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AD46" w14:textId="77777777" w:rsidR="001C7C69" w:rsidRDefault="001C7C69"/>
    <w:p w14:paraId="720843CB" w14:textId="77777777" w:rsidR="00155FD3" w:rsidRDefault="00C864ED" w:rsidP="00155FD3">
      <w:pPr>
        <w:jc w:val="both"/>
        <w:rPr>
          <w:rFonts w:ascii="Arial" w:hAnsi="Arial" w:cs="Arial"/>
          <w:sz w:val="20"/>
          <w:szCs w:val="20"/>
        </w:rPr>
      </w:pPr>
      <w:r w:rsidRPr="00596454">
        <w:rPr>
          <w:rFonts w:ascii="Arial" w:hAnsi="Arial" w:cs="Arial"/>
          <w:sz w:val="20"/>
          <w:szCs w:val="20"/>
        </w:rPr>
        <w:t>Številka: 631-19/2024-2711</w:t>
      </w:r>
    </w:p>
    <w:p w14:paraId="0D20E46E" w14:textId="54CBCA33" w:rsidR="001C7C69" w:rsidRPr="00596454" w:rsidRDefault="001C7C69" w:rsidP="00155FD3">
      <w:pPr>
        <w:jc w:val="both"/>
        <w:rPr>
          <w:rFonts w:ascii="Arial" w:hAnsi="Arial" w:cs="Arial"/>
          <w:sz w:val="20"/>
          <w:szCs w:val="20"/>
        </w:rPr>
      </w:pPr>
      <w:r w:rsidRPr="00596454">
        <w:rPr>
          <w:rFonts w:ascii="Arial" w:hAnsi="Arial" w:cs="Arial"/>
          <w:sz w:val="20"/>
          <w:szCs w:val="20"/>
        </w:rPr>
        <w:t xml:space="preserve">Datum: </w:t>
      </w:r>
      <w:r w:rsidR="004630FE">
        <w:rPr>
          <w:rFonts w:ascii="Arial" w:hAnsi="Arial" w:cs="Arial"/>
          <w:sz w:val="20"/>
          <w:szCs w:val="20"/>
        </w:rPr>
        <w:t>18</w:t>
      </w:r>
      <w:r w:rsidR="00C864ED" w:rsidRPr="00596454">
        <w:rPr>
          <w:rFonts w:ascii="Arial" w:hAnsi="Arial" w:cs="Arial"/>
          <w:sz w:val="20"/>
          <w:szCs w:val="20"/>
        </w:rPr>
        <w:t xml:space="preserve">. </w:t>
      </w:r>
      <w:r w:rsidR="004630FE">
        <w:rPr>
          <w:rFonts w:ascii="Arial" w:hAnsi="Arial" w:cs="Arial"/>
          <w:sz w:val="20"/>
          <w:szCs w:val="20"/>
        </w:rPr>
        <w:t>5</w:t>
      </w:r>
      <w:r w:rsidR="00C864ED" w:rsidRPr="00596454">
        <w:rPr>
          <w:rFonts w:ascii="Arial" w:hAnsi="Arial" w:cs="Arial"/>
          <w:sz w:val="20"/>
          <w:szCs w:val="20"/>
        </w:rPr>
        <w:t>.</w:t>
      </w:r>
      <w:r w:rsidRPr="00596454">
        <w:rPr>
          <w:rFonts w:ascii="Arial" w:hAnsi="Arial" w:cs="Arial"/>
          <w:sz w:val="20"/>
          <w:szCs w:val="20"/>
        </w:rPr>
        <w:t xml:space="preserve"> 2026</w:t>
      </w:r>
    </w:p>
    <w:p w14:paraId="31CFC44E" w14:textId="77777777" w:rsidR="001C7C69" w:rsidRPr="00596454" w:rsidRDefault="001C7C69">
      <w:pPr>
        <w:rPr>
          <w:rFonts w:ascii="Arial" w:hAnsi="Arial" w:cs="Arial"/>
          <w:sz w:val="20"/>
          <w:szCs w:val="20"/>
        </w:rPr>
      </w:pPr>
    </w:p>
    <w:p w14:paraId="1DC4AC89" w14:textId="5332DB75" w:rsidR="00596454" w:rsidRPr="00596454" w:rsidRDefault="00EC5669" w:rsidP="00596454">
      <w:pPr>
        <w:jc w:val="center"/>
        <w:rPr>
          <w:rFonts w:ascii="Arial" w:hAnsi="Arial" w:cs="Arial"/>
          <w:b/>
          <w:bCs/>
          <w:sz w:val="20"/>
          <w:szCs w:val="20"/>
        </w:rPr>
      </w:pPr>
      <w:r w:rsidRPr="00596454">
        <w:rPr>
          <w:rFonts w:ascii="Arial" w:hAnsi="Arial" w:cs="Arial"/>
          <w:b/>
          <w:bCs/>
          <w:sz w:val="20"/>
          <w:szCs w:val="20"/>
        </w:rPr>
        <w:t>JAVN</w:t>
      </w:r>
      <w:r w:rsidR="00C864ED" w:rsidRPr="00596454">
        <w:rPr>
          <w:rFonts w:ascii="Arial" w:hAnsi="Arial" w:cs="Arial"/>
          <w:b/>
          <w:bCs/>
          <w:sz w:val="20"/>
          <w:szCs w:val="20"/>
        </w:rPr>
        <w:t>I</w:t>
      </w:r>
      <w:r w:rsidRPr="00596454">
        <w:rPr>
          <w:rFonts w:ascii="Arial" w:hAnsi="Arial" w:cs="Arial"/>
          <w:b/>
          <w:bCs/>
          <w:sz w:val="20"/>
          <w:szCs w:val="20"/>
        </w:rPr>
        <w:t xml:space="preserve"> RAZPIS</w:t>
      </w:r>
      <w:r w:rsidRPr="00596454">
        <w:rPr>
          <w:rFonts w:ascii="Arial" w:hAnsi="Arial" w:cs="Arial"/>
          <w:sz w:val="20"/>
          <w:szCs w:val="20"/>
        </w:rPr>
        <w:t xml:space="preserve"> </w:t>
      </w:r>
      <w:r w:rsidRPr="00596454">
        <w:rPr>
          <w:rFonts w:ascii="Arial" w:hAnsi="Arial" w:cs="Arial"/>
          <w:b/>
          <w:bCs/>
          <w:sz w:val="20"/>
          <w:szCs w:val="20"/>
        </w:rPr>
        <w:t xml:space="preserve">»RAZVOJ IN VZPOSTAVITEV NOVIH VIROV </w:t>
      </w:r>
      <w:r w:rsidR="00155FD3">
        <w:rPr>
          <w:rFonts w:ascii="Arial" w:hAnsi="Arial" w:cs="Arial"/>
          <w:b/>
          <w:bCs/>
          <w:sz w:val="20"/>
          <w:szCs w:val="20"/>
        </w:rPr>
        <w:t xml:space="preserve">POMOČI </w:t>
      </w:r>
      <w:r w:rsidRPr="00596454">
        <w:rPr>
          <w:rFonts w:ascii="Arial" w:hAnsi="Arial" w:cs="Arial"/>
          <w:b/>
          <w:bCs/>
          <w:sz w:val="20"/>
          <w:szCs w:val="20"/>
        </w:rPr>
        <w:t>IN PROGRAMOV</w:t>
      </w:r>
      <w:r w:rsidR="00155FD3">
        <w:rPr>
          <w:rFonts w:ascii="Arial" w:hAnsi="Arial" w:cs="Arial"/>
          <w:b/>
          <w:bCs/>
          <w:sz w:val="20"/>
          <w:szCs w:val="20"/>
        </w:rPr>
        <w:t xml:space="preserve"> </w:t>
      </w:r>
      <w:r w:rsidRPr="00596454">
        <w:rPr>
          <w:rFonts w:ascii="Arial" w:hAnsi="Arial" w:cs="Arial"/>
          <w:b/>
          <w:bCs/>
          <w:sz w:val="20"/>
          <w:szCs w:val="20"/>
        </w:rPr>
        <w:t>TER KREPITEV KOMPETENC NA PODROČJU DUŠEVNEGA ZDRAVJ</w:t>
      </w:r>
      <w:r w:rsidR="00F169EC">
        <w:rPr>
          <w:rFonts w:ascii="Arial" w:hAnsi="Arial" w:cs="Arial"/>
          <w:b/>
          <w:bCs/>
          <w:sz w:val="20"/>
          <w:szCs w:val="20"/>
        </w:rPr>
        <w:t>A</w:t>
      </w:r>
      <w:r w:rsidRPr="00596454">
        <w:rPr>
          <w:rFonts w:ascii="Arial" w:hAnsi="Arial" w:cs="Arial"/>
          <w:b/>
          <w:bCs/>
          <w:sz w:val="20"/>
          <w:szCs w:val="20"/>
        </w:rPr>
        <w:t>«, KI SE IZVAJA V OKVIRU PROGRAMA EVROPSKE KOHEZIJSKE POLITIKE 2021-2027</w:t>
      </w:r>
      <w:r w:rsidR="00596454">
        <w:rPr>
          <w:rFonts w:ascii="Arial" w:hAnsi="Arial" w:cs="Arial"/>
          <w:b/>
          <w:bCs/>
          <w:sz w:val="20"/>
          <w:szCs w:val="20"/>
        </w:rPr>
        <w:t xml:space="preserve">                                                     (Uradni list RS, št. 4/26 dne 16. 1. 2026)</w:t>
      </w:r>
    </w:p>
    <w:p w14:paraId="741E7EFE" w14:textId="77777777" w:rsidR="00596454" w:rsidRDefault="00596454" w:rsidP="00C864ED">
      <w:pPr>
        <w:jc w:val="center"/>
        <w:rPr>
          <w:rFonts w:ascii="Arial" w:hAnsi="Arial" w:cs="Arial"/>
          <w:b/>
          <w:bCs/>
          <w:sz w:val="20"/>
          <w:szCs w:val="20"/>
        </w:rPr>
      </w:pPr>
    </w:p>
    <w:p w14:paraId="33C2F98E" w14:textId="2675111E" w:rsidR="00C864ED" w:rsidRPr="00596454" w:rsidRDefault="00C864ED" w:rsidP="00C864ED">
      <w:pPr>
        <w:jc w:val="center"/>
        <w:rPr>
          <w:rFonts w:ascii="Arial" w:hAnsi="Arial" w:cs="Arial"/>
          <w:b/>
          <w:bCs/>
          <w:sz w:val="20"/>
          <w:szCs w:val="20"/>
        </w:rPr>
      </w:pPr>
      <w:r w:rsidRPr="00596454">
        <w:rPr>
          <w:rFonts w:ascii="Arial" w:hAnsi="Arial" w:cs="Arial"/>
          <w:b/>
          <w:bCs/>
          <w:sz w:val="20"/>
          <w:szCs w:val="20"/>
        </w:rPr>
        <w:t>OBVESTILO O PREJEMNIKIH SREDSTEV</w:t>
      </w:r>
    </w:p>
    <w:p w14:paraId="6D4412DF" w14:textId="77777777" w:rsidR="00C864ED" w:rsidRPr="00596454" w:rsidRDefault="00C864ED" w:rsidP="00C864ED">
      <w:pPr>
        <w:rPr>
          <w:rFonts w:ascii="Arial" w:hAnsi="Arial" w:cs="Arial"/>
          <w:b/>
          <w:bCs/>
          <w:sz w:val="20"/>
          <w:szCs w:val="20"/>
        </w:rPr>
      </w:pPr>
    </w:p>
    <w:p w14:paraId="35882A04" w14:textId="0B535C0E" w:rsidR="00C864ED" w:rsidRPr="00596454" w:rsidRDefault="00C864ED" w:rsidP="00C864ED">
      <w:pPr>
        <w:jc w:val="both"/>
        <w:rPr>
          <w:rFonts w:ascii="Arial" w:hAnsi="Arial" w:cs="Arial"/>
          <w:sz w:val="20"/>
          <w:szCs w:val="20"/>
        </w:rPr>
      </w:pPr>
      <w:r w:rsidRPr="00596454">
        <w:rPr>
          <w:rFonts w:ascii="Arial" w:hAnsi="Arial" w:cs="Arial"/>
          <w:sz w:val="20"/>
          <w:szCs w:val="20"/>
        </w:rPr>
        <w:t xml:space="preserve">Ministrstvo za zdravje (v nadaljevanju: ministrstvo) je izvedlo postopek </w:t>
      </w:r>
      <w:r w:rsidR="00155FD3">
        <w:rPr>
          <w:rFonts w:ascii="Arial" w:hAnsi="Arial" w:cs="Arial"/>
          <w:sz w:val="20"/>
          <w:szCs w:val="20"/>
          <w:shd w:val="clear" w:color="auto" w:fill="FFFFFF"/>
        </w:rPr>
        <w:t>j</w:t>
      </w:r>
      <w:r w:rsidRPr="00596454">
        <w:rPr>
          <w:rFonts w:ascii="Arial" w:hAnsi="Arial" w:cs="Arial"/>
          <w:sz w:val="20"/>
          <w:szCs w:val="20"/>
          <w:shd w:val="clear" w:color="auto" w:fill="FFFFFF"/>
        </w:rPr>
        <w:t xml:space="preserve">avnega razpisa </w:t>
      </w:r>
      <w:r w:rsidRPr="00596454">
        <w:rPr>
          <w:rFonts w:ascii="Arial" w:hAnsi="Arial" w:cs="Arial"/>
          <w:noProof/>
          <w:sz w:val="20"/>
          <w:szCs w:val="20"/>
          <w:shd w:val="clear" w:color="auto" w:fill="FFFFFF"/>
        </w:rPr>
        <w:t>»Razvoj in vzpostavitev novih virov pomoči in programov</w:t>
      </w:r>
      <w:r w:rsidRPr="00596454">
        <w:rPr>
          <w:rFonts w:ascii="Arial" w:hAnsi="Arial" w:cs="Arial"/>
          <w:sz w:val="20"/>
          <w:szCs w:val="20"/>
        </w:rPr>
        <w:t xml:space="preserve"> ter krepitev kompetenc na področju duševnega zdravja«, objavljenega v Uradnem listu, št. 4/26 z dne 16. 1. 2026 (v nadaljevanju: javni razpis). Rok za oddajo vlog na javni razpis je bil 13. 2. 2026. </w:t>
      </w:r>
    </w:p>
    <w:p w14:paraId="43C0AF4C" w14:textId="77777777" w:rsidR="00C864ED" w:rsidRPr="00596454" w:rsidRDefault="00C864ED" w:rsidP="00C864ED">
      <w:pPr>
        <w:jc w:val="both"/>
        <w:rPr>
          <w:rFonts w:ascii="Arial" w:hAnsi="Arial" w:cs="Arial"/>
          <w:sz w:val="20"/>
          <w:szCs w:val="20"/>
        </w:rPr>
      </w:pPr>
      <w:r w:rsidRPr="00596454">
        <w:rPr>
          <w:rFonts w:ascii="Arial" w:hAnsi="Arial" w:cs="Arial"/>
          <w:sz w:val="20"/>
          <w:szCs w:val="20"/>
        </w:rPr>
        <w:t>Predmet javnega razpisa je izvedba ukrepov za zgodnjo prepoznavo dejavnikov tveganja in težav v duševnem zdravju, krepitev duševnega zdravja in dobrega počutja, pismenosti in destigmatizacije težav v duševnem zdravju ter vzpostavitev podpornih okolij in izvajanje novih storitev na področju duševnega zdravja tako, da je ponudba storitev široka, prilagojena in čim bolj dostopna uporabnikom v skladu z Resolucijo o Nacionalnem programu duševnega zdravja 2018 – 2028.</w:t>
      </w:r>
    </w:p>
    <w:p w14:paraId="5211DA43" w14:textId="77777777" w:rsidR="00C864ED" w:rsidRPr="00596454" w:rsidRDefault="00C864ED" w:rsidP="00C864ED">
      <w:pPr>
        <w:jc w:val="both"/>
        <w:rPr>
          <w:rFonts w:ascii="Arial" w:hAnsi="Arial" w:cs="Arial"/>
          <w:sz w:val="20"/>
          <w:szCs w:val="20"/>
        </w:rPr>
      </w:pPr>
      <w:r w:rsidRPr="00596454">
        <w:rPr>
          <w:rFonts w:ascii="Arial" w:hAnsi="Arial" w:cs="Arial"/>
          <w:sz w:val="20"/>
          <w:szCs w:val="20"/>
        </w:rPr>
        <w:t>Za izvajanje predmeta javnega razpisa je v skladu s pogoji in merili izbran največ en izvajalec ali konzorcij na posamezno vsebinsko področje:</w:t>
      </w:r>
    </w:p>
    <w:p w14:paraId="11EF2C83" w14:textId="77777777" w:rsidR="00C864ED" w:rsidRPr="00596454" w:rsidRDefault="00C864ED" w:rsidP="00C864ED">
      <w:pPr>
        <w:pStyle w:val="Odstavekseznama"/>
        <w:numPr>
          <w:ilvl w:val="0"/>
          <w:numId w:val="1"/>
        </w:numPr>
        <w:spacing w:after="0"/>
        <w:jc w:val="both"/>
        <w:rPr>
          <w:rFonts w:ascii="Arial" w:hAnsi="Arial" w:cs="Arial"/>
          <w:sz w:val="20"/>
          <w:szCs w:val="20"/>
        </w:rPr>
      </w:pPr>
      <w:r w:rsidRPr="00596454">
        <w:rPr>
          <w:rFonts w:ascii="Arial" w:hAnsi="Arial" w:cs="Arial"/>
          <w:sz w:val="20"/>
          <w:szCs w:val="20"/>
        </w:rPr>
        <w:t>Področje A: Izvajanje vrstniške podpore za osebe s težavami v duševnem zdravju med odraslo populacijo,</w:t>
      </w:r>
    </w:p>
    <w:p w14:paraId="1F8B4DD9" w14:textId="77777777" w:rsidR="00C864ED" w:rsidRPr="00596454" w:rsidRDefault="00C864ED" w:rsidP="00C864ED">
      <w:pPr>
        <w:pStyle w:val="Odstavekseznama"/>
        <w:numPr>
          <w:ilvl w:val="0"/>
          <w:numId w:val="1"/>
        </w:numPr>
        <w:jc w:val="both"/>
        <w:rPr>
          <w:rFonts w:ascii="Arial" w:hAnsi="Arial" w:cs="Arial"/>
          <w:sz w:val="20"/>
          <w:szCs w:val="20"/>
        </w:rPr>
      </w:pPr>
      <w:r w:rsidRPr="00596454">
        <w:rPr>
          <w:rFonts w:ascii="Arial" w:hAnsi="Arial" w:cs="Arial"/>
          <w:sz w:val="20"/>
          <w:szCs w:val="20"/>
        </w:rPr>
        <w:t>Področje B: Medvrstniška podpora za mlajše odrasle (18-29 let),</w:t>
      </w:r>
    </w:p>
    <w:p w14:paraId="3E363069" w14:textId="77777777" w:rsidR="00C864ED" w:rsidRPr="00596454" w:rsidRDefault="00C864ED" w:rsidP="00C864ED">
      <w:pPr>
        <w:pStyle w:val="Odstavekseznama"/>
        <w:numPr>
          <w:ilvl w:val="0"/>
          <w:numId w:val="1"/>
        </w:numPr>
        <w:jc w:val="both"/>
        <w:rPr>
          <w:rFonts w:ascii="Arial" w:hAnsi="Arial" w:cs="Arial"/>
          <w:sz w:val="20"/>
          <w:szCs w:val="20"/>
        </w:rPr>
      </w:pPr>
      <w:r w:rsidRPr="00596454">
        <w:rPr>
          <w:rFonts w:ascii="Arial" w:hAnsi="Arial" w:cs="Arial"/>
          <w:sz w:val="20"/>
          <w:szCs w:val="20"/>
        </w:rPr>
        <w:t>Področje C: Razvoj in pilotna razširitev programa psihološke prve pomoči za mlade,</w:t>
      </w:r>
    </w:p>
    <w:p w14:paraId="5CEAB314" w14:textId="77777777" w:rsidR="00C864ED" w:rsidRPr="00596454" w:rsidRDefault="00C864ED" w:rsidP="00C864ED">
      <w:pPr>
        <w:pStyle w:val="Odstavekseznama"/>
        <w:numPr>
          <w:ilvl w:val="0"/>
          <w:numId w:val="1"/>
        </w:numPr>
        <w:jc w:val="both"/>
        <w:rPr>
          <w:rFonts w:ascii="Arial" w:hAnsi="Arial" w:cs="Arial"/>
          <w:sz w:val="20"/>
          <w:szCs w:val="20"/>
        </w:rPr>
      </w:pPr>
      <w:r w:rsidRPr="00596454">
        <w:rPr>
          <w:rFonts w:ascii="Arial" w:hAnsi="Arial" w:cs="Arial"/>
          <w:sz w:val="20"/>
          <w:szCs w:val="20"/>
        </w:rPr>
        <w:t>Področje D: Razvoj in pilotna implementacija e-orodij na področju duševnega zdravja odraslih,</w:t>
      </w:r>
    </w:p>
    <w:p w14:paraId="5687DF23" w14:textId="32E4F35D" w:rsidR="00C864ED" w:rsidRPr="00596454" w:rsidRDefault="00C864ED" w:rsidP="00C864ED">
      <w:pPr>
        <w:pStyle w:val="Odstavekseznama"/>
        <w:numPr>
          <w:ilvl w:val="0"/>
          <w:numId w:val="1"/>
        </w:numPr>
        <w:jc w:val="both"/>
        <w:rPr>
          <w:rFonts w:ascii="Arial" w:hAnsi="Arial" w:cs="Arial"/>
          <w:sz w:val="20"/>
          <w:szCs w:val="20"/>
        </w:rPr>
      </w:pPr>
      <w:r w:rsidRPr="00596454">
        <w:rPr>
          <w:rFonts w:ascii="Arial" w:hAnsi="Arial" w:cs="Arial"/>
          <w:sz w:val="20"/>
          <w:szCs w:val="20"/>
        </w:rPr>
        <w:t>Področje E: Izobraževanje zdravstvenih delavcev za obravnavo nasilja v družini (in nasilja nad ženskami) pri izvajanju zdravstvene dejavnosti in sodelovanje s pristojnimi službami in nevladnimi organizacijami.</w:t>
      </w:r>
    </w:p>
    <w:p w14:paraId="7A2B652E" w14:textId="38B466CC" w:rsidR="00C864ED" w:rsidRPr="00596454" w:rsidRDefault="00C864ED" w:rsidP="00C864ED">
      <w:pPr>
        <w:jc w:val="both"/>
        <w:rPr>
          <w:rFonts w:ascii="Arial" w:hAnsi="Arial" w:cs="Arial"/>
          <w:sz w:val="20"/>
          <w:szCs w:val="20"/>
        </w:rPr>
      </w:pPr>
      <w:r w:rsidRPr="00596454">
        <w:rPr>
          <w:rFonts w:ascii="Arial" w:hAnsi="Arial" w:cs="Arial"/>
          <w:sz w:val="20"/>
          <w:szCs w:val="20"/>
        </w:rPr>
        <w:t xml:space="preserve">Skupna višina sredstev za sofinanciranje upravičenih stroškov petih projektov, izbranih v okviru javnega razpisa za obdobje 2026 </w:t>
      </w:r>
      <w:r w:rsidR="00B81E46" w:rsidRPr="00596454">
        <w:rPr>
          <w:rFonts w:ascii="Arial" w:hAnsi="Arial" w:cs="Arial"/>
          <w:sz w:val="20"/>
          <w:szCs w:val="20"/>
        </w:rPr>
        <w:t>–</w:t>
      </w:r>
      <w:r w:rsidRPr="00596454">
        <w:rPr>
          <w:rFonts w:ascii="Arial" w:hAnsi="Arial" w:cs="Arial"/>
          <w:sz w:val="20"/>
          <w:szCs w:val="20"/>
        </w:rPr>
        <w:t xml:space="preserve"> 2029, znaša 2.040.000 eurov z DDV. Operacija se financira s sredstvi evropske kohezijske politike, in sicer iz Evropskega socialnega sklada plus (ESS+) v višini 1.263.244,17 eura ter iz sredstev proračuna Republike Slovenije v višini 776.755,83 eura, od tega je predvidena vrednost sofinanciranja po posameznih programskih območjih in sicer na kohezijsko regijo Vzhodna Slovenija 993.875,91 eurov, od tega 844.794,53 eurov EU sredstev, in kohezijsko regijo Zahodna Slovenija 1.046.124,09 eurov, od tega 418.449,64 eurov EU sredstev.</w:t>
      </w:r>
    </w:p>
    <w:p w14:paraId="25BDCE6D" w14:textId="7634CE2D" w:rsidR="00C864ED" w:rsidRPr="00155FD3" w:rsidRDefault="00C864ED" w:rsidP="00C864ED">
      <w:pPr>
        <w:jc w:val="both"/>
        <w:rPr>
          <w:rFonts w:ascii="Arial" w:hAnsi="Arial" w:cs="Arial"/>
          <w:sz w:val="20"/>
          <w:szCs w:val="20"/>
          <w:lang w:val="sv-SE"/>
        </w:rPr>
      </w:pPr>
      <w:r w:rsidRPr="00596454">
        <w:rPr>
          <w:rFonts w:ascii="Arial" w:hAnsi="Arial" w:cs="Arial"/>
          <w:sz w:val="20"/>
          <w:szCs w:val="20"/>
          <w:lang w:val="sv-SE"/>
        </w:rPr>
        <w:t>Komisija za vodenje postopka javnega razpisa (v nadaljevanju: komisija)</w:t>
      </w:r>
      <w:r w:rsidR="00C4474A">
        <w:rPr>
          <w:rFonts w:ascii="Arial" w:hAnsi="Arial" w:cs="Arial"/>
          <w:sz w:val="20"/>
          <w:szCs w:val="20"/>
          <w:lang w:val="sv-SE"/>
        </w:rPr>
        <w:t>,</w:t>
      </w:r>
      <w:r w:rsidRPr="00596454">
        <w:rPr>
          <w:rFonts w:ascii="Arial" w:hAnsi="Arial" w:cs="Arial"/>
          <w:sz w:val="20"/>
          <w:szCs w:val="20"/>
          <w:lang w:val="sv-SE"/>
        </w:rPr>
        <w:t xml:space="preserve"> ki je bila imenovana s Sklepom C2711-109104 št. 631-19/2024-2711-1 z dne 26. 3. 2025 je na podlagi Zapisnika o odpiranju vlog št. 631-1</w:t>
      </w:r>
      <w:r w:rsidR="0006713E">
        <w:rPr>
          <w:rFonts w:ascii="Arial" w:hAnsi="Arial" w:cs="Arial"/>
          <w:sz w:val="20"/>
          <w:szCs w:val="20"/>
          <w:lang w:val="sv-SE"/>
        </w:rPr>
        <w:t>9</w:t>
      </w:r>
      <w:r w:rsidRPr="00596454">
        <w:rPr>
          <w:rFonts w:ascii="Arial" w:hAnsi="Arial" w:cs="Arial"/>
          <w:sz w:val="20"/>
          <w:szCs w:val="20"/>
          <w:lang w:val="sv-SE"/>
        </w:rPr>
        <w:t>/2024-2711-25 z dne 16. 2. 2026 ugotovila, da je na javni razpis pravočasno prispelo devet vlog. Na podlagi pregleda vlog je komisija ugotovila, da je bilo 6 vlog nepopolnih. Komisija je prijavitelje nepopolnih vlog s pozivi pozvala k dopolnitvi, od tega je vseh 6 dopolnitev prispelo pravočasno.</w:t>
      </w:r>
      <w:r w:rsidR="00155FD3">
        <w:rPr>
          <w:rFonts w:ascii="Arial" w:hAnsi="Arial" w:cs="Arial"/>
          <w:sz w:val="20"/>
          <w:szCs w:val="20"/>
          <w:lang w:val="sv-SE"/>
        </w:rPr>
        <w:t xml:space="preserve"> </w:t>
      </w:r>
      <w:r w:rsidRPr="00596454">
        <w:rPr>
          <w:rFonts w:ascii="Arial" w:hAnsi="Arial" w:cs="Arial"/>
          <w:sz w:val="20"/>
          <w:szCs w:val="20"/>
        </w:rPr>
        <w:t xml:space="preserve">Komisija </w:t>
      </w:r>
      <w:r w:rsidRPr="00596454">
        <w:rPr>
          <w:rFonts w:ascii="Arial" w:hAnsi="Arial" w:cs="Arial"/>
          <w:sz w:val="20"/>
          <w:szCs w:val="20"/>
        </w:rPr>
        <w:lastRenderedPageBreak/>
        <w:t>je pričela s strokovnim pregledom devetih vlog po prejemu dopolnitev. Vsako vlogo sta ločeno ocenila dva člana komisije na podlagi pogojev in meril, ki so navedena v razpisni dokumentaciji.</w:t>
      </w:r>
    </w:p>
    <w:p w14:paraId="3D02800D" w14:textId="6F420549" w:rsidR="00C864ED" w:rsidRPr="00596454" w:rsidRDefault="00C864ED" w:rsidP="00C864ED">
      <w:pPr>
        <w:jc w:val="both"/>
        <w:rPr>
          <w:rFonts w:ascii="Arial" w:hAnsi="Arial" w:cs="Arial"/>
          <w:sz w:val="20"/>
          <w:szCs w:val="20"/>
        </w:rPr>
      </w:pPr>
      <w:r w:rsidRPr="00596454">
        <w:rPr>
          <w:rFonts w:ascii="Arial" w:hAnsi="Arial" w:cs="Arial"/>
          <w:sz w:val="20"/>
          <w:szCs w:val="20"/>
        </w:rPr>
        <w:t>V skladu z modelom dodeljevanja sredstev in postopkom izbora, morajo projekti za dodelitev sredstev dosegati minimalno število točk, in sicer pri meril</w:t>
      </w:r>
      <w:r w:rsidR="004331DC">
        <w:rPr>
          <w:rFonts w:ascii="Arial" w:hAnsi="Arial" w:cs="Arial"/>
          <w:sz w:val="20"/>
          <w:szCs w:val="20"/>
        </w:rPr>
        <w:t>ih</w:t>
      </w:r>
      <w:r w:rsidRPr="00596454">
        <w:rPr>
          <w:rFonts w:ascii="Arial" w:hAnsi="Arial" w:cs="Arial"/>
          <w:sz w:val="20"/>
          <w:szCs w:val="20"/>
        </w:rPr>
        <w:t xml:space="preserve"> A »Kakovost vloge projekta« vsaj 80 točk, merilih B »Reference in usposobljenost prijavitelja« vsaj 40 točk in pri merilih C</w:t>
      </w:r>
      <w:r w:rsidR="004331DC">
        <w:rPr>
          <w:rFonts w:ascii="Arial" w:hAnsi="Arial" w:cs="Arial"/>
          <w:sz w:val="20"/>
          <w:szCs w:val="20"/>
        </w:rPr>
        <w:t xml:space="preserve"> </w:t>
      </w:r>
      <w:r w:rsidRPr="00596454">
        <w:rPr>
          <w:rFonts w:ascii="Arial" w:hAnsi="Arial" w:cs="Arial"/>
          <w:sz w:val="20"/>
          <w:szCs w:val="20"/>
        </w:rPr>
        <w:t>»Financiranje in upravljanje projekta« vsaj 25 točk, v nasprotnem primeru so s sklepom zavrnjeni.</w:t>
      </w:r>
    </w:p>
    <w:p w14:paraId="3FAE6C67" w14:textId="52D1AA32" w:rsidR="00596454" w:rsidRPr="00596454" w:rsidRDefault="00C864ED" w:rsidP="00596454">
      <w:pPr>
        <w:jc w:val="both"/>
        <w:rPr>
          <w:rFonts w:ascii="Arial" w:hAnsi="Arial" w:cs="Arial"/>
          <w:sz w:val="20"/>
          <w:szCs w:val="20"/>
        </w:rPr>
      </w:pPr>
      <w:r w:rsidRPr="00596454">
        <w:rPr>
          <w:rFonts w:ascii="Arial" w:hAnsi="Arial" w:cs="Arial"/>
          <w:sz w:val="20"/>
          <w:szCs w:val="20"/>
        </w:rPr>
        <w:t xml:space="preserve">Najvišje možno skupno število točk je 220. </w:t>
      </w:r>
      <w:r w:rsidR="00596454" w:rsidRPr="00596454">
        <w:rPr>
          <w:rFonts w:ascii="Arial" w:hAnsi="Arial" w:cs="Arial"/>
          <w:sz w:val="20"/>
          <w:szCs w:val="20"/>
        </w:rPr>
        <w:t>Po področjih je komisija ocenila naslednje število popolnih vlog:</w:t>
      </w:r>
    </w:p>
    <w:p w14:paraId="21818DE0" w14:textId="06550C37" w:rsidR="00596454" w:rsidRPr="00C4474A" w:rsidRDefault="00596454" w:rsidP="00C4474A">
      <w:pPr>
        <w:pStyle w:val="Odstavekseznama"/>
        <w:numPr>
          <w:ilvl w:val="0"/>
          <w:numId w:val="2"/>
        </w:numPr>
        <w:jc w:val="both"/>
        <w:rPr>
          <w:rFonts w:ascii="Arial" w:hAnsi="Arial" w:cs="Arial"/>
          <w:sz w:val="20"/>
          <w:szCs w:val="20"/>
        </w:rPr>
      </w:pPr>
      <w:r w:rsidRPr="00C4474A">
        <w:rPr>
          <w:rFonts w:ascii="Arial" w:hAnsi="Arial" w:cs="Arial"/>
          <w:sz w:val="20"/>
          <w:szCs w:val="20"/>
        </w:rPr>
        <w:t xml:space="preserve">Področje A: 1 vloga, </w:t>
      </w:r>
    </w:p>
    <w:p w14:paraId="022C97C8" w14:textId="1226E747" w:rsidR="00596454" w:rsidRPr="00C4474A" w:rsidRDefault="00596454" w:rsidP="00C4474A">
      <w:pPr>
        <w:pStyle w:val="Odstavekseznama"/>
        <w:numPr>
          <w:ilvl w:val="0"/>
          <w:numId w:val="2"/>
        </w:numPr>
        <w:jc w:val="both"/>
        <w:rPr>
          <w:rFonts w:ascii="Arial" w:hAnsi="Arial" w:cs="Arial"/>
          <w:sz w:val="20"/>
          <w:szCs w:val="20"/>
        </w:rPr>
      </w:pPr>
      <w:r w:rsidRPr="00C4474A">
        <w:rPr>
          <w:rFonts w:ascii="Arial" w:hAnsi="Arial" w:cs="Arial"/>
          <w:sz w:val="20"/>
          <w:szCs w:val="20"/>
        </w:rPr>
        <w:t>Področje B: 3 vloge,</w:t>
      </w:r>
    </w:p>
    <w:p w14:paraId="03C77920" w14:textId="022F1F53" w:rsidR="00596454" w:rsidRPr="00C4474A" w:rsidRDefault="00596454" w:rsidP="00C4474A">
      <w:pPr>
        <w:pStyle w:val="Odstavekseznama"/>
        <w:numPr>
          <w:ilvl w:val="0"/>
          <w:numId w:val="2"/>
        </w:numPr>
        <w:jc w:val="both"/>
        <w:rPr>
          <w:rFonts w:ascii="Arial" w:hAnsi="Arial" w:cs="Arial"/>
          <w:sz w:val="20"/>
          <w:szCs w:val="20"/>
        </w:rPr>
      </w:pPr>
      <w:r w:rsidRPr="00C4474A">
        <w:rPr>
          <w:rFonts w:ascii="Arial" w:hAnsi="Arial" w:cs="Arial"/>
          <w:sz w:val="20"/>
          <w:szCs w:val="20"/>
        </w:rPr>
        <w:t>Področje C: 1 vloga,</w:t>
      </w:r>
    </w:p>
    <w:p w14:paraId="167E6D36" w14:textId="2938D615" w:rsidR="00596454" w:rsidRPr="00C4474A" w:rsidRDefault="00596454" w:rsidP="00C4474A">
      <w:pPr>
        <w:pStyle w:val="Odstavekseznama"/>
        <w:numPr>
          <w:ilvl w:val="0"/>
          <w:numId w:val="2"/>
        </w:numPr>
        <w:jc w:val="both"/>
        <w:rPr>
          <w:rFonts w:ascii="Arial" w:hAnsi="Arial" w:cs="Arial"/>
          <w:sz w:val="20"/>
          <w:szCs w:val="20"/>
        </w:rPr>
      </w:pPr>
      <w:r w:rsidRPr="00C4474A">
        <w:rPr>
          <w:rFonts w:ascii="Arial" w:hAnsi="Arial" w:cs="Arial"/>
          <w:sz w:val="20"/>
          <w:szCs w:val="20"/>
        </w:rPr>
        <w:t>Področje D: 3 vloge,</w:t>
      </w:r>
    </w:p>
    <w:p w14:paraId="51BB368E" w14:textId="62805B55" w:rsidR="00596454" w:rsidRPr="00C4474A" w:rsidRDefault="00596454" w:rsidP="00C4474A">
      <w:pPr>
        <w:pStyle w:val="Odstavekseznama"/>
        <w:numPr>
          <w:ilvl w:val="0"/>
          <w:numId w:val="2"/>
        </w:numPr>
        <w:jc w:val="both"/>
        <w:rPr>
          <w:rFonts w:ascii="Arial" w:hAnsi="Arial" w:cs="Arial"/>
          <w:sz w:val="20"/>
          <w:szCs w:val="20"/>
        </w:rPr>
      </w:pPr>
      <w:r w:rsidRPr="00C4474A">
        <w:rPr>
          <w:rFonts w:ascii="Arial" w:hAnsi="Arial" w:cs="Arial"/>
          <w:sz w:val="20"/>
          <w:szCs w:val="20"/>
        </w:rPr>
        <w:t>Področje E: 1 vloga.</w:t>
      </w:r>
      <w:bookmarkStart w:id="0" w:name="_Hlk209776299"/>
    </w:p>
    <w:p w14:paraId="2E9D9967" w14:textId="1628BA08" w:rsidR="00596454" w:rsidRPr="00596454" w:rsidRDefault="00596454" w:rsidP="00596454">
      <w:pPr>
        <w:jc w:val="both"/>
        <w:rPr>
          <w:rFonts w:ascii="Arial" w:hAnsi="Arial" w:cs="Arial"/>
          <w:sz w:val="20"/>
          <w:szCs w:val="20"/>
        </w:rPr>
      </w:pPr>
      <w:r w:rsidRPr="00596454">
        <w:rPr>
          <w:rFonts w:ascii="Arial" w:hAnsi="Arial" w:cs="Arial"/>
          <w:sz w:val="20"/>
          <w:szCs w:val="20"/>
        </w:rPr>
        <w:t xml:space="preserve">Komisija je ocenjevanje zaključila 11. 3. 2026. V skladu s pogoji in merili javnega razpisa predlaga dodelitev sredstev za pet projektov, </w:t>
      </w:r>
      <w:bookmarkEnd w:id="0"/>
      <w:r w:rsidRPr="00596454">
        <w:rPr>
          <w:rFonts w:ascii="Arial" w:hAnsi="Arial" w:cs="Arial"/>
          <w:sz w:val="20"/>
          <w:szCs w:val="20"/>
        </w:rPr>
        <w:t xml:space="preserve">v višini </w:t>
      </w:r>
      <w:r w:rsidRPr="00596454">
        <w:rPr>
          <w:rFonts w:ascii="Arial" w:hAnsi="Arial" w:cs="Arial"/>
          <w:sz w:val="20"/>
          <w:szCs w:val="20"/>
          <w:lang w:val="sv-SE"/>
        </w:rPr>
        <w:t>1.957.218,90 eura z DDV</w:t>
      </w:r>
      <w:r w:rsidRPr="00596454">
        <w:rPr>
          <w:rFonts w:ascii="Arial" w:hAnsi="Arial" w:cs="Arial"/>
          <w:sz w:val="20"/>
          <w:szCs w:val="20"/>
        </w:rPr>
        <w:t xml:space="preserve">. </w:t>
      </w:r>
    </w:p>
    <w:p w14:paraId="40AB8A54" w14:textId="71739784" w:rsidR="00596454" w:rsidRPr="00596454" w:rsidRDefault="00596454" w:rsidP="00C864ED">
      <w:pPr>
        <w:jc w:val="both"/>
        <w:rPr>
          <w:rFonts w:ascii="Arial" w:hAnsi="Arial" w:cs="Arial"/>
          <w:sz w:val="20"/>
          <w:szCs w:val="20"/>
        </w:rPr>
      </w:pPr>
      <w:r w:rsidRPr="00596454">
        <w:rPr>
          <w:rFonts w:ascii="Arial" w:hAnsi="Arial" w:cs="Arial"/>
          <w:sz w:val="20"/>
          <w:szCs w:val="20"/>
        </w:rPr>
        <w:t xml:space="preserve">V nadaljevanju je seznam 5 projektov po področjih, z navedbo dodeljenih sredstev za posamezni projekt. </w:t>
      </w:r>
      <w:r w:rsidR="00F169EC" w:rsidRPr="00F169EC">
        <w:rPr>
          <w:rFonts w:ascii="Arial" w:hAnsi="Arial" w:cs="Arial"/>
          <w:sz w:val="20"/>
          <w:szCs w:val="20"/>
        </w:rPr>
        <w:t xml:space="preserve">Z nosilci izbranih projektov bodo sklenjene pogodbe o </w:t>
      </w:r>
      <w:r w:rsidR="00F169EC">
        <w:rPr>
          <w:rFonts w:ascii="Arial" w:hAnsi="Arial" w:cs="Arial"/>
          <w:sz w:val="20"/>
          <w:szCs w:val="20"/>
        </w:rPr>
        <w:t>sofinanciranju</w:t>
      </w:r>
      <w:r w:rsidR="00F169EC" w:rsidRPr="00F169EC">
        <w:rPr>
          <w:rFonts w:ascii="Arial" w:hAnsi="Arial" w:cs="Arial"/>
          <w:sz w:val="20"/>
          <w:szCs w:val="20"/>
        </w:rPr>
        <w:t xml:space="preserve">. </w:t>
      </w:r>
    </w:p>
    <w:tbl>
      <w:tblPr>
        <w:tblW w:w="9067" w:type="dxa"/>
        <w:tblLayout w:type="fixed"/>
        <w:tblCellMar>
          <w:left w:w="70" w:type="dxa"/>
          <w:right w:w="70" w:type="dxa"/>
        </w:tblCellMar>
        <w:tblLook w:val="04A0" w:firstRow="1" w:lastRow="0" w:firstColumn="1" w:lastColumn="0" w:noHBand="0" w:noVBand="1"/>
        <w:tblCaption w:val="Tabela 1: Prejemiki sredstev"/>
      </w:tblPr>
      <w:tblGrid>
        <w:gridCol w:w="618"/>
        <w:gridCol w:w="2212"/>
        <w:gridCol w:w="2268"/>
        <w:gridCol w:w="1560"/>
        <w:gridCol w:w="1134"/>
        <w:gridCol w:w="1275"/>
      </w:tblGrid>
      <w:tr w:rsidR="001C7C69" w:rsidRPr="00C771C9" w14:paraId="0800B7E1" w14:textId="77777777" w:rsidTr="00F169EC">
        <w:trPr>
          <w:trHeight w:val="666"/>
        </w:trPr>
        <w:tc>
          <w:tcPr>
            <w:tcW w:w="618" w:type="dxa"/>
            <w:tcBorders>
              <w:top w:val="single" w:sz="4" w:space="0" w:color="auto"/>
              <w:left w:val="single" w:sz="4" w:space="0" w:color="auto"/>
              <w:bottom w:val="single" w:sz="4" w:space="0" w:color="auto"/>
              <w:right w:val="single" w:sz="4" w:space="0" w:color="auto"/>
            </w:tcBorders>
            <w:shd w:val="clear" w:color="000000" w:fill="E8E8E8"/>
            <w:vAlign w:val="bottom"/>
            <w:hideMark/>
          </w:tcPr>
          <w:p w14:paraId="367EB87D"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ZAP. ŠT. VLOGE</w:t>
            </w:r>
          </w:p>
        </w:tc>
        <w:tc>
          <w:tcPr>
            <w:tcW w:w="2212" w:type="dxa"/>
            <w:tcBorders>
              <w:top w:val="single" w:sz="4" w:space="0" w:color="auto"/>
              <w:left w:val="single" w:sz="4" w:space="0" w:color="auto"/>
              <w:bottom w:val="single" w:sz="4" w:space="0" w:color="auto"/>
              <w:right w:val="single" w:sz="4" w:space="0" w:color="auto"/>
            </w:tcBorders>
            <w:shd w:val="clear" w:color="000000" w:fill="E8E8E8"/>
            <w:vAlign w:val="bottom"/>
            <w:hideMark/>
          </w:tcPr>
          <w:p w14:paraId="3678768B"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NAZIV PROGRAMA</w:t>
            </w:r>
          </w:p>
        </w:tc>
        <w:tc>
          <w:tcPr>
            <w:tcW w:w="2268" w:type="dxa"/>
            <w:tcBorders>
              <w:top w:val="single" w:sz="4" w:space="0" w:color="auto"/>
              <w:left w:val="single" w:sz="4" w:space="0" w:color="auto"/>
              <w:bottom w:val="single" w:sz="4" w:space="0" w:color="auto"/>
              <w:right w:val="single" w:sz="4" w:space="0" w:color="auto"/>
            </w:tcBorders>
            <w:shd w:val="clear" w:color="000000" w:fill="E8E8E8"/>
            <w:vAlign w:val="bottom"/>
            <w:hideMark/>
          </w:tcPr>
          <w:p w14:paraId="466871E3"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PREJEMNIK SREDSTEV</w:t>
            </w: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bottom"/>
            <w:hideMark/>
          </w:tcPr>
          <w:p w14:paraId="2FE5DE91"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NASLOV SEDEŽA</w:t>
            </w:r>
          </w:p>
        </w:tc>
        <w:tc>
          <w:tcPr>
            <w:tcW w:w="1134" w:type="dxa"/>
            <w:tcBorders>
              <w:top w:val="single" w:sz="4" w:space="0" w:color="auto"/>
              <w:left w:val="single" w:sz="4" w:space="0" w:color="auto"/>
              <w:bottom w:val="single" w:sz="4" w:space="0" w:color="auto"/>
              <w:right w:val="single" w:sz="4" w:space="0" w:color="auto"/>
            </w:tcBorders>
            <w:shd w:val="clear" w:color="000000" w:fill="E8E8E8"/>
          </w:tcPr>
          <w:p w14:paraId="209836FF" w14:textId="77777777" w:rsidR="001C7C69" w:rsidRPr="00F169EC" w:rsidRDefault="001C7C69" w:rsidP="00365A05">
            <w:pPr>
              <w:spacing w:line="240" w:lineRule="auto"/>
              <w:rPr>
                <w:rFonts w:ascii="Arial" w:hAnsi="Arial" w:cs="Arial"/>
                <w:b/>
                <w:bCs/>
                <w:sz w:val="18"/>
                <w:szCs w:val="18"/>
                <w:lang w:eastAsia="sl-SI"/>
              </w:rPr>
            </w:pPr>
          </w:p>
          <w:p w14:paraId="0A8291B5" w14:textId="77777777" w:rsidR="001C7C69" w:rsidRPr="00F169EC" w:rsidRDefault="001C7C69" w:rsidP="00365A05">
            <w:pPr>
              <w:spacing w:line="240" w:lineRule="auto"/>
              <w:rPr>
                <w:rFonts w:ascii="Arial" w:hAnsi="Arial" w:cs="Arial"/>
                <w:b/>
                <w:bCs/>
                <w:sz w:val="18"/>
                <w:szCs w:val="18"/>
                <w:lang w:eastAsia="sl-SI"/>
              </w:rPr>
            </w:pPr>
          </w:p>
          <w:p w14:paraId="4E1C81A7" w14:textId="77777777" w:rsidR="001C7C69" w:rsidRPr="00F169EC" w:rsidRDefault="001C7C69" w:rsidP="00365A05">
            <w:pPr>
              <w:spacing w:line="240" w:lineRule="auto"/>
              <w:rPr>
                <w:rFonts w:ascii="Arial" w:hAnsi="Arial" w:cs="Arial"/>
                <w:b/>
                <w:bCs/>
                <w:sz w:val="18"/>
                <w:szCs w:val="18"/>
                <w:lang w:eastAsia="sl-SI"/>
              </w:rPr>
            </w:pPr>
          </w:p>
          <w:p w14:paraId="36A6C6A6"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PODROČJE</w:t>
            </w:r>
          </w:p>
        </w:tc>
        <w:tc>
          <w:tcPr>
            <w:tcW w:w="1275" w:type="dxa"/>
            <w:tcBorders>
              <w:top w:val="single" w:sz="4" w:space="0" w:color="auto"/>
              <w:left w:val="single" w:sz="4" w:space="0" w:color="auto"/>
              <w:bottom w:val="single" w:sz="4" w:space="0" w:color="auto"/>
              <w:right w:val="single" w:sz="4" w:space="0" w:color="auto"/>
            </w:tcBorders>
            <w:shd w:val="clear" w:color="000000" w:fill="E8E8E8"/>
            <w:vAlign w:val="bottom"/>
            <w:hideMark/>
          </w:tcPr>
          <w:p w14:paraId="5434C89B"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 xml:space="preserve">ZAPROŠEN ZNESEK </w:t>
            </w:r>
          </w:p>
        </w:tc>
      </w:tr>
      <w:tr w:rsidR="001C7C69" w:rsidRPr="00C771C9" w14:paraId="32623C22" w14:textId="77777777" w:rsidTr="00F169EC">
        <w:trPr>
          <w:trHeight w:val="666"/>
        </w:trPr>
        <w:tc>
          <w:tcPr>
            <w:tcW w:w="618" w:type="dxa"/>
            <w:tcBorders>
              <w:top w:val="single" w:sz="4" w:space="0" w:color="auto"/>
              <w:left w:val="single" w:sz="4" w:space="0" w:color="auto"/>
              <w:bottom w:val="single" w:sz="4" w:space="0" w:color="auto"/>
              <w:right w:val="single" w:sz="4" w:space="0" w:color="auto"/>
            </w:tcBorders>
            <w:noWrap/>
            <w:vAlign w:val="bottom"/>
            <w:hideMark/>
          </w:tcPr>
          <w:p w14:paraId="1E9AF6DA" w14:textId="1EAF1970" w:rsidR="001C7C69" w:rsidRPr="00F169EC" w:rsidRDefault="001C7C69" w:rsidP="00EC5669">
            <w:pPr>
              <w:spacing w:line="240" w:lineRule="auto"/>
              <w:rPr>
                <w:rFonts w:ascii="Arial" w:hAnsi="Arial" w:cs="Arial"/>
                <w:sz w:val="18"/>
                <w:szCs w:val="18"/>
                <w:lang w:eastAsia="sl-SI"/>
              </w:rPr>
            </w:pPr>
            <w:r w:rsidRPr="00F169EC">
              <w:rPr>
                <w:rFonts w:ascii="Arial" w:hAnsi="Arial" w:cs="Arial"/>
                <w:sz w:val="18"/>
                <w:szCs w:val="18"/>
                <w:lang w:eastAsia="sl-SI"/>
              </w:rPr>
              <w:t>4</w:t>
            </w:r>
          </w:p>
        </w:tc>
        <w:tc>
          <w:tcPr>
            <w:tcW w:w="2212" w:type="dxa"/>
            <w:tcBorders>
              <w:top w:val="single" w:sz="4" w:space="0" w:color="auto"/>
              <w:left w:val="single" w:sz="4" w:space="0" w:color="auto"/>
              <w:bottom w:val="single" w:sz="4" w:space="0" w:color="auto"/>
              <w:right w:val="single" w:sz="4" w:space="0" w:color="auto"/>
            </w:tcBorders>
            <w:vAlign w:val="bottom"/>
            <w:hideMark/>
          </w:tcPr>
          <w:p w14:paraId="39FCC0F1"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VRSTNIŠKA PODPORA V DUŠEVNEM ZDRAVJU</w:t>
            </w:r>
            <w:r w:rsidRPr="00F169EC">
              <w:rPr>
                <w:rFonts w:ascii="Arial" w:hAnsi="Arial" w:cs="Arial"/>
                <w:b/>
                <w:bCs/>
                <w:sz w:val="18"/>
                <w:szCs w:val="18"/>
                <w:lang w:eastAsia="sl-SI"/>
              </w:rPr>
              <w:t> </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082BCC9"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ŠENT – SLOVENSKO ZDRUŽENJE ZA DUŠEVNO ZDRAVJE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2913FB1"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Šmartinska cesta 130, 1000 Ljubljana</w:t>
            </w:r>
          </w:p>
        </w:tc>
        <w:tc>
          <w:tcPr>
            <w:tcW w:w="1134" w:type="dxa"/>
            <w:tcBorders>
              <w:top w:val="single" w:sz="4" w:space="0" w:color="auto"/>
              <w:left w:val="single" w:sz="4" w:space="0" w:color="auto"/>
              <w:bottom w:val="single" w:sz="4" w:space="0" w:color="auto"/>
              <w:right w:val="single" w:sz="4" w:space="0" w:color="auto"/>
            </w:tcBorders>
          </w:tcPr>
          <w:p w14:paraId="39452685" w14:textId="77777777" w:rsidR="001C7C69" w:rsidRPr="00F169EC" w:rsidRDefault="001C7C69" w:rsidP="00365A05">
            <w:pPr>
              <w:spacing w:line="240" w:lineRule="auto"/>
              <w:jc w:val="center"/>
              <w:rPr>
                <w:rFonts w:ascii="Arial" w:hAnsi="Arial" w:cs="Arial"/>
                <w:b/>
                <w:bCs/>
                <w:color w:val="FF0000"/>
                <w:sz w:val="18"/>
                <w:szCs w:val="18"/>
                <w:lang w:eastAsia="sl-SI"/>
              </w:rPr>
            </w:pPr>
          </w:p>
          <w:p w14:paraId="2CE37F27" w14:textId="0A515E63" w:rsidR="001C7C69" w:rsidRPr="00F169EC" w:rsidRDefault="001C7C69" w:rsidP="00365A05">
            <w:pPr>
              <w:rPr>
                <w:rFonts w:ascii="Arial" w:hAnsi="Arial" w:cs="Arial"/>
                <w:b/>
                <w:bCs/>
                <w:sz w:val="18"/>
                <w:szCs w:val="18"/>
                <w:lang w:eastAsia="sl-SI"/>
              </w:rPr>
            </w:pPr>
            <w:r w:rsidRPr="00F169EC">
              <w:rPr>
                <w:rFonts w:ascii="Arial" w:hAnsi="Arial" w:cs="Arial"/>
                <w:b/>
                <w:bCs/>
                <w:sz w:val="18"/>
                <w:szCs w:val="18"/>
                <w:lang w:eastAsia="sl-SI"/>
              </w:rPr>
              <w:t xml:space="preserve">       </w:t>
            </w:r>
            <w:r w:rsidR="00F169EC">
              <w:rPr>
                <w:rFonts w:ascii="Arial" w:hAnsi="Arial" w:cs="Arial"/>
                <w:b/>
                <w:bCs/>
                <w:sz w:val="18"/>
                <w:szCs w:val="18"/>
                <w:lang w:eastAsia="sl-SI"/>
              </w:rPr>
              <w:t xml:space="preserve"> </w:t>
            </w:r>
            <w:r w:rsidRPr="00F169EC">
              <w:rPr>
                <w:rFonts w:ascii="Arial" w:hAnsi="Arial" w:cs="Arial"/>
                <w:b/>
                <w:bCs/>
                <w:sz w:val="18"/>
                <w:szCs w:val="18"/>
                <w:lang w:eastAsia="sl-SI"/>
              </w:rPr>
              <w:t>A</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BC7FDD9" w14:textId="77777777" w:rsidR="001C7C69" w:rsidRPr="00F169EC" w:rsidRDefault="001C7C69" w:rsidP="00365A05">
            <w:pPr>
              <w:spacing w:line="240" w:lineRule="auto"/>
              <w:jc w:val="right"/>
              <w:rPr>
                <w:rFonts w:ascii="Arial" w:hAnsi="Arial" w:cs="Arial"/>
                <w:b/>
                <w:bCs/>
                <w:sz w:val="18"/>
                <w:szCs w:val="18"/>
                <w:lang w:eastAsia="sl-SI"/>
              </w:rPr>
            </w:pPr>
            <w:r w:rsidRPr="00F169EC">
              <w:rPr>
                <w:rFonts w:ascii="Arial" w:hAnsi="Arial" w:cs="Arial"/>
                <w:b/>
                <w:bCs/>
                <w:sz w:val="18"/>
                <w:szCs w:val="18"/>
                <w:lang w:eastAsia="sl-SI"/>
              </w:rPr>
              <w:t>585.034,08 €</w:t>
            </w:r>
          </w:p>
        </w:tc>
      </w:tr>
      <w:tr w:rsidR="001C7C69" w:rsidRPr="00C771C9" w14:paraId="07A826CC" w14:textId="77777777" w:rsidTr="00F169EC">
        <w:trPr>
          <w:trHeight w:val="449"/>
        </w:trPr>
        <w:tc>
          <w:tcPr>
            <w:tcW w:w="618" w:type="dxa"/>
            <w:tcBorders>
              <w:top w:val="single" w:sz="4" w:space="0" w:color="auto"/>
              <w:left w:val="single" w:sz="4" w:space="0" w:color="auto"/>
              <w:bottom w:val="single" w:sz="4" w:space="0" w:color="auto"/>
              <w:right w:val="single" w:sz="4" w:space="0" w:color="auto"/>
            </w:tcBorders>
            <w:noWrap/>
            <w:vAlign w:val="bottom"/>
            <w:hideMark/>
          </w:tcPr>
          <w:p w14:paraId="7DA9B712" w14:textId="5BE6C9FC" w:rsidR="001C7C69" w:rsidRPr="00F169EC" w:rsidRDefault="001C7C69" w:rsidP="00EC5669">
            <w:pPr>
              <w:spacing w:line="240" w:lineRule="auto"/>
              <w:rPr>
                <w:rFonts w:ascii="Arial" w:hAnsi="Arial" w:cs="Arial"/>
                <w:sz w:val="18"/>
                <w:szCs w:val="18"/>
                <w:lang w:eastAsia="sl-SI"/>
              </w:rPr>
            </w:pPr>
            <w:r w:rsidRPr="00F169EC">
              <w:rPr>
                <w:rFonts w:ascii="Arial" w:hAnsi="Arial" w:cs="Arial"/>
                <w:sz w:val="18"/>
                <w:szCs w:val="18"/>
                <w:lang w:eastAsia="sl-SI"/>
              </w:rPr>
              <w:t>7</w:t>
            </w:r>
          </w:p>
        </w:tc>
        <w:tc>
          <w:tcPr>
            <w:tcW w:w="2212" w:type="dxa"/>
            <w:tcBorders>
              <w:top w:val="single" w:sz="4" w:space="0" w:color="auto"/>
              <w:left w:val="single" w:sz="4" w:space="0" w:color="auto"/>
              <w:bottom w:val="single" w:sz="4" w:space="0" w:color="auto"/>
              <w:right w:val="single" w:sz="4" w:space="0" w:color="auto"/>
            </w:tcBorders>
            <w:vAlign w:val="bottom"/>
            <w:hideMark/>
          </w:tcPr>
          <w:p w14:paraId="72E11BC1" w14:textId="1A106060" w:rsidR="001C7C69" w:rsidRPr="00F169EC" w:rsidRDefault="00EC56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TUKAJ SEM ZATE! PROGRAM MEDVRSTNIŠKE PODPORE ZA MLADE</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0F2C2CF"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ZVEZA TABORNIKOV SLOVENIJE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C28573E"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Einspielerjeva ulica 6, 1000 Ljubljana</w:t>
            </w:r>
          </w:p>
        </w:tc>
        <w:tc>
          <w:tcPr>
            <w:tcW w:w="1134" w:type="dxa"/>
            <w:tcBorders>
              <w:top w:val="single" w:sz="4" w:space="0" w:color="auto"/>
              <w:left w:val="single" w:sz="4" w:space="0" w:color="auto"/>
              <w:bottom w:val="single" w:sz="4" w:space="0" w:color="auto"/>
              <w:right w:val="single" w:sz="4" w:space="0" w:color="auto"/>
            </w:tcBorders>
          </w:tcPr>
          <w:p w14:paraId="72A7A968" w14:textId="77777777" w:rsidR="001C7C69" w:rsidRPr="00F169EC" w:rsidRDefault="001C7C69" w:rsidP="00365A05">
            <w:pPr>
              <w:spacing w:line="240" w:lineRule="auto"/>
              <w:jc w:val="center"/>
              <w:rPr>
                <w:rFonts w:ascii="Arial" w:hAnsi="Arial" w:cs="Arial"/>
                <w:b/>
                <w:bCs/>
                <w:sz w:val="18"/>
                <w:szCs w:val="18"/>
                <w:lang w:eastAsia="sl-SI"/>
              </w:rPr>
            </w:pPr>
          </w:p>
          <w:p w14:paraId="251AEA5A" w14:textId="77777777" w:rsidR="001C7C69" w:rsidRPr="00F169EC" w:rsidRDefault="001C7C69" w:rsidP="00365A05">
            <w:pPr>
              <w:spacing w:line="240" w:lineRule="auto"/>
              <w:jc w:val="center"/>
              <w:rPr>
                <w:rFonts w:ascii="Arial" w:hAnsi="Arial" w:cs="Arial"/>
                <w:b/>
                <w:bCs/>
                <w:sz w:val="18"/>
                <w:szCs w:val="18"/>
                <w:lang w:eastAsia="sl-SI"/>
              </w:rPr>
            </w:pPr>
          </w:p>
          <w:p w14:paraId="149D4402" w14:textId="77777777" w:rsidR="001C7C69" w:rsidRPr="00F169EC" w:rsidRDefault="001C7C69" w:rsidP="00365A05">
            <w:pPr>
              <w:spacing w:line="240" w:lineRule="auto"/>
              <w:jc w:val="center"/>
              <w:rPr>
                <w:rFonts w:ascii="Arial" w:hAnsi="Arial" w:cs="Arial"/>
                <w:b/>
                <w:bCs/>
                <w:sz w:val="18"/>
                <w:szCs w:val="18"/>
                <w:lang w:eastAsia="sl-SI"/>
              </w:rPr>
            </w:pPr>
            <w:r w:rsidRPr="00F169EC">
              <w:rPr>
                <w:rFonts w:ascii="Arial" w:hAnsi="Arial" w:cs="Arial"/>
                <w:b/>
                <w:bCs/>
                <w:sz w:val="18"/>
                <w:szCs w:val="18"/>
                <w:lang w:eastAsia="sl-SI"/>
              </w:rPr>
              <w:t>B</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395DF66" w14:textId="77777777" w:rsidR="001C7C69" w:rsidRPr="00F169EC" w:rsidRDefault="001C7C69" w:rsidP="00365A05">
            <w:pPr>
              <w:spacing w:line="240" w:lineRule="auto"/>
              <w:jc w:val="right"/>
              <w:rPr>
                <w:rFonts w:ascii="Arial" w:hAnsi="Arial" w:cs="Arial"/>
                <w:b/>
                <w:bCs/>
                <w:sz w:val="18"/>
                <w:szCs w:val="18"/>
                <w:lang w:eastAsia="sl-SI"/>
              </w:rPr>
            </w:pPr>
            <w:r w:rsidRPr="00F169EC">
              <w:rPr>
                <w:rFonts w:ascii="Arial" w:hAnsi="Arial" w:cs="Arial"/>
                <w:b/>
                <w:bCs/>
                <w:sz w:val="18"/>
                <w:szCs w:val="18"/>
                <w:lang w:eastAsia="sl-SI"/>
              </w:rPr>
              <w:t>407.574,50 €</w:t>
            </w:r>
          </w:p>
        </w:tc>
      </w:tr>
      <w:tr w:rsidR="001C7C69" w:rsidRPr="00C771C9" w14:paraId="518A2EC3" w14:textId="77777777" w:rsidTr="00F169EC">
        <w:trPr>
          <w:trHeight w:val="883"/>
        </w:trPr>
        <w:tc>
          <w:tcPr>
            <w:tcW w:w="618" w:type="dxa"/>
            <w:tcBorders>
              <w:top w:val="single" w:sz="4" w:space="0" w:color="auto"/>
              <w:left w:val="single" w:sz="4" w:space="0" w:color="auto"/>
              <w:bottom w:val="single" w:sz="4" w:space="0" w:color="auto"/>
              <w:right w:val="single" w:sz="4" w:space="0" w:color="auto"/>
            </w:tcBorders>
            <w:noWrap/>
            <w:vAlign w:val="bottom"/>
            <w:hideMark/>
          </w:tcPr>
          <w:p w14:paraId="58E5124F" w14:textId="77777777" w:rsidR="001C7C69" w:rsidRPr="00F169EC" w:rsidRDefault="001C7C69" w:rsidP="00EC5669">
            <w:pPr>
              <w:spacing w:line="240" w:lineRule="auto"/>
              <w:rPr>
                <w:rFonts w:ascii="Arial" w:hAnsi="Arial" w:cs="Arial"/>
                <w:sz w:val="18"/>
                <w:szCs w:val="18"/>
                <w:lang w:eastAsia="sl-SI"/>
              </w:rPr>
            </w:pPr>
            <w:r w:rsidRPr="00F169EC">
              <w:rPr>
                <w:rFonts w:ascii="Arial" w:hAnsi="Arial" w:cs="Arial"/>
                <w:sz w:val="18"/>
                <w:szCs w:val="18"/>
                <w:lang w:eastAsia="sl-SI"/>
              </w:rPr>
              <w:t>3</w:t>
            </w:r>
          </w:p>
        </w:tc>
        <w:tc>
          <w:tcPr>
            <w:tcW w:w="2212" w:type="dxa"/>
            <w:tcBorders>
              <w:top w:val="single" w:sz="4" w:space="0" w:color="auto"/>
              <w:left w:val="single" w:sz="4" w:space="0" w:color="auto"/>
              <w:bottom w:val="single" w:sz="4" w:space="0" w:color="auto"/>
              <w:right w:val="single" w:sz="4" w:space="0" w:color="auto"/>
            </w:tcBorders>
            <w:vAlign w:val="bottom"/>
            <w:hideMark/>
          </w:tcPr>
          <w:p w14:paraId="66FC555C"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TUKAJ ZATE. PROGRAM PRVE PSIHOLOŠKE POMOČI ZA MLADE</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963A381"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MLADINSKI KULTURNI CENTER MARIBOR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E847A14" w14:textId="7B5C28F0"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Ob železnici 16, 2000 Maribor</w:t>
            </w:r>
          </w:p>
        </w:tc>
        <w:tc>
          <w:tcPr>
            <w:tcW w:w="1134" w:type="dxa"/>
            <w:tcBorders>
              <w:top w:val="single" w:sz="4" w:space="0" w:color="auto"/>
              <w:left w:val="single" w:sz="4" w:space="0" w:color="auto"/>
              <w:bottom w:val="single" w:sz="4" w:space="0" w:color="auto"/>
              <w:right w:val="single" w:sz="4" w:space="0" w:color="auto"/>
            </w:tcBorders>
          </w:tcPr>
          <w:p w14:paraId="3B4C58F6" w14:textId="77777777" w:rsidR="001C7C69" w:rsidRPr="00F169EC" w:rsidRDefault="001C7C69" w:rsidP="00365A05">
            <w:pPr>
              <w:spacing w:line="240" w:lineRule="auto"/>
              <w:jc w:val="center"/>
              <w:rPr>
                <w:rFonts w:ascii="Arial" w:hAnsi="Arial" w:cs="Arial"/>
                <w:b/>
                <w:bCs/>
                <w:sz w:val="18"/>
                <w:szCs w:val="18"/>
                <w:lang w:eastAsia="sl-SI"/>
              </w:rPr>
            </w:pPr>
          </w:p>
          <w:p w14:paraId="7AFDAD68" w14:textId="77777777" w:rsidR="001C7C69" w:rsidRPr="00F169EC" w:rsidRDefault="001C7C69" w:rsidP="00365A05">
            <w:pPr>
              <w:spacing w:line="240" w:lineRule="auto"/>
              <w:jc w:val="center"/>
              <w:rPr>
                <w:rFonts w:ascii="Arial" w:hAnsi="Arial" w:cs="Arial"/>
                <w:b/>
                <w:bCs/>
                <w:sz w:val="18"/>
                <w:szCs w:val="18"/>
                <w:lang w:eastAsia="sl-SI"/>
              </w:rPr>
            </w:pPr>
          </w:p>
          <w:p w14:paraId="70F25907" w14:textId="77777777" w:rsidR="001C7C69" w:rsidRPr="00F169EC" w:rsidRDefault="001C7C69" w:rsidP="00365A05">
            <w:pPr>
              <w:spacing w:line="240" w:lineRule="auto"/>
              <w:jc w:val="center"/>
              <w:rPr>
                <w:rFonts w:ascii="Arial" w:hAnsi="Arial" w:cs="Arial"/>
                <w:b/>
                <w:bCs/>
                <w:sz w:val="18"/>
                <w:szCs w:val="18"/>
                <w:lang w:eastAsia="sl-SI"/>
              </w:rPr>
            </w:pPr>
            <w:r w:rsidRPr="00F169EC">
              <w:rPr>
                <w:rFonts w:ascii="Arial" w:hAnsi="Arial" w:cs="Arial"/>
                <w:b/>
                <w:bCs/>
                <w:sz w:val="18"/>
                <w:szCs w:val="18"/>
                <w:lang w:eastAsia="sl-SI"/>
              </w:rPr>
              <w:t>C</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3904A97" w14:textId="77777777" w:rsidR="001C7C69" w:rsidRPr="00F169EC" w:rsidRDefault="001C7C69" w:rsidP="00365A05">
            <w:pPr>
              <w:spacing w:line="240" w:lineRule="auto"/>
              <w:jc w:val="right"/>
              <w:rPr>
                <w:rFonts w:ascii="Arial" w:hAnsi="Arial" w:cs="Arial"/>
                <w:b/>
                <w:bCs/>
                <w:sz w:val="18"/>
                <w:szCs w:val="18"/>
                <w:lang w:eastAsia="sl-SI"/>
              </w:rPr>
            </w:pPr>
            <w:r w:rsidRPr="00F169EC">
              <w:rPr>
                <w:rFonts w:ascii="Arial" w:hAnsi="Arial" w:cs="Arial"/>
                <w:b/>
                <w:bCs/>
                <w:sz w:val="18"/>
                <w:szCs w:val="18"/>
                <w:lang w:eastAsia="sl-SI"/>
              </w:rPr>
              <w:t>345.785,00 €</w:t>
            </w:r>
          </w:p>
        </w:tc>
      </w:tr>
      <w:tr w:rsidR="001C7C69" w:rsidRPr="00C771C9" w14:paraId="68C75797" w14:textId="77777777" w:rsidTr="00F169EC">
        <w:trPr>
          <w:trHeight w:val="1101"/>
        </w:trPr>
        <w:tc>
          <w:tcPr>
            <w:tcW w:w="618" w:type="dxa"/>
            <w:tcBorders>
              <w:top w:val="single" w:sz="4" w:space="0" w:color="auto"/>
              <w:left w:val="single" w:sz="4" w:space="0" w:color="auto"/>
              <w:bottom w:val="single" w:sz="4" w:space="0" w:color="auto"/>
              <w:right w:val="single" w:sz="4" w:space="0" w:color="auto"/>
            </w:tcBorders>
            <w:noWrap/>
            <w:vAlign w:val="bottom"/>
            <w:hideMark/>
          </w:tcPr>
          <w:p w14:paraId="3D30D99D" w14:textId="77777777" w:rsidR="001C7C69" w:rsidRPr="00F169EC" w:rsidRDefault="001C7C69" w:rsidP="00EC5669">
            <w:pPr>
              <w:spacing w:line="240" w:lineRule="auto"/>
              <w:rPr>
                <w:rFonts w:ascii="Arial" w:hAnsi="Arial" w:cs="Arial"/>
                <w:sz w:val="18"/>
                <w:szCs w:val="18"/>
                <w:lang w:eastAsia="sl-SI"/>
              </w:rPr>
            </w:pPr>
            <w:r w:rsidRPr="00F169EC">
              <w:rPr>
                <w:rFonts w:ascii="Arial" w:hAnsi="Arial" w:cs="Arial"/>
                <w:sz w:val="18"/>
                <w:szCs w:val="18"/>
                <w:lang w:eastAsia="sl-SI"/>
              </w:rPr>
              <w:t>1</w:t>
            </w:r>
          </w:p>
        </w:tc>
        <w:tc>
          <w:tcPr>
            <w:tcW w:w="2212" w:type="dxa"/>
            <w:tcBorders>
              <w:top w:val="single" w:sz="4" w:space="0" w:color="auto"/>
              <w:left w:val="single" w:sz="4" w:space="0" w:color="auto"/>
              <w:bottom w:val="single" w:sz="4" w:space="0" w:color="auto"/>
              <w:right w:val="single" w:sz="4" w:space="0" w:color="auto"/>
            </w:tcBorders>
            <w:vAlign w:val="bottom"/>
            <w:hideMark/>
          </w:tcPr>
          <w:p w14:paraId="16192FA8" w14:textId="29F309B6" w:rsidR="001C7C69" w:rsidRPr="00F169EC" w:rsidRDefault="00EC56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MOJUM: PERSONALIZIRANA DIGITALNA PODPORA DUŠEVNEMU ZDRAVJU ODRASLIH</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F460EC8"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UNIVERZA V MARIBORU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DB1E4D4"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Slomškov trg 15, 2000 Maribor</w:t>
            </w:r>
          </w:p>
        </w:tc>
        <w:tc>
          <w:tcPr>
            <w:tcW w:w="1134" w:type="dxa"/>
            <w:tcBorders>
              <w:top w:val="single" w:sz="4" w:space="0" w:color="auto"/>
              <w:left w:val="single" w:sz="4" w:space="0" w:color="auto"/>
              <w:bottom w:val="single" w:sz="4" w:space="0" w:color="auto"/>
              <w:right w:val="single" w:sz="4" w:space="0" w:color="auto"/>
            </w:tcBorders>
          </w:tcPr>
          <w:p w14:paraId="4CA44825" w14:textId="77777777" w:rsidR="001C7C69" w:rsidRPr="00F169EC" w:rsidRDefault="001C7C69" w:rsidP="00365A05">
            <w:pPr>
              <w:spacing w:line="240" w:lineRule="auto"/>
              <w:jc w:val="center"/>
              <w:rPr>
                <w:rFonts w:ascii="Arial" w:hAnsi="Arial" w:cs="Arial"/>
                <w:b/>
                <w:bCs/>
                <w:sz w:val="18"/>
                <w:szCs w:val="18"/>
                <w:lang w:eastAsia="sl-SI"/>
              </w:rPr>
            </w:pPr>
          </w:p>
          <w:p w14:paraId="557096F2" w14:textId="77777777" w:rsidR="001C7C69" w:rsidRPr="00F169EC" w:rsidRDefault="001C7C69" w:rsidP="00365A05">
            <w:pPr>
              <w:spacing w:line="240" w:lineRule="auto"/>
              <w:jc w:val="center"/>
              <w:rPr>
                <w:rFonts w:ascii="Arial" w:hAnsi="Arial" w:cs="Arial"/>
                <w:b/>
                <w:bCs/>
                <w:sz w:val="18"/>
                <w:szCs w:val="18"/>
                <w:lang w:eastAsia="sl-SI"/>
              </w:rPr>
            </w:pPr>
          </w:p>
          <w:p w14:paraId="5B5BA425" w14:textId="77777777" w:rsidR="001C7C69" w:rsidRPr="00F169EC" w:rsidRDefault="001C7C69" w:rsidP="00365A05">
            <w:pPr>
              <w:spacing w:line="240" w:lineRule="auto"/>
              <w:jc w:val="center"/>
              <w:rPr>
                <w:rFonts w:ascii="Arial" w:hAnsi="Arial" w:cs="Arial"/>
                <w:b/>
                <w:bCs/>
                <w:sz w:val="18"/>
                <w:szCs w:val="18"/>
                <w:lang w:eastAsia="sl-SI"/>
              </w:rPr>
            </w:pPr>
          </w:p>
          <w:p w14:paraId="65B4FE4C" w14:textId="77777777" w:rsidR="001C7C69" w:rsidRPr="00F169EC" w:rsidRDefault="001C7C69" w:rsidP="00365A05">
            <w:pPr>
              <w:spacing w:line="240" w:lineRule="auto"/>
              <w:jc w:val="center"/>
              <w:rPr>
                <w:rFonts w:ascii="Arial" w:hAnsi="Arial" w:cs="Arial"/>
                <w:b/>
                <w:bCs/>
                <w:sz w:val="18"/>
                <w:szCs w:val="18"/>
                <w:lang w:eastAsia="sl-SI"/>
              </w:rPr>
            </w:pPr>
            <w:r w:rsidRPr="00F169EC">
              <w:rPr>
                <w:rFonts w:ascii="Arial" w:hAnsi="Arial" w:cs="Arial"/>
                <w:b/>
                <w:bCs/>
                <w:sz w:val="18"/>
                <w:szCs w:val="18"/>
                <w:lang w:eastAsia="sl-SI"/>
              </w:rPr>
              <w:t>D</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E1C2515" w14:textId="77777777" w:rsidR="001C7C69" w:rsidRPr="00F169EC" w:rsidRDefault="001C7C69" w:rsidP="00365A05">
            <w:pPr>
              <w:spacing w:line="240" w:lineRule="auto"/>
              <w:jc w:val="right"/>
              <w:rPr>
                <w:rFonts w:ascii="Arial" w:hAnsi="Arial" w:cs="Arial"/>
                <w:b/>
                <w:bCs/>
                <w:sz w:val="18"/>
                <w:szCs w:val="18"/>
                <w:lang w:eastAsia="sl-SI"/>
              </w:rPr>
            </w:pPr>
            <w:r w:rsidRPr="00F169EC">
              <w:rPr>
                <w:rFonts w:ascii="Arial" w:hAnsi="Arial" w:cs="Arial"/>
                <w:b/>
                <w:bCs/>
                <w:sz w:val="18"/>
                <w:szCs w:val="18"/>
                <w:lang w:eastAsia="sl-SI"/>
              </w:rPr>
              <w:t>379.544,45 €</w:t>
            </w:r>
          </w:p>
        </w:tc>
      </w:tr>
      <w:tr w:rsidR="001C7C69" w:rsidRPr="00C771C9" w14:paraId="3505AED1" w14:textId="77777777" w:rsidTr="00F169EC">
        <w:trPr>
          <w:trHeight w:val="1101"/>
        </w:trPr>
        <w:tc>
          <w:tcPr>
            <w:tcW w:w="618" w:type="dxa"/>
            <w:tcBorders>
              <w:top w:val="single" w:sz="4" w:space="0" w:color="auto"/>
              <w:left w:val="single" w:sz="4" w:space="0" w:color="auto"/>
              <w:bottom w:val="single" w:sz="4" w:space="0" w:color="auto"/>
              <w:right w:val="single" w:sz="4" w:space="0" w:color="auto"/>
            </w:tcBorders>
            <w:noWrap/>
            <w:vAlign w:val="bottom"/>
          </w:tcPr>
          <w:p w14:paraId="42782834" w14:textId="24BA6742" w:rsidR="001C7C69" w:rsidRPr="00F169EC" w:rsidRDefault="001C7C69" w:rsidP="00EC5669">
            <w:pPr>
              <w:spacing w:line="240" w:lineRule="auto"/>
              <w:rPr>
                <w:rFonts w:ascii="Arial" w:hAnsi="Arial" w:cs="Arial"/>
                <w:sz w:val="18"/>
                <w:szCs w:val="18"/>
                <w:lang w:eastAsia="sl-SI"/>
              </w:rPr>
            </w:pPr>
            <w:r w:rsidRPr="00F169EC">
              <w:rPr>
                <w:rFonts w:ascii="Arial" w:hAnsi="Arial" w:cs="Arial"/>
                <w:sz w:val="18"/>
                <w:szCs w:val="18"/>
                <w:lang w:eastAsia="sl-SI"/>
              </w:rPr>
              <w:t>2</w:t>
            </w:r>
          </w:p>
        </w:tc>
        <w:tc>
          <w:tcPr>
            <w:tcW w:w="2212" w:type="dxa"/>
            <w:tcBorders>
              <w:top w:val="single" w:sz="4" w:space="0" w:color="auto"/>
              <w:left w:val="single" w:sz="4" w:space="0" w:color="auto"/>
              <w:bottom w:val="single" w:sz="4" w:space="0" w:color="auto"/>
              <w:right w:val="single" w:sz="4" w:space="0" w:color="auto"/>
            </w:tcBorders>
            <w:vAlign w:val="bottom"/>
          </w:tcPr>
          <w:p w14:paraId="3DE02AA0" w14:textId="65D5A994"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SKUPAJ PROTI NASILJU V DRUŽINI</w:t>
            </w:r>
            <w:r w:rsidR="00596454" w:rsidRPr="00F169EC">
              <w:rPr>
                <w:rFonts w:ascii="Arial" w:hAnsi="Arial" w:cs="Arial"/>
                <w:b/>
                <w:bCs/>
                <w:sz w:val="18"/>
                <w:szCs w:val="18"/>
                <w:lang w:eastAsia="sl-SI"/>
              </w:rPr>
              <w:t xml:space="preserve"> </w:t>
            </w:r>
            <w:r w:rsidRPr="00F169EC">
              <w:rPr>
                <w:rFonts w:ascii="Arial" w:hAnsi="Arial" w:cs="Arial"/>
                <w:b/>
                <w:bCs/>
                <w:sz w:val="18"/>
                <w:szCs w:val="18"/>
                <w:lang w:eastAsia="sl-SI"/>
              </w:rPr>
              <w:t xml:space="preserve">Z opolnomočenjem zdravstvenih delavcev in krepitvijo medinstitucionalnega sodelovanja do učinkovitejše </w:t>
            </w:r>
            <w:r w:rsidRPr="00F169EC">
              <w:rPr>
                <w:rFonts w:ascii="Arial" w:hAnsi="Arial" w:cs="Arial"/>
                <w:b/>
                <w:bCs/>
                <w:sz w:val="18"/>
                <w:szCs w:val="18"/>
                <w:lang w:eastAsia="sl-SI"/>
              </w:rPr>
              <w:lastRenderedPageBreak/>
              <w:t>obravnave nasilja v družini in nasilja nad ženskami</w:t>
            </w:r>
          </w:p>
        </w:tc>
        <w:tc>
          <w:tcPr>
            <w:tcW w:w="2268" w:type="dxa"/>
            <w:tcBorders>
              <w:top w:val="single" w:sz="4" w:space="0" w:color="auto"/>
              <w:left w:val="single" w:sz="4" w:space="0" w:color="auto"/>
              <w:bottom w:val="single" w:sz="4" w:space="0" w:color="auto"/>
              <w:right w:val="single" w:sz="4" w:space="0" w:color="auto"/>
            </w:tcBorders>
            <w:vAlign w:val="bottom"/>
          </w:tcPr>
          <w:p w14:paraId="5BD01A29"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lastRenderedPageBreak/>
              <w:t>ZBORNICA ZDRAVSTVENE IN BABIŠKE NEGE SLOVENIJE </w:t>
            </w:r>
          </w:p>
        </w:tc>
        <w:tc>
          <w:tcPr>
            <w:tcW w:w="1560" w:type="dxa"/>
            <w:tcBorders>
              <w:top w:val="single" w:sz="4" w:space="0" w:color="auto"/>
              <w:left w:val="single" w:sz="4" w:space="0" w:color="auto"/>
              <w:bottom w:val="single" w:sz="4" w:space="0" w:color="auto"/>
              <w:right w:val="single" w:sz="4" w:space="0" w:color="auto"/>
            </w:tcBorders>
            <w:vAlign w:val="bottom"/>
          </w:tcPr>
          <w:p w14:paraId="59886F29" w14:textId="77777777" w:rsidR="001C7C69" w:rsidRPr="00F169EC" w:rsidRDefault="001C7C69" w:rsidP="00365A05">
            <w:pPr>
              <w:spacing w:line="240" w:lineRule="auto"/>
              <w:rPr>
                <w:rFonts w:ascii="Arial" w:hAnsi="Arial" w:cs="Arial"/>
                <w:b/>
                <w:bCs/>
                <w:sz w:val="18"/>
                <w:szCs w:val="18"/>
                <w:lang w:eastAsia="sl-SI"/>
              </w:rPr>
            </w:pPr>
            <w:r w:rsidRPr="00F169EC">
              <w:rPr>
                <w:rFonts w:ascii="Arial" w:hAnsi="Arial" w:cs="Arial"/>
                <w:b/>
                <w:bCs/>
                <w:sz w:val="18"/>
                <w:szCs w:val="18"/>
                <w:lang w:eastAsia="sl-SI"/>
              </w:rPr>
              <w:t>Ob Železnici 30A, 1000 Ljubljana</w:t>
            </w:r>
          </w:p>
        </w:tc>
        <w:tc>
          <w:tcPr>
            <w:tcW w:w="1134" w:type="dxa"/>
            <w:tcBorders>
              <w:top w:val="single" w:sz="4" w:space="0" w:color="auto"/>
              <w:left w:val="single" w:sz="4" w:space="0" w:color="auto"/>
              <w:bottom w:val="single" w:sz="4" w:space="0" w:color="auto"/>
              <w:right w:val="single" w:sz="4" w:space="0" w:color="auto"/>
            </w:tcBorders>
          </w:tcPr>
          <w:p w14:paraId="621D50AF" w14:textId="77777777" w:rsidR="001C7C69" w:rsidRPr="00F169EC" w:rsidRDefault="001C7C69" w:rsidP="00365A05">
            <w:pPr>
              <w:spacing w:line="240" w:lineRule="auto"/>
              <w:jc w:val="center"/>
              <w:rPr>
                <w:rFonts w:ascii="Arial" w:hAnsi="Arial" w:cs="Arial"/>
                <w:b/>
                <w:bCs/>
                <w:sz w:val="18"/>
                <w:szCs w:val="18"/>
                <w:lang w:eastAsia="sl-SI"/>
              </w:rPr>
            </w:pPr>
          </w:p>
          <w:p w14:paraId="19AD2CC8" w14:textId="77777777" w:rsidR="001C7C69" w:rsidRPr="00F169EC" w:rsidRDefault="001C7C69" w:rsidP="00365A05">
            <w:pPr>
              <w:spacing w:line="240" w:lineRule="auto"/>
              <w:jc w:val="center"/>
              <w:rPr>
                <w:rFonts w:ascii="Arial" w:hAnsi="Arial" w:cs="Arial"/>
                <w:b/>
                <w:bCs/>
                <w:sz w:val="18"/>
                <w:szCs w:val="18"/>
                <w:lang w:eastAsia="sl-SI"/>
              </w:rPr>
            </w:pPr>
          </w:p>
          <w:p w14:paraId="239BBB04" w14:textId="77777777" w:rsidR="001C7C69" w:rsidRPr="00F169EC" w:rsidRDefault="001C7C69" w:rsidP="00365A05">
            <w:pPr>
              <w:spacing w:line="240" w:lineRule="auto"/>
              <w:jc w:val="center"/>
              <w:rPr>
                <w:rFonts w:ascii="Arial" w:hAnsi="Arial" w:cs="Arial"/>
                <w:b/>
                <w:bCs/>
                <w:sz w:val="18"/>
                <w:szCs w:val="18"/>
                <w:lang w:eastAsia="sl-SI"/>
              </w:rPr>
            </w:pPr>
          </w:p>
          <w:p w14:paraId="2862516F" w14:textId="77777777" w:rsidR="001C7C69" w:rsidRPr="00F169EC" w:rsidRDefault="001C7C69" w:rsidP="00365A05">
            <w:pPr>
              <w:spacing w:line="240" w:lineRule="auto"/>
              <w:jc w:val="center"/>
              <w:rPr>
                <w:rFonts w:ascii="Arial" w:hAnsi="Arial" w:cs="Arial"/>
                <w:b/>
                <w:bCs/>
                <w:sz w:val="18"/>
                <w:szCs w:val="18"/>
                <w:lang w:eastAsia="sl-SI"/>
              </w:rPr>
            </w:pPr>
          </w:p>
          <w:p w14:paraId="5EDAE604" w14:textId="77777777" w:rsidR="001C7C69" w:rsidRPr="00F169EC" w:rsidRDefault="001C7C69" w:rsidP="00365A05">
            <w:pPr>
              <w:spacing w:line="240" w:lineRule="auto"/>
              <w:jc w:val="center"/>
              <w:rPr>
                <w:rFonts w:ascii="Arial" w:hAnsi="Arial" w:cs="Arial"/>
                <w:b/>
                <w:bCs/>
                <w:sz w:val="18"/>
                <w:szCs w:val="18"/>
                <w:lang w:eastAsia="sl-SI"/>
              </w:rPr>
            </w:pPr>
          </w:p>
          <w:p w14:paraId="0EB7075D" w14:textId="77777777" w:rsidR="001C7C69" w:rsidRPr="00F169EC" w:rsidRDefault="001C7C69" w:rsidP="00365A05">
            <w:pPr>
              <w:spacing w:line="240" w:lineRule="auto"/>
              <w:jc w:val="center"/>
              <w:rPr>
                <w:rFonts w:ascii="Arial" w:hAnsi="Arial" w:cs="Arial"/>
                <w:b/>
                <w:bCs/>
                <w:sz w:val="18"/>
                <w:szCs w:val="18"/>
                <w:lang w:eastAsia="sl-SI"/>
              </w:rPr>
            </w:pPr>
          </w:p>
          <w:p w14:paraId="1EA24172" w14:textId="77777777" w:rsidR="001C7C69" w:rsidRPr="00F169EC" w:rsidRDefault="001C7C69" w:rsidP="00365A05">
            <w:pPr>
              <w:spacing w:line="240" w:lineRule="auto"/>
              <w:jc w:val="center"/>
              <w:rPr>
                <w:rFonts w:ascii="Arial" w:hAnsi="Arial" w:cs="Arial"/>
                <w:b/>
                <w:bCs/>
                <w:sz w:val="18"/>
                <w:szCs w:val="18"/>
                <w:lang w:eastAsia="sl-SI"/>
              </w:rPr>
            </w:pPr>
            <w:r w:rsidRPr="00F169EC">
              <w:rPr>
                <w:rFonts w:ascii="Arial" w:hAnsi="Arial" w:cs="Arial"/>
                <w:b/>
                <w:bCs/>
                <w:sz w:val="18"/>
                <w:szCs w:val="18"/>
                <w:lang w:eastAsia="sl-SI"/>
              </w:rPr>
              <w:t>E</w:t>
            </w:r>
          </w:p>
        </w:tc>
        <w:tc>
          <w:tcPr>
            <w:tcW w:w="1275" w:type="dxa"/>
            <w:tcBorders>
              <w:top w:val="single" w:sz="4" w:space="0" w:color="auto"/>
              <w:left w:val="single" w:sz="4" w:space="0" w:color="auto"/>
              <w:bottom w:val="single" w:sz="4" w:space="0" w:color="auto"/>
              <w:right w:val="single" w:sz="4" w:space="0" w:color="auto"/>
            </w:tcBorders>
            <w:vAlign w:val="bottom"/>
          </w:tcPr>
          <w:p w14:paraId="38B93A7D" w14:textId="77777777" w:rsidR="001C7C69" w:rsidRPr="00F169EC" w:rsidRDefault="001C7C69" w:rsidP="00365A05">
            <w:pPr>
              <w:spacing w:line="240" w:lineRule="auto"/>
              <w:jc w:val="right"/>
              <w:rPr>
                <w:rFonts w:ascii="Arial" w:hAnsi="Arial" w:cs="Arial"/>
                <w:b/>
                <w:bCs/>
                <w:sz w:val="18"/>
                <w:szCs w:val="18"/>
                <w:lang w:eastAsia="sl-SI"/>
              </w:rPr>
            </w:pPr>
            <w:r w:rsidRPr="00F169EC">
              <w:rPr>
                <w:rFonts w:ascii="Arial" w:hAnsi="Arial" w:cs="Arial"/>
                <w:b/>
                <w:bCs/>
                <w:sz w:val="18"/>
                <w:szCs w:val="18"/>
                <w:lang w:eastAsia="sl-SI"/>
              </w:rPr>
              <w:lastRenderedPageBreak/>
              <w:t>239.280,87</w:t>
            </w:r>
          </w:p>
        </w:tc>
      </w:tr>
    </w:tbl>
    <w:p w14:paraId="5DC1077B" w14:textId="77777777" w:rsidR="001C7C69" w:rsidRDefault="001C7C69"/>
    <w:sectPr w:rsidR="001C7C6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3203" w14:textId="77777777" w:rsidR="00591947" w:rsidRDefault="00591947" w:rsidP="001C7C69">
      <w:pPr>
        <w:spacing w:after="0" w:line="240" w:lineRule="auto"/>
      </w:pPr>
      <w:r>
        <w:separator/>
      </w:r>
    </w:p>
  </w:endnote>
  <w:endnote w:type="continuationSeparator" w:id="0">
    <w:p w14:paraId="35EABC97" w14:textId="77777777" w:rsidR="00591947" w:rsidRDefault="00591947" w:rsidP="001C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03C4" w14:textId="77777777" w:rsidR="00591947" w:rsidRDefault="00591947" w:rsidP="001C7C69">
      <w:pPr>
        <w:spacing w:after="0" w:line="240" w:lineRule="auto"/>
      </w:pPr>
      <w:r>
        <w:separator/>
      </w:r>
    </w:p>
  </w:footnote>
  <w:footnote w:type="continuationSeparator" w:id="0">
    <w:p w14:paraId="2CA1785B" w14:textId="77777777" w:rsidR="00591947" w:rsidRDefault="00591947" w:rsidP="001C7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C7ED" w14:textId="5DD15C04" w:rsidR="001C7C69" w:rsidRDefault="001C7C69">
    <w:pPr>
      <w:pStyle w:val="Glava"/>
    </w:pPr>
    <w:r>
      <w:rPr>
        <w:noProof/>
      </w:rPr>
      <w:drawing>
        <wp:inline distT="0" distB="0" distL="0" distR="0" wp14:anchorId="2D8137F6" wp14:editId="0BFC017A">
          <wp:extent cx="5761355" cy="780415"/>
          <wp:effectExtent l="0" t="0" r="0" b="635"/>
          <wp:docPr id="15637166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7697"/>
    <w:multiLevelType w:val="hybridMultilevel"/>
    <w:tmpl w:val="BBE272EC"/>
    <w:lvl w:ilvl="0" w:tplc="16BEE236">
      <w:start w:val="17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A075FF5"/>
    <w:multiLevelType w:val="hybridMultilevel"/>
    <w:tmpl w:val="2BF609EC"/>
    <w:lvl w:ilvl="0" w:tplc="16BEE236">
      <w:start w:val="17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0983001">
    <w:abstractNumId w:val="0"/>
  </w:num>
  <w:num w:numId="2" w16cid:durableId="209952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69"/>
    <w:rsid w:val="00006EC1"/>
    <w:rsid w:val="00067032"/>
    <w:rsid w:val="0006713E"/>
    <w:rsid w:val="00123929"/>
    <w:rsid w:val="00155FD3"/>
    <w:rsid w:val="001C7C69"/>
    <w:rsid w:val="004331DC"/>
    <w:rsid w:val="004630FE"/>
    <w:rsid w:val="004C5046"/>
    <w:rsid w:val="004E4E65"/>
    <w:rsid w:val="00576F4B"/>
    <w:rsid w:val="00591947"/>
    <w:rsid w:val="00596454"/>
    <w:rsid w:val="005F1E86"/>
    <w:rsid w:val="006D4A10"/>
    <w:rsid w:val="008130FB"/>
    <w:rsid w:val="00864A16"/>
    <w:rsid w:val="008F1CF5"/>
    <w:rsid w:val="009222CA"/>
    <w:rsid w:val="009260F5"/>
    <w:rsid w:val="009D2639"/>
    <w:rsid w:val="00A0177F"/>
    <w:rsid w:val="00A71F13"/>
    <w:rsid w:val="00AD5597"/>
    <w:rsid w:val="00B81E46"/>
    <w:rsid w:val="00C4474A"/>
    <w:rsid w:val="00C57193"/>
    <w:rsid w:val="00C864ED"/>
    <w:rsid w:val="00D839C7"/>
    <w:rsid w:val="00DE1EE1"/>
    <w:rsid w:val="00E874F7"/>
    <w:rsid w:val="00EC5669"/>
    <w:rsid w:val="00F169EC"/>
    <w:rsid w:val="00F55D0A"/>
    <w:rsid w:val="00FE3C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B04C7"/>
  <w15:chartTrackingRefBased/>
  <w15:docId w15:val="{BAC421A3-7C29-463B-B8BC-DC2EC881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C7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C7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C7C6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C7C6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C7C6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C7C6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C7C6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C7C6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C7C6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C7C6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C7C6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C7C6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C7C6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C7C6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C7C6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C7C6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C7C6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C7C69"/>
    <w:rPr>
      <w:rFonts w:eastAsiaTheme="majorEastAsia" w:cstheme="majorBidi"/>
      <w:color w:val="272727" w:themeColor="text1" w:themeTint="D8"/>
    </w:rPr>
  </w:style>
  <w:style w:type="paragraph" w:styleId="Naslov">
    <w:name w:val="Title"/>
    <w:basedOn w:val="Navaden"/>
    <w:next w:val="Navaden"/>
    <w:link w:val="NaslovZnak"/>
    <w:uiPriority w:val="10"/>
    <w:qFormat/>
    <w:rsid w:val="001C7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C7C6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C7C6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C7C6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C7C69"/>
    <w:pPr>
      <w:spacing w:before="160"/>
      <w:jc w:val="center"/>
    </w:pPr>
    <w:rPr>
      <w:i/>
      <w:iCs/>
      <w:color w:val="404040" w:themeColor="text1" w:themeTint="BF"/>
    </w:rPr>
  </w:style>
  <w:style w:type="character" w:customStyle="1" w:styleId="CitatZnak">
    <w:name w:val="Citat Znak"/>
    <w:basedOn w:val="Privzetapisavaodstavka"/>
    <w:link w:val="Citat"/>
    <w:uiPriority w:val="29"/>
    <w:rsid w:val="001C7C69"/>
    <w:rPr>
      <w:i/>
      <w:iCs/>
      <w:color w:val="404040" w:themeColor="text1" w:themeTint="BF"/>
    </w:rPr>
  </w:style>
  <w:style w:type="paragraph" w:styleId="Odstavekseznama">
    <w:name w:val="List Paragraph"/>
    <w:basedOn w:val="Navaden"/>
    <w:link w:val="OdstavekseznamaZnak"/>
    <w:uiPriority w:val="34"/>
    <w:qFormat/>
    <w:rsid w:val="001C7C69"/>
    <w:pPr>
      <w:ind w:left="720"/>
      <w:contextualSpacing/>
    </w:pPr>
  </w:style>
  <w:style w:type="character" w:styleId="Intenzivenpoudarek">
    <w:name w:val="Intense Emphasis"/>
    <w:basedOn w:val="Privzetapisavaodstavka"/>
    <w:uiPriority w:val="21"/>
    <w:qFormat/>
    <w:rsid w:val="001C7C69"/>
    <w:rPr>
      <w:i/>
      <w:iCs/>
      <w:color w:val="0F4761" w:themeColor="accent1" w:themeShade="BF"/>
    </w:rPr>
  </w:style>
  <w:style w:type="paragraph" w:styleId="Intenzivencitat">
    <w:name w:val="Intense Quote"/>
    <w:basedOn w:val="Navaden"/>
    <w:next w:val="Navaden"/>
    <w:link w:val="IntenzivencitatZnak"/>
    <w:uiPriority w:val="30"/>
    <w:qFormat/>
    <w:rsid w:val="001C7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C7C69"/>
    <w:rPr>
      <w:i/>
      <w:iCs/>
      <w:color w:val="0F4761" w:themeColor="accent1" w:themeShade="BF"/>
    </w:rPr>
  </w:style>
  <w:style w:type="character" w:styleId="Intenzivensklic">
    <w:name w:val="Intense Reference"/>
    <w:basedOn w:val="Privzetapisavaodstavka"/>
    <w:uiPriority w:val="32"/>
    <w:qFormat/>
    <w:rsid w:val="001C7C69"/>
    <w:rPr>
      <w:b/>
      <w:bCs/>
      <w:smallCaps/>
      <w:color w:val="0F4761" w:themeColor="accent1" w:themeShade="BF"/>
      <w:spacing w:val="5"/>
    </w:rPr>
  </w:style>
  <w:style w:type="paragraph" w:styleId="Glava">
    <w:name w:val="header"/>
    <w:basedOn w:val="Navaden"/>
    <w:link w:val="GlavaZnak"/>
    <w:uiPriority w:val="99"/>
    <w:unhideWhenUsed/>
    <w:rsid w:val="001C7C69"/>
    <w:pPr>
      <w:tabs>
        <w:tab w:val="center" w:pos="4536"/>
        <w:tab w:val="right" w:pos="9072"/>
      </w:tabs>
      <w:spacing w:after="0" w:line="240" w:lineRule="auto"/>
    </w:pPr>
  </w:style>
  <w:style w:type="character" w:customStyle="1" w:styleId="GlavaZnak">
    <w:name w:val="Glava Znak"/>
    <w:basedOn w:val="Privzetapisavaodstavka"/>
    <w:link w:val="Glava"/>
    <w:uiPriority w:val="99"/>
    <w:rsid w:val="001C7C69"/>
  </w:style>
  <w:style w:type="paragraph" w:styleId="Noga">
    <w:name w:val="footer"/>
    <w:basedOn w:val="Navaden"/>
    <w:link w:val="NogaZnak"/>
    <w:uiPriority w:val="99"/>
    <w:unhideWhenUsed/>
    <w:rsid w:val="001C7C69"/>
    <w:pPr>
      <w:tabs>
        <w:tab w:val="center" w:pos="4536"/>
        <w:tab w:val="right" w:pos="9072"/>
      </w:tabs>
      <w:spacing w:after="0" w:line="240" w:lineRule="auto"/>
    </w:pPr>
  </w:style>
  <w:style w:type="character" w:customStyle="1" w:styleId="NogaZnak">
    <w:name w:val="Noga Znak"/>
    <w:basedOn w:val="Privzetapisavaodstavka"/>
    <w:link w:val="Noga"/>
    <w:uiPriority w:val="99"/>
    <w:rsid w:val="001C7C69"/>
  </w:style>
  <w:style w:type="character" w:customStyle="1" w:styleId="OdstavekseznamaZnak">
    <w:name w:val="Odstavek seznama Znak"/>
    <w:link w:val="Odstavekseznama"/>
    <w:uiPriority w:val="34"/>
    <w:locked/>
    <w:rsid w:val="00C8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34412">
      <w:bodyDiv w:val="1"/>
      <w:marLeft w:val="0"/>
      <w:marRight w:val="0"/>
      <w:marTop w:val="0"/>
      <w:marBottom w:val="0"/>
      <w:divBdr>
        <w:top w:val="none" w:sz="0" w:space="0" w:color="auto"/>
        <w:left w:val="none" w:sz="0" w:space="0" w:color="auto"/>
        <w:bottom w:val="none" w:sz="0" w:space="0" w:color="auto"/>
        <w:right w:val="none" w:sz="0" w:space="0" w:color="auto"/>
      </w:divBdr>
    </w:div>
    <w:div w:id="12666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Ministrstvo za zdravje</dc:creator>
  <cp:keywords/>
  <dc:description/>
  <cp:lastModifiedBy>Ministrstvo za zdravje</cp:lastModifiedBy>
  <cp:revision>2</cp:revision>
  <dcterms:created xsi:type="dcterms:W3CDTF">2026-05-18T11:54:00Z</dcterms:created>
  <dcterms:modified xsi:type="dcterms:W3CDTF">2026-05-18T11:54:00Z</dcterms:modified>
</cp:coreProperties>
</file>