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30FB" w14:textId="34156596" w:rsidR="00915FCF" w:rsidRDefault="00CB680B" w:rsidP="00DC6A71">
      <w:pPr>
        <w:pStyle w:val="datumtevilka"/>
      </w:pPr>
      <w:r>
        <w:rPr>
          <w:noProof/>
        </w:rPr>
        <w:drawing>
          <wp:anchor distT="0" distB="0" distL="0" distR="0" simplePos="0" relativeHeight="251659776" behindDoc="1" locked="0" layoutInCell="1" allowOverlap="1" wp14:anchorId="7A3EFD82" wp14:editId="1B1C9F3B">
            <wp:simplePos x="0" y="0"/>
            <wp:positionH relativeFrom="page">
              <wp:posOffset>6967855</wp:posOffset>
            </wp:positionH>
            <wp:positionV relativeFrom="paragraph">
              <wp:posOffset>-1229995</wp:posOffset>
            </wp:positionV>
            <wp:extent cx="1974850" cy="484505"/>
            <wp:effectExtent l="0" t="0" r="0" b="0"/>
            <wp:wrapTopAndBottom/>
            <wp:docPr id="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824" behindDoc="1" locked="0" layoutInCell="1" allowOverlap="1" wp14:anchorId="09FD117F" wp14:editId="7E16205F">
            <wp:simplePos x="0" y="0"/>
            <wp:positionH relativeFrom="margin">
              <wp:posOffset>4713605</wp:posOffset>
            </wp:positionH>
            <wp:positionV relativeFrom="paragraph">
              <wp:posOffset>-1193165</wp:posOffset>
            </wp:positionV>
            <wp:extent cx="923290" cy="447675"/>
            <wp:effectExtent l="0" t="0" r="0" b="0"/>
            <wp:wrapTopAndBottom/>
            <wp:docPr id="214005046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29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2947F" w14:textId="0A6D492C" w:rsidR="007D75CF" w:rsidRPr="00202A77" w:rsidRDefault="007D75CF" w:rsidP="00DC6A71">
      <w:pPr>
        <w:pStyle w:val="datumtevilka"/>
      </w:pPr>
      <w:r w:rsidRPr="00202A77">
        <w:t xml:space="preserve">Številka: </w:t>
      </w:r>
      <w:r w:rsidRPr="00202A77">
        <w:tab/>
      </w:r>
      <w:r w:rsidR="006E2E40" w:rsidRPr="006E2E40">
        <w:t>122-41/2024-2711-26</w:t>
      </w:r>
    </w:p>
    <w:p w14:paraId="5B17C6A5" w14:textId="15E12AEA" w:rsidR="007D75CF" w:rsidRDefault="00C250D5" w:rsidP="00DC6A71">
      <w:pPr>
        <w:pStyle w:val="datumtevilka"/>
      </w:pPr>
      <w:r w:rsidRPr="00202A77">
        <w:t xml:space="preserve">Datum: </w:t>
      </w:r>
      <w:r w:rsidRPr="00202A77">
        <w:tab/>
      </w:r>
      <w:r w:rsidR="00CB680B">
        <w:t>24. 9. 2025</w:t>
      </w:r>
    </w:p>
    <w:p w14:paraId="559C4F58" w14:textId="77777777" w:rsidR="00CB680B" w:rsidRPr="00202A77" w:rsidRDefault="00CB680B" w:rsidP="00DC6A71">
      <w:pPr>
        <w:pStyle w:val="datumtevilka"/>
      </w:pPr>
    </w:p>
    <w:p w14:paraId="3A2C811B" w14:textId="77777777" w:rsidR="007D75CF" w:rsidRPr="00202A77" w:rsidRDefault="007D75CF" w:rsidP="007D75CF">
      <w:pPr>
        <w:rPr>
          <w:lang w:val="sl-SI"/>
        </w:rPr>
      </w:pPr>
    </w:p>
    <w:p w14:paraId="5861C87E" w14:textId="6C5004B3" w:rsidR="007D75CF" w:rsidRDefault="007D75CF" w:rsidP="00071C70">
      <w:pPr>
        <w:pStyle w:val="ZADEVA"/>
        <w:rPr>
          <w:lang w:val="sl-SI"/>
        </w:rPr>
      </w:pPr>
      <w:r w:rsidRPr="00202A77">
        <w:rPr>
          <w:lang w:val="sl-SI"/>
        </w:rPr>
        <w:t xml:space="preserve">Zadeva: </w:t>
      </w:r>
      <w:r w:rsidR="003A35E4">
        <w:rPr>
          <w:lang w:val="sl-SI"/>
        </w:rPr>
        <w:t xml:space="preserve">  </w:t>
      </w:r>
      <w:r w:rsidR="004D3348" w:rsidRPr="004D3348">
        <w:rPr>
          <w:lang w:val="sl-SI"/>
        </w:rPr>
        <w:t>Vprašanja in odgovori vezani na Javni razpis Zdravstveno negovalna enota v socialnovarstvenih zavodih (ZNE-SVZ)</w:t>
      </w:r>
    </w:p>
    <w:p w14:paraId="3A5561E4" w14:textId="15BF71BB" w:rsidR="00071C70" w:rsidRDefault="00071C70" w:rsidP="004D3348">
      <w:pPr>
        <w:tabs>
          <w:tab w:val="left" w:pos="1035"/>
          <w:tab w:val="left" w:pos="1701"/>
        </w:tabs>
        <w:rPr>
          <w:lang w:val="sl-SI"/>
        </w:rPr>
      </w:pPr>
      <w:r>
        <w:rPr>
          <w:lang w:val="sl-SI"/>
        </w:rPr>
        <w:t>Zveza:</w:t>
      </w:r>
      <w:r w:rsidRPr="00C61672">
        <w:rPr>
          <w:lang w:val="sl-SI"/>
        </w:rPr>
        <w:t xml:space="preserve"> </w:t>
      </w:r>
      <w:r w:rsidR="004D3348">
        <w:rPr>
          <w:lang w:val="sl-SI"/>
        </w:rPr>
        <w:t xml:space="preserve">     </w:t>
      </w:r>
      <w:r w:rsidR="004D3348" w:rsidRPr="004D3348">
        <w:rPr>
          <w:lang w:val="sl-SI"/>
        </w:rPr>
        <w:t>Javni razpis Zdravstveno negovalna enota v socialnovarstvenih zavodih (ZNE-SVZ) (Uradni list Republike Slovenije, št. 69/25 in 70/25).</w:t>
      </w:r>
      <w:r w:rsidR="004D3348">
        <w:rPr>
          <w:lang w:val="sl-SI"/>
        </w:rPr>
        <w:tab/>
      </w:r>
    </w:p>
    <w:p w14:paraId="789932AE" w14:textId="77777777" w:rsidR="00071C70" w:rsidRPr="00202A77" w:rsidRDefault="00071C70" w:rsidP="00071C70">
      <w:pPr>
        <w:pStyle w:val="ZADEVA"/>
        <w:rPr>
          <w:lang w:val="sl-SI"/>
        </w:rPr>
      </w:pPr>
    </w:p>
    <w:p w14:paraId="283A28A9" w14:textId="41E399F3" w:rsidR="007D75CF" w:rsidRPr="007648B8" w:rsidRDefault="00CB680B" w:rsidP="003A35E4">
      <w:pPr>
        <w:jc w:val="both"/>
        <w:rPr>
          <w:lang w:val="sl-SI"/>
        </w:rPr>
      </w:pPr>
      <w:r w:rsidRPr="007648B8">
        <w:rPr>
          <w:lang w:val="sl-SI"/>
        </w:rPr>
        <w:t>V nadaljevanju podajamo odgovore na prejeta vprašanja v povezavi z Javnim razpisom Zdravstveno negovalna enota v socialnovarstvenih zavodih (ZNE-SVZ)</w:t>
      </w:r>
      <w:r w:rsidR="003A35E4" w:rsidRPr="007648B8">
        <w:rPr>
          <w:lang w:val="sl-SI"/>
        </w:rPr>
        <w:t xml:space="preserve"> je bil v Uradnem listu Republike Slovenije, št. 69/25, dostopnem na: </w:t>
      </w:r>
      <w:hyperlink r:id="rId9" w:history="1">
        <w:r w:rsidR="003A35E4" w:rsidRPr="007648B8">
          <w:rPr>
            <w:rStyle w:val="Hiperpovezava"/>
            <w:lang w:val="sl-SI"/>
          </w:rPr>
          <w:t>https://www.uradni-list.si/_pdf/2025/Ra/r2025069.pdf</w:t>
        </w:r>
      </w:hyperlink>
      <w:r w:rsidR="003A35E4" w:rsidRPr="007648B8">
        <w:rPr>
          <w:lang w:val="sl-SI"/>
        </w:rPr>
        <w:t xml:space="preserve"> </w:t>
      </w:r>
      <w:r w:rsidR="004D3348" w:rsidRPr="004D3348">
        <w:rPr>
          <w:lang w:val="sl-SI"/>
        </w:rPr>
        <w:t>s spremembo v Uradnem listu Republike Slovenije, št. 70/25, dostopnem na: https://www.uradni-list.si/_pdf/2025/Ra/r2025070.pdf.</w:t>
      </w:r>
    </w:p>
    <w:p w14:paraId="4B9747DB" w14:textId="66FCA488" w:rsidR="00CB680B" w:rsidRDefault="003A35E4" w:rsidP="003A35E4">
      <w:pPr>
        <w:jc w:val="both"/>
        <w:rPr>
          <w:lang w:val="sl-SI"/>
        </w:rPr>
      </w:pPr>
      <w:r w:rsidRPr="007648B8">
        <w:rPr>
          <w:lang w:val="sl-SI"/>
        </w:rPr>
        <w:t xml:space="preserve">Vprašanja v zvezi z javnim razpisom je bilo možno poslati na e-poštni naslov gp.mz@gov.si najkasneje do 23. septembra 2025 do 12. ure s sklicem na številko 122-41/2024-2711, Javni razpis ZNE-SVZ. </w:t>
      </w:r>
    </w:p>
    <w:p w14:paraId="7E024A41" w14:textId="77777777" w:rsidR="00915FCF" w:rsidRDefault="00915FCF" w:rsidP="003A35E4">
      <w:pPr>
        <w:jc w:val="both"/>
        <w:rPr>
          <w:lang w:val="sl-SI"/>
        </w:rPr>
      </w:pPr>
    </w:p>
    <w:tbl>
      <w:tblPr>
        <w:tblStyle w:val="Tabelamrea"/>
        <w:tblW w:w="14312" w:type="dxa"/>
        <w:tblLook w:val="04A0" w:firstRow="1" w:lastRow="0" w:firstColumn="1" w:lastColumn="0" w:noHBand="0" w:noVBand="1"/>
      </w:tblPr>
      <w:tblGrid>
        <w:gridCol w:w="628"/>
        <w:gridCol w:w="1669"/>
        <w:gridCol w:w="3825"/>
        <w:gridCol w:w="8190"/>
      </w:tblGrid>
      <w:tr w:rsidR="00915FCF" w:rsidRPr="00461031" w14:paraId="4325F947" w14:textId="77777777" w:rsidTr="003A35E4">
        <w:tc>
          <w:tcPr>
            <w:tcW w:w="628" w:type="dxa"/>
            <w:shd w:val="clear" w:color="auto" w:fill="C1E4F5"/>
          </w:tcPr>
          <w:p w14:paraId="3CEDB728" w14:textId="77777777" w:rsidR="00915FCF" w:rsidRPr="00461031" w:rsidRDefault="00915FCF" w:rsidP="00775CEB">
            <w:pPr>
              <w:jc w:val="both"/>
              <w:rPr>
                <w:rFonts w:cs="Arial"/>
                <w:b/>
                <w:bCs/>
                <w:color w:val="000000"/>
                <w:szCs w:val="20"/>
              </w:rPr>
            </w:pPr>
            <w:r w:rsidRPr="00461031">
              <w:rPr>
                <w:rFonts w:cs="Arial"/>
                <w:b/>
                <w:bCs/>
                <w:color w:val="000000"/>
                <w:szCs w:val="20"/>
              </w:rPr>
              <w:t xml:space="preserve">Zap. </w:t>
            </w:r>
            <w:proofErr w:type="spellStart"/>
            <w:r w:rsidRPr="00461031">
              <w:rPr>
                <w:rFonts w:cs="Arial"/>
                <w:b/>
                <w:bCs/>
                <w:color w:val="000000"/>
                <w:szCs w:val="20"/>
              </w:rPr>
              <w:t>št</w:t>
            </w:r>
            <w:proofErr w:type="spellEnd"/>
            <w:r w:rsidRPr="00461031">
              <w:rPr>
                <w:rFonts w:cs="Arial"/>
                <w:b/>
                <w:bCs/>
                <w:color w:val="000000"/>
                <w:szCs w:val="20"/>
              </w:rPr>
              <w:t>.</w:t>
            </w:r>
          </w:p>
        </w:tc>
        <w:tc>
          <w:tcPr>
            <w:tcW w:w="1669" w:type="dxa"/>
            <w:shd w:val="clear" w:color="auto" w:fill="C1E4F5"/>
          </w:tcPr>
          <w:p w14:paraId="0698571F" w14:textId="2BDA93B1" w:rsidR="00915FCF" w:rsidRPr="007648B8" w:rsidRDefault="00915FCF" w:rsidP="00775CEB">
            <w:pPr>
              <w:jc w:val="both"/>
              <w:rPr>
                <w:rFonts w:cs="Arial"/>
                <w:b/>
                <w:bCs/>
                <w:color w:val="000000"/>
                <w:szCs w:val="20"/>
                <w:lang w:val="it-IT"/>
              </w:rPr>
            </w:pPr>
            <w:r w:rsidRPr="007648B8">
              <w:rPr>
                <w:rFonts w:cs="Arial"/>
                <w:b/>
                <w:bCs/>
                <w:color w:val="000000"/>
                <w:szCs w:val="20"/>
                <w:lang w:val="it-IT"/>
              </w:rPr>
              <w:t xml:space="preserve">Datum </w:t>
            </w:r>
            <w:proofErr w:type="spellStart"/>
            <w:r w:rsidRPr="007648B8">
              <w:rPr>
                <w:rFonts w:cs="Arial"/>
                <w:b/>
                <w:bCs/>
                <w:color w:val="000000"/>
                <w:szCs w:val="20"/>
                <w:lang w:val="it-IT"/>
              </w:rPr>
              <w:t>prejema</w:t>
            </w:r>
            <w:proofErr w:type="spellEnd"/>
            <w:r w:rsidRPr="007648B8">
              <w:rPr>
                <w:rFonts w:cs="Arial"/>
                <w:b/>
                <w:bCs/>
                <w:color w:val="000000"/>
                <w:szCs w:val="20"/>
                <w:lang w:val="it-IT"/>
              </w:rPr>
              <w:t xml:space="preserve"> </w:t>
            </w:r>
            <w:proofErr w:type="spellStart"/>
            <w:r w:rsidRPr="007648B8">
              <w:rPr>
                <w:rFonts w:cs="Arial"/>
                <w:b/>
                <w:bCs/>
                <w:color w:val="000000"/>
                <w:szCs w:val="20"/>
                <w:lang w:val="it-IT"/>
              </w:rPr>
              <w:t>vpraša</w:t>
            </w:r>
            <w:r w:rsidR="004D3348">
              <w:rPr>
                <w:rFonts w:cs="Arial"/>
                <w:b/>
                <w:bCs/>
                <w:color w:val="000000"/>
                <w:szCs w:val="20"/>
                <w:lang w:val="it-IT"/>
              </w:rPr>
              <w:t>n</w:t>
            </w:r>
            <w:r w:rsidRPr="007648B8">
              <w:rPr>
                <w:rFonts w:cs="Arial"/>
                <w:b/>
                <w:bCs/>
                <w:color w:val="000000"/>
                <w:szCs w:val="20"/>
                <w:lang w:val="it-IT"/>
              </w:rPr>
              <w:t>ja</w:t>
            </w:r>
            <w:proofErr w:type="spellEnd"/>
            <w:r w:rsidRPr="007648B8">
              <w:rPr>
                <w:rFonts w:cs="Arial"/>
                <w:b/>
                <w:bCs/>
                <w:color w:val="000000"/>
                <w:szCs w:val="20"/>
                <w:lang w:val="it-IT"/>
              </w:rPr>
              <w:t xml:space="preserve"> in </w:t>
            </w:r>
            <w:proofErr w:type="spellStart"/>
            <w:r w:rsidRPr="007648B8">
              <w:rPr>
                <w:rFonts w:cs="Arial"/>
                <w:b/>
                <w:bCs/>
                <w:color w:val="000000"/>
                <w:szCs w:val="20"/>
                <w:lang w:val="it-IT"/>
              </w:rPr>
              <w:t>št</w:t>
            </w:r>
            <w:proofErr w:type="spellEnd"/>
            <w:r w:rsidRPr="007648B8">
              <w:rPr>
                <w:rFonts w:cs="Arial"/>
                <w:b/>
                <w:bCs/>
                <w:color w:val="000000"/>
                <w:szCs w:val="20"/>
                <w:lang w:val="it-IT"/>
              </w:rPr>
              <w:t xml:space="preserve">. </w:t>
            </w:r>
            <w:proofErr w:type="spellStart"/>
            <w:r w:rsidRPr="007648B8">
              <w:rPr>
                <w:rFonts w:cs="Arial"/>
                <w:b/>
                <w:bCs/>
                <w:color w:val="000000"/>
                <w:szCs w:val="20"/>
                <w:lang w:val="it-IT"/>
              </w:rPr>
              <w:t>dokumenta</w:t>
            </w:r>
            <w:proofErr w:type="spellEnd"/>
          </w:p>
        </w:tc>
        <w:tc>
          <w:tcPr>
            <w:tcW w:w="3825" w:type="dxa"/>
            <w:shd w:val="clear" w:color="auto" w:fill="C1E4F5"/>
          </w:tcPr>
          <w:p w14:paraId="1D52EEB8" w14:textId="77777777" w:rsidR="00915FCF" w:rsidRPr="007648B8" w:rsidRDefault="00915FCF" w:rsidP="00775CEB">
            <w:pPr>
              <w:jc w:val="center"/>
              <w:rPr>
                <w:rFonts w:cs="Arial"/>
                <w:b/>
                <w:bCs/>
                <w:color w:val="000000"/>
                <w:szCs w:val="20"/>
                <w:lang w:val="it-IT"/>
              </w:rPr>
            </w:pPr>
          </w:p>
          <w:p w14:paraId="119CD400" w14:textId="77777777" w:rsidR="00915FCF" w:rsidRPr="00461031" w:rsidRDefault="00915FCF" w:rsidP="00775CEB">
            <w:pPr>
              <w:jc w:val="center"/>
              <w:rPr>
                <w:rFonts w:cs="Arial"/>
                <w:b/>
                <w:bCs/>
                <w:color w:val="000000"/>
                <w:szCs w:val="20"/>
              </w:rPr>
            </w:pPr>
            <w:proofErr w:type="spellStart"/>
            <w:r w:rsidRPr="00461031">
              <w:rPr>
                <w:rFonts w:cs="Arial"/>
                <w:b/>
                <w:bCs/>
                <w:color w:val="000000"/>
                <w:szCs w:val="20"/>
              </w:rPr>
              <w:t>Vprašanje</w:t>
            </w:r>
            <w:proofErr w:type="spellEnd"/>
          </w:p>
        </w:tc>
        <w:tc>
          <w:tcPr>
            <w:tcW w:w="8190" w:type="dxa"/>
            <w:shd w:val="clear" w:color="auto" w:fill="C1E4F5"/>
          </w:tcPr>
          <w:p w14:paraId="487DBE98" w14:textId="77777777" w:rsidR="00915FCF" w:rsidRPr="00461031" w:rsidRDefault="00915FCF" w:rsidP="00775CEB">
            <w:pPr>
              <w:jc w:val="center"/>
              <w:rPr>
                <w:rFonts w:cs="Arial"/>
                <w:b/>
                <w:bCs/>
                <w:color w:val="000000"/>
                <w:szCs w:val="20"/>
              </w:rPr>
            </w:pPr>
          </w:p>
          <w:p w14:paraId="1B05A8B5" w14:textId="77777777" w:rsidR="00915FCF" w:rsidRPr="00461031" w:rsidRDefault="00915FCF" w:rsidP="00775CEB">
            <w:pPr>
              <w:jc w:val="center"/>
              <w:rPr>
                <w:rFonts w:cs="Arial"/>
                <w:b/>
                <w:bCs/>
                <w:color w:val="000000"/>
                <w:szCs w:val="20"/>
              </w:rPr>
            </w:pPr>
            <w:r w:rsidRPr="00461031">
              <w:rPr>
                <w:rFonts w:cs="Arial"/>
                <w:b/>
                <w:bCs/>
                <w:color w:val="000000"/>
                <w:szCs w:val="20"/>
              </w:rPr>
              <w:t>Odgovor</w:t>
            </w:r>
          </w:p>
        </w:tc>
      </w:tr>
      <w:tr w:rsidR="00915FCF" w:rsidRPr="007648B8" w14:paraId="42D6181D" w14:textId="77777777" w:rsidTr="003A35E4">
        <w:tc>
          <w:tcPr>
            <w:tcW w:w="628" w:type="dxa"/>
          </w:tcPr>
          <w:p w14:paraId="22D8E43F" w14:textId="77777777" w:rsidR="00915FCF" w:rsidRPr="00461031" w:rsidRDefault="00915FCF" w:rsidP="00775CEB">
            <w:pPr>
              <w:jc w:val="both"/>
              <w:rPr>
                <w:rFonts w:cs="Arial"/>
                <w:color w:val="000000"/>
                <w:szCs w:val="20"/>
              </w:rPr>
            </w:pPr>
            <w:r w:rsidRPr="00461031">
              <w:rPr>
                <w:rFonts w:cs="Arial"/>
                <w:color w:val="000000"/>
                <w:szCs w:val="20"/>
              </w:rPr>
              <w:t>1.</w:t>
            </w:r>
          </w:p>
        </w:tc>
        <w:tc>
          <w:tcPr>
            <w:tcW w:w="1669" w:type="dxa"/>
          </w:tcPr>
          <w:p w14:paraId="75B91B5A" w14:textId="77777777" w:rsidR="00915FCF" w:rsidRDefault="00915FCF" w:rsidP="00775CEB">
            <w:pPr>
              <w:jc w:val="both"/>
              <w:rPr>
                <w:rFonts w:cs="Arial"/>
                <w:color w:val="000000"/>
                <w:szCs w:val="20"/>
              </w:rPr>
            </w:pPr>
            <w:r>
              <w:rPr>
                <w:rFonts w:cs="Arial"/>
                <w:color w:val="000000"/>
                <w:szCs w:val="20"/>
              </w:rPr>
              <w:t xml:space="preserve">15. 9. 2025 </w:t>
            </w:r>
          </w:p>
          <w:p w14:paraId="595B3D10" w14:textId="77777777" w:rsidR="00915FCF" w:rsidRDefault="00915FCF" w:rsidP="00775CEB">
            <w:pPr>
              <w:jc w:val="both"/>
              <w:rPr>
                <w:rFonts w:cs="Arial"/>
                <w:color w:val="000000"/>
                <w:szCs w:val="20"/>
              </w:rPr>
            </w:pPr>
          </w:p>
          <w:p w14:paraId="1C4261E9" w14:textId="77777777" w:rsidR="00915FCF" w:rsidRDefault="00915FCF" w:rsidP="00775CEB">
            <w:pPr>
              <w:jc w:val="both"/>
              <w:rPr>
                <w:rFonts w:cs="Arial"/>
                <w:color w:val="000000"/>
                <w:szCs w:val="20"/>
              </w:rPr>
            </w:pPr>
            <w:r w:rsidRPr="00D72AF0">
              <w:rPr>
                <w:rFonts w:cs="Arial"/>
                <w:color w:val="000000"/>
                <w:szCs w:val="20"/>
              </w:rPr>
              <w:t>122-41/2024-2711</w:t>
            </w:r>
            <w:r>
              <w:rPr>
                <w:rFonts w:cs="Arial"/>
                <w:color w:val="000000"/>
                <w:szCs w:val="20"/>
              </w:rPr>
              <w:t>-20</w:t>
            </w:r>
          </w:p>
          <w:p w14:paraId="39B2EBFB" w14:textId="77777777" w:rsidR="00915FCF" w:rsidRDefault="00915FCF" w:rsidP="00775CEB">
            <w:pPr>
              <w:jc w:val="both"/>
              <w:rPr>
                <w:rFonts w:cs="Arial"/>
                <w:color w:val="000000"/>
                <w:szCs w:val="20"/>
              </w:rPr>
            </w:pPr>
          </w:p>
          <w:p w14:paraId="2013C8D6" w14:textId="77777777" w:rsidR="00915FCF" w:rsidRDefault="00915FCF" w:rsidP="00775CEB">
            <w:pPr>
              <w:jc w:val="both"/>
              <w:rPr>
                <w:rFonts w:cs="Arial"/>
                <w:color w:val="000000"/>
                <w:szCs w:val="20"/>
              </w:rPr>
            </w:pPr>
          </w:p>
          <w:p w14:paraId="320C8C9D" w14:textId="77777777" w:rsidR="00915FCF" w:rsidRPr="00461031" w:rsidRDefault="00915FCF" w:rsidP="00775CEB">
            <w:pPr>
              <w:jc w:val="both"/>
              <w:rPr>
                <w:rFonts w:cs="Arial"/>
                <w:color w:val="000000"/>
                <w:szCs w:val="20"/>
              </w:rPr>
            </w:pPr>
          </w:p>
        </w:tc>
        <w:tc>
          <w:tcPr>
            <w:tcW w:w="3825" w:type="dxa"/>
          </w:tcPr>
          <w:p w14:paraId="267B38D4" w14:textId="77777777" w:rsidR="00915FCF" w:rsidRPr="007648B8" w:rsidRDefault="00915FCF" w:rsidP="00775CEB">
            <w:pPr>
              <w:jc w:val="both"/>
              <w:rPr>
                <w:rFonts w:cs="Arial"/>
                <w:color w:val="000000"/>
                <w:szCs w:val="20"/>
                <w:lang w:val="it-IT"/>
              </w:rPr>
            </w:pPr>
            <w:proofErr w:type="spellStart"/>
            <w:r>
              <w:rPr>
                <w:rFonts w:cs="Arial"/>
                <w:color w:val="000000"/>
                <w:szCs w:val="20"/>
              </w:rPr>
              <w:t>V</w:t>
            </w:r>
            <w:r w:rsidRPr="00D72AF0">
              <w:rPr>
                <w:rFonts w:cs="Arial"/>
                <w:color w:val="000000"/>
                <w:szCs w:val="20"/>
              </w:rPr>
              <w:t>ezano</w:t>
            </w:r>
            <w:proofErr w:type="spellEnd"/>
            <w:r w:rsidRPr="00D72AF0">
              <w:rPr>
                <w:rFonts w:cs="Arial"/>
                <w:color w:val="000000"/>
                <w:szCs w:val="20"/>
              </w:rPr>
              <w:t xml:space="preserve"> </w:t>
            </w:r>
            <w:proofErr w:type="spellStart"/>
            <w:r w:rsidRPr="00D72AF0">
              <w:rPr>
                <w:rFonts w:cs="Arial"/>
                <w:color w:val="000000"/>
                <w:szCs w:val="20"/>
              </w:rPr>
              <w:t>na</w:t>
            </w:r>
            <w:proofErr w:type="spellEnd"/>
            <w:r w:rsidRPr="00D72AF0">
              <w:rPr>
                <w:rFonts w:cs="Arial"/>
                <w:color w:val="000000"/>
                <w:szCs w:val="20"/>
              </w:rPr>
              <w:t xml:space="preserve"> </w:t>
            </w:r>
            <w:proofErr w:type="spellStart"/>
            <w:r w:rsidRPr="00D72AF0">
              <w:rPr>
                <w:rFonts w:cs="Arial"/>
                <w:color w:val="000000"/>
                <w:szCs w:val="20"/>
              </w:rPr>
              <w:t>Javni</w:t>
            </w:r>
            <w:proofErr w:type="spellEnd"/>
            <w:r w:rsidRPr="00D72AF0">
              <w:rPr>
                <w:rFonts w:cs="Arial"/>
                <w:color w:val="000000"/>
                <w:szCs w:val="20"/>
              </w:rPr>
              <w:t xml:space="preserve"> </w:t>
            </w:r>
            <w:proofErr w:type="spellStart"/>
            <w:r w:rsidRPr="00D72AF0">
              <w:rPr>
                <w:rFonts w:cs="Arial"/>
                <w:color w:val="000000"/>
                <w:szCs w:val="20"/>
              </w:rPr>
              <w:t>razpis</w:t>
            </w:r>
            <w:proofErr w:type="spellEnd"/>
            <w:r w:rsidRPr="00D72AF0">
              <w:rPr>
                <w:rFonts w:cs="Arial"/>
                <w:color w:val="000000"/>
                <w:szCs w:val="20"/>
              </w:rPr>
              <w:t xml:space="preserve"> »</w:t>
            </w:r>
            <w:proofErr w:type="spellStart"/>
            <w:r w:rsidRPr="00D72AF0">
              <w:rPr>
                <w:rFonts w:cs="Arial"/>
                <w:color w:val="000000"/>
                <w:szCs w:val="20"/>
              </w:rPr>
              <w:t>Zdravstveno</w:t>
            </w:r>
            <w:proofErr w:type="spellEnd"/>
            <w:r w:rsidRPr="00D72AF0">
              <w:rPr>
                <w:rFonts w:cs="Arial"/>
                <w:color w:val="000000"/>
                <w:szCs w:val="20"/>
              </w:rPr>
              <w:t xml:space="preserve"> </w:t>
            </w:r>
            <w:proofErr w:type="spellStart"/>
            <w:r w:rsidRPr="00D72AF0">
              <w:rPr>
                <w:rFonts w:cs="Arial"/>
                <w:color w:val="000000"/>
                <w:szCs w:val="20"/>
              </w:rPr>
              <w:t>negovalna</w:t>
            </w:r>
            <w:proofErr w:type="spellEnd"/>
            <w:r w:rsidRPr="00D72AF0">
              <w:rPr>
                <w:rFonts w:cs="Arial"/>
                <w:color w:val="000000"/>
                <w:szCs w:val="20"/>
              </w:rPr>
              <w:t xml:space="preserve"> </w:t>
            </w:r>
            <w:proofErr w:type="spellStart"/>
            <w:r w:rsidRPr="00D72AF0">
              <w:rPr>
                <w:rFonts w:cs="Arial"/>
                <w:color w:val="000000"/>
                <w:szCs w:val="20"/>
              </w:rPr>
              <w:t>enota</w:t>
            </w:r>
            <w:proofErr w:type="spellEnd"/>
            <w:r w:rsidRPr="00D72AF0">
              <w:rPr>
                <w:rFonts w:cs="Arial"/>
                <w:color w:val="000000"/>
                <w:szCs w:val="20"/>
              </w:rPr>
              <w:t xml:space="preserve"> v </w:t>
            </w:r>
            <w:proofErr w:type="spellStart"/>
            <w:r w:rsidRPr="00D72AF0">
              <w:rPr>
                <w:rFonts w:cs="Arial"/>
                <w:color w:val="000000"/>
                <w:szCs w:val="20"/>
              </w:rPr>
              <w:t>socialnovarstvenih</w:t>
            </w:r>
            <w:proofErr w:type="spellEnd"/>
            <w:r w:rsidRPr="00D72AF0">
              <w:rPr>
                <w:rFonts w:cs="Arial"/>
                <w:color w:val="000000"/>
                <w:szCs w:val="20"/>
              </w:rPr>
              <w:t xml:space="preserve"> </w:t>
            </w:r>
            <w:proofErr w:type="spellStart"/>
            <w:r w:rsidRPr="00D72AF0">
              <w:rPr>
                <w:rFonts w:cs="Arial"/>
                <w:color w:val="000000"/>
                <w:szCs w:val="20"/>
              </w:rPr>
              <w:t>zavodih</w:t>
            </w:r>
            <w:proofErr w:type="spellEnd"/>
            <w:r w:rsidRPr="00D72AF0">
              <w:rPr>
                <w:rFonts w:cs="Arial"/>
                <w:color w:val="000000"/>
                <w:szCs w:val="20"/>
              </w:rPr>
              <w:t xml:space="preserve"> (ZNE-</w:t>
            </w:r>
            <w:proofErr w:type="gramStart"/>
            <w:r w:rsidRPr="00D72AF0">
              <w:rPr>
                <w:rFonts w:cs="Arial"/>
                <w:color w:val="000000"/>
                <w:szCs w:val="20"/>
              </w:rPr>
              <w:t>SVZ)«</w:t>
            </w:r>
            <w:proofErr w:type="gramEnd"/>
            <w:r w:rsidRPr="00D72AF0">
              <w:rPr>
                <w:rFonts w:cs="Arial"/>
                <w:color w:val="000000"/>
                <w:szCs w:val="20"/>
              </w:rPr>
              <w:t xml:space="preserve"> je </w:t>
            </w:r>
            <w:proofErr w:type="spellStart"/>
            <w:r w:rsidRPr="00D72AF0">
              <w:rPr>
                <w:rFonts w:cs="Arial"/>
                <w:color w:val="000000"/>
                <w:szCs w:val="20"/>
              </w:rPr>
              <w:t>skladno</w:t>
            </w:r>
            <w:proofErr w:type="spellEnd"/>
            <w:r w:rsidRPr="00D72AF0">
              <w:rPr>
                <w:rFonts w:cs="Arial"/>
                <w:color w:val="000000"/>
                <w:szCs w:val="20"/>
              </w:rPr>
              <w:t xml:space="preserve"> s 25. </w:t>
            </w:r>
            <w:proofErr w:type="spellStart"/>
            <w:r w:rsidRPr="00D72AF0">
              <w:rPr>
                <w:rFonts w:cs="Arial"/>
                <w:color w:val="000000"/>
                <w:szCs w:val="20"/>
              </w:rPr>
              <w:t>točko</w:t>
            </w:r>
            <w:proofErr w:type="spellEnd"/>
            <w:r w:rsidRPr="00D72AF0">
              <w:rPr>
                <w:rFonts w:cs="Arial"/>
                <w:color w:val="000000"/>
                <w:szCs w:val="20"/>
              </w:rPr>
              <w:t xml:space="preserve"> </w:t>
            </w:r>
            <w:proofErr w:type="spellStart"/>
            <w:r w:rsidRPr="00D72AF0">
              <w:rPr>
                <w:rFonts w:cs="Arial"/>
                <w:color w:val="000000"/>
                <w:szCs w:val="20"/>
              </w:rPr>
              <w:t>rok</w:t>
            </w:r>
            <w:proofErr w:type="spellEnd"/>
            <w:r w:rsidRPr="00D72AF0">
              <w:rPr>
                <w:rFonts w:cs="Arial"/>
                <w:color w:val="000000"/>
                <w:szCs w:val="20"/>
              </w:rPr>
              <w:t xml:space="preserve"> za </w:t>
            </w:r>
            <w:proofErr w:type="spellStart"/>
            <w:r w:rsidRPr="00D72AF0">
              <w:rPr>
                <w:rFonts w:cs="Arial"/>
                <w:color w:val="000000"/>
                <w:szCs w:val="20"/>
              </w:rPr>
              <w:t>podajo</w:t>
            </w:r>
            <w:proofErr w:type="spellEnd"/>
            <w:r w:rsidRPr="00D72AF0">
              <w:rPr>
                <w:rFonts w:cs="Arial"/>
                <w:color w:val="000000"/>
                <w:szCs w:val="20"/>
              </w:rPr>
              <w:t xml:space="preserve"> </w:t>
            </w:r>
            <w:proofErr w:type="spellStart"/>
            <w:r w:rsidRPr="00D72AF0">
              <w:rPr>
                <w:rFonts w:cs="Arial"/>
                <w:color w:val="000000"/>
                <w:szCs w:val="20"/>
              </w:rPr>
              <w:t>vprašanj</w:t>
            </w:r>
            <w:proofErr w:type="spellEnd"/>
            <w:r w:rsidRPr="00D72AF0">
              <w:rPr>
                <w:rFonts w:cs="Arial"/>
                <w:color w:val="000000"/>
                <w:szCs w:val="20"/>
              </w:rPr>
              <w:t xml:space="preserve"> 1.8.2025. </w:t>
            </w:r>
            <w:proofErr w:type="spellStart"/>
            <w:r w:rsidRPr="007648B8">
              <w:rPr>
                <w:rFonts w:cs="Arial"/>
                <w:color w:val="000000"/>
                <w:szCs w:val="20"/>
                <w:lang w:val="it-IT"/>
              </w:rPr>
              <w:t>Ker</w:t>
            </w:r>
            <w:proofErr w:type="spellEnd"/>
            <w:r w:rsidRPr="007648B8">
              <w:rPr>
                <w:rFonts w:cs="Arial"/>
                <w:color w:val="000000"/>
                <w:szCs w:val="20"/>
                <w:lang w:val="it-IT"/>
              </w:rPr>
              <w:t xml:space="preserve"> </w:t>
            </w:r>
            <w:proofErr w:type="spellStart"/>
            <w:r w:rsidRPr="007648B8">
              <w:rPr>
                <w:rFonts w:cs="Arial"/>
                <w:color w:val="000000"/>
                <w:szCs w:val="20"/>
                <w:lang w:val="it-IT"/>
              </w:rPr>
              <w:t>predvidevamo</w:t>
            </w:r>
            <w:proofErr w:type="spellEnd"/>
            <w:r w:rsidRPr="007648B8">
              <w:rPr>
                <w:rFonts w:cs="Arial"/>
                <w:color w:val="000000"/>
                <w:szCs w:val="20"/>
                <w:lang w:val="it-IT"/>
              </w:rPr>
              <w:t xml:space="preserve">, da </w:t>
            </w:r>
            <w:proofErr w:type="spellStart"/>
            <w:r w:rsidRPr="007648B8">
              <w:rPr>
                <w:rFonts w:cs="Arial"/>
                <w:color w:val="000000"/>
                <w:szCs w:val="20"/>
                <w:lang w:val="it-IT"/>
              </w:rPr>
              <w:t>gre</w:t>
            </w:r>
            <w:proofErr w:type="spellEnd"/>
            <w:r w:rsidRPr="007648B8">
              <w:rPr>
                <w:rFonts w:cs="Arial"/>
                <w:color w:val="000000"/>
                <w:szCs w:val="20"/>
                <w:lang w:val="it-IT"/>
              </w:rPr>
              <w:t xml:space="preserve"> </w:t>
            </w:r>
            <w:proofErr w:type="spellStart"/>
            <w:r w:rsidRPr="007648B8">
              <w:rPr>
                <w:rFonts w:cs="Arial"/>
                <w:color w:val="000000"/>
                <w:szCs w:val="20"/>
                <w:lang w:val="it-IT"/>
              </w:rPr>
              <w:t>glede</w:t>
            </w:r>
            <w:proofErr w:type="spellEnd"/>
            <w:r w:rsidRPr="007648B8">
              <w:rPr>
                <w:rFonts w:cs="Arial"/>
                <w:color w:val="000000"/>
                <w:szCs w:val="20"/>
                <w:lang w:val="it-IT"/>
              </w:rPr>
              <w:t xml:space="preserve"> </w:t>
            </w:r>
            <w:proofErr w:type="spellStart"/>
            <w:r w:rsidRPr="007648B8">
              <w:rPr>
                <w:rFonts w:cs="Arial"/>
                <w:color w:val="000000"/>
                <w:szCs w:val="20"/>
                <w:lang w:val="it-IT"/>
              </w:rPr>
              <w:t>na</w:t>
            </w:r>
            <w:proofErr w:type="spellEnd"/>
            <w:r w:rsidRPr="007648B8">
              <w:rPr>
                <w:rFonts w:cs="Arial"/>
                <w:color w:val="000000"/>
                <w:szCs w:val="20"/>
                <w:lang w:val="it-IT"/>
              </w:rPr>
              <w:t xml:space="preserve"> datum </w:t>
            </w:r>
            <w:proofErr w:type="spellStart"/>
            <w:r w:rsidRPr="007648B8">
              <w:rPr>
                <w:rFonts w:cs="Arial"/>
                <w:color w:val="000000"/>
                <w:szCs w:val="20"/>
                <w:lang w:val="it-IT"/>
              </w:rPr>
              <w:t>objave</w:t>
            </w:r>
            <w:proofErr w:type="spellEnd"/>
            <w:r w:rsidRPr="007648B8">
              <w:rPr>
                <w:rFonts w:cs="Arial"/>
                <w:color w:val="000000"/>
                <w:szCs w:val="20"/>
                <w:lang w:val="it-IT"/>
              </w:rPr>
              <w:t xml:space="preserve"> </w:t>
            </w:r>
            <w:proofErr w:type="spellStart"/>
            <w:r w:rsidRPr="007648B8">
              <w:rPr>
                <w:rFonts w:cs="Arial"/>
                <w:color w:val="000000"/>
                <w:szCs w:val="20"/>
                <w:lang w:val="it-IT"/>
              </w:rPr>
              <w:t>razpisa</w:t>
            </w:r>
            <w:proofErr w:type="spellEnd"/>
            <w:r w:rsidRPr="007648B8">
              <w:rPr>
                <w:rFonts w:cs="Arial"/>
                <w:color w:val="000000"/>
                <w:szCs w:val="20"/>
                <w:lang w:val="it-IT"/>
              </w:rPr>
              <w:t xml:space="preserve"> za </w:t>
            </w:r>
            <w:proofErr w:type="spellStart"/>
            <w:r w:rsidRPr="007648B8">
              <w:rPr>
                <w:rFonts w:cs="Arial"/>
                <w:color w:val="000000"/>
                <w:szCs w:val="20"/>
                <w:lang w:val="it-IT"/>
              </w:rPr>
              <w:t>napako</w:t>
            </w:r>
            <w:proofErr w:type="spellEnd"/>
            <w:r w:rsidRPr="007648B8">
              <w:rPr>
                <w:rFonts w:cs="Arial"/>
                <w:color w:val="000000"/>
                <w:szCs w:val="20"/>
                <w:lang w:val="it-IT"/>
              </w:rPr>
              <w:t xml:space="preserve">, </w:t>
            </w:r>
            <w:proofErr w:type="spellStart"/>
            <w:r w:rsidRPr="007648B8">
              <w:rPr>
                <w:rFonts w:cs="Arial"/>
                <w:color w:val="000000"/>
                <w:szCs w:val="20"/>
                <w:lang w:val="it-IT"/>
              </w:rPr>
              <w:t>nas</w:t>
            </w:r>
            <w:proofErr w:type="spellEnd"/>
            <w:r w:rsidRPr="007648B8">
              <w:rPr>
                <w:rFonts w:cs="Arial"/>
                <w:color w:val="000000"/>
                <w:szCs w:val="20"/>
                <w:lang w:val="it-IT"/>
              </w:rPr>
              <w:t xml:space="preserve"> </w:t>
            </w:r>
            <w:proofErr w:type="spellStart"/>
            <w:r w:rsidRPr="007648B8">
              <w:rPr>
                <w:rFonts w:cs="Arial"/>
                <w:color w:val="000000"/>
                <w:szCs w:val="20"/>
                <w:lang w:val="it-IT"/>
              </w:rPr>
              <w:t>vezano</w:t>
            </w:r>
            <w:proofErr w:type="spellEnd"/>
            <w:r w:rsidRPr="007648B8">
              <w:rPr>
                <w:rFonts w:cs="Arial"/>
                <w:color w:val="000000"/>
                <w:szCs w:val="20"/>
                <w:lang w:val="it-IT"/>
              </w:rPr>
              <w:t xml:space="preserve"> </w:t>
            </w:r>
            <w:proofErr w:type="spellStart"/>
            <w:r w:rsidRPr="007648B8">
              <w:rPr>
                <w:rFonts w:cs="Arial"/>
                <w:color w:val="000000"/>
                <w:szCs w:val="20"/>
                <w:lang w:val="it-IT"/>
              </w:rPr>
              <w:t>na</w:t>
            </w:r>
            <w:proofErr w:type="spellEnd"/>
            <w:r w:rsidRPr="007648B8">
              <w:rPr>
                <w:rFonts w:cs="Arial"/>
                <w:color w:val="000000"/>
                <w:szCs w:val="20"/>
                <w:lang w:val="it-IT"/>
              </w:rPr>
              <w:t xml:space="preserve"> </w:t>
            </w:r>
            <w:proofErr w:type="spellStart"/>
            <w:r w:rsidRPr="007648B8">
              <w:rPr>
                <w:rFonts w:cs="Arial"/>
                <w:color w:val="000000"/>
                <w:szCs w:val="20"/>
                <w:lang w:val="it-IT"/>
              </w:rPr>
              <w:t>predmetni</w:t>
            </w:r>
            <w:proofErr w:type="spellEnd"/>
            <w:r w:rsidRPr="007648B8">
              <w:rPr>
                <w:rFonts w:cs="Arial"/>
                <w:color w:val="000000"/>
                <w:szCs w:val="20"/>
                <w:lang w:val="it-IT"/>
              </w:rPr>
              <w:t xml:space="preserve"> </w:t>
            </w:r>
            <w:proofErr w:type="spellStart"/>
            <w:r w:rsidRPr="007648B8">
              <w:rPr>
                <w:rFonts w:cs="Arial"/>
                <w:color w:val="000000"/>
                <w:szCs w:val="20"/>
                <w:lang w:val="it-IT"/>
              </w:rPr>
              <w:t>javni</w:t>
            </w:r>
            <w:proofErr w:type="spellEnd"/>
            <w:r w:rsidRPr="007648B8">
              <w:rPr>
                <w:rFonts w:cs="Arial"/>
                <w:color w:val="000000"/>
                <w:szCs w:val="20"/>
                <w:lang w:val="it-IT"/>
              </w:rPr>
              <w:t xml:space="preserve"> </w:t>
            </w:r>
            <w:proofErr w:type="spellStart"/>
            <w:r w:rsidRPr="007648B8">
              <w:rPr>
                <w:rFonts w:cs="Arial"/>
                <w:color w:val="000000"/>
                <w:szCs w:val="20"/>
                <w:lang w:val="it-IT"/>
              </w:rPr>
              <w:t>razpis</w:t>
            </w:r>
            <w:proofErr w:type="spellEnd"/>
            <w:r w:rsidRPr="007648B8">
              <w:rPr>
                <w:rFonts w:cs="Arial"/>
                <w:color w:val="000000"/>
                <w:szCs w:val="20"/>
                <w:lang w:val="it-IT"/>
              </w:rPr>
              <w:t xml:space="preserve"> </w:t>
            </w:r>
            <w:proofErr w:type="spellStart"/>
            <w:r w:rsidRPr="007648B8">
              <w:rPr>
                <w:rFonts w:cs="Arial"/>
                <w:color w:val="000000"/>
                <w:szCs w:val="20"/>
                <w:lang w:val="it-IT"/>
              </w:rPr>
              <w:t>zanima</w:t>
            </w:r>
            <w:proofErr w:type="spellEnd"/>
            <w:r w:rsidRPr="007648B8">
              <w:rPr>
                <w:rFonts w:cs="Arial"/>
                <w:color w:val="000000"/>
                <w:szCs w:val="20"/>
                <w:lang w:val="it-IT"/>
              </w:rPr>
              <w:t xml:space="preserve"> </w:t>
            </w:r>
            <w:proofErr w:type="spellStart"/>
            <w:r w:rsidRPr="007648B8">
              <w:rPr>
                <w:rFonts w:cs="Arial"/>
                <w:color w:val="000000"/>
                <w:szCs w:val="20"/>
                <w:lang w:val="it-IT"/>
              </w:rPr>
              <w:t>naslednje</w:t>
            </w:r>
            <w:proofErr w:type="spellEnd"/>
            <w:r w:rsidRPr="007648B8">
              <w:rPr>
                <w:rFonts w:cs="Arial"/>
                <w:color w:val="000000"/>
                <w:szCs w:val="20"/>
                <w:lang w:val="it-IT"/>
              </w:rPr>
              <w:t xml:space="preserve">: </w:t>
            </w:r>
          </w:p>
          <w:p w14:paraId="603FF607" w14:textId="77777777" w:rsidR="00915FCF" w:rsidRPr="007648B8" w:rsidRDefault="00915FCF" w:rsidP="00775CEB">
            <w:pPr>
              <w:jc w:val="both"/>
              <w:rPr>
                <w:rFonts w:cs="Arial"/>
                <w:color w:val="000000"/>
                <w:szCs w:val="20"/>
                <w:lang w:val="it-IT"/>
              </w:rPr>
            </w:pPr>
          </w:p>
          <w:p w14:paraId="10CE62A8" w14:textId="77777777" w:rsidR="00915FCF" w:rsidRPr="007648B8" w:rsidRDefault="00915FCF" w:rsidP="00775CEB">
            <w:pPr>
              <w:jc w:val="both"/>
              <w:rPr>
                <w:rFonts w:cs="Arial"/>
                <w:color w:val="000000"/>
                <w:szCs w:val="20"/>
                <w:lang w:val="it-IT"/>
              </w:rPr>
            </w:pPr>
            <w:r w:rsidRPr="007648B8">
              <w:rPr>
                <w:rFonts w:cs="Arial"/>
                <w:color w:val="000000"/>
                <w:szCs w:val="20"/>
                <w:lang w:val="it-IT"/>
              </w:rPr>
              <w:t xml:space="preserve">V </w:t>
            </w:r>
            <w:proofErr w:type="spellStart"/>
            <w:r w:rsidRPr="007648B8">
              <w:rPr>
                <w:rFonts w:cs="Arial"/>
                <w:color w:val="000000"/>
                <w:szCs w:val="20"/>
                <w:lang w:val="it-IT"/>
              </w:rPr>
              <w:t>skladu</w:t>
            </w:r>
            <w:proofErr w:type="spellEnd"/>
            <w:r w:rsidRPr="007648B8">
              <w:rPr>
                <w:rFonts w:cs="Arial"/>
                <w:color w:val="000000"/>
                <w:szCs w:val="20"/>
                <w:lang w:val="it-IT"/>
              </w:rPr>
              <w:t xml:space="preserve"> s </w:t>
            </w:r>
            <w:proofErr w:type="spellStart"/>
            <w:r w:rsidRPr="007648B8">
              <w:rPr>
                <w:rFonts w:cs="Arial"/>
                <w:color w:val="000000"/>
                <w:szCs w:val="20"/>
                <w:lang w:val="it-IT"/>
              </w:rPr>
              <w:t>točko</w:t>
            </w:r>
            <w:proofErr w:type="spellEnd"/>
            <w:r w:rsidRPr="007648B8">
              <w:rPr>
                <w:rFonts w:cs="Arial"/>
                <w:color w:val="000000"/>
                <w:szCs w:val="20"/>
                <w:lang w:val="it-IT"/>
              </w:rPr>
              <w:t xml:space="preserve"> 8.1. so </w:t>
            </w:r>
            <w:proofErr w:type="spellStart"/>
            <w:r w:rsidRPr="007648B8">
              <w:rPr>
                <w:rFonts w:cs="Arial"/>
                <w:color w:val="000000"/>
                <w:szCs w:val="20"/>
                <w:lang w:val="it-IT"/>
              </w:rPr>
              <w:t>upravičeni</w:t>
            </w:r>
            <w:proofErr w:type="spellEnd"/>
            <w:r w:rsidRPr="007648B8">
              <w:rPr>
                <w:rFonts w:cs="Arial"/>
                <w:color w:val="000000"/>
                <w:szCs w:val="20"/>
                <w:lang w:val="it-IT"/>
              </w:rPr>
              <w:t xml:space="preserve"> </w:t>
            </w:r>
            <w:proofErr w:type="spellStart"/>
            <w:r w:rsidRPr="007648B8">
              <w:rPr>
                <w:rFonts w:cs="Arial"/>
                <w:color w:val="000000"/>
                <w:szCs w:val="20"/>
                <w:lang w:val="it-IT"/>
              </w:rPr>
              <w:t>stroški</w:t>
            </w:r>
            <w:proofErr w:type="spellEnd"/>
            <w:r w:rsidRPr="007648B8">
              <w:rPr>
                <w:rFonts w:cs="Arial"/>
                <w:color w:val="000000"/>
                <w:szCs w:val="20"/>
                <w:lang w:val="it-IT"/>
              </w:rPr>
              <w:t xml:space="preserve"> I. </w:t>
            </w:r>
            <w:proofErr w:type="spellStart"/>
            <w:r w:rsidRPr="007648B8">
              <w:rPr>
                <w:rFonts w:cs="Arial"/>
                <w:color w:val="000000"/>
                <w:szCs w:val="20"/>
                <w:lang w:val="it-IT"/>
              </w:rPr>
              <w:t>stroški</w:t>
            </w:r>
            <w:proofErr w:type="spellEnd"/>
            <w:r w:rsidRPr="007648B8">
              <w:rPr>
                <w:rFonts w:cs="Arial"/>
                <w:color w:val="000000"/>
                <w:szCs w:val="20"/>
                <w:lang w:val="it-IT"/>
              </w:rPr>
              <w:t xml:space="preserve"> </w:t>
            </w:r>
            <w:proofErr w:type="spellStart"/>
            <w:r w:rsidRPr="007648B8">
              <w:rPr>
                <w:rFonts w:cs="Arial"/>
                <w:color w:val="000000"/>
                <w:szCs w:val="20"/>
                <w:lang w:val="it-IT"/>
              </w:rPr>
              <w:t>plač</w:t>
            </w:r>
            <w:proofErr w:type="spellEnd"/>
            <w:r w:rsidRPr="007648B8">
              <w:rPr>
                <w:rFonts w:cs="Arial"/>
                <w:color w:val="000000"/>
                <w:szCs w:val="20"/>
                <w:lang w:val="it-IT"/>
              </w:rPr>
              <w:t xml:space="preserve"> </w:t>
            </w:r>
            <w:proofErr w:type="spellStart"/>
            <w:r w:rsidRPr="007648B8">
              <w:rPr>
                <w:rFonts w:cs="Arial"/>
                <w:color w:val="000000"/>
                <w:szCs w:val="20"/>
                <w:lang w:val="it-IT"/>
              </w:rPr>
              <w:t>zaposlenih</w:t>
            </w:r>
            <w:proofErr w:type="spellEnd"/>
            <w:r w:rsidRPr="007648B8">
              <w:rPr>
                <w:rFonts w:cs="Arial"/>
                <w:color w:val="000000"/>
                <w:szCs w:val="20"/>
                <w:lang w:val="it-IT"/>
              </w:rPr>
              <w:t xml:space="preserve"> </w:t>
            </w:r>
            <w:proofErr w:type="spellStart"/>
            <w:r w:rsidRPr="007648B8">
              <w:rPr>
                <w:rFonts w:cs="Arial"/>
                <w:color w:val="000000"/>
                <w:szCs w:val="20"/>
                <w:lang w:val="it-IT"/>
              </w:rPr>
              <w:t>na</w:t>
            </w:r>
            <w:proofErr w:type="spellEnd"/>
            <w:r w:rsidRPr="007648B8">
              <w:rPr>
                <w:rFonts w:cs="Arial"/>
                <w:color w:val="000000"/>
                <w:szCs w:val="20"/>
                <w:lang w:val="it-IT"/>
              </w:rPr>
              <w:t xml:space="preserve"> </w:t>
            </w:r>
            <w:proofErr w:type="spellStart"/>
            <w:r w:rsidRPr="007648B8">
              <w:rPr>
                <w:rFonts w:cs="Arial"/>
                <w:color w:val="000000"/>
                <w:szCs w:val="20"/>
                <w:lang w:val="it-IT"/>
              </w:rPr>
              <w:t>projektu</w:t>
            </w:r>
            <w:proofErr w:type="spellEnd"/>
            <w:r w:rsidRPr="007648B8">
              <w:rPr>
                <w:rFonts w:cs="Arial"/>
                <w:color w:val="000000"/>
                <w:szCs w:val="20"/>
                <w:lang w:val="it-IT"/>
              </w:rPr>
              <w:t xml:space="preserve"> za </w:t>
            </w:r>
            <w:proofErr w:type="spellStart"/>
            <w:r w:rsidRPr="007648B8">
              <w:rPr>
                <w:rFonts w:cs="Arial"/>
                <w:color w:val="000000"/>
                <w:szCs w:val="20"/>
                <w:lang w:val="it-IT"/>
              </w:rPr>
              <w:t>čas</w:t>
            </w:r>
            <w:proofErr w:type="spellEnd"/>
            <w:r w:rsidRPr="007648B8">
              <w:rPr>
                <w:rFonts w:cs="Arial"/>
                <w:color w:val="000000"/>
                <w:szCs w:val="20"/>
                <w:lang w:val="it-IT"/>
              </w:rPr>
              <w:t xml:space="preserve"> </w:t>
            </w:r>
            <w:proofErr w:type="spellStart"/>
            <w:r w:rsidRPr="007648B8">
              <w:rPr>
                <w:rFonts w:cs="Arial"/>
                <w:color w:val="000000"/>
                <w:szCs w:val="20"/>
                <w:lang w:val="it-IT"/>
              </w:rPr>
              <w:t>trajanja</w:t>
            </w:r>
            <w:proofErr w:type="spellEnd"/>
            <w:r w:rsidRPr="007648B8">
              <w:rPr>
                <w:rFonts w:cs="Arial"/>
                <w:color w:val="000000"/>
                <w:szCs w:val="20"/>
                <w:lang w:val="it-IT"/>
              </w:rPr>
              <w:t xml:space="preserve"> </w:t>
            </w:r>
            <w:proofErr w:type="spellStart"/>
            <w:r w:rsidRPr="007648B8">
              <w:rPr>
                <w:rFonts w:cs="Arial"/>
                <w:color w:val="000000"/>
                <w:szCs w:val="20"/>
                <w:lang w:val="it-IT"/>
              </w:rPr>
              <w:t>projekta</w:t>
            </w:r>
            <w:proofErr w:type="spellEnd"/>
            <w:r w:rsidRPr="007648B8">
              <w:rPr>
                <w:rFonts w:cs="Arial"/>
                <w:color w:val="000000"/>
                <w:szCs w:val="20"/>
                <w:lang w:val="it-IT"/>
              </w:rPr>
              <w:t xml:space="preserve">, II. </w:t>
            </w:r>
            <w:proofErr w:type="spellStart"/>
            <w:r w:rsidRPr="007648B8">
              <w:rPr>
                <w:rFonts w:cs="Arial"/>
                <w:color w:val="000000"/>
                <w:szCs w:val="20"/>
                <w:lang w:val="it-IT"/>
              </w:rPr>
              <w:t>stroški</w:t>
            </w:r>
            <w:proofErr w:type="spellEnd"/>
            <w:r w:rsidRPr="007648B8">
              <w:rPr>
                <w:rFonts w:cs="Arial"/>
                <w:color w:val="000000"/>
                <w:szCs w:val="20"/>
                <w:lang w:val="it-IT"/>
              </w:rPr>
              <w:t xml:space="preserve"> </w:t>
            </w:r>
            <w:proofErr w:type="spellStart"/>
            <w:r w:rsidRPr="007648B8">
              <w:rPr>
                <w:rFonts w:cs="Arial"/>
                <w:color w:val="000000"/>
                <w:szCs w:val="20"/>
                <w:lang w:val="it-IT"/>
              </w:rPr>
              <w:t>zdravstvene</w:t>
            </w:r>
            <w:proofErr w:type="spellEnd"/>
            <w:r w:rsidRPr="007648B8">
              <w:rPr>
                <w:rFonts w:cs="Arial"/>
                <w:color w:val="000000"/>
                <w:szCs w:val="20"/>
                <w:lang w:val="it-IT"/>
              </w:rPr>
              <w:t xml:space="preserve"> </w:t>
            </w:r>
            <w:proofErr w:type="spellStart"/>
            <w:r w:rsidRPr="007648B8">
              <w:rPr>
                <w:rFonts w:cs="Arial"/>
                <w:color w:val="000000"/>
                <w:szCs w:val="20"/>
                <w:lang w:val="it-IT"/>
              </w:rPr>
              <w:t>nege</w:t>
            </w:r>
            <w:proofErr w:type="spellEnd"/>
            <w:r w:rsidRPr="007648B8">
              <w:rPr>
                <w:rFonts w:cs="Arial"/>
                <w:color w:val="000000"/>
                <w:szCs w:val="20"/>
                <w:lang w:val="it-IT"/>
              </w:rPr>
              <w:t xml:space="preserve"> in </w:t>
            </w:r>
            <w:proofErr w:type="spellStart"/>
            <w:r w:rsidRPr="007648B8">
              <w:rPr>
                <w:rFonts w:cs="Arial"/>
                <w:color w:val="000000"/>
                <w:szCs w:val="20"/>
                <w:lang w:val="it-IT"/>
              </w:rPr>
              <w:t>rehabilitacije</w:t>
            </w:r>
            <w:proofErr w:type="spellEnd"/>
            <w:r w:rsidRPr="007648B8">
              <w:rPr>
                <w:rFonts w:cs="Arial"/>
                <w:color w:val="000000"/>
                <w:szCs w:val="20"/>
                <w:lang w:val="it-IT"/>
              </w:rPr>
              <w:t xml:space="preserve"> </w:t>
            </w:r>
            <w:proofErr w:type="spellStart"/>
            <w:r w:rsidRPr="007648B8">
              <w:rPr>
                <w:rFonts w:cs="Arial"/>
                <w:color w:val="000000"/>
                <w:szCs w:val="20"/>
                <w:lang w:val="it-IT"/>
              </w:rPr>
              <w:t>pacientov</w:t>
            </w:r>
            <w:proofErr w:type="spellEnd"/>
            <w:r w:rsidRPr="007648B8">
              <w:rPr>
                <w:rFonts w:cs="Arial"/>
                <w:color w:val="000000"/>
                <w:szCs w:val="20"/>
                <w:lang w:val="it-IT"/>
              </w:rPr>
              <w:t xml:space="preserve"> v SVZ. </w:t>
            </w:r>
            <w:proofErr w:type="spellStart"/>
            <w:r w:rsidRPr="007648B8">
              <w:rPr>
                <w:rFonts w:cs="Arial"/>
                <w:color w:val="000000"/>
                <w:szCs w:val="20"/>
                <w:lang w:val="it-IT"/>
              </w:rPr>
              <w:t>Kot</w:t>
            </w:r>
            <w:proofErr w:type="spellEnd"/>
            <w:r w:rsidRPr="007648B8">
              <w:rPr>
                <w:rFonts w:cs="Arial"/>
                <w:color w:val="000000"/>
                <w:szCs w:val="20"/>
                <w:lang w:val="it-IT"/>
              </w:rPr>
              <w:t xml:space="preserve"> </w:t>
            </w:r>
            <w:proofErr w:type="spellStart"/>
            <w:r w:rsidRPr="007648B8">
              <w:rPr>
                <w:rFonts w:cs="Arial"/>
                <w:color w:val="000000"/>
                <w:szCs w:val="20"/>
                <w:lang w:val="it-IT"/>
              </w:rPr>
              <w:t>razumemo</w:t>
            </w:r>
            <w:proofErr w:type="spellEnd"/>
            <w:r w:rsidRPr="007648B8">
              <w:rPr>
                <w:rFonts w:cs="Arial"/>
                <w:color w:val="000000"/>
                <w:szCs w:val="20"/>
                <w:lang w:val="it-IT"/>
              </w:rPr>
              <w:t xml:space="preserve"> bodo </w:t>
            </w:r>
            <w:proofErr w:type="spellStart"/>
            <w:r w:rsidRPr="007648B8">
              <w:rPr>
                <w:rFonts w:cs="Arial"/>
                <w:color w:val="000000"/>
                <w:szCs w:val="20"/>
                <w:lang w:val="it-IT"/>
              </w:rPr>
              <w:t>stroški</w:t>
            </w:r>
            <w:proofErr w:type="spellEnd"/>
            <w:r w:rsidRPr="007648B8">
              <w:rPr>
                <w:rFonts w:cs="Arial"/>
                <w:color w:val="000000"/>
                <w:szCs w:val="20"/>
                <w:lang w:val="it-IT"/>
              </w:rPr>
              <w:t xml:space="preserve"> </w:t>
            </w:r>
            <w:proofErr w:type="spellStart"/>
            <w:r w:rsidRPr="007648B8">
              <w:rPr>
                <w:rFonts w:cs="Arial"/>
                <w:color w:val="000000"/>
                <w:szCs w:val="20"/>
                <w:lang w:val="it-IT"/>
              </w:rPr>
              <w:t>plač</w:t>
            </w:r>
            <w:proofErr w:type="spellEnd"/>
            <w:r w:rsidRPr="007648B8">
              <w:rPr>
                <w:rFonts w:cs="Arial"/>
                <w:color w:val="000000"/>
                <w:szCs w:val="20"/>
                <w:lang w:val="it-IT"/>
              </w:rPr>
              <w:t xml:space="preserve"> </w:t>
            </w:r>
            <w:proofErr w:type="spellStart"/>
            <w:r w:rsidRPr="007648B8">
              <w:rPr>
                <w:rFonts w:cs="Arial"/>
                <w:color w:val="000000"/>
                <w:szCs w:val="20"/>
                <w:lang w:val="it-IT"/>
              </w:rPr>
              <w:t>kriti</w:t>
            </w:r>
            <w:proofErr w:type="spellEnd"/>
            <w:r w:rsidRPr="007648B8">
              <w:rPr>
                <w:rFonts w:cs="Arial"/>
                <w:color w:val="000000"/>
                <w:szCs w:val="20"/>
                <w:lang w:val="it-IT"/>
              </w:rPr>
              <w:t xml:space="preserve"> </w:t>
            </w:r>
            <w:proofErr w:type="spellStart"/>
            <w:r w:rsidRPr="007648B8">
              <w:rPr>
                <w:rFonts w:cs="Arial"/>
                <w:color w:val="000000"/>
                <w:szCs w:val="20"/>
                <w:lang w:val="it-IT"/>
              </w:rPr>
              <w:t>ves</w:t>
            </w:r>
            <w:proofErr w:type="spellEnd"/>
            <w:r w:rsidRPr="007648B8">
              <w:rPr>
                <w:rFonts w:cs="Arial"/>
                <w:color w:val="000000"/>
                <w:szCs w:val="20"/>
                <w:lang w:val="it-IT"/>
              </w:rPr>
              <w:t xml:space="preserve"> </w:t>
            </w:r>
            <w:proofErr w:type="spellStart"/>
            <w:r w:rsidRPr="007648B8">
              <w:rPr>
                <w:rFonts w:cs="Arial"/>
                <w:color w:val="000000"/>
                <w:szCs w:val="20"/>
                <w:lang w:val="it-IT"/>
              </w:rPr>
              <w:t>čas</w:t>
            </w:r>
            <w:proofErr w:type="spellEnd"/>
            <w:r w:rsidRPr="007648B8">
              <w:rPr>
                <w:rFonts w:cs="Arial"/>
                <w:color w:val="000000"/>
                <w:szCs w:val="20"/>
                <w:lang w:val="it-IT"/>
              </w:rPr>
              <w:t xml:space="preserve"> </w:t>
            </w:r>
            <w:proofErr w:type="spellStart"/>
            <w:r w:rsidRPr="007648B8">
              <w:rPr>
                <w:rFonts w:cs="Arial"/>
                <w:color w:val="000000"/>
                <w:szCs w:val="20"/>
                <w:lang w:val="it-IT"/>
              </w:rPr>
              <w:t>trajanja</w:t>
            </w:r>
            <w:proofErr w:type="spellEnd"/>
            <w:r w:rsidRPr="007648B8">
              <w:rPr>
                <w:rFonts w:cs="Arial"/>
                <w:color w:val="000000"/>
                <w:szCs w:val="20"/>
                <w:lang w:val="it-IT"/>
              </w:rPr>
              <w:t xml:space="preserve"> </w:t>
            </w:r>
            <w:proofErr w:type="spellStart"/>
            <w:r w:rsidRPr="007648B8">
              <w:rPr>
                <w:rFonts w:cs="Arial"/>
                <w:color w:val="000000"/>
                <w:szCs w:val="20"/>
                <w:lang w:val="it-IT"/>
              </w:rPr>
              <w:t>projekta</w:t>
            </w:r>
            <w:proofErr w:type="spellEnd"/>
            <w:r w:rsidRPr="007648B8">
              <w:rPr>
                <w:rFonts w:cs="Arial"/>
                <w:color w:val="000000"/>
                <w:szCs w:val="20"/>
                <w:lang w:val="it-IT"/>
              </w:rPr>
              <w:t xml:space="preserve">, </w:t>
            </w:r>
            <w:proofErr w:type="spellStart"/>
            <w:r w:rsidRPr="007648B8">
              <w:rPr>
                <w:rFonts w:cs="Arial"/>
                <w:color w:val="000000"/>
                <w:szCs w:val="20"/>
                <w:lang w:val="it-IT"/>
              </w:rPr>
              <w:t>stroški</w:t>
            </w:r>
            <w:proofErr w:type="spellEnd"/>
            <w:r w:rsidRPr="007648B8">
              <w:rPr>
                <w:rFonts w:cs="Arial"/>
                <w:color w:val="000000"/>
                <w:szCs w:val="20"/>
                <w:lang w:val="it-IT"/>
              </w:rPr>
              <w:t xml:space="preserve"> </w:t>
            </w:r>
            <w:proofErr w:type="spellStart"/>
            <w:r w:rsidRPr="007648B8">
              <w:rPr>
                <w:rFonts w:cs="Arial"/>
                <w:color w:val="000000"/>
                <w:szCs w:val="20"/>
                <w:lang w:val="it-IT"/>
              </w:rPr>
              <w:t>zdravstvene</w:t>
            </w:r>
            <w:proofErr w:type="spellEnd"/>
            <w:r w:rsidRPr="007648B8">
              <w:rPr>
                <w:rFonts w:cs="Arial"/>
                <w:color w:val="000000"/>
                <w:szCs w:val="20"/>
                <w:lang w:val="it-IT"/>
              </w:rPr>
              <w:t xml:space="preserve"> </w:t>
            </w:r>
            <w:proofErr w:type="spellStart"/>
            <w:r w:rsidRPr="007648B8">
              <w:rPr>
                <w:rFonts w:cs="Arial"/>
                <w:color w:val="000000"/>
                <w:szCs w:val="20"/>
                <w:lang w:val="it-IT"/>
              </w:rPr>
              <w:t>nege</w:t>
            </w:r>
            <w:proofErr w:type="spellEnd"/>
            <w:r w:rsidRPr="007648B8">
              <w:rPr>
                <w:rFonts w:cs="Arial"/>
                <w:color w:val="000000"/>
                <w:szCs w:val="20"/>
                <w:lang w:val="it-IT"/>
              </w:rPr>
              <w:t xml:space="preserve"> </w:t>
            </w:r>
            <w:proofErr w:type="spellStart"/>
            <w:r w:rsidRPr="007648B8">
              <w:rPr>
                <w:rFonts w:cs="Arial"/>
                <w:color w:val="000000"/>
                <w:szCs w:val="20"/>
                <w:lang w:val="it-IT"/>
              </w:rPr>
              <w:t>pa</w:t>
            </w:r>
            <w:proofErr w:type="spellEnd"/>
            <w:r w:rsidRPr="007648B8">
              <w:rPr>
                <w:rFonts w:cs="Arial"/>
                <w:color w:val="000000"/>
                <w:szCs w:val="20"/>
                <w:lang w:val="it-IT"/>
              </w:rPr>
              <w:t xml:space="preserve"> za </w:t>
            </w:r>
            <w:proofErr w:type="spellStart"/>
            <w:r w:rsidRPr="007648B8">
              <w:rPr>
                <w:rFonts w:cs="Arial"/>
                <w:color w:val="000000"/>
                <w:szCs w:val="20"/>
                <w:lang w:val="it-IT"/>
              </w:rPr>
              <w:t>tiste</w:t>
            </w:r>
            <w:proofErr w:type="spellEnd"/>
            <w:r w:rsidRPr="007648B8">
              <w:rPr>
                <w:rFonts w:cs="Arial"/>
                <w:color w:val="000000"/>
                <w:szCs w:val="20"/>
                <w:lang w:val="it-IT"/>
              </w:rPr>
              <w:t xml:space="preserve"> </w:t>
            </w:r>
            <w:proofErr w:type="spellStart"/>
            <w:r w:rsidRPr="007648B8">
              <w:rPr>
                <w:rFonts w:cs="Arial"/>
                <w:color w:val="000000"/>
                <w:szCs w:val="20"/>
                <w:lang w:val="it-IT"/>
              </w:rPr>
              <w:t>paciente</w:t>
            </w:r>
            <w:proofErr w:type="spellEnd"/>
            <w:r w:rsidRPr="007648B8">
              <w:rPr>
                <w:rFonts w:cs="Arial"/>
                <w:color w:val="000000"/>
                <w:szCs w:val="20"/>
                <w:lang w:val="it-IT"/>
              </w:rPr>
              <w:t xml:space="preserve">, </w:t>
            </w:r>
            <w:proofErr w:type="spellStart"/>
            <w:r w:rsidRPr="007648B8">
              <w:rPr>
                <w:rFonts w:cs="Arial"/>
                <w:color w:val="000000"/>
                <w:szCs w:val="20"/>
                <w:lang w:val="it-IT"/>
              </w:rPr>
              <w:t>ki</w:t>
            </w:r>
            <w:proofErr w:type="spellEnd"/>
            <w:r w:rsidRPr="007648B8">
              <w:rPr>
                <w:rFonts w:cs="Arial"/>
                <w:color w:val="000000"/>
                <w:szCs w:val="20"/>
                <w:lang w:val="it-IT"/>
              </w:rPr>
              <w:t xml:space="preserve"> bodo </w:t>
            </w:r>
            <w:proofErr w:type="spellStart"/>
            <w:r w:rsidRPr="007648B8">
              <w:rPr>
                <w:rFonts w:cs="Arial"/>
                <w:color w:val="000000"/>
                <w:szCs w:val="20"/>
                <w:lang w:val="it-IT"/>
              </w:rPr>
              <w:t>napoteni</w:t>
            </w:r>
            <w:proofErr w:type="spellEnd"/>
            <w:r w:rsidRPr="007648B8">
              <w:rPr>
                <w:rFonts w:cs="Arial"/>
                <w:color w:val="000000"/>
                <w:szCs w:val="20"/>
                <w:lang w:val="it-IT"/>
              </w:rPr>
              <w:t xml:space="preserve"> </w:t>
            </w:r>
            <w:proofErr w:type="spellStart"/>
            <w:r w:rsidRPr="007648B8">
              <w:rPr>
                <w:rFonts w:cs="Arial"/>
                <w:color w:val="000000"/>
                <w:szCs w:val="20"/>
                <w:lang w:val="it-IT"/>
              </w:rPr>
              <w:t>na</w:t>
            </w:r>
            <w:proofErr w:type="spellEnd"/>
            <w:r w:rsidRPr="007648B8">
              <w:rPr>
                <w:rFonts w:cs="Arial"/>
                <w:color w:val="000000"/>
                <w:szCs w:val="20"/>
                <w:lang w:val="it-IT"/>
              </w:rPr>
              <w:t xml:space="preserve"> ZZNP. </w:t>
            </w:r>
            <w:proofErr w:type="spellStart"/>
            <w:r w:rsidRPr="007648B8">
              <w:rPr>
                <w:rFonts w:cs="Arial"/>
                <w:color w:val="000000"/>
                <w:szCs w:val="20"/>
                <w:lang w:val="it-IT"/>
              </w:rPr>
              <w:t>Zanima</w:t>
            </w:r>
            <w:proofErr w:type="spellEnd"/>
            <w:r w:rsidRPr="007648B8">
              <w:rPr>
                <w:rFonts w:cs="Arial"/>
                <w:color w:val="000000"/>
                <w:szCs w:val="20"/>
                <w:lang w:val="it-IT"/>
              </w:rPr>
              <w:t xml:space="preserve"> </w:t>
            </w:r>
            <w:proofErr w:type="spellStart"/>
            <w:r w:rsidRPr="007648B8">
              <w:rPr>
                <w:rFonts w:cs="Arial"/>
                <w:color w:val="000000"/>
                <w:szCs w:val="20"/>
                <w:lang w:val="it-IT"/>
              </w:rPr>
              <w:t>pa</w:t>
            </w:r>
            <w:proofErr w:type="spellEnd"/>
            <w:r w:rsidRPr="007648B8">
              <w:rPr>
                <w:rFonts w:cs="Arial"/>
                <w:color w:val="000000"/>
                <w:szCs w:val="20"/>
                <w:lang w:val="it-IT"/>
              </w:rPr>
              <w:t xml:space="preserve"> </w:t>
            </w:r>
            <w:proofErr w:type="spellStart"/>
            <w:r w:rsidRPr="007648B8">
              <w:rPr>
                <w:rFonts w:cs="Arial"/>
                <w:color w:val="000000"/>
                <w:szCs w:val="20"/>
                <w:lang w:val="it-IT"/>
              </w:rPr>
              <w:t>nas</w:t>
            </w:r>
            <w:proofErr w:type="spellEnd"/>
            <w:r w:rsidRPr="007648B8">
              <w:rPr>
                <w:rFonts w:cs="Arial"/>
                <w:color w:val="000000"/>
                <w:szCs w:val="20"/>
                <w:lang w:val="it-IT"/>
              </w:rPr>
              <w:t xml:space="preserve">, </w:t>
            </w:r>
            <w:proofErr w:type="spellStart"/>
            <w:r w:rsidRPr="007648B8">
              <w:rPr>
                <w:rFonts w:cs="Arial"/>
                <w:color w:val="000000"/>
                <w:szCs w:val="20"/>
                <w:lang w:val="it-IT"/>
              </w:rPr>
              <w:t>kako</w:t>
            </w:r>
            <w:proofErr w:type="spellEnd"/>
            <w:r w:rsidRPr="007648B8">
              <w:rPr>
                <w:rFonts w:cs="Arial"/>
                <w:color w:val="000000"/>
                <w:szCs w:val="20"/>
                <w:lang w:val="it-IT"/>
              </w:rPr>
              <w:t xml:space="preserve"> bo s </w:t>
            </w:r>
            <w:proofErr w:type="spellStart"/>
            <w:r w:rsidRPr="007648B8">
              <w:rPr>
                <w:rFonts w:cs="Arial"/>
                <w:color w:val="000000"/>
                <w:szCs w:val="20"/>
                <w:lang w:val="it-IT"/>
              </w:rPr>
              <w:t>stroški</w:t>
            </w:r>
            <w:proofErr w:type="spellEnd"/>
            <w:r w:rsidRPr="007648B8">
              <w:rPr>
                <w:rFonts w:cs="Arial"/>
                <w:color w:val="000000"/>
                <w:szCs w:val="20"/>
                <w:lang w:val="it-IT"/>
              </w:rPr>
              <w:t xml:space="preserve"> </w:t>
            </w:r>
            <w:proofErr w:type="spellStart"/>
            <w:r w:rsidRPr="007648B8">
              <w:rPr>
                <w:rFonts w:cs="Arial"/>
                <w:color w:val="000000"/>
                <w:szCs w:val="20"/>
                <w:lang w:val="it-IT"/>
              </w:rPr>
              <w:t>kritja</w:t>
            </w:r>
            <w:proofErr w:type="spellEnd"/>
            <w:r w:rsidRPr="007648B8">
              <w:rPr>
                <w:rFonts w:cs="Arial"/>
                <w:color w:val="000000"/>
                <w:szCs w:val="20"/>
                <w:lang w:val="it-IT"/>
              </w:rPr>
              <w:t xml:space="preserve"> </w:t>
            </w:r>
            <w:proofErr w:type="spellStart"/>
            <w:r w:rsidRPr="007648B8">
              <w:rPr>
                <w:rFonts w:cs="Arial"/>
                <w:color w:val="000000"/>
                <w:szCs w:val="20"/>
                <w:lang w:val="it-IT"/>
              </w:rPr>
              <w:t>praznih</w:t>
            </w:r>
            <w:proofErr w:type="spellEnd"/>
            <w:r w:rsidRPr="007648B8">
              <w:rPr>
                <w:rFonts w:cs="Arial"/>
                <w:color w:val="000000"/>
                <w:szCs w:val="20"/>
                <w:lang w:val="it-IT"/>
              </w:rPr>
              <w:t xml:space="preserve"> </w:t>
            </w:r>
            <w:proofErr w:type="spellStart"/>
            <w:r w:rsidRPr="007648B8">
              <w:rPr>
                <w:rFonts w:cs="Arial"/>
                <w:color w:val="000000"/>
                <w:szCs w:val="20"/>
                <w:lang w:val="it-IT"/>
              </w:rPr>
              <w:t>postelj</w:t>
            </w:r>
            <w:proofErr w:type="spellEnd"/>
            <w:r w:rsidRPr="007648B8">
              <w:rPr>
                <w:rFonts w:cs="Arial"/>
                <w:color w:val="000000"/>
                <w:szCs w:val="20"/>
                <w:lang w:val="it-IT"/>
              </w:rPr>
              <w:t xml:space="preserve">, v </w:t>
            </w:r>
            <w:proofErr w:type="spellStart"/>
            <w:r w:rsidRPr="007648B8">
              <w:rPr>
                <w:rFonts w:cs="Arial"/>
                <w:color w:val="000000"/>
                <w:szCs w:val="20"/>
                <w:lang w:val="it-IT"/>
              </w:rPr>
              <w:t>kolikor</w:t>
            </w:r>
            <w:proofErr w:type="spellEnd"/>
            <w:r w:rsidRPr="007648B8">
              <w:rPr>
                <w:rFonts w:cs="Arial"/>
                <w:color w:val="000000"/>
                <w:szCs w:val="20"/>
                <w:lang w:val="it-IT"/>
              </w:rPr>
              <w:t xml:space="preserve"> k </w:t>
            </w:r>
            <w:proofErr w:type="spellStart"/>
            <w:r w:rsidRPr="007648B8">
              <w:rPr>
                <w:rFonts w:cs="Arial"/>
                <w:color w:val="000000"/>
                <w:szCs w:val="20"/>
                <w:lang w:val="it-IT"/>
              </w:rPr>
              <w:t>izvajalcu</w:t>
            </w:r>
            <w:proofErr w:type="spellEnd"/>
            <w:r w:rsidRPr="007648B8">
              <w:rPr>
                <w:rFonts w:cs="Arial"/>
                <w:color w:val="000000"/>
                <w:szCs w:val="20"/>
                <w:lang w:val="it-IT"/>
              </w:rPr>
              <w:t xml:space="preserve"> ne bodo </w:t>
            </w:r>
            <w:proofErr w:type="spellStart"/>
            <w:r w:rsidRPr="007648B8">
              <w:rPr>
                <w:rFonts w:cs="Arial"/>
                <w:color w:val="000000"/>
                <w:szCs w:val="20"/>
                <w:lang w:val="it-IT"/>
              </w:rPr>
              <w:t>napoteni</w:t>
            </w:r>
            <w:proofErr w:type="spellEnd"/>
            <w:r w:rsidRPr="007648B8">
              <w:rPr>
                <w:rFonts w:cs="Arial"/>
                <w:color w:val="000000"/>
                <w:szCs w:val="20"/>
                <w:lang w:val="it-IT"/>
              </w:rPr>
              <w:t xml:space="preserve"> </w:t>
            </w:r>
            <w:proofErr w:type="spellStart"/>
            <w:r w:rsidRPr="007648B8">
              <w:rPr>
                <w:rFonts w:cs="Arial"/>
                <w:color w:val="000000"/>
                <w:szCs w:val="20"/>
                <w:lang w:val="it-IT"/>
              </w:rPr>
              <w:t>pacienti</w:t>
            </w:r>
            <w:proofErr w:type="spellEnd"/>
            <w:r w:rsidRPr="007648B8">
              <w:rPr>
                <w:rFonts w:cs="Arial"/>
                <w:color w:val="000000"/>
                <w:szCs w:val="20"/>
                <w:lang w:val="it-IT"/>
              </w:rPr>
              <w:t xml:space="preserve"> s </w:t>
            </w:r>
            <w:proofErr w:type="spellStart"/>
            <w:r w:rsidRPr="007648B8">
              <w:rPr>
                <w:rFonts w:cs="Arial"/>
                <w:color w:val="000000"/>
                <w:szCs w:val="20"/>
                <w:lang w:val="it-IT"/>
              </w:rPr>
              <w:t>potrebo</w:t>
            </w:r>
            <w:proofErr w:type="spellEnd"/>
            <w:r w:rsidRPr="007648B8">
              <w:rPr>
                <w:rFonts w:cs="Arial"/>
                <w:color w:val="000000"/>
                <w:szCs w:val="20"/>
                <w:lang w:val="it-IT"/>
              </w:rPr>
              <w:t xml:space="preserve"> </w:t>
            </w:r>
            <w:proofErr w:type="spellStart"/>
            <w:r w:rsidRPr="007648B8">
              <w:rPr>
                <w:rFonts w:cs="Arial"/>
                <w:color w:val="000000"/>
                <w:szCs w:val="20"/>
                <w:lang w:val="it-IT"/>
              </w:rPr>
              <w:t>po</w:t>
            </w:r>
            <w:proofErr w:type="spellEnd"/>
            <w:r w:rsidRPr="007648B8">
              <w:rPr>
                <w:rFonts w:cs="Arial"/>
                <w:color w:val="000000"/>
                <w:szCs w:val="20"/>
                <w:lang w:val="it-IT"/>
              </w:rPr>
              <w:t xml:space="preserve"> ZZNP in bo </w:t>
            </w:r>
            <w:proofErr w:type="spellStart"/>
            <w:r w:rsidRPr="007648B8">
              <w:rPr>
                <w:rFonts w:cs="Arial"/>
                <w:color w:val="000000"/>
                <w:szCs w:val="20"/>
                <w:lang w:val="it-IT"/>
              </w:rPr>
              <w:t>imel</w:t>
            </w:r>
            <w:proofErr w:type="spellEnd"/>
            <w:r w:rsidRPr="007648B8">
              <w:rPr>
                <w:rFonts w:cs="Arial"/>
                <w:color w:val="000000"/>
                <w:szCs w:val="20"/>
                <w:lang w:val="it-IT"/>
              </w:rPr>
              <w:t xml:space="preserve"> </w:t>
            </w:r>
            <w:proofErr w:type="spellStart"/>
            <w:r w:rsidRPr="007648B8">
              <w:rPr>
                <w:rFonts w:cs="Arial"/>
                <w:color w:val="000000"/>
                <w:szCs w:val="20"/>
                <w:lang w:val="it-IT"/>
              </w:rPr>
              <w:t>zaradi</w:t>
            </w:r>
            <w:proofErr w:type="spellEnd"/>
            <w:r w:rsidRPr="007648B8">
              <w:rPr>
                <w:rFonts w:cs="Arial"/>
                <w:color w:val="000000"/>
                <w:szCs w:val="20"/>
                <w:lang w:val="it-IT"/>
              </w:rPr>
              <w:t xml:space="preserve"> tega </w:t>
            </w:r>
            <w:proofErr w:type="spellStart"/>
            <w:r w:rsidRPr="007648B8">
              <w:rPr>
                <w:rFonts w:cs="Arial"/>
                <w:color w:val="000000"/>
                <w:szCs w:val="20"/>
                <w:lang w:val="it-IT"/>
              </w:rPr>
              <w:t>nezasedeno</w:t>
            </w:r>
            <w:proofErr w:type="spellEnd"/>
            <w:r w:rsidRPr="007648B8">
              <w:rPr>
                <w:rFonts w:cs="Arial"/>
                <w:color w:val="000000"/>
                <w:szCs w:val="20"/>
                <w:lang w:val="it-IT"/>
              </w:rPr>
              <w:t xml:space="preserve"> </w:t>
            </w:r>
            <w:proofErr w:type="spellStart"/>
            <w:r w:rsidRPr="007648B8">
              <w:rPr>
                <w:rFonts w:cs="Arial"/>
                <w:color w:val="000000"/>
                <w:szCs w:val="20"/>
                <w:lang w:val="it-IT"/>
              </w:rPr>
              <w:t>posteljo</w:t>
            </w:r>
            <w:proofErr w:type="spellEnd"/>
            <w:r w:rsidRPr="007648B8">
              <w:rPr>
                <w:rFonts w:cs="Arial"/>
                <w:color w:val="000000"/>
                <w:szCs w:val="20"/>
                <w:lang w:val="it-IT"/>
              </w:rPr>
              <w:t xml:space="preserve">. Ali je v </w:t>
            </w:r>
            <w:proofErr w:type="spellStart"/>
            <w:r w:rsidRPr="007648B8">
              <w:rPr>
                <w:rFonts w:cs="Arial"/>
                <w:color w:val="000000"/>
                <w:szCs w:val="20"/>
                <w:lang w:val="it-IT"/>
              </w:rPr>
              <w:t>takem</w:t>
            </w:r>
            <w:proofErr w:type="spellEnd"/>
            <w:r w:rsidRPr="007648B8">
              <w:rPr>
                <w:rFonts w:cs="Arial"/>
                <w:color w:val="000000"/>
                <w:szCs w:val="20"/>
                <w:lang w:val="it-IT"/>
              </w:rPr>
              <w:t xml:space="preserve"> </w:t>
            </w:r>
            <w:proofErr w:type="spellStart"/>
            <w:r w:rsidRPr="007648B8">
              <w:rPr>
                <w:rFonts w:cs="Arial"/>
                <w:color w:val="000000"/>
                <w:szCs w:val="20"/>
                <w:lang w:val="it-IT"/>
              </w:rPr>
              <w:t>primeru</w:t>
            </w:r>
            <w:proofErr w:type="spellEnd"/>
            <w:r w:rsidRPr="007648B8">
              <w:rPr>
                <w:rFonts w:cs="Arial"/>
                <w:color w:val="000000"/>
                <w:szCs w:val="20"/>
                <w:lang w:val="it-IT"/>
              </w:rPr>
              <w:t xml:space="preserve"> </w:t>
            </w:r>
            <w:proofErr w:type="spellStart"/>
            <w:r w:rsidRPr="007648B8">
              <w:rPr>
                <w:rFonts w:cs="Arial"/>
                <w:color w:val="000000"/>
                <w:szCs w:val="20"/>
                <w:lang w:val="it-IT"/>
              </w:rPr>
              <w:t>skladno</w:t>
            </w:r>
            <w:proofErr w:type="spellEnd"/>
            <w:r w:rsidRPr="007648B8">
              <w:rPr>
                <w:rFonts w:cs="Arial"/>
                <w:color w:val="000000"/>
                <w:szCs w:val="20"/>
                <w:lang w:val="it-IT"/>
              </w:rPr>
              <w:t xml:space="preserve"> z </w:t>
            </w:r>
            <w:proofErr w:type="spellStart"/>
            <w:r w:rsidRPr="007648B8">
              <w:rPr>
                <w:rFonts w:cs="Arial"/>
                <w:color w:val="000000"/>
                <w:szCs w:val="20"/>
                <w:lang w:val="it-IT"/>
              </w:rPr>
              <w:t>razpisom</w:t>
            </w:r>
            <w:proofErr w:type="spellEnd"/>
            <w:r w:rsidRPr="007648B8">
              <w:rPr>
                <w:rFonts w:cs="Arial"/>
                <w:color w:val="000000"/>
                <w:szCs w:val="20"/>
                <w:lang w:val="it-IT"/>
              </w:rPr>
              <w:t xml:space="preserve"> </w:t>
            </w:r>
            <w:proofErr w:type="spellStart"/>
            <w:r w:rsidRPr="007648B8">
              <w:rPr>
                <w:rFonts w:cs="Arial"/>
                <w:color w:val="000000"/>
                <w:szCs w:val="20"/>
                <w:lang w:val="it-IT"/>
              </w:rPr>
              <w:t>predvideno</w:t>
            </w:r>
            <w:proofErr w:type="spellEnd"/>
            <w:r w:rsidRPr="007648B8">
              <w:rPr>
                <w:rFonts w:cs="Arial"/>
                <w:color w:val="000000"/>
                <w:szCs w:val="20"/>
                <w:lang w:val="it-IT"/>
              </w:rPr>
              <w:t xml:space="preserve"> </w:t>
            </w:r>
            <w:proofErr w:type="spellStart"/>
            <w:r w:rsidRPr="007648B8">
              <w:rPr>
                <w:rFonts w:cs="Arial"/>
                <w:color w:val="000000"/>
                <w:szCs w:val="20"/>
                <w:lang w:val="it-IT"/>
              </w:rPr>
              <w:t>kritje</w:t>
            </w:r>
            <w:proofErr w:type="spellEnd"/>
            <w:r w:rsidRPr="007648B8">
              <w:rPr>
                <w:rFonts w:cs="Arial"/>
                <w:color w:val="000000"/>
                <w:szCs w:val="20"/>
                <w:lang w:val="it-IT"/>
              </w:rPr>
              <w:t xml:space="preserve"> </w:t>
            </w:r>
            <w:proofErr w:type="spellStart"/>
            <w:r w:rsidRPr="007648B8">
              <w:rPr>
                <w:rFonts w:cs="Arial"/>
                <w:color w:val="000000"/>
                <w:szCs w:val="20"/>
                <w:lang w:val="it-IT"/>
              </w:rPr>
              <w:t>nezasedenih</w:t>
            </w:r>
            <w:proofErr w:type="spellEnd"/>
            <w:r w:rsidRPr="007648B8">
              <w:rPr>
                <w:rFonts w:cs="Arial"/>
                <w:color w:val="000000"/>
                <w:szCs w:val="20"/>
                <w:lang w:val="it-IT"/>
              </w:rPr>
              <w:t xml:space="preserve"> </w:t>
            </w:r>
            <w:proofErr w:type="spellStart"/>
            <w:r w:rsidRPr="007648B8">
              <w:rPr>
                <w:rFonts w:cs="Arial"/>
                <w:color w:val="000000"/>
                <w:szCs w:val="20"/>
                <w:lang w:val="it-IT"/>
              </w:rPr>
              <w:t>posteljnih</w:t>
            </w:r>
            <w:proofErr w:type="spellEnd"/>
            <w:r w:rsidRPr="007648B8">
              <w:rPr>
                <w:rFonts w:cs="Arial"/>
                <w:color w:val="000000"/>
                <w:szCs w:val="20"/>
                <w:lang w:val="it-IT"/>
              </w:rPr>
              <w:t xml:space="preserve"> </w:t>
            </w:r>
            <w:proofErr w:type="spellStart"/>
            <w:r w:rsidRPr="007648B8">
              <w:rPr>
                <w:rFonts w:cs="Arial"/>
                <w:color w:val="000000"/>
                <w:szCs w:val="20"/>
                <w:lang w:val="it-IT"/>
              </w:rPr>
              <w:t>kapacitet</w:t>
            </w:r>
            <w:proofErr w:type="spellEnd"/>
            <w:r w:rsidRPr="007648B8">
              <w:rPr>
                <w:rFonts w:cs="Arial"/>
                <w:color w:val="000000"/>
                <w:szCs w:val="20"/>
                <w:lang w:val="it-IT"/>
              </w:rPr>
              <w:t>?</w:t>
            </w:r>
          </w:p>
        </w:tc>
        <w:tc>
          <w:tcPr>
            <w:tcW w:w="8190" w:type="dxa"/>
          </w:tcPr>
          <w:p w14:paraId="58AB8106" w14:textId="77777777" w:rsidR="00915FCF" w:rsidRPr="007648B8" w:rsidRDefault="00915FCF" w:rsidP="00775CEB">
            <w:pPr>
              <w:jc w:val="both"/>
              <w:rPr>
                <w:rFonts w:cs="Arial"/>
                <w:color w:val="292B2C"/>
                <w:szCs w:val="20"/>
                <w:shd w:val="clear" w:color="auto" w:fill="FFFFFF"/>
                <w:lang w:val="it-IT"/>
              </w:rPr>
            </w:pPr>
            <w:r w:rsidRPr="007648B8">
              <w:rPr>
                <w:rFonts w:cs="Arial"/>
                <w:color w:val="292B2C"/>
                <w:szCs w:val="20"/>
                <w:shd w:val="clear" w:color="auto" w:fill="FFFFFF"/>
                <w:lang w:val="it-IT"/>
              </w:rPr>
              <w:lastRenderedPageBreak/>
              <w:t xml:space="preserve">20. 9. 2025 je </w:t>
            </w:r>
            <w:proofErr w:type="spellStart"/>
            <w:r w:rsidRPr="007648B8">
              <w:rPr>
                <w:rFonts w:cs="Arial"/>
                <w:color w:val="292B2C"/>
                <w:szCs w:val="20"/>
                <w:shd w:val="clear" w:color="auto" w:fill="FFFFFF"/>
                <w:lang w:val="it-IT"/>
              </w:rPr>
              <w:t>objavljena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sprememba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javnega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razpisa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Pravilni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roki</w:t>
            </w:r>
            <w:proofErr w:type="spellEnd"/>
            <w:r w:rsidRPr="007648B8">
              <w:rPr>
                <w:rFonts w:cs="Arial"/>
                <w:color w:val="292B2C"/>
                <w:szCs w:val="20"/>
                <w:shd w:val="clear" w:color="auto" w:fill="FFFFFF"/>
                <w:lang w:val="it-IT"/>
              </w:rPr>
              <w:t xml:space="preserve"> so </w:t>
            </w:r>
            <w:proofErr w:type="spellStart"/>
            <w:r w:rsidRPr="007648B8">
              <w:rPr>
                <w:rFonts w:cs="Arial"/>
                <w:color w:val="292B2C"/>
                <w:szCs w:val="20"/>
                <w:shd w:val="clear" w:color="auto" w:fill="FFFFFF"/>
                <w:lang w:val="it-IT"/>
              </w:rPr>
              <w:t>že</w:t>
            </w:r>
            <w:proofErr w:type="spellEnd"/>
            <w:r w:rsidRPr="007648B8">
              <w:rPr>
                <w:rFonts w:cs="Arial"/>
                <w:color w:val="292B2C"/>
                <w:szCs w:val="20"/>
                <w:shd w:val="clear" w:color="auto" w:fill="FFFFFF"/>
                <w:lang w:val="it-IT"/>
              </w:rPr>
              <w:t xml:space="preserve"> bili </w:t>
            </w:r>
            <w:proofErr w:type="spellStart"/>
            <w:r w:rsidRPr="007648B8">
              <w:rPr>
                <w:rFonts w:cs="Arial"/>
                <w:color w:val="292B2C"/>
                <w:szCs w:val="20"/>
                <w:shd w:val="clear" w:color="auto" w:fill="FFFFFF"/>
                <w:lang w:val="it-IT"/>
              </w:rPr>
              <w:t>objavljeni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spletni</w:t>
            </w:r>
            <w:proofErr w:type="spellEnd"/>
            <w:r w:rsidRPr="007648B8">
              <w:rPr>
                <w:rFonts w:cs="Arial"/>
                <w:color w:val="292B2C"/>
                <w:szCs w:val="20"/>
                <w:shd w:val="clear" w:color="auto" w:fill="FFFFFF"/>
                <w:lang w:val="it-IT"/>
              </w:rPr>
              <w:t xml:space="preserve"> strani </w:t>
            </w:r>
            <w:proofErr w:type="spellStart"/>
            <w:r w:rsidRPr="007648B8">
              <w:rPr>
                <w:rFonts w:cs="Arial"/>
                <w:color w:val="292B2C"/>
                <w:szCs w:val="20"/>
                <w:shd w:val="clear" w:color="auto" w:fill="FFFFFF"/>
                <w:lang w:val="it-IT"/>
              </w:rPr>
              <w:t>Ministrstva</w:t>
            </w:r>
            <w:proofErr w:type="spellEnd"/>
            <w:r w:rsidRPr="007648B8">
              <w:rPr>
                <w:rFonts w:cs="Arial"/>
                <w:color w:val="292B2C"/>
                <w:szCs w:val="20"/>
                <w:shd w:val="clear" w:color="auto" w:fill="FFFFFF"/>
                <w:lang w:val="it-IT"/>
              </w:rPr>
              <w:t xml:space="preserve"> za </w:t>
            </w:r>
            <w:proofErr w:type="spellStart"/>
            <w:r w:rsidRPr="007648B8">
              <w:rPr>
                <w:rFonts w:cs="Arial"/>
                <w:color w:val="292B2C"/>
                <w:szCs w:val="20"/>
                <w:shd w:val="clear" w:color="auto" w:fill="FFFFFF"/>
                <w:lang w:val="it-IT"/>
              </w:rPr>
              <w:t>zdravje</w:t>
            </w:r>
            <w:proofErr w:type="spellEnd"/>
            <w:r w:rsidRPr="007648B8">
              <w:rPr>
                <w:rFonts w:cs="Arial"/>
                <w:color w:val="292B2C"/>
                <w:szCs w:val="20"/>
                <w:shd w:val="clear" w:color="auto" w:fill="FFFFFF"/>
                <w:lang w:val="it-IT"/>
              </w:rPr>
              <w:t>.</w:t>
            </w:r>
          </w:p>
          <w:p w14:paraId="4681B3A6" w14:textId="77777777" w:rsidR="00915FCF" w:rsidRPr="007648B8" w:rsidRDefault="00915FCF" w:rsidP="00775CEB">
            <w:pPr>
              <w:jc w:val="both"/>
              <w:rPr>
                <w:rFonts w:cs="Arial"/>
                <w:color w:val="292B2C"/>
                <w:szCs w:val="20"/>
                <w:shd w:val="clear" w:color="auto" w:fill="FFFFFF"/>
                <w:lang w:val="it-IT"/>
              </w:rPr>
            </w:pPr>
          </w:p>
          <w:p w14:paraId="78D5B36E" w14:textId="77777777" w:rsidR="00915FCF" w:rsidRPr="007648B8" w:rsidRDefault="00915FCF" w:rsidP="00775CEB">
            <w:pPr>
              <w:jc w:val="both"/>
              <w:rPr>
                <w:rFonts w:cs="Arial"/>
                <w:color w:val="292B2C"/>
                <w:szCs w:val="20"/>
                <w:shd w:val="clear" w:color="auto" w:fill="FFFFFF"/>
                <w:lang w:val="it-IT"/>
              </w:rPr>
            </w:pPr>
          </w:p>
          <w:p w14:paraId="395171C8" w14:textId="77777777" w:rsidR="00915FCF" w:rsidRPr="007648B8" w:rsidRDefault="00915FCF" w:rsidP="00775CEB">
            <w:pPr>
              <w:jc w:val="both"/>
              <w:rPr>
                <w:rFonts w:cs="Arial"/>
                <w:color w:val="292B2C"/>
                <w:szCs w:val="20"/>
                <w:shd w:val="clear" w:color="auto" w:fill="FFFFFF"/>
                <w:lang w:val="it-IT"/>
              </w:rPr>
            </w:pPr>
            <w:proofErr w:type="spellStart"/>
            <w:r w:rsidRPr="007648B8">
              <w:rPr>
                <w:rFonts w:cs="Arial"/>
                <w:color w:val="292B2C"/>
                <w:szCs w:val="20"/>
                <w:shd w:val="clear" w:color="auto" w:fill="FFFFFF"/>
                <w:lang w:val="it-IT"/>
              </w:rPr>
              <w:t>Ministrstvo</w:t>
            </w:r>
            <w:proofErr w:type="spellEnd"/>
            <w:r w:rsidRPr="007648B8">
              <w:rPr>
                <w:rFonts w:cs="Arial"/>
                <w:color w:val="292B2C"/>
                <w:szCs w:val="20"/>
                <w:shd w:val="clear" w:color="auto" w:fill="FFFFFF"/>
                <w:lang w:val="it-IT"/>
              </w:rPr>
              <w:t xml:space="preserve"> je </w:t>
            </w:r>
            <w:proofErr w:type="spellStart"/>
            <w:r w:rsidRPr="007648B8">
              <w:rPr>
                <w:rFonts w:cs="Arial"/>
                <w:color w:val="292B2C"/>
                <w:szCs w:val="20"/>
                <w:shd w:val="clear" w:color="auto" w:fill="FFFFFF"/>
                <w:lang w:val="it-IT"/>
              </w:rPr>
              <w:t>sprejelo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Metodologijo</w:t>
            </w:r>
            <w:proofErr w:type="spellEnd"/>
            <w:r w:rsidRPr="007648B8">
              <w:rPr>
                <w:rFonts w:cs="Arial"/>
                <w:color w:val="292B2C"/>
                <w:szCs w:val="20"/>
                <w:shd w:val="clear" w:color="auto" w:fill="FFFFFF"/>
                <w:lang w:val="it-IT"/>
              </w:rPr>
              <w:t xml:space="preserve"> za </w:t>
            </w:r>
            <w:proofErr w:type="spellStart"/>
            <w:r w:rsidRPr="007648B8">
              <w:rPr>
                <w:rFonts w:cs="Arial"/>
                <w:color w:val="292B2C"/>
                <w:szCs w:val="20"/>
                <w:shd w:val="clear" w:color="auto" w:fill="FFFFFF"/>
                <w:lang w:val="it-IT"/>
              </w:rPr>
              <w:t>določitev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višine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poenostavljenih</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oblik</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stroškov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skladno</w:t>
            </w:r>
            <w:proofErr w:type="spellEnd"/>
            <w:r w:rsidRPr="007648B8">
              <w:rPr>
                <w:rFonts w:cs="Arial"/>
                <w:color w:val="292B2C"/>
                <w:szCs w:val="20"/>
                <w:shd w:val="clear" w:color="auto" w:fill="FFFFFF"/>
                <w:lang w:val="it-IT"/>
              </w:rPr>
              <w:t xml:space="preserve"> z </w:t>
            </w:r>
            <w:proofErr w:type="spellStart"/>
            <w:r w:rsidRPr="007648B8">
              <w:rPr>
                <w:rFonts w:cs="Arial"/>
                <w:color w:val="292B2C"/>
                <w:szCs w:val="20"/>
                <w:shd w:val="clear" w:color="auto" w:fill="FFFFFF"/>
                <w:lang w:val="it-IT"/>
              </w:rPr>
              <w:t>Uredbo</w:t>
            </w:r>
            <w:proofErr w:type="spellEnd"/>
            <w:r w:rsidRPr="007648B8">
              <w:rPr>
                <w:rFonts w:cs="Arial"/>
                <w:color w:val="292B2C"/>
                <w:szCs w:val="20"/>
                <w:shd w:val="clear" w:color="auto" w:fill="FFFFFF"/>
                <w:lang w:val="it-IT"/>
              </w:rPr>
              <w:t xml:space="preserve"> (EU) 2021/1060, </w:t>
            </w:r>
            <w:proofErr w:type="spellStart"/>
            <w:r w:rsidRPr="007648B8">
              <w:rPr>
                <w:rFonts w:cs="Arial"/>
                <w:color w:val="292B2C"/>
                <w:szCs w:val="20"/>
                <w:shd w:val="clear" w:color="auto" w:fill="FFFFFF"/>
                <w:lang w:val="it-IT"/>
              </w:rPr>
              <w:t>kamor</w:t>
            </w:r>
            <w:proofErr w:type="spellEnd"/>
            <w:r w:rsidRPr="007648B8">
              <w:rPr>
                <w:rFonts w:cs="Arial"/>
                <w:color w:val="292B2C"/>
                <w:szCs w:val="20"/>
                <w:shd w:val="clear" w:color="auto" w:fill="FFFFFF"/>
                <w:lang w:val="it-IT"/>
              </w:rPr>
              <w:t xml:space="preserve"> se </w:t>
            </w:r>
            <w:proofErr w:type="spellStart"/>
            <w:r w:rsidRPr="007648B8">
              <w:rPr>
                <w:rFonts w:cs="Arial"/>
                <w:color w:val="292B2C"/>
                <w:szCs w:val="20"/>
                <w:shd w:val="clear" w:color="auto" w:fill="FFFFFF"/>
                <w:lang w:val="it-IT"/>
              </w:rPr>
              <w:t>uvrščajo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tudi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stroški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zdravstvene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nege</w:t>
            </w:r>
            <w:proofErr w:type="spellEnd"/>
            <w:r w:rsidRPr="007648B8">
              <w:rPr>
                <w:rFonts w:cs="Arial"/>
                <w:color w:val="292B2C"/>
                <w:szCs w:val="20"/>
                <w:shd w:val="clear" w:color="auto" w:fill="FFFFFF"/>
                <w:lang w:val="it-IT"/>
              </w:rPr>
              <w:t xml:space="preserve"> in </w:t>
            </w:r>
            <w:proofErr w:type="spellStart"/>
            <w:r w:rsidRPr="007648B8">
              <w:rPr>
                <w:rFonts w:cs="Arial"/>
                <w:color w:val="292B2C"/>
                <w:szCs w:val="20"/>
                <w:shd w:val="clear" w:color="auto" w:fill="FFFFFF"/>
                <w:lang w:val="it-IT"/>
              </w:rPr>
              <w:t>rehabilitacije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pacientov</w:t>
            </w:r>
            <w:proofErr w:type="spellEnd"/>
            <w:r w:rsidRPr="007648B8">
              <w:rPr>
                <w:rFonts w:cs="Arial"/>
                <w:color w:val="292B2C"/>
                <w:szCs w:val="20"/>
                <w:shd w:val="clear" w:color="auto" w:fill="FFFFFF"/>
                <w:lang w:val="it-IT"/>
              </w:rPr>
              <w:t xml:space="preserve"> v SVZ.</w:t>
            </w:r>
          </w:p>
          <w:p w14:paraId="0486D203" w14:textId="77777777" w:rsidR="00915FCF" w:rsidRPr="007648B8" w:rsidRDefault="00915FCF" w:rsidP="00775CEB">
            <w:pPr>
              <w:jc w:val="both"/>
              <w:rPr>
                <w:rFonts w:cs="Arial"/>
                <w:color w:val="292B2C"/>
                <w:szCs w:val="20"/>
                <w:shd w:val="clear" w:color="auto" w:fill="FFFFFF"/>
                <w:lang w:val="it-IT"/>
              </w:rPr>
            </w:pPr>
          </w:p>
          <w:p w14:paraId="43337416" w14:textId="77777777" w:rsidR="00915FCF" w:rsidRPr="007648B8" w:rsidRDefault="00915FCF" w:rsidP="00775CEB">
            <w:pPr>
              <w:jc w:val="both"/>
              <w:rPr>
                <w:rFonts w:cs="Arial"/>
                <w:color w:val="292B2C"/>
                <w:szCs w:val="20"/>
                <w:shd w:val="clear" w:color="auto" w:fill="FFFFFF"/>
                <w:lang w:val="it-IT"/>
              </w:rPr>
            </w:pPr>
            <w:proofErr w:type="spellStart"/>
            <w:r w:rsidRPr="007648B8">
              <w:rPr>
                <w:rFonts w:cs="Arial"/>
                <w:color w:val="292B2C"/>
                <w:szCs w:val="20"/>
                <w:shd w:val="clear" w:color="auto" w:fill="FFFFFF"/>
                <w:lang w:val="it-IT"/>
              </w:rPr>
              <w:lastRenderedPageBreak/>
              <w:t>Povračilo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stroškov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zdravstvene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obravnave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pacientov</w:t>
            </w:r>
            <w:proofErr w:type="spellEnd"/>
            <w:r w:rsidRPr="007648B8">
              <w:rPr>
                <w:rFonts w:cs="Arial"/>
                <w:color w:val="292B2C"/>
                <w:szCs w:val="20"/>
                <w:shd w:val="clear" w:color="auto" w:fill="FFFFFF"/>
                <w:lang w:val="it-IT"/>
              </w:rPr>
              <w:t xml:space="preserve"> v </w:t>
            </w:r>
            <w:proofErr w:type="spellStart"/>
            <w:r w:rsidRPr="007648B8">
              <w:rPr>
                <w:rFonts w:cs="Arial"/>
                <w:color w:val="292B2C"/>
                <w:szCs w:val="20"/>
                <w:shd w:val="clear" w:color="auto" w:fill="FFFFFF"/>
                <w:lang w:val="it-IT"/>
              </w:rPr>
              <w:t>Zdravstveno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negovalni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enoti</w:t>
            </w:r>
            <w:proofErr w:type="spellEnd"/>
            <w:r w:rsidRPr="007648B8">
              <w:rPr>
                <w:rFonts w:cs="Arial"/>
                <w:color w:val="292B2C"/>
                <w:szCs w:val="20"/>
                <w:shd w:val="clear" w:color="auto" w:fill="FFFFFF"/>
                <w:lang w:val="it-IT"/>
              </w:rPr>
              <w:t xml:space="preserve"> (ZNE) bodo </w:t>
            </w:r>
            <w:proofErr w:type="spellStart"/>
            <w:r w:rsidRPr="007648B8">
              <w:rPr>
                <w:rFonts w:cs="Arial"/>
                <w:color w:val="292B2C"/>
                <w:szCs w:val="20"/>
                <w:shd w:val="clear" w:color="auto" w:fill="FFFFFF"/>
                <w:lang w:val="it-IT"/>
              </w:rPr>
              <w:t>vezani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dogovorjeno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število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postelj</w:t>
            </w:r>
            <w:proofErr w:type="spellEnd"/>
            <w:r w:rsidRPr="007648B8">
              <w:rPr>
                <w:rFonts w:cs="Arial"/>
                <w:color w:val="292B2C"/>
                <w:szCs w:val="20"/>
                <w:shd w:val="clear" w:color="auto" w:fill="FFFFFF"/>
                <w:lang w:val="it-IT"/>
              </w:rPr>
              <w:t xml:space="preserve"> v ZNE.</w:t>
            </w:r>
          </w:p>
          <w:p w14:paraId="27F95645" w14:textId="6571B79D" w:rsidR="00915FCF" w:rsidRPr="007648B8" w:rsidRDefault="00915FCF" w:rsidP="00775CEB">
            <w:pPr>
              <w:jc w:val="both"/>
              <w:rPr>
                <w:rFonts w:cs="Arial"/>
                <w:color w:val="292B2C"/>
                <w:szCs w:val="20"/>
                <w:shd w:val="clear" w:color="auto" w:fill="FFFFFF"/>
                <w:lang w:val="it-IT"/>
              </w:rPr>
            </w:pPr>
            <w:proofErr w:type="spellStart"/>
            <w:r w:rsidRPr="007648B8">
              <w:rPr>
                <w:rFonts w:cs="Arial"/>
                <w:color w:val="292B2C"/>
                <w:szCs w:val="20"/>
                <w:shd w:val="clear" w:color="auto" w:fill="FFFFFF"/>
                <w:lang w:val="it-IT"/>
              </w:rPr>
              <w:t>Povrnjeni</w:t>
            </w:r>
            <w:proofErr w:type="spellEnd"/>
            <w:r w:rsidRPr="007648B8">
              <w:rPr>
                <w:rFonts w:cs="Arial"/>
                <w:color w:val="292B2C"/>
                <w:szCs w:val="20"/>
                <w:shd w:val="clear" w:color="auto" w:fill="FFFFFF"/>
                <w:lang w:val="it-IT"/>
              </w:rPr>
              <w:t xml:space="preserve"> bodo v </w:t>
            </w:r>
            <w:proofErr w:type="spellStart"/>
            <w:r w:rsidRPr="007648B8">
              <w:rPr>
                <w:rFonts w:cs="Arial"/>
                <w:color w:val="292B2C"/>
                <w:szCs w:val="20"/>
                <w:shd w:val="clear" w:color="auto" w:fill="FFFFFF"/>
                <w:lang w:val="it-IT"/>
              </w:rPr>
              <w:t>obliki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stroška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zasedeno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posteljo</w:t>
            </w:r>
            <w:proofErr w:type="spellEnd"/>
            <w:r w:rsidRPr="007648B8">
              <w:rPr>
                <w:rFonts w:cs="Arial"/>
                <w:color w:val="292B2C"/>
                <w:szCs w:val="20"/>
                <w:shd w:val="clear" w:color="auto" w:fill="FFFFFF"/>
                <w:lang w:val="it-IT"/>
              </w:rPr>
              <w:t xml:space="preserve"> s </w:t>
            </w:r>
            <w:proofErr w:type="spellStart"/>
            <w:r w:rsidRPr="007648B8">
              <w:rPr>
                <w:rFonts w:cs="Arial"/>
                <w:color w:val="292B2C"/>
                <w:szCs w:val="20"/>
                <w:shd w:val="clear" w:color="auto" w:fill="FFFFFF"/>
                <w:lang w:val="it-IT"/>
              </w:rPr>
              <w:t>pacientom</w:t>
            </w:r>
            <w:proofErr w:type="spellEnd"/>
            <w:r w:rsidRPr="007648B8">
              <w:rPr>
                <w:rFonts w:cs="Arial"/>
                <w:color w:val="292B2C"/>
                <w:szCs w:val="20"/>
                <w:shd w:val="clear" w:color="auto" w:fill="FFFFFF"/>
                <w:lang w:val="it-IT"/>
              </w:rPr>
              <w:t xml:space="preserve"> s </w:t>
            </w:r>
            <w:proofErr w:type="spellStart"/>
            <w:r w:rsidRPr="007648B8">
              <w:rPr>
                <w:rFonts w:cs="Arial"/>
                <w:color w:val="292B2C"/>
                <w:szCs w:val="20"/>
                <w:shd w:val="clear" w:color="auto" w:fill="FFFFFF"/>
                <w:lang w:val="it-IT"/>
              </w:rPr>
              <w:t>potrebo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w:t>
            </w:r>
            <w:proofErr w:type="spellEnd"/>
            <w:r w:rsidRPr="007648B8">
              <w:rPr>
                <w:rFonts w:cs="Arial"/>
                <w:color w:val="292B2C"/>
                <w:szCs w:val="20"/>
                <w:shd w:val="clear" w:color="auto" w:fill="FFFFFF"/>
                <w:lang w:val="it-IT"/>
              </w:rPr>
              <w:t xml:space="preserve"> </w:t>
            </w:r>
            <w:r w:rsidR="00CB680B" w:rsidRPr="007648B8">
              <w:rPr>
                <w:rFonts w:cs="Arial"/>
                <w:color w:val="292B2C"/>
                <w:szCs w:val="20"/>
                <w:shd w:val="clear" w:color="auto" w:fill="FFFFFF"/>
                <w:lang w:val="it-IT"/>
              </w:rPr>
              <w:t xml:space="preserve">za </w:t>
            </w:r>
            <w:proofErr w:type="spellStart"/>
            <w:r w:rsidR="00CB680B" w:rsidRPr="007648B8">
              <w:rPr>
                <w:rFonts w:cs="Arial"/>
                <w:color w:val="292B2C"/>
                <w:szCs w:val="20"/>
                <w:shd w:val="clear" w:color="auto" w:fill="FFFFFF"/>
                <w:lang w:val="it-IT"/>
              </w:rPr>
              <w:t>obravnavo</w:t>
            </w:r>
            <w:proofErr w:type="spellEnd"/>
            <w:r w:rsidR="00CB680B" w:rsidRPr="007648B8">
              <w:rPr>
                <w:rFonts w:cs="Arial"/>
                <w:color w:val="292B2C"/>
                <w:szCs w:val="20"/>
                <w:shd w:val="clear" w:color="auto" w:fill="FFFFFF"/>
                <w:lang w:val="it-IT"/>
              </w:rPr>
              <w:t xml:space="preserve"> </w:t>
            </w:r>
            <w:proofErr w:type="spellStart"/>
            <w:r w:rsidR="00CB680B" w:rsidRPr="007648B8">
              <w:rPr>
                <w:rFonts w:cs="Arial"/>
                <w:color w:val="292B2C"/>
                <w:szCs w:val="20"/>
                <w:shd w:val="clear" w:color="auto" w:fill="FFFFFF"/>
                <w:lang w:val="it-IT"/>
              </w:rPr>
              <w:t>pacientov</w:t>
            </w:r>
            <w:proofErr w:type="spellEnd"/>
            <w:r w:rsidR="00CB680B" w:rsidRPr="007648B8">
              <w:rPr>
                <w:rFonts w:cs="Arial"/>
                <w:color w:val="292B2C"/>
                <w:szCs w:val="20"/>
                <w:shd w:val="clear" w:color="auto" w:fill="FFFFFF"/>
                <w:lang w:val="it-IT"/>
              </w:rPr>
              <w:t xml:space="preserve"> s </w:t>
            </w:r>
            <w:proofErr w:type="spellStart"/>
            <w:r w:rsidR="00CB680B" w:rsidRPr="007648B8">
              <w:rPr>
                <w:rFonts w:cs="Arial"/>
                <w:color w:val="292B2C"/>
                <w:szCs w:val="20"/>
                <w:shd w:val="clear" w:color="auto" w:fill="FFFFFF"/>
                <w:lang w:val="it-IT"/>
              </w:rPr>
              <w:t>potrebo</w:t>
            </w:r>
            <w:proofErr w:type="spellEnd"/>
            <w:r w:rsidR="00CB680B" w:rsidRPr="007648B8">
              <w:rPr>
                <w:rFonts w:cs="Arial"/>
                <w:color w:val="292B2C"/>
                <w:szCs w:val="20"/>
                <w:shd w:val="clear" w:color="auto" w:fill="FFFFFF"/>
                <w:lang w:val="it-IT"/>
              </w:rPr>
              <w:t xml:space="preserve"> </w:t>
            </w:r>
            <w:proofErr w:type="spellStart"/>
            <w:r w:rsidR="00CB680B" w:rsidRPr="007648B8">
              <w:rPr>
                <w:rFonts w:cs="Arial"/>
                <w:color w:val="292B2C"/>
                <w:szCs w:val="20"/>
                <w:shd w:val="clear" w:color="auto" w:fill="FFFFFF"/>
                <w:lang w:val="it-IT"/>
              </w:rPr>
              <w:t>po</w:t>
            </w:r>
            <w:proofErr w:type="spellEnd"/>
            <w:r w:rsidR="00CB680B" w:rsidRPr="007648B8">
              <w:rPr>
                <w:rFonts w:cs="Arial"/>
                <w:color w:val="292B2C"/>
                <w:szCs w:val="20"/>
                <w:shd w:val="clear" w:color="auto" w:fill="FFFFFF"/>
                <w:lang w:val="it-IT"/>
              </w:rPr>
              <w:t xml:space="preserve"> </w:t>
            </w:r>
            <w:proofErr w:type="spellStart"/>
            <w:r w:rsidR="00CB680B" w:rsidRPr="007648B8">
              <w:rPr>
                <w:rFonts w:cs="Arial"/>
                <w:color w:val="292B2C"/>
                <w:szCs w:val="20"/>
                <w:shd w:val="clear" w:color="auto" w:fill="FFFFFF"/>
                <w:lang w:val="it-IT"/>
              </w:rPr>
              <w:t>zahtevnejših</w:t>
            </w:r>
            <w:proofErr w:type="spellEnd"/>
            <w:r w:rsidR="00CB680B" w:rsidRPr="007648B8">
              <w:rPr>
                <w:rFonts w:cs="Arial"/>
                <w:color w:val="292B2C"/>
                <w:szCs w:val="20"/>
                <w:shd w:val="clear" w:color="auto" w:fill="FFFFFF"/>
                <w:lang w:val="it-IT"/>
              </w:rPr>
              <w:t xml:space="preserve"> </w:t>
            </w:r>
            <w:proofErr w:type="spellStart"/>
            <w:r w:rsidR="00CB680B" w:rsidRPr="007648B8">
              <w:rPr>
                <w:rFonts w:cs="Arial"/>
                <w:color w:val="292B2C"/>
                <w:szCs w:val="20"/>
                <w:shd w:val="clear" w:color="auto" w:fill="FFFFFF"/>
                <w:lang w:val="it-IT"/>
              </w:rPr>
              <w:t>zdravstveno-negovalnih</w:t>
            </w:r>
            <w:proofErr w:type="spellEnd"/>
            <w:r w:rsidR="00CB680B" w:rsidRPr="007648B8">
              <w:rPr>
                <w:rFonts w:cs="Arial"/>
                <w:color w:val="292B2C"/>
                <w:szCs w:val="20"/>
                <w:shd w:val="clear" w:color="auto" w:fill="FFFFFF"/>
                <w:lang w:val="it-IT"/>
              </w:rPr>
              <w:t xml:space="preserve"> </w:t>
            </w:r>
            <w:proofErr w:type="spellStart"/>
            <w:r w:rsidR="00CB680B" w:rsidRPr="007648B8">
              <w:rPr>
                <w:rFonts w:cs="Arial"/>
                <w:color w:val="292B2C"/>
                <w:szCs w:val="20"/>
                <w:shd w:val="clear" w:color="auto" w:fill="FFFFFF"/>
                <w:lang w:val="it-IT"/>
              </w:rPr>
              <w:t>postopkih</w:t>
            </w:r>
            <w:proofErr w:type="spellEnd"/>
            <w:r w:rsidR="00CB680B" w:rsidRPr="007648B8">
              <w:rPr>
                <w:rFonts w:cs="Arial"/>
                <w:color w:val="292B2C"/>
                <w:szCs w:val="20"/>
                <w:shd w:val="clear" w:color="auto" w:fill="FFFFFF"/>
                <w:lang w:val="it-IT"/>
              </w:rPr>
              <w:t xml:space="preserve"> (ZZNP)</w:t>
            </w:r>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premeščenim</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iz</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bolnišnice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preko</w:t>
            </w:r>
            <w:proofErr w:type="spellEnd"/>
            <w:r w:rsidR="003A35E4" w:rsidRPr="007648B8">
              <w:rPr>
                <w:rFonts w:cs="Arial"/>
                <w:color w:val="292B2C"/>
                <w:szCs w:val="20"/>
                <w:shd w:val="clear" w:color="auto" w:fill="FFFFFF"/>
                <w:lang w:val="it-IT"/>
              </w:rPr>
              <w:t xml:space="preserve"> </w:t>
            </w:r>
            <w:proofErr w:type="spellStart"/>
            <w:r w:rsidR="003A35E4" w:rsidRPr="007648B8">
              <w:rPr>
                <w:rFonts w:cs="Arial"/>
                <w:color w:val="292B2C"/>
                <w:szCs w:val="20"/>
                <w:shd w:val="clear" w:color="auto" w:fill="FFFFFF"/>
                <w:lang w:val="it-IT"/>
              </w:rPr>
              <w:t>Centralne</w:t>
            </w:r>
            <w:proofErr w:type="spellEnd"/>
            <w:r w:rsidR="003A35E4" w:rsidRPr="007648B8">
              <w:rPr>
                <w:rFonts w:cs="Arial"/>
                <w:color w:val="292B2C"/>
                <w:szCs w:val="20"/>
                <w:shd w:val="clear" w:color="auto" w:fill="FFFFFF"/>
                <w:lang w:val="it-IT"/>
              </w:rPr>
              <w:t xml:space="preserve"> </w:t>
            </w:r>
            <w:proofErr w:type="spellStart"/>
            <w:r w:rsidR="003A35E4" w:rsidRPr="007648B8">
              <w:rPr>
                <w:rFonts w:cs="Arial"/>
                <w:color w:val="292B2C"/>
                <w:szCs w:val="20"/>
                <w:shd w:val="clear" w:color="auto" w:fill="FFFFFF"/>
                <w:lang w:val="it-IT"/>
              </w:rPr>
              <w:t>točke</w:t>
            </w:r>
            <w:proofErr w:type="spellEnd"/>
            <w:r w:rsidR="003A35E4" w:rsidRPr="007648B8">
              <w:rPr>
                <w:rFonts w:cs="Arial"/>
                <w:color w:val="292B2C"/>
                <w:szCs w:val="20"/>
                <w:shd w:val="clear" w:color="auto" w:fill="FFFFFF"/>
                <w:lang w:val="it-IT"/>
              </w:rPr>
              <w:t xml:space="preserve"> za </w:t>
            </w:r>
            <w:proofErr w:type="spellStart"/>
            <w:r w:rsidR="003A35E4" w:rsidRPr="007648B8">
              <w:rPr>
                <w:rFonts w:cs="Arial"/>
                <w:color w:val="292B2C"/>
                <w:szCs w:val="20"/>
                <w:shd w:val="clear" w:color="auto" w:fill="FFFFFF"/>
                <w:lang w:val="it-IT"/>
              </w:rPr>
              <w:t>koordinacijo</w:t>
            </w:r>
            <w:proofErr w:type="spellEnd"/>
            <w:r w:rsidR="003A35E4" w:rsidRPr="007648B8">
              <w:rPr>
                <w:rFonts w:cs="Arial"/>
                <w:color w:val="292B2C"/>
                <w:szCs w:val="20"/>
                <w:shd w:val="clear" w:color="auto" w:fill="FFFFFF"/>
                <w:lang w:val="it-IT"/>
              </w:rPr>
              <w:t xml:space="preserve"> </w:t>
            </w:r>
            <w:proofErr w:type="spellStart"/>
            <w:r w:rsidR="003A35E4" w:rsidRPr="007648B8">
              <w:rPr>
                <w:rFonts w:cs="Arial"/>
                <w:color w:val="292B2C"/>
                <w:szCs w:val="20"/>
                <w:shd w:val="clear" w:color="auto" w:fill="FFFFFF"/>
                <w:lang w:val="it-IT"/>
              </w:rPr>
              <w:t>odpusta</w:t>
            </w:r>
            <w:proofErr w:type="spellEnd"/>
            <w:r w:rsidR="003A35E4" w:rsidRPr="007648B8">
              <w:rPr>
                <w:rFonts w:cs="Arial"/>
                <w:color w:val="292B2C"/>
                <w:szCs w:val="20"/>
                <w:shd w:val="clear" w:color="auto" w:fill="FFFFFF"/>
                <w:lang w:val="it-IT"/>
              </w:rPr>
              <w:t xml:space="preserve"> </w:t>
            </w:r>
            <w:proofErr w:type="spellStart"/>
            <w:r w:rsidR="003A35E4" w:rsidRPr="007648B8">
              <w:rPr>
                <w:rFonts w:cs="Arial"/>
                <w:color w:val="292B2C"/>
                <w:szCs w:val="20"/>
                <w:shd w:val="clear" w:color="auto" w:fill="FFFFFF"/>
                <w:lang w:val="it-IT"/>
              </w:rPr>
              <w:t>pacientov</w:t>
            </w:r>
            <w:proofErr w:type="spellEnd"/>
            <w:r w:rsidRPr="007648B8">
              <w:rPr>
                <w:rFonts w:cs="Arial"/>
                <w:color w:val="292B2C"/>
                <w:szCs w:val="20"/>
                <w:shd w:val="clear" w:color="auto" w:fill="FFFFFF"/>
                <w:lang w:val="it-IT"/>
              </w:rPr>
              <w:t xml:space="preserve"> </w:t>
            </w:r>
            <w:r w:rsidR="003A35E4" w:rsidRPr="007648B8">
              <w:rPr>
                <w:rFonts w:cs="Arial"/>
                <w:color w:val="292B2C"/>
                <w:szCs w:val="20"/>
                <w:shd w:val="clear" w:color="auto" w:fill="FFFFFF"/>
                <w:lang w:val="it-IT"/>
              </w:rPr>
              <w:t xml:space="preserve">s </w:t>
            </w:r>
            <w:proofErr w:type="spellStart"/>
            <w:r w:rsidR="003A35E4" w:rsidRPr="007648B8">
              <w:rPr>
                <w:rFonts w:cs="Arial"/>
                <w:color w:val="292B2C"/>
                <w:szCs w:val="20"/>
                <w:shd w:val="clear" w:color="auto" w:fill="FFFFFF"/>
                <w:lang w:val="it-IT"/>
              </w:rPr>
              <w:t>potrebo</w:t>
            </w:r>
            <w:proofErr w:type="spellEnd"/>
            <w:r w:rsidR="003A35E4" w:rsidRPr="007648B8">
              <w:rPr>
                <w:rFonts w:cs="Arial"/>
                <w:color w:val="292B2C"/>
                <w:szCs w:val="20"/>
                <w:shd w:val="clear" w:color="auto" w:fill="FFFFFF"/>
                <w:lang w:val="it-IT"/>
              </w:rPr>
              <w:t xml:space="preserve"> </w:t>
            </w:r>
            <w:proofErr w:type="spellStart"/>
            <w:r w:rsidR="003A35E4" w:rsidRPr="007648B8">
              <w:rPr>
                <w:rFonts w:cs="Arial"/>
                <w:color w:val="292B2C"/>
                <w:szCs w:val="20"/>
                <w:shd w:val="clear" w:color="auto" w:fill="FFFFFF"/>
                <w:lang w:val="it-IT"/>
              </w:rPr>
              <w:t>po</w:t>
            </w:r>
            <w:proofErr w:type="spellEnd"/>
            <w:r w:rsidR="003A35E4" w:rsidRPr="007648B8">
              <w:rPr>
                <w:rFonts w:cs="Arial"/>
                <w:color w:val="292B2C"/>
                <w:szCs w:val="20"/>
                <w:shd w:val="clear" w:color="auto" w:fill="FFFFFF"/>
                <w:lang w:val="it-IT"/>
              </w:rPr>
              <w:t xml:space="preserve"> ZZNP (</w:t>
            </w:r>
            <w:r w:rsidRPr="007648B8">
              <w:rPr>
                <w:rFonts w:cs="Arial"/>
                <w:color w:val="292B2C"/>
                <w:szCs w:val="20"/>
                <w:shd w:val="clear" w:color="auto" w:fill="FFFFFF"/>
                <w:lang w:val="it-IT"/>
              </w:rPr>
              <w:t>CTK</w:t>
            </w:r>
            <w:r w:rsidR="003A35E4" w:rsidRPr="007648B8">
              <w:rPr>
                <w:rFonts w:cs="Arial"/>
                <w:color w:val="292B2C"/>
                <w:szCs w:val="20"/>
                <w:shd w:val="clear" w:color="auto" w:fill="FFFFFF"/>
                <w:lang w:val="it-IT"/>
              </w:rPr>
              <w:t>)</w:t>
            </w:r>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dan</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Nezasedena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postelja</w:t>
            </w:r>
            <w:proofErr w:type="spellEnd"/>
            <w:r w:rsidRPr="007648B8">
              <w:rPr>
                <w:rFonts w:cs="Arial"/>
                <w:color w:val="292B2C"/>
                <w:szCs w:val="20"/>
                <w:shd w:val="clear" w:color="auto" w:fill="FFFFFF"/>
                <w:lang w:val="it-IT"/>
              </w:rPr>
              <w:t xml:space="preserve"> se </w:t>
            </w:r>
            <w:proofErr w:type="spellStart"/>
            <w:r w:rsidRPr="007648B8">
              <w:rPr>
                <w:rFonts w:cs="Arial"/>
                <w:color w:val="292B2C"/>
                <w:szCs w:val="20"/>
                <w:shd w:val="clear" w:color="auto" w:fill="FFFFFF"/>
                <w:lang w:val="it-IT"/>
              </w:rPr>
              <w:t>ovrednoti</w:t>
            </w:r>
            <w:proofErr w:type="spellEnd"/>
            <w:r w:rsidRPr="007648B8">
              <w:rPr>
                <w:rFonts w:cs="Arial"/>
                <w:color w:val="292B2C"/>
                <w:szCs w:val="20"/>
                <w:shd w:val="clear" w:color="auto" w:fill="FFFFFF"/>
                <w:lang w:val="it-IT"/>
              </w:rPr>
              <w:t xml:space="preserve"> za </w:t>
            </w:r>
            <w:proofErr w:type="spellStart"/>
            <w:r w:rsidRPr="007648B8">
              <w:rPr>
                <w:rFonts w:cs="Arial"/>
                <w:color w:val="292B2C"/>
                <w:szCs w:val="20"/>
                <w:shd w:val="clear" w:color="auto" w:fill="FFFFFF"/>
                <w:lang w:val="it-IT"/>
              </w:rPr>
              <w:t>obdobje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največ</w:t>
            </w:r>
            <w:proofErr w:type="spellEnd"/>
            <w:r w:rsidRPr="007648B8">
              <w:rPr>
                <w:rFonts w:cs="Arial"/>
                <w:color w:val="292B2C"/>
                <w:szCs w:val="20"/>
                <w:shd w:val="clear" w:color="auto" w:fill="FFFFFF"/>
                <w:lang w:val="it-IT"/>
              </w:rPr>
              <w:t xml:space="preserve"> 7 </w:t>
            </w:r>
            <w:proofErr w:type="spellStart"/>
            <w:r w:rsidRPr="007648B8">
              <w:rPr>
                <w:rFonts w:cs="Arial"/>
                <w:color w:val="292B2C"/>
                <w:szCs w:val="20"/>
                <w:shd w:val="clear" w:color="auto" w:fill="FFFFFF"/>
                <w:lang w:val="it-IT"/>
              </w:rPr>
              <w:t>dni</w:t>
            </w:r>
            <w:proofErr w:type="spellEnd"/>
            <w:r w:rsidRPr="007648B8">
              <w:rPr>
                <w:rFonts w:cs="Arial"/>
                <w:color w:val="292B2C"/>
                <w:szCs w:val="20"/>
                <w:shd w:val="clear" w:color="auto" w:fill="FFFFFF"/>
                <w:lang w:val="it-IT"/>
              </w:rPr>
              <w:t xml:space="preserve"> v </w:t>
            </w:r>
            <w:proofErr w:type="spellStart"/>
            <w:r w:rsidRPr="007648B8">
              <w:rPr>
                <w:rFonts w:cs="Arial"/>
                <w:color w:val="292B2C"/>
                <w:szCs w:val="20"/>
                <w:shd w:val="clear" w:color="auto" w:fill="FFFFFF"/>
                <w:lang w:val="it-IT"/>
              </w:rPr>
              <w:t>višini</w:t>
            </w:r>
            <w:proofErr w:type="spellEnd"/>
            <w:r w:rsidRPr="007648B8">
              <w:rPr>
                <w:rFonts w:cs="Arial"/>
                <w:color w:val="292B2C"/>
                <w:szCs w:val="20"/>
                <w:shd w:val="clear" w:color="auto" w:fill="FFFFFF"/>
                <w:lang w:val="it-IT"/>
              </w:rPr>
              <w:t xml:space="preserve"> 50 % </w:t>
            </w:r>
            <w:proofErr w:type="spellStart"/>
            <w:r w:rsidRPr="007648B8">
              <w:rPr>
                <w:rFonts w:cs="Arial"/>
                <w:color w:val="292B2C"/>
                <w:szCs w:val="20"/>
                <w:shd w:val="clear" w:color="auto" w:fill="FFFFFF"/>
                <w:lang w:val="it-IT"/>
              </w:rPr>
              <w:t>stroška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posteljo</w:t>
            </w:r>
            <w:proofErr w:type="spellEnd"/>
            <w:r w:rsidRPr="007648B8">
              <w:rPr>
                <w:rFonts w:cs="Arial"/>
                <w:color w:val="292B2C"/>
                <w:szCs w:val="20"/>
                <w:shd w:val="clear" w:color="auto" w:fill="FFFFFF"/>
                <w:lang w:val="it-IT"/>
              </w:rPr>
              <w:t>.</w:t>
            </w:r>
          </w:p>
          <w:p w14:paraId="236F6C96" w14:textId="77777777" w:rsidR="00915FCF" w:rsidRPr="007648B8" w:rsidRDefault="00915FCF" w:rsidP="00775CEB">
            <w:pPr>
              <w:jc w:val="both"/>
              <w:rPr>
                <w:rFonts w:cs="Arial"/>
                <w:color w:val="292B2C"/>
                <w:szCs w:val="20"/>
                <w:shd w:val="clear" w:color="auto" w:fill="FFFFFF"/>
                <w:lang w:val="it-IT"/>
              </w:rPr>
            </w:pPr>
          </w:p>
          <w:p w14:paraId="04A56FF7" w14:textId="77777777" w:rsidR="00915FCF" w:rsidRPr="007648B8" w:rsidRDefault="00915FCF" w:rsidP="00775CEB">
            <w:pPr>
              <w:jc w:val="both"/>
              <w:rPr>
                <w:rFonts w:cs="Arial"/>
                <w:color w:val="292B2C"/>
                <w:szCs w:val="20"/>
                <w:shd w:val="clear" w:color="auto" w:fill="FFFFFF"/>
                <w:lang w:val="it-IT"/>
              </w:rPr>
            </w:pPr>
            <w:proofErr w:type="spellStart"/>
            <w:r w:rsidRPr="007648B8">
              <w:rPr>
                <w:rFonts w:cs="Arial"/>
                <w:color w:val="292B2C"/>
                <w:szCs w:val="20"/>
                <w:shd w:val="clear" w:color="auto" w:fill="FFFFFF"/>
                <w:lang w:val="it-IT"/>
              </w:rPr>
              <w:t>Napotovanje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pacientov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iz</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bolnišnic</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preko</w:t>
            </w:r>
            <w:proofErr w:type="spellEnd"/>
            <w:r w:rsidRPr="007648B8">
              <w:rPr>
                <w:rFonts w:cs="Arial"/>
                <w:color w:val="292B2C"/>
                <w:szCs w:val="20"/>
                <w:shd w:val="clear" w:color="auto" w:fill="FFFFFF"/>
                <w:lang w:val="it-IT"/>
              </w:rPr>
              <w:t xml:space="preserve"> CTK v ZNE se mora </w:t>
            </w:r>
            <w:proofErr w:type="spellStart"/>
            <w:r w:rsidRPr="007648B8">
              <w:rPr>
                <w:rFonts w:cs="Arial"/>
                <w:color w:val="292B2C"/>
                <w:szCs w:val="20"/>
                <w:shd w:val="clear" w:color="auto" w:fill="FFFFFF"/>
                <w:lang w:val="it-IT"/>
              </w:rPr>
              <w:t>vzpostaviti</w:t>
            </w:r>
            <w:proofErr w:type="spellEnd"/>
            <w:r w:rsidRPr="007648B8">
              <w:rPr>
                <w:rFonts w:cs="Arial"/>
                <w:color w:val="292B2C"/>
                <w:szCs w:val="20"/>
                <w:shd w:val="clear" w:color="auto" w:fill="FFFFFF"/>
                <w:lang w:val="it-IT"/>
              </w:rPr>
              <w:t xml:space="preserve"> v </w:t>
            </w:r>
            <w:proofErr w:type="spellStart"/>
            <w:r w:rsidRPr="007648B8">
              <w:rPr>
                <w:rFonts w:cs="Arial"/>
                <w:color w:val="292B2C"/>
                <w:szCs w:val="20"/>
                <w:shd w:val="clear" w:color="auto" w:fill="FFFFFF"/>
                <w:lang w:val="it-IT"/>
              </w:rPr>
              <w:t>skladu</w:t>
            </w:r>
            <w:proofErr w:type="spellEnd"/>
            <w:r w:rsidRPr="007648B8">
              <w:rPr>
                <w:rFonts w:cs="Arial"/>
                <w:color w:val="292B2C"/>
                <w:szCs w:val="20"/>
                <w:shd w:val="clear" w:color="auto" w:fill="FFFFFF"/>
                <w:lang w:val="it-IT"/>
              </w:rPr>
              <w:t xml:space="preserve"> z </w:t>
            </w:r>
            <w:proofErr w:type="spellStart"/>
            <w:r w:rsidRPr="007648B8">
              <w:rPr>
                <w:rFonts w:cs="Arial"/>
                <w:color w:val="292B2C"/>
                <w:szCs w:val="20"/>
                <w:shd w:val="clear" w:color="auto" w:fill="FFFFFF"/>
                <w:lang w:val="it-IT"/>
              </w:rPr>
              <w:t>načrti</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vzpostavitev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evidence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Glede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predhodne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analize</w:t>
            </w:r>
            <w:proofErr w:type="spellEnd"/>
            <w:r w:rsidRPr="007648B8">
              <w:rPr>
                <w:rFonts w:cs="Arial"/>
                <w:color w:val="292B2C"/>
                <w:szCs w:val="20"/>
                <w:shd w:val="clear" w:color="auto" w:fill="FFFFFF"/>
                <w:lang w:val="it-IT"/>
              </w:rPr>
              <w:t xml:space="preserve"> se </w:t>
            </w:r>
            <w:proofErr w:type="spellStart"/>
            <w:r w:rsidRPr="007648B8">
              <w:rPr>
                <w:rFonts w:cs="Arial"/>
                <w:color w:val="292B2C"/>
                <w:szCs w:val="20"/>
                <w:shd w:val="clear" w:color="auto" w:fill="FFFFFF"/>
                <w:lang w:val="it-IT"/>
              </w:rPr>
              <w:t>pričakuje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zapolnitev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mest</w:t>
            </w:r>
            <w:proofErr w:type="spellEnd"/>
            <w:r w:rsidRPr="007648B8">
              <w:rPr>
                <w:rFonts w:cs="Arial"/>
                <w:color w:val="292B2C"/>
                <w:szCs w:val="20"/>
                <w:shd w:val="clear" w:color="auto" w:fill="FFFFFF"/>
                <w:lang w:val="it-IT"/>
              </w:rPr>
              <w:t xml:space="preserve">. Za </w:t>
            </w:r>
            <w:proofErr w:type="spellStart"/>
            <w:r w:rsidRPr="007648B8">
              <w:rPr>
                <w:rFonts w:cs="Arial"/>
                <w:color w:val="292B2C"/>
                <w:szCs w:val="20"/>
                <w:shd w:val="clear" w:color="auto" w:fill="FFFFFF"/>
                <w:lang w:val="it-IT"/>
              </w:rPr>
              <w:t>dosledno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zapolnitev</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postelj</w:t>
            </w:r>
            <w:proofErr w:type="spellEnd"/>
            <w:r w:rsidRPr="007648B8">
              <w:rPr>
                <w:rFonts w:cs="Arial"/>
                <w:color w:val="292B2C"/>
                <w:szCs w:val="20"/>
                <w:shd w:val="clear" w:color="auto" w:fill="FFFFFF"/>
                <w:lang w:val="it-IT"/>
              </w:rPr>
              <w:t xml:space="preserve"> je </w:t>
            </w:r>
            <w:proofErr w:type="spellStart"/>
            <w:r w:rsidRPr="007648B8">
              <w:rPr>
                <w:rFonts w:cs="Arial"/>
                <w:color w:val="292B2C"/>
                <w:szCs w:val="20"/>
                <w:shd w:val="clear" w:color="auto" w:fill="FFFFFF"/>
                <w:lang w:val="it-IT"/>
              </w:rPr>
              <w:t>potrebna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stalna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aktivna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vloga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koordinatorja</w:t>
            </w:r>
            <w:proofErr w:type="spellEnd"/>
            <w:r w:rsidRPr="007648B8">
              <w:rPr>
                <w:rFonts w:cs="Arial"/>
                <w:color w:val="292B2C"/>
                <w:szCs w:val="20"/>
                <w:shd w:val="clear" w:color="auto" w:fill="FFFFFF"/>
                <w:lang w:val="it-IT"/>
              </w:rPr>
              <w:t xml:space="preserve"> CTK in </w:t>
            </w:r>
            <w:proofErr w:type="spellStart"/>
            <w:r w:rsidRPr="007648B8">
              <w:rPr>
                <w:rFonts w:cs="Arial"/>
                <w:color w:val="292B2C"/>
                <w:szCs w:val="20"/>
                <w:shd w:val="clear" w:color="auto" w:fill="FFFFFF"/>
                <w:lang w:val="it-IT"/>
              </w:rPr>
              <w:t>vodij</w:t>
            </w:r>
            <w:proofErr w:type="spellEnd"/>
            <w:r w:rsidRPr="007648B8">
              <w:rPr>
                <w:rFonts w:cs="Arial"/>
                <w:color w:val="292B2C"/>
                <w:szCs w:val="20"/>
                <w:shd w:val="clear" w:color="auto" w:fill="FFFFFF"/>
                <w:lang w:val="it-IT"/>
              </w:rPr>
              <w:t xml:space="preserve"> ZNE.</w:t>
            </w:r>
          </w:p>
          <w:p w14:paraId="59C5166B" w14:textId="77777777" w:rsidR="00915FCF" w:rsidRPr="007648B8" w:rsidRDefault="00915FCF" w:rsidP="00775CEB">
            <w:pPr>
              <w:jc w:val="both"/>
              <w:rPr>
                <w:rFonts w:cs="Arial"/>
                <w:color w:val="292B2C"/>
                <w:szCs w:val="20"/>
                <w:shd w:val="clear" w:color="auto" w:fill="FFFFFF"/>
                <w:lang w:val="it-IT"/>
              </w:rPr>
            </w:pPr>
          </w:p>
          <w:p w14:paraId="78F9EFD8" w14:textId="77777777" w:rsidR="00915FCF" w:rsidRPr="007648B8" w:rsidRDefault="00915FCF" w:rsidP="00775CEB">
            <w:pPr>
              <w:jc w:val="both"/>
              <w:rPr>
                <w:rFonts w:cs="Arial"/>
                <w:color w:val="292B2C"/>
                <w:szCs w:val="20"/>
                <w:shd w:val="clear" w:color="auto" w:fill="FFFFFF"/>
                <w:lang w:val="it-IT"/>
              </w:rPr>
            </w:pPr>
          </w:p>
          <w:p w14:paraId="27731DAB" w14:textId="77777777" w:rsidR="00915FCF" w:rsidRPr="007648B8" w:rsidRDefault="00915FCF" w:rsidP="00775CEB">
            <w:pPr>
              <w:jc w:val="both"/>
              <w:rPr>
                <w:rFonts w:cs="Arial"/>
                <w:color w:val="292B2C"/>
                <w:szCs w:val="20"/>
                <w:shd w:val="clear" w:color="auto" w:fill="FFFFFF"/>
                <w:lang w:val="it-IT"/>
              </w:rPr>
            </w:pPr>
          </w:p>
          <w:p w14:paraId="0645E7B1" w14:textId="77777777" w:rsidR="00915FCF" w:rsidRPr="007648B8" w:rsidRDefault="00915FCF" w:rsidP="00775CEB">
            <w:pPr>
              <w:jc w:val="both"/>
              <w:rPr>
                <w:rFonts w:cs="Arial"/>
                <w:color w:val="292B2C"/>
                <w:szCs w:val="20"/>
                <w:shd w:val="clear" w:color="auto" w:fill="FFFFFF"/>
                <w:lang w:val="it-IT"/>
              </w:rPr>
            </w:pPr>
          </w:p>
        </w:tc>
      </w:tr>
      <w:tr w:rsidR="00915FCF" w:rsidRPr="007648B8" w14:paraId="0D94DF78" w14:textId="77777777" w:rsidTr="003A35E4">
        <w:tc>
          <w:tcPr>
            <w:tcW w:w="628" w:type="dxa"/>
          </w:tcPr>
          <w:p w14:paraId="2A67EDD3" w14:textId="77777777" w:rsidR="00915FCF" w:rsidRPr="00461031" w:rsidRDefault="00915FCF" w:rsidP="00775CEB">
            <w:pPr>
              <w:jc w:val="both"/>
              <w:rPr>
                <w:rFonts w:cs="Arial"/>
                <w:color w:val="000000"/>
                <w:szCs w:val="20"/>
              </w:rPr>
            </w:pPr>
            <w:r w:rsidRPr="00461031">
              <w:rPr>
                <w:rFonts w:cs="Arial"/>
                <w:color w:val="000000"/>
                <w:szCs w:val="20"/>
              </w:rPr>
              <w:lastRenderedPageBreak/>
              <w:t>2.</w:t>
            </w:r>
          </w:p>
        </w:tc>
        <w:tc>
          <w:tcPr>
            <w:tcW w:w="1669" w:type="dxa"/>
          </w:tcPr>
          <w:p w14:paraId="701B7098" w14:textId="77777777" w:rsidR="00915FCF" w:rsidRDefault="00915FCF" w:rsidP="00775CEB">
            <w:pPr>
              <w:jc w:val="both"/>
              <w:rPr>
                <w:rFonts w:cs="Arial"/>
                <w:color w:val="000000"/>
                <w:szCs w:val="20"/>
              </w:rPr>
            </w:pPr>
            <w:r>
              <w:rPr>
                <w:rFonts w:cs="Arial"/>
                <w:color w:val="000000"/>
                <w:szCs w:val="20"/>
              </w:rPr>
              <w:t>15. 9. 2025</w:t>
            </w:r>
          </w:p>
          <w:p w14:paraId="67BB7938" w14:textId="77777777" w:rsidR="00915FCF" w:rsidRPr="00461031" w:rsidRDefault="00915FCF" w:rsidP="00775CEB">
            <w:pPr>
              <w:jc w:val="both"/>
              <w:rPr>
                <w:rFonts w:cs="Arial"/>
                <w:color w:val="000000"/>
                <w:szCs w:val="20"/>
              </w:rPr>
            </w:pPr>
          </w:p>
        </w:tc>
        <w:tc>
          <w:tcPr>
            <w:tcW w:w="3825" w:type="dxa"/>
          </w:tcPr>
          <w:p w14:paraId="1E2638E1" w14:textId="77777777" w:rsidR="00915FCF" w:rsidRPr="007648B8" w:rsidRDefault="00915FCF" w:rsidP="00775CEB">
            <w:pPr>
              <w:jc w:val="both"/>
              <w:rPr>
                <w:rFonts w:cs="Arial"/>
                <w:color w:val="000000"/>
                <w:szCs w:val="20"/>
                <w:lang w:val="it-IT"/>
              </w:rPr>
            </w:pPr>
            <w:proofErr w:type="spellStart"/>
            <w:r>
              <w:rPr>
                <w:rFonts w:cs="Arial"/>
                <w:color w:val="000000"/>
                <w:szCs w:val="20"/>
              </w:rPr>
              <w:t>Prijaviti</w:t>
            </w:r>
            <w:proofErr w:type="spellEnd"/>
            <w:r>
              <w:rPr>
                <w:rFonts w:cs="Arial"/>
                <w:color w:val="000000"/>
                <w:szCs w:val="20"/>
              </w:rPr>
              <w:t xml:space="preserve"> se </w:t>
            </w:r>
            <w:proofErr w:type="spellStart"/>
            <w:r>
              <w:rPr>
                <w:rFonts w:cs="Arial"/>
                <w:color w:val="000000"/>
                <w:szCs w:val="20"/>
              </w:rPr>
              <w:t>nameravamo</w:t>
            </w:r>
            <w:proofErr w:type="spellEnd"/>
            <w:r>
              <w:rPr>
                <w:rFonts w:cs="Arial"/>
                <w:color w:val="000000"/>
                <w:szCs w:val="20"/>
              </w:rPr>
              <w:t xml:space="preserve"> </w:t>
            </w:r>
            <w:proofErr w:type="spellStart"/>
            <w:r>
              <w:rPr>
                <w:rFonts w:cs="Arial"/>
                <w:color w:val="000000"/>
                <w:szCs w:val="20"/>
              </w:rPr>
              <w:t>na</w:t>
            </w:r>
            <w:proofErr w:type="spellEnd"/>
            <w:r>
              <w:rPr>
                <w:rFonts w:cs="Arial"/>
                <w:color w:val="000000"/>
                <w:szCs w:val="20"/>
              </w:rPr>
              <w:t xml:space="preserve"> </w:t>
            </w:r>
            <w:proofErr w:type="spellStart"/>
            <w:r>
              <w:rPr>
                <w:rFonts w:cs="Arial"/>
                <w:color w:val="000000"/>
                <w:szCs w:val="20"/>
              </w:rPr>
              <w:t>javni</w:t>
            </w:r>
            <w:proofErr w:type="spellEnd"/>
            <w:r>
              <w:rPr>
                <w:rFonts w:cs="Arial"/>
                <w:color w:val="000000"/>
                <w:szCs w:val="20"/>
              </w:rPr>
              <w:t xml:space="preserve"> </w:t>
            </w:r>
            <w:proofErr w:type="spellStart"/>
            <w:r>
              <w:rPr>
                <w:rFonts w:cs="Arial"/>
                <w:color w:val="000000"/>
                <w:szCs w:val="20"/>
              </w:rPr>
              <w:t>razpis</w:t>
            </w:r>
            <w:proofErr w:type="spellEnd"/>
            <w:r>
              <w:rPr>
                <w:rFonts w:cs="Arial"/>
                <w:color w:val="000000"/>
                <w:szCs w:val="20"/>
              </w:rPr>
              <w:t xml:space="preserve"> </w:t>
            </w:r>
            <w:r w:rsidRPr="00D911D7">
              <w:rPr>
                <w:rFonts w:cs="Arial"/>
                <w:color w:val="000000"/>
                <w:szCs w:val="20"/>
              </w:rPr>
              <w:t>»</w:t>
            </w:r>
            <w:proofErr w:type="spellStart"/>
            <w:r w:rsidRPr="00D911D7">
              <w:rPr>
                <w:rFonts w:cs="Arial"/>
                <w:color w:val="000000"/>
                <w:szCs w:val="20"/>
              </w:rPr>
              <w:t>Zdravstveno</w:t>
            </w:r>
            <w:proofErr w:type="spellEnd"/>
            <w:r w:rsidRPr="00D911D7">
              <w:rPr>
                <w:rFonts w:cs="Arial"/>
                <w:color w:val="000000"/>
                <w:szCs w:val="20"/>
              </w:rPr>
              <w:t xml:space="preserve"> </w:t>
            </w:r>
            <w:proofErr w:type="spellStart"/>
            <w:r w:rsidRPr="00D911D7">
              <w:rPr>
                <w:rFonts w:cs="Arial"/>
                <w:color w:val="000000"/>
                <w:szCs w:val="20"/>
              </w:rPr>
              <w:t>negovalna</w:t>
            </w:r>
            <w:proofErr w:type="spellEnd"/>
            <w:r w:rsidRPr="00D911D7">
              <w:rPr>
                <w:rFonts w:cs="Arial"/>
                <w:color w:val="000000"/>
                <w:szCs w:val="20"/>
              </w:rPr>
              <w:t xml:space="preserve"> </w:t>
            </w:r>
            <w:proofErr w:type="spellStart"/>
            <w:r w:rsidRPr="00D911D7">
              <w:rPr>
                <w:rFonts w:cs="Arial"/>
                <w:color w:val="000000"/>
                <w:szCs w:val="20"/>
              </w:rPr>
              <w:t>enota</w:t>
            </w:r>
            <w:proofErr w:type="spellEnd"/>
            <w:r w:rsidRPr="00D911D7">
              <w:rPr>
                <w:rFonts w:cs="Arial"/>
                <w:color w:val="000000"/>
                <w:szCs w:val="20"/>
              </w:rPr>
              <w:t xml:space="preserve"> v </w:t>
            </w:r>
            <w:proofErr w:type="spellStart"/>
            <w:r w:rsidRPr="00D911D7">
              <w:rPr>
                <w:rFonts w:cs="Arial"/>
                <w:color w:val="000000"/>
                <w:szCs w:val="20"/>
              </w:rPr>
              <w:t>socialnovarstvenih</w:t>
            </w:r>
            <w:proofErr w:type="spellEnd"/>
            <w:r w:rsidRPr="00D911D7">
              <w:rPr>
                <w:rFonts w:cs="Arial"/>
                <w:color w:val="000000"/>
                <w:szCs w:val="20"/>
              </w:rPr>
              <w:t xml:space="preserve"> </w:t>
            </w:r>
            <w:proofErr w:type="spellStart"/>
            <w:r w:rsidRPr="00D911D7">
              <w:rPr>
                <w:rFonts w:cs="Arial"/>
                <w:color w:val="000000"/>
                <w:szCs w:val="20"/>
              </w:rPr>
              <w:t>zavodih</w:t>
            </w:r>
            <w:proofErr w:type="spellEnd"/>
            <w:r w:rsidRPr="00D911D7">
              <w:rPr>
                <w:rFonts w:cs="Arial"/>
                <w:color w:val="000000"/>
                <w:szCs w:val="20"/>
              </w:rPr>
              <w:t xml:space="preserve"> (ZNE-</w:t>
            </w:r>
            <w:proofErr w:type="gramStart"/>
            <w:r w:rsidRPr="00D911D7">
              <w:rPr>
                <w:rFonts w:cs="Arial"/>
                <w:color w:val="000000"/>
                <w:szCs w:val="20"/>
              </w:rPr>
              <w:t>SVZ)«</w:t>
            </w:r>
            <w:proofErr w:type="gramEnd"/>
            <w:r>
              <w:rPr>
                <w:rFonts w:cs="Arial"/>
                <w:color w:val="000000"/>
                <w:szCs w:val="20"/>
              </w:rPr>
              <w:t xml:space="preserve"> in </w:t>
            </w:r>
            <w:proofErr w:type="spellStart"/>
            <w:r>
              <w:rPr>
                <w:rFonts w:cs="Arial"/>
                <w:color w:val="000000"/>
                <w:szCs w:val="20"/>
              </w:rPr>
              <w:t>sicer</w:t>
            </w:r>
            <w:proofErr w:type="spellEnd"/>
            <w:r>
              <w:rPr>
                <w:rFonts w:cs="Arial"/>
                <w:color w:val="000000"/>
                <w:szCs w:val="20"/>
              </w:rPr>
              <w:t xml:space="preserve"> z </w:t>
            </w:r>
            <w:proofErr w:type="spellStart"/>
            <w:r>
              <w:rPr>
                <w:rFonts w:cs="Arial"/>
                <w:color w:val="000000"/>
                <w:szCs w:val="20"/>
              </w:rPr>
              <w:t>lokacijo</w:t>
            </w:r>
            <w:proofErr w:type="spellEnd"/>
            <w:r>
              <w:rPr>
                <w:rFonts w:cs="Arial"/>
                <w:color w:val="000000"/>
                <w:szCs w:val="20"/>
              </w:rPr>
              <w:t xml:space="preserve"> </w:t>
            </w:r>
            <w:proofErr w:type="spellStart"/>
            <w:r>
              <w:rPr>
                <w:rFonts w:cs="Arial"/>
                <w:color w:val="000000"/>
                <w:szCs w:val="20"/>
              </w:rPr>
              <w:t>naše</w:t>
            </w:r>
            <w:proofErr w:type="spellEnd"/>
            <w:r>
              <w:rPr>
                <w:rFonts w:cs="Arial"/>
                <w:color w:val="000000"/>
                <w:szCs w:val="20"/>
              </w:rPr>
              <w:t xml:space="preserve"> </w:t>
            </w:r>
            <w:proofErr w:type="spellStart"/>
            <w:r>
              <w:rPr>
                <w:rFonts w:cs="Arial"/>
                <w:color w:val="000000"/>
                <w:szCs w:val="20"/>
              </w:rPr>
              <w:t>poslovne</w:t>
            </w:r>
            <w:proofErr w:type="spellEnd"/>
            <w:r>
              <w:rPr>
                <w:rFonts w:cs="Arial"/>
                <w:color w:val="000000"/>
                <w:szCs w:val="20"/>
              </w:rPr>
              <w:t xml:space="preserve"> </w:t>
            </w:r>
            <w:proofErr w:type="spellStart"/>
            <w:r>
              <w:rPr>
                <w:rFonts w:cs="Arial"/>
                <w:color w:val="000000"/>
                <w:szCs w:val="20"/>
              </w:rPr>
              <w:t>enote</w:t>
            </w:r>
            <w:proofErr w:type="spellEnd"/>
            <w:r>
              <w:rPr>
                <w:rFonts w:cs="Arial"/>
                <w:color w:val="000000"/>
                <w:szCs w:val="20"/>
              </w:rPr>
              <w:t xml:space="preserve"> v </w:t>
            </w:r>
            <w:proofErr w:type="spellStart"/>
            <w:r>
              <w:rPr>
                <w:rFonts w:cs="Arial"/>
                <w:color w:val="000000"/>
                <w:szCs w:val="20"/>
              </w:rPr>
              <w:t>kateri</w:t>
            </w:r>
            <w:proofErr w:type="spellEnd"/>
            <w:r>
              <w:rPr>
                <w:rFonts w:cs="Arial"/>
                <w:color w:val="000000"/>
                <w:szCs w:val="20"/>
              </w:rPr>
              <w:t xml:space="preserve"> </w:t>
            </w:r>
            <w:proofErr w:type="spellStart"/>
            <w:r>
              <w:rPr>
                <w:rFonts w:cs="Arial"/>
                <w:color w:val="000000"/>
                <w:szCs w:val="20"/>
              </w:rPr>
              <w:t>imamo</w:t>
            </w:r>
            <w:proofErr w:type="spellEnd"/>
            <w:r>
              <w:rPr>
                <w:rFonts w:cs="Arial"/>
                <w:color w:val="000000"/>
                <w:szCs w:val="20"/>
              </w:rPr>
              <w:t xml:space="preserve"> </w:t>
            </w:r>
            <w:proofErr w:type="spellStart"/>
            <w:r>
              <w:rPr>
                <w:rFonts w:cs="Arial"/>
                <w:color w:val="000000"/>
                <w:szCs w:val="20"/>
              </w:rPr>
              <w:t>na</w:t>
            </w:r>
            <w:proofErr w:type="spellEnd"/>
            <w:r>
              <w:rPr>
                <w:rFonts w:cs="Arial"/>
                <w:color w:val="000000"/>
                <w:szCs w:val="20"/>
              </w:rPr>
              <w:t xml:space="preserve"> </w:t>
            </w:r>
            <w:proofErr w:type="spellStart"/>
            <w:r>
              <w:rPr>
                <w:rFonts w:cs="Arial"/>
                <w:color w:val="000000"/>
                <w:szCs w:val="20"/>
              </w:rPr>
              <w:t>voljo</w:t>
            </w:r>
            <w:proofErr w:type="spellEnd"/>
            <w:r>
              <w:rPr>
                <w:rFonts w:cs="Arial"/>
                <w:color w:val="000000"/>
                <w:szCs w:val="20"/>
              </w:rPr>
              <w:t xml:space="preserve"> </w:t>
            </w:r>
            <w:proofErr w:type="spellStart"/>
            <w:r>
              <w:rPr>
                <w:rFonts w:cs="Arial"/>
                <w:color w:val="000000"/>
                <w:szCs w:val="20"/>
              </w:rPr>
              <w:t>zadostno</w:t>
            </w:r>
            <w:proofErr w:type="spellEnd"/>
            <w:r>
              <w:rPr>
                <w:rFonts w:cs="Arial"/>
                <w:color w:val="000000"/>
                <w:szCs w:val="20"/>
              </w:rPr>
              <w:t xml:space="preserve"> </w:t>
            </w:r>
            <w:proofErr w:type="spellStart"/>
            <w:r>
              <w:rPr>
                <w:rFonts w:cs="Arial"/>
                <w:color w:val="000000"/>
                <w:szCs w:val="20"/>
              </w:rPr>
              <w:t>število</w:t>
            </w:r>
            <w:proofErr w:type="spellEnd"/>
            <w:r>
              <w:rPr>
                <w:rFonts w:cs="Arial"/>
                <w:color w:val="000000"/>
                <w:szCs w:val="20"/>
              </w:rPr>
              <w:t xml:space="preserve"> </w:t>
            </w:r>
            <w:proofErr w:type="spellStart"/>
            <w:r>
              <w:rPr>
                <w:rFonts w:cs="Arial"/>
                <w:color w:val="000000"/>
                <w:szCs w:val="20"/>
              </w:rPr>
              <w:t>postelj</w:t>
            </w:r>
            <w:proofErr w:type="spellEnd"/>
            <w:r>
              <w:rPr>
                <w:rFonts w:cs="Arial"/>
                <w:color w:val="000000"/>
                <w:szCs w:val="20"/>
              </w:rPr>
              <w:t xml:space="preserve">. </w:t>
            </w:r>
            <w:proofErr w:type="spellStart"/>
            <w:r w:rsidRPr="007648B8">
              <w:rPr>
                <w:rFonts w:cs="Arial"/>
                <w:color w:val="000000"/>
                <w:szCs w:val="20"/>
                <w:lang w:val="it-IT"/>
              </w:rPr>
              <w:t>Vezano</w:t>
            </w:r>
            <w:proofErr w:type="spellEnd"/>
            <w:r w:rsidRPr="007648B8">
              <w:rPr>
                <w:rFonts w:cs="Arial"/>
                <w:color w:val="000000"/>
                <w:szCs w:val="20"/>
                <w:lang w:val="it-IT"/>
              </w:rPr>
              <w:t xml:space="preserve"> </w:t>
            </w:r>
            <w:proofErr w:type="spellStart"/>
            <w:r w:rsidRPr="007648B8">
              <w:rPr>
                <w:rFonts w:cs="Arial"/>
                <w:color w:val="000000"/>
                <w:szCs w:val="20"/>
                <w:lang w:val="it-IT"/>
              </w:rPr>
              <w:t>na</w:t>
            </w:r>
            <w:proofErr w:type="spellEnd"/>
            <w:r w:rsidRPr="007648B8">
              <w:rPr>
                <w:rFonts w:cs="Arial"/>
                <w:color w:val="000000"/>
                <w:szCs w:val="20"/>
                <w:lang w:val="it-IT"/>
              </w:rPr>
              <w:t xml:space="preserve"> to </w:t>
            </w:r>
            <w:proofErr w:type="spellStart"/>
            <w:r w:rsidRPr="007648B8">
              <w:rPr>
                <w:rFonts w:cs="Arial"/>
                <w:color w:val="000000"/>
                <w:szCs w:val="20"/>
                <w:lang w:val="it-IT"/>
              </w:rPr>
              <w:t>nas</w:t>
            </w:r>
            <w:proofErr w:type="spellEnd"/>
            <w:r w:rsidRPr="007648B8">
              <w:rPr>
                <w:rFonts w:cs="Arial"/>
                <w:color w:val="000000"/>
                <w:szCs w:val="20"/>
                <w:lang w:val="it-IT"/>
              </w:rPr>
              <w:t xml:space="preserve"> </w:t>
            </w:r>
            <w:proofErr w:type="spellStart"/>
            <w:r w:rsidRPr="007648B8">
              <w:rPr>
                <w:rFonts w:cs="Arial"/>
                <w:color w:val="000000"/>
                <w:szCs w:val="20"/>
                <w:lang w:val="it-IT"/>
              </w:rPr>
              <w:t>zanima</w:t>
            </w:r>
            <w:proofErr w:type="spellEnd"/>
            <w:r w:rsidRPr="007648B8">
              <w:rPr>
                <w:rFonts w:cs="Arial"/>
                <w:color w:val="000000"/>
                <w:szCs w:val="20"/>
                <w:lang w:val="it-IT"/>
              </w:rPr>
              <w:t xml:space="preserve"> ali v </w:t>
            </w:r>
            <w:proofErr w:type="spellStart"/>
            <w:r w:rsidRPr="007648B8">
              <w:rPr>
                <w:rFonts w:cs="Arial"/>
                <w:color w:val="000000"/>
                <w:szCs w:val="20"/>
                <w:lang w:val="it-IT"/>
              </w:rPr>
              <w:t>prijavnem</w:t>
            </w:r>
            <w:proofErr w:type="spellEnd"/>
            <w:r w:rsidRPr="007648B8">
              <w:rPr>
                <w:rFonts w:cs="Arial"/>
                <w:color w:val="000000"/>
                <w:szCs w:val="20"/>
                <w:lang w:val="it-IT"/>
              </w:rPr>
              <w:t xml:space="preserve"> </w:t>
            </w:r>
            <w:proofErr w:type="spellStart"/>
            <w:r w:rsidRPr="007648B8">
              <w:rPr>
                <w:rFonts w:cs="Arial"/>
                <w:color w:val="000000"/>
                <w:szCs w:val="20"/>
                <w:lang w:val="it-IT"/>
              </w:rPr>
              <w:t>obrazcu</w:t>
            </w:r>
            <w:proofErr w:type="spellEnd"/>
            <w:r w:rsidRPr="007648B8">
              <w:rPr>
                <w:rFonts w:cs="Arial"/>
                <w:color w:val="000000"/>
                <w:szCs w:val="20"/>
                <w:lang w:val="it-IT"/>
              </w:rPr>
              <w:t xml:space="preserve"> </w:t>
            </w:r>
            <w:proofErr w:type="spellStart"/>
            <w:r w:rsidRPr="007648B8">
              <w:rPr>
                <w:rFonts w:cs="Arial"/>
                <w:color w:val="000000"/>
                <w:szCs w:val="20"/>
                <w:lang w:val="it-IT"/>
              </w:rPr>
              <w:t>pod</w:t>
            </w:r>
            <w:proofErr w:type="spellEnd"/>
            <w:r w:rsidRPr="007648B8">
              <w:rPr>
                <w:rFonts w:cs="Arial"/>
                <w:color w:val="000000"/>
                <w:szCs w:val="20"/>
                <w:lang w:val="it-IT"/>
              </w:rPr>
              <w:t xml:space="preserve"> </w:t>
            </w:r>
            <w:proofErr w:type="spellStart"/>
            <w:r w:rsidRPr="007648B8">
              <w:rPr>
                <w:rFonts w:cs="Arial"/>
                <w:color w:val="000000"/>
                <w:szCs w:val="20"/>
                <w:lang w:val="it-IT"/>
              </w:rPr>
              <w:t>točko</w:t>
            </w:r>
            <w:proofErr w:type="spellEnd"/>
            <w:r w:rsidRPr="007648B8">
              <w:rPr>
                <w:rFonts w:cs="Arial"/>
                <w:color w:val="000000"/>
                <w:szCs w:val="20"/>
                <w:lang w:val="it-IT"/>
              </w:rPr>
              <w:t xml:space="preserve"> 1 </w:t>
            </w:r>
            <w:proofErr w:type="spellStart"/>
            <w:r w:rsidRPr="007648B8">
              <w:rPr>
                <w:rFonts w:cs="Arial"/>
                <w:color w:val="000000"/>
                <w:szCs w:val="20"/>
                <w:lang w:val="it-IT"/>
              </w:rPr>
              <w:t>navedemo</w:t>
            </w:r>
            <w:proofErr w:type="spellEnd"/>
            <w:r w:rsidRPr="007648B8">
              <w:rPr>
                <w:rFonts w:cs="Arial"/>
                <w:color w:val="000000"/>
                <w:szCs w:val="20"/>
                <w:lang w:val="it-IT"/>
              </w:rPr>
              <w:t xml:space="preserve"> </w:t>
            </w:r>
            <w:proofErr w:type="spellStart"/>
            <w:r w:rsidRPr="007648B8">
              <w:rPr>
                <w:rFonts w:cs="Arial"/>
                <w:color w:val="000000"/>
                <w:szCs w:val="20"/>
                <w:lang w:val="it-IT"/>
              </w:rPr>
              <w:t>podatke</w:t>
            </w:r>
            <w:proofErr w:type="spellEnd"/>
            <w:r w:rsidRPr="007648B8">
              <w:rPr>
                <w:rFonts w:cs="Arial"/>
                <w:color w:val="000000"/>
                <w:szCs w:val="20"/>
                <w:lang w:val="it-IT"/>
              </w:rPr>
              <w:t xml:space="preserve"> o </w:t>
            </w:r>
            <w:proofErr w:type="spellStart"/>
            <w:r w:rsidRPr="007648B8">
              <w:rPr>
                <w:rFonts w:cs="Arial"/>
                <w:color w:val="000000"/>
                <w:szCs w:val="20"/>
                <w:lang w:val="it-IT"/>
              </w:rPr>
              <w:t>matični</w:t>
            </w:r>
            <w:proofErr w:type="spellEnd"/>
            <w:r w:rsidRPr="007648B8">
              <w:rPr>
                <w:rFonts w:cs="Arial"/>
                <w:color w:val="000000"/>
                <w:szCs w:val="20"/>
                <w:lang w:val="it-IT"/>
              </w:rPr>
              <w:t xml:space="preserve"> </w:t>
            </w:r>
            <w:proofErr w:type="spellStart"/>
            <w:r w:rsidRPr="007648B8">
              <w:rPr>
                <w:rFonts w:cs="Arial"/>
                <w:color w:val="000000"/>
                <w:szCs w:val="20"/>
                <w:lang w:val="it-IT"/>
              </w:rPr>
              <w:t>družbi</w:t>
            </w:r>
            <w:proofErr w:type="spellEnd"/>
            <w:r w:rsidRPr="007648B8">
              <w:rPr>
                <w:rFonts w:cs="Arial"/>
                <w:color w:val="000000"/>
                <w:szCs w:val="20"/>
                <w:lang w:val="it-IT"/>
              </w:rPr>
              <w:t xml:space="preserve"> ali </w:t>
            </w:r>
            <w:proofErr w:type="spellStart"/>
            <w:r w:rsidRPr="007648B8">
              <w:rPr>
                <w:rFonts w:cs="Arial"/>
                <w:color w:val="000000"/>
                <w:szCs w:val="20"/>
                <w:lang w:val="it-IT"/>
              </w:rPr>
              <w:t>poslovni</w:t>
            </w:r>
            <w:proofErr w:type="spellEnd"/>
            <w:r w:rsidRPr="007648B8">
              <w:rPr>
                <w:rFonts w:cs="Arial"/>
                <w:color w:val="000000"/>
                <w:szCs w:val="20"/>
                <w:lang w:val="it-IT"/>
              </w:rPr>
              <w:t xml:space="preserve"> </w:t>
            </w:r>
            <w:proofErr w:type="spellStart"/>
            <w:r w:rsidRPr="007648B8">
              <w:rPr>
                <w:rFonts w:cs="Arial"/>
                <w:color w:val="000000"/>
                <w:szCs w:val="20"/>
                <w:lang w:val="it-IT"/>
              </w:rPr>
              <w:t>enoti</w:t>
            </w:r>
            <w:proofErr w:type="spellEnd"/>
            <w:r w:rsidRPr="007648B8">
              <w:rPr>
                <w:rFonts w:cs="Arial"/>
                <w:color w:val="000000"/>
                <w:szCs w:val="20"/>
                <w:lang w:val="it-IT"/>
              </w:rPr>
              <w:t xml:space="preserve"> z </w:t>
            </w:r>
            <w:proofErr w:type="spellStart"/>
            <w:r w:rsidRPr="007648B8">
              <w:rPr>
                <w:rFonts w:cs="Arial"/>
                <w:color w:val="000000"/>
                <w:szCs w:val="20"/>
                <w:lang w:val="it-IT"/>
              </w:rPr>
              <w:t>lokacijo</w:t>
            </w:r>
            <w:proofErr w:type="spellEnd"/>
            <w:r w:rsidRPr="007648B8">
              <w:rPr>
                <w:rFonts w:cs="Arial"/>
                <w:color w:val="000000"/>
                <w:szCs w:val="20"/>
                <w:lang w:val="it-IT"/>
              </w:rPr>
              <w:t xml:space="preserve"> </w:t>
            </w:r>
            <w:proofErr w:type="spellStart"/>
            <w:r w:rsidRPr="007648B8">
              <w:rPr>
                <w:rFonts w:cs="Arial"/>
                <w:color w:val="000000"/>
                <w:szCs w:val="20"/>
                <w:lang w:val="it-IT"/>
              </w:rPr>
              <w:t>katere</w:t>
            </w:r>
            <w:proofErr w:type="spellEnd"/>
            <w:r w:rsidRPr="007648B8">
              <w:rPr>
                <w:rFonts w:cs="Arial"/>
                <w:color w:val="000000"/>
                <w:szCs w:val="20"/>
                <w:lang w:val="it-IT"/>
              </w:rPr>
              <w:t xml:space="preserve"> se </w:t>
            </w:r>
            <w:proofErr w:type="spellStart"/>
            <w:r w:rsidRPr="007648B8">
              <w:rPr>
                <w:rFonts w:cs="Arial"/>
                <w:color w:val="000000"/>
                <w:szCs w:val="20"/>
                <w:lang w:val="it-IT"/>
              </w:rPr>
              <w:t>nameravamo</w:t>
            </w:r>
            <w:proofErr w:type="spellEnd"/>
            <w:r w:rsidRPr="007648B8">
              <w:rPr>
                <w:rFonts w:cs="Arial"/>
                <w:color w:val="000000"/>
                <w:szCs w:val="20"/>
                <w:lang w:val="it-IT"/>
              </w:rPr>
              <w:t xml:space="preserve"> </w:t>
            </w:r>
            <w:proofErr w:type="spellStart"/>
            <w:r w:rsidRPr="007648B8">
              <w:rPr>
                <w:rFonts w:cs="Arial"/>
                <w:color w:val="000000"/>
                <w:szCs w:val="20"/>
                <w:lang w:val="it-IT"/>
              </w:rPr>
              <w:t>prijaviti</w:t>
            </w:r>
            <w:proofErr w:type="spellEnd"/>
            <w:r w:rsidRPr="007648B8">
              <w:rPr>
                <w:rFonts w:cs="Arial"/>
                <w:color w:val="000000"/>
                <w:szCs w:val="20"/>
                <w:lang w:val="it-IT"/>
              </w:rPr>
              <w:t xml:space="preserve"> (ali </w:t>
            </w:r>
            <w:proofErr w:type="spellStart"/>
            <w:r w:rsidRPr="007648B8">
              <w:rPr>
                <w:rFonts w:cs="Arial"/>
                <w:color w:val="000000"/>
                <w:szCs w:val="20"/>
                <w:lang w:val="it-IT"/>
              </w:rPr>
              <w:t>morebiti</w:t>
            </w:r>
            <w:proofErr w:type="spellEnd"/>
            <w:r w:rsidRPr="007648B8">
              <w:rPr>
                <w:rFonts w:cs="Arial"/>
                <w:color w:val="000000"/>
                <w:szCs w:val="20"/>
                <w:lang w:val="it-IT"/>
              </w:rPr>
              <w:t xml:space="preserve"> </w:t>
            </w:r>
            <w:proofErr w:type="spellStart"/>
            <w:r w:rsidRPr="007648B8">
              <w:rPr>
                <w:rFonts w:cs="Arial"/>
                <w:color w:val="000000"/>
                <w:szCs w:val="20"/>
                <w:lang w:val="it-IT"/>
              </w:rPr>
              <w:t>oboje</w:t>
            </w:r>
            <w:proofErr w:type="spellEnd"/>
            <w:r w:rsidRPr="007648B8">
              <w:rPr>
                <w:rFonts w:cs="Arial"/>
                <w:color w:val="000000"/>
                <w:szCs w:val="20"/>
                <w:lang w:val="it-IT"/>
              </w:rPr>
              <w:t>)?</w:t>
            </w:r>
          </w:p>
        </w:tc>
        <w:tc>
          <w:tcPr>
            <w:tcW w:w="8190" w:type="dxa"/>
          </w:tcPr>
          <w:p w14:paraId="3B60D9EB" w14:textId="01F85448" w:rsidR="00915FCF" w:rsidRPr="007648B8" w:rsidRDefault="00915FCF" w:rsidP="00775CEB">
            <w:pPr>
              <w:jc w:val="both"/>
              <w:rPr>
                <w:rFonts w:cs="Arial"/>
                <w:color w:val="292B2C"/>
                <w:szCs w:val="20"/>
                <w:shd w:val="clear" w:color="auto" w:fill="FFFFFF"/>
                <w:lang w:val="it-IT"/>
              </w:rPr>
            </w:pPr>
            <w:proofErr w:type="spellStart"/>
            <w:r w:rsidRPr="007648B8">
              <w:rPr>
                <w:rFonts w:cs="Arial"/>
                <w:color w:val="292B2C"/>
                <w:szCs w:val="20"/>
                <w:shd w:val="clear" w:color="auto" w:fill="FFFFFF"/>
                <w:lang w:val="it-IT"/>
              </w:rPr>
              <w:t>Predlagamo</w:t>
            </w:r>
            <w:proofErr w:type="spellEnd"/>
            <w:r w:rsidRPr="007648B8">
              <w:rPr>
                <w:rFonts w:cs="Arial"/>
                <w:color w:val="292B2C"/>
                <w:szCs w:val="20"/>
                <w:shd w:val="clear" w:color="auto" w:fill="FFFFFF"/>
                <w:lang w:val="it-IT"/>
              </w:rPr>
              <w:t xml:space="preserve">, da </w:t>
            </w:r>
            <w:proofErr w:type="spellStart"/>
            <w:r w:rsidRPr="007648B8">
              <w:rPr>
                <w:rFonts w:cs="Arial"/>
                <w:color w:val="292B2C"/>
                <w:szCs w:val="20"/>
                <w:shd w:val="clear" w:color="auto" w:fill="FFFFFF"/>
                <w:lang w:val="it-IT"/>
              </w:rPr>
              <w:t>navedete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oziroma</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podate</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podatke</w:t>
            </w:r>
            <w:proofErr w:type="spellEnd"/>
            <w:r w:rsidRPr="007648B8">
              <w:rPr>
                <w:rFonts w:cs="Arial"/>
                <w:color w:val="292B2C"/>
                <w:szCs w:val="20"/>
                <w:shd w:val="clear" w:color="auto" w:fill="FFFFFF"/>
                <w:lang w:val="it-IT"/>
              </w:rPr>
              <w:t xml:space="preserve"> za </w:t>
            </w:r>
            <w:proofErr w:type="spellStart"/>
            <w:r w:rsidRPr="007648B8">
              <w:rPr>
                <w:rFonts w:cs="Arial"/>
                <w:color w:val="292B2C"/>
                <w:szCs w:val="20"/>
                <w:shd w:val="clear" w:color="auto" w:fill="FFFFFF"/>
                <w:lang w:val="it-IT"/>
              </w:rPr>
              <w:t>oboje</w:t>
            </w:r>
            <w:proofErr w:type="spellEnd"/>
            <w:r w:rsidRPr="007648B8">
              <w:rPr>
                <w:rFonts w:cs="Arial"/>
                <w:color w:val="292B2C"/>
                <w:szCs w:val="20"/>
                <w:shd w:val="clear" w:color="auto" w:fill="FFFFFF"/>
                <w:lang w:val="it-IT"/>
              </w:rPr>
              <w:t xml:space="preserve"> - </w:t>
            </w:r>
            <w:proofErr w:type="spellStart"/>
            <w:r w:rsidRPr="007648B8">
              <w:rPr>
                <w:rFonts w:cs="Arial"/>
                <w:color w:val="292B2C"/>
                <w:szCs w:val="20"/>
                <w:shd w:val="clear" w:color="auto" w:fill="FFFFFF"/>
                <w:lang w:val="it-IT"/>
              </w:rPr>
              <w:t>matično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družbo</w:t>
            </w:r>
            <w:proofErr w:type="spellEnd"/>
            <w:r w:rsidRPr="007648B8">
              <w:rPr>
                <w:rFonts w:cs="Arial"/>
                <w:color w:val="292B2C"/>
                <w:szCs w:val="20"/>
                <w:shd w:val="clear" w:color="auto" w:fill="FFFFFF"/>
                <w:lang w:val="it-IT"/>
              </w:rPr>
              <w:t xml:space="preserve"> in </w:t>
            </w:r>
            <w:proofErr w:type="spellStart"/>
            <w:r w:rsidRPr="007648B8">
              <w:rPr>
                <w:rFonts w:cs="Arial"/>
                <w:color w:val="292B2C"/>
                <w:szCs w:val="20"/>
                <w:shd w:val="clear" w:color="auto" w:fill="FFFFFF"/>
                <w:lang w:val="it-IT"/>
              </w:rPr>
              <w:t>poslovno</w:t>
            </w:r>
            <w:proofErr w:type="spellEnd"/>
            <w:r w:rsidRPr="007648B8">
              <w:rPr>
                <w:rFonts w:cs="Arial"/>
                <w:color w:val="292B2C"/>
                <w:szCs w:val="20"/>
                <w:shd w:val="clear" w:color="auto" w:fill="FFFFFF"/>
                <w:lang w:val="it-IT"/>
              </w:rPr>
              <w:t xml:space="preserve"> </w:t>
            </w:r>
            <w:proofErr w:type="spellStart"/>
            <w:r w:rsidRPr="007648B8">
              <w:rPr>
                <w:rFonts w:cs="Arial"/>
                <w:color w:val="292B2C"/>
                <w:szCs w:val="20"/>
                <w:shd w:val="clear" w:color="auto" w:fill="FFFFFF"/>
                <w:lang w:val="it-IT"/>
              </w:rPr>
              <w:t>enoto</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pri</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čemer</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naj</w:t>
            </w:r>
            <w:proofErr w:type="spellEnd"/>
            <w:r w:rsidR="002E36FF">
              <w:rPr>
                <w:rFonts w:cs="Arial"/>
                <w:color w:val="292B2C"/>
                <w:szCs w:val="20"/>
                <w:shd w:val="clear" w:color="auto" w:fill="FFFFFF"/>
                <w:lang w:val="it-IT"/>
              </w:rPr>
              <w:t xml:space="preserve"> bo </w:t>
            </w:r>
            <w:proofErr w:type="spellStart"/>
            <w:r w:rsidR="002E36FF">
              <w:rPr>
                <w:rFonts w:cs="Arial"/>
                <w:color w:val="292B2C"/>
                <w:szCs w:val="20"/>
                <w:shd w:val="clear" w:color="auto" w:fill="FFFFFF"/>
                <w:lang w:val="it-IT"/>
              </w:rPr>
              <w:t>jasno</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razvidno</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na</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katerem</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naslovu</w:t>
            </w:r>
            <w:proofErr w:type="spellEnd"/>
            <w:r w:rsidR="002E36FF">
              <w:rPr>
                <w:rFonts w:cs="Arial"/>
                <w:color w:val="292B2C"/>
                <w:szCs w:val="20"/>
                <w:shd w:val="clear" w:color="auto" w:fill="FFFFFF"/>
                <w:lang w:val="it-IT"/>
              </w:rPr>
              <w:t xml:space="preserve"> se </w:t>
            </w:r>
            <w:proofErr w:type="spellStart"/>
            <w:r w:rsidR="002E36FF">
              <w:rPr>
                <w:rFonts w:cs="Arial"/>
                <w:color w:val="292B2C"/>
                <w:szCs w:val="20"/>
                <w:shd w:val="clear" w:color="auto" w:fill="FFFFFF"/>
                <w:lang w:val="it-IT"/>
              </w:rPr>
              <w:t>nahaja</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ustanova</w:t>
            </w:r>
            <w:proofErr w:type="spellEnd"/>
            <w:r w:rsidR="002E36FF">
              <w:rPr>
                <w:rFonts w:cs="Arial"/>
                <w:color w:val="292B2C"/>
                <w:szCs w:val="20"/>
                <w:shd w:val="clear" w:color="auto" w:fill="FFFFFF"/>
                <w:lang w:val="it-IT"/>
              </w:rPr>
              <w:t xml:space="preserve">, v </w:t>
            </w:r>
            <w:proofErr w:type="spellStart"/>
            <w:r w:rsidR="002E36FF">
              <w:rPr>
                <w:rFonts w:cs="Arial"/>
                <w:color w:val="292B2C"/>
                <w:szCs w:val="20"/>
                <w:shd w:val="clear" w:color="auto" w:fill="FFFFFF"/>
                <w:lang w:val="it-IT"/>
              </w:rPr>
              <w:t>kateri</w:t>
            </w:r>
            <w:proofErr w:type="spellEnd"/>
            <w:r w:rsidR="002E36FF">
              <w:rPr>
                <w:rFonts w:cs="Arial"/>
                <w:color w:val="292B2C"/>
                <w:szCs w:val="20"/>
                <w:shd w:val="clear" w:color="auto" w:fill="FFFFFF"/>
                <w:lang w:val="it-IT"/>
              </w:rPr>
              <w:t xml:space="preserve"> bi </w:t>
            </w:r>
            <w:proofErr w:type="spellStart"/>
            <w:r w:rsidR="002E36FF">
              <w:rPr>
                <w:rFonts w:cs="Arial"/>
                <w:color w:val="292B2C"/>
                <w:szCs w:val="20"/>
                <w:shd w:val="clear" w:color="auto" w:fill="FFFFFF"/>
                <w:lang w:val="it-IT"/>
              </w:rPr>
              <w:t>bilo</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možno</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organizirati</w:t>
            </w:r>
            <w:proofErr w:type="spellEnd"/>
            <w:r w:rsidR="002E36FF">
              <w:rPr>
                <w:rFonts w:cs="Arial"/>
                <w:color w:val="292B2C"/>
                <w:szCs w:val="20"/>
                <w:shd w:val="clear" w:color="auto" w:fill="FFFFFF"/>
                <w:lang w:val="it-IT"/>
              </w:rPr>
              <w:t xml:space="preserve"> ZNE, </w:t>
            </w:r>
            <w:proofErr w:type="spellStart"/>
            <w:r w:rsidR="002E36FF">
              <w:rPr>
                <w:rFonts w:cs="Arial"/>
                <w:color w:val="292B2C"/>
                <w:szCs w:val="20"/>
                <w:shd w:val="clear" w:color="auto" w:fill="FFFFFF"/>
                <w:lang w:val="it-IT"/>
              </w:rPr>
              <w:t>ki</w:t>
            </w:r>
            <w:proofErr w:type="spellEnd"/>
            <w:r w:rsidR="002E36FF">
              <w:rPr>
                <w:rFonts w:cs="Arial"/>
                <w:color w:val="292B2C"/>
                <w:szCs w:val="20"/>
                <w:shd w:val="clear" w:color="auto" w:fill="FFFFFF"/>
                <w:lang w:val="it-IT"/>
              </w:rPr>
              <w:t xml:space="preserve"> je </w:t>
            </w:r>
            <w:proofErr w:type="spellStart"/>
            <w:r w:rsidR="002E36FF">
              <w:rPr>
                <w:rFonts w:cs="Arial"/>
                <w:color w:val="292B2C"/>
                <w:szCs w:val="20"/>
                <w:shd w:val="clear" w:color="auto" w:fill="FFFFFF"/>
                <w:lang w:val="it-IT"/>
              </w:rPr>
              <w:t>predmet</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kandidiranja</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na</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javnem</w:t>
            </w:r>
            <w:proofErr w:type="spellEnd"/>
            <w:r w:rsidR="002E36FF">
              <w:rPr>
                <w:rFonts w:cs="Arial"/>
                <w:color w:val="292B2C"/>
                <w:szCs w:val="20"/>
                <w:shd w:val="clear" w:color="auto" w:fill="FFFFFF"/>
                <w:lang w:val="it-IT"/>
              </w:rPr>
              <w:t xml:space="preserve"> </w:t>
            </w:r>
            <w:proofErr w:type="spellStart"/>
            <w:r w:rsidR="002E36FF">
              <w:rPr>
                <w:rFonts w:cs="Arial"/>
                <w:color w:val="292B2C"/>
                <w:szCs w:val="20"/>
                <w:shd w:val="clear" w:color="auto" w:fill="FFFFFF"/>
                <w:lang w:val="it-IT"/>
              </w:rPr>
              <w:t>razpisu</w:t>
            </w:r>
            <w:proofErr w:type="spellEnd"/>
            <w:r w:rsidRPr="007648B8">
              <w:rPr>
                <w:rFonts w:cs="Arial"/>
                <w:color w:val="292B2C"/>
                <w:szCs w:val="20"/>
                <w:shd w:val="clear" w:color="auto" w:fill="FFFFFF"/>
                <w:lang w:val="it-IT"/>
              </w:rPr>
              <w:t>.</w:t>
            </w:r>
          </w:p>
        </w:tc>
      </w:tr>
      <w:tr w:rsidR="00915FCF" w:rsidRPr="00222CD8" w14:paraId="33B8A966" w14:textId="77777777" w:rsidTr="003A35E4">
        <w:tc>
          <w:tcPr>
            <w:tcW w:w="628" w:type="dxa"/>
          </w:tcPr>
          <w:p w14:paraId="234DC2EE" w14:textId="410513E0" w:rsidR="00915FCF" w:rsidRPr="00461031" w:rsidRDefault="003A35E4" w:rsidP="00775CEB">
            <w:pPr>
              <w:jc w:val="both"/>
              <w:rPr>
                <w:rFonts w:cs="Arial"/>
                <w:color w:val="000000"/>
                <w:szCs w:val="20"/>
              </w:rPr>
            </w:pPr>
            <w:r>
              <w:rPr>
                <w:rFonts w:cs="Arial"/>
                <w:color w:val="000000"/>
                <w:szCs w:val="20"/>
              </w:rPr>
              <w:t>3</w:t>
            </w:r>
          </w:p>
        </w:tc>
        <w:tc>
          <w:tcPr>
            <w:tcW w:w="1669" w:type="dxa"/>
          </w:tcPr>
          <w:p w14:paraId="793BF11C" w14:textId="77777777" w:rsidR="00915FCF" w:rsidRPr="00461031" w:rsidRDefault="00915FCF" w:rsidP="00775CEB">
            <w:pPr>
              <w:jc w:val="both"/>
              <w:rPr>
                <w:rFonts w:cs="Arial"/>
                <w:color w:val="000000"/>
                <w:szCs w:val="20"/>
              </w:rPr>
            </w:pPr>
            <w:r>
              <w:rPr>
                <w:rFonts w:cs="Arial"/>
                <w:color w:val="000000"/>
                <w:szCs w:val="20"/>
              </w:rPr>
              <w:t>22.9.2025</w:t>
            </w:r>
          </w:p>
        </w:tc>
        <w:tc>
          <w:tcPr>
            <w:tcW w:w="3825" w:type="dxa"/>
          </w:tcPr>
          <w:p w14:paraId="0B9DB869" w14:textId="77777777" w:rsidR="00915FCF" w:rsidRDefault="00915FCF" w:rsidP="00775CEB">
            <w:pPr>
              <w:jc w:val="both"/>
              <w:rPr>
                <w:rFonts w:cs="Arial"/>
                <w:color w:val="000000"/>
                <w:szCs w:val="20"/>
              </w:rPr>
            </w:pPr>
            <w:proofErr w:type="spellStart"/>
            <w:r>
              <w:rPr>
                <w:rFonts w:cs="Arial"/>
                <w:color w:val="000000"/>
                <w:szCs w:val="20"/>
              </w:rPr>
              <w:t>Smo</w:t>
            </w:r>
            <w:proofErr w:type="spellEnd"/>
            <w:r>
              <w:rPr>
                <w:rFonts w:cs="Arial"/>
                <w:color w:val="000000"/>
                <w:szCs w:val="20"/>
              </w:rPr>
              <w:t xml:space="preserve"> </w:t>
            </w:r>
            <w:proofErr w:type="spellStart"/>
            <w:r>
              <w:rPr>
                <w:rFonts w:cs="Arial"/>
                <w:color w:val="000000"/>
                <w:szCs w:val="20"/>
              </w:rPr>
              <w:t>zdravilišče</w:t>
            </w:r>
            <w:proofErr w:type="spellEnd"/>
            <w:r>
              <w:rPr>
                <w:rFonts w:cs="Arial"/>
                <w:color w:val="000000"/>
                <w:szCs w:val="20"/>
              </w:rPr>
              <w:t xml:space="preserve"> s </w:t>
            </w:r>
            <w:proofErr w:type="spellStart"/>
            <w:r>
              <w:rPr>
                <w:rFonts w:cs="Arial"/>
                <w:color w:val="000000"/>
                <w:szCs w:val="20"/>
              </w:rPr>
              <w:t>koncesijo</w:t>
            </w:r>
            <w:proofErr w:type="spellEnd"/>
            <w:r>
              <w:rPr>
                <w:rFonts w:cs="Arial"/>
                <w:color w:val="000000"/>
                <w:szCs w:val="20"/>
              </w:rPr>
              <w:t xml:space="preserve"> ne pa- </w:t>
            </w:r>
            <w:proofErr w:type="spellStart"/>
            <w:r>
              <w:rPr>
                <w:rFonts w:cs="Arial"/>
                <w:color w:val="000000"/>
                <w:szCs w:val="20"/>
              </w:rPr>
              <w:t>kot</w:t>
            </w:r>
            <w:proofErr w:type="spellEnd"/>
            <w:r>
              <w:rPr>
                <w:rFonts w:cs="Arial"/>
                <w:color w:val="000000"/>
                <w:szCs w:val="20"/>
              </w:rPr>
              <w:t xml:space="preserve"> </w:t>
            </w:r>
            <w:proofErr w:type="spellStart"/>
            <w:r>
              <w:rPr>
                <w:rFonts w:cs="Arial"/>
                <w:color w:val="000000"/>
                <w:szCs w:val="20"/>
              </w:rPr>
              <w:t>zahteva</w:t>
            </w:r>
            <w:proofErr w:type="spellEnd"/>
            <w:r>
              <w:rPr>
                <w:rFonts w:cs="Arial"/>
                <w:color w:val="000000"/>
                <w:szCs w:val="20"/>
              </w:rPr>
              <w:t xml:space="preserve"> </w:t>
            </w:r>
            <w:proofErr w:type="spellStart"/>
            <w:r>
              <w:rPr>
                <w:rFonts w:cs="Arial"/>
                <w:color w:val="000000"/>
                <w:szCs w:val="20"/>
              </w:rPr>
              <w:t>javni</w:t>
            </w:r>
            <w:proofErr w:type="spellEnd"/>
            <w:r>
              <w:rPr>
                <w:rFonts w:cs="Arial"/>
                <w:color w:val="000000"/>
                <w:szCs w:val="20"/>
              </w:rPr>
              <w:t xml:space="preserve"> </w:t>
            </w:r>
            <w:proofErr w:type="spellStart"/>
            <w:r>
              <w:rPr>
                <w:rFonts w:cs="Arial"/>
                <w:color w:val="000000"/>
                <w:szCs w:val="20"/>
              </w:rPr>
              <w:t>razpis</w:t>
            </w:r>
            <w:proofErr w:type="spellEnd"/>
            <w:r>
              <w:rPr>
                <w:rFonts w:cs="Arial"/>
                <w:color w:val="000000"/>
                <w:szCs w:val="20"/>
              </w:rPr>
              <w:t xml:space="preserve"> – </w:t>
            </w:r>
            <w:proofErr w:type="spellStart"/>
            <w:r>
              <w:rPr>
                <w:rFonts w:cs="Arial"/>
                <w:color w:val="000000"/>
                <w:szCs w:val="20"/>
              </w:rPr>
              <w:t>socialno</w:t>
            </w:r>
            <w:proofErr w:type="spellEnd"/>
            <w:r>
              <w:rPr>
                <w:rFonts w:cs="Arial"/>
                <w:color w:val="000000"/>
                <w:szCs w:val="20"/>
              </w:rPr>
              <w:t xml:space="preserve"> </w:t>
            </w:r>
            <w:proofErr w:type="spellStart"/>
            <w:r>
              <w:rPr>
                <w:rFonts w:cs="Arial"/>
                <w:color w:val="000000"/>
                <w:szCs w:val="20"/>
              </w:rPr>
              <w:t>varstveni</w:t>
            </w:r>
            <w:proofErr w:type="spellEnd"/>
            <w:r>
              <w:rPr>
                <w:rFonts w:cs="Arial"/>
                <w:color w:val="000000"/>
                <w:szCs w:val="20"/>
              </w:rPr>
              <w:t xml:space="preserve"> </w:t>
            </w:r>
            <w:proofErr w:type="spellStart"/>
            <w:r>
              <w:rPr>
                <w:rFonts w:cs="Arial"/>
                <w:color w:val="000000"/>
                <w:szCs w:val="20"/>
              </w:rPr>
              <w:t>zavod</w:t>
            </w:r>
            <w:proofErr w:type="spellEnd"/>
            <w:r>
              <w:rPr>
                <w:rFonts w:cs="Arial"/>
                <w:color w:val="000000"/>
                <w:szCs w:val="20"/>
              </w:rPr>
              <w:t xml:space="preserve">. </w:t>
            </w:r>
            <w:proofErr w:type="spellStart"/>
            <w:r>
              <w:rPr>
                <w:rFonts w:cs="Arial"/>
                <w:color w:val="000000"/>
                <w:szCs w:val="20"/>
              </w:rPr>
              <w:t>Imamo</w:t>
            </w:r>
            <w:proofErr w:type="spellEnd"/>
            <w:r>
              <w:rPr>
                <w:rFonts w:cs="Arial"/>
                <w:color w:val="000000"/>
                <w:szCs w:val="20"/>
              </w:rPr>
              <w:t xml:space="preserve"> pa </w:t>
            </w:r>
            <w:proofErr w:type="spellStart"/>
            <w:r>
              <w:rPr>
                <w:rFonts w:cs="Arial"/>
                <w:color w:val="000000"/>
                <w:szCs w:val="20"/>
              </w:rPr>
              <w:t>vzpostavljeno</w:t>
            </w:r>
            <w:proofErr w:type="spellEnd"/>
            <w:r>
              <w:rPr>
                <w:rFonts w:cs="Arial"/>
                <w:color w:val="000000"/>
                <w:szCs w:val="20"/>
              </w:rPr>
              <w:t xml:space="preserve"> in </w:t>
            </w:r>
            <w:proofErr w:type="spellStart"/>
            <w:r>
              <w:rPr>
                <w:rFonts w:cs="Arial"/>
                <w:color w:val="000000"/>
                <w:szCs w:val="20"/>
              </w:rPr>
              <w:t>lahko</w:t>
            </w:r>
            <w:proofErr w:type="spellEnd"/>
            <w:r>
              <w:rPr>
                <w:rFonts w:cs="Arial"/>
                <w:color w:val="000000"/>
                <w:szCs w:val="20"/>
              </w:rPr>
              <w:t xml:space="preserve"> v </w:t>
            </w:r>
            <w:proofErr w:type="spellStart"/>
            <w:r>
              <w:rPr>
                <w:rFonts w:cs="Arial"/>
                <w:color w:val="000000"/>
                <w:szCs w:val="20"/>
              </w:rPr>
              <w:t>celoti</w:t>
            </w:r>
            <w:proofErr w:type="spellEnd"/>
            <w:r>
              <w:rPr>
                <w:rFonts w:cs="Arial"/>
                <w:color w:val="000000"/>
                <w:szCs w:val="20"/>
              </w:rPr>
              <w:t xml:space="preserve"> </w:t>
            </w:r>
            <w:proofErr w:type="spellStart"/>
            <w:r>
              <w:rPr>
                <w:rFonts w:cs="Arial"/>
                <w:color w:val="000000"/>
                <w:szCs w:val="20"/>
              </w:rPr>
              <w:t>zagotovimo</w:t>
            </w:r>
            <w:proofErr w:type="spellEnd"/>
            <w:r>
              <w:rPr>
                <w:rFonts w:cs="Arial"/>
                <w:color w:val="000000"/>
                <w:szCs w:val="20"/>
              </w:rPr>
              <w:t xml:space="preserve"> </w:t>
            </w:r>
            <w:proofErr w:type="spellStart"/>
            <w:r>
              <w:rPr>
                <w:rFonts w:cs="Arial"/>
                <w:color w:val="000000"/>
                <w:szCs w:val="20"/>
              </w:rPr>
              <w:t>zdravstveno-negovalno</w:t>
            </w:r>
            <w:proofErr w:type="spellEnd"/>
            <w:r>
              <w:rPr>
                <w:rFonts w:cs="Arial"/>
                <w:color w:val="000000"/>
                <w:szCs w:val="20"/>
              </w:rPr>
              <w:t xml:space="preserve"> </w:t>
            </w:r>
            <w:proofErr w:type="spellStart"/>
            <w:r>
              <w:rPr>
                <w:rFonts w:cs="Arial"/>
                <w:color w:val="000000"/>
                <w:szCs w:val="20"/>
              </w:rPr>
              <w:t>enoto</w:t>
            </w:r>
            <w:proofErr w:type="spellEnd"/>
            <w:r>
              <w:rPr>
                <w:rFonts w:cs="Arial"/>
                <w:color w:val="000000"/>
                <w:szCs w:val="20"/>
              </w:rPr>
              <w:t xml:space="preserve"> </w:t>
            </w:r>
            <w:proofErr w:type="spellStart"/>
            <w:r>
              <w:rPr>
                <w:rFonts w:cs="Arial"/>
                <w:color w:val="000000"/>
                <w:szCs w:val="20"/>
              </w:rPr>
              <w:t>ter</w:t>
            </w:r>
            <w:proofErr w:type="spellEnd"/>
            <w:r>
              <w:rPr>
                <w:rFonts w:cs="Arial"/>
                <w:color w:val="000000"/>
                <w:szCs w:val="20"/>
              </w:rPr>
              <w:t xml:space="preserve"> </w:t>
            </w:r>
            <w:proofErr w:type="spellStart"/>
            <w:r>
              <w:rPr>
                <w:rFonts w:cs="Arial"/>
                <w:color w:val="000000"/>
                <w:szCs w:val="20"/>
              </w:rPr>
              <w:t>sprejem</w:t>
            </w:r>
            <w:proofErr w:type="spellEnd"/>
            <w:r>
              <w:rPr>
                <w:rFonts w:cs="Arial"/>
                <w:color w:val="000000"/>
                <w:szCs w:val="20"/>
              </w:rPr>
              <w:t xml:space="preserve"> in </w:t>
            </w:r>
            <w:proofErr w:type="spellStart"/>
            <w:r>
              <w:rPr>
                <w:rFonts w:cs="Arial"/>
                <w:color w:val="000000"/>
                <w:szCs w:val="20"/>
              </w:rPr>
              <w:t>sočasno</w:t>
            </w:r>
            <w:proofErr w:type="spellEnd"/>
            <w:r>
              <w:rPr>
                <w:rFonts w:cs="Arial"/>
                <w:color w:val="000000"/>
                <w:szCs w:val="20"/>
              </w:rPr>
              <w:t xml:space="preserve"> </w:t>
            </w:r>
            <w:proofErr w:type="spellStart"/>
            <w:r>
              <w:rPr>
                <w:rFonts w:cs="Arial"/>
                <w:color w:val="000000"/>
                <w:szCs w:val="20"/>
              </w:rPr>
              <w:t>obravnavo</w:t>
            </w:r>
            <w:proofErr w:type="spellEnd"/>
            <w:r>
              <w:rPr>
                <w:rFonts w:cs="Arial"/>
                <w:color w:val="000000"/>
                <w:szCs w:val="20"/>
              </w:rPr>
              <w:t xml:space="preserve"> do 25 </w:t>
            </w:r>
            <w:proofErr w:type="spellStart"/>
            <w:r>
              <w:rPr>
                <w:rFonts w:cs="Arial"/>
                <w:color w:val="000000"/>
                <w:szCs w:val="20"/>
              </w:rPr>
              <w:t>pacientov</w:t>
            </w:r>
            <w:proofErr w:type="spellEnd"/>
            <w:r>
              <w:rPr>
                <w:rFonts w:cs="Arial"/>
                <w:color w:val="000000"/>
                <w:szCs w:val="20"/>
              </w:rPr>
              <w:t xml:space="preserve">, </w:t>
            </w:r>
            <w:proofErr w:type="spellStart"/>
            <w:r>
              <w:rPr>
                <w:rFonts w:cs="Arial"/>
                <w:color w:val="000000"/>
                <w:szCs w:val="20"/>
              </w:rPr>
              <w:t>skladno</w:t>
            </w:r>
            <w:proofErr w:type="spellEnd"/>
            <w:r>
              <w:rPr>
                <w:rFonts w:cs="Arial"/>
                <w:color w:val="000000"/>
                <w:szCs w:val="20"/>
              </w:rPr>
              <w:t xml:space="preserve"> z </w:t>
            </w:r>
            <w:proofErr w:type="spellStart"/>
            <w:r>
              <w:rPr>
                <w:rFonts w:cs="Arial"/>
                <w:color w:val="000000"/>
                <w:szCs w:val="20"/>
              </w:rPr>
              <w:lastRenderedPageBreak/>
              <w:t>zahtevo</w:t>
            </w:r>
            <w:proofErr w:type="spellEnd"/>
            <w:r>
              <w:rPr>
                <w:rFonts w:cs="Arial"/>
                <w:color w:val="000000"/>
                <w:szCs w:val="20"/>
              </w:rPr>
              <w:t xml:space="preserve"> </w:t>
            </w:r>
            <w:proofErr w:type="spellStart"/>
            <w:r>
              <w:rPr>
                <w:rFonts w:cs="Arial"/>
                <w:color w:val="000000"/>
                <w:szCs w:val="20"/>
              </w:rPr>
              <w:t>razpisa</w:t>
            </w:r>
            <w:proofErr w:type="spellEnd"/>
            <w:r>
              <w:rPr>
                <w:rFonts w:cs="Arial"/>
                <w:color w:val="000000"/>
                <w:szCs w:val="20"/>
              </w:rPr>
              <w:t xml:space="preserve">. </w:t>
            </w:r>
            <w:proofErr w:type="spellStart"/>
            <w:r>
              <w:rPr>
                <w:rFonts w:cs="Arial"/>
                <w:color w:val="000000"/>
                <w:szCs w:val="20"/>
              </w:rPr>
              <w:t>Podobno</w:t>
            </w:r>
            <w:proofErr w:type="spellEnd"/>
            <w:r>
              <w:rPr>
                <w:rFonts w:cs="Arial"/>
                <w:color w:val="000000"/>
                <w:szCs w:val="20"/>
              </w:rPr>
              <w:t xml:space="preserve"> </w:t>
            </w:r>
            <w:proofErr w:type="spellStart"/>
            <w:r>
              <w:rPr>
                <w:rFonts w:cs="Arial"/>
                <w:color w:val="000000"/>
                <w:szCs w:val="20"/>
              </w:rPr>
              <w:t>smo</w:t>
            </w:r>
            <w:proofErr w:type="spellEnd"/>
            <w:r>
              <w:rPr>
                <w:rFonts w:cs="Arial"/>
                <w:color w:val="000000"/>
                <w:szCs w:val="20"/>
              </w:rPr>
              <w:t xml:space="preserve"> </w:t>
            </w:r>
            <w:proofErr w:type="spellStart"/>
            <w:r>
              <w:rPr>
                <w:rFonts w:cs="Arial"/>
                <w:color w:val="000000"/>
                <w:szCs w:val="20"/>
              </w:rPr>
              <w:t>izvajali</w:t>
            </w:r>
            <w:proofErr w:type="spellEnd"/>
            <w:r>
              <w:rPr>
                <w:rFonts w:cs="Arial"/>
                <w:color w:val="000000"/>
                <w:szCs w:val="20"/>
              </w:rPr>
              <w:t xml:space="preserve"> </w:t>
            </w:r>
            <w:proofErr w:type="spellStart"/>
            <w:r>
              <w:rPr>
                <w:rFonts w:cs="Arial"/>
                <w:color w:val="000000"/>
                <w:szCs w:val="20"/>
              </w:rPr>
              <w:t>tudi</w:t>
            </w:r>
            <w:proofErr w:type="spellEnd"/>
            <w:r>
              <w:rPr>
                <w:rFonts w:cs="Arial"/>
                <w:color w:val="000000"/>
                <w:szCs w:val="20"/>
              </w:rPr>
              <w:t xml:space="preserve"> v </w:t>
            </w:r>
            <w:proofErr w:type="spellStart"/>
            <w:r>
              <w:rPr>
                <w:rFonts w:cs="Arial"/>
                <w:color w:val="000000"/>
                <w:szCs w:val="20"/>
              </w:rPr>
              <w:t>času</w:t>
            </w:r>
            <w:proofErr w:type="spellEnd"/>
            <w:r>
              <w:rPr>
                <w:rFonts w:cs="Arial"/>
                <w:color w:val="000000"/>
                <w:szCs w:val="20"/>
              </w:rPr>
              <w:t xml:space="preserve"> </w:t>
            </w:r>
            <w:proofErr w:type="spellStart"/>
            <w:r>
              <w:rPr>
                <w:rFonts w:cs="Arial"/>
                <w:color w:val="000000"/>
                <w:szCs w:val="20"/>
              </w:rPr>
              <w:t>covida</w:t>
            </w:r>
            <w:proofErr w:type="spellEnd"/>
            <w:r>
              <w:rPr>
                <w:rFonts w:cs="Arial"/>
                <w:color w:val="000000"/>
                <w:szCs w:val="20"/>
              </w:rPr>
              <w:t xml:space="preserve">, in </w:t>
            </w:r>
            <w:proofErr w:type="spellStart"/>
            <w:r>
              <w:rPr>
                <w:rFonts w:cs="Arial"/>
                <w:color w:val="000000"/>
                <w:szCs w:val="20"/>
              </w:rPr>
              <w:t>sicer</w:t>
            </w:r>
            <w:proofErr w:type="spellEnd"/>
            <w:r>
              <w:rPr>
                <w:rFonts w:cs="Arial"/>
                <w:color w:val="000000"/>
                <w:szCs w:val="20"/>
              </w:rPr>
              <w:t xml:space="preserve"> program ne-</w:t>
            </w:r>
            <w:proofErr w:type="spellStart"/>
            <w:r>
              <w:rPr>
                <w:rFonts w:cs="Arial"/>
                <w:color w:val="000000"/>
                <w:szCs w:val="20"/>
              </w:rPr>
              <w:t>akutne</w:t>
            </w:r>
            <w:proofErr w:type="spellEnd"/>
            <w:r>
              <w:rPr>
                <w:rFonts w:cs="Arial"/>
                <w:color w:val="000000"/>
                <w:szCs w:val="20"/>
              </w:rPr>
              <w:t xml:space="preserve"> </w:t>
            </w:r>
            <w:proofErr w:type="spellStart"/>
            <w:r>
              <w:rPr>
                <w:rFonts w:cs="Arial"/>
                <w:color w:val="000000"/>
                <w:szCs w:val="20"/>
              </w:rPr>
              <w:t>bolnišnične</w:t>
            </w:r>
            <w:proofErr w:type="spellEnd"/>
            <w:r>
              <w:rPr>
                <w:rFonts w:cs="Arial"/>
                <w:color w:val="000000"/>
                <w:szCs w:val="20"/>
              </w:rPr>
              <w:t xml:space="preserve"> </w:t>
            </w:r>
            <w:proofErr w:type="spellStart"/>
            <w:r>
              <w:rPr>
                <w:rFonts w:cs="Arial"/>
                <w:color w:val="000000"/>
                <w:szCs w:val="20"/>
              </w:rPr>
              <w:t>obravnave</w:t>
            </w:r>
            <w:proofErr w:type="spellEnd"/>
            <w:r>
              <w:rPr>
                <w:rFonts w:cs="Arial"/>
                <w:color w:val="000000"/>
                <w:szCs w:val="20"/>
              </w:rPr>
              <w:t xml:space="preserve"> </w:t>
            </w:r>
            <w:proofErr w:type="spellStart"/>
            <w:r>
              <w:rPr>
                <w:rFonts w:cs="Arial"/>
                <w:color w:val="000000"/>
                <w:szCs w:val="20"/>
              </w:rPr>
              <w:t>pacientov</w:t>
            </w:r>
            <w:proofErr w:type="spellEnd"/>
            <w:r>
              <w:rPr>
                <w:rFonts w:cs="Arial"/>
                <w:color w:val="000000"/>
                <w:szCs w:val="20"/>
              </w:rPr>
              <w:t xml:space="preserve">, ki so </w:t>
            </w:r>
            <w:proofErr w:type="spellStart"/>
            <w:r>
              <w:rPr>
                <w:rFonts w:cs="Arial"/>
                <w:color w:val="000000"/>
                <w:szCs w:val="20"/>
              </w:rPr>
              <w:t>bili</w:t>
            </w:r>
            <w:proofErr w:type="spellEnd"/>
            <w:r>
              <w:rPr>
                <w:rFonts w:cs="Arial"/>
                <w:color w:val="000000"/>
                <w:szCs w:val="20"/>
              </w:rPr>
              <w:t xml:space="preserve"> k </w:t>
            </w:r>
            <w:proofErr w:type="spellStart"/>
            <w:r>
              <w:rPr>
                <w:rFonts w:cs="Arial"/>
                <w:color w:val="000000"/>
                <w:szCs w:val="20"/>
              </w:rPr>
              <w:t>nam</w:t>
            </w:r>
            <w:proofErr w:type="spellEnd"/>
            <w:r>
              <w:rPr>
                <w:rFonts w:cs="Arial"/>
                <w:color w:val="000000"/>
                <w:szCs w:val="20"/>
              </w:rPr>
              <w:t xml:space="preserve"> </w:t>
            </w:r>
            <w:proofErr w:type="spellStart"/>
            <w:r>
              <w:rPr>
                <w:rFonts w:cs="Arial"/>
                <w:color w:val="000000"/>
                <w:szCs w:val="20"/>
              </w:rPr>
              <w:t>premeščeni</w:t>
            </w:r>
            <w:proofErr w:type="spellEnd"/>
            <w:r>
              <w:rPr>
                <w:rFonts w:cs="Arial"/>
                <w:color w:val="000000"/>
                <w:szCs w:val="20"/>
              </w:rPr>
              <w:t xml:space="preserve"> </w:t>
            </w:r>
            <w:proofErr w:type="spellStart"/>
            <w:r>
              <w:rPr>
                <w:rFonts w:cs="Arial"/>
                <w:color w:val="000000"/>
                <w:szCs w:val="20"/>
              </w:rPr>
              <w:t>neposredno</w:t>
            </w:r>
            <w:proofErr w:type="spellEnd"/>
            <w:r>
              <w:rPr>
                <w:rFonts w:cs="Arial"/>
                <w:color w:val="000000"/>
                <w:szCs w:val="20"/>
              </w:rPr>
              <w:t xml:space="preserve"> </w:t>
            </w:r>
            <w:proofErr w:type="spellStart"/>
            <w:r>
              <w:rPr>
                <w:rFonts w:cs="Arial"/>
                <w:color w:val="000000"/>
                <w:szCs w:val="20"/>
              </w:rPr>
              <w:t>iz</w:t>
            </w:r>
            <w:proofErr w:type="spellEnd"/>
            <w:r>
              <w:rPr>
                <w:rFonts w:cs="Arial"/>
                <w:color w:val="000000"/>
                <w:szCs w:val="20"/>
              </w:rPr>
              <w:t xml:space="preserve"> </w:t>
            </w:r>
            <w:proofErr w:type="spellStart"/>
            <w:r>
              <w:rPr>
                <w:rFonts w:cs="Arial"/>
                <w:color w:val="000000"/>
                <w:szCs w:val="20"/>
              </w:rPr>
              <w:t>akutne</w:t>
            </w:r>
            <w:proofErr w:type="spellEnd"/>
            <w:r>
              <w:rPr>
                <w:rFonts w:cs="Arial"/>
                <w:color w:val="000000"/>
                <w:szCs w:val="20"/>
              </w:rPr>
              <w:t xml:space="preserve"> </w:t>
            </w:r>
            <w:proofErr w:type="spellStart"/>
            <w:r>
              <w:rPr>
                <w:rFonts w:cs="Arial"/>
                <w:color w:val="000000"/>
                <w:szCs w:val="20"/>
              </w:rPr>
              <w:t>obravnave</w:t>
            </w:r>
            <w:proofErr w:type="spellEnd"/>
            <w:r>
              <w:rPr>
                <w:rFonts w:cs="Arial"/>
                <w:color w:val="000000"/>
                <w:szCs w:val="20"/>
              </w:rPr>
              <w:t xml:space="preserve"> v </w:t>
            </w:r>
            <w:proofErr w:type="spellStart"/>
            <w:r>
              <w:rPr>
                <w:rFonts w:cs="Arial"/>
                <w:color w:val="000000"/>
                <w:szCs w:val="20"/>
              </w:rPr>
              <w:t>bolnišnici</w:t>
            </w:r>
            <w:proofErr w:type="spellEnd"/>
            <w:r>
              <w:rPr>
                <w:rFonts w:cs="Arial"/>
                <w:color w:val="000000"/>
                <w:szCs w:val="20"/>
              </w:rPr>
              <w:t xml:space="preserve">. </w:t>
            </w:r>
            <w:proofErr w:type="spellStart"/>
            <w:r>
              <w:rPr>
                <w:rFonts w:cs="Arial"/>
                <w:color w:val="000000"/>
                <w:szCs w:val="20"/>
              </w:rPr>
              <w:t>Zanima</w:t>
            </w:r>
            <w:proofErr w:type="spellEnd"/>
            <w:r>
              <w:rPr>
                <w:rFonts w:cs="Arial"/>
                <w:color w:val="000000"/>
                <w:szCs w:val="20"/>
              </w:rPr>
              <w:t xml:space="preserve"> </w:t>
            </w:r>
            <w:proofErr w:type="spellStart"/>
            <w:r>
              <w:rPr>
                <w:rFonts w:cs="Arial"/>
                <w:color w:val="000000"/>
                <w:szCs w:val="20"/>
              </w:rPr>
              <w:t>nas</w:t>
            </w:r>
            <w:proofErr w:type="spellEnd"/>
            <w:r>
              <w:rPr>
                <w:rFonts w:cs="Arial"/>
                <w:color w:val="000000"/>
                <w:szCs w:val="20"/>
              </w:rPr>
              <w:t xml:space="preserve">, </w:t>
            </w:r>
            <w:proofErr w:type="spellStart"/>
            <w:r>
              <w:rPr>
                <w:rFonts w:cs="Arial"/>
                <w:color w:val="000000"/>
                <w:szCs w:val="20"/>
              </w:rPr>
              <w:t>ali</w:t>
            </w:r>
            <w:proofErr w:type="spellEnd"/>
            <w:r>
              <w:rPr>
                <w:rFonts w:cs="Arial"/>
                <w:color w:val="000000"/>
                <w:szCs w:val="20"/>
              </w:rPr>
              <w:t xml:space="preserve"> se </w:t>
            </w:r>
            <w:proofErr w:type="spellStart"/>
            <w:r>
              <w:rPr>
                <w:rFonts w:cs="Arial"/>
                <w:color w:val="000000"/>
                <w:szCs w:val="20"/>
              </w:rPr>
              <w:t>lahko</w:t>
            </w:r>
            <w:proofErr w:type="spellEnd"/>
            <w:r>
              <w:rPr>
                <w:rFonts w:cs="Arial"/>
                <w:color w:val="000000"/>
                <w:szCs w:val="20"/>
              </w:rPr>
              <w:t xml:space="preserve"> </w:t>
            </w:r>
            <w:proofErr w:type="spellStart"/>
            <w:r>
              <w:rPr>
                <w:rFonts w:cs="Arial"/>
                <w:color w:val="000000"/>
                <w:szCs w:val="20"/>
              </w:rPr>
              <w:t>na</w:t>
            </w:r>
            <w:proofErr w:type="spellEnd"/>
            <w:r>
              <w:rPr>
                <w:rFonts w:cs="Arial"/>
                <w:color w:val="000000"/>
                <w:szCs w:val="20"/>
              </w:rPr>
              <w:t xml:space="preserve"> </w:t>
            </w:r>
            <w:proofErr w:type="spellStart"/>
            <w:r>
              <w:rPr>
                <w:rFonts w:cs="Arial"/>
                <w:color w:val="000000"/>
                <w:szCs w:val="20"/>
              </w:rPr>
              <w:t>razpis</w:t>
            </w:r>
            <w:proofErr w:type="spellEnd"/>
            <w:r>
              <w:rPr>
                <w:rFonts w:cs="Arial"/>
                <w:color w:val="000000"/>
                <w:szCs w:val="20"/>
              </w:rPr>
              <w:t xml:space="preserve"> </w:t>
            </w:r>
            <w:proofErr w:type="spellStart"/>
            <w:r>
              <w:rPr>
                <w:rFonts w:cs="Arial"/>
                <w:color w:val="000000"/>
                <w:szCs w:val="20"/>
              </w:rPr>
              <w:t>prijavimo</w:t>
            </w:r>
            <w:proofErr w:type="spellEnd"/>
            <w:r>
              <w:rPr>
                <w:rFonts w:cs="Arial"/>
                <w:color w:val="000000"/>
                <w:szCs w:val="20"/>
              </w:rPr>
              <w:t xml:space="preserve"> </w:t>
            </w:r>
            <w:proofErr w:type="spellStart"/>
            <w:r>
              <w:rPr>
                <w:rFonts w:cs="Arial"/>
                <w:color w:val="000000"/>
                <w:szCs w:val="20"/>
              </w:rPr>
              <w:t>kljub</w:t>
            </w:r>
            <w:proofErr w:type="spellEnd"/>
            <w:r>
              <w:rPr>
                <w:rFonts w:cs="Arial"/>
                <w:color w:val="000000"/>
                <w:szCs w:val="20"/>
              </w:rPr>
              <w:t xml:space="preserve"> </w:t>
            </w:r>
            <w:proofErr w:type="spellStart"/>
            <w:r>
              <w:rPr>
                <w:rFonts w:cs="Arial"/>
                <w:color w:val="000000"/>
                <w:szCs w:val="20"/>
              </w:rPr>
              <w:t>neizpolnjevanju</w:t>
            </w:r>
            <w:proofErr w:type="spellEnd"/>
            <w:r>
              <w:rPr>
                <w:rFonts w:cs="Arial"/>
                <w:color w:val="000000"/>
                <w:szCs w:val="20"/>
              </w:rPr>
              <w:t xml:space="preserve"> </w:t>
            </w:r>
            <w:proofErr w:type="spellStart"/>
            <w:r>
              <w:rPr>
                <w:rFonts w:cs="Arial"/>
                <w:color w:val="000000"/>
                <w:szCs w:val="20"/>
              </w:rPr>
              <w:t>pogoja</w:t>
            </w:r>
            <w:proofErr w:type="spellEnd"/>
          </w:p>
          <w:p w14:paraId="3CB843B9" w14:textId="77777777" w:rsidR="00915FCF" w:rsidRPr="00461031" w:rsidRDefault="00915FCF" w:rsidP="00775CEB">
            <w:pPr>
              <w:jc w:val="both"/>
              <w:rPr>
                <w:rFonts w:cs="Arial"/>
                <w:color w:val="000000"/>
                <w:szCs w:val="20"/>
              </w:rPr>
            </w:pPr>
            <w:proofErr w:type="spellStart"/>
            <w:r>
              <w:rPr>
                <w:rFonts w:cs="Arial"/>
                <w:color w:val="000000"/>
                <w:szCs w:val="20"/>
              </w:rPr>
              <w:t>socialnovarstvenega</w:t>
            </w:r>
            <w:proofErr w:type="spellEnd"/>
            <w:r>
              <w:rPr>
                <w:rFonts w:cs="Arial"/>
                <w:color w:val="000000"/>
                <w:szCs w:val="20"/>
              </w:rPr>
              <w:t xml:space="preserve"> </w:t>
            </w:r>
            <w:proofErr w:type="spellStart"/>
            <w:r>
              <w:rPr>
                <w:rFonts w:cs="Arial"/>
                <w:color w:val="000000"/>
                <w:szCs w:val="20"/>
              </w:rPr>
              <w:t>zavoda</w:t>
            </w:r>
            <w:proofErr w:type="spellEnd"/>
            <w:r>
              <w:rPr>
                <w:rFonts w:cs="Arial"/>
                <w:color w:val="000000"/>
                <w:szCs w:val="20"/>
              </w:rPr>
              <w:t>.</w:t>
            </w:r>
          </w:p>
        </w:tc>
        <w:tc>
          <w:tcPr>
            <w:tcW w:w="8190" w:type="dxa"/>
          </w:tcPr>
          <w:p w14:paraId="040AF72A" w14:textId="12210781" w:rsidR="00915FCF" w:rsidRPr="004D3348" w:rsidRDefault="00DE7E0A" w:rsidP="00DE7E0A">
            <w:pPr>
              <w:jc w:val="both"/>
              <w:rPr>
                <w:rFonts w:cs="Arial"/>
                <w:color w:val="000000"/>
                <w:szCs w:val="20"/>
                <w:lang w:val="sl-SI"/>
              </w:rPr>
            </w:pPr>
            <w:proofErr w:type="spellStart"/>
            <w:r w:rsidRPr="00DE7E0A">
              <w:rPr>
                <w:rFonts w:cs="Arial"/>
                <w:color w:val="000000"/>
                <w:szCs w:val="20"/>
              </w:rPr>
              <w:lastRenderedPageBreak/>
              <w:t>Prijavitelj</w:t>
            </w:r>
            <w:proofErr w:type="spellEnd"/>
            <w:r w:rsidRPr="00DE7E0A">
              <w:rPr>
                <w:rFonts w:cs="Arial"/>
                <w:color w:val="000000"/>
                <w:szCs w:val="20"/>
              </w:rPr>
              <w:t xml:space="preserve"> pod </w:t>
            </w:r>
            <w:proofErr w:type="spellStart"/>
            <w:r w:rsidRPr="00DE7E0A">
              <w:rPr>
                <w:rFonts w:cs="Arial"/>
                <w:color w:val="000000"/>
                <w:szCs w:val="20"/>
              </w:rPr>
              <w:t>točko</w:t>
            </w:r>
            <w:proofErr w:type="spellEnd"/>
            <w:r w:rsidRPr="00DE7E0A">
              <w:rPr>
                <w:rFonts w:cs="Arial"/>
                <w:color w:val="000000"/>
                <w:szCs w:val="20"/>
              </w:rPr>
              <w:t xml:space="preserve"> B </w:t>
            </w:r>
            <w:r>
              <w:rPr>
                <w:rFonts w:cs="Arial"/>
                <w:color w:val="000000"/>
                <w:szCs w:val="20"/>
              </w:rPr>
              <w:t xml:space="preserve">ne more </w:t>
            </w:r>
            <w:proofErr w:type="spellStart"/>
            <w:r>
              <w:rPr>
                <w:rFonts w:cs="Arial"/>
                <w:color w:val="000000"/>
                <w:szCs w:val="20"/>
              </w:rPr>
              <w:t>biti</w:t>
            </w:r>
            <w:proofErr w:type="spellEnd"/>
            <w:r>
              <w:rPr>
                <w:rFonts w:cs="Arial"/>
                <w:color w:val="000000"/>
                <w:szCs w:val="20"/>
              </w:rPr>
              <w:t xml:space="preserve"> </w:t>
            </w:r>
            <w:proofErr w:type="spellStart"/>
            <w:r>
              <w:rPr>
                <w:rFonts w:cs="Arial"/>
                <w:color w:val="000000"/>
                <w:szCs w:val="20"/>
              </w:rPr>
              <w:t>zdravilišče</w:t>
            </w:r>
            <w:proofErr w:type="spellEnd"/>
            <w:r>
              <w:rPr>
                <w:rFonts w:cs="Arial"/>
                <w:color w:val="000000"/>
                <w:szCs w:val="20"/>
              </w:rPr>
              <w:t xml:space="preserve"> </w:t>
            </w:r>
            <w:proofErr w:type="spellStart"/>
            <w:r>
              <w:rPr>
                <w:rFonts w:cs="Arial"/>
                <w:color w:val="000000"/>
                <w:szCs w:val="20"/>
              </w:rPr>
              <w:t>temveč</w:t>
            </w:r>
            <w:proofErr w:type="spellEnd"/>
            <w:r>
              <w:rPr>
                <w:rFonts w:cs="Arial"/>
                <w:color w:val="000000"/>
                <w:szCs w:val="20"/>
              </w:rPr>
              <w:t xml:space="preserve"> le</w:t>
            </w:r>
            <w:r w:rsidRPr="00DE7E0A">
              <w:rPr>
                <w:rFonts w:cs="Arial"/>
                <w:color w:val="000000"/>
                <w:szCs w:val="20"/>
              </w:rPr>
              <w:t xml:space="preserve"> </w:t>
            </w:r>
            <w:proofErr w:type="spellStart"/>
            <w:r w:rsidR="00722892">
              <w:rPr>
                <w:rFonts w:cs="Arial"/>
                <w:color w:val="000000"/>
                <w:szCs w:val="20"/>
              </w:rPr>
              <w:t>izvajalec</w:t>
            </w:r>
            <w:proofErr w:type="spellEnd"/>
            <w:r w:rsidR="00722892">
              <w:rPr>
                <w:rFonts w:cs="Arial"/>
                <w:color w:val="000000"/>
                <w:szCs w:val="20"/>
              </w:rPr>
              <w:t xml:space="preserve"> </w:t>
            </w:r>
            <w:proofErr w:type="spellStart"/>
            <w:r w:rsidR="003644B1">
              <w:rPr>
                <w:rFonts w:cs="Arial"/>
                <w:color w:val="000000"/>
                <w:szCs w:val="20"/>
              </w:rPr>
              <w:t>socialnovarstvene</w:t>
            </w:r>
            <w:proofErr w:type="spellEnd"/>
            <w:r w:rsidR="003644B1">
              <w:rPr>
                <w:rFonts w:cs="Arial"/>
                <w:color w:val="000000"/>
                <w:szCs w:val="20"/>
              </w:rPr>
              <w:t xml:space="preserve"> </w:t>
            </w:r>
            <w:proofErr w:type="spellStart"/>
            <w:r w:rsidR="003644B1">
              <w:rPr>
                <w:rFonts w:cs="Arial"/>
                <w:color w:val="000000"/>
                <w:szCs w:val="20"/>
              </w:rPr>
              <w:t>storitve</w:t>
            </w:r>
            <w:proofErr w:type="spellEnd"/>
            <w:r w:rsidR="003644B1">
              <w:rPr>
                <w:rFonts w:cs="Arial"/>
                <w:color w:val="000000"/>
                <w:szCs w:val="20"/>
              </w:rPr>
              <w:t xml:space="preserve"> </w:t>
            </w:r>
            <w:proofErr w:type="spellStart"/>
            <w:r w:rsidR="003644B1">
              <w:rPr>
                <w:rFonts w:cs="Arial"/>
                <w:color w:val="000000"/>
                <w:szCs w:val="20"/>
              </w:rPr>
              <w:t>celodnevno</w:t>
            </w:r>
            <w:proofErr w:type="spellEnd"/>
            <w:r w:rsidR="003644B1">
              <w:rPr>
                <w:rFonts w:cs="Arial"/>
                <w:color w:val="000000"/>
                <w:szCs w:val="20"/>
              </w:rPr>
              <w:t xml:space="preserve"> </w:t>
            </w:r>
            <w:proofErr w:type="spellStart"/>
            <w:r w:rsidR="003644B1">
              <w:rPr>
                <w:rFonts w:cs="Arial"/>
                <w:color w:val="000000"/>
                <w:szCs w:val="20"/>
              </w:rPr>
              <w:t>institucionalno</w:t>
            </w:r>
            <w:proofErr w:type="spellEnd"/>
            <w:r w:rsidR="003644B1">
              <w:rPr>
                <w:rFonts w:cs="Arial"/>
                <w:color w:val="000000"/>
                <w:szCs w:val="20"/>
              </w:rPr>
              <w:t xml:space="preserve"> </w:t>
            </w:r>
            <w:proofErr w:type="spellStart"/>
            <w:r w:rsidR="003644B1">
              <w:rPr>
                <w:rFonts w:cs="Arial"/>
                <w:color w:val="000000"/>
                <w:szCs w:val="20"/>
              </w:rPr>
              <w:t>varstvo</w:t>
            </w:r>
            <w:proofErr w:type="spellEnd"/>
            <w:r w:rsidR="003644B1">
              <w:rPr>
                <w:rFonts w:cs="Arial"/>
                <w:color w:val="000000"/>
                <w:szCs w:val="20"/>
              </w:rPr>
              <w:t xml:space="preserve"> v </w:t>
            </w:r>
            <w:proofErr w:type="spellStart"/>
            <w:r w:rsidR="003644B1">
              <w:rPr>
                <w:rFonts w:cs="Arial"/>
                <w:color w:val="000000"/>
                <w:szCs w:val="20"/>
              </w:rPr>
              <w:t>m</w:t>
            </w:r>
            <w:r w:rsidR="0045019D">
              <w:rPr>
                <w:rFonts w:cs="Arial"/>
                <w:color w:val="000000"/>
                <w:szCs w:val="20"/>
              </w:rPr>
              <w:t>r</w:t>
            </w:r>
            <w:r w:rsidR="003644B1">
              <w:rPr>
                <w:rFonts w:cs="Arial"/>
                <w:color w:val="000000"/>
                <w:szCs w:val="20"/>
              </w:rPr>
              <w:t>eži</w:t>
            </w:r>
            <w:proofErr w:type="spellEnd"/>
            <w:r w:rsidR="003644B1">
              <w:rPr>
                <w:rFonts w:cs="Arial"/>
                <w:color w:val="000000"/>
                <w:szCs w:val="20"/>
              </w:rPr>
              <w:t xml:space="preserve"> </w:t>
            </w:r>
            <w:proofErr w:type="spellStart"/>
            <w:r w:rsidR="003644B1">
              <w:rPr>
                <w:rFonts w:cs="Arial"/>
                <w:color w:val="000000"/>
                <w:szCs w:val="20"/>
              </w:rPr>
              <w:t>javne</w:t>
            </w:r>
            <w:proofErr w:type="spellEnd"/>
            <w:r w:rsidR="003644B1">
              <w:rPr>
                <w:rFonts w:cs="Arial"/>
                <w:color w:val="000000"/>
                <w:szCs w:val="20"/>
              </w:rPr>
              <w:t xml:space="preserve"> </w:t>
            </w:r>
            <w:proofErr w:type="spellStart"/>
            <w:r w:rsidR="003644B1">
              <w:rPr>
                <w:rFonts w:cs="Arial"/>
                <w:color w:val="000000"/>
                <w:szCs w:val="20"/>
              </w:rPr>
              <w:t>služb</w:t>
            </w:r>
            <w:r w:rsidR="00222CD8">
              <w:rPr>
                <w:rFonts w:cs="Arial"/>
                <w:color w:val="000000"/>
                <w:szCs w:val="20"/>
              </w:rPr>
              <w:t>e</w:t>
            </w:r>
            <w:proofErr w:type="spellEnd"/>
            <w:r w:rsidR="00222CD8">
              <w:rPr>
                <w:rFonts w:cs="Arial"/>
                <w:color w:val="000000"/>
                <w:szCs w:val="20"/>
              </w:rPr>
              <w:t xml:space="preserve"> v </w:t>
            </w:r>
            <w:proofErr w:type="spellStart"/>
            <w:r w:rsidR="00222CD8">
              <w:rPr>
                <w:rFonts w:cs="Arial"/>
                <w:color w:val="000000"/>
                <w:szCs w:val="20"/>
              </w:rPr>
              <w:t>skladu</w:t>
            </w:r>
            <w:proofErr w:type="spellEnd"/>
            <w:r w:rsidR="00222CD8">
              <w:rPr>
                <w:rFonts w:cs="Arial"/>
                <w:color w:val="000000"/>
                <w:szCs w:val="20"/>
              </w:rPr>
              <w:t xml:space="preserve"> s </w:t>
            </w:r>
            <w:proofErr w:type="spellStart"/>
            <w:r w:rsidR="00222CD8">
              <w:rPr>
                <w:rFonts w:cs="Arial"/>
                <w:color w:val="000000"/>
                <w:szCs w:val="20"/>
              </w:rPr>
              <w:t>predpisi</w:t>
            </w:r>
            <w:proofErr w:type="spellEnd"/>
            <w:r w:rsidR="00222CD8">
              <w:rPr>
                <w:rFonts w:cs="Arial"/>
                <w:color w:val="000000"/>
                <w:szCs w:val="20"/>
              </w:rPr>
              <w:t xml:space="preserve"> s </w:t>
            </w:r>
            <w:proofErr w:type="spellStart"/>
            <w:r w:rsidR="00222CD8">
              <w:rPr>
                <w:rFonts w:cs="Arial"/>
                <w:color w:val="000000"/>
                <w:szCs w:val="20"/>
              </w:rPr>
              <w:t>področja</w:t>
            </w:r>
            <w:proofErr w:type="spellEnd"/>
            <w:r w:rsidR="00222CD8">
              <w:rPr>
                <w:rFonts w:cs="Arial"/>
                <w:color w:val="000000"/>
                <w:szCs w:val="20"/>
              </w:rPr>
              <w:t xml:space="preserve"> </w:t>
            </w:r>
            <w:proofErr w:type="spellStart"/>
            <w:r w:rsidR="00222CD8">
              <w:rPr>
                <w:rFonts w:cs="Arial"/>
                <w:color w:val="000000"/>
                <w:szCs w:val="20"/>
              </w:rPr>
              <w:t>socialnega</w:t>
            </w:r>
            <w:proofErr w:type="spellEnd"/>
            <w:r w:rsidR="00222CD8">
              <w:rPr>
                <w:rFonts w:cs="Arial"/>
                <w:color w:val="000000"/>
                <w:szCs w:val="20"/>
              </w:rPr>
              <w:t xml:space="preserve"> </w:t>
            </w:r>
            <w:proofErr w:type="spellStart"/>
            <w:r w:rsidR="00222CD8">
              <w:rPr>
                <w:rFonts w:cs="Arial"/>
                <w:color w:val="000000"/>
                <w:szCs w:val="20"/>
              </w:rPr>
              <w:t>varstva</w:t>
            </w:r>
            <w:proofErr w:type="spellEnd"/>
            <w:r w:rsidR="00222CD8">
              <w:rPr>
                <w:rFonts w:cs="Arial"/>
                <w:color w:val="000000"/>
                <w:szCs w:val="20"/>
              </w:rPr>
              <w:t xml:space="preserve">, ki </w:t>
            </w:r>
            <w:proofErr w:type="spellStart"/>
            <w:r w:rsidR="00222CD8">
              <w:rPr>
                <w:rFonts w:cs="Arial"/>
                <w:color w:val="000000"/>
                <w:szCs w:val="20"/>
              </w:rPr>
              <w:t>opravlja</w:t>
            </w:r>
            <w:proofErr w:type="spellEnd"/>
            <w:r w:rsidR="00222CD8">
              <w:rPr>
                <w:rFonts w:cs="Arial"/>
                <w:color w:val="000000"/>
                <w:szCs w:val="20"/>
              </w:rPr>
              <w:t xml:space="preserve"> </w:t>
            </w:r>
            <w:proofErr w:type="spellStart"/>
            <w:r w:rsidR="00222CD8">
              <w:rPr>
                <w:rFonts w:cs="Arial"/>
                <w:color w:val="000000"/>
                <w:szCs w:val="20"/>
              </w:rPr>
              <w:t>tudi</w:t>
            </w:r>
            <w:proofErr w:type="spellEnd"/>
            <w:r w:rsidR="00222CD8">
              <w:rPr>
                <w:rFonts w:cs="Arial"/>
                <w:color w:val="000000"/>
                <w:szCs w:val="20"/>
              </w:rPr>
              <w:t xml:space="preserve"> </w:t>
            </w:r>
            <w:proofErr w:type="spellStart"/>
            <w:r w:rsidR="00222CD8">
              <w:rPr>
                <w:rFonts w:cs="Arial"/>
                <w:color w:val="000000"/>
                <w:szCs w:val="20"/>
              </w:rPr>
              <w:t>zdravstveno</w:t>
            </w:r>
            <w:proofErr w:type="spellEnd"/>
            <w:r w:rsidR="00222CD8">
              <w:rPr>
                <w:rFonts w:cs="Arial"/>
                <w:color w:val="000000"/>
                <w:szCs w:val="20"/>
              </w:rPr>
              <w:t xml:space="preserve"> </w:t>
            </w:r>
            <w:proofErr w:type="spellStart"/>
            <w:r w:rsidR="00222CD8">
              <w:rPr>
                <w:rFonts w:cs="Arial"/>
                <w:color w:val="000000"/>
                <w:szCs w:val="20"/>
              </w:rPr>
              <w:t>dejavnost</w:t>
            </w:r>
            <w:proofErr w:type="spellEnd"/>
            <w:r w:rsidR="00222CD8">
              <w:rPr>
                <w:rFonts w:cs="Arial"/>
                <w:color w:val="000000"/>
                <w:szCs w:val="20"/>
              </w:rPr>
              <w:t xml:space="preserve"> v </w:t>
            </w:r>
            <w:proofErr w:type="spellStart"/>
            <w:r w:rsidR="00222CD8">
              <w:rPr>
                <w:rFonts w:cs="Arial"/>
                <w:color w:val="000000"/>
                <w:szCs w:val="20"/>
              </w:rPr>
              <w:t>skladu</w:t>
            </w:r>
            <w:proofErr w:type="spellEnd"/>
            <w:r w:rsidR="00222CD8">
              <w:rPr>
                <w:rFonts w:cs="Arial"/>
                <w:color w:val="000000"/>
                <w:szCs w:val="20"/>
              </w:rPr>
              <w:t xml:space="preserve"> z </w:t>
            </w:r>
            <w:proofErr w:type="spellStart"/>
            <w:r w:rsidR="00222CD8">
              <w:rPr>
                <w:rFonts w:cs="Arial"/>
                <w:color w:val="000000"/>
                <w:szCs w:val="20"/>
              </w:rPr>
              <w:t>drugim</w:t>
            </w:r>
            <w:proofErr w:type="spellEnd"/>
            <w:r w:rsidR="00222CD8">
              <w:rPr>
                <w:rFonts w:cs="Arial"/>
                <w:color w:val="000000"/>
                <w:szCs w:val="20"/>
              </w:rPr>
              <w:t xml:space="preserve"> </w:t>
            </w:r>
            <w:proofErr w:type="spellStart"/>
            <w:r w:rsidR="00222CD8">
              <w:rPr>
                <w:rFonts w:cs="Arial"/>
                <w:color w:val="000000"/>
                <w:szCs w:val="20"/>
              </w:rPr>
              <w:t>odstavkom</w:t>
            </w:r>
            <w:proofErr w:type="spellEnd"/>
            <w:r w:rsidR="00222CD8">
              <w:rPr>
                <w:rFonts w:cs="Arial"/>
                <w:color w:val="000000"/>
                <w:szCs w:val="20"/>
              </w:rPr>
              <w:t xml:space="preserve"> 8. </w:t>
            </w:r>
            <w:proofErr w:type="spellStart"/>
            <w:r w:rsidR="00222CD8">
              <w:rPr>
                <w:rFonts w:cs="Arial"/>
                <w:color w:val="000000"/>
                <w:szCs w:val="20"/>
              </w:rPr>
              <w:t>člena</w:t>
            </w:r>
            <w:proofErr w:type="spellEnd"/>
            <w:r w:rsidR="00222CD8">
              <w:rPr>
                <w:rFonts w:cs="Arial"/>
                <w:color w:val="000000"/>
                <w:szCs w:val="20"/>
              </w:rPr>
              <w:t xml:space="preserve"> </w:t>
            </w:r>
            <w:r w:rsidR="00222CD8" w:rsidRPr="00EB75F0">
              <w:rPr>
                <w:rFonts w:cs="Arial"/>
                <w:color w:val="000000"/>
                <w:szCs w:val="20"/>
                <w:lang w:val="sl-SI"/>
              </w:rPr>
              <w:t>Zakona o zdravstveni dejavnosti (Uradni list RS, št. </w:t>
            </w:r>
            <w:hyperlink r:id="rId10" w:tgtFrame="_blank" w:tooltip="Zakon o zdravstveni dejavnosti (uradno prečiščeno besedilo) (ZZDej-UPB2)" w:history="1">
              <w:r w:rsidR="00222CD8" w:rsidRPr="00EB75F0">
                <w:rPr>
                  <w:color w:val="000000"/>
                  <w:lang w:val="sl-SI"/>
                </w:rPr>
                <w:t>23/05</w:t>
              </w:r>
            </w:hyperlink>
            <w:r w:rsidR="00222CD8" w:rsidRPr="00EB75F0">
              <w:rPr>
                <w:rFonts w:cs="Arial"/>
                <w:color w:val="000000"/>
                <w:szCs w:val="20"/>
                <w:lang w:val="sl-SI"/>
              </w:rPr>
              <w:t> – uradno prečiščeno besedilo, </w:t>
            </w:r>
            <w:hyperlink r:id="rId11" w:tgtFrame="_blank" w:tooltip="Zakon o pacientovih pravicah (ZPacP)" w:history="1">
              <w:r w:rsidR="00222CD8" w:rsidRPr="00EB75F0">
                <w:rPr>
                  <w:color w:val="000000"/>
                  <w:lang w:val="sl-SI"/>
                </w:rPr>
                <w:t>15/08</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ZPacP</w:t>
            </w:r>
            <w:proofErr w:type="spellEnd"/>
            <w:r w:rsidR="00222CD8" w:rsidRPr="00EB75F0">
              <w:rPr>
                <w:rFonts w:cs="Arial"/>
                <w:color w:val="000000"/>
                <w:szCs w:val="20"/>
                <w:lang w:val="sl-SI"/>
              </w:rPr>
              <w:t>, </w:t>
            </w:r>
            <w:hyperlink r:id="rId12" w:tgtFrame="_blank" w:tooltip="Zakon o spremembah in dopolnitvah Zakona o zdravstveni dejavnosti (ZZDej-I)" w:history="1">
              <w:r w:rsidR="00222CD8" w:rsidRPr="00EB75F0">
                <w:rPr>
                  <w:color w:val="000000"/>
                  <w:lang w:val="sl-SI"/>
                </w:rPr>
                <w:t>23/08</w:t>
              </w:r>
            </w:hyperlink>
            <w:r w:rsidR="00222CD8" w:rsidRPr="00EB75F0">
              <w:rPr>
                <w:rFonts w:cs="Arial"/>
                <w:color w:val="000000"/>
                <w:szCs w:val="20"/>
                <w:lang w:val="sl-SI"/>
              </w:rPr>
              <w:t>, </w:t>
            </w:r>
            <w:hyperlink r:id="rId13" w:tgtFrame="_blank" w:tooltip="Zakon o spremembah in dopolnitvah Zakona o zdravniški službi (ZZdrS-E)" w:history="1">
              <w:r w:rsidR="00222CD8" w:rsidRPr="00EB75F0">
                <w:rPr>
                  <w:color w:val="000000"/>
                  <w:lang w:val="sl-SI"/>
                </w:rPr>
                <w:t>58/08</w:t>
              </w:r>
            </w:hyperlink>
            <w:r w:rsidR="00222CD8" w:rsidRPr="00EB75F0">
              <w:rPr>
                <w:rFonts w:cs="Arial"/>
                <w:color w:val="000000"/>
                <w:szCs w:val="20"/>
                <w:lang w:val="sl-SI"/>
              </w:rPr>
              <w:t> – ZZdrS-E, </w:t>
            </w:r>
            <w:hyperlink r:id="rId14" w:tgtFrame="_blank" w:tooltip="Zakon o duševnem zdravju (ZDZdr)" w:history="1">
              <w:r w:rsidR="00222CD8" w:rsidRPr="00EB75F0">
                <w:rPr>
                  <w:color w:val="000000"/>
                  <w:lang w:val="sl-SI"/>
                </w:rPr>
                <w:t>77/08</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ZDZdr</w:t>
            </w:r>
            <w:proofErr w:type="spellEnd"/>
            <w:r w:rsidR="00222CD8" w:rsidRPr="00EB75F0">
              <w:rPr>
                <w:rFonts w:cs="Arial"/>
                <w:color w:val="000000"/>
                <w:szCs w:val="20"/>
                <w:lang w:val="sl-SI"/>
              </w:rPr>
              <w:t>, </w:t>
            </w:r>
            <w:hyperlink r:id="rId15" w:tgtFrame="_blank" w:tooltip="Zakon za uravnoteženje javnih financ (ZUJF)" w:history="1">
              <w:r w:rsidR="00222CD8" w:rsidRPr="00EB75F0">
                <w:rPr>
                  <w:color w:val="000000"/>
                  <w:lang w:val="sl-SI"/>
                </w:rPr>
                <w:t>40/12</w:t>
              </w:r>
            </w:hyperlink>
            <w:r w:rsidR="00222CD8" w:rsidRPr="00EB75F0">
              <w:rPr>
                <w:rFonts w:cs="Arial"/>
                <w:color w:val="000000"/>
                <w:szCs w:val="20"/>
                <w:lang w:val="sl-SI"/>
              </w:rPr>
              <w:t> – ZUJF, </w:t>
            </w:r>
            <w:hyperlink r:id="rId16" w:tgtFrame="_blank" w:tooltip="Zakon o spremembah in dopolnitvah Zakona o zdravstveni dejavnosti (ZZDej-J)" w:history="1">
              <w:r w:rsidR="00222CD8" w:rsidRPr="00EB75F0">
                <w:rPr>
                  <w:color w:val="000000"/>
                  <w:lang w:val="sl-SI"/>
                </w:rPr>
                <w:t>14/13</w:t>
              </w:r>
            </w:hyperlink>
            <w:r w:rsidR="00222CD8" w:rsidRPr="00EB75F0">
              <w:rPr>
                <w:rFonts w:cs="Arial"/>
                <w:color w:val="000000"/>
                <w:szCs w:val="20"/>
                <w:lang w:val="sl-SI"/>
              </w:rPr>
              <w:t>, </w:t>
            </w:r>
            <w:hyperlink r:id="rId17" w:tgtFrame="_blank" w:tooltip="Zakon o spremembah in dopolnitvah določenih zakonov s področja zdravstvene dejavnosti (ZdZPZD)" w:history="1">
              <w:r w:rsidR="00222CD8" w:rsidRPr="00EB75F0">
                <w:rPr>
                  <w:color w:val="000000"/>
                  <w:lang w:val="sl-SI"/>
                </w:rPr>
                <w:t>88/16</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ZdZPZD</w:t>
            </w:r>
            <w:proofErr w:type="spellEnd"/>
            <w:r w:rsidR="00222CD8" w:rsidRPr="00EB75F0">
              <w:rPr>
                <w:rFonts w:cs="Arial"/>
                <w:color w:val="000000"/>
                <w:szCs w:val="20"/>
                <w:lang w:val="sl-SI"/>
              </w:rPr>
              <w:t>, </w:t>
            </w:r>
            <w:hyperlink r:id="rId18" w:tgtFrame="_blank" w:tooltip="Zakon o spremembah in dopolnitvah Zakona o zdravstveni dejavnosti (ZZDej-K)" w:history="1">
              <w:r w:rsidR="00222CD8" w:rsidRPr="00EB75F0">
                <w:rPr>
                  <w:color w:val="000000"/>
                  <w:lang w:val="sl-SI"/>
                </w:rPr>
                <w:t>64/17</w:t>
              </w:r>
            </w:hyperlink>
            <w:r w:rsidR="00222CD8" w:rsidRPr="00EB75F0">
              <w:rPr>
                <w:rFonts w:cs="Arial"/>
                <w:color w:val="000000"/>
                <w:szCs w:val="20"/>
                <w:lang w:val="sl-SI"/>
              </w:rPr>
              <w:t>, </w:t>
            </w:r>
            <w:hyperlink r:id="rId19" w:tgtFrame="_blank" w:tooltip="Odločba o delni razveljavitvi druge povedi drugega odstavka 3. člena Zakona o zdravstveni dejavnosti, Odločba o ugotovitvi, da prvi in tretji odstavek 42. člena Zakona o zdravstveni dejavnosti nista v neskladju z Ustavo" w:history="1">
              <w:r w:rsidR="00222CD8" w:rsidRPr="00EB75F0">
                <w:rPr>
                  <w:color w:val="000000"/>
                  <w:lang w:val="sl-SI"/>
                </w:rPr>
                <w:t>1/19</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odl</w:t>
            </w:r>
            <w:proofErr w:type="spellEnd"/>
            <w:r w:rsidR="00222CD8" w:rsidRPr="00EB75F0">
              <w:rPr>
                <w:rFonts w:cs="Arial"/>
                <w:color w:val="000000"/>
                <w:szCs w:val="20"/>
                <w:lang w:val="sl-SI"/>
              </w:rPr>
              <w:t>. US, </w:t>
            </w:r>
            <w:hyperlink r:id="rId20" w:tgtFrame="_blank" w:tooltip="Zakon o spremembah in dopolnitvah Zakona o zdravstveni dejavnosti (ZZDej-L)" w:history="1">
              <w:r w:rsidR="00222CD8" w:rsidRPr="00EB75F0">
                <w:rPr>
                  <w:color w:val="000000"/>
                  <w:lang w:val="sl-SI"/>
                </w:rPr>
                <w:t>73/19</w:t>
              </w:r>
            </w:hyperlink>
            <w:r w:rsidR="00222CD8" w:rsidRPr="00EB75F0">
              <w:rPr>
                <w:rFonts w:cs="Arial"/>
                <w:color w:val="000000"/>
                <w:szCs w:val="20"/>
                <w:lang w:val="sl-SI"/>
              </w:rPr>
              <w:t>, </w:t>
            </w:r>
            <w:hyperlink r:id="rId21" w:tgtFrame="_blank" w:tooltip="Zakon o dopolnitvi Zakona o zdravstveni dejavnosti (ZZDej-M)" w:history="1">
              <w:r w:rsidR="00222CD8" w:rsidRPr="00EB75F0">
                <w:rPr>
                  <w:color w:val="000000"/>
                  <w:lang w:val="sl-SI"/>
                </w:rPr>
                <w:t>82/20</w:t>
              </w:r>
            </w:hyperlink>
            <w:r w:rsidR="00222CD8" w:rsidRPr="00EB75F0">
              <w:rPr>
                <w:rFonts w:cs="Arial"/>
                <w:color w:val="000000"/>
                <w:szCs w:val="20"/>
                <w:lang w:val="sl-SI"/>
              </w:rPr>
              <w:t>, </w:t>
            </w:r>
            <w:hyperlink r:id="rId22" w:tgtFrame="_blank" w:tooltip="Zakon o začasnih ukrepih za omilitev in odpravo posledic COVID-19 (ZZUOOP)" w:history="1">
              <w:r w:rsidR="00222CD8" w:rsidRPr="00EB75F0">
                <w:rPr>
                  <w:color w:val="000000"/>
                  <w:lang w:val="sl-SI"/>
                </w:rPr>
                <w:t>152/20</w:t>
              </w:r>
            </w:hyperlink>
            <w:r w:rsidR="00222CD8" w:rsidRPr="00EB75F0">
              <w:rPr>
                <w:rFonts w:cs="Arial"/>
                <w:color w:val="000000"/>
                <w:szCs w:val="20"/>
                <w:lang w:val="sl-SI"/>
              </w:rPr>
              <w:t xml:space="preserve"> – </w:t>
            </w:r>
            <w:r w:rsidR="00222CD8" w:rsidRPr="00EB75F0">
              <w:rPr>
                <w:rFonts w:cs="Arial"/>
                <w:color w:val="000000"/>
                <w:szCs w:val="20"/>
                <w:lang w:val="sl-SI"/>
              </w:rPr>
              <w:lastRenderedPageBreak/>
              <w:t>ZZUOOP, </w:t>
            </w:r>
            <w:hyperlink r:id="rId23" w:tgtFrame="_blank" w:tooltip="Zakon o interventnih ukrepih za pomoč pri omilitvi posledic drugega vala epidemije COVID-19 (ZIUPOPDVE)" w:history="1">
              <w:r w:rsidR="00222CD8" w:rsidRPr="00EB75F0">
                <w:rPr>
                  <w:color w:val="000000"/>
                  <w:lang w:val="sl-SI"/>
                </w:rPr>
                <w:t>203/20</w:t>
              </w:r>
            </w:hyperlink>
            <w:r w:rsidR="00222CD8" w:rsidRPr="00EB75F0">
              <w:rPr>
                <w:rFonts w:cs="Arial"/>
                <w:color w:val="000000"/>
                <w:szCs w:val="20"/>
                <w:lang w:val="sl-SI"/>
              </w:rPr>
              <w:t> – ZIUPOPDVE, </w:t>
            </w:r>
            <w:hyperlink r:id="rId24" w:tgtFrame="_blank" w:tooltip="Zakon o nujnih ukrepih na področju zdravstva (ZNUPZ)" w:history="1">
              <w:r w:rsidR="00222CD8" w:rsidRPr="00EB75F0">
                <w:rPr>
                  <w:color w:val="000000"/>
                  <w:lang w:val="sl-SI"/>
                </w:rPr>
                <w:t>112/21</w:t>
              </w:r>
            </w:hyperlink>
            <w:r w:rsidR="00222CD8" w:rsidRPr="00EB75F0">
              <w:rPr>
                <w:rFonts w:cs="Arial"/>
                <w:color w:val="000000"/>
                <w:szCs w:val="20"/>
                <w:lang w:val="sl-SI"/>
              </w:rPr>
              <w:t> – ZNUPZ, </w:t>
            </w:r>
            <w:hyperlink r:id="rId25" w:tgtFrame="_blank" w:tooltip="Zakon o dolgotrajni oskrbi (ZDOsk)" w:history="1">
              <w:r w:rsidR="00222CD8" w:rsidRPr="00EB75F0">
                <w:rPr>
                  <w:color w:val="000000"/>
                  <w:lang w:val="sl-SI"/>
                </w:rPr>
                <w:t>196/21</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ZDOsk</w:t>
            </w:r>
            <w:proofErr w:type="spellEnd"/>
            <w:r w:rsidR="00222CD8" w:rsidRPr="00EB75F0">
              <w:rPr>
                <w:rFonts w:cs="Arial"/>
                <w:color w:val="000000"/>
                <w:szCs w:val="20"/>
                <w:lang w:val="sl-SI"/>
              </w:rPr>
              <w:t>, </w:t>
            </w:r>
            <w:hyperlink r:id="rId26" w:tgtFrame="_blank" w:tooltip="Zakon o nujnih ukrepih za zagotovitev stabilnosti zdravstvenega sistema (ZNUZSZS)" w:history="1">
              <w:r w:rsidR="00222CD8" w:rsidRPr="00EB75F0">
                <w:rPr>
                  <w:color w:val="000000"/>
                  <w:lang w:val="sl-SI"/>
                </w:rPr>
                <w:t>100/22</w:t>
              </w:r>
            </w:hyperlink>
            <w:r w:rsidR="00222CD8" w:rsidRPr="00EB75F0">
              <w:rPr>
                <w:rFonts w:cs="Arial"/>
                <w:color w:val="000000"/>
                <w:szCs w:val="20"/>
                <w:lang w:val="sl-SI"/>
              </w:rPr>
              <w:t> – ZNUZSZS, </w:t>
            </w:r>
            <w:hyperlink r:id="rId27" w:tgtFrame="_blank" w:tooltip="Odločba o delni razveljavitvi druge povedi drugega odstavka 3. člena Zakona o zdravstveni dejavnosti" w:history="1">
              <w:r w:rsidR="00222CD8" w:rsidRPr="00EB75F0">
                <w:rPr>
                  <w:color w:val="000000"/>
                  <w:lang w:val="sl-SI"/>
                </w:rPr>
                <w:t>132/22</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odl</w:t>
            </w:r>
            <w:proofErr w:type="spellEnd"/>
            <w:r w:rsidR="00222CD8" w:rsidRPr="00EB75F0">
              <w:rPr>
                <w:rFonts w:cs="Arial"/>
                <w:color w:val="000000"/>
                <w:szCs w:val="20"/>
                <w:lang w:val="sl-SI"/>
              </w:rPr>
              <w:t>. US, </w:t>
            </w:r>
            <w:hyperlink r:id="rId28" w:tgtFrame="_blank" w:tooltip="Zakon o nujnih ukrepih za zajezitev širjenja in blaženja posledic nalezljive bolezni COVID-19 na področju zdravstva (ZNUNBZ)" w:history="1">
              <w:r w:rsidR="00222CD8" w:rsidRPr="00EB75F0">
                <w:rPr>
                  <w:color w:val="000000"/>
                  <w:lang w:val="sl-SI"/>
                </w:rPr>
                <w:t>141/22</w:t>
              </w:r>
            </w:hyperlink>
            <w:r w:rsidR="00222CD8" w:rsidRPr="00EB75F0">
              <w:rPr>
                <w:rFonts w:cs="Arial"/>
                <w:color w:val="000000"/>
                <w:szCs w:val="20"/>
                <w:lang w:val="sl-SI"/>
              </w:rPr>
              <w:t> – ZNUNBZ, </w:t>
            </w:r>
            <w:hyperlink r:id="rId29"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00222CD8" w:rsidRPr="00EB75F0">
                <w:rPr>
                  <w:color w:val="000000"/>
                  <w:lang w:val="sl-SI"/>
                </w:rPr>
                <w:t>14/23</w:t>
              </w:r>
            </w:hyperlink>
            <w:r w:rsidR="00222CD8" w:rsidRPr="00EB75F0">
              <w:rPr>
                <w:rFonts w:cs="Arial"/>
                <w:color w:val="000000"/>
                <w:szCs w:val="20"/>
                <w:lang w:val="sl-SI"/>
              </w:rPr>
              <w:t xml:space="preserve"> – </w:t>
            </w:r>
            <w:proofErr w:type="spellStart"/>
            <w:r w:rsidR="00222CD8" w:rsidRPr="00EB75F0">
              <w:rPr>
                <w:rFonts w:cs="Arial"/>
                <w:color w:val="000000"/>
                <w:szCs w:val="20"/>
                <w:lang w:val="sl-SI"/>
              </w:rPr>
              <w:t>odl</w:t>
            </w:r>
            <w:proofErr w:type="spellEnd"/>
            <w:r w:rsidR="00222CD8" w:rsidRPr="00EB75F0">
              <w:rPr>
                <w:rFonts w:cs="Arial"/>
                <w:color w:val="000000"/>
                <w:szCs w:val="20"/>
                <w:lang w:val="sl-SI"/>
              </w:rPr>
              <w:t>. US, </w:t>
            </w:r>
            <w:hyperlink r:id="rId30" w:tgtFrame="_blank" w:tooltip="Zakon o dolgotrajni oskrbi (ZDOsk-1)" w:history="1">
              <w:r w:rsidR="00222CD8" w:rsidRPr="00EB75F0">
                <w:rPr>
                  <w:color w:val="000000"/>
                  <w:lang w:val="sl-SI"/>
                </w:rPr>
                <w:t>84/23</w:t>
              </w:r>
            </w:hyperlink>
            <w:r w:rsidR="00222CD8" w:rsidRPr="00EB75F0">
              <w:rPr>
                <w:rFonts w:cs="Arial"/>
                <w:color w:val="000000"/>
                <w:szCs w:val="20"/>
                <w:lang w:val="sl-SI"/>
              </w:rPr>
              <w:t> – ZDOsk-1, </w:t>
            </w:r>
            <w:hyperlink r:id="rId31" w:tgtFrame="_blank" w:tooltip="Zakon o zagotavljanju kakovosti v zdravstvu (ZZKZ)" w:history="1">
              <w:r w:rsidR="00222CD8" w:rsidRPr="00EB75F0">
                <w:rPr>
                  <w:color w:val="000000"/>
                  <w:lang w:val="sl-SI"/>
                </w:rPr>
                <w:t>102/24</w:t>
              </w:r>
            </w:hyperlink>
            <w:r w:rsidR="00222CD8" w:rsidRPr="00EB75F0">
              <w:rPr>
                <w:rFonts w:cs="Arial"/>
                <w:color w:val="000000"/>
                <w:szCs w:val="20"/>
                <w:lang w:val="sl-SI"/>
              </w:rPr>
              <w:t> – ZZKZ in </w:t>
            </w:r>
            <w:hyperlink r:id="rId32" w:tgtFrame="_blank" w:tooltip="Zakon o spremembah in dopolnitvah Zakona o zdravstveni dejavnosti (ZZDej-N)" w:history="1">
              <w:r w:rsidR="00222CD8" w:rsidRPr="00EB75F0">
                <w:rPr>
                  <w:color w:val="000000"/>
                  <w:lang w:val="sl-SI"/>
                </w:rPr>
                <w:t>32/25</w:t>
              </w:r>
            </w:hyperlink>
            <w:r w:rsidR="00222CD8">
              <w:rPr>
                <w:rFonts w:cs="Arial"/>
                <w:color w:val="000000"/>
                <w:szCs w:val="20"/>
                <w:lang w:val="sl-SI"/>
              </w:rPr>
              <w:t>; v nadaljnjem besedilu: ZZDej</w:t>
            </w:r>
            <w:r w:rsidR="00222CD8" w:rsidRPr="00EB75F0">
              <w:rPr>
                <w:rFonts w:cs="Arial"/>
                <w:color w:val="000000"/>
                <w:szCs w:val="20"/>
                <w:lang w:val="sl-SI"/>
              </w:rPr>
              <w:t>)</w:t>
            </w:r>
            <w:r w:rsidR="003644B1" w:rsidRPr="004D3348">
              <w:rPr>
                <w:rFonts w:cs="Arial"/>
                <w:color w:val="000000"/>
                <w:szCs w:val="20"/>
                <w:lang w:val="sl-SI"/>
              </w:rPr>
              <w:t xml:space="preserve"> (glejte tudi odgovor pri vprašanju št. 4)</w:t>
            </w:r>
            <w:r w:rsidRPr="004D3348">
              <w:rPr>
                <w:rFonts w:cs="Arial"/>
                <w:color w:val="000000"/>
                <w:szCs w:val="20"/>
                <w:lang w:val="sl-SI"/>
              </w:rPr>
              <w:t>, ki lahko zagotovi vzpostavitev ZNE, sprejem in sočasno obravnavo najmanj 11 pacientov s potrebo po ZZNP, in sicer v eno ali dvoposteljnih sobah.</w:t>
            </w:r>
          </w:p>
        </w:tc>
      </w:tr>
      <w:tr w:rsidR="00915FCF" w:rsidRPr="00915798" w14:paraId="4EC649EF" w14:textId="77777777" w:rsidTr="003A35E4">
        <w:tc>
          <w:tcPr>
            <w:tcW w:w="628" w:type="dxa"/>
          </w:tcPr>
          <w:p w14:paraId="4E478F29" w14:textId="44FA8279" w:rsidR="00915FCF" w:rsidRPr="00461031" w:rsidRDefault="003A35E4" w:rsidP="00775CEB">
            <w:pPr>
              <w:jc w:val="both"/>
              <w:rPr>
                <w:rFonts w:cs="Arial"/>
                <w:color w:val="000000"/>
                <w:szCs w:val="20"/>
              </w:rPr>
            </w:pPr>
            <w:r>
              <w:rPr>
                <w:rFonts w:cs="Arial"/>
                <w:color w:val="000000"/>
                <w:szCs w:val="20"/>
              </w:rPr>
              <w:lastRenderedPageBreak/>
              <w:t>4.</w:t>
            </w:r>
          </w:p>
        </w:tc>
        <w:tc>
          <w:tcPr>
            <w:tcW w:w="1669" w:type="dxa"/>
          </w:tcPr>
          <w:p w14:paraId="2A4C0152" w14:textId="77777777" w:rsidR="00915FCF" w:rsidRPr="00461031" w:rsidRDefault="00915FCF" w:rsidP="00775CEB">
            <w:pPr>
              <w:jc w:val="both"/>
              <w:rPr>
                <w:rFonts w:cs="Arial"/>
                <w:color w:val="000000"/>
                <w:szCs w:val="20"/>
              </w:rPr>
            </w:pPr>
            <w:r>
              <w:rPr>
                <w:rFonts w:cs="Arial"/>
                <w:color w:val="000000"/>
                <w:szCs w:val="20"/>
              </w:rPr>
              <w:t>22. 9. 2025</w:t>
            </w:r>
          </w:p>
        </w:tc>
        <w:tc>
          <w:tcPr>
            <w:tcW w:w="3825" w:type="dxa"/>
          </w:tcPr>
          <w:p w14:paraId="40DB7012" w14:textId="6CBB31B3" w:rsidR="00915FCF" w:rsidRDefault="00915FCF" w:rsidP="00775CEB">
            <w:pPr>
              <w:jc w:val="both"/>
              <w:rPr>
                <w:rFonts w:cs="Arial"/>
                <w:color w:val="000000"/>
                <w:szCs w:val="20"/>
              </w:rPr>
            </w:pPr>
            <w:proofErr w:type="spellStart"/>
            <w:r>
              <w:rPr>
                <w:rFonts w:cs="Arial"/>
                <w:color w:val="000000"/>
                <w:szCs w:val="20"/>
              </w:rPr>
              <w:t>Naš</w:t>
            </w:r>
            <w:proofErr w:type="spellEnd"/>
            <w:r>
              <w:rPr>
                <w:rFonts w:cs="Arial"/>
                <w:color w:val="000000"/>
                <w:szCs w:val="20"/>
              </w:rPr>
              <w:t xml:space="preserve"> </w:t>
            </w:r>
            <w:proofErr w:type="spellStart"/>
            <w:r>
              <w:rPr>
                <w:rFonts w:cs="Arial"/>
                <w:color w:val="000000"/>
                <w:szCs w:val="20"/>
              </w:rPr>
              <w:t>dom</w:t>
            </w:r>
            <w:proofErr w:type="spellEnd"/>
            <w:r>
              <w:rPr>
                <w:rFonts w:cs="Arial"/>
                <w:color w:val="000000"/>
                <w:szCs w:val="20"/>
              </w:rPr>
              <w:t xml:space="preserve"> za </w:t>
            </w:r>
            <w:proofErr w:type="spellStart"/>
            <w:r>
              <w:rPr>
                <w:rFonts w:cs="Arial"/>
                <w:color w:val="000000"/>
                <w:szCs w:val="20"/>
              </w:rPr>
              <w:t>starejše</w:t>
            </w:r>
            <w:proofErr w:type="spellEnd"/>
            <w:r>
              <w:rPr>
                <w:rFonts w:cs="Arial"/>
                <w:color w:val="000000"/>
                <w:szCs w:val="20"/>
              </w:rPr>
              <w:t xml:space="preserve"> (</w:t>
            </w:r>
            <w:proofErr w:type="spellStart"/>
            <w:r w:rsidR="00321AEE">
              <w:rPr>
                <w:rFonts w:cs="Arial"/>
                <w:color w:val="000000"/>
                <w:szCs w:val="20"/>
              </w:rPr>
              <w:t>naziv</w:t>
            </w:r>
            <w:proofErr w:type="spellEnd"/>
            <w:r w:rsidR="004D3348">
              <w:rPr>
                <w:rFonts w:cs="Arial"/>
                <w:color w:val="000000"/>
                <w:szCs w:val="20"/>
              </w:rPr>
              <w:t>)</w:t>
            </w:r>
            <w:r>
              <w:rPr>
                <w:rFonts w:cs="Arial"/>
                <w:color w:val="000000"/>
                <w:szCs w:val="20"/>
              </w:rPr>
              <w:t xml:space="preserve"> je </w:t>
            </w:r>
            <w:proofErr w:type="spellStart"/>
            <w:r>
              <w:rPr>
                <w:rFonts w:cs="Arial"/>
                <w:color w:val="000000"/>
                <w:szCs w:val="20"/>
              </w:rPr>
              <w:t>zasebni</w:t>
            </w:r>
            <w:proofErr w:type="spellEnd"/>
            <w:r>
              <w:rPr>
                <w:rFonts w:cs="Arial"/>
                <w:color w:val="000000"/>
                <w:szCs w:val="20"/>
              </w:rPr>
              <w:t xml:space="preserve"> </w:t>
            </w:r>
            <w:proofErr w:type="spellStart"/>
            <w:r>
              <w:rPr>
                <w:rFonts w:cs="Arial"/>
                <w:color w:val="000000"/>
                <w:szCs w:val="20"/>
              </w:rPr>
              <w:t>izvajalec</w:t>
            </w:r>
            <w:proofErr w:type="spellEnd"/>
            <w:r>
              <w:rPr>
                <w:rFonts w:cs="Arial"/>
                <w:color w:val="000000"/>
                <w:szCs w:val="20"/>
              </w:rPr>
              <w:t xml:space="preserve">, ki </w:t>
            </w:r>
            <w:proofErr w:type="spellStart"/>
            <w:r>
              <w:rPr>
                <w:rFonts w:cs="Arial"/>
                <w:color w:val="000000"/>
                <w:szCs w:val="20"/>
              </w:rPr>
              <w:t>ima</w:t>
            </w:r>
            <w:proofErr w:type="spellEnd"/>
            <w:r>
              <w:rPr>
                <w:rFonts w:cs="Arial"/>
                <w:color w:val="000000"/>
                <w:szCs w:val="20"/>
              </w:rPr>
              <w:t xml:space="preserve"> </w:t>
            </w:r>
            <w:proofErr w:type="spellStart"/>
            <w:r>
              <w:rPr>
                <w:rFonts w:cs="Arial"/>
                <w:color w:val="000000"/>
                <w:szCs w:val="20"/>
              </w:rPr>
              <w:t>izdano</w:t>
            </w:r>
            <w:proofErr w:type="spellEnd"/>
            <w:r>
              <w:rPr>
                <w:rFonts w:cs="Arial"/>
                <w:color w:val="000000"/>
                <w:szCs w:val="20"/>
              </w:rPr>
              <w:t xml:space="preserve"> </w:t>
            </w:r>
            <w:proofErr w:type="spellStart"/>
            <w:r>
              <w:rPr>
                <w:rFonts w:cs="Arial"/>
                <w:color w:val="000000"/>
                <w:szCs w:val="20"/>
              </w:rPr>
              <w:t>dovoljenje</w:t>
            </w:r>
            <w:proofErr w:type="spellEnd"/>
            <w:r>
              <w:rPr>
                <w:rFonts w:cs="Arial"/>
                <w:color w:val="000000"/>
                <w:szCs w:val="20"/>
              </w:rPr>
              <w:t xml:space="preserve"> </w:t>
            </w:r>
            <w:proofErr w:type="spellStart"/>
            <w:r>
              <w:rPr>
                <w:rFonts w:cs="Arial"/>
                <w:color w:val="000000"/>
                <w:szCs w:val="20"/>
              </w:rPr>
              <w:t>Ministrstva</w:t>
            </w:r>
            <w:proofErr w:type="spellEnd"/>
            <w:r>
              <w:rPr>
                <w:rFonts w:cs="Arial"/>
                <w:color w:val="000000"/>
                <w:szCs w:val="20"/>
              </w:rPr>
              <w:t xml:space="preserve"> za </w:t>
            </w:r>
            <w:proofErr w:type="spellStart"/>
            <w:r>
              <w:rPr>
                <w:rFonts w:cs="Arial"/>
                <w:color w:val="000000"/>
                <w:szCs w:val="20"/>
              </w:rPr>
              <w:t>delo</w:t>
            </w:r>
            <w:proofErr w:type="spellEnd"/>
            <w:r>
              <w:rPr>
                <w:rFonts w:cs="Arial"/>
                <w:color w:val="000000"/>
                <w:szCs w:val="20"/>
              </w:rPr>
              <w:t xml:space="preserve">, </w:t>
            </w:r>
            <w:proofErr w:type="spellStart"/>
            <w:r>
              <w:rPr>
                <w:rFonts w:cs="Arial"/>
                <w:color w:val="000000"/>
                <w:szCs w:val="20"/>
              </w:rPr>
              <w:t>družino</w:t>
            </w:r>
            <w:proofErr w:type="spellEnd"/>
            <w:r>
              <w:rPr>
                <w:rFonts w:cs="Arial"/>
                <w:color w:val="000000"/>
                <w:szCs w:val="20"/>
              </w:rPr>
              <w:t xml:space="preserve">, </w:t>
            </w:r>
            <w:proofErr w:type="spellStart"/>
            <w:r>
              <w:rPr>
                <w:rFonts w:cs="Arial"/>
                <w:color w:val="000000"/>
                <w:szCs w:val="20"/>
              </w:rPr>
              <w:t>socialne</w:t>
            </w:r>
            <w:proofErr w:type="spellEnd"/>
            <w:r>
              <w:rPr>
                <w:rFonts w:cs="Arial"/>
                <w:color w:val="000000"/>
                <w:szCs w:val="20"/>
              </w:rPr>
              <w:t xml:space="preserve"> </w:t>
            </w:r>
            <w:proofErr w:type="spellStart"/>
            <w:r>
              <w:rPr>
                <w:rFonts w:cs="Arial"/>
                <w:color w:val="000000"/>
                <w:szCs w:val="20"/>
              </w:rPr>
              <w:t>zadeve</w:t>
            </w:r>
            <w:proofErr w:type="spellEnd"/>
            <w:r>
              <w:rPr>
                <w:rFonts w:cs="Arial"/>
                <w:color w:val="000000"/>
                <w:szCs w:val="20"/>
              </w:rPr>
              <w:t xml:space="preserve"> in </w:t>
            </w:r>
            <w:proofErr w:type="spellStart"/>
            <w:r>
              <w:rPr>
                <w:rFonts w:cs="Arial"/>
                <w:color w:val="000000"/>
                <w:szCs w:val="20"/>
              </w:rPr>
              <w:t>enake</w:t>
            </w:r>
            <w:proofErr w:type="spellEnd"/>
            <w:r>
              <w:rPr>
                <w:rFonts w:cs="Arial"/>
                <w:color w:val="000000"/>
                <w:szCs w:val="20"/>
              </w:rPr>
              <w:t xml:space="preserve"> </w:t>
            </w:r>
            <w:proofErr w:type="spellStart"/>
            <w:r>
              <w:rPr>
                <w:rFonts w:cs="Arial"/>
                <w:color w:val="000000"/>
                <w:szCs w:val="20"/>
              </w:rPr>
              <w:t>možnosti</w:t>
            </w:r>
            <w:proofErr w:type="spellEnd"/>
            <w:r>
              <w:rPr>
                <w:rFonts w:cs="Arial"/>
                <w:color w:val="000000"/>
                <w:szCs w:val="20"/>
              </w:rPr>
              <w:t xml:space="preserve"> za </w:t>
            </w:r>
            <w:proofErr w:type="spellStart"/>
            <w:r>
              <w:rPr>
                <w:rFonts w:cs="Arial"/>
                <w:color w:val="000000"/>
                <w:szCs w:val="20"/>
              </w:rPr>
              <w:t>izvajanje</w:t>
            </w:r>
            <w:proofErr w:type="spellEnd"/>
            <w:r>
              <w:rPr>
                <w:rFonts w:cs="Arial"/>
                <w:color w:val="000000"/>
                <w:szCs w:val="20"/>
              </w:rPr>
              <w:t xml:space="preserve"> </w:t>
            </w:r>
            <w:proofErr w:type="spellStart"/>
            <w:r>
              <w:rPr>
                <w:rFonts w:cs="Arial"/>
                <w:color w:val="000000"/>
                <w:szCs w:val="20"/>
              </w:rPr>
              <w:t>institucionalnega</w:t>
            </w:r>
            <w:proofErr w:type="spellEnd"/>
            <w:r>
              <w:rPr>
                <w:rFonts w:cs="Arial"/>
                <w:color w:val="000000"/>
                <w:szCs w:val="20"/>
              </w:rPr>
              <w:t xml:space="preserve"> </w:t>
            </w:r>
            <w:proofErr w:type="spellStart"/>
            <w:r>
              <w:rPr>
                <w:rFonts w:cs="Arial"/>
                <w:color w:val="000000"/>
                <w:szCs w:val="20"/>
              </w:rPr>
              <w:t>varstva</w:t>
            </w:r>
            <w:proofErr w:type="spellEnd"/>
            <w:r>
              <w:rPr>
                <w:rFonts w:cs="Arial"/>
                <w:color w:val="000000"/>
                <w:szCs w:val="20"/>
              </w:rPr>
              <w:t xml:space="preserve"> in je </w:t>
            </w:r>
            <w:proofErr w:type="spellStart"/>
            <w:r>
              <w:rPr>
                <w:rFonts w:cs="Arial"/>
                <w:color w:val="000000"/>
                <w:szCs w:val="20"/>
              </w:rPr>
              <w:t>vpisan</w:t>
            </w:r>
            <w:proofErr w:type="spellEnd"/>
            <w:r>
              <w:rPr>
                <w:rFonts w:cs="Arial"/>
                <w:color w:val="000000"/>
                <w:szCs w:val="20"/>
              </w:rPr>
              <w:t xml:space="preserve"> </w:t>
            </w:r>
            <w:proofErr w:type="spellStart"/>
            <w:r>
              <w:rPr>
                <w:rFonts w:cs="Arial"/>
                <w:color w:val="000000"/>
                <w:szCs w:val="20"/>
              </w:rPr>
              <w:t>kot</w:t>
            </w:r>
            <w:proofErr w:type="spellEnd"/>
            <w:r>
              <w:rPr>
                <w:rFonts w:cs="Arial"/>
                <w:color w:val="000000"/>
                <w:szCs w:val="20"/>
              </w:rPr>
              <w:t xml:space="preserve"> </w:t>
            </w:r>
            <w:proofErr w:type="spellStart"/>
            <w:r>
              <w:rPr>
                <w:rFonts w:cs="Arial"/>
                <w:color w:val="000000"/>
                <w:szCs w:val="20"/>
              </w:rPr>
              <w:t>socialno</w:t>
            </w:r>
            <w:proofErr w:type="spellEnd"/>
            <w:r>
              <w:rPr>
                <w:rFonts w:cs="Arial"/>
                <w:color w:val="000000"/>
                <w:szCs w:val="20"/>
              </w:rPr>
              <w:t xml:space="preserve"> </w:t>
            </w:r>
            <w:proofErr w:type="spellStart"/>
            <w:r>
              <w:rPr>
                <w:rFonts w:cs="Arial"/>
                <w:color w:val="000000"/>
                <w:szCs w:val="20"/>
              </w:rPr>
              <w:t>varstveni</w:t>
            </w:r>
            <w:proofErr w:type="spellEnd"/>
            <w:r>
              <w:rPr>
                <w:rFonts w:cs="Arial"/>
                <w:color w:val="000000"/>
                <w:szCs w:val="20"/>
              </w:rPr>
              <w:t xml:space="preserve"> </w:t>
            </w:r>
            <w:proofErr w:type="spellStart"/>
            <w:r>
              <w:rPr>
                <w:rFonts w:cs="Arial"/>
                <w:color w:val="000000"/>
                <w:szCs w:val="20"/>
              </w:rPr>
              <w:t>zavod</w:t>
            </w:r>
            <w:proofErr w:type="spellEnd"/>
            <w:r>
              <w:rPr>
                <w:rFonts w:cs="Arial"/>
                <w:color w:val="000000"/>
                <w:szCs w:val="20"/>
              </w:rPr>
              <w:t>.</w:t>
            </w:r>
          </w:p>
          <w:p w14:paraId="3D672EBE" w14:textId="77777777" w:rsidR="00915FCF" w:rsidRPr="00461031" w:rsidRDefault="00915FCF" w:rsidP="00775CEB">
            <w:pPr>
              <w:jc w:val="both"/>
              <w:rPr>
                <w:rFonts w:cs="Arial"/>
                <w:color w:val="000000"/>
                <w:szCs w:val="20"/>
              </w:rPr>
            </w:pPr>
            <w:proofErr w:type="spellStart"/>
            <w:r>
              <w:rPr>
                <w:rFonts w:cs="Arial"/>
                <w:color w:val="000000"/>
                <w:szCs w:val="20"/>
              </w:rPr>
              <w:t>Zanima</w:t>
            </w:r>
            <w:proofErr w:type="spellEnd"/>
            <w:r>
              <w:rPr>
                <w:rFonts w:cs="Arial"/>
                <w:color w:val="000000"/>
                <w:szCs w:val="20"/>
              </w:rPr>
              <w:t xml:space="preserve"> </w:t>
            </w:r>
            <w:proofErr w:type="spellStart"/>
            <w:r>
              <w:rPr>
                <w:rFonts w:cs="Arial"/>
                <w:color w:val="000000"/>
                <w:szCs w:val="20"/>
              </w:rPr>
              <w:t>nas</w:t>
            </w:r>
            <w:proofErr w:type="spellEnd"/>
            <w:r>
              <w:rPr>
                <w:rFonts w:cs="Arial"/>
                <w:color w:val="000000"/>
                <w:szCs w:val="20"/>
              </w:rPr>
              <w:t xml:space="preserve">, </w:t>
            </w:r>
            <w:proofErr w:type="spellStart"/>
            <w:r>
              <w:rPr>
                <w:rFonts w:cs="Arial"/>
                <w:color w:val="000000"/>
                <w:szCs w:val="20"/>
              </w:rPr>
              <w:t>ali</w:t>
            </w:r>
            <w:proofErr w:type="spellEnd"/>
            <w:r>
              <w:rPr>
                <w:rFonts w:cs="Arial"/>
                <w:color w:val="000000"/>
                <w:szCs w:val="20"/>
              </w:rPr>
              <w:t xml:space="preserve"> </w:t>
            </w:r>
            <w:proofErr w:type="spellStart"/>
            <w:r>
              <w:rPr>
                <w:rFonts w:cs="Arial"/>
                <w:color w:val="000000"/>
                <w:szCs w:val="20"/>
              </w:rPr>
              <w:t>smo</w:t>
            </w:r>
            <w:proofErr w:type="spellEnd"/>
            <w:r>
              <w:rPr>
                <w:rFonts w:cs="Arial"/>
                <w:color w:val="000000"/>
                <w:szCs w:val="20"/>
              </w:rPr>
              <w:t xml:space="preserve"> </w:t>
            </w:r>
            <w:proofErr w:type="spellStart"/>
            <w:r>
              <w:rPr>
                <w:rFonts w:cs="Arial"/>
                <w:color w:val="000000"/>
                <w:szCs w:val="20"/>
              </w:rPr>
              <w:t>kot</w:t>
            </w:r>
            <w:proofErr w:type="spellEnd"/>
            <w:r>
              <w:rPr>
                <w:rFonts w:cs="Arial"/>
                <w:color w:val="000000"/>
                <w:szCs w:val="20"/>
              </w:rPr>
              <w:t xml:space="preserve"> </w:t>
            </w:r>
            <w:proofErr w:type="spellStart"/>
            <w:r>
              <w:rPr>
                <w:rFonts w:cs="Arial"/>
                <w:color w:val="000000"/>
                <w:szCs w:val="20"/>
              </w:rPr>
              <w:t>zasebni</w:t>
            </w:r>
            <w:proofErr w:type="spellEnd"/>
            <w:r>
              <w:rPr>
                <w:rFonts w:cs="Arial"/>
                <w:color w:val="000000"/>
                <w:szCs w:val="20"/>
              </w:rPr>
              <w:t xml:space="preserve"> </w:t>
            </w:r>
            <w:proofErr w:type="spellStart"/>
            <w:r>
              <w:rPr>
                <w:rFonts w:cs="Arial"/>
                <w:color w:val="000000"/>
                <w:szCs w:val="20"/>
              </w:rPr>
              <w:t>socialnovarstveni</w:t>
            </w:r>
            <w:proofErr w:type="spellEnd"/>
            <w:r>
              <w:rPr>
                <w:rFonts w:cs="Arial"/>
                <w:color w:val="000000"/>
                <w:szCs w:val="20"/>
              </w:rPr>
              <w:t xml:space="preserve"> </w:t>
            </w:r>
            <w:proofErr w:type="spellStart"/>
            <w:r>
              <w:rPr>
                <w:rFonts w:cs="Arial"/>
                <w:color w:val="000000"/>
                <w:szCs w:val="20"/>
              </w:rPr>
              <w:t>zavod</w:t>
            </w:r>
            <w:proofErr w:type="spellEnd"/>
            <w:r>
              <w:rPr>
                <w:rFonts w:cs="Arial"/>
                <w:color w:val="000000"/>
                <w:szCs w:val="20"/>
              </w:rPr>
              <w:t xml:space="preserve"> z </w:t>
            </w:r>
            <w:proofErr w:type="spellStart"/>
            <w:r>
              <w:rPr>
                <w:rFonts w:cs="Arial"/>
                <w:color w:val="000000"/>
                <w:szCs w:val="20"/>
              </w:rPr>
              <w:t>veljavnim</w:t>
            </w:r>
            <w:proofErr w:type="spellEnd"/>
            <w:r>
              <w:rPr>
                <w:rFonts w:cs="Arial"/>
                <w:color w:val="000000"/>
                <w:szCs w:val="20"/>
              </w:rPr>
              <w:t xml:space="preserve"> </w:t>
            </w:r>
            <w:proofErr w:type="spellStart"/>
            <w:r>
              <w:rPr>
                <w:rFonts w:cs="Arial"/>
                <w:color w:val="000000"/>
                <w:szCs w:val="20"/>
              </w:rPr>
              <w:t>dovoljenjem</w:t>
            </w:r>
            <w:proofErr w:type="spellEnd"/>
            <w:r>
              <w:rPr>
                <w:rFonts w:cs="Arial"/>
                <w:color w:val="000000"/>
                <w:szCs w:val="20"/>
              </w:rPr>
              <w:t xml:space="preserve"> za </w:t>
            </w:r>
            <w:proofErr w:type="spellStart"/>
            <w:r>
              <w:rPr>
                <w:rFonts w:cs="Arial"/>
                <w:color w:val="000000"/>
                <w:szCs w:val="20"/>
              </w:rPr>
              <w:t>izvajanje</w:t>
            </w:r>
            <w:proofErr w:type="spellEnd"/>
            <w:r>
              <w:rPr>
                <w:rFonts w:cs="Arial"/>
                <w:color w:val="000000"/>
                <w:szCs w:val="20"/>
              </w:rPr>
              <w:t xml:space="preserve"> </w:t>
            </w:r>
            <w:proofErr w:type="spellStart"/>
            <w:r>
              <w:rPr>
                <w:rFonts w:cs="Arial"/>
                <w:color w:val="000000"/>
                <w:szCs w:val="20"/>
              </w:rPr>
              <w:t>institucionalnega</w:t>
            </w:r>
            <w:proofErr w:type="spellEnd"/>
            <w:r>
              <w:rPr>
                <w:rFonts w:cs="Arial"/>
                <w:color w:val="000000"/>
                <w:szCs w:val="20"/>
              </w:rPr>
              <w:t xml:space="preserve"> </w:t>
            </w:r>
            <w:proofErr w:type="spellStart"/>
            <w:r>
              <w:rPr>
                <w:rFonts w:cs="Arial"/>
                <w:color w:val="000000"/>
                <w:szCs w:val="20"/>
              </w:rPr>
              <w:t>varstva</w:t>
            </w:r>
            <w:proofErr w:type="spellEnd"/>
            <w:r>
              <w:rPr>
                <w:rFonts w:cs="Arial"/>
                <w:color w:val="000000"/>
                <w:szCs w:val="20"/>
              </w:rPr>
              <w:t xml:space="preserve"> </w:t>
            </w:r>
            <w:proofErr w:type="spellStart"/>
            <w:r>
              <w:rPr>
                <w:rFonts w:cs="Arial"/>
                <w:color w:val="000000"/>
                <w:szCs w:val="20"/>
              </w:rPr>
              <w:t>upravičeni</w:t>
            </w:r>
            <w:proofErr w:type="spellEnd"/>
            <w:r>
              <w:rPr>
                <w:rFonts w:cs="Arial"/>
                <w:color w:val="000000"/>
                <w:szCs w:val="20"/>
              </w:rPr>
              <w:t xml:space="preserve"> </w:t>
            </w:r>
            <w:proofErr w:type="spellStart"/>
            <w:r>
              <w:rPr>
                <w:rFonts w:cs="Arial"/>
                <w:color w:val="000000"/>
                <w:szCs w:val="20"/>
              </w:rPr>
              <w:t>kandidati</w:t>
            </w:r>
            <w:proofErr w:type="spellEnd"/>
            <w:r>
              <w:rPr>
                <w:rFonts w:cs="Arial"/>
                <w:color w:val="000000"/>
                <w:szCs w:val="20"/>
              </w:rPr>
              <w:t xml:space="preserve"> </w:t>
            </w:r>
            <w:proofErr w:type="spellStart"/>
            <w:r>
              <w:rPr>
                <w:rFonts w:cs="Arial"/>
                <w:color w:val="000000"/>
                <w:szCs w:val="20"/>
              </w:rPr>
              <w:t>na</w:t>
            </w:r>
            <w:proofErr w:type="spellEnd"/>
            <w:r>
              <w:rPr>
                <w:rFonts w:cs="Arial"/>
                <w:color w:val="000000"/>
                <w:szCs w:val="20"/>
              </w:rPr>
              <w:t xml:space="preserve"> </w:t>
            </w:r>
            <w:proofErr w:type="spellStart"/>
            <w:r>
              <w:rPr>
                <w:rFonts w:cs="Arial"/>
                <w:color w:val="000000"/>
                <w:szCs w:val="20"/>
              </w:rPr>
              <w:t>predmetnem</w:t>
            </w:r>
            <w:proofErr w:type="spellEnd"/>
            <w:r>
              <w:rPr>
                <w:rFonts w:cs="Arial"/>
                <w:color w:val="000000"/>
                <w:szCs w:val="20"/>
              </w:rPr>
              <w:t xml:space="preserve"> </w:t>
            </w:r>
            <w:proofErr w:type="spellStart"/>
            <w:r>
              <w:rPr>
                <w:rFonts w:cs="Arial"/>
                <w:color w:val="000000"/>
                <w:szCs w:val="20"/>
              </w:rPr>
              <w:t>razpisu</w:t>
            </w:r>
            <w:proofErr w:type="spellEnd"/>
            <w:r>
              <w:rPr>
                <w:rFonts w:cs="Arial"/>
                <w:color w:val="000000"/>
                <w:szCs w:val="20"/>
              </w:rPr>
              <w:t xml:space="preserve"> v </w:t>
            </w:r>
            <w:proofErr w:type="spellStart"/>
            <w:r>
              <w:rPr>
                <w:rFonts w:cs="Arial"/>
                <w:color w:val="000000"/>
                <w:szCs w:val="20"/>
              </w:rPr>
              <w:t>okviru</w:t>
            </w:r>
            <w:proofErr w:type="spellEnd"/>
            <w:r>
              <w:rPr>
                <w:rFonts w:cs="Arial"/>
                <w:color w:val="000000"/>
                <w:szCs w:val="20"/>
              </w:rPr>
              <w:t xml:space="preserve"> </w:t>
            </w:r>
            <w:proofErr w:type="spellStart"/>
            <w:r>
              <w:rPr>
                <w:rFonts w:cs="Arial"/>
                <w:color w:val="000000"/>
                <w:szCs w:val="20"/>
              </w:rPr>
              <w:t>točke</w:t>
            </w:r>
            <w:proofErr w:type="spellEnd"/>
            <w:r>
              <w:rPr>
                <w:rFonts w:cs="Arial"/>
                <w:color w:val="000000"/>
                <w:szCs w:val="20"/>
              </w:rPr>
              <w:t xml:space="preserve"> B (</w:t>
            </w:r>
            <w:proofErr w:type="spellStart"/>
            <w:r>
              <w:rPr>
                <w:rFonts w:cs="Arial"/>
                <w:color w:val="000000"/>
                <w:szCs w:val="20"/>
              </w:rPr>
              <w:t>vzpostavitev</w:t>
            </w:r>
            <w:proofErr w:type="spellEnd"/>
            <w:r>
              <w:rPr>
                <w:rFonts w:cs="Arial"/>
                <w:color w:val="000000"/>
                <w:szCs w:val="20"/>
              </w:rPr>
              <w:t xml:space="preserve"> </w:t>
            </w:r>
            <w:proofErr w:type="spellStart"/>
            <w:r>
              <w:rPr>
                <w:rFonts w:cs="Arial"/>
                <w:color w:val="000000"/>
                <w:szCs w:val="20"/>
              </w:rPr>
              <w:t>zdravstveno</w:t>
            </w:r>
            <w:proofErr w:type="spellEnd"/>
            <w:r>
              <w:rPr>
                <w:rFonts w:cs="Arial"/>
                <w:color w:val="000000"/>
                <w:szCs w:val="20"/>
              </w:rPr>
              <w:t xml:space="preserve"> </w:t>
            </w:r>
            <w:proofErr w:type="spellStart"/>
            <w:r>
              <w:rPr>
                <w:rFonts w:cs="Arial"/>
                <w:color w:val="000000"/>
                <w:szCs w:val="20"/>
              </w:rPr>
              <w:t>negovalne</w:t>
            </w:r>
            <w:proofErr w:type="spellEnd"/>
            <w:r>
              <w:rPr>
                <w:rFonts w:cs="Arial"/>
                <w:color w:val="000000"/>
                <w:szCs w:val="20"/>
              </w:rPr>
              <w:t xml:space="preserve"> </w:t>
            </w:r>
            <w:proofErr w:type="spellStart"/>
            <w:r>
              <w:rPr>
                <w:rFonts w:cs="Arial"/>
                <w:color w:val="000000"/>
                <w:szCs w:val="20"/>
              </w:rPr>
              <w:t>enote</w:t>
            </w:r>
            <w:proofErr w:type="spellEnd"/>
            <w:r>
              <w:rPr>
                <w:rFonts w:cs="Arial"/>
                <w:color w:val="000000"/>
                <w:szCs w:val="20"/>
              </w:rPr>
              <w:t>).</w:t>
            </w:r>
          </w:p>
        </w:tc>
        <w:tc>
          <w:tcPr>
            <w:tcW w:w="8190" w:type="dxa"/>
          </w:tcPr>
          <w:p w14:paraId="1233F31D" w14:textId="77777777" w:rsidR="00915798" w:rsidRDefault="00D1052C" w:rsidP="00775CEB">
            <w:pPr>
              <w:jc w:val="both"/>
              <w:rPr>
                <w:rFonts w:cs="Arial"/>
                <w:color w:val="000000"/>
                <w:szCs w:val="20"/>
                <w:lang w:val="sl-SI"/>
              </w:rPr>
            </w:pPr>
            <w:r w:rsidRPr="004D3348">
              <w:rPr>
                <w:rFonts w:cs="Arial"/>
                <w:color w:val="000000"/>
                <w:szCs w:val="20"/>
                <w:lang w:val="sl-SI"/>
              </w:rPr>
              <w:t xml:space="preserve">Zgolj pridobljeno dovoljenje za delo za opravljanje socialnovarstvene storitve </w:t>
            </w:r>
            <w:r w:rsidR="00915798" w:rsidRPr="00915798">
              <w:rPr>
                <w:rFonts w:cs="Arial"/>
                <w:color w:val="000000"/>
                <w:szCs w:val="20"/>
                <w:lang w:val="sl-SI"/>
              </w:rPr>
              <w:t>institucionalno</w:t>
            </w:r>
            <w:r w:rsidRPr="004D3348">
              <w:rPr>
                <w:rFonts w:cs="Arial"/>
                <w:color w:val="000000"/>
                <w:szCs w:val="20"/>
                <w:lang w:val="sl-SI"/>
              </w:rPr>
              <w:t xml:space="preserve"> varstvo v skladu </w:t>
            </w:r>
            <w:r w:rsidR="00621116" w:rsidRPr="004D3348">
              <w:rPr>
                <w:rFonts w:cs="Arial"/>
                <w:color w:val="000000"/>
                <w:szCs w:val="20"/>
                <w:lang w:val="sl-SI"/>
              </w:rPr>
              <w:t>s tretjim odstavkom 41</w:t>
            </w:r>
            <w:r w:rsidR="00915798">
              <w:rPr>
                <w:rFonts w:cs="Arial"/>
                <w:color w:val="000000"/>
                <w:szCs w:val="20"/>
                <w:lang w:val="sl-SI"/>
              </w:rPr>
              <w:t>.</w:t>
            </w:r>
            <w:r w:rsidR="00621116" w:rsidRPr="004D3348">
              <w:rPr>
                <w:rFonts w:cs="Arial"/>
                <w:color w:val="000000"/>
                <w:szCs w:val="20"/>
                <w:lang w:val="sl-SI"/>
              </w:rPr>
              <w:t>b člena Zakona o socialnem varstvu (Uradni list RS, št. </w:t>
            </w:r>
            <w:hyperlink r:id="rId33" w:tgtFrame="_blank" w:tooltip="Zakon o socialnem varstvu (uradno prečiščeno besedilo) (ZSV-UPB2)" w:history="1">
              <w:r w:rsidR="00621116" w:rsidRPr="004D3348">
                <w:rPr>
                  <w:rStyle w:val="Hiperpovezava"/>
                  <w:rFonts w:cs="Arial"/>
                  <w:szCs w:val="20"/>
                  <w:lang w:val="sl-SI"/>
                </w:rPr>
                <w:t>3/07</w:t>
              </w:r>
            </w:hyperlink>
            <w:r w:rsidR="00621116" w:rsidRPr="004D3348">
              <w:rPr>
                <w:rFonts w:cs="Arial"/>
                <w:color w:val="000000"/>
                <w:szCs w:val="20"/>
                <w:lang w:val="sl-SI"/>
              </w:rPr>
              <w:t> – uradno prečiščeno besedilo, </w:t>
            </w:r>
            <w:hyperlink r:id="rId34" w:tgtFrame="_blank" w:tooltip="Popravek Uradnega prečiščenega besedila Zakona o socialnem varstvu" w:history="1">
              <w:r w:rsidR="00621116" w:rsidRPr="004D3348">
                <w:rPr>
                  <w:rStyle w:val="Hiperpovezava"/>
                  <w:rFonts w:cs="Arial"/>
                  <w:szCs w:val="20"/>
                  <w:lang w:val="sl-SI"/>
                </w:rPr>
                <w:t>23/07</w:t>
              </w:r>
            </w:hyperlink>
            <w:r w:rsidR="00621116" w:rsidRPr="004D3348">
              <w:rPr>
                <w:rFonts w:cs="Arial"/>
                <w:color w:val="000000"/>
                <w:szCs w:val="20"/>
                <w:lang w:val="sl-SI"/>
              </w:rPr>
              <w:t xml:space="preserve"> – </w:t>
            </w:r>
            <w:proofErr w:type="spellStart"/>
            <w:r w:rsidR="00621116" w:rsidRPr="004D3348">
              <w:rPr>
                <w:rFonts w:cs="Arial"/>
                <w:color w:val="000000"/>
                <w:szCs w:val="20"/>
                <w:lang w:val="sl-SI"/>
              </w:rPr>
              <w:t>popr</w:t>
            </w:r>
            <w:proofErr w:type="spellEnd"/>
            <w:r w:rsidR="00621116" w:rsidRPr="004D3348">
              <w:rPr>
                <w:rFonts w:cs="Arial"/>
                <w:color w:val="000000"/>
                <w:szCs w:val="20"/>
                <w:lang w:val="sl-SI"/>
              </w:rPr>
              <w:t>., </w:t>
            </w:r>
            <w:hyperlink r:id="rId35" w:tgtFrame="_blank" w:tooltip="Popravek Uradnega prečiščenega besedila Zakona o socialnem varstvu" w:history="1">
              <w:r w:rsidR="00621116" w:rsidRPr="004D3348">
                <w:rPr>
                  <w:rStyle w:val="Hiperpovezava"/>
                  <w:rFonts w:cs="Arial"/>
                  <w:szCs w:val="20"/>
                  <w:lang w:val="sl-SI"/>
                </w:rPr>
                <w:t>41/07</w:t>
              </w:r>
            </w:hyperlink>
            <w:r w:rsidR="00621116" w:rsidRPr="004D3348">
              <w:rPr>
                <w:rFonts w:cs="Arial"/>
                <w:color w:val="000000"/>
                <w:szCs w:val="20"/>
                <w:lang w:val="sl-SI"/>
              </w:rPr>
              <w:t xml:space="preserve"> – </w:t>
            </w:r>
            <w:proofErr w:type="spellStart"/>
            <w:r w:rsidR="00621116" w:rsidRPr="004D3348">
              <w:rPr>
                <w:rFonts w:cs="Arial"/>
                <w:color w:val="000000"/>
                <w:szCs w:val="20"/>
                <w:lang w:val="sl-SI"/>
              </w:rPr>
              <w:t>popr</w:t>
            </w:r>
            <w:proofErr w:type="spellEnd"/>
            <w:r w:rsidR="00621116" w:rsidRPr="004D3348">
              <w:rPr>
                <w:rFonts w:cs="Arial"/>
                <w:color w:val="000000"/>
                <w:szCs w:val="20"/>
                <w:lang w:val="sl-SI"/>
              </w:rPr>
              <w:t>., </w:t>
            </w:r>
            <w:hyperlink r:id="rId36" w:tgtFrame="_blank" w:tooltip="Zakon o socialno varstvenih prejemkih (ZSVarPre)" w:history="1">
              <w:r w:rsidR="00621116" w:rsidRPr="004D3348">
                <w:rPr>
                  <w:rStyle w:val="Hiperpovezava"/>
                  <w:rFonts w:cs="Arial"/>
                  <w:szCs w:val="20"/>
                  <w:lang w:val="sl-SI"/>
                </w:rPr>
                <w:t>61/10</w:t>
              </w:r>
            </w:hyperlink>
            <w:r w:rsidR="00621116" w:rsidRPr="004D3348">
              <w:rPr>
                <w:rFonts w:cs="Arial"/>
                <w:color w:val="000000"/>
                <w:szCs w:val="20"/>
                <w:lang w:val="sl-SI"/>
              </w:rPr>
              <w:t xml:space="preserve"> – </w:t>
            </w:r>
            <w:proofErr w:type="spellStart"/>
            <w:r w:rsidR="00621116" w:rsidRPr="004D3348">
              <w:rPr>
                <w:rFonts w:cs="Arial"/>
                <w:color w:val="000000"/>
                <w:szCs w:val="20"/>
                <w:lang w:val="sl-SI"/>
              </w:rPr>
              <w:t>ZSVarPre</w:t>
            </w:r>
            <w:proofErr w:type="spellEnd"/>
            <w:r w:rsidR="00621116" w:rsidRPr="004D3348">
              <w:rPr>
                <w:rFonts w:cs="Arial"/>
                <w:color w:val="000000"/>
                <w:szCs w:val="20"/>
                <w:lang w:val="sl-SI"/>
              </w:rPr>
              <w:t>, </w:t>
            </w:r>
            <w:hyperlink r:id="rId37" w:tgtFrame="_blank" w:tooltip="Zakon o uveljavljanju pravic iz javnih sredstev (ZUPJS)" w:history="1">
              <w:r w:rsidR="00621116" w:rsidRPr="004D3348">
                <w:rPr>
                  <w:rStyle w:val="Hiperpovezava"/>
                  <w:rFonts w:cs="Arial"/>
                  <w:szCs w:val="20"/>
                  <w:lang w:val="sl-SI"/>
                </w:rPr>
                <w:t>62/10</w:t>
              </w:r>
            </w:hyperlink>
            <w:r w:rsidR="00621116" w:rsidRPr="004D3348">
              <w:rPr>
                <w:rFonts w:cs="Arial"/>
                <w:color w:val="000000"/>
                <w:szCs w:val="20"/>
                <w:lang w:val="sl-SI"/>
              </w:rPr>
              <w:t> – ZUPJS, </w:t>
            </w:r>
            <w:hyperlink r:id="rId38" w:tgtFrame="_blank" w:tooltip="Zakon o dopolnitvi Zakona o socialnem varstvu (ZSV-E)" w:history="1">
              <w:r w:rsidR="00621116" w:rsidRPr="004D3348">
                <w:rPr>
                  <w:rStyle w:val="Hiperpovezava"/>
                  <w:rFonts w:cs="Arial"/>
                  <w:szCs w:val="20"/>
                  <w:lang w:val="sl-SI"/>
                </w:rPr>
                <w:t>57/12</w:t>
              </w:r>
            </w:hyperlink>
            <w:r w:rsidR="00621116" w:rsidRPr="004D3348">
              <w:rPr>
                <w:rFonts w:cs="Arial"/>
                <w:color w:val="000000"/>
                <w:szCs w:val="20"/>
                <w:lang w:val="sl-SI"/>
              </w:rPr>
              <w:t>, </w:t>
            </w:r>
            <w:hyperlink r:id="rId39" w:tgtFrame="_blank" w:tooltip="Zakon o spremembah in dopolnitvah Zakona o socialnem varstvu (ZSV-F)" w:history="1">
              <w:r w:rsidR="00621116" w:rsidRPr="004D3348">
                <w:rPr>
                  <w:rStyle w:val="Hiperpovezava"/>
                  <w:rFonts w:cs="Arial"/>
                  <w:szCs w:val="20"/>
                  <w:lang w:val="sl-SI"/>
                </w:rPr>
                <w:t>39/16</w:t>
              </w:r>
            </w:hyperlink>
            <w:r w:rsidR="00621116" w:rsidRPr="004D3348">
              <w:rPr>
                <w:rFonts w:cs="Arial"/>
                <w:color w:val="000000"/>
                <w:szCs w:val="20"/>
                <w:lang w:val="sl-SI"/>
              </w:rPr>
              <w:t>, </w:t>
            </w:r>
            <w:hyperlink r:id="rId40" w:tgtFrame="_blank" w:tooltip="Zakon o prijavi prebivališča (ZPPreb-1)" w:history="1">
              <w:r w:rsidR="00621116" w:rsidRPr="004D3348">
                <w:rPr>
                  <w:rStyle w:val="Hiperpovezava"/>
                  <w:rFonts w:cs="Arial"/>
                  <w:szCs w:val="20"/>
                  <w:lang w:val="sl-SI"/>
                </w:rPr>
                <w:t>52/16</w:t>
              </w:r>
            </w:hyperlink>
            <w:r w:rsidR="00621116" w:rsidRPr="004D3348">
              <w:rPr>
                <w:rFonts w:cs="Arial"/>
                <w:color w:val="000000"/>
                <w:szCs w:val="20"/>
                <w:lang w:val="sl-SI"/>
              </w:rPr>
              <w:t> – ZPPreb-1, </w:t>
            </w:r>
            <w:hyperlink r:id="rId41" w:tgtFrame="_blank" w:tooltip="Družinski zakonik (DZ)" w:history="1">
              <w:r w:rsidR="00621116" w:rsidRPr="004D3348">
                <w:rPr>
                  <w:rStyle w:val="Hiperpovezava"/>
                  <w:rFonts w:cs="Arial"/>
                  <w:szCs w:val="20"/>
                  <w:lang w:val="sl-SI"/>
                </w:rPr>
                <w:t>15/17</w:t>
              </w:r>
            </w:hyperlink>
            <w:r w:rsidR="00621116" w:rsidRPr="004D3348">
              <w:rPr>
                <w:rFonts w:cs="Arial"/>
                <w:color w:val="000000"/>
                <w:szCs w:val="20"/>
                <w:lang w:val="sl-SI"/>
              </w:rPr>
              <w:t> – DZ, </w:t>
            </w:r>
            <w:hyperlink r:id="rId42" w:tgtFrame="_blank" w:tooltip="Zakon o dopolnitvah Zakona o socialnem varstvu (ZSV-G)" w:history="1">
              <w:r w:rsidR="00621116" w:rsidRPr="004D3348">
                <w:rPr>
                  <w:rStyle w:val="Hiperpovezava"/>
                  <w:rFonts w:cs="Arial"/>
                  <w:szCs w:val="20"/>
                  <w:lang w:val="sl-SI"/>
                </w:rPr>
                <w:t>29/17</w:t>
              </w:r>
            </w:hyperlink>
            <w:r w:rsidR="00621116" w:rsidRPr="004D3348">
              <w:rPr>
                <w:rFonts w:cs="Arial"/>
                <w:color w:val="000000"/>
                <w:szCs w:val="20"/>
                <w:lang w:val="sl-SI"/>
              </w:rPr>
              <w:t>, </w:t>
            </w:r>
            <w:hyperlink r:id="rId43" w:tgtFrame="_blank" w:tooltip="Zakon o spremembah in dopolnitvah Zakona o socialnem varstvu (ZSV-H)" w:history="1">
              <w:r w:rsidR="00621116" w:rsidRPr="004D3348">
                <w:rPr>
                  <w:rStyle w:val="Hiperpovezava"/>
                  <w:rFonts w:cs="Arial"/>
                  <w:szCs w:val="20"/>
                  <w:lang w:val="sl-SI"/>
                </w:rPr>
                <w:t>54/17</w:t>
              </w:r>
            </w:hyperlink>
            <w:r w:rsidR="00621116" w:rsidRPr="004D3348">
              <w:rPr>
                <w:rFonts w:cs="Arial"/>
                <w:color w:val="000000"/>
                <w:szCs w:val="20"/>
                <w:lang w:val="sl-SI"/>
              </w:rPr>
              <w:t>, </w:t>
            </w:r>
            <w:hyperlink r:id="rId44" w:tgtFrame="_blank" w:tooltip="Zakon o nevladnih organizacijah (ZNOrg)" w:history="1">
              <w:r w:rsidR="00621116" w:rsidRPr="004D3348">
                <w:rPr>
                  <w:rStyle w:val="Hiperpovezava"/>
                  <w:rFonts w:cs="Arial"/>
                  <w:szCs w:val="20"/>
                  <w:lang w:val="sl-SI"/>
                </w:rPr>
                <w:t>21/18</w:t>
              </w:r>
            </w:hyperlink>
            <w:r w:rsidR="00621116" w:rsidRPr="004D3348">
              <w:rPr>
                <w:rFonts w:cs="Arial"/>
                <w:color w:val="000000"/>
                <w:szCs w:val="20"/>
                <w:lang w:val="sl-SI"/>
              </w:rPr>
              <w:t xml:space="preserve"> – </w:t>
            </w:r>
            <w:proofErr w:type="spellStart"/>
            <w:r w:rsidR="00621116" w:rsidRPr="004D3348">
              <w:rPr>
                <w:rFonts w:cs="Arial"/>
                <w:color w:val="000000"/>
                <w:szCs w:val="20"/>
                <w:lang w:val="sl-SI"/>
              </w:rPr>
              <w:t>ZNOrg</w:t>
            </w:r>
            <w:proofErr w:type="spellEnd"/>
            <w:r w:rsidR="00621116" w:rsidRPr="004D3348">
              <w:rPr>
                <w:rFonts w:cs="Arial"/>
                <w:color w:val="000000"/>
                <w:szCs w:val="20"/>
                <w:lang w:val="sl-SI"/>
              </w:rPr>
              <w:t>, </w:t>
            </w:r>
            <w:hyperlink r:id="rId45" w:tgtFrame="_blank" w:tooltip="Zakon o spremembah in dopolnitvah Zakona o osebni asistenci (ZOA-A)" w:history="1">
              <w:r w:rsidR="00621116" w:rsidRPr="004D3348">
                <w:rPr>
                  <w:rStyle w:val="Hiperpovezava"/>
                  <w:rFonts w:cs="Arial"/>
                  <w:szCs w:val="20"/>
                  <w:lang w:val="sl-SI"/>
                </w:rPr>
                <w:t>31/18</w:t>
              </w:r>
            </w:hyperlink>
            <w:r w:rsidR="00621116" w:rsidRPr="004D3348">
              <w:rPr>
                <w:rFonts w:cs="Arial"/>
                <w:color w:val="000000"/>
                <w:szCs w:val="20"/>
                <w:lang w:val="sl-SI"/>
              </w:rPr>
              <w:t> – ZOA-A, </w:t>
            </w:r>
            <w:hyperlink r:id="rId46" w:tgtFrame="_blank" w:tooltip="Zakon o spremembah in dopolnitvah Zakona o socialnem varstvu (ZSV-I)" w:history="1">
              <w:r w:rsidR="00621116" w:rsidRPr="004D3348">
                <w:rPr>
                  <w:rStyle w:val="Hiperpovezava"/>
                  <w:rFonts w:cs="Arial"/>
                  <w:szCs w:val="20"/>
                  <w:lang w:val="sl-SI"/>
                </w:rPr>
                <w:t>28/19</w:t>
              </w:r>
            </w:hyperlink>
            <w:r w:rsidR="00621116" w:rsidRPr="004D3348">
              <w:rPr>
                <w:rFonts w:cs="Arial"/>
                <w:color w:val="000000"/>
                <w:szCs w:val="20"/>
                <w:lang w:val="sl-SI"/>
              </w:rPr>
              <w:t>, </w:t>
            </w:r>
            <w:hyperlink r:id="rId47" w:tgtFrame="_blank" w:tooltip="Zakon o finančni razbremenitvi občin (ZFRO)" w:history="1">
              <w:r w:rsidR="00621116" w:rsidRPr="004D3348">
                <w:rPr>
                  <w:rStyle w:val="Hiperpovezava"/>
                  <w:rFonts w:cs="Arial"/>
                  <w:szCs w:val="20"/>
                  <w:lang w:val="sl-SI"/>
                </w:rPr>
                <w:t>189/20</w:t>
              </w:r>
            </w:hyperlink>
            <w:r w:rsidR="00621116" w:rsidRPr="004D3348">
              <w:rPr>
                <w:rFonts w:cs="Arial"/>
                <w:color w:val="000000"/>
                <w:szCs w:val="20"/>
                <w:lang w:val="sl-SI"/>
              </w:rPr>
              <w:t> – ZFRO, </w:t>
            </w:r>
            <w:hyperlink r:id="rId48" w:tgtFrame="_blank" w:tooltip="Zakon o dolgotrajni oskrbi (ZDOsk)" w:history="1">
              <w:r w:rsidR="00621116" w:rsidRPr="004D3348">
                <w:rPr>
                  <w:rStyle w:val="Hiperpovezava"/>
                  <w:rFonts w:cs="Arial"/>
                  <w:szCs w:val="20"/>
                  <w:lang w:val="sl-SI"/>
                </w:rPr>
                <w:t>196/21</w:t>
              </w:r>
            </w:hyperlink>
            <w:r w:rsidR="00621116" w:rsidRPr="004D3348">
              <w:rPr>
                <w:rFonts w:cs="Arial"/>
                <w:color w:val="000000"/>
                <w:szCs w:val="20"/>
                <w:lang w:val="sl-SI"/>
              </w:rPr>
              <w:t xml:space="preserve"> – </w:t>
            </w:r>
            <w:proofErr w:type="spellStart"/>
            <w:r w:rsidR="00621116" w:rsidRPr="004D3348">
              <w:rPr>
                <w:rFonts w:cs="Arial"/>
                <w:color w:val="000000"/>
                <w:szCs w:val="20"/>
                <w:lang w:val="sl-SI"/>
              </w:rPr>
              <w:t>ZDOsk</w:t>
            </w:r>
            <w:proofErr w:type="spellEnd"/>
            <w:r w:rsidR="00621116" w:rsidRPr="004D3348">
              <w:rPr>
                <w:rFonts w:cs="Arial"/>
                <w:color w:val="000000"/>
                <w:szCs w:val="20"/>
                <w:lang w:val="sl-SI"/>
              </w:rPr>
              <w:t>, </w:t>
            </w:r>
            <w:hyperlink r:id="rId49" w:tgtFrame="_blank" w:tooltip="Zakon o spremembah in dopolnitvah Zakona o socialnem varstvu (ZSV-J)" w:history="1">
              <w:r w:rsidR="00621116" w:rsidRPr="004D3348">
                <w:rPr>
                  <w:rStyle w:val="Hiperpovezava"/>
                  <w:rFonts w:cs="Arial"/>
                  <w:szCs w:val="20"/>
                  <w:lang w:val="sl-SI"/>
                </w:rPr>
                <w:t>82/23</w:t>
              </w:r>
            </w:hyperlink>
            <w:r w:rsidR="00621116" w:rsidRPr="004D3348">
              <w:rPr>
                <w:rFonts w:cs="Arial"/>
                <w:color w:val="000000"/>
                <w:szCs w:val="20"/>
                <w:lang w:val="sl-SI"/>
              </w:rPr>
              <w:t>, </w:t>
            </w:r>
            <w:hyperlink r:id="rId50" w:tgtFrame="_blank" w:tooltip="Zakon o dolgotrajni oskrbi (ZDOsk-1)" w:history="1">
              <w:r w:rsidR="00621116" w:rsidRPr="004D3348">
                <w:rPr>
                  <w:rStyle w:val="Hiperpovezava"/>
                  <w:rFonts w:cs="Arial"/>
                  <w:szCs w:val="20"/>
                  <w:lang w:val="sl-SI"/>
                </w:rPr>
                <w:t>84/23</w:t>
              </w:r>
            </w:hyperlink>
            <w:r w:rsidR="00621116" w:rsidRPr="004D3348">
              <w:rPr>
                <w:rFonts w:cs="Arial"/>
                <w:color w:val="000000"/>
                <w:szCs w:val="20"/>
                <w:lang w:val="sl-SI"/>
              </w:rPr>
              <w:t> – ZDOsk-1 in </w:t>
            </w:r>
            <w:hyperlink r:id="rId51" w:tgtFrame="_blank" w:tooltip="Zakon o spremembah in dopolnitvah Zakona o socialnem varstvu (ZSV-K)" w:history="1">
              <w:r w:rsidR="00621116" w:rsidRPr="004D3348">
                <w:rPr>
                  <w:rStyle w:val="Hiperpovezava"/>
                  <w:rFonts w:cs="Arial"/>
                  <w:szCs w:val="20"/>
                  <w:lang w:val="sl-SI"/>
                </w:rPr>
                <w:t>24/25</w:t>
              </w:r>
            </w:hyperlink>
            <w:r w:rsidR="00621116" w:rsidRPr="004D3348">
              <w:rPr>
                <w:rFonts w:cs="Arial"/>
                <w:color w:val="000000"/>
                <w:szCs w:val="20"/>
                <w:lang w:val="sl-SI"/>
              </w:rPr>
              <w:t>; v nadaljnjem besedilu: ZSV) in vpis v register</w:t>
            </w:r>
            <w:r w:rsidR="00915798" w:rsidRPr="004D3348">
              <w:rPr>
                <w:lang w:val="sl-SI"/>
              </w:rPr>
              <w:t xml:space="preserve"> </w:t>
            </w:r>
            <w:r w:rsidR="00915798" w:rsidRPr="004D3348">
              <w:rPr>
                <w:rFonts w:cs="Arial"/>
                <w:color w:val="000000"/>
                <w:szCs w:val="20"/>
                <w:lang w:val="sl-SI"/>
              </w:rPr>
              <w:t>zasebnikov in pravnih oseb, ki opravljajo socialnovarstvene storitve pomoč družini na domu, socialni servis, institucionalno varstvo in storitve vodenje in varstvo ter zaposlitev pod posebnimi pogoji</w:t>
            </w:r>
            <w:r w:rsidR="00621116" w:rsidRPr="004D3348">
              <w:rPr>
                <w:rFonts w:cs="Arial"/>
                <w:color w:val="000000"/>
                <w:szCs w:val="20"/>
                <w:lang w:val="sl-SI"/>
              </w:rPr>
              <w:t xml:space="preserve"> ne predstavlja </w:t>
            </w:r>
            <w:r w:rsidR="00915798">
              <w:rPr>
                <w:rFonts w:cs="Arial"/>
                <w:color w:val="000000"/>
                <w:szCs w:val="20"/>
                <w:lang w:val="sl-SI"/>
              </w:rPr>
              <w:t>ustrezne podlage za kandidiranje oziroma izbor na javnem razpisu.</w:t>
            </w:r>
          </w:p>
          <w:p w14:paraId="6CDDCD3D" w14:textId="77777777" w:rsidR="00915798" w:rsidRDefault="00915798" w:rsidP="00775CEB">
            <w:pPr>
              <w:jc w:val="both"/>
              <w:rPr>
                <w:rFonts w:cs="Arial"/>
                <w:color w:val="000000"/>
                <w:szCs w:val="20"/>
                <w:lang w:val="sl-SI"/>
              </w:rPr>
            </w:pPr>
          </w:p>
          <w:p w14:paraId="3A78FE73" w14:textId="6B5B3E66" w:rsidR="004D3348" w:rsidRPr="004D3348" w:rsidRDefault="00915798" w:rsidP="00EC7376">
            <w:pPr>
              <w:jc w:val="both"/>
              <w:rPr>
                <w:rFonts w:cs="Arial"/>
                <w:color w:val="000000"/>
                <w:szCs w:val="20"/>
                <w:lang w:val="sl-SI"/>
              </w:rPr>
            </w:pPr>
            <w:r>
              <w:rPr>
                <w:rFonts w:cs="Arial"/>
                <w:color w:val="000000"/>
                <w:szCs w:val="20"/>
                <w:lang w:val="sl-SI"/>
              </w:rPr>
              <w:t>Na javnem razpisu lahko kandidirajo oziroma so lahko izbrani prijavitelji</w:t>
            </w:r>
            <w:r w:rsidR="00F30496">
              <w:rPr>
                <w:rFonts w:cs="Arial"/>
                <w:color w:val="000000"/>
                <w:szCs w:val="20"/>
                <w:lang w:val="sl-SI"/>
              </w:rPr>
              <w:t xml:space="preserve"> izvajalci, ki so javni zavodi, ustanovljeni za namen opravljanja socialnovarstvene storitve celodnevno institucionalno varstvo oziroma izvajalci, ki so za opravljanje socialnovarstvene storitve celodnevno institucionalno varstvo v mreži javne službe pridobili koncesijo v skladu s predpisi s področja socialnega varstva in </w:t>
            </w:r>
            <w:r w:rsidR="00417709" w:rsidRPr="004D3348">
              <w:rPr>
                <w:rFonts w:cs="Arial"/>
                <w:szCs w:val="20"/>
                <w:lang w:val="sl-SI"/>
              </w:rPr>
              <w:t xml:space="preserve">ki v skladu s prvo, drugo, tretjo ali četrto alinejo </w:t>
            </w:r>
            <w:r w:rsidR="00417709" w:rsidRPr="004D3348">
              <w:rPr>
                <w:rFonts w:cs="Arial"/>
                <w:color w:val="000000"/>
                <w:szCs w:val="20"/>
                <w:lang w:val="sl-SI"/>
              </w:rPr>
              <w:t xml:space="preserve">drugega odstavka 8. člena </w:t>
            </w:r>
            <w:r w:rsidR="00222CD8">
              <w:rPr>
                <w:rFonts w:cs="Arial"/>
                <w:color w:val="000000"/>
                <w:szCs w:val="20"/>
                <w:lang w:val="sl-SI"/>
              </w:rPr>
              <w:t xml:space="preserve">ZZDej </w:t>
            </w:r>
            <w:r w:rsidR="00417709" w:rsidRPr="004D3348">
              <w:rPr>
                <w:rFonts w:cs="Arial"/>
                <w:color w:val="000000"/>
                <w:szCs w:val="20"/>
                <w:lang w:val="sl-SI"/>
              </w:rPr>
              <w:t>kot del osnovne zdravstvene dejavnosti za uporabnike svojih storitev opravlja tudi zdravstveno nego in zdravstveno rehabilitacijo</w:t>
            </w:r>
            <w:r w:rsidR="00155AC3" w:rsidRPr="004D3348">
              <w:rPr>
                <w:rFonts w:cs="Arial"/>
                <w:color w:val="000000"/>
                <w:szCs w:val="20"/>
                <w:lang w:val="sl-SI"/>
              </w:rPr>
              <w:t xml:space="preserve"> (torej domovi za starejše iz 50. člena ZSV, posebni socialnovarstveni zavodi za odrasle iz 51. člena ZSV, socialnovarstveni zavodi za usposabljanje iz 54. člena ZSV in varstveno delovni centri iz 52. člena ZSV (slednji le če v mreži javne služba opravljajo tudi socialnovarstveno storitev celodnevno </w:t>
            </w:r>
            <w:proofErr w:type="spellStart"/>
            <w:r w:rsidR="00155AC3" w:rsidRPr="004D3348">
              <w:rPr>
                <w:rFonts w:cs="Arial"/>
                <w:color w:val="000000"/>
                <w:szCs w:val="20"/>
                <w:lang w:val="sl-SI"/>
              </w:rPr>
              <w:t>intitucionalno</w:t>
            </w:r>
            <w:proofErr w:type="spellEnd"/>
            <w:r w:rsidR="00155AC3" w:rsidRPr="004D3348">
              <w:rPr>
                <w:rFonts w:cs="Arial"/>
                <w:color w:val="000000"/>
                <w:szCs w:val="20"/>
                <w:lang w:val="sl-SI"/>
              </w:rPr>
              <w:t xml:space="preserve"> varstvo)</w:t>
            </w:r>
            <w:r w:rsidR="00EC7376" w:rsidRPr="004D3348">
              <w:rPr>
                <w:rFonts w:cs="Arial"/>
                <w:color w:val="000000"/>
                <w:szCs w:val="20"/>
                <w:lang w:val="sl-SI"/>
              </w:rPr>
              <w:t>, oziroma navedeni izvajalci, če se v skladu s predpisi s področja dolgotrajne oskrbe preoblikujejo v izvajalca dolgotrajne oskrbe v instituciji.</w:t>
            </w:r>
            <w:r w:rsidR="00EC7376">
              <w:rPr>
                <w:rFonts w:cs="Arial"/>
                <w:color w:val="000000"/>
                <w:szCs w:val="20"/>
                <w:lang w:val="sl-SI"/>
              </w:rPr>
              <w:t xml:space="preserve"> </w:t>
            </w:r>
            <w:r w:rsidR="00722892">
              <w:rPr>
                <w:rFonts w:cs="Arial"/>
                <w:color w:val="000000"/>
                <w:szCs w:val="20"/>
                <w:lang w:val="sl-SI"/>
              </w:rPr>
              <w:t xml:space="preserve">Prijavitelj </w:t>
            </w:r>
            <w:r w:rsidR="00722892" w:rsidRPr="004D3348">
              <w:rPr>
                <w:rStyle w:val="normaltextrun"/>
                <w:lang w:val="sl-SI" w:eastAsia="sl-SI"/>
              </w:rPr>
              <w:t>m</w:t>
            </w:r>
            <w:r w:rsidR="00722892" w:rsidRPr="004D3348">
              <w:rPr>
                <w:rStyle w:val="normaltextrun"/>
                <w:lang w:val="sl-SI"/>
              </w:rPr>
              <w:t>ora</w:t>
            </w:r>
            <w:r w:rsidR="00722892" w:rsidRPr="004D3348">
              <w:rPr>
                <w:rStyle w:val="normaltextrun"/>
                <w:rFonts w:cs="Arial"/>
                <w:color w:val="000000"/>
                <w:szCs w:val="20"/>
                <w:lang w:val="sl-SI" w:eastAsia="sl-SI"/>
              </w:rPr>
              <w:t xml:space="preserve"> </w:t>
            </w:r>
            <w:r w:rsidR="00722892" w:rsidRPr="004D3348">
              <w:rPr>
                <w:rStyle w:val="normaltextrun"/>
                <w:rFonts w:cs="Arial"/>
                <w:color w:val="000000"/>
                <w:szCs w:val="20"/>
                <w:lang w:val="sl-SI"/>
              </w:rPr>
              <w:t xml:space="preserve">na dan oddaje vloge </w:t>
            </w:r>
            <w:r w:rsidR="00722892">
              <w:rPr>
                <w:rStyle w:val="normaltextrun"/>
                <w:rFonts w:cs="Arial"/>
                <w:color w:val="000000"/>
                <w:szCs w:val="20"/>
                <w:lang w:val="sl-SI"/>
              </w:rPr>
              <w:t>i</w:t>
            </w:r>
            <w:r w:rsidR="00722892" w:rsidRPr="004D3348">
              <w:rPr>
                <w:rStyle w:val="normaltextrun"/>
                <w:lang w:val="sl-SI"/>
              </w:rPr>
              <w:t xml:space="preserve">meti tudi </w:t>
            </w:r>
            <w:r w:rsidR="00722892" w:rsidRPr="004D3348">
              <w:rPr>
                <w:rStyle w:val="normaltextrun"/>
                <w:rFonts w:cs="Arial"/>
                <w:color w:val="000000"/>
                <w:szCs w:val="20"/>
                <w:lang w:val="sl-SI"/>
              </w:rPr>
              <w:t xml:space="preserve">veljavno </w:t>
            </w:r>
            <w:r w:rsidR="00722892" w:rsidRPr="004D3348">
              <w:rPr>
                <w:rStyle w:val="normaltextrun"/>
                <w:rFonts w:cs="Arial"/>
                <w:szCs w:val="20"/>
                <w:lang w:val="sl-SI"/>
              </w:rPr>
              <w:t xml:space="preserve">dovoljenje za opravljanje </w:t>
            </w:r>
            <w:r w:rsidR="00722892" w:rsidRPr="004D3348">
              <w:rPr>
                <w:rStyle w:val="normaltextrun"/>
                <w:rFonts w:cs="Arial"/>
                <w:szCs w:val="20"/>
                <w:lang w:val="sl-SI"/>
              </w:rPr>
              <w:lastRenderedPageBreak/>
              <w:t xml:space="preserve">zdravstvene dejavnosti druge zdravstvene dejavnosti: zdravstvena nega v drugih dejavnostih, delovna terapija in fizioterapija, </w:t>
            </w:r>
            <w:r w:rsidR="00722892">
              <w:rPr>
                <w:rStyle w:val="normaltextrun"/>
                <w:rFonts w:cs="Arial"/>
                <w:szCs w:val="20"/>
                <w:lang w:val="sl-SI"/>
              </w:rPr>
              <w:t>biti</w:t>
            </w:r>
            <w:r w:rsidR="00722892" w:rsidRPr="004D3348">
              <w:rPr>
                <w:rStyle w:val="normaltextrun"/>
                <w:rFonts w:cs="Arial"/>
                <w:szCs w:val="20"/>
                <w:lang w:val="sl-SI"/>
              </w:rPr>
              <w:t xml:space="preserve"> </w:t>
            </w:r>
            <w:r w:rsidR="00722892" w:rsidRPr="004D3348">
              <w:rPr>
                <w:rStyle w:val="normaltextrun"/>
                <w:rFonts w:cs="Arial"/>
                <w:color w:val="000000"/>
                <w:szCs w:val="20"/>
                <w:lang w:val="sl-SI"/>
              </w:rPr>
              <w:t xml:space="preserve">vpisan v </w:t>
            </w:r>
            <w:r w:rsidR="00722892" w:rsidRPr="004D3348">
              <w:rPr>
                <w:rStyle w:val="normaltextrun"/>
                <w:rFonts w:cs="Arial"/>
                <w:szCs w:val="20"/>
                <w:lang w:val="sl-SI"/>
              </w:rPr>
              <w:t>Register izvajalcev zdravstvene dejavnosti in delavcev v zdravstvu</w:t>
            </w:r>
            <w:r w:rsidR="00722892">
              <w:rPr>
                <w:rStyle w:val="normaltextrun"/>
                <w:rFonts w:cs="Arial"/>
                <w:szCs w:val="20"/>
                <w:lang w:val="sl-SI"/>
              </w:rPr>
              <w:t>.</w:t>
            </w:r>
          </w:p>
        </w:tc>
      </w:tr>
      <w:tr w:rsidR="00915FCF" w:rsidRPr="007648B8" w14:paraId="71080983" w14:textId="77777777" w:rsidTr="003A35E4">
        <w:tc>
          <w:tcPr>
            <w:tcW w:w="628" w:type="dxa"/>
          </w:tcPr>
          <w:p w14:paraId="280F2C98" w14:textId="254D87C9" w:rsidR="00915FCF" w:rsidRPr="00461031" w:rsidRDefault="003A35E4" w:rsidP="00775CEB">
            <w:pPr>
              <w:jc w:val="both"/>
              <w:rPr>
                <w:rFonts w:cs="Arial"/>
                <w:color w:val="000000"/>
                <w:szCs w:val="20"/>
              </w:rPr>
            </w:pPr>
            <w:r>
              <w:rPr>
                <w:rFonts w:cs="Arial"/>
                <w:color w:val="000000"/>
                <w:szCs w:val="20"/>
              </w:rPr>
              <w:lastRenderedPageBreak/>
              <w:t>5</w:t>
            </w:r>
            <w:r w:rsidR="00915FCF" w:rsidRPr="00461031">
              <w:rPr>
                <w:rFonts w:cs="Arial"/>
                <w:color w:val="000000"/>
                <w:szCs w:val="20"/>
              </w:rPr>
              <w:t>.</w:t>
            </w:r>
          </w:p>
        </w:tc>
        <w:tc>
          <w:tcPr>
            <w:tcW w:w="1669" w:type="dxa"/>
          </w:tcPr>
          <w:p w14:paraId="692E83BB" w14:textId="77777777" w:rsidR="00915FCF" w:rsidRPr="00461031" w:rsidRDefault="00915FCF" w:rsidP="00775CEB">
            <w:pPr>
              <w:jc w:val="both"/>
              <w:rPr>
                <w:rFonts w:cs="Arial"/>
                <w:color w:val="000000"/>
                <w:szCs w:val="20"/>
              </w:rPr>
            </w:pPr>
            <w:r>
              <w:rPr>
                <w:rFonts w:cs="Arial"/>
                <w:color w:val="000000"/>
                <w:szCs w:val="20"/>
              </w:rPr>
              <w:t>23. 9. 2025</w:t>
            </w:r>
          </w:p>
        </w:tc>
        <w:tc>
          <w:tcPr>
            <w:tcW w:w="3825" w:type="dxa"/>
          </w:tcPr>
          <w:p w14:paraId="388085D5" w14:textId="77777777" w:rsidR="00915FCF" w:rsidRDefault="00915FCF" w:rsidP="00775CEB">
            <w:pPr>
              <w:pStyle w:val="Golobesedilo"/>
              <w:jc w:val="both"/>
              <w:rPr>
                <w:rFonts w:ascii="Arial" w:hAnsi="Arial" w:cs="Arial"/>
                <w:sz w:val="20"/>
                <w:szCs w:val="20"/>
              </w:rPr>
            </w:pPr>
            <w:r>
              <w:rPr>
                <w:rFonts w:ascii="Arial" w:hAnsi="Arial" w:cs="Arial"/>
                <w:sz w:val="20"/>
                <w:szCs w:val="20"/>
              </w:rPr>
              <w:t>Ali je potrebno poleg Priloge 3 prijavni obrazec priložiti tudi ostale priloge, parafirane s strani odgovorne osebe?</w:t>
            </w:r>
          </w:p>
          <w:p w14:paraId="359B219C" w14:textId="77777777" w:rsidR="00915FCF" w:rsidRDefault="00915FCF" w:rsidP="00775CEB">
            <w:pPr>
              <w:pStyle w:val="Golobesedilo"/>
              <w:jc w:val="both"/>
              <w:rPr>
                <w:rFonts w:ascii="Arial" w:hAnsi="Arial" w:cs="Arial"/>
                <w:sz w:val="20"/>
                <w:szCs w:val="20"/>
              </w:rPr>
            </w:pPr>
            <w:r>
              <w:rPr>
                <w:rFonts w:ascii="Arial" w:hAnsi="Arial" w:cs="Arial"/>
                <w:sz w:val="20"/>
                <w:szCs w:val="20"/>
              </w:rPr>
              <w:t xml:space="preserve">Ali je pod točko 5.7 prijavnega obrazca B z deležem mišljen delež vseh postelj? (torej, če je npr.na voljo 20 postelj se za 50 ali več odstotkov šteje 10 postelj) ali delež glede na sobe (npr. na voljo je 10 sob od tega jih je 6 </w:t>
            </w:r>
            <w:proofErr w:type="spellStart"/>
            <w:r>
              <w:rPr>
                <w:rFonts w:ascii="Arial" w:hAnsi="Arial" w:cs="Arial"/>
                <w:sz w:val="20"/>
                <w:szCs w:val="20"/>
              </w:rPr>
              <w:t>enoposteljnjih</w:t>
            </w:r>
            <w:proofErr w:type="spellEnd"/>
            <w:r>
              <w:rPr>
                <w:rFonts w:ascii="Arial" w:hAnsi="Arial" w:cs="Arial"/>
                <w:sz w:val="20"/>
                <w:szCs w:val="20"/>
              </w:rPr>
              <w:t>)?</w:t>
            </w:r>
          </w:p>
          <w:p w14:paraId="1B65205C" w14:textId="77777777" w:rsidR="00915FCF" w:rsidRPr="00461031" w:rsidRDefault="00915FCF" w:rsidP="00775CEB">
            <w:pPr>
              <w:pStyle w:val="Golobesedilo"/>
              <w:jc w:val="both"/>
              <w:rPr>
                <w:rFonts w:ascii="Arial" w:hAnsi="Arial" w:cs="Arial"/>
                <w:sz w:val="20"/>
                <w:szCs w:val="20"/>
              </w:rPr>
            </w:pPr>
            <w:r>
              <w:rPr>
                <w:rFonts w:ascii="Arial" w:hAnsi="Arial" w:cs="Arial"/>
                <w:sz w:val="20"/>
                <w:szCs w:val="20"/>
              </w:rPr>
              <w:t>Ali pri višini zaprošenega financiranja navedemo višino, ki je predvidena v primeru izbire treh SVZ (1.571.944,00 EUR) in se v primeru izbire manj kot treh SVZ višina financiranja preračuna avtomatsko.</w:t>
            </w:r>
          </w:p>
        </w:tc>
        <w:tc>
          <w:tcPr>
            <w:tcW w:w="8190" w:type="dxa"/>
          </w:tcPr>
          <w:p w14:paraId="095592BC" w14:textId="77777777" w:rsidR="00A91ED2" w:rsidRPr="00A91ED2" w:rsidRDefault="00A91ED2" w:rsidP="00A91ED2">
            <w:pPr>
              <w:jc w:val="both"/>
              <w:rPr>
                <w:rFonts w:cs="Arial"/>
                <w:iCs/>
                <w:szCs w:val="20"/>
                <w:lang w:val="sl-SI"/>
              </w:rPr>
            </w:pPr>
            <w:r w:rsidRPr="00A91ED2">
              <w:rPr>
                <w:rFonts w:cs="Arial"/>
                <w:iCs/>
                <w:szCs w:val="20"/>
                <w:lang w:val="sl-SI"/>
              </w:rPr>
              <w:t>Vezano na vaše prvo vprašanje pojasnjujemo, da javni razpis določa, da se vloga šteje kot formalno popolna,</w:t>
            </w:r>
            <w:r w:rsidRPr="006E1777">
              <w:rPr>
                <w:rFonts w:cs="Arial"/>
                <w:iCs/>
                <w:szCs w:val="20"/>
                <w:lang w:val="sl-SI"/>
              </w:rPr>
              <w:t xml:space="preserve"> če vsebuje popolno izpolnjene, podpisane in žigosane (če prijavitelj pri svojem poslovanju uporablja žig) obrazce ter dokazila, ki so priloge javnega razpisa</w:t>
            </w:r>
            <w:r>
              <w:rPr>
                <w:rFonts w:cs="Arial"/>
                <w:iCs/>
                <w:szCs w:val="20"/>
                <w:lang w:val="sl-SI"/>
              </w:rPr>
              <w:t xml:space="preserve"> (tretji odstavek 11 poglavja javnega razpisa).</w:t>
            </w:r>
          </w:p>
          <w:p w14:paraId="32EAE6EE" w14:textId="77777777" w:rsidR="00A91ED2" w:rsidRDefault="00A91ED2" w:rsidP="00A91ED2">
            <w:pPr>
              <w:jc w:val="both"/>
              <w:rPr>
                <w:rFonts w:cs="Arial"/>
                <w:color w:val="000000"/>
                <w:szCs w:val="20"/>
                <w:lang w:val="sl-SI"/>
              </w:rPr>
            </w:pPr>
          </w:p>
          <w:p w14:paraId="78A9F5E4" w14:textId="7FF11905" w:rsidR="00A91ED2" w:rsidRPr="004D3348" w:rsidRDefault="00A91ED2" w:rsidP="00A91ED2">
            <w:pPr>
              <w:pStyle w:val="Golobesedilo"/>
              <w:jc w:val="both"/>
              <w:rPr>
                <w:rFonts w:ascii="Arial" w:hAnsi="Arial" w:cs="Arial"/>
                <w:i/>
                <w:iCs/>
                <w:sz w:val="20"/>
                <w:szCs w:val="20"/>
              </w:rPr>
            </w:pPr>
            <w:r w:rsidRPr="00C62735">
              <w:rPr>
                <w:rFonts w:ascii="Arial" w:hAnsi="Arial" w:cs="Arial"/>
                <w:sz w:val="20"/>
                <w:szCs w:val="20"/>
              </w:rPr>
              <w:t>V povezavi z vašim drugim vprašanjem pojasnjujemo, da v točki 5.7 prijavnega obrazca B prijavitelj izkaže delež posteljnih zmogljivosti, ki jih je navedel v točki 5.5, ki jih lahko organizira v obliki enoposteljnih sob. Če ima prijavitelj razpoložljivih npr. 20 postelj, od katerih jih 10 lahko organizira v obliki enoposteljnih sob, navede</w:t>
            </w:r>
            <w:r>
              <w:rPr>
                <w:rFonts w:ascii="Arial" w:hAnsi="Arial" w:cs="Arial"/>
                <w:sz w:val="20"/>
                <w:szCs w:val="20"/>
              </w:rPr>
              <w:t>,</w:t>
            </w:r>
            <w:r w:rsidRPr="00C62735">
              <w:rPr>
                <w:rFonts w:ascii="Arial" w:hAnsi="Arial" w:cs="Arial"/>
                <w:sz w:val="20"/>
                <w:szCs w:val="20"/>
              </w:rPr>
              <w:t xml:space="preserve"> da 50 odstotkov posteljnih zmogljivosti lahko organizira v obliki enoposteljnih sob. </w:t>
            </w:r>
            <w:r w:rsidR="00FC0814">
              <w:rPr>
                <w:rFonts w:ascii="Arial" w:hAnsi="Arial" w:cs="Arial"/>
                <w:sz w:val="20"/>
                <w:szCs w:val="20"/>
              </w:rPr>
              <w:t xml:space="preserve">Dodatne obrazložitve lahko v obrazcu pripišete v prostoru pod oznako </w:t>
            </w:r>
            <w:r w:rsidR="00FC0814">
              <w:rPr>
                <w:rFonts w:ascii="Arial" w:hAnsi="Arial" w:cs="Arial"/>
                <w:i/>
                <w:iCs/>
                <w:sz w:val="20"/>
                <w:szCs w:val="20"/>
              </w:rPr>
              <w:t>Obrazložitve.</w:t>
            </w:r>
          </w:p>
          <w:p w14:paraId="2303B8CD" w14:textId="77777777" w:rsidR="009E69CA" w:rsidRDefault="009E69CA" w:rsidP="00775CEB">
            <w:pPr>
              <w:jc w:val="both"/>
              <w:rPr>
                <w:rFonts w:cs="Arial"/>
                <w:b/>
                <w:sz w:val="19"/>
                <w:szCs w:val="19"/>
                <w:shd w:val="clear" w:color="auto" w:fill="F2F2F2" w:themeFill="background1" w:themeFillShade="F2"/>
                <w:lang w:val="sl-SI"/>
              </w:rPr>
            </w:pPr>
          </w:p>
          <w:p w14:paraId="5975BC96" w14:textId="77777777" w:rsidR="007648B8" w:rsidRDefault="00A91ED2" w:rsidP="00775CEB">
            <w:pPr>
              <w:jc w:val="both"/>
              <w:rPr>
                <w:rFonts w:cs="Arial"/>
                <w:color w:val="000000"/>
                <w:szCs w:val="20"/>
                <w:lang w:val="sl-SI"/>
              </w:rPr>
            </w:pPr>
            <w:r>
              <w:rPr>
                <w:rFonts w:cs="Arial"/>
                <w:color w:val="000000"/>
                <w:szCs w:val="20"/>
                <w:lang w:val="sl-SI"/>
              </w:rPr>
              <w:t>Glede tretjega vprašanja pojasnjujemo</w:t>
            </w:r>
            <w:r w:rsidR="00560737">
              <w:rPr>
                <w:rFonts w:cs="Arial"/>
                <w:color w:val="000000"/>
                <w:szCs w:val="20"/>
                <w:lang w:val="sl-SI"/>
              </w:rPr>
              <w:t>, da j</w:t>
            </w:r>
            <w:r w:rsidR="00560737" w:rsidRPr="00560737">
              <w:rPr>
                <w:rFonts w:cs="Arial"/>
                <w:color w:val="000000"/>
                <w:szCs w:val="20"/>
                <w:lang w:val="sl-SI"/>
              </w:rPr>
              <w:t>avni razpis določa, da bodo za sklop B izbrani do trije prijavitelji. V primeru izbora treh prijaviteljev, posamezni prijavitelj prejme do 1.571.944,00 EUR. V takem primeru mora prijavitelj zagotoviti najmanj 11 posteljnih zmogljivosti, organiziranih na način eno ali dvoposteljnih sob. V primeru, da ima prijavitelj možnost zagotoviti več kot 11 posteljnih zmogljivosti in bi bila na javnem razpisu izbrana zgolj dva prijavitelja, se prijavitelju z več kot enajst posteljnih zmogljivosti prizna sorazmerno povišanje sredstev glede na število posteljnih zmogljivosti.</w:t>
            </w:r>
          </w:p>
          <w:p w14:paraId="1197363A" w14:textId="4B229999" w:rsidR="004B4B02" w:rsidRPr="007648B8" w:rsidRDefault="004B4B02" w:rsidP="00775CEB">
            <w:pPr>
              <w:jc w:val="both"/>
              <w:rPr>
                <w:rFonts w:cs="Arial"/>
                <w:color w:val="000000"/>
                <w:szCs w:val="20"/>
                <w:lang w:val="sl-SI"/>
              </w:rPr>
            </w:pPr>
          </w:p>
        </w:tc>
      </w:tr>
    </w:tbl>
    <w:p w14:paraId="29805FF3" w14:textId="77777777" w:rsidR="00915FCF" w:rsidRPr="00202A77" w:rsidRDefault="00915FCF" w:rsidP="007D75CF">
      <w:pPr>
        <w:rPr>
          <w:lang w:val="sl-SI"/>
        </w:rPr>
      </w:pPr>
    </w:p>
    <w:p w14:paraId="51C45C51" w14:textId="0981FC0E" w:rsidR="007D75CF" w:rsidRPr="00202A77" w:rsidRDefault="007D75CF" w:rsidP="004D3348">
      <w:pPr>
        <w:pStyle w:val="podpisi"/>
        <w:tabs>
          <w:tab w:val="clear" w:pos="3402"/>
        </w:tabs>
        <w:rPr>
          <w:lang w:val="sl-SI"/>
        </w:rPr>
      </w:pPr>
    </w:p>
    <w:sectPr w:rsidR="007D75CF" w:rsidRPr="00202A77" w:rsidSect="00915FCF">
      <w:headerReference w:type="even" r:id="rId52"/>
      <w:headerReference w:type="default" r:id="rId53"/>
      <w:footerReference w:type="even" r:id="rId54"/>
      <w:footerReference w:type="default" r:id="rId55"/>
      <w:headerReference w:type="first" r:id="rId56"/>
      <w:footerReference w:type="first" r:id="rId57"/>
      <w:pgSz w:w="16840" w:h="11900" w:orient="landscape" w:code="9"/>
      <w:pgMar w:top="1701" w:right="1701" w:bottom="1701"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C0475" w14:textId="77777777" w:rsidR="00915FCF" w:rsidRDefault="00915FCF">
      <w:r>
        <w:separator/>
      </w:r>
    </w:p>
  </w:endnote>
  <w:endnote w:type="continuationSeparator" w:id="0">
    <w:p w14:paraId="4F600B48" w14:textId="77777777" w:rsidR="00915FCF" w:rsidRDefault="0091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1F8C"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D327"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561E"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D71A" w14:textId="77777777" w:rsidR="00915FCF" w:rsidRDefault="00915FCF">
      <w:r>
        <w:separator/>
      </w:r>
    </w:p>
  </w:footnote>
  <w:footnote w:type="continuationSeparator" w:id="0">
    <w:p w14:paraId="3ACA3EFC" w14:textId="77777777" w:rsidR="00915FCF" w:rsidRDefault="0091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F911"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7EE6"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CDA2" w14:textId="32FC3511" w:rsidR="00A770A6" w:rsidRPr="008F3500" w:rsidRDefault="00CB680B"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0D3899" wp14:editId="74CE8CCB">
          <wp:simplePos x="0" y="0"/>
          <wp:positionH relativeFrom="page">
            <wp:posOffset>0</wp:posOffset>
          </wp:positionH>
          <wp:positionV relativeFrom="page">
            <wp:posOffset>0</wp:posOffset>
          </wp:positionV>
          <wp:extent cx="4321810" cy="972185"/>
          <wp:effectExtent l="0" t="0" r="0" b="0"/>
          <wp:wrapSquare wrapText="bothSides"/>
          <wp:docPr id="1"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3F46B18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161503D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3F416F1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C4F2489"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59020312">
    <w:abstractNumId w:val="4"/>
  </w:num>
  <w:num w:numId="2" w16cid:durableId="2134250179">
    <w:abstractNumId w:val="2"/>
  </w:num>
  <w:num w:numId="3" w16cid:durableId="2022586338">
    <w:abstractNumId w:val="3"/>
  </w:num>
  <w:num w:numId="4" w16cid:durableId="99379396">
    <w:abstractNumId w:val="0"/>
  </w:num>
  <w:num w:numId="5" w16cid:durableId="3639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F"/>
    <w:rsid w:val="00023A88"/>
    <w:rsid w:val="00071C70"/>
    <w:rsid w:val="000A7238"/>
    <w:rsid w:val="001357B2"/>
    <w:rsid w:val="00155AC3"/>
    <w:rsid w:val="0017478F"/>
    <w:rsid w:val="0018027F"/>
    <w:rsid w:val="001F3813"/>
    <w:rsid w:val="00202A77"/>
    <w:rsid w:val="00222CD8"/>
    <w:rsid w:val="00255E98"/>
    <w:rsid w:val="00271CE5"/>
    <w:rsid w:val="00282020"/>
    <w:rsid w:val="002911CB"/>
    <w:rsid w:val="002A2B69"/>
    <w:rsid w:val="002E36FF"/>
    <w:rsid w:val="00321AEE"/>
    <w:rsid w:val="0034269D"/>
    <w:rsid w:val="00351C50"/>
    <w:rsid w:val="003636BF"/>
    <w:rsid w:val="003644B1"/>
    <w:rsid w:val="00371442"/>
    <w:rsid w:val="003845B4"/>
    <w:rsid w:val="00387B1A"/>
    <w:rsid w:val="003A35E4"/>
    <w:rsid w:val="003C5EE5"/>
    <w:rsid w:val="003E1C74"/>
    <w:rsid w:val="003F7614"/>
    <w:rsid w:val="00417709"/>
    <w:rsid w:val="0045019D"/>
    <w:rsid w:val="004657EE"/>
    <w:rsid w:val="004B4B02"/>
    <w:rsid w:val="004D3348"/>
    <w:rsid w:val="00526246"/>
    <w:rsid w:val="00551000"/>
    <w:rsid w:val="00560737"/>
    <w:rsid w:val="005655B0"/>
    <w:rsid w:val="00567106"/>
    <w:rsid w:val="005A2662"/>
    <w:rsid w:val="005E1D3C"/>
    <w:rsid w:val="00621116"/>
    <w:rsid w:val="00625AE6"/>
    <w:rsid w:val="00632253"/>
    <w:rsid w:val="00642714"/>
    <w:rsid w:val="006455CE"/>
    <w:rsid w:val="00655841"/>
    <w:rsid w:val="006A7B7C"/>
    <w:rsid w:val="006E1777"/>
    <w:rsid w:val="006E2E40"/>
    <w:rsid w:val="0070357D"/>
    <w:rsid w:val="00715A45"/>
    <w:rsid w:val="00722892"/>
    <w:rsid w:val="00733017"/>
    <w:rsid w:val="007448DD"/>
    <w:rsid w:val="007648B8"/>
    <w:rsid w:val="00783310"/>
    <w:rsid w:val="007A441C"/>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15798"/>
    <w:rsid w:val="00915FCF"/>
    <w:rsid w:val="00924E3C"/>
    <w:rsid w:val="0094306E"/>
    <w:rsid w:val="009612BB"/>
    <w:rsid w:val="009C740A"/>
    <w:rsid w:val="009E69CA"/>
    <w:rsid w:val="00A125C5"/>
    <w:rsid w:val="00A23C8E"/>
    <w:rsid w:val="00A2451C"/>
    <w:rsid w:val="00A65EE7"/>
    <w:rsid w:val="00A70133"/>
    <w:rsid w:val="00A770A6"/>
    <w:rsid w:val="00A813B1"/>
    <w:rsid w:val="00A91ED2"/>
    <w:rsid w:val="00AB36C4"/>
    <w:rsid w:val="00AC32B2"/>
    <w:rsid w:val="00AD5C06"/>
    <w:rsid w:val="00B17141"/>
    <w:rsid w:val="00B31575"/>
    <w:rsid w:val="00B62023"/>
    <w:rsid w:val="00B8547D"/>
    <w:rsid w:val="00B95236"/>
    <w:rsid w:val="00C250D5"/>
    <w:rsid w:val="00C35666"/>
    <w:rsid w:val="00C62735"/>
    <w:rsid w:val="00C725FE"/>
    <w:rsid w:val="00C92898"/>
    <w:rsid w:val="00CA4340"/>
    <w:rsid w:val="00CB3AA7"/>
    <w:rsid w:val="00CB680B"/>
    <w:rsid w:val="00CE5238"/>
    <w:rsid w:val="00CE7514"/>
    <w:rsid w:val="00D1052C"/>
    <w:rsid w:val="00D248DE"/>
    <w:rsid w:val="00D8542D"/>
    <w:rsid w:val="00D92A35"/>
    <w:rsid w:val="00DC6A71"/>
    <w:rsid w:val="00DE2AED"/>
    <w:rsid w:val="00DE7E0A"/>
    <w:rsid w:val="00E007CD"/>
    <w:rsid w:val="00E0357D"/>
    <w:rsid w:val="00EC7376"/>
    <w:rsid w:val="00ED1C3E"/>
    <w:rsid w:val="00F20CE2"/>
    <w:rsid w:val="00F240BB"/>
    <w:rsid w:val="00F30496"/>
    <w:rsid w:val="00F419E1"/>
    <w:rsid w:val="00F57FED"/>
    <w:rsid w:val="00FC081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250B82"/>
  <w15:chartTrackingRefBased/>
  <w15:docId w15:val="{4EA2176E-4F18-478D-A1DF-71222A2E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Golobesedilo">
    <w:name w:val="Plain Text"/>
    <w:basedOn w:val="Navaden"/>
    <w:link w:val="GolobesediloZnak"/>
    <w:uiPriority w:val="99"/>
    <w:semiHidden/>
    <w:unhideWhenUsed/>
    <w:rsid w:val="00915FCF"/>
    <w:pPr>
      <w:spacing w:line="240" w:lineRule="auto"/>
    </w:pPr>
    <w:rPr>
      <w:rFonts w:ascii="Calibri" w:eastAsia="Calibri" w:hAnsi="Calibri"/>
      <w:kern w:val="2"/>
      <w:sz w:val="22"/>
      <w:szCs w:val="21"/>
      <w:lang w:val="sl-SI"/>
    </w:rPr>
  </w:style>
  <w:style w:type="character" w:customStyle="1" w:styleId="GolobesediloZnak">
    <w:name w:val="Golo besedilo Znak"/>
    <w:basedOn w:val="Privzetapisavaodstavka"/>
    <w:link w:val="Golobesedilo"/>
    <w:uiPriority w:val="99"/>
    <w:semiHidden/>
    <w:rsid w:val="00915FCF"/>
    <w:rPr>
      <w:rFonts w:ascii="Calibri" w:eastAsia="Calibri" w:hAnsi="Calibri"/>
      <w:kern w:val="2"/>
      <w:sz w:val="22"/>
      <w:szCs w:val="21"/>
      <w:lang w:eastAsia="en-US"/>
    </w:rPr>
  </w:style>
  <w:style w:type="character" w:styleId="Pripombasklic">
    <w:name w:val="annotation reference"/>
    <w:uiPriority w:val="99"/>
    <w:semiHidden/>
    <w:unhideWhenUsed/>
    <w:rsid w:val="00915FCF"/>
    <w:rPr>
      <w:sz w:val="16"/>
      <w:szCs w:val="16"/>
    </w:rPr>
  </w:style>
  <w:style w:type="paragraph" w:styleId="Pripombabesedilo">
    <w:name w:val="annotation text"/>
    <w:basedOn w:val="Navaden"/>
    <w:link w:val="PripombabesediloZnak"/>
    <w:uiPriority w:val="99"/>
    <w:unhideWhenUsed/>
    <w:rsid w:val="00915FCF"/>
    <w:pPr>
      <w:spacing w:line="240" w:lineRule="auto"/>
    </w:pPr>
    <w:rPr>
      <w:rFonts w:ascii="Calibri" w:eastAsia="Calibri" w:hAnsi="Calibri" w:cs="Calibri"/>
      <w:szCs w:val="20"/>
      <w:lang w:val="sl-SI"/>
    </w:rPr>
  </w:style>
  <w:style w:type="character" w:customStyle="1" w:styleId="PripombabesediloZnak">
    <w:name w:val="Pripomba – besedilo Znak"/>
    <w:basedOn w:val="Privzetapisavaodstavka"/>
    <w:link w:val="Pripombabesedilo"/>
    <w:uiPriority w:val="99"/>
    <w:rsid w:val="00915FCF"/>
    <w:rPr>
      <w:rFonts w:ascii="Calibri" w:eastAsia="Calibri" w:hAnsi="Calibri" w:cs="Calibri"/>
      <w:lang w:eastAsia="en-US"/>
    </w:rPr>
  </w:style>
  <w:style w:type="character" w:styleId="Nerazreenaomemba">
    <w:name w:val="Unresolved Mention"/>
    <w:basedOn w:val="Privzetapisavaodstavka"/>
    <w:uiPriority w:val="99"/>
    <w:semiHidden/>
    <w:unhideWhenUsed/>
    <w:rsid w:val="003A35E4"/>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7648B8"/>
    <w:rPr>
      <w:rFonts w:ascii="Arial" w:eastAsia="Times New Roman" w:hAnsi="Arial" w:cs="Times New Roman"/>
      <w:b/>
      <w:bCs/>
      <w:lang w:val="en-US"/>
    </w:rPr>
  </w:style>
  <w:style w:type="character" w:customStyle="1" w:styleId="ZadevapripombeZnak">
    <w:name w:val="Zadeva pripombe Znak"/>
    <w:basedOn w:val="PripombabesediloZnak"/>
    <w:link w:val="Zadevapripombe"/>
    <w:uiPriority w:val="99"/>
    <w:semiHidden/>
    <w:rsid w:val="007648B8"/>
    <w:rPr>
      <w:rFonts w:ascii="Arial" w:eastAsia="Calibri" w:hAnsi="Arial" w:cs="Calibri"/>
      <w:b/>
      <w:bCs/>
      <w:lang w:val="en-US" w:eastAsia="en-US"/>
    </w:rPr>
  </w:style>
  <w:style w:type="paragraph" w:styleId="Revizija">
    <w:name w:val="Revision"/>
    <w:hidden/>
    <w:uiPriority w:val="99"/>
    <w:semiHidden/>
    <w:rsid w:val="00321AEE"/>
    <w:rPr>
      <w:rFonts w:ascii="Arial" w:hAnsi="Arial"/>
      <w:szCs w:val="24"/>
      <w:lang w:val="en-US" w:eastAsia="en-US"/>
    </w:rPr>
  </w:style>
  <w:style w:type="character" w:customStyle="1" w:styleId="normaltextrun">
    <w:name w:val="normaltextrun"/>
    <w:basedOn w:val="Privzetapisavaodstavka"/>
    <w:rsid w:val="0072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2482" TargetMode="External"/><Relationship Id="rId18" Type="http://schemas.openxmlformats.org/officeDocument/2006/relationships/hyperlink" Target="https://www.uradni-list.si/glasilo-uradni-list-rs/vsebina/2017-01-3026" TargetMode="External"/><Relationship Id="rId26" Type="http://schemas.openxmlformats.org/officeDocument/2006/relationships/hyperlink" Target="https://www.uradni-list.si/glasilo-uradni-list-rs/vsebina/2022-01-2511" TargetMode="External"/><Relationship Id="rId39" Type="http://schemas.openxmlformats.org/officeDocument/2006/relationships/hyperlink" Target="https://www.uradni-list.si/glasilo-uradni-list-rs/vsebina/2016-01-1707" TargetMode="External"/><Relationship Id="rId21" Type="http://schemas.openxmlformats.org/officeDocument/2006/relationships/hyperlink" Target="https://www.uradni-list.si/glasilo-uradni-list-rs/vsebina/2020-01-1233" TargetMode="External"/><Relationship Id="rId34" Type="http://schemas.openxmlformats.org/officeDocument/2006/relationships/hyperlink" Target="https://www.uradni-list.si/glasilo-uradni-list-rs/vsebina/2007-21-1207" TargetMode="External"/><Relationship Id="rId42" Type="http://schemas.openxmlformats.org/officeDocument/2006/relationships/hyperlink" Target="https://www.uradni-list.si/glasilo-uradni-list-rs/vsebina/2017-01-1524" TargetMode="External"/><Relationship Id="rId47" Type="http://schemas.openxmlformats.org/officeDocument/2006/relationships/hyperlink" Target="https://www.uradni-list.si/glasilo-uradni-list-rs/vsebina/2020-01-3287" TargetMode="External"/><Relationship Id="rId50" Type="http://schemas.openxmlformats.org/officeDocument/2006/relationships/hyperlink" Target="https://www.uradni-list.si/glasilo-uradni-list-rs/vsebina/2023-01-2570" TargetMode="External"/><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uradni-list.si/glasilo-uradni-list-rs/vsebina/2013-01-0372" TargetMode="External"/><Relationship Id="rId29" Type="http://schemas.openxmlformats.org/officeDocument/2006/relationships/hyperlink" Target="https://www.uradni-list.si/glasilo-uradni-list-rs/vsebina/2023-01-0255" TargetMode="External"/><Relationship Id="rId11" Type="http://schemas.openxmlformats.org/officeDocument/2006/relationships/hyperlink" Target="https://www.uradni-list.si/glasilo-uradni-list-rs/vsebina/2008-01-0455" TargetMode="External"/><Relationship Id="rId24" Type="http://schemas.openxmlformats.org/officeDocument/2006/relationships/hyperlink" Target="https://www.uradni-list.si/glasilo-uradni-list-rs/vsebina/2021-01-2452" TargetMode="External"/><Relationship Id="rId32" Type="http://schemas.openxmlformats.org/officeDocument/2006/relationships/hyperlink" Target="https://www.uradni-list.si/glasilo-uradni-list-rs/vsebina/2025-01-1283" TargetMode="External"/><Relationship Id="rId37" Type="http://schemas.openxmlformats.org/officeDocument/2006/relationships/hyperlink" Target="https://www.uradni-list.si/glasilo-uradni-list-rs/vsebina/2010-01-3387" TargetMode="External"/><Relationship Id="rId40" Type="http://schemas.openxmlformats.org/officeDocument/2006/relationships/hyperlink" Target="https://www.uradni-list.si/glasilo-uradni-list-rs/vsebina/2016-01-2294" TargetMode="External"/><Relationship Id="rId45" Type="http://schemas.openxmlformats.org/officeDocument/2006/relationships/hyperlink" Target="https://www.uradni-list.si/glasilo-uradni-list-rs/vsebina/2018-01-1403"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uradni-list.si/glasilo-uradni-list-rs/vsebina/2019-01-0005" TargetMode="External"/><Relationship Id="rId4" Type="http://schemas.openxmlformats.org/officeDocument/2006/relationships/webSettings" Target="webSettings.xml"/><Relationship Id="rId9" Type="http://schemas.openxmlformats.org/officeDocument/2006/relationships/hyperlink" Target="https://www.uradni-list.si/_pdf/2025/Ra/r2025069.pdf" TargetMode="External"/><Relationship Id="rId14" Type="http://schemas.openxmlformats.org/officeDocument/2006/relationships/hyperlink" Target="https://www.uradni-list.si/glasilo-uradni-list-rs/vsebina/2008-01-3448" TargetMode="External"/><Relationship Id="rId22" Type="http://schemas.openxmlformats.org/officeDocument/2006/relationships/hyperlink" Target="https://www.uradni-list.si/glasilo-uradni-list-rs/vsebina/2020-01-2610" TargetMode="External"/><Relationship Id="rId27" Type="http://schemas.openxmlformats.org/officeDocument/2006/relationships/hyperlink" Target="https://www.uradni-list.si/glasilo-uradni-list-rs/vsebina/2022-01-3126" TargetMode="External"/><Relationship Id="rId30" Type="http://schemas.openxmlformats.org/officeDocument/2006/relationships/hyperlink" Target="https://www.uradni-list.si/glasilo-uradni-list-rs/vsebina/2023-01-2570" TargetMode="External"/><Relationship Id="rId35" Type="http://schemas.openxmlformats.org/officeDocument/2006/relationships/hyperlink" Target="https://www.uradni-list.si/glasilo-uradni-list-rs/vsebina/2007-21-2284" TargetMode="External"/><Relationship Id="rId43" Type="http://schemas.openxmlformats.org/officeDocument/2006/relationships/hyperlink" Target="https://www.uradni-list.si/glasilo-uradni-list-rs/vsebina/2017-01-2437" TargetMode="External"/><Relationship Id="rId48" Type="http://schemas.openxmlformats.org/officeDocument/2006/relationships/hyperlink" Target="https://www.uradni-list.si/glasilo-uradni-list-rs/vsebina/2021-01-3898" TargetMode="External"/><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s://www.uradni-list.si/glasilo-uradni-list-rs/vsebina/2025-01-0862" TargetMode="External"/><Relationship Id="rId3" Type="http://schemas.openxmlformats.org/officeDocument/2006/relationships/settings" Target="settings.xml"/><Relationship Id="rId12" Type="http://schemas.openxmlformats.org/officeDocument/2006/relationships/hyperlink" Target="https://www.uradni-list.si/glasilo-uradni-list-rs/vsebina/2008-01-0831" TargetMode="External"/><Relationship Id="rId17" Type="http://schemas.openxmlformats.org/officeDocument/2006/relationships/hyperlink" Target="https://www.uradni-list.si/glasilo-uradni-list-rs/vsebina/2016-01-3927" TargetMode="External"/><Relationship Id="rId25" Type="http://schemas.openxmlformats.org/officeDocument/2006/relationships/hyperlink" Target="https://www.uradni-list.si/glasilo-uradni-list-rs/vsebina/2021-01-3898" TargetMode="External"/><Relationship Id="rId33" Type="http://schemas.openxmlformats.org/officeDocument/2006/relationships/hyperlink" Target="https://www.uradni-list.si/glasilo-uradni-list-rs/vsebina/2007-01-0100" TargetMode="External"/><Relationship Id="rId38" Type="http://schemas.openxmlformats.org/officeDocument/2006/relationships/hyperlink" Target="https://www.uradni-list.si/glasilo-uradni-list-rs/vsebina/2012-01-2404" TargetMode="External"/><Relationship Id="rId46" Type="http://schemas.openxmlformats.org/officeDocument/2006/relationships/hyperlink" Target="https://www.uradni-list.si/glasilo-uradni-list-rs/vsebina/2019-01-1329" TargetMode="External"/><Relationship Id="rId59" Type="http://schemas.openxmlformats.org/officeDocument/2006/relationships/theme" Target="theme/theme1.xml"/><Relationship Id="rId20" Type="http://schemas.openxmlformats.org/officeDocument/2006/relationships/hyperlink" Target="https://www.uradni-list.si/glasilo-uradni-list-rs/vsebina/2019-01-3228" TargetMode="External"/><Relationship Id="rId41" Type="http://schemas.openxmlformats.org/officeDocument/2006/relationships/hyperlink" Target="https://www.uradni-list.si/glasilo-uradni-list-rs/vsebina/2017-01-072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radni-list.si/glasilo-uradni-list-rs/vsebina/2012-01-1700" TargetMode="External"/><Relationship Id="rId23" Type="http://schemas.openxmlformats.org/officeDocument/2006/relationships/hyperlink" Target="https://www.uradni-list.si/glasilo-uradni-list-rs/vsebina/2020-01-3772" TargetMode="External"/><Relationship Id="rId28" Type="http://schemas.openxmlformats.org/officeDocument/2006/relationships/hyperlink" Target="https://www.uradni-list.si/glasilo-uradni-list-rs/vsebina/2022-01-3465" TargetMode="External"/><Relationship Id="rId36" Type="http://schemas.openxmlformats.org/officeDocument/2006/relationships/hyperlink" Target="https://www.uradni-list.si/glasilo-uradni-list-rs/vsebina/2010-01-3350" TargetMode="External"/><Relationship Id="rId49" Type="http://schemas.openxmlformats.org/officeDocument/2006/relationships/hyperlink" Target="https://www.uradni-list.si/glasilo-uradni-list-rs/vsebina/2023-01-2528" TargetMode="External"/><Relationship Id="rId57" Type="http://schemas.openxmlformats.org/officeDocument/2006/relationships/footer" Target="footer3.xml"/><Relationship Id="rId10" Type="http://schemas.openxmlformats.org/officeDocument/2006/relationships/hyperlink" Target="https://www.uradni-list.si/glasilo-uradni-list-rs/vsebina/2005-01-0778" TargetMode="External"/><Relationship Id="rId31" Type="http://schemas.openxmlformats.org/officeDocument/2006/relationships/hyperlink" Target="https://www.uradni-list.si/glasilo-uradni-list-rs/vsebina/2024-01-3196" TargetMode="External"/><Relationship Id="rId44" Type="http://schemas.openxmlformats.org/officeDocument/2006/relationships/hyperlink" Target="https://www.uradni-list.si/glasilo-uradni-list-rs/vsebina/2018-01-0887" TargetMode="External"/><Relationship Id="rId5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pancicV57\Downloads\MZ_SLO_V2%20(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MZ_SLO_V2 (3)</Template>
  <TotalTime>3</TotalTime>
  <Pages>4</Pages>
  <Words>1378</Words>
  <Characters>15701</Characters>
  <Application>Microsoft Office Word</Application>
  <DocSecurity>4</DocSecurity>
  <Lines>130</Lines>
  <Paragraphs>34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Zupančič</dc:creator>
  <cp:keywords/>
  <cp:lastModifiedBy>Vesna Zupančič</cp:lastModifiedBy>
  <cp:revision>2</cp:revision>
  <dcterms:created xsi:type="dcterms:W3CDTF">2025-09-24T11:40:00Z</dcterms:created>
  <dcterms:modified xsi:type="dcterms:W3CDTF">2025-09-24T11:40:00Z</dcterms:modified>
</cp:coreProperties>
</file>