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334D" w14:textId="0CDE2AD5" w:rsidR="00490703" w:rsidRPr="001B0863" w:rsidRDefault="00D622DD" w:rsidP="00B25304">
      <w:pPr>
        <w:jc w:val="both"/>
        <w:rPr>
          <w:b/>
          <w:bCs/>
          <w:lang w:val="sl-SI"/>
        </w:rPr>
      </w:pPr>
      <w:r>
        <w:rPr>
          <w:b/>
          <w:bCs/>
          <w:lang w:val="sl-SI"/>
        </w:rPr>
        <w:t>Sklepi</w:t>
      </w:r>
      <w:r w:rsidR="00BA0435" w:rsidRPr="001B0863">
        <w:rPr>
          <w:b/>
          <w:bCs/>
          <w:lang w:val="sl-SI"/>
        </w:rPr>
        <w:t xml:space="preserve"> </w:t>
      </w:r>
      <w:r w:rsidR="008E0B48">
        <w:rPr>
          <w:b/>
          <w:bCs/>
          <w:lang w:val="sl-SI"/>
        </w:rPr>
        <w:t xml:space="preserve">2.sestanka </w:t>
      </w:r>
      <w:r w:rsidR="00490703" w:rsidRPr="001B0863">
        <w:rPr>
          <w:b/>
          <w:bCs/>
          <w:lang w:val="sl-SI"/>
        </w:rPr>
        <w:t xml:space="preserve">Razširjenega strokovnega kolegija za maksilofacialno in oralno kirurgijo – </w:t>
      </w:r>
      <w:r w:rsidR="00BA0435" w:rsidRPr="001B0863">
        <w:rPr>
          <w:b/>
          <w:bCs/>
          <w:lang w:val="sl-SI"/>
        </w:rPr>
        <w:t>RSK</w:t>
      </w:r>
      <w:r w:rsidR="00490703" w:rsidRPr="001B0863">
        <w:rPr>
          <w:b/>
          <w:bCs/>
          <w:lang w:val="sl-SI"/>
        </w:rPr>
        <w:t xml:space="preserve"> za MAFAOK</w:t>
      </w:r>
      <w:r w:rsidR="008E0B48">
        <w:rPr>
          <w:b/>
          <w:bCs/>
          <w:lang w:val="sl-SI"/>
        </w:rPr>
        <w:t xml:space="preserve"> </w:t>
      </w:r>
    </w:p>
    <w:p w14:paraId="6A11A71F" w14:textId="77777777" w:rsidR="00490703" w:rsidRDefault="00490703" w:rsidP="00B25304">
      <w:pPr>
        <w:jc w:val="both"/>
        <w:rPr>
          <w:b/>
          <w:bCs/>
          <w:sz w:val="20"/>
          <w:szCs w:val="20"/>
          <w:lang w:val="sl-SI"/>
        </w:rPr>
      </w:pPr>
    </w:p>
    <w:p w14:paraId="24F08DDE" w14:textId="77777777" w:rsidR="00832FC7" w:rsidRDefault="00832FC7" w:rsidP="00B25304">
      <w:pPr>
        <w:jc w:val="both"/>
        <w:rPr>
          <w:sz w:val="20"/>
          <w:szCs w:val="20"/>
          <w:lang w:val="sl-SI"/>
        </w:rPr>
      </w:pPr>
    </w:p>
    <w:p w14:paraId="26E892F1" w14:textId="0947375B" w:rsidR="00165EA3" w:rsidRPr="00490703" w:rsidRDefault="00490703" w:rsidP="00B25304">
      <w:pPr>
        <w:jc w:val="both"/>
        <w:rPr>
          <w:sz w:val="20"/>
          <w:szCs w:val="20"/>
          <w:lang w:val="sl-SI"/>
        </w:rPr>
      </w:pPr>
      <w:r w:rsidRPr="00490703">
        <w:rPr>
          <w:sz w:val="20"/>
          <w:szCs w:val="20"/>
          <w:lang w:val="sl-SI"/>
        </w:rPr>
        <w:t xml:space="preserve">Ljubljana, </w:t>
      </w:r>
      <w:r w:rsidR="008E0B48">
        <w:rPr>
          <w:sz w:val="20"/>
          <w:szCs w:val="20"/>
          <w:lang w:val="sl-SI"/>
        </w:rPr>
        <w:t>10</w:t>
      </w:r>
      <w:r w:rsidR="00BA0435" w:rsidRPr="00490703">
        <w:rPr>
          <w:sz w:val="20"/>
          <w:szCs w:val="20"/>
          <w:lang w:val="sl-SI"/>
        </w:rPr>
        <w:t xml:space="preserve">. </w:t>
      </w:r>
      <w:r w:rsidR="008E0B48">
        <w:rPr>
          <w:sz w:val="20"/>
          <w:szCs w:val="20"/>
          <w:lang w:val="sl-SI"/>
        </w:rPr>
        <w:t>5</w:t>
      </w:r>
      <w:r w:rsidR="00BA0435" w:rsidRPr="00490703">
        <w:rPr>
          <w:sz w:val="20"/>
          <w:szCs w:val="20"/>
          <w:lang w:val="sl-SI"/>
        </w:rPr>
        <w:t>. 2022</w:t>
      </w:r>
      <w:r w:rsidR="001F21F6">
        <w:rPr>
          <w:sz w:val="20"/>
          <w:szCs w:val="20"/>
          <w:lang w:val="sl-SI"/>
        </w:rPr>
        <w:t>, 18:00-20:00</w:t>
      </w:r>
    </w:p>
    <w:p w14:paraId="03C42D2F" w14:textId="180628A3" w:rsidR="002D541F" w:rsidRDefault="002D541F" w:rsidP="00B25304">
      <w:pPr>
        <w:jc w:val="both"/>
        <w:rPr>
          <w:sz w:val="20"/>
          <w:szCs w:val="20"/>
          <w:lang w:val="sl-SI"/>
        </w:rPr>
      </w:pPr>
    </w:p>
    <w:p w14:paraId="1F23E9E5" w14:textId="77777777" w:rsidR="00832FC7" w:rsidRDefault="00832FC7" w:rsidP="00B25304">
      <w:pPr>
        <w:ind w:left="709" w:hanging="709"/>
        <w:jc w:val="both"/>
        <w:rPr>
          <w:b/>
          <w:bCs/>
          <w:sz w:val="20"/>
          <w:szCs w:val="20"/>
          <w:lang w:val="sl-SI"/>
        </w:rPr>
      </w:pPr>
    </w:p>
    <w:p w14:paraId="4872B43A" w14:textId="32613BA6" w:rsidR="001B0863" w:rsidRDefault="002D541F" w:rsidP="00B25304">
      <w:pPr>
        <w:ind w:left="709" w:hanging="709"/>
        <w:jc w:val="both"/>
        <w:rPr>
          <w:sz w:val="20"/>
          <w:szCs w:val="20"/>
          <w:lang w:val="sl-SI"/>
        </w:rPr>
      </w:pPr>
      <w:r w:rsidRPr="00405D6E">
        <w:rPr>
          <w:b/>
          <w:bCs/>
          <w:sz w:val="20"/>
          <w:szCs w:val="20"/>
          <w:lang w:val="sl-SI"/>
        </w:rPr>
        <w:t>Prisotni</w:t>
      </w:r>
      <w:r w:rsidR="00490703" w:rsidRPr="00405D6E">
        <w:rPr>
          <w:b/>
          <w:bCs/>
          <w:sz w:val="20"/>
          <w:szCs w:val="20"/>
          <w:lang w:val="sl-SI"/>
        </w:rPr>
        <w:t>:</w:t>
      </w:r>
      <w:r w:rsidR="00490703">
        <w:rPr>
          <w:sz w:val="20"/>
          <w:szCs w:val="20"/>
          <w:lang w:val="sl-SI"/>
        </w:rPr>
        <w:t xml:space="preserve"> </w:t>
      </w:r>
      <w:r>
        <w:rPr>
          <w:sz w:val="20"/>
          <w:szCs w:val="20"/>
          <w:lang w:val="sl-SI"/>
        </w:rPr>
        <w:t xml:space="preserve"> </w:t>
      </w:r>
      <w:r w:rsidR="001325E7">
        <w:rPr>
          <w:sz w:val="20"/>
          <w:szCs w:val="20"/>
          <w:u w:val="single"/>
          <w:lang w:val="sl-SI"/>
        </w:rPr>
        <w:t>V</w:t>
      </w:r>
      <w:r w:rsidR="00490703" w:rsidRPr="00405D6E">
        <w:rPr>
          <w:sz w:val="20"/>
          <w:szCs w:val="20"/>
          <w:u w:val="single"/>
          <w:lang w:val="sl-SI"/>
        </w:rPr>
        <w:t>si člani RSK</w:t>
      </w:r>
      <w:r w:rsidR="001B0863" w:rsidRPr="00405D6E">
        <w:rPr>
          <w:sz w:val="20"/>
          <w:szCs w:val="20"/>
          <w:u w:val="single"/>
          <w:lang w:val="sl-SI"/>
        </w:rPr>
        <w:t xml:space="preserve"> za MAFAOK</w:t>
      </w:r>
      <w:r w:rsidR="00490703" w:rsidRPr="00405D6E">
        <w:rPr>
          <w:sz w:val="20"/>
          <w:szCs w:val="20"/>
          <w:u w:val="single"/>
          <w:lang w:val="sl-SI"/>
        </w:rPr>
        <w:t>:</w:t>
      </w:r>
      <w:r w:rsidR="00490703">
        <w:rPr>
          <w:sz w:val="20"/>
          <w:szCs w:val="20"/>
          <w:lang w:val="sl-SI"/>
        </w:rPr>
        <w:t xml:space="preserve"> </w:t>
      </w:r>
    </w:p>
    <w:p w14:paraId="20E4C5A3" w14:textId="77777777" w:rsidR="0059453C" w:rsidRDefault="0059453C" w:rsidP="00B25304">
      <w:pPr>
        <w:ind w:left="709" w:hanging="709"/>
        <w:jc w:val="both"/>
        <w:rPr>
          <w:sz w:val="20"/>
          <w:szCs w:val="20"/>
          <w:lang w:val="sl-SI"/>
        </w:rPr>
      </w:pPr>
    </w:p>
    <w:p w14:paraId="31B4581A" w14:textId="24AFE82F" w:rsidR="0059453C" w:rsidRDefault="00490703" w:rsidP="00B25304">
      <w:pPr>
        <w:ind w:left="851" w:hanging="142"/>
        <w:jc w:val="both"/>
        <w:rPr>
          <w:sz w:val="20"/>
          <w:szCs w:val="20"/>
          <w:lang w:val="sl-SI"/>
        </w:rPr>
      </w:pPr>
      <w:r w:rsidRPr="001B0863">
        <w:rPr>
          <w:sz w:val="20"/>
          <w:szCs w:val="20"/>
          <w:lang w:val="sl-SI"/>
        </w:rPr>
        <w:t>Peter Balon, dr. med.,</w:t>
      </w:r>
      <w:r w:rsidR="00267D70">
        <w:rPr>
          <w:sz w:val="20"/>
          <w:szCs w:val="20"/>
          <w:lang w:val="sl-SI"/>
        </w:rPr>
        <w:t xml:space="preserve"> dr. </w:t>
      </w:r>
      <w:proofErr w:type="spellStart"/>
      <w:r w:rsidR="00267D70">
        <w:rPr>
          <w:sz w:val="20"/>
          <w:szCs w:val="20"/>
          <w:lang w:val="sl-SI"/>
        </w:rPr>
        <w:t>dent</w:t>
      </w:r>
      <w:proofErr w:type="spellEnd"/>
      <w:r w:rsidR="00267D70">
        <w:rPr>
          <w:sz w:val="20"/>
          <w:szCs w:val="20"/>
          <w:lang w:val="sl-SI"/>
        </w:rPr>
        <w:t xml:space="preserve">. med., </w:t>
      </w:r>
      <w:r w:rsidR="00F4097C">
        <w:rPr>
          <w:sz w:val="20"/>
          <w:szCs w:val="20"/>
          <w:lang w:val="sl-SI"/>
        </w:rPr>
        <w:t>specialist maksilofacialni kirurg,</w:t>
      </w:r>
      <w:r w:rsidRPr="001B0863">
        <w:rPr>
          <w:sz w:val="20"/>
          <w:szCs w:val="20"/>
          <w:lang w:val="sl-SI"/>
        </w:rPr>
        <w:t xml:space="preserve"> </w:t>
      </w:r>
    </w:p>
    <w:p w14:paraId="3E54F17F" w14:textId="77777777" w:rsidR="0059453C" w:rsidRDefault="00490703" w:rsidP="00B25304">
      <w:pPr>
        <w:ind w:left="851" w:hanging="142"/>
        <w:jc w:val="both"/>
        <w:rPr>
          <w:sz w:val="20"/>
          <w:szCs w:val="20"/>
          <w:lang w:val="sl-SI"/>
        </w:rPr>
      </w:pPr>
      <w:r w:rsidRPr="001B0863">
        <w:rPr>
          <w:sz w:val="20"/>
          <w:szCs w:val="20"/>
          <w:lang w:val="sl-SI"/>
        </w:rPr>
        <w:t xml:space="preserve">Gordan Čok, dr. </w:t>
      </w:r>
      <w:proofErr w:type="spellStart"/>
      <w:r w:rsidRPr="001B0863">
        <w:rPr>
          <w:sz w:val="20"/>
          <w:szCs w:val="20"/>
          <w:lang w:val="sl-SI"/>
        </w:rPr>
        <w:t>dent</w:t>
      </w:r>
      <w:proofErr w:type="spellEnd"/>
      <w:r w:rsidRPr="001B0863">
        <w:rPr>
          <w:sz w:val="20"/>
          <w:szCs w:val="20"/>
          <w:lang w:val="sl-SI"/>
        </w:rPr>
        <w:t>. med.,</w:t>
      </w:r>
      <w:r w:rsidR="00F4097C" w:rsidRPr="00F4097C">
        <w:rPr>
          <w:sz w:val="20"/>
          <w:szCs w:val="20"/>
          <w:lang w:val="sl-SI"/>
        </w:rPr>
        <w:t xml:space="preserve"> </w:t>
      </w:r>
      <w:r w:rsidR="00F4097C">
        <w:rPr>
          <w:sz w:val="20"/>
          <w:szCs w:val="20"/>
          <w:lang w:val="sl-SI"/>
        </w:rPr>
        <w:t>specialist oralni kirurg,</w:t>
      </w:r>
      <w:r w:rsidRPr="001B0863">
        <w:rPr>
          <w:sz w:val="20"/>
          <w:szCs w:val="20"/>
          <w:lang w:val="sl-SI"/>
        </w:rPr>
        <w:t xml:space="preserve"> </w:t>
      </w:r>
    </w:p>
    <w:p w14:paraId="25F68810" w14:textId="77777777" w:rsidR="0059453C" w:rsidRDefault="00490703" w:rsidP="00B25304">
      <w:pPr>
        <w:ind w:left="851" w:hanging="142"/>
        <w:jc w:val="both"/>
        <w:rPr>
          <w:sz w:val="20"/>
          <w:szCs w:val="20"/>
          <w:lang w:val="sl-SI"/>
        </w:rPr>
      </w:pPr>
      <w:r w:rsidRPr="001B0863">
        <w:rPr>
          <w:sz w:val="20"/>
          <w:szCs w:val="20"/>
          <w:lang w:val="sl-SI"/>
        </w:rPr>
        <w:t xml:space="preserve">Prim. Vojko </w:t>
      </w:r>
      <w:proofErr w:type="spellStart"/>
      <w:r w:rsidRPr="001B0863">
        <w:rPr>
          <w:sz w:val="20"/>
          <w:szCs w:val="20"/>
          <w:lang w:val="sl-SI"/>
        </w:rPr>
        <w:t>Didanovič</w:t>
      </w:r>
      <w:proofErr w:type="spellEnd"/>
      <w:r w:rsidRPr="001B0863">
        <w:rPr>
          <w:sz w:val="20"/>
          <w:szCs w:val="20"/>
          <w:lang w:val="sl-SI"/>
        </w:rPr>
        <w:t>, dr. med.,</w:t>
      </w:r>
      <w:r w:rsidR="00F4097C" w:rsidRPr="00F4097C">
        <w:rPr>
          <w:sz w:val="20"/>
          <w:szCs w:val="20"/>
          <w:lang w:val="sl-SI"/>
        </w:rPr>
        <w:t xml:space="preserve"> </w:t>
      </w:r>
      <w:r w:rsidR="00F4097C">
        <w:rPr>
          <w:sz w:val="20"/>
          <w:szCs w:val="20"/>
          <w:lang w:val="sl-SI"/>
        </w:rPr>
        <w:t>specialist maksilofacialni kirurg in specialist otorinolaringolog,</w:t>
      </w:r>
      <w:r w:rsidRPr="001B0863">
        <w:rPr>
          <w:sz w:val="20"/>
          <w:szCs w:val="20"/>
          <w:lang w:val="sl-SI"/>
        </w:rPr>
        <w:t xml:space="preserve"> </w:t>
      </w:r>
    </w:p>
    <w:p w14:paraId="7BA6877A" w14:textId="77777777" w:rsidR="0059453C" w:rsidRDefault="00490703" w:rsidP="00B25304">
      <w:pPr>
        <w:ind w:left="851" w:hanging="142"/>
        <w:jc w:val="both"/>
        <w:rPr>
          <w:sz w:val="20"/>
          <w:szCs w:val="20"/>
          <w:lang w:val="sl-SI"/>
        </w:rPr>
      </w:pPr>
      <w:r w:rsidRPr="001B0863">
        <w:rPr>
          <w:sz w:val="20"/>
          <w:szCs w:val="20"/>
          <w:lang w:val="sl-SI"/>
        </w:rPr>
        <w:t xml:space="preserve">Asist. dr. Tadej Dovšak, dr. med., dr. </w:t>
      </w:r>
      <w:proofErr w:type="spellStart"/>
      <w:r w:rsidRPr="001B0863">
        <w:rPr>
          <w:sz w:val="20"/>
          <w:szCs w:val="20"/>
          <w:lang w:val="sl-SI"/>
        </w:rPr>
        <w:t>dent</w:t>
      </w:r>
      <w:proofErr w:type="spellEnd"/>
      <w:r w:rsidRPr="001B0863">
        <w:rPr>
          <w:sz w:val="20"/>
          <w:szCs w:val="20"/>
          <w:lang w:val="sl-SI"/>
        </w:rPr>
        <w:t>. med.,</w:t>
      </w:r>
      <w:r w:rsidR="00F4097C" w:rsidRPr="00F4097C">
        <w:rPr>
          <w:sz w:val="20"/>
          <w:szCs w:val="20"/>
          <w:lang w:val="sl-SI"/>
        </w:rPr>
        <w:t xml:space="preserve"> </w:t>
      </w:r>
      <w:r w:rsidR="00F4097C">
        <w:rPr>
          <w:sz w:val="20"/>
          <w:szCs w:val="20"/>
          <w:lang w:val="sl-SI"/>
        </w:rPr>
        <w:t>specialist maksilofacialni kirurg,</w:t>
      </w:r>
      <w:r w:rsidRPr="001B0863">
        <w:rPr>
          <w:sz w:val="20"/>
          <w:szCs w:val="20"/>
          <w:lang w:val="sl-SI"/>
        </w:rPr>
        <w:t xml:space="preserve"> </w:t>
      </w:r>
    </w:p>
    <w:p w14:paraId="5751B330" w14:textId="77777777" w:rsidR="0059453C" w:rsidRDefault="00490703" w:rsidP="00B25304">
      <w:pPr>
        <w:ind w:left="851" w:hanging="142"/>
        <w:jc w:val="both"/>
        <w:rPr>
          <w:sz w:val="20"/>
          <w:szCs w:val="20"/>
          <w:lang w:val="sl-SI"/>
        </w:rPr>
      </w:pPr>
      <w:proofErr w:type="spellStart"/>
      <w:r w:rsidRPr="001B0863">
        <w:rPr>
          <w:sz w:val="20"/>
          <w:szCs w:val="20"/>
          <w:lang w:val="sl-SI"/>
        </w:rPr>
        <w:t>Lampros</w:t>
      </w:r>
      <w:proofErr w:type="spellEnd"/>
      <w:r w:rsidRPr="001B0863">
        <w:rPr>
          <w:sz w:val="20"/>
          <w:szCs w:val="20"/>
          <w:lang w:val="sl-SI"/>
        </w:rPr>
        <w:t xml:space="preserve"> </w:t>
      </w:r>
      <w:proofErr w:type="spellStart"/>
      <w:r w:rsidRPr="001B0863">
        <w:rPr>
          <w:sz w:val="20"/>
          <w:szCs w:val="20"/>
          <w:lang w:val="sl-SI"/>
        </w:rPr>
        <w:t>Skamakgoulis</w:t>
      </w:r>
      <w:proofErr w:type="spellEnd"/>
      <w:r w:rsidRPr="001B0863">
        <w:rPr>
          <w:sz w:val="20"/>
          <w:szCs w:val="20"/>
          <w:lang w:val="sl-SI"/>
        </w:rPr>
        <w:t xml:space="preserve">, dr. </w:t>
      </w:r>
      <w:proofErr w:type="spellStart"/>
      <w:r w:rsidRPr="001B0863">
        <w:rPr>
          <w:sz w:val="20"/>
          <w:szCs w:val="20"/>
          <w:lang w:val="sl-SI"/>
        </w:rPr>
        <w:t>dent</w:t>
      </w:r>
      <w:proofErr w:type="spellEnd"/>
      <w:r w:rsidRPr="001B0863">
        <w:rPr>
          <w:sz w:val="20"/>
          <w:szCs w:val="20"/>
          <w:lang w:val="sl-SI"/>
        </w:rPr>
        <w:t>. med.,</w:t>
      </w:r>
      <w:r w:rsidR="00F4097C" w:rsidRPr="00F4097C">
        <w:rPr>
          <w:sz w:val="20"/>
          <w:szCs w:val="20"/>
          <w:lang w:val="sl-SI"/>
        </w:rPr>
        <w:t xml:space="preserve"> </w:t>
      </w:r>
      <w:r w:rsidR="00F4097C">
        <w:rPr>
          <w:sz w:val="20"/>
          <w:szCs w:val="20"/>
          <w:lang w:val="sl-SI"/>
        </w:rPr>
        <w:t>specialist maksilofacialni kirurg,</w:t>
      </w:r>
      <w:r w:rsidRPr="001B0863">
        <w:rPr>
          <w:sz w:val="20"/>
          <w:szCs w:val="20"/>
          <w:lang w:val="sl-SI"/>
        </w:rPr>
        <w:t xml:space="preserve"> </w:t>
      </w:r>
    </w:p>
    <w:p w14:paraId="404833FD" w14:textId="31D8256D" w:rsidR="00814E54" w:rsidRDefault="00490703" w:rsidP="00B25304">
      <w:pPr>
        <w:ind w:left="851" w:hanging="142"/>
        <w:jc w:val="both"/>
        <w:rPr>
          <w:sz w:val="20"/>
          <w:szCs w:val="20"/>
          <w:lang w:val="sl-SI"/>
        </w:rPr>
      </w:pPr>
      <w:r w:rsidRPr="001B0863">
        <w:rPr>
          <w:sz w:val="20"/>
          <w:szCs w:val="20"/>
          <w:lang w:val="sl-SI"/>
        </w:rPr>
        <w:t xml:space="preserve">Doc. dr. Aleš </w:t>
      </w:r>
      <w:proofErr w:type="spellStart"/>
      <w:r w:rsidRPr="001B0863">
        <w:rPr>
          <w:sz w:val="20"/>
          <w:szCs w:val="20"/>
          <w:lang w:val="sl-SI"/>
        </w:rPr>
        <w:t>Vesnaver</w:t>
      </w:r>
      <w:proofErr w:type="spellEnd"/>
      <w:r w:rsidRPr="001B0863">
        <w:rPr>
          <w:sz w:val="20"/>
          <w:szCs w:val="20"/>
          <w:lang w:val="sl-SI"/>
        </w:rPr>
        <w:t>, dr. med.</w:t>
      </w:r>
      <w:r w:rsidR="00F4097C">
        <w:rPr>
          <w:sz w:val="20"/>
          <w:szCs w:val="20"/>
          <w:lang w:val="sl-SI"/>
        </w:rPr>
        <w:t>, specialist maksilofacialni kirurg.</w:t>
      </w:r>
    </w:p>
    <w:p w14:paraId="4C20A6A8" w14:textId="1BA64FA1" w:rsidR="007923A2" w:rsidRDefault="007923A2" w:rsidP="00B25304">
      <w:pPr>
        <w:ind w:left="851" w:hanging="142"/>
        <w:jc w:val="both"/>
        <w:rPr>
          <w:sz w:val="20"/>
          <w:szCs w:val="20"/>
          <w:lang w:val="sl-SI"/>
        </w:rPr>
      </w:pPr>
    </w:p>
    <w:p w14:paraId="2834F736" w14:textId="75704878" w:rsidR="007923A2" w:rsidRDefault="007923A2" w:rsidP="007923A2">
      <w:pPr>
        <w:ind w:left="851" w:hanging="142"/>
        <w:jc w:val="both"/>
        <w:rPr>
          <w:rFonts w:cstheme="minorHAnsi"/>
          <w:sz w:val="20"/>
          <w:szCs w:val="20"/>
          <w:u w:val="single"/>
          <w:lang w:val="sl-SI"/>
        </w:rPr>
      </w:pPr>
      <w:r w:rsidRPr="00233994">
        <w:rPr>
          <w:rFonts w:cstheme="minorHAnsi"/>
          <w:sz w:val="20"/>
          <w:szCs w:val="20"/>
          <w:u w:val="single"/>
          <w:lang w:val="sl-SI"/>
        </w:rPr>
        <w:t>Ostali prisotni:</w:t>
      </w:r>
    </w:p>
    <w:p w14:paraId="12FCAC16" w14:textId="77777777" w:rsidR="007923A2" w:rsidRDefault="007923A2" w:rsidP="007923A2">
      <w:pPr>
        <w:ind w:left="851" w:hanging="142"/>
        <w:jc w:val="both"/>
        <w:rPr>
          <w:rFonts w:cstheme="minorHAnsi"/>
          <w:sz w:val="20"/>
          <w:szCs w:val="20"/>
          <w:u w:val="single"/>
          <w:lang w:val="sl-SI"/>
        </w:rPr>
      </w:pPr>
    </w:p>
    <w:p w14:paraId="026276D4" w14:textId="262A7090" w:rsidR="007923A2" w:rsidRDefault="007923A2" w:rsidP="007923A2">
      <w:pPr>
        <w:ind w:left="851" w:hanging="142"/>
        <w:jc w:val="both"/>
        <w:rPr>
          <w:rFonts w:cstheme="minorHAnsi"/>
          <w:sz w:val="20"/>
          <w:szCs w:val="20"/>
          <w:lang w:val="sl-SI"/>
        </w:rPr>
      </w:pPr>
      <w:r>
        <w:rPr>
          <w:rFonts w:cstheme="minorHAnsi"/>
          <w:sz w:val="20"/>
          <w:szCs w:val="20"/>
          <w:lang w:val="sl-SI"/>
        </w:rPr>
        <w:t xml:space="preserve">Mag. Andreja Eberlinc, </w:t>
      </w:r>
      <w:proofErr w:type="spellStart"/>
      <w:r>
        <w:rPr>
          <w:rFonts w:cstheme="minorHAnsi"/>
          <w:sz w:val="20"/>
          <w:szCs w:val="20"/>
          <w:lang w:val="sl-SI"/>
        </w:rPr>
        <w:t>dr.med</w:t>
      </w:r>
      <w:proofErr w:type="spellEnd"/>
      <w:r>
        <w:rPr>
          <w:rFonts w:cstheme="minorHAnsi"/>
          <w:sz w:val="20"/>
          <w:szCs w:val="20"/>
          <w:lang w:val="sl-SI"/>
        </w:rPr>
        <w:t xml:space="preserve">., predstavnica SZD pri JC H&amp;N pri UEMS (k točki 5.) </w:t>
      </w:r>
    </w:p>
    <w:p w14:paraId="16754449" w14:textId="2849450D" w:rsidR="007923A2" w:rsidRDefault="007923A2" w:rsidP="007923A2">
      <w:pPr>
        <w:ind w:left="851" w:hanging="142"/>
        <w:jc w:val="both"/>
        <w:rPr>
          <w:rFonts w:cstheme="minorHAnsi"/>
          <w:sz w:val="20"/>
          <w:szCs w:val="20"/>
          <w:lang w:val="sl-SI"/>
        </w:rPr>
      </w:pPr>
      <w:r>
        <w:rPr>
          <w:rFonts w:cstheme="minorHAnsi"/>
          <w:sz w:val="20"/>
          <w:szCs w:val="20"/>
          <w:lang w:val="sl-SI"/>
        </w:rPr>
        <w:t xml:space="preserve">Dime </w:t>
      </w:r>
      <w:proofErr w:type="spellStart"/>
      <w:r>
        <w:rPr>
          <w:rFonts w:cstheme="minorHAnsi"/>
          <w:sz w:val="20"/>
          <w:szCs w:val="20"/>
          <w:lang w:val="sl-SI"/>
        </w:rPr>
        <w:t>Sapundjiev</w:t>
      </w:r>
      <w:proofErr w:type="spellEnd"/>
      <w:r>
        <w:rPr>
          <w:rFonts w:cstheme="minorHAnsi"/>
          <w:sz w:val="20"/>
          <w:szCs w:val="20"/>
          <w:lang w:val="sl-SI"/>
        </w:rPr>
        <w:t xml:space="preserve">, </w:t>
      </w:r>
      <w:proofErr w:type="spellStart"/>
      <w:r>
        <w:rPr>
          <w:rFonts w:cstheme="minorHAnsi"/>
          <w:sz w:val="20"/>
          <w:szCs w:val="20"/>
          <w:lang w:val="sl-SI"/>
        </w:rPr>
        <w:t>dr</w:t>
      </w:r>
      <w:proofErr w:type="spellEnd"/>
      <w:r>
        <w:rPr>
          <w:rFonts w:cstheme="minorHAnsi"/>
          <w:sz w:val="20"/>
          <w:szCs w:val="20"/>
          <w:lang w:val="sl-SI"/>
        </w:rPr>
        <w:t>..</w:t>
      </w:r>
      <w:proofErr w:type="spellStart"/>
      <w:r>
        <w:rPr>
          <w:rFonts w:cstheme="minorHAnsi"/>
          <w:sz w:val="20"/>
          <w:szCs w:val="20"/>
          <w:lang w:val="sl-SI"/>
        </w:rPr>
        <w:t>dent.med</w:t>
      </w:r>
      <w:proofErr w:type="spellEnd"/>
      <w:r>
        <w:rPr>
          <w:rFonts w:cstheme="minorHAnsi"/>
          <w:sz w:val="20"/>
          <w:szCs w:val="20"/>
          <w:lang w:val="sl-SI"/>
        </w:rPr>
        <w:t xml:space="preserve">., koordinator za področje oralne kirurgije pri SZD (k točki 6.) </w:t>
      </w:r>
    </w:p>
    <w:p w14:paraId="1DEABCBF" w14:textId="4B2D3419" w:rsidR="00907620" w:rsidRPr="00233994" w:rsidRDefault="00907620" w:rsidP="002B0BB6">
      <w:pPr>
        <w:ind w:left="709"/>
        <w:jc w:val="both"/>
        <w:rPr>
          <w:rFonts w:cstheme="minorHAnsi"/>
          <w:sz w:val="20"/>
          <w:szCs w:val="20"/>
          <w:lang w:val="sl-SI"/>
        </w:rPr>
      </w:pPr>
      <w:r>
        <w:rPr>
          <w:rFonts w:cstheme="minorHAnsi"/>
          <w:sz w:val="20"/>
          <w:szCs w:val="20"/>
          <w:lang w:val="sl-SI"/>
        </w:rPr>
        <w:t xml:space="preserve">Prof. Nataša Ihan Hren, dr. med., dr. </w:t>
      </w:r>
      <w:proofErr w:type="spellStart"/>
      <w:r>
        <w:rPr>
          <w:rFonts w:cstheme="minorHAnsi"/>
          <w:sz w:val="20"/>
          <w:szCs w:val="20"/>
          <w:lang w:val="sl-SI"/>
        </w:rPr>
        <w:t>dent</w:t>
      </w:r>
      <w:proofErr w:type="spellEnd"/>
      <w:r>
        <w:rPr>
          <w:rFonts w:cstheme="minorHAnsi"/>
          <w:sz w:val="20"/>
          <w:szCs w:val="20"/>
          <w:lang w:val="sl-SI"/>
        </w:rPr>
        <w:t xml:space="preserve"> med. predstavnica maksilofacialne in oralne kirurgije pri UEMS</w:t>
      </w:r>
      <w:r w:rsidR="002E38E0">
        <w:rPr>
          <w:rFonts w:cstheme="minorHAnsi"/>
          <w:sz w:val="20"/>
          <w:szCs w:val="20"/>
          <w:lang w:val="sl-SI"/>
        </w:rPr>
        <w:t xml:space="preserve"> (k točki 4. in 6.)</w:t>
      </w:r>
    </w:p>
    <w:p w14:paraId="564989BC" w14:textId="77777777" w:rsidR="007923A2" w:rsidRDefault="007923A2" w:rsidP="00B25304">
      <w:pPr>
        <w:ind w:left="851" w:hanging="142"/>
        <w:jc w:val="both"/>
        <w:rPr>
          <w:sz w:val="20"/>
          <w:szCs w:val="20"/>
          <w:lang w:val="sl-SI"/>
        </w:rPr>
      </w:pPr>
    </w:p>
    <w:p w14:paraId="5CCF40FA" w14:textId="3ECB1B6B" w:rsidR="00BA0435" w:rsidRDefault="00814E54" w:rsidP="005C0B3A">
      <w:pPr>
        <w:ind w:left="851" w:hanging="142"/>
        <w:jc w:val="both"/>
        <w:rPr>
          <w:sz w:val="20"/>
          <w:szCs w:val="20"/>
          <w:lang w:val="sl-SI"/>
        </w:rPr>
      </w:pPr>
      <w:r>
        <w:rPr>
          <w:sz w:val="20"/>
          <w:szCs w:val="20"/>
          <w:lang w:val="sl-SI"/>
        </w:rPr>
        <w:t xml:space="preserve">   </w:t>
      </w:r>
    </w:p>
    <w:p w14:paraId="50B159B3" w14:textId="77777777" w:rsidR="005C0B3A" w:rsidRPr="00B60616" w:rsidRDefault="005C0B3A" w:rsidP="005C0B3A">
      <w:pPr>
        <w:ind w:left="851" w:hanging="142"/>
        <w:jc w:val="both"/>
        <w:rPr>
          <w:sz w:val="20"/>
          <w:szCs w:val="20"/>
          <w:lang w:val="sl-SI"/>
        </w:rPr>
      </w:pPr>
    </w:p>
    <w:p w14:paraId="153DD575" w14:textId="100779FE" w:rsidR="00BA0435" w:rsidRPr="0059453C" w:rsidRDefault="00D622DD" w:rsidP="00B25304">
      <w:pPr>
        <w:jc w:val="both"/>
        <w:rPr>
          <w:sz w:val="20"/>
          <w:szCs w:val="20"/>
          <w:u w:val="single"/>
          <w:lang w:val="sl-SI"/>
        </w:rPr>
      </w:pPr>
      <w:r>
        <w:rPr>
          <w:sz w:val="20"/>
          <w:szCs w:val="20"/>
          <w:u w:val="single"/>
          <w:lang w:val="sl-SI"/>
        </w:rPr>
        <w:t>Sklep 1</w:t>
      </w:r>
    </w:p>
    <w:p w14:paraId="4E4CD442" w14:textId="44F4358D" w:rsidR="00F14333" w:rsidRDefault="00F14333" w:rsidP="00F14333">
      <w:pPr>
        <w:jc w:val="both"/>
        <w:rPr>
          <w:sz w:val="20"/>
          <w:szCs w:val="20"/>
          <w:lang w:val="sl-SI"/>
        </w:rPr>
      </w:pPr>
      <w:r>
        <w:rPr>
          <w:sz w:val="20"/>
          <w:szCs w:val="20"/>
          <w:lang w:val="sl-SI"/>
        </w:rPr>
        <w:t>Člani RSK za maksilofacialno kirurgijo soglasno potrdi</w:t>
      </w:r>
      <w:r w:rsidR="005519CD">
        <w:rPr>
          <w:sz w:val="20"/>
          <w:szCs w:val="20"/>
          <w:lang w:val="sl-SI"/>
        </w:rPr>
        <w:t>mo</w:t>
      </w:r>
      <w:r>
        <w:rPr>
          <w:sz w:val="20"/>
          <w:szCs w:val="20"/>
          <w:lang w:val="sl-SI"/>
        </w:rPr>
        <w:t xml:space="preserve"> zapisnik in sklepe uvodnega sestanka z dne 9.2.2022.</w:t>
      </w:r>
    </w:p>
    <w:p w14:paraId="50639938" w14:textId="17F9DE20" w:rsidR="00BA0435" w:rsidRPr="00B60616" w:rsidRDefault="00BA0435" w:rsidP="00B25304">
      <w:pPr>
        <w:jc w:val="both"/>
        <w:rPr>
          <w:sz w:val="20"/>
          <w:szCs w:val="20"/>
          <w:lang w:val="sl-SI"/>
        </w:rPr>
      </w:pPr>
    </w:p>
    <w:p w14:paraId="619E6EF9" w14:textId="686126A9" w:rsidR="00072D44" w:rsidRDefault="00B53C82" w:rsidP="00B25304">
      <w:pPr>
        <w:jc w:val="both"/>
        <w:rPr>
          <w:sz w:val="20"/>
          <w:szCs w:val="20"/>
          <w:lang w:val="sl-SI"/>
        </w:rPr>
      </w:pPr>
      <w:r>
        <w:rPr>
          <w:sz w:val="20"/>
          <w:szCs w:val="20"/>
          <w:u w:val="single"/>
          <w:lang w:val="sl-SI"/>
        </w:rPr>
        <w:t>Sklep 2</w:t>
      </w:r>
    </w:p>
    <w:p w14:paraId="3325A5CA" w14:textId="062FB394" w:rsidR="005519CD" w:rsidRDefault="005519CD" w:rsidP="005519CD">
      <w:pPr>
        <w:jc w:val="both"/>
        <w:rPr>
          <w:sz w:val="20"/>
          <w:szCs w:val="20"/>
          <w:lang w:val="sl-SI"/>
        </w:rPr>
      </w:pPr>
      <w:r>
        <w:rPr>
          <w:sz w:val="20"/>
          <w:szCs w:val="20"/>
          <w:lang w:val="sl-SI"/>
        </w:rPr>
        <w:t xml:space="preserve">Člani RSK priporočamo uporabo </w:t>
      </w:r>
      <w:r w:rsidR="004B3E80">
        <w:rPr>
          <w:sz w:val="20"/>
          <w:szCs w:val="20"/>
          <w:lang w:val="sl-SI"/>
        </w:rPr>
        <w:t>MRONJ kalkulatorja kot pripomočka za oceno tveganja razvoja MRONJ.</w:t>
      </w:r>
    </w:p>
    <w:p w14:paraId="4ABB6FA2" w14:textId="77777777" w:rsidR="00B53C82" w:rsidRDefault="00B53C82" w:rsidP="00B25304">
      <w:pPr>
        <w:jc w:val="both"/>
        <w:rPr>
          <w:color w:val="000000" w:themeColor="text1"/>
          <w:sz w:val="20"/>
          <w:szCs w:val="20"/>
          <w:lang w:val="sl-SI"/>
        </w:rPr>
      </w:pPr>
    </w:p>
    <w:p w14:paraId="5989BE95" w14:textId="3C9F309D" w:rsidR="00B53C82" w:rsidRPr="00B53C82" w:rsidRDefault="00B53C82" w:rsidP="00B25304">
      <w:pPr>
        <w:jc w:val="both"/>
        <w:rPr>
          <w:color w:val="000000" w:themeColor="text1"/>
          <w:sz w:val="20"/>
          <w:szCs w:val="20"/>
          <w:u w:val="single"/>
          <w:lang w:val="sl-SI"/>
        </w:rPr>
      </w:pPr>
      <w:r>
        <w:rPr>
          <w:color w:val="000000" w:themeColor="text1"/>
          <w:sz w:val="20"/>
          <w:szCs w:val="20"/>
          <w:u w:val="single"/>
          <w:lang w:val="sl-SI"/>
        </w:rPr>
        <w:t>Sklep 3</w:t>
      </w:r>
    </w:p>
    <w:p w14:paraId="3390448B" w14:textId="42FE172D" w:rsidR="00EA0C1E" w:rsidRDefault="008D265F" w:rsidP="00EA0C1E">
      <w:pPr>
        <w:jc w:val="both"/>
        <w:rPr>
          <w:sz w:val="20"/>
          <w:szCs w:val="20"/>
          <w:lang w:val="sl-SI"/>
        </w:rPr>
      </w:pPr>
      <w:r>
        <w:rPr>
          <w:sz w:val="20"/>
          <w:szCs w:val="20"/>
          <w:lang w:val="sl-SI"/>
        </w:rPr>
        <w:t xml:space="preserve">RSK predlaga razširitev izvajanja </w:t>
      </w:r>
      <w:proofErr w:type="spellStart"/>
      <w:r>
        <w:rPr>
          <w:sz w:val="20"/>
          <w:szCs w:val="20"/>
          <w:lang w:val="sl-SI"/>
        </w:rPr>
        <w:t>implantoloških</w:t>
      </w:r>
      <w:proofErr w:type="spellEnd"/>
      <w:r>
        <w:rPr>
          <w:sz w:val="20"/>
          <w:szCs w:val="20"/>
          <w:lang w:val="sl-SI"/>
        </w:rPr>
        <w:t xml:space="preserve"> storitev na sekundarnem nivoj</w:t>
      </w:r>
      <w:r w:rsidR="00416BFF">
        <w:rPr>
          <w:sz w:val="20"/>
          <w:szCs w:val="20"/>
          <w:lang w:val="sl-SI"/>
        </w:rPr>
        <w:t>u</w:t>
      </w:r>
      <w:r>
        <w:rPr>
          <w:sz w:val="20"/>
          <w:szCs w:val="20"/>
          <w:lang w:val="sl-SI"/>
        </w:rPr>
        <w:t xml:space="preserve"> na stroške ZZZS. </w:t>
      </w:r>
      <w:r w:rsidR="00EA0C1E">
        <w:rPr>
          <w:sz w:val="20"/>
          <w:szCs w:val="20"/>
          <w:lang w:val="sl-SI"/>
        </w:rPr>
        <w:t xml:space="preserve">To vključuje stanja zapisana pod 30. členom Pravil obveznega zdravstvenega zavarovanja in sicer pod točko 2., 4. in 5. Zdravstvena stanja pod točkama 1. in 3. bi se še naprej zdravilo le na terciarnem nivoju. </w:t>
      </w:r>
    </w:p>
    <w:p w14:paraId="6A84DA3E" w14:textId="77777777" w:rsidR="0071017E" w:rsidRDefault="0071017E" w:rsidP="00B25304">
      <w:pPr>
        <w:jc w:val="both"/>
        <w:rPr>
          <w:sz w:val="20"/>
          <w:szCs w:val="20"/>
          <w:lang w:val="sl-SI"/>
        </w:rPr>
      </w:pPr>
    </w:p>
    <w:p w14:paraId="650E57FB" w14:textId="25D6E728" w:rsidR="00F4097C" w:rsidRPr="00B53C82" w:rsidRDefault="00B53C82" w:rsidP="00B25304">
      <w:pPr>
        <w:jc w:val="both"/>
        <w:rPr>
          <w:sz w:val="20"/>
          <w:szCs w:val="20"/>
          <w:u w:val="single"/>
          <w:lang w:val="sl-SI"/>
        </w:rPr>
      </w:pPr>
      <w:r w:rsidRPr="00B53C82">
        <w:rPr>
          <w:sz w:val="20"/>
          <w:szCs w:val="20"/>
          <w:u w:val="single"/>
          <w:lang w:val="sl-SI"/>
        </w:rPr>
        <w:t>Sklep 4</w:t>
      </w:r>
    </w:p>
    <w:p w14:paraId="17EB9FDB" w14:textId="5B9676B4" w:rsidR="00B34873" w:rsidRDefault="00517C56" w:rsidP="00B25304">
      <w:pPr>
        <w:jc w:val="both"/>
        <w:rPr>
          <w:sz w:val="20"/>
          <w:szCs w:val="20"/>
          <w:lang w:val="sl-SI"/>
        </w:rPr>
      </w:pPr>
      <w:bookmarkStart w:id="0" w:name="_Hlk103287943"/>
      <w:r>
        <w:rPr>
          <w:sz w:val="20"/>
          <w:szCs w:val="20"/>
          <w:lang w:val="sl-SI"/>
        </w:rPr>
        <w:t>V Direktivi EU 2005/36</w:t>
      </w:r>
      <w:r w:rsidR="005E48A4">
        <w:rPr>
          <w:sz w:val="20"/>
          <w:szCs w:val="20"/>
          <w:lang w:val="sl-SI"/>
        </w:rPr>
        <w:t xml:space="preserve"> o priznavanju poklicnih kvalifikacij</w:t>
      </w:r>
      <w:r>
        <w:rPr>
          <w:sz w:val="20"/>
          <w:szCs w:val="20"/>
          <w:lang w:val="sl-SI"/>
        </w:rPr>
        <w:t xml:space="preserve"> </w:t>
      </w:r>
      <w:r w:rsidR="00B34873">
        <w:rPr>
          <w:sz w:val="20"/>
          <w:szCs w:val="20"/>
          <w:lang w:val="sl-SI"/>
        </w:rPr>
        <w:t>obstajata dve ločeni skupini za specializacijo iz maksilofacialne kirurgije. V prv</w:t>
      </w:r>
      <w:r w:rsidR="00B76AB3">
        <w:rPr>
          <w:sz w:val="20"/>
          <w:szCs w:val="20"/>
          <w:lang w:val="sl-SI"/>
        </w:rPr>
        <w:t xml:space="preserve">o so uvrščene države z </w:t>
      </w:r>
      <w:r w:rsidR="002E38E0">
        <w:rPr>
          <w:sz w:val="20"/>
          <w:szCs w:val="20"/>
          <w:lang w:val="sl-SI"/>
        </w:rPr>
        <w:t xml:space="preserve">zahtevano </w:t>
      </w:r>
      <w:r w:rsidR="00B76AB3">
        <w:rPr>
          <w:sz w:val="20"/>
          <w:szCs w:val="20"/>
          <w:lang w:val="sl-SI"/>
        </w:rPr>
        <w:t>osnovno medicinsko izobrazbo</w:t>
      </w:r>
      <w:r w:rsidR="00B34873">
        <w:rPr>
          <w:sz w:val="20"/>
          <w:szCs w:val="20"/>
          <w:lang w:val="sl-SI"/>
        </w:rPr>
        <w:t xml:space="preserve">, v drugi </w:t>
      </w:r>
      <w:r w:rsidR="00B76AB3">
        <w:rPr>
          <w:sz w:val="20"/>
          <w:szCs w:val="20"/>
          <w:lang w:val="sl-SI"/>
        </w:rPr>
        <w:t xml:space="preserve">pa so tiste z </w:t>
      </w:r>
      <w:r w:rsidR="002E38E0">
        <w:rPr>
          <w:sz w:val="20"/>
          <w:szCs w:val="20"/>
          <w:lang w:val="sl-SI"/>
        </w:rPr>
        <w:t xml:space="preserve">zahtevano </w:t>
      </w:r>
      <w:r w:rsidR="00B34873">
        <w:rPr>
          <w:sz w:val="20"/>
          <w:szCs w:val="20"/>
          <w:lang w:val="sl-SI"/>
        </w:rPr>
        <w:t xml:space="preserve"> medicinsk</w:t>
      </w:r>
      <w:r w:rsidR="00A21025">
        <w:rPr>
          <w:sz w:val="20"/>
          <w:szCs w:val="20"/>
          <w:lang w:val="sl-SI"/>
        </w:rPr>
        <w:t>o</w:t>
      </w:r>
      <w:r w:rsidR="00B34873">
        <w:rPr>
          <w:sz w:val="20"/>
          <w:szCs w:val="20"/>
          <w:lang w:val="sl-SI"/>
        </w:rPr>
        <w:t xml:space="preserve"> </w:t>
      </w:r>
      <w:r w:rsidR="002E38E0">
        <w:rPr>
          <w:sz w:val="20"/>
          <w:szCs w:val="20"/>
          <w:lang w:val="sl-SI"/>
        </w:rPr>
        <w:t>IN</w:t>
      </w:r>
      <w:r w:rsidR="00B34873">
        <w:rPr>
          <w:sz w:val="20"/>
          <w:szCs w:val="20"/>
          <w:lang w:val="sl-SI"/>
        </w:rPr>
        <w:t xml:space="preserve"> zobozdravstven</w:t>
      </w:r>
      <w:r w:rsidR="00A21025">
        <w:rPr>
          <w:sz w:val="20"/>
          <w:szCs w:val="20"/>
          <w:lang w:val="sl-SI"/>
        </w:rPr>
        <w:t>o</w:t>
      </w:r>
      <w:r w:rsidR="002E38E0">
        <w:rPr>
          <w:sz w:val="20"/>
          <w:szCs w:val="20"/>
          <w:lang w:val="sl-SI"/>
        </w:rPr>
        <w:t xml:space="preserve"> </w:t>
      </w:r>
      <w:r w:rsidR="00A21025">
        <w:rPr>
          <w:sz w:val="20"/>
          <w:szCs w:val="20"/>
          <w:lang w:val="sl-SI"/>
        </w:rPr>
        <w:t xml:space="preserve"> izobrazbo</w:t>
      </w:r>
      <w:r w:rsidR="00B34873">
        <w:rPr>
          <w:sz w:val="20"/>
          <w:szCs w:val="20"/>
          <w:lang w:val="sl-SI"/>
        </w:rPr>
        <w:t xml:space="preserve">. </w:t>
      </w:r>
      <w:r w:rsidR="00B76AB3">
        <w:rPr>
          <w:sz w:val="20"/>
          <w:szCs w:val="20"/>
          <w:lang w:val="sl-SI"/>
        </w:rPr>
        <w:t xml:space="preserve">Slovenija je trenutno uvrščena v prvo, vendar pa bi bila potrebna premestitev v drugo saj imamo </w:t>
      </w:r>
      <w:r w:rsidR="002E38E0">
        <w:rPr>
          <w:sz w:val="20"/>
          <w:szCs w:val="20"/>
          <w:lang w:val="sl-SI"/>
        </w:rPr>
        <w:t>od leta 2014 predpisan</w:t>
      </w:r>
      <w:r w:rsidR="00B76AB3">
        <w:rPr>
          <w:sz w:val="20"/>
          <w:szCs w:val="20"/>
          <w:lang w:val="sl-SI"/>
        </w:rPr>
        <w:t xml:space="preserve"> sistem specializacije z dvojno izobrazbo</w:t>
      </w:r>
      <w:r w:rsidR="002E38E0">
        <w:rPr>
          <w:sz w:val="20"/>
          <w:szCs w:val="20"/>
          <w:lang w:val="sl-SI"/>
        </w:rPr>
        <w:t>.</w:t>
      </w:r>
      <w:r w:rsidR="00B76AB3">
        <w:rPr>
          <w:sz w:val="20"/>
          <w:szCs w:val="20"/>
          <w:lang w:val="sl-SI"/>
        </w:rPr>
        <w:t xml:space="preserve"> </w:t>
      </w:r>
      <w:r w:rsidR="002E38E0">
        <w:rPr>
          <w:sz w:val="20"/>
          <w:szCs w:val="20"/>
          <w:lang w:val="sl-SI"/>
        </w:rPr>
        <w:t>V</w:t>
      </w:r>
      <w:r w:rsidR="00B76AB3">
        <w:rPr>
          <w:sz w:val="20"/>
          <w:szCs w:val="20"/>
          <w:lang w:val="sl-SI"/>
        </w:rPr>
        <w:t xml:space="preserve"> načrtu je tudi preimenovanje specializacije iz maksilofacialne kirurgije v specializacijo iz </w:t>
      </w:r>
      <w:proofErr w:type="spellStart"/>
      <w:r w:rsidR="00B76AB3">
        <w:rPr>
          <w:sz w:val="20"/>
          <w:szCs w:val="20"/>
          <w:lang w:val="sl-SI"/>
        </w:rPr>
        <w:t>oromaksilofacialne</w:t>
      </w:r>
      <w:proofErr w:type="spellEnd"/>
      <w:r w:rsidR="00B76AB3">
        <w:rPr>
          <w:sz w:val="20"/>
          <w:szCs w:val="20"/>
          <w:lang w:val="sl-SI"/>
        </w:rPr>
        <w:t xml:space="preserve"> kirurgije.</w:t>
      </w:r>
      <w:r w:rsidR="005E48A4">
        <w:rPr>
          <w:sz w:val="20"/>
          <w:szCs w:val="20"/>
          <w:lang w:val="sl-SI"/>
        </w:rPr>
        <w:t xml:space="preserve"> Spremembo je potrebno sporočiti na Ministrstvo za zdravje in Zdravniško zbornico Slovenije</w:t>
      </w:r>
      <w:r w:rsidR="004910FF">
        <w:rPr>
          <w:sz w:val="20"/>
          <w:szCs w:val="20"/>
          <w:lang w:val="sl-SI"/>
        </w:rPr>
        <w:t xml:space="preserve"> da uredita vse potrebno za spremembo v Direktivi 2005/36.</w:t>
      </w:r>
    </w:p>
    <w:bookmarkEnd w:id="0"/>
    <w:p w14:paraId="5A12076F" w14:textId="77777777" w:rsidR="00517C56" w:rsidRDefault="00517C56" w:rsidP="00B25304">
      <w:pPr>
        <w:jc w:val="both"/>
        <w:rPr>
          <w:sz w:val="20"/>
          <w:szCs w:val="20"/>
          <w:lang w:val="sl-SI"/>
        </w:rPr>
      </w:pPr>
    </w:p>
    <w:p w14:paraId="1ED91B39" w14:textId="0C60B5D5" w:rsidR="004910FF" w:rsidRDefault="00B53C82" w:rsidP="004910FF">
      <w:pPr>
        <w:jc w:val="both"/>
        <w:rPr>
          <w:sz w:val="20"/>
          <w:szCs w:val="20"/>
          <w:u w:val="single"/>
          <w:lang w:val="sl-SI"/>
        </w:rPr>
      </w:pPr>
      <w:r>
        <w:rPr>
          <w:sz w:val="20"/>
          <w:szCs w:val="20"/>
          <w:u w:val="single"/>
          <w:lang w:val="sl-SI"/>
        </w:rPr>
        <w:t>Sklep 5</w:t>
      </w:r>
    </w:p>
    <w:p w14:paraId="03F9EAE2" w14:textId="77777777" w:rsidR="005C0B3A" w:rsidRPr="005C0B3A" w:rsidRDefault="005C0B3A" w:rsidP="005C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heme="minorHAnsi"/>
          <w:color w:val="000000"/>
          <w:sz w:val="20"/>
          <w:szCs w:val="20"/>
          <w:lang w:val="sl-SI" w:eastAsia="x-none"/>
        </w:rPr>
      </w:pPr>
      <w:r w:rsidRPr="005C0B3A">
        <w:rPr>
          <w:rFonts w:eastAsia="Calibri" w:cstheme="minorHAnsi"/>
          <w:color w:val="000000"/>
          <w:sz w:val="20"/>
          <w:szCs w:val="20"/>
          <w:lang w:val="sl-SI" w:eastAsia="x-none"/>
        </w:rPr>
        <w:t xml:space="preserve">Predlaga se ustanovitev Sekcije za kirurgijo glave in vratu Slovenije. Pobudo pri ustanavljanju bomo prevzeli maksilofacialni kirurgi in otorinolaringologi, vendar bomo, zaradi izrazite </w:t>
      </w:r>
      <w:proofErr w:type="spellStart"/>
      <w:r w:rsidRPr="005C0B3A">
        <w:rPr>
          <w:rFonts w:eastAsia="Calibri" w:cstheme="minorHAnsi"/>
          <w:color w:val="000000"/>
          <w:sz w:val="20"/>
          <w:szCs w:val="20"/>
          <w:lang w:val="sl-SI" w:eastAsia="x-none"/>
        </w:rPr>
        <w:t>multidisciplinarnosti</w:t>
      </w:r>
      <w:proofErr w:type="spellEnd"/>
      <w:r w:rsidRPr="005C0B3A">
        <w:rPr>
          <w:rFonts w:eastAsia="Calibri" w:cstheme="minorHAnsi"/>
          <w:color w:val="000000"/>
          <w:sz w:val="20"/>
          <w:szCs w:val="20"/>
          <w:lang w:val="sl-SI" w:eastAsia="x-none"/>
        </w:rPr>
        <w:t xml:space="preserve"> in veliko nejasnosti razvoja discipline v Evropi, s konkretnejšimi koraki počakali do priporočil iz UEMS-e.</w:t>
      </w:r>
    </w:p>
    <w:p w14:paraId="752C5B22" w14:textId="61D15FD9" w:rsidR="00674D32" w:rsidRDefault="00674D32" w:rsidP="004910FF">
      <w:pPr>
        <w:jc w:val="both"/>
        <w:rPr>
          <w:sz w:val="20"/>
          <w:szCs w:val="20"/>
          <w:u w:val="single"/>
          <w:lang w:val="sl-SI"/>
        </w:rPr>
      </w:pPr>
    </w:p>
    <w:p w14:paraId="3856E245" w14:textId="4A743EA8" w:rsidR="00674D32" w:rsidRDefault="00674D32" w:rsidP="004910FF">
      <w:pPr>
        <w:jc w:val="both"/>
        <w:rPr>
          <w:sz w:val="20"/>
          <w:szCs w:val="20"/>
          <w:u w:val="single"/>
          <w:lang w:val="sl-SI"/>
        </w:rPr>
      </w:pPr>
      <w:r>
        <w:rPr>
          <w:sz w:val="20"/>
          <w:szCs w:val="20"/>
          <w:u w:val="single"/>
          <w:lang w:val="sl-SI"/>
        </w:rPr>
        <w:t>Sklep 6</w:t>
      </w:r>
    </w:p>
    <w:p w14:paraId="34E83F6F" w14:textId="77777777" w:rsidR="005C0B3A" w:rsidRPr="005C0B3A" w:rsidRDefault="005C0B3A" w:rsidP="005C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heme="minorHAnsi"/>
          <w:color w:val="000000"/>
          <w:sz w:val="20"/>
          <w:szCs w:val="20"/>
          <w:lang w:val="sl-SI" w:eastAsia="x-none"/>
        </w:rPr>
      </w:pPr>
      <w:r w:rsidRPr="005C0B3A">
        <w:rPr>
          <w:rFonts w:eastAsia="Calibri" w:cstheme="minorHAnsi"/>
          <w:color w:val="000000"/>
          <w:sz w:val="20"/>
          <w:szCs w:val="20"/>
          <w:lang w:val="sl-SI" w:eastAsia="x-none"/>
        </w:rPr>
        <w:t xml:space="preserve">Delovna skupina, ki jo sestavljajo: Dime </w:t>
      </w:r>
      <w:proofErr w:type="spellStart"/>
      <w:r w:rsidRPr="005C0B3A">
        <w:rPr>
          <w:rFonts w:eastAsia="Calibri" w:cstheme="minorHAnsi"/>
          <w:color w:val="000000"/>
          <w:sz w:val="20"/>
          <w:szCs w:val="20"/>
          <w:lang w:val="sl-SI" w:eastAsia="x-none"/>
        </w:rPr>
        <w:t>Sapundjiev</w:t>
      </w:r>
      <w:proofErr w:type="spellEnd"/>
      <w:r w:rsidRPr="005C0B3A">
        <w:rPr>
          <w:rFonts w:eastAsia="Calibri" w:cstheme="minorHAnsi"/>
          <w:color w:val="000000"/>
          <w:sz w:val="20"/>
          <w:szCs w:val="20"/>
          <w:lang w:val="sl-SI" w:eastAsia="x-none"/>
        </w:rPr>
        <w:t xml:space="preserve">, dr. </w:t>
      </w:r>
      <w:proofErr w:type="spellStart"/>
      <w:r w:rsidRPr="005C0B3A">
        <w:rPr>
          <w:rFonts w:eastAsia="Calibri" w:cstheme="minorHAnsi"/>
          <w:color w:val="000000"/>
          <w:sz w:val="20"/>
          <w:szCs w:val="20"/>
          <w:lang w:val="sl-SI" w:eastAsia="x-none"/>
        </w:rPr>
        <w:t>dent</w:t>
      </w:r>
      <w:proofErr w:type="spellEnd"/>
      <w:r w:rsidRPr="005C0B3A">
        <w:rPr>
          <w:rFonts w:eastAsia="Calibri" w:cstheme="minorHAnsi"/>
          <w:color w:val="000000"/>
          <w:sz w:val="20"/>
          <w:szCs w:val="20"/>
          <w:lang w:val="sl-SI" w:eastAsia="x-none"/>
        </w:rPr>
        <w:t xml:space="preserve">. med.,  (koordinator za specializacije iz oralne kirurgije pri ZZS), asist. dr. Tadej Dovšak, dr. med., dr. </w:t>
      </w:r>
      <w:proofErr w:type="spellStart"/>
      <w:r w:rsidRPr="005C0B3A">
        <w:rPr>
          <w:rFonts w:eastAsia="Calibri" w:cstheme="minorHAnsi"/>
          <w:color w:val="000000"/>
          <w:sz w:val="20"/>
          <w:szCs w:val="20"/>
          <w:lang w:val="sl-SI" w:eastAsia="x-none"/>
        </w:rPr>
        <w:t>dent</w:t>
      </w:r>
      <w:proofErr w:type="spellEnd"/>
      <w:r w:rsidRPr="005C0B3A">
        <w:rPr>
          <w:rFonts w:eastAsia="Calibri" w:cstheme="minorHAnsi"/>
          <w:color w:val="000000"/>
          <w:sz w:val="20"/>
          <w:szCs w:val="20"/>
          <w:lang w:val="sl-SI" w:eastAsia="x-none"/>
        </w:rPr>
        <w:t xml:space="preserve">. med., (katedra za MA-FA in oralno kirurgijo MF </w:t>
      </w:r>
      <w:proofErr w:type="spellStart"/>
      <w:r w:rsidRPr="005C0B3A">
        <w:rPr>
          <w:rFonts w:eastAsia="Calibri" w:cstheme="minorHAnsi"/>
          <w:color w:val="000000"/>
          <w:sz w:val="20"/>
          <w:szCs w:val="20"/>
          <w:lang w:val="sl-SI" w:eastAsia="x-none"/>
        </w:rPr>
        <w:t>Lj</w:t>
      </w:r>
      <w:proofErr w:type="spellEnd"/>
      <w:r w:rsidRPr="005C0B3A">
        <w:rPr>
          <w:rFonts w:eastAsia="Calibri" w:cstheme="minorHAnsi"/>
          <w:color w:val="000000"/>
          <w:sz w:val="20"/>
          <w:szCs w:val="20"/>
          <w:lang w:val="sl-SI" w:eastAsia="x-none"/>
        </w:rPr>
        <w:t xml:space="preserve">), prim. Vojko </w:t>
      </w:r>
      <w:proofErr w:type="spellStart"/>
      <w:r w:rsidRPr="005C0B3A">
        <w:rPr>
          <w:rFonts w:eastAsia="Calibri" w:cstheme="minorHAnsi"/>
          <w:color w:val="000000"/>
          <w:sz w:val="20"/>
          <w:szCs w:val="20"/>
          <w:lang w:val="sl-SI" w:eastAsia="x-none"/>
        </w:rPr>
        <w:t>Didanovič</w:t>
      </w:r>
      <w:proofErr w:type="spellEnd"/>
      <w:r w:rsidRPr="005C0B3A">
        <w:rPr>
          <w:rFonts w:eastAsia="Calibri" w:cstheme="minorHAnsi"/>
          <w:color w:val="000000"/>
          <w:sz w:val="20"/>
          <w:szCs w:val="20"/>
          <w:lang w:val="sl-SI" w:eastAsia="x-none"/>
        </w:rPr>
        <w:t xml:space="preserve">, dr. med.,  (predsednik SSMOK), Gordan Čok, dr. </w:t>
      </w:r>
      <w:proofErr w:type="spellStart"/>
      <w:r w:rsidRPr="005C0B3A">
        <w:rPr>
          <w:rFonts w:eastAsia="Calibri" w:cstheme="minorHAnsi"/>
          <w:color w:val="000000"/>
          <w:sz w:val="20"/>
          <w:szCs w:val="20"/>
          <w:lang w:val="sl-SI" w:eastAsia="x-none"/>
        </w:rPr>
        <w:t>dent</w:t>
      </w:r>
      <w:proofErr w:type="spellEnd"/>
      <w:r w:rsidRPr="005C0B3A">
        <w:rPr>
          <w:rFonts w:eastAsia="Calibri" w:cstheme="minorHAnsi"/>
          <w:color w:val="000000"/>
          <w:sz w:val="20"/>
          <w:szCs w:val="20"/>
          <w:lang w:val="sl-SI" w:eastAsia="x-none"/>
        </w:rPr>
        <w:t xml:space="preserve">. med.  in Aleksander Lipovec, dr. </w:t>
      </w:r>
      <w:proofErr w:type="spellStart"/>
      <w:r w:rsidRPr="005C0B3A">
        <w:rPr>
          <w:rFonts w:eastAsia="Calibri" w:cstheme="minorHAnsi"/>
          <w:color w:val="000000"/>
          <w:sz w:val="20"/>
          <w:szCs w:val="20"/>
          <w:lang w:val="sl-SI" w:eastAsia="x-none"/>
        </w:rPr>
        <w:t>dent</w:t>
      </w:r>
      <w:proofErr w:type="spellEnd"/>
      <w:r w:rsidRPr="005C0B3A">
        <w:rPr>
          <w:rFonts w:eastAsia="Calibri" w:cstheme="minorHAnsi"/>
          <w:color w:val="000000"/>
          <w:sz w:val="20"/>
          <w:szCs w:val="20"/>
          <w:lang w:val="sl-SI" w:eastAsia="x-none"/>
        </w:rPr>
        <w:t xml:space="preserve">. med.,  (oba člana SSMOK, oralna kirurga) ter doc. dr. Aleš </w:t>
      </w:r>
      <w:proofErr w:type="spellStart"/>
      <w:r w:rsidRPr="005C0B3A">
        <w:rPr>
          <w:rFonts w:eastAsia="Calibri" w:cstheme="minorHAnsi"/>
          <w:color w:val="000000"/>
          <w:sz w:val="20"/>
          <w:szCs w:val="20"/>
          <w:lang w:val="sl-SI" w:eastAsia="x-none"/>
        </w:rPr>
        <w:t>Vesnaver</w:t>
      </w:r>
      <w:proofErr w:type="spellEnd"/>
      <w:r w:rsidRPr="005C0B3A">
        <w:rPr>
          <w:rFonts w:eastAsia="Calibri" w:cstheme="minorHAnsi"/>
          <w:color w:val="000000"/>
          <w:sz w:val="20"/>
          <w:szCs w:val="20"/>
          <w:lang w:val="sl-SI" w:eastAsia="x-none"/>
        </w:rPr>
        <w:t xml:space="preserve">, dr. med.,  (predsednik RSK za maksilofacialno in oralno kirurgijo); preveri dokument kurikuluma specializacije iz oralne kirurgije in če je </w:t>
      </w:r>
      <w:r w:rsidRPr="005C0B3A">
        <w:rPr>
          <w:rFonts w:eastAsia="Calibri" w:cstheme="minorHAnsi"/>
          <w:color w:val="000000"/>
          <w:sz w:val="20"/>
          <w:szCs w:val="20"/>
          <w:lang w:val="sl-SI" w:eastAsia="x-none"/>
        </w:rPr>
        <w:lastRenderedPageBreak/>
        <w:t xml:space="preserve">potrebno vsebinsko dopolni. Sestanek delovne skupine skliče dr. </w:t>
      </w:r>
      <w:proofErr w:type="spellStart"/>
      <w:r w:rsidRPr="005C0B3A">
        <w:rPr>
          <w:rFonts w:eastAsia="Calibri" w:cstheme="minorHAnsi"/>
          <w:color w:val="000000"/>
          <w:sz w:val="20"/>
          <w:szCs w:val="20"/>
          <w:lang w:val="sl-SI" w:eastAsia="x-none"/>
        </w:rPr>
        <w:t>Sapundijev</w:t>
      </w:r>
      <w:proofErr w:type="spellEnd"/>
      <w:r w:rsidRPr="005C0B3A">
        <w:rPr>
          <w:rFonts w:eastAsia="Calibri" w:cstheme="minorHAnsi"/>
          <w:color w:val="000000"/>
          <w:sz w:val="20"/>
          <w:szCs w:val="20"/>
          <w:lang w:val="sl-SI" w:eastAsia="x-none"/>
        </w:rPr>
        <w:t>, ki bo končni predlog predstavil na naslednjem sestanku RSK.</w:t>
      </w:r>
    </w:p>
    <w:p w14:paraId="68948899" w14:textId="2549400F" w:rsidR="00674D32" w:rsidRDefault="00674D32" w:rsidP="004910FF">
      <w:pPr>
        <w:jc w:val="both"/>
        <w:rPr>
          <w:sz w:val="20"/>
          <w:szCs w:val="20"/>
          <w:u w:val="single"/>
          <w:lang w:val="sl-SI"/>
        </w:rPr>
      </w:pPr>
    </w:p>
    <w:p w14:paraId="062B3733" w14:textId="522FFE77" w:rsidR="00674D32" w:rsidRDefault="00674D32" w:rsidP="004910FF">
      <w:pPr>
        <w:jc w:val="both"/>
        <w:rPr>
          <w:sz w:val="20"/>
          <w:szCs w:val="20"/>
          <w:u w:val="single"/>
          <w:lang w:val="sl-SI"/>
        </w:rPr>
      </w:pPr>
      <w:r>
        <w:rPr>
          <w:sz w:val="20"/>
          <w:szCs w:val="20"/>
          <w:u w:val="single"/>
          <w:lang w:val="sl-SI"/>
        </w:rPr>
        <w:t>Sklep 7</w:t>
      </w:r>
    </w:p>
    <w:p w14:paraId="2431D8E6" w14:textId="71CEC20C" w:rsidR="009E2FBC" w:rsidRDefault="004910FF" w:rsidP="00B25304">
      <w:pPr>
        <w:jc w:val="both"/>
        <w:rPr>
          <w:sz w:val="20"/>
          <w:szCs w:val="20"/>
          <w:lang w:val="sl-SI"/>
        </w:rPr>
      </w:pPr>
      <w:r>
        <w:rPr>
          <w:sz w:val="20"/>
          <w:szCs w:val="20"/>
          <w:lang w:val="sl-SI"/>
        </w:rPr>
        <w:t>Datum naslednjega sestanka bo torek 11.10.2022 ob 18.30, v knjižnici MAFA.</w:t>
      </w:r>
    </w:p>
    <w:p w14:paraId="1D7D0BED" w14:textId="613F3D8A" w:rsidR="009C0F6C" w:rsidRDefault="009C0F6C" w:rsidP="00B25304">
      <w:pPr>
        <w:jc w:val="both"/>
        <w:rPr>
          <w:sz w:val="20"/>
          <w:szCs w:val="20"/>
          <w:lang w:val="sl-SI"/>
        </w:rPr>
      </w:pPr>
    </w:p>
    <w:p w14:paraId="5C35C6AF" w14:textId="1613FC65" w:rsidR="009E2FBC" w:rsidRDefault="009E2FBC" w:rsidP="00B25304">
      <w:pPr>
        <w:jc w:val="both"/>
        <w:rPr>
          <w:sz w:val="20"/>
          <w:szCs w:val="20"/>
          <w:lang w:val="sl-SI"/>
        </w:rPr>
      </w:pPr>
    </w:p>
    <w:p w14:paraId="17C679D9" w14:textId="764FC51D" w:rsidR="009E2FBC" w:rsidRDefault="009E2FBC" w:rsidP="00B25304">
      <w:pPr>
        <w:jc w:val="both"/>
        <w:rPr>
          <w:sz w:val="20"/>
          <w:szCs w:val="20"/>
          <w:lang w:val="sl-SI"/>
        </w:rPr>
      </w:pPr>
    </w:p>
    <w:p w14:paraId="7CE56E19" w14:textId="6F502709" w:rsidR="009C7B3A" w:rsidRDefault="009C7B3A" w:rsidP="009C7B3A">
      <w:pPr>
        <w:jc w:val="both"/>
        <w:rPr>
          <w:sz w:val="20"/>
          <w:szCs w:val="20"/>
          <w:lang w:val="sl-SI"/>
        </w:rPr>
      </w:pPr>
      <w:r>
        <w:rPr>
          <w:sz w:val="20"/>
          <w:szCs w:val="20"/>
          <w:lang w:val="sl-SI"/>
        </w:rPr>
        <w:t>Predsednik RSK za MAFAOK</w:t>
      </w:r>
      <w:r>
        <w:rPr>
          <w:sz w:val="20"/>
          <w:szCs w:val="20"/>
          <w:lang w:val="sl-SI"/>
        </w:rPr>
        <w:tab/>
      </w:r>
      <w:r>
        <w:rPr>
          <w:sz w:val="20"/>
          <w:szCs w:val="20"/>
          <w:lang w:val="sl-SI"/>
        </w:rPr>
        <w:tab/>
      </w:r>
      <w:r>
        <w:rPr>
          <w:sz w:val="20"/>
          <w:szCs w:val="20"/>
          <w:lang w:val="sl-SI"/>
        </w:rPr>
        <w:tab/>
      </w:r>
      <w:r>
        <w:rPr>
          <w:sz w:val="20"/>
          <w:szCs w:val="20"/>
          <w:lang w:val="sl-SI"/>
        </w:rPr>
        <w:tab/>
      </w:r>
      <w:r>
        <w:rPr>
          <w:sz w:val="20"/>
          <w:szCs w:val="20"/>
          <w:lang w:val="sl-SI"/>
        </w:rPr>
        <w:tab/>
        <w:t xml:space="preserve">Zapisnik </w:t>
      </w:r>
      <w:r w:rsidR="002E38E0">
        <w:rPr>
          <w:sz w:val="20"/>
          <w:szCs w:val="20"/>
          <w:lang w:val="sl-SI"/>
        </w:rPr>
        <w:t>sestavil</w:t>
      </w:r>
      <w:r>
        <w:rPr>
          <w:sz w:val="20"/>
          <w:szCs w:val="20"/>
          <w:lang w:val="sl-SI"/>
        </w:rPr>
        <w:t>:</w:t>
      </w:r>
    </w:p>
    <w:p w14:paraId="08BDA0D5" w14:textId="59C79E4F" w:rsidR="009C7B3A" w:rsidRDefault="009C7B3A" w:rsidP="009C7B3A">
      <w:pPr>
        <w:jc w:val="both"/>
        <w:rPr>
          <w:sz w:val="20"/>
          <w:szCs w:val="20"/>
          <w:lang w:val="sl-SI"/>
        </w:rPr>
      </w:pPr>
      <w:r>
        <w:rPr>
          <w:sz w:val="20"/>
          <w:szCs w:val="20"/>
          <w:lang w:val="sl-SI"/>
        </w:rPr>
        <w:t xml:space="preserve">Doc. dr. Aleš </w:t>
      </w:r>
      <w:proofErr w:type="spellStart"/>
      <w:r>
        <w:rPr>
          <w:sz w:val="20"/>
          <w:szCs w:val="20"/>
          <w:lang w:val="sl-SI"/>
        </w:rPr>
        <w:t>Vesnaver</w:t>
      </w:r>
      <w:proofErr w:type="spellEnd"/>
      <w:r>
        <w:rPr>
          <w:sz w:val="20"/>
          <w:szCs w:val="20"/>
          <w:lang w:val="sl-SI"/>
        </w:rPr>
        <w:t>, dr. med.</w:t>
      </w:r>
      <w:r>
        <w:rPr>
          <w:sz w:val="20"/>
          <w:szCs w:val="20"/>
          <w:lang w:val="sl-SI"/>
        </w:rPr>
        <w:tab/>
      </w:r>
      <w:r>
        <w:rPr>
          <w:sz w:val="20"/>
          <w:szCs w:val="20"/>
          <w:lang w:val="sl-SI"/>
        </w:rPr>
        <w:tab/>
      </w:r>
      <w:r>
        <w:rPr>
          <w:sz w:val="20"/>
          <w:szCs w:val="20"/>
          <w:lang w:val="sl-SI"/>
        </w:rPr>
        <w:tab/>
      </w:r>
      <w:r>
        <w:rPr>
          <w:sz w:val="20"/>
          <w:szCs w:val="20"/>
          <w:lang w:val="sl-SI"/>
        </w:rPr>
        <w:tab/>
      </w:r>
      <w:r w:rsidR="005E48A4">
        <w:rPr>
          <w:sz w:val="20"/>
          <w:szCs w:val="20"/>
          <w:lang w:val="sl-SI"/>
        </w:rPr>
        <w:t xml:space="preserve">Peter Balon, </w:t>
      </w:r>
      <w:proofErr w:type="spellStart"/>
      <w:r w:rsidR="005E48A4">
        <w:rPr>
          <w:sz w:val="20"/>
          <w:szCs w:val="20"/>
          <w:lang w:val="sl-SI"/>
        </w:rPr>
        <w:t>dr.med</w:t>
      </w:r>
      <w:proofErr w:type="spellEnd"/>
      <w:r w:rsidR="005E48A4">
        <w:rPr>
          <w:sz w:val="20"/>
          <w:szCs w:val="20"/>
          <w:lang w:val="sl-SI"/>
        </w:rPr>
        <w:t xml:space="preserve">., </w:t>
      </w:r>
      <w:proofErr w:type="spellStart"/>
      <w:r w:rsidR="005E48A4">
        <w:rPr>
          <w:sz w:val="20"/>
          <w:szCs w:val="20"/>
          <w:lang w:val="sl-SI"/>
        </w:rPr>
        <w:t>dr.dent.med</w:t>
      </w:r>
      <w:proofErr w:type="spellEnd"/>
      <w:r w:rsidR="005E48A4">
        <w:rPr>
          <w:sz w:val="20"/>
          <w:szCs w:val="20"/>
          <w:lang w:val="sl-SI"/>
        </w:rPr>
        <w:t>.</w:t>
      </w:r>
    </w:p>
    <w:p w14:paraId="6DCFC6A5" w14:textId="77777777" w:rsidR="009C7B3A" w:rsidRDefault="009C7B3A" w:rsidP="009C7B3A">
      <w:pPr>
        <w:jc w:val="both"/>
        <w:rPr>
          <w:sz w:val="20"/>
          <w:szCs w:val="20"/>
          <w:lang w:val="sl-SI"/>
        </w:rPr>
      </w:pPr>
    </w:p>
    <w:p w14:paraId="57049BC8" w14:textId="77777777" w:rsidR="009C7B3A" w:rsidRDefault="009C7B3A" w:rsidP="009C7B3A">
      <w:pPr>
        <w:jc w:val="both"/>
        <w:rPr>
          <w:sz w:val="20"/>
          <w:szCs w:val="20"/>
          <w:lang w:val="sl-SI"/>
        </w:rPr>
      </w:pPr>
    </w:p>
    <w:p w14:paraId="66D91A9A" w14:textId="5A1132A3" w:rsidR="009C7B3A" w:rsidRDefault="009C7B3A" w:rsidP="009C7B3A">
      <w:pPr>
        <w:jc w:val="both"/>
        <w:rPr>
          <w:sz w:val="20"/>
          <w:szCs w:val="20"/>
          <w:lang w:val="sl-SI"/>
        </w:rPr>
      </w:pPr>
      <w:r>
        <w:rPr>
          <w:sz w:val="20"/>
          <w:szCs w:val="20"/>
          <w:lang w:val="sl-SI"/>
        </w:rPr>
        <w:t xml:space="preserve">   </w:t>
      </w:r>
      <w:r>
        <w:rPr>
          <w:sz w:val="20"/>
          <w:szCs w:val="20"/>
          <w:lang w:val="sl-SI"/>
        </w:rPr>
        <w:tab/>
      </w:r>
      <w:r>
        <w:rPr>
          <w:sz w:val="20"/>
          <w:szCs w:val="20"/>
          <w:lang w:val="sl-SI"/>
        </w:rPr>
        <w:tab/>
      </w:r>
      <w:r>
        <w:rPr>
          <w:sz w:val="20"/>
          <w:szCs w:val="20"/>
          <w:lang w:val="sl-SI"/>
        </w:rPr>
        <w:tab/>
        <w:t xml:space="preserve">      </w:t>
      </w:r>
    </w:p>
    <w:p w14:paraId="2D0C8F89" w14:textId="1D486207" w:rsidR="00FF5565" w:rsidRPr="00B60616" w:rsidRDefault="00FF5565" w:rsidP="009C7B3A">
      <w:pPr>
        <w:jc w:val="both"/>
        <w:rPr>
          <w:sz w:val="20"/>
          <w:szCs w:val="20"/>
          <w:lang w:val="sl-SI"/>
        </w:rPr>
      </w:pPr>
    </w:p>
    <w:sectPr w:rsidR="00FF5565" w:rsidRPr="00B60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3BDE"/>
    <w:multiLevelType w:val="hybridMultilevel"/>
    <w:tmpl w:val="3B324E00"/>
    <w:lvl w:ilvl="0" w:tplc="BC241F9E">
      <w:start w:val="8"/>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35"/>
    <w:rsid w:val="00032772"/>
    <w:rsid w:val="00072D44"/>
    <w:rsid w:val="00085359"/>
    <w:rsid w:val="0009627B"/>
    <w:rsid w:val="000B0035"/>
    <w:rsid w:val="00103918"/>
    <w:rsid w:val="001325E7"/>
    <w:rsid w:val="001B0863"/>
    <w:rsid w:val="001F21F6"/>
    <w:rsid w:val="00242133"/>
    <w:rsid w:val="0024383C"/>
    <w:rsid w:val="002607C7"/>
    <w:rsid w:val="00267D70"/>
    <w:rsid w:val="002758F0"/>
    <w:rsid w:val="002B0BB6"/>
    <w:rsid w:val="002C5E8E"/>
    <w:rsid w:val="002D541F"/>
    <w:rsid w:val="002E38E0"/>
    <w:rsid w:val="00343E34"/>
    <w:rsid w:val="003719B1"/>
    <w:rsid w:val="003F6D62"/>
    <w:rsid w:val="00401E08"/>
    <w:rsid w:val="00405D6E"/>
    <w:rsid w:val="00416BFF"/>
    <w:rsid w:val="00490703"/>
    <w:rsid w:val="004910FF"/>
    <w:rsid w:val="004B3E80"/>
    <w:rsid w:val="005112C6"/>
    <w:rsid w:val="00517C56"/>
    <w:rsid w:val="0053791C"/>
    <w:rsid w:val="005519CD"/>
    <w:rsid w:val="0059453C"/>
    <w:rsid w:val="005C0B3A"/>
    <w:rsid w:val="005D6272"/>
    <w:rsid w:val="005E48A4"/>
    <w:rsid w:val="00674D32"/>
    <w:rsid w:val="006C50A9"/>
    <w:rsid w:val="006D11B3"/>
    <w:rsid w:val="0071017E"/>
    <w:rsid w:val="007923A2"/>
    <w:rsid w:val="007C48A5"/>
    <w:rsid w:val="007E32C7"/>
    <w:rsid w:val="00814E54"/>
    <w:rsid w:val="00832FC7"/>
    <w:rsid w:val="00894F67"/>
    <w:rsid w:val="008D265F"/>
    <w:rsid w:val="008E0B48"/>
    <w:rsid w:val="00907620"/>
    <w:rsid w:val="00925CF3"/>
    <w:rsid w:val="009B1237"/>
    <w:rsid w:val="009C0F6C"/>
    <w:rsid w:val="009C27D0"/>
    <w:rsid w:val="009C7B3A"/>
    <w:rsid w:val="009E2FBC"/>
    <w:rsid w:val="00A21025"/>
    <w:rsid w:val="00B25304"/>
    <w:rsid w:val="00B32610"/>
    <w:rsid w:val="00B341BB"/>
    <w:rsid w:val="00B34873"/>
    <w:rsid w:val="00B34AE1"/>
    <w:rsid w:val="00B3792D"/>
    <w:rsid w:val="00B53C82"/>
    <w:rsid w:val="00B60616"/>
    <w:rsid w:val="00B76AB3"/>
    <w:rsid w:val="00BA0435"/>
    <w:rsid w:val="00BB5ABB"/>
    <w:rsid w:val="00BC5719"/>
    <w:rsid w:val="00BD2F44"/>
    <w:rsid w:val="00BF42A1"/>
    <w:rsid w:val="00C362B0"/>
    <w:rsid w:val="00C66892"/>
    <w:rsid w:val="00CA52E2"/>
    <w:rsid w:val="00CC3964"/>
    <w:rsid w:val="00CD6A9B"/>
    <w:rsid w:val="00CE5C9E"/>
    <w:rsid w:val="00D622DD"/>
    <w:rsid w:val="00D81DC2"/>
    <w:rsid w:val="00D9254D"/>
    <w:rsid w:val="00DA3B05"/>
    <w:rsid w:val="00DB5589"/>
    <w:rsid w:val="00DD506E"/>
    <w:rsid w:val="00E87D99"/>
    <w:rsid w:val="00E96F41"/>
    <w:rsid w:val="00EA0C1E"/>
    <w:rsid w:val="00F104F2"/>
    <w:rsid w:val="00F14333"/>
    <w:rsid w:val="00F14B69"/>
    <w:rsid w:val="00F4097C"/>
    <w:rsid w:val="00FD1E1D"/>
    <w:rsid w:val="00FD4E78"/>
    <w:rsid w:val="00FF55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FE65"/>
  <w15:chartTrackingRefBased/>
  <w15:docId w15:val="{965798F5-5B9C-4640-86CA-731010DD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0863"/>
    <w:pPr>
      <w:ind w:left="720"/>
      <w:contextualSpacing/>
    </w:pPr>
  </w:style>
  <w:style w:type="paragraph" w:styleId="Revizija">
    <w:name w:val="Revision"/>
    <w:hidden/>
    <w:uiPriority w:val="99"/>
    <w:semiHidden/>
    <w:rsid w:val="00DB5589"/>
  </w:style>
  <w:style w:type="character" w:styleId="Pripombasklic">
    <w:name w:val="annotation reference"/>
    <w:basedOn w:val="Privzetapisavaodstavka"/>
    <w:uiPriority w:val="99"/>
    <w:semiHidden/>
    <w:unhideWhenUsed/>
    <w:rsid w:val="00BC5719"/>
    <w:rPr>
      <w:sz w:val="16"/>
      <w:szCs w:val="16"/>
    </w:rPr>
  </w:style>
  <w:style w:type="paragraph" w:styleId="Pripombabesedilo">
    <w:name w:val="annotation text"/>
    <w:basedOn w:val="Navaden"/>
    <w:link w:val="PripombabesediloZnak"/>
    <w:uiPriority w:val="99"/>
    <w:unhideWhenUsed/>
    <w:rsid w:val="00BC5719"/>
    <w:rPr>
      <w:sz w:val="20"/>
      <w:szCs w:val="20"/>
    </w:rPr>
  </w:style>
  <w:style w:type="character" w:customStyle="1" w:styleId="PripombabesediloZnak">
    <w:name w:val="Pripomba – besedilo Znak"/>
    <w:basedOn w:val="Privzetapisavaodstavka"/>
    <w:link w:val="Pripombabesedilo"/>
    <w:uiPriority w:val="99"/>
    <w:rsid w:val="00BC5719"/>
    <w:rPr>
      <w:sz w:val="20"/>
      <w:szCs w:val="20"/>
    </w:rPr>
  </w:style>
  <w:style w:type="paragraph" w:styleId="Zadevapripombe">
    <w:name w:val="annotation subject"/>
    <w:basedOn w:val="Pripombabesedilo"/>
    <w:next w:val="Pripombabesedilo"/>
    <w:link w:val="ZadevapripombeZnak"/>
    <w:uiPriority w:val="99"/>
    <w:semiHidden/>
    <w:unhideWhenUsed/>
    <w:rsid w:val="00BC5719"/>
    <w:rPr>
      <w:b/>
      <w:bCs/>
    </w:rPr>
  </w:style>
  <w:style w:type="character" w:customStyle="1" w:styleId="ZadevapripombeZnak">
    <w:name w:val="Zadeva pripombe Znak"/>
    <w:basedOn w:val="PripombabesediloZnak"/>
    <w:link w:val="Zadevapripombe"/>
    <w:uiPriority w:val="99"/>
    <w:semiHidden/>
    <w:rsid w:val="00BC57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Vesnaver</dc:creator>
  <cp:keywords/>
  <dc:description/>
  <cp:lastModifiedBy>Maksim Horvat Završnik (student)</cp:lastModifiedBy>
  <cp:revision>2</cp:revision>
  <dcterms:created xsi:type="dcterms:W3CDTF">2022-11-18T14:02:00Z</dcterms:created>
  <dcterms:modified xsi:type="dcterms:W3CDTF">2022-11-18T14:02:00Z</dcterms:modified>
</cp:coreProperties>
</file>