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0717C" w14:textId="3A56DA94" w:rsidR="00EE58E4" w:rsidRDefault="00EE58E4" w:rsidP="00E476D1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5B9BD5" w:themeColor="accent1"/>
          <w:sz w:val="32"/>
          <w:szCs w:val="24"/>
        </w:rPr>
      </w:pPr>
    </w:p>
    <w:p w14:paraId="4EAE742B" w14:textId="514AB159" w:rsidR="00D4290F" w:rsidRPr="009448BE" w:rsidRDefault="00D4290F" w:rsidP="00E476D1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5B9BD5" w:themeColor="accent1"/>
          <w:spacing w:val="20"/>
          <w:sz w:val="44"/>
          <w:szCs w:val="24"/>
        </w:rPr>
      </w:pPr>
      <w:r w:rsidRPr="009448BE">
        <w:rPr>
          <w:rFonts w:cs="Calibri,Bold"/>
          <w:b/>
          <w:bCs/>
          <w:color w:val="5B9BD5" w:themeColor="accent1"/>
          <w:spacing w:val="20"/>
          <w:sz w:val="44"/>
          <w:szCs w:val="24"/>
        </w:rPr>
        <w:t xml:space="preserve">MESEC ZNANOSTI </w:t>
      </w:r>
      <w:r w:rsidR="007F4CED">
        <w:rPr>
          <w:rFonts w:cs="Calibri,Bold"/>
          <w:b/>
          <w:bCs/>
          <w:color w:val="5B9BD5" w:themeColor="accent1"/>
          <w:spacing w:val="20"/>
          <w:sz w:val="44"/>
          <w:szCs w:val="24"/>
        </w:rPr>
        <w:t>2</w:t>
      </w:r>
      <w:r w:rsidR="0017228D">
        <w:rPr>
          <w:rFonts w:cs="Calibri,Bold"/>
          <w:b/>
          <w:bCs/>
          <w:color w:val="5B9BD5" w:themeColor="accent1"/>
          <w:spacing w:val="20"/>
          <w:sz w:val="44"/>
          <w:szCs w:val="24"/>
        </w:rPr>
        <w:t>025</w:t>
      </w:r>
      <w:r w:rsidR="00E404B9">
        <w:rPr>
          <w:rFonts w:cs="Calibri,Bold"/>
          <w:b/>
          <w:bCs/>
          <w:color w:val="5B9BD5" w:themeColor="accent1"/>
          <w:spacing w:val="20"/>
          <w:sz w:val="44"/>
          <w:szCs w:val="24"/>
        </w:rPr>
        <w:t xml:space="preserve"> </w:t>
      </w:r>
    </w:p>
    <w:p w14:paraId="4E63B1C0" w14:textId="6796EF85" w:rsidR="007373C1" w:rsidRDefault="007373C1" w:rsidP="00E476D1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color w:val="3B3838"/>
          <w:sz w:val="24"/>
          <w:szCs w:val="24"/>
        </w:rPr>
      </w:pPr>
    </w:p>
    <w:p w14:paraId="018F729A" w14:textId="77777777" w:rsidR="00BE1C4C" w:rsidRDefault="00BE1C4C" w:rsidP="00E476D1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color w:val="3B3838"/>
          <w:sz w:val="24"/>
          <w:szCs w:val="24"/>
        </w:rPr>
      </w:pPr>
    </w:p>
    <w:p w14:paraId="057F0647" w14:textId="679DC832" w:rsidR="00BE1C4C" w:rsidRDefault="0017228D" w:rsidP="00E476D1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color w:val="3B3838"/>
          <w:sz w:val="24"/>
          <w:szCs w:val="24"/>
        </w:rPr>
      </w:pPr>
      <w:r>
        <w:rPr>
          <w:rFonts w:cs="Calibri,Bold"/>
          <w:bCs/>
          <w:noProof/>
          <w:color w:val="3B3838"/>
          <w:sz w:val="24"/>
          <w:szCs w:val="24"/>
        </w:rPr>
        <w:drawing>
          <wp:inline distT="0" distB="0" distL="0" distR="0" wp14:anchorId="2B161CED" wp14:editId="7D1B646D">
            <wp:extent cx="3048000" cy="2380488"/>
            <wp:effectExtent l="0" t="0" r="0" b="1270"/>
            <wp:docPr id="1520206353" name="Picture 1" descr="A blue and grey logo with a gear and a beak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206353" name="Picture 1" descr="A blue and grey logo with a gear and a beaker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38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F5D0E" w14:textId="77777777" w:rsidR="009D53DA" w:rsidRDefault="009D53DA" w:rsidP="00E476D1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color w:val="3B3838"/>
          <w:sz w:val="24"/>
          <w:szCs w:val="24"/>
        </w:rPr>
      </w:pPr>
    </w:p>
    <w:p w14:paraId="6E4DCB7E" w14:textId="77777777" w:rsidR="009D53DA" w:rsidRDefault="009D53DA" w:rsidP="00E476D1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color w:val="3B3838"/>
          <w:sz w:val="24"/>
          <w:szCs w:val="24"/>
        </w:rPr>
      </w:pPr>
    </w:p>
    <w:p w14:paraId="61A6F594" w14:textId="5580F86B" w:rsidR="009D53DA" w:rsidRDefault="009D53DA" w:rsidP="00E476D1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color w:val="44546A" w:themeColor="text2"/>
          <w:sz w:val="24"/>
          <w:szCs w:val="24"/>
        </w:rPr>
        <w:sectPr w:rsidR="009D53DA" w:rsidSect="00BE1C4C">
          <w:headerReference w:type="default" r:id="rId9"/>
          <w:footerReference w:type="default" r:id="rId10"/>
          <w:pgSz w:w="11906" w:h="16838"/>
          <w:pgMar w:top="872" w:right="1417" w:bottom="1417" w:left="1417" w:header="708" w:footer="708" w:gutter="0"/>
          <w:cols w:space="708"/>
          <w:titlePg/>
          <w:docGrid w:linePitch="360"/>
        </w:sectPr>
      </w:pPr>
    </w:p>
    <w:p w14:paraId="18383CE1" w14:textId="44172301" w:rsidR="0017228D" w:rsidRDefault="0017228D" w:rsidP="0017228D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Cs/>
          <w:color w:val="3B3838"/>
          <w:sz w:val="24"/>
          <w:szCs w:val="24"/>
        </w:rPr>
      </w:pPr>
      <w:r>
        <w:rPr>
          <w:rFonts w:ascii="Aptos" w:hAnsi="Aptos" w:cs="Calibri,Bold"/>
          <w:bCs/>
          <w:color w:val="3B3838"/>
          <w:sz w:val="24"/>
          <w:szCs w:val="24"/>
        </w:rPr>
        <w:t>V letu 2025 Mesec znanosti vstopa v svojo jubilejno</w:t>
      </w:r>
      <w:r w:rsidR="00B1775E">
        <w:rPr>
          <w:rFonts w:ascii="Aptos" w:hAnsi="Aptos" w:cs="Calibri,Bold"/>
          <w:bCs/>
          <w:color w:val="3B3838"/>
          <w:sz w:val="24"/>
          <w:szCs w:val="24"/>
        </w:rPr>
        <w:t>,</w:t>
      </w:r>
      <w:r>
        <w:rPr>
          <w:rFonts w:ascii="Aptos" w:hAnsi="Aptos" w:cs="Calibri,Bold"/>
          <w:bCs/>
          <w:color w:val="3B3838"/>
          <w:sz w:val="24"/>
          <w:szCs w:val="24"/>
        </w:rPr>
        <w:t xml:space="preserve"> 10. izvedbo, zato nas veseli, da bo program </w:t>
      </w:r>
      <w:r w:rsidR="00FD2055">
        <w:rPr>
          <w:rFonts w:ascii="Aptos" w:hAnsi="Aptos" w:cs="Calibri,Bold"/>
          <w:bCs/>
          <w:color w:val="3B3838"/>
          <w:sz w:val="24"/>
          <w:szCs w:val="24"/>
        </w:rPr>
        <w:t>tematsko</w:t>
      </w:r>
      <w:r>
        <w:rPr>
          <w:rFonts w:ascii="Aptos" w:hAnsi="Aptos" w:cs="Calibri,Bold"/>
          <w:bCs/>
          <w:color w:val="3B3838"/>
          <w:sz w:val="24"/>
          <w:szCs w:val="24"/>
        </w:rPr>
        <w:t xml:space="preserve"> bogat in raznolik</w:t>
      </w:r>
      <w:r w:rsidR="00FD2055">
        <w:rPr>
          <w:rFonts w:ascii="Aptos" w:hAnsi="Aptos" w:cs="Calibri,Bold"/>
          <w:bCs/>
          <w:color w:val="3B3838"/>
          <w:sz w:val="24"/>
          <w:szCs w:val="24"/>
        </w:rPr>
        <w:t xml:space="preserve"> ter bo ponovno ponudil širok spekter različnih dogodkov in aktivnosti, ki vključujejo delavnice, usposabljanja, konference, okrogle mize, dneve odprtih vrat, festivale ter tudi </w:t>
      </w:r>
      <w:r w:rsidR="00B1775E">
        <w:rPr>
          <w:rFonts w:ascii="Aptos" w:hAnsi="Aptos" w:cs="Calibri,Bold"/>
          <w:bCs/>
          <w:color w:val="3B3838"/>
          <w:sz w:val="24"/>
          <w:szCs w:val="24"/>
        </w:rPr>
        <w:t xml:space="preserve">razstave, </w:t>
      </w:r>
      <w:proofErr w:type="spellStart"/>
      <w:r w:rsidR="00FD2055">
        <w:rPr>
          <w:rFonts w:ascii="Aptos" w:hAnsi="Aptos" w:cs="Calibri,Bold"/>
          <w:bCs/>
          <w:color w:val="3B3838"/>
          <w:sz w:val="24"/>
          <w:szCs w:val="24"/>
        </w:rPr>
        <w:t>podkaste</w:t>
      </w:r>
      <w:proofErr w:type="spellEnd"/>
      <w:r w:rsidR="00FD2055">
        <w:rPr>
          <w:rFonts w:ascii="Aptos" w:hAnsi="Aptos" w:cs="Calibri,Bold"/>
          <w:bCs/>
          <w:color w:val="3B3838"/>
          <w:sz w:val="24"/>
          <w:szCs w:val="24"/>
        </w:rPr>
        <w:t xml:space="preserve"> in promocijske videe. </w:t>
      </w:r>
      <w:r>
        <w:rPr>
          <w:rFonts w:ascii="Aptos" w:hAnsi="Aptos" w:cs="Calibri,Bold"/>
          <w:bCs/>
          <w:color w:val="3B3838"/>
          <w:sz w:val="24"/>
          <w:szCs w:val="24"/>
        </w:rPr>
        <w:t xml:space="preserve">Po uspešno izvedenem preizkusu priprave programa na podlagi </w:t>
      </w:r>
      <w:r w:rsidR="006C5DFF">
        <w:rPr>
          <w:rFonts w:ascii="Aptos" w:hAnsi="Aptos" w:cs="Calibri,Bold"/>
          <w:bCs/>
          <w:color w:val="3B3838"/>
          <w:sz w:val="24"/>
          <w:szCs w:val="24"/>
        </w:rPr>
        <w:t>vabila</w:t>
      </w:r>
      <w:r>
        <w:rPr>
          <w:rFonts w:ascii="Aptos" w:hAnsi="Aptos" w:cs="Calibri,Bold"/>
          <w:bCs/>
          <w:color w:val="3B3838"/>
          <w:sz w:val="24"/>
          <w:szCs w:val="24"/>
        </w:rPr>
        <w:t xml:space="preserve"> v letu 2024, </w:t>
      </w:r>
      <w:r w:rsidR="006C5DFF">
        <w:rPr>
          <w:rFonts w:ascii="Aptos" w:hAnsi="Aptos" w:cs="Calibri,Bold"/>
          <w:bCs/>
          <w:color w:val="3B3838"/>
          <w:sz w:val="24"/>
          <w:szCs w:val="24"/>
        </w:rPr>
        <w:t xml:space="preserve">s prakso nadaljujemo </w:t>
      </w:r>
      <w:r>
        <w:rPr>
          <w:rFonts w:ascii="Aptos" w:hAnsi="Aptos" w:cs="Calibri,Bold"/>
          <w:bCs/>
          <w:color w:val="3B3838"/>
          <w:sz w:val="24"/>
          <w:szCs w:val="24"/>
        </w:rPr>
        <w:t xml:space="preserve"> tudi v letu 2025. </w:t>
      </w:r>
    </w:p>
    <w:p w14:paraId="2F1B3E8E" w14:textId="77777777" w:rsidR="0017228D" w:rsidRDefault="0017228D" w:rsidP="0017228D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Cs/>
          <w:color w:val="3B3838"/>
          <w:sz w:val="24"/>
          <w:szCs w:val="24"/>
        </w:rPr>
      </w:pPr>
    </w:p>
    <w:p w14:paraId="724D1B03" w14:textId="039C89B1" w:rsidR="0017228D" w:rsidRDefault="0017228D" w:rsidP="0017228D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Cs/>
          <w:color w:val="3B3838"/>
          <w:sz w:val="24"/>
          <w:szCs w:val="24"/>
        </w:rPr>
      </w:pPr>
      <w:r>
        <w:rPr>
          <w:rFonts w:ascii="Aptos" w:hAnsi="Aptos" w:cs="Calibri,Bold"/>
          <w:bCs/>
          <w:color w:val="3B3838"/>
          <w:sz w:val="24"/>
          <w:szCs w:val="24"/>
        </w:rPr>
        <w:t>Ministrstvo za visoko šolstvo, znanost in inovacije</w:t>
      </w:r>
      <w:r w:rsidR="00B1775E">
        <w:rPr>
          <w:rFonts w:ascii="Aptos" w:hAnsi="Aptos" w:cs="Calibri,Bold"/>
          <w:bCs/>
          <w:color w:val="3B3838"/>
          <w:sz w:val="24"/>
          <w:szCs w:val="24"/>
        </w:rPr>
        <w:t xml:space="preserve"> (MVZI)</w:t>
      </w:r>
      <w:r>
        <w:rPr>
          <w:rFonts w:ascii="Aptos" w:hAnsi="Aptos" w:cs="Calibri,Bold"/>
          <w:bCs/>
          <w:color w:val="3B3838"/>
          <w:sz w:val="24"/>
          <w:szCs w:val="24"/>
        </w:rPr>
        <w:t xml:space="preserve"> je 15. maja 2025 objavilo </w:t>
      </w:r>
      <w:hyperlink r:id="rId11" w:history="1">
        <w:r w:rsidRPr="0017228D">
          <w:rPr>
            <w:rStyle w:val="Hiperpovezava"/>
            <w:rFonts w:ascii="Aptos" w:hAnsi="Aptos" w:cs="Calibri,Bold"/>
            <w:bCs/>
            <w:sz w:val="24"/>
            <w:szCs w:val="24"/>
          </w:rPr>
          <w:t xml:space="preserve">Vabilo k sodelovanju v okviru Meseca znanosti 2025 </w:t>
        </w:r>
      </w:hyperlink>
      <w:r>
        <w:rPr>
          <w:rFonts w:ascii="Aptos" w:hAnsi="Aptos" w:cs="Calibri,Bold"/>
          <w:bCs/>
          <w:color w:val="3B3838"/>
          <w:sz w:val="24"/>
          <w:szCs w:val="24"/>
        </w:rPr>
        <w:t xml:space="preserve">, v katerem smo predvideli </w:t>
      </w:r>
      <w:r w:rsidR="00B3118C">
        <w:rPr>
          <w:rFonts w:ascii="Aptos" w:hAnsi="Aptos" w:cs="Calibri,Bold"/>
          <w:bCs/>
          <w:color w:val="3B3838"/>
          <w:sz w:val="24"/>
          <w:szCs w:val="24"/>
        </w:rPr>
        <w:t xml:space="preserve">dve </w:t>
      </w:r>
      <w:r>
        <w:rPr>
          <w:rFonts w:ascii="Aptos" w:hAnsi="Aptos" w:cs="Calibri,Bold"/>
          <w:bCs/>
          <w:color w:val="3B3838"/>
          <w:sz w:val="24"/>
          <w:szCs w:val="24"/>
        </w:rPr>
        <w:t xml:space="preserve">možnosti sodelovanja, in sicer </w:t>
      </w:r>
      <w:r w:rsidRPr="00B1775E">
        <w:rPr>
          <w:rFonts w:ascii="Aptos" w:hAnsi="Aptos" w:cs="Calibri,Bold"/>
          <w:bCs/>
          <w:color w:val="2E74B5" w:themeColor="accent1" w:themeShade="BF"/>
          <w:sz w:val="24"/>
          <w:szCs w:val="24"/>
        </w:rPr>
        <w:t xml:space="preserve">Umestitev dogodka </w:t>
      </w:r>
      <w:r w:rsidRPr="0017228D">
        <w:rPr>
          <w:rFonts w:ascii="Aptos" w:hAnsi="Aptos" w:cs="Calibri,Bold"/>
          <w:bCs/>
          <w:color w:val="3B3838"/>
          <w:sz w:val="24"/>
          <w:szCs w:val="24"/>
        </w:rPr>
        <w:t>v program Meseca znanosti</w:t>
      </w:r>
      <w:r>
        <w:rPr>
          <w:rFonts w:ascii="Aptos" w:hAnsi="Aptos" w:cs="Calibri,Bold"/>
          <w:bCs/>
          <w:color w:val="3B3838"/>
          <w:sz w:val="24"/>
          <w:szCs w:val="24"/>
        </w:rPr>
        <w:t xml:space="preserve"> (Tip A) in </w:t>
      </w:r>
      <w:r w:rsidRPr="00B1775E">
        <w:rPr>
          <w:rFonts w:ascii="Aptos" w:hAnsi="Aptos" w:cs="Calibri,Bold"/>
          <w:bCs/>
          <w:color w:val="2E74B5" w:themeColor="accent1" w:themeShade="BF"/>
          <w:sz w:val="24"/>
          <w:szCs w:val="24"/>
        </w:rPr>
        <w:t>So-organizacija dogodka</w:t>
      </w:r>
      <w:r w:rsidRPr="0017228D">
        <w:rPr>
          <w:rFonts w:ascii="Aptos" w:hAnsi="Aptos" w:cs="Calibri,Bold"/>
          <w:bCs/>
          <w:color w:val="3B3838"/>
          <w:sz w:val="24"/>
          <w:szCs w:val="24"/>
        </w:rPr>
        <w:t xml:space="preserve"> v okviru programa Meseca znanosti</w:t>
      </w:r>
      <w:r>
        <w:rPr>
          <w:rFonts w:ascii="Aptos" w:hAnsi="Aptos" w:cs="Calibri,Bold"/>
          <w:bCs/>
          <w:color w:val="3B3838"/>
          <w:sz w:val="24"/>
          <w:szCs w:val="24"/>
        </w:rPr>
        <w:t xml:space="preserve"> (Tip B) ter opredelili tudi prioritetne teme Meseca znanosti 2025. Slednje obsegajo m</w:t>
      </w:r>
      <w:r w:rsidRPr="0017228D">
        <w:rPr>
          <w:rFonts w:ascii="Aptos" w:hAnsi="Aptos" w:cs="Calibri,Bold"/>
          <w:bCs/>
          <w:color w:val="3B3838"/>
          <w:sz w:val="24"/>
          <w:szCs w:val="24"/>
        </w:rPr>
        <w:t>ednarodno leto kvantne znanosti in tehnologije</w:t>
      </w:r>
      <w:r>
        <w:rPr>
          <w:rFonts w:ascii="Aptos" w:hAnsi="Aptos" w:cs="Calibri,Bold"/>
          <w:bCs/>
          <w:color w:val="3B3838"/>
          <w:sz w:val="24"/>
          <w:szCs w:val="24"/>
        </w:rPr>
        <w:t xml:space="preserve">, </w:t>
      </w:r>
      <w:r w:rsidRPr="0017228D">
        <w:rPr>
          <w:rFonts w:ascii="Aptos" w:hAnsi="Aptos" w:cs="Calibri,Bold"/>
          <w:bCs/>
          <w:color w:val="3B3838"/>
          <w:sz w:val="24"/>
          <w:szCs w:val="24"/>
        </w:rPr>
        <w:t xml:space="preserve"> Evropsk</w:t>
      </w:r>
      <w:r>
        <w:rPr>
          <w:rFonts w:ascii="Aptos" w:hAnsi="Aptos" w:cs="Calibri,Bold"/>
          <w:bCs/>
          <w:color w:val="3B3838"/>
          <w:sz w:val="24"/>
          <w:szCs w:val="24"/>
        </w:rPr>
        <w:t>o</w:t>
      </w:r>
      <w:r w:rsidRPr="0017228D">
        <w:rPr>
          <w:rFonts w:ascii="Aptos" w:hAnsi="Aptos" w:cs="Calibri,Bold"/>
          <w:bCs/>
          <w:color w:val="3B3838"/>
          <w:sz w:val="24"/>
          <w:szCs w:val="24"/>
        </w:rPr>
        <w:t xml:space="preserve"> noč raziskovalk in raziskovalcev 2025</w:t>
      </w:r>
      <w:r>
        <w:rPr>
          <w:rFonts w:ascii="Aptos" w:hAnsi="Aptos" w:cs="Calibri,Bold"/>
          <w:bCs/>
          <w:color w:val="3B3838"/>
          <w:sz w:val="24"/>
          <w:szCs w:val="24"/>
        </w:rPr>
        <w:t xml:space="preserve">, nacionalni </w:t>
      </w:r>
      <w:r w:rsidRPr="0017228D">
        <w:rPr>
          <w:rFonts w:ascii="Aptos" w:hAnsi="Aptos" w:cs="Calibri,Bold"/>
          <w:bCs/>
          <w:color w:val="3B3838"/>
          <w:sz w:val="24"/>
          <w:szCs w:val="24"/>
        </w:rPr>
        <w:t>dan znanosti in mednarodni dan znanosti za mir in razvoj</w:t>
      </w:r>
      <w:r>
        <w:rPr>
          <w:rFonts w:ascii="Aptos" w:hAnsi="Aptos" w:cs="Calibri,Bold"/>
          <w:bCs/>
          <w:color w:val="3B3838"/>
          <w:sz w:val="24"/>
          <w:szCs w:val="24"/>
        </w:rPr>
        <w:t xml:space="preserve">, </w:t>
      </w:r>
      <w:r w:rsidRPr="0017228D">
        <w:rPr>
          <w:rFonts w:ascii="Aptos" w:hAnsi="Aptos" w:cs="Calibri,Bold"/>
          <w:bCs/>
          <w:color w:val="3B3838"/>
          <w:sz w:val="24"/>
          <w:szCs w:val="24"/>
        </w:rPr>
        <w:t>10. obletnic</w:t>
      </w:r>
      <w:r>
        <w:rPr>
          <w:rFonts w:ascii="Aptos" w:hAnsi="Aptos" w:cs="Calibri,Bold"/>
          <w:bCs/>
          <w:color w:val="3B3838"/>
          <w:sz w:val="24"/>
          <w:szCs w:val="24"/>
        </w:rPr>
        <w:t>o</w:t>
      </w:r>
      <w:r w:rsidRPr="0017228D">
        <w:rPr>
          <w:rFonts w:ascii="Aptos" w:hAnsi="Aptos" w:cs="Calibri,Bold"/>
          <w:bCs/>
          <w:color w:val="3B3838"/>
          <w:sz w:val="24"/>
          <w:szCs w:val="24"/>
        </w:rPr>
        <w:t xml:space="preserve"> Meseca </w:t>
      </w:r>
      <w:r w:rsidRPr="0017228D">
        <w:rPr>
          <w:rFonts w:ascii="Aptos" w:hAnsi="Aptos" w:cs="Calibri,Bold"/>
          <w:bCs/>
          <w:color w:val="3B3838"/>
          <w:sz w:val="24"/>
          <w:szCs w:val="24"/>
        </w:rPr>
        <w:t>znanosti</w:t>
      </w:r>
      <w:r>
        <w:rPr>
          <w:rFonts w:ascii="Aptos" w:hAnsi="Aptos" w:cs="Calibri,Bold"/>
          <w:bCs/>
          <w:color w:val="3B3838"/>
          <w:sz w:val="24"/>
          <w:szCs w:val="24"/>
        </w:rPr>
        <w:t>, r</w:t>
      </w:r>
      <w:r w:rsidRPr="0017228D">
        <w:rPr>
          <w:rFonts w:ascii="Aptos" w:hAnsi="Aptos" w:cs="Calibri,Bold"/>
          <w:bCs/>
          <w:color w:val="3B3838"/>
          <w:sz w:val="24"/>
          <w:szCs w:val="24"/>
        </w:rPr>
        <w:t>aziskovalne kariere doma in v tujini</w:t>
      </w:r>
      <w:r>
        <w:rPr>
          <w:rFonts w:ascii="Aptos" w:hAnsi="Aptos" w:cs="Calibri,Bold"/>
          <w:bCs/>
          <w:color w:val="3B3838"/>
          <w:sz w:val="24"/>
          <w:szCs w:val="24"/>
        </w:rPr>
        <w:t>, p</w:t>
      </w:r>
      <w:r w:rsidRPr="0017228D">
        <w:rPr>
          <w:rFonts w:ascii="Aptos" w:hAnsi="Aptos" w:cs="Calibri,Bold"/>
          <w:bCs/>
          <w:color w:val="3B3838"/>
          <w:sz w:val="24"/>
          <w:szCs w:val="24"/>
        </w:rPr>
        <w:t>renos in valorizacij</w:t>
      </w:r>
      <w:r>
        <w:rPr>
          <w:rFonts w:ascii="Aptos" w:hAnsi="Aptos" w:cs="Calibri,Bold"/>
          <w:bCs/>
          <w:color w:val="3B3838"/>
          <w:sz w:val="24"/>
          <w:szCs w:val="24"/>
        </w:rPr>
        <w:t>o</w:t>
      </w:r>
      <w:r w:rsidRPr="0017228D">
        <w:rPr>
          <w:rFonts w:ascii="Aptos" w:hAnsi="Aptos" w:cs="Calibri,Bold"/>
          <w:bCs/>
          <w:color w:val="3B3838"/>
          <w:sz w:val="24"/>
          <w:szCs w:val="24"/>
        </w:rPr>
        <w:t xml:space="preserve"> znanja</w:t>
      </w:r>
      <w:r>
        <w:rPr>
          <w:rFonts w:ascii="Aptos" w:hAnsi="Aptos" w:cs="Calibri,Bold"/>
          <w:bCs/>
          <w:color w:val="3B3838"/>
          <w:sz w:val="24"/>
          <w:szCs w:val="24"/>
        </w:rPr>
        <w:t xml:space="preserve"> ter o</w:t>
      </w:r>
      <w:r w:rsidRPr="0017228D">
        <w:rPr>
          <w:rFonts w:ascii="Aptos" w:hAnsi="Aptos" w:cs="Calibri,Bold"/>
          <w:bCs/>
          <w:color w:val="3B3838"/>
          <w:sz w:val="24"/>
          <w:szCs w:val="24"/>
        </w:rPr>
        <w:t>bčansk</w:t>
      </w:r>
      <w:r>
        <w:rPr>
          <w:rFonts w:ascii="Aptos" w:hAnsi="Aptos" w:cs="Calibri,Bold"/>
          <w:bCs/>
          <w:color w:val="3B3838"/>
          <w:sz w:val="24"/>
          <w:szCs w:val="24"/>
        </w:rPr>
        <w:t>o</w:t>
      </w:r>
      <w:r w:rsidRPr="0017228D">
        <w:rPr>
          <w:rFonts w:ascii="Aptos" w:hAnsi="Aptos" w:cs="Calibri,Bold"/>
          <w:bCs/>
          <w:color w:val="3B3838"/>
          <w:sz w:val="24"/>
          <w:szCs w:val="24"/>
        </w:rPr>
        <w:t xml:space="preserve"> znanost</w:t>
      </w:r>
      <w:r>
        <w:rPr>
          <w:rFonts w:ascii="Aptos" w:hAnsi="Aptos" w:cs="Calibri,Bold"/>
          <w:bCs/>
          <w:color w:val="3B3838"/>
          <w:sz w:val="24"/>
          <w:szCs w:val="24"/>
        </w:rPr>
        <w:t xml:space="preserve">. </w:t>
      </w:r>
    </w:p>
    <w:p w14:paraId="3DAE729E" w14:textId="77777777" w:rsidR="0017228D" w:rsidRDefault="0017228D" w:rsidP="009D53DA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Cs/>
          <w:color w:val="3B3838"/>
          <w:sz w:val="24"/>
          <w:szCs w:val="24"/>
        </w:rPr>
      </w:pPr>
    </w:p>
    <w:p w14:paraId="48E84D36" w14:textId="49600922" w:rsidR="001C7102" w:rsidRDefault="00FD2055" w:rsidP="009D53DA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Cs/>
          <w:color w:val="3B3838"/>
          <w:sz w:val="24"/>
          <w:szCs w:val="24"/>
        </w:rPr>
      </w:pPr>
      <w:r>
        <w:rPr>
          <w:rFonts w:ascii="Aptos" w:hAnsi="Aptos" w:cs="Calibri,Bold"/>
          <w:bCs/>
          <w:color w:val="3B3838"/>
          <w:sz w:val="24"/>
          <w:szCs w:val="24"/>
        </w:rPr>
        <w:t xml:space="preserve">Odziv akterjev s širšega področja znanosti je bil izjemen, saj </w:t>
      </w:r>
      <w:r w:rsidR="00B1775E">
        <w:rPr>
          <w:rFonts w:ascii="Aptos" w:hAnsi="Aptos" w:cs="Calibri,Bold"/>
          <w:bCs/>
          <w:color w:val="3B3838"/>
          <w:sz w:val="24"/>
          <w:szCs w:val="24"/>
        </w:rPr>
        <w:t>so v</w:t>
      </w:r>
      <w:r>
        <w:rPr>
          <w:rFonts w:ascii="Aptos" w:hAnsi="Aptos" w:cs="Calibri,Bold"/>
          <w:bCs/>
          <w:color w:val="3B3838"/>
          <w:sz w:val="24"/>
          <w:szCs w:val="24"/>
        </w:rPr>
        <w:t xml:space="preserve"> program Meseca znanosti </w:t>
      </w:r>
      <w:r w:rsidRPr="0058469A">
        <w:rPr>
          <w:rFonts w:ascii="Aptos" w:hAnsi="Aptos" w:cs="Calibri,Bold"/>
          <w:bCs/>
          <w:color w:val="2E74B5" w:themeColor="accent1" w:themeShade="BF"/>
          <w:sz w:val="24"/>
          <w:szCs w:val="24"/>
        </w:rPr>
        <w:t xml:space="preserve">predlagali </w:t>
      </w:r>
      <w:r w:rsidR="0058469A" w:rsidRPr="0058469A">
        <w:rPr>
          <w:rFonts w:ascii="Aptos" w:hAnsi="Aptos" w:cs="Calibri,Bold"/>
          <w:bCs/>
          <w:color w:val="2E74B5" w:themeColor="accent1" w:themeShade="BF"/>
          <w:sz w:val="24"/>
          <w:szCs w:val="24"/>
        </w:rPr>
        <w:t xml:space="preserve">64 </w:t>
      </w:r>
      <w:r w:rsidRPr="0058469A">
        <w:rPr>
          <w:rFonts w:ascii="Aptos" w:hAnsi="Aptos" w:cs="Calibri,Bold"/>
          <w:bCs/>
          <w:color w:val="2E74B5" w:themeColor="accent1" w:themeShade="BF"/>
          <w:sz w:val="24"/>
          <w:szCs w:val="24"/>
        </w:rPr>
        <w:t xml:space="preserve">dogodkov </w:t>
      </w:r>
      <w:r>
        <w:rPr>
          <w:rFonts w:ascii="Aptos" w:hAnsi="Aptos" w:cs="Calibri,Bold"/>
          <w:bCs/>
          <w:color w:val="3B3838"/>
          <w:sz w:val="24"/>
          <w:szCs w:val="24"/>
        </w:rPr>
        <w:t>in aktivnosti</w:t>
      </w:r>
      <w:r w:rsidR="001C7102">
        <w:rPr>
          <w:rFonts w:ascii="Aptos" w:hAnsi="Aptos" w:cs="Calibri,Bold"/>
          <w:bCs/>
          <w:color w:val="3B3838"/>
          <w:sz w:val="24"/>
          <w:szCs w:val="24"/>
        </w:rPr>
        <w:t xml:space="preserve">, med njimi </w:t>
      </w:r>
      <w:r w:rsidR="0058469A">
        <w:rPr>
          <w:rFonts w:ascii="Aptos" w:hAnsi="Aptos" w:cs="Calibri,Bold"/>
          <w:bCs/>
          <w:color w:val="3B3838"/>
          <w:sz w:val="24"/>
          <w:szCs w:val="24"/>
        </w:rPr>
        <w:t>29</w:t>
      </w:r>
      <w:r w:rsidR="001C7102">
        <w:rPr>
          <w:rFonts w:ascii="Aptos" w:hAnsi="Aptos" w:cs="Calibri,Bold"/>
          <w:bCs/>
          <w:color w:val="3B3838"/>
          <w:sz w:val="24"/>
          <w:szCs w:val="24"/>
        </w:rPr>
        <w:t xml:space="preserve"> takih, ki jih bodo organizatorji izvedli sam</w:t>
      </w:r>
      <w:r w:rsidR="00B1775E">
        <w:rPr>
          <w:rFonts w:ascii="Aptos" w:hAnsi="Aptos" w:cs="Calibri,Bold"/>
          <w:bCs/>
          <w:color w:val="3B3838"/>
          <w:sz w:val="24"/>
          <w:szCs w:val="24"/>
        </w:rPr>
        <w:t>i</w:t>
      </w:r>
      <w:r w:rsidR="001C7102">
        <w:rPr>
          <w:rFonts w:ascii="Aptos" w:hAnsi="Aptos" w:cs="Calibri,Bold"/>
          <w:bCs/>
          <w:color w:val="3B3838"/>
          <w:sz w:val="24"/>
          <w:szCs w:val="24"/>
        </w:rPr>
        <w:t xml:space="preserve"> ter 34 takih, ki se izvajajo v so-organizaciji MVZI. </w:t>
      </w:r>
      <w:r>
        <w:rPr>
          <w:rFonts w:ascii="Aptos" w:hAnsi="Aptos" w:cs="Calibri,Bold"/>
          <w:bCs/>
          <w:color w:val="3B3838"/>
          <w:sz w:val="24"/>
          <w:szCs w:val="24"/>
        </w:rPr>
        <w:t>Skup</w:t>
      </w:r>
      <w:r w:rsidR="001C7102">
        <w:rPr>
          <w:rFonts w:ascii="Aptos" w:hAnsi="Aptos" w:cs="Calibri,Bold"/>
          <w:bCs/>
          <w:color w:val="3B3838"/>
          <w:sz w:val="24"/>
          <w:szCs w:val="24"/>
        </w:rPr>
        <w:t xml:space="preserve">no </w:t>
      </w:r>
      <w:r>
        <w:rPr>
          <w:rFonts w:ascii="Aptos" w:hAnsi="Aptos" w:cs="Calibri,Bold"/>
          <w:bCs/>
          <w:color w:val="3B3838"/>
          <w:sz w:val="24"/>
          <w:szCs w:val="24"/>
        </w:rPr>
        <w:t xml:space="preserve">pričakujemo, da bo Mesec znanosti 2025 vključeval preko </w:t>
      </w:r>
      <w:r w:rsidR="0058469A">
        <w:rPr>
          <w:rFonts w:ascii="Aptos" w:hAnsi="Aptos" w:cs="Calibri,Bold"/>
          <w:bCs/>
          <w:color w:val="3B3838"/>
          <w:sz w:val="24"/>
          <w:szCs w:val="24"/>
        </w:rPr>
        <w:t xml:space="preserve">70 </w:t>
      </w:r>
      <w:r>
        <w:rPr>
          <w:rFonts w:ascii="Aptos" w:hAnsi="Aptos" w:cs="Calibri,Bold"/>
          <w:bCs/>
          <w:color w:val="3B3838"/>
          <w:sz w:val="24"/>
          <w:szCs w:val="24"/>
        </w:rPr>
        <w:t>različnih dogodkov in aktivnosti, ki se bodo tokrat zvrstil</w:t>
      </w:r>
      <w:r w:rsidR="001C7102">
        <w:rPr>
          <w:rFonts w:ascii="Aptos" w:hAnsi="Aptos" w:cs="Calibri,Bold"/>
          <w:bCs/>
          <w:color w:val="3B3838"/>
          <w:sz w:val="24"/>
          <w:szCs w:val="24"/>
        </w:rPr>
        <w:t xml:space="preserve">i </w:t>
      </w:r>
      <w:r>
        <w:rPr>
          <w:rFonts w:ascii="Aptos" w:hAnsi="Aptos" w:cs="Calibri,Bold"/>
          <w:bCs/>
          <w:color w:val="3B3838"/>
          <w:sz w:val="24"/>
          <w:szCs w:val="24"/>
        </w:rPr>
        <w:t xml:space="preserve">med </w:t>
      </w:r>
      <w:r w:rsidR="0058469A" w:rsidRPr="0058469A">
        <w:rPr>
          <w:rFonts w:ascii="Aptos" w:hAnsi="Aptos" w:cs="Calibri,Bold"/>
          <w:bCs/>
          <w:color w:val="2E74B5" w:themeColor="accent1" w:themeShade="BF"/>
          <w:sz w:val="24"/>
          <w:szCs w:val="24"/>
        </w:rPr>
        <w:t>16</w:t>
      </w:r>
      <w:r w:rsidRPr="0058469A">
        <w:rPr>
          <w:rFonts w:ascii="Aptos" w:hAnsi="Aptos" w:cs="Calibri,Bold"/>
          <w:bCs/>
          <w:color w:val="2E74B5" w:themeColor="accent1" w:themeShade="BF"/>
          <w:sz w:val="24"/>
          <w:szCs w:val="24"/>
        </w:rPr>
        <w:t xml:space="preserve">. septembrom in </w:t>
      </w:r>
      <w:r w:rsidR="001C7102" w:rsidRPr="0058469A">
        <w:rPr>
          <w:rFonts w:ascii="Aptos" w:hAnsi="Aptos" w:cs="Calibri,Bold"/>
          <w:bCs/>
          <w:color w:val="2E74B5" w:themeColor="accent1" w:themeShade="BF"/>
          <w:sz w:val="24"/>
          <w:szCs w:val="24"/>
        </w:rPr>
        <w:t>17. decembrom 2025</w:t>
      </w:r>
      <w:r w:rsidR="001C7102">
        <w:rPr>
          <w:rFonts w:ascii="Aptos" w:hAnsi="Aptos" w:cs="Calibri,Bold"/>
          <w:bCs/>
          <w:color w:val="3B3838"/>
          <w:sz w:val="24"/>
          <w:szCs w:val="24"/>
        </w:rPr>
        <w:t xml:space="preserve">. </w:t>
      </w:r>
    </w:p>
    <w:p w14:paraId="41DF839B" w14:textId="77777777" w:rsidR="001C7102" w:rsidRDefault="001C7102" w:rsidP="009D53DA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Cs/>
          <w:color w:val="3B3838"/>
          <w:sz w:val="24"/>
          <w:szCs w:val="24"/>
        </w:rPr>
      </w:pPr>
    </w:p>
    <w:p w14:paraId="0B632C28" w14:textId="2CDC1A88" w:rsidR="001C7102" w:rsidRDefault="001C7102" w:rsidP="009D53DA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Cs/>
          <w:color w:val="3B3838"/>
          <w:sz w:val="24"/>
          <w:szCs w:val="24"/>
        </w:rPr>
      </w:pPr>
      <w:r>
        <w:rPr>
          <w:rFonts w:ascii="Aptos" w:hAnsi="Aptos" w:cs="Calibri,Bold"/>
          <w:bCs/>
          <w:color w:val="3B3838"/>
          <w:sz w:val="24"/>
          <w:szCs w:val="24"/>
        </w:rPr>
        <w:t xml:space="preserve">Glede na zastavljene prioritete so izvajalci dogodkov in aktivnosti pokazali največ interesa za </w:t>
      </w:r>
      <w:r w:rsidR="00FD2055">
        <w:rPr>
          <w:rFonts w:ascii="Aptos" w:hAnsi="Aptos" w:cs="Calibri,Bold"/>
          <w:bCs/>
          <w:color w:val="3B3838"/>
          <w:sz w:val="24"/>
          <w:szCs w:val="24"/>
        </w:rPr>
        <w:t xml:space="preserve"> </w:t>
      </w:r>
      <w:r>
        <w:rPr>
          <w:rFonts w:ascii="Aptos" w:hAnsi="Aptos" w:cs="Calibri,Bold"/>
          <w:bCs/>
          <w:color w:val="3B3838"/>
          <w:sz w:val="24"/>
          <w:szCs w:val="24"/>
        </w:rPr>
        <w:t xml:space="preserve">teme prenosa in valorizacije znanja, Evropske noči raziskovalk in raziskovalcev 2025 ter občanske znanosti, a naslavljajo tudi vprašanja </w:t>
      </w:r>
      <w:r w:rsidRPr="001C7102">
        <w:rPr>
          <w:rFonts w:ascii="Aptos" w:hAnsi="Aptos" w:cs="Calibri,Bold"/>
          <w:bCs/>
          <w:color w:val="3B3838"/>
          <w:sz w:val="24"/>
          <w:szCs w:val="24"/>
        </w:rPr>
        <w:t>kvantne znanosti in tehnologije</w:t>
      </w:r>
      <w:r>
        <w:rPr>
          <w:rFonts w:ascii="Aptos" w:hAnsi="Aptos" w:cs="Calibri,Bold"/>
          <w:bCs/>
          <w:color w:val="3B3838"/>
          <w:sz w:val="24"/>
          <w:szCs w:val="24"/>
        </w:rPr>
        <w:t xml:space="preserve"> ter raziskovalnih karier doma in v tujini. </w:t>
      </w:r>
    </w:p>
    <w:p w14:paraId="0EE42DAC" w14:textId="77777777" w:rsidR="001C7102" w:rsidRDefault="001C7102" w:rsidP="009D53DA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Cs/>
          <w:color w:val="3B3838"/>
          <w:sz w:val="24"/>
          <w:szCs w:val="24"/>
        </w:rPr>
      </w:pPr>
    </w:p>
    <w:p w14:paraId="41438B94" w14:textId="47B6D944" w:rsidR="000B340C" w:rsidRDefault="0058469A" w:rsidP="000B340C">
      <w:pPr>
        <w:autoSpaceDE w:val="0"/>
        <w:autoSpaceDN w:val="0"/>
        <w:adjustRightInd w:val="0"/>
        <w:spacing w:line="240" w:lineRule="auto"/>
        <w:jc w:val="both"/>
        <w:rPr>
          <w:rFonts w:ascii="Aptos" w:hAnsi="Aptos" w:cs="Calibri,Bold"/>
          <w:bCs/>
          <w:color w:val="3B3838" w:themeColor="background2" w:themeShade="40"/>
          <w:sz w:val="24"/>
          <w:szCs w:val="24"/>
        </w:rPr>
      </w:pPr>
      <w:r>
        <w:rPr>
          <w:rFonts w:ascii="Aptos" w:hAnsi="Aptos" w:cs="Calibri,Bold"/>
          <w:bCs/>
          <w:color w:val="3B3838"/>
          <w:sz w:val="24"/>
          <w:szCs w:val="24"/>
        </w:rPr>
        <w:t xml:space="preserve">Mesec znanosti 2025 tokrat začenjamo s </w:t>
      </w:r>
      <w:r w:rsidRPr="0058469A">
        <w:rPr>
          <w:rFonts w:ascii="Aptos" w:hAnsi="Aptos" w:cs="Calibri,Bold"/>
          <w:bCs/>
          <w:color w:val="2E74B5" w:themeColor="accent1" w:themeShade="BF"/>
          <w:sz w:val="24"/>
          <w:szCs w:val="24"/>
        </w:rPr>
        <w:t>konferenco IRIC2025</w:t>
      </w:r>
      <w:r>
        <w:rPr>
          <w:rFonts w:ascii="Aptos" w:hAnsi="Aptos" w:cs="Calibri,Bold"/>
          <w:bCs/>
          <w:color w:val="3B3838"/>
          <w:sz w:val="24"/>
          <w:szCs w:val="24"/>
        </w:rPr>
        <w:t xml:space="preserve">, ki jo organizira center odličnosti </w:t>
      </w:r>
      <w:proofErr w:type="spellStart"/>
      <w:r>
        <w:rPr>
          <w:rFonts w:ascii="Aptos" w:hAnsi="Aptos" w:cs="Calibri,Bold"/>
          <w:bCs/>
          <w:color w:val="3B3838"/>
          <w:sz w:val="24"/>
          <w:szCs w:val="24"/>
        </w:rPr>
        <w:t>InnoRenew</w:t>
      </w:r>
      <w:proofErr w:type="spellEnd"/>
      <w:r>
        <w:rPr>
          <w:rFonts w:ascii="Aptos" w:hAnsi="Aptos" w:cs="Calibri,Bold"/>
          <w:bCs/>
          <w:color w:val="3B3838"/>
          <w:sz w:val="24"/>
          <w:szCs w:val="24"/>
        </w:rPr>
        <w:t xml:space="preserve"> in </w:t>
      </w:r>
      <w:r>
        <w:rPr>
          <w:rFonts w:ascii="Aptos" w:hAnsi="Aptos" w:cs="Calibri,Bold"/>
          <w:bCs/>
          <w:color w:val="3B3838"/>
          <w:sz w:val="24"/>
          <w:szCs w:val="24"/>
        </w:rPr>
        <w:lastRenderedPageBreak/>
        <w:t>predstavlja f</w:t>
      </w:r>
      <w:r w:rsidRPr="0058469A">
        <w:rPr>
          <w:rFonts w:ascii="Aptos" w:hAnsi="Aptos" w:cs="Calibri,Bold"/>
          <w:bCs/>
          <w:color w:val="3B3838"/>
          <w:sz w:val="24"/>
          <w:szCs w:val="24"/>
        </w:rPr>
        <w:t>orum na temo obnovljivih materialov ter njihove uporabe pri ustvarjanju zdravih in trajnostnih zgradb</w:t>
      </w:r>
      <w:r>
        <w:rPr>
          <w:rFonts w:ascii="Aptos" w:hAnsi="Aptos" w:cs="Calibri,Bold"/>
          <w:bCs/>
          <w:color w:val="3B3838"/>
          <w:sz w:val="24"/>
          <w:szCs w:val="24"/>
        </w:rPr>
        <w:t xml:space="preserve">. Nadaljujemo s </w:t>
      </w:r>
      <w:r w:rsidR="00871235">
        <w:rPr>
          <w:rFonts w:ascii="Aptos" w:hAnsi="Aptos" w:cs="Calibri,Bold"/>
          <w:bCs/>
          <w:color w:val="3B3838"/>
          <w:sz w:val="24"/>
          <w:szCs w:val="24"/>
        </w:rPr>
        <w:t>sodelovanje</w:t>
      </w:r>
      <w:r>
        <w:rPr>
          <w:rFonts w:ascii="Aptos" w:hAnsi="Aptos" w:cs="Calibri,Bold"/>
          <w:bCs/>
          <w:color w:val="3B3838"/>
          <w:sz w:val="24"/>
          <w:szCs w:val="24"/>
        </w:rPr>
        <w:t>m</w:t>
      </w:r>
      <w:r w:rsidR="00871235">
        <w:rPr>
          <w:rFonts w:ascii="Aptos" w:hAnsi="Aptos" w:cs="Calibri,Bold"/>
          <w:bCs/>
          <w:color w:val="3B3838"/>
          <w:sz w:val="24"/>
          <w:szCs w:val="24"/>
        </w:rPr>
        <w:t xml:space="preserve"> na </w:t>
      </w:r>
      <w:r w:rsidR="00871235" w:rsidRPr="00871235">
        <w:rPr>
          <w:rFonts w:ascii="Aptos" w:hAnsi="Aptos" w:cs="Calibri,Bold"/>
          <w:bCs/>
          <w:color w:val="3B3838"/>
          <w:sz w:val="24"/>
          <w:szCs w:val="24"/>
        </w:rPr>
        <w:t>57. Mednarodne</w:t>
      </w:r>
      <w:r w:rsidR="00871235">
        <w:rPr>
          <w:rFonts w:ascii="Aptos" w:hAnsi="Aptos" w:cs="Calibri,Bold"/>
          <w:bCs/>
          <w:color w:val="3B3838"/>
          <w:sz w:val="24"/>
          <w:szCs w:val="24"/>
        </w:rPr>
        <w:t>m</w:t>
      </w:r>
      <w:r w:rsidR="00871235" w:rsidRPr="00871235">
        <w:rPr>
          <w:rFonts w:ascii="Aptos" w:hAnsi="Aptos" w:cs="Calibri,Bold"/>
          <w:bCs/>
          <w:color w:val="3B3838"/>
          <w:sz w:val="24"/>
          <w:szCs w:val="24"/>
        </w:rPr>
        <w:t xml:space="preserve"> sejm</w:t>
      </w:r>
      <w:r w:rsidR="00871235">
        <w:rPr>
          <w:rFonts w:ascii="Aptos" w:hAnsi="Aptos" w:cs="Calibri,Bold"/>
          <w:bCs/>
          <w:color w:val="3B3838"/>
          <w:sz w:val="24"/>
          <w:szCs w:val="24"/>
        </w:rPr>
        <w:t>u</w:t>
      </w:r>
      <w:r w:rsidR="00871235" w:rsidRPr="00871235">
        <w:rPr>
          <w:rFonts w:ascii="Aptos" w:hAnsi="Aptos" w:cs="Calibri,Bold"/>
          <w:bCs/>
          <w:color w:val="3B3838"/>
          <w:sz w:val="24"/>
          <w:szCs w:val="24"/>
        </w:rPr>
        <w:t xml:space="preserve"> obrti in podjetništva (MOS) v Celju</w:t>
      </w:r>
      <w:r w:rsidR="00871235">
        <w:rPr>
          <w:rFonts w:ascii="Aptos" w:hAnsi="Aptos" w:cs="Calibri,Bold"/>
          <w:bCs/>
          <w:color w:val="3B3838"/>
          <w:sz w:val="24"/>
          <w:szCs w:val="24"/>
        </w:rPr>
        <w:t xml:space="preserve">, kjer bo tudi letos na voljo </w:t>
      </w:r>
      <w:r w:rsidR="00871235" w:rsidRPr="00591077">
        <w:rPr>
          <w:rFonts w:ascii="Aptos" w:hAnsi="Aptos" w:cs="Calibri,Bold"/>
          <w:bCs/>
          <w:color w:val="2E74B5" w:themeColor="accent1" w:themeShade="BF"/>
          <w:sz w:val="24"/>
          <w:szCs w:val="24"/>
        </w:rPr>
        <w:t>Stičišče znanosti in gospodarstva</w:t>
      </w:r>
      <w:r w:rsidR="00871235">
        <w:rPr>
          <w:rFonts w:ascii="Aptos" w:hAnsi="Aptos" w:cs="Calibri,Bold"/>
          <w:bCs/>
          <w:color w:val="2E74B5" w:themeColor="accent1" w:themeShade="BF"/>
          <w:sz w:val="24"/>
          <w:szCs w:val="24"/>
        </w:rPr>
        <w:t xml:space="preserve">, </w:t>
      </w:r>
      <w:r w:rsidR="00871235" w:rsidRPr="00871235">
        <w:rPr>
          <w:rFonts w:ascii="Aptos" w:hAnsi="Aptos" w:cs="Calibri,Bold"/>
          <w:bCs/>
          <w:color w:val="3B3838" w:themeColor="background2" w:themeShade="40"/>
          <w:sz w:val="24"/>
          <w:szCs w:val="24"/>
        </w:rPr>
        <w:t xml:space="preserve">kot projekt MVZI. Svoje delo in znanstvena dognanja na področjih </w:t>
      </w:r>
      <w:proofErr w:type="spellStart"/>
      <w:r w:rsidR="00871235" w:rsidRPr="00871235">
        <w:rPr>
          <w:rFonts w:ascii="Aptos" w:hAnsi="Aptos" w:cs="Calibri,Bold"/>
          <w:bCs/>
          <w:color w:val="3B3838" w:themeColor="background2" w:themeShade="40"/>
          <w:sz w:val="24"/>
          <w:szCs w:val="24"/>
        </w:rPr>
        <w:t>mehatronike</w:t>
      </w:r>
      <w:proofErr w:type="spellEnd"/>
      <w:r w:rsidR="00871235" w:rsidRPr="00871235">
        <w:rPr>
          <w:rFonts w:ascii="Aptos" w:hAnsi="Aptos" w:cs="Calibri,Bold"/>
          <w:bCs/>
          <w:color w:val="3B3838" w:themeColor="background2" w:themeShade="40"/>
          <w:sz w:val="24"/>
          <w:szCs w:val="24"/>
        </w:rPr>
        <w:t xml:space="preserve">, avtomatike, robotike, elektronike, bionike, IKT, vesoljskih tehnologij, </w:t>
      </w:r>
      <w:proofErr w:type="spellStart"/>
      <w:r w:rsidR="00871235" w:rsidRPr="00871235">
        <w:rPr>
          <w:rFonts w:ascii="Aptos" w:hAnsi="Aptos" w:cs="Calibri,Bold"/>
          <w:bCs/>
          <w:color w:val="3B3838" w:themeColor="background2" w:themeShade="40"/>
          <w:sz w:val="24"/>
          <w:szCs w:val="24"/>
        </w:rPr>
        <w:t>mikro</w:t>
      </w:r>
      <w:proofErr w:type="spellEnd"/>
      <w:r w:rsidR="00871235" w:rsidRPr="00871235">
        <w:rPr>
          <w:rFonts w:ascii="Aptos" w:hAnsi="Aptos" w:cs="Calibri,Bold"/>
          <w:bCs/>
          <w:color w:val="3B3838" w:themeColor="background2" w:themeShade="40"/>
          <w:sz w:val="24"/>
          <w:szCs w:val="24"/>
        </w:rPr>
        <w:t>- in nanotehnologije</w:t>
      </w:r>
      <w:r w:rsidR="00B1775E">
        <w:rPr>
          <w:rFonts w:ascii="Aptos" w:hAnsi="Aptos" w:cs="Calibri,Bold"/>
          <w:bCs/>
          <w:color w:val="3B3838" w:themeColor="background2" w:themeShade="40"/>
          <w:sz w:val="24"/>
          <w:szCs w:val="24"/>
        </w:rPr>
        <w:t>,</w:t>
      </w:r>
      <w:r w:rsidR="00871235" w:rsidRPr="00871235">
        <w:rPr>
          <w:rFonts w:ascii="Aptos" w:hAnsi="Aptos" w:cs="Calibri,Bold"/>
          <w:bCs/>
          <w:color w:val="3B3838" w:themeColor="background2" w:themeShade="40"/>
          <w:sz w:val="24"/>
          <w:szCs w:val="24"/>
        </w:rPr>
        <w:t xml:space="preserve"> novih materialov</w:t>
      </w:r>
      <w:r w:rsidR="00B1775E">
        <w:rPr>
          <w:rFonts w:ascii="Aptos" w:hAnsi="Aptos" w:cs="Calibri,Bold"/>
          <w:bCs/>
          <w:color w:val="3B3838" w:themeColor="background2" w:themeShade="40"/>
          <w:sz w:val="24"/>
          <w:szCs w:val="24"/>
        </w:rPr>
        <w:t xml:space="preserve"> ter številnih drugih</w:t>
      </w:r>
      <w:r w:rsidR="00871235" w:rsidRPr="00871235">
        <w:rPr>
          <w:rFonts w:ascii="Aptos" w:hAnsi="Aptos" w:cs="Calibri,Bold"/>
          <w:bCs/>
          <w:color w:val="3B3838" w:themeColor="background2" w:themeShade="40"/>
          <w:sz w:val="24"/>
          <w:szCs w:val="24"/>
        </w:rPr>
        <w:t xml:space="preserve"> bodo predstavile relevantne slovenske raziskovalne organizacije, izobraževalne institucije ter visokotehnološka podjetja.</w:t>
      </w:r>
    </w:p>
    <w:p w14:paraId="45AD161A" w14:textId="79DF286E" w:rsidR="00871235" w:rsidRDefault="00867C57" w:rsidP="000B340C">
      <w:pPr>
        <w:autoSpaceDE w:val="0"/>
        <w:autoSpaceDN w:val="0"/>
        <w:adjustRightInd w:val="0"/>
        <w:spacing w:line="240" w:lineRule="auto"/>
        <w:jc w:val="both"/>
        <w:rPr>
          <w:rFonts w:ascii="Aptos" w:hAnsi="Aptos" w:cs="Calibri,Bold"/>
          <w:bCs/>
          <w:color w:val="3B3838"/>
          <w:sz w:val="24"/>
          <w:szCs w:val="24"/>
        </w:rPr>
      </w:pPr>
      <w:r>
        <w:rPr>
          <w:rFonts w:ascii="Aptos" w:hAnsi="Aptos" w:cs="Calibri,Bold"/>
          <w:bCs/>
          <w:color w:val="3B3838" w:themeColor="background2" w:themeShade="40"/>
          <w:sz w:val="24"/>
          <w:szCs w:val="24"/>
        </w:rPr>
        <w:t xml:space="preserve">Prvi vrhunec Meseca znanosti 2025 bo predstavljala letošnja </w:t>
      </w:r>
      <w:r w:rsidRPr="00867C57">
        <w:rPr>
          <w:rFonts w:ascii="Aptos" w:hAnsi="Aptos" w:cs="Calibri,Bold"/>
          <w:bCs/>
          <w:color w:val="2E74B5" w:themeColor="accent1" w:themeShade="BF"/>
          <w:sz w:val="24"/>
          <w:szCs w:val="24"/>
        </w:rPr>
        <w:t>Evropska noč raziskovalk in raziskovalcev</w:t>
      </w:r>
      <w:r>
        <w:rPr>
          <w:rFonts w:ascii="Aptos" w:hAnsi="Aptos" w:cs="Calibri,Bold"/>
          <w:bCs/>
          <w:color w:val="3B3838" w:themeColor="background2" w:themeShade="40"/>
          <w:sz w:val="24"/>
          <w:szCs w:val="24"/>
        </w:rPr>
        <w:t>, ki že tradicionalno poteka zadnji petek v mesecu septembru in se v letošnjem letu izvaja 26</w:t>
      </w:r>
      <w:r w:rsidR="00B1775E">
        <w:rPr>
          <w:rFonts w:ascii="Aptos" w:hAnsi="Aptos" w:cs="Calibri,Bold"/>
          <w:bCs/>
          <w:color w:val="3B3838" w:themeColor="background2" w:themeShade="40"/>
          <w:sz w:val="24"/>
          <w:szCs w:val="24"/>
        </w:rPr>
        <w:t>.</w:t>
      </w:r>
      <w:r>
        <w:rPr>
          <w:rFonts w:ascii="Aptos" w:hAnsi="Aptos" w:cs="Calibri,Bold"/>
          <w:bCs/>
          <w:color w:val="3B3838" w:themeColor="background2" w:themeShade="40"/>
          <w:sz w:val="24"/>
          <w:szCs w:val="24"/>
        </w:rPr>
        <w:t xml:space="preserve"> septembra. </w:t>
      </w:r>
      <w:r w:rsidRPr="00F64778">
        <w:rPr>
          <w:rFonts w:ascii="Aptos" w:hAnsi="Aptos" w:cs="Calibri,Bold"/>
          <w:bCs/>
          <w:color w:val="3B3838"/>
          <w:sz w:val="24"/>
          <w:szCs w:val="24"/>
        </w:rPr>
        <w:t xml:space="preserve">Poleg obeh uradnih projektov, financiranih v okviru Obzorja Evropa, Humanistika, to si ti! in </w:t>
      </w:r>
      <w:proofErr w:type="spellStart"/>
      <w:r w:rsidRPr="00F64778">
        <w:rPr>
          <w:rFonts w:ascii="Aptos" w:hAnsi="Aptos" w:cs="Calibri,Bold"/>
          <w:bCs/>
          <w:color w:val="3B3838"/>
          <w:sz w:val="24"/>
          <w:szCs w:val="24"/>
        </w:rPr>
        <w:t>oooZnanost</w:t>
      </w:r>
      <w:proofErr w:type="spellEnd"/>
      <w:r w:rsidRPr="00F64778">
        <w:rPr>
          <w:rFonts w:ascii="Aptos" w:hAnsi="Aptos" w:cs="Calibri,Bold"/>
          <w:bCs/>
          <w:color w:val="3B3838"/>
          <w:sz w:val="24"/>
          <w:szCs w:val="24"/>
        </w:rPr>
        <w:t>!, bo</w:t>
      </w:r>
      <w:r>
        <w:rPr>
          <w:rFonts w:ascii="Aptos" w:hAnsi="Aptos" w:cs="Calibri,Bold"/>
          <w:bCs/>
          <w:color w:val="3B3838"/>
          <w:sz w:val="24"/>
          <w:szCs w:val="24"/>
        </w:rPr>
        <w:t xml:space="preserve">do na ta dan številne organizacije </w:t>
      </w:r>
      <w:r w:rsidRPr="00B1775E">
        <w:rPr>
          <w:rFonts w:ascii="Aptos" w:hAnsi="Aptos" w:cs="Calibri,Bold"/>
          <w:bCs/>
          <w:color w:val="2E74B5" w:themeColor="accent1" w:themeShade="BF"/>
          <w:sz w:val="24"/>
          <w:szCs w:val="24"/>
        </w:rPr>
        <w:t>odprle svoj</w:t>
      </w:r>
      <w:r w:rsidR="00B3118C">
        <w:rPr>
          <w:rFonts w:ascii="Aptos" w:hAnsi="Aptos" w:cs="Calibri,Bold"/>
          <w:bCs/>
          <w:color w:val="2E74B5" w:themeColor="accent1" w:themeShade="BF"/>
          <w:sz w:val="24"/>
          <w:szCs w:val="24"/>
        </w:rPr>
        <w:t>a</w:t>
      </w:r>
      <w:r w:rsidRPr="00B1775E">
        <w:rPr>
          <w:rFonts w:ascii="Aptos" w:hAnsi="Aptos" w:cs="Calibri,Bold"/>
          <w:bCs/>
          <w:color w:val="2E74B5" w:themeColor="accent1" w:themeShade="BF"/>
          <w:sz w:val="24"/>
          <w:szCs w:val="24"/>
        </w:rPr>
        <w:t xml:space="preserve"> vrata (NIB, </w:t>
      </w:r>
      <w:proofErr w:type="spellStart"/>
      <w:r w:rsidRPr="00B1775E">
        <w:rPr>
          <w:rFonts w:ascii="Aptos" w:hAnsi="Aptos" w:cs="Calibri,Bold"/>
          <w:bCs/>
          <w:color w:val="2E74B5" w:themeColor="accent1" w:themeShade="BF"/>
          <w:sz w:val="24"/>
          <w:szCs w:val="24"/>
        </w:rPr>
        <w:t>GeOZS</w:t>
      </w:r>
      <w:proofErr w:type="spellEnd"/>
      <w:r w:rsidRPr="00B1775E">
        <w:rPr>
          <w:rFonts w:ascii="Aptos" w:hAnsi="Aptos" w:cs="Calibri,Bold"/>
          <w:bCs/>
          <w:color w:val="2E74B5" w:themeColor="accent1" w:themeShade="BF"/>
          <w:sz w:val="24"/>
          <w:szCs w:val="24"/>
        </w:rPr>
        <w:t>, {Rudolfovo)</w:t>
      </w:r>
      <w:r>
        <w:rPr>
          <w:rFonts w:ascii="Aptos" w:hAnsi="Aptos" w:cs="Calibri,Bold"/>
          <w:bCs/>
          <w:color w:val="3B3838"/>
          <w:sz w:val="24"/>
          <w:szCs w:val="24"/>
        </w:rPr>
        <w:t xml:space="preserve"> ali ponudile </w:t>
      </w:r>
      <w:r w:rsidRPr="00B1775E">
        <w:rPr>
          <w:rFonts w:ascii="Aptos" w:hAnsi="Aptos" w:cs="Calibri,Bold"/>
          <w:bCs/>
          <w:color w:val="2E74B5" w:themeColor="accent1" w:themeShade="BF"/>
          <w:sz w:val="24"/>
          <w:szCs w:val="24"/>
        </w:rPr>
        <w:t>druge interaktivne priložnosti</w:t>
      </w:r>
      <w:r>
        <w:rPr>
          <w:rFonts w:ascii="Aptos" w:hAnsi="Aptos" w:cs="Calibri,Bold"/>
          <w:bCs/>
          <w:color w:val="3B3838"/>
          <w:sz w:val="24"/>
          <w:szCs w:val="24"/>
        </w:rPr>
        <w:t xml:space="preserve"> sodelovanja (</w:t>
      </w:r>
      <w:proofErr w:type="spellStart"/>
      <w:r w:rsidRPr="00867C57">
        <w:rPr>
          <w:rFonts w:ascii="Aptos" w:hAnsi="Aptos" w:cs="Calibri,Bold"/>
          <w:bCs/>
          <w:color w:val="3B3838"/>
          <w:sz w:val="24"/>
          <w:szCs w:val="24"/>
        </w:rPr>
        <w:t>Hišin</w:t>
      </w:r>
      <w:proofErr w:type="spellEnd"/>
      <w:r w:rsidRPr="00867C57">
        <w:rPr>
          <w:rFonts w:ascii="Aptos" w:hAnsi="Aptos" w:cs="Calibri,Bold"/>
          <w:bCs/>
          <w:color w:val="3B3838"/>
          <w:sz w:val="24"/>
          <w:szCs w:val="24"/>
        </w:rPr>
        <w:t xml:space="preserve"> dan raziskovalk in raziskovalcev</w:t>
      </w:r>
      <w:r>
        <w:rPr>
          <w:rFonts w:ascii="Aptos" w:hAnsi="Aptos" w:cs="Calibri,Bold"/>
          <w:bCs/>
          <w:color w:val="3B3838"/>
          <w:sz w:val="24"/>
          <w:szCs w:val="24"/>
        </w:rPr>
        <w:t xml:space="preserve">, postani raziskovalka raziskovalec za en dan Kemijskega inštituta, znanost na dosegu roke, DNA </w:t>
      </w:r>
      <w:proofErr w:type="spellStart"/>
      <w:r>
        <w:rPr>
          <w:rFonts w:ascii="Aptos" w:hAnsi="Aptos" w:cs="Calibri,Bold"/>
          <w:bCs/>
          <w:color w:val="3B3838"/>
          <w:sz w:val="24"/>
          <w:szCs w:val="24"/>
        </w:rPr>
        <w:t>bingo</w:t>
      </w:r>
      <w:proofErr w:type="spellEnd"/>
      <w:r>
        <w:rPr>
          <w:rFonts w:ascii="Aptos" w:hAnsi="Aptos" w:cs="Calibri,Bold"/>
          <w:bCs/>
          <w:color w:val="3B3838"/>
          <w:sz w:val="24"/>
          <w:szCs w:val="24"/>
        </w:rPr>
        <w:t xml:space="preserve">, …). </w:t>
      </w:r>
      <w:r w:rsidRPr="00867C57">
        <w:rPr>
          <w:rFonts w:ascii="Aptos" w:hAnsi="Aptos" w:cs="Calibri,Bold"/>
          <w:bCs/>
          <w:color w:val="3B3838"/>
          <w:sz w:val="24"/>
          <w:szCs w:val="24"/>
        </w:rPr>
        <w:t xml:space="preserve">  </w:t>
      </w:r>
    </w:p>
    <w:p w14:paraId="43E18D4C" w14:textId="509E7DAA" w:rsidR="00022F96" w:rsidRDefault="00022F96" w:rsidP="000B340C">
      <w:pPr>
        <w:autoSpaceDE w:val="0"/>
        <w:autoSpaceDN w:val="0"/>
        <w:adjustRightInd w:val="0"/>
        <w:spacing w:line="240" w:lineRule="auto"/>
        <w:jc w:val="both"/>
        <w:rPr>
          <w:rFonts w:ascii="Aptos" w:hAnsi="Aptos" w:cs="Calibri,Bold"/>
          <w:bCs/>
          <w:color w:val="3B3838"/>
          <w:sz w:val="24"/>
          <w:szCs w:val="24"/>
        </w:rPr>
      </w:pPr>
      <w:r>
        <w:rPr>
          <w:rFonts w:ascii="Aptos" w:hAnsi="Aptos" w:cs="Calibri,Bold"/>
          <w:bCs/>
          <w:color w:val="3B3838"/>
          <w:sz w:val="24"/>
          <w:szCs w:val="24"/>
        </w:rPr>
        <w:t xml:space="preserve">Mesec oktober bosta med drugimi zaznamovala tudi festivala dveh največjih javnih univerz, in sicer </w:t>
      </w:r>
      <w:r w:rsidRPr="00022F96">
        <w:rPr>
          <w:rFonts w:ascii="Aptos" w:hAnsi="Aptos" w:cs="Calibri,Bold"/>
          <w:bCs/>
          <w:color w:val="2E74B5" w:themeColor="accent1" w:themeShade="BF"/>
          <w:sz w:val="24"/>
          <w:szCs w:val="24"/>
        </w:rPr>
        <w:t>Festival UNI.MINDS</w:t>
      </w:r>
      <w:r>
        <w:rPr>
          <w:rFonts w:ascii="Aptos" w:hAnsi="Aptos" w:cs="Calibri,Bold"/>
          <w:bCs/>
          <w:color w:val="3B3838"/>
          <w:sz w:val="24"/>
          <w:szCs w:val="24"/>
        </w:rPr>
        <w:t xml:space="preserve">, ki ga že tradicionalno organizira Univerza v Ljubljani in je usmerjen v </w:t>
      </w:r>
      <w:r w:rsidRPr="00022F96">
        <w:rPr>
          <w:rFonts w:ascii="Aptos" w:hAnsi="Aptos" w:cs="Calibri,Bold"/>
          <w:bCs/>
          <w:color w:val="3B3838"/>
          <w:sz w:val="24"/>
          <w:szCs w:val="24"/>
        </w:rPr>
        <w:t>grajenje inovacijske skupnosti in partnerstev med akademskim okoljem in gospodarstvom</w:t>
      </w:r>
      <w:r>
        <w:rPr>
          <w:rFonts w:ascii="Aptos" w:hAnsi="Aptos" w:cs="Calibri,Bold"/>
          <w:bCs/>
          <w:color w:val="3B3838"/>
          <w:sz w:val="24"/>
          <w:szCs w:val="24"/>
        </w:rPr>
        <w:t xml:space="preserve"> ter </w:t>
      </w:r>
      <w:r w:rsidRPr="00022F96">
        <w:rPr>
          <w:rFonts w:ascii="Aptos" w:hAnsi="Aptos" w:cs="Calibri,Bold"/>
          <w:bCs/>
          <w:color w:val="2E74B5" w:themeColor="accent1" w:themeShade="BF"/>
          <w:sz w:val="24"/>
          <w:szCs w:val="24"/>
        </w:rPr>
        <w:t>Festival znanosti Univerze v Mariboru</w:t>
      </w:r>
      <w:r>
        <w:rPr>
          <w:rFonts w:ascii="Aptos" w:hAnsi="Aptos" w:cs="Calibri,Bold"/>
          <w:bCs/>
          <w:color w:val="3B3838"/>
          <w:sz w:val="24"/>
          <w:szCs w:val="24"/>
        </w:rPr>
        <w:t xml:space="preserve"> </w:t>
      </w:r>
      <w:r w:rsidRPr="00022F96">
        <w:rPr>
          <w:rFonts w:ascii="Aptos" w:hAnsi="Aptos" w:cs="Calibri,Bold"/>
          <w:bCs/>
          <w:color w:val="2E74B5" w:themeColor="accent1" w:themeShade="BF"/>
          <w:sz w:val="24"/>
          <w:szCs w:val="24"/>
        </w:rPr>
        <w:t xml:space="preserve">– </w:t>
      </w:r>
      <w:proofErr w:type="spellStart"/>
      <w:r w:rsidRPr="00022F96">
        <w:rPr>
          <w:rFonts w:ascii="Aptos" w:hAnsi="Aptos" w:cs="Calibri,Bold"/>
          <w:bCs/>
          <w:color w:val="2E74B5" w:themeColor="accent1" w:themeShade="BF"/>
          <w:sz w:val="24"/>
          <w:szCs w:val="24"/>
        </w:rPr>
        <w:t>FestUM</w:t>
      </w:r>
      <w:proofErr w:type="spellEnd"/>
      <w:r>
        <w:rPr>
          <w:rFonts w:ascii="Aptos" w:hAnsi="Aptos" w:cs="Calibri,Bold"/>
          <w:bCs/>
          <w:color w:val="3B3838"/>
          <w:sz w:val="24"/>
          <w:szCs w:val="24"/>
        </w:rPr>
        <w:t xml:space="preserve">, ki tokrat poteka pod naslovom »Izzivi prihodnosti«.  Nadaljujemo z uveljavljenim sodelovanjem z </w:t>
      </w:r>
      <w:r w:rsidRPr="00022F96">
        <w:rPr>
          <w:rFonts w:ascii="Aptos" w:hAnsi="Aptos" w:cs="Calibri,Bold"/>
          <w:bCs/>
          <w:color w:val="3B3838"/>
          <w:sz w:val="24"/>
          <w:szCs w:val="24"/>
        </w:rPr>
        <w:t>Mednarodn</w:t>
      </w:r>
      <w:r w:rsidR="00114980">
        <w:rPr>
          <w:rFonts w:ascii="Aptos" w:hAnsi="Aptos" w:cs="Calibri,Bold"/>
          <w:bCs/>
          <w:color w:val="3B3838"/>
          <w:sz w:val="24"/>
          <w:szCs w:val="24"/>
        </w:rPr>
        <w:t>o</w:t>
      </w:r>
      <w:r w:rsidRPr="00022F96">
        <w:rPr>
          <w:rFonts w:ascii="Aptos" w:hAnsi="Aptos" w:cs="Calibri,Bold"/>
          <w:bCs/>
          <w:color w:val="3B3838"/>
          <w:sz w:val="24"/>
          <w:szCs w:val="24"/>
        </w:rPr>
        <w:t xml:space="preserve"> konferenc</w:t>
      </w:r>
      <w:r w:rsidR="00114980">
        <w:rPr>
          <w:rFonts w:ascii="Aptos" w:hAnsi="Aptos" w:cs="Calibri,Bold"/>
          <w:bCs/>
          <w:color w:val="3B3838"/>
          <w:sz w:val="24"/>
          <w:szCs w:val="24"/>
        </w:rPr>
        <w:t>o</w:t>
      </w:r>
      <w:r w:rsidRPr="00022F96">
        <w:rPr>
          <w:rFonts w:ascii="Aptos" w:hAnsi="Aptos" w:cs="Calibri,Bold"/>
          <w:bCs/>
          <w:color w:val="3B3838"/>
          <w:sz w:val="24"/>
          <w:szCs w:val="24"/>
        </w:rPr>
        <w:t xml:space="preserve"> o prenosu </w:t>
      </w:r>
      <w:r w:rsidRPr="00022F96">
        <w:rPr>
          <w:rFonts w:ascii="Aptos" w:hAnsi="Aptos" w:cs="Calibri,Bold"/>
          <w:bCs/>
          <w:color w:val="3B3838"/>
          <w:sz w:val="24"/>
          <w:szCs w:val="24"/>
        </w:rPr>
        <w:t>tehnologij – ITTC</w:t>
      </w:r>
      <w:r>
        <w:rPr>
          <w:rFonts w:ascii="Aptos" w:hAnsi="Aptos" w:cs="Calibri,Bold"/>
          <w:bCs/>
          <w:color w:val="3B3838"/>
          <w:sz w:val="24"/>
          <w:szCs w:val="24"/>
        </w:rPr>
        <w:t xml:space="preserve">, ki jo v začetku oktobra soorganiziramo z </w:t>
      </w:r>
      <w:r w:rsidRPr="00022F96">
        <w:rPr>
          <w:rFonts w:ascii="Aptos" w:hAnsi="Aptos" w:cs="Calibri,Bold"/>
          <w:bCs/>
          <w:color w:val="3B3838"/>
          <w:sz w:val="24"/>
          <w:szCs w:val="24"/>
        </w:rPr>
        <w:t>Institut</w:t>
      </w:r>
      <w:r>
        <w:rPr>
          <w:rFonts w:ascii="Aptos" w:hAnsi="Aptos" w:cs="Calibri,Bold"/>
          <w:bCs/>
          <w:color w:val="3B3838"/>
          <w:sz w:val="24"/>
          <w:szCs w:val="24"/>
        </w:rPr>
        <w:t>om</w:t>
      </w:r>
      <w:r w:rsidRPr="00022F96">
        <w:rPr>
          <w:rFonts w:ascii="Aptos" w:hAnsi="Aptos" w:cs="Calibri,Bold"/>
          <w:bCs/>
          <w:color w:val="3B3838"/>
          <w:sz w:val="24"/>
          <w:szCs w:val="24"/>
        </w:rPr>
        <w:t xml:space="preserve"> </w:t>
      </w:r>
      <w:r>
        <w:rPr>
          <w:rFonts w:ascii="Aptos" w:hAnsi="Aptos" w:cs="Calibri,Bold"/>
          <w:bCs/>
          <w:color w:val="3B3838"/>
          <w:sz w:val="24"/>
          <w:szCs w:val="24"/>
        </w:rPr>
        <w:t>»</w:t>
      </w:r>
      <w:r w:rsidRPr="00022F96">
        <w:rPr>
          <w:rFonts w:ascii="Aptos" w:hAnsi="Aptos" w:cs="Calibri,Bold"/>
          <w:bCs/>
          <w:color w:val="3B3838"/>
          <w:sz w:val="24"/>
          <w:szCs w:val="24"/>
        </w:rPr>
        <w:t>Jožef Stefan</w:t>
      </w:r>
      <w:r>
        <w:rPr>
          <w:rFonts w:ascii="Aptos" w:hAnsi="Aptos" w:cs="Calibri,Bold"/>
          <w:bCs/>
          <w:color w:val="3B3838"/>
          <w:sz w:val="24"/>
          <w:szCs w:val="24"/>
        </w:rPr>
        <w:t xml:space="preserve">«. </w:t>
      </w:r>
    </w:p>
    <w:p w14:paraId="3BA34137" w14:textId="538DF080" w:rsidR="00A5626B" w:rsidRDefault="00022F96" w:rsidP="000B340C">
      <w:pPr>
        <w:autoSpaceDE w:val="0"/>
        <w:autoSpaceDN w:val="0"/>
        <w:adjustRightInd w:val="0"/>
        <w:spacing w:line="240" w:lineRule="auto"/>
        <w:jc w:val="both"/>
        <w:rPr>
          <w:rFonts w:ascii="Aptos" w:hAnsi="Aptos" w:cs="Calibri,Bold"/>
          <w:bCs/>
          <w:color w:val="3B3838"/>
          <w:sz w:val="24"/>
          <w:szCs w:val="24"/>
        </w:rPr>
      </w:pPr>
      <w:r>
        <w:rPr>
          <w:rFonts w:ascii="Aptos" w:hAnsi="Aptos" w:cs="Calibri,Bold"/>
          <w:bCs/>
          <w:color w:val="3B3838"/>
          <w:sz w:val="24"/>
          <w:szCs w:val="24"/>
        </w:rPr>
        <w:t xml:space="preserve">Občanska znanost in komuniciranje znanosti ostajata pomembni temi Meseca znanosti, kjer bodo </w:t>
      </w:r>
      <w:r w:rsidR="00114980">
        <w:rPr>
          <w:rFonts w:ascii="Aptos" w:hAnsi="Aptos" w:cs="Calibri,Bold"/>
          <w:bCs/>
          <w:color w:val="3B3838"/>
          <w:sz w:val="24"/>
          <w:szCs w:val="24"/>
        </w:rPr>
        <w:t xml:space="preserve">partnerji </w:t>
      </w:r>
      <w:r>
        <w:rPr>
          <w:rFonts w:ascii="Aptos" w:hAnsi="Aptos" w:cs="Calibri,Bold"/>
          <w:bCs/>
          <w:color w:val="3B3838"/>
          <w:sz w:val="24"/>
          <w:szCs w:val="24"/>
        </w:rPr>
        <w:t>v letošnjem letu ponudil</w:t>
      </w:r>
      <w:r w:rsidR="00A5626B">
        <w:rPr>
          <w:rFonts w:ascii="Aptos" w:hAnsi="Aptos" w:cs="Calibri,Bold"/>
          <w:bCs/>
          <w:color w:val="3B3838"/>
          <w:sz w:val="24"/>
          <w:szCs w:val="24"/>
        </w:rPr>
        <w:t>i</w:t>
      </w:r>
      <w:r>
        <w:rPr>
          <w:rFonts w:ascii="Aptos" w:hAnsi="Aptos" w:cs="Calibri,Bold"/>
          <w:bCs/>
          <w:color w:val="3B3838"/>
          <w:sz w:val="24"/>
          <w:szCs w:val="24"/>
        </w:rPr>
        <w:t xml:space="preserve"> številne nove aktivnosti in priložnosti. Med njimi velja omeniti </w:t>
      </w:r>
      <w:proofErr w:type="spellStart"/>
      <w:r w:rsidRPr="002D4CEB">
        <w:rPr>
          <w:rFonts w:ascii="Aptos" w:hAnsi="Aptos" w:cs="Calibri,Bold"/>
          <w:bCs/>
          <w:color w:val="2E74B5" w:themeColor="accent1" w:themeShade="BF"/>
          <w:sz w:val="24"/>
          <w:szCs w:val="24"/>
        </w:rPr>
        <w:t>podkaste</w:t>
      </w:r>
      <w:proofErr w:type="spellEnd"/>
      <w:r w:rsidRPr="002D4CEB">
        <w:rPr>
          <w:rFonts w:ascii="Aptos" w:hAnsi="Aptos" w:cs="Calibri,Bold"/>
          <w:bCs/>
          <w:color w:val="2E74B5" w:themeColor="accent1" w:themeShade="BF"/>
          <w:sz w:val="24"/>
          <w:szCs w:val="24"/>
        </w:rPr>
        <w:t xml:space="preserve"> o občanski znanosti</w:t>
      </w:r>
      <w:r>
        <w:rPr>
          <w:rFonts w:ascii="Aptos" w:hAnsi="Aptos" w:cs="Calibri,Bold"/>
          <w:bCs/>
          <w:color w:val="3B3838"/>
          <w:sz w:val="24"/>
          <w:szCs w:val="24"/>
        </w:rPr>
        <w:t xml:space="preserve">, ki jih bomo razvijali skupaj s </w:t>
      </w:r>
      <w:r w:rsidRPr="00022F96">
        <w:rPr>
          <w:rFonts w:ascii="Aptos" w:hAnsi="Aptos" w:cs="Calibri,Bold"/>
          <w:bCs/>
          <w:color w:val="3B3838"/>
          <w:sz w:val="24"/>
          <w:szCs w:val="24"/>
        </w:rPr>
        <w:t>Centraln</w:t>
      </w:r>
      <w:r>
        <w:rPr>
          <w:rFonts w:ascii="Aptos" w:hAnsi="Aptos" w:cs="Calibri,Bold"/>
          <w:bCs/>
          <w:color w:val="3B3838"/>
          <w:sz w:val="24"/>
          <w:szCs w:val="24"/>
        </w:rPr>
        <w:t>o</w:t>
      </w:r>
      <w:r w:rsidRPr="00022F96">
        <w:rPr>
          <w:rFonts w:ascii="Aptos" w:hAnsi="Aptos" w:cs="Calibri,Bold"/>
          <w:bCs/>
          <w:color w:val="3B3838"/>
          <w:sz w:val="24"/>
          <w:szCs w:val="24"/>
        </w:rPr>
        <w:t xml:space="preserve"> tehnišk</w:t>
      </w:r>
      <w:r>
        <w:rPr>
          <w:rFonts w:ascii="Aptos" w:hAnsi="Aptos" w:cs="Calibri,Bold"/>
          <w:bCs/>
          <w:color w:val="3B3838"/>
          <w:sz w:val="24"/>
          <w:szCs w:val="24"/>
        </w:rPr>
        <w:t>o</w:t>
      </w:r>
      <w:r w:rsidRPr="00022F96">
        <w:rPr>
          <w:rFonts w:ascii="Aptos" w:hAnsi="Aptos" w:cs="Calibri,Bold"/>
          <w:bCs/>
          <w:color w:val="3B3838"/>
          <w:sz w:val="24"/>
          <w:szCs w:val="24"/>
        </w:rPr>
        <w:t xml:space="preserve"> knjižnic</w:t>
      </w:r>
      <w:r>
        <w:rPr>
          <w:rFonts w:ascii="Aptos" w:hAnsi="Aptos" w:cs="Calibri,Bold"/>
          <w:bCs/>
          <w:color w:val="3B3838"/>
          <w:sz w:val="24"/>
          <w:szCs w:val="24"/>
        </w:rPr>
        <w:t>o</w:t>
      </w:r>
      <w:r w:rsidRPr="00022F96">
        <w:rPr>
          <w:rFonts w:ascii="Aptos" w:hAnsi="Aptos" w:cs="Calibri,Bold"/>
          <w:bCs/>
          <w:color w:val="3B3838"/>
          <w:sz w:val="24"/>
          <w:szCs w:val="24"/>
        </w:rPr>
        <w:t xml:space="preserve"> Univerze v Ljubljani</w:t>
      </w:r>
      <w:r>
        <w:rPr>
          <w:rFonts w:ascii="Aptos" w:hAnsi="Aptos" w:cs="Calibri,Bold"/>
          <w:bCs/>
          <w:color w:val="3B3838"/>
          <w:sz w:val="24"/>
          <w:szCs w:val="24"/>
        </w:rPr>
        <w:t xml:space="preserve">, </w:t>
      </w:r>
      <w:r w:rsidR="00FF795E" w:rsidRPr="00114980">
        <w:rPr>
          <w:rFonts w:ascii="Aptos" w:hAnsi="Aptos" w:cs="Calibri,Bold"/>
          <w:bCs/>
          <w:color w:val="2E74B5" w:themeColor="accent1" w:themeShade="BF"/>
          <w:sz w:val="24"/>
          <w:szCs w:val="24"/>
        </w:rPr>
        <w:t>napredni seminar komuniciranja znanosti</w:t>
      </w:r>
      <w:r w:rsidR="00FF795E">
        <w:rPr>
          <w:rFonts w:ascii="Aptos" w:hAnsi="Aptos" w:cs="Calibri,Bold"/>
          <w:bCs/>
          <w:color w:val="3B3838"/>
          <w:sz w:val="24"/>
          <w:szCs w:val="24"/>
        </w:rPr>
        <w:t xml:space="preserve">, ki se bo osredotočal na </w:t>
      </w:r>
      <w:r w:rsidR="00FF795E" w:rsidRPr="00FF795E">
        <w:rPr>
          <w:rFonts w:ascii="Aptos" w:hAnsi="Aptos" w:cs="Calibri,Bold"/>
          <w:bCs/>
          <w:color w:val="3B3838"/>
          <w:sz w:val="24"/>
          <w:szCs w:val="24"/>
        </w:rPr>
        <w:t>uporab</w:t>
      </w:r>
      <w:r w:rsidR="00FF795E">
        <w:rPr>
          <w:rFonts w:ascii="Aptos" w:hAnsi="Aptos" w:cs="Calibri,Bold"/>
          <w:bCs/>
          <w:color w:val="3B3838"/>
          <w:sz w:val="24"/>
          <w:szCs w:val="24"/>
        </w:rPr>
        <w:t>o</w:t>
      </w:r>
      <w:r w:rsidR="00FF795E" w:rsidRPr="00FF795E">
        <w:rPr>
          <w:rFonts w:ascii="Aptos" w:hAnsi="Aptos" w:cs="Calibri,Bold"/>
          <w:bCs/>
          <w:color w:val="3B3838"/>
          <w:sz w:val="24"/>
          <w:szCs w:val="24"/>
        </w:rPr>
        <w:t xml:space="preserve"> umetne inteligence in sodobn</w:t>
      </w:r>
      <w:r w:rsidR="00FF795E">
        <w:rPr>
          <w:rFonts w:ascii="Aptos" w:hAnsi="Aptos" w:cs="Calibri,Bold"/>
          <w:bCs/>
          <w:color w:val="3B3838"/>
          <w:sz w:val="24"/>
          <w:szCs w:val="24"/>
        </w:rPr>
        <w:t>e</w:t>
      </w:r>
      <w:r w:rsidR="00FF795E" w:rsidRPr="00FF795E">
        <w:rPr>
          <w:rFonts w:ascii="Aptos" w:hAnsi="Aptos" w:cs="Calibri,Bold"/>
          <w:bCs/>
          <w:color w:val="3B3838"/>
          <w:sz w:val="24"/>
          <w:szCs w:val="24"/>
        </w:rPr>
        <w:t xml:space="preserve"> način</w:t>
      </w:r>
      <w:r w:rsidR="00FF795E">
        <w:rPr>
          <w:rFonts w:ascii="Aptos" w:hAnsi="Aptos" w:cs="Calibri,Bold"/>
          <w:bCs/>
          <w:color w:val="3B3838"/>
          <w:sz w:val="24"/>
          <w:szCs w:val="24"/>
        </w:rPr>
        <w:t>e</w:t>
      </w:r>
      <w:r w:rsidR="00FF795E" w:rsidRPr="00FF795E">
        <w:rPr>
          <w:rFonts w:ascii="Aptos" w:hAnsi="Aptos" w:cs="Calibri,Bold"/>
          <w:bCs/>
          <w:color w:val="3B3838"/>
          <w:sz w:val="24"/>
          <w:szCs w:val="24"/>
        </w:rPr>
        <w:t xml:space="preserve"> komuniciranj</w:t>
      </w:r>
      <w:r w:rsidR="00FF795E">
        <w:rPr>
          <w:rFonts w:ascii="Aptos" w:hAnsi="Aptos" w:cs="Calibri,Bold"/>
          <w:bCs/>
          <w:color w:val="3B3838"/>
          <w:sz w:val="24"/>
          <w:szCs w:val="24"/>
        </w:rPr>
        <w:t>a, sklop dejavnosti Mestne knjižnice Lju</w:t>
      </w:r>
      <w:r w:rsidR="00A5626B">
        <w:rPr>
          <w:rFonts w:ascii="Aptos" w:hAnsi="Aptos" w:cs="Calibri,Bold"/>
          <w:bCs/>
          <w:color w:val="3B3838"/>
          <w:sz w:val="24"/>
          <w:szCs w:val="24"/>
        </w:rPr>
        <w:t xml:space="preserve">bljana </w:t>
      </w:r>
      <w:r w:rsidR="00A5626B" w:rsidRPr="00A5626B">
        <w:rPr>
          <w:rFonts w:ascii="Aptos" w:hAnsi="Aptos" w:cs="Calibri,Bold"/>
          <w:bCs/>
          <w:color w:val="3B3838"/>
          <w:sz w:val="24"/>
          <w:szCs w:val="24"/>
        </w:rPr>
        <w:t xml:space="preserve">pod naslovom </w:t>
      </w:r>
      <w:r w:rsidR="00A5626B">
        <w:rPr>
          <w:rFonts w:ascii="Aptos" w:hAnsi="Aptos" w:cs="Calibri,Bold"/>
          <w:bCs/>
          <w:color w:val="3B3838"/>
          <w:sz w:val="24"/>
          <w:szCs w:val="24"/>
        </w:rPr>
        <w:t>»</w:t>
      </w:r>
      <w:r w:rsidR="00A5626B" w:rsidRPr="002D4CEB">
        <w:rPr>
          <w:rFonts w:ascii="Aptos" w:hAnsi="Aptos" w:cs="Calibri,Bold"/>
          <w:bCs/>
          <w:color w:val="2E74B5" w:themeColor="accent1" w:themeShade="BF"/>
          <w:sz w:val="24"/>
          <w:szCs w:val="24"/>
        </w:rPr>
        <w:t>MINT &amp; poklici znanosti vznemirjajo</w:t>
      </w:r>
      <w:r w:rsidR="00A5626B">
        <w:rPr>
          <w:rFonts w:ascii="Aptos" w:hAnsi="Aptos" w:cs="Calibri,Bold"/>
          <w:bCs/>
          <w:color w:val="3B3838"/>
          <w:sz w:val="24"/>
          <w:szCs w:val="24"/>
        </w:rPr>
        <w:t>«, m</w:t>
      </w:r>
      <w:r w:rsidR="00A5626B" w:rsidRPr="00A5626B">
        <w:rPr>
          <w:rFonts w:ascii="Aptos" w:hAnsi="Aptos" w:cs="Calibri,Bold"/>
          <w:bCs/>
          <w:color w:val="3B3838"/>
          <w:sz w:val="24"/>
          <w:szCs w:val="24"/>
        </w:rPr>
        <w:t xml:space="preserve">edgeneracijsko komuniciranje ter </w:t>
      </w:r>
      <w:r w:rsidR="00A5626B" w:rsidRPr="00114980">
        <w:rPr>
          <w:rFonts w:ascii="Aptos" w:hAnsi="Aptos" w:cs="Calibri,Bold"/>
          <w:bCs/>
          <w:color w:val="2E74B5" w:themeColor="accent1" w:themeShade="BF"/>
          <w:sz w:val="24"/>
          <w:szCs w:val="24"/>
        </w:rPr>
        <w:t>prenos znanja na področju manjšin</w:t>
      </w:r>
      <w:r w:rsidR="00A5626B">
        <w:rPr>
          <w:rFonts w:ascii="Aptos" w:hAnsi="Aptos" w:cs="Calibri,Bold"/>
          <w:bCs/>
          <w:color w:val="3B3838"/>
          <w:sz w:val="24"/>
          <w:szCs w:val="24"/>
        </w:rPr>
        <w:t xml:space="preserve">, ki ga bomo izvedli v sodelovanju z </w:t>
      </w:r>
      <w:r w:rsidR="00A5626B" w:rsidRPr="00A5626B">
        <w:rPr>
          <w:rFonts w:ascii="Aptos" w:hAnsi="Aptos" w:cs="Calibri,Bold"/>
          <w:bCs/>
          <w:color w:val="3B3838"/>
          <w:sz w:val="24"/>
          <w:szCs w:val="24"/>
        </w:rPr>
        <w:t>Inštitut</w:t>
      </w:r>
      <w:r w:rsidR="00A5626B">
        <w:rPr>
          <w:rFonts w:ascii="Aptos" w:hAnsi="Aptos" w:cs="Calibri,Bold"/>
          <w:bCs/>
          <w:color w:val="3B3838"/>
          <w:sz w:val="24"/>
          <w:szCs w:val="24"/>
        </w:rPr>
        <w:t>om</w:t>
      </w:r>
      <w:r w:rsidR="00A5626B" w:rsidRPr="00A5626B">
        <w:rPr>
          <w:rFonts w:ascii="Aptos" w:hAnsi="Aptos" w:cs="Calibri,Bold"/>
          <w:bCs/>
          <w:color w:val="3B3838"/>
          <w:sz w:val="24"/>
          <w:szCs w:val="24"/>
        </w:rPr>
        <w:t xml:space="preserve"> za narodnostna vprašanja</w:t>
      </w:r>
      <w:r w:rsidR="00A5626B">
        <w:rPr>
          <w:rFonts w:ascii="Aptos" w:hAnsi="Aptos" w:cs="Calibri,Bold"/>
          <w:bCs/>
          <w:color w:val="3B3838"/>
          <w:sz w:val="24"/>
          <w:szCs w:val="24"/>
        </w:rPr>
        <w:t xml:space="preserve">, </w:t>
      </w:r>
      <w:r w:rsidR="00A5626B" w:rsidRPr="002D4CEB">
        <w:rPr>
          <w:rFonts w:ascii="Aptos" w:hAnsi="Aptos" w:cs="Calibri,Bold"/>
          <w:bCs/>
          <w:color w:val="2E74B5" w:themeColor="accent1" w:themeShade="BF"/>
          <w:sz w:val="24"/>
          <w:szCs w:val="24"/>
        </w:rPr>
        <w:t xml:space="preserve">posvet o komuniciranju znanosti in znanstveni kviz </w:t>
      </w:r>
      <w:r w:rsidR="00A5626B">
        <w:rPr>
          <w:rFonts w:ascii="Aptos" w:hAnsi="Aptos" w:cs="Calibri,Bold"/>
          <w:bCs/>
          <w:color w:val="3B3838"/>
          <w:sz w:val="24"/>
          <w:szCs w:val="24"/>
        </w:rPr>
        <w:t xml:space="preserve">v sodelovanju z društvom Znanost na cesti ter že tretji </w:t>
      </w:r>
      <w:r w:rsidR="00A5626B" w:rsidRPr="00114980">
        <w:rPr>
          <w:rFonts w:ascii="Aptos" w:hAnsi="Aptos" w:cs="Calibri,Bold"/>
          <w:bCs/>
          <w:color w:val="2E74B5" w:themeColor="accent1" w:themeShade="BF"/>
          <w:sz w:val="24"/>
          <w:szCs w:val="24"/>
        </w:rPr>
        <w:t>Dan občanske znanosti</w:t>
      </w:r>
      <w:r w:rsidR="00A5626B">
        <w:rPr>
          <w:rFonts w:ascii="Aptos" w:hAnsi="Aptos" w:cs="Calibri,Bold"/>
          <w:bCs/>
          <w:color w:val="3B3838"/>
          <w:sz w:val="24"/>
          <w:szCs w:val="24"/>
        </w:rPr>
        <w:t>, ki ga v sklopu mreže občanske znanosti</w:t>
      </w:r>
      <w:r w:rsidR="00114980">
        <w:rPr>
          <w:rFonts w:ascii="Aptos" w:hAnsi="Aptos" w:cs="Calibri,Bold"/>
          <w:bCs/>
          <w:color w:val="3B3838"/>
          <w:sz w:val="24"/>
          <w:szCs w:val="24"/>
        </w:rPr>
        <w:t xml:space="preserve">, citizenscience.si, </w:t>
      </w:r>
      <w:r w:rsidR="00A5626B">
        <w:rPr>
          <w:rFonts w:ascii="Aptos" w:hAnsi="Aptos" w:cs="Calibri,Bold"/>
          <w:bCs/>
          <w:color w:val="3B3838"/>
          <w:sz w:val="24"/>
          <w:szCs w:val="24"/>
        </w:rPr>
        <w:t xml:space="preserve"> organizira  </w:t>
      </w:r>
      <w:r w:rsidR="00A5626B" w:rsidRPr="00022F96">
        <w:rPr>
          <w:rFonts w:ascii="Aptos" w:hAnsi="Aptos" w:cs="Calibri,Bold"/>
          <w:bCs/>
          <w:color w:val="3B3838"/>
          <w:sz w:val="24"/>
          <w:szCs w:val="24"/>
        </w:rPr>
        <w:t>Centraln</w:t>
      </w:r>
      <w:r w:rsidR="00A5626B">
        <w:rPr>
          <w:rFonts w:ascii="Aptos" w:hAnsi="Aptos" w:cs="Calibri,Bold"/>
          <w:bCs/>
          <w:color w:val="3B3838"/>
          <w:sz w:val="24"/>
          <w:szCs w:val="24"/>
        </w:rPr>
        <w:t>a</w:t>
      </w:r>
      <w:r w:rsidR="00A5626B" w:rsidRPr="00022F96">
        <w:rPr>
          <w:rFonts w:ascii="Aptos" w:hAnsi="Aptos" w:cs="Calibri,Bold"/>
          <w:bCs/>
          <w:color w:val="3B3838"/>
          <w:sz w:val="24"/>
          <w:szCs w:val="24"/>
        </w:rPr>
        <w:t xml:space="preserve"> tehnišk</w:t>
      </w:r>
      <w:r w:rsidR="00A5626B">
        <w:rPr>
          <w:rFonts w:ascii="Aptos" w:hAnsi="Aptos" w:cs="Calibri,Bold"/>
          <w:bCs/>
          <w:color w:val="3B3838"/>
          <w:sz w:val="24"/>
          <w:szCs w:val="24"/>
        </w:rPr>
        <w:t>a</w:t>
      </w:r>
      <w:r w:rsidR="00A5626B" w:rsidRPr="00022F96">
        <w:rPr>
          <w:rFonts w:ascii="Aptos" w:hAnsi="Aptos" w:cs="Calibri,Bold"/>
          <w:bCs/>
          <w:color w:val="3B3838"/>
          <w:sz w:val="24"/>
          <w:szCs w:val="24"/>
        </w:rPr>
        <w:t xml:space="preserve"> knjižnic</w:t>
      </w:r>
      <w:r w:rsidR="00A5626B">
        <w:rPr>
          <w:rFonts w:ascii="Aptos" w:hAnsi="Aptos" w:cs="Calibri,Bold"/>
          <w:bCs/>
          <w:color w:val="3B3838"/>
          <w:sz w:val="24"/>
          <w:szCs w:val="24"/>
        </w:rPr>
        <w:t>a</w:t>
      </w:r>
      <w:r w:rsidR="00A5626B" w:rsidRPr="00022F96">
        <w:rPr>
          <w:rFonts w:ascii="Aptos" w:hAnsi="Aptos" w:cs="Calibri,Bold"/>
          <w:bCs/>
          <w:color w:val="3B3838"/>
          <w:sz w:val="24"/>
          <w:szCs w:val="24"/>
        </w:rPr>
        <w:t xml:space="preserve"> Univerze v Ljubljani</w:t>
      </w:r>
      <w:r w:rsidR="00A5626B">
        <w:rPr>
          <w:rFonts w:ascii="Aptos" w:hAnsi="Aptos" w:cs="Calibri,Bold"/>
          <w:bCs/>
          <w:color w:val="3B3838"/>
          <w:sz w:val="24"/>
          <w:szCs w:val="24"/>
        </w:rPr>
        <w:t xml:space="preserve">. </w:t>
      </w:r>
    </w:p>
    <w:p w14:paraId="15D60FF5" w14:textId="350892CB" w:rsidR="00022F96" w:rsidRDefault="00A5626B" w:rsidP="000B340C">
      <w:pPr>
        <w:autoSpaceDE w:val="0"/>
        <w:autoSpaceDN w:val="0"/>
        <w:adjustRightInd w:val="0"/>
        <w:spacing w:line="240" w:lineRule="auto"/>
        <w:jc w:val="both"/>
        <w:rPr>
          <w:rFonts w:ascii="Aptos" w:hAnsi="Aptos" w:cs="Calibri,Bold"/>
          <w:bCs/>
          <w:color w:val="3B3838"/>
          <w:sz w:val="24"/>
          <w:szCs w:val="24"/>
        </w:rPr>
      </w:pPr>
      <w:r>
        <w:rPr>
          <w:rFonts w:ascii="Aptos" w:hAnsi="Aptos" w:cs="Calibri,Bold"/>
          <w:bCs/>
          <w:color w:val="3B3838"/>
          <w:sz w:val="24"/>
          <w:szCs w:val="24"/>
        </w:rPr>
        <w:t>Ohranjamo tudi sodelovanje s tradicionalnimi partnerji kot s</w:t>
      </w:r>
      <w:r w:rsidR="00B1586E">
        <w:rPr>
          <w:rFonts w:ascii="Aptos" w:hAnsi="Aptos" w:cs="Calibri,Bold"/>
          <w:bCs/>
          <w:color w:val="3B3838"/>
          <w:sz w:val="24"/>
          <w:szCs w:val="24"/>
        </w:rPr>
        <w:t>o</w:t>
      </w:r>
      <w:r>
        <w:rPr>
          <w:rFonts w:ascii="Aptos" w:hAnsi="Aptos" w:cs="Calibri,Bold"/>
          <w:bCs/>
          <w:color w:val="3B3838"/>
          <w:sz w:val="24"/>
          <w:szCs w:val="24"/>
        </w:rPr>
        <w:t xml:space="preserve"> </w:t>
      </w:r>
      <w:r w:rsidRPr="00B1586E">
        <w:rPr>
          <w:rFonts w:ascii="Aptos" w:hAnsi="Aptos" w:cs="Calibri,Bold"/>
          <w:bCs/>
          <w:color w:val="2E74B5" w:themeColor="accent1" w:themeShade="BF"/>
          <w:sz w:val="24"/>
          <w:szCs w:val="24"/>
        </w:rPr>
        <w:t>društvo VTIS</w:t>
      </w:r>
      <w:r>
        <w:rPr>
          <w:rFonts w:ascii="Aptos" w:hAnsi="Aptos" w:cs="Calibri,Bold"/>
          <w:bCs/>
          <w:color w:val="3B3838"/>
          <w:sz w:val="24"/>
          <w:szCs w:val="24"/>
        </w:rPr>
        <w:t xml:space="preserve">, s katerim bomo soorganizirali že </w:t>
      </w:r>
      <w:r w:rsidRPr="00B1586E">
        <w:rPr>
          <w:rFonts w:ascii="Aptos" w:hAnsi="Aptos" w:cs="Calibri,Bold"/>
          <w:bCs/>
          <w:color w:val="2E74B5" w:themeColor="accent1" w:themeShade="BF"/>
          <w:sz w:val="24"/>
          <w:szCs w:val="24"/>
        </w:rPr>
        <w:t xml:space="preserve">10. Simpozij raziskovalcev v tujini </w:t>
      </w:r>
      <w:r>
        <w:rPr>
          <w:rFonts w:ascii="Aptos" w:hAnsi="Aptos" w:cs="Calibri,Bold"/>
          <w:bCs/>
          <w:color w:val="3B3838"/>
          <w:sz w:val="24"/>
          <w:szCs w:val="24"/>
        </w:rPr>
        <w:t xml:space="preserve">ter društvom </w:t>
      </w:r>
      <w:r w:rsidRPr="00B1586E">
        <w:rPr>
          <w:rFonts w:ascii="Aptos" w:hAnsi="Aptos" w:cs="Calibri,Bold"/>
          <w:bCs/>
          <w:color w:val="2E74B5" w:themeColor="accent1" w:themeShade="BF"/>
          <w:sz w:val="24"/>
          <w:szCs w:val="24"/>
        </w:rPr>
        <w:t>Mlada akademija</w:t>
      </w:r>
      <w:r>
        <w:rPr>
          <w:rFonts w:ascii="Aptos" w:hAnsi="Aptos" w:cs="Calibri,Bold"/>
          <w:bCs/>
          <w:color w:val="3B3838"/>
          <w:sz w:val="24"/>
          <w:szCs w:val="24"/>
        </w:rPr>
        <w:t xml:space="preserve">, ki bo letos s posebnim dogodkom </w:t>
      </w:r>
      <w:r w:rsidRPr="00B1586E">
        <w:rPr>
          <w:rFonts w:ascii="Aptos" w:hAnsi="Aptos" w:cs="Calibri,Bold"/>
          <w:bCs/>
          <w:color w:val="2E74B5" w:themeColor="accent1" w:themeShade="BF"/>
          <w:sz w:val="24"/>
          <w:szCs w:val="24"/>
        </w:rPr>
        <w:t>obeležila 30 let društva mladih raziskovalcev</w:t>
      </w:r>
      <w:r>
        <w:rPr>
          <w:rFonts w:ascii="Aptos" w:hAnsi="Aptos" w:cs="Calibri,Bold"/>
          <w:bCs/>
          <w:color w:val="3B3838"/>
          <w:sz w:val="24"/>
          <w:szCs w:val="24"/>
        </w:rPr>
        <w:t xml:space="preserve">  ter organizirala okroglo mizo o </w:t>
      </w:r>
      <w:r w:rsidRPr="00A5626B">
        <w:rPr>
          <w:rFonts w:ascii="Aptos" w:hAnsi="Aptos" w:cs="Calibri,Bold"/>
          <w:bCs/>
          <w:color w:val="3B3838"/>
          <w:sz w:val="24"/>
          <w:szCs w:val="24"/>
        </w:rPr>
        <w:t>umetnost</w:t>
      </w:r>
      <w:r>
        <w:rPr>
          <w:rFonts w:ascii="Aptos" w:hAnsi="Aptos" w:cs="Calibri,Bold"/>
          <w:bCs/>
          <w:color w:val="3B3838"/>
          <w:sz w:val="24"/>
          <w:szCs w:val="24"/>
        </w:rPr>
        <w:t xml:space="preserve">i </w:t>
      </w:r>
      <w:r w:rsidRPr="00A5626B">
        <w:rPr>
          <w:rFonts w:ascii="Aptos" w:hAnsi="Aptos" w:cs="Calibri,Bold"/>
          <w:bCs/>
          <w:color w:val="3B3838"/>
          <w:sz w:val="24"/>
          <w:szCs w:val="24"/>
        </w:rPr>
        <w:t>komunikacije raziskovalnih dosežkov v digitalni dobi</w:t>
      </w:r>
      <w:r w:rsidR="00B1586E">
        <w:rPr>
          <w:rFonts w:ascii="Aptos" w:hAnsi="Aptos" w:cs="Calibri,Bold"/>
          <w:bCs/>
          <w:color w:val="3B3838"/>
          <w:sz w:val="24"/>
          <w:szCs w:val="24"/>
        </w:rPr>
        <w:t>, in Konzorcijem SLING (</w:t>
      </w:r>
      <w:r w:rsidR="00B1586E" w:rsidRPr="00B1586E">
        <w:rPr>
          <w:rFonts w:ascii="Aptos" w:hAnsi="Aptos" w:cs="Calibri,Bold"/>
          <w:bCs/>
          <w:color w:val="3B3838"/>
          <w:sz w:val="24"/>
          <w:szCs w:val="24"/>
        </w:rPr>
        <w:t xml:space="preserve">Slovensko nacionalno </w:t>
      </w:r>
      <w:proofErr w:type="spellStart"/>
      <w:r w:rsidR="00B1586E" w:rsidRPr="00B1586E">
        <w:rPr>
          <w:rFonts w:ascii="Aptos" w:hAnsi="Aptos" w:cs="Calibri,Bold"/>
          <w:bCs/>
          <w:color w:val="3B3838"/>
          <w:sz w:val="24"/>
          <w:szCs w:val="24"/>
        </w:rPr>
        <w:t>superračunalniško</w:t>
      </w:r>
      <w:proofErr w:type="spellEnd"/>
      <w:r w:rsidR="00B1586E" w:rsidRPr="00B1586E">
        <w:rPr>
          <w:rFonts w:ascii="Aptos" w:hAnsi="Aptos" w:cs="Calibri,Bold"/>
          <w:bCs/>
          <w:color w:val="3B3838"/>
          <w:sz w:val="24"/>
          <w:szCs w:val="24"/>
        </w:rPr>
        <w:t xml:space="preserve"> omrežje</w:t>
      </w:r>
      <w:r w:rsidR="00B1586E">
        <w:rPr>
          <w:rFonts w:ascii="Aptos" w:hAnsi="Aptos" w:cs="Calibri,Bold"/>
          <w:bCs/>
          <w:color w:val="3B3838"/>
          <w:sz w:val="24"/>
          <w:szCs w:val="24"/>
        </w:rPr>
        <w:t xml:space="preserve">), ki bo tudi letos organiziral </w:t>
      </w:r>
      <w:r w:rsidR="00B1586E" w:rsidRPr="00114980">
        <w:rPr>
          <w:rFonts w:ascii="Aptos" w:hAnsi="Aptos" w:cs="Calibri,Bold"/>
          <w:bCs/>
          <w:color w:val="2E74B5" w:themeColor="accent1" w:themeShade="BF"/>
          <w:sz w:val="24"/>
          <w:szCs w:val="24"/>
        </w:rPr>
        <w:t xml:space="preserve">Dan odprtih vrat slovenskih </w:t>
      </w:r>
      <w:proofErr w:type="spellStart"/>
      <w:r w:rsidR="00B1586E" w:rsidRPr="00114980">
        <w:rPr>
          <w:rFonts w:ascii="Aptos" w:hAnsi="Aptos" w:cs="Calibri,Bold"/>
          <w:bCs/>
          <w:color w:val="2E74B5" w:themeColor="accent1" w:themeShade="BF"/>
          <w:sz w:val="24"/>
          <w:szCs w:val="24"/>
        </w:rPr>
        <w:t>superračunalniških</w:t>
      </w:r>
      <w:proofErr w:type="spellEnd"/>
      <w:r w:rsidR="00B1586E" w:rsidRPr="00114980">
        <w:rPr>
          <w:rFonts w:ascii="Aptos" w:hAnsi="Aptos" w:cs="Calibri,Bold"/>
          <w:bCs/>
          <w:color w:val="2E74B5" w:themeColor="accent1" w:themeShade="BF"/>
          <w:sz w:val="24"/>
          <w:szCs w:val="24"/>
        </w:rPr>
        <w:t xml:space="preserve"> centrov in Dneve SLING</w:t>
      </w:r>
      <w:r w:rsidR="00B1586E">
        <w:rPr>
          <w:rFonts w:ascii="Aptos" w:hAnsi="Aptos" w:cs="Calibri,Bold"/>
          <w:bCs/>
          <w:color w:val="3B3838"/>
          <w:sz w:val="24"/>
          <w:szCs w:val="24"/>
        </w:rPr>
        <w:t xml:space="preserve">. </w:t>
      </w:r>
    </w:p>
    <w:p w14:paraId="4C6A15FB" w14:textId="0BE7B1A4" w:rsidR="00B1586E" w:rsidRPr="00022F96" w:rsidRDefault="00114980" w:rsidP="000B340C">
      <w:pPr>
        <w:autoSpaceDE w:val="0"/>
        <w:autoSpaceDN w:val="0"/>
        <w:adjustRightInd w:val="0"/>
        <w:spacing w:line="240" w:lineRule="auto"/>
        <w:jc w:val="both"/>
        <w:rPr>
          <w:rFonts w:ascii="Aptos" w:hAnsi="Aptos" w:cs="Calibri,Bold"/>
          <w:bCs/>
          <w:color w:val="3B3838"/>
          <w:sz w:val="24"/>
          <w:szCs w:val="24"/>
        </w:rPr>
      </w:pPr>
      <w:r>
        <w:rPr>
          <w:rFonts w:ascii="Aptos" w:hAnsi="Aptos" w:cs="Calibri,Bold"/>
          <w:bCs/>
          <w:color w:val="3B3838"/>
          <w:sz w:val="24"/>
          <w:szCs w:val="24"/>
        </w:rPr>
        <w:t>V</w:t>
      </w:r>
      <w:r w:rsidR="004E5C06">
        <w:rPr>
          <w:rFonts w:ascii="Aptos" w:hAnsi="Aptos" w:cs="Calibri,Bold"/>
          <w:bCs/>
          <w:color w:val="3B3838"/>
          <w:sz w:val="24"/>
          <w:szCs w:val="24"/>
        </w:rPr>
        <w:t xml:space="preserve">novič </w:t>
      </w:r>
      <w:r w:rsidR="00B1586E">
        <w:rPr>
          <w:rFonts w:ascii="Aptos" w:hAnsi="Aptos" w:cs="Calibri,Bold"/>
          <w:bCs/>
          <w:color w:val="3B3838"/>
          <w:sz w:val="24"/>
          <w:szCs w:val="24"/>
        </w:rPr>
        <w:t xml:space="preserve"> sodel</w:t>
      </w:r>
      <w:r w:rsidR="004E5C06">
        <w:rPr>
          <w:rFonts w:ascii="Aptos" w:hAnsi="Aptos" w:cs="Calibri,Bold"/>
          <w:bCs/>
          <w:color w:val="3B3838"/>
          <w:sz w:val="24"/>
          <w:szCs w:val="24"/>
        </w:rPr>
        <w:t>ujemo</w:t>
      </w:r>
      <w:r>
        <w:rPr>
          <w:rFonts w:ascii="Aptos" w:hAnsi="Aptos" w:cs="Calibri,Bold"/>
          <w:bCs/>
          <w:color w:val="3B3838"/>
          <w:sz w:val="24"/>
          <w:szCs w:val="24"/>
        </w:rPr>
        <w:t xml:space="preserve"> tudi</w:t>
      </w:r>
      <w:r w:rsidR="00B1586E">
        <w:rPr>
          <w:rFonts w:ascii="Aptos" w:hAnsi="Aptos" w:cs="Calibri,Bold"/>
          <w:bCs/>
          <w:color w:val="3B3838"/>
          <w:sz w:val="24"/>
          <w:szCs w:val="24"/>
        </w:rPr>
        <w:t xml:space="preserve"> z </w:t>
      </w:r>
      <w:r w:rsidR="00B1586E" w:rsidRPr="00B1586E">
        <w:rPr>
          <w:rFonts w:ascii="Aptos" w:hAnsi="Aptos" w:cs="Calibri,Bold"/>
          <w:bCs/>
          <w:color w:val="3B3838"/>
          <w:sz w:val="24"/>
          <w:szCs w:val="24"/>
        </w:rPr>
        <w:t>Javn</w:t>
      </w:r>
      <w:r w:rsidR="00B1586E">
        <w:rPr>
          <w:rFonts w:ascii="Aptos" w:hAnsi="Aptos" w:cs="Calibri,Bold"/>
          <w:bCs/>
          <w:color w:val="3B3838"/>
          <w:sz w:val="24"/>
          <w:szCs w:val="24"/>
        </w:rPr>
        <w:t>o</w:t>
      </w:r>
      <w:r w:rsidR="00B1586E" w:rsidRPr="00B1586E">
        <w:rPr>
          <w:rFonts w:ascii="Aptos" w:hAnsi="Aptos" w:cs="Calibri,Bold"/>
          <w:bCs/>
          <w:color w:val="3B3838"/>
          <w:sz w:val="24"/>
          <w:szCs w:val="24"/>
        </w:rPr>
        <w:t xml:space="preserve"> agencij</w:t>
      </w:r>
      <w:r w:rsidR="00B1586E">
        <w:rPr>
          <w:rFonts w:ascii="Aptos" w:hAnsi="Aptos" w:cs="Calibri,Bold"/>
          <w:bCs/>
          <w:color w:val="3B3838"/>
          <w:sz w:val="24"/>
          <w:szCs w:val="24"/>
        </w:rPr>
        <w:t>o</w:t>
      </w:r>
      <w:r w:rsidR="00B1586E" w:rsidRPr="00B1586E">
        <w:rPr>
          <w:rFonts w:ascii="Aptos" w:hAnsi="Aptos" w:cs="Calibri,Bold"/>
          <w:bCs/>
          <w:color w:val="3B3838"/>
          <w:sz w:val="24"/>
          <w:szCs w:val="24"/>
        </w:rPr>
        <w:t xml:space="preserve"> za znanstvenoraziskovalno in </w:t>
      </w:r>
      <w:r w:rsidR="00B1586E" w:rsidRPr="00B1586E">
        <w:rPr>
          <w:rFonts w:ascii="Aptos" w:hAnsi="Aptos" w:cs="Calibri,Bold"/>
          <w:bCs/>
          <w:color w:val="3B3838"/>
          <w:sz w:val="24"/>
          <w:szCs w:val="24"/>
        </w:rPr>
        <w:lastRenderedPageBreak/>
        <w:t>inovacijsko dejavnost Republike Slovenije</w:t>
      </w:r>
      <w:r w:rsidR="00B1586E">
        <w:rPr>
          <w:rFonts w:ascii="Aptos" w:hAnsi="Aptos" w:cs="Calibri,Bold"/>
          <w:bCs/>
          <w:color w:val="3B3838"/>
          <w:sz w:val="24"/>
          <w:szCs w:val="24"/>
        </w:rPr>
        <w:t xml:space="preserve"> – ARIS, ki bo organiziral</w:t>
      </w:r>
      <w:r w:rsidR="004E5C06">
        <w:rPr>
          <w:rFonts w:ascii="Aptos" w:hAnsi="Aptos" w:cs="Calibri,Bold"/>
          <w:bCs/>
          <w:color w:val="3B3838"/>
          <w:sz w:val="24"/>
          <w:szCs w:val="24"/>
        </w:rPr>
        <w:t>a</w:t>
      </w:r>
      <w:r w:rsidR="00B1586E">
        <w:rPr>
          <w:rFonts w:ascii="Aptos" w:hAnsi="Aptos" w:cs="Calibri,Bold"/>
          <w:bCs/>
          <w:color w:val="3B3838"/>
          <w:sz w:val="24"/>
          <w:szCs w:val="24"/>
        </w:rPr>
        <w:t xml:space="preserve"> </w:t>
      </w:r>
      <w:r w:rsidR="00B1586E" w:rsidRPr="00B1586E">
        <w:rPr>
          <w:rFonts w:ascii="Aptos" w:hAnsi="Aptos" w:cs="Calibri,Bold"/>
          <w:bCs/>
          <w:color w:val="2E74B5" w:themeColor="accent1" w:themeShade="BF"/>
          <w:sz w:val="24"/>
          <w:szCs w:val="24"/>
        </w:rPr>
        <w:t xml:space="preserve">Dan ARIS 2025 </w:t>
      </w:r>
      <w:r w:rsidR="00B1586E">
        <w:rPr>
          <w:rFonts w:ascii="Aptos" w:hAnsi="Aptos" w:cs="Calibri,Bold"/>
          <w:bCs/>
          <w:color w:val="3B3838"/>
          <w:sz w:val="24"/>
          <w:szCs w:val="24"/>
        </w:rPr>
        <w:t>in za javnost odprl</w:t>
      </w:r>
      <w:r w:rsidR="004E5C06">
        <w:rPr>
          <w:rFonts w:ascii="Aptos" w:hAnsi="Aptos" w:cs="Calibri,Bold"/>
          <w:bCs/>
          <w:color w:val="3B3838"/>
          <w:sz w:val="24"/>
          <w:szCs w:val="24"/>
        </w:rPr>
        <w:t>a</w:t>
      </w:r>
      <w:r w:rsidR="00B1586E">
        <w:rPr>
          <w:rFonts w:ascii="Aptos" w:hAnsi="Aptos" w:cs="Calibri,Bold"/>
          <w:bCs/>
          <w:color w:val="3B3838"/>
          <w:sz w:val="24"/>
          <w:szCs w:val="24"/>
        </w:rPr>
        <w:t xml:space="preserve"> svoja vrata (Dan odprtih vrat ARIS) v drugem tednu meseca decembra ter </w:t>
      </w:r>
      <w:r w:rsidR="00B1586E" w:rsidRPr="00F3779D">
        <w:rPr>
          <w:rFonts w:ascii="Aptos" w:hAnsi="Aptos" w:cs="Calibri,Bold"/>
          <w:bCs/>
          <w:sz w:val="24"/>
          <w:szCs w:val="24"/>
        </w:rPr>
        <w:t xml:space="preserve">Centrom vesoljskih tehnologij Hermana Potočnika </w:t>
      </w:r>
      <w:proofErr w:type="spellStart"/>
      <w:r w:rsidR="00B1586E" w:rsidRPr="00F3779D">
        <w:rPr>
          <w:rFonts w:ascii="Aptos" w:hAnsi="Aptos" w:cs="Calibri,Bold"/>
          <w:bCs/>
          <w:sz w:val="24"/>
          <w:szCs w:val="24"/>
        </w:rPr>
        <w:t>Noordunga</w:t>
      </w:r>
      <w:proofErr w:type="spellEnd"/>
      <w:r w:rsidR="00B1586E">
        <w:rPr>
          <w:rFonts w:ascii="Aptos" w:hAnsi="Aptos" w:cs="Calibri,Bold"/>
          <w:bCs/>
          <w:color w:val="3B3838"/>
          <w:sz w:val="24"/>
          <w:szCs w:val="24"/>
        </w:rPr>
        <w:t>, s katerim bomo</w:t>
      </w:r>
      <w:r w:rsidR="004E5C06">
        <w:rPr>
          <w:rFonts w:ascii="Aptos" w:hAnsi="Aptos" w:cs="Calibri,Bold"/>
          <w:bCs/>
          <w:color w:val="3B3838"/>
          <w:sz w:val="24"/>
          <w:szCs w:val="24"/>
        </w:rPr>
        <w:t>, prav tako,</w:t>
      </w:r>
      <w:r w:rsidR="00B1586E">
        <w:rPr>
          <w:rFonts w:ascii="Aptos" w:hAnsi="Aptos" w:cs="Calibri,Bold"/>
          <w:bCs/>
          <w:color w:val="3B3838"/>
          <w:sz w:val="24"/>
          <w:szCs w:val="24"/>
        </w:rPr>
        <w:t xml:space="preserve"> v </w:t>
      </w:r>
      <w:r w:rsidR="004E5C06">
        <w:rPr>
          <w:rFonts w:ascii="Aptos" w:hAnsi="Aptos" w:cs="Calibri,Bold"/>
          <w:bCs/>
          <w:color w:val="3B3838"/>
          <w:sz w:val="24"/>
          <w:szCs w:val="24"/>
        </w:rPr>
        <w:t xml:space="preserve">mesecu </w:t>
      </w:r>
      <w:r w:rsidR="00B1586E">
        <w:rPr>
          <w:rFonts w:ascii="Aptos" w:hAnsi="Aptos" w:cs="Calibri,Bold"/>
          <w:bCs/>
          <w:color w:val="3B3838"/>
          <w:sz w:val="24"/>
          <w:szCs w:val="24"/>
        </w:rPr>
        <w:t xml:space="preserve">decembru soorganizirali </w:t>
      </w:r>
      <w:r w:rsidR="007844A4" w:rsidRPr="00114980">
        <w:rPr>
          <w:rFonts w:ascii="Aptos" w:hAnsi="Aptos" w:cs="Calibri,Bold"/>
          <w:bCs/>
          <w:color w:val="2E74B5" w:themeColor="accent1" w:themeShade="BF"/>
          <w:sz w:val="24"/>
          <w:szCs w:val="24"/>
        </w:rPr>
        <w:t xml:space="preserve">razstavo kozmičnih teles in nočno opazovanje meteorski dežja </w:t>
      </w:r>
      <w:proofErr w:type="spellStart"/>
      <w:r w:rsidR="007844A4" w:rsidRPr="00114980">
        <w:rPr>
          <w:rFonts w:ascii="Aptos" w:hAnsi="Aptos" w:cs="Calibri,Bold"/>
          <w:bCs/>
          <w:color w:val="2E74B5" w:themeColor="accent1" w:themeShade="BF"/>
          <w:sz w:val="24"/>
          <w:szCs w:val="24"/>
        </w:rPr>
        <w:t>Geminidov</w:t>
      </w:r>
      <w:proofErr w:type="spellEnd"/>
      <w:r w:rsidR="007844A4">
        <w:rPr>
          <w:rFonts w:ascii="Aptos" w:hAnsi="Aptos" w:cs="Calibri,Bold"/>
          <w:bCs/>
          <w:color w:val="3B3838"/>
          <w:sz w:val="24"/>
          <w:szCs w:val="24"/>
        </w:rPr>
        <w:t xml:space="preserve">. </w:t>
      </w:r>
    </w:p>
    <w:p w14:paraId="32C89DF8" w14:textId="011F031E" w:rsidR="001C7102" w:rsidRDefault="007844A4" w:rsidP="009D53DA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Cs/>
          <w:color w:val="3B3838"/>
          <w:sz w:val="24"/>
          <w:szCs w:val="24"/>
        </w:rPr>
      </w:pPr>
      <w:r>
        <w:rPr>
          <w:rFonts w:ascii="Aptos" w:hAnsi="Aptos" w:cs="Calibri,Bold"/>
          <w:bCs/>
          <w:color w:val="3B3838"/>
          <w:sz w:val="24"/>
          <w:szCs w:val="24"/>
        </w:rPr>
        <w:t xml:space="preserve">Slavnostni vrhunec ostaja vsakoletna </w:t>
      </w:r>
      <w:r w:rsidRPr="004E5C06">
        <w:rPr>
          <w:rFonts w:ascii="Aptos" w:hAnsi="Aptos" w:cs="Calibri,Bold"/>
          <w:bCs/>
          <w:color w:val="2E74B5" w:themeColor="accent1" w:themeShade="BF"/>
          <w:sz w:val="24"/>
          <w:szCs w:val="24"/>
        </w:rPr>
        <w:t xml:space="preserve">podelitev Zoisovih nagrad in priznanj, Puhovih nagrad </w:t>
      </w:r>
      <w:r w:rsidR="00540A41">
        <w:rPr>
          <w:rFonts w:ascii="Aptos" w:hAnsi="Aptos" w:cs="Calibri,Bold"/>
          <w:bCs/>
          <w:color w:val="2E74B5" w:themeColor="accent1" w:themeShade="BF"/>
          <w:sz w:val="24"/>
          <w:szCs w:val="24"/>
        </w:rPr>
        <w:t>ter</w:t>
      </w:r>
      <w:r w:rsidRPr="004E5C06">
        <w:rPr>
          <w:rFonts w:ascii="Aptos" w:hAnsi="Aptos" w:cs="Calibri,Bold"/>
          <w:bCs/>
          <w:color w:val="2E74B5" w:themeColor="accent1" w:themeShade="BF"/>
          <w:sz w:val="24"/>
          <w:szCs w:val="24"/>
        </w:rPr>
        <w:t xml:space="preserve"> priznanja Ambasador/ambasadorka znanosti</w:t>
      </w:r>
      <w:r>
        <w:rPr>
          <w:rFonts w:ascii="Aptos" w:hAnsi="Aptos" w:cs="Calibri,Bold"/>
          <w:bCs/>
          <w:color w:val="3B3838"/>
          <w:sz w:val="24"/>
          <w:szCs w:val="24"/>
        </w:rPr>
        <w:t xml:space="preserve">, ki bo v letošnjem letu potekala na predvečer prve </w:t>
      </w:r>
      <w:proofErr w:type="spellStart"/>
      <w:r>
        <w:rPr>
          <w:rFonts w:ascii="Aptos" w:hAnsi="Aptos" w:cs="Calibri,Bold"/>
          <w:bCs/>
          <w:color w:val="3B3838"/>
          <w:sz w:val="24"/>
          <w:szCs w:val="24"/>
        </w:rPr>
        <w:t>obeležitve</w:t>
      </w:r>
      <w:proofErr w:type="spellEnd"/>
      <w:r>
        <w:rPr>
          <w:rFonts w:ascii="Aptos" w:hAnsi="Aptos" w:cs="Calibri,Bold"/>
          <w:bCs/>
          <w:color w:val="3B3838"/>
          <w:sz w:val="24"/>
          <w:szCs w:val="24"/>
        </w:rPr>
        <w:t xml:space="preserve"> nacionalnega </w:t>
      </w:r>
      <w:r w:rsidRPr="004E5C06">
        <w:rPr>
          <w:rFonts w:ascii="Aptos" w:hAnsi="Aptos" w:cs="Calibri,Bold"/>
          <w:bCs/>
          <w:color w:val="2E74B5" w:themeColor="accent1" w:themeShade="BF"/>
          <w:sz w:val="24"/>
          <w:szCs w:val="24"/>
        </w:rPr>
        <w:t>praznika</w:t>
      </w:r>
      <w:r w:rsidR="00540A41" w:rsidRPr="00540A41">
        <w:rPr>
          <w:b/>
          <w:bCs/>
        </w:rPr>
        <w:t xml:space="preserve"> </w:t>
      </w:r>
      <w:r w:rsidR="00540A41" w:rsidRPr="00540A41">
        <w:rPr>
          <w:rFonts w:ascii="Aptos" w:hAnsi="Aptos" w:cs="Calibri,Bold"/>
          <w:color w:val="3B3838"/>
          <w:sz w:val="24"/>
          <w:szCs w:val="24"/>
        </w:rPr>
        <w:t>dneva znanosti, ki ga bomo odslej praznovali vsako leto 10. novembra in ki bo ponudil dodatno priložnost za popularizacijo ter krepitev družbene vloge znanosti</w:t>
      </w:r>
      <w:r w:rsidRPr="00540A41">
        <w:rPr>
          <w:rFonts w:ascii="Aptos" w:hAnsi="Aptos" w:cs="Calibri,Bold"/>
          <w:color w:val="3B3838"/>
          <w:sz w:val="24"/>
          <w:szCs w:val="24"/>
        </w:rPr>
        <w:t>.</w:t>
      </w:r>
      <w:r>
        <w:rPr>
          <w:rFonts w:ascii="Aptos" w:hAnsi="Aptos" w:cs="Calibri,Bold"/>
          <w:bCs/>
          <w:color w:val="3B3838"/>
          <w:sz w:val="24"/>
          <w:szCs w:val="24"/>
        </w:rPr>
        <w:t xml:space="preserve"> </w:t>
      </w:r>
      <w:r w:rsidR="000946B0">
        <w:rPr>
          <w:rFonts w:ascii="Aptos" w:hAnsi="Aptos" w:cs="Calibri,Bold"/>
          <w:bCs/>
          <w:color w:val="3B3838"/>
          <w:sz w:val="24"/>
          <w:szCs w:val="24"/>
        </w:rPr>
        <w:t xml:space="preserve">Napovedujemo tudi </w:t>
      </w:r>
      <w:r w:rsidR="000946B0" w:rsidRPr="00DB35BA">
        <w:rPr>
          <w:rFonts w:ascii="Aptos" w:hAnsi="Aptos" w:cs="Calibri,Bold"/>
          <w:bCs/>
          <w:color w:val="2E74B5" w:themeColor="accent1" w:themeShade="BF"/>
          <w:sz w:val="24"/>
          <w:szCs w:val="24"/>
        </w:rPr>
        <w:t>prvi nacionalni dan evropskih partnerstev</w:t>
      </w:r>
      <w:r w:rsidR="000946B0">
        <w:rPr>
          <w:rFonts w:ascii="Aptos" w:hAnsi="Aptos" w:cs="Calibri,Bold"/>
          <w:bCs/>
          <w:color w:val="3B3838"/>
          <w:sz w:val="24"/>
          <w:szCs w:val="24"/>
        </w:rPr>
        <w:t xml:space="preserve">, kjer bodo javnosti predstavljene vse podrobnosti tega inštrumenta ter predstavljeni primeri partnerstev, v katere so vključeni tudi raziskovalni in inovacijski deležniki iz Slovenije. </w:t>
      </w:r>
    </w:p>
    <w:p w14:paraId="06DE02A3" w14:textId="77777777" w:rsidR="001C7102" w:rsidRDefault="001C7102" w:rsidP="009D53DA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Cs/>
          <w:color w:val="3B3838"/>
          <w:sz w:val="24"/>
          <w:szCs w:val="24"/>
        </w:rPr>
      </w:pPr>
    </w:p>
    <w:p w14:paraId="0F0CF522" w14:textId="68D412E0" w:rsidR="002D4CEB" w:rsidRDefault="004E5C06" w:rsidP="009D53DA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Cs/>
          <w:color w:val="3B3838"/>
          <w:sz w:val="24"/>
          <w:szCs w:val="24"/>
        </w:rPr>
      </w:pPr>
      <w:r>
        <w:rPr>
          <w:rFonts w:ascii="Aptos" w:hAnsi="Aptos" w:cs="Calibri,Bold"/>
          <w:bCs/>
          <w:color w:val="3B3838"/>
          <w:sz w:val="24"/>
          <w:szCs w:val="24"/>
        </w:rPr>
        <w:t xml:space="preserve">Izjemno spodbudno je </w:t>
      </w:r>
      <w:r w:rsidR="006C5DFF">
        <w:rPr>
          <w:rFonts w:ascii="Aptos" w:hAnsi="Aptos" w:cs="Calibri,Bold"/>
          <w:bCs/>
          <w:color w:val="3B3838"/>
          <w:sz w:val="24"/>
          <w:szCs w:val="24"/>
        </w:rPr>
        <w:t xml:space="preserve">povezovanje s </w:t>
      </w:r>
      <w:r>
        <w:rPr>
          <w:rFonts w:ascii="Aptos" w:hAnsi="Aptos" w:cs="Calibri,Bold"/>
          <w:bCs/>
          <w:color w:val="3B3838"/>
          <w:sz w:val="24"/>
          <w:szCs w:val="24"/>
        </w:rPr>
        <w:t>številni</w:t>
      </w:r>
      <w:r w:rsidR="006C5DFF">
        <w:rPr>
          <w:rFonts w:ascii="Aptos" w:hAnsi="Aptos" w:cs="Calibri,Bold"/>
          <w:bCs/>
          <w:color w:val="3B3838"/>
          <w:sz w:val="24"/>
          <w:szCs w:val="24"/>
        </w:rPr>
        <w:t>mi</w:t>
      </w:r>
      <w:r>
        <w:rPr>
          <w:rFonts w:ascii="Aptos" w:hAnsi="Aptos" w:cs="Calibri,Bold"/>
          <w:bCs/>
          <w:color w:val="3B3838"/>
          <w:sz w:val="24"/>
          <w:szCs w:val="24"/>
        </w:rPr>
        <w:t xml:space="preserve"> novi</w:t>
      </w:r>
      <w:r w:rsidR="006C5DFF">
        <w:rPr>
          <w:rFonts w:ascii="Aptos" w:hAnsi="Aptos" w:cs="Calibri,Bold"/>
          <w:bCs/>
          <w:color w:val="3B3838"/>
          <w:sz w:val="24"/>
          <w:szCs w:val="24"/>
        </w:rPr>
        <w:t xml:space="preserve">mi </w:t>
      </w:r>
      <w:r>
        <w:rPr>
          <w:rFonts w:ascii="Aptos" w:hAnsi="Aptos" w:cs="Calibri,Bold"/>
          <w:bCs/>
          <w:color w:val="3B3838"/>
          <w:sz w:val="24"/>
          <w:szCs w:val="24"/>
        </w:rPr>
        <w:t xml:space="preserve"> partnerj</w:t>
      </w:r>
      <w:r w:rsidR="006C5DFF">
        <w:rPr>
          <w:rFonts w:ascii="Aptos" w:hAnsi="Aptos" w:cs="Calibri,Bold"/>
          <w:bCs/>
          <w:color w:val="3B3838"/>
          <w:sz w:val="24"/>
          <w:szCs w:val="24"/>
        </w:rPr>
        <w:t>i</w:t>
      </w:r>
      <w:r>
        <w:rPr>
          <w:rFonts w:ascii="Aptos" w:hAnsi="Aptos" w:cs="Calibri,Bold"/>
          <w:bCs/>
          <w:color w:val="3B3838"/>
          <w:sz w:val="24"/>
          <w:szCs w:val="24"/>
        </w:rPr>
        <w:t xml:space="preserve"> Meseca znanosti, ki v program vnašajo vedno nove teme, vsebine in raznolike aktivnosti ter skrbijo, da se popularizacija, promocija in komuniciranje znanosti še bolj približuje raznolikim ciljnim skupinam v njihovih lokalnih okoljih in skupnostih. Med takšnimi velja izpostaviti </w:t>
      </w:r>
      <w:r w:rsidRPr="00114980">
        <w:rPr>
          <w:rFonts w:ascii="Aptos" w:hAnsi="Aptos" w:cs="Calibri,Bold"/>
          <w:bCs/>
          <w:color w:val="2E74B5" w:themeColor="accent1" w:themeShade="BF"/>
          <w:sz w:val="24"/>
          <w:szCs w:val="24"/>
        </w:rPr>
        <w:t>okroglo mizo na temo kvantne znanosti in tehnologij</w:t>
      </w:r>
      <w:r w:rsidRPr="004E5C06">
        <w:rPr>
          <w:rFonts w:ascii="Aptos" w:hAnsi="Aptos" w:cs="Calibri,Bold"/>
          <w:bCs/>
          <w:color w:val="3B3838"/>
          <w:sz w:val="24"/>
          <w:szCs w:val="24"/>
        </w:rPr>
        <w:t xml:space="preserve">, </w:t>
      </w:r>
      <w:r>
        <w:rPr>
          <w:rFonts w:ascii="Aptos" w:hAnsi="Aptos" w:cs="Calibri,Bold"/>
          <w:bCs/>
          <w:color w:val="3B3838"/>
          <w:sz w:val="24"/>
          <w:szCs w:val="24"/>
        </w:rPr>
        <w:t xml:space="preserve">ki jo bomo </w:t>
      </w:r>
      <w:r w:rsidR="006D16A0">
        <w:rPr>
          <w:rFonts w:ascii="Aptos" w:hAnsi="Aptos" w:cs="Calibri,Bold"/>
          <w:bCs/>
          <w:color w:val="3B3838"/>
          <w:sz w:val="24"/>
          <w:szCs w:val="24"/>
        </w:rPr>
        <w:t xml:space="preserve">na </w:t>
      </w:r>
      <w:r w:rsidR="006C5DFF">
        <w:rPr>
          <w:rFonts w:ascii="Aptos" w:hAnsi="Aptos" w:cs="Calibri,Bold"/>
          <w:bCs/>
          <w:color w:val="3B3838"/>
          <w:sz w:val="24"/>
          <w:szCs w:val="24"/>
        </w:rPr>
        <w:t xml:space="preserve">MVZI </w:t>
      </w:r>
      <w:r>
        <w:rPr>
          <w:rFonts w:ascii="Aptos" w:hAnsi="Aptos" w:cs="Calibri,Bold"/>
          <w:bCs/>
          <w:color w:val="3B3838"/>
          <w:sz w:val="24"/>
          <w:szCs w:val="24"/>
        </w:rPr>
        <w:t xml:space="preserve">soorganizirali s Fakulteto za fiziko in matematiko, Univerze v Ljubljani in naslavlja eno najbolj aktualnih področji razvoja znanosti in tehnologije tako na nacionalni kot na evropski in globalni ravni. V sodelovanju </w:t>
      </w:r>
      <w:r>
        <w:rPr>
          <w:rFonts w:ascii="Aptos" w:hAnsi="Aptos" w:cs="Calibri,Bold"/>
          <w:bCs/>
          <w:color w:val="3B3838"/>
          <w:sz w:val="24"/>
          <w:szCs w:val="24"/>
        </w:rPr>
        <w:t xml:space="preserve">z </w:t>
      </w:r>
      <w:r w:rsidRPr="004E5C06">
        <w:rPr>
          <w:rFonts w:ascii="Aptos" w:hAnsi="Aptos" w:cs="Calibri,Bold"/>
          <w:bCs/>
          <w:color w:val="3B3838"/>
          <w:sz w:val="24"/>
          <w:szCs w:val="24"/>
        </w:rPr>
        <w:t>Znanstveno-raziskovalno središče</w:t>
      </w:r>
      <w:r>
        <w:rPr>
          <w:rFonts w:ascii="Aptos" w:hAnsi="Aptos" w:cs="Calibri,Bold"/>
          <w:bCs/>
          <w:color w:val="3B3838"/>
          <w:sz w:val="24"/>
          <w:szCs w:val="24"/>
        </w:rPr>
        <w:t>m</w:t>
      </w:r>
      <w:r w:rsidRPr="004E5C06">
        <w:rPr>
          <w:rFonts w:ascii="Aptos" w:hAnsi="Aptos" w:cs="Calibri,Bold"/>
          <w:bCs/>
          <w:color w:val="3B3838"/>
          <w:sz w:val="24"/>
          <w:szCs w:val="24"/>
        </w:rPr>
        <w:t xml:space="preserve"> Koper</w:t>
      </w:r>
      <w:r>
        <w:rPr>
          <w:rFonts w:ascii="Aptos" w:hAnsi="Aptos" w:cs="Calibri,Bold"/>
          <w:bCs/>
          <w:color w:val="3B3838"/>
          <w:sz w:val="24"/>
          <w:szCs w:val="24"/>
        </w:rPr>
        <w:t xml:space="preserve"> načrtujemo </w:t>
      </w:r>
      <w:proofErr w:type="spellStart"/>
      <w:r w:rsidRPr="00114980">
        <w:rPr>
          <w:rFonts w:ascii="Aptos" w:hAnsi="Aptos" w:cs="Calibri,Bold"/>
          <w:bCs/>
          <w:color w:val="2E74B5" w:themeColor="accent1" w:themeShade="BF"/>
          <w:sz w:val="24"/>
          <w:szCs w:val="24"/>
        </w:rPr>
        <w:t>SProščene</w:t>
      </w:r>
      <w:proofErr w:type="spellEnd"/>
      <w:r w:rsidRPr="00114980">
        <w:rPr>
          <w:rFonts w:ascii="Aptos" w:hAnsi="Aptos" w:cs="Calibri,Bold"/>
          <w:bCs/>
          <w:color w:val="2E74B5" w:themeColor="accent1" w:themeShade="BF"/>
          <w:sz w:val="24"/>
          <w:szCs w:val="24"/>
        </w:rPr>
        <w:t xml:space="preserve"> </w:t>
      </w:r>
      <w:proofErr w:type="spellStart"/>
      <w:r w:rsidRPr="00114980">
        <w:rPr>
          <w:rFonts w:ascii="Aptos" w:hAnsi="Aptos" w:cs="Calibri,Bold"/>
          <w:bCs/>
          <w:color w:val="2E74B5" w:themeColor="accent1" w:themeShade="BF"/>
          <w:sz w:val="24"/>
          <w:szCs w:val="24"/>
        </w:rPr>
        <w:t>POgovore</w:t>
      </w:r>
      <w:proofErr w:type="spellEnd"/>
      <w:r w:rsidRPr="00114980">
        <w:rPr>
          <w:rFonts w:ascii="Aptos" w:hAnsi="Aptos" w:cs="Calibri,Bold"/>
          <w:bCs/>
          <w:color w:val="2E74B5" w:themeColor="accent1" w:themeShade="BF"/>
          <w:sz w:val="24"/>
          <w:szCs w:val="24"/>
        </w:rPr>
        <w:t xml:space="preserve"> o </w:t>
      </w:r>
      <w:proofErr w:type="spellStart"/>
      <w:r w:rsidRPr="00114980">
        <w:rPr>
          <w:rFonts w:ascii="Aptos" w:hAnsi="Aptos" w:cs="Calibri,Bold"/>
          <w:bCs/>
          <w:color w:val="2E74B5" w:themeColor="accent1" w:themeShade="BF"/>
          <w:sz w:val="24"/>
          <w:szCs w:val="24"/>
        </w:rPr>
        <w:t>ZNAnosti</w:t>
      </w:r>
      <w:proofErr w:type="spellEnd"/>
      <w:r>
        <w:rPr>
          <w:rFonts w:ascii="Aptos" w:hAnsi="Aptos" w:cs="Calibri,Bold"/>
          <w:bCs/>
          <w:color w:val="3B3838"/>
          <w:sz w:val="24"/>
          <w:szCs w:val="24"/>
        </w:rPr>
        <w:t xml:space="preserve">, ki bodo načeli vprašanje dolgoživosti ter vloge znanosti in inovacij pri družbenem napredku. </w:t>
      </w:r>
      <w:r w:rsidR="002D4CEB">
        <w:rPr>
          <w:rFonts w:ascii="Aptos" w:hAnsi="Aptos" w:cs="Calibri,Bold"/>
          <w:bCs/>
          <w:color w:val="3B3838"/>
          <w:sz w:val="24"/>
          <w:szCs w:val="24"/>
        </w:rPr>
        <w:t xml:space="preserve">Program bo javnosti omogočil vpogled tudi v </w:t>
      </w:r>
      <w:r w:rsidR="002D4CEB" w:rsidRPr="00114980">
        <w:rPr>
          <w:rFonts w:ascii="Aptos" w:hAnsi="Aptos" w:cs="Calibri,Bold"/>
          <w:bCs/>
          <w:color w:val="2E74B5" w:themeColor="accent1" w:themeShade="BF"/>
          <w:sz w:val="24"/>
          <w:szCs w:val="24"/>
        </w:rPr>
        <w:t>Prekmursko madžarsko znanstven</w:t>
      </w:r>
      <w:r w:rsidR="00F3779D">
        <w:rPr>
          <w:rFonts w:ascii="Aptos" w:hAnsi="Aptos" w:cs="Calibri,Bold"/>
          <w:bCs/>
          <w:color w:val="2E74B5" w:themeColor="accent1" w:themeShade="BF"/>
          <w:sz w:val="24"/>
          <w:szCs w:val="24"/>
        </w:rPr>
        <w:t>o</w:t>
      </w:r>
      <w:r w:rsidR="002D4CEB" w:rsidRPr="00114980">
        <w:rPr>
          <w:rFonts w:ascii="Aptos" w:hAnsi="Aptos" w:cs="Calibri,Bold"/>
          <w:bCs/>
          <w:color w:val="2E74B5" w:themeColor="accent1" w:themeShade="BF"/>
          <w:sz w:val="24"/>
          <w:szCs w:val="24"/>
        </w:rPr>
        <w:t xml:space="preserve"> dejavnost</w:t>
      </w:r>
      <w:r w:rsidR="002D4CEB">
        <w:rPr>
          <w:rFonts w:ascii="Aptos" w:hAnsi="Aptos" w:cs="Calibri,Bold"/>
          <w:bCs/>
          <w:color w:val="3B3838"/>
          <w:sz w:val="24"/>
          <w:szCs w:val="24"/>
        </w:rPr>
        <w:t>, saj skupaj z</w:t>
      </w:r>
      <w:r w:rsidR="002D4CEB" w:rsidRPr="002D4CEB">
        <w:rPr>
          <w:rFonts w:ascii="Aptos" w:hAnsi="Aptos" w:cs="Calibri,Bold"/>
          <w:bCs/>
          <w:color w:val="3B3838"/>
          <w:sz w:val="24"/>
          <w:szCs w:val="24"/>
        </w:rPr>
        <w:t xml:space="preserve"> Inštitut</w:t>
      </w:r>
      <w:r w:rsidR="002D4CEB">
        <w:rPr>
          <w:rFonts w:ascii="Aptos" w:hAnsi="Aptos" w:cs="Calibri,Bold"/>
          <w:bCs/>
          <w:color w:val="3B3838"/>
          <w:sz w:val="24"/>
          <w:szCs w:val="24"/>
        </w:rPr>
        <w:t>om</w:t>
      </w:r>
      <w:r w:rsidR="002D4CEB" w:rsidRPr="002D4CEB">
        <w:rPr>
          <w:rFonts w:ascii="Aptos" w:hAnsi="Aptos" w:cs="Calibri,Bold"/>
          <w:bCs/>
          <w:color w:val="3B3838"/>
          <w:sz w:val="24"/>
          <w:szCs w:val="24"/>
        </w:rPr>
        <w:t xml:space="preserve"> za narodnostna vprašanja</w:t>
      </w:r>
      <w:r w:rsidR="002D4CEB">
        <w:rPr>
          <w:rFonts w:ascii="Aptos" w:hAnsi="Aptos" w:cs="Calibri,Bold"/>
          <w:bCs/>
          <w:color w:val="3B3838"/>
          <w:sz w:val="24"/>
          <w:szCs w:val="24"/>
        </w:rPr>
        <w:t xml:space="preserve">, </w:t>
      </w:r>
      <w:r w:rsidR="002D4CEB" w:rsidRPr="002D4CEB">
        <w:rPr>
          <w:rFonts w:ascii="Aptos" w:hAnsi="Aptos" w:cs="Calibri,Bold"/>
          <w:bCs/>
          <w:color w:val="3B3838"/>
          <w:sz w:val="24"/>
          <w:szCs w:val="24"/>
        </w:rPr>
        <w:t>Zavodom za kulturo madžarske narodnosti in Društvom prekmurskih madžarskih znanstvenikov in raziskovalcev</w:t>
      </w:r>
      <w:r w:rsidR="002D4CEB">
        <w:rPr>
          <w:rFonts w:ascii="Aptos" w:hAnsi="Aptos" w:cs="Calibri,Bold"/>
          <w:bCs/>
          <w:color w:val="3B3838"/>
          <w:sz w:val="24"/>
          <w:szCs w:val="24"/>
        </w:rPr>
        <w:t xml:space="preserve"> načrtujemo tematski program, sestavljen iz razstave, predavanja in prireditve. V sodelovanju s </w:t>
      </w:r>
      <w:r w:rsidR="002D4CEB" w:rsidRPr="002D4CEB">
        <w:rPr>
          <w:rFonts w:ascii="Aptos" w:hAnsi="Aptos" w:cs="Calibri,Bold"/>
          <w:bCs/>
          <w:color w:val="3B3838"/>
          <w:sz w:val="24"/>
          <w:szCs w:val="24"/>
        </w:rPr>
        <w:t>Slovenski</w:t>
      </w:r>
      <w:r w:rsidR="002D4CEB">
        <w:rPr>
          <w:rFonts w:ascii="Aptos" w:hAnsi="Aptos" w:cs="Calibri,Bold"/>
          <w:bCs/>
          <w:color w:val="3B3838"/>
          <w:sz w:val="24"/>
          <w:szCs w:val="24"/>
        </w:rPr>
        <w:t>m</w:t>
      </w:r>
      <w:r w:rsidR="002D4CEB" w:rsidRPr="002D4CEB">
        <w:rPr>
          <w:rFonts w:ascii="Aptos" w:hAnsi="Aptos" w:cs="Calibri,Bold"/>
          <w:bCs/>
          <w:color w:val="3B3838"/>
          <w:sz w:val="24"/>
          <w:szCs w:val="24"/>
        </w:rPr>
        <w:t xml:space="preserve"> inštitut</w:t>
      </w:r>
      <w:r w:rsidR="002D4CEB">
        <w:rPr>
          <w:rFonts w:ascii="Aptos" w:hAnsi="Aptos" w:cs="Calibri,Bold"/>
          <w:bCs/>
          <w:color w:val="3B3838"/>
          <w:sz w:val="24"/>
          <w:szCs w:val="24"/>
        </w:rPr>
        <w:t>om</w:t>
      </w:r>
      <w:r w:rsidR="002D4CEB" w:rsidRPr="002D4CEB">
        <w:rPr>
          <w:rFonts w:ascii="Aptos" w:hAnsi="Aptos" w:cs="Calibri,Bold"/>
          <w:bCs/>
          <w:color w:val="3B3838"/>
          <w:sz w:val="24"/>
          <w:szCs w:val="24"/>
        </w:rPr>
        <w:t xml:space="preserve"> za standardizacijo</w:t>
      </w:r>
      <w:r w:rsidR="002D4CEB">
        <w:rPr>
          <w:rFonts w:ascii="Aptos" w:hAnsi="Aptos" w:cs="Calibri,Bold"/>
          <w:bCs/>
          <w:color w:val="3B3838"/>
          <w:sz w:val="24"/>
          <w:szCs w:val="24"/>
        </w:rPr>
        <w:t xml:space="preserve"> načrtujemo </w:t>
      </w:r>
      <w:r w:rsidR="002D4CEB" w:rsidRPr="00F3779D">
        <w:rPr>
          <w:rFonts w:ascii="Aptos" w:hAnsi="Aptos" w:cs="Calibri,Bold"/>
          <w:bCs/>
          <w:color w:val="2E74B5" w:themeColor="accent1" w:themeShade="BF"/>
          <w:sz w:val="24"/>
          <w:szCs w:val="24"/>
        </w:rPr>
        <w:t>Jesensko šolo standardizacije 2025</w:t>
      </w:r>
      <w:r w:rsidR="002D4CEB">
        <w:rPr>
          <w:rFonts w:ascii="Aptos" w:hAnsi="Aptos" w:cs="Calibri,Bold"/>
          <w:bCs/>
          <w:color w:val="3B3838"/>
          <w:sz w:val="24"/>
          <w:szCs w:val="24"/>
        </w:rPr>
        <w:t xml:space="preserve"> ter v sodelovanju z </w:t>
      </w:r>
      <w:r w:rsidR="002D4CEB" w:rsidRPr="002D4CEB">
        <w:rPr>
          <w:rFonts w:ascii="Aptos" w:hAnsi="Aptos" w:cs="Calibri,Bold"/>
          <w:bCs/>
          <w:color w:val="3B3838"/>
          <w:sz w:val="24"/>
          <w:szCs w:val="24"/>
        </w:rPr>
        <w:t>Inštitut</w:t>
      </w:r>
      <w:r w:rsidR="00F3779D">
        <w:rPr>
          <w:rFonts w:ascii="Aptos" w:hAnsi="Aptos" w:cs="Calibri,Bold"/>
          <w:bCs/>
          <w:color w:val="3B3838"/>
          <w:sz w:val="24"/>
          <w:szCs w:val="24"/>
        </w:rPr>
        <w:t>om</w:t>
      </w:r>
      <w:r w:rsidR="002D4CEB" w:rsidRPr="002D4CEB">
        <w:rPr>
          <w:rFonts w:ascii="Aptos" w:hAnsi="Aptos" w:cs="Calibri,Bold"/>
          <w:bCs/>
          <w:color w:val="3B3838"/>
          <w:sz w:val="24"/>
          <w:szCs w:val="24"/>
        </w:rPr>
        <w:t xml:space="preserve"> za novejšo zgodovino</w:t>
      </w:r>
      <w:r w:rsidR="002D4CEB">
        <w:rPr>
          <w:rFonts w:ascii="Aptos" w:hAnsi="Aptos" w:cs="Calibri,Bold"/>
          <w:bCs/>
          <w:color w:val="3B3838"/>
          <w:sz w:val="24"/>
          <w:szCs w:val="24"/>
        </w:rPr>
        <w:t xml:space="preserve"> dogodek na temo </w:t>
      </w:r>
      <w:r w:rsidR="002D4CEB" w:rsidRPr="00F3779D">
        <w:rPr>
          <w:rFonts w:ascii="Aptos" w:hAnsi="Aptos" w:cs="Calibri,Bold"/>
          <w:bCs/>
          <w:color w:val="2E74B5" w:themeColor="accent1" w:themeShade="BF"/>
          <w:sz w:val="24"/>
          <w:szCs w:val="24"/>
        </w:rPr>
        <w:t>družbenega učinka znanosti</w:t>
      </w:r>
      <w:r w:rsidR="002D4CEB">
        <w:rPr>
          <w:rFonts w:ascii="Aptos" w:hAnsi="Aptos" w:cs="Calibri,Bold"/>
          <w:bCs/>
          <w:color w:val="3B3838"/>
          <w:sz w:val="24"/>
          <w:szCs w:val="24"/>
        </w:rPr>
        <w:t xml:space="preserve">. </w:t>
      </w:r>
    </w:p>
    <w:p w14:paraId="3D511208" w14:textId="5FB3AD73" w:rsidR="004972F2" w:rsidRDefault="004972F2" w:rsidP="002D4CEB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Cs/>
          <w:color w:val="3B3838"/>
          <w:sz w:val="24"/>
          <w:szCs w:val="24"/>
        </w:rPr>
      </w:pPr>
    </w:p>
    <w:p w14:paraId="49C28EA9" w14:textId="00EEB35E" w:rsidR="004972F2" w:rsidRDefault="004972F2" w:rsidP="002D4CEB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Cs/>
          <w:color w:val="3B3838" w:themeColor="background2" w:themeShade="40"/>
          <w:sz w:val="24"/>
          <w:szCs w:val="24"/>
        </w:rPr>
      </w:pPr>
      <w:r>
        <w:rPr>
          <w:rFonts w:ascii="Aptos" w:hAnsi="Aptos" w:cs="Calibri,Bold"/>
          <w:bCs/>
          <w:color w:val="3B3838"/>
          <w:sz w:val="24"/>
          <w:szCs w:val="24"/>
        </w:rPr>
        <w:t xml:space="preserve">Program Meseca znanosti 2025 bo </w:t>
      </w:r>
      <w:r w:rsidR="000946B0">
        <w:rPr>
          <w:rFonts w:ascii="Aptos" w:hAnsi="Aptos" w:cs="Calibri,Bold"/>
          <w:bCs/>
          <w:color w:val="3B3838"/>
          <w:sz w:val="24"/>
          <w:szCs w:val="24"/>
        </w:rPr>
        <w:t xml:space="preserve">razpoznaven v številnih pogledih. S posebnim dogodkom bomo  namreč obeležili njegovo 10. izvedbo, vključeval bo 10. Simpozij slovenskih raziskovalcev v tujini, obeležil 30-letnico delovanja društva mladih raziskovalcev ter ponudil največje število dogodkov in aktivnosti doslej, ki bodo skupaj naslovili raznolika vprašanja od umetne inteligence, kvantne znanosti in tehnologije, </w:t>
      </w:r>
      <w:proofErr w:type="spellStart"/>
      <w:r w:rsidR="000946B0">
        <w:rPr>
          <w:rFonts w:ascii="Aptos" w:hAnsi="Aptos" w:cs="Calibri,Bold"/>
          <w:bCs/>
          <w:color w:val="3B3838"/>
          <w:sz w:val="24"/>
          <w:szCs w:val="24"/>
        </w:rPr>
        <w:t>superračunalništva</w:t>
      </w:r>
      <w:proofErr w:type="spellEnd"/>
      <w:r w:rsidR="000946B0">
        <w:rPr>
          <w:rFonts w:ascii="Aptos" w:hAnsi="Aptos" w:cs="Calibri,Bold"/>
          <w:bCs/>
          <w:color w:val="3B3838"/>
          <w:sz w:val="24"/>
          <w:szCs w:val="24"/>
        </w:rPr>
        <w:t xml:space="preserve">, odprte znanosti, </w:t>
      </w:r>
      <w:proofErr w:type="spellStart"/>
      <w:r w:rsidR="000946B0">
        <w:rPr>
          <w:rFonts w:ascii="Aptos" w:hAnsi="Aptos" w:cs="Calibri,Bold"/>
          <w:bCs/>
          <w:color w:val="3B3838"/>
          <w:sz w:val="24"/>
          <w:szCs w:val="24"/>
        </w:rPr>
        <w:t>bioznanosti</w:t>
      </w:r>
      <w:proofErr w:type="spellEnd"/>
      <w:r w:rsidR="000946B0">
        <w:rPr>
          <w:rFonts w:ascii="Aptos" w:hAnsi="Aptos" w:cs="Calibri,Bold"/>
          <w:bCs/>
          <w:color w:val="3B3838"/>
          <w:sz w:val="24"/>
          <w:szCs w:val="24"/>
        </w:rPr>
        <w:t xml:space="preserve">, cianobakterij, trajnostnih inovacij, astronomije do </w:t>
      </w:r>
      <w:proofErr w:type="spellStart"/>
      <w:r w:rsidR="000946B0" w:rsidRPr="000946B0">
        <w:rPr>
          <w:rFonts w:ascii="Aptos" w:hAnsi="Aptos" w:cs="Calibri,Bold"/>
          <w:bCs/>
          <w:color w:val="3B3838"/>
          <w:sz w:val="24"/>
          <w:szCs w:val="24"/>
        </w:rPr>
        <w:t>prevodoslovnih</w:t>
      </w:r>
      <w:proofErr w:type="spellEnd"/>
      <w:r w:rsidR="000946B0" w:rsidRPr="000946B0">
        <w:rPr>
          <w:rFonts w:ascii="Aptos" w:hAnsi="Aptos" w:cs="Calibri,Bold"/>
          <w:bCs/>
          <w:color w:val="3B3838"/>
          <w:sz w:val="24"/>
          <w:szCs w:val="24"/>
        </w:rPr>
        <w:t xml:space="preserve"> in </w:t>
      </w:r>
      <w:proofErr w:type="spellStart"/>
      <w:r w:rsidR="000946B0" w:rsidRPr="000946B0">
        <w:rPr>
          <w:rFonts w:ascii="Aptos" w:hAnsi="Aptos" w:cs="Calibri,Bold"/>
          <w:bCs/>
          <w:color w:val="3B3838"/>
          <w:sz w:val="24"/>
          <w:szCs w:val="24"/>
        </w:rPr>
        <w:t>tolmaških</w:t>
      </w:r>
      <w:proofErr w:type="spellEnd"/>
      <w:r w:rsidR="000946B0" w:rsidRPr="000946B0">
        <w:rPr>
          <w:rFonts w:ascii="Aptos" w:hAnsi="Aptos" w:cs="Calibri,Bold"/>
          <w:bCs/>
          <w:color w:val="3B3838"/>
          <w:sz w:val="24"/>
          <w:szCs w:val="24"/>
        </w:rPr>
        <w:t xml:space="preserve"> praks</w:t>
      </w:r>
      <w:r w:rsidR="000946B0">
        <w:rPr>
          <w:rFonts w:ascii="Aptos" w:hAnsi="Aptos" w:cs="Calibri,Bold"/>
          <w:bCs/>
          <w:color w:val="3B3838"/>
          <w:sz w:val="24"/>
          <w:szCs w:val="24"/>
        </w:rPr>
        <w:t xml:space="preserve">, evropskih partnerstev, demokratičnih skupnosti in raznolikih, medgeneracijskih ter v družbeno vlogo usmerjenih praks komuniciranja znanosti in občanske znanosti.  </w:t>
      </w:r>
    </w:p>
    <w:p w14:paraId="70CF33A3" w14:textId="77777777" w:rsidR="004972F2" w:rsidRDefault="004972F2" w:rsidP="002D4CEB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Cs/>
          <w:color w:val="3B3838" w:themeColor="background2" w:themeShade="40"/>
          <w:sz w:val="24"/>
          <w:szCs w:val="24"/>
        </w:rPr>
      </w:pPr>
    </w:p>
    <w:p w14:paraId="0C21F39C" w14:textId="617BC6BD" w:rsidR="002D4CEB" w:rsidRDefault="002D4CEB" w:rsidP="002D4CEB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Cs/>
          <w:color w:val="3B3838" w:themeColor="background2" w:themeShade="40"/>
          <w:sz w:val="24"/>
          <w:szCs w:val="24"/>
        </w:rPr>
      </w:pPr>
      <w:r w:rsidRPr="00F64778">
        <w:rPr>
          <w:rFonts w:ascii="Aptos" w:hAnsi="Aptos" w:cs="Calibri,Bold"/>
          <w:bCs/>
          <w:color w:val="3B3838" w:themeColor="background2" w:themeShade="40"/>
          <w:sz w:val="24"/>
          <w:szCs w:val="24"/>
        </w:rPr>
        <w:t xml:space="preserve">Za razširjanje informacij in vsebin Meseca znanost ohranjamo </w:t>
      </w:r>
      <w:r w:rsidR="00DB35BA">
        <w:rPr>
          <w:rFonts w:ascii="Aptos" w:hAnsi="Aptos" w:cs="Calibri,Bold"/>
          <w:bCs/>
          <w:color w:val="3B3838" w:themeColor="background2" w:themeShade="40"/>
          <w:sz w:val="24"/>
          <w:szCs w:val="24"/>
        </w:rPr>
        <w:t xml:space="preserve">in spodbujamo uporabo </w:t>
      </w:r>
      <w:r w:rsidRPr="00F64778">
        <w:rPr>
          <w:rFonts w:ascii="Aptos" w:hAnsi="Aptos" w:cs="Calibri,Bold"/>
          <w:bCs/>
          <w:color w:val="3B3838" w:themeColor="background2" w:themeShade="40"/>
          <w:sz w:val="24"/>
          <w:szCs w:val="24"/>
        </w:rPr>
        <w:t>prepoznavn</w:t>
      </w:r>
      <w:r w:rsidR="00DB35BA">
        <w:rPr>
          <w:rFonts w:ascii="Aptos" w:hAnsi="Aptos" w:cs="Calibri,Bold"/>
          <w:bCs/>
          <w:color w:val="3B3838" w:themeColor="background2" w:themeShade="40"/>
          <w:sz w:val="24"/>
          <w:szCs w:val="24"/>
        </w:rPr>
        <w:t>ega</w:t>
      </w:r>
      <w:r w:rsidRPr="00F64778">
        <w:rPr>
          <w:rFonts w:ascii="Aptos" w:hAnsi="Aptos" w:cs="Calibri,Bold"/>
          <w:bCs/>
          <w:color w:val="3B3838" w:themeColor="background2" w:themeShade="40"/>
          <w:sz w:val="24"/>
          <w:szCs w:val="24"/>
        </w:rPr>
        <w:t xml:space="preserve"> </w:t>
      </w:r>
      <w:proofErr w:type="spellStart"/>
      <w:r w:rsidRPr="00F64778">
        <w:rPr>
          <w:rFonts w:ascii="Aptos" w:hAnsi="Aptos" w:cs="Calibri,Bold"/>
          <w:bCs/>
          <w:color w:val="3B3838" w:themeColor="background2" w:themeShade="40"/>
          <w:sz w:val="24"/>
          <w:szCs w:val="24"/>
        </w:rPr>
        <w:t>ključnik</w:t>
      </w:r>
      <w:proofErr w:type="spellEnd"/>
      <w:r w:rsidRPr="00F64778">
        <w:rPr>
          <w:rFonts w:ascii="Aptos" w:hAnsi="Aptos" w:cs="Calibri,Bold"/>
          <w:bCs/>
          <w:color w:val="3B3838" w:themeColor="background2" w:themeShade="40"/>
          <w:sz w:val="24"/>
          <w:szCs w:val="24"/>
        </w:rPr>
        <w:t xml:space="preserve"> Meseca znanosti </w:t>
      </w:r>
      <w:r w:rsidRPr="00FD673A">
        <w:rPr>
          <w:rFonts w:ascii="Aptos" w:hAnsi="Aptos" w:cs="Calibri,Bold"/>
          <w:bCs/>
          <w:i/>
          <w:iCs/>
          <w:color w:val="2E74B5" w:themeColor="accent1" w:themeShade="BF"/>
          <w:sz w:val="24"/>
          <w:szCs w:val="24"/>
        </w:rPr>
        <w:t>#ToJeZnanost</w:t>
      </w:r>
      <w:r w:rsidRPr="00F64778">
        <w:rPr>
          <w:rFonts w:ascii="Aptos" w:hAnsi="Aptos" w:cs="Calibri,Bold"/>
          <w:bCs/>
          <w:color w:val="3B3838" w:themeColor="background2" w:themeShade="40"/>
          <w:sz w:val="24"/>
          <w:szCs w:val="24"/>
        </w:rPr>
        <w:t xml:space="preserve">, </w:t>
      </w:r>
      <w:r w:rsidRPr="00F64778">
        <w:rPr>
          <w:rFonts w:ascii="Aptos" w:hAnsi="Aptos" w:cs="Calibri,Bold"/>
          <w:bCs/>
          <w:color w:val="3B3838" w:themeColor="background2" w:themeShade="40"/>
          <w:sz w:val="24"/>
          <w:szCs w:val="24"/>
        </w:rPr>
        <w:lastRenderedPageBreak/>
        <w:t xml:space="preserve">zato da lahko vsak prispeva svoj del h krepitvi prepoznavnosti in priljubljenosti znanosti v Sloveniji.  </w:t>
      </w:r>
    </w:p>
    <w:p w14:paraId="219C8188" w14:textId="77777777" w:rsidR="002D4CEB" w:rsidRDefault="002D4CEB" w:rsidP="009D53DA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Cs/>
          <w:color w:val="3B3838"/>
          <w:sz w:val="24"/>
          <w:szCs w:val="24"/>
        </w:rPr>
      </w:pPr>
    </w:p>
    <w:p w14:paraId="0ED3459F" w14:textId="77777777" w:rsidR="001C7102" w:rsidRDefault="001C7102" w:rsidP="009D53DA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Cs/>
          <w:color w:val="3B3838"/>
          <w:sz w:val="24"/>
          <w:szCs w:val="24"/>
        </w:rPr>
      </w:pPr>
    </w:p>
    <w:p w14:paraId="7E1FD7D8" w14:textId="77777777" w:rsidR="001C7102" w:rsidRDefault="001C7102" w:rsidP="009D53DA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Cs/>
          <w:color w:val="3B3838"/>
          <w:sz w:val="24"/>
          <w:szCs w:val="24"/>
        </w:rPr>
      </w:pPr>
    </w:p>
    <w:p w14:paraId="26BE1F57" w14:textId="77777777" w:rsidR="001C7102" w:rsidRDefault="001C7102" w:rsidP="009D53DA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Cs/>
          <w:color w:val="3B3838"/>
          <w:sz w:val="24"/>
          <w:szCs w:val="24"/>
        </w:rPr>
      </w:pPr>
    </w:p>
    <w:p w14:paraId="25C502B5" w14:textId="497DF98A" w:rsidR="00D05DB9" w:rsidRPr="00F64778" w:rsidRDefault="00F64778" w:rsidP="00E476D1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Cs/>
          <w:color w:val="3B3838" w:themeColor="background2" w:themeShade="40"/>
          <w:sz w:val="24"/>
          <w:szCs w:val="24"/>
        </w:rPr>
      </w:pPr>
      <w:r>
        <w:rPr>
          <w:rFonts w:ascii="Aptos" w:hAnsi="Aptos" w:cs="Calibri,Bold"/>
          <w:b/>
          <w:bCs/>
          <w:color w:val="5B9BD5" w:themeColor="accent1"/>
          <w:spacing w:val="20"/>
          <w:sz w:val="24"/>
          <w:szCs w:val="24"/>
        </w:rPr>
        <w:t xml:space="preserve">Koordinator Meseca znanosti in ekipa Sektorja za znanost </w:t>
      </w:r>
    </w:p>
    <w:p w14:paraId="6C36FE76" w14:textId="77777777" w:rsidR="00985224" w:rsidRPr="00F64778" w:rsidRDefault="00985224" w:rsidP="00E476D1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Cs/>
          <w:color w:val="3B3838" w:themeColor="background2" w:themeShade="40"/>
          <w:sz w:val="24"/>
          <w:szCs w:val="24"/>
        </w:rPr>
      </w:pPr>
    </w:p>
    <w:p w14:paraId="6CA34891" w14:textId="77777777" w:rsidR="00F64778" w:rsidRDefault="00F64778" w:rsidP="00E476D1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/>
          <w:bCs/>
          <w:color w:val="5B9BD5" w:themeColor="accent1"/>
          <w:spacing w:val="20"/>
          <w:sz w:val="24"/>
          <w:szCs w:val="24"/>
        </w:rPr>
      </w:pPr>
    </w:p>
    <w:p w14:paraId="2B2338B9" w14:textId="77777777" w:rsidR="00F64778" w:rsidRDefault="00F64778" w:rsidP="00E476D1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/>
          <w:bCs/>
          <w:color w:val="5B9BD5" w:themeColor="accent1"/>
          <w:spacing w:val="20"/>
          <w:sz w:val="24"/>
          <w:szCs w:val="24"/>
        </w:rPr>
      </w:pPr>
    </w:p>
    <w:p w14:paraId="6A4AA7B9" w14:textId="45D80595" w:rsidR="00C042D0" w:rsidRPr="00F64778" w:rsidRDefault="00E404B9" w:rsidP="00E476D1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/>
          <w:bCs/>
          <w:color w:val="5B9BD5" w:themeColor="accent1"/>
          <w:spacing w:val="20"/>
          <w:sz w:val="24"/>
          <w:szCs w:val="24"/>
        </w:rPr>
      </w:pPr>
      <w:r w:rsidRPr="00F64778">
        <w:rPr>
          <w:rFonts w:ascii="Aptos" w:hAnsi="Aptos" w:cs="Calibri,Bold"/>
          <w:b/>
          <w:bCs/>
          <w:color w:val="5B9BD5" w:themeColor="accent1"/>
          <w:spacing w:val="20"/>
          <w:sz w:val="24"/>
          <w:szCs w:val="24"/>
        </w:rPr>
        <w:t>Pridruži se dogodkom Meseca znanosti tudi ti!</w:t>
      </w:r>
    </w:p>
    <w:p w14:paraId="0BA417BC" w14:textId="77777777" w:rsidR="00BE1C4C" w:rsidRPr="00F64778" w:rsidRDefault="00BE1C4C" w:rsidP="00E476D1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/>
          <w:bCs/>
          <w:color w:val="5B9BD5" w:themeColor="accent1"/>
          <w:spacing w:val="20"/>
          <w:sz w:val="24"/>
          <w:szCs w:val="24"/>
        </w:rPr>
      </w:pPr>
    </w:p>
    <w:p w14:paraId="7AE61B7F" w14:textId="77777777" w:rsidR="00BE1C4C" w:rsidRPr="00F64778" w:rsidRDefault="00BE1C4C" w:rsidP="00E476D1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/>
          <w:bCs/>
          <w:color w:val="5B9BD5" w:themeColor="accent1"/>
          <w:spacing w:val="20"/>
          <w:sz w:val="24"/>
          <w:szCs w:val="24"/>
        </w:rPr>
      </w:pPr>
    </w:p>
    <w:p w14:paraId="68B9D264" w14:textId="77777777" w:rsidR="00BE1C4C" w:rsidRPr="00F64778" w:rsidRDefault="00BE1C4C" w:rsidP="00E476D1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/>
          <w:bCs/>
          <w:color w:val="5B9BD5" w:themeColor="accent1"/>
          <w:spacing w:val="20"/>
          <w:sz w:val="24"/>
          <w:szCs w:val="24"/>
        </w:rPr>
      </w:pPr>
    </w:p>
    <w:p w14:paraId="3BC93EE3" w14:textId="77777777" w:rsidR="00BE1C4C" w:rsidRPr="00F64778" w:rsidRDefault="00BE1C4C" w:rsidP="00E476D1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,Bold"/>
          <w:b/>
          <w:bCs/>
          <w:color w:val="5B9BD5" w:themeColor="accent1"/>
          <w:spacing w:val="20"/>
          <w:sz w:val="24"/>
          <w:szCs w:val="24"/>
        </w:rPr>
      </w:pPr>
    </w:p>
    <w:p w14:paraId="71E5E792" w14:textId="013CCB02" w:rsidR="00BE1C4C" w:rsidRPr="009A038D" w:rsidRDefault="00BE1C4C" w:rsidP="009A038D">
      <w:pPr>
        <w:rPr>
          <w:rFonts w:cs="Calibri,Bold"/>
          <w:b/>
          <w:bCs/>
          <w:color w:val="5B9BD5" w:themeColor="accent1"/>
          <w:spacing w:val="20"/>
          <w:sz w:val="24"/>
          <w:szCs w:val="24"/>
        </w:rPr>
        <w:sectPr w:rsidR="00BE1C4C" w:rsidRPr="009A038D" w:rsidSect="00FC7AF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D2D3090" w14:textId="77777777" w:rsidR="006F453D" w:rsidRDefault="006F453D" w:rsidP="009A038D">
      <w:pPr>
        <w:spacing w:after="0"/>
        <w:jc w:val="both"/>
        <w:rPr>
          <w:rFonts w:cs="Calibri,Bold"/>
          <w:b/>
          <w:bCs/>
          <w:color w:val="5B9BD5" w:themeColor="accent1"/>
          <w:sz w:val="24"/>
          <w:szCs w:val="24"/>
        </w:rPr>
      </w:pPr>
    </w:p>
    <w:sectPr w:rsidR="006F453D" w:rsidSect="00F67D0B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49326" w14:textId="77777777" w:rsidR="00BC4F77" w:rsidRDefault="00BC4F77" w:rsidP="00EE58E4">
      <w:pPr>
        <w:spacing w:after="0" w:line="240" w:lineRule="auto"/>
      </w:pPr>
      <w:r>
        <w:separator/>
      </w:r>
    </w:p>
  </w:endnote>
  <w:endnote w:type="continuationSeparator" w:id="0">
    <w:p w14:paraId="12DFAC73" w14:textId="77777777" w:rsidR="00BC4F77" w:rsidRDefault="00BC4F77" w:rsidP="00EE5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3987737"/>
      <w:docPartObj>
        <w:docPartGallery w:val="Page Numbers (Bottom of Page)"/>
        <w:docPartUnique/>
      </w:docPartObj>
    </w:sdtPr>
    <w:sdtEndPr/>
    <w:sdtContent>
      <w:p w14:paraId="1E8983E2" w14:textId="103D478E" w:rsidR="003D224F" w:rsidRDefault="00F24EB4">
        <w:pPr>
          <w:pStyle w:val="Nog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1C2B21E7" wp14:editId="3D841C4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0" t="0" r="9525" b="9525"/>
                  <wp:wrapNone/>
                  <wp:docPr id="4" name="Ov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B352E06" w14:textId="77777777" w:rsidR="00F67D0B" w:rsidRDefault="00F67D0B">
                              <w:pPr>
                                <w:pStyle w:val="Noga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EC6838" w:rsidRPr="00EC6838">
                                <w:rPr>
                                  <w:noProof/>
                                  <w:color w:val="5B9BD5" w:themeColor="accent1"/>
                                </w:rPr>
                                <w:t>9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1C2B21E7" id="Oval 4" o:spid="_x0000_s1026" style="position:absolute;margin-left:0;margin-top:0;width:44.25pt;height:44.25pt;rotation:180;flip:x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" filled="f" strokecolor="#adc1d9" strokeweight="1pt">
                  <v:textbox inset=",0,,0">
                    <w:txbxContent>
                      <w:p w14:paraId="4B352E06" w14:textId="77777777" w:rsidR="00F67D0B" w:rsidRDefault="00F67D0B">
                        <w:pPr>
                          <w:pStyle w:val="Footer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EC6838" w:rsidRPr="00EC6838">
                          <w:rPr>
                            <w:noProof/>
                            <w:color w:val="5B9BD5" w:themeColor="accent1"/>
                          </w:rPr>
                          <w:t>9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46D4B" w14:textId="77777777" w:rsidR="00BC4F77" w:rsidRDefault="00BC4F77" w:rsidP="00EE58E4">
      <w:pPr>
        <w:spacing w:after="0" w:line="240" w:lineRule="auto"/>
      </w:pPr>
      <w:r>
        <w:separator/>
      </w:r>
    </w:p>
  </w:footnote>
  <w:footnote w:type="continuationSeparator" w:id="0">
    <w:p w14:paraId="3734BEEC" w14:textId="77777777" w:rsidR="00BC4F77" w:rsidRDefault="00BC4F77" w:rsidP="00EE5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75012" w14:textId="61709A62" w:rsidR="00EE58E4" w:rsidRDefault="00F64778" w:rsidP="00AC69BD">
    <w:pPr>
      <w:pStyle w:val="Glava"/>
      <w:jc w:val="right"/>
    </w:pPr>
    <w:r>
      <w:rPr>
        <w:noProof/>
      </w:rPr>
      <w:drawing>
        <wp:inline distT="0" distB="0" distL="0" distR="0" wp14:anchorId="37DF7F0A" wp14:editId="73F2FC34">
          <wp:extent cx="521962" cy="381000"/>
          <wp:effectExtent l="0" t="0" r="0" b="0"/>
          <wp:docPr id="14" name="Picture 14" descr="A blue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blue and grey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865" cy="385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9C1630" w14:textId="77777777" w:rsidR="000824DF" w:rsidRPr="0032554E" w:rsidRDefault="000824DF" w:rsidP="0032554E">
    <w:pPr>
      <w:pStyle w:val="Glava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070E"/>
    <w:multiLevelType w:val="hybridMultilevel"/>
    <w:tmpl w:val="70D657CE"/>
    <w:lvl w:ilvl="0" w:tplc="61AC96F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44546A" w:themeColor="text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147FB"/>
    <w:multiLevelType w:val="hybridMultilevel"/>
    <w:tmpl w:val="319EDD10"/>
    <w:lvl w:ilvl="0" w:tplc="40FA15C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932853">
    <w:abstractNumId w:val="1"/>
  </w:num>
  <w:num w:numId="2" w16cid:durableId="1808664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90F"/>
    <w:rsid w:val="000159B8"/>
    <w:rsid w:val="00022F96"/>
    <w:rsid w:val="00027651"/>
    <w:rsid w:val="00030F7F"/>
    <w:rsid w:val="00031C0B"/>
    <w:rsid w:val="00034FC0"/>
    <w:rsid w:val="0004119B"/>
    <w:rsid w:val="00054887"/>
    <w:rsid w:val="000656C8"/>
    <w:rsid w:val="00080FB2"/>
    <w:rsid w:val="000824DF"/>
    <w:rsid w:val="000946B0"/>
    <w:rsid w:val="000A2A28"/>
    <w:rsid w:val="000A7944"/>
    <w:rsid w:val="000B340C"/>
    <w:rsid w:val="000B666D"/>
    <w:rsid w:val="000D316F"/>
    <w:rsid w:val="000D5CDE"/>
    <w:rsid w:val="000E7029"/>
    <w:rsid w:val="000E731D"/>
    <w:rsid w:val="000F4D76"/>
    <w:rsid w:val="000F70EC"/>
    <w:rsid w:val="000F7878"/>
    <w:rsid w:val="00114980"/>
    <w:rsid w:val="00114B5F"/>
    <w:rsid w:val="0011680F"/>
    <w:rsid w:val="001508FA"/>
    <w:rsid w:val="00151AE5"/>
    <w:rsid w:val="00152869"/>
    <w:rsid w:val="0015571A"/>
    <w:rsid w:val="00165C84"/>
    <w:rsid w:val="00170E4A"/>
    <w:rsid w:val="0017228D"/>
    <w:rsid w:val="001823D9"/>
    <w:rsid w:val="00186A3D"/>
    <w:rsid w:val="00197522"/>
    <w:rsid w:val="001A74C0"/>
    <w:rsid w:val="001A7A53"/>
    <w:rsid w:val="001B0501"/>
    <w:rsid w:val="001B2CB7"/>
    <w:rsid w:val="001C643D"/>
    <w:rsid w:val="001C7102"/>
    <w:rsid w:val="001C772F"/>
    <w:rsid w:val="001D4D11"/>
    <w:rsid w:val="001E147E"/>
    <w:rsid w:val="001E6DFB"/>
    <w:rsid w:val="001F0A33"/>
    <w:rsid w:val="00202B47"/>
    <w:rsid w:val="0020641F"/>
    <w:rsid w:val="00211D52"/>
    <w:rsid w:val="00212BDC"/>
    <w:rsid w:val="00215A5F"/>
    <w:rsid w:val="0023029C"/>
    <w:rsid w:val="002324D0"/>
    <w:rsid w:val="00234E88"/>
    <w:rsid w:val="00236883"/>
    <w:rsid w:val="00237EDB"/>
    <w:rsid w:val="002448D8"/>
    <w:rsid w:val="002505EE"/>
    <w:rsid w:val="002628DD"/>
    <w:rsid w:val="00262C8D"/>
    <w:rsid w:val="0028260A"/>
    <w:rsid w:val="00283AC7"/>
    <w:rsid w:val="00283E03"/>
    <w:rsid w:val="002854D4"/>
    <w:rsid w:val="002858AD"/>
    <w:rsid w:val="0029236C"/>
    <w:rsid w:val="002A4667"/>
    <w:rsid w:val="002A6F5B"/>
    <w:rsid w:val="002B4010"/>
    <w:rsid w:val="002C1382"/>
    <w:rsid w:val="002D4829"/>
    <w:rsid w:val="002D4CEB"/>
    <w:rsid w:val="002D5D60"/>
    <w:rsid w:val="002D7F74"/>
    <w:rsid w:val="002D7FDF"/>
    <w:rsid w:val="002E612D"/>
    <w:rsid w:val="002F12E4"/>
    <w:rsid w:val="002F6EAE"/>
    <w:rsid w:val="002F7C6C"/>
    <w:rsid w:val="00300CAF"/>
    <w:rsid w:val="003204E7"/>
    <w:rsid w:val="0032098F"/>
    <w:rsid w:val="003233DC"/>
    <w:rsid w:val="0032511B"/>
    <w:rsid w:val="0032554E"/>
    <w:rsid w:val="00332F04"/>
    <w:rsid w:val="00335234"/>
    <w:rsid w:val="0033618B"/>
    <w:rsid w:val="00344143"/>
    <w:rsid w:val="00344917"/>
    <w:rsid w:val="00351557"/>
    <w:rsid w:val="00351A8E"/>
    <w:rsid w:val="0035223C"/>
    <w:rsid w:val="00367A3B"/>
    <w:rsid w:val="0039151E"/>
    <w:rsid w:val="00392D89"/>
    <w:rsid w:val="003A2005"/>
    <w:rsid w:val="003A5108"/>
    <w:rsid w:val="003A5ECD"/>
    <w:rsid w:val="003B0550"/>
    <w:rsid w:val="003B22B1"/>
    <w:rsid w:val="003C046C"/>
    <w:rsid w:val="003C352E"/>
    <w:rsid w:val="003C66CA"/>
    <w:rsid w:val="003C7E21"/>
    <w:rsid w:val="003D224F"/>
    <w:rsid w:val="003D3FD8"/>
    <w:rsid w:val="003D5D8B"/>
    <w:rsid w:val="003E2800"/>
    <w:rsid w:val="003E7645"/>
    <w:rsid w:val="003F5B59"/>
    <w:rsid w:val="00403BC3"/>
    <w:rsid w:val="00407504"/>
    <w:rsid w:val="00417C52"/>
    <w:rsid w:val="00423B98"/>
    <w:rsid w:val="00433AB2"/>
    <w:rsid w:val="00435175"/>
    <w:rsid w:val="00440C4B"/>
    <w:rsid w:val="00451854"/>
    <w:rsid w:val="00452C36"/>
    <w:rsid w:val="00454BAD"/>
    <w:rsid w:val="00466715"/>
    <w:rsid w:val="00466BE4"/>
    <w:rsid w:val="00466F29"/>
    <w:rsid w:val="004672C9"/>
    <w:rsid w:val="0047172E"/>
    <w:rsid w:val="00471A4E"/>
    <w:rsid w:val="0048058E"/>
    <w:rsid w:val="00481A5A"/>
    <w:rsid w:val="00487206"/>
    <w:rsid w:val="004972F2"/>
    <w:rsid w:val="004B1243"/>
    <w:rsid w:val="004B2D4A"/>
    <w:rsid w:val="004C1AE3"/>
    <w:rsid w:val="004C7DFB"/>
    <w:rsid w:val="004D1491"/>
    <w:rsid w:val="004E1670"/>
    <w:rsid w:val="004E28F5"/>
    <w:rsid w:val="004E5C06"/>
    <w:rsid w:val="00503979"/>
    <w:rsid w:val="005101AA"/>
    <w:rsid w:val="00510A6F"/>
    <w:rsid w:val="0051293A"/>
    <w:rsid w:val="00521CCA"/>
    <w:rsid w:val="00523F4B"/>
    <w:rsid w:val="005302B4"/>
    <w:rsid w:val="00532280"/>
    <w:rsid w:val="00540A41"/>
    <w:rsid w:val="00546E3F"/>
    <w:rsid w:val="00555190"/>
    <w:rsid w:val="00557F98"/>
    <w:rsid w:val="00564BBD"/>
    <w:rsid w:val="005658D5"/>
    <w:rsid w:val="00575AF9"/>
    <w:rsid w:val="00580749"/>
    <w:rsid w:val="0058123F"/>
    <w:rsid w:val="005817FF"/>
    <w:rsid w:val="0058469A"/>
    <w:rsid w:val="00591077"/>
    <w:rsid w:val="005949BA"/>
    <w:rsid w:val="005A0FBE"/>
    <w:rsid w:val="005A122D"/>
    <w:rsid w:val="005A71F5"/>
    <w:rsid w:val="005B6FE0"/>
    <w:rsid w:val="005C0CF5"/>
    <w:rsid w:val="005C7ED2"/>
    <w:rsid w:val="005E0C7F"/>
    <w:rsid w:val="005E18C6"/>
    <w:rsid w:val="005E463C"/>
    <w:rsid w:val="005F416E"/>
    <w:rsid w:val="005F6446"/>
    <w:rsid w:val="006053DF"/>
    <w:rsid w:val="00607CAF"/>
    <w:rsid w:val="00612B8E"/>
    <w:rsid w:val="0061621F"/>
    <w:rsid w:val="00625145"/>
    <w:rsid w:val="00625601"/>
    <w:rsid w:val="006318EC"/>
    <w:rsid w:val="00633280"/>
    <w:rsid w:val="00644BC6"/>
    <w:rsid w:val="00654635"/>
    <w:rsid w:val="00671B38"/>
    <w:rsid w:val="006751FC"/>
    <w:rsid w:val="00692073"/>
    <w:rsid w:val="00692320"/>
    <w:rsid w:val="006A26AC"/>
    <w:rsid w:val="006A4AF8"/>
    <w:rsid w:val="006B2C0F"/>
    <w:rsid w:val="006C0086"/>
    <w:rsid w:val="006C5DFF"/>
    <w:rsid w:val="006D1189"/>
    <w:rsid w:val="006D16A0"/>
    <w:rsid w:val="006E4DEA"/>
    <w:rsid w:val="006E6C58"/>
    <w:rsid w:val="006F2D97"/>
    <w:rsid w:val="006F453D"/>
    <w:rsid w:val="006F5EB0"/>
    <w:rsid w:val="0070265F"/>
    <w:rsid w:val="0070574B"/>
    <w:rsid w:val="00706012"/>
    <w:rsid w:val="007118EB"/>
    <w:rsid w:val="00713C17"/>
    <w:rsid w:val="00716637"/>
    <w:rsid w:val="00720F37"/>
    <w:rsid w:val="00723177"/>
    <w:rsid w:val="007251D2"/>
    <w:rsid w:val="007335E9"/>
    <w:rsid w:val="00736901"/>
    <w:rsid w:val="007373C1"/>
    <w:rsid w:val="007508E9"/>
    <w:rsid w:val="00754017"/>
    <w:rsid w:val="00757856"/>
    <w:rsid w:val="00760E08"/>
    <w:rsid w:val="00764AE6"/>
    <w:rsid w:val="007702F5"/>
    <w:rsid w:val="00770C39"/>
    <w:rsid w:val="0077715A"/>
    <w:rsid w:val="007844A4"/>
    <w:rsid w:val="00785BC1"/>
    <w:rsid w:val="0078767B"/>
    <w:rsid w:val="007968A6"/>
    <w:rsid w:val="007978C4"/>
    <w:rsid w:val="007B2E07"/>
    <w:rsid w:val="007B41F8"/>
    <w:rsid w:val="007B43C9"/>
    <w:rsid w:val="007C1852"/>
    <w:rsid w:val="007C310C"/>
    <w:rsid w:val="007C40CE"/>
    <w:rsid w:val="007D105A"/>
    <w:rsid w:val="007F22E8"/>
    <w:rsid w:val="007F4CED"/>
    <w:rsid w:val="007F5CB2"/>
    <w:rsid w:val="00801D65"/>
    <w:rsid w:val="008143FF"/>
    <w:rsid w:val="00825B64"/>
    <w:rsid w:val="00827B58"/>
    <w:rsid w:val="00830F72"/>
    <w:rsid w:val="008413D8"/>
    <w:rsid w:val="00843B00"/>
    <w:rsid w:val="00845439"/>
    <w:rsid w:val="00845EA9"/>
    <w:rsid w:val="0085351D"/>
    <w:rsid w:val="008539AB"/>
    <w:rsid w:val="00865F26"/>
    <w:rsid w:val="00867C57"/>
    <w:rsid w:val="00871235"/>
    <w:rsid w:val="00875B6E"/>
    <w:rsid w:val="00883F0E"/>
    <w:rsid w:val="00887EC8"/>
    <w:rsid w:val="00892D2E"/>
    <w:rsid w:val="0089324A"/>
    <w:rsid w:val="008B4E79"/>
    <w:rsid w:val="008B6154"/>
    <w:rsid w:val="008C3D6F"/>
    <w:rsid w:val="008C6F66"/>
    <w:rsid w:val="008D1B9E"/>
    <w:rsid w:val="008E47D0"/>
    <w:rsid w:val="00904D21"/>
    <w:rsid w:val="00905540"/>
    <w:rsid w:val="00915A08"/>
    <w:rsid w:val="00921F13"/>
    <w:rsid w:val="00922BE8"/>
    <w:rsid w:val="009348F9"/>
    <w:rsid w:val="009401FB"/>
    <w:rsid w:val="00943FC2"/>
    <w:rsid w:val="009448BE"/>
    <w:rsid w:val="00945CB1"/>
    <w:rsid w:val="009623BD"/>
    <w:rsid w:val="009643A4"/>
    <w:rsid w:val="00971014"/>
    <w:rsid w:val="00981CDB"/>
    <w:rsid w:val="00985224"/>
    <w:rsid w:val="009872DA"/>
    <w:rsid w:val="009904CC"/>
    <w:rsid w:val="00991573"/>
    <w:rsid w:val="009A032A"/>
    <w:rsid w:val="009A038D"/>
    <w:rsid w:val="009A0A98"/>
    <w:rsid w:val="009A0D87"/>
    <w:rsid w:val="009A1B04"/>
    <w:rsid w:val="009B0AA1"/>
    <w:rsid w:val="009B0E51"/>
    <w:rsid w:val="009B1844"/>
    <w:rsid w:val="009B6BA4"/>
    <w:rsid w:val="009B7690"/>
    <w:rsid w:val="009D48E4"/>
    <w:rsid w:val="009D53DA"/>
    <w:rsid w:val="009D5DE2"/>
    <w:rsid w:val="009D7354"/>
    <w:rsid w:val="009E47B0"/>
    <w:rsid w:val="009F1238"/>
    <w:rsid w:val="009F130D"/>
    <w:rsid w:val="009F7553"/>
    <w:rsid w:val="00A0397A"/>
    <w:rsid w:val="00A05A34"/>
    <w:rsid w:val="00A209EF"/>
    <w:rsid w:val="00A26FDE"/>
    <w:rsid w:val="00A3029E"/>
    <w:rsid w:val="00A4109B"/>
    <w:rsid w:val="00A454BF"/>
    <w:rsid w:val="00A55EFA"/>
    <w:rsid w:val="00A5626B"/>
    <w:rsid w:val="00A622E7"/>
    <w:rsid w:val="00A67AFB"/>
    <w:rsid w:val="00A702E8"/>
    <w:rsid w:val="00A74E8F"/>
    <w:rsid w:val="00A80EC4"/>
    <w:rsid w:val="00A832BF"/>
    <w:rsid w:val="00A85B33"/>
    <w:rsid w:val="00A8756A"/>
    <w:rsid w:val="00A91EC6"/>
    <w:rsid w:val="00A92D2C"/>
    <w:rsid w:val="00A942F4"/>
    <w:rsid w:val="00A9535B"/>
    <w:rsid w:val="00AC69BD"/>
    <w:rsid w:val="00AD60F0"/>
    <w:rsid w:val="00AE3882"/>
    <w:rsid w:val="00AF0479"/>
    <w:rsid w:val="00AF3684"/>
    <w:rsid w:val="00B020B8"/>
    <w:rsid w:val="00B05DF1"/>
    <w:rsid w:val="00B069DF"/>
    <w:rsid w:val="00B07ABC"/>
    <w:rsid w:val="00B1586E"/>
    <w:rsid w:val="00B1775E"/>
    <w:rsid w:val="00B21403"/>
    <w:rsid w:val="00B249DC"/>
    <w:rsid w:val="00B2711D"/>
    <w:rsid w:val="00B30AEF"/>
    <w:rsid w:val="00B3118C"/>
    <w:rsid w:val="00B34900"/>
    <w:rsid w:val="00B3619C"/>
    <w:rsid w:val="00B409CF"/>
    <w:rsid w:val="00B425C5"/>
    <w:rsid w:val="00B43150"/>
    <w:rsid w:val="00B44E5F"/>
    <w:rsid w:val="00B52289"/>
    <w:rsid w:val="00B5327F"/>
    <w:rsid w:val="00B53E02"/>
    <w:rsid w:val="00B65B1B"/>
    <w:rsid w:val="00B670CD"/>
    <w:rsid w:val="00B67A82"/>
    <w:rsid w:val="00B73A70"/>
    <w:rsid w:val="00B90CD4"/>
    <w:rsid w:val="00B95D8D"/>
    <w:rsid w:val="00B976F9"/>
    <w:rsid w:val="00BA5FE4"/>
    <w:rsid w:val="00BB1276"/>
    <w:rsid w:val="00BB161C"/>
    <w:rsid w:val="00BC4F77"/>
    <w:rsid w:val="00BC71EC"/>
    <w:rsid w:val="00BE1C4C"/>
    <w:rsid w:val="00BF5566"/>
    <w:rsid w:val="00C02E76"/>
    <w:rsid w:val="00C042D0"/>
    <w:rsid w:val="00C046DE"/>
    <w:rsid w:val="00C06BA9"/>
    <w:rsid w:val="00C12EC9"/>
    <w:rsid w:val="00C25314"/>
    <w:rsid w:val="00C26D75"/>
    <w:rsid w:val="00C45517"/>
    <w:rsid w:val="00C5289A"/>
    <w:rsid w:val="00C640CB"/>
    <w:rsid w:val="00C70C92"/>
    <w:rsid w:val="00C755DB"/>
    <w:rsid w:val="00C757BE"/>
    <w:rsid w:val="00C7652B"/>
    <w:rsid w:val="00C93AF4"/>
    <w:rsid w:val="00CC4963"/>
    <w:rsid w:val="00D05DB9"/>
    <w:rsid w:val="00D230B4"/>
    <w:rsid w:val="00D35A2E"/>
    <w:rsid w:val="00D4290F"/>
    <w:rsid w:val="00D477A5"/>
    <w:rsid w:val="00D56A98"/>
    <w:rsid w:val="00D62D1E"/>
    <w:rsid w:val="00D80FAF"/>
    <w:rsid w:val="00D87BBC"/>
    <w:rsid w:val="00DA52D7"/>
    <w:rsid w:val="00DA78AB"/>
    <w:rsid w:val="00DA7C95"/>
    <w:rsid w:val="00DB0297"/>
    <w:rsid w:val="00DB35BA"/>
    <w:rsid w:val="00DC257A"/>
    <w:rsid w:val="00DC3415"/>
    <w:rsid w:val="00DD0495"/>
    <w:rsid w:val="00DD6B77"/>
    <w:rsid w:val="00E067C7"/>
    <w:rsid w:val="00E252C5"/>
    <w:rsid w:val="00E25984"/>
    <w:rsid w:val="00E34045"/>
    <w:rsid w:val="00E35163"/>
    <w:rsid w:val="00E37E60"/>
    <w:rsid w:val="00E404B9"/>
    <w:rsid w:val="00E43426"/>
    <w:rsid w:val="00E46E5A"/>
    <w:rsid w:val="00E476D1"/>
    <w:rsid w:val="00E64B54"/>
    <w:rsid w:val="00E65FFB"/>
    <w:rsid w:val="00E70B29"/>
    <w:rsid w:val="00E76263"/>
    <w:rsid w:val="00E76E65"/>
    <w:rsid w:val="00E83988"/>
    <w:rsid w:val="00E913A8"/>
    <w:rsid w:val="00E969B0"/>
    <w:rsid w:val="00E96B33"/>
    <w:rsid w:val="00EA0538"/>
    <w:rsid w:val="00EA0DAC"/>
    <w:rsid w:val="00EA3C33"/>
    <w:rsid w:val="00EA5483"/>
    <w:rsid w:val="00EA7082"/>
    <w:rsid w:val="00EB3323"/>
    <w:rsid w:val="00EB3994"/>
    <w:rsid w:val="00EB5F07"/>
    <w:rsid w:val="00EC16D8"/>
    <w:rsid w:val="00EC33DE"/>
    <w:rsid w:val="00EC6838"/>
    <w:rsid w:val="00EE2E35"/>
    <w:rsid w:val="00EE37DA"/>
    <w:rsid w:val="00EE58E4"/>
    <w:rsid w:val="00EF2A12"/>
    <w:rsid w:val="00EF5692"/>
    <w:rsid w:val="00F0205E"/>
    <w:rsid w:val="00F03298"/>
    <w:rsid w:val="00F12457"/>
    <w:rsid w:val="00F12F6D"/>
    <w:rsid w:val="00F136B2"/>
    <w:rsid w:val="00F142D6"/>
    <w:rsid w:val="00F1680E"/>
    <w:rsid w:val="00F16FCA"/>
    <w:rsid w:val="00F24EB4"/>
    <w:rsid w:val="00F2652A"/>
    <w:rsid w:val="00F30499"/>
    <w:rsid w:val="00F3779D"/>
    <w:rsid w:val="00F411A9"/>
    <w:rsid w:val="00F42DB0"/>
    <w:rsid w:val="00F51895"/>
    <w:rsid w:val="00F55A53"/>
    <w:rsid w:val="00F606F1"/>
    <w:rsid w:val="00F64778"/>
    <w:rsid w:val="00F65E48"/>
    <w:rsid w:val="00F67D0B"/>
    <w:rsid w:val="00F86939"/>
    <w:rsid w:val="00F86B89"/>
    <w:rsid w:val="00F91B84"/>
    <w:rsid w:val="00F92682"/>
    <w:rsid w:val="00FA7142"/>
    <w:rsid w:val="00FC2495"/>
    <w:rsid w:val="00FC5A64"/>
    <w:rsid w:val="00FC7AFB"/>
    <w:rsid w:val="00FD2055"/>
    <w:rsid w:val="00FD673A"/>
    <w:rsid w:val="00FD7FD1"/>
    <w:rsid w:val="00FE0341"/>
    <w:rsid w:val="00FE48E2"/>
    <w:rsid w:val="00FF36B4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EAE5D"/>
  <w15:docId w15:val="{3F590B89-4081-4833-9BA0-3FFFE44F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0B34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80FB2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06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067C7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7508E9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EE58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E58E4"/>
  </w:style>
  <w:style w:type="paragraph" w:styleId="Noga">
    <w:name w:val="footer"/>
    <w:basedOn w:val="Navaden"/>
    <w:link w:val="NogaZnak"/>
    <w:uiPriority w:val="99"/>
    <w:unhideWhenUsed/>
    <w:rsid w:val="00EE58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E58E4"/>
  </w:style>
  <w:style w:type="character" w:styleId="Pripombasklic">
    <w:name w:val="annotation reference"/>
    <w:basedOn w:val="Privzetapisavaodstavka"/>
    <w:uiPriority w:val="99"/>
    <w:semiHidden/>
    <w:unhideWhenUsed/>
    <w:rsid w:val="00883F0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83F0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83F0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83F0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83F0E"/>
    <w:rPr>
      <w:b/>
      <w:bCs/>
      <w:sz w:val="20"/>
      <w:szCs w:val="20"/>
    </w:rPr>
  </w:style>
  <w:style w:type="character" w:styleId="Krepko">
    <w:name w:val="Strong"/>
    <w:basedOn w:val="Privzetapisavaodstavka"/>
    <w:uiPriority w:val="22"/>
    <w:qFormat/>
    <w:rsid w:val="008B4E79"/>
    <w:rPr>
      <w:b/>
      <w:bCs/>
    </w:rPr>
  </w:style>
  <w:style w:type="paragraph" w:styleId="Odstavekseznama">
    <w:name w:val="List Paragraph"/>
    <w:basedOn w:val="Navaden"/>
    <w:uiPriority w:val="34"/>
    <w:qFormat/>
    <w:rsid w:val="00F86B89"/>
    <w:pPr>
      <w:ind w:left="720"/>
      <w:contextualSpacing/>
    </w:pPr>
  </w:style>
  <w:style w:type="table" w:styleId="Tabelamrea">
    <w:name w:val="Table Grid"/>
    <w:basedOn w:val="Navadnatabela"/>
    <w:uiPriority w:val="39"/>
    <w:rsid w:val="00250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5F6446"/>
    <w:rPr>
      <w:color w:val="605E5C"/>
      <w:shd w:val="clear" w:color="auto" w:fill="E1DFDD"/>
    </w:rPr>
  </w:style>
  <w:style w:type="character" w:customStyle="1" w:styleId="normaltextrun">
    <w:name w:val="normaltextrun"/>
    <w:basedOn w:val="Privzetapisavaodstavka"/>
    <w:rsid w:val="005E463C"/>
  </w:style>
  <w:style w:type="paragraph" w:styleId="Revizija">
    <w:name w:val="Revision"/>
    <w:hidden/>
    <w:uiPriority w:val="99"/>
    <w:semiHidden/>
    <w:rsid w:val="00152869"/>
    <w:pPr>
      <w:spacing w:after="0" w:line="240" w:lineRule="auto"/>
    </w:pPr>
  </w:style>
  <w:style w:type="table" w:styleId="Tabelasvetlamrea1poudarek5">
    <w:name w:val="Grid Table 1 Light Accent 5"/>
    <w:basedOn w:val="Navadnatabela"/>
    <w:uiPriority w:val="46"/>
    <w:rsid w:val="003E764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slov1Znak">
    <w:name w:val="Naslov 1 Znak"/>
    <w:basedOn w:val="Privzetapisavaodstavka"/>
    <w:link w:val="Naslov1"/>
    <w:uiPriority w:val="9"/>
    <w:rsid w:val="000B34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4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696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3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5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0671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si/assets/ministrstva/MVZI/Znanost/Mesec-znanosti/2025-Mesec-znanosti/Vabilo-Mesec-znanosti-2025_21.5.2025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72FD769-2868-4D8C-8A4C-884449CA3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1315</Words>
  <Characters>7502</Characters>
  <Application>Microsoft Office Word</Application>
  <DocSecurity>4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 Krajcar</dc:creator>
  <cp:keywords/>
  <dc:description/>
  <cp:lastModifiedBy>Karmen Jereb Bren</cp:lastModifiedBy>
  <cp:revision>2</cp:revision>
  <cp:lastPrinted>2025-09-01T10:45:00Z</cp:lastPrinted>
  <dcterms:created xsi:type="dcterms:W3CDTF">2025-09-04T06:18:00Z</dcterms:created>
  <dcterms:modified xsi:type="dcterms:W3CDTF">2025-09-04T06:18:00Z</dcterms:modified>
</cp:coreProperties>
</file>