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240DF9DB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5A308B">
        <w:rPr>
          <w:rFonts w:cs="Arial"/>
        </w:rPr>
        <w:t>38/2025-3360-3</w:t>
      </w:r>
    </w:p>
    <w:p w14:paraId="02F8B506" w14:textId="06ECD7E0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2A1637">
        <w:rPr>
          <w:rFonts w:cs="Arial"/>
        </w:rPr>
        <w:t>Datum:</w:t>
      </w:r>
      <w:r w:rsidRPr="002A1637">
        <w:rPr>
          <w:rFonts w:cs="Arial"/>
        </w:rPr>
        <w:tab/>
      </w:r>
      <w:r w:rsidR="005A308B">
        <w:rPr>
          <w:rFonts w:cs="Arial"/>
        </w:rPr>
        <w:t>9. 1. 2026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390DF005" w:rsidR="00126638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>ZADEVA: Obvestilo</w:t>
      </w:r>
      <w:r w:rsidR="005A308B"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>o</w:t>
      </w:r>
      <w:r w:rsidR="00287854">
        <w:rPr>
          <w:rFonts w:cs="Arial"/>
          <w:b/>
          <w:szCs w:val="20"/>
        </w:rPr>
        <w:t xml:space="preserve"> konča</w:t>
      </w:r>
      <w:r w:rsidR="005A308B">
        <w:rPr>
          <w:rFonts w:cs="Arial"/>
          <w:b/>
          <w:szCs w:val="20"/>
        </w:rPr>
        <w:t xml:space="preserve">nem </w:t>
      </w:r>
      <w:r w:rsidR="00555C14">
        <w:rPr>
          <w:rFonts w:cs="Arial"/>
          <w:b/>
          <w:szCs w:val="20"/>
        </w:rPr>
        <w:t xml:space="preserve">internem natečaju </w:t>
      </w:r>
      <w:r w:rsidRPr="00126638">
        <w:rPr>
          <w:rFonts w:cs="Arial"/>
          <w:b/>
          <w:szCs w:val="20"/>
        </w:rPr>
        <w:t>za zasedbo</w:t>
      </w:r>
      <w:r w:rsidR="005A308B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delovn</w:t>
      </w:r>
      <w:r w:rsidR="000B0F95">
        <w:rPr>
          <w:rFonts w:cs="Arial"/>
          <w:b/>
          <w:szCs w:val="20"/>
        </w:rPr>
        <w:t>ega</w:t>
      </w:r>
      <w:r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>mest</w:t>
      </w:r>
      <w:r w:rsidR="000B0F95">
        <w:rPr>
          <w:rFonts w:cs="Arial"/>
          <w:b/>
          <w:szCs w:val="20"/>
        </w:rPr>
        <w:t>a</w:t>
      </w:r>
      <w:r w:rsidRPr="00126638">
        <w:rPr>
          <w:rFonts w:cs="Arial"/>
          <w:b/>
          <w:szCs w:val="20"/>
        </w:rPr>
        <w:t xml:space="preserve"> </w:t>
      </w:r>
      <w:bookmarkStart w:id="0" w:name="_Hlk142041751"/>
      <w:r w:rsidRPr="00126638">
        <w:rPr>
          <w:rFonts w:cs="Arial"/>
          <w:b/>
          <w:szCs w:val="20"/>
        </w:rPr>
        <w:t>pod šifr</w:t>
      </w:r>
      <w:r w:rsidR="000B0F95">
        <w:rPr>
          <w:rFonts w:cs="Arial"/>
          <w:b/>
          <w:szCs w:val="20"/>
        </w:rPr>
        <w:t>o</w:t>
      </w:r>
      <w:r w:rsidRPr="00126638">
        <w:rPr>
          <w:rFonts w:cs="Arial"/>
          <w:b/>
          <w:szCs w:val="20"/>
        </w:rPr>
        <w:t xml:space="preserve"> </w:t>
      </w:r>
      <w:r w:rsidR="005A308B">
        <w:rPr>
          <w:rFonts w:cs="Arial"/>
          <w:b/>
          <w:szCs w:val="20"/>
        </w:rPr>
        <w:t>3046</w:t>
      </w:r>
      <w:r>
        <w:rPr>
          <w:rFonts w:cs="Arial"/>
          <w:b/>
          <w:szCs w:val="20"/>
        </w:rPr>
        <w:t xml:space="preserve"> – </w:t>
      </w:r>
      <w:r w:rsidR="005A308B">
        <w:rPr>
          <w:rFonts w:cs="Arial"/>
          <w:b/>
          <w:szCs w:val="20"/>
        </w:rPr>
        <w:t xml:space="preserve">PODSEKRETAR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</w:t>
      </w:r>
      <w:r>
        <w:rPr>
          <w:rFonts w:cs="Arial"/>
          <w:b/>
          <w:bCs/>
          <w:szCs w:val="20"/>
        </w:rPr>
        <w:t xml:space="preserve">Direktoratu za </w:t>
      </w:r>
      <w:r w:rsidR="000B0F95">
        <w:rPr>
          <w:rFonts w:cs="Arial"/>
          <w:b/>
          <w:bCs/>
          <w:szCs w:val="20"/>
        </w:rPr>
        <w:t>znanost in inovacije</w:t>
      </w:r>
    </w:p>
    <w:p w14:paraId="7EF11AAA" w14:textId="77777777" w:rsidR="000B0F95" w:rsidRPr="00126638" w:rsidRDefault="000B0F95" w:rsidP="00126638">
      <w:pPr>
        <w:spacing w:after="120" w:line="260" w:lineRule="atLeast"/>
        <w:jc w:val="both"/>
        <w:rPr>
          <w:rFonts w:cs="Arial"/>
          <w:b/>
          <w:szCs w:val="20"/>
        </w:rPr>
      </w:pPr>
    </w:p>
    <w:bookmarkEnd w:id="0"/>
    <w:p w14:paraId="043485C0" w14:textId="7777777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013525C8" w14:textId="5EFC83DD" w:rsidR="004400CA" w:rsidRDefault="00126638" w:rsidP="00126638">
      <w:pPr>
        <w:spacing w:after="120" w:line="260" w:lineRule="atLeast"/>
        <w:jc w:val="both"/>
        <w:rPr>
          <w:rFonts w:cs="Arial"/>
          <w:color w:val="000000"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287854">
        <w:rPr>
          <w:rFonts w:cs="Arial"/>
          <w:szCs w:val="20"/>
        </w:rPr>
        <w:t xml:space="preserve">se </w:t>
      </w:r>
      <w:r w:rsidR="00555C14">
        <w:rPr>
          <w:rFonts w:cs="Arial"/>
          <w:szCs w:val="20"/>
        </w:rPr>
        <w:t xml:space="preserve">je interni natečaj </w:t>
      </w:r>
      <w:r w:rsidRPr="00126638">
        <w:rPr>
          <w:rFonts w:cs="Arial"/>
          <w:szCs w:val="20"/>
        </w:rPr>
        <w:t>za zasedbo prost</w:t>
      </w:r>
      <w:r w:rsidR="000B0F95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delovn</w:t>
      </w:r>
      <w:r w:rsidR="000B0F95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mest</w:t>
      </w:r>
      <w:r w:rsidR="000B0F95">
        <w:rPr>
          <w:rFonts w:cs="Arial"/>
          <w:szCs w:val="20"/>
        </w:rPr>
        <w:t>a</w:t>
      </w:r>
      <w:r w:rsidR="00E365B9">
        <w:rPr>
          <w:rFonts w:cs="Arial"/>
          <w:szCs w:val="20"/>
        </w:rPr>
        <w:t xml:space="preserve"> pod šifr</w:t>
      </w:r>
      <w:r w:rsidR="000B0F95">
        <w:rPr>
          <w:rFonts w:cs="Arial"/>
          <w:szCs w:val="20"/>
        </w:rPr>
        <w:t>o</w:t>
      </w:r>
      <w:r w:rsidRPr="00126638">
        <w:rPr>
          <w:rFonts w:cs="Arial"/>
          <w:szCs w:val="20"/>
        </w:rPr>
        <w:t xml:space="preserve"> </w:t>
      </w:r>
      <w:r w:rsidR="00555C14" w:rsidRPr="00555C14">
        <w:rPr>
          <w:rFonts w:cs="Arial"/>
          <w:b/>
          <w:bCs/>
          <w:szCs w:val="20"/>
        </w:rPr>
        <w:t>3046</w:t>
      </w:r>
      <w:r w:rsidR="00E365B9">
        <w:rPr>
          <w:rFonts w:cs="Arial"/>
          <w:b/>
          <w:szCs w:val="20"/>
        </w:rPr>
        <w:t xml:space="preserve"> – </w:t>
      </w:r>
      <w:r w:rsidR="00555C14">
        <w:rPr>
          <w:rFonts w:cs="Arial"/>
          <w:b/>
          <w:szCs w:val="20"/>
        </w:rPr>
        <w:t xml:space="preserve">PODSEKRETAR </w:t>
      </w:r>
      <w:r w:rsidR="00E365B9">
        <w:rPr>
          <w:rFonts w:cs="Arial"/>
          <w:b/>
          <w:szCs w:val="20"/>
        </w:rPr>
        <w:t>(m/ž)</w:t>
      </w:r>
      <w:r w:rsidR="00E365B9" w:rsidRPr="003A4548">
        <w:rPr>
          <w:rFonts w:cs="Arial"/>
          <w:b/>
          <w:bCs/>
          <w:szCs w:val="20"/>
        </w:rPr>
        <w:t xml:space="preserve"> v </w:t>
      </w:r>
      <w:r w:rsidR="00E365B9">
        <w:rPr>
          <w:rFonts w:cs="Arial"/>
          <w:b/>
          <w:bCs/>
          <w:szCs w:val="20"/>
        </w:rPr>
        <w:t xml:space="preserve">Direktoratu za </w:t>
      </w:r>
      <w:r w:rsidR="000B0F95">
        <w:rPr>
          <w:rFonts w:cs="Arial"/>
          <w:b/>
          <w:bCs/>
          <w:szCs w:val="20"/>
        </w:rPr>
        <w:t xml:space="preserve">znanost in inovacije,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>, št.</w:t>
      </w:r>
      <w:r w:rsidR="00555C14">
        <w:rPr>
          <w:rFonts w:cs="Arial"/>
          <w:bCs/>
          <w:color w:val="000000"/>
          <w:szCs w:val="20"/>
          <w:lang w:eastAsia="sl-SI"/>
        </w:rPr>
        <w:t xml:space="preserve"> </w:t>
      </w:r>
      <w:r w:rsidRPr="00126638">
        <w:rPr>
          <w:rFonts w:cs="Arial"/>
          <w:bCs/>
          <w:color w:val="000000"/>
          <w:szCs w:val="20"/>
          <w:lang w:eastAsia="sl-SI"/>
        </w:rPr>
        <w:t>110-</w:t>
      </w:r>
      <w:r>
        <w:rPr>
          <w:rFonts w:cs="Arial"/>
          <w:bCs/>
          <w:color w:val="000000"/>
          <w:szCs w:val="20"/>
          <w:lang w:eastAsia="sl-SI"/>
        </w:rPr>
        <w:t>3</w:t>
      </w:r>
      <w:r w:rsidR="00555C14">
        <w:rPr>
          <w:rFonts w:cs="Arial"/>
          <w:bCs/>
          <w:color w:val="000000"/>
          <w:szCs w:val="20"/>
          <w:lang w:eastAsia="sl-SI"/>
        </w:rPr>
        <w:t>8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555C14">
        <w:rPr>
          <w:rFonts w:cs="Arial"/>
          <w:bCs/>
          <w:color w:val="000000"/>
          <w:szCs w:val="20"/>
          <w:lang w:eastAsia="sl-SI"/>
        </w:rPr>
        <w:t>5</w:t>
      </w:r>
      <w:r w:rsidR="00E365B9"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 xml:space="preserve">ki je bil dne </w:t>
      </w:r>
      <w:r w:rsidR="00555C14">
        <w:rPr>
          <w:rFonts w:cs="Arial"/>
          <w:szCs w:val="20"/>
        </w:rPr>
        <w:t xml:space="preserve">26. 11. 2025 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objavljen na osrednjem spletnem mestu državne uprave, </w:t>
      </w:r>
      <w:r w:rsidR="00287854">
        <w:rPr>
          <w:rFonts w:cs="Arial"/>
          <w:color w:val="000000"/>
          <w:szCs w:val="20"/>
        </w:rPr>
        <w:t>zaključil kot neuspel, ker se nanj ni nihče prijavil</w:t>
      </w:r>
      <w:r w:rsidR="004400CA">
        <w:rPr>
          <w:rFonts w:cs="Arial"/>
          <w:color w:val="000000"/>
          <w:szCs w:val="20"/>
        </w:rPr>
        <w:t>.</w:t>
      </w:r>
    </w:p>
    <w:p w14:paraId="71E86974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7C226D6A" w14:textId="036033F6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  <w:r w:rsidRPr="00126638">
        <w:rPr>
          <w:rFonts w:cs="Arial"/>
          <w:color w:val="000000"/>
          <w:szCs w:val="20"/>
        </w:rPr>
        <w:t>Dodatne informacije o izvedeni javni objavi so na voljo na telefonu: 01/478-4</w:t>
      </w:r>
      <w:r w:rsidR="00555C14">
        <w:rPr>
          <w:rFonts w:cs="Arial"/>
          <w:color w:val="000000"/>
          <w:szCs w:val="20"/>
        </w:rPr>
        <w:t>625.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41A7CCE7" w14:textId="77777777" w:rsidR="000C629A" w:rsidRPr="000C57AA" w:rsidRDefault="000C629A" w:rsidP="000C629A">
      <w:pPr>
        <w:spacing w:line="260" w:lineRule="atLeast"/>
        <w:ind w:left="3600" w:firstLine="720"/>
        <w:rPr>
          <w:rFonts w:cs="Arial"/>
          <w:szCs w:val="20"/>
        </w:rPr>
      </w:pPr>
    </w:p>
    <w:p w14:paraId="2FC9D42A" w14:textId="77777777" w:rsidR="000C629A" w:rsidRPr="000C57AA" w:rsidRDefault="000C629A" w:rsidP="000C629A">
      <w:pPr>
        <w:spacing w:line="260" w:lineRule="atLeast"/>
      </w:pPr>
    </w:p>
    <w:sectPr w:rsidR="000C629A" w:rsidRPr="000C57AA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28785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287854" w:rsidRDefault="002878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28785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87854" w:rsidRDefault="002878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287854" w:rsidRPr="00110CBD" w:rsidRDefault="0028785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87854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87854" w:rsidRPr="006D42D9" w:rsidRDefault="00287854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2EC4BB18" w:rsidR="0028785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4C4A61C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56B6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287854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63912E2D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F65645">
      <w:rPr>
        <w:rFonts w:cs="Arial"/>
        <w:sz w:val="16"/>
      </w:rPr>
      <w:t>78 46 00</w:t>
    </w:r>
  </w:p>
  <w:p w14:paraId="0C671006" w14:textId="6E32C009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F65645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F65645">
      <w:rPr>
        <w:rFonts w:cs="Arial"/>
        <w:sz w:val="16"/>
      </w:rPr>
      <w:t>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287854" w:rsidRPr="008F3500" w:rsidRDefault="0028785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A2FD7"/>
    <w:rsid w:val="000A7DD1"/>
    <w:rsid w:val="000B0F95"/>
    <w:rsid w:val="000C629A"/>
    <w:rsid w:val="00126638"/>
    <w:rsid w:val="00137D0C"/>
    <w:rsid w:val="00142CFE"/>
    <w:rsid w:val="00143F4A"/>
    <w:rsid w:val="00182BCD"/>
    <w:rsid w:val="00193B6C"/>
    <w:rsid w:val="001C2EB9"/>
    <w:rsid w:val="00224482"/>
    <w:rsid w:val="00241D7E"/>
    <w:rsid w:val="0028227F"/>
    <w:rsid w:val="00287854"/>
    <w:rsid w:val="002A1637"/>
    <w:rsid w:val="002D38DE"/>
    <w:rsid w:val="002E020C"/>
    <w:rsid w:val="002F7F3E"/>
    <w:rsid w:val="00327190"/>
    <w:rsid w:val="00336982"/>
    <w:rsid w:val="00346B3B"/>
    <w:rsid w:val="003702FA"/>
    <w:rsid w:val="00384056"/>
    <w:rsid w:val="003957D6"/>
    <w:rsid w:val="003A4548"/>
    <w:rsid w:val="003D4527"/>
    <w:rsid w:val="003E32F4"/>
    <w:rsid w:val="003E7354"/>
    <w:rsid w:val="003F1C95"/>
    <w:rsid w:val="004127BA"/>
    <w:rsid w:val="004400CA"/>
    <w:rsid w:val="004408E2"/>
    <w:rsid w:val="004941CD"/>
    <w:rsid w:val="004A5694"/>
    <w:rsid w:val="004A7170"/>
    <w:rsid w:val="004B13F2"/>
    <w:rsid w:val="0053493C"/>
    <w:rsid w:val="00545873"/>
    <w:rsid w:val="00555C14"/>
    <w:rsid w:val="005A308B"/>
    <w:rsid w:val="005D399D"/>
    <w:rsid w:val="005F2B08"/>
    <w:rsid w:val="00626C8D"/>
    <w:rsid w:val="0065397C"/>
    <w:rsid w:val="00657CD4"/>
    <w:rsid w:val="006705AA"/>
    <w:rsid w:val="006A1FBF"/>
    <w:rsid w:val="006D2475"/>
    <w:rsid w:val="006D4A6F"/>
    <w:rsid w:val="006E2312"/>
    <w:rsid w:val="006F0B0C"/>
    <w:rsid w:val="006F110F"/>
    <w:rsid w:val="007151C8"/>
    <w:rsid w:val="00722E8D"/>
    <w:rsid w:val="0072697E"/>
    <w:rsid w:val="00732AAC"/>
    <w:rsid w:val="00733D35"/>
    <w:rsid w:val="007424FC"/>
    <w:rsid w:val="0077034F"/>
    <w:rsid w:val="0079510C"/>
    <w:rsid w:val="007A3FCB"/>
    <w:rsid w:val="007A64F5"/>
    <w:rsid w:val="00863AA6"/>
    <w:rsid w:val="00872C3C"/>
    <w:rsid w:val="008A25B9"/>
    <w:rsid w:val="008A4089"/>
    <w:rsid w:val="008B536E"/>
    <w:rsid w:val="0093375A"/>
    <w:rsid w:val="009767AB"/>
    <w:rsid w:val="00987C0A"/>
    <w:rsid w:val="009A3722"/>
    <w:rsid w:val="009B49D0"/>
    <w:rsid w:val="009E0DC4"/>
    <w:rsid w:val="00A02D78"/>
    <w:rsid w:val="00A70A79"/>
    <w:rsid w:val="00A81220"/>
    <w:rsid w:val="00A83AB8"/>
    <w:rsid w:val="00AB660A"/>
    <w:rsid w:val="00B12F1A"/>
    <w:rsid w:val="00B23B88"/>
    <w:rsid w:val="00B26E95"/>
    <w:rsid w:val="00B40DBC"/>
    <w:rsid w:val="00B56DCB"/>
    <w:rsid w:val="00B64C06"/>
    <w:rsid w:val="00BC08FA"/>
    <w:rsid w:val="00BD17E7"/>
    <w:rsid w:val="00BF5598"/>
    <w:rsid w:val="00BF580A"/>
    <w:rsid w:val="00C167B9"/>
    <w:rsid w:val="00C3025A"/>
    <w:rsid w:val="00C36605"/>
    <w:rsid w:val="00C50BD4"/>
    <w:rsid w:val="00C5477F"/>
    <w:rsid w:val="00C93046"/>
    <w:rsid w:val="00CC44A8"/>
    <w:rsid w:val="00CD5030"/>
    <w:rsid w:val="00CF4672"/>
    <w:rsid w:val="00CF793A"/>
    <w:rsid w:val="00D27EDE"/>
    <w:rsid w:val="00D40034"/>
    <w:rsid w:val="00D54BCF"/>
    <w:rsid w:val="00D9688B"/>
    <w:rsid w:val="00DC6420"/>
    <w:rsid w:val="00DD7E9A"/>
    <w:rsid w:val="00E068C9"/>
    <w:rsid w:val="00E11B41"/>
    <w:rsid w:val="00E143D2"/>
    <w:rsid w:val="00E15EA4"/>
    <w:rsid w:val="00E365B9"/>
    <w:rsid w:val="00E4388C"/>
    <w:rsid w:val="00E54229"/>
    <w:rsid w:val="00E75137"/>
    <w:rsid w:val="00E871C5"/>
    <w:rsid w:val="00E94078"/>
    <w:rsid w:val="00ED0802"/>
    <w:rsid w:val="00ED6E11"/>
    <w:rsid w:val="00EE2936"/>
    <w:rsid w:val="00EE42D6"/>
    <w:rsid w:val="00F13FDD"/>
    <w:rsid w:val="00F17F85"/>
    <w:rsid w:val="00F20ABE"/>
    <w:rsid w:val="00F530D5"/>
    <w:rsid w:val="00F65645"/>
    <w:rsid w:val="00F76061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Nataša Kunc Mišič</cp:lastModifiedBy>
  <cp:revision>6</cp:revision>
  <cp:lastPrinted>2024-08-26T09:55:00Z</cp:lastPrinted>
  <dcterms:created xsi:type="dcterms:W3CDTF">2026-01-09T09:37:00Z</dcterms:created>
  <dcterms:modified xsi:type="dcterms:W3CDTF">2026-01-13T12:52:00Z</dcterms:modified>
</cp:coreProperties>
</file>