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CEED" w14:textId="7854CB15" w:rsidR="00482574" w:rsidRDefault="00482574" w:rsidP="00482574">
      <w:pPr>
        <w:pStyle w:val="datumtevilka"/>
      </w:pPr>
    </w:p>
    <w:p w14:paraId="67FFD193" w14:textId="77777777" w:rsidR="00210419" w:rsidRDefault="00210419" w:rsidP="00482574">
      <w:pPr>
        <w:pStyle w:val="datumtevilka"/>
      </w:pPr>
    </w:p>
    <w:p w14:paraId="40148127" w14:textId="1B98EAC5" w:rsidR="00482574" w:rsidRDefault="00482574" w:rsidP="00482574">
      <w:pPr>
        <w:jc w:val="both"/>
        <w:rPr>
          <w:rFonts w:ascii="Helv" w:hAnsi="Helv" w:cs="Helv"/>
          <w:color w:val="000000"/>
          <w:szCs w:val="20"/>
          <w:lang w:eastAsia="sl-SI"/>
        </w:rPr>
      </w:pPr>
      <w:r w:rsidRPr="0077453B">
        <w:rPr>
          <w:rFonts w:cs="Arial"/>
          <w:szCs w:val="20"/>
        </w:rPr>
        <w:t xml:space="preserve">Številka: </w:t>
      </w:r>
      <w:r>
        <w:rPr>
          <w:rFonts w:ascii="Helv" w:hAnsi="Helv" w:cs="Helv"/>
          <w:color w:val="000000"/>
          <w:szCs w:val="20"/>
          <w:lang w:eastAsia="sl-SI"/>
        </w:rPr>
        <w:t>602-2</w:t>
      </w:r>
      <w:r w:rsidR="003C0F31">
        <w:rPr>
          <w:rFonts w:ascii="Helv" w:hAnsi="Helv" w:cs="Helv"/>
          <w:color w:val="000000"/>
          <w:szCs w:val="20"/>
          <w:lang w:eastAsia="sl-SI"/>
        </w:rPr>
        <w:t>5</w:t>
      </w:r>
      <w:r>
        <w:rPr>
          <w:rFonts w:ascii="Helv" w:hAnsi="Helv" w:cs="Helv"/>
          <w:color w:val="000000"/>
          <w:szCs w:val="20"/>
          <w:lang w:eastAsia="sl-SI"/>
        </w:rPr>
        <w:t>/202</w:t>
      </w:r>
      <w:r w:rsidR="003C0F31">
        <w:rPr>
          <w:rFonts w:ascii="Helv" w:hAnsi="Helv" w:cs="Helv"/>
          <w:color w:val="000000"/>
          <w:szCs w:val="20"/>
          <w:lang w:eastAsia="sl-SI"/>
        </w:rPr>
        <w:t>3</w:t>
      </w:r>
    </w:p>
    <w:p w14:paraId="6DAB7D8C" w14:textId="04D826E2" w:rsidR="00482574" w:rsidRPr="0077453B" w:rsidRDefault="00482574" w:rsidP="00482574">
      <w:pPr>
        <w:jc w:val="both"/>
        <w:rPr>
          <w:rFonts w:cs="Arial"/>
          <w:szCs w:val="20"/>
        </w:rPr>
      </w:pPr>
      <w:r w:rsidRPr="0077453B">
        <w:rPr>
          <w:rFonts w:cs="Arial"/>
          <w:szCs w:val="20"/>
        </w:rPr>
        <w:t>Datum</w:t>
      </w:r>
      <w:r w:rsidRPr="00BD4294">
        <w:rPr>
          <w:rFonts w:cs="Arial"/>
          <w:szCs w:val="20"/>
        </w:rPr>
        <w:t xml:space="preserve">: </w:t>
      </w:r>
      <w:r w:rsidR="00BD4294" w:rsidRPr="00BD4294">
        <w:rPr>
          <w:rFonts w:cs="Arial"/>
          <w:szCs w:val="20"/>
        </w:rPr>
        <w:t>2</w:t>
      </w:r>
      <w:r w:rsidRPr="00BD4294">
        <w:rPr>
          <w:rFonts w:cs="Arial"/>
          <w:szCs w:val="20"/>
        </w:rPr>
        <w:t>9. september 2023</w:t>
      </w:r>
      <w:r w:rsidRPr="0077453B">
        <w:rPr>
          <w:rFonts w:cs="Arial"/>
          <w:szCs w:val="20"/>
        </w:rPr>
        <w:t xml:space="preserve"> </w:t>
      </w:r>
    </w:p>
    <w:p w14:paraId="66FC5AFE" w14:textId="77777777" w:rsidR="00482574" w:rsidRPr="0077453B" w:rsidRDefault="00482574" w:rsidP="00482574">
      <w:pPr>
        <w:jc w:val="both"/>
        <w:rPr>
          <w:rFonts w:cs="Arial"/>
          <w:szCs w:val="20"/>
        </w:rPr>
      </w:pPr>
    </w:p>
    <w:p w14:paraId="7A3BBB48" w14:textId="17C4A038" w:rsidR="00482574" w:rsidRDefault="00482574" w:rsidP="00482574">
      <w:pPr>
        <w:jc w:val="both"/>
        <w:rPr>
          <w:rFonts w:cs="Arial"/>
          <w:szCs w:val="20"/>
        </w:rPr>
      </w:pPr>
      <w:r w:rsidRPr="0077453B">
        <w:rPr>
          <w:rFonts w:cs="Arial"/>
          <w:szCs w:val="20"/>
        </w:rPr>
        <w:t>Na podlagi pete alineje prvega odstavka in četrtega odstavka 29. člena Zakona o vrtcih (Uradni list RS, št. 100/05-UPB, 25/08, 98/09-ZIUZGK, 36/10, 62/10-ZUPJS, 94/10-ZIU, 40/12-ZUJF in 14/15-ZUUJFO</w:t>
      </w:r>
      <w:r>
        <w:rPr>
          <w:rFonts w:cs="Arial"/>
          <w:szCs w:val="20"/>
        </w:rPr>
        <w:t xml:space="preserve">, </w:t>
      </w:r>
      <w:r w:rsidRPr="0077453B">
        <w:rPr>
          <w:rFonts w:cs="Arial"/>
          <w:szCs w:val="20"/>
        </w:rPr>
        <w:t>55/17</w:t>
      </w:r>
      <w:r>
        <w:rPr>
          <w:rFonts w:cs="Arial"/>
          <w:szCs w:val="20"/>
        </w:rPr>
        <w:t xml:space="preserve"> in 18/21</w:t>
      </w:r>
      <w:r w:rsidRPr="0077453B">
        <w:rPr>
          <w:rFonts w:cs="Arial"/>
          <w:szCs w:val="20"/>
        </w:rPr>
        <w:t>) in 6. člena Pravilnika o organiziranju, delovanju in financiranju oddelkov vrtcev, ki izvajajo krajše programe in so financirani iz državnega proračuna (Uradni list RS, št. 43/</w:t>
      </w:r>
      <w:r w:rsidRPr="00757C58">
        <w:rPr>
          <w:rFonts w:cs="Arial"/>
          <w:szCs w:val="20"/>
        </w:rPr>
        <w:t>18 in 173/20;</w:t>
      </w:r>
      <w:r w:rsidRPr="0077453B">
        <w:rPr>
          <w:rFonts w:cs="Arial"/>
          <w:szCs w:val="20"/>
        </w:rPr>
        <w:t xml:space="preserve"> v nadaljevanju:</w:t>
      </w:r>
      <w:r>
        <w:rPr>
          <w:rFonts w:cs="Arial"/>
          <w:szCs w:val="20"/>
        </w:rPr>
        <w:t xml:space="preserve"> P</w:t>
      </w:r>
      <w:r w:rsidRPr="0077453B">
        <w:rPr>
          <w:rFonts w:cs="Arial"/>
          <w:szCs w:val="20"/>
        </w:rPr>
        <w:t xml:space="preserve">ravilnik) Ministrstvo za </w:t>
      </w:r>
      <w:r>
        <w:rPr>
          <w:rFonts w:cs="Arial"/>
          <w:szCs w:val="20"/>
        </w:rPr>
        <w:t xml:space="preserve">vzgojo in </w:t>
      </w:r>
      <w:r w:rsidRPr="0077453B">
        <w:rPr>
          <w:rFonts w:cs="Arial"/>
          <w:szCs w:val="20"/>
        </w:rPr>
        <w:t xml:space="preserve">izobraževanje, Masarykova c. 16, 1000 Ljubljana (v nadaljevanju ministrstvo) objavlja </w:t>
      </w:r>
    </w:p>
    <w:p w14:paraId="608CA068" w14:textId="77777777" w:rsidR="00482574" w:rsidRPr="0077453B" w:rsidRDefault="00482574" w:rsidP="00482574">
      <w:pPr>
        <w:jc w:val="both"/>
        <w:rPr>
          <w:rFonts w:cs="Arial"/>
          <w:szCs w:val="20"/>
        </w:rPr>
      </w:pPr>
    </w:p>
    <w:p w14:paraId="0DF29B50" w14:textId="77777777" w:rsidR="00482574" w:rsidRPr="0077453B" w:rsidRDefault="00482574" w:rsidP="00482574">
      <w:pPr>
        <w:jc w:val="center"/>
        <w:rPr>
          <w:rFonts w:cs="Arial"/>
          <w:b/>
          <w:szCs w:val="20"/>
        </w:rPr>
      </w:pPr>
      <w:r w:rsidRPr="0077453B">
        <w:rPr>
          <w:rFonts w:cs="Arial"/>
          <w:b/>
          <w:szCs w:val="20"/>
        </w:rPr>
        <w:t>JAVNI RAZPIS</w:t>
      </w:r>
    </w:p>
    <w:p w14:paraId="2F3D0443" w14:textId="77777777" w:rsidR="00482574" w:rsidRPr="0077453B" w:rsidRDefault="00482574" w:rsidP="00482574">
      <w:pPr>
        <w:jc w:val="center"/>
        <w:rPr>
          <w:rFonts w:cs="Arial"/>
          <w:b/>
          <w:szCs w:val="20"/>
        </w:rPr>
      </w:pPr>
      <w:r w:rsidRPr="0077453B">
        <w:rPr>
          <w:rFonts w:cs="Arial"/>
          <w:b/>
          <w:szCs w:val="20"/>
        </w:rPr>
        <w:t>ZA FINANCIRANJE ODDELKOV KRAJŠIH PROGRAMOV V VRTCIH</w:t>
      </w:r>
    </w:p>
    <w:p w14:paraId="52D93AA8" w14:textId="0A55C71F" w:rsidR="00482574" w:rsidRPr="0077453B" w:rsidRDefault="00482574" w:rsidP="00482574">
      <w:pPr>
        <w:jc w:val="center"/>
        <w:rPr>
          <w:rFonts w:cs="Arial"/>
          <w:b/>
          <w:szCs w:val="20"/>
        </w:rPr>
      </w:pPr>
      <w:r w:rsidRPr="0077453B">
        <w:rPr>
          <w:rFonts w:cs="Arial"/>
          <w:b/>
          <w:szCs w:val="20"/>
        </w:rPr>
        <w:t>V ŠOLSKEM LETU 20</w:t>
      </w:r>
      <w:r>
        <w:rPr>
          <w:rFonts w:cs="Arial"/>
          <w:b/>
          <w:szCs w:val="20"/>
        </w:rPr>
        <w:t>23</w:t>
      </w:r>
      <w:r w:rsidRPr="0077453B">
        <w:rPr>
          <w:rFonts w:cs="Arial"/>
          <w:b/>
          <w:szCs w:val="20"/>
        </w:rPr>
        <w:t>/202</w:t>
      </w:r>
      <w:r>
        <w:rPr>
          <w:rFonts w:cs="Arial"/>
          <w:b/>
          <w:szCs w:val="20"/>
        </w:rPr>
        <w:t>4</w:t>
      </w:r>
    </w:p>
    <w:p w14:paraId="72AC2156" w14:textId="48313468" w:rsidR="00482574" w:rsidRDefault="00482574" w:rsidP="00482574">
      <w:pPr>
        <w:jc w:val="both"/>
        <w:rPr>
          <w:rFonts w:cs="Arial"/>
          <w:szCs w:val="20"/>
        </w:rPr>
      </w:pPr>
    </w:p>
    <w:p w14:paraId="22B45CEA" w14:textId="77777777" w:rsidR="00482574" w:rsidRPr="0077453B" w:rsidRDefault="00482574" w:rsidP="00482574">
      <w:pPr>
        <w:jc w:val="both"/>
        <w:rPr>
          <w:rFonts w:cs="Arial"/>
          <w:szCs w:val="20"/>
        </w:rPr>
      </w:pPr>
    </w:p>
    <w:p w14:paraId="5087C612" w14:textId="77777777" w:rsidR="00482574" w:rsidRPr="0077453B" w:rsidRDefault="00482574" w:rsidP="00482574">
      <w:pPr>
        <w:jc w:val="both"/>
        <w:rPr>
          <w:rFonts w:cs="Arial"/>
          <w:szCs w:val="20"/>
          <w:u w:val="single"/>
        </w:rPr>
      </w:pPr>
      <w:r w:rsidRPr="0077453B">
        <w:rPr>
          <w:rFonts w:cs="Arial"/>
          <w:b/>
          <w:szCs w:val="20"/>
          <w:u w:val="single"/>
        </w:rPr>
        <w:t>Predmet razpisa:</w:t>
      </w:r>
      <w:r w:rsidRPr="0077453B">
        <w:rPr>
          <w:rFonts w:cs="Arial"/>
          <w:szCs w:val="20"/>
          <w:u w:val="single"/>
        </w:rPr>
        <w:t xml:space="preserve"> </w:t>
      </w:r>
    </w:p>
    <w:p w14:paraId="03C674B0" w14:textId="5B505933" w:rsidR="00482574" w:rsidRPr="0077453B" w:rsidRDefault="00482574" w:rsidP="00482574">
      <w:pPr>
        <w:jc w:val="both"/>
        <w:rPr>
          <w:rFonts w:cs="Arial"/>
          <w:szCs w:val="20"/>
        </w:rPr>
      </w:pPr>
      <w:r w:rsidRPr="0077453B">
        <w:rPr>
          <w:rFonts w:cs="Arial"/>
          <w:szCs w:val="20"/>
        </w:rPr>
        <w:t xml:space="preserve">Javni razpis za financiranje </w:t>
      </w:r>
      <w:r>
        <w:rPr>
          <w:rFonts w:cs="Arial"/>
          <w:szCs w:val="20"/>
        </w:rPr>
        <w:t xml:space="preserve">oddelkov </w:t>
      </w:r>
      <w:r w:rsidRPr="0077453B">
        <w:rPr>
          <w:rFonts w:cs="Arial"/>
          <w:szCs w:val="20"/>
        </w:rPr>
        <w:t xml:space="preserve">krajših programov </w:t>
      </w:r>
      <w:r>
        <w:rPr>
          <w:rFonts w:cs="Arial"/>
          <w:szCs w:val="20"/>
        </w:rPr>
        <w:t xml:space="preserve">v vrtcih </w:t>
      </w:r>
      <w:r w:rsidRPr="0077453B">
        <w:rPr>
          <w:rFonts w:cs="Arial"/>
          <w:szCs w:val="20"/>
        </w:rPr>
        <w:t>v šolskem letu 20</w:t>
      </w:r>
      <w:r>
        <w:rPr>
          <w:rFonts w:cs="Arial"/>
          <w:szCs w:val="20"/>
        </w:rPr>
        <w:t>23</w:t>
      </w:r>
      <w:r w:rsidRPr="0077453B">
        <w:rPr>
          <w:rFonts w:cs="Arial"/>
          <w:szCs w:val="20"/>
        </w:rPr>
        <w:t>/</w:t>
      </w:r>
      <w:r>
        <w:rPr>
          <w:rFonts w:cs="Arial"/>
          <w:szCs w:val="20"/>
        </w:rPr>
        <w:t>24</w:t>
      </w:r>
      <w:r w:rsidRPr="0077453B">
        <w:rPr>
          <w:rFonts w:cs="Arial"/>
          <w:szCs w:val="20"/>
        </w:rPr>
        <w:t xml:space="preserve"> (v nadaljevanju javni razpis) je namenjen javnim vrtcem (samostojni javni vrtci in vrtci pri osnovni šoli), ki bodo v šolskem letu 20</w:t>
      </w:r>
      <w:r>
        <w:rPr>
          <w:rFonts w:cs="Arial"/>
          <w:szCs w:val="20"/>
        </w:rPr>
        <w:t>23</w:t>
      </w:r>
      <w:r w:rsidRPr="0077453B">
        <w:rPr>
          <w:rFonts w:cs="Arial"/>
          <w:szCs w:val="20"/>
        </w:rPr>
        <w:t>/</w:t>
      </w:r>
      <w:r>
        <w:rPr>
          <w:rFonts w:cs="Arial"/>
          <w:szCs w:val="20"/>
        </w:rPr>
        <w:t>24</w:t>
      </w:r>
      <w:r w:rsidRPr="0077453B">
        <w:rPr>
          <w:rFonts w:cs="Arial"/>
          <w:szCs w:val="20"/>
        </w:rPr>
        <w:t xml:space="preserve"> organizirali oddelek krajšega programa v trajanju 240 ur za otroke, ki še niso bili vključeni v vrtec in bodo do konca leta 20</w:t>
      </w:r>
      <w:r>
        <w:rPr>
          <w:rFonts w:cs="Arial"/>
          <w:szCs w:val="20"/>
        </w:rPr>
        <w:t>23</w:t>
      </w:r>
      <w:r w:rsidRPr="0077453B">
        <w:rPr>
          <w:rFonts w:cs="Arial"/>
          <w:szCs w:val="20"/>
        </w:rPr>
        <w:t xml:space="preserve"> dopolnili starost pet let. </w:t>
      </w:r>
    </w:p>
    <w:p w14:paraId="6F7736BC" w14:textId="77777777" w:rsidR="00482574" w:rsidRPr="0077453B" w:rsidRDefault="00482574" w:rsidP="00482574">
      <w:pPr>
        <w:jc w:val="both"/>
        <w:rPr>
          <w:rFonts w:cs="Arial"/>
          <w:szCs w:val="20"/>
        </w:rPr>
      </w:pPr>
    </w:p>
    <w:p w14:paraId="4B7BD058" w14:textId="77777777" w:rsidR="00482574" w:rsidRPr="0077453B" w:rsidRDefault="00482574" w:rsidP="00482574">
      <w:pPr>
        <w:jc w:val="both"/>
        <w:rPr>
          <w:rFonts w:cs="Arial"/>
          <w:szCs w:val="20"/>
          <w:u w:val="single"/>
        </w:rPr>
      </w:pPr>
      <w:r w:rsidRPr="0077453B">
        <w:rPr>
          <w:rFonts w:cs="Arial"/>
          <w:b/>
          <w:szCs w:val="20"/>
          <w:u w:val="single"/>
        </w:rPr>
        <w:t>Okvirna višina sredstev:</w:t>
      </w:r>
      <w:r w:rsidRPr="0077453B">
        <w:rPr>
          <w:rFonts w:cs="Arial"/>
          <w:szCs w:val="20"/>
          <w:u w:val="single"/>
        </w:rPr>
        <w:t xml:space="preserve"> </w:t>
      </w:r>
    </w:p>
    <w:p w14:paraId="67F49828" w14:textId="042958DC" w:rsidR="00482574" w:rsidRPr="00BD4294" w:rsidRDefault="00482574" w:rsidP="00482574">
      <w:pPr>
        <w:jc w:val="both"/>
        <w:rPr>
          <w:rFonts w:cs="Arial"/>
          <w:szCs w:val="20"/>
        </w:rPr>
      </w:pPr>
      <w:r w:rsidRPr="0077453B">
        <w:rPr>
          <w:rFonts w:cs="Arial"/>
          <w:szCs w:val="20"/>
        </w:rPr>
        <w:t>Ministrstvo bo posameznemu vrtcu v šolskem letu 20</w:t>
      </w:r>
      <w:r>
        <w:rPr>
          <w:rFonts w:cs="Arial"/>
          <w:szCs w:val="20"/>
        </w:rPr>
        <w:t>23</w:t>
      </w:r>
      <w:r w:rsidRPr="0077453B">
        <w:rPr>
          <w:rFonts w:cs="Arial"/>
          <w:szCs w:val="20"/>
        </w:rPr>
        <w:t>/</w:t>
      </w:r>
      <w:r w:rsidR="007C26D9">
        <w:rPr>
          <w:rFonts w:cs="Arial"/>
          <w:szCs w:val="20"/>
        </w:rPr>
        <w:t>2</w:t>
      </w:r>
      <w:r>
        <w:rPr>
          <w:rFonts w:cs="Arial"/>
          <w:szCs w:val="20"/>
        </w:rPr>
        <w:t>4</w:t>
      </w:r>
      <w:r w:rsidR="007C26D9">
        <w:rPr>
          <w:rFonts w:cs="Arial"/>
          <w:szCs w:val="20"/>
        </w:rPr>
        <w:t xml:space="preserve"> </w:t>
      </w:r>
      <w:r w:rsidRPr="0077453B">
        <w:rPr>
          <w:rFonts w:cs="Arial"/>
          <w:szCs w:val="20"/>
        </w:rPr>
        <w:t>financiralo delovanje oddelka krajšega programa. Osnova za financiranje je cena oddelka krajšega programa v trajanju 240 ur, ki j</w:t>
      </w:r>
      <w:r>
        <w:rPr>
          <w:rFonts w:cs="Arial"/>
          <w:szCs w:val="20"/>
        </w:rPr>
        <w:t>e</w:t>
      </w:r>
      <w:r w:rsidRPr="0077453B">
        <w:rPr>
          <w:rFonts w:cs="Arial"/>
          <w:szCs w:val="20"/>
        </w:rPr>
        <w:t xml:space="preserve"> določ</w:t>
      </w:r>
      <w:r>
        <w:rPr>
          <w:rFonts w:cs="Arial"/>
          <w:szCs w:val="20"/>
        </w:rPr>
        <w:t>ena</w:t>
      </w:r>
      <w:r w:rsidRPr="0077453B">
        <w:rPr>
          <w:rFonts w:cs="Arial"/>
          <w:szCs w:val="20"/>
        </w:rPr>
        <w:t xml:space="preserve"> v skladu s </w:t>
      </w:r>
      <w:r w:rsidRPr="00950BA1">
        <w:rPr>
          <w:rFonts w:cs="Arial"/>
          <w:szCs w:val="20"/>
        </w:rPr>
        <w:t xml:space="preserve">7. členom </w:t>
      </w:r>
      <w:r>
        <w:rPr>
          <w:rFonts w:cs="Arial"/>
          <w:szCs w:val="20"/>
        </w:rPr>
        <w:t>P</w:t>
      </w:r>
      <w:r w:rsidRPr="00950BA1">
        <w:rPr>
          <w:rFonts w:cs="Arial"/>
          <w:szCs w:val="20"/>
        </w:rPr>
        <w:t xml:space="preserve">ravilnika </w:t>
      </w:r>
      <w:r>
        <w:rPr>
          <w:rFonts w:cs="Arial"/>
          <w:szCs w:val="20"/>
        </w:rPr>
        <w:t>in z ugotovitvenim sklepom</w:t>
      </w:r>
      <w:r w:rsidRPr="00950BA1">
        <w:rPr>
          <w:rFonts w:cs="Arial"/>
          <w:szCs w:val="20"/>
        </w:rPr>
        <w:t xml:space="preserve"> </w:t>
      </w:r>
      <w:r>
        <w:rPr>
          <w:rFonts w:cs="Arial"/>
          <w:szCs w:val="20"/>
        </w:rPr>
        <w:t>(</w:t>
      </w:r>
      <w:r w:rsidRPr="001B73F3">
        <w:rPr>
          <w:rFonts w:cs="Arial"/>
          <w:szCs w:val="20"/>
        </w:rPr>
        <w:t xml:space="preserve">št. </w:t>
      </w:r>
      <w:r w:rsidRPr="001B73F3">
        <w:rPr>
          <w:rFonts w:ascii="Helv" w:hAnsi="Helv" w:cs="Helv"/>
          <w:color w:val="000000"/>
          <w:szCs w:val="20"/>
          <w:lang w:eastAsia="sl-SI"/>
        </w:rPr>
        <w:t>602-</w:t>
      </w:r>
      <w:r>
        <w:rPr>
          <w:rFonts w:ascii="Helv" w:hAnsi="Helv" w:cs="Helv"/>
          <w:color w:val="000000"/>
          <w:szCs w:val="20"/>
          <w:lang w:eastAsia="sl-SI"/>
        </w:rPr>
        <w:t>24</w:t>
      </w:r>
      <w:r w:rsidRPr="001B73F3">
        <w:rPr>
          <w:rFonts w:ascii="Helv" w:hAnsi="Helv" w:cs="Helv"/>
          <w:color w:val="000000"/>
          <w:szCs w:val="20"/>
          <w:lang w:eastAsia="sl-SI"/>
        </w:rPr>
        <w:t>/202</w:t>
      </w:r>
      <w:r>
        <w:rPr>
          <w:rFonts w:ascii="Helv" w:hAnsi="Helv" w:cs="Helv"/>
          <w:color w:val="000000"/>
          <w:szCs w:val="20"/>
          <w:lang w:eastAsia="sl-SI"/>
        </w:rPr>
        <w:t xml:space="preserve">3) </w:t>
      </w:r>
      <w:r w:rsidRPr="001B73F3">
        <w:rPr>
          <w:rFonts w:cs="Arial"/>
          <w:szCs w:val="20"/>
        </w:rPr>
        <w:t xml:space="preserve">z dne </w:t>
      </w:r>
      <w:r w:rsidR="00BD4294">
        <w:rPr>
          <w:rFonts w:cs="Arial"/>
          <w:szCs w:val="20"/>
        </w:rPr>
        <w:t>28</w:t>
      </w:r>
      <w:r>
        <w:rPr>
          <w:rFonts w:cs="Arial"/>
          <w:szCs w:val="20"/>
        </w:rPr>
        <w:t xml:space="preserve">. </w:t>
      </w:r>
      <w:r w:rsidRPr="00BD4294">
        <w:rPr>
          <w:rFonts w:cs="Arial"/>
          <w:szCs w:val="20"/>
        </w:rPr>
        <w:t xml:space="preserve">septembra 2023 v višini </w:t>
      </w:r>
      <w:r w:rsidRPr="00BD4294">
        <w:rPr>
          <w:rFonts w:cs="Arial"/>
          <w:b/>
          <w:bCs/>
          <w:szCs w:val="20"/>
        </w:rPr>
        <w:t>10.845,84</w:t>
      </w:r>
      <w:r w:rsidRPr="00BD4294">
        <w:rPr>
          <w:rFonts w:cs="Arial"/>
          <w:b/>
          <w:szCs w:val="20"/>
        </w:rPr>
        <w:t xml:space="preserve"> </w:t>
      </w:r>
      <w:r w:rsidRPr="00BD4294">
        <w:rPr>
          <w:rFonts w:cs="Arial"/>
          <w:szCs w:val="20"/>
        </w:rPr>
        <w:t xml:space="preserve">EUR; cena oddelka krajšega programa, v katerem se izvaja vzgojno delo dvojezično, v slovenskem in madžarskem jeziku oziroma za oddelke v katere so vključeni otroci priseljencev ali Romov, je </w:t>
      </w:r>
      <w:r w:rsidRPr="00BD4294">
        <w:rPr>
          <w:rFonts w:cs="Arial"/>
          <w:b/>
          <w:szCs w:val="20"/>
        </w:rPr>
        <w:t xml:space="preserve">16.268,76 </w:t>
      </w:r>
      <w:r w:rsidRPr="00BD4294">
        <w:rPr>
          <w:rFonts w:cs="Arial"/>
          <w:szCs w:val="20"/>
        </w:rPr>
        <w:t xml:space="preserve">EUR. </w:t>
      </w:r>
    </w:p>
    <w:p w14:paraId="2D7E2EB8" w14:textId="77777777" w:rsidR="00482574" w:rsidRPr="00BD4294" w:rsidRDefault="00482574" w:rsidP="00482574">
      <w:pPr>
        <w:jc w:val="both"/>
        <w:rPr>
          <w:rFonts w:cs="Arial"/>
          <w:i/>
          <w:szCs w:val="20"/>
        </w:rPr>
      </w:pPr>
      <w:r w:rsidRPr="00BD4294">
        <w:rPr>
          <w:rFonts w:cs="Arial"/>
          <w:szCs w:val="20"/>
        </w:rPr>
        <w:t xml:space="preserve">Ministrstvo bo posameznemu vrtcu sredstva nakazalo na njegov TRR v enkratnem znesku </w:t>
      </w:r>
      <w:r w:rsidRPr="00BD4294">
        <w:rPr>
          <w:rFonts w:cs="Arial"/>
          <w:i/>
          <w:szCs w:val="20"/>
        </w:rPr>
        <w:t xml:space="preserve">po zaključku izvajanja programa oziroma sorazmerno glede na število izvedenih ur. </w:t>
      </w:r>
    </w:p>
    <w:p w14:paraId="272C102F" w14:textId="771799CD" w:rsidR="00482574" w:rsidRDefault="00502B35" w:rsidP="00482574">
      <w:pPr>
        <w:jc w:val="both"/>
        <w:rPr>
          <w:rFonts w:cs="Arial"/>
          <w:szCs w:val="20"/>
        </w:rPr>
      </w:pPr>
      <w:r w:rsidRPr="00BD4294">
        <w:rPr>
          <w:rFonts w:cs="Arial"/>
          <w:szCs w:val="20"/>
        </w:rPr>
        <w:t>Za financiranje krajših programov oddelkov vrtcev ministrstvo za šolsko leto 2023/24 predvideva sredstva v ocenjeni višini</w:t>
      </w:r>
      <w:r w:rsidRPr="00BD4294">
        <w:rPr>
          <w:rFonts w:ascii="Helv" w:hAnsi="Helv" w:cs="Helv"/>
          <w:color w:val="000000"/>
          <w:szCs w:val="20"/>
          <w:lang w:eastAsia="sl-SI"/>
        </w:rPr>
        <w:t xml:space="preserve"> 150.000 EUR.</w:t>
      </w:r>
      <w:r w:rsidRPr="00BD4294">
        <w:rPr>
          <w:rFonts w:cs="Arial"/>
          <w:szCs w:val="20"/>
        </w:rPr>
        <w:t xml:space="preserve"> Sredstva so predvidena v letu 2024, na ukrepu 3311-11-0002 (Povečanje vključenosti otrok v predšolsko vzgojo), proračunski postavki 231562 (Krajši programi za predšolske otroke, ki niso vključeni v vrtec), kontu 4119 (drugi transferi posameznikom). Skrbnica proračunske postavke je Vida Starič Holobar, skrbnica javnega razpisa pa je Brigita Mark. Izvedba javnega razpisa je vezana na proračunske zmogljivosti ministrstva. V primeru, da pride do sprememb v državnem proračunu ali finančnem načrtu ministrstva, ki neposredno vplivajo na predvidena sredstva, se sredstva ustrezno prilagodijo spremembam v državnem proračunu oziroma finančnemu načrtu ministrstva.</w:t>
      </w:r>
    </w:p>
    <w:p w14:paraId="4712846C" w14:textId="77777777" w:rsidR="00BD4294" w:rsidRDefault="00BD4294" w:rsidP="00210419">
      <w:pPr>
        <w:jc w:val="both"/>
        <w:rPr>
          <w:rFonts w:cs="Arial"/>
          <w:b/>
          <w:i/>
          <w:szCs w:val="20"/>
          <w:u w:val="single"/>
        </w:rPr>
      </w:pPr>
    </w:p>
    <w:p w14:paraId="3D9CFDF9" w14:textId="36110C52" w:rsidR="00210419" w:rsidRDefault="00482574" w:rsidP="00210419">
      <w:pPr>
        <w:jc w:val="both"/>
        <w:rPr>
          <w:rFonts w:cs="Arial"/>
          <w:b/>
          <w:i/>
          <w:szCs w:val="20"/>
          <w:u w:val="single"/>
        </w:rPr>
      </w:pPr>
      <w:r w:rsidRPr="0077453B">
        <w:rPr>
          <w:rFonts w:cs="Arial"/>
          <w:b/>
          <w:i/>
          <w:szCs w:val="20"/>
          <w:u w:val="single"/>
        </w:rPr>
        <w:t>Namen javnega razpisa:</w:t>
      </w:r>
    </w:p>
    <w:p w14:paraId="1CAA9DB4" w14:textId="4AC81C36" w:rsidR="00482574" w:rsidRDefault="00482574" w:rsidP="00210419">
      <w:pPr>
        <w:jc w:val="both"/>
        <w:rPr>
          <w:rFonts w:cs="Arial"/>
          <w:szCs w:val="20"/>
        </w:rPr>
      </w:pPr>
      <w:r w:rsidRPr="0077453B">
        <w:rPr>
          <w:rFonts w:cs="Arial"/>
          <w:szCs w:val="20"/>
        </w:rPr>
        <w:t xml:space="preserve">Namen krajših programov je ponuditi staršem, ki doslej svojega otroka  še niso vključili v institucionalno obliko predšolske vzgoje, da se slednjim zadnje leto pred vstopom v šolo omogoči možnost obiskovanja krajšega programa v obsegu 240 ur, ki je zanje brezplačen. Hkrati ima vrtec tudi možnost, da na ta način vključi otroke katerih starši nimajo potrebe ali interesa po poldnevnem ali </w:t>
      </w:r>
      <w:r>
        <w:rPr>
          <w:rFonts w:cs="Arial"/>
          <w:szCs w:val="20"/>
        </w:rPr>
        <w:t xml:space="preserve">dnevnem </w:t>
      </w:r>
      <w:r w:rsidRPr="0077453B">
        <w:rPr>
          <w:rFonts w:cs="Arial"/>
          <w:szCs w:val="20"/>
        </w:rPr>
        <w:t xml:space="preserve">programu, da organizirajo zanje krajši program, ki  kljub omejenemu obsegu zajema vse  elemente </w:t>
      </w:r>
      <w:proofErr w:type="spellStart"/>
      <w:r w:rsidRPr="0077453B">
        <w:rPr>
          <w:rFonts w:cs="Arial"/>
          <w:szCs w:val="20"/>
        </w:rPr>
        <w:t>Kurikula</w:t>
      </w:r>
      <w:proofErr w:type="spellEnd"/>
      <w:r w:rsidRPr="0077453B">
        <w:rPr>
          <w:rFonts w:cs="Arial"/>
          <w:szCs w:val="20"/>
        </w:rPr>
        <w:t xml:space="preserve"> za vrtce</w:t>
      </w:r>
      <w:r>
        <w:rPr>
          <w:rFonts w:cs="Arial"/>
          <w:szCs w:val="20"/>
        </w:rPr>
        <w:t>.</w:t>
      </w:r>
      <w:r w:rsidRPr="0077453B">
        <w:rPr>
          <w:rFonts w:cs="Arial"/>
          <w:szCs w:val="20"/>
        </w:rPr>
        <w:t xml:space="preserve"> Strokovni delavci morajo pri načrtovanju, izvajanju in spremljanju vzgojno izobraževalnega dela v oddelku krajšega programa upoštevati vsa načela in cilje </w:t>
      </w:r>
      <w:proofErr w:type="spellStart"/>
      <w:r w:rsidRPr="0077453B">
        <w:rPr>
          <w:rFonts w:cs="Arial"/>
          <w:szCs w:val="20"/>
        </w:rPr>
        <w:t>Kurikula</w:t>
      </w:r>
      <w:proofErr w:type="spellEnd"/>
      <w:r w:rsidRPr="0077453B">
        <w:rPr>
          <w:rFonts w:cs="Arial"/>
          <w:szCs w:val="20"/>
        </w:rPr>
        <w:t xml:space="preserve"> za vrtce ter zagotavljati uravnoteženost dejavnosti iz vseh šestih </w:t>
      </w:r>
      <w:r w:rsidRPr="0077453B">
        <w:rPr>
          <w:rFonts w:cs="Arial"/>
          <w:szCs w:val="20"/>
        </w:rPr>
        <w:lastRenderedPageBreak/>
        <w:t xml:space="preserve">področij </w:t>
      </w:r>
      <w:proofErr w:type="spellStart"/>
      <w:r w:rsidRPr="0077453B">
        <w:rPr>
          <w:rFonts w:cs="Arial"/>
          <w:szCs w:val="20"/>
        </w:rPr>
        <w:t>Kurikula</w:t>
      </w:r>
      <w:proofErr w:type="spellEnd"/>
      <w:r w:rsidRPr="0077453B">
        <w:rPr>
          <w:rFonts w:cs="Arial"/>
          <w:szCs w:val="20"/>
        </w:rPr>
        <w:t xml:space="preserve">, v obsegu ur, ki so določene ter poskrbeti za spodbujanje vseh vidikov otrokovega razvoja. </w:t>
      </w:r>
    </w:p>
    <w:p w14:paraId="79EF2CE3" w14:textId="77777777" w:rsidR="00210419" w:rsidRPr="00210419" w:rsidRDefault="00210419" w:rsidP="00210419">
      <w:pPr>
        <w:jc w:val="both"/>
        <w:rPr>
          <w:rFonts w:cs="Arial"/>
          <w:b/>
          <w:i/>
          <w:szCs w:val="20"/>
          <w:u w:val="single"/>
        </w:rPr>
      </w:pPr>
    </w:p>
    <w:p w14:paraId="5870BA10" w14:textId="3987F5F7" w:rsidR="00482574" w:rsidRPr="0077453B" w:rsidRDefault="00203908" w:rsidP="00482574">
      <w:pPr>
        <w:jc w:val="both"/>
        <w:rPr>
          <w:rFonts w:cs="Arial"/>
          <w:b/>
          <w:i/>
          <w:szCs w:val="20"/>
          <w:u w:val="single"/>
        </w:rPr>
      </w:pPr>
      <w:r>
        <w:rPr>
          <w:rFonts w:cs="Arial"/>
          <w:b/>
          <w:i/>
          <w:szCs w:val="20"/>
          <w:u w:val="single"/>
        </w:rPr>
        <w:t>C</w:t>
      </w:r>
      <w:r w:rsidR="00482574" w:rsidRPr="0077453B">
        <w:rPr>
          <w:rFonts w:cs="Arial"/>
          <w:b/>
          <w:i/>
          <w:szCs w:val="20"/>
          <w:u w:val="single"/>
        </w:rPr>
        <w:t>ilj javnega razpisa:</w:t>
      </w:r>
    </w:p>
    <w:p w14:paraId="49E05BB2" w14:textId="52730D6B" w:rsidR="00203908" w:rsidRDefault="00210419" w:rsidP="00482574">
      <w:pPr>
        <w:autoSpaceDE w:val="0"/>
        <w:autoSpaceDN w:val="0"/>
        <w:adjustRightInd w:val="0"/>
        <w:spacing w:after="240" w:line="240" w:lineRule="auto"/>
        <w:jc w:val="both"/>
        <w:rPr>
          <w:rFonts w:cs="Arial"/>
          <w:color w:val="000000"/>
          <w:szCs w:val="20"/>
          <w:bdr w:val="none" w:sz="0" w:space="0" w:color="auto" w:frame="1"/>
        </w:rPr>
      </w:pPr>
      <w:r>
        <w:rPr>
          <w:rFonts w:cs="Arial"/>
          <w:szCs w:val="20"/>
        </w:rPr>
        <w:t xml:space="preserve">Primarni </w:t>
      </w:r>
      <w:r w:rsidR="00203908">
        <w:rPr>
          <w:rFonts w:cs="Arial"/>
          <w:szCs w:val="20"/>
        </w:rPr>
        <w:t xml:space="preserve">cilj </w:t>
      </w:r>
      <w:r w:rsidR="00482574" w:rsidRPr="00203908">
        <w:rPr>
          <w:rFonts w:cs="Arial"/>
          <w:szCs w:val="20"/>
        </w:rPr>
        <w:t xml:space="preserve">krajših programov je </w:t>
      </w:r>
      <w:r w:rsidR="007C26D9" w:rsidRPr="00203908">
        <w:rPr>
          <w:rFonts w:cs="Arial"/>
          <w:szCs w:val="20"/>
        </w:rPr>
        <w:t xml:space="preserve">staršem, ki se ne odločijo za vključitev otroka v redne (bodisi dnevne ali poldnevne programe) </w:t>
      </w:r>
      <w:r w:rsidR="00203908" w:rsidRPr="00203908">
        <w:rPr>
          <w:rFonts w:cs="Arial"/>
          <w:szCs w:val="20"/>
        </w:rPr>
        <w:t xml:space="preserve">omogočiti </w:t>
      </w:r>
      <w:r w:rsidR="007C26D9" w:rsidRPr="00203908">
        <w:rPr>
          <w:rFonts w:cs="Arial"/>
          <w:szCs w:val="20"/>
        </w:rPr>
        <w:t>še neko dodatno sistemsko rešitev in pestrejšo izbiro, ki je lahko obenem organizirana glede na lokalne potrebe in specifike ter zmožnosti samega vrtca.</w:t>
      </w:r>
      <w:r w:rsidR="00203908" w:rsidRPr="00203908">
        <w:rPr>
          <w:rFonts w:cs="Arial"/>
          <w:szCs w:val="20"/>
        </w:rPr>
        <w:t xml:space="preserve"> Organizirana predšolska vzgoja pozitivno vpliva na otrokov razvoj. </w:t>
      </w:r>
      <w:r w:rsidR="00203908" w:rsidRPr="00203908">
        <w:rPr>
          <w:rFonts w:cs="Arial"/>
          <w:color w:val="000000"/>
          <w:szCs w:val="20"/>
          <w:bdr w:val="none" w:sz="0" w:space="0" w:color="auto" w:frame="1"/>
        </w:rPr>
        <w:t>Zgodnja leta otrokovega  življenja</w:t>
      </w:r>
      <w:r w:rsidR="00203908" w:rsidRPr="00203908">
        <w:rPr>
          <w:rStyle w:val="footnotereference"/>
          <w:rFonts w:cs="Arial"/>
          <w:color w:val="000000"/>
          <w:szCs w:val="20"/>
          <w:bdr w:val="none" w:sz="0" w:space="0" w:color="auto" w:frame="1"/>
        </w:rPr>
        <w:t> </w:t>
      </w:r>
      <w:r w:rsidR="00203908" w:rsidRPr="00203908">
        <w:rPr>
          <w:rFonts w:cs="Arial"/>
          <w:color w:val="000000"/>
          <w:szCs w:val="20"/>
          <w:bdr w:val="none" w:sz="0" w:space="0" w:color="auto" w:frame="1"/>
        </w:rPr>
        <w:t xml:space="preserve">so </w:t>
      </w:r>
      <w:r w:rsidR="00203908">
        <w:rPr>
          <w:rFonts w:cs="Arial"/>
          <w:color w:val="000000"/>
          <w:szCs w:val="20"/>
          <w:bdr w:val="none" w:sz="0" w:space="0" w:color="auto" w:frame="1"/>
        </w:rPr>
        <w:t xml:space="preserve">namreč kot vemo iz številnih raziskav </w:t>
      </w:r>
      <w:r w:rsidR="00203908" w:rsidRPr="00203908">
        <w:rPr>
          <w:rFonts w:cs="Arial"/>
          <w:color w:val="000000"/>
          <w:szCs w:val="20"/>
          <w:bdr w:val="none" w:sz="0" w:space="0" w:color="auto" w:frame="1"/>
        </w:rPr>
        <w:t xml:space="preserve">najbolj formativna za razvoj temeljnih sposobnosti in dovzetnosti za učenje, ki </w:t>
      </w:r>
      <w:r w:rsidR="00203908">
        <w:rPr>
          <w:rFonts w:cs="Arial"/>
          <w:color w:val="000000"/>
          <w:szCs w:val="20"/>
          <w:bdr w:val="none" w:sz="0" w:space="0" w:color="auto" w:frame="1"/>
        </w:rPr>
        <w:t xml:space="preserve">imajo izreden vpliv tudi </w:t>
      </w:r>
      <w:r w:rsidR="00203908" w:rsidRPr="00203908">
        <w:rPr>
          <w:rFonts w:cs="Arial"/>
          <w:color w:val="000000"/>
          <w:szCs w:val="20"/>
          <w:bdr w:val="none" w:sz="0" w:space="0" w:color="auto" w:frame="1"/>
        </w:rPr>
        <w:t>na poznejše možnosti pri izobraževanju in zaposlovanju ter splošne dosežke in zadovoljstvo v življenju. V evropskem stebru socialnih pravic</w:t>
      </w:r>
      <w:r w:rsidR="00203908" w:rsidRPr="00203908">
        <w:rPr>
          <w:rStyle w:val="footnotereference"/>
          <w:rFonts w:cs="Arial"/>
          <w:color w:val="000000"/>
          <w:szCs w:val="20"/>
          <w:bdr w:val="none" w:sz="0" w:space="0" w:color="auto" w:frame="1"/>
        </w:rPr>
        <w:t> </w:t>
      </w:r>
      <w:r w:rsidR="00203908" w:rsidRPr="00203908">
        <w:rPr>
          <w:rFonts w:cs="Arial"/>
          <w:color w:val="000000"/>
          <w:szCs w:val="20"/>
          <w:bdr w:val="none" w:sz="0" w:space="0" w:color="auto" w:frame="1"/>
        </w:rPr>
        <w:t>je navedeno, da bi morali otroci imeti pravico do cenovno dostopne in kakovostne predšolske vzgoje in varstva</w:t>
      </w:r>
      <w:r w:rsidR="00203908">
        <w:rPr>
          <w:rFonts w:cs="Arial"/>
          <w:color w:val="000000"/>
          <w:szCs w:val="20"/>
          <w:bdr w:val="none" w:sz="0" w:space="0" w:color="auto" w:frame="1"/>
        </w:rPr>
        <w:t xml:space="preserve"> vsaj v določenem obsegu</w:t>
      </w:r>
      <w:r w:rsidR="00203908" w:rsidRPr="00203908">
        <w:rPr>
          <w:rFonts w:cs="Arial"/>
          <w:color w:val="000000"/>
          <w:szCs w:val="20"/>
          <w:bdr w:val="none" w:sz="0" w:space="0" w:color="auto" w:frame="1"/>
        </w:rPr>
        <w:t xml:space="preserve">. </w:t>
      </w:r>
    </w:p>
    <w:p w14:paraId="779ED013" w14:textId="3E980E51" w:rsidR="00482574" w:rsidRPr="00203908" w:rsidRDefault="007C26D9" w:rsidP="00482574">
      <w:pPr>
        <w:autoSpaceDE w:val="0"/>
        <w:autoSpaceDN w:val="0"/>
        <w:adjustRightInd w:val="0"/>
        <w:spacing w:after="240" w:line="240" w:lineRule="auto"/>
        <w:jc w:val="both"/>
        <w:rPr>
          <w:rFonts w:cs="Arial"/>
          <w:szCs w:val="20"/>
        </w:rPr>
      </w:pPr>
      <w:r w:rsidRPr="00203908">
        <w:rPr>
          <w:rFonts w:cs="Arial"/>
          <w:szCs w:val="20"/>
        </w:rPr>
        <w:t xml:space="preserve">Cilj krajših programov </w:t>
      </w:r>
      <w:r w:rsidR="00210419">
        <w:rPr>
          <w:rFonts w:cs="Arial"/>
          <w:szCs w:val="20"/>
        </w:rPr>
        <w:t xml:space="preserve">tako zagotavlja </w:t>
      </w:r>
      <w:r w:rsidRPr="00203908">
        <w:rPr>
          <w:rFonts w:cs="Arial"/>
          <w:szCs w:val="20"/>
        </w:rPr>
        <w:t>obogatit</w:t>
      </w:r>
      <w:r w:rsidR="00EB4DA3" w:rsidRPr="00203908">
        <w:rPr>
          <w:rFonts w:cs="Arial"/>
          <w:szCs w:val="20"/>
        </w:rPr>
        <w:t>ev</w:t>
      </w:r>
      <w:r w:rsidRPr="00203908">
        <w:rPr>
          <w:rFonts w:cs="Arial"/>
          <w:szCs w:val="20"/>
        </w:rPr>
        <w:t xml:space="preserve"> obstoječe ponudbe </w:t>
      </w:r>
      <w:r w:rsidR="00EB4DA3" w:rsidRPr="00203908">
        <w:rPr>
          <w:rFonts w:cs="Arial"/>
          <w:szCs w:val="20"/>
        </w:rPr>
        <w:t xml:space="preserve">raznolikih </w:t>
      </w:r>
      <w:r w:rsidRPr="00203908">
        <w:rPr>
          <w:rFonts w:cs="Arial"/>
          <w:szCs w:val="20"/>
        </w:rPr>
        <w:t>programov</w:t>
      </w:r>
      <w:r w:rsidR="00203908">
        <w:rPr>
          <w:rFonts w:cs="Arial"/>
          <w:szCs w:val="20"/>
        </w:rPr>
        <w:t>,</w:t>
      </w:r>
      <w:r w:rsidRPr="00203908">
        <w:rPr>
          <w:rFonts w:cs="Arial"/>
          <w:szCs w:val="20"/>
        </w:rPr>
        <w:t xml:space="preserve"> </w:t>
      </w:r>
      <w:r w:rsidR="00EB4DA3" w:rsidRPr="00203908">
        <w:rPr>
          <w:rFonts w:cs="Arial"/>
          <w:szCs w:val="20"/>
        </w:rPr>
        <w:t>saj se zavedamo kakšen pomen ima vključenost otroka v visoko-kakovostne programe predšolske vzgoje</w:t>
      </w:r>
      <w:r w:rsidR="00203908">
        <w:rPr>
          <w:rFonts w:cs="Arial"/>
          <w:szCs w:val="20"/>
        </w:rPr>
        <w:t xml:space="preserve">. Obenem si prizadevamo za povečanje </w:t>
      </w:r>
      <w:r w:rsidR="00482574" w:rsidRPr="00203908">
        <w:rPr>
          <w:rFonts w:cs="Arial"/>
          <w:szCs w:val="20"/>
        </w:rPr>
        <w:t>števil</w:t>
      </w:r>
      <w:r w:rsidR="00203908">
        <w:rPr>
          <w:rFonts w:cs="Arial"/>
          <w:szCs w:val="20"/>
        </w:rPr>
        <w:t>a in deleža v</w:t>
      </w:r>
      <w:r w:rsidR="00482574" w:rsidRPr="00203908">
        <w:rPr>
          <w:rFonts w:cs="Arial"/>
          <w:szCs w:val="20"/>
        </w:rPr>
        <w:t xml:space="preserve">ključenih otrok v predšolski sistem vzgoje in varstva. Eden izmed strateških ciljev politike na področju predšolske vzgoje namreč je, da se v organizirano obliko predšolske vzgoje vključi čim več otrok drugega starostnega obdobja in še posebej, da se zagotovi 100 % vključenost otrok v vrtec v letu pred njihovim obveznim vstopom v osnovno šolo. Dosedanja pestrost programov, ki jo omogoča Zakon o vrtcih je v naši državi zagotovila visoko stopnjo vključenosti otrok v vrtce, tako da v letu pred vstopom otrok v osnovno šolo dosegamo delež vključenosti v skladu s strateškim ciljem Evropske komisije EU2020 glede 95 % vključenosti otrok. A kljub temu po poročilih vrtcev pogosto niso vključeni ravno otroci iz najbolj ranljivih skupin. Obenem je bil </w:t>
      </w:r>
      <w:r w:rsidR="00EB4DA3" w:rsidRPr="00203908">
        <w:rPr>
          <w:rFonts w:cs="Arial"/>
          <w:szCs w:val="20"/>
        </w:rPr>
        <w:t xml:space="preserve">nedavno </w:t>
      </w:r>
      <w:r w:rsidR="00482574" w:rsidRPr="00203908">
        <w:rPr>
          <w:rFonts w:cs="Arial"/>
          <w:szCs w:val="20"/>
        </w:rPr>
        <w:t xml:space="preserve">sprejet nov cilj na evropski ravni, ki na eni strani znižuje starost in zvišuje odstotek vključenosti otrok v predšolsko vzgojo kot priporočilo - </w:t>
      </w:r>
      <w:r w:rsidR="00482574" w:rsidRPr="00203908">
        <w:rPr>
          <w:rFonts w:cs="Arial"/>
          <w:bCs/>
          <w:color w:val="000000"/>
          <w:szCs w:val="20"/>
          <w:lang w:eastAsia="sl-SI"/>
        </w:rPr>
        <w:t>Resolucija Sveta o strateškem okviru za evropsko sodelovanje v izobraževanju in usposabljanju pri uresničevanju evropskega izobraževalnega prostora in širše (2021–2030)</w:t>
      </w:r>
      <w:r w:rsidR="00EB4DA3" w:rsidRPr="00203908">
        <w:rPr>
          <w:rFonts w:cs="Arial"/>
          <w:bCs/>
          <w:color w:val="000000"/>
          <w:szCs w:val="20"/>
          <w:lang w:eastAsia="sl-SI"/>
        </w:rPr>
        <w:t xml:space="preserve">. Slednji </w:t>
      </w:r>
      <w:hyperlink r:id="rId7" w:history="1"/>
      <w:r w:rsidR="00482574" w:rsidRPr="00203908">
        <w:rPr>
          <w:rFonts w:cs="Arial"/>
          <w:bCs/>
          <w:color w:val="000000"/>
          <w:szCs w:val="20"/>
          <w:lang w:eastAsia="sl-SI"/>
        </w:rPr>
        <w:t>je kot kazalnik vključenosti v predšolsko vzgojo in varstvo določila, da bi moralo biti do leta 2030 v vrtce vključenih vsaj 96 % otrok v starosti od tretjega leta do vstopa v osnovno šolo. Tega cilja v Sloveniji še ne dosegamo</w:t>
      </w:r>
      <w:r w:rsidR="00563709" w:rsidRPr="00203908">
        <w:rPr>
          <w:rFonts w:cs="Arial"/>
          <w:bCs/>
          <w:color w:val="000000"/>
          <w:szCs w:val="20"/>
          <w:lang w:eastAsia="sl-SI"/>
        </w:rPr>
        <w:t>.</w:t>
      </w:r>
    </w:p>
    <w:p w14:paraId="22A1680F" w14:textId="77777777" w:rsidR="00482574" w:rsidRPr="0077453B" w:rsidRDefault="00482574" w:rsidP="00482574">
      <w:pPr>
        <w:jc w:val="both"/>
        <w:rPr>
          <w:rFonts w:cs="Arial"/>
          <w:szCs w:val="20"/>
          <w:u w:val="single"/>
        </w:rPr>
      </w:pPr>
      <w:r w:rsidRPr="0077453B">
        <w:rPr>
          <w:rFonts w:cs="Arial"/>
          <w:b/>
          <w:szCs w:val="20"/>
          <w:u w:val="single"/>
        </w:rPr>
        <w:t>Pogoji javnega razpisa:</w:t>
      </w:r>
      <w:r w:rsidRPr="0077453B">
        <w:rPr>
          <w:rFonts w:cs="Arial"/>
          <w:szCs w:val="20"/>
          <w:u w:val="single"/>
        </w:rPr>
        <w:t xml:space="preserve"> </w:t>
      </w:r>
    </w:p>
    <w:p w14:paraId="2521C45E" w14:textId="77777777" w:rsidR="00482574" w:rsidRPr="0077453B" w:rsidRDefault="00482574" w:rsidP="00482574">
      <w:pPr>
        <w:spacing w:line="240" w:lineRule="auto"/>
        <w:jc w:val="both"/>
        <w:rPr>
          <w:rFonts w:cs="Arial"/>
          <w:szCs w:val="20"/>
        </w:rPr>
      </w:pPr>
      <w:r w:rsidRPr="0077453B">
        <w:rPr>
          <w:rFonts w:cs="Arial"/>
          <w:szCs w:val="20"/>
        </w:rPr>
        <w:t>Na razpis se lahko prijavi javni vrtec:</w:t>
      </w:r>
    </w:p>
    <w:p w14:paraId="1B77177A"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ki deluje kot samostojni javni zavod ali kot enota vrtca pri javni osnovni šoli,</w:t>
      </w:r>
    </w:p>
    <w:p w14:paraId="42CC682E"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je vpisan v razvid izvajalcev javno veljavnih programov vzgoje in izobraževanja,</w:t>
      </w:r>
    </w:p>
    <w:p w14:paraId="36C583C7"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ki bo imel v oddelku, ki bo izvajal krajši program vključenih tolikšno  število otrok, kot to določajo normativi o številu otrok v 5. členu pravilnika,</w:t>
      </w:r>
    </w:p>
    <w:p w14:paraId="525D45AE"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ki za izvedbo krajšega programa zagotovi igralnico, ki ustreza predpisanim pogojem za oddelek drugega starostnega obdobja in bo za izvajanje krajšega programa zagotovil strokovnega delavca, ki izpolnjuje pogoje za vzgojitelja predšolskih otrok.</w:t>
      </w:r>
    </w:p>
    <w:p w14:paraId="5F46FCA0" w14:textId="77777777" w:rsidR="00482574" w:rsidRDefault="00482574" w:rsidP="00482574">
      <w:pPr>
        <w:spacing w:line="240" w:lineRule="auto"/>
        <w:jc w:val="both"/>
        <w:rPr>
          <w:rFonts w:cs="Arial"/>
          <w:b/>
          <w:szCs w:val="20"/>
          <w:u w:val="single"/>
        </w:rPr>
      </w:pPr>
    </w:p>
    <w:p w14:paraId="41566CDA" w14:textId="77777777" w:rsidR="00482574" w:rsidRPr="0077453B" w:rsidRDefault="00482574" w:rsidP="00482574">
      <w:pPr>
        <w:spacing w:line="240" w:lineRule="auto"/>
        <w:jc w:val="both"/>
        <w:rPr>
          <w:rFonts w:cs="Arial"/>
          <w:b/>
          <w:szCs w:val="20"/>
          <w:u w:val="single"/>
        </w:rPr>
      </w:pPr>
      <w:r w:rsidRPr="0077453B">
        <w:rPr>
          <w:rFonts w:cs="Arial"/>
          <w:b/>
          <w:szCs w:val="20"/>
          <w:u w:val="single"/>
        </w:rPr>
        <w:t>Pogoji za financiranje:</w:t>
      </w:r>
    </w:p>
    <w:p w14:paraId="2B9AC229"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pravočasno prispetje prijave in pravilno označena ovojnica ali zadeva v elektronski oddaji (s pripisom: ''Javni razpis za financiranje krajšega programa),</w:t>
      </w:r>
    </w:p>
    <w:p w14:paraId="6B176600"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formalna popolnost prijave,</w:t>
      </w:r>
    </w:p>
    <w:p w14:paraId="7BB0F64C"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v kolikor prijava ne bo popolna bo ministrstvo prijavitelja pozvalo k dopolnitvi</w:t>
      </w:r>
      <w:r>
        <w:rPr>
          <w:rFonts w:cs="Arial"/>
          <w:szCs w:val="20"/>
        </w:rPr>
        <w:t xml:space="preserve"> slednje</w:t>
      </w:r>
      <w:r w:rsidRPr="0077453B">
        <w:rPr>
          <w:rFonts w:cs="Arial"/>
          <w:szCs w:val="20"/>
        </w:rPr>
        <w:t xml:space="preserve">; </w:t>
      </w:r>
      <w:r>
        <w:rPr>
          <w:rFonts w:cs="Arial"/>
          <w:szCs w:val="20"/>
        </w:rPr>
        <w:t>prijave</w:t>
      </w:r>
      <w:r w:rsidRPr="0077453B">
        <w:rPr>
          <w:rFonts w:cs="Arial"/>
          <w:szCs w:val="20"/>
        </w:rPr>
        <w:t xml:space="preserve">, ki ne bodo ustrezno dopolnjene niti </w:t>
      </w:r>
      <w:r>
        <w:rPr>
          <w:rFonts w:cs="Arial"/>
          <w:szCs w:val="20"/>
        </w:rPr>
        <w:t xml:space="preserve">po pozivu k dopolnitvi </w:t>
      </w:r>
      <w:r w:rsidRPr="0077453B">
        <w:rPr>
          <w:rFonts w:cs="Arial"/>
          <w:szCs w:val="20"/>
        </w:rPr>
        <w:t>bodo zavržene,</w:t>
      </w:r>
    </w:p>
    <w:p w14:paraId="4EE5BBD1" w14:textId="77777777" w:rsidR="00482574" w:rsidRPr="0077453B" w:rsidRDefault="00482574" w:rsidP="00482574">
      <w:pPr>
        <w:numPr>
          <w:ilvl w:val="0"/>
          <w:numId w:val="3"/>
        </w:numPr>
        <w:spacing w:after="200" w:line="240" w:lineRule="auto"/>
        <w:jc w:val="both"/>
        <w:rPr>
          <w:rFonts w:cs="Arial"/>
          <w:szCs w:val="20"/>
        </w:rPr>
      </w:pPr>
      <w:r>
        <w:rPr>
          <w:rFonts w:cs="Arial"/>
          <w:szCs w:val="20"/>
        </w:rPr>
        <w:t>prijava</w:t>
      </w:r>
      <w:r w:rsidRPr="0077453B">
        <w:rPr>
          <w:rFonts w:cs="Arial"/>
          <w:szCs w:val="20"/>
        </w:rPr>
        <w:t>, ki ne bo izpolnjevala pogojev za kandidiranje skladno z razpisnimi pogoji bo zavrnjena,</w:t>
      </w:r>
    </w:p>
    <w:p w14:paraId="5E6324A7"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 xml:space="preserve">vrtec se obveže, da bo krajši program izvedel v obsegu 240 ur, razen če se vsi otroci predčasno izpišejo iz programa. V tem primeru vrtcu za delovanje oddelka krajšega </w:t>
      </w:r>
      <w:r w:rsidRPr="0077453B">
        <w:rPr>
          <w:rFonts w:cs="Arial"/>
          <w:szCs w:val="20"/>
        </w:rPr>
        <w:lastRenderedPageBreak/>
        <w:t>programa pripada sorazmeren obseg sredstev glede na število opravljenih ur izvajanja programa,</w:t>
      </w:r>
    </w:p>
    <w:p w14:paraId="1C8211CE" w14:textId="77777777" w:rsidR="00482574" w:rsidRPr="0077453B" w:rsidRDefault="00482574" w:rsidP="00482574">
      <w:pPr>
        <w:numPr>
          <w:ilvl w:val="0"/>
          <w:numId w:val="3"/>
        </w:numPr>
        <w:spacing w:after="200" w:line="240" w:lineRule="auto"/>
        <w:jc w:val="both"/>
        <w:rPr>
          <w:rFonts w:cs="Arial"/>
          <w:szCs w:val="20"/>
        </w:rPr>
      </w:pPr>
      <w:r w:rsidRPr="0077453B">
        <w:rPr>
          <w:rFonts w:cs="Arial"/>
          <w:szCs w:val="20"/>
        </w:rPr>
        <w:t xml:space="preserve">vrtec bo ministrstvu po </w:t>
      </w:r>
      <w:r>
        <w:rPr>
          <w:rFonts w:cs="Arial"/>
          <w:szCs w:val="20"/>
        </w:rPr>
        <w:t xml:space="preserve">izvedenem programu predložiti zaključno </w:t>
      </w:r>
      <w:r w:rsidRPr="0077453B">
        <w:rPr>
          <w:rFonts w:cs="Arial"/>
          <w:szCs w:val="20"/>
        </w:rPr>
        <w:t>poročilo o izvajanju krajšega programa (podrobneje v nadaljevanju).</w:t>
      </w:r>
    </w:p>
    <w:p w14:paraId="44F1DE55" w14:textId="418DE494" w:rsidR="00482574" w:rsidRPr="0077453B" w:rsidRDefault="00482574" w:rsidP="00482574">
      <w:pPr>
        <w:jc w:val="both"/>
        <w:rPr>
          <w:rFonts w:cs="Arial"/>
          <w:szCs w:val="20"/>
        </w:rPr>
      </w:pPr>
      <w:r w:rsidRPr="0077453B">
        <w:rPr>
          <w:rFonts w:cs="Arial"/>
          <w:szCs w:val="20"/>
        </w:rPr>
        <w:t>V postopek izbora bodo vključene vse prijave, iz katerih bo razvidno, da izpolnjujejo pogoje javnega razpisa. Na podlagi ugotovitve o izpolnjevanju pogojev bo Sektor za predšolsko vzgojo pripravil sklep o izboru javnih vrtcev, ki se jim bo financiral oddelek krajšega programa v šolskem letu 20</w:t>
      </w:r>
      <w:r>
        <w:rPr>
          <w:rFonts w:cs="Arial"/>
          <w:szCs w:val="20"/>
        </w:rPr>
        <w:t>2</w:t>
      </w:r>
      <w:r w:rsidR="00563709">
        <w:rPr>
          <w:rFonts w:cs="Arial"/>
          <w:szCs w:val="20"/>
        </w:rPr>
        <w:t>3</w:t>
      </w:r>
      <w:r w:rsidRPr="0077453B">
        <w:rPr>
          <w:rFonts w:cs="Arial"/>
          <w:szCs w:val="20"/>
        </w:rPr>
        <w:t>/2</w:t>
      </w:r>
      <w:r w:rsidR="00563709">
        <w:rPr>
          <w:rFonts w:cs="Arial"/>
          <w:szCs w:val="20"/>
        </w:rPr>
        <w:t>4</w:t>
      </w:r>
      <w:r w:rsidRPr="0077453B">
        <w:rPr>
          <w:rFonts w:cs="Arial"/>
          <w:szCs w:val="20"/>
        </w:rPr>
        <w:t xml:space="preserve"> in ga predložil v odločitev ministr</w:t>
      </w:r>
      <w:r>
        <w:rPr>
          <w:rFonts w:cs="Arial"/>
          <w:szCs w:val="20"/>
        </w:rPr>
        <w:t>u</w:t>
      </w:r>
      <w:r w:rsidRPr="0077453B">
        <w:rPr>
          <w:rFonts w:cs="Arial"/>
          <w:szCs w:val="20"/>
        </w:rPr>
        <w:t xml:space="preserve"> za </w:t>
      </w:r>
      <w:r w:rsidR="00563709">
        <w:rPr>
          <w:rFonts w:cs="Arial"/>
          <w:szCs w:val="20"/>
        </w:rPr>
        <w:t xml:space="preserve">vzgojo in </w:t>
      </w:r>
      <w:r w:rsidRPr="0077453B">
        <w:rPr>
          <w:rFonts w:cs="Arial"/>
          <w:szCs w:val="20"/>
        </w:rPr>
        <w:t xml:space="preserve">izobraževanje. </w:t>
      </w:r>
    </w:p>
    <w:p w14:paraId="0DEB3C32" w14:textId="77777777" w:rsidR="00482574" w:rsidRDefault="00482574" w:rsidP="00482574">
      <w:pPr>
        <w:jc w:val="both"/>
        <w:rPr>
          <w:rFonts w:cs="Arial"/>
          <w:b/>
          <w:szCs w:val="20"/>
          <w:u w:val="single"/>
        </w:rPr>
      </w:pPr>
    </w:p>
    <w:p w14:paraId="1471116D" w14:textId="77777777" w:rsidR="00482574" w:rsidRPr="0077453B" w:rsidRDefault="00482574" w:rsidP="00482574">
      <w:pPr>
        <w:jc w:val="both"/>
        <w:rPr>
          <w:rFonts w:cs="Arial"/>
          <w:szCs w:val="20"/>
          <w:u w:val="single"/>
        </w:rPr>
      </w:pPr>
      <w:r w:rsidRPr="0077453B">
        <w:rPr>
          <w:rFonts w:cs="Arial"/>
          <w:b/>
          <w:szCs w:val="20"/>
          <w:u w:val="single"/>
        </w:rPr>
        <w:t>Rok prijave:</w:t>
      </w:r>
      <w:r w:rsidRPr="0077453B">
        <w:rPr>
          <w:rFonts w:cs="Arial"/>
          <w:szCs w:val="20"/>
          <w:u w:val="single"/>
        </w:rPr>
        <w:t xml:space="preserve"> </w:t>
      </w:r>
    </w:p>
    <w:p w14:paraId="50B62C1B" w14:textId="01754609" w:rsidR="00482574" w:rsidRPr="0077453B" w:rsidRDefault="00482574" w:rsidP="00482574">
      <w:pPr>
        <w:jc w:val="both"/>
        <w:rPr>
          <w:rFonts w:cs="Arial"/>
          <w:szCs w:val="20"/>
        </w:rPr>
      </w:pPr>
      <w:r w:rsidRPr="0077453B">
        <w:rPr>
          <w:rFonts w:cs="Arial"/>
          <w:szCs w:val="20"/>
        </w:rPr>
        <w:t xml:space="preserve">Javni vrtci se lahko prijavijo na razpis od </w:t>
      </w:r>
      <w:r>
        <w:rPr>
          <w:rFonts w:cs="Arial"/>
          <w:szCs w:val="20"/>
        </w:rPr>
        <w:t xml:space="preserve">dneva </w:t>
      </w:r>
      <w:r w:rsidRPr="0077453B">
        <w:rPr>
          <w:rFonts w:cs="Arial"/>
          <w:szCs w:val="20"/>
        </w:rPr>
        <w:t xml:space="preserve">objave javnega razpisa in vse do </w:t>
      </w:r>
      <w:r w:rsidRPr="001B73F3">
        <w:rPr>
          <w:rFonts w:cs="Arial"/>
          <w:szCs w:val="20"/>
        </w:rPr>
        <w:t xml:space="preserve">30. </w:t>
      </w:r>
      <w:r>
        <w:rPr>
          <w:rFonts w:cs="Arial"/>
          <w:szCs w:val="20"/>
        </w:rPr>
        <w:t>aprila</w:t>
      </w:r>
      <w:r w:rsidRPr="001B73F3">
        <w:rPr>
          <w:rFonts w:cs="Arial"/>
          <w:szCs w:val="20"/>
        </w:rPr>
        <w:t xml:space="preserve"> 202</w:t>
      </w:r>
      <w:r w:rsidR="00563709">
        <w:rPr>
          <w:rFonts w:cs="Arial"/>
          <w:szCs w:val="20"/>
        </w:rPr>
        <w:t>4</w:t>
      </w:r>
      <w:r>
        <w:rPr>
          <w:rFonts w:cs="Arial"/>
          <w:szCs w:val="20"/>
        </w:rPr>
        <w:t>.</w:t>
      </w:r>
      <w:r w:rsidRPr="0077453B">
        <w:rPr>
          <w:rFonts w:cs="Arial"/>
          <w:szCs w:val="20"/>
        </w:rPr>
        <w:t xml:space="preserve"> </w:t>
      </w:r>
      <w:r>
        <w:rPr>
          <w:rFonts w:cs="Arial"/>
          <w:szCs w:val="20"/>
        </w:rPr>
        <w:t xml:space="preserve">Prijava </w:t>
      </w:r>
      <w:r w:rsidRPr="0077453B">
        <w:rPr>
          <w:rFonts w:cs="Arial"/>
          <w:szCs w:val="20"/>
        </w:rPr>
        <w:t xml:space="preserve">je vložena pravočasno, če jo ministrstvo prejme najpozneje zadnji dan roka ali če je oddana zadnji dan roka priporočeno po pošti. </w:t>
      </w:r>
    </w:p>
    <w:p w14:paraId="77C6F9C5" w14:textId="77777777" w:rsidR="00482574" w:rsidRDefault="00482574" w:rsidP="00482574">
      <w:pPr>
        <w:jc w:val="both"/>
        <w:rPr>
          <w:rFonts w:cs="Arial"/>
          <w:b/>
          <w:szCs w:val="20"/>
          <w:u w:val="single"/>
        </w:rPr>
      </w:pPr>
    </w:p>
    <w:p w14:paraId="27690556" w14:textId="77777777" w:rsidR="00482574" w:rsidRPr="0077453B" w:rsidRDefault="00482574" w:rsidP="00482574">
      <w:pPr>
        <w:jc w:val="both"/>
        <w:rPr>
          <w:rFonts w:cs="Arial"/>
          <w:szCs w:val="20"/>
          <w:u w:val="single"/>
        </w:rPr>
      </w:pPr>
      <w:r w:rsidRPr="0077453B">
        <w:rPr>
          <w:rFonts w:cs="Arial"/>
          <w:b/>
          <w:szCs w:val="20"/>
          <w:u w:val="single"/>
        </w:rPr>
        <w:t>Rok, v katerem bodo vrtci obveščeni o izboru:</w:t>
      </w:r>
      <w:r w:rsidRPr="0077453B">
        <w:rPr>
          <w:rFonts w:cs="Arial"/>
          <w:szCs w:val="20"/>
          <w:u w:val="single"/>
        </w:rPr>
        <w:t xml:space="preserve"> </w:t>
      </w:r>
    </w:p>
    <w:p w14:paraId="02FE7702" w14:textId="77777777" w:rsidR="00482574" w:rsidRPr="0077453B" w:rsidRDefault="00482574" w:rsidP="00482574">
      <w:pPr>
        <w:jc w:val="both"/>
        <w:rPr>
          <w:rFonts w:cs="Arial"/>
          <w:szCs w:val="20"/>
        </w:rPr>
      </w:pPr>
      <w:r w:rsidRPr="0077453B">
        <w:rPr>
          <w:rFonts w:cs="Arial"/>
          <w:szCs w:val="20"/>
        </w:rPr>
        <w:t xml:space="preserve">O izboru prijavljenih vrtcev, ki jim bo ministrstvo financiralo oddelek krajšega programa, bo izdan sklep o izboru, predvidoma najpozneje </w:t>
      </w:r>
      <w:r>
        <w:rPr>
          <w:rFonts w:cs="Arial"/>
          <w:szCs w:val="20"/>
        </w:rPr>
        <w:t>v roku 30 dni od prejema prijave</w:t>
      </w:r>
      <w:r w:rsidRPr="0077453B">
        <w:rPr>
          <w:rFonts w:cs="Arial"/>
          <w:szCs w:val="20"/>
        </w:rPr>
        <w:t>.</w:t>
      </w:r>
    </w:p>
    <w:p w14:paraId="766C5E79" w14:textId="77777777" w:rsidR="00563709" w:rsidRDefault="00563709" w:rsidP="00482574">
      <w:pPr>
        <w:jc w:val="both"/>
        <w:rPr>
          <w:rFonts w:cs="Arial"/>
          <w:b/>
          <w:szCs w:val="20"/>
          <w:u w:val="single"/>
        </w:rPr>
      </w:pPr>
    </w:p>
    <w:p w14:paraId="77283521" w14:textId="0B0C6ADD" w:rsidR="00482574" w:rsidRPr="0077453B" w:rsidRDefault="00482574" w:rsidP="00482574">
      <w:pPr>
        <w:jc w:val="both"/>
        <w:rPr>
          <w:rFonts w:cs="Arial"/>
          <w:szCs w:val="20"/>
          <w:u w:val="single"/>
        </w:rPr>
      </w:pPr>
      <w:r w:rsidRPr="0077453B">
        <w:rPr>
          <w:rFonts w:cs="Arial"/>
          <w:b/>
          <w:szCs w:val="20"/>
          <w:u w:val="single"/>
        </w:rPr>
        <w:t xml:space="preserve">Način oddaje </w:t>
      </w:r>
      <w:r>
        <w:rPr>
          <w:rFonts w:cs="Arial"/>
          <w:b/>
          <w:szCs w:val="20"/>
          <w:u w:val="single"/>
        </w:rPr>
        <w:t>prijave</w:t>
      </w:r>
      <w:r w:rsidRPr="0077453B">
        <w:rPr>
          <w:rFonts w:cs="Arial"/>
          <w:b/>
          <w:szCs w:val="20"/>
          <w:u w:val="single"/>
        </w:rPr>
        <w:t>:</w:t>
      </w:r>
      <w:r w:rsidRPr="0077453B">
        <w:rPr>
          <w:rFonts w:cs="Arial"/>
          <w:szCs w:val="20"/>
          <w:u w:val="single"/>
        </w:rPr>
        <w:t xml:space="preserve"> </w:t>
      </w:r>
    </w:p>
    <w:p w14:paraId="5C8B360A" w14:textId="77777777" w:rsidR="00482574" w:rsidRPr="0077453B" w:rsidRDefault="00482574" w:rsidP="00482574">
      <w:pPr>
        <w:jc w:val="both"/>
        <w:rPr>
          <w:rFonts w:cs="Arial"/>
          <w:szCs w:val="20"/>
        </w:rPr>
      </w:pPr>
      <w:r>
        <w:rPr>
          <w:rFonts w:cs="Arial"/>
          <w:szCs w:val="20"/>
        </w:rPr>
        <w:t xml:space="preserve">Prijavo </w:t>
      </w:r>
      <w:r w:rsidRPr="0077453B">
        <w:rPr>
          <w:rFonts w:cs="Arial"/>
          <w:szCs w:val="20"/>
        </w:rPr>
        <w:t>vrtec pošlje:</w:t>
      </w:r>
    </w:p>
    <w:p w14:paraId="63A5028F" w14:textId="77777777" w:rsidR="00482574" w:rsidRPr="0077453B" w:rsidRDefault="00482574" w:rsidP="00482574">
      <w:pPr>
        <w:numPr>
          <w:ilvl w:val="0"/>
          <w:numId w:val="3"/>
        </w:numPr>
        <w:spacing w:after="200" w:line="276" w:lineRule="auto"/>
        <w:jc w:val="both"/>
        <w:rPr>
          <w:rFonts w:cs="Arial"/>
          <w:szCs w:val="20"/>
        </w:rPr>
      </w:pPr>
      <w:r w:rsidRPr="0077453B">
        <w:rPr>
          <w:rFonts w:cs="Arial"/>
          <w:szCs w:val="20"/>
        </w:rPr>
        <w:t xml:space="preserve"> po pošti priporočeno ali </w:t>
      </w:r>
    </w:p>
    <w:p w14:paraId="4C601B7D" w14:textId="790A2E44" w:rsidR="00482574" w:rsidRPr="0077453B" w:rsidRDefault="00482574" w:rsidP="00482574">
      <w:pPr>
        <w:numPr>
          <w:ilvl w:val="0"/>
          <w:numId w:val="3"/>
        </w:numPr>
        <w:spacing w:after="200" w:line="276" w:lineRule="auto"/>
        <w:jc w:val="both"/>
        <w:rPr>
          <w:rFonts w:cs="Arial"/>
          <w:szCs w:val="20"/>
        </w:rPr>
      </w:pPr>
      <w:r w:rsidRPr="0077453B">
        <w:rPr>
          <w:rFonts w:cs="Arial"/>
          <w:szCs w:val="20"/>
        </w:rPr>
        <w:t xml:space="preserve">vloži neposredno v glavno pisarno  Ministrstva za </w:t>
      </w:r>
      <w:r w:rsidR="00563709">
        <w:rPr>
          <w:rFonts w:cs="Arial"/>
          <w:szCs w:val="20"/>
        </w:rPr>
        <w:t xml:space="preserve">vzgojo in </w:t>
      </w:r>
      <w:r w:rsidRPr="0077453B">
        <w:rPr>
          <w:rFonts w:cs="Arial"/>
          <w:szCs w:val="20"/>
        </w:rPr>
        <w:t xml:space="preserve">izobraževanje, Masarykova c. 16, 1000 Ljubljana ali </w:t>
      </w:r>
    </w:p>
    <w:p w14:paraId="1E0B67B3" w14:textId="12FF6FCC" w:rsidR="00482574" w:rsidRPr="0077453B" w:rsidRDefault="00482574" w:rsidP="00482574">
      <w:pPr>
        <w:numPr>
          <w:ilvl w:val="0"/>
          <w:numId w:val="3"/>
        </w:numPr>
        <w:spacing w:after="200" w:line="276" w:lineRule="auto"/>
        <w:jc w:val="both"/>
        <w:rPr>
          <w:rFonts w:cs="Arial"/>
          <w:szCs w:val="20"/>
        </w:rPr>
      </w:pPr>
      <w:r w:rsidRPr="0077453B">
        <w:rPr>
          <w:rFonts w:cs="Arial"/>
          <w:szCs w:val="20"/>
        </w:rPr>
        <w:t xml:space="preserve">po e-pošti: </w:t>
      </w:r>
      <w:hyperlink r:id="rId8" w:history="1">
        <w:r w:rsidR="00563709" w:rsidRPr="004E7625">
          <w:rPr>
            <w:rStyle w:val="Hiperpovezava"/>
            <w:rFonts w:cs="Arial"/>
            <w:szCs w:val="20"/>
          </w:rPr>
          <w:t>gp.mvi@gov.si</w:t>
        </w:r>
      </w:hyperlink>
      <w:r w:rsidRPr="0077453B">
        <w:rPr>
          <w:rFonts w:cs="Arial"/>
          <w:szCs w:val="20"/>
        </w:rPr>
        <w:t xml:space="preserve">, vselej s pripisom »Javni razpis za financiranje krajšega programa«. </w:t>
      </w:r>
    </w:p>
    <w:p w14:paraId="3695F6F9" w14:textId="77777777" w:rsidR="00482574" w:rsidRPr="0077453B" w:rsidRDefault="00482574" w:rsidP="00482574">
      <w:pPr>
        <w:autoSpaceDE w:val="0"/>
        <w:autoSpaceDN w:val="0"/>
        <w:adjustRightInd w:val="0"/>
        <w:spacing w:line="240" w:lineRule="auto"/>
        <w:rPr>
          <w:rFonts w:cs="Arial"/>
          <w:b/>
          <w:bCs/>
          <w:szCs w:val="20"/>
          <w:u w:val="single"/>
          <w:lang w:eastAsia="sl-SI"/>
        </w:rPr>
      </w:pPr>
    </w:p>
    <w:p w14:paraId="32308A18" w14:textId="77777777" w:rsidR="00482574" w:rsidRPr="0077453B" w:rsidRDefault="00482574" w:rsidP="00482574">
      <w:pPr>
        <w:autoSpaceDE w:val="0"/>
        <w:autoSpaceDN w:val="0"/>
        <w:adjustRightInd w:val="0"/>
        <w:spacing w:line="240" w:lineRule="auto"/>
        <w:rPr>
          <w:rFonts w:cs="Arial"/>
          <w:b/>
          <w:bCs/>
          <w:szCs w:val="20"/>
          <w:u w:val="single"/>
          <w:lang w:eastAsia="sl-SI"/>
        </w:rPr>
      </w:pPr>
      <w:r w:rsidRPr="0077453B">
        <w:rPr>
          <w:rFonts w:cs="Arial"/>
          <w:b/>
          <w:bCs/>
          <w:szCs w:val="20"/>
          <w:u w:val="single"/>
          <w:lang w:eastAsia="sl-SI"/>
        </w:rPr>
        <w:t>Posledice, če se ugotovi, da je v postopku prijave ali izvedbe krajšega programa prišlo do resnih napak, nepravilnosti, goljufije ali kršitve obveznosti:</w:t>
      </w:r>
    </w:p>
    <w:p w14:paraId="0B2E9A2E" w14:textId="77777777" w:rsidR="00482574" w:rsidRPr="0077453B" w:rsidRDefault="00482574" w:rsidP="00482574">
      <w:pPr>
        <w:autoSpaceDE w:val="0"/>
        <w:autoSpaceDN w:val="0"/>
        <w:adjustRightInd w:val="0"/>
        <w:spacing w:line="240" w:lineRule="auto"/>
        <w:rPr>
          <w:rFonts w:cs="Arial"/>
          <w:szCs w:val="20"/>
        </w:rPr>
      </w:pPr>
    </w:p>
    <w:p w14:paraId="15DD99ED" w14:textId="77777777" w:rsidR="00482574" w:rsidRPr="0077453B" w:rsidRDefault="00482574" w:rsidP="00482574">
      <w:pPr>
        <w:autoSpaceDE w:val="0"/>
        <w:autoSpaceDN w:val="0"/>
        <w:adjustRightInd w:val="0"/>
        <w:spacing w:line="240" w:lineRule="auto"/>
        <w:jc w:val="both"/>
        <w:rPr>
          <w:rFonts w:cs="Arial"/>
          <w:szCs w:val="20"/>
          <w:lang w:eastAsia="sl-SI"/>
        </w:rPr>
      </w:pPr>
      <w:r w:rsidRPr="0077453B">
        <w:rPr>
          <w:rFonts w:cs="Arial"/>
          <w:szCs w:val="20"/>
          <w:lang w:eastAsia="sl-SI"/>
        </w:rPr>
        <w:t>V kolikor se ugotovi, da vrtec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vrtec dolžan vrniti neupravičeno prejeta sredstva skupaj z zakonskimi zamudnimi obrestmi od dneva nakazila na transakcijski račun upravičenca do dneva vračila v proračun Republike Slovenije. Če je takšno ravnanje namerno, se bo obravnavalo kot goljufija.</w:t>
      </w:r>
    </w:p>
    <w:p w14:paraId="6ABEFB3E" w14:textId="77777777" w:rsidR="00482574" w:rsidRDefault="00482574" w:rsidP="00482574">
      <w:pPr>
        <w:autoSpaceDE w:val="0"/>
        <w:autoSpaceDN w:val="0"/>
        <w:adjustRightInd w:val="0"/>
        <w:spacing w:line="240" w:lineRule="auto"/>
        <w:jc w:val="both"/>
        <w:rPr>
          <w:rFonts w:cs="Arial"/>
          <w:b/>
          <w:szCs w:val="20"/>
          <w:u w:val="single"/>
          <w:lang w:eastAsia="sl-SI"/>
        </w:rPr>
      </w:pPr>
    </w:p>
    <w:p w14:paraId="3BB96FB0" w14:textId="77777777" w:rsidR="00482574" w:rsidRPr="0077453B" w:rsidRDefault="00482574" w:rsidP="00482574">
      <w:pPr>
        <w:autoSpaceDE w:val="0"/>
        <w:autoSpaceDN w:val="0"/>
        <w:adjustRightInd w:val="0"/>
        <w:spacing w:line="240" w:lineRule="auto"/>
        <w:jc w:val="both"/>
        <w:rPr>
          <w:rFonts w:cs="Arial"/>
          <w:b/>
          <w:szCs w:val="20"/>
          <w:u w:val="single"/>
          <w:lang w:eastAsia="sl-SI"/>
        </w:rPr>
      </w:pPr>
      <w:r w:rsidRPr="0077453B">
        <w:rPr>
          <w:rFonts w:cs="Arial"/>
          <w:b/>
          <w:szCs w:val="20"/>
          <w:u w:val="single"/>
          <w:lang w:eastAsia="sl-SI"/>
        </w:rPr>
        <w:t xml:space="preserve">Zaključno poročilo: </w:t>
      </w:r>
    </w:p>
    <w:p w14:paraId="53FE7792" w14:textId="77777777" w:rsidR="00482574" w:rsidRPr="0077453B" w:rsidRDefault="00482574" w:rsidP="00482574">
      <w:pPr>
        <w:autoSpaceDE w:val="0"/>
        <w:autoSpaceDN w:val="0"/>
        <w:adjustRightInd w:val="0"/>
        <w:spacing w:line="240" w:lineRule="auto"/>
        <w:jc w:val="both"/>
        <w:rPr>
          <w:rFonts w:cs="Arial"/>
          <w:szCs w:val="20"/>
          <w:lang w:eastAsia="sl-SI"/>
        </w:rPr>
      </w:pPr>
    </w:p>
    <w:p w14:paraId="643E0490" w14:textId="77777777" w:rsidR="00482574" w:rsidRPr="0077453B" w:rsidRDefault="00482574" w:rsidP="00482574">
      <w:pPr>
        <w:autoSpaceDE w:val="0"/>
        <w:autoSpaceDN w:val="0"/>
        <w:adjustRightInd w:val="0"/>
        <w:spacing w:line="240" w:lineRule="auto"/>
        <w:jc w:val="both"/>
        <w:rPr>
          <w:rFonts w:cs="Arial"/>
          <w:szCs w:val="20"/>
          <w:lang w:eastAsia="sl-SI"/>
        </w:rPr>
      </w:pPr>
      <w:r w:rsidRPr="0077453B">
        <w:rPr>
          <w:rFonts w:cs="Arial"/>
          <w:szCs w:val="20"/>
          <w:lang w:eastAsia="sl-SI"/>
        </w:rPr>
        <w:t>Po zaključeni izvedbi krajšega programa je vrtec dolžan ministrstvu posredovati (po pošti ali v e-obliki) zaključno poročilo</w:t>
      </w:r>
      <w:r>
        <w:rPr>
          <w:rFonts w:cs="Arial"/>
          <w:szCs w:val="20"/>
          <w:lang w:eastAsia="sl-SI"/>
        </w:rPr>
        <w:t>,</w:t>
      </w:r>
      <w:r w:rsidRPr="00160E90">
        <w:rPr>
          <w:rFonts w:cs="Arial"/>
          <w:szCs w:val="20"/>
          <w:lang w:eastAsia="sl-SI"/>
        </w:rPr>
        <w:t xml:space="preserve"> </w:t>
      </w:r>
      <w:r w:rsidRPr="0077453B">
        <w:rPr>
          <w:rFonts w:cs="Arial"/>
          <w:szCs w:val="20"/>
          <w:lang w:eastAsia="sl-SI"/>
        </w:rPr>
        <w:t xml:space="preserve">najpozneje v 30 dneh. Elementi, ki jih mora slednje vsebovati se nahajajo v ločenem dokumentu. </w:t>
      </w:r>
    </w:p>
    <w:p w14:paraId="3A41F110" w14:textId="77777777" w:rsidR="00482574" w:rsidRDefault="00482574" w:rsidP="00482574">
      <w:pPr>
        <w:autoSpaceDE w:val="0"/>
        <w:autoSpaceDN w:val="0"/>
        <w:adjustRightInd w:val="0"/>
        <w:spacing w:line="240" w:lineRule="auto"/>
        <w:jc w:val="both"/>
        <w:rPr>
          <w:rFonts w:cs="Arial"/>
          <w:szCs w:val="20"/>
        </w:rPr>
      </w:pPr>
    </w:p>
    <w:p w14:paraId="6E5B38BC" w14:textId="77777777" w:rsidR="00482574" w:rsidRDefault="00482574" w:rsidP="00482574">
      <w:pPr>
        <w:jc w:val="both"/>
        <w:rPr>
          <w:rFonts w:cs="Arial"/>
          <w:szCs w:val="20"/>
          <w:u w:val="single"/>
        </w:rPr>
      </w:pPr>
      <w:r w:rsidRPr="0077453B">
        <w:rPr>
          <w:rFonts w:cs="Arial"/>
          <w:b/>
          <w:szCs w:val="20"/>
          <w:u w:val="single"/>
        </w:rPr>
        <w:t>Dodatne informacije:</w:t>
      </w:r>
      <w:r w:rsidRPr="0077453B">
        <w:rPr>
          <w:rFonts w:cs="Arial"/>
          <w:szCs w:val="20"/>
          <w:u w:val="single"/>
        </w:rPr>
        <w:t xml:space="preserve"> </w:t>
      </w:r>
    </w:p>
    <w:p w14:paraId="3C9C76B7" w14:textId="4262057A" w:rsidR="00482574" w:rsidRDefault="00482574" w:rsidP="00482574">
      <w:pPr>
        <w:jc w:val="both"/>
        <w:rPr>
          <w:rFonts w:cs="Arial"/>
          <w:szCs w:val="20"/>
        </w:rPr>
      </w:pPr>
      <w:r w:rsidRPr="0077453B">
        <w:rPr>
          <w:rFonts w:cs="Arial"/>
          <w:szCs w:val="20"/>
        </w:rPr>
        <w:t xml:space="preserve">Za dodatne informacije lahko v poslovnem času kontaktirate Sektor za predšolsko vzgojo, Ministrstvo za </w:t>
      </w:r>
      <w:r w:rsidR="00563709">
        <w:rPr>
          <w:rFonts w:cs="Arial"/>
          <w:szCs w:val="20"/>
        </w:rPr>
        <w:t xml:space="preserve">vzgojo in </w:t>
      </w:r>
      <w:r w:rsidRPr="0077453B">
        <w:rPr>
          <w:rFonts w:cs="Arial"/>
          <w:szCs w:val="20"/>
        </w:rPr>
        <w:t>izobraževanje, tel. 01/400-5671.</w:t>
      </w:r>
    </w:p>
    <w:p w14:paraId="4578F7BB" w14:textId="77777777" w:rsidR="00210419" w:rsidRPr="0077453B" w:rsidRDefault="00210419" w:rsidP="00482574">
      <w:pPr>
        <w:jc w:val="both"/>
        <w:rPr>
          <w:rFonts w:cs="Arial"/>
          <w:szCs w:val="20"/>
        </w:rPr>
      </w:pPr>
    </w:p>
    <w:p w14:paraId="59830C0B" w14:textId="77777777" w:rsidR="00482574" w:rsidRDefault="00482574" w:rsidP="00482574">
      <w:pPr>
        <w:ind w:left="4320" w:firstLine="720"/>
        <w:jc w:val="both"/>
        <w:rPr>
          <w:rFonts w:cs="Arial"/>
          <w:szCs w:val="20"/>
        </w:rPr>
      </w:pPr>
    </w:p>
    <w:p w14:paraId="5C840411" w14:textId="77777777" w:rsidR="00482574" w:rsidRPr="001A6904" w:rsidRDefault="00482574" w:rsidP="00482574">
      <w:pPr>
        <w:rPr>
          <w:rFonts w:cs="Arial"/>
          <w:szCs w:val="20"/>
        </w:rPr>
      </w:pPr>
    </w:p>
    <w:p w14:paraId="4F9CF583" w14:textId="20CA41AF" w:rsidR="00482574" w:rsidRPr="001A6904" w:rsidRDefault="00482574" w:rsidP="00482574">
      <w:pPr>
        <w:ind w:left="4320" w:firstLine="720"/>
        <w:rPr>
          <w:rFonts w:cs="Arial"/>
          <w:szCs w:val="20"/>
        </w:rPr>
      </w:pPr>
      <w:r w:rsidRPr="001A6904">
        <w:rPr>
          <w:rFonts w:cs="Arial"/>
          <w:szCs w:val="20"/>
        </w:rPr>
        <w:t xml:space="preserve">       </w:t>
      </w:r>
      <w:r>
        <w:rPr>
          <w:rFonts w:cs="Arial"/>
          <w:szCs w:val="20"/>
        </w:rPr>
        <w:t xml:space="preserve">      </w:t>
      </w:r>
      <w:r w:rsidR="00210419">
        <w:rPr>
          <w:rFonts w:cs="Arial"/>
          <w:szCs w:val="20"/>
        </w:rPr>
        <w:t xml:space="preserve">    </w:t>
      </w:r>
      <w:r>
        <w:rPr>
          <w:rFonts w:cs="Arial"/>
          <w:szCs w:val="20"/>
        </w:rPr>
        <w:t xml:space="preserve"> </w:t>
      </w:r>
      <w:r w:rsidRPr="001A6904">
        <w:rPr>
          <w:rFonts w:cs="Arial"/>
          <w:szCs w:val="20"/>
        </w:rPr>
        <w:t xml:space="preserve">dr. </w:t>
      </w:r>
      <w:r>
        <w:rPr>
          <w:rFonts w:cs="Arial"/>
          <w:szCs w:val="20"/>
        </w:rPr>
        <w:t xml:space="preserve">Darjo </w:t>
      </w:r>
      <w:proofErr w:type="spellStart"/>
      <w:r>
        <w:rPr>
          <w:rFonts w:cs="Arial"/>
          <w:szCs w:val="20"/>
        </w:rPr>
        <w:t>Felda</w:t>
      </w:r>
      <w:proofErr w:type="spellEnd"/>
    </w:p>
    <w:p w14:paraId="4545BB1B" w14:textId="384B78B2" w:rsidR="00F80EFE" w:rsidRDefault="00482574" w:rsidP="00210419">
      <w:pPr>
        <w:ind w:left="4320" w:firstLine="720"/>
      </w:pPr>
      <w:r w:rsidRPr="001A6904">
        <w:rPr>
          <w:rFonts w:cs="Arial"/>
          <w:szCs w:val="20"/>
        </w:rPr>
        <w:t xml:space="preserve">            </w:t>
      </w:r>
      <w:r>
        <w:rPr>
          <w:rFonts w:cs="Arial"/>
          <w:szCs w:val="20"/>
        </w:rPr>
        <w:t xml:space="preserve">   </w:t>
      </w:r>
      <w:r w:rsidR="00563709">
        <w:rPr>
          <w:rFonts w:cs="Arial"/>
          <w:szCs w:val="20"/>
        </w:rPr>
        <w:t xml:space="preserve">  </w:t>
      </w:r>
      <w:r>
        <w:rPr>
          <w:rFonts w:cs="Arial"/>
          <w:szCs w:val="20"/>
        </w:rPr>
        <w:t xml:space="preserve"> </w:t>
      </w:r>
      <w:r w:rsidR="00210419">
        <w:rPr>
          <w:rFonts w:cs="Arial"/>
          <w:szCs w:val="20"/>
        </w:rPr>
        <w:t xml:space="preserve">    </w:t>
      </w:r>
      <w:r>
        <w:rPr>
          <w:rFonts w:cs="Arial"/>
          <w:szCs w:val="20"/>
        </w:rPr>
        <w:t>MINISTER</w:t>
      </w:r>
    </w:p>
    <w:sectPr w:rsidR="00F80EFE"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B9A0" w14:textId="77777777" w:rsidR="003041DC" w:rsidRDefault="00502B35">
      <w:pPr>
        <w:spacing w:line="240" w:lineRule="auto"/>
      </w:pPr>
      <w:r>
        <w:separator/>
      </w:r>
    </w:p>
  </w:endnote>
  <w:endnote w:type="continuationSeparator" w:id="0">
    <w:p w14:paraId="53950764" w14:textId="77777777" w:rsidR="003041DC" w:rsidRDefault="00502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82B8" w14:textId="77777777" w:rsidR="00F04B14" w:rsidRDefault="0021041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D5881D" w14:textId="77777777" w:rsidR="00F04B14" w:rsidRDefault="007848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DBE2" w14:textId="77777777" w:rsidR="00F04B14" w:rsidRDefault="0021041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732F6249" w14:textId="77777777" w:rsidR="00F04B14" w:rsidRDefault="007848E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DE7B" w14:textId="77777777" w:rsidR="003041DC" w:rsidRDefault="00502B35">
      <w:pPr>
        <w:spacing w:line="240" w:lineRule="auto"/>
      </w:pPr>
      <w:r>
        <w:separator/>
      </w:r>
    </w:p>
  </w:footnote>
  <w:footnote w:type="continuationSeparator" w:id="0">
    <w:p w14:paraId="36916BB4" w14:textId="77777777" w:rsidR="003041DC" w:rsidRDefault="00502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853E" w14:textId="77777777" w:rsidR="00F04B14" w:rsidRPr="00110CBD" w:rsidRDefault="007848E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7A37F8" w:rsidRPr="008F3500" w14:paraId="7F9D530D" w14:textId="77777777" w:rsidTr="00CA6DCC">
      <w:trPr>
        <w:trHeight w:hRule="exact" w:val="847"/>
      </w:trPr>
      <w:tc>
        <w:tcPr>
          <w:tcW w:w="649" w:type="dxa"/>
        </w:tcPr>
        <w:p w14:paraId="0A872744" w14:textId="77777777" w:rsidR="007A37F8" w:rsidRDefault="0021041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DFA2042" w14:textId="77777777" w:rsidR="007A37F8" w:rsidRPr="006D42D9" w:rsidRDefault="007848EB" w:rsidP="007A37F8">
          <w:pPr>
            <w:rPr>
              <w:rFonts w:ascii="Republika" w:hAnsi="Republika"/>
              <w:sz w:val="60"/>
              <w:szCs w:val="60"/>
            </w:rPr>
          </w:pPr>
        </w:p>
        <w:p w14:paraId="7FB48BE5" w14:textId="77777777" w:rsidR="007A37F8" w:rsidRPr="006D42D9" w:rsidRDefault="007848EB" w:rsidP="007A37F8">
          <w:pPr>
            <w:rPr>
              <w:rFonts w:ascii="Republika" w:hAnsi="Republika"/>
              <w:sz w:val="60"/>
              <w:szCs w:val="60"/>
            </w:rPr>
          </w:pPr>
        </w:p>
        <w:p w14:paraId="4C67BD36" w14:textId="77777777" w:rsidR="007A37F8" w:rsidRPr="006D42D9" w:rsidRDefault="007848EB" w:rsidP="007A37F8">
          <w:pPr>
            <w:rPr>
              <w:rFonts w:ascii="Republika" w:hAnsi="Republika"/>
              <w:sz w:val="60"/>
              <w:szCs w:val="60"/>
            </w:rPr>
          </w:pPr>
        </w:p>
        <w:p w14:paraId="42D2A58C" w14:textId="77777777" w:rsidR="007A37F8" w:rsidRPr="006D42D9" w:rsidRDefault="007848EB" w:rsidP="007A37F8">
          <w:pPr>
            <w:rPr>
              <w:rFonts w:ascii="Republika" w:hAnsi="Republika"/>
              <w:sz w:val="60"/>
              <w:szCs w:val="60"/>
            </w:rPr>
          </w:pPr>
        </w:p>
        <w:p w14:paraId="2625B90A" w14:textId="77777777" w:rsidR="007A37F8" w:rsidRPr="006D42D9" w:rsidRDefault="007848EB" w:rsidP="007A37F8">
          <w:pPr>
            <w:rPr>
              <w:rFonts w:ascii="Republika" w:hAnsi="Republika"/>
              <w:sz w:val="60"/>
              <w:szCs w:val="60"/>
            </w:rPr>
          </w:pPr>
        </w:p>
        <w:p w14:paraId="10386B8F" w14:textId="77777777" w:rsidR="007A37F8" w:rsidRPr="006D42D9" w:rsidRDefault="007848EB" w:rsidP="007A37F8">
          <w:pPr>
            <w:rPr>
              <w:rFonts w:ascii="Republika" w:hAnsi="Republika"/>
              <w:sz w:val="60"/>
              <w:szCs w:val="60"/>
            </w:rPr>
          </w:pPr>
        </w:p>
        <w:p w14:paraId="5F8305E5" w14:textId="77777777" w:rsidR="007A37F8" w:rsidRPr="006D42D9" w:rsidRDefault="007848EB" w:rsidP="007A37F8">
          <w:pPr>
            <w:rPr>
              <w:rFonts w:ascii="Republika" w:hAnsi="Republika"/>
              <w:sz w:val="60"/>
              <w:szCs w:val="60"/>
            </w:rPr>
          </w:pPr>
        </w:p>
        <w:p w14:paraId="4085FDD4" w14:textId="77777777" w:rsidR="007A37F8" w:rsidRPr="006D42D9" w:rsidRDefault="007848EB" w:rsidP="007A37F8">
          <w:pPr>
            <w:rPr>
              <w:rFonts w:ascii="Republika" w:hAnsi="Republika"/>
              <w:sz w:val="60"/>
              <w:szCs w:val="60"/>
            </w:rPr>
          </w:pPr>
        </w:p>
        <w:p w14:paraId="6F678D79" w14:textId="77777777" w:rsidR="007A37F8" w:rsidRPr="006D42D9" w:rsidRDefault="007848EB" w:rsidP="007A37F8">
          <w:pPr>
            <w:rPr>
              <w:rFonts w:ascii="Republika" w:hAnsi="Republika"/>
              <w:sz w:val="60"/>
              <w:szCs w:val="60"/>
            </w:rPr>
          </w:pPr>
        </w:p>
        <w:p w14:paraId="72AB4487" w14:textId="77777777" w:rsidR="007A37F8" w:rsidRPr="006D42D9" w:rsidRDefault="007848EB" w:rsidP="007A37F8">
          <w:pPr>
            <w:rPr>
              <w:rFonts w:ascii="Republika" w:hAnsi="Republika"/>
              <w:sz w:val="60"/>
              <w:szCs w:val="60"/>
            </w:rPr>
          </w:pPr>
        </w:p>
        <w:p w14:paraId="2F70ECB3" w14:textId="77777777" w:rsidR="007A37F8" w:rsidRPr="006D42D9" w:rsidRDefault="007848EB" w:rsidP="007A37F8">
          <w:pPr>
            <w:rPr>
              <w:rFonts w:ascii="Republika" w:hAnsi="Republika"/>
              <w:sz w:val="60"/>
              <w:szCs w:val="60"/>
            </w:rPr>
          </w:pPr>
        </w:p>
        <w:p w14:paraId="1A355A08" w14:textId="77777777" w:rsidR="007A37F8" w:rsidRPr="006D42D9" w:rsidRDefault="007848EB" w:rsidP="007A37F8">
          <w:pPr>
            <w:rPr>
              <w:rFonts w:ascii="Republika" w:hAnsi="Republika"/>
              <w:sz w:val="60"/>
              <w:szCs w:val="60"/>
            </w:rPr>
          </w:pPr>
        </w:p>
        <w:p w14:paraId="0BCBB7EE" w14:textId="77777777" w:rsidR="007A37F8" w:rsidRPr="006D42D9" w:rsidRDefault="007848EB" w:rsidP="007A37F8">
          <w:pPr>
            <w:rPr>
              <w:rFonts w:ascii="Republika" w:hAnsi="Republika"/>
              <w:sz w:val="60"/>
              <w:szCs w:val="60"/>
            </w:rPr>
          </w:pPr>
        </w:p>
        <w:p w14:paraId="215BE2D4" w14:textId="77777777" w:rsidR="007A37F8" w:rsidRPr="006D42D9" w:rsidRDefault="007848EB" w:rsidP="007A37F8">
          <w:pPr>
            <w:rPr>
              <w:rFonts w:ascii="Republika" w:hAnsi="Republika"/>
              <w:sz w:val="60"/>
              <w:szCs w:val="60"/>
            </w:rPr>
          </w:pPr>
        </w:p>
        <w:p w14:paraId="5D19AFC9" w14:textId="77777777" w:rsidR="007A37F8" w:rsidRPr="006D42D9" w:rsidRDefault="007848EB" w:rsidP="007A37F8">
          <w:pPr>
            <w:rPr>
              <w:rFonts w:ascii="Republika" w:hAnsi="Republika"/>
              <w:sz w:val="60"/>
              <w:szCs w:val="60"/>
            </w:rPr>
          </w:pPr>
        </w:p>
        <w:p w14:paraId="3D79AAE1" w14:textId="77777777" w:rsidR="007A37F8" w:rsidRPr="006D42D9" w:rsidRDefault="007848EB"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F04B14" w:rsidRPr="008F3500" w14:paraId="6A8E8AEA"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1880758" w14:textId="77777777" w:rsidR="00F04B14" w:rsidRPr="006D42D9" w:rsidRDefault="007848EB" w:rsidP="006D42D9">
          <w:pPr>
            <w:rPr>
              <w:rFonts w:ascii="Republika" w:hAnsi="Republika"/>
              <w:sz w:val="60"/>
              <w:szCs w:val="60"/>
            </w:rPr>
          </w:pPr>
        </w:p>
      </w:tc>
    </w:tr>
  </w:tbl>
  <w:p w14:paraId="79742BF0" w14:textId="033E1472" w:rsidR="00F04B14" w:rsidRPr="008F3500" w:rsidRDefault="00563709" w:rsidP="00924E3C">
    <w:pPr>
      <w:autoSpaceDE w:val="0"/>
      <w:autoSpaceDN w:val="0"/>
      <w:adjustRightInd w:val="0"/>
      <w:spacing w:line="240" w:lineRule="auto"/>
      <w:rPr>
        <w:rFonts w:ascii="Republika" w:hAnsi="Republika"/>
      </w:rPr>
    </w:pPr>
    <w:r>
      <w:rPr>
        <w:noProof/>
      </w:rPr>
      <mc:AlternateContent>
        <mc:Choice Requires="wps">
          <w:drawing>
            <wp:anchor distT="4294967294" distB="4294967294" distL="114300" distR="114300" simplePos="0" relativeHeight="251659264" behindDoc="1" locked="0" layoutInCell="0" allowOverlap="1" wp14:anchorId="6B6B8E81" wp14:editId="4EEA07E7">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0F9ADE" id="Raven povezovalnik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210419" w:rsidRPr="008F3500">
      <w:rPr>
        <w:rFonts w:ascii="Republika" w:hAnsi="Republika"/>
      </w:rPr>
      <w:t>REPUBLIKA SLOVENIJA</w:t>
    </w:r>
  </w:p>
  <w:p w14:paraId="78C69CD5" w14:textId="77777777" w:rsidR="00F04B14" w:rsidRPr="008A4089" w:rsidRDefault="0021041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767B80F3" w14:textId="77777777" w:rsidR="003702FA" w:rsidRPr="008F3500" w:rsidRDefault="00210419" w:rsidP="00795E41">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r>
  </w:p>
  <w:p w14:paraId="7B0EE7EE" w14:textId="77777777" w:rsidR="00F04B14" w:rsidRPr="008F3500" w:rsidRDefault="007848E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63AE"/>
    <w:multiLevelType w:val="hybridMultilevel"/>
    <w:tmpl w:val="65FE2CB8"/>
    <w:lvl w:ilvl="0" w:tplc="3DCAD6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D8660F"/>
    <w:multiLevelType w:val="hybridMultilevel"/>
    <w:tmpl w:val="A6A450CC"/>
    <w:lvl w:ilvl="0" w:tplc="3DFAEDE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2960D9"/>
    <w:multiLevelType w:val="hybridMultilevel"/>
    <w:tmpl w:val="AA72687C"/>
    <w:lvl w:ilvl="0" w:tplc="C87A9D3A">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22248271">
    <w:abstractNumId w:val="2"/>
  </w:num>
  <w:num w:numId="2" w16cid:durableId="452479082">
    <w:abstractNumId w:val="0"/>
  </w:num>
  <w:num w:numId="3" w16cid:durableId="1054307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74"/>
    <w:rsid w:val="00203908"/>
    <w:rsid w:val="00210419"/>
    <w:rsid w:val="003041DC"/>
    <w:rsid w:val="003C0F31"/>
    <w:rsid w:val="00482574"/>
    <w:rsid w:val="00502B35"/>
    <w:rsid w:val="00563709"/>
    <w:rsid w:val="007848EB"/>
    <w:rsid w:val="007C26D9"/>
    <w:rsid w:val="00BD4294"/>
    <w:rsid w:val="00DA7673"/>
    <w:rsid w:val="00E74ABE"/>
    <w:rsid w:val="00EB4DA3"/>
    <w:rsid w:val="00F80E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92B0"/>
  <w15:chartTrackingRefBased/>
  <w15:docId w15:val="{29F88390-9953-470A-87FE-C701BD94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257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82574"/>
    <w:pPr>
      <w:tabs>
        <w:tab w:val="center" w:pos="4320"/>
        <w:tab w:val="right" w:pos="8640"/>
      </w:tabs>
    </w:pPr>
  </w:style>
  <w:style w:type="character" w:customStyle="1" w:styleId="GlavaZnak">
    <w:name w:val="Glava Znak"/>
    <w:basedOn w:val="Privzetapisavaodstavka"/>
    <w:link w:val="Glava"/>
    <w:rsid w:val="00482574"/>
    <w:rPr>
      <w:rFonts w:ascii="Arial" w:eastAsia="Times New Roman" w:hAnsi="Arial" w:cs="Times New Roman"/>
      <w:sz w:val="20"/>
      <w:szCs w:val="24"/>
    </w:rPr>
  </w:style>
  <w:style w:type="paragraph" w:styleId="Noga">
    <w:name w:val="footer"/>
    <w:basedOn w:val="Navaden"/>
    <w:link w:val="NogaZnak"/>
    <w:rsid w:val="00482574"/>
    <w:pPr>
      <w:tabs>
        <w:tab w:val="center" w:pos="4320"/>
        <w:tab w:val="right" w:pos="8640"/>
      </w:tabs>
    </w:pPr>
    <w:rPr>
      <w:lang w:val="x-none"/>
    </w:rPr>
  </w:style>
  <w:style w:type="character" w:customStyle="1" w:styleId="NogaZnak">
    <w:name w:val="Noga Znak"/>
    <w:basedOn w:val="Privzetapisavaodstavka"/>
    <w:link w:val="Noga"/>
    <w:rsid w:val="00482574"/>
    <w:rPr>
      <w:rFonts w:ascii="Arial" w:eastAsia="Times New Roman" w:hAnsi="Arial" w:cs="Times New Roman"/>
      <w:sz w:val="20"/>
      <w:szCs w:val="24"/>
      <w:lang w:val="x-none"/>
    </w:rPr>
  </w:style>
  <w:style w:type="character" w:styleId="tevilkastrani">
    <w:name w:val="page number"/>
    <w:basedOn w:val="Privzetapisavaodstavka"/>
    <w:rsid w:val="00482574"/>
  </w:style>
  <w:style w:type="table" w:styleId="Navadnatabela4">
    <w:name w:val="Plain Table 4"/>
    <w:basedOn w:val="Navadnatabela"/>
    <w:uiPriority w:val="44"/>
    <w:rsid w:val="00482574"/>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482574"/>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482574"/>
    <w:pPr>
      <w:tabs>
        <w:tab w:val="left" w:pos="1701"/>
      </w:tabs>
      <w:suppressAutoHyphens/>
      <w:autoSpaceDN w:val="0"/>
      <w:textAlignment w:val="baseline"/>
    </w:pPr>
    <w:rPr>
      <w:szCs w:val="20"/>
      <w:lang w:eastAsia="sl-SI"/>
    </w:rPr>
  </w:style>
  <w:style w:type="character" w:styleId="Hiperpovezava">
    <w:name w:val="Hyperlink"/>
    <w:uiPriority w:val="99"/>
    <w:rsid w:val="00482574"/>
    <w:rPr>
      <w:color w:val="0000FF"/>
      <w:u w:val="single"/>
    </w:rPr>
  </w:style>
  <w:style w:type="paragraph" w:styleId="Navadensplet">
    <w:name w:val="Normal (Web)"/>
    <w:basedOn w:val="Navaden"/>
    <w:uiPriority w:val="99"/>
    <w:unhideWhenUsed/>
    <w:rsid w:val="00482574"/>
    <w:pPr>
      <w:spacing w:before="100" w:beforeAutospacing="1" w:after="100" w:afterAutospacing="1" w:line="240" w:lineRule="auto"/>
    </w:pPr>
    <w:rPr>
      <w:rFonts w:ascii="Times New Roman" w:hAnsi="Times New Roman"/>
      <w:color w:val="4A4A4A"/>
      <w:sz w:val="24"/>
      <w:lang w:eastAsia="sl-SI"/>
    </w:rPr>
  </w:style>
  <w:style w:type="character" w:styleId="Nerazreenaomemba">
    <w:name w:val="Unresolved Mention"/>
    <w:basedOn w:val="Privzetapisavaodstavka"/>
    <w:uiPriority w:val="99"/>
    <w:semiHidden/>
    <w:unhideWhenUsed/>
    <w:rsid w:val="00563709"/>
    <w:rPr>
      <w:color w:val="605E5C"/>
      <w:shd w:val="clear" w:color="auto" w:fill="E1DFDD"/>
    </w:rPr>
  </w:style>
  <w:style w:type="character" w:customStyle="1" w:styleId="footnotereference">
    <w:name w:val="footnotereference"/>
    <w:basedOn w:val="Privzetapisavaodstavka"/>
    <w:rsid w:val="0020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vi@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consilium.europa.eu/doc/document/ST-6125-2021-INIT/sl/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8516</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Mark</dc:creator>
  <cp:keywords/>
  <dc:description/>
  <cp:lastModifiedBy>Marjetka Brank</cp:lastModifiedBy>
  <cp:revision>2</cp:revision>
  <dcterms:created xsi:type="dcterms:W3CDTF">2023-10-19T05:38:00Z</dcterms:created>
  <dcterms:modified xsi:type="dcterms:W3CDTF">2023-10-19T05:38:00Z</dcterms:modified>
</cp:coreProperties>
</file>