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99E7B" w14:textId="25BDD006" w:rsidR="00042567" w:rsidRPr="00D258DB" w:rsidRDefault="00042567" w:rsidP="009F5987">
      <w:pPr>
        <w:pStyle w:val="datumtevilka"/>
        <w:spacing w:line="240" w:lineRule="atLeast"/>
        <w:contextualSpacing/>
        <w:jc w:val="both"/>
        <w:rPr>
          <w:rFonts w:cs="Arial"/>
        </w:rPr>
      </w:pPr>
      <w:r w:rsidRPr="00D258DB">
        <w:rPr>
          <w:rFonts w:cs="Arial"/>
        </w:rPr>
        <w:t xml:space="preserve">Številka: </w:t>
      </w:r>
      <w:r w:rsidR="005C699C">
        <w:t>5302-2/2026-3350-1</w:t>
      </w:r>
    </w:p>
    <w:p w14:paraId="0271A396" w14:textId="3997C075" w:rsidR="00042567" w:rsidRPr="00D258DB" w:rsidRDefault="00042567" w:rsidP="009F5987">
      <w:pPr>
        <w:pStyle w:val="datumtevilka"/>
        <w:spacing w:line="240" w:lineRule="atLeast"/>
        <w:contextualSpacing/>
        <w:jc w:val="both"/>
        <w:rPr>
          <w:rFonts w:cs="Arial"/>
        </w:rPr>
      </w:pPr>
      <w:r w:rsidRPr="00D258DB">
        <w:rPr>
          <w:rFonts w:cs="Arial"/>
        </w:rPr>
        <w:t xml:space="preserve">Datum: </w:t>
      </w:r>
      <w:proofErr w:type="gramStart"/>
      <w:r w:rsidR="00094557">
        <w:rPr>
          <w:rFonts w:cs="Arial"/>
        </w:rPr>
        <w:t>1</w:t>
      </w:r>
      <w:r w:rsidR="00345AFD">
        <w:rPr>
          <w:rFonts w:cs="Arial"/>
        </w:rPr>
        <w:t>6</w:t>
      </w:r>
      <w:r w:rsidR="00094557">
        <w:rPr>
          <w:rFonts w:cs="Arial"/>
        </w:rPr>
        <w:t>. 6. 2026</w:t>
      </w:r>
      <w:proofErr w:type="gramEnd"/>
    </w:p>
    <w:p w14:paraId="5C9D6F3B" w14:textId="77777777" w:rsidR="00042567" w:rsidRPr="00D258DB" w:rsidRDefault="00042567" w:rsidP="009F5987">
      <w:pPr>
        <w:spacing w:line="240" w:lineRule="atLeast"/>
        <w:contextualSpacing/>
        <w:jc w:val="both"/>
        <w:rPr>
          <w:rFonts w:cs="Arial"/>
          <w:b/>
          <w:szCs w:val="20"/>
        </w:rPr>
      </w:pPr>
    </w:p>
    <w:p w14:paraId="1EC11E0D" w14:textId="77777777" w:rsidR="00042567" w:rsidRPr="00D258DB" w:rsidRDefault="00042567" w:rsidP="009F5987">
      <w:pPr>
        <w:spacing w:line="240" w:lineRule="atLeast"/>
        <w:contextualSpacing/>
        <w:jc w:val="both"/>
        <w:rPr>
          <w:rFonts w:cs="Arial"/>
          <w:b/>
          <w:szCs w:val="20"/>
        </w:rPr>
      </w:pPr>
    </w:p>
    <w:p w14:paraId="71AAAD9D" w14:textId="77777777" w:rsidR="00042567" w:rsidRPr="00D258DB" w:rsidRDefault="00042567" w:rsidP="009F5987">
      <w:pPr>
        <w:spacing w:line="240" w:lineRule="atLeast"/>
        <w:contextualSpacing/>
        <w:jc w:val="both"/>
        <w:rPr>
          <w:rFonts w:cs="Arial"/>
          <w:b/>
          <w:szCs w:val="20"/>
        </w:rPr>
      </w:pPr>
    </w:p>
    <w:p w14:paraId="3BD35885" w14:textId="77777777" w:rsidR="00042567" w:rsidRPr="00D258DB" w:rsidRDefault="00042567" w:rsidP="009F5987">
      <w:pPr>
        <w:spacing w:line="240" w:lineRule="atLeast"/>
        <w:contextualSpacing/>
        <w:jc w:val="both"/>
        <w:rPr>
          <w:rFonts w:cs="Arial"/>
          <w:b/>
          <w:szCs w:val="20"/>
        </w:rPr>
      </w:pPr>
      <w:r w:rsidRPr="00D258DB">
        <w:rPr>
          <w:rFonts w:cs="Arial"/>
          <w:b/>
          <w:szCs w:val="20"/>
        </w:rPr>
        <w:t xml:space="preserve">Ministrstvo za izobraževanje, znanost in mladino objavlja </w:t>
      </w:r>
    </w:p>
    <w:p w14:paraId="35F7C327" w14:textId="77777777" w:rsidR="00042567" w:rsidRPr="00D258DB" w:rsidRDefault="00042567" w:rsidP="009F5987">
      <w:pPr>
        <w:spacing w:line="240" w:lineRule="atLeast"/>
        <w:contextualSpacing/>
        <w:jc w:val="both"/>
        <w:rPr>
          <w:rFonts w:cs="Arial"/>
          <w:b/>
          <w:szCs w:val="20"/>
        </w:rPr>
      </w:pPr>
    </w:p>
    <w:p w14:paraId="7D068B07" w14:textId="77777777" w:rsidR="00042567" w:rsidRPr="00D258DB" w:rsidRDefault="00042567" w:rsidP="009F5987">
      <w:pPr>
        <w:spacing w:line="240" w:lineRule="atLeast"/>
        <w:contextualSpacing/>
        <w:jc w:val="both"/>
        <w:rPr>
          <w:rFonts w:cs="Arial"/>
          <w:b/>
          <w:szCs w:val="20"/>
        </w:rPr>
      </w:pPr>
    </w:p>
    <w:p w14:paraId="7F107FE7" w14:textId="77777777" w:rsidR="00042567" w:rsidRPr="00D258DB" w:rsidRDefault="00042567" w:rsidP="009F5987">
      <w:pPr>
        <w:spacing w:line="240" w:lineRule="atLeast"/>
        <w:contextualSpacing/>
        <w:jc w:val="both"/>
        <w:rPr>
          <w:rFonts w:cs="Arial"/>
          <w:b/>
          <w:szCs w:val="20"/>
        </w:rPr>
      </w:pPr>
    </w:p>
    <w:p w14:paraId="3707C491" w14:textId="5591E33C" w:rsidR="00042567" w:rsidRPr="00D258DB" w:rsidRDefault="00042567" w:rsidP="009F5987">
      <w:pPr>
        <w:spacing w:line="240" w:lineRule="atLeast"/>
        <w:contextualSpacing/>
        <w:jc w:val="center"/>
        <w:rPr>
          <w:rFonts w:cs="Arial"/>
          <w:b/>
          <w:szCs w:val="20"/>
        </w:rPr>
      </w:pPr>
      <w:r w:rsidRPr="00D258DB">
        <w:rPr>
          <w:rFonts w:cs="Arial"/>
          <w:b/>
          <w:szCs w:val="20"/>
        </w:rPr>
        <w:t>JAVNI POZIV za poučevanje</w:t>
      </w:r>
    </w:p>
    <w:p w14:paraId="400CCE0F" w14:textId="77777777" w:rsidR="00042567" w:rsidRPr="00D258DB" w:rsidRDefault="00042567" w:rsidP="009F5987">
      <w:pPr>
        <w:spacing w:line="240" w:lineRule="atLeast"/>
        <w:contextualSpacing/>
        <w:jc w:val="center"/>
        <w:rPr>
          <w:rFonts w:cs="Arial"/>
          <w:b/>
          <w:szCs w:val="20"/>
        </w:rPr>
      </w:pPr>
      <w:r w:rsidRPr="00D258DB">
        <w:rPr>
          <w:rFonts w:cs="Arial"/>
          <w:b/>
          <w:szCs w:val="20"/>
        </w:rPr>
        <w:t>dopolnilnega pouka slovenskega jezika na daljavo</w:t>
      </w:r>
    </w:p>
    <w:p w14:paraId="4649F80E" w14:textId="77777777" w:rsidR="00042567" w:rsidRPr="00D258DB" w:rsidRDefault="00042567" w:rsidP="009F5987">
      <w:pPr>
        <w:spacing w:line="240" w:lineRule="atLeast"/>
        <w:contextualSpacing/>
        <w:jc w:val="both"/>
        <w:rPr>
          <w:rFonts w:cs="Arial"/>
          <w:szCs w:val="20"/>
        </w:rPr>
      </w:pPr>
    </w:p>
    <w:p w14:paraId="1EBE0C6D" w14:textId="77777777" w:rsidR="00042567" w:rsidRPr="00D258DB" w:rsidRDefault="00042567" w:rsidP="009F5987">
      <w:pPr>
        <w:spacing w:line="240" w:lineRule="atLeast"/>
        <w:contextualSpacing/>
        <w:jc w:val="both"/>
        <w:rPr>
          <w:rFonts w:cs="Arial"/>
          <w:szCs w:val="20"/>
        </w:rPr>
      </w:pPr>
    </w:p>
    <w:p w14:paraId="7BEF752E" w14:textId="77777777" w:rsidR="00042567" w:rsidRPr="00D258DB" w:rsidRDefault="00042567" w:rsidP="009F5987">
      <w:pPr>
        <w:spacing w:line="240" w:lineRule="atLeast"/>
        <w:contextualSpacing/>
        <w:jc w:val="both"/>
        <w:rPr>
          <w:rFonts w:cs="Arial"/>
          <w:szCs w:val="20"/>
        </w:rPr>
      </w:pPr>
    </w:p>
    <w:p w14:paraId="2C6F5FC5" w14:textId="36FBE63F" w:rsidR="00042567" w:rsidRPr="00D258DB" w:rsidRDefault="00042567" w:rsidP="009F5987">
      <w:pPr>
        <w:spacing w:line="240" w:lineRule="atLeast"/>
        <w:contextualSpacing/>
        <w:jc w:val="both"/>
        <w:rPr>
          <w:rFonts w:cs="Arial"/>
          <w:szCs w:val="20"/>
        </w:rPr>
      </w:pPr>
      <w:r w:rsidRPr="00D258DB">
        <w:rPr>
          <w:rFonts w:cs="Arial"/>
          <w:szCs w:val="20"/>
        </w:rPr>
        <w:t xml:space="preserve">Ministrstvo za izobraževanje, znanost in mladino objavlja javni poziv za poučevanje slovenskega jezika na daljavo, ki se izvaja izključno v spletnih okoljih, za otroke napotenih oseb s strani Republike Slovenije v tujino v skladu z veljavno zakonodajo. </w:t>
      </w:r>
    </w:p>
    <w:p w14:paraId="47B9DE5C" w14:textId="77777777" w:rsidR="00042567" w:rsidRPr="00D258DB" w:rsidRDefault="00042567" w:rsidP="009F5987">
      <w:pPr>
        <w:spacing w:line="240" w:lineRule="atLeast"/>
        <w:contextualSpacing/>
        <w:jc w:val="both"/>
        <w:rPr>
          <w:rFonts w:cs="Arial"/>
          <w:szCs w:val="20"/>
        </w:rPr>
      </w:pPr>
    </w:p>
    <w:p w14:paraId="40944870" w14:textId="77777777" w:rsidR="00042567" w:rsidRPr="00D258DB" w:rsidRDefault="00042567" w:rsidP="009F5987">
      <w:pPr>
        <w:spacing w:line="240" w:lineRule="atLeast"/>
        <w:contextualSpacing/>
        <w:jc w:val="both"/>
        <w:rPr>
          <w:rFonts w:cs="Arial"/>
          <w:szCs w:val="20"/>
        </w:rPr>
      </w:pPr>
      <w:r w:rsidRPr="00D258DB">
        <w:rPr>
          <w:rFonts w:cs="Arial"/>
          <w:szCs w:val="20"/>
        </w:rPr>
        <w:t xml:space="preserve">Dopolnilni pouk slovenskega jezika na daljavo je organiziran za učence in dijake (v nadaljevanju: udeleženci), ki za določen čas zapuščajo slovenski šolski sistem in se vanj vračajo. </w:t>
      </w:r>
    </w:p>
    <w:p w14:paraId="13ABC270" w14:textId="77777777" w:rsidR="00042567" w:rsidRPr="00D258DB" w:rsidRDefault="00042567" w:rsidP="009F5987">
      <w:pPr>
        <w:spacing w:line="240" w:lineRule="atLeast"/>
        <w:contextualSpacing/>
        <w:jc w:val="both"/>
        <w:rPr>
          <w:rFonts w:cs="Arial"/>
          <w:szCs w:val="20"/>
        </w:rPr>
      </w:pPr>
    </w:p>
    <w:p w14:paraId="3F4EFCAF" w14:textId="77777777" w:rsidR="00042567" w:rsidRPr="00D258DB" w:rsidRDefault="00042567" w:rsidP="009F5987">
      <w:pPr>
        <w:spacing w:line="240" w:lineRule="atLeast"/>
        <w:contextualSpacing/>
        <w:jc w:val="both"/>
        <w:rPr>
          <w:rFonts w:cs="Arial"/>
          <w:szCs w:val="20"/>
        </w:rPr>
      </w:pPr>
      <w:r w:rsidRPr="00D258DB">
        <w:rPr>
          <w:rFonts w:cs="Arial"/>
          <w:szCs w:val="20"/>
        </w:rPr>
        <w:t>Pogoj za vključitev udeležencev je ustrezno razvita sporazumevalna zmožnost v slovenskem jeziku in digitalna pismenost na ravni, ki omogoča</w:t>
      </w:r>
      <w:r>
        <w:rPr>
          <w:rFonts w:cs="Arial"/>
          <w:szCs w:val="20"/>
        </w:rPr>
        <w:t xml:space="preserve"> </w:t>
      </w:r>
      <w:r w:rsidRPr="00D258DB">
        <w:rPr>
          <w:rFonts w:cs="Arial"/>
          <w:szCs w:val="20"/>
        </w:rPr>
        <w:t xml:space="preserve">uporabo informacijsko-komunikacijske tehnologije za spremljanje pouka na daljavo. </w:t>
      </w:r>
    </w:p>
    <w:p w14:paraId="54408FAD" w14:textId="77777777" w:rsidR="00042567" w:rsidRPr="00D258DB" w:rsidRDefault="00042567" w:rsidP="009F5987">
      <w:pPr>
        <w:spacing w:line="240" w:lineRule="atLeast"/>
        <w:contextualSpacing/>
        <w:jc w:val="both"/>
        <w:rPr>
          <w:rFonts w:cs="Arial"/>
          <w:szCs w:val="20"/>
        </w:rPr>
      </w:pPr>
    </w:p>
    <w:p w14:paraId="4BD4D256" w14:textId="468D3BFA" w:rsidR="00042567" w:rsidRPr="00D258DB" w:rsidRDefault="00042567" w:rsidP="009F5987">
      <w:pPr>
        <w:spacing w:line="240" w:lineRule="atLeast"/>
        <w:contextualSpacing/>
        <w:jc w:val="both"/>
        <w:rPr>
          <w:rFonts w:cs="Arial"/>
          <w:szCs w:val="20"/>
        </w:rPr>
      </w:pPr>
      <w:r w:rsidRPr="00D258DB">
        <w:rPr>
          <w:rFonts w:cs="Arial"/>
          <w:szCs w:val="20"/>
        </w:rPr>
        <w:t>Pouk poteka individualno, v skladu z veljavnim</w:t>
      </w:r>
      <w:r w:rsidR="00314D5F">
        <w:rPr>
          <w:rFonts w:cs="Arial"/>
          <w:szCs w:val="20"/>
        </w:rPr>
        <w:t xml:space="preserve"> učnim načrtom za dopolnilni pouk slovenščine</w:t>
      </w:r>
      <w:r w:rsidRPr="00D258DB">
        <w:rPr>
          <w:rFonts w:cs="Arial"/>
          <w:szCs w:val="20"/>
        </w:rPr>
        <w:t xml:space="preserve">. Vključitev v dopolnilni pouk slovenskega jezika je prostovoljna. Znanje se ne ocenjuje in udeleženci ne prejmejo potrdil. Po vključitvi je udeleženec pouk dolžan obiskovati celotno šolsko leto. </w:t>
      </w:r>
      <w:r w:rsidR="0095036E">
        <w:rPr>
          <w:rFonts w:cs="Arial"/>
          <w:szCs w:val="20"/>
        </w:rPr>
        <w:t>Splošne</w:t>
      </w:r>
      <w:r w:rsidR="00804C3D">
        <w:rPr>
          <w:rFonts w:cs="Arial"/>
          <w:szCs w:val="20"/>
        </w:rPr>
        <w:t xml:space="preserve"> </w:t>
      </w:r>
      <w:r w:rsidR="0095036E">
        <w:rPr>
          <w:rFonts w:cs="Arial"/>
          <w:szCs w:val="20"/>
        </w:rPr>
        <w:t xml:space="preserve">informacije so na voljo </w:t>
      </w:r>
      <w:r w:rsidR="00804C3D">
        <w:rPr>
          <w:rFonts w:cs="Arial"/>
          <w:szCs w:val="20"/>
        </w:rPr>
        <w:t>na</w:t>
      </w:r>
      <w:r w:rsidR="005C5066">
        <w:rPr>
          <w:rFonts w:cs="Arial"/>
          <w:szCs w:val="20"/>
        </w:rPr>
        <w:t xml:space="preserve"> </w:t>
      </w:r>
      <w:r w:rsidR="00804C3D" w:rsidRPr="00804C3D">
        <w:rPr>
          <w:rFonts w:cs="Arial"/>
          <w:szCs w:val="20"/>
        </w:rPr>
        <w:t>spletni strani dopolnilnega pouka slovenščine</w:t>
      </w:r>
      <w:r w:rsidR="005C5066">
        <w:rPr>
          <w:rFonts w:cs="Arial"/>
          <w:szCs w:val="20"/>
        </w:rPr>
        <w:t xml:space="preserve"> »</w:t>
      </w:r>
      <w:r w:rsidR="00804C3D" w:rsidRPr="00804C3D">
        <w:rPr>
          <w:rFonts w:cs="Arial"/>
          <w:szCs w:val="20"/>
        </w:rPr>
        <w:t>Stičišče</w:t>
      </w:r>
      <w:r w:rsidR="005C5066">
        <w:rPr>
          <w:rFonts w:cs="Arial"/>
          <w:szCs w:val="20"/>
        </w:rPr>
        <w:t>«</w:t>
      </w:r>
      <w:r w:rsidR="00804C3D" w:rsidRPr="00804C3D">
        <w:rPr>
          <w:rFonts w:cs="Arial"/>
          <w:szCs w:val="20"/>
        </w:rPr>
        <w:t xml:space="preserve"> </w:t>
      </w:r>
      <w:hyperlink r:id="rId8" w:history="1">
        <w:r w:rsidR="00804C3D" w:rsidRPr="00804C3D">
          <w:rPr>
            <w:rStyle w:val="Hiperpovezava"/>
            <w:rFonts w:cs="Arial"/>
            <w:szCs w:val="20"/>
          </w:rPr>
          <w:t>https://www.zrss.si/mednarodno-sodelovanje/slovenci-izven-meja/slovenci-po-svetu-sticisce/</w:t>
        </w:r>
      </w:hyperlink>
      <w:r w:rsidR="00804C3D" w:rsidRPr="00804C3D">
        <w:rPr>
          <w:rFonts w:cs="Arial"/>
          <w:szCs w:val="20"/>
        </w:rPr>
        <w:t>.</w:t>
      </w:r>
    </w:p>
    <w:p w14:paraId="3E961C10" w14:textId="77777777" w:rsidR="00042567" w:rsidRPr="00D258DB" w:rsidRDefault="00042567" w:rsidP="009F5987">
      <w:pPr>
        <w:spacing w:line="240" w:lineRule="atLeast"/>
        <w:contextualSpacing/>
        <w:jc w:val="both"/>
        <w:rPr>
          <w:rFonts w:cs="Arial"/>
          <w:szCs w:val="20"/>
        </w:rPr>
      </w:pPr>
    </w:p>
    <w:p w14:paraId="1FBF5E18" w14:textId="77777777" w:rsidR="00042567" w:rsidRPr="00D258DB" w:rsidRDefault="00042567" w:rsidP="009F5987">
      <w:pPr>
        <w:pStyle w:val="Telobesedila"/>
        <w:spacing w:line="240" w:lineRule="atLeast"/>
        <w:jc w:val="both"/>
        <w:rPr>
          <w:rFonts w:ascii="Arial" w:hAnsi="Arial" w:cs="Arial"/>
          <w:b w:val="0"/>
          <w:sz w:val="20"/>
        </w:rPr>
      </w:pPr>
      <w:r w:rsidRPr="00D258DB">
        <w:rPr>
          <w:rFonts w:ascii="Arial" w:hAnsi="Arial" w:cs="Arial"/>
          <w:b w:val="0"/>
          <w:sz w:val="20"/>
        </w:rPr>
        <w:t>Sredstva za dopolnilni pouk slovenskega jezika za Slovence in njihove potomce v tujini zagotavlja Ministrstvo za izobraževanje, znanost in mladino na podlagi enajste alineje sedmega odstavka 81. člena Zakona o organizaciji in financiranju vzgoje in izobraževanja (Uradni list RS, št. 16/07 - uradno prečiščeno besedilo, 36/08, 58/09, 64/09 – popr., 65/09 – popr., 20/11, 40/12 – ZUJF, 57/12 – ZPCP-2D, 47/15, 46/16, 49/16 – popr., 25/17 – ZVaj</w:t>
      </w:r>
      <w:proofErr w:type="gramStart"/>
      <w:r w:rsidRPr="00D258DB">
        <w:rPr>
          <w:rFonts w:ascii="Arial" w:hAnsi="Arial" w:cs="Arial"/>
          <w:b w:val="0"/>
          <w:sz w:val="20"/>
        </w:rPr>
        <w:t>,</w:t>
      </w:r>
      <w:proofErr w:type="gramEnd"/>
      <w:r w:rsidRPr="00D258DB">
        <w:rPr>
          <w:rFonts w:ascii="Arial" w:hAnsi="Arial" w:cs="Arial"/>
          <w:b w:val="0"/>
          <w:sz w:val="20"/>
        </w:rPr>
        <w:t xml:space="preserve">123/21, 207/21, 105/22 – ZZNŠPP, </w:t>
      </w:r>
      <w:hyperlink r:id="rId9" w:tgtFrame="_blank" w:tooltip="Zakon o spremembah Zakona o organizaciji in financiranju vzgoje in izobraževanja" w:history="1">
        <w:r w:rsidRPr="00D258DB">
          <w:rPr>
            <w:rStyle w:val="Hiperpovezava"/>
            <w:rFonts w:ascii="Arial" w:hAnsi="Arial" w:cs="Arial"/>
            <w:b w:val="0"/>
            <w:bCs/>
            <w:color w:val="auto"/>
            <w:sz w:val="20"/>
            <w:u w:val="none"/>
          </w:rPr>
          <w:t>141/22</w:t>
        </w:r>
      </w:hyperlink>
      <w:r w:rsidRPr="00D258DB">
        <w:rPr>
          <w:rFonts w:ascii="Arial" w:hAnsi="Arial" w:cs="Arial"/>
          <w:b w:val="0"/>
          <w:bCs/>
          <w:sz w:val="20"/>
        </w:rPr>
        <w:t xml:space="preserve">, </w:t>
      </w:r>
      <w:hyperlink r:id="rId10" w:tgtFrame="_blank" w:tooltip="Zakon o spremembah in dopolnitvah Zakona o dohodnini" w:history="1">
        <w:r w:rsidRPr="00D258DB">
          <w:rPr>
            <w:rStyle w:val="Hiperpovezava"/>
            <w:rFonts w:ascii="Arial" w:hAnsi="Arial" w:cs="Arial"/>
            <w:b w:val="0"/>
            <w:bCs/>
            <w:color w:val="auto"/>
            <w:sz w:val="20"/>
            <w:u w:val="none"/>
          </w:rPr>
          <w:t>158/22</w:t>
        </w:r>
      </w:hyperlink>
      <w:r w:rsidRPr="00D258DB">
        <w:rPr>
          <w:rFonts w:ascii="Arial" w:hAnsi="Arial" w:cs="Arial"/>
          <w:b w:val="0"/>
          <w:bCs/>
          <w:sz w:val="20"/>
        </w:rPr>
        <w:t xml:space="preserve"> – ZDoh-2AA, </w:t>
      </w:r>
      <w:hyperlink r:id="rId11" w:tgtFrame="_blank" w:tooltip="Zakon o spremembah in dopolnitvah Zakona o organizaciji in financiranju vzgoje in izobraževanja" w:history="1">
        <w:r w:rsidRPr="00D258DB">
          <w:rPr>
            <w:rStyle w:val="Hiperpovezava"/>
            <w:rFonts w:ascii="Arial" w:hAnsi="Arial" w:cs="Arial"/>
            <w:b w:val="0"/>
            <w:bCs/>
            <w:color w:val="auto"/>
            <w:sz w:val="20"/>
            <w:u w:val="none"/>
          </w:rPr>
          <w:t>71/23</w:t>
        </w:r>
      </w:hyperlink>
      <w:r w:rsidRPr="00D258DB">
        <w:rPr>
          <w:rFonts w:ascii="Arial" w:hAnsi="Arial" w:cs="Arial"/>
          <w:b w:val="0"/>
          <w:bCs/>
          <w:sz w:val="20"/>
        </w:rPr>
        <w:t xml:space="preserve">, </w:t>
      </w:r>
      <w:hyperlink r:id="rId12" w:tgtFrame="_blank" w:tooltip="Zakon o začasni zaščiti razseljenih oseb (ZZZRO-1)" w:history="1">
        <w:r w:rsidRPr="00D258DB">
          <w:rPr>
            <w:rStyle w:val="Hiperpovezava"/>
            <w:rFonts w:ascii="Arial" w:hAnsi="Arial" w:cs="Arial"/>
            <w:b w:val="0"/>
            <w:bCs/>
            <w:color w:val="auto"/>
            <w:sz w:val="20"/>
            <w:u w:val="none"/>
          </w:rPr>
          <w:t>22/25</w:t>
        </w:r>
      </w:hyperlink>
      <w:r w:rsidRPr="00D258DB">
        <w:rPr>
          <w:rFonts w:ascii="Arial" w:hAnsi="Arial" w:cs="Arial"/>
          <w:b w:val="0"/>
          <w:bCs/>
          <w:sz w:val="20"/>
        </w:rPr>
        <w:t> – ZZZRO-1 in </w:t>
      </w:r>
      <w:hyperlink r:id="rId13" w:tgtFrame="_blank" w:tooltip="Zakon o spremembah in dopolnitvah Zakona o organizaciji in financiranju vzgoje in izobraževanja (ZOFVI-R)" w:history="1">
        <w:r w:rsidRPr="00D258DB">
          <w:rPr>
            <w:rStyle w:val="Hiperpovezava"/>
            <w:rFonts w:ascii="Arial" w:hAnsi="Arial" w:cs="Arial"/>
            <w:b w:val="0"/>
            <w:bCs/>
            <w:color w:val="auto"/>
            <w:sz w:val="20"/>
            <w:u w:val="none"/>
          </w:rPr>
          <w:t>48/25</w:t>
        </w:r>
      </w:hyperlink>
      <w:r w:rsidRPr="00D258DB">
        <w:rPr>
          <w:rFonts w:ascii="Arial" w:hAnsi="Arial" w:cs="Arial"/>
          <w:b w:val="0"/>
          <w:bCs/>
          <w:sz w:val="20"/>
        </w:rPr>
        <w:t>, v nadaljevanju: ZOFVI</w:t>
      </w:r>
      <w:r w:rsidRPr="00D258DB">
        <w:t xml:space="preserve"> </w:t>
      </w:r>
      <w:r w:rsidRPr="00D258DB">
        <w:rPr>
          <w:rFonts w:ascii="Arial" w:hAnsi="Arial" w:cs="Arial"/>
          <w:b w:val="0"/>
          <w:sz w:val="20"/>
        </w:rPr>
        <w:t xml:space="preserve">) in 32. člena Zakona o odnosih Republike Slovenije s Slovenci zunaj njenih meja (Uradni list RS, št. 43/06, 76/10, 206/21 – ZDUPŠOP in 100/25). </w:t>
      </w:r>
    </w:p>
    <w:p w14:paraId="0B896EC0" w14:textId="77777777" w:rsidR="00042567" w:rsidRPr="00D258DB" w:rsidRDefault="00042567" w:rsidP="009F5987">
      <w:pPr>
        <w:pStyle w:val="Telobesedila"/>
        <w:spacing w:line="240" w:lineRule="atLeast"/>
        <w:jc w:val="both"/>
        <w:rPr>
          <w:rFonts w:ascii="Arial" w:hAnsi="Arial" w:cs="Arial"/>
          <w:b w:val="0"/>
          <w:sz w:val="20"/>
        </w:rPr>
      </w:pPr>
    </w:p>
    <w:p w14:paraId="326A7FC9" w14:textId="6AAF979F" w:rsidR="00042567" w:rsidRPr="00D258DB" w:rsidRDefault="00042567" w:rsidP="009F5987">
      <w:pPr>
        <w:spacing w:line="240" w:lineRule="atLeast"/>
        <w:contextualSpacing/>
        <w:jc w:val="both"/>
        <w:rPr>
          <w:rFonts w:cs="Arial"/>
          <w:bCs/>
        </w:rPr>
      </w:pPr>
      <w:r w:rsidRPr="00651A96">
        <w:rPr>
          <w:rFonts w:cs="Arial"/>
        </w:rPr>
        <w:t xml:space="preserve">Z izbranimi kandidati/kandidatkami bo sklenjena </w:t>
      </w:r>
      <w:r w:rsidRPr="00651A96">
        <w:rPr>
          <w:rFonts w:cs="Arial"/>
          <w:bCs/>
        </w:rPr>
        <w:t xml:space="preserve">podjemna pogodba </w:t>
      </w:r>
      <w:r w:rsidRPr="00651A96">
        <w:rPr>
          <w:rFonts w:cs="Arial"/>
          <w:bCs/>
          <w:szCs w:val="20"/>
        </w:rPr>
        <w:t>za poučevanje dopolnilnega pouka slovenskega jezika na daljavo</w:t>
      </w:r>
      <w:r w:rsidRPr="00651A96">
        <w:rPr>
          <w:rFonts w:cs="Arial"/>
          <w:b/>
          <w:szCs w:val="20"/>
        </w:rPr>
        <w:t xml:space="preserve"> </w:t>
      </w:r>
      <w:r w:rsidRPr="00651A96">
        <w:rPr>
          <w:rFonts w:cs="Arial"/>
          <w:bCs/>
        </w:rPr>
        <w:t xml:space="preserve">za obdobje od </w:t>
      </w:r>
      <w:proofErr w:type="gramStart"/>
      <w:r w:rsidRPr="00651A96">
        <w:rPr>
          <w:rFonts w:cs="Arial"/>
          <w:bCs/>
        </w:rPr>
        <w:t>1. 9. 2026</w:t>
      </w:r>
      <w:proofErr w:type="gramEnd"/>
      <w:r w:rsidRPr="00651A96">
        <w:rPr>
          <w:rFonts w:cs="Arial"/>
          <w:bCs/>
        </w:rPr>
        <w:t xml:space="preserve"> do predvidoma 31. 8. 202</w:t>
      </w:r>
      <w:r w:rsidR="00C5734D">
        <w:rPr>
          <w:rFonts w:cs="Arial"/>
          <w:bCs/>
        </w:rPr>
        <w:t>7</w:t>
      </w:r>
      <w:r w:rsidR="00345AFD">
        <w:rPr>
          <w:rFonts w:cs="Arial"/>
          <w:bCs/>
        </w:rPr>
        <w:t>.</w:t>
      </w:r>
    </w:p>
    <w:p w14:paraId="3AB51929" w14:textId="77777777" w:rsidR="00042567" w:rsidRPr="00D258DB" w:rsidRDefault="00042567" w:rsidP="009F5987">
      <w:pPr>
        <w:spacing w:line="240" w:lineRule="atLeast"/>
        <w:contextualSpacing/>
        <w:jc w:val="both"/>
        <w:rPr>
          <w:rFonts w:cs="Arial"/>
          <w:b/>
          <w:bCs/>
          <w:szCs w:val="20"/>
          <w:u w:val="single"/>
        </w:rPr>
      </w:pPr>
    </w:p>
    <w:p w14:paraId="50931D40" w14:textId="77777777" w:rsidR="00042567" w:rsidRDefault="00042567" w:rsidP="009F5987">
      <w:pPr>
        <w:spacing w:line="240" w:lineRule="atLeast"/>
        <w:contextualSpacing/>
        <w:jc w:val="both"/>
        <w:rPr>
          <w:rFonts w:cs="Arial"/>
          <w:szCs w:val="20"/>
        </w:rPr>
      </w:pPr>
      <w:r w:rsidRPr="00651A96">
        <w:rPr>
          <w:rFonts w:cs="Arial"/>
          <w:szCs w:val="20"/>
        </w:rPr>
        <w:t>Pogoji za prijavo</w:t>
      </w:r>
    </w:p>
    <w:p w14:paraId="36D5F48C" w14:textId="77777777" w:rsidR="00042567" w:rsidRPr="00651A96" w:rsidRDefault="00042567" w:rsidP="009F5987">
      <w:pPr>
        <w:spacing w:line="240" w:lineRule="atLeast"/>
        <w:contextualSpacing/>
        <w:jc w:val="both"/>
        <w:rPr>
          <w:rFonts w:cs="Arial"/>
          <w:szCs w:val="20"/>
        </w:rPr>
      </w:pPr>
    </w:p>
    <w:p w14:paraId="49135F99" w14:textId="77777777" w:rsidR="00042567" w:rsidRPr="00D258DB" w:rsidRDefault="00042567" w:rsidP="009F5987">
      <w:pPr>
        <w:spacing w:line="240" w:lineRule="atLeast"/>
        <w:contextualSpacing/>
        <w:jc w:val="both"/>
        <w:rPr>
          <w:rFonts w:cs="Arial"/>
          <w:szCs w:val="20"/>
        </w:rPr>
      </w:pPr>
      <w:r w:rsidRPr="00D258DB">
        <w:rPr>
          <w:rFonts w:cs="Arial"/>
          <w:szCs w:val="20"/>
        </w:rPr>
        <w:t>Kandidat</w:t>
      </w:r>
      <w:r w:rsidRPr="00D258DB">
        <w:rPr>
          <w:rFonts w:cs="Arial"/>
          <w:color w:val="000000"/>
          <w:szCs w:val="20"/>
        </w:rPr>
        <w:t>/kandidatka</w:t>
      </w:r>
      <w:r w:rsidRPr="00D258DB">
        <w:rPr>
          <w:rFonts w:cs="Arial"/>
          <w:szCs w:val="20"/>
        </w:rPr>
        <w:t xml:space="preserve"> mora:  </w:t>
      </w:r>
    </w:p>
    <w:p w14:paraId="0DAB4072" w14:textId="10AFE2F4" w:rsidR="003E0C20" w:rsidRPr="00D357C5" w:rsidRDefault="003E0C20" w:rsidP="003E0C20">
      <w:pPr>
        <w:pStyle w:val="Odstavekseznama"/>
        <w:numPr>
          <w:ilvl w:val="0"/>
          <w:numId w:val="1"/>
        </w:numPr>
        <w:spacing w:line="240" w:lineRule="atLeast"/>
        <w:jc w:val="both"/>
        <w:rPr>
          <w:rFonts w:cs="Arial"/>
          <w:szCs w:val="20"/>
          <w:lang w:val="sl-SI"/>
        </w:rPr>
      </w:pPr>
      <w:r w:rsidRPr="00D357C5">
        <w:rPr>
          <w:szCs w:val="20"/>
          <w:lang w:val="sl-SI"/>
        </w:rPr>
        <w:t>obvladati slovenski knjižni jezik, i</w:t>
      </w:r>
      <w:r w:rsidR="00944D23" w:rsidRPr="00D357C5">
        <w:rPr>
          <w:szCs w:val="20"/>
          <w:lang w:val="sl-SI"/>
        </w:rPr>
        <w:t>meti zaključen</w:t>
      </w:r>
      <w:r w:rsidR="00944D23" w:rsidRPr="00D357C5">
        <w:rPr>
          <w:lang w:val="sl-SI"/>
        </w:rPr>
        <w:t xml:space="preserve"> </w:t>
      </w:r>
      <w:r w:rsidR="00944D23" w:rsidRPr="00D357C5">
        <w:rPr>
          <w:szCs w:val="20"/>
          <w:lang w:val="sl-SI"/>
        </w:rPr>
        <w:t>univerzitetni študijski program slovenskega jezika, slovenskega jezika s književnostjo ali slovenistike ali</w:t>
      </w:r>
      <w:r w:rsidR="00944D23" w:rsidRPr="00D357C5">
        <w:rPr>
          <w:lang w:val="sl-SI"/>
        </w:rPr>
        <w:t xml:space="preserve"> </w:t>
      </w:r>
      <w:r w:rsidR="00944D23" w:rsidRPr="00D357C5">
        <w:rPr>
          <w:szCs w:val="20"/>
          <w:lang w:val="sl-SI"/>
        </w:rPr>
        <w:t>magistrski študijski program druge stopnje slovenski jezik in književnost ali slovenistik</w:t>
      </w:r>
      <w:r w:rsidR="00944D23">
        <w:rPr>
          <w:szCs w:val="20"/>
          <w:lang w:val="sl-SI"/>
        </w:rPr>
        <w:t xml:space="preserve">e </w:t>
      </w:r>
      <w:r w:rsidRPr="00D357C5">
        <w:rPr>
          <w:szCs w:val="20"/>
          <w:lang w:val="sl-SI"/>
        </w:rPr>
        <w:t>ter opravljen strokovni izpit v skladu z ZOFVI,</w:t>
      </w:r>
    </w:p>
    <w:p w14:paraId="2E544B9C" w14:textId="58FDAF71" w:rsidR="00042567" w:rsidRDefault="00042567" w:rsidP="009F5987">
      <w:pPr>
        <w:pStyle w:val="Odstavekseznama"/>
        <w:numPr>
          <w:ilvl w:val="0"/>
          <w:numId w:val="1"/>
        </w:numPr>
        <w:shd w:val="clear" w:color="auto" w:fill="FFFFFF" w:themeFill="background1"/>
        <w:spacing w:line="240" w:lineRule="atLeast"/>
        <w:jc w:val="both"/>
        <w:rPr>
          <w:rFonts w:cs="Arial"/>
          <w:szCs w:val="20"/>
          <w:lang w:val="sl-SI"/>
        </w:rPr>
      </w:pPr>
      <w:r w:rsidRPr="00042567">
        <w:rPr>
          <w:rFonts w:cs="Arial"/>
          <w:szCs w:val="20"/>
          <w:lang w:val="sl-SI"/>
        </w:rPr>
        <w:t xml:space="preserve">imeti najmanj triletne delovne izkušnje na delovnem mestu učitelja/učiteljice </w:t>
      </w:r>
      <w:r w:rsidR="008D221A">
        <w:rPr>
          <w:rFonts w:cs="Arial"/>
          <w:szCs w:val="20"/>
          <w:lang w:val="sl-SI"/>
        </w:rPr>
        <w:t>v javno veljavnih izobraževalnih programih</w:t>
      </w:r>
      <w:r>
        <w:rPr>
          <w:rFonts w:cs="Arial"/>
          <w:szCs w:val="20"/>
          <w:lang w:val="sl-SI"/>
        </w:rPr>
        <w:t>,</w:t>
      </w:r>
    </w:p>
    <w:p w14:paraId="4ABB53E6" w14:textId="43411112" w:rsidR="00314D5F" w:rsidRPr="003C7481" w:rsidRDefault="00314D5F" w:rsidP="00314D5F">
      <w:pPr>
        <w:numPr>
          <w:ilvl w:val="0"/>
          <w:numId w:val="1"/>
        </w:numPr>
        <w:shd w:val="clear" w:color="auto" w:fill="FFFFFF"/>
        <w:spacing w:before="48" w:after="48" w:line="240" w:lineRule="auto"/>
        <w:jc w:val="both"/>
        <w:rPr>
          <w:rFonts w:cs="Arial"/>
        </w:rPr>
      </w:pPr>
      <w:r>
        <w:rPr>
          <w:rFonts w:cs="Arial"/>
        </w:rPr>
        <w:t>biti rezident</w:t>
      </w:r>
      <w:r w:rsidR="0095036E">
        <w:rPr>
          <w:rFonts w:cs="Arial"/>
        </w:rPr>
        <w:t>/-ka</w:t>
      </w:r>
      <w:r>
        <w:rPr>
          <w:rFonts w:cs="Arial"/>
        </w:rPr>
        <w:t xml:space="preserve"> </w:t>
      </w:r>
      <w:r w:rsidRPr="003C7481">
        <w:rPr>
          <w:rFonts w:cs="Arial"/>
        </w:rPr>
        <w:t xml:space="preserve">Republike Slovenije v skladu s predpisi o obdavčitvi osebnih prejemkov, </w:t>
      </w:r>
    </w:p>
    <w:p w14:paraId="0F8E8E33" w14:textId="63B8936D" w:rsidR="00314D5F" w:rsidRDefault="00314D5F" w:rsidP="00314D5F">
      <w:pPr>
        <w:numPr>
          <w:ilvl w:val="0"/>
          <w:numId w:val="1"/>
        </w:numPr>
        <w:shd w:val="clear" w:color="auto" w:fill="FFFFFF"/>
        <w:spacing w:before="48" w:after="48" w:line="240" w:lineRule="auto"/>
        <w:jc w:val="both"/>
        <w:rPr>
          <w:rFonts w:cs="Arial"/>
          <w:color w:val="000000"/>
          <w:szCs w:val="20"/>
          <w:lang w:eastAsia="sl-SI"/>
        </w:rPr>
      </w:pPr>
      <w:r>
        <w:rPr>
          <w:rFonts w:cs="Arial"/>
        </w:rPr>
        <w:lastRenderedPageBreak/>
        <w:t>biti vključen</w:t>
      </w:r>
      <w:r w:rsidR="0095036E">
        <w:rPr>
          <w:rFonts w:cs="Arial"/>
        </w:rPr>
        <w:t>/-a</w:t>
      </w:r>
      <w:r>
        <w:rPr>
          <w:rFonts w:cs="Arial"/>
        </w:rPr>
        <w:t xml:space="preserve"> v sistem obveznega socialnega zavarovanja v Republiki Sloveniji,</w:t>
      </w:r>
      <w:r w:rsidRPr="000C4C29">
        <w:rPr>
          <w:rFonts w:cs="Arial"/>
          <w:color w:val="000000"/>
          <w:szCs w:val="20"/>
          <w:lang w:eastAsia="sl-SI"/>
        </w:rPr>
        <w:t xml:space="preserve"> </w:t>
      </w:r>
    </w:p>
    <w:p w14:paraId="0FDE9911" w14:textId="45C3B9F1" w:rsidR="00042567" w:rsidRPr="00651A96" w:rsidRDefault="00042567" w:rsidP="009F5987">
      <w:pPr>
        <w:pStyle w:val="Odstavekseznama"/>
        <w:numPr>
          <w:ilvl w:val="0"/>
          <w:numId w:val="1"/>
        </w:numPr>
        <w:shd w:val="clear" w:color="auto" w:fill="FFFFFF" w:themeFill="background1"/>
        <w:spacing w:line="240" w:lineRule="atLeast"/>
        <w:jc w:val="both"/>
        <w:rPr>
          <w:rFonts w:cs="Arial"/>
          <w:szCs w:val="20"/>
          <w:lang w:val="sl-SI"/>
        </w:rPr>
      </w:pPr>
      <w:r w:rsidRPr="00651A96">
        <w:rPr>
          <w:rFonts w:cs="Arial"/>
          <w:szCs w:val="20"/>
          <w:lang w:val="sl-SI"/>
        </w:rPr>
        <w:t>imeti urejen in veljaven digitalni podpis.</w:t>
      </w:r>
    </w:p>
    <w:p w14:paraId="69A2CDFB" w14:textId="77777777" w:rsidR="00042567" w:rsidRPr="00D258DB" w:rsidRDefault="00042567" w:rsidP="009F5987">
      <w:pPr>
        <w:spacing w:line="240" w:lineRule="atLeast"/>
        <w:contextualSpacing/>
        <w:jc w:val="both"/>
        <w:rPr>
          <w:rFonts w:cs="Arial"/>
          <w:b/>
          <w:bCs/>
          <w:szCs w:val="20"/>
          <w:u w:val="single"/>
        </w:rPr>
      </w:pPr>
    </w:p>
    <w:p w14:paraId="25C507DA" w14:textId="77777777" w:rsidR="00042567" w:rsidRDefault="00042567" w:rsidP="009F5987">
      <w:pPr>
        <w:spacing w:line="240" w:lineRule="atLeast"/>
        <w:contextualSpacing/>
        <w:jc w:val="both"/>
        <w:rPr>
          <w:rFonts w:cs="Arial"/>
          <w:color w:val="000000"/>
          <w:szCs w:val="20"/>
        </w:rPr>
      </w:pPr>
      <w:r>
        <w:rPr>
          <w:rFonts w:cs="Arial"/>
          <w:color w:val="000000"/>
          <w:szCs w:val="20"/>
        </w:rPr>
        <w:t xml:space="preserve">Prednostni </w:t>
      </w:r>
      <w:proofErr w:type="gramStart"/>
      <w:r>
        <w:rPr>
          <w:rFonts w:cs="Arial"/>
          <w:color w:val="000000"/>
          <w:szCs w:val="20"/>
        </w:rPr>
        <w:t>kriteriji</w:t>
      </w:r>
      <w:proofErr w:type="gramEnd"/>
    </w:p>
    <w:p w14:paraId="12CAFEBB" w14:textId="77777777" w:rsidR="00042567" w:rsidRDefault="00042567" w:rsidP="009F5987">
      <w:pPr>
        <w:spacing w:line="240" w:lineRule="atLeast"/>
        <w:contextualSpacing/>
        <w:jc w:val="both"/>
        <w:rPr>
          <w:rFonts w:cs="Arial"/>
          <w:color w:val="000000"/>
          <w:szCs w:val="20"/>
        </w:rPr>
      </w:pPr>
    </w:p>
    <w:p w14:paraId="109AF8D2" w14:textId="77777777" w:rsidR="00042567" w:rsidRDefault="00042567" w:rsidP="009F5987">
      <w:pPr>
        <w:spacing w:line="240" w:lineRule="atLeast"/>
        <w:contextualSpacing/>
        <w:jc w:val="both"/>
        <w:rPr>
          <w:rFonts w:cs="Arial"/>
          <w:color w:val="000000"/>
          <w:szCs w:val="20"/>
        </w:rPr>
      </w:pPr>
      <w:r w:rsidRPr="00D258DB">
        <w:rPr>
          <w:rFonts w:cs="Arial"/>
          <w:color w:val="000000"/>
          <w:szCs w:val="20"/>
        </w:rPr>
        <w:t xml:space="preserve">Kot prednostni </w:t>
      </w:r>
      <w:proofErr w:type="gramStart"/>
      <w:r w:rsidRPr="00D258DB">
        <w:rPr>
          <w:rFonts w:cs="Arial"/>
          <w:color w:val="000000"/>
          <w:szCs w:val="20"/>
        </w:rPr>
        <w:t>kriteriji</w:t>
      </w:r>
      <w:proofErr w:type="gramEnd"/>
      <w:r w:rsidRPr="00D258DB">
        <w:rPr>
          <w:rFonts w:cs="Arial"/>
          <w:color w:val="000000"/>
          <w:szCs w:val="20"/>
        </w:rPr>
        <w:t xml:space="preserve"> se upoštevajo: </w:t>
      </w:r>
    </w:p>
    <w:p w14:paraId="24483C33" w14:textId="77777777" w:rsidR="00042567" w:rsidRPr="00651A96" w:rsidRDefault="00042567" w:rsidP="009F5987">
      <w:pPr>
        <w:pStyle w:val="Odstavekseznama"/>
        <w:numPr>
          <w:ilvl w:val="0"/>
          <w:numId w:val="3"/>
        </w:numPr>
        <w:spacing w:line="240" w:lineRule="atLeast"/>
        <w:jc w:val="both"/>
        <w:rPr>
          <w:rFonts w:cs="Arial"/>
          <w:szCs w:val="20"/>
          <w:lang w:val="sl-SI"/>
        </w:rPr>
      </w:pPr>
      <w:r w:rsidRPr="00651A96">
        <w:rPr>
          <w:rFonts w:cs="Arial"/>
          <w:szCs w:val="20"/>
          <w:lang w:val="sl-SI"/>
        </w:rPr>
        <w:t xml:space="preserve">poznavanje dela v e-učilnici in različnih izobraževalnih oblakih, </w:t>
      </w:r>
    </w:p>
    <w:p w14:paraId="023A34F1" w14:textId="77777777" w:rsidR="00042567" w:rsidRPr="00651A96" w:rsidRDefault="00042567" w:rsidP="009F5987">
      <w:pPr>
        <w:pStyle w:val="Odstavekseznama"/>
        <w:numPr>
          <w:ilvl w:val="0"/>
          <w:numId w:val="3"/>
        </w:numPr>
        <w:spacing w:line="240" w:lineRule="atLeast"/>
        <w:jc w:val="both"/>
        <w:rPr>
          <w:rFonts w:cs="Arial"/>
          <w:szCs w:val="20"/>
          <w:lang w:val="sl-SI"/>
        </w:rPr>
      </w:pPr>
      <w:r w:rsidRPr="00651A96">
        <w:rPr>
          <w:rFonts w:cs="Arial"/>
          <w:szCs w:val="20"/>
          <w:lang w:val="sl-SI"/>
        </w:rPr>
        <w:t xml:space="preserve">priprava in/ali sodelovanje pri nastajanju elektronskih, interaktivnih, digitalnih in obogatenih učnih gradiv, </w:t>
      </w:r>
    </w:p>
    <w:p w14:paraId="0E0DAED0" w14:textId="77777777" w:rsidR="00042567" w:rsidRPr="00651A96" w:rsidRDefault="00042567" w:rsidP="009F5987">
      <w:pPr>
        <w:pStyle w:val="Odstavekseznama"/>
        <w:numPr>
          <w:ilvl w:val="0"/>
          <w:numId w:val="3"/>
        </w:numPr>
        <w:spacing w:line="240" w:lineRule="atLeast"/>
        <w:jc w:val="both"/>
        <w:rPr>
          <w:rFonts w:cs="Arial"/>
          <w:szCs w:val="20"/>
          <w:lang w:val="sl-SI"/>
        </w:rPr>
      </w:pPr>
      <w:r w:rsidRPr="00651A96">
        <w:rPr>
          <w:rFonts w:cs="Arial"/>
          <w:szCs w:val="20"/>
          <w:lang w:val="sl-SI"/>
        </w:rPr>
        <w:t xml:space="preserve">poznavanje veščin poučevanja na daljavo, </w:t>
      </w:r>
    </w:p>
    <w:p w14:paraId="3DF809F4" w14:textId="77777777" w:rsidR="00042567" w:rsidRPr="00651A96" w:rsidRDefault="00042567" w:rsidP="009F5987">
      <w:pPr>
        <w:pStyle w:val="Odstavekseznama"/>
        <w:numPr>
          <w:ilvl w:val="0"/>
          <w:numId w:val="3"/>
        </w:numPr>
        <w:spacing w:line="240" w:lineRule="atLeast"/>
        <w:jc w:val="both"/>
        <w:rPr>
          <w:rFonts w:cs="Arial"/>
          <w:szCs w:val="20"/>
          <w:lang w:val="sl-SI"/>
        </w:rPr>
      </w:pPr>
      <w:r w:rsidRPr="00651A96">
        <w:rPr>
          <w:rFonts w:cs="Arial"/>
          <w:szCs w:val="20"/>
          <w:lang w:val="sl-SI"/>
        </w:rPr>
        <w:t xml:space="preserve">poznavanje veščin dela z računalnikom,  </w:t>
      </w:r>
    </w:p>
    <w:p w14:paraId="6FA29C72" w14:textId="77777777" w:rsidR="00042567" w:rsidRPr="003F0EED" w:rsidRDefault="00042567" w:rsidP="009F5987">
      <w:pPr>
        <w:pStyle w:val="Odstavekseznama"/>
        <w:numPr>
          <w:ilvl w:val="0"/>
          <w:numId w:val="3"/>
        </w:numPr>
        <w:spacing w:line="240" w:lineRule="atLeast"/>
        <w:jc w:val="both"/>
        <w:rPr>
          <w:rFonts w:cs="Arial"/>
          <w:szCs w:val="20"/>
          <w:lang w:val="sl-SI"/>
        </w:rPr>
      </w:pPr>
      <w:r w:rsidRPr="003F0EED">
        <w:rPr>
          <w:rFonts w:cs="Arial"/>
          <w:szCs w:val="20"/>
          <w:lang w:val="sl-SI"/>
        </w:rPr>
        <w:t>poznavanje načinov in strategij formativnega spremljanja ter</w:t>
      </w:r>
    </w:p>
    <w:p w14:paraId="4C58B434" w14:textId="77777777" w:rsidR="00042567" w:rsidRPr="003F0EED" w:rsidRDefault="00042567" w:rsidP="009F5987">
      <w:pPr>
        <w:pStyle w:val="Odstavekseznama"/>
        <w:numPr>
          <w:ilvl w:val="0"/>
          <w:numId w:val="3"/>
        </w:numPr>
        <w:spacing w:line="240" w:lineRule="atLeast"/>
        <w:jc w:val="both"/>
        <w:rPr>
          <w:rFonts w:cs="Arial"/>
          <w:szCs w:val="20"/>
          <w:lang w:val="sl-SI"/>
        </w:rPr>
      </w:pPr>
      <w:r w:rsidRPr="003F0EED">
        <w:rPr>
          <w:rFonts w:cs="Arial"/>
          <w:szCs w:val="20"/>
          <w:lang w:val="sl-SI"/>
        </w:rPr>
        <w:t>uporaba sodobnih prijemov in pristopov poučevanja.</w:t>
      </w:r>
    </w:p>
    <w:p w14:paraId="02061339" w14:textId="77777777" w:rsidR="00042567" w:rsidRPr="00D258DB" w:rsidRDefault="00042567" w:rsidP="009F5987">
      <w:pPr>
        <w:spacing w:line="240" w:lineRule="atLeast"/>
        <w:contextualSpacing/>
        <w:jc w:val="both"/>
        <w:rPr>
          <w:rFonts w:cs="Arial"/>
          <w:szCs w:val="20"/>
        </w:rPr>
      </w:pPr>
    </w:p>
    <w:p w14:paraId="3E1C2D80" w14:textId="77777777" w:rsidR="00042567" w:rsidRPr="00D258DB" w:rsidRDefault="00042567" w:rsidP="009F5987">
      <w:pPr>
        <w:spacing w:line="240" w:lineRule="atLeast"/>
        <w:contextualSpacing/>
        <w:jc w:val="both"/>
        <w:rPr>
          <w:rFonts w:cs="Arial"/>
          <w:color w:val="000000"/>
          <w:szCs w:val="20"/>
        </w:rPr>
      </w:pPr>
      <w:r w:rsidRPr="00D258DB">
        <w:rPr>
          <w:rFonts w:cs="Arial"/>
          <w:color w:val="000000"/>
          <w:szCs w:val="20"/>
        </w:rPr>
        <w:t>Prijava morajo vsebovati:</w:t>
      </w:r>
    </w:p>
    <w:p w14:paraId="5A0A5F64" w14:textId="77777777" w:rsidR="00042567" w:rsidRPr="00D258DB" w:rsidRDefault="00042567" w:rsidP="009F5987">
      <w:pPr>
        <w:pStyle w:val="Odstavekseznama"/>
        <w:numPr>
          <w:ilvl w:val="0"/>
          <w:numId w:val="2"/>
        </w:numPr>
        <w:spacing w:line="240" w:lineRule="atLeast"/>
        <w:jc w:val="both"/>
        <w:rPr>
          <w:rFonts w:cs="Arial"/>
          <w:color w:val="000000"/>
          <w:szCs w:val="20"/>
          <w:lang w:val="sl-SI"/>
        </w:rPr>
      </w:pPr>
      <w:r w:rsidRPr="00D258DB">
        <w:rPr>
          <w:rFonts w:cs="Arial"/>
          <w:color w:val="000000"/>
          <w:szCs w:val="20"/>
          <w:lang w:val="sl-SI"/>
        </w:rPr>
        <w:t xml:space="preserve">življenjepis na </w:t>
      </w:r>
      <w:proofErr w:type="gramStart"/>
      <w:r w:rsidRPr="00D258DB">
        <w:rPr>
          <w:rFonts w:cs="Arial"/>
          <w:color w:val="000000"/>
          <w:szCs w:val="20"/>
          <w:lang w:val="sl-SI"/>
        </w:rPr>
        <w:t>Europass obrazcu</w:t>
      </w:r>
      <w:proofErr w:type="gramEnd"/>
      <w:r w:rsidRPr="00D258DB">
        <w:rPr>
          <w:rFonts w:cs="Arial"/>
          <w:color w:val="000000"/>
          <w:szCs w:val="20"/>
          <w:lang w:val="sl-SI"/>
        </w:rPr>
        <w:t xml:space="preserve"> (Priloga I), ki naj vsebuje tudi opis morebitnih prednostnih kriterijev ter opis posebnih sposobnosti, znanj in dosežkov,</w:t>
      </w:r>
    </w:p>
    <w:p w14:paraId="02DF3193" w14:textId="77777777" w:rsidR="00FC663C" w:rsidRDefault="00FC663C" w:rsidP="009F5987">
      <w:pPr>
        <w:pStyle w:val="Odstavekseznama"/>
        <w:numPr>
          <w:ilvl w:val="0"/>
          <w:numId w:val="2"/>
        </w:numPr>
        <w:spacing w:line="240" w:lineRule="atLeast"/>
        <w:jc w:val="both"/>
        <w:rPr>
          <w:rFonts w:cs="Arial"/>
          <w:color w:val="000000"/>
          <w:szCs w:val="20"/>
          <w:lang w:val="sl-SI"/>
        </w:rPr>
      </w:pPr>
      <w:r>
        <w:rPr>
          <w:rFonts w:cs="Arial"/>
          <w:color w:val="000000"/>
          <w:szCs w:val="20"/>
          <w:lang w:val="sl-SI"/>
        </w:rPr>
        <w:t xml:space="preserve">dokazilo o rezidentstvu Republike Slovenije v skladu s predpisi o obdavčitvi osebnih prejemkov, dokazilo o vključenosti v sistem obveznega socialnega zavarovanja v Republiki Slovenije, </w:t>
      </w:r>
    </w:p>
    <w:p w14:paraId="5AFA72A4" w14:textId="0EF5FCD0" w:rsidR="00042567" w:rsidRPr="00D258DB" w:rsidRDefault="00042567" w:rsidP="009F5987">
      <w:pPr>
        <w:pStyle w:val="Odstavekseznama"/>
        <w:numPr>
          <w:ilvl w:val="0"/>
          <w:numId w:val="2"/>
        </w:numPr>
        <w:spacing w:line="240" w:lineRule="atLeast"/>
        <w:jc w:val="both"/>
        <w:rPr>
          <w:rFonts w:cs="Arial"/>
          <w:color w:val="000000"/>
          <w:szCs w:val="20"/>
          <w:lang w:val="sl-SI"/>
        </w:rPr>
      </w:pPr>
      <w:r w:rsidRPr="00D258DB">
        <w:rPr>
          <w:rFonts w:cs="Arial"/>
          <w:color w:val="000000"/>
          <w:szCs w:val="20"/>
          <w:lang w:val="sl-SI"/>
        </w:rPr>
        <w:t xml:space="preserve">kopije dokazil </w:t>
      </w:r>
      <w:r w:rsidR="00D357C5">
        <w:rPr>
          <w:rFonts w:cs="Arial"/>
          <w:color w:val="000000"/>
          <w:szCs w:val="20"/>
          <w:lang w:val="sl-SI"/>
        </w:rPr>
        <w:t xml:space="preserve">o </w:t>
      </w:r>
      <w:r w:rsidRPr="00D258DB">
        <w:rPr>
          <w:rFonts w:cs="Arial"/>
          <w:color w:val="000000"/>
          <w:szCs w:val="20"/>
          <w:lang w:val="sl-SI"/>
        </w:rPr>
        <w:t>izobrazbi, opravljenem strokovnem izpitu in pridobljenem nazivu,</w:t>
      </w:r>
    </w:p>
    <w:p w14:paraId="550CEC52" w14:textId="77777777" w:rsidR="00042567" w:rsidRPr="00D258DB" w:rsidRDefault="00042567" w:rsidP="009F5987">
      <w:pPr>
        <w:pStyle w:val="Odstavekseznama"/>
        <w:numPr>
          <w:ilvl w:val="0"/>
          <w:numId w:val="2"/>
        </w:numPr>
        <w:spacing w:line="240" w:lineRule="atLeast"/>
        <w:jc w:val="both"/>
        <w:rPr>
          <w:rFonts w:cs="Arial"/>
          <w:color w:val="000000"/>
          <w:szCs w:val="20"/>
          <w:lang w:val="sl-SI"/>
        </w:rPr>
      </w:pPr>
      <w:r w:rsidRPr="00D258DB">
        <w:rPr>
          <w:rFonts w:cs="Arial"/>
          <w:color w:val="000000"/>
          <w:szCs w:val="20"/>
          <w:lang w:val="sl-SI"/>
        </w:rPr>
        <w:t xml:space="preserve">podpisano izjavo o izpolnjevanju pogojev in nekaznovanosti (Priloga II). </w:t>
      </w:r>
    </w:p>
    <w:p w14:paraId="6BD2F175" w14:textId="77777777" w:rsidR="00042567" w:rsidRPr="00D258DB" w:rsidRDefault="00042567" w:rsidP="009F5987">
      <w:pPr>
        <w:spacing w:line="240" w:lineRule="atLeast"/>
        <w:contextualSpacing/>
        <w:jc w:val="both"/>
        <w:rPr>
          <w:rFonts w:cs="Arial"/>
          <w:color w:val="000000"/>
          <w:szCs w:val="20"/>
        </w:rPr>
      </w:pPr>
    </w:p>
    <w:p w14:paraId="16861662" w14:textId="77777777" w:rsidR="00042567" w:rsidRPr="00D258DB" w:rsidRDefault="00042567" w:rsidP="009F5987">
      <w:pPr>
        <w:spacing w:line="240" w:lineRule="atLeast"/>
        <w:jc w:val="both"/>
        <w:rPr>
          <w:rFonts w:cs="Arial"/>
          <w:szCs w:val="20"/>
          <w:lang w:eastAsia="sl-SI"/>
        </w:rPr>
      </w:pPr>
      <w:r w:rsidRPr="00D258DB">
        <w:rPr>
          <w:rFonts w:cs="Arial"/>
          <w:szCs w:val="20"/>
          <w:lang w:eastAsia="sl-SI"/>
        </w:rPr>
        <w:t>Podpisana izjava vsebuje tudi dovoljenje za obdelavo in uporabo osebnih podatkov, v skladu z namenom in v zvezi s postopkom izbire</w:t>
      </w:r>
      <w:proofErr w:type="gramStart"/>
      <w:r w:rsidRPr="00D258DB">
        <w:rPr>
          <w:rFonts w:cs="Arial"/>
          <w:szCs w:val="20"/>
          <w:lang w:eastAsia="sl-SI"/>
        </w:rPr>
        <w:t xml:space="preserve"> kot</w:t>
      </w:r>
      <w:proofErr w:type="gramEnd"/>
      <w:r w:rsidRPr="00D258DB">
        <w:rPr>
          <w:rFonts w:cs="Arial"/>
          <w:szCs w:val="20"/>
          <w:lang w:eastAsia="sl-SI"/>
        </w:rPr>
        <w:t xml:space="preserve"> je to opredeljeno v Prilogi III.</w:t>
      </w:r>
    </w:p>
    <w:p w14:paraId="31157143" w14:textId="77777777" w:rsidR="00042567" w:rsidRPr="00D258DB" w:rsidRDefault="00042567" w:rsidP="009F5987">
      <w:pPr>
        <w:spacing w:line="240" w:lineRule="atLeast"/>
        <w:jc w:val="both"/>
        <w:rPr>
          <w:rFonts w:cs="Arial"/>
          <w:szCs w:val="20"/>
          <w:lang w:eastAsia="sl-SI"/>
        </w:rPr>
      </w:pPr>
      <w:r w:rsidRPr="00D258DB">
        <w:rPr>
          <w:rFonts w:cs="Arial"/>
          <w:szCs w:val="20"/>
          <w:lang w:eastAsia="sl-SI"/>
        </w:rPr>
        <w:t xml:space="preserve">                                                                     </w:t>
      </w:r>
      <w:r w:rsidRPr="00D258DB">
        <w:rPr>
          <w:rFonts w:cs="Arial"/>
          <w:szCs w:val="20"/>
          <w:lang w:eastAsia="sl-SI"/>
        </w:rPr>
        <w:tab/>
      </w:r>
      <w:r w:rsidRPr="00D258DB">
        <w:rPr>
          <w:rFonts w:cs="Arial"/>
          <w:szCs w:val="20"/>
          <w:lang w:eastAsia="sl-SI"/>
        </w:rPr>
        <w:tab/>
      </w:r>
    </w:p>
    <w:p w14:paraId="059EE1F7" w14:textId="49F72070" w:rsidR="00042567" w:rsidRPr="00D258DB" w:rsidRDefault="00042567" w:rsidP="009F5987">
      <w:pPr>
        <w:spacing w:line="240" w:lineRule="atLeast"/>
        <w:contextualSpacing/>
        <w:jc w:val="both"/>
        <w:rPr>
          <w:rFonts w:cs="Arial"/>
          <w:szCs w:val="20"/>
        </w:rPr>
      </w:pPr>
      <w:r w:rsidRPr="00D258DB">
        <w:rPr>
          <w:rFonts w:cs="Arial"/>
          <w:szCs w:val="20"/>
          <w:lang w:eastAsia="sl-SI"/>
        </w:rPr>
        <w:t>Za morebitne dodatne informacije se lahko kandidati obrnejo na Romana M. Grudna, tel. št. 01 400 5</w:t>
      </w:r>
      <w:r w:rsidR="00D357C5">
        <w:rPr>
          <w:rFonts w:cs="Arial"/>
          <w:szCs w:val="20"/>
          <w:lang w:eastAsia="sl-SI"/>
        </w:rPr>
        <w:t>679</w:t>
      </w:r>
      <w:r w:rsidRPr="00D258DB">
        <w:rPr>
          <w:rFonts w:cs="Arial"/>
          <w:szCs w:val="20"/>
          <w:lang w:eastAsia="sl-SI"/>
        </w:rPr>
        <w:t xml:space="preserve">, vsak delovni dan od 9.30 do 10.30 ure ter na elektronski naslov </w:t>
      </w:r>
      <w:r w:rsidRPr="00D258DB">
        <w:rPr>
          <w:rFonts w:cs="Arial"/>
          <w:szCs w:val="20"/>
        </w:rPr>
        <w:t>roman.gruden@gov.si.</w:t>
      </w:r>
    </w:p>
    <w:p w14:paraId="3B4F6CCA" w14:textId="77777777" w:rsidR="00042567" w:rsidRPr="00D258DB" w:rsidRDefault="00042567" w:rsidP="009F5987">
      <w:pPr>
        <w:spacing w:line="240" w:lineRule="atLeast"/>
        <w:contextualSpacing/>
        <w:jc w:val="both"/>
        <w:rPr>
          <w:rFonts w:cs="Arial"/>
          <w:szCs w:val="20"/>
        </w:rPr>
      </w:pPr>
    </w:p>
    <w:p w14:paraId="710D53BA" w14:textId="1D60906C" w:rsidR="00042567" w:rsidRPr="00D258DB" w:rsidRDefault="00042567" w:rsidP="009F5987">
      <w:pPr>
        <w:pStyle w:val="datumtevilka"/>
        <w:spacing w:line="240" w:lineRule="atLeast"/>
        <w:contextualSpacing/>
        <w:jc w:val="both"/>
        <w:rPr>
          <w:rFonts w:cs="Arial"/>
        </w:rPr>
      </w:pPr>
      <w:r w:rsidRPr="00D258DB">
        <w:rPr>
          <w:rFonts w:cs="Arial"/>
        </w:rPr>
        <w:t xml:space="preserve">Prijave s pripisom </w:t>
      </w:r>
      <w:r w:rsidRPr="00D258DB">
        <w:rPr>
          <w:rFonts w:cs="Arial"/>
          <w:bCs/>
        </w:rPr>
        <w:t>»Poučevanje dopolnilnega pouka slovenskega jezika</w:t>
      </w:r>
      <w:r w:rsidR="005C699C">
        <w:rPr>
          <w:rFonts w:cs="Arial"/>
          <w:bCs/>
        </w:rPr>
        <w:t xml:space="preserve"> na</w:t>
      </w:r>
      <w:r w:rsidRPr="00D258DB">
        <w:rPr>
          <w:rFonts w:cs="Arial"/>
          <w:bCs/>
        </w:rPr>
        <w:t xml:space="preserve"> daljavo - javni poziv št.</w:t>
      </w:r>
      <w:r w:rsidR="005C699C">
        <w:rPr>
          <w:rFonts w:cs="Arial"/>
          <w:bCs/>
        </w:rPr>
        <w:t xml:space="preserve"> </w:t>
      </w:r>
      <w:r w:rsidR="005C699C">
        <w:t>5302-2/2026-3350-1</w:t>
      </w:r>
      <w:r w:rsidRPr="00D258DB">
        <w:rPr>
          <w:rFonts w:cs="Arial"/>
          <w:bCs/>
        </w:rPr>
        <w:t xml:space="preserve">« </w:t>
      </w:r>
      <w:r w:rsidRPr="00D258DB">
        <w:rPr>
          <w:rFonts w:cs="Arial"/>
        </w:rPr>
        <w:t xml:space="preserve">posredujte najkasneje </w:t>
      </w:r>
      <w:r w:rsidRPr="00D258DB">
        <w:rPr>
          <w:rFonts w:cs="Arial"/>
          <w:b/>
        </w:rPr>
        <w:t xml:space="preserve">do </w:t>
      </w:r>
      <w:proofErr w:type="gramStart"/>
      <w:r w:rsidR="00094557">
        <w:rPr>
          <w:rFonts w:cs="Arial"/>
          <w:b/>
        </w:rPr>
        <w:t xml:space="preserve">13. 7. </w:t>
      </w:r>
      <w:r w:rsidRPr="00D258DB">
        <w:rPr>
          <w:rFonts w:cs="Arial"/>
          <w:b/>
        </w:rPr>
        <w:t>2026</w:t>
      </w:r>
      <w:proofErr w:type="gramEnd"/>
      <w:r w:rsidRPr="00D258DB">
        <w:rPr>
          <w:rFonts w:cs="Arial"/>
        </w:rPr>
        <w:t xml:space="preserve"> na naslov Ministrstvo za izobraževanje, znanost in mladino, Urad za razvoj in kakovost izobraževanja, Masarykova cesta 16, 1000 Ljubljana. Rok za oddajo predlogov se lahko podaljša. Navedeno se objavi na spletni strani ministrstva: </w:t>
      </w:r>
      <w:hyperlink r:id="rId14" w:history="1">
        <w:r w:rsidRPr="00D258DB">
          <w:rPr>
            <w:color w:val="0000FF"/>
            <w:u w:val="single"/>
          </w:rPr>
          <w:t>Javne objave Ministrstva za izobraževanje, znanost in mladino | GOV.SI</w:t>
        </w:r>
      </w:hyperlink>
      <w:r w:rsidRPr="00D258DB">
        <w:rPr>
          <w:rFonts w:cs="Arial"/>
        </w:rPr>
        <w:t>. Za pisno obliko prijave se šteje tudi elektronska oblika, poslana na elektronski naslov: gp.mvi@gov.si, pri čemer veljavnost prijave ni pogojena z elektronskim podpisom. Pri oddaji vloge v elektronski obliki mora biti Priloga II obvezno podpisan</w:t>
      </w:r>
      <w:r w:rsidR="00D357C5">
        <w:rPr>
          <w:rFonts w:cs="Arial"/>
        </w:rPr>
        <w:t>a</w:t>
      </w:r>
      <w:r w:rsidRPr="00D258DB">
        <w:rPr>
          <w:rFonts w:cs="Arial"/>
        </w:rPr>
        <w:t xml:space="preserve"> (lastnoročno ali elektronsko).</w:t>
      </w:r>
    </w:p>
    <w:p w14:paraId="2751F850" w14:textId="77777777" w:rsidR="00042567" w:rsidRPr="00D258DB" w:rsidRDefault="00042567" w:rsidP="009F5987">
      <w:pPr>
        <w:spacing w:line="240" w:lineRule="atLeast"/>
        <w:jc w:val="both"/>
        <w:rPr>
          <w:rFonts w:cs="Arial"/>
          <w:szCs w:val="20"/>
          <w:lang w:eastAsia="sl-SI"/>
        </w:rPr>
      </w:pPr>
    </w:p>
    <w:p w14:paraId="0EAFE4B7" w14:textId="55367A77" w:rsidR="00042567" w:rsidRPr="00D258DB" w:rsidRDefault="00042567" w:rsidP="009F5987">
      <w:pPr>
        <w:pStyle w:val="datumtevilka"/>
        <w:spacing w:line="240" w:lineRule="atLeast"/>
        <w:contextualSpacing/>
        <w:jc w:val="both"/>
        <w:rPr>
          <w:rFonts w:cs="Arial"/>
        </w:rPr>
      </w:pPr>
      <w:r w:rsidRPr="00D258DB">
        <w:rPr>
          <w:rFonts w:cs="Arial"/>
        </w:rPr>
        <w:t>Vs</w:t>
      </w:r>
      <w:r w:rsidR="005C699C">
        <w:rPr>
          <w:rFonts w:cs="Arial"/>
        </w:rPr>
        <w:t>e</w:t>
      </w:r>
      <w:r w:rsidRPr="00D258DB">
        <w:rPr>
          <w:rFonts w:cs="Arial"/>
        </w:rPr>
        <w:t xml:space="preserve"> pravočasno prejete in popolne prijave kandidatov/kandidatk, ki jih bo ministrstvo prejelo na podlagi javnega poziva, št.:</w:t>
      </w:r>
      <w:r w:rsidR="005C699C" w:rsidRPr="005C699C">
        <w:t xml:space="preserve"> </w:t>
      </w:r>
      <w:r w:rsidR="005C699C">
        <w:t>5302-2/2026-3350-1</w:t>
      </w:r>
      <w:r w:rsidR="005C699C">
        <w:rPr>
          <w:rFonts w:cs="Arial"/>
        </w:rPr>
        <w:t xml:space="preserve"> </w:t>
      </w:r>
      <w:r w:rsidRPr="00D258DB">
        <w:rPr>
          <w:rFonts w:cs="Arial"/>
        </w:rPr>
        <w:t>z dne</w:t>
      </w:r>
      <w:r w:rsidR="00094557">
        <w:rPr>
          <w:rFonts w:cs="Arial"/>
        </w:rPr>
        <w:t xml:space="preserve"> </w:t>
      </w:r>
      <w:proofErr w:type="gramStart"/>
      <w:r w:rsidR="00094557">
        <w:rPr>
          <w:rFonts w:cs="Arial"/>
        </w:rPr>
        <w:t>1</w:t>
      </w:r>
      <w:r w:rsidR="00345AFD">
        <w:rPr>
          <w:rFonts w:cs="Arial"/>
        </w:rPr>
        <w:t>6</w:t>
      </w:r>
      <w:r w:rsidR="00094557">
        <w:rPr>
          <w:rFonts w:cs="Arial"/>
        </w:rPr>
        <w:t>. 6. 2026</w:t>
      </w:r>
      <w:proofErr w:type="gramEnd"/>
      <w:r w:rsidR="00094557">
        <w:rPr>
          <w:rFonts w:cs="Arial"/>
        </w:rPr>
        <w:t xml:space="preserve"> </w:t>
      </w:r>
      <w:r w:rsidRPr="00D258DB">
        <w:rPr>
          <w:rFonts w:cs="Arial"/>
        </w:rPr>
        <w:t>bodo upoštevan</w:t>
      </w:r>
      <w:r w:rsidR="00D357C5">
        <w:rPr>
          <w:rFonts w:cs="Arial"/>
        </w:rPr>
        <w:t>e</w:t>
      </w:r>
      <w:r w:rsidRPr="00D258DB">
        <w:rPr>
          <w:rFonts w:cs="Arial"/>
        </w:rPr>
        <w:t xml:space="preserve"> pri izboru. V postopku javnega poziva ni možnosti vlaganja pravnih sredstev.</w:t>
      </w:r>
    </w:p>
    <w:p w14:paraId="0CE5F72E" w14:textId="77777777" w:rsidR="00042567" w:rsidRPr="00D258DB" w:rsidRDefault="00042567" w:rsidP="009F5987">
      <w:pPr>
        <w:pStyle w:val="datumtevilka"/>
        <w:spacing w:line="240" w:lineRule="atLeast"/>
        <w:jc w:val="both"/>
        <w:rPr>
          <w:rFonts w:cs="Arial"/>
        </w:rPr>
      </w:pPr>
    </w:p>
    <w:p w14:paraId="6D486A1D" w14:textId="77777777" w:rsidR="00042567" w:rsidRPr="00D258DB" w:rsidRDefault="00042567" w:rsidP="009F5987">
      <w:pPr>
        <w:pStyle w:val="podpisi"/>
        <w:spacing w:line="240" w:lineRule="atLeast"/>
        <w:ind w:left="5760"/>
        <w:contextualSpacing/>
        <w:jc w:val="both"/>
        <w:rPr>
          <w:rFonts w:cs="Arial"/>
          <w:szCs w:val="20"/>
          <w:lang w:val="sl-SI"/>
        </w:rPr>
      </w:pPr>
    </w:p>
    <w:p w14:paraId="0E1BC28A" w14:textId="77777777" w:rsidR="00042567" w:rsidRPr="00D258DB" w:rsidRDefault="00042567" w:rsidP="009F5987">
      <w:pPr>
        <w:pStyle w:val="podpisi"/>
        <w:spacing w:line="240" w:lineRule="atLeast"/>
        <w:ind w:left="5760"/>
        <w:contextualSpacing/>
        <w:jc w:val="both"/>
        <w:rPr>
          <w:rFonts w:cs="Arial"/>
          <w:szCs w:val="20"/>
          <w:lang w:val="sl-SI"/>
        </w:rPr>
      </w:pPr>
    </w:p>
    <w:p w14:paraId="5A02E01A" w14:textId="77777777" w:rsidR="00042567" w:rsidRPr="00D258DB" w:rsidRDefault="00042567" w:rsidP="009F5987">
      <w:pPr>
        <w:pStyle w:val="podpisi"/>
        <w:spacing w:line="240" w:lineRule="atLeast"/>
        <w:contextualSpacing/>
        <w:jc w:val="both"/>
        <w:rPr>
          <w:rFonts w:cs="Arial"/>
          <w:szCs w:val="20"/>
          <w:lang w:val="sl-SI"/>
        </w:rPr>
      </w:pPr>
      <w:r w:rsidRPr="00D258DB">
        <w:rPr>
          <w:rFonts w:cs="Arial"/>
          <w:szCs w:val="20"/>
          <w:lang w:val="sl-SI"/>
        </w:rPr>
        <w:tab/>
      </w:r>
      <w:r w:rsidRPr="00D258DB">
        <w:rPr>
          <w:rFonts w:cs="Arial"/>
          <w:szCs w:val="20"/>
          <w:lang w:val="sl-SI"/>
        </w:rPr>
        <w:tab/>
      </w:r>
      <w:r w:rsidRPr="00D258DB">
        <w:rPr>
          <w:rFonts w:cs="Arial"/>
          <w:szCs w:val="20"/>
          <w:lang w:val="sl-SI"/>
        </w:rPr>
        <w:tab/>
      </w:r>
      <w:r w:rsidRPr="00D258DB">
        <w:rPr>
          <w:rFonts w:cs="Arial"/>
          <w:szCs w:val="20"/>
          <w:lang w:val="sl-SI"/>
        </w:rPr>
        <w:tab/>
      </w:r>
    </w:p>
    <w:p w14:paraId="3B5C3996" w14:textId="77777777" w:rsidR="00042567" w:rsidRPr="00D258DB" w:rsidRDefault="00042567" w:rsidP="009F5987">
      <w:pPr>
        <w:spacing w:line="240" w:lineRule="atLeast"/>
        <w:jc w:val="both"/>
        <w:rPr>
          <w:rFonts w:cs="Arial"/>
          <w:szCs w:val="20"/>
        </w:rPr>
      </w:pPr>
    </w:p>
    <w:p w14:paraId="5C19F7CC" w14:textId="77777777" w:rsidR="00042567" w:rsidRPr="00D258DB" w:rsidRDefault="00042567" w:rsidP="009F5987">
      <w:pPr>
        <w:spacing w:line="240" w:lineRule="atLeast"/>
        <w:jc w:val="both"/>
        <w:rPr>
          <w:rFonts w:cs="Arial"/>
          <w:szCs w:val="20"/>
        </w:rPr>
      </w:pPr>
    </w:p>
    <w:p w14:paraId="650919AD" w14:textId="77777777" w:rsidR="0011227B" w:rsidRPr="0011227B" w:rsidRDefault="0011227B" w:rsidP="0011227B">
      <w:pPr>
        <w:spacing w:line="240" w:lineRule="atLeast"/>
        <w:jc w:val="both"/>
        <w:rPr>
          <w:rFonts w:cs="Arial"/>
          <w:szCs w:val="20"/>
        </w:rPr>
      </w:pPr>
      <w:r w:rsidRPr="0011227B">
        <w:rPr>
          <w:rFonts w:cs="Arial"/>
          <w:szCs w:val="20"/>
        </w:rPr>
        <w:t xml:space="preserve">                                                                                         Mojca Škrinjar</w:t>
      </w:r>
    </w:p>
    <w:p w14:paraId="292AFF81" w14:textId="77777777" w:rsidR="0011227B" w:rsidRPr="0011227B" w:rsidRDefault="0011227B" w:rsidP="0011227B">
      <w:pPr>
        <w:spacing w:line="240" w:lineRule="atLeast"/>
        <w:jc w:val="both"/>
        <w:rPr>
          <w:rFonts w:cs="Arial"/>
          <w:szCs w:val="20"/>
        </w:rPr>
      </w:pPr>
      <w:r w:rsidRPr="0011227B">
        <w:rPr>
          <w:rFonts w:cs="Arial"/>
          <w:szCs w:val="20"/>
        </w:rPr>
        <w:t xml:space="preserve">                                                                               DRŽAVNA SEKRETARKA                                                                    </w:t>
      </w:r>
    </w:p>
    <w:p w14:paraId="0D5F84B2" w14:textId="77777777" w:rsidR="0011227B" w:rsidRPr="00D258DB" w:rsidRDefault="0011227B" w:rsidP="00D357C5">
      <w:pPr>
        <w:spacing w:line="240" w:lineRule="atLeast"/>
        <w:jc w:val="both"/>
        <w:rPr>
          <w:rFonts w:cs="Arial"/>
          <w:szCs w:val="20"/>
        </w:rPr>
      </w:pPr>
    </w:p>
    <w:p w14:paraId="234782E4" w14:textId="77777777" w:rsidR="00042567" w:rsidRPr="007A6486" w:rsidRDefault="00042567" w:rsidP="009F5987">
      <w:pPr>
        <w:spacing w:line="240" w:lineRule="atLeast"/>
        <w:jc w:val="both"/>
        <w:rPr>
          <w:rFonts w:cs="Arial"/>
          <w:b/>
          <w:color w:val="000000"/>
          <w:szCs w:val="20"/>
        </w:rPr>
      </w:pPr>
    </w:p>
    <w:p w14:paraId="1415521B" w14:textId="77777777" w:rsidR="00AB660A" w:rsidRDefault="00AB660A" w:rsidP="009F5987">
      <w:pPr>
        <w:spacing w:line="240" w:lineRule="atLeast"/>
        <w:jc w:val="both"/>
      </w:pPr>
    </w:p>
    <w:sectPr w:rsidR="00AB660A" w:rsidSect="00D5186E">
      <w:headerReference w:type="even" r:id="rId15"/>
      <w:headerReference w:type="default" r:id="rId16"/>
      <w:footerReference w:type="even" r:id="rId17"/>
      <w:footerReference w:type="default" r:id="rId18"/>
      <w:headerReference w:type="first" r:id="rId19"/>
      <w:footerReference w:type="first" r:id="rId20"/>
      <w:pgSz w:w="11900" w:h="16840" w:code="9"/>
      <w:pgMar w:top="1021" w:right="1191" w:bottom="1134" w:left="1701" w:header="102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1DB58" w14:textId="77777777" w:rsidR="00436A8F" w:rsidRDefault="00436A8F" w:rsidP="008A4089">
      <w:pPr>
        <w:spacing w:line="240" w:lineRule="auto"/>
      </w:pPr>
      <w:r>
        <w:separator/>
      </w:r>
    </w:p>
  </w:endnote>
  <w:endnote w:type="continuationSeparator" w:id="0">
    <w:p w14:paraId="600849F4" w14:textId="77777777" w:rsidR="00436A8F" w:rsidRDefault="00436A8F"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79086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79086F" w:rsidRDefault="0079086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79086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noProof/>
      </w:rPr>
      <w:t>8</w:t>
    </w:r>
    <w:r>
      <w:rPr>
        <w:rStyle w:val="tevilkastrani"/>
      </w:rPr>
      <w:fldChar w:fldCharType="end"/>
    </w:r>
  </w:p>
  <w:p w14:paraId="1967C94C" w14:textId="77777777" w:rsidR="0079086F" w:rsidRDefault="0079086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B2EC" w14:textId="77777777" w:rsidR="00173A69" w:rsidRDefault="00173A6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81271" w14:textId="77777777" w:rsidR="00436A8F" w:rsidRDefault="00436A8F" w:rsidP="008A4089">
      <w:pPr>
        <w:spacing w:line="240" w:lineRule="auto"/>
      </w:pPr>
      <w:r>
        <w:separator/>
      </w:r>
    </w:p>
  </w:footnote>
  <w:footnote w:type="continuationSeparator" w:id="0">
    <w:p w14:paraId="687E5CDB" w14:textId="77777777" w:rsidR="00436A8F" w:rsidRDefault="00436A8F"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3A55" w14:textId="77777777" w:rsidR="00173A69" w:rsidRDefault="00173A6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79086F" w:rsidRPr="00110CBD" w:rsidRDefault="0079086F"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27EE" w14:textId="108BC20C" w:rsidR="00594151" w:rsidRPr="006D42D9" w:rsidRDefault="00594151" w:rsidP="00594151">
    <w:pPr>
      <w:framePr w:w="675" w:hSpace="142" w:wrap="around" w:vAnchor="page" w:hAnchor="page" w:x="925" w:y="869"/>
      <w:autoSpaceDE w:val="0"/>
      <w:autoSpaceDN w:val="0"/>
      <w:adjustRightInd w:val="0"/>
      <w:spacing w:line="240" w:lineRule="auto"/>
      <w:rPr>
        <w:rFonts w:ascii="Republika" w:hAnsi="Republika"/>
        <w:sz w:val="60"/>
        <w:szCs w:val="60"/>
      </w:rPr>
    </w:pPr>
    <w:r w:rsidRPr="008F3500">
      <w:rPr>
        <w:rFonts w:ascii="Republika" w:hAnsi="Republika" w:cs="Republika"/>
        <w:color w:val="529DBA"/>
        <w:sz w:val="60"/>
        <w:szCs w:val="60"/>
      </w:rPr>
      <w:t></w:t>
    </w:r>
  </w:p>
  <w:p w14:paraId="0FFDA410" w14:textId="77777777" w:rsidR="00594151" w:rsidRPr="006D42D9" w:rsidRDefault="00594151" w:rsidP="00594151">
    <w:pPr>
      <w:framePr w:w="675" w:hSpace="142" w:wrap="around" w:vAnchor="page" w:hAnchor="page" w:x="925" w:y="869"/>
      <w:rPr>
        <w:rFonts w:ascii="Republika" w:hAnsi="Republika"/>
        <w:sz w:val="60"/>
        <w:szCs w:val="60"/>
      </w:rPr>
    </w:pPr>
  </w:p>
  <w:p w14:paraId="73B60C24" w14:textId="77777777" w:rsidR="0079086F"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F7DF7"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B1EB716" w:rsidR="0079086F"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CF4672">
      <w:rPr>
        <w:rFonts w:ascii="Republika" w:hAnsi="Republika"/>
        <w:b/>
        <w:caps/>
      </w:rPr>
      <w:t>IZOBRAŽEVANJE</w:t>
    </w:r>
    <w:r w:rsidR="00DE3197">
      <w:rPr>
        <w:rFonts w:ascii="Republika" w:hAnsi="Republika"/>
        <w:b/>
        <w:caps/>
      </w:rPr>
      <w:t>, ZNANOST IN MLADINO</w:t>
    </w:r>
  </w:p>
  <w:p w14:paraId="42A343A6" w14:textId="36198A33" w:rsidR="003702FA" w:rsidRPr="008F3500" w:rsidRDefault="00CF4672" w:rsidP="00B14516">
    <w:pPr>
      <w:pStyle w:val="Glava"/>
      <w:tabs>
        <w:tab w:val="clear" w:pos="4320"/>
        <w:tab w:val="clear" w:pos="8640"/>
        <w:tab w:val="left" w:pos="5112"/>
      </w:tabs>
      <w:spacing w:before="24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Pr>
        <w:rFonts w:cs="Arial"/>
        <w:sz w:val="16"/>
      </w:rPr>
      <w:t>52 00</w:t>
    </w:r>
  </w:p>
  <w:p w14:paraId="0C671006" w14:textId="11C5BB5B"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w:t>
    </w:r>
    <w:r w:rsidR="00CF4672">
      <w:rPr>
        <w:rFonts w:cs="Arial"/>
        <w:sz w:val="16"/>
      </w:rPr>
      <w:t>00 53 21</w:t>
    </w:r>
  </w:p>
  <w:p w14:paraId="1786EEC3" w14:textId="5AC67E21" w:rsidR="00E47A0A" w:rsidRDefault="003702FA" w:rsidP="00173A69">
    <w:pPr>
      <w:pStyle w:val="Glava"/>
      <w:tabs>
        <w:tab w:val="clear" w:pos="4320"/>
        <w:tab w:val="clear" w:pos="8640"/>
        <w:tab w:val="left" w:pos="5112"/>
      </w:tabs>
      <w:spacing w:line="240" w:lineRule="exact"/>
      <w:rPr>
        <w:rFonts w:cs="Arial"/>
        <w:sz w:val="16"/>
      </w:rPr>
    </w:pPr>
    <w:r w:rsidRPr="008F3500">
      <w:rPr>
        <w:rFonts w:cs="Arial"/>
        <w:sz w:val="16"/>
      </w:rPr>
      <w:tab/>
    </w:r>
    <w:r w:rsidR="00CA6648">
      <w:rPr>
        <w:rFonts w:cs="Arial"/>
        <w:sz w:val="16"/>
      </w:rPr>
      <w:t xml:space="preserve">E: </w:t>
    </w:r>
    <w:hyperlink r:id="rId1" w:history="1">
      <w:r w:rsidR="00CA6648" w:rsidRPr="007824AA">
        <w:rPr>
          <w:rStyle w:val="Hiperpovezava"/>
          <w:rFonts w:cs="Arial"/>
          <w:sz w:val="16"/>
        </w:rPr>
        <w:t>gp.mvi@gov.si</w:t>
      </w:r>
    </w:hyperlink>
    <w:r w:rsidR="00CA6648">
      <w:rPr>
        <w:rFonts w:cs="Arial"/>
        <w:sz w:val="16"/>
      </w:rPr>
      <w:t xml:space="preserve">, </w:t>
    </w:r>
    <w:hyperlink r:id="rId2" w:history="1">
      <w:r w:rsidR="00CA6648" w:rsidRPr="007824AA">
        <w:rPr>
          <w:rStyle w:val="Hiperpovezava"/>
          <w:rFonts w:cs="Arial"/>
          <w:sz w:val="16"/>
        </w:rPr>
        <w:t>gp.mvzi@gov.si</w:t>
      </w:r>
    </w:hyperlink>
  </w:p>
  <w:p w14:paraId="12FCD8DB" w14:textId="458726D2" w:rsidR="00CA6648" w:rsidRPr="008F3500" w:rsidRDefault="00CA6648" w:rsidP="00CA6648">
    <w:pPr>
      <w:pStyle w:val="Glava"/>
      <w:tabs>
        <w:tab w:val="clear" w:pos="4320"/>
        <w:tab w:val="clear" w:pos="8640"/>
        <w:tab w:val="left" w:pos="5112"/>
      </w:tabs>
      <w:spacing w:line="240" w:lineRule="exact"/>
      <w:rPr>
        <w:rFonts w:cs="Arial"/>
        <w:sz w:val="16"/>
      </w:rPr>
    </w:pPr>
    <w:r>
      <w:rPr>
        <w:rFonts w:cs="Arial"/>
        <w:sz w:val="16"/>
      </w:rPr>
      <w:tab/>
    </w:r>
    <w:hyperlink r:id="rId3" w:history="1">
      <w:r w:rsidRPr="007824AA">
        <w:rPr>
          <w:rStyle w:val="Hiperpovezava"/>
          <w:rFonts w:cs="Arial"/>
          <w:sz w:val="16"/>
        </w:rPr>
        <w:t>www.mvi.gov.si</w:t>
      </w:r>
    </w:hyperlink>
    <w:r>
      <w:rPr>
        <w:rFonts w:cs="Arial"/>
        <w:sz w:val="16"/>
      </w:rPr>
      <w:tab/>
    </w:r>
  </w:p>
  <w:p w14:paraId="42193A65" w14:textId="77777777" w:rsidR="0079086F" w:rsidRPr="008F3500" w:rsidRDefault="0079086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C60"/>
    <w:multiLevelType w:val="hybridMultilevel"/>
    <w:tmpl w:val="FCB093F8"/>
    <w:lvl w:ilvl="0" w:tplc="E4401684">
      <w:start w:val="6"/>
      <w:numFmt w:val="bullet"/>
      <w:lvlText w:val="-"/>
      <w:lvlJc w:val="left"/>
      <w:pPr>
        <w:ind w:left="360" w:hanging="360"/>
      </w:pPr>
      <w:rPr>
        <w:rFonts w:ascii="Calibri" w:eastAsia="MS Mincho" w:hAnsi="Calibri"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527A6A02"/>
    <w:multiLevelType w:val="hybridMultilevel"/>
    <w:tmpl w:val="13B21052"/>
    <w:lvl w:ilvl="0" w:tplc="0E9E07FA">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54D70313"/>
    <w:multiLevelType w:val="hybridMultilevel"/>
    <w:tmpl w:val="5038F238"/>
    <w:lvl w:ilvl="0" w:tplc="0E9E07FA">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69442DE4"/>
    <w:multiLevelType w:val="multilevel"/>
    <w:tmpl w:val="16BC79DA"/>
    <w:lvl w:ilvl="0">
      <w:start w:val="1"/>
      <w:numFmt w:val="bullet"/>
      <w:lvlText w:val="-"/>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99128473">
    <w:abstractNumId w:val="0"/>
  </w:num>
  <w:num w:numId="2" w16cid:durableId="803278700">
    <w:abstractNumId w:val="2"/>
  </w:num>
  <w:num w:numId="3" w16cid:durableId="514197812">
    <w:abstractNumId w:val="1"/>
  </w:num>
  <w:num w:numId="4" w16cid:durableId="1258639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15977"/>
    <w:rsid w:val="00042567"/>
    <w:rsid w:val="00073FCC"/>
    <w:rsid w:val="00094557"/>
    <w:rsid w:val="0011227B"/>
    <w:rsid w:val="001341E1"/>
    <w:rsid w:val="0013500F"/>
    <w:rsid w:val="001413F4"/>
    <w:rsid w:val="00173A69"/>
    <w:rsid w:val="00191101"/>
    <w:rsid w:val="00313620"/>
    <w:rsid w:val="00314D5F"/>
    <w:rsid w:val="00324FFD"/>
    <w:rsid w:val="00345AFD"/>
    <w:rsid w:val="003702FA"/>
    <w:rsid w:val="003B7F60"/>
    <w:rsid w:val="003E0C20"/>
    <w:rsid w:val="003F521C"/>
    <w:rsid w:val="003F7E84"/>
    <w:rsid w:val="00420BB8"/>
    <w:rsid w:val="00436A8F"/>
    <w:rsid w:val="004604D3"/>
    <w:rsid w:val="0048508F"/>
    <w:rsid w:val="004941CD"/>
    <w:rsid w:val="005541DA"/>
    <w:rsid w:val="00594151"/>
    <w:rsid w:val="005975C0"/>
    <w:rsid w:val="005C5066"/>
    <w:rsid w:val="005C699C"/>
    <w:rsid w:val="005E34B6"/>
    <w:rsid w:val="006625DE"/>
    <w:rsid w:val="006A79F5"/>
    <w:rsid w:val="006C5808"/>
    <w:rsid w:val="00711688"/>
    <w:rsid w:val="00722E8D"/>
    <w:rsid w:val="00724975"/>
    <w:rsid w:val="0079086F"/>
    <w:rsid w:val="0079510C"/>
    <w:rsid w:val="007A64F5"/>
    <w:rsid w:val="00804C3D"/>
    <w:rsid w:val="008059E5"/>
    <w:rsid w:val="0084027C"/>
    <w:rsid w:val="00863AA6"/>
    <w:rsid w:val="00870B66"/>
    <w:rsid w:val="008A4089"/>
    <w:rsid w:val="008D221A"/>
    <w:rsid w:val="008D3501"/>
    <w:rsid w:val="009011AC"/>
    <w:rsid w:val="00944D23"/>
    <w:rsid w:val="0095036E"/>
    <w:rsid w:val="009819A2"/>
    <w:rsid w:val="009E37BB"/>
    <w:rsid w:val="009F5987"/>
    <w:rsid w:val="009F7A84"/>
    <w:rsid w:val="00AB5F1F"/>
    <w:rsid w:val="00AB660A"/>
    <w:rsid w:val="00AC1ECA"/>
    <w:rsid w:val="00B12F1A"/>
    <w:rsid w:val="00B14516"/>
    <w:rsid w:val="00BF46E8"/>
    <w:rsid w:val="00C3025A"/>
    <w:rsid w:val="00C5734D"/>
    <w:rsid w:val="00C61B93"/>
    <w:rsid w:val="00C75385"/>
    <w:rsid w:val="00CA6648"/>
    <w:rsid w:val="00CF03B4"/>
    <w:rsid w:val="00CF4672"/>
    <w:rsid w:val="00D102F0"/>
    <w:rsid w:val="00D357C5"/>
    <w:rsid w:val="00D36ED4"/>
    <w:rsid w:val="00D4715E"/>
    <w:rsid w:val="00D5186E"/>
    <w:rsid w:val="00D62417"/>
    <w:rsid w:val="00DB2CE6"/>
    <w:rsid w:val="00DE3197"/>
    <w:rsid w:val="00E02EC8"/>
    <w:rsid w:val="00E47A0A"/>
    <w:rsid w:val="00E600DD"/>
    <w:rsid w:val="00F13FDD"/>
    <w:rsid w:val="00F17F85"/>
    <w:rsid w:val="00FA7FF9"/>
    <w:rsid w:val="00FB6A5B"/>
    <w:rsid w:val="00FC663C"/>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basedOn w:val="Privzetapisavaodstavka"/>
    <w:uiPriority w:val="99"/>
    <w:unhideWhenUsed/>
    <w:rsid w:val="00E47A0A"/>
    <w:rPr>
      <w:color w:val="0563C1" w:themeColor="hyperlink"/>
      <w:u w:val="single"/>
    </w:rPr>
  </w:style>
  <w:style w:type="character" w:styleId="Nerazreenaomemba">
    <w:name w:val="Unresolved Mention"/>
    <w:basedOn w:val="Privzetapisavaodstavka"/>
    <w:uiPriority w:val="99"/>
    <w:semiHidden/>
    <w:unhideWhenUsed/>
    <w:rsid w:val="00E47A0A"/>
    <w:rPr>
      <w:color w:val="605E5C"/>
      <w:shd w:val="clear" w:color="auto" w:fill="E1DFDD"/>
    </w:rPr>
  </w:style>
  <w:style w:type="character" w:styleId="SledenaHiperpovezava">
    <w:name w:val="FollowedHyperlink"/>
    <w:basedOn w:val="Privzetapisavaodstavka"/>
    <w:uiPriority w:val="99"/>
    <w:semiHidden/>
    <w:unhideWhenUsed/>
    <w:rsid w:val="00CA6648"/>
    <w:rPr>
      <w:color w:val="954F72" w:themeColor="followedHyperlink"/>
      <w:u w:val="single"/>
    </w:rPr>
  </w:style>
  <w:style w:type="paragraph" w:styleId="Odstavekseznama">
    <w:name w:val="List Paragraph"/>
    <w:basedOn w:val="Navaden"/>
    <w:uiPriority w:val="34"/>
    <w:qFormat/>
    <w:rsid w:val="00042567"/>
    <w:pPr>
      <w:spacing w:line="260" w:lineRule="atLeast"/>
      <w:ind w:left="720"/>
      <w:contextualSpacing/>
    </w:pPr>
    <w:rPr>
      <w:lang w:val="en-US"/>
    </w:rPr>
  </w:style>
  <w:style w:type="character" w:styleId="Pripombasklic">
    <w:name w:val="annotation reference"/>
    <w:basedOn w:val="Privzetapisavaodstavka"/>
    <w:uiPriority w:val="99"/>
    <w:semiHidden/>
    <w:unhideWhenUsed/>
    <w:rsid w:val="00042567"/>
    <w:rPr>
      <w:sz w:val="16"/>
      <w:szCs w:val="16"/>
    </w:rPr>
  </w:style>
  <w:style w:type="paragraph" w:styleId="Pripombabesedilo">
    <w:name w:val="annotation text"/>
    <w:basedOn w:val="Navaden"/>
    <w:link w:val="PripombabesediloZnak"/>
    <w:uiPriority w:val="99"/>
    <w:unhideWhenUsed/>
    <w:rsid w:val="00042567"/>
    <w:pPr>
      <w:spacing w:line="240" w:lineRule="auto"/>
    </w:pPr>
    <w:rPr>
      <w:szCs w:val="20"/>
    </w:rPr>
  </w:style>
  <w:style w:type="character" w:customStyle="1" w:styleId="PripombabesediloZnak">
    <w:name w:val="Pripomba – besedilo Znak"/>
    <w:basedOn w:val="Privzetapisavaodstavka"/>
    <w:link w:val="Pripombabesedilo"/>
    <w:uiPriority w:val="99"/>
    <w:rsid w:val="00042567"/>
    <w:rPr>
      <w:rFonts w:ascii="Arial" w:eastAsia="Times New Roman" w:hAnsi="Arial" w:cs="Times New Roman"/>
      <w:sz w:val="20"/>
      <w:szCs w:val="20"/>
    </w:rPr>
  </w:style>
  <w:style w:type="paragraph" w:styleId="Telobesedila">
    <w:name w:val="Body Text"/>
    <w:basedOn w:val="Navaden"/>
    <w:link w:val="TelobesedilaZnak"/>
    <w:rsid w:val="00042567"/>
    <w:pPr>
      <w:overflowPunct w:val="0"/>
      <w:autoSpaceDE w:val="0"/>
      <w:autoSpaceDN w:val="0"/>
      <w:adjustRightInd w:val="0"/>
      <w:spacing w:line="240" w:lineRule="auto"/>
      <w:jc w:val="center"/>
      <w:textAlignment w:val="baseline"/>
    </w:pPr>
    <w:rPr>
      <w:rFonts w:ascii="Times New Roman" w:hAnsi="Times New Roman"/>
      <w:b/>
      <w:sz w:val="24"/>
      <w:szCs w:val="20"/>
      <w:lang w:eastAsia="sl-SI"/>
    </w:rPr>
  </w:style>
  <w:style w:type="character" w:customStyle="1" w:styleId="TelobesedilaZnak">
    <w:name w:val="Telo besedila Znak"/>
    <w:basedOn w:val="Privzetapisavaodstavka"/>
    <w:link w:val="Telobesedila"/>
    <w:rsid w:val="00042567"/>
    <w:rPr>
      <w:rFonts w:ascii="Times New Roman" w:eastAsia="Times New Roman" w:hAnsi="Times New Roman" w:cs="Times New Roman"/>
      <w:b/>
      <w:sz w:val="24"/>
      <w:szCs w:val="20"/>
      <w:lang w:eastAsia="sl-SI"/>
    </w:rPr>
  </w:style>
  <w:style w:type="paragraph" w:styleId="Zadevapripombe">
    <w:name w:val="annotation subject"/>
    <w:basedOn w:val="Pripombabesedilo"/>
    <w:next w:val="Pripombabesedilo"/>
    <w:link w:val="ZadevapripombeZnak"/>
    <w:uiPriority w:val="99"/>
    <w:semiHidden/>
    <w:unhideWhenUsed/>
    <w:rsid w:val="0084027C"/>
    <w:rPr>
      <w:b/>
      <w:bCs/>
    </w:rPr>
  </w:style>
  <w:style w:type="character" w:customStyle="1" w:styleId="ZadevapripombeZnak">
    <w:name w:val="Zadeva pripombe Znak"/>
    <w:basedOn w:val="PripombabesediloZnak"/>
    <w:link w:val="Zadevapripombe"/>
    <w:uiPriority w:val="99"/>
    <w:semiHidden/>
    <w:rsid w:val="0084027C"/>
    <w:rPr>
      <w:rFonts w:ascii="Arial" w:eastAsia="Times New Roman" w:hAnsi="Arial" w:cs="Times New Roman"/>
      <w:b/>
      <w:bCs/>
      <w:sz w:val="20"/>
      <w:szCs w:val="20"/>
    </w:rPr>
  </w:style>
  <w:style w:type="paragraph" w:styleId="Revizija">
    <w:name w:val="Revision"/>
    <w:hidden/>
    <w:uiPriority w:val="99"/>
    <w:semiHidden/>
    <w:rsid w:val="008D221A"/>
    <w:pPr>
      <w:spacing w:after="0" w:line="240" w:lineRule="auto"/>
    </w:pPr>
    <w:rPr>
      <w:rFonts w:ascii="Arial" w:eastAsia="Times New Roman" w:hAnsi="Arial" w:cs="Times New Roman"/>
      <w:sz w:val="20"/>
      <w:szCs w:val="24"/>
    </w:rPr>
  </w:style>
  <w:style w:type="paragraph" w:styleId="Sprotnaopomba-besedilo">
    <w:name w:val="footnote text"/>
    <w:basedOn w:val="Navaden"/>
    <w:link w:val="Sprotnaopomba-besediloZnak"/>
    <w:uiPriority w:val="99"/>
    <w:semiHidden/>
    <w:unhideWhenUsed/>
    <w:rsid w:val="008D221A"/>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8D221A"/>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8D22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rss.si/mednarodno-sodelovanje/slovenci-izven-meja/slovenci-po-svetu-sticisce/" TargetMode="External"/><Relationship Id="rId13" Type="http://schemas.openxmlformats.org/officeDocument/2006/relationships/hyperlink" Target="https://www.uradni-list.si/glasilo-uradni-list-rs/vsebina/2025-01-200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radni-list.si/glasilo-uradni-list-rs/vsebina/2025-01-076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3-01-22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radni-list.si/1/objava.jsp?sop=2022-01-401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radni-list.si/1/objava.jsp?sop=2022-01-3469" TargetMode="External"/><Relationship Id="rId14" Type="http://schemas.openxmlformats.org/officeDocument/2006/relationships/hyperlink" Target="https://www.gov.si/drzavni-organi/ministrstva/ministrstvo-za-izobrazevanje-znanost-in-mladino/javne-objav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mvi.gov.si" TargetMode="External"/><Relationship Id="rId2" Type="http://schemas.openxmlformats.org/officeDocument/2006/relationships/hyperlink" Target="mailto:gp.mvzi@gov.si" TargetMode="External"/><Relationship Id="rId1" Type="http://schemas.openxmlformats.org/officeDocument/2006/relationships/hyperlink" Target="mailto:gp.mv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7DAEB48-B3D0-4809-BA76-314DE8605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992</Words>
  <Characters>5661</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Kaučič</dc:creator>
  <cp:keywords/>
  <dc:description/>
  <cp:lastModifiedBy>Roman Maurice Gruden</cp:lastModifiedBy>
  <cp:revision>8</cp:revision>
  <cp:lastPrinted>2022-04-20T12:17:00Z</cp:lastPrinted>
  <dcterms:created xsi:type="dcterms:W3CDTF">2026-06-12T11:03:00Z</dcterms:created>
  <dcterms:modified xsi:type="dcterms:W3CDTF">2026-06-16T15:22:00Z</dcterms:modified>
</cp:coreProperties>
</file>