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4317" w14:textId="77777777" w:rsidR="00365682" w:rsidRPr="000C2A60" w:rsidRDefault="00365682" w:rsidP="00365682">
      <w:pPr>
        <w:outlineLvl w:val="0"/>
        <w:rPr>
          <w:rFonts w:ascii="Arial" w:hAnsi="Arial" w:cs="Arial"/>
          <w:sz w:val="20"/>
          <w:szCs w:val="20"/>
        </w:rPr>
      </w:pPr>
    </w:p>
    <w:p w14:paraId="54B1C789" w14:textId="77777777" w:rsidR="00365682" w:rsidRPr="00503586" w:rsidRDefault="00C13C8D" w:rsidP="00503586">
      <w:pPr>
        <w:jc w:val="both"/>
        <w:rPr>
          <w:rFonts w:ascii="Arial" w:hAnsi="Arial" w:cs="Arial"/>
          <w:b/>
          <w:color w:val="000000"/>
          <w:sz w:val="20"/>
          <w:szCs w:val="20"/>
        </w:rPr>
      </w:pPr>
      <w:r w:rsidRPr="00503586">
        <w:rPr>
          <w:rFonts w:ascii="Arial" w:hAnsi="Arial" w:cs="Arial"/>
          <w:b/>
          <w:color w:val="000000"/>
          <w:sz w:val="20"/>
          <w:szCs w:val="20"/>
        </w:rPr>
        <w:t>Univerza v Ljubljani</w:t>
      </w:r>
    </w:p>
    <w:p w14:paraId="4340A81D" w14:textId="77777777" w:rsidR="00C13C8D" w:rsidRPr="00503586" w:rsidRDefault="00C13C8D" w:rsidP="00503586">
      <w:pPr>
        <w:jc w:val="both"/>
        <w:rPr>
          <w:rFonts w:ascii="Arial" w:hAnsi="Arial" w:cs="Arial"/>
          <w:b/>
          <w:color w:val="000000"/>
          <w:sz w:val="20"/>
          <w:szCs w:val="20"/>
        </w:rPr>
      </w:pPr>
      <w:r w:rsidRPr="00503586">
        <w:rPr>
          <w:rFonts w:ascii="Arial" w:hAnsi="Arial" w:cs="Arial"/>
          <w:b/>
          <w:color w:val="000000"/>
          <w:sz w:val="20"/>
          <w:szCs w:val="20"/>
        </w:rPr>
        <w:t xml:space="preserve">Univerza v Mariboru </w:t>
      </w:r>
    </w:p>
    <w:p w14:paraId="227E361B" w14:textId="77777777" w:rsidR="00C13C8D" w:rsidRPr="00503586" w:rsidRDefault="00C13C8D" w:rsidP="00503586">
      <w:pPr>
        <w:jc w:val="both"/>
        <w:rPr>
          <w:rFonts w:ascii="Arial" w:hAnsi="Arial" w:cs="Arial"/>
          <w:b/>
          <w:color w:val="000000"/>
          <w:sz w:val="20"/>
          <w:szCs w:val="20"/>
        </w:rPr>
      </w:pPr>
      <w:r w:rsidRPr="00503586">
        <w:rPr>
          <w:rFonts w:ascii="Arial" w:hAnsi="Arial" w:cs="Arial"/>
          <w:b/>
          <w:color w:val="000000"/>
          <w:sz w:val="20"/>
          <w:szCs w:val="20"/>
        </w:rPr>
        <w:t>Univerza na Primorskem</w:t>
      </w:r>
    </w:p>
    <w:p w14:paraId="5EEE6DEB" w14:textId="77777777" w:rsidR="00503586" w:rsidRDefault="00C13C8D" w:rsidP="00503586">
      <w:pPr>
        <w:jc w:val="both"/>
        <w:rPr>
          <w:rFonts w:ascii="Arial" w:hAnsi="Arial" w:cs="Arial"/>
          <w:b/>
          <w:color w:val="000000"/>
          <w:sz w:val="20"/>
          <w:szCs w:val="20"/>
        </w:rPr>
      </w:pPr>
      <w:r w:rsidRPr="00503586">
        <w:rPr>
          <w:rFonts w:ascii="Arial" w:hAnsi="Arial" w:cs="Arial"/>
          <w:b/>
          <w:color w:val="000000"/>
          <w:sz w:val="20"/>
          <w:szCs w:val="20"/>
        </w:rPr>
        <w:t>Fakulteta za informacijske študije</w:t>
      </w:r>
    </w:p>
    <w:p w14:paraId="7BFBAE7A" w14:textId="77777777" w:rsidR="00C13C8D" w:rsidRPr="00503586" w:rsidRDefault="00503586" w:rsidP="00503586">
      <w:pPr>
        <w:jc w:val="both"/>
        <w:rPr>
          <w:rFonts w:ascii="Arial" w:hAnsi="Arial" w:cs="Arial"/>
          <w:b/>
          <w:color w:val="000000"/>
          <w:sz w:val="20"/>
          <w:szCs w:val="20"/>
        </w:rPr>
      </w:pPr>
      <w:r>
        <w:rPr>
          <w:rFonts w:ascii="Arial" w:hAnsi="Arial" w:cs="Arial"/>
          <w:b/>
          <w:color w:val="000000"/>
          <w:sz w:val="20"/>
          <w:szCs w:val="20"/>
        </w:rPr>
        <w:t>Centralna tehniška knjižnica</w:t>
      </w:r>
      <w:r w:rsidR="00C13C8D" w:rsidRPr="00503586">
        <w:rPr>
          <w:rFonts w:ascii="Arial" w:hAnsi="Arial" w:cs="Arial"/>
          <w:b/>
          <w:color w:val="000000"/>
          <w:sz w:val="20"/>
          <w:szCs w:val="20"/>
        </w:rPr>
        <w:t xml:space="preserve"> </w:t>
      </w:r>
      <w:r>
        <w:rPr>
          <w:rFonts w:ascii="Arial" w:hAnsi="Arial" w:cs="Arial"/>
          <w:b/>
          <w:color w:val="000000"/>
          <w:sz w:val="20"/>
          <w:szCs w:val="20"/>
        </w:rPr>
        <w:t>Univerze v Ljubljani</w:t>
      </w:r>
    </w:p>
    <w:p w14:paraId="016183EC" w14:textId="77777777" w:rsidR="008B2990" w:rsidRDefault="008B2990" w:rsidP="00503586">
      <w:pPr>
        <w:jc w:val="both"/>
        <w:rPr>
          <w:rFonts w:ascii="Arial" w:hAnsi="Arial" w:cs="Arial"/>
          <w:b/>
          <w:color w:val="000000"/>
          <w:sz w:val="20"/>
          <w:szCs w:val="20"/>
        </w:rPr>
      </w:pPr>
    </w:p>
    <w:p w14:paraId="150EA31E" w14:textId="77777777" w:rsidR="00503586" w:rsidRPr="00503586" w:rsidRDefault="00503586" w:rsidP="00503586">
      <w:pPr>
        <w:jc w:val="both"/>
        <w:rPr>
          <w:rFonts w:ascii="Arial" w:hAnsi="Arial" w:cs="Arial"/>
          <w:b/>
          <w:color w:val="000000"/>
          <w:sz w:val="20"/>
          <w:szCs w:val="20"/>
        </w:rPr>
      </w:pPr>
    </w:p>
    <w:p w14:paraId="6D947A15" w14:textId="5E893C68" w:rsidR="00365682" w:rsidRPr="000C2A60" w:rsidRDefault="004B1039" w:rsidP="00365682">
      <w:pPr>
        <w:outlineLvl w:val="0"/>
        <w:rPr>
          <w:rFonts w:ascii="Arial" w:hAnsi="Arial" w:cs="Arial"/>
          <w:sz w:val="20"/>
          <w:szCs w:val="20"/>
        </w:rPr>
      </w:pPr>
      <w:r w:rsidRPr="000C2A60">
        <w:rPr>
          <w:rFonts w:ascii="Arial" w:hAnsi="Arial" w:cs="Arial"/>
          <w:sz w:val="20"/>
          <w:szCs w:val="20"/>
        </w:rPr>
        <w:t xml:space="preserve">Datum: </w:t>
      </w:r>
      <w:r w:rsidR="005760BB">
        <w:rPr>
          <w:rFonts w:ascii="Arial" w:hAnsi="Arial" w:cs="Arial"/>
          <w:sz w:val="20"/>
          <w:szCs w:val="20"/>
        </w:rPr>
        <w:t>2</w:t>
      </w:r>
      <w:r w:rsidR="00F218FF">
        <w:rPr>
          <w:rFonts w:ascii="Arial" w:hAnsi="Arial" w:cs="Arial"/>
          <w:sz w:val="20"/>
          <w:szCs w:val="20"/>
        </w:rPr>
        <w:t>3</w:t>
      </w:r>
      <w:r w:rsidR="00C13C8D" w:rsidRPr="00D60714">
        <w:rPr>
          <w:rFonts w:ascii="Arial" w:hAnsi="Arial" w:cs="Arial"/>
          <w:sz w:val="20"/>
          <w:szCs w:val="20"/>
        </w:rPr>
        <w:t xml:space="preserve">. </w:t>
      </w:r>
      <w:r w:rsidR="00FC1AE1" w:rsidRPr="00D60714">
        <w:rPr>
          <w:rFonts w:ascii="Arial" w:hAnsi="Arial" w:cs="Arial"/>
          <w:sz w:val="20"/>
          <w:szCs w:val="20"/>
        </w:rPr>
        <w:t>6</w:t>
      </w:r>
      <w:r w:rsidR="00C13C8D" w:rsidRPr="00D60714">
        <w:rPr>
          <w:rFonts w:ascii="Arial" w:hAnsi="Arial" w:cs="Arial"/>
          <w:sz w:val="20"/>
          <w:szCs w:val="20"/>
        </w:rPr>
        <w:t>. 2022</w:t>
      </w:r>
      <w:r w:rsidR="00C13C8D">
        <w:rPr>
          <w:rFonts w:ascii="Arial" w:hAnsi="Arial" w:cs="Arial"/>
          <w:sz w:val="20"/>
          <w:szCs w:val="20"/>
        </w:rPr>
        <w:t xml:space="preserve"> </w:t>
      </w:r>
    </w:p>
    <w:p w14:paraId="741C6835" w14:textId="77777777" w:rsidR="00FC1AE1" w:rsidRPr="005C0120" w:rsidRDefault="004B1039" w:rsidP="00365682">
      <w:pPr>
        <w:rPr>
          <w:rFonts w:ascii="Arial" w:hAnsi="Arial" w:cs="Arial"/>
          <w:sz w:val="20"/>
          <w:szCs w:val="20"/>
        </w:rPr>
      </w:pPr>
      <w:r w:rsidRPr="000C2A60">
        <w:rPr>
          <w:rFonts w:ascii="Arial" w:hAnsi="Arial" w:cs="Arial"/>
          <w:sz w:val="20"/>
          <w:szCs w:val="20"/>
        </w:rPr>
        <w:t>Številka</w:t>
      </w:r>
      <w:r w:rsidRPr="00C13C8D">
        <w:rPr>
          <w:rFonts w:ascii="Arial" w:hAnsi="Arial" w:cs="Arial"/>
          <w:sz w:val="20"/>
          <w:szCs w:val="20"/>
        </w:rPr>
        <w:t xml:space="preserve">: </w:t>
      </w:r>
      <w:r w:rsidR="00C13C8D" w:rsidRPr="00C13C8D">
        <w:rPr>
          <w:rFonts w:ascii="Arial" w:hAnsi="Arial" w:cs="Arial"/>
          <w:sz w:val="20"/>
          <w:szCs w:val="20"/>
        </w:rPr>
        <w:t>303-31/2022/</w:t>
      </w:r>
      <w:r w:rsidR="00FC1AE1" w:rsidRPr="005C0120">
        <w:rPr>
          <w:rFonts w:ascii="Arial" w:hAnsi="Arial" w:cs="Arial"/>
          <w:sz w:val="20"/>
          <w:szCs w:val="20"/>
        </w:rPr>
        <w:t>5</w:t>
      </w:r>
    </w:p>
    <w:p w14:paraId="00D6A322" w14:textId="77777777" w:rsidR="00365682" w:rsidRPr="000C2A60" w:rsidRDefault="00365682" w:rsidP="00365682">
      <w:pPr>
        <w:rPr>
          <w:rFonts w:ascii="Arial" w:hAnsi="Arial" w:cs="Arial"/>
          <w:sz w:val="20"/>
          <w:szCs w:val="20"/>
        </w:rPr>
      </w:pPr>
      <w:bookmarkStart w:id="0" w:name="_GoBack"/>
      <w:bookmarkEnd w:id="0"/>
    </w:p>
    <w:p w14:paraId="453CF5CA" w14:textId="77777777" w:rsidR="00365682" w:rsidRPr="000C2A60" w:rsidRDefault="00365682" w:rsidP="00365682">
      <w:pPr>
        <w:rPr>
          <w:rFonts w:ascii="Arial" w:hAnsi="Arial" w:cs="Arial"/>
          <w:sz w:val="20"/>
          <w:szCs w:val="20"/>
        </w:rPr>
      </w:pPr>
    </w:p>
    <w:p w14:paraId="4EAE2731" w14:textId="77777777" w:rsidR="008B2990" w:rsidRPr="000C2A60" w:rsidRDefault="008B2990" w:rsidP="008B2990">
      <w:pPr>
        <w:jc w:val="both"/>
        <w:rPr>
          <w:rFonts w:ascii="Arial" w:hAnsi="Arial" w:cs="Arial"/>
          <w:b/>
          <w:sz w:val="20"/>
          <w:szCs w:val="20"/>
        </w:rPr>
      </w:pPr>
      <w:r w:rsidRPr="000C2A60">
        <w:rPr>
          <w:rFonts w:ascii="Arial" w:hAnsi="Arial" w:cs="Arial"/>
          <w:b/>
          <w:sz w:val="20"/>
          <w:szCs w:val="20"/>
        </w:rPr>
        <w:t xml:space="preserve">Zadeva: </w:t>
      </w:r>
      <w:r w:rsidR="00B53ACE">
        <w:rPr>
          <w:rFonts w:ascii="Arial" w:hAnsi="Arial" w:cs="Arial"/>
          <w:b/>
          <w:sz w:val="20"/>
          <w:szCs w:val="20"/>
        </w:rPr>
        <w:tab/>
      </w:r>
      <w:r w:rsidRPr="000C2A60">
        <w:rPr>
          <w:rFonts w:ascii="Arial" w:hAnsi="Arial" w:cs="Arial"/>
          <w:b/>
          <w:sz w:val="20"/>
          <w:szCs w:val="20"/>
        </w:rPr>
        <w:t>Poziv za oddajo vloge za projekt</w:t>
      </w:r>
      <w:r w:rsidR="0097606D" w:rsidRPr="000C2A60">
        <w:rPr>
          <w:rFonts w:ascii="Arial" w:hAnsi="Arial" w:cs="Arial"/>
          <w:b/>
          <w:sz w:val="20"/>
          <w:szCs w:val="20"/>
        </w:rPr>
        <w:t xml:space="preserve"> </w:t>
      </w:r>
      <w:r w:rsidR="009417BE" w:rsidRPr="00D91576">
        <w:rPr>
          <w:rFonts w:ascii="Arial" w:hAnsi="Arial" w:cs="Arial"/>
          <w:b/>
          <w:color w:val="000000"/>
          <w:sz w:val="20"/>
          <w:szCs w:val="20"/>
        </w:rPr>
        <w:t>N</w:t>
      </w:r>
      <w:r w:rsidR="009417BE" w:rsidRPr="002477FC">
        <w:rPr>
          <w:rFonts w:ascii="Arial" w:hAnsi="Arial" w:cs="Arial"/>
          <w:b/>
          <w:color w:val="000000"/>
          <w:sz w:val="20"/>
          <w:szCs w:val="20"/>
        </w:rPr>
        <w:t>akup opreme v podporo digitalizaciji visokošolskega študijske</w:t>
      </w:r>
      <w:r w:rsidR="006401E8">
        <w:rPr>
          <w:rFonts w:ascii="Arial" w:hAnsi="Arial" w:cs="Arial"/>
          <w:b/>
          <w:color w:val="000000"/>
          <w:sz w:val="20"/>
          <w:szCs w:val="20"/>
        </w:rPr>
        <w:t>ga</w:t>
      </w:r>
      <w:r w:rsidR="009417BE" w:rsidRPr="002477FC">
        <w:rPr>
          <w:rFonts w:ascii="Arial" w:hAnsi="Arial" w:cs="Arial"/>
          <w:b/>
          <w:color w:val="000000"/>
          <w:sz w:val="20"/>
          <w:szCs w:val="20"/>
        </w:rPr>
        <w:t xml:space="preserve"> procesa na javnih zavodih in vzpostavitev informacijske podpore administrativnim procesom na VŠZ</w:t>
      </w:r>
    </w:p>
    <w:p w14:paraId="0A225BD2" w14:textId="77777777" w:rsidR="00365682" w:rsidRPr="000C2A60" w:rsidRDefault="00365682" w:rsidP="00365682">
      <w:pPr>
        <w:rPr>
          <w:rFonts w:ascii="Arial" w:hAnsi="Arial" w:cs="Arial"/>
          <w:b/>
          <w:sz w:val="20"/>
          <w:szCs w:val="20"/>
        </w:rPr>
      </w:pPr>
    </w:p>
    <w:p w14:paraId="632932AC" w14:textId="77777777" w:rsidR="008B2990" w:rsidRPr="000C2A60" w:rsidRDefault="001D15A1" w:rsidP="008B2990">
      <w:pPr>
        <w:jc w:val="both"/>
        <w:rPr>
          <w:rFonts w:ascii="Arial" w:hAnsi="Arial" w:cs="Arial"/>
          <w:b/>
          <w:sz w:val="20"/>
          <w:szCs w:val="20"/>
        </w:rPr>
      </w:pPr>
      <w:r w:rsidRPr="000C2A60">
        <w:rPr>
          <w:rFonts w:ascii="Arial" w:hAnsi="Arial" w:cs="Arial"/>
          <w:sz w:val="20"/>
          <w:szCs w:val="20"/>
        </w:rPr>
        <w:t>V okviru postopka</w:t>
      </w:r>
      <w:r w:rsidR="008B2990" w:rsidRPr="000C2A60">
        <w:rPr>
          <w:rFonts w:ascii="Arial" w:hAnsi="Arial" w:cs="Arial"/>
          <w:sz w:val="20"/>
          <w:szCs w:val="20"/>
        </w:rPr>
        <w:t xml:space="preserve"> dodelitv</w:t>
      </w:r>
      <w:r w:rsidR="00B53ACE">
        <w:rPr>
          <w:rFonts w:ascii="Arial" w:hAnsi="Arial" w:cs="Arial"/>
          <w:sz w:val="20"/>
          <w:szCs w:val="20"/>
        </w:rPr>
        <w:t>e</w:t>
      </w:r>
      <w:r w:rsidR="008B2990" w:rsidRPr="000C2A60">
        <w:rPr>
          <w:rFonts w:ascii="Arial" w:hAnsi="Arial" w:cs="Arial"/>
          <w:sz w:val="20"/>
          <w:szCs w:val="20"/>
        </w:rPr>
        <w:t xml:space="preserve"> sredstev </w:t>
      </w:r>
      <w:r w:rsidR="00B03679" w:rsidRPr="000C2A60">
        <w:rPr>
          <w:rFonts w:ascii="Arial" w:hAnsi="Arial" w:cs="Arial"/>
          <w:sz w:val="20"/>
          <w:szCs w:val="20"/>
        </w:rPr>
        <w:t>Mehanizma za okrevanje in odpornost</w:t>
      </w:r>
      <w:r w:rsidR="008B2990" w:rsidRPr="000C2A60">
        <w:rPr>
          <w:rFonts w:ascii="Arial" w:hAnsi="Arial" w:cs="Arial"/>
          <w:sz w:val="20"/>
          <w:szCs w:val="20"/>
        </w:rPr>
        <w:t xml:space="preserve"> </w:t>
      </w:r>
      <w:r w:rsidR="00B53ACE">
        <w:rPr>
          <w:rFonts w:ascii="Arial" w:hAnsi="Arial" w:cs="Arial"/>
          <w:sz w:val="20"/>
          <w:szCs w:val="20"/>
        </w:rPr>
        <w:t>ter</w:t>
      </w:r>
      <w:r w:rsidR="00B53ACE" w:rsidRPr="000C2A60">
        <w:rPr>
          <w:rFonts w:ascii="Arial" w:hAnsi="Arial" w:cs="Arial"/>
          <w:sz w:val="20"/>
          <w:szCs w:val="20"/>
        </w:rPr>
        <w:t xml:space="preserve"> izbor</w:t>
      </w:r>
      <w:r w:rsidR="00B53ACE">
        <w:rPr>
          <w:rFonts w:ascii="Arial" w:hAnsi="Arial" w:cs="Arial"/>
          <w:sz w:val="20"/>
          <w:szCs w:val="20"/>
        </w:rPr>
        <w:t>a</w:t>
      </w:r>
      <w:r w:rsidR="00B53ACE" w:rsidRPr="000C2A60">
        <w:rPr>
          <w:rFonts w:ascii="Arial" w:hAnsi="Arial" w:cs="Arial"/>
          <w:sz w:val="20"/>
          <w:szCs w:val="20"/>
        </w:rPr>
        <w:t xml:space="preserve"> projektov </w:t>
      </w:r>
      <w:r w:rsidR="004760E2" w:rsidRPr="000C2A60">
        <w:rPr>
          <w:rFonts w:ascii="Arial" w:hAnsi="Arial" w:cs="Arial"/>
          <w:sz w:val="20"/>
          <w:szCs w:val="20"/>
        </w:rPr>
        <w:t>- postopek</w:t>
      </w:r>
      <w:r w:rsidR="008B2990" w:rsidRPr="000C2A60">
        <w:rPr>
          <w:rFonts w:ascii="Arial" w:hAnsi="Arial" w:cs="Arial"/>
          <w:sz w:val="20"/>
          <w:szCs w:val="20"/>
        </w:rPr>
        <w:t xml:space="preserve"> neposredne </w:t>
      </w:r>
      <w:r w:rsidR="00B03679" w:rsidRPr="000C2A60">
        <w:rPr>
          <w:rFonts w:ascii="Arial" w:hAnsi="Arial" w:cs="Arial"/>
          <w:sz w:val="20"/>
          <w:szCs w:val="20"/>
        </w:rPr>
        <w:t>sklenitve pogodbe</w:t>
      </w:r>
      <w:r w:rsidRPr="000C2A60">
        <w:rPr>
          <w:rFonts w:ascii="Arial" w:hAnsi="Arial" w:cs="Arial"/>
          <w:sz w:val="20"/>
          <w:szCs w:val="20"/>
        </w:rPr>
        <w:t>, vas</w:t>
      </w:r>
      <w:r w:rsidR="008B2990" w:rsidRPr="000C2A60">
        <w:rPr>
          <w:rFonts w:ascii="Arial" w:hAnsi="Arial" w:cs="Arial"/>
          <w:sz w:val="20"/>
          <w:szCs w:val="20"/>
        </w:rPr>
        <w:t xml:space="preserve"> skladno </w:t>
      </w:r>
      <w:r w:rsidR="00B53ACE">
        <w:rPr>
          <w:rFonts w:ascii="Arial" w:hAnsi="Arial" w:cs="Arial"/>
          <w:sz w:val="20"/>
          <w:szCs w:val="20"/>
        </w:rPr>
        <w:t>z</w:t>
      </w:r>
      <w:r w:rsidR="008B2990" w:rsidRPr="000C2A60">
        <w:rPr>
          <w:rFonts w:ascii="Arial" w:hAnsi="Arial" w:cs="Arial"/>
          <w:sz w:val="20"/>
          <w:szCs w:val="20"/>
        </w:rPr>
        <w:t xml:space="preserve"> 215. členom Pravilnika o postopkih za izvrševanje proračuna Republike Slovenije (Uradni list RS, št. </w:t>
      </w:r>
      <w:hyperlink r:id="rId8" w:tooltip="pravilnik o postopkih za izvrševanje proračuna republike slovenije" w:history="1">
        <w:r w:rsidR="008B2990" w:rsidRPr="000C2A60">
          <w:rPr>
            <w:rFonts w:ascii="Arial" w:hAnsi="Arial" w:cs="Arial"/>
            <w:sz w:val="20"/>
            <w:szCs w:val="20"/>
          </w:rPr>
          <w:t>50/07</w:t>
        </w:r>
      </w:hyperlink>
      <w:r w:rsidR="008B2990" w:rsidRPr="000C2A60">
        <w:rPr>
          <w:rFonts w:ascii="Arial" w:hAnsi="Arial" w:cs="Arial"/>
          <w:sz w:val="20"/>
          <w:szCs w:val="20"/>
        </w:rPr>
        <w:t xml:space="preserve">, 61/08, </w:t>
      </w:r>
      <w:hyperlink r:id="rId9" w:tooltip="zakon o izvrševanju proračunov republike slovenije za leti 2010 in 2011 (ziprs1011)" w:history="1">
        <w:r w:rsidR="008B2990" w:rsidRPr="000C2A60">
          <w:rPr>
            <w:rFonts w:ascii="Arial" w:hAnsi="Arial" w:cs="Arial"/>
            <w:sz w:val="20"/>
            <w:szCs w:val="20"/>
          </w:rPr>
          <w:t>99/09</w:t>
        </w:r>
      </w:hyperlink>
      <w:r w:rsidR="005C5168" w:rsidRPr="000C2A60">
        <w:rPr>
          <w:rFonts w:ascii="Arial" w:hAnsi="Arial" w:cs="Arial"/>
          <w:sz w:val="20"/>
          <w:szCs w:val="20"/>
        </w:rPr>
        <w:t xml:space="preserve"> - ZIPRS1011, 3/13, </w:t>
      </w:r>
      <w:r w:rsidR="008B2990" w:rsidRPr="000C2A60">
        <w:rPr>
          <w:rFonts w:ascii="Arial" w:hAnsi="Arial" w:cs="Arial"/>
          <w:sz w:val="20"/>
          <w:szCs w:val="20"/>
        </w:rPr>
        <w:t>81/16</w:t>
      </w:r>
      <w:r w:rsidR="00D46AE5" w:rsidRPr="00D46AE5">
        <w:t xml:space="preserve"> </w:t>
      </w:r>
      <w:r w:rsidR="00D46AE5" w:rsidRPr="00D46AE5">
        <w:rPr>
          <w:rFonts w:ascii="Arial" w:hAnsi="Arial" w:cs="Arial"/>
          <w:sz w:val="20"/>
          <w:szCs w:val="20"/>
        </w:rPr>
        <w:t>in 11/22</w:t>
      </w:r>
      <w:r w:rsidR="008B2990" w:rsidRPr="000C2A60">
        <w:rPr>
          <w:rFonts w:ascii="Arial" w:hAnsi="Arial" w:cs="Arial"/>
          <w:sz w:val="20"/>
          <w:szCs w:val="20"/>
        </w:rPr>
        <w:t xml:space="preserve">) in </w:t>
      </w:r>
      <w:r w:rsidR="003B2FE5" w:rsidRPr="000C2A60">
        <w:rPr>
          <w:rFonts w:ascii="Arial" w:hAnsi="Arial" w:cs="Arial"/>
          <w:sz w:val="20"/>
          <w:szCs w:val="20"/>
        </w:rPr>
        <w:t>10</w:t>
      </w:r>
      <w:r w:rsidR="008B2990" w:rsidRPr="000C2A60">
        <w:rPr>
          <w:rFonts w:ascii="Arial" w:hAnsi="Arial" w:cs="Arial"/>
          <w:sz w:val="20"/>
          <w:szCs w:val="20"/>
        </w:rPr>
        <w:t xml:space="preserve">. členom </w:t>
      </w:r>
      <w:r w:rsidR="00184EA0" w:rsidRPr="000C2A60">
        <w:rPr>
          <w:rFonts w:ascii="Arial" w:hAnsi="Arial" w:cs="Arial"/>
          <w:sz w:val="20"/>
          <w:szCs w:val="20"/>
        </w:rPr>
        <w:t>Uredbe o izvajanju Uredbe (EU) o Mehanizmu za okrevanje in odpornost (Uradni</w:t>
      </w:r>
      <w:r w:rsidR="00184EA0" w:rsidRPr="000C2A60">
        <w:rPr>
          <w:rFonts w:ascii="Arial" w:hAnsi="Arial" w:cs="Arial"/>
          <w:color w:val="000000"/>
          <w:sz w:val="20"/>
          <w:szCs w:val="20"/>
        </w:rPr>
        <w:t xml:space="preserve"> list RS, št. </w:t>
      </w:r>
      <w:hyperlink r:id="rId10" w:tgtFrame="_blank" w:tooltip="Uredba o izvajanju Uredbe (EU) o Mehanizmu za okrevanje in odpornost" w:history="1">
        <w:r w:rsidR="00184EA0" w:rsidRPr="000C2A60">
          <w:rPr>
            <w:rFonts w:ascii="Arial" w:hAnsi="Arial" w:cs="Arial"/>
            <w:color w:val="000000"/>
            <w:sz w:val="20"/>
            <w:szCs w:val="20"/>
          </w:rPr>
          <w:t>167/21</w:t>
        </w:r>
      </w:hyperlink>
      <w:r w:rsidR="00184EA0" w:rsidRPr="000C2A60">
        <w:rPr>
          <w:rFonts w:ascii="Arial" w:hAnsi="Arial" w:cs="Arial"/>
          <w:color w:val="000000"/>
          <w:sz w:val="20"/>
          <w:szCs w:val="20"/>
        </w:rPr>
        <w:t>)</w:t>
      </w:r>
      <w:r w:rsidR="008B2990" w:rsidRPr="000C2A60">
        <w:rPr>
          <w:rFonts w:ascii="Arial" w:hAnsi="Arial" w:cs="Arial"/>
          <w:sz w:val="20"/>
          <w:szCs w:val="20"/>
        </w:rPr>
        <w:t xml:space="preserve">, </w:t>
      </w:r>
      <w:r w:rsidR="008B2990" w:rsidRPr="000C2A60">
        <w:rPr>
          <w:rFonts w:ascii="Arial" w:hAnsi="Arial" w:cs="Arial"/>
          <w:b/>
          <w:sz w:val="20"/>
          <w:szCs w:val="20"/>
        </w:rPr>
        <w:t xml:space="preserve">pozivamo, da za </w:t>
      </w:r>
      <w:r w:rsidR="008B2990" w:rsidRPr="00D91576">
        <w:rPr>
          <w:rFonts w:ascii="Arial" w:hAnsi="Arial" w:cs="Arial"/>
          <w:b/>
          <w:sz w:val="20"/>
          <w:szCs w:val="20"/>
        </w:rPr>
        <w:t>projekt</w:t>
      </w:r>
      <w:r w:rsidR="00D91576" w:rsidRPr="00D91576">
        <w:rPr>
          <w:rFonts w:ascii="Arial" w:hAnsi="Arial" w:cs="Arial"/>
          <w:b/>
          <w:sz w:val="20"/>
          <w:szCs w:val="20"/>
        </w:rPr>
        <w:t xml:space="preserve"> </w:t>
      </w:r>
      <w:r w:rsidR="00D91576" w:rsidRPr="00D91576">
        <w:rPr>
          <w:rFonts w:ascii="Arial" w:hAnsi="Arial" w:cs="Arial"/>
          <w:b/>
          <w:color w:val="000000"/>
          <w:sz w:val="20"/>
          <w:szCs w:val="20"/>
        </w:rPr>
        <w:t>N</w:t>
      </w:r>
      <w:r w:rsidR="00D91576" w:rsidRPr="002477FC">
        <w:rPr>
          <w:rFonts w:ascii="Arial" w:hAnsi="Arial" w:cs="Arial"/>
          <w:b/>
          <w:color w:val="000000"/>
          <w:sz w:val="20"/>
          <w:szCs w:val="20"/>
        </w:rPr>
        <w:t>akup opreme v podporo digitalizaciji visokošolskega študijske</w:t>
      </w:r>
      <w:r w:rsidR="00831C00">
        <w:rPr>
          <w:rFonts w:ascii="Arial" w:hAnsi="Arial" w:cs="Arial"/>
          <w:b/>
          <w:color w:val="000000"/>
          <w:sz w:val="20"/>
          <w:szCs w:val="20"/>
        </w:rPr>
        <w:t>ga</w:t>
      </w:r>
      <w:r w:rsidR="00D91576" w:rsidRPr="002477FC">
        <w:rPr>
          <w:rFonts w:ascii="Arial" w:hAnsi="Arial" w:cs="Arial"/>
          <w:b/>
          <w:color w:val="000000"/>
          <w:sz w:val="20"/>
          <w:szCs w:val="20"/>
        </w:rPr>
        <w:t xml:space="preserve"> procesa na javnih zavodih in vzpostavitev informacijske podpore administrativnim procesom na VŠZ</w:t>
      </w:r>
      <w:r w:rsidR="00D91576" w:rsidRPr="00AB59EB">
        <w:rPr>
          <w:sz w:val="20"/>
          <w:szCs w:val="20"/>
        </w:rPr>
        <w:t xml:space="preserve"> </w:t>
      </w:r>
      <w:r w:rsidR="00D91576" w:rsidRPr="00CA7BD5">
        <w:rPr>
          <w:rFonts w:ascii="Arial" w:hAnsi="Arial" w:cs="Arial"/>
          <w:color w:val="000000"/>
          <w:sz w:val="20"/>
          <w:szCs w:val="20"/>
        </w:rPr>
        <w:t>(v</w:t>
      </w:r>
      <w:r w:rsidR="00D91576" w:rsidRPr="00BE4440">
        <w:rPr>
          <w:rFonts w:ascii="Arial" w:hAnsi="Arial" w:cs="Arial"/>
          <w:color w:val="000000"/>
          <w:sz w:val="20"/>
          <w:szCs w:val="20"/>
        </w:rPr>
        <w:t xml:space="preserve"> </w:t>
      </w:r>
      <w:r w:rsidR="00D91576" w:rsidRPr="00300770">
        <w:rPr>
          <w:rFonts w:ascii="Arial" w:hAnsi="Arial" w:cs="Arial"/>
          <w:color w:val="000000"/>
          <w:sz w:val="20"/>
          <w:szCs w:val="20"/>
        </w:rPr>
        <w:t>nadalj</w:t>
      </w:r>
      <w:r w:rsidR="00D91576">
        <w:rPr>
          <w:rFonts w:ascii="Arial" w:hAnsi="Arial" w:cs="Arial"/>
          <w:color w:val="000000"/>
          <w:sz w:val="20"/>
          <w:szCs w:val="20"/>
        </w:rPr>
        <w:t>njem besedilu</w:t>
      </w:r>
      <w:r w:rsidR="00D91576" w:rsidRPr="00300770">
        <w:rPr>
          <w:rFonts w:ascii="Arial" w:hAnsi="Arial" w:cs="Arial"/>
          <w:color w:val="000000"/>
          <w:sz w:val="20"/>
          <w:szCs w:val="20"/>
        </w:rPr>
        <w:t xml:space="preserve">: </w:t>
      </w:r>
      <w:r w:rsidR="00D91576">
        <w:rPr>
          <w:rFonts w:ascii="Arial" w:hAnsi="Arial" w:cs="Arial"/>
          <w:color w:val="000000"/>
          <w:sz w:val="20"/>
          <w:szCs w:val="20"/>
        </w:rPr>
        <w:t xml:space="preserve">Nakup IKT za študijsko in administrativno podporo VŠZ) </w:t>
      </w:r>
      <w:r w:rsidR="008B2990" w:rsidRPr="000C2A60">
        <w:rPr>
          <w:rFonts w:ascii="Arial" w:hAnsi="Arial" w:cs="Arial"/>
          <w:b/>
          <w:sz w:val="20"/>
          <w:szCs w:val="20"/>
        </w:rPr>
        <w:t xml:space="preserve">oddate vlogo skladno z določili tega poziva. </w:t>
      </w:r>
    </w:p>
    <w:p w14:paraId="3E89D0D8" w14:textId="77777777" w:rsidR="00D377CC" w:rsidRPr="000C2A60" w:rsidRDefault="00D377CC" w:rsidP="008B2990">
      <w:pPr>
        <w:jc w:val="both"/>
        <w:rPr>
          <w:rFonts w:ascii="Arial" w:hAnsi="Arial" w:cs="Arial"/>
          <w:b/>
          <w:sz w:val="20"/>
          <w:szCs w:val="20"/>
        </w:rPr>
      </w:pPr>
    </w:p>
    <w:p w14:paraId="481DB893" w14:textId="77777777" w:rsidR="00D377CC" w:rsidRPr="000C2A60" w:rsidRDefault="00D377CC" w:rsidP="008B2990">
      <w:pPr>
        <w:jc w:val="both"/>
        <w:rPr>
          <w:rFonts w:ascii="Arial" w:hAnsi="Arial" w:cs="Arial"/>
          <w:b/>
          <w:sz w:val="20"/>
          <w:szCs w:val="20"/>
          <w:highlight w:val="lightGray"/>
        </w:rPr>
      </w:pPr>
      <w:r w:rsidRPr="000C2A60">
        <w:rPr>
          <w:rFonts w:ascii="Arial" w:hAnsi="Arial" w:cs="Arial"/>
          <w:sz w:val="20"/>
          <w:szCs w:val="20"/>
        </w:rPr>
        <w:t xml:space="preserve">Vloga za projekt </w:t>
      </w:r>
      <w:r w:rsidR="009417BE" w:rsidRPr="009417BE">
        <w:rPr>
          <w:rFonts w:ascii="Arial" w:hAnsi="Arial" w:cs="Arial"/>
          <w:b/>
          <w:color w:val="000000"/>
          <w:sz w:val="20"/>
          <w:szCs w:val="20"/>
        </w:rPr>
        <w:t>Nakup IKT za študijsko in administrativno podporo VŠZ</w:t>
      </w:r>
      <w:r w:rsidR="009417BE" w:rsidRPr="009417BE">
        <w:rPr>
          <w:rFonts w:ascii="Arial" w:hAnsi="Arial" w:cs="Arial"/>
          <w:b/>
          <w:sz w:val="20"/>
          <w:szCs w:val="20"/>
        </w:rPr>
        <w:t xml:space="preserve"> </w:t>
      </w:r>
      <w:r w:rsidRPr="000C2A60">
        <w:rPr>
          <w:rFonts w:ascii="Arial" w:hAnsi="Arial" w:cs="Arial"/>
          <w:sz w:val="20"/>
          <w:szCs w:val="20"/>
        </w:rPr>
        <w:t>mora biti pripravljena skladno s spodaj navedenimi zahtevami in usmeritvami:</w:t>
      </w:r>
    </w:p>
    <w:p w14:paraId="373EAB88" w14:textId="77777777" w:rsidR="00365682" w:rsidRPr="000C2A60" w:rsidRDefault="00365682" w:rsidP="00365682">
      <w:pPr>
        <w:rPr>
          <w:rFonts w:ascii="Arial" w:hAnsi="Arial" w:cs="Arial"/>
          <w:b/>
          <w:sz w:val="20"/>
          <w:szCs w:val="20"/>
        </w:rPr>
      </w:pPr>
    </w:p>
    <w:p w14:paraId="7A4748DC" w14:textId="77777777" w:rsidR="00302F91" w:rsidRPr="000C2A60" w:rsidRDefault="00AF77DD" w:rsidP="00C81DC4">
      <w:pPr>
        <w:pStyle w:val="Odstavekseznama"/>
        <w:numPr>
          <w:ilvl w:val="0"/>
          <w:numId w:val="3"/>
        </w:numPr>
        <w:ind w:left="426"/>
        <w:jc w:val="both"/>
        <w:rPr>
          <w:rFonts w:ascii="Arial" w:hAnsi="Arial" w:cs="Arial"/>
          <w:b/>
          <w:sz w:val="20"/>
          <w:szCs w:val="20"/>
        </w:rPr>
      </w:pPr>
      <w:r w:rsidRPr="000C2A60">
        <w:rPr>
          <w:rFonts w:ascii="Arial" w:hAnsi="Arial" w:cs="Arial"/>
          <w:b/>
          <w:sz w:val="20"/>
          <w:szCs w:val="20"/>
        </w:rPr>
        <w:t>Pravne in strateške podlage</w:t>
      </w:r>
    </w:p>
    <w:p w14:paraId="1BC31291" w14:textId="77777777" w:rsidR="005D7C66" w:rsidRDefault="005D7C66" w:rsidP="00C81DC4">
      <w:pPr>
        <w:pStyle w:val="Odstavekseznama"/>
        <w:numPr>
          <w:ilvl w:val="0"/>
          <w:numId w:val="2"/>
        </w:numPr>
        <w:spacing w:after="160" w:line="259" w:lineRule="auto"/>
        <w:contextualSpacing/>
        <w:jc w:val="both"/>
        <w:rPr>
          <w:rFonts w:ascii="Arial" w:hAnsi="Arial" w:cs="Arial"/>
          <w:color w:val="000000"/>
          <w:sz w:val="20"/>
          <w:szCs w:val="20"/>
        </w:rPr>
      </w:pPr>
      <w:r w:rsidRPr="005D7C66">
        <w:rPr>
          <w:rFonts w:ascii="Arial" w:hAnsi="Arial" w:cs="Arial"/>
          <w:color w:val="000000"/>
          <w:sz w:val="20"/>
          <w:szCs w:val="20"/>
        </w:rPr>
        <w:t>Uredba Sveta (EU) 2020/2094 z dne 14. decembra 2020 o vzpostavitvi Instrumenta Evropske unije za okrevanje v podporo okrevanju po krizi zaradi COVID-19 (UL L št. 433 I, z dne 22. 12. 2020, str. 23),</w:t>
      </w:r>
    </w:p>
    <w:p w14:paraId="25ABF4DB"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Uredba (EU) 2021/241 Evropskega parlamenta in Sveta z dne 12. februarja 2021 o vzpostavitvi Mehanizma za okrevanje in odpornost (UL L št. 57, z dne 18. 2. 2021, str. 17, s spremembami</w:t>
      </w:r>
      <w:r w:rsidR="004B1817">
        <w:rPr>
          <w:rFonts w:ascii="Arial" w:hAnsi="Arial" w:cs="Arial"/>
          <w:color w:val="000000"/>
          <w:sz w:val="20"/>
          <w:szCs w:val="20"/>
        </w:rPr>
        <w:t xml:space="preserve">, v nadaljnjem besedilu: </w:t>
      </w:r>
      <w:r w:rsidR="004B1817" w:rsidRPr="000C2A60">
        <w:rPr>
          <w:rFonts w:ascii="Arial" w:hAnsi="Arial" w:cs="Arial"/>
          <w:color w:val="000000"/>
          <w:sz w:val="20"/>
          <w:szCs w:val="20"/>
        </w:rPr>
        <w:t>Uredba (EU)</w:t>
      </w:r>
      <w:r w:rsidR="004B1817">
        <w:rPr>
          <w:rFonts w:ascii="Arial" w:hAnsi="Arial" w:cs="Arial"/>
          <w:color w:val="000000"/>
          <w:sz w:val="20"/>
          <w:szCs w:val="20"/>
        </w:rPr>
        <w:t xml:space="preserve"> </w:t>
      </w:r>
      <w:r w:rsidR="004B1817" w:rsidRPr="000C2A60">
        <w:rPr>
          <w:rFonts w:ascii="Arial" w:hAnsi="Arial" w:cs="Arial"/>
          <w:color w:val="000000"/>
          <w:sz w:val="20"/>
          <w:szCs w:val="20"/>
        </w:rPr>
        <w:t>2021/241</w:t>
      </w:r>
      <w:r w:rsidRPr="000C2A60">
        <w:rPr>
          <w:rFonts w:ascii="Arial" w:hAnsi="Arial" w:cs="Arial"/>
          <w:color w:val="000000"/>
          <w:sz w:val="20"/>
          <w:szCs w:val="20"/>
        </w:rPr>
        <w:t>),</w:t>
      </w:r>
    </w:p>
    <w:p w14:paraId="50DD4788" w14:textId="77777777" w:rsidR="005D7C66" w:rsidRPr="005D7C66" w:rsidRDefault="005D7C66" w:rsidP="00C71C41">
      <w:pPr>
        <w:pStyle w:val="Odstavekseznama"/>
        <w:numPr>
          <w:ilvl w:val="0"/>
          <w:numId w:val="2"/>
        </w:numPr>
        <w:spacing w:after="160" w:line="259" w:lineRule="auto"/>
        <w:contextualSpacing/>
        <w:jc w:val="both"/>
        <w:rPr>
          <w:rFonts w:ascii="Arial" w:hAnsi="Arial" w:cs="Arial"/>
          <w:color w:val="000000"/>
          <w:sz w:val="20"/>
          <w:szCs w:val="20"/>
        </w:rPr>
      </w:pPr>
      <w:r w:rsidRPr="005D7C66">
        <w:rPr>
          <w:rFonts w:ascii="Arial" w:hAnsi="Arial" w:cs="Arial"/>
          <w:color w:val="000000"/>
          <w:sz w:val="20"/>
          <w:szCs w:val="20"/>
        </w:rPr>
        <w:t>Uredba (EU</w:t>
      </w:r>
      <w:r w:rsidR="00C71C41" w:rsidRPr="00C71C41">
        <w:t xml:space="preserve"> </w:t>
      </w:r>
      <w:r w:rsidR="00C71C41" w:rsidRPr="00C71C41">
        <w:rPr>
          <w:rFonts w:ascii="Arial" w:hAnsi="Arial" w:cs="Arial"/>
          <w:color w:val="000000"/>
          <w:sz w:val="20"/>
          <w:szCs w:val="20"/>
        </w:rPr>
        <w:t xml:space="preserve">, </w:t>
      </w:r>
      <w:proofErr w:type="spellStart"/>
      <w:r w:rsidR="00C71C41" w:rsidRPr="00C71C41">
        <w:rPr>
          <w:rFonts w:ascii="Arial" w:hAnsi="Arial" w:cs="Arial"/>
          <w:color w:val="000000"/>
          <w:sz w:val="20"/>
          <w:szCs w:val="20"/>
        </w:rPr>
        <w:t>Euratom</w:t>
      </w:r>
      <w:proofErr w:type="spellEnd"/>
      <w:r w:rsidRPr="005D7C66">
        <w:rPr>
          <w:rFonts w:ascii="Arial" w:hAnsi="Arial" w:cs="Arial"/>
          <w:color w:val="000000"/>
          <w:sz w:val="20"/>
          <w:szCs w:val="20"/>
        </w:rPr>
        <w:t xml:space="preserve">) 2020/2092 Evropskega parlamenta in Sveta z dne 16. decembra 2020 o splošnem režimu pogojenosti za zaščito proračuna Unije (UL L št. 433 I, z dne 22. 12. 2020, str. 6), </w:t>
      </w:r>
    </w:p>
    <w:p w14:paraId="540DFB4E" w14:textId="77777777" w:rsidR="005D7C66" w:rsidRPr="005D7C66" w:rsidRDefault="005D7C66" w:rsidP="00C81DC4">
      <w:pPr>
        <w:pStyle w:val="Odstavekseznama"/>
        <w:numPr>
          <w:ilvl w:val="0"/>
          <w:numId w:val="2"/>
        </w:numPr>
        <w:spacing w:after="160" w:line="259" w:lineRule="auto"/>
        <w:contextualSpacing/>
        <w:jc w:val="both"/>
        <w:rPr>
          <w:rFonts w:ascii="Arial" w:hAnsi="Arial" w:cs="Arial"/>
          <w:color w:val="000000"/>
          <w:sz w:val="20"/>
          <w:szCs w:val="20"/>
        </w:rPr>
      </w:pPr>
      <w:r w:rsidRPr="005D7C66">
        <w:rPr>
          <w:rFonts w:ascii="Arial" w:hAnsi="Arial" w:cs="Arial"/>
          <w:color w:val="000000"/>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376EC371" w14:textId="77777777" w:rsidR="005D7C66" w:rsidRPr="005D7C66" w:rsidRDefault="005D7C66" w:rsidP="00C81DC4">
      <w:pPr>
        <w:pStyle w:val="Odstavekseznama"/>
        <w:numPr>
          <w:ilvl w:val="0"/>
          <w:numId w:val="2"/>
        </w:numPr>
        <w:spacing w:after="160" w:line="259" w:lineRule="auto"/>
        <w:contextualSpacing/>
        <w:jc w:val="both"/>
        <w:rPr>
          <w:rFonts w:ascii="Arial" w:hAnsi="Arial" w:cs="Arial"/>
          <w:color w:val="000000"/>
          <w:sz w:val="20"/>
          <w:szCs w:val="20"/>
        </w:rPr>
      </w:pPr>
      <w:r w:rsidRPr="005D7C66">
        <w:rPr>
          <w:rFonts w:ascii="Arial" w:hAnsi="Arial" w:cs="Arial"/>
          <w:color w:val="000000"/>
          <w:sz w:val="20"/>
          <w:szCs w:val="20"/>
        </w:rPr>
        <w:t xml:space="preserve">Delegirana uredba Komisije (EU) 2021/2105 z dne 28. septembra 2021 o dopolnitvi Uredbe (EU) 2021/241 Evropskega parlamenta in Sveta o vzpostavitvi Mehanizma za okrevanje in odpornost z opredelitvijo metodologije za poročanje o socialnih odhodkih (UL L št. 429, z dne 1. 12. 2021. str. 79), </w:t>
      </w:r>
    </w:p>
    <w:p w14:paraId="2F4C934E" w14:textId="77777777" w:rsidR="005D7C66" w:rsidRDefault="005D7C66" w:rsidP="00C81DC4">
      <w:pPr>
        <w:pStyle w:val="Odstavekseznama"/>
        <w:numPr>
          <w:ilvl w:val="0"/>
          <w:numId w:val="2"/>
        </w:numPr>
        <w:spacing w:after="160" w:line="259" w:lineRule="auto"/>
        <w:contextualSpacing/>
        <w:jc w:val="both"/>
        <w:rPr>
          <w:rFonts w:ascii="Arial" w:hAnsi="Arial" w:cs="Arial"/>
          <w:color w:val="000000"/>
          <w:sz w:val="20"/>
          <w:szCs w:val="20"/>
        </w:rPr>
      </w:pPr>
      <w:r w:rsidRPr="005D7C66">
        <w:rPr>
          <w:rFonts w:ascii="Arial" w:hAnsi="Arial" w:cs="Arial"/>
          <w:color w:val="000000"/>
          <w:sz w:val="20"/>
          <w:szCs w:val="20"/>
        </w:rPr>
        <w:t xml:space="preserve">Uredba Sveta (ES, </w:t>
      </w:r>
      <w:proofErr w:type="spellStart"/>
      <w:r w:rsidRPr="005D7C66">
        <w:rPr>
          <w:rFonts w:ascii="Arial" w:hAnsi="Arial" w:cs="Arial"/>
          <w:color w:val="000000"/>
          <w:sz w:val="20"/>
          <w:szCs w:val="20"/>
        </w:rPr>
        <w:t>Euratom</w:t>
      </w:r>
      <w:proofErr w:type="spellEnd"/>
      <w:r w:rsidRPr="005D7C66">
        <w:rPr>
          <w:rFonts w:ascii="Arial" w:hAnsi="Arial" w:cs="Arial"/>
          <w:color w:val="000000"/>
          <w:sz w:val="20"/>
          <w:szCs w:val="20"/>
        </w:rPr>
        <w:t>) št. 2988/95 z dne 18. decembra 1995 o zaščiti finančnih interesov Evropskih skupnosti (UL L 312, z dne 23. 12. 1995, str. 1),</w:t>
      </w:r>
    </w:p>
    <w:p w14:paraId="27BBD53B"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 xml:space="preserve">Uredba (EU, </w:t>
      </w:r>
      <w:proofErr w:type="spellStart"/>
      <w:r w:rsidRPr="000C2A60">
        <w:rPr>
          <w:rFonts w:ascii="Arial" w:hAnsi="Arial" w:cs="Arial"/>
          <w:color w:val="000000"/>
          <w:sz w:val="20"/>
          <w:szCs w:val="20"/>
        </w:rPr>
        <w:t>Euratom</w:t>
      </w:r>
      <w:proofErr w:type="spellEnd"/>
      <w:r w:rsidRPr="000C2A60">
        <w:rPr>
          <w:rFonts w:ascii="Arial" w:hAnsi="Arial" w:cs="Arial"/>
          <w:color w:val="000000"/>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0C2A60">
        <w:rPr>
          <w:rFonts w:ascii="Arial" w:hAnsi="Arial" w:cs="Arial"/>
          <w:color w:val="000000"/>
          <w:sz w:val="20"/>
          <w:szCs w:val="20"/>
        </w:rPr>
        <w:t>Euratom</w:t>
      </w:r>
      <w:proofErr w:type="spellEnd"/>
      <w:r w:rsidRPr="000C2A60">
        <w:rPr>
          <w:rFonts w:ascii="Arial" w:hAnsi="Arial" w:cs="Arial"/>
          <w:color w:val="000000"/>
          <w:sz w:val="20"/>
          <w:szCs w:val="20"/>
        </w:rPr>
        <w:t xml:space="preserve">) št. 966/2012 (UL L št. 193 z dne 30. 7. 2018, str. 1, v nadaljnjem besedilu: Uredba (EU, </w:t>
      </w:r>
      <w:proofErr w:type="spellStart"/>
      <w:r w:rsidRPr="000C2A60">
        <w:rPr>
          <w:rFonts w:ascii="Arial" w:hAnsi="Arial" w:cs="Arial"/>
          <w:color w:val="000000"/>
          <w:sz w:val="20"/>
          <w:szCs w:val="20"/>
        </w:rPr>
        <w:t>Euratom</w:t>
      </w:r>
      <w:proofErr w:type="spellEnd"/>
      <w:r w:rsidRPr="000C2A60">
        <w:rPr>
          <w:rFonts w:ascii="Arial" w:hAnsi="Arial" w:cs="Arial"/>
          <w:color w:val="000000"/>
          <w:sz w:val="20"/>
          <w:szCs w:val="20"/>
        </w:rPr>
        <w:t>) 2018/1046),</w:t>
      </w:r>
    </w:p>
    <w:p w14:paraId="6BEFED41" w14:textId="77777777" w:rsidR="005D7C66" w:rsidRDefault="005D7C66" w:rsidP="00C81DC4">
      <w:pPr>
        <w:pStyle w:val="Odstavekseznama"/>
        <w:numPr>
          <w:ilvl w:val="0"/>
          <w:numId w:val="2"/>
        </w:numPr>
        <w:spacing w:after="160" w:line="259" w:lineRule="auto"/>
        <w:contextualSpacing/>
        <w:jc w:val="both"/>
        <w:rPr>
          <w:rFonts w:ascii="Arial" w:hAnsi="Arial" w:cs="Arial"/>
          <w:color w:val="000000"/>
          <w:sz w:val="20"/>
          <w:szCs w:val="20"/>
        </w:rPr>
      </w:pPr>
      <w:r w:rsidRPr="005D7C66">
        <w:rPr>
          <w:rFonts w:ascii="Arial" w:hAnsi="Arial" w:cs="Arial"/>
          <w:color w:val="000000"/>
          <w:sz w:val="20"/>
          <w:szCs w:val="20"/>
        </w:rPr>
        <w:lastRenderedPageBreak/>
        <w:t>Uredba (EU) 2020/852 Evropskega Parlamenta in Sveta z dne 18. junija 2020 o vzpostavitvi okvira za spodbujanje trajnostnih naložb ter spremembi Uredbe (EU) 2019/2088 (UL L št. 198, z dne 22. 6. 2020, str. 13),</w:t>
      </w:r>
    </w:p>
    <w:p w14:paraId="6E6DD8FC"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 xml:space="preserve">Uredba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072A3DDA" w14:textId="77777777" w:rsidR="005D7C66" w:rsidRPr="005D7C66" w:rsidRDefault="005D7C66" w:rsidP="00C81DC4">
      <w:pPr>
        <w:pStyle w:val="Odstavekseznama"/>
        <w:numPr>
          <w:ilvl w:val="0"/>
          <w:numId w:val="2"/>
        </w:numPr>
        <w:spacing w:after="160" w:line="259" w:lineRule="auto"/>
        <w:contextualSpacing/>
        <w:jc w:val="both"/>
        <w:rPr>
          <w:rFonts w:ascii="Arial" w:hAnsi="Arial" w:cs="Arial"/>
          <w:color w:val="000000"/>
          <w:sz w:val="20"/>
          <w:szCs w:val="20"/>
        </w:rPr>
      </w:pPr>
      <w:r>
        <w:rPr>
          <w:rFonts w:ascii="Arial" w:hAnsi="Arial" w:cs="Arial"/>
          <w:color w:val="000000"/>
          <w:sz w:val="20"/>
          <w:szCs w:val="20"/>
        </w:rPr>
        <w:t>Uredba</w:t>
      </w:r>
      <w:r w:rsidRPr="005D7C66">
        <w:rPr>
          <w:rFonts w:ascii="Arial" w:hAnsi="Arial" w:cs="Arial"/>
          <w:color w:val="000000"/>
          <w:sz w:val="20"/>
          <w:szCs w:val="20"/>
        </w:rPr>
        <w:t xml:space="preserv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 v nadaljnjem besedilu: Uredba (EU) 2018/1725),</w:t>
      </w:r>
    </w:p>
    <w:p w14:paraId="7A9382DF" w14:textId="77777777" w:rsidR="005D7C66" w:rsidRDefault="005D7C66" w:rsidP="00C81DC4">
      <w:pPr>
        <w:pStyle w:val="Odstavekseznama"/>
        <w:numPr>
          <w:ilvl w:val="0"/>
          <w:numId w:val="2"/>
        </w:numPr>
        <w:spacing w:after="160" w:line="259" w:lineRule="auto"/>
        <w:contextualSpacing/>
        <w:jc w:val="both"/>
        <w:rPr>
          <w:rFonts w:ascii="Arial" w:hAnsi="Arial" w:cs="Arial"/>
          <w:color w:val="000000"/>
          <w:sz w:val="20"/>
          <w:szCs w:val="20"/>
        </w:rPr>
      </w:pPr>
      <w:r>
        <w:rPr>
          <w:rFonts w:ascii="Arial" w:hAnsi="Arial" w:cs="Arial"/>
          <w:color w:val="000000"/>
          <w:sz w:val="20"/>
          <w:szCs w:val="20"/>
        </w:rPr>
        <w:t>Obvestilo</w:t>
      </w:r>
      <w:r w:rsidRPr="005D7C66">
        <w:rPr>
          <w:rFonts w:ascii="Arial" w:hAnsi="Arial" w:cs="Arial"/>
          <w:color w:val="000000"/>
          <w:sz w:val="20"/>
          <w:szCs w:val="20"/>
        </w:rPr>
        <w:t xml:space="preserve"> Komisije, Tehnične smernice Evropske komisije za uporabo „načela, da se ne škoduje bistveno“ v skladu z uredbo o vzpostavitvi Mehanizma za okrevanje in odpornost (UL C št. 58, z dne 18. 2. 2021, str. 1),</w:t>
      </w:r>
    </w:p>
    <w:p w14:paraId="0810AB70" w14:textId="77777777" w:rsidR="00184074" w:rsidRPr="000C2A60" w:rsidRDefault="004A7776"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Načrt za okrevanje in odpornost (objavljen na</w:t>
      </w:r>
      <w:r w:rsidRPr="005C0120">
        <w:rPr>
          <w:rStyle w:val="Hiperpovezava"/>
        </w:rPr>
        <w:t xml:space="preserve">: </w:t>
      </w:r>
      <w:hyperlink r:id="rId11" w:history="1">
        <w:r w:rsidR="00CB3EFC" w:rsidRPr="005C0120">
          <w:rPr>
            <w:rStyle w:val="Hiperpovezava"/>
            <w:rFonts w:ascii="Arial" w:hAnsi="Arial" w:cs="Arial"/>
            <w:sz w:val="20"/>
            <w:szCs w:val="20"/>
          </w:rPr>
          <w:t>https://www.gov.si/drzavni-organi/organi-v-sestavi/urad-za-okrevanje-in-odpornost/zakonodaja</w:t>
        </w:r>
      </w:hyperlink>
      <w:r w:rsidRPr="000C2A60">
        <w:rPr>
          <w:rFonts w:ascii="Arial" w:hAnsi="Arial" w:cs="Arial"/>
          <w:color w:val="000000"/>
          <w:sz w:val="20"/>
          <w:szCs w:val="20"/>
        </w:rPr>
        <w:t xml:space="preserve">, </w:t>
      </w:r>
      <w:r w:rsidR="009022C5">
        <w:rPr>
          <w:rFonts w:ascii="Arial" w:hAnsi="Arial" w:cs="Arial"/>
          <w:color w:val="000000"/>
          <w:sz w:val="20"/>
          <w:szCs w:val="20"/>
        </w:rPr>
        <w:t xml:space="preserve">v </w:t>
      </w:r>
      <w:r w:rsidR="00C20029" w:rsidRPr="00C20029">
        <w:rPr>
          <w:rFonts w:ascii="Arial" w:hAnsi="Arial" w:cs="Arial"/>
          <w:color w:val="000000"/>
          <w:sz w:val="20"/>
          <w:szCs w:val="20"/>
        </w:rPr>
        <w:t>nadaljnjem besedilu</w:t>
      </w:r>
      <w:r w:rsidRPr="000C2A60">
        <w:rPr>
          <w:rFonts w:ascii="Arial" w:hAnsi="Arial" w:cs="Arial"/>
          <w:color w:val="000000"/>
          <w:sz w:val="20"/>
          <w:szCs w:val="20"/>
        </w:rPr>
        <w:t xml:space="preserve">: načrt), ki je potrjen z Izvedbenim sklepom Sveta o odobritvi ocene načrta za okrevanje in odpornost za Slovenijo (objavljen na: </w:t>
      </w:r>
      <w:hyperlink r:id="rId12" w:history="1">
        <w:r w:rsidR="005D7C66" w:rsidRPr="00E3170B">
          <w:rPr>
            <w:rStyle w:val="Hiperpovezava"/>
            <w:rFonts w:ascii="Arial" w:hAnsi="Arial" w:cs="Arial"/>
            <w:sz w:val="20"/>
            <w:szCs w:val="20"/>
          </w:rPr>
          <w:t>https://www.gov.si/drzavni-organi/organi-v-sestavi/urad-za-okrevanje-in-odpornost/zakonodaja</w:t>
        </w:r>
      </w:hyperlink>
      <w:r w:rsidRPr="000C2A60">
        <w:rPr>
          <w:rFonts w:ascii="Arial" w:hAnsi="Arial" w:cs="Arial"/>
          <w:color w:val="000000"/>
          <w:sz w:val="20"/>
          <w:szCs w:val="20"/>
        </w:rPr>
        <w:t xml:space="preserve">, potrjen dne 28. 7. 2021 (CM 4171/21), </w:t>
      </w:r>
      <w:r w:rsidR="009022C5">
        <w:rPr>
          <w:rFonts w:ascii="Arial" w:hAnsi="Arial" w:cs="Arial"/>
          <w:color w:val="000000"/>
          <w:sz w:val="20"/>
          <w:szCs w:val="20"/>
        </w:rPr>
        <w:t xml:space="preserve">v </w:t>
      </w:r>
      <w:r w:rsidR="00C20029" w:rsidRPr="00C20029">
        <w:rPr>
          <w:rFonts w:ascii="Arial" w:hAnsi="Arial" w:cs="Arial"/>
          <w:color w:val="000000"/>
          <w:sz w:val="20"/>
          <w:szCs w:val="20"/>
        </w:rPr>
        <w:t>nadaljnjem besedilu</w:t>
      </w:r>
      <w:r w:rsidRPr="000C2A60">
        <w:rPr>
          <w:rFonts w:ascii="Arial" w:hAnsi="Arial" w:cs="Arial"/>
          <w:color w:val="000000"/>
          <w:sz w:val="20"/>
          <w:szCs w:val="20"/>
        </w:rPr>
        <w:t>: izvedbeni sklep)</w:t>
      </w:r>
      <w:r w:rsidR="009022C5">
        <w:rPr>
          <w:rFonts w:ascii="Arial" w:hAnsi="Arial" w:cs="Arial"/>
          <w:color w:val="000000"/>
          <w:sz w:val="20"/>
          <w:szCs w:val="20"/>
        </w:rPr>
        <w:t>,</w:t>
      </w:r>
    </w:p>
    <w:p w14:paraId="028D9612" w14:textId="77777777" w:rsidR="00CF3C4B" w:rsidRPr="005C0120" w:rsidRDefault="00CF3C4B" w:rsidP="00CF3C4B">
      <w:pPr>
        <w:pStyle w:val="Odstavekseznama"/>
        <w:numPr>
          <w:ilvl w:val="0"/>
          <w:numId w:val="2"/>
        </w:numPr>
        <w:spacing w:after="160" w:line="259" w:lineRule="auto"/>
        <w:contextualSpacing/>
        <w:jc w:val="both"/>
        <w:rPr>
          <w:rFonts w:ascii="Arial" w:hAnsi="Arial" w:cs="Arial"/>
          <w:color w:val="000000"/>
          <w:sz w:val="20"/>
          <w:szCs w:val="20"/>
        </w:rPr>
      </w:pPr>
      <w:r w:rsidRPr="00DF4C99">
        <w:rPr>
          <w:rFonts w:ascii="Arial" w:hAnsi="Arial" w:cs="Arial"/>
          <w:color w:val="000000"/>
          <w:sz w:val="20"/>
          <w:szCs w:val="20"/>
        </w:rPr>
        <w:t>Operativne ureditve za izvajanje Mehanizma za okrevanje in odpornost med Evropsko komisijo in Slovenijo, podpisane dne 31. 3. 2022 (</w:t>
      </w:r>
      <w:proofErr w:type="spellStart"/>
      <w:r w:rsidRPr="00DF4C99">
        <w:rPr>
          <w:rFonts w:ascii="Arial" w:hAnsi="Arial" w:cs="Arial"/>
          <w:color w:val="000000"/>
          <w:sz w:val="20"/>
          <w:szCs w:val="20"/>
        </w:rPr>
        <w:t>Operational</w:t>
      </w:r>
      <w:proofErr w:type="spellEnd"/>
      <w:r w:rsidRPr="00DF4C99">
        <w:rPr>
          <w:rFonts w:ascii="Arial" w:hAnsi="Arial" w:cs="Arial"/>
          <w:color w:val="000000"/>
          <w:sz w:val="20"/>
          <w:szCs w:val="20"/>
        </w:rPr>
        <w:t xml:space="preserve"> </w:t>
      </w:r>
      <w:proofErr w:type="spellStart"/>
      <w:r w:rsidRPr="00DF4C99">
        <w:rPr>
          <w:rFonts w:ascii="Arial" w:hAnsi="Arial" w:cs="Arial"/>
          <w:color w:val="000000"/>
          <w:sz w:val="20"/>
          <w:szCs w:val="20"/>
        </w:rPr>
        <w:t>Agreementarrangements</w:t>
      </w:r>
      <w:proofErr w:type="spellEnd"/>
      <w:r w:rsidRPr="00DF4C99">
        <w:rPr>
          <w:rFonts w:ascii="Arial" w:hAnsi="Arial" w:cs="Arial"/>
          <w:color w:val="000000"/>
          <w:sz w:val="20"/>
          <w:szCs w:val="20"/>
        </w:rPr>
        <w:t xml:space="preserve"> </w:t>
      </w:r>
      <w:proofErr w:type="spellStart"/>
      <w:r w:rsidRPr="00DF4C99">
        <w:rPr>
          <w:rFonts w:ascii="Arial" w:hAnsi="Arial" w:cs="Arial"/>
          <w:color w:val="000000"/>
          <w:sz w:val="20"/>
          <w:szCs w:val="20"/>
        </w:rPr>
        <w:t>between</w:t>
      </w:r>
      <w:proofErr w:type="spellEnd"/>
      <w:r w:rsidRPr="00DF4C99">
        <w:rPr>
          <w:rFonts w:ascii="Arial" w:hAnsi="Arial" w:cs="Arial"/>
          <w:color w:val="000000"/>
          <w:sz w:val="20"/>
          <w:szCs w:val="20"/>
        </w:rPr>
        <w:t xml:space="preserve"> </w:t>
      </w:r>
      <w:proofErr w:type="spellStart"/>
      <w:r w:rsidRPr="00DF4C99">
        <w:rPr>
          <w:rFonts w:ascii="Arial" w:hAnsi="Arial" w:cs="Arial"/>
          <w:color w:val="000000"/>
          <w:sz w:val="20"/>
          <w:szCs w:val="20"/>
        </w:rPr>
        <w:t>the</w:t>
      </w:r>
      <w:proofErr w:type="spellEnd"/>
      <w:r w:rsidRPr="00DF4C99">
        <w:rPr>
          <w:rFonts w:ascii="Arial" w:hAnsi="Arial" w:cs="Arial"/>
          <w:color w:val="000000"/>
          <w:sz w:val="20"/>
          <w:szCs w:val="20"/>
        </w:rPr>
        <w:t xml:space="preserve"> </w:t>
      </w:r>
      <w:proofErr w:type="spellStart"/>
      <w:r w:rsidRPr="00DF4C99">
        <w:rPr>
          <w:rFonts w:ascii="Arial" w:hAnsi="Arial" w:cs="Arial"/>
          <w:color w:val="000000"/>
          <w:sz w:val="20"/>
          <w:szCs w:val="20"/>
        </w:rPr>
        <w:t>European</w:t>
      </w:r>
      <w:proofErr w:type="spellEnd"/>
      <w:r w:rsidRPr="00DF4C99">
        <w:rPr>
          <w:rFonts w:ascii="Arial" w:hAnsi="Arial" w:cs="Arial"/>
          <w:color w:val="000000"/>
          <w:sz w:val="20"/>
          <w:szCs w:val="20"/>
        </w:rPr>
        <w:t xml:space="preserve"> </w:t>
      </w:r>
      <w:proofErr w:type="spellStart"/>
      <w:r w:rsidRPr="00DF4C99">
        <w:rPr>
          <w:rFonts w:ascii="Arial" w:hAnsi="Arial" w:cs="Arial"/>
          <w:color w:val="000000"/>
          <w:sz w:val="20"/>
          <w:szCs w:val="20"/>
        </w:rPr>
        <w:t>Commission</w:t>
      </w:r>
      <w:proofErr w:type="spellEnd"/>
      <w:r w:rsidRPr="00DF4C99">
        <w:rPr>
          <w:rFonts w:ascii="Arial" w:hAnsi="Arial" w:cs="Arial"/>
          <w:color w:val="000000"/>
          <w:sz w:val="20"/>
          <w:szCs w:val="20"/>
        </w:rPr>
        <w:t xml:space="preserve"> </w:t>
      </w:r>
      <w:proofErr w:type="spellStart"/>
      <w:r w:rsidRPr="00DF4C99">
        <w:rPr>
          <w:rFonts w:ascii="Arial" w:hAnsi="Arial" w:cs="Arial"/>
          <w:color w:val="000000"/>
          <w:sz w:val="20"/>
          <w:szCs w:val="20"/>
        </w:rPr>
        <w:t>and</w:t>
      </w:r>
      <w:proofErr w:type="spellEnd"/>
      <w:r w:rsidRPr="00DF4C99">
        <w:rPr>
          <w:rFonts w:ascii="Arial" w:hAnsi="Arial" w:cs="Arial"/>
          <w:color w:val="000000"/>
          <w:sz w:val="20"/>
          <w:szCs w:val="20"/>
        </w:rPr>
        <w:t xml:space="preserve"> </w:t>
      </w:r>
      <w:proofErr w:type="spellStart"/>
      <w:r w:rsidRPr="00DF4C99">
        <w:rPr>
          <w:rFonts w:ascii="Arial" w:hAnsi="Arial" w:cs="Arial"/>
          <w:color w:val="000000"/>
          <w:sz w:val="20"/>
          <w:szCs w:val="20"/>
        </w:rPr>
        <w:t>Slovenia</w:t>
      </w:r>
      <w:proofErr w:type="spellEnd"/>
      <w:r w:rsidRPr="00DF4C99">
        <w:rPr>
          <w:rFonts w:ascii="Arial" w:hAnsi="Arial" w:cs="Arial"/>
          <w:color w:val="000000"/>
          <w:sz w:val="20"/>
          <w:szCs w:val="20"/>
        </w:rPr>
        <w:t>), dostopn</w:t>
      </w:r>
      <w:r w:rsidRPr="00DF4C99">
        <w:rPr>
          <w:rFonts w:ascii="Arial" w:hAnsi="Arial" w:cs="Arial"/>
          <w:color w:val="000000"/>
          <w:sz w:val="20"/>
          <w:szCs w:val="20"/>
          <w:u w:val="single"/>
        </w:rPr>
        <w:t>e</w:t>
      </w:r>
      <w:r w:rsidRPr="00DF4C99">
        <w:rPr>
          <w:rFonts w:ascii="Arial" w:hAnsi="Arial" w:cs="Arial"/>
          <w:color w:val="000000"/>
          <w:sz w:val="20"/>
          <w:szCs w:val="20"/>
        </w:rPr>
        <w:t xml:space="preserve"> na </w:t>
      </w:r>
      <w:hyperlink r:id="rId13" w:history="1">
        <w:r w:rsidRPr="005C0120">
          <w:rPr>
            <w:rStyle w:val="Hiperpovezava"/>
            <w:rFonts w:ascii="Arial" w:hAnsi="Arial" w:cs="Arial"/>
            <w:sz w:val="20"/>
            <w:szCs w:val="20"/>
          </w:rPr>
          <w:t>https://www.gov.si/zbirke/projekti-in-programi/nacrt-za-okrevanje-in-odpornost/dokumenti/ (v nadaljnjem besedilu: operativne ureditve</w:t>
        </w:r>
      </w:hyperlink>
      <w:r w:rsidRPr="00DF4C99">
        <w:rPr>
          <w:rFonts w:ascii="Arial" w:hAnsi="Arial" w:cs="Arial"/>
          <w:color w:val="000000"/>
          <w:sz w:val="20"/>
          <w:szCs w:val="20"/>
        </w:rPr>
        <w:t>),</w:t>
      </w:r>
    </w:p>
    <w:p w14:paraId="0CC2F4BA"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 xml:space="preserve">Zakon o državni upravi (Uradni list RS, št. 113/05 - uradno prečiščeno besedilo, 89/07 - </w:t>
      </w:r>
      <w:proofErr w:type="spellStart"/>
      <w:r w:rsidRPr="000C2A60">
        <w:rPr>
          <w:rFonts w:ascii="Arial" w:hAnsi="Arial" w:cs="Arial"/>
          <w:color w:val="000000"/>
          <w:sz w:val="20"/>
          <w:szCs w:val="20"/>
        </w:rPr>
        <w:t>odl</w:t>
      </w:r>
      <w:proofErr w:type="spellEnd"/>
      <w:r w:rsidRPr="000C2A60">
        <w:rPr>
          <w:rFonts w:ascii="Arial" w:hAnsi="Arial" w:cs="Arial"/>
          <w:color w:val="000000"/>
          <w:sz w:val="20"/>
          <w:szCs w:val="20"/>
        </w:rPr>
        <w:t>. US, 126/07 - ZUP-E, 48/09, 8/10 - ZUP-G, 8/12 - ZVRS-F, 21/12, 47/13, 12/14, 90/14, 51/16</w:t>
      </w:r>
      <w:r w:rsidRPr="000C2A60">
        <w:rPr>
          <w:rFonts w:ascii="Arial" w:hAnsi="Arial" w:cs="Arial"/>
          <w:sz w:val="20"/>
          <w:szCs w:val="20"/>
        </w:rPr>
        <w:t xml:space="preserve"> </w:t>
      </w:r>
      <w:r w:rsidRPr="000C2A60">
        <w:rPr>
          <w:rFonts w:ascii="Arial" w:hAnsi="Arial" w:cs="Arial"/>
          <w:color w:val="000000"/>
          <w:sz w:val="20"/>
          <w:szCs w:val="20"/>
        </w:rPr>
        <w:t>, 36/21, 82/21</w:t>
      </w:r>
      <w:r w:rsidR="00864899">
        <w:rPr>
          <w:rFonts w:ascii="Arial" w:hAnsi="Arial" w:cs="Arial"/>
          <w:color w:val="000000"/>
          <w:sz w:val="20"/>
          <w:szCs w:val="20"/>
        </w:rPr>
        <w:t xml:space="preserve"> in</w:t>
      </w:r>
      <w:r w:rsidR="009022C5">
        <w:rPr>
          <w:rFonts w:ascii="Arial" w:hAnsi="Arial" w:cs="Arial"/>
          <w:color w:val="000000"/>
          <w:sz w:val="20"/>
          <w:szCs w:val="20"/>
        </w:rPr>
        <w:t xml:space="preserve"> 189/21</w:t>
      </w:r>
      <w:r w:rsidRPr="000C2A60">
        <w:rPr>
          <w:rFonts w:ascii="Arial" w:hAnsi="Arial" w:cs="Arial"/>
          <w:color w:val="000000"/>
          <w:sz w:val="20"/>
          <w:szCs w:val="20"/>
        </w:rPr>
        <w:t xml:space="preserve">), </w:t>
      </w:r>
    </w:p>
    <w:p w14:paraId="2E33424A"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Zakon o integriteti in preprečevanju korupcije (Uradni list RS, št. 69/11 - uradno prečiščeno besedilo, 158/20</w:t>
      </w:r>
      <w:r w:rsidR="00E35E00">
        <w:rPr>
          <w:rFonts w:ascii="Arial" w:hAnsi="Arial" w:cs="Arial"/>
          <w:color w:val="000000"/>
          <w:sz w:val="20"/>
          <w:szCs w:val="20"/>
        </w:rPr>
        <w:t xml:space="preserve"> in</w:t>
      </w:r>
      <w:r w:rsidR="00700207">
        <w:rPr>
          <w:rFonts w:ascii="Arial" w:hAnsi="Arial" w:cs="Arial"/>
          <w:color w:val="000000"/>
          <w:sz w:val="20"/>
          <w:szCs w:val="20"/>
        </w:rPr>
        <w:t xml:space="preserve"> 3/22 - </w:t>
      </w:r>
      <w:proofErr w:type="spellStart"/>
      <w:r w:rsidR="00700207">
        <w:rPr>
          <w:rFonts w:ascii="Arial" w:hAnsi="Arial" w:cs="Arial"/>
          <w:color w:val="000000"/>
          <w:sz w:val="20"/>
          <w:szCs w:val="20"/>
        </w:rPr>
        <w:t>ZDeb</w:t>
      </w:r>
      <w:proofErr w:type="spellEnd"/>
      <w:r w:rsidRPr="000C2A60">
        <w:rPr>
          <w:rFonts w:ascii="Arial" w:hAnsi="Arial" w:cs="Arial"/>
          <w:color w:val="000000"/>
          <w:sz w:val="20"/>
          <w:szCs w:val="20"/>
        </w:rPr>
        <w:t xml:space="preserve">), </w:t>
      </w:r>
    </w:p>
    <w:p w14:paraId="7F82DC9F" w14:textId="77777777" w:rsidR="005D7C66" w:rsidRPr="005D7C66" w:rsidRDefault="005D7C66" w:rsidP="00E35E00">
      <w:pPr>
        <w:pStyle w:val="Odstavekseznama"/>
        <w:numPr>
          <w:ilvl w:val="0"/>
          <w:numId w:val="2"/>
        </w:numPr>
        <w:jc w:val="both"/>
        <w:rPr>
          <w:rFonts w:ascii="Arial" w:hAnsi="Arial" w:cs="Arial"/>
          <w:color w:val="000000"/>
          <w:sz w:val="20"/>
          <w:szCs w:val="20"/>
        </w:rPr>
      </w:pPr>
      <w:r w:rsidRPr="005D7C66">
        <w:rPr>
          <w:rFonts w:ascii="Arial" w:hAnsi="Arial" w:cs="Arial"/>
          <w:color w:val="000000"/>
          <w:sz w:val="20"/>
          <w:szCs w:val="20"/>
        </w:rPr>
        <w:t>Zakon o preprečevanju pranja denarja in financiranja terorizma (Uradni list RS, št.</w:t>
      </w:r>
      <w:r w:rsidR="00E35E00" w:rsidRPr="00E35E00">
        <w:rPr>
          <w:rFonts w:ascii="Arial" w:hAnsi="Arial" w:cs="Arial"/>
          <w:color w:val="000000"/>
          <w:sz w:val="20"/>
          <w:szCs w:val="20"/>
        </w:rPr>
        <w:t xml:space="preserve"> 48/22</w:t>
      </w:r>
      <w:r w:rsidRPr="005D7C66">
        <w:rPr>
          <w:rFonts w:ascii="Arial" w:hAnsi="Arial" w:cs="Arial"/>
          <w:color w:val="000000"/>
          <w:sz w:val="20"/>
          <w:szCs w:val="20"/>
        </w:rPr>
        <w:t xml:space="preserve">), </w:t>
      </w:r>
    </w:p>
    <w:p w14:paraId="5A56C937"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 xml:space="preserve">Zakon o javnih financah (Uradni list RS, št. 11/11 – uradno prečiščeno besedilo, 14/13 - </w:t>
      </w:r>
      <w:proofErr w:type="spellStart"/>
      <w:r w:rsidRPr="000C2A60">
        <w:rPr>
          <w:rFonts w:ascii="Arial" w:hAnsi="Arial" w:cs="Arial"/>
          <w:color w:val="000000"/>
          <w:sz w:val="20"/>
          <w:szCs w:val="20"/>
        </w:rPr>
        <w:t>popr</w:t>
      </w:r>
      <w:proofErr w:type="spellEnd"/>
      <w:r w:rsidRPr="000C2A60">
        <w:rPr>
          <w:rFonts w:ascii="Arial" w:hAnsi="Arial" w:cs="Arial"/>
          <w:color w:val="000000"/>
          <w:sz w:val="20"/>
          <w:szCs w:val="20"/>
        </w:rPr>
        <w:t xml:space="preserve">., 101/13, 55/15 – </w:t>
      </w:r>
      <w:proofErr w:type="spellStart"/>
      <w:r w:rsidRPr="000C2A60">
        <w:rPr>
          <w:rFonts w:ascii="Arial" w:hAnsi="Arial" w:cs="Arial"/>
          <w:color w:val="000000"/>
          <w:sz w:val="20"/>
          <w:szCs w:val="20"/>
        </w:rPr>
        <w:t>ZFisP</w:t>
      </w:r>
      <w:proofErr w:type="spellEnd"/>
      <w:r w:rsidRPr="000C2A60">
        <w:rPr>
          <w:rFonts w:ascii="Arial" w:hAnsi="Arial" w:cs="Arial"/>
          <w:color w:val="000000"/>
          <w:sz w:val="20"/>
          <w:szCs w:val="20"/>
        </w:rPr>
        <w:t>, 96/15 - ZIPRS1617, 13/18</w:t>
      </w:r>
      <w:r w:rsidR="00E35E00">
        <w:rPr>
          <w:rFonts w:ascii="Arial" w:hAnsi="Arial" w:cs="Arial"/>
          <w:color w:val="000000"/>
          <w:sz w:val="20"/>
          <w:szCs w:val="20"/>
        </w:rPr>
        <w:t xml:space="preserve"> in</w:t>
      </w:r>
      <w:r w:rsidRPr="000C2A60">
        <w:rPr>
          <w:rFonts w:ascii="Arial" w:hAnsi="Arial" w:cs="Arial"/>
          <w:color w:val="000000"/>
          <w:sz w:val="20"/>
          <w:szCs w:val="20"/>
        </w:rPr>
        <w:t xml:space="preserve"> 195/20 </w:t>
      </w:r>
      <w:proofErr w:type="spellStart"/>
      <w:r w:rsidRPr="000C2A60">
        <w:rPr>
          <w:rFonts w:ascii="Arial" w:hAnsi="Arial" w:cs="Arial"/>
          <w:color w:val="000000"/>
          <w:sz w:val="20"/>
          <w:szCs w:val="20"/>
        </w:rPr>
        <w:t>odl</w:t>
      </w:r>
      <w:proofErr w:type="spellEnd"/>
      <w:r w:rsidRPr="000C2A60">
        <w:rPr>
          <w:rFonts w:ascii="Arial" w:hAnsi="Arial" w:cs="Arial"/>
          <w:color w:val="000000"/>
          <w:sz w:val="20"/>
          <w:szCs w:val="20"/>
        </w:rPr>
        <w:t>. US),</w:t>
      </w:r>
    </w:p>
    <w:p w14:paraId="4E72388B"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Zakon o izvrševanju proračunov Republike Slovenije za leti 2022 in 2023 (Uradni list RS, št. 187/21</w:t>
      </w:r>
      <w:r w:rsidR="00E35E00">
        <w:rPr>
          <w:rFonts w:ascii="Arial" w:hAnsi="Arial" w:cs="Arial"/>
          <w:color w:val="000000"/>
          <w:sz w:val="20"/>
          <w:szCs w:val="20"/>
        </w:rPr>
        <w:t xml:space="preserve"> in</w:t>
      </w:r>
      <w:r w:rsidR="009022C5">
        <w:rPr>
          <w:rFonts w:ascii="Arial" w:hAnsi="Arial" w:cs="Arial"/>
          <w:color w:val="000000"/>
          <w:sz w:val="20"/>
          <w:szCs w:val="20"/>
        </w:rPr>
        <w:t xml:space="preserve"> 206/21 - ZDUPŠOP</w:t>
      </w:r>
      <w:r w:rsidRPr="000C2A60">
        <w:rPr>
          <w:rFonts w:ascii="Arial" w:hAnsi="Arial" w:cs="Arial"/>
          <w:color w:val="000000"/>
          <w:sz w:val="20"/>
          <w:szCs w:val="20"/>
        </w:rPr>
        <w:t>),</w:t>
      </w:r>
    </w:p>
    <w:p w14:paraId="0EF0061D"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Proračun Republike Slovenije za leto 2022 (Uradni list RS, št. 174/20</w:t>
      </w:r>
      <w:r w:rsidR="00E35E00">
        <w:rPr>
          <w:rFonts w:ascii="Arial" w:hAnsi="Arial" w:cs="Arial"/>
          <w:color w:val="000000"/>
          <w:sz w:val="20"/>
          <w:szCs w:val="20"/>
        </w:rPr>
        <w:t xml:space="preserve"> in</w:t>
      </w:r>
      <w:r w:rsidR="00EB1EAD" w:rsidRPr="000C2A60">
        <w:rPr>
          <w:rFonts w:ascii="Arial" w:hAnsi="Arial" w:cs="Arial"/>
          <w:color w:val="000000"/>
          <w:sz w:val="20"/>
          <w:szCs w:val="20"/>
        </w:rPr>
        <w:t>187/21</w:t>
      </w:r>
      <w:r w:rsidRPr="000C2A60">
        <w:rPr>
          <w:rFonts w:ascii="Arial" w:hAnsi="Arial" w:cs="Arial"/>
          <w:color w:val="000000"/>
          <w:sz w:val="20"/>
          <w:szCs w:val="20"/>
        </w:rPr>
        <w:t>),</w:t>
      </w:r>
    </w:p>
    <w:p w14:paraId="2927434E"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Proračun Republike Slovenije za leto 2023 (Uradni list RS, št. 187/21),</w:t>
      </w:r>
    </w:p>
    <w:p w14:paraId="624DC6B9"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Zakon o varstvu osebnih podatkov (Uradni list RS, št. 94/07 – uradno prečiščeno besedilo</w:t>
      </w:r>
      <w:r w:rsidR="00E35E00">
        <w:rPr>
          <w:rFonts w:ascii="Arial" w:hAnsi="Arial" w:cs="Arial"/>
          <w:color w:val="000000"/>
          <w:sz w:val="20"/>
          <w:szCs w:val="20"/>
        </w:rPr>
        <w:t xml:space="preserve"> in</w:t>
      </w:r>
      <w:r w:rsidRPr="000C2A60">
        <w:rPr>
          <w:rFonts w:ascii="Arial" w:hAnsi="Arial" w:cs="Arial"/>
          <w:color w:val="000000"/>
          <w:sz w:val="20"/>
          <w:szCs w:val="20"/>
        </w:rPr>
        <w:t xml:space="preserve"> 177/20),</w:t>
      </w:r>
    </w:p>
    <w:p w14:paraId="5CCD9AAC" w14:textId="77777777" w:rsidR="00302F91" w:rsidRPr="000C2A60" w:rsidRDefault="0018396C"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Zakon</w:t>
      </w:r>
      <w:r w:rsidR="00302F91" w:rsidRPr="000C2A60">
        <w:rPr>
          <w:rFonts w:ascii="Arial" w:hAnsi="Arial" w:cs="Arial"/>
          <w:color w:val="000000"/>
          <w:sz w:val="20"/>
          <w:szCs w:val="20"/>
        </w:rPr>
        <w:t xml:space="preserve"> o poslovni skrivnosti (Uradni list RS, št. 22/19),</w:t>
      </w:r>
    </w:p>
    <w:p w14:paraId="56B38ECD" w14:textId="77777777" w:rsidR="00302F91" w:rsidRPr="000C2A60" w:rsidRDefault="0018396C" w:rsidP="007A11E8">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Zakon</w:t>
      </w:r>
      <w:r w:rsidR="00302F91" w:rsidRPr="000C2A60">
        <w:rPr>
          <w:rFonts w:ascii="Arial" w:hAnsi="Arial" w:cs="Arial"/>
          <w:color w:val="000000"/>
          <w:sz w:val="20"/>
          <w:szCs w:val="20"/>
        </w:rPr>
        <w:t xml:space="preserve"> o javnem naročanju (Uradni list RS, št. 91/15, 14/18, 121/21</w:t>
      </w:r>
      <w:r w:rsidR="007A11E8">
        <w:rPr>
          <w:rFonts w:ascii="Arial" w:hAnsi="Arial" w:cs="Arial"/>
          <w:color w:val="000000"/>
          <w:sz w:val="20"/>
          <w:szCs w:val="20"/>
        </w:rPr>
        <w:t>,</w:t>
      </w:r>
      <w:r w:rsidR="007A11E8" w:rsidRPr="007A11E8">
        <w:rPr>
          <w:rFonts w:ascii="Arial" w:hAnsi="Arial" w:cs="Arial"/>
          <w:color w:val="000000"/>
          <w:sz w:val="20"/>
          <w:szCs w:val="20"/>
        </w:rPr>
        <w:t xml:space="preserve"> 10/22 in 74/22 – </w:t>
      </w:r>
      <w:proofErr w:type="spellStart"/>
      <w:r w:rsidR="007A11E8" w:rsidRPr="007A11E8">
        <w:rPr>
          <w:rFonts w:ascii="Arial" w:hAnsi="Arial" w:cs="Arial"/>
          <w:color w:val="000000"/>
          <w:sz w:val="20"/>
          <w:szCs w:val="20"/>
        </w:rPr>
        <w:t>odl</w:t>
      </w:r>
      <w:proofErr w:type="spellEnd"/>
      <w:r w:rsidR="007A11E8" w:rsidRPr="007A11E8">
        <w:rPr>
          <w:rFonts w:ascii="Arial" w:hAnsi="Arial" w:cs="Arial"/>
          <w:color w:val="000000"/>
          <w:sz w:val="20"/>
          <w:szCs w:val="20"/>
        </w:rPr>
        <w:t>. US</w:t>
      </w:r>
      <w:r w:rsidR="00302F91" w:rsidRPr="000C2A60">
        <w:rPr>
          <w:rFonts w:ascii="Arial" w:hAnsi="Arial" w:cs="Arial"/>
          <w:color w:val="000000"/>
          <w:sz w:val="20"/>
          <w:szCs w:val="20"/>
        </w:rPr>
        <w:t>),</w:t>
      </w:r>
    </w:p>
    <w:p w14:paraId="417A31E7"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Uredb</w:t>
      </w:r>
      <w:r w:rsidR="00662862" w:rsidRPr="000C2A60">
        <w:rPr>
          <w:rFonts w:ascii="Arial" w:hAnsi="Arial" w:cs="Arial"/>
          <w:color w:val="000000"/>
          <w:sz w:val="20"/>
          <w:szCs w:val="20"/>
        </w:rPr>
        <w:t>a</w:t>
      </w:r>
      <w:r w:rsidRPr="000C2A60">
        <w:rPr>
          <w:rFonts w:ascii="Arial" w:hAnsi="Arial" w:cs="Arial"/>
          <w:color w:val="000000"/>
          <w:sz w:val="20"/>
          <w:szCs w:val="20"/>
        </w:rPr>
        <w:t xml:space="preserve"> o enotni metodologiji za pripravo in obravnavo investicijske dokumentacije na področju javnih financ (Uradni list RS, št. 60/06, 54/10</w:t>
      </w:r>
      <w:r w:rsidR="00495CD8">
        <w:rPr>
          <w:rFonts w:ascii="Arial" w:hAnsi="Arial" w:cs="Arial"/>
          <w:color w:val="000000"/>
          <w:sz w:val="20"/>
          <w:szCs w:val="20"/>
        </w:rPr>
        <w:t xml:space="preserve"> in</w:t>
      </w:r>
      <w:r w:rsidRPr="000C2A60">
        <w:rPr>
          <w:rFonts w:ascii="Arial" w:hAnsi="Arial" w:cs="Arial"/>
          <w:color w:val="000000"/>
          <w:sz w:val="20"/>
          <w:szCs w:val="20"/>
        </w:rPr>
        <w:t xml:space="preserve"> 27/16),</w:t>
      </w:r>
    </w:p>
    <w:p w14:paraId="07D9462F"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Uredba o izvajanju Uredbe (EU) o Mehanizmu za okrevanje in odpornost (Uradni list RS, št. </w:t>
      </w:r>
      <w:hyperlink r:id="rId14" w:tgtFrame="_blank" w:tooltip="Uredba o izvajanju Uredbe (EU) o Mehanizmu za okrevanje in odpornost" w:history="1">
        <w:r w:rsidRPr="000C2A60">
          <w:rPr>
            <w:rFonts w:ascii="Arial" w:hAnsi="Arial" w:cs="Arial"/>
            <w:color w:val="000000"/>
            <w:sz w:val="20"/>
            <w:szCs w:val="20"/>
          </w:rPr>
          <w:t>167/21</w:t>
        </w:r>
      </w:hyperlink>
      <w:r w:rsidR="004B1817">
        <w:rPr>
          <w:rFonts w:ascii="Arial" w:hAnsi="Arial" w:cs="Arial"/>
          <w:color w:val="000000"/>
          <w:sz w:val="20"/>
          <w:szCs w:val="20"/>
        </w:rPr>
        <w:t>, v nadaljnjem besedilu: uredba o izvajanju mehanizma</w:t>
      </w:r>
      <w:r w:rsidRPr="000C2A60">
        <w:rPr>
          <w:rFonts w:ascii="Arial" w:hAnsi="Arial" w:cs="Arial"/>
          <w:color w:val="000000"/>
          <w:sz w:val="20"/>
          <w:szCs w:val="20"/>
        </w:rPr>
        <w:t>),</w:t>
      </w:r>
    </w:p>
    <w:p w14:paraId="356635B1" w14:textId="77777777" w:rsidR="00302F91" w:rsidRPr="000C2A60" w:rsidRDefault="00302F91" w:rsidP="00823DC7">
      <w:pPr>
        <w:pStyle w:val="Odstavekseznama"/>
        <w:numPr>
          <w:ilvl w:val="0"/>
          <w:numId w:val="2"/>
        </w:numPr>
        <w:spacing w:after="160" w:line="259" w:lineRule="auto"/>
        <w:contextualSpacing/>
        <w:jc w:val="both"/>
        <w:rPr>
          <w:rFonts w:ascii="Arial" w:hAnsi="Arial" w:cs="Arial"/>
          <w:color w:val="000000"/>
          <w:sz w:val="20"/>
          <w:szCs w:val="20"/>
        </w:rPr>
      </w:pPr>
      <w:r w:rsidRPr="000C2A60">
        <w:rPr>
          <w:rFonts w:ascii="Arial" w:hAnsi="Arial" w:cs="Arial"/>
          <w:color w:val="000000"/>
          <w:sz w:val="20"/>
          <w:szCs w:val="20"/>
        </w:rPr>
        <w:t>Pravilnik o postopkih za izvrševanje proračuna Republike Slovenije (Uradni list RS, št. 50/07, 61/08, 99/09 – ZIPRS1011, 3/13</w:t>
      </w:r>
      <w:r w:rsidR="009022C5">
        <w:rPr>
          <w:rFonts w:ascii="Arial" w:hAnsi="Arial" w:cs="Arial"/>
          <w:color w:val="000000"/>
          <w:sz w:val="20"/>
          <w:szCs w:val="20"/>
        </w:rPr>
        <w:t>,</w:t>
      </w:r>
      <w:r w:rsidRPr="000C2A60">
        <w:rPr>
          <w:rFonts w:ascii="Arial" w:hAnsi="Arial" w:cs="Arial"/>
          <w:color w:val="000000"/>
          <w:sz w:val="20"/>
          <w:szCs w:val="20"/>
        </w:rPr>
        <w:t xml:space="preserve"> 81/16</w:t>
      </w:r>
      <w:r w:rsidR="00823DC7" w:rsidRPr="00823DC7">
        <w:t xml:space="preserve"> </w:t>
      </w:r>
      <w:r w:rsidR="00823DC7" w:rsidRPr="00823DC7">
        <w:rPr>
          <w:rFonts w:ascii="Arial" w:hAnsi="Arial" w:cs="Arial"/>
          <w:color w:val="000000"/>
          <w:sz w:val="20"/>
          <w:szCs w:val="20"/>
        </w:rPr>
        <w:t>in 11/22</w:t>
      </w:r>
      <w:r w:rsidRPr="000C2A60">
        <w:rPr>
          <w:rFonts w:ascii="Arial" w:hAnsi="Arial" w:cs="Arial"/>
          <w:color w:val="000000"/>
          <w:sz w:val="20"/>
          <w:szCs w:val="20"/>
        </w:rPr>
        <w:t>)</w:t>
      </w:r>
      <w:r w:rsidR="00F628C3" w:rsidRPr="000C2A60">
        <w:rPr>
          <w:rFonts w:ascii="Arial" w:hAnsi="Arial" w:cs="Arial"/>
          <w:color w:val="000000"/>
          <w:sz w:val="20"/>
          <w:szCs w:val="20"/>
        </w:rPr>
        <w:t>,</w:t>
      </w:r>
      <w:r w:rsidRPr="000C2A60">
        <w:rPr>
          <w:rFonts w:ascii="Arial" w:hAnsi="Arial" w:cs="Arial"/>
          <w:color w:val="000000"/>
          <w:sz w:val="20"/>
          <w:szCs w:val="20"/>
        </w:rPr>
        <w:t xml:space="preserve"> </w:t>
      </w:r>
    </w:p>
    <w:p w14:paraId="2D269F1E" w14:textId="77777777" w:rsidR="00302F91" w:rsidRPr="000C2A6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proofErr w:type="spellStart"/>
      <w:r w:rsidRPr="000C2A60">
        <w:rPr>
          <w:rFonts w:ascii="Arial" w:hAnsi="Arial" w:cs="Arial"/>
          <w:color w:val="000000"/>
          <w:sz w:val="20"/>
          <w:szCs w:val="20"/>
        </w:rPr>
        <w:t>Guide</w:t>
      </w:r>
      <w:proofErr w:type="spellEnd"/>
      <w:r w:rsidRPr="000C2A60">
        <w:rPr>
          <w:rFonts w:ascii="Arial" w:hAnsi="Arial" w:cs="Arial"/>
          <w:color w:val="000000"/>
          <w:sz w:val="20"/>
          <w:szCs w:val="20"/>
        </w:rPr>
        <w:t xml:space="preserve"> to Cost-</w:t>
      </w:r>
      <w:proofErr w:type="spellStart"/>
      <w:r w:rsidRPr="000C2A60">
        <w:rPr>
          <w:rFonts w:ascii="Arial" w:hAnsi="Arial" w:cs="Arial"/>
          <w:color w:val="000000"/>
          <w:sz w:val="20"/>
          <w:szCs w:val="20"/>
        </w:rPr>
        <w:t>Benefit</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Analysis</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of</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Investment</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Projects</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Economic</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appraisal</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tool</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for</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Cohesion</w:t>
      </w:r>
      <w:proofErr w:type="spellEnd"/>
      <w:r w:rsidRPr="000C2A60">
        <w:rPr>
          <w:rFonts w:ascii="Arial" w:hAnsi="Arial" w:cs="Arial"/>
          <w:color w:val="000000"/>
          <w:sz w:val="20"/>
          <w:szCs w:val="20"/>
        </w:rPr>
        <w:t xml:space="preserve"> </w:t>
      </w:r>
      <w:proofErr w:type="spellStart"/>
      <w:r w:rsidRPr="000C2A60">
        <w:rPr>
          <w:rFonts w:ascii="Arial" w:hAnsi="Arial" w:cs="Arial"/>
          <w:color w:val="000000"/>
          <w:sz w:val="20"/>
          <w:szCs w:val="20"/>
        </w:rPr>
        <w:t>Policy</w:t>
      </w:r>
      <w:proofErr w:type="spellEnd"/>
      <w:r w:rsidRPr="000C2A60">
        <w:rPr>
          <w:rFonts w:ascii="Arial" w:hAnsi="Arial" w:cs="Arial"/>
          <w:color w:val="000000"/>
          <w:sz w:val="20"/>
          <w:szCs w:val="20"/>
        </w:rPr>
        <w:t xml:space="preserve"> 2014-2020, december 2014, objavljeno na spletni strani: http://ec.europa.eu/regional_policy/sources/docgener/studies/pdf/cba_guide.pdf (Smernice Evropske komisije za izdelavo analize stroškov in koristi za investicijske projekte, v nadaljnjem besedilu: smernice EK za izdelavo CBA),</w:t>
      </w:r>
    </w:p>
    <w:p w14:paraId="3DB3173E" w14:textId="77777777" w:rsidR="005D7C66" w:rsidRPr="005D7C66" w:rsidRDefault="005D7C66" w:rsidP="00C81DC4">
      <w:pPr>
        <w:pStyle w:val="Odstavekseznama"/>
        <w:numPr>
          <w:ilvl w:val="0"/>
          <w:numId w:val="2"/>
        </w:numPr>
        <w:jc w:val="both"/>
        <w:rPr>
          <w:rFonts w:ascii="Arial" w:hAnsi="Arial" w:cs="Arial"/>
          <w:color w:val="000000"/>
          <w:sz w:val="20"/>
          <w:szCs w:val="20"/>
        </w:rPr>
      </w:pPr>
      <w:r w:rsidRPr="005D7C66">
        <w:rPr>
          <w:rFonts w:ascii="Arial" w:hAnsi="Arial" w:cs="Arial"/>
          <w:color w:val="000000"/>
          <w:sz w:val="20"/>
          <w:szCs w:val="20"/>
        </w:rPr>
        <w:lastRenderedPageBreak/>
        <w:t>Smernic</w:t>
      </w:r>
      <w:r>
        <w:rPr>
          <w:rFonts w:ascii="Arial" w:hAnsi="Arial" w:cs="Arial"/>
          <w:color w:val="000000"/>
          <w:sz w:val="20"/>
          <w:szCs w:val="20"/>
        </w:rPr>
        <w:t>e</w:t>
      </w:r>
      <w:r w:rsidRPr="005D7C66">
        <w:rPr>
          <w:rFonts w:ascii="Arial" w:hAnsi="Arial" w:cs="Arial"/>
          <w:color w:val="000000"/>
          <w:sz w:val="20"/>
          <w:szCs w:val="20"/>
        </w:rPr>
        <w:t xml:space="preserve"> za določanje finančnih popravkov izdatkov, ki jih je treba uporabiti za odhodke, ki jih financira Unija, zaradi neupoštevanja veljavnih pravili o javnem naročanju, z dne 14. 5. 2019 (C(2019) 3452 </w:t>
      </w:r>
      <w:proofErr w:type="spellStart"/>
      <w:r w:rsidRPr="005D7C66">
        <w:rPr>
          <w:rFonts w:ascii="Arial" w:hAnsi="Arial" w:cs="Arial"/>
          <w:color w:val="000000"/>
          <w:sz w:val="20"/>
          <w:szCs w:val="20"/>
        </w:rPr>
        <w:t>final</w:t>
      </w:r>
      <w:proofErr w:type="spellEnd"/>
      <w:r w:rsidRPr="005D7C66">
        <w:rPr>
          <w:rFonts w:ascii="Arial" w:hAnsi="Arial" w:cs="Arial"/>
          <w:color w:val="000000"/>
          <w:sz w:val="20"/>
          <w:szCs w:val="20"/>
        </w:rPr>
        <w:t>), objavljen</w:t>
      </w:r>
      <w:r w:rsidR="003F6206">
        <w:rPr>
          <w:rFonts w:ascii="Arial" w:hAnsi="Arial" w:cs="Arial"/>
          <w:color w:val="000000"/>
          <w:sz w:val="20"/>
          <w:szCs w:val="20"/>
        </w:rPr>
        <w:t>e</w:t>
      </w:r>
      <w:r w:rsidRPr="005D7C66">
        <w:rPr>
          <w:rFonts w:ascii="Arial" w:hAnsi="Arial" w:cs="Arial"/>
          <w:color w:val="000000"/>
          <w:sz w:val="20"/>
          <w:szCs w:val="20"/>
        </w:rPr>
        <w:t xml:space="preserve"> na spletni strani: https://ec.europa.eu/regional_policy/sources/docgener/informat/2014/GL_corrections_pp_irregularities_SL.pdf ter https://ec.europa.eu/regional_policy/sources/docgener/informat/2014/GL_corrections_pp_irregularities_annex_SL.pdf,</w:t>
      </w:r>
    </w:p>
    <w:p w14:paraId="1A8F7B18" w14:textId="77777777" w:rsidR="00302F91" w:rsidRPr="005C0120" w:rsidRDefault="00302F91" w:rsidP="00C81DC4">
      <w:pPr>
        <w:pStyle w:val="Odstavekseznama"/>
        <w:numPr>
          <w:ilvl w:val="0"/>
          <w:numId w:val="2"/>
        </w:numPr>
        <w:spacing w:after="160" w:line="259" w:lineRule="auto"/>
        <w:contextualSpacing/>
        <w:jc w:val="both"/>
        <w:rPr>
          <w:rFonts w:ascii="Arial" w:hAnsi="Arial" w:cs="Arial"/>
          <w:color w:val="000000"/>
          <w:sz w:val="20"/>
          <w:szCs w:val="20"/>
        </w:rPr>
      </w:pPr>
      <w:r w:rsidRPr="005C0120">
        <w:rPr>
          <w:rFonts w:ascii="Arial" w:hAnsi="Arial" w:cs="Arial"/>
          <w:color w:val="000000"/>
          <w:sz w:val="20"/>
          <w:szCs w:val="20"/>
        </w:rPr>
        <w:t xml:space="preserve">Smernice za določitev načina financiranja iz sredstev </w:t>
      </w:r>
      <w:r w:rsidR="009022C5" w:rsidRPr="005C0120">
        <w:rPr>
          <w:rFonts w:ascii="Arial" w:hAnsi="Arial" w:cs="Arial"/>
          <w:color w:val="000000"/>
          <w:sz w:val="20"/>
          <w:szCs w:val="20"/>
        </w:rPr>
        <w:t>M</w:t>
      </w:r>
      <w:r w:rsidRPr="005C0120">
        <w:rPr>
          <w:rFonts w:ascii="Arial" w:hAnsi="Arial" w:cs="Arial"/>
          <w:color w:val="000000"/>
          <w:sz w:val="20"/>
          <w:szCs w:val="20"/>
        </w:rPr>
        <w:t xml:space="preserve">ehanizma za okrevanje in odpornost, Ministrstvo za finance, </w:t>
      </w:r>
      <w:r w:rsidR="00AF19B2" w:rsidRPr="005C0120">
        <w:rPr>
          <w:rFonts w:ascii="Arial" w:hAnsi="Arial" w:cs="Arial"/>
          <w:color w:val="000000"/>
          <w:sz w:val="20"/>
          <w:szCs w:val="20"/>
        </w:rPr>
        <w:t xml:space="preserve"> </w:t>
      </w:r>
      <w:r w:rsidR="00700207" w:rsidRPr="005C0120">
        <w:rPr>
          <w:rFonts w:ascii="Arial" w:hAnsi="Arial" w:cs="Arial"/>
          <w:color w:val="000000"/>
          <w:sz w:val="20"/>
          <w:szCs w:val="20"/>
        </w:rPr>
        <w:t>št. 546-2/2021/14 z dne 17. 1. 2022, objavljen</w:t>
      </w:r>
      <w:r w:rsidR="00F0342F" w:rsidRPr="005C0120">
        <w:rPr>
          <w:rFonts w:ascii="Arial" w:hAnsi="Arial" w:cs="Arial"/>
          <w:color w:val="000000"/>
          <w:sz w:val="20"/>
          <w:szCs w:val="20"/>
        </w:rPr>
        <w:t>e</w:t>
      </w:r>
      <w:r w:rsidR="00700207" w:rsidRPr="005C0120">
        <w:rPr>
          <w:rFonts w:ascii="Arial" w:hAnsi="Arial" w:cs="Arial"/>
          <w:color w:val="000000"/>
          <w:sz w:val="20"/>
          <w:szCs w:val="20"/>
        </w:rPr>
        <w:t xml:space="preserve"> na spletni strani: </w:t>
      </w:r>
      <w:hyperlink r:id="rId15" w:history="1">
        <w:r w:rsidR="00CF3C4B" w:rsidRPr="005C0120">
          <w:rPr>
            <w:rStyle w:val="Hiperpovezava"/>
            <w:rFonts w:ascii="Arial" w:hAnsi="Arial" w:cs="Arial"/>
            <w:sz w:val="20"/>
            <w:szCs w:val="20"/>
          </w:rPr>
          <w:t>https://www.gov.si/drzavni-organi/organi-v-sestavi/urad-za-okrevanje-in-odpornost/zakonodaja</w:t>
        </w:r>
      </w:hyperlink>
      <w:r w:rsidR="00F628C3" w:rsidRPr="005C0120">
        <w:rPr>
          <w:rFonts w:ascii="Arial" w:hAnsi="Arial" w:cs="Arial"/>
          <w:color w:val="000000"/>
          <w:sz w:val="20"/>
          <w:szCs w:val="20"/>
        </w:rPr>
        <w:t>,</w:t>
      </w:r>
    </w:p>
    <w:p w14:paraId="0D720BD5" w14:textId="77777777" w:rsidR="005C0120" w:rsidRPr="005C0120" w:rsidRDefault="00CF3C4B" w:rsidP="005C0120">
      <w:pPr>
        <w:pStyle w:val="Odstavekseznama"/>
        <w:numPr>
          <w:ilvl w:val="0"/>
          <w:numId w:val="2"/>
        </w:numPr>
        <w:spacing w:after="160" w:line="259" w:lineRule="auto"/>
        <w:contextualSpacing/>
        <w:jc w:val="both"/>
        <w:rPr>
          <w:rFonts w:ascii="Arial" w:hAnsi="Arial" w:cs="Arial"/>
          <w:color w:val="000000"/>
          <w:sz w:val="20"/>
          <w:szCs w:val="20"/>
        </w:rPr>
      </w:pPr>
      <w:r w:rsidRPr="005C0120">
        <w:rPr>
          <w:rFonts w:ascii="Arial" w:hAnsi="Arial" w:cs="Arial"/>
          <w:color w:val="000000"/>
          <w:sz w:val="20"/>
          <w:szCs w:val="20"/>
        </w:rPr>
        <w:t>Priročnik o načinu izvajanja Mehanizma za okrevanje in odpornost, Ministrstvo za finance, Urad Republike Slovenije za okrevanje in odpornost, verzija 1.0 z dne 25. 5. 2022, objavljenega na spletni strani: https://www.gov.si/zbirke/projekti-in-programi/nacrt-za-okrevanje-in-odpornost/dokumenti/, (v nadaljnjem besedilu: priročnik),</w:t>
      </w:r>
    </w:p>
    <w:p w14:paraId="6B3CA220" w14:textId="77777777" w:rsidR="00302F91" w:rsidRPr="005C0120" w:rsidRDefault="00302F91" w:rsidP="005C0120">
      <w:pPr>
        <w:pStyle w:val="Odstavekseznama"/>
        <w:numPr>
          <w:ilvl w:val="0"/>
          <w:numId w:val="2"/>
        </w:numPr>
        <w:spacing w:after="160" w:line="259" w:lineRule="auto"/>
        <w:contextualSpacing/>
        <w:jc w:val="both"/>
        <w:rPr>
          <w:rFonts w:ascii="Arial" w:hAnsi="Arial" w:cs="Arial"/>
          <w:color w:val="000000"/>
          <w:sz w:val="20"/>
          <w:szCs w:val="20"/>
        </w:rPr>
      </w:pPr>
      <w:r w:rsidRPr="005C0120">
        <w:rPr>
          <w:rFonts w:ascii="Arial" w:hAnsi="Arial" w:cs="Arial"/>
          <w:color w:val="000000"/>
          <w:sz w:val="20"/>
          <w:szCs w:val="20"/>
        </w:rPr>
        <w:t xml:space="preserve">Priročnik o načinu financiranja iz sredstev Mehanizma za okrevanje in odpornost, Ministrstvo za finance, </w:t>
      </w:r>
      <w:r w:rsidR="00DF053C" w:rsidRPr="005C0120">
        <w:rPr>
          <w:rFonts w:ascii="Arial" w:hAnsi="Arial" w:cs="Arial"/>
          <w:color w:val="000000"/>
          <w:sz w:val="20"/>
          <w:szCs w:val="20"/>
        </w:rPr>
        <w:t>Urad Republike Slove</w:t>
      </w:r>
      <w:r w:rsidR="00B91D55" w:rsidRPr="005C0120">
        <w:rPr>
          <w:rFonts w:ascii="Arial" w:hAnsi="Arial" w:cs="Arial"/>
          <w:color w:val="000000"/>
          <w:sz w:val="20"/>
          <w:szCs w:val="20"/>
        </w:rPr>
        <w:t>nije za okrevanje in odpornost</w:t>
      </w:r>
      <w:r w:rsidR="00C1268D" w:rsidRPr="005C0120">
        <w:rPr>
          <w:rFonts w:ascii="Arial" w:hAnsi="Arial" w:cs="Arial"/>
          <w:color w:val="000000"/>
          <w:sz w:val="20"/>
          <w:szCs w:val="20"/>
        </w:rPr>
        <w:t xml:space="preserve">, </w:t>
      </w:r>
      <w:r w:rsidR="00B91D55" w:rsidRPr="005C0120">
        <w:rPr>
          <w:rFonts w:ascii="Arial" w:hAnsi="Arial" w:cs="Arial"/>
          <w:color w:val="000000"/>
          <w:sz w:val="20"/>
          <w:szCs w:val="20"/>
        </w:rPr>
        <w:t xml:space="preserve"> </w:t>
      </w:r>
      <w:r w:rsidR="00C1268D" w:rsidRPr="005C0120">
        <w:rPr>
          <w:rFonts w:ascii="Arial" w:hAnsi="Arial" w:cs="Arial"/>
          <w:color w:val="000000"/>
          <w:sz w:val="20"/>
          <w:szCs w:val="20"/>
        </w:rPr>
        <w:t>verzija 1.0 z dne 21.3.2022,</w:t>
      </w:r>
      <w:r w:rsidR="00C1268D" w:rsidRPr="005C0120" w:rsidDel="00C1268D">
        <w:rPr>
          <w:rFonts w:ascii="Arial" w:hAnsi="Arial" w:cs="Arial"/>
          <w:color w:val="000000"/>
          <w:sz w:val="20"/>
          <w:szCs w:val="20"/>
        </w:rPr>
        <w:t xml:space="preserve"> </w:t>
      </w:r>
    </w:p>
    <w:p w14:paraId="102484DD" w14:textId="77777777" w:rsidR="005D7C66" w:rsidRPr="005C0120" w:rsidRDefault="005D7C66" w:rsidP="00C81DC4">
      <w:pPr>
        <w:pStyle w:val="Odstavekseznama"/>
        <w:numPr>
          <w:ilvl w:val="0"/>
          <w:numId w:val="2"/>
        </w:numPr>
        <w:spacing w:after="160" w:line="259" w:lineRule="auto"/>
        <w:contextualSpacing/>
        <w:jc w:val="both"/>
        <w:rPr>
          <w:rFonts w:ascii="Arial" w:hAnsi="Arial" w:cs="Arial"/>
          <w:color w:val="000000"/>
          <w:sz w:val="20"/>
          <w:szCs w:val="20"/>
        </w:rPr>
      </w:pPr>
      <w:r w:rsidRPr="005C0120">
        <w:rPr>
          <w:rFonts w:ascii="Arial" w:hAnsi="Arial" w:cs="Arial"/>
          <w:color w:val="000000"/>
          <w:sz w:val="20"/>
          <w:szCs w:val="20"/>
        </w:rPr>
        <w:t xml:space="preserve">Navodila koordinacijskega organa, objavljena na spletni strani: </w:t>
      </w:r>
      <w:r w:rsidR="00CF3C4B" w:rsidRPr="005C0120">
        <w:rPr>
          <w:rFonts w:ascii="Arial" w:hAnsi="Arial" w:cs="Arial"/>
          <w:color w:val="000000"/>
          <w:sz w:val="20"/>
          <w:szCs w:val="20"/>
        </w:rPr>
        <w:t>https://www.gov.si/zbirke/projekti-in-programi/nacrt-za-okrevanje-in-odpornost/dokumenti/</w:t>
      </w:r>
      <w:r w:rsidRPr="005C0120">
        <w:rPr>
          <w:rFonts w:ascii="Arial" w:hAnsi="Arial" w:cs="Arial"/>
          <w:color w:val="000000"/>
          <w:sz w:val="20"/>
          <w:szCs w:val="20"/>
        </w:rPr>
        <w:t>,</w:t>
      </w:r>
      <w:r w:rsidRPr="005C0120" w:rsidDel="00971051">
        <w:rPr>
          <w:rFonts w:ascii="Arial" w:hAnsi="Arial" w:cs="Arial"/>
          <w:color w:val="000000"/>
          <w:sz w:val="20"/>
          <w:szCs w:val="20"/>
        </w:rPr>
        <w:t xml:space="preserve"> </w:t>
      </w:r>
    </w:p>
    <w:p w14:paraId="6409C0AA" w14:textId="77777777" w:rsidR="00302F91" w:rsidRPr="00D60714" w:rsidRDefault="0018396C" w:rsidP="005C0120">
      <w:pPr>
        <w:pStyle w:val="Odstavekseznama"/>
        <w:numPr>
          <w:ilvl w:val="0"/>
          <w:numId w:val="2"/>
        </w:numPr>
        <w:spacing w:after="160" w:line="259" w:lineRule="auto"/>
        <w:contextualSpacing/>
        <w:jc w:val="both"/>
        <w:rPr>
          <w:rFonts w:ascii="Arial" w:hAnsi="Arial" w:cs="Arial"/>
          <w:color w:val="000000"/>
          <w:sz w:val="20"/>
          <w:szCs w:val="20"/>
        </w:rPr>
      </w:pPr>
      <w:r w:rsidRPr="005C0120">
        <w:rPr>
          <w:rFonts w:ascii="Arial" w:hAnsi="Arial" w:cs="Arial"/>
          <w:sz w:val="20"/>
          <w:szCs w:val="20"/>
        </w:rPr>
        <w:t>S</w:t>
      </w:r>
      <w:r w:rsidR="00302F91" w:rsidRPr="005C0120">
        <w:rPr>
          <w:rFonts w:ascii="Arial" w:hAnsi="Arial" w:cs="Arial"/>
          <w:sz w:val="20"/>
          <w:szCs w:val="20"/>
        </w:rPr>
        <w:t xml:space="preserve">klep o začetku postopka </w:t>
      </w:r>
      <w:r w:rsidR="00D510AE" w:rsidRPr="005C0120">
        <w:rPr>
          <w:rFonts w:ascii="Arial" w:hAnsi="Arial" w:cs="Arial"/>
          <w:sz w:val="20"/>
          <w:szCs w:val="20"/>
        </w:rPr>
        <w:t>dodelitve sredstev Mehanizma za okrevanje in odpornost</w:t>
      </w:r>
      <w:r w:rsidR="00302F91" w:rsidRPr="00D60714">
        <w:rPr>
          <w:rFonts w:ascii="Arial" w:hAnsi="Arial" w:cs="Arial"/>
          <w:sz w:val="20"/>
          <w:szCs w:val="20"/>
        </w:rPr>
        <w:t>, št</w:t>
      </w:r>
      <w:r w:rsidR="00D60714" w:rsidRPr="00D60714">
        <w:rPr>
          <w:rFonts w:ascii="Arial" w:hAnsi="Arial" w:cs="Arial"/>
          <w:sz w:val="20"/>
          <w:szCs w:val="20"/>
        </w:rPr>
        <w:t>. 303-31/2022/2</w:t>
      </w:r>
      <w:r w:rsidR="00302F91" w:rsidRPr="00D60714">
        <w:rPr>
          <w:rFonts w:ascii="Arial" w:hAnsi="Arial" w:cs="Arial"/>
          <w:sz w:val="20"/>
          <w:szCs w:val="20"/>
        </w:rPr>
        <w:t xml:space="preserve"> z dne</w:t>
      </w:r>
      <w:r w:rsidR="00D60714">
        <w:rPr>
          <w:rFonts w:ascii="Arial" w:hAnsi="Arial" w:cs="Arial"/>
          <w:sz w:val="20"/>
          <w:szCs w:val="20"/>
        </w:rPr>
        <w:t xml:space="preserve"> 23.5.2022 </w:t>
      </w:r>
      <w:r w:rsidR="00302F91" w:rsidRPr="00D60714">
        <w:rPr>
          <w:rFonts w:ascii="Arial" w:hAnsi="Arial" w:cs="Arial"/>
          <w:sz w:val="20"/>
          <w:szCs w:val="20"/>
        </w:rPr>
        <w:t>(v nadaljnjem besedilu: sklep o začetku postopka),</w:t>
      </w:r>
    </w:p>
    <w:p w14:paraId="6531244E" w14:textId="77777777" w:rsidR="00E11FBC" w:rsidRPr="005C0120" w:rsidRDefault="00E11FBC" w:rsidP="00E11FBC">
      <w:pPr>
        <w:pStyle w:val="Odstavekseznama"/>
        <w:numPr>
          <w:ilvl w:val="0"/>
          <w:numId w:val="2"/>
        </w:numPr>
        <w:rPr>
          <w:rFonts w:ascii="Arial" w:hAnsi="Arial" w:cs="Arial"/>
          <w:color w:val="000000"/>
          <w:sz w:val="20"/>
          <w:szCs w:val="20"/>
        </w:rPr>
      </w:pPr>
      <w:r w:rsidRPr="005C0120">
        <w:rPr>
          <w:rFonts w:ascii="Arial" w:hAnsi="Arial" w:cs="Arial"/>
          <w:color w:val="000000"/>
          <w:sz w:val="20"/>
          <w:szCs w:val="20"/>
        </w:rPr>
        <w:t>četrt</w:t>
      </w:r>
      <w:r w:rsidR="00CF3C4B" w:rsidRPr="005C0120">
        <w:rPr>
          <w:rFonts w:ascii="Arial" w:hAnsi="Arial" w:cs="Arial"/>
          <w:color w:val="000000"/>
          <w:sz w:val="20"/>
          <w:szCs w:val="20"/>
        </w:rPr>
        <w:t>a</w:t>
      </w:r>
      <w:r w:rsidRPr="005C0120">
        <w:rPr>
          <w:rFonts w:ascii="Arial" w:hAnsi="Arial" w:cs="Arial"/>
          <w:color w:val="000000"/>
          <w:sz w:val="20"/>
          <w:szCs w:val="20"/>
        </w:rPr>
        <w:t xml:space="preserve"> alinej</w:t>
      </w:r>
      <w:r w:rsidR="00CF3C4B" w:rsidRPr="005C0120">
        <w:rPr>
          <w:rFonts w:ascii="Arial" w:hAnsi="Arial" w:cs="Arial"/>
          <w:color w:val="000000"/>
          <w:sz w:val="20"/>
          <w:szCs w:val="20"/>
        </w:rPr>
        <w:t>a</w:t>
      </w:r>
      <w:r w:rsidRPr="005C0120">
        <w:rPr>
          <w:rFonts w:ascii="Arial" w:hAnsi="Arial" w:cs="Arial"/>
          <w:color w:val="000000"/>
          <w:sz w:val="20"/>
          <w:szCs w:val="20"/>
        </w:rPr>
        <w:t xml:space="preserve"> prvega odstavka 72.l člena Zakona o visokem šolstvu (Uradni list RS, št. 32/12 – uradno prečiščeno besedilo, 40/12 – ZUJF, 57/12 – ZPCP-2D, 109/12, 85/14, 75/16, 61/17 – ZUPŠ, 65/17, 175/20 – ZIUOPDVE, 57/21 – </w:t>
      </w:r>
      <w:proofErr w:type="spellStart"/>
      <w:r w:rsidRPr="005C0120">
        <w:rPr>
          <w:rFonts w:ascii="Arial" w:hAnsi="Arial" w:cs="Arial"/>
          <w:color w:val="000000"/>
          <w:sz w:val="20"/>
          <w:szCs w:val="20"/>
        </w:rPr>
        <w:t>odl</w:t>
      </w:r>
      <w:proofErr w:type="spellEnd"/>
      <w:r w:rsidRPr="005C0120">
        <w:rPr>
          <w:rFonts w:ascii="Arial" w:hAnsi="Arial" w:cs="Arial"/>
          <w:color w:val="000000"/>
          <w:sz w:val="20"/>
          <w:szCs w:val="20"/>
        </w:rPr>
        <w:t>. US in 54/22 – ZUPŠ-1, v nadaljnjem besedilu: ZViS).</w:t>
      </w:r>
    </w:p>
    <w:p w14:paraId="294AA96A" w14:textId="77777777" w:rsidR="0040472C" w:rsidRDefault="0040472C" w:rsidP="0040472C">
      <w:pPr>
        <w:pStyle w:val="Odstavekseznama"/>
        <w:spacing w:after="160" w:line="259" w:lineRule="auto"/>
        <w:ind w:left="786"/>
        <w:contextualSpacing/>
        <w:jc w:val="both"/>
        <w:rPr>
          <w:rFonts w:ascii="Arial" w:hAnsi="Arial" w:cs="Arial"/>
          <w:color w:val="000000"/>
          <w:sz w:val="20"/>
          <w:szCs w:val="20"/>
          <w:highlight w:val="lightGray"/>
        </w:rPr>
      </w:pPr>
    </w:p>
    <w:p w14:paraId="3052229F" w14:textId="77777777" w:rsidR="00243DA3" w:rsidRPr="000C2A60" w:rsidRDefault="00243DA3" w:rsidP="0040472C">
      <w:pPr>
        <w:pStyle w:val="Odstavekseznama"/>
        <w:spacing w:after="160" w:line="259" w:lineRule="auto"/>
        <w:ind w:left="786"/>
        <w:contextualSpacing/>
        <w:jc w:val="both"/>
        <w:rPr>
          <w:rFonts w:ascii="Arial" w:hAnsi="Arial" w:cs="Arial"/>
          <w:color w:val="000000"/>
          <w:sz w:val="20"/>
          <w:szCs w:val="20"/>
          <w:highlight w:val="lightGray"/>
        </w:rPr>
      </w:pPr>
    </w:p>
    <w:p w14:paraId="5A0702CE" w14:textId="77777777" w:rsidR="0040472C" w:rsidRPr="000C2A60" w:rsidRDefault="0040472C" w:rsidP="00C81DC4">
      <w:pPr>
        <w:pStyle w:val="Odstavekseznama"/>
        <w:numPr>
          <w:ilvl w:val="0"/>
          <w:numId w:val="3"/>
        </w:numPr>
        <w:jc w:val="both"/>
        <w:rPr>
          <w:rFonts w:ascii="Arial" w:hAnsi="Arial" w:cs="Arial"/>
          <w:b/>
          <w:sz w:val="20"/>
          <w:szCs w:val="20"/>
        </w:rPr>
      </w:pPr>
      <w:r w:rsidRPr="000C2A60">
        <w:rPr>
          <w:rFonts w:ascii="Arial" w:hAnsi="Arial" w:cs="Arial"/>
          <w:b/>
          <w:sz w:val="20"/>
          <w:szCs w:val="20"/>
        </w:rPr>
        <w:t xml:space="preserve">Predmet </w:t>
      </w:r>
      <w:r w:rsidR="0029326E" w:rsidRPr="000C2A60">
        <w:rPr>
          <w:rFonts w:ascii="Arial" w:hAnsi="Arial" w:cs="Arial"/>
          <w:b/>
          <w:sz w:val="20"/>
          <w:szCs w:val="20"/>
        </w:rPr>
        <w:t>neposredne sklenitve pogodbe</w:t>
      </w:r>
      <w:r w:rsidRPr="000C2A60">
        <w:rPr>
          <w:rFonts w:ascii="Arial" w:hAnsi="Arial" w:cs="Arial"/>
          <w:b/>
          <w:sz w:val="20"/>
          <w:szCs w:val="20"/>
        </w:rPr>
        <w:t xml:space="preserve">, vsebinska izhodišča ter opredelitev prijavitelja </w:t>
      </w:r>
    </w:p>
    <w:p w14:paraId="5A0378E5" w14:textId="77777777" w:rsidR="0040472C" w:rsidRPr="000C2A60" w:rsidRDefault="0040472C" w:rsidP="0040472C">
      <w:pPr>
        <w:jc w:val="both"/>
        <w:rPr>
          <w:rFonts w:ascii="Arial" w:hAnsi="Arial" w:cs="Arial"/>
          <w:sz w:val="20"/>
          <w:szCs w:val="20"/>
        </w:rPr>
      </w:pPr>
    </w:p>
    <w:p w14:paraId="5241BDC9" w14:textId="77777777" w:rsidR="006A74B7" w:rsidRPr="000C2A60" w:rsidRDefault="006A74B7" w:rsidP="00C81DC4">
      <w:pPr>
        <w:pStyle w:val="Odstavekseznama"/>
        <w:numPr>
          <w:ilvl w:val="1"/>
          <w:numId w:val="3"/>
        </w:numPr>
        <w:jc w:val="both"/>
        <w:rPr>
          <w:rFonts w:ascii="Arial" w:hAnsi="Arial" w:cs="Arial"/>
          <w:sz w:val="20"/>
          <w:szCs w:val="20"/>
        </w:rPr>
      </w:pPr>
      <w:r w:rsidRPr="000C2A60">
        <w:rPr>
          <w:rFonts w:ascii="Arial" w:hAnsi="Arial" w:cs="Arial"/>
          <w:sz w:val="20"/>
          <w:szCs w:val="20"/>
        </w:rPr>
        <w:t>Predmet (namen in cilj) neposredne sklenitve pogodbe ter vsebinska izhodišča</w:t>
      </w:r>
    </w:p>
    <w:p w14:paraId="3F1AA4A2" w14:textId="77777777" w:rsidR="006A74B7" w:rsidRPr="000C2A60" w:rsidRDefault="006A74B7" w:rsidP="006A74B7">
      <w:pPr>
        <w:jc w:val="both"/>
        <w:rPr>
          <w:rFonts w:ascii="Arial" w:hAnsi="Arial" w:cs="Arial"/>
          <w:sz w:val="20"/>
          <w:szCs w:val="20"/>
          <w:highlight w:val="lightGray"/>
        </w:rPr>
      </w:pPr>
    </w:p>
    <w:p w14:paraId="7C2AA1CE" w14:textId="77777777" w:rsidR="00B03C9F" w:rsidRDefault="00B03C9F" w:rsidP="00B03C9F">
      <w:pPr>
        <w:jc w:val="both"/>
        <w:rPr>
          <w:rStyle w:val="eop"/>
          <w:rFonts w:ascii="Arial" w:hAnsi="Arial" w:cs="Arial"/>
          <w:sz w:val="20"/>
          <w:szCs w:val="20"/>
        </w:rPr>
      </w:pPr>
      <w:r w:rsidRPr="23DF1DFF">
        <w:rPr>
          <w:rStyle w:val="normaltextrun"/>
          <w:rFonts w:ascii="Arial" w:hAnsi="Arial" w:cs="Arial"/>
          <w:sz w:val="20"/>
          <w:szCs w:val="20"/>
        </w:rPr>
        <w:t>Namen projekt</w:t>
      </w:r>
      <w:r>
        <w:rPr>
          <w:rStyle w:val="normaltextrun"/>
          <w:rFonts w:ascii="Arial" w:hAnsi="Arial" w:cs="Arial"/>
          <w:sz w:val="20"/>
          <w:szCs w:val="20"/>
        </w:rPr>
        <w:t>a</w:t>
      </w:r>
      <w:r w:rsidRPr="23DF1DFF">
        <w:rPr>
          <w:rStyle w:val="normaltextrun"/>
          <w:rFonts w:ascii="Arial" w:hAnsi="Arial" w:cs="Arial"/>
          <w:sz w:val="20"/>
          <w:szCs w:val="20"/>
        </w:rPr>
        <w:t xml:space="preserve"> </w:t>
      </w:r>
      <w:r>
        <w:rPr>
          <w:rStyle w:val="normaltextrun"/>
          <w:rFonts w:ascii="Arial" w:hAnsi="Arial" w:cs="Arial"/>
          <w:sz w:val="20"/>
          <w:szCs w:val="20"/>
        </w:rPr>
        <w:t>je</w:t>
      </w:r>
      <w:r w:rsidRPr="23DF1DFF">
        <w:rPr>
          <w:rStyle w:val="normaltextrun"/>
          <w:rFonts w:ascii="Arial" w:hAnsi="Arial" w:cs="Arial"/>
          <w:sz w:val="20"/>
          <w:szCs w:val="20"/>
        </w:rPr>
        <w:t xml:space="preserve"> javnim visokošolskim zavodom in javnim visokošolskim knjižnicam zagotoviti </w:t>
      </w:r>
      <w:r w:rsidRPr="23DF1DFF">
        <w:rPr>
          <w:rFonts w:ascii="Arial" w:hAnsi="Arial" w:cs="Arial"/>
          <w:sz w:val="20"/>
          <w:szCs w:val="20"/>
        </w:rPr>
        <w:t xml:space="preserve">opremo </w:t>
      </w:r>
      <w:r>
        <w:rPr>
          <w:rFonts w:ascii="Arial" w:hAnsi="Arial" w:cs="Arial"/>
          <w:sz w:val="20"/>
          <w:szCs w:val="20"/>
        </w:rPr>
        <w:t>ter</w:t>
      </w:r>
      <w:r w:rsidRPr="23DF1DFF">
        <w:rPr>
          <w:rFonts w:ascii="Arial" w:hAnsi="Arial" w:cs="Arial"/>
          <w:sz w:val="20"/>
          <w:szCs w:val="20"/>
        </w:rPr>
        <w:t xml:space="preserve"> storitve zunanjih strokovnjakov v podporo digitalizaciji visokošolskega študijskega procesa</w:t>
      </w:r>
      <w:r w:rsidRPr="23DF1DFF">
        <w:rPr>
          <w:rStyle w:val="normaltextrun"/>
          <w:rFonts w:ascii="Arial" w:hAnsi="Arial" w:cs="Arial"/>
          <w:sz w:val="20"/>
          <w:szCs w:val="20"/>
        </w:rPr>
        <w:t xml:space="preserve"> </w:t>
      </w:r>
      <w:r>
        <w:rPr>
          <w:rStyle w:val="normaltextrun"/>
          <w:rFonts w:ascii="Arial" w:hAnsi="Arial" w:cs="Arial"/>
          <w:sz w:val="20"/>
          <w:szCs w:val="20"/>
        </w:rPr>
        <w:t xml:space="preserve">in </w:t>
      </w:r>
      <w:r w:rsidRPr="23DF1DFF">
        <w:rPr>
          <w:rStyle w:val="normaltextrun"/>
          <w:rFonts w:ascii="Arial" w:hAnsi="Arial" w:cs="Arial"/>
          <w:sz w:val="20"/>
          <w:szCs w:val="20"/>
        </w:rPr>
        <w:t>v podporo digitalizaciji procesov, vezanih na pedagoški in administrativno-upravni del izvajanja visokošolske študijske dejavnosti.</w:t>
      </w:r>
      <w:r w:rsidRPr="23DF1DFF">
        <w:rPr>
          <w:rStyle w:val="eop"/>
          <w:rFonts w:ascii="Arial" w:hAnsi="Arial" w:cs="Arial"/>
          <w:sz w:val="20"/>
          <w:szCs w:val="20"/>
        </w:rPr>
        <w:t> </w:t>
      </w:r>
    </w:p>
    <w:p w14:paraId="0A8E5C91" w14:textId="77777777" w:rsidR="00B03C9F" w:rsidRDefault="00B03C9F" w:rsidP="00B03C9F">
      <w:pPr>
        <w:ind w:left="360"/>
        <w:jc w:val="both"/>
        <w:rPr>
          <w:rStyle w:val="eop"/>
          <w:rFonts w:ascii="Arial" w:hAnsi="Arial" w:cs="Arial"/>
          <w:sz w:val="20"/>
          <w:szCs w:val="20"/>
        </w:rPr>
      </w:pPr>
    </w:p>
    <w:p w14:paraId="1281DC8D" w14:textId="77777777" w:rsidR="0040472C" w:rsidRPr="000C2A60" w:rsidRDefault="00B03C9F" w:rsidP="00B03C9F">
      <w:pPr>
        <w:jc w:val="both"/>
        <w:rPr>
          <w:rFonts w:ascii="Arial" w:hAnsi="Arial" w:cs="Arial"/>
          <w:sz w:val="20"/>
          <w:szCs w:val="20"/>
        </w:rPr>
      </w:pPr>
      <w:r w:rsidRPr="23DF1DFF">
        <w:rPr>
          <w:rFonts w:ascii="Arial" w:hAnsi="Arial" w:cs="Arial"/>
          <w:sz w:val="20"/>
          <w:szCs w:val="20"/>
        </w:rPr>
        <w:t>Cilj projekt</w:t>
      </w:r>
      <w:r>
        <w:rPr>
          <w:rFonts w:ascii="Arial" w:hAnsi="Arial" w:cs="Arial"/>
          <w:sz w:val="20"/>
          <w:szCs w:val="20"/>
        </w:rPr>
        <w:t>ov</w:t>
      </w:r>
      <w:r w:rsidRPr="23DF1DFF">
        <w:rPr>
          <w:rFonts w:ascii="Arial" w:hAnsi="Arial" w:cs="Arial"/>
          <w:sz w:val="20"/>
          <w:szCs w:val="20"/>
        </w:rPr>
        <w:t xml:space="preserve"> je </w:t>
      </w:r>
      <w:r w:rsidRPr="23DF1DFF">
        <w:rPr>
          <w:rStyle w:val="normaltextrun"/>
          <w:rFonts w:ascii="Arial" w:hAnsi="Arial" w:cs="Arial"/>
          <w:sz w:val="20"/>
          <w:szCs w:val="20"/>
        </w:rPr>
        <w:t>do 30. 9. 2025</w:t>
      </w:r>
      <w:r w:rsidRPr="23DF1DFF">
        <w:rPr>
          <w:rFonts w:ascii="Arial" w:hAnsi="Arial" w:cs="Arial"/>
          <w:sz w:val="20"/>
          <w:szCs w:val="20"/>
        </w:rPr>
        <w:t xml:space="preserve"> prenoviti informacijske sistem</w:t>
      </w:r>
      <w:r>
        <w:rPr>
          <w:rFonts w:ascii="Arial" w:hAnsi="Arial" w:cs="Arial"/>
          <w:sz w:val="20"/>
          <w:szCs w:val="20"/>
        </w:rPr>
        <w:t>e</w:t>
      </w:r>
      <w:r w:rsidRPr="23DF1DFF">
        <w:rPr>
          <w:rFonts w:ascii="Arial" w:hAnsi="Arial" w:cs="Arial"/>
          <w:sz w:val="20"/>
          <w:szCs w:val="20"/>
        </w:rPr>
        <w:t xml:space="preserve"> javnih visokošolskih zavodov ter javne visokošolske knjižnice v podporo administrativnim procesom za celovito digitalno poslovanje</w:t>
      </w:r>
      <w:r w:rsidR="009B7916">
        <w:rPr>
          <w:rFonts w:ascii="Arial" w:hAnsi="Arial" w:cs="Arial"/>
          <w:sz w:val="20"/>
          <w:szCs w:val="20"/>
        </w:rPr>
        <w:t>.</w:t>
      </w:r>
    </w:p>
    <w:p w14:paraId="1AF6D7B4" w14:textId="77777777" w:rsidR="00773B9B" w:rsidRPr="000C2A60" w:rsidRDefault="00773B9B" w:rsidP="0092484D">
      <w:pPr>
        <w:jc w:val="both"/>
        <w:rPr>
          <w:rFonts w:ascii="Arial" w:hAnsi="Arial" w:cs="Arial"/>
          <w:sz w:val="20"/>
          <w:szCs w:val="20"/>
        </w:rPr>
      </w:pPr>
    </w:p>
    <w:p w14:paraId="0ABDDD00" w14:textId="77777777" w:rsidR="00F37CD3" w:rsidRDefault="006A74B7" w:rsidP="00773B9B">
      <w:pPr>
        <w:jc w:val="both"/>
        <w:rPr>
          <w:rFonts w:ascii="Arial" w:hAnsi="Arial" w:cs="Arial"/>
          <w:sz w:val="20"/>
          <w:szCs w:val="20"/>
        </w:rPr>
      </w:pPr>
      <w:r w:rsidRPr="00415BEA">
        <w:rPr>
          <w:rFonts w:ascii="Arial" w:hAnsi="Arial" w:cs="Arial"/>
          <w:sz w:val="20"/>
          <w:szCs w:val="20"/>
        </w:rPr>
        <w:t>Projektne aktivnosti so naslednje:</w:t>
      </w:r>
    </w:p>
    <w:p w14:paraId="30D3FCDA" w14:textId="77777777" w:rsidR="00F37CD3" w:rsidRDefault="00F37CD3" w:rsidP="00F37CD3">
      <w:pPr>
        <w:pStyle w:val="Odstavekseznama"/>
        <w:numPr>
          <w:ilvl w:val="0"/>
          <w:numId w:val="14"/>
        </w:numPr>
        <w:jc w:val="both"/>
        <w:rPr>
          <w:rFonts w:ascii="Arial" w:hAnsi="Arial" w:cs="Arial"/>
          <w:sz w:val="20"/>
          <w:szCs w:val="20"/>
        </w:rPr>
      </w:pPr>
      <w:r w:rsidRPr="00C81DC4">
        <w:rPr>
          <w:rFonts w:ascii="Arial" w:hAnsi="Arial" w:cs="Arial"/>
          <w:iCs/>
          <w:sz w:val="20"/>
          <w:szCs w:val="20"/>
        </w:rPr>
        <w:t xml:space="preserve">priprava tehničnih specifikacij in podrobne analize za nakup strojne in programske opreme za nadaljnjo realizacijo ukrepa </w:t>
      </w:r>
      <w:r w:rsidR="00A8104C">
        <w:rPr>
          <w:rFonts w:ascii="Arial" w:hAnsi="Arial" w:cs="Arial"/>
          <w:iCs/>
          <w:sz w:val="20"/>
          <w:szCs w:val="20"/>
        </w:rPr>
        <w:t>ter</w:t>
      </w:r>
      <w:r w:rsidR="00A8104C" w:rsidRPr="00C81DC4">
        <w:rPr>
          <w:rFonts w:ascii="Arial" w:hAnsi="Arial" w:cs="Arial"/>
          <w:iCs/>
          <w:sz w:val="20"/>
          <w:szCs w:val="20"/>
        </w:rPr>
        <w:t xml:space="preserve"> </w:t>
      </w:r>
      <w:r w:rsidRPr="00C81DC4">
        <w:rPr>
          <w:rFonts w:ascii="Arial" w:eastAsia="Calibri" w:hAnsi="Arial" w:cs="Arial"/>
          <w:sz w:val="20"/>
          <w:szCs w:val="20"/>
        </w:rPr>
        <w:t>prenovo informacijskega sistema za podporo administrativnih procesov za celovito digitalno poslovanje</w:t>
      </w:r>
      <w:r>
        <w:rPr>
          <w:rFonts w:ascii="Arial" w:hAnsi="Arial" w:cs="Arial"/>
          <w:sz w:val="20"/>
          <w:szCs w:val="20"/>
        </w:rPr>
        <w:t>,</w:t>
      </w:r>
    </w:p>
    <w:p w14:paraId="4F980558" w14:textId="77777777" w:rsidR="00C81DC4" w:rsidRPr="00F37CD3" w:rsidRDefault="00F37CD3" w:rsidP="00F37CD3">
      <w:pPr>
        <w:pStyle w:val="Odstavekseznama"/>
        <w:numPr>
          <w:ilvl w:val="0"/>
          <w:numId w:val="14"/>
        </w:numPr>
        <w:jc w:val="both"/>
        <w:rPr>
          <w:rFonts w:ascii="Arial" w:hAnsi="Arial" w:cs="Arial"/>
          <w:sz w:val="20"/>
          <w:szCs w:val="20"/>
        </w:rPr>
      </w:pPr>
      <w:r w:rsidRPr="00F37CD3">
        <w:rPr>
          <w:rFonts w:ascii="Arial" w:hAnsi="Arial" w:cs="Arial"/>
          <w:iCs/>
          <w:sz w:val="20"/>
          <w:szCs w:val="20"/>
        </w:rPr>
        <w:t>izvedba postopkov javnih naročil: nakup strojne in programske opreme ter prenova informacijskega sistema za podporo administrativnih procesov za celovito digitalno poslovanje in zagotavljanje podpore uporabnikom e-storitev na VŠZ.</w:t>
      </w:r>
      <w:r w:rsidR="006A74B7" w:rsidRPr="00F37CD3">
        <w:rPr>
          <w:rFonts w:ascii="Arial" w:hAnsi="Arial" w:cs="Arial"/>
          <w:sz w:val="20"/>
          <w:szCs w:val="20"/>
        </w:rPr>
        <w:t xml:space="preserve"> </w:t>
      </w:r>
    </w:p>
    <w:p w14:paraId="1611EC1E" w14:textId="77777777" w:rsidR="00F37CD3" w:rsidRDefault="00F37CD3" w:rsidP="00773B9B">
      <w:pPr>
        <w:jc w:val="both"/>
        <w:rPr>
          <w:rFonts w:ascii="Arial" w:hAnsi="Arial" w:cs="Arial"/>
          <w:sz w:val="20"/>
          <w:szCs w:val="20"/>
        </w:rPr>
      </w:pPr>
    </w:p>
    <w:p w14:paraId="489C0AFF" w14:textId="77777777" w:rsidR="00F37CD3" w:rsidRDefault="00F37CD3" w:rsidP="00773B9B">
      <w:pPr>
        <w:jc w:val="both"/>
        <w:rPr>
          <w:rFonts w:ascii="Arial" w:hAnsi="Arial" w:cs="Arial"/>
          <w:sz w:val="20"/>
          <w:szCs w:val="20"/>
        </w:rPr>
      </w:pPr>
      <w:r>
        <w:rPr>
          <w:rFonts w:ascii="Arial" w:hAnsi="Arial" w:cs="Arial"/>
          <w:sz w:val="20"/>
          <w:szCs w:val="20"/>
        </w:rPr>
        <w:t>Predviden terminski načrt:</w:t>
      </w:r>
    </w:p>
    <w:p w14:paraId="255EB925" w14:textId="77777777" w:rsidR="003B5E38" w:rsidRPr="003D4D77" w:rsidRDefault="003B5E38" w:rsidP="003D4D77">
      <w:pPr>
        <w:ind w:firstLine="360"/>
        <w:jc w:val="both"/>
        <w:rPr>
          <w:rFonts w:ascii="Arial" w:hAnsi="Arial" w:cs="Arial"/>
          <w:iCs/>
          <w:sz w:val="20"/>
          <w:szCs w:val="20"/>
        </w:rPr>
      </w:pPr>
      <w:r w:rsidRPr="003D4D77">
        <w:rPr>
          <w:rFonts w:ascii="Arial" w:hAnsi="Arial" w:cs="Arial"/>
          <w:iCs/>
          <w:sz w:val="20"/>
          <w:szCs w:val="20"/>
        </w:rPr>
        <w:t>2022:</w:t>
      </w:r>
    </w:p>
    <w:p w14:paraId="3DF1987C" w14:textId="77777777" w:rsidR="003B5E38" w:rsidRPr="003B5E38" w:rsidRDefault="003B5E38" w:rsidP="003D4D77">
      <w:pPr>
        <w:pStyle w:val="Odstavekseznama"/>
        <w:numPr>
          <w:ilvl w:val="0"/>
          <w:numId w:val="14"/>
        </w:numPr>
        <w:jc w:val="both"/>
        <w:rPr>
          <w:rFonts w:ascii="Arial" w:hAnsi="Arial" w:cs="Arial"/>
          <w:iCs/>
          <w:sz w:val="20"/>
          <w:szCs w:val="20"/>
        </w:rPr>
      </w:pPr>
      <w:r w:rsidRPr="003B5E38">
        <w:rPr>
          <w:rFonts w:ascii="Arial" w:hAnsi="Arial" w:cs="Arial"/>
          <w:iCs/>
          <w:sz w:val="20"/>
          <w:szCs w:val="20"/>
        </w:rPr>
        <w:t>Q1–Q2: priprava vloge na poziv ministrstva</w:t>
      </w:r>
      <w:r>
        <w:rPr>
          <w:rFonts w:ascii="Arial" w:hAnsi="Arial" w:cs="Arial"/>
          <w:iCs/>
          <w:sz w:val="20"/>
          <w:szCs w:val="20"/>
        </w:rPr>
        <w:t>;</w:t>
      </w:r>
    </w:p>
    <w:p w14:paraId="787390EE" w14:textId="77777777" w:rsidR="003B5E38" w:rsidRPr="003B5E38" w:rsidRDefault="003B5E38" w:rsidP="003D4D77">
      <w:pPr>
        <w:pStyle w:val="Odstavekseznama"/>
        <w:numPr>
          <w:ilvl w:val="0"/>
          <w:numId w:val="14"/>
        </w:numPr>
        <w:jc w:val="both"/>
        <w:rPr>
          <w:rFonts w:ascii="Arial" w:hAnsi="Arial" w:cs="Arial"/>
          <w:iCs/>
          <w:sz w:val="20"/>
          <w:szCs w:val="20"/>
        </w:rPr>
      </w:pPr>
      <w:r w:rsidRPr="003B5E38">
        <w:rPr>
          <w:rFonts w:ascii="Arial" w:hAnsi="Arial" w:cs="Arial"/>
          <w:iCs/>
          <w:sz w:val="20"/>
          <w:szCs w:val="20"/>
        </w:rPr>
        <w:t xml:space="preserve">Q3-Q4: priprava tehničnih specifikacij in podrobne analize za nakup strojne in programske opreme za nadaljnjo realizacijo ukrepa in </w:t>
      </w:r>
      <w:r w:rsidRPr="003D4D77">
        <w:rPr>
          <w:rFonts w:ascii="Arial" w:hAnsi="Arial" w:cs="Arial"/>
          <w:iCs/>
          <w:sz w:val="20"/>
          <w:szCs w:val="20"/>
        </w:rPr>
        <w:t>prenovo informacijskega sistema za podporo administrativnih procesov za celovito digitalno poslovanje</w:t>
      </w:r>
      <w:r w:rsidRPr="003B5E38">
        <w:rPr>
          <w:rFonts w:ascii="Arial" w:hAnsi="Arial" w:cs="Arial"/>
          <w:iCs/>
          <w:sz w:val="20"/>
          <w:szCs w:val="20"/>
        </w:rPr>
        <w:t>.</w:t>
      </w:r>
    </w:p>
    <w:p w14:paraId="048BEA08" w14:textId="77777777" w:rsidR="003B5E38" w:rsidRPr="003D4D77" w:rsidRDefault="003B5E38" w:rsidP="003D4D77">
      <w:pPr>
        <w:ind w:left="360"/>
        <w:jc w:val="both"/>
        <w:rPr>
          <w:rFonts w:ascii="Arial" w:hAnsi="Arial" w:cs="Arial"/>
          <w:iCs/>
          <w:sz w:val="20"/>
          <w:szCs w:val="20"/>
        </w:rPr>
      </w:pPr>
      <w:r w:rsidRPr="003D4D77">
        <w:rPr>
          <w:rFonts w:ascii="Arial" w:hAnsi="Arial" w:cs="Arial"/>
          <w:iCs/>
          <w:sz w:val="20"/>
          <w:szCs w:val="20"/>
        </w:rPr>
        <w:lastRenderedPageBreak/>
        <w:t>2023:</w:t>
      </w:r>
    </w:p>
    <w:p w14:paraId="069DFA38" w14:textId="77777777" w:rsidR="003B5E38" w:rsidRPr="003D4D77" w:rsidRDefault="003B5E38" w:rsidP="003D4D77">
      <w:pPr>
        <w:pStyle w:val="Odstavekseznama"/>
        <w:numPr>
          <w:ilvl w:val="0"/>
          <w:numId w:val="14"/>
        </w:numPr>
        <w:jc w:val="both"/>
        <w:rPr>
          <w:rFonts w:ascii="Arial" w:hAnsi="Arial" w:cs="Arial"/>
          <w:iCs/>
          <w:sz w:val="20"/>
          <w:szCs w:val="20"/>
        </w:rPr>
      </w:pPr>
      <w:r w:rsidRPr="000C3C9A">
        <w:rPr>
          <w:rFonts w:ascii="Arial" w:hAnsi="Arial" w:cs="Arial"/>
          <w:iCs/>
          <w:sz w:val="20"/>
          <w:szCs w:val="20"/>
        </w:rPr>
        <w:t xml:space="preserve">Q1-Q4: izvedba postopkov javnih naročil: </w:t>
      </w:r>
      <w:r w:rsidRPr="003D4D77">
        <w:rPr>
          <w:rFonts w:ascii="Arial" w:hAnsi="Arial" w:cs="Arial"/>
          <w:iCs/>
          <w:sz w:val="20"/>
          <w:szCs w:val="20"/>
        </w:rPr>
        <w:t>nakup strojne in programske opreme ter prenova informacijskega sistema za podporo administrativnih procesov za celovito digitalno poslovanje</w:t>
      </w:r>
      <w:r w:rsidR="000C3C9A" w:rsidRPr="003D4D77">
        <w:rPr>
          <w:rFonts w:ascii="Arial" w:hAnsi="Arial" w:cs="Arial"/>
          <w:iCs/>
          <w:sz w:val="20"/>
          <w:szCs w:val="20"/>
        </w:rPr>
        <w:t xml:space="preserve"> </w:t>
      </w:r>
      <w:r w:rsidRPr="003D4D77">
        <w:rPr>
          <w:rFonts w:ascii="Arial" w:hAnsi="Arial" w:cs="Arial"/>
          <w:iCs/>
          <w:sz w:val="20"/>
          <w:szCs w:val="20"/>
        </w:rPr>
        <w:t>in zagotavljanje podpore uporabnikom e-storitev na VŠZ</w:t>
      </w:r>
      <w:r w:rsidRPr="000C3C9A">
        <w:rPr>
          <w:rFonts w:ascii="Arial" w:hAnsi="Arial" w:cs="Arial"/>
          <w:iCs/>
          <w:sz w:val="20"/>
          <w:szCs w:val="20"/>
        </w:rPr>
        <w:t>.</w:t>
      </w:r>
    </w:p>
    <w:p w14:paraId="7594EA7E" w14:textId="77777777" w:rsidR="003B5E38" w:rsidRPr="003D4D77" w:rsidRDefault="003B5E38" w:rsidP="003D4D77">
      <w:pPr>
        <w:ind w:left="360"/>
        <w:jc w:val="both"/>
        <w:rPr>
          <w:rFonts w:ascii="Arial" w:hAnsi="Arial" w:cs="Arial"/>
          <w:iCs/>
          <w:sz w:val="20"/>
          <w:szCs w:val="20"/>
        </w:rPr>
      </w:pPr>
      <w:r w:rsidRPr="003D4D77">
        <w:rPr>
          <w:rFonts w:ascii="Arial" w:hAnsi="Arial" w:cs="Arial"/>
          <w:iCs/>
          <w:sz w:val="20"/>
          <w:szCs w:val="20"/>
        </w:rPr>
        <w:t>2024:</w:t>
      </w:r>
    </w:p>
    <w:p w14:paraId="6CF4CDCB" w14:textId="77777777" w:rsidR="003B5E38" w:rsidRPr="003D4D77" w:rsidRDefault="003B5E38" w:rsidP="003D4D77">
      <w:pPr>
        <w:pStyle w:val="Odstavekseznama"/>
        <w:numPr>
          <w:ilvl w:val="0"/>
          <w:numId w:val="14"/>
        </w:numPr>
        <w:jc w:val="both"/>
        <w:rPr>
          <w:rFonts w:ascii="Arial" w:hAnsi="Arial" w:cs="Arial"/>
          <w:iCs/>
          <w:sz w:val="20"/>
          <w:szCs w:val="20"/>
        </w:rPr>
      </w:pPr>
      <w:r w:rsidRPr="000C3C9A">
        <w:rPr>
          <w:rFonts w:ascii="Arial" w:hAnsi="Arial" w:cs="Arial"/>
          <w:iCs/>
          <w:sz w:val="20"/>
          <w:szCs w:val="20"/>
        </w:rPr>
        <w:t xml:space="preserve">Q1-Q4: izvedba postopkov javnih naročil: </w:t>
      </w:r>
      <w:r w:rsidRPr="003D4D77">
        <w:rPr>
          <w:rFonts w:ascii="Arial" w:hAnsi="Arial" w:cs="Arial"/>
          <w:iCs/>
          <w:sz w:val="20"/>
          <w:szCs w:val="20"/>
        </w:rPr>
        <w:t>nakup strojne in programske opreme ter prenova informacijskega sistema za podporo administrativnih procesov za celovito digitalno poslovanje</w:t>
      </w:r>
      <w:r w:rsidR="000C3C9A" w:rsidRPr="003D4D77">
        <w:rPr>
          <w:rFonts w:ascii="Arial" w:hAnsi="Arial" w:cs="Arial"/>
          <w:iCs/>
          <w:sz w:val="20"/>
          <w:szCs w:val="20"/>
        </w:rPr>
        <w:t xml:space="preserve"> </w:t>
      </w:r>
      <w:r w:rsidRPr="003D4D77">
        <w:rPr>
          <w:rFonts w:ascii="Arial" w:hAnsi="Arial" w:cs="Arial"/>
          <w:iCs/>
          <w:sz w:val="20"/>
          <w:szCs w:val="20"/>
        </w:rPr>
        <w:t>in zagotavljanje podpore uporabnikom e-storitev na VŠZ</w:t>
      </w:r>
      <w:r w:rsidRPr="000C3C9A">
        <w:rPr>
          <w:rFonts w:ascii="Arial" w:hAnsi="Arial" w:cs="Arial"/>
          <w:iCs/>
          <w:sz w:val="20"/>
          <w:szCs w:val="20"/>
        </w:rPr>
        <w:t>.</w:t>
      </w:r>
      <w:r w:rsidRPr="000C3C9A">
        <w:rPr>
          <w:rFonts w:ascii="Arial" w:hAnsi="Arial" w:cs="Arial"/>
          <w:iCs/>
          <w:sz w:val="20"/>
          <w:szCs w:val="20"/>
        </w:rPr>
        <w:tab/>
      </w:r>
    </w:p>
    <w:p w14:paraId="0687E5DA" w14:textId="77777777" w:rsidR="003B5E38" w:rsidRPr="003D4D77" w:rsidRDefault="003B5E38" w:rsidP="003D4D77">
      <w:pPr>
        <w:ind w:left="360"/>
        <w:jc w:val="both"/>
        <w:rPr>
          <w:rFonts w:ascii="Arial" w:hAnsi="Arial" w:cs="Arial"/>
          <w:iCs/>
          <w:sz w:val="20"/>
          <w:szCs w:val="20"/>
        </w:rPr>
      </w:pPr>
      <w:r w:rsidRPr="003D4D77">
        <w:rPr>
          <w:rFonts w:ascii="Arial" w:hAnsi="Arial" w:cs="Arial"/>
          <w:iCs/>
          <w:sz w:val="20"/>
          <w:szCs w:val="20"/>
        </w:rPr>
        <w:t>2025:</w:t>
      </w:r>
    </w:p>
    <w:p w14:paraId="26898E79" w14:textId="77777777" w:rsidR="003B5E38" w:rsidRPr="000C3C9A" w:rsidRDefault="003B5E38" w:rsidP="003D4D77">
      <w:pPr>
        <w:pStyle w:val="Odstavekseznama"/>
        <w:numPr>
          <w:ilvl w:val="0"/>
          <w:numId w:val="14"/>
        </w:numPr>
        <w:jc w:val="both"/>
        <w:rPr>
          <w:rFonts w:ascii="Arial" w:hAnsi="Arial" w:cs="Arial"/>
          <w:iCs/>
          <w:sz w:val="20"/>
          <w:szCs w:val="20"/>
        </w:rPr>
      </w:pPr>
      <w:r w:rsidRPr="000C3C9A">
        <w:rPr>
          <w:rFonts w:ascii="Arial" w:hAnsi="Arial" w:cs="Arial"/>
          <w:iCs/>
          <w:sz w:val="20"/>
          <w:szCs w:val="20"/>
        </w:rPr>
        <w:t xml:space="preserve">Q1-Q3: </w:t>
      </w:r>
      <w:r w:rsidRPr="003D4D77">
        <w:rPr>
          <w:rFonts w:ascii="Arial" w:hAnsi="Arial" w:cs="Arial"/>
          <w:iCs/>
          <w:sz w:val="20"/>
          <w:szCs w:val="20"/>
        </w:rPr>
        <w:t>prenova informacijskega sistema za podporo administrativnih procesov za celovito digitalno poslovanje</w:t>
      </w:r>
      <w:r w:rsidR="000C3C9A" w:rsidRPr="003D4D77">
        <w:rPr>
          <w:rFonts w:ascii="Arial" w:hAnsi="Arial" w:cs="Arial"/>
          <w:iCs/>
          <w:sz w:val="20"/>
          <w:szCs w:val="20"/>
        </w:rPr>
        <w:t xml:space="preserve"> </w:t>
      </w:r>
      <w:r w:rsidRPr="003D4D77">
        <w:rPr>
          <w:rFonts w:ascii="Arial" w:hAnsi="Arial" w:cs="Arial"/>
          <w:iCs/>
          <w:sz w:val="20"/>
          <w:szCs w:val="20"/>
        </w:rPr>
        <w:t>in zagotavljanje podpore uporabnikom e-storitev na VŠZ</w:t>
      </w:r>
      <w:r w:rsidRPr="000C3C9A">
        <w:rPr>
          <w:rFonts w:ascii="Arial" w:hAnsi="Arial" w:cs="Arial"/>
          <w:iCs/>
          <w:sz w:val="20"/>
          <w:szCs w:val="20"/>
        </w:rPr>
        <w:t>;</w:t>
      </w:r>
    </w:p>
    <w:p w14:paraId="062B8D3B" w14:textId="77777777" w:rsidR="003B5E38" w:rsidRPr="003D4D77" w:rsidRDefault="003B5E38" w:rsidP="003D4D77">
      <w:pPr>
        <w:pStyle w:val="Odstavekseznama"/>
        <w:numPr>
          <w:ilvl w:val="0"/>
          <w:numId w:val="14"/>
        </w:numPr>
        <w:jc w:val="both"/>
        <w:rPr>
          <w:rFonts w:ascii="Arial" w:hAnsi="Arial" w:cs="Arial"/>
          <w:iCs/>
          <w:sz w:val="20"/>
          <w:szCs w:val="20"/>
        </w:rPr>
      </w:pPr>
      <w:r w:rsidRPr="000C3C9A">
        <w:rPr>
          <w:rFonts w:ascii="Arial" w:hAnsi="Arial" w:cs="Arial"/>
          <w:iCs/>
          <w:sz w:val="20"/>
          <w:szCs w:val="20"/>
        </w:rPr>
        <w:t xml:space="preserve">Q3: zaključek vseh </w:t>
      </w:r>
      <w:r w:rsidR="00A8104C">
        <w:rPr>
          <w:rFonts w:ascii="Arial" w:hAnsi="Arial" w:cs="Arial"/>
          <w:iCs/>
          <w:sz w:val="20"/>
          <w:szCs w:val="20"/>
        </w:rPr>
        <w:t>projektnih aktivnosti.</w:t>
      </w:r>
    </w:p>
    <w:p w14:paraId="4FD5B8AB" w14:textId="77777777" w:rsidR="003B5E38" w:rsidRDefault="003B5E38" w:rsidP="003B5E38">
      <w:pPr>
        <w:jc w:val="both"/>
        <w:rPr>
          <w:rFonts w:ascii="Arial" w:hAnsi="Arial" w:cs="Arial"/>
          <w:iCs/>
        </w:rPr>
      </w:pPr>
    </w:p>
    <w:p w14:paraId="551A66B7" w14:textId="77777777" w:rsidR="00314086" w:rsidRPr="000C2A60" w:rsidRDefault="00314086" w:rsidP="00773B9B">
      <w:pPr>
        <w:jc w:val="both"/>
        <w:rPr>
          <w:rFonts w:ascii="Arial" w:hAnsi="Arial" w:cs="Arial"/>
          <w:sz w:val="20"/>
          <w:szCs w:val="20"/>
        </w:rPr>
      </w:pPr>
      <w:r w:rsidRPr="000C2A60">
        <w:rPr>
          <w:rFonts w:ascii="Arial" w:hAnsi="Arial" w:cs="Arial"/>
          <w:sz w:val="20"/>
          <w:szCs w:val="20"/>
        </w:rPr>
        <w:t xml:space="preserve">Projekt se bo izvajal kot neposredna </w:t>
      </w:r>
      <w:r w:rsidR="00F628C3" w:rsidRPr="000C2A60">
        <w:rPr>
          <w:rFonts w:ascii="Arial" w:hAnsi="Arial" w:cs="Arial"/>
          <w:sz w:val="20"/>
          <w:szCs w:val="20"/>
        </w:rPr>
        <w:t>sklenitev pogodbe</w:t>
      </w:r>
      <w:r w:rsidRPr="000C2A60">
        <w:rPr>
          <w:rFonts w:ascii="Arial" w:hAnsi="Arial" w:cs="Arial"/>
          <w:sz w:val="20"/>
          <w:szCs w:val="20"/>
        </w:rPr>
        <w:t xml:space="preserve">. </w:t>
      </w:r>
    </w:p>
    <w:p w14:paraId="70E35837" w14:textId="77777777" w:rsidR="00314086" w:rsidRPr="000C2A60" w:rsidRDefault="00314086" w:rsidP="00773B9B">
      <w:pPr>
        <w:jc w:val="both"/>
        <w:rPr>
          <w:rFonts w:ascii="Arial" w:hAnsi="Arial" w:cs="Arial"/>
          <w:sz w:val="20"/>
          <w:szCs w:val="20"/>
        </w:rPr>
      </w:pPr>
    </w:p>
    <w:p w14:paraId="5CBC18BC" w14:textId="77777777" w:rsidR="00773B9B" w:rsidRPr="000C2A60" w:rsidRDefault="00773B9B" w:rsidP="00773B9B">
      <w:pPr>
        <w:jc w:val="both"/>
        <w:rPr>
          <w:rFonts w:ascii="Arial" w:hAnsi="Arial" w:cs="Arial"/>
          <w:sz w:val="20"/>
          <w:szCs w:val="20"/>
        </w:rPr>
      </w:pPr>
      <w:r w:rsidRPr="000C2A60">
        <w:rPr>
          <w:rFonts w:ascii="Arial" w:hAnsi="Arial" w:cs="Arial"/>
          <w:sz w:val="20"/>
          <w:szCs w:val="20"/>
        </w:rPr>
        <w:t xml:space="preserve">Poziv za oddajo vloge je celovit, zato mora prijavitelj </w:t>
      </w:r>
      <w:r w:rsidR="009F6E18">
        <w:rPr>
          <w:rFonts w:ascii="Arial" w:hAnsi="Arial" w:cs="Arial"/>
          <w:sz w:val="20"/>
          <w:szCs w:val="20"/>
        </w:rPr>
        <w:t>načrtovati izvedbo</w:t>
      </w:r>
      <w:r w:rsidRPr="000C2A60">
        <w:rPr>
          <w:rFonts w:ascii="Arial" w:hAnsi="Arial" w:cs="Arial"/>
          <w:sz w:val="20"/>
          <w:szCs w:val="20"/>
        </w:rPr>
        <w:t xml:space="preserve"> </w:t>
      </w:r>
      <w:r w:rsidR="009F6E18">
        <w:rPr>
          <w:rFonts w:ascii="Arial" w:hAnsi="Arial" w:cs="Arial"/>
          <w:sz w:val="20"/>
          <w:szCs w:val="20"/>
        </w:rPr>
        <w:t>vseh projektnih</w:t>
      </w:r>
      <w:r w:rsidRPr="000C2A60">
        <w:rPr>
          <w:rFonts w:ascii="Arial" w:hAnsi="Arial" w:cs="Arial"/>
          <w:sz w:val="20"/>
          <w:szCs w:val="20"/>
        </w:rPr>
        <w:t xml:space="preserve"> aktivnosti, ki so predmet neposredne sklenitve pogodbe. </w:t>
      </w:r>
    </w:p>
    <w:p w14:paraId="370DCDB9" w14:textId="77777777" w:rsidR="0040472C" w:rsidRPr="000C2A60" w:rsidRDefault="0040472C" w:rsidP="0040472C">
      <w:pPr>
        <w:ind w:left="720"/>
        <w:jc w:val="both"/>
        <w:rPr>
          <w:rFonts w:ascii="Arial" w:hAnsi="Arial" w:cs="Arial"/>
          <w:sz w:val="20"/>
          <w:szCs w:val="20"/>
          <w:highlight w:val="lightGray"/>
        </w:rPr>
      </w:pPr>
    </w:p>
    <w:p w14:paraId="2799FB7D" w14:textId="77777777" w:rsidR="006A74B7" w:rsidRPr="000C2A60" w:rsidRDefault="00392115" w:rsidP="00C81DC4">
      <w:pPr>
        <w:pStyle w:val="Odstavekseznama"/>
        <w:numPr>
          <w:ilvl w:val="1"/>
          <w:numId w:val="3"/>
        </w:numPr>
        <w:jc w:val="both"/>
        <w:rPr>
          <w:rFonts w:ascii="Arial" w:hAnsi="Arial" w:cs="Arial"/>
          <w:sz w:val="20"/>
          <w:szCs w:val="20"/>
        </w:rPr>
      </w:pPr>
      <w:r>
        <w:rPr>
          <w:rFonts w:ascii="Arial" w:hAnsi="Arial" w:cs="Arial"/>
          <w:sz w:val="20"/>
          <w:szCs w:val="20"/>
        </w:rPr>
        <w:t>Opredelitev prijaviteljev</w:t>
      </w:r>
      <w:r w:rsidR="006A74B7" w:rsidRPr="000C2A60">
        <w:rPr>
          <w:rFonts w:ascii="Arial" w:hAnsi="Arial" w:cs="Arial"/>
          <w:sz w:val="20"/>
          <w:szCs w:val="20"/>
        </w:rPr>
        <w:t xml:space="preserve"> </w:t>
      </w:r>
    </w:p>
    <w:p w14:paraId="5951B69C" w14:textId="77777777" w:rsidR="006A74B7" w:rsidRPr="000C2A60" w:rsidRDefault="006A74B7" w:rsidP="0040472C">
      <w:pPr>
        <w:jc w:val="both"/>
        <w:rPr>
          <w:rFonts w:ascii="Arial" w:hAnsi="Arial" w:cs="Arial"/>
          <w:sz w:val="20"/>
          <w:szCs w:val="20"/>
        </w:rPr>
      </w:pPr>
    </w:p>
    <w:p w14:paraId="2ED77476" w14:textId="77777777" w:rsidR="00FD6855" w:rsidRPr="00D010DC" w:rsidRDefault="00E35221" w:rsidP="00FD6855">
      <w:pPr>
        <w:jc w:val="both"/>
        <w:rPr>
          <w:rFonts w:ascii="Arial" w:hAnsi="Arial" w:cs="Arial"/>
          <w:sz w:val="20"/>
          <w:szCs w:val="20"/>
        </w:rPr>
      </w:pPr>
      <w:r w:rsidRPr="00D010DC">
        <w:rPr>
          <w:rFonts w:ascii="Arial" w:hAnsi="Arial" w:cs="Arial"/>
          <w:sz w:val="20"/>
          <w:szCs w:val="20"/>
        </w:rPr>
        <w:t xml:space="preserve">V skladu z načrtom so Univerza v Ljubljani </w:t>
      </w:r>
      <w:r w:rsidR="00C66C3E" w:rsidRPr="00D010DC">
        <w:rPr>
          <w:rFonts w:ascii="Arial" w:hAnsi="Arial" w:cs="Arial"/>
          <w:sz w:val="20"/>
          <w:szCs w:val="20"/>
        </w:rPr>
        <w:t>(</w:t>
      </w:r>
      <w:r w:rsidR="004836C9" w:rsidRPr="00D010DC">
        <w:rPr>
          <w:rFonts w:ascii="Arial" w:hAnsi="Arial" w:cs="Arial"/>
          <w:color w:val="000000"/>
          <w:sz w:val="20"/>
          <w:szCs w:val="20"/>
        </w:rPr>
        <w:t>v nadaljnjem besedilu</w:t>
      </w:r>
      <w:r w:rsidR="00C66C3E" w:rsidRPr="00D010DC">
        <w:rPr>
          <w:rFonts w:ascii="Arial" w:hAnsi="Arial" w:cs="Arial"/>
          <w:sz w:val="20"/>
          <w:szCs w:val="20"/>
        </w:rPr>
        <w:t>:</w:t>
      </w:r>
      <w:r w:rsidR="00EA1323" w:rsidRPr="00D010DC">
        <w:rPr>
          <w:rFonts w:ascii="Arial" w:hAnsi="Arial" w:cs="Arial"/>
          <w:sz w:val="20"/>
          <w:szCs w:val="20"/>
        </w:rPr>
        <w:t xml:space="preserve"> </w:t>
      </w:r>
      <w:r w:rsidRPr="00D010DC">
        <w:rPr>
          <w:rFonts w:ascii="Arial" w:hAnsi="Arial" w:cs="Arial"/>
          <w:sz w:val="20"/>
          <w:szCs w:val="20"/>
        </w:rPr>
        <w:t>UL</w:t>
      </w:r>
      <w:r w:rsidR="00C66C3E" w:rsidRPr="00D010DC">
        <w:rPr>
          <w:rFonts w:ascii="Arial" w:hAnsi="Arial" w:cs="Arial"/>
          <w:sz w:val="20"/>
          <w:szCs w:val="20"/>
        </w:rPr>
        <w:t>)</w:t>
      </w:r>
      <w:r w:rsidRPr="00D010DC">
        <w:rPr>
          <w:rFonts w:ascii="Arial" w:hAnsi="Arial" w:cs="Arial"/>
          <w:sz w:val="20"/>
          <w:szCs w:val="20"/>
        </w:rPr>
        <w:t>, Univerza v Mariboru (</w:t>
      </w:r>
      <w:r w:rsidRPr="00D010DC">
        <w:rPr>
          <w:rFonts w:ascii="Arial" w:hAnsi="Arial" w:cs="Arial"/>
          <w:color w:val="000000"/>
          <w:sz w:val="20"/>
          <w:szCs w:val="20"/>
        </w:rPr>
        <w:t>v nadaljnjem besedilu</w:t>
      </w:r>
      <w:r w:rsidRPr="00D010DC">
        <w:rPr>
          <w:rFonts w:ascii="Arial" w:hAnsi="Arial" w:cs="Arial"/>
          <w:sz w:val="20"/>
          <w:szCs w:val="20"/>
        </w:rPr>
        <w:t>: UM), Univerza na Primorskem (</w:t>
      </w:r>
      <w:r w:rsidRPr="00D010DC">
        <w:rPr>
          <w:rFonts w:ascii="Arial" w:hAnsi="Arial" w:cs="Arial"/>
          <w:color w:val="000000"/>
          <w:sz w:val="20"/>
          <w:szCs w:val="20"/>
        </w:rPr>
        <w:t>v nadaljnjem besedilu</w:t>
      </w:r>
      <w:r w:rsidR="000D0906">
        <w:rPr>
          <w:rFonts w:ascii="Arial" w:hAnsi="Arial" w:cs="Arial"/>
          <w:sz w:val="20"/>
          <w:szCs w:val="20"/>
        </w:rPr>
        <w:t>: UP),</w:t>
      </w:r>
      <w:r w:rsidRPr="00D010DC">
        <w:rPr>
          <w:rFonts w:ascii="Arial" w:hAnsi="Arial" w:cs="Arial"/>
          <w:sz w:val="20"/>
          <w:szCs w:val="20"/>
        </w:rPr>
        <w:t xml:space="preserve"> Fakulteta za informacijske študije (</w:t>
      </w:r>
      <w:r w:rsidRPr="00D010DC">
        <w:rPr>
          <w:rFonts w:ascii="Arial" w:hAnsi="Arial" w:cs="Arial"/>
          <w:color w:val="000000"/>
          <w:sz w:val="20"/>
          <w:szCs w:val="20"/>
        </w:rPr>
        <w:t>v nadaljnjem besedilu</w:t>
      </w:r>
      <w:r w:rsidRPr="00D010DC">
        <w:rPr>
          <w:rFonts w:ascii="Arial" w:hAnsi="Arial" w:cs="Arial"/>
          <w:sz w:val="20"/>
          <w:szCs w:val="20"/>
        </w:rPr>
        <w:t>: FIŠ)</w:t>
      </w:r>
      <w:r w:rsidR="00FD6855" w:rsidRPr="00D010DC">
        <w:rPr>
          <w:rFonts w:ascii="Arial" w:hAnsi="Arial" w:cs="Arial"/>
          <w:color w:val="000000"/>
          <w:sz w:val="20"/>
          <w:szCs w:val="20"/>
        </w:rPr>
        <w:t xml:space="preserve"> </w:t>
      </w:r>
      <w:r w:rsidR="000D0906">
        <w:rPr>
          <w:rFonts w:ascii="Arial" w:hAnsi="Arial" w:cs="Arial"/>
          <w:color w:val="000000"/>
          <w:sz w:val="20"/>
          <w:szCs w:val="20"/>
        </w:rPr>
        <w:t xml:space="preserve">in Centralna tehniška knjižnica Univerze v Ljubljani </w:t>
      </w:r>
      <w:r w:rsidR="000D0906" w:rsidRPr="00D010DC">
        <w:rPr>
          <w:rFonts w:ascii="Arial" w:hAnsi="Arial" w:cs="Arial"/>
          <w:sz w:val="20"/>
          <w:szCs w:val="20"/>
        </w:rPr>
        <w:t>(</w:t>
      </w:r>
      <w:r w:rsidR="000D0906" w:rsidRPr="00D010DC">
        <w:rPr>
          <w:rFonts w:ascii="Arial" w:hAnsi="Arial" w:cs="Arial"/>
          <w:color w:val="000000"/>
          <w:sz w:val="20"/>
          <w:szCs w:val="20"/>
        </w:rPr>
        <w:t>v nadaljnjem besedilu</w:t>
      </w:r>
      <w:r w:rsidR="000D0906" w:rsidRPr="00D010DC">
        <w:rPr>
          <w:rFonts w:ascii="Arial" w:hAnsi="Arial" w:cs="Arial"/>
          <w:sz w:val="20"/>
          <w:szCs w:val="20"/>
        </w:rPr>
        <w:t xml:space="preserve">: </w:t>
      </w:r>
      <w:r w:rsidR="000D0906">
        <w:rPr>
          <w:rFonts w:ascii="Arial" w:hAnsi="Arial" w:cs="Arial"/>
          <w:sz w:val="20"/>
          <w:szCs w:val="20"/>
        </w:rPr>
        <w:t>CTK</w:t>
      </w:r>
      <w:r w:rsidR="000D0906" w:rsidRPr="00D010DC">
        <w:rPr>
          <w:rFonts w:ascii="Arial" w:hAnsi="Arial" w:cs="Arial"/>
          <w:sz w:val="20"/>
          <w:szCs w:val="20"/>
        </w:rPr>
        <w:t>)</w:t>
      </w:r>
      <w:r w:rsidR="000D0906" w:rsidRPr="00D010DC">
        <w:rPr>
          <w:rFonts w:ascii="Arial" w:hAnsi="Arial" w:cs="Arial"/>
          <w:color w:val="000000"/>
          <w:sz w:val="20"/>
          <w:szCs w:val="20"/>
        </w:rPr>
        <w:t xml:space="preserve"> </w:t>
      </w:r>
      <w:r w:rsidR="00FD6855" w:rsidRPr="00D010DC">
        <w:rPr>
          <w:rFonts w:ascii="Arial" w:hAnsi="Arial" w:cs="Arial"/>
          <w:sz w:val="20"/>
          <w:szCs w:val="20"/>
        </w:rPr>
        <w:t>v okviru razvojnega področja</w:t>
      </w:r>
      <w:r w:rsidR="00501593" w:rsidRPr="00D010DC">
        <w:rPr>
          <w:rFonts w:ascii="Arial" w:hAnsi="Arial" w:cs="Arial"/>
          <w:sz w:val="20"/>
          <w:szCs w:val="20"/>
        </w:rPr>
        <w:t xml:space="preserve"> </w:t>
      </w:r>
      <w:r w:rsidR="00FD6855" w:rsidRPr="00D010DC">
        <w:rPr>
          <w:rFonts w:ascii="Arial" w:hAnsi="Arial" w:cs="Arial"/>
          <w:sz w:val="20"/>
          <w:szCs w:val="20"/>
        </w:rPr>
        <w:t xml:space="preserve"> </w:t>
      </w:r>
      <w:r w:rsidR="00D010DC" w:rsidRPr="00D010DC">
        <w:rPr>
          <w:rFonts w:ascii="Arial" w:hAnsi="Arial" w:cs="Arial"/>
          <w:sz w:val="20"/>
          <w:szCs w:val="20"/>
        </w:rPr>
        <w:t>DIGITALNA PREOBRAZBA</w:t>
      </w:r>
      <w:r w:rsidR="00FD6855" w:rsidRPr="00D010DC">
        <w:rPr>
          <w:rFonts w:ascii="Arial" w:hAnsi="Arial" w:cs="Arial"/>
          <w:sz w:val="20"/>
          <w:szCs w:val="20"/>
        </w:rPr>
        <w:t xml:space="preserve">, komponente </w:t>
      </w:r>
      <w:r w:rsidR="00D010DC" w:rsidRPr="00D010DC">
        <w:rPr>
          <w:rFonts w:ascii="Arial" w:hAnsi="Arial" w:cs="Arial"/>
          <w:sz w:val="20"/>
          <w:szCs w:val="20"/>
        </w:rPr>
        <w:t>Digitalna preobrazba javnega sektorja in javne uprave</w:t>
      </w:r>
      <w:r w:rsidR="00FD6855" w:rsidRPr="00D010DC">
        <w:rPr>
          <w:rFonts w:ascii="Arial" w:hAnsi="Arial" w:cs="Arial"/>
          <w:sz w:val="20"/>
          <w:szCs w:val="20"/>
        </w:rPr>
        <w:t xml:space="preserve"> (</w:t>
      </w:r>
      <w:r w:rsidR="004836C9" w:rsidRPr="00D010DC">
        <w:rPr>
          <w:rFonts w:ascii="Arial" w:hAnsi="Arial" w:cs="Arial"/>
          <w:sz w:val="20"/>
          <w:szCs w:val="20"/>
        </w:rPr>
        <w:t xml:space="preserve">v nadaljnjem besedilu: </w:t>
      </w:r>
      <w:r w:rsidR="00FD6855" w:rsidRPr="00D010DC">
        <w:rPr>
          <w:rFonts w:ascii="Arial" w:hAnsi="Arial" w:cs="Arial"/>
          <w:sz w:val="20"/>
          <w:szCs w:val="20"/>
        </w:rPr>
        <w:t>C</w:t>
      </w:r>
      <w:r w:rsidR="00D010DC" w:rsidRPr="00D010DC">
        <w:rPr>
          <w:rFonts w:ascii="Arial" w:hAnsi="Arial" w:cs="Arial"/>
          <w:sz w:val="20"/>
          <w:szCs w:val="20"/>
        </w:rPr>
        <w:t>2</w:t>
      </w:r>
      <w:r w:rsidR="00FD6855" w:rsidRPr="00D010DC">
        <w:rPr>
          <w:rFonts w:ascii="Arial" w:hAnsi="Arial" w:cs="Arial"/>
          <w:sz w:val="20"/>
          <w:szCs w:val="20"/>
        </w:rPr>
        <w:t xml:space="preserve"> K</w:t>
      </w:r>
      <w:r w:rsidR="00D010DC" w:rsidRPr="00D010DC">
        <w:rPr>
          <w:rFonts w:ascii="Arial" w:hAnsi="Arial" w:cs="Arial"/>
          <w:sz w:val="20"/>
          <w:szCs w:val="20"/>
        </w:rPr>
        <w:t>2</w:t>
      </w:r>
      <w:r w:rsidR="00FD6855" w:rsidRPr="00D010DC">
        <w:rPr>
          <w:rFonts w:ascii="Arial" w:hAnsi="Arial" w:cs="Arial"/>
          <w:sz w:val="20"/>
          <w:szCs w:val="20"/>
        </w:rPr>
        <w:t>), predviden</w:t>
      </w:r>
      <w:r w:rsidR="00D010DC">
        <w:rPr>
          <w:rFonts w:ascii="Arial" w:hAnsi="Arial" w:cs="Arial"/>
          <w:sz w:val="20"/>
          <w:szCs w:val="20"/>
        </w:rPr>
        <w:t>e</w:t>
      </w:r>
      <w:r w:rsidR="00FD6855" w:rsidRPr="00D010DC">
        <w:rPr>
          <w:rFonts w:ascii="Arial" w:hAnsi="Arial" w:cs="Arial"/>
          <w:sz w:val="20"/>
          <w:szCs w:val="20"/>
        </w:rPr>
        <w:t xml:space="preserve"> za izvajanje ukrepa: investicija</w:t>
      </w:r>
      <w:r w:rsidR="00EA1323" w:rsidRPr="00D010DC">
        <w:rPr>
          <w:rFonts w:ascii="Arial" w:hAnsi="Arial" w:cs="Arial"/>
          <w:sz w:val="20"/>
          <w:szCs w:val="20"/>
        </w:rPr>
        <w:t xml:space="preserve"> </w:t>
      </w:r>
      <w:r w:rsidR="00D010DC" w:rsidRPr="00D010DC">
        <w:rPr>
          <w:rFonts w:ascii="Arial" w:hAnsi="Arial" w:cs="Arial"/>
          <w:sz w:val="20"/>
          <w:szCs w:val="20"/>
        </w:rPr>
        <w:t xml:space="preserve">J Digitalizacija izobraževanja, znanosti in </w:t>
      </w:r>
      <w:r w:rsidR="00D010DC">
        <w:rPr>
          <w:rFonts w:ascii="Arial" w:hAnsi="Arial" w:cs="Arial"/>
          <w:sz w:val="20"/>
          <w:szCs w:val="20"/>
        </w:rPr>
        <w:t>športa</w:t>
      </w:r>
      <w:r w:rsidR="00427FC8" w:rsidRPr="00D010DC">
        <w:rPr>
          <w:rFonts w:ascii="Arial" w:hAnsi="Arial" w:cs="Arial"/>
          <w:sz w:val="20"/>
          <w:szCs w:val="20"/>
        </w:rPr>
        <w:t>,</w:t>
      </w:r>
      <w:r w:rsidR="00FD6855" w:rsidRPr="00D010DC">
        <w:rPr>
          <w:rFonts w:ascii="Arial" w:hAnsi="Arial" w:cs="Arial"/>
          <w:sz w:val="20"/>
          <w:szCs w:val="20"/>
        </w:rPr>
        <w:t xml:space="preserve"> </w:t>
      </w:r>
      <w:r w:rsidR="00427FC8" w:rsidRPr="00D010DC">
        <w:rPr>
          <w:rFonts w:ascii="Arial" w:hAnsi="Arial" w:cs="Arial"/>
          <w:sz w:val="20"/>
          <w:szCs w:val="20"/>
        </w:rPr>
        <w:t>znotraj katere se bo izvajal projekt:</w:t>
      </w:r>
      <w:r w:rsidR="00FD6855" w:rsidRPr="00D010DC">
        <w:rPr>
          <w:rFonts w:ascii="Arial" w:hAnsi="Arial" w:cs="Arial"/>
          <w:sz w:val="20"/>
          <w:szCs w:val="20"/>
        </w:rPr>
        <w:t xml:space="preserve"> </w:t>
      </w:r>
      <w:r w:rsidR="00D010DC">
        <w:rPr>
          <w:rFonts w:ascii="Arial" w:hAnsi="Arial" w:cs="Arial"/>
          <w:color w:val="000000"/>
          <w:sz w:val="20"/>
          <w:szCs w:val="20"/>
        </w:rPr>
        <w:t>Nakup IKT za študijsko in administrativno podporo VŠZ</w:t>
      </w:r>
      <w:r w:rsidR="00FD6855" w:rsidRPr="00D010DC">
        <w:rPr>
          <w:rFonts w:ascii="Arial" w:hAnsi="Arial" w:cs="Arial"/>
          <w:sz w:val="20"/>
          <w:szCs w:val="20"/>
        </w:rPr>
        <w:t xml:space="preserve">. </w:t>
      </w:r>
    </w:p>
    <w:p w14:paraId="1A9B9B07" w14:textId="77777777" w:rsidR="00FD6855" w:rsidRPr="000C2A60" w:rsidRDefault="00FD6855" w:rsidP="00FD6855">
      <w:pPr>
        <w:jc w:val="both"/>
        <w:rPr>
          <w:rFonts w:ascii="Arial" w:hAnsi="Arial" w:cs="Arial"/>
          <w:sz w:val="20"/>
          <w:szCs w:val="20"/>
        </w:rPr>
      </w:pPr>
    </w:p>
    <w:p w14:paraId="5E970BF2" w14:textId="77777777" w:rsidR="00575B1E" w:rsidRPr="00BB37A9" w:rsidRDefault="00575B1E" w:rsidP="00575B1E">
      <w:pPr>
        <w:spacing w:after="120"/>
        <w:jc w:val="both"/>
        <w:rPr>
          <w:rFonts w:ascii="Arial" w:hAnsi="Arial" w:cs="Arial"/>
          <w:sz w:val="20"/>
          <w:szCs w:val="20"/>
        </w:rPr>
      </w:pPr>
      <w:r w:rsidRPr="00D54192">
        <w:rPr>
          <w:rFonts w:ascii="Arial" w:hAnsi="Arial" w:cs="Arial"/>
          <w:sz w:val="20"/>
          <w:szCs w:val="20"/>
        </w:rPr>
        <w:t>Ministrstvo za izobraževanje, znanost in šport (</w:t>
      </w:r>
      <w:r w:rsidR="00850C70" w:rsidRPr="00BB37A9">
        <w:rPr>
          <w:rFonts w:ascii="Arial" w:hAnsi="Arial" w:cs="Arial"/>
          <w:color w:val="000000"/>
          <w:sz w:val="20"/>
          <w:szCs w:val="20"/>
        </w:rPr>
        <w:t>v nadaljnjem besedilu</w:t>
      </w:r>
      <w:r w:rsidRPr="00D54192">
        <w:rPr>
          <w:rFonts w:ascii="Arial" w:hAnsi="Arial" w:cs="Arial"/>
          <w:sz w:val="20"/>
          <w:szCs w:val="20"/>
        </w:rPr>
        <w:t>:</w:t>
      </w:r>
      <w:r w:rsidR="00850C70">
        <w:rPr>
          <w:rFonts w:ascii="Arial" w:hAnsi="Arial" w:cs="Arial"/>
          <w:sz w:val="20"/>
          <w:szCs w:val="20"/>
        </w:rPr>
        <w:t xml:space="preserve"> </w:t>
      </w:r>
      <w:r w:rsidRPr="00D54192">
        <w:rPr>
          <w:rFonts w:ascii="Arial" w:hAnsi="Arial" w:cs="Arial"/>
          <w:sz w:val="20"/>
          <w:szCs w:val="20"/>
        </w:rPr>
        <w:t>ministrstvo)</w:t>
      </w:r>
      <w:r>
        <w:rPr>
          <w:rFonts w:ascii="Arial" w:hAnsi="Arial" w:cs="Arial"/>
          <w:sz w:val="20"/>
          <w:szCs w:val="20"/>
        </w:rPr>
        <w:t xml:space="preserve"> </w:t>
      </w:r>
      <w:r w:rsidR="005650EB">
        <w:rPr>
          <w:rFonts w:ascii="Arial" w:hAnsi="Arial" w:cs="Arial"/>
          <w:sz w:val="20"/>
          <w:szCs w:val="20"/>
        </w:rPr>
        <w:t xml:space="preserve">je </w:t>
      </w:r>
      <w:r w:rsidRPr="00BB37A9">
        <w:rPr>
          <w:rFonts w:ascii="Arial" w:hAnsi="Arial" w:cs="Arial"/>
          <w:sz w:val="20"/>
          <w:szCs w:val="20"/>
        </w:rPr>
        <w:t xml:space="preserve">skladno z načrtom in v skladu z veljavno zakonodajo </w:t>
      </w:r>
      <w:r w:rsidR="0068713B">
        <w:rPr>
          <w:rFonts w:ascii="Arial" w:hAnsi="Arial" w:cs="Arial"/>
          <w:sz w:val="20"/>
          <w:szCs w:val="20"/>
        </w:rPr>
        <w:t xml:space="preserve">na </w:t>
      </w:r>
      <w:r w:rsidR="00811B47">
        <w:rPr>
          <w:rFonts w:ascii="Arial" w:hAnsi="Arial" w:cs="Arial"/>
          <w:sz w:val="20"/>
          <w:szCs w:val="20"/>
        </w:rPr>
        <w:t>zadevnem vsebinskem področju</w:t>
      </w:r>
      <w:r w:rsidR="008F407A">
        <w:rPr>
          <w:rFonts w:ascii="Arial" w:hAnsi="Arial" w:cs="Arial"/>
          <w:sz w:val="20"/>
          <w:szCs w:val="20"/>
        </w:rPr>
        <w:t xml:space="preserve"> </w:t>
      </w:r>
      <w:r w:rsidRPr="00BB37A9">
        <w:rPr>
          <w:rFonts w:ascii="Arial" w:hAnsi="Arial" w:cs="Arial"/>
          <w:sz w:val="20"/>
          <w:szCs w:val="20"/>
        </w:rPr>
        <w:t>opredelilo</w:t>
      </w:r>
      <w:r>
        <w:rPr>
          <w:rFonts w:ascii="Arial" w:hAnsi="Arial" w:cs="Arial"/>
          <w:sz w:val="20"/>
          <w:szCs w:val="20"/>
        </w:rPr>
        <w:t xml:space="preserve"> </w:t>
      </w:r>
      <w:r w:rsidR="00105F8B">
        <w:rPr>
          <w:rFonts w:ascii="Arial" w:hAnsi="Arial" w:cs="Arial"/>
          <w:sz w:val="20"/>
          <w:szCs w:val="20"/>
        </w:rPr>
        <w:t>UL, UM, UP</w:t>
      </w:r>
      <w:r w:rsidR="000C3C9A">
        <w:rPr>
          <w:rFonts w:ascii="Arial" w:hAnsi="Arial" w:cs="Arial"/>
          <w:sz w:val="20"/>
          <w:szCs w:val="20"/>
        </w:rPr>
        <w:t>,</w:t>
      </w:r>
      <w:r w:rsidR="00105F8B">
        <w:rPr>
          <w:rFonts w:ascii="Arial" w:hAnsi="Arial" w:cs="Arial"/>
          <w:sz w:val="20"/>
          <w:szCs w:val="20"/>
        </w:rPr>
        <w:t xml:space="preserve"> FIŠ</w:t>
      </w:r>
      <w:r w:rsidR="000C3C9A">
        <w:rPr>
          <w:rFonts w:ascii="Arial" w:hAnsi="Arial" w:cs="Arial"/>
          <w:sz w:val="20"/>
          <w:szCs w:val="20"/>
        </w:rPr>
        <w:t xml:space="preserve"> in CTK</w:t>
      </w:r>
      <w:r>
        <w:rPr>
          <w:rFonts w:ascii="Arial" w:hAnsi="Arial" w:cs="Arial"/>
          <w:sz w:val="20"/>
          <w:szCs w:val="20"/>
        </w:rPr>
        <w:t>,</w:t>
      </w:r>
      <w:r w:rsidR="00105F8B">
        <w:rPr>
          <w:rFonts w:ascii="Arial" w:hAnsi="Arial" w:cs="Arial"/>
          <w:sz w:val="20"/>
          <w:szCs w:val="20"/>
        </w:rPr>
        <w:t xml:space="preserve"> kot potencialne</w:t>
      </w:r>
      <w:r w:rsidRPr="00BB37A9">
        <w:rPr>
          <w:rFonts w:ascii="Arial" w:hAnsi="Arial" w:cs="Arial"/>
          <w:sz w:val="20"/>
          <w:szCs w:val="20"/>
        </w:rPr>
        <w:t xml:space="preserve"> prijavitelj</w:t>
      </w:r>
      <w:r w:rsidR="000C3C9A">
        <w:rPr>
          <w:rFonts w:ascii="Arial" w:hAnsi="Arial" w:cs="Arial"/>
          <w:sz w:val="20"/>
          <w:szCs w:val="20"/>
        </w:rPr>
        <w:t>e</w:t>
      </w:r>
      <w:r w:rsidRPr="00BB37A9">
        <w:rPr>
          <w:rFonts w:ascii="Arial" w:hAnsi="Arial" w:cs="Arial"/>
          <w:sz w:val="20"/>
          <w:szCs w:val="20"/>
        </w:rPr>
        <w:t xml:space="preserve"> za izvedbo </w:t>
      </w:r>
      <w:r w:rsidR="000902FC">
        <w:rPr>
          <w:rFonts w:ascii="Arial" w:hAnsi="Arial" w:cs="Arial"/>
          <w:sz w:val="20"/>
          <w:szCs w:val="20"/>
        </w:rPr>
        <w:t>projekta</w:t>
      </w:r>
      <w:r w:rsidRPr="00BB37A9">
        <w:rPr>
          <w:rFonts w:ascii="Arial" w:hAnsi="Arial" w:cs="Arial"/>
          <w:sz w:val="20"/>
          <w:szCs w:val="20"/>
        </w:rPr>
        <w:t xml:space="preserve"> in </w:t>
      </w:r>
      <w:r w:rsidR="009B7916">
        <w:rPr>
          <w:rFonts w:ascii="Arial" w:hAnsi="Arial" w:cs="Arial"/>
          <w:sz w:val="20"/>
          <w:szCs w:val="20"/>
        </w:rPr>
        <w:t>jih</w:t>
      </w:r>
      <w:r w:rsidR="009B7916" w:rsidRPr="00BB37A9">
        <w:rPr>
          <w:rFonts w:ascii="Arial" w:hAnsi="Arial" w:cs="Arial"/>
          <w:sz w:val="20"/>
          <w:szCs w:val="20"/>
        </w:rPr>
        <w:t xml:space="preserve"> </w:t>
      </w:r>
      <w:r w:rsidRPr="00BB37A9">
        <w:rPr>
          <w:rFonts w:ascii="Arial" w:hAnsi="Arial" w:cs="Arial"/>
          <w:sz w:val="20"/>
          <w:szCs w:val="20"/>
        </w:rPr>
        <w:t>s tem pozivom poziva k oddaji vloge.</w:t>
      </w:r>
    </w:p>
    <w:p w14:paraId="63B229CA" w14:textId="77777777" w:rsidR="00392115" w:rsidRDefault="00392115" w:rsidP="00392115">
      <w:pPr>
        <w:jc w:val="both"/>
        <w:rPr>
          <w:rFonts w:ascii="Arial" w:hAnsi="Arial" w:cs="Arial"/>
          <w:sz w:val="20"/>
          <w:szCs w:val="20"/>
        </w:rPr>
      </w:pPr>
      <w:r w:rsidRPr="23DF1DFF">
        <w:rPr>
          <w:rFonts w:ascii="Arial" w:hAnsi="Arial" w:cs="Arial"/>
          <w:sz w:val="20"/>
          <w:szCs w:val="20"/>
        </w:rPr>
        <w:t>ZViS v prvem odstavku 72.l člena določa, da se visokošolskim zavodom in CTK, ob upoštevanju letnega programa dela, dodelijo sredstva za uresničevanje nacionalno pomembnih nalog, s katerimi se uresničuje javni interes na področju visokega šolstva. Upoštevajoč slednje se skladno s četrto alinejo prvega odstavka citiranega člena sredstva dodelijo tudi za druge naloge, opredeljene v strateških dokumentih, ki jih sprejema Vlada Republike Slovenije.</w:t>
      </w:r>
    </w:p>
    <w:p w14:paraId="44FA1348" w14:textId="77777777" w:rsidR="00392115" w:rsidRPr="00E1226D" w:rsidRDefault="00392115" w:rsidP="00392115">
      <w:pPr>
        <w:ind w:left="360"/>
        <w:jc w:val="both"/>
        <w:rPr>
          <w:rFonts w:ascii="Arial" w:hAnsi="Arial" w:cs="Arial"/>
          <w:sz w:val="20"/>
          <w:szCs w:val="20"/>
        </w:rPr>
      </w:pPr>
    </w:p>
    <w:p w14:paraId="48C29662" w14:textId="77777777" w:rsidR="00C66C3E" w:rsidRPr="003F6B57" w:rsidRDefault="00392115" w:rsidP="00392115">
      <w:pPr>
        <w:jc w:val="both"/>
        <w:rPr>
          <w:rFonts w:ascii="Arial" w:hAnsi="Arial" w:cs="Arial"/>
          <w:sz w:val="20"/>
          <w:szCs w:val="20"/>
        </w:rPr>
      </w:pPr>
      <w:r w:rsidRPr="23DF1DFF">
        <w:rPr>
          <w:rFonts w:ascii="Arial" w:hAnsi="Arial" w:cs="Arial"/>
          <w:sz w:val="20"/>
          <w:szCs w:val="20"/>
        </w:rPr>
        <w:t xml:space="preserve">Ministrstvo je skladno z načrtom, potrjenim z izvedbenim sklepom, zgoraj navedeno veljavno zakonodajo na zadevnem vsebinskem področju in ob upoštevanju druge točke prvega odstavka 215. člena Pravilnika o postopkih za izvrševanje proračuna Republike Slovenije opredelilo UL, UM, UP, FIŠ in CTK kot potencialne prijavitelje za izvedbo posameznega </w:t>
      </w:r>
      <w:r w:rsidRPr="005F6BE9">
        <w:rPr>
          <w:rFonts w:ascii="Arial" w:hAnsi="Arial" w:cs="Arial"/>
          <w:sz w:val="20"/>
          <w:szCs w:val="20"/>
        </w:rPr>
        <w:t>projekta</w:t>
      </w:r>
      <w:r w:rsidR="00C47E2A" w:rsidRPr="005F6BE9">
        <w:rPr>
          <w:rFonts w:ascii="Arial" w:hAnsi="Arial" w:cs="Arial"/>
          <w:sz w:val="20"/>
          <w:szCs w:val="20"/>
        </w:rPr>
        <w:t>.</w:t>
      </w:r>
      <w:r w:rsidR="00C47E2A" w:rsidRPr="003F6B57">
        <w:rPr>
          <w:rFonts w:ascii="Arial" w:hAnsi="Arial" w:cs="Arial"/>
          <w:sz w:val="20"/>
          <w:szCs w:val="20"/>
        </w:rPr>
        <w:t xml:space="preserve"> </w:t>
      </w:r>
    </w:p>
    <w:p w14:paraId="6C1016A6" w14:textId="77777777" w:rsidR="00C66C3E" w:rsidRPr="000C2A60" w:rsidRDefault="00C66C3E" w:rsidP="0040472C">
      <w:pPr>
        <w:jc w:val="both"/>
        <w:rPr>
          <w:rFonts w:ascii="Arial" w:hAnsi="Arial" w:cs="Arial"/>
          <w:sz w:val="20"/>
          <w:szCs w:val="20"/>
        </w:rPr>
      </w:pPr>
    </w:p>
    <w:p w14:paraId="4041D178" w14:textId="77777777" w:rsidR="00AF77DD" w:rsidRPr="000C2A60" w:rsidRDefault="00AF77DD" w:rsidP="00365682">
      <w:pPr>
        <w:rPr>
          <w:rFonts w:ascii="Arial" w:hAnsi="Arial" w:cs="Arial"/>
          <w:b/>
          <w:sz w:val="20"/>
          <w:szCs w:val="20"/>
        </w:rPr>
      </w:pPr>
    </w:p>
    <w:p w14:paraId="380DC97A" w14:textId="77777777" w:rsidR="001C42EB" w:rsidRPr="000C2A60" w:rsidRDefault="001C42EB" w:rsidP="00C81DC4">
      <w:pPr>
        <w:numPr>
          <w:ilvl w:val="0"/>
          <w:numId w:val="3"/>
        </w:numPr>
        <w:jc w:val="both"/>
        <w:rPr>
          <w:rFonts w:ascii="Arial" w:hAnsi="Arial" w:cs="Arial"/>
          <w:b/>
          <w:sz w:val="20"/>
          <w:szCs w:val="20"/>
        </w:rPr>
      </w:pPr>
      <w:r w:rsidRPr="000C2A60">
        <w:rPr>
          <w:rFonts w:ascii="Arial" w:hAnsi="Arial" w:cs="Arial"/>
          <w:b/>
          <w:sz w:val="20"/>
          <w:szCs w:val="20"/>
        </w:rPr>
        <w:t xml:space="preserve">Upravičeni stroški </w:t>
      </w:r>
    </w:p>
    <w:p w14:paraId="03F721D8" w14:textId="77777777" w:rsidR="001C42EB" w:rsidRPr="000C2A60" w:rsidRDefault="001C42EB" w:rsidP="001C42EB">
      <w:pPr>
        <w:ind w:left="426"/>
        <w:jc w:val="both"/>
        <w:rPr>
          <w:rFonts w:ascii="Arial" w:hAnsi="Arial" w:cs="Arial"/>
          <w:b/>
          <w:sz w:val="20"/>
          <w:szCs w:val="20"/>
        </w:rPr>
      </w:pPr>
    </w:p>
    <w:p w14:paraId="3ADA0AC0" w14:textId="77777777" w:rsidR="00790D6C" w:rsidRPr="007A1722" w:rsidRDefault="00B674CE" w:rsidP="007A1722">
      <w:pPr>
        <w:jc w:val="both"/>
        <w:rPr>
          <w:rFonts w:ascii="Arial" w:hAnsi="Arial" w:cs="Arial"/>
          <w:sz w:val="20"/>
          <w:szCs w:val="20"/>
        </w:rPr>
      </w:pPr>
      <w:r w:rsidRPr="007A1722">
        <w:rPr>
          <w:rFonts w:ascii="Arial" w:hAnsi="Arial" w:cs="Arial"/>
          <w:sz w:val="20"/>
          <w:szCs w:val="20"/>
        </w:rPr>
        <w:t xml:space="preserve">Izplačila se izvajajo na način in v rokih v skladu s pravilnikom, ki ureja postopke izvrševanja proračuna in </w:t>
      </w:r>
      <w:r w:rsidR="00FF70A4" w:rsidRPr="007A1722">
        <w:rPr>
          <w:rFonts w:ascii="Arial" w:hAnsi="Arial" w:cs="Arial"/>
          <w:sz w:val="20"/>
          <w:szCs w:val="20"/>
        </w:rPr>
        <w:t xml:space="preserve">v skladu z veljavnim zakonom, ki ureja izvrševanje proračuna Republike Slovenije. </w:t>
      </w:r>
      <w:r w:rsidR="006B0BC9" w:rsidRPr="007A1722">
        <w:rPr>
          <w:rFonts w:ascii="Arial" w:hAnsi="Arial" w:cs="Arial"/>
          <w:sz w:val="20"/>
          <w:szCs w:val="20"/>
        </w:rPr>
        <w:t xml:space="preserve">V skladu z zakonodajo s področja javnih financ se financiranje projektov izvaja po principu povračil za nastale in plačane stroške. </w:t>
      </w:r>
      <w:r w:rsidR="005E767B" w:rsidRPr="007A1722">
        <w:rPr>
          <w:rFonts w:ascii="Arial" w:hAnsi="Arial" w:cs="Arial"/>
          <w:sz w:val="20"/>
          <w:szCs w:val="20"/>
        </w:rPr>
        <w:t xml:space="preserve">Izjeme </w:t>
      </w:r>
      <w:r w:rsidR="004C5017" w:rsidRPr="007A1722">
        <w:rPr>
          <w:rFonts w:ascii="Arial" w:hAnsi="Arial" w:cs="Arial"/>
          <w:sz w:val="20"/>
          <w:szCs w:val="20"/>
        </w:rPr>
        <w:t xml:space="preserve">glede investicijskih in </w:t>
      </w:r>
      <w:r w:rsidR="00417FC5" w:rsidRPr="007A1722">
        <w:rPr>
          <w:rFonts w:ascii="Arial" w:hAnsi="Arial" w:cs="Arial"/>
          <w:sz w:val="20"/>
          <w:szCs w:val="20"/>
        </w:rPr>
        <w:t>tekočih transferjev</w:t>
      </w:r>
      <w:r w:rsidR="004C5017" w:rsidRPr="007A1722">
        <w:rPr>
          <w:rFonts w:ascii="Arial" w:hAnsi="Arial" w:cs="Arial"/>
          <w:sz w:val="20"/>
          <w:szCs w:val="20"/>
        </w:rPr>
        <w:t xml:space="preserve"> ter predplačil</w:t>
      </w:r>
      <w:r w:rsidR="00417FC5" w:rsidRPr="007A1722">
        <w:rPr>
          <w:rFonts w:ascii="Arial" w:hAnsi="Arial" w:cs="Arial"/>
          <w:sz w:val="20"/>
          <w:szCs w:val="20"/>
        </w:rPr>
        <w:t xml:space="preserve"> </w:t>
      </w:r>
      <w:r w:rsidR="005E767B" w:rsidRPr="007A1722">
        <w:rPr>
          <w:rFonts w:ascii="Arial" w:hAnsi="Arial" w:cs="Arial"/>
          <w:sz w:val="20"/>
          <w:szCs w:val="20"/>
        </w:rPr>
        <w:t>so določene v veljavnem zakonu</w:t>
      </w:r>
      <w:r w:rsidR="00AE3936" w:rsidRPr="007A1722">
        <w:rPr>
          <w:rFonts w:ascii="Arial" w:hAnsi="Arial" w:cs="Arial"/>
          <w:sz w:val="20"/>
          <w:szCs w:val="20"/>
        </w:rPr>
        <w:t>, ki ureja izvrševanje proračuna Republike Slovenije</w:t>
      </w:r>
      <w:r w:rsidR="00776D3C">
        <w:rPr>
          <w:rFonts w:ascii="Arial" w:hAnsi="Arial" w:cs="Arial"/>
          <w:sz w:val="20"/>
          <w:szCs w:val="20"/>
        </w:rPr>
        <w:t xml:space="preserve">, </w:t>
      </w:r>
      <w:r w:rsidR="00776D3C" w:rsidRPr="005F6BE9">
        <w:rPr>
          <w:rFonts w:ascii="Arial" w:hAnsi="Arial" w:cs="Arial"/>
          <w:sz w:val="20"/>
          <w:szCs w:val="20"/>
        </w:rPr>
        <w:t>pri čemer so pogoji in pravila glede izplačil navedenih izjem podrobneje navedena v vzorcu pogodbe o sofinanciranju, ki je kot pri</w:t>
      </w:r>
      <w:r w:rsidR="00B60D78" w:rsidRPr="005F6BE9">
        <w:rPr>
          <w:rFonts w:ascii="Arial" w:hAnsi="Arial" w:cs="Arial"/>
          <w:sz w:val="20"/>
          <w:szCs w:val="20"/>
        </w:rPr>
        <w:t xml:space="preserve">loga št. </w:t>
      </w:r>
      <w:r w:rsidR="00166D7D" w:rsidRPr="005F6BE9">
        <w:rPr>
          <w:rFonts w:ascii="Arial" w:hAnsi="Arial" w:cs="Arial"/>
          <w:sz w:val="20"/>
          <w:szCs w:val="20"/>
        </w:rPr>
        <w:t>2</w:t>
      </w:r>
      <w:r w:rsidR="00B60D78" w:rsidRPr="005F6BE9">
        <w:rPr>
          <w:rFonts w:ascii="Arial" w:hAnsi="Arial" w:cs="Arial"/>
          <w:sz w:val="20"/>
          <w:szCs w:val="20"/>
        </w:rPr>
        <w:t xml:space="preserve"> sestavni del tega poziva</w:t>
      </w:r>
      <w:r w:rsidR="00AE3936" w:rsidRPr="005F6BE9">
        <w:rPr>
          <w:rFonts w:ascii="Arial" w:hAnsi="Arial" w:cs="Arial"/>
          <w:sz w:val="20"/>
          <w:szCs w:val="20"/>
        </w:rPr>
        <w:t>.</w:t>
      </w:r>
      <w:r w:rsidR="006B0BC9" w:rsidRPr="007A1722">
        <w:rPr>
          <w:rFonts w:ascii="Arial" w:hAnsi="Arial" w:cs="Arial"/>
          <w:sz w:val="20"/>
          <w:szCs w:val="20"/>
        </w:rPr>
        <w:t xml:space="preserve"> </w:t>
      </w:r>
    </w:p>
    <w:p w14:paraId="59DB32D4" w14:textId="77777777" w:rsidR="00B07160" w:rsidRPr="003308E6" w:rsidRDefault="00B07160" w:rsidP="00BD5B37">
      <w:pPr>
        <w:pStyle w:val="odstavek"/>
        <w:shd w:val="clear" w:color="auto" w:fill="FFFFFF"/>
        <w:spacing w:before="0" w:beforeAutospacing="0" w:after="0" w:afterAutospacing="0" w:line="276" w:lineRule="auto"/>
        <w:jc w:val="both"/>
        <w:rPr>
          <w:rFonts w:ascii="Arial" w:hAnsi="Arial" w:cs="Arial"/>
          <w:color w:val="000000"/>
          <w:sz w:val="20"/>
          <w:szCs w:val="20"/>
        </w:rPr>
      </w:pPr>
    </w:p>
    <w:p w14:paraId="4939C901" w14:textId="77777777" w:rsidR="00ED4BBE" w:rsidRDefault="00ED4BBE" w:rsidP="001C42EB">
      <w:pPr>
        <w:jc w:val="both"/>
        <w:rPr>
          <w:rFonts w:ascii="Arial" w:hAnsi="Arial" w:cs="Arial"/>
          <w:color w:val="000000"/>
          <w:sz w:val="20"/>
          <w:szCs w:val="20"/>
        </w:rPr>
      </w:pPr>
    </w:p>
    <w:p w14:paraId="48E10AF9" w14:textId="77777777" w:rsidR="00ED4BBE" w:rsidRDefault="00ED4BBE" w:rsidP="001C42EB">
      <w:pPr>
        <w:jc w:val="both"/>
        <w:rPr>
          <w:rFonts w:ascii="Arial" w:hAnsi="Arial" w:cs="Arial"/>
          <w:color w:val="000000"/>
          <w:sz w:val="20"/>
          <w:szCs w:val="20"/>
        </w:rPr>
      </w:pPr>
    </w:p>
    <w:p w14:paraId="7C6EC39A" w14:textId="77777777" w:rsidR="00ED4BBE" w:rsidRDefault="00ED4BBE" w:rsidP="001C42EB">
      <w:pPr>
        <w:jc w:val="both"/>
        <w:rPr>
          <w:rFonts w:ascii="Arial" w:hAnsi="Arial" w:cs="Arial"/>
          <w:color w:val="000000"/>
          <w:sz w:val="20"/>
          <w:szCs w:val="20"/>
        </w:rPr>
      </w:pPr>
    </w:p>
    <w:p w14:paraId="4052E049" w14:textId="77777777" w:rsidR="001C42EB" w:rsidRPr="000C2A60" w:rsidRDefault="001C42EB" w:rsidP="001C42EB">
      <w:pPr>
        <w:jc w:val="both"/>
        <w:rPr>
          <w:rFonts w:ascii="Arial" w:hAnsi="Arial" w:cs="Arial"/>
          <w:color w:val="000000"/>
          <w:sz w:val="20"/>
          <w:szCs w:val="20"/>
        </w:rPr>
      </w:pPr>
      <w:r w:rsidRPr="000C2A60">
        <w:rPr>
          <w:rFonts w:ascii="Arial" w:hAnsi="Arial" w:cs="Arial"/>
          <w:color w:val="000000"/>
          <w:sz w:val="20"/>
          <w:szCs w:val="20"/>
        </w:rPr>
        <w:lastRenderedPageBreak/>
        <w:t xml:space="preserve">Upravičeni </w:t>
      </w:r>
      <w:r w:rsidRPr="00AE022F">
        <w:rPr>
          <w:rFonts w:ascii="Arial" w:hAnsi="Arial" w:cs="Arial"/>
          <w:color w:val="000000"/>
          <w:sz w:val="20"/>
          <w:szCs w:val="20"/>
        </w:rPr>
        <w:t>stroški projekta so</w:t>
      </w:r>
      <w:r w:rsidR="00F67E92">
        <w:rPr>
          <w:rFonts w:ascii="Arial" w:hAnsi="Arial" w:cs="Arial"/>
          <w:color w:val="000000"/>
          <w:sz w:val="20"/>
          <w:szCs w:val="20"/>
        </w:rPr>
        <w:t>:</w:t>
      </w:r>
      <w:r w:rsidRPr="000C2A60">
        <w:rPr>
          <w:rFonts w:ascii="Arial" w:hAnsi="Arial" w:cs="Arial"/>
          <w:color w:val="000000"/>
          <w:sz w:val="20"/>
          <w:szCs w:val="20"/>
        </w:rPr>
        <w:t xml:space="preserve"> </w:t>
      </w:r>
      <w:r w:rsidR="006C5D99">
        <w:rPr>
          <w:rStyle w:val="Sprotnaopomba-sklic"/>
          <w:rFonts w:ascii="Arial" w:hAnsi="Arial" w:cs="Arial"/>
          <w:color w:val="000000"/>
          <w:sz w:val="20"/>
          <w:szCs w:val="20"/>
        </w:rPr>
        <w:footnoteReference w:id="2"/>
      </w:r>
    </w:p>
    <w:p w14:paraId="46731561" w14:textId="77777777" w:rsidR="0083631E" w:rsidRPr="00E154D3" w:rsidRDefault="009C4CF5" w:rsidP="00E154D3">
      <w:pPr>
        <w:pStyle w:val="Odstavekseznama"/>
        <w:numPr>
          <w:ilvl w:val="0"/>
          <w:numId w:val="10"/>
        </w:numPr>
        <w:spacing w:after="160" w:line="259" w:lineRule="auto"/>
        <w:contextualSpacing/>
        <w:jc w:val="both"/>
        <w:textAlignment w:val="baseline"/>
        <w:rPr>
          <w:rFonts w:ascii="Arial" w:eastAsia="Calibri" w:hAnsi="Arial" w:cs="Arial"/>
          <w:sz w:val="20"/>
          <w:szCs w:val="20"/>
        </w:rPr>
      </w:pPr>
      <w:r w:rsidRPr="2E5E5F82">
        <w:rPr>
          <w:rFonts w:ascii="Arial" w:eastAsia="Calibri" w:hAnsi="Arial" w:cs="Arial"/>
          <w:sz w:val="20"/>
          <w:szCs w:val="20"/>
        </w:rPr>
        <w:t>stroš</w:t>
      </w:r>
      <w:r w:rsidR="00017B9E" w:rsidRPr="2E5E5F82">
        <w:rPr>
          <w:rFonts w:ascii="Arial" w:eastAsia="Calibri" w:hAnsi="Arial" w:cs="Arial"/>
          <w:sz w:val="20"/>
          <w:szCs w:val="20"/>
        </w:rPr>
        <w:t>e</w:t>
      </w:r>
      <w:r w:rsidRPr="2E5E5F82">
        <w:rPr>
          <w:rFonts w:ascii="Arial" w:eastAsia="Calibri" w:hAnsi="Arial" w:cs="Arial"/>
          <w:sz w:val="20"/>
          <w:szCs w:val="20"/>
        </w:rPr>
        <w:t xml:space="preserve">k </w:t>
      </w:r>
      <w:r w:rsidRPr="2E5E5F82">
        <w:rPr>
          <w:rFonts w:ascii="Arial" w:eastAsia="Calibri" w:hAnsi="Arial" w:cs="Arial"/>
          <w:b/>
          <w:bCs/>
          <w:sz w:val="20"/>
          <w:szCs w:val="20"/>
        </w:rPr>
        <w:t>nakupa opreme</w:t>
      </w:r>
      <w:r w:rsidR="00D2632C">
        <w:rPr>
          <w:rFonts w:ascii="Arial" w:eastAsia="Calibri" w:hAnsi="Arial" w:cs="Arial"/>
          <w:b/>
          <w:bCs/>
          <w:sz w:val="20"/>
          <w:szCs w:val="20"/>
        </w:rPr>
        <w:t>,</w:t>
      </w:r>
      <w:r w:rsidRPr="2E5E5F82">
        <w:rPr>
          <w:rFonts w:ascii="Arial" w:eastAsia="Calibri" w:hAnsi="Arial" w:cs="Arial"/>
          <w:sz w:val="20"/>
          <w:szCs w:val="20"/>
        </w:rPr>
        <w:t xml:space="preserve"> </w:t>
      </w:r>
    </w:p>
    <w:p w14:paraId="4808014E" w14:textId="77777777" w:rsidR="009C4CF5" w:rsidRPr="009C4CF5" w:rsidRDefault="009C4CF5" w:rsidP="009C4CF5">
      <w:pPr>
        <w:pStyle w:val="Odstavekseznama"/>
        <w:numPr>
          <w:ilvl w:val="0"/>
          <w:numId w:val="10"/>
        </w:numPr>
        <w:spacing w:after="160" w:line="259" w:lineRule="auto"/>
        <w:contextualSpacing/>
        <w:jc w:val="both"/>
        <w:textAlignment w:val="baseline"/>
        <w:rPr>
          <w:rFonts w:ascii="Arial" w:eastAsia="Calibri" w:hAnsi="Arial" w:cs="Arial"/>
          <w:sz w:val="20"/>
          <w:szCs w:val="20"/>
        </w:rPr>
      </w:pPr>
      <w:r w:rsidRPr="2E5E5F82">
        <w:rPr>
          <w:rFonts w:ascii="Arial" w:eastAsia="Calibri" w:hAnsi="Arial" w:cs="Arial"/>
          <w:sz w:val="20"/>
          <w:szCs w:val="20"/>
        </w:rPr>
        <w:t xml:space="preserve">strošek </w:t>
      </w:r>
      <w:r w:rsidRPr="2E5E5F82">
        <w:rPr>
          <w:rFonts w:ascii="Arial" w:eastAsia="Calibri" w:hAnsi="Arial" w:cs="Arial"/>
          <w:b/>
          <w:bCs/>
          <w:sz w:val="20"/>
          <w:szCs w:val="20"/>
        </w:rPr>
        <w:t>zunanjih strokovnjakov</w:t>
      </w:r>
      <w:r w:rsidR="00D2632C">
        <w:rPr>
          <w:rFonts w:ascii="Arial" w:eastAsia="Calibri" w:hAnsi="Arial" w:cs="Arial"/>
          <w:b/>
          <w:bCs/>
          <w:sz w:val="20"/>
          <w:szCs w:val="20"/>
        </w:rPr>
        <w:t>,</w:t>
      </w:r>
    </w:p>
    <w:p w14:paraId="7626E9B8" w14:textId="77777777" w:rsidR="000C3C9A" w:rsidRPr="000C3C9A" w:rsidRDefault="009C4CF5" w:rsidP="00E154D3">
      <w:pPr>
        <w:pStyle w:val="Odstavekseznama"/>
        <w:numPr>
          <w:ilvl w:val="0"/>
          <w:numId w:val="10"/>
        </w:numPr>
        <w:spacing w:after="160" w:line="259" w:lineRule="auto"/>
        <w:contextualSpacing/>
        <w:jc w:val="both"/>
        <w:textAlignment w:val="baseline"/>
        <w:rPr>
          <w:rFonts w:ascii="Arial" w:eastAsia="Calibri" w:hAnsi="Arial" w:cs="Arial"/>
          <w:sz w:val="20"/>
          <w:szCs w:val="20"/>
        </w:rPr>
      </w:pPr>
      <w:r w:rsidRPr="2E5E5F82">
        <w:rPr>
          <w:rFonts w:ascii="Arial" w:eastAsia="Calibri" w:hAnsi="Arial" w:cs="Arial"/>
          <w:sz w:val="20"/>
          <w:szCs w:val="20"/>
        </w:rPr>
        <w:t xml:space="preserve">strošek </w:t>
      </w:r>
      <w:r w:rsidRPr="2E5E5F82">
        <w:rPr>
          <w:rFonts w:ascii="Arial" w:eastAsia="Calibri" w:hAnsi="Arial" w:cs="Arial"/>
          <w:b/>
          <w:bCs/>
          <w:sz w:val="20"/>
          <w:szCs w:val="20"/>
        </w:rPr>
        <w:t>razvoja in implementacije</w:t>
      </w:r>
      <w:r w:rsidR="000C3C9A" w:rsidRPr="2E5E5F82">
        <w:rPr>
          <w:rFonts w:ascii="Arial" w:eastAsia="Calibri" w:hAnsi="Arial" w:cs="Arial"/>
          <w:b/>
          <w:bCs/>
          <w:sz w:val="20"/>
          <w:szCs w:val="20"/>
        </w:rPr>
        <w:t>:</w:t>
      </w:r>
    </w:p>
    <w:p w14:paraId="4DE1369F" w14:textId="77777777" w:rsidR="000C3C9A" w:rsidRPr="000C3C9A" w:rsidRDefault="000C3C9A" w:rsidP="000C3C9A">
      <w:pPr>
        <w:pStyle w:val="Odstavekseznama"/>
        <w:numPr>
          <w:ilvl w:val="1"/>
          <w:numId w:val="10"/>
        </w:numPr>
        <w:spacing w:after="160" w:line="259" w:lineRule="auto"/>
        <w:contextualSpacing/>
        <w:jc w:val="both"/>
        <w:textAlignment w:val="baseline"/>
        <w:rPr>
          <w:rFonts w:ascii="Arial" w:eastAsia="Calibri" w:hAnsi="Arial" w:cs="Arial"/>
          <w:sz w:val="20"/>
          <w:szCs w:val="20"/>
        </w:rPr>
      </w:pPr>
      <w:r w:rsidRPr="2E5E5F82">
        <w:rPr>
          <w:rFonts w:ascii="Arial" w:eastAsia="Calibri" w:hAnsi="Arial" w:cs="Arial"/>
          <w:sz w:val="20"/>
          <w:szCs w:val="20"/>
        </w:rPr>
        <w:t>strošek dokumentarnega sistema</w:t>
      </w:r>
      <w:r w:rsidR="00D2632C">
        <w:rPr>
          <w:rFonts w:ascii="Arial" w:eastAsia="Calibri" w:hAnsi="Arial" w:cs="Arial"/>
          <w:sz w:val="20"/>
          <w:szCs w:val="20"/>
        </w:rPr>
        <w:t>,</w:t>
      </w:r>
      <w:r w:rsidRPr="2E5E5F82">
        <w:rPr>
          <w:rFonts w:ascii="Arial" w:eastAsia="Calibri" w:hAnsi="Arial" w:cs="Arial"/>
          <w:sz w:val="20"/>
          <w:szCs w:val="20"/>
        </w:rPr>
        <w:t xml:space="preserve"> </w:t>
      </w:r>
    </w:p>
    <w:p w14:paraId="53F9587D" w14:textId="77777777" w:rsidR="009C4CF5" w:rsidRPr="009C4CF5" w:rsidRDefault="000C3C9A" w:rsidP="000C3C9A">
      <w:pPr>
        <w:pStyle w:val="Odstavekseznama"/>
        <w:numPr>
          <w:ilvl w:val="1"/>
          <w:numId w:val="10"/>
        </w:numPr>
        <w:spacing w:after="160" w:line="259" w:lineRule="auto"/>
        <w:contextualSpacing/>
        <w:jc w:val="both"/>
        <w:textAlignment w:val="baseline"/>
        <w:rPr>
          <w:rFonts w:ascii="Arial" w:eastAsia="Calibri" w:hAnsi="Arial" w:cs="Arial"/>
          <w:sz w:val="20"/>
          <w:szCs w:val="20"/>
        </w:rPr>
      </w:pPr>
      <w:r w:rsidRPr="2E5E5F82">
        <w:rPr>
          <w:rFonts w:ascii="Arial" w:eastAsia="Calibri" w:hAnsi="Arial" w:cs="Arial"/>
          <w:sz w:val="20"/>
          <w:szCs w:val="20"/>
        </w:rPr>
        <w:t xml:space="preserve">stroški prenove informacijskega sistema za podporo administrativnih procesov za celovito digitalno poslovanje, </w:t>
      </w:r>
    </w:p>
    <w:p w14:paraId="1FC48E60" w14:textId="77777777" w:rsidR="009C4CF5" w:rsidRPr="009C4CF5" w:rsidRDefault="009C4CF5" w:rsidP="009C4CF5">
      <w:pPr>
        <w:pStyle w:val="Odstavekseznama"/>
        <w:numPr>
          <w:ilvl w:val="0"/>
          <w:numId w:val="10"/>
        </w:numPr>
        <w:spacing w:after="160" w:line="259" w:lineRule="auto"/>
        <w:contextualSpacing/>
        <w:jc w:val="both"/>
        <w:textAlignment w:val="baseline"/>
        <w:rPr>
          <w:rFonts w:ascii="Arial" w:eastAsia="Calibri" w:hAnsi="Arial" w:cs="Arial"/>
          <w:sz w:val="20"/>
          <w:szCs w:val="20"/>
        </w:rPr>
      </w:pPr>
      <w:r w:rsidRPr="2E5E5F82">
        <w:rPr>
          <w:rFonts w:ascii="Arial" w:eastAsia="Calibri" w:hAnsi="Arial" w:cs="Arial"/>
          <w:sz w:val="20"/>
          <w:szCs w:val="20"/>
        </w:rPr>
        <w:t xml:space="preserve">strošek </w:t>
      </w:r>
      <w:r w:rsidRPr="2E5E5F82">
        <w:rPr>
          <w:rFonts w:ascii="Arial" w:eastAsia="Calibri" w:hAnsi="Arial" w:cs="Arial"/>
          <w:b/>
          <w:bCs/>
          <w:sz w:val="20"/>
          <w:szCs w:val="20"/>
        </w:rPr>
        <w:t>DDV</w:t>
      </w:r>
      <w:r w:rsidR="000C3C9A" w:rsidRPr="2E5E5F82">
        <w:rPr>
          <w:rFonts w:ascii="Arial" w:eastAsia="Calibri" w:hAnsi="Arial" w:cs="Arial"/>
          <w:b/>
          <w:bCs/>
          <w:sz w:val="20"/>
          <w:szCs w:val="20"/>
        </w:rPr>
        <w:t>.</w:t>
      </w:r>
      <w:r w:rsidRPr="2E5E5F82">
        <w:rPr>
          <w:rFonts w:ascii="Arial" w:eastAsia="Calibri" w:hAnsi="Arial" w:cs="Arial"/>
          <w:sz w:val="20"/>
          <w:szCs w:val="20"/>
        </w:rPr>
        <w:t xml:space="preserve"> </w:t>
      </w:r>
    </w:p>
    <w:p w14:paraId="5296BFFB" w14:textId="77777777" w:rsidR="007E6C5A" w:rsidRDefault="007E6C5A" w:rsidP="001C42EB">
      <w:pPr>
        <w:jc w:val="both"/>
        <w:rPr>
          <w:rFonts w:ascii="Arial" w:eastAsia="Calibri" w:hAnsi="Arial" w:cs="Arial"/>
          <w:sz w:val="20"/>
          <w:szCs w:val="20"/>
          <w:lang w:eastAsia="en-US"/>
        </w:rPr>
      </w:pPr>
      <w:bookmarkStart w:id="1" w:name="OLE_LINK9"/>
      <w:bookmarkStart w:id="2" w:name="OLE_LINK10"/>
      <w:r>
        <w:rPr>
          <w:rFonts w:ascii="Arial" w:eastAsia="Calibri" w:hAnsi="Arial" w:cs="Arial"/>
          <w:sz w:val="20"/>
          <w:szCs w:val="20"/>
          <w:lang w:eastAsia="en-US"/>
        </w:rPr>
        <w:t>Z</w:t>
      </w:r>
      <w:r w:rsidRPr="000646A3">
        <w:rPr>
          <w:rFonts w:ascii="Arial" w:eastAsia="Calibri" w:hAnsi="Arial" w:cs="Arial"/>
          <w:sz w:val="20"/>
          <w:szCs w:val="20"/>
          <w:lang w:eastAsia="en-US"/>
        </w:rPr>
        <w:t xml:space="preserve">a opravljene aktivnosti </w:t>
      </w:r>
      <w:r>
        <w:rPr>
          <w:rFonts w:ascii="Arial" w:eastAsia="Calibri" w:hAnsi="Arial" w:cs="Arial"/>
          <w:sz w:val="20"/>
          <w:szCs w:val="20"/>
          <w:lang w:eastAsia="en-US"/>
        </w:rPr>
        <w:t>bo</w:t>
      </w:r>
      <w:r w:rsidR="009C4CF5">
        <w:rPr>
          <w:rFonts w:ascii="Arial" w:eastAsia="Calibri" w:hAnsi="Arial" w:cs="Arial"/>
          <w:sz w:val="20"/>
          <w:szCs w:val="20"/>
          <w:lang w:eastAsia="en-US"/>
        </w:rPr>
        <w:t>do UL, UM, UP</w:t>
      </w:r>
      <w:r w:rsidR="000C3C9A">
        <w:rPr>
          <w:rFonts w:ascii="Arial" w:eastAsia="Calibri" w:hAnsi="Arial" w:cs="Arial"/>
          <w:sz w:val="20"/>
          <w:szCs w:val="20"/>
          <w:lang w:eastAsia="en-US"/>
        </w:rPr>
        <w:t>, F</w:t>
      </w:r>
      <w:r w:rsidR="009C4CF5">
        <w:rPr>
          <w:rFonts w:ascii="Arial" w:eastAsia="Calibri" w:hAnsi="Arial" w:cs="Arial"/>
          <w:sz w:val="20"/>
          <w:szCs w:val="20"/>
          <w:lang w:eastAsia="en-US"/>
        </w:rPr>
        <w:t>IŠ</w:t>
      </w:r>
      <w:r>
        <w:rPr>
          <w:rFonts w:ascii="Arial" w:eastAsia="Calibri" w:hAnsi="Arial" w:cs="Arial"/>
          <w:sz w:val="20"/>
          <w:szCs w:val="20"/>
          <w:lang w:eastAsia="en-US"/>
        </w:rPr>
        <w:t xml:space="preserve"> </w:t>
      </w:r>
      <w:r w:rsidR="000C3C9A">
        <w:rPr>
          <w:rFonts w:ascii="Arial" w:eastAsia="Calibri" w:hAnsi="Arial" w:cs="Arial"/>
          <w:sz w:val="20"/>
          <w:szCs w:val="20"/>
          <w:lang w:eastAsia="en-US"/>
        </w:rPr>
        <w:t xml:space="preserve">in CTK </w:t>
      </w:r>
      <w:r>
        <w:rPr>
          <w:rFonts w:ascii="Arial" w:hAnsi="Arial" w:cs="Arial"/>
          <w:color w:val="000000"/>
          <w:sz w:val="20"/>
          <w:szCs w:val="20"/>
        </w:rPr>
        <w:t>p</w:t>
      </w:r>
      <w:r w:rsidRPr="000646A3">
        <w:rPr>
          <w:rFonts w:ascii="Arial" w:eastAsia="Calibri" w:hAnsi="Arial" w:cs="Arial"/>
          <w:sz w:val="20"/>
          <w:szCs w:val="20"/>
          <w:lang w:eastAsia="en-US"/>
        </w:rPr>
        <w:t>osred</w:t>
      </w:r>
      <w:r>
        <w:rPr>
          <w:rFonts w:ascii="Arial" w:eastAsia="Calibri" w:hAnsi="Arial" w:cs="Arial"/>
          <w:sz w:val="20"/>
          <w:szCs w:val="20"/>
          <w:lang w:eastAsia="en-US"/>
        </w:rPr>
        <w:t>oval</w:t>
      </w:r>
      <w:r w:rsidR="009C4CF5">
        <w:rPr>
          <w:rFonts w:ascii="Arial" w:eastAsia="Calibri" w:hAnsi="Arial" w:cs="Arial"/>
          <w:sz w:val="20"/>
          <w:szCs w:val="20"/>
          <w:lang w:eastAsia="en-US"/>
        </w:rPr>
        <w:t>i</w:t>
      </w:r>
      <w:r>
        <w:rPr>
          <w:rFonts w:ascii="Arial" w:eastAsia="Calibri" w:hAnsi="Arial" w:cs="Arial"/>
          <w:sz w:val="20"/>
          <w:szCs w:val="20"/>
          <w:lang w:eastAsia="en-US"/>
        </w:rPr>
        <w:t xml:space="preserve"> ministrstvu</w:t>
      </w:r>
      <w:r w:rsidRPr="000646A3">
        <w:rPr>
          <w:rFonts w:ascii="Arial" w:eastAsia="Calibri" w:hAnsi="Arial" w:cs="Arial"/>
          <w:sz w:val="20"/>
          <w:szCs w:val="20"/>
          <w:lang w:eastAsia="en-US"/>
        </w:rPr>
        <w:t xml:space="preserve"> vlogo za izplačilo iz sklada NOO. Vlogi </w:t>
      </w:r>
      <w:r>
        <w:rPr>
          <w:rFonts w:ascii="Arial" w:eastAsia="Calibri" w:hAnsi="Arial" w:cs="Arial"/>
          <w:sz w:val="20"/>
          <w:szCs w:val="20"/>
          <w:lang w:eastAsia="en-US"/>
        </w:rPr>
        <w:t>bodo morale</w:t>
      </w:r>
      <w:r w:rsidRPr="000646A3">
        <w:rPr>
          <w:rFonts w:ascii="Arial" w:eastAsia="Calibri" w:hAnsi="Arial" w:cs="Arial"/>
          <w:sz w:val="20"/>
          <w:szCs w:val="20"/>
          <w:lang w:eastAsia="en-US"/>
        </w:rPr>
        <w:t xml:space="preserve"> biti priložene kopije računov oziroma druge ustrezne knjigovodske listine s specifikacijo stroškov in poročilom o izvedenih delih ter druga dokazila, iz katerih je razvidno, da so aktivnosti opravljene ter namen/cilji in stroški projekta doseženi v skladu z načrtom oziroma je razviden napredek pri doseganju ciljev projekta </w:t>
      </w:r>
      <w:r w:rsidRPr="005F6BE9">
        <w:rPr>
          <w:rFonts w:ascii="Arial" w:eastAsia="Calibri" w:hAnsi="Arial" w:cs="Arial"/>
          <w:sz w:val="20"/>
          <w:szCs w:val="20"/>
          <w:lang w:eastAsia="en-US"/>
        </w:rPr>
        <w:t>iz načrta.</w:t>
      </w:r>
      <w:r w:rsidRPr="005F6BE9">
        <w:t xml:space="preserve"> </w:t>
      </w:r>
      <w:r w:rsidRPr="005F6BE9">
        <w:rPr>
          <w:rFonts w:ascii="Arial" w:eastAsia="Calibri" w:hAnsi="Arial" w:cs="Arial"/>
          <w:sz w:val="20"/>
          <w:szCs w:val="20"/>
          <w:lang w:eastAsia="en-US"/>
        </w:rPr>
        <w:t xml:space="preserve">Način uveljavljanja upravičenih stroškov in dokazila za dokazovanje upravičenih stroškov </w:t>
      </w:r>
      <w:r w:rsidR="00B91D55" w:rsidRPr="005F6BE9">
        <w:rPr>
          <w:rFonts w:ascii="Arial" w:eastAsia="Calibri" w:hAnsi="Arial" w:cs="Arial"/>
          <w:sz w:val="20"/>
          <w:szCs w:val="20"/>
          <w:lang w:eastAsia="en-US"/>
        </w:rPr>
        <w:t>so</w:t>
      </w:r>
      <w:r w:rsidRPr="005F6BE9">
        <w:rPr>
          <w:rFonts w:ascii="Arial" w:eastAsia="Calibri" w:hAnsi="Arial" w:cs="Arial"/>
          <w:sz w:val="20"/>
          <w:szCs w:val="20"/>
          <w:lang w:eastAsia="en-US"/>
        </w:rPr>
        <w:t xml:space="preserve"> navedena v navodilih URSOO</w:t>
      </w:r>
      <w:r w:rsidR="007552C3" w:rsidRPr="005F6BE9">
        <w:rPr>
          <w:rFonts w:ascii="Arial" w:eastAsia="Calibri" w:hAnsi="Arial" w:cs="Arial"/>
          <w:sz w:val="20"/>
          <w:szCs w:val="20"/>
          <w:lang w:eastAsia="en-US"/>
        </w:rPr>
        <w:t xml:space="preserve"> ter v pogodb</w:t>
      </w:r>
      <w:r w:rsidR="00D531D4" w:rsidRPr="005F6BE9">
        <w:rPr>
          <w:rFonts w:ascii="Arial" w:eastAsia="Calibri" w:hAnsi="Arial" w:cs="Arial"/>
          <w:sz w:val="20"/>
          <w:szCs w:val="20"/>
          <w:lang w:eastAsia="en-US"/>
        </w:rPr>
        <w:t>i</w:t>
      </w:r>
      <w:r w:rsidR="007552C3" w:rsidRPr="005F6BE9">
        <w:rPr>
          <w:rFonts w:ascii="Arial" w:eastAsia="Calibri" w:hAnsi="Arial" w:cs="Arial"/>
          <w:sz w:val="20"/>
          <w:szCs w:val="20"/>
          <w:lang w:eastAsia="en-US"/>
        </w:rPr>
        <w:t xml:space="preserve"> o sofinanciranju, ki bo sklenjena </w:t>
      </w:r>
      <w:r w:rsidR="007032AB" w:rsidRPr="005F6BE9">
        <w:rPr>
          <w:rFonts w:ascii="Arial" w:eastAsia="Calibri" w:hAnsi="Arial" w:cs="Arial"/>
          <w:sz w:val="20"/>
          <w:szCs w:val="20"/>
          <w:lang w:eastAsia="en-US"/>
        </w:rPr>
        <w:t>z</w:t>
      </w:r>
      <w:r w:rsidR="009B7916" w:rsidRPr="005F6BE9">
        <w:rPr>
          <w:rFonts w:ascii="Arial" w:eastAsia="Calibri" w:hAnsi="Arial" w:cs="Arial"/>
          <w:sz w:val="20"/>
          <w:szCs w:val="20"/>
          <w:lang w:eastAsia="en-US"/>
        </w:rPr>
        <w:t xml:space="preserve"> vsakim</w:t>
      </w:r>
      <w:r w:rsidR="007032AB" w:rsidRPr="005F6BE9">
        <w:rPr>
          <w:rFonts w:ascii="Arial" w:eastAsia="Calibri" w:hAnsi="Arial" w:cs="Arial"/>
          <w:sz w:val="20"/>
          <w:szCs w:val="20"/>
          <w:lang w:eastAsia="en-US"/>
        </w:rPr>
        <w:t xml:space="preserve"> izbranim prijaviteljem</w:t>
      </w:r>
      <w:r>
        <w:rPr>
          <w:rFonts w:ascii="Arial" w:eastAsia="Calibri" w:hAnsi="Arial" w:cs="Arial"/>
          <w:sz w:val="20"/>
          <w:szCs w:val="20"/>
          <w:lang w:eastAsia="en-US"/>
        </w:rPr>
        <w:t>.</w:t>
      </w:r>
    </w:p>
    <w:p w14:paraId="7C4FE87B" w14:textId="77777777" w:rsidR="007E6C5A" w:rsidRDefault="007E6C5A" w:rsidP="001C42EB">
      <w:pPr>
        <w:jc w:val="both"/>
        <w:rPr>
          <w:rFonts w:ascii="Arial" w:eastAsia="Calibri" w:hAnsi="Arial" w:cs="Arial"/>
          <w:sz w:val="20"/>
          <w:szCs w:val="20"/>
          <w:lang w:eastAsia="en-US"/>
        </w:rPr>
      </w:pPr>
    </w:p>
    <w:p w14:paraId="2096B0E5" w14:textId="77777777" w:rsidR="001C42EB" w:rsidRPr="000C2A60" w:rsidRDefault="001B46B8" w:rsidP="001C42EB">
      <w:pPr>
        <w:jc w:val="both"/>
        <w:rPr>
          <w:rFonts w:ascii="Arial" w:hAnsi="Arial" w:cs="Arial"/>
          <w:color w:val="000000"/>
          <w:sz w:val="20"/>
          <w:szCs w:val="20"/>
        </w:rPr>
      </w:pPr>
      <w:r>
        <w:rPr>
          <w:rFonts w:ascii="Arial" w:hAnsi="Arial" w:cs="Arial"/>
          <w:color w:val="000000"/>
          <w:sz w:val="20"/>
          <w:szCs w:val="20"/>
        </w:rPr>
        <w:t>Izbrani prijavitelj bo</w:t>
      </w:r>
      <w:r w:rsidR="008B742C" w:rsidRPr="000C2A60">
        <w:rPr>
          <w:rFonts w:ascii="Arial" w:hAnsi="Arial" w:cs="Arial"/>
          <w:color w:val="000000"/>
          <w:sz w:val="20"/>
          <w:szCs w:val="20"/>
        </w:rPr>
        <w:t xml:space="preserve"> v okviru izvajanja projekta</w:t>
      </w:r>
      <w:r w:rsidR="001C42EB" w:rsidRPr="000C2A60">
        <w:rPr>
          <w:rFonts w:ascii="Arial" w:hAnsi="Arial" w:cs="Arial"/>
          <w:color w:val="000000"/>
          <w:sz w:val="20"/>
          <w:szCs w:val="20"/>
        </w:rPr>
        <w:t xml:space="preserve"> dolžan pri porabi sredstev upoštevati zakon, ki ureja javno naročanje, če so izpolnjeni pogoji, določeni v navedenem zakonu.</w:t>
      </w:r>
    </w:p>
    <w:p w14:paraId="500CFE8F" w14:textId="77777777" w:rsidR="001C42EB" w:rsidRPr="000C2A60" w:rsidRDefault="001C42EB" w:rsidP="001C42EB">
      <w:pPr>
        <w:jc w:val="both"/>
        <w:rPr>
          <w:rFonts w:ascii="Arial" w:hAnsi="Arial" w:cs="Arial"/>
          <w:color w:val="000000"/>
          <w:sz w:val="20"/>
          <w:szCs w:val="20"/>
        </w:rPr>
      </w:pPr>
    </w:p>
    <w:bookmarkEnd w:id="1"/>
    <w:bookmarkEnd w:id="2"/>
    <w:p w14:paraId="1D8E84B9" w14:textId="77777777" w:rsidR="007E6C5A" w:rsidRPr="007E6C5A" w:rsidRDefault="007E6C5A" w:rsidP="007E6C5A">
      <w:pPr>
        <w:jc w:val="both"/>
        <w:rPr>
          <w:rFonts w:ascii="Arial" w:hAnsi="Arial" w:cs="Arial"/>
          <w:color w:val="000000"/>
          <w:sz w:val="20"/>
          <w:szCs w:val="20"/>
        </w:rPr>
      </w:pPr>
      <w:r w:rsidRPr="007E6C5A">
        <w:rPr>
          <w:rFonts w:ascii="Arial" w:hAnsi="Arial" w:cs="Arial"/>
          <w:color w:val="000000"/>
          <w:sz w:val="20"/>
          <w:szCs w:val="20"/>
        </w:rPr>
        <w:t xml:space="preserve">Če se je </w:t>
      </w:r>
      <w:r>
        <w:rPr>
          <w:rFonts w:ascii="Arial" w:hAnsi="Arial" w:cs="Arial"/>
          <w:color w:val="000000"/>
          <w:sz w:val="20"/>
          <w:szCs w:val="20"/>
        </w:rPr>
        <w:t>projekt začel</w:t>
      </w:r>
      <w:r w:rsidRPr="007E6C5A">
        <w:rPr>
          <w:rFonts w:ascii="Arial" w:hAnsi="Arial" w:cs="Arial"/>
          <w:color w:val="000000"/>
          <w:sz w:val="20"/>
          <w:szCs w:val="20"/>
        </w:rPr>
        <w:t xml:space="preserve"> izvajati pred oddajo vloge</w:t>
      </w:r>
      <w:r w:rsidR="00066941">
        <w:rPr>
          <w:rFonts w:ascii="Arial" w:hAnsi="Arial" w:cs="Arial"/>
          <w:color w:val="000000"/>
          <w:sz w:val="20"/>
          <w:szCs w:val="20"/>
        </w:rPr>
        <w:t xml:space="preserve"> prijavitelja</w:t>
      </w:r>
      <w:r w:rsidRPr="007E6C5A">
        <w:rPr>
          <w:rFonts w:ascii="Arial" w:hAnsi="Arial" w:cs="Arial"/>
          <w:color w:val="000000"/>
          <w:sz w:val="20"/>
          <w:szCs w:val="20"/>
        </w:rPr>
        <w:t xml:space="preserve"> na </w:t>
      </w:r>
      <w:r>
        <w:rPr>
          <w:rFonts w:ascii="Arial" w:hAnsi="Arial" w:cs="Arial"/>
          <w:color w:val="000000"/>
          <w:sz w:val="20"/>
          <w:szCs w:val="20"/>
        </w:rPr>
        <w:t>m</w:t>
      </w:r>
      <w:r w:rsidRPr="007E6C5A">
        <w:rPr>
          <w:rFonts w:ascii="Arial" w:hAnsi="Arial" w:cs="Arial"/>
          <w:color w:val="000000"/>
          <w:sz w:val="20"/>
          <w:szCs w:val="20"/>
        </w:rPr>
        <w:t>inistrstvo, bo po podpisu pogodbe o sofinanc</w:t>
      </w:r>
      <w:r>
        <w:rPr>
          <w:rFonts w:ascii="Arial" w:hAnsi="Arial" w:cs="Arial"/>
          <w:color w:val="000000"/>
          <w:sz w:val="20"/>
          <w:szCs w:val="20"/>
        </w:rPr>
        <w:t>iranju in pred izplačilom prve</w:t>
      </w:r>
      <w:r w:rsidRPr="007E6C5A">
        <w:rPr>
          <w:rFonts w:ascii="Arial" w:hAnsi="Arial" w:cs="Arial"/>
          <w:color w:val="000000"/>
          <w:sz w:val="20"/>
          <w:szCs w:val="20"/>
        </w:rPr>
        <w:t xml:space="preserve"> </w:t>
      </w:r>
      <w:r>
        <w:rPr>
          <w:rFonts w:ascii="Arial" w:hAnsi="Arial" w:cs="Arial"/>
          <w:color w:val="000000"/>
          <w:sz w:val="20"/>
          <w:szCs w:val="20"/>
        </w:rPr>
        <w:t xml:space="preserve">vloge za </w:t>
      </w:r>
      <w:r w:rsidRPr="007E6C5A">
        <w:rPr>
          <w:rFonts w:ascii="Arial" w:hAnsi="Arial" w:cs="Arial"/>
          <w:color w:val="000000"/>
          <w:sz w:val="20"/>
          <w:szCs w:val="20"/>
        </w:rPr>
        <w:t>izplačilo</w:t>
      </w:r>
      <w:r w:rsidR="00066941">
        <w:rPr>
          <w:rFonts w:ascii="Arial" w:eastAsia="Calibri" w:hAnsi="Arial" w:cs="Arial"/>
          <w:sz w:val="20"/>
          <w:szCs w:val="20"/>
          <w:lang w:eastAsia="en-US"/>
        </w:rPr>
        <w:t xml:space="preserve"> </w:t>
      </w:r>
      <w:r w:rsidR="00066941" w:rsidRPr="000646A3">
        <w:rPr>
          <w:rFonts w:ascii="Arial" w:eastAsia="Calibri" w:hAnsi="Arial" w:cs="Arial"/>
          <w:sz w:val="20"/>
          <w:szCs w:val="20"/>
          <w:lang w:eastAsia="en-US"/>
        </w:rPr>
        <w:t>iz sklada NOO</w:t>
      </w:r>
      <w:r w:rsidRPr="007E6C5A">
        <w:rPr>
          <w:rFonts w:ascii="Arial" w:hAnsi="Arial" w:cs="Arial"/>
          <w:color w:val="000000"/>
          <w:sz w:val="20"/>
          <w:szCs w:val="20"/>
        </w:rPr>
        <w:t xml:space="preserve">, ministrstvo izvedlo predhodno preverjanje, da se prepriča, ali je bila upoštevana veljavna zakonodaja, pomembna za </w:t>
      </w:r>
      <w:r>
        <w:rPr>
          <w:rFonts w:ascii="Arial" w:hAnsi="Arial" w:cs="Arial"/>
          <w:color w:val="000000"/>
          <w:sz w:val="20"/>
          <w:szCs w:val="20"/>
        </w:rPr>
        <w:t>projekt</w:t>
      </w:r>
      <w:r w:rsidRPr="007E6C5A">
        <w:rPr>
          <w:rFonts w:ascii="Arial" w:hAnsi="Arial" w:cs="Arial"/>
          <w:color w:val="000000"/>
          <w:sz w:val="20"/>
          <w:szCs w:val="20"/>
        </w:rPr>
        <w:t>, tudi za obdobje pred opravljenim izborom oziroma pred sklenitvijo</w:t>
      </w:r>
      <w:r>
        <w:rPr>
          <w:rFonts w:ascii="Arial" w:hAnsi="Arial" w:cs="Arial"/>
          <w:color w:val="000000"/>
          <w:sz w:val="20"/>
          <w:szCs w:val="20"/>
        </w:rPr>
        <w:t xml:space="preserve"> </w:t>
      </w:r>
      <w:r w:rsidRPr="007E6C5A">
        <w:rPr>
          <w:rFonts w:ascii="Arial" w:hAnsi="Arial" w:cs="Arial"/>
          <w:color w:val="000000"/>
          <w:sz w:val="20"/>
          <w:szCs w:val="20"/>
        </w:rPr>
        <w:t>pogodbe o sofinanciranju.</w:t>
      </w:r>
    </w:p>
    <w:p w14:paraId="7F867FB3" w14:textId="77777777" w:rsidR="00566927" w:rsidRPr="000C2A60" w:rsidRDefault="00566927" w:rsidP="00C76D48">
      <w:pPr>
        <w:rPr>
          <w:rFonts w:ascii="Arial" w:hAnsi="Arial" w:cs="Arial"/>
          <w:color w:val="FF0000"/>
          <w:sz w:val="20"/>
          <w:szCs w:val="20"/>
        </w:rPr>
      </w:pPr>
    </w:p>
    <w:p w14:paraId="65DDF5B4" w14:textId="77777777" w:rsidR="003C5963" w:rsidRDefault="003C5963" w:rsidP="00C76D48">
      <w:pPr>
        <w:rPr>
          <w:rFonts w:ascii="Arial" w:hAnsi="Arial" w:cs="Arial"/>
          <w:color w:val="FF0000"/>
          <w:sz w:val="20"/>
          <w:szCs w:val="20"/>
        </w:rPr>
        <w:sectPr w:rsidR="003C5963" w:rsidSect="00A0587A">
          <w:headerReference w:type="default" r:id="rId16"/>
          <w:footerReference w:type="default" r:id="rId17"/>
          <w:headerReference w:type="first" r:id="rId18"/>
          <w:footerReference w:type="first" r:id="rId19"/>
          <w:pgSz w:w="11900" w:h="16840" w:code="9"/>
          <w:pgMar w:top="1701" w:right="1701" w:bottom="1134" w:left="1701" w:header="1531" w:footer="794" w:gutter="0"/>
          <w:cols w:space="708"/>
          <w:titlePg/>
          <w:docGrid w:linePitch="272"/>
        </w:sectPr>
      </w:pPr>
    </w:p>
    <w:p w14:paraId="0F27E804" w14:textId="77777777" w:rsidR="005F4F1E" w:rsidRPr="000C2A60" w:rsidRDefault="00AE16CD" w:rsidP="00C81DC4">
      <w:pPr>
        <w:pStyle w:val="Odstavekseznama"/>
        <w:numPr>
          <w:ilvl w:val="0"/>
          <w:numId w:val="3"/>
        </w:numPr>
        <w:rPr>
          <w:rFonts w:ascii="Arial" w:hAnsi="Arial" w:cs="Arial"/>
          <w:b/>
          <w:sz w:val="20"/>
          <w:szCs w:val="20"/>
        </w:rPr>
      </w:pPr>
      <w:r>
        <w:rPr>
          <w:rFonts w:ascii="Arial" w:hAnsi="Arial" w:cs="Arial"/>
          <w:b/>
          <w:sz w:val="20"/>
          <w:szCs w:val="20"/>
        </w:rPr>
        <w:lastRenderedPageBreak/>
        <w:t>K</w:t>
      </w:r>
      <w:r w:rsidR="005F4F1E" w:rsidRPr="000C2A60">
        <w:rPr>
          <w:rFonts w:ascii="Arial" w:hAnsi="Arial" w:cs="Arial"/>
          <w:b/>
          <w:sz w:val="20"/>
          <w:szCs w:val="20"/>
        </w:rPr>
        <w:t>azalniki</w:t>
      </w:r>
      <w:r>
        <w:rPr>
          <w:rFonts w:ascii="Arial" w:hAnsi="Arial" w:cs="Arial"/>
          <w:b/>
          <w:sz w:val="20"/>
          <w:szCs w:val="20"/>
        </w:rPr>
        <w:t xml:space="preserve"> projekta</w:t>
      </w:r>
      <w:r w:rsidR="00F52082">
        <w:rPr>
          <w:rFonts w:ascii="Arial" w:hAnsi="Arial" w:cs="Arial"/>
          <w:b/>
          <w:sz w:val="20"/>
          <w:szCs w:val="20"/>
        </w:rPr>
        <w:t xml:space="preserve"> in dodatne zahteve</w:t>
      </w:r>
      <w:r w:rsidR="005F4F1E" w:rsidRPr="000C2A60">
        <w:rPr>
          <w:rFonts w:ascii="Arial" w:hAnsi="Arial" w:cs="Arial"/>
          <w:b/>
          <w:sz w:val="20"/>
          <w:szCs w:val="20"/>
        </w:rPr>
        <w:t xml:space="preserve"> </w:t>
      </w:r>
    </w:p>
    <w:p w14:paraId="08FC8AF8" w14:textId="77777777" w:rsidR="00C93173" w:rsidRPr="000C2A60" w:rsidRDefault="00C93173" w:rsidP="00C93173">
      <w:pPr>
        <w:rPr>
          <w:rFonts w:ascii="Arial" w:hAnsi="Arial" w:cs="Arial"/>
          <w:sz w:val="20"/>
          <w:szCs w:val="20"/>
        </w:rPr>
      </w:pPr>
    </w:p>
    <w:p w14:paraId="5B6BF155" w14:textId="77777777" w:rsidR="00C93173" w:rsidRPr="000C2A60" w:rsidRDefault="00C93173" w:rsidP="00C93173">
      <w:pPr>
        <w:rPr>
          <w:rFonts w:ascii="Arial" w:hAnsi="Arial" w:cs="Arial"/>
          <w:sz w:val="20"/>
          <w:szCs w:val="20"/>
        </w:rPr>
      </w:pPr>
      <w:r w:rsidRPr="000C2A60">
        <w:rPr>
          <w:rFonts w:ascii="Arial" w:hAnsi="Arial" w:cs="Arial"/>
          <w:sz w:val="20"/>
          <w:szCs w:val="20"/>
        </w:rPr>
        <w:t>V okviru projekta so načrtovani naslednji</w:t>
      </w:r>
      <w:r w:rsidR="00A0587A">
        <w:rPr>
          <w:rFonts w:ascii="Arial" w:hAnsi="Arial" w:cs="Arial"/>
          <w:sz w:val="20"/>
          <w:szCs w:val="20"/>
        </w:rPr>
        <w:t xml:space="preserve"> kazalniki:</w:t>
      </w:r>
      <w:r w:rsidRPr="000C2A60">
        <w:rPr>
          <w:rFonts w:ascii="Arial" w:hAnsi="Arial" w:cs="Arial"/>
          <w:sz w:val="20"/>
          <w:szCs w:val="20"/>
        </w:rPr>
        <w:t xml:space="preserve"> </w:t>
      </w:r>
    </w:p>
    <w:p w14:paraId="57162E48" w14:textId="77777777" w:rsidR="00C93173" w:rsidRPr="000C2A60" w:rsidRDefault="00C93173" w:rsidP="00C93173">
      <w:pPr>
        <w:rPr>
          <w:rFonts w:ascii="Arial" w:hAnsi="Arial" w:cs="Arial"/>
          <w:sz w:val="20"/>
          <w:szCs w:val="20"/>
        </w:rPr>
      </w:pPr>
    </w:p>
    <w:p w14:paraId="08FA6949" w14:textId="77777777" w:rsidR="00EA71F6" w:rsidRPr="004F0E42" w:rsidRDefault="00EA71F6" w:rsidP="00EA71F6">
      <w:pPr>
        <w:pStyle w:val="Odstavekseznama"/>
        <w:ind w:left="720"/>
        <w:jc w:val="both"/>
        <w:rPr>
          <w:rFonts w:ascii="Arial" w:hAnsi="Arial" w:cs="Arial"/>
          <w:b/>
          <w:sz w:val="20"/>
          <w:szCs w:val="20"/>
        </w:rPr>
      </w:pPr>
    </w:p>
    <w:p w14:paraId="09A5C2EE" w14:textId="77777777" w:rsidR="000442E3" w:rsidRPr="004F0E42" w:rsidRDefault="0001530D" w:rsidP="00C81DC4">
      <w:pPr>
        <w:pStyle w:val="Odstavekseznama"/>
        <w:numPr>
          <w:ilvl w:val="0"/>
          <w:numId w:val="8"/>
        </w:numPr>
        <w:jc w:val="both"/>
        <w:rPr>
          <w:rFonts w:ascii="Arial" w:hAnsi="Arial" w:cs="Arial"/>
          <w:b/>
          <w:sz w:val="20"/>
          <w:szCs w:val="20"/>
        </w:rPr>
      </w:pPr>
      <w:r w:rsidRPr="004F0E42">
        <w:rPr>
          <w:rFonts w:ascii="Arial" w:hAnsi="Arial" w:cs="Arial"/>
          <w:b/>
          <w:sz w:val="20"/>
          <w:szCs w:val="20"/>
        </w:rPr>
        <w:t>Projektno</w:t>
      </w:r>
      <w:r w:rsidR="00BE673F" w:rsidRPr="004F0E42">
        <w:rPr>
          <w:rFonts w:ascii="Arial" w:hAnsi="Arial" w:cs="Arial"/>
          <w:b/>
          <w:sz w:val="20"/>
          <w:szCs w:val="20"/>
        </w:rPr>
        <w:t xml:space="preserve"> specifični kazalniki</w:t>
      </w:r>
      <w:r w:rsidR="000442E3" w:rsidRPr="004F0E42">
        <w:rPr>
          <w:rFonts w:ascii="Arial" w:hAnsi="Arial" w:cs="Arial"/>
          <w:b/>
          <w:sz w:val="20"/>
          <w:szCs w:val="20"/>
        </w:rPr>
        <w:t xml:space="preserve"> </w:t>
      </w:r>
      <w:r w:rsidR="0053459E" w:rsidRPr="004F0E42">
        <w:rPr>
          <w:rFonts w:ascii="Arial" w:hAnsi="Arial" w:cs="Arial"/>
          <w:b/>
          <w:sz w:val="20"/>
          <w:szCs w:val="20"/>
        </w:rPr>
        <w:t>učinka in rezultata</w:t>
      </w:r>
    </w:p>
    <w:p w14:paraId="3733DAC9" w14:textId="77777777" w:rsidR="0099482E" w:rsidRDefault="0099482E" w:rsidP="0099482E">
      <w:pPr>
        <w:pStyle w:val="Odstavekseznama"/>
        <w:ind w:left="720"/>
        <w:jc w:val="both"/>
        <w:rPr>
          <w:rFonts w:ascii="Arial" w:hAnsi="Arial" w:cs="Arial"/>
          <w:b/>
          <w:sz w:val="20"/>
          <w:szCs w:val="20"/>
          <w:highlight w:val="lightGray"/>
        </w:rPr>
      </w:pPr>
    </w:p>
    <w:tbl>
      <w:tblPr>
        <w:tblStyle w:val="Tabelamrea"/>
        <w:tblW w:w="14170" w:type="dxa"/>
        <w:tblLayout w:type="fixed"/>
        <w:tblLook w:val="04A0" w:firstRow="1" w:lastRow="0" w:firstColumn="1" w:lastColumn="0" w:noHBand="0" w:noVBand="1"/>
      </w:tblPr>
      <w:tblGrid>
        <w:gridCol w:w="966"/>
        <w:gridCol w:w="1557"/>
        <w:gridCol w:w="1362"/>
        <w:gridCol w:w="1247"/>
        <w:gridCol w:w="1384"/>
        <w:gridCol w:w="2322"/>
        <w:gridCol w:w="1080"/>
        <w:gridCol w:w="992"/>
        <w:gridCol w:w="3260"/>
      </w:tblGrid>
      <w:tr w:rsidR="006A0907" w:rsidRPr="00760DC6" w14:paraId="5250F273" w14:textId="77777777" w:rsidTr="2E5E5F82">
        <w:trPr>
          <w:trHeight w:val="486"/>
        </w:trPr>
        <w:tc>
          <w:tcPr>
            <w:tcW w:w="966" w:type="dxa"/>
            <w:vMerge w:val="restart"/>
            <w:shd w:val="clear" w:color="auto" w:fill="BDD6EE" w:themeFill="accent1" w:themeFillTint="66"/>
            <w:vAlign w:val="center"/>
          </w:tcPr>
          <w:p w14:paraId="5B5D1EF2" w14:textId="77777777" w:rsidR="006A0907" w:rsidRPr="00760DC6" w:rsidRDefault="006A0907" w:rsidP="00FC2282">
            <w:pPr>
              <w:jc w:val="center"/>
              <w:rPr>
                <w:rFonts w:ascii="Arial" w:hAnsi="Arial" w:cs="Arial"/>
                <w:b/>
                <w:sz w:val="18"/>
                <w:szCs w:val="18"/>
              </w:rPr>
            </w:pPr>
            <w:r w:rsidRPr="00760DC6">
              <w:rPr>
                <w:rFonts w:ascii="Arial" w:hAnsi="Arial" w:cs="Arial"/>
                <w:b/>
                <w:sz w:val="18"/>
                <w:szCs w:val="18"/>
              </w:rPr>
              <w:t>ID</w:t>
            </w:r>
          </w:p>
        </w:tc>
        <w:tc>
          <w:tcPr>
            <w:tcW w:w="1557" w:type="dxa"/>
            <w:vMerge w:val="restart"/>
            <w:shd w:val="clear" w:color="auto" w:fill="BDD6EE" w:themeFill="accent1" w:themeFillTint="66"/>
            <w:vAlign w:val="center"/>
          </w:tcPr>
          <w:p w14:paraId="1E790029" w14:textId="77777777" w:rsidR="006A0907" w:rsidRPr="00760DC6" w:rsidRDefault="006A0907" w:rsidP="008E6201">
            <w:pPr>
              <w:jc w:val="center"/>
              <w:rPr>
                <w:rFonts w:ascii="Arial" w:hAnsi="Arial" w:cs="Arial"/>
                <w:b/>
                <w:sz w:val="18"/>
                <w:szCs w:val="18"/>
              </w:rPr>
            </w:pPr>
            <w:r w:rsidRPr="00760DC6">
              <w:rPr>
                <w:rFonts w:ascii="Arial" w:hAnsi="Arial" w:cs="Arial"/>
                <w:b/>
                <w:sz w:val="18"/>
                <w:szCs w:val="18"/>
              </w:rPr>
              <w:t>Ime kazalnika</w:t>
            </w:r>
          </w:p>
        </w:tc>
        <w:tc>
          <w:tcPr>
            <w:tcW w:w="1362" w:type="dxa"/>
            <w:vMerge w:val="restart"/>
            <w:shd w:val="clear" w:color="auto" w:fill="BDD6EE" w:themeFill="accent1" w:themeFillTint="66"/>
            <w:vAlign w:val="center"/>
          </w:tcPr>
          <w:p w14:paraId="2307DAFF" w14:textId="77777777" w:rsidR="006A0907" w:rsidRPr="00760DC6" w:rsidRDefault="006A0907" w:rsidP="008E6201">
            <w:pPr>
              <w:jc w:val="center"/>
              <w:rPr>
                <w:rFonts w:ascii="Arial" w:hAnsi="Arial" w:cs="Arial"/>
                <w:b/>
                <w:sz w:val="18"/>
                <w:szCs w:val="18"/>
              </w:rPr>
            </w:pPr>
            <w:r w:rsidRPr="00760DC6">
              <w:rPr>
                <w:rFonts w:ascii="Arial" w:hAnsi="Arial" w:cs="Arial"/>
                <w:b/>
                <w:sz w:val="18"/>
                <w:szCs w:val="18"/>
              </w:rPr>
              <w:t>Merska enota</w:t>
            </w:r>
          </w:p>
        </w:tc>
        <w:tc>
          <w:tcPr>
            <w:tcW w:w="1247" w:type="dxa"/>
            <w:vMerge w:val="restart"/>
            <w:shd w:val="clear" w:color="auto" w:fill="BDD6EE" w:themeFill="accent1" w:themeFillTint="66"/>
            <w:vAlign w:val="center"/>
          </w:tcPr>
          <w:p w14:paraId="7F6921A7" w14:textId="77777777" w:rsidR="006A0907" w:rsidRPr="00760DC6" w:rsidRDefault="006A0907" w:rsidP="008E6201">
            <w:pPr>
              <w:jc w:val="center"/>
              <w:rPr>
                <w:rFonts w:ascii="Arial" w:hAnsi="Arial" w:cs="Arial"/>
                <w:b/>
                <w:sz w:val="18"/>
                <w:szCs w:val="18"/>
              </w:rPr>
            </w:pPr>
            <w:r w:rsidRPr="00760DC6">
              <w:rPr>
                <w:rFonts w:ascii="Arial" w:hAnsi="Arial" w:cs="Arial"/>
                <w:b/>
                <w:sz w:val="18"/>
                <w:szCs w:val="18"/>
              </w:rPr>
              <w:t>Izhodiščna</w:t>
            </w:r>
          </w:p>
          <w:p w14:paraId="7F3D0CA2" w14:textId="77777777" w:rsidR="006A0907" w:rsidRPr="00760DC6" w:rsidRDefault="00045F14" w:rsidP="008E6201">
            <w:pPr>
              <w:jc w:val="center"/>
              <w:rPr>
                <w:rFonts w:ascii="Arial" w:hAnsi="Arial" w:cs="Arial"/>
                <w:b/>
                <w:sz w:val="18"/>
                <w:szCs w:val="18"/>
              </w:rPr>
            </w:pPr>
            <w:r w:rsidRPr="00760DC6">
              <w:rPr>
                <w:rFonts w:ascii="Arial" w:hAnsi="Arial" w:cs="Arial"/>
                <w:b/>
                <w:sz w:val="18"/>
                <w:szCs w:val="18"/>
              </w:rPr>
              <w:t>V</w:t>
            </w:r>
            <w:r w:rsidR="006A0907" w:rsidRPr="00760DC6">
              <w:rPr>
                <w:rFonts w:ascii="Arial" w:hAnsi="Arial" w:cs="Arial"/>
                <w:b/>
                <w:sz w:val="18"/>
                <w:szCs w:val="18"/>
              </w:rPr>
              <w:t>rednost</w:t>
            </w:r>
          </w:p>
        </w:tc>
        <w:tc>
          <w:tcPr>
            <w:tcW w:w="1384" w:type="dxa"/>
            <w:vMerge w:val="restart"/>
            <w:shd w:val="clear" w:color="auto" w:fill="BDD6EE" w:themeFill="accent1" w:themeFillTint="66"/>
            <w:vAlign w:val="center"/>
          </w:tcPr>
          <w:p w14:paraId="641AA48D" w14:textId="77777777" w:rsidR="006A0907" w:rsidRPr="00760DC6" w:rsidRDefault="006A0907" w:rsidP="008E6201">
            <w:pPr>
              <w:jc w:val="center"/>
              <w:rPr>
                <w:rFonts w:ascii="Arial" w:hAnsi="Arial" w:cs="Arial"/>
                <w:b/>
                <w:sz w:val="18"/>
                <w:szCs w:val="18"/>
              </w:rPr>
            </w:pPr>
            <w:r w:rsidRPr="00760DC6">
              <w:rPr>
                <w:rFonts w:ascii="Arial" w:hAnsi="Arial" w:cs="Arial"/>
                <w:b/>
                <w:sz w:val="18"/>
                <w:szCs w:val="18"/>
              </w:rPr>
              <w:t>Ciljna vrednost</w:t>
            </w:r>
          </w:p>
        </w:tc>
        <w:tc>
          <w:tcPr>
            <w:tcW w:w="2322" w:type="dxa"/>
            <w:vMerge w:val="restart"/>
            <w:shd w:val="clear" w:color="auto" w:fill="BDD6EE" w:themeFill="accent1" w:themeFillTint="66"/>
            <w:vAlign w:val="center"/>
          </w:tcPr>
          <w:p w14:paraId="6D279F3E" w14:textId="77777777" w:rsidR="006A0907" w:rsidRPr="00760DC6" w:rsidRDefault="006A0907" w:rsidP="008E6201">
            <w:pPr>
              <w:jc w:val="center"/>
              <w:rPr>
                <w:rFonts w:ascii="Arial" w:hAnsi="Arial" w:cs="Arial"/>
                <w:b/>
                <w:sz w:val="18"/>
                <w:szCs w:val="18"/>
              </w:rPr>
            </w:pPr>
            <w:r w:rsidRPr="00760DC6">
              <w:rPr>
                <w:rFonts w:ascii="Arial" w:hAnsi="Arial" w:cs="Arial"/>
                <w:b/>
                <w:sz w:val="18"/>
                <w:szCs w:val="18"/>
              </w:rPr>
              <w:t>Opis kazalnika</w:t>
            </w:r>
          </w:p>
        </w:tc>
        <w:tc>
          <w:tcPr>
            <w:tcW w:w="2072" w:type="dxa"/>
            <w:gridSpan w:val="2"/>
            <w:shd w:val="clear" w:color="auto" w:fill="BDD6EE" w:themeFill="accent1" w:themeFillTint="66"/>
            <w:vAlign w:val="center"/>
          </w:tcPr>
          <w:p w14:paraId="24150E8D" w14:textId="77777777" w:rsidR="006A0907" w:rsidRPr="00760DC6" w:rsidRDefault="00EE35F6" w:rsidP="00EE35F6">
            <w:pPr>
              <w:jc w:val="center"/>
              <w:rPr>
                <w:rFonts w:ascii="Arial" w:hAnsi="Arial" w:cs="Arial"/>
                <w:b/>
                <w:sz w:val="18"/>
                <w:szCs w:val="18"/>
              </w:rPr>
            </w:pPr>
            <w:r>
              <w:rPr>
                <w:rFonts w:ascii="Arial" w:hAnsi="Arial" w:cs="Arial"/>
                <w:b/>
                <w:sz w:val="18"/>
                <w:szCs w:val="18"/>
              </w:rPr>
              <w:t>Č</w:t>
            </w:r>
            <w:r w:rsidR="006A0907" w:rsidRPr="00760DC6">
              <w:rPr>
                <w:rFonts w:ascii="Arial" w:hAnsi="Arial" w:cs="Arial"/>
                <w:b/>
                <w:sz w:val="18"/>
                <w:szCs w:val="18"/>
              </w:rPr>
              <w:t xml:space="preserve">asovni </w:t>
            </w:r>
            <w:r>
              <w:rPr>
                <w:rFonts w:ascii="Arial" w:hAnsi="Arial" w:cs="Arial"/>
                <w:b/>
                <w:sz w:val="18"/>
                <w:szCs w:val="18"/>
              </w:rPr>
              <w:t>okvir</w:t>
            </w:r>
            <w:r w:rsidR="006A0907" w:rsidRPr="00760DC6">
              <w:rPr>
                <w:rFonts w:ascii="Arial" w:hAnsi="Arial" w:cs="Arial"/>
                <w:b/>
                <w:sz w:val="18"/>
                <w:szCs w:val="18"/>
              </w:rPr>
              <w:t xml:space="preserve"> za dokončanje</w:t>
            </w:r>
          </w:p>
        </w:tc>
        <w:tc>
          <w:tcPr>
            <w:tcW w:w="3260" w:type="dxa"/>
            <w:vMerge w:val="restart"/>
            <w:shd w:val="clear" w:color="auto" w:fill="BDD6EE" w:themeFill="accent1" w:themeFillTint="66"/>
            <w:vAlign w:val="center"/>
          </w:tcPr>
          <w:p w14:paraId="56DC08F8" w14:textId="77777777" w:rsidR="006A0907" w:rsidRPr="00760DC6" w:rsidRDefault="006A0907" w:rsidP="008E6201">
            <w:pPr>
              <w:jc w:val="center"/>
              <w:rPr>
                <w:rFonts w:ascii="Arial" w:hAnsi="Arial" w:cs="Arial"/>
                <w:b/>
                <w:sz w:val="18"/>
                <w:szCs w:val="18"/>
              </w:rPr>
            </w:pPr>
            <w:r w:rsidRPr="00760DC6">
              <w:rPr>
                <w:rFonts w:ascii="Arial" w:hAnsi="Arial" w:cs="Arial"/>
                <w:b/>
                <w:sz w:val="18"/>
                <w:szCs w:val="18"/>
              </w:rPr>
              <w:t>Dokazilo</w:t>
            </w:r>
          </w:p>
        </w:tc>
      </w:tr>
      <w:tr w:rsidR="006A0907" w:rsidRPr="00760DC6" w14:paraId="3354FE48" w14:textId="77777777" w:rsidTr="2E5E5F82">
        <w:trPr>
          <w:trHeight w:val="248"/>
        </w:trPr>
        <w:tc>
          <w:tcPr>
            <w:tcW w:w="966" w:type="dxa"/>
            <w:vMerge/>
          </w:tcPr>
          <w:p w14:paraId="06721640" w14:textId="77777777" w:rsidR="006A0907" w:rsidRPr="00760DC6" w:rsidRDefault="006A0907" w:rsidP="008E6201">
            <w:pPr>
              <w:rPr>
                <w:rFonts w:ascii="Arial" w:hAnsi="Arial" w:cs="Arial"/>
                <w:sz w:val="18"/>
                <w:szCs w:val="18"/>
              </w:rPr>
            </w:pPr>
          </w:p>
        </w:tc>
        <w:tc>
          <w:tcPr>
            <w:tcW w:w="1557" w:type="dxa"/>
            <w:vMerge/>
          </w:tcPr>
          <w:p w14:paraId="61CC3B03" w14:textId="77777777" w:rsidR="006A0907" w:rsidRPr="00760DC6" w:rsidRDefault="006A0907" w:rsidP="008E6201">
            <w:pPr>
              <w:rPr>
                <w:rFonts w:ascii="Arial" w:hAnsi="Arial" w:cs="Arial"/>
                <w:sz w:val="18"/>
                <w:szCs w:val="18"/>
              </w:rPr>
            </w:pPr>
          </w:p>
        </w:tc>
        <w:tc>
          <w:tcPr>
            <w:tcW w:w="1362" w:type="dxa"/>
            <w:vMerge/>
          </w:tcPr>
          <w:p w14:paraId="7300D0E8" w14:textId="77777777" w:rsidR="006A0907" w:rsidRPr="00760DC6" w:rsidRDefault="006A0907" w:rsidP="008E6201">
            <w:pPr>
              <w:rPr>
                <w:rFonts w:ascii="Arial" w:hAnsi="Arial" w:cs="Arial"/>
                <w:sz w:val="18"/>
                <w:szCs w:val="18"/>
              </w:rPr>
            </w:pPr>
          </w:p>
        </w:tc>
        <w:tc>
          <w:tcPr>
            <w:tcW w:w="1247" w:type="dxa"/>
            <w:vMerge/>
          </w:tcPr>
          <w:p w14:paraId="015B46ED" w14:textId="77777777" w:rsidR="006A0907" w:rsidRPr="00760DC6" w:rsidRDefault="006A0907" w:rsidP="008E6201">
            <w:pPr>
              <w:rPr>
                <w:rFonts w:ascii="Arial" w:hAnsi="Arial" w:cs="Arial"/>
                <w:sz w:val="18"/>
                <w:szCs w:val="18"/>
              </w:rPr>
            </w:pPr>
          </w:p>
        </w:tc>
        <w:tc>
          <w:tcPr>
            <w:tcW w:w="1384" w:type="dxa"/>
            <w:vMerge/>
          </w:tcPr>
          <w:p w14:paraId="25BCA247" w14:textId="77777777" w:rsidR="006A0907" w:rsidRPr="00760DC6" w:rsidRDefault="006A0907" w:rsidP="008E6201">
            <w:pPr>
              <w:rPr>
                <w:rFonts w:ascii="Arial" w:hAnsi="Arial" w:cs="Arial"/>
                <w:sz w:val="18"/>
                <w:szCs w:val="18"/>
              </w:rPr>
            </w:pPr>
          </w:p>
        </w:tc>
        <w:tc>
          <w:tcPr>
            <w:tcW w:w="2322" w:type="dxa"/>
            <w:vMerge/>
          </w:tcPr>
          <w:p w14:paraId="50AA4FC4" w14:textId="77777777" w:rsidR="006A0907" w:rsidRPr="00760DC6" w:rsidRDefault="006A0907" w:rsidP="008E6201">
            <w:pPr>
              <w:rPr>
                <w:rFonts w:ascii="Arial" w:hAnsi="Arial" w:cs="Arial"/>
                <w:sz w:val="18"/>
                <w:szCs w:val="18"/>
              </w:rPr>
            </w:pPr>
          </w:p>
        </w:tc>
        <w:tc>
          <w:tcPr>
            <w:tcW w:w="1080" w:type="dxa"/>
            <w:shd w:val="clear" w:color="auto" w:fill="BDD6EE" w:themeFill="accent1" w:themeFillTint="66"/>
            <w:vAlign w:val="center"/>
          </w:tcPr>
          <w:p w14:paraId="30C2EC9B" w14:textId="77777777" w:rsidR="006A0907" w:rsidRPr="00760DC6" w:rsidRDefault="006A0907" w:rsidP="008E6201">
            <w:pPr>
              <w:jc w:val="center"/>
              <w:rPr>
                <w:rFonts w:ascii="Arial" w:hAnsi="Arial" w:cs="Arial"/>
                <w:sz w:val="18"/>
                <w:szCs w:val="18"/>
              </w:rPr>
            </w:pPr>
            <w:r w:rsidRPr="00760DC6">
              <w:rPr>
                <w:rFonts w:ascii="Arial" w:hAnsi="Arial" w:cs="Arial"/>
                <w:sz w:val="18"/>
                <w:szCs w:val="18"/>
              </w:rPr>
              <w:t>Četrtletje</w:t>
            </w:r>
          </w:p>
        </w:tc>
        <w:tc>
          <w:tcPr>
            <w:tcW w:w="992" w:type="dxa"/>
            <w:shd w:val="clear" w:color="auto" w:fill="BDD6EE" w:themeFill="accent1" w:themeFillTint="66"/>
            <w:vAlign w:val="center"/>
          </w:tcPr>
          <w:p w14:paraId="40FBC2BC" w14:textId="77777777" w:rsidR="006A0907" w:rsidRPr="00760DC6" w:rsidRDefault="006A0907" w:rsidP="008E6201">
            <w:pPr>
              <w:jc w:val="center"/>
              <w:rPr>
                <w:rFonts w:ascii="Arial" w:hAnsi="Arial" w:cs="Arial"/>
                <w:sz w:val="18"/>
                <w:szCs w:val="18"/>
              </w:rPr>
            </w:pPr>
            <w:r w:rsidRPr="00760DC6">
              <w:rPr>
                <w:rFonts w:ascii="Arial" w:hAnsi="Arial" w:cs="Arial"/>
                <w:sz w:val="18"/>
                <w:szCs w:val="18"/>
              </w:rPr>
              <w:t>Leto</w:t>
            </w:r>
          </w:p>
        </w:tc>
        <w:tc>
          <w:tcPr>
            <w:tcW w:w="3260" w:type="dxa"/>
            <w:vMerge/>
          </w:tcPr>
          <w:p w14:paraId="156A8AA1" w14:textId="77777777" w:rsidR="006A0907" w:rsidRPr="00760DC6" w:rsidRDefault="006A0907" w:rsidP="008E6201">
            <w:pPr>
              <w:rPr>
                <w:rFonts w:ascii="Arial" w:hAnsi="Arial" w:cs="Arial"/>
                <w:sz w:val="18"/>
                <w:szCs w:val="18"/>
              </w:rPr>
            </w:pPr>
          </w:p>
        </w:tc>
      </w:tr>
      <w:tr w:rsidR="006A0907" w:rsidRPr="00760DC6" w14:paraId="6276D38F" w14:textId="77777777" w:rsidTr="2E5E5F82">
        <w:trPr>
          <w:trHeight w:val="248"/>
        </w:trPr>
        <w:tc>
          <w:tcPr>
            <w:tcW w:w="966" w:type="dxa"/>
          </w:tcPr>
          <w:p w14:paraId="5EABE80C" w14:textId="77777777" w:rsidR="006A0907" w:rsidRPr="00760DC6" w:rsidRDefault="00ED7234" w:rsidP="008E6201">
            <w:pPr>
              <w:jc w:val="center"/>
              <w:rPr>
                <w:rFonts w:ascii="Arial" w:hAnsi="Arial" w:cs="Arial"/>
                <w:sz w:val="18"/>
                <w:szCs w:val="18"/>
              </w:rPr>
            </w:pPr>
            <w:r>
              <w:rPr>
                <w:rFonts w:ascii="Arial" w:hAnsi="Arial" w:cs="Arial"/>
                <w:sz w:val="18"/>
                <w:szCs w:val="18"/>
              </w:rPr>
              <w:t>1</w:t>
            </w:r>
          </w:p>
        </w:tc>
        <w:tc>
          <w:tcPr>
            <w:tcW w:w="1557" w:type="dxa"/>
          </w:tcPr>
          <w:p w14:paraId="03F1F0AD" w14:textId="46C65FC0" w:rsidR="006A0907" w:rsidRPr="004A3730" w:rsidRDefault="00D81D2D" w:rsidP="00796FE6">
            <w:pPr>
              <w:jc w:val="center"/>
              <w:rPr>
                <w:rFonts w:ascii="Arial" w:hAnsi="Arial" w:cs="Arial"/>
                <w:sz w:val="18"/>
                <w:szCs w:val="18"/>
              </w:rPr>
            </w:pPr>
            <w:r>
              <w:rPr>
                <w:rFonts w:ascii="Arial" w:hAnsi="Arial" w:cs="Arial"/>
                <w:sz w:val="18"/>
                <w:szCs w:val="18"/>
              </w:rPr>
              <w:t xml:space="preserve"> </w:t>
            </w:r>
            <w:r w:rsidR="00796FE6">
              <w:rPr>
                <w:rFonts w:ascii="Arial" w:hAnsi="Arial" w:cs="Arial"/>
                <w:sz w:val="18"/>
                <w:szCs w:val="18"/>
              </w:rPr>
              <w:t xml:space="preserve">Število </w:t>
            </w:r>
            <w:r w:rsidR="00796FE6" w:rsidRPr="00796FE6">
              <w:rPr>
                <w:rFonts w:ascii="Arial" w:hAnsi="Arial" w:cs="Arial"/>
                <w:sz w:val="18"/>
                <w:szCs w:val="18"/>
              </w:rPr>
              <w:t>prenovljenih informacijskih sistemov za podporo administrativnih procesov za celovito digitalno poslovanje</w:t>
            </w:r>
          </w:p>
        </w:tc>
        <w:tc>
          <w:tcPr>
            <w:tcW w:w="1362" w:type="dxa"/>
          </w:tcPr>
          <w:p w14:paraId="73AAC7EE" w14:textId="3662EB80" w:rsidR="006A0907" w:rsidRDefault="00D81D2D" w:rsidP="008E6201">
            <w:pPr>
              <w:jc w:val="center"/>
              <w:rPr>
                <w:rFonts w:ascii="Arial" w:hAnsi="Arial" w:cs="Arial"/>
                <w:sz w:val="18"/>
                <w:szCs w:val="18"/>
              </w:rPr>
            </w:pPr>
            <w:r>
              <w:rPr>
                <w:rFonts w:ascii="Arial" w:hAnsi="Arial" w:cs="Arial"/>
                <w:sz w:val="18"/>
                <w:szCs w:val="18"/>
              </w:rPr>
              <w:t>Število</w:t>
            </w:r>
          </w:p>
          <w:p w14:paraId="79C4E04E" w14:textId="77777777" w:rsidR="00B83246" w:rsidRDefault="00B83246" w:rsidP="008E6201">
            <w:pPr>
              <w:jc w:val="center"/>
              <w:rPr>
                <w:rFonts w:ascii="Arial" w:hAnsi="Arial" w:cs="Arial"/>
                <w:sz w:val="18"/>
                <w:szCs w:val="18"/>
              </w:rPr>
            </w:pPr>
          </w:p>
          <w:p w14:paraId="10DE1171" w14:textId="77777777" w:rsidR="00B83246" w:rsidRPr="00760DC6" w:rsidRDefault="00B83246" w:rsidP="00B83246">
            <w:pPr>
              <w:jc w:val="center"/>
              <w:rPr>
                <w:rFonts w:ascii="Arial" w:hAnsi="Arial" w:cs="Arial"/>
                <w:sz w:val="18"/>
                <w:szCs w:val="18"/>
              </w:rPr>
            </w:pPr>
          </w:p>
        </w:tc>
        <w:tc>
          <w:tcPr>
            <w:tcW w:w="1247" w:type="dxa"/>
          </w:tcPr>
          <w:p w14:paraId="324FCE54" w14:textId="77777777" w:rsidR="006A0907" w:rsidRPr="00760DC6" w:rsidRDefault="00C93450" w:rsidP="008E6201">
            <w:pPr>
              <w:jc w:val="center"/>
              <w:rPr>
                <w:rFonts w:ascii="Arial" w:hAnsi="Arial" w:cs="Arial"/>
                <w:sz w:val="18"/>
                <w:szCs w:val="18"/>
              </w:rPr>
            </w:pPr>
            <w:r>
              <w:rPr>
                <w:rFonts w:ascii="Arial" w:hAnsi="Arial" w:cs="Arial"/>
                <w:sz w:val="18"/>
                <w:szCs w:val="18"/>
              </w:rPr>
              <w:t>0</w:t>
            </w:r>
          </w:p>
        </w:tc>
        <w:tc>
          <w:tcPr>
            <w:tcW w:w="1384" w:type="dxa"/>
          </w:tcPr>
          <w:p w14:paraId="3AAB41C9" w14:textId="0BF14F11" w:rsidR="006A0907" w:rsidRPr="00760DC6" w:rsidRDefault="00D81D2D" w:rsidP="008E6201">
            <w:pPr>
              <w:jc w:val="center"/>
              <w:rPr>
                <w:rFonts w:ascii="Arial" w:hAnsi="Arial" w:cs="Arial"/>
                <w:sz w:val="18"/>
                <w:szCs w:val="18"/>
              </w:rPr>
            </w:pPr>
            <w:r>
              <w:rPr>
                <w:rFonts w:ascii="Arial" w:hAnsi="Arial" w:cs="Arial"/>
                <w:sz w:val="18"/>
                <w:szCs w:val="18"/>
              </w:rPr>
              <w:t>5</w:t>
            </w:r>
          </w:p>
        </w:tc>
        <w:tc>
          <w:tcPr>
            <w:tcW w:w="2322" w:type="dxa"/>
          </w:tcPr>
          <w:p w14:paraId="57078A9E" w14:textId="4372F02E" w:rsidR="00B83246" w:rsidRPr="00796FE6" w:rsidRDefault="00CB21D2" w:rsidP="00B83246">
            <w:pPr>
              <w:jc w:val="both"/>
              <w:rPr>
                <w:rFonts w:ascii="Arial" w:hAnsi="Arial" w:cs="Arial"/>
                <w:sz w:val="18"/>
                <w:szCs w:val="18"/>
              </w:rPr>
            </w:pPr>
            <w:r w:rsidRPr="00665E25">
              <w:rPr>
                <w:rFonts w:ascii="Arial" w:hAnsi="Arial" w:cs="Arial"/>
                <w:sz w:val="18"/>
                <w:szCs w:val="18"/>
              </w:rPr>
              <w:t xml:space="preserve">Kazalnik meri </w:t>
            </w:r>
            <w:r w:rsidR="00D81D2D">
              <w:rPr>
                <w:rFonts w:ascii="Arial" w:hAnsi="Arial" w:cs="Arial"/>
                <w:sz w:val="18"/>
                <w:szCs w:val="18"/>
              </w:rPr>
              <w:t xml:space="preserve">število </w:t>
            </w:r>
            <w:r w:rsidRPr="00665E25">
              <w:rPr>
                <w:rFonts w:ascii="Arial" w:hAnsi="Arial" w:cs="Arial"/>
                <w:sz w:val="18"/>
                <w:szCs w:val="18"/>
              </w:rPr>
              <w:t>prenovljenih informacijskih sistemov</w:t>
            </w:r>
            <w:r>
              <w:rPr>
                <w:rFonts w:ascii="Arial" w:hAnsi="Arial" w:cs="Arial"/>
                <w:sz w:val="18"/>
                <w:szCs w:val="18"/>
              </w:rPr>
              <w:t xml:space="preserve"> </w:t>
            </w:r>
            <w:r w:rsidR="00B83246">
              <w:rPr>
                <w:rFonts w:ascii="Arial" w:hAnsi="Arial" w:cs="Arial"/>
                <w:sz w:val="18"/>
                <w:szCs w:val="18"/>
              </w:rPr>
              <w:t xml:space="preserve">javnih </w:t>
            </w:r>
            <w:r w:rsidR="00B83246" w:rsidRPr="00796FE6">
              <w:rPr>
                <w:rFonts w:ascii="Arial" w:hAnsi="Arial" w:cs="Arial"/>
                <w:sz w:val="18"/>
                <w:szCs w:val="18"/>
              </w:rPr>
              <w:t>visokošolskih zavodov ter javne visokošolske knjižnice v podporo administrativnim procesom</w:t>
            </w:r>
            <w:r w:rsidR="00B83246">
              <w:rPr>
                <w:rFonts w:ascii="Arial" w:hAnsi="Arial" w:cs="Arial"/>
                <w:sz w:val="18"/>
                <w:szCs w:val="18"/>
              </w:rPr>
              <w:t>,</w:t>
            </w:r>
          </w:p>
          <w:p w14:paraId="575DBDFE" w14:textId="5BCD1A2B" w:rsidR="006A0907" w:rsidRPr="00760DC6" w:rsidRDefault="00CB21D2" w:rsidP="00B83246">
            <w:pPr>
              <w:rPr>
                <w:rFonts w:ascii="Arial" w:hAnsi="Arial" w:cs="Arial"/>
                <w:sz w:val="18"/>
                <w:szCs w:val="18"/>
              </w:rPr>
            </w:pPr>
            <w:r>
              <w:rPr>
                <w:rFonts w:ascii="Arial" w:hAnsi="Arial" w:cs="Arial"/>
                <w:sz w:val="18"/>
                <w:szCs w:val="18"/>
              </w:rPr>
              <w:t xml:space="preserve">skladno </w:t>
            </w:r>
            <w:r w:rsidR="00D81D2D">
              <w:rPr>
                <w:rFonts w:ascii="Arial" w:hAnsi="Arial" w:cs="Arial"/>
                <w:sz w:val="18"/>
                <w:szCs w:val="18"/>
              </w:rPr>
              <w:t xml:space="preserve">s potrjeno  </w:t>
            </w:r>
            <w:r>
              <w:rPr>
                <w:rFonts w:ascii="Arial" w:hAnsi="Arial" w:cs="Arial"/>
                <w:sz w:val="18"/>
                <w:szCs w:val="18"/>
              </w:rPr>
              <w:t>investicijsko dokument</w:t>
            </w:r>
            <w:r w:rsidRPr="2E5E5F82">
              <w:rPr>
                <w:rFonts w:ascii="Arial" w:hAnsi="Arial" w:cs="Arial"/>
                <w:sz w:val="18"/>
                <w:szCs w:val="18"/>
              </w:rPr>
              <w:t>a</w:t>
            </w:r>
            <w:r>
              <w:rPr>
                <w:rFonts w:ascii="Arial" w:hAnsi="Arial" w:cs="Arial"/>
                <w:sz w:val="18"/>
                <w:szCs w:val="18"/>
              </w:rPr>
              <w:t>cijo</w:t>
            </w:r>
            <w:r w:rsidR="00B83246">
              <w:rPr>
                <w:rFonts w:ascii="Arial" w:hAnsi="Arial" w:cs="Arial"/>
                <w:sz w:val="18"/>
                <w:szCs w:val="18"/>
              </w:rPr>
              <w:t>.</w:t>
            </w:r>
          </w:p>
        </w:tc>
        <w:tc>
          <w:tcPr>
            <w:tcW w:w="1080" w:type="dxa"/>
          </w:tcPr>
          <w:p w14:paraId="424E9702" w14:textId="77777777" w:rsidR="006A0907" w:rsidRPr="00760DC6" w:rsidRDefault="00C93450">
            <w:pPr>
              <w:jc w:val="center"/>
              <w:rPr>
                <w:rFonts w:ascii="Arial" w:hAnsi="Arial" w:cs="Arial"/>
                <w:sz w:val="18"/>
                <w:szCs w:val="18"/>
              </w:rPr>
            </w:pPr>
            <w:r>
              <w:rPr>
                <w:rFonts w:ascii="Arial" w:hAnsi="Arial" w:cs="Arial"/>
                <w:sz w:val="18"/>
                <w:szCs w:val="18"/>
              </w:rPr>
              <w:t>I</w:t>
            </w:r>
            <w:r w:rsidR="00ED7234">
              <w:rPr>
                <w:rFonts w:ascii="Arial" w:hAnsi="Arial" w:cs="Arial"/>
                <w:sz w:val="18"/>
                <w:szCs w:val="18"/>
              </w:rPr>
              <w:t>II</w:t>
            </w:r>
          </w:p>
        </w:tc>
        <w:tc>
          <w:tcPr>
            <w:tcW w:w="992" w:type="dxa"/>
          </w:tcPr>
          <w:p w14:paraId="5C040A7B" w14:textId="77777777" w:rsidR="006A0907" w:rsidRPr="00760DC6" w:rsidRDefault="00C93450" w:rsidP="008E6201">
            <w:pPr>
              <w:jc w:val="center"/>
              <w:rPr>
                <w:rFonts w:ascii="Arial" w:hAnsi="Arial" w:cs="Arial"/>
                <w:sz w:val="18"/>
                <w:szCs w:val="18"/>
              </w:rPr>
            </w:pPr>
            <w:r>
              <w:rPr>
                <w:rFonts w:ascii="Arial" w:hAnsi="Arial" w:cs="Arial"/>
                <w:sz w:val="18"/>
                <w:szCs w:val="18"/>
              </w:rPr>
              <w:t>2025</w:t>
            </w:r>
          </w:p>
        </w:tc>
        <w:tc>
          <w:tcPr>
            <w:tcW w:w="3260" w:type="dxa"/>
          </w:tcPr>
          <w:p w14:paraId="2212F9F6" w14:textId="6671D6DC" w:rsidR="00C93450" w:rsidRPr="004A3730" w:rsidRDefault="3E470A8A">
            <w:pPr>
              <w:rPr>
                <w:rFonts w:ascii="Arial" w:hAnsi="Arial" w:cs="Arial"/>
                <w:sz w:val="18"/>
                <w:szCs w:val="18"/>
              </w:rPr>
            </w:pPr>
            <w:r w:rsidRPr="2E5E5F82">
              <w:rPr>
                <w:rFonts w:ascii="Arial" w:hAnsi="Arial" w:cs="Arial"/>
                <w:sz w:val="18"/>
                <w:szCs w:val="18"/>
              </w:rPr>
              <w:t>Končno p</w:t>
            </w:r>
            <w:r w:rsidR="2E5E5F82" w:rsidRPr="2E5E5F82">
              <w:rPr>
                <w:rFonts w:ascii="Arial" w:hAnsi="Arial" w:cs="Arial"/>
                <w:sz w:val="18"/>
                <w:szCs w:val="18"/>
              </w:rPr>
              <w:t>oročilo o izvedbi projekta</w:t>
            </w:r>
            <w:r w:rsidR="00EB789F">
              <w:rPr>
                <w:rFonts w:ascii="Arial" w:hAnsi="Arial" w:cs="Arial"/>
                <w:sz w:val="18"/>
                <w:szCs w:val="18"/>
              </w:rPr>
              <w:t>, iz katerega bo razvidno doseganje kazalnika tako z vidika prenovljenega podpornega sistema v podporo</w:t>
            </w:r>
            <w:r w:rsidR="00EB789F" w:rsidRPr="00EC4F92">
              <w:rPr>
                <w:rFonts w:ascii="Arial" w:hAnsi="Arial" w:cs="Arial"/>
                <w:sz w:val="18"/>
                <w:szCs w:val="18"/>
              </w:rPr>
              <w:t xml:space="preserve"> digitalizaciji visokošolskega študijskega procesa</w:t>
            </w:r>
            <w:r w:rsidR="00EB789F" w:rsidRPr="00EC4F92">
              <w:rPr>
                <w:sz w:val="18"/>
                <w:szCs w:val="18"/>
              </w:rPr>
              <w:t xml:space="preserve"> </w:t>
            </w:r>
            <w:r w:rsidR="00EB789F" w:rsidRPr="00CB21D2">
              <w:rPr>
                <w:rFonts w:ascii="Arial" w:hAnsi="Arial" w:cs="Arial"/>
                <w:sz w:val="18"/>
                <w:szCs w:val="18"/>
              </w:rPr>
              <w:t xml:space="preserve">in </w:t>
            </w:r>
            <w:r w:rsidR="00EB789F" w:rsidRPr="00EC4F92">
              <w:rPr>
                <w:rFonts w:ascii="Arial" w:hAnsi="Arial" w:cs="Arial"/>
                <w:sz w:val="18"/>
                <w:szCs w:val="18"/>
              </w:rPr>
              <w:t>digitalizaciji procesov</w:t>
            </w:r>
            <w:r w:rsidR="00EB789F">
              <w:rPr>
                <w:rFonts w:ascii="Arial" w:hAnsi="Arial" w:cs="Arial"/>
                <w:sz w:val="18"/>
                <w:szCs w:val="18"/>
              </w:rPr>
              <w:t xml:space="preserve"> </w:t>
            </w:r>
            <w:r w:rsidR="00EB789F" w:rsidRPr="00CB21D2">
              <w:rPr>
                <w:rFonts w:ascii="Arial" w:hAnsi="Arial" w:cs="Arial"/>
                <w:sz w:val="18"/>
                <w:szCs w:val="18"/>
              </w:rPr>
              <w:t>vezanih na pedagoški in administrativno-upravni del izvajanja visokošolske študijske dejavnosti</w:t>
            </w:r>
            <w:r w:rsidR="00B83246">
              <w:rPr>
                <w:rFonts w:ascii="Arial" w:hAnsi="Arial" w:cs="Arial"/>
                <w:sz w:val="18"/>
                <w:szCs w:val="18"/>
              </w:rPr>
              <w:t>.</w:t>
            </w:r>
          </w:p>
          <w:p w14:paraId="4D0C0DB6" w14:textId="77777777" w:rsidR="006A0907" w:rsidRPr="00760DC6" w:rsidRDefault="006A0907" w:rsidP="004A3730">
            <w:pPr>
              <w:rPr>
                <w:rFonts w:ascii="Arial" w:hAnsi="Arial" w:cs="Arial"/>
                <w:sz w:val="18"/>
                <w:szCs w:val="18"/>
              </w:rPr>
            </w:pPr>
          </w:p>
        </w:tc>
      </w:tr>
    </w:tbl>
    <w:p w14:paraId="039F09FE" w14:textId="77777777" w:rsidR="00EA71F6" w:rsidRPr="00BE673F" w:rsidRDefault="00EA71F6" w:rsidP="00EA71F6">
      <w:pPr>
        <w:pStyle w:val="Odstavekseznama"/>
        <w:ind w:left="720"/>
        <w:jc w:val="both"/>
        <w:rPr>
          <w:rFonts w:ascii="Arial" w:hAnsi="Arial" w:cs="Arial"/>
          <w:b/>
          <w:sz w:val="20"/>
          <w:szCs w:val="20"/>
          <w:highlight w:val="lightGray"/>
        </w:rPr>
      </w:pPr>
    </w:p>
    <w:p w14:paraId="074EFE1D" w14:textId="77777777" w:rsidR="000D2C71" w:rsidRDefault="000D2C71" w:rsidP="000D2C71">
      <w:pPr>
        <w:pStyle w:val="Odstavekseznama"/>
        <w:ind w:left="720"/>
        <w:jc w:val="both"/>
        <w:rPr>
          <w:rFonts w:ascii="Arial" w:hAnsi="Arial" w:cs="Arial"/>
          <w:b/>
          <w:sz w:val="20"/>
          <w:szCs w:val="20"/>
          <w:highlight w:val="lightGray"/>
        </w:rPr>
      </w:pPr>
    </w:p>
    <w:p w14:paraId="7C7751C8" w14:textId="77777777" w:rsidR="00942F78" w:rsidRPr="003A3500" w:rsidRDefault="001D4270" w:rsidP="00C81DC4">
      <w:pPr>
        <w:pStyle w:val="Odstavekseznama"/>
        <w:numPr>
          <w:ilvl w:val="0"/>
          <w:numId w:val="8"/>
        </w:numPr>
        <w:jc w:val="both"/>
        <w:rPr>
          <w:rFonts w:ascii="Arial" w:hAnsi="Arial" w:cs="Arial"/>
          <w:b/>
          <w:sz w:val="20"/>
          <w:szCs w:val="20"/>
        </w:rPr>
      </w:pPr>
      <w:r w:rsidRPr="003A3500">
        <w:rPr>
          <w:rFonts w:ascii="Arial" w:hAnsi="Arial" w:cs="Arial"/>
          <w:b/>
          <w:sz w:val="20"/>
          <w:szCs w:val="20"/>
        </w:rPr>
        <w:t>Prispevek k digitalnemu in zelenemu prehodu</w:t>
      </w:r>
    </w:p>
    <w:p w14:paraId="08896F27" w14:textId="77777777" w:rsidR="001D4270" w:rsidRPr="003A3500" w:rsidRDefault="001D4270" w:rsidP="00942F78">
      <w:pPr>
        <w:pStyle w:val="Odstavekseznama"/>
        <w:ind w:left="720"/>
        <w:jc w:val="both"/>
        <w:rPr>
          <w:rFonts w:ascii="Arial" w:hAnsi="Arial" w:cs="Arial"/>
          <w:b/>
          <w:sz w:val="20"/>
          <w:szCs w:val="20"/>
        </w:rPr>
      </w:pPr>
      <w:r w:rsidRPr="003A3500">
        <w:rPr>
          <w:rFonts w:ascii="Arial" w:hAnsi="Arial" w:cs="Arial"/>
          <w:b/>
          <w:sz w:val="20"/>
          <w:szCs w:val="20"/>
        </w:rPr>
        <w:t xml:space="preserve"> </w:t>
      </w:r>
    </w:p>
    <w:p w14:paraId="1B79EAA3" w14:textId="77777777" w:rsidR="00461708" w:rsidRPr="00461708" w:rsidRDefault="001D4270" w:rsidP="00461708">
      <w:pPr>
        <w:pStyle w:val="Odstavekseznama"/>
        <w:numPr>
          <w:ilvl w:val="0"/>
          <w:numId w:val="5"/>
        </w:numPr>
        <w:jc w:val="both"/>
        <w:rPr>
          <w:rFonts w:ascii="Arial" w:hAnsi="Arial" w:cs="Arial"/>
          <w:sz w:val="20"/>
          <w:szCs w:val="20"/>
        </w:rPr>
      </w:pPr>
      <w:r w:rsidRPr="00461708">
        <w:rPr>
          <w:rFonts w:ascii="Arial" w:hAnsi="Arial" w:cs="Arial"/>
          <w:sz w:val="20"/>
          <w:szCs w:val="20"/>
        </w:rPr>
        <w:t>Digitalna</w:t>
      </w:r>
      <w:r w:rsidR="00A57B09" w:rsidRPr="00461708">
        <w:rPr>
          <w:rFonts w:ascii="Arial" w:hAnsi="Arial" w:cs="Arial"/>
          <w:sz w:val="20"/>
          <w:szCs w:val="20"/>
        </w:rPr>
        <w:t xml:space="preserve"> dimenzija: </w:t>
      </w:r>
      <w:r w:rsidR="00AB5888" w:rsidRPr="00461708">
        <w:rPr>
          <w:rFonts w:ascii="Arial" w:eastAsia="Calibri" w:hAnsi="Arial" w:cs="Arial"/>
          <w:b/>
          <w:sz w:val="20"/>
          <w:szCs w:val="20"/>
        </w:rPr>
        <w:t>055 – Druge vrste infrastrukture IKT (vključno z obsežnimi računalniškimi viri/opremo, podatkovnimi centri, senzorji in drugo brezžično opremo</w:t>
      </w:r>
      <w:r w:rsidR="00461708" w:rsidRPr="00461708">
        <w:rPr>
          <w:rFonts w:ascii="Arial" w:eastAsia="Calibri" w:hAnsi="Arial" w:cs="Arial"/>
          <w:b/>
          <w:sz w:val="20"/>
          <w:szCs w:val="20"/>
        </w:rPr>
        <w:t xml:space="preserve"> (100%)</w:t>
      </w:r>
      <w:r w:rsidR="003A3500" w:rsidRPr="00461708">
        <w:rPr>
          <w:rFonts w:ascii="Arial" w:eastAsia="Calibri" w:hAnsi="Arial" w:cs="Arial"/>
          <w:sz w:val="20"/>
          <w:szCs w:val="20"/>
        </w:rPr>
        <w:t>.</w:t>
      </w:r>
      <w:r w:rsidR="00461708" w:rsidRPr="00461708">
        <w:rPr>
          <w:rFonts w:ascii="Arial" w:hAnsi="Arial" w:cs="Arial"/>
          <w:sz w:val="20"/>
          <w:szCs w:val="20"/>
        </w:rPr>
        <w:t xml:space="preserve"> V skladu z vsebino aktivnosti izhaja, da projekt v celoti zagotavlja podporo za razvoj digitalnih znanj in spretnosti.</w:t>
      </w:r>
    </w:p>
    <w:p w14:paraId="2F2B1CEC" w14:textId="77777777" w:rsidR="001D4270" w:rsidRPr="003A3500" w:rsidRDefault="001D4270" w:rsidP="00461708">
      <w:pPr>
        <w:pStyle w:val="Odstavekseznama"/>
        <w:ind w:left="1080"/>
        <w:jc w:val="both"/>
        <w:rPr>
          <w:rFonts w:ascii="Arial" w:hAnsi="Arial" w:cs="Arial"/>
          <w:sz w:val="20"/>
          <w:szCs w:val="20"/>
        </w:rPr>
      </w:pPr>
    </w:p>
    <w:p w14:paraId="24015BEF" w14:textId="77777777" w:rsidR="005F4F1E" w:rsidRPr="000C2A60" w:rsidRDefault="005F4F1E" w:rsidP="00C76D48">
      <w:pPr>
        <w:rPr>
          <w:rFonts w:ascii="Arial" w:hAnsi="Arial" w:cs="Arial"/>
          <w:color w:val="FF0000"/>
          <w:sz w:val="20"/>
          <w:szCs w:val="20"/>
        </w:rPr>
      </w:pPr>
    </w:p>
    <w:p w14:paraId="63309D43" w14:textId="77777777" w:rsidR="00F52082" w:rsidRDefault="003B533B" w:rsidP="00C81DC4">
      <w:pPr>
        <w:pStyle w:val="Odstavekseznama"/>
        <w:numPr>
          <w:ilvl w:val="0"/>
          <w:numId w:val="9"/>
        </w:numPr>
        <w:rPr>
          <w:rFonts w:ascii="Arial" w:hAnsi="Arial" w:cs="Arial"/>
          <w:sz w:val="20"/>
          <w:szCs w:val="20"/>
        </w:rPr>
      </w:pPr>
      <w:r>
        <w:rPr>
          <w:rFonts w:ascii="Arial" w:hAnsi="Arial" w:cs="Arial"/>
          <w:sz w:val="20"/>
          <w:szCs w:val="20"/>
        </w:rPr>
        <w:t>Drugo</w:t>
      </w:r>
      <w:r w:rsidR="00F52082">
        <w:rPr>
          <w:rFonts w:ascii="Arial" w:hAnsi="Arial" w:cs="Arial"/>
          <w:sz w:val="20"/>
          <w:szCs w:val="20"/>
        </w:rPr>
        <w:t>:</w:t>
      </w:r>
    </w:p>
    <w:p w14:paraId="5B0E1171" w14:textId="77777777" w:rsidR="00F52082" w:rsidRPr="00BE673F" w:rsidRDefault="00F52082" w:rsidP="00F52082">
      <w:pPr>
        <w:pStyle w:val="Odstavekseznama"/>
        <w:ind w:left="720"/>
        <w:jc w:val="both"/>
        <w:rPr>
          <w:rFonts w:ascii="Arial" w:hAnsi="Arial" w:cs="Arial"/>
          <w:b/>
          <w:sz w:val="20"/>
          <w:szCs w:val="20"/>
          <w:highlight w:val="lightGray"/>
        </w:rPr>
      </w:pPr>
    </w:p>
    <w:p w14:paraId="45C010CA" w14:textId="77777777" w:rsidR="00F52082" w:rsidRPr="00F52082" w:rsidRDefault="00F52082" w:rsidP="00C81DC4">
      <w:pPr>
        <w:pStyle w:val="Odstavekseznama"/>
        <w:numPr>
          <w:ilvl w:val="0"/>
          <w:numId w:val="13"/>
        </w:numPr>
        <w:jc w:val="both"/>
        <w:rPr>
          <w:rFonts w:ascii="Arial" w:hAnsi="Arial" w:cs="Arial"/>
          <w:b/>
          <w:sz w:val="20"/>
          <w:szCs w:val="20"/>
        </w:rPr>
      </w:pPr>
      <w:r w:rsidRPr="00F52082">
        <w:rPr>
          <w:rFonts w:ascii="Arial" w:hAnsi="Arial" w:cs="Arial"/>
          <w:b/>
          <w:sz w:val="20"/>
          <w:szCs w:val="20"/>
        </w:rPr>
        <w:t xml:space="preserve">Naslavljanje načel enakosti spolov in enakih možnosti za vse </w:t>
      </w:r>
    </w:p>
    <w:p w14:paraId="7450EF12" w14:textId="77777777" w:rsidR="003C5963" w:rsidRPr="00F52082" w:rsidRDefault="003C5963" w:rsidP="00F52082">
      <w:pPr>
        <w:rPr>
          <w:rFonts w:ascii="Arial" w:hAnsi="Arial" w:cs="Arial"/>
          <w:b/>
          <w:sz w:val="20"/>
          <w:szCs w:val="20"/>
        </w:rPr>
      </w:pPr>
    </w:p>
    <w:p w14:paraId="5FF06FA3" w14:textId="77777777" w:rsidR="00F52082" w:rsidRPr="00F52082" w:rsidRDefault="00F52082" w:rsidP="00F52082">
      <w:pPr>
        <w:jc w:val="both"/>
        <w:rPr>
          <w:rFonts w:ascii="Arial" w:hAnsi="Arial" w:cs="Arial"/>
          <w:sz w:val="20"/>
          <w:szCs w:val="20"/>
        </w:rPr>
      </w:pPr>
      <w:r w:rsidRPr="00F52082">
        <w:rPr>
          <w:rFonts w:ascii="Arial" w:hAnsi="Arial" w:cs="Arial"/>
          <w:sz w:val="20"/>
          <w:szCs w:val="20"/>
        </w:rPr>
        <w:t>Spoštovanje načel enakosti spolov in enakih možnostih za vse bo zagotovljeno v skladu z nacionalno zakonodajo (Zakon o enakih možnostih žensk in moških</w:t>
      </w:r>
      <w:r w:rsidR="00E11FBC" w:rsidRPr="00E11FBC">
        <w:t xml:space="preserve"> </w:t>
      </w:r>
      <w:r w:rsidR="00E11FBC" w:rsidRPr="00E11FBC">
        <w:rPr>
          <w:rFonts w:ascii="Arial" w:hAnsi="Arial" w:cs="Arial"/>
          <w:sz w:val="20"/>
          <w:szCs w:val="20"/>
        </w:rPr>
        <w:t xml:space="preserve">(Uradni list RS, št. 59/02, 61/07 – ZUNEO-A, 33/16 – </w:t>
      </w:r>
      <w:proofErr w:type="spellStart"/>
      <w:r w:rsidR="00E11FBC" w:rsidRPr="00E11FBC">
        <w:rPr>
          <w:rFonts w:ascii="Arial" w:hAnsi="Arial" w:cs="Arial"/>
          <w:sz w:val="20"/>
          <w:szCs w:val="20"/>
        </w:rPr>
        <w:t>ZVarD</w:t>
      </w:r>
      <w:proofErr w:type="spellEnd"/>
      <w:r w:rsidR="00E11FBC" w:rsidRPr="00E11FBC">
        <w:rPr>
          <w:rFonts w:ascii="Arial" w:hAnsi="Arial" w:cs="Arial"/>
          <w:sz w:val="20"/>
          <w:szCs w:val="20"/>
        </w:rPr>
        <w:t xml:space="preserve"> in 59/19)</w:t>
      </w:r>
      <w:r w:rsidRPr="00F52082">
        <w:rPr>
          <w:rFonts w:ascii="Arial" w:hAnsi="Arial" w:cs="Arial"/>
          <w:sz w:val="20"/>
          <w:szCs w:val="20"/>
        </w:rPr>
        <w:t>, Zakon o varstvu pred diskriminacijo</w:t>
      </w:r>
      <w:r w:rsidR="00E11FBC" w:rsidRPr="00E11FBC">
        <w:rPr>
          <w:rFonts w:ascii="Arial" w:hAnsi="Arial" w:cs="Arial"/>
          <w:sz w:val="20"/>
          <w:szCs w:val="20"/>
        </w:rPr>
        <w:t xml:space="preserve"> (Uradni list RS, št. 33/16 in 21/18 – </w:t>
      </w:r>
      <w:proofErr w:type="spellStart"/>
      <w:r w:rsidR="00E11FBC" w:rsidRPr="00E11FBC">
        <w:rPr>
          <w:rFonts w:ascii="Arial" w:hAnsi="Arial" w:cs="Arial"/>
          <w:sz w:val="20"/>
          <w:szCs w:val="20"/>
        </w:rPr>
        <w:t>ZNOrg</w:t>
      </w:r>
      <w:proofErr w:type="spellEnd"/>
      <w:r w:rsidR="00E11FBC" w:rsidRPr="00E11FBC">
        <w:rPr>
          <w:rFonts w:ascii="Arial" w:hAnsi="Arial" w:cs="Arial"/>
          <w:sz w:val="20"/>
          <w:szCs w:val="20"/>
        </w:rPr>
        <w:t>)</w:t>
      </w:r>
      <w:r w:rsidRPr="00F52082">
        <w:rPr>
          <w:rFonts w:ascii="Arial" w:hAnsi="Arial" w:cs="Arial"/>
          <w:sz w:val="20"/>
          <w:szCs w:val="20"/>
        </w:rPr>
        <w:t>, Zakon o izenačevanju možnosti invalidov</w:t>
      </w:r>
      <w:r w:rsidR="006E2F0A" w:rsidRPr="006E2F0A">
        <w:t xml:space="preserve"> </w:t>
      </w:r>
      <w:r w:rsidR="006E2F0A" w:rsidRPr="006E2F0A">
        <w:rPr>
          <w:rFonts w:ascii="Arial" w:hAnsi="Arial" w:cs="Arial"/>
          <w:sz w:val="20"/>
          <w:szCs w:val="20"/>
        </w:rPr>
        <w:t>(Uradni list RS, št. 94/10, 50/14 in 32/17)</w:t>
      </w:r>
      <w:r w:rsidRPr="00F52082">
        <w:rPr>
          <w:rFonts w:ascii="Arial" w:hAnsi="Arial" w:cs="Arial"/>
          <w:sz w:val="20"/>
          <w:szCs w:val="20"/>
        </w:rPr>
        <w:t xml:space="preserve">), pravnim redom EU, zlasti s Pogodbo o delovanju EU, Listino EU o temeljnih </w:t>
      </w:r>
      <w:r w:rsidRPr="00F52082">
        <w:rPr>
          <w:rFonts w:ascii="Arial" w:hAnsi="Arial" w:cs="Arial"/>
          <w:sz w:val="20"/>
          <w:szCs w:val="20"/>
        </w:rPr>
        <w:lastRenderedPageBreak/>
        <w:t xml:space="preserve">pravicah, načeli Evropskega stebra socialnih pravic in relevantnimi mednarodnimi dokumenti za varstvo človekovih pravic, zlasti s Konvencijo ZN o pravicah invalidov in Konvencijo ZN o otrokovih pravicah. </w:t>
      </w:r>
    </w:p>
    <w:p w14:paraId="25F7A1D9" w14:textId="77777777" w:rsidR="00F52082" w:rsidRDefault="00F52082" w:rsidP="00F52082">
      <w:pPr>
        <w:jc w:val="both"/>
        <w:rPr>
          <w:rFonts w:ascii="Arial" w:hAnsi="Arial" w:cs="Arial"/>
          <w:sz w:val="20"/>
          <w:szCs w:val="20"/>
          <w:highlight w:val="lightGray"/>
        </w:rPr>
      </w:pPr>
    </w:p>
    <w:p w14:paraId="2808CF4F" w14:textId="77777777" w:rsidR="00621485" w:rsidRPr="00621485" w:rsidRDefault="00621485" w:rsidP="00621485">
      <w:pPr>
        <w:jc w:val="both"/>
        <w:rPr>
          <w:rFonts w:ascii="Arial" w:hAnsi="Arial" w:cs="Arial"/>
          <w:sz w:val="20"/>
          <w:szCs w:val="20"/>
        </w:rPr>
      </w:pPr>
      <w:r w:rsidRPr="00621485">
        <w:rPr>
          <w:rFonts w:ascii="Arial" w:hAnsi="Arial" w:cs="Arial"/>
          <w:sz w:val="20"/>
          <w:szCs w:val="20"/>
        </w:rPr>
        <w:t xml:space="preserve">V skladu z Uredbo o vzpostavitvi mehanizma za okrevanje in odpornost in slovensko zakonodajo NOO vključuje načela enakosti spolov in enakih možnosti za vse v vseh fazah priprave, kar bo zagotovljeno tudi pri izvajanju predvidenih reform in naložb. Skladno z Zakonom o enakih možnostih žensk in moških morajo vsa ministrstva zagotoviti, da se vsi ukrepi in politike sistematično presojajo z vidika enakosti spolov oziroma da se v vseh fazah njihovega izvajanja upoštevajo možne posledice na položaj žensk in moških. Tudi Nacionalni program za enake možnosti žensk in moških do 2030, ki je trenutno v pripravi, bo skozi periodične akcijske načrte zagotavljal, da bo NOO uspešno vključeval načelo enakosti spolov skozi celotno obdobje njegovega izvajanja. </w:t>
      </w:r>
    </w:p>
    <w:p w14:paraId="7505DC7E" w14:textId="77777777" w:rsidR="00621485" w:rsidRPr="00621485" w:rsidRDefault="00621485" w:rsidP="00621485">
      <w:pPr>
        <w:jc w:val="both"/>
        <w:rPr>
          <w:rFonts w:ascii="Arial" w:hAnsi="Arial" w:cs="Arial"/>
          <w:sz w:val="20"/>
          <w:szCs w:val="20"/>
        </w:rPr>
      </w:pPr>
    </w:p>
    <w:p w14:paraId="7CE8C2F5" w14:textId="77777777" w:rsidR="00D4674D" w:rsidRDefault="00D4674D" w:rsidP="00E40212">
      <w:pPr>
        <w:rPr>
          <w:rFonts w:ascii="Arial" w:hAnsi="Arial" w:cs="Arial"/>
          <w:b/>
          <w:sz w:val="20"/>
          <w:szCs w:val="20"/>
        </w:rPr>
      </w:pPr>
    </w:p>
    <w:p w14:paraId="088C3482" w14:textId="77777777" w:rsidR="00E40212" w:rsidRDefault="00E40212" w:rsidP="00C81DC4">
      <w:pPr>
        <w:numPr>
          <w:ilvl w:val="0"/>
          <w:numId w:val="13"/>
        </w:numPr>
        <w:jc w:val="both"/>
        <w:rPr>
          <w:rFonts w:ascii="Arial" w:hAnsi="Arial" w:cs="Arial"/>
          <w:b/>
          <w:sz w:val="20"/>
          <w:szCs w:val="20"/>
        </w:rPr>
      </w:pPr>
      <w:r>
        <w:rPr>
          <w:rFonts w:ascii="Arial" w:hAnsi="Arial" w:cs="Arial"/>
          <w:b/>
          <w:sz w:val="20"/>
          <w:szCs w:val="20"/>
        </w:rPr>
        <w:t>Komuniciranje in promocija</w:t>
      </w:r>
    </w:p>
    <w:p w14:paraId="05C70A50" w14:textId="77777777" w:rsidR="00461708" w:rsidRDefault="00461708" w:rsidP="00461708">
      <w:pPr>
        <w:ind w:left="720"/>
        <w:jc w:val="both"/>
        <w:rPr>
          <w:rFonts w:ascii="Arial" w:hAnsi="Arial" w:cs="Arial"/>
          <w:b/>
          <w:sz w:val="20"/>
          <w:szCs w:val="20"/>
        </w:rPr>
      </w:pPr>
    </w:p>
    <w:p w14:paraId="3FE3638C" w14:textId="77777777" w:rsidR="00621485" w:rsidRPr="00621485" w:rsidRDefault="00621485" w:rsidP="00621485">
      <w:pPr>
        <w:jc w:val="both"/>
        <w:rPr>
          <w:rFonts w:ascii="Arial" w:hAnsi="Arial" w:cs="Arial"/>
          <w:sz w:val="20"/>
          <w:szCs w:val="20"/>
        </w:rPr>
      </w:pPr>
      <w:r w:rsidRPr="00621485">
        <w:rPr>
          <w:rFonts w:ascii="Arial" w:hAnsi="Arial" w:cs="Arial"/>
          <w:sz w:val="20"/>
          <w:szCs w:val="20"/>
        </w:rPr>
        <w:t>Minimalne zahteve:</w:t>
      </w:r>
    </w:p>
    <w:p w14:paraId="116ECC73" w14:textId="77777777" w:rsidR="00621485" w:rsidRPr="00621485" w:rsidRDefault="00621485" w:rsidP="00621485">
      <w:pPr>
        <w:jc w:val="both"/>
        <w:rPr>
          <w:rFonts w:ascii="Arial" w:hAnsi="Arial" w:cs="Arial"/>
          <w:sz w:val="20"/>
          <w:szCs w:val="20"/>
        </w:rPr>
      </w:pPr>
    </w:p>
    <w:p w14:paraId="62A62267" w14:textId="77777777" w:rsidR="00621485" w:rsidRPr="00621485" w:rsidRDefault="00621485" w:rsidP="00621485">
      <w:pPr>
        <w:jc w:val="both"/>
        <w:rPr>
          <w:rFonts w:ascii="Arial" w:hAnsi="Arial" w:cs="Arial"/>
          <w:sz w:val="20"/>
          <w:szCs w:val="20"/>
        </w:rPr>
      </w:pPr>
      <w:r w:rsidRPr="00621485">
        <w:rPr>
          <w:rFonts w:ascii="Arial" w:hAnsi="Arial" w:cs="Arial"/>
          <w:sz w:val="20"/>
          <w:szCs w:val="20"/>
        </w:rPr>
        <w:t>Projekti do 500.000 EUR nepovratnih sredstev:</w:t>
      </w:r>
    </w:p>
    <w:p w14:paraId="1A82C653" w14:textId="77777777" w:rsidR="00621485" w:rsidRPr="00621485" w:rsidRDefault="00621485" w:rsidP="00621485">
      <w:pPr>
        <w:pStyle w:val="Odstavekseznama"/>
        <w:numPr>
          <w:ilvl w:val="0"/>
          <w:numId w:val="25"/>
        </w:numPr>
        <w:jc w:val="both"/>
        <w:rPr>
          <w:rFonts w:ascii="Arial" w:hAnsi="Arial" w:cs="Arial"/>
          <w:sz w:val="20"/>
          <w:szCs w:val="20"/>
        </w:rPr>
      </w:pPr>
      <w:r w:rsidRPr="00621485">
        <w:rPr>
          <w:rFonts w:ascii="Arial" w:hAnsi="Arial" w:cs="Arial"/>
          <w:sz w:val="20"/>
          <w:szCs w:val="20"/>
        </w:rPr>
        <w:t>ob odobritvi in zaključku objava na spletni strani in družbenih omrežjih ter informacija za medije.</w:t>
      </w:r>
    </w:p>
    <w:p w14:paraId="25FF3020" w14:textId="77777777" w:rsidR="00621485" w:rsidRPr="00621485" w:rsidRDefault="00621485" w:rsidP="00621485">
      <w:pPr>
        <w:jc w:val="both"/>
        <w:rPr>
          <w:rFonts w:ascii="Arial" w:hAnsi="Arial" w:cs="Arial"/>
          <w:sz w:val="20"/>
          <w:szCs w:val="20"/>
        </w:rPr>
      </w:pPr>
    </w:p>
    <w:p w14:paraId="49E60A86" w14:textId="77777777" w:rsidR="00621485" w:rsidRPr="00621485" w:rsidRDefault="00621485" w:rsidP="00621485">
      <w:pPr>
        <w:jc w:val="both"/>
        <w:rPr>
          <w:rFonts w:ascii="Arial" w:hAnsi="Arial" w:cs="Arial"/>
          <w:sz w:val="20"/>
          <w:szCs w:val="20"/>
        </w:rPr>
      </w:pPr>
      <w:r w:rsidRPr="00621485">
        <w:rPr>
          <w:rFonts w:ascii="Arial" w:hAnsi="Arial" w:cs="Arial"/>
          <w:sz w:val="20"/>
          <w:szCs w:val="20"/>
        </w:rPr>
        <w:t>Projekti nad 500.000 EUR in manj kot 10 milijonov EUR nepovratnih sredstev:</w:t>
      </w:r>
    </w:p>
    <w:p w14:paraId="192E9AC9" w14:textId="77777777" w:rsidR="00621485" w:rsidRPr="00621485" w:rsidRDefault="00621485" w:rsidP="00621485">
      <w:pPr>
        <w:pStyle w:val="Odstavekseznama"/>
        <w:numPr>
          <w:ilvl w:val="0"/>
          <w:numId w:val="25"/>
        </w:numPr>
        <w:jc w:val="both"/>
        <w:rPr>
          <w:rFonts w:ascii="Arial" w:hAnsi="Arial" w:cs="Arial"/>
          <w:sz w:val="20"/>
          <w:szCs w:val="20"/>
        </w:rPr>
      </w:pPr>
      <w:r w:rsidRPr="00621485">
        <w:rPr>
          <w:rFonts w:ascii="Arial" w:hAnsi="Arial" w:cs="Arial"/>
          <w:sz w:val="20"/>
          <w:szCs w:val="20"/>
        </w:rPr>
        <w:t>ob odobritvi in zaključku objava na spletni strani in družbenih omrežjih ter informacija za medije, informiranje preko e-informatorja, intervjuji s končnimi uporabniki (možnost skupne spletne komunikacijske aktivnosti z Evropsko komisijo)</w:t>
      </w:r>
      <w:r w:rsidR="00EC29D6">
        <w:rPr>
          <w:rFonts w:ascii="Arial" w:hAnsi="Arial" w:cs="Arial"/>
          <w:sz w:val="20"/>
          <w:szCs w:val="20"/>
        </w:rPr>
        <w:t>.</w:t>
      </w:r>
    </w:p>
    <w:p w14:paraId="2BF4DE46" w14:textId="77777777" w:rsidR="00621485" w:rsidRPr="00621485" w:rsidRDefault="00621485" w:rsidP="00621485">
      <w:pPr>
        <w:jc w:val="both"/>
        <w:rPr>
          <w:rFonts w:ascii="Arial" w:hAnsi="Arial" w:cs="Arial"/>
          <w:sz w:val="20"/>
          <w:szCs w:val="20"/>
        </w:rPr>
      </w:pPr>
    </w:p>
    <w:p w14:paraId="6BFFE151" w14:textId="77777777" w:rsidR="00621485" w:rsidRPr="00621485" w:rsidRDefault="00621485" w:rsidP="00621485">
      <w:pPr>
        <w:jc w:val="both"/>
        <w:rPr>
          <w:rFonts w:ascii="Arial" w:hAnsi="Arial" w:cs="Arial"/>
          <w:sz w:val="20"/>
          <w:szCs w:val="20"/>
        </w:rPr>
      </w:pPr>
      <w:r w:rsidRPr="00621485">
        <w:rPr>
          <w:rFonts w:ascii="Arial" w:hAnsi="Arial" w:cs="Arial"/>
          <w:sz w:val="20"/>
          <w:szCs w:val="20"/>
        </w:rPr>
        <w:t>Projekti nad 10 milijonov nepovratnih sredstev:</w:t>
      </w:r>
    </w:p>
    <w:p w14:paraId="5273E1FA" w14:textId="77777777" w:rsidR="00621485" w:rsidRPr="00621485" w:rsidRDefault="00621485" w:rsidP="00621485">
      <w:pPr>
        <w:pStyle w:val="Odstavekseznama"/>
        <w:numPr>
          <w:ilvl w:val="0"/>
          <w:numId w:val="25"/>
        </w:numPr>
        <w:jc w:val="both"/>
        <w:rPr>
          <w:rFonts w:ascii="Arial" w:hAnsi="Arial" w:cs="Arial"/>
          <w:sz w:val="20"/>
          <w:szCs w:val="20"/>
        </w:rPr>
      </w:pPr>
      <w:r w:rsidRPr="00621485">
        <w:rPr>
          <w:rFonts w:ascii="Arial" w:hAnsi="Arial" w:cs="Arial"/>
          <w:sz w:val="20"/>
          <w:szCs w:val="20"/>
        </w:rPr>
        <w:t>ob odobritvi in zaključku objava na spletni strani in družbenih omrežjih ter informacija za medije,</w:t>
      </w:r>
    </w:p>
    <w:p w14:paraId="42B10FE8" w14:textId="77777777" w:rsidR="00E40212" w:rsidRDefault="00621485" w:rsidP="00EC29D6">
      <w:pPr>
        <w:jc w:val="both"/>
        <w:rPr>
          <w:rFonts w:ascii="Arial" w:hAnsi="Arial" w:cs="Arial"/>
          <w:sz w:val="20"/>
          <w:szCs w:val="20"/>
        </w:rPr>
      </w:pPr>
      <w:r w:rsidRPr="00621485">
        <w:rPr>
          <w:rFonts w:ascii="Arial" w:hAnsi="Arial" w:cs="Arial"/>
          <w:sz w:val="20"/>
          <w:szCs w:val="20"/>
        </w:rPr>
        <w:t>otvoritveni dogodek za medije in splošno javnost ali novinarska konferenca ali sporočilo za javnost (opcijsko: ob sodelovanju koordinacijskega organa in predstavništva Evropske komisije v Sloveniji)</w:t>
      </w:r>
      <w:r w:rsidR="00EC29D6">
        <w:rPr>
          <w:rFonts w:ascii="Arial" w:hAnsi="Arial" w:cs="Arial"/>
          <w:sz w:val="20"/>
          <w:szCs w:val="20"/>
        </w:rPr>
        <w:t>.</w:t>
      </w:r>
    </w:p>
    <w:p w14:paraId="1DBC1A30" w14:textId="77777777" w:rsidR="00461708" w:rsidRDefault="00461708" w:rsidP="00EC29D6">
      <w:pPr>
        <w:jc w:val="both"/>
        <w:rPr>
          <w:rFonts w:ascii="Arial" w:hAnsi="Arial" w:cs="Arial"/>
          <w:sz w:val="20"/>
          <w:szCs w:val="20"/>
        </w:rPr>
      </w:pPr>
    </w:p>
    <w:p w14:paraId="54457449" w14:textId="77777777" w:rsidR="00461708" w:rsidRDefault="00461708" w:rsidP="00EC29D6">
      <w:pPr>
        <w:jc w:val="both"/>
        <w:rPr>
          <w:rFonts w:ascii="Arial" w:hAnsi="Arial" w:cs="Arial"/>
          <w:sz w:val="20"/>
          <w:szCs w:val="20"/>
        </w:rPr>
      </w:pPr>
    </w:p>
    <w:p w14:paraId="078AEDFD" w14:textId="77777777" w:rsidR="00461708" w:rsidRDefault="00461708" w:rsidP="00EC29D6">
      <w:pPr>
        <w:jc w:val="both"/>
        <w:rPr>
          <w:rFonts w:ascii="Arial" w:hAnsi="Arial" w:cs="Arial"/>
          <w:sz w:val="20"/>
          <w:szCs w:val="20"/>
        </w:rPr>
      </w:pPr>
    </w:p>
    <w:p w14:paraId="77D8B1BD" w14:textId="77777777" w:rsidR="00EC29D6" w:rsidRPr="00E21907" w:rsidRDefault="00EC29D6" w:rsidP="00EC29D6">
      <w:pPr>
        <w:jc w:val="both"/>
        <w:rPr>
          <w:rFonts w:ascii="Arial" w:hAnsi="Arial" w:cs="Arial"/>
          <w:b/>
          <w:sz w:val="20"/>
          <w:szCs w:val="20"/>
        </w:rPr>
      </w:pPr>
    </w:p>
    <w:p w14:paraId="4F278DA7" w14:textId="77777777" w:rsidR="003115AA" w:rsidRPr="009A5213" w:rsidRDefault="003115AA" w:rsidP="00B60D78">
      <w:pPr>
        <w:rPr>
          <w:rFonts w:ascii="Arial" w:hAnsi="Arial" w:cs="Arial"/>
          <w:b/>
          <w:sz w:val="20"/>
          <w:szCs w:val="20"/>
        </w:rPr>
        <w:sectPr w:rsidR="003115AA" w:rsidRPr="009A5213" w:rsidSect="004E23F8">
          <w:pgSz w:w="16840" w:h="11900" w:orient="landscape" w:code="9"/>
          <w:pgMar w:top="1701" w:right="1701" w:bottom="1701" w:left="1134" w:header="1531" w:footer="794" w:gutter="0"/>
          <w:cols w:space="708"/>
          <w:docGrid w:linePitch="326"/>
        </w:sectPr>
      </w:pPr>
    </w:p>
    <w:p w14:paraId="3B723262" w14:textId="77777777" w:rsidR="00643EFB" w:rsidRPr="000C2A60" w:rsidRDefault="0065196B" w:rsidP="00C81DC4">
      <w:pPr>
        <w:pStyle w:val="Odstavekseznama"/>
        <w:numPr>
          <w:ilvl w:val="0"/>
          <w:numId w:val="3"/>
        </w:numPr>
        <w:rPr>
          <w:rFonts w:ascii="Arial" w:hAnsi="Arial" w:cs="Arial"/>
          <w:b/>
          <w:sz w:val="20"/>
          <w:szCs w:val="20"/>
        </w:rPr>
      </w:pPr>
      <w:r w:rsidRPr="000C2A60">
        <w:rPr>
          <w:rFonts w:ascii="Arial" w:hAnsi="Arial" w:cs="Arial"/>
          <w:b/>
          <w:sz w:val="20"/>
          <w:szCs w:val="20"/>
        </w:rPr>
        <w:lastRenderedPageBreak/>
        <w:t xml:space="preserve">Časovna izhodišča </w:t>
      </w:r>
    </w:p>
    <w:p w14:paraId="2703B6F7" w14:textId="77777777" w:rsidR="0065196B" w:rsidRPr="000C2A60" w:rsidRDefault="0065196B" w:rsidP="0065196B">
      <w:pPr>
        <w:ind w:left="360"/>
        <w:rPr>
          <w:rFonts w:ascii="Arial" w:hAnsi="Arial" w:cs="Arial"/>
          <w:color w:val="FF0000"/>
          <w:sz w:val="20"/>
          <w:szCs w:val="20"/>
        </w:rPr>
      </w:pPr>
    </w:p>
    <w:p w14:paraId="548EE1A5" w14:textId="77777777" w:rsidR="0065196B" w:rsidRPr="004D0DAA" w:rsidRDefault="0065196B" w:rsidP="0065196B">
      <w:pPr>
        <w:jc w:val="both"/>
        <w:rPr>
          <w:rFonts w:ascii="Arial" w:hAnsi="Arial" w:cs="Arial"/>
          <w:sz w:val="20"/>
          <w:szCs w:val="20"/>
        </w:rPr>
      </w:pPr>
      <w:r w:rsidRPr="000C2A60">
        <w:rPr>
          <w:rFonts w:ascii="Arial" w:hAnsi="Arial" w:cs="Arial"/>
          <w:sz w:val="20"/>
          <w:szCs w:val="20"/>
        </w:rPr>
        <w:t xml:space="preserve">Obdobje upravičenosti stroškov (datum opravljene storitve oziroma dobavljenega </w:t>
      </w:r>
      <w:r w:rsidRPr="001770F7">
        <w:rPr>
          <w:rFonts w:ascii="Arial" w:hAnsi="Arial" w:cs="Arial"/>
          <w:sz w:val="20"/>
          <w:szCs w:val="20"/>
        </w:rPr>
        <w:t>blaga</w:t>
      </w:r>
      <w:r w:rsidRPr="004A3730">
        <w:rPr>
          <w:rFonts w:ascii="Arial" w:hAnsi="Arial" w:cs="Arial"/>
          <w:sz w:val="20"/>
          <w:szCs w:val="20"/>
        </w:rPr>
        <w:t xml:space="preserve">) </w:t>
      </w:r>
      <w:r w:rsidRPr="004D0DAA">
        <w:rPr>
          <w:rFonts w:ascii="Arial" w:hAnsi="Arial" w:cs="Arial"/>
          <w:sz w:val="20"/>
          <w:szCs w:val="20"/>
        </w:rPr>
        <w:t xml:space="preserve">je od </w:t>
      </w:r>
      <w:r w:rsidR="00BA7D05" w:rsidRPr="004A3730">
        <w:rPr>
          <w:rFonts w:ascii="Arial" w:hAnsi="Arial"/>
          <w:sz w:val="20"/>
        </w:rPr>
        <w:t>1. 1. 2022 do 30. 9. 2025</w:t>
      </w:r>
      <w:r w:rsidRPr="004D0DAA">
        <w:rPr>
          <w:rFonts w:ascii="Arial" w:hAnsi="Arial" w:cs="Arial"/>
          <w:sz w:val="20"/>
          <w:szCs w:val="20"/>
        </w:rPr>
        <w:t>.</w:t>
      </w:r>
    </w:p>
    <w:p w14:paraId="08734E76" w14:textId="77777777" w:rsidR="0065196B" w:rsidRPr="004D0DAA" w:rsidRDefault="0065196B" w:rsidP="0065196B">
      <w:pPr>
        <w:jc w:val="both"/>
        <w:rPr>
          <w:rFonts w:ascii="Arial" w:hAnsi="Arial" w:cs="Arial"/>
          <w:sz w:val="20"/>
          <w:szCs w:val="20"/>
        </w:rPr>
      </w:pPr>
    </w:p>
    <w:p w14:paraId="4A95BE56" w14:textId="77777777" w:rsidR="0065196B" w:rsidRPr="000C2A60" w:rsidRDefault="0065196B" w:rsidP="0065196B">
      <w:pPr>
        <w:jc w:val="both"/>
        <w:rPr>
          <w:rFonts w:ascii="Arial" w:hAnsi="Arial" w:cs="Arial"/>
          <w:sz w:val="20"/>
          <w:szCs w:val="20"/>
        </w:rPr>
      </w:pPr>
      <w:r w:rsidRPr="004D0DAA">
        <w:rPr>
          <w:rFonts w:ascii="Arial" w:hAnsi="Arial" w:cs="Arial"/>
          <w:sz w:val="20"/>
          <w:szCs w:val="20"/>
        </w:rPr>
        <w:t xml:space="preserve">Obdobje upravičenosti izdatkov (datum plačila računov oziroma verodostojnih knjigovodskih listin) je </w:t>
      </w:r>
      <w:r w:rsidR="00F81E04" w:rsidRPr="004D0DAA">
        <w:rPr>
          <w:rFonts w:ascii="Arial" w:hAnsi="Arial" w:cs="Arial"/>
          <w:sz w:val="20"/>
          <w:szCs w:val="20"/>
        </w:rPr>
        <w:t xml:space="preserve">od </w:t>
      </w:r>
      <w:r w:rsidR="00AB5888" w:rsidRPr="004A3730">
        <w:rPr>
          <w:rFonts w:ascii="Arial" w:hAnsi="Arial"/>
          <w:sz w:val="20"/>
        </w:rPr>
        <w:t>1.</w:t>
      </w:r>
      <w:r w:rsidR="00BA7D05" w:rsidRPr="004A3730">
        <w:rPr>
          <w:rFonts w:ascii="Arial" w:hAnsi="Arial"/>
          <w:sz w:val="20"/>
        </w:rPr>
        <w:t xml:space="preserve"> </w:t>
      </w:r>
      <w:r w:rsidR="00E154D3" w:rsidRPr="004A3730">
        <w:rPr>
          <w:rFonts w:ascii="Arial" w:hAnsi="Arial"/>
          <w:sz w:val="20"/>
        </w:rPr>
        <w:t>1</w:t>
      </w:r>
      <w:r w:rsidR="00AB5888" w:rsidRPr="004A3730">
        <w:rPr>
          <w:rFonts w:ascii="Arial" w:hAnsi="Arial"/>
          <w:sz w:val="20"/>
        </w:rPr>
        <w:t>.</w:t>
      </w:r>
      <w:r w:rsidR="00BA7D05" w:rsidRPr="004A3730">
        <w:rPr>
          <w:rFonts w:ascii="Arial" w:hAnsi="Arial"/>
          <w:sz w:val="20"/>
        </w:rPr>
        <w:t xml:space="preserve"> </w:t>
      </w:r>
      <w:r w:rsidR="00AB5888" w:rsidRPr="004A3730">
        <w:rPr>
          <w:rFonts w:ascii="Arial" w:hAnsi="Arial"/>
          <w:sz w:val="20"/>
        </w:rPr>
        <w:t>202</w:t>
      </w:r>
      <w:r w:rsidR="00E154D3" w:rsidRPr="004A3730">
        <w:rPr>
          <w:rFonts w:ascii="Arial" w:hAnsi="Arial"/>
          <w:sz w:val="20"/>
        </w:rPr>
        <w:t>2</w:t>
      </w:r>
      <w:r w:rsidR="00AB5888" w:rsidRPr="004A3730">
        <w:rPr>
          <w:rFonts w:ascii="Arial" w:hAnsi="Arial"/>
          <w:sz w:val="20"/>
        </w:rPr>
        <w:t xml:space="preserve"> do 3</w:t>
      </w:r>
      <w:r w:rsidR="00E154D3" w:rsidRPr="004A3730">
        <w:rPr>
          <w:rFonts w:ascii="Arial" w:hAnsi="Arial"/>
          <w:sz w:val="20"/>
        </w:rPr>
        <w:t>1</w:t>
      </w:r>
      <w:r w:rsidR="00AB5888" w:rsidRPr="004A3730">
        <w:rPr>
          <w:rFonts w:ascii="Arial" w:hAnsi="Arial"/>
          <w:sz w:val="20"/>
        </w:rPr>
        <w:t>.</w:t>
      </w:r>
      <w:r w:rsidR="00BA7D05" w:rsidRPr="004A3730">
        <w:rPr>
          <w:rFonts w:ascii="Arial" w:hAnsi="Arial"/>
          <w:sz w:val="20"/>
        </w:rPr>
        <w:t xml:space="preserve"> </w:t>
      </w:r>
      <w:r w:rsidR="00E154D3" w:rsidRPr="004A3730">
        <w:rPr>
          <w:rFonts w:ascii="Arial" w:hAnsi="Arial"/>
          <w:sz w:val="20"/>
        </w:rPr>
        <w:t>12</w:t>
      </w:r>
      <w:r w:rsidR="00AB5888" w:rsidRPr="004A3730">
        <w:rPr>
          <w:rFonts w:ascii="Arial" w:hAnsi="Arial"/>
          <w:sz w:val="20"/>
        </w:rPr>
        <w:t>.</w:t>
      </w:r>
      <w:r w:rsidR="00BA7D05" w:rsidRPr="004A3730">
        <w:rPr>
          <w:rFonts w:ascii="Arial" w:hAnsi="Arial"/>
          <w:sz w:val="20"/>
        </w:rPr>
        <w:t xml:space="preserve"> </w:t>
      </w:r>
      <w:r w:rsidR="00AB5888" w:rsidRPr="004A3730">
        <w:rPr>
          <w:rFonts w:ascii="Arial" w:hAnsi="Arial"/>
          <w:sz w:val="20"/>
        </w:rPr>
        <w:t>202</w:t>
      </w:r>
      <w:r w:rsidR="00E154D3" w:rsidRPr="004A3730">
        <w:rPr>
          <w:rFonts w:ascii="Arial" w:hAnsi="Arial"/>
          <w:sz w:val="20"/>
        </w:rPr>
        <w:t>5</w:t>
      </w:r>
      <w:r w:rsidR="00F81E04" w:rsidRPr="004D0DAA">
        <w:rPr>
          <w:rFonts w:ascii="Arial" w:hAnsi="Arial" w:cs="Arial"/>
          <w:sz w:val="20"/>
          <w:szCs w:val="20"/>
        </w:rPr>
        <w:t>.</w:t>
      </w:r>
    </w:p>
    <w:p w14:paraId="6DB3CF4B" w14:textId="77777777" w:rsidR="007C1EFA" w:rsidRDefault="007C1EFA" w:rsidP="0065196B">
      <w:pPr>
        <w:jc w:val="both"/>
        <w:rPr>
          <w:rFonts w:ascii="Arial" w:hAnsi="Arial" w:cs="Arial"/>
          <w:sz w:val="20"/>
          <w:szCs w:val="20"/>
        </w:rPr>
      </w:pPr>
    </w:p>
    <w:p w14:paraId="26245939" w14:textId="77777777" w:rsidR="00243DA3" w:rsidRPr="000C2A60" w:rsidRDefault="00243DA3" w:rsidP="0065196B">
      <w:pPr>
        <w:jc w:val="both"/>
        <w:rPr>
          <w:rFonts w:ascii="Arial" w:hAnsi="Arial" w:cs="Arial"/>
          <w:sz w:val="20"/>
          <w:szCs w:val="20"/>
        </w:rPr>
      </w:pPr>
    </w:p>
    <w:p w14:paraId="5B7FA59D" w14:textId="77777777" w:rsidR="00B2113C" w:rsidRPr="000C2A60" w:rsidRDefault="00B2113C" w:rsidP="00C81DC4">
      <w:pPr>
        <w:pStyle w:val="Odstavekseznama"/>
        <w:numPr>
          <w:ilvl w:val="0"/>
          <w:numId w:val="3"/>
        </w:numPr>
        <w:rPr>
          <w:rFonts w:ascii="Arial" w:hAnsi="Arial" w:cs="Arial"/>
          <w:b/>
          <w:sz w:val="20"/>
          <w:szCs w:val="20"/>
        </w:rPr>
      </w:pPr>
      <w:r w:rsidRPr="000C2A60">
        <w:rPr>
          <w:rFonts w:ascii="Arial" w:hAnsi="Arial" w:cs="Arial"/>
          <w:b/>
          <w:sz w:val="20"/>
          <w:szCs w:val="20"/>
        </w:rPr>
        <w:t xml:space="preserve">Finančna izhodišča </w:t>
      </w:r>
    </w:p>
    <w:p w14:paraId="4B0163EE" w14:textId="77777777" w:rsidR="00B2113C" w:rsidRPr="000C2A60" w:rsidRDefault="00B2113C" w:rsidP="00B2113C">
      <w:pPr>
        <w:jc w:val="both"/>
        <w:rPr>
          <w:rFonts w:ascii="Arial" w:hAnsi="Arial" w:cs="Arial"/>
          <w:sz w:val="20"/>
          <w:szCs w:val="20"/>
        </w:rPr>
      </w:pPr>
    </w:p>
    <w:p w14:paraId="0F6390E2" w14:textId="77777777" w:rsidR="00361F7E" w:rsidRPr="000C2A60" w:rsidRDefault="00361F7E" w:rsidP="00361F7E">
      <w:pPr>
        <w:jc w:val="both"/>
        <w:rPr>
          <w:rFonts w:ascii="Arial" w:hAnsi="Arial" w:cs="Arial"/>
          <w:sz w:val="20"/>
          <w:szCs w:val="20"/>
        </w:rPr>
      </w:pPr>
      <w:r w:rsidRPr="000C2A60">
        <w:rPr>
          <w:rFonts w:ascii="Arial" w:hAnsi="Arial" w:cs="Arial"/>
          <w:sz w:val="20"/>
          <w:szCs w:val="20"/>
        </w:rPr>
        <w:t xml:space="preserve">Neposredno sklenitev </w:t>
      </w:r>
      <w:r w:rsidRPr="00E007B2">
        <w:rPr>
          <w:rFonts w:ascii="Arial" w:hAnsi="Arial" w:cs="Arial"/>
          <w:sz w:val="20"/>
          <w:szCs w:val="20"/>
        </w:rPr>
        <w:t xml:space="preserve">pogodbe sofinancirata Republika Slovenija, Ministrstvo za izobraževanje, znanost in šport, in Evropska unija – </w:t>
      </w:r>
      <w:proofErr w:type="spellStart"/>
      <w:r w:rsidRPr="00E007B2">
        <w:rPr>
          <w:rFonts w:ascii="Arial" w:hAnsi="Arial" w:cs="Arial"/>
          <w:sz w:val="20"/>
          <w:szCs w:val="20"/>
        </w:rPr>
        <w:t>NextGenerationEU</w:t>
      </w:r>
      <w:proofErr w:type="spellEnd"/>
      <w:r w:rsidRPr="00E007B2">
        <w:rPr>
          <w:rFonts w:ascii="Arial" w:hAnsi="Arial" w:cs="Arial"/>
          <w:sz w:val="20"/>
          <w:szCs w:val="20"/>
        </w:rPr>
        <w:t>.</w:t>
      </w:r>
    </w:p>
    <w:p w14:paraId="79B9E565" w14:textId="77777777" w:rsidR="00361F7E" w:rsidRPr="000C2A60" w:rsidRDefault="00361F7E" w:rsidP="00361F7E">
      <w:pPr>
        <w:tabs>
          <w:tab w:val="left" w:pos="1246"/>
        </w:tabs>
        <w:jc w:val="both"/>
        <w:rPr>
          <w:rFonts w:ascii="Arial" w:hAnsi="Arial" w:cs="Arial"/>
          <w:sz w:val="20"/>
          <w:szCs w:val="20"/>
        </w:rPr>
      </w:pPr>
      <w:r w:rsidRPr="000C2A60">
        <w:rPr>
          <w:rFonts w:ascii="Arial" w:hAnsi="Arial" w:cs="Arial"/>
          <w:sz w:val="20"/>
          <w:szCs w:val="20"/>
        </w:rPr>
        <w:tab/>
      </w:r>
    </w:p>
    <w:p w14:paraId="6BA255D7" w14:textId="77777777" w:rsidR="003B4E9E" w:rsidRPr="00E007B2" w:rsidRDefault="00FC1AE1" w:rsidP="004A3730">
      <w:pPr>
        <w:keepNext/>
        <w:keepLines/>
        <w:autoSpaceDE w:val="0"/>
        <w:autoSpaceDN w:val="0"/>
        <w:adjustRightInd w:val="0"/>
        <w:ind w:left="45"/>
        <w:jc w:val="both"/>
        <w:rPr>
          <w:rFonts w:ascii="Calibri" w:hAnsi="Calibri" w:cs="Calibri"/>
          <w:color w:val="000000"/>
        </w:rPr>
      </w:pPr>
      <w:r w:rsidRPr="00B75E6B">
        <w:rPr>
          <w:rFonts w:ascii="Arial" w:hAnsi="Arial" w:cs="Arial"/>
          <w:sz w:val="20"/>
          <w:szCs w:val="20"/>
        </w:rPr>
        <w:t xml:space="preserve">Skupna </w:t>
      </w:r>
      <w:r>
        <w:rPr>
          <w:rFonts w:ascii="Arial" w:hAnsi="Arial" w:cs="Arial"/>
          <w:sz w:val="20"/>
          <w:szCs w:val="20"/>
        </w:rPr>
        <w:t>v</w:t>
      </w:r>
      <w:r w:rsidRPr="00B75E6B">
        <w:rPr>
          <w:rFonts w:ascii="Arial" w:hAnsi="Arial" w:cs="Arial"/>
          <w:sz w:val="20"/>
          <w:szCs w:val="20"/>
        </w:rPr>
        <w:t xml:space="preserve">išina sredstev, ki je na razpolago za projekt do vključno leta </w:t>
      </w:r>
      <w:r>
        <w:rPr>
          <w:rFonts w:ascii="Arial" w:hAnsi="Arial" w:cs="Arial"/>
          <w:sz w:val="20"/>
          <w:szCs w:val="20"/>
        </w:rPr>
        <w:t>2025</w:t>
      </w:r>
      <w:r w:rsidRPr="00D1093B">
        <w:rPr>
          <w:rFonts w:ascii="Arial" w:hAnsi="Arial" w:cs="Arial"/>
          <w:sz w:val="20"/>
          <w:szCs w:val="20"/>
          <w:highlight w:val="lightGray"/>
        </w:rPr>
        <w:t/>
      </w:r>
      <w:r w:rsidRPr="001770F7">
        <w:rPr>
          <w:rFonts w:ascii="Arial" w:hAnsi="Arial" w:cs="Arial"/>
          <w:sz w:val="20"/>
          <w:szCs w:val="20"/>
        </w:rPr>
        <w:t xml:space="preserve">, je </w:t>
      </w:r>
      <w:r w:rsidRPr="004A3730">
        <w:rPr>
          <w:rFonts w:ascii="Arial" w:hAnsi="Arial" w:cs="Arial"/>
          <w:b/>
          <w:sz w:val="20"/>
          <w:szCs w:val="20"/>
        </w:rPr>
        <w:t>do</w:t>
      </w:r>
      <w:r w:rsidRPr="001770F7">
        <w:rPr>
          <w:rFonts w:ascii="Arial" w:hAnsi="Arial" w:cs="Arial"/>
          <w:b/>
          <w:sz w:val="20"/>
          <w:szCs w:val="20"/>
        </w:rPr>
        <w:t xml:space="preserve"> </w:t>
      </w:r>
      <w:r w:rsidR="008323AB" w:rsidRPr="001770F7">
        <w:rPr>
          <w:rFonts w:ascii="Arial" w:hAnsi="Arial" w:cs="Arial"/>
          <w:b/>
          <w:sz w:val="20"/>
          <w:szCs w:val="20"/>
        </w:rPr>
        <w:t>11.590.</w:t>
      </w:r>
      <w:r w:rsidR="008323AB" w:rsidRPr="00E4368B">
        <w:rPr>
          <w:rFonts w:ascii="Arial" w:hAnsi="Arial" w:cs="Arial"/>
          <w:b/>
          <w:sz w:val="20"/>
          <w:szCs w:val="20"/>
        </w:rPr>
        <w:t>000,00</w:t>
      </w:r>
      <w:r w:rsidRPr="004A3730">
        <w:rPr>
          <w:rFonts w:ascii="Arial" w:hAnsi="Arial" w:cs="Arial"/>
          <w:b/>
          <w:sz w:val="20"/>
          <w:szCs w:val="20"/>
        </w:rPr>
        <w:t xml:space="preserve"> EUR</w:t>
      </w:r>
      <w:r w:rsidRPr="001770F7">
        <w:rPr>
          <w:rFonts w:ascii="Arial" w:hAnsi="Arial" w:cs="Arial"/>
          <w:b/>
          <w:sz w:val="20"/>
          <w:szCs w:val="20"/>
        </w:rPr>
        <w:t xml:space="preserve"> </w:t>
      </w:r>
      <w:r w:rsidRPr="001770F7">
        <w:rPr>
          <w:rFonts w:ascii="Arial" w:hAnsi="Arial" w:cs="Arial"/>
          <w:sz w:val="20"/>
          <w:szCs w:val="20"/>
        </w:rPr>
        <w:t xml:space="preserve">z vključenim DDV, od tega </w:t>
      </w:r>
      <w:r w:rsidRPr="00E4368B">
        <w:rPr>
          <w:rFonts w:ascii="Arial" w:hAnsi="Arial" w:cs="Arial"/>
          <w:sz w:val="20"/>
          <w:szCs w:val="20"/>
        </w:rPr>
        <w:t xml:space="preserve">je iz Mehanizma za okrevanje in odpornost na razpolago </w:t>
      </w:r>
      <w:r w:rsidRPr="00E4368B">
        <w:rPr>
          <w:rFonts w:ascii="Arial" w:hAnsi="Arial" w:cs="Arial"/>
          <w:b/>
          <w:sz w:val="20"/>
          <w:szCs w:val="20"/>
        </w:rPr>
        <w:t xml:space="preserve">do </w:t>
      </w:r>
      <w:r w:rsidR="008323AB" w:rsidRPr="00E4368B">
        <w:rPr>
          <w:rFonts w:ascii="Arial" w:hAnsi="Arial" w:cs="Arial"/>
          <w:b/>
          <w:sz w:val="20"/>
          <w:szCs w:val="20"/>
        </w:rPr>
        <w:t>9</w:t>
      </w:r>
      <w:r w:rsidR="00E4368B" w:rsidRPr="004A3730">
        <w:rPr>
          <w:rFonts w:ascii="Arial" w:hAnsi="Arial" w:cs="Arial"/>
          <w:b/>
          <w:sz w:val="20"/>
          <w:szCs w:val="20"/>
        </w:rPr>
        <w:t>.500.000,00</w:t>
      </w:r>
      <w:r w:rsidRPr="00143432">
        <w:rPr>
          <w:rFonts w:ascii="Arial" w:hAnsi="Arial" w:cs="Arial"/>
          <w:b/>
          <w:sz w:val="20"/>
          <w:szCs w:val="20"/>
        </w:rPr>
        <w:t xml:space="preserve"> EUR</w:t>
      </w:r>
      <w:r w:rsidRPr="00143432">
        <w:rPr>
          <w:rFonts w:ascii="Arial" w:hAnsi="Arial" w:cs="Arial"/>
          <w:sz w:val="20"/>
          <w:szCs w:val="20"/>
        </w:rPr>
        <w:t xml:space="preserve"> na PP </w:t>
      </w:r>
      <w:r w:rsidR="00E007B2" w:rsidRPr="00E007B2">
        <w:rPr>
          <w:rFonts w:ascii="Arial" w:hAnsi="Arial" w:cs="Arial"/>
          <w:sz w:val="20"/>
          <w:szCs w:val="20"/>
        </w:rPr>
        <w:t xml:space="preserve">221164 </w:t>
      </w:r>
      <w:r w:rsidR="00E007B2">
        <w:rPr>
          <w:rFonts w:ascii="Arial" w:hAnsi="Arial" w:cs="Arial"/>
          <w:sz w:val="20"/>
          <w:szCs w:val="20"/>
        </w:rPr>
        <w:t>(</w:t>
      </w:r>
      <w:r w:rsidR="00E007B2" w:rsidRPr="00E007B2">
        <w:rPr>
          <w:rFonts w:ascii="Arial" w:hAnsi="Arial" w:cs="Arial"/>
          <w:sz w:val="20"/>
          <w:szCs w:val="20"/>
        </w:rPr>
        <w:t>C2K7IJ - Digitalizacija izobraževanja in športa-NOO-MIZŠ</w:t>
      </w:r>
      <w:r w:rsidR="00E007B2">
        <w:rPr>
          <w:rFonts w:ascii="Arial" w:hAnsi="Arial" w:cs="Arial"/>
          <w:sz w:val="20"/>
          <w:szCs w:val="20"/>
        </w:rPr>
        <w:t>)</w:t>
      </w:r>
      <w:r w:rsidR="00E007B2">
        <w:rPr>
          <w:rFonts w:ascii="Calibri" w:hAnsi="Calibri" w:cs="Calibri"/>
          <w:color w:val="000000"/>
        </w:rPr>
        <w:t>.</w:t>
      </w:r>
    </w:p>
    <w:p w14:paraId="4DC40693" w14:textId="77777777" w:rsidR="00E007B2" w:rsidRDefault="00E007B2" w:rsidP="00143432">
      <w:pPr>
        <w:jc w:val="both"/>
        <w:rPr>
          <w:rFonts w:ascii="Arial" w:hAnsi="Arial" w:cs="Arial"/>
          <w:sz w:val="20"/>
          <w:szCs w:val="20"/>
        </w:rPr>
      </w:pPr>
    </w:p>
    <w:p w14:paraId="743D1DC6" w14:textId="77777777" w:rsidR="00361F7E" w:rsidRPr="00143432" w:rsidRDefault="00361F7E" w:rsidP="00143432">
      <w:pPr>
        <w:jc w:val="both"/>
        <w:rPr>
          <w:rFonts w:ascii="Arial" w:hAnsi="Arial" w:cs="Arial"/>
          <w:sz w:val="20"/>
          <w:szCs w:val="20"/>
        </w:rPr>
      </w:pPr>
      <w:r w:rsidRPr="00143432">
        <w:rPr>
          <w:rFonts w:ascii="Arial" w:hAnsi="Arial" w:cs="Arial"/>
          <w:sz w:val="20"/>
          <w:szCs w:val="20"/>
        </w:rPr>
        <w:t xml:space="preserve">Pripadajoči DDV se bo financiral </w:t>
      </w:r>
      <w:r w:rsidRPr="00E007B2">
        <w:rPr>
          <w:rFonts w:ascii="Arial" w:hAnsi="Arial" w:cs="Arial"/>
          <w:sz w:val="20"/>
          <w:szCs w:val="20"/>
        </w:rPr>
        <w:t xml:space="preserve">iz PP 221099 (Plačilo DDV za NOO – izobraževanje). </w:t>
      </w:r>
    </w:p>
    <w:p w14:paraId="67AC361B" w14:textId="77777777" w:rsidR="00FB7885" w:rsidRDefault="00FB7885" w:rsidP="00361F7E">
      <w:pPr>
        <w:jc w:val="both"/>
        <w:rPr>
          <w:rFonts w:ascii="Arial" w:hAnsi="Arial" w:cs="Arial"/>
          <w:sz w:val="20"/>
          <w:szCs w:val="20"/>
        </w:rPr>
      </w:pPr>
    </w:p>
    <w:p w14:paraId="54A48957" w14:textId="77777777" w:rsidR="00FB7885" w:rsidRPr="006D3FB2" w:rsidRDefault="00895744" w:rsidP="2E5E5F82">
      <w:pPr>
        <w:jc w:val="both"/>
        <w:rPr>
          <w:rFonts w:ascii="Arial" w:hAnsi="Arial" w:cs="Arial"/>
          <w:sz w:val="20"/>
          <w:szCs w:val="20"/>
        </w:rPr>
      </w:pPr>
      <w:r w:rsidRPr="006D3FB2">
        <w:rPr>
          <w:rFonts w:ascii="Arial" w:hAnsi="Arial" w:cs="Arial"/>
          <w:sz w:val="20"/>
          <w:szCs w:val="20"/>
        </w:rPr>
        <w:t xml:space="preserve">Predvidena finančna dinamika po posameznih </w:t>
      </w:r>
      <w:r>
        <w:rPr>
          <w:rFonts w:ascii="Arial" w:hAnsi="Arial" w:cs="Arial"/>
          <w:sz w:val="20"/>
          <w:szCs w:val="20"/>
        </w:rPr>
        <w:t xml:space="preserve">upravičencih </w:t>
      </w:r>
      <w:r w:rsidRPr="006D3FB2">
        <w:rPr>
          <w:rFonts w:ascii="Arial" w:hAnsi="Arial" w:cs="Arial"/>
          <w:sz w:val="20"/>
          <w:szCs w:val="20"/>
        </w:rPr>
        <w:t xml:space="preserve"> je: </w:t>
      </w:r>
    </w:p>
    <w:p w14:paraId="4735BF26" w14:textId="77777777" w:rsidR="00644DB8" w:rsidRPr="000C2A60" w:rsidRDefault="00FB7885" w:rsidP="00895744">
      <w:pPr>
        <w:jc w:val="both"/>
        <w:rPr>
          <w:rFonts w:ascii="Arial" w:hAnsi="Arial" w:cs="Arial"/>
          <w:bCs/>
          <w:color w:val="000000"/>
          <w:sz w:val="20"/>
          <w:szCs w:val="20"/>
        </w:rPr>
      </w:pPr>
      <w:r w:rsidRPr="2E5E5F82">
        <w:rPr>
          <w:rFonts w:ascii="Arial" w:hAnsi="Arial" w:cs="Arial"/>
          <w:sz w:val="20"/>
          <w:szCs w:val="20"/>
        </w:rPr>
        <w:t xml:space="preserve"> </w:t>
      </w:r>
      <w:r w:rsidR="00B80D9D">
        <w:rPr>
          <w:noProof/>
        </w:rPr>
        <w:drawing>
          <wp:inline distT="0" distB="0" distL="0" distR="0" wp14:anchorId="16A2B5AB" wp14:editId="7B200FA6">
            <wp:extent cx="2686050" cy="36671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86050" cy="3667125"/>
                    </a:xfrm>
                    <a:prstGeom prst="rect">
                      <a:avLst/>
                    </a:prstGeom>
                  </pic:spPr>
                </pic:pic>
              </a:graphicData>
            </a:graphic>
          </wp:inline>
        </w:drawing>
      </w:r>
    </w:p>
    <w:p w14:paraId="73F2E7E6" w14:textId="77777777" w:rsidR="00895744" w:rsidRDefault="00895744" w:rsidP="00B2113C">
      <w:pPr>
        <w:jc w:val="both"/>
        <w:rPr>
          <w:rFonts w:ascii="Arial" w:hAnsi="Arial" w:cs="Arial"/>
          <w:sz w:val="20"/>
          <w:szCs w:val="20"/>
        </w:rPr>
      </w:pPr>
    </w:p>
    <w:p w14:paraId="48B74D41" w14:textId="77777777" w:rsidR="00B2113C" w:rsidRPr="000C2A60" w:rsidRDefault="00B2113C" w:rsidP="00B2113C">
      <w:pPr>
        <w:jc w:val="both"/>
        <w:rPr>
          <w:rFonts w:ascii="Arial" w:hAnsi="Arial" w:cs="Arial"/>
          <w:sz w:val="20"/>
          <w:szCs w:val="20"/>
        </w:rPr>
      </w:pPr>
      <w:r w:rsidRPr="000C2A60">
        <w:rPr>
          <w:rFonts w:ascii="Arial" w:hAnsi="Arial" w:cs="Arial"/>
          <w:sz w:val="20"/>
          <w:szCs w:val="20"/>
        </w:rPr>
        <w:t xml:space="preserve">Ministrstvo in izbrani prijavitelj se bosta s pogodbo o sofinanciranju podrobneje dogovorila o obsegu in dinamiki sofinanciranja </w:t>
      </w:r>
      <w:r w:rsidR="00D53B45" w:rsidRPr="000C2A60">
        <w:rPr>
          <w:rFonts w:ascii="Arial" w:hAnsi="Arial" w:cs="Arial"/>
          <w:sz w:val="20"/>
          <w:szCs w:val="20"/>
        </w:rPr>
        <w:t>projekta</w:t>
      </w:r>
      <w:r w:rsidRPr="000C2A60">
        <w:rPr>
          <w:rFonts w:ascii="Arial" w:hAnsi="Arial" w:cs="Arial"/>
          <w:sz w:val="20"/>
          <w:szCs w:val="20"/>
        </w:rPr>
        <w:t xml:space="preserve"> na osnovi načrtovanih aktivnosti, rezultatov in </w:t>
      </w:r>
      <w:r w:rsidR="00BE5205">
        <w:rPr>
          <w:rFonts w:ascii="Arial" w:hAnsi="Arial" w:cs="Arial"/>
          <w:sz w:val="20"/>
          <w:szCs w:val="20"/>
        </w:rPr>
        <w:t>kazalnikov</w:t>
      </w:r>
      <w:r w:rsidR="00BE5205" w:rsidRPr="000C2A60">
        <w:rPr>
          <w:rFonts w:ascii="Arial" w:hAnsi="Arial" w:cs="Arial"/>
          <w:sz w:val="20"/>
          <w:szCs w:val="20"/>
        </w:rPr>
        <w:t xml:space="preserve"> </w:t>
      </w:r>
      <w:r w:rsidRPr="000C2A60">
        <w:rPr>
          <w:rFonts w:ascii="Arial" w:hAnsi="Arial" w:cs="Arial"/>
          <w:sz w:val="20"/>
          <w:szCs w:val="20"/>
        </w:rPr>
        <w:t xml:space="preserve">pri izvajanju </w:t>
      </w:r>
      <w:r w:rsidR="00321FA8" w:rsidRPr="000C2A60">
        <w:rPr>
          <w:rFonts w:ascii="Arial" w:hAnsi="Arial" w:cs="Arial"/>
          <w:sz w:val="20"/>
          <w:szCs w:val="20"/>
        </w:rPr>
        <w:t>projekta</w:t>
      </w:r>
      <w:r w:rsidRPr="000C2A60">
        <w:rPr>
          <w:rFonts w:ascii="Arial" w:hAnsi="Arial" w:cs="Arial"/>
          <w:sz w:val="20"/>
          <w:szCs w:val="20"/>
        </w:rPr>
        <w:t>, podanih v vlogi prijavitelja na ta pozi</w:t>
      </w:r>
      <w:r w:rsidR="006F4655">
        <w:rPr>
          <w:rFonts w:ascii="Arial" w:hAnsi="Arial" w:cs="Arial"/>
          <w:sz w:val="20"/>
          <w:szCs w:val="20"/>
        </w:rPr>
        <w:t xml:space="preserve">va </w:t>
      </w:r>
      <w:r w:rsidRPr="000C2A60">
        <w:rPr>
          <w:rFonts w:ascii="Arial" w:hAnsi="Arial" w:cs="Arial"/>
          <w:sz w:val="20"/>
          <w:szCs w:val="20"/>
        </w:rPr>
        <w:t xml:space="preserve">ob upoštevanju </w:t>
      </w:r>
      <w:r w:rsidR="006F4655">
        <w:rPr>
          <w:rFonts w:ascii="Arial" w:hAnsi="Arial" w:cs="Arial"/>
          <w:sz w:val="20"/>
          <w:szCs w:val="20"/>
        </w:rPr>
        <w:t>proračunskih zmogljivosti Republike Slovenije</w:t>
      </w:r>
      <w:r w:rsidRPr="000C2A60">
        <w:rPr>
          <w:rFonts w:ascii="Arial" w:hAnsi="Arial" w:cs="Arial"/>
          <w:sz w:val="20"/>
          <w:szCs w:val="20"/>
        </w:rPr>
        <w:t>.</w:t>
      </w:r>
    </w:p>
    <w:p w14:paraId="3B1B8344" w14:textId="77777777" w:rsidR="00B2113C" w:rsidRPr="000C2A60" w:rsidRDefault="00B2113C" w:rsidP="00B2113C">
      <w:pPr>
        <w:jc w:val="both"/>
        <w:rPr>
          <w:rFonts w:ascii="Arial" w:hAnsi="Arial" w:cs="Arial"/>
          <w:bCs/>
          <w:iCs/>
          <w:color w:val="000000"/>
          <w:sz w:val="20"/>
          <w:szCs w:val="20"/>
          <w:lang w:eastAsia="en-US"/>
        </w:rPr>
      </w:pPr>
    </w:p>
    <w:p w14:paraId="29879A93" w14:textId="77777777" w:rsidR="00B2113C" w:rsidRPr="000C2A60" w:rsidRDefault="00B2113C" w:rsidP="00B2113C">
      <w:pPr>
        <w:jc w:val="both"/>
        <w:rPr>
          <w:rFonts w:ascii="Arial" w:hAnsi="Arial" w:cs="Arial"/>
          <w:color w:val="000000"/>
          <w:sz w:val="20"/>
          <w:szCs w:val="20"/>
        </w:rPr>
      </w:pPr>
      <w:r w:rsidRPr="000C2A60">
        <w:rPr>
          <w:rFonts w:ascii="Arial" w:hAnsi="Arial" w:cs="Arial"/>
          <w:color w:val="000000"/>
          <w:sz w:val="20"/>
          <w:szCs w:val="20"/>
        </w:rPr>
        <w:t xml:space="preserve">Ministrstvo si pridržuje pravico, da lahko postopek </w:t>
      </w:r>
      <w:r w:rsidR="00321FA8" w:rsidRPr="000C2A60">
        <w:rPr>
          <w:rFonts w:ascii="Arial" w:hAnsi="Arial" w:cs="Arial"/>
          <w:color w:val="000000"/>
          <w:sz w:val="20"/>
          <w:szCs w:val="20"/>
        </w:rPr>
        <w:t>neposredne sklenitve pogodbe</w:t>
      </w:r>
      <w:r w:rsidRPr="000C2A60">
        <w:rPr>
          <w:rFonts w:ascii="Arial" w:hAnsi="Arial" w:cs="Arial"/>
          <w:color w:val="000000"/>
          <w:sz w:val="20"/>
          <w:szCs w:val="20"/>
        </w:rPr>
        <w:t xml:space="preserve"> kadarkoli do izdaje sklepa o (ne)</w:t>
      </w:r>
      <w:r w:rsidR="00321FA8" w:rsidRPr="000C2A60">
        <w:rPr>
          <w:rFonts w:ascii="Arial" w:hAnsi="Arial" w:cs="Arial"/>
          <w:color w:val="000000"/>
          <w:sz w:val="20"/>
          <w:szCs w:val="20"/>
        </w:rPr>
        <w:t>potrditvi</w:t>
      </w:r>
      <w:r w:rsidR="00AC39B8" w:rsidRPr="000C2A60">
        <w:rPr>
          <w:rFonts w:ascii="Arial" w:hAnsi="Arial" w:cs="Arial"/>
          <w:color w:val="000000"/>
          <w:sz w:val="20"/>
          <w:szCs w:val="20"/>
        </w:rPr>
        <w:t xml:space="preserve"> projekta</w:t>
      </w:r>
      <w:r w:rsidR="000F7D64">
        <w:rPr>
          <w:rFonts w:ascii="Arial" w:hAnsi="Arial" w:cs="Arial"/>
          <w:color w:val="000000"/>
          <w:sz w:val="20"/>
          <w:szCs w:val="20"/>
        </w:rPr>
        <w:t xml:space="preserve"> prekliče</w:t>
      </w:r>
      <w:r w:rsidRPr="000C2A60">
        <w:rPr>
          <w:rFonts w:ascii="Arial" w:hAnsi="Arial" w:cs="Arial"/>
          <w:color w:val="000000"/>
          <w:sz w:val="20"/>
          <w:szCs w:val="20"/>
        </w:rPr>
        <w:t>.</w:t>
      </w:r>
    </w:p>
    <w:p w14:paraId="5241CF32" w14:textId="77777777" w:rsidR="00B2113C" w:rsidRPr="000C2A60" w:rsidRDefault="00B2113C" w:rsidP="0065196B">
      <w:pPr>
        <w:ind w:left="360"/>
        <w:rPr>
          <w:rFonts w:ascii="Arial" w:hAnsi="Arial" w:cs="Arial"/>
          <w:color w:val="FF0000"/>
          <w:sz w:val="20"/>
          <w:szCs w:val="20"/>
        </w:rPr>
      </w:pPr>
    </w:p>
    <w:p w14:paraId="41B68A2E" w14:textId="77777777" w:rsidR="00B2113C" w:rsidRDefault="00B2113C" w:rsidP="0065196B">
      <w:pPr>
        <w:ind w:left="360"/>
        <w:rPr>
          <w:rFonts w:ascii="Arial" w:hAnsi="Arial" w:cs="Arial"/>
          <w:color w:val="FF0000"/>
          <w:sz w:val="20"/>
          <w:szCs w:val="20"/>
        </w:rPr>
      </w:pPr>
    </w:p>
    <w:p w14:paraId="12DFD876" w14:textId="77777777" w:rsidR="00ED4BBE" w:rsidRDefault="00ED4BBE" w:rsidP="0065196B">
      <w:pPr>
        <w:ind w:left="360"/>
        <w:rPr>
          <w:rFonts w:ascii="Arial" w:hAnsi="Arial" w:cs="Arial"/>
          <w:color w:val="FF0000"/>
          <w:sz w:val="20"/>
          <w:szCs w:val="20"/>
        </w:rPr>
      </w:pPr>
    </w:p>
    <w:p w14:paraId="307FE0DD" w14:textId="77777777" w:rsidR="00ED4BBE" w:rsidRDefault="00ED4BBE" w:rsidP="0065196B">
      <w:pPr>
        <w:ind w:left="360"/>
        <w:rPr>
          <w:rFonts w:ascii="Arial" w:hAnsi="Arial" w:cs="Arial"/>
          <w:color w:val="FF0000"/>
          <w:sz w:val="20"/>
          <w:szCs w:val="20"/>
        </w:rPr>
      </w:pPr>
    </w:p>
    <w:p w14:paraId="34E24864" w14:textId="77777777" w:rsidR="00ED4BBE" w:rsidRDefault="00ED4BBE" w:rsidP="0065196B">
      <w:pPr>
        <w:ind w:left="360"/>
        <w:rPr>
          <w:rFonts w:ascii="Arial" w:hAnsi="Arial" w:cs="Arial"/>
          <w:color w:val="FF0000"/>
          <w:sz w:val="20"/>
          <w:szCs w:val="20"/>
        </w:rPr>
      </w:pPr>
    </w:p>
    <w:p w14:paraId="67FFF074" w14:textId="77777777" w:rsidR="00ED4BBE" w:rsidRPr="000C2A60" w:rsidRDefault="00ED4BBE" w:rsidP="0065196B">
      <w:pPr>
        <w:ind w:left="360"/>
        <w:rPr>
          <w:rFonts w:ascii="Arial" w:hAnsi="Arial" w:cs="Arial"/>
          <w:color w:val="FF0000"/>
          <w:sz w:val="20"/>
          <w:szCs w:val="20"/>
        </w:rPr>
      </w:pPr>
    </w:p>
    <w:p w14:paraId="60B880F5" w14:textId="77777777" w:rsidR="00804EE5" w:rsidRPr="000C2A60" w:rsidRDefault="00804EE5" w:rsidP="00C81DC4">
      <w:pPr>
        <w:pStyle w:val="Odstavekseznama"/>
        <w:numPr>
          <w:ilvl w:val="0"/>
          <w:numId w:val="3"/>
        </w:numPr>
        <w:rPr>
          <w:rFonts w:ascii="Arial" w:hAnsi="Arial" w:cs="Arial"/>
          <w:b/>
          <w:sz w:val="20"/>
          <w:szCs w:val="20"/>
        </w:rPr>
      </w:pPr>
      <w:r w:rsidRPr="000C2A60">
        <w:rPr>
          <w:rFonts w:ascii="Arial" w:hAnsi="Arial" w:cs="Arial"/>
          <w:b/>
          <w:sz w:val="20"/>
          <w:szCs w:val="20"/>
        </w:rPr>
        <w:lastRenderedPageBreak/>
        <w:t>Vsebina vloge</w:t>
      </w:r>
    </w:p>
    <w:p w14:paraId="213829A5" w14:textId="77777777" w:rsidR="00804EE5" w:rsidRPr="000C2A60" w:rsidRDefault="00804EE5" w:rsidP="00804EE5">
      <w:pPr>
        <w:jc w:val="both"/>
        <w:rPr>
          <w:rFonts w:ascii="Arial" w:hAnsi="Arial" w:cs="Arial"/>
          <w:b/>
          <w:sz w:val="20"/>
          <w:szCs w:val="20"/>
          <w:highlight w:val="lightGray"/>
        </w:rPr>
      </w:pPr>
    </w:p>
    <w:p w14:paraId="02A27556" w14:textId="77777777" w:rsidR="00067C1D" w:rsidRPr="000C2A60" w:rsidRDefault="00067C1D" w:rsidP="00067C1D">
      <w:pPr>
        <w:jc w:val="both"/>
        <w:rPr>
          <w:rFonts w:ascii="Arial" w:hAnsi="Arial" w:cs="Arial"/>
          <w:sz w:val="20"/>
          <w:szCs w:val="20"/>
        </w:rPr>
      </w:pPr>
      <w:r w:rsidRPr="000C2A60">
        <w:rPr>
          <w:rFonts w:ascii="Arial" w:hAnsi="Arial" w:cs="Arial"/>
          <w:sz w:val="20"/>
          <w:szCs w:val="20"/>
        </w:rPr>
        <w:t xml:space="preserve">Vloga mora vsebovati naslednje obrazce, dokumente ter dokazila: </w:t>
      </w:r>
    </w:p>
    <w:p w14:paraId="2D7C2847" w14:textId="77777777" w:rsidR="00067C1D" w:rsidRPr="000C2A60" w:rsidRDefault="00067C1D" w:rsidP="00C81DC4">
      <w:pPr>
        <w:numPr>
          <w:ilvl w:val="0"/>
          <w:numId w:val="4"/>
        </w:numPr>
        <w:jc w:val="both"/>
        <w:rPr>
          <w:rFonts w:ascii="Arial" w:hAnsi="Arial" w:cs="Arial"/>
          <w:sz w:val="20"/>
          <w:szCs w:val="20"/>
        </w:rPr>
      </w:pPr>
      <w:r w:rsidRPr="000C2A60">
        <w:rPr>
          <w:rFonts w:ascii="Arial" w:hAnsi="Arial" w:cs="Arial"/>
          <w:sz w:val="20"/>
          <w:szCs w:val="20"/>
        </w:rPr>
        <w:t>spremni dopis, podpisan in žigosan (če prijavitelj pri svojem poslovanju uporablja žig</w:t>
      </w:r>
      <w:r w:rsidRPr="003B27D6">
        <w:t xml:space="preserve"> </w:t>
      </w:r>
      <w:r w:rsidRPr="003B27D6">
        <w:rPr>
          <w:rFonts w:ascii="Arial" w:hAnsi="Arial" w:cs="Arial"/>
          <w:sz w:val="20"/>
          <w:szCs w:val="20"/>
        </w:rPr>
        <w:t>in če je vloga oddana v fizični obliki</w:t>
      </w:r>
      <w:r w:rsidRPr="000C2A60">
        <w:rPr>
          <w:rFonts w:ascii="Arial" w:hAnsi="Arial" w:cs="Arial"/>
          <w:sz w:val="20"/>
          <w:szCs w:val="20"/>
        </w:rPr>
        <w:t>) s strani odgovorne osebe prijavitelja,</w:t>
      </w:r>
    </w:p>
    <w:p w14:paraId="0F2202F1" w14:textId="77777777" w:rsidR="00067C1D" w:rsidRDefault="00067C1D" w:rsidP="00C81DC4">
      <w:pPr>
        <w:numPr>
          <w:ilvl w:val="0"/>
          <w:numId w:val="4"/>
        </w:numPr>
        <w:jc w:val="both"/>
        <w:rPr>
          <w:rFonts w:ascii="Arial" w:hAnsi="Arial" w:cs="Arial"/>
          <w:sz w:val="20"/>
          <w:szCs w:val="20"/>
        </w:rPr>
      </w:pPr>
      <w:r w:rsidRPr="00B16B9B">
        <w:rPr>
          <w:rFonts w:ascii="Arial" w:hAnsi="Arial" w:cs="Arial"/>
          <w:sz w:val="20"/>
          <w:szCs w:val="20"/>
        </w:rPr>
        <w:t>investicijsko dokumentacijo,</w:t>
      </w:r>
      <w:r w:rsidRPr="00B16B9B">
        <w:rPr>
          <w:rFonts w:ascii="Arial" w:hAnsi="Arial" w:cs="Arial"/>
          <w:b/>
          <w:sz w:val="20"/>
          <w:szCs w:val="20"/>
        </w:rPr>
        <w:t xml:space="preserve"> </w:t>
      </w:r>
      <w:r w:rsidRPr="00B16B9B">
        <w:rPr>
          <w:rFonts w:ascii="Arial" w:hAnsi="Arial" w:cs="Arial"/>
          <w:sz w:val="20"/>
          <w:szCs w:val="20"/>
        </w:rPr>
        <w:t>izdelano skladno z Uredbo o enotni metodologiji za pripravo in obravnavo investicijske dokumentacije na področju javnih financ</w:t>
      </w:r>
      <w:r>
        <w:rPr>
          <w:rFonts w:ascii="Arial" w:hAnsi="Arial" w:cs="Arial"/>
          <w:sz w:val="20"/>
          <w:szCs w:val="20"/>
        </w:rPr>
        <w:t xml:space="preserve"> (</w:t>
      </w:r>
      <w:r w:rsidRPr="000C2A60">
        <w:rPr>
          <w:rFonts w:ascii="Arial" w:hAnsi="Arial" w:cs="Arial"/>
          <w:sz w:val="20"/>
          <w:szCs w:val="20"/>
        </w:rPr>
        <w:t>podpisan</w:t>
      </w:r>
      <w:r>
        <w:rPr>
          <w:rFonts w:ascii="Arial" w:hAnsi="Arial" w:cs="Arial"/>
          <w:sz w:val="20"/>
          <w:szCs w:val="20"/>
        </w:rPr>
        <w:t>o</w:t>
      </w:r>
      <w:r w:rsidRPr="000C2A60">
        <w:rPr>
          <w:rFonts w:ascii="Arial" w:hAnsi="Arial" w:cs="Arial"/>
          <w:sz w:val="20"/>
          <w:szCs w:val="20"/>
        </w:rPr>
        <w:t xml:space="preserve"> </w:t>
      </w:r>
      <w:r w:rsidRPr="00D63266">
        <w:rPr>
          <w:rFonts w:ascii="Arial" w:hAnsi="Arial" w:cs="Arial"/>
          <w:sz w:val="20"/>
          <w:szCs w:val="20"/>
        </w:rPr>
        <w:t>in žigosan</w:t>
      </w:r>
      <w:r>
        <w:rPr>
          <w:rFonts w:ascii="Arial" w:hAnsi="Arial" w:cs="Arial"/>
          <w:sz w:val="20"/>
          <w:szCs w:val="20"/>
        </w:rPr>
        <w:t>o</w:t>
      </w:r>
      <w:r w:rsidRPr="00D63266">
        <w:rPr>
          <w:rFonts w:ascii="Arial" w:hAnsi="Arial" w:cs="Arial"/>
          <w:sz w:val="20"/>
          <w:szCs w:val="20"/>
        </w:rPr>
        <w:t xml:space="preserve"> (če </w:t>
      </w:r>
      <w:r>
        <w:rPr>
          <w:rFonts w:ascii="Arial" w:hAnsi="Arial" w:cs="Arial"/>
          <w:sz w:val="20"/>
          <w:szCs w:val="20"/>
        </w:rPr>
        <w:t>se uporablja žig</w:t>
      </w:r>
      <w:r w:rsidRPr="00D63266">
        <w:rPr>
          <w:rFonts w:ascii="Arial" w:hAnsi="Arial" w:cs="Arial"/>
          <w:sz w:val="20"/>
          <w:szCs w:val="20"/>
        </w:rPr>
        <w:t xml:space="preserve"> </w:t>
      </w:r>
      <w:r>
        <w:rPr>
          <w:rFonts w:ascii="Arial" w:hAnsi="Arial" w:cs="Arial"/>
          <w:sz w:val="20"/>
          <w:szCs w:val="20"/>
        </w:rPr>
        <w:t>in če je vloga oddana v fizični obliki</w:t>
      </w:r>
      <w:r w:rsidRPr="00D63266">
        <w:rPr>
          <w:rFonts w:ascii="Arial" w:hAnsi="Arial" w:cs="Arial"/>
          <w:sz w:val="20"/>
          <w:szCs w:val="20"/>
        </w:rPr>
        <w:t>)</w:t>
      </w:r>
      <w:r>
        <w:rPr>
          <w:rFonts w:ascii="Arial" w:hAnsi="Arial" w:cs="Arial"/>
          <w:sz w:val="20"/>
          <w:szCs w:val="20"/>
        </w:rPr>
        <w:t>)</w:t>
      </w:r>
      <w:r w:rsidRPr="00B16B9B">
        <w:rPr>
          <w:rFonts w:ascii="Arial" w:hAnsi="Arial" w:cs="Arial"/>
          <w:sz w:val="20"/>
          <w:szCs w:val="20"/>
        </w:rPr>
        <w:t xml:space="preserve">, </w:t>
      </w:r>
    </w:p>
    <w:p w14:paraId="26D7852F" w14:textId="77777777" w:rsidR="009D0D02" w:rsidRPr="001770F7" w:rsidRDefault="009D0D02" w:rsidP="00C81DC4">
      <w:pPr>
        <w:pStyle w:val="Odstavekseznama"/>
        <w:numPr>
          <w:ilvl w:val="0"/>
          <w:numId w:val="4"/>
        </w:numPr>
        <w:jc w:val="both"/>
        <w:rPr>
          <w:rFonts w:ascii="Arial" w:hAnsi="Arial" w:cs="Arial"/>
          <w:sz w:val="20"/>
          <w:szCs w:val="20"/>
        </w:rPr>
      </w:pPr>
      <w:r w:rsidRPr="00E45198">
        <w:rPr>
          <w:rFonts w:ascii="Arial" w:hAnsi="Arial" w:cs="Arial"/>
          <w:sz w:val="20"/>
          <w:szCs w:val="20"/>
        </w:rPr>
        <w:t>finančni načrt</w:t>
      </w:r>
      <w:r w:rsidR="00E45198" w:rsidRPr="00E45198">
        <w:t xml:space="preserve"> </w:t>
      </w:r>
      <w:r w:rsidR="00E45198" w:rsidRPr="00E45198">
        <w:rPr>
          <w:rFonts w:ascii="Arial" w:hAnsi="Arial" w:cs="Arial"/>
          <w:sz w:val="20"/>
          <w:szCs w:val="20"/>
        </w:rPr>
        <w:t>(izpolnjen, podpisan s strani odgovorne osebe prijavitelja in žigosan obrazec (če prijavitelj pri svojem poslovanju uporablja žig</w:t>
      </w:r>
      <w:r w:rsidR="00E45198">
        <w:rPr>
          <w:rFonts w:ascii="Arial" w:hAnsi="Arial" w:cs="Arial"/>
          <w:sz w:val="20"/>
          <w:szCs w:val="20"/>
        </w:rPr>
        <w:t xml:space="preserve"> </w:t>
      </w:r>
      <w:r w:rsidR="00E45198" w:rsidRPr="003B27D6">
        <w:rPr>
          <w:rFonts w:ascii="Arial" w:hAnsi="Arial" w:cs="Arial"/>
          <w:sz w:val="20"/>
          <w:szCs w:val="20"/>
        </w:rPr>
        <w:t>in če je vloga oddana v fizični obliki</w:t>
      </w:r>
      <w:r w:rsidR="00E45198" w:rsidRPr="00E45198">
        <w:rPr>
          <w:rFonts w:ascii="Arial" w:hAnsi="Arial" w:cs="Arial"/>
          <w:sz w:val="20"/>
          <w:szCs w:val="20"/>
        </w:rPr>
        <w:t xml:space="preserve">), ki je kot </w:t>
      </w:r>
      <w:r w:rsidR="00E45198">
        <w:rPr>
          <w:rFonts w:ascii="Arial" w:hAnsi="Arial" w:cs="Arial"/>
          <w:sz w:val="20"/>
          <w:szCs w:val="20"/>
        </w:rPr>
        <w:t xml:space="preserve">priloga </w:t>
      </w:r>
      <w:r w:rsidR="004B3CAD">
        <w:rPr>
          <w:rFonts w:ascii="Arial" w:hAnsi="Arial" w:cs="Arial"/>
          <w:sz w:val="20"/>
          <w:szCs w:val="20"/>
        </w:rPr>
        <w:t>št</w:t>
      </w:r>
      <w:r w:rsidR="004B3CAD" w:rsidRPr="001770F7">
        <w:rPr>
          <w:rFonts w:ascii="Arial" w:hAnsi="Arial" w:cs="Arial"/>
          <w:sz w:val="20"/>
          <w:szCs w:val="20"/>
        </w:rPr>
        <w:t xml:space="preserve">. </w:t>
      </w:r>
      <w:r w:rsidR="00D01568" w:rsidRPr="004A3730">
        <w:rPr>
          <w:rFonts w:ascii="Arial" w:hAnsi="Arial" w:cs="Arial"/>
          <w:sz w:val="20"/>
          <w:szCs w:val="20"/>
        </w:rPr>
        <w:t xml:space="preserve"> </w:t>
      </w:r>
      <w:r w:rsidR="008E6201" w:rsidRPr="004A3730">
        <w:rPr>
          <w:rFonts w:ascii="Arial" w:hAnsi="Arial" w:cs="Arial"/>
          <w:sz w:val="20"/>
          <w:szCs w:val="20"/>
        </w:rPr>
        <w:t>1</w:t>
      </w:r>
      <w:r w:rsidR="00D01568" w:rsidRPr="001770F7">
        <w:rPr>
          <w:rFonts w:ascii="Arial" w:hAnsi="Arial" w:cs="Arial"/>
          <w:sz w:val="20"/>
          <w:szCs w:val="20"/>
        </w:rPr>
        <w:t xml:space="preserve"> </w:t>
      </w:r>
      <w:r w:rsidR="00E45198" w:rsidRPr="001770F7">
        <w:rPr>
          <w:rFonts w:ascii="Arial" w:hAnsi="Arial" w:cs="Arial"/>
          <w:sz w:val="20"/>
          <w:szCs w:val="20"/>
        </w:rPr>
        <w:t xml:space="preserve"> sestavni del tega poziva),</w:t>
      </w:r>
      <w:r w:rsidR="00E45198" w:rsidRPr="001770F7" w:rsidDel="00E45198">
        <w:rPr>
          <w:rStyle w:val="Pripombasklic"/>
        </w:rPr>
        <w:t xml:space="preserve"> </w:t>
      </w:r>
    </w:p>
    <w:p w14:paraId="351D274E" w14:textId="77777777" w:rsidR="00D62C7D" w:rsidRDefault="00067C1D" w:rsidP="004A3730">
      <w:pPr>
        <w:numPr>
          <w:ilvl w:val="0"/>
          <w:numId w:val="4"/>
        </w:numPr>
        <w:jc w:val="both"/>
        <w:rPr>
          <w:rFonts w:ascii="Arial" w:hAnsi="Arial" w:cs="Arial"/>
          <w:sz w:val="20"/>
          <w:szCs w:val="20"/>
        </w:rPr>
      </w:pPr>
      <w:r w:rsidRPr="001770F7">
        <w:rPr>
          <w:rFonts w:ascii="Arial" w:hAnsi="Arial" w:cs="Arial"/>
          <w:sz w:val="20"/>
          <w:szCs w:val="20"/>
        </w:rPr>
        <w:t xml:space="preserve">sklep prijavitelja o potrditvi </w:t>
      </w:r>
      <w:r w:rsidR="00D01568" w:rsidRPr="004A3730">
        <w:rPr>
          <w:rFonts w:ascii="Arial" w:hAnsi="Arial" w:cs="Arial"/>
          <w:sz w:val="20"/>
          <w:szCs w:val="20"/>
        </w:rPr>
        <w:t>investicijske dokumentacije</w:t>
      </w:r>
      <w:r w:rsidR="00D01568" w:rsidRPr="003F6206">
        <w:rPr>
          <w:rFonts w:ascii="Arial" w:hAnsi="Arial" w:cs="Arial"/>
          <w:sz w:val="20"/>
          <w:szCs w:val="20"/>
        </w:rPr>
        <w:t xml:space="preserve"> </w:t>
      </w:r>
      <w:r w:rsidRPr="00707232">
        <w:rPr>
          <w:rFonts w:ascii="Arial" w:hAnsi="Arial" w:cs="Arial"/>
          <w:sz w:val="20"/>
          <w:szCs w:val="20"/>
        </w:rPr>
        <w:t>(podpisan in žigosan (če se uporablja žig in če je vloga oddana v fizični obliki))</w:t>
      </w:r>
      <w:r w:rsidR="00D62C7D">
        <w:rPr>
          <w:rFonts w:ascii="Arial" w:hAnsi="Arial" w:cs="Arial"/>
          <w:sz w:val="20"/>
          <w:szCs w:val="20"/>
        </w:rPr>
        <w:t>.</w:t>
      </w:r>
    </w:p>
    <w:p w14:paraId="3A799CE6" w14:textId="77777777" w:rsidR="00067C1D" w:rsidRDefault="00067C1D" w:rsidP="004A3730">
      <w:pPr>
        <w:ind w:left="720"/>
        <w:jc w:val="both"/>
        <w:rPr>
          <w:rFonts w:ascii="Arial" w:hAnsi="Arial" w:cs="Arial"/>
          <w:sz w:val="20"/>
          <w:szCs w:val="20"/>
        </w:rPr>
      </w:pPr>
    </w:p>
    <w:p w14:paraId="6684FAEB" w14:textId="77777777" w:rsidR="00067C1D" w:rsidRPr="00067C1D" w:rsidRDefault="00067C1D" w:rsidP="00067C1D">
      <w:pPr>
        <w:jc w:val="both"/>
        <w:rPr>
          <w:rFonts w:ascii="Arial" w:hAnsi="Arial" w:cs="Arial"/>
          <w:sz w:val="20"/>
          <w:szCs w:val="20"/>
        </w:rPr>
      </w:pPr>
      <w:r w:rsidRPr="00067C1D">
        <w:rPr>
          <w:rFonts w:ascii="Arial" w:hAnsi="Arial" w:cs="Arial"/>
          <w:sz w:val="20"/>
          <w:szCs w:val="20"/>
        </w:rPr>
        <w:t xml:space="preserve">Vloga se mora vložiti v pisni obliki. Pisna vloga je vloga, ki je natisnjena in lastnoročno podpisana (vloga v fizični obliki), ali vloga, ki je v elektronski obliki in je podpisana z varnim elektronskim podpisom s kvalificiranim </w:t>
      </w:r>
      <w:r w:rsidRPr="001770F7">
        <w:rPr>
          <w:rFonts w:ascii="Arial" w:hAnsi="Arial" w:cs="Arial"/>
          <w:sz w:val="20"/>
          <w:szCs w:val="20"/>
        </w:rPr>
        <w:t xml:space="preserve">potrdilom. </w:t>
      </w:r>
    </w:p>
    <w:p w14:paraId="169B01A2" w14:textId="77777777" w:rsidR="00067C1D" w:rsidRPr="00067C1D" w:rsidRDefault="00067C1D" w:rsidP="00067C1D">
      <w:pPr>
        <w:jc w:val="both"/>
        <w:rPr>
          <w:rFonts w:ascii="Arial" w:hAnsi="Arial" w:cs="Arial"/>
          <w:sz w:val="20"/>
          <w:szCs w:val="20"/>
        </w:rPr>
      </w:pPr>
    </w:p>
    <w:p w14:paraId="539A6BC8" w14:textId="77777777" w:rsidR="00067C1D" w:rsidRPr="00067C1D" w:rsidRDefault="00067C1D" w:rsidP="00067C1D">
      <w:pPr>
        <w:jc w:val="both"/>
        <w:rPr>
          <w:rFonts w:ascii="Arial" w:hAnsi="Arial" w:cs="Arial"/>
          <w:sz w:val="20"/>
          <w:szCs w:val="20"/>
        </w:rPr>
      </w:pPr>
      <w:r w:rsidRPr="00067C1D">
        <w:rPr>
          <w:rFonts w:ascii="Arial" w:hAnsi="Arial" w:cs="Arial"/>
          <w:sz w:val="20"/>
          <w:szCs w:val="20"/>
        </w:rPr>
        <w:t>V primeru, ko se vloga vloži v fizični obliki, mora biti predložena v enem fizičnem izvodu (tiskani izvirnik vloge)</w:t>
      </w:r>
      <w:r w:rsidR="00F56016">
        <w:rPr>
          <w:rFonts w:ascii="Arial" w:hAnsi="Arial" w:cs="Arial"/>
          <w:sz w:val="20"/>
          <w:szCs w:val="20"/>
        </w:rPr>
        <w:t>. Na elektronski medij (npr</w:t>
      </w:r>
      <w:r w:rsidR="0092359F">
        <w:rPr>
          <w:rFonts w:ascii="Arial" w:hAnsi="Arial" w:cs="Arial"/>
          <w:sz w:val="20"/>
          <w:szCs w:val="20"/>
        </w:rPr>
        <w:t>.</w:t>
      </w:r>
      <w:r w:rsidR="00F56016">
        <w:rPr>
          <w:rFonts w:ascii="Arial" w:hAnsi="Arial" w:cs="Arial"/>
          <w:sz w:val="20"/>
          <w:szCs w:val="20"/>
        </w:rPr>
        <w:t xml:space="preserve"> CD ali USB ključek) </w:t>
      </w:r>
      <w:r w:rsidR="0092359F">
        <w:rPr>
          <w:rFonts w:ascii="Arial" w:hAnsi="Arial" w:cs="Arial"/>
          <w:sz w:val="20"/>
          <w:szCs w:val="20"/>
        </w:rPr>
        <w:t xml:space="preserve">se priloži </w:t>
      </w:r>
      <w:r w:rsidR="0092359F" w:rsidRPr="00067C1D">
        <w:rPr>
          <w:rFonts w:ascii="Arial" w:hAnsi="Arial" w:cs="Arial"/>
          <w:sz w:val="20"/>
          <w:szCs w:val="20"/>
        </w:rPr>
        <w:t>odklenjena elektronska verzija vloge dokument</w:t>
      </w:r>
      <w:r w:rsidR="00C04CE2">
        <w:rPr>
          <w:rFonts w:ascii="Arial" w:hAnsi="Arial" w:cs="Arial"/>
          <w:sz w:val="20"/>
          <w:szCs w:val="20"/>
        </w:rPr>
        <w:t>ov</w:t>
      </w:r>
      <w:r w:rsidR="0092359F" w:rsidRPr="00067C1D">
        <w:rPr>
          <w:rFonts w:ascii="Arial" w:hAnsi="Arial" w:cs="Arial"/>
          <w:sz w:val="20"/>
          <w:szCs w:val="20"/>
        </w:rPr>
        <w:t xml:space="preserve"> (</w:t>
      </w:r>
      <w:proofErr w:type="spellStart"/>
      <w:r w:rsidR="0092359F" w:rsidRPr="00067C1D">
        <w:rPr>
          <w:rFonts w:ascii="Arial" w:hAnsi="Arial" w:cs="Arial"/>
          <w:sz w:val="20"/>
          <w:szCs w:val="20"/>
        </w:rPr>
        <w:t>word</w:t>
      </w:r>
      <w:proofErr w:type="spellEnd"/>
      <w:r w:rsidR="0092359F" w:rsidRPr="00067C1D">
        <w:rPr>
          <w:rFonts w:ascii="Arial" w:hAnsi="Arial" w:cs="Arial"/>
          <w:sz w:val="20"/>
          <w:szCs w:val="20"/>
        </w:rPr>
        <w:t xml:space="preserve"> ali </w:t>
      </w:r>
      <w:proofErr w:type="spellStart"/>
      <w:r w:rsidR="0092359F" w:rsidRPr="00067C1D">
        <w:rPr>
          <w:rFonts w:ascii="Arial" w:hAnsi="Arial" w:cs="Arial"/>
          <w:sz w:val="20"/>
          <w:szCs w:val="20"/>
        </w:rPr>
        <w:t>excel</w:t>
      </w:r>
      <w:proofErr w:type="spellEnd"/>
      <w:r w:rsidR="0092359F" w:rsidRPr="00067C1D">
        <w:rPr>
          <w:rFonts w:ascii="Arial" w:hAnsi="Arial" w:cs="Arial"/>
          <w:sz w:val="20"/>
          <w:szCs w:val="20"/>
        </w:rPr>
        <w:t xml:space="preserve">) pod zaporedno </w:t>
      </w:r>
      <w:r w:rsidR="0092359F" w:rsidRPr="00D80FF6">
        <w:rPr>
          <w:rFonts w:ascii="Arial" w:hAnsi="Arial" w:cs="Arial"/>
          <w:sz w:val="20"/>
          <w:szCs w:val="20"/>
        </w:rPr>
        <w:t xml:space="preserve">št. </w:t>
      </w:r>
      <w:r w:rsidR="008E6201" w:rsidRPr="00D80FF6">
        <w:rPr>
          <w:rFonts w:ascii="Arial" w:hAnsi="Arial" w:cs="Arial"/>
          <w:sz w:val="20"/>
          <w:szCs w:val="20"/>
        </w:rPr>
        <w:t>1</w:t>
      </w:r>
      <w:r w:rsidR="0092359F" w:rsidRPr="00D80FF6">
        <w:rPr>
          <w:rFonts w:ascii="Arial" w:hAnsi="Arial" w:cs="Arial"/>
          <w:sz w:val="20"/>
          <w:szCs w:val="20"/>
        </w:rPr>
        <w:t xml:space="preserve"> (</w:t>
      </w:r>
      <w:r w:rsidR="00D80FF6" w:rsidRPr="00D80FF6">
        <w:rPr>
          <w:rFonts w:ascii="Arial" w:hAnsi="Arial" w:cs="Arial"/>
          <w:sz w:val="20"/>
          <w:szCs w:val="20"/>
        </w:rPr>
        <w:t>investic</w:t>
      </w:r>
      <w:r w:rsidR="00D80FF6">
        <w:rPr>
          <w:rFonts w:ascii="Arial" w:hAnsi="Arial" w:cs="Arial"/>
          <w:sz w:val="20"/>
          <w:szCs w:val="20"/>
        </w:rPr>
        <w:t>ijska dokum</w:t>
      </w:r>
      <w:r w:rsidR="008E6201" w:rsidRPr="00D80FF6">
        <w:rPr>
          <w:rFonts w:ascii="Arial" w:hAnsi="Arial" w:cs="Arial"/>
          <w:sz w:val="20"/>
          <w:szCs w:val="20"/>
        </w:rPr>
        <w:t>e</w:t>
      </w:r>
      <w:r w:rsidR="00D80FF6">
        <w:rPr>
          <w:rFonts w:ascii="Arial" w:hAnsi="Arial" w:cs="Arial"/>
          <w:sz w:val="20"/>
          <w:szCs w:val="20"/>
        </w:rPr>
        <w:t>n</w:t>
      </w:r>
      <w:r w:rsidR="008E6201" w:rsidRPr="00D80FF6">
        <w:rPr>
          <w:rFonts w:ascii="Arial" w:hAnsi="Arial" w:cs="Arial"/>
          <w:sz w:val="20"/>
          <w:szCs w:val="20"/>
        </w:rPr>
        <w:t>tacija)</w:t>
      </w:r>
      <w:r w:rsidR="00C04CE2">
        <w:rPr>
          <w:rFonts w:ascii="Arial" w:hAnsi="Arial" w:cs="Arial"/>
          <w:sz w:val="20"/>
          <w:szCs w:val="20"/>
        </w:rPr>
        <w:t xml:space="preserve"> in</w:t>
      </w:r>
      <w:r w:rsidR="008E6201" w:rsidRPr="00D80FF6">
        <w:rPr>
          <w:rFonts w:ascii="Arial" w:hAnsi="Arial" w:cs="Arial"/>
          <w:sz w:val="20"/>
          <w:szCs w:val="20"/>
        </w:rPr>
        <w:t xml:space="preserve"> </w:t>
      </w:r>
      <w:r w:rsidR="008E6201" w:rsidRPr="00067C1D">
        <w:rPr>
          <w:rFonts w:ascii="Arial" w:hAnsi="Arial" w:cs="Arial"/>
          <w:sz w:val="20"/>
          <w:szCs w:val="20"/>
        </w:rPr>
        <w:t xml:space="preserve">pod zaporedno </w:t>
      </w:r>
      <w:r w:rsidR="008E6201" w:rsidRPr="00D80FF6">
        <w:rPr>
          <w:rFonts w:ascii="Arial" w:hAnsi="Arial" w:cs="Arial"/>
          <w:sz w:val="20"/>
          <w:szCs w:val="20"/>
        </w:rPr>
        <w:t>št. 2 (</w:t>
      </w:r>
      <w:r w:rsidR="00D80FF6" w:rsidRPr="00D80FF6">
        <w:rPr>
          <w:rFonts w:ascii="Arial" w:hAnsi="Arial" w:cs="Arial"/>
          <w:sz w:val="20"/>
          <w:szCs w:val="20"/>
        </w:rPr>
        <w:t>finančni načrt)</w:t>
      </w:r>
      <w:r w:rsidR="0092359F">
        <w:rPr>
          <w:rFonts w:ascii="Arial" w:hAnsi="Arial" w:cs="Arial"/>
          <w:sz w:val="20"/>
          <w:szCs w:val="20"/>
        </w:rPr>
        <w:t>.</w:t>
      </w:r>
      <w:r w:rsidRPr="00067C1D">
        <w:rPr>
          <w:rFonts w:ascii="Arial" w:hAnsi="Arial" w:cs="Arial"/>
          <w:sz w:val="20"/>
          <w:szCs w:val="20"/>
        </w:rPr>
        <w:t xml:space="preserve"> Vloga se pošlje po pošti ali odda osebno </w:t>
      </w:r>
      <w:r w:rsidRPr="00D80FF6">
        <w:rPr>
          <w:rFonts w:ascii="Arial" w:hAnsi="Arial" w:cs="Arial"/>
          <w:sz w:val="20"/>
          <w:szCs w:val="20"/>
        </w:rPr>
        <w:t>(v vložišču ministrstva).</w:t>
      </w:r>
      <w:r w:rsidRPr="00067C1D">
        <w:rPr>
          <w:rFonts w:ascii="Arial" w:hAnsi="Arial" w:cs="Arial"/>
          <w:sz w:val="20"/>
          <w:szCs w:val="20"/>
        </w:rPr>
        <w:t xml:space="preserve"> Vsi obrazci, dokumenti in dokazila</w:t>
      </w:r>
      <w:r w:rsidR="005E4C21">
        <w:rPr>
          <w:rFonts w:ascii="Arial" w:hAnsi="Arial" w:cs="Arial"/>
          <w:sz w:val="20"/>
          <w:szCs w:val="20"/>
        </w:rPr>
        <w:t>,</w:t>
      </w:r>
      <w:r w:rsidRPr="00067C1D">
        <w:rPr>
          <w:rFonts w:ascii="Arial" w:hAnsi="Arial" w:cs="Arial"/>
          <w:sz w:val="20"/>
          <w:szCs w:val="20"/>
        </w:rPr>
        <w:t xml:space="preserve"> ki so oddani kot sestavni del vloge, morajo biti natisnjeni, podpisani (in žigosani - če se uporablja žig) ter originali (izvirnik). V primeru neskladnosti podatkov v tiskani in elektronski obliki se šteje, da je za presojo pomembna tiskana oblika.</w:t>
      </w:r>
    </w:p>
    <w:p w14:paraId="6625BFE1" w14:textId="77777777" w:rsidR="00067C1D" w:rsidRPr="00067C1D" w:rsidRDefault="00067C1D" w:rsidP="00067C1D">
      <w:pPr>
        <w:jc w:val="both"/>
        <w:rPr>
          <w:rFonts w:ascii="Arial" w:hAnsi="Arial" w:cs="Arial"/>
          <w:sz w:val="20"/>
          <w:szCs w:val="20"/>
        </w:rPr>
      </w:pPr>
    </w:p>
    <w:p w14:paraId="513F0DFA" w14:textId="77777777" w:rsidR="00067C1D" w:rsidRPr="00067C1D" w:rsidRDefault="00067C1D" w:rsidP="00067C1D">
      <w:pPr>
        <w:jc w:val="both"/>
        <w:rPr>
          <w:rFonts w:ascii="Arial" w:hAnsi="Arial" w:cs="Arial"/>
          <w:sz w:val="20"/>
          <w:szCs w:val="20"/>
        </w:rPr>
      </w:pPr>
      <w:r w:rsidRPr="00067C1D">
        <w:rPr>
          <w:rFonts w:ascii="Arial" w:hAnsi="Arial" w:cs="Arial"/>
          <w:sz w:val="20"/>
          <w:szCs w:val="20"/>
        </w:rPr>
        <w:t xml:space="preserve">V primeru, ko se vloga vloži v elektronski obliki, se pošlje po elektronski pošti, lahko pa se </w:t>
      </w:r>
      <w:r w:rsidRPr="00067C1D">
        <w:rPr>
          <w:rFonts w:ascii="Arial" w:hAnsi="Arial" w:cs="Arial"/>
          <w:bCs/>
          <w:sz w:val="20"/>
          <w:szCs w:val="20"/>
        </w:rPr>
        <w:t xml:space="preserve">na elektronskem mediju </w:t>
      </w:r>
      <w:r w:rsidRPr="00067C1D">
        <w:rPr>
          <w:rFonts w:ascii="Arial" w:hAnsi="Arial" w:cs="Arial"/>
          <w:sz w:val="20"/>
          <w:szCs w:val="20"/>
        </w:rPr>
        <w:t>npr. CD-ju ali USB ključku</w:t>
      </w:r>
      <w:r w:rsidRPr="00067C1D">
        <w:rPr>
          <w:rFonts w:ascii="Arial" w:hAnsi="Arial" w:cs="Arial"/>
          <w:bCs/>
          <w:sz w:val="20"/>
          <w:szCs w:val="20"/>
        </w:rPr>
        <w:t xml:space="preserve"> </w:t>
      </w:r>
      <w:r w:rsidRPr="00067C1D">
        <w:rPr>
          <w:rFonts w:ascii="Arial" w:hAnsi="Arial" w:cs="Arial"/>
          <w:sz w:val="20"/>
          <w:szCs w:val="20"/>
        </w:rPr>
        <w:t xml:space="preserve">pošlje po pošti ali odda osebno </w:t>
      </w:r>
      <w:r w:rsidRPr="00067C1D">
        <w:rPr>
          <w:rFonts w:ascii="Arial" w:hAnsi="Arial" w:cs="Arial"/>
          <w:bCs/>
          <w:sz w:val="20"/>
          <w:szCs w:val="20"/>
        </w:rPr>
        <w:t>(v vložišču ministrstva)</w:t>
      </w:r>
      <w:r w:rsidRPr="00067C1D">
        <w:rPr>
          <w:rFonts w:ascii="Arial" w:hAnsi="Arial" w:cs="Arial"/>
          <w:sz w:val="20"/>
          <w:szCs w:val="20"/>
        </w:rPr>
        <w:t>. Vsi obrazci, dokumenti in dokazila, ki so oddani kot sestavni del vloge, morajo biti podpisani ter originali (izvirnik).</w:t>
      </w:r>
      <w:r w:rsidR="00EF2883">
        <w:rPr>
          <w:rFonts w:ascii="Arial" w:hAnsi="Arial" w:cs="Arial"/>
          <w:sz w:val="20"/>
          <w:szCs w:val="20"/>
        </w:rPr>
        <w:t xml:space="preserve"> </w:t>
      </w:r>
      <w:r w:rsidRPr="00067C1D">
        <w:rPr>
          <w:rFonts w:ascii="Arial" w:hAnsi="Arial" w:cs="Arial"/>
          <w:sz w:val="20"/>
          <w:szCs w:val="20"/>
        </w:rPr>
        <w:t>V okviru vloge se predloži tudi odklenjeno verzijo vloge dokume</w:t>
      </w:r>
      <w:r w:rsidRPr="00C04CE2">
        <w:rPr>
          <w:rFonts w:ascii="Arial" w:hAnsi="Arial" w:cs="Arial"/>
          <w:sz w:val="20"/>
          <w:szCs w:val="20"/>
        </w:rPr>
        <w:t>nt</w:t>
      </w:r>
      <w:r w:rsidRPr="004A3730">
        <w:rPr>
          <w:rFonts w:ascii="Arial" w:hAnsi="Arial" w:cs="Arial"/>
          <w:sz w:val="20"/>
          <w:szCs w:val="20"/>
        </w:rPr>
        <w:t>ov</w:t>
      </w:r>
      <w:r w:rsidRPr="00067C1D">
        <w:rPr>
          <w:rFonts w:ascii="Arial" w:hAnsi="Arial" w:cs="Arial"/>
          <w:sz w:val="20"/>
          <w:szCs w:val="20"/>
        </w:rPr>
        <w:t xml:space="preserve"> (</w:t>
      </w:r>
      <w:proofErr w:type="spellStart"/>
      <w:r w:rsidRPr="00067C1D">
        <w:rPr>
          <w:rFonts w:ascii="Arial" w:hAnsi="Arial" w:cs="Arial"/>
          <w:sz w:val="20"/>
          <w:szCs w:val="20"/>
        </w:rPr>
        <w:t>word</w:t>
      </w:r>
      <w:proofErr w:type="spellEnd"/>
      <w:r w:rsidRPr="00067C1D">
        <w:rPr>
          <w:rFonts w:ascii="Arial" w:hAnsi="Arial" w:cs="Arial"/>
          <w:sz w:val="20"/>
          <w:szCs w:val="20"/>
        </w:rPr>
        <w:t xml:space="preserve"> ali </w:t>
      </w:r>
      <w:proofErr w:type="spellStart"/>
      <w:r w:rsidRPr="00067C1D">
        <w:rPr>
          <w:rFonts w:ascii="Arial" w:hAnsi="Arial" w:cs="Arial"/>
          <w:sz w:val="20"/>
          <w:szCs w:val="20"/>
        </w:rPr>
        <w:t>excel</w:t>
      </w:r>
      <w:proofErr w:type="spellEnd"/>
      <w:r w:rsidRPr="00067C1D">
        <w:rPr>
          <w:rFonts w:ascii="Arial" w:hAnsi="Arial" w:cs="Arial"/>
          <w:sz w:val="20"/>
          <w:szCs w:val="20"/>
        </w:rPr>
        <w:t xml:space="preserve">) pod zaporedno št. </w:t>
      </w:r>
      <w:r w:rsidR="00D80FF6" w:rsidRPr="00D80FF6">
        <w:rPr>
          <w:rFonts w:ascii="Arial" w:hAnsi="Arial" w:cs="Arial"/>
          <w:sz w:val="20"/>
          <w:szCs w:val="20"/>
        </w:rPr>
        <w:t>1 (investic</w:t>
      </w:r>
      <w:r w:rsidR="00D80FF6">
        <w:rPr>
          <w:rFonts w:ascii="Arial" w:hAnsi="Arial" w:cs="Arial"/>
          <w:sz w:val="20"/>
          <w:szCs w:val="20"/>
        </w:rPr>
        <w:t>ijska dokum</w:t>
      </w:r>
      <w:r w:rsidR="00D80FF6" w:rsidRPr="00D80FF6">
        <w:rPr>
          <w:rFonts w:ascii="Arial" w:hAnsi="Arial" w:cs="Arial"/>
          <w:sz w:val="20"/>
          <w:szCs w:val="20"/>
        </w:rPr>
        <w:t>e</w:t>
      </w:r>
      <w:r w:rsidR="00D80FF6">
        <w:rPr>
          <w:rFonts w:ascii="Arial" w:hAnsi="Arial" w:cs="Arial"/>
          <w:sz w:val="20"/>
          <w:szCs w:val="20"/>
        </w:rPr>
        <w:t>n</w:t>
      </w:r>
      <w:r w:rsidR="00D80FF6" w:rsidRPr="00D80FF6">
        <w:rPr>
          <w:rFonts w:ascii="Arial" w:hAnsi="Arial" w:cs="Arial"/>
          <w:sz w:val="20"/>
          <w:szCs w:val="20"/>
        </w:rPr>
        <w:t>tacija)</w:t>
      </w:r>
      <w:r w:rsidR="00546DF0">
        <w:rPr>
          <w:rFonts w:ascii="Arial" w:hAnsi="Arial" w:cs="Arial"/>
          <w:sz w:val="20"/>
          <w:szCs w:val="20"/>
        </w:rPr>
        <w:t xml:space="preserve"> in</w:t>
      </w:r>
      <w:r w:rsidR="00D80FF6" w:rsidRPr="00D80FF6">
        <w:rPr>
          <w:rFonts w:ascii="Arial" w:hAnsi="Arial" w:cs="Arial"/>
          <w:sz w:val="20"/>
          <w:szCs w:val="20"/>
        </w:rPr>
        <w:t xml:space="preserve"> </w:t>
      </w:r>
      <w:r w:rsidR="00D80FF6" w:rsidRPr="00067C1D">
        <w:rPr>
          <w:rFonts w:ascii="Arial" w:hAnsi="Arial" w:cs="Arial"/>
          <w:sz w:val="20"/>
          <w:szCs w:val="20"/>
        </w:rPr>
        <w:t xml:space="preserve">pod zaporedno </w:t>
      </w:r>
      <w:r w:rsidR="00D80FF6" w:rsidRPr="00D80FF6">
        <w:rPr>
          <w:rFonts w:ascii="Arial" w:hAnsi="Arial" w:cs="Arial"/>
          <w:sz w:val="20"/>
          <w:szCs w:val="20"/>
        </w:rPr>
        <w:t>št. 2 (finančni načrt)</w:t>
      </w:r>
      <w:r w:rsidR="00367BB8">
        <w:rPr>
          <w:rFonts w:ascii="Arial" w:hAnsi="Arial" w:cs="Arial"/>
          <w:sz w:val="20"/>
          <w:szCs w:val="20"/>
        </w:rPr>
        <w:t xml:space="preserve">. </w:t>
      </w:r>
      <w:r w:rsidRPr="00067C1D">
        <w:rPr>
          <w:rFonts w:ascii="Arial" w:hAnsi="Arial" w:cs="Arial"/>
          <w:sz w:val="20"/>
          <w:szCs w:val="20"/>
        </w:rPr>
        <w:t>V primeru neskladnosti podatkov v verziji z elektronskim podpisom in odklenjeni elektronski verziji se šteje, da je za presojo pomembna verzija z elektronskim podpisom.</w:t>
      </w:r>
    </w:p>
    <w:p w14:paraId="7B081798" w14:textId="77777777" w:rsidR="00804EE5" w:rsidRPr="0022278E" w:rsidRDefault="00804EE5" w:rsidP="0022278E">
      <w:pPr>
        <w:ind w:left="360"/>
        <w:jc w:val="both"/>
        <w:rPr>
          <w:rFonts w:ascii="Arial" w:hAnsi="Arial" w:cs="Arial"/>
          <w:sz w:val="20"/>
          <w:szCs w:val="20"/>
        </w:rPr>
      </w:pPr>
    </w:p>
    <w:p w14:paraId="007E1204" w14:textId="77777777" w:rsidR="00804EE5" w:rsidRPr="000C2A60" w:rsidRDefault="00804EE5" w:rsidP="00804EE5">
      <w:pPr>
        <w:jc w:val="both"/>
        <w:rPr>
          <w:rFonts w:ascii="Arial" w:hAnsi="Arial" w:cs="Arial"/>
          <w:sz w:val="20"/>
          <w:szCs w:val="20"/>
        </w:rPr>
      </w:pPr>
    </w:p>
    <w:p w14:paraId="7F85D73A" w14:textId="77777777" w:rsidR="00804EE5" w:rsidRPr="000C2A60" w:rsidRDefault="00804EE5" w:rsidP="00C81DC4">
      <w:pPr>
        <w:pStyle w:val="Odstavekseznama"/>
        <w:numPr>
          <w:ilvl w:val="0"/>
          <w:numId w:val="3"/>
        </w:numPr>
        <w:rPr>
          <w:rFonts w:ascii="Arial" w:hAnsi="Arial" w:cs="Arial"/>
          <w:b/>
          <w:sz w:val="20"/>
          <w:szCs w:val="20"/>
        </w:rPr>
      </w:pPr>
      <w:r w:rsidRPr="000C2A60">
        <w:rPr>
          <w:rFonts w:ascii="Arial" w:hAnsi="Arial" w:cs="Arial"/>
          <w:b/>
          <w:sz w:val="20"/>
          <w:szCs w:val="20"/>
        </w:rPr>
        <w:t>Varovanje osebnih podatkov in poslovnih skrivnosti</w:t>
      </w:r>
    </w:p>
    <w:p w14:paraId="4C9EB99E" w14:textId="77777777" w:rsidR="00804EE5" w:rsidRPr="000C2A60" w:rsidRDefault="00804EE5" w:rsidP="00804EE5">
      <w:pPr>
        <w:ind w:left="426" w:right="512"/>
        <w:jc w:val="both"/>
        <w:rPr>
          <w:rFonts w:ascii="Arial" w:hAnsi="Arial" w:cs="Arial"/>
          <w:b/>
          <w:sz w:val="20"/>
          <w:szCs w:val="20"/>
        </w:rPr>
      </w:pPr>
    </w:p>
    <w:p w14:paraId="0043B6D9" w14:textId="77777777" w:rsidR="00804EE5" w:rsidRPr="000C2A60" w:rsidRDefault="00804EE5" w:rsidP="00804EE5">
      <w:pPr>
        <w:jc w:val="both"/>
        <w:rPr>
          <w:rFonts w:ascii="Arial" w:hAnsi="Arial" w:cs="Arial"/>
          <w:sz w:val="20"/>
          <w:szCs w:val="20"/>
        </w:rPr>
      </w:pPr>
      <w:r w:rsidRPr="000C2A60">
        <w:rPr>
          <w:rFonts w:ascii="Arial" w:hAnsi="Arial" w:cs="Arial"/>
          <w:sz w:val="20"/>
          <w:szCs w:val="20"/>
        </w:rPr>
        <w:t xml:space="preserve">Oddaja vloge pomeni, da se je prijavitelj seznanil z vsebino poziva (vključno s prilogami poziva) in da se z njo strinja. </w:t>
      </w:r>
    </w:p>
    <w:p w14:paraId="40CA4B25" w14:textId="77777777" w:rsidR="00804EE5" w:rsidRPr="000C2A60" w:rsidRDefault="00804EE5" w:rsidP="00804EE5">
      <w:pPr>
        <w:jc w:val="both"/>
        <w:rPr>
          <w:rFonts w:ascii="Arial" w:hAnsi="Arial" w:cs="Arial"/>
          <w:sz w:val="20"/>
          <w:szCs w:val="20"/>
        </w:rPr>
      </w:pPr>
    </w:p>
    <w:p w14:paraId="2BB199A5" w14:textId="77777777" w:rsidR="00804EE5" w:rsidRPr="000C2A60" w:rsidRDefault="00804EE5" w:rsidP="00804EE5">
      <w:pPr>
        <w:jc w:val="both"/>
        <w:rPr>
          <w:rFonts w:ascii="Arial" w:hAnsi="Arial" w:cs="Arial"/>
          <w:color w:val="000000"/>
          <w:sz w:val="20"/>
          <w:szCs w:val="20"/>
        </w:rPr>
      </w:pPr>
      <w:r w:rsidRPr="000C2A60">
        <w:rPr>
          <w:rFonts w:ascii="Arial" w:hAnsi="Arial" w:cs="Arial"/>
          <w:color w:val="000000"/>
          <w:sz w:val="20"/>
          <w:szCs w:val="20"/>
        </w:rPr>
        <w:t xml:space="preserve">Vsi podatki iz vloge so informacije javnega značaja, razen tistih, ki jih prijavitelj posebej označi, in sicer poslovne skrivnosti, osebni podatki in druge izjeme iz 6. člena Zakona o dostopu do informacij javnega značaja (Uradni list RS, št. 51/06 - uradno prečiščeno besedilo, 117/06 - ZDavP-2, 23/14, 50/14, 19/15 - </w:t>
      </w:r>
      <w:proofErr w:type="spellStart"/>
      <w:r w:rsidRPr="000C2A60">
        <w:rPr>
          <w:rFonts w:ascii="Arial" w:hAnsi="Arial" w:cs="Arial"/>
          <w:color w:val="000000"/>
          <w:sz w:val="20"/>
          <w:szCs w:val="20"/>
        </w:rPr>
        <w:t>odl</w:t>
      </w:r>
      <w:proofErr w:type="spellEnd"/>
      <w:r w:rsidRPr="000C2A60">
        <w:rPr>
          <w:rFonts w:ascii="Arial" w:hAnsi="Arial" w:cs="Arial"/>
          <w:color w:val="000000"/>
          <w:sz w:val="20"/>
          <w:szCs w:val="20"/>
        </w:rPr>
        <w:t>. US, 102/15</w:t>
      </w:r>
      <w:r w:rsidR="00401FE4">
        <w:rPr>
          <w:rFonts w:ascii="Arial" w:hAnsi="Arial" w:cs="Arial"/>
          <w:color w:val="000000"/>
          <w:sz w:val="20"/>
          <w:szCs w:val="20"/>
        </w:rPr>
        <w:t xml:space="preserve"> in</w:t>
      </w:r>
      <w:r w:rsidRPr="000C2A60">
        <w:rPr>
          <w:rFonts w:ascii="Arial" w:hAnsi="Arial" w:cs="Arial"/>
          <w:color w:val="000000"/>
          <w:sz w:val="20"/>
          <w:szCs w:val="20"/>
        </w:rPr>
        <w:t xml:space="preserve"> 7/18),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57601094" w14:textId="77777777" w:rsidR="00804EE5" w:rsidRPr="000C2A60" w:rsidRDefault="00804EE5" w:rsidP="00804EE5">
      <w:pPr>
        <w:jc w:val="both"/>
        <w:rPr>
          <w:rFonts w:ascii="Arial" w:hAnsi="Arial" w:cs="Arial"/>
          <w:sz w:val="20"/>
          <w:szCs w:val="20"/>
        </w:rPr>
      </w:pPr>
    </w:p>
    <w:p w14:paraId="1B68DC1A" w14:textId="77777777" w:rsidR="00804EE5" w:rsidRDefault="00804EE5" w:rsidP="00804EE5">
      <w:pPr>
        <w:jc w:val="both"/>
        <w:rPr>
          <w:rFonts w:ascii="Arial" w:hAnsi="Arial" w:cs="Arial"/>
          <w:sz w:val="20"/>
          <w:szCs w:val="20"/>
        </w:rPr>
      </w:pPr>
      <w:r w:rsidRPr="000C2A60">
        <w:rPr>
          <w:rFonts w:ascii="Arial" w:hAnsi="Arial" w:cs="Arial"/>
          <w:sz w:val="20"/>
          <w:szCs w:val="20"/>
        </w:rPr>
        <w:t xml:space="preserve">Ministrstvo in prijavitelj sta dolžna zagotoviti varovanje osebnih podatkov  in poslovnih skrivnosti v skladu z  Zakonom o varstvu osebnih podatkov </w:t>
      </w:r>
      <w:r w:rsidR="0093755D" w:rsidRPr="000C2A60">
        <w:rPr>
          <w:rFonts w:ascii="Arial" w:hAnsi="Arial" w:cs="Arial"/>
          <w:color w:val="000000"/>
          <w:sz w:val="20"/>
          <w:szCs w:val="20"/>
        </w:rPr>
        <w:t>(Uradni list RS, št. 94/07 – uradno prečiščeno besedilo, 177/20)</w:t>
      </w:r>
      <w:r w:rsidRPr="000C2A60">
        <w:rPr>
          <w:rFonts w:ascii="Arial" w:hAnsi="Arial" w:cs="Arial"/>
          <w:sz w:val="20"/>
          <w:szCs w:val="20"/>
        </w:rPr>
        <w:t xml:space="preserve">, </w:t>
      </w:r>
      <w:r w:rsidR="00C3050D" w:rsidRPr="000C2A60">
        <w:rPr>
          <w:rFonts w:ascii="Arial" w:hAnsi="Arial" w:cs="Arial"/>
          <w:color w:val="000000"/>
          <w:sz w:val="20"/>
          <w:szCs w:val="20"/>
        </w:rPr>
        <w:t>Uredbo</w:t>
      </w:r>
      <w:r w:rsidR="0093755D" w:rsidRPr="000C2A60">
        <w:rPr>
          <w:rFonts w:ascii="Arial" w:hAnsi="Arial" w:cs="Arial"/>
          <w:color w:val="000000"/>
          <w:sz w:val="20"/>
          <w:szCs w:val="20"/>
        </w:rPr>
        <w:t xml:space="preserve"> (EU) 2016/679</w:t>
      </w:r>
      <w:r w:rsidR="004B1817">
        <w:rPr>
          <w:rFonts w:ascii="Arial" w:hAnsi="Arial" w:cs="Arial"/>
          <w:color w:val="000000"/>
          <w:sz w:val="20"/>
          <w:szCs w:val="20"/>
        </w:rPr>
        <w:t xml:space="preserve">, </w:t>
      </w:r>
      <w:r w:rsidR="004B1817" w:rsidRPr="000C2A60">
        <w:rPr>
          <w:rFonts w:ascii="Arial" w:hAnsi="Arial" w:cs="Arial"/>
          <w:color w:val="000000"/>
          <w:sz w:val="20"/>
          <w:szCs w:val="20"/>
        </w:rPr>
        <w:t>Uredb</w:t>
      </w:r>
      <w:r w:rsidR="004B1817">
        <w:rPr>
          <w:rFonts w:ascii="Arial" w:hAnsi="Arial" w:cs="Arial"/>
          <w:color w:val="000000"/>
          <w:sz w:val="20"/>
          <w:szCs w:val="20"/>
        </w:rPr>
        <w:t>o</w:t>
      </w:r>
      <w:r w:rsidR="004B1817" w:rsidRPr="000C2A60">
        <w:rPr>
          <w:rFonts w:ascii="Arial" w:hAnsi="Arial" w:cs="Arial"/>
          <w:color w:val="000000"/>
          <w:sz w:val="20"/>
          <w:szCs w:val="20"/>
        </w:rPr>
        <w:t xml:space="preserve"> (EU)</w:t>
      </w:r>
      <w:r w:rsidR="004B1817">
        <w:rPr>
          <w:rFonts w:ascii="Arial" w:hAnsi="Arial" w:cs="Arial"/>
          <w:color w:val="000000"/>
          <w:sz w:val="20"/>
          <w:szCs w:val="20"/>
        </w:rPr>
        <w:t xml:space="preserve"> </w:t>
      </w:r>
      <w:r w:rsidR="004B1817" w:rsidRPr="000C2A60">
        <w:rPr>
          <w:rFonts w:ascii="Arial" w:hAnsi="Arial" w:cs="Arial"/>
          <w:color w:val="000000"/>
          <w:sz w:val="20"/>
          <w:szCs w:val="20"/>
        </w:rPr>
        <w:t>2021/241</w:t>
      </w:r>
      <w:r w:rsidR="00DC565B">
        <w:rPr>
          <w:rFonts w:ascii="Arial" w:hAnsi="Arial" w:cs="Arial"/>
          <w:color w:val="000000"/>
          <w:sz w:val="20"/>
          <w:szCs w:val="20"/>
        </w:rPr>
        <w:t xml:space="preserve"> </w:t>
      </w:r>
      <w:r w:rsidR="004B1817">
        <w:rPr>
          <w:rFonts w:ascii="Arial" w:hAnsi="Arial" w:cs="Arial"/>
          <w:sz w:val="20"/>
          <w:szCs w:val="20"/>
        </w:rPr>
        <w:t xml:space="preserve">in </w:t>
      </w:r>
      <w:r w:rsidR="004B1817">
        <w:rPr>
          <w:rFonts w:ascii="Arial" w:hAnsi="Arial" w:cs="Arial"/>
          <w:color w:val="000000"/>
          <w:sz w:val="20"/>
          <w:szCs w:val="20"/>
        </w:rPr>
        <w:t>uredbo o izvajanju mehanizma.</w:t>
      </w:r>
    </w:p>
    <w:p w14:paraId="20D09F39" w14:textId="77777777" w:rsidR="00982A4C" w:rsidRPr="000C2A60" w:rsidRDefault="00982A4C" w:rsidP="00804EE5">
      <w:pPr>
        <w:jc w:val="both"/>
        <w:rPr>
          <w:rFonts w:ascii="Arial" w:hAnsi="Arial" w:cs="Arial"/>
          <w:sz w:val="20"/>
          <w:szCs w:val="20"/>
        </w:rPr>
      </w:pPr>
    </w:p>
    <w:p w14:paraId="7E791602" w14:textId="77777777" w:rsidR="00804EE5" w:rsidRPr="00B94A84" w:rsidRDefault="006C76B5" w:rsidP="00B94A84">
      <w:pPr>
        <w:jc w:val="both"/>
        <w:rPr>
          <w:rFonts w:ascii="Arial" w:hAnsi="Arial" w:cs="Arial"/>
          <w:sz w:val="20"/>
          <w:szCs w:val="20"/>
        </w:rPr>
      </w:pPr>
      <w:r w:rsidRPr="00B94A84">
        <w:rPr>
          <w:rFonts w:ascii="Arial" w:hAnsi="Arial" w:cs="Arial"/>
          <w:sz w:val="20"/>
          <w:szCs w:val="20"/>
        </w:rPr>
        <w:t>Več o varovanju ose</w:t>
      </w:r>
      <w:r w:rsidR="00DC565B" w:rsidRPr="00B94A84">
        <w:rPr>
          <w:rFonts w:ascii="Arial" w:hAnsi="Arial" w:cs="Arial"/>
          <w:sz w:val="20"/>
          <w:szCs w:val="20"/>
        </w:rPr>
        <w:t xml:space="preserve">bnih podatkov je opredeljeno v </w:t>
      </w:r>
      <w:r w:rsidR="00DC565B" w:rsidRPr="00AE0655">
        <w:rPr>
          <w:rFonts w:ascii="Arial" w:hAnsi="Arial" w:cs="Arial"/>
          <w:sz w:val="20"/>
          <w:szCs w:val="20"/>
        </w:rPr>
        <w:t>p</w:t>
      </w:r>
      <w:r w:rsidRPr="00AE0655">
        <w:rPr>
          <w:rFonts w:ascii="Arial" w:hAnsi="Arial" w:cs="Arial"/>
          <w:sz w:val="20"/>
          <w:szCs w:val="20"/>
        </w:rPr>
        <w:t xml:space="preserve">rilogi </w:t>
      </w:r>
      <w:r w:rsidR="00DC565B" w:rsidRPr="00AE0655">
        <w:rPr>
          <w:rFonts w:ascii="Arial" w:hAnsi="Arial" w:cs="Arial"/>
          <w:sz w:val="20"/>
          <w:szCs w:val="20"/>
        </w:rPr>
        <w:t xml:space="preserve">št. </w:t>
      </w:r>
      <w:r w:rsidR="008E6201" w:rsidRPr="00AE0655">
        <w:rPr>
          <w:rFonts w:ascii="Arial" w:hAnsi="Arial" w:cs="Arial"/>
          <w:sz w:val="20"/>
          <w:szCs w:val="20"/>
        </w:rPr>
        <w:t>3</w:t>
      </w:r>
      <w:r w:rsidRPr="00AE0655">
        <w:rPr>
          <w:rFonts w:ascii="Arial" w:hAnsi="Arial" w:cs="Arial"/>
          <w:sz w:val="20"/>
          <w:szCs w:val="20"/>
        </w:rPr>
        <w:t xml:space="preserve"> Varovanje</w:t>
      </w:r>
      <w:r w:rsidRPr="00B94A84">
        <w:rPr>
          <w:rFonts w:ascii="Arial" w:hAnsi="Arial" w:cs="Arial"/>
          <w:sz w:val="20"/>
          <w:szCs w:val="20"/>
        </w:rPr>
        <w:t xml:space="preserve"> osebnih </w:t>
      </w:r>
      <w:r w:rsidR="00506B23" w:rsidRPr="00B94A84">
        <w:rPr>
          <w:rFonts w:ascii="Arial" w:hAnsi="Arial" w:cs="Arial"/>
          <w:sz w:val="20"/>
          <w:szCs w:val="20"/>
        </w:rPr>
        <w:t>p</w:t>
      </w:r>
      <w:r w:rsidRPr="00B94A84">
        <w:rPr>
          <w:rFonts w:ascii="Arial" w:hAnsi="Arial" w:cs="Arial"/>
          <w:sz w:val="20"/>
          <w:szCs w:val="20"/>
        </w:rPr>
        <w:t>odatkov na ravni izvedbe neposredne sklenitve pogodbe</w:t>
      </w:r>
      <w:r w:rsidR="004B3CAD">
        <w:rPr>
          <w:rFonts w:ascii="Arial" w:hAnsi="Arial" w:cs="Arial"/>
          <w:sz w:val="20"/>
          <w:szCs w:val="20"/>
        </w:rPr>
        <w:t>, ki je sestavni del tega poziva</w:t>
      </w:r>
      <w:r w:rsidRPr="00B94A84">
        <w:rPr>
          <w:rFonts w:ascii="Arial" w:hAnsi="Arial" w:cs="Arial"/>
          <w:sz w:val="20"/>
          <w:szCs w:val="20"/>
        </w:rPr>
        <w:t>.</w:t>
      </w:r>
    </w:p>
    <w:p w14:paraId="064E55CC" w14:textId="77777777" w:rsidR="00804EE5" w:rsidRPr="000C2A60" w:rsidRDefault="00804EE5" w:rsidP="00C81DC4">
      <w:pPr>
        <w:pStyle w:val="Odstavekseznama"/>
        <w:numPr>
          <w:ilvl w:val="0"/>
          <w:numId w:val="3"/>
        </w:numPr>
        <w:rPr>
          <w:rFonts w:ascii="Arial" w:hAnsi="Arial" w:cs="Arial"/>
          <w:b/>
          <w:sz w:val="20"/>
          <w:szCs w:val="20"/>
        </w:rPr>
      </w:pPr>
      <w:r w:rsidRPr="000C2A60">
        <w:rPr>
          <w:rFonts w:ascii="Arial" w:hAnsi="Arial" w:cs="Arial"/>
          <w:b/>
          <w:sz w:val="20"/>
          <w:szCs w:val="20"/>
        </w:rPr>
        <w:lastRenderedPageBreak/>
        <w:t xml:space="preserve">Rok za oddajo vloge </w:t>
      </w:r>
    </w:p>
    <w:p w14:paraId="063E2B62" w14:textId="77777777" w:rsidR="00804EE5" w:rsidRPr="000C2A60" w:rsidRDefault="00804EE5" w:rsidP="00804EE5">
      <w:pPr>
        <w:ind w:left="426" w:right="512"/>
        <w:jc w:val="both"/>
        <w:rPr>
          <w:rFonts w:ascii="Arial" w:hAnsi="Arial" w:cs="Arial"/>
          <w:bCs/>
          <w:sz w:val="20"/>
          <w:szCs w:val="20"/>
        </w:rPr>
      </w:pPr>
    </w:p>
    <w:p w14:paraId="1A1311E4" w14:textId="77777777" w:rsidR="00067C1D" w:rsidRPr="00067C1D" w:rsidRDefault="00067C1D" w:rsidP="00067C1D">
      <w:pPr>
        <w:jc w:val="both"/>
        <w:rPr>
          <w:rFonts w:ascii="Arial" w:hAnsi="Arial" w:cs="Arial"/>
          <w:b/>
          <w:bCs/>
          <w:sz w:val="20"/>
          <w:szCs w:val="20"/>
        </w:rPr>
      </w:pPr>
      <w:r w:rsidRPr="37F67ED1">
        <w:rPr>
          <w:rFonts w:ascii="Arial" w:hAnsi="Arial" w:cs="Arial"/>
          <w:sz w:val="20"/>
          <w:szCs w:val="20"/>
        </w:rPr>
        <w:t xml:space="preserve">Rok za oddajo vloge z zahtevano vsebino za projekt </w:t>
      </w:r>
      <w:r w:rsidR="003826D4" w:rsidRPr="37F67ED1">
        <w:rPr>
          <w:rFonts w:ascii="Arial" w:hAnsi="Arial" w:cs="Arial"/>
          <w:color w:val="000000" w:themeColor="text1"/>
          <w:sz w:val="20"/>
          <w:szCs w:val="20"/>
        </w:rPr>
        <w:t>Nakup IKT za študijsko in administrativno podporo VŠZ</w:t>
      </w:r>
      <w:r w:rsidRPr="37F67ED1">
        <w:rPr>
          <w:rFonts w:ascii="Arial" w:hAnsi="Arial" w:cs="Arial"/>
          <w:sz w:val="20"/>
          <w:szCs w:val="20"/>
        </w:rPr>
        <w:t xml:space="preserve">, kot je opredeljena v </w:t>
      </w:r>
      <w:r w:rsidRPr="004515E3">
        <w:rPr>
          <w:rFonts w:ascii="Arial" w:hAnsi="Arial" w:cs="Arial"/>
          <w:sz w:val="20"/>
          <w:szCs w:val="20"/>
        </w:rPr>
        <w:t>točki 7.</w:t>
      </w:r>
      <w:r w:rsidRPr="37F67ED1">
        <w:rPr>
          <w:rFonts w:ascii="Arial" w:hAnsi="Arial" w:cs="Arial"/>
          <w:sz w:val="20"/>
          <w:szCs w:val="20"/>
        </w:rPr>
        <w:t xml:space="preserve"> tega poziva, je </w:t>
      </w:r>
      <w:r w:rsidRPr="37F67ED1">
        <w:rPr>
          <w:rFonts w:ascii="Arial" w:hAnsi="Arial" w:cs="Arial"/>
          <w:b/>
          <w:bCs/>
          <w:sz w:val="20"/>
          <w:szCs w:val="20"/>
        </w:rPr>
        <w:t xml:space="preserve">do dne </w:t>
      </w:r>
      <w:r w:rsidR="001327D4" w:rsidRPr="005760BB">
        <w:rPr>
          <w:rFonts w:ascii="Arial" w:hAnsi="Arial" w:cs="Arial"/>
          <w:b/>
          <w:bCs/>
          <w:sz w:val="20"/>
          <w:szCs w:val="20"/>
        </w:rPr>
        <w:t>6</w:t>
      </w:r>
      <w:r w:rsidRPr="005760BB">
        <w:rPr>
          <w:rFonts w:ascii="Arial" w:hAnsi="Arial" w:cs="Arial"/>
          <w:b/>
          <w:bCs/>
          <w:sz w:val="20"/>
          <w:szCs w:val="20"/>
        </w:rPr>
        <w:t xml:space="preserve">. </w:t>
      </w:r>
      <w:r w:rsidR="001327D4" w:rsidRPr="005760BB">
        <w:rPr>
          <w:rFonts w:ascii="Arial" w:hAnsi="Arial" w:cs="Arial"/>
          <w:b/>
          <w:bCs/>
          <w:sz w:val="20"/>
          <w:szCs w:val="20"/>
        </w:rPr>
        <w:t>9</w:t>
      </w:r>
      <w:r w:rsidRPr="005760BB">
        <w:rPr>
          <w:rFonts w:ascii="Arial" w:hAnsi="Arial" w:cs="Arial"/>
          <w:b/>
          <w:bCs/>
          <w:sz w:val="20"/>
          <w:szCs w:val="20"/>
        </w:rPr>
        <w:t>. 20</w:t>
      </w:r>
      <w:r w:rsidR="003826D4" w:rsidRPr="005760BB">
        <w:rPr>
          <w:rFonts w:ascii="Arial" w:hAnsi="Arial" w:cs="Arial"/>
          <w:b/>
          <w:bCs/>
          <w:sz w:val="20"/>
          <w:szCs w:val="20"/>
        </w:rPr>
        <w:t>22</w:t>
      </w:r>
      <w:r w:rsidRPr="005760BB">
        <w:rPr>
          <w:rFonts w:ascii="Arial" w:hAnsi="Arial" w:cs="Arial"/>
          <w:b/>
          <w:bCs/>
          <w:sz w:val="20"/>
          <w:szCs w:val="20"/>
        </w:rPr>
        <w:t>, do</w:t>
      </w:r>
      <w:r w:rsidR="003826D4" w:rsidRPr="005760BB">
        <w:rPr>
          <w:rFonts w:ascii="Arial" w:hAnsi="Arial" w:cs="Arial"/>
          <w:b/>
          <w:bCs/>
          <w:sz w:val="20"/>
          <w:szCs w:val="20"/>
        </w:rPr>
        <w:t xml:space="preserve"> 15</w:t>
      </w:r>
      <w:r w:rsidRPr="005760BB">
        <w:rPr>
          <w:rFonts w:ascii="Arial" w:hAnsi="Arial" w:cs="Arial"/>
          <w:b/>
          <w:bCs/>
          <w:sz w:val="20"/>
          <w:szCs w:val="20"/>
        </w:rPr>
        <w:t xml:space="preserve">. </w:t>
      </w:r>
      <w:r w:rsidRPr="37F67ED1">
        <w:rPr>
          <w:rFonts w:ascii="Arial" w:hAnsi="Arial" w:cs="Arial"/>
          <w:b/>
          <w:bCs/>
          <w:sz w:val="20"/>
          <w:szCs w:val="20"/>
        </w:rPr>
        <w:t>ure.</w:t>
      </w:r>
      <w:r w:rsidRPr="37F67ED1">
        <w:rPr>
          <w:rFonts w:ascii="Arial" w:hAnsi="Arial" w:cs="Arial"/>
          <w:b/>
          <w:bCs/>
          <w:sz w:val="20"/>
          <w:szCs w:val="20"/>
          <w:highlight w:val="lightGray"/>
        </w:rPr>
        <w:t xml:space="preserve">  </w:t>
      </w:r>
    </w:p>
    <w:p w14:paraId="68A20FA6" w14:textId="77777777" w:rsidR="00067C1D" w:rsidRPr="00067C1D" w:rsidRDefault="00067C1D" w:rsidP="00067C1D">
      <w:pPr>
        <w:jc w:val="both"/>
        <w:rPr>
          <w:rFonts w:ascii="Arial" w:hAnsi="Arial" w:cs="Arial"/>
          <w:bCs/>
          <w:sz w:val="20"/>
          <w:szCs w:val="20"/>
        </w:rPr>
      </w:pPr>
    </w:p>
    <w:p w14:paraId="2C3F3982" w14:textId="77777777" w:rsidR="00067C1D" w:rsidRPr="004515E3" w:rsidRDefault="00067C1D" w:rsidP="00067C1D">
      <w:pPr>
        <w:jc w:val="both"/>
        <w:rPr>
          <w:rFonts w:ascii="Arial" w:hAnsi="Arial" w:cs="Arial"/>
          <w:sz w:val="20"/>
          <w:szCs w:val="20"/>
        </w:rPr>
      </w:pPr>
      <w:r w:rsidRPr="00067C1D">
        <w:rPr>
          <w:rFonts w:ascii="Arial" w:hAnsi="Arial" w:cs="Arial"/>
          <w:sz w:val="20"/>
          <w:szCs w:val="20"/>
        </w:rPr>
        <w:t>V primeru, ko se vloga vloži v fizični obliki</w:t>
      </w:r>
      <w:r w:rsidR="007C48D6">
        <w:rPr>
          <w:rFonts w:ascii="Arial" w:hAnsi="Arial" w:cs="Arial"/>
          <w:sz w:val="20"/>
          <w:szCs w:val="20"/>
        </w:rPr>
        <w:t>,</w:t>
      </w:r>
      <w:r w:rsidRPr="00067C1D">
        <w:rPr>
          <w:rFonts w:ascii="Arial" w:hAnsi="Arial" w:cs="Arial"/>
          <w:sz w:val="20"/>
          <w:szCs w:val="20"/>
        </w:rPr>
        <w:t xml:space="preserve"> mora v</w:t>
      </w:r>
      <w:r w:rsidRPr="00067C1D">
        <w:rPr>
          <w:rFonts w:ascii="Arial" w:hAnsi="Arial" w:cs="Arial"/>
          <w:bCs/>
          <w:sz w:val="20"/>
          <w:szCs w:val="20"/>
        </w:rPr>
        <w:t>loga z zahtevano vsebino biti predložena v zaprti ovojnici, ki je na sprednji strani opremljena z naslovom Ministrstvo za izobraževanje, znanost in šport, Masarykova 16, 1000 Ljubljana, z vidno oznako »</w:t>
      </w:r>
      <w:r w:rsidRPr="004515E3">
        <w:rPr>
          <w:rFonts w:ascii="Arial" w:hAnsi="Arial" w:cs="Arial"/>
          <w:bCs/>
          <w:sz w:val="20"/>
          <w:szCs w:val="20"/>
        </w:rPr>
        <w:t xml:space="preserve">NE ODPIRAJ« - Vloga za neposredno sklenitev pogodbe </w:t>
      </w:r>
      <w:r w:rsidR="003610DE" w:rsidRPr="004515E3">
        <w:rPr>
          <w:rFonts w:ascii="Arial" w:hAnsi="Arial" w:cs="Arial"/>
          <w:b/>
          <w:color w:val="000000"/>
          <w:sz w:val="20"/>
          <w:szCs w:val="20"/>
        </w:rPr>
        <w:t>Nakup opreme v podporo digitalizaciji visokošolskega študijske procesa na javnih zavodih in vzpostavitev informacijske podpore administrativnim procesom na VŠZ</w:t>
      </w:r>
      <w:r w:rsidR="003610DE" w:rsidRPr="004515E3">
        <w:rPr>
          <w:sz w:val="20"/>
          <w:szCs w:val="20"/>
        </w:rPr>
        <w:t xml:space="preserve"> </w:t>
      </w:r>
      <w:r w:rsidRPr="004515E3">
        <w:rPr>
          <w:rFonts w:ascii="Arial" w:hAnsi="Arial" w:cs="Arial"/>
          <w:bCs/>
          <w:sz w:val="20"/>
          <w:szCs w:val="20"/>
        </w:rPr>
        <w:t>ter polnim nazivom in naslovom prijavitelja</w:t>
      </w:r>
      <w:r w:rsidRPr="004515E3">
        <w:rPr>
          <w:rFonts w:ascii="Arial" w:hAnsi="Arial" w:cs="Arial"/>
          <w:sz w:val="20"/>
          <w:szCs w:val="20"/>
        </w:rPr>
        <w:t xml:space="preserve"> v </w:t>
      </w:r>
      <w:r w:rsidRPr="004515E3">
        <w:rPr>
          <w:rFonts w:ascii="Arial" w:hAnsi="Arial" w:cs="Arial"/>
          <w:bCs/>
          <w:sz w:val="20"/>
          <w:szCs w:val="20"/>
        </w:rPr>
        <w:t>levem zgornjem kotu ovojnice. Vloga se lahko pošlje po pošti ali odda osebno (v vložišču ministrstva).</w:t>
      </w:r>
      <w:r w:rsidRPr="004515E3">
        <w:rPr>
          <w:rFonts w:ascii="Arial" w:hAnsi="Arial" w:cs="Arial"/>
          <w:sz w:val="20"/>
          <w:szCs w:val="20"/>
        </w:rPr>
        <w:t xml:space="preserve"> </w:t>
      </w:r>
    </w:p>
    <w:p w14:paraId="108E00C7" w14:textId="77777777" w:rsidR="00067C1D" w:rsidRPr="004515E3" w:rsidRDefault="00067C1D" w:rsidP="00067C1D">
      <w:pPr>
        <w:jc w:val="both"/>
        <w:rPr>
          <w:rFonts w:ascii="Arial" w:hAnsi="Arial" w:cs="Arial"/>
          <w:sz w:val="20"/>
          <w:szCs w:val="20"/>
        </w:rPr>
      </w:pPr>
    </w:p>
    <w:p w14:paraId="32C08FE3" w14:textId="77777777" w:rsidR="00067C1D" w:rsidRPr="004515E3" w:rsidRDefault="00067C1D" w:rsidP="00067C1D">
      <w:pPr>
        <w:jc w:val="both"/>
        <w:rPr>
          <w:rFonts w:ascii="Arial" w:hAnsi="Arial" w:cs="Arial"/>
          <w:bCs/>
          <w:sz w:val="20"/>
          <w:szCs w:val="20"/>
        </w:rPr>
      </w:pPr>
      <w:r w:rsidRPr="004515E3">
        <w:rPr>
          <w:rFonts w:ascii="Arial" w:hAnsi="Arial" w:cs="Arial"/>
          <w:sz w:val="20"/>
          <w:szCs w:val="20"/>
        </w:rPr>
        <w:t xml:space="preserve">V primeru, ko se vloga vloži v elektronski obliki in po elektronski poti, mora prijavitelj vlogo z zahtevano vsebino poslati na naslov </w:t>
      </w:r>
      <w:hyperlink r:id="rId21" w:history="1">
        <w:r w:rsidRPr="004515E3">
          <w:rPr>
            <w:rFonts w:ascii="Arial" w:hAnsi="Arial" w:cs="Arial"/>
            <w:color w:val="0563C1" w:themeColor="hyperlink"/>
            <w:sz w:val="20"/>
            <w:szCs w:val="20"/>
            <w:u w:val="single"/>
          </w:rPr>
          <w:t>gp.mizs@gov.si</w:t>
        </w:r>
      </w:hyperlink>
      <w:r w:rsidRPr="004515E3">
        <w:rPr>
          <w:rFonts w:ascii="Arial" w:hAnsi="Arial" w:cs="Arial"/>
          <w:sz w:val="20"/>
          <w:szCs w:val="20"/>
        </w:rPr>
        <w:t xml:space="preserve">, v zadevi pa mora biti navedeno </w:t>
      </w:r>
      <w:r w:rsidR="00714648" w:rsidRPr="004515E3">
        <w:rPr>
          <w:rFonts w:ascii="Arial" w:hAnsi="Arial" w:cs="Arial"/>
          <w:bCs/>
          <w:sz w:val="20"/>
          <w:szCs w:val="20"/>
        </w:rPr>
        <w:t xml:space="preserve"> »</w:t>
      </w:r>
      <w:r w:rsidRPr="004515E3">
        <w:rPr>
          <w:rFonts w:ascii="Arial" w:hAnsi="Arial" w:cs="Arial"/>
          <w:bCs/>
          <w:sz w:val="20"/>
          <w:szCs w:val="20"/>
        </w:rPr>
        <w:t>Vloga za neposredno sklenitev pogodbe</w:t>
      </w:r>
      <w:r w:rsidR="001A5D5A" w:rsidRPr="004515E3">
        <w:rPr>
          <w:rFonts w:ascii="Arial" w:hAnsi="Arial" w:cs="Arial"/>
          <w:bCs/>
          <w:sz w:val="20"/>
          <w:szCs w:val="20"/>
        </w:rPr>
        <w:t xml:space="preserve"> </w:t>
      </w:r>
      <w:r w:rsidR="003610DE" w:rsidRPr="004515E3">
        <w:rPr>
          <w:rFonts w:ascii="Arial" w:hAnsi="Arial" w:cs="Arial"/>
          <w:b/>
          <w:color w:val="000000"/>
          <w:sz w:val="20"/>
          <w:szCs w:val="20"/>
        </w:rPr>
        <w:t>Nakup opreme v podporo digitalizaciji visokošolskega študijske procesa na javnih zavodih in vzpostavitev informacijske podpore administrativnim procesom na VŠZ</w:t>
      </w:r>
      <w:r w:rsidR="00756745" w:rsidRPr="004515E3">
        <w:rPr>
          <w:rFonts w:ascii="Arial" w:hAnsi="Arial" w:cs="Arial"/>
          <w:bCs/>
          <w:sz w:val="20"/>
          <w:szCs w:val="20"/>
        </w:rPr>
        <w:t xml:space="preserve">, št. </w:t>
      </w:r>
      <w:r w:rsidR="00714648" w:rsidRPr="004515E3">
        <w:rPr>
          <w:rFonts w:ascii="Arial" w:hAnsi="Arial" w:cs="Arial"/>
          <w:bCs/>
          <w:sz w:val="20"/>
          <w:szCs w:val="20"/>
        </w:rPr>
        <w:t xml:space="preserve">zadeve </w:t>
      </w:r>
      <w:r w:rsidR="003610DE" w:rsidRPr="004515E3">
        <w:rPr>
          <w:rFonts w:ascii="Arial" w:hAnsi="Arial" w:cs="Arial"/>
          <w:bCs/>
          <w:sz w:val="20"/>
          <w:szCs w:val="20"/>
        </w:rPr>
        <w:t>303-31/2022</w:t>
      </w:r>
      <w:r w:rsidR="00756745" w:rsidRPr="004515E3">
        <w:rPr>
          <w:rFonts w:ascii="Arial" w:hAnsi="Arial" w:cs="Arial"/>
          <w:bCs/>
          <w:sz w:val="20"/>
          <w:szCs w:val="20"/>
        </w:rPr>
        <w:t>«.</w:t>
      </w:r>
      <w:r w:rsidRPr="004515E3">
        <w:rPr>
          <w:rFonts w:ascii="Arial" w:hAnsi="Arial" w:cs="Arial"/>
          <w:bCs/>
          <w:sz w:val="20"/>
          <w:szCs w:val="20"/>
        </w:rPr>
        <w:t xml:space="preserve"> Dokumenti vloge z zahtevano vsebino morajo biti združeni v datoteko </w:t>
      </w:r>
      <w:proofErr w:type="spellStart"/>
      <w:r w:rsidRPr="004515E3">
        <w:rPr>
          <w:rFonts w:ascii="Arial" w:hAnsi="Arial" w:cs="Arial"/>
          <w:bCs/>
          <w:sz w:val="20"/>
          <w:szCs w:val="20"/>
        </w:rPr>
        <w:t>zip</w:t>
      </w:r>
      <w:proofErr w:type="spellEnd"/>
      <w:r w:rsidRPr="004515E3">
        <w:rPr>
          <w:rFonts w:ascii="Arial" w:hAnsi="Arial" w:cs="Arial"/>
          <w:bCs/>
          <w:sz w:val="20"/>
          <w:szCs w:val="20"/>
        </w:rPr>
        <w:t xml:space="preserve">, zaklenjeno z geslom </w:t>
      </w:r>
      <w:r w:rsidR="00A77BAE" w:rsidRPr="004515E3">
        <w:rPr>
          <w:rFonts w:ascii="Arial" w:hAnsi="Arial" w:cs="Arial"/>
          <w:bCs/>
          <w:sz w:val="20"/>
          <w:szCs w:val="20"/>
        </w:rPr>
        <w:t>nooikt22</w:t>
      </w:r>
      <w:r w:rsidRPr="004515E3">
        <w:rPr>
          <w:rFonts w:ascii="Arial" w:hAnsi="Arial" w:cs="Arial"/>
          <w:bCs/>
          <w:sz w:val="20"/>
          <w:szCs w:val="20"/>
        </w:rPr>
        <w:t xml:space="preserve">. Informacijski sistem prijavitelju samodejno potrdi prejem vloge. Vlogo (z zahtevano vsebino) </w:t>
      </w:r>
      <w:r w:rsidRPr="004515E3">
        <w:rPr>
          <w:rFonts w:ascii="Arial" w:hAnsi="Arial" w:cs="Arial"/>
          <w:sz w:val="20"/>
          <w:szCs w:val="20"/>
        </w:rPr>
        <w:t>v elektronski obliki</w:t>
      </w:r>
      <w:r w:rsidRPr="004515E3">
        <w:rPr>
          <w:rFonts w:ascii="Arial" w:hAnsi="Arial" w:cs="Arial"/>
          <w:bCs/>
          <w:sz w:val="20"/>
          <w:szCs w:val="20"/>
        </w:rPr>
        <w:t xml:space="preserve"> na elektronskem mediju </w:t>
      </w:r>
      <w:r w:rsidRPr="004515E3">
        <w:rPr>
          <w:rFonts w:ascii="Arial" w:hAnsi="Arial" w:cs="Arial"/>
          <w:sz w:val="20"/>
          <w:szCs w:val="20"/>
        </w:rPr>
        <w:t>npr. CD-ju ali USB ključku</w:t>
      </w:r>
      <w:r w:rsidRPr="004515E3">
        <w:rPr>
          <w:rFonts w:ascii="Arial" w:hAnsi="Arial" w:cs="Arial"/>
          <w:bCs/>
          <w:sz w:val="20"/>
          <w:szCs w:val="20"/>
        </w:rPr>
        <w:t xml:space="preserve"> lahko prijavitelj pošlje tudi po pošti ali odda osebno (v vložišču ministrstva), pri čemer mora v tem primeru upoštevati zahteve, navedene v prejšnjem odstavku te točke tega poziva.</w:t>
      </w:r>
    </w:p>
    <w:p w14:paraId="205CB6C8" w14:textId="77777777" w:rsidR="003826D4" w:rsidRPr="004515E3" w:rsidRDefault="003826D4" w:rsidP="00067C1D">
      <w:pPr>
        <w:jc w:val="both"/>
        <w:rPr>
          <w:rFonts w:ascii="Arial" w:hAnsi="Arial" w:cs="Arial"/>
          <w:sz w:val="20"/>
          <w:szCs w:val="20"/>
        </w:rPr>
      </w:pPr>
    </w:p>
    <w:p w14:paraId="1FDCDCCB" w14:textId="77777777" w:rsidR="005021ED" w:rsidRPr="000C2A60" w:rsidRDefault="005021ED" w:rsidP="005021ED">
      <w:pPr>
        <w:jc w:val="both"/>
        <w:rPr>
          <w:rFonts w:ascii="Arial" w:hAnsi="Arial" w:cs="Arial"/>
          <w:sz w:val="20"/>
          <w:szCs w:val="20"/>
        </w:rPr>
      </w:pPr>
      <w:r w:rsidRPr="004515E3">
        <w:rPr>
          <w:rFonts w:ascii="Arial" w:hAnsi="Arial" w:cs="Arial"/>
          <w:sz w:val="20"/>
          <w:szCs w:val="20"/>
        </w:rPr>
        <w:t>Za dodatne informacije lahko pišete na elektronski naslov visokosolstvo.mizs@gov.si.</w:t>
      </w:r>
    </w:p>
    <w:p w14:paraId="770F0BD1" w14:textId="77777777" w:rsidR="00B541F2" w:rsidRPr="000C2A60" w:rsidRDefault="00B541F2" w:rsidP="00953360">
      <w:pPr>
        <w:jc w:val="both"/>
        <w:rPr>
          <w:rFonts w:cs="Arial"/>
          <w:bCs/>
          <w:sz w:val="20"/>
          <w:szCs w:val="20"/>
        </w:rPr>
      </w:pPr>
    </w:p>
    <w:p w14:paraId="17455A59" w14:textId="77777777" w:rsidR="00F844FF" w:rsidRPr="000C2A60" w:rsidRDefault="00F844FF" w:rsidP="00F844FF">
      <w:pPr>
        <w:jc w:val="both"/>
        <w:rPr>
          <w:rFonts w:ascii="Arial" w:hAnsi="Arial" w:cs="Arial"/>
          <w:b/>
          <w:bCs/>
          <w:sz w:val="20"/>
          <w:szCs w:val="20"/>
        </w:rPr>
      </w:pPr>
    </w:p>
    <w:p w14:paraId="5AA7C0E7" w14:textId="77777777" w:rsidR="00804EE5" w:rsidRPr="000C2A60" w:rsidRDefault="00804EE5" w:rsidP="00C81DC4">
      <w:pPr>
        <w:pStyle w:val="Odstavekseznama"/>
        <w:numPr>
          <w:ilvl w:val="0"/>
          <w:numId w:val="3"/>
        </w:numPr>
        <w:jc w:val="both"/>
        <w:rPr>
          <w:rFonts w:ascii="Arial" w:hAnsi="Arial" w:cs="Arial"/>
          <w:b/>
          <w:sz w:val="20"/>
          <w:szCs w:val="20"/>
        </w:rPr>
      </w:pPr>
      <w:r w:rsidRPr="000C2A60">
        <w:rPr>
          <w:rFonts w:ascii="Arial" w:hAnsi="Arial" w:cs="Arial"/>
          <w:b/>
          <w:sz w:val="20"/>
          <w:szCs w:val="20"/>
        </w:rPr>
        <w:t xml:space="preserve">Presoja popolnosti </w:t>
      </w:r>
      <w:r w:rsidR="00392F2C" w:rsidRPr="000C2A60">
        <w:rPr>
          <w:rFonts w:ascii="Arial" w:hAnsi="Arial" w:cs="Arial"/>
          <w:b/>
          <w:sz w:val="20"/>
          <w:szCs w:val="20"/>
        </w:rPr>
        <w:t xml:space="preserve">projekta </w:t>
      </w:r>
      <w:r w:rsidRPr="000C2A60">
        <w:rPr>
          <w:rFonts w:ascii="Arial" w:hAnsi="Arial" w:cs="Arial"/>
          <w:b/>
          <w:sz w:val="20"/>
          <w:szCs w:val="20"/>
        </w:rPr>
        <w:t xml:space="preserve">in </w:t>
      </w:r>
      <w:r w:rsidR="00392F2C" w:rsidRPr="000C2A60">
        <w:rPr>
          <w:rFonts w:ascii="Arial" w:hAnsi="Arial" w:cs="Arial"/>
          <w:b/>
          <w:sz w:val="20"/>
          <w:szCs w:val="20"/>
        </w:rPr>
        <w:t xml:space="preserve">skladnosti s predmetnim pozivom </w:t>
      </w:r>
      <w:r w:rsidRPr="000C2A60">
        <w:rPr>
          <w:rFonts w:ascii="Arial" w:hAnsi="Arial" w:cs="Arial"/>
          <w:b/>
          <w:sz w:val="20"/>
          <w:szCs w:val="20"/>
        </w:rPr>
        <w:t xml:space="preserve"> </w:t>
      </w:r>
    </w:p>
    <w:p w14:paraId="70A03D13" w14:textId="77777777" w:rsidR="00392F2C" w:rsidRPr="000C2A60" w:rsidRDefault="00392F2C" w:rsidP="00392F2C">
      <w:pPr>
        <w:pStyle w:val="Odstavekseznama"/>
        <w:ind w:left="720"/>
        <w:jc w:val="both"/>
        <w:rPr>
          <w:rFonts w:ascii="Arial" w:hAnsi="Arial" w:cs="Arial"/>
          <w:b/>
          <w:sz w:val="20"/>
          <w:szCs w:val="20"/>
        </w:rPr>
      </w:pPr>
    </w:p>
    <w:p w14:paraId="4E53F5F7" w14:textId="77777777" w:rsidR="00804EE5" w:rsidRPr="000C2A60" w:rsidRDefault="00804EE5" w:rsidP="00804EE5">
      <w:pPr>
        <w:jc w:val="both"/>
        <w:rPr>
          <w:rFonts w:ascii="Arial" w:hAnsi="Arial" w:cs="Arial"/>
          <w:bCs/>
          <w:sz w:val="20"/>
          <w:szCs w:val="20"/>
        </w:rPr>
      </w:pPr>
      <w:r w:rsidRPr="000C2A60">
        <w:rPr>
          <w:rFonts w:ascii="Arial" w:hAnsi="Arial" w:cs="Arial"/>
          <w:sz w:val="20"/>
          <w:szCs w:val="20"/>
        </w:rPr>
        <w:t>Ministrstvo bo po prejemu vloge in po presoji popolnosti prispel</w:t>
      </w:r>
      <w:r w:rsidR="00F844FF" w:rsidRPr="000C2A60">
        <w:rPr>
          <w:rFonts w:ascii="Arial" w:hAnsi="Arial" w:cs="Arial"/>
          <w:sz w:val="20"/>
          <w:szCs w:val="20"/>
        </w:rPr>
        <w:t xml:space="preserve">e dokumentacije </w:t>
      </w:r>
      <w:r w:rsidRPr="000C2A60">
        <w:rPr>
          <w:rFonts w:ascii="Arial" w:hAnsi="Arial" w:cs="Arial"/>
          <w:bCs/>
          <w:sz w:val="20"/>
          <w:szCs w:val="20"/>
        </w:rPr>
        <w:t xml:space="preserve">preverilo predpisane </w:t>
      </w:r>
      <w:r w:rsidR="00F844FF" w:rsidRPr="000C2A60">
        <w:rPr>
          <w:rFonts w:ascii="Arial" w:hAnsi="Arial" w:cs="Arial"/>
          <w:bCs/>
          <w:sz w:val="20"/>
          <w:szCs w:val="20"/>
        </w:rPr>
        <w:t>zahteve in</w:t>
      </w:r>
      <w:r w:rsidRPr="000C2A60">
        <w:rPr>
          <w:rFonts w:ascii="Arial" w:hAnsi="Arial" w:cs="Arial"/>
          <w:bCs/>
          <w:sz w:val="20"/>
          <w:szCs w:val="20"/>
        </w:rPr>
        <w:t xml:space="preserve"> pogoje skladno s predmetnim pozivom.</w:t>
      </w:r>
    </w:p>
    <w:p w14:paraId="060FEC83" w14:textId="77777777" w:rsidR="00804EE5" w:rsidRPr="000C2A60" w:rsidRDefault="00804EE5" w:rsidP="00804EE5">
      <w:pPr>
        <w:jc w:val="both"/>
        <w:rPr>
          <w:rFonts w:ascii="Arial" w:hAnsi="Arial" w:cs="Arial"/>
          <w:bCs/>
          <w:sz w:val="20"/>
          <w:szCs w:val="20"/>
        </w:rPr>
      </w:pPr>
    </w:p>
    <w:p w14:paraId="2BF100A8" w14:textId="77777777" w:rsidR="00804EE5" w:rsidRPr="000C2A60" w:rsidRDefault="00804EE5" w:rsidP="00804EE5">
      <w:pPr>
        <w:jc w:val="both"/>
        <w:rPr>
          <w:rFonts w:ascii="Arial" w:hAnsi="Arial" w:cs="Arial"/>
          <w:sz w:val="20"/>
          <w:szCs w:val="20"/>
        </w:rPr>
      </w:pPr>
      <w:r w:rsidRPr="2E5E5F82">
        <w:rPr>
          <w:rFonts w:ascii="Arial" w:hAnsi="Arial" w:cs="Arial"/>
          <w:sz w:val="20"/>
          <w:szCs w:val="20"/>
        </w:rPr>
        <w:t xml:space="preserve">Ustreznost vloge se bo presojala na podlagi naslednjih </w:t>
      </w:r>
      <w:r w:rsidRPr="2E5E5F82">
        <w:rPr>
          <w:rFonts w:ascii="Arial" w:hAnsi="Arial" w:cs="Arial"/>
          <w:b/>
          <w:bCs/>
          <w:sz w:val="20"/>
          <w:szCs w:val="20"/>
        </w:rPr>
        <w:t>pogojev</w:t>
      </w:r>
      <w:r w:rsidRPr="2E5E5F82">
        <w:rPr>
          <w:rFonts w:ascii="Arial" w:hAnsi="Arial" w:cs="Arial"/>
          <w:sz w:val="20"/>
          <w:szCs w:val="20"/>
        </w:rPr>
        <w:t>:</w:t>
      </w:r>
    </w:p>
    <w:p w14:paraId="57B3072B" w14:textId="77777777" w:rsidR="0000511B" w:rsidRPr="000C2A60" w:rsidRDefault="0000511B" w:rsidP="00C81DC4">
      <w:pPr>
        <w:pStyle w:val="Odstavekseznama"/>
        <w:numPr>
          <w:ilvl w:val="0"/>
          <w:numId w:val="1"/>
        </w:numPr>
        <w:jc w:val="both"/>
        <w:rPr>
          <w:rFonts w:ascii="Arial" w:hAnsi="Arial" w:cs="Arial"/>
          <w:sz w:val="20"/>
          <w:szCs w:val="20"/>
        </w:rPr>
      </w:pPr>
      <w:r w:rsidRPr="000C2A60">
        <w:rPr>
          <w:rFonts w:ascii="Arial" w:hAnsi="Arial" w:cs="Arial"/>
          <w:sz w:val="20"/>
          <w:szCs w:val="20"/>
        </w:rPr>
        <w:t>skladnost s cilji/rezultati in kazalniki na ravni ukrepa načrta z upoštevanjem prispevka k digitalnemu prehodu</w:t>
      </w:r>
      <w:r w:rsidR="00B12CBC" w:rsidRPr="000C2A60">
        <w:rPr>
          <w:rFonts w:ascii="Arial" w:hAnsi="Arial" w:cs="Arial"/>
          <w:sz w:val="20"/>
          <w:szCs w:val="20"/>
        </w:rPr>
        <w:t xml:space="preserve"> (dokazila:</w:t>
      </w:r>
      <w:r w:rsidR="00BA1F68">
        <w:rPr>
          <w:rFonts w:ascii="Arial" w:hAnsi="Arial" w:cs="Arial"/>
          <w:sz w:val="20"/>
          <w:szCs w:val="20"/>
        </w:rPr>
        <w:t xml:space="preserve"> prijavitelj v spremnem dopisu navede sklic na poglavje in stran v investicijski dokumentaciji, kjer se pogoj lahko preverja</w:t>
      </w:r>
      <w:r w:rsidR="00B12CBC" w:rsidRPr="000C2A60">
        <w:rPr>
          <w:rFonts w:ascii="Arial" w:hAnsi="Arial" w:cs="Arial"/>
          <w:sz w:val="20"/>
          <w:szCs w:val="20"/>
        </w:rPr>
        <w:t>)</w:t>
      </w:r>
      <w:r w:rsidRPr="000C2A60">
        <w:rPr>
          <w:rFonts w:ascii="Arial" w:hAnsi="Arial" w:cs="Arial"/>
          <w:sz w:val="20"/>
          <w:szCs w:val="20"/>
        </w:rPr>
        <w:t>,</w:t>
      </w:r>
    </w:p>
    <w:p w14:paraId="0A26EA2B" w14:textId="77777777" w:rsidR="0000511B" w:rsidRPr="00392115" w:rsidRDefault="0000511B" w:rsidP="00392115">
      <w:pPr>
        <w:pStyle w:val="Odstavekseznama"/>
        <w:numPr>
          <w:ilvl w:val="0"/>
          <w:numId w:val="1"/>
        </w:numPr>
        <w:jc w:val="both"/>
        <w:rPr>
          <w:rFonts w:ascii="Arial" w:hAnsi="Arial" w:cs="Arial"/>
          <w:sz w:val="20"/>
          <w:szCs w:val="20"/>
        </w:rPr>
      </w:pPr>
      <w:r w:rsidRPr="000C2A60">
        <w:rPr>
          <w:rFonts w:ascii="Arial" w:hAnsi="Arial" w:cs="Arial"/>
          <w:sz w:val="20"/>
          <w:szCs w:val="20"/>
        </w:rPr>
        <w:t>izkazovanje realne izvedljivosti v obdobju, za katerega velja podpora</w:t>
      </w:r>
      <w:r w:rsidR="00B12CBC" w:rsidRPr="000C2A60">
        <w:rPr>
          <w:rFonts w:ascii="Arial" w:hAnsi="Arial" w:cs="Arial"/>
          <w:sz w:val="20"/>
          <w:szCs w:val="20"/>
        </w:rPr>
        <w:t xml:space="preserve"> (dokazila</w:t>
      </w:r>
      <w:r w:rsidR="004D0DAA">
        <w:rPr>
          <w:rFonts w:ascii="Arial" w:hAnsi="Arial" w:cs="Arial"/>
          <w:sz w:val="20"/>
          <w:szCs w:val="20"/>
        </w:rPr>
        <w:t>:</w:t>
      </w:r>
      <w:r w:rsidR="00BA1F68">
        <w:rPr>
          <w:rFonts w:ascii="Arial" w:hAnsi="Arial" w:cs="Arial"/>
          <w:sz w:val="20"/>
          <w:szCs w:val="20"/>
        </w:rPr>
        <w:t xml:space="preserve"> prijavitelj v spremnem dopisu navede sklic na poglavje in stran v investicijski dokumentaciji, kjer se pogoj lahko preverja</w:t>
      </w:r>
      <w:r w:rsidR="00B12CBC" w:rsidRPr="000C2A60">
        <w:rPr>
          <w:rFonts w:ascii="Arial" w:hAnsi="Arial" w:cs="Arial"/>
          <w:sz w:val="20"/>
          <w:szCs w:val="20"/>
        </w:rPr>
        <w:t>)</w:t>
      </w:r>
      <w:r w:rsidRPr="00392115">
        <w:rPr>
          <w:rFonts w:ascii="Arial" w:hAnsi="Arial" w:cs="Arial"/>
          <w:sz w:val="20"/>
          <w:szCs w:val="20"/>
        </w:rPr>
        <w:t>.</w:t>
      </w:r>
    </w:p>
    <w:p w14:paraId="11F23C88" w14:textId="77777777" w:rsidR="00B86C5C" w:rsidRPr="000C2A60" w:rsidRDefault="00B86C5C" w:rsidP="00B86C5C">
      <w:pPr>
        <w:spacing w:line="260" w:lineRule="atLeast"/>
        <w:jc w:val="both"/>
        <w:rPr>
          <w:rFonts w:cs="Arial"/>
          <w:sz w:val="20"/>
          <w:szCs w:val="20"/>
        </w:rPr>
      </w:pPr>
    </w:p>
    <w:p w14:paraId="1508D6C5" w14:textId="77777777" w:rsidR="00804EE5" w:rsidRPr="000C2A60" w:rsidRDefault="00804EE5" w:rsidP="00804EE5">
      <w:pPr>
        <w:jc w:val="both"/>
        <w:rPr>
          <w:rFonts w:ascii="Arial" w:hAnsi="Arial" w:cs="Arial"/>
          <w:sz w:val="20"/>
          <w:szCs w:val="20"/>
        </w:rPr>
      </w:pPr>
    </w:p>
    <w:p w14:paraId="0F24013C" w14:textId="77777777" w:rsidR="00804EE5" w:rsidRPr="000C2A60" w:rsidRDefault="00804EE5" w:rsidP="00C81DC4">
      <w:pPr>
        <w:pStyle w:val="Odstavekseznama"/>
        <w:numPr>
          <w:ilvl w:val="0"/>
          <w:numId w:val="3"/>
        </w:numPr>
        <w:rPr>
          <w:rFonts w:ascii="Arial" w:hAnsi="Arial" w:cs="Arial"/>
          <w:b/>
          <w:sz w:val="20"/>
          <w:szCs w:val="20"/>
        </w:rPr>
      </w:pPr>
      <w:r w:rsidRPr="000C2A60">
        <w:rPr>
          <w:rFonts w:ascii="Arial" w:hAnsi="Arial" w:cs="Arial"/>
          <w:b/>
          <w:sz w:val="20"/>
          <w:szCs w:val="20"/>
        </w:rPr>
        <w:t xml:space="preserve">Izbor </w:t>
      </w:r>
      <w:r w:rsidR="00ED7DCF">
        <w:rPr>
          <w:rFonts w:ascii="Arial" w:hAnsi="Arial" w:cs="Arial"/>
          <w:b/>
          <w:sz w:val="20"/>
          <w:szCs w:val="20"/>
        </w:rPr>
        <w:t>projekta</w:t>
      </w:r>
      <w:r w:rsidR="00ED7DCF" w:rsidRPr="000C2A60">
        <w:rPr>
          <w:rFonts w:ascii="Arial" w:hAnsi="Arial" w:cs="Arial"/>
          <w:b/>
          <w:sz w:val="20"/>
          <w:szCs w:val="20"/>
        </w:rPr>
        <w:t xml:space="preserve"> </w:t>
      </w:r>
      <w:r w:rsidRPr="000C2A60">
        <w:rPr>
          <w:rFonts w:ascii="Arial" w:hAnsi="Arial" w:cs="Arial"/>
          <w:b/>
          <w:sz w:val="20"/>
          <w:szCs w:val="20"/>
        </w:rPr>
        <w:t>in dodelitev sredstev</w:t>
      </w:r>
    </w:p>
    <w:p w14:paraId="73502114" w14:textId="77777777" w:rsidR="00804EE5" w:rsidRPr="000C2A60" w:rsidRDefault="00804EE5" w:rsidP="00804EE5">
      <w:pPr>
        <w:ind w:left="426"/>
        <w:jc w:val="both"/>
        <w:rPr>
          <w:rFonts w:ascii="Arial" w:hAnsi="Arial" w:cs="Arial"/>
          <w:b/>
          <w:sz w:val="20"/>
          <w:szCs w:val="20"/>
        </w:rPr>
      </w:pPr>
    </w:p>
    <w:p w14:paraId="6411E4A4" w14:textId="77777777" w:rsidR="00804EE5" w:rsidRPr="000C2A60" w:rsidRDefault="00804EE5" w:rsidP="001767DE">
      <w:pPr>
        <w:spacing w:line="260" w:lineRule="atLeast"/>
        <w:jc w:val="both"/>
        <w:rPr>
          <w:rFonts w:ascii="Arial" w:hAnsi="Arial" w:cs="Arial"/>
          <w:sz w:val="20"/>
          <w:szCs w:val="20"/>
        </w:rPr>
      </w:pPr>
      <w:r w:rsidRPr="000C2A60">
        <w:rPr>
          <w:rFonts w:ascii="Arial" w:hAnsi="Arial" w:cs="Arial"/>
          <w:bCs/>
          <w:sz w:val="20"/>
          <w:szCs w:val="20"/>
        </w:rPr>
        <w:t xml:space="preserve">Prejeta vloga prijavitelja bo osnova za odločitev ministrstva o dodelitvi sredstev. Če bo predlog </w:t>
      </w:r>
      <w:r w:rsidR="003605C0" w:rsidRPr="000C2A60">
        <w:rPr>
          <w:rFonts w:ascii="Arial" w:hAnsi="Arial" w:cs="Arial"/>
          <w:bCs/>
          <w:sz w:val="20"/>
          <w:szCs w:val="20"/>
        </w:rPr>
        <w:t>projekta</w:t>
      </w:r>
      <w:r w:rsidRPr="000C2A60">
        <w:rPr>
          <w:rFonts w:ascii="Arial" w:hAnsi="Arial" w:cs="Arial"/>
          <w:bCs/>
          <w:sz w:val="20"/>
          <w:szCs w:val="20"/>
        </w:rPr>
        <w:t xml:space="preserve"> v vlogi </w:t>
      </w:r>
      <w:r w:rsidRPr="009A3CF2">
        <w:rPr>
          <w:rFonts w:ascii="Arial" w:hAnsi="Arial" w:cs="Arial"/>
          <w:bCs/>
          <w:sz w:val="20"/>
          <w:szCs w:val="20"/>
        </w:rPr>
        <w:t>prijavitelja izpolnjeval</w:t>
      </w:r>
      <w:r w:rsidR="003605C0" w:rsidRPr="009A3CF2">
        <w:rPr>
          <w:rFonts w:ascii="Arial" w:hAnsi="Arial" w:cs="Arial"/>
          <w:bCs/>
          <w:sz w:val="20"/>
          <w:szCs w:val="20"/>
        </w:rPr>
        <w:t xml:space="preserve"> vse zgoraj navedene zahteve in</w:t>
      </w:r>
      <w:r w:rsidRPr="009A3CF2">
        <w:rPr>
          <w:rFonts w:ascii="Arial" w:hAnsi="Arial" w:cs="Arial"/>
          <w:bCs/>
          <w:sz w:val="20"/>
          <w:szCs w:val="20"/>
        </w:rPr>
        <w:t xml:space="preserve"> pogoje, bo ministrstvo </w:t>
      </w:r>
      <w:r w:rsidR="001767DE" w:rsidRPr="009A3CF2">
        <w:rPr>
          <w:rFonts w:ascii="Arial" w:hAnsi="Arial" w:cs="Arial"/>
          <w:bCs/>
          <w:sz w:val="20"/>
          <w:szCs w:val="20"/>
        </w:rPr>
        <w:t xml:space="preserve">kot nosilni organ </w:t>
      </w:r>
      <w:r w:rsidRPr="009A3CF2">
        <w:rPr>
          <w:rFonts w:ascii="Arial" w:hAnsi="Arial" w:cs="Arial"/>
          <w:bCs/>
          <w:sz w:val="20"/>
          <w:szCs w:val="20"/>
        </w:rPr>
        <w:t xml:space="preserve">zanjo izdalo </w:t>
      </w:r>
      <w:r w:rsidR="003605C0" w:rsidRPr="009A3CF2">
        <w:rPr>
          <w:rFonts w:ascii="Arial" w:hAnsi="Arial" w:cs="Arial"/>
          <w:bCs/>
          <w:sz w:val="20"/>
          <w:szCs w:val="20"/>
        </w:rPr>
        <w:t>sklep o potrditvi</w:t>
      </w:r>
      <w:r w:rsidR="009A3CF2" w:rsidRPr="009A3CF2">
        <w:rPr>
          <w:rFonts w:ascii="Arial" w:hAnsi="Arial" w:cs="Arial"/>
          <w:bCs/>
          <w:sz w:val="20"/>
          <w:szCs w:val="20"/>
        </w:rPr>
        <w:t xml:space="preserve"> projekta</w:t>
      </w:r>
      <w:r w:rsidRPr="009A3CF2">
        <w:rPr>
          <w:rFonts w:ascii="Arial" w:hAnsi="Arial" w:cs="Arial"/>
          <w:bCs/>
          <w:sz w:val="20"/>
          <w:szCs w:val="20"/>
        </w:rPr>
        <w:t>.</w:t>
      </w:r>
      <w:r w:rsidRPr="000C2A60">
        <w:rPr>
          <w:rFonts w:ascii="Arial" w:hAnsi="Arial" w:cs="Arial"/>
          <w:bCs/>
          <w:sz w:val="20"/>
          <w:szCs w:val="20"/>
        </w:rPr>
        <w:t xml:space="preserve"> </w:t>
      </w:r>
    </w:p>
    <w:p w14:paraId="1D7D4278" w14:textId="77777777" w:rsidR="00804EE5" w:rsidRPr="000C2A60" w:rsidRDefault="00804EE5" w:rsidP="00804EE5">
      <w:pPr>
        <w:ind w:right="-7"/>
        <w:jc w:val="both"/>
        <w:rPr>
          <w:rFonts w:ascii="Arial" w:hAnsi="Arial" w:cs="Arial"/>
          <w:bCs/>
          <w:sz w:val="20"/>
          <w:szCs w:val="20"/>
        </w:rPr>
      </w:pPr>
    </w:p>
    <w:p w14:paraId="696BB5BB" w14:textId="77777777" w:rsidR="00DA7BAC" w:rsidRDefault="00BA0DD1" w:rsidP="00874938">
      <w:pPr>
        <w:ind w:right="-7"/>
        <w:jc w:val="both"/>
        <w:rPr>
          <w:rFonts w:ascii="Arial" w:hAnsi="Arial" w:cs="Arial"/>
          <w:bCs/>
          <w:sz w:val="20"/>
          <w:szCs w:val="20"/>
        </w:rPr>
      </w:pPr>
      <w:r w:rsidRPr="000C2A60">
        <w:rPr>
          <w:rFonts w:ascii="Arial" w:hAnsi="Arial" w:cs="Arial"/>
          <w:bCs/>
          <w:sz w:val="20"/>
          <w:szCs w:val="20"/>
        </w:rPr>
        <w:t>Po izdanem</w:t>
      </w:r>
      <w:r w:rsidR="00804EE5" w:rsidRPr="000C2A60">
        <w:rPr>
          <w:rFonts w:ascii="Arial" w:hAnsi="Arial" w:cs="Arial"/>
          <w:bCs/>
          <w:sz w:val="20"/>
          <w:szCs w:val="20"/>
        </w:rPr>
        <w:t xml:space="preserve"> </w:t>
      </w:r>
      <w:r w:rsidRPr="000C2A60">
        <w:rPr>
          <w:rFonts w:ascii="Arial" w:hAnsi="Arial" w:cs="Arial"/>
          <w:bCs/>
          <w:sz w:val="20"/>
          <w:szCs w:val="20"/>
        </w:rPr>
        <w:t>s</w:t>
      </w:r>
      <w:r w:rsidR="006A53F6" w:rsidRPr="000C2A60">
        <w:rPr>
          <w:rFonts w:ascii="Arial" w:hAnsi="Arial" w:cs="Arial"/>
          <w:bCs/>
          <w:sz w:val="20"/>
          <w:szCs w:val="20"/>
        </w:rPr>
        <w:t>klep</w:t>
      </w:r>
      <w:r w:rsidRPr="000C2A60">
        <w:rPr>
          <w:rFonts w:ascii="Arial" w:hAnsi="Arial" w:cs="Arial"/>
          <w:bCs/>
          <w:sz w:val="20"/>
          <w:szCs w:val="20"/>
        </w:rPr>
        <w:t>u</w:t>
      </w:r>
      <w:r w:rsidR="006A53F6" w:rsidRPr="000C2A60">
        <w:rPr>
          <w:rFonts w:ascii="Arial" w:hAnsi="Arial" w:cs="Arial"/>
          <w:bCs/>
          <w:sz w:val="20"/>
          <w:szCs w:val="20"/>
        </w:rPr>
        <w:t xml:space="preserve"> o potrditvi</w:t>
      </w:r>
      <w:r w:rsidR="00A94D8F">
        <w:rPr>
          <w:rFonts w:ascii="Arial" w:hAnsi="Arial" w:cs="Arial"/>
          <w:bCs/>
          <w:sz w:val="20"/>
          <w:szCs w:val="20"/>
        </w:rPr>
        <w:t xml:space="preserve"> projekta</w:t>
      </w:r>
      <w:r w:rsidR="00DE2054">
        <w:rPr>
          <w:rFonts w:ascii="Arial" w:hAnsi="Arial" w:cs="Arial"/>
          <w:bCs/>
          <w:sz w:val="20"/>
          <w:szCs w:val="20"/>
        </w:rPr>
        <w:t xml:space="preserve"> </w:t>
      </w:r>
      <w:r w:rsidR="00DE2054" w:rsidRPr="5FC4590E">
        <w:rPr>
          <w:rFonts w:ascii="Arial" w:hAnsi="Arial" w:cs="Arial"/>
          <w:sz w:val="20"/>
          <w:szCs w:val="20"/>
        </w:rPr>
        <w:t>in dopolnitvi Letnega programa dela</w:t>
      </w:r>
      <w:r w:rsidRPr="000C2A60">
        <w:rPr>
          <w:rFonts w:ascii="Arial" w:hAnsi="Arial" w:cs="Arial"/>
          <w:bCs/>
          <w:sz w:val="20"/>
          <w:szCs w:val="20"/>
        </w:rPr>
        <w:t>, bo</w:t>
      </w:r>
      <w:r w:rsidR="00804EE5" w:rsidRPr="000C2A60">
        <w:rPr>
          <w:rFonts w:ascii="Arial" w:hAnsi="Arial" w:cs="Arial"/>
          <w:bCs/>
          <w:sz w:val="20"/>
          <w:szCs w:val="20"/>
        </w:rPr>
        <w:t xml:space="preserve"> z izbranim prijaviteljem </w:t>
      </w:r>
      <w:r w:rsidRPr="000C2A60">
        <w:rPr>
          <w:rFonts w:ascii="Arial" w:hAnsi="Arial" w:cs="Arial"/>
          <w:bCs/>
          <w:sz w:val="20"/>
          <w:szCs w:val="20"/>
        </w:rPr>
        <w:t>sklenjena pogodba</w:t>
      </w:r>
      <w:r w:rsidR="00804EE5" w:rsidRPr="000C2A60">
        <w:rPr>
          <w:rFonts w:ascii="Arial" w:hAnsi="Arial" w:cs="Arial"/>
          <w:bCs/>
          <w:sz w:val="20"/>
          <w:szCs w:val="20"/>
        </w:rPr>
        <w:t xml:space="preserve"> o sofinanciranju, ob upoštevanju proračunskih zmogljivosti </w:t>
      </w:r>
      <w:r w:rsidR="003B27D6">
        <w:rPr>
          <w:rFonts w:ascii="Arial" w:hAnsi="Arial" w:cs="Arial"/>
          <w:bCs/>
          <w:sz w:val="20"/>
          <w:szCs w:val="20"/>
        </w:rPr>
        <w:t>Republike Slovenije</w:t>
      </w:r>
      <w:r w:rsidR="00804EE5" w:rsidRPr="000C2A60">
        <w:rPr>
          <w:rFonts w:ascii="Arial" w:hAnsi="Arial" w:cs="Arial"/>
          <w:bCs/>
          <w:sz w:val="20"/>
          <w:szCs w:val="20"/>
        </w:rPr>
        <w:t xml:space="preserve">. Vzorec pogodbe o sofinanciranju </w:t>
      </w:r>
      <w:r w:rsidR="00EB22A2" w:rsidRPr="000C2A60">
        <w:rPr>
          <w:rFonts w:ascii="Arial" w:hAnsi="Arial" w:cs="Arial"/>
          <w:bCs/>
          <w:sz w:val="20"/>
          <w:szCs w:val="20"/>
        </w:rPr>
        <w:t>je</w:t>
      </w:r>
      <w:r w:rsidR="00804EE5" w:rsidRPr="000C2A60">
        <w:rPr>
          <w:rFonts w:ascii="Arial" w:hAnsi="Arial" w:cs="Arial"/>
          <w:bCs/>
          <w:sz w:val="20"/>
          <w:szCs w:val="20"/>
        </w:rPr>
        <w:t xml:space="preserve"> sesta</w:t>
      </w:r>
      <w:r w:rsidR="00874938" w:rsidRPr="000C2A60">
        <w:rPr>
          <w:rFonts w:ascii="Arial" w:hAnsi="Arial" w:cs="Arial"/>
          <w:bCs/>
          <w:sz w:val="20"/>
          <w:szCs w:val="20"/>
        </w:rPr>
        <w:t xml:space="preserve">vni del tega </w:t>
      </w:r>
      <w:r w:rsidR="00874938" w:rsidRPr="004515E3">
        <w:rPr>
          <w:rFonts w:ascii="Arial" w:hAnsi="Arial" w:cs="Arial"/>
          <w:bCs/>
          <w:sz w:val="20"/>
          <w:szCs w:val="20"/>
        </w:rPr>
        <w:t xml:space="preserve">poziva kot priloga </w:t>
      </w:r>
      <w:r w:rsidR="004B3CAD" w:rsidRPr="004515E3">
        <w:rPr>
          <w:rFonts w:ascii="Arial" w:hAnsi="Arial" w:cs="Arial"/>
          <w:bCs/>
          <w:sz w:val="20"/>
          <w:szCs w:val="20"/>
        </w:rPr>
        <w:t xml:space="preserve">št. </w:t>
      </w:r>
      <w:r w:rsidR="0064522E" w:rsidRPr="004515E3">
        <w:rPr>
          <w:rFonts w:ascii="Arial" w:hAnsi="Arial" w:cs="Arial"/>
          <w:bCs/>
          <w:sz w:val="20"/>
          <w:szCs w:val="20"/>
        </w:rPr>
        <w:t>2</w:t>
      </w:r>
      <w:r w:rsidR="00874938" w:rsidRPr="004515E3">
        <w:rPr>
          <w:rFonts w:ascii="Arial" w:hAnsi="Arial" w:cs="Arial"/>
          <w:bCs/>
          <w:sz w:val="20"/>
          <w:szCs w:val="20"/>
        </w:rPr>
        <w:t>.</w:t>
      </w:r>
      <w:r w:rsidR="00804EE5" w:rsidRPr="000C2A60">
        <w:rPr>
          <w:rFonts w:ascii="Arial" w:hAnsi="Arial" w:cs="Arial"/>
          <w:bCs/>
          <w:sz w:val="20"/>
          <w:szCs w:val="20"/>
        </w:rPr>
        <w:t xml:space="preserve"> </w:t>
      </w:r>
    </w:p>
    <w:p w14:paraId="6427B35A" w14:textId="77777777" w:rsidR="00DA7BAC" w:rsidRDefault="00DA7BAC" w:rsidP="00874938">
      <w:pPr>
        <w:ind w:right="-7"/>
        <w:jc w:val="both"/>
        <w:rPr>
          <w:rFonts w:ascii="Arial" w:hAnsi="Arial" w:cs="Arial"/>
          <w:bCs/>
          <w:sz w:val="20"/>
          <w:szCs w:val="20"/>
        </w:rPr>
      </w:pPr>
    </w:p>
    <w:p w14:paraId="62187D87" w14:textId="77777777" w:rsidR="00DA7BAC" w:rsidRPr="000C2A60" w:rsidRDefault="00DA7BAC" w:rsidP="00DA7BAC">
      <w:pPr>
        <w:ind w:right="-7"/>
        <w:jc w:val="both"/>
        <w:rPr>
          <w:rFonts w:ascii="Arial" w:hAnsi="Arial" w:cs="Arial"/>
          <w:bCs/>
          <w:sz w:val="20"/>
          <w:szCs w:val="20"/>
        </w:rPr>
      </w:pPr>
      <w:r w:rsidRPr="00DA7BAC">
        <w:rPr>
          <w:rFonts w:ascii="Arial" w:hAnsi="Arial" w:cs="Arial"/>
          <w:bCs/>
          <w:sz w:val="20"/>
          <w:szCs w:val="20"/>
        </w:rPr>
        <w:t xml:space="preserve">V </w:t>
      </w:r>
      <w:r>
        <w:rPr>
          <w:rFonts w:ascii="Arial" w:hAnsi="Arial" w:cs="Arial"/>
          <w:bCs/>
          <w:sz w:val="20"/>
          <w:szCs w:val="20"/>
        </w:rPr>
        <w:t xml:space="preserve">času izvedbe postopka neposredne sklenitve pogodbe </w:t>
      </w:r>
      <w:r w:rsidRPr="00DA7BAC">
        <w:rPr>
          <w:rFonts w:ascii="Arial" w:hAnsi="Arial" w:cs="Arial"/>
          <w:bCs/>
          <w:sz w:val="20"/>
          <w:szCs w:val="20"/>
        </w:rPr>
        <w:t>vs</w:t>
      </w:r>
      <w:r w:rsidR="00684232">
        <w:rPr>
          <w:rFonts w:ascii="Arial" w:hAnsi="Arial" w:cs="Arial"/>
          <w:bCs/>
          <w:sz w:val="20"/>
          <w:szCs w:val="20"/>
        </w:rPr>
        <w:t>e</w:t>
      </w:r>
      <w:r w:rsidRPr="00DA7BAC">
        <w:rPr>
          <w:rFonts w:ascii="Arial" w:hAnsi="Arial" w:cs="Arial"/>
          <w:bCs/>
          <w:sz w:val="20"/>
          <w:szCs w:val="20"/>
        </w:rPr>
        <w:t xml:space="preserve"> relevantn</w:t>
      </w:r>
      <w:r w:rsidR="00684232">
        <w:rPr>
          <w:rFonts w:ascii="Arial" w:hAnsi="Arial" w:cs="Arial"/>
          <w:bCs/>
          <w:sz w:val="20"/>
          <w:szCs w:val="20"/>
        </w:rPr>
        <w:t>e</w:t>
      </w:r>
      <w:r>
        <w:rPr>
          <w:rFonts w:ascii="Arial" w:hAnsi="Arial" w:cs="Arial"/>
          <w:bCs/>
          <w:sz w:val="20"/>
          <w:szCs w:val="20"/>
        </w:rPr>
        <w:t xml:space="preserve"> </w:t>
      </w:r>
      <w:r w:rsidR="00684232" w:rsidRPr="00DA7BAC">
        <w:rPr>
          <w:rFonts w:ascii="Arial" w:hAnsi="Arial" w:cs="Arial"/>
          <w:bCs/>
          <w:sz w:val="20"/>
          <w:szCs w:val="20"/>
        </w:rPr>
        <w:t>smernice</w:t>
      </w:r>
      <w:r w:rsidR="00684232">
        <w:rPr>
          <w:rFonts w:ascii="Arial" w:hAnsi="Arial" w:cs="Arial"/>
          <w:bCs/>
          <w:sz w:val="20"/>
          <w:szCs w:val="20"/>
        </w:rPr>
        <w:t xml:space="preserve"> in </w:t>
      </w:r>
      <w:r>
        <w:rPr>
          <w:rFonts w:ascii="Arial" w:hAnsi="Arial" w:cs="Arial"/>
          <w:bCs/>
          <w:sz w:val="20"/>
          <w:szCs w:val="20"/>
        </w:rPr>
        <w:t xml:space="preserve">navodila URSOO ter ministrstva </w:t>
      </w:r>
      <w:r w:rsidRPr="00DA7BAC">
        <w:rPr>
          <w:rFonts w:ascii="Arial" w:hAnsi="Arial" w:cs="Arial"/>
          <w:bCs/>
          <w:sz w:val="20"/>
          <w:szCs w:val="20"/>
        </w:rPr>
        <w:t>še niso sprejet</w:t>
      </w:r>
      <w:r w:rsidR="00684232">
        <w:rPr>
          <w:rFonts w:ascii="Arial" w:hAnsi="Arial" w:cs="Arial"/>
          <w:bCs/>
          <w:sz w:val="20"/>
          <w:szCs w:val="20"/>
        </w:rPr>
        <w:t>a</w:t>
      </w:r>
      <w:r w:rsidRPr="00DA7BAC">
        <w:rPr>
          <w:rFonts w:ascii="Arial" w:hAnsi="Arial" w:cs="Arial"/>
          <w:bCs/>
          <w:sz w:val="20"/>
          <w:szCs w:val="20"/>
        </w:rPr>
        <w:t xml:space="preserve">, zato </w:t>
      </w:r>
      <w:r w:rsidR="00BF128E">
        <w:rPr>
          <w:rFonts w:ascii="Arial" w:hAnsi="Arial" w:cs="Arial"/>
          <w:bCs/>
          <w:sz w:val="20"/>
          <w:szCs w:val="20"/>
        </w:rPr>
        <w:t xml:space="preserve">bo ministrstvo </w:t>
      </w:r>
      <w:r w:rsidR="003B0A46">
        <w:rPr>
          <w:rFonts w:ascii="Arial" w:hAnsi="Arial" w:cs="Arial"/>
          <w:bCs/>
          <w:sz w:val="20"/>
          <w:szCs w:val="20"/>
        </w:rPr>
        <w:t xml:space="preserve">o </w:t>
      </w:r>
      <w:r w:rsidRPr="00DA7BAC">
        <w:rPr>
          <w:rFonts w:ascii="Arial" w:hAnsi="Arial" w:cs="Arial"/>
          <w:bCs/>
          <w:sz w:val="20"/>
          <w:szCs w:val="20"/>
        </w:rPr>
        <w:t>natančnejš</w:t>
      </w:r>
      <w:r w:rsidR="003B0A46">
        <w:rPr>
          <w:rFonts w:ascii="Arial" w:hAnsi="Arial" w:cs="Arial"/>
          <w:bCs/>
          <w:sz w:val="20"/>
          <w:szCs w:val="20"/>
        </w:rPr>
        <w:t>ih</w:t>
      </w:r>
      <w:r w:rsidRPr="00DA7BAC">
        <w:rPr>
          <w:rFonts w:ascii="Arial" w:hAnsi="Arial" w:cs="Arial"/>
          <w:bCs/>
          <w:sz w:val="20"/>
          <w:szCs w:val="20"/>
        </w:rPr>
        <w:t xml:space="preserve"> usmeritv</w:t>
      </w:r>
      <w:r w:rsidR="003B0A46">
        <w:rPr>
          <w:rFonts w:ascii="Arial" w:hAnsi="Arial" w:cs="Arial"/>
          <w:bCs/>
          <w:sz w:val="20"/>
          <w:szCs w:val="20"/>
        </w:rPr>
        <w:t>ah</w:t>
      </w:r>
      <w:r w:rsidR="00E15BB1">
        <w:rPr>
          <w:rFonts w:ascii="Arial" w:hAnsi="Arial" w:cs="Arial"/>
          <w:bCs/>
          <w:sz w:val="20"/>
          <w:szCs w:val="20"/>
        </w:rPr>
        <w:t>,</w:t>
      </w:r>
      <w:r w:rsidRPr="00DA7BAC">
        <w:rPr>
          <w:rFonts w:ascii="Arial" w:hAnsi="Arial" w:cs="Arial"/>
          <w:bCs/>
          <w:sz w:val="20"/>
          <w:szCs w:val="20"/>
        </w:rPr>
        <w:t xml:space="preserve"> navodil</w:t>
      </w:r>
      <w:r w:rsidR="00E15BB1">
        <w:rPr>
          <w:rFonts w:ascii="Arial" w:hAnsi="Arial" w:cs="Arial"/>
          <w:bCs/>
          <w:sz w:val="20"/>
          <w:szCs w:val="20"/>
        </w:rPr>
        <w:t>ih in zahtevah</w:t>
      </w:r>
      <w:r w:rsidRPr="00DA7BAC">
        <w:rPr>
          <w:rFonts w:ascii="Arial" w:hAnsi="Arial" w:cs="Arial"/>
          <w:bCs/>
          <w:sz w:val="20"/>
          <w:szCs w:val="20"/>
        </w:rPr>
        <w:t xml:space="preserve"> </w:t>
      </w:r>
      <w:r w:rsidR="00A95961">
        <w:rPr>
          <w:rFonts w:ascii="Arial" w:hAnsi="Arial" w:cs="Arial"/>
          <w:bCs/>
          <w:sz w:val="20"/>
          <w:szCs w:val="20"/>
        </w:rPr>
        <w:t xml:space="preserve">oziroma </w:t>
      </w:r>
      <w:r w:rsidR="00534399">
        <w:rPr>
          <w:rFonts w:ascii="Arial" w:hAnsi="Arial" w:cs="Arial"/>
          <w:bCs/>
          <w:sz w:val="20"/>
          <w:szCs w:val="20"/>
        </w:rPr>
        <w:t>o</w:t>
      </w:r>
      <w:r w:rsidRPr="00DA7BAC">
        <w:rPr>
          <w:rFonts w:ascii="Arial" w:hAnsi="Arial" w:cs="Arial"/>
          <w:bCs/>
          <w:sz w:val="20"/>
          <w:szCs w:val="20"/>
        </w:rPr>
        <w:t xml:space="preserve"> sprejemu vseh ustreznih podlag </w:t>
      </w:r>
      <w:r w:rsidR="00E15BB1">
        <w:rPr>
          <w:rFonts w:ascii="Arial" w:hAnsi="Arial" w:cs="Arial"/>
          <w:bCs/>
          <w:sz w:val="20"/>
          <w:szCs w:val="20"/>
        </w:rPr>
        <w:t>obvestilo izbranega prijavitelja</w:t>
      </w:r>
      <w:r w:rsidRPr="00DA7BAC">
        <w:rPr>
          <w:rFonts w:ascii="Arial" w:hAnsi="Arial" w:cs="Arial"/>
          <w:bCs/>
          <w:sz w:val="20"/>
          <w:szCs w:val="20"/>
        </w:rPr>
        <w:t xml:space="preserve">.   </w:t>
      </w:r>
    </w:p>
    <w:p w14:paraId="60948B38" w14:textId="77777777" w:rsidR="00DA7BAC" w:rsidRDefault="00DA7BAC" w:rsidP="00365682">
      <w:pPr>
        <w:ind w:right="512"/>
        <w:rPr>
          <w:rFonts w:ascii="Arial" w:hAnsi="Arial" w:cs="Arial"/>
          <w:bCs/>
          <w:sz w:val="20"/>
          <w:szCs w:val="20"/>
        </w:rPr>
      </w:pPr>
    </w:p>
    <w:p w14:paraId="3DADC1C1" w14:textId="77777777" w:rsidR="00ED4BBE" w:rsidRDefault="00ED4BBE" w:rsidP="00365682">
      <w:pPr>
        <w:ind w:right="512"/>
        <w:rPr>
          <w:rFonts w:ascii="Arial" w:hAnsi="Arial" w:cs="Arial"/>
          <w:bCs/>
          <w:sz w:val="20"/>
          <w:szCs w:val="20"/>
        </w:rPr>
      </w:pPr>
    </w:p>
    <w:p w14:paraId="4DEEDDDB" w14:textId="77777777" w:rsidR="00ED4BBE" w:rsidRDefault="00ED4BBE" w:rsidP="00365682">
      <w:pPr>
        <w:ind w:right="512"/>
        <w:rPr>
          <w:rFonts w:ascii="Arial" w:hAnsi="Arial" w:cs="Arial"/>
          <w:bCs/>
          <w:sz w:val="20"/>
          <w:szCs w:val="20"/>
        </w:rPr>
      </w:pPr>
    </w:p>
    <w:p w14:paraId="5FC2051B" w14:textId="77777777" w:rsidR="00ED4BBE" w:rsidRDefault="00ED4BBE" w:rsidP="00365682">
      <w:pPr>
        <w:ind w:right="512"/>
        <w:rPr>
          <w:rFonts w:ascii="Arial" w:hAnsi="Arial" w:cs="Arial"/>
          <w:bCs/>
          <w:sz w:val="20"/>
          <w:szCs w:val="20"/>
        </w:rPr>
      </w:pPr>
    </w:p>
    <w:p w14:paraId="314AC1E3" w14:textId="77777777" w:rsidR="00ED4BBE" w:rsidRDefault="00ED4BBE" w:rsidP="00365682">
      <w:pPr>
        <w:ind w:right="512"/>
        <w:rPr>
          <w:rFonts w:ascii="Arial" w:hAnsi="Arial" w:cs="Arial"/>
          <w:bCs/>
          <w:sz w:val="20"/>
          <w:szCs w:val="20"/>
        </w:rPr>
      </w:pPr>
    </w:p>
    <w:p w14:paraId="1BFCFC95" w14:textId="77777777" w:rsidR="00ED4BBE" w:rsidRDefault="00ED4BBE" w:rsidP="00365682">
      <w:pPr>
        <w:ind w:right="512"/>
        <w:rPr>
          <w:rFonts w:ascii="Arial" w:hAnsi="Arial" w:cs="Arial"/>
          <w:bCs/>
          <w:sz w:val="20"/>
          <w:szCs w:val="20"/>
        </w:rPr>
      </w:pPr>
    </w:p>
    <w:p w14:paraId="53728ECF" w14:textId="77777777" w:rsidR="00365682" w:rsidRPr="000C2A60" w:rsidRDefault="00EB22A2" w:rsidP="00365682">
      <w:pPr>
        <w:ind w:right="512"/>
        <w:rPr>
          <w:rFonts w:ascii="Arial" w:hAnsi="Arial" w:cs="Arial"/>
          <w:bCs/>
          <w:sz w:val="20"/>
          <w:szCs w:val="20"/>
        </w:rPr>
      </w:pPr>
      <w:r w:rsidRPr="000C2A60">
        <w:rPr>
          <w:rFonts w:ascii="Arial" w:hAnsi="Arial" w:cs="Arial"/>
          <w:bCs/>
          <w:sz w:val="20"/>
          <w:szCs w:val="20"/>
        </w:rPr>
        <w:t xml:space="preserve">S spoštovanjem, </w:t>
      </w:r>
      <w:r w:rsidR="00365682" w:rsidRPr="000C2A60">
        <w:rPr>
          <w:rFonts w:ascii="Arial" w:hAnsi="Arial" w:cs="Arial"/>
          <w:bCs/>
          <w:sz w:val="20"/>
          <w:szCs w:val="20"/>
        </w:rPr>
        <w:tab/>
      </w:r>
      <w:r w:rsidR="00365682" w:rsidRPr="000C2A60">
        <w:rPr>
          <w:rFonts w:ascii="Arial" w:hAnsi="Arial" w:cs="Arial"/>
          <w:bCs/>
          <w:sz w:val="20"/>
          <w:szCs w:val="20"/>
        </w:rPr>
        <w:tab/>
      </w:r>
      <w:r w:rsidR="00365682" w:rsidRPr="000C2A60">
        <w:rPr>
          <w:rFonts w:ascii="Arial" w:hAnsi="Arial" w:cs="Arial"/>
          <w:bCs/>
          <w:sz w:val="20"/>
          <w:szCs w:val="20"/>
        </w:rPr>
        <w:tab/>
        <w:t xml:space="preserve">   </w:t>
      </w:r>
    </w:p>
    <w:p w14:paraId="6CDD7B41" w14:textId="77777777" w:rsidR="00825AB8" w:rsidRPr="000C2A60" w:rsidRDefault="00365682" w:rsidP="00823EC4">
      <w:pPr>
        <w:ind w:right="512"/>
        <w:rPr>
          <w:rFonts w:cs="Arial"/>
          <w:color w:val="000000"/>
          <w:szCs w:val="20"/>
        </w:rPr>
      </w:pPr>
      <w:r w:rsidRPr="000C2A60">
        <w:rPr>
          <w:rFonts w:ascii="Arial" w:hAnsi="Arial" w:cs="Arial"/>
          <w:bCs/>
          <w:sz w:val="20"/>
          <w:szCs w:val="20"/>
        </w:rPr>
        <w:t xml:space="preserve">  </w:t>
      </w:r>
      <w:r w:rsidRPr="000C2A60">
        <w:rPr>
          <w:rFonts w:cs="Arial"/>
          <w:color w:val="000000"/>
          <w:szCs w:val="20"/>
        </w:rPr>
        <w:tab/>
      </w:r>
      <w:r w:rsidRPr="000C2A60">
        <w:rPr>
          <w:rFonts w:cs="Arial"/>
          <w:color w:val="000000"/>
          <w:szCs w:val="20"/>
        </w:rPr>
        <w:tab/>
      </w:r>
      <w:r w:rsidRPr="000C2A60">
        <w:rPr>
          <w:rFonts w:cs="Arial"/>
          <w:color w:val="000000"/>
          <w:szCs w:val="20"/>
        </w:rPr>
        <w:tab/>
      </w:r>
      <w:r w:rsidRPr="000C2A60">
        <w:rPr>
          <w:rFonts w:cs="Arial"/>
          <w:color w:val="000000"/>
          <w:szCs w:val="20"/>
        </w:rPr>
        <w:tab/>
      </w:r>
      <w:r w:rsidRPr="000C2A60">
        <w:rPr>
          <w:rFonts w:cs="Arial"/>
          <w:color w:val="000000"/>
          <w:szCs w:val="20"/>
        </w:rPr>
        <w:tab/>
      </w:r>
    </w:p>
    <w:p w14:paraId="07CE6793" w14:textId="77777777" w:rsidR="00365682" w:rsidRPr="000C2A60" w:rsidRDefault="00825AB8" w:rsidP="00365682">
      <w:pPr>
        <w:pStyle w:val="podpisi"/>
        <w:rPr>
          <w:rFonts w:cs="Arial"/>
          <w:szCs w:val="20"/>
          <w:lang w:val="sl-SI"/>
        </w:rPr>
      </w:pPr>
      <w:r w:rsidRPr="000C2A60">
        <w:rPr>
          <w:rFonts w:cs="Arial"/>
          <w:color w:val="000000"/>
          <w:szCs w:val="20"/>
          <w:lang w:val="sl-SI" w:eastAsia="sl-SI"/>
        </w:rPr>
        <w:tab/>
      </w:r>
      <w:r w:rsidRPr="000C2A60">
        <w:rPr>
          <w:rFonts w:cs="Arial"/>
          <w:color w:val="000000"/>
          <w:szCs w:val="20"/>
          <w:lang w:val="sl-SI" w:eastAsia="sl-SI"/>
        </w:rPr>
        <w:tab/>
      </w:r>
      <w:r w:rsidRPr="000C2A60">
        <w:rPr>
          <w:rFonts w:cs="Arial"/>
          <w:color w:val="000000"/>
          <w:szCs w:val="20"/>
          <w:lang w:val="sl-SI" w:eastAsia="sl-SI"/>
        </w:rPr>
        <w:tab/>
      </w:r>
      <w:r w:rsidRPr="000C2A60">
        <w:rPr>
          <w:rFonts w:cs="Arial"/>
          <w:color w:val="000000"/>
          <w:szCs w:val="20"/>
          <w:lang w:val="sl-SI" w:eastAsia="sl-SI"/>
        </w:rPr>
        <w:tab/>
      </w:r>
      <w:r w:rsidRPr="000C2A60">
        <w:rPr>
          <w:rFonts w:cs="Arial"/>
          <w:color w:val="000000"/>
          <w:szCs w:val="20"/>
          <w:lang w:val="sl-SI" w:eastAsia="sl-SI"/>
        </w:rPr>
        <w:tab/>
      </w:r>
      <w:r w:rsidR="00A77BAE">
        <w:rPr>
          <w:rFonts w:cs="Arial"/>
          <w:color w:val="000000"/>
          <w:szCs w:val="20"/>
          <w:lang w:val="sl-SI" w:eastAsia="sl-SI"/>
        </w:rPr>
        <w:t xml:space="preserve">   </w:t>
      </w:r>
      <w:r w:rsidR="00365682" w:rsidRPr="000C2A60">
        <w:rPr>
          <w:rFonts w:cs="Arial"/>
          <w:color w:val="000000"/>
          <w:szCs w:val="20"/>
          <w:lang w:val="sl-SI" w:eastAsia="sl-SI"/>
        </w:rPr>
        <w:t xml:space="preserve">dr. </w:t>
      </w:r>
      <w:r w:rsidR="00A77BAE">
        <w:rPr>
          <w:rFonts w:cs="Arial"/>
          <w:color w:val="000000"/>
          <w:szCs w:val="20"/>
          <w:lang w:val="sl-SI" w:eastAsia="sl-SI"/>
        </w:rPr>
        <w:t>Igor Papič</w:t>
      </w:r>
    </w:p>
    <w:p w14:paraId="146828BA" w14:textId="77777777" w:rsidR="00365682" w:rsidRPr="000C2A60" w:rsidRDefault="00365682" w:rsidP="00365682">
      <w:pPr>
        <w:pStyle w:val="podpisi"/>
        <w:rPr>
          <w:rFonts w:cs="Arial"/>
          <w:szCs w:val="20"/>
          <w:lang w:val="sl-SI"/>
        </w:rPr>
      </w:pPr>
      <w:r w:rsidRPr="000C2A60">
        <w:rPr>
          <w:rFonts w:cs="Arial"/>
          <w:szCs w:val="20"/>
          <w:lang w:val="sl-SI"/>
        </w:rPr>
        <w:tab/>
      </w:r>
      <w:r w:rsidRPr="000C2A60">
        <w:rPr>
          <w:rFonts w:cs="Arial"/>
          <w:szCs w:val="20"/>
          <w:lang w:val="sl-SI"/>
        </w:rPr>
        <w:tab/>
      </w:r>
      <w:r w:rsidRPr="000C2A60">
        <w:rPr>
          <w:rFonts w:cs="Arial"/>
          <w:szCs w:val="20"/>
          <w:lang w:val="sl-SI"/>
        </w:rPr>
        <w:tab/>
      </w:r>
      <w:r w:rsidRPr="000C2A60">
        <w:rPr>
          <w:rFonts w:cs="Arial"/>
          <w:szCs w:val="20"/>
          <w:lang w:val="sl-SI"/>
        </w:rPr>
        <w:tab/>
        <w:t xml:space="preserve"> </w:t>
      </w:r>
      <w:r w:rsidRPr="000C2A60">
        <w:rPr>
          <w:rFonts w:cs="Arial"/>
          <w:szCs w:val="20"/>
          <w:lang w:val="sl-SI"/>
        </w:rPr>
        <w:tab/>
      </w:r>
      <w:r w:rsidR="00825AB8" w:rsidRPr="000C2A60">
        <w:rPr>
          <w:rFonts w:cs="Arial"/>
          <w:szCs w:val="20"/>
          <w:lang w:val="sl-SI"/>
        </w:rPr>
        <w:t xml:space="preserve">    </w:t>
      </w:r>
      <w:r w:rsidRPr="000C2A60">
        <w:rPr>
          <w:rFonts w:cs="Arial"/>
          <w:szCs w:val="20"/>
          <w:lang w:val="sl-SI"/>
        </w:rPr>
        <w:t xml:space="preserve">   M</w:t>
      </w:r>
      <w:r w:rsidR="00A77BAE">
        <w:rPr>
          <w:rFonts w:cs="Arial"/>
          <w:szCs w:val="20"/>
          <w:lang w:val="sl-SI"/>
        </w:rPr>
        <w:t>inister</w:t>
      </w:r>
    </w:p>
    <w:p w14:paraId="7AEF357E" w14:textId="77777777" w:rsidR="00365682" w:rsidRPr="000C2A60" w:rsidRDefault="00365682" w:rsidP="00365682">
      <w:pPr>
        <w:ind w:right="512"/>
        <w:rPr>
          <w:rFonts w:ascii="Arial" w:hAnsi="Arial" w:cs="Arial"/>
          <w:bCs/>
          <w:sz w:val="20"/>
          <w:szCs w:val="20"/>
        </w:rPr>
      </w:pPr>
    </w:p>
    <w:p w14:paraId="45E41F61" w14:textId="77777777" w:rsidR="00486EA4" w:rsidRDefault="00486EA4" w:rsidP="001E57C8">
      <w:pPr>
        <w:ind w:right="512"/>
        <w:rPr>
          <w:rFonts w:ascii="Arial" w:hAnsi="Arial" w:cs="Arial"/>
          <w:bCs/>
          <w:sz w:val="20"/>
          <w:szCs w:val="20"/>
        </w:rPr>
      </w:pPr>
    </w:p>
    <w:p w14:paraId="5B94A8C6" w14:textId="77777777" w:rsidR="001E57C8" w:rsidRPr="000C2A60" w:rsidRDefault="001E57C8" w:rsidP="001E57C8">
      <w:pPr>
        <w:rPr>
          <w:rFonts w:ascii="Arial" w:hAnsi="Arial" w:cs="Arial"/>
          <w:bCs/>
          <w:sz w:val="20"/>
          <w:szCs w:val="20"/>
        </w:rPr>
      </w:pPr>
      <w:r w:rsidRPr="000C2A60">
        <w:rPr>
          <w:rFonts w:ascii="Arial" w:hAnsi="Arial" w:cs="Arial"/>
          <w:bCs/>
          <w:sz w:val="20"/>
          <w:szCs w:val="20"/>
        </w:rPr>
        <w:t>Priloge:</w:t>
      </w:r>
    </w:p>
    <w:p w14:paraId="711B9A47" w14:textId="77777777" w:rsidR="003F6206" w:rsidRPr="004515E3" w:rsidRDefault="003F6206" w:rsidP="00C81DC4">
      <w:pPr>
        <w:pStyle w:val="Odstavekseznama"/>
        <w:numPr>
          <w:ilvl w:val="0"/>
          <w:numId w:val="12"/>
        </w:numPr>
        <w:rPr>
          <w:rFonts w:ascii="Arial" w:hAnsi="Arial" w:cs="Arial"/>
          <w:sz w:val="20"/>
          <w:szCs w:val="20"/>
        </w:rPr>
      </w:pPr>
      <w:r w:rsidRPr="004515E3">
        <w:rPr>
          <w:rFonts w:ascii="Arial" w:hAnsi="Arial" w:cs="Arial"/>
          <w:sz w:val="20"/>
          <w:szCs w:val="20"/>
        </w:rPr>
        <w:t xml:space="preserve">Priloga </w:t>
      </w:r>
      <w:r w:rsidR="00BA1F68" w:rsidRPr="004515E3">
        <w:rPr>
          <w:rFonts w:ascii="Arial" w:hAnsi="Arial" w:cs="Arial"/>
          <w:sz w:val="20"/>
          <w:szCs w:val="20"/>
        </w:rPr>
        <w:t>1</w:t>
      </w:r>
      <w:r w:rsidRPr="004515E3">
        <w:rPr>
          <w:rFonts w:ascii="Arial" w:hAnsi="Arial" w:cs="Arial"/>
          <w:sz w:val="20"/>
          <w:szCs w:val="20"/>
        </w:rPr>
        <w:t xml:space="preserve">: </w:t>
      </w:r>
      <w:r w:rsidR="006B6AD9" w:rsidRPr="004515E3">
        <w:rPr>
          <w:rFonts w:ascii="Arial" w:hAnsi="Arial" w:cs="Arial"/>
          <w:sz w:val="20"/>
          <w:szCs w:val="20"/>
        </w:rPr>
        <w:t xml:space="preserve">Obrazec </w:t>
      </w:r>
      <w:r w:rsidRPr="004515E3">
        <w:rPr>
          <w:rFonts w:ascii="Arial" w:hAnsi="Arial" w:cs="Arial"/>
          <w:sz w:val="20"/>
          <w:szCs w:val="20"/>
        </w:rPr>
        <w:t>Finančni načrt</w:t>
      </w:r>
    </w:p>
    <w:p w14:paraId="4AFA9AA4" w14:textId="77777777" w:rsidR="001E57C8" w:rsidRPr="004515E3" w:rsidRDefault="001E57C8" w:rsidP="00C81DC4">
      <w:pPr>
        <w:pStyle w:val="Odstavekseznama"/>
        <w:numPr>
          <w:ilvl w:val="0"/>
          <w:numId w:val="12"/>
        </w:numPr>
        <w:rPr>
          <w:rFonts w:ascii="Arial" w:hAnsi="Arial" w:cs="Arial"/>
          <w:sz w:val="20"/>
          <w:szCs w:val="20"/>
        </w:rPr>
      </w:pPr>
      <w:r w:rsidRPr="004515E3">
        <w:rPr>
          <w:rFonts w:ascii="Arial" w:hAnsi="Arial" w:cs="Arial"/>
          <w:sz w:val="20"/>
          <w:szCs w:val="20"/>
        </w:rPr>
        <w:t xml:space="preserve">Priloga </w:t>
      </w:r>
      <w:r w:rsidR="00BA1F68" w:rsidRPr="004515E3">
        <w:rPr>
          <w:rFonts w:ascii="Arial" w:hAnsi="Arial" w:cs="Arial"/>
          <w:sz w:val="20"/>
          <w:szCs w:val="20"/>
        </w:rPr>
        <w:t>2</w:t>
      </w:r>
      <w:r w:rsidRPr="004515E3">
        <w:rPr>
          <w:rFonts w:ascii="Arial" w:hAnsi="Arial" w:cs="Arial"/>
          <w:sz w:val="20"/>
          <w:szCs w:val="20"/>
        </w:rPr>
        <w:t>: Vzorec pogodbe o sofinanciranju</w:t>
      </w:r>
      <w:r w:rsidRPr="004515E3">
        <w:rPr>
          <w:rStyle w:val="Sprotnaopomba-sklic"/>
          <w:rFonts w:ascii="Arial" w:hAnsi="Arial" w:cs="Arial"/>
          <w:sz w:val="20"/>
          <w:szCs w:val="20"/>
        </w:rPr>
        <w:footnoteReference w:id="3"/>
      </w:r>
    </w:p>
    <w:p w14:paraId="0B0B615E" w14:textId="77777777" w:rsidR="001E57C8" w:rsidRPr="004515E3" w:rsidRDefault="001E57C8" w:rsidP="00C81DC4">
      <w:pPr>
        <w:pStyle w:val="Odstavekseznama"/>
        <w:numPr>
          <w:ilvl w:val="0"/>
          <w:numId w:val="12"/>
        </w:numPr>
        <w:rPr>
          <w:rFonts w:ascii="Arial" w:hAnsi="Arial" w:cs="Arial"/>
          <w:bCs/>
          <w:sz w:val="20"/>
          <w:szCs w:val="20"/>
        </w:rPr>
      </w:pPr>
      <w:r w:rsidRPr="004515E3">
        <w:rPr>
          <w:rFonts w:ascii="Arial" w:hAnsi="Arial" w:cs="Arial"/>
          <w:bCs/>
          <w:sz w:val="20"/>
          <w:szCs w:val="20"/>
        </w:rPr>
        <w:t xml:space="preserve">Priloga </w:t>
      </w:r>
      <w:r w:rsidR="00BA1F68" w:rsidRPr="004515E3">
        <w:rPr>
          <w:rFonts w:ascii="Arial" w:hAnsi="Arial" w:cs="Arial"/>
          <w:bCs/>
          <w:sz w:val="20"/>
          <w:szCs w:val="20"/>
        </w:rPr>
        <w:t>3</w:t>
      </w:r>
      <w:r w:rsidRPr="004515E3">
        <w:rPr>
          <w:rFonts w:ascii="Arial" w:hAnsi="Arial" w:cs="Arial"/>
          <w:bCs/>
          <w:sz w:val="20"/>
          <w:szCs w:val="20"/>
        </w:rPr>
        <w:t xml:space="preserve">: Varovanje osebnih podatkov na ravni izvedbe neposredne sklenitve pogodbe </w:t>
      </w:r>
    </w:p>
    <w:p w14:paraId="4EA31A2E" w14:textId="77777777" w:rsidR="001E57C8" w:rsidRPr="00E7260B" w:rsidRDefault="001E57C8" w:rsidP="001E57C8">
      <w:pPr>
        <w:ind w:left="360"/>
        <w:rPr>
          <w:rFonts w:ascii="Arial" w:hAnsi="Arial" w:cs="Arial"/>
          <w:bCs/>
          <w:sz w:val="20"/>
          <w:szCs w:val="20"/>
        </w:rPr>
      </w:pPr>
    </w:p>
    <w:p w14:paraId="6230380B" w14:textId="77777777" w:rsidR="002A7FB5" w:rsidRPr="000C2A60" w:rsidRDefault="002A7FB5" w:rsidP="002A7FB5">
      <w:pPr>
        <w:rPr>
          <w:rFonts w:ascii="Arial" w:hAnsi="Arial" w:cs="Arial"/>
          <w:sz w:val="20"/>
          <w:szCs w:val="20"/>
        </w:rPr>
      </w:pPr>
    </w:p>
    <w:p w14:paraId="6EE2D5F6" w14:textId="77777777" w:rsidR="002A7FB5" w:rsidRPr="000C2A60" w:rsidRDefault="002A7FB5" w:rsidP="002A7FB5">
      <w:pPr>
        <w:rPr>
          <w:rFonts w:ascii="Arial" w:hAnsi="Arial" w:cs="Arial"/>
          <w:sz w:val="20"/>
          <w:szCs w:val="20"/>
        </w:rPr>
      </w:pPr>
      <w:r w:rsidRPr="000C2A60">
        <w:rPr>
          <w:rFonts w:ascii="Arial" w:hAnsi="Arial" w:cs="Arial"/>
          <w:sz w:val="20"/>
          <w:szCs w:val="20"/>
        </w:rPr>
        <w:t>Poslati:</w:t>
      </w:r>
    </w:p>
    <w:p w14:paraId="0F3721A7" w14:textId="77777777" w:rsidR="002A7FB5" w:rsidRPr="000C2A60" w:rsidRDefault="002A7FB5" w:rsidP="00C81DC4">
      <w:pPr>
        <w:numPr>
          <w:ilvl w:val="0"/>
          <w:numId w:val="6"/>
        </w:numPr>
        <w:rPr>
          <w:rFonts w:ascii="Arial" w:hAnsi="Arial" w:cs="Arial"/>
          <w:sz w:val="20"/>
          <w:szCs w:val="20"/>
        </w:rPr>
      </w:pPr>
      <w:r w:rsidRPr="000C2A60">
        <w:rPr>
          <w:rFonts w:ascii="Arial" w:hAnsi="Arial" w:cs="Arial"/>
          <w:sz w:val="20"/>
          <w:szCs w:val="20"/>
        </w:rPr>
        <w:t xml:space="preserve">naslovniku, osebno po ZUP </w:t>
      </w:r>
    </w:p>
    <w:p w14:paraId="5112AAB4" w14:textId="77777777" w:rsidR="002A7FB5" w:rsidRPr="000C2A60" w:rsidRDefault="002A7FB5" w:rsidP="002A7FB5">
      <w:pPr>
        <w:rPr>
          <w:rFonts w:ascii="Arial" w:hAnsi="Arial" w:cs="Arial"/>
          <w:bCs/>
          <w:sz w:val="20"/>
          <w:szCs w:val="20"/>
        </w:rPr>
      </w:pPr>
    </w:p>
    <w:p w14:paraId="542BAD95" w14:textId="77777777" w:rsidR="002A7FB5" w:rsidRPr="000C2A60" w:rsidRDefault="002A7FB5" w:rsidP="002A7FB5">
      <w:pPr>
        <w:rPr>
          <w:rFonts w:ascii="Arial" w:hAnsi="Arial" w:cs="Arial"/>
          <w:bCs/>
          <w:sz w:val="20"/>
          <w:szCs w:val="20"/>
        </w:rPr>
      </w:pPr>
      <w:r w:rsidRPr="000C2A60">
        <w:rPr>
          <w:rFonts w:ascii="Arial" w:hAnsi="Arial" w:cs="Arial"/>
          <w:bCs/>
          <w:sz w:val="20"/>
          <w:szCs w:val="20"/>
        </w:rPr>
        <w:t xml:space="preserve">Vložiti: </w:t>
      </w:r>
    </w:p>
    <w:p w14:paraId="2AAF0013" w14:textId="77777777" w:rsidR="004E6FE2" w:rsidRPr="00D1750E" w:rsidRDefault="002A7FB5" w:rsidP="00C81DC4">
      <w:pPr>
        <w:numPr>
          <w:ilvl w:val="0"/>
          <w:numId w:val="7"/>
        </w:numPr>
        <w:ind w:right="512"/>
        <w:rPr>
          <w:sz w:val="20"/>
          <w:szCs w:val="20"/>
        </w:rPr>
      </w:pPr>
      <w:r w:rsidRPr="00D1750E">
        <w:rPr>
          <w:rFonts w:ascii="Arial" w:hAnsi="Arial" w:cs="Arial"/>
          <w:sz w:val="20"/>
          <w:szCs w:val="20"/>
        </w:rPr>
        <w:t>v zbirko dokumentarnega gradiva</w:t>
      </w:r>
    </w:p>
    <w:sectPr w:rsidR="004E6FE2" w:rsidRPr="00D1750E" w:rsidSect="004E23F8">
      <w:pgSz w:w="11900" w:h="16840" w:code="9"/>
      <w:pgMar w:top="1701" w:right="1701" w:bottom="1134" w:left="1701" w:header="1531" w:footer="79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F90941" w16cex:dateUtc="2022-06-16T08:40:29.847Z"/>
</w16cex:commentsExtensible>
</file>

<file path=word/commentsIds.xml><?xml version="1.0" encoding="utf-8"?>
<w16cid:commentsIds xmlns:mc="http://schemas.openxmlformats.org/markup-compatibility/2006" xmlns:w16cid="http://schemas.microsoft.com/office/word/2016/wordml/cid" mc:Ignorable="w16cid">
  <w16cid:commentId w16cid:paraId="33F8D768" w16cid:durableId="770F099F"/>
  <w16cid:commentId w16cid:paraId="24C7416E" w16cid:durableId="15CF2C28"/>
  <w16cid:commentId w16cid:paraId="6C6C7ABC" w16cid:durableId="254CD71B"/>
  <w16cid:commentId w16cid:paraId="0E5C094B" w16cid:durableId="48645F6F"/>
  <w16cid:commentId w16cid:paraId="40911678" w16cid:durableId="0BB81C14"/>
  <w16cid:commentId w16cid:paraId="72A491E2" w16cid:durableId="6B4C5791"/>
  <w16cid:commentId w16cid:paraId="2E140C0F" w16cid:durableId="119D659F"/>
  <w16cid:commentId w16cid:paraId="1C92C1AB" w16cid:durableId="0FFA6DDB"/>
  <w16cid:commentId w16cid:paraId="30A2E5CA" w16cid:durableId="011B7356"/>
  <w16cid:commentId w16cid:paraId="71997269" w16cid:durableId="1CD65FAA"/>
  <w16cid:commentId w16cid:paraId="26C7279F" w16cid:durableId="543407B6"/>
  <w16cid:commentId w16cid:paraId="4147D3CE" w16cid:durableId="419909D0"/>
  <w16cid:commentId w16cid:paraId="2D72D6C9" w16cid:durableId="2152DE43"/>
  <w16cid:commentId w16cid:paraId="6DBFB685" w16cid:durableId="5B9D2ABD"/>
  <w16cid:commentId w16cid:paraId="7CAEA318" w16cid:durableId="37F909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21705" w14:textId="77777777" w:rsidR="00A90615" w:rsidRDefault="00A90615" w:rsidP="0032412D">
      <w:r>
        <w:separator/>
      </w:r>
    </w:p>
  </w:endnote>
  <w:endnote w:type="continuationSeparator" w:id="0">
    <w:p w14:paraId="6FEC4657" w14:textId="77777777" w:rsidR="00A90615" w:rsidRDefault="00A90615" w:rsidP="0032412D">
      <w:r>
        <w:continuationSeparator/>
      </w:r>
    </w:p>
  </w:endnote>
  <w:endnote w:type="continuationNotice" w:id="1">
    <w:p w14:paraId="566268FC" w14:textId="77777777" w:rsidR="00A90615" w:rsidRDefault="00A9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7F24" w14:textId="629F484B" w:rsidR="008E6201" w:rsidRDefault="008E6201" w:rsidP="00A0587A">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F218FF">
      <w:rPr>
        <w:rStyle w:val="tevilkastrani"/>
        <w:noProof/>
      </w:rPr>
      <w:t>10</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FD97" w14:textId="5E190951" w:rsidR="008E6201" w:rsidRDefault="008E6201" w:rsidP="00A0587A">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F218FF">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E1F9" w14:textId="77777777" w:rsidR="00A90615" w:rsidRDefault="00A90615" w:rsidP="0032412D">
      <w:r>
        <w:separator/>
      </w:r>
    </w:p>
  </w:footnote>
  <w:footnote w:type="continuationSeparator" w:id="0">
    <w:p w14:paraId="71501918" w14:textId="77777777" w:rsidR="00A90615" w:rsidRDefault="00A90615" w:rsidP="0032412D">
      <w:r>
        <w:continuationSeparator/>
      </w:r>
    </w:p>
  </w:footnote>
  <w:footnote w:type="continuationNotice" w:id="1">
    <w:p w14:paraId="24E70D86" w14:textId="77777777" w:rsidR="00A90615" w:rsidRDefault="00A90615"/>
  </w:footnote>
  <w:footnote w:id="2">
    <w:p w14:paraId="1F238F39" w14:textId="77777777" w:rsidR="008E6201" w:rsidRDefault="008E6201" w:rsidP="009A5213">
      <w:pPr>
        <w:pStyle w:val="Sprotnaopomba-besedilo"/>
        <w:jc w:val="both"/>
      </w:pPr>
      <w:r>
        <w:rPr>
          <w:rStyle w:val="Sprotnaopomba-sklic"/>
        </w:rPr>
        <w:footnoteRef/>
      </w:r>
      <w:r>
        <w:t xml:space="preserve"> </w:t>
      </w:r>
      <w:r w:rsidRPr="009A5213">
        <w:rPr>
          <w:sz w:val="16"/>
          <w:szCs w:val="16"/>
        </w:rPr>
        <w:t xml:space="preserve">Davek na dodano vrednost (DDV) je financiran iz proračuna Republike Slovenije (integralne postavke). </w:t>
      </w:r>
      <w:r w:rsidRPr="00243270">
        <w:rPr>
          <w:sz w:val="16"/>
          <w:szCs w:val="16"/>
        </w:rPr>
        <w:t xml:space="preserve"> </w:t>
      </w:r>
    </w:p>
  </w:footnote>
  <w:footnote w:id="3">
    <w:p w14:paraId="323A2F03" w14:textId="77777777" w:rsidR="008E6201" w:rsidRPr="006E5718" w:rsidRDefault="008E6201" w:rsidP="001E57C8">
      <w:pPr>
        <w:jc w:val="both"/>
        <w:rPr>
          <w:rFonts w:cs="Arial"/>
          <w:sz w:val="14"/>
          <w:szCs w:val="14"/>
        </w:rPr>
      </w:pPr>
      <w:r w:rsidRPr="000C2CD9">
        <w:rPr>
          <w:rStyle w:val="Sprotnaopomba-sklic"/>
          <w:rFonts w:cs="Arial"/>
          <w:sz w:val="14"/>
          <w:szCs w:val="14"/>
        </w:rPr>
        <w:footnoteRef/>
      </w:r>
      <w:r w:rsidRPr="000C2CD9">
        <w:rPr>
          <w:rFonts w:cs="Arial"/>
          <w:sz w:val="14"/>
          <w:szCs w:val="14"/>
        </w:rPr>
        <w:t xml:space="preserve"> </w:t>
      </w:r>
      <w:r w:rsidRPr="000C2CD9">
        <w:rPr>
          <w:rFonts w:cs="Arial"/>
          <w:sz w:val="14"/>
          <w:szCs w:val="14"/>
        </w:rPr>
        <w:t xml:space="preserve">Vzorec pogodbe o sofinanciranju je kot </w:t>
      </w:r>
      <w:r w:rsidRPr="001327D4">
        <w:rPr>
          <w:rFonts w:cs="Arial"/>
          <w:sz w:val="14"/>
          <w:szCs w:val="14"/>
        </w:rPr>
        <w:t xml:space="preserve">priloga </w:t>
      </w:r>
      <w:r w:rsidR="00C81B51" w:rsidRPr="001327D4">
        <w:rPr>
          <w:rFonts w:cs="Arial"/>
          <w:sz w:val="14"/>
          <w:szCs w:val="14"/>
        </w:rPr>
        <w:t>2</w:t>
      </w:r>
      <w:r w:rsidRPr="000C2CD9">
        <w:rPr>
          <w:rFonts w:cs="Arial"/>
          <w:sz w:val="14"/>
          <w:szCs w:val="14"/>
        </w:rPr>
        <w:t xml:space="preserve"> informativno priložen zaradi seznanjenosti prijavitelja s pravicami in obveznostmi do ministrstva, ki izhajajo iz pogodbe o sofinanciranju. Vzorca pogodbe o sofinanciranju se ne izpolnjuje in ne prilaga k vlogi. Ministrstvo si pridržuje pravico dopolnitve priloženega vzorca pogodbe pred podpisom pogodbe. Končna verzija pogodbe o sofinanciranju bo vsebovala vse </w:t>
      </w:r>
      <w:r w:rsidRPr="00E7260B">
        <w:rPr>
          <w:rFonts w:cs="Arial"/>
          <w:sz w:val="14"/>
          <w:szCs w:val="14"/>
        </w:rPr>
        <w:t>pogoje in obveznosti pogodbenih strank, ki so zavezujoči v okviru zakonodaje. Pogodba o sofinanciranju bo z izbranim prijaviteljem podpisana po izdaji sklepa o potrditvi projekta, ob</w:t>
      </w:r>
      <w:r w:rsidRPr="000C2CD9">
        <w:rPr>
          <w:rFonts w:cs="Arial"/>
          <w:sz w:val="14"/>
          <w:szCs w:val="14"/>
        </w:rPr>
        <w:t xml:space="preserve"> upoštevanju proračunskih zmogljivosti </w:t>
      </w:r>
      <w:r>
        <w:rPr>
          <w:rFonts w:cs="Arial"/>
          <w:sz w:val="14"/>
          <w:szCs w:val="14"/>
        </w:rPr>
        <w:t>Republike Slovenije</w:t>
      </w:r>
      <w:r w:rsidRPr="000C2CD9">
        <w:rPr>
          <w:rFonts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0F840" w14:textId="77777777" w:rsidR="008E6201" w:rsidRPr="00110CBD" w:rsidRDefault="008E6201" w:rsidP="00A0587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2E53" w14:textId="77777777" w:rsidR="008E6201" w:rsidRPr="008F3500" w:rsidRDefault="008E6201" w:rsidP="004E23F8">
    <w:pPr>
      <w:pStyle w:val="Glava"/>
      <w:tabs>
        <w:tab w:val="clear" w:pos="4320"/>
        <w:tab w:val="clear" w:pos="8640"/>
        <w:tab w:val="left" w:pos="5112"/>
      </w:tabs>
      <w:spacing w:before="240" w:line="240" w:lineRule="exact"/>
      <w:rPr>
        <w:rFonts w:cs="Arial"/>
        <w:sz w:val="16"/>
      </w:rPr>
    </w:pPr>
    <w:r>
      <w:rPr>
        <w:noProof/>
      </w:rPr>
      <w:drawing>
        <wp:anchor distT="0" distB="0" distL="114300" distR="114300" simplePos="0" relativeHeight="251659264" behindDoc="1" locked="0" layoutInCell="1" allowOverlap="1" wp14:anchorId="4005504F" wp14:editId="26E6CCAE">
          <wp:simplePos x="0" y="0"/>
          <wp:positionH relativeFrom="margin">
            <wp:align>right</wp:align>
          </wp:positionH>
          <wp:positionV relativeFrom="paragraph">
            <wp:posOffset>-476445</wp:posOffset>
          </wp:positionV>
          <wp:extent cx="1932709" cy="578962"/>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2709" cy="5789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F46EADA" wp14:editId="5EAC9D83">
          <wp:simplePos x="0" y="0"/>
          <wp:positionH relativeFrom="column">
            <wp:posOffset>-525145</wp:posOffset>
          </wp:positionH>
          <wp:positionV relativeFrom="paragraph">
            <wp:posOffset>-452120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Masarykova cesta 16</w:t>
    </w:r>
    <w:r w:rsidRPr="008F3500">
      <w:rPr>
        <w:rFonts w:cs="Arial"/>
        <w:sz w:val="16"/>
      </w:rPr>
      <w:t xml:space="preserve">, </w:t>
    </w:r>
    <w:r>
      <w:rPr>
        <w:rFonts w:cs="Arial"/>
        <w:sz w:val="16"/>
      </w:rPr>
      <w:t xml:space="preserve">1000 Ljubljana                                                 </w:t>
    </w:r>
    <w:r w:rsidRPr="008F3500">
      <w:rPr>
        <w:rFonts w:cs="Arial"/>
        <w:sz w:val="16"/>
      </w:rPr>
      <w:t xml:space="preserve">T: </w:t>
    </w:r>
    <w:r>
      <w:rPr>
        <w:rFonts w:cs="Arial"/>
        <w:sz w:val="16"/>
      </w:rPr>
      <w:t>01 400 52 00</w:t>
    </w:r>
  </w:p>
  <w:p w14:paraId="6FC5E923" w14:textId="77777777" w:rsidR="008E6201" w:rsidRPr="000F546C" w:rsidRDefault="008E6201" w:rsidP="004E23F8">
    <w:pPr>
      <w:pStyle w:val="Glava"/>
      <w:tabs>
        <w:tab w:val="clear" w:pos="4320"/>
        <w:tab w:val="clear" w:pos="8640"/>
        <w:tab w:val="left" w:pos="5112"/>
      </w:tabs>
      <w:spacing w:line="240" w:lineRule="exact"/>
      <w:rPr>
        <w:rFonts w:cs="Arial"/>
        <w:sz w:val="16"/>
      </w:rPr>
    </w:pPr>
    <w:r>
      <w:rPr>
        <w:rFonts w:cs="Arial"/>
        <w:sz w:val="16"/>
      </w:rPr>
      <w:t xml:space="preserve">                                                                                                             </w:t>
    </w:r>
    <w:r w:rsidRPr="008F3500">
      <w:rPr>
        <w:rFonts w:cs="Arial"/>
        <w:sz w:val="16"/>
      </w:rPr>
      <w:t xml:space="preserve">F: </w:t>
    </w:r>
    <w:r>
      <w:rPr>
        <w:rFonts w:cs="Arial"/>
        <w:sz w:val="16"/>
      </w:rPr>
      <w:t>01 400 53 21</w:t>
    </w:r>
  </w:p>
  <w:p w14:paraId="168DCC64" w14:textId="77777777" w:rsidR="008E6201" w:rsidRPr="008F3500" w:rsidRDefault="008E6201" w:rsidP="00A0587A">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2F6"/>
    <w:multiLevelType w:val="hybridMultilevel"/>
    <w:tmpl w:val="610090F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380F38"/>
    <w:multiLevelType w:val="hybridMultilevel"/>
    <w:tmpl w:val="CD9EAADA"/>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4AA1A09"/>
    <w:multiLevelType w:val="hybridMultilevel"/>
    <w:tmpl w:val="E06047F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 w15:restartNumberingAfterBreak="0">
    <w:nsid w:val="0B335452"/>
    <w:multiLevelType w:val="hybridMultilevel"/>
    <w:tmpl w:val="E46ECC4E"/>
    <w:lvl w:ilvl="0" w:tplc="639A7AD8">
      <w:start w:val="1"/>
      <w:numFmt w:val="bullet"/>
      <w:lvlText w:val=""/>
      <w:lvlJc w:val="left"/>
      <w:pPr>
        <w:ind w:left="360" w:hanging="360"/>
      </w:pPr>
      <w:rPr>
        <w:rFonts w:ascii="Symbol" w:hAnsi="Symbol" w:hint="default"/>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055345"/>
    <w:multiLevelType w:val="hybridMultilevel"/>
    <w:tmpl w:val="C60E7E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320D09"/>
    <w:multiLevelType w:val="hybridMultilevel"/>
    <w:tmpl w:val="610090F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805F6D"/>
    <w:multiLevelType w:val="hybridMultilevel"/>
    <w:tmpl w:val="F2E28EC6"/>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7" w15:restartNumberingAfterBreak="0">
    <w:nsid w:val="224154DF"/>
    <w:multiLevelType w:val="hybridMultilevel"/>
    <w:tmpl w:val="399A27A0"/>
    <w:lvl w:ilvl="0" w:tplc="AC140E5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223E62"/>
    <w:multiLevelType w:val="hybridMultilevel"/>
    <w:tmpl w:val="DF6E016E"/>
    <w:lvl w:ilvl="0" w:tplc="EB5240B4">
      <w:numFmt w:val="bullet"/>
      <w:lvlText w:val="-"/>
      <w:lvlJc w:val="left"/>
      <w:pPr>
        <w:ind w:left="720" w:hanging="360"/>
      </w:pPr>
      <w:rPr>
        <w:rFonts w:ascii="Arial" w:eastAsia="Times New Roman" w:hAnsi="Arial" w:cs="Aria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261C04"/>
    <w:multiLevelType w:val="hybridMultilevel"/>
    <w:tmpl w:val="04883584"/>
    <w:lvl w:ilvl="0" w:tplc="FF667738">
      <w:start w:val="11"/>
      <w:numFmt w:val="bullet"/>
      <w:lvlText w:val="-"/>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EB6A4D"/>
    <w:multiLevelType w:val="hybridMultilevel"/>
    <w:tmpl w:val="29AC1230"/>
    <w:lvl w:ilvl="0" w:tplc="6608A436">
      <w:start w:val="6"/>
      <w:numFmt w:val="bullet"/>
      <w:lvlText w:val="-"/>
      <w:lvlJc w:val="left"/>
      <w:pPr>
        <w:ind w:left="720" w:hanging="360"/>
      </w:pPr>
      <w:rPr>
        <w:rFonts w:ascii="Arial" w:eastAsiaTheme="minorHAnsi" w:hAnsi="Arial" w:cs="Arial" w:hint="default"/>
      </w:rPr>
    </w:lvl>
    <w:lvl w:ilvl="1" w:tplc="2FA65382">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6A0A09"/>
    <w:multiLevelType w:val="hybridMultilevel"/>
    <w:tmpl w:val="34782F4C"/>
    <w:lvl w:ilvl="0" w:tplc="0D863CB8">
      <w:start w:val="15"/>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430B50"/>
    <w:multiLevelType w:val="hybridMultilevel"/>
    <w:tmpl w:val="9886C5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810F58"/>
    <w:multiLevelType w:val="hybridMultilevel"/>
    <w:tmpl w:val="8A6CE47C"/>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4B6118CF"/>
    <w:multiLevelType w:val="hybridMultilevel"/>
    <w:tmpl w:val="F8CEB32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DC65CBE"/>
    <w:multiLevelType w:val="hybridMultilevel"/>
    <w:tmpl w:val="3C001F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EF677EA"/>
    <w:multiLevelType w:val="hybridMultilevel"/>
    <w:tmpl w:val="243EA236"/>
    <w:lvl w:ilvl="0" w:tplc="D4AC69D8">
      <w:numFmt w:val="bullet"/>
      <w:lvlText w:val="−"/>
      <w:lvlJc w:val="left"/>
      <w:pPr>
        <w:ind w:left="765" w:hanging="360"/>
      </w:pPr>
      <w:rPr>
        <w:rFonts w:ascii="Times New Roman" w:eastAsia="Times New Roman" w:hAnsi="Times New Roman" w:cs="Times New Roman"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7" w15:restartNumberingAfterBreak="0">
    <w:nsid w:val="4F6230A6"/>
    <w:multiLevelType w:val="hybridMultilevel"/>
    <w:tmpl w:val="D65CFE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174242"/>
    <w:multiLevelType w:val="multilevel"/>
    <w:tmpl w:val="4C1C27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8CD6ACA"/>
    <w:multiLevelType w:val="hybridMultilevel"/>
    <w:tmpl w:val="2CC280BC"/>
    <w:lvl w:ilvl="0" w:tplc="EB5240B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423869"/>
    <w:multiLevelType w:val="hybridMultilevel"/>
    <w:tmpl w:val="8E221EBE"/>
    <w:lvl w:ilvl="0" w:tplc="FF667738">
      <w:start w:val="11"/>
      <w:numFmt w:val="bullet"/>
      <w:lvlText w:val="-"/>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96C1DE1"/>
    <w:multiLevelType w:val="hybridMultilevel"/>
    <w:tmpl w:val="81C4AC24"/>
    <w:lvl w:ilvl="0" w:tplc="04240001">
      <w:start w:val="1"/>
      <w:numFmt w:val="bullet"/>
      <w:lvlText w:val=""/>
      <w:lvlJc w:val="left"/>
      <w:pPr>
        <w:ind w:left="1523" w:hanging="360"/>
      </w:pPr>
      <w:rPr>
        <w:rFonts w:ascii="Symbol" w:hAnsi="Symbol" w:hint="default"/>
      </w:rPr>
    </w:lvl>
    <w:lvl w:ilvl="1" w:tplc="04240003" w:tentative="1">
      <w:start w:val="1"/>
      <w:numFmt w:val="bullet"/>
      <w:lvlText w:val="o"/>
      <w:lvlJc w:val="left"/>
      <w:pPr>
        <w:ind w:left="2243" w:hanging="360"/>
      </w:pPr>
      <w:rPr>
        <w:rFonts w:ascii="Courier New" w:hAnsi="Courier New" w:cs="Courier New" w:hint="default"/>
      </w:rPr>
    </w:lvl>
    <w:lvl w:ilvl="2" w:tplc="04240005" w:tentative="1">
      <w:start w:val="1"/>
      <w:numFmt w:val="bullet"/>
      <w:lvlText w:val=""/>
      <w:lvlJc w:val="left"/>
      <w:pPr>
        <w:ind w:left="2963" w:hanging="360"/>
      </w:pPr>
      <w:rPr>
        <w:rFonts w:ascii="Wingdings" w:hAnsi="Wingdings" w:hint="default"/>
      </w:rPr>
    </w:lvl>
    <w:lvl w:ilvl="3" w:tplc="04240001" w:tentative="1">
      <w:start w:val="1"/>
      <w:numFmt w:val="bullet"/>
      <w:lvlText w:val=""/>
      <w:lvlJc w:val="left"/>
      <w:pPr>
        <w:ind w:left="3683" w:hanging="360"/>
      </w:pPr>
      <w:rPr>
        <w:rFonts w:ascii="Symbol" w:hAnsi="Symbol" w:hint="default"/>
      </w:rPr>
    </w:lvl>
    <w:lvl w:ilvl="4" w:tplc="04240003" w:tentative="1">
      <w:start w:val="1"/>
      <w:numFmt w:val="bullet"/>
      <w:lvlText w:val="o"/>
      <w:lvlJc w:val="left"/>
      <w:pPr>
        <w:ind w:left="4403" w:hanging="360"/>
      </w:pPr>
      <w:rPr>
        <w:rFonts w:ascii="Courier New" w:hAnsi="Courier New" w:cs="Courier New" w:hint="default"/>
      </w:rPr>
    </w:lvl>
    <w:lvl w:ilvl="5" w:tplc="04240005" w:tentative="1">
      <w:start w:val="1"/>
      <w:numFmt w:val="bullet"/>
      <w:lvlText w:val=""/>
      <w:lvlJc w:val="left"/>
      <w:pPr>
        <w:ind w:left="5123" w:hanging="360"/>
      </w:pPr>
      <w:rPr>
        <w:rFonts w:ascii="Wingdings" w:hAnsi="Wingdings" w:hint="default"/>
      </w:rPr>
    </w:lvl>
    <w:lvl w:ilvl="6" w:tplc="04240001" w:tentative="1">
      <w:start w:val="1"/>
      <w:numFmt w:val="bullet"/>
      <w:lvlText w:val=""/>
      <w:lvlJc w:val="left"/>
      <w:pPr>
        <w:ind w:left="5843" w:hanging="360"/>
      </w:pPr>
      <w:rPr>
        <w:rFonts w:ascii="Symbol" w:hAnsi="Symbol" w:hint="default"/>
      </w:rPr>
    </w:lvl>
    <w:lvl w:ilvl="7" w:tplc="04240003" w:tentative="1">
      <w:start w:val="1"/>
      <w:numFmt w:val="bullet"/>
      <w:lvlText w:val="o"/>
      <w:lvlJc w:val="left"/>
      <w:pPr>
        <w:ind w:left="6563" w:hanging="360"/>
      </w:pPr>
      <w:rPr>
        <w:rFonts w:ascii="Courier New" w:hAnsi="Courier New" w:cs="Courier New" w:hint="default"/>
      </w:rPr>
    </w:lvl>
    <w:lvl w:ilvl="8" w:tplc="04240005" w:tentative="1">
      <w:start w:val="1"/>
      <w:numFmt w:val="bullet"/>
      <w:lvlText w:val=""/>
      <w:lvlJc w:val="left"/>
      <w:pPr>
        <w:ind w:left="7283" w:hanging="360"/>
      </w:pPr>
      <w:rPr>
        <w:rFonts w:ascii="Wingdings" w:hAnsi="Wingdings" w:hint="default"/>
      </w:rPr>
    </w:lvl>
  </w:abstractNum>
  <w:abstractNum w:abstractNumId="22" w15:restartNumberingAfterBreak="0">
    <w:nsid w:val="6B3361AA"/>
    <w:multiLevelType w:val="hybridMultilevel"/>
    <w:tmpl w:val="5D68C70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C25122B"/>
    <w:multiLevelType w:val="hybridMultilevel"/>
    <w:tmpl w:val="3078B97A"/>
    <w:lvl w:ilvl="0" w:tplc="5C688E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F667B79"/>
    <w:multiLevelType w:val="hybridMultilevel"/>
    <w:tmpl w:val="6C64B3E0"/>
    <w:lvl w:ilvl="0" w:tplc="04240015">
      <w:start w:val="1"/>
      <w:numFmt w:val="upp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5" w15:restartNumberingAfterBreak="0">
    <w:nsid w:val="78EE0A5A"/>
    <w:multiLevelType w:val="hybridMultilevel"/>
    <w:tmpl w:val="3154DAB6"/>
    <w:lvl w:ilvl="0" w:tplc="536A655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8"/>
  </w:num>
  <w:num w:numId="4">
    <w:abstractNumId w:val="17"/>
  </w:num>
  <w:num w:numId="5">
    <w:abstractNumId w:val="7"/>
  </w:num>
  <w:num w:numId="6">
    <w:abstractNumId w:val="20"/>
  </w:num>
  <w:num w:numId="7">
    <w:abstractNumId w:val="9"/>
  </w:num>
  <w:num w:numId="8">
    <w:abstractNumId w:val="22"/>
  </w:num>
  <w:num w:numId="9">
    <w:abstractNumId w:val="24"/>
  </w:num>
  <w:num w:numId="10">
    <w:abstractNumId w:val="1"/>
  </w:num>
  <w:num w:numId="11">
    <w:abstractNumId w:val="23"/>
  </w:num>
  <w:num w:numId="12">
    <w:abstractNumId w:val="8"/>
  </w:num>
  <w:num w:numId="13">
    <w:abstractNumId w:val="5"/>
  </w:num>
  <w:num w:numId="14">
    <w:abstractNumId w:val="12"/>
  </w:num>
  <w:num w:numId="15">
    <w:abstractNumId w:val="15"/>
  </w:num>
  <w:num w:numId="16">
    <w:abstractNumId w:val="11"/>
  </w:num>
  <w:num w:numId="17">
    <w:abstractNumId w:val="21"/>
  </w:num>
  <w:num w:numId="18">
    <w:abstractNumId w:val="2"/>
  </w:num>
  <w:num w:numId="19">
    <w:abstractNumId w:val="16"/>
  </w:num>
  <w:num w:numId="20">
    <w:abstractNumId w:val="25"/>
  </w:num>
  <w:num w:numId="21">
    <w:abstractNumId w:val="14"/>
  </w:num>
  <w:num w:numId="22">
    <w:abstractNumId w:val="3"/>
  </w:num>
  <w:num w:numId="23">
    <w:abstractNumId w:val="10"/>
  </w:num>
  <w:num w:numId="24">
    <w:abstractNumId w:val="19"/>
  </w:num>
  <w:num w:numId="25">
    <w:abstractNumId w:val="4"/>
  </w:num>
  <w:num w:numId="2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82"/>
    <w:rsid w:val="00005078"/>
    <w:rsid w:val="0000511B"/>
    <w:rsid w:val="0001530D"/>
    <w:rsid w:val="000161D8"/>
    <w:rsid w:val="00017B9E"/>
    <w:rsid w:val="0002021D"/>
    <w:rsid w:val="000238E9"/>
    <w:rsid w:val="00023DFF"/>
    <w:rsid w:val="00024AE3"/>
    <w:rsid w:val="00024BA9"/>
    <w:rsid w:val="00025942"/>
    <w:rsid w:val="00025E8C"/>
    <w:rsid w:val="000262D5"/>
    <w:rsid w:val="00027084"/>
    <w:rsid w:val="00030B73"/>
    <w:rsid w:val="000406AA"/>
    <w:rsid w:val="0004235E"/>
    <w:rsid w:val="00043A11"/>
    <w:rsid w:val="000442E3"/>
    <w:rsid w:val="00045241"/>
    <w:rsid w:val="00045F14"/>
    <w:rsid w:val="00046B91"/>
    <w:rsid w:val="00054088"/>
    <w:rsid w:val="000646A3"/>
    <w:rsid w:val="00066941"/>
    <w:rsid w:val="00067117"/>
    <w:rsid w:val="00067C1D"/>
    <w:rsid w:val="00071DF5"/>
    <w:rsid w:val="00071EEB"/>
    <w:rsid w:val="00074AB4"/>
    <w:rsid w:val="00075B47"/>
    <w:rsid w:val="00076185"/>
    <w:rsid w:val="00080873"/>
    <w:rsid w:val="000835D6"/>
    <w:rsid w:val="000855F8"/>
    <w:rsid w:val="00087FC9"/>
    <w:rsid w:val="000902FC"/>
    <w:rsid w:val="00092056"/>
    <w:rsid w:val="0009295F"/>
    <w:rsid w:val="00094719"/>
    <w:rsid w:val="000A57EA"/>
    <w:rsid w:val="000B128E"/>
    <w:rsid w:val="000B1AB0"/>
    <w:rsid w:val="000B34F8"/>
    <w:rsid w:val="000B5DDF"/>
    <w:rsid w:val="000B6B73"/>
    <w:rsid w:val="000C2A60"/>
    <w:rsid w:val="000C2CD9"/>
    <w:rsid w:val="000C3C9A"/>
    <w:rsid w:val="000C6888"/>
    <w:rsid w:val="000D0906"/>
    <w:rsid w:val="000D1291"/>
    <w:rsid w:val="000D2C71"/>
    <w:rsid w:val="000D3B2A"/>
    <w:rsid w:val="000D79F9"/>
    <w:rsid w:val="000E7B97"/>
    <w:rsid w:val="000F448E"/>
    <w:rsid w:val="000F61EB"/>
    <w:rsid w:val="000F7D64"/>
    <w:rsid w:val="00100D49"/>
    <w:rsid w:val="0010238B"/>
    <w:rsid w:val="00102D16"/>
    <w:rsid w:val="00103801"/>
    <w:rsid w:val="00104DC0"/>
    <w:rsid w:val="00105AAF"/>
    <w:rsid w:val="00105F8B"/>
    <w:rsid w:val="00110289"/>
    <w:rsid w:val="00112DF3"/>
    <w:rsid w:val="00114AFF"/>
    <w:rsid w:val="00115A29"/>
    <w:rsid w:val="00117597"/>
    <w:rsid w:val="001240F1"/>
    <w:rsid w:val="00131E31"/>
    <w:rsid w:val="001327D4"/>
    <w:rsid w:val="001347FF"/>
    <w:rsid w:val="00137D17"/>
    <w:rsid w:val="00143432"/>
    <w:rsid w:val="00146D92"/>
    <w:rsid w:val="001553EB"/>
    <w:rsid w:val="00162070"/>
    <w:rsid w:val="00162145"/>
    <w:rsid w:val="001636FD"/>
    <w:rsid w:val="001657F3"/>
    <w:rsid w:val="001658D2"/>
    <w:rsid w:val="00165B0E"/>
    <w:rsid w:val="00166D7D"/>
    <w:rsid w:val="0017049E"/>
    <w:rsid w:val="00171E62"/>
    <w:rsid w:val="00172494"/>
    <w:rsid w:val="0017449B"/>
    <w:rsid w:val="001767DE"/>
    <w:rsid w:val="001770F7"/>
    <w:rsid w:val="001778FC"/>
    <w:rsid w:val="00180324"/>
    <w:rsid w:val="00182DE2"/>
    <w:rsid w:val="0018396C"/>
    <w:rsid w:val="00184074"/>
    <w:rsid w:val="00184EA0"/>
    <w:rsid w:val="00185624"/>
    <w:rsid w:val="00187C9F"/>
    <w:rsid w:val="00190371"/>
    <w:rsid w:val="0019194E"/>
    <w:rsid w:val="00194409"/>
    <w:rsid w:val="001A2EC4"/>
    <w:rsid w:val="001A4F8F"/>
    <w:rsid w:val="001A5D5A"/>
    <w:rsid w:val="001A6C4D"/>
    <w:rsid w:val="001A6D38"/>
    <w:rsid w:val="001A7461"/>
    <w:rsid w:val="001B2C06"/>
    <w:rsid w:val="001B46B8"/>
    <w:rsid w:val="001B59E7"/>
    <w:rsid w:val="001B7671"/>
    <w:rsid w:val="001C1088"/>
    <w:rsid w:val="001C12F5"/>
    <w:rsid w:val="001C42EB"/>
    <w:rsid w:val="001C578C"/>
    <w:rsid w:val="001C6CED"/>
    <w:rsid w:val="001D15A1"/>
    <w:rsid w:val="001D4270"/>
    <w:rsid w:val="001D522C"/>
    <w:rsid w:val="001D593D"/>
    <w:rsid w:val="001D7AC5"/>
    <w:rsid w:val="001E4AFC"/>
    <w:rsid w:val="001E4B71"/>
    <w:rsid w:val="001E57C8"/>
    <w:rsid w:val="001F0765"/>
    <w:rsid w:val="001F0DA5"/>
    <w:rsid w:val="001F1F0D"/>
    <w:rsid w:val="001F26C3"/>
    <w:rsid w:val="001F2CB1"/>
    <w:rsid w:val="002005CB"/>
    <w:rsid w:val="00201A3B"/>
    <w:rsid w:val="00207C15"/>
    <w:rsid w:val="002116A7"/>
    <w:rsid w:val="00211DB3"/>
    <w:rsid w:val="0021429A"/>
    <w:rsid w:val="00215075"/>
    <w:rsid w:val="00215EEA"/>
    <w:rsid w:val="002203C3"/>
    <w:rsid w:val="00222434"/>
    <w:rsid w:val="0022278E"/>
    <w:rsid w:val="00222FCF"/>
    <w:rsid w:val="002334FC"/>
    <w:rsid w:val="00233CC2"/>
    <w:rsid w:val="00243270"/>
    <w:rsid w:val="00243DA3"/>
    <w:rsid w:val="0024684E"/>
    <w:rsid w:val="00260BCB"/>
    <w:rsid w:val="002627E3"/>
    <w:rsid w:val="002722B1"/>
    <w:rsid w:val="00274368"/>
    <w:rsid w:val="00275161"/>
    <w:rsid w:val="002769CD"/>
    <w:rsid w:val="00277F56"/>
    <w:rsid w:val="002847CC"/>
    <w:rsid w:val="0028484E"/>
    <w:rsid w:val="0028797B"/>
    <w:rsid w:val="0029326E"/>
    <w:rsid w:val="00294997"/>
    <w:rsid w:val="002A13D8"/>
    <w:rsid w:val="002A59BE"/>
    <w:rsid w:val="002A65D2"/>
    <w:rsid w:val="002A7FB5"/>
    <w:rsid w:val="002B6EFF"/>
    <w:rsid w:val="002C0144"/>
    <w:rsid w:val="002C2092"/>
    <w:rsid w:val="002C2E05"/>
    <w:rsid w:val="002C786B"/>
    <w:rsid w:val="002D4E53"/>
    <w:rsid w:val="002D6A49"/>
    <w:rsid w:val="002E1E3B"/>
    <w:rsid w:val="002E23BA"/>
    <w:rsid w:val="002E57C2"/>
    <w:rsid w:val="002F2C02"/>
    <w:rsid w:val="002F48D6"/>
    <w:rsid w:val="002F6E8B"/>
    <w:rsid w:val="0030011F"/>
    <w:rsid w:val="00300770"/>
    <w:rsid w:val="003019D9"/>
    <w:rsid w:val="00302F91"/>
    <w:rsid w:val="003076E9"/>
    <w:rsid w:val="003115AA"/>
    <w:rsid w:val="00311EFB"/>
    <w:rsid w:val="00314086"/>
    <w:rsid w:val="00315404"/>
    <w:rsid w:val="00321F70"/>
    <w:rsid w:val="00321FA8"/>
    <w:rsid w:val="0032412D"/>
    <w:rsid w:val="003308E6"/>
    <w:rsid w:val="00330C9D"/>
    <w:rsid w:val="00331817"/>
    <w:rsid w:val="00331D8F"/>
    <w:rsid w:val="003348F6"/>
    <w:rsid w:val="00335358"/>
    <w:rsid w:val="00337C96"/>
    <w:rsid w:val="00340BC0"/>
    <w:rsid w:val="00346ACB"/>
    <w:rsid w:val="003545A8"/>
    <w:rsid w:val="003605C0"/>
    <w:rsid w:val="003610DE"/>
    <w:rsid w:val="00361F7E"/>
    <w:rsid w:val="00363B7C"/>
    <w:rsid w:val="00365682"/>
    <w:rsid w:val="00367BB8"/>
    <w:rsid w:val="0037166C"/>
    <w:rsid w:val="00372B2C"/>
    <w:rsid w:val="003764E0"/>
    <w:rsid w:val="00377539"/>
    <w:rsid w:val="0038259E"/>
    <w:rsid w:val="003826D4"/>
    <w:rsid w:val="00382868"/>
    <w:rsid w:val="00382CE9"/>
    <w:rsid w:val="00384393"/>
    <w:rsid w:val="00385550"/>
    <w:rsid w:val="003855AD"/>
    <w:rsid w:val="00391D8E"/>
    <w:rsid w:val="00392056"/>
    <w:rsid w:val="00392115"/>
    <w:rsid w:val="00392F2C"/>
    <w:rsid w:val="00393ACC"/>
    <w:rsid w:val="00395BAE"/>
    <w:rsid w:val="00397733"/>
    <w:rsid w:val="003A0010"/>
    <w:rsid w:val="003A3500"/>
    <w:rsid w:val="003A48EF"/>
    <w:rsid w:val="003B0A46"/>
    <w:rsid w:val="003B27D6"/>
    <w:rsid w:val="003B2FE5"/>
    <w:rsid w:val="003B4E9E"/>
    <w:rsid w:val="003B533B"/>
    <w:rsid w:val="003B5E38"/>
    <w:rsid w:val="003C1173"/>
    <w:rsid w:val="003C162D"/>
    <w:rsid w:val="003C4AFD"/>
    <w:rsid w:val="003C5963"/>
    <w:rsid w:val="003D4D77"/>
    <w:rsid w:val="003D6117"/>
    <w:rsid w:val="003E0F11"/>
    <w:rsid w:val="003E1545"/>
    <w:rsid w:val="003E5F5F"/>
    <w:rsid w:val="003E7384"/>
    <w:rsid w:val="003F29D5"/>
    <w:rsid w:val="003F2A72"/>
    <w:rsid w:val="003F4F8A"/>
    <w:rsid w:val="003F6206"/>
    <w:rsid w:val="003F6B57"/>
    <w:rsid w:val="00401FE4"/>
    <w:rsid w:val="0040472C"/>
    <w:rsid w:val="00411651"/>
    <w:rsid w:val="00415205"/>
    <w:rsid w:val="00415BEA"/>
    <w:rsid w:val="00415E52"/>
    <w:rsid w:val="00417FC5"/>
    <w:rsid w:val="00420463"/>
    <w:rsid w:val="004217C5"/>
    <w:rsid w:val="004244B1"/>
    <w:rsid w:val="00427FC8"/>
    <w:rsid w:val="00441407"/>
    <w:rsid w:val="00444924"/>
    <w:rsid w:val="00445CC4"/>
    <w:rsid w:val="0044707E"/>
    <w:rsid w:val="0045029B"/>
    <w:rsid w:val="004502C3"/>
    <w:rsid w:val="004515E3"/>
    <w:rsid w:val="004577DF"/>
    <w:rsid w:val="00461708"/>
    <w:rsid w:val="00462318"/>
    <w:rsid w:val="004760E2"/>
    <w:rsid w:val="00477F63"/>
    <w:rsid w:val="00480C60"/>
    <w:rsid w:val="004836C9"/>
    <w:rsid w:val="00486EA4"/>
    <w:rsid w:val="00491487"/>
    <w:rsid w:val="00495CD8"/>
    <w:rsid w:val="004A3730"/>
    <w:rsid w:val="004A5629"/>
    <w:rsid w:val="004A7776"/>
    <w:rsid w:val="004B1039"/>
    <w:rsid w:val="004B1817"/>
    <w:rsid w:val="004B2E8A"/>
    <w:rsid w:val="004B3CAD"/>
    <w:rsid w:val="004B6A0D"/>
    <w:rsid w:val="004B7CDB"/>
    <w:rsid w:val="004C1E15"/>
    <w:rsid w:val="004C36C2"/>
    <w:rsid w:val="004C3771"/>
    <w:rsid w:val="004C5017"/>
    <w:rsid w:val="004D0DAA"/>
    <w:rsid w:val="004D326F"/>
    <w:rsid w:val="004E23F8"/>
    <w:rsid w:val="004E27C7"/>
    <w:rsid w:val="004E513B"/>
    <w:rsid w:val="004E6FE2"/>
    <w:rsid w:val="004F0616"/>
    <w:rsid w:val="004F0E42"/>
    <w:rsid w:val="004F2AF0"/>
    <w:rsid w:val="005001DE"/>
    <w:rsid w:val="00501593"/>
    <w:rsid w:val="00501DF3"/>
    <w:rsid w:val="00501F2A"/>
    <w:rsid w:val="005021ED"/>
    <w:rsid w:val="00503586"/>
    <w:rsid w:val="005050B5"/>
    <w:rsid w:val="00506B23"/>
    <w:rsid w:val="00510A17"/>
    <w:rsid w:val="0052050D"/>
    <w:rsid w:val="00522E20"/>
    <w:rsid w:val="00526680"/>
    <w:rsid w:val="00526AD8"/>
    <w:rsid w:val="00527053"/>
    <w:rsid w:val="00531D18"/>
    <w:rsid w:val="00533D06"/>
    <w:rsid w:val="00534399"/>
    <w:rsid w:val="0053459E"/>
    <w:rsid w:val="005424C7"/>
    <w:rsid w:val="00546DF0"/>
    <w:rsid w:val="005532C1"/>
    <w:rsid w:val="005555AB"/>
    <w:rsid w:val="00555A4A"/>
    <w:rsid w:val="005650EB"/>
    <w:rsid w:val="00566927"/>
    <w:rsid w:val="00573ED2"/>
    <w:rsid w:val="00574251"/>
    <w:rsid w:val="00575B1E"/>
    <w:rsid w:val="00575F29"/>
    <w:rsid w:val="005760BB"/>
    <w:rsid w:val="00577D47"/>
    <w:rsid w:val="0058296D"/>
    <w:rsid w:val="00591EA6"/>
    <w:rsid w:val="00597571"/>
    <w:rsid w:val="005A1601"/>
    <w:rsid w:val="005A1B9A"/>
    <w:rsid w:val="005A2CCF"/>
    <w:rsid w:val="005B1040"/>
    <w:rsid w:val="005B1BED"/>
    <w:rsid w:val="005B3E7A"/>
    <w:rsid w:val="005B51C6"/>
    <w:rsid w:val="005C0120"/>
    <w:rsid w:val="005C5168"/>
    <w:rsid w:val="005D0878"/>
    <w:rsid w:val="005D7C66"/>
    <w:rsid w:val="005E2F7E"/>
    <w:rsid w:val="005E4343"/>
    <w:rsid w:val="005E4C21"/>
    <w:rsid w:val="005E6B7A"/>
    <w:rsid w:val="005E767B"/>
    <w:rsid w:val="005F0B16"/>
    <w:rsid w:val="005F0B2F"/>
    <w:rsid w:val="005F4F1E"/>
    <w:rsid w:val="005F62A5"/>
    <w:rsid w:val="005F6BE9"/>
    <w:rsid w:val="00601520"/>
    <w:rsid w:val="00601EA8"/>
    <w:rsid w:val="006079A5"/>
    <w:rsid w:val="00610B30"/>
    <w:rsid w:val="00610C13"/>
    <w:rsid w:val="006119C9"/>
    <w:rsid w:val="00611C67"/>
    <w:rsid w:val="006121C3"/>
    <w:rsid w:val="0061370C"/>
    <w:rsid w:val="00613EAA"/>
    <w:rsid w:val="006155CA"/>
    <w:rsid w:val="00615C06"/>
    <w:rsid w:val="00617EF1"/>
    <w:rsid w:val="006208FB"/>
    <w:rsid w:val="00621485"/>
    <w:rsid w:val="00624C91"/>
    <w:rsid w:val="006401E8"/>
    <w:rsid w:val="006403FD"/>
    <w:rsid w:val="00640E13"/>
    <w:rsid w:val="006424AA"/>
    <w:rsid w:val="006432FB"/>
    <w:rsid w:val="00643EFB"/>
    <w:rsid w:val="00644310"/>
    <w:rsid w:val="00644DB8"/>
    <w:rsid w:val="0064522E"/>
    <w:rsid w:val="00647171"/>
    <w:rsid w:val="0065196B"/>
    <w:rsid w:val="00653659"/>
    <w:rsid w:val="00656217"/>
    <w:rsid w:val="00662828"/>
    <w:rsid w:val="00662862"/>
    <w:rsid w:val="00665D76"/>
    <w:rsid w:val="00665E25"/>
    <w:rsid w:val="00666126"/>
    <w:rsid w:val="00666B07"/>
    <w:rsid w:val="00666CBE"/>
    <w:rsid w:val="00667D69"/>
    <w:rsid w:val="006708F5"/>
    <w:rsid w:val="00670930"/>
    <w:rsid w:val="00673DFF"/>
    <w:rsid w:val="00675410"/>
    <w:rsid w:val="006775CC"/>
    <w:rsid w:val="00683063"/>
    <w:rsid w:val="00683CFA"/>
    <w:rsid w:val="00684232"/>
    <w:rsid w:val="0068713B"/>
    <w:rsid w:val="0069139A"/>
    <w:rsid w:val="00692192"/>
    <w:rsid w:val="00696C18"/>
    <w:rsid w:val="006A0907"/>
    <w:rsid w:val="006A0DB0"/>
    <w:rsid w:val="006A15A0"/>
    <w:rsid w:val="006A3F79"/>
    <w:rsid w:val="006A53F6"/>
    <w:rsid w:val="006A74B7"/>
    <w:rsid w:val="006B0BC9"/>
    <w:rsid w:val="006B0CEA"/>
    <w:rsid w:val="006B11FE"/>
    <w:rsid w:val="006B2A11"/>
    <w:rsid w:val="006B3A8D"/>
    <w:rsid w:val="006B50ED"/>
    <w:rsid w:val="006B6041"/>
    <w:rsid w:val="006B6AD9"/>
    <w:rsid w:val="006C18AB"/>
    <w:rsid w:val="006C5D99"/>
    <w:rsid w:val="006C76B5"/>
    <w:rsid w:val="006D1514"/>
    <w:rsid w:val="006D3FB2"/>
    <w:rsid w:val="006D5D01"/>
    <w:rsid w:val="006D67C6"/>
    <w:rsid w:val="006E2F0A"/>
    <w:rsid w:val="006E76C9"/>
    <w:rsid w:val="006F4655"/>
    <w:rsid w:val="006F66E9"/>
    <w:rsid w:val="006F7723"/>
    <w:rsid w:val="00700207"/>
    <w:rsid w:val="00703126"/>
    <w:rsid w:val="007032AB"/>
    <w:rsid w:val="00707232"/>
    <w:rsid w:val="00711BC9"/>
    <w:rsid w:val="00712A15"/>
    <w:rsid w:val="00714648"/>
    <w:rsid w:val="00715C8D"/>
    <w:rsid w:val="0072038D"/>
    <w:rsid w:val="00721634"/>
    <w:rsid w:val="007258F1"/>
    <w:rsid w:val="007271AC"/>
    <w:rsid w:val="007407A9"/>
    <w:rsid w:val="0075207F"/>
    <w:rsid w:val="007552C3"/>
    <w:rsid w:val="00755ABA"/>
    <w:rsid w:val="0075605A"/>
    <w:rsid w:val="00756745"/>
    <w:rsid w:val="007575A9"/>
    <w:rsid w:val="00760DC6"/>
    <w:rsid w:val="0076387F"/>
    <w:rsid w:val="00767241"/>
    <w:rsid w:val="00771025"/>
    <w:rsid w:val="0077340C"/>
    <w:rsid w:val="00773B9B"/>
    <w:rsid w:val="00775440"/>
    <w:rsid w:val="00775861"/>
    <w:rsid w:val="00776D3C"/>
    <w:rsid w:val="00776ED8"/>
    <w:rsid w:val="007832AB"/>
    <w:rsid w:val="00786144"/>
    <w:rsid w:val="00786B24"/>
    <w:rsid w:val="00790057"/>
    <w:rsid w:val="0079084D"/>
    <w:rsid w:val="00790938"/>
    <w:rsid w:val="00790D6C"/>
    <w:rsid w:val="00791D9D"/>
    <w:rsid w:val="00796FE6"/>
    <w:rsid w:val="007A11E8"/>
    <w:rsid w:val="007A1722"/>
    <w:rsid w:val="007A7112"/>
    <w:rsid w:val="007A7FC1"/>
    <w:rsid w:val="007B181A"/>
    <w:rsid w:val="007B3D99"/>
    <w:rsid w:val="007B3DBB"/>
    <w:rsid w:val="007B58B8"/>
    <w:rsid w:val="007B7155"/>
    <w:rsid w:val="007B722C"/>
    <w:rsid w:val="007C1EFA"/>
    <w:rsid w:val="007C326E"/>
    <w:rsid w:val="007C3899"/>
    <w:rsid w:val="007C48D6"/>
    <w:rsid w:val="007C4A76"/>
    <w:rsid w:val="007C7B50"/>
    <w:rsid w:val="007D3323"/>
    <w:rsid w:val="007E49F5"/>
    <w:rsid w:val="007E6C5A"/>
    <w:rsid w:val="007F17B2"/>
    <w:rsid w:val="007F333C"/>
    <w:rsid w:val="007F37C8"/>
    <w:rsid w:val="007F3B47"/>
    <w:rsid w:val="007F6751"/>
    <w:rsid w:val="00800637"/>
    <w:rsid w:val="00801B17"/>
    <w:rsid w:val="0080237F"/>
    <w:rsid w:val="00802FC8"/>
    <w:rsid w:val="00804EE5"/>
    <w:rsid w:val="00805711"/>
    <w:rsid w:val="00805FD4"/>
    <w:rsid w:val="00811B47"/>
    <w:rsid w:val="00814CBF"/>
    <w:rsid w:val="0082003E"/>
    <w:rsid w:val="00823DC7"/>
    <w:rsid w:val="00823E19"/>
    <w:rsid w:val="00823EC4"/>
    <w:rsid w:val="0082457E"/>
    <w:rsid w:val="00825AB8"/>
    <w:rsid w:val="00831C00"/>
    <w:rsid w:val="008323AB"/>
    <w:rsid w:val="00833D36"/>
    <w:rsid w:val="0083576F"/>
    <w:rsid w:val="0083631E"/>
    <w:rsid w:val="00836FE5"/>
    <w:rsid w:val="00842B67"/>
    <w:rsid w:val="008504F0"/>
    <w:rsid w:val="00850C70"/>
    <w:rsid w:val="008532DB"/>
    <w:rsid w:val="00853B39"/>
    <w:rsid w:val="008572A0"/>
    <w:rsid w:val="00857959"/>
    <w:rsid w:val="00861E94"/>
    <w:rsid w:val="008639C9"/>
    <w:rsid w:val="00864899"/>
    <w:rsid w:val="00867AA5"/>
    <w:rsid w:val="00871487"/>
    <w:rsid w:val="00872647"/>
    <w:rsid w:val="00874401"/>
    <w:rsid w:val="00874938"/>
    <w:rsid w:val="00877A71"/>
    <w:rsid w:val="00883014"/>
    <w:rsid w:val="0088469D"/>
    <w:rsid w:val="0088508F"/>
    <w:rsid w:val="008850A5"/>
    <w:rsid w:val="00890192"/>
    <w:rsid w:val="00890DB3"/>
    <w:rsid w:val="00893EE2"/>
    <w:rsid w:val="00895744"/>
    <w:rsid w:val="0089632C"/>
    <w:rsid w:val="00896F2F"/>
    <w:rsid w:val="008A7622"/>
    <w:rsid w:val="008B10EC"/>
    <w:rsid w:val="008B2990"/>
    <w:rsid w:val="008B3839"/>
    <w:rsid w:val="008B742C"/>
    <w:rsid w:val="008B7F67"/>
    <w:rsid w:val="008C1983"/>
    <w:rsid w:val="008D581B"/>
    <w:rsid w:val="008E525D"/>
    <w:rsid w:val="008E6201"/>
    <w:rsid w:val="008E7B92"/>
    <w:rsid w:val="008F12DD"/>
    <w:rsid w:val="008F28E1"/>
    <w:rsid w:val="008F31BB"/>
    <w:rsid w:val="008F3BA4"/>
    <w:rsid w:val="008F407A"/>
    <w:rsid w:val="008F4877"/>
    <w:rsid w:val="008F5FD5"/>
    <w:rsid w:val="009022C5"/>
    <w:rsid w:val="00907D57"/>
    <w:rsid w:val="00914107"/>
    <w:rsid w:val="009145C3"/>
    <w:rsid w:val="0091603A"/>
    <w:rsid w:val="0092222C"/>
    <w:rsid w:val="0092359F"/>
    <w:rsid w:val="00923D0A"/>
    <w:rsid w:val="009245A3"/>
    <w:rsid w:val="0092484D"/>
    <w:rsid w:val="00927548"/>
    <w:rsid w:val="00930485"/>
    <w:rsid w:val="00936D41"/>
    <w:rsid w:val="0093755D"/>
    <w:rsid w:val="009406ED"/>
    <w:rsid w:val="009417BE"/>
    <w:rsid w:val="00942F78"/>
    <w:rsid w:val="0094397D"/>
    <w:rsid w:val="00953360"/>
    <w:rsid w:val="00954845"/>
    <w:rsid w:val="00957863"/>
    <w:rsid w:val="00960CFC"/>
    <w:rsid w:val="00961A2B"/>
    <w:rsid w:val="0096230F"/>
    <w:rsid w:val="009633F9"/>
    <w:rsid w:val="00972A2E"/>
    <w:rsid w:val="0097606D"/>
    <w:rsid w:val="00981727"/>
    <w:rsid w:val="00982A4C"/>
    <w:rsid w:val="00986223"/>
    <w:rsid w:val="009868D5"/>
    <w:rsid w:val="00990638"/>
    <w:rsid w:val="00990FDC"/>
    <w:rsid w:val="00992777"/>
    <w:rsid w:val="00992B64"/>
    <w:rsid w:val="0099482E"/>
    <w:rsid w:val="009A075E"/>
    <w:rsid w:val="009A12C0"/>
    <w:rsid w:val="009A2B98"/>
    <w:rsid w:val="009A3433"/>
    <w:rsid w:val="009A3CF2"/>
    <w:rsid w:val="009A4147"/>
    <w:rsid w:val="009A5213"/>
    <w:rsid w:val="009A6482"/>
    <w:rsid w:val="009B7916"/>
    <w:rsid w:val="009B7F78"/>
    <w:rsid w:val="009C063B"/>
    <w:rsid w:val="009C4CF5"/>
    <w:rsid w:val="009D0782"/>
    <w:rsid w:val="009D0D02"/>
    <w:rsid w:val="009D686D"/>
    <w:rsid w:val="009E0009"/>
    <w:rsid w:val="009E0AB8"/>
    <w:rsid w:val="009E22F0"/>
    <w:rsid w:val="009E6303"/>
    <w:rsid w:val="009E6BB0"/>
    <w:rsid w:val="009F02BC"/>
    <w:rsid w:val="009F3136"/>
    <w:rsid w:val="009F6E18"/>
    <w:rsid w:val="00A05196"/>
    <w:rsid w:val="00A0587A"/>
    <w:rsid w:val="00A13C98"/>
    <w:rsid w:val="00A15ED2"/>
    <w:rsid w:val="00A15F26"/>
    <w:rsid w:val="00A17842"/>
    <w:rsid w:val="00A22776"/>
    <w:rsid w:val="00A26587"/>
    <w:rsid w:val="00A2787E"/>
    <w:rsid w:val="00A311CD"/>
    <w:rsid w:val="00A41092"/>
    <w:rsid w:val="00A41335"/>
    <w:rsid w:val="00A5418C"/>
    <w:rsid w:val="00A547EB"/>
    <w:rsid w:val="00A57B09"/>
    <w:rsid w:val="00A64200"/>
    <w:rsid w:val="00A64B78"/>
    <w:rsid w:val="00A70153"/>
    <w:rsid w:val="00A70276"/>
    <w:rsid w:val="00A7622D"/>
    <w:rsid w:val="00A77BAE"/>
    <w:rsid w:val="00A8104C"/>
    <w:rsid w:val="00A8686E"/>
    <w:rsid w:val="00A90615"/>
    <w:rsid w:val="00A94D8F"/>
    <w:rsid w:val="00A95961"/>
    <w:rsid w:val="00A96717"/>
    <w:rsid w:val="00A9703B"/>
    <w:rsid w:val="00AA7A3F"/>
    <w:rsid w:val="00AB2EA5"/>
    <w:rsid w:val="00AB5888"/>
    <w:rsid w:val="00AB5DC3"/>
    <w:rsid w:val="00AC1948"/>
    <w:rsid w:val="00AC39B8"/>
    <w:rsid w:val="00AC3E25"/>
    <w:rsid w:val="00AC4A7F"/>
    <w:rsid w:val="00AC4F63"/>
    <w:rsid w:val="00AD247F"/>
    <w:rsid w:val="00AD7CD1"/>
    <w:rsid w:val="00AE022F"/>
    <w:rsid w:val="00AE0655"/>
    <w:rsid w:val="00AE0E0B"/>
    <w:rsid w:val="00AE16CD"/>
    <w:rsid w:val="00AE2E9E"/>
    <w:rsid w:val="00AE3936"/>
    <w:rsid w:val="00AE6B96"/>
    <w:rsid w:val="00AE6E18"/>
    <w:rsid w:val="00AF1032"/>
    <w:rsid w:val="00AF19B2"/>
    <w:rsid w:val="00AF3DBF"/>
    <w:rsid w:val="00AF5C4F"/>
    <w:rsid w:val="00AF6655"/>
    <w:rsid w:val="00AF6898"/>
    <w:rsid w:val="00AF6D70"/>
    <w:rsid w:val="00AF77DD"/>
    <w:rsid w:val="00AF7D5E"/>
    <w:rsid w:val="00B00FA5"/>
    <w:rsid w:val="00B03679"/>
    <w:rsid w:val="00B03C9F"/>
    <w:rsid w:val="00B0439B"/>
    <w:rsid w:val="00B056B6"/>
    <w:rsid w:val="00B06DF7"/>
    <w:rsid w:val="00B07160"/>
    <w:rsid w:val="00B12CBC"/>
    <w:rsid w:val="00B146DD"/>
    <w:rsid w:val="00B15549"/>
    <w:rsid w:val="00B15651"/>
    <w:rsid w:val="00B165B6"/>
    <w:rsid w:val="00B16B9B"/>
    <w:rsid w:val="00B209E2"/>
    <w:rsid w:val="00B2113C"/>
    <w:rsid w:val="00B24491"/>
    <w:rsid w:val="00B251E1"/>
    <w:rsid w:val="00B305DB"/>
    <w:rsid w:val="00B30F63"/>
    <w:rsid w:val="00B370C1"/>
    <w:rsid w:val="00B37501"/>
    <w:rsid w:val="00B43268"/>
    <w:rsid w:val="00B45F2C"/>
    <w:rsid w:val="00B46E61"/>
    <w:rsid w:val="00B52F69"/>
    <w:rsid w:val="00B53ACE"/>
    <w:rsid w:val="00B541F2"/>
    <w:rsid w:val="00B54E60"/>
    <w:rsid w:val="00B60D78"/>
    <w:rsid w:val="00B617F8"/>
    <w:rsid w:val="00B637A4"/>
    <w:rsid w:val="00B674CE"/>
    <w:rsid w:val="00B72A5E"/>
    <w:rsid w:val="00B73464"/>
    <w:rsid w:val="00B75E6B"/>
    <w:rsid w:val="00B76433"/>
    <w:rsid w:val="00B771D3"/>
    <w:rsid w:val="00B806D0"/>
    <w:rsid w:val="00B80D9D"/>
    <w:rsid w:val="00B81260"/>
    <w:rsid w:val="00B82697"/>
    <w:rsid w:val="00B83246"/>
    <w:rsid w:val="00B86C5C"/>
    <w:rsid w:val="00B87A51"/>
    <w:rsid w:val="00B91D55"/>
    <w:rsid w:val="00B92066"/>
    <w:rsid w:val="00B9477A"/>
    <w:rsid w:val="00B94A84"/>
    <w:rsid w:val="00BA0908"/>
    <w:rsid w:val="00BA0DD1"/>
    <w:rsid w:val="00BA1F68"/>
    <w:rsid w:val="00BA70BE"/>
    <w:rsid w:val="00BA7A1D"/>
    <w:rsid w:val="00BA7D05"/>
    <w:rsid w:val="00BB6DCB"/>
    <w:rsid w:val="00BC0739"/>
    <w:rsid w:val="00BC5A34"/>
    <w:rsid w:val="00BD5B37"/>
    <w:rsid w:val="00BE412C"/>
    <w:rsid w:val="00BE4440"/>
    <w:rsid w:val="00BE4B3B"/>
    <w:rsid w:val="00BE5205"/>
    <w:rsid w:val="00BE673F"/>
    <w:rsid w:val="00BF0229"/>
    <w:rsid w:val="00BF128E"/>
    <w:rsid w:val="00BF3E55"/>
    <w:rsid w:val="00BF4046"/>
    <w:rsid w:val="00C04CE2"/>
    <w:rsid w:val="00C057F7"/>
    <w:rsid w:val="00C0628F"/>
    <w:rsid w:val="00C07DAB"/>
    <w:rsid w:val="00C10C70"/>
    <w:rsid w:val="00C1268D"/>
    <w:rsid w:val="00C13C8D"/>
    <w:rsid w:val="00C17820"/>
    <w:rsid w:val="00C20029"/>
    <w:rsid w:val="00C20334"/>
    <w:rsid w:val="00C212E0"/>
    <w:rsid w:val="00C22684"/>
    <w:rsid w:val="00C262E4"/>
    <w:rsid w:val="00C26708"/>
    <w:rsid w:val="00C3050D"/>
    <w:rsid w:val="00C30D16"/>
    <w:rsid w:val="00C338A5"/>
    <w:rsid w:val="00C35408"/>
    <w:rsid w:val="00C363AB"/>
    <w:rsid w:val="00C4104D"/>
    <w:rsid w:val="00C45772"/>
    <w:rsid w:val="00C457AE"/>
    <w:rsid w:val="00C47E2A"/>
    <w:rsid w:val="00C53A4A"/>
    <w:rsid w:val="00C57445"/>
    <w:rsid w:val="00C62955"/>
    <w:rsid w:val="00C63540"/>
    <w:rsid w:val="00C66C3E"/>
    <w:rsid w:val="00C71C41"/>
    <w:rsid w:val="00C76C32"/>
    <w:rsid w:val="00C76D48"/>
    <w:rsid w:val="00C77087"/>
    <w:rsid w:val="00C80ECA"/>
    <w:rsid w:val="00C81B51"/>
    <w:rsid w:val="00C81DC4"/>
    <w:rsid w:val="00C83883"/>
    <w:rsid w:val="00C9113C"/>
    <w:rsid w:val="00C93173"/>
    <w:rsid w:val="00C93450"/>
    <w:rsid w:val="00C94972"/>
    <w:rsid w:val="00C954A8"/>
    <w:rsid w:val="00C9564F"/>
    <w:rsid w:val="00C9633E"/>
    <w:rsid w:val="00CA2E58"/>
    <w:rsid w:val="00CA3B0A"/>
    <w:rsid w:val="00CA6121"/>
    <w:rsid w:val="00CA7BD5"/>
    <w:rsid w:val="00CB09D5"/>
    <w:rsid w:val="00CB137A"/>
    <w:rsid w:val="00CB21D2"/>
    <w:rsid w:val="00CB3EFC"/>
    <w:rsid w:val="00CB40BE"/>
    <w:rsid w:val="00CB63DD"/>
    <w:rsid w:val="00CB750B"/>
    <w:rsid w:val="00CB75FD"/>
    <w:rsid w:val="00CC47EF"/>
    <w:rsid w:val="00CC554F"/>
    <w:rsid w:val="00CD31D3"/>
    <w:rsid w:val="00CD3A2A"/>
    <w:rsid w:val="00CE0ED2"/>
    <w:rsid w:val="00CE1DC3"/>
    <w:rsid w:val="00CE7D23"/>
    <w:rsid w:val="00CF0390"/>
    <w:rsid w:val="00CF3C4B"/>
    <w:rsid w:val="00CF5877"/>
    <w:rsid w:val="00D010DC"/>
    <w:rsid w:val="00D01568"/>
    <w:rsid w:val="00D0244C"/>
    <w:rsid w:val="00D1093B"/>
    <w:rsid w:val="00D11F8B"/>
    <w:rsid w:val="00D15275"/>
    <w:rsid w:val="00D15380"/>
    <w:rsid w:val="00D15BAD"/>
    <w:rsid w:val="00D1750E"/>
    <w:rsid w:val="00D20FDA"/>
    <w:rsid w:val="00D23619"/>
    <w:rsid w:val="00D2632C"/>
    <w:rsid w:val="00D26859"/>
    <w:rsid w:val="00D26ADC"/>
    <w:rsid w:val="00D27EBD"/>
    <w:rsid w:val="00D32CB6"/>
    <w:rsid w:val="00D32DB1"/>
    <w:rsid w:val="00D344B9"/>
    <w:rsid w:val="00D377CC"/>
    <w:rsid w:val="00D40BA8"/>
    <w:rsid w:val="00D43660"/>
    <w:rsid w:val="00D44996"/>
    <w:rsid w:val="00D4674D"/>
    <w:rsid w:val="00D46AE5"/>
    <w:rsid w:val="00D4726F"/>
    <w:rsid w:val="00D510AE"/>
    <w:rsid w:val="00D51A42"/>
    <w:rsid w:val="00D531D4"/>
    <w:rsid w:val="00D5346A"/>
    <w:rsid w:val="00D535B7"/>
    <w:rsid w:val="00D53B45"/>
    <w:rsid w:val="00D60714"/>
    <w:rsid w:val="00D610C6"/>
    <w:rsid w:val="00D62115"/>
    <w:rsid w:val="00D62C7D"/>
    <w:rsid w:val="00D63266"/>
    <w:rsid w:val="00D6376A"/>
    <w:rsid w:val="00D6673F"/>
    <w:rsid w:val="00D739FA"/>
    <w:rsid w:val="00D77F4A"/>
    <w:rsid w:val="00D80FF6"/>
    <w:rsid w:val="00D81D2D"/>
    <w:rsid w:val="00D81D56"/>
    <w:rsid w:val="00D84E2E"/>
    <w:rsid w:val="00D856AB"/>
    <w:rsid w:val="00D91576"/>
    <w:rsid w:val="00DA389E"/>
    <w:rsid w:val="00DA7AAF"/>
    <w:rsid w:val="00DA7BAC"/>
    <w:rsid w:val="00DB0FA8"/>
    <w:rsid w:val="00DB3736"/>
    <w:rsid w:val="00DB583B"/>
    <w:rsid w:val="00DC0B82"/>
    <w:rsid w:val="00DC34A9"/>
    <w:rsid w:val="00DC3676"/>
    <w:rsid w:val="00DC565B"/>
    <w:rsid w:val="00DC644B"/>
    <w:rsid w:val="00DC7CA4"/>
    <w:rsid w:val="00DD26D7"/>
    <w:rsid w:val="00DD5727"/>
    <w:rsid w:val="00DE2054"/>
    <w:rsid w:val="00DE242E"/>
    <w:rsid w:val="00DE2703"/>
    <w:rsid w:val="00DE64A9"/>
    <w:rsid w:val="00DE672F"/>
    <w:rsid w:val="00DF053C"/>
    <w:rsid w:val="00DF3E2A"/>
    <w:rsid w:val="00DF4257"/>
    <w:rsid w:val="00DF53F3"/>
    <w:rsid w:val="00DF67ED"/>
    <w:rsid w:val="00E007B2"/>
    <w:rsid w:val="00E037F6"/>
    <w:rsid w:val="00E04381"/>
    <w:rsid w:val="00E04408"/>
    <w:rsid w:val="00E11FBC"/>
    <w:rsid w:val="00E12341"/>
    <w:rsid w:val="00E137D0"/>
    <w:rsid w:val="00E14A30"/>
    <w:rsid w:val="00E154D3"/>
    <w:rsid w:val="00E15BB1"/>
    <w:rsid w:val="00E22AB4"/>
    <w:rsid w:val="00E24231"/>
    <w:rsid w:val="00E25F29"/>
    <w:rsid w:val="00E27895"/>
    <w:rsid w:val="00E30246"/>
    <w:rsid w:val="00E30880"/>
    <w:rsid w:val="00E3467E"/>
    <w:rsid w:val="00E34E27"/>
    <w:rsid w:val="00E35221"/>
    <w:rsid w:val="00E35AB3"/>
    <w:rsid w:val="00E35E00"/>
    <w:rsid w:val="00E37387"/>
    <w:rsid w:val="00E40212"/>
    <w:rsid w:val="00E42368"/>
    <w:rsid w:val="00E4368B"/>
    <w:rsid w:val="00E45198"/>
    <w:rsid w:val="00E471A6"/>
    <w:rsid w:val="00E57525"/>
    <w:rsid w:val="00E615A3"/>
    <w:rsid w:val="00E631B1"/>
    <w:rsid w:val="00E67621"/>
    <w:rsid w:val="00E71D1A"/>
    <w:rsid w:val="00E7260B"/>
    <w:rsid w:val="00E81207"/>
    <w:rsid w:val="00E81EE0"/>
    <w:rsid w:val="00E920AC"/>
    <w:rsid w:val="00E93D3B"/>
    <w:rsid w:val="00E94A77"/>
    <w:rsid w:val="00E951BE"/>
    <w:rsid w:val="00EA1323"/>
    <w:rsid w:val="00EA4DB1"/>
    <w:rsid w:val="00EA71F6"/>
    <w:rsid w:val="00EB1650"/>
    <w:rsid w:val="00EB1EAD"/>
    <w:rsid w:val="00EB22A2"/>
    <w:rsid w:val="00EB789F"/>
    <w:rsid w:val="00EC29D6"/>
    <w:rsid w:val="00EC2DD7"/>
    <w:rsid w:val="00EC385C"/>
    <w:rsid w:val="00EC51E1"/>
    <w:rsid w:val="00ED092B"/>
    <w:rsid w:val="00ED0BFA"/>
    <w:rsid w:val="00ED126E"/>
    <w:rsid w:val="00ED210B"/>
    <w:rsid w:val="00ED2A3A"/>
    <w:rsid w:val="00ED4266"/>
    <w:rsid w:val="00ED4940"/>
    <w:rsid w:val="00ED4BBE"/>
    <w:rsid w:val="00ED6265"/>
    <w:rsid w:val="00ED7234"/>
    <w:rsid w:val="00ED73FC"/>
    <w:rsid w:val="00ED7DCF"/>
    <w:rsid w:val="00EE1B97"/>
    <w:rsid w:val="00EE35F6"/>
    <w:rsid w:val="00EE4D7A"/>
    <w:rsid w:val="00EF2883"/>
    <w:rsid w:val="00EF7E9C"/>
    <w:rsid w:val="00F0342F"/>
    <w:rsid w:val="00F10EBB"/>
    <w:rsid w:val="00F12C1B"/>
    <w:rsid w:val="00F13AC0"/>
    <w:rsid w:val="00F215EC"/>
    <w:rsid w:val="00F218FF"/>
    <w:rsid w:val="00F3255D"/>
    <w:rsid w:val="00F37CD3"/>
    <w:rsid w:val="00F37DE4"/>
    <w:rsid w:val="00F44ED3"/>
    <w:rsid w:val="00F52082"/>
    <w:rsid w:val="00F52691"/>
    <w:rsid w:val="00F53C1B"/>
    <w:rsid w:val="00F56016"/>
    <w:rsid w:val="00F57DF9"/>
    <w:rsid w:val="00F628C3"/>
    <w:rsid w:val="00F650A7"/>
    <w:rsid w:val="00F67E92"/>
    <w:rsid w:val="00F71D89"/>
    <w:rsid w:val="00F721A3"/>
    <w:rsid w:val="00F73878"/>
    <w:rsid w:val="00F74D2D"/>
    <w:rsid w:val="00F75099"/>
    <w:rsid w:val="00F81E04"/>
    <w:rsid w:val="00F844FF"/>
    <w:rsid w:val="00F84846"/>
    <w:rsid w:val="00F84F47"/>
    <w:rsid w:val="00F8518D"/>
    <w:rsid w:val="00F85B38"/>
    <w:rsid w:val="00F93E91"/>
    <w:rsid w:val="00FA0C81"/>
    <w:rsid w:val="00FB24B7"/>
    <w:rsid w:val="00FB512F"/>
    <w:rsid w:val="00FB5B92"/>
    <w:rsid w:val="00FB7885"/>
    <w:rsid w:val="00FB7966"/>
    <w:rsid w:val="00FC049F"/>
    <w:rsid w:val="00FC1AE1"/>
    <w:rsid w:val="00FC2282"/>
    <w:rsid w:val="00FC47E0"/>
    <w:rsid w:val="00FC7D1E"/>
    <w:rsid w:val="00FD1F66"/>
    <w:rsid w:val="00FD6855"/>
    <w:rsid w:val="00FD786D"/>
    <w:rsid w:val="00FE2E5B"/>
    <w:rsid w:val="00FE4CF0"/>
    <w:rsid w:val="00FE568F"/>
    <w:rsid w:val="00FE5CBB"/>
    <w:rsid w:val="00FF226A"/>
    <w:rsid w:val="00FF238A"/>
    <w:rsid w:val="00FF25AC"/>
    <w:rsid w:val="00FF2881"/>
    <w:rsid w:val="00FF70A4"/>
    <w:rsid w:val="02B6B101"/>
    <w:rsid w:val="06F9A881"/>
    <w:rsid w:val="08274317"/>
    <w:rsid w:val="094872CB"/>
    <w:rsid w:val="0A555E1B"/>
    <w:rsid w:val="0D29B640"/>
    <w:rsid w:val="16FE86C3"/>
    <w:rsid w:val="1EEA2208"/>
    <w:rsid w:val="1FD2B0FC"/>
    <w:rsid w:val="27A52EE1"/>
    <w:rsid w:val="2E5E5F82"/>
    <w:rsid w:val="3682CB9A"/>
    <w:rsid w:val="36FA1CE0"/>
    <w:rsid w:val="37F67ED1"/>
    <w:rsid w:val="3E470A8A"/>
    <w:rsid w:val="4330927A"/>
    <w:rsid w:val="4859EBB7"/>
    <w:rsid w:val="4B3BA45F"/>
    <w:rsid w:val="511A6C40"/>
    <w:rsid w:val="5F837A21"/>
    <w:rsid w:val="6542CB62"/>
    <w:rsid w:val="6C295E2C"/>
    <w:rsid w:val="789B7C69"/>
    <w:rsid w:val="7AAB9F1B"/>
    <w:rsid w:val="7D874BA0"/>
    <w:rsid w:val="7F7F103E"/>
    <w:rsid w:val="7FD4F8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4D3A4"/>
  <w15:chartTrackingRefBased/>
  <w15:docId w15:val="{335C4E3F-E36E-40A4-A7BE-C1D676AF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512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nhideWhenUsed/>
    <w:rsid w:val="00365682"/>
    <w:rPr>
      <w:sz w:val="16"/>
      <w:szCs w:val="16"/>
    </w:rPr>
  </w:style>
  <w:style w:type="paragraph" w:styleId="Pripombabesedilo">
    <w:name w:val="annotation text"/>
    <w:aliases w:val=" Znak9,Znak9,Komentar - besedilo,Komentar - besedilo1"/>
    <w:basedOn w:val="Navaden"/>
    <w:link w:val="PripombabesediloZnak"/>
    <w:unhideWhenUsed/>
    <w:rsid w:val="00365682"/>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365682"/>
    <w:rPr>
      <w:sz w:val="20"/>
      <w:szCs w:val="20"/>
    </w:rPr>
  </w:style>
  <w:style w:type="paragraph" w:styleId="Zadevapripombe">
    <w:name w:val="annotation subject"/>
    <w:basedOn w:val="Pripombabesedilo"/>
    <w:next w:val="Pripombabesedilo"/>
    <w:link w:val="ZadevapripombeZnak"/>
    <w:uiPriority w:val="99"/>
    <w:semiHidden/>
    <w:unhideWhenUsed/>
    <w:rsid w:val="00365682"/>
    <w:rPr>
      <w:b/>
      <w:bCs/>
    </w:rPr>
  </w:style>
  <w:style w:type="character" w:customStyle="1" w:styleId="ZadevapripombeZnak">
    <w:name w:val="Zadeva pripombe Znak"/>
    <w:basedOn w:val="PripombabesediloZnak"/>
    <w:link w:val="Zadevapripombe"/>
    <w:uiPriority w:val="99"/>
    <w:semiHidden/>
    <w:rsid w:val="00365682"/>
    <w:rPr>
      <w:b/>
      <w:bCs/>
      <w:sz w:val="20"/>
      <w:szCs w:val="20"/>
    </w:rPr>
  </w:style>
  <w:style w:type="paragraph" w:styleId="Besedilooblaka">
    <w:name w:val="Balloon Text"/>
    <w:basedOn w:val="Navaden"/>
    <w:link w:val="BesedilooblakaZnak"/>
    <w:uiPriority w:val="99"/>
    <w:semiHidden/>
    <w:unhideWhenUsed/>
    <w:rsid w:val="0036568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5682"/>
    <w:rPr>
      <w:rFonts w:ascii="Segoe UI" w:hAnsi="Segoe UI" w:cs="Segoe UI"/>
      <w:sz w:val="18"/>
      <w:szCs w:val="18"/>
    </w:rPr>
  </w:style>
  <w:style w:type="paragraph" w:styleId="Glava">
    <w:name w:val="header"/>
    <w:basedOn w:val="Navaden"/>
    <w:link w:val="GlavaZnak"/>
    <w:rsid w:val="00365682"/>
    <w:pPr>
      <w:tabs>
        <w:tab w:val="center" w:pos="4320"/>
        <w:tab w:val="right" w:pos="8640"/>
      </w:tabs>
    </w:pPr>
  </w:style>
  <w:style w:type="character" w:customStyle="1" w:styleId="GlavaZnak">
    <w:name w:val="Glava Znak"/>
    <w:basedOn w:val="Privzetapisavaodstavka"/>
    <w:link w:val="Glava"/>
    <w:rsid w:val="00365682"/>
    <w:rPr>
      <w:rFonts w:ascii="Times New Roman" w:eastAsia="Times New Roman" w:hAnsi="Times New Roman" w:cs="Times New Roman"/>
      <w:sz w:val="24"/>
      <w:szCs w:val="24"/>
      <w:lang w:eastAsia="sl-SI"/>
    </w:rPr>
  </w:style>
  <w:style w:type="paragraph" w:styleId="Noga">
    <w:name w:val="footer"/>
    <w:basedOn w:val="Navaden"/>
    <w:link w:val="NogaZnak"/>
    <w:semiHidden/>
    <w:rsid w:val="00365682"/>
    <w:pPr>
      <w:tabs>
        <w:tab w:val="center" w:pos="4320"/>
        <w:tab w:val="right" w:pos="8640"/>
      </w:tabs>
    </w:pPr>
  </w:style>
  <w:style w:type="character" w:customStyle="1" w:styleId="NogaZnak">
    <w:name w:val="Noga Znak"/>
    <w:basedOn w:val="Privzetapisavaodstavka"/>
    <w:link w:val="Noga"/>
    <w:semiHidden/>
    <w:rsid w:val="00365682"/>
    <w:rPr>
      <w:rFonts w:ascii="Times New Roman" w:eastAsia="Times New Roman" w:hAnsi="Times New Roman" w:cs="Times New Roman"/>
      <w:sz w:val="24"/>
      <w:szCs w:val="24"/>
      <w:lang w:eastAsia="sl-SI"/>
    </w:rPr>
  </w:style>
  <w:style w:type="character" w:styleId="tevilkastrani">
    <w:name w:val="page number"/>
    <w:basedOn w:val="Privzetapisavaodstavka"/>
    <w:rsid w:val="00365682"/>
  </w:style>
  <w:style w:type="paragraph" w:customStyle="1" w:styleId="podpisi">
    <w:name w:val="podpisi"/>
    <w:basedOn w:val="Navaden"/>
    <w:qFormat/>
    <w:rsid w:val="00365682"/>
    <w:pPr>
      <w:tabs>
        <w:tab w:val="left" w:pos="3402"/>
      </w:tabs>
      <w:spacing w:line="260" w:lineRule="atLeast"/>
    </w:pPr>
    <w:rPr>
      <w:rFonts w:ascii="Arial" w:hAnsi="Arial"/>
      <w:sz w:val="20"/>
      <w:lang w:val="it-IT"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365682"/>
    <w:pPr>
      <w:ind w:left="708"/>
    </w:pPr>
  </w:style>
  <w:style w:type="character" w:styleId="Hiperpovezava">
    <w:name w:val="Hyperlink"/>
    <w:basedOn w:val="Privzetapisavaodstavka"/>
    <w:uiPriority w:val="99"/>
    <w:unhideWhenUsed/>
    <w:rsid w:val="00BE4B3B"/>
    <w:rPr>
      <w:color w:val="0563C1" w:themeColor="hyperlink"/>
      <w:u w:val="single"/>
    </w:rPr>
  </w:style>
  <w:style w:type="paragraph" w:customStyle="1" w:styleId="Default">
    <w:name w:val="Default"/>
    <w:rsid w:val="00703126"/>
    <w:pPr>
      <w:autoSpaceDE w:val="0"/>
      <w:autoSpaceDN w:val="0"/>
      <w:adjustRightInd w:val="0"/>
      <w:spacing w:after="0" w:line="240" w:lineRule="auto"/>
    </w:pPr>
    <w:rPr>
      <w:rFonts w:ascii="Times New Roman" w:hAnsi="Times New Roman" w:cs="Times New Roman"/>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Znak"/>
    <w:basedOn w:val="Navaden"/>
    <w:link w:val="Sprotnaopomba-besediloZnak"/>
    <w:uiPriority w:val="99"/>
    <w:unhideWhenUsed/>
    <w:qFormat/>
    <w:rsid w:val="00FB512F"/>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Znak Znak"/>
    <w:basedOn w:val="Privzetapisavaodstavka"/>
    <w:link w:val="Sprotnaopomba-besedilo"/>
    <w:uiPriority w:val="99"/>
    <w:rsid w:val="00FB512F"/>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unhideWhenUsed/>
    <w:rsid w:val="00FB512F"/>
    <w:rPr>
      <w:vertAlign w:val="superscript"/>
    </w:rPr>
  </w:style>
  <w:style w:type="paragraph" w:styleId="Revizija">
    <w:name w:val="Revision"/>
    <w:hidden/>
    <w:uiPriority w:val="99"/>
    <w:semiHidden/>
    <w:rsid w:val="00C76C32"/>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AF77DD"/>
    <w:rPr>
      <w:rFonts w:ascii="Times New Roman" w:eastAsia="Times New Roman" w:hAnsi="Times New Roman" w:cs="Times New Roman"/>
      <w:sz w:val="24"/>
      <w:szCs w:val="24"/>
      <w:lang w:eastAsia="sl-SI"/>
    </w:rPr>
  </w:style>
  <w:style w:type="paragraph" w:customStyle="1" w:styleId="odstavek">
    <w:name w:val="odstavek"/>
    <w:basedOn w:val="Navaden"/>
    <w:rsid w:val="00790D6C"/>
    <w:pPr>
      <w:spacing w:before="100" w:beforeAutospacing="1" w:after="100" w:afterAutospacing="1"/>
    </w:pPr>
  </w:style>
  <w:style w:type="table" w:styleId="Tabelamrea">
    <w:name w:val="Table Grid"/>
    <w:basedOn w:val="Navadnatabela"/>
    <w:uiPriority w:val="39"/>
    <w:rsid w:val="00760DC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Privzetapisavaodstavka"/>
    <w:rsid w:val="00C81DC4"/>
  </w:style>
  <w:style w:type="character" w:customStyle="1" w:styleId="eop">
    <w:name w:val="eop"/>
    <w:basedOn w:val="Privzetapisavaodstavka"/>
    <w:rsid w:val="00C81DC4"/>
  </w:style>
  <w:style w:type="character" w:styleId="SledenaHiperpovezava">
    <w:name w:val="FollowedHyperlink"/>
    <w:basedOn w:val="Privzetapisavaodstavka"/>
    <w:uiPriority w:val="99"/>
    <w:semiHidden/>
    <w:unhideWhenUsed/>
    <w:rsid w:val="005C0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574894">
      <w:bodyDiv w:val="1"/>
      <w:marLeft w:val="0"/>
      <w:marRight w:val="0"/>
      <w:marTop w:val="0"/>
      <w:marBottom w:val="0"/>
      <w:divBdr>
        <w:top w:val="none" w:sz="0" w:space="0" w:color="auto"/>
        <w:left w:val="none" w:sz="0" w:space="0" w:color="auto"/>
        <w:bottom w:val="none" w:sz="0" w:space="0" w:color="auto"/>
        <w:right w:val="none" w:sz="0" w:space="0" w:color="auto"/>
      </w:divBdr>
      <w:divsChild>
        <w:div w:id="20858412">
          <w:marLeft w:val="0"/>
          <w:marRight w:val="0"/>
          <w:marTop w:val="0"/>
          <w:marBottom w:val="0"/>
          <w:divBdr>
            <w:top w:val="none" w:sz="0" w:space="0" w:color="auto"/>
            <w:left w:val="none" w:sz="0" w:space="0" w:color="auto"/>
            <w:bottom w:val="none" w:sz="0" w:space="0" w:color="auto"/>
            <w:right w:val="none" w:sz="0" w:space="0" w:color="auto"/>
          </w:divBdr>
        </w:div>
      </w:divsChild>
    </w:div>
    <w:div w:id="1774938156">
      <w:bodyDiv w:val="1"/>
      <w:marLeft w:val="0"/>
      <w:marRight w:val="0"/>
      <w:marTop w:val="0"/>
      <w:marBottom w:val="0"/>
      <w:divBdr>
        <w:top w:val="none" w:sz="0" w:space="0" w:color="auto"/>
        <w:left w:val="none" w:sz="0" w:space="0" w:color="auto"/>
        <w:bottom w:val="none" w:sz="0" w:space="0" w:color="auto"/>
        <w:right w:val="none" w:sz="0" w:space="0" w:color="auto"/>
      </w:divBdr>
      <w:divsChild>
        <w:div w:id="167506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software.si/Objava/Besedilo.aspx?Sopi=0152%20%20%20%20%20%20%20%20%20%20%20%20%20%202007060600|RS-50|6879|2694|O|" TargetMode="External"/><Relationship Id="rId13" Type="http://schemas.openxmlformats.org/officeDocument/2006/relationships/hyperlink" Target="https://www.gov.si/zbirke/projekti-in-programi/nacrt-za-okrevanje-in-odpornost/dokumenti/%20(v%20nadaljnjem%20besedilu:%20operativne%20ureditve" TargetMode="External"/><Relationship Id="rId18" Type="http://schemas.openxmlformats.org/officeDocument/2006/relationships/header" Target="header2.xml"/><Relationship Id="R61e22659dcf34d8b"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gp.mizs@gov.si" TargetMode="External"/><Relationship Id="rId7" Type="http://schemas.openxmlformats.org/officeDocument/2006/relationships/endnotes" Target="endnotes.xml"/><Relationship Id="rId12" Type="http://schemas.openxmlformats.org/officeDocument/2006/relationships/hyperlink" Target="https://www.gov.si/drzavni-organi/organi-v-sestavi/urad-za-okrevanje-in-odpornost/zakonodaj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d63acb0bf92f406d"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organi-v-sestavi/urad-za-okrevanje-in-odpornost/zakonodaja" TargetMode="External"/><Relationship Id="rId5" Type="http://schemas.openxmlformats.org/officeDocument/2006/relationships/webSettings" Target="webSettings.xml"/><Relationship Id="rId15" Type="http://schemas.openxmlformats.org/officeDocument/2006/relationships/hyperlink" Target="https://www.gov.si/drzavni-organi/organi-v-sestavi/urad-za-okrevanje-in-odpornost/zakonodaja" TargetMode="External"/><Relationship Id="rId23" Type="http://schemas.openxmlformats.org/officeDocument/2006/relationships/theme" Target="theme/theme1.xml"/><Relationship Id="rId10" Type="http://schemas.openxmlformats.org/officeDocument/2006/relationships/hyperlink" Target="http://www.uradni-list.si/1/objava.jsp?sop=2021-01-326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us-software.si/Objava/Besedilo.aspx?Sopi=0152%20%20%20%20%20%20%20%20%20%20%20%20%20%202009120700|RS-99|13426|4372|O|" TargetMode="External"/><Relationship Id="rId14" Type="http://schemas.openxmlformats.org/officeDocument/2006/relationships/hyperlink" Target="http://www.uradni-list.si/1/objava.jsp?sop=2021-01-32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B6D622-192E-400E-8569-EE881F23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4392</Words>
  <Characters>25039</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Vrhovec</dc:creator>
  <cp:keywords/>
  <dc:description/>
  <cp:lastModifiedBy>Primož Kos</cp:lastModifiedBy>
  <cp:revision>5</cp:revision>
  <dcterms:created xsi:type="dcterms:W3CDTF">2022-06-22T07:42:00Z</dcterms:created>
  <dcterms:modified xsi:type="dcterms:W3CDTF">2022-06-23T12:56:00Z</dcterms:modified>
</cp:coreProperties>
</file>