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676F4" w14:textId="6ABF1C15" w:rsidR="008176F3" w:rsidRDefault="008176F3" w:rsidP="008176F3">
      <w:pPr>
        <w:rPr>
          <w:rFonts w:ascii="Arial" w:hAnsi="Arial" w:cs="Arial"/>
          <w:b/>
          <w:bCs/>
          <w:i/>
          <w:sz w:val="20"/>
          <w:szCs w:val="20"/>
        </w:rPr>
      </w:pPr>
      <w:r w:rsidRPr="0001162E">
        <w:rPr>
          <w:rFonts w:ascii="Arial" w:hAnsi="Arial" w:cs="Arial"/>
          <w:b/>
          <w:bCs/>
          <w:i/>
          <w:sz w:val="20"/>
          <w:szCs w:val="20"/>
        </w:rPr>
        <w:t xml:space="preserve">Priloga </w:t>
      </w:r>
      <w:r>
        <w:rPr>
          <w:rFonts w:ascii="Arial" w:hAnsi="Arial" w:cs="Arial"/>
          <w:b/>
          <w:bCs/>
          <w:i/>
          <w:sz w:val="20"/>
          <w:szCs w:val="20"/>
        </w:rPr>
        <w:t>4</w:t>
      </w:r>
      <w:r w:rsidRPr="0001162E">
        <w:rPr>
          <w:rFonts w:ascii="Arial" w:hAnsi="Arial" w:cs="Arial"/>
          <w:b/>
          <w:bCs/>
          <w:i/>
          <w:sz w:val="20"/>
          <w:szCs w:val="20"/>
        </w:rPr>
        <w:t xml:space="preserve"> </w:t>
      </w:r>
    </w:p>
    <w:p w14:paraId="2066B3E2" w14:textId="77777777" w:rsidR="008176F3" w:rsidRPr="0001162E" w:rsidRDefault="008176F3" w:rsidP="008176F3">
      <w:pPr>
        <w:rPr>
          <w:rFonts w:ascii="Arial" w:hAnsi="Arial" w:cs="Arial"/>
          <w:b/>
          <w:bCs/>
          <w:i/>
          <w:sz w:val="20"/>
          <w:szCs w:val="20"/>
        </w:rPr>
      </w:pPr>
    </w:p>
    <w:p w14:paraId="767EBEC7" w14:textId="77777777" w:rsidR="00CE04F2" w:rsidRPr="00AD1E02" w:rsidRDefault="00CE04F2">
      <w:pPr>
        <w:tabs>
          <w:tab w:val="left" w:pos="1080"/>
        </w:tabs>
        <w:rPr>
          <w:rFonts w:ascii="Arial" w:hAnsi="Arial" w:cs="Arial"/>
          <w:sz w:val="22"/>
          <w:szCs w:val="22"/>
        </w:rPr>
      </w:pPr>
    </w:p>
    <w:p w14:paraId="7769D439" w14:textId="77777777" w:rsidR="00CE04F2" w:rsidRPr="00AD1E02" w:rsidRDefault="00CE04F2">
      <w:pPr>
        <w:tabs>
          <w:tab w:val="left" w:pos="1080"/>
        </w:tabs>
        <w:rPr>
          <w:rFonts w:ascii="Arial" w:hAnsi="Arial" w:cs="Arial"/>
          <w:sz w:val="22"/>
          <w:szCs w:val="22"/>
        </w:rPr>
      </w:pPr>
    </w:p>
    <w:p w14:paraId="75EECFF3" w14:textId="4AA615F2" w:rsidR="00CE04F2" w:rsidRPr="00AD1E02" w:rsidRDefault="00224098" w:rsidP="030F40BB">
      <w:pPr>
        <w:tabs>
          <w:tab w:val="left" w:pos="1080"/>
        </w:tabs>
        <w:spacing w:line="360" w:lineRule="auto"/>
        <w:rPr>
          <w:rFonts w:ascii="Arial" w:hAnsi="Arial" w:cs="Arial"/>
          <w:sz w:val="22"/>
          <w:szCs w:val="22"/>
        </w:rPr>
      </w:pPr>
      <w:r w:rsidRPr="030F40BB">
        <w:rPr>
          <w:rFonts w:ascii="Arial" w:hAnsi="Arial" w:cs="Arial"/>
          <w:sz w:val="22"/>
          <w:szCs w:val="22"/>
        </w:rPr>
        <w:t>Številka javnega razpisa</w:t>
      </w:r>
      <w:r w:rsidR="007B7A9E" w:rsidRPr="030F40BB">
        <w:rPr>
          <w:rFonts w:ascii="Arial" w:hAnsi="Arial" w:cs="Arial"/>
          <w:sz w:val="22"/>
          <w:szCs w:val="22"/>
        </w:rPr>
        <w:t>:</w:t>
      </w:r>
      <w:r w:rsidR="006F2A37" w:rsidRPr="030F40BB">
        <w:rPr>
          <w:rFonts w:ascii="Arial" w:hAnsi="Arial" w:cs="Arial"/>
          <w:sz w:val="22"/>
          <w:szCs w:val="22"/>
        </w:rPr>
        <w:t xml:space="preserve"> 303</w:t>
      </w:r>
      <w:r w:rsidR="007B7A9E" w:rsidRPr="030F40BB">
        <w:rPr>
          <w:rFonts w:ascii="Arial" w:hAnsi="Arial" w:cs="Arial"/>
          <w:sz w:val="22"/>
          <w:szCs w:val="22"/>
        </w:rPr>
        <w:t>-</w:t>
      </w:r>
      <w:r w:rsidR="006F2A37" w:rsidRPr="030F40BB">
        <w:rPr>
          <w:rFonts w:ascii="Arial" w:hAnsi="Arial" w:cs="Arial"/>
          <w:sz w:val="22"/>
          <w:szCs w:val="22"/>
        </w:rPr>
        <w:t>38</w:t>
      </w:r>
      <w:r w:rsidRPr="030F40BB">
        <w:rPr>
          <w:rFonts w:ascii="Arial" w:hAnsi="Arial" w:cs="Arial"/>
          <w:sz w:val="22"/>
          <w:szCs w:val="22"/>
        </w:rPr>
        <w:t>/20</w:t>
      </w:r>
      <w:r w:rsidR="006F2A37" w:rsidRPr="030F40BB">
        <w:rPr>
          <w:rFonts w:ascii="Arial" w:hAnsi="Arial" w:cs="Arial"/>
          <w:sz w:val="22"/>
          <w:szCs w:val="22"/>
        </w:rPr>
        <w:t>2</w:t>
      </w:r>
      <w:r w:rsidR="004E76BD" w:rsidRPr="030F40BB">
        <w:rPr>
          <w:rFonts w:ascii="Arial" w:hAnsi="Arial" w:cs="Arial"/>
          <w:sz w:val="22"/>
          <w:szCs w:val="22"/>
        </w:rPr>
        <w:t>1</w:t>
      </w:r>
      <w:r w:rsidR="00973B54" w:rsidRPr="030F40BB">
        <w:rPr>
          <w:rFonts w:ascii="Arial" w:hAnsi="Arial" w:cs="Arial"/>
          <w:sz w:val="22"/>
          <w:szCs w:val="22"/>
        </w:rPr>
        <w:t>/</w:t>
      </w:r>
      <w:r w:rsidR="004D5308">
        <w:rPr>
          <w:rFonts w:ascii="Arial" w:hAnsi="Arial" w:cs="Arial"/>
          <w:sz w:val="22"/>
          <w:szCs w:val="22"/>
        </w:rPr>
        <w:t>42</w:t>
      </w:r>
    </w:p>
    <w:p w14:paraId="30DE77A3" w14:textId="7C3C8D0D" w:rsidR="00CE04F2" w:rsidRPr="004D5308" w:rsidRDefault="00CE04F2" w:rsidP="030F40BB">
      <w:pPr>
        <w:tabs>
          <w:tab w:val="left" w:pos="1080"/>
        </w:tabs>
        <w:spacing w:line="360" w:lineRule="auto"/>
        <w:rPr>
          <w:rFonts w:ascii="Arial" w:hAnsi="Arial" w:cs="Arial"/>
          <w:sz w:val="22"/>
          <w:szCs w:val="22"/>
        </w:rPr>
      </w:pPr>
      <w:r w:rsidRPr="030F40BB">
        <w:rPr>
          <w:rFonts w:ascii="Arial" w:hAnsi="Arial" w:cs="Arial"/>
          <w:sz w:val="22"/>
          <w:szCs w:val="22"/>
        </w:rPr>
        <w:t>Datum</w:t>
      </w:r>
      <w:r w:rsidR="00224098" w:rsidRPr="030F40BB">
        <w:rPr>
          <w:rFonts w:ascii="Arial" w:hAnsi="Arial" w:cs="Arial"/>
          <w:sz w:val="22"/>
          <w:szCs w:val="22"/>
        </w:rPr>
        <w:t xml:space="preserve"> objave</w:t>
      </w:r>
      <w:r w:rsidRPr="030F40BB">
        <w:rPr>
          <w:rFonts w:ascii="Arial" w:hAnsi="Arial" w:cs="Arial"/>
          <w:sz w:val="22"/>
          <w:szCs w:val="22"/>
        </w:rPr>
        <w:t xml:space="preserve">: </w:t>
      </w:r>
      <w:r w:rsidR="004D5308" w:rsidRPr="004D5308">
        <w:rPr>
          <w:rFonts w:ascii="Arial" w:hAnsi="Arial" w:cs="Arial"/>
          <w:sz w:val="22"/>
          <w:szCs w:val="22"/>
        </w:rPr>
        <w:t>20</w:t>
      </w:r>
      <w:r w:rsidR="00E116F0" w:rsidRPr="004D5308">
        <w:rPr>
          <w:rFonts w:ascii="Arial" w:hAnsi="Arial" w:cs="Arial"/>
          <w:sz w:val="22"/>
          <w:szCs w:val="22"/>
        </w:rPr>
        <w:t xml:space="preserve">. </w:t>
      </w:r>
      <w:r w:rsidR="006F2A37" w:rsidRPr="004D5308">
        <w:rPr>
          <w:rFonts w:ascii="Arial" w:hAnsi="Arial" w:cs="Arial"/>
          <w:sz w:val="22"/>
          <w:szCs w:val="22"/>
        </w:rPr>
        <w:t>1</w:t>
      </w:r>
      <w:r w:rsidR="00E116F0" w:rsidRPr="004D5308">
        <w:rPr>
          <w:rFonts w:ascii="Arial" w:hAnsi="Arial" w:cs="Arial"/>
          <w:sz w:val="22"/>
          <w:szCs w:val="22"/>
        </w:rPr>
        <w:t>. 20</w:t>
      </w:r>
      <w:r w:rsidR="006F2A37" w:rsidRPr="004D5308">
        <w:rPr>
          <w:rFonts w:ascii="Arial" w:hAnsi="Arial" w:cs="Arial"/>
          <w:sz w:val="22"/>
          <w:szCs w:val="22"/>
        </w:rPr>
        <w:t>2</w:t>
      </w:r>
      <w:r w:rsidR="5E34906B" w:rsidRPr="004D5308">
        <w:rPr>
          <w:rFonts w:ascii="Arial" w:hAnsi="Arial" w:cs="Arial"/>
          <w:sz w:val="22"/>
          <w:szCs w:val="22"/>
        </w:rPr>
        <w:t>3</w:t>
      </w:r>
    </w:p>
    <w:p w14:paraId="61A0862C" w14:textId="77777777" w:rsidR="00CE04F2" w:rsidRPr="00AD1E02" w:rsidRDefault="00CE04F2">
      <w:pPr>
        <w:ind w:right="4053"/>
        <w:jc w:val="both"/>
        <w:rPr>
          <w:rFonts w:ascii="Arial" w:hAnsi="Arial" w:cs="Arial"/>
          <w:b/>
          <w:sz w:val="22"/>
          <w:szCs w:val="22"/>
        </w:rPr>
      </w:pPr>
    </w:p>
    <w:p w14:paraId="66483DA5" w14:textId="77777777" w:rsidR="00CE04F2" w:rsidRPr="00AD1E02" w:rsidRDefault="00CE04F2">
      <w:pPr>
        <w:tabs>
          <w:tab w:val="left" w:pos="360"/>
        </w:tabs>
        <w:jc w:val="both"/>
        <w:rPr>
          <w:rFonts w:ascii="Arial" w:hAnsi="Arial" w:cs="Arial"/>
          <w:bCs/>
          <w:sz w:val="22"/>
          <w:szCs w:val="22"/>
        </w:rPr>
      </w:pPr>
    </w:p>
    <w:p w14:paraId="7C71BFD9" w14:textId="77777777" w:rsidR="00CE04F2" w:rsidRPr="00AD1E02" w:rsidRDefault="00CE04F2">
      <w:pPr>
        <w:tabs>
          <w:tab w:val="left" w:pos="360"/>
        </w:tabs>
        <w:jc w:val="both"/>
        <w:rPr>
          <w:rFonts w:ascii="Arial" w:hAnsi="Arial" w:cs="Arial"/>
          <w:bCs/>
          <w:sz w:val="22"/>
          <w:szCs w:val="22"/>
        </w:rPr>
      </w:pPr>
    </w:p>
    <w:p w14:paraId="32D9F107" w14:textId="77777777" w:rsidR="00CE04F2" w:rsidRPr="00AD1E02" w:rsidRDefault="00CE04F2">
      <w:pPr>
        <w:tabs>
          <w:tab w:val="left" w:pos="360"/>
        </w:tabs>
        <w:jc w:val="both"/>
        <w:rPr>
          <w:rFonts w:ascii="Arial" w:hAnsi="Arial" w:cs="Arial"/>
          <w:bCs/>
          <w:sz w:val="22"/>
          <w:szCs w:val="22"/>
        </w:rPr>
      </w:pPr>
    </w:p>
    <w:p w14:paraId="6E00637F" w14:textId="77777777" w:rsidR="00CE04F2" w:rsidRPr="00AD1E02" w:rsidRDefault="00CE04F2">
      <w:pPr>
        <w:tabs>
          <w:tab w:val="left" w:pos="360"/>
        </w:tabs>
        <w:jc w:val="both"/>
        <w:rPr>
          <w:rFonts w:ascii="Arial" w:hAnsi="Arial" w:cs="Arial"/>
          <w:bCs/>
          <w:sz w:val="22"/>
          <w:szCs w:val="22"/>
        </w:rPr>
      </w:pPr>
    </w:p>
    <w:p w14:paraId="1FF5E3B1" w14:textId="77777777" w:rsidR="00CE04F2" w:rsidRPr="00AD1E02" w:rsidRDefault="00CE04F2">
      <w:pPr>
        <w:tabs>
          <w:tab w:val="left" w:pos="360"/>
        </w:tabs>
        <w:jc w:val="both"/>
        <w:rPr>
          <w:rFonts w:ascii="Arial" w:hAnsi="Arial" w:cs="Arial"/>
          <w:sz w:val="22"/>
          <w:szCs w:val="22"/>
        </w:rPr>
      </w:pPr>
    </w:p>
    <w:p w14:paraId="372CCE26" w14:textId="77777777" w:rsidR="00183D9D" w:rsidRPr="00AD1E02" w:rsidRDefault="00183D9D">
      <w:pPr>
        <w:tabs>
          <w:tab w:val="left" w:pos="360"/>
        </w:tabs>
        <w:jc w:val="both"/>
        <w:rPr>
          <w:rFonts w:ascii="Arial" w:hAnsi="Arial" w:cs="Arial"/>
          <w:sz w:val="22"/>
          <w:szCs w:val="22"/>
        </w:rPr>
      </w:pPr>
    </w:p>
    <w:p w14:paraId="4CED6145" w14:textId="77777777" w:rsidR="00183D9D" w:rsidRPr="00AD1E02" w:rsidRDefault="00183D9D">
      <w:pPr>
        <w:tabs>
          <w:tab w:val="left" w:pos="360"/>
        </w:tabs>
        <w:jc w:val="both"/>
        <w:rPr>
          <w:rFonts w:ascii="Arial" w:hAnsi="Arial" w:cs="Arial"/>
          <w:sz w:val="22"/>
          <w:szCs w:val="22"/>
        </w:rPr>
      </w:pPr>
    </w:p>
    <w:p w14:paraId="49B96942" w14:textId="77777777" w:rsidR="00183D9D" w:rsidRPr="00AD1E02" w:rsidRDefault="00183D9D">
      <w:pPr>
        <w:tabs>
          <w:tab w:val="left" w:pos="360"/>
        </w:tabs>
        <w:jc w:val="both"/>
        <w:rPr>
          <w:rFonts w:ascii="Arial" w:hAnsi="Arial" w:cs="Arial"/>
          <w:sz w:val="22"/>
          <w:szCs w:val="22"/>
        </w:rPr>
      </w:pPr>
    </w:p>
    <w:p w14:paraId="6907F6F8" w14:textId="77777777" w:rsidR="00183D9D" w:rsidRPr="00AD1E02" w:rsidRDefault="00183D9D">
      <w:pPr>
        <w:tabs>
          <w:tab w:val="left" w:pos="360"/>
        </w:tabs>
        <w:jc w:val="both"/>
        <w:rPr>
          <w:rFonts w:ascii="Arial" w:hAnsi="Arial" w:cs="Arial"/>
          <w:sz w:val="22"/>
          <w:szCs w:val="22"/>
        </w:rPr>
      </w:pPr>
    </w:p>
    <w:p w14:paraId="719A7ACE" w14:textId="77777777" w:rsidR="00CE04F2" w:rsidRPr="00AD1E02" w:rsidRDefault="00CE04F2">
      <w:pPr>
        <w:tabs>
          <w:tab w:val="left" w:pos="360"/>
        </w:tabs>
        <w:jc w:val="both"/>
        <w:rPr>
          <w:rFonts w:ascii="Arial" w:hAnsi="Arial" w:cs="Arial"/>
          <w:sz w:val="22"/>
          <w:szCs w:val="22"/>
        </w:rPr>
      </w:pPr>
    </w:p>
    <w:p w14:paraId="4E66348F" w14:textId="77777777" w:rsidR="00CE04F2" w:rsidRPr="00AD1E02" w:rsidRDefault="00CE04F2">
      <w:pPr>
        <w:pStyle w:val="Naslov6"/>
        <w:spacing w:before="0" w:after="0"/>
        <w:ind w:left="3600"/>
        <w:rPr>
          <w:rFonts w:ascii="Arial" w:hAnsi="Arial" w:cs="Arial"/>
        </w:rPr>
      </w:pPr>
    </w:p>
    <w:p w14:paraId="41FB3860" w14:textId="77777777" w:rsidR="00CE04F2" w:rsidRPr="00AD1E02" w:rsidRDefault="00CE04F2">
      <w:pPr>
        <w:pStyle w:val="Naslov6"/>
        <w:spacing w:before="0" w:after="0"/>
        <w:ind w:left="3600"/>
        <w:rPr>
          <w:rFonts w:ascii="Arial" w:hAnsi="Arial" w:cs="Arial"/>
        </w:rPr>
      </w:pPr>
    </w:p>
    <w:p w14:paraId="5DAEA054" w14:textId="77777777" w:rsidR="00224098" w:rsidRPr="003D4B5D" w:rsidRDefault="00CE04F2" w:rsidP="00AD1E02">
      <w:pPr>
        <w:pStyle w:val="Naslov6"/>
        <w:spacing w:before="0" w:after="0"/>
        <w:jc w:val="center"/>
        <w:rPr>
          <w:rFonts w:ascii="Arial" w:hAnsi="Arial"/>
          <w:i/>
        </w:rPr>
      </w:pPr>
      <w:r w:rsidRPr="00BE3659">
        <w:rPr>
          <w:rFonts w:ascii="Arial" w:hAnsi="Arial" w:cs="Arial"/>
          <w:bCs w:val="0"/>
          <w:sz w:val="32"/>
          <w:szCs w:val="32"/>
        </w:rPr>
        <w:t>NAVODILA ZA</w:t>
      </w:r>
      <w:r w:rsidRPr="00AD1E02">
        <w:rPr>
          <w:rFonts w:ascii="Arial" w:hAnsi="Arial" w:cs="Arial"/>
          <w:b w:val="0"/>
          <w:bCs w:val="0"/>
          <w:sz w:val="32"/>
          <w:szCs w:val="32"/>
        </w:rPr>
        <w:t xml:space="preserve"> </w:t>
      </w:r>
      <w:r w:rsidR="006D786E">
        <w:rPr>
          <w:rFonts w:ascii="Arial" w:hAnsi="Arial" w:cs="Arial"/>
          <w:sz w:val="32"/>
          <w:szCs w:val="32"/>
        </w:rPr>
        <w:t>IZPOLNJEVANJE VLOGE</w:t>
      </w:r>
    </w:p>
    <w:p w14:paraId="0F498E1C" w14:textId="77777777" w:rsidR="006D786E" w:rsidRPr="003D4B5D" w:rsidRDefault="006D786E"/>
    <w:p w14:paraId="13DD889D" w14:textId="77777777" w:rsidR="00033130" w:rsidRDefault="00224098" w:rsidP="00224098">
      <w:pPr>
        <w:tabs>
          <w:tab w:val="left" w:pos="1080"/>
        </w:tabs>
        <w:spacing w:line="360" w:lineRule="auto"/>
        <w:jc w:val="center"/>
        <w:rPr>
          <w:rFonts w:ascii="Arial" w:hAnsi="Arial" w:cs="Arial"/>
          <w:b/>
        </w:rPr>
      </w:pPr>
      <w:r w:rsidRPr="00AD1E02">
        <w:rPr>
          <w:rFonts w:ascii="Arial" w:hAnsi="Arial" w:cs="Arial"/>
          <w:b/>
        </w:rPr>
        <w:t>na javni razpis</w:t>
      </w:r>
      <w:r w:rsidR="00231AE3" w:rsidRPr="00AD1E02">
        <w:rPr>
          <w:rFonts w:ascii="Arial" w:hAnsi="Arial" w:cs="Arial"/>
          <w:b/>
        </w:rPr>
        <w:t xml:space="preserve"> </w:t>
      </w:r>
    </w:p>
    <w:p w14:paraId="34CEAA9B" w14:textId="77777777" w:rsidR="00224098" w:rsidRPr="00AD1E02" w:rsidRDefault="00231AE3" w:rsidP="00224098">
      <w:pPr>
        <w:tabs>
          <w:tab w:val="left" w:pos="1080"/>
        </w:tabs>
        <w:spacing w:line="360" w:lineRule="auto"/>
        <w:jc w:val="center"/>
        <w:rPr>
          <w:rFonts w:ascii="Arial" w:hAnsi="Arial" w:cs="Arial"/>
          <w:b/>
        </w:rPr>
      </w:pPr>
      <w:r w:rsidRPr="00AD1E02">
        <w:rPr>
          <w:rFonts w:ascii="Arial" w:hAnsi="Arial" w:cs="Arial"/>
          <w:b/>
        </w:rPr>
        <w:t>»</w:t>
      </w:r>
      <w:r w:rsidR="00033130" w:rsidRPr="00033130">
        <w:rPr>
          <w:rFonts w:ascii="Arial" w:hAnsi="Arial" w:cs="Arial"/>
          <w:b/>
        </w:rPr>
        <w:t>REACT-EU: IKT za visokošolske zavode, ki izvajajo pedagoške študijske programe</w:t>
      </w:r>
      <w:r w:rsidRPr="00AD1E02">
        <w:rPr>
          <w:rFonts w:ascii="Arial" w:hAnsi="Arial" w:cs="Arial"/>
          <w:b/>
        </w:rPr>
        <w:t xml:space="preserve">« </w:t>
      </w:r>
    </w:p>
    <w:p w14:paraId="7773BF4B" w14:textId="77777777" w:rsidR="00CE04F2" w:rsidRPr="00AD1E02" w:rsidRDefault="00CE04F2">
      <w:pPr>
        <w:tabs>
          <w:tab w:val="left" w:pos="360"/>
        </w:tabs>
        <w:rPr>
          <w:rFonts w:ascii="Arial" w:hAnsi="Arial" w:cs="Arial"/>
          <w:b/>
        </w:rPr>
      </w:pPr>
    </w:p>
    <w:p w14:paraId="2E7E88EC" w14:textId="77777777" w:rsidR="00224098" w:rsidRPr="00AD1E02" w:rsidRDefault="00224098">
      <w:pPr>
        <w:tabs>
          <w:tab w:val="left" w:pos="360"/>
        </w:tabs>
        <w:rPr>
          <w:rFonts w:ascii="Arial" w:hAnsi="Arial" w:cs="Arial"/>
          <w:sz w:val="22"/>
          <w:szCs w:val="22"/>
          <w:u w:val="single"/>
        </w:rPr>
      </w:pPr>
    </w:p>
    <w:p w14:paraId="47579622" w14:textId="77777777" w:rsidR="00774847" w:rsidRPr="00AD1E02" w:rsidRDefault="00774847">
      <w:pPr>
        <w:tabs>
          <w:tab w:val="left" w:pos="360"/>
        </w:tabs>
        <w:rPr>
          <w:rFonts w:ascii="Arial" w:hAnsi="Arial" w:cs="Arial"/>
          <w:sz w:val="22"/>
          <w:szCs w:val="22"/>
          <w:u w:val="single"/>
        </w:rPr>
      </w:pPr>
    </w:p>
    <w:p w14:paraId="06276C60" w14:textId="77777777" w:rsidR="00774847" w:rsidRPr="00AD1E02" w:rsidRDefault="00774847">
      <w:pPr>
        <w:tabs>
          <w:tab w:val="left" w:pos="360"/>
        </w:tabs>
        <w:rPr>
          <w:rFonts w:ascii="Arial" w:hAnsi="Arial" w:cs="Arial"/>
          <w:sz w:val="22"/>
          <w:szCs w:val="22"/>
          <w:u w:val="single"/>
        </w:rPr>
      </w:pPr>
    </w:p>
    <w:p w14:paraId="31754012" w14:textId="77777777" w:rsidR="00774847" w:rsidRPr="00AD1E02" w:rsidRDefault="00774847">
      <w:pPr>
        <w:tabs>
          <w:tab w:val="left" w:pos="360"/>
        </w:tabs>
        <w:rPr>
          <w:rFonts w:ascii="Arial" w:hAnsi="Arial" w:cs="Arial"/>
          <w:sz w:val="22"/>
          <w:szCs w:val="22"/>
          <w:u w:val="single"/>
        </w:rPr>
      </w:pPr>
    </w:p>
    <w:p w14:paraId="7A27B7EB" w14:textId="77777777" w:rsidR="00774847" w:rsidRPr="00AD1E02" w:rsidRDefault="00774847">
      <w:pPr>
        <w:tabs>
          <w:tab w:val="left" w:pos="360"/>
        </w:tabs>
        <w:rPr>
          <w:rFonts w:ascii="Arial" w:hAnsi="Arial" w:cs="Arial"/>
          <w:sz w:val="22"/>
          <w:szCs w:val="22"/>
          <w:u w:val="single"/>
        </w:rPr>
      </w:pPr>
    </w:p>
    <w:p w14:paraId="60C7BA37" w14:textId="77777777" w:rsidR="00774847" w:rsidRPr="00AD1E02" w:rsidRDefault="00774847">
      <w:pPr>
        <w:tabs>
          <w:tab w:val="left" w:pos="360"/>
        </w:tabs>
        <w:rPr>
          <w:rFonts w:ascii="Arial" w:hAnsi="Arial" w:cs="Arial"/>
          <w:sz w:val="22"/>
          <w:szCs w:val="22"/>
          <w:u w:val="single"/>
        </w:rPr>
      </w:pPr>
    </w:p>
    <w:p w14:paraId="693FB5F5" w14:textId="77777777" w:rsidR="00774847" w:rsidRPr="00AD1E02" w:rsidRDefault="00774847">
      <w:pPr>
        <w:tabs>
          <w:tab w:val="left" w:pos="360"/>
        </w:tabs>
        <w:rPr>
          <w:rFonts w:ascii="Arial" w:hAnsi="Arial" w:cs="Arial"/>
          <w:sz w:val="22"/>
          <w:szCs w:val="22"/>
          <w:u w:val="single"/>
        </w:rPr>
      </w:pPr>
    </w:p>
    <w:p w14:paraId="4C345A02" w14:textId="77777777" w:rsidR="00774847" w:rsidRPr="00AD1E02" w:rsidRDefault="00774847">
      <w:pPr>
        <w:tabs>
          <w:tab w:val="left" w:pos="360"/>
        </w:tabs>
        <w:rPr>
          <w:rFonts w:ascii="Arial" w:hAnsi="Arial" w:cs="Arial"/>
          <w:sz w:val="22"/>
          <w:szCs w:val="22"/>
          <w:u w:val="single"/>
        </w:rPr>
      </w:pPr>
    </w:p>
    <w:p w14:paraId="0F6DEF0C" w14:textId="77777777" w:rsidR="00774847" w:rsidRPr="00AD1E02" w:rsidRDefault="00774847">
      <w:pPr>
        <w:tabs>
          <w:tab w:val="left" w:pos="360"/>
        </w:tabs>
        <w:rPr>
          <w:rFonts w:ascii="Arial" w:hAnsi="Arial" w:cs="Arial"/>
          <w:sz w:val="22"/>
          <w:szCs w:val="22"/>
          <w:u w:val="single"/>
        </w:rPr>
      </w:pPr>
    </w:p>
    <w:p w14:paraId="07785D8E" w14:textId="77777777" w:rsidR="00774847" w:rsidRPr="00AD1E02" w:rsidRDefault="00774847">
      <w:pPr>
        <w:tabs>
          <w:tab w:val="left" w:pos="360"/>
        </w:tabs>
        <w:rPr>
          <w:rFonts w:ascii="Arial" w:hAnsi="Arial" w:cs="Arial"/>
          <w:sz w:val="22"/>
          <w:szCs w:val="22"/>
          <w:u w:val="single"/>
        </w:rPr>
      </w:pPr>
    </w:p>
    <w:p w14:paraId="2FA9BAEC" w14:textId="77777777" w:rsidR="00774847" w:rsidRPr="00AD1E02" w:rsidRDefault="00774847">
      <w:pPr>
        <w:tabs>
          <w:tab w:val="left" w:pos="360"/>
        </w:tabs>
        <w:rPr>
          <w:rFonts w:ascii="Arial" w:hAnsi="Arial" w:cs="Arial"/>
          <w:sz w:val="22"/>
          <w:szCs w:val="22"/>
          <w:u w:val="single"/>
        </w:rPr>
      </w:pPr>
    </w:p>
    <w:p w14:paraId="1D74BB44" w14:textId="77777777" w:rsidR="00774847" w:rsidRPr="00AD1E02" w:rsidRDefault="00774847">
      <w:pPr>
        <w:tabs>
          <w:tab w:val="left" w:pos="360"/>
        </w:tabs>
        <w:rPr>
          <w:rFonts w:ascii="Arial" w:hAnsi="Arial" w:cs="Arial"/>
          <w:sz w:val="22"/>
          <w:szCs w:val="22"/>
          <w:u w:val="single"/>
        </w:rPr>
      </w:pPr>
    </w:p>
    <w:p w14:paraId="2240D6C7" w14:textId="77777777" w:rsidR="00774847" w:rsidRPr="00AD1E02" w:rsidRDefault="00774847">
      <w:pPr>
        <w:tabs>
          <w:tab w:val="left" w:pos="360"/>
        </w:tabs>
        <w:jc w:val="both"/>
        <w:rPr>
          <w:rFonts w:ascii="Arial" w:hAnsi="Arial" w:cs="Arial"/>
          <w:b/>
          <w:sz w:val="22"/>
          <w:szCs w:val="22"/>
        </w:rPr>
      </w:pPr>
    </w:p>
    <w:p w14:paraId="2C7C572D" w14:textId="77777777" w:rsidR="00774847" w:rsidRPr="00AD1E02" w:rsidRDefault="00774847">
      <w:pPr>
        <w:tabs>
          <w:tab w:val="left" w:pos="360"/>
        </w:tabs>
        <w:jc w:val="both"/>
        <w:rPr>
          <w:rFonts w:ascii="Arial" w:hAnsi="Arial" w:cs="Arial"/>
          <w:b/>
          <w:sz w:val="22"/>
          <w:szCs w:val="22"/>
        </w:rPr>
      </w:pPr>
    </w:p>
    <w:p w14:paraId="39292CBE" w14:textId="77777777" w:rsidR="00774847" w:rsidRPr="00AD1E02" w:rsidRDefault="00774847" w:rsidP="00D971C2">
      <w:pPr>
        <w:pBdr>
          <w:top w:val="single" w:sz="12" w:space="1" w:color="999999"/>
          <w:left w:val="single" w:sz="12" w:space="4" w:color="999999"/>
          <w:bottom w:val="single" w:sz="12" w:space="1" w:color="999999"/>
          <w:right w:val="single" w:sz="12" w:space="4" w:color="999999"/>
        </w:pBdr>
        <w:shd w:val="clear" w:color="auto" w:fill="FFFFFF" w:themeFill="background1"/>
        <w:tabs>
          <w:tab w:val="left" w:pos="360"/>
        </w:tabs>
        <w:jc w:val="both"/>
        <w:rPr>
          <w:rFonts w:ascii="Arial" w:hAnsi="Arial" w:cs="Arial"/>
          <w:b/>
          <w:sz w:val="22"/>
          <w:szCs w:val="22"/>
        </w:rPr>
      </w:pPr>
    </w:p>
    <w:p w14:paraId="7BA6553A" w14:textId="77777777" w:rsidR="00231AE3" w:rsidRPr="00AD1E02" w:rsidRDefault="00231AE3" w:rsidP="00D971C2">
      <w:pPr>
        <w:pBdr>
          <w:top w:val="single" w:sz="12" w:space="1" w:color="999999"/>
          <w:left w:val="single" w:sz="12" w:space="4" w:color="999999"/>
          <w:bottom w:val="single" w:sz="12" w:space="1" w:color="999999"/>
          <w:right w:val="single" w:sz="12" w:space="4" w:color="999999"/>
        </w:pBdr>
        <w:shd w:val="clear" w:color="auto" w:fill="FFFFFF" w:themeFill="background1"/>
        <w:tabs>
          <w:tab w:val="left" w:pos="360"/>
        </w:tabs>
        <w:spacing w:line="360" w:lineRule="auto"/>
        <w:jc w:val="center"/>
        <w:rPr>
          <w:rFonts w:ascii="Arial" w:hAnsi="Arial" w:cs="Arial"/>
          <w:b/>
          <w:sz w:val="22"/>
          <w:szCs w:val="22"/>
        </w:rPr>
      </w:pPr>
      <w:r w:rsidRPr="00AD1E02">
        <w:rPr>
          <w:rFonts w:ascii="Arial" w:hAnsi="Arial" w:cs="Arial"/>
          <w:b/>
          <w:sz w:val="22"/>
          <w:szCs w:val="22"/>
        </w:rPr>
        <w:t>INFORMATIVNI DAN ZA POTENCIALNE PRIJAVITELJE</w:t>
      </w:r>
    </w:p>
    <w:p w14:paraId="37209AF7" w14:textId="4C6E271C" w:rsidR="00231AE3" w:rsidRPr="006C57A8" w:rsidRDefault="008734E9" w:rsidP="00D971C2">
      <w:pPr>
        <w:pBdr>
          <w:top w:val="single" w:sz="12" w:space="1" w:color="999999"/>
          <w:left w:val="single" w:sz="12" w:space="4" w:color="999999"/>
          <w:bottom w:val="single" w:sz="12" w:space="1" w:color="999999"/>
          <w:right w:val="single" w:sz="12" w:space="4" w:color="999999"/>
        </w:pBdr>
        <w:shd w:val="clear" w:color="auto" w:fill="FFFFFF" w:themeFill="background1"/>
        <w:tabs>
          <w:tab w:val="left" w:pos="360"/>
        </w:tabs>
        <w:spacing w:line="360" w:lineRule="auto"/>
        <w:jc w:val="center"/>
        <w:rPr>
          <w:rFonts w:ascii="Arial" w:hAnsi="Arial" w:cs="Arial"/>
          <w:sz w:val="22"/>
          <w:szCs w:val="22"/>
          <w:highlight w:val="darkGray"/>
        </w:rPr>
      </w:pPr>
      <w:r w:rsidRPr="001E5DA5">
        <w:rPr>
          <w:rFonts w:ascii="Arial" w:hAnsi="Arial" w:cs="Arial"/>
          <w:sz w:val="22"/>
          <w:szCs w:val="22"/>
        </w:rPr>
        <w:t xml:space="preserve">bo </w:t>
      </w:r>
      <w:r w:rsidR="004D3AFD" w:rsidRPr="004D3AFD">
        <w:rPr>
          <w:rFonts w:ascii="Arial" w:hAnsi="Arial" w:cs="Arial"/>
          <w:sz w:val="22"/>
          <w:szCs w:val="22"/>
        </w:rPr>
        <w:t>16</w:t>
      </w:r>
      <w:r w:rsidR="00AF3980" w:rsidRPr="004D3AFD">
        <w:rPr>
          <w:rFonts w:ascii="Arial" w:hAnsi="Arial"/>
          <w:sz w:val="22"/>
        </w:rPr>
        <w:t>.</w:t>
      </w:r>
      <w:r w:rsidR="006F1017" w:rsidRPr="004D3AFD">
        <w:rPr>
          <w:rFonts w:ascii="Arial" w:hAnsi="Arial"/>
          <w:sz w:val="22"/>
        </w:rPr>
        <w:t xml:space="preserve"> </w:t>
      </w:r>
      <w:r w:rsidR="004D3AFD" w:rsidRPr="004D3AFD">
        <w:rPr>
          <w:rFonts w:ascii="Arial" w:hAnsi="Arial"/>
          <w:sz w:val="22"/>
        </w:rPr>
        <w:t>2</w:t>
      </w:r>
      <w:r w:rsidR="00AF3980" w:rsidRPr="004D3AFD">
        <w:rPr>
          <w:rFonts w:ascii="Arial" w:hAnsi="Arial"/>
          <w:sz w:val="22"/>
        </w:rPr>
        <w:t>.</w:t>
      </w:r>
      <w:r w:rsidR="006F1017" w:rsidRPr="004D3AFD">
        <w:rPr>
          <w:rFonts w:ascii="Arial" w:hAnsi="Arial"/>
          <w:sz w:val="22"/>
        </w:rPr>
        <w:t xml:space="preserve"> 20</w:t>
      </w:r>
      <w:r w:rsidR="00033130" w:rsidRPr="004D3AFD">
        <w:rPr>
          <w:rFonts w:ascii="Arial" w:hAnsi="Arial"/>
          <w:sz w:val="22"/>
        </w:rPr>
        <w:t>2</w:t>
      </w:r>
      <w:r w:rsidR="009144ED" w:rsidRPr="004D3AFD">
        <w:rPr>
          <w:rFonts w:ascii="Arial" w:hAnsi="Arial"/>
          <w:sz w:val="22"/>
        </w:rPr>
        <w:t>3</w:t>
      </w:r>
      <w:r w:rsidR="00AF3980" w:rsidRPr="004D3AFD">
        <w:rPr>
          <w:rFonts w:ascii="Arial" w:hAnsi="Arial" w:cs="Arial"/>
          <w:b/>
          <w:i/>
          <w:sz w:val="22"/>
          <w:szCs w:val="22"/>
        </w:rPr>
        <w:t xml:space="preserve"> </w:t>
      </w:r>
      <w:r w:rsidR="00231AE3" w:rsidRPr="004D3AFD">
        <w:rPr>
          <w:rFonts w:ascii="Arial" w:hAnsi="Arial" w:cs="Arial"/>
          <w:sz w:val="22"/>
          <w:szCs w:val="22"/>
        </w:rPr>
        <w:t>ob</w:t>
      </w:r>
      <w:r w:rsidR="00E44ED5" w:rsidRPr="004D3AFD">
        <w:rPr>
          <w:rFonts w:ascii="Arial" w:hAnsi="Arial" w:cs="Arial"/>
          <w:sz w:val="22"/>
          <w:szCs w:val="22"/>
        </w:rPr>
        <w:t xml:space="preserve"> </w:t>
      </w:r>
      <w:r w:rsidR="006F1017" w:rsidRPr="004D3AFD">
        <w:rPr>
          <w:rFonts w:ascii="Arial" w:hAnsi="Arial" w:cs="Arial"/>
          <w:sz w:val="22"/>
          <w:szCs w:val="22"/>
        </w:rPr>
        <w:t>10</w:t>
      </w:r>
      <w:r w:rsidR="00AF3980" w:rsidRPr="004D3AFD">
        <w:rPr>
          <w:rFonts w:ascii="Arial" w:hAnsi="Arial" w:cs="Arial"/>
          <w:sz w:val="22"/>
          <w:szCs w:val="22"/>
        </w:rPr>
        <w:t>.</w:t>
      </w:r>
      <w:r w:rsidR="00231AE3" w:rsidRPr="004D3AFD">
        <w:rPr>
          <w:rFonts w:ascii="Arial" w:hAnsi="Arial" w:cs="Arial"/>
          <w:sz w:val="22"/>
          <w:szCs w:val="22"/>
        </w:rPr>
        <w:t xml:space="preserve"> uri</w:t>
      </w:r>
      <w:r w:rsidR="00825058" w:rsidRPr="004D3AFD">
        <w:rPr>
          <w:rFonts w:ascii="Arial" w:hAnsi="Arial" w:cs="Arial"/>
          <w:sz w:val="22"/>
          <w:szCs w:val="22"/>
        </w:rPr>
        <w:t>,</w:t>
      </w:r>
    </w:p>
    <w:p w14:paraId="78E5CA2C" w14:textId="63C2196F" w:rsidR="00231AE3" w:rsidRDefault="004D3AFD" w:rsidP="00D971C2">
      <w:pPr>
        <w:pBdr>
          <w:top w:val="single" w:sz="12" w:space="1" w:color="999999"/>
          <w:left w:val="single" w:sz="12" w:space="4" w:color="999999"/>
          <w:bottom w:val="single" w:sz="12" w:space="1" w:color="999999"/>
          <w:right w:val="single" w:sz="12" w:space="4" w:color="999999"/>
        </w:pBdr>
        <w:shd w:val="clear" w:color="auto" w:fill="FFFFFF" w:themeFill="background1"/>
        <w:tabs>
          <w:tab w:val="left" w:pos="360"/>
        </w:tabs>
        <w:spacing w:line="360" w:lineRule="auto"/>
        <w:jc w:val="center"/>
        <w:rPr>
          <w:rFonts w:ascii="Arial" w:hAnsi="Arial" w:cs="Arial"/>
          <w:sz w:val="22"/>
          <w:szCs w:val="22"/>
        </w:rPr>
      </w:pPr>
      <w:r>
        <w:rPr>
          <w:rFonts w:ascii="Arial" w:hAnsi="Arial" w:cs="Arial"/>
          <w:sz w:val="22"/>
          <w:szCs w:val="22"/>
        </w:rPr>
        <w:t>preko spletnega orodja Zoom na povezavi</w:t>
      </w:r>
    </w:p>
    <w:p w14:paraId="2289EF06" w14:textId="0B991D95" w:rsidR="0063423E" w:rsidRPr="00D971C2" w:rsidRDefault="00D971C2" w:rsidP="00D971C2">
      <w:pPr>
        <w:pBdr>
          <w:top w:val="single" w:sz="12" w:space="1" w:color="999999"/>
          <w:left w:val="single" w:sz="12" w:space="4" w:color="999999"/>
          <w:bottom w:val="single" w:sz="12" w:space="1" w:color="999999"/>
          <w:right w:val="single" w:sz="12" w:space="4" w:color="999999"/>
        </w:pBdr>
        <w:shd w:val="clear" w:color="auto" w:fill="FFFFFF" w:themeFill="background1"/>
        <w:tabs>
          <w:tab w:val="left" w:pos="360"/>
        </w:tabs>
        <w:spacing w:line="360" w:lineRule="auto"/>
        <w:jc w:val="center"/>
        <w:rPr>
          <w:rFonts w:ascii="Arial" w:hAnsi="Arial" w:cs="Arial"/>
          <w:sz w:val="22"/>
          <w:szCs w:val="22"/>
        </w:rPr>
      </w:pPr>
      <w:hyperlink r:id="rId8" w:tgtFrame="_blank" w:tooltip="https://zoom.us/j/99118384697?pwd=QTgwYWdjUmx2NTcvOXN2M1Q1N25WUT09" w:history="1">
        <w:r w:rsidRPr="00D971C2">
          <w:rPr>
            <w:rStyle w:val="Hiperpovezava"/>
            <w:rFonts w:ascii="Arial" w:hAnsi="Arial" w:cs="Arial"/>
            <w:color w:val="4F52B2"/>
            <w:sz w:val="22"/>
            <w:szCs w:val="22"/>
            <w:bdr w:val="none" w:sz="0" w:space="0" w:color="auto" w:frame="1"/>
            <w:shd w:val="clear" w:color="auto" w:fill="FFFFFF"/>
          </w:rPr>
          <w:t>https://zoom.us/j/99118384697?pwd=QTgwYWdjUmx2NTcvOXN2M1Q1N25WUT09</w:t>
        </w:r>
      </w:hyperlink>
    </w:p>
    <w:p w14:paraId="20A38888" w14:textId="77777777" w:rsidR="00616E43" w:rsidRDefault="00616E43" w:rsidP="00774847">
      <w:pPr>
        <w:tabs>
          <w:tab w:val="left" w:pos="360"/>
        </w:tabs>
        <w:jc w:val="both"/>
        <w:rPr>
          <w:rFonts w:ascii="Arial" w:hAnsi="Arial" w:cs="Arial"/>
          <w:b/>
          <w:sz w:val="22"/>
          <w:szCs w:val="22"/>
        </w:rPr>
      </w:pPr>
    </w:p>
    <w:p w14:paraId="3CB98A98" w14:textId="77777777" w:rsidR="00965595" w:rsidRDefault="00965595" w:rsidP="00774847">
      <w:pPr>
        <w:tabs>
          <w:tab w:val="left" w:pos="360"/>
        </w:tabs>
        <w:jc w:val="both"/>
        <w:rPr>
          <w:rFonts w:ascii="Arial" w:hAnsi="Arial" w:cs="Arial"/>
          <w:b/>
          <w:sz w:val="22"/>
          <w:szCs w:val="22"/>
        </w:rPr>
      </w:pPr>
    </w:p>
    <w:p w14:paraId="3506C41C" w14:textId="77777777" w:rsidR="00965595" w:rsidRDefault="00965595" w:rsidP="00774847">
      <w:pPr>
        <w:tabs>
          <w:tab w:val="left" w:pos="360"/>
        </w:tabs>
        <w:jc w:val="both"/>
        <w:rPr>
          <w:rFonts w:ascii="Arial" w:hAnsi="Arial" w:cs="Arial"/>
          <w:b/>
          <w:sz w:val="22"/>
          <w:szCs w:val="22"/>
        </w:rPr>
      </w:pPr>
    </w:p>
    <w:p w14:paraId="5F9E264F" w14:textId="77777777" w:rsidR="00965595" w:rsidRDefault="00965595" w:rsidP="00774847">
      <w:pPr>
        <w:tabs>
          <w:tab w:val="left" w:pos="360"/>
        </w:tabs>
        <w:jc w:val="both"/>
        <w:rPr>
          <w:rFonts w:ascii="Arial" w:hAnsi="Arial" w:cs="Arial"/>
          <w:b/>
          <w:sz w:val="22"/>
          <w:szCs w:val="22"/>
        </w:rPr>
      </w:pPr>
    </w:p>
    <w:p w14:paraId="5130911F" w14:textId="77777777" w:rsidR="00965595" w:rsidRDefault="00965595" w:rsidP="00774847">
      <w:pPr>
        <w:tabs>
          <w:tab w:val="left" w:pos="360"/>
        </w:tabs>
        <w:jc w:val="both"/>
        <w:rPr>
          <w:rFonts w:ascii="Arial" w:hAnsi="Arial" w:cs="Arial"/>
          <w:b/>
          <w:sz w:val="22"/>
          <w:szCs w:val="22"/>
        </w:rPr>
      </w:pPr>
    </w:p>
    <w:p w14:paraId="4F3C25BB" w14:textId="77777777" w:rsidR="00CE04F2" w:rsidRPr="00AD1E02" w:rsidRDefault="00CE04F2" w:rsidP="00774847">
      <w:pPr>
        <w:tabs>
          <w:tab w:val="left" w:pos="360"/>
        </w:tabs>
        <w:jc w:val="both"/>
        <w:rPr>
          <w:rFonts w:ascii="Arial" w:hAnsi="Arial" w:cs="Arial"/>
          <w:b/>
          <w:sz w:val="32"/>
          <w:szCs w:val="32"/>
        </w:rPr>
      </w:pPr>
      <w:r w:rsidRPr="00AD1E02">
        <w:rPr>
          <w:rFonts w:ascii="Arial" w:hAnsi="Arial" w:cs="Arial"/>
          <w:b/>
          <w:sz w:val="32"/>
          <w:szCs w:val="32"/>
        </w:rPr>
        <w:t>VSEBINA:</w:t>
      </w:r>
    </w:p>
    <w:p w14:paraId="51805E1C" w14:textId="77777777" w:rsidR="007B1933" w:rsidRPr="00AD1E02" w:rsidRDefault="007B1933" w:rsidP="00774847">
      <w:pPr>
        <w:tabs>
          <w:tab w:val="left" w:pos="360"/>
        </w:tabs>
        <w:jc w:val="both"/>
        <w:rPr>
          <w:rFonts w:ascii="Arial" w:hAnsi="Arial" w:cs="Arial"/>
          <w:b/>
          <w:sz w:val="32"/>
          <w:szCs w:val="32"/>
        </w:rPr>
      </w:pPr>
    </w:p>
    <w:p w14:paraId="44A73695" w14:textId="77777777" w:rsidR="00CE04F2" w:rsidRPr="00AD1E02" w:rsidRDefault="00CE04F2">
      <w:pPr>
        <w:tabs>
          <w:tab w:val="left" w:pos="360"/>
        </w:tabs>
        <w:jc w:val="both"/>
        <w:rPr>
          <w:rFonts w:ascii="Arial" w:hAnsi="Arial" w:cs="Arial"/>
          <w:b/>
          <w:sz w:val="22"/>
          <w:szCs w:val="22"/>
        </w:rPr>
      </w:pPr>
    </w:p>
    <w:p w14:paraId="5DE5C6DF" w14:textId="77777777" w:rsidR="005D386B" w:rsidRDefault="007B1933">
      <w:pPr>
        <w:pStyle w:val="Kazalovsebine1"/>
        <w:rPr>
          <w:rFonts w:asciiTheme="minorHAnsi" w:eastAsiaTheme="minorEastAsia" w:hAnsiTheme="minorHAnsi" w:cstheme="minorBidi"/>
          <w:b w:val="0"/>
          <w:bCs w:val="0"/>
          <w:sz w:val="22"/>
          <w:szCs w:val="22"/>
        </w:rPr>
      </w:pPr>
      <w:r w:rsidRPr="00AD1E02">
        <w:rPr>
          <w:rFonts w:ascii="Arial" w:hAnsi="Arial" w:cs="Arial"/>
          <w:b w:val="0"/>
          <w:sz w:val="22"/>
          <w:szCs w:val="22"/>
        </w:rPr>
        <w:fldChar w:fldCharType="begin"/>
      </w:r>
      <w:r w:rsidRPr="00AD1E02">
        <w:rPr>
          <w:rFonts w:ascii="Arial" w:hAnsi="Arial" w:cs="Arial"/>
          <w:b w:val="0"/>
          <w:sz w:val="22"/>
          <w:szCs w:val="22"/>
        </w:rPr>
        <w:instrText xml:space="preserve"> TOC \o "1-1" \h \z \u </w:instrText>
      </w:r>
      <w:r w:rsidRPr="00AD1E02">
        <w:rPr>
          <w:rFonts w:ascii="Arial" w:hAnsi="Arial" w:cs="Arial"/>
          <w:b w:val="0"/>
          <w:sz w:val="22"/>
          <w:szCs w:val="22"/>
        </w:rPr>
        <w:fldChar w:fldCharType="separate"/>
      </w:r>
      <w:hyperlink w:anchor="_Toc91141830" w:history="1">
        <w:r w:rsidR="005D386B" w:rsidRPr="00DC464C">
          <w:rPr>
            <w:rStyle w:val="Hiperpovezava"/>
          </w:rPr>
          <w:t>1.</w:t>
        </w:r>
        <w:r w:rsidR="005D386B">
          <w:rPr>
            <w:rFonts w:asciiTheme="minorHAnsi" w:eastAsiaTheme="minorEastAsia" w:hAnsiTheme="minorHAnsi" w:cstheme="minorBidi"/>
            <w:b w:val="0"/>
            <w:bCs w:val="0"/>
            <w:sz w:val="22"/>
            <w:szCs w:val="22"/>
          </w:rPr>
          <w:tab/>
        </w:r>
        <w:r w:rsidR="005D386B" w:rsidRPr="00DC464C">
          <w:rPr>
            <w:rStyle w:val="Hiperpovezava"/>
          </w:rPr>
          <w:t>Razpisna dokumentacija in informacije</w:t>
        </w:r>
        <w:r w:rsidR="005D386B">
          <w:rPr>
            <w:webHidden/>
          </w:rPr>
          <w:tab/>
        </w:r>
        <w:r w:rsidR="005D386B">
          <w:rPr>
            <w:webHidden/>
          </w:rPr>
          <w:fldChar w:fldCharType="begin"/>
        </w:r>
        <w:r w:rsidR="005D386B">
          <w:rPr>
            <w:webHidden/>
          </w:rPr>
          <w:instrText xml:space="preserve"> PAGEREF _Toc91141830 \h </w:instrText>
        </w:r>
        <w:r w:rsidR="005D386B">
          <w:rPr>
            <w:webHidden/>
          </w:rPr>
        </w:r>
        <w:r w:rsidR="005D386B">
          <w:rPr>
            <w:webHidden/>
          </w:rPr>
          <w:fldChar w:fldCharType="separate"/>
        </w:r>
        <w:r w:rsidR="005D386B">
          <w:rPr>
            <w:webHidden/>
          </w:rPr>
          <w:t>3</w:t>
        </w:r>
        <w:r w:rsidR="005D386B">
          <w:rPr>
            <w:webHidden/>
          </w:rPr>
          <w:fldChar w:fldCharType="end"/>
        </w:r>
      </w:hyperlink>
    </w:p>
    <w:p w14:paraId="530B438F" w14:textId="77777777" w:rsidR="005D386B" w:rsidRDefault="00C46475">
      <w:pPr>
        <w:pStyle w:val="Kazalovsebine1"/>
        <w:rPr>
          <w:rFonts w:asciiTheme="minorHAnsi" w:eastAsiaTheme="minorEastAsia" w:hAnsiTheme="minorHAnsi" w:cstheme="minorBidi"/>
          <w:b w:val="0"/>
          <w:bCs w:val="0"/>
          <w:sz w:val="22"/>
          <w:szCs w:val="22"/>
        </w:rPr>
      </w:pPr>
      <w:hyperlink w:anchor="_Toc91141831" w:history="1">
        <w:r w:rsidR="005D386B" w:rsidRPr="00DC464C">
          <w:rPr>
            <w:rStyle w:val="Hiperpovezava"/>
          </w:rPr>
          <w:t>2.</w:t>
        </w:r>
        <w:r w:rsidR="005D386B">
          <w:rPr>
            <w:rFonts w:asciiTheme="minorHAnsi" w:eastAsiaTheme="minorEastAsia" w:hAnsiTheme="minorHAnsi" w:cstheme="minorBidi"/>
            <w:b w:val="0"/>
            <w:bCs w:val="0"/>
            <w:sz w:val="22"/>
            <w:szCs w:val="22"/>
          </w:rPr>
          <w:tab/>
        </w:r>
        <w:r w:rsidR="005D386B" w:rsidRPr="00DC464C">
          <w:rPr>
            <w:rStyle w:val="Hiperpovezava"/>
          </w:rPr>
          <w:t>Opredelitev zaupnosti postopka</w:t>
        </w:r>
        <w:r w:rsidR="005D386B">
          <w:rPr>
            <w:webHidden/>
          </w:rPr>
          <w:tab/>
        </w:r>
        <w:r w:rsidR="005D386B">
          <w:rPr>
            <w:webHidden/>
          </w:rPr>
          <w:fldChar w:fldCharType="begin"/>
        </w:r>
        <w:r w:rsidR="005D386B">
          <w:rPr>
            <w:webHidden/>
          </w:rPr>
          <w:instrText xml:space="preserve"> PAGEREF _Toc91141831 \h </w:instrText>
        </w:r>
        <w:r w:rsidR="005D386B">
          <w:rPr>
            <w:webHidden/>
          </w:rPr>
        </w:r>
        <w:r w:rsidR="005D386B">
          <w:rPr>
            <w:webHidden/>
          </w:rPr>
          <w:fldChar w:fldCharType="separate"/>
        </w:r>
        <w:r w:rsidR="005D386B">
          <w:rPr>
            <w:webHidden/>
          </w:rPr>
          <w:t>3</w:t>
        </w:r>
        <w:r w:rsidR="005D386B">
          <w:rPr>
            <w:webHidden/>
          </w:rPr>
          <w:fldChar w:fldCharType="end"/>
        </w:r>
      </w:hyperlink>
    </w:p>
    <w:p w14:paraId="722BAA06" w14:textId="77777777" w:rsidR="005D386B" w:rsidRDefault="00C46475">
      <w:pPr>
        <w:pStyle w:val="Kazalovsebine1"/>
        <w:rPr>
          <w:rFonts w:asciiTheme="minorHAnsi" w:eastAsiaTheme="minorEastAsia" w:hAnsiTheme="minorHAnsi" w:cstheme="minorBidi"/>
          <w:b w:val="0"/>
          <w:bCs w:val="0"/>
          <w:sz w:val="22"/>
          <w:szCs w:val="22"/>
        </w:rPr>
      </w:pPr>
      <w:hyperlink w:anchor="_Toc91141832" w:history="1">
        <w:r w:rsidR="005D386B" w:rsidRPr="00DC464C">
          <w:rPr>
            <w:rStyle w:val="Hiperpovezava"/>
          </w:rPr>
          <w:t>3.</w:t>
        </w:r>
        <w:r w:rsidR="005D386B">
          <w:rPr>
            <w:rFonts w:asciiTheme="minorHAnsi" w:eastAsiaTheme="minorEastAsia" w:hAnsiTheme="minorHAnsi" w:cstheme="minorBidi"/>
            <w:b w:val="0"/>
            <w:bCs w:val="0"/>
            <w:sz w:val="22"/>
            <w:szCs w:val="22"/>
          </w:rPr>
          <w:tab/>
        </w:r>
        <w:r w:rsidR="005D386B" w:rsidRPr="00DC464C">
          <w:rPr>
            <w:rStyle w:val="Hiperpovezava"/>
          </w:rPr>
          <w:t>Spremembe oziroma dopolnitve razpisne dokumentacije</w:t>
        </w:r>
        <w:r w:rsidR="005D386B">
          <w:rPr>
            <w:webHidden/>
          </w:rPr>
          <w:tab/>
        </w:r>
        <w:r w:rsidR="005D386B">
          <w:rPr>
            <w:webHidden/>
          </w:rPr>
          <w:fldChar w:fldCharType="begin"/>
        </w:r>
        <w:r w:rsidR="005D386B">
          <w:rPr>
            <w:webHidden/>
          </w:rPr>
          <w:instrText xml:space="preserve"> PAGEREF _Toc91141832 \h </w:instrText>
        </w:r>
        <w:r w:rsidR="005D386B">
          <w:rPr>
            <w:webHidden/>
          </w:rPr>
        </w:r>
        <w:r w:rsidR="005D386B">
          <w:rPr>
            <w:webHidden/>
          </w:rPr>
          <w:fldChar w:fldCharType="separate"/>
        </w:r>
        <w:r w:rsidR="005D386B">
          <w:rPr>
            <w:webHidden/>
          </w:rPr>
          <w:t>3</w:t>
        </w:r>
        <w:r w:rsidR="005D386B">
          <w:rPr>
            <w:webHidden/>
          </w:rPr>
          <w:fldChar w:fldCharType="end"/>
        </w:r>
      </w:hyperlink>
    </w:p>
    <w:p w14:paraId="1026A9A9" w14:textId="77777777" w:rsidR="005D386B" w:rsidRDefault="00C46475">
      <w:pPr>
        <w:pStyle w:val="Kazalovsebine1"/>
        <w:rPr>
          <w:rFonts w:asciiTheme="minorHAnsi" w:eastAsiaTheme="minorEastAsia" w:hAnsiTheme="minorHAnsi" w:cstheme="minorBidi"/>
          <w:b w:val="0"/>
          <w:bCs w:val="0"/>
          <w:sz w:val="22"/>
          <w:szCs w:val="22"/>
        </w:rPr>
      </w:pPr>
      <w:hyperlink w:anchor="_Toc91141833" w:history="1">
        <w:r w:rsidR="005D386B" w:rsidRPr="00DC464C">
          <w:rPr>
            <w:rStyle w:val="Hiperpovezava"/>
          </w:rPr>
          <w:t>4.</w:t>
        </w:r>
        <w:r w:rsidR="005D386B">
          <w:rPr>
            <w:rFonts w:asciiTheme="minorHAnsi" w:eastAsiaTheme="minorEastAsia" w:hAnsiTheme="minorHAnsi" w:cstheme="minorBidi"/>
            <w:b w:val="0"/>
            <w:bCs w:val="0"/>
            <w:sz w:val="22"/>
            <w:szCs w:val="22"/>
          </w:rPr>
          <w:tab/>
        </w:r>
        <w:r w:rsidR="005D386B" w:rsidRPr="00DC464C">
          <w:rPr>
            <w:rStyle w:val="Hiperpovezava"/>
          </w:rPr>
          <w:t xml:space="preserve">Načrtovanje projekta/operacije </w:t>
        </w:r>
        <w:r w:rsidR="005D386B">
          <w:rPr>
            <w:webHidden/>
          </w:rPr>
          <w:tab/>
        </w:r>
        <w:r w:rsidR="005D386B">
          <w:rPr>
            <w:webHidden/>
          </w:rPr>
          <w:fldChar w:fldCharType="begin"/>
        </w:r>
        <w:r w:rsidR="005D386B">
          <w:rPr>
            <w:webHidden/>
          </w:rPr>
          <w:instrText xml:space="preserve"> PAGEREF _Toc91141833 \h </w:instrText>
        </w:r>
        <w:r w:rsidR="005D386B">
          <w:rPr>
            <w:webHidden/>
          </w:rPr>
        </w:r>
        <w:r w:rsidR="005D386B">
          <w:rPr>
            <w:webHidden/>
          </w:rPr>
          <w:fldChar w:fldCharType="separate"/>
        </w:r>
        <w:r w:rsidR="005D386B">
          <w:rPr>
            <w:webHidden/>
          </w:rPr>
          <w:t>3</w:t>
        </w:r>
        <w:r w:rsidR="005D386B">
          <w:rPr>
            <w:webHidden/>
          </w:rPr>
          <w:fldChar w:fldCharType="end"/>
        </w:r>
      </w:hyperlink>
    </w:p>
    <w:p w14:paraId="36476713" w14:textId="77777777" w:rsidR="005D386B" w:rsidRDefault="00C46475">
      <w:pPr>
        <w:pStyle w:val="Kazalovsebine1"/>
        <w:rPr>
          <w:rFonts w:asciiTheme="minorHAnsi" w:eastAsiaTheme="minorEastAsia" w:hAnsiTheme="minorHAnsi" w:cstheme="minorBidi"/>
          <w:b w:val="0"/>
          <w:bCs w:val="0"/>
          <w:sz w:val="22"/>
          <w:szCs w:val="22"/>
        </w:rPr>
      </w:pPr>
      <w:hyperlink w:anchor="_Toc91141834" w:history="1">
        <w:r w:rsidR="005D386B" w:rsidRPr="00DC464C">
          <w:rPr>
            <w:rStyle w:val="Hiperpovezava"/>
          </w:rPr>
          <w:t>5.</w:t>
        </w:r>
        <w:r w:rsidR="005D386B">
          <w:rPr>
            <w:rFonts w:asciiTheme="minorHAnsi" w:eastAsiaTheme="minorEastAsia" w:hAnsiTheme="minorHAnsi" w:cstheme="minorBidi"/>
            <w:b w:val="0"/>
            <w:bCs w:val="0"/>
            <w:sz w:val="22"/>
            <w:szCs w:val="22"/>
          </w:rPr>
          <w:tab/>
        </w:r>
        <w:r w:rsidR="005D386B" w:rsidRPr="00DC464C">
          <w:rPr>
            <w:rStyle w:val="Hiperpovezava"/>
          </w:rPr>
          <w:t>Vloga na javni razpis in njene sestavine</w:t>
        </w:r>
        <w:r w:rsidR="005D386B">
          <w:rPr>
            <w:webHidden/>
          </w:rPr>
          <w:tab/>
        </w:r>
        <w:r w:rsidR="005D386B">
          <w:rPr>
            <w:webHidden/>
          </w:rPr>
          <w:fldChar w:fldCharType="begin"/>
        </w:r>
        <w:r w:rsidR="005D386B">
          <w:rPr>
            <w:webHidden/>
          </w:rPr>
          <w:instrText xml:space="preserve"> PAGEREF _Toc91141834 \h </w:instrText>
        </w:r>
        <w:r w:rsidR="005D386B">
          <w:rPr>
            <w:webHidden/>
          </w:rPr>
        </w:r>
        <w:r w:rsidR="005D386B">
          <w:rPr>
            <w:webHidden/>
          </w:rPr>
          <w:fldChar w:fldCharType="separate"/>
        </w:r>
        <w:r w:rsidR="005D386B">
          <w:rPr>
            <w:webHidden/>
          </w:rPr>
          <w:t>3</w:t>
        </w:r>
        <w:r w:rsidR="005D386B">
          <w:rPr>
            <w:webHidden/>
          </w:rPr>
          <w:fldChar w:fldCharType="end"/>
        </w:r>
      </w:hyperlink>
    </w:p>
    <w:p w14:paraId="6C4A23F5" w14:textId="77777777" w:rsidR="005D386B" w:rsidRDefault="00C46475">
      <w:pPr>
        <w:pStyle w:val="Kazalovsebine1"/>
        <w:rPr>
          <w:rFonts w:asciiTheme="minorHAnsi" w:eastAsiaTheme="minorEastAsia" w:hAnsiTheme="minorHAnsi" w:cstheme="minorBidi"/>
          <w:b w:val="0"/>
          <w:bCs w:val="0"/>
          <w:sz w:val="22"/>
          <w:szCs w:val="22"/>
        </w:rPr>
      </w:pPr>
      <w:hyperlink w:anchor="_Toc91141835" w:history="1">
        <w:r w:rsidR="005D386B" w:rsidRPr="00DC464C">
          <w:rPr>
            <w:rStyle w:val="Hiperpovezava"/>
          </w:rPr>
          <w:t>6.</w:t>
        </w:r>
        <w:r w:rsidR="005D386B">
          <w:rPr>
            <w:rFonts w:asciiTheme="minorHAnsi" w:eastAsiaTheme="minorEastAsia" w:hAnsiTheme="minorHAnsi" w:cstheme="minorBidi"/>
            <w:b w:val="0"/>
            <w:bCs w:val="0"/>
            <w:sz w:val="22"/>
            <w:szCs w:val="22"/>
          </w:rPr>
          <w:tab/>
        </w:r>
        <w:r w:rsidR="005D386B" w:rsidRPr="00DC464C">
          <w:rPr>
            <w:rStyle w:val="Hiperpovezava"/>
          </w:rPr>
          <w:t>Način označevanja vloge in rok za oddajo vloge</w:t>
        </w:r>
        <w:r w:rsidR="005D386B">
          <w:rPr>
            <w:webHidden/>
          </w:rPr>
          <w:tab/>
        </w:r>
        <w:r w:rsidR="005D386B">
          <w:rPr>
            <w:webHidden/>
          </w:rPr>
          <w:fldChar w:fldCharType="begin"/>
        </w:r>
        <w:r w:rsidR="005D386B">
          <w:rPr>
            <w:webHidden/>
          </w:rPr>
          <w:instrText xml:space="preserve"> PAGEREF _Toc91141835 \h </w:instrText>
        </w:r>
        <w:r w:rsidR="005D386B">
          <w:rPr>
            <w:webHidden/>
          </w:rPr>
        </w:r>
        <w:r w:rsidR="005D386B">
          <w:rPr>
            <w:webHidden/>
          </w:rPr>
          <w:fldChar w:fldCharType="separate"/>
        </w:r>
        <w:r w:rsidR="005D386B">
          <w:rPr>
            <w:webHidden/>
          </w:rPr>
          <w:t>5</w:t>
        </w:r>
        <w:r w:rsidR="005D386B">
          <w:rPr>
            <w:webHidden/>
          </w:rPr>
          <w:fldChar w:fldCharType="end"/>
        </w:r>
      </w:hyperlink>
    </w:p>
    <w:p w14:paraId="735268F5" w14:textId="77777777" w:rsidR="005D386B" w:rsidRDefault="00C46475">
      <w:pPr>
        <w:pStyle w:val="Kazalovsebine1"/>
        <w:rPr>
          <w:rFonts w:asciiTheme="minorHAnsi" w:eastAsiaTheme="minorEastAsia" w:hAnsiTheme="minorHAnsi" w:cstheme="minorBidi"/>
          <w:b w:val="0"/>
          <w:bCs w:val="0"/>
          <w:sz w:val="22"/>
          <w:szCs w:val="22"/>
        </w:rPr>
      </w:pPr>
      <w:hyperlink w:anchor="_Toc91141836" w:history="1">
        <w:r w:rsidR="005D386B" w:rsidRPr="00DC464C">
          <w:rPr>
            <w:rStyle w:val="Hiperpovezava"/>
          </w:rPr>
          <w:t>7.</w:t>
        </w:r>
        <w:r w:rsidR="005D386B">
          <w:rPr>
            <w:rFonts w:asciiTheme="minorHAnsi" w:eastAsiaTheme="minorEastAsia" w:hAnsiTheme="minorHAnsi" w:cstheme="minorBidi"/>
            <w:b w:val="0"/>
            <w:bCs w:val="0"/>
            <w:sz w:val="22"/>
            <w:szCs w:val="22"/>
          </w:rPr>
          <w:tab/>
        </w:r>
        <w:r w:rsidR="005D386B" w:rsidRPr="00DC464C">
          <w:rPr>
            <w:rStyle w:val="Hiperpovezava"/>
          </w:rPr>
          <w:t>Odpiranje vlog, preverjanje in ocenjevanje vlog</w:t>
        </w:r>
        <w:r w:rsidR="005D386B">
          <w:rPr>
            <w:webHidden/>
          </w:rPr>
          <w:tab/>
        </w:r>
        <w:r w:rsidR="005D386B">
          <w:rPr>
            <w:webHidden/>
          </w:rPr>
          <w:fldChar w:fldCharType="begin"/>
        </w:r>
        <w:r w:rsidR="005D386B">
          <w:rPr>
            <w:webHidden/>
          </w:rPr>
          <w:instrText xml:space="preserve"> PAGEREF _Toc91141836 \h </w:instrText>
        </w:r>
        <w:r w:rsidR="005D386B">
          <w:rPr>
            <w:webHidden/>
          </w:rPr>
        </w:r>
        <w:r w:rsidR="005D386B">
          <w:rPr>
            <w:webHidden/>
          </w:rPr>
          <w:fldChar w:fldCharType="separate"/>
        </w:r>
        <w:r w:rsidR="005D386B">
          <w:rPr>
            <w:webHidden/>
          </w:rPr>
          <w:t>5</w:t>
        </w:r>
        <w:r w:rsidR="005D386B">
          <w:rPr>
            <w:webHidden/>
          </w:rPr>
          <w:fldChar w:fldCharType="end"/>
        </w:r>
      </w:hyperlink>
    </w:p>
    <w:p w14:paraId="3B91820E" w14:textId="77777777" w:rsidR="005D386B" w:rsidRDefault="00C46475">
      <w:pPr>
        <w:pStyle w:val="Kazalovsebine1"/>
        <w:rPr>
          <w:rFonts w:asciiTheme="minorHAnsi" w:eastAsiaTheme="minorEastAsia" w:hAnsiTheme="minorHAnsi" w:cstheme="minorBidi"/>
          <w:b w:val="0"/>
          <w:bCs w:val="0"/>
          <w:sz w:val="22"/>
          <w:szCs w:val="22"/>
        </w:rPr>
      </w:pPr>
      <w:hyperlink w:anchor="_Toc91141837" w:history="1">
        <w:r w:rsidR="005D386B" w:rsidRPr="00DC464C">
          <w:rPr>
            <w:rStyle w:val="Hiperpovezava"/>
          </w:rPr>
          <w:t>8.</w:t>
        </w:r>
        <w:r w:rsidR="005D386B">
          <w:rPr>
            <w:rFonts w:asciiTheme="minorHAnsi" w:eastAsiaTheme="minorEastAsia" w:hAnsiTheme="minorHAnsi" w:cstheme="minorBidi"/>
            <w:b w:val="0"/>
            <w:bCs w:val="0"/>
            <w:sz w:val="22"/>
            <w:szCs w:val="22"/>
          </w:rPr>
          <w:tab/>
        </w:r>
        <w:r w:rsidR="005D386B" w:rsidRPr="00DC464C">
          <w:rPr>
            <w:rStyle w:val="Hiperpovezava"/>
          </w:rPr>
          <w:t>Upravičeni stroški</w:t>
        </w:r>
        <w:r w:rsidR="005D386B">
          <w:rPr>
            <w:webHidden/>
          </w:rPr>
          <w:tab/>
        </w:r>
        <w:r w:rsidR="005D386B">
          <w:rPr>
            <w:webHidden/>
          </w:rPr>
          <w:fldChar w:fldCharType="begin"/>
        </w:r>
        <w:r w:rsidR="005D386B">
          <w:rPr>
            <w:webHidden/>
          </w:rPr>
          <w:instrText xml:space="preserve"> PAGEREF _Toc91141837 \h </w:instrText>
        </w:r>
        <w:r w:rsidR="005D386B">
          <w:rPr>
            <w:webHidden/>
          </w:rPr>
        </w:r>
        <w:r w:rsidR="005D386B">
          <w:rPr>
            <w:webHidden/>
          </w:rPr>
          <w:fldChar w:fldCharType="separate"/>
        </w:r>
        <w:r w:rsidR="005D386B">
          <w:rPr>
            <w:webHidden/>
          </w:rPr>
          <w:t>7</w:t>
        </w:r>
        <w:r w:rsidR="005D386B">
          <w:rPr>
            <w:webHidden/>
          </w:rPr>
          <w:fldChar w:fldCharType="end"/>
        </w:r>
      </w:hyperlink>
    </w:p>
    <w:p w14:paraId="58372116" w14:textId="77777777" w:rsidR="005D386B" w:rsidRDefault="00C46475">
      <w:pPr>
        <w:pStyle w:val="Kazalovsebine1"/>
        <w:rPr>
          <w:rFonts w:asciiTheme="minorHAnsi" w:eastAsiaTheme="minorEastAsia" w:hAnsiTheme="minorHAnsi" w:cstheme="minorBidi"/>
          <w:b w:val="0"/>
          <w:bCs w:val="0"/>
          <w:sz w:val="22"/>
          <w:szCs w:val="22"/>
        </w:rPr>
      </w:pPr>
      <w:hyperlink w:anchor="_Toc91141838" w:history="1">
        <w:r w:rsidR="005D386B" w:rsidRPr="00DC464C">
          <w:rPr>
            <w:rStyle w:val="Hiperpovezava"/>
          </w:rPr>
          <w:t>9.</w:t>
        </w:r>
        <w:r w:rsidR="005D386B">
          <w:rPr>
            <w:rFonts w:asciiTheme="minorHAnsi" w:eastAsiaTheme="minorEastAsia" w:hAnsiTheme="minorHAnsi" w:cstheme="minorBidi"/>
            <w:b w:val="0"/>
            <w:bCs w:val="0"/>
            <w:sz w:val="22"/>
            <w:szCs w:val="22"/>
          </w:rPr>
          <w:tab/>
        </w:r>
        <w:r w:rsidR="005D386B" w:rsidRPr="00DC464C">
          <w:rPr>
            <w:rStyle w:val="Hiperpovezava"/>
          </w:rPr>
          <w:t>Dvojno financiranje</w:t>
        </w:r>
        <w:r w:rsidR="005D386B">
          <w:rPr>
            <w:webHidden/>
          </w:rPr>
          <w:tab/>
        </w:r>
        <w:r w:rsidR="005D386B">
          <w:rPr>
            <w:webHidden/>
          </w:rPr>
          <w:fldChar w:fldCharType="begin"/>
        </w:r>
        <w:r w:rsidR="005D386B">
          <w:rPr>
            <w:webHidden/>
          </w:rPr>
          <w:instrText xml:space="preserve"> PAGEREF _Toc91141838 \h </w:instrText>
        </w:r>
        <w:r w:rsidR="005D386B">
          <w:rPr>
            <w:webHidden/>
          </w:rPr>
        </w:r>
        <w:r w:rsidR="005D386B">
          <w:rPr>
            <w:webHidden/>
          </w:rPr>
          <w:fldChar w:fldCharType="separate"/>
        </w:r>
        <w:r w:rsidR="005D386B">
          <w:rPr>
            <w:webHidden/>
          </w:rPr>
          <w:t>7</w:t>
        </w:r>
        <w:r w:rsidR="005D386B">
          <w:rPr>
            <w:webHidden/>
          </w:rPr>
          <w:fldChar w:fldCharType="end"/>
        </w:r>
      </w:hyperlink>
    </w:p>
    <w:p w14:paraId="55FD2634" w14:textId="77777777" w:rsidR="005D386B" w:rsidRDefault="00C46475">
      <w:pPr>
        <w:pStyle w:val="Kazalovsebine1"/>
        <w:rPr>
          <w:rFonts w:asciiTheme="minorHAnsi" w:eastAsiaTheme="minorEastAsia" w:hAnsiTheme="minorHAnsi" w:cstheme="minorBidi"/>
          <w:b w:val="0"/>
          <w:bCs w:val="0"/>
          <w:sz w:val="22"/>
          <w:szCs w:val="22"/>
        </w:rPr>
      </w:pPr>
      <w:hyperlink w:anchor="_Toc91141839" w:history="1">
        <w:r w:rsidR="005D386B" w:rsidRPr="00DC464C">
          <w:rPr>
            <w:rStyle w:val="Hiperpovezava"/>
          </w:rPr>
          <w:t>10.</w:t>
        </w:r>
        <w:r w:rsidR="005D386B">
          <w:rPr>
            <w:rFonts w:asciiTheme="minorHAnsi" w:eastAsiaTheme="minorEastAsia" w:hAnsiTheme="minorHAnsi" w:cstheme="minorBidi"/>
            <w:b w:val="0"/>
            <w:bCs w:val="0"/>
            <w:sz w:val="22"/>
            <w:szCs w:val="22"/>
          </w:rPr>
          <w:tab/>
        </w:r>
        <w:r w:rsidR="005D386B" w:rsidRPr="00DC464C">
          <w:rPr>
            <w:rStyle w:val="Hiperpovezava"/>
          </w:rPr>
          <w:t>Spremljanje in poročanje</w:t>
        </w:r>
        <w:r w:rsidR="005D386B">
          <w:rPr>
            <w:webHidden/>
          </w:rPr>
          <w:tab/>
        </w:r>
        <w:r w:rsidR="005D386B">
          <w:rPr>
            <w:webHidden/>
          </w:rPr>
          <w:fldChar w:fldCharType="begin"/>
        </w:r>
        <w:r w:rsidR="005D386B">
          <w:rPr>
            <w:webHidden/>
          </w:rPr>
          <w:instrText xml:space="preserve"> PAGEREF _Toc91141839 \h </w:instrText>
        </w:r>
        <w:r w:rsidR="005D386B">
          <w:rPr>
            <w:webHidden/>
          </w:rPr>
        </w:r>
        <w:r w:rsidR="005D386B">
          <w:rPr>
            <w:webHidden/>
          </w:rPr>
          <w:fldChar w:fldCharType="separate"/>
        </w:r>
        <w:r w:rsidR="005D386B">
          <w:rPr>
            <w:webHidden/>
          </w:rPr>
          <w:t>7</w:t>
        </w:r>
        <w:r w:rsidR="005D386B">
          <w:rPr>
            <w:webHidden/>
          </w:rPr>
          <w:fldChar w:fldCharType="end"/>
        </w:r>
      </w:hyperlink>
    </w:p>
    <w:p w14:paraId="6BAF713B" w14:textId="77777777" w:rsidR="005D386B" w:rsidRDefault="00C46475">
      <w:pPr>
        <w:pStyle w:val="Kazalovsebine1"/>
        <w:rPr>
          <w:rFonts w:asciiTheme="minorHAnsi" w:eastAsiaTheme="minorEastAsia" w:hAnsiTheme="minorHAnsi" w:cstheme="minorBidi"/>
          <w:b w:val="0"/>
          <w:bCs w:val="0"/>
          <w:sz w:val="22"/>
          <w:szCs w:val="22"/>
        </w:rPr>
      </w:pPr>
      <w:hyperlink w:anchor="_Toc91141840" w:history="1">
        <w:r w:rsidR="005D386B" w:rsidRPr="00DC464C">
          <w:rPr>
            <w:rStyle w:val="Hiperpovezava"/>
          </w:rPr>
          <w:t>11.</w:t>
        </w:r>
        <w:r w:rsidR="005D386B">
          <w:rPr>
            <w:rFonts w:asciiTheme="minorHAnsi" w:eastAsiaTheme="minorEastAsia" w:hAnsiTheme="minorHAnsi" w:cstheme="minorBidi"/>
            <w:b w:val="0"/>
            <w:bCs w:val="0"/>
            <w:sz w:val="22"/>
            <w:szCs w:val="22"/>
          </w:rPr>
          <w:tab/>
        </w:r>
        <w:r w:rsidR="005D386B" w:rsidRPr="00DC464C">
          <w:rPr>
            <w:rStyle w:val="Hiperpovezava"/>
          </w:rPr>
          <w:t>Pogodba o sofinanciranju projekta</w:t>
        </w:r>
        <w:r w:rsidR="005D386B">
          <w:rPr>
            <w:webHidden/>
          </w:rPr>
          <w:tab/>
        </w:r>
        <w:r w:rsidR="005D386B">
          <w:rPr>
            <w:webHidden/>
          </w:rPr>
          <w:fldChar w:fldCharType="begin"/>
        </w:r>
        <w:r w:rsidR="005D386B">
          <w:rPr>
            <w:webHidden/>
          </w:rPr>
          <w:instrText xml:space="preserve"> PAGEREF _Toc91141840 \h </w:instrText>
        </w:r>
        <w:r w:rsidR="005D386B">
          <w:rPr>
            <w:webHidden/>
          </w:rPr>
        </w:r>
        <w:r w:rsidR="005D386B">
          <w:rPr>
            <w:webHidden/>
          </w:rPr>
          <w:fldChar w:fldCharType="separate"/>
        </w:r>
        <w:r w:rsidR="005D386B">
          <w:rPr>
            <w:webHidden/>
          </w:rPr>
          <w:t>8</w:t>
        </w:r>
        <w:r w:rsidR="005D386B">
          <w:rPr>
            <w:webHidden/>
          </w:rPr>
          <w:fldChar w:fldCharType="end"/>
        </w:r>
      </w:hyperlink>
    </w:p>
    <w:p w14:paraId="4497C431" w14:textId="77777777" w:rsidR="00CE04F2" w:rsidRPr="00AD1E02" w:rsidRDefault="007B1933">
      <w:pPr>
        <w:tabs>
          <w:tab w:val="left" w:pos="360"/>
        </w:tabs>
        <w:jc w:val="both"/>
        <w:rPr>
          <w:rFonts w:ascii="Arial" w:hAnsi="Arial" w:cs="Arial"/>
          <w:sz w:val="22"/>
          <w:szCs w:val="22"/>
        </w:rPr>
      </w:pPr>
      <w:r w:rsidRPr="00AD1E02">
        <w:rPr>
          <w:rFonts w:ascii="Arial" w:hAnsi="Arial" w:cs="Arial"/>
          <w:sz w:val="22"/>
          <w:szCs w:val="22"/>
        </w:rPr>
        <w:fldChar w:fldCharType="end"/>
      </w:r>
    </w:p>
    <w:p w14:paraId="0D4E6B0A" w14:textId="77777777" w:rsidR="00CE04F2" w:rsidRPr="00AD1E02" w:rsidRDefault="007B1933" w:rsidP="00774847">
      <w:pPr>
        <w:pStyle w:val="Naslov1"/>
        <w:numPr>
          <w:ilvl w:val="0"/>
          <w:numId w:val="3"/>
        </w:numPr>
        <w:rPr>
          <w:sz w:val="24"/>
          <w:szCs w:val="24"/>
        </w:rPr>
      </w:pPr>
      <w:r w:rsidRPr="00AD1E02">
        <w:br w:type="page"/>
      </w:r>
      <w:bookmarkStart w:id="0" w:name="_Toc97624992"/>
      <w:bookmarkStart w:id="1" w:name="_Toc97624990"/>
      <w:r w:rsidR="00774847" w:rsidRPr="00AD1E02" w:rsidDel="00774847">
        <w:rPr>
          <w:sz w:val="24"/>
          <w:szCs w:val="24"/>
        </w:rPr>
        <w:lastRenderedPageBreak/>
        <w:t xml:space="preserve"> </w:t>
      </w:r>
      <w:bookmarkStart w:id="2" w:name="_Toc91141830"/>
      <w:r w:rsidR="00CE04F2" w:rsidRPr="00AD1E02">
        <w:rPr>
          <w:sz w:val="24"/>
          <w:szCs w:val="24"/>
        </w:rPr>
        <w:t>Razpisna dokumentacija in informacije</w:t>
      </w:r>
      <w:bookmarkEnd w:id="0"/>
      <w:bookmarkEnd w:id="2"/>
      <w:r w:rsidR="00CE04F2" w:rsidRPr="00AD1E02">
        <w:rPr>
          <w:sz w:val="24"/>
          <w:szCs w:val="24"/>
        </w:rPr>
        <w:t xml:space="preserve"> </w:t>
      </w:r>
    </w:p>
    <w:p w14:paraId="146D0CF1" w14:textId="77777777" w:rsidR="00043372" w:rsidRPr="00AD1E02" w:rsidRDefault="00043372" w:rsidP="00043372">
      <w:pPr>
        <w:rPr>
          <w:rFonts w:ascii="Arial" w:hAnsi="Arial" w:cs="Arial"/>
          <w:i/>
          <w:lang w:val="en-US" w:eastAsia="en-US"/>
        </w:rPr>
      </w:pPr>
    </w:p>
    <w:p w14:paraId="369636C5" w14:textId="77777777" w:rsidR="0079431B" w:rsidRPr="0063674B" w:rsidRDefault="00163E53" w:rsidP="001A25C2">
      <w:pPr>
        <w:jc w:val="both"/>
        <w:rPr>
          <w:rFonts w:ascii="Arial" w:hAnsi="Arial" w:cs="Arial"/>
          <w:sz w:val="20"/>
        </w:rPr>
      </w:pPr>
      <w:r w:rsidRPr="001A25C2">
        <w:rPr>
          <w:rFonts w:ascii="Arial" w:hAnsi="Arial" w:cs="Arial"/>
          <w:sz w:val="20"/>
        </w:rPr>
        <w:t>Razpisna dokumentacija obsega dokumente, navedene v prvem odstavku točke 8 javnega razpisa.</w:t>
      </w:r>
      <w:r w:rsidRPr="0063674B" w:rsidDel="00163E53">
        <w:rPr>
          <w:rFonts w:ascii="Arial" w:hAnsi="Arial" w:cs="Arial"/>
          <w:sz w:val="20"/>
        </w:rPr>
        <w:t xml:space="preserve"> </w:t>
      </w:r>
    </w:p>
    <w:p w14:paraId="3BBFE667" w14:textId="77777777" w:rsidR="00163E53" w:rsidRDefault="00163E53" w:rsidP="0079431B">
      <w:pPr>
        <w:jc w:val="both"/>
        <w:rPr>
          <w:rFonts w:ascii="Arial" w:hAnsi="Arial" w:cs="Arial"/>
          <w:sz w:val="20"/>
        </w:rPr>
      </w:pPr>
    </w:p>
    <w:p w14:paraId="4BF6D828" w14:textId="77777777" w:rsidR="0079431B" w:rsidRPr="00AD1E02" w:rsidRDefault="0079431B" w:rsidP="0079431B">
      <w:pPr>
        <w:jc w:val="both"/>
        <w:rPr>
          <w:rFonts w:ascii="Arial" w:hAnsi="Arial" w:cs="Arial"/>
          <w:sz w:val="20"/>
        </w:rPr>
      </w:pPr>
      <w:r w:rsidRPr="00AD1E02">
        <w:rPr>
          <w:rFonts w:ascii="Arial" w:hAnsi="Arial" w:cs="Arial"/>
          <w:sz w:val="20"/>
        </w:rPr>
        <w:t xml:space="preserve">Razpisna dokumentacija je na voljo brezplačno. Dostop in pridobitev razpisne dokumentacije v elektronski obliki je možen na </w:t>
      </w:r>
      <w:r w:rsidR="008748B3">
        <w:rPr>
          <w:rFonts w:ascii="Arial" w:hAnsi="Arial" w:cs="Arial"/>
          <w:sz w:val="20"/>
        </w:rPr>
        <w:t xml:space="preserve">spletni strani </w:t>
      </w:r>
      <w:hyperlink r:id="rId9" w:history="1">
        <w:r w:rsidR="003F2585" w:rsidRPr="003F2585">
          <w:rPr>
            <w:rStyle w:val="Hiperpovezava"/>
            <w:rFonts w:ascii="Arial" w:hAnsi="Arial" w:cs="Arial"/>
            <w:sz w:val="20"/>
            <w:lang w:val="sl-SI" w:eastAsia="sl-SI"/>
          </w:rPr>
          <w:t>http://www.mizs.gov.si/</w:t>
        </w:r>
      </w:hyperlink>
      <w:r w:rsidR="008748B3">
        <w:rPr>
          <w:rFonts w:ascii="Arial" w:hAnsi="Arial" w:cs="Arial"/>
          <w:sz w:val="20"/>
        </w:rPr>
        <w:t xml:space="preserve"> v </w:t>
      </w:r>
      <w:r w:rsidRPr="00AD1E02">
        <w:rPr>
          <w:rFonts w:ascii="Arial" w:hAnsi="Arial" w:cs="Arial"/>
          <w:sz w:val="20"/>
        </w:rPr>
        <w:t>rubrik</w:t>
      </w:r>
      <w:r w:rsidR="008748B3">
        <w:rPr>
          <w:rFonts w:ascii="Arial" w:hAnsi="Arial" w:cs="Arial"/>
          <w:sz w:val="20"/>
        </w:rPr>
        <w:t>i</w:t>
      </w:r>
      <w:r w:rsidRPr="00AD1E02">
        <w:rPr>
          <w:rFonts w:ascii="Arial" w:hAnsi="Arial" w:cs="Arial"/>
          <w:sz w:val="20"/>
        </w:rPr>
        <w:t xml:space="preserve"> Javne objave in razpisi</w:t>
      </w:r>
      <w:r w:rsidR="008748B3">
        <w:rPr>
          <w:rFonts w:ascii="Arial" w:hAnsi="Arial" w:cs="Arial"/>
          <w:sz w:val="20"/>
        </w:rPr>
        <w:t>, Javni razpisi</w:t>
      </w:r>
      <w:r w:rsidRPr="00AD1E02">
        <w:rPr>
          <w:rFonts w:ascii="Arial" w:hAnsi="Arial" w:cs="Arial"/>
          <w:sz w:val="20"/>
        </w:rPr>
        <w:t>.</w:t>
      </w:r>
    </w:p>
    <w:p w14:paraId="57CF4F18" w14:textId="77777777" w:rsidR="0079431B" w:rsidRPr="00AD1E02" w:rsidRDefault="0079431B" w:rsidP="0079431B">
      <w:pPr>
        <w:rPr>
          <w:rFonts w:ascii="Arial" w:hAnsi="Arial" w:cs="Arial"/>
          <w:sz w:val="20"/>
        </w:rPr>
      </w:pPr>
    </w:p>
    <w:p w14:paraId="471A4062" w14:textId="773849D5" w:rsidR="0079431B" w:rsidRPr="00AD1E02" w:rsidRDefault="0079431B" w:rsidP="0079431B">
      <w:pPr>
        <w:jc w:val="both"/>
        <w:rPr>
          <w:rFonts w:ascii="Arial" w:hAnsi="Arial" w:cs="Arial"/>
          <w:color w:val="000000"/>
          <w:sz w:val="20"/>
        </w:rPr>
      </w:pPr>
      <w:r w:rsidRPr="00AD1E02">
        <w:rPr>
          <w:rFonts w:ascii="Arial" w:hAnsi="Arial" w:cs="Arial"/>
          <w:sz w:val="20"/>
        </w:rPr>
        <w:t xml:space="preserve">Potencialni prijavitelji lahko dobijo dodatne informacije na elektronskem naslovu </w:t>
      </w:r>
      <w:hyperlink r:id="rId10" w:history="1">
        <w:r w:rsidR="00BC1170" w:rsidRPr="00436263">
          <w:rPr>
            <w:rStyle w:val="Hiperpovezava"/>
            <w:rFonts w:ascii="Arial" w:hAnsi="Arial" w:cs="Arial"/>
            <w:sz w:val="20"/>
            <w:lang w:val="sl-SI" w:eastAsia="sl-SI"/>
          </w:rPr>
          <w:t>primoz.kos@gov.si</w:t>
        </w:r>
      </w:hyperlink>
      <w:r w:rsidR="00BC1170">
        <w:rPr>
          <w:rFonts w:ascii="Arial" w:hAnsi="Arial" w:cs="Arial"/>
          <w:sz w:val="20"/>
        </w:rPr>
        <w:t xml:space="preserve"> </w:t>
      </w:r>
      <w:r w:rsidR="008748B3" w:rsidRPr="00AD1E02">
        <w:rPr>
          <w:rStyle w:val="Hiperpovezava"/>
          <w:sz w:val="20"/>
          <w:lang w:val="sl-SI" w:eastAsia="sl-SI"/>
        </w:rPr>
        <w:t xml:space="preserve"> </w:t>
      </w:r>
      <w:r w:rsidR="008748B3">
        <w:rPr>
          <w:rFonts w:ascii="Arial" w:hAnsi="Arial" w:cs="Arial"/>
          <w:sz w:val="20"/>
        </w:rPr>
        <w:t>ali po telefonu: 01/478 46 52</w:t>
      </w:r>
      <w:r w:rsidR="00E7369B" w:rsidRPr="00AD1E02">
        <w:rPr>
          <w:rFonts w:ascii="Arial" w:hAnsi="Arial" w:cs="Arial"/>
          <w:color w:val="000000"/>
          <w:sz w:val="20"/>
        </w:rPr>
        <w:t xml:space="preserve">. </w:t>
      </w:r>
      <w:r w:rsidRPr="00AD1E02">
        <w:rPr>
          <w:rFonts w:ascii="Arial" w:hAnsi="Arial" w:cs="Arial"/>
          <w:sz w:val="20"/>
        </w:rPr>
        <w:t xml:space="preserve">Ministrstvo bo odgovorilo na vprašanja, ki bodo prispela </w:t>
      </w:r>
      <w:r w:rsidR="009E3DD9">
        <w:rPr>
          <w:rFonts w:ascii="Arial" w:hAnsi="Arial" w:cs="Arial"/>
          <w:sz w:val="20"/>
        </w:rPr>
        <w:t xml:space="preserve">oz. bodo zastavljena telefonsko </w:t>
      </w:r>
      <w:r w:rsidRPr="00AD1E02">
        <w:rPr>
          <w:rFonts w:ascii="Arial" w:hAnsi="Arial" w:cs="Arial"/>
          <w:sz w:val="20"/>
        </w:rPr>
        <w:t xml:space="preserve">do </w:t>
      </w:r>
      <w:r w:rsidR="002B30CD" w:rsidRPr="004D3AFD">
        <w:rPr>
          <w:rFonts w:ascii="Arial" w:hAnsi="Arial" w:cs="Arial"/>
          <w:b/>
          <w:sz w:val="20"/>
          <w:szCs w:val="20"/>
        </w:rPr>
        <w:t>2</w:t>
      </w:r>
      <w:r w:rsidR="004D3AFD" w:rsidRPr="004D3AFD">
        <w:rPr>
          <w:rFonts w:ascii="Arial" w:hAnsi="Arial" w:cs="Arial"/>
          <w:b/>
          <w:sz w:val="20"/>
          <w:szCs w:val="20"/>
        </w:rPr>
        <w:t>4</w:t>
      </w:r>
      <w:r w:rsidR="00EA06EA" w:rsidRPr="004D3AFD">
        <w:rPr>
          <w:rFonts w:ascii="Arial" w:hAnsi="Arial" w:cs="Arial"/>
          <w:b/>
          <w:sz w:val="20"/>
          <w:szCs w:val="20"/>
        </w:rPr>
        <w:t>.</w:t>
      </w:r>
      <w:r w:rsidR="006F1017" w:rsidRPr="004D3AFD">
        <w:rPr>
          <w:rFonts w:ascii="Arial" w:hAnsi="Arial" w:cs="Arial"/>
          <w:b/>
          <w:sz w:val="20"/>
          <w:szCs w:val="20"/>
        </w:rPr>
        <w:t xml:space="preserve"> </w:t>
      </w:r>
      <w:r w:rsidR="004D3AFD" w:rsidRPr="004D3AFD">
        <w:rPr>
          <w:rFonts w:ascii="Arial" w:hAnsi="Arial" w:cs="Arial"/>
          <w:b/>
          <w:sz w:val="20"/>
          <w:szCs w:val="20"/>
        </w:rPr>
        <w:t>2</w:t>
      </w:r>
      <w:r w:rsidR="00EA06EA" w:rsidRPr="004D3AFD">
        <w:rPr>
          <w:rFonts w:ascii="Arial" w:hAnsi="Arial" w:cs="Arial"/>
          <w:b/>
          <w:sz w:val="20"/>
          <w:szCs w:val="20"/>
        </w:rPr>
        <w:t>.</w:t>
      </w:r>
      <w:r w:rsidR="006F1017" w:rsidRPr="004D3AFD">
        <w:rPr>
          <w:rFonts w:ascii="Arial" w:hAnsi="Arial" w:cs="Arial"/>
          <w:b/>
          <w:sz w:val="20"/>
          <w:szCs w:val="20"/>
        </w:rPr>
        <w:t xml:space="preserve"> 20</w:t>
      </w:r>
      <w:r w:rsidR="006732EC" w:rsidRPr="004D3AFD">
        <w:rPr>
          <w:rFonts w:ascii="Arial" w:hAnsi="Arial" w:cs="Arial"/>
          <w:b/>
          <w:sz w:val="20"/>
          <w:szCs w:val="20"/>
        </w:rPr>
        <w:t>2</w:t>
      </w:r>
      <w:r w:rsidR="00DE503A" w:rsidRPr="004D3AFD">
        <w:rPr>
          <w:rFonts w:ascii="Arial" w:hAnsi="Arial" w:cs="Arial"/>
          <w:b/>
          <w:sz w:val="20"/>
          <w:szCs w:val="20"/>
        </w:rPr>
        <w:t>3</w:t>
      </w:r>
      <w:r w:rsidR="00EA06EA" w:rsidRPr="004D3AFD" w:rsidDel="00EA06EA">
        <w:rPr>
          <w:rFonts w:ascii="Arial" w:hAnsi="Arial" w:cs="Arial"/>
          <w:sz w:val="20"/>
        </w:rPr>
        <w:t xml:space="preserve"> </w:t>
      </w:r>
      <w:r w:rsidRPr="004D3AFD">
        <w:rPr>
          <w:rFonts w:ascii="Arial" w:hAnsi="Arial" w:cs="Arial"/>
          <w:sz w:val="20"/>
        </w:rPr>
        <w:t xml:space="preserve">do </w:t>
      </w:r>
      <w:r w:rsidR="006F1017" w:rsidRPr="004D3AFD">
        <w:rPr>
          <w:rFonts w:ascii="Arial" w:hAnsi="Arial" w:cs="Arial"/>
          <w:b/>
          <w:sz w:val="20"/>
        </w:rPr>
        <w:t>12</w:t>
      </w:r>
      <w:r w:rsidRPr="004D3AFD">
        <w:rPr>
          <w:rFonts w:ascii="Arial" w:hAnsi="Arial" w:cs="Arial"/>
          <w:b/>
          <w:sz w:val="20"/>
        </w:rPr>
        <w:t>.</w:t>
      </w:r>
      <w:r w:rsidRPr="001E5DA5">
        <w:rPr>
          <w:rFonts w:ascii="Arial" w:hAnsi="Arial" w:cs="Arial"/>
          <w:b/>
          <w:sz w:val="20"/>
        </w:rPr>
        <w:t xml:space="preserve"> ure</w:t>
      </w:r>
      <w:r w:rsidRPr="001E5DA5">
        <w:rPr>
          <w:rFonts w:ascii="Arial" w:hAnsi="Arial" w:cs="Arial"/>
          <w:sz w:val="20"/>
        </w:rPr>
        <w:t>,</w:t>
      </w:r>
      <w:r w:rsidRPr="00AD1E02">
        <w:rPr>
          <w:rFonts w:ascii="Arial" w:hAnsi="Arial" w:cs="Arial"/>
          <w:sz w:val="20"/>
        </w:rPr>
        <w:t xml:space="preserve"> na vprašanja, ki bodo prispela kasneje, ministrstvo ne bo odgovarjalo.</w:t>
      </w:r>
      <w:r w:rsidRPr="00AD1E02">
        <w:rPr>
          <w:rFonts w:ascii="Arial" w:hAnsi="Arial" w:cs="Arial"/>
          <w:color w:val="000000"/>
          <w:sz w:val="20"/>
        </w:rPr>
        <w:t xml:space="preserve"> </w:t>
      </w:r>
    </w:p>
    <w:p w14:paraId="5524C252" w14:textId="77777777" w:rsidR="00E56E32" w:rsidRPr="00AD1E02" w:rsidRDefault="00E56E32" w:rsidP="0079431B">
      <w:pPr>
        <w:jc w:val="both"/>
        <w:rPr>
          <w:rFonts w:ascii="Arial" w:hAnsi="Arial" w:cs="Arial"/>
          <w:szCs w:val="22"/>
        </w:rPr>
      </w:pPr>
    </w:p>
    <w:p w14:paraId="7E3FB201" w14:textId="77777777" w:rsidR="0079431B" w:rsidRPr="00AD1E02" w:rsidRDefault="0079431B" w:rsidP="0079431B">
      <w:pPr>
        <w:jc w:val="both"/>
        <w:rPr>
          <w:rFonts w:ascii="Arial" w:hAnsi="Arial" w:cs="Arial"/>
          <w:bCs/>
          <w:sz w:val="20"/>
        </w:rPr>
      </w:pPr>
      <w:r w:rsidRPr="00AD1E02">
        <w:rPr>
          <w:rFonts w:ascii="Arial" w:hAnsi="Arial" w:cs="Arial"/>
          <w:sz w:val="20"/>
        </w:rPr>
        <w:t>Vse verzije razpisne dokumentacije, ne glede na medij, na katerem se nahajajo, so oblikovno in vsebinsko enake. Prijavitelji s tiskanjem elektronske oblike dokumentacije dobijo verzijo enako pisni obliki.</w:t>
      </w:r>
      <w:r w:rsidR="001834FC" w:rsidRPr="001834FC">
        <w:rPr>
          <w:rFonts w:ascii="Arial" w:hAnsi="Arial" w:cs="Arial"/>
          <w:sz w:val="20"/>
          <w:szCs w:val="20"/>
        </w:rPr>
        <w:t xml:space="preserve"> </w:t>
      </w:r>
    </w:p>
    <w:p w14:paraId="6C9CD7FB" w14:textId="77777777" w:rsidR="0079431B" w:rsidRPr="00AD1E02" w:rsidRDefault="0079431B" w:rsidP="0079431B">
      <w:pPr>
        <w:jc w:val="both"/>
        <w:rPr>
          <w:rFonts w:ascii="Arial" w:hAnsi="Arial" w:cs="Arial"/>
          <w:sz w:val="20"/>
        </w:rPr>
      </w:pPr>
    </w:p>
    <w:p w14:paraId="5816AFB1" w14:textId="77777777" w:rsidR="0079431B" w:rsidRPr="00AD1E02" w:rsidRDefault="0079431B" w:rsidP="0079431B">
      <w:pPr>
        <w:jc w:val="both"/>
        <w:rPr>
          <w:rFonts w:ascii="Arial" w:hAnsi="Arial" w:cs="Arial"/>
          <w:sz w:val="20"/>
        </w:rPr>
      </w:pPr>
      <w:r w:rsidRPr="00AD1E02">
        <w:rPr>
          <w:rFonts w:ascii="Arial" w:hAnsi="Arial" w:cs="Arial"/>
          <w:sz w:val="20"/>
        </w:rPr>
        <w:t xml:space="preserve">Vložišče je na lokaciji Ministrstva za izobraževanje, znanost in šport, Masarykova 16, 1000 Ljubljana, kjer se sprejema in oddaja vso papirno pošto. </w:t>
      </w:r>
    </w:p>
    <w:p w14:paraId="795F0EB6" w14:textId="77777777" w:rsidR="0079431B" w:rsidRPr="00AD1E02" w:rsidRDefault="0079431B" w:rsidP="002B4D4C">
      <w:pPr>
        <w:rPr>
          <w:rFonts w:ascii="Arial" w:hAnsi="Arial" w:cs="Arial"/>
          <w:sz w:val="20"/>
          <w:szCs w:val="20"/>
        </w:rPr>
      </w:pPr>
    </w:p>
    <w:p w14:paraId="4EC44E28" w14:textId="77777777" w:rsidR="00CE04F2" w:rsidRPr="00AD1E02" w:rsidRDefault="00CE04F2">
      <w:pPr>
        <w:pStyle w:val="Naslov1"/>
        <w:numPr>
          <w:ilvl w:val="0"/>
          <w:numId w:val="3"/>
        </w:numPr>
        <w:rPr>
          <w:sz w:val="24"/>
          <w:szCs w:val="24"/>
        </w:rPr>
      </w:pPr>
      <w:bookmarkStart w:id="3" w:name="_Toc194339460"/>
      <w:bookmarkStart w:id="4" w:name="_Toc194340367"/>
      <w:bookmarkStart w:id="5" w:name="_Ref34450141"/>
      <w:bookmarkStart w:id="6" w:name="_Toc55705941"/>
      <w:bookmarkStart w:id="7" w:name="_Toc159631920"/>
      <w:bookmarkStart w:id="8" w:name="_Toc91141831"/>
      <w:bookmarkEnd w:id="3"/>
      <w:bookmarkEnd w:id="4"/>
      <w:r w:rsidRPr="00AD1E02">
        <w:rPr>
          <w:sz w:val="24"/>
          <w:szCs w:val="24"/>
        </w:rPr>
        <w:t xml:space="preserve">Opredelitev zaupnosti </w:t>
      </w:r>
      <w:bookmarkEnd w:id="5"/>
      <w:bookmarkEnd w:id="6"/>
      <w:bookmarkEnd w:id="7"/>
      <w:r w:rsidRPr="00AD1E02">
        <w:rPr>
          <w:sz w:val="24"/>
          <w:szCs w:val="24"/>
        </w:rPr>
        <w:t>postopka</w:t>
      </w:r>
      <w:bookmarkEnd w:id="8"/>
      <w:r w:rsidRPr="00AD1E02">
        <w:rPr>
          <w:sz w:val="24"/>
          <w:szCs w:val="24"/>
        </w:rPr>
        <w:t xml:space="preserve"> </w:t>
      </w:r>
    </w:p>
    <w:p w14:paraId="5BF7400D" w14:textId="77777777" w:rsidR="00043372" w:rsidRPr="00AD1E02" w:rsidRDefault="00043372" w:rsidP="00043372">
      <w:pPr>
        <w:rPr>
          <w:rFonts w:ascii="Arial" w:hAnsi="Arial" w:cs="Arial"/>
          <w:i/>
          <w:lang w:val="en-US" w:eastAsia="en-US"/>
        </w:rPr>
      </w:pPr>
    </w:p>
    <w:p w14:paraId="376125AA" w14:textId="77777777" w:rsidR="00CE04F2" w:rsidRPr="00AD1E02" w:rsidRDefault="00CE04F2" w:rsidP="00552153">
      <w:pPr>
        <w:jc w:val="both"/>
        <w:rPr>
          <w:rFonts w:ascii="Arial" w:hAnsi="Arial" w:cs="Arial"/>
          <w:sz w:val="20"/>
          <w:szCs w:val="20"/>
        </w:rPr>
      </w:pPr>
      <w:r w:rsidRPr="00AD1E02">
        <w:rPr>
          <w:rFonts w:ascii="Arial" w:hAnsi="Arial" w:cs="Arial"/>
          <w:sz w:val="20"/>
          <w:szCs w:val="20"/>
        </w:rPr>
        <w:t xml:space="preserve">Podatki, povezani z razlago, ocenjevanjem in primerjavo </w:t>
      </w:r>
      <w:r w:rsidR="00F840E7">
        <w:rPr>
          <w:rFonts w:ascii="Arial" w:hAnsi="Arial" w:cs="Arial"/>
          <w:sz w:val="20"/>
          <w:szCs w:val="20"/>
        </w:rPr>
        <w:t>vlog</w:t>
      </w:r>
      <w:r w:rsidRPr="00AD1E02">
        <w:rPr>
          <w:rFonts w:ascii="Arial" w:hAnsi="Arial" w:cs="Arial"/>
          <w:sz w:val="20"/>
          <w:szCs w:val="20"/>
        </w:rPr>
        <w:t xml:space="preserve"> ter priporočilom za izbiro prijavitelja, ne bodo posredovani prijaviteljem ali katerikoli drugi osebi, ki ni uradno vključena v postopek, vse do izdaje </w:t>
      </w:r>
      <w:r w:rsidR="00A2680B" w:rsidRPr="00AD1E02">
        <w:rPr>
          <w:rFonts w:ascii="Arial" w:hAnsi="Arial" w:cs="Arial"/>
          <w:sz w:val="20"/>
          <w:szCs w:val="20"/>
        </w:rPr>
        <w:t xml:space="preserve">sklepa o </w:t>
      </w:r>
      <w:r w:rsidRPr="00AD1E02">
        <w:rPr>
          <w:rFonts w:ascii="Arial" w:hAnsi="Arial" w:cs="Arial"/>
          <w:sz w:val="20"/>
          <w:szCs w:val="20"/>
        </w:rPr>
        <w:t>izbiri</w:t>
      </w:r>
      <w:r w:rsidR="00A2680B" w:rsidRPr="00AD1E02">
        <w:rPr>
          <w:rFonts w:ascii="Arial" w:hAnsi="Arial" w:cs="Arial"/>
          <w:sz w:val="20"/>
          <w:szCs w:val="20"/>
        </w:rPr>
        <w:t xml:space="preserve"> oziroma</w:t>
      </w:r>
      <w:r w:rsidR="002F3E5C" w:rsidRPr="00AD1E02">
        <w:rPr>
          <w:rFonts w:ascii="Arial" w:hAnsi="Arial" w:cs="Arial"/>
          <w:sz w:val="20"/>
          <w:szCs w:val="20"/>
        </w:rPr>
        <w:t xml:space="preserve"> </w:t>
      </w:r>
      <w:r w:rsidR="001D512F" w:rsidRPr="00AD1E02">
        <w:rPr>
          <w:rFonts w:ascii="Arial" w:hAnsi="Arial" w:cs="Arial"/>
          <w:sz w:val="20"/>
          <w:szCs w:val="20"/>
        </w:rPr>
        <w:t>zavrnitvi</w:t>
      </w:r>
      <w:r w:rsidRPr="00AD1E02">
        <w:rPr>
          <w:rFonts w:ascii="Arial" w:hAnsi="Arial" w:cs="Arial"/>
          <w:sz w:val="20"/>
          <w:szCs w:val="20"/>
        </w:rPr>
        <w:t>. Podatki bodo uporablj</w:t>
      </w:r>
      <w:r w:rsidR="000F1275" w:rsidRPr="00AD1E02">
        <w:rPr>
          <w:rFonts w:ascii="Arial" w:hAnsi="Arial" w:cs="Arial"/>
          <w:sz w:val="20"/>
          <w:szCs w:val="20"/>
        </w:rPr>
        <w:t>a</w:t>
      </w:r>
      <w:r w:rsidRPr="00AD1E02">
        <w:rPr>
          <w:rFonts w:ascii="Arial" w:hAnsi="Arial" w:cs="Arial"/>
          <w:sz w:val="20"/>
          <w:szCs w:val="20"/>
        </w:rPr>
        <w:t xml:space="preserve">ni samo za namene javnega razpisa in ne bodo dostopni nikomur izven kroga oseb, ki bodo na strani ministrstva vključene v postopek javnega razpisa. </w:t>
      </w:r>
    </w:p>
    <w:p w14:paraId="24EEB6AA" w14:textId="77777777" w:rsidR="00B220A9" w:rsidRPr="00AD1E02" w:rsidRDefault="00B220A9" w:rsidP="00552153">
      <w:pPr>
        <w:jc w:val="both"/>
        <w:rPr>
          <w:rFonts w:ascii="Arial" w:hAnsi="Arial" w:cs="Arial"/>
          <w:sz w:val="20"/>
          <w:szCs w:val="20"/>
        </w:rPr>
      </w:pPr>
    </w:p>
    <w:p w14:paraId="74E24B4E" w14:textId="77777777" w:rsidR="00CE04F2" w:rsidRPr="00AD1E02" w:rsidRDefault="00CE04F2">
      <w:pPr>
        <w:pStyle w:val="Naslov1"/>
        <w:numPr>
          <w:ilvl w:val="0"/>
          <w:numId w:val="3"/>
        </w:numPr>
        <w:rPr>
          <w:sz w:val="24"/>
          <w:szCs w:val="24"/>
        </w:rPr>
      </w:pPr>
      <w:bookmarkStart w:id="9" w:name="_Toc91141832"/>
      <w:r w:rsidRPr="00AD1E02">
        <w:rPr>
          <w:sz w:val="24"/>
          <w:szCs w:val="24"/>
        </w:rPr>
        <w:t>Spremembe oziroma dopolnitve razpisne dokumentacije</w:t>
      </w:r>
      <w:bookmarkEnd w:id="9"/>
      <w:r w:rsidRPr="00AD1E02">
        <w:rPr>
          <w:sz w:val="24"/>
          <w:szCs w:val="24"/>
        </w:rPr>
        <w:t xml:space="preserve"> </w:t>
      </w:r>
    </w:p>
    <w:p w14:paraId="286FEE57" w14:textId="77777777" w:rsidR="00CE04F2" w:rsidRPr="00AD1E02" w:rsidRDefault="00CE04F2">
      <w:pPr>
        <w:jc w:val="both"/>
        <w:rPr>
          <w:rFonts w:ascii="Arial" w:hAnsi="Arial" w:cs="Arial"/>
          <w:sz w:val="20"/>
          <w:szCs w:val="20"/>
        </w:rPr>
      </w:pPr>
    </w:p>
    <w:p w14:paraId="691754F2" w14:textId="77777777" w:rsidR="00231AE3" w:rsidRPr="00CF2F65" w:rsidRDefault="00231AE3">
      <w:pPr>
        <w:jc w:val="both"/>
        <w:rPr>
          <w:rStyle w:val="Hiperpovezava"/>
          <w:rFonts w:ascii="Arial" w:hAnsi="Arial"/>
          <w:i w:val="0"/>
          <w:color w:val="auto"/>
          <w:sz w:val="22"/>
          <w:u w:val="none"/>
          <w:lang w:val="sl-SI"/>
        </w:rPr>
      </w:pPr>
      <w:r w:rsidRPr="00AD1E02">
        <w:rPr>
          <w:rFonts w:ascii="Arial" w:hAnsi="Arial" w:cs="Arial"/>
          <w:sz w:val="20"/>
          <w:szCs w:val="20"/>
        </w:rPr>
        <w:t xml:space="preserve">Pred potekom roka za oddajo </w:t>
      </w:r>
      <w:r w:rsidR="00F840E7">
        <w:rPr>
          <w:rFonts w:ascii="Arial" w:hAnsi="Arial" w:cs="Arial"/>
          <w:sz w:val="20"/>
          <w:szCs w:val="20"/>
        </w:rPr>
        <w:t>vlog</w:t>
      </w:r>
      <w:r w:rsidRPr="00AD1E02">
        <w:rPr>
          <w:rFonts w:ascii="Arial" w:hAnsi="Arial" w:cs="Arial"/>
          <w:sz w:val="20"/>
          <w:szCs w:val="20"/>
        </w:rPr>
        <w:t xml:space="preserve"> lahko ministrstvo spremeni razpisno dokumentacijo z izdajo sprememb oziroma dopolnitev. Vsaka taka sprememba oziroma dopolnitev bo sestavni del razpisne dokumentacije in bo objavljena tudi na spletnem naslovu</w:t>
      </w:r>
      <w:r w:rsidR="008748B3">
        <w:rPr>
          <w:rFonts w:ascii="Arial" w:hAnsi="Arial" w:cs="Arial"/>
          <w:sz w:val="20"/>
          <w:szCs w:val="20"/>
        </w:rPr>
        <w:t xml:space="preserve"> </w:t>
      </w:r>
      <w:hyperlink r:id="rId11" w:history="1">
        <w:r w:rsidR="00930D93" w:rsidRPr="00C55978">
          <w:rPr>
            <w:rStyle w:val="Hiperpovezava"/>
            <w:rFonts w:ascii="Arial" w:hAnsi="Arial" w:cs="Arial"/>
            <w:i w:val="0"/>
            <w:sz w:val="20"/>
            <w:lang w:val="sl-SI" w:eastAsia="sl-SI"/>
          </w:rPr>
          <w:t>http://www.mizs.gov.si/si/javne_objave_in_razpisi/</w:t>
        </w:r>
      </w:hyperlink>
      <w:r w:rsidR="00930D93">
        <w:t xml:space="preserve"> </w:t>
      </w:r>
      <w:r w:rsidR="008748B3">
        <w:rPr>
          <w:rFonts w:ascii="Arial" w:hAnsi="Arial" w:cs="Arial"/>
          <w:sz w:val="20"/>
        </w:rPr>
        <w:t xml:space="preserve"> v </w:t>
      </w:r>
      <w:r w:rsidR="008748B3" w:rsidRPr="00E06CE8">
        <w:rPr>
          <w:rFonts w:ascii="Arial" w:hAnsi="Arial" w:cs="Arial"/>
          <w:sz w:val="20"/>
        </w:rPr>
        <w:t>rubrik</w:t>
      </w:r>
      <w:r w:rsidR="008748B3">
        <w:rPr>
          <w:rFonts w:ascii="Arial" w:hAnsi="Arial" w:cs="Arial"/>
          <w:sz w:val="20"/>
        </w:rPr>
        <w:t>i</w:t>
      </w:r>
      <w:r w:rsidR="008748B3" w:rsidRPr="00E06CE8">
        <w:rPr>
          <w:rFonts w:ascii="Arial" w:hAnsi="Arial" w:cs="Arial"/>
          <w:sz w:val="20"/>
        </w:rPr>
        <w:t xml:space="preserve"> Javne objave in razpisi</w:t>
      </w:r>
      <w:r w:rsidR="008748B3">
        <w:rPr>
          <w:rFonts w:ascii="Arial" w:hAnsi="Arial" w:cs="Arial"/>
          <w:sz w:val="20"/>
        </w:rPr>
        <w:t>, Javni razpisi</w:t>
      </w:r>
      <w:r w:rsidR="005A5C0F" w:rsidRPr="00CF2F65">
        <w:rPr>
          <w:rStyle w:val="Hiperpovezava"/>
          <w:rFonts w:ascii="Arial" w:hAnsi="Arial"/>
          <w:i w:val="0"/>
          <w:color w:val="auto"/>
          <w:sz w:val="22"/>
          <w:u w:val="none"/>
          <w:lang w:val="sl-SI"/>
        </w:rPr>
        <w:t>.</w:t>
      </w:r>
    </w:p>
    <w:p w14:paraId="3F22C3D9" w14:textId="77777777" w:rsidR="00E06EE8" w:rsidRDefault="00E06EE8">
      <w:pPr>
        <w:jc w:val="both"/>
        <w:rPr>
          <w:rFonts w:ascii="Arial" w:hAnsi="Arial" w:cs="Arial"/>
          <w:sz w:val="20"/>
          <w:szCs w:val="20"/>
        </w:rPr>
      </w:pPr>
    </w:p>
    <w:p w14:paraId="33C01FF1" w14:textId="77777777" w:rsidR="00D85593" w:rsidRDefault="00D85593">
      <w:pPr>
        <w:jc w:val="both"/>
        <w:rPr>
          <w:rFonts w:ascii="Arial" w:hAnsi="Arial" w:cs="Arial"/>
          <w:sz w:val="20"/>
          <w:szCs w:val="20"/>
        </w:rPr>
      </w:pPr>
    </w:p>
    <w:p w14:paraId="5AEEB8A1" w14:textId="77777777" w:rsidR="00CE04F2" w:rsidRPr="00AD1E02" w:rsidRDefault="006C291F" w:rsidP="006C291F">
      <w:pPr>
        <w:pStyle w:val="Naslov1"/>
        <w:numPr>
          <w:ilvl w:val="0"/>
          <w:numId w:val="3"/>
        </w:numPr>
        <w:jc w:val="both"/>
        <w:rPr>
          <w:sz w:val="24"/>
          <w:szCs w:val="24"/>
        </w:rPr>
      </w:pPr>
      <w:bookmarkStart w:id="10" w:name="_Toc91141833"/>
      <w:r w:rsidRPr="00AD1E02">
        <w:rPr>
          <w:sz w:val="24"/>
          <w:szCs w:val="24"/>
        </w:rPr>
        <w:t xml:space="preserve">Načrtovanje </w:t>
      </w:r>
      <w:r w:rsidR="00B708EF" w:rsidRPr="00AD1E02">
        <w:rPr>
          <w:sz w:val="24"/>
          <w:szCs w:val="24"/>
        </w:rPr>
        <w:t>projekta/</w:t>
      </w:r>
      <w:r w:rsidRPr="00AD1E02">
        <w:rPr>
          <w:sz w:val="24"/>
          <w:szCs w:val="24"/>
        </w:rPr>
        <w:t xml:space="preserve">operacije </w:t>
      </w:r>
      <w:bookmarkEnd w:id="10"/>
    </w:p>
    <w:p w14:paraId="132DCD3C" w14:textId="77777777" w:rsidR="00B352FE" w:rsidRDefault="00B352FE" w:rsidP="00B352FE">
      <w:pPr>
        <w:rPr>
          <w:rFonts w:ascii="Arial" w:hAnsi="Arial" w:cs="Arial"/>
          <w:i/>
          <w:lang w:val="en-US" w:eastAsia="en-US"/>
        </w:rPr>
      </w:pPr>
    </w:p>
    <w:p w14:paraId="5F273AFB" w14:textId="41FEF5A5" w:rsidR="00163E53" w:rsidRDefault="00163E53" w:rsidP="001A25C2">
      <w:pPr>
        <w:jc w:val="both"/>
        <w:rPr>
          <w:rFonts w:ascii="Arial" w:hAnsi="Arial" w:cs="Arial"/>
          <w:sz w:val="20"/>
          <w:szCs w:val="20"/>
        </w:rPr>
      </w:pPr>
      <w:r w:rsidRPr="001A25C2">
        <w:rPr>
          <w:rFonts w:ascii="Arial" w:hAnsi="Arial" w:cs="Arial"/>
          <w:sz w:val="20"/>
          <w:szCs w:val="20"/>
        </w:rPr>
        <w:t xml:space="preserve">Skladno </w:t>
      </w:r>
      <w:r w:rsidR="00BA7C2C">
        <w:rPr>
          <w:rFonts w:ascii="Arial" w:hAnsi="Arial" w:cs="Arial"/>
          <w:sz w:val="20"/>
          <w:szCs w:val="20"/>
        </w:rPr>
        <w:t xml:space="preserve">s 15. </w:t>
      </w:r>
      <w:r w:rsidR="00BE3659">
        <w:rPr>
          <w:rFonts w:ascii="Arial" w:hAnsi="Arial" w:cs="Arial"/>
          <w:sz w:val="20"/>
          <w:szCs w:val="20"/>
        </w:rPr>
        <w:t xml:space="preserve">prednostno </w:t>
      </w:r>
      <w:r w:rsidR="00BA7C2C">
        <w:rPr>
          <w:rFonts w:ascii="Arial" w:hAnsi="Arial" w:cs="Arial"/>
          <w:sz w:val="20"/>
          <w:szCs w:val="20"/>
        </w:rPr>
        <w:t xml:space="preserve">osjo </w:t>
      </w:r>
      <w:r w:rsidR="00BA7C2C" w:rsidRPr="00685749">
        <w:rPr>
          <w:rFonts w:ascii="Arial" w:hAnsi="Arial" w:cs="Arial"/>
          <w:color w:val="000000"/>
          <w:sz w:val="20"/>
          <w:szCs w:val="20"/>
        </w:rPr>
        <w:t>Operativnega programa za izvajanje evropske kohezijske politike v obdobju 2014-2020</w:t>
      </w:r>
      <w:r w:rsidR="00BA7C2C">
        <w:rPr>
          <w:rFonts w:ascii="Arial" w:hAnsi="Arial" w:cs="Arial"/>
          <w:color w:val="000000"/>
          <w:sz w:val="20"/>
          <w:szCs w:val="20"/>
        </w:rPr>
        <w:t xml:space="preserve"> </w:t>
      </w:r>
      <w:r w:rsidRPr="001A25C2">
        <w:rPr>
          <w:rFonts w:ascii="Arial" w:hAnsi="Arial" w:cs="Arial"/>
          <w:sz w:val="20"/>
          <w:szCs w:val="20"/>
        </w:rPr>
        <w:t xml:space="preserve">ter </w:t>
      </w:r>
      <w:r w:rsidR="00D87361" w:rsidRPr="0063674B">
        <w:rPr>
          <w:rFonts w:ascii="Arial" w:hAnsi="Arial" w:cs="Arial"/>
          <w:sz w:val="20"/>
          <w:szCs w:val="20"/>
        </w:rPr>
        <w:t>predmetom, namenom,</w:t>
      </w:r>
      <w:r w:rsidRPr="001A25C2">
        <w:rPr>
          <w:rFonts w:ascii="Arial" w:hAnsi="Arial" w:cs="Arial"/>
          <w:sz w:val="20"/>
          <w:szCs w:val="20"/>
        </w:rPr>
        <w:t xml:space="preserve"> ciljem</w:t>
      </w:r>
      <w:r w:rsidR="00D87361">
        <w:rPr>
          <w:rFonts w:ascii="Arial" w:hAnsi="Arial" w:cs="Arial"/>
          <w:sz w:val="20"/>
          <w:szCs w:val="20"/>
        </w:rPr>
        <w:t xml:space="preserve"> in aktivnostmi</w:t>
      </w:r>
      <w:r w:rsidRPr="001A25C2">
        <w:rPr>
          <w:rFonts w:ascii="Arial" w:hAnsi="Arial" w:cs="Arial"/>
          <w:sz w:val="20"/>
          <w:szCs w:val="20"/>
        </w:rPr>
        <w:t>, opredeljenimi v točki 2 javnega razpisa, mora p</w:t>
      </w:r>
      <w:r w:rsidR="00D87361">
        <w:rPr>
          <w:rFonts w:ascii="Arial" w:hAnsi="Arial" w:cs="Arial"/>
          <w:sz w:val="20"/>
          <w:szCs w:val="20"/>
        </w:rPr>
        <w:t>r</w:t>
      </w:r>
      <w:r w:rsidR="00D87361" w:rsidRPr="0063674B">
        <w:rPr>
          <w:rFonts w:ascii="Arial" w:hAnsi="Arial" w:cs="Arial"/>
          <w:sz w:val="20"/>
          <w:szCs w:val="20"/>
        </w:rPr>
        <w:t>i</w:t>
      </w:r>
      <w:r w:rsidRPr="001A25C2">
        <w:rPr>
          <w:rFonts w:ascii="Arial" w:hAnsi="Arial" w:cs="Arial"/>
          <w:sz w:val="20"/>
          <w:szCs w:val="20"/>
        </w:rPr>
        <w:t xml:space="preserve">javitelj načrtovati </w:t>
      </w:r>
      <w:r w:rsidR="00D87361">
        <w:rPr>
          <w:rFonts w:ascii="Arial" w:hAnsi="Arial" w:cs="Arial"/>
          <w:sz w:val="20"/>
          <w:szCs w:val="20"/>
        </w:rPr>
        <w:t>vzpostavitev sodobnih učilnic najmanj v obsegu in na način, kot je podrobneje navedeno in obrazloženo v Seznam</w:t>
      </w:r>
      <w:r w:rsidR="000E4129">
        <w:rPr>
          <w:rFonts w:ascii="Arial" w:hAnsi="Arial" w:cs="Arial"/>
          <w:sz w:val="20"/>
          <w:szCs w:val="20"/>
        </w:rPr>
        <w:t>u</w:t>
      </w:r>
      <w:r w:rsidR="00D87361">
        <w:rPr>
          <w:rFonts w:ascii="Arial" w:hAnsi="Arial" w:cs="Arial"/>
          <w:sz w:val="20"/>
          <w:szCs w:val="20"/>
        </w:rPr>
        <w:t xml:space="preserve"> IKT z navodili</w:t>
      </w:r>
      <w:r w:rsidR="000E4129">
        <w:rPr>
          <w:rFonts w:ascii="Arial" w:hAnsi="Arial" w:cs="Arial"/>
          <w:sz w:val="20"/>
          <w:szCs w:val="20"/>
        </w:rPr>
        <w:t xml:space="preserve">, ki je sestavni del razpisne dokumentacije pod </w:t>
      </w:r>
      <w:proofErr w:type="spellStart"/>
      <w:r w:rsidR="000E4129">
        <w:rPr>
          <w:rFonts w:ascii="Arial" w:hAnsi="Arial" w:cs="Arial"/>
          <w:sz w:val="20"/>
          <w:szCs w:val="20"/>
        </w:rPr>
        <w:t>zap.št</w:t>
      </w:r>
      <w:proofErr w:type="spellEnd"/>
      <w:r w:rsidR="000E4129">
        <w:rPr>
          <w:rFonts w:ascii="Arial" w:hAnsi="Arial" w:cs="Arial"/>
          <w:sz w:val="20"/>
          <w:szCs w:val="20"/>
        </w:rPr>
        <w:t>. 3</w:t>
      </w:r>
      <w:r w:rsidR="00D87361">
        <w:rPr>
          <w:rFonts w:ascii="Arial" w:hAnsi="Arial" w:cs="Arial"/>
          <w:sz w:val="20"/>
          <w:szCs w:val="20"/>
        </w:rPr>
        <w:t xml:space="preserve">. </w:t>
      </w:r>
    </w:p>
    <w:p w14:paraId="7F0E9442" w14:textId="77777777" w:rsidR="00D87361" w:rsidRDefault="00D87361" w:rsidP="001A25C2">
      <w:pPr>
        <w:jc w:val="both"/>
        <w:rPr>
          <w:rFonts w:ascii="Arial" w:hAnsi="Arial" w:cs="Arial"/>
          <w:sz w:val="20"/>
          <w:szCs w:val="20"/>
        </w:rPr>
      </w:pPr>
    </w:p>
    <w:p w14:paraId="6D5AA973" w14:textId="77777777" w:rsidR="00D87361" w:rsidRPr="001A25C2" w:rsidRDefault="00D87361" w:rsidP="001A25C2">
      <w:pPr>
        <w:jc w:val="both"/>
        <w:rPr>
          <w:rFonts w:ascii="Arial" w:hAnsi="Arial" w:cs="Arial"/>
          <w:sz w:val="20"/>
          <w:szCs w:val="20"/>
        </w:rPr>
      </w:pPr>
      <w:r>
        <w:rPr>
          <w:rFonts w:ascii="Arial" w:hAnsi="Arial" w:cs="Arial"/>
          <w:sz w:val="20"/>
          <w:szCs w:val="20"/>
        </w:rPr>
        <w:t>Podroben</w:t>
      </w:r>
      <w:r w:rsidR="004B5712">
        <w:rPr>
          <w:rFonts w:ascii="Arial" w:hAnsi="Arial" w:cs="Arial"/>
          <w:sz w:val="20"/>
          <w:szCs w:val="20"/>
        </w:rPr>
        <w:t xml:space="preserve"> opis aktivnosti projekta s</w:t>
      </w:r>
      <w:r>
        <w:rPr>
          <w:rFonts w:ascii="Arial" w:hAnsi="Arial" w:cs="Arial"/>
          <w:sz w:val="20"/>
          <w:szCs w:val="20"/>
        </w:rPr>
        <w:t xml:space="preserve"> seznam</w:t>
      </w:r>
      <w:r w:rsidR="004B5712" w:rsidRPr="004B5712">
        <w:rPr>
          <w:rFonts w:ascii="Arial" w:hAnsi="Arial" w:cs="Arial"/>
          <w:sz w:val="20"/>
          <w:szCs w:val="20"/>
        </w:rPr>
        <w:t>om</w:t>
      </w:r>
      <w:r>
        <w:rPr>
          <w:rFonts w:ascii="Arial" w:hAnsi="Arial" w:cs="Arial"/>
          <w:sz w:val="20"/>
          <w:szCs w:val="20"/>
        </w:rPr>
        <w:t xml:space="preserve"> načrtovan</w:t>
      </w:r>
      <w:r w:rsidR="004B5712">
        <w:rPr>
          <w:rFonts w:ascii="Arial" w:hAnsi="Arial" w:cs="Arial"/>
          <w:sz w:val="20"/>
          <w:szCs w:val="20"/>
        </w:rPr>
        <w:t xml:space="preserve">e </w:t>
      </w:r>
      <w:r>
        <w:rPr>
          <w:rFonts w:ascii="Arial" w:hAnsi="Arial" w:cs="Arial"/>
          <w:sz w:val="20"/>
          <w:szCs w:val="20"/>
        </w:rPr>
        <w:t>oprem</w:t>
      </w:r>
      <w:r w:rsidR="004B5712">
        <w:rPr>
          <w:rFonts w:ascii="Arial" w:hAnsi="Arial" w:cs="Arial"/>
          <w:sz w:val="20"/>
          <w:szCs w:val="20"/>
        </w:rPr>
        <w:t>e</w:t>
      </w:r>
      <w:r>
        <w:rPr>
          <w:rFonts w:ascii="Arial" w:hAnsi="Arial" w:cs="Arial"/>
          <w:sz w:val="20"/>
          <w:szCs w:val="20"/>
        </w:rPr>
        <w:t xml:space="preserve"> prijavitelj </w:t>
      </w:r>
      <w:r w:rsidR="00BA7C2C">
        <w:rPr>
          <w:rFonts w:ascii="Arial" w:hAnsi="Arial" w:cs="Arial"/>
          <w:sz w:val="20"/>
          <w:szCs w:val="20"/>
        </w:rPr>
        <w:t xml:space="preserve">pripravi v obliki </w:t>
      </w:r>
      <w:r w:rsidR="00AA4CB5" w:rsidRPr="00E8407A">
        <w:rPr>
          <w:rFonts w:ascii="Arial" w:hAnsi="Arial" w:cs="Arial"/>
          <w:color w:val="000000"/>
          <w:sz w:val="20"/>
          <w:szCs w:val="20"/>
        </w:rPr>
        <w:t>investicijsk</w:t>
      </w:r>
      <w:r w:rsidR="00AA4CB5">
        <w:rPr>
          <w:rFonts w:ascii="Arial" w:hAnsi="Arial" w:cs="Arial"/>
          <w:color w:val="000000"/>
          <w:sz w:val="20"/>
          <w:szCs w:val="20"/>
        </w:rPr>
        <w:t>e</w:t>
      </w:r>
      <w:r w:rsidR="00AA4CB5" w:rsidRPr="00E8407A">
        <w:rPr>
          <w:rFonts w:ascii="Arial" w:hAnsi="Arial" w:cs="Arial"/>
          <w:color w:val="000000"/>
          <w:sz w:val="20"/>
          <w:szCs w:val="20"/>
        </w:rPr>
        <w:t xml:space="preserve"> dokumentacij</w:t>
      </w:r>
      <w:r w:rsidR="00AA4CB5">
        <w:rPr>
          <w:rFonts w:ascii="Arial" w:hAnsi="Arial" w:cs="Arial"/>
          <w:color w:val="000000"/>
          <w:sz w:val="20"/>
          <w:szCs w:val="20"/>
        </w:rPr>
        <w:t xml:space="preserve">e, izdelane </w:t>
      </w:r>
      <w:r w:rsidR="00AA4CB5" w:rsidRPr="00E8407A">
        <w:rPr>
          <w:rFonts w:ascii="Arial" w:hAnsi="Arial" w:cs="Arial"/>
          <w:color w:val="000000"/>
          <w:sz w:val="20"/>
          <w:szCs w:val="20"/>
        </w:rPr>
        <w:t>skladno z Uredbo o enotni metodologiji za pripravo in obravnavo investicijske dokumentacije na področju javnih financ (Ur. l. RS, št. 60/06, 54/10 in 27/16)</w:t>
      </w:r>
      <w:r w:rsidR="00BA7C2C">
        <w:rPr>
          <w:rFonts w:ascii="Arial" w:hAnsi="Arial" w:cs="Arial"/>
          <w:sz w:val="20"/>
          <w:szCs w:val="20"/>
        </w:rPr>
        <w:t>, ki je obvezna priloga vloge na javni razpis.</w:t>
      </w:r>
    </w:p>
    <w:p w14:paraId="4A239C2F" w14:textId="77777777" w:rsidR="00D026B2" w:rsidRPr="00AD1E02" w:rsidRDefault="00D026B2" w:rsidP="005A5C0F">
      <w:pPr>
        <w:jc w:val="both"/>
        <w:rPr>
          <w:rFonts w:ascii="Arial" w:hAnsi="Arial" w:cs="Arial"/>
          <w:sz w:val="20"/>
          <w:szCs w:val="20"/>
        </w:rPr>
      </w:pPr>
    </w:p>
    <w:p w14:paraId="532B9735" w14:textId="77777777" w:rsidR="00E12BF5" w:rsidRPr="00AD1E02" w:rsidRDefault="00E84CC7" w:rsidP="00DE480F">
      <w:pPr>
        <w:pStyle w:val="Naslov1"/>
        <w:numPr>
          <w:ilvl w:val="0"/>
          <w:numId w:val="3"/>
        </w:numPr>
        <w:jc w:val="both"/>
        <w:rPr>
          <w:sz w:val="24"/>
          <w:szCs w:val="24"/>
        </w:rPr>
      </w:pPr>
      <w:bookmarkStart w:id="11" w:name="_Toc91141834"/>
      <w:r w:rsidRPr="00AD1E02">
        <w:rPr>
          <w:sz w:val="24"/>
          <w:szCs w:val="24"/>
        </w:rPr>
        <w:t>Vloga</w:t>
      </w:r>
      <w:r w:rsidR="002F3EEF" w:rsidRPr="00AD1E02">
        <w:rPr>
          <w:sz w:val="24"/>
          <w:szCs w:val="24"/>
        </w:rPr>
        <w:t xml:space="preserve"> na javni razpis</w:t>
      </w:r>
      <w:r w:rsidR="00705927" w:rsidRPr="00AD1E02">
        <w:rPr>
          <w:sz w:val="24"/>
          <w:szCs w:val="24"/>
        </w:rPr>
        <w:t xml:space="preserve"> in njene sestavine</w:t>
      </w:r>
      <w:bookmarkEnd w:id="11"/>
    </w:p>
    <w:p w14:paraId="4A54A7D1" w14:textId="77777777" w:rsidR="001D53F6" w:rsidRDefault="001D53F6" w:rsidP="00545043">
      <w:pPr>
        <w:jc w:val="both"/>
        <w:rPr>
          <w:rFonts w:ascii="Arial" w:hAnsi="Arial" w:cs="Arial"/>
          <w:sz w:val="20"/>
          <w:szCs w:val="20"/>
          <w:lang w:eastAsia="en-US"/>
        </w:rPr>
      </w:pPr>
    </w:p>
    <w:p w14:paraId="2CB6D56B" w14:textId="77777777" w:rsidR="004B5712" w:rsidRDefault="004B5712" w:rsidP="004B5712">
      <w:pPr>
        <w:jc w:val="both"/>
        <w:rPr>
          <w:rFonts w:ascii="Arial" w:hAnsi="Arial" w:cs="Arial"/>
          <w:bCs/>
          <w:color w:val="000000"/>
          <w:sz w:val="20"/>
          <w:szCs w:val="20"/>
        </w:rPr>
      </w:pPr>
      <w:r w:rsidRPr="007558BB">
        <w:rPr>
          <w:rFonts w:ascii="Arial" w:hAnsi="Arial" w:cs="Arial"/>
          <w:bCs/>
          <w:color w:val="000000"/>
          <w:sz w:val="20"/>
          <w:szCs w:val="20"/>
        </w:rPr>
        <w:t>Vloga se šteje kot formalno popolna, če vsebuje naslednje popolno izpolnjene, podpisane in žigosane</w:t>
      </w:r>
      <w:r>
        <w:rPr>
          <w:rFonts w:ascii="Arial" w:hAnsi="Arial" w:cs="Arial"/>
          <w:bCs/>
          <w:color w:val="000000"/>
          <w:sz w:val="20"/>
          <w:szCs w:val="20"/>
        </w:rPr>
        <w:t xml:space="preserve"> (v kolikor prijavitelj pri svojem poslovanju uporablja žig)</w:t>
      </w:r>
      <w:r w:rsidRPr="007558BB">
        <w:rPr>
          <w:rFonts w:ascii="Arial" w:hAnsi="Arial" w:cs="Arial"/>
          <w:bCs/>
          <w:color w:val="000000"/>
          <w:sz w:val="20"/>
          <w:szCs w:val="20"/>
        </w:rPr>
        <w:t xml:space="preserve"> obrazce</w:t>
      </w:r>
      <w:r>
        <w:rPr>
          <w:rFonts w:ascii="Arial" w:hAnsi="Arial" w:cs="Arial"/>
          <w:bCs/>
          <w:color w:val="000000"/>
          <w:sz w:val="20"/>
          <w:szCs w:val="20"/>
        </w:rPr>
        <w:t xml:space="preserve"> in dokazila:</w:t>
      </w:r>
    </w:p>
    <w:p w14:paraId="7D263133" w14:textId="77777777" w:rsidR="004B5712" w:rsidRPr="00510E3D" w:rsidRDefault="004B5712" w:rsidP="004B5712">
      <w:pPr>
        <w:pStyle w:val="Odstavekseznama"/>
        <w:numPr>
          <w:ilvl w:val="0"/>
          <w:numId w:val="40"/>
        </w:numPr>
        <w:contextualSpacing w:val="0"/>
        <w:rPr>
          <w:rFonts w:ascii="Arial" w:hAnsi="Arial" w:cs="Arial"/>
          <w:bCs/>
          <w:color w:val="000000"/>
          <w:sz w:val="20"/>
          <w:szCs w:val="20"/>
        </w:rPr>
      </w:pPr>
      <w:r w:rsidRPr="00AC1071">
        <w:rPr>
          <w:rFonts w:ascii="Arial" w:hAnsi="Arial" w:cs="Arial"/>
          <w:bCs/>
          <w:color w:val="000000"/>
          <w:sz w:val="20"/>
          <w:szCs w:val="20"/>
        </w:rPr>
        <w:t>Prijavni obrazec</w:t>
      </w:r>
      <w:r>
        <w:rPr>
          <w:rFonts w:ascii="Arial" w:hAnsi="Arial" w:cs="Arial"/>
          <w:bCs/>
          <w:color w:val="000000"/>
          <w:sz w:val="20"/>
          <w:szCs w:val="20"/>
        </w:rPr>
        <w:t xml:space="preserve">, </w:t>
      </w:r>
      <w:r w:rsidRPr="00AC1071">
        <w:rPr>
          <w:rFonts w:ascii="Arial" w:hAnsi="Arial" w:cs="Arial"/>
          <w:bCs/>
          <w:color w:val="000000"/>
          <w:sz w:val="20"/>
          <w:szCs w:val="20"/>
        </w:rPr>
        <w:t xml:space="preserve">ki je kot obrazec sestavni del </w:t>
      </w:r>
      <w:r>
        <w:rPr>
          <w:rFonts w:ascii="Arial" w:hAnsi="Arial" w:cs="Arial"/>
          <w:bCs/>
          <w:color w:val="000000"/>
          <w:sz w:val="20"/>
          <w:szCs w:val="20"/>
        </w:rPr>
        <w:t xml:space="preserve">razpisne dokumentacije pod </w:t>
      </w:r>
      <w:proofErr w:type="spellStart"/>
      <w:r>
        <w:rPr>
          <w:rFonts w:ascii="Arial" w:hAnsi="Arial" w:cs="Arial"/>
          <w:bCs/>
          <w:color w:val="000000"/>
          <w:sz w:val="20"/>
          <w:szCs w:val="20"/>
        </w:rPr>
        <w:t>zap</w:t>
      </w:r>
      <w:proofErr w:type="spellEnd"/>
      <w:r>
        <w:rPr>
          <w:rFonts w:ascii="Arial" w:hAnsi="Arial" w:cs="Arial"/>
          <w:bCs/>
          <w:color w:val="000000"/>
          <w:sz w:val="20"/>
          <w:szCs w:val="20"/>
        </w:rPr>
        <w:t>. št. 5,</w:t>
      </w:r>
    </w:p>
    <w:p w14:paraId="3D3A6EBC" w14:textId="77777777" w:rsidR="004B5712" w:rsidRPr="00E56D5C" w:rsidRDefault="004B5712" w:rsidP="004B5712">
      <w:pPr>
        <w:pStyle w:val="Odstavekseznama"/>
        <w:numPr>
          <w:ilvl w:val="0"/>
          <w:numId w:val="40"/>
        </w:numPr>
        <w:contextualSpacing w:val="0"/>
        <w:rPr>
          <w:rFonts w:ascii="Arial" w:hAnsi="Arial" w:cs="Arial"/>
          <w:bCs/>
          <w:color w:val="000000"/>
          <w:sz w:val="20"/>
          <w:szCs w:val="20"/>
        </w:rPr>
      </w:pPr>
      <w:r w:rsidRPr="00E56D5C">
        <w:rPr>
          <w:rFonts w:ascii="Arial" w:hAnsi="Arial" w:cs="Arial"/>
          <w:bCs/>
          <w:color w:val="000000"/>
          <w:sz w:val="20"/>
          <w:szCs w:val="20"/>
        </w:rPr>
        <w:lastRenderedPageBreak/>
        <w:t>zadnjo potrjeno investicijsko dokumentacijo, izdelano skladno z Uredbo o enotni metodologiji za pripravo in obravnavo investicijske dokumentacije na področju javnih financ</w:t>
      </w:r>
      <w:r w:rsidRPr="00C3255B">
        <w:rPr>
          <w:rFonts w:ascii="Arial" w:hAnsi="Arial" w:cs="Arial"/>
          <w:bCs/>
          <w:color w:val="000000"/>
          <w:sz w:val="20"/>
          <w:szCs w:val="20"/>
        </w:rPr>
        <w:t>,</w:t>
      </w:r>
    </w:p>
    <w:p w14:paraId="05B6E9DB" w14:textId="77777777" w:rsidR="004B5712" w:rsidRPr="00E56D5C" w:rsidRDefault="004B5712" w:rsidP="004B5712">
      <w:pPr>
        <w:pStyle w:val="Odstavekseznama"/>
        <w:numPr>
          <w:ilvl w:val="0"/>
          <w:numId w:val="40"/>
        </w:numPr>
        <w:contextualSpacing w:val="0"/>
        <w:rPr>
          <w:rFonts w:ascii="Arial" w:hAnsi="Arial" w:cs="Arial"/>
          <w:bCs/>
          <w:color w:val="000000"/>
          <w:sz w:val="20"/>
          <w:szCs w:val="20"/>
        </w:rPr>
      </w:pPr>
      <w:r w:rsidRPr="00E56D5C">
        <w:rPr>
          <w:rFonts w:ascii="Arial" w:hAnsi="Arial" w:cs="Arial"/>
          <w:bCs/>
          <w:color w:val="000000"/>
          <w:sz w:val="20"/>
          <w:szCs w:val="20"/>
        </w:rPr>
        <w:t>sklep prijavitelja o potrditvi investicijske dokumentacije,</w:t>
      </w:r>
    </w:p>
    <w:p w14:paraId="55363BF1" w14:textId="77777777" w:rsidR="004B5712" w:rsidRPr="00E56D5C" w:rsidRDefault="004B5712" w:rsidP="004B5712">
      <w:pPr>
        <w:pStyle w:val="Odstavekseznama"/>
        <w:numPr>
          <w:ilvl w:val="0"/>
          <w:numId w:val="40"/>
        </w:numPr>
        <w:contextualSpacing w:val="0"/>
        <w:rPr>
          <w:rFonts w:ascii="Arial" w:hAnsi="Arial" w:cs="Arial"/>
          <w:bCs/>
          <w:color w:val="000000"/>
          <w:sz w:val="20"/>
          <w:szCs w:val="20"/>
        </w:rPr>
      </w:pPr>
      <w:r w:rsidRPr="00C3255B">
        <w:rPr>
          <w:rFonts w:ascii="Arial" w:hAnsi="Arial" w:cs="Arial"/>
          <w:bCs/>
          <w:color w:val="000000"/>
          <w:sz w:val="20"/>
          <w:szCs w:val="20"/>
        </w:rPr>
        <w:t xml:space="preserve">Finančni načrt, ki je kot </w:t>
      </w:r>
      <w:r w:rsidRPr="00E56D5C">
        <w:rPr>
          <w:rFonts w:ascii="Arial" w:hAnsi="Arial" w:cs="Arial"/>
          <w:bCs/>
          <w:color w:val="000000"/>
          <w:sz w:val="20"/>
          <w:szCs w:val="20"/>
        </w:rPr>
        <w:t xml:space="preserve">obrazec sestavni del razpisne dokumentacije po </w:t>
      </w:r>
      <w:proofErr w:type="spellStart"/>
      <w:r w:rsidRPr="00E56D5C">
        <w:rPr>
          <w:rFonts w:ascii="Arial" w:hAnsi="Arial" w:cs="Arial"/>
          <w:bCs/>
          <w:color w:val="000000"/>
          <w:sz w:val="20"/>
          <w:szCs w:val="20"/>
        </w:rPr>
        <w:t>zap</w:t>
      </w:r>
      <w:proofErr w:type="spellEnd"/>
      <w:r w:rsidRPr="00E56D5C">
        <w:rPr>
          <w:rFonts w:ascii="Arial" w:hAnsi="Arial" w:cs="Arial"/>
          <w:bCs/>
          <w:color w:val="000000"/>
          <w:sz w:val="20"/>
          <w:szCs w:val="20"/>
        </w:rPr>
        <w:t>. št. 6,</w:t>
      </w:r>
    </w:p>
    <w:p w14:paraId="1CA66E09" w14:textId="77777777" w:rsidR="004B5712" w:rsidRPr="00E56D5C" w:rsidRDefault="004B5712" w:rsidP="004B5712">
      <w:pPr>
        <w:pStyle w:val="Odstavekseznama"/>
        <w:numPr>
          <w:ilvl w:val="0"/>
          <w:numId w:val="40"/>
        </w:numPr>
        <w:contextualSpacing w:val="0"/>
        <w:rPr>
          <w:rFonts w:ascii="Arial" w:hAnsi="Arial" w:cs="Arial"/>
          <w:bCs/>
          <w:color w:val="000000"/>
          <w:sz w:val="20"/>
          <w:szCs w:val="20"/>
        </w:rPr>
      </w:pPr>
      <w:r w:rsidRPr="00E56D5C">
        <w:rPr>
          <w:rFonts w:ascii="Arial" w:hAnsi="Arial" w:cs="Arial"/>
          <w:bCs/>
          <w:color w:val="000000"/>
          <w:sz w:val="20"/>
          <w:szCs w:val="20"/>
        </w:rPr>
        <w:t>potrdilo pristojnega finančnega urada o tem, ali je prijavitelj kot davčni zavezanec v obdobju izvajanja operacije identificiran za namene DDV ter namen, za katerega se potrdilo izdaja oziroma dokazilo o oddani vlogi prijavitelja za pridobitev potrdila pristojnega finančnega urada (če prijavitelj uveljavlja DDV kot upravičen strošek),</w:t>
      </w:r>
    </w:p>
    <w:p w14:paraId="37D80ECF" w14:textId="77777777" w:rsidR="004B5712" w:rsidRPr="00E56D5C" w:rsidRDefault="004B5712" w:rsidP="004B5712">
      <w:pPr>
        <w:pStyle w:val="Odstavekseznama"/>
        <w:numPr>
          <w:ilvl w:val="0"/>
          <w:numId w:val="40"/>
        </w:numPr>
        <w:contextualSpacing w:val="0"/>
        <w:rPr>
          <w:rFonts w:ascii="Arial" w:hAnsi="Arial" w:cs="Arial"/>
          <w:bCs/>
        </w:rPr>
      </w:pPr>
      <w:r w:rsidRPr="00E56D5C">
        <w:rPr>
          <w:rFonts w:ascii="Arial" w:hAnsi="Arial" w:cs="Arial"/>
          <w:bCs/>
          <w:color w:val="000000"/>
          <w:sz w:val="20"/>
          <w:szCs w:val="20"/>
        </w:rPr>
        <w:t>parafiran</w:t>
      </w:r>
      <w:r>
        <w:rPr>
          <w:rFonts w:ascii="Arial" w:hAnsi="Arial" w:cs="Arial"/>
          <w:bCs/>
          <w:color w:val="000000"/>
          <w:sz w:val="20"/>
          <w:szCs w:val="20"/>
        </w:rPr>
        <w:t xml:space="preserve"> </w:t>
      </w:r>
      <w:r w:rsidRPr="00E56D5C">
        <w:rPr>
          <w:rFonts w:ascii="Arial" w:hAnsi="Arial" w:cs="Arial"/>
          <w:bCs/>
          <w:color w:val="000000"/>
          <w:sz w:val="20"/>
          <w:szCs w:val="20"/>
        </w:rPr>
        <w:t xml:space="preserve">osnutek pogodbe o sofinanciranju operacije, ki je sestavni del razpisne dokumentacije pod </w:t>
      </w:r>
      <w:proofErr w:type="spellStart"/>
      <w:r w:rsidRPr="00E56D5C">
        <w:rPr>
          <w:rFonts w:ascii="Arial" w:hAnsi="Arial" w:cs="Arial"/>
          <w:bCs/>
          <w:color w:val="000000"/>
          <w:sz w:val="20"/>
          <w:szCs w:val="20"/>
        </w:rPr>
        <w:t>zap</w:t>
      </w:r>
      <w:proofErr w:type="spellEnd"/>
      <w:r w:rsidRPr="00E56D5C">
        <w:rPr>
          <w:rFonts w:ascii="Arial" w:hAnsi="Arial" w:cs="Arial"/>
          <w:bCs/>
          <w:color w:val="000000"/>
          <w:sz w:val="20"/>
          <w:szCs w:val="20"/>
        </w:rPr>
        <w:t>. št. 10.</w:t>
      </w:r>
      <w:r w:rsidRPr="00E56D5C">
        <w:rPr>
          <w:rStyle w:val="Sprotnaopomba-sklic"/>
          <w:sz w:val="20"/>
          <w:szCs w:val="20"/>
        </w:rPr>
        <w:footnoteReference w:id="2"/>
      </w:r>
    </w:p>
    <w:p w14:paraId="76BCF63C" w14:textId="77777777" w:rsidR="00AA4CB5" w:rsidRPr="001A25C2" w:rsidRDefault="004B5712" w:rsidP="001A25C2">
      <w:pPr>
        <w:pStyle w:val="Odstavekseznama"/>
        <w:jc w:val="both"/>
        <w:rPr>
          <w:rFonts w:ascii="Arial" w:hAnsi="Arial" w:cs="Arial"/>
          <w:sz w:val="20"/>
          <w:szCs w:val="20"/>
          <w:lang w:eastAsia="en-US"/>
        </w:rPr>
      </w:pPr>
      <w:r w:rsidRPr="00446230" w:rsidDel="004B5712">
        <w:rPr>
          <w:rFonts w:ascii="Arial" w:hAnsi="Arial" w:cs="Arial"/>
          <w:bCs/>
          <w:color w:val="000000"/>
          <w:sz w:val="20"/>
          <w:szCs w:val="20"/>
        </w:rPr>
        <w:t xml:space="preserve"> </w:t>
      </w:r>
    </w:p>
    <w:p w14:paraId="6B5697C7" w14:textId="26594B56" w:rsidR="00E60D06" w:rsidRPr="00E60D06" w:rsidRDefault="00AA4CB5" w:rsidP="00601CD5">
      <w:pPr>
        <w:jc w:val="both"/>
        <w:rPr>
          <w:rFonts w:ascii="Arial" w:hAnsi="Arial" w:cs="Arial"/>
          <w:sz w:val="20"/>
          <w:szCs w:val="20"/>
          <w:lang w:eastAsia="en-US"/>
        </w:rPr>
      </w:pPr>
      <w:r w:rsidRPr="00446230">
        <w:rPr>
          <w:rFonts w:ascii="Arial" w:hAnsi="Arial" w:cs="Arial"/>
          <w:bCs/>
          <w:color w:val="000000"/>
          <w:sz w:val="20"/>
          <w:szCs w:val="20"/>
        </w:rPr>
        <w:t xml:space="preserve">Vloga </w:t>
      </w:r>
      <w:r w:rsidR="00601CD5">
        <w:rPr>
          <w:rFonts w:ascii="Arial" w:hAnsi="Arial" w:cs="Arial"/>
          <w:bCs/>
          <w:color w:val="000000"/>
          <w:sz w:val="20"/>
          <w:szCs w:val="20"/>
        </w:rPr>
        <w:t xml:space="preserve">z zahtevano vsebino </w:t>
      </w:r>
      <w:r w:rsidRPr="00446230">
        <w:rPr>
          <w:rFonts w:ascii="Arial" w:hAnsi="Arial" w:cs="Arial"/>
          <w:bCs/>
          <w:color w:val="000000"/>
          <w:sz w:val="20"/>
          <w:szCs w:val="20"/>
        </w:rPr>
        <w:t xml:space="preserve">mora biti predložena v enem fizičnem izvodu (tiskani izvirnik vloge) in </w:t>
      </w:r>
      <w:r w:rsidR="00544A46">
        <w:rPr>
          <w:rFonts w:ascii="Arial" w:hAnsi="Arial" w:cs="Arial"/>
          <w:bCs/>
          <w:color w:val="000000"/>
          <w:sz w:val="20"/>
          <w:szCs w:val="20"/>
        </w:rPr>
        <w:t xml:space="preserve">tudi v </w:t>
      </w:r>
      <w:r w:rsidRPr="00446230">
        <w:rPr>
          <w:rFonts w:ascii="Arial" w:hAnsi="Arial" w:cs="Arial"/>
          <w:bCs/>
          <w:color w:val="000000"/>
          <w:sz w:val="20"/>
          <w:szCs w:val="20"/>
        </w:rPr>
        <w:t>enem elektronskem izvodu na elektronskem mediju npr.CD-ju ali USB ključku v formatu datoteke, kot je bila objavljena z javnim razpisom (to je Word ali Excel</w:t>
      </w:r>
      <w:r w:rsidR="00601CD5" w:rsidRPr="00446230">
        <w:rPr>
          <w:rFonts w:ascii="Arial" w:hAnsi="Arial" w:cs="Arial"/>
          <w:bCs/>
          <w:color w:val="000000"/>
          <w:sz w:val="20"/>
          <w:szCs w:val="20"/>
        </w:rPr>
        <w:t>)</w:t>
      </w:r>
      <w:r w:rsidR="00601CD5">
        <w:rPr>
          <w:rFonts w:ascii="Arial" w:hAnsi="Arial" w:cs="Arial"/>
          <w:bCs/>
          <w:color w:val="000000"/>
          <w:sz w:val="20"/>
          <w:szCs w:val="20"/>
        </w:rPr>
        <w:t xml:space="preserve"> </w:t>
      </w:r>
      <w:r w:rsidR="00601CD5" w:rsidRPr="005E1A9B">
        <w:rPr>
          <w:rFonts w:ascii="Arial" w:hAnsi="Arial" w:cs="Arial"/>
          <w:bCs/>
          <w:color w:val="000000"/>
          <w:sz w:val="20"/>
          <w:szCs w:val="20"/>
          <w:lang w:eastAsia="en-US"/>
        </w:rPr>
        <w:t>kot tudi optično prebrana (»skenirana«) po zaključenem podpisovanju</w:t>
      </w:r>
      <w:r w:rsidR="00601CD5">
        <w:rPr>
          <w:rFonts w:ascii="Arial" w:hAnsi="Arial" w:cs="Arial"/>
          <w:sz w:val="20"/>
          <w:szCs w:val="20"/>
        </w:rPr>
        <w:t>.</w:t>
      </w:r>
      <w:r w:rsidR="00601CD5" w:rsidRPr="00B273F5">
        <w:t xml:space="preserve"> </w:t>
      </w:r>
      <w:r w:rsidR="00E60D06" w:rsidRPr="00E60D06">
        <w:rPr>
          <w:rFonts w:ascii="Arial" w:hAnsi="Arial" w:cs="Arial"/>
          <w:sz w:val="20"/>
          <w:szCs w:val="20"/>
          <w:lang w:eastAsia="en-US"/>
        </w:rPr>
        <w:t>Na elektronski medij (npr. CD ali USB ključ) se naložijo  odklenjene verzije vloge (</w:t>
      </w:r>
      <w:r w:rsidR="00E60D06">
        <w:rPr>
          <w:rFonts w:ascii="Arial" w:hAnsi="Arial" w:cs="Arial"/>
          <w:sz w:val="20"/>
          <w:szCs w:val="20"/>
          <w:lang w:eastAsia="en-US"/>
        </w:rPr>
        <w:t>W</w:t>
      </w:r>
      <w:r w:rsidR="00E60D06" w:rsidRPr="00E60D06">
        <w:rPr>
          <w:rFonts w:ascii="Arial" w:hAnsi="Arial" w:cs="Arial"/>
          <w:sz w:val="20"/>
          <w:szCs w:val="20"/>
          <w:lang w:eastAsia="en-US"/>
        </w:rPr>
        <w:t xml:space="preserve">ord) dokumenta </w:t>
      </w:r>
      <w:r w:rsidR="005D6C55" w:rsidRPr="005D6C55">
        <w:rPr>
          <w:rFonts w:ascii="Arial" w:hAnsi="Arial" w:cs="Arial"/>
          <w:sz w:val="20"/>
          <w:szCs w:val="20"/>
          <w:lang w:eastAsia="en-US"/>
        </w:rPr>
        <w:t>Prijavni obrazec</w:t>
      </w:r>
      <w:r w:rsidR="005D6C55">
        <w:rPr>
          <w:rFonts w:ascii="Arial" w:hAnsi="Arial" w:cs="Arial"/>
          <w:sz w:val="20"/>
          <w:szCs w:val="20"/>
          <w:lang w:eastAsia="en-US"/>
        </w:rPr>
        <w:t xml:space="preserve"> in </w:t>
      </w:r>
      <w:r w:rsidR="005D6C55" w:rsidRPr="005D6C55">
        <w:rPr>
          <w:rFonts w:ascii="Arial" w:hAnsi="Arial" w:cs="Arial"/>
          <w:sz w:val="20"/>
          <w:szCs w:val="20"/>
          <w:lang w:eastAsia="en-US"/>
        </w:rPr>
        <w:t xml:space="preserve">zadnjo potrjeno investicijsko dokumentacijo, izdelano skladno z Uredbo o enotni metodologiji za pripravo in obravnavo investicijske dokumentacije na področju javnih financ </w:t>
      </w:r>
      <w:r w:rsidR="00E60D06" w:rsidRPr="00E60D06">
        <w:rPr>
          <w:rFonts w:ascii="Arial" w:hAnsi="Arial" w:cs="Arial"/>
          <w:sz w:val="20"/>
          <w:szCs w:val="20"/>
          <w:lang w:eastAsia="en-US"/>
        </w:rPr>
        <w:t>ter (</w:t>
      </w:r>
      <w:r w:rsidR="00E60D06">
        <w:rPr>
          <w:rFonts w:ascii="Arial" w:hAnsi="Arial" w:cs="Arial"/>
          <w:sz w:val="20"/>
          <w:szCs w:val="20"/>
          <w:lang w:eastAsia="en-US"/>
        </w:rPr>
        <w:t>E</w:t>
      </w:r>
      <w:r w:rsidR="005D6C55">
        <w:rPr>
          <w:rFonts w:ascii="Arial" w:hAnsi="Arial" w:cs="Arial"/>
          <w:sz w:val="20"/>
          <w:szCs w:val="20"/>
          <w:lang w:eastAsia="en-US"/>
        </w:rPr>
        <w:t>xcel) dokument</w:t>
      </w:r>
      <w:r w:rsidR="00E60D06" w:rsidRPr="00E60D06">
        <w:rPr>
          <w:rFonts w:ascii="Arial" w:hAnsi="Arial" w:cs="Arial"/>
          <w:sz w:val="20"/>
          <w:szCs w:val="20"/>
          <w:lang w:eastAsia="en-US"/>
        </w:rPr>
        <w:t xml:space="preserve"> Finančni načrt. </w:t>
      </w:r>
    </w:p>
    <w:p w14:paraId="2415C82E" w14:textId="77777777" w:rsidR="00601CD5" w:rsidRDefault="00601CD5" w:rsidP="00601CD5">
      <w:pPr>
        <w:jc w:val="both"/>
        <w:rPr>
          <w:rFonts w:ascii="Arial" w:hAnsi="Arial" w:cs="Arial"/>
          <w:bCs/>
          <w:color w:val="000000"/>
          <w:sz w:val="20"/>
          <w:szCs w:val="20"/>
        </w:rPr>
      </w:pPr>
    </w:p>
    <w:p w14:paraId="7409ABB2" w14:textId="542B818C" w:rsidR="00E60D06" w:rsidRDefault="00601CD5" w:rsidP="00601CD5">
      <w:pPr>
        <w:jc w:val="both"/>
        <w:rPr>
          <w:sz w:val="16"/>
          <w:szCs w:val="16"/>
        </w:rPr>
      </w:pPr>
      <w:r w:rsidRPr="00253446">
        <w:rPr>
          <w:rFonts w:ascii="Arial" w:hAnsi="Arial" w:cs="Arial"/>
          <w:bCs/>
          <w:color w:val="000000"/>
          <w:sz w:val="20"/>
          <w:szCs w:val="20"/>
        </w:rPr>
        <w:t>Prijavitelji morajo uporabiti izključno obrazce iz razpisne dokumentacije, ki se jih ne sme spreminjati.</w:t>
      </w:r>
    </w:p>
    <w:p w14:paraId="2451AB3A" w14:textId="77777777" w:rsidR="00601CD5" w:rsidRDefault="00601CD5" w:rsidP="00235BAB">
      <w:pPr>
        <w:jc w:val="both"/>
        <w:rPr>
          <w:rFonts w:ascii="Arial" w:hAnsi="Arial" w:cs="Arial"/>
          <w:color w:val="000000"/>
          <w:sz w:val="20"/>
          <w:szCs w:val="20"/>
        </w:rPr>
      </w:pPr>
    </w:p>
    <w:p w14:paraId="320CB5FD" w14:textId="72C2555C" w:rsidR="00682BAC" w:rsidRPr="00AD1E02" w:rsidRDefault="00682BAC" w:rsidP="00235BAB">
      <w:pPr>
        <w:jc w:val="both"/>
        <w:rPr>
          <w:rFonts w:ascii="Arial" w:hAnsi="Arial" w:cs="Arial"/>
          <w:color w:val="000000"/>
          <w:sz w:val="20"/>
          <w:szCs w:val="20"/>
        </w:rPr>
      </w:pPr>
      <w:r w:rsidRPr="00AD1E02">
        <w:rPr>
          <w:rFonts w:ascii="Arial" w:hAnsi="Arial" w:cs="Arial"/>
          <w:color w:val="000000"/>
          <w:sz w:val="20"/>
          <w:szCs w:val="20"/>
        </w:rPr>
        <w:t>Vloga je predmet ocenjevanja po merilih za izbor upravičencev, zato bodite dosledni pri izpolnjevanju.</w:t>
      </w:r>
    </w:p>
    <w:p w14:paraId="2CAE7B29" w14:textId="77777777" w:rsidR="00545043" w:rsidRPr="00AD1E02" w:rsidRDefault="00545043" w:rsidP="00545043">
      <w:pPr>
        <w:jc w:val="both"/>
        <w:rPr>
          <w:rFonts w:ascii="Arial" w:hAnsi="Arial" w:cs="Arial"/>
          <w:sz w:val="20"/>
          <w:szCs w:val="20"/>
          <w:lang w:eastAsia="en-US"/>
        </w:rPr>
      </w:pPr>
    </w:p>
    <w:p w14:paraId="3CB79BFA" w14:textId="77777777" w:rsidR="00545043" w:rsidRPr="00AD1E02" w:rsidRDefault="00545043" w:rsidP="00545043">
      <w:pPr>
        <w:jc w:val="both"/>
        <w:rPr>
          <w:rFonts w:ascii="Arial" w:hAnsi="Arial" w:cs="Arial"/>
          <w:sz w:val="20"/>
          <w:szCs w:val="20"/>
          <w:lang w:eastAsia="en-US"/>
        </w:rPr>
      </w:pPr>
      <w:r w:rsidRPr="00AD1E02">
        <w:rPr>
          <w:rFonts w:ascii="Arial" w:hAnsi="Arial" w:cs="Arial"/>
          <w:color w:val="000000"/>
          <w:sz w:val="20"/>
          <w:szCs w:val="20"/>
        </w:rPr>
        <w:t xml:space="preserve">Ob morebitnih nejasnih oziroma nepopolnih podatkih v bistvenih elementih </w:t>
      </w:r>
      <w:r w:rsidR="00682BAC" w:rsidRPr="00AD1E02">
        <w:rPr>
          <w:rFonts w:ascii="Arial" w:hAnsi="Arial" w:cs="Arial"/>
          <w:color w:val="000000"/>
          <w:sz w:val="20"/>
          <w:szCs w:val="20"/>
        </w:rPr>
        <w:t>vloge</w:t>
      </w:r>
      <w:r w:rsidRPr="00AD1E02">
        <w:rPr>
          <w:rFonts w:ascii="Arial" w:hAnsi="Arial" w:cs="Arial"/>
          <w:color w:val="000000"/>
          <w:sz w:val="20"/>
          <w:szCs w:val="20"/>
        </w:rPr>
        <w:t xml:space="preserve"> bo prijavitelj pozvan k posredovanju pojasnila. </w:t>
      </w:r>
      <w:r w:rsidR="00682BAC" w:rsidRPr="00AD1E02">
        <w:rPr>
          <w:rFonts w:ascii="Arial" w:hAnsi="Arial" w:cs="Arial"/>
          <w:color w:val="000000"/>
          <w:sz w:val="20"/>
          <w:szCs w:val="20"/>
        </w:rPr>
        <w:t>Vloga</w:t>
      </w:r>
      <w:r w:rsidRPr="00AD1E02">
        <w:rPr>
          <w:rFonts w:ascii="Arial" w:hAnsi="Arial" w:cs="Arial"/>
          <w:color w:val="000000"/>
          <w:sz w:val="20"/>
          <w:szCs w:val="20"/>
        </w:rPr>
        <w:t>, ki vsebuje netočne oziroma nepopolne podatke v bistvenih elementih prijave, in jih prijavitelj tudi na poziv komisije za izvedbo postopka javnega razpisa ustrezno ne pojasni, se zavrne.</w:t>
      </w:r>
    </w:p>
    <w:p w14:paraId="6AE7959E" w14:textId="77777777" w:rsidR="00682BAC" w:rsidRPr="00AD1E02" w:rsidRDefault="00682BAC" w:rsidP="00682BAC">
      <w:pPr>
        <w:jc w:val="both"/>
        <w:rPr>
          <w:rFonts w:ascii="Arial" w:hAnsi="Arial" w:cs="Arial"/>
          <w:sz w:val="20"/>
          <w:szCs w:val="20"/>
        </w:rPr>
      </w:pPr>
    </w:p>
    <w:p w14:paraId="5163B965" w14:textId="77777777" w:rsidR="00682BAC" w:rsidRPr="00AD1E02" w:rsidRDefault="00682BAC" w:rsidP="00682BAC">
      <w:pPr>
        <w:jc w:val="both"/>
        <w:rPr>
          <w:rFonts w:ascii="Arial" w:hAnsi="Arial" w:cs="Arial"/>
          <w:sz w:val="20"/>
          <w:szCs w:val="20"/>
        </w:rPr>
      </w:pPr>
      <w:r w:rsidRPr="00AD1E02">
        <w:rPr>
          <w:rFonts w:ascii="Arial" w:hAnsi="Arial" w:cs="Arial"/>
          <w:sz w:val="20"/>
          <w:szCs w:val="20"/>
        </w:rPr>
        <w:t xml:space="preserve">Če je vloga izbrana za sofinanciranje, je prijavni obrazec skupaj s prilogami osnovni referenčni dokument projekta in postane zavezujoč kot sestavni del pogodbe o sofinanciranju. </w:t>
      </w:r>
    </w:p>
    <w:p w14:paraId="79CC4037" w14:textId="77777777" w:rsidR="00682BAC" w:rsidRPr="00AD1E02" w:rsidRDefault="00682BAC" w:rsidP="00682BAC">
      <w:pPr>
        <w:jc w:val="both"/>
        <w:rPr>
          <w:rFonts w:ascii="Arial" w:hAnsi="Arial" w:cs="Arial"/>
          <w:sz w:val="20"/>
          <w:szCs w:val="20"/>
        </w:rPr>
      </w:pPr>
    </w:p>
    <w:p w14:paraId="2BC866BB" w14:textId="77777777" w:rsidR="00682BAC" w:rsidRPr="00AD1E02" w:rsidRDefault="00682BAC" w:rsidP="00682BAC">
      <w:pPr>
        <w:jc w:val="both"/>
        <w:rPr>
          <w:rFonts w:ascii="Arial" w:hAnsi="Arial" w:cs="Arial"/>
          <w:sz w:val="20"/>
          <w:szCs w:val="20"/>
        </w:rPr>
      </w:pPr>
      <w:r w:rsidRPr="00AD1E02">
        <w:rPr>
          <w:rFonts w:ascii="Arial" w:hAnsi="Arial" w:cs="Arial"/>
          <w:sz w:val="20"/>
          <w:szCs w:val="20"/>
        </w:rPr>
        <w:t>Pri izpolnjevanju vloge je treba upoštevati predvsem:</w:t>
      </w:r>
    </w:p>
    <w:p w14:paraId="4219EB60" w14:textId="77777777" w:rsidR="00682BAC" w:rsidRPr="00AD1E02" w:rsidRDefault="00682BAC" w:rsidP="00682BAC">
      <w:pPr>
        <w:numPr>
          <w:ilvl w:val="0"/>
          <w:numId w:val="5"/>
        </w:numPr>
        <w:jc w:val="both"/>
        <w:rPr>
          <w:rFonts w:ascii="Arial" w:hAnsi="Arial" w:cs="Arial"/>
          <w:sz w:val="20"/>
          <w:szCs w:val="20"/>
        </w:rPr>
      </w:pPr>
      <w:r w:rsidRPr="00AD1E02">
        <w:rPr>
          <w:rFonts w:ascii="Arial" w:hAnsi="Arial" w:cs="Arial"/>
          <w:sz w:val="20"/>
          <w:szCs w:val="20"/>
        </w:rPr>
        <w:t xml:space="preserve">zahteve iz javnega razpisa,  </w:t>
      </w:r>
    </w:p>
    <w:p w14:paraId="77679ABD" w14:textId="77777777" w:rsidR="00682BAC" w:rsidRPr="00AD1E02" w:rsidRDefault="00682BAC" w:rsidP="00682BAC">
      <w:pPr>
        <w:numPr>
          <w:ilvl w:val="0"/>
          <w:numId w:val="5"/>
        </w:numPr>
        <w:jc w:val="both"/>
        <w:rPr>
          <w:rFonts w:ascii="Arial" w:hAnsi="Arial" w:cs="Arial"/>
          <w:sz w:val="20"/>
          <w:szCs w:val="20"/>
        </w:rPr>
      </w:pPr>
      <w:r w:rsidRPr="00AD1E02">
        <w:rPr>
          <w:rFonts w:ascii="Arial" w:hAnsi="Arial" w:cs="Arial"/>
          <w:sz w:val="20"/>
          <w:szCs w:val="20"/>
        </w:rPr>
        <w:t xml:space="preserve">ta Navodila za </w:t>
      </w:r>
      <w:r w:rsidR="009E3DD9">
        <w:rPr>
          <w:rFonts w:ascii="Arial" w:hAnsi="Arial" w:cs="Arial"/>
          <w:sz w:val="20"/>
          <w:szCs w:val="20"/>
        </w:rPr>
        <w:t>izpolnjevanje vloge</w:t>
      </w:r>
      <w:r w:rsidR="009E3DD9" w:rsidRPr="00AD1E02">
        <w:rPr>
          <w:rFonts w:ascii="Arial" w:hAnsi="Arial" w:cs="Arial"/>
          <w:sz w:val="20"/>
          <w:szCs w:val="20"/>
        </w:rPr>
        <w:t xml:space="preserve"> </w:t>
      </w:r>
      <w:r w:rsidRPr="00AD1E02">
        <w:rPr>
          <w:rFonts w:ascii="Arial" w:hAnsi="Arial" w:cs="Arial"/>
          <w:sz w:val="20"/>
          <w:szCs w:val="20"/>
        </w:rPr>
        <w:t>na javni razpis,</w:t>
      </w:r>
    </w:p>
    <w:p w14:paraId="5CA82ED5" w14:textId="77777777" w:rsidR="005175D4" w:rsidRDefault="005175D4" w:rsidP="005175D4">
      <w:pPr>
        <w:pStyle w:val="Odstavekseznama"/>
        <w:numPr>
          <w:ilvl w:val="0"/>
          <w:numId w:val="5"/>
        </w:numPr>
        <w:contextualSpacing w:val="0"/>
        <w:jc w:val="both"/>
        <w:rPr>
          <w:rFonts w:ascii="Arial" w:hAnsi="Arial" w:cs="Arial"/>
          <w:bCs/>
          <w:color w:val="000000"/>
          <w:sz w:val="20"/>
          <w:szCs w:val="20"/>
        </w:rPr>
      </w:pPr>
      <w:r w:rsidRPr="004951FD">
        <w:rPr>
          <w:rFonts w:ascii="Arial" w:hAnsi="Arial" w:cs="Arial"/>
          <w:bCs/>
          <w:color w:val="000000"/>
          <w:sz w:val="20"/>
          <w:szCs w:val="20"/>
        </w:rPr>
        <w:t>Navodila Ministrstva za izobraževanje, znanost in šport za izvajanje operacij evropske kohezijske politike v programskem obdobju 2014-2020</w:t>
      </w:r>
      <w:r w:rsidR="007A154B">
        <w:rPr>
          <w:rFonts w:ascii="Arial" w:hAnsi="Arial" w:cs="Arial"/>
          <w:bCs/>
          <w:color w:val="000000"/>
          <w:sz w:val="20"/>
          <w:szCs w:val="20"/>
        </w:rPr>
        <w:t>,</w:t>
      </w:r>
    </w:p>
    <w:p w14:paraId="3B198A0E" w14:textId="77777777" w:rsidR="005175D4" w:rsidRPr="0077735D" w:rsidRDefault="005175D4" w:rsidP="005175D4">
      <w:pPr>
        <w:pStyle w:val="Odstavekseznama"/>
        <w:numPr>
          <w:ilvl w:val="0"/>
          <w:numId w:val="5"/>
        </w:numPr>
        <w:contextualSpacing w:val="0"/>
        <w:jc w:val="both"/>
        <w:rPr>
          <w:rFonts w:ascii="Arial" w:hAnsi="Arial" w:cs="Arial"/>
          <w:bCs/>
          <w:color w:val="000000"/>
          <w:sz w:val="20"/>
          <w:szCs w:val="20"/>
        </w:rPr>
      </w:pPr>
      <w:r w:rsidRPr="0077735D">
        <w:rPr>
          <w:rFonts w:ascii="Arial" w:hAnsi="Arial" w:cs="Arial"/>
          <w:bCs/>
          <w:color w:val="000000"/>
          <w:sz w:val="20"/>
          <w:szCs w:val="20"/>
        </w:rPr>
        <w:t>Navodila organa upravljanja o upravičenih stroških za sredstva evropske kohezijske politike v programskem obdobju 2014-2020</w:t>
      </w:r>
      <w:r w:rsidR="007A154B">
        <w:rPr>
          <w:rFonts w:ascii="Arial" w:hAnsi="Arial" w:cs="Arial"/>
          <w:bCs/>
          <w:color w:val="000000"/>
          <w:sz w:val="20"/>
          <w:szCs w:val="20"/>
        </w:rPr>
        <w:t>.</w:t>
      </w:r>
    </w:p>
    <w:p w14:paraId="5DD20B68" w14:textId="77777777" w:rsidR="00DE480F" w:rsidRDefault="001D53F6" w:rsidP="001D53F6">
      <w:pPr>
        <w:jc w:val="both"/>
        <w:rPr>
          <w:rFonts w:ascii="Arial" w:hAnsi="Arial" w:cs="Arial"/>
          <w:sz w:val="20"/>
          <w:szCs w:val="20"/>
          <w:lang w:eastAsia="en-US"/>
        </w:rPr>
      </w:pPr>
      <w:r w:rsidRPr="001D53F6">
        <w:rPr>
          <w:rFonts w:ascii="Arial" w:hAnsi="Arial" w:cs="Arial"/>
          <w:sz w:val="20"/>
          <w:szCs w:val="20"/>
          <w:lang w:eastAsia="en-US"/>
        </w:rPr>
        <w:t>Natančnejša navodila za izpolnjevanje posameznih rubrik v</w:t>
      </w:r>
      <w:r>
        <w:rPr>
          <w:rFonts w:ascii="Arial" w:hAnsi="Arial" w:cs="Arial"/>
          <w:sz w:val="20"/>
          <w:szCs w:val="20"/>
          <w:lang w:eastAsia="en-US"/>
        </w:rPr>
        <w:t xml:space="preserve"> obrazcih </w:t>
      </w:r>
      <w:r w:rsidRPr="001D53F6">
        <w:rPr>
          <w:rFonts w:ascii="Arial" w:hAnsi="Arial" w:cs="Arial"/>
          <w:sz w:val="20"/>
          <w:szCs w:val="20"/>
          <w:lang w:eastAsia="en-US"/>
        </w:rPr>
        <w:t>Prijavn</w:t>
      </w:r>
      <w:r>
        <w:rPr>
          <w:rFonts w:ascii="Arial" w:hAnsi="Arial" w:cs="Arial"/>
          <w:sz w:val="20"/>
          <w:szCs w:val="20"/>
          <w:lang w:eastAsia="en-US"/>
        </w:rPr>
        <w:t>i obrazec</w:t>
      </w:r>
      <w:r w:rsidR="0014121D">
        <w:rPr>
          <w:rFonts w:ascii="Arial" w:hAnsi="Arial" w:cs="Arial"/>
          <w:sz w:val="20"/>
          <w:szCs w:val="20"/>
          <w:lang w:eastAsia="en-US"/>
        </w:rPr>
        <w:t xml:space="preserve"> in</w:t>
      </w:r>
      <w:r>
        <w:rPr>
          <w:rFonts w:ascii="Arial" w:hAnsi="Arial" w:cs="Arial"/>
          <w:sz w:val="20"/>
          <w:szCs w:val="20"/>
          <w:lang w:eastAsia="en-US"/>
        </w:rPr>
        <w:t xml:space="preserve"> Finančni načrt </w:t>
      </w:r>
      <w:r w:rsidRPr="001D53F6">
        <w:rPr>
          <w:rFonts w:ascii="Arial" w:hAnsi="Arial" w:cs="Arial"/>
          <w:sz w:val="20"/>
          <w:szCs w:val="20"/>
          <w:lang w:eastAsia="en-US"/>
        </w:rPr>
        <w:t xml:space="preserve">so navedena v </w:t>
      </w:r>
      <w:r>
        <w:rPr>
          <w:rFonts w:ascii="Arial" w:hAnsi="Arial" w:cs="Arial"/>
          <w:sz w:val="20"/>
          <w:szCs w:val="20"/>
          <w:lang w:eastAsia="en-US"/>
        </w:rPr>
        <w:t xml:space="preserve">teh navodilih in posameznih obrazcih. </w:t>
      </w:r>
      <w:r w:rsidRPr="001D53F6">
        <w:rPr>
          <w:rFonts w:ascii="Arial" w:hAnsi="Arial" w:cs="Arial"/>
          <w:sz w:val="20"/>
          <w:szCs w:val="20"/>
          <w:lang w:eastAsia="en-US"/>
        </w:rPr>
        <w:t>Vloga mora biti pravilno izpolnjena. Podatki v vlogi morajo biti skladni, vsi deli vloge morajo biti med seboj usklajeni oziroma si podatki v posameznih delih vloge med seboj ne smejo nasprotovati.</w:t>
      </w:r>
    </w:p>
    <w:p w14:paraId="5E0C8A31" w14:textId="77777777" w:rsidR="00BF3D36" w:rsidRPr="00AD1E02" w:rsidRDefault="00BF3D36" w:rsidP="00DE480F">
      <w:pPr>
        <w:rPr>
          <w:rFonts w:ascii="Arial" w:hAnsi="Arial" w:cs="Arial"/>
          <w:sz w:val="20"/>
          <w:szCs w:val="20"/>
          <w:lang w:eastAsia="en-US"/>
        </w:rPr>
      </w:pPr>
    </w:p>
    <w:p w14:paraId="221E6BD8" w14:textId="77777777" w:rsidR="00DE480F" w:rsidRPr="00AD1E02" w:rsidRDefault="00DE480F" w:rsidP="00DE480F">
      <w:pPr>
        <w:rPr>
          <w:rFonts w:ascii="Arial" w:hAnsi="Arial" w:cs="Arial"/>
          <w:b/>
          <w:sz w:val="22"/>
          <w:szCs w:val="22"/>
          <w:lang w:eastAsia="en-US"/>
        </w:rPr>
      </w:pPr>
      <w:r w:rsidRPr="00AD1E02">
        <w:rPr>
          <w:rFonts w:ascii="Arial" w:hAnsi="Arial" w:cs="Arial"/>
          <w:b/>
          <w:sz w:val="22"/>
          <w:szCs w:val="22"/>
          <w:lang w:eastAsia="en-US"/>
        </w:rPr>
        <w:t>Prijavni obrazec:</w:t>
      </w:r>
    </w:p>
    <w:p w14:paraId="041C027B" w14:textId="77777777" w:rsidR="00545043" w:rsidRPr="00AD1E02" w:rsidRDefault="00545043" w:rsidP="00DE480F">
      <w:pPr>
        <w:rPr>
          <w:rFonts w:ascii="Arial" w:hAnsi="Arial" w:cs="Arial"/>
          <w:b/>
          <w:sz w:val="20"/>
          <w:szCs w:val="20"/>
          <w:lang w:eastAsia="en-US"/>
        </w:rPr>
      </w:pPr>
    </w:p>
    <w:p w14:paraId="4197E753" w14:textId="77777777" w:rsidR="00DE480F" w:rsidRPr="00AD1E02" w:rsidRDefault="00222345" w:rsidP="00235BAB">
      <w:pPr>
        <w:jc w:val="both"/>
        <w:rPr>
          <w:rFonts w:ascii="Arial" w:hAnsi="Arial" w:cs="Arial"/>
          <w:sz w:val="20"/>
          <w:szCs w:val="20"/>
          <w:lang w:eastAsia="en-US"/>
        </w:rPr>
      </w:pPr>
      <w:r>
        <w:rPr>
          <w:rFonts w:ascii="Arial" w:hAnsi="Arial" w:cs="Arial"/>
          <w:sz w:val="20"/>
          <w:szCs w:val="20"/>
          <w:lang w:eastAsia="en-US"/>
        </w:rPr>
        <w:t>Prijavni obrazec izpolnjujete v slovenskem jeziku. Izpolnjene morajo biti vse točke obrazca. Pri izpolnjevanju obrazca sledite navodilom v obrazcu.</w:t>
      </w:r>
    </w:p>
    <w:p w14:paraId="7B922F4B" w14:textId="77777777" w:rsidR="00304422" w:rsidRDefault="00304422" w:rsidP="00DE480F">
      <w:pPr>
        <w:rPr>
          <w:rFonts w:ascii="Arial" w:hAnsi="Arial" w:cs="Arial"/>
          <w:sz w:val="20"/>
          <w:szCs w:val="20"/>
          <w:lang w:eastAsia="en-US"/>
        </w:rPr>
      </w:pPr>
    </w:p>
    <w:p w14:paraId="322D4FC6" w14:textId="77777777" w:rsidR="00DE480F" w:rsidRPr="00AD1E02" w:rsidRDefault="00980EB6" w:rsidP="00DE480F">
      <w:pPr>
        <w:rPr>
          <w:rFonts w:ascii="Arial" w:hAnsi="Arial" w:cs="Arial"/>
          <w:b/>
          <w:sz w:val="22"/>
          <w:szCs w:val="22"/>
          <w:lang w:eastAsia="en-US"/>
        </w:rPr>
      </w:pPr>
      <w:r w:rsidRPr="00AD1E02">
        <w:rPr>
          <w:rFonts w:ascii="Arial" w:hAnsi="Arial" w:cs="Arial"/>
          <w:b/>
          <w:sz w:val="22"/>
          <w:szCs w:val="22"/>
          <w:lang w:eastAsia="en-US"/>
        </w:rPr>
        <w:t>Finančni</w:t>
      </w:r>
      <w:r w:rsidR="00DE480F" w:rsidRPr="00AD1E02">
        <w:rPr>
          <w:rFonts w:ascii="Arial" w:hAnsi="Arial" w:cs="Arial"/>
          <w:b/>
          <w:sz w:val="22"/>
          <w:szCs w:val="22"/>
          <w:lang w:eastAsia="en-US"/>
        </w:rPr>
        <w:t xml:space="preserve"> načrt</w:t>
      </w:r>
      <w:r w:rsidRPr="00AD1E02">
        <w:rPr>
          <w:rFonts w:ascii="Arial" w:hAnsi="Arial" w:cs="Arial"/>
          <w:b/>
          <w:sz w:val="22"/>
          <w:szCs w:val="22"/>
          <w:lang w:eastAsia="en-US"/>
        </w:rPr>
        <w:t>:</w:t>
      </w:r>
    </w:p>
    <w:p w14:paraId="0F5A3EC4" w14:textId="77777777" w:rsidR="00830577" w:rsidRDefault="00830577" w:rsidP="00DE480F">
      <w:pPr>
        <w:rPr>
          <w:rFonts w:ascii="Arial" w:hAnsi="Arial" w:cs="Arial"/>
          <w:b/>
          <w:sz w:val="20"/>
          <w:szCs w:val="20"/>
          <w:lang w:eastAsia="en-US"/>
        </w:rPr>
      </w:pPr>
    </w:p>
    <w:p w14:paraId="1426A4E5" w14:textId="77777777" w:rsidR="00AF6CE3" w:rsidRDefault="00BC3D29" w:rsidP="00AD1E02">
      <w:pPr>
        <w:jc w:val="both"/>
        <w:rPr>
          <w:rFonts w:ascii="Arial" w:hAnsi="Arial" w:cs="Arial"/>
          <w:sz w:val="20"/>
          <w:szCs w:val="20"/>
          <w:lang w:eastAsia="en-US"/>
        </w:rPr>
      </w:pPr>
      <w:r w:rsidRPr="00AD1E02">
        <w:rPr>
          <w:rFonts w:ascii="Arial" w:hAnsi="Arial" w:cs="Arial"/>
          <w:sz w:val="20"/>
          <w:szCs w:val="20"/>
          <w:lang w:eastAsia="en-US"/>
        </w:rPr>
        <w:t>V obrazcu Fina</w:t>
      </w:r>
      <w:r>
        <w:rPr>
          <w:rFonts w:ascii="Arial" w:hAnsi="Arial" w:cs="Arial"/>
          <w:sz w:val="20"/>
          <w:szCs w:val="20"/>
          <w:lang w:eastAsia="en-US"/>
        </w:rPr>
        <w:t xml:space="preserve">nčni načrt lahko vpisujete zneske samo v zelene celice pri kategorijah, kot so prikazane v obrazcu. Obrazca ne smete spreminjati (brisati ali dodajati novih vrstic, stolpcev ali celic </w:t>
      </w:r>
      <w:r w:rsidR="00AF6CE3">
        <w:rPr>
          <w:rFonts w:ascii="Arial" w:hAnsi="Arial" w:cs="Arial"/>
          <w:sz w:val="20"/>
          <w:szCs w:val="20"/>
          <w:lang w:eastAsia="en-US"/>
        </w:rPr>
        <w:t>ali spreminjati formul).</w:t>
      </w:r>
    </w:p>
    <w:p w14:paraId="2990A7CE" w14:textId="77777777" w:rsidR="006C503B" w:rsidRDefault="006C503B" w:rsidP="00AD1E02">
      <w:pPr>
        <w:jc w:val="both"/>
        <w:rPr>
          <w:rFonts w:ascii="Arial" w:hAnsi="Arial" w:cs="Arial"/>
          <w:b/>
          <w:sz w:val="20"/>
          <w:szCs w:val="20"/>
          <w:lang w:eastAsia="en-US"/>
        </w:rPr>
      </w:pPr>
    </w:p>
    <w:p w14:paraId="2D824FAC" w14:textId="77777777" w:rsidR="000254C0" w:rsidRDefault="008C5AD0" w:rsidP="00AD1E02">
      <w:pPr>
        <w:jc w:val="both"/>
        <w:rPr>
          <w:rFonts w:ascii="Arial" w:hAnsi="Arial" w:cs="Arial"/>
          <w:bCs/>
          <w:sz w:val="20"/>
          <w:szCs w:val="20"/>
          <w:lang w:eastAsia="en-US"/>
        </w:rPr>
      </w:pPr>
      <w:r>
        <w:rPr>
          <w:rFonts w:ascii="Arial" w:hAnsi="Arial" w:cs="Arial"/>
          <w:b/>
          <w:sz w:val="20"/>
          <w:szCs w:val="20"/>
          <w:lang w:eastAsia="en-US"/>
        </w:rPr>
        <w:t>V</w:t>
      </w:r>
      <w:r w:rsidR="00AF6CE3" w:rsidRPr="00AD1E02">
        <w:rPr>
          <w:rFonts w:ascii="Arial" w:hAnsi="Arial" w:cs="Arial"/>
          <w:b/>
          <w:sz w:val="20"/>
          <w:szCs w:val="20"/>
          <w:lang w:eastAsia="en-US"/>
        </w:rPr>
        <w:t xml:space="preserve"> rubrik</w:t>
      </w:r>
      <w:r>
        <w:rPr>
          <w:rFonts w:ascii="Arial" w:hAnsi="Arial" w:cs="Arial"/>
          <w:b/>
          <w:sz w:val="20"/>
          <w:szCs w:val="20"/>
          <w:lang w:eastAsia="en-US"/>
        </w:rPr>
        <w:t>i</w:t>
      </w:r>
      <w:r w:rsidR="00AF6CE3" w:rsidRPr="00AD1E02">
        <w:rPr>
          <w:rFonts w:ascii="Arial" w:hAnsi="Arial" w:cs="Arial"/>
          <w:b/>
          <w:sz w:val="20"/>
          <w:szCs w:val="20"/>
          <w:lang w:eastAsia="en-US"/>
        </w:rPr>
        <w:t xml:space="preserve"> »I.</w:t>
      </w:r>
      <w:r w:rsidR="00830577" w:rsidRPr="00AD1E02">
        <w:rPr>
          <w:rFonts w:ascii="Arial" w:hAnsi="Arial" w:cs="Arial"/>
          <w:b/>
          <w:sz w:val="20"/>
          <w:szCs w:val="20"/>
          <w:lang w:eastAsia="en-US"/>
        </w:rPr>
        <w:t xml:space="preserve"> NAČRTOVANI STROŠKI UPRAVIČENCA</w:t>
      </w:r>
      <w:r w:rsidR="009E0825">
        <w:rPr>
          <w:rFonts w:ascii="Arial" w:hAnsi="Arial" w:cs="Arial"/>
          <w:b/>
          <w:sz w:val="20"/>
          <w:szCs w:val="20"/>
          <w:lang w:eastAsia="en-US"/>
        </w:rPr>
        <w:t xml:space="preserve"> OZ.</w:t>
      </w:r>
      <w:r w:rsidR="00DE6279">
        <w:rPr>
          <w:rFonts w:ascii="Arial" w:hAnsi="Arial" w:cs="Arial"/>
          <w:b/>
          <w:sz w:val="20"/>
          <w:szCs w:val="20"/>
          <w:lang w:eastAsia="en-US"/>
        </w:rPr>
        <w:t xml:space="preserve"> PARTNERJA</w:t>
      </w:r>
      <w:r w:rsidR="00075391">
        <w:rPr>
          <w:rFonts w:ascii="Arial" w:hAnsi="Arial" w:cs="Arial"/>
          <w:b/>
          <w:sz w:val="20"/>
          <w:szCs w:val="20"/>
          <w:lang w:eastAsia="en-US"/>
        </w:rPr>
        <w:t xml:space="preserve"> </w:t>
      </w:r>
      <w:r w:rsidR="00075391" w:rsidRPr="00075391">
        <w:rPr>
          <w:rFonts w:ascii="Arial" w:hAnsi="Arial" w:cs="Arial"/>
          <w:b/>
          <w:sz w:val="20"/>
          <w:szCs w:val="20"/>
          <w:lang w:eastAsia="en-US"/>
        </w:rPr>
        <w:t>(od 1.1. do 31.12.)</w:t>
      </w:r>
      <w:r w:rsidR="00AF6CE3" w:rsidRPr="00AD1E02">
        <w:rPr>
          <w:rFonts w:ascii="Arial" w:hAnsi="Arial" w:cs="Arial"/>
          <w:b/>
          <w:sz w:val="20"/>
          <w:szCs w:val="20"/>
          <w:lang w:eastAsia="en-US"/>
        </w:rPr>
        <w:t>«</w:t>
      </w:r>
      <w:r w:rsidR="00AF6CE3">
        <w:rPr>
          <w:rFonts w:ascii="Arial" w:hAnsi="Arial" w:cs="Arial"/>
          <w:sz w:val="20"/>
          <w:szCs w:val="20"/>
          <w:lang w:eastAsia="en-US"/>
        </w:rPr>
        <w:t xml:space="preserve"> v</w:t>
      </w:r>
      <w:r w:rsidR="00AF6CE3">
        <w:rPr>
          <w:rFonts w:ascii="Arial" w:hAnsi="Arial" w:cs="Arial"/>
          <w:bCs/>
          <w:sz w:val="20"/>
          <w:szCs w:val="20"/>
          <w:lang w:eastAsia="en-US"/>
        </w:rPr>
        <w:t xml:space="preserve">nesete </w:t>
      </w:r>
      <w:r>
        <w:rPr>
          <w:rFonts w:ascii="Arial" w:hAnsi="Arial" w:cs="Arial"/>
          <w:bCs/>
          <w:sz w:val="20"/>
          <w:szCs w:val="20"/>
          <w:lang w:eastAsia="en-US"/>
        </w:rPr>
        <w:t xml:space="preserve">načrtovane </w:t>
      </w:r>
      <w:r w:rsidR="00AF6CE3">
        <w:rPr>
          <w:rFonts w:ascii="Arial" w:hAnsi="Arial" w:cs="Arial"/>
          <w:bCs/>
          <w:sz w:val="20"/>
          <w:szCs w:val="20"/>
          <w:lang w:eastAsia="en-US"/>
        </w:rPr>
        <w:t>vrednosti stroškov</w:t>
      </w:r>
      <w:r w:rsidR="009C6EE9">
        <w:rPr>
          <w:rFonts w:ascii="Arial" w:hAnsi="Arial" w:cs="Arial"/>
          <w:bCs/>
          <w:sz w:val="20"/>
          <w:szCs w:val="20"/>
          <w:lang w:eastAsia="en-US"/>
        </w:rPr>
        <w:t xml:space="preserve"> v letu 2022</w:t>
      </w:r>
      <w:r w:rsidR="00AF6CE3">
        <w:rPr>
          <w:rFonts w:ascii="Arial" w:hAnsi="Arial" w:cs="Arial"/>
          <w:bCs/>
          <w:sz w:val="20"/>
          <w:szCs w:val="20"/>
          <w:lang w:eastAsia="en-US"/>
        </w:rPr>
        <w:t xml:space="preserve">, kot bodo nastali na projektu. </w:t>
      </w:r>
    </w:p>
    <w:p w14:paraId="7B37380C" w14:textId="3F0D9285" w:rsidR="008C5AD0" w:rsidRPr="00C02851" w:rsidRDefault="00AF6CE3" w:rsidP="030F40BB">
      <w:pPr>
        <w:pStyle w:val="Odstavekseznama"/>
        <w:numPr>
          <w:ilvl w:val="0"/>
          <w:numId w:val="33"/>
        </w:numPr>
        <w:jc w:val="both"/>
        <w:rPr>
          <w:rFonts w:ascii="Arial" w:hAnsi="Arial" w:cs="Arial"/>
          <w:sz w:val="20"/>
          <w:szCs w:val="20"/>
          <w:lang w:eastAsia="en-US"/>
        </w:rPr>
      </w:pPr>
      <w:r w:rsidRPr="030F40BB">
        <w:rPr>
          <w:rFonts w:ascii="Arial" w:hAnsi="Arial" w:cs="Arial"/>
          <w:sz w:val="20"/>
          <w:szCs w:val="20"/>
          <w:lang w:eastAsia="en-US"/>
        </w:rPr>
        <w:t xml:space="preserve">Obdobje upravičenosti </w:t>
      </w:r>
      <w:r w:rsidR="0070213E" w:rsidRPr="030F40BB">
        <w:rPr>
          <w:rFonts w:ascii="Arial" w:hAnsi="Arial" w:cs="Arial"/>
          <w:sz w:val="20"/>
          <w:szCs w:val="20"/>
          <w:lang w:eastAsia="en-US"/>
        </w:rPr>
        <w:t>stroškov</w:t>
      </w:r>
      <w:r w:rsidRPr="030F40BB">
        <w:rPr>
          <w:rFonts w:ascii="Arial" w:hAnsi="Arial" w:cs="Arial"/>
          <w:sz w:val="20"/>
          <w:szCs w:val="20"/>
          <w:lang w:eastAsia="en-US"/>
        </w:rPr>
        <w:t xml:space="preserve"> je od dne</w:t>
      </w:r>
      <w:r w:rsidR="00BC1170" w:rsidRPr="030F40BB">
        <w:rPr>
          <w:rFonts w:ascii="Arial" w:hAnsi="Arial" w:cs="Arial"/>
          <w:sz w:val="20"/>
          <w:szCs w:val="20"/>
          <w:lang w:eastAsia="en-US"/>
        </w:rPr>
        <w:t xml:space="preserve">va objave </w:t>
      </w:r>
      <w:r w:rsidR="0098416D" w:rsidRPr="030F40BB">
        <w:rPr>
          <w:rFonts w:ascii="Arial" w:hAnsi="Arial" w:cs="Arial"/>
          <w:sz w:val="20"/>
          <w:szCs w:val="20"/>
          <w:lang w:eastAsia="en-US"/>
        </w:rPr>
        <w:t>javnega razpisa</w:t>
      </w:r>
      <w:r w:rsidRPr="030F40BB">
        <w:rPr>
          <w:rFonts w:ascii="Arial" w:hAnsi="Arial" w:cs="Arial"/>
          <w:sz w:val="20"/>
          <w:szCs w:val="20"/>
          <w:lang w:eastAsia="en-US"/>
        </w:rPr>
        <w:t xml:space="preserve"> do dne 3</w:t>
      </w:r>
      <w:r w:rsidR="44F27903" w:rsidRPr="030F40BB">
        <w:rPr>
          <w:rFonts w:ascii="Arial" w:hAnsi="Arial" w:cs="Arial"/>
          <w:sz w:val="20"/>
          <w:szCs w:val="20"/>
          <w:lang w:eastAsia="en-US"/>
        </w:rPr>
        <w:t>0</w:t>
      </w:r>
      <w:r w:rsidRPr="030F40BB">
        <w:rPr>
          <w:rFonts w:ascii="Arial" w:hAnsi="Arial" w:cs="Arial"/>
          <w:sz w:val="20"/>
          <w:szCs w:val="20"/>
          <w:lang w:eastAsia="en-US"/>
        </w:rPr>
        <w:t xml:space="preserve">. </w:t>
      </w:r>
      <w:r w:rsidR="2930ACEB" w:rsidRPr="030F40BB">
        <w:rPr>
          <w:rFonts w:ascii="Arial" w:hAnsi="Arial" w:cs="Arial"/>
          <w:sz w:val="20"/>
          <w:szCs w:val="20"/>
          <w:lang w:eastAsia="en-US"/>
        </w:rPr>
        <w:t>9</w:t>
      </w:r>
      <w:r w:rsidRPr="030F40BB">
        <w:rPr>
          <w:rFonts w:ascii="Arial" w:hAnsi="Arial" w:cs="Arial"/>
          <w:sz w:val="20"/>
          <w:szCs w:val="20"/>
          <w:lang w:eastAsia="en-US"/>
        </w:rPr>
        <w:t>. 202</w:t>
      </w:r>
      <w:r w:rsidR="001C7A31" w:rsidRPr="030F40BB">
        <w:rPr>
          <w:rFonts w:ascii="Arial" w:hAnsi="Arial" w:cs="Arial"/>
          <w:sz w:val="20"/>
          <w:szCs w:val="20"/>
          <w:lang w:eastAsia="en-US"/>
        </w:rPr>
        <w:t>3</w:t>
      </w:r>
      <w:r w:rsidRPr="030F40BB">
        <w:rPr>
          <w:rFonts w:ascii="Arial" w:hAnsi="Arial" w:cs="Arial"/>
          <w:sz w:val="20"/>
          <w:szCs w:val="20"/>
          <w:lang w:eastAsia="en-US"/>
        </w:rPr>
        <w:t>.</w:t>
      </w:r>
    </w:p>
    <w:p w14:paraId="106E17E7" w14:textId="26D72C12" w:rsidR="005B20B6" w:rsidRPr="00C02851" w:rsidRDefault="005B20B6" w:rsidP="030F40BB">
      <w:pPr>
        <w:pStyle w:val="Odstavekseznama"/>
        <w:numPr>
          <w:ilvl w:val="0"/>
          <w:numId w:val="33"/>
        </w:numPr>
        <w:jc w:val="both"/>
        <w:rPr>
          <w:rFonts w:ascii="Arial" w:hAnsi="Arial" w:cs="Arial"/>
          <w:sz w:val="20"/>
          <w:szCs w:val="20"/>
          <w:lang w:eastAsia="en-US"/>
        </w:rPr>
      </w:pPr>
      <w:r w:rsidRPr="030F40BB">
        <w:rPr>
          <w:rFonts w:ascii="Arial" w:hAnsi="Arial" w:cs="Arial"/>
          <w:sz w:val="20"/>
          <w:szCs w:val="20"/>
          <w:lang w:eastAsia="en-US"/>
        </w:rPr>
        <w:lastRenderedPageBreak/>
        <w:t>Obdobje upravičenosti izdatkov – to je datum plačila računa oziroma verodostojnih knjigovodskih listih</w:t>
      </w:r>
      <w:r w:rsidR="00CE4E18" w:rsidRPr="030F40BB">
        <w:rPr>
          <w:rFonts w:ascii="Arial" w:hAnsi="Arial" w:cs="Arial"/>
          <w:sz w:val="20"/>
          <w:szCs w:val="20"/>
          <w:lang w:eastAsia="en-US"/>
        </w:rPr>
        <w:t xml:space="preserve"> za stroške nastale v obdobju upravičenosti stroškov – je od dneva objave javnega razpisa do vključno dne 3</w:t>
      </w:r>
      <w:r w:rsidR="25F4E8E2" w:rsidRPr="030F40BB">
        <w:rPr>
          <w:rFonts w:ascii="Arial" w:hAnsi="Arial" w:cs="Arial"/>
          <w:sz w:val="20"/>
          <w:szCs w:val="20"/>
          <w:lang w:eastAsia="en-US"/>
        </w:rPr>
        <w:t>1</w:t>
      </w:r>
      <w:r w:rsidR="00CE4E18" w:rsidRPr="030F40BB">
        <w:rPr>
          <w:rFonts w:ascii="Arial" w:hAnsi="Arial" w:cs="Arial"/>
          <w:sz w:val="20"/>
          <w:szCs w:val="20"/>
          <w:lang w:eastAsia="en-US"/>
        </w:rPr>
        <w:t>. 1</w:t>
      </w:r>
      <w:r w:rsidR="35E1D8CF" w:rsidRPr="030F40BB">
        <w:rPr>
          <w:rFonts w:ascii="Arial" w:hAnsi="Arial" w:cs="Arial"/>
          <w:sz w:val="20"/>
          <w:szCs w:val="20"/>
          <w:lang w:eastAsia="en-US"/>
        </w:rPr>
        <w:t>0</w:t>
      </w:r>
      <w:r w:rsidR="00CE4E18" w:rsidRPr="030F40BB">
        <w:rPr>
          <w:rFonts w:ascii="Arial" w:hAnsi="Arial" w:cs="Arial"/>
          <w:sz w:val="20"/>
          <w:szCs w:val="20"/>
          <w:lang w:eastAsia="en-US"/>
        </w:rPr>
        <w:t>. 202</w:t>
      </w:r>
      <w:r w:rsidR="001C7A31" w:rsidRPr="030F40BB">
        <w:rPr>
          <w:rFonts w:ascii="Arial" w:hAnsi="Arial" w:cs="Arial"/>
          <w:sz w:val="20"/>
          <w:szCs w:val="20"/>
          <w:lang w:eastAsia="en-US"/>
        </w:rPr>
        <w:t>3</w:t>
      </w:r>
      <w:r w:rsidR="00CE4E18" w:rsidRPr="030F40BB">
        <w:rPr>
          <w:rFonts w:ascii="Arial" w:hAnsi="Arial" w:cs="Arial"/>
          <w:sz w:val="20"/>
          <w:szCs w:val="20"/>
          <w:lang w:eastAsia="en-US"/>
        </w:rPr>
        <w:t>.</w:t>
      </w:r>
      <w:r w:rsidRPr="030F40BB">
        <w:rPr>
          <w:rFonts w:ascii="Arial" w:hAnsi="Arial" w:cs="Arial"/>
          <w:sz w:val="20"/>
          <w:szCs w:val="20"/>
          <w:lang w:eastAsia="en-US"/>
        </w:rPr>
        <w:t xml:space="preserve"> </w:t>
      </w:r>
    </w:p>
    <w:p w14:paraId="6A97AFFD" w14:textId="77777777" w:rsidR="00107B31" w:rsidRDefault="000254C0" w:rsidP="00107B31">
      <w:pPr>
        <w:pStyle w:val="Odstavekseznama"/>
        <w:numPr>
          <w:ilvl w:val="0"/>
          <w:numId w:val="33"/>
        </w:numPr>
        <w:jc w:val="both"/>
        <w:rPr>
          <w:rFonts w:ascii="Arial" w:hAnsi="Arial" w:cs="Arial"/>
          <w:bCs/>
          <w:sz w:val="20"/>
          <w:szCs w:val="20"/>
          <w:lang w:eastAsia="en-US"/>
        </w:rPr>
      </w:pPr>
      <w:r w:rsidRPr="00235BAB">
        <w:rPr>
          <w:rFonts w:ascii="Arial" w:hAnsi="Arial" w:cs="Arial"/>
          <w:bCs/>
          <w:sz w:val="20"/>
          <w:szCs w:val="20"/>
          <w:lang w:eastAsia="en-US"/>
        </w:rPr>
        <w:t>V vrstic</w:t>
      </w:r>
      <w:r w:rsidR="00107B31">
        <w:rPr>
          <w:rFonts w:ascii="Arial" w:hAnsi="Arial" w:cs="Arial"/>
          <w:bCs/>
          <w:sz w:val="20"/>
          <w:szCs w:val="20"/>
          <w:lang w:eastAsia="en-US"/>
        </w:rPr>
        <w:t>o</w:t>
      </w:r>
      <w:r w:rsidRPr="00235BAB">
        <w:rPr>
          <w:rFonts w:ascii="Arial" w:hAnsi="Arial" w:cs="Arial"/>
          <w:bCs/>
          <w:sz w:val="20"/>
          <w:szCs w:val="20"/>
          <w:lang w:eastAsia="en-US"/>
        </w:rPr>
        <w:t xml:space="preserve"> </w:t>
      </w:r>
      <w:r w:rsidR="00D6665A" w:rsidRPr="00D6665A">
        <w:rPr>
          <w:rFonts w:ascii="Arial" w:hAnsi="Arial" w:cs="Arial"/>
          <w:b/>
          <w:bCs/>
          <w:i/>
          <w:sz w:val="20"/>
          <w:szCs w:val="20"/>
          <w:lang w:eastAsia="en-US"/>
        </w:rPr>
        <w:t>Oprema in druga opredmetena osnovna sredstva (oprema</w:t>
      </w:r>
      <w:r w:rsidR="00D6665A" w:rsidRPr="00D6665A">
        <w:rPr>
          <w:rFonts w:ascii="Arial" w:hAnsi="Arial" w:cs="Arial"/>
          <w:bCs/>
          <w:sz w:val="20"/>
          <w:szCs w:val="20"/>
          <w:lang w:eastAsia="en-US"/>
        </w:rPr>
        <w:t>)</w:t>
      </w:r>
      <w:r w:rsidR="00D6665A">
        <w:rPr>
          <w:rFonts w:ascii="Arial" w:hAnsi="Arial" w:cs="Arial"/>
          <w:bCs/>
          <w:sz w:val="20"/>
          <w:szCs w:val="20"/>
          <w:lang w:eastAsia="en-US"/>
        </w:rPr>
        <w:t xml:space="preserve"> </w:t>
      </w:r>
      <w:r w:rsidR="00107B31">
        <w:rPr>
          <w:rFonts w:ascii="Arial" w:hAnsi="Arial" w:cs="Arial"/>
          <w:bCs/>
          <w:sz w:val="20"/>
          <w:szCs w:val="20"/>
          <w:lang w:eastAsia="en-US"/>
        </w:rPr>
        <w:t>se vnese načrtovan strošek nabave opreme (IKT).</w:t>
      </w:r>
    </w:p>
    <w:p w14:paraId="58476A28" w14:textId="77777777" w:rsidR="00107B31" w:rsidRPr="00107B31" w:rsidRDefault="00107B31" w:rsidP="00382AA0">
      <w:pPr>
        <w:pStyle w:val="Odstavekseznama"/>
        <w:numPr>
          <w:ilvl w:val="0"/>
          <w:numId w:val="33"/>
        </w:numPr>
        <w:jc w:val="both"/>
        <w:rPr>
          <w:rFonts w:ascii="Arial" w:hAnsi="Arial" w:cs="Arial"/>
          <w:bCs/>
          <w:sz w:val="20"/>
          <w:szCs w:val="20"/>
          <w:lang w:eastAsia="en-US"/>
        </w:rPr>
      </w:pPr>
      <w:r w:rsidRPr="00107B31">
        <w:rPr>
          <w:rFonts w:ascii="Arial" w:hAnsi="Arial" w:cs="Arial"/>
          <w:bCs/>
          <w:sz w:val="20"/>
          <w:szCs w:val="20"/>
          <w:lang w:eastAsia="en-US"/>
        </w:rPr>
        <w:t xml:space="preserve">V vrstico </w:t>
      </w:r>
      <w:r w:rsidRPr="00107B31">
        <w:rPr>
          <w:rFonts w:ascii="Arial" w:hAnsi="Arial" w:cs="Arial"/>
          <w:b/>
          <w:bCs/>
          <w:sz w:val="20"/>
          <w:szCs w:val="20"/>
          <w:lang w:eastAsia="en-US"/>
        </w:rPr>
        <w:t>Investicije v neopredmetena sredstva</w:t>
      </w:r>
      <w:r w:rsidRPr="00107B31">
        <w:rPr>
          <w:rFonts w:ascii="Arial" w:hAnsi="Arial" w:cs="Arial"/>
          <w:bCs/>
          <w:sz w:val="20"/>
          <w:szCs w:val="20"/>
          <w:lang w:eastAsia="en-US"/>
        </w:rPr>
        <w:t xml:space="preserve"> se vnese načrtovan strošek </w:t>
      </w:r>
      <w:r w:rsidR="00382AA0">
        <w:rPr>
          <w:rFonts w:ascii="Arial" w:hAnsi="Arial" w:cs="Arial"/>
          <w:bCs/>
          <w:sz w:val="20"/>
          <w:szCs w:val="20"/>
          <w:lang w:eastAsia="en-US"/>
        </w:rPr>
        <w:t>n</w:t>
      </w:r>
      <w:r w:rsidR="00382AA0" w:rsidRPr="00382AA0">
        <w:rPr>
          <w:rFonts w:ascii="Arial" w:hAnsi="Arial" w:cs="Arial"/>
          <w:bCs/>
          <w:sz w:val="20"/>
          <w:szCs w:val="20"/>
          <w:lang w:eastAsia="en-US"/>
        </w:rPr>
        <w:t>akup</w:t>
      </w:r>
      <w:r w:rsidR="00382AA0">
        <w:rPr>
          <w:rFonts w:ascii="Arial" w:hAnsi="Arial" w:cs="Arial"/>
          <w:bCs/>
          <w:sz w:val="20"/>
          <w:szCs w:val="20"/>
          <w:lang w:eastAsia="en-US"/>
        </w:rPr>
        <w:t>a ali</w:t>
      </w:r>
      <w:r w:rsidR="00382AA0" w:rsidRPr="00382AA0">
        <w:rPr>
          <w:rFonts w:ascii="Arial" w:hAnsi="Arial" w:cs="Arial"/>
          <w:bCs/>
          <w:sz w:val="20"/>
          <w:szCs w:val="20"/>
          <w:lang w:eastAsia="en-US"/>
        </w:rPr>
        <w:t xml:space="preserve">  </w:t>
      </w:r>
      <w:r w:rsidRPr="00107B31">
        <w:rPr>
          <w:rFonts w:ascii="Arial" w:hAnsi="Arial" w:cs="Arial"/>
          <w:bCs/>
          <w:sz w:val="20"/>
          <w:szCs w:val="20"/>
          <w:lang w:eastAsia="en-US"/>
        </w:rPr>
        <w:t>na</w:t>
      </w:r>
      <w:r>
        <w:rPr>
          <w:rFonts w:ascii="Arial" w:hAnsi="Arial" w:cs="Arial"/>
          <w:bCs/>
          <w:sz w:val="20"/>
          <w:szCs w:val="20"/>
          <w:lang w:eastAsia="en-US"/>
        </w:rPr>
        <w:t xml:space="preserve">jema </w:t>
      </w:r>
      <w:r w:rsidR="00382AA0" w:rsidRPr="00382AA0">
        <w:rPr>
          <w:rFonts w:ascii="Arial" w:hAnsi="Arial" w:cs="Arial"/>
          <w:bCs/>
          <w:sz w:val="20"/>
          <w:szCs w:val="20"/>
          <w:lang w:eastAsia="en-US"/>
        </w:rPr>
        <w:t xml:space="preserve"> licenčne </w:t>
      </w:r>
      <w:r>
        <w:rPr>
          <w:rFonts w:ascii="Arial" w:hAnsi="Arial" w:cs="Arial"/>
          <w:bCs/>
          <w:sz w:val="20"/>
          <w:szCs w:val="20"/>
          <w:lang w:eastAsia="en-US"/>
        </w:rPr>
        <w:t>programske</w:t>
      </w:r>
      <w:r w:rsidRPr="00107B31">
        <w:rPr>
          <w:rFonts w:ascii="Arial" w:hAnsi="Arial" w:cs="Arial"/>
          <w:bCs/>
          <w:sz w:val="20"/>
          <w:szCs w:val="20"/>
          <w:lang w:eastAsia="en-US"/>
        </w:rPr>
        <w:t xml:space="preserve"> opreme</w:t>
      </w:r>
      <w:r>
        <w:rPr>
          <w:rFonts w:ascii="Arial" w:hAnsi="Arial" w:cs="Arial"/>
          <w:bCs/>
          <w:sz w:val="20"/>
          <w:szCs w:val="20"/>
          <w:lang w:eastAsia="en-US"/>
        </w:rPr>
        <w:t xml:space="preserve">. </w:t>
      </w:r>
    </w:p>
    <w:p w14:paraId="46C053ED" w14:textId="77777777" w:rsidR="00D6665A" w:rsidRDefault="00107B31" w:rsidP="00AD1E02">
      <w:pPr>
        <w:pStyle w:val="Odstavekseznama"/>
        <w:numPr>
          <w:ilvl w:val="0"/>
          <w:numId w:val="33"/>
        </w:numPr>
        <w:jc w:val="both"/>
        <w:rPr>
          <w:rFonts w:ascii="Arial" w:hAnsi="Arial" w:cs="Arial"/>
          <w:bCs/>
          <w:sz w:val="20"/>
          <w:szCs w:val="20"/>
          <w:lang w:eastAsia="en-US"/>
        </w:rPr>
      </w:pPr>
      <w:r>
        <w:rPr>
          <w:rFonts w:ascii="Arial" w:hAnsi="Arial" w:cs="Arial"/>
          <w:bCs/>
          <w:sz w:val="20"/>
          <w:szCs w:val="20"/>
          <w:lang w:eastAsia="en-US"/>
        </w:rPr>
        <w:t xml:space="preserve">Vrstica </w:t>
      </w:r>
      <w:r w:rsidR="00D6665A" w:rsidRPr="00D6665A">
        <w:rPr>
          <w:rFonts w:ascii="Arial" w:hAnsi="Arial" w:cs="Arial"/>
          <w:b/>
          <w:bCs/>
          <w:i/>
          <w:sz w:val="20"/>
          <w:szCs w:val="20"/>
          <w:lang w:eastAsia="en-US"/>
        </w:rPr>
        <w:t>Investicije</w:t>
      </w:r>
      <w:r w:rsidR="00D6665A">
        <w:rPr>
          <w:rFonts w:ascii="Arial" w:hAnsi="Arial" w:cs="Arial"/>
          <w:bCs/>
          <w:sz w:val="20"/>
          <w:szCs w:val="20"/>
          <w:lang w:eastAsia="en-US"/>
        </w:rPr>
        <w:t xml:space="preserve"> se </w:t>
      </w:r>
      <w:r>
        <w:rPr>
          <w:rFonts w:ascii="Arial" w:hAnsi="Arial" w:cs="Arial"/>
          <w:bCs/>
          <w:sz w:val="20"/>
          <w:szCs w:val="20"/>
          <w:lang w:eastAsia="en-US"/>
        </w:rPr>
        <w:t xml:space="preserve">izračuna samodejno.  </w:t>
      </w:r>
      <w:r w:rsidR="00D6665A">
        <w:rPr>
          <w:rFonts w:ascii="Arial" w:hAnsi="Arial" w:cs="Arial"/>
          <w:bCs/>
          <w:sz w:val="20"/>
          <w:szCs w:val="20"/>
          <w:lang w:eastAsia="en-US"/>
        </w:rPr>
        <w:t xml:space="preserve"> </w:t>
      </w:r>
    </w:p>
    <w:p w14:paraId="5B608B4E" w14:textId="77777777" w:rsidR="00107B31" w:rsidRDefault="00107B31" w:rsidP="00107B31">
      <w:pPr>
        <w:pStyle w:val="Odstavekseznama"/>
        <w:numPr>
          <w:ilvl w:val="0"/>
          <w:numId w:val="33"/>
        </w:numPr>
        <w:jc w:val="both"/>
        <w:rPr>
          <w:rFonts w:ascii="Arial" w:hAnsi="Arial" w:cs="Arial"/>
          <w:bCs/>
          <w:sz w:val="20"/>
          <w:szCs w:val="20"/>
          <w:lang w:eastAsia="en-US"/>
        </w:rPr>
      </w:pPr>
      <w:r>
        <w:rPr>
          <w:rFonts w:ascii="Arial" w:hAnsi="Arial" w:cs="Arial"/>
          <w:bCs/>
          <w:sz w:val="20"/>
          <w:szCs w:val="20"/>
          <w:lang w:eastAsia="en-US"/>
        </w:rPr>
        <w:t xml:space="preserve">V vrstico </w:t>
      </w:r>
      <w:r w:rsidRPr="00107B31">
        <w:rPr>
          <w:rFonts w:ascii="Arial" w:hAnsi="Arial" w:cs="Arial"/>
          <w:b/>
          <w:bCs/>
          <w:sz w:val="20"/>
          <w:szCs w:val="20"/>
          <w:lang w:eastAsia="en-US"/>
        </w:rPr>
        <w:t>Davek na dodano vrednost (DDV)</w:t>
      </w:r>
      <w:r>
        <w:rPr>
          <w:rFonts w:ascii="Arial" w:hAnsi="Arial" w:cs="Arial"/>
          <w:b/>
          <w:bCs/>
          <w:sz w:val="20"/>
          <w:szCs w:val="20"/>
          <w:lang w:eastAsia="en-US"/>
        </w:rPr>
        <w:t xml:space="preserve"> </w:t>
      </w:r>
      <w:r w:rsidRPr="00107B31">
        <w:rPr>
          <w:rFonts w:ascii="Arial" w:hAnsi="Arial" w:cs="Arial"/>
          <w:bCs/>
          <w:sz w:val="20"/>
          <w:szCs w:val="20"/>
          <w:lang w:eastAsia="en-US"/>
        </w:rPr>
        <w:t xml:space="preserve">se vnese </w:t>
      </w:r>
      <w:r>
        <w:rPr>
          <w:rFonts w:ascii="Arial" w:hAnsi="Arial" w:cs="Arial"/>
          <w:bCs/>
          <w:sz w:val="20"/>
          <w:szCs w:val="20"/>
          <w:lang w:eastAsia="en-US"/>
        </w:rPr>
        <w:t xml:space="preserve">skupno </w:t>
      </w:r>
      <w:r w:rsidRPr="00107B31">
        <w:rPr>
          <w:rFonts w:ascii="Arial" w:hAnsi="Arial" w:cs="Arial"/>
          <w:bCs/>
          <w:sz w:val="20"/>
          <w:szCs w:val="20"/>
          <w:lang w:eastAsia="en-US"/>
        </w:rPr>
        <w:t>vrednost prip</w:t>
      </w:r>
      <w:r>
        <w:rPr>
          <w:rFonts w:ascii="Arial" w:hAnsi="Arial" w:cs="Arial"/>
          <w:bCs/>
          <w:sz w:val="20"/>
          <w:szCs w:val="20"/>
          <w:lang w:eastAsia="en-US"/>
        </w:rPr>
        <w:t>a</w:t>
      </w:r>
      <w:r w:rsidRPr="00107B31">
        <w:rPr>
          <w:rFonts w:ascii="Arial" w:hAnsi="Arial" w:cs="Arial"/>
          <w:bCs/>
          <w:sz w:val="20"/>
          <w:szCs w:val="20"/>
          <w:lang w:eastAsia="en-US"/>
        </w:rPr>
        <w:t>dajočega davka na dodano vrednost</w:t>
      </w:r>
      <w:r w:rsidR="00931F09">
        <w:rPr>
          <w:rFonts w:ascii="Arial" w:hAnsi="Arial" w:cs="Arial"/>
          <w:bCs/>
          <w:sz w:val="20"/>
          <w:szCs w:val="20"/>
          <w:lang w:eastAsia="en-US"/>
        </w:rPr>
        <w:t xml:space="preserve"> z upoštevanjem morebitnega odbitnega deleža</w:t>
      </w:r>
      <w:r>
        <w:rPr>
          <w:rFonts w:ascii="Arial" w:hAnsi="Arial" w:cs="Arial"/>
          <w:bCs/>
          <w:sz w:val="20"/>
          <w:szCs w:val="20"/>
          <w:lang w:eastAsia="en-US"/>
        </w:rPr>
        <w:t>.</w:t>
      </w:r>
    </w:p>
    <w:p w14:paraId="21CD11DE" w14:textId="77777777" w:rsidR="00107B31" w:rsidRDefault="00107B31" w:rsidP="00107B31">
      <w:pPr>
        <w:pStyle w:val="Odstavekseznama"/>
        <w:jc w:val="both"/>
        <w:rPr>
          <w:rFonts w:ascii="Arial" w:hAnsi="Arial" w:cs="Arial"/>
          <w:bCs/>
          <w:sz w:val="20"/>
          <w:szCs w:val="20"/>
          <w:lang w:eastAsia="en-US"/>
        </w:rPr>
      </w:pPr>
    </w:p>
    <w:p w14:paraId="53334604" w14:textId="77777777" w:rsidR="00107B31" w:rsidRDefault="00107B31" w:rsidP="00107B31">
      <w:pPr>
        <w:pStyle w:val="Odstavekseznama"/>
        <w:jc w:val="both"/>
        <w:rPr>
          <w:rFonts w:ascii="Arial" w:hAnsi="Arial" w:cs="Arial"/>
          <w:b/>
          <w:sz w:val="20"/>
          <w:szCs w:val="20"/>
          <w:lang w:eastAsia="en-US"/>
        </w:rPr>
      </w:pPr>
    </w:p>
    <w:p w14:paraId="7111F585" w14:textId="77777777" w:rsidR="00CE4E18" w:rsidRDefault="00BF3D36" w:rsidP="00235BAB">
      <w:pPr>
        <w:jc w:val="both"/>
        <w:rPr>
          <w:rFonts w:ascii="Arial" w:hAnsi="Arial" w:cs="Arial"/>
          <w:sz w:val="20"/>
          <w:szCs w:val="20"/>
          <w:lang w:eastAsia="en-US"/>
        </w:rPr>
      </w:pPr>
      <w:r w:rsidRPr="00AD1E02">
        <w:rPr>
          <w:rFonts w:ascii="Arial" w:hAnsi="Arial" w:cs="Arial"/>
          <w:b/>
          <w:sz w:val="20"/>
          <w:szCs w:val="20"/>
          <w:lang w:eastAsia="en-US"/>
        </w:rPr>
        <w:t>Rubrik</w:t>
      </w:r>
      <w:r w:rsidR="00CE4E18">
        <w:rPr>
          <w:rFonts w:ascii="Arial" w:hAnsi="Arial" w:cs="Arial"/>
          <w:b/>
          <w:sz w:val="20"/>
          <w:szCs w:val="20"/>
          <w:lang w:eastAsia="en-US"/>
        </w:rPr>
        <w:t>o</w:t>
      </w:r>
      <w:r w:rsidRPr="00AD1E02">
        <w:rPr>
          <w:rFonts w:ascii="Arial" w:hAnsi="Arial" w:cs="Arial"/>
          <w:b/>
          <w:sz w:val="20"/>
          <w:szCs w:val="20"/>
          <w:lang w:eastAsia="en-US"/>
        </w:rPr>
        <w:t xml:space="preserve"> </w:t>
      </w:r>
      <w:r>
        <w:rPr>
          <w:rFonts w:ascii="Arial" w:hAnsi="Arial" w:cs="Arial"/>
          <w:b/>
          <w:sz w:val="20"/>
          <w:szCs w:val="20"/>
          <w:lang w:eastAsia="en-US"/>
        </w:rPr>
        <w:t>»</w:t>
      </w:r>
      <w:r w:rsidRPr="00AD1E02">
        <w:rPr>
          <w:rFonts w:ascii="Arial" w:hAnsi="Arial" w:cs="Arial"/>
          <w:b/>
          <w:sz w:val="20"/>
          <w:szCs w:val="20"/>
          <w:lang w:eastAsia="en-US"/>
        </w:rPr>
        <w:t xml:space="preserve">II. </w:t>
      </w:r>
      <w:r w:rsidR="00830577" w:rsidRPr="00AD1E02">
        <w:rPr>
          <w:rFonts w:ascii="Arial" w:hAnsi="Arial" w:cs="Arial"/>
          <w:b/>
          <w:sz w:val="20"/>
          <w:szCs w:val="20"/>
          <w:lang w:eastAsia="en-US"/>
        </w:rPr>
        <w:t>VIRI IN DINAMIKA FINANCIRANJA</w:t>
      </w:r>
      <w:r>
        <w:rPr>
          <w:rFonts w:ascii="Arial" w:hAnsi="Arial" w:cs="Arial"/>
          <w:b/>
          <w:sz w:val="20"/>
          <w:szCs w:val="20"/>
          <w:lang w:eastAsia="en-US"/>
        </w:rPr>
        <w:t>«</w:t>
      </w:r>
      <w:r w:rsidR="00830577" w:rsidRPr="00AD1E02">
        <w:rPr>
          <w:rFonts w:ascii="Arial" w:hAnsi="Arial" w:cs="Arial"/>
          <w:b/>
          <w:sz w:val="20"/>
          <w:szCs w:val="20"/>
          <w:lang w:eastAsia="en-US"/>
        </w:rPr>
        <w:t xml:space="preserve"> </w:t>
      </w:r>
      <w:r w:rsidR="006C503B">
        <w:rPr>
          <w:rFonts w:ascii="Arial" w:hAnsi="Arial" w:cs="Arial"/>
          <w:b/>
          <w:sz w:val="20"/>
          <w:szCs w:val="20"/>
          <w:lang w:eastAsia="en-US"/>
        </w:rPr>
        <w:t>izpolnite po denarnem</w:t>
      </w:r>
      <w:r w:rsidR="0070213E">
        <w:rPr>
          <w:rFonts w:ascii="Arial" w:hAnsi="Arial" w:cs="Arial"/>
          <w:b/>
          <w:sz w:val="20"/>
          <w:szCs w:val="20"/>
          <w:lang w:eastAsia="en-US"/>
        </w:rPr>
        <w:t xml:space="preserve"> toku</w:t>
      </w:r>
      <w:r w:rsidR="00830577" w:rsidRPr="00AD1E02">
        <w:rPr>
          <w:rFonts w:ascii="Arial" w:hAnsi="Arial" w:cs="Arial"/>
          <w:b/>
          <w:sz w:val="20"/>
          <w:szCs w:val="20"/>
          <w:lang w:eastAsia="en-US"/>
        </w:rPr>
        <w:t>.</w:t>
      </w:r>
      <w:r w:rsidR="00830577" w:rsidRPr="00AD1E02">
        <w:rPr>
          <w:rFonts w:ascii="Arial" w:hAnsi="Arial" w:cs="Arial"/>
          <w:sz w:val="20"/>
          <w:szCs w:val="20"/>
          <w:lang w:eastAsia="en-US"/>
        </w:rPr>
        <w:t xml:space="preserve"> </w:t>
      </w:r>
      <w:r w:rsidR="00311698">
        <w:rPr>
          <w:rFonts w:ascii="Arial" w:hAnsi="Arial" w:cs="Arial"/>
          <w:sz w:val="20"/>
          <w:szCs w:val="20"/>
          <w:lang w:eastAsia="en-US"/>
        </w:rPr>
        <w:t>Pri izpolnjevanju rubrike upoštevajte</w:t>
      </w:r>
      <w:r w:rsidR="00CE4E18">
        <w:rPr>
          <w:rFonts w:ascii="Arial" w:hAnsi="Arial" w:cs="Arial"/>
          <w:sz w:val="20"/>
          <w:szCs w:val="20"/>
          <w:lang w:eastAsia="en-US"/>
        </w:rPr>
        <w:t>:</w:t>
      </w:r>
    </w:p>
    <w:p w14:paraId="5904E900" w14:textId="74DDE4B6" w:rsidR="00CE4E18" w:rsidRPr="00345092" w:rsidRDefault="00CE4E18" w:rsidP="030F40BB">
      <w:pPr>
        <w:pStyle w:val="Odstavekseznama"/>
        <w:numPr>
          <w:ilvl w:val="0"/>
          <w:numId w:val="33"/>
        </w:numPr>
        <w:jc w:val="both"/>
        <w:rPr>
          <w:rFonts w:ascii="Arial" w:hAnsi="Arial" w:cs="Arial"/>
          <w:sz w:val="20"/>
          <w:szCs w:val="20"/>
          <w:lang w:eastAsia="en-US"/>
        </w:rPr>
      </w:pPr>
      <w:r w:rsidRPr="030F40BB">
        <w:rPr>
          <w:rFonts w:ascii="Arial" w:hAnsi="Arial" w:cs="Arial"/>
          <w:color w:val="000000" w:themeColor="text1"/>
          <w:sz w:val="20"/>
          <w:szCs w:val="20"/>
        </w:rPr>
        <w:t>Z</w:t>
      </w:r>
      <w:r w:rsidR="00311698" w:rsidRPr="030F40BB">
        <w:rPr>
          <w:rFonts w:ascii="Arial" w:hAnsi="Arial" w:cs="Arial"/>
          <w:color w:val="000000" w:themeColor="text1"/>
          <w:sz w:val="20"/>
          <w:szCs w:val="20"/>
        </w:rPr>
        <w:t>ahtevek za izplačilo</w:t>
      </w:r>
      <w:r w:rsidRPr="030F40BB">
        <w:rPr>
          <w:rFonts w:ascii="Arial" w:hAnsi="Arial" w:cs="Arial"/>
          <w:color w:val="000000" w:themeColor="text1"/>
          <w:sz w:val="20"/>
          <w:szCs w:val="20"/>
        </w:rPr>
        <w:t xml:space="preserve"> boste posredova</w:t>
      </w:r>
      <w:r w:rsidR="00243175" w:rsidRPr="030F40BB">
        <w:rPr>
          <w:rFonts w:ascii="Arial" w:hAnsi="Arial" w:cs="Arial"/>
          <w:color w:val="000000" w:themeColor="text1"/>
          <w:sz w:val="20"/>
          <w:szCs w:val="20"/>
        </w:rPr>
        <w:t>l</w:t>
      </w:r>
      <w:r w:rsidRPr="030F40BB">
        <w:rPr>
          <w:rFonts w:ascii="Arial" w:hAnsi="Arial" w:cs="Arial"/>
          <w:color w:val="000000" w:themeColor="text1"/>
          <w:sz w:val="20"/>
          <w:szCs w:val="20"/>
        </w:rPr>
        <w:t>i</w:t>
      </w:r>
      <w:r w:rsidR="00311698" w:rsidRPr="030F40BB">
        <w:rPr>
          <w:rFonts w:ascii="Arial" w:hAnsi="Arial" w:cs="Arial"/>
          <w:color w:val="000000" w:themeColor="text1"/>
          <w:sz w:val="20"/>
          <w:szCs w:val="20"/>
        </w:rPr>
        <w:t xml:space="preserve"> </w:t>
      </w:r>
      <w:r w:rsidR="00AA4CB5" w:rsidRPr="030F40BB">
        <w:rPr>
          <w:rFonts w:ascii="Arial" w:hAnsi="Arial" w:cs="Arial"/>
          <w:color w:val="000000" w:themeColor="text1"/>
          <w:sz w:val="20"/>
          <w:szCs w:val="20"/>
        </w:rPr>
        <w:t xml:space="preserve">praviloma </w:t>
      </w:r>
      <w:r w:rsidR="0096318E" w:rsidRPr="030F40BB">
        <w:rPr>
          <w:rFonts w:ascii="Arial" w:hAnsi="Arial" w:cs="Arial"/>
          <w:color w:val="000000" w:themeColor="text1"/>
          <w:sz w:val="20"/>
          <w:szCs w:val="20"/>
        </w:rPr>
        <w:t xml:space="preserve">enkrat mesečno </w:t>
      </w:r>
      <w:r w:rsidR="00243175" w:rsidRPr="030F40BB">
        <w:rPr>
          <w:rFonts w:ascii="Arial" w:hAnsi="Arial" w:cs="Arial"/>
          <w:color w:val="000000" w:themeColor="text1"/>
          <w:sz w:val="20"/>
          <w:szCs w:val="20"/>
        </w:rPr>
        <w:t xml:space="preserve">do </w:t>
      </w:r>
      <w:r w:rsidR="00311698" w:rsidRPr="030F40BB">
        <w:rPr>
          <w:rFonts w:ascii="Arial" w:hAnsi="Arial" w:cs="Arial"/>
          <w:color w:val="000000" w:themeColor="text1"/>
          <w:sz w:val="20"/>
          <w:szCs w:val="20"/>
        </w:rPr>
        <w:t xml:space="preserve"> 15</w:t>
      </w:r>
      <w:r w:rsidR="00243175" w:rsidRPr="030F40BB">
        <w:rPr>
          <w:rFonts w:ascii="Arial" w:hAnsi="Arial" w:cs="Arial"/>
          <w:color w:val="000000" w:themeColor="text1"/>
          <w:sz w:val="20"/>
          <w:szCs w:val="20"/>
        </w:rPr>
        <w:t>. v mesecu</w:t>
      </w:r>
      <w:r w:rsidR="00311698" w:rsidRPr="030F40BB">
        <w:rPr>
          <w:rFonts w:ascii="Arial" w:hAnsi="Arial" w:cs="Arial"/>
          <w:color w:val="000000" w:themeColor="text1"/>
          <w:sz w:val="20"/>
          <w:szCs w:val="20"/>
        </w:rPr>
        <w:t xml:space="preserve"> </w:t>
      </w:r>
      <w:r w:rsidR="0096318E" w:rsidRPr="030F40BB">
        <w:rPr>
          <w:rFonts w:ascii="Arial" w:hAnsi="Arial" w:cs="Arial"/>
          <w:color w:val="000000" w:themeColor="text1"/>
          <w:sz w:val="20"/>
          <w:szCs w:val="20"/>
        </w:rPr>
        <w:t>ozirom</w:t>
      </w:r>
      <w:r w:rsidR="00AA4CB5" w:rsidRPr="030F40BB">
        <w:rPr>
          <w:rFonts w:ascii="Arial" w:hAnsi="Arial" w:cs="Arial"/>
          <w:color w:val="000000" w:themeColor="text1"/>
          <w:sz w:val="20"/>
          <w:szCs w:val="20"/>
        </w:rPr>
        <w:t>a</w:t>
      </w:r>
      <w:r w:rsidR="0096318E" w:rsidRPr="030F40BB">
        <w:rPr>
          <w:rFonts w:ascii="Arial" w:hAnsi="Arial" w:cs="Arial"/>
          <w:color w:val="000000" w:themeColor="text1"/>
          <w:sz w:val="20"/>
          <w:szCs w:val="20"/>
        </w:rPr>
        <w:t xml:space="preserve"> </w:t>
      </w:r>
      <w:r w:rsidR="00345092" w:rsidRPr="030F40BB">
        <w:rPr>
          <w:rFonts w:ascii="Arial" w:hAnsi="Arial" w:cs="Arial"/>
          <w:color w:val="000000" w:themeColor="text1"/>
          <w:sz w:val="20"/>
          <w:szCs w:val="20"/>
        </w:rPr>
        <w:t>skladno s pogodbo o sofinanciranju</w:t>
      </w:r>
      <w:r w:rsidR="00311698" w:rsidRPr="030F40BB">
        <w:rPr>
          <w:rFonts w:ascii="Arial" w:hAnsi="Arial" w:cs="Arial"/>
          <w:color w:val="000000" w:themeColor="text1"/>
          <w:sz w:val="20"/>
          <w:szCs w:val="20"/>
        </w:rPr>
        <w:t>. Rok za predložitev zadnjega zahtevka za izplačilo v okv</w:t>
      </w:r>
      <w:r w:rsidR="0020009D" w:rsidRPr="030F40BB">
        <w:rPr>
          <w:rFonts w:ascii="Arial" w:hAnsi="Arial" w:cs="Arial"/>
          <w:color w:val="000000" w:themeColor="text1"/>
          <w:sz w:val="20"/>
          <w:szCs w:val="20"/>
        </w:rPr>
        <w:t xml:space="preserve">iru operacije  je </w:t>
      </w:r>
      <w:r w:rsidR="005002D5" w:rsidRPr="002568DF">
        <w:rPr>
          <w:rFonts w:ascii="Arial" w:hAnsi="Arial" w:cs="Arial"/>
          <w:color w:val="000000" w:themeColor="text1"/>
          <w:sz w:val="20"/>
          <w:szCs w:val="20"/>
        </w:rPr>
        <w:t>15</w:t>
      </w:r>
      <w:r w:rsidR="0020009D" w:rsidRPr="002568DF">
        <w:rPr>
          <w:rFonts w:ascii="Arial" w:hAnsi="Arial" w:cs="Arial"/>
          <w:color w:val="000000" w:themeColor="text1"/>
          <w:sz w:val="20"/>
          <w:szCs w:val="20"/>
        </w:rPr>
        <w:t>. 1</w:t>
      </w:r>
      <w:r w:rsidR="00953FDD">
        <w:rPr>
          <w:rFonts w:ascii="Arial" w:hAnsi="Arial" w:cs="Arial"/>
          <w:color w:val="000000" w:themeColor="text1"/>
          <w:sz w:val="20"/>
          <w:szCs w:val="20"/>
        </w:rPr>
        <w:t>1</w:t>
      </w:r>
      <w:r w:rsidR="0020009D" w:rsidRPr="002568DF">
        <w:rPr>
          <w:rFonts w:ascii="Arial" w:hAnsi="Arial" w:cs="Arial"/>
          <w:color w:val="000000" w:themeColor="text1"/>
          <w:sz w:val="20"/>
          <w:szCs w:val="20"/>
        </w:rPr>
        <w:t>. 202</w:t>
      </w:r>
      <w:r w:rsidR="00677875" w:rsidRPr="002568DF">
        <w:rPr>
          <w:rFonts w:ascii="Arial" w:hAnsi="Arial" w:cs="Arial"/>
          <w:color w:val="000000" w:themeColor="text1"/>
          <w:sz w:val="20"/>
          <w:szCs w:val="20"/>
        </w:rPr>
        <w:t>3</w:t>
      </w:r>
      <w:r w:rsidR="00311698" w:rsidRPr="002568DF">
        <w:rPr>
          <w:rFonts w:ascii="Arial" w:hAnsi="Arial" w:cs="Arial"/>
          <w:color w:val="000000" w:themeColor="text1"/>
          <w:sz w:val="20"/>
          <w:szCs w:val="20"/>
        </w:rPr>
        <w:t>.</w:t>
      </w:r>
    </w:p>
    <w:p w14:paraId="2C6B7E3E" w14:textId="77777777" w:rsidR="0026296C" w:rsidRDefault="004977B8" w:rsidP="00CE4E18">
      <w:pPr>
        <w:pStyle w:val="Odstavekseznama"/>
        <w:numPr>
          <w:ilvl w:val="0"/>
          <w:numId w:val="33"/>
        </w:numPr>
        <w:jc w:val="both"/>
        <w:rPr>
          <w:rFonts w:ascii="Arial" w:hAnsi="Arial" w:cs="Arial"/>
          <w:color w:val="000000"/>
          <w:sz w:val="20"/>
          <w:szCs w:val="20"/>
        </w:rPr>
      </w:pPr>
      <w:r w:rsidRPr="00CE4E18">
        <w:rPr>
          <w:rFonts w:ascii="Arial" w:hAnsi="Arial" w:cs="Arial"/>
          <w:color w:val="000000"/>
          <w:sz w:val="20"/>
          <w:szCs w:val="20"/>
        </w:rPr>
        <w:t>Zneske vnašajte v</w:t>
      </w:r>
      <w:r w:rsidR="0026296C">
        <w:rPr>
          <w:rFonts w:ascii="Arial" w:hAnsi="Arial" w:cs="Arial"/>
          <w:color w:val="000000"/>
          <w:sz w:val="20"/>
          <w:szCs w:val="20"/>
        </w:rPr>
        <w:t xml:space="preserve"> rubriko »Sofinanciranje ministrstva«</w:t>
      </w:r>
      <w:r w:rsidRPr="00CE4E18">
        <w:rPr>
          <w:rFonts w:ascii="Arial" w:hAnsi="Arial" w:cs="Arial"/>
          <w:color w:val="000000"/>
          <w:sz w:val="20"/>
          <w:szCs w:val="20"/>
        </w:rPr>
        <w:t>.</w:t>
      </w:r>
    </w:p>
    <w:p w14:paraId="32D6D0D0" w14:textId="20DAB30F" w:rsidR="004977B8" w:rsidRPr="00CE4E18" w:rsidRDefault="0026296C" w:rsidP="00345092">
      <w:pPr>
        <w:pStyle w:val="Odstavekseznama"/>
        <w:numPr>
          <w:ilvl w:val="0"/>
          <w:numId w:val="33"/>
        </w:numPr>
        <w:jc w:val="both"/>
        <w:rPr>
          <w:rFonts w:ascii="Arial" w:hAnsi="Arial" w:cs="Arial"/>
          <w:color w:val="000000"/>
          <w:sz w:val="20"/>
          <w:szCs w:val="20"/>
        </w:rPr>
      </w:pPr>
      <w:r>
        <w:rPr>
          <w:rFonts w:ascii="Arial" w:hAnsi="Arial" w:cs="Arial"/>
          <w:color w:val="000000"/>
          <w:sz w:val="20"/>
          <w:szCs w:val="20"/>
        </w:rPr>
        <w:t xml:space="preserve">Viri skupaj ne morejo preseči </w:t>
      </w:r>
      <w:r w:rsidR="00345092">
        <w:rPr>
          <w:rFonts w:ascii="Arial" w:hAnsi="Arial" w:cs="Arial"/>
          <w:color w:val="000000"/>
          <w:sz w:val="20"/>
          <w:szCs w:val="20"/>
        </w:rPr>
        <w:t>n</w:t>
      </w:r>
      <w:r w:rsidR="00345092" w:rsidRPr="00345092">
        <w:rPr>
          <w:rFonts w:ascii="Arial" w:hAnsi="Arial" w:cs="Arial"/>
          <w:color w:val="000000"/>
          <w:sz w:val="20"/>
          <w:szCs w:val="20"/>
        </w:rPr>
        <w:t>ajvišje višine sredstev, ki ji lahko prejme posamezni potencialni prijavitelj</w:t>
      </w:r>
      <w:r>
        <w:rPr>
          <w:rFonts w:ascii="Arial" w:hAnsi="Arial" w:cs="Arial"/>
          <w:color w:val="000000"/>
          <w:sz w:val="20"/>
          <w:szCs w:val="20"/>
        </w:rPr>
        <w:t xml:space="preserve"> </w:t>
      </w:r>
      <w:r w:rsidR="00345092">
        <w:rPr>
          <w:rFonts w:ascii="Arial" w:hAnsi="Arial" w:cs="Arial"/>
          <w:color w:val="000000"/>
          <w:sz w:val="20"/>
          <w:szCs w:val="20"/>
        </w:rPr>
        <w:t xml:space="preserve">oziroma </w:t>
      </w:r>
      <w:r w:rsidR="00345092" w:rsidRPr="00A357A5">
        <w:rPr>
          <w:rFonts w:ascii="Arial" w:hAnsi="Arial" w:cs="Arial"/>
          <w:color w:val="000000"/>
          <w:sz w:val="20"/>
          <w:szCs w:val="20"/>
        </w:rPr>
        <w:t xml:space="preserve">upoštevajte točko </w:t>
      </w:r>
      <w:r w:rsidR="00262748" w:rsidRPr="00A357A5">
        <w:rPr>
          <w:rFonts w:ascii="Arial" w:hAnsi="Arial" w:cs="Arial"/>
          <w:color w:val="000000"/>
          <w:sz w:val="20"/>
          <w:szCs w:val="20"/>
        </w:rPr>
        <w:t>5.1</w:t>
      </w:r>
      <w:r w:rsidR="00345092" w:rsidRPr="00A357A5">
        <w:rPr>
          <w:rFonts w:ascii="Arial" w:hAnsi="Arial" w:cs="Arial"/>
          <w:color w:val="000000"/>
          <w:sz w:val="20"/>
          <w:szCs w:val="20"/>
        </w:rPr>
        <w:t xml:space="preserve"> javnega razpisa</w:t>
      </w:r>
      <w:r w:rsidRPr="00A357A5">
        <w:rPr>
          <w:rFonts w:ascii="Arial" w:hAnsi="Arial" w:cs="Arial"/>
          <w:color w:val="000000"/>
          <w:sz w:val="20"/>
          <w:szCs w:val="20"/>
        </w:rPr>
        <w:t>.</w:t>
      </w:r>
    </w:p>
    <w:p w14:paraId="76158F8E" w14:textId="77777777" w:rsidR="008C5AD0" w:rsidRDefault="008C5AD0" w:rsidP="00235BAB">
      <w:pPr>
        <w:jc w:val="both"/>
        <w:rPr>
          <w:rFonts w:ascii="Arial" w:hAnsi="Arial" w:cs="Arial"/>
          <w:color w:val="000000"/>
          <w:sz w:val="20"/>
          <w:szCs w:val="20"/>
        </w:rPr>
      </w:pPr>
    </w:p>
    <w:p w14:paraId="34312C2E" w14:textId="77777777" w:rsidR="0070213E" w:rsidRPr="00AD1E02" w:rsidRDefault="00AF6CE3" w:rsidP="00AD1E02">
      <w:pPr>
        <w:jc w:val="both"/>
        <w:rPr>
          <w:rFonts w:ascii="Arial" w:hAnsi="Arial" w:cs="Arial"/>
          <w:sz w:val="20"/>
          <w:szCs w:val="20"/>
          <w:lang w:eastAsia="en-US"/>
        </w:rPr>
      </w:pPr>
      <w:r>
        <w:rPr>
          <w:rFonts w:ascii="Arial" w:hAnsi="Arial" w:cs="Arial"/>
          <w:sz w:val="20"/>
          <w:szCs w:val="20"/>
          <w:lang w:eastAsia="en-US"/>
        </w:rPr>
        <w:t>Če bo projekt izbran, bo m</w:t>
      </w:r>
      <w:r w:rsidRPr="006839F4">
        <w:rPr>
          <w:rFonts w:ascii="Arial" w:hAnsi="Arial" w:cs="Arial"/>
          <w:color w:val="000000"/>
          <w:sz w:val="20"/>
          <w:szCs w:val="20"/>
        </w:rPr>
        <w:t xml:space="preserve">inistrstvo </w:t>
      </w:r>
      <w:r>
        <w:rPr>
          <w:rFonts w:ascii="Arial" w:hAnsi="Arial" w:cs="Arial"/>
          <w:color w:val="000000"/>
          <w:sz w:val="20"/>
          <w:szCs w:val="20"/>
        </w:rPr>
        <w:t>z</w:t>
      </w:r>
      <w:r w:rsidRPr="006839F4">
        <w:rPr>
          <w:rFonts w:ascii="Arial" w:hAnsi="Arial" w:cs="Arial"/>
          <w:color w:val="000000"/>
          <w:sz w:val="20"/>
          <w:szCs w:val="20"/>
        </w:rPr>
        <w:t xml:space="preserve"> izbrani</w:t>
      </w:r>
      <w:r>
        <w:rPr>
          <w:rFonts w:ascii="Arial" w:hAnsi="Arial" w:cs="Arial"/>
          <w:color w:val="000000"/>
          <w:sz w:val="20"/>
          <w:szCs w:val="20"/>
        </w:rPr>
        <w:t>m</w:t>
      </w:r>
      <w:r w:rsidRPr="006839F4">
        <w:rPr>
          <w:rFonts w:ascii="Arial" w:hAnsi="Arial" w:cs="Arial"/>
          <w:color w:val="000000"/>
          <w:sz w:val="20"/>
          <w:szCs w:val="20"/>
        </w:rPr>
        <w:t xml:space="preserve"> prijavitelj</w:t>
      </w:r>
      <w:r w:rsidR="00BA1A24">
        <w:rPr>
          <w:rFonts w:ascii="Arial" w:hAnsi="Arial" w:cs="Arial"/>
          <w:color w:val="000000"/>
          <w:sz w:val="20"/>
          <w:szCs w:val="20"/>
        </w:rPr>
        <w:t>em</w:t>
      </w:r>
      <w:r w:rsidRPr="006839F4">
        <w:rPr>
          <w:rFonts w:ascii="Arial" w:hAnsi="Arial" w:cs="Arial"/>
          <w:color w:val="000000"/>
          <w:sz w:val="20"/>
          <w:szCs w:val="20"/>
        </w:rPr>
        <w:t xml:space="preserve"> s</w:t>
      </w:r>
      <w:r>
        <w:rPr>
          <w:rFonts w:ascii="Arial" w:hAnsi="Arial" w:cs="Arial"/>
          <w:color w:val="000000"/>
          <w:sz w:val="20"/>
          <w:szCs w:val="20"/>
        </w:rPr>
        <w:t xml:space="preserve"> </w:t>
      </w:r>
      <w:r w:rsidRPr="006839F4">
        <w:rPr>
          <w:rFonts w:ascii="Arial" w:hAnsi="Arial" w:cs="Arial"/>
          <w:color w:val="000000"/>
          <w:sz w:val="20"/>
          <w:szCs w:val="20"/>
        </w:rPr>
        <w:t xml:space="preserve">pogodbo o sofinanciranju </w:t>
      </w:r>
      <w:r>
        <w:rPr>
          <w:rFonts w:ascii="Arial" w:hAnsi="Arial" w:cs="Arial"/>
          <w:color w:val="000000"/>
          <w:sz w:val="20"/>
          <w:szCs w:val="20"/>
        </w:rPr>
        <w:t xml:space="preserve">podrobneje </w:t>
      </w:r>
      <w:r w:rsidRPr="006839F4">
        <w:rPr>
          <w:rFonts w:ascii="Arial" w:hAnsi="Arial" w:cs="Arial"/>
          <w:color w:val="000000"/>
          <w:sz w:val="20"/>
          <w:szCs w:val="20"/>
        </w:rPr>
        <w:t>dogovoril</w:t>
      </w:r>
      <w:r w:rsidR="00FB60DE">
        <w:rPr>
          <w:rFonts w:ascii="Arial" w:hAnsi="Arial" w:cs="Arial"/>
          <w:color w:val="000000"/>
          <w:sz w:val="20"/>
          <w:szCs w:val="20"/>
        </w:rPr>
        <w:t>o</w:t>
      </w:r>
      <w:r w:rsidRPr="006839F4">
        <w:rPr>
          <w:rFonts w:ascii="Arial" w:hAnsi="Arial" w:cs="Arial"/>
          <w:color w:val="000000"/>
          <w:sz w:val="20"/>
          <w:szCs w:val="20"/>
        </w:rPr>
        <w:t xml:space="preserve"> obseg in dinamiko sofinanciranja</w:t>
      </w:r>
      <w:r w:rsidR="006261A7">
        <w:rPr>
          <w:rFonts w:ascii="Arial" w:hAnsi="Arial" w:cs="Arial"/>
          <w:color w:val="000000"/>
          <w:sz w:val="20"/>
          <w:szCs w:val="20"/>
        </w:rPr>
        <w:t xml:space="preserve">, </w:t>
      </w:r>
      <w:r w:rsidRPr="006839F4">
        <w:rPr>
          <w:rFonts w:ascii="Arial" w:hAnsi="Arial" w:cs="Arial"/>
          <w:color w:val="000000"/>
          <w:sz w:val="20"/>
          <w:szCs w:val="20"/>
        </w:rPr>
        <w:t>na osnovi načrtovanih aktivnosti</w:t>
      </w:r>
      <w:r>
        <w:rPr>
          <w:rFonts w:ascii="Arial" w:hAnsi="Arial" w:cs="Arial"/>
          <w:color w:val="000000"/>
          <w:sz w:val="20"/>
          <w:szCs w:val="20"/>
        </w:rPr>
        <w:t xml:space="preserve"> v Prijavnem obrazcu in načrtovanih stroškov upravičenca v Finančnem načrtu</w:t>
      </w:r>
      <w:r w:rsidR="00243175">
        <w:rPr>
          <w:rFonts w:ascii="Arial" w:hAnsi="Arial" w:cs="Arial"/>
          <w:color w:val="000000"/>
          <w:sz w:val="20"/>
          <w:szCs w:val="20"/>
        </w:rPr>
        <w:t xml:space="preserve"> ter </w:t>
      </w:r>
      <w:r w:rsidR="00243175" w:rsidRPr="006261A7">
        <w:rPr>
          <w:rFonts w:ascii="Arial" w:hAnsi="Arial" w:cs="Arial"/>
          <w:color w:val="000000"/>
          <w:sz w:val="20"/>
          <w:szCs w:val="20"/>
        </w:rPr>
        <w:t xml:space="preserve">glede na proračunske zmogljivosti </w:t>
      </w:r>
      <w:r w:rsidR="00243175">
        <w:rPr>
          <w:rFonts w:ascii="Arial" w:hAnsi="Arial" w:cs="Arial"/>
          <w:color w:val="000000"/>
          <w:sz w:val="20"/>
          <w:szCs w:val="20"/>
        </w:rPr>
        <w:t>ministrstva</w:t>
      </w:r>
      <w:r w:rsidRPr="006839F4">
        <w:rPr>
          <w:rFonts w:ascii="Arial" w:hAnsi="Arial" w:cs="Arial"/>
          <w:color w:val="000000"/>
          <w:sz w:val="20"/>
          <w:szCs w:val="20"/>
        </w:rPr>
        <w:t>.</w:t>
      </w:r>
      <w:r w:rsidRPr="009253BD">
        <w:rPr>
          <w:rFonts w:ascii="Arial" w:hAnsi="Arial" w:cs="Arial"/>
          <w:color w:val="000000"/>
          <w:sz w:val="20"/>
          <w:szCs w:val="20"/>
        </w:rPr>
        <w:t xml:space="preserve"> </w:t>
      </w:r>
    </w:p>
    <w:p w14:paraId="5D78A246" w14:textId="77777777" w:rsidR="00017D51" w:rsidRPr="00AD1E02" w:rsidRDefault="00017D51" w:rsidP="00830577">
      <w:pPr>
        <w:rPr>
          <w:rFonts w:ascii="Arial" w:hAnsi="Arial" w:cs="Arial"/>
          <w:sz w:val="20"/>
          <w:szCs w:val="20"/>
          <w:lang w:eastAsia="en-US"/>
        </w:rPr>
      </w:pPr>
    </w:p>
    <w:p w14:paraId="77F62ECB" w14:textId="77777777" w:rsidR="003277B4" w:rsidRPr="00AD1E02" w:rsidRDefault="003277B4" w:rsidP="00CB18CD">
      <w:pPr>
        <w:widowControl w:val="0"/>
        <w:jc w:val="both"/>
        <w:rPr>
          <w:rFonts w:ascii="Arial" w:hAnsi="Arial" w:cs="Arial"/>
          <w:bCs/>
          <w:sz w:val="20"/>
          <w:szCs w:val="20"/>
          <w:lang w:eastAsia="en-US"/>
        </w:rPr>
      </w:pPr>
      <w:r w:rsidRPr="00A357A5">
        <w:rPr>
          <w:rFonts w:ascii="Arial" w:hAnsi="Arial" w:cs="Arial"/>
          <w:bCs/>
          <w:sz w:val="20"/>
          <w:szCs w:val="20"/>
          <w:lang w:eastAsia="en-US"/>
        </w:rPr>
        <w:t xml:space="preserve">Napredovanje projekta se bo spremljalo </w:t>
      </w:r>
      <w:r w:rsidR="004623B0" w:rsidRPr="00A357A5">
        <w:rPr>
          <w:rFonts w:ascii="Arial" w:hAnsi="Arial" w:cs="Arial"/>
          <w:bCs/>
          <w:sz w:val="20"/>
          <w:szCs w:val="20"/>
          <w:lang w:eastAsia="en-US"/>
        </w:rPr>
        <w:t>s</w:t>
      </w:r>
      <w:r w:rsidRPr="00A357A5">
        <w:rPr>
          <w:rFonts w:ascii="Arial" w:hAnsi="Arial" w:cs="Arial"/>
          <w:bCs/>
          <w:sz w:val="20"/>
          <w:szCs w:val="20"/>
          <w:lang w:eastAsia="en-US"/>
        </w:rPr>
        <w:t xml:space="preserve"> </w:t>
      </w:r>
      <w:r w:rsidR="001168B0" w:rsidRPr="00A357A5">
        <w:rPr>
          <w:rFonts w:ascii="Arial" w:hAnsi="Arial" w:cs="Arial"/>
          <w:bCs/>
          <w:sz w:val="20"/>
          <w:szCs w:val="20"/>
          <w:lang w:eastAsia="en-US"/>
        </w:rPr>
        <w:t xml:space="preserve">kazalnikom za </w:t>
      </w:r>
      <w:r w:rsidR="00FA1162" w:rsidRPr="00A357A5">
        <w:rPr>
          <w:rFonts w:ascii="Arial" w:hAnsi="Arial" w:cs="Arial"/>
          <w:bCs/>
          <w:sz w:val="20"/>
          <w:szCs w:val="20"/>
          <w:lang w:eastAsia="en-US"/>
        </w:rPr>
        <w:t>spremljanje uspešnosti pr</w:t>
      </w:r>
      <w:r w:rsidR="0096318E" w:rsidRPr="00A357A5">
        <w:rPr>
          <w:rFonts w:ascii="Arial" w:hAnsi="Arial" w:cs="Arial"/>
          <w:bCs/>
          <w:sz w:val="20"/>
          <w:szCs w:val="20"/>
          <w:lang w:eastAsia="en-US"/>
        </w:rPr>
        <w:t>o</w:t>
      </w:r>
      <w:r w:rsidR="00FA1162" w:rsidRPr="00A357A5">
        <w:rPr>
          <w:rFonts w:ascii="Arial" w:hAnsi="Arial" w:cs="Arial"/>
          <w:bCs/>
          <w:sz w:val="20"/>
          <w:szCs w:val="20"/>
          <w:lang w:eastAsia="en-US"/>
        </w:rPr>
        <w:t>j</w:t>
      </w:r>
      <w:r w:rsidR="0096318E" w:rsidRPr="00A357A5">
        <w:rPr>
          <w:rFonts w:ascii="Arial" w:hAnsi="Arial" w:cs="Arial"/>
          <w:bCs/>
          <w:sz w:val="20"/>
          <w:szCs w:val="20"/>
          <w:lang w:eastAsia="en-US"/>
        </w:rPr>
        <w:t>e</w:t>
      </w:r>
      <w:r w:rsidR="00FA1162" w:rsidRPr="00A357A5">
        <w:rPr>
          <w:rFonts w:ascii="Arial" w:hAnsi="Arial" w:cs="Arial"/>
          <w:bCs/>
          <w:sz w:val="20"/>
          <w:szCs w:val="20"/>
          <w:lang w:eastAsia="en-US"/>
        </w:rPr>
        <w:t>kta,</w:t>
      </w:r>
      <w:r w:rsidRPr="00A357A5">
        <w:rPr>
          <w:rFonts w:ascii="Arial" w:hAnsi="Arial" w:cs="Arial"/>
          <w:bCs/>
          <w:sz w:val="20"/>
          <w:szCs w:val="20"/>
          <w:lang w:eastAsia="en-US"/>
        </w:rPr>
        <w:t xml:space="preserve"> ki </w:t>
      </w:r>
      <w:r w:rsidR="001168B0" w:rsidRPr="00A357A5">
        <w:rPr>
          <w:rFonts w:ascii="Arial" w:hAnsi="Arial" w:cs="Arial"/>
          <w:bCs/>
          <w:sz w:val="20"/>
          <w:szCs w:val="20"/>
          <w:lang w:eastAsia="en-US"/>
        </w:rPr>
        <w:t>je</w:t>
      </w:r>
      <w:r w:rsidRPr="00A357A5">
        <w:rPr>
          <w:rFonts w:ascii="Arial" w:hAnsi="Arial" w:cs="Arial"/>
          <w:bCs/>
          <w:sz w:val="20"/>
          <w:szCs w:val="20"/>
          <w:lang w:eastAsia="en-US"/>
        </w:rPr>
        <w:t xml:space="preserve"> naveden v Prijavnem obrazcu</w:t>
      </w:r>
      <w:r w:rsidR="001632E9" w:rsidRPr="00A357A5">
        <w:rPr>
          <w:rFonts w:ascii="Arial" w:hAnsi="Arial" w:cs="Arial"/>
          <w:bCs/>
          <w:sz w:val="20"/>
          <w:szCs w:val="20"/>
          <w:lang w:eastAsia="en-US"/>
        </w:rPr>
        <w:t xml:space="preserve"> (točka </w:t>
      </w:r>
      <w:r w:rsidR="007D0995" w:rsidRPr="00A357A5">
        <w:rPr>
          <w:rFonts w:ascii="Arial" w:hAnsi="Arial" w:cs="Arial"/>
          <w:bCs/>
          <w:sz w:val="20"/>
          <w:szCs w:val="20"/>
          <w:lang w:eastAsia="en-US"/>
        </w:rPr>
        <w:t>5</w:t>
      </w:r>
      <w:r w:rsidR="001632E9" w:rsidRPr="00A357A5">
        <w:rPr>
          <w:rFonts w:ascii="Arial" w:hAnsi="Arial" w:cs="Arial"/>
          <w:bCs/>
          <w:sz w:val="20"/>
          <w:szCs w:val="20"/>
          <w:lang w:eastAsia="en-US"/>
        </w:rPr>
        <w:t>)</w:t>
      </w:r>
      <w:r w:rsidR="003A41DD" w:rsidRPr="00A357A5">
        <w:rPr>
          <w:rFonts w:ascii="Arial" w:hAnsi="Arial" w:cs="Arial"/>
          <w:bCs/>
          <w:sz w:val="20"/>
          <w:szCs w:val="20"/>
          <w:lang w:eastAsia="en-US"/>
        </w:rPr>
        <w:t>.</w:t>
      </w:r>
      <w:r w:rsidR="003A41DD">
        <w:rPr>
          <w:rFonts w:ascii="Arial" w:hAnsi="Arial" w:cs="Arial"/>
          <w:bCs/>
          <w:sz w:val="20"/>
          <w:szCs w:val="20"/>
          <w:lang w:eastAsia="en-US"/>
        </w:rPr>
        <w:t xml:space="preserve"> </w:t>
      </w:r>
      <w:r w:rsidR="003A41DD" w:rsidRPr="003A41DD">
        <w:rPr>
          <w:rFonts w:ascii="Arial" w:hAnsi="Arial" w:cs="Arial"/>
          <w:bCs/>
          <w:sz w:val="20"/>
          <w:szCs w:val="20"/>
          <w:lang w:eastAsia="en-US"/>
        </w:rPr>
        <w:t>Minimalni zahtevan rezultat za Univerzo v Ljubljani je 20</w:t>
      </w:r>
      <w:r w:rsidR="003A41DD">
        <w:rPr>
          <w:rFonts w:ascii="Arial" w:hAnsi="Arial" w:cs="Arial"/>
          <w:bCs/>
          <w:sz w:val="20"/>
          <w:szCs w:val="20"/>
          <w:lang w:eastAsia="en-US"/>
        </w:rPr>
        <w:t xml:space="preserve"> (dvajset)</w:t>
      </w:r>
      <w:r w:rsidR="003A41DD" w:rsidRPr="003A41DD">
        <w:rPr>
          <w:rFonts w:ascii="Arial" w:hAnsi="Arial" w:cs="Arial"/>
          <w:bCs/>
          <w:sz w:val="20"/>
          <w:szCs w:val="20"/>
          <w:lang w:eastAsia="en-US"/>
        </w:rPr>
        <w:t>, za Univerzo v Mariboru je 10</w:t>
      </w:r>
      <w:r w:rsidR="003A41DD">
        <w:rPr>
          <w:rFonts w:ascii="Arial" w:hAnsi="Arial" w:cs="Arial"/>
          <w:bCs/>
          <w:sz w:val="20"/>
          <w:szCs w:val="20"/>
          <w:lang w:eastAsia="en-US"/>
        </w:rPr>
        <w:t xml:space="preserve"> (deset)</w:t>
      </w:r>
      <w:r w:rsidR="003A41DD" w:rsidRPr="003A41DD">
        <w:rPr>
          <w:rFonts w:ascii="Arial" w:hAnsi="Arial" w:cs="Arial"/>
          <w:bCs/>
          <w:sz w:val="20"/>
          <w:szCs w:val="20"/>
          <w:lang w:eastAsia="en-US"/>
        </w:rPr>
        <w:t xml:space="preserve"> in za Univerzo na Primorskem 6</w:t>
      </w:r>
      <w:r w:rsidR="003A41DD">
        <w:rPr>
          <w:rFonts w:ascii="Arial" w:hAnsi="Arial" w:cs="Arial"/>
          <w:bCs/>
          <w:sz w:val="20"/>
          <w:szCs w:val="20"/>
          <w:lang w:eastAsia="en-US"/>
        </w:rPr>
        <w:t xml:space="preserve"> (šest)</w:t>
      </w:r>
      <w:r w:rsidR="003A41DD" w:rsidRPr="003A41DD">
        <w:rPr>
          <w:rFonts w:ascii="Arial" w:hAnsi="Arial" w:cs="Arial"/>
          <w:bCs/>
          <w:sz w:val="20"/>
          <w:szCs w:val="20"/>
          <w:lang w:eastAsia="en-US"/>
        </w:rPr>
        <w:t xml:space="preserve"> na novo opremljenih sodobnih učilnic</w:t>
      </w:r>
      <w:r w:rsidR="003A41DD">
        <w:rPr>
          <w:rFonts w:ascii="Arial" w:hAnsi="Arial" w:cs="Arial"/>
          <w:bCs/>
          <w:sz w:val="20"/>
          <w:szCs w:val="20"/>
          <w:lang w:eastAsia="en-US"/>
        </w:rPr>
        <w:t>.</w:t>
      </w:r>
    </w:p>
    <w:p w14:paraId="2CE886BC" w14:textId="77777777" w:rsidR="00F8557E" w:rsidRPr="00AD1E02" w:rsidRDefault="00F8557E" w:rsidP="008E2E9C">
      <w:pPr>
        <w:jc w:val="both"/>
        <w:rPr>
          <w:rFonts w:ascii="Arial" w:hAnsi="Arial" w:cs="Arial"/>
          <w:sz w:val="20"/>
          <w:szCs w:val="20"/>
        </w:rPr>
      </w:pPr>
    </w:p>
    <w:p w14:paraId="6F85A320" w14:textId="77777777" w:rsidR="001621F8" w:rsidRPr="00AD1E02" w:rsidRDefault="001621F8" w:rsidP="001621F8">
      <w:pPr>
        <w:pStyle w:val="Naslov1"/>
        <w:numPr>
          <w:ilvl w:val="0"/>
          <w:numId w:val="3"/>
        </w:numPr>
        <w:rPr>
          <w:sz w:val="24"/>
          <w:szCs w:val="24"/>
        </w:rPr>
      </w:pPr>
      <w:bookmarkStart w:id="12" w:name="_Toc91141835"/>
      <w:r w:rsidRPr="00AD1E02">
        <w:rPr>
          <w:sz w:val="24"/>
          <w:szCs w:val="24"/>
        </w:rPr>
        <w:t xml:space="preserve">Način označevanja </w:t>
      </w:r>
      <w:r w:rsidR="00F27D0B">
        <w:rPr>
          <w:sz w:val="24"/>
          <w:szCs w:val="24"/>
        </w:rPr>
        <w:t xml:space="preserve">vloge </w:t>
      </w:r>
      <w:r w:rsidR="003277B4" w:rsidRPr="00AD1E02">
        <w:rPr>
          <w:sz w:val="24"/>
          <w:szCs w:val="24"/>
        </w:rPr>
        <w:t>in rok za oddajo vloge</w:t>
      </w:r>
      <w:bookmarkEnd w:id="12"/>
    </w:p>
    <w:p w14:paraId="74CFF1BE" w14:textId="77777777" w:rsidR="001621F8" w:rsidRPr="00AD1E02" w:rsidRDefault="001621F8" w:rsidP="001621F8">
      <w:pPr>
        <w:rPr>
          <w:rFonts w:ascii="Arial" w:hAnsi="Arial" w:cs="Arial"/>
          <w:sz w:val="20"/>
          <w:szCs w:val="20"/>
          <w:highlight w:val="yellow"/>
        </w:rPr>
      </w:pPr>
    </w:p>
    <w:p w14:paraId="6879EE3F" w14:textId="77777777" w:rsidR="006F5E97" w:rsidRPr="00AD1E02" w:rsidRDefault="009F108F" w:rsidP="006F5E97">
      <w:pPr>
        <w:jc w:val="both"/>
        <w:rPr>
          <w:rFonts w:ascii="Arial" w:hAnsi="Arial" w:cs="Arial"/>
          <w:sz w:val="20"/>
          <w:szCs w:val="20"/>
        </w:rPr>
      </w:pPr>
      <w:r>
        <w:rPr>
          <w:rFonts w:ascii="Arial" w:hAnsi="Arial" w:cs="Arial"/>
          <w:sz w:val="20"/>
          <w:szCs w:val="20"/>
        </w:rPr>
        <w:t xml:space="preserve">Vloga </w:t>
      </w:r>
      <w:r w:rsidR="006F5E97" w:rsidRPr="00AD1E02">
        <w:rPr>
          <w:rFonts w:ascii="Arial" w:hAnsi="Arial" w:cs="Arial"/>
          <w:sz w:val="20"/>
          <w:szCs w:val="20"/>
        </w:rPr>
        <w:t>je lahko elektronsko izpolnjena in natisnjena, natipkana ali napisana z neizbrisljiv</w:t>
      </w:r>
      <w:r w:rsidR="003277B4" w:rsidRPr="00AD1E02">
        <w:rPr>
          <w:rFonts w:ascii="Arial" w:hAnsi="Arial" w:cs="Arial"/>
          <w:sz w:val="20"/>
          <w:szCs w:val="20"/>
        </w:rPr>
        <w:t>im</w:t>
      </w:r>
      <w:r w:rsidR="006F5E97" w:rsidRPr="00AD1E02">
        <w:rPr>
          <w:rFonts w:ascii="Arial" w:hAnsi="Arial" w:cs="Arial"/>
          <w:sz w:val="20"/>
          <w:szCs w:val="20"/>
        </w:rPr>
        <w:t xml:space="preserve"> </w:t>
      </w:r>
      <w:r w:rsidR="003277B4" w:rsidRPr="00AD1E02">
        <w:rPr>
          <w:rFonts w:ascii="Arial" w:hAnsi="Arial" w:cs="Arial"/>
          <w:sz w:val="20"/>
          <w:szCs w:val="20"/>
        </w:rPr>
        <w:t>pisalom</w:t>
      </w:r>
      <w:r w:rsidR="006F5E97" w:rsidRPr="00AD1E02">
        <w:rPr>
          <w:rFonts w:ascii="Arial" w:hAnsi="Arial" w:cs="Arial"/>
          <w:sz w:val="20"/>
          <w:szCs w:val="20"/>
        </w:rPr>
        <w:t xml:space="preserve"> in podpisana s strani pooblaščene osebe prijaviteljevega zakonitega zastopnika ali prokurista. Če gre za podpis s strani osebe, ki ni zakoniti zastopnik ali prokurist, mora biti </w:t>
      </w:r>
      <w:r w:rsidR="00F840E7">
        <w:rPr>
          <w:rFonts w:ascii="Arial" w:hAnsi="Arial" w:cs="Arial"/>
          <w:sz w:val="20"/>
          <w:szCs w:val="20"/>
        </w:rPr>
        <w:t>vlogi</w:t>
      </w:r>
      <w:r w:rsidR="006F5E97" w:rsidRPr="00AD1E02">
        <w:rPr>
          <w:rFonts w:ascii="Arial" w:hAnsi="Arial" w:cs="Arial"/>
          <w:sz w:val="20"/>
          <w:szCs w:val="20"/>
        </w:rPr>
        <w:t xml:space="preserve"> priloženo veljavno pooblastilo zakonitega zastopnika ali prokurista za podpis.</w:t>
      </w:r>
    </w:p>
    <w:p w14:paraId="28B5DA34" w14:textId="77777777" w:rsidR="006F5E97" w:rsidRPr="00AD1E02" w:rsidRDefault="006F5E97" w:rsidP="006F5E97">
      <w:pPr>
        <w:jc w:val="both"/>
        <w:rPr>
          <w:rFonts w:ascii="Arial" w:hAnsi="Arial" w:cs="Arial"/>
          <w:sz w:val="20"/>
          <w:szCs w:val="20"/>
        </w:rPr>
      </w:pPr>
    </w:p>
    <w:p w14:paraId="6380C545" w14:textId="53B2D11D" w:rsidR="009D7BF5" w:rsidRPr="00AD1E02" w:rsidRDefault="006F5E97" w:rsidP="006F5E97">
      <w:pPr>
        <w:jc w:val="both"/>
        <w:rPr>
          <w:rFonts w:ascii="Arial" w:hAnsi="Arial" w:cs="Arial"/>
          <w:sz w:val="20"/>
          <w:szCs w:val="20"/>
        </w:rPr>
      </w:pPr>
      <w:r w:rsidRPr="00AD1E02">
        <w:rPr>
          <w:rFonts w:ascii="Arial" w:hAnsi="Arial" w:cs="Arial"/>
          <w:sz w:val="20"/>
          <w:szCs w:val="20"/>
        </w:rPr>
        <w:t xml:space="preserve">Posamezni dokumenti </w:t>
      </w:r>
      <w:r w:rsidR="009F108F">
        <w:rPr>
          <w:rFonts w:ascii="Arial" w:hAnsi="Arial" w:cs="Arial"/>
          <w:sz w:val="20"/>
          <w:szCs w:val="20"/>
        </w:rPr>
        <w:t>vloge</w:t>
      </w:r>
      <w:r w:rsidRPr="00AD1E02">
        <w:rPr>
          <w:rFonts w:ascii="Arial" w:hAnsi="Arial" w:cs="Arial"/>
          <w:sz w:val="20"/>
          <w:szCs w:val="20"/>
        </w:rPr>
        <w:t xml:space="preserve"> morajo biti podpisani in žigos</w:t>
      </w:r>
      <w:r w:rsidR="00842F16" w:rsidRPr="00AD1E02">
        <w:rPr>
          <w:rFonts w:ascii="Arial" w:hAnsi="Arial" w:cs="Arial"/>
          <w:sz w:val="20"/>
          <w:szCs w:val="20"/>
        </w:rPr>
        <w:t>ani na za to predvidenih mestih</w:t>
      </w:r>
      <w:r w:rsidR="00601CD5">
        <w:rPr>
          <w:rFonts w:ascii="Arial" w:hAnsi="Arial" w:cs="Arial"/>
          <w:sz w:val="20"/>
          <w:szCs w:val="20"/>
        </w:rPr>
        <w:t xml:space="preserve"> (</w:t>
      </w:r>
      <w:r w:rsidR="00601CD5">
        <w:rPr>
          <w:rFonts w:ascii="Arial" w:hAnsi="Arial" w:cs="Arial"/>
          <w:bCs/>
          <w:color w:val="000000"/>
          <w:sz w:val="20"/>
          <w:szCs w:val="20"/>
        </w:rPr>
        <w:t>v kolikor prijavitelj pri svojem poslovanju uporablja žig)</w:t>
      </w:r>
      <w:r w:rsidRPr="00AD1E02">
        <w:rPr>
          <w:rFonts w:ascii="Arial" w:hAnsi="Arial" w:cs="Arial"/>
          <w:sz w:val="20"/>
          <w:szCs w:val="20"/>
        </w:rPr>
        <w:t>.</w:t>
      </w:r>
    </w:p>
    <w:p w14:paraId="5E1CD3BD" w14:textId="77777777" w:rsidR="006F5E97" w:rsidRPr="00AD1E02" w:rsidRDefault="006F5E97" w:rsidP="006F5E97">
      <w:pPr>
        <w:jc w:val="both"/>
        <w:rPr>
          <w:rFonts w:ascii="Arial" w:hAnsi="Arial" w:cs="Arial"/>
          <w:sz w:val="20"/>
          <w:szCs w:val="20"/>
        </w:rPr>
      </w:pPr>
    </w:p>
    <w:p w14:paraId="12F3D42D" w14:textId="77777777" w:rsidR="003277B4" w:rsidRPr="00AD1E02" w:rsidRDefault="006F5E97" w:rsidP="003277B4">
      <w:pPr>
        <w:jc w:val="both"/>
        <w:rPr>
          <w:rFonts w:ascii="Arial" w:hAnsi="Arial" w:cs="Arial"/>
          <w:sz w:val="20"/>
          <w:szCs w:val="20"/>
        </w:rPr>
      </w:pPr>
      <w:r w:rsidRPr="00AD1E02">
        <w:rPr>
          <w:rFonts w:ascii="Arial" w:hAnsi="Arial" w:cs="Arial"/>
          <w:sz w:val="20"/>
          <w:szCs w:val="20"/>
        </w:rPr>
        <w:t>Zaželeno je, da so dokumenti</w:t>
      </w:r>
      <w:r w:rsidR="009F108F">
        <w:rPr>
          <w:rFonts w:ascii="Arial" w:hAnsi="Arial" w:cs="Arial"/>
          <w:sz w:val="20"/>
          <w:szCs w:val="20"/>
        </w:rPr>
        <w:t xml:space="preserve"> vloge</w:t>
      </w:r>
      <w:r w:rsidRPr="00AD1E02">
        <w:rPr>
          <w:rFonts w:ascii="Arial" w:hAnsi="Arial" w:cs="Arial"/>
          <w:sz w:val="20"/>
          <w:szCs w:val="20"/>
        </w:rPr>
        <w:t xml:space="preserve"> zloženi v registrator</w:t>
      </w:r>
      <w:r w:rsidR="006A2BAE" w:rsidRPr="00AD1E02">
        <w:rPr>
          <w:rFonts w:ascii="Arial" w:hAnsi="Arial" w:cs="Arial"/>
          <w:sz w:val="20"/>
          <w:szCs w:val="20"/>
        </w:rPr>
        <w:t>/mapo</w:t>
      </w:r>
      <w:r w:rsidRPr="00AD1E02">
        <w:rPr>
          <w:rFonts w:ascii="Arial" w:hAnsi="Arial" w:cs="Arial"/>
          <w:sz w:val="20"/>
          <w:szCs w:val="20"/>
        </w:rPr>
        <w:t xml:space="preserve">, posamezni obrazci ločeni s pregradami zaradi lažjega pregleda </w:t>
      </w:r>
      <w:r w:rsidR="009F108F">
        <w:rPr>
          <w:rFonts w:ascii="Arial" w:hAnsi="Arial" w:cs="Arial"/>
          <w:sz w:val="20"/>
          <w:szCs w:val="20"/>
        </w:rPr>
        <w:t>vloge</w:t>
      </w:r>
      <w:r w:rsidRPr="00AD1E02">
        <w:rPr>
          <w:rFonts w:ascii="Arial" w:hAnsi="Arial" w:cs="Arial"/>
          <w:sz w:val="20"/>
          <w:szCs w:val="20"/>
        </w:rPr>
        <w:t xml:space="preserve">. </w:t>
      </w:r>
    </w:p>
    <w:p w14:paraId="2F1F8602" w14:textId="77777777" w:rsidR="003277B4" w:rsidRPr="00235BAB" w:rsidRDefault="003277B4" w:rsidP="003277B4">
      <w:pPr>
        <w:jc w:val="both"/>
        <w:rPr>
          <w:rFonts w:ascii="Arial" w:hAnsi="Arial" w:cs="Arial"/>
          <w:sz w:val="20"/>
          <w:szCs w:val="20"/>
        </w:rPr>
      </w:pPr>
    </w:p>
    <w:p w14:paraId="6764D563" w14:textId="77777777" w:rsidR="003277B4" w:rsidRPr="00AD1E02" w:rsidRDefault="003277B4" w:rsidP="003277B4">
      <w:pPr>
        <w:jc w:val="both"/>
        <w:rPr>
          <w:rFonts w:ascii="Arial" w:hAnsi="Arial" w:cs="Arial"/>
          <w:sz w:val="20"/>
          <w:szCs w:val="20"/>
        </w:rPr>
      </w:pPr>
      <w:r w:rsidRPr="00AD1E02">
        <w:rPr>
          <w:rFonts w:ascii="Arial" w:hAnsi="Arial" w:cs="Arial"/>
          <w:sz w:val="20"/>
          <w:szCs w:val="20"/>
        </w:rPr>
        <w:t xml:space="preserve">Na vsaki ovojnici oziroma paketu </w:t>
      </w:r>
      <w:r w:rsidR="009F108F">
        <w:rPr>
          <w:rFonts w:ascii="Arial" w:hAnsi="Arial" w:cs="Arial"/>
          <w:sz w:val="20"/>
          <w:szCs w:val="20"/>
        </w:rPr>
        <w:t>vloge</w:t>
      </w:r>
      <w:r w:rsidRPr="00AD1E02">
        <w:rPr>
          <w:rFonts w:ascii="Arial" w:hAnsi="Arial" w:cs="Arial"/>
          <w:sz w:val="20"/>
          <w:szCs w:val="20"/>
        </w:rPr>
        <w:t xml:space="preserve"> mora biti nalepljen izpolnjen obrazec Opremljenost vloge, ki je del razpisne dokumentacije. </w:t>
      </w:r>
      <w:r w:rsidR="003953F6" w:rsidRPr="00673907">
        <w:rPr>
          <w:rFonts w:ascii="Arial" w:hAnsi="Arial" w:cs="Arial"/>
          <w:color w:val="000000"/>
          <w:sz w:val="20"/>
          <w:szCs w:val="20"/>
        </w:rPr>
        <w:t xml:space="preserve">ali lastnoročno napisani obvezni podatki iz </w:t>
      </w:r>
      <w:r w:rsidR="003953F6">
        <w:rPr>
          <w:rFonts w:ascii="Arial" w:hAnsi="Arial" w:cs="Arial"/>
          <w:color w:val="000000"/>
          <w:sz w:val="20"/>
          <w:szCs w:val="20"/>
        </w:rPr>
        <w:t>prvega</w:t>
      </w:r>
      <w:r w:rsidR="003953F6" w:rsidRPr="00673907">
        <w:rPr>
          <w:rFonts w:ascii="Arial" w:hAnsi="Arial" w:cs="Arial"/>
          <w:color w:val="000000"/>
          <w:sz w:val="20"/>
          <w:szCs w:val="20"/>
        </w:rPr>
        <w:t xml:space="preserve"> odstavka</w:t>
      </w:r>
      <w:r w:rsidR="003953F6" w:rsidRPr="003953F6">
        <w:rPr>
          <w:rFonts w:ascii="Arial" w:hAnsi="Arial" w:cs="Arial"/>
          <w:color w:val="000000"/>
          <w:sz w:val="20"/>
          <w:szCs w:val="20"/>
        </w:rPr>
        <w:t xml:space="preserve"> </w:t>
      </w:r>
      <w:r w:rsidR="003953F6">
        <w:rPr>
          <w:rFonts w:ascii="Arial" w:hAnsi="Arial" w:cs="Arial"/>
          <w:color w:val="000000"/>
          <w:sz w:val="20"/>
          <w:szCs w:val="20"/>
        </w:rPr>
        <w:t xml:space="preserve">tč. 24 javnega razpisa. </w:t>
      </w:r>
      <w:r w:rsidR="003953F6" w:rsidRPr="003953F6">
        <w:rPr>
          <w:rFonts w:ascii="Arial" w:hAnsi="Arial" w:cs="Arial"/>
          <w:color w:val="000000"/>
          <w:sz w:val="20"/>
          <w:szCs w:val="20"/>
        </w:rPr>
        <w:t>Za pravilno opremo ovojnice priporočamo uporabo obrazca</w:t>
      </w:r>
      <w:r w:rsidR="003953F6">
        <w:rPr>
          <w:rFonts w:ascii="Arial" w:hAnsi="Arial" w:cs="Arial"/>
          <w:color w:val="000000"/>
          <w:sz w:val="20"/>
          <w:szCs w:val="20"/>
        </w:rPr>
        <w:t xml:space="preserve"> </w:t>
      </w:r>
      <w:r w:rsidR="003953F6" w:rsidRPr="00AD1E02">
        <w:rPr>
          <w:rFonts w:ascii="Arial" w:hAnsi="Arial" w:cs="Arial"/>
          <w:sz w:val="20"/>
          <w:szCs w:val="20"/>
        </w:rPr>
        <w:t>Opremljenost vloge</w:t>
      </w:r>
      <w:r w:rsidR="003953F6" w:rsidRPr="003953F6">
        <w:rPr>
          <w:rFonts w:ascii="Arial" w:hAnsi="Arial" w:cs="Arial"/>
          <w:color w:val="000000"/>
          <w:sz w:val="20"/>
          <w:szCs w:val="20"/>
        </w:rPr>
        <w:t>, ki je sestavni del razpisne dokumentacije.</w:t>
      </w:r>
      <w:r w:rsidR="003953F6">
        <w:rPr>
          <w:rFonts w:ascii="Arial" w:hAnsi="Arial" w:cs="Arial"/>
          <w:color w:val="000000"/>
          <w:sz w:val="20"/>
          <w:szCs w:val="20"/>
        </w:rPr>
        <w:t xml:space="preserve"> </w:t>
      </w:r>
      <w:r w:rsidRPr="00AD1E02">
        <w:rPr>
          <w:rFonts w:ascii="Arial" w:hAnsi="Arial" w:cs="Arial"/>
          <w:sz w:val="20"/>
          <w:szCs w:val="20"/>
        </w:rPr>
        <w:t>Ovojnica oziroma paket mora biti zap</w:t>
      </w:r>
      <w:r w:rsidR="000D30FF">
        <w:rPr>
          <w:rFonts w:ascii="Arial" w:hAnsi="Arial" w:cs="Arial"/>
          <w:sz w:val="20"/>
          <w:szCs w:val="20"/>
        </w:rPr>
        <w:t>rt</w:t>
      </w:r>
      <w:r w:rsidRPr="00AD1E02">
        <w:rPr>
          <w:rFonts w:ascii="Arial" w:hAnsi="Arial" w:cs="Arial"/>
          <w:sz w:val="20"/>
          <w:szCs w:val="20"/>
        </w:rPr>
        <w:t xml:space="preserve"> tako, da je možno preveriti, ali je zaprta tako kot je bila </w:t>
      </w:r>
      <w:r w:rsidR="009F108F">
        <w:rPr>
          <w:rFonts w:ascii="Arial" w:hAnsi="Arial" w:cs="Arial"/>
          <w:sz w:val="20"/>
          <w:szCs w:val="20"/>
        </w:rPr>
        <w:t>oddana</w:t>
      </w:r>
      <w:r w:rsidRPr="00AD1E02">
        <w:rPr>
          <w:rFonts w:ascii="Arial" w:hAnsi="Arial" w:cs="Arial"/>
          <w:sz w:val="20"/>
          <w:szCs w:val="20"/>
        </w:rPr>
        <w:t>.</w:t>
      </w:r>
    </w:p>
    <w:p w14:paraId="225B2EED" w14:textId="77777777" w:rsidR="003277B4" w:rsidRPr="00AD1E02" w:rsidRDefault="003277B4" w:rsidP="003277B4">
      <w:pPr>
        <w:jc w:val="both"/>
        <w:rPr>
          <w:rFonts w:ascii="Arial" w:hAnsi="Arial" w:cs="Arial"/>
          <w:sz w:val="20"/>
          <w:szCs w:val="20"/>
        </w:rPr>
      </w:pPr>
    </w:p>
    <w:p w14:paraId="1F240C85" w14:textId="77777777" w:rsidR="003277B4" w:rsidRPr="00AD1E02" w:rsidRDefault="003277B4" w:rsidP="003277B4">
      <w:pPr>
        <w:jc w:val="both"/>
        <w:rPr>
          <w:rFonts w:ascii="Arial" w:hAnsi="Arial" w:cs="Arial"/>
          <w:sz w:val="20"/>
          <w:szCs w:val="20"/>
        </w:rPr>
      </w:pPr>
      <w:r w:rsidRPr="00AD1E02">
        <w:rPr>
          <w:rFonts w:ascii="Arial" w:hAnsi="Arial" w:cs="Arial"/>
          <w:sz w:val="20"/>
          <w:szCs w:val="20"/>
        </w:rPr>
        <w:t xml:space="preserve">Vsi stroški v povezavi </w:t>
      </w:r>
      <w:r w:rsidR="009F108F">
        <w:rPr>
          <w:rFonts w:ascii="Arial" w:hAnsi="Arial" w:cs="Arial"/>
          <w:sz w:val="20"/>
          <w:szCs w:val="20"/>
        </w:rPr>
        <w:t>z oddajo vloge</w:t>
      </w:r>
      <w:r w:rsidRPr="00AD1E02">
        <w:rPr>
          <w:rFonts w:ascii="Arial" w:hAnsi="Arial" w:cs="Arial"/>
          <w:sz w:val="20"/>
          <w:szCs w:val="20"/>
        </w:rPr>
        <w:t xml:space="preserve"> so breme prijavitelja.</w:t>
      </w:r>
    </w:p>
    <w:p w14:paraId="45011CAA" w14:textId="77777777" w:rsidR="003277B4" w:rsidRPr="00AD1E02" w:rsidRDefault="003277B4" w:rsidP="003277B4">
      <w:pPr>
        <w:jc w:val="both"/>
        <w:rPr>
          <w:rFonts w:ascii="Arial" w:hAnsi="Arial" w:cs="Arial"/>
          <w:sz w:val="20"/>
          <w:szCs w:val="20"/>
        </w:rPr>
      </w:pPr>
    </w:p>
    <w:p w14:paraId="56B57122" w14:textId="1E7F8541" w:rsidR="003277B4" w:rsidRPr="00AD1E02" w:rsidRDefault="003277B4" w:rsidP="003277B4">
      <w:pPr>
        <w:jc w:val="both"/>
        <w:rPr>
          <w:rFonts w:ascii="Arial" w:hAnsi="Arial" w:cs="Arial"/>
          <w:b/>
          <w:sz w:val="20"/>
          <w:szCs w:val="20"/>
        </w:rPr>
      </w:pPr>
      <w:r w:rsidRPr="00AD1E02">
        <w:rPr>
          <w:rFonts w:ascii="Arial" w:hAnsi="Arial" w:cs="Arial"/>
          <w:b/>
          <w:sz w:val="20"/>
          <w:szCs w:val="20"/>
        </w:rPr>
        <w:t xml:space="preserve">Rok za oddajo vlog za dodelitev sredstev je </w:t>
      </w:r>
      <w:r w:rsidR="00A357A5" w:rsidRPr="004D3AFD">
        <w:rPr>
          <w:rFonts w:ascii="Arial" w:hAnsi="Arial" w:cs="Arial"/>
          <w:b/>
          <w:sz w:val="20"/>
          <w:szCs w:val="20"/>
        </w:rPr>
        <w:t xml:space="preserve">2. </w:t>
      </w:r>
      <w:r w:rsidR="004D3AFD" w:rsidRPr="004D3AFD">
        <w:rPr>
          <w:rFonts w:ascii="Arial" w:hAnsi="Arial" w:cs="Arial"/>
          <w:b/>
          <w:sz w:val="20"/>
          <w:szCs w:val="20"/>
        </w:rPr>
        <w:t>3</w:t>
      </w:r>
      <w:r w:rsidRPr="004D3AFD">
        <w:rPr>
          <w:rFonts w:ascii="Arial" w:hAnsi="Arial" w:cs="Arial"/>
          <w:b/>
          <w:sz w:val="20"/>
          <w:szCs w:val="20"/>
        </w:rPr>
        <w:t xml:space="preserve">. </w:t>
      </w:r>
      <w:r w:rsidR="006F1017" w:rsidRPr="004D3AFD">
        <w:rPr>
          <w:rFonts w:ascii="Arial" w:hAnsi="Arial" w:cs="Arial"/>
          <w:b/>
          <w:sz w:val="20"/>
          <w:szCs w:val="20"/>
        </w:rPr>
        <w:t>20</w:t>
      </w:r>
      <w:r w:rsidR="0020009D" w:rsidRPr="004D3AFD">
        <w:rPr>
          <w:rFonts w:ascii="Arial" w:hAnsi="Arial" w:cs="Arial"/>
          <w:b/>
          <w:sz w:val="20"/>
          <w:szCs w:val="20"/>
        </w:rPr>
        <w:t>2</w:t>
      </w:r>
      <w:r w:rsidR="00A52630" w:rsidRPr="004D3AFD">
        <w:rPr>
          <w:rFonts w:ascii="Arial" w:hAnsi="Arial" w:cs="Arial"/>
          <w:b/>
          <w:sz w:val="20"/>
          <w:szCs w:val="20"/>
        </w:rPr>
        <w:t>3</w:t>
      </w:r>
      <w:r w:rsidRPr="001E5DA5">
        <w:rPr>
          <w:rFonts w:ascii="Arial" w:hAnsi="Arial" w:cs="Arial"/>
          <w:b/>
          <w:sz w:val="20"/>
          <w:szCs w:val="20"/>
        </w:rPr>
        <w:t xml:space="preserve"> do </w:t>
      </w:r>
      <w:r w:rsidR="006F1017" w:rsidRPr="001E5DA5">
        <w:rPr>
          <w:rFonts w:ascii="Arial" w:hAnsi="Arial" w:cs="Arial"/>
          <w:b/>
          <w:sz w:val="20"/>
          <w:szCs w:val="20"/>
        </w:rPr>
        <w:t>1</w:t>
      </w:r>
      <w:r w:rsidR="00D85593" w:rsidRPr="001E5DA5">
        <w:rPr>
          <w:rFonts w:ascii="Arial" w:hAnsi="Arial" w:cs="Arial"/>
          <w:b/>
          <w:sz w:val="20"/>
          <w:szCs w:val="20"/>
        </w:rPr>
        <w:t>3</w:t>
      </w:r>
      <w:r w:rsidRPr="001E5DA5">
        <w:rPr>
          <w:rFonts w:ascii="Arial" w:hAnsi="Arial" w:cs="Arial"/>
          <w:b/>
          <w:sz w:val="20"/>
          <w:szCs w:val="20"/>
        </w:rPr>
        <w:t>. ure</w:t>
      </w:r>
      <w:r w:rsidRPr="00AD1E02">
        <w:rPr>
          <w:rFonts w:ascii="Arial" w:hAnsi="Arial" w:cs="Arial"/>
          <w:b/>
          <w:sz w:val="20"/>
          <w:szCs w:val="20"/>
        </w:rPr>
        <w:t xml:space="preserve">. </w:t>
      </w:r>
    </w:p>
    <w:p w14:paraId="09C21B38" w14:textId="77777777" w:rsidR="003277B4" w:rsidRDefault="003277B4" w:rsidP="003277B4">
      <w:pPr>
        <w:jc w:val="both"/>
        <w:rPr>
          <w:rFonts w:ascii="Arial" w:hAnsi="Arial" w:cs="Arial"/>
          <w:sz w:val="20"/>
          <w:szCs w:val="20"/>
        </w:rPr>
      </w:pPr>
    </w:p>
    <w:p w14:paraId="769ADC1A" w14:textId="77777777" w:rsidR="003277B4" w:rsidRPr="00AD1E02" w:rsidRDefault="003277B4" w:rsidP="003277B4">
      <w:pPr>
        <w:jc w:val="both"/>
        <w:rPr>
          <w:rFonts w:ascii="Arial" w:hAnsi="Arial" w:cs="Arial"/>
          <w:sz w:val="20"/>
          <w:szCs w:val="20"/>
        </w:rPr>
      </w:pPr>
      <w:r w:rsidRPr="00AD1E02">
        <w:rPr>
          <w:rFonts w:ascii="Arial" w:hAnsi="Arial" w:cs="Arial"/>
          <w:sz w:val="20"/>
          <w:szCs w:val="20"/>
        </w:rPr>
        <w:t>Kot pravočasne bodo upoštevane vloge, ki bodo, v določenem roku, ne glede na način dostave, prispele v vložišče ministrstva.</w:t>
      </w:r>
    </w:p>
    <w:p w14:paraId="2DFACA75" w14:textId="77777777" w:rsidR="003277B4" w:rsidRPr="00AD1E02" w:rsidRDefault="003277B4" w:rsidP="003277B4">
      <w:pPr>
        <w:jc w:val="both"/>
        <w:rPr>
          <w:rFonts w:ascii="Arial" w:hAnsi="Arial" w:cs="Arial"/>
          <w:sz w:val="20"/>
          <w:szCs w:val="20"/>
        </w:rPr>
      </w:pPr>
    </w:p>
    <w:p w14:paraId="0935AB78" w14:textId="77777777" w:rsidR="003277B4" w:rsidRPr="00AD1E02" w:rsidRDefault="003277B4" w:rsidP="003277B4">
      <w:pPr>
        <w:jc w:val="both"/>
        <w:rPr>
          <w:rFonts w:ascii="Arial" w:hAnsi="Arial" w:cs="Arial"/>
          <w:sz w:val="20"/>
          <w:szCs w:val="20"/>
        </w:rPr>
      </w:pPr>
      <w:r w:rsidRPr="00AD1E02">
        <w:rPr>
          <w:rFonts w:ascii="Arial" w:hAnsi="Arial" w:cs="Arial"/>
          <w:sz w:val="20"/>
          <w:szCs w:val="20"/>
        </w:rPr>
        <w:t>Neustrezno označene in nepravočasno prispele vloge se ne bodo obravnavale, s sklepom bodo zavržene in vrnjene prijavitelju.</w:t>
      </w:r>
    </w:p>
    <w:p w14:paraId="6AFFE093" w14:textId="77777777" w:rsidR="003277B4" w:rsidRPr="00AD1E02" w:rsidRDefault="003277B4" w:rsidP="003277B4">
      <w:pPr>
        <w:jc w:val="both"/>
        <w:rPr>
          <w:rFonts w:ascii="Arial" w:hAnsi="Arial" w:cs="Arial"/>
          <w:sz w:val="20"/>
          <w:szCs w:val="20"/>
        </w:rPr>
      </w:pPr>
    </w:p>
    <w:p w14:paraId="75575A44" w14:textId="77777777" w:rsidR="003277B4" w:rsidRPr="00AD1E02" w:rsidRDefault="003277B4" w:rsidP="003277B4">
      <w:pPr>
        <w:jc w:val="both"/>
        <w:rPr>
          <w:rFonts w:ascii="Arial" w:hAnsi="Arial" w:cs="Arial"/>
          <w:sz w:val="20"/>
          <w:szCs w:val="20"/>
        </w:rPr>
      </w:pPr>
      <w:r w:rsidRPr="00AD1E02">
        <w:rPr>
          <w:rFonts w:ascii="Arial" w:hAnsi="Arial" w:cs="Arial"/>
          <w:sz w:val="20"/>
          <w:szCs w:val="20"/>
        </w:rPr>
        <w:lastRenderedPageBreak/>
        <w:t>V primeru neskladnosti podatkov v tiskani in elektronski obliki, se šteje, da je za presojo pomembna tiskana oblika.</w:t>
      </w:r>
    </w:p>
    <w:p w14:paraId="332ECE14" w14:textId="77777777" w:rsidR="001A6D2C" w:rsidRPr="00AD1E02" w:rsidRDefault="001A6D2C" w:rsidP="006A2BAE">
      <w:pPr>
        <w:jc w:val="both"/>
        <w:rPr>
          <w:rFonts w:ascii="Arial" w:hAnsi="Arial" w:cs="Arial"/>
          <w:sz w:val="20"/>
          <w:szCs w:val="20"/>
        </w:rPr>
      </w:pPr>
      <w:bookmarkStart w:id="13" w:name="_Toc194339466"/>
      <w:bookmarkStart w:id="14" w:name="_Toc194340373"/>
      <w:bookmarkStart w:id="15" w:name="_Toc194339467"/>
      <w:bookmarkStart w:id="16" w:name="_Toc194340374"/>
      <w:bookmarkEnd w:id="1"/>
      <w:bookmarkEnd w:id="13"/>
      <w:bookmarkEnd w:id="14"/>
      <w:bookmarkEnd w:id="15"/>
      <w:bookmarkEnd w:id="16"/>
    </w:p>
    <w:p w14:paraId="25A493FC" w14:textId="77777777" w:rsidR="00CE04F2" w:rsidRPr="00AD1E02" w:rsidRDefault="00CE04F2">
      <w:pPr>
        <w:pStyle w:val="Naslov1"/>
        <w:numPr>
          <w:ilvl w:val="0"/>
          <w:numId w:val="3"/>
        </w:numPr>
        <w:rPr>
          <w:sz w:val="24"/>
          <w:szCs w:val="24"/>
        </w:rPr>
      </w:pPr>
      <w:bookmarkStart w:id="17" w:name="_Toc97624993"/>
      <w:bookmarkStart w:id="18" w:name="_Toc91141836"/>
      <w:r w:rsidRPr="00AD1E02">
        <w:rPr>
          <w:sz w:val="24"/>
          <w:szCs w:val="24"/>
        </w:rPr>
        <w:t>Odpiranje</w:t>
      </w:r>
      <w:r w:rsidR="003277B4" w:rsidRPr="00AD1E02">
        <w:rPr>
          <w:sz w:val="24"/>
          <w:szCs w:val="24"/>
        </w:rPr>
        <w:t xml:space="preserve"> vlog</w:t>
      </w:r>
      <w:r w:rsidR="00332405" w:rsidRPr="00AD1E02">
        <w:rPr>
          <w:sz w:val="24"/>
          <w:szCs w:val="24"/>
        </w:rPr>
        <w:t>, preverjanje in ocenjevanje</w:t>
      </w:r>
      <w:r w:rsidRPr="00AD1E02">
        <w:rPr>
          <w:sz w:val="24"/>
          <w:szCs w:val="24"/>
        </w:rPr>
        <w:t xml:space="preserve"> </w:t>
      </w:r>
      <w:r w:rsidR="0026296C">
        <w:rPr>
          <w:sz w:val="24"/>
          <w:szCs w:val="24"/>
        </w:rPr>
        <w:t>vlog</w:t>
      </w:r>
      <w:bookmarkEnd w:id="17"/>
      <w:bookmarkEnd w:id="18"/>
      <w:r w:rsidRPr="00AD1E02">
        <w:rPr>
          <w:sz w:val="24"/>
          <w:szCs w:val="24"/>
        </w:rPr>
        <w:t xml:space="preserve"> </w:t>
      </w:r>
    </w:p>
    <w:p w14:paraId="35CDDF4C" w14:textId="77777777" w:rsidR="00CE04F2" w:rsidRPr="00AD1E02" w:rsidRDefault="00CE04F2">
      <w:pPr>
        <w:rPr>
          <w:rFonts w:ascii="Arial" w:hAnsi="Arial" w:cs="Arial"/>
          <w:sz w:val="22"/>
          <w:szCs w:val="22"/>
          <w:highlight w:val="yellow"/>
        </w:rPr>
      </w:pPr>
    </w:p>
    <w:p w14:paraId="35FC3BA7" w14:textId="77777777" w:rsidR="00332405" w:rsidRPr="00AD1E02" w:rsidRDefault="00332405" w:rsidP="00332405">
      <w:pPr>
        <w:jc w:val="both"/>
        <w:rPr>
          <w:rFonts w:ascii="Arial" w:hAnsi="Arial" w:cs="Arial"/>
          <w:sz w:val="20"/>
        </w:rPr>
      </w:pPr>
      <w:r w:rsidRPr="00AD1E02">
        <w:rPr>
          <w:rFonts w:ascii="Arial" w:hAnsi="Arial" w:cs="Arial"/>
          <w:sz w:val="20"/>
        </w:rPr>
        <w:t xml:space="preserve">Odpiranje </w:t>
      </w:r>
      <w:r w:rsidR="00F840E7">
        <w:rPr>
          <w:rFonts w:ascii="Arial" w:hAnsi="Arial" w:cs="Arial"/>
          <w:sz w:val="20"/>
        </w:rPr>
        <w:t>vlog</w:t>
      </w:r>
      <w:r w:rsidRPr="00AD1E02">
        <w:rPr>
          <w:rFonts w:ascii="Arial" w:hAnsi="Arial" w:cs="Arial"/>
          <w:sz w:val="20"/>
        </w:rPr>
        <w:t>, ugotavljanje izpolnjevanja razpisnih pogojev ter ocenjevanje po merilih za izbor upravičencev izvede komisija za izvedbo postopka javnega razpisa (v nadalj</w:t>
      </w:r>
      <w:r w:rsidR="00235BAB">
        <w:rPr>
          <w:rFonts w:ascii="Arial" w:hAnsi="Arial" w:cs="Arial"/>
          <w:sz w:val="20"/>
        </w:rPr>
        <w:t>njem besedilu</w:t>
      </w:r>
      <w:r w:rsidRPr="00AD1E02">
        <w:rPr>
          <w:rFonts w:ascii="Arial" w:hAnsi="Arial" w:cs="Arial"/>
          <w:sz w:val="20"/>
        </w:rPr>
        <w:t>: razpisna komisija), ki jo je s sklepom imenovala ministrica</w:t>
      </w:r>
      <w:r w:rsidR="007B453F">
        <w:rPr>
          <w:rFonts w:ascii="Arial" w:hAnsi="Arial" w:cs="Arial"/>
          <w:sz w:val="20"/>
        </w:rPr>
        <w:t xml:space="preserve"> </w:t>
      </w:r>
      <w:r w:rsidR="007B453F" w:rsidRPr="00A90F24">
        <w:rPr>
          <w:rFonts w:ascii="Arial" w:hAnsi="Arial" w:cs="Arial"/>
          <w:color w:val="000000"/>
          <w:sz w:val="20"/>
          <w:szCs w:val="20"/>
        </w:rPr>
        <w:t xml:space="preserve">za </w:t>
      </w:r>
      <w:r w:rsidR="007B453F" w:rsidRPr="00A90F24">
        <w:rPr>
          <w:rFonts w:ascii="Arial" w:hAnsi="Arial" w:cs="Arial"/>
          <w:bCs/>
          <w:color w:val="000000"/>
          <w:sz w:val="20"/>
          <w:szCs w:val="20"/>
        </w:rPr>
        <w:t>izobraževanje, znanost</w:t>
      </w:r>
      <w:r w:rsidR="007B453F" w:rsidRPr="00A90F24">
        <w:rPr>
          <w:rFonts w:ascii="Arial" w:hAnsi="Arial" w:cs="Arial"/>
          <w:color w:val="000000"/>
          <w:sz w:val="20"/>
          <w:szCs w:val="20"/>
        </w:rPr>
        <w:t xml:space="preserve"> in šport </w:t>
      </w:r>
      <w:r w:rsidR="007B453F">
        <w:rPr>
          <w:rFonts w:ascii="Arial" w:hAnsi="Arial" w:cs="Arial"/>
          <w:color w:val="000000"/>
          <w:sz w:val="20"/>
          <w:szCs w:val="20"/>
        </w:rPr>
        <w:t>ali od nje pooblaščena oseba</w:t>
      </w:r>
      <w:r w:rsidRPr="00AD1E02">
        <w:rPr>
          <w:rFonts w:ascii="Arial" w:hAnsi="Arial" w:cs="Arial"/>
          <w:sz w:val="20"/>
        </w:rPr>
        <w:t xml:space="preserve">. </w:t>
      </w:r>
    </w:p>
    <w:p w14:paraId="288955BA" w14:textId="77777777" w:rsidR="00235BAB" w:rsidRDefault="00235BAB" w:rsidP="00332405">
      <w:pPr>
        <w:jc w:val="both"/>
        <w:rPr>
          <w:rFonts w:ascii="Arial" w:hAnsi="Arial" w:cs="Arial"/>
          <w:sz w:val="20"/>
          <w:szCs w:val="20"/>
        </w:rPr>
      </w:pPr>
    </w:p>
    <w:p w14:paraId="37AA952A" w14:textId="3EE191C3" w:rsidR="00332405" w:rsidRDefault="00332405" w:rsidP="00332405">
      <w:pPr>
        <w:jc w:val="both"/>
        <w:rPr>
          <w:rFonts w:ascii="Arial" w:hAnsi="Arial" w:cs="Arial"/>
          <w:sz w:val="20"/>
          <w:szCs w:val="20"/>
        </w:rPr>
      </w:pPr>
      <w:r w:rsidRPr="00AD1E02">
        <w:rPr>
          <w:rFonts w:ascii="Arial" w:hAnsi="Arial" w:cs="Arial"/>
          <w:sz w:val="20"/>
          <w:szCs w:val="20"/>
        </w:rPr>
        <w:t>Odpirajo se samo v razpisanem roku dostavljene, pravilno označene ter zap</w:t>
      </w:r>
      <w:r w:rsidR="00A31155">
        <w:rPr>
          <w:rFonts w:ascii="Arial" w:hAnsi="Arial" w:cs="Arial"/>
          <w:sz w:val="20"/>
          <w:szCs w:val="20"/>
        </w:rPr>
        <w:t>rte</w:t>
      </w:r>
      <w:r w:rsidRPr="00AD1E02">
        <w:rPr>
          <w:rFonts w:ascii="Arial" w:hAnsi="Arial" w:cs="Arial"/>
          <w:sz w:val="20"/>
          <w:szCs w:val="20"/>
        </w:rPr>
        <w:t xml:space="preserve"> ovojnice, ki vsebujejo prijave, in sicer v vrstnem redu, v katerem so prispele.</w:t>
      </w:r>
    </w:p>
    <w:p w14:paraId="6EA1B08A" w14:textId="77777777" w:rsidR="002C5E89" w:rsidRPr="00AD1E02" w:rsidRDefault="002C5E89" w:rsidP="00332405">
      <w:pPr>
        <w:jc w:val="both"/>
        <w:rPr>
          <w:rFonts w:ascii="Arial" w:hAnsi="Arial" w:cs="Arial"/>
          <w:sz w:val="20"/>
          <w:szCs w:val="20"/>
        </w:rPr>
      </w:pPr>
    </w:p>
    <w:p w14:paraId="63A2F0DB" w14:textId="60FB07FB" w:rsidR="002C5E89" w:rsidRPr="00A90F24" w:rsidRDefault="002C5E89" w:rsidP="002C5E89">
      <w:pPr>
        <w:jc w:val="both"/>
        <w:rPr>
          <w:rFonts w:ascii="Arial" w:hAnsi="Arial" w:cs="Arial"/>
          <w:color w:val="000000"/>
          <w:sz w:val="20"/>
          <w:szCs w:val="20"/>
        </w:rPr>
      </w:pPr>
      <w:r>
        <w:rPr>
          <w:rFonts w:ascii="Arial" w:hAnsi="Arial" w:cs="Arial"/>
          <w:color w:val="000000"/>
          <w:sz w:val="20"/>
          <w:szCs w:val="20"/>
        </w:rPr>
        <w:t>D</w:t>
      </w:r>
      <w:r w:rsidRPr="00C8030F">
        <w:rPr>
          <w:rFonts w:ascii="Arial" w:hAnsi="Arial" w:cs="Arial"/>
          <w:color w:val="000000"/>
          <w:sz w:val="20"/>
          <w:szCs w:val="20"/>
        </w:rPr>
        <w:t xml:space="preserve">ne </w:t>
      </w:r>
      <w:r w:rsidR="004D3AFD" w:rsidRPr="004D3AFD">
        <w:rPr>
          <w:rFonts w:ascii="Arial" w:hAnsi="Arial" w:cs="Arial"/>
          <w:color w:val="000000"/>
          <w:sz w:val="20"/>
          <w:szCs w:val="20"/>
        </w:rPr>
        <w:t>3</w:t>
      </w:r>
      <w:r w:rsidR="00241876" w:rsidRPr="004D3AFD">
        <w:rPr>
          <w:rFonts w:ascii="Arial" w:hAnsi="Arial" w:cs="Arial"/>
          <w:color w:val="000000"/>
          <w:sz w:val="20"/>
          <w:szCs w:val="20"/>
        </w:rPr>
        <w:t xml:space="preserve">. </w:t>
      </w:r>
      <w:r w:rsidR="004D3AFD" w:rsidRPr="004D3AFD">
        <w:rPr>
          <w:rFonts w:ascii="Arial" w:hAnsi="Arial" w:cs="Arial"/>
          <w:color w:val="000000"/>
          <w:sz w:val="20"/>
          <w:szCs w:val="20"/>
        </w:rPr>
        <w:t>3</w:t>
      </w:r>
      <w:r w:rsidRPr="004D3AFD">
        <w:rPr>
          <w:rFonts w:ascii="Arial" w:hAnsi="Arial" w:cs="Arial"/>
          <w:color w:val="000000"/>
          <w:sz w:val="20"/>
          <w:szCs w:val="20"/>
        </w:rPr>
        <w:t>. 202</w:t>
      </w:r>
      <w:r w:rsidR="00241876" w:rsidRPr="004D3AFD">
        <w:rPr>
          <w:rFonts w:ascii="Arial" w:hAnsi="Arial" w:cs="Arial"/>
          <w:color w:val="000000"/>
          <w:sz w:val="20"/>
          <w:szCs w:val="20"/>
        </w:rPr>
        <w:t>3</w:t>
      </w:r>
      <w:r w:rsidRPr="004D3AFD">
        <w:rPr>
          <w:rFonts w:ascii="Arial" w:hAnsi="Arial" w:cs="Arial"/>
          <w:color w:val="000000"/>
          <w:sz w:val="20"/>
          <w:szCs w:val="20"/>
        </w:rPr>
        <w:t xml:space="preserve"> </w:t>
      </w:r>
      <w:r>
        <w:rPr>
          <w:rFonts w:ascii="Arial" w:hAnsi="Arial" w:cs="Arial"/>
          <w:color w:val="000000"/>
          <w:sz w:val="20"/>
          <w:szCs w:val="20"/>
        </w:rPr>
        <w:t xml:space="preserve">bo </w:t>
      </w:r>
      <w:r w:rsidRPr="00C8030F">
        <w:rPr>
          <w:rFonts w:ascii="Arial" w:hAnsi="Arial" w:cs="Arial"/>
          <w:color w:val="000000"/>
          <w:sz w:val="20"/>
          <w:szCs w:val="20"/>
        </w:rPr>
        <w:t xml:space="preserve">v prostorih </w:t>
      </w:r>
      <w:r>
        <w:rPr>
          <w:rFonts w:ascii="Arial" w:hAnsi="Arial" w:cs="Arial"/>
          <w:color w:val="000000"/>
          <w:sz w:val="20"/>
          <w:szCs w:val="20"/>
        </w:rPr>
        <w:t>Ministrstva za izobraževanje, znanost in šport, Kotnikova ulica 38, Ljubljana (sejna soba 614)</w:t>
      </w:r>
      <w:r w:rsidRPr="00C8030F">
        <w:rPr>
          <w:rFonts w:ascii="Arial" w:hAnsi="Arial" w:cs="Arial"/>
          <w:color w:val="000000"/>
          <w:sz w:val="20"/>
          <w:szCs w:val="20"/>
        </w:rPr>
        <w:t xml:space="preserve"> potekalo nejavno odpiranje </w:t>
      </w:r>
      <w:r>
        <w:rPr>
          <w:rFonts w:ascii="Arial" w:hAnsi="Arial" w:cs="Arial"/>
          <w:color w:val="000000"/>
          <w:sz w:val="20"/>
          <w:szCs w:val="20"/>
        </w:rPr>
        <w:t xml:space="preserve">prispelih </w:t>
      </w:r>
      <w:r w:rsidRPr="00C8030F">
        <w:rPr>
          <w:rFonts w:ascii="Arial" w:hAnsi="Arial" w:cs="Arial"/>
          <w:color w:val="000000"/>
          <w:sz w:val="20"/>
          <w:szCs w:val="20"/>
        </w:rPr>
        <w:t>vlog v prisotnosti članov razpisne komisije.</w:t>
      </w:r>
    </w:p>
    <w:p w14:paraId="7ED15974" w14:textId="77777777" w:rsidR="003277B4" w:rsidRPr="00AD1E02" w:rsidRDefault="003277B4" w:rsidP="003277B4">
      <w:pPr>
        <w:jc w:val="both"/>
        <w:rPr>
          <w:rFonts w:ascii="Arial" w:hAnsi="Arial" w:cs="Arial"/>
          <w:sz w:val="20"/>
        </w:rPr>
      </w:pPr>
    </w:p>
    <w:p w14:paraId="4061B997" w14:textId="37CAE30F" w:rsidR="00332405" w:rsidRPr="00235BAB" w:rsidRDefault="00332405" w:rsidP="00332405">
      <w:pPr>
        <w:jc w:val="both"/>
        <w:rPr>
          <w:rFonts w:ascii="Arial" w:hAnsi="Arial" w:cs="Arial"/>
          <w:sz w:val="20"/>
          <w:szCs w:val="20"/>
        </w:rPr>
      </w:pPr>
      <w:r w:rsidRPr="00B86CED">
        <w:rPr>
          <w:rFonts w:ascii="Arial" w:hAnsi="Arial" w:cs="Arial"/>
          <w:sz w:val="20"/>
        </w:rPr>
        <w:t xml:space="preserve">Razpisna komisija na odpiranju najprej ugotavlja formalno popolnost </w:t>
      </w:r>
      <w:r w:rsidR="0072188B">
        <w:rPr>
          <w:rFonts w:ascii="Arial" w:hAnsi="Arial" w:cs="Arial"/>
          <w:sz w:val="20"/>
        </w:rPr>
        <w:t>vlog</w:t>
      </w:r>
      <w:r w:rsidR="0072188B" w:rsidRPr="00B86CED">
        <w:rPr>
          <w:rFonts w:ascii="Arial" w:hAnsi="Arial" w:cs="Arial"/>
          <w:sz w:val="20"/>
        </w:rPr>
        <w:t xml:space="preserve"> </w:t>
      </w:r>
      <w:r w:rsidRPr="00B86CED">
        <w:rPr>
          <w:rFonts w:ascii="Arial" w:hAnsi="Arial" w:cs="Arial"/>
          <w:sz w:val="20"/>
        </w:rPr>
        <w:t xml:space="preserve">glede na to, ali so v skladu z zahtevami predloženi in izpolnjeni vsi zahtevani dokumenti. Razpisna komisija v roku 8 dni od datuma odpiranja </w:t>
      </w:r>
      <w:r w:rsidR="0072188B">
        <w:rPr>
          <w:rFonts w:ascii="Arial" w:hAnsi="Arial" w:cs="Arial"/>
          <w:sz w:val="20"/>
        </w:rPr>
        <w:t>vlog</w:t>
      </w:r>
      <w:r w:rsidR="0072188B" w:rsidRPr="00B86CED">
        <w:rPr>
          <w:rFonts w:ascii="Arial" w:hAnsi="Arial" w:cs="Arial"/>
          <w:sz w:val="20"/>
        </w:rPr>
        <w:t xml:space="preserve"> </w:t>
      </w:r>
      <w:r w:rsidRPr="00B86CED">
        <w:rPr>
          <w:rFonts w:ascii="Arial" w:hAnsi="Arial" w:cs="Arial"/>
          <w:sz w:val="20"/>
        </w:rPr>
        <w:t xml:space="preserve">pisno pozove k dopolnitvi tiste prijavitelje, katerih </w:t>
      </w:r>
      <w:r w:rsidR="00F840E7">
        <w:rPr>
          <w:rFonts w:ascii="Arial" w:hAnsi="Arial" w:cs="Arial"/>
          <w:sz w:val="20"/>
        </w:rPr>
        <w:t>vloge</w:t>
      </w:r>
      <w:r w:rsidRPr="00B86CED">
        <w:rPr>
          <w:rFonts w:ascii="Arial" w:hAnsi="Arial" w:cs="Arial"/>
          <w:sz w:val="20"/>
        </w:rPr>
        <w:t xml:space="preserve"> niso popolne. Prijavitelji morajo biti v tem času dostopni za dvig pošte. </w:t>
      </w:r>
      <w:r w:rsidR="003277B4" w:rsidRPr="00B86CED">
        <w:rPr>
          <w:rFonts w:ascii="Arial" w:hAnsi="Arial" w:cs="Arial"/>
          <w:sz w:val="20"/>
        </w:rPr>
        <w:t xml:space="preserve">Prijavitelj v dopolnitvi ne sme spreminjati </w:t>
      </w:r>
      <w:r w:rsidR="002C5E89">
        <w:rPr>
          <w:rFonts w:ascii="Arial" w:hAnsi="Arial" w:cs="Arial"/>
          <w:sz w:val="20"/>
        </w:rPr>
        <w:t xml:space="preserve">(a) </w:t>
      </w:r>
      <w:r w:rsidR="003277B4" w:rsidRPr="00B86CED">
        <w:rPr>
          <w:rFonts w:ascii="Arial" w:hAnsi="Arial" w:cs="Arial"/>
          <w:sz w:val="20"/>
        </w:rPr>
        <w:t>višine zaprošenih sredstev</w:t>
      </w:r>
      <w:r w:rsidR="002C5E89">
        <w:rPr>
          <w:rFonts w:ascii="Arial" w:hAnsi="Arial" w:cs="Arial"/>
          <w:sz w:val="20"/>
        </w:rPr>
        <w:t xml:space="preserve"> </w:t>
      </w:r>
      <w:r w:rsidR="002B30CD" w:rsidRPr="00EF0283">
        <w:rPr>
          <w:rFonts w:ascii="Arial" w:hAnsi="Arial" w:cs="Arial"/>
          <w:sz w:val="20"/>
        </w:rPr>
        <w:t>(razen če gre za znižanje višine zaprošenih sredstev, ki je posledica očitne računske napake)</w:t>
      </w:r>
      <w:r w:rsidR="003277B4" w:rsidRPr="00B86CED">
        <w:rPr>
          <w:rFonts w:ascii="Arial" w:hAnsi="Arial" w:cs="Arial"/>
          <w:sz w:val="20"/>
        </w:rPr>
        <w:t xml:space="preserve">, </w:t>
      </w:r>
      <w:r w:rsidR="002C5E89">
        <w:rPr>
          <w:rFonts w:ascii="Arial" w:hAnsi="Arial" w:cs="Arial"/>
          <w:sz w:val="20"/>
        </w:rPr>
        <w:t xml:space="preserve">(b) </w:t>
      </w:r>
      <w:r w:rsidR="003277B4" w:rsidRPr="00B86CED">
        <w:rPr>
          <w:rFonts w:ascii="Arial" w:hAnsi="Arial" w:cs="Arial"/>
          <w:sz w:val="20"/>
        </w:rPr>
        <w:t xml:space="preserve">tistega dela vloge, ki se veže na tehnične specifikacije predmeta vloge ali </w:t>
      </w:r>
      <w:r w:rsidR="002C5E89">
        <w:rPr>
          <w:rFonts w:ascii="Arial" w:hAnsi="Arial" w:cs="Arial"/>
          <w:sz w:val="20"/>
        </w:rPr>
        <w:t xml:space="preserve">(c) </w:t>
      </w:r>
      <w:r w:rsidR="003277B4" w:rsidRPr="00B86CED">
        <w:rPr>
          <w:rFonts w:ascii="Arial" w:hAnsi="Arial" w:cs="Arial"/>
          <w:sz w:val="20"/>
        </w:rPr>
        <w:t>tistih elementov vloge, ki vplivajo ali bi lahko vplivali na drugačno razvrstitev njegove vloge glede na preostale vloge, ki jih je ministrstvo prejelo v postopku dodelitve sredstev. Nepopolne vloge, ki jih prijavitelji ne bodo dopolnili v skladu s pozivom za dopolnitev, oziroma č</w:t>
      </w:r>
      <w:r w:rsidRPr="00B86CED">
        <w:rPr>
          <w:rFonts w:ascii="Arial" w:hAnsi="Arial" w:cs="Arial"/>
          <w:sz w:val="20"/>
        </w:rPr>
        <w:t xml:space="preserve">e ministrstvo v roku, določenem v pozivu na dopolnitev vloge, ne prejme dopolnitve, ali ta ni v skladu s pozivom za dopolnitev, se </w:t>
      </w:r>
      <w:r w:rsidR="00F840E7">
        <w:rPr>
          <w:rFonts w:ascii="Arial" w:hAnsi="Arial" w:cs="Arial"/>
          <w:sz w:val="20"/>
        </w:rPr>
        <w:t>vloga</w:t>
      </w:r>
      <w:r w:rsidRPr="00B86CED">
        <w:rPr>
          <w:rFonts w:ascii="Arial" w:hAnsi="Arial" w:cs="Arial"/>
          <w:sz w:val="20"/>
        </w:rPr>
        <w:t xml:space="preserve"> s sklepom zavrže.</w:t>
      </w:r>
      <w:r w:rsidRPr="00AD1E02">
        <w:rPr>
          <w:rFonts w:ascii="Arial" w:hAnsi="Arial" w:cs="Arial"/>
          <w:sz w:val="20"/>
        </w:rPr>
        <w:t xml:space="preserve"> </w:t>
      </w:r>
    </w:p>
    <w:p w14:paraId="0019B8D7" w14:textId="77777777" w:rsidR="00332405" w:rsidRPr="00AD1E02" w:rsidRDefault="00332405" w:rsidP="00332405">
      <w:pPr>
        <w:jc w:val="both"/>
        <w:rPr>
          <w:rFonts w:ascii="Arial" w:hAnsi="Arial" w:cs="Arial"/>
          <w:sz w:val="20"/>
        </w:rPr>
      </w:pPr>
    </w:p>
    <w:p w14:paraId="75D4C18E" w14:textId="77777777" w:rsidR="00332405" w:rsidRPr="00AD1E02" w:rsidRDefault="00332405" w:rsidP="00332405">
      <w:pPr>
        <w:jc w:val="both"/>
        <w:rPr>
          <w:rFonts w:ascii="Arial" w:hAnsi="Arial" w:cs="Arial"/>
          <w:sz w:val="20"/>
        </w:rPr>
      </w:pPr>
      <w:r w:rsidRPr="00AD1E02">
        <w:rPr>
          <w:rFonts w:ascii="Arial" w:hAnsi="Arial" w:cs="Arial"/>
          <w:sz w:val="20"/>
        </w:rPr>
        <w:t xml:space="preserve">Razpisna komisija nato preveri izpolnjevanje pogojev iz 3. točke javnega razpisa ter opravi vsebinski in finančni pregled popolnih </w:t>
      </w:r>
      <w:r w:rsidR="00235BAB">
        <w:rPr>
          <w:rFonts w:ascii="Arial" w:hAnsi="Arial" w:cs="Arial"/>
          <w:sz w:val="20"/>
        </w:rPr>
        <w:t>vlog</w:t>
      </w:r>
      <w:r w:rsidRPr="00AD1E02">
        <w:rPr>
          <w:rFonts w:ascii="Arial" w:hAnsi="Arial" w:cs="Arial"/>
          <w:sz w:val="20"/>
        </w:rPr>
        <w:t>. Ob morebitnih nejasnih oziroma nepopolnih podatkih</w:t>
      </w:r>
      <w:r w:rsidR="00377C37">
        <w:rPr>
          <w:rFonts w:ascii="Arial" w:hAnsi="Arial" w:cs="Arial"/>
          <w:sz w:val="20"/>
        </w:rPr>
        <w:t xml:space="preserve"> </w:t>
      </w:r>
      <w:r w:rsidRPr="00AD1E02">
        <w:rPr>
          <w:rFonts w:ascii="Arial" w:hAnsi="Arial" w:cs="Arial"/>
          <w:sz w:val="20"/>
        </w:rPr>
        <w:t xml:space="preserve">v bistvenih elementih </w:t>
      </w:r>
      <w:r w:rsidR="00235BAB">
        <w:rPr>
          <w:rFonts w:ascii="Arial" w:hAnsi="Arial" w:cs="Arial"/>
          <w:sz w:val="20"/>
        </w:rPr>
        <w:t>vloge</w:t>
      </w:r>
      <w:r w:rsidRPr="00AD1E02">
        <w:rPr>
          <w:rFonts w:ascii="Arial" w:hAnsi="Arial" w:cs="Arial"/>
          <w:sz w:val="20"/>
        </w:rPr>
        <w:t xml:space="preserve"> razpisna komisija prijavitelja pozove k posredovanju pojasnila. Za ta poziv veljajo enaka pravila kot za poziv k dopolnitvi iz prejšnjega odstavka. Zavrnjena bo vsaka </w:t>
      </w:r>
      <w:r w:rsidR="00235BAB">
        <w:rPr>
          <w:rFonts w:ascii="Arial" w:hAnsi="Arial" w:cs="Arial"/>
          <w:sz w:val="20"/>
        </w:rPr>
        <w:t>vloga</w:t>
      </w:r>
      <w:r w:rsidRPr="00AD1E02">
        <w:rPr>
          <w:rFonts w:ascii="Arial" w:hAnsi="Arial" w:cs="Arial"/>
          <w:sz w:val="20"/>
        </w:rPr>
        <w:t xml:space="preserve">, ki bo vsebovala netočne oziroma nepopolne podatke v bistvenih elementih </w:t>
      </w:r>
      <w:r w:rsidR="00235BAB">
        <w:rPr>
          <w:rFonts w:ascii="Arial" w:hAnsi="Arial" w:cs="Arial"/>
          <w:sz w:val="20"/>
        </w:rPr>
        <w:t>vloge</w:t>
      </w:r>
      <w:r w:rsidRPr="00AD1E02">
        <w:rPr>
          <w:rFonts w:ascii="Arial" w:hAnsi="Arial" w:cs="Arial"/>
          <w:sz w:val="20"/>
        </w:rPr>
        <w:t xml:space="preserve"> in jih prijavitelj tudi na poziv razpisne komisije ne bo ustrezno pojasnil. Preverjanje izpolnjevanja določenih razpisnih pogojev se lahko opravi tudi v fazi preverjanja formalne popolnosti vlog, če to pripomore k ekonomičnosti izvedbe postopka. </w:t>
      </w:r>
    </w:p>
    <w:p w14:paraId="7E12604A" w14:textId="77777777" w:rsidR="00CC7B08" w:rsidRPr="00AD1E02" w:rsidRDefault="00CC7B08" w:rsidP="00332405">
      <w:pPr>
        <w:jc w:val="both"/>
        <w:rPr>
          <w:rFonts w:ascii="Arial" w:hAnsi="Arial" w:cs="Arial"/>
          <w:sz w:val="20"/>
        </w:rPr>
      </w:pPr>
    </w:p>
    <w:p w14:paraId="22050087" w14:textId="77777777" w:rsidR="00332405" w:rsidRPr="00AD1E02" w:rsidRDefault="00332405" w:rsidP="00332405">
      <w:pPr>
        <w:jc w:val="both"/>
        <w:rPr>
          <w:rFonts w:ascii="Arial" w:hAnsi="Arial" w:cs="Arial"/>
          <w:sz w:val="20"/>
        </w:rPr>
      </w:pPr>
      <w:r w:rsidRPr="00AD1E02">
        <w:rPr>
          <w:rFonts w:ascii="Arial" w:hAnsi="Arial" w:cs="Arial"/>
          <w:sz w:val="20"/>
        </w:rPr>
        <w:t xml:space="preserve">Ministrstvo bo zavrnilo vsako </w:t>
      </w:r>
      <w:r w:rsidR="00235BAB">
        <w:rPr>
          <w:rFonts w:ascii="Arial" w:hAnsi="Arial" w:cs="Arial"/>
          <w:sz w:val="20"/>
        </w:rPr>
        <w:t>vlogo</w:t>
      </w:r>
      <w:r w:rsidRPr="00AD1E02">
        <w:rPr>
          <w:rFonts w:ascii="Arial" w:hAnsi="Arial" w:cs="Arial"/>
          <w:sz w:val="20"/>
        </w:rPr>
        <w:t xml:space="preserve">, ki bo vsebovala lažne </w:t>
      </w:r>
      <w:r w:rsidR="00235BAB">
        <w:rPr>
          <w:rFonts w:ascii="Arial" w:hAnsi="Arial" w:cs="Arial"/>
          <w:sz w:val="20"/>
        </w:rPr>
        <w:t>podatke</w:t>
      </w:r>
      <w:r w:rsidRPr="00AD1E02">
        <w:rPr>
          <w:rFonts w:ascii="Arial" w:hAnsi="Arial" w:cs="Arial"/>
          <w:sz w:val="20"/>
        </w:rPr>
        <w:t xml:space="preserve">. </w:t>
      </w:r>
    </w:p>
    <w:p w14:paraId="34F20872" w14:textId="77777777" w:rsidR="00332405" w:rsidRPr="00AD1E02" w:rsidRDefault="00332405" w:rsidP="00332405">
      <w:pPr>
        <w:jc w:val="both"/>
        <w:rPr>
          <w:rFonts w:ascii="Arial" w:hAnsi="Arial" w:cs="Arial"/>
          <w:sz w:val="20"/>
        </w:rPr>
      </w:pPr>
    </w:p>
    <w:p w14:paraId="443AC93E" w14:textId="77777777" w:rsidR="001A6D2C" w:rsidRPr="00AD1E02" w:rsidRDefault="001A6D2C" w:rsidP="00332405">
      <w:pPr>
        <w:jc w:val="both"/>
        <w:rPr>
          <w:rFonts w:ascii="Arial" w:hAnsi="Arial" w:cs="Arial"/>
          <w:sz w:val="20"/>
        </w:rPr>
      </w:pPr>
      <w:r w:rsidRPr="00AD1E02">
        <w:rPr>
          <w:rFonts w:ascii="Arial" w:hAnsi="Arial" w:cs="Arial"/>
          <w:sz w:val="20"/>
        </w:rPr>
        <w:t xml:space="preserve">Formalno popolne vloge, ki bodo v celoti izpolnjevale pogoje iz </w:t>
      </w:r>
      <w:r w:rsidRPr="00F8557E">
        <w:rPr>
          <w:rFonts w:ascii="Arial" w:hAnsi="Arial" w:cs="Arial"/>
          <w:sz w:val="20"/>
        </w:rPr>
        <w:t xml:space="preserve">3. točke javnega razpisa, bo </w:t>
      </w:r>
      <w:r w:rsidR="00235BAB" w:rsidRPr="00F8557E">
        <w:rPr>
          <w:rFonts w:ascii="Arial" w:hAnsi="Arial" w:cs="Arial"/>
          <w:sz w:val="20"/>
        </w:rPr>
        <w:t xml:space="preserve">razpisna </w:t>
      </w:r>
      <w:r w:rsidRPr="00F8557E">
        <w:rPr>
          <w:rFonts w:ascii="Arial" w:hAnsi="Arial" w:cs="Arial"/>
          <w:sz w:val="20"/>
        </w:rPr>
        <w:t>komisija ocenila po merilih iz 4</w:t>
      </w:r>
      <w:r w:rsidR="00235BAB" w:rsidRPr="00F8557E">
        <w:rPr>
          <w:rFonts w:ascii="Arial" w:hAnsi="Arial" w:cs="Arial"/>
          <w:sz w:val="20"/>
        </w:rPr>
        <w:t>. točke</w:t>
      </w:r>
      <w:r w:rsidRPr="00F8557E">
        <w:rPr>
          <w:rFonts w:ascii="Arial" w:hAnsi="Arial" w:cs="Arial"/>
          <w:sz w:val="20"/>
        </w:rPr>
        <w:t xml:space="preserve"> javnega</w:t>
      </w:r>
      <w:r w:rsidRPr="00AD1E02">
        <w:rPr>
          <w:rFonts w:ascii="Arial" w:hAnsi="Arial" w:cs="Arial"/>
          <w:sz w:val="20"/>
        </w:rPr>
        <w:t xml:space="preserve"> razpisa</w:t>
      </w:r>
    </w:p>
    <w:p w14:paraId="1E472279" w14:textId="77777777" w:rsidR="003277B4" w:rsidRPr="00AD1E02" w:rsidRDefault="003277B4" w:rsidP="00332405">
      <w:pPr>
        <w:jc w:val="both"/>
        <w:rPr>
          <w:rFonts w:ascii="Arial" w:hAnsi="Arial" w:cs="Arial"/>
          <w:color w:val="000000"/>
          <w:sz w:val="20"/>
        </w:rPr>
      </w:pPr>
    </w:p>
    <w:p w14:paraId="2A02325B" w14:textId="77777777" w:rsidR="003277B4" w:rsidRPr="00AD1E02" w:rsidRDefault="003277B4" w:rsidP="00332405">
      <w:pPr>
        <w:jc w:val="both"/>
        <w:rPr>
          <w:rFonts w:ascii="Arial" w:hAnsi="Arial" w:cs="Arial"/>
          <w:b/>
          <w:color w:val="000000"/>
          <w:sz w:val="22"/>
          <w:szCs w:val="22"/>
        </w:rPr>
      </w:pPr>
      <w:r w:rsidRPr="00AD1E02">
        <w:rPr>
          <w:rFonts w:ascii="Arial" w:hAnsi="Arial" w:cs="Arial"/>
          <w:b/>
          <w:color w:val="000000"/>
          <w:sz w:val="22"/>
          <w:szCs w:val="22"/>
        </w:rPr>
        <w:t xml:space="preserve">Ocenjevanje </w:t>
      </w:r>
      <w:r w:rsidR="00235BAB">
        <w:rPr>
          <w:rFonts w:ascii="Arial" w:hAnsi="Arial" w:cs="Arial"/>
          <w:b/>
          <w:color w:val="000000"/>
          <w:sz w:val="22"/>
          <w:szCs w:val="22"/>
        </w:rPr>
        <w:t>vlog</w:t>
      </w:r>
    </w:p>
    <w:p w14:paraId="3152A1F4" w14:textId="77777777" w:rsidR="003277B4" w:rsidRPr="00AD1E02" w:rsidRDefault="003277B4" w:rsidP="00332405">
      <w:pPr>
        <w:jc w:val="both"/>
        <w:rPr>
          <w:rFonts w:ascii="Arial" w:hAnsi="Arial" w:cs="Arial"/>
          <w:color w:val="000000"/>
          <w:sz w:val="20"/>
        </w:rPr>
      </w:pPr>
    </w:p>
    <w:p w14:paraId="4A1BDFC3" w14:textId="77777777" w:rsidR="003277B4" w:rsidRPr="00AD1E02" w:rsidRDefault="003277B4" w:rsidP="00BE0EE4">
      <w:pPr>
        <w:jc w:val="both"/>
        <w:rPr>
          <w:rFonts w:ascii="Arial" w:hAnsi="Arial" w:cs="Arial"/>
          <w:color w:val="000000"/>
          <w:sz w:val="20"/>
        </w:rPr>
      </w:pPr>
      <w:r w:rsidRPr="00AD1E02">
        <w:rPr>
          <w:rFonts w:ascii="Arial" w:hAnsi="Arial" w:cs="Arial"/>
          <w:color w:val="000000"/>
          <w:sz w:val="20"/>
        </w:rPr>
        <w:t>Ocenjevalni postopek in postopek izbora</w:t>
      </w:r>
      <w:r w:rsidR="00235BAB">
        <w:rPr>
          <w:rFonts w:ascii="Arial" w:hAnsi="Arial" w:cs="Arial"/>
          <w:color w:val="000000"/>
          <w:sz w:val="20"/>
        </w:rPr>
        <w:t xml:space="preserve"> vlog</w:t>
      </w:r>
      <w:r w:rsidRPr="00AD1E02">
        <w:rPr>
          <w:rFonts w:ascii="Arial" w:hAnsi="Arial" w:cs="Arial"/>
          <w:color w:val="000000"/>
          <w:sz w:val="20"/>
        </w:rPr>
        <w:t xml:space="preserve"> bo temeljil na merilih za ocenjevanje, ki so opredeljena v </w:t>
      </w:r>
      <w:r w:rsidR="00F979C4" w:rsidRPr="00AD1E02">
        <w:rPr>
          <w:rFonts w:ascii="Arial" w:hAnsi="Arial" w:cs="Arial"/>
          <w:color w:val="000000"/>
          <w:sz w:val="20"/>
        </w:rPr>
        <w:t>4</w:t>
      </w:r>
      <w:r w:rsidRPr="00AD1E02">
        <w:rPr>
          <w:rFonts w:ascii="Arial" w:hAnsi="Arial" w:cs="Arial"/>
          <w:color w:val="000000"/>
          <w:sz w:val="20"/>
        </w:rPr>
        <w:t>.</w:t>
      </w:r>
      <w:r w:rsidR="005C1983">
        <w:rPr>
          <w:rFonts w:ascii="Arial" w:hAnsi="Arial" w:cs="Arial"/>
          <w:color w:val="000000"/>
          <w:sz w:val="20"/>
        </w:rPr>
        <w:t xml:space="preserve"> točki</w:t>
      </w:r>
      <w:r w:rsidRPr="00AD1E02">
        <w:rPr>
          <w:rFonts w:ascii="Arial" w:hAnsi="Arial" w:cs="Arial"/>
          <w:color w:val="000000"/>
          <w:sz w:val="20"/>
        </w:rPr>
        <w:t xml:space="preserve"> javnega razpisa. </w:t>
      </w:r>
    </w:p>
    <w:p w14:paraId="2A6418AD" w14:textId="77777777" w:rsidR="003277B4" w:rsidRDefault="003277B4" w:rsidP="003277B4">
      <w:pPr>
        <w:autoSpaceDE w:val="0"/>
        <w:autoSpaceDN w:val="0"/>
        <w:adjustRightInd w:val="0"/>
        <w:jc w:val="both"/>
        <w:rPr>
          <w:rFonts w:ascii="Arial" w:eastAsia="Batang" w:hAnsi="Arial" w:cs="Arial"/>
          <w:color w:val="000000"/>
          <w:sz w:val="20"/>
          <w:szCs w:val="20"/>
          <w:lang w:eastAsia="ko-KR"/>
        </w:rPr>
      </w:pPr>
    </w:p>
    <w:p w14:paraId="5D1380B5" w14:textId="77777777" w:rsidR="00377C37" w:rsidRDefault="00377C37" w:rsidP="003277B4">
      <w:pPr>
        <w:autoSpaceDE w:val="0"/>
        <w:autoSpaceDN w:val="0"/>
        <w:adjustRightInd w:val="0"/>
        <w:jc w:val="both"/>
        <w:rPr>
          <w:rFonts w:ascii="Arial" w:eastAsia="Batang" w:hAnsi="Arial" w:cs="Arial"/>
          <w:color w:val="000000"/>
          <w:sz w:val="20"/>
          <w:szCs w:val="20"/>
          <w:lang w:eastAsia="ko-KR"/>
        </w:rPr>
      </w:pPr>
      <w:r>
        <w:rPr>
          <w:rFonts w:ascii="Arial" w:hAnsi="Arial" w:cs="Arial"/>
          <w:color w:val="000000"/>
          <w:sz w:val="20"/>
          <w:szCs w:val="20"/>
        </w:rPr>
        <w:t xml:space="preserve">V primeru, da bo razpisna komisija v postopku ocenjevanja vlog ugotovila, da je pri izračunu vrednosti posameznih stroškov v finančnem načrtu prišlo do napake, ki vpliva na znižanje skupne višine zaprošenih sredstev, bo prijavitelja na to opozorila in ga pozvala k prilagoditvi finančnega načrta, pri čemer razpisna komisija predlaga tudi znižanje </w:t>
      </w:r>
      <w:r w:rsidR="00DE4728">
        <w:rPr>
          <w:rFonts w:ascii="Arial" w:hAnsi="Arial" w:cs="Arial"/>
          <w:color w:val="000000"/>
          <w:sz w:val="20"/>
          <w:szCs w:val="20"/>
        </w:rPr>
        <w:t xml:space="preserve">skupnih </w:t>
      </w:r>
      <w:r>
        <w:rPr>
          <w:rFonts w:ascii="Arial" w:hAnsi="Arial" w:cs="Arial"/>
          <w:color w:val="000000"/>
          <w:sz w:val="20"/>
          <w:szCs w:val="20"/>
        </w:rPr>
        <w:t>zaprošenih sredstev. V kolikor se prijavitelj ne bo strinjal z ugotovitvami komisije ali v primeru, da prilagoditev finančnega načrta ne bo posredovana v roku in na način, določen v pozivu, se bo štelo, da prijavitelj odstopa od vloge, vloga pa se bo s sklepom zavrnila.</w:t>
      </w:r>
    </w:p>
    <w:p w14:paraId="503D941E" w14:textId="77777777" w:rsidR="00377C37" w:rsidRDefault="00377C37" w:rsidP="00BE0EE4">
      <w:pPr>
        <w:jc w:val="both"/>
        <w:rPr>
          <w:rFonts w:ascii="Arial" w:hAnsi="Arial" w:cs="Arial"/>
          <w:color w:val="000000"/>
          <w:sz w:val="20"/>
        </w:rPr>
      </w:pPr>
    </w:p>
    <w:p w14:paraId="6568201B" w14:textId="77777777" w:rsidR="00BE0EE4" w:rsidRDefault="003277B4" w:rsidP="00BE0EE4">
      <w:pPr>
        <w:jc w:val="both"/>
        <w:rPr>
          <w:rFonts w:ascii="Arial" w:hAnsi="Arial" w:cs="Arial"/>
          <w:color w:val="000000"/>
          <w:sz w:val="20"/>
        </w:rPr>
      </w:pPr>
      <w:r w:rsidRPr="00AD1E02">
        <w:rPr>
          <w:rFonts w:ascii="Arial" w:hAnsi="Arial" w:cs="Arial"/>
          <w:color w:val="000000"/>
          <w:sz w:val="20"/>
        </w:rPr>
        <w:t xml:space="preserve">Na podlagi meril bodo izmed prijaviteljev, ki bodo izpolnjevali vse razpisne pogoje, izbrani tisti, ki bodo z vlogo zbrali </w:t>
      </w:r>
      <w:r w:rsidR="00B32C26">
        <w:rPr>
          <w:rFonts w:ascii="Arial" w:hAnsi="Arial" w:cs="Arial"/>
          <w:color w:val="000000"/>
          <w:sz w:val="20"/>
        </w:rPr>
        <w:t>zadostno</w:t>
      </w:r>
      <w:r w:rsidRPr="00AD1E02">
        <w:rPr>
          <w:rFonts w:ascii="Arial" w:hAnsi="Arial" w:cs="Arial"/>
          <w:color w:val="000000"/>
          <w:sz w:val="20"/>
        </w:rPr>
        <w:t xml:space="preserve"> število točk. </w:t>
      </w:r>
      <w:r w:rsidR="00BE0EE4" w:rsidRPr="00AD1E02">
        <w:rPr>
          <w:rFonts w:ascii="Arial" w:hAnsi="Arial" w:cs="Arial"/>
          <w:color w:val="000000"/>
          <w:sz w:val="20"/>
        </w:rPr>
        <w:t>Največje možno skupno število točk, s katerimi se lahko oceni vlogo, je</w:t>
      </w:r>
      <w:r w:rsidR="009C6EE9">
        <w:rPr>
          <w:rFonts w:ascii="Arial" w:hAnsi="Arial" w:cs="Arial"/>
          <w:color w:val="000000"/>
          <w:sz w:val="20"/>
        </w:rPr>
        <w:t xml:space="preserve"> osemdeset</w:t>
      </w:r>
      <w:r w:rsidR="00BE0EE4" w:rsidRPr="00AD1E02">
        <w:rPr>
          <w:rFonts w:ascii="Arial" w:hAnsi="Arial" w:cs="Arial"/>
          <w:color w:val="000000"/>
          <w:sz w:val="20"/>
        </w:rPr>
        <w:t xml:space="preserve"> (</w:t>
      </w:r>
      <w:r w:rsidR="009C6EE9">
        <w:rPr>
          <w:rFonts w:ascii="Arial" w:hAnsi="Arial" w:cs="Arial"/>
          <w:color w:val="000000"/>
          <w:sz w:val="20"/>
        </w:rPr>
        <w:t>8</w:t>
      </w:r>
      <w:r w:rsidR="00BE0EE4" w:rsidRPr="00AD1E02">
        <w:rPr>
          <w:rFonts w:ascii="Arial" w:hAnsi="Arial" w:cs="Arial"/>
          <w:color w:val="000000"/>
          <w:sz w:val="20"/>
        </w:rPr>
        <w:t>0) točk. Izbran je lahko prijavitel</w:t>
      </w:r>
      <w:r w:rsidR="00D0738B" w:rsidRPr="00AD1E02">
        <w:rPr>
          <w:rFonts w:ascii="Arial" w:hAnsi="Arial" w:cs="Arial"/>
          <w:color w:val="000000"/>
          <w:sz w:val="20"/>
        </w:rPr>
        <w:t>j, k</w:t>
      </w:r>
      <w:r w:rsidR="009C6EE9">
        <w:rPr>
          <w:rFonts w:ascii="Arial" w:hAnsi="Arial" w:cs="Arial"/>
          <w:color w:val="000000"/>
          <w:sz w:val="20"/>
        </w:rPr>
        <w:t>i doseže najmanj petdeset (5</w:t>
      </w:r>
      <w:r w:rsidR="00BE0EE4" w:rsidRPr="00AD1E02">
        <w:rPr>
          <w:rFonts w:ascii="Arial" w:hAnsi="Arial" w:cs="Arial"/>
          <w:color w:val="000000"/>
          <w:sz w:val="20"/>
        </w:rPr>
        <w:t>0) točk</w:t>
      </w:r>
      <w:r w:rsidR="004B1D46" w:rsidRPr="00AD1E02">
        <w:rPr>
          <w:rFonts w:ascii="Arial" w:hAnsi="Arial" w:cs="Arial"/>
          <w:color w:val="000000"/>
          <w:sz w:val="20"/>
        </w:rPr>
        <w:t xml:space="preserve">, </w:t>
      </w:r>
      <w:r w:rsidR="00AD6FB8" w:rsidRPr="002856B2">
        <w:rPr>
          <w:rFonts w:ascii="Arial" w:hAnsi="Arial" w:cs="Arial"/>
          <w:color w:val="000000"/>
          <w:sz w:val="20"/>
          <w:szCs w:val="20"/>
        </w:rPr>
        <w:t xml:space="preserve">pri čemer mora </w:t>
      </w:r>
      <w:r w:rsidR="00AD6FB8">
        <w:rPr>
          <w:rFonts w:ascii="Arial" w:hAnsi="Arial" w:cs="Arial"/>
          <w:color w:val="000000"/>
          <w:sz w:val="20"/>
          <w:szCs w:val="20"/>
        </w:rPr>
        <w:t xml:space="preserve">biti vsako od meril, iz točke 4. javnega razpisa (merila pod </w:t>
      </w:r>
      <w:proofErr w:type="spellStart"/>
      <w:r w:rsidR="00AD6FB8">
        <w:rPr>
          <w:rFonts w:ascii="Arial" w:hAnsi="Arial" w:cs="Arial"/>
          <w:color w:val="000000"/>
          <w:sz w:val="20"/>
          <w:szCs w:val="20"/>
        </w:rPr>
        <w:t>zap</w:t>
      </w:r>
      <w:proofErr w:type="spellEnd"/>
      <w:r w:rsidR="00AD6FB8">
        <w:rPr>
          <w:rFonts w:ascii="Arial" w:hAnsi="Arial" w:cs="Arial"/>
          <w:color w:val="000000"/>
          <w:sz w:val="20"/>
          <w:szCs w:val="20"/>
        </w:rPr>
        <w:t xml:space="preserve">. št. 1-4) ocenjeno z več kot nič (0) točkami. </w:t>
      </w:r>
    </w:p>
    <w:p w14:paraId="66A4AA83" w14:textId="77777777" w:rsidR="00AD6FB8" w:rsidRPr="00AD1E02" w:rsidRDefault="00AD6FB8" w:rsidP="00BE0EE4">
      <w:pPr>
        <w:jc w:val="both"/>
        <w:rPr>
          <w:rFonts w:ascii="Arial" w:hAnsi="Arial" w:cs="Arial"/>
          <w:color w:val="000000"/>
          <w:sz w:val="20"/>
        </w:rPr>
      </w:pPr>
    </w:p>
    <w:p w14:paraId="562E4359" w14:textId="1E4F6352" w:rsidR="005C1983" w:rsidRDefault="00BE0EE4">
      <w:pPr>
        <w:jc w:val="both"/>
        <w:rPr>
          <w:rFonts w:ascii="Arial" w:hAnsi="Arial" w:cs="Arial"/>
          <w:color w:val="000000"/>
          <w:sz w:val="20"/>
        </w:rPr>
      </w:pPr>
      <w:r w:rsidRPr="00AD1E02">
        <w:rPr>
          <w:rFonts w:ascii="Arial" w:hAnsi="Arial" w:cs="Arial"/>
          <w:color w:val="000000"/>
          <w:sz w:val="20"/>
        </w:rPr>
        <w:t xml:space="preserve">Vse popolne vloge bosta ločeno ocenila </w:t>
      </w:r>
      <w:r w:rsidR="005C1983" w:rsidRPr="00E06CE8">
        <w:rPr>
          <w:rFonts w:ascii="Arial" w:hAnsi="Arial" w:cs="Arial"/>
          <w:color w:val="000000"/>
          <w:sz w:val="20"/>
        </w:rPr>
        <w:t>dva ocenjevalca</w:t>
      </w:r>
      <w:r w:rsidR="005C1983">
        <w:rPr>
          <w:rFonts w:ascii="Arial" w:hAnsi="Arial" w:cs="Arial"/>
          <w:color w:val="000000"/>
          <w:sz w:val="20"/>
        </w:rPr>
        <w:t xml:space="preserve"> razpisne komisije</w:t>
      </w:r>
      <w:r w:rsidR="005C1983" w:rsidRPr="00E06CE8">
        <w:rPr>
          <w:rFonts w:ascii="Arial" w:hAnsi="Arial" w:cs="Arial"/>
          <w:color w:val="000000"/>
          <w:sz w:val="20"/>
        </w:rPr>
        <w:t xml:space="preserve">. </w:t>
      </w:r>
      <w:r w:rsidR="00BE612D" w:rsidRPr="00914A24">
        <w:rPr>
          <w:rFonts w:ascii="Arial" w:hAnsi="Arial" w:cs="Arial"/>
          <w:color w:val="000000"/>
          <w:sz w:val="20"/>
        </w:rPr>
        <w:t xml:space="preserve">Končna ocena posamezne vloge bo povprečje njunih ocen. Če se bosta oceni razlikovali za </w:t>
      </w:r>
      <w:r w:rsidR="009073D8" w:rsidRPr="00914A24">
        <w:rPr>
          <w:rFonts w:ascii="Arial" w:hAnsi="Arial" w:cs="Arial"/>
          <w:color w:val="000000"/>
          <w:sz w:val="20"/>
        </w:rPr>
        <w:t>1</w:t>
      </w:r>
      <w:r w:rsidR="009073D8">
        <w:rPr>
          <w:rFonts w:ascii="Arial" w:hAnsi="Arial" w:cs="Arial"/>
          <w:color w:val="000000"/>
          <w:sz w:val="20"/>
        </w:rPr>
        <w:t>0</w:t>
      </w:r>
      <w:r w:rsidR="009073D8" w:rsidRPr="00914A24">
        <w:rPr>
          <w:rFonts w:ascii="Arial" w:hAnsi="Arial" w:cs="Arial"/>
          <w:color w:val="000000"/>
          <w:sz w:val="20"/>
        </w:rPr>
        <w:t xml:space="preserve"> </w:t>
      </w:r>
      <w:r w:rsidR="00BE612D" w:rsidRPr="00914A24">
        <w:rPr>
          <w:rFonts w:ascii="Arial" w:hAnsi="Arial" w:cs="Arial"/>
          <w:color w:val="000000"/>
          <w:sz w:val="20"/>
        </w:rPr>
        <w:t>točk ali več, bo vlogo ocenil še tretji ocenjevalec</w:t>
      </w:r>
      <w:r w:rsidR="00BE612D" w:rsidRPr="002C5E06">
        <w:rPr>
          <w:rFonts w:ascii="Arial" w:hAnsi="Arial" w:cs="Arial"/>
          <w:color w:val="000000"/>
          <w:sz w:val="20"/>
        </w:rPr>
        <w:t>. Ocena se bo oblikovala na podlagi povprečja najbližjih dveh ocen.</w:t>
      </w:r>
      <w:r w:rsidR="00BE612D">
        <w:rPr>
          <w:rFonts w:ascii="Arial" w:hAnsi="Arial" w:cs="Arial"/>
          <w:color w:val="000000"/>
          <w:sz w:val="20"/>
        </w:rPr>
        <w:t xml:space="preserve"> </w:t>
      </w:r>
      <w:r w:rsidR="005C1983" w:rsidRPr="00E06CE8">
        <w:rPr>
          <w:rFonts w:ascii="Arial" w:hAnsi="Arial" w:cs="Arial"/>
          <w:color w:val="000000"/>
          <w:sz w:val="20"/>
        </w:rPr>
        <w:t xml:space="preserve">Na osnovi vseh ocenjenih </w:t>
      </w:r>
      <w:r w:rsidR="005C1983">
        <w:rPr>
          <w:rFonts w:ascii="Arial" w:hAnsi="Arial" w:cs="Arial"/>
          <w:color w:val="000000"/>
          <w:sz w:val="20"/>
        </w:rPr>
        <w:t xml:space="preserve">vlog </w:t>
      </w:r>
      <w:r w:rsidR="0046684F">
        <w:rPr>
          <w:rFonts w:ascii="Arial" w:hAnsi="Arial" w:cs="Arial"/>
          <w:color w:val="000000"/>
          <w:sz w:val="20"/>
        </w:rPr>
        <w:t xml:space="preserve">bo </w:t>
      </w:r>
      <w:r w:rsidR="005C1983">
        <w:rPr>
          <w:rFonts w:ascii="Arial" w:hAnsi="Arial" w:cs="Arial"/>
          <w:color w:val="000000"/>
          <w:sz w:val="20"/>
        </w:rPr>
        <w:t xml:space="preserve">razpisna </w:t>
      </w:r>
      <w:r w:rsidR="005C1983" w:rsidRPr="00E06CE8">
        <w:rPr>
          <w:rFonts w:ascii="Arial" w:hAnsi="Arial" w:cs="Arial"/>
          <w:color w:val="000000"/>
          <w:sz w:val="20"/>
        </w:rPr>
        <w:t>komisija po razpravi o predlaganem predlogu ocen in opravljenem usklajevanju ugotovi</w:t>
      </w:r>
      <w:r w:rsidR="0046684F">
        <w:rPr>
          <w:rFonts w:ascii="Arial" w:hAnsi="Arial" w:cs="Arial"/>
          <w:color w:val="000000"/>
          <w:sz w:val="20"/>
        </w:rPr>
        <w:t>la</w:t>
      </w:r>
      <w:r w:rsidR="005C1983" w:rsidRPr="00E06CE8">
        <w:rPr>
          <w:rFonts w:ascii="Arial" w:hAnsi="Arial" w:cs="Arial"/>
          <w:color w:val="000000"/>
          <w:sz w:val="20"/>
        </w:rPr>
        <w:t xml:space="preserve"> končne rezultate ocenjevanja in sestavi</w:t>
      </w:r>
      <w:r w:rsidR="0046684F">
        <w:rPr>
          <w:rFonts w:ascii="Arial" w:hAnsi="Arial" w:cs="Arial"/>
          <w:color w:val="000000"/>
          <w:sz w:val="20"/>
        </w:rPr>
        <w:t>la</w:t>
      </w:r>
      <w:r w:rsidR="005C1983" w:rsidRPr="00E06CE8">
        <w:rPr>
          <w:rFonts w:ascii="Arial" w:hAnsi="Arial" w:cs="Arial"/>
          <w:color w:val="000000"/>
          <w:sz w:val="20"/>
        </w:rPr>
        <w:t xml:space="preserve"> predlog za izbor </w:t>
      </w:r>
      <w:r w:rsidR="005C1983">
        <w:rPr>
          <w:rFonts w:ascii="Arial" w:hAnsi="Arial" w:cs="Arial"/>
          <w:color w:val="000000"/>
          <w:sz w:val="20"/>
        </w:rPr>
        <w:t>vlog</w:t>
      </w:r>
      <w:r w:rsidR="005C1983" w:rsidRPr="00E06CE8">
        <w:rPr>
          <w:rFonts w:ascii="Arial" w:hAnsi="Arial" w:cs="Arial"/>
          <w:color w:val="000000"/>
          <w:sz w:val="20"/>
        </w:rPr>
        <w:t>.</w:t>
      </w:r>
    </w:p>
    <w:p w14:paraId="47DA8C6A" w14:textId="77777777" w:rsidR="000C47FE" w:rsidRDefault="000C47FE">
      <w:pPr>
        <w:jc w:val="both"/>
        <w:rPr>
          <w:rFonts w:ascii="Arial" w:hAnsi="Arial" w:cs="Arial"/>
          <w:color w:val="000000"/>
          <w:sz w:val="20"/>
        </w:rPr>
      </w:pPr>
    </w:p>
    <w:p w14:paraId="2649AB9B" w14:textId="77777777" w:rsidR="00C42564" w:rsidRDefault="00280DEE" w:rsidP="00C42564">
      <w:pPr>
        <w:jc w:val="both"/>
        <w:rPr>
          <w:rFonts w:ascii="Arial" w:hAnsi="Arial" w:cs="Arial"/>
          <w:color w:val="000000"/>
          <w:sz w:val="20"/>
          <w:szCs w:val="20"/>
        </w:rPr>
      </w:pPr>
      <w:r w:rsidRPr="005D50AB">
        <w:rPr>
          <w:rFonts w:ascii="Arial" w:hAnsi="Arial" w:cs="Arial"/>
          <w:color w:val="000000"/>
          <w:sz w:val="20"/>
        </w:rPr>
        <w:t>Razpisna</w:t>
      </w:r>
      <w:r w:rsidR="00C42564" w:rsidRPr="005D50AB">
        <w:rPr>
          <w:rFonts w:ascii="Arial" w:hAnsi="Arial" w:cs="Arial"/>
          <w:color w:val="000000"/>
          <w:sz w:val="20"/>
        </w:rPr>
        <w:t xml:space="preserve"> komisija </w:t>
      </w:r>
      <w:r w:rsidR="0046684F" w:rsidRPr="005D50AB">
        <w:rPr>
          <w:rFonts w:ascii="Arial" w:hAnsi="Arial" w:cs="Arial"/>
          <w:color w:val="000000"/>
          <w:sz w:val="20"/>
        </w:rPr>
        <w:t xml:space="preserve">bo </w:t>
      </w:r>
      <w:r w:rsidR="00C42564" w:rsidRPr="005D50AB">
        <w:rPr>
          <w:rFonts w:ascii="Arial" w:hAnsi="Arial" w:cs="Arial"/>
          <w:color w:val="000000"/>
          <w:sz w:val="20"/>
        </w:rPr>
        <w:t xml:space="preserve">med </w:t>
      </w:r>
      <w:r w:rsidR="00B32C26" w:rsidRPr="005D50AB">
        <w:rPr>
          <w:rFonts w:ascii="Arial" w:hAnsi="Arial" w:cs="Arial"/>
          <w:color w:val="000000"/>
          <w:sz w:val="20"/>
        </w:rPr>
        <w:t xml:space="preserve">izbrane </w:t>
      </w:r>
      <w:r w:rsidR="00C42564" w:rsidRPr="005D50AB">
        <w:rPr>
          <w:rFonts w:ascii="Arial" w:hAnsi="Arial" w:cs="Arial"/>
          <w:color w:val="000000"/>
          <w:sz w:val="20"/>
        </w:rPr>
        <w:t>projekte</w:t>
      </w:r>
      <w:r w:rsidR="00B32C26" w:rsidRPr="005D50AB">
        <w:rPr>
          <w:rFonts w:ascii="Arial" w:hAnsi="Arial" w:cs="Arial"/>
          <w:color w:val="000000"/>
          <w:sz w:val="20"/>
        </w:rPr>
        <w:t xml:space="preserve"> </w:t>
      </w:r>
      <w:r w:rsidR="00C42564" w:rsidRPr="005D50AB">
        <w:rPr>
          <w:rFonts w:ascii="Arial" w:hAnsi="Arial" w:cs="Arial"/>
          <w:color w:val="000000"/>
          <w:sz w:val="20"/>
        </w:rPr>
        <w:t>razdeli</w:t>
      </w:r>
      <w:r w:rsidR="0046684F" w:rsidRPr="005D50AB">
        <w:rPr>
          <w:rFonts w:ascii="Arial" w:hAnsi="Arial" w:cs="Arial"/>
          <w:color w:val="000000"/>
          <w:sz w:val="20"/>
        </w:rPr>
        <w:t>la</w:t>
      </w:r>
      <w:r w:rsidR="00C42564" w:rsidRPr="005D50AB">
        <w:rPr>
          <w:rFonts w:ascii="Arial" w:hAnsi="Arial" w:cs="Arial"/>
          <w:color w:val="000000"/>
          <w:sz w:val="20"/>
        </w:rPr>
        <w:t xml:space="preserve"> sredstva</w:t>
      </w:r>
      <w:r w:rsidR="00B32C26" w:rsidRPr="005D50AB">
        <w:rPr>
          <w:rFonts w:ascii="Arial" w:hAnsi="Arial" w:cs="Arial"/>
          <w:color w:val="000000"/>
          <w:sz w:val="20"/>
        </w:rPr>
        <w:t xml:space="preserve"> </w:t>
      </w:r>
      <w:r w:rsidR="00B32C26" w:rsidRPr="005D50AB">
        <w:rPr>
          <w:rFonts w:ascii="Arial" w:hAnsi="Arial" w:cs="Arial"/>
          <w:color w:val="000000"/>
          <w:sz w:val="20"/>
          <w:szCs w:val="20"/>
        </w:rPr>
        <w:t>ob upoštevanju finančnega načrta projekta prijavitelja in najvišjega možnega zneska sredstev za potencialnega prijavitelja, ki so opisana v prvem in drugem odstavku točke 5</w:t>
      </w:r>
      <w:r w:rsidR="00DB56BE">
        <w:rPr>
          <w:rFonts w:ascii="Arial" w:hAnsi="Arial" w:cs="Arial"/>
          <w:color w:val="000000"/>
          <w:sz w:val="20"/>
          <w:szCs w:val="20"/>
        </w:rPr>
        <w:t xml:space="preserve">.1 </w:t>
      </w:r>
      <w:r w:rsidR="0027244E">
        <w:rPr>
          <w:rFonts w:ascii="Arial" w:hAnsi="Arial" w:cs="Arial"/>
          <w:color w:val="000000"/>
          <w:sz w:val="20"/>
          <w:szCs w:val="20"/>
        </w:rPr>
        <w:t>javnega razpisa</w:t>
      </w:r>
      <w:r w:rsidR="00B32C26" w:rsidRPr="005D50AB">
        <w:rPr>
          <w:rFonts w:ascii="Arial" w:hAnsi="Arial" w:cs="Arial"/>
          <w:color w:val="000000"/>
          <w:sz w:val="20"/>
          <w:szCs w:val="20"/>
        </w:rPr>
        <w:t xml:space="preserve">. </w:t>
      </w:r>
    </w:p>
    <w:p w14:paraId="73491EC4" w14:textId="77777777" w:rsidR="00D60589" w:rsidRDefault="00D60589" w:rsidP="00C42564">
      <w:pPr>
        <w:jc w:val="both"/>
        <w:rPr>
          <w:rFonts w:ascii="Arial" w:hAnsi="Arial" w:cs="Arial"/>
          <w:color w:val="000000"/>
          <w:sz w:val="20"/>
          <w:szCs w:val="20"/>
        </w:rPr>
      </w:pPr>
    </w:p>
    <w:p w14:paraId="572E2DA7" w14:textId="77777777" w:rsidR="00D60589" w:rsidRPr="002C5E89" w:rsidRDefault="00D60589" w:rsidP="00D60589">
      <w:pPr>
        <w:pStyle w:val="Telobesedila"/>
        <w:spacing w:after="40"/>
        <w:rPr>
          <w:rFonts w:ascii="Arial" w:hAnsi="Arial" w:cs="Arial"/>
          <w:color w:val="000000"/>
        </w:rPr>
      </w:pPr>
      <w:r w:rsidRPr="002C5E89">
        <w:t>V primeru, da projekt presega najvišji možni znesek za potencialnega prijavitelja po javnem razpisu, mora vloga v delu presežka izkazovati zagotavljanje zaprte finančne konstrukcije iz lastnih sredstev.</w:t>
      </w:r>
    </w:p>
    <w:p w14:paraId="219A419A" w14:textId="77777777" w:rsidR="0027244E" w:rsidRPr="002C5E89" w:rsidRDefault="0027244E" w:rsidP="00C42564">
      <w:pPr>
        <w:jc w:val="both"/>
        <w:rPr>
          <w:rFonts w:ascii="Arial" w:hAnsi="Arial" w:cs="Arial"/>
          <w:color w:val="000000"/>
          <w:sz w:val="20"/>
        </w:rPr>
      </w:pPr>
    </w:p>
    <w:p w14:paraId="5EDEE440" w14:textId="77777777" w:rsidR="00AF3F3F" w:rsidRPr="00AD1E02" w:rsidRDefault="00AF3F3F" w:rsidP="00AF3F3F">
      <w:pPr>
        <w:pStyle w:val="Naslov1"/>
        <w:numPr>
          <w:ilvl w:val="0"/>
          <w:numId w:val="3"/>
        </w:numPr>
        <w:rPr>
          <w:sz w:val="24"/>
          <w:szCs w:val="24"/>
        </w:rPr>
      </w:pPr>
      <w:bookmarkStart w:id="19" w:name="_Toc194339475"/>
      <w:bookmarkStart w:id="20" w:name="_Toc194340382"/>
      <w:bookmarkStart w:id="21" w:name="_Toc194339477"/>
      <w:bookmarkStart w:id="22" w:name="_Toc194340384"/>
      <w:bookmarkStart w:id="23" w:name="_Toc91141837"/>
      <w:bookmarkStart w:id="24" w:name="_Toc97624998"/>
      <w:bookmarkEnd w:id="19"/>
      <w:bookmarkEnd w:id="20"/>
      <w:bookmarkEnd w:id="21"/>
      <w:bookmarkEnd w:id="22"/>
      <w:r w:rsidRPr="00AD1E02">
        <w:rPr>
          <w:sz w:val="24"/>
          <w:szCs w:val="24"/>
        </w:rPr>
        <w:t>Upravičeni stroški</w:t>
      </w:r>
      <w:bookmarkEnd w:id="23"/>
    </w:p>
    <w:p w14:paraId="27E756A0" w14:textId="77777777" w:rsidR="00E17B4E" w:rsidRDefault="00E17B4E" w:rsidP="00E17B4E">
      <w:pPr>
        <w:pStyle w:val="Telobesedila2"/>
        <w:rPr>
          <w:rFonts w:ascii="Arial" w:hAnsi="Arial" w:cs="Arial"/>
          <w:sz w:val="20"/>
        </w:rPr>
      </w:pPr>
    </w:p>
    <w:p w14:paraId="70F2F6C3" w14:textId="66A21575" w:rsidR="00CD4097" w:rsidRDefault="00CD4097" w:rsidP="00E17B4E">
      <w:pPr>
        <w:pStyle w:val="Telobesedila2"/>
        <w:rPr>
          <w:rFonts w:ascii="Arial" w:hAnsi="Arial" w:cs="Arial"/>
          <w:sz w:val="20"/>
        </w:rPr>
      </w:pPr>
      <w:r w:rsidRPr="00AD1E02">
        <w:rPr>
          <w:rFonts w:ascii="Arial" w:hAnsi="Arial" w:cs="Arial"/>
          <w:sz w:val="20"/>
        </w:rPr>
        <w:t>Informacije o upravičenih stroških</w:t>
      </w:r>
      <w:r w:rsidR="00FE63DC">
        <w:rPr>
          <w:rFonts w:ascii="Arial" w:hAnsi="Arial" w:cs="Arial"/>
          <w:sz w:val="20"/>
        </w:rPr>
        <w:t xml:space="preserve"> in</w:t>
      </w:r>
      <w:r w:rsidRPr="00AD1E02">
        <w:rPr>
          <w:rFonts w:ascii="Arial" w:hAnsi="Arial" w:cs="Arial"/>
          <w:sz w:val="20"/>
        </w:rPr>
        <w:t xml:space="preserve"> načinu financiranja so podrobneje navedene v </w:t>
      </w:r>
      <w:r w:rsidR="00840F36" w:rsidRPr="00AD1E02">
        <w:rPr>
          <w:rFonts w:ascii="Arial" w:hAnsi="Arial" w:cs="Arial"/>
          <w:sz w:val="20"/>
        </w:rPr>
        <w:t>1</w:t>
      </w:r>
      <w:r w:rsidR="000F2288">
        <w:rPr>
          <w:rFonts w:ascii="Arial" w:hAnsi="Arial" w:cs="Arial"/>
          <w:sz w:val="20"/>
        </w:rPr>
        <w:t>1</w:t>
      </w:r>
      <w:r w:rsidRPr="00AD1E02">
        <w:rPr>
          <w:rFonts w:ascii="Arial" w:hAnsi="Arial" w:cs="Arial"/>
          <w:sz w:val="20"/>
        </w:rPr>
        <w:t xml:space="preserve">. točki </w:t>
      </w:r>
      <w:r w:rsidR="00850CD9" w:rsidRPr="00AD1E02">
        <w:rPr>
          <w:rFonts w:ascii="Arial" w:hAnsi="Arial" w:cs="Arial"/>
          <w:sz w:val="20"/>
        </w:rPr>
        <w:t>javnega razpisa</w:t>
      </w:r>
      <w:r w:rsidR="00840F36" w:rsidRPr="00AD1E02">
        <w:rPr>
          <w:rFonts w:ascii="Arial" w:hAnsi="Arial" w:cs="Arial"/>
          <w:sz w:val="20"/>
        </w:rPr>
        <w:t xml:space="preserve"> ter</w:t>
      </w:r>
      <w:r w:rsidRPr="00AD1E02">
        <w:rPr>
          <w:rFonts w:ascii="Arial" w:hAnsi="Arial" w:cs="Arial"/>
          <w:sz w:val="20"/>
        </w:rPr>
        <w:t xml:space="preserve"> v </w:t>
      </w:r>
      <w:r w:rsidRPr="008B75F4">
        <w:rPr>
          <w:rFonts w:ascii="Arial" w:hAnsi="Arial" w:cs="Arial"/>
          <w:sz w:val="20"/>
        </w:rPr>
        <w:t>4., 8. in 11</w:t>
      </w:r>
      <w:r w:rsidRPr="00AD1E02">
        <w:rPr>
          <w:rFonts w:ascii="Arial" w:hAnsi="Arial" w:cs="Arial"/>
          <w:sz w:val="20"/>
        </w:rPr>
        <w:t xml:space="preserve">. členu </w:t>
      </w:r>
      <w:r w:rsidR="0023352D">
        <w:rPr>
          <w:rFonts w:ascii="Arial" w:hAnsi="Arial" w:cs="Arial"/>
          <w:sz w:val="20"/>
        </w:rPr>
        <w:t>osnutka</w:t>
      </w:r>
      <w:r w:rsidR="0023352D" w:rsidRPr="00AD1E02">
        <w:rPr>
          <w:rFonts w:ascii="Arial" w:hAnsi="Arial" w:cs="Arial"/>
          <w:sz w:val="20"/>
        </w:rPr>
        <w:t xml:space="preserve"> </w:t>
      </w:r>
      <w:r w:rsidR="00840F36" w:rsidRPr="00AD1E02">
        <w:rPr>
          <w:rFonts w:ascii="Arial" w:hAnsi="Arial" w:cs="Arial"/>
          <w:sz w:val="20"/>
        </w:rPr>
        <w:t>pogodbe</w:t>
      </w:r>
      <w:r w:rsidR="005C1983">
        <w:rPr>
          <w:rFonts w:ascii="Arial" w:hAnsi="Arial" w:cs="Arial"/>
          <w:sz w:val="20"/>
        </w:rPr>
        <w:t xml:space="preserve"> o sofinanciranju</w:t>
      </w:r>
      <w:r w:rsidR="00850CD9" w:rsidRPr="00AD1E02">
        <w:rPr>
          <w:rFonts w:ascii="Arial" w:hAnsi="Arial" w:cs="Arial"/>
          <w:sz w:val="20"/>
        </w:rPr>
        <w:t xml:space="preserve">. </w:t>
      </w:r>
    </w:p>
    <w:p w14:paraId="33F19159" w14:textId="77777777" w:rsidR="00582B5F" w:rsidRDefault="00582B5F" w:rsidP="00E17B4E">
      <w:pPr>
        <w:pStyle w:val="Telobesedila2"/>
        <w:rPr>
          <w:rFonts w:ascii="Arial" w:hAnsi="Arial" w:cs="Arial"/>
          <w:sz w:val="20"/>
        </w:rPr>
      </w:pPr>
    </w:p>
    <w:p w14:paraId="5561DC92" w14:textId="77777777" w:rsidR="00582B5F" w:rsidRPr="00AD1E02" w:rsidRDefault="00582B5F" w:rsidP="00E17B4E">
      <w:pPr>
        <w:pStyle w:val="Telobesedila2"/>
        <w:rPr>
          <w:rFonts w:ascii="Arial" w:hAnsi="Arial" w:cs="Arial"/>
          <w:sz w:val="20"/>
        </w:rPr>
      </w:pPr>
      <w:r>
        <w:rPr>
          <w:rFonts w:ascii="Arial" w:hAnsi="Arial" w:cs="Arial"/>
          <w:sz w:val="20"/>
        </w:rPr>
        <w:t>Upravičeni so stroški opreme</w:t>
      </w:r>
      <w:r w:rsidR="008C6F85">
        <w:rPr>
          <w:rFonts w:ascii="Arial" w:hAnsi="Arial" w:cs="Arial"/>
          <w:sz w:val="20"/>
        </w:rPr>
        <w:t>,</w:t>
      </w:r>
      <w:r>
        <w:rPr>
          <w:rFonts w:ascii="Arial" w:hAnsi="Arial" w:cs="Arial"/>
          <w:sz w:val="20"/>
        </w:rPr>
        <w:t xml:space="preserve"> ki se nahaja </w:t>
      </w:r>
      <w:r w:rsidR="008C6F85">
        <w:rPr>
          <w:rFonts w:ascii="Arial" w:hAnsi="Arial" w:cs="Arial"/>
          <w:sz w:val="20"/>
        </w:rPr>
        <w:t>na seznamu obvezne in priporočene opreme</w:t>
      </w:r>
      <w:r w:rsidR="00720B0B">
        <w:rPr>
          <w:rFonts w:ascii="Arial" w:hAnsi="Arial" w:cs="Arial"/>
          <w:sz w:val="20"/>
        </w:rPr>
        <w:t xml:space="preserve"> </w:t>
      </w:r>
      <w:r>
        <w:rPr>
          <w:rFonts w:ascii="Arial" w:hAnsi="Arial" w:cs="Arial"/>
          <w:sz w:val="20"/>
        </w:rPr>
        <w:t>Seznam IKT z navodili</w:t>
      </w:r>
      <w:r w:rsidR="007139A4">
        <w:rPr>
          <w:rFonts w:ascii="Arial" w:hAnsi="Arial" w:cs="Arial"/>
          <w:sz w:val="20"/>
        </w:rPr>
        <w:t>, ki je sestavni del razpisne dokumentacije</w:t>
      </w:r>
    </w:p>
    <w:p w14:paraId="2657B3B1" w14:textId="77777777" w:rsidR="00B05656" w:rsidRPr="00AD1E02" w:rsidRDefault="00B05656" w:rsidP="00AC5E00">
      <w:pPr>
        <w:pStyle w:val="Telobesedila"/>
        <w:spacing w:after="40"/>
        <w:rPr>
          <w:rFonts w:ascii="Arial" w:hAnsi="Arial" w:cs="Arial"/>
          <w:color w:val="000000"/>
        </w:rPr>
      </w:pPr>
    </w:p>
    <w:p w14:paraId="0D95614C" w14:textId="77777777" w:rsidR="00AC5E00" w:rsidRDefault="00B05656" w:rsidP="008B75F4">
      <w:pPr>
        <w:pStyle w:val="Telobesedila"/>
        <w:spacing w:after="40"/>
        <w:rPr>
          <w:rFonts w:ascii="Arial" w:hAnsi="Arial" w:cs="Arial"/>
          <w:color w:val="000000"/>
        </w:rPr>
      </w:pPr>
      <w:r w:rsidRPr="00AD1E02">
        <w:rPr>
          <w:rFonts w:ascii="Arial" w:hAnsi="Arial" w:cs="Arial"/>
          <w:color w:val="000000"/>
        </w:rPr>
        <w:t xml:space="preserve">Neupravičenih stroškov ministrstvo ne financira, kakor tudi ne iz tega izhajajoče izgube sredstev upravičenca. </w:t>
      </w:r>
    </w:p>
    <w:p w14:paraId="36C26BD7" w14:textId="77777777" w:rsidR="00AF0651" w:rsidRDefault="00AF0651" w:rsidP="00AC5E00">
      <w:pPr>
        <w:rPr>
          <w:rFonts w:ascii="Arial" w:hAnsi="Arial" w:cs="Arial"/>
          <w:color w:val="000000"/>
          <w:sz w:val="20"/>
          <w:szCs w:val="20"/>
        </w:rPr>
      </w:pPr>
    </w:p>
    <w:p w14:paraId="5BAFD8AB" w14:textId="77777777" w:rsidR="00B15467" w:rsidRPr="00AD1E02" w:rsidRDefault="005C1983" w:rsidP="00A07DE2">
      <w:pPr>
        <w:pStyle w:val="Naslov1"/>
        <w:keepNext w:val="0"/>
        <w:numPr>
          <w:ilvl w:val="0"/>
          <w:numId w:val="3"/>
        </w:numPr>
        <w:ind w:left="357" w:hanging="357"/>
        <w:rPr>
          <w:sz w:val="24"/>
          <w:szCs w:val="24"/>
        </w:rPr>
      </w:pPr>
      <w:bookmarkStart w:id="25" w:name="_Toc198948208"/>
      <w:r>
        <w:rPr>
          <w:sz w:val="24"/>
          <w:szCs w:val="24"/>
        </w:rPr>
        <w:t xml:space="preserve"> </w:t>
      </w:r>
      <w:bookmarkStart w:id="26" w:name="_Toc91141838"/>
      <w:r w:rsidR="00B15467" w:rsidRPr="00AD1E02">
        <w:rPr>
          <w:sz w:val="24"/>
          <w:szCs w:val="24"/>
        </w:rPr>
        <w:t>Dvojno financiranje</w:t>
      </w:r>
      <w:bookmarkEnd w:id="25"/>
      <w:bookmarkEnd w:id="26"/>
    </w:p>
    <w:p w14:paraId="0417EF7E" w14:textId="77777777" w:rsidR="00B15467" w:rsidRPr="00AD1E02" w:rsidRDefault="00B15467" w:rsidP="00B15467">
      <w:pPr>
        <w:rPr>
          <w:rFonts w:ascii="Arial" w:hAnsi="Arial" w:cs="Arial"/>
          <w:sz w:val="20"/>
          <w:szCs w:val="20"/>
          <w:highlight w:val="yellow"/>
        </w:rPr>
      </w:pPr>
    </w:p>
    <w:p w14:paraId="254B604F" w14:textId="77777777" w:rsidR="00E17B4E" w:rsidRPr="00A734FE" w:rsidRDefault="00E17B4E" w:rsidP="00A734FE">
      <w:pPr>
        <w:jc w:val="both"/>
        <w:rPr>
          <w:rFonts w:ascii="Arial" w:hAnsi="Arial" w:cs="Arial"/>
          <w:sz w:val="20"/>
          <w:szCs w:val="20"/>
        </w:rPr>
      </w:pPr>
      <w:r w:rsidRPr="00AD1E02">
        <w:rPr>
          <w:rFonts w:ascii="Arial" w:hAnsi="Arial" w:cs="Arial"/>
          <w:sz w:val="20"/>
          <w:szCs w:val="20"/>
        </w:rPr>
        <w:t>Za stroške, ki so predmet sofinanciranja, upravičenec ne sme prejeti sredstev iz drugih virov financiranja (prepoved dvojnega financiranja).</w:t>
      </w:r>
      <w:r w:rsidR="00A734FE" w:rsidRPr="00A734FE">
        <w:t xml:space="preserve"> </w:t>
      </w:r>
      <w:r w:rsidR="00A734FE" w:rsidRPr="00A734FE">
        <w:rPr>
          <w:rFonts w:ascii="Arial" w:hAnsi="Arial" w:cs="Arial"/>
          <w:sz w:val="20"/>
          <w:szCs w:val="20"/>
        </w:rPr>
        <w:t>Dvojno uveljavljanje stroškov in izdatkov, ki so že bili oziroma bi lahko bili povrnjeni iz katerega koli drugega vira oziroma so bila odobrena, ni dovoljeno. Če se ugotovi dvojno uveljavljanje stroškov in izdatkov, bo zahtevano vračilo že izplačanega zneska sofinanciranja z zakonskimi zamudnimi obrestmi od dneva nakazila sredstev iz proračuna Republike Slovenije na transakcijski račun upravičenca do dneva vračila sredstev v proračun Republike Slovenije. Če je dvojno uveljavljanje stroškov in izdatkov namerno, se bo obravnavalo kot goljufija.</w:t>
      </w:r>
    </w:p>
    <w:p w14:paraId="57BA7EA1" w14:textId="77777777" w:rsidR="00657412" w:rsidRPr="00AD1E02" w:rsidRDefault="00657412" w:rsidP="00E17B4E">
      <w:pPr>
        <w:jc w:val="both"/>
        <w:rPr>
          <w:rFonts w:ascii="Arial" w:hAnsi="Arial" w:cs="Arial"/>
          <w:sz w:val="20"/>
          <w:szCs w:val="20"/>
        </w:rPr>
      </w:pPr>
    </w:p>
    <w:p w14:paraId="2898CEB7" w14:textId="77777777" w:rsidR="00E17B4E" w:rsidRPr="00AD1E02" w:rsidRDefault="005C1983" w:rsidP="00E60630">
      <w:pPr>
        <w:pStyle w:val="Naslov1"/>
        <w:numPr>
          <w:ilvl w:val="0"/>
          <w:numId w:val="3"/>
        </w:numPr>
        <w:rPr>
          <w:sz w:val="24"/>
          <w:szCs w:val="24"/>
        </w:rPr>
      </w:pPr>
      <w:r>
        <w:rPr>
          <w:sz w:val="24"/>
          <w:szCs w:val="24"/>
        </w:rPr>
        <w:t xml:space="preserve"> </w:t>
      </w:r>
      <w:bookmarkStart w:id="27" w:name="_Toc91141839"/>
      <w:r w:rsidR="00E17B4E" w:rsidRPr="00AD1E02">
        <w:rPr>
          <w:sz w:val="24"/>
          <w:szCs w:val="24"/>
        </w:rPr>
        <w:t>Spremljanje in poročanje</w:t>
      </w:r>
      <w:bookmarkEnd w:id="27"/>
    </w:p>
    <w:p w14:paraId="093F0F5C" w14:textId="77777777" w:rsidR="00E17B4E" w:rsidRPr="00AD1E02" w:rsidRDefault="00E17B4E" w:rsidP="00E17B4E">
      <w:pPr>
        <w:jc w:val="both"/>
        <w:rPr>
          <w:rFonts w:ascii="Arial" w:hAnsi="Arial" w:cs="Arial"/>
          <w:bCs/>
          <w:sz w:val="20"/>
          <w:szCs w:val="20"/>
          <w:highlight w:val="lightGray"/>
        </w:rPr>
      </w:pPr>
    </w:p>
    <w:p w14:paraId="533CFDD5" w14:textId="00297110" w:rsidR="00E17B4E" w:rsidRDefault="00EA2C61">
      <w:pPr>
        <w:autoSpaceDE w:val="0"/>
        <w:autoSpaceDN w:val="0"/>
        <w:adjustRightInd w:val="0"/>
        <w:jc w:val="both"/>
        <w:rPr>
          <w:rFonts w:ascii="Arial" w:hAnsi="Arial" w:cs="Arial"/>
          <w:sz w:val="20"/>
          <w:szCs w:val="20"/>
        </w:rPr>
      </w:pPr>
      <w:r w:rsidRPr="00AD1E02">
        <w:rPr>
          <w:rFonts w:ascii="Arial" w:hAnsi="Arial" w:cs="Arial"/>
          <w:sz w:val="20"/>
          <w:szCs w:val="20"/>
        </w:rPr>
        <w:t xml:space="preserve">Poročanje in način financiranja ter spremljanje, vrednotenje in zbiranje podatkov je opredeljeno v javnem razpisu, pogodbi o sofinanciranju, podrobneje pa v </w:t>
      </w:r>
      <w:r w:rsidR="00A734FE" w:rsidRPr="004951FD">
        <w:rPr>
          <w:rFonts w:ascii="Arial" w:hAnsi="Arial" w:cs="Arial"/>
          <w:bCs/>
          <w:color w:val="000000"/>
          <w:sz w:val="20"/>
          <w:szCs w:val="20"/>
        </w:rPr>
        <w:t>Navodil</w:t>
      </w:r>
      <w:r w:rsidR="00A734FE">
        <w:rPr>
          <w:rFonts w:ascii="Arial" w:hAnsi="Arial" w:cs="Arial"/>
          <w:bCs/>
          <w:color w:val="000000"/>
          <w:sz w:val="20"/>
          <w:szCs w:val="20"/>
        </w:rPr>
        <w:t>ih</w:t>
      </w:r>
      <w:r w:rsidR="00A734FE" w:rsidRPr="004951FD">
        <w:rPr>
          <w:rFonts w:ascii="Arial" w:hAnsi="Arial" w:cs="Arial"/>
          <w:bCs/>
          <w:color w:val="000000"/>
          <w:sz w:val="20"/>
          <w:szCs w:val="20"/>
        </w:rPr>
        <w:t xml:space="preserve"> </w:t>
      </w:r>
      <w:r w:rsidR="005C1983" w:rsidRPr="004951FD">
        <w:rPr>
          <w:rFonts w:ascii="Arial" w:hAnsi="Arial" w:cs="Arial"/>
          <w:bCs/>
          <w:color w:val="000000"/>
          <w:sz w:val="20"/>
          <w:szCs w:val="20"/>
        </w:rPr>
        <w:t>Ministrstva za izobraževanje, znanost in šport za izvajanje operacij evropske kohezijske politike v programskem obdobju 2014-2020</w:t>
      </w:r>
      <w:r w:rsidRPr="00AD1E02">
        <w:rPr>
          <w:rFonts w:ascii="Arial" w:hAnsi="Arial" w:cs="Arial"/>
          <w:sz w:val="20"/>
          <w:szCs w:val="20"/>
        </w:rPr>
        <w:t>.</w:t>
      </w:r>
      <w:r w:rsidR="00FD3BED" w:rsidRPr="00FD3BED">
        <w:t xml:space="preserve"> </w:t>
      </w:r>
      <w:r w:rsidR="00FD3BED" w:rsidRPr="00FD3BED">
        <w:rPr>
          <w:rFonts w:ascii="Arial" w:hAnsi="Arial" w:cs="Arial"/>
          <w:sz w:val="20"/>
          <w:szCs w:val="20"/>
        </w:rPr>
        <w:t>S pomočjo informacijske podpore bo upravičencu omogočeno poročanje o realizaciji aktivnosti. Podrobnejši opis se nahaja v Navodilih za uporabo informacijskega sistema e-MA</w:t>
      </w:r>
      <w:r w:rsidR="00FD3BED">
        <w:rPr>
          <w:rFonts w:ascii="Arial" w:hAnsi="Arial" w:cs="Arial"/>
          <w:sz w:val="20"/>
          <w:szCs w:val="20"/>
        </w:rPr>
        <w:t xml:space="preserve">, </w:t>
      </w:r>
      <w:r w:rsidR="00FD3BED" w:rsidRPr="00FD3BED">
        <w:rPr>
          <w:rFonts w:ascii="Arial" w:hAnsi="Arial" w:cs="Arial"/>
          <w:sz w:val="20"/>
          <w:szCs w:val="20"/>
        </w:rPr>
        <w:t xml:space="preserve">ki je dostopen na spletnem naslovu: </w:t>
      </w:r>
      <w:hyperlink r:id="rId12" w:history="1">
        <w:r w:rsidR="006E7008" w:rsidRPr="006E7008">
          <w:rPr>
            <w:rStyle w:val="Hiperpovezava"/>
            <w:rFonts w:ascii="Arial" w:hAnsi="Arial" w:cs="Arial"/>
            <w:sz w:val="20"/>
            <w:szCs w:val="20"/>
            <w:lang w:val="sl-SI" w:eastAsia="sl-SI"/>
          </w:rPr>
          <w:t>https://navodila.ema.arr.gov.si/</w:t>
        </w:r>
      </w:hyperlink>
      <w:r w:rsidR="00FD3BED" w:rsidRPr="00FD3BED">
        <w:rPr>
          <w:rFonts w:ascii="Arial" w:hAnsi="Arial" w:cs="Arial"/>
          <w:sz w:val="20"/>
          <w:szCs w:val="20"/>
        </w:rPr>
        <w:t>.</w:t>
      </w:r>
    </w:p>
    <w:p w14:paraId="65E2C42C" w14:textId="77777777" w:rsidR="00FD3BED" w:rsidRDefault="00FD3BED">
      <w:pPr>
        <w:autoSpaceDE w:val="0"/>
        <w:autoSpaceDN w:val="0"/>
        <w:adjustRightInd w:val="0"/>
        <w:jc w:val="both"/>
        <w:rPr>
          <w:rFonts w:ascii="Arial" w:hAnsi="Arial" w:cs="Arial"/>
          <w:sz w:val="20"/>
          <w:szCs w:val="20"/>
        </w:rPr>
      </w:pPr>
    </w:p>
    <w:p w14:paraId="478CA61F" w14:textId="77777777" w:rsidR="00FD3BED" w:rsidRPr="00FD3BED" w:rsidRDefault="00FD3BED" w:rsidP="00FD3BED">
      <w:pPr>
        <w:autoSpaceDE w:val="0"/>
        <w:autoSpaceDN w:val="0"/>
        <w:adjustRightInd w:val="0"/>
        <w:jc w:val="both"/>
        <w:rPr>
          <w:rFonts w:ascii="Arial" w:hAnsi="Arial" w:cs="Arial"/>
          <w:sz w:val="20"/>
          <w:szCs w:val="20"/>
        </w:rPr>
      </w:pPr>
      <w:r w:rsidRPr="00FD3BED">
        <w:rPr>
          <w:rFonts w:ascii="Arial" w:hAnsi="Arial" w:cs="Arial"/>
          <w:sz w:val="20"/>
          <w:szCs w:val="20"/>
        </w:rPr>
        <w:t>Roki za predložitev zahtevkov za izplačilo so določeni s pogodbo o sofinanciranju. Pri predložitvi zadnjega zahtevka v koledarskem letu se predloži letno poročilo. Pri predložitvi zadnjega zahtevka na operaciji pa končno poročilo.</w:t>
      </w:r>
    </w:p>
    <w:p w14:paraId="79CDE0CE" w14:textId="77777777" w:rsidR="00FD3BED" w:rsidRPr="00FD3BED" w:rsidRDefault="00FD3BED" w:rsidP="00FD3BED">
      <w:pPr>
        <w:autoSpaceDE w:val="0"/>
        <w:autoSpaceDN w:val="0"/>
        <w:adjustRightInd w:val="0"/>
        <w:jc w:val="both"/>
        <w:rPr>
          <w:rFonts w:ascii="Arial" w:hAnsi="Arial" w:cs="Arial"/>
          <w:sz w:val="20"/>
          <w:szCs w:val="20"/>
        </w:rPr>
      </w:pPr>
    </w:p>
    <w:p w14:paraId="6A362E1A" w14:textId="77777777" w:rsidR="00FD3BED" w:rsidRPr="00FD3BED" w:rsidRDefault="00FD3BED" w:rsidP="00FD3BED">
      <w:pPr>
        <w:autoSpaceDE w:val="0"/>
        <w:autoSpaceDN w:val="0"/>
        <w:adjustRightInd w:val="0"/>
        <w:jc w:val="both"/>
        <w:rPr>
          <w:rFonts w:ascii="Arial" w:hAnsi="Arial" w:cs="Arial"/>
          <w:sz w:val="20"/>
          <w:szCs w:val="20"/>
        </w:rPr>
      </w:pPr>
      <w:r w:rsidRPr="00FD3BED">
        <w:rPr>
          <w:rFonts w:ascii="Arial" w:hAnsi="Arial" w:cs="Arial"/>
          <w:sz w:val="20"/>
          <w:szCs w:val="20"/>
        </w:rPr>
        <w:t>S podpisom pogodbe</w:t>
      </w:r>
      <w:r w:rsidR="009E0674">
        <w:rPr>
          <w:rFonts w:ascii="Arial" w:hAnsi="Arial" w:cs="Arial"/>
          <w:sz w:val="20"/>
          <w:szCs w:val="20"/>
        </w:rPr>
        <w:t xml:space="preserve"> o sofinanciranju</w:t>
      </w:r>
      <w:r w:rsidRPr="00FD3BED">
        <w:rPr>
          <w:rFonts w:ascii="Arial" w:hAnsi="Arial" w:cs="Arial"/>
          <w:sz w:val="20"/>
          <w:szCs w:val="20"/>
        </w:rPr>
        <w:t xml:space="preserve"> se upravičenec zavezuje, da bo podatke o izvedbi projekta in rezultatih porabljenih sredstev zbiral in posredoval ministrstvu v skladu z določili pogodbe</w:t>
      </w:r>
      <w:r w:rsidR="009E0674">
        <w:rPr>
          <w:rFonts w:ascii="Arial" w:hAnsi="Arial" w:cs="Arial"/>
          <w:sz w:val="20"/>
          <w:szCs w:val="20"/>
        </w:rPr>
        <w:t xml:space="preserve"> o sofinanciranju</w:t>
      </w:r>
      <w:r w:rsidRPr="00FD3BED">
        <w:rPr>
          <w:rFonts w:ascii="Arial" w:hAnsi="Arial" w:cs="Arial"/>
          <w:sz w:val="20"/>
          <w:szCs w:val="20"/>
        </w:rPr>
        <w:t xml:space="preserve"> in Navodili</w:t>
      </w:r>
      <w:r>
        <w:rPr>
          <w:rFonts w:ascii="Arial" w:hAnsi="Arial" w:cs="Arial"/>
          <w:sz w:val="20"/>
          <w:szCs w:val="20"/>
        </w:rPr>
        <w:t xml:space="preserve"> </w:t>
      </w:r>
      <w:r w:rsidRPr="004951FD">
        <w:rPr>
          <w:rFonts w:ascii="Arial" w:hAnsi="Arial" w:cs="Arial"/>
          <w:bCs/>
          <w:color w:val="000000"/>
          <w:sz w:val="20"/>
          <w:szCs w:val="20"/>
        </w:rPr>
        <w:t>Ministrstva za izobraževanje, znanost in šport za izvajanje operacij evropske kohezijske politike v programskem obdobju 2014-2020</w:t>
      </w:r>
      <w:r>
        <w:rPr>
          <w:rFonts w:ascii="Arial" w:hAnsi="Arial" w:cs="Arial"/>
          <w:bCs/>
          <w:color w:val="000000"/>
          <w:sz w:val="20"/>
          <w:szCs w:val="20"/>
        </w:rPr>
        <w:t>.</w:t>
      </w:r>
      <w:r w:rsidRPr="00FD3BED">
        <w:rPr>
          <w:rFonts w:ascii="Arial" w:hAnsi="Arial" w:cs="Arial"/>
          <w:sz w:val="20"/>
          <w:szCs w:val="20"/>
        </w:rPr>
        <w:t xml:space="preserve"> Upravičenec soglaša, da bo na zahtevo ministrstva posredoval dodatna poročila o poteku projekta in porabi sredstev, določenih s pogodbo</w:t>
      </w:r>
      <w:r w:rsidR="009E0674">
        <w:rPr>
          <w:rFonts w:ascii="Arial" w:hAnsi="Arial" w:cs="Arial"/>
          <w:sz w:val="20"/>
          <w:szCs w:val="20"/>
        </w:rPr>
        <w:t xml:space="preserve"> o sofinanciranju</w:t>
      </w:r>
      <w:r w:rsidRPr="00FD3BED">
        <w:rPr>
          <w:rFonts w:ascii="Arial" w:hAnsi="Arial" w:cs="Arial"/>
          <w:sz w:val="20"/>
          <w:szCs w:val="20"/>
        </w:rPr>
        <w:t>, oziroma bo na zahtevo ministrstva uporabljal drugačen način poročanja.</w:t>
      </w:r>
    </w:p>
    <w:p w14:paraId="3B93919C" w14:textId="77777777" w:rsidR="00FD3BED" w:rsidRPr="00FD3BED" w:rsidRDefault="00FD3BED" w:rsidP="00FD3BED">
      <w:pPr>
        <w:autoSpaceDE w:val="0"/>
        <w:autoSpaceDN w:val="0"/>
        <w:adjustRightInd w:val="0"/>
        <w:jc w:val="both"/>
        <w:rPr>
          <w:rFonts w:ascii="Arial" w:hAnsi="Arial" w:cs="Arial"/>
          <w:sz w:val="20"/>
          <w:szCs w:val="20"/>
        </w:rPr>
      </w:pPr>
    </w:p>
    <w:p w14:paraId="2745D24F" w14:textId="1746EAC2" w:rsidR="00FD3BED" w:rsidRPr="00D40357" w:rsidRDefault="00FD3BED" w:rsidP="00D40357">
      <w:pPr>
        <w:jc w:val="both"/>
        <w:rPr>
          <w:rFonts w:ascii="Arial" w:hAnsi="Arial" w:cs="Arial"/>
          <w:color w:val="000000"/>
          <w:sz w:val="20"/>
          <w:szCs w:val="20"/>
        </w:rPr>
      </w:pPr>
      <w:r w:rsidRPr="000A0A54">
        <w:rPr>
          <w:rFonts w:ascii="Arial" w:hAnsi="Arial" w:cs="Arial"/>
          <w:color w:val="000000"/>
          <w:sz w:val="20"/>
          <w:szCs w:val="20"/>
        </w:rPr>
        <w:lastRenderedPageBreak/>
        <w:t xml:space="preserve">Upravičenec bo za namen spremljanja in vrednotenja operacije skladno s 27., 54., 96. in 125. členom Uredbe </w:t>
      </w:r>
      <w:r w:rsidR="006E7008">
        <w:rPr>
          <w:rFonts w:ascii="Arial" w:hAnsi="Arial" w:cs="Arial"/>
          <w:color w:val="000000"/>
          <w:sz w:val="20"/>
          <w:szCs w:val="20"/>
        </w:rPr>
        <w:t xml:space="preserve">(EU) št. </w:t>
      </w:r>
      <w:r w:rsidRPr="000A0A54">
        <w:rPr>
          <w:rFonts w:ascii="Arial" w:hAnsi="Arial" w:cs="Arial"/>
          <w:color w:val="000000"/>
          <w:sz w:val="20"/>
          <w:szCs w:val="20"/>
        </w:rPr>
        <w:t>1303/2013</w:t>
      </w:r>
      <w:r w:rsidRPr="00C572EA">
        <w:rPr>
          <w:rFonts w:ascii="Arial" w:hAnsi="Arial" w:cs="Arial"/>
          <w:color w:val="000000"/>
          <w:sz w:val="20"/>
          <w:szCs w:val="20"/>
        </w:rPr>
        <w:t>, 6. členom ter Prilogo I Uredbe (EU) št. 1301/2013</w:t>
      </w:r>
      <w:r>
        <w:rPr>
          <w:rFonts w:ascii="Arial" w:hAnsi="Arial" w:cs="Arial"/>
          <w:color w:val="000000"/>
          <w:sz w:val="20"/>
          <w:szCs w:val="20"/>
        </w:rPr>
        <w:t xml:space="preserve"> </w:t>
      </w:r>
      <w:r w:rsidRPr="000A0A54">
        <w:rPr>
          <w:rFonts w:ascii="Arial" w:hAnsi="Arial" w:cs="Arial"/>
          <w:color w:val="000000"/>
          <w:sz w:val="20"/>
          <w:szCs w:val="20"/>
        </w:rPr>
        <w:t>dolžan spremljati in ministrstvu zagotavljati podatke o doseganju ciljev in kazalnikov operacije</w:t>
      </w:r>
      <w:r w:rsidR="00D40357">
        <w:rPr>
          <w:rFonts w:ascii="Arial" w:hAnsi="Arial" w:cs="Arial"/>
          <w:color w:val="000000"/>
          <w:sz w:val="20"/>
          <w:szCs w:val="20"/>
        </w:rPr>
        <w:t xml:space="preserve"> kot je to podrobneje pojasnjeno v tč. 20 javnega razpisa.</w:t>
      </w:r>
    </w:p>
    <w:p w14:paraId="3CA1E2DD" w14:textId="77777777" w:rsidR="005838E1" w:rsidRPr="00AD1E02" w:rsidRDefault="005838E1" w:rsidP="00D64516">
      <w:pPr>
        <w:autoSpaceDE w:val="0"/>
        <w:autoSpaceDN w:val="0"/>
        <w:adjustRightInd w:val="0"/>
        <w:jc w:val="both"/>
        <w:rPr>
          <w:rFonts w:ascii="Arial" w:hAnsi="Arial" w:cs="Arial"/>
          <w:sz w:val="20"/>
          <w:szCs w:val="20"/>
        </w:rPr>
      </w:pPr>
    </w:p>
    <w:bookmarkEnd w:id="24"/>
    <w:p w14:paraId="2988FAAC" w14:textId="77777777" w:rsidR="00840F36" w:rsidRPr="00AD1E02" w:rsidRDefault="005C1983" w:rsidP="00840F36">
      <w:pPr>
        <w:pStyle w:val="Naslov1"/>
        <w:numPr>
          <w:ilvl w:val="0"/>
          <w:numId w:val="3"/>
        </w:numPr>
        <w:rPr>
          <w:sz w:val="24"/>
          <w:szCs w:val="24"/>
        </w:rPr>
      </w:pPr>
      <w:r>
        <w:rPr>
          <w:sz w:val="24"/>
          <w:szCs w:val="24"/>
        </w:rPr>
        <w:t xml:space="preserve"> </w:t>
      </w:r>
      <w:bookmarkStart w:id="28" w:name="_Toc91141840"/>
      <w:r w:rsidR="00840F36" w:rsidRPr="00AD1E02">
        <w:rPr>
          <w:sz w:val="24"/>
          <w:szCs w:val="24"/>
        </w:rPr>
        <w:t>Pogodba o sofinanciranju projekta</w:t>
      </w:r>
      <w:bookmarkEnd w:id="28"/>
    </w:p>
    <w:p w14:paraId="07056FC8" w14:textId="77777777" w:rsidR="00840F36" w:rsidRPr="00AD1E02" w:rsidRDefault="00840F36" w:rsidP="00840F36">
      <w:pPr>
        <w:rPr>
          <w:rFonts w:ascii="Arial" w:hAnsi="Arial" w:cs="Arial"/>
          <w:sz w:val="20"/>
          <w:szCs w:val="20"/>
        </w:rPr>
      </w:pPr>
    </w:p>
    <w:p w14:paraId="769DF038" w14:textId="7166B78A" w:rsidR="00840F36" w:rsidRPr="00AD1E02" w:rsidRDefault="0023352D" w:rsidP="00840F36">
      <w:pPr>
        <w:jc w:val="both"/>
        <w:rPr>
          <w:rFonts w:ascii="Arial" w:hAnsi="Arial" w:cs="Arial"/>
          <w:sz w:val="20"/>
          <w:szCs w:val="20"/>
        </w:rPr>
      </w:pPr>
      <w:r>
        <w:rPr>
          <w:rFonts w:ascii="Arial" w:hAnsi="Arial" w:cs="Arial"/>
          <w:sz w:val="20"/>
          <w:szCs w:val="20"/>
        </w:rPr>
        <w:t>Osnutek</w:t>
      </w:r>
      <w:r w:rsidRPr="00AD1E02">
        <w:rPr>
          <w:rFonts w:ascii="Arial" w:hAnsi="Arial" w:cs="Arial"/>
          <w:sz w:val="20"/>
          <w:szCs w:val="20"/>
        </w:rPr>
        <w:t xml:space="preserve"> </w:t>
      </w:r>
      <w:r w:rsidR="00840F36" w:rsidRPr="00AD1E02">
        <w:rPr>
          <w:rFonts w:ascii="Arial" w:hAnsi="Arial" w:cs="Arial"/>
          <w:sz w:val="20"/>
          <w:szCs w:val="20"/>
        </w:rPr>
        <w:t>pogodbe o sofinanciranju projekta je sestavni del razpisne dokumentacije in je informativnega značaja, kar pomeni, da pr</w:t>
      </w:r>
      <w:r w:rsidR="002C5E89">
        <w:rPr>
          <w:rFonts w:ascii="Arial" w:hAnsi="Arial" w:cs="Arial"/>
          <w:sz w:val="20"/>
          <w:szCs w:val="20"/>
        </w:rPr>
        <w:t>ijavitelj pogodbe ne izpolnjuje</w:t>
      </w:r>
      <w:r w:rsidR="002C5E89" w:rsidRPr="002C5E89">
        <w:rPr>
          <w:rFonts w:ascii="Arial" w:hAnsi="Arial" w:cs="Arial"/>
          <w:sz w:val="20"/>
          <w:szCs w:val="20"/>
        </w:rPr>
        <w:t xml:space="preserve">, temveč </w:t>
      </w:r>
      <w:r w:rsidR="00D54C67">
        <w:rPr>
          <w:rFonts w:ascii="Arial" w:hAnsi="Arial" w:cs="Arial"/>
          <w:sz w:val="20"/>
          <w:szCs w:val="20"/>
        </w:rPr>
        <w:t>k vlogi</w:t>
      </w:r>
      <w:r w:rsidR="002C5E89">
        <w:rPr>
          <w:rFonts w:ascii="Arial" w:hAnsi="Arial" w:cs="Arial"/>
          <w:sz w:val="20"/>
          <w:szCs w:val="20"/>
        </w:rPr>
        <w:t xml:space="preserve"> priloži </w:t>
      </w:r>
      <w:r w:rsidR="00D54C67">
        <w:rPr>
          <w:rFonts w:ascii="Arial" w:hAnsi="Arial" w:cs="Arial"/>
          <w:sz w:val="20"/>
          <w:szCs w:val="20"/>
        </w:rPr>
        <w:t xml:space="preserve">le </w:t>
      </w:r>
      <w:r w:rsidR="002C5E89">
        <w:rPr>
          <w:rFonts w:ascii="Arial" w:hAnsi="Arial" w:cs="Arial"/>
          <w:sz w:val="20"/>
          <w:szCs w:val="20"/>
        </w:rPr>
        <w:t>parafiran osnutek pogodbe.</w:t>
      </w:r>
    </w:p>
    <w:p w14:paraId="241586C3" w14:textId="77777777" w:rsidR="00840F36" w:rsidRPr="00AD1E02" w:rsidRDefault="00840F36" w:rsidP="00840F36">
      <w:pPr>
        <w:jc w:val="both"/>
        <w:rPr>
          <w:rFonts w:ascii="Arial" w:hAnsi="Arial" w:cs="Arial"/>
          <w:sz w:val="20"/>
          <w:szCs w:val="20"/>
        </w:rPr>
      </w:pPr>
    </w:p>
    <w:p w14:paraId="68DFA866" w14:textId="0C9C19E7" w:rsidR="00840F36" w:rsidRPr="00AD1E02" w:rsidRDefault="00840F36" w:rsidP="00840F36">
      <w:pPr>
        <w:jc w:val="both"/>
        <w:rPr>
          <w:rFonts w:ascii="Arial" w:hAnsi="Arial" w:cs="Arial"/>
          <w:sz w:val="20"/>
          <w:szCs w:val="20"/>
        </w:rPr>
      </w:pPr>
      <w:r w:rsidRPr="00AD1E02">
        <w:rPr>
          <w:rFonts w:ascii="Arial" w:hAnsi="Arial" w:cs="Arial"/>
          <w:sz w:val="20"/>
          <w:szCs w:val="20"/>
        </w:rPr>
        <w:t xml:space="preserve">Ministrstvo si pridržuje pravico dopolnitve priloženega </w:t>
      </w:r>
      <w:r w:rsidR="0023352D">
        <w:rPr>
          <w:rFonts w:ascii="Arial" w:hAnsi="Arial" w:cs="Arial"/>
          <w:sz w:val="20"/>
          <w:szCs w:val="20"/>
        </w:rPr>
        <w:t>osnutka</w:t>
      </w:r>
      <w:r w:rsidR="0023352D" w:rsidRPr="00AD1E02">
        <w:rPr>
          <w:rFonts w:ascii="Arial" w:hAnsi="Arial" w:cs="Arial"/>
          <w:sz w:val="20"/>
          <w:szCs w:val="20"/>
        </w:rPr>
        <w:t xml:space="preserve"> </w:t>
      </w:r>
      <w:r w:rsidRPr="00AD1E02">
        <w:rPr>
          <w:rFonts w:ascii="Arial" w:hAnsi="Arial" w:cs="Arial"/>
          <w:sz w:val="20"/>
          <w:szCs w:val="20"/>
        </w:rPr>
        <w:t>pogodbe</w:t>
      </w:r>
      <w:r w:rsidR="005C1983">
        <w:rPr>
          <w:rFonts w:ascii="Arial" w:hAnsi="Arial" w:cs="Arial"/>
          <w:sz w:val="20"/>
          <w:szCs w:val="20"/>
        </w:rPr>
        <w:t xml:space="preserve"> o sofinanciranju</w:t>
      </w:r>
      <w:r w:rsidRPr="00AD1E02">
        <w:rPr>
          <w:rFonts w:ascii="Arial" w:hAnsi="Arial" w:cs="Arial"/>
          <w:sz w:val="20"/>
          <w:szCs w:val="20"/>
        </w:rPr>
        <w:t xml:space="preserve"> pred podpisom pogodbe. Končna verzija pogodbe bo vsebovala vse pogoje in obveznosti upravičenca, ki so zavezujoči v okviru slovenske zakonodaje in pravil za črpanje sredstev iz evropskih strukturnih skladov. </w:t>
      </w:r>
    </w:p>
    <w:p w14:paraId="674C4EC8" w14:textId="77777777" w:rsidR="00840F36" w:rsidRPr="00AD1E02" w:rsidRDefault="00840F36" w:rsidP="00840F36">
      <w:pPr>
        <w:jc w:val="both"/>
        <w:rPr>
          <w:rFonts w:ascii="Arial" w:hAnsi="Arial" w:cs="Arial"/>
          <w:sz w:val="20"/>
          <w:szCs w:val="20"/>
        </w:rPr>
      </w:pPr>
    </w:p>
    <w:p w14:paraId="757746EA" w14:textId="77777777" w:rsidR="00840F36" w:rsidRPr="00AD1E02" w:rsidRDefault="00840F36" w:rsidP="00840F36">
      <w:pPr>
        <w:jc w:val="both"/>
        <w:rPr>
          <w:rFonts w:ascii="Arial" w:hAnsi="Arial" w:cs="Arial"/>
          <w:sz w:val="20"/>
          <w:szCs w:val="20"/>
        </w:rPr>
      </w:pPr>
      <w:r w:rsidRPr="00AD1E02">
        <w:rPr>
          <w:rFonts w:ascii="Arial" w:hAnsi="Arial" w:cs="Arial"/>
          <w:sz w:val="20"/>
          <w:szCs w:val="20"/>
        </w:rPr>
        <w:t>V primeru sklepa o izbiri bo izbrani prijavitelj prejel pisni poziv, da pristopi k podpisu pogodbe</w:t>
      </w:r>
      <w:r w:rsidR="009E0674">
        <w:rPr>
          <w:rFonts w:ascii="Arial" w:hAnsi="Arial" w:cs="Arial"/>
          <w:sz w:val="20"/>
          <w:szCs w:val="20"/>
        </w:rPr>
        <w:t xml:space="preserve"> o sofinanciranju</w:t>
      </w:r>
      <w:r w:rsidRPr="00AD1E02">
        <w:rPr>
          <w:rFonts w:ascii="Arial" w:hAnsi="Arial" w:cs="Arial"/>
          <w:sz w:val="20"/>
          <w:szCs w:val="20"/>
        </w:rPr>
        <w:t xml:space="preserve">. Če se v roku osmih (8) dni ne bo odzval na poziv, se </w:t>
      </w:r>
      <w:r w:rsidR="005C1983">
        <w:rPr>
          <w:rFonts w:ascii="Arial" w:hAnsi="Arial" w:cs="Arial"/>
          <w:sz w:val="20"/>
          <w:szCs w:val="20"/>
        </w:rPr>
        <w:t xml:space="preserve">bo </w:t>
      </w:r>
      <w:r w:rsidRPr="00AD1E02">
        <w:rPr>
          <w:rFonts w:ascii="Arial" w:hAnsi="Arial" w:cs="Arial"/>
          <w:sz w:val="20"/>
          <w:szCs w:val="20"/>
        </w:rPr>
        <w:t>šte</w:t>
      </w:r>
      <w:r w:rsidR="005C1983">
        <w:rPr>
          <w:rFonts w:ascii="Arial" w:hAnsi="Arial" w:cs="Arial"/>
          <w:sz w:val="20"/>
          <w:szCs w:val="20"/>
        </w:rPr>
        <w:t>lo</w:t>
      </w:r>
      <w:r w:rsidRPr="00AD1E02">
        <w:rPr>
          <w:rFonts w:ascii="Arial" w:hAnsi="Arial" w:cs="Arial"/>
          <w:sz w:val="20"/>
          <w:szCs w:val="20"/>
        </w:rPr>
        <w:t xml:space="preserve">, kot da je umaknil </w:t>
      </w:r>
      <w:r w:rsidR="005C1983">
        <w:rPr>
          <w:rFonts w:ascii="Arial" w:hAnsi="Arial" w:cs="Arial"/>
          <w:sz w:val="20"/>
          <w:szCs w:val="20"/>
        </w:rPr>
        <w:t>vlogo</w:t>
      </w:r>
      <w:r w:rsidRPr="00AD1E02">
        <w:rPr>
          <w:rFonts w:ascii="Arial" w:hAnsi="Arial" w:cs="Arial"/>
          <w:sz w:val="20"/>
          <w:szCs w:val="20"/>
        </w:rPr>
        <w:t>. Ko bo izbrani prijavitelj z ministrstvom podpisal pogodbo</w:t>
      </w:r>
      <w:r w:rsidR="009E0674">
        <w:rPr>
          <w:rFonts w:ascii="Arial" w:hAnsi="Arial" w:cs="Arial"/>
          <w:sz w:val="20"/>
          <w:szCs w:val="20"/>
        </w:rPr>
        <w:t xml:space="preserve"> o sofinanciranju</w:t>
      </w:r>
      <w:r w:rsidRPr="00AD1E02">
        <w:rPr>
          <w:rFonts w:ascii="Arial" w:hAnsi="Arial" w:cs="Arial"/>
          <w:sz w:val="20"/>
          <w:szCs w:val="20"/>
        </w:rPr>
        <w:t xml:space="preserve">, bo s tem postal upravičenec. Upravičenec bo vključen v seznam upravičencev, ki bo obsegal navedbo upravičenca in občine, naziv operacije, kohezijsko regijo upravičenca in znesek javnih virov financiranja. </w:t>
      </w:r>
    </w:p>
    <w:p w14:paraId="7BE86D4D" w14:textId="77777777" w:rsidR="00840F36" w:rsidRDefault="00840F36" w:rsidP="00840F36">
      <w:pPr>
        <w:jc w:val="both"/>
        <w:rPr>
          <w:rFonts w:ascii="Arial" w:hAnsi="Arial" w:cs="Arial"/>
          <w:sz w:val="20"/>
          <w:szCs w:val="20"/>
        </w:rPr>
      </w:pPr>
    </w:p>
    <w:p w14:paraId="1EB60B33" w14:textId="77777777" w:rsidR="00C01A12" w:rsidRDefault="00C01A12" w:rsidP="00840F36">
      <w:pPr>
        <w:jc w:val="both"/>
        <w:rPr>
          <w:rFonts w:ascii="Arial" w:hAnsi="Arial" w:cs="Arial"/>
          <w:sz w:val="20"/>
          <w:szCs w:val="20"/>
        </w:rPr>
      </w:pPr>
      <w:r w:rsidRPr="00C01A12">
        <w:rPr>
          <w:rFonts w:ascii="Arial" w:hAnsi="Arial" w:cs="Arial"/>
          <w:sz w:val="20"/>
          <w:szCs w:val="20"/>
        </w:rPr>
        <w:t xml:space="preserve">V pogodbi </w:t>
      </w:r>
      <w:r w:rsidR="009E0674">
        <w:rPr>
          <w:rFonts w:ascii="Arial" w:hAnsi="Arial" w:cs="Arial"/>
          <w:sz w:val="20"/>
          <w:szCs w:val="20"/>
        </w:rPr>
        <w:t xml:space="preserve">o sofinanciranju </w:t>
      </w:r>
      <w:r w:rsidRPr="00C01A12">
        <w:rPr>
          <w:rFonts w:ascii="Arial" w:hAnsi="Arial" w:cs="Arial"/>
          <w:sz w:val="20"/>
          <w:szCs w:val="20"/>
        </w:rPr>
        <w:t>bo določen način sofinanciranja, ostali pogoji in zahteve. Pogodba bo pričela veljati, ko jo podpišeta obe pogodbeni stranki.</w:t>
      </w:r>
    </w:p>
    <w:p w14:paraId="48D8707A" w14:textId="77777777" w:rsidR="00C01A12" w:rsidRPr="00AD1E02" w:rsidRDefault="00C01A12" w:rsidP="00840F36">
      <w:pPr>
        <w:jc w:val="both"/>
        <w:rPr>
          <w:rFonts w:ascii="Arial" w:hAnsi="Arial" w:cs="Arial"/>
          <w:sz w:val="20"/>
          <w:szCs w:val="20"/>
        </w:rPr>
      </w:pPr>
    </w:p>
    <w:p w14:paraId="325FE711" w14:textId="77777777" w:rsidR="00840F36" w:rsidRPr="00AD1E02" w:rsidRDefault="00840F36" w:rsidP="00840F36">
      <w:pPr>
        <w:jc w:val="both"/>
        <w:rPr>
          <w:rFonts w:ascii="Arial" w:hAnsi="Arial" w:cs="Arial"/>
          <w:sz w:val="20"/>
          <w:szCs w:val="20"/>
        </w:rPr>
      </w:pPr>
      <w:r w:rsidRPr="00AD1E02">
        <w:rPr>
          <w:rFonts w:ascii="Arial" w:hAnsi="Arial" w:cs="Arial"/>
          <w:sz w:val="20"/>
          <w:szCs w:val="20"/>
        </w:rPr>
        <w:t xml:space="preserve">V primeru, da izbrani prijavitelj odstopi od svoje </w:t>
      </w:r>
      <w:r w:rsidR="005C1983">
        <w:rPr>
          <w:rFonts w:ascii="Arial" w:hAnsi="Arial" w:cs="Arial"/>
          <w:sz w:val="20"/>
          <w:szCs w:val="20"/>
        </w:rPr>
        <w:t>vloge na javni razpis</w:t>
      </w:r>
      <w:r w:rsidRPr="00AD1E02">
        <w:rPr>
          <w:rFonts w:ascii="Arial" w:hAnsi="Arial" w:cs="Arial"/>
          <w:sz w:val="20"/>
          <w:szCs w:val="20"/>
        </w:rPr>
        <w:t>, mora o tem pisno obvestiti Ministrstvo za izobraževanje, znanost in šport,</w:t>
      </w:r>
      <w:r w:rsidR="005C1983">
        <w:rPr>
          <w:rFonts w:ascii="Arial" w:hAnsi="Arial" w:cs="Arial"/>
          <w:sz w:val="20"/>
          <w:szCs w:val="20"/>
        </w:rPr>
        <w:t xml:space="preserve"> </w:t>
      </w:r>
      <w:r w:rsidRPr="00AD1E02">
        <w:rPr>
          <w:rFonts w:ascii="Arial" w:hAnsi="Arial" w:cs="Arial"/>
          <w:sz w:val="20"/>
          <w:szCs w:val="20"/>
        </w:rPr>
        <w:t>Masarykova 16, 1000 Ljubljana</w:t>
      </w:r>
      <w:r w:rsidR="005C1983">
        <w:rPr>
          <w:rFonts w:ascii="Arial" w:hAnsi="Arial" w:cs="Arial"/>
          <w:sz w:val="20"/>
          <w:szCs w:val="20"/>
        </w:rPr>
        <w:t>, z navedbo sklica »</w:t>
      </w:r>
      <w:r w:rsidR="00532641">
        <w:rPr>
          <w:rFonts w:ascii="Arial" w:hAnsi="Arial" w:cs="Arial"/>
          <w:sz w:val="20"/>
          <w:szCs w:val="20"/>
        </w:rPr>
        <w:t>303-38</w:t>
      </w:r>
      <w:r w:rsidR="005C1983">
        <w:rPr>
          <w:rFonts w:ascii="Arial" w:hAnsi="Arial" w:cs="Arial"/>
          <w:sz w:val="20"/>
          <w:szCs w:val="20"/>
        </w:rPr>
        <w:t>/20</w:t>
      </w:r>
      <w:r w:rsidR="00532641">
        <w:rPr>
          <w:rFonts w:ascii="Arial" w:hAnsi="Arial" w:cs="Arial"/>
          <w:sz w:val="20"/>
          <w:szCs w:val="20"/>
        </w:rPr>
        <w:t>2</w:t>
      </w:r>
      <w:r w:rsidR="005C1983">
        <w:rPr>
          <w:rFonts w:ascii="Arial" w:hAnsi="Arial" w:cs="Arial"/>
          <w:sz w:val="20"/>
          <w:szCs w:val="20"/>
        </w:rPr>
        <w:t>1«</w:t>
      </w:r>
      <w:r w:rsidRPr="00AD1E02">
        <w:rPr>
          <w:rFonts w:ascii="Arial" w:hAnsi="Arial" w:cs="Arial"/>
          <w:sz w:val="20"/>
          <w:szCs w:val="20"/>
        </w:rPr>
        <w:t>.</w:t>
      </w:r>
    </w:p>
    <w:p w14:paraId="24303C7D" w14:textId="77777777" w:rsidR="00CE04F2" w:rsidRPr="00AD1E02" w:rsidRDefault="00CE04F2">
      <w:pPr>
        <w:jc w:val="both"/>
        <w:rPr>
          <w:rFonts w:ascii="Arial" w:hAnsi="Arial" w:cs="Arial"/>
          <w:sz w:val="20"/>
          <w:szCs w:val="20"/>
        </w:rPr>
      </w:pPr>
    </w:p>
    <w:p w14:paraId="698D3B8F" w14:textId="77777777" w:rsidR="00286F16" w:rsidRPr="00B97976" w:rsidRDefault="00286F16" w:rsidP="00B97976">
      <w:pPr>
        <w:rPr>
          <w:rFonts w:ascii="Arial" w:hAnsi="Arial" w:cs="Arial"/>
          <w:sz w:val="20"/>
          <w:szCs w:val="20"/>
        </w:rPr>
      </w:pPr>
      <w:bookmarkStart w:id="29" w:name="_Toc194340390"/>
      <w:bookmarkStart w:id="30" w:name="_Toc194340392"/>
      <w:bookmarkEnd w:id="29"/>
      <w:bookmarkEnd w:id="30"/>
    </w:p>
    <w:sectPr w:rsidR="00286F16" w:rsidRPr="00B97976" w:rsidSect="006F2A37">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9FFEE" w14:textId="77777777" w:rsidR="00411D9A" w:rsidRDefault="00411D9A">
      <w:r>
        <w:separator/>
      </w:r>
    </w:p>
  </w:endnote>
  <w:endnote w:type="continuationSeparator" w:id="0">
    <w:p w14:paraId="05668698" w14:textId="77777777" w:rsidR="00411D9A" w:rsidRDefault="00411D9A">
      <w:r>
        <w:continuationSeparator/>
      </w:r>
    </w:p>
  </w:endnote>
  <w:endnote w:type="continuationNotice" w:id="1">
    <w:p w14:paraId="20D3C606" w14:textId="77777777" w:rsidR="00411D9A" w:rsidRDefault="00411D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1A3CE" w14:textId="77777777" w:rsidR="00235BAB" w:rsidRDefault="00235BAB">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D85EA0E" w14:textId="77777777" w:rsidR="00235BAB" w:rsidRDefault="00235BA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26EE9" w14:textId="5782B4FE" w:rsidR="009E3CD4" w:rsidRDefault="00A029A3" w:rsidP="00A667D3">
    <w:pPr>
      <w:pStyle w:val="Noga"/>
      <w:rPr>
        <w:rFonts w:ascii="Arial" w:hAnsi="Arial" w:cs="Arial"/>
        <w:sz w:val="18"/>
        <w:szCs w:val="18"/>
      </w:rPr>
    </w:pPr>
    <w:r w:rsidRPr="00A029A3">
      <w:rPr>
        <w:rFonts w:ascii="Arial" w:hAnsi="Arial" w:cs="Arial"/>
        <w:i/>
        <w:sz w:val="16"/>
        <w:szCs w:val="16"/>
      </w:rPr>
      <w:t>JR</w:t>
    </w:r>
    <w:r w:rsidR="00C55978" w:rsidRPr="00A029A3">
      <w:rPr>
        <w:rFonts w:ascii="Arial" w:hAnsi="Arial" w:cs="Arial"/>
        <w:i/>
        <w:sz w:val="16"/>
        <w:szCs w:val="16"/>
      </w:rPr>
      <w:t xml:space="preserve"> </w:t>
    </w:r>
    <w:r w:rsidR="00C55978" w:rsidRPr="00221F22">
      <w:rPr>
        <w:rFonts w:ascii="Arial" w:hAnsi="Arial" w:cs="Arial"/>
        <w:sz w:val="16"/>
        <w:szCs w:val="16"/>
      </w:rPr>
      <w:t>»</w:t>
    </w:r>
    <w:r w:rsidR="006732EC" w:rsidRPr="00033130">
      <w:rPr>
        <w:i/>
        <w:sz w:val="18"/>
        <w:szCs w:val="18"/>
      </w:rPr>
      <w:t>REACT-EU: IKT za visokošolske zavode, ki izvajajo pedagoške študijske programe</w:t>
    </w:r>
    <w:r w:rsidR="00C55978" w:rsidRPr="00221F22">
      <w:rPr>
        <w:rFonts w:ascii="Arial" w:hAnsi="Arial" w:cs="Arial"/>
        <w:sz w:val="16"/>
        <w:szCs w:val="16"/>
      </w:rPr>
      <w:t xml:space="preserve">« – </w:t>
    </w:r>
    <w:r w:rsidR="00C55978" w:rsidRPr="00221F22">
      <w:rPr>
        <w:rFonts w:ascii="Arial" w:hAnsi="Arial" w:cs="Arial"/>
        <w:i/>
        <w:sz w:val="16"/>
        <w:szCs w:val="16"/>
      </w:rPr>
      <w:t xml:space="preserve">Navodila za </w:t>
    </w:r>
    <w:r w:rsidR="00F840E7">
      <w:rPr>
        <w:rFonts w:ascii="Arial" w:hAnsi="Arial" w:cs="Arial"/>
        <w:i/>
        <w:sz w:val="16"/>
        <w:szCs w:val="16"/>
      </w:rPr>
      <w:t>izpolnjevanje vloge</w:t>
    </w:r>
    <w:r w:rsidR="00C55978" w:rsidRPr="00C55978" w:rsidDel="00C55978">
      <w:rPr>
        <w:rFonts w:ascii="Arial" w:hAnsi="Arial" w:cs="Arial"/>
        <w:sz w:val="18"/>
        <w:szCs w:val="18"/>
      </w:rPr>
      <w:t xml:space="preserve"> </w:t>
    </w:r>
  </w:p>
  <w:p w14:paraId="7D4592EB" w14:textId="77777777" w:rsidR="009E3CD4" w:rsidRDefault="009E3CD4" w:rsidP="00A667D3">
    <w:pPr>
      <w:pStyle w:val="Noga"/>
      <w:rPr>
        <w:rFonts w:ascii="Arial" w:hAnsi="Arial" w:cs="Arial"/>
        <w:sz w:val="18"/>
        <w:szCs w:val="18"/>
      </w:rPr>
    </w:pPr>
  </w:p>
  <w:p w14:paraId="71223D00" w14:textId="48245346" w:rsidR="00235BAB" w:rsidRPr="000B42D3" w:rsidRDefault="00235BAB" w:rsidP="00A667D3">
    <w:pPr>
      <w:pStyle w:val="Noga"/>
      <w:rPr>
        <w:sz w:val="18"/>
        <w:szCs w:val="18"/>
      </w:rPr>
    </w:pPr>
    <w:r w:rsidRPr="000B42D3">
      <w:rPr>
        <w:sz w:val="18"/>
        <w:szCs w:val="18"/>
      </w:rPr>
      <w:tab/>
    </w:r>
    <w:r w:rsidRPr="000B42D3">
      <w:rPr>
        <w:sz w:val="18"/>
        <w:szCs w:val="18"/>
      </w:rPr>
      <w:tab/>
    </w:r>
    <w:r w:rsidRPr="003F2585">
      <w:rPr>
        <w:rFonts w:ascii="Arial" w:hAnsi="Arial" w:cs="Arial"/>
        <w:sz w:val="16"/>
        <w:szCs w:val="16"/>
      </w:rPr>
      <w:t xml:space="preserve">Stran </w:t>
    </w:r>
    <w:r w:rsidRPr="003F2585">
      <w:rPr>
        <w:rFonts w:ascii="Arial" w:hAnsi="Arial" w:cs="Arial"/>
        <w:sz w:val="16"/>
        <w:szCs w:val="16"/>
      </w:rPr>
      <w:fldChar w:fldCharType="begin"/>
    </w:r>
    <w:r w:rsidRPr="003F2585">
      <w:rPr>
        <w:rFonts w:ascii="Arial" w:hAnsi="Arial" w:cs="Arial"/>
        <w:sz w:val="16"/>
        <w:szCs w:val="16"/>
      </w:rPr>
      <w:instrText>PAGE</w:instrText>
    </w:r>
    <w:r w:rsidRPr="003F2585">
      <w:rPr>
        <w:rFonts w:ascii="Arial" w:hAnsi="Arial" w:cs="Arial"/>
        <w:sz w:val="16"/>
        <w:szCs w:val="16"/>
      </w:rPr>
      <w:fldChar w:fldCharType="separate"/>
    </w:r>
    <w:r w:rsidR="005002D5">
      <w:rPr>
        <w:rFonts w:ascii="Arial" w:hAnsi="Arial" w:cs="Arial"/>
        <w:noProof/>
        <w:sz w:val="16"/>
        <w:szCs w:val="16"/>
      </w:rPr>
      <w:t>8</w:t>
    </w:r>
    <w:r w:rsidRPr="003F2585">
      <w:rPr>
        <w:rFonts w:ascii="Arial" w:hAnsi="Arial" w:cs="Arial"/>
        <w:sz w:val="16"/>
        <w:szCs w:val="16"/>
      </w:rPr>
      <w:fldChar w:fldCharType="end"/>
    </w:r>
    <w:r w:rsidRPr="003F2585">
      <w:rPr>
        <w:rFonts w:ascii="Arial" w:hAnsi="Arial" w:cs="Arial"/>
        <w:sz w:val="16"/>
        <w:szCs w:val="16"/>
      </w:rPr>
      <w:t xml:space="preserve"> od </w:t>
    </w:r>
    <w:r w:rsidRPr="003F2585">
      <w:rPr>
        <w:rFonts w:ascii="Arial" w:hAnsi="Arial" w:cs="Arial"/>
        <w:sz w:val="16"/>
        <w:szCs w:val="16"/>
      </w:rPr>
      <w:fldChar w:fldCharType="begin"/>
    </w:r>
    <w:r w:rsidRPr="003F2585">
      <w:rPr>
        <w:rFonts w:ascii="Arial" w:hAnsi="Arial" w:cs="Arial"/>
        <w:sz w:val="16"/>
        <w:szCs w:val="16"/>
      </w:rPr>
      <w:instrText>NUMPAGES</w:instrText>
    </w:r>
    <w:r w:rsidRPr="003F2585">
      <w:rPr>
        <w:rFonts w:ascii="Arial" w:hAnsi="Arial" w:cs="Arial"/>
        <w:sz w:val="16"/>
        <w:szCs w:val="16"/>
      </w:rPr>
      <w:fldChar w:fldCharType="separate"/>
    </w:r>
    <w:r w:rsidR="005002D5">
      <w:rPr>
        <w:rFonts w:ascii="Arial" w:hAnsi="Arial" w:cs="Arial"/>
        <w:noProof/>
        <w:sz w:val="16"/>
        <w:szCs w:val="16"/>
      </w:rPr>
      <w:t>8</w:t>
    </w:r>
    <w:r w:rsidRPr="003F2585">
      <w:rPr>
        <w:rFonts w:ascii="Arial" w:hAnsi="Arial" w:cs="Arial"/>
        <w:sz w:val="16"/>
        <w:szCs w:val="16"/>
      </w:rPr>
      <w:fldChar w:fldCharType="end"/>
    </w:r>
    <w:r w:rsidRPr="000B42D3" w:rsidDel="00F96363">
      <w:rPr>
        <w:rStyle w:val="tevilkastrani"/>
        <w:i w:val="0"/>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A4724" w14:textId="6BE8D028" w:rsidR="00235BAB" w:rsidRPr="00F96363" w:rsidRDefault="00321E54" w:rsidP="00F96363">
    <w:pPr>
      <w:pStyle w:val="Noga"/>
      <w:rPr>
        <w:rFonts w:ascii="Tahoma" w:hAnsi="Tahoma" w:cs="Tahoma"/>
        <w:sz w:val="18"/>
        <w:szCs w:val="18"/>
      </w:rPr>
    </w:pPr>
    <w:r w:rsidRPr="000B42D3">
      <w:rPr>
        <w:sz w:val="18"/>
        <w:szCs w:val="18"/>
      </w:rPr>
      <w:t xml:space="preserve">JR </w:t>
    </w:r>
    <w:r>
      <w:rPr>
        <w:sz w:val="18"/>
        <w:szCs w:val="18"/>
      </w:rPr>
      <w:t>»</w:t>
    </w:r>
    <w:r w:rsidR="00033130" w:rsidRPr="00033130">
      <w:rPr>
        <w:i/>
        <w:sz w:val="18"/>
        <w:szCs w:val="18"/>
      </w:rPr>
      <w:t>REACT-EU: IKT za visokošolske zavode, ki izvajajo pedagoške študijske programe</w:t>
    </w:r>
    <w:r>
      <w:rPr>
        <w:sz w:val="18"/>
        <w:szCs w:val="18"/>
      </w:rPr>
      <w:t>«</w:t>
    </w:r>
    <w:r w:rsidRPr="000B42D3">
      <w:rPr>
        <w:sz w:val="18"/>
        <w:szCs w:val="18"/>
      </w:rPr>
      <w:t xml:space="preserve"> – </w:t>
    </w:r>
    <w:r w:rsidRPr="000B42D3">
      <w:rPr>
        <w:i/>
        <w:sz w:val="18"/>
        <w:szCs w:val="18"/>
      </w:rPr>
      <w:t>Navodila za prijavo</w:t>
    </w:r>
    <w:r w:rsidR="00235BAB" w:rsidRPr="00F96363">
      <w:rPr>
        <w:rFonts w:ascii="Tahoma" w:hAnsi="Tahoma" w:cs="Tahoma"/>
        <w:sz w:val="18"/>
        <w:szCs w:val="18"/>
      </w:rPr>
      <w:tab/>
    </w:r>
    <w:r w:rsidR="00235BAB" w:rsidRPr="00AD1E02">
      <w:rPr>
        <w:i/>
        <w:sz w:val="18"/>
        <w:szCs w:val="18"/>
      </w:rPr>
      <w:t xml:space="preserve">Stran </w:t>
    </w:r>
    <w:r w:rsidR="00235BAB" w:rsidRPr="00AD1E02">
      <w:rPr>
        <w:i/>
        <w:sz w:val="18"/>
        <w:szCs w:val="18"/>
      </w:rPr>
      <w:fldChar w:fldCharType="begin"/>
    </w:r>
    <w:r w:rsidR="00235BAB" w:rsidRPr="00AD1E02">
      <w:rPr>
        <w:i/>
        <w:sz w:val="18"/>
        <w:szCs w:val="18"/>
      </w:rPr>
      <w:instrText>PAGE</w:instrText>
    </w:r>
    <w:r w:rsidR="00235BAB" w:rsidRPr="00AD1E02">
      <w:rPr>
        <w:i/>
        <w:sz w:val="18"/>
        <w:szCs w:val="18"/>
      </w:rPr>
      <w:fldChar w:fldCharType="separate"/>
    </w:r>
    <w:r w:rsidR="005002D5">
      <w:rPr>
        <w:i/>
        <w:noProof/>
        <w:sz w:val="18"/>
        <w:szCs w:val="18"/>
      </w:rPr>
      <w:t>1</w:t>
    </w:r>
    <w:r w:rsidR="00235BAB" w:rsidRPr="00AD1E02">
      <w:rPr>
        <w:i/>
        <w:sz w:val="18"/>
        <w:szCs w:val="18"/>
      </w:rPr>
      <w:fldChar w:fldCharType="end"/>
    </w:r>
    <w:r w:rsidR="00235BAB" w:rsidRPr="00AD1E02">
      <w:rPr>
        <w:i/>
        <w:sz w:val="18"/>
        <w:szCs w:val="18"/>
      </w:rPr>
      <w:t xml:space="preserve"> od </w:t>
    </w:r>
    <w:r w:rsidR="00235BAB" w:rsidRPr="00AD1E02">
      <w:rPr>
        <w:i/>
        <w:sz w:val="18"/>
        <w:szCs w:val="18"/>
      </w:rPr>
      <w:fldChar w:fldCharType="begin"/>
    </w:r>
    <w:r w:rsidR="00235BAB" w:rsidRPr="00AD1E02">
      <w:rPr>
        <w:i/>
        <w:sz w:val="18"/>
        <w:szCs w:val="18"/>
      </w:rPr>
      <w:instrText>NUMPAGES</w:instrText>
    </w:r>
    <w:r w:rsidR="00235BAB" w:rsidRPr="00AD1E02">
      <w:rPr>
        <w:i/>
        <w:sz w:val="18"/>
        <w:szCs w:val="18"/>
      </w:rPr>
      <w:fldChar w:fldCharType="separate"/>
    </w:r>
    <w:r w:rsidR="005002D5">
      <w:rPr>
        <w:i/>
        <w:noProof/>
        <w:sz w:val="18"/>
        <w:szCs w:val="18"/>
      </w:rPr>
      <w:t>8</w:t>
    </w:r>
    <w:r w:rsidR="00235BAB" w:rsidRPr="00AD1E02">
      <w:rPr>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2CED8" w14:textId="77777777" w:rsidR="00411D9A" w:rsidRDefault="00411D9A">
      <w:r>
        <w:separator/>
      </w:r>
    </w:p>
  </w:footnote>
  <w:footnote w:type="continuationSeparator" w:id="0">
    <w:p w14:paraId="532C3076" w14:textId="77777777" w:rsidR="00411D9A" w:rsidRDefault="00411D9A">
      <w:r>
        <w:continuationSeparator/>
      </w:r>
    </w:p>
  </w:footnote>
  <w:footnote w:type="continuationNotice" w:id="1">
    <w:p w14:paraId="39B97320" w14:textId="77777777" w:rsidR="00411D9A" w:rsidRDefault="00411D9A"/>
  </w:footnote>
  <w:footnote w:id="2">
    <w:p w14:paraId="693F80EB" w14:textId="5B9A74A1" w:rsidR="004B5712" w:rsidRDefault="004B5712" w:rsidP="00C02851">
      <w:pPr>
        <w:pStyle w:val="Sprotnaopomba-besedilo"/>
        <w:jc w:val="both"/>
      </w:pPr>
      <w:r>
        <w:rPr>
          <w:rStyle w:val="Sprotnaopomba-sklic"/>
        </w:rPr>
        <w:footnoteRef/>
      </w:r>
      <w:r>
        <w:t xml:space="preserve"> </w:t>
      </w:r>
      <w:r w:rsidR="00C02851" w:rsidRPr="00510E3D">
        <w:rPr>
          <w:rFonts w:ascii="Arial" w:hAnsi="Arial" w:cs="Arial"/>
          <w:sz w:val="18"/>
          <w:szCs w:val="18"/>
        </w:rPr>
        <w:t xml:space="preserve">Osnutka pogodbe o sofinanciranju operacije se ne izpolnjuje, temveč </w:t>
      </w:r>
      <w:r w:rsidR="00C02851" w:rsidRPr="006273B7">
        <w:rPr>
          <w:rFonts w:ascii="Arial" w:hAnsi="Arial" w:cs="Arial"/>
          <w:sz w:val="18"/>
          <w:szCs w:val="18"/>
        </w:rPr>
        <w:t>odgovorna oseba prijavitelja  zgolj parafira vsako stran osnutka pogodbe.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C8442" w14:textId="77777777" w:rsidR="00A029A3" w:rsidRDefault="00A029A3">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FC594" w14:textId="77777777" w:rsidR="006F2A37" w:rsidRPr="008F3500" w:rsidRDefault="006F2A37" w:rsidP="006F2A37">
    <w:pPr>
      <w:tabs>
        <w:tab w:val="left" w:pos="7110"/>
      </w:tabs>
      <w:autoSpaceDE w:val="0"/>
      <w:autoSpaceDN w:val="0"/>
      <w:adjustRightInd w:val="0"/>
      <w:rPr>
        <w:rFonts w:ascii="Republika" w:hAnsi="Republika"/>
      </w:rPr>
    </w:pPr>
    <w:r>
      <w:rPr>
        <w:noProof/>
      </w:rPr>
      <mc:AlternateContent>
        <mc:Choice Requires="wps">
          <w:drawing>
            <wp:anchor distT="4294967294" distB="4294967294" distL="114300" distR="114300" simplePos="0" relativeHeight="251660288" behindDoc="1" locked="0" layoutInCell="0" allowOverlap="1" wp14:anchorId="6CD550AC" wp14:editId="4E84D304">
              <wp:simplePos x="0" y="0"/>
              <wp:positionH relativeFrom="column">
                <wp:posOffset>-431800</wp:posOffset>
              </wp:positionH>
              <wp:positionV relativeFrom="page">
                <wp:posOffset>3600449</wp:posOffset>
              </wp:positionV>
              <wp:extent cx="252095" cy="0"/>
              <wp:effectExtent l="0" t="0" r="33655"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5"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o:spid="_x0000_s1026" o:allowincell="f" strokecolor="#428299" strokeweight=".5pt" from="-34pt,283.5pt" to="-14.15pt,283.5pt" w14:anchorId="19D6F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BjAKUDFAIAACcEAAAOAAAAAAAAAAAAAAAAAC4CAABkcnMvZTJvRG9jLnhtbFBLAQItABQABgAI&#10;AAAAIQA7oyT54AAAAAsBAAAPAAAAAAAAAAAAAAAAAG4EAABkcnMvZG93bnJldi54bWxQSwUGAAAA&#10;AAQABADzAAAAewUAAAAA&#10;">
              <w10:wrap anchory="page"/>
            </v:line>
          </w:pict>
        </mc:Fallback>
      </mc:AlternateContent>
    </w:r>
    <w:r>
      <w:rPr>
        <w:rFonts w:ascii="Republika" w:hAnsi="Republika"/>
      </w:rPr>
      <w:tab/>
    </w:r>
  </w:p>
  <w:p w14:paraId="100B7372" w14:textId="77777777" w:rsidR="006F2A37" w:rsidRDefault="006F2A37">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F14C6" w14:textId="77777777" w:rsidR="00235BAB" w:rsidRDefault="006F2A37">
    <w:pPr>
      <w:pStyle w:val="Glava"/>
      <w:rPr>
        <w:rFonts w:ascii="Tahoma" w:hAnsi="Tahoma" w:cs="Tahoma"/>
        <w:sz w:val="20"/>
        <w:szCs w:val="20"/>
      </w:rPr>
    </w:pPr>
    <w:r>
      <w:rPr>
        <w:noProof/>
      </w:rPr>
      <w:drawing>
        <wp:anchor distT="0" distB="0" distL="114300" distR="114300" simplePos="0" relativeHeight="251666432" behindDoc="1" locked="0" layoutInCell="1" allowOverlap="1" wp14:anchorId="58A01618" wp14:editId="107C882A">
          <wp:simplePos x="0" y="0"/>
          <wp:positionH relativeFrom="column">
            <wp:posOffset>4319677</wp:posOffset>
          </wp:positionH>
          <wp:positionV relativeFrom="paragraph">
            <wp:posOffset>-133889</wp:posOffset>
          </wp:positionV>
          <wp:extent cx="1776730" cy="812165"/>
          <wp:effectExtent l="0" t="0" r="0" b="0"/>
          <wp:wrapTopAndBottom/>
          <wp:docPr id="5" name="Slika 1" descr="ES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1" descr="ESRR"/>
                  <pic:cNvPicPr>
                    <a:picLocks noChangeAspect="1" noChangeArrowheads="1"/>
                  </pic:cNvPicPr>
                </pic:nvPicPr>
                <pic:blipFill>
                  <a:blip r:embed="rId1"/>
                  <a:srcRect r="2432" b="4861"/>
                  <a:stretch>
                    <a:fillRect/>
                  </a:stretch>
                </pic:blipFill>
                <pic:spPr bwMode="auto">
                  <a:xfrm>
                    <a:off x="0" y="0"/>
                    <a:ext cx="1776730" cy="812165"/>
                  </a:xfrm>
                  <a:prstGeom prst="rect">
                    <a:avLst/>
                  </a:prstGeom>
                </pic:spPr>
              </pic:pic>
            </a:graphicData>
          </a:graphic>
        </wp:anchor>
      </w:drawing>
    </w:r>
    <w:r>
      <w:rPr>
        <w:noProof/>
      </w:rPr>
      <w:drawing>
        <wp:anchor distT="0" distB="0" distL="114300" distR="114300" simplePos="0" relativeHeight="251665408" behindDoc="1" locked="0" layoutInCell="1" allowOverlap="1" wp14:anchorId="148066E3" wp14:editId="1CF7CBB6">
          <wp:simplePos x="0" y="0"/>
          <wp:positionH relativeFrom="column">
            <wp:posOffset>-51626</wp:posOffset>
          </wp:positionH>
          <wp:positionV relativeFrom="paragraph">
            <wp:posOffset>3175</wp:posOffset>
          </wp:positionV>
          <wp:extent cx="2426970" cy="391795"/>
          <wp:effectExtent l="0" t="0" r="0" b="8255"/>
          <wp:wrapNone/>
          <wp:docPr id="8" name="Slika 8" descr="MIZS_slovenšč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IZS_slovenšči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26970" cy="391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9CF2C1" w14:textId="77777777" w:rsidR="006F2A37" w:rsidRPr="008F3500" w:rsidRDefault="006F2A37" w:rsidP="006F2A37">
    <w:pPr>
      <w:tabs>
        <w:tab w:val="left" w:pos="7110"/>
      </w:tabs>
      <w:autoSpaceDE w:val="0"/>
      <w:autoSpaceDN w:val="0"/>
      <w:adjustRightInd w:val="0"/>
      <w:rPr>
        <w:rFonts w:ascii="Republika" w:hAnsi="Republika"/>
      </w:rPr>
    </w:pPr>
    <w:r>
      <w:rPr>
        <w:noProof/>
      </w:rPr>
      <mc:AlternateContent>
        <mc:Choice Requires="wps">
          <w:drawing>
            <wp:anchor distT="4294967294" distB="4294967294" distL="114300" distR="114300" simplePos="0" relativeHeight="251664384" behindDoc="1" locked="0" layoutInCell="0" allowOverlap="1" wp14:anchorId="694ED643" wp14:editId="107EBDAE">
              <wp:simplePos x="0" y="0"/>
              <wp:positionH relativeFrom="column">
                <wp:posOffset>-431800</wp:posOffset>
              </wp:positionH>
              <wp:positionV relativeFrom="page">
                <wp:posOffset>3600449</wp:posOffset>
              </wp:positionV>
              <wp:extent cx="252095" cy="0"/>
              <wp:effectExtent l="0" t="0" r="33655"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5" style="position:absolute;z-index:-2516520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o:spid="_x0000_s1026" o:allowincell="f" strokecolor="#428299" strokeweight=".5pt" from="-34pt,283.5pt" to="-14.15pt,283.5pt" w14:anchorId="729B11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DVzbm0FAIAACcEAAAOAAAAAAAAAAAAAAAAAC4CAABkcnMvZTJvRG9jLnhtbFBLAQItABQABgAI&#10;AAAAIQA7oyT54AAAAAsBAAAPAAAAAAAAAAAAAAAAAG4EAABkcnMvZG93bnJldi54bWxQSwUGAAAA&#10;AAQABADzAAAAewUAAAAA&#10;">
              <w10:wrap anchory="page"/>
            </v:line>
          </w:pict>
        </mc:Fallback>
      </mc:AlternateContent>
    </w:r>
    <w:r>
      <w:rPr>
        <w:rFonts w:ascii="Republika" w:hAnsi="Republika"/>
      </w:rPr>
      <w:tab/>
    </w:r>
  </w:p>
  <w:p w14:paraId="6A19B5A5" w14:textId="77777777" w:rsidR="00235BAB" w:rsidRDefault="00235BA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554C6"/>
    <w:multiLevelType w:val="hybridMultilevel"/>
    <w:tmpl w:val="4CA0ED3A"/>
    <w:lvl w:ilvl="0" w:tplc="04240013">
      <w:start w:val="1"/>
      <w:numFmt w:val="upperRoman"/>
      <w:lvlText w:val="%1."/>
      <w:lvlJc w:val="righ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7C549CB"/>
    <w:multiLevelType w:val="hybridMultilevel"/>
    <w:tmpl w:val="461AE80E"/>
    <w:lvl w:ilvl="0" w:tplc="FD5C6ADE">
      <w:start w:val="2"/>
      <w:numFmt w:val="bullet"/>
      <w:lvlText w:val="-"/>
      <w:lvlJc w:val="left"/>
      <w:pPr>
        <w:ind w:left="1080" w:hanging="360"/>
      </w:pPr>
      <w:rPr>
        <w:rFonts w:ascii="Times New Roman" w:eastAsia="Times New Roman" w:hAnsi="Times New Roman" w:cs="Times New Roman" w:hint="default"/>
        <w:b w:val="0"/>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092332A2"/>
    <w:multiLevelType w:val="hybridMultilevel"/>
    <w:tmpl w:val="44F8358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A99506E"/>
    <w:multiLevelType w:val="hybridMultilevel"/>
    <w:tmpl w:val="910ABBB0"/>
    <w:lvl w:ilvl="0" w:tplc="FE2C67F4">
      <w:start w:val="1"/>
      <w:numFmt w:val="bullet"/>
      <w:pStyle w:val="style1"/>
      <w:lvlText w:val=""/>
      <w:lvlJc w:val="left"/>
      <w:pPr>
        <w:tabs>
          <w:tab w:val="num" w:pos="1364"/>
        </w:tabs>
        <w:ind w:left="1364" w:hanging="284"/>
      </w:pPr>
      <w:rPr>
        <w:rFonts w:ascii="Wingdings" w:hAnsi="Wingdings" w:hint="default"/>
        <w:sz w:val="20"/>
      </w:rPr>
    </w:lvl>
    <w:lvl w:ilvl="1" w:tplc="04240003">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hint="default"/>
      </w:rPr>
    </w:lvl>
    <w:lvl w:ilvl="1" w:tplc="04240019" w:tentative="1">
      <w:start w:val="1"/>
      <w:numFmt w:val="bullet"/>
      <w:lvlText w:val="o"/>
      <w:lvlJc w:val="left"/>
      <w:pPr>
        <w:tabs>
          <w:tab w:val="num" w:pos="1440"/>
        </w:tabs>
        <w:ind w:left="1440" w:hanging="360"/>
      </w:pPr>
      <w:rPr>
        <w:rFonts w:ascii="Courier New" w:hAnsi="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5A0979"/>
    <w:multiLevelType w:val="multilevel"/>
    <w:tmpl w:val="FC60AB40"/>
    <w:lvl w:ilvl="0">
      <w:start w:val="2"/>
      <w:numFmt w:val="decimal"/>
      <w:pStyle w:val="Slog1"/>
      <w:lvlText w:val="%1."/>
      <w:lvlJc w:val="left"/>
      <w:pPr>
        <w:tabs>
          <w:tab w:val="num" w:pos="720"/>
        </w:tabs>
        <w:ind w:left="360" w:hanging="360"/>
      </w:pPr>
      <w:rPr>
        <w:rFonts w:hint="default"/>
      </w:rPr>
    </w:lvl>
    <w:lvl w:ilvl="1">
      <w:start w:val="1"/>
      <w:numFmt w:val="decimal"/>
      <w:lvlRestart w:val="0"/>
      <w:pStyle w:val="SlogNaslov2TahomaNeLeee"/>
      <w:isLgl/>
      <w:lvlText w:val="%1.%2."/>
      <w:lvlJc w:val="left"/>
      <w:pPr>
        <w:tabs>
          <w:tab w:val="num" w:pos="1440"/>
        </w:tabs>
        <w:ind w:left="792" w:hanging="432"/>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6" w15:restartNumberingAfterBreak="0">
    <w:nsid w:val="13514B53"/>
    <w:multiLevelType w:val="hybridMultilevel"/>
    <w:tmpl w:val="B8DC6932"/>
    <w:lvl w:ilvl="0" w:tplc="D4AC69D8">
      <w:numFmt w:val="bullet"/>
      <w:lvlText w:val="−"/>
      <w:lvlJc w:val="left"/>
      <w:pPr>
        <w:ind w:left="720" w:hanging="360"/>
      </w:pPr>
      <w:rPr>
        <w:rFonts w:ascii="Times New Roman" w:eastAsia="Times New Roman" w:hAnsi="Times New Roman" w:cs="Times New Roman"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BF13250"/>
    <w:multiLevelType w:val="hybridMultilevel"/>
    <w:tmpl w:val="A97C85D4"/>
    <w:lvl w:ilvl="0" w:tplc="FDEAA4B0">
      <w:start w:val="1"/>
      <w:numFmt w:val="bullet"/>
      <w:lvlText w:val="–"/>
      <w:lvlJc w:val="left"/>
      <w:pPr>
        <w:ind w:left="720" w:hanging="360"/>
      </w:pPr>
      <w:rPr>
        <w:rFonts w:ascii="Arial" w:eastAsia="Times New Roman" w:hAnsi="Arial" w:cs="Arial" w:hint="default"/>
      </w:rPr>
    </w:lvl>
    <w:lvl w:ilvl="1" w:tplc="EE664FC4">
      <w:start w:val="1"/>
      <w:numFmt w:val="bullet"/>
      <w:lvlText w:val="-"/>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C896B8E"/>
    <w:multiLevelType w:val="hybridMultilevel"/>
    <w:tmpl w:val="D9A04842"/>
    <w:lvl w:ilvl="0" w:tplc="04240019">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9" w15:restartNumberingAfterBreak="0">
    <w:nsid w:val="1E1245DF"/>
    <w:multiLevelType w:val="hybridMultilevel"/>
    <w:tmpl w:val="AFE8E7AA"/>
    <w:lvl w:ilvl="0" w:tplc="12AA74D0">
      <w:start w:val="1"/>
      <w:numFmt w:val="upperRoman"/>
      <w:lvlText w:val="%1."/>
      <w:lvlJc w:val="left"/>
      <w:pPr>
        <w:ind w:left="1080" w:hanging="720"/>
      </w:pPr>
      <w:rPr>
        <w:rFonts w:hint="default"/>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E816C50"/>
    <w:multiLevelType w:val="hybridMultilevel"/>
    <w:tmpl w:val="AA68F204"/>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23790EE5"/>
    <w:multiLevelType w:val="hybridMultilevel"/>
    <w:tmpl w:val="72E88A02"/>
    <w:lvl w:ilvl="0" w:tplc="07B050A4">
      <w:start w:val="1"/>
      <w:numFmt w:val="decimal"/>
      <w:lvlText w:val="%1."/>
      <w:lvlJc w:val="left"/>
      <w:pPr>
        <w:tabs>
          <w:tab w:val="num" w:pos="786"/>
        </w:tabs>
        <w:ind w:left="786" w:hanging="360"/>
      </w:pPr>
      <w:rPr>
        <w:rFonts w:ascii="Arial" w:hAnsi="Arial" w:cs="Arial" w:hint="default"/>
        <w:sz w:val="20"/>
        <w:szCs w:val="20"/>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246B590E"/>
    <w:multiLevelType w:val="hybridMultilevel"/>
    <w:tmpl w:val="771A7E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47B35D8"/>
    <w:multiLevelType w:val="hybridMultilevel"/>
    <w:tmpl w:val="7B141D22"/>
    <w:lvl w:ilvl="0" w:tplc="04240001">
      <w:start w:val="1"/>
      <w:numFmt w:val="bullet"/>
      <w:lvlText w:val=""/>
      <w:lvlJc w:val="left"/>
      <w:pPr>
        <w:ind w:left="770" w:hanging="360"/>
      </w:pPr>
      <w:rPr>
        <w:rFonts w:ascii="Symbol" w:hAnsi="Symbol" w:hint="default"/>
      </w:rPr>
    </w:lvl>
    <w:lvl w:ilvl="1" w:tplc="04240003" w:tentative="1">
      <w:start w:val="1"/>
      <w:numFmt w:val="bullet"/>
      <w:lvlText w:val="o"/>
      <w:lvlJc w:val="left"/>
      <w:pPr>
        <w:ind w:left="1490" w:hanging="360"/>
      </w:pPr>
      <w:rPr>
        <w:rFonts w:ascii="Courier New" w:hAnsi="Courier New" w:cs="Courier New" w:hint="default"/>
      </w:rPr>
    </w:lvl>
    <w:lvl w:ilvl="2" w:tplc="04240005" w:tentative="1">
      <w:start w:val="1"/>
      <w:numFmt w:val="bullet"/>
      <w:lvlText w:val=""/>
      <w:lvlJc w:val="left"/>
      <w:pPr>
        <w:ind w:left="2210" w:hanging="360"/>
      </w:pPr>
      <w:rPr>
        <w:rFonts w:ascii="Wingdings" w:hAnsi="Wingdings" w:hint="default"/>
      </w:rPr>
    </w:lvl>
    <w:lvl w:ilvl="3" w:tplc="04240001" w:tentative="1">
      <w:start w:val="1"/>
      <w:numFmt w:val="bullet"/>
      <w:lvlText w:val=""/>
      <w:lvlJc w:val="left"/>
      <w:pPr>
        <w:ind w:left="2930" w:hanging="360"/>
      </w:pPr>
      <w:rPr>
        <w:rFonts w:ascii="Symbol" w:hAnsi="Symbol" w:hint="default"/>
      </w:rPr>
    </w:lvl>
    <w:lvl w:ilvl="4" w:tplc="04240003" w:tentative="1">
      <w:start w:val="1"/>
      <w:numFmt w:val="bullet"/>
      <w:lvlText w:val="o"/>
      <w:lvlJc w:val="left"/>
      <w:pPr>
        <w:ind w:left="3650" w:hanging="360"/>
      </w:pPr>
      <w:rPr>
        <w:rFonts w:ascii="Courier New" w:hAnsi="Courier New" w:cs="Courier New" w:hint="default"/>
      </w:rPr>
    </w:lvl>
    <w:lvl w:ilvl="5" w:tplc="04240005" w:tentative="1">
      <w:start w:val="1"/>
      <w:numFmt w:val="bullet"/>
      <w:lvlText w:val=""/>
      <w:lvlJc w:val="left"/>
      <w:pPr>
        <w:ind w:left="4370" w:hanging="360"/>
      </w:pPr>
      <w:rPr>
        <w:rFonts w:ascii="Wingdings" w:hAnsi="Wingdings" w:hint="default"/>
      </w:rPr>
    </w:lvl>
    <w:lvl w:ilvl="6" w:tplc="04240001" w:tentative="1">
      <w:start w:val="1"/>
      <w:numFmt w:val="bullet"/>
      <w:lvlText w:val=""/>
      <w:lvlJc w:val="left"/>
      <w:pPr>
        <w:ind w:left="5090" w:hanging="360"/>
      </w:pPr>
      <w:rPr>
        <w:rFonts w:ascii="Symbol" w:hAnsi="Symbol" w:hint="default"/>
      </w:rPr>
    </w:lvl>
    <w:lvl w:ilvl="7" w:tplc="04240003" w:tentative="1">
      <w:start w:val="1"/>
      <w:numFmt w:val="bullet"/>
      <w:lvlText w:val="o"/>
      <w:lvlJc w:val="left"/>
      <w:pPr>
        <w:ind w:left="5810" w:hanging="360"/>
      </w:pPr>
      <w:rPr>
        <w:rFonts w:ascii="Courier New" w:hAnsi="Courier New" w:cs="Courier New" w:hint="default"/>
      </w:rPr>
    </w:lvl>
    <w:lvl w:ilvl="8" w:tplc="04240005" w:tentative="1">
      <w:start w:val="1"/>
      <w:numFmt w:val="bullet"/>
      <w:lvlText w:val=""/>
      <w:lvlJc w:val="left"/>
      <w:pPr>
        <w:ind w:left="6530" w:hanging="360"/>
      </w:pPr>
      <w:rPr>
        <w:rFonts w:ascii="Wingdings" w:hAnsi="Wingdings" w:hint="default"/>
      </w:rPr>
    </w:lvl>
  </w:abstractNum>
  <w:abstractNum w:abstractNumId="14" w15:restartNumberingAfterBreak="0">
    <w:nsid w:val="26DA34BE"/>
    <w:multiLevelType w:val="hybridMultilevel"/>
    <w:tmpl w:val="5ACA7AA0"/>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44804628">
      <w:start w:val="1"/>
      <w:numFmt w:val="bullet"/>
      <w:lvlText w:val=""/>
      <w:lvlJc w:val="left"/>
      <w:pPr>
        <w:tabs>
          <w:tab w:val="num" w:pos="2340"/>
        </w:tabs>
        <w:ind w:left="2340" w:hanging="360"/>
      </w:pPr>
      <w:rPr>
        <w:rFonts w:ascii="Wingdings" w:hAnsi="Wingdings" w:hint="default"/>
      </w:rPr>
    </w:lvl>
    <w:lvl w:ilvl="3" w:tplc="04240013">
      <w:start w:val="1"/>
      <w:numFmt w:val="upperRoman"/>
      <w:lvlText w:val="%4."/>
      <w:lvlJc w:val="right"/>
      <w:pPr>
        <w:ind w:left="3240" w:hanging="720"/>
      </w:pPr>
      <w:rPr>
        <w:rFonts w:hint="default"/>
      </w:rPr>
    </w:lvl>
    <w:lvl w:ilvl="4" w:tplc="E9A04CD4">
      <w:start w:val="1"/>
      <w:numFmt w:val="bullet"/>
      <w:lvlText w:val="-"/>
      <w:lvlJc w:val="left"/>
      <w:pPr>
        <w:ind w:left="3600" w:hanging="360"/>
      </w:pPr>
      <w:rPr>
        <w:rFonts w:ascii="Times New Roman" w:eastAsia="Times New Roman" w:hAnsi="Times New Roman" w:cs="Times New Roman" w:hint="default"/>
      </w:r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28F03AFF"/>
    <w:multiLevelType w:val="hybridMultilevel"/>
    <w:tmpl w:val="0BB6A1DE"/>
    <w:lvl w:ilvl="0" w:tplc="27160252">
      <w:start w:val="1"/>
      <w:numFmt w:val="decimal"/>
      <w:pStyle w:val="Char"/>
      <w:lvlText w:val="%1."/>
      <w:lvlJc w:val="left"/>
      <w:pPr>
        <w:tabs>
          <w:tab w:val="num" w:pos="360"/>
        </w:tabs>
        <w:ind w:left="360" w:hanging="360"/>
      </w:pPr>
      <w:rPr>
        <w:rFonts w:hint="default"/>
        <w:b/>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6" w15:restartNumberingAfterBreak="0">
    <w:nsid w:val="2AA1103C"/>
    <w:multiLevelType w:val="hybridMultilevel"/>
    <w:tmpl w:val="24588E66"/>
    <w:lvl w:ilvl="0" w:tplc="3F0C132E">
      <w:start w:val="3"/>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CEB644B"/>
    <w:multiLevelType w:val="hybridMultilevel"/>
    <w:tmpl w:val="E5E894A2"/>
    <w:lvl w:ilvl="0" w:tplc="108C4B36">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30E6ABE"/>
    <w:multiLevelType w:val="hybridMultilevel"/>
    <w:tmpl w:val="2B0A9AD4"/>
    <w:lvl w:ilvl="0" w:tplc="D4AC69D8">
      <w:numFmt w:val="bullet"/>
      <w:lvlText w:val="−"/>
      <w:lvlJc w:val="left"/>
      <w:pPr>
        <w:ind w:left="1440" w:hanging="360"/>
      </w:pPr>
      <w:rPr>
        <w:rFonts w:ascii="Times New Roman" w:eastAsia="Times New Roman" w:hAnsi="Times New Roman" w:cs="Times New Roman" w:hint="default"/>
      </w:rPr>
    </w:lvl>
    <w:lvl w:ilvl="1" w:tplc="D4AC69D8">
      <w:numFmt w:val="bullet"/>
      <w:lvlText w:val="−"/>
      <w:lvlJc w:val="left"/>
      <w:pPr>
        <w:ind w:left="2160" w:hanging="360"/>
      </w:pPr>
      <w:rPr>
        <w:rFonts w:ascii="Times New Roman" w:eastAsia="Times New Roman" w:hAnsi="Times New Roman" w:cs="Times New Roman" w:hint="default"/>
      </w:rPr>
    </w:lvl>
    <w:lvl w:ilvl="2" w:tplc="04240005">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9" w15:restartNumberingAfterBreak="0">
    <w:nsid w:val="331C7174"/>
    <w:multiLevelType w:val="multilevel"/>
    <w:tmpl w:val="C650A348"/>
    <w:lvl w:ilvl="0">
      <w:start w:val="1"/>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36A93188"/>
    <w:multiLevelType w:val="hybridMultilevel"/>
    <w:tmpl w:val="B7FAA8C4"/>
    <w:lvl w:ilvl="0" w:tplc="44804628">
      <w:start w:val="1"/>
      <w:numFmt w:val="bullet"/>
      <w:lvlText w:val=""/>
      <w:lvlJc w:val="left"/>
      <w:pPr>
        <w:tabs>
          <w:tab w:val="num" w:pos="793"/>
        </w:tabs>
        <w:ind w:left="793" w:hanging="360"/>
      </w:pPr>
      <w:rPr>
        <w:rFonts w:ascii="Wingdings" w:hAnsi="Wingdings" w:hint="default"/>
      </w:rPr>
    </w:lvl>
    <w:lvl w:ilvl="1" w:tplc="04240003" w:tentative="1">
      <w:start w:val="1"/>
      <w:numFmt w:val="bullet"/>
      <w:lvlText w:val="o"/>
      <w:lvlJc w:val="left"/>
      <w:pPr>
        <w:tabs>
          <w:tab w:val="num" w:pos="1513"/>
        </w:tabs>
        <w:ind w:left="1513" w:hanging="360"/>
      </w:pPr>
      <w:rPr>
        <w:rFonts w:ascii="Courier New" w:hAnsi="Courier New" w:cs="Courier New" w:hint="default"/>
      </w:rPr>
    </w:lvl>
    <w:lvl w:ilvl="2" w:tplc="04240005" w:tentative="1">
      <w:start w:val="1"/>
      <w:numFmt w:val="bullet"/>
      <w:lvlText w:val=""/>
      <w:lvlJc w:val="left"/>
      <w:pPr>
        <w:tabs>
          <w:tab w:val="num" w:pos="2233"/>
        </w:tabs>
        <w:ind w:left="2233" w:hanging="360"/>
      </w:pPr>
      <w:rPr>
        <w:rFonts w:ascii="Wingdings" w:hAnsi="Wingdings" w:hint="default"/>
      </w:rPr>
    </w:lvl>
    <w:lvl w:ilvl="3" w:tplc="04240001" w:tentative="1">
      <w:start w:val="1"/>
      <w:numFmt w:val="bullet"/>
      <w:lvlText w:val=""/>
      <w:lvlJc w:val="left"/>
      <w:pPr>
        <w:tabs>
          <w:tab w:val="num" w:pos="2953"/>
        </w:tabs>
        <w:ind w:left="2953" w:hanging="360"/>
      </w:pPr>
      <w:rPr>
        <w:rFonts w:ascii="Symbol" w:hAnsi="Symbol" w:hint="default"/>
      </w:rPr>
    </w:lvl>
    <w:lvl w:ilvl="4" w:tplc="04240003" w:tentative="1">
      <w:start w:val="1"/>
      <w:numFmt w:val="bullet"/>
      <w:lvlText w:val="o"/>
      <w:lvlJc w:val="left"/>
      <w:pPr>
        <w:tabs>
          <w:tab w:val="num" w:pos="3673"/>
        </w:tabs>
        <w:ind w:left="3673" w:hanging="360"/>
      </w:pPr>
      <w:rPr>
        <w:rFonts w:ascii="Courier New" w:hAnsi="Courier New" w:cs="Courier New" w:hint="default"/>
      </w:rPr>
    </w:lvl>
    <w:lvl w:ilvl="5" w:tplc="04240005" w:tentative="1">
      <w:start w:val="1"/>
      <w:numFmt w:val="bullet"/>
      <w:lvlText w:val=""/>
      <w:lvlJc w:val="left"/>
      <w:pPr>
        <w:tabs>
          <w:tab w:val="num" w:pos="4393"/>
        </w:tabs>
        <w:ind w:left="4393" w:hanging="360"/>
      </w:pPr>
      <w:rPr>
        <w:rFonts w:ascii="Wingdings" w:hAnsi="Wingdings" w:hint="default"/>
      </w:rPr>
    </w:lvl>
    <w:lvl w:ilvl="6" w:tplc="04240001" w:tentative="1">
      <w:start w:val="1"/>
      <w:numFmt w:val="bullet"/>
      <w:lvlText w:val=""/>
      <w:lvlJc w:val="left"/>
      <w:pPr>
        <w:tabs>
          <w:tab w:val="num" w:pos="5113"/>
        </w:tabs>
        <w:ind w:left="5113" w:hanging="360"/>
      </w:pPr>
      <w:rPr>
        <w:rFonts w:ascii="Symbol" w:hAnsi="Symbol" w:hint="default"/>
      </w:rPr>
    </w:lvl>
    <w:lvl w:ilvl="7" w:tplc="04240003" w:tentative="1">
      <w:start w:val="1"/>
      <w:numFmt w:val="bullet"/>
      <w:lvlText w:val="o"/>
      <w:lvlJc w:val="left"/>
      <w:pPr>
        <w:tabs>
          <w:tab w:val="num" w:pos="5833"/>
        </w:tabs>
        <w:ind w:left="5833" w:hanging="360"/>
      </w:pPr>
      <w:rPr>
        <w:rFonts w:ascii="Courier New" w:hAnsi="Courier New" w:cs="Courier New" w:hint="default"/>
      </w:rPr>
    </w:lvl>
    <w:lvl w:ilvl="8" w:tplc="04240005" w:tentative="1">
      <w:start w:val="1"/>
      <w:numFmt w:val="bullet"/>
      <w:lvlText w:val=""/>
      <w:lvlJc w:val="left"/>
      <w:pPr>
        <w:tabs>
          <w:tab w:val="num" w:pos="6553"/>
        </w:tabs>
        <w:ind w:left="6553" w:hanging="360"/>
      </w:pPr>
      <w:rPr>
        <w:rFonts w:ascii="Wingdings" w:hAnsi="Wingdings" w:hint="default"/>
      </w:rPr>
    </w:lvl>
  </w:abstractNum>
  <w:abstractNum w:abstractNumId="21" w15:restartNumberingAfterBreak="0">
    <w:nsid w:val="39582ED5"/>
    <w:multiLevelType w:val="hybridMultilevel"/>
    <w:tmpl w:val="AEE2AF70"/>
    <w:lvl w:ilvl="0" w:tplc="6AC4624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99662D4"/>
    <w:multiLevelType w:val="hybridMultilevel"/>
    <w:tmpl w:val="62F0F5E0"/>
    <w:lvl w:ilvl="0" w:tplc="D4AC69D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EA15721"/>
    <w:multiLevelType w:val="hybridMultilevel"/>
    <w:tmpl w:val="9E243D78"/>
    <w:lvl w:ilvl="0" w:tplc="865630D8">
      <w:start w:val="1"/>
      <w:numFmt w:val="decimal"/>
      <w:lvlText w:val="%1."/>
      <w:lvlJc w:val="left"/>
      <w:pPr>
        <w:ind w:left="1080" w:hanging="360"/>
      </w:pPr>
      <w:rPr>
        <w:rFonts w:ascii="Arial" w:hAnsi="Arial" w:cs="Arial" w:hint="default"/>
        <w:sz w:val="20"/>
        <w:szCs w:val="2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4" w15:restartNumberingAfterBreak="0">
    <w:nsid w:val="448C762A"/>
    <w:multiLevelType w:val="hybridMultilevel"/>
    <w:tmpl w:val="E5D6C2DC"/>
    <w:lvl w:ilvl="0" w:tplc="0424000F">
      <w:start w:val="1"/>
      <w:numFmt w:val="decimal"/>
      <w:lvlText w:val="%1."/>
      <w:lvlJc w:val="left"/>
      <w:pPr>
        <w:tabs>
          <w:tab w:val="num" w:pos="720"/>
        </w:tabs>
        <w:ind w:left="720" w:hanging="360"/>
      </w:pPr>
      <w:rPr>
        <w:b w:val="0"/>
      </w:rPr>
    </w:lvl>
    <w:lvl w:ilvl="1" w:tplc="04240001">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5" w15:restartNumberingAfterBreak="0">
    <w:nsid w:val="4C6D3ACB"/>
    <w:multiLevelType w:val="hybridMultilevel"/>
    <w:tmpl w:val="DCFEB2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CF10523"/>
    <w:multiLevelType w:val="hybridMultilevel"/>
    <w:tmpl w:val="728CDBA6"/>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DA4545C"/>
    <w:multiLevelType w:val="hybridMultilevel"/>
    <w:tmpl w:val="4880DD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DE04F98"/>
    <w:multiLevelType w:val="hybridMultilevel"/>
    <w:tmpl w:val="A01A7BDE"/>
    <w:lvl w:ilvl="0" w:tplc="2070E9B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E101471"/>
    <w:multiLevelType w:val="hybridMultilevel"/>
    <w:tmpl w:val="07D020FA"/>
    <w:lvl w:ilvl="0" w:tplc="04240005">
      <w:start w:val="1"/>
      <w:numFmt w:val="bullet"/>
      <w:lvlText w:val=""/>
      <w:lvlJc w:val="left"/>
      <w:pPr>
        <w:ind w:left="1428" w:hanging="360"/>
      </w:pPr>
      <w:rPr>
        <w:rFonts w:ascii="Wingdings" w:hAnsi="Wingdings" w:hint="default"/>
        <w:color w:val="auto"/>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30" w15:restartNumberingAfterBreak="0">
    <w:nsid w:val="4F577AF3"/>
    <w:multiLevelType w:val="hybridMultilevel"/>
    <w:tmpl w:val="E6C0D984"/>
    <w:lvl w:ilvl="0" w:tplc="D5F46E04">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FF23283"/>
    <w:multiLevelType w:val="multilevel"/>
    <w:tmpl w:val="FC388CEC"/>
    <w:lvl w:ilvl="0">
      <w:start w:val="2"/>
      <w:numFmt w:val="decimal"/>
      <w:lvlText w:val="%1."/>
      <w:lvlJc w:val="left"/>
      <w:pPr>
        <w:tabs>
          <w:tab w:val="num" w:pos="1080"/>
        </w:tabs>
        <w:ind w:left="720" w:hanging="360"/>
      </w:pPr>
      <w:rPr>
        <w:rFonts w:hint="default"/>
      </w:rPr>
    </w:lvl>
    <w:lvl w:ilvl="1">
      <w:start w:val="1"/>
      <w:numFmt w:val="decimal"/>
      <w:lvlRestart w:val="0"/>
      <w:pStyle w:val="Slog2"/>
      <w:isLgl/>
      <w:lvlText w:val="1%1.%2."/>
      <w:lvlJc w:val="left"/>
      <w:pPr>
        <w:tabs>
          <w:tab w:val="num" w:pos="1800"/>
        </w:tabs>
        <w:ind w:left="1152" w:hanging="432"/>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32" w15:restartNumberingAfterBreak="0">
    <w:nsid w:val="52BC3C44"/>
    <w:multiLevelType w:val="hybridMultilevel"/>
    <w:tmpl w:val="D206ED50"/>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D596A5A"/>
    <w:multiLevelType w:val="hybridMultilevel"/>
    <w:tmpl w:val="2F3A209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4" w15:restartNumberingAfterBreak="0">
    <w:nsid w:val="61571EDE"/>
    <w:multiLevelType w:val="hybridMultilevel"/>
    <w:tmpl w:val="2C0C11B2"/>
    <w:lvl w:ilvl="0" w:tplc="FDEAA4B0">
      <w:start w:val="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E015959"/>
    <w:multiLevelType w:val="hybridMultilevel"/>
    <w:tmpl w:val="2F3A209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6" w15:restartNumberingAfterBreak="0">
    <w:nsid w:val="6E712F19"/>
    <w:multiLevelType w:val="hybridMultilevel"/>
    <w:tmpl w:val="54F2323E"/>
    <w:lvl w:ilvl="0" w:tplc="561CCC72">
      <w:start w:val="1"/>
      <w:numFmt w:val="upperRoman"/>
      <w:lvlText w:val="%1."/>
      <w:lvlJc w:val="left"/>
      <w:pPr>
        <w:ind w:left="340" w:firstLine="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1F52543"/>
    <w:multiLevelType w:val="hybridMultilevel"/>
    <w:tmpl w:val="D3D6672C"/>
    <w:lvl w:ilvl="0" w:tplc="C69CFA1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34E4F92"/>
    <w:multiLevelType w:val="hybridMultilevel"/>
    <w:tmpl w:val="93A6E878"/>
    <w:lvl w:ilvl="0" w:tplc="04240019">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9" w15:restartNumberingAfterBreak="0">
    <w:nsid w:val="78360EB1"/>
    <w:multiLevelType w:val="hybridMultilevel"/>
    <w:tmpl w:val="53AAFD78"/>
    <w:lvl w:ilvl="0" w:tplc="879A7EC8">
      <w:start w:val="1"/>
      <w:numFmt w:val="decimal"/>
      <w:lvlText w:val="%1."/>
      <w:lvlJc w:val="left"/>
      <w:pPr>
        <w:ind w:left="720" w:hanging="360"/>
      </w:pPr>
      <w:rPr>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B152DF3"/>
    <w:multiLevelType w:val="hybridMultilevel"/>
    <w:tmpl w:val="CA12C760"/>
    <w:lvl w:ilvl="0" w:tplc="2C0C3806">
      <w:start w:val="1"/>
      <w:numFmt w:val="decimal"/>
      <w:lvlText w:val="%1."/>
      <w:lvlJc w:val="left"/>
      <w:pPr>
        <w:ind w:left="644" w:hanging="360"/>
      </w:pPr>
      <w:rPr>
        <w:rFonts w:ascii="Arial"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7DCA7201"/>
    <w:multiLevelType w:val="hybridMultilevel"/>
    <w:tmpl w:val="D44615D2"/>
    <w:lvl w:ilvl="0" w:tplc="04240013">
      <w:start w:val="1"/>
      <w:numFmt w:val="upperRoman"/>
      <w:lvlText w:val="%1."/>
      <w:lvlJc w:val="righ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abstractNumId w:val="11"/>
  </w:num>
  <w:num w:numId="2">
    <w:abstractNumId w:val="14"/>
  </w:num>
  <w:num w:numId="3">
    <w:abstractNumId w:val="19"/>
  </w:num>
  <w:num w:numId="4">
    <w:abstractNumId w:val="31"/>
  </w:num>
  <w:num w:numId="5">
    <w:abstractNumId w:val="20"/>
  </w:num>
  <w:num w:numId="6">
    <w:abstractNumId w:val="3"/>
  </w:num>
  <w:num w:numId="7">
    <w:abstractNumId w:val="15"/>
  </w:num>
  <w:num w:numId="8">
    <w:abstractNumId w:val="5"/>
  </w:num>
  <w:num w:numId="9">
    <w:abstractNumId w:val="4"/>
  </w:num>
  <w:num w:numId="10">
    <w:abstractNumId w:val="13"/>
  </w:num>
  <w:num w:numId="11">
    <w:abstractNumId w:val="9"/>
  </w:num>
  <w:num w:numId="12">
    <w:abstractNumId w:val="0"/>
  </w:num>
  <w:num w:numId="13">
    <w:abstractNumId w:val="33"/>
  </w:num>
  <w:num w:numId="14">
    <w:abstractNumId w:val="25"/>
  </w:num>
  <w:num w:numId="15">
    <w:abstractNumId w:val="12"/>
  </w:num>
  <w:num w:numId="16">
    <w:abstractNumId w:val="38"/>
  </w:num>
  <w:num w:numId="17">
    <w:abstractNumId w:val="30"/>
  </w:num>
  <w:num w:numId="18">
    <w:abstractNumId w:val="35"/>
  </w:num>
  <w:num w:numId="19">
    <w:abstractNumId w:val="8"/>
  </w:num>
  <w:num w:numId="20">
    <w:abstractNumId w:val="22"/>
  </w:num>
  <w:num w:numId="21">
    <w:abstractNumId w:val="16"/>
  </w:num>
  <w:num w:numId="22">
    <w:abstractNumId w:val="41"/>
  </w:num>
  <w:num w:numId="23">
    <w:abstractNumId w:val="17"/>
  </w:num>
  <w:num w:numId="24">
    <w:abstractNumId w:val="10"/>
  </w:num>
  <w:num w:numId="25">
    <w:abstractNumId w:val="2"/>
  </w:num>
  <w:num w:numId="26">
    <w:abstractNumId w:val="27"/>
  </w:num>
  <w:num w:numId="27">
    <w:abstractNumId w:val="32"/>
  </w:num>
  <w:num w:numId="28">
    <w:abstractNumId w:val="26"/>
  </w:num>
  <w:num w:numId="29">
    <w:abstractNumId w:val="36"/>
  </w:num>
  <w:num w:numId="30">
    <w:abstractNumId w:val="1"/>
  </w:num>
  <w:num w:numId="31">
    <w:abstractNumId w:val="21"/>
  </w:num>
  <w:num w:numId="32">
    <w:abstractNumId w:val="28"/>
  </w:num>
  <w:num w:numId="33">
    <w:abstractNumId w:val="34"/>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num>
  <w:num w:numId="36">
    <w:abstractNumId w:val="18"/>
  </w:num>
  <w:num w:numId="37">
    <w:abstractNumId w:val="7"/>
  </w:num>
  <w:num w:numId="38">
    <w:abstractNumId w:val="3"/>
  </w:num>
  <w:num w:numId="39">
    <w:abstractNumId w:val="6"/>
  </w:num>
  <w:num w:numId="40">
    <w:abstractNumId w:val="39"/>
  </w:num>
  <w:num w:numId="41">
    <w:abstractNumId w:val="37"/>
  </w:num>
  <w:num w:numId="42">
    <w:abstractNumId w:val="29"/>
  </w:num>
  <w:num w:numId="43">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00B"/>
    <w:rsid w:val="000001B2"/>
    <w:rsid w:val="00003ADB"/>
    <w:rsid w:val="000043E2"/>
    <w:rsid w:val="00005204"/>
    <w:rsid w:val="0001004D"/>
    <w:rsid w:val="00012B26"/>
    <w:rsid w:val="00015D44"/>
    <w:rsid w:val="00016465"/>
    <w:rsid w:val="00017D51"/>
    <w:rsid w:val="00022B43"/>
    <w:rsid w:val="00022FAB"/>
    <w:rsid w:val="00023B84"/>
    <w:rsid w:val="000254C0"/>
    <w:rsid w:val="000330B6"/>
    <w:rsid w:val="00033130"/>
    <w:rsid w:val="00035D51"/>
    <w:rsid w:val="00036089"/>
    <w:rsid w:val="0004234E"/>
    <w:rsid w:val="00043372"/>
    <w:rsid w:val="00043854"/>
    <w:rsid w:val="00047119"/>
    <w:rsid w:val="00047BC7"/>
    <w:rsid w:val="00047CF5"/>
    <w:rsid w:val="0005033E"/>
    <w:rsid w:val="0005149F"/>
    <w:rsid w:val="00052028"/>
    <w:rsid w:val="000543C4"/>
    <w:rsid w:val="00057EE5"/>
    <w:rsid w:val="00060557"/>
    <w:rsid w:val="00061BAC"/>
    <w:rsid w:val="000629A2"/>
    <w:rsid w:val="00063C51"/>
    <w:rsid w:val="00064716"/>
    <w:rsid w:val="0006769B"/>
    <w:rsid w:val="00072A91"/>
    <w:rsid w:val="00072EEB"/>
    <w:rsid w:val="00075391"/>
    <w:rsid w:val="00075F4F"/>
    <w:rsid w:val="00085154"/>
    <w:rsid w:val="0008620E"/>
    <w:rsid w:val="0008628D"/>
    <w:rsid w:val="00087C50"/>
    <w:rsid w:val="0009057B"/>
    <w:rsid w:val="00090A10"/>
    <w:rsid w:val="000912B6"/>
    <w:rsid w:val="000919A0"/>
    <w:rsid w:val="00092E01"/>
    <w:rsid w:val="000951F1"/>
    <w:rsid w:val="0009556C"/>
    <w:rsid w:val="000960FA"/>
    <w:rsid w:val="000975D4"/>
    <w:rsid w:val="000A068E"/>
    <w:rsid w:val="000A28AD"/>
    <w:rsid w:val="000A364A"/>
    <w:rsid w:val="000A6011"/>
    <w:rsid w:val="000A67D0"/>
    <w:rsid w:val="000B2A93"/>
    <w:rsid w:val="000B42D3"/>
    <w:rsid w:val="000B7329"/>
    <w:rsid w:val="000B79C0"/>
    <w:rsid w:val="000C0FED"/>
    <w:rsid w:val="000C2833"/>
    <w:rsid w:val="000C47FE"/>
    <w:rsid w:val="000C5C1B"/>
    <w:rsid w:val="000D125F"/>
    <w:rsid w:val="000D2565"/>
    <w:rsid w:val="000D2912"/>
    <w:rsid w:val="000D30FF"/>
    <w:rsid w:val="000D39F1"/>
    <w:rsid w:val="000D480E"/>
    <w:rsid w:val="000D67F2"/>
    <w:rsid w:val="000E3C33"/>
    <w:rsid w:val="000E4129"/>
    <w:rsid w:val="000E6439"/>
    <w:rsid w:val="000E6A4E"/>
    <w:rsid w:val="000E7A71"/>
    <w:rsid w:val="000F1275"/>
    <w:rsid w:val="000F2288"/>
    <w:rsid w:val="000F47A2"/>
    <w:rsid w:val="000F7E36"/>
    <w:rsid w:val="0010114A"/>
    <w:rsid w:val="00101E1E"/>
    <w:rsid w:val="00102B7D"/>
    <w:rsid w:val="00103177"/>
    <w:rsid w:val="001067FB"/>
    <w:rsid w:val="00107A88"/>
    <w:rsid w:val="00107B31"/>
    <w:rsid w:val="00111D95"/>
    <w:rsid w:val="00116157"/>
    <w:rsid w:val="001168B0"/>
    <w:rsid w:val="00116E4D"/>
    <w:rsid w:val="001237B4"/>
    <w:rsid w:val="00126C0E"/>
    <w:rsid w:val="001317C1"/>
    <w:rsid w:val="00133FA7"/>
    <w:rsid w:val="001346BB"/>
    <w:rsid w:val="0014121D"/>
    <w:rsid w:val="00142EE7"/>
    <w:rsid w:val="0014582A"/>
    <w:rsid w:val="00147B13"/>
    <w:rsid w:val="0015060A"/>
    <w:rsid w:val="001508B0"/>
    <w:rsid w:val="00152416"/>
    <w:rsid w:val="00152C1C"/>
    <w:rsid w:val="001546F0"/>
    <w:rsid w:val="00155BC2"/>
    <w:rsid w:val="00157984"/>
    <w:rsid w:val="001621F8"/>
    <w:rsid w:val="0016322B"/>
    <w:rsid w:val="001632E9"/>
    <w:rsid w:val="00163E53"/>
    <w:rsid w:val="00172CC9"/>
    <w:rsid w:val="001834FC"/>
    <w:rsid w:val="00183D9D"/>
    <w:rsid w:val="00192DDA"/>
    <w:rsid w:val="00193C4F"/>
    <w:rsid w:val="00196CE9"/>
    <w:rsid w:val="00197DBD"/>
    <w:rsid w:val="00197DCB"/>
    <w:rsid w:val="001A25C2"/>
    <w:rsid w:val="001A417B"/>
    <w:rsid w:val="001A6AA8"/>
    <w:rsid w:val="001A6D2C"/>
    <w:rsid w:val="001A7572"/>
    <w:rsid w:val="001B1EC0"/>
    <w:rsid w:val="001B30A8"/>
    <w:rsid w:val="001B5225"/>
    <w:rsid w:val="001B78A1"/>
    <w:rsid w:val="001B7FA6"/>
    <w:rsid w:val="001C31A2"/>
    <w:rsid w:val="001C4A7B"/>
    <w:rsid w:val="001C7A31"/>
    <w:rsid w:val="001D2527"/>
    <w:rsid w:val="001D512F"/>
    <w:rsid w:val="001D53F6"/>
    <w:rsid w:val="001E48F5"/>
    <w:rsid w:val="001E5DA5"/>
    <w:rsid w:val="001E6C36"/>
    <w:rsid w:val="001F0A0F"/>
    <w:rsid w:val="001F1C15"/>
    <w:rsid w:val="001F2B26"/>
    <w:rsid w:val="001F5024"/>
    <w:rsid w:val="001F67BC"/>
    <w:rsid w:val="001F7F1F"/>
    <w:rsid w:val="0020009D"/>
    <w:rsid w:val="0020065C"/>
    <w:rsid w:val="00201F09"/>
    <w:rsid w:val="00202FBB"/>
    <w:rsid w:val="002031C6"/>
    <w:rsid w:val="00210806"/>
    <w:rsid w:val="0021375D"/>
    <w:rsid w:val="002138BF"/>
    <w:rsid w:val="00215978"/>
    <w:rsid w:val="00221F22"/>
    <w:rsid w:val="00222345"/>
    <w:rsid w:val="002229B5"/>
    <w:rsid w:val="002232C9"/>
    <w:rsid w:val="00223740"/>
    <w:rsid w:val="00223A07"/>
    <w:rsid w:val="00224098"/>
    <w:rsid w:val="00225741"/>
    <w:rsid w:val="00225DD1"/>
    <w:rsid w:val="00230386"/>
    <w:rsid w:val="002305E7"/>
    <w:rsid w:val="00231AE3"/>
    <w:rsid w:val="00231BAD"/>
    <w:rsid w:val="0023352D"/>
    <w:rsid w:val="00233F9F"/>
    <w:rsid w:val="0023523A"/>
    <w:rsid w:val="00235BAB"/>
    <w:rsid w:val="002363ED"/>
    <w:rsid w:val="00236543"/>
    <w:rsid w:val="00237C31"/>
    <w:rsid w:val="00241876"/>
    <w:rsid w:val="00243175"/>
    <w:rsid w:val="00245982"/>
    <w:rsid w:val="002523F9"/>
    <w:rsid w:val="00252591"/>
    <w:rsid w:val="002544F3"/>
    <w:rsid w:val="0025563F"/>
    <w:rsid w:val="00256361"/>
    <w:rsid w:val="0025666F"/>
    <w:rsid w:val="00256888"/>
    <w:rsid w:val="002568DF"/>
    <w:rsid w:val="00261929"/>
    <w:rsid w:val="00262748"/>
    <w:rsid w:val="0026296C"/>
    <w:rsid w:val="00264EB7"/>
    <w:rsid w:val="00267C9A"/>
    <w:rsid w:val="00267EF1"/>
    <w:rsid w:val="0027244E"/>
    <w:rsid w:val="002776F3"/>
    <w:rsid w:val="002777E4"/>
    <w:rsid w:val="00277B17"/>
    <w:rsid w:val="00280941"/>
    <w:rsid w:val="00280A42"/>
    <w:rsid w:val="00280DEE"/>
    <w:rsid w:val="00281809"/>
    <w:rsid w:val="00282309"/>
    <w:rsid w:val="002854FC"/>
    <w:rsid w:val="00286F16"/>
    <w:rsid w:val="0028756F"/>
    <w:rsid w:val="00287EE2"/>
    <w:rsid w:val="00294025"/>
    <w:rsid w:val="002955DC"/>
    <w:rsid w:val="00295B79"/>
    <w:rsid w:val="002A3286"/>
    <w:rsid w:val="002A4CDD"/>
    <w:rsid w:val="002A5350"/>
    <w:rsid w:val="002B30CD"/>
    <w:rsid w:val="002B4D4C"/>
    <w:rsid w:val="002B5B9E"/>
    <w:rsid w:val="002B6165"/>
    <w:rsid w:val="002C0540"/>
    <w:rsid w:val="002C05C2"/>
    <w:rsid w:val="002C1245"/>
    <w:rsid w:val="002C45B3"/>
    <w:rsid w:val="002C594D"/>
    <w:rsid w:val="002C5E06"/>
    <w:rsid w:val="002C5E89"/>
    <w:rsid w:val="002C67D5"/>
    <w:rsid w:val="002C76FB"/>
    <w:rsid w:val="002D0071"/>
    <w:rsid w:val="002D0665"/>
    <w:rsid w:val="002D2032"/>
    <w:rsid w:val="002D59B0"/>
    <w:rsid w:val="002D6ECF"/>
    <w:rsid w:val="002D7AB1"/>
    <w:rsid w:val="002E0150"/>
    <w:rsid w:val="002E3AE5"/>
    <w:rsid w:val="002E55FB"/>
    <w:rsid w:val="002E5A1A"/>
    <w:rsid w:val="002E6C62"/>
    <w:rsid w:val="002F3E5C"/>
    <w:rsid w:val="002F3EEF"/>
    <w:rsid w:val="00300317"/>
    <w:rsid w:val="0030386F"/>
    <w:rsid w:val="00304422"/>
    <w:rsid w:val="00310380"/>
    <w:rsid w:val="00310764"/>
    <w:rsid w:val="00311698"/>
    <w:rsid w:val="003159A3"/>
    <w:rsid w:val="00316875"/>
    <w:rsid w:val="00316CE1"/>
    <w:rsid w:val="00316E84"/>
    <w:rsid w:val="00320628"/>
    <w:rsid w:val="0032107C"/>
    <w:rsid w:val="00321E54"/>
    <w:rsid w:val="00325850"/>
    <w:rsid w:val="003277B4"/>
    <w:rsid w:val="00327BD0"/>
    <w:rsid w:val="00332405"/>
    <w:rsid w:val="00333B20"/>
    <w:rsid w:val="00334CB8"/>
    <w:rsid w:val="0034169B"/>
    <w:rsid w:val="00341B19"/>
    <w:rsid w:val="00341C3E"/>
    <w:rsid w:val="00345092"/>
    <w:rsid w:val="003536D3"/>
    <w:rsid w:val="00356D15"/>
    <w:rsid w:val="00361F6D"/>
    <w:rsid w:val="003624D9"/>
    <w:rsid w:val="00362867"/>
    <w:rsid w:val="0036436E"/>
    <w:rsid w:val="00364E35"/>
    <w:rsid w:val="003658D7"/>
    <w:rsid w:val="00367258"/>
    <w:rsid w:val="003708A3"/>
    <w:rsid w:val="003731EC"/>
    <w:rsid w:val="00377C37"/>
    <w:rsid w:val="00380C9B"/>
    <w:rsid w:val="00380CF9"/>
    <w:rsid w:val="00381ACB"/>
    <w:rsid w:val="00382AA0"/>
    <w:rsid w:val="00383053"/>
    <w:rsid w:val="0038423C"/>
    <w:rsid w:val="00384A5E"/>
    <w:rsid w:val="0038654E"/>
    <w:rsid w:val="00386D30"/>
    <w:rsid w:val="00387D0F"/>
    <w:rsid w:val="00390959"/>
    <w:rsid w:val="003936F1"/>
    <w:rsid w:val="00394B1A"/>
    <w:rsid w:val="003953F6"/>
    <w:rsid w:val="0039579A"/>
    <w:rsid w:val="003A0F18"/>
    <w:rsid w:val="003A1DEA"/>
    <w:rsid w:val="003A239D"/>
    <w:rsid w:val="003A266F"/>
    <w:rsid w:val="003A3C7D"/>
    <w:rsid w:val="003A41DD"/>
    <w:rsid w:val="003A79D2"/>
    <w:rsid w:val="003B05DD"/>
    <w:rsid w:val="003B1B6C"/>
    <w:rsid w:val="003B5B12"/>
    <w:rsid w:val="003C0AB5"/>
    <w:rsid w:val="003C2E38"/>
    <w:rsid w:val="003C39C1"/>
    <w:rsid w:val="003C4B54"/>
    <w:rsid w:val="003C6301"/>
    <w:rsid w:val="003C64AA"/>
    <w:rsid w:val="003C6AF2"/>
    <w:rsid w:val="003D0351"/>
    <w:rsid w:val="003D0E86"/>
    <w:rsid w:val="003D43F2"/>
    <w:rsid w:val="003D46AD"/>
    <w:rsid w:val="003D4B5D"/>
    <w:rsid w:val="003D53BB"/>
    <w:rsid w:val="003E0359"/>
    <w:rsid w:val="003E0A98"/>
    <w:rsid w:val="003E1517"/>
    <w:rsid w:val="003E16CA"/>
    <w:rsid w:val="003E2AEE"/>
    <w:rsid w:val="003E5223"/>
    <w:rsid w:val="003E595D"/>
    <w:rsid w:val="003E5B11"/>
    <w:rsid w:val="003E6A01"/>
    <w:rsid w:val="003F17BD"/>
    <w:rsid w:val="003F2585"/>
    <w:rsid w:val="003F2641"/>
    <w:rsid w:val="003F3BE8"/>
    <w:rsid w:val="003F3E71"/>
    <w:rsid w:val="003F4852"/>
    <w:rsid w:val="004003F3"/>
    <w:rsid w:val="0040174A"/>
    <w:rsid w:val="00404B9D"/>
    <w:rsid w:val="00410692"/>
    <w:rsid w:val="00411D9A"/>
    <w:rsid w:val="00412D5D"/>
    <w:rsid w:val="004132DB"/>
    <w:rsid w:val="004159CB"/>
    <w:rsid w:val="00417FD3"/>
    <w:rsid w:val="004201B1"/>
    <w:rsid w:val="00421969"/>
    <w:rsid w:val="00421C4E"/>
    <w:rsid w:val="004321A4"/>
    <w:rsid w:val="0043324E"/>
    <w:rsid w:val="00433C75"/>
    <w:rsid w:val="00433F46"/>
    <w:rsid w:val="00434A22"/>
    <w:rsid w:val="00435D59"/>
    <w:rsid w:val="00437096"/>
    <w:rsid w:val="00437570"/>
    <w:rsid w:val="00443E62"/>
    <w:rsid w:val="00456253"/>
    <w:rsid w:val="00460DBB"/>
    <w:rsid w:val="004623B0"/>
    <w:rsid w:val="00463245"/>
    <w:rsid w:val="0046446C"/>
    <w:rsid w:val="0046684F"/>
    <w:rsid w:val="0046794C"/>
    <w:rsid w:val="00471F56"/>
    <w:rsid w:val="004740C3"/>
    <w:rsid w:val="00477862"/>
    <w:rsid w:val="0048409A"/>
    <w:rsid w:val="00486544"/>
    <w:rsid w:val="00490D81"/>
    <w:rsid w:val="004977B8"/>
    <w:rsid w:val="004A0EFA"/>
    <w:rsid w:val="004A6310"/>
    <w:rsid w:val="004A6765"/>
    <w:rsid w:val="004B1D46"/>
    <w:rsid w:val="004B23A9"/>
    <w:rsid w:val="004B5094"/>
    <w:rsid w:val="004B5712"/>
    <w:rsid w:val="004C6061"/>
    <w:rsid w:val="004D0EAF"/>
    <w:rsid w:val="004D1AFD"/>
    <w:rsid w:val="004D319A"/>
    <w:rsid w:val="004D3AFD"/>
    <w:rsid w:val="004D500D"/>
    <w:rsid w:val="004D5308"/>
    <w:rsid w:val="004D6002"/>
    <w:rsid w:val="004E12A8"/>
    <w:rsid w:val="004E24F6"/>
    <w:rsid w:val="004E2A02"/>
    <w:rsid w:val="004E3E61"/>
    <w:rsid w:val="004E6947"/>
    <w:rsid w:val="004E76BD"/>
    <w:rsid w:val="004E7737"/>
    <w:rsid w:val="004E7B51"/>
    <w:rsid w:val="004F00A9"/>
    <w:rsid w:val="004F08A1"/>
    <w:rsid w:val="004F312F"/>
    <w:rsid w:val="004F593E"/>
    <w:rsid w:val="004F5EA7"/>
    <w:rsid w:val="004F6065"/>
    <w:rsid w:val="004F7FE3"/>
    <w:rsid w:val="005002D5"/>
    <w:rsid w:val="0050275A"/>
    <w:rsid w:val="0050615A"/>
    <w:rsid w:val="00506F69"/>
    <w:rsid w:val="0051253B"/>
    <w:rsid w:val="00513E1C"/>
    <w:rsid w:val="00515B57"/>
    <w:rsid w:val="005175D4"/>
    <w:rsid w:val="00521289"/>
    <w:rsid w:val="00523A98"/>
    <w:rsid w:val="00524B74"/>
    <w:rsid w:val="00524FE4"/>
    <w:rsid w:val="005269E7"/>
    <w:rsid w:val="00527717"/>
    <w:rsid w:val="00527B5C"/>
    <w:rsid w:val="00530E4C"/>
    <w:rsid w:val="00531563"/>
    <w:rsid w:val="00532641"/>
    <w:rsid w:val="00532C99"/>
    <w:rsid w:val="00533585"/>
    <w:rsid w:val="00533906"/>
    <w:rsid w:val="00544A46"/>
    <w:rsid w:val="00544ACC"/>
    <w:rsid w:val="00545043"/>
    <w:rsid w:val="005458BE"/>
    <w:rsid w:val="00550138"/>
    <w:rsid w:val="00552153"/>
    <w:rsid w:val="0055499C"/>
    <w:rsid w:val="00556067"/>
    <w:rsid w:val="00560942"/>
    <w:rsid w:val="00561758"/>
    <w:rsid w:val="0056494B"/>
    <w:rsid w:val="00565801"/>
    <w:rsid w:val="00567FFE"/>
    <w:rsid w:val="005720D7"/>
    <w:rsid w:val="005740B1"/>
    <w:rsid w:val="00575A1E"/>
    <w:rsid w:val="00577275"/>
    <w:rsid w:val="0057751E"/>
    <w:rsid w:val="00577727"/>
    <w:rsid w:val="00582B5F"/>
    <w:rsid w:val="0058303B"/>
    <w:rsid w:val="005838E1"/>
    <w:rsid w:val="00584BFD"/>
    <w:rsid w:val="00585262"/>
    <w:rsid w:val="0058533B"/>
    <w:rsid w:val="00586EAB"/>
    <w:rsid w:val="00593DCB"/>
    <w:rsid w:val="0059407A"/>
    <w:rsid w:val="00595486"/>
    <w:rsid w:val="0059770C"/>
    <w:rsid w:val="005977E4"/>
    <w:rsid w:val="00597D3E"/>
    <w:rsid w:val="005A33AB"/>
    <w:rsid w:val="005A51BF"/>
    <w:rsid w:val="005A5BFB"/>
    <w:rsid w:val="005A5C0F"/>
    <w:rsid w:val="005B0CF2"/>
    <w:rsid w:val="005B20B6"/>
    <w:rsid w:val="005B358D"/>
    <w:rsid w:val="005B48BE"/>
    <w:rsid w:val="005B54B1"/>
    <w:rsid w:val="005B5A85"/>
    <w:rsid w:val="005B7A44"/>
    <w:rsid w:val="005C0793"/>
    <w:rsid w:val="005C1983"/>
    <w:rsid w:val="005C22A3"/>
    <w:rsid w:val="005C2F9C"/>
    <w:rsid w:val="005C501A"/>
    <w:rsid w:val="005D13FB"/>
    <w:rsid w:val="005D386B"/>
    <w:rsid w:val="005D3FE1"/>
    <w:rsid w:val="005D50AB"/>
    <w:rsid w:val="005D6680"/>
    <w:rsid w:val="005D6C55"/>
    <w:rsid w:val="005F030F"/>
    <w:rsid w:val="005F1905"/>
    <w:rsid w:val="005F303B"/>
    <w:rsid w:val="005F5958"/>
    <w:rsid w:val="005F5E3E"/>
    <w:rsid w:val="005F6C3E"/>
    <w:rsid w:val="005F6F5E"/>
    <w:rsid w:val="00600127"/>
    <w:rsid w:val="00600F74"/>
    <w:rsid w:val="00601CD5"/>
    <w:rsid w:val="00602AA0"/>
    <w:rsid w:val="00602CCD"/>
    <w:rsid w:val="00603DC4"/>
    <w:rsid w:val="006041FC"/>
    <w:rsid w:val="00606611"/>
    <w:rsid w:val="0061080C"/>
    <w:rsid w:val="006155A8"/>
    <w:rsid w:val="00616E43"/>
    <w:rsid w:val="006200CD"/>
    <w:rsid w:val="00620A68"/>
    <w:rsid w:val="0062505C"/>
    <w:rsid w:val="006261A7"/>
    <w:rsid w:val="006263F1"/>
    <w:rsid w:val="00626D05"/>
    <w:rsid w:val="0063094D"/>
    <w:rsid w:val="00633AEB"/>
    <w:rsid w:val="0063423E"/>
    <w:rsid w:val="0063674B"/>
    <w:rsid w:val="006400AD"/>
    <w:rsid w:val="00643541"/>
    <w:rsid w:val="006452AC"/>
    <w:rsid w:val="006453AE"/>
    <w:rsid w:val="006467C4"/>
    <w:rsid w:val="00647724"/>
    <w:rsid w:val="00652BE2"/>
    <w:rsid w:val="00657412"/>
    <w:rsid w:val="006629B4"/>
    <w:rsid w:val="00663ACB"/>
    <w:rsid w:val="006672F7"/>
    <w:rsid w:val="00672424"/>
    <w:rsid w:val="006732EC"/>
    <w:rsid w:val="006777F0"/>
    <w:rsid w:val="00677875"/>
    <w:rsid w:val="006812F6"/>
    <w:rsid w:val="0068255E"/>
    <w:rsid w:val="00682BAC"/>
    <w:rsid w:val="0068425A"/>
    <w:rsid w:val="006849F0"/>
    <w:rsid w:val="006850C9"/>
    <w:rsid w:val="006878D7"/>
    <w:rsid w:val="00690A69"/>
    <w:rsid w:val="00691B57"/>
    <w:rsid w:val="00691C91"/>
    <w:rsid w:val="00693D49"/>
    <w:rsid w:val="00694523"/>
    <w:rsid w:val="00695C72"/>
    <w:rsid w:val="006A21C3"/>
    <w:rsid w:val="006A2BAE"/>
    <w:rsid w:val="006A7A22"/>
    <w:rsid w:val="006B0548"/>
    <w:rsid w:val="006B5731"/>
    <w:rsid w:val="006B6726"/>
    <w:rsid w:val="006B710F"/>
    <w:rsid w:val="006C17A8"/>
    <w:rsid w:val="006C291F"/>
    <w:rsid w:val="006C503B"/>
    <w:rsid w:val="006C57A8"/>
    <w:rsid w:val="006C675C"/>
    <w:rsid w:val="006D786E"/>
    <w:rsid w:val="006E7008"/>
    <w:rsid w:val="006E735B"/>
    <w:rsid w:val="006F1017"/>
    <w:rsid w:val="006F128D"/>
    <w:rsid w:val="006F1F9B"/>
    <w:rsid w:val="006F2A37"/>
    <w:rsid w:val="006F3694"/>
    <w:rsid w:val="006F3D06"/>
    <w:rsid w:val="006F530B"/>
    <w:rsid w:val="006F58B7"/>
    <w:rsid w:val="006F5C6A"/>
    <w:rsid w:val="006F5CC3"/>
    <w:rsid w:val="006F5E97"/>
    <w:rsid w:val="006F736E"/>
    <w:rsid w:val="007017C6"/>
    <w:rsid w:val="0070213E"/>
    <w:rsid w:val="007028BA"/>
    <w:rsid w:val="00704701"/>
    <w:rsid w:val="00704A9F"/>
    <w:rsid w:val="00705927"/>
    <w:rsid w:val="00706DCC"/>
    <w:rsid w:val="00712CF3"/>
    <w:rsid w:val="007139A4"/>
    <w:rsid w:val="007164CD"/>
    <w:rsid w:val="00716AF0"/>
    <w:rsid w:val="00717BE7"/>
    <w:rsid w:val="00717EDE"/>
    <w:rsid w:val="00720B0B"/>
    <w:rsid w:val="00721164"/>
    <w:rsid w:val="0072188B"/>
    <w:rsid w:val="007219EE"/>
    <w:rsid w:val="007261DA"/>
    <w:rsid w:val="00732AB0"/>
    <w:rsid w:val="00732C76"/>
    <w:rsid w:val="00741B34"/>
    <w:rsid w:val="00741F05"/>
    <w:rsid w:val="00742CEE"/>
    <w:rsid w:val="00747B0A"/>
    <w:rsid w:val="00755520"/>
    <w:rsid w:val="007643F7"/>
    <w:rsid w:val="0076519B"/>
    <w:rsid w:val="0076535A"/>
    <w:rsid w:val="00766415"/>
    <w:rsid w:val="00770613"/>
    <w:rsid w:val="00770BC2"/>
    <w:rsid w:val="00772D9A"/>
    <w:rsid w:val="00773769"/>
    <w:rsid w:val="00774847"/>
    <w:rsid w:val="00774A50"/>
    <w:rsid w:val="007750A2"/>
    <w:rsid w:val="00776A67"/>
    <w:rsid w:val="007773B7"/>
    <w:rsid w:val="00781449"/>
    <w:rsid w:val="007837FF"/>
    <w:rsid w:val="007839E7"/>
    <w:rsid w:val="007859AB"/>
    <w:rsid w:val="00790568"/>
    <w:rsid w:val="00790D52"/>
    <w:rsid w:val="00792199"/>
    <w:rsid w:val="0079431B"/>
    <w:rsid w:val="00795891"/>
    <w:rsid w:val="007A1210"/>
    <w:rsid w:val="007A154B"/>
    <w:rsid w:val="007A6BB7"/>
    <w:rsid w:val="007B1933"/>
    <w:rsid w:val="007B34DF"/>
    <w:rsid w:val="007B39EA"/>
    <w:rsid w:val="007B453F"/>
    <w:rsid w:val="007B6741"/>
    <w:rsid w:val="007B7128"/>
    <w:rsid w:val="007B7A9E"/>
    <w:rsid w:val="007C0CB6"/>
    <w:rsid w:val="007C12A5"/>
    <w:rsid w:val="007C39C8"/>
    <w:rsid w:val="007C64EC"/>
    <w:rsid w:val="007C6FD3"/>
    <w:rsid w:val="007C746A"/>
    <w:rsid w:val="007D03C9"/>
    <w:rsid w:val="007D0995"/>
    <w:rsid w:val="007D2391"/>
    <w:rsid w:val="007D4CC5"/>
    <w:rsid w:val="007D59CF"/>
    <w:rsid w:val="007D7DC6"/>
    <w:rsid w:val="007E1BF7"/>
    <w:rsid w:val="007E4C1A"/>
    <w:rsid w:val="007E56E2"/>
    <w:rsid w:val="007E57D1"/>
    <w:rsid w:val="007E79E3"/>
    <w:rsid w:val="007F31C6"/>
    <w:rsid w:val="007F4069"/>
    <w:rsid w:val="007F4549"/>
    <w:rsid w:val="007F7030"/>
    <w:rsid w:val="007F72E0"/>
    <w:rsid w:val="007F7804"/>
    <w:rsid w:val="007F7BD6"/>
    <w:rsid w:val="00801840"/>
    <w:rsid w:val="00801CAA"/>
    <w:rsid w:val="00802326"/>
    <w:rsid w:val="0080565D"/>
    <w:rsid w:val="00807362"/>
    <w:rsid w:val="0081161E"/>
    <w:rsid w:val="00812494"/>
    <w:rsid w:val="00813600"/>
    <w:rsid w:val="008176F3"/>
    <w:rsid w:val="008227E7"/>
    <w:rsid w:val="00824D5F"/>
    <w:rsid w:val="00824E83"/>
    <w:rsid w:val="00825058"/>
    <w:rsid w:val="00825FAF"/>
    <w:rsid w:val="00830577"/>
    <w:rsid w:val="00830ABC"/>
    <w:rsid w:val="00831694"/>
    <w:rsid w:val="008343A8"/>
    <w:rsid w:val="0083508D"/>
    <w:rsid w:val="00835CCD"/>
    <w:rsid w:val="00836ADA"/>
    <w:rsid w:val="0084010E"/>
    <w:rsid w:val="00840F36"/>
    <w:rsid w:val="00842F16"/>
    <w:rsid w:val="008504F5"/>
    <w:rsid w:val="00850CD9"/>
    <w:rsid w:val="0085202F"/>
    <w:rsid w:val="0085418A"/>
    <w:rsid w:val="00855274"/>
    <w:rsid w:val="00855344"/>
    <w:rsid w:val="00856B69"/>
    <w:rsid w:val="00860688"/>
    <w:rsid w:val="00867849"/>
    <w:rsid w:val="008734E9"/>
    <w:rsid w:val="008748B3"/>
    <w:rsid w:val="00881015"/>
    <w:rsid w:val="00884EA3"/>
    <w:rsid w:val="00886CE3"/>
    <w:rsid w:val="008878F7"/>
    <w:rsid w:val="008923E4"/>
    <w:rsid w:val="00892E49"/>
    <w:rsid w:val="008930C2"/>
    <w:rsid w:val="0089461F"/>
    <w:rsid w:val="008959D5"/>
    <w:rsid w:val="00897E06"/>
    <w:rsid w:val="00897FDA"/>
    <w:rsid w:val="008A25F9"/>
    <w:rsid w:val="008A4970"/>
    <w:rsid w:val="008A6B88"/>
    <w:rsid w:val="008B0261"/>
    <w:rsid w:val="008B25A6"/>
    <w:rsid w:val="008B29B8"/>
    <w:rsid w:val="008B3E2E"/>
    <w:rsid w:val="008B5D01"/>
    <w:rsid w:val="008B6C92"/>
    <w:rsid w:val="008B75F4"/>
    <w:rsid w:val="008C1C21"/>
    <w:rsid w:val="008C2B1F"/>
    <w:rsid w:val="008C3B16"/>
    <w:rsid w:val="008C5AD0"/>
    <w:rsid w:val="008C6F85"/>
    <w:rsid w:val="008D0120"/>
    <w:rsid w:val="008D168B"/>
    <w:rsid w:val="008D3013"/>
    <w:rsid w:val="008E09A4"/>
    <w:rsid w:val="008E1DBE"/>
    <w:rsid w:val="008E2E9C"/>
    <w:rsid w:val="008E55D9"/>
    <w:rsid w:val="008F26F0"/>
    <w:rsid w:val="00903857"/>
    <w:rsid w:val="00904BED"/>
    <w:rsid w:val="009073D8"/>
    <w:rsid w:val="00910489"/>
    <w:rsid w:val="009119F7"/>
    <w:rsid w:val="009144ED"/>
    <w:rsid w:val="00914A24"/>
    <w:rsid w:val="00916524"/>
    <w:rsid w:val="00917BFE"/>
    <w:rsid w:val="00924290"/>
    <w:rsid w:val="00925341"/>
    <w:rsid w:val="00927103"/>
    <w:rsid w:val="00930D93"/>
    <w:rsid w:val="00931F09"/>
    <w:rsid w:val="00935E1A"/>
    <w:rsid w:val="00936548"/>
    <w:rsid w:val="00936615"/>
    <w:rsid w:val="009412A7"/>
    <w:rsid w:val="009426F1"/>
    <w:rsid w:val="00945060"/>
    <w:rsid w:val="009457BE"/>
    <w:rsid w:val="00950D68"/>
    <w:rsid w:val="009527FC"/>
    <w:rsid w:val="009529E7"/>
    <w:rsid w:val="00953199"/>
    <w:rsid w:val="00953E64"/>
    <w:rsid w:val="00953FDD"/>
    <w:rsid w:val="00955578"/>
    <w:rsid w:val="00955B95"/>
    <w:rsid w:val="0095687A"/>
    <w:rsid w:val="009613E7"/>
    <w:rsid w:val="009619EA"/>
    <w:rsid w:val="0096318E"/>
    <w:rsid w:val="00963EE2"/>
    <w:rsid w:val="00964E2B"/>
    <w:rsid w:val="0096536A"/>
    <w:rsid w:val="00965595"/>
    <w:rsid w:val="00967829"/>
    <w:rsid w:val="00973B54"/>
    <w:rsid w:val="00976801"/>
    <w:rsid w:val="0098029A"/>
    <w:rsid w:val="009807C4"/>
    <w:rsid w:val="00980D53"/>
    <w:rsid w:val="00980EB6"/>
    <w:rsid w:val="0098306B"/>
    <w:rsid w:val="0098416D"/>
    <w:rsid w:val="0098573E"/>
    <w:rsid w:val="0098625F"/>
    <w:rsid w:val="00986604"/>
    <w:rsid w:val="009872DB"/>
    <w:rsid w:val="0099149C"/>
    <w:rsid w:val="009917D1"/>
    <w:rsid w:val="009917F4"/>
    <w:rsid w:val="00991BC7"/>
    <w:rsid w:val="00996E0B"/>
    <w:rsid w:val="009A1696"/>
    <w:rsid w:val="009A4893"/>
    <w:rsid w:val="009A4D77"/>
    <w:rsid w:val="009B026C"/>
    <w:rsid w:val="009B40F0"/>
    <w:rsid w:val="009B7A39"/>
    <w:rsid w:val="009B7E1D"/>
    <w:rsid w:val="009C2630"/>
    <w:rsid w:val="009C342C"/>
    <w:rsid w:val="009C380C"/>
    <w:rsid w:val="009C4074"/>
    <w:rsid w:val="009C6EE9"/>
    <w:rsid w:val="009D2D66"/>
    <w:rsid w:val="009D44AE"/>
    <w:rsid w:val="009D583D"/>
    <w:rsid w:val="009D5B28"/>
    <w:rsid w:val="009D7453"/>
    <w:rsid w:val="009D7BF5"/>
    <w:rsid w:val="009E0674"/>
    <w:rsid w:val="009E0825"/>
    <w:rsid w:val="009E0B89"/>
    <w:rsid w:val="009E291E"/>
    <w:rsid w:val="009E3CD4"/>
    <w:rsid w:val="009E3DD9"/>
    <w:rsid w:val="009E63FD"/>
    <w:rsid w:val="009F108F"/>
    <w:rsid w:val="009F33D6"/>
    <w:rsid w:val="009F5B9C"/>
    <w:rsid w:val="009F7A84"/>
    <w:rsid w:val="00A01484"/>
    <w:rsid w:val="00A02807"/>
    <w:rsid w:val="00A029A3"/>
    <w:rsid w:val="00A0331D"/>
    <w:rsid w:val="00A03AB4"/>
    <w:rsid w:val="00A03C7B"/>
    <w:rsid w:val="00A03FC4"/>
    <w:rsid w:val="00A06CDE"/>
    <w:rsid w:val="00A07DE2"/>
    <w:rsid w:val="00A105B6"/>
    <w:rsid w:val="00A117A0"/>
    <w:rsid w:val="00A13F66"/>
    <w:rsid w:val="00A145BD"/>
    <w:rsid w:val="00A16381"/>
    <w:rsid w:val="00A1716B"/>
    <w:rsid w:val="00A17F88"/>
    <w:rsid w:val="00A2006A"/>
    <w:rsid w:val="00A21941"/>
    <w:rsid w:val="00A22E3B"/>
    <w:rsid w:val="00A23335"/>
    <w:rsid w:val="00A2680B"/>
    <w:rsid w:val="00A27C46"/>
    <w:rsid w:val="00A31155"/>
    <w:rsid w:val="00A31681"/>
    <w:rsid w:val="00A32855"/>
    <w:rsid w:val="00A33620"/>
    <w:rsid w:val="00A34FBF"/>
    <w:rsid w:val="00A357A5"/>
    <w:rsid w:val="00A441A6"/>
    <w:rsid w:val="00A44E95"/>
    <w:rsid w:val="00A467C5"/>
    <w:rsid w:val="00A47BB2"/>
    <w:rsid w:val="00A50CB5"/>
    <w:rsid w:val="00A52630"/>
    <w:rsid w:val="00A60D57"/>
    <w:rsid w:val="00A62F73"/>
    <w:rsid w:val="00A649FF"/>
    <w:rsid w:val="00A65618"/>
    <w:rsid w:val="00A6567C"/>
    <w:rsid w:val="00A667D3"/>
    <w:rsid w:val="00A70276"/>
    <w:rsid w:val="00A719A3"/>
    <w:rsid w:val="00A732D3"/>
    <w:rsid w:val="00A734FE"/>
    <w:rsid w:val="00A7517C"/>
    <w:rsid w:val="00A8700B"/>
    <w:rsid w:val="00A9136B"/>
    <w:rsid w:val="00A937CD"/>
    <w:rsid w:val="00A93D0A"/>
    <w:rsid w:val="00A9555E"/>
    <w:rsid w:val="00AA09F0"/>
    <w:rsid w:val="00AA272E"/>
    <w:rsid w:val="00AA35AF"/>
    <w:rsid w:val="00AA371B"/>
    <w:rsid w:val="00AA4CB5"/>
    <w:rsid w:val="00AB21AB"/>
    <w:rsid w:val="00AB607B"/>
    <w:rsid w:val="00AB7BF8"/>
    <w:rsid w:val="00AC2C58"/>
    <w:rsid w:val="00AC3309"/>
    <w:rsid w:val="00AC4993"/>
    <w:rsid w:val="00AC5E00"/>
    <w:rsid w:val="00AC7093"/>
    <w:rsid w:val="00AD0E19"/>
    <w:rsid w:val="00AD1DA7"/>
    <w:rsid w:val="00AD1E02"/>
    <w:rsid w:val="00AD3124"/>
    <w:rsid w:val="00AD386F"/>
    <w:rsid w:val="00AD5FDF"/>
    <w:rsid w:val="00AD6FB8"/>
    <w:rsid w:val="00AE12C9"/>
    <w:rsid w:val="00AE40BD"/>
    <w:rsid w:val="00AE7A82"/>
    <w:rsid w:val="00AF03B5"/>
    <w:rsid w:val="00AF0651"/>
    <w:rsid w:val="00AF3980"/>
    <w:rsid w:val="00AF39CD"/>
    <w:rsid w:val="00AF3F3F"/>
    <w:rsid w:val="00AF4752"/>
    <w:rsid w:val="00AF6CE3"/>
    <w:rsid w:val="00B00A0A"/>
    <w:rsid w:val="00B024D6"/>
    <w:rsid w:val="00B05656"/>
    <w:rsid w:val="00B06EC9"/>
    <w:rsid w:val="00B0732C"/>
    <w:rsid w:val="00B112D4"/>
    <w:rsid w:val="00B152F3"/>
    <w:rsid w:val="00B15467"/>
    <w:rsid w:val="00B172B4"/>
    <w:rsid w:val="00B220A9"/>
    <w:rsid w:val="00B23B75"/>
    <w:rsid w:val="00B23FC9"/>
    <w:rsid w:val="00B25C45"/>
    <w:rsid w:val="00B25D14"/>
    <w:rsid w:val="00B27493"/>
    <w:rsid w:val="00B32C26"/>
    <w:rsid w:val="00B3355A"/>
    <w:rsid w:val="00B3439F"/>
    <w:rsid w:val="00B352FE"/>
    <w:rsid w:val="00B4186E"/>
    <w:rsid w:val="00B42278"/>
    <w:rsid w:val="00B42746"/>
    <w:rsid w:val="00B430AE"/>
    <w:rsid w:val="00B55CCD"/>
    <w:rsid w:val="00B62EA3"/>
    <w:rsid w:val="00B67E4D"/>
    <w:rsid w:val="00B708EF"/>
    <w:rsid w:val="00B72E30"/>
    <w:rsid w:val="00B74635"/>
    <w:rsid w:val="00B74B1E"/>
    <w:rsid w:val="00B753B0"/>
    <w:rsid w:val="00B77F11"/>
    <w:rsid w:val="00B84114"/>
    <w:rsid w:val="00B84C0A"/>
    <w:rsid w:val="00B86CED"/>
    <w:rsid w:val="00B90063"/>
    <w:rsid w:val="00B917F4"/>
    <w:rsid w:val="00B934CD"/>
    <w:rsid w:val="00B93F2A"/>
    <w:rsid w:val="00B97976"/>
    <w:rsid w:val="00B97C35"/>
    <w:rsid w:val="00BA0535"/>
    <w:rsid w:val="00BA0987"/>
    <w:rsid w:val="00BA1A24"/>
    <w:rsid w:val="00BA289C"/>
    <w:rsid w:val="00BA2A25"/>
    <w:rsid w:val="00BA7C2C"/>
    <w:rsid w:val="00BB1BF9"/>
    <w:rsid w:val="00BB479E"/>
    <w:rsid w:val="00BB57AD"/>
    <w:rsid w:val="00BB5CB6"/>
    <w:rsid w:val="00BB6488"/>
    <w:rsid w:val="00BC1170"/>
    <w:rsid w:val="00BC22E7"/>
    <w:rsid w:val="00BC2D0B"/>
    <w:rsid w:val="00BC3D29"/>
    <w:rsid w:val="00BC41D4"/>
    <w:rsid w:val="00BC4C95"/>
    <w:rsid w:val="00BC4CD3"/>
    <w:rsid w:val="00BC6CE7"/>
    <w:rsid w:val="00BD2479"/>
    <w:rsid w:val="00BD24BC"/>
    <w:rsid w:val="00BD571D"/>
    <w:rsid w:val="00BE0EE4"/>
    <w:rsid w:val="00BE167E"/>
    <w:rsid w:val="00BE210B"/>
    <w:rsid w:val="00BE3659"/>
    <w:rsid w:val="00BE612D"/>
    <w:rsid w:val="00BF086D"/>
    <w:rsid w:val="00BF29E1"/>
    <w:rsid w:val="00BF2A72"/>
    <w:rsid w:val="00BF3671"/>
    <w:rsid w:val="00BF3D36"/>
    <w:rsid w:val="00BF5C5E"/>
    <w:rsid w:val="00BF60A6"/>
    <w:rsid w:val="00BF7ABB"/>
    <w:rsid w:val="00C01A12"/>
    <w:rsid w:val="00C02369"/>
    <w:rsid w:val="00C02851"/>
    <w:rsid w:val="00C039D2"/>
    <w:rsid w:val="00C0552F"/>
    <w:rsid w:val="00C10DC8"/>
    <w:rsid w:val="00C11580"/>
    <w:rsid w:val="00C11AED"/>
    <w:rsid w:val="00C12B54"/>
    <w:rsid w:val="00C15751"/>
    <w:rsid w:val="00C17189"/>
    <w:rsid w:val="00C22448"/>
    <w:rsid w:val="00C23749"/>
    <w:rsid w:val="00C25EBC"/>
    <w:rsid w:val="00C41ECE"/>
    <w:rsid w:val="00C42564"/>
    <w:rsid w:val="00C4266B"/>
    <w:rsid w:val="00C45439"/>
    <w:rsid w:val="00C46475"/>
    <w:rsid w:val="00C46CB9"/>
    <w:rsid w:val="00C542CB"/>
    <w:rsid w:val="00C55978"/>
    <w:rsid w:val="00C560A4"/>
    <w:rsid w:val="00C5668F"/>
    <w:rsid w:val="00C567DF"/>
    <w:rsid w:val="00C6031D"/>
    <w:rsid w:val="00C60BE9"/>
    <w:rsid w:val="00C632FF"/>
    <w:rsid w:val="00C64198"/>
    <w:rsid w:val="00C65507"/>
    <w:rsid w:val="00C6736B"/>
    <w:rsid w:val="00C7642A"/>
    <w:rsid w:val="00C77BDF"/>
    <w:rsid w:val="00C83CFE"/>
    <w:rsid w:val="00C84063"/>
    <w:rsid w:val="00C86C54"/>
    <w:rsid w:val="00C87EE9"/>
    <w:rsid w:val="00C90D09"/>
    <w:rsid w:val="00C91E90"/>
    <w:rsid w:val="00C938F2"/>
    <w:rsid w:val="00C957B0"/>
    <w:rsid w:val="00C96125"/>
    <w:rsid w:val="00CA19BA"/>
    <w:rsid w:val="00CA2296"/>
    <w:rsid w:val="00CA65B2"/>
    <w:rsid w:val="00CA7112"/>
    <w:rsid w:val="00CB128F"/>
    <w:rsid w:val="00CB18CD"/>
    <w:rsid w:val="00CB2CEB"/>
    <w:rsid w:val="00CB35C2"/>
    <w:rsid w:val="00CB35EC"/>
    <w:rsid w:val="00CB3891"/>
    <w:rsid w:val="00CB3F49"/>
    <w:rsid w:val="00CB52C1"/>
    <w:rsid w:val="00CB5CDA"/>
    <w:rsid w:val="00CB6635"/>
    <w:rsid w:val="00CB7F86"/>
    <w:rsid w:val="00CC202F"/>
    <w:rsid w:val="00CC4BAF"/>
    <w:rsid w:val="00CC6A69"/>
    <w:rsid w:val="00CC778F"/>
    <w:rsid w:val="00CC7B08"/>
    <w:rsid w:val="00CD1079"/>
    <w:rsid w:val="00CD1A44"/>
    <w:rsid w:val="00CD3E4E"/>
    <w:rsid w:val="00CD4097"/>
    <w:rsid w:val="00CD4C65"/>
    <w:rsid w:val="00CD4DAE"/>
    <w:rsid w:val="00CD5912"/>
    <w:rsid w:val="00CE04F2"/>
    <w:rsid w:val="00CE07E5"/>
    <w:rsid w:val="00CE1B07"/>
    <w:rsid w:val="00CE2E28"/>
    <w:rsid w:val="00CE4E18"/>
    <w:rsid w:val="00CE72BF"/>
    <w:rsid w:val="00CF2F65"/>
    <w:rsid w:val="00D0169A"/>
    <w:rsid w:val="00D026B2"/>
    <w:rsid w:val="00D058BC"/>
    <w:rsid w:val="00D06B4B"/>
    <w:rsid w:val="00D0738B"/>
    <w:rsid w:val="00D122AD"/>
    <w:rsid w:val="00D14962"/>
    <w:rsid w:val="00D151DF"/>
    <w:rsid w:val="00D17580"/>
    <w:rsid w:val="00D1774B"/>
    <w:rsid w:val="00D260AC"/>
    <w:rsid w:val="00D271DF"/>
    <w:rsid w:val="00D303FA"/>
    <w:rsid w:val="00D33A64"/>
    <w:rsid w:val="00D3495E"/>
    <w:rsid w:val="00D34E07"/>
    <w:rsid w:val="00D370D1"/>
    <w:rsid w:val="00D40357"/>
    <w:rsid w:val="00D41E27"/>
    <w:rsid w:val="00D41E32"/>
    <w:rsid w:val="00D4516C"/>
    <w:rsid w:val="00D51128"/>
    <w:rsid w:val="00D528AD"/>
    <w:rsid w:val="00D52DCE"/>
    <w:rsid w:val="00D54655"/>
    <w:rsid w:val="00D54C67"/>
    <w:rsid w:val="00D60589"/>
    <w:rsid w:val="00D62ABA"/>
    <w:rsid w:val="00D64516"/>
    <w:rsid w:val="00D64558"/>
    <w:rsid w:val="00D64DD3"/>
    <w:rsid w:val="00D657F2"/>
    <w:rsid w:val="00D65840"/>
    <w:rsid w:val="00D6665A"/>
    <w:rsid w:val="00D71BF1"/>
    <w:rsid w:val="00D724B8"/>
    <w:rsid w:val="00D73365"/>
    <w:rsid w:val="00D768E8"/>
    <w:rsid w:val="00D805A6"/>
    <w:rsid w:val="00D80B82"/>
    <w:rsid w:val="00D85593"/>
    <w:rsid w:val="00D857F0"/>
    <w:rsid w:val="00D85BD6"/>
    <w:rsid w:val="00D866C9"/>
    <w:rsid w:val="00D87361"/>
    <w:rsid w:val="00D879B1"/>
    <w:rsid w:val="00D91114"/>
    <w:rsid w:val="00D917EA"/>
    <w:rsid w:val="00D93432"/>
    <w:rsid w:val="00D9565E"/>
    <w:rsid w:val="00D96884"/>
    <w:rsid w:val="00D96B8C"/>
    <w:rsid w:val="00D971C2"/>
    <w:rsid w:val="00D972F4"/>
    <w:rsid w:val="00D974AB"/>
    <w:rsid w:val="00D9796E"/>
    <w:rsid w:val="00DA0297"/>
    <w:rsid w:val="00DA0C0B"/>
    <w:rsid w:val="00DA336F"/>
    <w:rsid w:val="00DA7B5C"/>
    <w:rsid w:val="00DB0A8E"/>
    <w:rsid w:val="00DB0E96"/>
    <w:rsid w:val="00DB4E7F"/>
    <w:rsid w:val="00DB56BE"/>
    <w:rsid w:val="00DB642A"/>
    <w:rsid w:val="00DB66DE"/>
    <w:rsid w:val="00DC15E9"/>
    <w:rsid w:val="00DC3839"/>
    <w:rsid w:val="00DC41DF"/>
    <w:rsid w:val="00DD0A6A"/>
    <w:rsid w:val="00DD22FD"/>
    <w:rsid w:val="00DD3D1E"/>
    <w:rsid w:val="00DD780C"/>
    <w:rsid w:val="00DD7FDC"/>
    <w:rsid w:val="00DE05BC"/>
    <w:rsid w:val="00DE4728"/>
    <w:rsid w:val="00DE480F"/>
    <w:rsid w:val="00DE4A2A"/>
    <w:rsid w:val="00DE503A"/>
    <w:rsid w:val="00DE6279"/>
    <w:rsid w:val="00DE73BE"/>
    <w:rsid w:val="00DE7479"/>
    <w:rsid w:val="00DF07FA"/>
    <w:rsid w:val="00DF4218"/>
    <w:rsid w:val="00DF6CED"/>
    <w:rsid w:val="00DF7063"/>
    <w:rsid w:val="00DF78A6"/>
    <w:rsid w:val="00E00938"/>
    <w:rsid w:val="00E057C8"/>
    <w:rsid w:val="00E06020"/>
    <w:rsid w:val="00E06EE8"/>
    <w:rsid w:val="00E06F9D"/>
    <w:rsid w:val="00E07FDA"/>
    <w:rsid w:val="00E10B84"/>
    <w:rsid w:val="00E115BF"/>
    <w:rsid w:val="00E116F0"/>
    <w:rsid w:val="00E116F1"/>
    <w:rsid w:val="00E12BF5"/>
    <w:rsid w:val="00E1566C"/>
    <w:rsid w:val="00E15F41"/>
    <w:rsid w:val="00E164FE"/>
    <w:rsid w:val="00E170DC"/>
    <w:rsid w:val="00E17B4E"/>
    <w:rsid w:val="00E20301"/>
    <w:rsid w:val="00E20591"/>
    <w:rsid w:val="00E21DE3"/>
    <w:rsid w:val="00E2392D"/>
    <w:rsid w:val="00E251D4"/>
    <w:rsid w:val="00E31DB1"/>
    <w:rsid w:val="00E335A5"/>
    <w:rsid w:val="00E34BC0"/>
    <w:rsid w:val="00E377F1"/>
    <w:rsid w:val="00E40D40"/>
    <w:rsid w:val="00E43558"/>
    <w:rsid w:val="00E44ED5"/>
    <w:rsid w:val="00E46936"/>
    <w:rsid w:val="00E50FBA"/>
    <w:rsid w:val="00E51AE9"/>
    <w:rsid w:val="00E52483"/>
    <w:rsid w:val="00E5253E"/>
    <w:rsid w:val="00E54E97"/>
    <w:rsid w:val="00E5518F"/>
    <w:rsid w:val="00E557A6"/>
    <w:rsid w:val="00E56C85"/>
    <w:rsid w:val="00E56E32"/>
    <w:rsid w:val="00E56F91"/>
    <w:rsid w:val="00E60630"/>
    <w:rsid w:val="00E60D06"/>
    <w:rsid w:val="00E61A7C"/>
    <w:rsid w:val="00E6339C"/>
    <w:rsid w:val="00E7369B"/>
    <w:rsid w:val="00E73952"/>
    <w:rsid w:val="00E74F99"/>
    <w:rsid w:val="00E76FC8"/>
    <w:rsid w:val="00E80857"/>
    <w:rsid w:val="00E83C8C"/>
    <w:rsid w:val="00E84CC7"/>
    <w:rsid w:val="00E8603F"/>
    <w:rsid w:val="00E87E5B"/>
    <w:rsid w:val="00E908CC"/>
    <w:rsid w:val="00E92F05"/>
    <w:rsid w:val="00E95EBA"/>
    <w:rsid w:val="00E974B8"/>
    <w:rsid w:val="00EA05EA"/>
    <w:rsid w:val="00EA06EA"/>
    <w:rsid w:val="00EA2C61"/>
    <w:rsid w:val="00EA2F70"/>
    <w:rsid w:val="00EA58FA"/>
    <w:rsid w:val="00EB155E"/>
    <w:rsid w:val="00EB18CA"/>
    <w:rsid w:val="00EB3B02"/>
    <w:rsid w:val="00EB5063"/>
    <w:rsid w:val="00EB602B"/>
    <w:rsid w:val="00EC0BB9"/>
    <w:rsid w:val="00EC14B8"/>
    <w:rsid w:val="00EC1FB5"/>
    <w:rsid w:val="00EC3CF4"/>
    <w:rsid w:val="00EC4FA9"/>
    <w:rsid w:val="00EC635B"/>
    <w:rsid w:val="00EC7F29"/>
    <w:rsid w:val="00ED13D4"/>
    <w:rsid w:val="00ED2E19"/>
    <w:rsid w:val="00ED313A"/>
    <w:rsid w:val="00EE08AC"/>
    <w:rsid w:val="00EE36A9"/>
    <w:rsid w:val="00EE6411"/>
    <w:rsid w:val="00EE6724"/>
    <w:rsid w:val="00EF26F7"/>
    <w:rsid w:val="00EF7A0D"/>
    <w:rsid w:val="00F00CC1"/>
    <w:rsid w:val="00F01434"/>
    <w:rsid w:val="00F16A71"/>
    <w:rsid w:val="00F17F86"/>
    <w:rsid w:val="00F209D8"/>
    <w:rsid w:val="00F23681"/>
    <w:rsid w:val="00F23986"/>
    <w:rsid w:val="00F25202"/>
    <w:rsid w:val="00F258C2"/>
    <w:rsid w:val="00F25AD2"/>
    <w:rsid w:val="00F27D0B"/>
    <w:rsid w:val="00F31204"/>
    <w:rsid w:val="00F35795"/>
    <w:rsid w:val="00F35AAD"/>
    <w:rsid w:val="00F40FBA"/>
    <w:rsid w:val="00F41013"/>
    <w:rsid w:val="00F41769"/>
    <w:rsid w:val="00F42026"/>
    <w:rsid w:val="00F43754"/>
    <w:rsid w:val="00F4415A"/>
    <w:rsid w:val="00F44598"/>
    <w:rsid w:val="00F46140"/>
    <w:rsid w:val="00F46273"/>
    <w:rsid w:val="00F47873"/>
    <w:rsid w:val="00F50843"/>
    <w:rsid w:val="00F56A98"/>
    <w:rsid w:val="00F60586"/>
    <w:rsid w:val="00F6093D"/>
    <w:rsid w:val="00F618B5"/>
    <w:rsid w:val="00F65BC2"/>
    <w:rsid w:val="00F71E63"/>
    <w:rsid w:val="00F8037C"/>
    <w:rsid w:val="00F83948"/>
    <w:rsid w:val="00F840E7"/>
    <w:rsid w:val="00F8557E"/>
    <w:rsid w:val="00F9271E"/>
    <w:rsid w:val="00F92D51"/>
    <w:rsid w:val="00F93270"/>
    <w:rsid w:val="00F95E6D"/>
    <w:rsid w:val="00F96363"/>
    <w:rsid w:val="00F970E5"/>
    <w:rsid w:val="00F979C4"/>
    <w:rsid w:val="00FA1162"/>
    <w:rsid w:val="00FA6444"/>
    <w:rsid w:val="00FA674D"/>
    <w:rsid w:val="00FA7E13"/>
    <w:rsid w:val="00FB0B19"/>
    <w:rsid w:val="00FB34DF"/>
    <w:rsid w:val="00FB4359"/>
    <w:rsid w:val="00FB4366"/>
    <w:rsid w:val="00FB60DE"/>
    <w:rsid w:val="00FB6609"/>
    <w:rsid w:val="00FB6610"/>
    <w:rsid w:val="00FC1652"/>
    <w:rsid w:val="00FC25BF"/>
    <w:rsid w:val="00FC3C22"/>
    <w:rsid w:val="00FC4FD1"/>
    <w:rsid w:val="00FD0BD6"/>
    <w:rsid w:val="00FD2BB1"/>
    <w:rsid w:val="00FD3611"/>
    <w:rsid w:val="00FD3BED"/>
    <w:rsid w:val="00FD5E9A"/>
    <w:rsid w:val="00FD5EB6"/>
    <w:rsid w:val="00FE0E3D"/>
    <w:rsid w:val="00FE1833"/>
    <w:rsid w:val="00FE2034"/>
    <w:rsid w:val="00FE63DC"/>
    <w:rsid w:val="00FE655E"/>
    <w:rsid w:val="00FF44A9"/>
    <w:rsid w:val="00FF5DEC"/>
    <w:rsid w:val="00FF6495"/>
    <w:rsid w:val="030F40BB"/>
    <w:rsid w:val="24C61DD9"/>
    <w:rsid w:val="25F4E8E2"/>
    <w:rsid w:val="2930ACEB"/>
    <w:rsid w:val="2D14F7BD"/>
    <w:rsid w:val="35E1D8CF"/>
    <w:rsid w:val="44F27903"/>
    <w:rsid w:val="571DD7EB"/>
    <w:rsid w:val="5E34906B"/>
    <w:rsid w:val="6C75657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4BF8AD"/>
  <w15:docId w15:val="{07F6DF6A-27F4-4523-965A-CACB424A2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sz w:val="24"/>
      <w:szCs w:val="24"/>
    </w:rPr>
  </w:style>
  <w:style w:type="paragraph" w:styleId="Naslov1">
    <w:name w:val="heading 1"/>
    <w:basedOn w:val="Navaden"/>
    <w:next w:val="Navaden"/>
    <w:link w:val="Naslov1Znak"/>
    <w:qFormat/>
    <w:rsid w:val="008D168B"/>
    <w:pPr>
      <w:keepNext/>
      <w:spacing w:before="240" w:after="60"/>
      <w:outlineLvl w:val="0"/>
    </w:pPr>
    <w:rPr>
      <w:rFonts w:ascii="Arial" w:hAnsi="Arial" w:cs="Arial"/>
      <w:b/>
      <w:bCs/>
      <w:kern w:val="32"/>
      <w:sz w:val="32"/>
      <w:szCs w:val="32"/>
    </w:rPr>
  </w:style>
  <w:style w:type="paragraph" w:styleId="Naslov2">
    <w:name w:val="heading 2"/>
    <w:basedOn w:val="Navaden"/>
    <w:next w:val="Navaden"/>
    <w:qFormat/>
    <w:rsid w:val="008D168B"/>
    <w:pPr>
      <w:keepNext/>
      <w:jc w:val="center"/>
      <w:outlineLvl w:val="1"/>
    </w:pPr>
    <w:rPr>
      <w:rFonts w:ascii="Tahoma" w:hAnsi="Tahoma" w:cs="Tahoma"/>
      <w:b/>
      <w:bCs/>
      <w:sz w:val="22"/>
    </w:rPr>
  </w:style>
  <w:style w:type="paragraph" w:styleId="Naslov3">
    <w:name w:val="heading 3"/>
    <w:basedOn w:val="Navaden"/>
    <w:next w:val="Navaden"/>
    <w:qFormat/>
    <w:rsid w:val="008D168B"/>
    <w:pPr>
      <w:keepNext/>
      <w:jc w:val="center"/>
      <w:outlineLvl w:val="2"/>
    </w:pPr>
    <w:rPr>
      <w:rFonts w:ascii="Tahoma" w:hAnsi="Tahoma" w:cs="Tahoma"/>
      <w:b/>
      <w:bCs/>
      <w:sz w:val="22"/>
    </w:rPr>
  </w:style>
  <w:style w:type="paragraph" w:styleId="Naslov4">
    <w:name w:val="heading 4"/>
    <w:basedOn w:val="Navaden"/>
    <w:next w:val="Navaden"/>
    <w:qFormat/>
    <w:rsid w:val="008D168B"/>
    <w:pPr>
      <w:keepNext/>
      <w:jc w:val="center"/>
      <w:outlineLvl w:val="3"/>
    </w:pPr>
    <w:rPr>
      <w:rFonts w:ascii="Tahoma" w:hAnsi="Tahoma" w:cs="Tahoma"/>
      <w:b/>
      <w:sz w:val="20"/>
    </w:rPr>
  </w:style>
  <w:style w:type="paragraph" w:styleId="Naslov5">
    <w:name w:val="heading 5"/>
    <w:basedOn w:val="Navaden"/>
    <w:next w:val="Navaden"/>
    <w:qFormat/>
    <w:rsid w:val="008D168B"/>
    <w:pPr>
      <w:spacing w:before="240" w:after="60"/>
      <w:outlineLvl w:val="4"/>
    </w:pPr>
    <w:rPr>
      <w:b/>
      <w:bCs/>
      <w:i/>
      <w:iCs/>
      <w:sz w:val="26"/>
      <w:szCs w:val="26"/>
    </w:rPr>
  </w:style>
  <w:style w:type="paragraph" w:styleId="Naslov6">
    <w:name w:val="heading 6"/>
    <w:basedOn w:val="Navaden"/>
    <w:next w:val="Navaden"/>
    <w:qFormat/>
    <w:rsid w:val="008D168B"/>
    <w:pPr>
      <w:spacing w:before="240" w:after="60"/>
      <w:outlineLvl w:val="5"/>
    </w:pPr>
    <w:rPr>
      <w:b/>
      <w:bCs/>
      <w:sz w:val="22"/>
      <w:szCs w:val="22"/>
    </w:rPr>
  </w:style>
  <w:style w:type="paragraph" w:styleId="Naslov7">
    <w:name w:val="heading 7"/>
    <w:basedOn w:val="Navaden"/>
    <w:next w:val="Navaden"/>
    <w:qFormat/>
    <w:rsid w:val="008D168B"/>
    <w:pPr>
      <w:spacing w:before="240" w:after="60"/>
      <w:outlineLvl w:val="6"/>
    </w:pPr>
  </w:style>
  <w:style w:type="paragraph" w:styleId="Naslov8">
    <w:name w:val="heading 8"/>
    <w:basedOn w:val="Navaden"/>
    <w:next w:val="Navaden"/>
    <w:qFormat/>
    <w:rsid w:val="008D168B"/>
    <w:pPr>
      <w:spacing w:before="240" w:after="60"/>
      <w:outlineLvl w:val="7"/>
    </w:pPr>
    <w:rPr>
      <w:i/>
      <w:iCs/>
    </w:rPr>
  </w:style>
  <w:style w:type="paragraph" w:styleId="Naslov9">
    <w:name w:val="heading 9"/>
    <w:basedOn w:val="Navaden"/>
    <w:next w:val="Navaden"/>
    <w:qFormat/>
    <w:rsid w:val="008D168B"/>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pPr>
      <w:tabs>
        <w:tab w:val="center" w:pos="4536"/>
        <w:tab w:val="right" w:pos="9072"/>
      </w:tabs>
    </w:pPr>
  </w:style>
  <w:style w:type="paragraph" w:styleId="Noga">
    <w:name w:val="footer"/>
    <w:basedOn w:val="Navaden"/>
    <w:link w:val="NogaZnak"/>
    <w:uiPriority w:val="99"/>
    <w:pPr>
      <w:tabs>
        <w:tab w:val="center" w:pos="4536"/>
        <w:tab w:val="right" w:pos="9072"/>
      </w:tabs>
    </w:pPr>
  </w:style>
  <w:style w:type="paragraph" w:styleId="Telobesedila3">
    <w:name w:val="Body Text 3"/>
    <w:basedOn w:val="Navaden"/>
    <w:pPr>
      <w:jc w:val="center"/>
    </w:pPr>
    <w:rPr>
      <w:rFonts w:ascii="Tahoma" w:hAnsi="Tahoma" w:cs="Tahoma"/>
      <w:b/>
      <w:sz w:val="20"/>
    </w:rPr>
  </w:style>
  <w:style w:type="paragraph" w:styleId="Telobesedila">
    <w:name w:val="Body Text"/>
    <w:basedOn w:val="Navaden"/>
    <w:link w:val="TelobesedilaZnak"/>
    <w:pPr>
      <w:jc w:val="both"/>
    </w:pPr>
    <w:rPr>
      <w:rFonts w:ascii="Tahoma" w:hAnsi="Tahoma" w:cs="Tahoma"/>
      <w:sz w:val="20"/>
      <w:szCs w:val="20"/>
    </w:rPr>
  </w:style>
  <w:style w:type="paragraph" w:styleId="Telobesedila2">
    <w:name w:val="Body Text 2"/>
    <w:basedOn w:val="Navaden"/>
    <w:pPr>
      <w:jc w:val="both"/>
    </w:pPr>
    <w:rPr>
      <w:szCs w:val="20"/>
    </w:rPr>
  </w:style>
  <w:style w:type="paragraph" w:styleId="Navadensplet">
    <w:name w:val="Normal (Web)"/>
    <w:basedOn w:val="Navaden"/>
    <w:pPr>
      <w:spacing w:before="100" w:after="100"/>
    </w:pPr>
    <w:rPr>
      <w:rFonts w:ascii="Arial Unicode MS" w:eastAsia="Arial Unicode MS" w:hAnsi="Arial Unicode MS"/>
      <w:szCs w:val="20"/>
      <w:lang w:val="en-GB"/>
    </w:rPr>
  </w:style>
  <w:style w:type="paragraph" w:styleId="Sprotnaopomba-besedilo">
    <w:name w:val="footnote text"/>
    <w:aliases w:val="Sprotna opomba-besedilo,Char Char,Char Char Char Char,Char Char Char,Sprotna opomba - besedilo Znak1,Sprotna opomba - besedilo Znak Znak2,Sprotna opomba - besedilo Znak1 Znak Znak1,Sprotna opomba - besedilo Znak1 Znak Znak Znak"/>
    <w:basedOn w:val="Navaden"/>
    <w:link w:val="Sprotnaopomba-besediloZnak"/>
    <w:uiPriority w:val="99"/>
    <w:qFormat/>
    <w:rPr>
      <w:sz w:val="20"/>
      <w:szCs w:val="20"/>
    </w:rPr>
  </w:style>
  <w:style w:type="paragraph" w:styleId="Telobesedila-zamik">
    <w:name w:val="Body Text Indent"/>
    <w:basedOn w:val="Navaden"/>
    <w:pPr>
      <w:spacing w:after="40" w:line="288" w:lineRule="auto"/>
      <w:jc w:val="both"/>
    </w:pPr>
    <w:rPr>
      <w:sz w:val="18"/>
      <w:szCs w:val="18"/>
    </w:rPr>
  </w:style>
  <w:style w:type="character" w:styleId="Pripombasklic">
    <w:name w:val="annotation reference"/>
    <w:uiPriority w:val="99"/>
    <w:qFormat/>
    <w:rPr>
      <w:i/>
      <w:sz w:val="16"/>
      <w:szCs w:val="16"/>
      <w:lang w:val="en-US" w:eastAsia="en-US" w:bidi="ar-SA"/>
    </w:rPr>
  </w:style>
  <w:style w:type="paragraph" w:styleId="Pripombabesedilo">
    <w:name w:val="annotation text"/>
    <w:aliases w:val=" Znak9,Znak9"/>
    <w:basedOn w:val="Navaden"/>
    <w:link w:val="PripombabesediloZnak"/>
    <w:qFormat/>
    <w:rPr>
      <w:sz w:val="20"/>
      <w:szCs w:val="20"/>
    </w:rPr>
  </w:style>
  <w:style w:type="paragraph" w:styleId="Besedilooblaka">
    <w:name w:val="Balloon Text"/>
    <w:basedOn w:val="Navaden"/>
    <w:semiHidden/>
    <w:rPr>
      <w:rFonts w:ascii="Tahoma" w:hAnsi="Tahoma" w:cs="Tahoma"/>
      <w:sz w:val="16"/>
      <w:szCs w:val="16"/>
    </w:rPr>
  </w:style>
  <w:style w:type="paragraph" w:styleId="Zadevapripombe">
    <w:name w:val="annotation subject"/>
    <w:basedOn w:val="Pripombabesedilo"/>
    <w:next w:val="Pripombabesedilo"/>
    <w:semiHidden/>
    <w:rPr>
      <w:b/>
      <w:bCs/>
    </w:rPr>
  </w:style>
  <w:style w:type="paragraph" w:styleId="Zgradbadokumenta">
    <w:name w:val="Document Map"/>
    <w:basedOn w:val="Navaden"/>
    <w:link w:val="ZgradbadokumentaZnak"/>
    <w:pPr>
      <w:shd w:val="clear" w:color="auto" w:fill="000080"/>
    </w:pPr>
    <w:rPr>
      <w:rFonts w:ascii="Tahoma" w:hAnsi="Tahoma" w:cs="Tahoma"/>
      <w:sz w:val="20"/>
      <w:szCs w:val="20"/>
    </w:rPr>
  </w:style>
  <w:style w:type="character" w:styleId="tevilkastrani">
    <w:name w:val="page number"/>
    <w:basedOn w:val="Privzetapisavaodstavka"/>
    <w:rPr>
      <w:i/>
      <w:sz w:val="24"/>
      <w:szCs w:val="24"/>
      <w:lang w:val="en-US" w:eastAsia="en-US" w:bidi="ar-SA"/>
    </w:rPr>
  </w:style>
  <w:style w:type="paragraph" w:customStyle="1" w:styleId="BodyText21">
    <w:name w:val="Body Text 21"/>
    <w:basedOn w:val="Navaden"/>
    <w:pPr>
      <w:spacing w:line="313" w:lineRule="atLeast"/>
      <w:jc w:val="both"/>
    </w:pPr>
    <w:rPr>
      <w:rFonts w:ascii="Arial" w:hAnsi="Arial"/>
      <w:szCs w:val="20"/>
    </w:rPr>
  </w:style>
  <w:style w:type="paragraph" w:styleId="Kazalovsebine1">
    <w:name w:val="toc 1"/>
    <w:basedOn w:val="Navaden"/>
    <w:next w:val="Navaden"/>
    <w:autoRedefine/>
    <w:uiPriority w:val="39"/>
    <w:rsid w:val="00320628"/>
    <w:pPr>
      <w:tabs>
        <w:tab w:val="left" w:pos="720"/>
        <w:tab w:val="right" w:leader="dot" w:pos="9060"/>
      </w:tabs>
      <w:spacing w:before="240" w:after="120"/>
    </w:pPr>
    <w:rPr>
      <w:rFonts w:ascii="Tahoma" w:hAnsi="Tahoma" w:cs="Tahoma"/>
      <w:b/>
      <w:bCs/>
      <w:noProof/>
      <w:sz w:val="20"/>
      <w:szCs w:val="20"/>
    </w:rPr>
  </w:style>
  <w:style w:type="character" w:styleId="Hiperpovezava">
    <w:name w:val="Hyperlink"/>
    <w:uiPriority w:val="99"/>
    <w:rPr>
      <w:i/>
      <w:color w:val="0000FF"/>
      <w:sz w:val="24"/>
      <w:szCs w:val="24"/>
      <w:u w:val="single"/>
      <w:lang w:val="en-US" w:eastAsia="en-US" w:bidi="ar-SA"/>
    </w:rPr>
  </w:style>
  <w:style w:type="paragraph" w:styleId="Kazalovsebine2">
    <w:name w:val="toc 2"/>
    <w:basedOn w:val="Navaden"/>
    <w:next w:val="Navaden"/>
    <w:autoRedefine/>
    <w:semiHidden/>
    <w:pPr>
      <w:spacing w:before="120"/>
      <w:ind w:left="240"/>
    </w:pPr>
    <w:rPr>
      <w:i/>
      <w:iCs/>
      <w:sz w:val="20"/>
      <w:szCs w:val="20"/>
    </w:rPr>
  </w:style>
  <w:style w:type="paragraph" w:customStyle="1" w:styleId="Style10">
    <w:name w:val="Style1"/>
    <w:basedOn w:val="Navaden"/>
    <w:rsid w:val="00B934CD"/>
    <w:pPr>
      <w:spacing w:before="60" w:after="60" w:line="264" w:lineRule="auto"/>
      <w:jc w:val="both"/>
    </w:pPr>
    <w:rPr>
      <w:rFonts w:ascii="Tahoma" w:hAnsi="Tahoma"/>
      <w:sz w:val="22"/>
    </w:rPr>
  </w:style>
  <w:style w:type="paragraph" w:styleId="Napis">
    <w:name w:val="caption"/>
    <w:basedOn w:val="Navaden"/>
    <w:next w:val="Navaden"/>
    <w:qFormat/>
    <w:rPr>
      <w:b/>
      <w:bCs/>
      <w:sz w:val="20"/>
      <w:szCs w:val="20"/>
    </w:rPr>
  </w:style>
  <w:style w:type="paragraph" w:styleId="Kazalovsebine3">
    <w:name w:val="toc 3"/>
    <w:basedOn w:val="Navaden"/>
    <w:next w:val="Navaden"/>
    <w:autoRedefine/>
    <w:semiHidden/>
    <w:pPr>
      <w:ind w:left="480"/>
    </w:pPr>
    <w:rPr>
      <w:sz w:val="20"/>
      <w:szCs w:val="20"/>
    </w:rPr>
  </w:style>
  <w:style w:type="paragraph" w:styleId="Kazalovsebine4">
    <w:name w:val="toc 4"/>
    <w:basedOn w:val="Navaden"/>
    <w:next w:val="Navaden"/>
    <w:autoRedefine/>
    <w:semiHidden/>
    <w:pPr>
      <w:ind w:left="720"/>
    </w:pPr>
    <w:rPr>
      <w:sz w:val="20"/>
      <w:szCs w:val="20"/>
    </w:rPr>
  </w:style>
  <w:style w:type="paragraph" w:styleId="Kazalovsebine5">
    <w:name w:val="toc 5"/>
    <w:basedOn w:val="Navaden"/>
    <w:next w:val="Navaden"/>
    <w:autoRedefine/>
    <w:semiHidden/>
    <w:pPr>
      <w:ind w:left="960"/>
    </w:pPr>
    <w:rPr>
      <w:sz w:val="20"/>
      <w:szCs w:val="20"/>
    </w:rPr>
  </w:style>
  <w:style w:type="paragraph" w:styleId="Kazalovsebine6">
    <w:name w:val="toc 6"/>
    <w:basedOn w:val="Navaden"/>
    <w:next w:val="Navaden"/>
    <w:autoRedefine/>
    <w:semiHidden/>
    <w:pPr>
      <w:ind w:left="1200"/>
    </w:pPr>
    <w:rPr>
      <w:sz w:val="20"/>
      <w:szCs w:val="20"/>
    </w:rPr>
  </w:style>
  <w:style w:type="paragraph" w:styleId="Kazalovsebine7">
    <w:name w:val="toc 7"/>
    <w:basedOn w:val="Navaden"/>
    <w:next w:val="Navaden"/>
    <w:autoRedefine/>
    <w:semiHidden/>
    <w:pPr>
      <w:ind w:left="1440"/>
    </w:pPr>
    <w:rPr>
      <w:sz w:val="20"/>
      <w:szCs w:val="20"/>
    </w:rPr>
  </w:style>
  <w:style w:type="paragraph" w:styleId="Kazalovsebine8">
    <w:name w:val="toc 8"/>
    <w:basedOn w:val="Navaden"/>
    <w:next w:val="Navaden"/>
    <w:autoRedefine/>
    <w:semiHidden/>
    <w:pPr>
      <w:ind w:left="1680"/>
    </w:pPr>
    <w:rPr>
      <w:sz w:val="20"/>
      <w:szCs w:val="20"/>
    </w:rPr>
  </w:style>
  <w:style w:type="paragraph" w:styleId="Kazalovsebine9">
    <w:name w:val="toc 9"/>
    <w:basedOn w:val="Navaden"/>
    <w:next w:val="Navaden"/>
    <w:autoRedefine/>
    <w:semiHidden/>
    <w:pPr>
      <w:ind w:left="1920"/>
    </w:pPr>
    <w:rPr>
      <w:sz w:val="20"/>
      <w:szCs w:val="20"/>
    </w:rPr>
  </w:style>
  <w:style w:type="paragraph" w:customStyle="1" w:styleId="style1">
    <w:name w:val="style1"/>
    <w:basedOn w:val="Navaden"/>
    <w:rsid w:val="004003F3"/>
    <w:pPr>
      <w:numPr>
        <w:numId w:val="6"/>
      </w:numPr>
      <w:spacing w:before="40"/>
      <w:jc w:val="both"/>
    </w:pPr>
    <w:rPr>
      <w:rFonts w:cs="Arial"/>
      <w:color w:val="000000"/>
    </w:rPr>
  </w:style>
  <w:style w:type="paragraph" w:styleId="Odstavekseznama">
    <w:name w:val="List Paragraph"/>
    <w:aliases w:val="Odstavek delo,naslov 1"/>
    <w:basedOn w:val="Navaden"/>
    <w:link w:val="OdstavekseznamaZnak"/>
    <w:uiPriority w:val="34"/>
    <w:qFormat/>
    <w:rsid w:val="000E6439"/>
    <w:pPr>
      <w:ind w:left="720"/>
      <w:contextualSpacing/>
    </w:pPr>
  </w:style>
  <w:style w:type="paragraph" w:customStyle="1" w:styleId="Char">
    <w:name w:val="Char"/>
    <w:basedOn w:val="Navaden"/>
    <w:rsid w:val="00223740"/>
    <w:pPr>
      <w:numPr>
        <w:numId w:val="7"/>
      </w:numPr>
      <w:spacing w:after="160" w:line="240" w:lineRule="exact"/>
    </w:pPr>
    <w:rPr>
      <w:i/>
      <w:lang w:val="en-US" w:eastAsia="en-US"/>
    </w:rPr>
  </w:style>
  <w:style w:type="paragraph" w:customStyle="1" w:styleId="SlogNaslov2">
    <w:name w:val="Slog Naslov 2 +"/>
    <w:basedOn w:val="Naslov2"/>
    <w:rsid w:val="00C11AED"/>
    <w:pPr>
      <w:jc w:val="left"/>
    </w:pPr>
  </w:style>
  <w:style w:type="character" w:customStyle="1" w:styleId="NogaZnak">
    <w:name w:val="Noga Znak"/>
    <w:basedOn w:val="Privzetapisavaodstavka"/>
    <w:link w:val="Noga"/>
    <w:uiPriority w:val="99"/>
    <w:rsid w:val="00F96363"/>
    <w:rPr>
      <w:i/>
      <w:sz w:val="24"/>
      <w:szCs w:val="24"/>
      <w:lang w:val="en-US" w:eastAsia="en-US" w:bidi="ar-SA"/>
    </w:rPr>
  </w:style>
  <w:style w:type="paragraph" w:customStyle="1" w:styleId="Slog1">
    <w:name w:val="Slog1"/>
    <w:basedOn w:val="BodyText21"/>
    <w:rsid w:val="00C11AED"/>
    <w:pPr>
      <w:numPr>
        <w:numId w:val="8"/>
      </w:numPr>
      <w:spacing w:line="240" w:lineRule="auto"/>
    </w:pPr>
    <w:rPr>
      <w:rFonts w:ascii="Tahoma" w:hAnsi="Tahoma" w:cs="Tahoma"/>
      <w:b/>
      <w:sz w:val="22"/>
      <w:szCs w:val="22"/>
    </w:rPr>
  </w:style>
  <w:style w:type="paragraph" w:customStyle="1" w:styleId="Slog2">
    <w:name w:val="Slog2"/>
    <w:basedOn w:val="SlogNaslov2"/>
    <w:rsid w:val="00C11AED"/>
    <w:pPr>
      <w:numPr>
        <w:ilvl w:val="1"/>
        <w:numId w:val="4"/>
      </w:numPr>
    </w:pPr>
  </w:style>
  <w:style w:type="paragraph" w:customStyle="1" w:styleId="SlogNaslov2TahomaNeLeee">
    <w:name w:val="Slog Naslov 2 + Tahoma Ne Ležeče"/>
    <w:basedOn w:val="Navaden"/>
    <w:rsid w:val="00C11AED"/>
    <w:pPr>
      <w:numPr>
        <w:ilvl w:val="1"/>
        <w:numId w:val="8"/>
      </w:numPr>
    </w:pPr>
  </w:style>
  <w:style w:type="paragraph" w:customStyle="1" w:styleId="Style2">
    <w:name w:val="Style2"/>
    <w:basedOn w:val="Navaden"/>
    <w:uiPriority w:val="99"/>
    <w:rsid w:val="00BB6488"/>
    <w:pPr>
      <w:numPr>
        <w:numId w:val="9"/>
      </w:numPr>
    </w:pPr>
  </w:style>
  <w:style w:type="character" w:customStyle="1" w:styleId="PripombabesediloZnak">
    <w:name w:val="Pripomba – besedilo Znak"/>
    <w:aliases w:val=" Znak9 Znak,Znak9 Znak"/>
    <w:link w:val="Pripombabesedilo"/>
    <w:qFormat/>
    <w:locked/>
    <w:rsid w:val="00991BC7"/>
  </w:style>
  <w:style w:type="character" w:customStyle="1" w:styleId="TelobesedilaZnak">
    <w:name w:val="Telo besedila Znak"/>
    <w:link w:val="Telobesedila"/>
    <w:locked/>
    <w:rsid w:val="00991BC7"/>
    <w:rPr>
      <w:rFonts w:ascii="Tahoma" w:hAnsi="Tahoma" w:cs="Tahoma"/>
    </w:rPr>
  </w:style>
  <w:style w:type="character" w:styleId="SledenaHiperpovezava">
    <w:name w:val="FollowedHyperlink"/>
    <w:rsid w:val="007839E7"/>
    <w:rPr>
      <w:i/>
      <w:color w:val="800080"/>
      <w:sz w:val="24"/>
      <w:szCs w:val="24"/>
      <w:u w:val="single"/>
      <w:lang w:val="en-US" w:eastAsia="en-US" w:bidi="ar-SA"/>
    </w:rPr>
  </w:style>
  <w:style w:type="character" w:customStyle="1" w:styleId="Naslov1Znak">
    <w:name w:val="Naslov 1 Znak"/>
    <w:link w:val="Naslov1"/>
    <w:rsid w:val="00840F36"/>
    <w:rPr>
      <w:rFonts w:ascii="Arial" w:hAnsi="Arial" w:cs="Arial"/>
      <w:b/>
      <w:bCs/>
      <w:kern w:val="32"/>
      <w:sz w:val="32"/>
      <w:szCs w:val="32"/>
    </w:rPr>
  </w:style>
  <w:style w:type="character" w:customStyle="1" w:styleId="OdstavekseznamaZnak">
    <w:name w:val="Odstavek seznama Znak"/>
    <w:aliases w:val="Odstavek delo Znak,naslov 1 Znak"/>
    <w:link w:val="Odstavekseznama"/>
    <w:uiPriority w:val="34"/>
    <w:rsid w:val="00ED313A"/>
    <w:rPr>
      <w:sz w:val="24"/>
      <w:szCs w:val="24"/>
    </w:rPr>
  </w:style>
  <w:style w:type="paragraph" w:customStyle="1" w:styleId="Default">
    <w:name w:val="Default"/>
    <w:rsid w:val="00EC14B8"/>
    <w:pPr>
      <w:autoSpaceDE w:val="0"/>
      <w:autoSpaceDN w:val="0"/>
      <w:adjustRightInd w:val="0"/>
    </w:pPr>
    <w:rPr>
      <w:color w:val="000000"/>
      <w:sz w:val="24"/>
      <w:szCs w:val="24"/>
    </w:rPr>
  </w:style>
  <w:style w:type="paragraph" w:customStyle="1" w:styleId="style5">
    <w:name w:val="style5"/>
    <w:basedOn w:val="Navaden"/>
    <w:rsid w:val="00EC14B8"/>
    <w:pPr>
      <w:ind w:left="425"/>
    </w:pPr>
    <w:rPr>
      <w:rFonts w:cs="Arial"/>
    </w:rPr>
  </w:style>
  <w:style w:type="table" w:styleId="Tabelamrea">
    <w:name w:val="Table Grid"/>
    <w:basedOn w:val="Navadnatabela"/>
    <w:rsid w:val="00747B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78">
    <w:name w:val="xl78"/>
    <w:basedOn w:val="Navaden"/>
    <w:rsid w:val="00747B0A"/>
    <w:pPr>
      <w:spacing w:before="100" w:beforeAutospacing="1" w:after="100" w:afterAutospacing="1"/>
    </w:pPr>
    <w:rPr>
      <w:rFonts w:ascii="Tahoma" w:hAnsi="Tahoma" w:cs="Tahoma"/>
      <w:b/>
      <w:bCs/>
      <w:sz w:val="22"/>
      <w:szCs w:val="22"/>
    </w:rPr>
  </w:style>
  <w:style w:type="paragraph" w:styleId="Revizija">
    <w:name w:val="Revision"/>
    <w:hidden/>
    <w:uiPriority w:val="99"/>
    <w:semiHidden/>
    <w:rsid w:val="00075F4F"/>
    <w:rPr>
      <w:sz w:val="24"/>
      <w:szCs w:val="24"/>
    </w:rPr>
  </w:style>
  <w:style w:type="character" w:styleId="Sprotnaopomba-sklic">
    <w:name w:val="footnote reference"/>
    <w:aliases w:val="Footnote symbol,Fussnota,Footnote reference number,note TESI,SUPERS,EN Footnote Reference,-E Fußnotenzeichen,number,Times 10 Point,Exposant 3 Point,Footnote Reference_LVL6,Footnote Reference_LVL61,Footnote Reference_LVL62,Footnote"/>
    <w:link w:val="FootnotesymbolCarZchn"/>
    <w:qFormat/>
    <w:rsid w:val="00602CCD"/>
    <w:rPr>
      <w:vertAlign w:val="superscript"/>
    </w:rPr>
  </w:style>
  <w:style w:type="character" w:customStyle="1" w:styleId="Sprotnaopomba-besediloZnak">
    <w:name w:val="Sprotna opomba - besedilo Znak"/>
    <w:aliases w:val="Sprotna opomba-besedilo Znak,Char Char Znak,Char Char Char Char Znak,Char Char Char Znak,Sprotna opomba - besedilo Znak1 Znak,Sprotna opomba - besedilo Znak Znak2 Znak,Sprotna opomba - besedilo Znak1 Znak Znak1 Znak"/>
    <w:link w:val="Sprotnaopomba-besedilo"/>
    <w:rsid w:val="00602CCD"/>
  </w:style>
  <w:style w:type="character" w:customStyle="1" w:styleId="ZgradbadokumentaZnak">
    <w:name w:val="Zgradba dokumenta Znak"/>
    <w:link w:val="Zgradbadokumenta"/>
    <w:rsid w:val="0027244E"/>
    <w:rPr>
      <w:rFonts w:ascii="Tahoma" w:hAnsi="Tahoma" w:cs="Tahoma"/>
      <w:shd w:val="clear" w:color="auto" w:fill="000080"/>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avaden"/>
    <w:link w:val="Sprotnaopomba-sklic"/>
    <w:rsid w:val="004B5712"/>
    <w:pPr>
      <w:spacing w:before="60" w:after="160" w:line="240" w:lineRule="exact"/>
      <w:ind w:left="357" w:hanging="357"/>
      <w:jc w:val="both"/>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47881">
      <w:bodyDiv w:val="1"/>
      <w:marLeft w:val="0"/>
      <w:marRight w:val="0"/>
      <w:marTop w:val="0"/>
      <w:marBottom w:val="0"/>
      <w:divBdr>
        <w:top w:val="none" w:sz="0" w:space="0" w:color="auto"/>
        <w:left w:val="none" w:sz="0" w:space="0" w:color="auto"/>
        <w:bottom w:val="none" w:sz="0" w:space="0" w:color="auto"/>
        <w:right w:val="none" w:sz="0" w:space="0" w:color="auto"/>
      </w:divBdr>
      <w:divsChild>
        <w:div w:id="119999224">
          <w:marLeft w:val="0"/>
          <w:marRight w:val="0"/>
          <w:marTop w:val="240"/>
          <w:marBottom w:val="120"/>
          <w:divBdr>
            <w:top w:val="none" w:sz="0" w:space="0" w:color="auto"/>
            <w:left w:val="none" w:sz="0" w:space="0" w:color="auto"/>
            <w:bottom w:val="none" w:sz="0" w:space="0" w:color="auto"/>
            <w:right w:val="none" w:sz="0" w:space="0" w:color="auto"/>
          </w:divBdr>
        </w:div>
        <w:div w:id="1222592757">
          <w:marLeft w:val="0"/>
          <w:marRight w:val="0"/>
          <w:marTop w:val="0"/>
          <w:marBottom w:val="120"/>
          <w:divBdr>
            <w:top w:val="none" w:sz="0" w:space="0" w:color="auto"/>
            <w:left w:val="none" w:sz="0" w:space="0" w:color="auto"/>
            <w:bottom w:val="none" w:sz="0" w:space="0" w:color="auto"/>
            <w:right w:val="none" w:sz="0" w:space="0" w:color="auto"/>
          </w:divBdr>
        </w:div>
      </w:divsChild>
    </w:div>
    <w:div w:id="486164275">
      <w:bodyDiv w:val="1"/>
      <w:marLeft w:val="0"/>
      <w:marRight w:val="0"/>
      <w:marTop w:val="0"/>
      <w:marBottom w:val="0"/>
      <w:divBdr>
        <w:top w:val="none" w:sz="0" w:space="0" w:color="auto"/>
        <w:left w:val="none" w:sz="0" w:space="0" w:color="auto"/>
        <w:bottom w:val="none" w:sz="0" w:space="0" w:color="auto"/>
        <w:right w:val="none" w:sz="0" w:space="0" w:color="auto"/>
      </w:divBdr>
    </w:div>
    <w:div w:id="967317640">
      <w:bodyDiv w:val="1"/>
      <w:marLeft w:val="0"/>
      <w:marRight w:val="0"/>
      <w:marTop w:val="0"/>
      <w:marBottom w:val="0"/>
      <w:divBdr>
        <w:top w:val="none" w:sz="0" w:space="0" w:color="auto"/>
        <w:left w:val="none" w:sz="0" w:space="0" w:color="auto"/>
        <w:bottom w:val="none" w:sz="0" w:space="0" w:color="auto"/>
        <w:right w:val="none" w:sz="0" w:space="0" w:color="auto"/>
      </w:divBdr>
    </w:div>
    <w:div w:id="168324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j/99118384697?pwd=QTgwYWdjUmx2NTcvOXN2M1Q1N25WUT09"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vodila.ema.arr.gov.si/"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zs.gov.si/si/javne_objave_in_razpis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rimoz.kos@gov.s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izs.gov.si/"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E66C6-611A-41AF-9E15-EC041B91F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Pages>
  <Words>2831</Words>
  <Characters>18254</Characters>
  <Application>Microsoft Office Word</Application>
  <DocSecurity>0</DocSecurity>
  <Lines>152</Lines>
  <Paragraphs>42</Paragraphs>
  <ScaleCrop>false</ScaleCrop>
  <HeadingPairs>
    <vt:vector size="2" baseType="variant">
      <vt:variant>
        <vt:lpstr>Naslov</vt:lpstr>
      </vt:variant>
      <vt:variant>
        <vt:i4>1</vt:i4>
      </vt:variant>
    </vt:vector>
  </HeadingPairs>
  <TitlesOfParts>
    <vt:vector size="1" baseType="lpstr">
      <vt:lpstr>Republika Slovenija, Ministrstvo za šolstvo in šport, Kotnikova 38, 1000 Ljubljana, ki ga zastopa minister dr</vt:lpstr>
    </vt:vector>
  </TitlesOfParts>
  <Company>Ministrstvo za šolstvo in šport</Company>
  <LinksUpToDate>false</LinksUpToDate>
  <CharactersWithSpaces>21043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Slovenija, Ministrstvo za šolstvo in šport, Kotnikova 38, 1000 Ljubljana, ki ga zastopa minister dr</dc:title>
  <dc:creator>DVidovic</dc:creator>
  <cp:lastModifiedBy>Primož Kos</cp:lastModifiedBy>
  <cp:revision>28</cp:revision>
  <cp:lastPrinted>2017-03-13T12:00:00Z</cp:lastPrinted>
  <dcterms:created xsi:type="dcterms:W3CDTF">2022-01-17T11:31:00Z</dcterms:created>
  <dcterms:modified xsi:type="dcterms:W3CDTF">2023-01-13T09:02:00Z</dcterms:modified>
</cp:coreProperties>
</file>