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5521B" w14:textId="49A491AF" w:rsidR="00AB660A" w:rsidRDefault="00AB660A" w:rsidP="00DF272B"/>
    <w:p w14:paraId="240B7B27" w14:textId="77777777" w:rsidR="00DD173E" w:rsidRDefault="00DD173E" w:rsidP="00DF272B"/>
    <w:p w14:paraId="41D469E2" w14:textId="77777777" w:rsidR="00DD173E" w:rsidRDefault="00DD173E" w:rsidP="00DF272B"/>
    <w:p w14:paraId="42BB99EE" w14:textId="77777777" w:rsidR="00DD173E" w:rsidRDefault="00DD173E" w:rsidP="00DF272B"/>
    <w:p w14:paraId="3B11F656" w14:textId="77777777" w:rsidR="00DD173E" w:rsidRDefault="00DD173E" w:rsidP="00DF272B"/>
    <w:p w14:paraId="718C192E" w14:textId="77777777" w:rsidR="00DD173E" w:rsidRDefault="00DD173E" w:rsidP="00DF272B"/>
    <w:p w14:paraId="1FD36D7C" w14:textId="4E475917" w:rsidR="00DD173E" w:rsidRDefault="00DD173E" w:rsidP="00DF272B">
      <w:r>
        <w:t>Oktober, 2024</w:t>
      </w:r>
    </w:p>
    <w:p w14:paraId="19B5FFDB" w14:textId="77777777" w:rsidR="001A7370" w:rsidRDefault="001A7370" w:rsidP="00DF272B"/>
    <w:p w14:paraId="27A13D0E" w14:textId="77777777" w:rsidR="001A7370" w:rsidRDefault="001A7370" w:rsidP="00DF272B"/>
    <w:p w14:paraId="5246039B" w14:textId="693CE101" w:rsidR="001A7370" w:rsidRPr="00EA7519" w:rsidRDefault="001A7370" w:rsidP="00DF272B">
      <w:pPr>
        <w:rPr>
          <w:b/>
          <w:bCs/>
          <w:i/>
          <w:iCs/>
        </w:rPr>
      </w:pPr>
      <w:r w:rsidRPr="00EA7519">
        <w:rPr>
          <w:b/>
          <w:bCs/>
          <w:i/>
          <w:iCs/>
        </w:rPr>
        <w:t>Tečaj plavanja za predšolske otroke v vrtcu</w:t>
      </w:r>
    </w:p>
    <w:p w14:paraId="3ED16D55" w14:textId="77777777" w:rsidR="001A7370" w:rsidRDefault="001A7370" w:rsidP="00DF272B"/>
    <w:p w14:paraId="0237FC2D" w14:textId="3788FC48" w:rsidR="001A7370" w:rsidRDefault="001A7370" w:rsidP="001A7370">
      <w:pPr>
        <w:jc w:val="both"/>
      </w:pPr>
      <w:r>
        <w:t xml:space="preserve">Za pomoč pri delu </w:t>
      </w:r>
      <w:r w:rsidR="003B55F3">
        <w:t>objavljamo</w:t>
      </w:r>
      <w:r>
        <w:t xml:space="preserve"> nekaj usmeritev pri organizaciji tečaja plavanja za predšolske otroke v vrtcu. </w:t>
      </w:r>
    </w:p>
    <w:p w14:paraId="07911C57" w14:textId="77777777" w:rsidR="001A7370" w:rsidRDefault="001A7370" w:rsidP="001A7370">
      <w:pPr>
        <w:jc w:val="both"/>
      </w:pPr>
    </w:p>
    <w:p w14:paraId="5DBB6328" w14:textId="6FEC014D" w:rsidR="001A7370" w:rsidRDefault="001A7370" w:rsidP="001A7370">
      <w:pPr>
        <w:jc w:val="both"/>
      </w:pPr>
      <w:r>
        <w:t xml:space="preserve">Osnovna opredelitev plavalnega tečaja, kot obogatitvene dejavnosti, je že bila posredovana v okrožnici ministrstva, št: 602-5/2007 z dne 28. 6. 2007. </w:t>
      </w:r>
      <w:r w:rsidR="005B05F6">
        <w:t>Informacije so bile vrtcem posredovane  tudi z okrožnico ministrstva, št: 602-2/20215 z dne  30. 3. 2015</w:t>
      </w:r>
      <w:r w:rsidR="00E06288">
        <w:t xml:space="preserve">, iz katere povzemamo glavne usmeritve. </w:t>
      </w:r>
    </w:p>
    <w:p w14:paraId="45EAC96A" w14:textId="77777777" w:rsidR="001A7370" w:rsidRDefault="001A7370" w:rsidP="001A7370">
      <w:pPr>
        <w:jc w:val="both"/>
      </w:pPr>
    </w:p>
    <w:p w14:paraId="39B9D755" w14:textId="4D19E464" w:rsidR="001A7370" w:rsidRDefault="001A7370" w:rsidP="001A7370">
      <w:pPr>
        <w:jc w:val="both"/>
      </w:pPr>
      <w:r>
        <w:t>Organizacija tečaja plavanja je v pristojnosti vrtca. Ob odločitvi vrtca, da organizira in izvede tečaj plavanja, je potrebno poudariti načelo enakih možnosti za starše in otroke ob upoštevanju različnosti. Vrtec v letnem delovnem načrtu določi, da bo v okviru obogatitvenih izvedel tečaj plavanja, ki mora biti skladen s cilji in načeli Kurikul</w:t>
      </w:r>
      <w:r w:rsidR="00E06288">
        <w:t>uma</w:t>
      </w:r>
      <w:r>
        <w:t xml:space="preserve"> za vrtce in izveden v poslovnem času vrtca. Vrtec mora z občino ustanoviteljico, uskladiti vse finančne posledice za zagotavljanje sredstev s strani ustanovitelja (najemnina bazena, kritje stroškov zunanjih strokovnjakov, prevoz otrok). Ker gre pri tečaju plavanja za dejavnosti, ki se odvija izven prostorov vrtca, nastajajo z njeno organizacijo dodatni stroški, ki jih lahko plačajo tudi starši, Otrokom, katerih starši stroškov ne morejo kriti, vrtec zagotovi brezplačno udeležbo. Za sodelovanje otrok na tečaju plavanja, vrtec poskrbi za informiranje staršev in pridobi pisno soglasje staršev.</w:t>
      </w:r>
    </w:p>
    <w:p w14:paraId="43681AE4" w14:textId="77777777" w:rsidR="001A7370" w:rsidRDefault="001A7370" w:rsidP="001A7370">
      <w:pPr>
        <w:jc w:val="both"/>
      </w:pPr>
    </w:p>
    <w:p w14:paraId="25313F3E" w14:textId="7E33BEE8" w:rsidR="001A7370" w:rsidRDefault="00E06288" w:rsidP="001A7370">
      <w:pPr>
        <w:jc w:val="both"/>
      </w:pPr>
      <w:r>
        <w:t>Kurikulum za vrtce med cil</w:t>
      </w:r>
      <w:r w:rsidR="00107BCA">
        <w:t>ji</w:t>
      </w:r>
      <w:r>
        <w:t xml:space="preserve"> določa tudi »sproščeno gibanje v vodi in usvajanje osnovnih elementov plavanja«, kar lahko izvaja vzgojitelj, strokovni delavec v vrtcu. Ravnatelj vrtca lahko za tečaj plavanja, na podlagi 109. a člena Zakona o organizaciji in financiranja vzgoje in izobraževanja (Uradni list RS, št. 16/07 in novele – ZOFVI), sklene s posameznikom tudi pogodbo o delu oziroma pogodbo o opravljanju storitev z drugo osebo, športnim klubom, agencijo. </w:t>
      </w:r>
    </w:p>
    <w:p w14:paraId="6FE024FE" w14:textId="77777777" w:rsidR="00E06288" w:rsidRDefault="00E06288" w:rsidP="001A7370">
      <w:pPr>
        <w:jc w:val="both"/>
      </w:pPr>
    </w:p>
    <w:p w14:paraId="3E76CFD3" w14:textId="51301735" w:rsidR="00E06288" w:rsidRDefault="00E06288" w:rsidP="001A7370">
      <w:pPr>
        <w:jc w:val="both"/>
      </w:pPr>
      <w:r>
        <w:t xml:space="preserve">S sklenjeno pogodbo mora vrtec urediti medsebojne obveznosti z izvajalcem, kot so cilji in vsebina tečaja plavanja, kdo bo otroke poučeval, kakšna mora biti usposobljenost učiteljev plavanja, katere normative upoštevajo pri oblikovanju skupin otrok, kakšne so obveznosti vzgojiteljev, ki otroke spremljajo in podobno. </w:t>
      </w:r>
      <w:r w:rsidR="00CB201E">
        <w:t xml:space="preserve">Opredeljena mora biti tudi cena plačila za uro tečaja plavanja. </w:t>
      </w:r>
    </w:p>
    <w:p w14:paraId="7A5488BF" w14:textId="77777777" w:rsidR="00CB201E" w:rsidRDefault="00CB201E" w:rsidP="001A7370">
      <w:pPr>
        <w:jc w:val="both"/>
      </w:pPr>
    </w:p>
    <w:p w14:paraId="1335C285" w14:textId="310F0545" w:rsidR="00CB201E" w:rsidRDefault="00CB201E" w:rsidP="001A7370">
      <w:pPr>
        <w:jc w:val="both"/>
      </w:pPr>
      <w:r>
        <w:t xml:space="preserve">Varnost v vodi je osnovni cilj pri organizaciji tečaja plavanja. Pod podpisom pogodbe se ravnatelj prepriča, ali je pravna oseba registrirana za opravljanje dejavnosti izvajanja tečaja plavanja in za opravljanje dejavnosti reševanja iz vode. </w:t>
      </w:r>
    </w:p>
    <w:p w14:paraId="39C21842" w14:textId="77777777" w:rsidR="00CB201E" w:rsidRDefault="00CB201E" w:rsidP="001A7370">
      <w:pPr>
        <w:jc w:val="both"/>
      </w:pPr>
    </w:p>
    <w:p w14:paraId="5C1BACD1" w14:textId="1196CC50" w:rsidR="00CB201E" w:rsidRDefault="00CB201E" w:rsidP="001A7370">
      <w:pPr>
        <w:jc w:val="both"/>
      </w:pPr>
      <w:r>
        <w:t>Za organizacijo prevoza preverite za varnost pomembna določila na spletni strani Policije:</w:t>
      </w:r>
    </w:p>
    <w:p w14:paraId="19F05A1C" w14:textId="77777777" w:rsidR="00CB201E" w:rsidRPr="00CB201E" w:rsidRDefault="00EA3FF1" w:rsidP="00CB201E">
      <w:pPr>
        <w:spacing w:after="160" w:line="259" w:lineRule="auto"/>
        <w:rPr>
          <w:rFonts w:asciiTheme="minorHAnsi" w:eastAsiaTheme="minorHAnsi" w:hAnsiTheme="minorHAnsi" w:cstheme="minorBidi"/>
          <w:kern w:val="2"/>
          <w:sz w:val="22"/>
          <w:szCs w:val="22"/>
          <w14:ligatures w14:val="standardContextual"/>
        </w:rPr>
      </w:pPr>
      <w:hyperlink r:id="rId6" w:history="1">
        <w:r w:rsidR="00CB201E" w:rsidRPr="00CB201E">
          <w:rPr>
            <w:rFonts w:asciiTheme="minorHAnsi" w:eastAsiaTheme="minorHAnsi" w:hAnsiTheme="minorHAnsi" w:cstheme="minorBidi"/>
            <w:color w:val="0000FF"/>
            <w:kern w:val="2"/>
            <w:sz w:val="22"/>
            <w:szCs w:val="22"/>
            <w:u w:val="single"/>
            <w14:ligatures w14:val="standardContextual"/>
          </w:rPr>
          <w:t>Policija - Prevozi skupin otrok v cestnem prometu</w:t>
        </w:r>
      </w:hyperlink>
    </w:p>
    <w:p w14:paraId="691C71C4" w14:textId="77777777" w:rsidR="00CB201E" w:rsidRDefault="00CB201E" w:rsidP="001A7370">
      <w:pPr>
        <w:jc w:val="both"/>
      </w:pPr>
    </w:p>
    <w:sectPr w:rsidR="00CB201E" w:rsidSect="00783310">
      <w:headerReference w:type="default" r:id="rId7"/>
      <w:footerReference w:type="even" r:id="rId8"/>
      <w:footerReference w:type="default" r:id="rId9"/>
      <w:headerReference w:type="first" r:id="rId10"/>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87C3B" w14:textId="77777777" w:rsidR="00FA7FF9" w:rsidRDefault="00FA7FF9" w:rsidP="008A4089">
      <w:pPr>
        <w:spacing w:line="240" w:lineRule="auto"/>
      </w:pPr>
      <w:r>
        <w:separator/>
      </w:r>
    </w:p>
  </w:endnote>
  <w:endnote w:type="continuationSeparator" w:id="0">
    <w:p w14:paraId="58D27269" w14:textId="77777777" w:rsidR="00FA7FF9" w:rsidRDefault="00FA7FF9" w:rsidP="008A40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EB34B" w14:textId="77777777" w:rsidR="004C6B48" w:rsidRDefault="008A4089" w:rsidP="005038F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6D3114F1" w14:textId="77777777" w:rsidR="004C6B48" w:rsidRDefault="004C6B48">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6F37D" w14:textId="77777777" w:rsidR="004C6B48" w:rsidRDefault="008A4089" w:rsidP="005038F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28</w:t>
    </w:r>
    <w:r>
      <w:rPr>
        <w:rStyle w:val="tevilkastrani"/>
      </w:rPr>
      <w:fldChar w:fldCharType="end"/>
    </w:r>
  </w:p>
  <w:p w14:paraId="1967C94C" w14:textId="77777777" w:rsidR="004C6B48" w:rsidRDefault="004C6B48">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0BAD8" w14:textId="77777777" w:rsidR="00FA7FF9" w:rsidRDefault="00FA7FF9" w:rsidP="008A4089">
      <w:pPr>
        <w:spacing w:line="240" w:lineRule="auto"/>
      </w:pPr>
      <w:r>
        <w:separator/>
      </w:r>
    </w:p>
  </w:footnote>
  <w:footnote w:type="continuationSeparator" w:id="0">
    <w:p w14:paraId="0EB4FCED" w14:textId="77777777" w:rsidR="00FA7FF9" w:rsidRDefault="00FA7FF9" w:rsidP="008A40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A08D1" w14:textId="77777777" w:rsidR="004C6B48" w:rsidRPr="00110CBD" w:rsidRDefault="004C6B48"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svetlamrea"/>
      <w:tblpPr w:leftFromText="142" w:rightFromText="142" w:bottomFromText="6005" w:vertAnchor="page" w:horzAnchor="page" w:tblpX="925" w:tblpY="86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Grb "/>
      <w:tblDescription w:val="Na grbu v obliki ščita je na modri podlagi lik Triglava v beli barvi, pod njim sta dve valoviti modri črti, ki ponazarjata morje in reke, nad njim pa so v obliki navzdol obrnjenega trikotnika razporejene tri bele šesterokrake zvezde. "/>
    </w:tblPr>
    <w:tblGrid>
      <w:gridCol w:w="649"/>
    </w:tblGrid>
    <w:tr w:rsidR="007A37F8" w:rsidRPr="008F3500" w14:paraId="1687B30A" w14:textId="77777777" w:rsidTr="00CA6DCC">
      <w:trPr>
        <w:trHeight w:hRule="exact" w:val="847"/>
      </w:trPr>
      <w:tc>
        <w:tcPr>
          <w:tcW w:w="649" w:type="dxa"/>
        </w:tcPr>
        <w:p w14:paraId="0E2514CA" w14:textId="77777777" w:rsidR="004C6B48" w:rsidRDefault="008A4089" w:rsidP="007A37F8">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rPr>
            <w:t></w:t>
          </w:r>
        </w:p>
        <w:p w14:paraId="3F9B458D" w14:textId="77777777" w:rsidR="004C6B48" w:rsidRPr="006D42D9" w:rsidRDefault="004C6B48" w:rsidP="007A37F8">
          <w:pPr>
            <w:rPr>
              <w:rFonts w:ascii="Republika" w:hAnsi="Republika"/>
              <w:sz w:val="60"/>
              <w:szCs w:val="60"/>
            </w:rPr>
          </w:pPr>
        </w:p>
        <w:p w14:paraId="42C80698" w14:textId="77777777" w:rsidR="004C6B48" w:rsidRPr="006D42D9" w:rsidRDefault="004C6B48" w:rsidP="007A37F8">
          <w:pPr>
            <w:rPr>
              <w:rFonts w:ascii="Republika" w:hAnsi="Republika"/>
              <w:sz w:val="60"/>
              <w:szCs w:val="60"/>
            </w:rPr>
          </w:pPr>
        </w:p>
        <w:p w14:paraId="0EB1BCEE" w14:textId="77777777" w:rsidR="004C6B48" w:rsidRPr="006D42D9" w:rsidRDefault="004C6B48" w:rsidP="007A37F8">
          <w:pPr>
            <w:rPr>
              <w:rFonts w:ascii="Republika" w:hAnsi="Republika"/>
              <w:sz w:val="60"/>
              <w:szCs w:val="60"/>
            </w:rPr>
          </w:pPr>
        </w:p>
        <w:p w14:paraId="53A9A36B" w14:textId="77777777" w:rsidR="004C6B48" w:rsidRPr="006D42D9" w:rsidRDefault="004C6B48" w:rsidP="007A37F8">
          <w:pPr>
            <w:rPr>
              <w:rFonts w:ascii="Republika" w:hAnsi="Republika"/>
              <w:sz w:val="60"/>
              <w:szCs w:val="60"/>
            </w:rPr>
          </w:pPr>
        </w:p>
        <w:p w14:paraId="2DEF191D" w14:textId="77777777" w:rsidR="004C6B48" w:rsidRPr="006D42D9" w:rsidRDefault="004C6B48" w:rsidP="007A37F8">
          <w:pPr>
            <w:rPr>
              <w:rFonts w:ascii="Republika" w:hAnsi="Republika"/>
              <w:sz w:val="60"/>
              <w:szCs w:val="60"/>
            </w:rPr>
          </w:pPr>
        </w:p>
        <w:p w14:paraId="48A32DD3" w14:textId="77777777" w:rsidR="004C6B48" w:rsidRPr="006D42D9" w:rsidRDefault="004C6B48" w:rsidP="007A37F8">
          <w:pPr>
            <w:rPr>
              <w:rFonts w:ascii="Republika" w:hAnsi="Republika"/>
              <w:sz w:val="60"/>
              <w:szCs w:val="60"/>
            </w:rPr>
          </w:pPr>
        </w:p>
        <w:p w14:paraId="3721CBA6" w14:textId="77777777" w:rsidR="004C6B48" w:rsidRPr="006D42D9" w:rsidRDefault="004C6B48" w:rsidP="007A37F8">
          <w:pPr>
            <w:rPr>
              <w:rFonts w:ascii="Republika" w:hAnsi="Republika"/>
              <w:sz w:val="60"/>
              <w:szCs w:val="60"/>
            </w:rPr>
          </w:pPr>
        </w:p>
        <w:p w14:paraId="268E6A89" w14:textId="77777777" w:rsidR="004C6B48" w:rsidRPr="006D42D9" w:rsidRDefault="004C6B48" w:rsidP="007A37F8">
          <w:pPr>
            <w:rPr>
              <w:rFonts w:ascii="Republika" w:hAnsi="Republika"/>
              <w:sz w:val="60"/>
              <w:szCs w:val="60"/>
            </w:rPr>
          </w:pPr>
        </w:p>
        <w:p w14:paraId="4099CB55" w14:textId="77777777" w:rsidR="004C6B48" w:rsidRPr="006D42D9" w:rsidRDefault="004C6B48" w:rsidP="007A37F8">
          <w:pPr>
            <w:rPr>
              <w:rFonts w:ascii="Republika" w:hAnsi="Republika"/>
              <w:sz w:val="60"/>
              <w:szCs w:val="60"/>
            </w:rPr>
          </w:pPr>
        </w:p>
        <w:p w14:paraId="671A533E" w14:textId="77777777" w:rsidR="004C6B48" w:rsidRPr="006D42D9" w:rsidRDefault="004C6B48" w:rsidP="007A37F8">
          <w:pPr>
            <w:rPr>
              <w:rFonts w:ascii="Republika" w:hAnsi="Republika"/>
              <w:sz w:val="60"/>
              <w:szCs w:val="60"/>
            </w:rPr>
          </w:pPr>
        </w:p>
        <w:p w14:paraId="77F869C8" w14:textId="77777777" w:rsidR="004C6B48" w:rsidRPr="006D42D9" w:rsidRDefault="004C6B48" w:rsidP="007A37F8">
          <w:pPr>
            <w:rPr>
              <w:rFonts w:ascii="Republika" w:hAnsi="Republika"/>
              <w:sz w:val="60"/>
              <w:szCs w:val="60"/>
            </w:rPr>
          </w:pPr>
        </w:p>
        <w:p w14:paraId="0FFF0BF4" w14:textId="77777777" w:rsidR="004C6B48" w:rsidRPr="006D42D9" w:rsidRDefault="004C6B48" w:rsidP="007A37F8">
          <w:pPr>
            <w:rPr>
              <w:rFonts w:ascii="Republika" w:hAnsi="Republika"/>
              <w:sz w:val="60"/>
              <w:szCs w:val="60"/>
            </w:rPr>
          </w:pPr>
        </w:p>
        <w:p w14:paraId="467A5181" w14:textId="77777777" w:rsidR="004C6B48" w:rsidRPr="006D42D9" w:rsidRDefault="004C6B48" w:rsidP="007A37F8">
          <w:pPr>
            <w:rPr>
              <w:rFonts w:ascii="Republika" w:hAnsi="Republika"/>
              <w:sz w:val="60"/>
              <w:szCs w:val="60"/>
            </w:rPr>
          </w:pPr>
        </w:p>
        <w:p w14:paraId="5D958EBD" w14:textId="77777777" w:rsidR="004C6B48" w:rsidRPr="006D42D9" w:rsidRDefault="004C6B48" w:rsidP="007A37F8">
          <w:pPr>
            <w:rPr>
              <w:rFonts w:ascii="Republika" w:hAnsi="Republika"/>
              <w:sz w:val="60"/>
              <w:szCs w:val="60"/>
            </w:rPr>
          </w:pPr>
        </w:p>
        <w:p w14:paraId="4D91D06F" w14:textId="77777777" w:rsidR="004C6B48" w:rsidRPr="006D42D9" w:rsidRDefault="004C6B48" w:rsidP="007A37F8">
          <w:pPr>
            <w:rPr>
              <w:rFonts w:ascii="Republika" w:hAnsi="Republika"/>
              <w:sz w:val="60"/>
              <w:szCs w:val="60"/>
            </w:rPr>
          </w:pPr>
        </w:p>
        <w:p w14:paraId="6DF6221D" w14:textId="77777777" w:rsidR="004C6B48" w:rsidRPr="006D42D9" w:rsidRDefault="004C6B48" w:rsidP="007A37F8">
          <w:pPr>
            <w:rPr>
              <w:rFonts w:ascii="Republika" w:hAnsi="Republika"/>
              <w:sz w:val="60"/>
              <w:szCs w:val="60"/>
            </w:rPr>
          </w:pPr>
        </w:p>
      </w:tc>
    </w:tr>
  </w:tbl>
  <w:tbl>
    <w:tblPr>
      <w:tblStyle w:val="Navadnatabela4"/>
      <w:tblpPr w:leftFromText="142" w:rightFromText="142" w:bottomFromText="6005" w:vertAnchor="page" w:horzAnchor="page" w:tblpX="925" w:tblpY="869"/>
      <w:tblW w:w="0" w:type="auto"/>
      <w:tblLook w:val="04A0" w:firstRow="1" w:lastRow="0" w:firstColumn="1" w:lastColumn="0" w:noHBand="0" w:noVBand="1"/>
      <w:tblCaption w:val="Grb "/>
      <w:tblDescription w:val="Na grbu v obliki ščita je na modri podlagi lik Triglava v beli barvi, pod njim sta dve valoviti modri črti, ki ponazarjata morje in reke, nad njim pa so v obliki navzdol obrnjenega trikotnika razporejene tri bele šesterokrake zvezde. "/>
    </w:tblPr>
    <w:tblGrid>
      <w:gridCol w:w="567"/>
    </w:tblGrid>
    <w:tr w:rsidR="00F04B14" w:rsidRPr="008F3500" w14:paraId="7A74F3B3" w14:textId="77777777" w:rsidTr="00CF1D75">
      <w:trPr>
        <w:cnfStyle w:val="100000000000" w:firstRow="1" w:lastRow="0" w:firstColumn="0" w:lastColumn="0" w:oddVBand="0" w:evenVBand="0" w:oddHBand="0" w:evenHBand="0" w:firstRowFirstColumn="0" w:firstRowLastColumn="0" w:lastRowFirstColumn="0" w:lastRowLastColumn="0"/>
        <w:trHeight w:hRule="exact" w:val="847"/>
      </w:trPr>
      <w:tc>
        <w:tcPr>
          <w:cnfStyle w:val="001000000000" w:firstRow="0" w:lastRow="0" w:firstColumn="1" w:lastColumn="0" w:oddVBand="0" w:evenVBand="0" w:oddHBand="0" w:evenHBand="0" w:firstRowFirstColumn="0" w:firstRowLastColumn="0" w:lastRowFirstColumn="0" w:lastRowLastColumn="0"/>
          <w:tcW w:w="567" w:type="dxa"/>
        </w:tcPr>
        <w:p w14:paraId="6EEC4DE3" w14:textId="77777777" w:rsidR="004C6B48" w:rsidRPr="006D42D9" w:rsidRDefault="004C6B48" w:rsidP="006D42D9">
          <w:pPr>
            <w:rPr>
              <w:rFonts w:ascii="Republika" w:hAnsi="Republika"/>
              <w:sz w:val="60"/>
              <w:szCs w:val="60"/>
            </w:rPr>
          </w:pPr>
        </w:p>
      </w:tc>
    </w:tr>
  </w:tbl>
  <w:p w14:paraId="73B60C24" w14:textId="77777777" w:rsidR="004C6B48" w:rsidRPr="008F3500" w:rsidRDefault="008A4089" w:rsidP="00924E3C">
    <w:pPr>
      <w:autoSpaceDE w:val="0"/>
      <w:autoSpaceDN w:val="0"/>
      <w:adjustRightInd w:val="0"/>
      <w:spacing w:line="240" w:lineRule="auto"/>
      <w:rPr>
        <w:rFonts w:ascii="Republika" w:hAnsi="Republika"/>
      </w:rPr>
    </w:pPr>
    <w:r w:rsidRPr="008F3500">
      <w:rPr>
        <w:noProof/>
        <w:szCs w:val="20"/>
        <w:lang w:eastAsia="sl-SI"/>
      </w:rPr>
      <mc:AlternateContent>
        <mc:Choice Requires="wps">
          <w:drawing>
            <wp:anchor distT="0" distB="0" distL="114300" distR="114300" simplePos="0" relativeHeight="251659264" behindDoc="1" locked="0" layoutInCell="0" allowOverlap="1" wp14:anchorId="3E708EC3" wp14:editId="7F21B6C3">
              <wp:simplePos x="0" y="0"/>
              <wp:positionH relativeFrom="column">
                <wp:posOffset>-431800</wp:posOffset>
              </wp:positionH>
              <wp:positionV relativeFrom="page">
                <wp:posOffset>3600450</wp:posOffset>
              </wp:positionV>
              <wp:extent cx="252095" cy="0"/>
              <wp:effectExtent l="6350" t="9525" r="8255" b="9525"/>
              <wp:wrapNone/>
              <wp:docPr id="1"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E078C8" id="Line 5" o:spid="_x0000_s1026" alt="&quot;&quot;"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8F3500">
      <w:rPr>
        <w:rFonts w:ascii="Republika" w:hAnsi="Republika"/>
      </w:rPr>
      <w:t>REPUBLIKA SLOVENIJA</w:t>
    </w:r>
  </w:p>
  <w:p w14:paraId="29FCB37F" w14:textId="00F704D5" w:rsidR="004C6B48" w:rsidRPr="008A4089" w:rsidRDefault="008A4089" w:rsidP="00924E3C">
    <w:pPr>
      <w:pStyle w:val="Glava"/>
      <w:tabs>
        <w:tab w:val="clear" w:pos="4320"/>
        <w:tab w:val="clear" w:pos="8640"/>
        <w:tab w:val="left" w:pos="5112"/>
      </w:tabs>
      <w:spacing w:after="120" w:line="240" w:lineRule="exact"/>
      <w:rPr>
        <w:rFonts w:ascii="Republika" w:hAnsi="Republika"/>
        <w:b/>
        <w:caps/>
      </w:rPr>
    </w:pPr>
    <w:r w:rsidRPr="008A4089">
      <w:rPr>
        <w:rFonts w:ascii="Republika" w:hAnsi="Republika"/>
        <w:b/>
        <w:caps/>
      </w:rPr>
      <w:t xml:space="preserve">MinIstrstvo za </w:t>
    </w:r>
    <w:r w:rsidR="00CF4672">
      <w:rPr>
        <w:rFonts w:ascii="Republika" w:hAnsi="Republika"/>
        <w:b/>
        <w:caps/>
      </w:rPr>
      <w:t>VZGOJO IN IZOBRAŽEVANJE</w:t>
    </w:r>
  </w:p>
  <w:p w14:paraId="42A343A6" w14:textId="36198A33" w:rsidR="003702FA" w:rsidRPr="008F3500" w:rsidRDefault="00CF4672" w:rsidP="003702FA">
    <w:pPr>
      <w:pStyle w:val="Glava"/>
      <w:tabs>
        <w:tab w:val="clear" w:pos="4320"/>
        <w:tab w:val="clear" w:pos="8640"/>
        <w:tab w:val="left" w:pos="5112"/>
      </w:tabs>
      <w:spacing w:before="120" w:line="240" w:lineRule="exact"/>
      <w:rPr>
        <w:rFonts w:cs="Arial"/>
        <w:sz w:val="16"/>
      </w:rPr>
    </w:pPr>
    <w:r>
      <w:rPr>
        <w:rFonts w:cs="Arial"/>
        <w:sz w:val="16"/>
      </w:rPr>
      <w:t xml:space="preserve">Masarykova </w:t>
    </w:r>
    <w:r w:rsidR="003702FA">
      <w:rPr>
        <w:rFonts w:cs="Arial"/>
        <w:sz w:val="16"/>
      </w:rPr>
      <w:t>cesta 1</w:t>
    </w:r>
    <w:r>
      <w:rPr>
        <w:rFonts w:cs="Arial"/>
        <w:sz w:val="16"/>
      </w:rPr>
      <w:t>6</w:t>
    </w:r>
    <w:r w:rsidR="003702FA">
      <w:rPr>
        <w:rFonts w:cs="Arial"/>
        <w:sz w:val="16"/>
      </w:rPr>
      <w:t>, 1000 Ljubljana</w:t>
    </w:r>
    <w:r w:rsidR="003702FA" w:rsidRPr="008F3500">
      <w:rPr>
        <w:rFonts w:cs="Arial"/>
        <w:sz w:val="16"/>
      </w:rPr>
      <w:tab/>
      <w:t xml:space="preserve">T: </w:t>
    </w:r>
    <w:r w:rsidR="003702FA">
      <w:rPr>
        <w:rFonts w:cs="Arial"/>
        <w:sz w:val="16"/>
      </w:rPr>
      <w:t>01 4</w:t>
    </w:r>
    <w:r>
      <w:rPr>
        <w:rFonts w:cs="Arial"/>
        <w:sz w:val="16"/>
      </w:rPr>
      <w:t>00</w:t>
    </w:r>
    <w:r w:rsidR="003702FA">
      <w:rPr>
        <w:rFonts w:cs="Arial"/>
        <w:sz w:val="16"/>
      </w:rPr>
      <w:t xml:space="preserve"> </w:t>
    </w:r>
    <w:r>
      <w:rPr>
        <w:rFonts w:cs="Arial"/>
        <w:sz w:val="16"/>
      </w:rPr>
      <w:t>52 00</w:t>
    </w:r>
  </w:p>
  <w:p w14:paraId="0C671006" w14:textId="11C5BB5B" w:rsidR="003702FA" w:rsidRPr="008F3500" w:rsidRDefault="003702FA" w:rsidP="003702FA">
    <w:pPr>
      <w:pStyle w:val="Glava"/>
      <w:tabs>
        <w:tab w:val="clear" w:pos="4320"/>
        <w:tab w:val="clear" w:pos="8640"/>
        <w:tab w:val="left" w:pos="5112"/>
      </w:tabs>
      <w:spacing w:line="240" w:lineRule="exact"/>
      <w:rPr>
        <w:rFonts w:cs="Arial"/>
        <w:sz w:val="16"/>
      </w:rPr>
    </w:pPr>
    <w:r w:rsidRPr="008F3500">
      <w:rPr>
        <w:rFonts w:cs="Arial"/>
        <w:sz w:val="16"/>
      </w:rPr>
      <w:tab/>
      <w:t xml:space="preserve">F: </w:t>
    </w:r>
    <w:r>
      <w:rPr>
        <w:rFonts w:cs="Arial"/>
        <w:sz w:val="16"/>
      </w:rPr>
      <w:t>01 4</w:t>
    </w:r>
    <w:r w:rsidR="00CF4672">
      <w:rPr>
        <w:rFonts w:cs="Arial"/>
        <w:sz w:val="16"/>
      </w:rPr>
      <w:t>00 53 21</w:t>
    </w:r>
  </w:p>
  <w:p w14:paraId="68DE6C0D" w14:textId="13C3D3BA" w:rsidR="003702FA" w:rsidRPr="008F3500" w:rsidRDefault="003702FA" w:rsidP="003702FA">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w:t>
    </w:r>
    <w:r w:rsidR="00CF4672">
      <w:rPr>
        <w:rFonts w:cs="Arial"/>
        <w:sz w:val="16"/>
      </w:rPr>
      <w:t>mvi</w:t>
    </w:r>
    <w:r>
      <w:rPr>
        <w:rFonts w:cs="Arial"/>
        <w:sz w:val="16"/>
      </w:rPr>
      <w:t>@gov.si</w:t>
    </w:r>
  </w:p>
  <w:p w14:paraId="37E41F91" w14:textId="12100D37" w:rsidR="003702FA" w:rsidRPr="008F3500" w:rsidRDefault="003702FA" w:rsidP="003702FA">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www.m</w:t>
    </w:r>
    <w:r w:rsidR="00CF4672">
      <w:rPr>
        <w:rFonts w:cs="Arial"/>
        <w:sz w:val="16"/>
      </w:rPr>
      <w:t>vi</w:t>
    </w:r>
    <w:r>
      <w:rPr>
        <w:rFonts w:cs="Arial"/>
        <w:sz w:val="16"/>
      </w:rPr>
      <w:t>.gov.si</w:t>
    </w:r>
  </w:p>
  <w:p w14:paraId="42193A65" w14:textId="77777777" w:rsidR="004C6B48" w:rsidRPr="008F3500" w:rsidRDefault="004C6B48" w:rsidP="007D75CF">
    <w:pPr>
      <w:pStyle w:val="Glava"/>
      <w:tabs>
        <w:tab w:val="clear" w:pos="4320"/>
        <w:tab w:val="clear" w:pos="8640"/>
        <w:tab w:val="left" w:pos="511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089"/>
    <w:rsid w:val="00107BCA"/>
    <w:rsid w:val="001A7370"/>
    <w:rsid w:val="002B3273"/>
    <w:rsid w:val="003702FA"/>
    <w:rsid w:val="003B55F3"/>
    <w:rsid w:val="004941CD"/>
    <w:rsid w:val="004C6B48"/>
    <w:rsid w:val="005776BC"/>
    <w:rsid w:val="00596200"/>
    <w:rsid w:val="005B05F6"/>
    <w:rsid w:val="00722E8D"/>
    <w:rsid w:val="0079510C"/>
    <w:rsid w:val="007A617E"/>
    <w:rsid w:val="007A64F5"/>
    <w:rsid w:val="00832938"/>
    <w:rsid w:val="00863AA6"/>
    <w:rsid w:val="008A4089"/>
    <w:rsid w:val="00AB660A"/>
    <w:rsid w:val="00B12F1A"/>
    <w:rsid w:val="00C3025A"/>
    <w:rsid w:val="00CB201E"/>
    <w:rsid w:val="00CF4672"/>
    <w:rsid w:val="00DD173E"/>
    <w:rsid w:val="00DF272B"/>
    <w:rsid w:val="00E06288"/>
    <w:rsid w:val="00EA3FF1"/>
    <w:rsid w:val="00EA7519"/>
    <w:rsid w:val="00F13FDD"/>
    <w:rsid w:val="00F17F85"/>
    <w:rsid w:val="00FA7FF9"/>
    <w:rsid w:val="00FD273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928E0"/>
  <w15:chartTrackingRefBased/>
  <w15:docId w15:val="{86CB3316-DA12-4355-B6A9-7C5B42450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A4089"/>
    <w:pPr>
      <w:spacing w:after="0" w:line="260" w:lineRule="exact"/>
    </w:pPr>
    <w:rPr>
      <w:rFonts w:ascii="Arial" w:eastAsia="Times New Roman" w:hAnsi="Arial" w:cs="Times New Roman"/>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8A4089"/>
    <w:pPr>
      <w:tabs>
        <w:tab w:val="center" w:pos="4320"/>
        <w:tab w:val="right" w:pos="8640"/>
      </w:tabs>
    </w:pPr>
  </w:style>
  <w:style w:type="character" w:customStyle="1" w:styleId="GlavaZnak">
    <w:name w:val="Glava Znak"/>
    <w:basedOn w:val="Privzetapisavaodstavka"/>
    <w:link w:val="Glava"/>
    <w:rsid w:val="008A4089"/>
    <w:rPr>
      <w:rFonts w:ascii="Arial" w:eastAsia="Times New Roman" w:hAnsi="Arial" w:cs="Times New Roman"/>
      <w:sz w:val="20"/>
      <w:szCs w:val="24"/>
    </w:rPr>
  </w:style>
  <w:style w:type="paragraph" w:styleId="Noga">
    <w:name w:val="footer"/>
    <w:basedOn w:val="Navaden"/>
    <w:link w:val="NogaZnak"/>
    <w:rsid w:val="008A4089"/>
    <w:pPr>
      <w:tabs>
        <w:tab w:val="center" w:pos="4320"/>
        <w:tab w:val="right" w:pos="8640"/>
      </w:tabs>
    </w:pPr>
    <w:rPr>
      <w:lang w:val="x-none"/>
    </w:rPr>
  </w:style>
  <w:style w:type="character" w:customStyle="1" w:styleId="NogaZnak">
    <w:name w:val="Noga Znak"/>
    <w:basedOn w:val="Privzetapisavaodstavka"/>
    <w:link w:val="Noga"/>
    <w:rsid w:val="008A4089"/>
    <w:rPr>
      <w:rFonts w:ascii="Arial" w:eastAsia="Times New Roman" w:hAnsi="Arial" w:cs="Times New Roman"/>
      <w:sz w:val="20"/>
      <w:szCs w:val="24"/>
      <w:lang w:val="x-none"/>
    </w:rPr>
  </w:style>
  <w:style w:type="character" w:styleId="tevilkastrani">
    <w:name w:val="page number"/>
    <w:basedOn w:val="Privzetapisavaodstavka"/>
    <w:rsid w:val="008A4089"/>
  </w:style>
  <w:style w:type="table" w:styleId="Navadnatabela4">
    <w:name w:val="Plain Table 4"/>
    <w:basedOn w:val="Navadnatabela"/>
    <w:uiPriority w:val="44"/>
    <w:rsid w:val="008A4089"/>
    <w:pPr>
      <w:spacing w:after="0" w:line="240" w:lineRule="auto"/>
    </w:pPr>
    <w:rPr>
      <w:rFonts w:ascii="Times New Roman" w:eastAsia="Times New Roman" w:hAnsi="Times New Roman" w:cs="Times New Roman"/>
      <w:sz w:val="20"/>
      <w:szCs w:val="20"/>
      <w:lang w:eastAsia="sl-S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vetlamrea">
    <w:name w:val="Grid Table Light"/>
    <w:basedOn w:val="Navadnatabela"/>
    <w:uiPriority w:val="40"/>
    <w:rsid w:val="008A4089"/>
    <w:pPr>
      <w:spacing w:after="0" w:line="240" w:lineRule="auto"/>
    </w:pPr>
    <w:rPr>
      <w:rFonts w:ascii="Times New Roman" w:eastAsia="Times New Roman" w:hAnsi="Times New Roman" w:cs="Times New Roman"/>
      <w:sz w:val="20"/>
      <w:szCs w:val="20"/>
      <w:lang w:eastAsia="sl-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atumtevilka">
    <w:name w:val="datum številka"/>
    <w:basedOn w:val="Navaden"/>
    <w:qFormat/>
    <w:rsid w:val="003702FA"/>
    <w:pPr>
      <w:tabs>
        <w:tab w:val="left" w:pos="1701"/>
      </w:tabs>
      <w:suppressAutoHyphens/>
      <w:autoSpaceDN w:val="0"/>
      <w:textAlignment w:val="baseline"/>
    </w:pPr>
    <w:rPr>
      <w:szCs w:val="20"/>
      <w:lang w:eastAsia="sl-SI"/>
    </w:rPr>
  </w:style>
  <w:style w:type="paragraph" w:customStyle="1" w:styleId="ZADEVA">
    <w:name w:val="ZADEVA"/>
    <w:basedOn w:val="Navaden"/>
    <w:qFormat/>
    <w:rsid w:val="003702FA"/>
    <w:pPr>
      <w:tabs>
        <w:tab w:val="left" w:pos="1701"/>
      </w:tabs>
      <w:suppressAutoHyphens/>
      <w:autoSpaceDN w:val="0"/>
      <w:ind w:left="1701" w:hanging="1701"/>
      <w:textAlignment w:val="baseline"/>
    </w:pPr>
    <w:rPr>
      <w:b/>
      <w:lang w:val="it-IT"/>
    </w:rPr>
  </w:style>
  <w:style w:type="paragraph" w:customStyle="1" w:styleId="podpisi">
    <w:name w:val="podpisi"/>
    <w:basedOn w:val="Navaden"/>
    <w:qFormat/>
    <w:rsid w:val="003702FA"/>
    <w:pPr>
      <w:tabs>
        <w:tab w:val="left" w:pos="3402"/>
      </w:tabs>
      <w:suppressAutoHyphens/>
      <w:autoSpaceDN w:val="0"/>
      <w:textAlignment w:val="baseline"/>
    </w:pPr>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olicija.si/svetujemo-ozavescamo/prometna-varnost-category-blog/prevozi-skupin-otrok-v-cestnem-prometu"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415</Words>
  <Characters>2371</Characters>
  <Application>Microsoft Office Word</Application>
  <DocSecurity>4</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Polona Srebotnjak Verbinc</dc:creator>
  <cp:keywords/>
  <dc:description/>
  <cp:lastModifiedBy>Marjetka Brank</cp:lastModifiedBy>
  <cp:revision>2</cp:revision>
  <cp:lastPrinted>2023-08-31T09:05:00Z</cp:lastPrinted>
  <dcterms:created xsi:type="dcterms:W3CDTF">2024-10-11T07:07:00Z</dcterms:created>
  <dcterms:modified xsi:type="dcterms:W3CDTF">2024-10-11T07:07:00Z</dcterms:modified>
</cp:coreProperties>
</file>