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1A0DA" w14:textId="77777777" w:rsidR="00DB3C28" w:rsidRDefault="00DB3C28" w:rsidP="007A6DFB">
      <w:pPr>
        <w:spacing w:after="0" w:line="240" w:lineRule="auto"/>
        <w:jc w:val="center"/>
        <w:rPr>
          <w:rFonts w:ascii="Arial" w:hAnsi="Arial" w:cs="Arial"/>
          <w:b/>
        </w:rPr>
      </w:pPr>
    </w:p>
    <w:p w14:paraId="6E1782FF" w14:textId="77777777" w:rsidR="00EB1D33" w:rsidRDefault="00EB1D33" w:rsidP="00EB1D33">
      <w:pPr>
        <w:spacing w:after="0" w:line="240" w:lineRule="auto"/>
        <w:rPr>
          <w:rFonts w:ascii="Tahoma" w:eastAsia="Times New Roman" w:hAnsi="Tahoma" w:cs="Tahoma"/>
          <w:b/>
        </w:rPr>
      </w:pPr>
    </w:p>
    <w:tbl>
      <w:tblPr>
        <w:tblpPr w:leftFromText="142" w:rightFromText="142" w:bottomFromText="6005" w:vertAnchor="page" w:horzAnchor="page" w:tblpX="1175" w:tblpY="869"/>
        <w:tblW w:w="0" w:type="auto"/>
        <w:tblLook w:val="00A0" w:firstRow="1" w:lastRow="0" w:firstColumn="1" w:lastColumn="0" w:noHBand="0" w:noVBand="0"/>
      </w:tblPr>
      <w:tblGrid>
        <w:gridCol w:w="566"/>
      </w:tblGrid>
      <w:tr w:rsidR="00EB1D33" w14:paraId="28E2106C" w14:textId="77777777" w:rsidTr="00EB1D33">
        <w:trPr>
          <w:cantSplit/>
          <w:trHeight w:val="847"/>
        </w:trPr>
        <w:tc>
          <w:tcPr>
            <w:tcW w:w="566" w:type="dxa"/>
          </w:tcPr>
          <w:p w14:paraId="17095412" w14:textId="77777777" w:rsidR="00EB1D33" w:rsidRDefault="00EB1D33">
            <w:pPr>
              <w:spacing w:after="0" w:line="240" w:lineRule="auto"/>
              <w:rPr>
                <w:rFonts w:ascii="Tahoma" w:eastAsia="Times New Roman" w:hAnsi="Tahoma" w:cs="Tahoma"/>
              </w:rPr>
            </w:pPr>
          </w:p>
          <w:p w14:paraId="5BEAEB83" w14:textId="77777777" w:rsidR="00EB1D33" w:rsidRDefault="00EB1D33">
            <w:pPr>
              <w:spacing w:after="0" w:line="240" w:lineRule="auto"/>
              <w:rPr>
                <w:rFonts w:ascii="Tahoma" w:eastAsia="Times New Roman" w:hAnsi="Tahoma" w:cs="Tahoma"/>
              </w:rPr>
            </w:pPr>
          </w:p>
          <w:p w14:paraId="5E59EA89" w14:textId="77777777" w:rsidR="00EB1D33" w:rsidRDefault="00EB1D33">
            <w:pPr>
              <w:spacing w:after="0" w:line="240" w:lineRule="auto"/>
              <w:rPr>
                <w:rFonts w:ascii="Tahoma" w:eastAsia="Times New Roman" w:hAnsi="Tahoma" w:cs="Tahoma"/>
              </w:rPr>
            </w:pPr>
          </w:p>
          <w:p w14:paraId="3A8783D4" w14:textId="77777777" w:rsidR="00EB1D33" w:rsidRDefault="00EB1D33">
            <w:pPr>
              <w:spacing w:after="0" w:line="240" w:lineRule="auto"/>
              <w:rPr>
                <w:rFonts w:ascii="Tahoma" w:eastAsia="Times New Roman" w:hAnsi="Tahoma" w:cs="Tahoma"/>
              </w:rPr>
            </w:pPr>
          </w:p>
          <w:p w14:paraId="7BD931BB" w14:textId="77777777" w:rsidR="00EB1D33" w:rsidRDefault="00EB1D33">
            <w:pPr>
              <w:spacing w:after="0" w:line="240" w:lineRule="auto"/>
              <w:rPr>
                <w:rFonts w:ascii="Tahoma" w:eastAsia="Times New Roman" w:hAnsi="Tahoma" w:cs="Tahoma"/>
              </w:rPr>
            </w:pPr>
          </w:p>
          <w:p w14:paraId="5655CB58" w14:textId="77777777" w:rsidR="00EB1D33" w:rsidRDefault="00EB1D33">
            <w:pPr>
              <w:spacing w:after="0" w:line="240" w:lineRule="auto"/>
              <w:rPr>
                <w:rFonts w:ascii="Tahoma" w:eastAsia="Times New Roman" w:hAnsi="Tahoma" w:cs="Tahoma"/>
              </w:rPr>
            </w:pPr>
          </w:p>
          <w:p w14:paraId="3466C4EA" w14:textId="77777777" w:rsidR="00EB1D33" w:rsidRDefault="00EB1D33">
            <w:pPr>
              <w:spacing w:after="0" w:line="240" w:lineRule="auto"/>
              <w:rPr>
                <w:rFonts w:ascii="Tahoma" w:eastAsia="Times New Roman" w:hAnsi="Tahoma" w:cs="Tahoma"/>
              </w:rPr>
            </w:pPr>
          </w:p>
          <w:p w14:paraId="659D0598" w14:textId="77777777" w:rsidR="00EB1D33" w:rsidRDefault="00EB1D33">
            <w:pPr>
              <w:spacing w:after="0" w:line="240" w:lineRule="auto"/>
              <w:rPr>
                <w:rFonts w:ascii="Tahoma" w:eastAsia="Times New Roman" w:hAnsi="Tahoma" w:cs="Tahoma"/>
              </w:rPr>
            </w:pPr>
          </w:p>
          <w:p w14:paraId="53EC8816" w14:textId="77777777" w:rsidR="00EB1D33" w:rsidRDefault="00EB1D33">
            <w:pPr>
              <w:spacing w:after="0" w:line="240" w:lineRule="auto"/>
              <w:rPr>
                <w:rFonts w:ascii="Tahoma" w:eastAsia="Times New Roman" w:hAnsi="Tahoma" w:cs="Tahoma"/>
              </w:rPr>
            </w:pPr>
          </w:p>
          <w:p w14:paraId="342D951A" w14:textId="77777777" w:rsidR="00EB1D33" w:rsidRDefault="00EB1D33">
            <w:pPr>
              <w:spacing w:after="0" w:line="240" w:lineRule="auto"/>
              <w:rPr>
                <w:rFonts w:ascii="Tahoma" w:eastAsia="Times New Roman" w:hAnsi="Tahoma" w:cs="Tahoma"/>
              </w:rPr>
            </w:pPr>
          </w:p>
          <w:p w14:paraId="53BDC981" w14:textId="77777777" w:rsidR="00EB1D33" w:rsidRDefault="00EB1D33">
            <w:pPr>
              <w:spacing w:after="0" w:line="240" w:lineRule="auto"/>
              <w:rPr>
                <w:rFonts w:ascii="Tahoma" w:eastAsia="Times New Roman" w:hAnsi="Tahoma" w:cs="Tahoma"/>
              </w:rPr>
            </w:pPr>
          </w:p>
          <w:p w14:paraId="32E84982" w14:textId="77777777" w:rsidR="00EB1D33" w:rsidRDefault="00EB1D33">
            <w:pPr>
              <w:spacing w:after="0" w:line="240" w:lineRule="auto"/>
              <w:rPr>
                <w:rFonts w:ascii="Tahoma" w:eastAsia="Times New Roman" w:hAnsi="Tahoma" w:cs="Tahoma"/>
              </w:rPr>
            </w:pPr>
          </w:p>
          <w:p w14:paraId="1458CC6E" w14:textId="77777777" w:rsidR="00EB1D33" w:rsidRDefault="00EB1D33">
            <w:pPr>
              <w:spacing w:after="0" w:line="240" w:lineRule="auto"/>
              <w:rPr>
                <w:rFonts w:ascii="Tahoma" w:eastAsia="Times New Roman" w:hAnsi="Tahoma" w:cs="Tahoma"/>
              </w:rPr>
            </w:pPr>
          </w:p>
          <w:p w14:paraId="2DA76763" w14:textId="77777777" w:rsidR="00EB1D33" w:rsidRDefault="00EB1D33">
            <w:pPr>
              <w:spacing w:after="0" w:line="240" w:lineRule="auto"/>
              <w:rPr>
                <w:rFonts w:ascii="Tahoma" w:eastAsia="Times New Roman" w:hAnsi="Tahoma" w:cs="Tahoma"/>
              </w:rPr>
            </w:pPr>
          </w:p>
          <w:p w14:paraId="0A360920" w14:textId="77777777" w:rsidR="00EB1D33" w:rsidRDefault="00EB1D33">
            <w:pPr>
              <w:spacing w:after="0" w:line="240" w:lineRule="auto"/>
              <w:rPr>
                <w:rFonts w:ascii="Tahoma" w:eastAsia="Times New Roman" w:hAnsi="Tahoma" w:cs="Tahoma"/>
              </w:rPr>
            </w:pPr>
          </w:p>
          <w:p w14:paraId="5608C107" w14:textId="77777777" w:rsidR="00EB1D33" w:rsidRDefault="00EB1D33">
            <w:pPr>
              <w:spacing w:after="0" w:line="240" w:lineRule="auto"/>
              <w:rPr>
                <w:rFonts w:ascii="Tahoma" w:eastAsia="Times New Roman" w:hAnsi="Tahoma" w:cs="Tahoma"/>
              </w:rPr>
            </w:pPr>
          </w:p>
        </w:tc>
      </w:tr>
    </w:tbl>
    <w:p w14:paraId="039CC1C6" w14:textId="4F2CCD2B" w:rsidR="00EB1D33" w:rsidRPr="00321D96" w:rsidRDefault="00EB1D33" w:rsidP="00EB1D33">
      <w:pPr>
        <w:autoSpaceDE w:val="0"/>
        <w:autoSpaceDN w:val="0"/>
        <w:adjustRightInd w:val="0"/>
        <w:spacing w:after="0" w:line="240" w:lineRule="auto"/>
        <w:rPr>
          <w:rFonts w:ascii="Tahoma" w:eastAsia="Times New Roman" w:hAnsi="Tahoma" w:cs="Tahoma"/>
        </w:rPr>
      </w:pPr>
      <w:r w:rsidRPr="00321D96">
        <w:rPr>
          <w:rFonts w:ascii="Calibri" w:hAnsi="Calibri"/>
          <w:noProof/>
          <w:lang w:eastAsia="sl-SI"/>
        </w:rPr>
        <w:drawing>
          <wp:anchor distT="0" distB="0" distL="114300" distR="114300" simplePos="0" relativeHeight="251657216" behindDoc="1" locked="0" layoutInCell="1" allowOverlap="1" wp14:anchorId="40BE4A5C" wp14:editId="395363EA">
            <wp:simplePos x="0" y="0"/>
            <wp:positionH relativeFrom="column">
              <wp:posOffset>-483870</wp:posOffset>
            </wp:positionH>
            <wp:positionV relativeFrom="paragraph">
              <wp:posOffset>4445</wp:posOffset>
            </wp:positionV>
            <wp:extent cx="2426970" cy="391795"/>
            <wp:effectExtent l="0" t="0" r="0" b="8255"/>
            <wp:wrapNone/>
            <wp:docPr id="1"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MIZS_slovenšč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sidRPr="00321D96">
        <w:rPr>
          <w:rFonts w:ascii="Calibri" w:hAnsi="Calibri"/>
          <w:noProof/>
          <w:lang w:eastAsia="sl-SI"/>
        </w:rPr>
        <mc:AlternateContent>
          <mc:Choice Requires="wps">
            <w:drawing>
              <wp:anchor distT="4294967295" distB="4294967295" distL="114300" distR="114300" simplePos="0" relativeHeight="251658240" behindDoc="1" locked="0" layoutInCell="0" allowOverlap="1" wp14:anchorId="5F377886" wp14:editId="5401C8C7">
                <wp:simplePos x="0" y="0"/>
                <wp:positionH relativeFrom="column">
                  <wp:posOffset>-431800</wp:posOffset>
                </wp:positionH>
                <wp:positionV relativeFrom="page">
                  <wp:posOffset>3600449</wp:posOffset>
                </wp:positionV>
                <wp:extent cx="252095" cy="0"/>
                <wp:effectExtent l="0" t="0" r="14605" b="1905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p>
    <w:p w14:paraId="2FC287CC" w14:textId="77777777" w:rsidR="00EB1D33" w:rsidRPr="00321D96" w:rsidRDefault="00EB1D33" w:rsidP="00EB1D33">
      <w:pPr>
        <w:tabs>
          <w:tab w:val="left" w:pos="5112"/>
        </w:tabs>
        <w:spacing w:before="240" w:after="0" w:line="240" w:lineRule="exact"/>
        <w:rPr>
          <w:rFonts w:ascii="Tahoma" w:eastAsia="Times New Roman" w:hAnsi="Tahoma" w:cs="Tahoma"/>
        </w:rPr>
      </w:pPr>
    </w:p>
    <w:p w14:paraId="54E05FCB" w14:textId="77777777" w:rsidR="00EB1D33" w:rsidRPr="00321D96" w:rsidRDefault="00EB1D33" w:rsidP="00EB1D33">
      <w:pPr>
        <w:tabs>
          <w:tab w:val="left" w:pos="5112"/>
        </w:tabs>
        <w:spacing w:before="240" w:after="0" w:line="240" w:lineRule="exact"/>
        <w:rPr>
          <w:rFonts w:ascii="Tahoma" w:eastAsia="Times New Roman" w:hAnsi="Tahoma" w:cs="Tahoma"/>
        </w:rPr>
      </w:pPr>
      <w:r w:rsidRPr="00321D96">
        <w:rPr>
          <w:rFonts w:ascii="Tahoma" w:eastAsia="Times New Roman" w:hAnsi="Tahoma" w:cs="Tahoma"/>
        </w:rPr>
        <w:t>Masarykova cesta 16, 1000 Ljubljana</w:t>
      </w:r>
      <w:r w:rsidRPr="00321D96">
        <w:rPr>
          <w:rFonts w:ascii="Tahoma" w:eastAsia="Times New Roman" w:hAnsi="Tahoma" w:cs="Tahoma"/>
        </w:rPr>
        <w:tab/>
      </w:r>
    </w:p>
    <w:p w14:paraId="3EC7E1E9" w14:textId="77777777" w:rsidR="00EB1D33" w:rsidRPr="00321D96" w:rsidRDefault="00EB1D33" w:rsidP="00EB1D33">
      <w:pPr>
        <w:tabs>
          <w:tab w:val="left" w:pos="5112"/>
        </w:tabs>
        <w:spacing w:after="0" w:line="240" w:lineRule="exact"/>
        <w:rPr>
          <w:rFonts w:ascii="Tahoma" w:eastAsia="Times New Roman" w:hAnsi="Tahoma" w:cs="Tahoma"/>
        </w:rPr>
      </w:pPr>
      <w:r w:rsidRPr="00321D96">
        <w:rPr>
          <w:rFonts w:ascii="Tahoma" w:eastAsia="Times New Roman" w:hAnsi="Tahoma" w:cs="Tahoma"/>
        </w:rPr>
        <w:tab/>
      </w:r>
    </w:p>
    <w:p w14:paraId="15328874" w14:textId="77777777" w:rsidR="00EB1D33" w:rsidRPr="00321D96" w:rsidRDefault="00EB1D33" w:rsidP="00EB1D33">
      <w:pPr>
        <w:autoSpaceDE w:val="0"/>
        <w:autoSpaceDN w:val="0"/>
        <w:adjustRightInd w:val="0"/>
        <w:spacing w:after="0" w:line="240" w:lineRule="atLeast"/>
        <w:jc w:val="both"/>
        <w:rPr>
          <w:rFonts w:ascii="Tahoma" w:eastAsia="Times New Roman" w:hAnsi="Tahoma" w:cs="Tahoma"/>
          <w:lang w:eastAsia="sl-SI"/>
        </w:rPr>
      </w:pPr>
    </w:p>
    <w:p w14:paraId="4EA997B1" w14:textId="77777777" w:rsidR="00EB1D33" w:rsidRPr="00321D96" w:rsidRDefault="00EB1D33" w:rsidP="00EB1D33">
      <w:pPr>
        <w:autoSpaceDE w:val="0"/>
        <w:autoSpaceDN w:val="0"/>
        <w:adjustRightInd w:val="0"/>
        <w:spacing w:after="0" w:line="240" w:lineRule="atLeast"/>
        <w:jc w:val="both"/>
        <w:rPr>
          <w:rFonts w:ascii="Tahoma" w:eastAsia="Times New Roman" w:hAnsi="Tahoma" w:cs="Tahoma"/>
          <w:lang w:eastAsia="sl-SI"/>
        </w:rPr>
      </w:pPr>
    </w:p>
    <w:p w14:paraId="5B2D3B10" w14:textId="77777777" w:rsidR="00EB1D33" w:rsidRPr="00321D96" w:rsidRDefault="00EB1D33" w:rsidP="00EB1D33">
      <w:pPr>
        <w:autoSpaceDE w:val="0"/>
        <w:autoSpaceDN w:val="0"/>
        <w:adjustRightInd w:val="0"/>
        <w:spacing w:after="0" w:line="240" w:lineRule="atLeast"/>
        <w:jc w:val="both"/>
        <w:rPr>
          <w:rFonts w:ascii="Tahoma" w:eastAsia="Times New Roman" w:hAnsi="Tahoma" w:cs="Tahoma"/>
          <w:lang w:eastAsia="sl-SI"/>
        </w:rPr>
      </w:pPr>
    </w:p>
    <w:p w14:paraId="713FC5E0" w14:textId="3C633053" w:rsidR="00EB1D33" w:rsidRPr="00321D96" w:rsidRDefault="00EB1D33" w:rsidP="00EB1D33">
      <w:pPr>
        <w:autoSpaceDE w:val="0"/>
        <w:autoSpaceDN w:val="0"/>
        <w:adjustRightInd w:val="0"/>
        <w:spacing w:after="0" w:line="240" w:lineRule="atLeast"/>
        <w:jc w:val="both"/>
        <w:rPr>
          <w:rFonts w:ascii="Tahoma" w:eastAsia="Times New Roman" w:hAnsi="Tahoma" w:cs="Tahoma"/>
          <w:lang w:eastAsia="sl-SI"/>
        </w:rPr>
      </w:pPr>
      <w:r w:rsidRPr="00321D96">
        <w:rPr>
          <w:rFonts w:ascii="Tahoma" w:eastAsia="Times New Roman" w:hAnsi="Tahoma" w:cs="Tahoma"/>
          <w:lang w:eastAsia="sl-SI"/>
        </w:rPr>
        <w:t>Številka: 013-26/2012/</w:t>
      </w:r>
      <w:r w:rsidR="00402C4E" w:rsidRPr="00321D96">
        <w:rPr>
          <w:rFonts w:ascii="Tahoma" w:eastAsia="Times New Roman" w:hAnsi="Tahoma" w:cs="Tahoma"/>
          <w:lang w:eastAsia="sl-SI"/>
        </w:rPr>
        <w:t>397</w:t>
      </w:r>
    </w:p>
    <w:p w14:paraId="36972640" w14:textId="535BC2A6" w:rsidR="00EB1D33" w:rsidRPr="00321D96" w:rsidRDefault="00EB1D33" w:rsidP="00EB1D33">
      <w:pPr>
        <w:autoSpaceDE w:val="0"/>
        <w:autoSpaceDN w:val="0"/>
        <w:adjustRightInd w:val="0"/>
        <w:spacing w:after="0" w:line="240" w:lineRule="atLeast"/>
        <w:jc w:val="both"/>
        <w:rPr>
          <w:rFonts w:ascii="Tahoma" w:eastAsia="Times New Roman" w:hAnsi="Tahoma" w:cs="Tahoma"/>
          <w:lang w:eastAsia="sl-SI"/>
        </w:rPr>
      </w:pPr>
      <w:r w:rsidRPr="00321D96">
        <w:rPr>
          <w:rFonts w:ascii="Tahoma" w:eastAsia="Times New Roman" w:hAnsi="Tahoma" w:cs="Tahoma"/>
          <w:lang w:eastAsia="sl-SI"/>
        </w:rPr>
        <w:t xml:space="preserve">Datum:   1. 3. 2021  </w:t>
      </w:r>
    </w:p>
    <w:p w14:paraId="5FA33319" w14:textId="77777777" w:rsidR="00EB1D33" w:rsidRPr="00321D96" w:rsidRDefault="00EB1D33" w:rsidP="00EB1D33">
      <w:pPr>
        <w:jc w:val="both"/>
        <w:rPr>
          <w:rFonts w:ascii="Arial" w:eastAsia="Calibri" w:hAnsi="Arial" w:cs="Arial"/>
        </w:rPr>
      </w:pPr>
    </w:p>
    <w:p w14:paraId="12EC3BB9" w14:textId="77777777" w:rsidR="00EB1D33" w:rsidRPr="00321D96" w:rsidRDefault="00EB1D33" w:rsidP="00EB1D33">
      <w:pPr>
        <w:jc w:val="both"/>
        <w:rPr>
          <w:rFonts w:ascii="Arial" w:hAnsi="Arial" w:cs="Arial"/>
        </w:rPr>
      </w:pPr>
    </w:p>
    <w:p w14:paraId="675FC2E2" w14:textId="38734DBA" w:rsidR="00EB11D9" w:rsidRPr="00321D96" w:rsidRDefault="00EB1D33" w:rsidP="0027747B">
      <w:pPr>
        <w:jc w:val="both"/>
        <w:rPr>
          <w:rFonts w:ascii="Arial" w:hAnsi="Arial" w:cs="Arial"/>
        </w:rPr>
      </w:pPr>
      <w:r w:rsidRPr="00321D96">
        <w:rPr>
          <w:rFonts w:ascii="Arial" w:hAnsi="Arial" w:cs="Arial"/>
        </w:rPr>
        <w:t xml:space="preserve">Ministrstvo za izobraževanje, znanost in šport na podlagi Sklepa o izboru tem nacionalnih </w:t>
      </w:r>
      <w:proofErr w:type="spellStart"/>
      <w:r w:rsidRPr="00321D96">
        <w:rPr>
          <w:rFonts w:ascii="Arial" w:hAnsi="Arial" w:cs="Arial"/>
        </w:rPr>
        <w:t>evalvacijskih</w:t>
      </w:r>
      <w:proofErr w:type="spellEnd"/>
      <w:r w:rsidRPr="00321D96">
        <w:rPr>
          <w:rFonts w:ascii="Arial" w:hAnsi="Arial" w:cs="Arial"/>
        </w:rPr>
        <w:t xml:space="preserve"> študij in nji</w:t>
      </w:r>
      <w:r w:rsidR="00402C4E" w:rsidRPr="00321D96">
        <w:rPr>
          <w:rFonts w:ascii="Arial" w:hAnsi="Arial" w:cs="Arial"/>
        </w:rPr>
        <w:t>hovem financiranju za obdobje 12</w:t>
      </w:r>
      <w:r w:rsidRPr="00321D96">
        <w:rPr>
          <w:rFonts w:ascii="Arial" w:hAnsi="Arial" w:cs="Arial"/>
        </w:rPr>
        <w:t xml:space="preserve"> mesecev št. </w:t>
      </w:r>
      <w:r w:rsidR="00712240" w:rsidRPr="00321D96">
        <w:rPr>
          <w:rFonts w:ascii="Tahoma" w:eastAsia="Times New Roman" w:hAnsi="Tahoma" w:cs="Tahoma"/>
          <w:lang w:eastAsia="sl-SI"/>
        </w:rPr>
        <w:t>013-26/2012/395</w:t>
      </w:r>
      <w:r w:rsidR="00402C4E" w:rsidRPr="00321D96">
        <w:rPr>
          <w:rFonts w:ascii="Arial" w:hAnsi="Arial" w:cs="Arial"/>
        </w:rPr>
        <w:t xml:space="preserve">     </w:t>
      </w:r>
      <w:r w:rsidRPr="00321D96">
        <w:rPr>
          <w:rFonts w:ascii="Arial" w:hAnsi="Arial" w:cs="Arial"/>
        </w:rPr>
        <w:t xml:space="preserve">z dne </w:t>
      </w:r>
      <w:r w:rsidR="00712240" w:rsidRPr="00321D96">
        <w:rPr>
          <w:rFonts w:ascii="Arial" w:hAnsi="Arial" w:cs="Arial"/>
        </w:rPr>
        <w:t xml:space="preserve">26.2.2021 </w:t>
      </w:r>
      <w:r w:rsidRPr="00321D96">
        <w:rPr>
          <w:rFonts w:ascii="Arial" w:hAnsi="Arial" w:cs="Arial"/>
        </w:rPr>
        <w:t xml:space="preserve">v povezavi s 6. členom Protokola o določanju in načinu izvajanja nacionalnih </w:t>
      </w:r>
      <w:proofErr w:type="spellStart"/>
      <w:r w:rsidRPr="00321D96">
        <w:rPr>
          <w:rFonts w:ascii="Arial" w:hAnsi="Arial" w:cs="Arial"/>
        </w:rPr>
        <w:t>evalvacijskih</w:t>
      </w:r>
      <w:proofErr w:type="spellEnd"/>
      <w:r w:rsidRPr="00321D96">
        <w:rPr>
          <w:rFonts w:ascii="Arial" w:hAnsi="Arial" w:cs="Arial"/>
        </w:rPr>
        <w:t xml:space="preserve"> študij z dne 17. 3. 2015 ter spremembami z dne 16. 7. 2018 in dne 14. 12. 2018 (v nadaljevanju: protokol), v zvezi z 4. odstavkom 19. člena  Pravilnika o posodabljanju vzgojno-izobraževalnega dela (UR. l. RS, št. 7/14, 27/17 in 47/19) objavlja</w:t>
      </w:r>
    </w:p>
    <w:p w14:paraId="5FC452E8" w14:textId="77777777" w:rsidR="00EB11D9" w:rsidRPr="00321D96" w:rsidRDefault="00EB11D9" w:rsidP="007A6DFB">
      <w:pPr>
        <w:spacing w:after="0" w:line="240" w:lineRule="auto"/>
        <w:jc w:val="center"/>
        <w:rPr>
          <w:rFonts w:ascii="Arial" w:hAnsi="Arial" w:cs="Arial"/>
          <w:b/>
        </w:rPr>
      </w:pPr>
    </w:p>
    <w:p w14:paraId="5ED1DEA4" w14:textId="77777777" w:rsidR="00CA78D3" w:rsidRPr="00321D96" w:rsidRDefault="00CA78D3" w:rsidP="007A6DFB">
      <w:pPr>
        <w:spacing w:after="0" w:line="240" w:lineRule="auto"/>
        <w:jc w:val="both"/>
        <w:rPr>
          <w:rFonts w:ascii="Arial" w:hAnsi="Arial" w:cs="Arial"/>
        </w:rPr>
      </w:pPr>
    </w:p>
    <w:p w14:paraId="3457313D" w14:textId="77777777" w:rsidR="00CA78D3" w:rsidRPr="00321D96" w:rsidRDefault="00CA78D3" w:rsidP="007A6DFB">
      <w:pPr>
        <w:spacing w:after="0" w:line="240" w:lineRule="auto"/>
        <w:jc w:val="center"/>
        <w:rPr>
          <w:rFonts w:ascii="Arial" w:hAnsi="Arial" w:cs="Arial"/>
        </w:rPr>
      </w:pPr>
      <w:r w:rsidRPr="00321D96">
        <w:rPr>
          <w:rFonts w:ascii="Arial" w:hAnsi="Arial" w:cs="Arial"/>
        </w:rPr>
        <w:t>JAVNO POVABILO</w:t>
      </w:r>
    </w:p>
    <w:p w14:paraId="1008CE13" w14:textId="77777777" w:rsidR="00CA78D3" w:rsidRPr="00321D96" w:rsidRDefault="00CA78D3" w:rsidP="007A6DFB">
      <w:pPr>
        <w:spacing w:after="0" w:line="240" w:lineRule="auto"/>
        <w:jc w:val="center"/>
        <w:rPr>
          <w:rFonts w:ascii="Arial" w:hAnsi="Arial" w:cs="Arial"/>
        </w:rPr>
      </w:pPr>
    </w:p>
    <w:p w14:paraId="3CD66B5F" w14:textId="77777777" w:rsidR="00CA78D3" w:rsidRPr="00321D96" w:rsidRDefault="00CA78D3" w:rsidP="007A6DFB">
      <w:pPr>
        <w:spacing w:after="0" w:line="240" w:lineRule="auto"/>
        <w:jc w:val="center"/>
        <w:rPr>
          <w:rFonts w:ascii="Arial" w:hAnsi="Arial" w:cs="Arial"/>
        </w:rPr>
      </w:pPr>
      <w:r w:rsidRPr="00321D96">
        <w:rPr>
          <w:rFonts w:ascii="Arial" w:hAnsi="Arial" w:cs="Arial"/>
        </w:rPr>
        <w:t xml:space="preserve">za zbiranje predlogov za nacionalno </w:t>
      </w:r>
      <w:proofErr w:type="spellStart"/>
      <w:r w:rsidRPr="00321D96">
        <w:rPr>
          <w:rFonts w:ascii="Arial" w:hAnsi="Arial" w:cs="Arial"/>
        </w:rPr>
        <w:t>evalvacijsko</w:t>
      </w:r>
      <w:proofErr w:type="spellEnd"/>
      <w:r w:rsidRPr="00321D96">
        <w:rPr>
          <w:rFonts w:ascii="Arial" w:hAnsi="Arial" w:cs="Arial"/>
        </w:rPr>
        <w:t xml:space="preserve"> študijo s trajanjem 12 mesecev z naslovom</w:t>
      </w:r>
    </w:p>
    <w:p w14:paraId="08E1E565" w14:textId="77777777" w:rsidR="00CA78D3" w:rsidRPr="00321D96" w:rsidRDefault="00CA78D3" w:rsidP="007A6DFB">
      <w:pPr>
        <w:autoSpaceDE w:val="0"/>
        <w:autoSpaceDN w:val="0"/>
        <w:adjustRightInd w:val="0"/>
        <w:spacing w:after="0" w:line="240" w:lineRule="auto"/>
        <w:jc w:val="both"/>
        <w:rPr>
          <w:rFonts w:ascii="Arial" w:hAnsi="Arial" w:cs="Arial"/>
          <w:b/>
        </w:rPr>
      </w:pPr>
    </w:p>
    <w:p w14:paraId="58B2920C" w14:textId="77777777" w:rsidR="00A84D46" w:rsidRPr="00321D96" w:rsidRDefault="00A84D46" w:rsidP="007A6DFB">
      <w:pPr>
        <w:autoSpaceDE w:val="0"/>
        <w:autoSpaceDN w:val="0"/>
        <w:adjustRightInd w:val="0"/>
        <w:spacing w:after="0" w:line="240" w:lineRule="auto"/>
        <w:jc w:val="both"/>
        <w:rPr>
          <w:rFonts w:ascii="Arial" w:hAnsi="Arial" w:cs="Arial"/>
          <w:b/>
        </w:rPr>
      </w:pPr>
    </w:p>
    <w:p w14:paraId="517B6ECE" w14:textId="77777777" w:rsidR="005316CB" w:rsidRPr="00321D96" w:rsidRDefault="005316CB" w:rsidP="005316CB">
      <w:pPr>
        <w:autoSpaceDE w:val="0"/>
        <w:autoSpaceDN w:val="0"/>
        <w:adjustRightInd w:val="0"/>
        <w:spacing w:after="0" w:line="240" w:lineRule="auto"/>
        <w:jc w:val="both"/>
        <w:rPr>
          <w:rFonts w:ascii="Arial" w:hAnsi="Arial" w:cs="Arial"/>
          <w:color w:val="000000"/>
          <w:lang w:eastAsia="sl-SI"/>
        </w:rPr>
      </w:pPr>
      <w:r w:rsidRPr="00321D96">
        <w:rPr>
          <w:rFonts w:ascii="Arial" w:hAnsi="Arial" w:cs="Arial"/>
          <w:b/>
        </w:rPr>
        <w:t>Evalvacija poteka in učinkov izobraževanja na daljavo v času epidemije COVID-19 na ravneh osnovnošolskega in srednješolskega izobraževanja z vidika doseganja učnih ciljev in standardov znanja ter z vidika socialno-čustvenega odzivanja.</w:t>
      </w:r>
    </w:p>
    <w:p w14:paraId="0BB08FF8" w14:textId="77777777" w:rsidR="0027747B" w:rsidRPr="00321D96" w:rsidRDefault="0027747B" w:rsidP="005316CB">
      <w:pPr>
        <w:autoSpaceDE w:val="0"/>
        <w:autoSpaceDN w:val="0"/>
        <w:adjustRightInd w:val="0"/>
        <w:spacing w:after="0" w:line="240" w:lineRule="auto"/>
        <w:jc w:val="both"/>
        <w:rPr>
          <w:rFonts w:ascii="Arial" w:hAnsi="Arial" w:cs="Arial"/>
          <w:b/>
          <w:color w:val="000000"/>
          <w:lang w:eastAsia="sl-SI"/>
        </w:rPr>
      </w:pPr>
    </w:p>
    <w:p w14:paraId="25A87B4E" w14:textId="77777777" w:rsidR="005316CB" w:rsidRPr="00321D96" w:rsidRDefault="005316CB" w:rsidP="005316CB">
      <w:pPr>
        <w:autoSpaceDE w:val="0"/>
        <w:autoSpaceDN w:val="0"/>
        <w:adjustRightInd w:val="0"/>
        <w:spacing w:after="0" w:line="240" w:lineRule="auto"/>
        <w:jc w:val="both"/>
        <w:rPr>
          <w:rFonts w:ascii="Arial" w:hAnsi="Arial" w:cs="Arial"/>
          <w:b/>
          <w:color w:val="000000"/>
          <w:lang w:eastAsia="sl-SI"/>
        </w:rPr>
      </w:pPr>
      <w:r w:rsidRPr="00321D96">
        <w:rPr>
          <w:rFonts w:ascii="Arial" w:hAnsi="Arial" w:cs="Arial"/>
          <w:b/>
          <w:color w:val="000000"/>
          <w:lang w:eastAsia="sl-SI"/>
        </w:rPr>
        <w:t>Utemeljitev študije:</w:t>
      </w:r>
    </w:p>
    <w:p w14:paraId="4B8F1463" w14:textId="663EC746" w:rsidR="005316CB" w:rsidRPr="00321D96" w:rsidRDefault="005316CB" w:rsidP="005316CB">
      <w:pPr>
        <w:autoSpaceDE w:val="0"/>
        <w:autoSpaceDN w:val="0"/>
        <w:adjustRightInd w:val="0"/>
        <w:spacing w:after="0" w:line="240" w:lineRule="auto"/>
        <w:jc w:val="both"/>
        <w:rPr>
          <w:rFonts w:ascii="Arial" w:hAnsi="Arial" w:cs="Arial"/>
          <w:color w:val="000000"/>
          <w:lang w:eastAsia="sl-SI"/>
        </w:rPr>
      </w:pPr>
      <w:r w:rsidRPr="00321D96">
        <w:rPr>
          <w:rFonts w:ascii="Arial" w:hAnsi="Arial" w:cs="Arial"/>
          <w:color w:val="000000"/>
          <w:lang w:eastAsia="sl-SI"/>
        </w:rPr>
        <w:t xml:space="preserve">V šolskem letu 2019/2020 so se 16. marca 2020 zaradi epidemije COVID-19 v Sloveniji </w:t>
      </w:r>
      <w:r w:rsidR="0027747B" w:rsidRPr="00321D96">
        <w:rPr>
          <w:rFonts w:ascii="Arial" w:hAnsi="Arial" w:cs="Arial"/>
          <w:color w:val="000000"/>
          <w:lang w:eastAsia="sl-SI"/>
        </w:rPr>
        <w:t xml:space="preserve">zaprle </w:t>
      </w:r>
      <w:r w:rsidRPr="00321D96">
        <w:rPr>
          <w:rFonts w:ascii="Arial" w:hAnsi="Arial" w:cs="Arial"/>
          <w:color w:val="000000"/>
          <w:lang w:eastAsia="sl-SI"/>
        </w:rPr>
        <w:t>vzgojno-izobraževalne organizacije in izvajanje izobraževanja je prešlo v izobraževanje na daljavo, ki je trajalo do začetka junija 2020. V začetku šolskega leta 2020/2021 je vzgojno-izobraževalni proces</w:t>
      </w:r>
      <w:r w:rsidRPr="00321D96">
        <w:t>,</w:t>
      </w:r>
      <w:r w:rsidRPr="00321D96">
        <w:rPr>
          <w:rFonts w:ascii="Arial" w:hAnsi="Arial" w:cs="Arial"/>
          <w:color w:val="000000"/>
          <w:lang w:eastAsia="sl-SI"/>
        </w:rPr>
        <w:t xml:space="preserve"> ob upoštevanju priporočil za preprečevanje okužb, v Sloveniji potekal na običajen način, vendar so se zaradi razmahnitve drugega vala epidemije vzgojno-izobraževalne organizacije ponovno zaprle 26. oktobra 2020 in so, z izjemo nekaterih zavodov za izobraževanje učenk in učencev s posebnimi potrebami ter delovanjem vrtcev v minimalnem obsegu varstva otrok staršev, ki varstvo nujno potrebujejo, do konca januarja 2021 ostale zaprte. Otroci, učenci in učenke, dijaki in dijakinje se po januarju 2021 v vzgojno-izobraževalne zavode vračajo postopoma.</w:t>
      </w:r>
    </w:p>
    <w:p w14:paraId="4B0DE485" w14:textId="77777777" w:rsidR="005316CB" w:rsidRPr="00321D96" w:rsidRDefault="005316CB" w:rsidP="005316CB">
      <w:pPr>
        <w:autoSpaceDE w:val="0"/>
        <w:autoSpaceDN w:val="0"/>
        <w:adjustRightInd w:val="0"/>
        <w:spacing w:after="0" w:line="240" w:lineRule="auto"/>
        <w:jc w:val="both"/>
        <w:rPr>
          <w:rFonts w:ascii="Arial" w:hAnsi="Arial" w:cs="Arial"/>
          <w:color w:val="000000"/>
          <w:lang w:eastAsia="sl-SI"/>
        </w:rPr>
      </w:pPr>
    </w:p>
    <w:p w14:paraId="6F0491E3" w14:textId="77777777" w:rsidR="005316CB" w:rsidRPr="00321D96" w:rsidRDefault="005316CB" w:rsidP="005316CB">
      <w:pPr>
        <w:autoSpaceDE w:val="0"/>
        <w:autoSpaceDN w:val="0"/>
        <w:adjustRightInd w:val="0"/>
        <w:spacing w:after="0" w:line="240" w:lineRule="auto"/>
        <w:jc w:val="both"/>
        <w:rPr>
          <w:rFonts w:ascii="Arial" w:hAnsi="Arial" w:cs="Arial"/>
          <w:color w:val="000000"/>
          <w:lang w:eastAsia="sl-SI"/>
        </w:rPr>
      </w:pPr>
      <w:r w:rsidRPr="00321D96">
        <w:rPr>
          <w:rFonts w:ascii="Arial" w:hAnsi="Arial" w:cs="Arial"/>
          <w:color w:val="000000"/>
          <w:lang w:eastAsia="sl-SI"/>
        </w:rPr>
        <w:t>Že v pomladnem času zaprtja vzgojno-izobraževalnih zavodov in po njem so bile v slovenskem in mednarodnem prostoru opravljene nekatere analize učinkov izobraževanja na daljavo na različnih področjih.</w:t>
      </w:r>
      <w:r w:rsidRPr="00321D96">
        <w:rPr>
          <w:rStyle w:val="Sprotnaopomba-sklic"/>
          <w:rFonts w:ascii="Arial" w:hAnsi="Arial" w:cs="Arial"/>
          <w:color w:val="000000"/>
          <w:lang w:eastAsia="sl-SI"/>
        </w:rPr>
        <w:footnoteReference w:id="1"/>
      </w:r>
      <w:r w:rsidRPr="00321D96">
        <w:rPr>
          <w:rFonts w:ascii="Arial" w:hAnsi="Arial" w:cs="Arial"/>
          <w:color w:val="000000"/>
          <w:lang w:eastAsia="sl-SI"/>
        </w:rPr>
        <w:t xml:space="preserve"> Ugotovitve nakazujejo, da vzgojno-izobraževalno delo v tem </w:t>
      </w:r>
      <w:r w:rsidRPr="00321D96">
        <w:rPr>
          <w:rFonts w:ascii="Arial" w:hAnsi="Arial" w:cs="Arial"/>
          <w:color w:val="000000"/>
          <w:lang w:eastAsia="sl-SI"/>
        </w:rPr>
        <w:lastRenderedPageBreak/>
        <w:t xml:space="preserve">obdobju </w:t>
      </w:r>
      <w:r w:rsidRPr="00321D96">
        <w:rPr>
          <w:rFonts w:ascii="Arial" w:hAnsi="Arial" w:cs="Arial"/>
          <w:b/>
          <w:color w:val="000000"/>
          <w:lang w:eastAsia="sl-SI"/>
        </w:rPr>
        <w:t>ne dosega enakih rezultatov kot delo na običajen način. Učenke in učenci, dijakinje in dijaki najverjetneje ne dosegajo enakih ravni znanja, kot če bi se pouk izvajal v šoli, in izkazujejo spremembe v socialno-čustvenem doživljanju in odzivanju.</w:t>
      </w:r>
      <w:r w:rsidRPr="00321D96">
        <w:rPr>
          <w:rFonts w:ascii="Arial" w:hAnsi="Arial" w:cs="Arial"/>
          <w:color w:val="000000"/>
          <w:lang w:eastAsia="sl-SI"/>
        </w:rPr>
        <w:t xml:space="preserve"> Podobne ugotovitve nakazujejo poročila ravnateljic in ravnateljev, učiteljic in učiteljev ter drugih strokovnih delavcev v vzgoji in izobraževanju in deležniških skupin v Sloveniji.</w:t>
      </w:r>
      <w:r w:rsidRPr="00321D96">
        <w:rPr>
          <w:rStyle w:val="Sprotnaopomba-sklic"/>
          <w:rFonts w:ascii="Arial" w:hAnsi="Arial" w:cs="Arial"/>
          <w:color w:val="000000"/>
          <w:lang w:eastAsia="sl-SI"/>
        </w:rPr>
        <w:footnoteReference w:id="2"/>
      </w:r>
      <w:r w:rsidRPr="00321D96">
        <w:rPr>
          <w:rFonts w:ascii="Arial" w:hAnsi="Arial" w:cs="Arial"/>
          <w:color w:val="000000"/>
          <w:lang w:eastAsia="sl-SI"/>
        </w:rPr>
        <w:t xml:space="preserve"> </w:t>
      </w:r>
    </w:p>
    <w:p w14:paraId="1D5DADEC" w14:textId="77777777" w:rsidR="005316CB" w:rsidRPr="00321D96" w:rsidRDefault="005316CB" w:rsidP="005316CB">
      <w:pPr>
        <w:autoSpaceDE w:val="0"/>
        <w:autoSpaceDN w:val="0"/>
        <w:adjustRightInd w:val="0"/>
        <w:spacing w:after="0" w:line="240" w:lineRule="auto"/>
        <w:jc w:val="both"/>
        <w:rPr>
          <w:rFonts w:ascii="Arial" w:hAnsi="Arial" w:cs="Arial"/>
          <w:color w:val="000000"/>
          <w:lang w:eastAsia="sl-SI"/>
        </w:rPr>
      </w:pPr>
    </w:p>
    <w:p w14:paraId="2DE60556" w14:textId="77777777" w:rsidR="005316CB" w:rsidRPr="00321D96" w:rsidRDefault="005316CB" w:rsidP="005316CB">
      <w:pPr>
        <w:autoSpaceDE w:val="0"/>
        <w:autoSpaceDN w:val="0"/>
        <w:adjustRightInd w:val="0"/>
        <w:spacing w:after="0" w:line="240" w:lineRule="auto"/>
        <w:jc w:val="both"/>
        <w:rPr>
          <w:rFonts w:ascii="Arial" w:hAnsi="Arial" w:cs="Arial"/>
          <w:color w:val="000000"/>
          <w:lang w:eastAsia="sl-SI"/>
        </w:rPr>
      </w:pPr>
      <w:r w:rsidRPr="00321D96">
        <w:rPr>
          <w:rFonts w:ascii="Arial" w:hAnsi="Arial" w:cs="Arial"/>
          <w:color w:val="000000"/>
          <w:lang w:eastAsia="sl-SI"/>
        </w:rPr>
        <w:t>Mednarodne raziskave, ki so bile opravljene v obdobju pred zaprtjem vzgojno-izobraževalnih zavodov, kažejo, da slovenski učenci in učenke, dijaki in dijakinje, dosegajo v splošnem mednarodno primerjalno nadpovprečne rezultate na različnih področjih.</w:t>
      </w:r>
      <w:r w:rsidRPr="00321D96">
        <w:rPr>
          <w:rStyle w:val="Sprotnaopomba-sklic"/>
          <w:rFonts w:ascii="Arial" w:hAnsi="Arial" w:cs="Arial"/>
          <w:color w:val="000000"/>
          <w:lang w:eastAsia="sl-SI"/>
        </w:rPr>
        <w:footnoteReference w:id="3"/>
      </w:r>
      <w:r w:rsidRPr="00321D96">
        <w:rPr>
          <w:rFonts w:ascii="Arial" w:hAnsi="Arial" w:cs="Arial"/>
          <w:color w:val="000000"/>
          <w:lang w:eastAsia="sl-SI"/>
        </w:rPr>
        <w:t xml:space="preserve"> Hkrati so v teh in podobnih raziskavah prepoznane neenakosti med učenci in učenkami, dijakinjami in dijaki, ki potrebujejo nenehno sistemsko obravnavo in pripravo ukrepov za zmanjševanje (npr., neenakosti v dosežkih glede na socialno-ekonomsko ozadje, glede na ozadje priseljenca in glede na spol), kar potrjujejo tudi nacionalni viri.</w:t>
      </w:r>
      <w:r w:rsidRPr="00321D96">
        <w:rPr>
          <w:rStyle w:val="Sprotnaopomba-sklic"/>
          <w:rFonts w:ascii="Arial" w:hAnsi="Arial" w:cs="Arial"/>
          <w:color w:val="000000"/>
          <w:lang w:eastAsia="sl-SI"/>
        </w:rPr>
        <w:footnoteReference w:id="4"/>
      </w:r>
      <w:r w:rsidRPr="00321D96">
        <w:rPr>
          <w:rFonts w:ascii="Arial" w:hAnsi="Arial" w:cs="Arial"/>
          <w:color w:val="000000"/>
          <w:lang w:eastAsia="sl-SI"/>
        </w:rPr>
        <w:t xml:space="preserve"> Iz teh raziskav pa je prepoznano tudi, da slovenski učenci in učenke, dijakinje in dijaki, izkazujejo mednarodno primerjalno nižje ravni motiviranosti za učenje in občutenja pripadnosti šoli. Po odgovorih učencev in učenk je druženje s sovrstniki med najpomembnejšimi »značilnostmi« šole, še posebno za mlajše učence in učenke.</w:t>
      </w:r>
      <w:r w:rsidRPr="00321D96">
        <w:rPr>
          <w:rStyle w:val="Sprotnaopomba-sklic"/>
          <w:rFonts w:ascii="Arial" w:hAnsi="Arial" w:cs="Arial"/>
          <w:color w:val="000000"/>
          <w:lang w:eastAsia="sl-SI"/>
        </w:rPr>
        <w:footnoteReference w:id="5"/>
      </w:r>
    </w:p>
    <w:p w14:paraId="6C677C78" w14:textId="77777777" w:rsidR="005316CB" w:rsidRPr="00321D96" w:rsidRDefault="005316CB" w:rsidP="005316CB">
      <w:pPr>
        <w:autoSpaceDE w:val="0"/>
        <w:autoSpaceDN w:val="0"/>
        <w:adjustRightInd w:val="0"/>
        <w:spacing w:after="0" w:line="240" w:lineRule="auto"/>
        <w:jc w:val="both"/>
        <w:rPr>
          <w:rFonts w:ascii="Arial" w:hAnsi="Arial" w:cs="Arial"/>
        </w:rPr>
      </w:pPr>
      <w:r w:rsidRPr="00321D96">
        <w:rPr>
          <w:rFonts w:ascii="Arial" w:hAnsi="Arial" w:cs="Arial"/>
          <w:color w:val="000000"/>
          <w:lang w:eastAsia="sl-SI"/>
        </w:rPr>
        <w:t>O učinkih izobraževanja na daljavo je na podlagi dosedanjih nacionalnih in mednarodnih analiz</w:t>
      </w:r>
      <w:r w:rsidRPr="00321D96">
        <w:rPr>
          <w:rStyle w:val="Sprotnaopomba-sklic"/>
          <w:rFonts w:ascii="Arial" w:hAnsi="Arial" w:cs="Arial"/>
          <w:color w:val="000000"/>
          <w:lang w:eastAsia="sl-SI"/>
        </w:rPr>
        <w:footnoteReference w:id="6"/>
      </w:r>
      <w:r w:rsidRPr="00321D96">
        <w:rPr>
          <w:rFonts w:ascii="Arial" w:hAnsi="Arial" w:cs="Arial"/>
          <w:color w:val="000000"/>
          <w:lang w:eastAsia="sl-SI"/>
        </w:rPr>
        <w:t xml:space="preserve"> mogoče postaviti hipotezo, da </w:t>
      </w:r>
      <w:r w:rsidRPr="00321D96">
        <w:rPr>
          <w:rFonts w:ascii="Arial" w:hAnsi="Arial" w:cs="Arial"/>
          <w:b/>
          <w:color w:val="000000"/>
          <w:lang w:eastAsia="sl-SI"/>
        </w:rPr>
        <w:t>nastajajo primanjkljaji na učnem področju in pomembne spremembe v socialno-čustvenem odzivanju učencev in učenk</w:t>
      </w:r>
      <w:r w:rsidRPr="00321D96">
        <w:rPr>
          <w:rFonts w:ascii="Arial" w:hAnsi="Arial" w:cs="Arial"/>
          <w:color w:val="000000"/>
          <w:lang w:eastAsia="sl-SI"/>
        </w:rPr>
        <w:t xml:space="preserve">, </w:t>
      </w:r>
      <w:r w:rsidRPr="00321D96">
        <w:rPr>
          <w:rFonts w:ascii="Arial" w:hAnsi="Arial" w:cs="Arial"/>
          <w:b/>
          <w:color w:val="000000"/>
          <w:lang w:eastAsia="sl-SI"/>
        </w:rPr>
        <w:t>dijakinj in dijakov,</w:t>
      </w:r>
      <w:r w:rsidRPr="00321D96">
        <w:rPr>
          <w:rFonts w:ascii="Arial" w:hAnsi="Arial" w:cs="Arial"/>
          <w:color w:val="000000"/>
          <w:lang w:eastAsia="sl-SI"/>
        </w:rPr>
        <w:t xml:space="preserve"> ki bi lahko imele dolgoročne negativne posledice.</w:t>
      </w:r>
      <w:r w:rsidRPr="00321D96">
        <w:rPr>
          <w:rStyle w:val="Sprotnaopomba-sklic"/>
          <w:rFonts w:ascii="Arial" w:hAnsi="Arial" w:cs="Arial"/>
          <w:color w:val="000000"/>
          <w:lang w:eastAsia="sl-SI"/>
        </w:rPr>
        <w:footnoteReference w:id="7"/>
      </w:r>
      <w:r w:rsidRPr="00321D96">
        <w:rPr>
          <w:rFonts w:ascii="Arial" w:hAnsi="Arial" w:cs="Arial"/>
          <w:color w:val="000000"/>
          <w:lang w:eastAsia="sl-SI"/>
        </w:rPr>
        <w:t xml:space="preserve"> </w:t>
      </w:r>
      <w:r w:rsidRPr="00321D96">
        <w:rPr>
          <w:rFonts w:ascii="Arial" w:hAnsi="Arial" w:cs="Arial"/>
        </w:rPr>
        <w:t xml:space="preserve">Mednarodni viri navajajo hipoteze, da je upad znanja večji za mlajše učence in učenke ter za ranljive skupine, še posebno za učenke in učence z učnimi težavami. </w:t>
      </w:r>
    </w:p>
    <w:p w14:paraId="591F0BB1" w14:textId="77777777" w:rsidR="005316CB" w:rsidRPr="00321D96" w:rsidRDefault="005316CB" w:rsidP="005316CB">
      <w:pPr>
        <w:autoSpaceDE w:val="0"/>
        <w:autoSpaceDN w:val="0"/>
        <w:adjustRightInd w:val="0"/>
        <w:spacing w:after="0" w:line="240" w:lineRule="auto"/>
        <w:jc w:val="both"/>
        <w:rPr>
          <w:rFonts w:ascii="Arial" w:hAnsi="Arial" w:cs="Arial"/>
          <w:color w:val="000000"/>
          <w:lang w:eastAsia="sl-SI"/>
        </w:rPr>
      </w:pPr>
    </w:p>
    <w:p w14:paraId="17106822" w14:textId="77777777" w:rsidR="005316CB" w:rsidRPr="00321D96" w:rsidRDefault="005316CB" w:rsidP="005316CB">
      <w:pPr>
        <w:autoSpaceDE w:val="0"/>
        <w:autoSpaceDN w:val="0"/>
        <w:adjustRightInd w:val="0"/>
        <w:spacing w:after="0" w:line="240" w:lineRule="auto"/>
        <w:jc w:val="both"/>
        <w:rPr>
          <w:rFonts w:ascii="Arial" w:hAnsi="Arial" w:cs="Arial"/>
          <w:b/>
        </w:rPr>
      </w:pPr>
      <w:r w:rsidRPr="00321D96">
        <w:rPr>
          <w:rFonts w:ascii="Arial" w:hAnsi="Arial" w:cs="Arial"/>
          <w:color w:val="000000"/>
          <w:lang w:eastAsia="sl-SI"/>
        </w:rPr>
        <w:t xml:space="preserve">Dosedanje raziskave o izobraževanju na daljavo v Sloveniji so bile opravljene na vzorcih sodelujočih, za katere metodologija izbiranja ne zagotavlja celostnega pregleda stanja oziroma nacionalne reprezentativnosti ciljnih populacij. V času izobraževanja na daljavo je bilo v raziskave težje vključiti t.i. neodzivne učenke in učence, dijakinje in dijake. </w:t>
      </w:r>
      <w:r w:rsidRPr="00321D96">
        <w:rPr>
          <w:rFonts w:ascii="Arial" w:hAnsi="Arial" w:cs="Arial"/>
          <w:b/>
          <w:color w:val="000000"/>
          <w:lang w:eastAsia="sl-SI"/>
        </w:rPr>
        <w:t xml:space="preserve">V nadaljnjem soočanju z izzivi izvajanja izobraževanja na daljavo in oblikovanja sistemskih ukrepov v podporo nadomeščanju pričakovanih primanjkljajev ter tudi prepoznavanju uspešnih inovacij in prilagoditev ter njihovemu vključevanju v nadaljnji razvoj vzgoje in izobraževanja v Sloveniji bi potrebovali </w:t>
      </w:r>
      <w:r w:rsidRPr="00321D96">
        <w:rPr>
          <w:rFonts w:ascii="Arial" w:hAnsi="Arial" w:cs="Arial"/>
          <w:b/>
        </w:rPr>
        <w:t xml:space="preserve">podlage za boljše razumevanje, kako je izobraževanje na daljavo potekalo in kakšni so njegovi učinki na učnem področju in v socialno-čustvenem odzivanju učencev in učenk, dijakov in </w:t>
      </w:r>
      <w:r w:rsidRPr="00321D96">
        <w:rPr>
          <w:rFonts w:ascii="Arial" w:hAnsi="Arial" w:cs="Arial"/>
          <w:b/>
        </w:rPr>
        <w:lastRenderedPageBreak/>
        <w:t xml:space="preserve">dijakinj, ter tudi kakšni so učinki izobraževanja na daljavo na blagostanje strokovnih delavcev in delavk. Pomembno je pridobiti mnenja strokovnih delavcev in delavk o prioritetno potrebnih sistemskih ukrepih, ki bi podprli njihovo nadaljnje delo v času, ko vzgojno-izobraževalni proces poteka v zavodih. </w:t>
      </w:r>
    </w:p>
    <w:p w14:paraId="6B77AA3B" w14:textId="77777777" w:rsidR="005316CB" w:rsidRPr="00321D96" w:rsidRDefault="005316CB" w:rsidP="005316CB">
      <w:pPr>
        <w:pStyle w:val="Pripombabesedilo"/>
        <w:rPr>
          <w:rFonts w:ascii="Arial" w:hAnsi="Arial" w:cs="Arial"/>
          <w:sz w:val="22"/>
          <w:szCs w:val="22"/>
          <w:lang w:val="sl-SI"/>
        </w:rPr>
      </w:pPr>
    </w:p>
    <w:p w14:paraId="68CA7704" w14:textId="77777777" w:rsidR="005316CB" w:rsidRPr="00321D96" w:rsidRDefault="005316CB" w:rsidP="005316CB">
      <w:pPr>
        <w:autoSpaceDE w:val="0"/>
        <w:autoSpaceDN w:val="0"/>
        <w:adjustRightInd w:val="0"/>
        <w:spacing w:after="0" w:line="240" w:lineRule="auto"/>
        <w:jc w:val="both"/>
        <w:rPr>
          <w:rFonts w:ascii="Arial" w:hAnsi="Arial" w:cs="Arial"/>
          <w:b/>
          <w:color w:val="000000"/>
          <w:lang w:eastAsia="sl-SI"/>
        </w:rPr>
      </w:pPr>
      <w:r w:rsidRPr="00321D96">
        <w:rPr>
          <w:rFonts w:ascii="Arial" w:hAnsi="Arial" w:cs="Arial"/>
          <w:b/>
          <w:color w:val="000000"/>
          <w:lang w:eastAsia="sl-SI"/>
        </w:rPr>
        <w:t>CILJ ŠTUDIJE:</w:t>
      </w:r>
    </w:p>
    <w:p w14:paraId="3A44CFB6" w14:textId="77777777" w:rsidR="005316CB" w:rsidRPr="00321D96" w:rsidRDefault="005316CB" w:rsidP="005316CB">
      <w:pPr>
        <w:autoSpaceDE w:val="0"/>
        <w:autoSpaceDN w:val="0"/>
        <w:adjustRightInd w:val="0"/>
        <w:spacing w:after="0" w:line="240" w:lineRule="auto"/>
        <w:jc w:val="both"/>
        <w:rPr>
          <w:rFonts w:ascii="Arial" w:hAnsi="Arial" w:cs="Arial"/>
          <w:b/>
        </w:rPr>
      </w:pPr>
      <w:r w:rsidRPr="00321D96">
        <w:rPr>
          <w:rFonts w:ascii="Arial" w:hAnsi="Arial" w:cs="Arial"/>
          <w:color w:val="000000"/>
          <w:lang w:eastAsia="sl-SI"/>
        </w:rPr>
        <w:t xml:space="preserve">S predlagano </w:t>
      </w:r>
      <w:proofErr w:type="spellStart"/>
      <w:r w:rsidRPr="00321D96">
        <w:rPr>
          <w:rFonts w:ascii="Arial" w:hAnsi="Arial" w:cs="Arial"/>
          <w:color w:val="000000"/>
          <w:lang w:eastAsia="sl-SI"/>
        </w:rPr>
        <w:t>evalvacijsko</w:t>
      </w:r>
      <w:proofErr w:type="spellEnd"/>
      <w:r w:rsidRPr="00321D96">
        <w:rPr>
          <w:rFonts w:ascii="Arial" w:hAnsi="Arial" w:cs="Arial"/>
          <w:color w:val="000000"/>
          <w:lang w:eastAsia="sl-SI"/>
        </w:rPr>
        <w:t xml:space="preserve"> študijo bi želeli prejeti utemeljene informacije o</w:t>
      </w:r>
      <w:r w:rsidRPr="00321D96">
        <w:rPr>
          <w:rFonts w:ascii="Arial" w:hAnsi="Arial" w:cs="Arial"/>
        </w:rPr>
        <w:t xml:space="preserve"> </w:t>
      </w:r>
      <w:r w:rsidRPr="00321D96">
        <w:rPr>
          <w:rFonts w:ascii="Arial" w:hAnsi="Arial" w:cs="Arial"/>
          <w:b/>
        </w:rPr>
        <w:t>poteku in učinkih izobraževanja na daljavo za ravni osnovnošolskega in srednješolskega izobraževanja.</w:t>
      </w:r>
      <w:r w:rsidRPr="00321D96">
        <w:rPr>
          <w:rStyle w:val="Sprotnaopomba-sklic"/>
          <w:rFonts w:ascii="Arial" w:hAnsi="Arial" w:cs="Arial"/>
          <w:b/>
        </w:rPr>
        <w:footnoteReference w:id="8"/>
      </w:r>
      <w:r w:rsidRPr="00321D96">
        <w:rPr>
          <w:rFonts w:ascii="Arial" w:hAnsi="Arial" w:cs="Arial"/>
          <w:b/>
        </w:rPr>
        <w:t xml:space="preserve"> </w:t>
      </w:r>
      <w:r w:rsidRPr="00321D96">
        <w:rPr>
          <w:rFonts w:ascii="Arial" w:hAnsi="Arial" w:cs="Arial"/>
        </w:rPr>
        <w:t>Na podlagi analize stanja je potrebno</w:t>
      </w:r>
      <w:r w:rsidRPr="00321D96">
        <w:rPr>
          <w:rFonts w:ascii="Arial" w:hAnsi="Arial" w:cs="Arial"/>
          <w:b/>
        </w:rPr>
        <w:t xml:space="preserve"> načrtovati sistemske kompenzacijske ukrepe</w:t>
      </w:r>
      <w:r w:rsidRPr="00321D96">
        <w:rPr>
          <w:rFonts w:ascii="Arial" w:hAnsi="Arial" w:cs="Arial"/>
        </w:rPr>
        <w:t xml:space="preserve">, ki bi še posebno prispevali k intenzivnejšemu zmanjševanju neenakosti med učenci in učenkami, dijaki in dijakinjami, v doseganju z učnimi načrti predpisanih ciljev in standardov znanja, saj se predvideva, da se v času izvajanja izobraževanja na daljavo te neenakosti povečujejo. </w:t>
      </w:r>
      <w:r w:rsidRPr="00321D96">
        <w:rPr>
          <w:rFonts w:ascii="Arial" w:hAnsi="Arial" w:cs="Arial"/>
          <w:color w:val="000000"/>
          <w:lang w:eastAsia="sl-SI"/>
        </w:rPr>
        <w:t xml:space="preserve">Izpostavljamo, da bo študija za </w:t>
      </w:r>
      <w:proofErr w:type="spellStart"/>
      <w:r w:rsidRPr="00321D96">
        <w:rPr>
          <w:rFonts w:ascii="Arial" w:hAnsi="Arial" w:cs="Arial"/>
          <w:color w:val="000000"/>
          <w:lang w:eastAsia="sl-SI"/>
        </w:rPr>
        <w:t>odločevalce</w:t>
      </w:r>
      <w:proofErr w:type="spellEnd"/>
      <w:r w:rsidRPr="00321D96">
        <w:rPr>
          <w:rFonts w:ascii="Arial" w:hAnsi="Arial" w:cs="Arial"/>
          <w:color w:val="000000"/>
          <w:lang w:eastAsia="sl-SI"/>
        </w:rPr>
        <w:t xml:space="preserve"> predstavljala </w:t>
      </w:r>
      <w:r w:rsidRPr="00321D96">
        <w:rPr>
          <w:rFonts w:ascii="Arial" w:hAnsi="Arial" w:cs="Arial"/>
          <w:b/>
        </w:rPr>
        <w:t xml:space="preserve">pomembno podlago za morebitne vpeljave sistemskih kompenzacijskih ukrepov ter tudi nadaljnji razvoj vzgoje in izobraževanja. </w:t>
      </w:r>
    </w:p>
    <w:p w14:paraId="7CE14B3C" w14:textId="77777777" w:rsidR="005316CB" w:rsidRPr="00321D96" w:rsidRDefault="005316CB" w:rsidP="005316CB">
      <w:pPr>
        <w:autoSpaceDE w:val="0"/>
        <w:autoSpaceDN w:val="0"/>
        <w:adjustRightInd w:val="0"/>
        <w:spacing w:after="0" w:line="240" w:lineRule="auto"/>
        <w:jc w:val="both"/>
        <w:rPr>
          <w:rFonts w:ascii="Arial" w:hAnsi="Arial" w:cs="Arial"/>
          <w:b/>
        </w:rPr>
      </w:pPr>
    </w:p>
    <w:p w14:paraId="6A103FFE" w14:textId="77777777" w:rsidR="005316CB" w:rsidRPr="00321D96" w:rsidRDefault="005316CB" w:rsidP="005316CB">
      <w:pPr>
        <w:pStyle w:val="Pripombabesedilo"/>
        <w:rPr>
          <w:rFonts w:ascii="Arial" w:hAnsi="Arial" w:cs="Arial"/>
          <w:sz w:val="22"/>
          <w:szCs w:val="22"/>
          <w:lang w:val="sl-SI"/>
        </w:rPr>
      </w:pPr>
      <w:r w:rsidRPr="00321D96">
        <w:rPr>
          <w:rFonts w:ascii="Arial" w:hAnsi="Arial" w:cs="Arial"/>
          <w:sz w:val="22"/>
          <w:szCs w:val="22"/>
          <w:lang w:val="sl-SI"/>
        </w:rPr>
        <w:t xml:space="preserve">Študija naj se osredotoči na naslednje vidike: </w:t>
      </w:r>
    </w:p>
    <w:p w14:paraId="0C73F594" w14:textId="77777777" w:rsidR="005316CB" w:rsidRPr="00321D96" w:rsidRDefault="005316CB" w:rsidP="005316CB">
      <w:pPr>
        <w:pStyle w:val="Pripombabesedilo"/>
        <w:numPr>
          <w:ilvl w:val="0"/>
          <w:numId w:val="2"/>
        </w:numPr>
        <w:rPr>
          <w:rFonts w:ascii="Arial" w:hAnsi="Arial" w:cs="Arial"/>
          <w:sz w:val="22"/>
          <w:szCs w:val="22"/>
          <w:lang w:val="sl-SI"/>
        </w:rPr>
      </w:pPr>
      <w:r w:rsidRPr="00321D96">
        <w:rPr>
          <w:rFonts w:ascii="Arial" w:hAnsi="Arial" w:cs="Arial"/>
          <w:sz w:val="22"/>
          <w:szCs w:val="22"/>
          <w:lang w:val="sl-SI"/>
        </w:rPr>
        <w:t>identifikacija učinkov izobraževanja na daljavo v času epidemije COVID-19 na doseganje z učnimi načrti predpisanih ciljev in standardov znanja na področju osnovnošolskega in v programih srednješolskega izobraževanja;</w:t>
      </w:r>
    </w:p>
    <w:p w14:paraId="57A0DD5F" w14:textId="77777777" w:rsidR="005316CB" w:rsidRPr="00321D96" w:rsidRDefault="005316CB" w:rsidP="005316CB">
      <w:pPr>
        <w:pStyle w:val="Pripombabesedilo"/>
        <w:numPr>
          <w:ilvl w:val="0"/>
          <w:numId w:val="2"/>
        </w:numPr>
        <w:rPr>
          <w:rFonts w:ascii="Arial" w:hAnsi="Arial" w:cs="Arial"/>
          <w:sz w:val="22"/>
          <w:szCs w:val="22"/>
          <w:lang w:val="sl-SI"/>
        </w:rPr>
      </w:pPr>
      <w:r w:rsidRPr="00321D96">
        <w:rPr>
          <w:rFonts w:ascii="Arial" w:hAnsi="Arial" w:cs="Arial"/>
          <w:sz w:val="22"/>
          <w:szCs w:val="22"/>
          <w:lang w:val="sl-SI"/>
        </w:rPr>
        <w:t xml:space="preserve">identifikacija učinkov izobraževanja na daljavo v času epidemije COVID-19 na socialno-čustveno doživljanje in odzivanje; </w:t>
      </w:r>
    </w:p>
    <w:p w14:paraId="51595E9A" w14:textId="77777777" w:rsidR="005316CB" w:rsidRPr="00321D96" w:rsidRDefault="005316CB" w:rsidP="005316CB">
      <w:pPr>
        <w:pStyle w:val="Pripombabesedilo"/>
        <w:numPr>
          <w:ilvl w:val="0"/>
          <w:numId w:val="2"/>
        </w:numPr>
        <w:rPr>
          <w:rFonts w:ascii="Arial" w:hAnsi="Arial" w:cs="Arial"/>
          <w:sz w:val="22"/>
          <w:szCs w:val="22"/>
          <w:lang w:val="sl-SI"/>
        </w:rPr>
      </w:pPr>
      <w:r w:rsidRPr="00321D96">
        <w:rPr>
          <w:rFonts w:ascii="Arial" w:hAnsi="Arial" w:cs="Arial"/>
          <w:sz w:val="22"/>
          <w:szCs w:val="22"/>
          <w:lang w:val="sl-SI"/>
        </w:rPr>
        <w:t>identifikacija učinkov izobraževanja na daljavo v času epidemije COVID-19 na blagostanje strokovnih delavcev in delavk;</w:t>
      </w:r>
    </w:p>
    <w:p w14:paraId="6C8F12A8" w14:textId="77777777" w:rsidR="005316CB" w:rsidRPr="00321D96" w:rsidRDefault="005316CB" w:rsidP="005316CB">
      <w:pPr>
        <w:pStyle w:val="Pripombabesedilo"/>
        <w:numPr>
          <w:ilvl w:val="0"/>
          <w:numId w:val="2"/>
        </w:numPr>
        <w:rPr>
          <w:rFonts w:ascii="Arial" w:hAnsi="Arial" w:cs="Arial"/>
          <w:sz w:val="22"/>
          <w:szCs w:val="22"/>
          <w:lang w:val="sl-SI"/>
        </w:rPr>
      </w:pPr>
      <w:r w:rsidRPr="00321D96">
        <w:rPr>
          <w:rFonts w:ascii="Arial" w:hAnsi="Arial" w:cs="Arial"/>
          <w:sz w:val="22"/>
          <w:szCs w:val="22"/>
          <w:lang w:val="sl-SI"/>
        </w:rPr>
        <w:t>priprava predlogov prioritetnih sistemskih kompenzacijskih ukrepov v podporo nadomeščanju morebitnih primanjkljajev zaradi zaprtja vzgojno-izobraževalnih zavodov v času epidemije COVID 19;</w:t>
      </w:r>
      <w:r w:rsidRPr="00321D96">
        <w:rPr>
          <w:rStyle w:val="Sprotnaopomba-sklic"/>
          <w:rFonts w:ascii="Arial" w:hAnsi="Arial" w:cs="Arial"/>
          <w:sz w:val="22"/>
          <w:szCs w:val="22"/>
          <w:lang w:val="sl-SI"/>
        </w:rPr>
        <w:footnoteReference w:id="9"/>
      </w:r>
      <w:r w:rsidRPr="00321D96">
        <w:rPr>
          <w:rFonts w:ascii="Arial" w:hAnsi="Arial" w:cs="Arial"/>
          <w:sz w:val="22"/>
          <w:szCs w:val="22"/>
          <w:lang w:val="sl-SI"/>
        </w:rPr>
        <w:t xml:space="preserve"> </w:t>
      </w:r>
    </w:p>
    <w:p w14:paraId="47CBB9A2" w14:textId="77777777" w:rsidR="005316CB" w:rsidRPr="00321D96" w:rsidRDefault="005316CB" w:rsidP="005316CB">
      <w:pPr>
        <w:pStyle w:val="Pripombabesedilo"/>
        <w:numPr>
          <w:ilvl w:val="0"/>
          <w:numId w:val="2"/>
        </w:numPr>
        <w:rPr>
          <w:rFonts w:ascii="Arial" w:hAnsi="Arial" w:cs="Arial"/>
          <w:sz w:val="22"/>
          <w:szCs w:val="22"/>
          <w:lang w:val="sl-SI"/>
        </w:rPr>
      </w:pPr>
      <w:r w:rsidRPr="00321D96">
        <w:rPr>
          <w:rFonts w:ascii="Arial" w:hAnsi="Arial" w:cs="Arial"/>
          <w:sz w:val="22"/>
          <w:szCs w:val="22"/>
          <w:lang w:val="sl-SI"/>
        </w:rPr>
        <w:t xml:space="preserve">identifikacija primerov dobrih praks in uspešnih inovacij v slovenskem in mednarodnem prostoru v podporo pripravi predlogov sistemskih kompenzacijskih ukrepov; </w:t>
      </w:r>
    </w:p>
    <w:p w14:paraId="6D9D4667" w14:textId="77777777" w:rsidR="005316CB" w:rsidRPr="00321D96" w:rsidRDefault="005316CB" w:rsidP="005316CB">
      <w:pPr>
        <w:pStyle w:val="Pripombabesedilo"/>
        <w:numPr>
          <w:ilvl w:val="0"/>
          <w:numId w:val="2"/>
        </w:numPr>
        <w:rPr>
          <w:rFonts w:ascii="Arial" w:hAnsi="Arial" w:cs="Arial"/>
          <w:sz w:val="22"/>
          <w:szCs w:val="22"/>
          <w:lang w:val="sl-SI"/>
        </w:rPr>
      </w:pPr>
      <w:r w:rsidRPr="00321D96">
        <w:rPr>
          <w:rFonts w:ascii="Arial" w:hAnsi="Arial" w:cs="Arial"/>
          <w:sz w:val="22"/>
          <w:szCs w:val="22"/>
          <w:lang w:val="sl-SI"/>
        </w:rPr>
        <w:t>priprava priporočil in usmeritev za dolgoročnejšo izobraževalno politiko za nadaljnje vključevanje prepoznanih dobrih praks in uspešnih inovacij.</w:t>
      </w:r>
    </w:p>
    <w:p w14:paraId="45A2D35B" w14:textId="77777777" w:rsidR="005316CB" w:rsidRPr="00321D96" w:rsidRDefault="005316CB" w:rsidP="005316CB">
      <w:pPr>
        <w:autoSpaceDE w:val="0"/>
        <w:autoSpaceDN w:val="0"/>
        <w:adjustRightInd w:val="0"/>
        <w:spacing w:after="0" w:line="240" w:lineRule="auto"/>
        <w:jc w:val="both"/>
        <w:rPr>
          <w:rFonts w:ascii="Arial" w:hAnsi="Arial" w:cs="Arial"/>
        </w:rPr>
      </w:pPr>
    </w:p>
    <w:p w14:paraId="1293204E" w14:textId="77777777" w:rsidR="005316CB" w:rsidRPr="00321D96" w:rsidRDefault="005316CB" w:rsidP="005316CB">
      <w:pPr>
        <w:autoSpaceDE w:val="0"/>
        <w:autoSpaceDN w:val="0"/>
        <w:adjustRightInd w:val="0"/>
        <w:spacing w:after="0" w:line="240" w:lineRule="auto"/>
        <w:jc w:val="both"/>
        <w:rPr>
          <w:rFonts w:ascii="Arial" w:hAnsi="Arial" w:cs="Arial"/>
        </w:rPr>
      </w:pPr>
      <w:r w:rsidRPr="00321D96">
        <w:rPr>
          <w:rFonts w:ascii="Arial" w:hAnsi="Arial" w:cs="Arial"/>
        </w:rPr>
        <w:t xml:space="preserve">V okviru izvajanja </w:t>
      </w:r>
      <w:proofErr w:type="spellStart"/>
      <w:r w:rsidRPr="00321D96">
        <w:rPr>
          <w:rFonts w:ascii="Arial" w:hAnsi="Arial" w:cs="Arial"/>
        </w:rPr>
        <w:t>evalvacijske</w:t>
      </w:r>
      <w:proofErr w:type="spellEnd"/>
      <w:r w:rsidRPr="00321D96">
        <w:rPr>
          <w:rFonts w:ascii="Arial" w:hAnsi="Arial" w:cs="Arial"/>
        </w:rPr>
        <w:t xml:space="preserve"> študije se od izvajalca/izvajalcev študije tako potrebuje:</w:t>
      </w:r>
    </w:p>
    <w:p w14:paraId="314B066F" w14:textId="77777777" w:rsidR="005316CB" w:rsidRPr="00321D96" w:rsidRDefault="005316CB" w:rsidP="005316CB">
      <w:pPr>
        <w:pStyle w:val="Pripombabesedilo"/>
        <w:rPr>
          <w:rFonts w:ascii="Arial" w:hAnsi="Arial" w:cs="Arial"/>
          <w:sz w:val="22"/>
          <w:szCs w:val="22"/>
          <w:lang w:val="sl-SI"/>
        </w:rPr>
      </w:pPr>
      <w:r w:rsidRPr="00321D96">
        <w:rPr>
          <w:rFonts w:ascii="Arial" w:hAnsi="Arial" w:cs="Arial"/>
          <w:sz w:val="22"/>
          <w:szCs w:val="22"/>
          <w:lang w:val="sl-SI"/>
        </w:rPr>
        <w:t xml:space="preserve">- </w:t>
      </w:r>
      <w:r w:rsidRPr="00321D96">
        <w:rPr>
          <w:rFonts w:ascii="Arial" w:hAnsi="Arial" w:cs="Arial"/>
          <w:b/>
          <w:sz w:val="22"/>
          <w:szCs w:val="22"/>
          <w:lang w:val="sl-SI"/>
        </w:rPr>
        <w:t>zasnova vprašalnikov</w:t>
      </w:r>
      <w:r w:rsidRPr="00321D96">
        <w:rPr>
          <w:rStyle w:val="Sprotnaopomba-sklic"/>
          <w:rFonts w:ascii="Arial" w:hAnsi="Arial" w:cs="Arial"/>
          <w:b/>
          <w:sz w:val="22"/>
          <w:szCs w:val="22"/>
          <w:lang w:val="sl-SI"/>
        </w:rPr>
        <w:footnoteReference w:id="10"/>
      </w:r>
      <w:r w:rsidRPr="00321D96">
        <w:rPr>
          <w:rFonts w:ascii="Arial" w:hAnsi="Arial" w:cs="Arial"/>
          <w:sz w:val="22"/>
          <w:szCs w:val="22"/>
          <w:lang w:val="sl-SI"/>
        </w:rPr>
        <w:t xml:space="preserve"> za zbiranje podatkov v relevantnih ciljnih populacijah,</w:t>
      </w:r>
      <w:r w:rsidRPr="00321D96">
        <w:rPr>
          <w:rStyle w:val="Sprotnaopomba-sklic"/>
          <w:rFonts w:ascii="Arial" w:hAnsi="Arial" w:cs="Arial"/>
          <w:sz w:val="22"/>
          <w:szCs w:val="22"/>
          <w:lang w:val="sl-SI"/>
        </w:rPr>
        <w:footnoteReference w:id="11"/>
      </w:r>
    </w:p>
    <w:p w14:paraId="2642AFB6" w14:textId="77777777" w:rsidR="005316CB" w:rsidRPr="00321D96" w:rsidRDefault="005316CB" w:rsidP="005316CB">
      <w:pPr>
        <w:pStyle w:val="Pripombabesedilo"/>
        <w:rPr>
          <w:rFonts w:ascii="Arial" w:hAnsi="Arial" w:cs="Arial"/>
          <w:sz w:val="22"/>
          <w:szCs w:val="22"/>
          <w:lang w:val="sl-SI"/>
        </w:rPr>
      </w:pPr>
      <w:r w:rsidRPr="00321D96">
        <w:rPr>
          <w:rFonts w:ascii="Arial" w:hAnsi="Arial" w:cs="Arial"/>
          <w:sz w:val="22"/>
          <w:szCs w:val="22"/>
          <w:lang w:val="sl-SI"/>
        </w:rPr>
        <w:t xml:space="preserve">- vključitev instrumenta </w:t>
      </w:r>
      <w:proofErr w:type="spellStart"/>
      <w:r w:rsidRPr="00321D96">
        <w:rPr>
          <w:rFonts w:ascii="Arial" w:hAnsi="Arial" w:cs="Arial"/>
          <w:sz w:val="22"/>
          <w:szCs w:val="22"/>
          <w:lang w:val="sl-SI"/>
        </w:rPr>
        <w:t>prioritizacije</w:t>
      </w:r>
      <w:proofErr w:type="spellEnd"/>
      <w:r w:rsidRPr="00321D96">
        <w:rPr>
          <w:rFonts w:ascii="Arial" w:hAnsi="Arial" w:cs="Arial"/>
          <w:sz w:val="22"/>
          <w:szCs w:val="22"/>
          <w:lang w:val="sl-SI"/>
        </w:rPr>
        <w:t xml:space="preserve"> nabora kompenzacijskih ukrepov, ki jih bodo pripravili javni zavodi na področju izobraževanja,</w:t>
      </w:r>
      <w:r w:rsidRPr="00321D96">
        <w:rPr>
          <w:rStyle w:val="Sprotnaopomba-sklic"/>
          <w:rFonts w:ascii="Arial" w:hAnsi="Arial" w:cs="Arial"/>
          <w:sz w:val="22"/>
          <w:szCs w:val="22"/>
          <w:lang w:val="sl-SI"/>
        </w:rPr>
        <w:footnoteReference w:id="12"/>
      </w:r>
    </w:p>
    <w:p w14:paraId="675B955C" w14:textId="77777777" w:rsidR="005316CB" w:rsidRPr="00321D96" w:rsidRDefault="005316CB" w:rsidP="005316CB">
      <w:pPr>
        <w:pStyle w:val="Pripombabesedilo"/>
        <w:rPr>
          <w:rFonts w:ascii="Arial" w:hAnsi="Arial" w:cs="Arial"/>
          <w:sz w:val="22"/>
          <w:szCs w:val="22"/>
          <w:lang w:val="sl-SI"/>
        </w:rPr>
      </w:pPr>
      <w:r w:rsidRPr="00321D96">
        <w:rPr>
          <w:rFonts w:ascii="Arial" w:hAnsi="Arial" w:cs="Arial"/>
          <w:sz w:val="22"/>
          <w:szCs w:val="22"/>
          <w:lang w:val="sl-SI"/>
        </w:rPr>
        <w:lastRenderedPageBreak/>
        <w:t>- zasnova vzorcev in izvedba</w:t>
      </w:r>
      <w:r w:rsidRPr="00321D96">
        <w:rPr>
          <w:rFonts w:ascii="Arial" w:hAnsi="Arial" w:cs="Arial"/>
          <w:b/>
          <w:sz w:val="22"/>
          <w:szCs w:val="22"/>
          <w:lang w:val="sl-SI"/>
        </w:rPr>
        <w:t xml:space="preserve"> zbiranj podatkov</w:t>
      </w:r>
      <w:r w:rsidRPr="00321D96">
        <w:rPr>
          <w:rFonts w:ascii="Arial" w:hAnsi="Arial" w:cs="Arial"/>
          <w:sz w:val="22"/>
          <w:szCs w:val="22"/>
          <w:lang w:val="sl-SI"/>
        </w:rPr>
        <w:t xml:space="preserve"> na reprezentativnih vzorcih relevantnih ciljnih populacij,</w:t>
      </w:r>
      <w:r w:rsidRPr="00321D96">
        <w:rPr>
          <w:rStyle w:val="Sprotnaopomba-sklic"/>
          <w:rFonts w:ascii="Arial" w:hAnsi="Arial" w:cs="Arial"/>
          <w:sz w:val="22"/>
          <w:szCs w:val="22"/>
          <w:lang w:val="sl-SI"/>
        </w:rPr>
        <w:footnoteReference w:id="13"/>
      </w:r>
    </w:p>
    <w:p w14:paraId="3F7DC5C3" w14:textId="77777777" w:rsidR="005316CB" w:rsidRPr="00321D96" w:rsidRDefault="005316CB" w:rsidP="005316CB">
      <w:pPr>
        <w:pStyle w:val="Pripombabesedilo"/>
        <w:rPr>
          <w:rFonts w:ascii="Arial" w:hAnsi="Arial" w:cs="Arial"/>
          <w:sz w:val="22"/>
          <w:szCs w:val="22"/>
          <w:lang w:val="sl-SI"/>
        </w:rPr>
      </w:pPr>
      <w:r w:rsidRPr="00321D96">
        <w:rPr>
          <w:rFonts w:ascii="Arial" w:hAnsi="Arial" w:cs="Arial"/>
          <w:sz w:val="22"/>
          <w:szCs w:val="22"/>
          <w:lang w:val="sl-SI"/>
        </w:rPr>
        <w:t xml:space="preserve">- izvedba </w:t>
      </w:r>
      <w:r w:rsidRPr="00321D96">
        <w:rPr>
          <w:rFonts w:ascii="Arial" w:hAnsi="Arial" w:cs="Arial"/>
          <w:b/>
          <w:sz w:val="22"/>
          <w:szCs w:val="22"/>
          <w:lang w:val="sl-SI"/>
        </w:rPr>
        <w:t>analiz podatkov,</w:t>
      </w:r>
      <w:r w:rsidRPr="00321D96">
        <w:rPr>
          <w:rFonts w:ascii="Arial" w:hAnsi="Arial" w:cs="Arial"/>
          <w:sz w:val="22"/>
          <w:szCs w:val="22"/>
          <w:lang w:val="sl-SI"/>
        </w:rPr>
        <w:t xml:space="preserve"> vključujoč oceno realizacije učnih ciljev in doseganja standardov znanja po predmetnih skupinah in ravneh izobraževanja, </w:t>
      </w:r>
    </w:p>
    <w:p w14:paraId="57188D6D" w14:textId="77777777" w:rsidR="005316CB" w:rsidRPr="00321D96" w:rsidRDefault="005316CB" w:rsidP="005316CB">
      <w:pPr>
        <w:pStyle w:val="Pripombabesedilo"/>
        <w:rPr>
          <w:rFonts w:ascii="Arial" w:hAnsi="Arial" w:cs="Arial"/>
          <w:sz w:val="22"/>
          <w:szCs w:val="22"/>
          <w:lang w:val="sl-SI"/>
        </w:rPr>
      </w:pPr>
      <w:r w:rsidRPr="00321D96">
        <w:rPr>
          <w:rFonts w:ascii="Arial" w:hAnsi="Arial" w:cs="Arial"/>
          <w:sz w:val="22"/>
          <w:szCs w:val="22"/>
          <w:lang w:val="sl-SI"/>
        </w:rPr>
        <w:t>- priprava poročila o rezultatih študije,</w:t>
      </w:r>
    </w:p>
    <w:p w14:paraId="63F6624A" w14:textId="77777777" w:rsidR="005316CB" w:rsidRPr="00321D96" w:rsidRDefault="005316CB" w:rsidP="005316CB">
      <w:pPr>
        <w:pStyle w:val="Pripombabesedilo"/>
        <w:rPr>
          <w:rFonts w:ascii="Arial" w:hAnsi="Arial" w:cs="Arial"/>
          <w:sz w:val="22"/>
          <w:szCs w:val="22"/>
          <w:lang w:val="sl-SI"/>
        </w:rPr>
      </w:pPr>
      <w:r w:rsidRPr="00321D96">
        <w:rPr>
          <w:rFonts w:ascii="Arial" w:hAnsi="Arial" w:cs="Arial"/>
          <w:sz w:val="22"/>
          <w:szCs w:val="22"/>
          <w:lang w:val="sl-SI"/>
        </w:rPr>
        <w:t xml:space="preserve">- priprava </w:t>
      </w:r>
      <w:r w:rsidRPr="00321D96">
        <w:rPr>
          <w:rFonts w:ascii="Arial" w:hAnsi="Arial" w:cs="Arial"/>
          <w:b/>
          <w:sz w:val="22"/>
          <w:szCs w:val="22"/>
          <w:lang w:val="sl-SI"/>
        </w:rPr>
        <w:t xml:space="preserve">priporočil </w:t>
      </w:r>
      <w:r w:rsidRPr="00321D96">
        <w:rPr>
          <w:rFonts w:ascii="Arial" w:hAnsi="Arial" w:cs="Arial"/>
          <w:sz w:val="22"/>
          <w:szCs w:val="22"/>
          <w:lang w:val="sl-SI"/>
        </w:rPr>
        <w:t>za sistemske kompenzacijske ukrepe</w:t>
      </w:r>
      <w:r w:rsidRPr="00321D96">
        <w:rPr>
          <w:rFonts w:ascii="Arial" w:hAnsi="Arial" w:cs="Arial"/>
          <w:b/>
          <w:sz w:val="22"/>
          <w:szCs w:val="22"/>
          <w:lang w:val="sl-SI"/>
        </w:rPr>
        <w:t xml:space="preserve">; </w:t>
      </w:r>
      <w:r w:rsidRPr="00321D96">
        <w:rPr>
          <w:rFonts w:ascii="Arial" w:hAnsi="Arial" w:cs="Arial"/>
          <w:sz w:val="22"/>
          <w:szCs w:val="22"/>
          <w:lang w:val="sl-SI"/>
        </w:rPr>
        <w:t xml:space="preserve">preliminarno poročilo s priporočili za kompenzacijske ukrepe bi bilo potrebno </w:t>
      </w:r>
      <w:r w:rsidRPr="00321D96">
        <w:rPr>
          <w:rFonts w:ascii="Arial" w:hAnsi="Arial" w:cs="Arial"/>
          <w:b/>
          <w:sz w:val="22"/>
          <w:szCs w:val="22"/>
          <w:lang w:val="sl-SI"/>
        </w:rPr>
        <w:t>do konca avgusta 2021</w:t>
      </w:r>
      <w:r w:rsidRPr="00321D96">
        <w:rPr>
          <w:rFonts w:ascii="Arial" w:hAnsi="Arial" w:cs="Arial"/>
          <w:sz w:val="22"/>
          <w:szCs w:val="22"/>
          <w:lang w:val="sl-SI"/>
        </w:rPr>
        <w:t>.</w:t>
      </w:r>
      <w:r w:rsidRPr="00321D96">
        <w:rPr>
          <w:rStyle w:val="Sprotnaopomba-sklic"/>
          <w:rFonts w:ascii="Arial" w:hAnsi="Arial" w:cs="Arial"/>
          <w:sz w:val="22"/>
          <w:szCs w:val="22"/>
          <w:lang w:val="sl-SI"/>
        </w:rPr>
        <w:footnoteReference w:id="14"/>
      </w:r>
    </w:p>
    <w:p w14:paraId="7E25ACF6" w14:textId="77777777" w:rsidR="005316CB" w:rsidRPr="00321D96" w:rsidRDefault="005316CB" w:rsidP="005316CB">
      <w:pPr>
        <w:pStyle w:val="Pripombabesedilo"/>
        <w:rPr>
          <w:rFonts w:ascii="Arial" w:hAnsi="Arial" w:cs="Arial"/>
          <w:sz w:val="22"/>
          <w:szCs w:val="22"/>
          <w:lang w:val="sl-SI"/>
        </w:rPr>
      </w:pPr>
    </w:p>
    <w:p w14:paraId="066951C8" w14:textId="77777777" w:rsidR="005316CB" w:rsidRPr="00321D96" w:rsidRDefault="005316CB" w:rsidP="005316CB">
      <w:pPr>
        <w:pStyle w:val="Pripombabesedilo"/>
        <w:rPr>
          <w:rFonts w:ascii="Arial" w:hAnsi="Arial" w:cs="Arial"/>
          <w:sz w:val="22"/>
          <w:szCs w:val="22"/>
          <w:lang w:val="sl-SI"/>
        </w:rPr>
      </w:pPr>
      <w:r w:rsidRPr="00321D96">
        <w:rPr>
          <w:rFonts w:ascii="Arial" w:hAnsi="Arial" w:cs="Arial"/>
          <w:sz w:val="22"/>
          <w:szCs w:val="22"/>
          <w:lang w:val="sl-SI"/>
        </w:rPr>
        <w:t xml:space="preserve">V izboru predlogov za izvedbo </w:t>
      </w:r>
      <w:proofErr w:type="spellStart"/>
      <w:r w:rsidRPr="00321D96">
        <w:rPr>
          <w:rFonts w:ascii="Arial" w:hAnsi="Arial" w:cs="Arial"/>
          <w:sz w:val="22"/>
          <w:szCs w:val="22"/>
          <w:lang w:val="sl-SI"/>
        </w:rPr>
        <w:t>evalvacijske</w:t>
      </w:r>
      <w:proofErr w:type="spellEnd"/>
      <w:r w:rsidRPr="00321D96">
        <w:rPr>
          <w:rFonts w:ascii="Arial" w:hAnsi="Arial" w:cs="Arial"/>
          <w:sz w:val="22"/>
          <w:szCs w:val="22"/>
          <w:lang w:val="sl-SI"/>
        </w:rPr>
        <w:t xml:space="preserve"> študije bodo imeli prednost predlogi z dobrim faznim načrtom in </w:t>
      </w:r>
      <w:proofErr w:type="spellStart"/>
      <w:r w:rsidRPr="00321D96">
        <w:rPr>
          <w:rFonts w:ascii="Arial" w:hAnsi="Arial" w:cs="Arial"/>
          <w:sz w:val="22"/>
          <w:szCs w:val="22"/>
          <w:lang w:val="sl-SI"/>
        </w:rPr>
        <w:t>multidisciplinarnostjo</w:t>
      </w:r>
      <w:proofErr w:type="spellEnd"/>
      <w:r w:rsidRPr="00321D96">
        <w:rPr>
          <w:rFonts w:ascii="Arial" w:hAnsi="Arial" w:cs="Arial"/>
          <w:sz w:val="22"/>
          <w:szCs w:val="22"/>
          <w:lang w:val="sl-SI"/>
        </w:rPr>
        <w:t xml:space="preserve"> skupine sodelujočih strokovnjakov.</w:t>
      </w:r>
    </w:p>
    <w:p w14:paraId="7E17A1FA" w14:textId="77777777" w:rsidR="00A84D46" w:rsidRPr="00321D96" w:rsidRDefault="00A84D46" w:rsidP="007A6DFB">
      <w:pPr>
        <w:autoSpaceDE w:val="0"/>
        <w:autoSpaceDN w:val="0"/>
        <w:adjustRightInd w:val="0"/>
        <w:spacing w:after="0" w:line="240" w:lineRule="auto"/>
        <w:jc w:val="both"/>
        <w:rPr>
          <w:rFonts w:ascii="Arial" w:hAnsi="Arial" w:cs="Arial"/>
          <w:color w:val="000000"/>
          <w:lang w:eastAsia="sl-SI"/>
        </w:rPr>
      </w:pPr>
    </w:p>
    <w:p w14:paraId="6EB593F6" w14:textId="77777777" w:rsidR="00A84D46" w:rsidRPr="00321D96" w:rsidRDefault="00A84D46" w:rsidP="007A6DFB">
      <w:pPr>
        <w:autoSpaceDE w:val="0"/>
        <w:autoSpaceDN w:val="0"/>
        <w:adjustRightInd w:val="0"/>
        <w:spacing w:after="0" w:line="240" w:lineRule="auto"/>
        <w:jc w:val="both"/>
        <w:rPr>
          <w:rFonts w:ascii="Arial" w:hAnsi="Arial" w:cs="Arial"/>
          <w:color w:val="000000"/>
          <w:lang w:eastAsia="sl-SI"/>
        </w:rPr>
      </w:pPr>
    </w:p>
    <w:p w14:paraId="46FA417F" w14:textId="77777777" w:rsidR="00A84D46" w:rsidRPr="00321D96" w:rsidRDefault="00A84D46" w:rsidP="007A6DFB">
      <w:pPr>
        <w:autoSpaceDE w:val="0"/>
        <w:autoSpaceDN w:val="0"/>
        <w:adjustRightInd w:val="0"/>
        <w:spacing w:after="0" w:line="240" w:lineRule="auto"/>
        <w:jc w:val="both"/>
        <w:rPr>
          <w:rFonts w:ascii="Arial" w:hAnsi="Arial" w:cs="Arial"/>
          <w:color w:val="000000"/>
          <w:lang w:eastAsia="sl-SI"/>
        </w:rPr>
      </w:pPr>
    </w:p>
    <w:p w14:paraId="3215FC0C" w14:textId="77777777" w:rsidR="00CA78D3" w:rsidRPr="00321D96" w:rsidRDefault="00CA78D3" w:rsidP="007A6DFB">
      <w:pPr>
        <w:pStyle w:val="Pripombabesedilo"/>
        <w:rPr>
          <w:rFonts w:ascii="Arial" w:hAnsi="Arial" w:cs="Arial"/>
          <w:sz w:val="22"/>
          <w:szCs w:val="22"/>
          <w:lang w:val="sl-SI"/>
        </w:rPr>
      </w:pPr>
    </w:p>
    <w:p w14:paraId="6B12FCF7" w14:textId="29131FA1" w:rsidR="001629F2" w:rsidRPr="00321D96" w:rsidRDefault="00CA78D3" w:rsidP="007A6DFB">
      <w:pPr>
        <w:pStyle w:val="Pripombabesedilo"/>
        <w:rPr>
          <w:rFonts w:ascii="Arial" w:hAnsi="Arial" w:cs="Arial"/>
          <w:b/>
          <w:sz w:val="22"/>
          <w:szCs w:val="22"/>
          <w:lang w:val="sl-SI"/>
        </w:rPr>
      </w:pPr>
      <w:r w:rsidRPr="00321D96">
        <w:rPr>
          <w:rFonts w:ascii="Arial" w:hAnsi="Arial" w:cs="Arial"/>
          <w:b/>
          <w:sz w:val="22"/>
          <w:szCs w:val="22"/>
          <w:lang w:val="sl-SI"/>
        </w:rPr>
        <w:t>PODROBNEJŠA NAVODILA ZA PRIPRAVO VSEBINE PREDLOGA NACIONALNE EVALVACIJSKE ŠTUDIJE</w:t>
      </w:r>
    </w:p>
    <w:p w14:paraId="1D53A185" w14:textId="77777777" w:rsidR="00CA78D3" w:rsidRPr="00321D96" w:rsidRDefault="00CA78D3" w:rsidP="007A6DFB">
      <w:pPr>
        <w:pStyle w:val="Pripombabesedilo"/>
        <w:rPr>
          <w:rFonts w:ascii="Arial" w:hAnsi="Arial" w:cs="Arial"/>
          <w:sz w:val="22"/>
          <w:szCs w:val="22"/>
          <w:lang w:val="sl-SI"/>
        </w:rPr>
      </w:pPr>
    </w:p>
    <w:p w14:paraId="154C8F10" w14:textId="77777777" w:rsidR="00CA78D3" w:rsidRPr="00321D96" w:rsidRDefault="00CA78D3" w:rsidP="007A6DFB">
      <w:pPr>
        <w:spacing w:after="0" w:line="240" w:lineRule="auto"/>
        <w:jc w:val="both"/>
        <w:rPr>
          <w:rFonts w:ascii="Arial" w:hAnsi="Arial" w:cs="Arial"/>
        </w:rPr>
      </w:pPr>
      <w:r w:rsidRPr="00321D96">
        <w:rPr>
          <w:rFonts w:ascii="Arial" w:hAnsi="Arial" w:cs="Arial"/>
        </w:rPr>
        <w:t xml:space="preserve">Vsebina predloga posamezne nacionalne </w:t>
      </w:r>
      <w:proofErr w:type="spellStart"/>
      <w:r w:rsidRPr="00321D96">
        <w:rPr>
          <w:rFonts w:ascii="Arial" w:hAnsi="Arial" w:cs="Arial"/>
        </w:rPr>
        <w:t>evalvacijske</w:t>
      </w:r>
      <w:proofErr w:type="spellEnd"/>
      <w:r w:rsidRPr="00321D96">
        <w:rPr>
          <w:rFonts w:ascii="Arial" w:hAnsi="Arial" w:cs="Arial"/>
        </w:rPr>
        <w:t xml:space="preserve"> študije vsebuje naslednje elemente v skladu s 7. členom protokola:</w:t>
      </w:r>
    </w:p>
    <w:p w14:paraId="35190D1D" w14:textId="77777777" w:rsidR="00CA78D3" w:rsidRPr="00321D96" w:rsidRDefault="00CA78D3" w:rsidP="007A6DFB">
      <w:pPr>
        <w:spacing w:after="0" w:line="240" w:lineRule="auto"/>
        <w:jc w:val="both"/>
        <w:rPr>
          <w:rFonts w:ascii="Arial" w:hAnsi="Arial" w:cs="Arial"/>
        </w:rPr>
      </w:pPr>
    </w:p>
    <w:p w14:paraId="1D18E322" w14:textId="77777777" w:rsidR="00CA78D3" w:rsidRPr="00321D96" w:rsidRDefault="00CA78D3" w:rsidP="007A6DFB">
      <w:pPr>
        <w:pStyle w:val="Odstavekseznama"/>
        <w:numPr>
          <w:ilvl w:val="0"/>
          <w:numId w:val="4"/>
        </w:numPr>
        <w:ind w:left="360"/>
        <w:jc w:val="both"/>
        <w:rPr>
          <w:rFonts w:cs="Arial"/>
        </w:rPr>
      </w:pPr>
      <w:r w:rsidRPr="00321D96">
        <w:rPr>
          <w:rFonts w:cs="Arial"/>
        </w:rPr>
        <w:t>Uvod, ki vsebuje vsaj naslednje elemente:</w:t>
      </w:r>
    </w:p>
    <w:p w14:paraId="5ECE61C5" w14:textId="77777777" w:rsidR="00CA78D3" w:rsidRPr="00321D96" w:rsidRDefault="00CA78D3" w:rsidP="007A6DFB">
      <w:pPr>
        <w:pStyle w:val="Odstavekseznama"/>
        <w:numPr>
          <w:ilvl w:val="1"/>
          <w:numId w:val="4"/>
        </w:numPr>
        <w:jc w:val="both"/>
        <w:rPr>
          <w:rFonts w:cs="Arial"/>
        </w:rPr>
      </w:pPr>
      <w:r w:rsidRPr="00321D96">
        <w:rPr>
          <w:rFonts w:cs="Arial"/>
        </w:rPr>
        <w:t>Formalni okvir študije,</w:t>
      </w:r>
    </w:p>
    <w:p w14:paraId="2E89BB47" w14:textId="77777777" w:rsidR="00CA78D3" w:rsidRPr="00321D96" w:rsidRDefault="00CA78D3" w:rsidP="007A6DFB">
      <w:pPr>
        <w:pStyle w:val="Odstavekseznama"/>
        <w:numPr>
          <w:ilvl w:val="1"/>
          <w:numId w:val="4"/>
        </w:numPr>
        <w:jc w:val="both"/>
        <w:rPr>
          <w:rFonts w:cs="Arial"/>
        </w:rPr>
      </w:pPr>
      <w:r w:rsidRPr="00321D96">
        <w:rPr>
          <w:rFonts w:cs="Arial"/>
        </w:rPr>
        <w:t>Opredelitev ciljev študije,</w:t>
      </w:r>
    </w:p>
    <w:p w14:paraId="74E25E2B" w14:textId="77777777" w:rsidR="00CA78D3" w:rsidRPr="00321D96" w:rsidRDefault="00CA78D3" w:rsidP="007A6DFB">
      <w:pPr>
        <w:pStyle w:val="Odstavekseznama"/>
        <w:numPr>
          <w:ilvl w:val="1"/>
          <w:numId w:val="4"/>
        </w:numPr>
        <w:jc w:val="both"/>
        <w:rPr>
          <w:rFonts w:cs="Arial"/>
        </w:rPr>
      </w:pPr>
      <w:r w:rsidRPr="00321D96">
        <w:rPr>
          <w:rFonts w:cs="Arial"/>
        </w:rPr>
        <w:t>Argumentacija smiselnosti vsakega opredeljenega cilja,</w:t>
      </w:r>
    </w:p>
    <w:p w14:paraId="2B438D7C" w14:textId="77777777" w:rsidR="00CA78D3" w:rsidRPr="00321D96" w:rsidRDefault="00CA78D3" w:rsidP="007A6DFB">
      <w:pPr>
        <w:pStyle w:val="Odstavekseznama"/>
        <w:numPr>
          <w:ilvl w:val="1"/>
          <w:numId w:val="4"/>
        </w:numPr>
        <w:jc w:val="both"/>
        <w:rPr>
          <w:rFonts w:cs="Arial"/>
        </w:rPr>
      </w:pPr>
      <w:r w:rsidRPr="00321D96">
        <w:rPr>
          <w:rFonts w:cs="Arial"/>
        </w:rPr>
        <w:t>Ocena stopnje uresničljivosti raziskovalnih ciljev in opredelitev morebitnih omejitev glede doseganja posameznih raziskovalnih ciljev.</w:t>
      </w:r>
    </w:p>
    <w:p w14:paraId="59979D3F" w14:textId="77777777" w:rsidR="00CA78D3" w:rsidRPr="00321D96" w:rsidRDefault="00CA78D3" w:rsidP="007A6DFB">
      <w:pPr>
        <w:pStyle w:val="Odstavekseznama"/>
        <w:numPr>
          <w:ilvl w:val="0"/>
          <w:numId w:val="4"/>
        </w:numPr>
        <w:ind w:left="360"/>
        <w:jc w:val="both"/>
        <w:rPr>
          <w:rFonts w:cs="Arial"/>
        </w:rPr>
      </w:pPr>
      <w:r w:rsidRPr="00321D96">
        <w:rPr>
          <w:rFonts w:cs="Arial"/>
        </w:rPr>
        <w:t>Metode raziskovanja, ki zajemajo vsaj naslednje elemente:</w:t>
      </w:r>
    </w:p>
    <w:p w14:paraId="28785381" w14:textId="77777777" w:rsidR="00CA78D3" w:rsidRPr="00321D96" w:rsidRDefault="00CA78D3" w:rsidP="007A6DFB">
      <w:pPr>
        <w:pStyle w:val="Odstavekseznama"/>
        <w:numPr>
          <w:ilvl w:val="1"/>
          <w:numId w:val="4"/>
        </w:numPr>
        <w:jc w:val="both"/>
        <w:rPr>
          <w:rFonts w:cs="Arial"/>
        </w:rPr>
      </w:pPr>
      <w:r w:rsidRPr="00321D96">
        <w:rPr>
          <w:rFonts w:cs="Arial"/>
        </w:rPr>
        <w:t>Predvidene metode raziskovanja glede na posamezne raziskovalne cilje (za vsak cilj posebej se opredelijo vse predvidene raziskovalne metode).</w:t>
      </w:r>
    </w:p>
    <w:p w14:paraId="2B2838A2" w14:textId="77777777" w:rsidR="00CA78D3" w:rsidRPr="00321D96" w:rsidRDefault="00CA78D3" w:rsidP="007A6DFB">
      <w:pPr>
        <w:pStyle w:val="Odstavekseznama"/>
        <w:numPr>
          <w:ilvl w:val="2"/>
          <w:numId w:val="4"/>
        </w:numPr>
        <w:ind w:left="1800"/>
        <w:jc w:val="both"/>
        <w:rPr>
          <w:rFonts w:cs="Arial"/>
        </w:rPr>
      </w:pPr>
      <w:r w:rsidRPr="00321D96">
        <w:rPr>
          <w:rFonts w:cs="Arial"/>
        </w:rPr>
        <w:t>Za kvantitativne metode neposrednega zbiranja podatkov (npr. anketa, strukturirano opazovanje, eksperiment) je potrebno opredeliti:</w:t>
      </w:r>
    </w:p>
    <w:p w14:paraId="41115E3E" w14:textId="77777777" w:rsidR="00CA78D3" w:rsidRPr="00321D96" w:rsidRDefault="00CA78D3" w:rsidP="007A6DFB">
      <w:pPr>
        <w:pStyle w:val="Odstavekseznama"/>
        <w:numPr>
          <w:ilvl w:val="2"/>
          <w:numId w:val="4"/>
        </w:numPr>
        <w:jc w:val="both"/>
        <w:rPr>
          <w:rFonts w:cs="Arial"/>
        </w:rPr>
      </w:pPr>
      <w:r w:rsidRPr="00321D96">
        <w:rPr>
          <w:rFonts w:cs="Arial"/>
        </w:rPr>
        <w:t>osnovno populacijo ter tip, osnovno strukturo in obseg raziskovalnega vzorca,</w:t>
      </w:r>
    </w:p>
    <w:p w14:paraId="52593DA0" w14:textId="77777777" w:rsidR="00CA78D3" w:rsidRPr="00321D96" w:rsidRDefault="00CA78D3" w:rsidP="007A6DFB">
      <w:pPr>
        <w:pStyle w:val="Odstavekseznama"/>
        <w:numPr>
          <w:ilvl w:val="2"/>
          <w:numId w:val="4"/>
        </w:numPr>
        <w:jc w:val="both"/>
        <w:rPr>
          <w:rFonts w:cs="Arial"/>
        </w:rPr>
      </w:pPr>
      <w:r w:rsidRPr="00321D96">
        <w:rPr>
          <w:rFonts w:cs="Arial"/>
        </w:rPr>
        <w:t>način zbiranja podatkov z opredelitvijo načina zagotovitve ustrezne (načelno vsaj 50%) stopnje realizacije vzorca na vseh ravneh oz. z argumentacijo o zagotavljanju nepristranskosti vzorca,</w:t>
      </w:r>
    </w:p>
    <w:p w14:paraId="449DF971" w14:textId="77777777" w:rsidR="00CA78D3" w:rsidRPr="00321D96" w:rsidRDefault="00CA78D3" w:rsidP="007A6DFB">
      <w:pPr>
        <w:pStyle w:val="Odstavekseznama"/>
        <w:numPr>
          <w:ilvl w:val="2"/>
          <w:numId w:val="4"/>
        </w:numPr>
        <w:jc w:val="both"/>
        <w:rPr>
          <w:rFonts w:cs="Arial"/>
        </w:rPr>
      </w:pPr>
      <w:r w:rsidRPr="00321D96">
        <w:rPr>
          <w:rFonts w:cs="Arial"/>
        </w:rPr>
        <w:t>uporabljen inštrument (npr. okvirna vsebina vprašalnika/načrt opazovanja…)</w:t>
      </w:r>
    </w:p>
    <w:p w14:paraId="7B77477A" w14:textId="77777777" w:rsidR="00CA78D3" w:rsidRPr="00321D96" w:rsidRDefault="00CA78D3" w:rsidP="007A6DFB">
      <w:pPr>
        <w:pStyle w:val="Odstavekseznama"/>
        <w:numPr>
          <w:ilvl w:val="2"/>
          <w:numId w:val="4"/>
        </w:numPr>
        <w:jc w:val="both"/>
        <w:rPr>
          <w:rFonts w:cs="Arial"/>
        </w:rPr>
      </w:pPr>
      <w:r w:rsidRPr="00321D96">
        <w:rPr>
          <w:rFonts w:cs="Arial"/>
        </w:rPr>
        <w:t>predvidene postopke anali</w:t>
      </w:r>
      <w:bookmarkStart w:id="0" w:name="_GoBack"/>
      <w:bookmarkEnd w:id="0"/>
      <w:r w:rsidRPr="00321D96">
        <w:rPr>
          <w:rFonts w:cs="Arial"/>
        </w:rPr>
        <w:t>ze pridobljenih podatkov.</w:t>
      </w:r>
    </w:p>
    <w:p w14:paraId="29FE14F3" w14:textId="77777777" w:rsidR="00CA78D3" w:rsidRPr="00321D96" w:rsidRDefault="00CA78D3" w:rsidP="007A6DFB">
      <w:pPr>
        <w:pStyle w:val="Odstavekseznama"/>
        <w:numPr>
          <w:ilvl w:val="2"/>
          <w:numId w:val="4"/>
        </w:numPr>
        <w:ind w:left="1800"/>
        <w:jc w:val="both"/>
        <w:rPr>
          <w:rFonts w:cs="Arial"/>
        </w:rPr>
      </w:pPr>
      <w:r w:rsidRPr="00321D96">
        <w:rPr>
          <w:rFonts w:cs="Arial"/>
        </w:rPr>
        <w:t xml:space="preserve">Za kvalitativne metode neposrednega zbiranja podatkov (npr. intervju, </w:t>
      </w:r>
      <w:proofErr w:type="spellStart"/>
      <w:r w:rsidRPr="00321D96">
        <w:rPr>
          <w:rFonts w:cs="Arial"/>
        </w:rPr>
        <w:t>fokusna</w:t>
      </w:r>
      <w:proofErr w:type="spellEnd"/>
      <w:r w:rsidRPr="00321D96">
        <w:rPr>
          <w:rFonts w:cs="Arial"/>
        </w:rPr>
        <w:t xml:space="preserve"> skupina, opazovanje z udeležbo) je potrebno opredeliti:</w:t>
      </w:r>
    </w:p>
    <w:p w14:paraId="13766B0C" w14:textId="77777777" w:rsidR="00CA78D3" w:rsidRPr="00321D96" w:rsidRDefault="00CA78D3" w:rsidP="007A6DFB">
      <w:pPr>
        <w:pStyle w:val="Odstavekseznama"/>
        <w:numPr>
          <w:ilvl w:val="2"/>
          <w:numId w:val="4"/>
        </w:numPr>
        <w:jc w:val="both"/>
        <w:rPr>
          <w:rFonts w:cs="Arial"/>
        </w:rPr>
      </w:pPr>
      <w:r w:rsidRPr="00321D96">
        <w:rPr>
          <w:rFonts w:cs="Arial"/>
        </w:rPr>
        <w:lastRenderedPageBreak/>
        <w:t>populacijo, ki jo raziskujemo ter način vzorčenja;</w:t>
      </w:r>
    </w:p>
    <w:p w14:paraId="40F56AC0" w14:textId="77777777" w:rsidR="00CA78D3" w:rsidRPr="00321D96" w:rsidRDefault="00CA78D3" w:rsidP="007A6DFB">
      <w:pPr>
        <w:pStyle w:val="Odstavekseznama"/>
        <w:numPr>
          <w:ilvl w:val="2"/>
          <w:numId w:val="4"/>
        </w:numPr>
        <w:jc w:val="both"/>
        <w:rPr>
          <w:rFonts w:cs="Arial"/>
        </w:rPr>
      </w:pPr>
      <w:r w:rsidRPr="00321D96">
        <w:rPr>
          <w:rFonts w:cs="Arial"/>
        </w:rPr>
        <w:t xml:space="preserve">uporabljeni inštrument (usmeritvena vprašanja za intervju ali </w:t>
      </w:r>
      <w:proofErr w:type="spellStart"/>
      <w:r w:rsidRPr="00321D96">
        <w:rPr>
          <w:rFonts w:cs="Arial"/>
        </w:rPr>
        <w:t>fokusno</w:t>
      </w:r>
      <w:proofErr w:type="spellEnd"/>
      <w:r w:rsidRPr="00321D96">
        <w:rPr>
          <w:rFonts w:cs="Arial"/>
        </w:rPr>
        <w:t xml:space="preserve"> skupino / načrt opazovanja)</w:t>
      </w:r>
    </w:p>
    <w:p w14:paraId="220D14DA" w14:textId="77777777" w:rsidR="00CA78D3" w:rsidRPr="00321D96" w:rsidRDefault="00CA78D3" w:rsidP="007A6DFB">
      <w:pPr>
        <w:pStyle w:val="Odstavekseznama"/>
        <w:numPr>
          <w:ilvl w:val="2"/>
          <w:numId w:val="4"/>
        </w:numPr>
        <w:jc w:val="both"/>
        <w:rPr>
          <w:rFonts w:cs="Arial"/>
        </w:rPr>
      </w:pPr>
      <w:r w:rsidRPr="00321D96">
        <w:rPr>
          <w:rFonts w:cs="Arial"/>
        </w:rPr>
        <w:t>predvidene postopke analize pridobljenih podatkov.</w:t>
      </w:r>
    </w:p>
    <w:p w14:paraId="6AE5C583" w14:textId="77777777" w:rsidR="00CA78D3" w:rsidRPr="00321D96" w:rsidRDefault="00CA78D3" w:rsidP="007A6DFB">
      <w:pPr>
        <w:pStyle w:val="Odstavekseznama"/>
        <w:numPr>
          <w:ilvl w:val="1"/>
          <w:numId w:val="4"/>
        </w:numPr>
        <w:jc w:val="both"/>
        <w:rPr>
          <w:rFonts w:cs="Arial"/>
        </w:rPr>
      </w:pPr>
      <w:r w:rsidRPr="00321D96">
        <w:rPr>
          <w:rFonts w:cs="Arial"/>
        </w:rPr>
        <w:t>Za sekundarno analizo podatkov je potrebno navesti vir in značilnost podatkov ter predvidene metode njihove obdelave.</w:t>
      </w:r>
    </w:p>
    <w:p w14:paraId="0BD71606" w14:textId="77777777" w:rsidR="00CA78D3" w:rsidRPr="00321D96" w:rsidRDefault="00CA78D3" w:rsidP="007A6DFB">
      <w:pPr>
        <w:pStyle w:val="Odstavekseznama"/>
        <w:numPr>
          <w:ilvl w:val="0"/>
          <w:numId w:val="4"/>
        </w:numPr>
        <w:ind w:left="360"/>
        <w:jc w:val="both"/>
        <w:rPr>
          <w:rFonts w:cs="Arial"/>
        </w:rPr>
      </w:pPr>
      <w:r w:rsidRPr="00321D96">
        <w:rPr>
          <w:rFonts w:cs="Arial"/>
        </w:rPr>
        <w:t>Strokovni življenjepisi nosilca predloga in članov raziskovalne skupine, iz katerih so razvidni podatki za ugotavljanje raziskovalne usposobljenosti (9. člen protokola). Življenjepisi morajo biti predloženi v skladu z obrazcem EUROPASS v slovenskem jeziku.</w:t>
      </w:r>
    </w:p>
    <w:p w14:paraId="55749927" w14:textId="77777777" w:rsidR="00CA78D3" w:rsidRPr="00321D96" w:rsidRDefault="00CA78D3" w:rsidP="007A6DFB">
      <w:pPr>
        <w:pStyle w:val="Odstavekseznama"/>
        <w:numPr>
          <w:ilvl w:val="0"/>
          <w:numId w:val="4"/>
        </w:numPr>
        <w:ind w:left="360"/>
        <w:jc w:val="both"/>
        <w:rPr>
          <w:rFonts w:cs="Arial"/>
        </w:rPr>
      </w:pPr>
      <w:r w:rsidRPr="00321D96">
        <w:rPr>
          <w:rFonts w:cs="Arial"/>
        </w:rPr>
        <w:t xml:space="preserve">Časovni načrt nacionalne </w:t>
      </w:r>
      <w:proofErr w:type="spellStart"/>
      <w:r w:rsidRPr="00321D96">
        <w:rPr>
          <w:rFonts w:cs="Arial"/>
        </w:rPr>
        <w:t>evalvacijske</w:t>
      </w:r>
      <w:proofErr w:type="spellEnd"/>
      <w:r w:rsidRPr="00321D96">
        <w:rPr>
          <w:rFonts w:cs="Arial"/>
        </w:rPr>
        <w:t xml:space="preserve"> študije s predvidenim obsegom financiranja.</w:t>
      </w:r>
    </w:p>
    <w:p w14:paraId="7524571D" w14:textId="46E9E2CD" w:rsidR="00CA78D3" w:rsidRPr="00321D96" w:rsidRDefault="00CA78D3" w:rsidP="007A6DFB">
      <w:pPr>
        <w:spacing w:after="0" w:line="240" w:lineRule="auto"/>
        <w:jc w:val="both"/>
        <w:rPr>
          <w:rFonts w:ascii="Arial" w:hAnsi="Arial" w:cs="Arial"/>
          <w:b/>
        </w:rPr>
      </w:pPr>
      <w:r w:rsidRPr="00321D96">
        <w:rPr>
          <w:rFonts w:ascii="Arial" w:hAnsi="Arial" w:cs="Arial"/>
          <w:b/>
        </w:rPr>
        <w:t xml:space="preserve">Prvo (preliminarno) poročilo se pričakuje do konca avgusta 2021 in zaključno poročilo ob koncu časovnega poteka </w:t>
      </w:r>
      <w:proofErr w:type="spellStart"/>
      <w:r w:rsidRPr="00321D96">
        <w:rPr>
          <w:rFonts w:ascii="Arial" w:hAnsi="Arial" w:cs="Arial"/>
          <w:b/>
        </w:rPr>
        <w:t>evalvacijske</w:t>
      </w:r>
      <w:proofErr w:type="spellEnd"/>
      <w:r w:rsidRPr="00321D96">
        <w:rPr>
          <w:rFonts w:ascii="Arial" w:hAnsi="Arial" w:cs="Arial"/>
          <w:b/>
        </w:rPr>
        <w:t xml:space="preserve"> študije.</w:t>
      </w:r>
    </w:p>
    <w:p w14:paraId="0E2EED99" w14:textId="77777777" w:rsidR="00CA78D3" w:rsidRPr="00321D96" w:rsidRDefault="00CA78D3" w:rsidP="007A6DFB">
      <w:pPr>
        <w:spacing w:after="0" w:line="240" w:lineRule="auto"/>
        <w:jc w:val="both"/>
        <w:rPr>
          <w:rFonts w:ascii="Arial" w:hAnsi="Arial" w:cs="Arial"/>
        </w:rPr>
      </w:pPr>
    </w:p>
    <w:p w14:paraId="395DB603" w14:textId="3845DF79" w:rsidR="00CA78D3" w:rsidRPr="00321D96" w:rsidRDefault="00CA78D3" w:rsidP="007A6DFB">
      <w:pPr>
        <w:spacing w:after="0" w:line="240" w:lineRule="auto"/>
        <w:jc w:val="both"/>
        <w:rPr>
          <w:rFonts w:ascii="Arial" w:hAnsi="Arial" w:cs="Arial"/>
          <w:b/>
        </w:rPr>
      </w:pPr>
      <w:r w:rsidRPr="00321D96">
        <w:rPr>
          <w:rFonts w:ascii="Arial" w:hAnsi="Arial" w:cs="Arial"/>
        </w:rPr>
        <w:t xml:space="preserve">Finančna sredstva, namenjena za izvedbo študije, znašajo </w:t>
      </w:r>
      <w:r w:rsidRPr="00321D96">
        <w:rPr>
          <w:rFonts w:ascii="Arial" w:hAnsi="Arial" w:cs="Arial"/>
          <w:b/>
        </w:rPr>
        <w:t>50.000 EUR.</w:t>
      </w:r>
    </w:p>
    <w:p w14:paraId="028D133C" w14:textId="77777777" w:rsidR="00D55737" w:rsidRPr="00321D96" w:rsidRDefault="00D55737" w:rsidP="007A6DFB">
      <w:pPr>
        <w:spacing w:after="0" w:line="240" w:lineRule="auto"/>
        <w:jc w:val="both"/>
        <w:rPr>
          <w:rFonts w:ascii="Arial" w:hAnsi="Arial" w:cs="Arial"/>
          <w:b/>
        </w:rPr>
      </w:pPr>
    </w:p>
    <w:p w14:paraId="6C1F5F8E" w14:textId="77777777" w:rsidR="00CA78D3" w:rsidRPr="00321D96" w:rsidRDefault="00CA78D3" w:rsidP="007A6DFB">
      <w:pPr>
        <w:spacing w:after="0" w:line="240" w:lineRule="auto"/>
        <w:jc w:val="both"/>
        <w:rPr>
          <w:rFonts w:ascii="Arial" w:hAnsi="Arial" w:cs="Arial"/>
        </w:rPr>
      </w:pPr>
      <w:r w:rsidRPr="00321D96">
        <w:rPr>
          <w:rFonts w:ascii="Arial" w:hAnsi="Arial" w:cs="Arial"/>
        </w:rPr>
        <w:t>V izbirni postopek se bodo uvrstile vse prijave, ki bodo v roku 30 dni od objave javnega povabila na spletnih straneh, in sicer do 12.00 ure zadnjega dne navedenega roka, posredovane na naslov Pedagoški inštitut, Gerbičeva 62, 1000 Ljubljana, z oznako »NE ODPIRAJ – PRIJAVA NA JAVNO POVABILO – EVALVACIJSKE ŠTUDIJE«.</w:t>
      </w:r>
    </w:p>
    <w:p w14:paraId="0AA1AAF3" w14:textId="77777777" w:rsidR="00CA78D3" w:rsidRPr="00321D96" w:rsidRDefault="00CA78D3" w:rsidP="007A6DFB">
      <w:pPr>
        <w:spacing w:after="0" w:line="240" w:lineRule="auto"/>
        <w:jc w:val="both"/>
        <w:rPr>
          <w:rFonts w:ascii="Arial" w:hAnsi="Arial" w:cs="Arial"/>
        </w:rPr>
      </w:pPr>
    </w:p>
    <w:p w14:paraId="7727D02A" w14:textId="77777777" w:rsidR="00CA78D3" w:rsidRPr="00321D96" w:rsidRDefault="00CA78D3" w:rsidP="007A6DFB">
      <w:pPr>
        <w:spacing w:after="0" w:line="240" w:lineRule="auto"/>
        <w:jc w:val="both"/>
        <w:rPr>
          <w:rFonts w:ascii="Arial" w:hAnsi="Arial" w:cs="Arial"/>
        </w:rPr>
      </w:pPr>
      <w:r w:rsidRPr="00321D96">
        <w:rPr>
          <w:rFonts w:ascii="Arial" w:hAnsi="Arial" w:cs="Arial"/>
        </w:rPr>
        <w:t>Pedagoški inštitut v roku 10 dni po izteku roka prijave identificira morebitne nepopolne predloge in njihove prijavitelje pozove k dopolnitvi. Če prijavitelj v roku 10 dni od prejema poziva ne posreduje popolne vloge, se njegov predlog zavrže.</w:t>
      </w:r>
    </w:p>
    <w:p w14:paraId="6B9AEC36" w14:textId="77777777" w:rsidR="00CA78D3" w:rsidRPr="00321D96" w:rsidRDefault="00CA78D3" w:rsidP="007A6DFB">
      <w:pPr>
        <w:spacing w:after="0" w:line="240" w:lineRule="auto"/>
        <w:jc w:val="both"/>
        <w:rPr>
          <w:rFonts w:ascii="Arial" w:hAnsi="Arial" w:cs="Arial"/>
        </w:rPr>
      </w:pPr>
    </w:p>
    <w:p w14:paraId="4D69DBAF" w14:textId="77777777" w:rsidR="00CA78D3" w:rsidRPr="00321D96" w:rsidRDefault="00CA78D3" w:rsidP="007A6DFB">
      <w:pPr>
        <w:spacing w:after="0" w:line="240" w:lineRule="auto"/>
        <w:jc w:val="both"/>
        <w:rPr>
          <w:rFonts w:ascii="Arial" w:hAnsi="Arial" w:cs="Arial"/>
        </w:rPr>
      </w:pPr>
    </w:p>
    <w:p w14:paraId="711DAF4C" w14:textId="523EEE0A" w:rsidR="00CA78D3" w:rsidRPr="00321D96" w:rsidRDefault="003B41C7" w:rsidP="005433A5">
      <w:pPr>
        <w:spacing w:after="0" w:line="240" w:lineRule="auto"/>
        <w:ind w:left="3540" w:firstLine="708"/>
        <w:jc w:val="both"/>
        <w:rPr>
          <w:rFonts w:ascii="Arial" w:hAnsi="Arial" w:cs="Arial"/>
        </w:rPr>
      </w:pPr>
      <w:r w:rsidRPr="00321D96">
        <w:rPr>
          <w:rFonts w:ascii="Arial" w:hAnsi="Arial" w:cs="Arial"/>
        </w:rPr>
        <w:t>prof. dr. Simona KUSTEC</w:t>
      </w:r>
      <w:r w:rsidR="00CA78D3" w:rsidRPr="00321D96">
        <w:rPr>
          <w:rFonts w:ascii="Arial" w:hAnsi="Arial" w:cs="Arial"/>
        </w:rPr>
        <w:t xml:space="preserve"> </w:t>
      </w:r>
    </w:p>
    <w:p w14:paraId="271D9B56" w14:textId="0AAAD7FD" w:rsidR="00051396" w:rsidRPr="0034441C" w:rsidRDefault="005433A5" w:rsidP="007A6DFB">
      <w:pPr>
        <w:autoSpaceDE w:val="0"/>
        <w:autoSpaceDN w:val="0"/>
        <w:adjustRightInd w:val="0"/>
        <w:spacing w:after="0" w:line="240" w:lineRule="auto"/>
        <w:jc w:val="both"/>
        <w:rPr>
          <w:rFonts w:ascii="Arial" w:hAnsi="Arial" w:cs="Arial"/>
        </w:rPr>
      </w:pPr>
      <w:r w:rsidRPr="00321D96">
        <w:rPr>
          <w:rFonts w:ascii="Arial" w:hAnsi="Arial" w:cs="Arial"/>
        </w:rPr>
        <w:tab/>
      </w:r>
      <w:r w:rsidRPr="00321D96">
        <w:rPr>
          <w:rFonts w:ascii="Arial" w:hAnsi="Arial" w:cs="Arial"/>
        </w:rPr>
        <w:tab/>
      </w:r>
      <w:r w:rsidRPr="00321D96">
        <w:rPr>
          <w:rFonts w:ascii="Arial" w:hAnsi="Arial" w:cs="Arial"/>
        </w:rPr>
        <w:tab/>
      </w:r>
      <w:r w:rsidRPr="00321D96">
        <w:rPr>
          <w:rFonts w:ascii="Arial" w:hAnsi="Arial" w:cs="Arial"/>
        </w:rPr>
        <w:tab/>
      </w:r>
      <w:r w:rsidRPr="00321D96">
        <w:rPr>
          <w:rFonts w:ascii="Arial" w:hAnsi="Arial" w:cs="Arial"/>
        </w:rPr>
        <w:tab/>
      </w:r>
      <w:r w:rsidRPr="00321D96">
        <w:rPr>
          <w:rFonts w:ascii="Arial" w:hAnsi="Arial" w:cs="Arial"/>
        </w:rPr>
        <w:tab/>
      </w:r>
      <w:r w:rsidRPr="00321D96">
        <w:rPr>
          <w:rFonts w:ascii="Arial" w:hAnsi="Arial" w:cs="Arial"/>
        </w:rPr>
        <w:tab/>
        <w:t>MINISTRICA</w:t>
      </w:r>
    </w:p>
    <w:sectPr w:rsidR="00051396" w:rsidRPr="003444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4E6EC" w14:textId="77777777" w:rsidR="00D5103E" w:rsidRDefault="00D5103E" w:rsidP="00660E62">
      <w:pPr>
        <w:spacing w:after="0" w:line="240" w:lineRule="auto"/>
      </w:pPr>
      <w:r>
        <w:separator/>
      </w:r>
    </w:p>
  </w:endnote>
  <w:endnote w:type="continuationSeparator" w:id="0">
    <w:p w14:paraId="182805AA" w14:textId="77777777" w:rsidR="00D5103E" w:rsidRDefault="00D5103E" w:rsidP="0066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A1DC9" w14:textId="77777777" w:rsidR="00D5103E" w:rsidRDefault="00D5103E" w:rsidP="00660E62">
      <w:pPr>
        <w:spacing w:after="0" w:line="240" w:lineRule="auto"/>
      </w:pPr>
      <w:r>
        <w:separator/>
      </w:r>
    </w:p>
  </w:footnote>
  <w:footnote w:type="continuationSeparator" w:id="0">
    <w:p w14:paraId="7AA9A6A6" w14:textId="77777777" w:rsidR="00D5103E" w:rsidRDefault="00D5103E" w:rsidP="00660E62">
      <w:pPr>
        <w:spacing w:after="0" w:line="240" w:lineRule="auto"/>
      </w:pPr>
      <w:r>
        <w:continuationSeparator/>
      </w:r>
    </w:p>
  </w:footnote>
  <w:footnote w:id="1">
    <w:p w14:paraId="1173153D" w14:textId="77777777" w:rsidR="005316CB" w:rsidRDefault="005316CB" w:rsidP="005316CB">
      <w:pPr>
        <w:pStyle w:val="Sprotnaopomba-besedilo"/>
        <w:spacing w:after="0" w:line="240" w:lineRule="auto"/>
      </w:pPr>
      <w:r>
        <w:rPr>
          <w:rStyle w:val="Sprotnaopomba-sklic"/>
        </w:rPr>
        <w:footnoteRef/>
      </w:r>
      <w:r>
        <w:t xml:space="preserve"> </w:t>
      </w:r>
      <w:r w:rsidRPr="00735B9A">
        <w:t xml:space="preserve">ZRSŠ: Izobraževanje na daljavo v času epidemije </w:t>
      </w:r>
      <w:proofErr w:type="spellStart"/>
      <w:r w:rsidRPr="00735B9A">
        <w:t>Covid</w:t>
      </w:r>
      <w:proofErr w:type="spellEnd"/>
      <w:r w:rsidRPr="00735B9A">
        <w:t>-19</w:t>
      </w:r>
      <w:r>
        <w:t xml:space="preserve">, </w:t>
      </w:r>
      <w:hyperlink r:id="rId1" w:history="1">
        <w:r w:rsidRPr="000D6C7C">
          <w:rPr>
            <w:rStyle w:val="Hiperpovezava"/>
          </w:rPr>
          <w:t>https://www.zrss.si/digitalnaknjiznica/IzobrazevanjeNaDaljavo/2/</w:t>
        </w:r>
      </w:hyperlink>
    </w:p>
    <w:p w14:paraId="070285C1" w14:textId="77777777" w:rsidR="005316CB" w:rsidRDefault="005316CB" w:rsidP="005316CB">
      <w:pPr>
        <w:pStyle w:val="Sprotnaopomba-besedilo"/>
        <w:spacing w:after="0" w:line="240" w:lineRule="auto"/>
      </w:pPr>
      <w:r w:rsidRPr="00735B9A">
        <w:t xml:space="preserve">Inštitut RS za socialno varstvo: Življenje otrok v času </w:t>
      </w:r>
      <w:proofErr w:type="spellStart"/>
      <w:r w:rsidRPr="00735B9A">
        <w:t>koronavirusa</w:t>
      </w:r>
      <w:proofErr w:type="spellEnd"/>
      <w:r>
        <w:t xml:space="preserve">, </w:t>
      </w:r>
      <w:hyperlink r:id="rId2" w:history="1">
        <w:r w:rsidRPr="000D6C7C">
          <w:rPr>
            <w:rStyle w:val="Hiperpovezava"/>
          </w:rPr>
          <w:t>https://public.flourish.studio/story/463626/</w:t>
        </w:r>
      </w:hyperlink>
    </w:p>
    <w:p w14:paraId="06D1E042" w14:textId="77777777" w:rsidR="005316CB" w:rsidRDefault="005316CB" w:rsidP="005316CB">
      <w:pPr>
        <w:pStyle w:val="Sprotnaopomba-besedilo"/>
        <w:spacing w:after="0" w:line="240" w:lineRule="auto"/>
        <w:rPr>
          <w:rStyle w:val="Hiperpovezava"/>
          <w:rFonts w:ascii="Candara" w:hAnsi="Candara"/>
          <w:sz w:val="18"/>
        </w:rPr>
      </w:pPr>
      <w:r w:rsidRPr="00735B9A">
        <w:t>UL Filozofska fakulteta, Oddelek za andragogiko in pedagogiko: Raziskava med ravnatelji in svetovalnimi delavci</w:t>
      </w:r>
      <w:r>
        <w:t xml:space="preserve">, </w:t>
      </w:r>
      <w:hyperlink r:id="rId3" w:history="1">
        <w:r w:rsidRPr="00670618">
          <w:rPr>
            <w:rStyle w:val="Hiperpovezava"/>
            <w:rFonts w:ascii="Candara" w:hAnsi="Candara"/>
            <w:sz w:val="18"/>
          </w:rPr>
          <w:t>https://pedagogika-andragogika.ff.uni-lj.si/aktualno-covid-19</w:t>
        </w:r>
      </w:hyperlink>
    </w:p>
    <w:p w14:paraId="3C94FEB9" w14:textId="77777777" w:rsidR="005316CB" w:rsidRDefault="005316CB" w:rsidP="005316CB">
      <w:pPr>
        <w:pStyle w:val="Sprotnaopomba-besedilo"/>
        <w:spacing w:after="0" w:line="240" w:lineRule="auto"/>
      </w:pPr>
      <w:r w:rsidRPr="00735B9A">
        <w:t>UL Fakulteta za šport: Športno vzgojni karton, pomen gibanja</w:t>
      </w:r>
      <w:r>
        <w:t xml:space="preserve">, </w:t>
      </w:r>
      <w:hyperlink r:id="rId4" w:history="1">
        <w:r w:rsidRPr="007451AF">
          <w:rPr>
            <w:rStyle w:val="Hiperpovezava"/>
          </w:rPr>
          <w:t>http://www.slofit.org/barometer/COVID-19-FITbarometer</w:t>
        </w:r>
      </w:hyperlink>
    </w:p>
    <w:p w14:paraId="3AFCC245" w14:textId="77777777" w:rsidR="005316CB" w:rsidRDefault="005316CB" w:rsidP="005316CB">
      <w:pPr>
        <w:pStyle w:val="Sprotnaopomba-besedilo"/>
        <w:spacing w:after="0" w:line="240" w:lineRule="auto"/>
      </w:pPr>
      <w:proofErr w:type="spellStart"/>
      <w:r>
        <w:t>Di</w:t>
      </w:r>
      <w:proofErr w:type="spellEnd"/>
      <w:r>
        <w:t xml:space="preserve"> </w:t>
      </w:r>
      <w:proofErr w:type="spellStart"/>
      <w:r>
        <w:t>Pietro</w:t>
      </w:r>
      <w:proofErr w:type="spellEnd"/>
      <w:r>
        <w:t xml:space="preserve">, </w:t>
      </w:r>
      <w:proofErr w:type="spellStart"/>
      <w:r>
        <w:t>Giorgio</w:t>
      </w:r>
      <w:proofErr w:type="spellEnd"/>
      <w:r>
        <w:t xml:space="preserve">, </w:t>
      </w:r>
      <w:proofErr w:type="spellStart"/>
      <w:r>
        <w:t>Federico</w:t>
      </w:r>
      <w:proofErr w:type="spellEnd"/>
      <w:r>
        <w:t xml:space="preserve"> </w:t>
      </w:r>
      <w:proofErr w:type="spellStart"/>
      <w:r>
        <w:t>Biagi</w:t>
      </w:r>
      <w:proofErr w:type="spellEnd"/>
      <w:r>
        <w:t xml:space="preserve">, </w:t>
      </w:r>
      <w:proofErr w:type="spellStart"/>
      <w:r>
        <w:t>Patricia</w:t>
      </w:r>
      <w:proofErr w:type="spellEnd"/>
      <w:r>
        <w:t xml:space="preserve"> Costa, </w:t>
      </w:r>
      <w:proofErr w:type="spellStart"/>
      <w:r>
        <w:t>Zbigniew</w:t>
      </w:r>
      <w:proofErr w:type="spellEnd"/>
      <w:r>
        <w:t xml:space="preserve"> </w:t>
      </w:r>
      <w:proofErr w:type="spellStart"/>
      <w:r>
        <w:t>Karpinski</w:t>
      </w:r>
      <w:proofErr w:type="spellEnd"/>
      <w:r>
        <w:t xml:space="preserve">, </w:t>
      </w:r>
      <w:proofErr w:type="spellStart"/>
      <w:r>
        <w:t>Jacopo</w:t>
      </w:r>
      <w:proofErr w:type="spellEnd"/>
      <w:r>
        <w:t xml:space="preserve"> </w:t>
      </w:r>
      <w:proofErr w:type="spellStart"/>
      <w:r>
        <w:t>Mazza</w:t>
      </w:r>
      <w:proofErr w:type="spellEnd"/>
      <w:r>
        <w:t>. (2020). Verjeten vpliv epidemije COVID</w:t>
      </w:r>
      <w:r>
        <w:rPr>
          <w:rFonts w:ascii="MS Gothic" w:eastAsia="MS Gothic" w:hAnsi="MS Gothic" w:cs="MS Gothic" w:hint="eastAsia"/>
        </w:rPr>
        <w:t>‑</w:t>
      </w:r>
      <w:r>
        <w:t>19 na izobra</w:t>
      </w:r>
      <w:r>
        <w:rPr>
          <w:rFonts w:cs="Calibri"/>
        </w:rPr>
        <w:t>ž</w:t>
      </w:r>
      <w:r>
        <w:t>evanje: Razmisleki, ki temeljijo na obstoje</w:t>
      </w:r>
      <w:r>
        <w:rPr>
          <w:rFonts w:cs="Calibri"/>
        </w:rPr>
        <w:t>č</w:t>
      </w:r>
      <w:r>
        <w:t>i literaturi in nedavnih mednarodnih zbirkah podatkov. https://www.doi.org/10.32320/978-961-270-326-4</w:t>
      </w:r>
    </w:p>
  </w:footnote>
  <w:footnote w:id="2">
    <w:p w14:paraId="0DB59A5A" w14:textId="77777777" w:rsidR="005316CB" w:rsidRDefault="005316CB" w:rsidP="005316CB">
      <w:pPr>
        <w:pStyle w:val="Sprotnaopomba-besedilo"/>
        <w:spacing w:after="0" w:line="240" w:lineRule="auto"/>
      </w:pPr>
      <w:r>
        <w:rPr>
          <w:rStyle w:val="Sprotnaopomba-sklic"/>
        </w:rPr>
        <w:footnoteRef/>
      </w:r>
      <w:r>
        <w:t xml:space="preserve"> 210. seja</w:t>
      </w:r>
      <w:r w:rsidRPr="00C00466">
        <w:t xml:space="preserve"> SSSI, nov</w:t>
      </w:r>
      <w:r>
        <w:t>ember</w:t>
      </w:r>
      <w:r w:rsidRPr="00C00466">
        <w:t xml:space="preserve"> </w:t>
      </w:r>
      <w:r>
        <w:t>20</w:t>
      </w:r>
      <w:r w:rsidRPr="00C00466">
        <w:t>20</w:t>
      </w:r>
    </w:p>
  </w:footnote>
  <w:footnote w:id="3">
    <w:p w14:paraId="0AEF148A" w14:textId="77777777" w:rsidR="005316CB" w:rsidRDefault="005316CB" w:rsidP="005316CB">
      <w:pPr>
        <w:pStyle w:val="Sprotnaopomba-besedilo"/>
        <w:spacing w:after="0" w:line="240" w:lineRule="auto"/>
      </w:pPr>
      <w:r>
        <w:rPr>
          <w:rStyle w:val="Sprotnaopomba-sklic"/>
        </w:rPr>
        <w:footnoteRef/>
      </w:r>
      <w:r>
        <w:t xml:space="preserve"> Pedagoški inštitut, mednarodne raziskave </w:t>
      </w:r>
      <w:r w:rsidRPr="007C5354">
        <w:t>https://www.pei.si/raziskovalna-dejavnost/mednarodne-raziskave/</w:t>
      </w:r>
    </w:p>
  </w:footnote>
  <w:footnote w:id="4">
    <w:p w14:paraId="10F39B32" w14:textId="77777777" w:rsidR="005316CB" w:rsidRDefault="005316CB" w:rsidP="005316CB">
      <w:pPr>
        <w:pStyle w:val="Sprotnaopomba-besedilo"/>
        <w:spacing w:after="0" w:line="240" w:lineRule="auto"/>
      </w:pPr>
      <w:r>
        <w:rPr>
          <w:rStyle w:val="Sprotnaopomba-sklic"/>
        </w:rPr>
        <w:footnoteRef/>
      </w:r>
      <w:r>
        <w:t xml:space="preserve"> Državni izpitni center, 2017, Za večjo pravičnost šolskega sistema v Sloveniji, </w:t>
      </w:r>
      <w:hyperlink r:id="rId5" w:history="1">
        <w:r w:rsidRPr="000D6C7C">
          <w:rPr>
            <w:rStyle w:val="Hiperpovezava"/>
          </w:rPr>
          <w:t>https://www.ric.si/mma/za%20vecjo%20%20pravicnost%20%20solskega%20sistema/2017120508420787/</w:t>
        </w:r>
      </w:hyperlink>
      <w:r>
        <w:t xml:space="preserve"> </w:t>
      </w:r>
    </w:p>
  </w:footnote>
  <w:footnote w:id="5">
    <w:p w14:paraId="6C959551" w14:textId="77777777" w:rsidR="005316CB" w:rsidRDefault="005316CB" w:rsidP="005316CB">
      <w:pPr>
        <w:pStyle w:val="Sprotnaopomba-besedilo"/>
        <w:spacing w:after="0" w:line="240" w:lineRule="auto"/>
      </w:pPr>
      <w:r>
        <w:rPr>
          <w:rStyle w:val="Sprotnaopomba-sklic"/>
        </w:rPr>
        <w:footnoteRef/>
      </w:r>
      <w:r>
        <w:t xml:space="preserve"> Pedagoški inštitut, mednarodne raziskave </w:t>
      </w:r>
      <w:r w:rsidRPr="007C5354">
        <w:t>https://www.pei.si/raziskovalna-dejavnost/mednarodne-raziskave/</w:t>
      </w:r>
    </w:p>
  </w:footnote>
  <w:footnote w:id="6">
    <w:p w14:paraId="418E418E" w14:textId="77777777" w:rsidR="005316CB" w:rsidRDefault="005316CB" w:rsidP="005316CB">
      <w:pPr>
        <w:pStyle w:val="Sprotnaopomba-besedilo"/>
        <w:spacing w:after="0" w:line="240" w:lineRule="auto"/>
      </w:pPr>
      <w:r>
        <w:rPr>
          <w:rStyle w:val="Sprotnaopomba-sklic"/>
        </w:rPr>
        <w:footnoteRef/>
      </w:r>
      <w:r>
        <w:t xml:space="preserve"> </w:t>
      </w:r>
      <w:proofErr w:type="spellStart"/>
      <w:r>
        <w:t>Kuhfeld</w:t>
      </w:r>
      <w:proofErr w:type="spellEnd"/>
      <w:r>
        <w:t xml:space="preserve">, M., in drugi (2020). </w:t>
      </w:r>
      <w:proofErr w:type="spellStart"/>
      <w:r>
        <w:t>Projecting</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Impact</w:t>
      </w:r>
      <w:proofErr w:type="spellEnd"/>
      <w:r>
        <w:t xml:space="preserve"> </w:t>
      </w:r>
      <w:proofErr w:type="spellStart"/>
      <w:r>
        <w:t>of</w:t>
      </w:r>
      <w:proofErr w:type="spellEnd"/>
      <w:r>
        <w:t xml:space="preserve"> COVID-19 </w:t>
      </w:r>
      <w:proofErr w:type="spellStart"/>
      <w:r>
        <w:t>School</w:t>
      </w:r>
      <w:proofErr w:type="spellEnd"/>
      <w:r>
        <w:t xml:space="preserve"> </w:t>
      </w:r>
      <w:proofErr w:type="spellStart"/>
      <w:r>
        <w:t>Closures</w:t>
      </w:r>
      <w:proofErr w:type="spellEnd"/>
      <w:r>
        <w:t xml:space="preserve"> on </w:t>
      </w:r>
      <w:proofErr w:type="spellStart"/>
      <w:r>
        <w:t>Academic</w:t>
      </w:r>
      <w:proofErr w:type="spellEnd"/>
      <w:r>
        <w:t xml:space="preserve"> </w:t>
      </w:r>
      <w:proofErr w:type="spellStart"/>
      <w:r>
        <w:t>Achievement</w:t>
      </w:r>
      <w:proofErr w:type="spellEnd"/>
      <w:r>
        <w:t xml:space="preserve">. </w:t>
      </w:r>
      <w:proofErr w:type="spellStart"/>
      <w:r>
        <w:t>Educational</w:t>
      </w:r>
      <w:proofErr w:type="spellEnd"/>
      <w:r>
        <w:t xml:space="preserve"> </w:t>
      </w:r>
      <w:proofErr w:type="spellStart"/>
      <w:r>
        <w:t>Researcher</w:t>
      </w:r>
      <w:proofErr w:type="spellEnd"/>
      <w:r>
        <w:t xml:space="preserve">, Vol. 49 No. 8, </w:t>
      </w:r>
      <w:proofErr w:type="spellStart"/>
      <w:r>
        <w:t>pp</w:t>
      </w:r>
      <w:proofErr w:type="spellEnd"/>
      <w:r>
        <w:t xml:space="preserve">. 549–565, DOI: </w:t>
      </w:r>
      <w:proofErr w:type="spellStart"/>
      <w:r>
        <w:t>10.3102/0013189X20965918</w:t>
      </w:r>
      <w:proofErr w:type="spellEnd"/>
    </w:p>
  </w:footnote>
  <w:footnote w:id="7">
    <w:p w14:paraId="0975CB9E" w14:textId="77777777" w:rsidR="005316CB" w:rsidRDefault="005316CB" w:rsidP="005316CB">
      <w:pPr>
        <w:pStyle w:val="Sprotnaopomba-besedilo"/>
        <w:spacing w:after="0" w:line="240" w:lineRule="auto"/>
      </w:pPr>
      <w:r>
        <w:rPr>
          <w:rStyle w:val="Sprotnaopomba-sklic"/>
        </w:rPr>
        <w:footnoteRef/>
      </w:r>
      <w:r>
        <w:t xml:space="preserve"> </w:t>
      </w:r>
      <w:proofErr w:type="spellStart"/>
      <w:r>
        <w:t>Hanushek</w:t>
      </w:r>
      <w:proofErr w:type="spellEnd"/>
      <w:r>
        <w:t xml:space="preserve">, E.A., in </w:t>
      </w:r>
      <w:proofErr w:type="spellStart"/>
      <w:r>
        <w:t>Woessman</w:t>
      </w:r>
      <w:proofErr w:type="spellEnd"/>
      <w:r>
        <w:t xml:space="preserve">, L. (2020). </w:t>
      </w:r>
      <w:proofErr w:type="spellStart"/>
      <w:r>
        <w:t>The</w:t>
      </w:r>
      <w:proofErr w:type="spellEnd"/>
      <w:r>
        <w:t xml:space="preserve"> </w:t>
      </w:r>
      <w:proofErr w:type="spellStart"/>
      <w:r>
        <w:t>Economic</w:t>
      </w:r>
      <w:proofErr w:type="spellEnd"/>
      <w:r>
        <w:t xml:space="preserve"> </w:t>
      </w:r>
      <w:proofErr w:type="spellStart"/>
      <w:r>
        <w:t>Impacts</w:t>
      </w:r>
      <w:proofErr w:type="spellEnd"/>
      <w:r>
        <w:t xml:space="preserve"> </w:t>
      </w:r>
      <w:proofErr w:type="spellStart"/>
      <w:r>
        <w:t>of</w:t>
      </w:r>
      <w:proofErr w:type="spellEnd"/>
      <w:r>
        <w:t xml:space="preserve"> </w:t>
      </w:r>
      <w:proofErr w:type="spellStart"/>
      <w:r>
        <w:t>Learning</w:t>
      </w:r>
      <w:proofErr w:type="spellEnd"/>
      <w:r>
        <w:t xml:space="preserve"> </w:t>
      </w:r>
      <w:proofErr w:type="spellStart"/>
      <w:r>
        <w:t>Losses</w:t>
      </w:r>
      <w:proofErr w:type="spellEnd"/>
      <w:r>
        <w:t xml:space="preserve">. OECD. </w:t>
      </w:r>
      <w:hyperlink r:id="rId6" w:history="1">
        <w:r w:rsidRPr="007451AF">
          <w:rPr>
            <w:rStyle w:val="Hiperpovezava"/>
          </w:rPr>
          <w:t>https://www.oecd.org/education/The-economic-impacts-of-coronavirus-covid-19-learning-losses.pdf</w:t>
        </w:r>
      </w:hyperlink>
    </w:p>
    <w:p w14:paraId="07111683" w14:textId="77777777" w:rsidR="005316CB" w:rsidRDefault="005316CB" w:rsidP="005316CB">
      <w:pPr>
        <w:pStyle w:val="Sprotnaopomba-besedilo"/>
        <w:spacing w:after="0" w:line="240" w:lineRule="auto"/>
      </w:pPr>
      <w:proofErr w:type="spellStart"/>
      <w:r>
        <w:t>Di</w:t>
      </w:r>
      <w:proofErr w:type="spellEnd"/>
      <w:r>
        <w:t xml:space="preserve"> </w:t>
      </w:r>
      <w:proofErr w:type="spellStart"/>
      <w:r>
        <w:t>Pietro</w:t>
      </w:r>
      <w:proofErr w:type="spellEnd"/>
      <w:r>
        <w:t xml:space="preserve">, </w:t>
      </w:r>
      <w:proofErr w:type="spellStart"/>
      <w:r>
        <w:t>Giorgio</w:t>
      </w:r>
      <w:proofErr w:type="spellEnd"/>
      <w:r>
        <w:t xml:space="preserve">, </w:t>
      </w:r>
      <w:proofErr w:type="spellStart"/>
      <w:r>
        <w:t>Federico</w:t>
      </w:r>
      <w:proofErr w:type="spellEnd"/>
      <w:r>
        <w:t xml:space="preserve"> </w:t>
      </w:r>
      <w:proofErr w:type="spellStart"/>
      <w:r>
        <w:t>Biagi</w:t>
      </w:r>
      <w:proofErr w:type="spellEnd"/>
      <w:r>
        <w:t xml:space="preserve">, </w:t>
      </w:r>
      <w:proofErr w:type="spellStart"/>
      <w:r>
        <w:t>Patricia</w:t>
      </w:r>
      <w:proofErr w:type="spellEnd"/>
      <w:r>
        <w:t xml:space="preserve"> Costa, </w:t>
      </w:r>
      <w:proofErr w:type="spellStart"/>
      <w:r>
        <w:t>Zbigniew</w:t>
      </w:r>
      <w:proofErr w:type="spellEnd"/>
      <w:r>
        <w:t xml:space="preserve"> </w:t>
      </w:r>
      <w:proofErr w:type="spellStart"/>
      <w:r>
        <w:t>Karpinski</w:t>
      </w:r>
      <w:proofErr w:type="spellEnd"/>
      <w:r>
        <w:t xml:space="preserve">, </w:t>
      </w:r>
      <w:proofErr w:type="spellStart"/>
      <w:r>
        <w:t>Jacopo</w:t>
      </w:r>
      <w:proofErr w:type="spellEnd"/>
      <w:r>
        <w:t xml:space="preserve"> </w:t>
      </w:r>
      <w:proofErr w:type="spellStart"/>
      <w:r>
        <w:t>Mazza</w:t>
      </w:r>
      <w:proofErr w:type="spellEnd"/>
      <w:r>
        <w:t>. (2020). Verjeten vpliv epidemije COVID</w:t>
      </w:r>
      <w:r>
        <w:rPr>
          <w:rFonts w:ascii="MS Gothic" w:eastAsia="MS Gothic" w:hAnsi="MS Gothic" w:cs="MS Gothic" w:hint="eastAsia"/>
        </w:rPr>
        <w:t>‑</w:t>
      </w:r>
      <w:r>
        <w:t>19 na izobra</w:t>
      </w:r>
      <w:r>
        <w:rPr>
          <w:rFonts w:cs="Calibri"/>
        </w:rPr>
        <w:t>ž</w:t>
      </w:r>
      <w:r>
        <w:t>evanje: Razmisleki, ki temeljijo na obstoje</w:t>
      </w:r>
      <w:r>
        <w:rPr>
          <w:rFonts w:cs="Calibri"/>
        </w:rPr>
        <w:t>č</w:t>
      </w:r>
      <w:r>
        <w:t>i literaturi in nedavnih mednarodnih zbirkah podatkov. https://www.doi.org/10.32320/978-961-270-326-4</w:t>
      </w:r>
    </w:p>
  </w:footnote>
  <w:footnote w:id="8">
    <w:p w14:paraId="35995637" w14:textId="77777777" w:rsidR="005316CB" w:rsidRDefault="005316CB" w:rsidP="005316CB">
      <w:pPr>
        <w:pStyle w:val="Sprotnaopomba-besedilo"/>
        <w:spacing w:after="0" w:line="240" w:lineRule="auto"/>
      </w:pPr>
      <w:r>
        <w:rPr>
          <w:rStyle w:val="Sprotnaopomba-sklic"/>
        </w:rPr>
        <w:footnoteRef/>
      </w:r>
      <w:r>
        <w:t xml:space="preserve"> Zbiranje podatkov v predšolskem</w:t>
      </w:r>
      <w:r w:rsidRPr="00817D9A">
        <w:t xml:space="preserve"> vzgoji in izobraževanju je predvideno z neposredno nalogo javnemu zavodu.</w:t>
      </w:r>
    </w:p>
  </w:footnote>
  <w:footnote w:id="9">
    <w:p w14:paraId="568D3F6A" w14:textId="77777777" w:rsidR="005316CB" w:rsidRDefault="005316CB" w:rsidP="005316CB">
      <w:pPr>
        <w:pStyle w:val="Sprotnaopomba-besedilo"/>
        <w:spacing w:after="0" w:line="240" w:lineRule="auto"/>
      </w:pPr>
      <w:r>
        <w:rPr>
          <w:rStyle w:val="Sprotnaopomba-sklic"/>
        </w:rPr>
        <w:footnoteRef/>
      </w:r>
      <w:r>
        <w:t xml:space="preserve"> Predvideva se, da se </w:t>
      </w:r>
      <w:r w:rsidRPr="00194E83">
        <w:t>med drugim</w:t>
      </w:r>
      <w:r>
        <w:t xml:space="preserve"> pridobi mnenja </w:t>
      </w:r>
      <w:r w:rsidRPr="00194E83">
        <w:t>različnih deležnikov vzgoje in izobraževanja</w:t>
      </w:r>
      <w:r>
        <w:t xml:space="preserve"> </w:t>
      </w:r>
      <w:r w:rsidRPr="00194E83">
        <w:t>(</w:t>
      </w:r>
      <w:r>
        <w:t xml:space="preserve">npr. </w:t>
      </w:r>
      <w:r w:rsidRPr="00194E83">
        <w:t>strokovnih delavcev</w:t>
      </w:r>
      <w:r>
        <w:t xml:space="preserve"> in delavk</w:t>
      </w:r>
      <w:r w:rsidRPr="00194E83">
        <w:t>);</w:t>
      </w:r>
    </w:p>
  </w:footnote>
  <w:footnote w:id="10">
    <w:p w14:paraId="03C6B1A2" w14:textId="77777777" w:rsidR="005316CB" w:rsidRDefault="005316CB" w:rsidP="005316CB">
      <w:pPr>
        <w:pStyle w:val="Sprotnaopomba-besedilo"/>
        <w:spacing w:after="0" w:line="240" w:lineRule="auto"/>
      </w:pPr>
      <w:r>
        <w:rPr>
          <w:rStyle w:val="Sprotnaopomba-sklic"/>
        </w:rPr>
        <w:footnoteRef/>
      </w:r>
      <w:r>
        <w:t xml:space="preserve"> V</w:t>
      </w:r>
      <w:r w:rsidRPr="002B78BC">
        <w:t>ključeni naj bodo tudi konstrukti, s katerimi bo mogoče prepoznati načine izvajanja izobraževanja na daljavo ter opredeliti demografske, socialno-ekonomske in druge dejavnike učinkov izobraževanja na daljavo</w:t>
      </w:r>
      <w:r>
        <w:t xml:space="preserve">. </w:t>
      </w:r>
      <w:r w:rsidRPr="003F155C">
        <w:t>Ob tem so lahko</w:t>
      </w:r>
      <w:r>
        <w:t xml:space="preserve">, </w:t>
      </w:r>
      <w:r w:rsidRPr="002A66B0">
        <w:t>kolikor je mogoče</w:t>
      </w:r>
      <w:r>
        <w:t>,</w:t>
      </w:r>
      <w:r w:rsidRPr="002A66B0">
        <w:t xml:space="preserve"> uporabljeni že obstoječi in izmerjeni konstrukti (npr. iz mednarodnih raziskav TIMSS, PIRLS, PISA TALIS, ICCS, ICILS in drugih), tako da bo v teh primerih mogoče ugotavljati morebitne spremembe </w:t>
      </w:r>
      <w:r>
        <w:t>»pred«</w:t>
      </w:r>
      <w:r w:rsidRPr="002A66B0">
        <w:t xml:space="preserve"> in </w:t>
      </w:r>
      <w:r>
        <w:t>»po« (pri čemer je potem pomembno uskladiti zasnovo vzorčenja z metodologijo vzorčenja v predhodnih raziskavah). Ni izključena uporaba tudi kvalitativnih metod zbiranja podatkov.</w:t>
      </w:r>
    </w:p>
  </w:footnote>
  <w:footnote w:id="11">
    <w:p w14:paraId="78994B72" w14:textId="77777777" w:rsidR="005316CB" w:rsidRPr="00497B67" w:rsidRDefault="005316CB" w:rsidP="005316CB">
      <w:pPr>
        <w:pStyle w:val="Sprotnaopomba-besedilo"/>
        <w:spacing w:after="0" w:line="240" w:lineRule="auto"/>
      </w:pPr>
      <w:r>
        <w:rPr>
          <w:rStyle w:val="Sprotnaopomba-sklic"/>
        </w:rPr>
        <w:footnoteRef/>
      </w:r>
      <w:r>
        <w:t xml:space="preserve"> Relevantne ciljne populacije predstavljajo </w:t>
      </w:r>
      <w:r w:rsidRPr="00904148">
        <w:t>učenci in učenke, dijaki in dijakinje, strokovni delavci in delavke</w:t>
      </w:r>
      <w:r>
        <w:t xml:space="preserve"> ter</w:t>
      </w:r>
      <w:r w:rsidRPr="00904148">
        <w:t xml:space="preserve"> starši</w:t>
      </w:r>
      <w:r>
        <w:t xml:space="preserve">. Pri tem so, z namenom čim manjše obremenitve vzgojno-izobraževalnega procesa še posebno v 6. in 9. razredu zaradi poteka nacionalnega preverjanja znanja, predvidena primarna, vendar ne izključna, ciljna populacija strokovni delavci in delavke v izobraževanju, s čemer je torej mogoče pridobiti predvsem informacije o njihovem zaznavanju doseganja učnih ciljev in standardov znanja ter socialno-čustvenem odzivanju v času izobraževanja na daljavo glede na zaznave, ko izobraževanje poteka na običajen način. </w:t>
      </w:r>
    </w:p>
  </w:footnote>
  <w:footnote w:id="12">
    <w:p w14:paraId="2BF04C13" w14:textId="77777777" w:rsidR="005316CB" w:rsidRDefault="005316CB" w:rsidP="005316CB">
      <w:pPr>
        <w:pStyle w:val="Sprotnaopomba-besedilo"/>
        <w:spacing w:after="0" w:line="240" w:lineRule="auto"/>
      </w:pPr>
      <w:r>
        <w:rPr>
          <w:rStyle w:val="Sprotnaopomba-sklic"/>
        </w:rPr>
        <w:footnoteRef/>
      </w:r>
      <w:r>
        <w:t xml:space="preserve"> </w:t>
      </w:r>
      <w:proofErr w:type="spellStart"/>
      <w:r>
        <w:t>Evalvacijska</w:t>
      </w:r>
      <w:proofErr w:type="spellEnd"/>
      <w:r>
        <w:t xml:space="preserve"> študija je vključena v širše a</w:t>
      </w:r>
      <w:r w:rsidRPr="00904148">
        <w:t>ktivnosti zbiranja podatkov o izobraževanju na daljavo</w:t>
      </w:r>
      <w:r>
        <w:t>, ki potekajo</w:t>
      </w:r>
      <w:r w:rsidRPr="00904148">
        <w:t xml:space="preserve"> dvotirno</w:t>
      </w:r>
      <w:r>
        <w:t>;</w:t>
      </w:r>
      <w:r w:rsidRPr="00904148">
        <w:t xml:space="preserve"> del aktivnosti </w:t>
      </w:r>
      <w:r>
        <w:t xml:space="preserve">se izvaja </w:t>
      </w:r>
      <w:r w:rsidRPr="00904148">
        <w:t xml:space="preserve">v obliki </w:t>
      </w:r>
      <w:proofErr w:type="spellStart"/>
      <w:r>
        <w:t>evalvacijske</w:t>
      </w:r>
      <w:proofErr w:type="spellEnd"/>
      <w:r>
        <w:t xml:space="preserve"> študije in del z neposredno dodeljenimi</w:t>
      </w:r>
      <w:r w:rsidRPr="00904148">
        <w:t xml:space="preserve"> nalog</w:t>
      </w:r>
      <w:r>
        <w:t>ami</w:t>
      </w:r>
      <w:r w:rsidRPr="00904148">
        <w:t xml:space="preserve"> javnim zavodom na področju izobraževanja</w:t>
      </w:r>
      <w:r>
        <w:t xml:space="preserve">, ki so strukturirane na naslednji način: A. Neposredno merjenje doseganja ciljev in standardov z nacionalnim preverjanjem znanja v šestem in devetem razredu z dodatnim zbiranjem podatkov o socialno-čustvenem doživljanju teh učencev in učenk (RIC in ZRSŠ), B. Priprava instrumenta z naborom predlogov kompenzacijskih ukrepov za </w:t>
      </w:r>
      <w:proofErr w:type="spellStart"/>
      <w:r>
        <w:t>prioritizacijo</w:t>
      </w:r>
      <w:proofErr w:type="spellEnd"/>
      <w:r>
        <w:t xml:space="preserve"> s strani strokovnih delavcev in delavk v okviru zbiranja podatkov v nacionalni </w:t>
      </w:r>
      <w:proofErr w:type="spellStart"/>
      <w:r>
        <w:t>evalvacijski</w:t>
      </w:r>
      <w:proofErr w:type="spellEnd"/>
      <w:r>
        <w:t xml:space="preserve"> študiji (ZRSŠ in CPI) in C. Raziskava o učinkih zaprtja oziroma delnega izvajanja vzgojno-izobraževalnega procesa v predšolskem vzgoji in izobraževanju v času epidemije COVID-19 (PI)</w:t>
      </w:r>
      <w:r w:rsidRPr="00904148">
        <w:t xml:space="preserve">. Izvajanje </w:t>
      </w:r>
      <w:r>
        <w:t xml:space="preserve">vseh aktivnosti </w:t>
      </w:r>
      <w:r w:rsidRPr="00904148">
        <w:t xml:space="preserve">koordinira </w:t>
      </w:r>
      <w:r>
        <w:t xml:space="preserve">in usmerja </w:t>
      </w:r>
      <w:r w:rsidRPr="00904148">
        <w:t>delovna skupina S</w:t>
      </w:r>
      <w:r>
        <w:t xml:space="preserve">veta za kakovost in evalvacije </w:t>
      </w:r>
      <w:r w:rsidRPr="00904148">
        <w:t xml:space="preserve">oz. </w:t>
      </w:r>
      <w:r>
        <w:t>M</w:t>
      </w:r>
      <w:r w:rsidRPr="00904148">
        <w:t>inistrstva</w:t>
      </w:r>
      <w:r>
        <w:t xml:space="preserve"> za izobraževanje, znanost in šport</w:t>
      </w:r>
      <w:r w:rsidRPr="00904148">
        <w:t>.</w:t>
      </w:r>
    </w:p>
  </w:footnote>
  <w:footnote w:id="13">
    <w:p w14:paraId="3CA351E4" w14:textId="77777777" w:rsidR="005316CB" w:rsidRDefault="005316CB" w:rsidP="005316CB">
      <w:pPr>
        <w:pStyle w:val="Sprotnaopomba-besedilo"/>
        <w:spacing w:after="0" w:line="240" w:lineRule="auto"/>
      </w:pPr>
      <w:r>
        <w:rPr>
          <w:rStyle w:val="Sprotnaopomba-sklic"/>
        </w:rPr>
        <w:footnoteRef/>
      </w:r>
      <w:r>
        <w:t xml:space="preserve"> Predvideva se zasnova</w:t>
      </w:r>
      <w:r w:rsidRPr="00A65E4C">
        <w:t xml:space="preserve"> vzorčenja za doseganje reprezentativnih vzorcev posameznih ciljnih populacij in pripravo vz</w:t>
      </w:r>
      <w:r>
        <w:t xml:space="preserve">orčnih uteži podatkov glede na, </w:t>
      </w:r>
      <w:r w:rsidRPr="00A65E4C">
        <w:t>predvidoma</w:t>
      </w:r>
      <w:r>
        <w:t>,</w:t>
      </w:r>
      <w:r w:rsidRPr="00A65E4C">
        <w:t xml:space="preserve"> dvostopenjsko vzorčenje šol in posameznikov ter doseženo realizacijo vzorca</w:t>
      </w:r>
      <w:r>
        <w:t>.</w:t>
      </w:r>
    </w:p>
  </w:footnote>
  <w:footnote w:id="14">
    <w:p w14:paraId="60895B43" w14:textId="3A79AEBD" w:rsidR="005316CB" w:rsidRDefault="005316CB" w:rsidP="005316CB">
      <w:pPr>
        <w:pStyle w:val="Sprotnaopomba-besedilo"/>
      </w:pPr>
      <w:r>
        <w:rPr>
          <w:rStyle w:val="Sprotnaopomba-sklic"/>
        </w:rPr>
        <w:footnoteRef/>
      </w:r>
      <w:r>
        <w:t xml:space="preserve"> </w:t>
      </w:r>
      <w:r>
        <w:t xml:space="preserve">Predvideva se, da bo zbiranje podatkov v </w:t>
      </w:r>
      <w:proofErr w:type="spellStart"/>
      <w:r>
        <w:t>evalvacijski</w:t>
      </w:r>
      <w:proofErr w:type="spellEnd"/>
      <w:r>
        <w:t xml:space="preserve"> študiji končano najkasneje do junija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477"/>
    <w:multiLevelType w:val="hybridMultilevel"/>
    <w:tmpl w:val="A20C4AF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1481ABC"/>
    <w:multiLevelType w:val="hybridMultilevel"/>
    <w:tmpl w:val="B360D8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D920669"/>
    <w:multiLevelType w:val="hybridMultilevel"/>
    <w:tmpl w:val="10388C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79613E92"/>
    <w:multiLevelType w:val="hybridMultilevel"/>
    <w:tmpl w:val="3E965546"/>
    <w:lvl w:ilvl="0" w:tplc="C47683F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62"/>
    <w:rsid w:val="0000318E"/>
    <w:rsid w:val="00043B57"/>
    <w:rsid w:val="00051396"/>
    <w:rsid w:val="00052C53"/>
    <w:rsid w:val="0005482F"/>
    <w:rsid w:val="00072D2D"/>
    <w:rsid w:val="000748CD"/>
    <w:rsid w:val="000A155E"/>
    <w:rsid w:val="000A6401"/>
    <w:rsid w:val="000B3A04"/>
    <w:rsid w:val="000E1086"/>
    <w:rsid w:val="0010271B"/>
    <w:rsid w:val="00102B0B"/>
    <w:rsid w:val="001059E4"/>
    <w:rsid w:val="001243C3"/>
    <w:rsid w:val="00131291"/>
    <w:rsid w:val="00142A2D"/>
    <w:rsid w:val="00153939"/>
    <w:rsid w:val="001629F2"/>
    <w:rsid w:val="001C49EC"/>
    <w:rsid w:val="001C69EE"/>
    <w:rsid w:val="001D45C6"/>
    <w:rsid w:val="001D76FF"/>
    <w:rsid w:val="001E46C4"/>
    <w:rsid w:val="001E520D"/>
    <w:rsid w:val="001F6308"/>
    <w:rsid w:val="00203AD6"/>
    <w:rsid w:val="00204C1B"/>
    <w:rsid w:val="00214FE4"/>
    <w:rsid w:val="00235A22"/>
    <w:rsid w:val="00251503"/>
    <w:rsid w:val="00254F9C"/>
    <w:rsid w:val="00264ADB"/>
    <w:rsid w:val="00276897"/>
    <w:rsid w:val="0027726F"/>
    <w:rsid w:val="0027747B"/>
    <w:rsid w:val="00292564"/>
    <w:rsid w:val="002A270C"/>
    <w:rsid w:val="002A66B0"/>
    <w:rsid w:val="002B25AB"/>
    <w:rsid w:val="002C0610"/>
    <w:rsid w:val="002D013D"/>
    <w:rsid w:val="002D6507"/>
    <w:rsid w:val="002E01C2"/>
    <w:rsid w:val="002E12C2"/>
    <w:rsid w:val="00317727"/>
    <w:rsid w:val="00321D96"/>
    <w:rsid w:val="00343432"/>
    <w:rsid w:val="0034441C"/>
    <w:rsid w:val="003568A6"/>
    <w:rsid w:val="00364E0E"/>
    <w:rsid w:val="00381AF4"/>
    <w:rsid w:val="0039210D"/>
    <w:rsid w:val="00396F58"/>
    <w:rsid w:val="003B1FDF"/>
    <w:rsid w:val="003B41C7"/>
    <w:rsid w:val="003B786E"/>
    <w:rsid w:val="003C57BE"/>
    <w:rsid w:val="003C5A06"/>
    <w:rsid w:val="003D045F"/>
    <w:rsid w:val="003E6627"/>
    <w:rsid w:val="003F3558"/>
    <w:rsid w:val="00402C4E"/>
    <w:rsid w:val="00427D5D"/>
    <w:rsid w:val="004B7A28"/>
    <w:rsid w:val="004D664F"/>
    <w:rsid w:val="0051119C"/>
    <w:rsid w:val="00526381"/>
    <w:rsid w:val="005316CB"/>
    <w:rsid w:val="005433A5"/>
    <w:rsid w:val="005545B3"/>
    <w:rsid w:val="005B2B17"/>
    <w:rsid w:val="005C4915"/>
    <w:rsid w:val="00621CC7"/>
    <w:rsid w:val="00627430"/>
    <w:rsid w:val="00630ED3"/>
    <w:rsid w:val="00635342"/>
    <w:rsid w:val="00643F91"/>
    <w:rsid w:val="00660E62"/>
    <w:rsid w:val="006616EB"/>
    <w:rsid w:val="00666D7F"/>
    <w:rsid w:val="006759F4"/>
    <w:rsid w:val="00686808"/>
    <w:rsid w:val="00692BDA"/>
    <w:rsid w:val="00703AED"/>
    <w:rsid w:val="00712240"/>
    <w:rsid w:val="00713CF5"/>
    <w:rsid w:val="00716D5F"/>
    <w:rsid w:val="00735B9A"/>
    <w:rsid w:val="007444E1"/>
    <w:rsid w:val="00773ECF"/>
    <w:rsid w:val="00780C74"/>
    <w:rsid w:val="007A6DFB"/>
    <w:rsid w:val="007A7BDE"/>
    <w:rsid w:val="007B747A"/>
    <w:rsid w:val="007B753F"/>
    <w:rsid w:val="007B7C42"/>
    <w:rsid w:val="007C1DA6"/>
    <w:rsid w:val="007C5354"/>
    <w:rsid w:val="007E3518"/>
    <w:rsid w:val="007F36DA"/>
    <w:rsid w:val="007F5634"/>
    <w:rsid w:val="008154E3"/>
    <w:rsid w:val="00827459"/>
    <w:rsid w:val="00835273"/>
    <w:rsid w:val="0084444D"/>
    <w:rsid w:val="00870341"/>
    <w:rsid w:val="00881F8D"/>
    <w:rsid w:val="00884676"/>
    <w:rsid w:val="008A6DBB"/>
    <w:rsid w:val="008C168D"/>
    <w:rsid w:val="008C52B5"/>
    <w:rsid w:val="008C7A47"/>
    <w:rsid w:val="008D3581"/>
    <w:rsid w:val="008D4DC7"/>
    <w:rsid w:val="008E41DC"/>
    <w:rsid w:val="008F03A3"/>
    <w:rsid w:val="00941ED7"/>
    <w:rsid w:val="009D2F32"/>
    <w:rsid w:val="009F6A17"/>
    <w:rsid w:val="00A14A45"/>
    <w:rsid w:val="00A243AC"/>
    <w:rsid w:val="00A25E8B"/>
    <w:rsid w:val="00A66459"/>
    <w:rsid w:val="00A821A3"/>
    <w:rsid w:val="00A84D46"/>
    <w:rsid w:val="00A931FC"/>
    <w:rsid w:val="00AC33E9"/>
    <w:rsid w:val="00AC45F2"/>
    <w:rsid w:val="00AC5756"/>
    <w:rsid w:val="00B11C7E"/>
    <w:rsid w:val="00B1668F"/>
    <w:rsid w:val="00B4239F"/>
    <w:rsid w:val="00B649AE"/>
    <w:rsid w:val="00B75269"/>
    <w:rsid w:val="00BA0CE6"/>
    <w:rsid w:val="00BB26CE"/>
    <w:rsid w:val="00BB79CA"/>
    <w:rsid w:val="00BC5B99"/>
    <w:rsid w:val="00BF6F2E"/>
    <w:rsid w:val="00C00466"/>
    <w:rsid w:val="00C1139D"/>
    <w:rsid w:val="00C136FC"/>
    <w:rsid w:val="00C201FF"/>
    <w:rsid w:val="00C406E3"/>
    <w:rsid w:val="00C466B5"/>
    <w:rsid w:val="00C53A74"/>
    <w:rsid w:val="00C75483"/>
    <w:rsid w:val="00C855B5"/>
    <w:rsid w:val="00CA78D3"/>
    <w:rsid w:val="00CF17D2"/>
    <w:rsid w:val="00CF3AB9"/>
    <w:rsid w:val="00D347C6"/>
    <w:rsid w:val="00D50127"/>
    <w:rsid w:val="00D5103E"/>
    <w:rsid w:val="00D55737"/>
    <w:rsid w:val="00D727BE"/>
    <w:rsid w:val="00D75349"/>
    <w:rsid w:val="00D90567"/>
    <w:rsid w:val="00DB3C28"/>
    <w:rsid w:val="00DE5C1F"/>
    <w:rsid w:val="00DF447D"/>
    <w:rsid w:val="00DF74D7"/>
    <w:rsid w:val="00E059ED"/>
    <w:rsid w:val="00E11D30"/>
    <w:rsid w:val="00E376CC"/>
    <w:rsid w:val="00E65103"/>
    <w:rsid w:val="00E72410"/>
    <w:rsid w:val="00EB11D9"/>
    <w:rsid w:val="00EB1D33"/>
    <w:rsid w:val="00EC7AFE"/>
    <w:rsid w:val="00ED19CE"/>
    <w:rsid w:val="00EF0CFB"/>
    <w:rsid w:val="00F1307A"/>
    <w:rsid w:val="00F341FA"/>
    <w:rsid w:val="00F467B4"/>
    <w:rsid w:val="00F50531"/>
    <w:rsid w:val="00F53510"/>
    <w:rsid w:val="00F54188"/>
    <w:rsid w:val="00F57E4F"/>
    <w:rsid w:val="00F66202"/>
    <w:rsid w:val="00F83E50"/>
    <w:rsid w:val="00F95418"/>
    <w:rsid w:val="00FF2D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0E6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60E62"/>
    <w:pPr>
      <w:spacing w:after="0" w:line="240" w:lineRule="auto"/>
      <w:ind w:left="720"/>
      <w:contextualSpacing/>
    </w:pPr>
    <w:rPr>
      <w:rFonts w:ascii="Arial" w:eastAsia="Times New Roman" w:hAnsi="Arial" w:cs="Times New Roman"/>
      <w:szCs w:val="20"/>
    </w:rPr>
  </w:style>
  <w:style w:type="paragraph" w:styleId="Pripombabesedilo">
    <w:name w:val="annotation text"/>
    <w:basedOn w:val="Navaden"/>
    <w:link w:val="PripombabesediloZnak"/>
    <w:uiPriority w:val="99"/>
    <w:semiHidden/>
    <w:rsid w:val="00660E62"/>
    <w:pPr>
      <w:spacing w:after="0" w:line="240" w:lineRule="auto"/>
      <w:jc w:val="both"/>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uiPriority w:val="99"/>
    <w:semiHidden/>
    <w:rsid w:val="00660E62"/>
    <w:rPr>
      <w:rFonts w:ascii="Times New Roman" w:eastAsia="Times New Roman" w:hAnsi="Times New Roman" w:cs="Times New Roman"/>
      <w:sz w:val="20"/>
      <w:szCs w:val="20"/>
      <w:lang w:val="en-GB"/>
    </w:rPr>
  </w:style>
  <w:style w:type="character" w:styleId="Pripombasklic">
    <w:name w:val="annotation reference"/>
    <w:uiPriority w:val="99"/>
    <w:semiHidden/>
    <w:unhideWhenUsed/>
    <w:rsid w:val="00660E62"/>
    <w:rPr>
      <w:sz w:val="16"/>
      <w:szCs w:val="16"/>
    </w:rPr>
  </w:style>
  <w:style w:type="paragraph" w:styleId="Besedilooblaka">
    <w:name w:val="Balloon Text"/>
    <w:basedOn w:val="Navaden"/>
    <w:link w:val="BesedilooblakaZnak"/>
    <w:uiPriority w:val="99"/>
    <w:semiHidden/>
    <w:unhideWhenUsed/>
    <w:rsid w:val="00660E6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60E62"/>
    <w:rPr>
      <w:rFonts w:ascii="Segoe UI" w:hAnsi="Segoe UI" w:cs="Segoe UI"/>
      <w:sz w:val="18"/>
      <w:szCs w:val="18"/>
    </w:rPr>
  </w:style>
  <w:style w:type="paragraph" w:styleId="Sprotnaopomba-besedilo">
    <w:name w:val="footnote text"/>
    <w:basedOn w:val="Navaden"/>
    <w:link w:val="Sprotnaopomba-besediloZnak"/>
    <w:uiPriority w:val="99"/>
    <w:unhideWhenUsed/>
    <w:rsid w:val="00660E62"/>
    <w:pPr>
      <w:spacing w:after="200" w:line="276"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660E62"/>
    <w:rPr>
      <w:rFonts w:ascii="Calibri" w:eastAsia="Calibri" w:hAnsi="Calibri" w:cs="Times New Roman"/>
      <w:sz w:val="20"/>
      <w:szCs w:val="20"/>
    </w:rPr>
  </w:style>
  <w:style w:type="character" w:styleId="Sprotnaopomba-sklic">
    <w:name w:val="footnote reference"/>
    <w:uiPriority w:val="99"/>
    <w:semiHidden/>
    <w:unhideWhenUsed/>
    <w:rsid w:val="00660E62"/>
    <w:rPr>
      <w:vertAlign w:val="superscript"/>
    </w:rPr>
  </w:style>
  <w:style w:type="paragraph" w:styleId="Zadevapripombe">
    <w:name w:val="annotation subject"/>
    <w:basedOn w:val="Pripombabesedilo"/>
    <w:next w:val="Pripombabesedilo"/>
    <w:link w:val="ZadevapripombeZnak"/>
    <w:uiPriority w:val="99"/>
    <w:semiHidden/>
    <w:unhideWhenUsed/>
    <w:rsid w:val="00870341"/>
    <w:pPr>
      <w:spacing w:after="160"/>
      <w:jc w:val="left"/>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870341"/>
    <w:rPr>
      <w:rFonts w:ascii="Times New Roman" w:eastAsia="Times New Roman" w:hAnsi="Times New Roman" w:cs="Times New Roman"/>
      <w:b/>
      <w:bCs/>
      <w:sz w:val="20"/>
      <w:szCs w:val="20"/>
      <w:lang w:val="en-GB"/>
    </w:rPr>
  </w:style>
  <w:style w:type="paragraph" w:styleId="Navadensplet">
    <w:name w:val="Normal (Web)"/>
    <w:basedOn w:val="Navaden"/>
    <w:uiPriority w:val="99"/>
    <w:semiHidden/>
    <w:unhideWhenUsed/>
    <w:rsid w:val="002C06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8D4DC7"/>
    <w:pPr>
      <w:spacing w:after="0" w:line="240" w:lineRule="auto"/>
    </w:pPr>
  </w:style>
  <w:style w:type="character" w:styleId="Hiperpovezava">
    <w:name w:val="Hyperlink"/>
    <w:basedOn w:val="Privzetapisavaodstavka"/>
    <w:uiPriority w:val="99"/>
    <w:unhideWhenUsed/>
    <w:rsid w:val="00735B9A"/>
    <w:rPr>
      <w:color w:val="0563C1" w:themeColor="hyperlink"/>
      <w:u w:val="single"/>
    </w:rPr>
  </w:style>
  <w:style w:type="paragraph" w:styleId="Glava">
    <w:name w:val="header"/>
    <w:basedOn w:val="Navaden"/>
    <w:link w:val="GlavaZnak"/>
    <w:uiPriority w:val="99"/>
    <w:unhideWhenUsed/>
    <w:rsid w:val="001059E4"/>
    <w:pPr>
      <w:tabs>
        <w:tab w:val="center" w:pos="4536"/>
        <w:tab w:val="right" w:pos="9072"/>
      </w:tabs>
      <w:spacing w:after="0" w:line="240" w:lineRule="auto"/>
    </w:pPr>
  </w:style>
  <w:style w:type="character" w:customStyle="1" w:styleId="GlavaZnak">
    <w:name w:val="Glava Znak"/>
    <w:basedOn w:val="Privzetapisavaodstavka"/>
    <w:link w:val="Glava"/>
    <w:uiPriority w:val="99"/>
    <w:rsid w:val="001059E4"/>
  </w:style>
  <w:style w:type="paragraph" w:styleId="Noga">
    <w:name w:val="footer"/>
    <w:basedOn w:val="Navaden"/>
    <w:link w:val="NogaZnak"/>
    <w:uiPriority w:val="99"/>
    <w:unhideWhenUsed/>
    <w:rsid w:val="001059E4"/>
    <w:pPr>
      <w:tabs>
        <w:tab w:val="center" w:pos="4536"/>
        <w:tab w:val="right" w:pos="9072"/>
      </w:tabs>
      <w:spacing w:after="0" w:line="240" w:lineRule="auto"/>
    </w:pPr>
  </w:style>
  <w:style w:type="character" w:customStyle="1" w:styleId="NogaZnak">
    <w:name w:val="Noga Znak"/>
    <w:basedOn w:val="Privzetapisavaodstavka"/>
    <w:link w:val="Noga"/>
    <w:uiPriority w:val="99"/>
    <w:rsid w:val="00105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0E6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60E62"/>
    <w:pPr>
      <w:spacing w:after="0" w:line="240" w:lineRule="auto"/>
      <w:ind w:left="720"/>
      <w:contextualSpacing/>
    </w:pPr>
    <w:rPr>
      <w:rFonts w:ascii="Arial" w:eastAsia="Times New Roman" w:hAnsi="Arial" w:cs="Times New Roman"/>
      <w:szCs w:val="20"/>
    </w:rPr>
  </w:style>
  <w:style w:type="paragraph" w:styleId="Pripombabesedilo">
    <w:name w:val="annotation text"/>
    <w:basedOn w:val="Navaden"/>
    <w:link w:val="PripombabesediloZnak"/>
    <w:uiPriority w:val="99"/>
    <w:semiHidden/>
    <w:rsid w:val="00660E62"/>
    <w:pPr>
      <w:spacing w:after="0" w:line="240" w:lineRule="auto"/>
      <w:jc w:val="both"/>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uiPriority w:val="99"/>
    <w:semiHidden/>
    <w:rsid w:val="00660E62"/>
    <w:rPr>
      <w:rFonts w:ascii="Times New Roman" w:eastAsia="Times New Roman" w:hAnsi="Times New Roman" w:cs="Times New Roman"/>
      <w:sz w:val="20"/>
      <w:szCs w:val="20"/>
      <w:lang w:val="en-GB"/>
    </w:rPr>
  </w:style>
  <w:style w:type="character" w:styleId="Pripombasklic">
    <w:name w:val="annotation reference"/>
    <w:uiPriority w:val="99"/>
    <w:semiHidden/>
    <w:unhideWhenUsed/>
    <w:rsid w:val="00660E62"/>
    <w:rPr>
      <w:sz w:val="16"/>
      <w:szCs w:val="16"/>
    </w:rPr>
  </w:style>
  <w:style w:type="paragraph" w:styleId="Besedilooblaka">
    <w:name w:val="Balloon Text"/>
    <w:basedOn w:val="Navaden"/>
    <w:link w:val="BesedilooblakaZnak"/>
    <w:uiPriority w:val="99"/>
    <w:semiHidden/>
    <w:unhideWhenUsed/>
    <w:rsid w:val="00660E6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60E62"/>
    <w:rPr>
      <w:rFonts w:ascii="Segoe UI" w:hAnsi="Segoe UI" w:cs="Segoe UI"/>
      <w:sz w:val="18"/>
      <w:szCs w:val="18"/>
    </w:rPr>
  </w:style>
  <w:style w:type="paragraph" w:styleId="Sprotnaopomba-besedilo">
    <w:name w:val="footnote text"/>
    <w:basedOn w:val="Navaden"/>
    <w:link w:val="Sprotnaopomba-besediloZnak"/>
    <w:uiPriority w:val="99"/>
    <w:unhideWhenUsed/>
    <w:rsid w:val="00660E62"/>
    <w:pPr>
      <w:spacing w:after="200" w:line="276"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660E62"/>
    <w:rPr>
      <w:rFonts w:ascii="Calibri" w:eastAsia="Calibri" w:hAnsi="Calibri" w:cs="Times New Roman"/>
      <w:sz w:val="20"/>
      <w:szCs w:val="20"/>
    </w:rPr>
  </w:style>
  <w:style w:type="character" w:styleId="Sprotnaopomba-sklic">
    <w:name w:val="footnote reference"/>
    <w:uiPriority w:val="99"/>
    <w:semiHidden/>
    <w:unhideWhenUsed/>
    <w:rsid w:val="00660E62"/>
    <w:rPr>
      <w:vertAlign w:val="superscript"/>
    </w:rPr>
  </w:style>
  <w:style w:type="paragraph" w:styleId="Zadevapripombe">
    <w:name w:val="annotation subject"/>
    <w:basedOn w:val="Pripombabesedilo"/>
    <w:next w:val="Pripombabesedilo"/>
    <w:link w:val="ZadevapripombeZnak"/>
    <w:uiPriority w:val="99"/>
    <w:semiHidden/>
    <w:unhideWhenUsed/>
    <w:rsid w:val="00870341"/>
    <w:pPr>
      <w:spacing w:after="160"/>
      <w:jc w:val="left"/>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870341"/>
    <w:rPr>
      <w:rFonts w:ascii="Times New Roman" w:eastAsia="Times New Roman" w:hAnsi="Times New Roman" w:cs="Times New Roman"/>
      <w:b/>
      <w:bCs/>
      <w:sz w:val="20"/>
      <w:szCs w:val="20"/>
      <w:lang w:val="en-GB"/>
    </w:rPr>
  </w:style>
  <w:style w:type="paragraph" w:styleId="Navadensplet">
    <w:name w:val="Normal (Web)"/>
    <w:basedOn w:val="Navaden"/>
    <w:uiPriority w:val="99"/>
    <w:semiHidden/>
    <w:unhideWhenUsed/>
    <w:rsid w:val="002C06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8D4DC7"/>
    <w:pPr>
      <w:spacing w:after="0" w:line="240" w:lineRule="auto"/>
    </w:pPr>
  </w:style>
  <w:style w:type="character" w:styleId="Hiperpovezava">
    <w:name w:val="Hyperlink"/>
    <w:basedOn w:val="Privzetapisavaodstavka"/>
    <w:uiPriority w:val="99"/>
    <w:unhideWhenUsed/>
    <w:rsid w:val="00735B9A"/>
    <w:rPr>
      <w:color w:val="0563C1" w:themeColor="hyperlink"/>
      <w:u w:val="single"/>
    </w:rPr>
  </w:style>
  <w:style w:type="paragraph" w:styleId="Glava">
    <w:name w:val="header"/>
    <w:basedOn w:val="Navaden"/>
    <w:link w:val="GlavaZnak"/>
    <w:uiPriority w:val="99"/>
    <w:unhideWhenUsed/>
    <w:rsid w:val="001059E4"/>
    <w:pPr>
      <w:tabs>
        <w:tab w:val="center" w:pos="4536"/>
        <w:tab w:val="right" w:pos="9072"/>
      </w:tabs>
      <w:spacing w:after="0" w:line="240" w:lineRule="auto"/>
    </w:pPr>
  </w:style>
  <w:style w:type="character" w:customStyle="1" w:styleId="GlavaZnak">
    <w:name w:val="Glava Znak"/>
    <w:basedOn w:val="Privzetapisavaodstavka"/>
    <w:link w:val="Glava"/>
    <w:uiPriority w:val="99"/>
    <w:rsid w:val="001059E4"/>
  </w:style>
  <w:style w:type="paragraph" w:styleId="Noga">
    <w:name w:val="footer"/>
    <w:basedOn w:val="Navaden"/>
    <w:link w:val="NogaZnak"/>
    <w:uiPriority w:val="99"/>
    <w:unhideWhenUsed/>
    <w:rsid w:val="001059E4"/>
    <w:pPr>
      <w:tabs>
        <w:tab w:val="center" w:pos="4536"/>
        <w:tab w:val="right" w:pos="9072"/>
      </w:tabs>
      <w:spacing w:after="0" w:line="240" w:lineRule="auto"/>
    </w:pPr>
  </w:style>
  <w:style w:type="character" w:customStyle="1" w:styleId="NogaZnak">
    <w:name w:val="Noga Znak"/>
    <w:basedOn w:val="Privzetapisavaodstavka"/>
    <w:link w:val="Noga"/>
    <w:uiPriority w:val="99"/>
    <w:rsid w:val="0010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601149">
      <w:bodyDiv w:val="1"/>
      <w:marLeft w:val="0"/>
      <w:marRight w:val="0"/>
      <w:marTop w:val="0"/>
      <w:marBottom w:val="0"/>
      <w:divBdr>
        <w:top w:val="none" w:sz="0" w:space="0" w:color="auto"/>
        <w:left w:val="none" w:sz="0" w:space="0" w:color="auto"/>
        <w:bottom w:val="none" w:sz="0" w:space="0" w:color="auto"/>
        <w:right w:val="none" w:sz="0" w:space="0" w:color="auto"/>
      </w:divBdr>
      <w:divsChild>
        <w:div w:id="1188907913">
          <w:marLeft w:val="0"/>
          <w:marRight w:val="0"/>
          <w:marTop w:val="0"/>
          <w:marBottom w:val="0"/>
          <w:divBdr>
            <w:top w:val="none" w:sz="0" w:space="0" w:color="auto"/>
            <w:left w:val="none" w:sz="0" w:space="0" w:color="auto"/>
            <w:bottom w:val="none" w:sz="0" w:space="0" w:color="auto"/>
            <w:right w:val="none" w:sz="0" w:space="0" w:color="auto"/>
          </w:divBdr>
          <w:divsChild>
            <w:div w:id="166871553">
              <w:marLeft w:val="0"/>
              <w:marRight w:val="0"/>
              <w:marTop w:val="0"/>
              <w:marBottom w:val="0"/>
              <w:divBdr>
                <w:top w:val="none" w:sz="0" w:space="0" w:color="auto"/>
                <w:left w:val="none" w:sz="0" w:space="0" w:color="auto"/>
                <w:bottom w:val="none" w:sz="0" w:space="0" w:color="auto"/>
                <w:right w:val="none" w:sz="0" w:space="0" w:color="auto"/>
              </w:divBdr>
              <w:divsChild>
                <w:div w:id="748499782">
                  <w:marLeft w:val="0"/>
                  <w:marRight w:val="0"/>
                  <w:marTop w:val="0"/>
                  <w:marBottom w:val="0"/>
                  <w:divBdr>
                    <w:top w:val="none" w:sz="0" w:space="0" w:color="auto"/>
                    <w:left w:val="none" w:sz="0" w:space="0" w:color="auto"/>
                    <w:bottom w:val="none" w:sz="0" w:space="0" w:color="auto"/>
                    <w:right w:val="none" w:sz="0" w:space="0" w:color="auto"/>
                  </w:divBdr>
                  <w:divsChild>
                    <w:div w:id="1186792946">
                      <w:marLeft w:val="0"/>
                      <w:marRight w:val="0"/>
                      <w:marTop w:val="0"/>
                      <w:marBottom w:val="0"/>
                      <w:divBdr>
                        <w:top w:val="none" w:sz="0" w:space="0" w:color="auto"/>
                        <w:left w:val="none" w:sz="0" w:space="0" w:color="auto"/>
                        <w:bottom w:val="none" w:sz="0" w:space="0" w:color="auto"/>
                        <w:right w:val="none" w:sz="0" w:space="0" w:color="auto"/>
                      </w:divBdr>
                      <w:divsChild>
                        <w:div w:id="1419325882">
                          <w:marLeft w:val="0"/>
                          <w:marRight w:val="0"/>
                          <w:marTop w:val="0"/>
                          <w:marBottom w:val="0"/>
                          <w:divBdr>
                            <w:top w:val="none" w:sz="0" w:space="0" w:color="auto"/>
                            <w:left w:val="none" w:sz="0" w:space="0" w:color="auto"/>
                            <w:bottom w:val="none" w:sz="0" w:space="0" w:color="auto"/>
                            <w:right w:val="none" w:sz="0" w:space="0" w:color="auto"/>
                          </w:divBdr>
                          <w:divsChild>
                            <w:div w:id="254902176">
                              <w:marLeft w:val="0"/>
                              <w:marRight w:val="0"/>
                              <w:marTop w:val="0"/>
                              <w:marBottom w:val="0"/>
                              <w:divBdr>
                                <w:top w:val="none" w:sz="0" w:space="0" w:color="auto"/>
                                <w:left w:val="none" w:sz="0" w:space="0" w:color="auto"/>
                                <w:bottom w:val="none" w:sz="0" w:space="0" w:color="auto"/>
                                <w:right w:val="none" w:sz="0" w:space="0" w:color="auto"/>
                              </w:divBdr>
                              <w:divsChild>
                                <w:div w:id="13122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0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pedagogika-andragogika.ff.uni-lj.si/aktualno-covid-19" TargetMode="External"/><Relationship Id="rId2" Type="http://schemas.openxmlformats.org/officeDocument/2006/relationships/hyperlink" Target="https://public.flourish.studio/story/463626/" TargetMode="External"/><Relationship Id="rId1" Type="http://schemas.openxmlformats.org/officeDocument/2006/relationships/hyperlink" Target="https://www.zrss.si/digitalnaknjiznica/IzobrazevanjeNaDaljavo/2/" TargetMode="External"/><Relationship Id="rId6" Type="http://schemas.openxmlformats.org/officeDocument/2006/relationships/hyperlink" Target="https://www.oecd.org/education/The-economic-impacts-of-coronavirus-covid-19-learning-losses.pdf" TargetMode="External"/><Relationship Id="rId5" Type="http://schemas.openxmlformats.org/officeDocument/2006/relationships/hyperlink" Target="https://www.ric.si/mma/za%20vecjo%20%20pravicnost%20%20solskega%20sistema/2017120508420787/" TargetMode="External"/><Relationship Id="rId4" Type="http://schemas.openxmlformats.org/officeDocument/2006/relationships/hyperlink" Target="http://www.slofit.org/barometer/COVID-19-FITbaromete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D85DEE-4A87-4A57-A020-F0BA8B7D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1581</Words>
  <Characters>9017</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MJU</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Stanka Lunder Verlič</dc:creator>
  <cp:lastModifiedBy>Verena Balažic</cp:lastModifiedBy>
  <cp:revision>23</cp:revision>
  <cp:lastPrinted>2021-01-12T13:10:00Z</cp:lastPrinted>
  <dcterms:created xsi:type="dcterms:W3CDTF">2021-03-01T09:56:00Z</dcterms:created>
  <dcterms:modified xsi:type="dcterms:W3CDTF">2021-03-05T12:29:00Z</dcterms:modified>
</cp:coreProperties>
</file>