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E048" w14:textId="66974BC5" w:rsidR="0097536F" w:rsidRDefault="0097536F" w:rsidP="0097536F">
      <w:pPr>
        <w:pStyle w:val="Glava"/>
        <w:tabs>
          <w:tab w:val="left" w:pos="5112"/>
        </w:tabs>
        <w:spacing w:before="120" w:line="240" w:lineRule="exact"/>
        <w:rPr>
          <w:rFonts w:ascii="Arial Narrow" w:hAnsi="Arial Narrow"/>
        </w:rPr>
      </w:pPr>
      <w:r w:rsidRPr="0097536F">
        <w:rPr>
          <w:rFonts w:ascii="Arial Narrow" w:hAnsi="Arial Narrow"/>
          <w:noProof/>
        </w:rPr>
        <w:drawing>
          <wp:anchor distT="0" distB="0" distL="114300" distR="114300" simplePos="0" relativeHeight="251659264" behindDoc="0" locked="0" layoutInCell="1" allowOverlap="1" wp14:anchorId="77272641" wp14:editId="72C10132">
            <wp:simplePos x="0" y="0"/>
            <wp:positionH relativeFrom="margin">
              <wp:posOffset>-89304</wp:posOffset>
            </wp:positionH>
            <wp:positionV relativeFrom="paragraph">
              <wp:posOffset>-366395</wp:posOffset>
            </wp:positionV>
            <wp:extent cx="1930698" cy="353291"/>
            <wp:effectExtent l="0" t="0" r="0" b="8890"/>
            <wp:wrapNone/>
            <wp:docPr id="3" name="Slika 3"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Slika, ki vsebuje besede besedilo&#10;&#10;Opis je samodejno ustvarj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992" cy="362677"/>
                    </a:xfrm>
                    <a:prstGeom prst="rect">
                      <a:avLst/>
                    </a:prstGeom>
                    <a:noFill/>
                  </pic:spPr>
                </pic:pic>
              </a:graphicData>
            </a:graphic>
            <wp14:sizeRelH relativeFrom="margin">
              <wp14:pctWidth>0</wp14:pctWidth>
            </wp14:sizeRelH>
            <wp14:sizeRelV relativeFrom="margin">
              <wp14:pctHeight>0</wp14:pctHeight>
            </wp14:sizeRelV>
          </wp:anchor>
        </w:drawing>
      </w:r>
      <w:r w:rsidR="00077A63" w:rsidRPr="0097536F">
        <w:rPr>
          <w:rFonts w:ascii="Arial Narrow" w:hAnsi="Arial Narrow"/>
          <w:noProof/>
        </w:rPr>
        <w:drawing>
          <wp:anchor distT="0" distB="0" distL="114300" distR="114300" simplePos="0" relativeHeight="251662336" behindDoc="0" locked="0" layoutInCell="1" allowOverlap="1" wp14:anchorId="4BB9F914" wp14:editId="389546C3">
            <wp:simplePos x="0" y="0"/>
            <wp:positionH relativeFrom="margin">
              <wp:posOffset>2444115</wp:posOffset>
            </wp:positionH>
            <wp:positionV relativeFrom="paragraph">
              <wp:posOffset>-347345</wp:posOffset>
            </wp:positionV>
            <wp:extent cx="1388110" cy="267970"/>
            <wp:effectExtent l="0" t="0" r="254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8110" cy="267970"/>
                    </a:xfrm>
                    <a:prstGeom prst="rect">
                      <a:avLst/>
                    </a:prstGeom>
                    <a:noFill/>
                  </pic:spPr>
                </pic:pic>
              </a:graphicData>
            </a:graphic>
            <wp14:sizeRelH relativeFrom="page">
              <wp14:pctWidth>0</wp14:pctWidth>
            </wp14:sizeRelH>
            <wp14:sizeRelV relativeFrom="page">
              <wp14:pctHeight>0</wp14:pctHeight>
            </wp14:sizeRelV>
          </wp:anchor>
        </w:drawing>
      </w:r>
      <w:r w:rsidR="00077A63" w:rsidRPr="0097536F">
        <w:rPr>
          <w:rFonts w:ascii="Arial Narrow" w:hAnsi="Arial Narrow"/>
          <w:noProof/>
        </w:rPr>
        <w:drawing>
          <wp:anchor distT="0" distB="0" distL="114300" distR="114300" simplePos="0" relativeHeight="251661312" behindDoc="0" locked="0" layoutInCell="1" allowOverlap="1" wp14:anchorId="51C88027" wp14:editId="35A9AB07">
            <wp:simplePos x="0" y="0"/>
            <wp:positionH relativeFrom="margin">
              <wp:align>right</wp:align>
            </wp:positionH>
            <wp:positionV relativeFrom="paragraph">
              <wp:posOffset>-389255</wp:posOffset>
            </wp:positionV>
            <wp:extent cx="1290320" cy="38608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0320" cy="386080"/>
                    </a:xfrm>
                    <a:prstGeom prst="rect">
                      <a:avLst/>
                    </a:prstGeom>
                    <a:noFill/>
                  </pic:spPr>
                </pic:pic>
              </a:graphicData>
            </a:graphic>
            <wp14:sizeRelH relativeFrom="page">
              <wp14:pctWidth>0</wp14:pctWidth>
            </wp14:sizeRelH>
            <wp14:sizeRelV relativeFrom="page">
              <wp14:pctHeight>0</wp14:pctHeight>
            </wp14:sizeRelV>
          </wp:anchor>
        </w:drawing>
      </w:r>
    </w:p>
    <w:p w14:paraId="20C9D067" w14:textId="21EEFEB3" w:rsidR="00077A63" w:rsidRPr="00AC149B" w:rsidRDefault="00077A63" w:rsidP="0097536F">
      <w:pPr>
        <w:pStyle w:val="Glava"/>
        <w:tabs>
          <w:tab w:val="left" w:pos="5112"/>
        </w:tabs>
        <w:spacing w:before="120" w:line="240" w:lineRule="exact"/>
        <w:rPr>
          <w:rFonts w:ascii="Arial" w:hAnsi="Arial" w:cs="Arial"/>
          <w:sz w:val="16"/>
        </w:rPr>
      </w:pPr>
      <w:r w:rsidRPr="00AC149B">
        <w:rPr>
          <w:rFonts w:ascii="Arial" w:hAnsi="Arial" w:cs="Arial"/>
        </w:rPr>
        <w:t>Urad za razvoj in kakovost izobraževanja</w:t>
      </w:r>
      <w:r w:rsidRPr="00AC149B">
        <w:rPr>
          <w:rFonts w:ascii="Arial" w:hAnsi="Arial" w:cs="Arial"/>
          <w:sz w:val="16"/>
        </w:rPr>
        <w:t xml:space="preserve"> </w:t>
      </w:r>
    </w:p>
    <w:p w14:paraId="794CC15A" w14:textId="77777777" w:rsidR="00077A63" w:rsidRPr="00AC149B" w:rsidRDefault="00077A63" w:rsidP="00077A63">
      <w:pPr>
        <w:spacing w:after="0"/>
        <w:rPr>
          <w:rFonts w:ascii="Arial" w:hAnsi="Arial" w:cs="Arial"/>
          <w:sz w:val="20"/>
        </w:rPr>
      </w:pPr>
      <w:r w:rsidRPr="00AC149B">
        <w:rPr>
          <w:rFonts w:ascii="Arial" w:hAnsi="Arial" w:cs="Arial"/>
        </w:rPr>
        <w:t>Sektor za kakovost in analize</w:t>
      </w:r>
    </w:p>
    <w:p w14:paraId="4810E8A6" w14:textId="77777777" w:rsidR="00077A63" w:rsidRPr="00AC149B" w:rsidRDefault="00077A63" w:rsidP="0097536F">
      <w:pPr>
        <w:jc w:val="both"/>
        <w:rPr>
          <w:rFonts w:ascii="Arial" w:hAnsi="Arial" w:cs="Arial"/>
        </w:rPr>
      </w:pPr>
      <w:r w:rsidRPr="00AC149B">
        <w:rPr>
          <w:rFonts w:ascii="Arial" w:hAnsi="Arial" w:cs="Arial"/>
        </w:rPr>
        <w:t>ANALITSKO SREDIŠČE</w:t>
      </w:r>
    </w:p>
    <w:p w14:paraId="1974C2CE" w14:textId="77777777" w:rsidR="0097536F" w:rsidRPr="00AC149B" w:rsidRDefault="0097536F" w:rsidP="0097536F">
      <w:pPr>
        <w:jc w:val="both"/>
        <w:rPr>
          <w:rFonts w:ascii="Arial" w:hAnsi="Arial" w:cs="Arial"/>
        </w:rPr>
      </w:pPr>
    </w:p>
    <w:p w14:paraId="6EF72299" w14:textId="77777777" w:rsidR="00413B1F" w:rsidRPr="00AC149B" w:rsidRDefault="0097536F" w:rsidP="0097536F">
      <w:pPr>
        <w:jc w:val="center"/>
        <w:rPr>
          <w:rFonts w:ascii="Arial" w:hAnsi="Arial" w:cs="Arial"/>
          <w:b/>
          <w:bCs/>
          <w:sz w:val="24"/>
          <w:szCs w:val="24"/>
        </w:rPr>
      </w:pPr>
      <w:r w:rsidRPr="00AC149B">
        <w:rPr>
          <w:rFonts w:ascii="Arial" w:hAnsi="Arial" w:cs="Arial"/>
          <w:b/>
          <w:bCs/>
          <w:sz w:val="24"/>
          <w:szCs w:val="24"/>
        </w:rPr>
        <w:t xml:space="preserve">JAVNO POVABILO ZA PRIPRAVO ANALIZE STANJA </w:t>
      </w:r>
    </w:p>
    <w:p w14:paraId="4B9FC1DB" w14:textId="655E5531" w:rsidR="0097536F" w:rsidRPr="00AC149B" w:rsidRDefault="0097536F" w:rsidP="0097536F">
      <w:pPr>
        <w:jc w:val="center"/>
        <w:rPr>
          <w:rFonts w:ascii="Arial" w:hAnsi="Arial" w:cs="Arial"/>
          <w:b/>
          <w:bCs/>
          <w:sz w:val="24"/>
          <w:szCs w:val="24"/>
        </w:rPr>
      </w:pPr>
      <w:r w:rsidRPr="00AC149B">
        <w:rPr>
          <w:rFonts w:ascii="Arial" w:hAnsi="Arial" w:cs="Arial"/>
          <w:b/>
          <w:bCs/>
          <w:sz w:val="24"/>
          <w:szCs w:val="24"/>
        </w:rPr>
        <w:t>INSTITUCIONALNA SAMOEVALVACIJA V VZGOJI IN IZOBRAŽEVANJU V SLOVENIJI</w:t>
      </w:r>
    </w:p>
    <w:p w14:paraId="28218E4C" w14:textId="77777777" w:rsidR="0097536F" w:rsidRPr="00AC149B" w:rsidRDefault="0097536F" w:rsidP="0097536F">
      <w:pPr>
        <w:pStyle w:val="Navadensplet"/>
        <w:jc w:val="center"/>
        <w:rPr>
          <w:rFonts w:ascii="Arial" w:hAnsi="Arial" w:cs="Arial"/>
          <w:color w:val="000000"/>
        </w:rPr>
      </w:pPr>
    </w:p>
    <w:p w14:paraId="73028E52" w14:textId="71822064" w:rsidR="0097536F" w:rsidRPr="00AC149B" w:rsidRDefault="0097536F" w:rsidP="0097536F">
      <w:pPr>
        <w:pStyle w:val="Navadensplet"/>
        <w:jc w:val="center"/>
        <w:rPr>
          <w:rFonts w:ascii="Arial" w:hAnsi="Arial" w:cs="Arial"/>
          <w:color w:val="000000"/>
        </w:rPr>
      </w:pPr>
      <w:r w:rsidRPr="00AC149B">
        <w:rPr>
          <w:rFonts w:ascii="Arial" w:hAnsi="Arial" w:cs="Arial"/>
          <w:color w:val="000000"/>
        </w:rPr>
        <w:t>VPRAŠANJA IN ODGOVORI</w:t>
      </w:r>
    </w:p>
    <w:p w14:paraId="4201244D" w14:textId="77777777" w:rsidR="0097536F" w:rsidRPr="00AC149B" w:rsidRDefault="0097536F" w:rsidP="0097536F">
      <w:pPr>
        <w:spacing w:before="100" w:beforeAutospacing="1" w:after="100" w:afterAutospacing="1"/>
        <w:rPr>
          <w:rFonts w:ascii="Arial" w:hAnsi="Arial" w:cs="Arial"/>
          <w:b/>
          <w:bCs/>
        </w:rPr>
      </w:pPr>
    </w:p>
    <w:p w14:paraId="2FB1F206" w14:textId="48D1AD1C" w:rsidR="0097536F" w:rsidRPr="00AC149B" w:rsidRDefault="0097536F" w:rsidP="00B60C8D">
      <w:pPr>
        <w:spacing w:before="100" w:beforeAutospacing="1" w:after="100" w:afterAutospacing="1"/>
        <w:jc w:val="both"/>
        <w:rPr>
          <w:rFonts w:ascii="Arial" w:hAnsi="Arial" w:cs="Arial"/>
          <w:b/>
          <w:bCs/>
        </w:rPr>
      </w:pPr>
      <w:r w:rsidRPr="00AC149B">
        <w:rPr>
          <w:rFonts w:ascii="Arial" w:hAnsi="Arial" w:cs="Arial"/>
          <w:b/>
          <w:bCs/>
        </w:rPr>
        <w:t>Vprašanje 1: Kako velik vzorec šol/ravnateljev/učiteljev (po ravneh, OŠ, PSI, GIM), bi bil za namen raziskave optimalen oz. reprezentativen?</w:t>
      </w:r>
    </w:p>
    <w:p w14:paraId="3C8FC14F" w14:textId="77777777" w:rsidR="00AC149B" w:rsidRDefault="0097536F" w:rsidP="0097536F">
      <w:pPr>
        <w:jc w:val="both"/>
        <w:rPr>
          <w:rFonts w:ascii="Arial" w:hAnsi="Arial" w:cs="Arial"/>
        </w:rPr>
      </w:pPr>
      <w:r w:rsidRPr="00AC149B">
        <w:rPr>
          <w:rFonts w:ascii="Arial" w:hAnsi="Arial" w:cs="Arial"/>
          <w:b/>
          <w:bCs/>
        </w:rPr>
        <w:t>Odgovor:</w:t>
      </w:r>
      <w:r w:rsidRPr="00AC149B">
        <w:rPr>
          <w:rFonts w:ascii="Arial" w:hAnsi="Arial" w:cs="Arial"/>
        </w:rPr>
        <w:t xml:space="preserve"> Za kvantitativno raziskovanje predlagamo ločeno obravnavo ciljnih populacij po ravneh izobraževanja, torej, da se obravnava tri ciljne populacije ustanov, populacijo vrtcev, populacijo OŠ in populacijo SŠ (te populacije se lahko še podrobneje </w:t>
      </w:r>
      <w:proofErr w:type="spellStart"/>
      <w:r w:rsidRPr="00AC149B">
        <w:rPr>
          <w:rFonts w:ascii="Arial" w:hAnsi="Arial" w:cs="Arial"/>
        </w:rPr>
        <w:t>stratificirajo</w:t>
      </w:r>
      <w:proofErr w:type="spellEnd"/>
      <w:r w:rsidRPr="00AC149B">
        <w:rPr>
          <w:rFonts w:ascii="Arial" w:hAnsi="Arial" w:cs="Arial"/>
        </w:rPr>
        <w:t xml:space="preserve">). Za ugotavljanje, koliko enot potrebujemo v procesu vzorčenja v teh populacijah, je treba presoditi predvsem, kateri način vzorčenja bo uporabljen (npr. enostavno slučajno vzorčenje) in kolikšno natančnost izračunov bi želeli doseči (več izbranih enot omogoča večjo natančnost / ločljivost – manjše standardne napake). To je pomembno npr., ko želimo ugotavljati, ali se vrednosti kazalnikov statistično pomembno razlikujejo med določenimi podskupinami. </w:t>
      </w:r>
    </w:p>
    <w:p w14:paraId="7D3E118A" w14:textId="54B4F109" w:rsidR="0097536F" w:rsidRPr="00AC149B" w:rsidRDefault="0097536F" w:rsidP="0097536F">
      <w:pPr>
        <w:jc w:val="both"/>
        <w:rPr>
          <w:rFonts w:ascii="Arial" w:hAnsi="Arial" w:cs="Arial"/>
        </w:rPr>
      </w:pPr>
      <w:r w:rsidRPr="00AC149B">
        <w:rPr>
          <w:rFonts w:ascii="Arial" w:hAnsi="Arial" w:cs="Arial"/>
        </w:rPr>
        <w:t xml:space="preserve">Predlagamo, da se znotraj posamezne populacije obravnava podskupine vsaj glede na velikost (kot kategorično spremenljivko v nekaj razredih) in glede na </w:t>
      </w:r>
      <w:proofErr w:type="spellStart"/>
      <w:r w:rsidRPr="00AC149B">
        <w:rPr>
          <w:rFonts w:ascii="Arial" w:hAnsi="Arial" w:cs="Arial"/>
        </w:rPr>
        <w:t>urbanost</w:t>
      </w:r>
      <w:proofErr w:type="spellEnd"/>
      <w:r w:rsidRPr="00AC149B">
        <w:rPr>
          <w:rFonts w:ascii="Arial" w:hAnsi="Arial" w:cs="Arial"/>
        </w:rPr>
        <w:t>/ruralnost, za posamezne populacije in posamezne kazalnike pa so lahko pomembne še druge razdelitve v podskupine. Predlagamo, da najmanjše obravnavane podskupine (v mrežni razdelitvi po vseh dimenzijah razdeljevanja) niso manjše od 5 enot.</w:t>
      </w:r>
    </w:p>
    <w:p w14:paraId="5133DE55" w14:textId="77777777" w:rsidR="0097536F" w:rsidRPr="00AC149B" w:rsidRDefault="0097536F" w:rsidP="0097536F">
      <w:pPr>
        <w:jc w:val="both"/>
        <w:rPr>
          <w:rFonts w:ascii="Arial" w:hAnsi="Arial" w:cs="Arial"/>
          <w:lang w:eastAsia="sl-SI"/>
        </w:rPr>
      </w:pPr>
      <w:r w:rsidRPr="00AC149B">
        <w:rPr>
          <w:rFonts w:ascii="Arial" w:hAnsi="Arial" w:cs="Arial"/>
        </w:rPr>
        <w:t xml:space="preserve">Za samo izvedbo procesa vzorčenja je lahko v pomoč mednarodni priročnik dostopen na  </w:t>
      </w:r>
      <w:hyperlink r:id="rId7" w:history="1">
        <w:proofErr w:type="spellStart"/>
        <w:r w:rsidRPr="00AC149B">
          <w:rPr>
            <w:rStyle w:val="Hiperpovezava"/>
            <w:rFonts w:ascii="Arial" w:hAnsi="Arial" w:cs="Arial"/>
          </w:rPr>
          <w:t>World</w:t>
        </w:r>
        <w:proofErr w:type="spellEnd"/>
        <w:r w:rsidRPr="00AC149B">
          <w:rPr>
            <w:rStyle w:val="Hiperpovezava"/>
            <w:rFonts w:ascii="Arial" w:hAnsi="Arial" w:cs="Arial"/>
          </w:rPr>
          <w:t xml:space="preserve"> Bank </w:t>
        </w:r>
        <w:proofErr w:type="spellStart"/>
        <w:r w:rsidRPr="00AC149B">
          <w:rPr>
            <w:rStyle w:val="Hiperpovezava"/>
            <w:rFonts w:ascii="Arial" w:hAnsi="Arial" w:cs="Arial"/>
          </w:rPr>
          <w:t>Document</w:t>
        </w:r>
        <w:proofErr w:type="spellEnd"/>
      </w:hyperlink>
      <w:r w:rsidRPr="00AC149B">
        <w:rPr>
          <w:rFonts w:ascii="Arial" w:hAnsi="Arial" w:cs="Arial"/>
        </w:rPr>
        <w:t>, ki med drugim natančno opisuje tehnične korake odločanja in izvedbe vzorčenja za nacionalno raziskavo.</w:t>
      </w:r>
    </w:p>
    <w:p w14:paraId="16AC49D3" w14:textId="77777777" w:rsidR="0097536F" w:rsidRPr="00AC149B" w:rsidRDefault="0097536F" w:rsidP="0097536F">
      <w:pPr>
        <w:jc w:val="both"/>
        <w:rPr>
          <w:rFonts w:ascii="Arial" w:hAnsi="Arial" w:cs="Arial"/>
          <w:b/>
          <w:bCs/>
        </w:rPr>
      </w:pPr>
    </w:p>
    <w:p w14:paraId="20EEF1EF" w14:textId="71F7C1C6" w:rsidR="0097536F" w:rsidRPr="00AC149B" w:rsidRDefault="0097536F" w:rsidP="0097536F">
      <w:pPr>
        <w:jc w:val="both"/>
        <w:rPr>
          <w:rFonts w:ascii="Arial" w:hAnsi="Arial" w:cs="Arial"/>
          <w:b/>
          <w:bCs/>
        </w:rPr>
      </w:pPr>
      <w:r w:rsidRPr="00AC149B">
        <w:rPr>
          <w:rFonts w:ascii="Arial" w:hAnsi="Arial" w:cs="Arial"/>
          <w:b/>
          <w:bCs/>
        </w:rPr>
        <w:t>Vprašanje 2: Ali se lahko prijavijo tudi višje strokovne šole ali je povabilo namenjeno le za vrtce, osnovne in srednje šole?</w:t>
      </w:r>
    </w:p>
    <w:p w14:paraId="77AC3830" w14:textId="27D57081" w:rsidR="0097536F" w:rsidRPr="00AC149B" w:rsidRDefault="00B60C8D" w:rsidP="0097536F">
      <w:pPr>
        <w:jc w:val="both"/>
        <w:rPr>
          <w:rFonts w:ascii="Arial" w:hAnsi="Arial" w:cs="Arial"/>
        </w:rPr>
      </w:pPr>
      <w:r w:rsidRPr="00AC149B">
        <w:rPr>
          <w:rFonts w:ascii="Arial" w:hAnsi="Arial" w:cs="Arial"/>
          <w:b/>
          <w:bCs/>
        </w:rPr>
        <w:t>Odgovor:</w:t>
      </w:r>
      <w:r w:rsidRPr="00AC149B">
        <w:rPr>
          <w:rFonts w:ascii="Arial" w:hAnsi="Arial" w:cs="Arial"/>
        </w:rPr>
        <w:t xml:space="preserve"> </w:t>
      </w:r>
      <w:r w:rsidR="0097536F" w:rsidRPr="00AC149B">
        <w:rPr>
          <w:rFonts w:ascii="Arial" w:hAnsi="Arial" w:cs="Arial"/>
        </w:rPr>
        <w:t xml:space="preserve">Povabilo je namenjeno raziskovalcem ali institucijam z raziskovalci, ki imajo reference s področja raziskovanja institucionalne samoevalvacije v vzgoji in izobraževanju. Kot je zapisano v povabilu, nas zanimajo vidiki samoevalvacije v vrtcih, osnovnih in srednjih šolah. Višje strokovne šole, za katere je polje kakovosti v določeni meri navezano tudi na NAKVIS in se specifično razlikujejo od vrtcev in šol, tako kot tudi izobraževanje odraslih, v tem okviru ne bodo predmet proučevanja. </w:t>
      </w:r>
    </w:p>
    <w:p w14:paraId="6D9ACC0A" w14:textId="011DE5B9" w:rsidR="00A84447" w:rsidRPr="0097536F" w:rsidRDefault="00A84447" w:rsidP="0097536F">
      <w:pPr>
        <w:rPr>
          <w:rFonts w:ascii="Arial Narrow" w:hAnsi="Arial Narrow"/>
        </w:rPr>
      </w:pPr>
    </w:p>
    <w:sectPr w:rsidR="00A84447" w:rsidRPr="00975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47"/>
    <w:rsid w:val="00077A63"/>
    <w:rsid w:val="00147CD4"/>
    <w:rsid w:val="00413B1F"/>
    <w:rsid w:val="004E6911"/>
    <w:rsid w:val="006400BD"/>
    <w:rsid w:val="0097536F"/>
    <w:rsid w:val="00A84447"/>
    <w:rsid w:val="00AC149B"/>
    <w:rsid w:val="00B60C8D"/>
    <w:rsid w:val="00C00E9A"/>
    <w:rsid w:val="00C72034"/>
    <w:rsid w:val="00D3412A"/>
    <w:rsid w:val="00FF56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AA9B"/>
  <w15:chartTrackingRefBased/>
  <w15:docId w15:val="{AD344C47-E179-48F4-B5D9-A75C0B24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9753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aliases w:val="Besedilo Znak"/>
    <w:basedOn w:val="Privzetapisavaodstavka"/>
    <w:link w:val="Glava"/>
    <w:locked/>
    <w:rsid w:val="00077A63"/>
    <w:rPr>
      <w:rFonts w:ascii="Times New Roman" w:eastAsiaTheme="minorEastAsia" w:hAnsi="Times New Roman" w:cs="Times New Roman"/>
      <w:sz w:val="20"/>
      <w:szCs w:val="20"/>
    </w:rPr>
  </w:style>
  <w:style w:type="paragraph" w:styleId="Glava">
    <w:name w:val="header"/>
    <w:aliases w:val="Besedilo"/>
    <w:basedOn w:val="Navaden"/>
    <w:link w:val="GlavaZnak"/>
    <w:unhideWhenUsed/>
    <w:rsid w:val="00077A63"/>
    <w:pPr>
      <w:tabs>
        <w:tab w:val="center" w:pos="4536"/>
        <w:tab w:val="right" w:pos="9072"/>
      </w:tabs>
      <w:spacing w:before="100" w:after="0" w:line="240" w:lineRule="auto"/>
    </w:pPr>
    <w:rPr>
      <w:rFonts w:ascii="Times New Roman" w:eastAsiaTheme="minorEastAsia" w:hAnsi="Times New Roman" w:cs="Times New Roman"/>
      <w:sz w:val="20"/>
      <w:szCs w:val="20"/>
    </w:rPr>
  </w:style>
  <w:style w:type="character" w:customStyle="1" w:styleId="GlavaZnak1">
    <w:name w:val="Glava Znak1"/>
    <w:basedOn w:val="Privzetapisavaodstavka"/>
    <w:uiPriority w:val="99"/>
    <w:semiHidden/>
    <w:rsid w:val="00077A63"/>
  </w:style>
  <w:style w:type="paragraph" w:styleId="Navadensplet">
    <w:name w:val="Normal (Web)"/>
    <w:basedOn w:val="Navaden"/>
    <w:uiPriority w:val="99"/>
    <w:semiHidden/>
    <w:unhideWhenUsed/>
    <w:rsid w:val="0097536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97536F"/>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semiHidden/>
    <w:unhideWhenUsed/>
    <w:rsid w:val="00975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9377">
      <w:bodyDiv w:val="1"/>
      <w:marLeft w:val="0"/>
      <w:marRight w:val="0"/>
      <w:marTop w:val="0"/>
      <w:marBottom w:val="0"/>
      <w:divBdr>
        <w:top w:val="none" w:sz="0" w:space="0" w:color="auto"/>
        <w:left w:val="none" w:sz="0" w:space="0" w:color="auto"/>
        <w:bottom w:val="none" w:sz="0" w:space="0" w:color="auto"/>
        <w:right w:val="none" w:sz="0" w:space="0" w:color="auto"/>
      </w:divBdr>
    </w:div>
    <w:div w:id="534852407">
      <w:bodyDiv w:val="1"/>
      <w:marLeft w:val="0"/>
      <w:marRight w:val="0"/>
      <w:marTop w:val="0"/>
      <w:marBottom w:val="0"/>
      <w:divBdr>
        <w:top w:val="none" w:sz="0" w:space="0" w:color="auto"/>
        <w:left w:val="none" w:sz="0" w:space="0" w:color="auto"/>
        <w:bottom w:val="none" w:sz="0" w:space="0" w:color="auto"/>
        <w:right w:val="none" w:sz="0" w:space="0" w:color="auto"/>
      </w:divBdr>
    </w:div>
    <w:div w:id="542521294">
      <w:bodyDiv w:val="1"/>
      <w:marLeft w:val="0"/>
      <w:marRight w:val="0"/>
      <w:marTop w:val="0"/>
      <w:marBottom w:val="0"/>
      <w:divBdr>
        <w:top w:val="none" w:sz="0" w:space="0" w:color="auto"/>
        <w:left w:val="none" w:sz="0" w:space="0" w:color="auto"/>
        <w:bottom w:val="none" w:sz="0" w:space="0" w:color="auto"/>
        <w:right w:val="none" w:sz="0" w:space="0" w:color="auto"/>
      </w:divBdr>
    </w:div>
    <w:div w:id="710034900">
      <w:bodyDiv w:val="1"/>
      <w:marLeft w:val="0"/>
      <w:marRight w:val="0"/>
      <w:marTop w:val="0"/>
      <w:marBottom w:val="0"/>
      <w:divBdr>
        <w:top w:val="none" w:sz="0" w:space="0" w:color="auto"/>
        <w:left w:val="none" w:sz="0" w:space="0" w:color="auto"/>
        <w:bottom w:val="none" w:sz="0" w:space="0" w:color="auto"/>
        <w:right w:val="none" w:sz="0" w:space="0" w:color="auto"/>
      </w:divBdr>
    </w:div>
    <w:div w:id="802626033">
      <w:bodyDiv w:val="1"/>
      <w:marLeft w:val="0"/>
      <w:marRight w:val="0"/>
      <w:marTop w:val="0"/>
      <w:marBottom w:val="0"/>
      <w:divBdr>
        <w:top w:val="none" w:sz="0" w:space="0" w:color="auto"/>
        <w:left w:val="none" w:sz="0" w:space="0" w:color="auto"/>
        <w:bottom w:val="none" w:sz="0" w:space="0" w:color="auto"/>
        <w:right w:val="none" w:sz="0" w:space="0" w:color="auto"/>
      </w:divBdr>
    </w:div>
    <w:div w:id="899631670">
      <w:bodyDiv w:val="1"/>
      <w:marLeft w:val="0"/>
      <w:marRight w:val="0"/>
      <w:marTop w:val="0"/>
      <w:marBottom w:val="0"/>
      <w:divBdr>
        <w:top w:val="none" w:sz="0" w:space="0" w:color="auto"/>
        <w:left w:val="none" w:sz="0" w:space="0" w:color="auto"/>
        <w:bottom w:val="none" w:sz="0" w:space="0" w:color="auto"/>
        <w:right w:val="none" w:sz="0" w:space="0" w:color="auto"/>
      </w:divBdr>
    </w:div>
    <w:div w:id="21391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uments1.worldbank.org/curated/en/745551468331250875/pdf/Implementing-a-national-assessment-of-educational-achievemen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370</Words>
  <Characters>2110</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Knific</dc:creator>
  <cp:keywords/>
  <dc:description/>
  <cp:lastModifiedBy>Katja Kuščer</cp:lastModifiedBy>
  <cp:revision>5</cp:revision>
  <dcterms:created xsi:type="dcterms:W3CDTF">2023-07-27T07:23:00Z</dcterms:created>
  <dcterms:modified xsi:type="dcterms:W3CDTF">2023-07-27T08:51:00Z</dcterms:modified>
</cp:coreProperties>
</file>