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088B" w14:textId="6EC35407" w:rsidR="00D946F5" w:rsidRPr="00935993" w:rsidRDefault="00D946F5" w:rsidP="00D946F5">
      <w:pPr>
        <w:autoSpaceDE w:val="0"/>
        <w:autoSpaceDN w:val="0"/>
        <w:adjustRightInd w:val="0"/>
        <w:spacing w:line="240" w:lineRule="auto"/>
        <w:rPr>
          <w:rFonts w:cs="Calibri"/>
        </w:rPr>
      </w:pPr>
      <w:r w:rsidRPr="00935993">
        <w:rPr>
          <w:noProof/>
          <w:lang w:eastAsia="sl-SI"/>
        </w:rPr>
        <w:drawing>
          <wp:inline distT="0" distB="0" distL="0" distR="0" wp14:anchorId="316DE4C4" wp14:editId="3EE83EF0">
            <wp:extent cx="3086735" cy="563245"/>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735" cy="563245"/>
                    </a:xfrm>
                    <a:prstGeom prst="rect">
                      <a:avLst/>
                    </a:prstGeom>
                    <a:noFill/>
                    <a:ln>
                      <a:noFill/>
                    </a:ln>
                  </pic:spPr>
                </pic:pic>
              </a:graphicData>
            </a:graphic>
          </wp:inline>
        </w:drawing>
      </w:r>
    </w:p>
    <w:p w14:paraId="49CAB86D" w14:textId="77777777" w:rsidR="00D946F5" w:rsidRPr="00935993" w:rsidRDefault="00D946F5" w:rsidP="00D946F5">
      <w:pPr>
        <w:pStyle w:val="Brezrazmikov"/>
        <w:rPr>
          <w:rFonts w:ascii="Calibri" w:hAnsi="Calibri" w:cs="Calibri"/>
          <w:sz w:val="2"/>
          <w:szCs w:val="2"/>
          <w:lang w:val="sl-SI"/>
        </w:rPr>
      </w:pPr>
    </w:p>
    <w:p w14:paraId="01121813" w14:textId="77777777" w:rsidR="00D946F5" w:rsidRPr="00935993" w:rsidRDefault="00D946F5" w:rsidP="00D946F5">
      <w:pPr>
        <w:pStyle w:val="Brezrazmikov"/>
        <w:rPr>
          <w:rFonts w:ascii="Calibri" w:hAnsi="Calibri" w:cs="Calibri"/>
          <w:sz w:val="2"/>
          <w:szCs w:val="2"/>
          <w:lang w:val="sl-SI"/>
        </w:rPr>
      </w:pPr>
    </w:p>
    <w:tbl>
      <w:tblPr>
        <w:tblpPr w:leftFromText="141" w:rightFromText="141" w:vertAnchor="text" w:horzAnchor="page" w:tblpX="2068" w:tblpY="-43"/>
        <w:tblW w:w="0" w:type="auto"/>
        <w:tblLook w:val="04A0" w:firstRow="1" w:lastRow="0" w:firstColumn="1" w:lastColumn="0" w:noHBand="0" w:noVBand="1"/>
      </w:tblPr>
      <w:tblGrid>
        <w:gridCol w:w="3227"/>
      </w:tblGrid>
      <w:tr w:rsidR="00D946F5" w:rsidRPr="00935993" w14:paraId="5A19E78A" w14:textId="77777777" w:rsidTr="00AD3CCA">
        <w:trPr>
          <w:trHeight w:val="35"/>
        </w:trPr>
        <w:tc>
          <w:tcPr>
            <w:tcW w:w="3227" w:type="dxa"/>
            <w:shd w:val="clear" w:color="auto" w:fill="auto"/>
          </w:tcPr>
          <w:p w14:paraId="2E3248A7" w14:textId="68B2220E" w:rsidR="00D946F5" w:rsidRPr="00935993" w:rsidRDefault="00D946F5" w:rsidP="002232FC">
            <w:pPr>
              <w:pStyle w:val="Brezrazmikov"/>
              <w:rPr>
                <w:rFonts w:ascii="Calibri" w:hAnsi="Calibri" w:cs="Calibri"/>
                <w:b/>
                <w:sz w:val="18"/>
                <w:szCs w:val="18"/>
                <w:lang w:val="sl-SI"/>
              </w:rPr>
            </w:pPr>
          </w:p>
        </w:tc>
      </w:tr>
    </w:tbl>
    <w:p w14:paraId="2ED4794E" w14:textId="77777777" w:rsidR="00D946F5" w:rsidRPr="00935993" w:rsidRDefault="00D946F5" w:rsidP="00D946F5">
      <w:pPr>
        <w:pStyle w:val="Brezrazmikov"/>
        <w:rPr>
          <w:rFonts w:ascii="Calibri" w:hAnsi="Calibri" w:cs="Calibri"/>
          <w:lang w:val="sl-SI"/>
        </w:rPr>
      </w:pPr>
    </w:p>
    <w:p w14:paraId="283E712A" w14:textId="77777777" w:rsidR="00D946F5" w:rsidRPr="00935993" w:rsidRDefault="00D946F5" w:rsidP="00D946F5">
      <w:pPr>
        <w:pStyle w:val="Brezrazmikov"/>
        <w:rPr>
          <w:rFonts w:ascii="Calibri" w:hAnsi="Calibri" w:cs="Calibri"/>
          <w:lang w:val="sl-SI"/>
        </w:rPr>
      </w:pPr>
    </w:p>
    <w:p w14:paraId="0415D635" w14:textId="77777777" w:rsidR="008224D8" w:rsidRPr="00935993" w:rsidRDefault="008224D8" w:rsidP="008224D8">
      <w:pPr>
        <w:rPr>
          <w:rFonts w:eastAsia="Times New Roman" w:cstheme="minorHAnsi"/>
          <w:b/>
          <w:bCs/>
          <w:color w:val="111111"/>
          <w:kern w:val="0"/>
          <w:sz w:val="26"/>
          <w:szCs w:val="26"/>
          <w:bdr w:val="none" w:sz="0" w:space="0" w:color="auto" w:frame="1"/>
          <w:lang w:eastAsia="sl-SI"/>
          <w14:ligatures w14:val="none"/>
        </w:rPr>
      </w:pPr>
    </w:p>
    <w:p w14:paraId="585D3042" w14:textId="77777777" w:rsidR="008224D8" w:rsidRPr="00935993" w:rsidRDefault="008224D8" w:rsidP="008224D8">
      <w:pPr>
        <w:tabs>
          <w:tab w:val="left" w:pos="5832"/>
        </w:tabs>
        <w:jc w:val="center"/>
        <w:rPr>
          <w:rFonts w:eastAsia="Times New Roman" w:cstheme="minorHAnsi"/>
          <w:b/>
          <w:bCs/>
          <w:color w:val="111111"/>
          <w:kern w:val="0"/>
          <w:sz w:val="52"/>
          <w:szCs w:val="52"/>
          <w:bdr w:val="none" w:sz="0" w:space="0" w:color="auto" w:frame="1"/>
          <w:lang w:eastAsia="sl-SI"/>
          <w14:ligatures w14:val="none"/>
        </w:rPr>
      </w:pPr>
    </w:p>
    <w:p w14:paraId="50AA1600" w14:textId="77777777" w:rsidR="008224D8" w:rsidRPr="00935993" w:rsidRDefault="008224D8" w:rsidP="008224D8">
      <w:pPr>
        <w:tabs>
          <w:tab w:val="left" w:pos="5832"/>
        </w:tabs>
        <w:jc w:val="center"/>
        <w:rPr>
          <w:rFonts w:eastAsia="Times New Roman" w:cstheme="minorHAnsi"/>
          <w:b/>
          <w:bCs/>
          <w:color w:val="111111"/>
          <w:kern w:val="0"/>
          <w:sz w:val="52"/>
          <w:szCs w:val="52"/>
          <w:bdr w:val="none" w:sz="0" w:space="0" w:color="auto" w:frame="1"/>
          <w:lang w:eastAsia="sl-SI"/>
          <w14:ligatures w14:val="none"/>
        </w:rPr>
      </w:pPr>
    </w:p>
    <w:p w14:paraId="2BC56306" w14:textId="77777777" w:rsidR="008224D8" w:rsidRPr="00935993" w:rsidRDefault="008224D8" w:rsidP="008224D8">
      <w:pPr>
        <w:tabs>
          <w:tab w:val="left" w:pos="5832"/>
        </w:tabs>
        <w:jc w:val="center"/>
        <w:rPr>
          <w:rFonts w:eastAsia="Times New Roman" w:cstheme="minorHAnsi"/>
          <w:b/>
          <w:bCs/>
          <w:color w:val="111111"/>
          <w:kern w:val="0"/>
          <w:sz w:val="52"/>
          <w:szCs w:val="52"/>
          <w:bdr w:val="none" w:sz="0" w:space="0" w:color="auto" w:frame="1"/>
          <w:lang w:eastAsia="sl-SI"/>
          <w14:ligatures w14:val="none"/>
        </w:rPr>
      </w:pPr>
    </w:p>
    <w:p w14:paraId="6E562FB8" w14:textId="1C7C7935" w:rsidR="008224D8" w:rsidRPr="0080355A" w:rsidRDefault="008035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r w:rsidRPr="0080355A">
        <w:rPr>
          <w:rFonts w:eastAsia="Times New Roman" w:cstheme="minorHAnsi"/>
          <w:b/>
          <w:bCs/>
          <w:color w:val="2F5496" w:themeColor="accent1" w:themeShade="BF"/>
          <w:kern w:val="0"/>
          <w:sz w:val="52"/>
          <w:szCs w:val="52"/>
          <w:bdr w:val="none" w:sz="0" w:space="0" w:color="auto" w:frame="1"/>
          <w:lang w:eastAsia="sl-SI"/>
          <w14:ligatures w14:val="none"/>
        </w:rPr>
        <w:t>Programsk</w:t>
      </w:r>
      <w:r>
        <w:rPr>
          <w:rFonts w:eastAsia="Times New Roman" w:cstheme="minorHAnsi"/>
          <w:b/>
          <w:bCs/>
          <w:color w:val="2F5496" w:themeColor="accent1" w:themeShade="BF"/>
          <w:kern w:val="0"/>
          <w:sz w:val="52"/>
          <w:szCs w:val="52"/>
          <w:bdr w:val="none" w:sz="0" w:space="0" w:color="auto" w:frame="1"/>
          <w:lang w:eastAsia="sl-SI"/>
          <w14:ligatures w14:val="none"/>
        </w:rPr>
        <w:t>i</w:t>
      </w:r>
      <w:r w:rsidRPr="0080355A">
        <w:rPr>
          <w:rFonts w:eastAsia="Times New Roman" w:cstheme="minorHAnsi"/>
          <w:b/>
          <w:bCs/>
          <w:color w:val="2F5496" w:themeColor="accent1" w:themeShade="BF"/>
          <w:kern w:val="0"/>
          <w:sz w:val="52"/>
          <w:szCs w:val="52"/>
          <w:bdr w:val="none" w:sz="0" w:space="0" w:color="auto" w:frame="1"/>
          <w:lang w:eastAsia="sl-SI"/>
          <w14:ligatures w14:val="none"/>
        </w:rPr>
        <w:t xml:space="preserve"> dokument za razvojno načrtovanje do 2033</w:t>
      </w:r>
    </w:p>
    <w:p w14:paraId="56548B63" w14:textId="4A76CFF1" w:rsidR="0080355A" w:rsidRDefault="007E44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r>
        <w:rPr>
          <w:rFonts w:eastAsia="Times New Roman" w:cstheme="minorHAnsi"/>
          <w:b/>
          <w:bCs/>
          <w:color w:val="2F5496" w:themeColor="accent1" w:themeShade="BF"/>
          <w:kern w:val="0"/>
          <w:sz w:val="52"/>
          <w:szCs w:val="52"/>
          <w:bdr w:val="none" w:sz="0" w:space="0" w:color="auto" w:frame="1"/>
          <w:lang w:eastAsia="sl-SI"/>
          <w14:ligatures w14:val="none"/>
        </w:rPr>
        <w:t>(</w:t>
      </w:r>
      <w:r w:rsidRPr="007E445A">
        <w:rPr>
          <w:rFonts w:eastAsia="Times New Roman" w:cstheme="minorHAnsi"/>
          <w:b/>
          <w:bCs/>
          <w:color w:val="2F5496" w:themeColor="accent1" w:themeShade="BF"/>
          <w:kern w:val="0"/>
          <w:sz w:val="24"/>
          <w:szCs w:val="24"/>
          <w:bdr w:val="none" w:sz="0" w:space="0" w:color="auto" w:frame="1"/>
          <w:lang w:eastAsia="sl-SI"/>
          <w14:ligatures w14:val="none"/>
        </w:rPr>
        <w:t>RPVI2033+</w:t>
      </w:r>
      <w:r>
        <w:rPr>
          <w:rFonts w:eastAsia="Times New Roman" w:cstheme="minorHAnsi"/>
          <w:b/>
          <w:bCs/>
          <w:color w:val="2F5496" w:themeColor="accent1" w:themeShade="BF"/>
          <w:kern w:val="0"/>
          <w:sz w:val="52"/>
          <w:szCs w:val="52"/>
          <w:bdr w:val="none" w:sz="0" w:space="0" w:color="auto" w:frame="1"/>
          <w:lang w:eastAsia="sl-SI"/>
          <w14:ligatures w14:val="none"/>
        </w:rPr>
        <w:t>)</w:t>
      </w:r>
    </w:p>
    <w:p w14:paraId="387D2368" w14:textId="77777777" w:rsidR="0080355A" w:rsidRDefault="008035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00C1577E" w14:textId="77777777" w:rsidR="0080355A" w:rsidRDefault="008035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644E3211" w14:textId="77777777" w:rsidR="0080355A" w:rsidRDefault="008035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18823704" w14:textId="77777777" w:rsidR="00CD7950" w:rsidRDefault="00CD7950"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5458ADC9" w14:textId="77777777" w:rsidR="00CD7950" w:rsidRDefault="00CD7950"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34D88770" w14:textId="3DE10F46" w:rsidR="00D946F5" w:rsidRDefault="0080355A" w:rsidP="0080355A">
      <w:pPr>
        <w:tabs>
          <w:tab w:val="left" w:pos="5832"/>
        </w:tabs>
        <w:jc w:val="center"/>
        <w:rPr>
          <w:rFonts w:ascii="Calibri" w:hAnsi="Calibri" w:cs="Calibri"/>
          <w:b/>
          <w:sz w:val="28"/>
          <w:szCs w:val="28"/>
        </w:rPr>
      </w:pPr>
      <w:r w:rsidRPr="009906CD">
        <w:rPr>
          <w:rFonts w:ascii="Calibri" w:hAnsi="Calibri" w:cs="Calibri"/>
          <w:b/>
          <w:sz w:val="28"/>
          <w:szCs w:val="28"/>
        </w:rPr>
        <w:t>Avtor:</w:t>
      </w:r>
      <w:r w:rsidRPr="009906CD">
        <w:rPr>
          <w:rFonts w:eastAsia="Times New Roman" w:cstheme="minorHAnsi"/>
          <w:b/>
          <w:bCs/>
          <w:color w:val="2F5496" w:themeColor="accent1" w:themeShade="BF"/>
          <w:kern w:val="0"/>
          <w:sz w:val="28"/>
          <w:szCs w:val="28"/>
          <w:bdr w:val="none" w:sz="0" w:space="0" w:color="auto" w:frame="1"/>
          <w:lang w:eastAsia="sl-SI"/>
          <w14:ligatures w14:val="none"/>
        </w:rPr>
        <w:t xml:space="preserve"> </w:t>
      </w:r>
      <w:r w:rsidRPr="009906CD">
        <w:rPr>
          <w:rFonts w:ascii="Calibri" w:hAnsi="Calibri" w:cs="Calibri"/>
          <w:b/>
          <w:sz w:val="28"/>
          <w:szCs w:val="28"/>
        </w:rPr>
        <w:t xml:space="preserve">dokument je v vsebinskem delu v celoti pripravila delovna skupina za </w:t>
      </w:r>
      <w:r w:rsidR="00D060AF" w:rsidRPr="009906CD">
        <w:rPr>
          <w:rFonts w:ascii="Calibri" w:hAnsi="Calibri" w:cs="Calibri"/>
          <w:b/>
          <w:sz w:val="28"/>
          <w:szCs w:val="28"/>
        </w:rPr>
        <w:t xml:space="preserve">pripravo </w:t>
      </w:r>
      <w:r w:rsidRPr="009906CD">
        <w:rPr>
          <w:rFonts w:ascii="Calibri" w:hAnsi="Calibri" w:cs="Calibri"/>
          <w:b/>
          <w:sz w:val="28"/>
          <w:szCs w:val="28"/>
        </w:rPr>
        <w:t xml:space="preserve">nacionalnega programa vzgoje in izobraževanja 2023–2033 (Ljubljana, </w:t>
      </w:r>
      <w:r w:rsidR="00D060AF" w:rsidRPr="009906CD">
        <w:rPr>
          <w:rFonts w:ascii="Calibri" w:hAnsi="Calibri" w:cs="Calibri"/>
          <w:b/>
          <w:sz w:val="28"/>
          <w:szCs w:val="28"/>
        </w:rPr>
        <w:t>30. 6. 2024</w:t>
      </w:r>
      <w:r w:rsidRPr="009906CD">
        <w:rPr>
          <w:rFonts w:ascii="Calibri" w:hAnsi="Calibri" w:cs="Calibri"/>
          <w:b/>
          <w:sz w:val="28"/>
          <w:szCs w:val="28"/>
        </w:rPr>
        <w:t>)</w:t>
      </w:r>
    </w:p>
    <w:p w14:paraId="0F1F3A43" w14:textId="77777777" w:rsidR="00D060AF" w:rsidRDefault="00D060AF" w:rsidP="0080355A">
      <w:pPr>
        <w:tabs>
          <w:tab w:val="left" w:pos="5832"/>
        </w:tabs>
        <w:jc w:val="center"/>
        <w:rPr>
          <w:rFonts w:ascii="Calibri" w:hAnsi="Calibri" w:cs="Calibri"/>
          <w:b/>
          <w:sz w:val="28"/>
          <w:szCs w:val="28"/>
        </w:rPr>
      </w:pPr>
    </w:p>
    <w:p w14:paraId="07A501A7" w14:textId="65C0EFD0" w:rsidR="00D060AF" w:rsidRDefault="00D060AF" w:rsidP="0080355A">
      <w:pPr>
        <w:tabs>
          <w:tab w:val="left" w:pos="5832"/>
        </w:tabs>
        <w:jc w:val="center"/>
        <w:rPr>
          <w:rFonts w:ascii="Calibri" w:hAnsi="Calibri" w:cs="Calibri"/>
          <w:b/>
          <w:sz w:val="28"/>
          <w:szCs w:val="28"/>
        </w:rPr>
      </w:pPr>
      <w:r>
        <w:rPr>
          <w:rFonts w:ascii="Calibri" w:hAnsi="Calibri" w:cs="Calibri"/>
          <w:b/>
          <w:sz w:val="28"/>
          <w:szCs w:val="28"/>
        </w:rPr>
        <w:t xml:space="preserve">Ljubljana, </w:t>
      </w:r>
      <w:r w:rsidR="007E445A">
        <w:rPr>
          <w:rFonts w:ascii="Calibri" w:hAnsi="Calibri" w:cs="Calibri"/>
          <w:b/>
          <w:sz w:val="28"/>
          <w:szCs w:val="28"/>
        </w:rPr>
        <w:t>1</w:t>
      </w:r>
      <w:r>
        <w:rPr>
          <w:rFonts w:ascii="Calibri" w:hAnsi="Calibri" w:cs="Calibri"/>
          <w:b/>
          <w:sz w:val="28"/>
          <w:szCs w:val="28"/>
        </w:rPr>
        <w:t>5. </w:t>
      </w:r>
      <w:r w:rsidR="007E445A">
        <w:rPr>
          <w:rFonts w:ascii="Calibri" w:hAnsi="Calibri" w:cs="Calibri"/>
          <w:b/>
          <w:sz w:val="28"/>
          <w:szCs w:val="28"/>
        </w:rPr>
        <w:t>7</w:t>
      </w:r>
      <w:r>
        <w:rPr>
          <w:rFonts w:ascii="Calibri" w:hAnsi="Calibri" w:cs="Calibri"/>
          <w:b/>
          <w:sz w:val="28"/>
          <w:szCs w:val="28"/>
        </w:rPr>
        <w:t>. 2025</w:t>
      </w:r>
    </w:p>
    <w:p w14:paraId="35491DE2" w14:textId="7C3875AB" w:rsidR="00D060AF" w:rsidRPr="009906CD" w:rsidRDefault="00D060AF" w:rsidP="0080355A">
      <w:pPr>
        <w:tabs>
          <w:tab w:val="left" w:pos="5832"/>
        </w:tabs>
        <w:jc w:val="center"/>
        <w:rPr>
          <w:rFonts w:eastAsia="Times New Roman" w:cstheme="minorHAnsi"/>
          <w:b/>
          <w:bCs/>
          <w:color w:val="2F5496" w:themeColor="accent1" w:themeShade="BF"/>
          <w:kern w:val="0"/>
          <w:sz w:val="28"/>
          <w:szCs w:val="28"/>
          <w:bdr w:val="none" w:sz="0" w:space="0" w:color="auto" w:frame="1"/>
          <w:lang w:eastAsia="sl-SI"/>
          <w14:ligatures w14:val="none"/>
        </w:rPr>
        <w:sectPr w:rsidR="00D060AF" w:rsidRPr="009906CD" w:rsidSect="001D7B83">
          <w:headerReference w:type="default" r:id="rId12"/>
          <w:footerReference w:type="default" r:id="rId13"/>
          <w:pgSz w:w="11906" w:h="16838"/>
          <w:pgMar w:top="1417" w:right="1417" w:bottom="1417" w:left="1417" w:header="708" w:footer="708" w:gutter="0"/>
          <w:cols w:space="708"/>
          <w:titlePg/>
          <w:docGrid w:linePitch="360"/>
        </w:sectPr>
      </w:pPr>
    </w:p>
    <w:p w14:paraId="1DB30767" w14:textId="79A7ADE3" w:rsidR="00867CDB" w:rsidRPr="00C12A53" w:rsidRDefault="00867CDB" w:rsidP="00867CDB">
      <w:pPr>
        <w:spacing w:line="278" w:lineRule="auto"/>
        <w:rPr>
          <w:b/>
          <w:bCs/>
        </w:rPr>
      </w:pPr>
      <w:r>
        <w:rPr>
          <w:b/>
          <w:bCs/>
        </w:rPr>
        <w:lastRenderedPageBreak/>
        <w:t>Predgovor</w:t>
      </w:r>
    </w:p>
    <w:p w14:paraId="782FAA12" w14:textId="178274C4" w:rsidR="00867CDB" w:rsidRPr="00C12A53" w:rsidRDefault="00867CDB" w:rsidP="00867CDB">
      <w:pPr>
        <w:tabs>
          <w:tab w:val="left" w:pos="5832"/>
        </w:tabs>
      </w:pPr>
      <w:r w:rsidRPr="00867CDB">
        <w:t>Programski dokument za razvojno načrtovanje do 2033</w:t>
      </w:r>
      <w:r>
        <w:t xml:space="preserve"> v vsebinskem delu v celoti temelji na predlogu d</w:t>
      </w:r>
      <w:r w:rsidRPr="00C12A53">
        <w:t>okumen</w:t>
      </w:r>
      <w:r>
        <w:t>ta</w:t>
      </w:r>
      <w:r w:rsidRPr="00C12A53">
        <w:t xml:space="preserve"> Nacionalni program vzgoje in izobraževanja 2024–2033 (NPVI)</w:t>
      </w:r>
      <w:r>
        <w:t xml:space="preserve">, ki ga razumemo kot </w:t>
      </w:r>
      <w:r w:rsidRPr="00C12A53">
        <w:t xml:space="preserve">rezultat poglobljenega in večplastnega procesa, ki se je začel kot odziv na jasno izražene potrebe strokovne in splošne javnosti po strateški prenovi slovenskega vzgojno-izobraževalnega sistema. Pobuda za njegovo pripravo izvira iz koalicijskih zavez in vizije o potrebni vsebinski nadgradnji sistema, ki bi ustrezno odgovorila na sodobne družbene, tehnološke in </w:t>
      </w:r>
      <w:proofErr w:type="gramStart"/>
      <w:r w:rsidRPr="00C12A53">
        <w:t>okoljske</w:t>
      </w:r>
      <w:proofErr w:type="gramEnd"/>
      <w:r w:rsidRPr="00C12A53">
        <w:t xml:space="preserve"> izzive.</w:t>
      </w:r>
    </w:p>
    <w:p w14:paraId="579C6275" w14:textId="4E30E2BA" w:rsidR="00867CDB" w:rsidRPr="00C12A53" w:rsidRDefault="00867CDB" w:rsidP="00867CDB">
      <w:pPr>
        <w:spacing w:line="278" w:lineRule="auto"/>
      </w:pPr>
      <w:r w:rsidRPr="00C12A53">
        <w:t xml:space="preserve">V okviru delovne skupine, imenovane decembra 2022, je sodelovalo več kot 80 strokovnjakov s področij vzgoje in izobraževanja. V enem letu so izvedli skoraj 200 srečanj in posvetov, vključno s šestimi regijskimi posveti, številnimi usklajevanji z javnimi zavodi ter posvetovanji z vodstvom ministrstva in strokovnimi sveti. Njihovo delo je obsegalo več vsebinskih sklopov in </w:t>
      </w:r>
      <w:r w:rsidR="00093E88" w:rsidRPr="00C12A53">
        <w:t>je ves čas potekalo</w:t>
      </w:r>
      <w:r w:rsidRPr="00C12A53">
        <w:t xml:space="preserve"> v duhu odprtega dialoga z deležniki.</w:t>
      </w:r>
    </w:p>
    <w:p w14:paraId="257A0E54" w14:textId="6D1A5746" w:rsidR="00867CDB" w:rsidRPr="00C12A53" w:rsidRDefault="00867CDB" w:rsidP="00867CDB">
      <w:pPr>
        <w:spacing w:line="278" w:lineRule="auto"/>
      </w:pPr>
      <w:r w:rsidRPr="00C12A53">
        <w:t xml:space="preserve">Delo skupine se je zaključilo </w:t>
      </w:r>
      <w:r w:rsidR="003A3EB5">
        <w:t xml:space="preserve">30 junija </w:t>
      </w:r>
      <w:r w:rsidRPr="00C12A53">
        <w:t xml:space="preserve">2024, ko je bil končni predlog NPVI javno predan Ministrstvu za vzgojo in izobraževanje. Dokument je bil kmalu prepoznan kot vsebinsko bogata, analitično podprta in strateško domišljena platforma za prihodnji razvoj vzgoje in izobraževanja v Sloveniji. Ministrstvo je ta predlog sprejelo </w:t>
      </w:r>
      <w:r w:rsidR="003A3EB5">
        <w:t xml:space="preserve">in </w:t>
      </w:r>
      <w:r>
        <w:t xml:space="preserve">že uporabilo </w:t>
      </w:r>
      <w:r w:rsidRPr="00C12A53">
        <w:t xml:space="preserve">kot </w:t>
      </w:r>
      <w:r>
        <w:t>pomemben programski dokument pri pripravi zakonodajnih rešitev (npr. Zakon o maturi</w:t>
      </w:r>
      <w:r w:rsidR="00093E88">
        <w:t xml:space="preserve"> …</w:t>
      </w:r>
      <w:r>
        <w:t>)</w:t>
      </w:r>
      <w:r w:rsidR="003A3EB5">
        <w:t>.</w:t>
      </w:r>
    </w:p>
    <w:p w14:paraId="56846E9A" w14:textId="202E6BF0" w:rsidR="00867CDB" w:rsidRPr="00C12A53" w:rsidRDefault="00867CDB" w:rsidP="00867CDB">
      <w:pPr>
        <w:spacing w:line="278" w:lineRule="auto"/>
      </w:pPr>
      <w:r w:rsidRPr="00867CDB">
        <w:t xml:space="preserve">Programski dokument za razvojno načrtovanje </w:t>
      </w:r>
      <w:r w:rsidRPr="00C12A53">
        <w:t>je razdeljen na šest temeljnih prednostnih področij in vključuje 30</w:t>
      </w:r>
      <w:r w:rsidR="003A3EB5">
        <w:t>2</w:t>
      </w:r>
      <w:r w:rsidRPr="00C12A53">
        <w:t xml:space="preserve"> konkretn</w:t>
      </w:r>
      <w:r w:rsidR="003A3EB5">
        <w:t>a</w:t>
      </w:r>
      <w:r w:rsidRPr="00C12A53">
        <w:t xml:space="preserve"> ukrep</w:t>
      </w:r>
      <w:r w:rsidR="003A3EB5">
        <w:t>a</w:t>
      </w:r>
      <w:r w:rsidRPr="00C12A53">
        <w:t xml:space="preserve">, ki </w:t>
      </w:r>
      <w:r w:rsidR="00093E88" w:rsidRPr="00C12A53">
        <w:t>sta</w:t>
      </w:r>
      <w:r w:rsidRPr="00C12A53">
        <w:t xml:space="preserve"> </w:t>
      </w:r>
      <w:r w:rsidR="00093E88" w:rsidRPr="00C12A53">
        <w:t>usmerjena</w:t>
      </w:r>
      <w:r w:rsidRPr="00C12A53">
        <w:t xml:space="preserve"> k doseganju strateških ciljev, kot so krepitev vseživljenjskega učenja, izboljšanje kakovosti izobraževanja, posodobitev metod poučevanja in ocenjevanja znanja, ter zagotavljanje varnega in spodbudnega učnega okolja za vse. Ti ukrepi predstavljajo odgovor na upad mednarodnih učnih dosežkov (PISA, PIRLS), na potrebo po tehnološki posodobitvi šolskega prostora ter na potrebo po okrepljeni psihosocialni podpori učencem in dijakom.</w:t>
      </w:r>
    </w:p>
    <w:p w14:paraId="3193EBBA" w14:textId="3C7DB3E3" w:rsidR="00867CDB" w:rsidRPr="00C12A53" w:rsidRDefault="00867CDB" w:rsidP="00867CDB">
      <w:pPr>
        <w:spacing w:line="278" w:lineRule="auto"/>
      </w:pPr>
      <w:r w:rsidRPr="00C12A53">
        <w:t xml:space="preserve">Na podlagi analize, ki jo je spomladi 2025 naročil minister dr. Vinko Logaj, je bilo potrjeno, da je kar 88 </w:t>
      </w:r>
      <w:r w:rsidR="003A3EB5">
        <w:t xml:space="preserve">ukrepov </w:t>
      </w:r>
      <w:r w:rsidRPr="00C12A53">
        <w:t>že umeščenih v obstoječo prakso ali v napredni fazi implementacije. To pomeni, da dokument ni le ambiciozen seznam želja, temveč predstavlja živo jedro tekočih reformnih prizadevanj.</w:t>
      </w:r>
    </w:p>
    <w:p w14:paraId="12C719FC" w14:textId="2D992E98" w:rsidR="00867CDB" w:rsidRPr="00C12A53" w:rsidRDefault="00867CDB" w:rsidP="00867CDB">
      <w:pPr>
        <w:spacing w:line="278" w:lineRule="auto"/>
      </w:pPr>
      <w:r w:rsidRPr="00C12A53">
        <w:t xml:space="preserve">Uvodoma velja izpostaviti tudi širši zgodovinski in strateški kontekst. Priprava NPVI </w:t>
      </w:r>
      <w:r>
        <w:t xml:space="preserve">je sledila </w:t>
      </w:r>
      <w:r w:rsidRPr="00C12A53">
        <w:t>prepoznanim izzivom, ki so jih strokovne skupine, raziskovalne institucije in javne razprave sistematično obravnavale v zadnjem desetletju. Ti izzivi segajo od pomanjkljivega odziva šolskega sistema na digitalno preobrazbo, do potrebe po boljšem vključevanju vseh otrok, ne glede na socialno, kulturno</w:t>
      </w:r>
      <w:r w:rsidR="003A3EB5">
        <w:t xml:space="preserve">, </w:t>
      </w:r>
      <w:r w:rsidRPr="00C12A53">
        <w:t>jezikovno ozadje</w:t>
      </w:r>
      <w:r w:rsidR="003A3EB5">
        <w:t xml:space="preserve"> ali druge osebne okoliščine</w:t>
      </w:r>
      <w:r w:rsidRPr="00C12A53">
        <w:t>.</w:t>
      </w:r>
    </w:p>
    <w:p w14:paraId="7B3CA319" w14:textId="77777777" w:rsidR="00867CDB" w:rsidRPr="00C12A53" w:rsidRDefault="00867CDB" w:rsidP="00867CDB">
      <w:pPr>
        <w:spacing w:line="278" w:lineRule="auto"/>
      </w:pPr>
      <w:r w:rsidRPr="00C12A53">
        <w:t>Delovna skupina za NPVI je pri tem sledila sodobnim strateškim dokumentom, kot so Strategija razvoja Slovenije 2030, cilji trajnostnega razvoja Agende 2030 in strateški okvir EU za izobraževanje in usposabljanje (ET 2030). V skladu s temi okvirji je v ospredje postavila izobraževanje kot ključni dejavnik družbene kohezije, gospodarskega razvoja in osebnostne rasti.</w:t>
      </w:r>
    </w:p>
    <w:p w14:paraId="0EF05210" w14:textId="6D0D32B6" w:rsidR="00867CDB" w:rsidRPr="00C12A53" w:rsidRDefault="00867CDB" w:rsidP="00867CDB">
      <w:pPr>
        <w:spacing w:line="278" w:lineRule="auto"/>
      </w:pPr>
      <w:r w:rsidRPr="00C12A53">
        <w:t xml:space="preserve">Dokument, ki ga držite v rokah, je rezultat kolektivnega razmisleka, sodelovanja in vizije o prihodnosti. Z </w:t>
      </w:r>
      <w:r w:rsidR="003A3EB5">
        <w:t xml:space="preserve">njim </w:t>
      </w:r>
      <w:r w:rsidRPr="00C12A53">
        <w:t>se Slovenija pridružuje tistim evropskim državam, ki izobraževanje postavljajo v središče strateškega načrtovanja, in se zavezuje k odgovorni, vključujoči in kakovostni šolski politiki</w:t>
      </w:r>
      <w:r w:rsidR="003A3EB5">
        <w:t>. S</w:t>
      </w:r>
      <w:r>
        <w:t xml:space="preserve">am Programski dokument za razvojno načrtovanje </w:t>
      </w:r>
      <w:r w:rsidR="003A3EB5">
        <w:t xml:space="preserve">tako </w:t>
      </w:r>
      <w:r w:rsidRPr="00C12A53">
        <w:t xml:space="preserve">ni le dokument delovne skupine – z njegovo </w:t>
      </w:r>
      <w:r w:rsidRPr="00C12A53">
        <w:lastRenderedPageBreak/>
        <w:t xml:space="preserve">predajo </w:t>
      </w:r>
      <w:r w:rsidR="003A3EB5">
        <w:t xml:space="preserve">in sklepom </w:t>
      </w:r>
      <w:r w:rsidR="00C9791B" w:rsidRPr="00C9791B">
        <w:rPr>
          <w:i/>
          <w:iCs/>
        </w:rPr>
        <w:t>št. 631-5/2025-3350-1</w:t>
      </w:r>
      <w:r w:rsidR="00C9791B">
        <w:t xml:space="preserve"> </w:t>
      </w:r>
      <w:r w:rsidR="003A3EB5">
        <w:t xml:space="preserve">ministra dr. Vinka Logaja </w:t>
      </w:r>
      <w:r w:rsidR="007E445A">
        <w:t xml:space="preserve">v juliju 2025 </w:t>
      </w:r>
      <w:r w:rsidRPr="00C12A53">
        <w:t xml:space="preserve">postaja programski dokument Ministrstva za vzgojo in izobraževanje. </w:t>
      </w:r>
      <w:r>
        <w:t xml:space="preserve"> </w:t>
      </w:r>
    </w:p>
    <w:p w14:paraId="3488E5E9" w14:textId="5405AF43" w:rsidR="00867CDB" w:rsidRPr="00C12A53" w:rsidRDefault="00867CDB" w:rsidP="00867CDB">
      <w:pPr>
        <w:spacing w:line="278" w:lineRule="auto"/>
      </w:pPr>
      <w:r w:rsidRPr="00C12A53">
        <w:t>Z jasno politično zavezo, strokovno podprtimi rešitvami in že delno uresničenim naborom ukrepov predstavlja enega najpomembnejših strateških dokumentov na področju vzgoje in izobraževanja v zgodovini samostojne Slovenije.</w:t>
      </w:r>
    </w:p>
    <w:p w14:paraId="381034B2" w14:textId="02E8FB08" w:rsidR="0080355A" w:rsidRDefault="0080355A">
      <w:pPr>
        <w:rPr>
          <w:rFonts w:cstheme="minorHAnsi"/>
          <w:b/>
          <w:sz w:val="26"/>
          <w:szCs w:val="26"/>
          <w:shd w:val="clear" w:color="auto" w:fill="FFFFFF"/>
        </w:rPr>
      </w:pPr>
    </w:p>
    <w:p w14:paraId="51073884" w14:textId="77777777" w:rsidR="00867CDB" w:rsidRDefault="00867CDB">
      <w:pPr>
        <w:rPr>
          <w:rFonts w:cstheme="minorHAnsi"/>
          <w:b/>
          <w:sz w:val="26"/>
          <w:szCs w:val="26"/>
          <w:shd w:val="clear" w:color="auto" w:fill="FFFFFF"/>
        </w:rPr>
      </w:pPr>
      <w:r>
        <w:rPr>
          <w:rFonts w:cstheme="minorHAnsi"/>
          <w:b/>
          <w:sz w:val="26"/>
          <w:szCs w:val="26"/>
          <w:shd w:val="clear" w:color="auto" w:fill="FFFFFF"/>
        </w:rPr>
        <w:br w:type="page"/>
      </w:r>
    </w:p>
    <w:p w14:paraId="068AA582" w14:textId="4BD54D67" w:rsidR="002D16E7" w:rsidRPr="002232FC" w:rsidRDefault="001F62FD" w:rsidP="002D16E7">
      <w:pPr>
        <w:spacing w:line="276" w:lineRule="auto"/>
        <w:rPr>
          <w:rFonts w:cstheme="minorHAnsi"/>
          <w:b/>
          <w:sz w:val="26"/>
          <w:szCs w:val="26"/>
          <w:shd w:val="clear" w:color="auto" w:fill="FFFFFF"/>
        </w:rPr>
      </w:pPr>
      <w:r>
        <w:rPr>
          <w:rFonts w:cstheme="minorHAnsi"/>
          <w:b/>
          <w:sz w:val="26"/>
          <w:szCs w:val="26"/>
          <w:shd w:val="clear" w:color="auto" w:fill="FFFFFF"/>
        </w:rPr>
        <w:lastRenderedPageBreak/>
        <w:t xml:space="preserve">Kazalo </w:t>
      </w:r>
    </w:p>
    <w:sdt>
      <w:sdtPr>
        <w:rPr>
          <w:rFonts w:asciiTheme="minorHAnsi" w:eastAsiaTheme="minorHAnsi" w:hAnsiTheme="minorHAnsi" w:cstheme="minorBidi"/>
          <w:b/>
          <w:color w:val="auto"/>
          <w:kern w:val="2"/>
          <w:sz w:val="22"/>
          <w:szCs w:val="22"/>
          <w:lang w:eastAsia="en-US"/>
          <w14:ligatures w14:val="standardContextual"/>
        </w:rPr>
        <w:id w:val="325482695"/>
        <w:docPartObj>
          <w:docPartGallery w:val="Table of Contents"/>
          <w:docPartUnique/>
        </w:docPartObj>
      </w:sdtPr>
      <w:sdtEndPr>
        <w:rPr>
          <w:rFonts w:eastAsiaTheme="majorEastAsia" w:cstheme="majorBidi"/>
          <w:bCs/>
          <w:sz w:val="26"/>
          <w:szCs w:val="32"/>
        </w:rPr>
      </w:sdtEndPr>
      <w:sdtContent>
        <w:p w14:paraId="0FFC2507" w14:textId="77777777" w:rsidR="002D16E7" w:rsidRDefault="002D16E7" w:rsidP="002D16E7">
          <w:pPr>
            <w:pStyle w:val="NaslovTOC"/>
          </w:pPr>
        </w:p>
        <w:p w14:paraId="1582283C" w14:textId="635E070D" w:rsidR="00B34377" w:rsidRDefault="002D16E7">
          <w:pPr>
            <w:pStyle w:val="Kazalovsebine1"/>
            <w:rPr>
              <w:rFonts w:eastAsiaTheme="minorEastAsia"/>
              <w:b w:val="0"/>
              <w:bCs w:val="0"/>
              <w:shd w:val="clear" w:color="auto" w:fill="auto"/>
              <w:lang w:eastAsia="sl-SI"/>
            </w:rPr>
          </w:pPr>
          <w:r>
            <w:fldChar w:fldCharType="begin"/>
          </w:r>
          <w:r>
            <w:instrText xml:space="preserve"> TOC \o "1-3" \h \z \u </w:instrText>
          </w:r>
          <w:r>
            <w:fldChar w:fldCharType="separate"/>
          </w:r>
          <w:hyperlink w:anchor="_Toc170721016" w:history="1">
            <w:r w:rsidR="00B34377" w:rsidRPr="00807E99">
              <w:rPr>
                <w:rStyle w:val="Hiperpovezava"/>
              </w:rPr>
              <w:t>Uvod</w:t>
            </w:r>
            <w:r w:rsidR="00B34377">
              <w:rPr>
                <w:webHidden/>
              </w:rPr>
              <w:tab/>
            </w:r>
            <w:r w:rsidR="00B34377">
              <w:rPr>
                <w:webHidden/>
              </w:rPr>
              <w:fldChar w:fldCharType="begin"/>
            </w:r>
            <w:r w:rsidR="00B34377">
              <w:rPr>
                <w:webHidden/>
              </w:rPr>
              <w:instrText xml:space="preserve"> PAGEREF _Toc170721016 \h </w:instrText>
            </w:r>
            <w:r w:rsidR="00B34377">
              <w:rPr>
                <w:webHidden/>
              </w:rPr>
            </w:r>
            <w:r w:rsidR="00B34377">
              <w:rPr>
                <w:webHidden/>
              </w:rPr>
              <w:fldChar w:fldCharType="separate"/>
            </w:r>
            <w:r w:rsidR="003A3EB5">
              <w:rPr>
                <w:webHidden/>
              </w:rPr>
              <w:t>8</w:t>
            </w:r>
            <w:r w:rsidR="00B34377">
              <w:rPr>
                <w:webHidden/>
              </w:rPr>
              <w:fldChar w:fldCharType="end"/>
            </w:r>
          </w:hyperlink>
        </w:p>
        <w:p w14:paraId="3D4E47CF" w14:textId="508AE0E3" w:rsidR="00B34377" w:rsidRDefault="00B10313">
          <w:pPr>
            <w:pStyle w:val="Kazalovsebine1"/>
            <w:tabs>
              <w:tab w:val="left" w:pos="440"/>
            </w:tabs>
            <w:rPr>
              <w:rFonts w:eastAsiaTheme="minorEastAsia"/>
              <w:b w:val="0"/>
              <w:bCs w:val="0"/>
              <w:shd w:val="clear" w:color="auto" w:fill="auto"/>
              <w:lang w:eastAsia="sl-SI"/>
            </w:rPr>
          </w:pPr>
          <w:r>
            <w:br/>
          </w:r>
          <w:hyperlink w:anchor="_Toc170721017" w:history="1">
            <w:r w:rsidR="00B34377" w:rsidRPr="00807E99">
              <w:rPr>
                <w:rStyle w:val="Hiperpovezava"/>
              </w:rPr>
              <w:t>1.</w:t>
            </w:r>
            <w:r w:rsidR="00B34377">
              <w:rPr>
                <w:rFonts w:eastAsiaTheme="minorEastAsia"/>
                <w:b w:val="0"/>
                <w:bCs w:val="0"/>
                <w:shd w:val="clear" w:color="auto" w:fill="auto"/>
                <w:lang w:eastAsia="sl-SI"/>
              </w:rPr>
              <w:tab/>
            </w:r>
            <w:r w:rsidR="00B34377" w:rsidRPr="00807E99">
              <w:rPr>
                <w:rStyle w:val="Hiperpovezava"/>
              </w:rPr>
              <w:t>Prednostno področje 1: Družbeni razvoj ter vloga vzgoje in izobraževanja</w:t>
            </w:r>
            <w:r w:rsidR="00B34377">
              <w:rPr>
                <w:webHidden/>
              </w:rPr>
              <w:tab/>
            </w:r>
            <w:r w:rsidR="00B34377">
              <w:rPr>
                <w:webHidden/>
              </w:rPr>
              <w:fldChar w:fldCharType="begin"/>
            </w:r>
            <w:r w:rsidR="00B34377">
              <w:rPr>
                <w:webHidden/>
              </w:rPr>
              <w:instrText xml:space="preserve"> PAGEREF _Toc170721017 \h </w:instrText>
            </w:r>
            <w:r w:rsidR="00B34377">
              <w:rPr>
                <w:webHidden/>
              </w:rPr>
            </w:r>
            <w:r w:rsidR="00B34377">
              <w:rPr>
                <w:webHidden/>
              </w:rPr>
              <w:fldChar w:fldCharType="separate"/>
            </w:r>
            <w:r w:rsidR="003A3EB5">
              <w:rPr>
                <w:webHidden/>
              </w:rPr>
              <w:t>13</w:t>
            </w:r>
            <w:r w:rsidR="00B34377">
              <w:rPr>
                <w:webHidden/>
              </w:rPr>
              <w:fldChar w:fldCharType="end"/>
            </w:r>
          </w:hyperlink>
        </w:p>
        <w:p w14:paraId="7F25AB02" w14:textId="580C3F03" w:rsidR="00B34377" w:rsidRDefault="00000000">
          <w:pPr>
            <w:pStyle w:val="Kazalovsebine2"/>
            <w:tabs>
              <w:tab w:val="right" w:leader="dot" w:pos="9062"/>
            </w:tabs>
            <w:rPr>
              <w:rFonts w:eastAsiaTheme="minorEastAsia"/>
              <w:noProof/>
              <w:lang w:eastAsia="sl-SI"/>
            </w:rPr>
          </w:pPr>
          <w:hyperlink w:anchor="_Toc170721018" w:history="1">
            <w:r w:rsidR="00B34377" w:rsidRPr="00807E99">
              <w:rPr>
                <w:rStyle w:val="Hiperpovezava"/>
                <w:noProof/>
              </w:rPr>
              <w:t>Strateški cilj 1.1: Sodobni temeljni cilji vzgoje in izobraževanja ter krepitev načel sistemskega sodelovanja v podporo strokovnemu delu</w:t>
            </w:r>
            <w:r w:rsidR="00B34377">
              <w:rPr>
                <w:noProof/>
                <w:webHidden/>
              </w:rPr>
              <w:tab/>
            </w:r>
            <w:r w:rsidR="00B34377">
              <w:rPr>
                <w:noProof/>
                <w:webHidden/>
              </w:rPr>
              <w:fldChar w:fldCharType="begin"/>
            </w:r>
            <w:r w:rsidR="00B34377">
              <w:rPr>
                <w:noProof/>
                <w:webHidden/>
              </w:rPr>
              <w:instrText xml:space="preserve"> PAGEREF _Toc170721018 \h </w:instrText>
            </w:r>
            <w:r w:rsidR="00B34377">
              <w:rPr>
                <w:noProof/>
                <w:webHidden/>
              </w:rPr>
            </w:r>
            <w:r w:rsidR="00B34377">
              <w:rPr>
                <w:noProof/>
                <w:webHidden/>
              </w:rPr>
              <w:fldChar w:fldCharType="separate"/>
            </w:r>
            <w:r w:rsidR="003A3EB5">
              <w:rPr>
                <w:noProof/>
                <w:webHidden/>
              </w:rPr>
              <w:t>15</w:t>
            </w:r>
            <w:r w:rsidR="00B34377">
              <w:rPr>
                <w:noProof/>
                <w:webHidden/>
              </w:rPr>
              <w:fldChar w:fldCharType="end"/>
            </w:r>
          </w:hyperlink>
        </w:p>
        <w:p w14:paraId="631E719F" w14:textId="15119346" w:rsidR="00B34377" w:rsidRDefault="00000000">
          <w:pPr>
            <w:pStyle w:val="Kazalovsebine3"/>
            <w:tabs>
              <w:tab w:val="right" w:leader="dot" w:pos="9062"/>
            </w:tabs>
            <w:rPr>
              <w:rFonts w:eastAsiaTheme="minorEastAsia"/>
              <w:noProof/>
              <w:lang w:eastAsia="sl-SI"/>
            </w:rPr>
          </w:pPr>
          <w:hyperlink w:anchor="_Toc170721019" w:history="1">
            <w:r w:rsidR="00B34377" w:rsidRPr="00807E99">
              <w:rPr>
                <w:rStyle w:val="Hiperpovezava"/>
                <w:noProof/>
              </w:rPr>
              <w:t>Podcilj 1: Prilagoditi cilje sistema vzgoje in izobraževanja v Republiki Sloveniji sodobnim izzivom skladno z nacionalnim programom</w:t>
            </w:r>
            <w:r w:rsidR="00B34377">
              <w:rPr>
                <w:noProof/>
                <w:webHidden/>
              </w:rPr>
              <w:tab/>
            </w:r>
            <w:r w:rsidR="00B34377">
              <w:rPr>
                <w:noProof/>
                <w:webHidden/>
              </w:rPr>
              <w:fldChar w:fldCharType="begin"/>
            </w:r>
            <w:r w:rsidR="00B34377">
              <w:rPr>
                <w:noProof/>
                <w:webHidden/>
              </w:rPr>
              <w:instrText xml:space="preserve"> PAGEREF _Toc170721019 \h </w:instrText>
            </w:r>
            <w:r w:rsidR="00B34377">
              <w:rPr>
                <w:noProof/>
                <w:webHidden/>
              </w:rPr>
            </w:r>
            <w:r w:rsidR="00B34377">
              <w:rPr>
                <w:noProof/>
                <w:webHidden/>
              </w:rPr>
              <w:fldChar w:fldCharType="separate"/>
            </w:r>
            <w:r w:rsidR="003A3EB5">
              <w:rPr>
                <w:noProof/>
                <w:webHidden/>
              </w:rPr>
              <w:t>15</w:t>
            </w:r>
            <w:r w:rsidR="00B34377">
              <w:rPr>
                <w:noProof/>
                <w:webHidden/>
              </w:rPr>
              <w:fldChar w:fldCharType="end"/>
            </w:r>
          </w:hyperlink>
        </w:p>
        <w:p w14:paraId="21F9D162" w14:textId="178214C3" w:rsidR="00B34377" w:rsidRDefault="00000000">
          <w:pPr>
            <w:pStyle w:val="Kazalovsebine3"/>
            <w:tabs>
              <w:tab w:val="right" w:leader="dot" w:pos="9062"/>
            </w:tabs>
            <w:rPr>
              <w:rFonts w:eastAsiaTheme="minorEastAsia"/>
              <w:noProof/>
              <w:lang w:eastAsia="sl-SI"/>
            </w:rPr>
          </w:pPr>
          <w:hyperlink w:anchor="_Toc170721020" w:history="1">
            <w:r w:rsidR="00B34377" w:rsidRPr="00807E99">
              <w:rPr>
                <w:rStyle w:val="Hiperpovezava"/>
                <w:noProof/>
              </w:rPr>
              <w:t>Podcilj 2: Uvesti načela medsebojnega sodelovanja države, ustanov in strokovnjakov v podporo strokovnega dela v vzgoji in izobraževanju</w:t>
            </w:r>
            <w:r w:rsidR="00B34377">
              <w:rPr>
                <w:noProof/>
                <w:webHidden/>
              </w:rPr>
              <w:tab/>
            </w:r>
            <w:r w:rsidR="00B34377">
              <w:rPr>
                <w:noProof/>
                <w:webHidden/>
              </w:rPr>
              <w:fldChar w:fldCharType="begin"/>
            </w:r>
            <w:r w:rsidR="00B34377">
              <w:rPr>
                <w:noProof/>
                <w:webHidden/>
              </w:rPr>
              <w:instrText xml:space="preserve"> PAGEREF _Toc170721020 \h </w:instrText>
            </w:r>
            <w:r w:rsidR="00B34377">
              <w:rPr>
                <w:noProof/>
                <w:webHidden/>
              </w:rPr>
            </w:r>
            <w:r w:rsidR="00B34377">
              <w:rPr>
                <w:noProof/>
                <w:webHidden/>
              </w:rPr>
              <w:fldChar w:fldCharType="separate"/>
            </w:r>
            <w:r w:rsidR="003A3EB5">
              <w:rPr>
                <w:noProof/>
                <w:webHidden/>
              </w:rPr>
              <w:t>15</w:t>
            </w:r>
            <w:r w:rsidR="00B34377">
              <w:rPr>
                <w:noProof/>
                <w:webHidden/>
              </w:rPr>
              <w:fldChar w:fldCharType="end"/>
            </w:r>
          </w:hyperlink>
        </w:p>
        <w:p w14:paraId="07E2504E" w14:textId="1F88BF56" w:rsidR="00B34377" w:rsidRDefault="00000000">
          <w:pPr>
            <w:pStyle w:val="Kazalovsebine2"/>
            <w:tabs>
              <w:tab w:val="right" w:leader="dot" w:pos="9062"/>
            </w:tabs>
            <w:rPr>
              <w:rFonts w:eastAsiaTheme="minorEastAsia"/>
              <w:noProof/>
              <w:lang w:eastAsia="sl-SI"/>
            </w:rPr>
          </w:pPr>
          <w:hyperlink w:anchor="_Toc170721021" w:history="1">
            <w:r w:rsidR="00B34377" w:rsidRPr="00807E99">
              <w:rPr>
                <w:rStyle w:val="Hiperpovezava"/>
                <w:rFonts w:eastAsia="Times New Roman"/>
                <w:noProof/>
                <w:lang w:eastAsia="sl-SI"/>
              </w:rPr>
              <w:t>Strateški cilj 1.2: Krepitev vzgojnega delovanja vrtcev in šol</w:t>
            </w:r>
            <w:r w:rsidR="00B34377">
              <w:rPr>
                <w:noProof/>
                <w:webHidden/>
              </w:rPr>
              <w:tab/>
            </w:r>
            <w:r w:rsidR="00B34377">
              <w:rPr>
                <w:noProof/>
                <w:webHidden/>
              </w:rPr>
              <w:fldChar w:fldCharType="begin"/>
            </w:r>
            <w:r w:rsidR="00B34377">
              <w:rPr>
                <w:noProof/>
                <w:webHidden/>
              </w:rPr>
              <w:instrText xml:space="preserve"> PAGEREF _Toc170721021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102F808D" w14:textId="7BB0B021" w:rsidR="00B34377" w:rsidRDefault="00000000">
          <w:pPr>
            <w:pStyle w:val="Kazalovsebine3"/>
            <w:tabs>
              <w:tab w:val="right" w:leader="dot" w:pos="9062"/>
            </w:tabs>
            <w:rPr>
              <w:rFonts w:eastAsiaTheme="minorEastAsia"/>
              <w:noProof/>
              <w:lang w:eastAsia="sl-SI"/>
            </w:rPr>
          </w:pPr>
          <w:hyperlink w:anchor="_Toc170721022" w:history="1">
            <w:r w:rsidR="00B34377" w:rsidRPr="00807E99">
              <w:rPr>
                <w:rStyle w:val="Hiperpovezava"/>
                <w:noProof/>
              </w:rPr>
              <w:t>Podcilj 1: Podpreti vzgojno delovanje vrtcev in šol s prenovo koncepta vzgojnega načrta osnovne šole ter pripravo konceptov vzgojnega načrta vrtca in vzgojnih načrtov srednjih šol</w:t>
            </w:r>
            <w:r w:rsidR="00B34377">
              <w:rPr>
                <w:noProof/>
                <w:webHidden/>
              </w:rPr>
              <w:tab/>
            </w:r>
            <w:r w:rsidR="00B34377">
              <w:rPr>
                <w:noProof/>
                <w:webHidden/>
              </w:rPr>
              <w:fldChar w:fldCharType="begin"/>
            </w:r>
            <w:r w:rsidR="00B34377">
              <w:rPr>
                <w:noProof/>
                <w:webHidden/>
              </w:rPr>
              <w:instrText xml:space="preserve"> PAGEREF _Toc170721022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09636E41" w14:textId="77F61D27" w:rsidR="00B34377" w:rsidRDefault="00000000">
          <w:pPr>
            <w:pStyle w:val="Kazalovsebine3"/>
            <w:tabs>
              <w:tab w:val="right" w:leader="dot" w:pos="9062"/>
            </w:tabs>
            <w:rPr>
              <w:rFonts w:eastAsiaTheme="minorEastAsia"/>
              <w:noProof/>
              <w:lang w:eastAsia="sl-SI"/>
            </w:rPr>
          </w:pPr>
          <w:hyperlink w:anchor="_Toc170721023" w:history="1">
            <w:r w:rsidR="00B34377" w:rsidRPr="00807E99">
              <w:rPr>
                <w:rStyle w:val="Hiperpovezava"/>
                <w:noProof/>
              </w:rPr>
              <w:t>Podcilj 2: Uvesti konceptualne in zakonske spremembe v delovanje vrtcev in šol ter organizirati strokovno podporo na vzgojnem področju</w:t>
            </w:r>
            <w:r w:rsidR="00B34377">
              <w:rPr>
                <w:noProof/>
                <w:webHidden/>
              </w:rPr>
              <w:tab/>
            </w:r>
            <w:r w:rsidR="00B34377">
              <w:rPr>
                <w:noProof/>
                <w:webHidden/>
              </w:rPr>
              <w:fldChar w:fldCharType="begin"/>
            </w:r>
            <w:r w:rsidR="00B34377">
              <w:rPr>
                <w:noProof/>
                <w:webHidden/>
              </w:rPr>
              <w:instrText xml:space="preserve"> PAGEREF _Toc170721023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46895C99" w14:textId="4070504D" w:rsidR="00B34377" w:rsidRDefault="00000000">
          <w:pPr>
            <w:pStyle w:val="Kazalovsebine2"/>
            <w:tabs>
              <w:tab w:val="right" w:leader="dot" w:pos="9062"/>
            </w:tabs>
            <w:rPr>
              <w:rFonts w:eastAsiaTheme="minorEastAsia"/>
              <w:noProof/>
              <w:lang w:eastAsia="sl-SI"/>
            </w:rPr>
          </w:pPr>
          <w:hyperlink w:anchor="_Toc170721024" w:history="1">
            <w:r w:rsidR="00B34377" w:rsidRPr="00807E99">
              <w:rPr>
                <w:rStyle w:val="Hiperpovezava"/>
                <w:rFonts w:eastAsia="Times New Roman"/>
                <w:noProof/>
                <w:lang w:eastAsia="sl-SI"/>
              </w:rPr>
              <w:t>Strateški cilj 1.3: Spodbujanje bralne pismenosti in bralne kulture</w:t>
            </w:r>
            <w:r w:rsidR="00B34377">
              <w:rPr>
                <w:noProof/>
                <w:webHidden/>
              </w:rPr>
              <w:tab/>
            </w:r>
            <w:r w:rsidR="00B34377">
              <w:rPr>
                <w:noProof/>
                <w:webHidden/>
              </w:rPr>
              <w:fldChar w:fldCharType="begin"/>
            </w:r>
            <w:r w:rsidR="00B34377">
              <w:rPr>
                <w:noProof/>
                <w:webHidden/>
              </w:rPr>
              <w:instrText xml:space="preserve"> PAGEREF _Toc170721024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1EB24123" w14:textId="43ED7043" w:rsidR="00B34377" w:rsidRDefault="00000000">
          <w:pPr>
            <w:pStyle w:val="Kazalovsebine3"/>
            <w:tabs>
              <w:tab w:val="right" w:leader="dot" w:pos="9062"/>
            </w:tabs>
            <w:rPr>
              <w:rFonts w:eastAsiaTheme="minorEastAsia"/>
              <w:noProof/>
              <w:lang w:eastAsia="sl-SI"/>
            </w:rPr>
          </w:pPr>
          <w:hyperlink w:anchor="_Toc170721025" w:history="1">
            <w:r w:rsidR="00B34377" w:rsidRPr="00807E99">
              <w:rPr>
                <w:rStyle w:val="Hiperpovezava"/>
                <w:noProof/>
              </w:rPr>
              <w:t>Podcilj 1: Spodbujati razvoj govora in drugih predbralnih zmožnosti v predšolskem obdobju: razvijati bralno pismenost in bralno kulturo v družini in vrtčevskem okolju</w:t>
            </w:r>
            <w:r w:rsidR="00B34377">
              <w:rPr>
                <w:noProof/>
                <w:webHidden/>
              </w:rPr>
              <w:tab/>
            </w:r>
            <w:r w:rsidR="00B34377">
              <w:rPr>
                <w:noProof/>
                <w:webHidden/>
              </w:rPr>
              <w:fldChar w:fldCharType="begin"/>
            </w:r>
            <w:r w:rsidR="00B34377">
              <w:rPr>
                <w:noProof/>
                <w:webHidden/>
              </w:rPr>
              <w:instrText xml:space="preserve"> PAGEREF _Toc170721025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3779903E" w14:textId="0939DBCF" w:rsidR="00B34377" w:rsidRDefault="00000000">
          <w:pPr>
            <w:pStyle w:val="Kazalovsebine3"/>
            <w:tabs>
              <w:tab w:val="right" w:leader="dot" w:pos="9062"/>
            </w:tabs>
            <w:rPr>
              <w:rFonts w:eastAsiaTheme="minorEastAsia"/>
              <w:noProof/>
              <w:lang w:eastAsia="sl-SI"/>
            </w:rPr>
          </w:pPr>
          <w:hyperlink w:anchor="_Toc170721026" w:history="1">
            <w:r w:rsidR="00B34377" w:rsidRPr="00807E99">
              <w:rPr>
                <w:rStyle w:val="Hiperpovezava"/>
                <w:noProof/>
              </w:rPr>
              <w:t>Podcilj 2: Dvigniti bralno pismenost in bralno kulturo v vseh vzgojno-izobraževalnih obdobjih (VIO) osnovne šole in v srednjih šolah</w:t>
            </w:r>
            <w:r w:rsidR="00B34377">
              <w:rPr>
                <w:noProof/>
                <w:webHidden/>
              </w:rPr>
              <w:tab/>
            </w:r>
            <w:r w:rsidR="00B34377">
              <w:rPr>
                <w:noProof/>
                <w:webHidden/>
              </w:rPr>
              <w:fldChar w:fldCharType="begin"/>
            </w:r>
            <w:r w:rsidR="00B34377">
              <w:rPr>
                <w:noProof/>
                <w:webHidden/>
              </w:rPr>
              <w:instrText xml:space="preserve"> PAGEREF _Toc170721026 \h </w:instrText>
            </w:r>
            <w:r w:rsidR="00B34377">
              <w:rPr>
                <w:noProof/>
                <w:webHidden/>
              </w:rPr>
            </w:r>
            <w:r w:rsidR="00B34377">
              <w:rPr>
                <w:noProof/>
                <w:webHidden/>
              </w:rPr>
              <w:fldChar w:fldCharType="separate"/>
            </w:r>
            <w:r w:rsidR="003A3EB5">
              <w:rPr>
                <w:noProof/>
                <w:webHidden/>
              </w:rPr>
              <w:t>17</w:t>
            </w:r>
            <w:r w:rsidR="00B34377">
              <w:rPr>
                <w:noProof/>
                <w:webHidden/>
              </w:rPr>
              <w:fldChar w:fldCharType="end"/>
            </w:r>
          </w:hyperlink>
        </w:p>
        <w:p w14:paraId="4D9F5AA9" w14:textId="526E9E44" w:rsidR="00B34377" w:rsidRDefault="00000000">
          <w:pPr>
            <w:pStyle w:val="Kazalovsebine3"/>
            <w:tabs>
              <w:tab w:val="right" w:leader="dot" w:pos="9062"/>
            </w:tabs>
            <w:rPr>
              <w:rFonts w:eastAsiaTheme="minorEastAsia"/>
              <w:noProof/>
              <w:lang w:eastAsia="sl-SI"/>
            </w:rPr>
          </w:pPr>
          <w:hyperlink w:anchor="_Toc170721027" w:history="1">
            <w:r w:rsidR="00B34377" w:rsidRPr="00807E99">
              <w:rPr>
                <w:rStyle w:val="Hiperpovezava"/>
                <w:noProof/>
              </w:rPr>
              <w:t>Podcilj 3: Stalno preverjati razvoj bralne pismenosti</w:t>
            </w:r>
            <w:r w:rsidR="00B34377">
              <w:rPr>
                <w:noProof/>
                <w:webHidden/>
              </w:rPr>
              <w:tab/>
            </w:r>
            <w:r w:rsidR="00B34377">
              <w:rPr>
                <w:noProof/>
                <w:webHidden/>
              </w:rPr>
              <w:fldChar w:fldCharType="begin"/>
            </w:r>
            <w:r w:rsidR="00B34377">
              <w:rPr>
                <w:noProof/>
                <w:webHidden/>
              </w:rPr>
              <w:instrText xml:space="preserve"> PAGEREF _Toc170721027 \h </w:instrText>
            </w:r>
            <w:r w:rsidR="00B34377">
              <w:rPr>
                <w:noProof/>
                <w:webHidden/>
              </w:rPr>
            </w:r>
            <w:r w:rsidR="00B34377">
              <w:rPr>
                <w:noProof/>
                <w:webHidden/>
              </w:rPr>
              <w:fldChar w:fldCharType="separate"/>
            </w:r>
            <w:r w:rsidR="003A3EB5">
              <w:rPr>
                <w:noProof/>
                <w:webHidden/>
              </w:rPr>
              <w:t>18</w:t>
            </w:r>
            <w:r w:rsidR="00B34377">
              <w:rPr>
                <w:noProof/>
                <w:webHidden/>
              </w:rPr>
              <w:fldChar w:fldCharType="end"/>
            </w:r>
          </w:hyperlink>
        </w:p>
        <w:p w14:paraId="7565F1D0" w14:textId="272E0B9F" w:rsidR="00B34377" w:rsidRDefault="00000000">
          <w:pPr>
            <w:pStyle w:val="Kazalovsebine2"/>
            <w:tabs>
              <w:tab w:val="right" w:leader="dot" w:pos="9062"/>
            </w:tabs>
            <w:rPr>
              <w:rFonts w:eastAsiaTheme="minorEastAsia"/>
              <w:noProof/>
              <w:lang w:eastAsia="sl-SI"/>
            </w:rPr>
          </w:pPr>
          <w:hyperlink w:anchor="_Toc170721028" w:history="1">
            <w:r w:rsidR="00B34377" w:rsidRPr="00807E99">
              <w:rPr>
                <w:rStyle w:val="Hiperpovezava"/>
                <w:rFonts w:eastAsia="Times New Roman"/>
                <w:noProof/>
                <w:lang w:eastAsia="sl-SI"/>
              </w:rPr>
              <w:t>Strateški cilj 1.4: Krepitev državljanske vzgoje in izobraževanja ter etike in krepitev medijske vzgoje</w:t>
            </w:r>
            <w:r w:rsidR="00B34377">
              <w:rPr>
                <w:noProof/>
                <w:webHidden/>
              </w:rPr>
              <w:tab/>
            </w:r>
            <w:r w:rsidR="00B34377">
              <w:rPr>
                <w:noProof/>
                <w:webHidden/>
              </w:rPr>
              <w:fldChar w:fldCharType="begin"/>
            </w:r>
            <w:r w:rsidR="00B34377">
              <w:rPr>
                <w:noProof/>
                <w:webHidden/>
              </w:rPr>
              <w:instrText xml:space="preserve"> PAGEREF _Toc170721028 \h </w:instrText>
            </w:r>
            <w:r w:rsidR="00B34377">
              <w:rPr>
                <w:noProof/>
                <w:webHidden/>
              </w:rPr>
            </w:r>
            <w:r w:rsidR="00B34377">
              <w:rPr>
                <w:noProof/>
                <w:webHidden/>
              </w:rPr>
              <w:fldChar w:fldCharType="separate"/>
            </w:r>
            <w:r w:rsidR="003A3EB5">
              <w:rPr>
                <w:noProof/>
                <w:webHidden/>
              </w:rPr>
              <w:t>18</w:t>
            </w:r>
            <w:r w:rsidR="00B34377">
              <w:rPr>
                <w:noProof/>
                <w:webHidden/>
              </w:rPr>
              <w:fldChar w:fldCharType="end"/>
            </w:r>
          </w:hyperlink>
        </w:p>
        <w:p w14:paraId="62FAB265" w14:textId="5D64F8E5" w:rsidR="00B34377" w:rsidRDefault="00000000">
          <w:pPr>
            <w:pStyle w:val="Kazalovsebine3"/>
            <w:tabs>
              <w:tab w:val="right" w:leader="dot" w:pos="9062"/>
            </w:tabs>
            <w:rPr>
              <w:rFonts w:eastAsiaTheme="minorEastAsia"/>
              <w:noProof/>
              <w:lang w:eastAsia="sl-SI"/>
            </w:rPr>
          </w:pPr>
          <w:hyperlink w:anchor="_Toc170721029" w:history="1">
            <w:r w:rsidR="00B34377" w:rsidRPr="00807E99">
              <w:rPr>
                <w:rStyle w:val="Hiperpovezava"/>
                <w:noProof/>
              </w:rPr>
              <w:t>Podcilj 1: Krepiti vzgojo in poučevanje na področju državljanske vzgoje ter izobraževanje in etiko v vzgojno-izobraževalni vertikali z novimi vsebinami in s ciljem, da se obrnejo negativni trendi na področju dosežkov, vrednot in stališč</w:t>
            </w:r>
            <w:r w:rsidR="00B34377">
              <w:rPr>
                <w:noProof/>
                <w:webHidden/>
              </w:rPr>
              <w:tab/>
            </w:r>
            <w:r w:rsidR="00B34377">
              <w:rPr>
                <w:noProof/>
                <w:webHidden/>
              </w:rPr>
              <w:fldChar w:fldCharType="begin"/>
            </w:r>
            <w:r w:rsidR="00B34377">
              <w:rPr>
                <w:noProof/>
                <w:webHidden/>
              </w:rPr>
              <w:instrText xml:space="preserve"> PAGEREF _Toc170721029 \h </w:instrText>
            </w:r>
            <w:r w:rsidR="00B34377">
              <w:rPr>
                <w:noProof/>
                <w:webHidden/>
              </w:rPr>
            </w:r>
            <w:r w:rsidR="00B34377">
              <w:rPr>
                <w:noProof/>
                <w:webHidden/>
              </w:rPr>
              <w:fldChar w:fldCharType="separate"/>
            </w:r>
            <w:r w:rsidR="003A3EB5">
              <w:rPr>
                <w:noProof/>
                <w:webHidden/>
              </w:rPr>
              <w:t>18</w:t>
            </w:r>
            <w:r w:rsidR="00B34377">
              <w:rPr>
                <w:noProof/>
                <w:webHidden/>
              </w:rPr>
              <w:fldChar w:fldCharType="end"/>
            </w:r>
          </w:hyperlink>
        </w:p>
        <w:p w14:paraId="469AB404" w14:textId="64CE861C" w:rsidR="00B34377" w:rsidRDefault="00000000">
          <w:pPr>
            <w:pStyle w:val="Kazalovsebine3"/>
            <w:tabs>
              <w:tab w:val="right" w:leader="dot" w:pos="9062"/>
            </w:tabs>
            <w:rPr>
              <w:rFonts w:eastAsiaTheme="minorEastAsia"/>
              <w:noProof/>
              <w:lang w:eastAsia="sl-SI"/>
            </w:rPr>
          </w:pPr>
          <w:hyperlink w:anchor="_Toc170721030" w:history="1">
            <w:r w:rsidR="00B34377" w:rsidRPr="00807E99">
              <w:rPr>
                <w:rStyle w:val="Hiperpovezava"/>
                <w:noProof/>
              </w:rPr>
              <w:t>Podcilj 2: Okrepiti predmetno področje ter umestiti sodobne vsebine etike in medijske vzgoje v okvire predmetnega področja državljanske vzgoje in izobraževanja v osnovni šoli</w:t>
            </w:r>
            <w:r w:rsidR="00B34377">
              <w:rPr>
                <w:noProof/>
                <w:webHidden/>
              </w:rPr>
              <w:tab/>
            </w:r>
            <w:r w:rsidR="00B34377">
              <w:rPr>
                <w:noProof/>
                <w:webHidden/>
              </w:rPr>
              <w:fldChar w:fldCharType="begin"/>
            </w:r>
            <w:r w:rsidR="00B34377">
              <w:rPr>
                <w:noProof/>
                <w:webHidden/>
              </w:rPr>
              <w:instrText xml:space="preserve"> PAGEREF _Toc170721030 \h </w:instrText>
            </w:r>
            <w:r w:rsidR="00B34377">
              <w:rPr>
                <w:noProof/>
                <w:webHidden/>
              </w:rPr>
            </w:r>
            <w:r w:rsidR="00B34377">
              <w:rPr>
                <w:noProof/>
                <w:webHidden/>
              </w:rPr>
              <w:fldChar w:fldCharType="separate"/>
            </w:r>
            <w:r w:rsidR="003A3EB5">
              <w:rPr>
                <w:noProof/>
                <w:webHidden/>
              </w:rPr>
              <w:t>19</w:t>
            </w:r>
            <w:r w:rsidR="00B34377">
              <w:rPr>
                <w:noProof/>
                <w:webHidden/>
              </w:rPr>
              <w:fldChar w:fldCharType="end"/>
            </w:r>
          </w:hyperlink>
        </w:p>
        <w:p w14:paraId="37F8E9CD" w14:textId="1201CC6B" w:rsidR="00B34377" w:rsidRDefault="00000000">
          <w:pPr>
            <w:pStyle w:val="Kazalovsebine2"/>
            <w:tabs>
              <w:tab w:val="right" w:leader="dot" w:pos="9062"/>
            </w:tabs>
            <w:rPr>
              <w:rFonts w:eastAsiaTheme="minorEastAsia"/>
              <w:noProof/>
              <w:lang w:eastAsia="sl-SI"/>
            </w:rPr>
          </w:pPr>
          <w:hyperlink w:anchor="_Toc170721031" w:history="1">
            <w:r w:rsidR="00B34377" w:rsidRPr="00807E99">
              <w:rPr>
                <w:rStyle w:val="Hiperpovezava"/>
                <w:rFonts w:eastAsia="Times New Roman"/>
                <w:noProof/>
                <w:lang w:eastAsia="sl-SI"/>
              </w:rPr>
              <w:t>Strateški cilj 1.5: Razvoj digitalne pismenosti</w:t>
            </w:r>
            <w:r w:rsidR="00B34377">
              <w:rPr>
                <w:noProof/>
                <w:webHidden/>
              </w:rPr>
              <w:tab/>
            </w:r>
            <w:r w:rsidR="00B34377">
              <w:rPr>
                <w:noProof/>
                <w:webHidden/>
              </w:rPr>
              <w:fldChar w:fldCharType="begin"/>
            </w:r>
            <w:r w:rsidR="00B34377">
              <w:rPr>
                <w:noProof/>
                <w:webHidden/>
              </w:rPr>
              <w:instrText xml:space="preserve"> PAGEREF _Toc170721031 \h </w:instrText>
            </w:r>
            <w:r w:rsidR="00B34377">
              <w:rPr>
                <w:noProof/>
                <w:webHidden/>
              </w:rPr>
            </w:r>
            <w:r w:rsidR="00B34377">
              <w:rPr>
                <w:noProof/>
                <w:webHidden/>
              </w:rPr>
              <w:fldChar w:fldCharType="separate"/>
            </w:r>
            <w:r w:rsidR="003A3EB5">
              <w:rPr>
                <w:noProof/>
                <w:webHidden/>
              </w:rPr>
              <w:t>19</w:t>
            </w:r>
            <w:r w:rsidR="00B34377">
              <w:rPr>
                <w:noProof/>
                <w:webHidden/>
              </w:rPr>
              <w:fldChar w:fldCharType="end"/>
            </w:r>
          </w:hyperlink>
        </w:p>
        <w:p w14:paraId="632E29F9" w14:textId="65BC45E1" w:rsidR="00B34377" w:rsidRDefault="00000000">
          <w:pPr>
            <w:pStyle w:val="Kazalovsebine3"/>
            <w:tabs>
              <w:tab w:val="right" w:leader="dot" w:pos="9062"/>
            </w:tabs>
            <w:rPr>
              <w:rFonts w:eastAsiaTheme="minorEastAsia"/>
              <w:noProof/>
              <w:lang w:eastAsia="sl-SI"/>
            </w:rPr>
          </w:pPr>
          <w:hyperlink w:anchor="_Toc170721032" w:history="1">
            <w:r w:rsidR="00B34377" w:rsidRPr="00807E99">
              <w:rPr>
                <w:rStyle w:val="Hiperpovezava"/>
                <w:noProof/>
                <w:shd w:val="clear" w:color="auto" w:fill="FFFFFF" w:themeFill="background1"/>
              </w:rPr>
              <w:t>Podcilj 1: Vključiti digitalno znanje kot večpredmetni del vzgoje in</w:t>
            </w:r>
            <w:r w:rsidR="00B34377" w:rsidRPr="00807E99">
              <w:rPr>
                <w:rStyle w:val="Hiperpovezava"/>
                <w:noProof/>
              </w:rPr>
              <w:t xml:space="preserve"> izobraževanja v Sloveniji</w:t>
            </w:r>
            <w:r w:rsidR="00B34377">
              <w:rPr>
                <w:noProof/>
                <w:webHidden/>
              </w:rPr>
              <w:tab/>
            </w:r>
            <w:r w:rsidR="00B34377">
              <w:rPr>
                <w:noProof/>
                <w:webHidden/>
              </w:rPr>
              <w:fldChar w:fldCharType="begin"/>
            </w:r>
            <w:r w:rsidR="00B34377">
              <w:rPr>
                <w:noProof/>
                <w:webHidden/>
              </w:rPr>
              <w:instrText xml:space="preserve"> PAGEREF _Toc170721032 \h </w:instrText>
            </w:r>
            <w:r w:rsidR="00B34377">
              <w:rPr>
                <w:noProof/>
                <w:webHidden/>
              </w:rPr>
            </w:r>
            <w:r w:rsidR="00B34377">
              <w:rPr>
                <w:noProof/>
                <w:webHidden/>
              </w:rPr>
              <w:fldChar w:fldCharType="separate"/>
            </w:r>
            <w:r w:rsidR="003A3EB5">
              <w:rPr>
                <w:noProof/>
                <w:webHidden/>
              </w:rPr>
              <w:t>19</w:t>
            </w:r>
            <w:r w:rsidR="00B34377">
              <w:rPr>
                <w:noProof/>
                <w:webHidden/>
              </w:rPr>
              <w:fldChar w:fldCharType="end"/>
            </w:r>
          </w:hyperlink>
        </w:p>
        <w:p w14:paraId="7D0D20C0" w14:textId="4100464C" w:rsidR="00B34377" w:rsidRDefault="00000000">
          <w:pPr>
            <w:pStyle w:val="Kazalovsebine3"/>
            <w:tabs>
              <w:tab w:val="right" w:leader="dot" w:pos="9062"/>
            </w:tabs>
            <w:rPr>
              <w:rFonts w:eastAsiaTheme="minorEastAsia"/>
              <w:noProof/>
              <w:lang w:eastAsia="sl-SI"/>
            </w:rPr>
          </w:pPr>
          <w:hyperlink w:anchor="_Toc170721033" w:history="1">
            <w:r w:rsidR="00B34377" w:rsidRPr="00807E99">
              <w:rPr>
                <w:rStyle w:val="Hiperpovezava"/>
                <w:noProof/>
                <w:shd w:val="clear" w:color="auto" w:fill="FFFFFF" w:themeFill="background1"/>
              </w:rPr>
              <w:t>Podcilj 2: Uvesti preventivne programe za ozaveščeno in omejeno rabo otrok in</w:t>
            </w:r>
            <w:r w:rsidR="00B34377" w:rsidRPr="00807E99">
              <w:rPr>
                <w:rStyle w:val="Hiperpovezava"/>
                <w:noProof/>
              </w:rPr>
              <w:t xml:space="preserve"> mladine z vsebinami digitalnega sveta in izobraževanje za kibernetsko varnost kot pomembno vsebino v vzgojno-izobraževalni program osnovnih in srednjih šol v Sloveniji ter preventivne programe za starše in strokovne delavce v vrtcih in šolah</w:t>
            </w:r>
            <w:r w:rsidR="00B34377">
              <w:rPr>
                <w:noProof/>
                <w:webHidden/>
              </w:rPr>
              <w:tab/>
            </w:r>
            <w:r w:rsidR="00B34377">
              <w:rPr>
                <w:noProof/>
                <w:webHidden/>
              </w:rPr>
              <w:fldChar w:fldCharType="begin"/>
            </w:r>
            <w:r w:rsidR="00B34377">
              <w:rPr>
                <w:noProof/>
                <w:webHidden/>
              </w:rPr>
              <w:instrText xml:space="preserve"> PAGEREF _Toc170721033 \h </w:instrText>
            </w:r>
            <w:r w:rsidR="00B34377">
              <w:rPr>
                <w:noProof/>
                <w:webHidden/>
              </w:rPr>
            </w:r>
            <w:r w:rsidR="00B34377">
              <w:rPr>
                <w:noProof/>
                <w:webHidden/>
              </w:rPr>
              <w:fldChar w:fldCharType="separate"/>
            </w:r>
            <w:r w:rsidR="003A3EB5">
              <w:rPr>
                <w:noProof/>
                <w:webHidden/>
              </w:rPr>
              <w:t>19</w:t>
            </w:r>
            <w:r w:rsidR="00B34377">
              <w:rPr>
                <w:noProof/>
                <w:webHidden/>
              </w:rPr>
              <w:fldChar w:fldCharType="end"/>
            </w:r>
          </w:hyperlink>
        </w:p>
        <w:p w14:paraId="7BAE6A25" w14:textId="03637D82" w:rsidR="00B34377" w:rsidRDefault="00000000">
          <w:pPr>
            <w:pStyle w:val="Kazalovsebine3"/>
            <w:tabs>
              <w:tab w:val="right" w:leader="dot" w:pos="9062"/>
            </w:tabs>
            <w:rPr>
              <w:rFonts w:eastAsiaTheme="minorEastAsia"/>
              <w:noProof/>
              <w:lang w:eastAsia="sl-SI"/>
            </w:rPr>
          </w:pPr>
          <w:hyperlink w:anchor="_Toc170721034" w:history="1">
            <w:r w:rsidR="00B34377" w:rsidRPr="00807E99">
              <w:rPr>
                <w:rStyle w:val="Hiperpovezava"/>
                <w:noProof/>
                <w:shd w:val="clear" w:color="auto" w:fill="FFFFFF" w:themeFill="background1"/>
              </w:rPr>
              <w:t>Podcilj 3: Umestiti temeljne vsebine računalništva in informatike v izobraževanju po celotni vertikali</w:t>
            </w:r>
            <w:r w:rsidR="00B34377">
              <w:rPr>
                <w:noProof/>
                <w:webHidden/>
              </w:rPr>
              <w:tab/>
            </w:r>
            <w:r w:rsidR="00B34377">
              <w:rPr>
                <w:noProof/>
                <w:webHidden/>
              </w:rPr>
              <w:fldChar w:fldCharType="begin"/>
            </w:r>
            <w:r w:rsidR="00B34377">
              <w:rPr>
                <w:noProof/>
                <w:webHidden/>
              </w:rPr>
              <w:instrText xml:space="preserve"> PAGEREF _Toc170721034 \h </w:instrText>
            </w:r>
            <w:r w:rsidR="00B34377">
              <w:rPr>
                <w:noProof/>
                <w:webHidden/>
              </w:rPr>
            </w:r>
            <w:r w:rsidR="00B34377">
              <w:rPr>
                <w:noProof/>
                <w:webHidden/>
              </w:rPr>
              <w:fldChar w:fldCharType="separate"/>
            </w:r>
            <w:r w:rsidR="003A3EB5">
              <w:rPr>
                <w:noProof/>
                <w:webHidden/>
              </w:rPr>
              <w:t>20</w:t>
            </w:r>
            <w:r w:rsidR="00B34377">
              <w:rPr>
                <w:noProof/>
                <w:webHidden/>
              </w:rPr>
              <w:fldChar w:fldCharType="end"/>
            </w:r>
          </w:hyperlink>
        </w:p>
        <w:p w14:paraId="6D2B0C25" w14:textId="1AFBD29C" w:rsidR="00B34377" w:rsidRDefault="00000000">
          <w:pPr>
            <w:pStyle w:val="Kazalovsebine3"/>
            <w:tabs>
              <w:tab w:val="right" w:leader="dot" w:pos="9062"/>
            </w:tabs>
            <w:rPr>
              <w:rFonts w:eastAsiaTheme="minorEastAsia"/>
              <w:noProof/>
              <w:lang w:eastAsia="sl-SI"/>
            </w:rPr>
          </w:pPr>
          <w:hyperlink w:anchor="_Toc170721035" w:history="1">
            <w:r w:rsidR="00B34377" w:rsidRPr="00807E99">
              <w:rPr>
                <w:rStyle w:val="Hiperpovezava"/>
                <w:noProof/>
                <w:shd w:val="clear" w:color="auto" w:fill="FFFFFF" w:themeFill="background1"/>
              </w:rPr>
              <w:t>Podcilj 4: Razviti in promovirati izobraževanje o umetni inteligenci (UI) in njena vloga v izobraževanju v Sloveniji</w:t>
            </w:r>
            <w:r w:rsidR="00B34377">
              <w:rPr>
                <w:noProof/>
                <w:webHidden/>
              </w:rPr>
              <w:tab/>
            </w:r>
            <w:r w:rsidR="00B34377">
              <w:rPr>
                <w:noProof/>
                <w:webHidden/>
              </w:rPr>
              <w:fldChar w:fldCharType="begin"/>
            </w:r>
            <w:r w:rsidR="00B34377">
              <w:rPr>
                <w:noProof/>
                <w:webHidden/>
              </w:rPr>
              <w:instrText xml:space="preserve"> PAGEREF _Toc170721035 \h </w:instrText>
            </w:r>
            <w:r w:rsidR="00B34377">
              <w:rPr>
                <w:noProof/>
                <w:webHidden/>
              </w:rPr>
            </w:r>
            <w:r w:rsidR="00B34377">
              <w:rPr>
                <w:noProof/>
                <w:webHidden/>
              </w:rPr>
              <w:fldChar w:fldCharType="separate"/>
            </w:r>
            <w:r w:rsidR="003A3EB5">
              <w:rPr>
                <w:noProof/>
                <w:webHidden/>
              </w:rPr>
              <w:t>20</w:t>
            </w:r>
            <w:r w:rsidR="00B34377">
              <w:rPr>
                <w:noProof/>
                <w:webHidden/>
              </w:rPr>
              <w:fldChar w:fldCharType="end"/>
            </w:r>
          </w:hyperlink>
        </w:p>
        <w:p w14:paraId="277DC747" w14:textId="1C406E73" w:rsidR="00B34377" w:rsidRDefault="00000000">
          <w:pPr>
            <w:pStyle w:val="Kazalovsebine3"/>
            <w:tabs>
              <w:tab w:val="right" w:leader="dot" w:pos="9062"/>
            </w:tabs>
            <w:rPr>
              <w:rFonts w:eastAsiaTheme="minorEastAsia"/>
              <w:noProof/>
              <w:lang w:eastAsia="sl-SI"/>
            </w:rPr>
          </w:pPr>
          <w:hyperlink w:anchor="_Toc170721036" w:history="1">
            <w:r w:rsidR="00B34377" w:rsidRPr="00807E99">
              <w:rPr>
                <w:rStyle w:val="Hiperpovezava"/>
                <w:noProof/>
                <w:shd w:val="clear" w:color="auto" w:fill="FFFFFF" w:themeFill="background1"/>
              </w:rPr>
              <w:t>Podcilj 5: Vodenje za razvoj digitalne pismenosti</w:t>
            </w:r>
            <w:r w:rsidR="00B34377">
              <w:rPr>
                <w:noProof/>
                <w:webHidden/>
              </w:rPr>
              <w:tab/>
            </w:r>
            <w:r w:rsidR="00B34377">
              <w:rPr>
                <w:noProof/>
                <w:webHidden/>
              </w:rPr>
              <w:fldChar w:fldCharType="begin"/>
            </w:r>
            <w:r w:rsidR="00B34377">
              <w:rPr>
                <w:noProof/>
                <w:webHidden/>
              </w:rPr>
              <w:instrText xml:space="preserve"> PAGEREF _Toc170721036 \h </w:instrText>
            </w:r>
            <w:r w:rsidR="00B34377">
              <w:rPr>
                <w:noProof/>
                <w:webHidden/>
              </w:rPr>
            </w:r>
            <w:r w:rsidR="00B34377">
              <w:rPr>
                <w:noProof/>
                <w:webHidden/>
              </w:rPr>
              <w:fldChar w:fldCharType="separate"/>
            </w:r>
            <w:r w:rsidR="003A3EB5">
              <w:rPr>
                <w:noProof/>
                <w:webHidden/>
              </w:rPr>
              <w:t>21</w:t>
            </w:r>
            <w:r w:rsidR="00B34377">
              <w:rPr>
                <w:noProof/>
                <w:webHidden/>
              </w:rPr>
              <w:fldChar w:fldCharType="end"/>
            </w:r>
          </w:hyperlink>
        </w:p>
        <w:p w14:paraId="1F52AE8F" w14:textId="3B533CB9" w:rsidR="00B34377" w:rsidRDefault="00000000">
          <w:pPr>
            <w:pStyle w:val="Kazalovsebine2"/>
            <w:tabs>
              <w:tab w:val="right" w:leader="dot" w:pos="9062"/>
            </w:tabs>
            <w:rPr>
              <w:rFonts w:eastAsiaTheme="minorEastAsia"/>
              <w:noProof/>
              <w:lang w:eastAsia="sl-SI"/>
            </w:rPr>
          </w:pPr>
          <w:hyperlink w:anchor="_Toc170721037" w:history="1">
            <w:r w:rsidR="00B34377" w:rsidRPr="00807E99">
              <w:rPr>
                <w:rStyle w:val="Hiperpovezava"/>
                <w:rFonts w:eastAsia="Times New Roman"/>
                <w:noProof/>
                <w:lang w:eastAsia="sl-SI"/>
              </w:rPr>
              <w:t>Strateški cilj 1.6: Razvijanje kulturne zavesti ter izražanja skozi spoznavanje, raziskovanje, doživljanje in sprejemanje kulture ter umetnosti</w:t>
            </w:r>
            <w:r w:rsidR="00B34377">
              <w:rPr>
                <w:noProof/>
                <w:webHidden/>
              </w:rPr>
              <w:tab/>
            </w:r>
            <w:r w:rsidR="00B34377">
              <w:rPr>
                <w:noProof/>
                <w:webHidden/>
              </w:rPr>
              <w:fldChar w:fldCharType="begin"/>
            </w:r>
            <w:r w:rsidR="00B34377">
              <w:rPr>
                <w:noProof/>
                <w:webHidden/>
              </w:rPr>
              <w:instrText xml:space="preserve"> PAGEREF _Toc170721037 \h </w:instrText>
            </w:r>
            <w:r w:rsidR="00B34377">
              <w:rPr>
                <w:noProof/>
                <w:webHidden/>
              </w:rPr>
            </w:r>
            <w:r w:rsidR="00B34377">
              <w:rPr>
                <w:noProof/>
                <w:webHidden/>
              </w:rPr>
              <w:fldChar w:fldCharType="separate"/>
            </w:r>
            <w:r w:rsidR="003A3EB5">
              <w:rPr>
                <w:noProof/>
                <w:webHidden/>
              </w:rPr>
              <w:t>21</w:t>
            </w:r>
            <w:r w:rsidR="00B34377">
              <w:rPr>
                <w:noProof/>
                <w:webHidden/>
              </w:rPr>
              <w:fldChar w:fldCharType="end"/>
            </w:r>
          </w:hyperlink>
        </w:p>
        <w:p w14:paraId="41FF6D87" w14:textId="47198580" w:rsidR="00B34377" w:rsidRDefault="00000000">
          <w:pPr>
            <w:pStyle w:val="Kazalovsebine3"/>
            <w:tabs>
              <w:tab w:val="right" w:leader="dot" w:pos="9062"/>
            </w:tabs>
            <w:rPr>
              <w:rFonts w:eastAsiaTheme="minorEastAsia"/>
              <w:noProof/>
              <w:lang w:eastAsia="sl-SI"/>
            </w:rPr>
          </w:pPr>
          <w:hyperlink w:anchor="_Toc170721038" w:history="1">
            <w:r w:rsidR="00B34377" w:rsidRPr="00807E99">
              <w:rPr>
                <w:rStyle w:val="Hiperpovezava"/>
                <w:noProof/>
              </w:rPr>
              <w:t>Podcilj 1: Krepiti kulturno-umetnostno vzgojo v vzgojno-izobraževalni vertikali s spoznavanjem vseh področij umetnosti in kulture ter omogočiti otrokom in mladim izražanje in ustvarjanje z različnimi umetniškimi jeziki</w:t>
            </w:r>
            <w:r w:rsidR="00B34377">
              <w:rPr>
                <w:noProof/>
                <w:webHidden/>
              </w:rPr>
              <w:tab/>
            </w:r>
            <w:r w:rsidR="00B34377">
              <w:rPr>
                <w:noProof/>
                <w:webHidden/>
              </w:rPr>
              <w:fldChar w:fldCharType="begin"/>
            </w:r>
            <w:r w:rsidR="00B34377">
              <w:rPr>
                <w:noProof/>
                <w:webHidden/>
              </w:rPr>
              <w:instrText xml:space="preserve"> PAGEREF _Toc170721038 \h </w:instrText>
            </w:r>
            <w:r w:rsidR="00B34377">
              <w:rPr>
                <w:noProof/>
                <w:webHidden/>
              </w:rPr>
            </w:r>
            <w:r w:rsidR="00B34377">
              <w:rPr>
                <w:noProof/>
                <w:webHidden/>
              </w:rPr>
              <w:fldChar w:fldCharType="separate"/>
            </w:r>
            <w:r w:rsidR="003A3EB5">
              <w:rPr>
                <w:noProof/>
                <w:webHidden/>
              </w:rPr>
              <w:t>21</w:t>
            </w:r>
            <w:r w:rsidR="00B34377">
              <w:rPr>
                <w:noProof/>
                <w:webHidden/>
              </w:rPr>
              <w:fldChar w:fldCharType="end"/>
            </w:r>
          </w:hyperlink>
        </w:p>
        <w:p w14:paraId="7F19BC1D" w14:textId="1DC534A9" w:rsidR="00B34377" w:rsidRDefault="00000000">
          <w:pPr>
            <w:pStyle w:val="Kazalovsebine3"/>
            <w:tabs>
              <w:tab w:val="right" w:leader="dot" w:pos="9062"/>
            </w:tabs>
            <w:rPr>
              <w:rFonts w:eastAsiaTheme="minorEastAsia"/>
              <w:noProof/>
              <w:lang w:eastAsia="sl-SI"/>
            </w:rPr>
          </w:pPr>
          <w:hyperlink w:anchor="_Toc170721039" w:history="1">
            <w:r w:rsidR="00B34377" w:rsidRPr="00807E99">
              <w:rPr>
                <w:rStyle w:val="Hiperpovezava"/>
                <w:noProof/>
              </w:rPr>
              <w:t>Podcilj 2: Kulturno-vzgojne vsebine in dejavnosti z različnih področij umetnosti vključiti v različna področja/predmete v obveznem in razširjenem programu osnovnih šol ter v programe, obvezne izbirne vsebine oziroma interesne dejavnosti srednjih šol z namenom razvoja ustvarjalnosti, domišljije, pozornosti in kritičnega mišljenja ter medkulturnega razumevanja in socialne kohezije</w:t>
            </w:r>
            <w:r w:rsidR="00B34377">
              <w:rPr>
                <w:noProof/>
                <w:webHidden/>
              </w:rPr>
              <w:tab/>
            </w:r>
            <w:r w:rsidR="00B34377">
              <w:rPr>
                <w:noProof/>
                <w:webHidden/>
              </w:rPr>
              <w:fldChar w:fldCharType="begin"/>
            </w:r>
            <w:r w:rsidR="00B34377">
              <w:rPr>
                <w:noProof/>
                <w:webHidden/>
              </w:rPr>
              <w:instrText xml:space="preserve"> PAGEREF _Toc170721039 \h </w:instrText>
            </w:r>
            <w:r w:rsidR="00B34377">
              <w:rPr>
                <w:noProof/>
                <w:webHidden/>
              </w:rPr>
            </w:r>
            <w:r w:rsidR="00B34377">
              <w:rPr>
                <w:noProof/>
                <w:webHidden/>
              </w:rPr>
              <w:fldChar w:fldCharType="separate"/>
            </w:r>
            <w:r w:rsidR="003A3EB5">
              <w:rPr>
                <w:noProof/>
                <w:webHidden/>
              </w:rPr>
              <w:t>21</w:t>
            </w:r>
            <w:r w:rsidR="00B34377">
              <w:rPr>
                <w:noProof/>
                <w:webHidden/>
              </w:rPr>
              <w:fldChar w:fldCharType="end"/>
            </w:r>
          </w:hyperlink>
        </w:p>
        <w:p w14:paraId="1952B034" w14:textId="61BD0BEE" w:rsidR="00B34377" w:rsidRDefault="00000000">
          <w:pPr>
            <w:pStyle w:val="Kazalovsebine3"/>
            <w:tabs>
              <w:tab w:val="right" w:leader="dot" w:pos="9062"/>
            </w:tabs>
            <w:rPr>
              <w:rFonts w:eastAsiaTheme="minorEastAsia"/>
              <w:noProof/>
              <w:lang w:eastAsia="sl-SI"/>
            </w:rPr>
          </w:pPr>
          <w:hyperlink w:anchor="_Toc170721040" w:history="1">
            <w:r w:rsidR="00B34377" w:rsidRPr="00807E99">
              <w:rPr>
                <w:rStyle w:val="Hiperpovezava"/>
                <w:noProof/>
              </w:rPr>
              <w:t>Podcilj 3: Razviti podporno okolje za kakovostno izvajanje kulturno-umetnostne vzgoje v vzgojno-izobraževalni vertikali s partnerskim sodelovanjem glasbenih šol, vrtcev, osnovnih, srednjih šol s profesionalnimi kulturnimi ustanovami, z umetniki in delavci v kulturi</w:t>
            </w:r>
            <w:r w:rsidR="00B34377">
              <w:rPr>
                <w:noProof/>
                <w:webHidden/>
              </w:rPr>
              <w:tab/>
            </w:r>
            <w:r w:rsidR="00B34377">
              <w:rPr>
                <w:noProof/>
                <w:webHidden/>
              </w:rPr>
              <w:fldChar w:fldCharType="begin"/>
            </w:r>
            <w:r w:rsidR="00B34377">
              <w:rPr>
                <w:noProof/>
                <w:webHidden/>
              </w:rPr>
              <w:instrText xml:space="preserve"> PAGEREF _Toc170721040 \h </w:instrText>
            </w:r>
            <w:r w:rsidR="00B34377">
              <w:rPr>
                <w:noProof/>
                <w:webHidden/>
              </w:rPr>
            </w:r>
            <w:r w:rsidR="00B34377">
              <w:rPr>
                <w:noProof/>
                <w:webHidden/>
              </w:rPr>
              <w:fldChar w:fldCharType="separate"/>
            </w:r>
            <w:r w:rsidR="003A3EB5">
              <w:rPr>
                <w:noProof/>
                <w:webHidden/>
              </w:rPr>
              <w:t>22</w:t>
            </w:r>
            <w:r w:rsidR="00B34377">
              <w:rPr>
                <w:noProof/>
                <w:webHidden/>
              </w:rPr>
              <w:fldChar w:fldCharType="end"/>
            </w:r>
          </w:hyperlink>
        </w:p>
        <w:p w14:paraId="143E848C" w14:textId="353B775C" w:rsidR="00B34377" w:rsidRDefault="00B10313">
          <w:pPr>
            <w:pStyle w:val="Kazalovsebine1"/>
            <w:tabs>
              <w:tab w:val="left" w:pos="440"/>
            </w:tabs>
            <w:rPr>
              <w:rFonts w:eastAsiaTheme="minorEastAsia"/>
              <w:b w:val="0"/>
              <w:bCs w:val="0"/>
              <w:shd w:val="clear" w:color="auto" w:fill="auto"/>
              <w:lang w:eastAsia="sl-SI"/>
            </w:rPr>
          </w:pPr>
          <w:r>
            <w:br/>
          </w:r>
          <w:hyperlink w:anchor="_Toc170721041" w:history="1">
            <w:r w:rsidR="00B34377" w:rsidRPr="00807E99">
              <w:rPr>
                <w:rStyle w:val="Hiperpovezava"/>
              </w:rPr>
              <w:t>2.</w:t>
            </w:r>
            <w:r w:rsidR="00B34377">
              <w:rPr>
                <w:rFonts w:eastAsiaTheme="minorEastAsia"/>
                <w:b w:val="0"/>
                <w:bCs w:val="0"/>
                <w:shd w:val="clear" w:color="auto" w:fill="auto"/>
                <w:lang w:eastAsia="sl-SI"/>
              </w:rPr>
              <w:tab/>
            </w:r>
            <w:r w:rsidR="00B34377" w:rsidRPr="00807E99">
              <w:rPr>
                <w:rStyle w:val="Hiperpovezava"/>
                <w:rFonts w:cstheme="minorHAnsi"/>
              </w:rPr>
              <w:t>Prednostno področje 2:</w:t>
            </w:r>
            <w:r w:rsidR="00B34377" w:rsidRPr="00807E99">
              <w:rPr>
                <w:rStyle w:val="Hiperpovezava"/>
              </w:rPr>
              <w:t xml:space="preserve"> Zagotavljanje varnega in spodbudnega okolja za optimalni razvoj posameznika</w:t>
            </w:r>
            <w:r w:rsidR="00B34377">
              <w:rPr>
                <w:webHidden/>
              </w:rPr>
              <w:tab/>
            </w:r>
            <w:r w:rsidR="00B34377">
              <w:rPr>
                <w:webHidden/>
              </w:rPr>
              <w:fldChar w:fldCharType="begin"/>
            </w:r>
            <w:r w:rsidR="00B34377">
              <w:rPr>
                <w:webHidden/>
              </w:rPr>
              <w:instrText xml:space="preserve"> PAGEREF _Toc170721041 \h </w:instrText>
            </w:r>
            <w:r w:rsidR="00B34377">
              <w:rPr>
                <w:webHidden/>
              </w:rPr>
            </w:r>
            <w:r w:rsidR="00B34377">
              <w:rPr>
                <w:webHidden/>
              </w:rPr>
              <w:fldChar w:fldCharType="separate"/>
            </w:r>
            <w:r w:rsidR="003A3EB5">
              <w:rPr>
                <w:webHidden/>
              </w:rPr>
              <w:t>23</w:t>
            </w:r>
            <w:r w:rsidR="00B34377">
              <w:rPr>
                <w:webHidden/>
              </w:rPr>
              <w:fldChar w:fldCharType="end"/>
            </w:r>
          </w:hyperlink>
        </w:p>
        <w:p w14:paraId="3D6FB78A" w14:textId="5F9C0EE3" w:rsidR="00B34377" w:rsidRDefault="00000000">
          <w:pPr>
            <w:pStyle w:val="Kazalovsebine2"/>
            <w:tabs>
              <w:tab w:val="right" w:leader="dot" w:pos="9062"/>
            </w:tabs>
            <w:rPr>
              <w:rFonts w:eastAsiaTheme="minorEastAsia"/>
              <w:noProof/>
              <w:lang w:eastAsia="sl-SI"/>
            </w:rPr>
          </w:pPr>
          <w:hyperlink w:anchor="_Toc170721042" w:history="1">
            <w:r w:rsidR="00B34377" w:rsidRPr="00807E99">
              <w:rPr>
                <w:rStyle w:val="Hiperpovezava"/>
                <w:rFonts w:eastAsia="Times New Roman"/>
                <w:noProof/>
                <w:lang w:eastAsia="sl-SI"/>
              </w:rPr>
              <w:t>Strateški cilj 2.1: Podpora psihosocialnemu razvoju otrok in mladostnikov</w:t>
            </w:r>
            <w:r w:rsidR="00B34377">
              <w:rPr>
                <w:noProof/>
                <w:webHidden/>
              </w:rPr>
              <w:tab/>
            </w:r>
            <w:r w:rsidR="00B34377">
              <w:rPr>
                <w:noProof/>
                <w:webHidden/>
              </w:rPr>
              <w:fldChar w:fldCharType="begin"/>
            </w:r>
            <w:r w:rsidR="00B34377">
              <w:rPr>
                <w:noProof/>
                <w:webHidden/>
              </w:rPr>
              <w:instrText xml:space="preserve"> PAGEREF _Toc170721042 \h </w:instrText>
            </w:r>
            <w:r w:rsidR="00B34377">
              <w:rPr>
                <w:noProof/>
                <w:webHidden/>
              </w:rPr>
            </w:r>
            <w:r w:rsidR="00B34377">
              <w:rPr>
                <w:noProof/>
                <w:webHidden/>
              </w:rPr>
              <w:fldChar w:fldCharType="separate"/>
            </w:r>
            <w:r w:rsidR="003A3EB5">
              <w:rPr>
                <w:noProof/>
                <w:webHidden/>
              </w:rPr>
              <w:t>25</w:t>
            </w:r>
            <w:r w:rsidR="00B34377">
              <w:rPr>
                <w:noProof/>
                <w:webHidden/>
              </w:rPr>
              <w:fldChar w:fldCharType="end"/>
            </w:r>
          </w:hyperlink>
        </w:p>
        <w:p w14:paraId="01E10A52" w14:textId="2B74348D" w:rsidR="00B34377" w:rsidRDefault="00000000">
          <w:pPr>
            <w:pStyle w:val="Kazalovsebine3"/>
            <w:tabs>
              <w:tab w:val="right" w:leader="dot" w:pos="9062"/>
            </w:tabs>
            <w:rPr>
              <w:rFonts w:eastAsiaTheme="minorEastAsia"/>
              <w:noProof/>
              <w:lang w:eastAsia="sl-SI"/>
            </w:rPr>
          </w:pPr>
          <w:hyperlink w:anchor="_Toc170721043" w:history="1">
            <w:r w:rsidR="00B34377" w:rsidRPr="00807E99">
              <w:rPr>
                <w:rStyle w:val="Hiperpovezava"/>
                <w:noProof/>
              </w:rPr>
              <w:t>Podcilj 1: Okrepiti odnosno kompetentnost strokovnih in vodstvenih delavcev</w:t>
            </w:r>
            <w:r w:rsidR="00B34377">
              <w:rPr>
                <w:noProof/>
                <w:webHidden/>
              </w:rPr>
              <w:tab/>
            </w:r>
            <w:r w:rsidR="00B34377">
              <w:rPr>
                <w:noProof/>
                <w:webHidden/>
              </w:rPr>
              <w:fldChar w:fldCharType="begin"/>
            </w:r>
            <w:r w:rsidR="00B34377">
              <w:rPr>
                <w:noProof/>
                <w:webHidden/>
              </w:rPr>
              <w:instrText xml:space="preserve"> PAGEREF _Toc170721043 \h </w:instrText>
            </w:r>
            <w:r w:rsidR="00B34377">
              <w:rPr>
                <w:noProof/>
                <w:webHidden/>
              </w:rPr>
            </w:r>
            <w:r w:rsidR="00B34377">
              <w:rPr>
                <w:noProof/>
                <w:webHidden/>
              </w:rPr>
              <w:fldChar w:fldCharType="separate"/>
            </w:r>
            <w:r w:rsidR="003A3EB5">
              <w:rPr>
                <w:noProof/>
                <w:webHidden/>
              </w:rPr>
              <w:t>25</w:t>
            </w:r>
            <w:r w:rsidR="00B34377">
              <w:rPr>
                <w:noProof/>
                <w:webHidden/>
              </w:rPr>
              <w:fldChar w:fldCharType="end"/>
            </w:r>
          </w:hyperlink>
        </w:p>
        <w:p w14:paraId="31558F75" w14:textId="33564800" w:rsidR="00B34377" w:rsidRDefault="00000000">
          <w:pPr>
            <w:pStyle w:val="Kazalovsebine3"/>
            <w:tabs>
              <w:tab w:val="right" w:leader="dot" w:pos="9062"/>
            </w:tabs>
            <w:rPr>
              <w:rFonts w:eastAsiaTheme="minorEastAsia"/>
              <w:noProof/>
              <w:lang w:eastAsia="sl-SI"/>
            </w:rPr>
          </w:pPr>
          <w:hyperlink w:anchor="_Toc170721044" w:history="1">
            <w:r w:rsidR="00B34377" w:rsidRPr="00807E99">
              <w:rPr>
                <w:rStyle w:val="Hiperpovezava"/>
                <w:noProof/>
              </w:rPr>
              <w:t>Podcilj 2: Podpreti socialno in čustveno učenje otrok in mladostnikov</w:t>
            </w:r>
            <w:r w:rsidR="00B34377">
              <w:rPr>
                <w:noProof/>
                <w:webHidden/>
              </w:rPr>
              <w:tab/>
            </w:r>
            <w:r w:rsidR="00B34377">
              <w:rPr>
                <w:noProof/>
                <w:webHidden/>
              </w:rPr>
              <w:fldChar w:fldCharType="begin"/>
            </w:r>
            <w:r w:rsidR="00B34377">
              <w:rPr>
                <w:noProof/>
                <w:webHidden/>
              </w:rPr>
              <w:instrText xml:space="preserve"> PAGEREF _Toc170721044 \h </w:instrText>
            </w:r>
            <w:r w:rsidR="00B34377">
              <w:rPr>
                <w:noProof/>
                <w:webHidden/>
              </w:rPr>
            </w:r>
            <w:r w:rsidR="00B34377">
              <w:rPr>
                <w:noProof/>
                <w:webHidden/>
              </w:rPr>
              <w:fldChar w:fldCharType="separate"/>
            </w:r>
            <w:r w:rsidR="003A3EB5">
              <w:rPr>
                <w:noProof/>
                <w:webHidden/>
              </w:rPr>
              <w:t>26</w:t>
            </w:r>
            <w:r w:rsidR="00B34377">
              <w:rPr>
                <w:noProof/>
                <w:webHidden/>
              </w:rPr>
              <w:fldChar w:fldCharType="end"/>
            </w:r>
          </w:hyperlink>
        </w:p>
        <w:p w14:paraId="3A6D40AA" w14:textId="0EC82FCE" w:rsidR="00B34377" w:rsidRDefault="00000000">
          <w:pPr>
            <w:pStyle w:val="Kazalovsebine2"/>
            <w:tabs>
              <w:tab w:val="right" w:leader="dot" w:pos="9062"/>
            </w:tabs>
            <w:rPr>
              <w:rFonts w:eastAsiaTheme="minorEastAsia"/>
              <w:noProof/>
              <w:lang w:eastAsia="sl-SI"/>
            </w:rPr>
          </w:pPr>
          <w:hyperlink w:anchor="_Toc170721045" w:history="1">
            <w:r w:rsidR="00B34377" w:rsidRPr="00807E99">
              <w:rPr>
                <w:rStyle w:val="Hiperpovezava"/>
                <w:rFonts w:eastAsia="Times New Roman"/>
                <w:noProof/>
                <w:lang w:eastAsia="sl-SI"/>
              </w:rPr>
              <w:t>Strateški cilj 2.2: Okrepitev inkluzivne naravnanosti</w:t>
            </w:r>
            <w:r w:rsidR="00B34377">
              <w:rPr>
                <w:noProof/>
                <w:webHidden/>
              </w:rPr>
              <w:tab/>
            </w:r>
            <w:r w:rsidR="00B34377">
              <w:rPr>
                <w:noProof/>
                <w:webHidden/>
              </w:rPr>
              <w:fldChar w:fldCharType="begin"/>
            </w:r>
            <w:r w:rsidR="00B34377">
              <w:rPr>
                <w:noProof/>
                <w:webHidden/>
              </w:rPr>
              <w:instrText xml:space="preserve"> PAGEREF _Toc170721045 \h </w:instrText>
            </w:r>
            <w:r w:rsidR="00B34377">
              <w:rPr>
                <w:noProof/>
                <w:webHidden/>
              </w:rPr>
            </w:r>
            <w:r w:rsidR="00B34377">
              <w:rPr>
                <w:noProof/>
                <w:webHidden/>
              </w:rPr>
              <w:fldChar w:fldCharType="separate"/>
            </w:r>
            <w:r w:rsidR="003A3EB5">
              <w:rPr>
                <w:noProof/>
                <w:webHidden/>
              </w:rPr>
              <w:t>26</w:t>
            </w:r>
            <w:r w:rsidR="00B34377">
              <w:rPr>
                <w:noProof/>
                <w:webHidden/>
              </w:rPr>
              <w:fldChar w:fldCharType="end"/>
            </w:r>
          </w:hyperlink>
        </w:p>
        <w:p w14:paraId="0C569D57" w14:textId="6A0C9D90" w:rsidR="00B34377" w:rsidRDefault="00000000">
          <w:pPr>
            <w:pStyle w:val="Kazalovsebine3"/>
            <w:tabs>
              <w:tab w:val="right" w:leader="dot" w:pos="9062"/>
            </w:tabs>
            <w:rPr>
              <w:rFonts w:eastAsiaTheme="minorEastAsia"/>
              <w:noProof/>
              <w:lang w:eastAsia="sl-SI"/>
            </w:rPr>
          </w:pPr>
          <w:hyperlink w:anchor="_Toc170721046" w:history="1">
            <w:r w:rsidR="00B34377" w:rsidRPr="00807E99">
              <w:rPr>
                <w:rStyle w:val="Hiperpovezava"/>
                <w:noProof/>
              </w:rPr>
              <w:t>Podcilj 1: Okrepiti inkluzivno naravnanost na ravni sistema</w:t>
            </w:r>
            <w:r w:rsidR="00B34377">
              <w:rPr>
                <w:noProof/>
                <w:webHidden/>
              </w:rPr>
              <w:tab/>
            </w:r>
            <w:r w:rsidR="00B34377">
              <w:rPr>
                <w:noProof/>
                <w:webHidden/>
              </w:rPr>
              <w:fldChar w:fldCharType="begin"/>
            </w:r>
            <w:r w:rsidR="00B34377">
              <w:rPr>
                <w:noProof/>
                <w:webHidden/>
              </w:rPr>
              <w:instrText xml:space="preserve"> PAGEREF _Toc170721046 \h </w:instrText>
            </w:r>
            <w:r w:rsidR="00B34377">
              <w:rPr>
                <w:noProof/>
                <w:webHidden/>
              </w:rPr>
            </w:r>
            <w:r w:rsidR="00B34377">
              <w:rPr>
                <w:noProof/>
                <w:webHidden/>
              </w:rPr>
              <w:fldChar w:fldCharType="separate"/>
            </w:r>
            <w:r w:rsidR="003A3EB5">
              <w:rPr>
                <w:noProof/>
                <w:webHidden/>
              </w:rPr>
              <w:t>26</w:t>
            </w:r>
            <w:r w:rsidR="00B34377">
              <w:rPr>
                <w:noProof/>
                <w:webHidden/>
              </w:rPr>
              <w:fldChar w:fldCharType="end"/>
            </w:r>
          </w:hyperlink>
        </w:p>
        <w:p w14:paraId="71DED570" w14:textId="4BFEFA9D" w:rsidR="00B34377" w:rsidRDefault="00000000">
          <w:pPr>
            <w:pStyle w:val="Kazalovsebine3"/>
            <w:tabs>
              <w:tab w:val="right" w:leader="dot" w:pos="9062"/>
            </w:tabs>
            <w:rPr>
              <w:rFonts w:eastAsiaTheme="minorEastAsia"/>
              <w:noProof/>
              <w:lang w:eastAsia="sl-SI"/>
            </w:rPr>
          </w:pPr>
          <w:hyperlink w:anchor="_Toc170721047" w:history="1">
            <w:r w:rsidR="00B34377" w:rsidRPr="00807E99">
              <w:rPr>
                <w:rStyle w:val="Hiperpovezava"/>
                <w:noProof/>
              </w:rPr>
              <w:t>Podcilj 2: Okrepiti inkluzivno naravnanost na ravni vzgojno-izobraževalnih zavodov</w:t>
            </w:r>
            <w:r w:rsidR="00B34377">
              <w:rPr>
                <w:noProof/>
                <w:webHidden/>
              </w:rPr>
              <w:tab/>
            </w:r>
            <w:r w:rsidR="00B34377">
              <w:rPr>
                <w:noProof/>
                <w:webHidden/>
              </w:rPr>
              <w:fldChar w:fldCharType="begin"/>
            </w:r>
            <w:r w:rsidR="00B34377">
              <w:rPr>
                <w:noProof/>
                <w:webHidden/>
              </w:rPr>
              <w:instrText xml:space="preserve"> PAGEREF _Toc170721047 \h </w:instrText>
            </w:r>
            <w:r w:rsidR="00B34377">
              <w:rPr>
                <w:noProof/>
                <w:webHidden/>
              </w:rPr>
            </w:r>
            <w:r w:rsidR="00B34377">
              <w:rPr>
                <w:noProof/>
                <w:webHidden/>
              </w:rPr>
              <w:fldChar w:fldCharType="separate"/>
            </w:r>
            <w:r w:rsidR="003A3EB5">
              <w:rPr>
                <w:noProof/>
                <w:webHidden/>
              </w:rPr>
              <w:t>27</w:t>
            </w:r>
            <w:r w:rsidR="00B34377">
              <w:rPr>
                <w:noProof/>
                <w:webHidden/>
              </w:rPr>
              <w:fldChar w:fldCharType="end"/>
            </w:r>
          </w:hyperlink>
        </w:p>
        <w:p w14:paraId="0CAF2ACB" w14:textId="4E3E4EF1" w:rsidR="00B34377" w:rsidRDefault="00000000">
          <w:pPr>
            <w:pStyle w:val="Kazalovsebine3"/>
            <w:tabs>
              <w:tab w:val="right" w:leader="dot" w:pos="9062"/>
            </w:tabs>
            <w:rPr>
              <w:rFonts w:eastAsiaTheme="minorEastAsia"/>
              <w:noProof/>
              <w:lang w:eastAsia="sl-SI"/>
            </w:rPr>
          </w:pPr>
          <w:hyperlink w:anchor="_Toc170721048" w:history="1">
            <w:r w:rsidR="00B34377" w:rsidRPr="00807E99">
              <w:rPr>
                <w:rStyle w:val="Hiperpovezava"/>
                <w:noProof/>
              </w:rPr>
              <w:t>Podcilj 3: Okrepiti inkluzivno naravnanost za otroke, mladostnike in za odrasle s posebnimi potrebami</w:t>
            </w:r>
            <w:r w:rsidR="00B34377">
              <w:rPr>
                <w:noProof/>
                <w:webHidden/>
              </w:rPr>
              <w:tab/>
            </w:r>
            <w:r w:rsidR="00B34377">
              <w:rPr>
                <w:noProof/>
                <w:webHidden/>
              </w:rPr>
              <w:fldChar w:fldCharType="begin"/>
            </w:r>
            <w:r w:rsidR="00B34377">
              <w:rPr>
                <w:noProof/>
                <w:webHidden/>
              </w:rPr>
              <w:instrText xml:space="preserve"> PAGEREF _Toc170721048 \h </w:instrText>
            </w:r>
            <w:r w:rsidR="00B34377">
              <w:rPr>
                <w:noProof/>
                <w:webHidden/>
              </w:rPr>
            </w:r>
            <w:r w:rsidR="00B34377">
              <w:rPr>
                <w:noProof/>
                <w:webHidden/>
              </w:rPr>
              <w:fldChar w:fldCharType="separate"/>
            </w:r>
            <w:r w:rsidR="003A3EB5">
              <w:rPr>
                <w:noProof/>
                <w:webHidden/>
              </w:rPr>
              <w:t>27</w:t>
            </w:r>
            <w:r w:rsidR="00B34377">
              <w:rPr>
                <w:noProof/>
                <w:webHidden/>
              </w:rPr>
              <w:fldChar w:fldCharType="end"/>
            </w:r>
          </w:hyperlink>
        </w:p>
        <w:p w14:paraId="37096006" w14:textId="6016B240" w:rsidR="00B34377" w:rsidRDefault="00000000">
          <w:pPr>
            <w:pStyle w:val="Kazalovsebine3"/>
            <w:tabs>
              <w:tab w:val="right" w:leader="dot" w:pos="9062"/>
            </w:tabs>
            <w:rPr>
              <w:rFonts w:eastAsiaTheme="minorEastAsia"/>
              <w:noProof/>
              <w:lang w:eastAsia="sl-SI"/>
            </w:rPr>
          </w:pPr>
          <w:hyperlink w:anchor="_Toc170721049" w:history="1">
            <w:r w:rsidR="00B34377" w:rsidRPr="00807E99">
              <w:rPr>
                <w:rStyle w:val="Hiperpovezava"/>
                <w:noProof/>
              </w:rPr>
              <w:t>Podcilj 4: Okrepiti inkluzivno naravnanost za nadarjene otroke in mladostnike</w:t>
            </w:r>
            <w:r w:rsidR="00B34377">
              <w:rPr>
                <w:noProof/>
                <w:webHidden/>
              </w:rPr>
              <w:tab/>
            </w:r>
            <w:r w:rsidR="00B34377">
              <w:rPr>
                <w:noProof/>
                <w:webHidden/>
              </w:rPr>
              <w:fldChar w:fldCharType="begin"/>
            </w:r>
            <w:r w:rsidR="00B34377">
              <w:rPr>
                <w:noProof/>
                <w:webHidden/>
              </w:rPr>
              <w:instrText xml:space="preserve"> PAGEREF _Toc170721049 \h </w:instrText>
            </w:r>
            <w:r w:rsidR="00B34377">
              <w:rPr>
                <w:noProof/>
                <w:webHidden/>
              </w:rPr>
            </w:r>
            <w:r w:rsidR="00B34377">
              <w:rPr>
                <w:noProof/>
                <w:webHidden/>
              </w:rPr>
              <w:fldChar w:fldCharType="separate"/>
            </w:r>
            <w:r w:rsidR="003A3EB5">
              <w:rPr>
                <w:noProof/>
                <w:webHidden/>
              </w:rPr>
              <w:t>28</w:t>
            </w:r>
            <w:r w:rsidR="00B34377">
              <w:rPr>
                <w:noProof/>
                <w:webHidden/>
              </w:rPr>
              <w:fldChar w:fldCharType="end"/>
            </w:r>
          </w:hyperlink>
        </w:p>
        <w:p w14:paraId="7DB59B72" w14:textId="4A249CEA" w:rsidR="00B34377" w:rsidRDefault="00000000">
          <w:pPr>
            <w:pStyle w:val="Kazalovsebine3"/>
            <w:tabs>
              <w:tab w:val="right" w:leader="dot" w:pos="9062"/>
            </w:tabs>
            <w:rPr>
              <w:rFonts w:eastAsiaTheme="minorEastAsia"/>
              <w:noProof/>
              <w:lang w:eastAsia="sl-SI"/>
            </w:rPr>
          </w:pPr>
          <w:hyperlink w:anchor="_Toc170721050" w:history="1">
            <w:r w:rsidR="00B34377" w:rsidRPr="00807E99">
              <w:rPr>
                <w:rStyle w:val="Hiperpovezava"/>
                <w:noProof/>
              </w:rPr>
              <w:t>Podcilj 5: Okrepiti inkluzivno naravnanost za priseljence</w:t>
            </w:r>
            <w:r w:rsidR="00B34377">
              <w:rPr>
                <w:noProof/>
                <w:webHidden/>
              </w:rPr>
              <w:tab/>
            </w:r>
            <w:r w:rsidR="00B34377">
              <w:rPr>
                <w:noProof/>
                <w:webHidden/>
              </w:rPr>
              <w:fldChar w:fldCharType="begin"/>
            </w:r>
            <w:r w:rsidR="00B34377">
              <w:rPr>
                <w:noProof/>
                <w:webHidden/>
              </w:rPr>
              <w:instrText xml:space="preserve"> PAGEREF _Toc170721050 \h </w:instrText>
            </w:r>
            <w:r w:rsidR="00B34377">
              <w:rPr>
                <w:noProof/>
                <w:webHidden/>
              </w:rPr>
            </w:r>
            <w:r w:rsidR="00B34377">
              <w:rPr>
                <w:noProof/>
                <w:webHidden/>
              </w:rPr>
              <w:fldChar w:fldCharType="separate"/>
            </w:r>
            <w:r w:rsidR="003A3EB5">
              <w:rPr>
                <w:noProof/>
                <w:webHidden/>
              </w:rPr>
              <w:t>29</w:t>
            </w:r>
            <w:r w:rsidR="00B34377">
              <w:rPr>
                <w:noProof/>
                <w:webHidden/>
              </w:rPr>
              <w:fldChar w:fldCharType="end"/>
            </w:r>
          </w:hyperlink>
        </w:p>
        <w:p w14:paraId="3B195961" w14:textId="380B4DB9" w:rsidR="00B34377" w:rsidRDefault="00000000">
          <w:pPr>
            <w:pStyle w:val="Kazalovsebine3"/>
            <w:tabs>
              <w:tab w:val="right" w:leader="dot" w:pos="9062"/>
            </w:tabs>
            <w:rPr>
              <w:rFonts w:eastAsiaTheme="minorEastAsia"/>
              <w:noProof/>
              <w:lang w:eastAsia="sl-SI"/>
            </w:rPr>
          </w:pPr>
          <w:hyperlink w:anchor="_Toc170721051" w:history="1">
            <w:r w:rsidR="00B34377" w:rsidRPr="00807E99">
              <w:rPr>
                <w:rStyle w:val="Hiperpovezava"/>
                <w:noProof/>
              </w:rPr>
              <w:t>Podcilj 6: Okrepiti inkluzivno naravnanost na ravni sodelovanja s starši in z lokalnim okoljem</w:t>
            </w:r>
            <w:r w:rsidR="00B34377">
              <w:rPr>
                <w:noProof/>
                <w:webHidden/>
              </w:rPr>
              <w:tab/>
            </w:r>
            <w:r w:rsidR="00B34377">
              <w:rPr>
                <w:noProof/>
                <w:webHidden/>
              </w:rPr>
              <w:fldChar w:fldCharType="begin"/>
            </w:r>
            <w:r w:rsidR="00B34377">
              <w:rPr>
                <w:noProof/>
                <w:webHidden/>
              </w:rPr>
              <w:instrText xml:space="preserve"> PAGEREF _Toc170721051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5686A68B" w14:textId="49FA7E2B" w:rsidR="00B34377" w:rsidRDefault="00000000">
          <w:pPr>
            <w:pStyle w:val="Kazalovsebine2"/>
            <w:tabs>
              <w:tab w:val="right" w:leader="dot" w:pos="9062"/>
            </w:tabs>
            <w:rPr>
              <w:rFonts w:eastAsiaTheme="minorEastAsia"/>
              <w:noProof/>
              <w:lang w:eastAsia="sl-SI"/>
            </w:rPr>
          </w:pPr>
          <w:hyperlink w:anchor="_Toc170721052" w:history="1">
            <w:r w:rsidR="00B34377" w:rsidRPr="00807E99">
              <w:rPr>
                <w:rStyle w:val="Hiperpovezava"/>
                <w:rFonts w:eastAsia="Times New Roman"/>
                <w:noProof/>
                <w:lang w:eastAsia="sl-SI"/>
              </w:rPr>
              <w:t>Strateški cilj 2.3: Vzpostavitev ustvarjalne vzgojno-izobraževalne skupnosti</w:t>
            </w:r>
            <w:r w:rsidR="00B34377">
              <w:rPr>
                <w:noProof/>
                <w:webHidden/>
              </w:rPr>
              <w:tab/>
            </w:r>
            <w:r w:rsidR="00B34377">
              <w:rPr>
                <w:noProof/>
                <w:webHidden/>
              </w:rPr>
              <w:fldChar w:fldCharType="begin"/>
            </w:r>
            <w:r w:rsidR="00B34377">
              <w:rPr>
                <w:noProof/>
                <w:webHidden/>
              </w:rPr>
              <w:instrText xml:space="preserve"> PAGEREF _Toc170721052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06B00734" w14:textId="57685158" w:rsidR="00B34377" w:rsidRDefault="00000000">
          <w:pPr>
            <w:pStyle w:val="Kazalovsebine3"/>
            <w:tabs>
              <w:tab w:val="right" w:leader="dot" w:pos="9062"/>
            </w:tabs>
            <w:rPr>
              <w:rFonts w:eastAsiaTheme="minorEastAsia"/>
              <w:noProof/>
              <w:lang w:eastAsia="sl-SI"/>
            </w:rPr>
          </w:pPr>
          <w:hyperlink w:anchor="_Toc170721053" w:history="1">
            <w:r w:rsidR="00B34377" w:rsidRPr="00807E99">
              <w:rPr>
                <w:rStyle w:val="Hiperpovezava"/>
                <w:noProof/>
              </w:rPr>
              <w:t>Podcilj 1: Zagotoviti pogoje, ki spodbujajo ustvarjalno klimo in gradnjo skupnosti</w:t>
            </w:r>
            <w:r w:rsidR="00B34377">
              <w:rPr>
                <w:noProof/>
                <w:webHidden/>
              </w:rPr>
              <w:tab/>
            </w:r>
            <w:r w:rsidR="00B34377">
              <w:rPr>
                <w:noProof/>
                <w:webHidden/>
              </w:rPr>
              <w:fldChar w:fldCharType="begin"/>
            </w:r>
            <w:r w:rsidR="00B34377">
              <w:rPr>
                <w:noProof/>
                <w:webHidden/>
              </w:rPr>
              <w:instrText xml:space="preserve"> PAGEREF _Toc170721053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2A110E2A" w14:textId="67F30F1B" w:rsidR="00B34377" w:rsidRDefault="00000000">
          <w:pPr>
            <w:pStyle w:val="Kazalovsebine3"/>
            <w:tabs>
              <w:tab w:val="right" w:leader="dot" w:pos="9062"/>
            </w:tabs>
            <w:rPr>
              <w:rFonts w:eastAsiaTheme="minorEastAsia"/>
              <w:noProof/>
              <w:lang w:eastAsia="sl-SI"/>
            </w:rPr>
          </w:pPr>
          <w:hyperlink w:anchor="_Toc170721054" w:history="1">
            <w:r w:rsidR="00B34377" w:rsidRPr="00807E99">
              <w:rPr>
                <w:rStyle w:val="Hiperpovezava"/>
                <w:noProof/>
              </w:rPr>
              <w:t>Podcilj 2: Umestiti ustvarjalne procese in ustvarjalne dosežke med cilje v Kurikulum za vrtce, učne načrte osnovne in srednje šole ter v kataloge znanj za srednje šole</w:t>
            </w:r>
            <w:r w:rsidR="00B34377">
              <w:rPr>
                <w:noProof/>
                <w:webHidden/>
              </w:rPr>
              <w:tab/>
            </w:r>
            <w:r w:rsidR="00B34377">
              <w:rPr>
                <w:noProof/>
                <w:webHidden/>
              </w:rPr>
              <w:fldChar w:fldCharType="begin"/>
            </w:r>
            <w:r w:rsidR="00B34377">
              <w:rPr>
                <w:noProof/>
                <w:webHidden/>
              </w:rPr>
              <w:instrText xml:space="preserve"> PAGEREF _Toc170721054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6B59248B" w14:textId="36C2C0DA" w:rsidR="00B34377" w:rsidRDefault="00000000">
          <w:pPr>
            <w:pStyle w:val="Kazalovsebine2"/>
            <w:tabs>
              <w:tab w:val="right" w:leader="dot" w:pos="9062"/>
            </w:tabs>
            <w:rPr>
              <w:rFonts w:eastAsiaTheme="minorEastAsia"/>
              <w:noProof/>
              <w:lang w:eastAsia="sl-SI"/>
            </w:rPr>
          </w:pPr>
          <w:hyperlink w:anchor="_Toc170721055" w:history="1">
            <w:r w:rsidR="00B34377" w:rsidRPr="00807E99">
              <w:rPr>
                <w:rStyle w:val="Hiperpovezava"/>
                <w:rFonts w:eastAsia="Times New Roman"/>
                <w:noProof/>
                <w:lang w:eastAsia="sl-SI"/>
              </w:rPr>
              <w:t>Strateški cilj 2.4: Podpora razvoju zdravega življenjskega sloga</w:t>
            </w:r>
            <w:r w:rsidR="00B34377">
              <w:rPr>
                <w:noProof/>
                <w:webHidden/>
              </w:rPr>
              <w:tab/>
            </w:r>
            <w:r w:rsidR="00B34377">
              <w:rPr>
                <w:noProof/>
                <w:webHidden/>
              </w:rPr>
              <w:fldChar w:fldCharType="begin"/>
            </w:r>
            <w:r w:rsidR="00B34377">
              <w:rPr>
                <w:noProof/>
                <w:webHidden/>
              </w:rPr>
              <w:instrText xml:space="preserve"> PAGEREF _Toc170721055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55DBC6AE" w14:textId="42014752" w:rsidR="00B34377" w:rsidRDefault="00000000">
          <w:pPr>
            <w:pStyle w:val="Kazalovsebine3"/>
            <w:tabs>
              <w:tab w:val="right" w:leader="dot" w:pos="9062"/>
            </w:tabs>
            <w:rPr>
              <w:rFonts w:eastAsiaTheme="minorEastAsia"/>
              <w:noProof/>
              <w:lang w:eastAsia="sl-SI"/>
            </w:rPr>
          </w:pPr>
          <w:hyperlink w:anchor="_Toc170721056" w:history="1">
            <w:r w:rsidR="00B34377" w:rsidRPr="00807E99">
              <w:rPr>
                <w:rStyle w:val="Hiperpovezava"/>
                <w:noProof/>
              </w:rPr>
              <w:t>Podcilj 1: Zagotoviti pogoje za dobro duševno in telesno zdravje</w:t>
            </w:r>
            <w:r w:rsidR="00B34377">
              <w:rPr>
                <w:noProof/>
                <w:webHidden/>
              </w:rPr>
              <w:tab/>
            </w:r>
            <w:r w:rsidR="00B34377">
              <w:rPr>
                <w:noProof/>
                <w:webHidden/>
              </w:rPr>
              <w:fldChar w:fldCharType="begin"/>
            </w:r>
            <w:r w:rsidR="00B34377">
              <w:rPr>
                <w:noProof/>
                <w:webHidden/>
              </w:rPr>
              <w:instrText xml:space="preserve"> PAGEREF _Toc170721056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6B61E77C" w14:textId="6E6E0AEE" w:rsidR="00B34377" w:rsidRDefault="00000000">
          <w:pPr>
            <w:pStyle w:val="Kazalovsebine3"/>
            <w:tabs>
              <w:tab w:val="right" w:leader="dot" w:pos="9062"/>
            </w:tabs>
            <w:rPr>
              <w:rFonts w:eastAsiaTheme="minorEastAsia"/>
              <w:noProof/>
              <w:lang w:eastAsia="sl-SI"/>
            </w:rPr>
          </w:pPr>
          <w:hyperlink w:anchor="_Toc170721057" w:history="1">
            <w:r w:rsidR="00B34377" w:rsidRPr="00807E99">
              <w:rPr>
                <w:rStyle w:val="Hiperpovezava"/>
                <w:noProof/>
              </w:rPr>
              <w:t>Podcilj 2: Preprečevati za zdravje tvegana vedenja</w:t>
            </w:r>
            <w:r w:rsidR="00B34377">
              <w:rPr>
                <w:noProof/>
                <w:webHidden/>
              </w:rPr>
              <w:tab/>
            </w:r>
            <w:r w:rsidR="00B34377">
              <w:rPr>
                <w:noProof/>
                <w:webHidden/>
              </w:rPr>
              <w:fldChar w:fldCharType="begin"/>
            </w:r>
            <w:r w:rsidR="00B34377">
              <w:rPr>
                <w:noProof/>
                <w:webHidden/>
              </w:rPr>
              <w:instrText xml:space="preserve"> PAGEREF _Toc170721057 \h </w:instrText>
            </w:r>
            <w:r w:rsidR="00B34377">
              <w:rPr>
                <w:noProof/>
                <w:webHidden/>
              </w:rPr>
            </w:r>
            <w:r w:rsidR="00B34377">
              <w:rPr>
                <w:noProof/>
                <w:webHidden/>
              </w:rPr>
              <w:fldChar w:fldCharType="separate"/>
            </w:r>
            <w:r w:rsidR="003A3EB5">
              <w:rPr>
                <w:noProof/>
                <w:webHidden/>
              </w:rPr>
              <w:t>31</w:t>
            </w:r>
            <w:r w:rsidR="00B34377">
              <w:rPr>
                <w:noProof/>
                <w:webHidden/>
              </w:rPr>
              <w:fldChar w:fldCharType="end"/>
            </w:r>
          </w:hyperlink>
        </w:p>
        <w:p w14:paraId="25FA7DEE" w14:textId="1B2E7AA6" w:rsidR="00B34377" w:rsidRDefault="00000000">
          <w:pPr>
            <w:pStyle w:val="Kazalovsebine1"/>
            <w:tabs>
              <w:tab w:val="left" w:pos="440"/>
            </w:tabs>
            <w:rPr>
              <w:rFonts w:eastAsiaTheme="minorEastAsia"/>
              <w:b w:val="0"/>
              <w:bCs w:val="0"/>
              <w:shd w:val="clear" w:color="auto" w:fill="auto"/>
              <w:lang w:eastAsia="sl-SI"/>
            </w:rPr>
          </w:pPr>
          <w:hyperlink w:anchor="_Toc170721058" w:history="1">
            <w:r w:rsidR="00B34377" w:rsidRPr="00807E99">
              <w:rPr>
                <w:rStyle w:val="Hiperpovezava"/>
              </w:rPr>
              <w:t>3</w:t>
            </w:r>
            <w:r w:rsidR="00B10313">
              <w:rPr>
                <w:rStyle w:val="Hiperpovezava"/>
              </w:rPr>
              <w:br/>
            </w:r>
            <w:r w:rsidR="00B34377" w:rsidRPr="00807E99">
              <w:rPr>
                <w:rStyle w:val="Hiperpovezava"/>
              </w:rPr>
              <w:t>.</w:t>
            </w:r>
            <w:r w:rsidR="00B34377">
              <w:rPr>
                <w:rFonts w:eastAsiaTheme="minorEastAsia"/>
                <w:b w:val="0"/>
                <w:bCs w:val="0"/>
                <w:shd w:val="clear" w:color="auto" w:fill="auto"/>
                <w:lang w:eastAsia="sl-SI"/>
              </w:rPr>
              <w:tab/>
            </w:r>
            <w:r w:rsidR="00B34377" w:rsidRPr="00807E99">
              <w:rPr>
                <w:rStyle w:val="Hiperpovezava"/>
              </w:rPr>
              <w:t>Prednostno področje 3: Poučevanje, učenje, spremljanje napredka ter preverjanje in ocenjevanje znanja</w:t>
            </w:r>
            <w:r w:rsidR="00B34377">
              <w:rPr>
                <w:webHidden/>
              </w:rPr>
              <w:tab/>
            </w:r>
            <w:r w:rsidR="00B34377">
              <w:rPr>
                <w:webHidden/>
              </w:rPr>
              <w:fldChar w:fldCharType="begin"/>
            </w:r>
            <w:r w:rsidR="00B34377">
              <w:rPr>
                <w:webHidden/>
              </w:rPr>
              <w:instrText xml:space="preserve"> PAGEREF _Toc170721058 \h </w:instrText>
            </w:r>
            <w:r w:rsidR="00B34377">
              <w:rPr>
                <w:webHidden/>
              </w:rPr>
            </w:r>
            <w:r w:rsidR="00B34377">
              <w:rPr>
                <w:webHidden/>
              </w:rPr>
              <w:fldChar w:fldCharType="separate"/>
            </w:r>
            <w:r w:rsidR="003A3EB5">
              <w:rPr>
                <w:webHidden/>
              </w:rPr>
              <w:t>32</w:t>
            </w:r>
            <w:r w:rsidR="00B34377">
              <w:rPr>
                <w:webHidden/>
              </w:rPr>
              <w:fldChar w:fldCharType="end"/>
            </w:r>
          </w:hyperlink>
        </w:p>
        <w:p w14:paraId="15BDCCEF" w14:textId="399796CD" w:rsidR="00B34377" w:rsidRDefault="00000000">
          <w:pPr>
            <w:pStyle w:val="Kazalovsebine2"/>
            <w:tabs>
              <w:tab w:val="right" w:leader="dot" w:pos="9062"/>
            </w:tabs>
            <w:rPr>
              <w:rFonts w:eastAsiaTheme="minorEastAsia"/>
              <w:noProof/>
              <w:lang w:eastAsia="sl-SI"/>
            </w:rPr>
          </w:pPr>
          <w:hyperlink w:anchor="_Toc170721059" w:history="1">
            <w:r w:rsidR="00B34377" w:rsidRPr="00807E99">
              <w:rPr>
                <w:rStyle w:val="Hiperpovezava"/>
                <w:rFonts w:eastAsia="Times New Roman"/>
                <w:noProof/>
                <w:lang w:eastAsia="sl-SI"/>
              </w:rPr>
              <w:t>Strateški cilj 3.1: Zagotavljanje pogojev za etičnost delovanja in strokovno avtonomijo v ravnanjih strokovnih delavcev in vzgojno-izobraževalnih zavodov pri poučevanju ter preverjanju in ocenjevanju znanja</w:t>
            </w:r>
            <w:r w:rsidR="00B34377">
              <w:rPr>
                <w:noProof/>
                <w:webHidden/>
              </w:rPr>
              <w:tab/>
            </w:r>
            <w:r w:rsidR="00B34377">
              <w:rPr>
                <w:noProof/>
                <w:webHidden/>
              </w:rPr>
              <w:fldChar w:fldCharType="begin"/>
            </w:r>
            <w:r w:rsidR="00B34377">
              <w:rPr>
                <w:noProof/>
                <w:webHidden/>
              </w:rPr>
              <w:instrText xml:space="preserve"> PAGEREF _Toc170721059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2D6BAC84" w14:textId="7EABEF9A" w:rsidR="00B34377" w:rsidRDefault="00000000">
          <w:pPr>
            <w:pStyle w:val="Kazalovsebine3"/>
            <w:tabs>
              <w:tab w:val="right" w:leader="dot" w:pos="9062"/>
            </w:tabs>
            <w:rPr>
              <w:rFonts w:eastAsiaTheme="minorEastAsia"/>
              <w:noProof/>
              <w:lang w:eastAsia="sl-SI"/>
            </w:rPr>
          </w:pPr>
          <w:hyperlink w:anchor="_Toc170721060" w:history="1">
            <w:r w:rsidR="00B34377" w:rsidRPr="00807E99">
              <w:rPr>
                <w:rStyle w:val="Hiperpovezava"/>
                <w:noProof/>
              </w:rPr>
              <w:t>Podcilj 1: Krepiti etiko in strokovno avtonomijo ter uveljavljati etiko kot središče delovanja strokovnih delavcev</w:t>
            </w:r>
            <w:r w:rsidR="00B34377">
              <w:rPr>
                <w:noProof/>
                <w:webHidden/>
              </w:rPr>
              <w:tab/>
            </w:r>
            <w:r w:rsidR="00B34377">
              <w:rPr>
                <w:noProof/>
                <w:webHidden/>
              </w:rPr>
              <w:fldChar w:fldCharType="begin"/>
            </w:r>
            <w:r w:rsidR="00B34377">
              <w:rPr>
                <w:noProof/>
                <w:webHidden/>
              </w:rPr>
              <w:instrText xml:space="preserve"> PAGEREF _Toc170721060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16C60691" w14:textId="0441B50A" w:rsidR="00B34377" w:rsidRDefault="00000000">
          <w:pPr>
            <w:pStyle w:val="Kazalovsebine3"/>
            <w:tabs>
              <w:tab w:val="right" w:leader="dot" w:pos="9062"/>
            </w:tabs>
            <w:rPr>
              <w:rFonts w:eastAsiaTheme="minorEastAsia"/>
              <w:noProof/>
              <w:lang w:eastAsia="sl-SI"/>
            </w:rPr>
          </w:pPr>
          <w:hyperlink w:anchor="_Toc170721061" w:history="1">
            <w:r w:rsidR="00B34377" w:rsidRPr="00807E99">
              <w:rPr>
                <w:rStyle w:val="Hiperpovezava"/>
                <w:noProof/>
              </w:rPr>
              <w:t>Podcilj 2: Podpora države in strokovnih ustanov strokovnim delavcem v vzgojno-izobraževalnih zavodih pri uveljavljanju etike, moralnega delovanja in strokovne avtonomije</w:t>
            </w:r>
            <w:r w:rsidR="00B34377">
              <w:rPr>
                <w:noProof/>
                <w:webHidden/>
              </w:rPr>
              <w:tab/>
            </w:r>
            <w:r w:rsidR="00B34377">
              <w:rPr>
                <w:noProof/>
                <w:webHidden/>
              </w:rPr>
              <w:fldChar w:fldCharType="begin"/>
            </w:r>
            <w:r w:rsidR="00B34377">
              <w:rPr>
                <w:noProof/>
                <w:webHidden/>
              </w:rPr>
              <w:instrText xml:space="preserve"> PAGEREF _Toc170721061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45F6AE82" w14:textId="717C36E6" w:rsidR="00B34377" w:rsidRDefault="00000000">
          <w:pPr>
            <w:pStyle w:val="Kazalovsebine2"/>
            <w:tabs>
              <w:tab w:val="right" w:leader="dot" w:pos="9062"/>
            </w:tabs>
            <w:rPr>
              <w:rFonts w:eastAsiaTheme="minorEastAsia"/>
              <w:noProof/>
              <w:lang w:eastAsia="sl-SI"/>
            </w:rPr>
          </w:pPr>
          <w:hyperlink w:anchor="_Toc170721062" w:history="1">
            <w:r w:rsidR="00B34377" w:rsidRPr="00807E99">
              <w:rPr>
                <w:rStyle w:val="Hiperpovezava"/>
                <w:rFonts w:eastAsia="Times New Roman"/>
                <w:noProof/>
                <w:lang w:eastAsia="sl-SI"/>
              </w:rPr>
              <w:t>Strateški cilj 3.2: Zagotavljanje kakovostnega in učinkovitega učenja in poučevanja ter trajnostno naravnanega sistema vzgoje in izobraževanja po celotnem sistemu vzgoje in izobraževanja</w:t>
            </w:r>
            <w:r w:rsidR="00B34377">
              <w:rPr>
                <w:noProof/>
                <w:webHidden/>
              </w:rPr>
              <w:tab/>
            </w:r>
            <w:r w:rsidR="00B34377">
              <w:rPr>
                <w:noProof/>
                <w:webHidden/>
              </w:rPr>
              <w:fldChar w:fldCharType="begin"/>
            </w:r>
            <w:r w:rsidR="00B34377">
              <w:rPr>
                <w:noProof/>
                <w:webHidden/>
              </w:rPr>
              <w:instrText xml:space="preserve"> PAGEREF _Toc170721062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23919628" w14:textId="1EFAEAB6" w:rsidR="00B34377" w:rsidRDefault="00000000">
          <w:pPr>
            <w:pStyle w:val="Kazalovsebine3"/>
            <w:tabs>
              <w:tab w:val="right" w:leader="dot" w:pos="9062"/>
            </w:tabs>
            <w:rPr>
              <w:rFonts w:eastAsiaTheme="minorEastAsia"/>
              <w:noProof/>
              <w:lang w:eastAsia="sl-SI"/>
            </w:rPr>
          </w:pPr>
          <w:hyperlink w:anchor="_Toc170721063" w:history="1">
            <w:r w:rsidR="00B34377" w:rsidRPr="00807E99">
              <w:rPr>
                <w:rStyle w:val="Hiperpovezava"/>
                <w:noProof/>
              </w:rPr>
              <w:t>Podcilj 1: Spodbujati razvijanje različnih vrst pismenosti, državljanske vzgoje, kompetence podjetnosti in trajnostnega razvoja, bralne kulture po celotni vertikali šolskega sistema ter smiselno umeščati umetno inteligenco v poučevanje in učenje</w:t>
            </w:r>
            <w:r w:rsidR="00B34377">
              <w:rPr>
                <w:noProof/>
                <w:webHidden/>
              </w:rPr>
              <w:tab/>
            </w:r>
            <w:r w:rsidR="00B34377">
              <w:rPr>
                <w:noProof/>
                <w:webHidden/>
              </w:rPr>
              <w:fldChar w:fldCharType="begin"/>
            </w:r>
            <w:r w:rsidR="00B34377">
              <w:rPr>
                <w:noProof/>
                <w:webHidden/>
              </w:rPr>
              <w:instrText xml:space="preserve"> PAGEREF _Toc170721063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233A49B6" w14:textId="12E0BFAC" w:rsidR="00B34377" w:rsidRDefault="00000000">
          <w:pPr>
            <w:pStyle w:val="Kazalovsebine3"/>
            <w:tabs>
              <w:tab w:val="right" w:leader="dot" w:pos="9062"/>
            </w:tabs>
            <w:rPr>
              <w:rFonts w:eastAsiaTheme="minorEastAsia"/>
              <w:noProof/>
              <w:lang w:eastAsia="sl-SI"/>
            </w:rPr>
          </w:pPr>
          <w:hyperlink w:anchor="_Toc170721064" w:history="1">
            <w:r w:rsidR="00B34377" w:rsidRPr="00807E99">
              <w:rPr>
                <w:rStyle w:val="Hiperpovezava"/>
                <w:noProof/>
              </w:rPr>
              <w:t>Podcilj 2: Zagotavljati kakovostno učenje in poučevanje, smiselno kombinacijo transmisije, transakcije in transformacije, stalno skrb za individualizacijo in smiselno diferenciacijo v celotnem sistemu vzgoje in izobraževanja</w:t>
            </w:r>
            <w:r w:rsidR="00B34377">
              <w:rPr>
                <w:noProof/>
                <w:webHidden/>
              </w:rPr>
              <w:tab/>
            </w:r>
            <w:r w:rsidR="00B34377">
              <w:rPr>
                <w:noProof/>
                <w:webHidden/>
              </w:rPr>
              <w:fldChar w:fldCharType="begin"/>
            </w:r>
            <w:r w:rsidR="00B34377">
              <w:rPr>
                <w:noProof/>
                <w:webHidden/>
              </w:rPr>
              <w:instrText xml:space="preserve"> PAGEREF _Toc170721064 \h </w:instrText>
            </w:r>
            <w:r w:rsidR="00B34377">
              <w:rPr>
                <w:noProof/>
                <w:webHidden/>
              </w:rPr>
            </w:r>
            <w:r w:rsidR="00B34377">
              <w:rPr>
                <w:noProof/>
                <w:webHidden/>
              </w:rPr>
              <w:fldChar w:fldCharType="separate"/>
            </w:r>
            <w:r w:rsidR="003A3EB5">
              <w:rPr>
                <w:noProof/>
                <w:webHidden/>
              </w:rPr>
              <w:t>36</w:t>
            </w:r>
            <w:r w:rsidR="00B34377">
              <w:rPr>
                <w:noProof/>
                <w:webHidden/>
              </w:rPr>
              <w:fldChar w:fldCharType="end"/>
            </w:r>
          </w:hyperlink>
        </w:p>
        <w:p w14:paraId="0E2A820B" w14:textId="71F054A0" w:rsidR="00B34377" w:rsidRDefault="00000000">
          <w:pPr>
            <w:pStyle w:val="Kazalovsebine3"/>
            <w:tabs>
              <w:tab w:val="right" w:leader="dot" w:pos="9062"/>
            </w:tabs>
            <w:rPr>
              <w:rFonts w:eastAsiaTheme="minorEastAsia"/>
              <w:noProof/>
              <w:lang w:eastAsia="sl-SI"/>
            </w:rPr>
          </w:pPr>
          <w:hyperlink w:anchor="_Toc170721065" w:history="1">
            <w:r w:rsidR="00B34377" w:rsidRPr="00807E99">
              <w:rPr>
                <w:rStyle w:val="Hiperpovezava"/>
                <w:noProof/>
              </w:rPr>
              <w:t>Podcilj 3: Zagotoviti usklajenost pridobljenega znanja in spretnosti s potrebami gospodarstva in širše družbe ter celovitost poklicne izobrazbe dijakov in odraslih v poklicnem in strokovnem izobraževanju</w:t>
            </w:r>
            <w:r w:rsidR="00B34377">
              <w:rPr>
                <w:noProof/>
                <w:webHidden/>
              </w:rPr>
              <w:tab/>
            </w:r>
            <w:r w:rsidR="00B34377">
              <w:rPr>
                <w:noProof/>
                <w:webHidden/>
              </w:rPr>
              <w:fldChar w:fldCharType="begin"/>
            </w:r>
            <w:r w:rsidR="00B34377">
              <w:rPr>
                <w:noProof/>
                <w:webHidden/>
              </w:rPr>
              <w:instrText xml:space="preserve"> PAGEREF _Toc170721065 \h </w:instrText>
            </w:r>
            <w:r w:rsidR="00B34377">
              <w:rPr>
                <w:noProof/>
                <w:webHidden/>
              </w:rPr>
            </w:r>
            <w:r w:rsidR="00B34377">
              <w:rPr>
                <w:noProof/>
                <w:webHidden/>
              </w:rPr>
              <w:fldChar w:fldCharType="separate"/>
            </w:r>
            <w:r w:rsidR="003A3EB5">
              <w:rPr>
                <w:noProof/>
                <w:webHidden/>
              </w:rPr>
              <w:t>36</w:t>
            </w:r>
            <w:r w:rsidR="00B34377">
              <w:rPr>
                <w:noProof/>
                <w:webHidden/>
              </w:rPr>
              <w:fldChar w:fldCharType="end"/>
            </w:r>
          </w:hyperlink>
        </w:p>
        <w:p w14:paraId="0FCB98F2" w14:textId="04D5C8C8" w:rsidR="00B34377" w:rsidRDefault="00000000">
          <w:pPr>
            <w:pStyle w:val="Kazalovsebine2"/>
            <w:tabs>
              <w:tab w:val="right" w:leader="dot" w:pos="9062"/>
            </w:tabs>
            <w:rPr>
              <w:rFonts w:eastAsiaTheme="minorEastAsia"/>
              <w:noProof/>
              <w:lang w:eastAsia="sl-SI"/>
            </w:rPr>
          </w:pPr>
          <w:hyperlink w:anchor="_Toc170721066" w:history="1">
            <w:r w:rsidR="00B34377" w:rsidRPr="00807E99">
              <w:rPr>
                <w:rStyle w:val="Hiperpovezava"/>
                <w:rFonts w:eastAsia="Times New Roman"/>
                <w:noProof/>
                <w:lang w:eastAsia="sl-SI"/>
              </w:rPr>
              <w:t>Strateški cilj 3.3: Okrepitev motivacije za učenje</w:t>
            </w:r>
            <w:r w:rsidR="00B34377">
              <w:rPr>
                <w:noProof/>
                <w:webHidden/>
              </w:rPr>
              <w:tab/>
            </w:r>
            <w:r w:rsidR="00B34377">
              <w:rPr>
                <w:noProof/>
                <w:webHidden/>
              </w:rPr>
              <w:fldChar w:fldCharType="begin"/>
            </w:r>
            <w:r w:rsidR="00B34377">
              <w:rPr>
                <w:noProof/>
                <w:webHidden/>
              </w:rPr>
              <w:instrText xml:space="preserve"> PAGEREF _Toc170721066 \h </w:instrText>
            </w:r>
            <w:r w:rsidR="00B34377">
              <w:rPr>
                <w:noProof/>
                <w:webHidden/>
              </w:rPr>
            </w:r>
            <w:r w:rsidR="00B34377">
              <w:rPr>
                <w:noProof/>
                <w:webHidden/>
              </w:rPr>
              <w:fldChar w:fldCharType="separate"/>
            </w:r>
            <w:r w:rsidR="003A3EB5">
              <w:rPr>
                <w:noProof/>
                <w:webHidden/>
              </w:rPr>
              <w:t>37</w:t>
            </w:r>
            <w:r w:rsidR="00B34377">
              <w:rPr>
                <w:noProof/>
                <w:webHidden/>
              </w:rPr>
              <w:fldChar w:fldCharType="end"/>
            </w:r>
          </w:hyperlink>
        </w:p>
        <w:p w14:paraId="10B73131" w14:textId="26129FBE" w:rsidR="00B34377" w:rsidRDefault="00000000">
          <w:pPr>
            <w:pStyle w:val="Kazalovsebine2"/>
            <w:tabs>
              <w:tab w:val="right" w:leader="dot" w:pos="9062"/>
            </w:tabs>
            <w:rPr>
              <w:rFonts w:eastAsiaTheme="minorEastAsia"/>
              <w:noProof/>
              <w:lang w:eastAsia="sl-SI"/>
            </w:rPr>
          </w:pPr>
          <w:hyperlink w:anchor="_Toc170721067" w:history="1">
            <w:r w:rsidR="00B34377" w:rsidRPr="00807E99">
              <w:rPr>
                <w:rStyle w:val="Hiperpovezava"/>
                <w:noProof/>
              </w:rPr>
              <w:t>Strateški cilj 3.4: Zagotavljanje kakovostnega preverjanja in ocenjevanja znanja na področju vzgoje in izobraževanja</w:t>
            </w:r>
            <w:r w:rsidR="00B34377">
              <w:rPr>
                <w:noProof/>
                <w:webHidden/>
              </w:rPr>
              <w:tab/>
            </w:r>
            <w:r w:rsidR="00B34377">
              <w:rPr>
                <w:noProof/>
                <w:webHidden/>
              </w:rPr>
              <w:fldChar w:fldCharType="begin"/>
            </w:r>
            <w:r w:rsidR="00B34377">
              <w:rPr>
                <w:noProof/>
                <w:webHidden/>
              </w:rPr>
              <w:instrText xml:space="preserve"> PAGEREF _Toc170721067 \h </w:instrText>
            </w:r>
            <w:r w:rsidR="00B34377">
              <w:rPr>
                <w:noProof/>
                <w:webHidden/>
              </w:rPr>
            </w:r>
            <w:r w:rsidR="00B34377">
              <w:rPr>
                <w:noProof/>
                <w:webHidden/>
              </w:rPr>
              <w:fldChar w:fldCharType="separate"/>
            </w:r>
            <w:r w:rsidR="003A3EB5">
              <w:rPr>
                <w:noProof/>
                <w:webHidden/>
              </w:rPr>
              <w:t>37</w:t>
            </w:r>
            <w:r w:rsidR="00B34377">
              <w:rPr>
                <w:noProof/>
                <w:webHidden/>
              </w:rPr>
              <w:fldChar w:fldCharType="end"/>
            </w:r>
          </w:hyperlink>
        </w:p>
        <w:p w14:paraId="5EE6DDE5" w14:textId="5EAC847C" w:rsidR="00B34377" w:rsidRDefault="00000000">
          <w:pPr>
            <w:pStyle w:val="Kazalovsebine3"/>
            <w:tabs>
              <w:tab w:val="right" w:leader="dot" w:pos="9062"/>
            </w:tabs>
            <w:rPr>
              <w:rFonts w:eastAsiaTheme="minorEastAsia"/>
              <w:noProof/>
              <w:lang w:eastAsia="sl-SI"/>
            </w:rPr>
          </w:pPr>
          <w:hyperlink w:anchor="_Toc170721068" w:history="1">
            <w:r w:rsidR="00B34377" w:rsidRPr="00807E99">
              <w:rPr>
                <w:rStyle w:val="Hiperpovezava"/>
                <w:rFonts w:eastAsia="Calibri"/>
                <w:noProof/>
              </w:rPr>
              <w:t>Podcilj 1: Okrepiti vlogo standardov znanja za kakovostno učenje ter poučevanje/preverjanje in ocenjevanje znanja</w:t>
            </w:r>
            <w:r w:rsidR="00B34377">
              <w:rPr>
                <w:noProof/>
                <w:webHidden/>
              </w:rPr>
              <w:tab/>
            </w:r>
            <w:r w:rsidR="00B34377">
              <w:rPr>
                <w:noProof/>
                <w:webHidden/>
              </w:rPr>
              <w:fldChar w:fldCharType="begin"/>
            </w:r>
            <w:r w:rsidR="00B34377">
              <w:rPr>
                <w:noProof/>
                <w:webHidden/>
              </w:rPr>
              <w:instrText xml:space="preserve"> PAGEREF _Toc170721068 \h </w:instrText>
            </w:r>
            <w:r w:rsidR="00B34377">
              <w:rPr>
                <w:noProof/>
                <w:webHidden/>
              </w:rPr>
            </w:r>
            <w:r w:rsidR="00B34377">
              <w:rPr>
                <w:noProof/>
                <w:webHidden/>
              </w:rPr>
              <w:fldChar w:fldCharType="separate"/>
            </w:r>
            <w:r w:rsidR="003A3EB5">
              <w:rPr>
                <w:noProof/>
                <w:webHidden/>
              </w:rPr>
              <w:t>37</w:t>
            </w:r>
            <w:r w:rsidR="00B34377">
              <w:rPr>
                <w:noProof/>
                <w:webHidden/>
              </w:rPr>
              <w:fldChar w:fldCharType="end"/>
            </w:r>
          </w:hyperlink>
        </w:p>
        <w:p w14:paraId="59DB83C4" w14:textId="5009024C" w:rsidR="00B34377" w:rsidRDefault="00000000">
          <w:pPr>
            <w:pStyle w:val="Kazalovsebine3"/>
            <w:tabs>
              <w:tab w:val="right" w:leader="dot" w:pos="9062"/>
            </w:tabs>
            <w:rPr>
              <w:rFonts w:eastAsiaTheme="minorEastAsia"/>
              <w:noProof/>
              <w:lang w:eastAsia="sl-SI"/>
            </w:rPr>
          </w:pPr>
          <w:hyperlink w:anchor="_Toc170721069" w:history="1">
            <w:r w:rsidR="00B34377" w:rsidRPr="00807E99">
              <w:rPr>
                <w:rStyle w:val="Hiperpovezava"/>
                <w:noProof/>
              </w:rPr>
              <w:t>Podcilj 2: Okrepiti vlogo in pomen sprotnega preverjanja znanja v osnovni, srednji in v glasbeni šoli</w:t>
            </w:r>
            <w:r w:rsidR="00B34377">
              <w:rPr>
                <w:noProof/>
                <w:webHidden/>
              </w:rPr>
              <w:tab/>
            </w:r>
            <w:r w:rsidR="00B34377">
              <w:rPr>
                <w:noProof/>
                <w:webHidden/>
              </w:rPr>
              <w:fldChar w:fldCharType="begin"/>
            </w:r>
            <w:r w:rsidR="00B34377">
              <w:rPr>
                <w:noProof/>
                <w:webHidden/>
              </w:rPr>
              <w:instrText xml:space="preserve"> PAGEREF _Toc170721069 \h </w:instrText>
            </w:r>
            <w:r w:rsidR="00B34377">
              <w:rPr>
                <w:noProof/>
                <w:webHidden/>
              </w:rPr>
            </w:r>
            <w:r w:rsidR="00B34377">
              <w:rPr>
                <w:noProof/>
                <w:webHidden/>
              </w:rPr>
              <w:fldChar w:fldCharType="separate"/>
            </w:r>
            <w:r w:rsidR="003A3EB5">
              <w:rPr>
                <w:noProof/>
                <w:webHidden/>
              </w:rPr>
              <w:t>38</w:t>
            </w:r>
            <w:r w:rsidR="00B34377">
              <w:rPr>
                <w:noProof/>
                <w:webHidden/>
              </w:rPr>
              <w:fldChar w:fldCharType="end"/>
            </w:r>
          </w:hyperlink>
        </w:p>
        <w:p w14:paraId="555ACD6B" w14:textId="0A5E07BC" w:rsidR="00B34377" w:rsidRDefault="00000000">
          <w:pPr>
            <w:pStyle w:val="Kazalovsebine3"/>
            <w:tabs>
              <w:tab w:val="right" w:leader="dot" w:pos="9062"/>
            </w:tabs>
            <w:rPr>
              <w:rFonts w:eastAsiaTheme="minorEastAsia"/>
              <w:noProof/>
              <w:lang w:eastAsia="sl-SI"/>
            </w:rPr>
          </w:pPr>
          <w:hyperlink w:anchor="_Toc170721070" w:history="1">
            <w:r w:rsidR="00B34377" w:rsidRPr="00807E99">
              <w:rPr>
                <w:rStyle w:val="Hiperpovezava"/>
                <w:noProof/>
              </w:rPr>
              <w:t>Podcilj 3: Dvigniti kakovost ocenjevanja znanja v osnovnih, srednjih in v glasbenih šolah</w:t>
            </w:r>
            <w:r w:rsidR="00B34377">
              <w:rPr>
                <w:noProof/>
                <w:webHidden/>
              </w:rPr>
              <w:tab/>
            </w:r>
            <w:r w:rsidR="00B34377">
              <w:rPr>
                <w:noProof/>
                <w:webHidden/>
              </w:rPr>
              <w:fldChar w:fldCharType="begin"/>
            </w:r>
            <w:r w:rsidR="00B34377">
              <w:rPr>
                <w:noProof/>
                <w:webHidden/>
              </w:rPr>
              <w:instrText xml:space="preserve"> PAGEREF _Toc170721070 \h </w:instrText>
            </w:r>
            <w:r w:rsidR="00B34377">
              <w:rPr>
                <w:noProof/>
                <w:webHidden/>
              </w:rPr>
            </w:r>
            <w:r w:rsidR="00B34377">
              <w:rPr>
                <w:noProof/>
                <w:webHidden/>
              </w:rPr>
              <w:fldChar w:fldCharType="separate"/>
            </w:r>
            <w:r w:rsidR="003A3EB5">
              <w:rPr>
                <w:noProof/>
                <w:webHidden/>
              </w:rPr>
              <w:t>38</w:t>
            </w:r>
            <w:r w:rsidR="00B34377">
              <w:rPr>
                <w:noProof/>
                <w:webHidden/>
              </w:rPr>
              <w:fldChar w:fldCharType="end"/>
            </w:r>
          </w:hyperlink>
        </w:p>
        <w:p w14:paraId="17876C32" w14:textId="51052C25" w:rsidR="00B34377" w:rsidRDefault="00B10313">
          <w:pPr>
            <w:pStyle w:val="Kazalovsebine1"/>
            <w:tabs>
              <w:tab w:val="left" w:pos="440"/>
            </w:tabs>
            <w:rPr>
              <w:rFonts w:eastAsiaTheme="minorEastAsia"/>
              <w:b w:val="0"/>
              <w:bCs w:val="0"/>
              <w:shd w:val="clear" w:color="auto" w:fill="auto"/>
              <w:lang w:eastAsia="sl-SI"/>
            </w:rPr>
          </w:pPr>
          <w:r>
            <w:br/>
          </w:r>
          <w:hyperlink w:anchor="_Toc170721071" w:history="1">
            <w:r w:rsidR="00B34377" w:rsidRPr="00807E99">
              <w:rPr>
                <w:rStyle w:val="Hiperpovezava"/>
                <w:rFonts w:eastAsia="Times New Roman"/>
                <w:lang w:eastAsia="sl-SI"/>
              </w:rPr>
              <w:t>4.</w:t>
            </w:r>
            <w:r w:rsidR="00B34377">
              <w:rPr>
                <w:rFonts w:eastAsiaTheme="minorEastAsia"/>
                <w:b w:val="0"/>
                <w:bCs w:val="0"/>
                <w:shd w:val="clear" w:color="auto" w:fill="auto"/>
                <w:lang w:eastAsia="sl-SI"/>
              </w:rPr>
              <w:tab/>
            </w:r>
            <w:r w:rsidR="00B34377" w:rsidRPr="00807E99">
              <w:rPr>
                <w:rStyle w:val="Hiperpovezava"/>
              </w:rPr>
              <w:t>Prednostno področje 4: Profesionalni in karierni razvoj strokovnih in vodstvenih delavcev v vzgoji in izobraževanju</w:t>
            </w:r>
            <w:r w:rsidR="00B34377">
              <w:rPr>
                <w:webHidden/>
              </w:rPr>
              <w:tab/>
            </w:r>
            <w:r w:rsidR="00B34377">
              <w:rPr>
                <w:webHidden/>
              </w:rPr>
              <w:fldChar w:fldCharType="begin"/>
            </w:r>
            <w:r w:rsidR="00B34377">
              <w:rPr>
                <w:webHidden/>
              </w:rPr>
              <w:instrText xml:space="preserve"> PAGEREF _Toc170721071 \h </w:instrText>
            </w:r>
            <w:r w:rsidR="00B34377">
              <w:rPr>
                <w:webHidden/>
              </w:rPr>
            </w:r>
            <w:r w:rsidR="00B34377">
              <w:rPr>
                <w:webHidden/>
              </w:rPr>
              <w:fldChar w:fldCharType="separate"/>
            </w:r>
            <w:r w:rsidR="003A3EB5">
              <w:rPr>
                <w:webHidden/>
              </w:rPr>
              <w:t>39</w:t>
            </w:r>
            <w:r w:rsidR="00B34377">
              <w:rPr>
                <w:webHidden/>
              </w:rPr>
              <w:fldChar w:fldCharType="end"/>
            </w:r>
          </w:hyperlink>
        </w:p>
        <w:p w14:paraId="414E8A56" w14:textId="70A89DCC" w:rsidR="00B34377" w:rsidRDefault="00000000">
          <w:pPr>
            <w:pStyle w:val="Kazalovsebine2"/>
            <w:tabs>
              <w:tab w:val="right" w:leader="dot" w:pos="9062"/>
            </w:tabs>
            <w:rPr>
              <w:rFonts w:eastAsiaTheme="minorEastAsia"/>
              <w:noProof/>
              <w:lang w:eastAsia="sl-SI"/>
            </w:rPr>
          </w:pPr>
          <w:hyperlink w:anchor="_Toc170721072" w:history="1">
            <w:r w:rsidR="00B34377" w:rsidRPr="00807E99">
              <w:rPr>
                <w:rStyle w:val="Hiperpovezava"/>
                <w:rFonts w:eastAsia="Times New Roman"/>
                <w:noProof/>
                <w:lang w:eastAsia="sl-SI"/>
              </w:rPr>
              <w:t>Strateški cilj 4.1: Izboljšati kakovost pedagoških študijskih programov</w:t>
            </w:r>
            <w:r w:rsidR="00B34377">
              <w:rPr>
                <w:noProof/>
                <w:webHidden/>
              </w:rPr>
              <w:tab/>
            </w:r>
            <w:r w:rsidR="00B34377">
              <w:rPr>
                <w:noProof/>
                <w:webHidden/>
              </w:rPr>
              <w:fldChar w:fldCharType="begin"/>
            </w:r>
            <w:r w:rsidR="00B34377">
              <w:rPr>
                <w:noProof/>
                <w:webHidden/>
              </w:rPr>
              <w:instrText xml:space="preserve"> PAGEREF _Toc170721072 \h </w:instrText>
            </w:r>
            <w:r w:rsidR="00B34377">
              <w:rPr>
                <w:noProof/>
                <w:webHidden/>
              </w:rPr>
            </w:r>
            <w:r w:rsidR="00B34377">
              <w:rPr>
                <w:noProof/>
                <w:webHidden/>
              </w:rPr>
              <w:fldChar w:fldCharType="separate"/>
            </w:r>
            <w:r w:rsidR="003A3EB5">
              <w:rPr>
                <w:noProof/>
                <w:webHidden/>
              </w:rPr>
              <w:t>41</w:t>
            </w:r>
            <w:r w:rsidR="00B34377">
              <w:rPr>
                <w:noProof/>
                <w:webHidden/>
              </w:rPr>
              <w:fldChar w:fldCharType="end"/>
            </w:r>
          </w:hyperlink>
        </w:p>
        <w:p w14:paraId="7D1DECB7" w14:textId="023BDC8A" w:rsidR="00B34377" w:rsidRDefault="00000000">
          <w:pPr>
            <w:pStyle w:val="Kazalovsebine2"/>
            <w:tabs>
              <w:tab w:val="right" w:leader="dot" w:pos="9062"/>
            </w:tabs>
            <w:rPr>
              <w:rFonts w:eastAsiaTheme="minorEastAsia"/>
              <w:noProof/>
              <w:lang w:eastAsia="sl-SI"/>
            </w:rPr>
          </w:pPr>
          <w:hyperlink w:anchor="_Toc170721073" w:history="1">
            <w:r w:rsidR="00B34377" w:rsidRPr="00807E99">
              <w:rPr>
                <w:rStyle w:val="Hiperpovezava"/>
                <w:rFonts w:eastAsia="Times New Roman"/>
                <w:noProof/>
                <w:lang w:eastAsia="sl-SI"/>
              </w:rPr>
              <w:t>Strateški cilj 4.2: Načrtno podpreti strokovne in vodstvene delavce na začetku karierne poti</w:t>
            </w:r>
            <w:r w:rsidR="00B34377">
              <w:rPr>
                <w:noProof/>
                <w:webHidden/>
              </w:rPr>
              <w:tab/>
            </w:r>
            <w:r w:rsidR="00B34377">
              <w:rPr>
                <w:noProof/>
                <w:webHidden/>
              </w:rPr>
              <w:fldChar w:fldCharType="begin"/>
            </w:r>
            <w:r w:rsidR="00B34377">
              <w:rPr>
                <w:noProof/>
                <w:webHidden/>
              </w:rPr>
              <w:instrText xml:space="preserve"> PAGEREF _Toc170721073 \h </w:instrText>
            </w:r>
            <w:r w:rsidR="00B34377">
              <w:rPr>
                <w:noProof/>
                <w:webHidden/>
              </w:rPr>
            </w:r>
            <w:r w:rsidR="00B34377">
              <w:rPr>
                <w:noProof/>
                <w:webHidden/>
              </w:rPr>
              <w:fldChar w:fldCharType="separate"/>
            </w:r>
            <w:r w:rsidR="003A3EB5">
              <w:rPr>
                <w:noProof/>
                <w:webHidden/>
              </w:rPr>
              <w:t>41</w:t>
            </w:r>
            <w:r w:rsidR="00B34377">
              <w:rPr>
                <w:noProof/>
                <w:webHidden/>
              </w:rPr>
              <w:fldChar w:fldCharType="end"/>
            </w:r>
          </w:hyperlink>
        </w:p>
        <w:p w14:paraId="000F22C5" w14:textId="7FFF57E3" w:rsidR="00B34377" w:rsidRDefault="00000000">
          <w:pPr>
            <w:pStyle w:val="Kazalovsebine3"/>
            <w:tabs>
              <w:tab w:val="right" w:leader="dot" w:pos="9062"/>
            </w:tabs>
            <w:rPr>
              <w:rFonts w:eastAsiaTheme="minorEastAsia"/>
              <w:noProof/>
              <w:lang w:eastAsia="sl-SI"/>
            </w:rPr>
          </w:pPr>
          <w:hyperlink w:anchor="_Toc170721074" w:history="1">
            <w:r w:rsidR="00B34377" w:rsidRPr="00807E99">
              <w:rPr>
                <w:rStyle w:val="Hiperpovezava"/>
                <w:noProof/>
              </w:rPr>
              <w:t>Podcilj 1: Vpeljati obvezno enoletno uvajalno obdobje za vse strokovne in vodstvene delavce na začetku karierne poti</w:t>
            </w:r>
            <w:r w:rsidR="00B34377">
              <w:rPr>
                <w:noProof/>
                <w:webHidden/>
              </w:rPr>
              <w:tab/>
            </w:r>
            <w:r w:rsidR="00B34377">
              <w:rPr>
                <w:noProof/>
                <w:webHidden/>
              </w:rPr>
              <w:fldChar w:fldCharType="begin"/>
            </w:r>
            <w:r w:rsidR="00B34377">
              <w:rPr>
                <w:noProof/>
                <w:webHidden/>
              </w:rPr>
              <w:instrText xml:space="preserve"> PAGEREF _Toc170721074 \h </w:instrText>
            </w:r>
            <w:r w:rsidR="00B34377">
              <w:rPr>
                <w:noProof/>
                <w:webHidden/>
              </w:rPr>
            </w:r>
            <w:r w:rsidR="00B34377">
              <w:rPr>
                <w:noProof/>
                <w:webHidden/>
              </w:rPr>
              <w:fldChar w:fldCharType="separate"/>
            </w:r>
            <w:r w:rsidR="003A3EB5">
              <w:rPr>
                <w:noProof/>
                <w:webHidden/>
              </w:rPr>
              <w:t>41</w:t>
            </w:r>
            <w:r w:rsidR="00B34377">
              <w:rPr>
                <w:noProof/>
                <w:webHidden/>
              </w:rPr>
              <w:fldChar w:fldCharType="end"/>
            </w:r>
          </w:hyperlink>
        </w:p>
        <w:p w14:paraId="5FB57D76" w14:textId="6194B459" w:rsidR="00B34377" w:rsidRDefault="00000000">
          <w:pPr>
            <w:pStyle w:val="Kazalovsebine3"/>
            <w:tabs>
              <w:tab w:val="right" w:leader="dot" w:pos="9062"/>
            </w:tabs>
            <w:rPr>
              <w:rFonts w:eastAsiaTheme="minorEastAsia"/>
              <w:noProof/>
              <w:lang w:eastAsia="sl-SI"/>
            </w:rPr>
          </w:pPr>
          <w:hyperlink w:anchor="_Toc170721075" w:history="1">
            <w:r w:rsidR="00B34377" w:rsidRPr="00807E99">
              <w:rPr>
                <w:rStyle w:val="Hiperpovezava"/>
                <w:noProof/>
              </w:rPr>
              <w:t>Podcilj 2: Posodobiti strokovni izpit</w:t>
            </w:r>
            <w:r w:rsidR="00B34377">
              <w:rPr>
                <w:noProof/>
                <w:webHidden/>
              </w:rPr>
              <w:tab/>
            </w:r>
            <w:r w:rsidR="00B34377">
              <w:rPr>
                <w:noProof/>
                <w:webHidden/>
              </w:rPr>
              <w:fldChar w:fldCharType="begin"/>
            </w:r>
            <w:r w:rsidR="00B34377">
              <w:rPr>
                <w:noProof/>
                <w:webHidden/>
              </w:rPr>
              <w:instrText xml:space="preserve"> PAGEREF _Toc170721075 \h </w:instrText>
            </w:r>
            <w:r w:rsidR="00B34377">
              <w:rPr>
                <w:noProof/>
                <w:webHidden/>
              </w:rPr>
            </w:r>
            <w:r w:rsidR="00B34377">
              <w:rPr>
                <w:noProof/>
                <w:webHidden/>
              </w:rPr>
              <w:fldChar w:fldCharType="separate"/>
            </w:r>
            <w:r w:rsidR="003A3EB5">
              <w:rPr>
                <w:noProof/>
                <w:webHidden/>
              </w:rPr>
              <w:t>42</w:t>
            </w:r>
            <w:r w:rsidR="00B34377">
              <w:rPr>
                <w:noProof/>
                <w:webHidden/>
              </w:rPr>
              <w:fldChar w:fldCharType="end"/>
            </w:r>
          </w:hyperlink>
        </w:p>
        <w:p w14:paraId="509B03EA" w14:textId="0D9DB3A6" w:rsidR="00B34377" w:rsidRDefault="00000000">
          <w:pPr>
            <w:pStyle w:val="Kazalovsebine3"/>
            <w:tabs>
              <w:tab w:val="right" w:leader="dot" w:pos="9062"/>
            </w:tabs>
            <w:rPr>
              <w:rFonts w:eastAsiaTheme="minorEastAsia"/>
              <w:noProof/>
              <w:lang w:eastAsia="sl-SI"/>
            </w:rPr>
          </w:pPr>
          <w:hyperlink w:anchor="_Toc170721076" w:history="1">
            <w:r w:rsidR="00B34377" w:rsidRPr="00807E99">
              <w:rPr>
                <w:rStyle w:val="Hiperpovezava"/>
                <w:noProof/>
              </w:rPr>
              <w:t>Podcilj 3: Spodbujati prehod strokovnjakov z večletnimi delovnimi izkušnjami v vzgojno-izobraževalni sistem</w:t>
            </w:r>
            <w:r w:rsidR="00B34377">
              <w:rPr>
                <w:noProof/>
                <w:webHidden/>
              </w:rPr>
              <w:tab/>
            </w:r>
            <w:r w:rsidR="00B34377">
              <w:rPr>
                <w:noProof/>
                <w:webHidden/>
              </w:rPr>
              <w:fldChar w:fldCharType="begin"/>
            </w:r>
            <w:r w:rsidR="00B34377">
              <w:rPr>
                <w:noProof/>
                <w:webHidden/>
              </w:rPr>
              <w:instrText xml:space="preserve"> PAGEREF _Toc170721076 \h </w:instrText>
            </w:r>
            <w:r w:rsidR="00B34377">
              <w:rPr>
                <w:noProof/>
                <w:webHidden/>
              </w:rPr>
            </w:r>
            <w:r w:rsidR="00B34377">
              <w:rPr>
                <w:noProof/>
                <w:webHidden/>
              </w:rPr>
              <w:fldChar w:fldCharType="separate"/>
            </w:r>
            <w:r w:rsidR="003A3EB5">
              <w:rPr>
                <w:noProof/>
                <w:webHidden/>
              </w:rPr>
              <w:t>42</w:t>
            </w:r>
            <w:r w:rsidR="00B34377">
              <w:rPr>
                <w:noProof/>
                <w:webHidden/>
              </w:rPr>
              <w:fldChar w:fldCharType="end"/>
            </w:r>
          </w:hyperlink>
        </w:p>
        <w:p w14:paraId="65F20CA2" w14:textId="36D539BE" w:rsidR="00B34377" w:rsidRDefault="00000000">
          <w:pPr>
            <w:pStyle w:val="Kazalovsebine2"/>
            <w:tabs>
              <w:tab w:val="right" w:leader="dot" w:pos="9062"/>
            </w:tabs>
            <w:rPr>
              <w:rFonts w:eastAsiaTheme="minorEastAsia"/>
              <w:noProof/>
              <w:lang w:eastAsia="sl-SI"/>
            </w:rPr>
          </w:pPr>
          <w:hyperlink w:anchor="_Toc170721077" w:history="1">
            <w:r w:rsidR="00B34377" w:rsidRPr="00807E99">
              <w:rPr>
                <w:rStyle w:val="Hiperpovezava"/>
                <w:rFonts w:eastAsia="Times New Roman"/>
                <w:noProof/>
                <w:lang w:eastAsia="sl-SI"/>
              </w:rPr>
              <w:t>Strateški cilj 4.3: Povečati zanimanje za pedagoške poklice ter okrepiti ugled in prepoznavnost poklicev v vzgoji in izobraževanju za razvoj družbe</w:t>
            </w:r>
            <w:r w:rsidR="00B34377">
              <w:rPr>
                <w:noProof/>
                <w:webHidden/>
              </w:rPr>
              <w:tab/>
            </w:r>
            <w:r w:rsidR="00B34377">
              <w:rPr>
                <w:noProof/>
                <w:webHidden/>
              </w:rPr>
              <w:fldChar w:fldCharType="begin"/>
            </w:r>
            <w:r w:rsidR="00B34377">
              <w:rPr>
                <w:noProof/>
                <w:webHidden/>
              </w:rPr>
              <w:instrText xml:space="preserve"> PAGEREF _Toc170721077 \h </w:instrText>
            </w:r>
            <w:r w:rsidR="00B34377">
              <w:rPr>
                <w:noProof/>
                <w:webHidden/>
              </w:rPr>
            </w:r>
            <w:r w:rsidR="00B34377">
              <w:rPr>
                <w:noProof/>
                <w:webHidden/>
              </w:rPr>
              <w:fldChar w:fldCharType="separate"/>
            </w:r>
            <w:r w:rsidR="003A3EB5">
              <w:rPr>
                <w:noProof/>
                <w:webHidden/>
              </w:rPr>
              <w:t>42</w:t>
            </w:r>
            <w:r w:rsidR="00B34377">
              <w:rPr>
                <w:noProof/>
                <w:webHidden/>
              </w:rPr>
              <w:fldChar w:fldCharType="end"/>
            </w:r>
          </w:hyperlink>
        </w:p>
        <w:p w14:paraId="11DBA0E2" w14:textId="19F5854E" w:rsidR="00B34377" w:rsidRDefault="00000000">
          <w:pPr>
            <w:pStyle w:val="Kazalovsebine2"/>
            <w:tabs>
              <w:tab w:val="right" w:leader="dot" w:pos="9062"/>
            </w:tabs>
            <w:rPr>
              <w:rFonts w:eastAsiaTheme="minorEastAsia"/>
              <w:noProof/>
              <w:lang w:eastAsia="sl-SI"/>
            </w:rPr>
          </w:pPr>
          <w:hyperlink w:anchor="_Toc170721078" w:history="1">
            <w:r w:rsidR="00B34377" w:rsidRPr="00807E99">
              <w:rPr>
                <w:rStyle w:val="Hiperpovezava"/>
                <w:rFonts w:eastAsia="Times New Roman"/>
                <w:noProof/>
                <w:lang w:eastAsia="sl-SI"/>
              </w:rPr>
              <w:t>Strateški cilj 4.4: Zagotoviti uspešen in učinkovit sistem profesionalnega in kariernega razvoja strokovnih in vodstvenih delavcev</w:t>
            </w:r>
            <w:r w:rsidR="00B34377">
              <w:rPr>
                <w:noProof/>
                <w:webHidden/>
              </w:rPr>
              <w:tab/>
            </w:r>
            <w:r w:rsidR="00B34377">
              <w:rPr>
                <w:noProof/>
                <w:webHidden/>
              </w:rPr>
              <w:fldChar w:fldCharType="begin"/>
            </w:r>
            <w:r w:rsidR="00B34377">
              <w:rPr>
                <w:noProof/>
                <w:webHidden/>
              </w:rPr>
              <w:instrText xml:space="preserve"> PAGEREF _Toc170721078 \h </w:instrText>
            </w:r>
            <w:r w:rsidR="00B34377">
              <w:rPr>
                <w:noProof/>
                <w:webHidden/>
              </w:rPr>
            </w:r>
            <w:r w:rsidR="00B34377">
              <w:rPr>
                <w:noProof/>
                <w:webHidden/>
              </w:rPr>
              <w:fldChar w:fldCharType="separate"/>
            </w:r>
            <w:r w:rsidR="003A3EB5">
              <w:rPr>
                <w:noProof/>
                <w:webHidden/>
              </w:rPr>
              <w:t>43</w:t>
            </w:r>
            <w:r w:rsidR="00B34377">
              <w:rPr>
                <w:noProof/>
                <w:webHidden/>
              </w:rPr>
              <w:fldChar w:fldCharType="end"/>
            </w:r>
          </w:hyperlink>
        </w:p>
        <w:p w14:paraId="31B7C582" w14:textId="7508FAB1" w:rsidR="00B34377" w:rsidRDefault="00000000">
          <w:pPr>
            <w:pStyle w:val="Kazalovsebine3"/>
            <w:tabs>
              <w:tab w:val="right" w:leader="dot" w:pos="9062"/>
            </w:tabs>
            <w:rPr>
              <w:rFonts w:eastAsiaTheme="minorEastAsia"/>
              <w:noProof/>
              <w:lang w:eastAsia="sl-SI"/>
            </w:rPr>
          </w:pPr>
          <w:hyperlink w:anchor="_Toc170721079" w:history="1">
            <w:r w:rsidR="00B34377" w:rsidRPr="00807E99">
              <w:rPr>
                <w:rStyle w:val="Hiperpovezava"/>
                <w:noProof/>
              </w:rPr>
              <w:t>Podcilj 1: Krepiti povezavo individualnega profesionalnega in kariernega razvoja strokovnih in vodstvenih delavcev s programom razvoja vzgojno-izobraževalnega zavoda</w:t>
            </w:r>
            <w:r w:rsidR="00B34377">
              <w:rPr>
                <w:noProof/>
                <w:webHidden/>
              </w:rPr>
              <w:tab/>
            </w:r>
            <w:r w:rsidR="00B34377">
              <w:rPr>
                <w:noProof/>
                <w:webHidden/>
              </w:rPr>
              <w:fldChar w:fldCharType="begin"/>
            </w:r>
            <w:r w:rsidR="00B34377">
              <w:rPr>
                <w:noProof/>
                <w:webHidden/>
              </w:rPr>
              <w:instrText xml:space="preserve"> PAGEREF _Toc170721079 \h </w:instrText>
            </w:r>
            <w:r w:rsidR="00B34377">
              <w:rPr>
                <w:noProof/>
                <w:webHidden/>
              </w:rPr>
            </w:r>
            <w:r w:rsidR="00B34377">
              <w:rPr>
                <w:noProof/>
                <w:webHidden/>
              </w:rPr>
              <w:fldChar w:fldCharType="separate"/>
            </w:r>
            <w:r w:rsidR="003A3EB5">
              <w:rPr>
                <w:noProof/>
                <w:webHidden/>
              </w:rPr>
              <w:t>43</w:t>
            </w:r>
            <w:r w:rsidR="00B34377">
              <w:rPr>
                <w:noProof/>
                <w:webHidden/>
              </w:rPr>
              <w:fldChar w:fldCharType="end"/>
            </w:r>
          </w:hyperlink>
        </w:p>
        <w:p w14:paraId="7220EA09" w14:textId="60DBA029" w:rsidR="00B34377" w:rsidRDefault="00000000">
          <w:pPr>
            <w:pStyle w:val="Kazalovsebine3"/>
            <w:tabs>
              <w:tab w:val="right" w:leader="dot" w:pos="9062"/>
            </w:tabs>
            <w:rPr>
              <w:rFonts w:eastAsiaTheme="minorEastAsia"/>
              <w:noProof/>
              <w:lang w:eastAsia="sl-SI"/>
            </w:rPr>
          </w:pPr>
          <w:hyperlink w:anchor="_Toc170721080" w:history="1">
            <w:r w:rsidR="00B34377" w:rsidRPr="00807E99">
              <w:rPr>
                <w:rStyle w:val="Hiperpovezava"/>
                <w:noProof/>
              </w:rPr>
              <w:t>Podcilj 2: S premišljenim načrtovanjem, spremljanjem in z vrednotenjem profesionalnega in kariernega razvoja strokovnih in vodstvenih delavcev izboljšati kakovost dela v razredu/skupini in uresničevanje programa razvoja vzgojno-izobraževalnega zavoda</w:t>
            </w:r>
            <w:r w:rsidR="00B34377">
              <w:rPr>
                <w:noProof/>
                <w:webHidden/>
              </w:rPr>
              <w:tab/>
            </w:r>
            <w:r w:rsidR="00B34377">
              <w:rPr>
                <w:noProof/>
                <w:webHidden/>
              </w:rPr>
              <w:fldChar w:fldCharType="begin"/>
            </w:r>
            <w:r w:rsidR="00B34377">
              <w:rPr>
                <w:noProof/>
                <w:webHidden/>
              </w:rPr>
              <w:instrText xml:space="preserve"> PAGEREF _Toc170721080 \h </w:instrText>
            </w:r>
            <w:r w:rsidR="00B34377">
              <w:rPr>
                <w:noProof/>
                <w:webHidden/>
              </w:rPr>
            </w:r>
            <w:r w:rsidR="00B34377">
              <w:rPr>
                <w:noProof/>
                <w:webHidden/>
              </w:rPr>
              <w:fldChar w:fldCharType="separate"/>
            </w:r>
            <w:r w:rsidR="003A3EB5">
              <w:rPr>
                <w:noProof/>
                <w:webHidden/>
              </w:rPr>
              <w:t>43</w:t>
            </w:r>
            <w:r w:rsidR="00B34377">
              <w:rPr>
                <w:noProof/>
                <w:webHidden/>
              </w:rPr>
              <w:fldChar w:fldCharType="end"/>
            </w:r>
          </w:hyperlink>
        </w:p>
        <w:p w14:paraId="73BF44FE" w14:textId="56FA4572" w:rsidR="00B34377" w:rsidRDefault="00000000">
          <w:pPr>
            <w:pStyle w:val="Kazalovsebine3"/>
            <w:tabs>
              <w:tab w:val="right" w:leader="dot" w:pos="9062"/>
            </w:tabs>
            <w:rPr>
              <w:rFonts w:eastAsiaTheme="minorEastAsia"/>
              <w:noProof/>
              <w:lang w:eastAsia="sl-SI"/>
            </w:rPr>
          </w:pPr>
          <w:hyperlink w:anchor="_Toc170721081" w:history="1">
            <w:r w:rsidR="00B34377" w:rsidRPr="00807E99">
              <w:rPr>
                <w:rStyle w:val="Hiperpovezava"/>
                <w:noProof/>
              </w:rPr>
              <w:t>Podcilj 3: Na nacionalni ravni vzpostaviti mehanizme za ugotavljanje in zagotavljanje kakovostnega profesionalnega in kariernega razvoja strokovnih in vodstvenih delavcev v vzgojno-izobraževalnih zavodih in javnih zavodih po 28. členu ZOFVI</w:t>
            </w:r>
            <w:r w:rsidR="00B34377">
              <w:rPr>
                <w:noProof/>
                <w:webHidden/>
              </w:rPr>
              <w:tab/>
            </w:r>
            <w:r w:rsidR="00B34377">
              <w:rPr>
                <w:noProof/>
                <w:webHidden/>
              </w:rPr>
              <w:fldChar w:fldCharType="begin"/>
            </w:r>
            <w:r w:rsidR="00B34377">
              <w:rPr>
                <w:noProof/>
                <w:webHidden/>
              </w:rPr>
              <w:instrText xml:space="preserve"> PAGEREF _Toc170721081 \h </w:instrText>
            </w:r>
            <w:r w:rsidR="00B34377">
              <w:rPr>
                <w:noProof/>
                <w:webHidden/>
              </w:rPr>
            </w:r>
            <w:r w:rsidR="00B34377">
              <w:rPr>
                <w:noProof/>
                <w:webHidden/>
              </w:rPr>
              <w:fldChar w:fldCharType="separate"/>
            </w:r>
            <w:r w:rsidR="003A3EB5">
              <w:rPr>
                <w:noProof/>
                <w:webHidden/>
              </w:rPr>
              <w:t>44</w:t>
            </w:r>
            <w:r w:rsidR="00B34377">
              <w:rPr>
                <w:noProof/>
                <w:webHidden/>
              </w:rPr>
              <w:fldChar w:fldCharType="end"/>
            </w:r>
          </w:hyperlink>
        </w:p>
        <w:p w14:paraId="0BC6A981" w14:textId="748AA51F" w:rsidR="00B34377" w:rsidRDefault="00B10313">
          <w:pPr>
            <w:pStyle w:val="Kazalovsebine1"/>
            <w:tabs>
              <w:tab w:val="left" w:pos="440"/>
            </w:tabs>
            <w:rPr>
              <w:rFonts w:eastAsiaTheme="minorEastAsia"/>
              <w:b w:val="0"/>
              <w:bCs w:val="0"/>
              <w:shd w:val="clear" w:color="auto" w:fill="auto"/>
              <w:lang w:eastAsia="sl-SI"/>
            </w:rPr>
          </w:pPr>
          <w:r>
            <w:br/>
          </w:r>
          <w:hyperlink w:anchor="_Toc170721082" w:history="1">
            <w:r w:rsidR="00B34377" w:rsidRPr="00807E99">
              <w:rPr>
                <w:rStyle w:val="Hiperpovezava"/>
              </w:rPr>
              <w:t>5.</w:t>
            </w:r>
            <w:r w:rsidR="00B34377">
              <w:rPr>
                <w:rFonts w:eastAsiaTheme="minorEastAsia"/>
                <w:b w:val="0"/>
                <w:bCs w:val="0"/>
                <w:shd w:val="clear" w:color="auto" w:fill="auto"/>
                <w:lang w:eastAsia="sl-SI"/>
              </w:rPr>
              <w:tab/>
            </w:r>
            <w:r w:rsidR="00B34377" w:rsidRPr="00807E99">
              <w:rPr>
                <w:rStyle w:val="Hiperpovezava"/>
              </w:rPr>
              <w:t>Prednostno področje 5: Sistem ugotavljanja in zagotavljanja kakovosti</w:t>
            </w:r>
            <w:r w:rsidR="00B34377">
              <w:rPr>
                <w:webHidden/>
              </w:rPr>
              <w:tab/>
            </w:r>
            <w:r w:rsidR="00B34377">
              <w:rPr>
                <w:webHidden/>
              </w:rPr>
              <w:fldChar w:fldCharType="begin"/>
            </w:r>
            <w:r w:rsidR="00B34377">
              <w:rPr>
                <w:webHidden/>
              </w:rPr>
              <w:instrText xml:space="preserve"> PAGEREF _Toc170721082 \h </w:instrText>
            </w:r>
            <w:r w:rsidR="00B34377">
              <w:rPr>
                <w:webHidden/>
              </w:rPr>
            </w:r>
            <w:r w:rsidR="00B34377">
              <w:rPr>
                <w:webHidden/>
              </w:rPr>
              <w:fldChar w:fldCharType="separate"/>
            </w:r>
            <w:r w:rsidR="003A3EB5">
              <w:rPr>
                <w:webHidden/>
              </w:rPr>
              <w:t>45</w:t>
            </w:r>
            <w:r w:rsidR="00B34377">
              <w:rPr>
                <w:webHidden/>
              </w:rPr>
              <w:fldChar w:fldCharType="end"/>
            </w:r>
          </w:hyperlink>
        </w:p>
        <w:p w14:paraId="5F617C9F" w14:textId="0684270D" w:rsidR="00B34377" w:rsidRDefault="00000000">
          <w:pPr>
            <w:pStyle w:val="Kazalovsebine2"/>
            <w:tabs>
              <w:tab w:val="right" w:leader="dot" w:pos="9062"/>
            </w:tabs>
            <w:rPr>
              <w:rFonts w:eastAsiaTheme="minorEastAsia"/>
              <w:noProof/>
              <w:lang w:eastAsia="sl-SI"/>
            </w:rPr>
          </w:pPr>
          <w:hyperlink w:anchor="_Toc170721083" w:history="1">
            <w:r w:rsidR="00B34377" w:rsidRPr="00807E99">
              <w:rPr>
                <w:rStyle w:val="Hiperpovezava"/>
                <w:rFonts w:eastAsia="Times New Roman"/>
                <w:noProof/>
                <w:lang w:eastAsia="sl-SI"/>
              </w:rPr>
              <w:t>Strateški cilj 5.1: Izboljševanje kakovosti vzgoje in izobraževanja z izvajanjem procesov ugotavljanja in zagotavljanja kakovosti v vzgojno-izobraževalnih zavodih ter na ravni sistema z namenom razvoja vzgoje in izobraževanja</w:t>
            </w:r>
            <w:r w:rsidR="00B34377">
              <w:rPr>
                <w:noProof/>
                <w:webHidden/>
              </w:rPr>
              <w:tab/>
            </w:r>
            <w:r w:rsidR="00B34377">
              <w:rPr>
                <w:noProof/>
                <w:webHidden/>
              </w:rPr>
              <w:fldChar w:fldCharType="begin"/>
            </w:r>
            <w:r w:rsidR="00B34377">
              <w:rPr>
                <w:noProof/>
                <w:webHidden/>
              </w:rPr>
              <w:instrText xml:space="preserve"> PAGEREF _Toc170721083 \h </w:instrText>
            </w:r>
            <w:r w:rsidR="00B34377">
              <w:rPr>
                <w:noProof/>
                <w:webHidden/>
              </w:rPr>
            </w:r>
            <w:r w:rsidR="00B34377">
              <w:rPr>
                <w:noProof/>
                <w:webHidden/>
              </w:rPr>
              <w:fldChar w:fldCharType="separate"/>
            </w:r>
            <w:r w:rsidR="003A3EB5">
              <w:rPr>
                <w:noProof/>
                <w:webHidden/>
              </w:rPr>
              <w:t>46</w:t>
            </w:r>
            <w:r w:rsidR="00B34377">
              <w:rPr>
                <w:noProof/>
                <w:webHidden/>
              </w:rPr>
              <w:fldChar w:fldCharType="end"/>
            </w:r>
          </w:hyperlink>
        </w:p>
        <w:p w14:paraId="39F6D9E5" w14:textId="62F48A92" w:rsidR="00B34377" w:rsidRDefault="00000000">
          <w:pPr>
            <w:pStyle w:val="Kazalovsebine3"/>
            <w:tabs>
              <w:tab w:val="right" w:leader="dot" w:pos="9062"/>
            </w:tabs>
            <w:rPr>
              <w:rFonts w:eastAsiaTheme="minorEastAsia"/>
              <w:noProof/>
              <w:lang w:eastAsia="sl-SI"/>
            </w:rPr>
          </w:pPr>
          <w:hyperlink w:anchor="_Toc170721084" w:history="1">
            <w:r w:rsidR="00B34377" w:rsidRPr="00807E99">
              <w:rPr>
                <w:rStyle w:val="Hiperpovezava"/>
                <w:noProof/>
              </w:rPr>
              <w:t>Podcilj 1: Povezati pristope ugotavljanja in zagotavljanja kakovosti v celovit nacionalni sistem kakovosti vzgoje in izobraževanja za razvoj vzgoje in izobraževanja</w:t>
            </w:r>
            <w:r w:rsidR="00B34377">
              <w:rPr>
                <w:noProof/>
                <w:webHidden/>
              </w:rPr>
              <w:tab/>
            </w:r>
            <w:r w:rsidR="00B34377">
              <w:rPr>
                <w:noProof/>
                <w:webHidden/>
              </w:rPr>
              <w:fldChar w:fldCharType="begin"/>
            </w:r>
            <w:r w:rsidR="00B34377">
              <w:rPr>
                <w:noProof/>
                <w:webHidden/>
              </w:rPr>
              <w:instrText xml:space="preserve"> PAGEREF _Toc170721084 \h </w:instrText>
            </w:r>
            <w:r w:rsidR="00B34377">
              <w:rPr>
                <w:noProof/>
                <w:webHidden/>
              </w:rPr>
            </w:r>
            <w:r w:rsidR="00B34377">
              <w:rPr>
                <w:noProof/>
                <w:webHidden/>
              </w:rPr>
              <w:fldChar w:fldCharType="separate"/>
            </w:r>
            <w:r w:rsidR="003A3EB5">
              <w:rPr>
                <w:noProof/>
                <w:webHidden/>
              </w:rPr>
              <w:t>46</w:t>
            </w:r>
            <w:r w:rsidR="00B34377">
              <w:rPr>
                <w:noProof/>
                <w:webHidden/>
              </w:rPr>
              <w:fldChar w:fldCharType="end"/>
            </w:r>
          </w:hyperlink>
        </w:p>
        <w:p w14:paraId="4E1202E1" w14:textId="50EE4E0A" w:rsidR="00B34377" w:rsidRDefault="00000000">
          <w:pPr>
            <w:pStyle w:val="Kazalovsebine3"/>
            <w:tabs>
              <w:tab w:val="right" w:leader="dot" w:pos="9062"/>
            </w:tabs>
            <w:rPr>
              <w:rFonts w:eastAsiaTheme="minorEastAsia"/>
              <w:noProof/>
              <w:lang w:eastAsia="sl-SI"/>
            </w:rPr>
          </w:pPr>
          <w:hyperlink w:anchor="_Toc170721085" w:history="1">
            <w:r w:rsidR="00B34377" w:rsidRPr="00807E99">
              <w:rPr>
                <w:rStyle w:val="Hiperpovezava"/>
                <w:noProof/>
              </w:rPr>
              <w:t>Podcilj 2: Poenotiti pristop ugotavljanja in zagotavljanja kakovosti s samoevalvacijo v vzgojno-izobraževalnih zavodih na nacionalni ravni ob sočasnem upoštevanju specifik posameznih podpodročij sistema</w:t>
            </w:r>
            <w:r w:rsidR="00B34377">
              <w:rPr>
                <w:noProof/>
                <w:webHidden/>
              </w:rPr>
              <w:tab/>
            </w:r>
            <w:r w:rsidR="00B34377">
              <w:rPr>
                <w:noProof/>
                <w:webHidden/>
              </w:rPr>
              <w:fldChar w:fldCharType="begin"/>
            </w:r>
            <w:r w:rsidR="00B34377">
              <w:rPr>
                <w:noProof/>
                <w:webHidden/>
              </w:rPr>
              <w:instrText xml:space="preserve"> PAGEREF _Toc170721085 \h </w:instrText>
            </w:r>
            <w:r w:rsidR="00B34377">
              <w:rPr>
                <w:noProof/>
                <w:webHidden/>
              </w:rPr>
            </w:r>
            <w:r w:rsidR="00B34377">
              <w:rPr>
                <w:noProof/>
                <w:webHidden/>
              </w:rPr>
              <w:fldChar w:fldCharType="separate"/>
            </w:r>
            <w:r w:rsidR="003A3EB5">
              <w:rPr>
                <w:noProof/>
                <w:webHidden/>
              </w:rPr>
              <w:t>47</w:t>
            </w:r>
            <w:r w:rsidR="00B34377">
              <w:rPr>
                <w:noProof/>
                <w:webHidden/>
              </w:rPr>
              <w:fldChar w:fldCharType="end"/>
            </w:r>
          </w:hyperlink>
        </w:p>
        <w:p w14:paraId="24053FAA" w14:textId="3C762F8E" w:rsidR="00B34377" w:rsidRDefault="00000000">
          <w:pPr>
            <w:pStyle w:val="Kazalovsebine3"/>
            <w:tabs>
              <w:tab w:val="right" w:leader="dot" w:pos="9062"/>
            </w:tabs>
            <w:rPr>
              <w:rFonts w:eastAsiaTheme="minorEastAsia"/>
              <w:noProof/>
              <w:lang w:eastAsia="sl-SI"/>
            </w:rPr>
          </w:pPr>
          <w:hyperlink w:anchor="_Toc170721086" w:history="1">
            <w:r w:rsidR="00B34377" w:rsidRPr="00807E99">
              <w:rPr>
                <w:rStyle w:val="Hiperpovezava"/>
                <w:noProof/>
              </w:rPr>
              <w:t>Podcilj 3: Okrepiti kulturo kakovosti na področju vzgoje in izobraževanja</w:t>
            </w:r>
            <w:r w:rsidR="00B34377">
              <w:rPr>
                <w:noProof/>
                <w:webHidden/>
              </w:rPr>
              <w:tab/>
            </w:r>
            <w:r w:rsidR="00B34377">
              <w:rPr>
                <w:noProof/>
                <w:webHidden/>
              </w:rPr>
              <w:fldChar w:fldCharType="begin"/>
            </w:r>
            <w:r w:rsidR="00B34377">
              <w:rPr>
                <w:noProof/>
                <w:webHidden/>
              </w:rPr>
              <w:instrText xml:space="preserve"> PAGEREF _Toc170721086 \h </w:instrText>
            </w:r>
            <w:r w:rsidR="00B34377">
              <w:rPr>
                <w:noProof/>
                <w:webHidden/>
              </w:rPr>
            </w:r>
            <w:r w:rsidR="00B34377">
              <w:rPr>
                <w:noProof/>
                <w:webHidden/>
              </w:rPr>
              <w:fldChar w:fldCharType="separate"/>
            </w:r>
            <w:r w:rsidR="003A3EB5">
              <w:rPr>
                <w:noProof/>
                <w:webHidden/>
              </w:rPr>
              <w:t>47</w:t>
            </w:r>
            <w:r w:rsidR="00B34377">
              <w:rPr>
                <w:noProof/>
                <w:webHidden/>
              </w:rPr>
              <w:fldChar w:fldCharType="end"/>
            </w:r>
          </w:hyperlink>
        </w:p>
        <w:p w14:paraId="786832FF" w14:textId="4E7492F9" w:rsidR="00B34377" w:rsidRDefault="00000000">
          <w:pPr>
            <w:pStyle w:val="Kazalovsebine3"/>
            <w:tabs>
              <w:tab w:val="right" w:leader="dot" w:pos="9062"/>
            </w:tabs>
            <w:rPr>
              <w:rFonts w:eastAsiaTheme="minorEastAsia"/>
              <w:noProof/>
              <w:lang w:eastAsia="sl-SI"/>
            </w:rPr>
          </w:pPr>
          <w:hyperlink w:anchor="_Toc170721087" w:history="1">
            <w:r w:rsidR="00B34377" w:rsidRPr="00807E99">
              <w:rPr>
                <w:rStyle w:val="Hiperpovezava"/>
                <w:noProof/>
              </w:rPr>
              <w:t>Podcilj 4: Okrepiti izvajanje evalvacije vzgojno-izobraževalnega sistema in samoevalvacije na ravni sistema z namenom nadaljnjega razvoja vzgoje in izobraževanja</w:t>
            </w:r>
            <w:r w:rsidR="00B34377">
              <w:rPr>
                <w:noProof/>
                <w:webHidden/>
              </w:rPr>
              <w:tab/>
            </w:r>
            <w:r w:rsidR="00B34377">
              <w:rPr>
                <w:noProof/>
                <w:webHidden/>
              </w:rPr>
              <w:fldChar w:fldCharType="begin"/>
            </w:r>
            <w:r w:rsidR="00B34377">
              <w:rPr>
                <w:noProof/>
                <w:webHidden/>
              </w:rPr>
              <w:instrText xml:space="preserve"> PAGEREF _Toc170721087 \h </w:instrText>
            </w:r>
            <w:r w:rsidR="00B34377">
              <w:rPr>
                <w:noProof/>
                <w:webHidden/>
              </w:rPr>
            </w:r>
            <w:r w:rsidR="00B34377">
              <w:rPr>
                <w:noProof/>
                <w:webHidden/>
              </w:rPr>
              <w:fldChar w:fldCharType="separate"/>
            </w:r>
            <w:r w:rsidR="003A3EB5">
              <w:rPr>
                <w:noProof/>
                <w:webHidden/>
              </w:rPr>
              <w:t>47</w:t>
            </w:r>
            <w:r w:rsidR="00B34377">
              <w:rPr>
                <w:noProof/>
                <w:webHidden/>
              </w:rPr>
              <w:fldChar w:fldCharType="end"/>
            </w:r>
          </w:hyperlink>
        </w:p>
        <w:p w14:paraId="50796376" w14:textId="05AD3B7C" w:rsidR="00B34377" w:rsidRDefault="00B10313">
          <w:pPr>
            <w:pStyle w:val="Kazalovsebine1"/>
            <w:tabs>
              <w:tab w:val="left" w:pos="440"/>
            </w:tabs>
            <w:rPr>
              <w:rFonts w:eastAsiaTheme="minorEastAsia"/>
              <w:b w:val="0"/>
              <w:bCs w:val="0"/>
              <w:shd w:val="clear" w:color="auto" w:fill="auto"/>
              <w:lang w:eastAsia="sl-SI"/>
            </w:rPr>
          </w:pPr>
          <w:r>
            <w:br/>
          </w:r>
          <w:hyperlink w:anchor="_Toc170721088" w:history="1">
            <w:r w:rsidR="00B34377" w:rsidRPr="00807E99">
              <w:rPr>
                <w:rStyle w:val="Hiperpovezava"/>
              </w:rPr>
              <w:t>6.</w:t>
            </w:r>
            <w:r w:rsidR="00B34377">
              <w:rPr>
                <w:rFonts w:eastAsiaTheme="minorEastAsia"/>
                <w:b w:val="0"/>
                <w:bCs w:val="0"/>
                <w:shd w:val="clear" w:color="auto" w:fill="auto"/>
                <w:lang w:eastAsia="sl-SI"/>
              </w:rPr>
              <w:tab/>
            </w:r>
            <w:r w:rsidR="00B34377" w:rsidRPr="00807E99">
              <w:rPr>
                <w:rStyle w:val="Hiperpovezava"/>
              </w:rPr>
              <w:t>Prednostno področje 6: Vzgojno-izobraževalni sistem</w:t>
            </w:r>
            <w:r w:rsidR="00B34377">
              <w:rPr>
                <w:webHidden/>
              </w:rPr>
              <w:tab/>
            </w:r>
            <w:r w:rsidR="00B34377">
              <w:rPr>
                <w:webHidden/>
              </w:rPr>
              <w:fldChar w:fldCharType="begin"/>
            </w:r>
            <w:r w:rsidR="00B34377">
              <w:rPr>
                <w:webHidden/>
              </w:rPr>
              <w:instrText xml:space="preserve"> PAGEREF _Toc170721088 \h </w:instrText>
            </w:r>
            <w:r w:rsidR="00B34377">
              <w:rPr>
                <w:webHidden/>
              </w:rPr>
            </w:r>
            <w:r w:rsidR="00B34377">
              <w:rPr>
                <w:webHidden/>
              </w:rPr>
              <w:fldChar w:fldCharType="separate"/>
            </w:r>
            <w:r w:rsidR="003A3EB5">
              <w:rPr>
                <w:webHidden/>
              </w:rPr>
              <w:t>49</w:t>
            </w:r>
            <w:r w:rsidR="00B34377">
              <w:rPr>
                <w:webHidden/>
              </w:rPr>
              <w:fldChar w:fldCharType="end"/>
            </w:r>
          </w:hyperlink>
        </w:p>
        <w:p w14:paraId="5BE98566" w14:textId="77AF4DA2" w:rsidR="00B34377" w:rsidRDefault="00000000">
          <w:pPr>
            <w:pStyle w:val="Kazalovsebine2"/>
            <w:tabs>
              <w:tab w:val="right" w:leader="dot" w:pos="9062"/>
            </w:tabs>
            <w:rPr>
              <w:rFonts w:eastAsiaTheme="minorEastAsia"/>
              <w:noProof/>
              <w:lang w:eastAsia="sl-SI"/>
            </w:rPr>
          </w:pPr>
          <w:hyperlink w:anchor="_Toc170721089" w:history="1">
            <w:r w:rsidR="00B34377" w:rsidRPr="00807E99">
              <w:rPr>
                <w:rStyle w:val="Hiperpovezava"/>
                <w:rFonts w:eastAsia="Times New Roman"/>
                <w:noProof/>
                <w:lang w:eastAsia="sl-SI"/>
              </w:rPr>
              <w:t>Strateški cilj 6.1: Posodobitev vzgojno-izobraževalnega sistema</w:t>
            </w:r>
            <w:r w:rsidR="00B34377">
              <w:rPr>
                <w:noProof/>
                <w:webHidden/>
              </w:rPr>
              <w:tab/>
            </w:r>
            <w:r w:rsidR="00B34377">
              <w:rPr>
                <w:noProof/>
                <w:webHidden/>
              </w:rPr>
              <w:fldChar w:fldCharType="begin"/>
            </w:r>
            <w:r w:rsidR="00B34377">
              <w:rPr>
                <w:noProof/>
                <w:webHidden/>
              </w:rPr>
              <w:instrText xml:space="preserve"> PAGEREF _Toc170721089 \h </w:instrText>
            </w:r>
            <w:r w:rsidR="00B34377">
              <w:rPr>
                <w:noProof/>
                <w:webHidden/>
              </w:rPr>
            </w:r>
            <w:r w:rsidR="00B34377">
              <w:rPr>
                <w:noProof/>
                <w:webHidden/>
              </w:rPr>
              <w:fldChar w:fldCharType="separate"/>
            </w:r>
            <w:r w:rsidR="003A3EB5">
              <w:rPr>
                <w:noProof/>
                <w:webHidden/>
              </w:rPr>
              <w:t>49</w:t>
            </w:r>
            <w:r w:rsidR="00B34377">
              <w:rPr>
                <w:noProof/>
                <w:webHidden/>
              </w:rPr>
              <w:fldChar w:fldCharType="end"/>
            </w:r>
          </w:hyperlink>
        </w:p>
        <w:p w14:paraId="28AF8A99" w14:textId="58BCBE1A" w:rsidR="00B34377" w:rsidRDefault="00000000">
          <w:pPr>
            <w:pStyle w:val="Kazalovsebine3"/>
            <w:tabs>
              <w:tab w:val="right" w:leader="dot" w:pos="9062"/>
            </w:tabs>
            <w:rPr>
              <w:rFonts w:eastAsiaTheme="minorEastAsia"/>
              <w:noProof/>
              <w:lang w:eastAsia="sl-SI"/>
            </w:rPr>
          </w:pPr>
          <w:hyperlink w:anchor="_Toc170721090" w:history="1">
            <w:r w:rsidR="00B34377" w:rsidRPr="00807E99">
              <w:rPr>
                <w:rStyle w:val="Hiperpovezava"/>
                <w:noProof/>
              </w:rPr>
              <w:t>Podcilj 1: Posodobiti sistem predšolske vzgoje</w:t>
            </w:r>
            <w:r w:rsidR="00B34377">
              <w:rPr>
                <w:noProof/>
                <w:webHidden/>
              </w:rPr>
              <w:tab/>
            </w:r>
            <w:r w:rsidR="00B34377">
              <w:rPr>
                <w:noProof/>
                <w:webHidden/>
              </w:rPr>
              <w:fldChar w:fldCharType="begin"/>
            </w:r>
            <w:r w:rsidR="00B34377">
              <w:rPr>
                <w:noProof/>
                <w:webHidden/>
              </w:rPr>
              <w:instrText xml:space="preserve"> PAGEREF _Toc170721090 \h </w:instrText>
            </w:r>
            <w:r w:rsidR="00B34377">
              <w:rPr>
                <w:noProof/>
                <w:webHidden/>
              </w:rPr>
            </w:r>
            <w:r w:rsidR="00B34377">
              <w:rPr>
                <w:noProof/>
                <w:webHidden/>
              </w:rPr>
              <w:fldChar w:fldCharType="separate"/>
            </w:r>
            <w:r w:rsidR="003A3EB5">
              <w:rPr>
                <w:noProof/>
                <w:webHidden/>
              </w:rPr>
              <w:t>49</w:t>
            </w:r>
            <w:r w:rsidR="00B34377">
              <w:rPr>
                <w:noProof/>
                <w:webHidden/>
              </w:rPr>
              <w:fldChar w:fldCharType="end"/>
            </w:r>
          </w:hyperlink>
        </w:p>
        <w:p w14:paraId="7164E2AD" w14:textId="371D43BB" w:rsidR="00B34377" w:rsidRDefault="00000000">
          <w:pPr>
            <w:pStyle w:val="Kazalovsebine3"/>
            <w:tabs>
              <w:tab w:val="right" w:leader="dot" w:pos="9062"/>
            </w:tabs>
            <w:rPr>
              <w:rFonts w:eastAsiaTheme="minorEastAsia"/>
              <w:noProof/>
              <w:lang w:eastAsia="sl-SI"/>
            </w:rPr>
          </w:pPr>
          <w:hyperlink w:anchor="_Toc170721091" w:history="1">
            <w:r w:rsidR="00B34377" w:rsidRPr="00807E99">
              <w:rPr>
                <w:rStyle w:val="Hiperpovezava"/>
                <w:noProof/>
              </w:rPr>
              <w:t>Podcilj 2: Posodobiti sistem nacionalnega preverjanja znanja v osnovni šoli</w:t>
            </w:r>
            <w:r w:rsidR="00B34377">
              <w:rPr>
                <w:noProof/>
                <w:webHidden/>
              </w:rPr>
              <w:tab/>
            </w:r>
            <w:r w:rsidR="00B34377">
              <w:rPr>
                <w:noProof/>
                <w:webHidden/>
              </w:rPr>
              <w:fldChar w:fldCharType="begin"/>
            </w:r>
            <w:r w:rsidR="00B34377">
              <w:rPr>
                <w:noProof/>
                <w:webHidden/>
              </w:rPr>
              <w:instrText xml:space="preserve"> PAGEREF _Toc170721091 \h </w:instrText>
            </w:r>
            <w:r w:rsidR="00B34377">
              <w:rPr>
                <w:noProof/>
                <w:webHidden/>
              </w:rPr>
            </w:r>
            <w:r w:rsidR="00B34377">
              <w:rPr>
                <w:noProof/>
                <w:webHidden/>
              </w:rPr>
              <w:fldChar w:fldCharType="separate"/>
            </w:r>
            <w:r w:rsidR="003A3EB5">
              <w:rPr>
                <w:noProof/>
                <w:webHidden/>
              </w:rPr>
              <w:t>49</w:t>
            </w:r>
            <w:r w:rsidR="00B34377">
              <w:rPr>
                <w:noProof/>
                <w:webHidden/>
              </w:rPr>
              <w:fldChar w:fldCharType="end"/>
            </w:r>
          </w:hyperlink>
        </w:p>
        <w:p w14:paraId="4658F18C" w14:textId="650D1870" w:rsidR="00B34377" w:rsidRDefault="00000000">
          <w:pPr>
            <w:pStyle w:val="Kazalovsebine3"/>
            <w:tabs>
              <w:tab w:val="right" w:leader="dot" w:pos="9062"/>
            </w:tabs>
            <w:rPr>
              <w:rFonts w:eastAsiaTheme="minorEastAsia"/>
              <w:noProof/>
              <w:lang w:eastAsia="sl-SI"/>
            </w:rPr>
          </w:pPr>
          <w:hyperlink w:anchor="_Toc170721092" w:history="1">
            <w:r w:rsidR="00B34377" w:rsidRPr="00807E99">
              <w:rPr>
                <w:rStyle w:val="Hiperpovezava"/>
                <w:noProof/>
              </w:rPr>
              <w:t>Podcilj 3: Doseči večjezičnost učencev, dijakov in odraslih na različnih ravneh znanja jezikov</w:t>
            </w:r>
            <w:r w:rsidR="00B34377">
              <w:rPr>
                <w:noProof/>
                <w:webHidden/>
              </w:rPr>
              <w:tab/>
            </w:r>
            <w:r w:rsidR="00B34377">
              <w:rPr>
                <w:noProof/>
                <w:webHidden/>
              </w:rPr>
              <w:fldChar w:fldCharType="begin"/>
            </w:r>
            <w:r w:rsidR="00B34377">
              <w:rPr>
                <w:noProof/>
                <w:webHidden/>
              </w:rPr>
              <w:instrText xml:space="preserve"> PAGEREF _Toc170721092 \h </w:instrText>
            </w:r>
            <w:r w:rsidR="00B34377">
              <w:rPr>
                <w:noProof/>
                <w:webHidden/>
              </w:rPr>
            </w:r>
            <w:r w:rsidR="00B34377">
              <w:rPr>
                <w:noProof/>
                <w:webHidden/>
              </w:rPr>
              <w:fldChar w:fldCharType="separate"/>
            </w:r>
            <w:r w:rsidR="003A3EB5">
              <w:rPr>
                <w:noProof/>
                <w:webHidden/>
              </w:rPr>
              <w:t>50</w:t>
            </w:r>
            <w:r w:rsidR="00B34377">
              <w:rPr>
                <w:noProof/>
                <w:webHidden/>
              </w:rPr>
              <w:fldChar w:fldCharType="end"/>
            </w:r>
          </w:hyperlink>
        </w:p>
        <w:p w14:paraId="5D375482" w14:textId="4A60001F" w:rsidR="00B34377" w:rsidRDefault="00000000">
          <w:pPr>
            <w:pStyle w:val="Kazalovsebine3"/>
            <w:tabs>
              <w:tab w:val="right" w:leader="dot" w:pos="9062"/>
            </w:tabs>
            <w:rPr>
              <w:rFonts w:eastAsiaTheme="minorEastAsia"/>
              <w:noProof/>
              <w:lang w:eastAsia="sl-SI"/>
            </w:rPr>
          </w:pPr>
          <w:hyperlink w:anchor="_Toc170721093" w:history="1">
            <w:r w:rsidR="00B34377" w:rsidRPr="00807E99">
              <w:rPr>
                <w:rStyle w:val="Hiperpovezava"/>
                <w:noProof/>
              </w:rPr>
              <w:t>Podcilj 4: Posodobiti sistem srednješolskega izobraževanja</w:t>
            </w:r>
            <w:r w:rsidR="00B34377">
              <w:rPr>
                <w:noProof/>
                <w:webHidden/>
              </w:rPr>
              <w:tab/>
            </w:r>
            <w:r w:rsidR="00B34377">
              <w:rPr>
                <w:noProof/>
                <w:webHidden/>
              </w:rPr>
              <w:fldChar w:fldCharType="begin"/>
            </w:r>
            <w:r w:rsidR="00B34377">
              <w:rPr>
                <w:noProof/>
                <w:webHidden/>
              </w:rPr>
              <w:instrText xml:space="preserve"> PAGEREF _Toc170721093 \h </w:instrText>
            </w:r>
            <w:r w:rsidR="00B34377">
              <w:rPr>
                <w:noProof/>
                <w:webHidden/>
              </w:rPr>
            </w:r>
            <w:r w:rsidR="00B34377">
              <w:rPr>
                <w:noProof/>
                <w:webHidden/>
              </w:rPr>
              <w:fldChar w:fldCharType="separate"/>
            </w:r>
            <w:r w:rsidR="003A3EB5">
              <w:rPr>
                <w:noProof/>
                <w:webHidden/>
              </w:rPr>
              <w:t>50</w:t>
            </w:r>
            <w:r w:rsidR="00B34377">
              <w:rPr>
                <w:noProof/>
                <w:webHidden/>
              </w:rPr>
              <w:fldChar w:fldCharType="end"/>
            </w:r>
          </w:hyperlink>
        </w:p>
        <w:p w14:paraId="2EB1F876" w14:textId="4EA01A60" w:rsidR="00B34377" w:rsidRDefault="00000000">
          <w:pPr>
            <w:pStyle w:val="Kazalovsebine3"/>
            <w:tabs>
              <w:tab w:val="right" w:leader="dot" w:pos="9062"/>
            </w:tabs>
            <w:rPr>
              <w:rFonts w:eastAsiaTheme="minorEastAsia"/>
              <w:noProof/>
              <w:lang w:eastAsia="sl-SI"/>
            </w:rPr>
          </w:pPr>
          <w:hyperlink w:anchor="_Toc170721094" w:history="1">
            <w:r w:rsidR="00B34377" w:rsidRPr="00807E99">
              <w:rPr>
                <w:rStyle w:val="Hiperpovezava"/>
                <w:noProof/>
              </w:rPr>
              <w:t>Podcilj 5: Posodobiti sistem glasbenega izobraževanja</w:t>
            </w:r>
            <w:r w:rsidR="00B34377">
              <w:rPr>
                <w:noProof/>
                <w:webHidden/>
              </w:rPr>
              <w:tab/>
            </w:r>
            <w:r w:rsidR="00B34377">
              <w:rPr>
                <w:noProof/>
                <w:webHidden/>
              </w:rPr>
              <w:fldChar w:fldCharType="begin"/>
            </w:r>
            <w:r w:rsidR="00B34377">
              <w:rPr>
                <w:noProof/>
                <w:webHidden/>
              </w:rPr>
              <w:instrText xml:space="preserve"> PAGEREF _Toc170721094 \h </w:instrText>
            </w:r>
            <w:r w:rsidR="00B34377">
              <w:rPr>
                <w:noProof/>
                <w:webHidden/>
              </w:rPr>
            </w:r>
            <w:r w:rsidR="00B34377">
              <w:rPr>
                <w:noProof/>
                <w:webHidden/>
              </w:rPr>
              <w:fldChar w:fldCharType="separate"/>
            </w:r>
            <w:r w:rsidR="003A3EB5">
              <w:rPr>
                <w:noProof/>
                <w:webHidden/>
              </w:rPr>
              <w:t>51</w:t>
            </w:r>
            <w:r w:rsidR="00B34377">
              <w:rPr>
                <w:noProof/>
                <w:webHidden/>
              </w:rPr>
              <w:fldChar w:fldCharType="end"/>
            </w:r>
          </w:hyperlink>
        </w:p>
        <w:p w14:paraId="7C959CA8" w14:textId="550666B4" w:rsidR="00B34377" w:rsidRDefault="00000000">
          <w:pPr>
            <w:pStyle w:val="Kazalovsebine3"/>
            <w:tabs>
              <w:tab w:val="right" w:leader="dot" w:pos="9062"/>
            </w:tabs>
            <w:rPr>
              <w:rFonts w:eastAsiaTheme="minorEastAsia"/>
              <w:noProof/>
              <w:lang w:eastAsia="sl-SI"/>
            </w:rPr>
          </w:pPr>
          <w:hyperlink w:anchor="_Toc170721095" w:history="1">
            <w:r w:rsidR="00B34377" w:rsidRPr="00807E99">
              <w:rPr>
                <w:rStyle w:val="Hiperpovezava"/>
                <w:noProof/>
              </w:rPr>
              <w:t>Podcilj 6: Spodbuditi večjo gibalno aktivnost učencev, dijakov in odraslih</w:t>
            </w:r>
            <w:r w:rsidR="00B34377">
              <w:rPr>
                <w:noProof/>
                <w:webHidden/>
              </w:rPr>
              <w:tab/>
            </w:r>
            <w:r w:rsidR="00B34377">
              <w:rPr>
                <w:noProof/>
                <w:webHidden/>
              </w:rPr>
              <w:fldChar w:fldCharType="begin"/>
            </w:r>
            <w:r w:rsidR="00B34377">
              <w:rPr>
                <w:noProof/>
                <w:webHidden/>
              </w:rPr>
              <w:instrText xml:space="preserve"> PAGEREF _Toc170721095 \h </w:instrText>
            </w:r>
            <w:r w:rsidR="00B34377">
              <w:rPr>
                <w:noProof/>
                <w:webHidden/>
              </w:rPr>
            </w:r>
            <w:r w:rsidR="00B34377">
              <w:rPr>
                <w:noProof/>
                <w:webHidden/>
              </w:rPr>
              <w:fldChar w:fldCharType="separate"/>
            </w:r>
            <w:r w:rsidR="003A3EB5">
              <w:rPr>
                <w:noProof/>
                <w:webHidden/>
              </w:rPr>
              <w:t>51</w:t>
            </w:r>
            <w:r w:rsidR="00B34377">
              <w:rPr>
                <w:noProof/>
                <w:webHidden/>
              </w:rPr>
              <w:fldChar w:fldCharType="end"/>
            </w:r>
          </w:hyperlink>
        </w:p>
        <w:p w14:paraId="12A7D86A" w14:textId="762AF200" w:rsidR="00B34377" w:rsidRDefault="00000000">
          <w:pPr>
            <w:pStyle w:val="Kazalovsebine3"/>
            <w:tabs>
              <w:tab w:val="right" w:leader="dot" w:pos="9062"/>
            </w:tabs>
            <w:rPr>
              <w:rFonts w:eastAsiaTheme="minorEastAsia"/>
              <w:noProof/>
              <w:lang w:eastAsia="sl-SI"/>
            </w:rPr>
          </w:pPr>
          <w:hyperlink w:anchor="_Toc170721096" w:history="1">
            <w:r w:rsidR="00B34377" w:rsidRPr="00807E99">
              <w:rPr>
                <w:rStyle w:val="Hiperpovezava"/>
                <w:noProof/>
              </w:rPr>
              <w:t>Podcilj 7: Ohraniti vzgojo in izobraževanje na narodno mešanih območjih v Sloveniji ter podpirati ohranjanje slovenske identitete zunaj meja Slovenije</w:t>
            </w:r>
            <w:r w:rsidR="00B34377">
              <w:rPr>
                <w:noProof/>
                <w:webHidden/>
              </w:rPr>
              <w:tab/>
            </w:r>
            <w:r w:rsidR="00B34377">
              <w:rPr>
                <w:noProof/>
                <w:webHidden/>
              </w:rPr>
              <w:fldChar w:fldCharType="begin"/>
            </w:r>
            <w:r w:rsidR="00B34377">
              <w:rPr>
                <w:noProof/>
                <w:webHidden/>
              </w:rPr>
              <w:instrText xml:space="preserve"> PAGEREF _Toc170721096 \h </w:instrText>
            </w:r>
            <w:r w:rsidR="00B34377">
              <w:rPr>
                <w:noProof/>
                <w:webHidden/>
              </w:rPr>
            </w:r>
            <w:r w:rsidR="00B34377">
              <w:rPr>
                <w:noProof/>
                <w:webHidden/>
              </w:rPr>
              <w:fldChar w:fldCharType="separate"/>
            </w:r>
            <w:r w:rsidR="003A3EB5">
              <w:rPr>
                <w:noProof/>
                <w:webHidden/>
              </w:rPr>
              <w:t>51</w:t>
            </w:r>
            <w:r w:rsidR="00B34377">
              <w:rPr>
                <w:noProof/>
                <w:webHidden/>
              </w:rPr>
              <w:fldChar w:fldCharType="end"/>
            </w:r>
          </w:hyperlink>
        </w:p>
        <w:p w14:paraId="4C2605E4" w14:textId="6677A6EA" w:rsidR="00B34377" w:rsidRDefault="00000000">
          <w:pPr>
            <w:pStyle w:val="Kazalovsebine3"/>
            <w:tabs>
              <w:tab w:val="right" w:leader="dot" w:pos="9062"/>
            </w:tabs>
            <w:rPr>
              <w:rFonts w:eastAsiaTheme="minorEastAsia"/>
              <w:noProof/>
              <w:lang w:eastAsia="sl-SI"/>
            </w:rPr>
          </w:pPr>
          <w:hyperlink w:anchor="_Toc170721097" w:history="1">
            <w:r w:rsidR="00B34377" w:rsidRPr="00807E99">
              <w:rPr>
                <w:rStyle w:val="Hiperpovezava"/>
                <w:noProof/>
              </w:rPr>
              <w:t>Podcilj 8: Zagotavljati stabilne investicije v vzgojno-izobraževalnem sistemu</w:t>
            </w:r>
            <w:r w:rsidR="00B34377">
              <w:rPr>
                <w:noProof/>
                <w:webHidden/>
              </w:rPr>
              <w:tab/>
            </w:r>
            <w:r w:rsidR="00B34377">
              <w:rPr>
                <w:noProof/>
                <w:webHidden/>
              </w:rPr>
              <w:fldChar w:fldCharType="begin"/>
            </w:r>
            <w:r w:rsidR="00B34377">
              <w:rPr>
                <w:noProof/>
                <w:webHidden/>
              </w:rPr>
              <w:instrText xml:space="preserve"> PAGEREF _Toc170721097 \h </w:instrText>
            </w:r>
            <w:r w:rsidR="00B34377">
              <w:rPr>
                <w:noProof/>
                <w:webHidden/>
              </w:rPr>
            </w:r>
            <w:r w:rsidR="00B34377">
              <w:rPr>
                <w:noProof/>
                <w:webHidden/>
              </w:rPr>
              <w:fldChar w:fldCharType="separate"/>
            </w:r>
            <w:r w:rsidR="003A3EB5">
              <w:rPr>
                <w:noProof/>
                <w:webHidden/>
              </w:rPr>
              <w:t>52</w:t>
            </w:r>
            <w:r w:rsidR="00B34377">
              <w:rPr>
                <w:noProof/>
                <w:webHidden/>
              </w:rPr>
              <w:fldChar w:fldCharType="end"/>
            </w:r>
          </w:hyperlink>
        </w:p>
        <w:p w14:paraId="69BCDC2F" w14:textId="3C12CB88" w:rsidR="00B34377" w:rsidRDefault="00000000">
          <w:pPr>
            <w:pStyle w:val="Kazalovsebine2"/>
            <w:tabs>
              <w:tab w:val="right" w:leader="dot" w:pos="9062"/>
            </w:tabs>
            <w:rPr>
              <w:rFonts w:eastAsiaTheme="minorEastAsia"/>
              <w:noProof/>
              <w:lang w:eastAsia="sl-SI"/>
            </w:rPr>
          </w:pPr>
          <w:hyperlink w:anchor="_Toc170721098" w:history="1">
            <w:r w:rsidR="00B34377" w:rsidRPr="00807E99">
              <w:rPr>
                <w:rStyle w:val="Hiperpovezava"/>
                <w:rFonts w:eastAsia="Times New Roman"/>
                <w:noProof/>
                <w:lang w:eastAsia="sl-SI"/>
              </w:rPr>
              <w:t>Strateški cilj 6.2: Povečanje javnih sredstev za vzgojno-izobraževalni sistem</w:t>
            </w:r>
            <w:r w:rsidR="00B34377">
              <w:rPr>
                <w:noProof/>
                <w:webHidden/>
              </w:rPr>
              <w:tab/>
            </w:r>
            <w:r w:rsidR="00B34377">
              <w:rPr>
                <w:noProof/>
                <w:webHidden/>
              </w:rPr>
              <w:fldChar w:fldCharType="begin"/>
            </w:r>
            <w:r w:rsidR="00B34377">
              <w:rPr>
                <w:noProof/>
                <w:webHidden/>
              </w:rPr>
              <w:instrText xml:space="preserve"> PAGEREF _Toc170721098 \h </w:instrText>
            </w:r>
            <w:r w:rsidR="00B34377">
              <w:rPr>
                <w:noProof/>
                <w:webHidden/>
              </w:rPr>
            </w:r>
            <w:r w:rsidR="00B34377">
              <w:rPr>
                <w:noProof/>
                <w:webHidden/>
              </w:rPr>
              <w:fldChar w:fldCharType="separate"/>
            </w:r>
            <w:r w:rsidR="003A3EB5">
              <w:rPr>
                <w:noProof/>
                <w:webHidden/>
              </w:rPr>
              <w:t>52</w:t>
            </w:r>
            <w:r w:rsidR="00B34377">
              <w:rPr>
                <w:noProof/>
                <w:webHidden/>
              </w:rPr>
              <w:fldChar w:fldCharType="end"/>
            </w:r>
          </w:hyperlink>
        </w:p>
        <w:p w14:paraId="0D57E78C" w14:textId="61C51480" w:rsidR="00B34377" w:rsidRDefault="00B10313">
          <w:pPr>
            <w:pStyle w:val="Kazalovsebine1"/>
            <w:tabs>
              <w:tab w:val="left" w:pos="440"/>
            </w:tabs>
            <w:rPr>
              <w:rFonts w:eastAsiaTheme="minorEastAsia"/>
              <w:b w:val="0"/>
              <w:bCs w:val="0"/>
              <w:shd w:val="clear" w:color="auto" w:fill="auto"/>
              <w:lang w:eastAsia="sl-SI"/>
            </w:rPr>
          </w:pPr>
          <w:r>
            <w:br/>
          </w:r>
          <w:hyperlink w:anchor="_Toc170721099" w:history="1">
            <w:r w:rsidR="00B34377" w:rsidRPr="00807E99">
              <w:rPr>
                <w:rStyle w:val="Hiperpovezava"/>
              </w:rPr>
              <w:t>7.</w:t>
            </w:r>
            <w:r w:rsidR="00B34377">
              <w:rPr>
                <w:rFonts w:eastAsiaTheme="minorEastAsia"/>
                <w:b w:val="0"/>
                <w:bCs w:val="0"/>
                <w:shd w:val="clear" w:color="auto" w:fill="auto"/>
                <w:lang w:eastAsia="sl-SI"/>
              </w:rPr>
              <w:tab/>
            </w:r>
            <w:r w:rsidR="00B34377" w:rsidRPr="00807E99">
              <w:rPr>
                <w:rStyle w:val="Hiperpovezava"/>
              </w:rPr>
              <w:t>Viri in literatura</w:t>
            </w:r>
            <w:r w:rsidR="00B34377">
              <w:rPr>
                <w:webHidden/>
              </w:rPr>
              <w:tab/>
            </w:r>
            <w:r w:rsidR="00B34377">
              <w:rPr>
                <w:webHidden/>
              </w:rPr>
              <w:fldChar w:fldCharType="begin"/>
            </w:r>
            <w:r w:rsidR="00B34377">
              <w:rPr>
                <w:webHidden/>
              </w:rPr>
              <w:instrText xml:space="preserve"> PAGEREF _Toc170721099 \h </w:instrText>
            </w:r>
            <w:r w:rsidR="00B34377">
              <w:rPr>
                <w:webHidden/>
              </w:rPr>
            </w:r>
            <w:r w:rsidR="00B34377">
              <w:rPr>
                <w:webHidden/>
              </w:rPr>
              <w:fldChar w:fldCharType="separate"/>
            </w:r>
            <w:r w:rsidR="003A3EB5">
              <w:rPr>
                <w:webHidden/>
              </w:rPr>
              <w:t>53</w:t>
            </w:r>
            <w:r w:rsidR="00B34377">
              <w:rPr>
                <w:webHidden/>
              </w:rPr>
              <w:fldChar w:fldCharType="end"/>
            </w:r>
          </w:hyperlink>
        </w:p>
        <w:p w14:paraId="501D13BA" w14:textId="005A8BA1" w:rsidR="002D16E7" w:rsidRDefault="002D16E7" w:rsidP="002D16E7">
          <w:pPr>
            <w:pStyle w:val="Naslov1"/>
            <w:rPr>
              <w:shd w:val="clear" w:color="auto" w:fill="FFFFFF"/>
            </w:rPr>
          </w:pPr>
          <w:r>
            <w:rPr>
              <w:b w:val="0"/>
              <w:bCs/>
            </w:rPr>
            <w:fldChar w:fldCharType="end"/>
          </w:r>
        </w:p>
      </w:sdtContent>
    </w:sdt>
    <w:p w14:paraId="534CA220" w14:textId="47004F6E" w:rsidR="00B86AE8" w:rsidRPr="00B86AE8" w:rsidRDefault="00B86AE8" w:rsidP="00B86AE8">
      <w:pPr>
        <w:tabs>
          <w:tab w:val="left" w:pos="1500"/>
        </w:tabs>
        <w:sectPr w:rsidR="00B86AE8" w:rsidRPr="00B86AE8">
          <w:pgSz w:w="11906" w:h="16838"/>
          <w:pgMar w:top="1417" w:right="1417" w:bottom="1417" w:left="1417" w:header="708" w:footer="708" w:gutter="0"/>
          <w:cols w:space="708"/>
          <w:docGrid w:linePitch="360"/>
        </w:sectPr>
      </w:pPr>
      <w:r>
        <w:tab/>
      </w:r>
    </w:p>
    <w:p w14:paraId="764CDA9B" w14:textId="665C8D9C" w:rsidR="00DE6927" w:rsidRDefault="008224D8" w:rsidP="00184DDB">
      <w:pPr>
        <w:pStyle w:val="Naslov1"/>
        <w:rPr>
          <w:shd w:val="clear" w:color="auto" w:fill="FFFFFF"/>
        </w:rPr>
      </w:pPr>
      <w:bookmarkStart w:id="0" w:name="_Toc170721016"/>
      <w:r w:rsidRPr="00935993">
        <w:rPr>
          <w:shd w:val="clear" w:color="auto" w:fill="FFFFFF"/>
        </w:rPr>
        <w:lastRenderedPageBreak/>
        <w:t>U</w:t>
      </w:r>
      <w:r w:rsidR="00D946F5" w:rsidRPr="00935993">
        <w:rPr>
          <w:shd w:val="clear" w:color="auto" w:fill="FFFFFF"/>
        </w:rPr>
        <w:t>vod</w:t>
      </w:r>
      <w:bookmarkEnd w:id="0"/>
    </w:p>
    <w:p w14:paraId="552B0AB4" w14:textId="77777777" w:rsidR="00FB5583" w:rsidRPr="00FB5583" w:rsidRDefault="00FB5583" w:rsidP="00FB5583"/>
    <w:p w14:paraId="7FD464AB" w14:textId="77777777" w:rsidR="00DE6927" w:rsidRPr="00935993" w:rsidRDefault="00DE6927" w:rsidP="00DE6927">
      <w:pPr>
        <w:spacing w:after="0" w:line="276" w:lineRule="auto"/>
        <w:jc w:val="both"/>
        <w:rPr>
          <w:rFonts w:cstheme="minorHAnsi"/>
          <w:bCs/>
        </w:rPr>
      </w:pPr>
      <w:r w:rsidRPr="00935993">
        <w:rPr>
          <w:rFonts w:cstheme="minorHAnsi"/>
          <w:bCs/>
        </w:rPr>
        <w:t xml:space="preserve">Z namenom priprave sodobne usmeritve vzgojno-izobraževalnega sistema za naslednje desetletno obdobje je novembra 2022 takratni minister, pristojen za področje izobraževanja, dr. Igor Papič, objavil Javni poziv za kandidiranje strokovnjakov in strokovnjakinj s področja vzgoje in izobraževanja za člane delovne skupine. Decembra 2022 je bila imenovana delovna skupina za pripravo </w:t>
      </w:r>
      <w:r w:rsidRPr="00935993">
        <w:rPr>
          <w:rFonts w:cstheme="minorHAnsi"/>
          <w:b/>
        </w:rPr>
        <w:t>Nacionalnega programa vzgoje in izobraževanja za obdobje 2023–2033 (NPVI)</w:t>
      </w:r>
      <w:r w:rsidRPr="00935993">
        <w:rPr>
          <w:rFonts w:cstheme="minorHAnsi"/>
          <w:bCs/>
        </w:rPr>
        <w:t xml:space="preserve">. Glavna naloga te skupine je bila v enem letu pripraviti predlog NPVI za naslednje desetletno obdobje, in sicer z jasno opredeljenimi strateškimi cilji ter s spremljajočimi ukrepi za njihovo uvedbo v prakso. </w:t>
      </w:r>
    </w:p>
    <w:p w14:paraId="1226E1F8" w14:textId="77777777" w:rsidR="00DE6927" w:rsidRPr="00935993" w:rsidRDefault="00DE6927" w:rsidP="00DE6927">
      <w:pPr>
        <w:spacing w:after="0" w:line="276" w:lineRule="auto"/>
        <w:jc w:val="both"/>
        <w:rPr>
          <w:rFonts w:cstheme="minorHAnsi"/>
          <w:bCs/>
        </w:rPr>
      </w:pPr>
    </w:p>
    <w:p w14:paraId="78B7A5A8" w14:textId="696CD60B" w:rsidR="00DE6927" w:rsidRPr="00935993" w:rsidRDefault="00DE6927" w:rsidP="00DE6927">
      <w:pPr>
        <w:spacing w:after="0" w:line="276" w:lineRule="auto"/>
        <w:jc w:val="both"/>
        <w:rPr>
          <w:rFonts w:cstheme="minorHAnsi"/>
          <w:bCs/>
        </w:rPr>
      </w:pPr>
      <w:r w:rsidRPr="00935993">
        <w:rPr>
          <w:rFonts w:cstheme="minorHAnsi"/>
          <w:bCs/>
        </w:rPr>
        <w:t xml:space="preserve">Delovna skupina za pripravo NPVI se je organizirala v šest </w:t>
      </w:r>
      <w:r w:rsidRPr="00935993">
        <w:rPr>
          <w:rFonts w:cstheme="minorHAnsi"/>
        </w:rPr>
        <w:t>delovnih podskupin, ki so obravnavale naslednja prednostna vzgojno-izobraževalna področja</w:t>
      </w:r>
      <w:r w:rsidRPr="00935993">
        <w:rPr>
          <w:rFonts w:cstheme="minorHAnsi"/>
          <w:bCs/>
        </w:rPr>
        <w:t>:</w:t>
      </w:r>
    </w:p>
    <w:p w14:paraId="385B1192"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Družbeni razvoj ter vloga vzgoje in izobraževanja</w:t>
      </w:r>
    </w:p>
    <w:p w14:paraId="18BDEB7A"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Zagotavljanje varnega in spodbudnega okolja za optimalni razvoj posameznika</w:t>
      </w:r>
    </w:p>
    <w:p w14:paraId="48FF6E34"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 xml:space="preserve">Poučevanje, učenje, spremljanje napredka ter preverjanje in ocenjevanje znanja </w:t>
      </w:r>
    </w:p>
    <w:p w14:paraId="0A33944A"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Strokovni in karierni razvoj zaposlenih v vzgoji in izobraževanju</w:t>
      </w:r>
    </w:p>
    <w:p w14:paraId="77CC94B9"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Sistem ugotavljanja in zagotavljanja kakovosti</w:t>
      </w:r>
    </w:p>
    <w:p w14:paraId="7E728619" w14:textId="77777777" w:rsidR="00DE6927" w:rsidRPr="00935993" w:rsidRDefault="00DE6927" w:rsidP="00D166AF">
      <w:pPr>
        <w:pStyle w:val="Odstavekseznama"/>
        <w:numPr>
          <w:ilvl w:val="0"/>
          <w:numId w:val="30"/>
        </w:numPr>
        <w:spacing w:after="0" w:line="276" w:lineRule="auto"/>
        <w:ind w:left="360"/>
        <w:jc w:val="both"/>
        <w:rPr>
          <w:rFonts w:cstheme="minorHAnsi"/>
        </w:rPr>
      </w:pPr>
      <w:r w:rsidRPr="00935993">
        <w:rPr>
          <w:rFonts w:cstheme="minorHAnsi"/>
        </w:rPr>
        <w:t>Vzgojno-izobraževalni sistem</w:t>
      </w:r>
    </w:p>
    <w:p w14:paraId="1DFB758E" w14:textId="77777777" w:rsidR="00D87362" w:rsidRPr="00935993" w:rsidRDefault="00D87362" w:rsidP="00DE6927">
      <w:pPr>
        <w:spacing w:after="0" w:line="276" w:lineRule="auto"/>
        <w:jc w:val="both"/>
        <w:rPr>
          <w:rFonts w:cstheme="minorHAnsi"/>
        </w:rPr>
      </w:pPr>
    </w:p>
    <w:p w14:paraId="3A916494" w14:textId="6EF314FB" w:rsidR="00DE6927" w:rsidRPr="00935993" w:rsidRDefault="00DE6927" w:rsidP="008C303F">
      <w:pPr>
        <w:spacing w:after="0" w:line="276" w:lineRule="auto"/>
        <w:jc w:val="both"/>
        <w:rPr>
          <w:rFonts w:cstheme="minorHAnsi"/>
        </w:rPr>
      </w:pPr>
      <w:r w:rsidRPr="00935993">
        <w:rPr>
          <w:rFonts w:cstheme="minorHAnsi"/>
        </w:rPr>
        <w:t>Kot temeljno izhodišče vzgojno-izobraževalnega sistema</w:t>
      </w:r>
      <w:r w:rsidR="00F64B4D" w:rsidRPr="00935993">
        <w:rPr>
          <w:rFonts w:cstheme="minorHAnsi"/>
        </w:rPr>
        <w:t xml:space="preserve"> (predšolske vzgoje, osnovnošolskega izobraževanja, srednješolskega izobraževanja, glasbenega izobraževanja, dijaških domov in zavodov za delo z osebami s posebnimi potrebami; v nadaljnjem besedilu vzgojno-izobraževalni sistem)</w:t>
      </w:r>
      <w:r w:rsidRPr="00935993">
        <w:rPr>
          <w:rFonts w:cstheme="minorHAnsi"/>
        </w:rPr>
        <w:t xml:space="preserve"> je v nacionalnem programu postavljeno varno in spodbudno učno okolje, saj lahko o drugih ciljih, npr. o učenju in poučevanju, vzgoji, ocenjevanju, o ustvarjalnosti, razmišljamo šele takrat, ko se otroci, učenci, dijaki in odrasli v vzgojno-izobraževalnem zavodu</w:t>
      </w:r>
      <w:r w:rsidR="005818EF" w:rsidRPr="00935993">
        <w:rPr>
          <w:rFonts w:cstheme="minorHAnsi"/>
        </w:rPr>
        <w:t xml:space="preserve"> (vrtcu, osnovni šoli, srednji šoli, glasbeni šoli, dijaškem domu in zavodu za otroke s posebnimi potrebami; v nadaljnjem besedilu vzgojno-izobraževalni zavod) </w:t>
      </w:r>
      <w:r w:rsidRPr="00935993">
        <w:rPr>
          <w:rFonts w:cstheme="minorHAnsi"/>
        </w:rPr>
        <w:t xml:space="preserve">počutijo varne in sprejete ne glede na njihov nacionalni in kulturni izvor, rasno, etnično in versko pripadnost, spol, spolno identiteto in spolno usmerjenost, socialno-ekonomski položaj družine, iz katere izhajajo, ter njihove učne in psihosocialne značilnosti ter morebitne posebnosti v telesnem in duševnem razvoju. </w:t>
      </w:r>
    </w:p>
    <w:p w14:paraId="47347D96" w14:textId="77777777" w:rsidR="009635CD" w:rsidRPr="00935993" w:rsidRDefault="009635CD" w:rsidP="008C303F">
      <w:pPr>
        <w:spacing w:after="0" w:line="276" w:lineRule="auto"/>
        <w:jc w:val="both"/>
        <w:rPr>
          <w:rFonts w:cstheme="minorHAnsi"/>
        </w:rPr>
      </w:pPr>
    </w:p>
    <w:p w14:paraId="18564152" w14:textId="6A39458A" w:rsidR="00DE6927" w:rsidRPr="00935993" w:rsidRDefault="00DE6927" w:rsidP="00DE6927">
      <w:pPr>
        <w:spacing w:after="0" w:line="276" w:lineRule="auto"/>
        <w:jc w:val="both"/>
        <w:rPr>
          <w:rFonts w:cstheme="minorHAnsi"/>
        </w:rPr>
      </w:pPr>
      <w:r w:rsidRPr="00935993">
        <w:rPr>
          <w:rFonts w:cstheme="minorHAnsi"/>
        </w:rPr>
        <w:t xml:space="preserve">Vsak posameznik ima pravico do optimalnega razvoja. Tudi naša država nujno potrebuje posameznike, ki so uspešni in zadovoljni, tudi zato, ker so v </w:t>
      </w:r>
      <w:r w:rsidR="007A15A1" w:rsidRPr="007A15A1">
        <w:rPr>
          <w:rFonts w:cstheme="minorHAnsi"/>
        </w:rPr>
        <w:t xml:space="preserve"> </w:t>
      </w:r>
      <w:r w:rsidR="007A15A1">
        <w:rPr>
          <w:rFonts w:cstheme="minorHAnsi"/>
        </w:rPr>
        <w:t>vzgojno-izobraževalnem</w:t>
      </w:r>
      <w:r w:rsidR="007A15A1" w:rsidRPr="00935993">
        <w:rPr>
          <w:rFonts w:cstheme="minorHAnsi"/>
        </w:rPr>
        <w:t xml:space="preserve"> zavod</w:t>
      </w:r>
      <w:r w:rsidR="007A15A1">
        <w:rPr>
          <w:rFonts w:cstheme="minorHAnsi"/>
        </w:rPr>
        <w:t>u</w:t>
      </w:r>
      <w:r w:rsidRPr="00935993">
        <w:rPr>
          <w:rFonts w:cstheme="minorHAnsi"/>
        </w:rPr>
        <w:t xml:space="preserve"> </w:t>
      </w:r>
      <w:r w:rsidR="004F2C48">
        <w:rPr>
          <w:rFonts w:cstheme="minorHAnsi"/>
        </w:rPr>
        <w:t xml:space="preserve">in </w:t>
      </w:r>
      <w:r w:rsidRPr="00935993">
        <w:rPr>
          <w:rFonts w:cstheme="minorHAnsi"/>
        </w:rPr>
        <w:t>pozneje na delovnem mestu imeli možnost razviti svoje izobrazbene potenciale. Odgovornost odločevalcev na državni ravni je, da mladim in odraslim zagotovi najboljše mogoče vzgojno-izobraževalne pogoje, v katerih bodo lahko celostno razvijali svoje potenciale v vključujočem okolju, usvajali znanje ter krepili spretnosti za kakovostno življenje v skupnosti in prispevek k družbenemu razvoju.</w:t>
      </w:r>
      <w:r w:rsidR="00344533" w:rsidRPr="00935993">
        <w:rPr>
          <w:rFonts w:cstheme="minorHAnsi"/>
        </w:rPr>
        <w:t xml:space="preserve"> </w:t>
      </w:r>
    </w:p>
    <w:p w14:paraId="4014A401" w14:textId="77777777" w:rsidR="00DE6927" w:rsidRPr="00935993" w:rsidRDefault="00DE6927" w:rsidP="00DE6927">
      <w:pPr>
        <w:spacing w:after="0" w:line="276" w:lineRule="auto"/>
        <w:jc w:val="both"/>
        <w:rPr>
          <w:rFonts w:cstheme="minorHAnsi"/>
        </w:rPr>
      </w:pPr>
    </w:p>
    <w:p w14:paraId="72E4A38F" w14:textId="77777777" w:rsidR="00DE6927" w:rsidRPr="00935993" w:rsidRDefault="00DE6927" w:rsidP="00DE6927">
      <w:pPr>
        <w:spacing w:after="0" w:line="276" w:lineRule="auto"/>
        <w:jc w:val="both"/>
        <w:rPr>
          <w:rFonts w:cstheme="minorHAnsi"/>
        </w:rPr>
      </w:pPr>
      <w:r w:rsidRPr="00935993">
        <w:rPr>
          <w:rFonts w:cstheme="minorHAnsi"/>
          <w:bCs/>
        </w:rPr>
        <w:t xml:space="preserve">V nacionalnem programu so predlagani ukrepi, s katerimi bodo pristopi razvoja kakovosti povezani v celovit nacionalni sistem kakovosti vzgoje in izobraževanja, ki temelji na ugotavljanju in zagotavljanju kakovosti s samoevalvacijo vzgojno-izobraževalnih zavodov. Ukrepi krepijo kulturo kakovosti in zagotavljajo podporo vzgojno-izobraževalnim zavodom z dejavnostmi na ravni sistema, kot so: podporna mreža sodelujočih ustanov in </w:t>
      </w:r>
      <w:r w:rsidRPr="00935993">
        <w:rPr>
          <w:rFonts w:cstheme="minorHAnsi"/>
        </w:rPr>
        <w:t xml:space="preserve">strokovnjakov ter podatkovna in digitalna podpora. </w:t>
      </w:r>
    </w:p>
    <w:p w14:paraId="4863A60D" w14:textId="77777777" w:rsidR="00DE6927" w:rsidRPr="00935993" w:rsidRDefault="00DE6927" w:rsidP="00DE6927">
      <w:pPr>
        <w:spacing w:after="0" w:line="276" w:lineRule="auto"/>
        <w:jc w:val="both"/>
        <w:rPr>
          <w:rFonts w:cstheme="minorHAnsi"/>
        </w:rPr>
      </w:pPr>
    </w:p>
    <w:p w14:paraId="31E6195D" w14:textId="77777777" w:rsidR="00DE6927" w:rsidRPr="00935993" w:rsidRDefault="00DE6927" w:rsidP="00DE6927">
      <w:pPr>
        <w:spacing w:after="0" w:line="276" w:lineRule="auto"/>
        <w:jc w:val="both"/>
        <w:rPr>
          <w:rFonts w:cstheme="minorHAnsi"/>
          <w:iCs/>
        </w:rPr>
      </w:pPr>
      <w:r w:rsidRPr="00935993">
        <w:rPr>
          <w:rFonts w:cstheme="minorHAnsi"/>
          <w:iCs/>
        </w:rPr>
        <w:lastRenderedPageBreak/>
        <w:t>Vzgojno-izobraževalni sistem bo imel vzpostavljeno visoko raven sodelovanja med vsemi vključenimi deležniki, bolj pa se bo povezal tudi s svojim lokalnim okoljem.</w:t>
      </w:r>
    </w:p>
    <w:p w14:paraId="6367DA0D" w14:textId="77777777" w:rsidR="00DE6927" w:rsidRPr="00935993" w:rsidRDefault="00DE6927" w:rsidP="00DE6927">
      <w:pPr>
        <w:spacing w:after="0" w:line="276" w:lineRule="auto"/>
        <w:jc w:val="both"/>
        <w:rPr>
          <w:rFonts w:cstheme="minorHAnsi"/>
          <w:b/>
          <w:shd w:val="clear" w:color="auto" w:fill="FFFFFF"/>
        </w:rPr>
      </w:pPr>
    </w:p>
    <w:p w14:paraId="222519B0" w14:textId="3305B6E1" w:rsidR="00DE6927" w:rsidRPr="00935993" w:rsidRDefault="00DE6927" w:rsidP="00DE6927">
      <w:pPr>
        <w:spacing w:after="0" w:line="276" w:lineRule="auto"/>
        <w:jc w:val="both"/>
        <w:rPr>
          <w:rFonts w:eastAsia="Times New Roman" w:cstheme="minorHAnsi"/>
          <w:lang w:eastAsia="sl-SI"/>
        </w:rPr>
      </w:pPr>
      <w:r w:rsidRPr="00935993">
        <w:rPr>
          <w:rFonts w:cstheme="minorHAnsi"/>
          <w:bCs/>
        </w:rPr>
        <w:t xml:space="preserve">Desetletja raziskovanja so pokazala, da so strokovni in vodstveni delavci </w:t>
      </w:r>
      <w:r w:rsidR="00BF68F4" w:rsidRPr="00935993">
        <w:rPr>
          <w:rFonts w:cstheme="minorHAnsi"/>
          <w:bCs/>
        </w:rPr>
        <w:t xml:space="preserve">(v nadaljnjem besedilu ta izraz vključuje ravnatelja, pomočnika ravnatelja in direktorja) </w:t>
      </w:r>
      <w:r w:rsidRPr="00935993">
        <w:rPr>
          <w:rFonts w:cstheme="minorHAnsi"/>
          <w:bCs/>
        </w:rPr>
        <w:t xml:space="preserve">vzgojno-izobraževalnih zavodov tisti, ki najpomembneje prispevajo h kakovosti poučevanja ter s tem vplivajo na učenje in dosežke otrok, učencev, dijakov in odraslih. Zato so predlagani ukrepi, s katerimi bi povečali zanimanje </w:t>
      </w:r>
      <w:r w:rsidRPr="00935993">
        <w:rPr>
          <w:rFonts w:eastAsia="Times New Roman" w:cstheme="minorHAnsi"/>
          <w:lang w:eastAsia="sl-SI"/>
        </w:rPr>
        <w:t xml:space="preserve">za pedagoške poklice ter okrepili ugled in prepoznavnost pomena poklicev v vzgoji in izobraževanju za razvoj družbe, hkrati pa vsem strokovnim in vodstvenim delavcem zagotovili uspešen in učinkovit sistem profesionalnega ter kariernega razvoja, ki se bo bolj približal potrebam in razvojnemu načrtu posameznega </w:t>
      </w:r>
      <w:r w:rsidR="007A15A1">
        <w:rPr>
          <w:rFonts w:cstheme="minorHAnsi"/>
        </w:rPr>
        <w:t xml:space="preserve">vzgojno-izobraževalnega </w:t>
      </w:r>
      <w:r w:rsidRPr="00935993">
        <w:rPr>
          <w:rFonts w:eastAsia="Times New Roman" w:cstheme="minorHAnsi"/>
          <w:lang w:eastAsia="sl-SI"/>
        </w:rPr>
        <w:t xml:space="preserve">zavoda. Vsak vzgojno-izobraževalni zavod mora določiti svoja prioritetna področja, ki jih bo razvijal ter jih v postopku ugotavljanja in zagotavljanja kakovosti evalviral. Pri doseganju teh prioritet pa mu bodo v pomoč sistem stalnega strokovnega spopolnjevanja in podporne ustanove. </w:t>
      </w:r>
    </w:p>
    <w:p w14:paraId="04573D2C" w14:textId="77777777" w:rsidR="00DE6927" w:rsidRPr="00935993" w:rsidRDefault="00DE6927" w:rsidP="00DE6927">
      <w:pPr>
        <w:spacing w:after="0" w:line="276" w:lineRule="auto"/>
        <w:jc w:val="both"/>
        <w:rPr>
          <w:rFonts w:cstheme="minorHAnsi"/>
          <w:b/>
          <w:shd w:val="clear" w:color="auto" w:fill="FFFFFF"/>
        </w:rPr>
      </w:pPr>
    </w:p>
    <w:p w14:paraId="21D2785C" w14:textId="602D5DED" w:rsidR="00DE6927" w:rsidRPr="00935993" w:rsidRDefault="00DE6927" w:rsidP="00DE6927">
      <w:pPr>
        <w:spacing w:after="0" w:line="276" w:lineRule="auto"/>
        <w:jc w:val="both"/>
        <w:rPr>
          <w:rFonts w:cstheme="minorHAnsi"/>
        </w:rPr>
      </w:pPr>
      <w:r w:rsidRPr="00935993">
        <w:rPr>
          <w:rFonts w:cstheme="minorHAnsi"/>
        </w:rPr>
        <w:t>V razpravah in postopku sprejemanja ukrepov se je pogosto odražalo zavedanje zdajšnjega kadrovskega pomanjkanja v vzgoji in izobraževanju. Izkazala se je nujnost temeljne predpostavke, da se kakovost vzgoje in izobraževanja ob zagotovljenih osnovnih pogojih delovanja sistema, v središču katerih je ustrezno števil</w:t>
      </w:r>
      <w:r w:rsidR="007A15A1">
        <w:rPr>
          <w:rFonts w:cstheme="minorHAnsi"/>
        </w:rPr>
        <w:t>o</w:t>
      </w:r>
      <w:r w:rsidRPr="00935993">
        <w:rPr>
          <w:rFonts w:cstheme="minorHAnsi"/>
        </w:rPr>
        <w:t xml:space="preserve"> usposobljen</w:t>
      </w:r>
      <w:r w:rsidR="007A15A1">
        <w:rPr>
          <w:rFonts w:cstheme="minorHAnsi"/>
        </w:rPr>
        <w:t>ih</w:t>
      </w:r>
      <w:r w:rsidRPr="00935993">
        <w:rPr>
          <w:rFonts w:cstheme="minorHAnsi"/>
        </w:rPr>
        <w:t xml:space="preserve"> strokovnih in vodstvenih delavcev, šele začne. Kadrovsko pomanjkanje potrebuje urgentno obravnavo in tako ni predmet razmislekov o desetletnem razvoju vzgojno-izobraževalnega sistema, v katerega so usmerjeni zastavljeni cilji in ukrepi v tem nacionalnem programu. </w:t>
      </w:r>
    </w:p>
    <w:p w14:paraId="22601DD1" w14:textId="77777777" w:rsidR="00DE6927" w:rsidRPr="00935993" w:rsidRDefault="00DE6927" w:rsidP="00DE6927">
      <w:pPr>
        <w:spacing w:after="0" w:line="276" w:lineRule="auto"/>
        <w:jc w:val="both"/>
        <w:rPr>
          <w:rFonts w:cstheme="minorHAnsi"/>
        </w:rPr>
      </w:pPr>
    </w:p>
    <w:p w14:paraId="5C649DD6" w14:textId="799D1C0F" w:rsidR="00DE6927" w:rsidRPr="00935993" w:rsidRDefault="00DE6927" w:rsidP="00DE6927">
      <w:pPr>
        <w:spacing w:after="0" w:line="276" w:lineRule="auto"/>
        <w:jc w:val="both"/>
        <w:rPr>
          <w:rFonts w:cstheme="minorHAnsi"/>
        </w:rPr>
      </w:pPr>
      <w:r w:rsidRPr="00935993">
        <w:rPr>
          <w:rFonts w:cstheme="minorHAnsi"/>
          <w:bCs/>
        </w:rPr>
        <w:t>V svojih premislekih nismo izpustili niti izobraževanja odraslih niti višješolskega izobraževanja, čeprav t</w:t>
      </w:r>
      <w:r w:rsidR="00935993">
        <w:rPr>
          <w:rFonts w:cstheme="minorHAnsi"/>
          <w:bCs/>
        </w:rPr>
        <w:t>eh</w:t>
      </w:r>
      <w:r w:rsidRPr="00935993">
        <w:rPr>
          <w:rFonts w:cstheme="minorHAnsi"/>
          <w:bCs/>
        </w:rPr>
        <w:t xml:space="preserve"> področi</w:t>
      </w:r>
      <w:r w:rsidR="00935993">
        <w:rPr>
          <w:rFonts w:cstheme="minorHAnsi"/>
          <w:bCs/>
        </w:rPr>
        <w:t>j</w:t>
      </w:r>
      <w:r w:rsidRPr="00935993">
        <w:rPr>
          <w:rFonts w:cstheme="minorHAnsi"/>
          <w:bCs/>
        </w:rPr>
        <w:t xml:space="preserve"> ne izpostavljamo. Razlog za to je, da je bila v letu 2022 že sprejeta </w:t>
      </w:r>
      <w:r w:rsidRPr="00935993">
        <w:rPr>
          <w:rFonts w:cstheme="minorHAnsi"/>
        </w:rPr>
        <w:t>Resolucija o nacionalnem programu izobraževanja odraslih v Republiki Sloveniji za obdobje 2022–2030, prav tako pa je bila potrjena Strategija višjega strokovnega izobraževanja v Republiki Sloveniji za obdobje 2020–2030.</w:t>
      </w:r>
    </w:p>
    <w:p w14:paraId="1B07FC74" w14:textId="77777777" w:rsidR="00DE6927" w:rsidRPr="00935993" w:rsidRDefault="00DE6927" w:rsidP="00DE6927">
      <w:pPr>
        <w:spacing w:after="0" w:line="276" w:lineRule="auto"/>
        <w:jc w:val="both"/>
        <w:rPr>
          <w:rFonts w:cstheme="minorHAnsi"/>
          <w:b/>
          <w:shd w:val="clear" w:color="auto" w:fill="FFFFFF"/>
        </w:rPr>
      </w:pPr>
    </w:p>
    <w:p w14:paraId="01854FCE" w14:textId="5CE96523" w:rsidR="00DE6927" w:rsidRPr="00935993" w:rsidRDefault="00DE6927" w:rsidP="009635CD">
      <w:pPr>
        <w:spacing w:after="0" w:line="276" w:lineRule="auto"/>
        <w:jc w:val="both"/>
        <w:rPr>
          <w:rFonts w:cstheme="minorHAnsi"/>
        </w:rPr>
      </w:pPr>
      <w:r w:rsidRPr="00935993">
        <w:rPr>
          <w:rFonts w:cstheme="minorHAnsi"/>
        </w:rPr>
        <w:t xml:space="preserve">V </w:t>
      </w:r>
      <w:r w:rsidRPr="00935993">
        <w:rPr>
          <w:rFonts w:cstheme="minorHAnsi"/>
          <w:bCs/>
        </w:rPr>
        <w:t>NPVI</w:t>
      </w:r>
      <w:r w:rsidRPr="00935993">
        <w:rPr>
          <w:rFonts w:cstheme="minorHAnsi"/>
        </w:rPr>
        <w:t xml:space="preserve"> so poudarjena prioritetna področja, ki bi jih bilo treba v prihodnje raziskovalno preučiti s finančno podporo Ministrstva za vzgojo in izobraževanje, npr.: ugotavljanje in zagotavljanje kakovosti, ustvarjalnost, vzgojno-izobraževalno delo z nadarjenimi, preverjanje in ocenjevanje znanja, vzgojno delovanje, vstopanje mladih v virtualni svet in vplivi digitalizacije na vzgojno-izobraževalni proces, uresničevanje inkluzivne naravnanosti vzgojno-izobraževalnih zavodov. </w:t>
      </w:r>
    </w:p>
    <w:p w14:paraId="46F6B758" w14:textId="77777777" w:rsidR="009635CD" w:rsidRPr="00935993" w:rsidRDefault="009635CD" w:rsidP="009635CD">
      <w:pPr>
        <w:spacing w:after="0" w:line="276" w:lineRule="auto"/>
        <w:jc w:val="both"/>
        <w:rPr>
          <w:rFonts w:cstheme="minorHAnsi"/>
          <w:b/>
        </w:rPr>
      </w:pPr>
    </w:p>
    <w:p w14:paraId="7F8E401F" w14:textId="1301DB5F" w:rsidR="00DE6927" w:rsidRPr="00935993" w:rsidRDefault="00DE6927" w:rsidP="00DE6927">
      <w:pPr>
        <w:spacing w:after="0" w:line="276" w:lineRule="auto"/>
        <w:jc w:val="both"/>
        <w:rPr>
          <w:rStyle w:val="cf01"/>
          <w:rFonts w:asciiTheme="minorHAnsi" w:hAnsiTheme="minorHAnsi" w:cstheme="minorHAnsi"/>
          <w:sz w:val="22"/>
          <w:szCs w:val="22"/>
        </w:rPr>
      </w:pPr>
      <w:r w:rsidRPr="00935993">
        <w:rPr>
          <w:rStyle w:val="cf01"/>
          <w:rFonts w:asciiTheme="minorHAnsi" w:hAnsiTheme="minorHAnsi" w:cstheme="minorHAnsi"/>
          <w:sz w:val="22"/>
          <w:szCs w:val="22"/>
        </w:rPr>
        <w:t xml:space="preserve">Predlagani strateški cilji in ukrepi usmerjajo h kakovostnemu in k trajnostno naravnanemu vzgojno-izobraževalnemu sistemu, ki je utemeljen z znanstvenimi spoznanji, gradi na dobrih praksah stroke slovenskega </w:t>
      </w:r>
      <w:r w:rsidR="001433B1">
        <w:rPr>
          <w:rFonts w:cstheme="minorHAnsi"/>
        </w:rPr>
        <w:t>vzgojno-izobraževalnega</w:t>
      </w:r>
      <w:r w:rsidR="001433B1" w:rsidRPr="00935993">
        <w:rPr>
          <w:rFonts w:cstheme="minorHAnsi"/>
        </w:rPr>
        <w:t xml:space="preserve"> zavod</w:t>
      </w:r>
      <w:r w:rsidR="001433B1">
        <w:rPr>
          <w:rFonts w:cstheme="minorHAnsi"/>
        </w:rPr>
        <w:t>a</w:t>
      </w:r>
      <w:r w:rsidR="001433B1" w:rsidRPr="00935993" w:rsidDel="001433B1">
        <w:rPr>
          <w:rStyle w:val="cf01"/>
          <w:rFonts w:asciiTheme="minorHAnsi" w:hAnsiTheme="minorHAnsi" w:cstheme="minorHAnsi"/>
          <w:sz w:val="22"/>
          <w:szCs w:val="22"/>
        </w:rPr>
        <w:t xml:space="preserve"> </w:t>
      </w:r>
      <w:r w:rsidRPr="00935993">
        <w:rPr>
          <w:rStyle w:val="cf01"/>
          <w:rFonts w:asciiTheme="minorHAnsi" w:hAnsiTheme="minorHAnsi" w:cstheme="minorHAnsi"/>
          <w:sz w:val="22"/>
          <w:szCs w:val="22"/>
        </w:rPr>
        <w:t>ter</w:t>
      </w:r>
      <w:r w:rsidR="001433B1">
        <w:rPr>
          <w:rStyle w:val="cf01"/>
          <w:rFonts w:asciiTheme="minorHAnsi" w:hAnsiTheme="minorHAnsi" w:cstheme="minorHAnsi"/>
          <w:sz w:val="22"/>
          <w:szCs w:val="22"/>
        </w:rPr>
        <w:t xml:space="preserve"> </w:t>
      </w:r>
      <w:r w:rsidRPr="00935993">
        <w:rPr>
          <w:rStyle w:val="cf01"/>
          <w:rFonts w:asciiTheme="minorHAnsi" w:hAnsiTheme="minorHAnsi" w:cstheme="minorHAnsi"/>
          <w:sz w:val="22"/>
          <w:szCs w:val="22"/>
        </w:rPr>
        <w:t xml:space="preserve">se občutljivo in prožno prilagaja na izzive sodobne družbe. </w:t>
      </w:r>
    </w:p>
    <w:p w14:paraId="0F3ED6A2" w14:textId="77777777" w:rsidR="00DE6927" w:rsidRPr="00935993" w:rsidRDefault="00DE6927" w:rsidP="00DE6927">
      <w:pPr>
        <w:spacing w:after="0" w:line="276" w:lineRule="auto"/>
        <w:jc w:val="both"/>
        <w:rPr>
          <w:rFonts w:cstheme="minorHAnsi"/>
        </w:rPr>
      </w:pPr>
    </w:p>
    <w:p w14:paraId="78BCB195" w14:textId="77777777" w:rsidR="00DE6927" w:rsidRPr="00935993" w:rsidRDefault="00DE6927" w:rsidP="00DE6927">
      <w:pPr>
        <w:spacing w:after="0" w:line="276" w:lineRule="auto"/>
        <w:jc w:val="both"/>
        <w:rPr>
          <w:rFonts w:cstheme="minorHAnsi"/>
          <w:b/>
        </w:rPr>
      </w:pPr>
      <w:r w:rsidRPr="00935993">
        <w:rPr>
          <w:rFonts w:cstheme="minorHAnsi"/>
          <w:b/>
        </w:rPr>
        <w:t>Akcijski načrt uresničevanja NPVI 2023–2033</w:t>
      </w:r>
    </w:p>
    <w:p w14:paraId="79F58BD3" w14:textId="110D02F8" w:rsidR="00DE6927" w:rsidRPr="00935993" w:rsidRDefault="00DE6927" w:rsidP="00DE6927">
      <w:pPr>
        <w:spacing w:after="0" w:line="276" w:lineRule="auto"/>
        <w:jc w:val="both"/>
        <w:rPr>
          <w:rFonts w:cstheme="minorHAnsi"/>
        </w:rPr>
      </w:pPr>
      <w:r w:rsidRPr="00935993">
        <w:rPr>
          <w:rFonts w:cstheme="minorHAnsi"/>
        </w:rPr>
        <w:t>Ministrstvo za vzgojo in izobraževanje v šestih mesecih po sprejetju NPVI 2023–2033 pripravi področne akcijske načrte uresničevanja, v katerih se opredeli</w:t>
      </w:r>
      <w:r w:rsidR="00935993">
        <w:rPr>
          <w:rFonts w:cstheme="minorHAnsi"/>
        </w:rPr>
        <w:t>jo</w:t>
      </w:r>
      <w:r w:rsidRPr="00935993">
        <w:rPr>
          <w:rFonts w:cstheme="minorHAnsi"/>
        </w:rPr>
        <w:t>: načrt aktivnosti v okviru zapisanih ukrepov, odgovorne za izvedbo, časovni načrt izvedbe ter predvidene mehanizme in vire financiranja.</w:t>
      </w:r>
    </w:p>
    <w:p w14:paraId="5C0210AA" w14:textId="48C202A9" w:rsidR="00DE6927" w:rsidRPr="00935993" w:rsidRDefault="00DE6927" w:rsidP="00DE6927">
      <w:pPr>
        <w:spacing w:after="0" w:line="276" w:lineRule="auto"/>
        <w:jc w:val="both"/>
        <w:rPr>
          <w:rFonts w:cstheme="minorHAnsi"/>
        </w:rPr>
      </w:pPr>
    </w:p>
    <w:p w14:paraId="0AFBA7FF" w14:textId="77777777" w:rsidR="002D16E7" w:rsidRDefault="002D16E7" w:rsidP="00DE6927">
      <w:pPr>
        <w:spacing w:after="0" w:line="276" w:lineRule="auto"/>
        <w:jc w:val="both"/>
        <w:rPr>
          <w:rFonts w:cstheme="minorHAnsi"/>
          <w:b/>
        </w:rPr>
      </w:pPr>
    </w:p>
    <w:p w14:paraId="56464311" w14:textId="58E60286" w:rsidR="00DE6927" w:rsidRPr="00935993" w:rsidRDefault="00DE6927" w:rsidP="00DE6927">
      <w:pPr>
        <w:spacing w:after="0" w:line="276" w:lineRule="auto"/>
        <w:jc w:val="both"/>
        <w:rPr>
          <w:rFonts w:cstheme="minorHAnsi"/>
          <w:b/>
        </w:rPr>
      </w:pPr>
      <w:r w:rsidRPr="00935993">
        <w:rPr>
          <w:rFonts w:cstheme="minorHAnsi"/>
          <w:b/>
        </w:rPr>
        <w:lastRenderedPageBreak/>
        <w:t>Spremljanje uresničevanja strateških ciljev in podciljev NPVI 2023–2033</w:t>
      </w:r>
    </w:p>
    <w:p w14:paraId="6087BFEF" w14:textId="77777777" w:rsidR="00DE6927" w:rsidRPr="00935993" w:rsidRDefault="00DE6927" w:rsidP="00DE6927">
      <w:pPr>
        <w:spacing w:line="276" w:lineRule="auto"/>
        <w:jc w:val="both"/>
        <w:rPr>
          <w:rFonts w:cstheme="minorHAnsi"/>
        </w:rPr>
      </w:pPr>
      <w:r w:rsidRPr="00935993">
        <w:rPr>
          <w:rFonts w:cstheme="minorHAnsi"/>
        </w:rPr>
        <w:t>Ministrstvo za vzgojo in izobraževanje vzpostavi sistem spremljanja izvajanja NPVI 2023–2033 in vsako tretje leto strateškega obdobja pripravi analizo doseganja strateških ciljev, opredeli dejavnike tveganj, njihovo obvladovanje in ukrepe za zmanjševanje negativnih posledic tveganj. Po potrebi glede na ugotovitve ministrstvo pripravi tudi posodobitev akcijskega načrta za uresničevanje NPVI 2023–2033.</w:t>
      </w:r>
    </w:p>
    <w:p w14:paraId="46B79F15" w14:textId="319E4BA4" w:rsidR="00DA54C1" w:rsidRDefault="004960E6" w:rsidP="004960E6">
      <w:pPr>
        <w:tabs>
          <w:tab w:val="left" w:pos="1605"/>
        </w:tabs>
        <w:spacing w:line="276" w:lineRule="auto"/>
        <w:jc w:val="both"/>
        <w:textAlignment w:val="baseline"/>
        <w:rPr>
          <w:rFonts w:cstheme="minorHAnsi"/>
          <w:b/>
          <w:sz w:val="26"/>
          <w:szCs w:val="26"/>
          <w:shd w:val="clear" w:color="auto" w:fill="FFFFFF"/>
        </w:rPr>
      </w:pPr>
      <w:r>
        <w:rPr>
          <w:rFonts w:cstheme="minorHAnsi"/>
          <w:b/>
          <w:sz w:val="26"/>
          <w:szCs w:val="26"/>
          <w:shd w:val="clear" w:color="auto" w:fill="FFFFFF"/>
        </w:rPr>
        <w:tab/>
      </w:r>
    </w:p>
    <w:p w14:paraId="721C2925" w14:textId="77777777" w:rsidR="00B86AE8" w:rsidRDefault="00B86AE8" w:rsidP="00DE6927">
      <w:pPr>
        <w:spacing w:line="276" w:lineRule="auto"/>
        <w:jc w:val="both"/>
        <w:textAlignment w:val="baseline"/>
        <w:rPr>
          <w:rFonts w:cstheme="minorHAnsi"/>
          <w:b/>
          <w:sz w:val="26"/>
          <w:szCs w:val="26"/>
          <w:shd w:val="clear" w:color="auto" w:fill="FFFFFF"/>
        </w:rPr>
      </w:pPr>
    </w:p>
    <w:p w14:paraId="6549847C" w14:textId="77777777" w:rsidR="00B86AE8" w:rsidRDefault="00B86AE8" w:rsidP="00B86AE8">
      <w:pPr>
        <w:rPr>
          <w:rFonts w:cstheme="minorHAnsi"/>
          <w:b/>
          <w:bCs/>
        </w:rPr>
        <w:sectPr w:rsidR="00B86AE8">
          <w:pgSz w:w="11906" w:h="16838"/>
          <w:pgMar w:top="1417" w:right="1417" w:bottom="1417" w:left="1417" w:header="708" w:footer="708" w:gutter="0"/>
          <w:cols w:space="708"/>
          <w:docGrid w:linePitch="360"/>
        </w:sectPr>
      </w:pPr>
    </w:p>
    <w:p w14:paraId="3D6352E6" w14:textId="77777777" w:rsidR="00B86AE8" w:rsidRPr="00344533" w:rsidRDefault="00B86AE8" w:rsidP="00B86AE8">
      <w:pPr>
        <w:rPr>
          <w:rFonts w:cstheme="minorHAnsi"/>
        </w:rPr>
      </w:pPr>
      <w:r w:rsidRPr="00344533">
        <w:rPr>
          <w:rFonts w:cstheme="minorHAnsi"/>
          <w:b/>
          <w:bCs/>
        </w:rPr>
        <w:lastRenderedPageBreak/>
        <w:t>Pri pripravi dokumenta so sodelovali člani delovne skupine za pripravo Nacionalnega programa vzgoje in izobraževanja 2023</w:t>
      </w:r>
      <w:r>
        <w:rPr>
          <w:rFonts w:cstheme="minorHAnsi"/>
          <w:b/>
          <w:bCs/>
        </w:rPr>
        <w:t>–</w:t>
      </w:r>
      <w:r w:rsidRPr="002232FC">
        <w:rPr>
          <w:rFonts w:cstheme="minorHAnsi"/>
          <w:b/>
          <w:bCs/>
        </w:rPr>
        <w:t>2033</w:t>
      </w:r>
      <w:r>
        <w:rPr>
          <w:rFonts w:cstheme="minorHAnsi"/>
        </w:rPr>
        <w:t>, predstavljeni v nadaljevanju.</w:t>
      </w:r>
      <w:r w:rsidRPr="00344533">
        <w:rPr>
          <w:rFonts w:cstheme="minorHAnsi"/>
        </w:rPr>
        <w:t xml:space="preserve"> </w:t>
      </w:r>
    </w:p>
    <w:p w14:paraId="26700F1B" w14:textId="77777777" w:rsidR="00B86AE8" w:rsidRPr="00344533" w:rsidRDefault="00B86AE8" w:rsidP="00B86AE8">
      <w:pPr>
        <w:spacing w:line="276" w:lineRule="auto"/>
        <w:jc w:val="both"/>
        <w:rPr>
          <w:rFonts w:cstheme="minorHAnsi"/>
          <w:b/>
          <w:bCs/>
        </w:rPr>
      </w:pPr>
      <w:r w:rsidRPr="00344533">
        <w:rPr>
          <w:rFonts w:cstheme="minorHAnsi"/>
        </w:rPr>
        <w:t xml:space="preserve">Člani krovne </w:t>
      </w:r>
      <w:r w:rsidRPr="00344533">
        <w:rPr>
          <w:rFonts w:cstheme="minorHAnsi"/>
          <w:b/>
          <w:bCs/>
        </w:rPr>
        <w:t xml:space="preserve">Delovne skupine za pripravo Nacionalnega programa vzgoje in izobraževanja </w:t>
      </w:r>
      <w:r w:rsidRPr="00344533">
        <w:rPr>
          <w:rFonts w:cstheme="minorHAnsi"/>
        </w:rPr>
        <w:t xml:space="preserve">so: dr. Janez Vogrinc, </w:t>
      </w:r>
      <w:r w:rsidRPr="00344533">
        <w:rPr>
          <w:rFonts w:cstheme="minorHAnsi"/>
          <w:lang w:eastAsia="sl-SI"/>
        </w:rPr>
        <w:t>Univerza v Ljubljani</w:t>
      </w:r>
      <w:r w:rsidRPr="00344533">
        <w:rPr>
          <w:rFonts w:cstheme="minorHAnsi"/>
        </w:rPr>
        <w:t>, Pedagoška fakulteta, vodja; dr. Stanka Lunder Verlič, Ministrstvo za vzgojo in izobraževanje, namestnica vodje; Jerneja Bone, Ministrstvo za vzgojo in izobraževanje, namestnica vodje;</w:t>
      </w:r>
      <w:r w:rsidRPr="00344533">
        <w:rPr>
          <w:rFonts w:cstheme="minorHAnsi"/>
          <w:b/>
          <w:bCs/>
        </w:rPr>
        <w:t xml:space="preserve"> </w:t>
      </w:r>
      <w:r w:rsidRPr="00344533">
        <w:rPr>
          <w:rFonts w:eastAsia="Times New Roman" w:cstheme="minorHAnsi"/>
        </w:rPr>
        <w:t>Radmila Bikić Magdić, Glasbena šola Slovenska Bistrica, Zveza slovenskih glasbenih šol</w:t>
      </w:r>
      <w:r w:rsidRPr="007F2EFF">
        <w:rPr>
          <w:rFonts w:cstheme="minorHAnsi"/>
          <w:bCs/>
        </w:rPr>
        <w:t>;</w:t>
      </w:r>
      <w:r w:rsidRPr="002232FC">
        <w:rPr>
          <w:rFonts w:cstheme="minorHAnsi"/>
          <w:b/>
          <w:bCs/>
        </w:rPr>
        <w:t xml:space="preserve"> </w:t>
      </w:r>
      <w:r w:rsidRPr="00344533">
        <w:rPr>
          <w:rFonts w:eastAsia="Times New Roman" w:cstheme="minorHAnsi"/>
        </w:rPr>
        <w:t>Sašo Božič, OŠ Mengeš;</w:t>
      </w:r>
      <w:r w:rsidRPr="00344533">
        <w:rPr>
          <w:rFonts w:cstheme="minorHAnsi"/>
          <w:b/>
          <w:bCs/>
        </w:rPr>
        <w:t xml:space="preserve"> </w:t>
      </w:r>
      <w:r w:rsidRPr="00344533">
        <w:rPr>
          <w:rFonts w:eastAsia="Times New Roman" w:cstheme="minorHAnsi"/>
        </w:rPr>
        <w:t>mag. Nataša Bucik, Ministrstvo RS za kulturo;</w:t>
      </w:r>
      <w:r w:rsidRPr="00344533">
        <w:rPr>
          <w:rFonts w:cstheme="minorHAnsi"/>
          <w:b/>
          <w:bCs/>
        </w:rPr>
        <w:t xml:space="preserve"> </w:t>
      </w:r>
      <w:r w:rsidRPr="00344533">
        <w:rPr>
          <w:rFonts w:eastAsia="Times New Roman" w:cstheme="minorHAnsi"/>
        </w:rPr>
        <w:t>dr. Mara Cotič, Univerza na Primorskem, Pedagoška fakulteta;</w:t>
      </w:r>
      <w:r w:rsidRPr="00344533">
        <w:rPr>
          <w:rFonts w:cstheme="minorHAnsi"/>
          <w:b/>
          <w:bCs/>
        </w:rPr>
        <w:t xml:space="preserve"> </w:t>
      </w:r>
      <w:r w:rsidRPr="00344533">
        <w:rPr>
          <w:rFonts w:eastAsia="Times New Roman" w:cstheme="minorHAnsi"/>
        </w:rPr>
        <w:t>mag. Darja Harb, Šolski center Ptuj;</w:t>
      </w:r>
      <w:r w:rsidRPr="00344533">
        <w:rPr>
          <w:rFonts w:cstheme="minorHAnsi"/>
          <w:b/>
          <w:bCs/>
        </w:rPr>
        <w:t xml:space="preserve"> </w:t>
      </w:r>
      <w:r w:rsidRPr="00344533">
        <w:rPr>
          <w:rFonts w:eastAsia="Times New Roman" w:cstheme="minorHAnsi"/>
        </w:rPr>
        <w:t>mag. Denis Hofman, OŠ Križevci;</w:t>
      </w:r>
      <w:r w:rsidRPr="00344533">
        <w:rPr>
          <w:rFonts w:cstheme="minorHAnsi"/>
          <w:b/>
          <w:bCs/>
        </w:rPr>
        <w:t xml:space="preserve"> </w:t>
      </w:r>
      <w:r w:rsidRPr="00344533">
        <w:rPr>
          <w:rFonts w:eastAsia="Times New Roman" w:cstheme="minorHAnsi"/>
        </w:rPr>
        <w:t>dr. Milena Ivanuš Grmek, Univerza v Mariboru, Pedagoška fakulteta;</w:t>
      </w:r>
      <w:r w:rsidRPr="00344533">
        <w:rPr>
          <w:rFonts w:cstheme="minorHAnsi"/>
          <w:b/>
          <w:bCs/>
        </w:rPr>
        <w:t xml:space="preserve"> </w:t>
      </w:r>
      <w:r w:rsidRPr="00344533">
        <w:rPr>
          <w:rFonts w:eastAsia="Times New Roman" w:cstheme="minorHAnsi"/>
        </w:rPr>
        <w:t xml:space="preserve">Peter Jenič, Šolski center Novo mesto; dr. Mojca Juriševič, Univerza v Ljubljani, Pedagoška fakulteta; </w:t>
      </w:r>
      <w:r>
        <w:rPr>
          <w:rFonts w:eastAsia="Times New Roman" w:cstheme="minorHAnsi"/>
        </w:rPr>
        <w:t>dr</w:t>
      </w:r>
      <w:r w:rsidRPr="00344533">
        <w:rPr>
          <w:rFonts w:eastAsia="Times New Roman" w:cstheme="minorHAnsi"/>
        </w:rPr>
        <w:t>. Silvija Komočar, Vrtec Mavrica Brežice in Skupnost vrtcev Slovenije;</w:t>
      </w:r>
      <w:r w:rsidRPr="00344533">
        <w:rPr>
          <w:rFonts w:cstheme="minorHAnsi"/>
          <w:b/>
          <w:bCs/>
        </w:rPr>
        <w:t xml:space="preserve"> </w:t>
      </w:r>
      <w:r w:rsidRPr="00344533">
        <w:rPr>
          <w:rFonts w:eastAsia="Times New Roman" w:cstheme="minorHAnsi"/>
        </w:rPr>
        <w:t>dr. Janez Krek, Univerza v Ljubljani, Pedagoška fakulteta;</w:t>
      </w:r>
      <w:r w:rsidRPr="00344533">
        <w:rPr>
          <w:rFonts w:cstheme="minorHAnsi"/>
          <w:b/>
          <w:bCs/>
        </w:rPr>
        <w:t xml:space="preserve"> </w:t>
      </w:r>
      <w:r w:rsidRPr="00344533">
        <w:rPr>
          <w:rFonts w:eastAsia="Times New Roman" w:cstheme="minorHAnsi"/>
        </w:rPr>
        <w:t>dr. Stanka Preskar, Zavod RS za šolstvo;</w:t>
      </w:r>
      <w:r w:rsidRPr="00344533">
        <w:rPr>
          <w:rFonts w:cstheme="minorHAnsi"/>
          <w:b/>
          <w:bCs/>
        </w:rPr>
        <w:t xml:space="preserve"> </w:t>
      </w:r>
      <w:r>
        <w:rPr>
          <w:rFonts w:eastAsia="Times New Roman" w:cstheme="minorHAnsi"/>
        </w:rPr>
        <w:t>dr</w:t>
      </w:r>
      <w:r w:rsidRPr="00344533">
        <w:rPr>
          <w:rFonts w:eastAsia="Times New Roman" w:cstheme="minorHAnsi"/>
        </w:rPr>
        <w:t>. Simona Rogič Ožek, CIRIUS Kamnik; dr. Andrejka Slavec Gornik, Državni izpitni center;</w:t>
      </w:r>
      <w:r w:rsidRPr="00344533">
        <w:rPr>
          <w:rFonts w:cstheme="minorHAnsi"/>
          <w:b/>
          <w:bCs/>
        </w:rPr>
        <w:t xml:space="preserve"> </w:t>
      </w:r>
      <w:r w:rsidRPr="00344533">
        <w:rPr>
          <w:rFonts w:eastAsia="Times New Roman" w:cstheme="minorHAnsi"/>
        </w:rPr>
        <w:t>mag. Andrej Sotošek, Andragoški center Republike Slovenije;</w:t>
      </w:r>
      <w:r w:rsidRPr="00344533">
        <w:rPr>
          <w:rFonts w:cstheme="minorHAnsi"/>
          <w:b/>
          <w:bCs/>
        </w:rPr>
        <w:t xml:space="preserve"> </w:t>
      </w:r>
      <w:r w:rsidRPr="00344533">
        <w:rPr>
          <w:rFonts w:eastAsia="Times New Roman" w:cstheme="minorHAnsi"/>
        </w:rPr>
        <w:t>dr. Marjan Šimenc, Pedagoški inštitut</w:t>
      </w:r>
      <w:r>
        <w:rPr>
          <w:rFonts w:eastAsia="Times New Roman" w:cstheme="minorHAnsi"/>
        </w:rPr>
        <w:t xml:space="preserve">, </w:t>
      </w:r>
      <w:r w:rsidRPr="00344533">
        <w:rPr>
          <w:rFonts w:cstheme="minorHAnsi"/>
          <w:lang w:eastAsia="sl-SI"/>
        </w:rPr>
        <w:t>Univerza v Ljubljani</w:t>
      </w:r>
      <w:r w:rsidRPr="00344533">
        <w:rPr>
          <w:rFonts w:cstheme="minorHAnsi"/>
        </w:rPr>
        <w:t>, Pedagoška fakulteta</w:t>
      </w:r>
      <w:r>
        <w:rPr>
          <w:rFonts w:cstheme="minorHAnsi"/>
        </w:rPr>
        <w:t xml:space="preserve"> in Filozofska fakulteta</w:t>
      </w:r>
      <w:r w:rsidRPr="00344533">
        <w:rPr>
          <w:rFonts w:eastAsia="Times New Roman" w:cstheme="minorHAnsi"/>
        </w:rPr>
        <w:t>;</w:t>
      </w:r>
      <w:r w:rsidRPr="00344533">
        <w:rPr>
          <w:rFonts w:cstheme="minorHAnsi"/>
          <w:b/>
          <w:bCs/>
        </w:rPr>
        <w:t xml:space="preserve"> </w:t>
      </w:r>
      <w:r w:rsidRPr="00344533">
        <w:rPr>
          <w:rFonts w:eastAsia="Times New Roman" w:cstheme="minorHAnsi"/>
        </w:rPr>
        <w:t>Miran Štempihar, Srednja šola Jesenice;</w:t>
      </w:r>
      <w:r w:rsidRPr="00344533">
        <w:rPr>
          <w:rFonts w:cstheme="minorHAnsi"/>
          <w:b/>
          <w:bCs/>
        </w:rPr>
        <w:t xml:space="preserve"> </w:t>
      </w:r>
      <w:r w:rsidRPr="00344533">
        <w:rPr>
          <w:rFonts w:eastAsia="Times New Roman" w:cstheme="minorHAnsi"/>
        </w:rPr>
        <w:t>dr. Mojca Štraus, Ministrstvo za vzgojo in izobraževanje; mag. Mateja Urbančič Jelovšek, OŠ Majde Vrhovnik;</w:t>
      </w:r>
      <w:r w:rsidRPr="00344533">
        <w:rPr>
          <w:rFonts w:cstheme="minorHAnsi"/>
          <w:b/>
          <w:bCs/>
        </w:rPr>
        <w:t xml:space="preserve"> </w:t>
      </w:r>
      <w:r w:rsidRPr="00344533">
        <w:rPr>
          <w:rFonts w:eastAsia="Times New Roman" w:cstheme="minorHAnsi"/>
        </w:rPr>
        <w:t>dr. Mihaela Zavašnik, Šola za ravnatelje, Zavod RS za šolstvo;</w:t>
      </w:r>
      <w:r w:rsidRPr="00344533">
        <w:rPr>
          <w:rFonts w:cstheme="minorHAnsi"/>
          <w:b/>
          <w:bCs/>
        </w:rPr>
        <w:t xml:space="preserve"> </w:t>
      </w:r>
      <w:r w:rsidRPr="00344533">
        <w:rPr>
          <w:rFonts w:eastAsia="Times New Roman" w:cstheme="minorHAnsi"/>
        </w:rPr>
        <w:t>dr. Amalija Žakelj, Univerza na Primorskem, Pedagoška fakulteta;</w:t>
      </w:r>
      <w:r w:rsidRPr="00344533">
        <w:rPr>
          <w:rFonts w:cstheme="minorHAnsi"/>
          <w:b/>
          <w:bCs/>
        </w:rPr>
        <w:t xml:space="preserve"> </w:t>
      </w:r>
      <w:r w:rsidRPr="00344533">
        <w:rPr>
          <w:rFonts w:eastAsia="Times New Roman" w:cstheme="minorHAnsi"/>
        </w:rPr>
        <w:t>Helena Žnidarič, Center RS za poklicno izobraževanje.</w:t>
      </w:r>
    </w:p>
    <w:p w14:paraId="34005893"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Družbeni razvoj ter vloga vzgoje in izobraževanja</w:t>
      </w:r>
      <w:r>
        <w:rPr>
          <w:rFonts w:cstheme="minorHAnsi"/>
          <w:b/>
          <w:bCs/>
          <w:lang w:eastAsia="sl-SI"/>
        </w:rPr>
        <w:t xml:space="preserve"> </w:t>
      </w:r>
      <w:r w:rsidRPr="00344533">
        <w:rPr>
          <w:rFonts w:cstheme="minorHAnsi"/>
        </w:rPr>
        <w:t>so:</w:t>
      </w:r>
      <w:r w:rsidRPr="00344533">
        <w:rPr>
          <w:rFonts w:cstheme="minorHAnsi"/>
          <w:b/>
          <w:bCs/>
          <w:lang w:eastAsia="sl-SI"/>
        </w:rPr>
        <w:t xml:space="preserve"> </w:t>
      </w:r>
      <w:r w:rsidRPr="00344533">
        <w:rPr>
          <w:rFonts w:cstheme="minorHAnsi"/>
          <w:lang w:eastAsia="sl-SI"/>
        </w:rPr>
        <w:t>dr. Janez Krek, Univerza v Ljubljani, Pedagoška fakulteta, vodja; dr. Marjan Šimenc, Pedagoški inštitut,</w:t>
      </w:r>
      <w:r>
        <w:rPr>
          <w:rFonts w:cstheme="minorHAnsi"/>
          <w:lang w:eastAsia="sl-SI"/>
        </w:rPr>
        <w:t xml:space="preserve"> </w:t>
      </w:r>
      <w:r w:rsidRPr="00344533">
        <w:rPr>
          <w:rFonts w:cstheme="minorHAnsi"/>
          <w:lang w:eastAsia="sl-SI"/>
        </w:rPr>
        <w:t>Univerza v Ljubljani</w:t>
      </w:r>
      <w:r w:rsidRPr="00344533">
        <w:rPr>
          <w:rFonts w:cstheme="minorHAnsi"/>
        </w:rPr>
        <w:t>, Pedagoška fakulteta</w:t>
      </w:r>
      <w:r>
        <w:rPr>
          <w:rFonts w:cstheme="minorHAnsi"/>
        </w:rPr>
        <w:t xml:space="preserve"> in Filozofska fakulteta</w:t>
      </w:r>
      <w:r w:rsidRPr="00344533">
        <w:rPr>
          <w:rFonts w:cstheme="minorHAnsi"/>
          <w:lang w:eastAsia="sl-SI"/>
        </w:rPr>
        <w:t xml:space="preserve"> namestnik;</w:t>
      </w:r>
      <w:r w:rsidRPr="00344533">
        <w:rPr>
          <w:rFonts w:cstheme="minorHAnsi"/>
          <w:b/>
          <w:bCs/>
          <w:lang w:eastAsia="sl-SI"/>
        </w:rPr>
        <w:t xml:space="preserve"> </w:t>
      </w:r>
      <w:r w:rsidRPr="00344533">
        <w:rPr>
          <w:rFonts w:eastAsia="Times New Roman" w:cstheme="minorHAnsi"/>
          <w:lang w:eastAsia="sl-SI"/>
        </w:rPr>
        <w:t>Anton Baloh, OŠ Vojke Šmuc;</w:t>
      </w:r>
      <w:r w:rsidRPr="00344533">
        <w:rPr>
          <w:rFonts w:cstheme="minorHAnsi"/>
          <w:b/>
          <w:bCs/>
          <w:lang w:eastAsia="sl-SI"/>
        </w:rPr>
        <w:t xml:space="preserve"> </w:t>
      </w:r>
      <w:r w:rsidRPr="00344533">
        <w:rPr>
          <w:rFonts w:eastAsia="Times New Roman" w:cstheme="minorHAnsi"/>
          <w:lang w:eastAsia="sl-SI"/>
        </w:rPr>
        <w:t>mag. Nataša Bucik, Ministrstvo za kulturo;</w:t>
      </w:r>
      <w:r w:rsidRPr="00344533">
        <w:rPr>
          <w:rFonts w:cstheme="minorHAnsi"/>
          <w:b/>
          <w:bCs/>
          <w:lang w:eastAsia="sl-SI"/>
        </w:rPr>
        <w:t xml:space="preserve"> </w:t>
      </w:r>
      <w:r w:rsidRPr="00344533">
        <w:rPr>
          <w:rFonts w:eastAsia="Times New Roman" w:cstheme="minorHAnsi"/>
          <w:lang w:eastAsia="sl-SI"/>
        </w:rPr>
        <w:t xml:space="preserve">mag. Darja Harb, </w:t>
      </w:r>
      <w:r>
        <w:rPr>
          <w:rFonts w:eastAsia="Times New Roman" w:cstheme="minorHAnsi"/>
          <w:lang w:eastAsia="sl-SI"/>
        </w:rPr>
        <w:t>Š</w:t>
      </w:r>
      <w:r w:rsidRPr="002232FC">
        <w:rPr>
          <w:rFonts w:eastAsia="Times New Roman" w:cstheme="minorHAnsi"/>
          <w:lang w:eastAsia="sl-SI"/>
        </w:rPr>
        <w:t>olski center Ptuj;</w:t>
      </w:r>
      <w:r w:rsidRPr="00344533">
        <w:rPr>
          <w:rFonts w:cstheme="minorHAnsi"/>
          <w:b/>
          <w:bCs/>
          <w:lang w:eastAsia="sl-SI"/>
        </w:rPr>
        <w:t xml:space="preserve"> </w:t>
      </w:r>
      <w:r w:rsidRPr="00344533">
        <w:rPr>
          <w:rFonts w:eastAsia="Times New Roman" w:cstheme="minorHAnsi"/>
          <w:lang w:eastAsia="sl-SI"/>
        </w:rPr>
        <w:t xml:space="preserve">Peter Jenič, Šolski center Novo mesto; </w:t>
      </w:r>
      <w:r w:rsidRPr="00344533">
        <w:rPr>
          <w:rFonts w:eastAsia="Times New Roman" w:cstheme="minorHAnsi"/>
        </w:rPr>
        <w:t>mag. Andrej Sotošek, Andragoški center Republike Slovenije;</w:t>
      </w:r>
      <w:r w:rsidRPr="00344533">
        <w:rPr>
          <w:rFonts w:eastAsia="Times New Roman" w:cstheme="minorHAnsi"/>
          <w:lang w:eastAsia="sl-SI"/>
        </w:rPr>
        <w:t xml:space="preserve"> Helena Žnidarič, Center RS za poklicno izobraževanje.</w:t>
      </w:r>
    </w:p>
    <w:p w14:paraId="0C52CA1C"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Zagotavljanje varnega in spodbudnega okolja za optimalni razvoj posameznika</w:t>
      </w:r>
      <w:r>
        <w:rPr>
          <w:rFonts w:cstheme="minorHAnsi"/>
          <w:b/>
          <w:bCs/>
          <w:lang w:eastAsia="sl-SI"/>
        </w:rPr>
        <w:t xml:space="preserve"> </w:t>
      </w:r>
      <w:r w:rsidRPr="002232FC">
        <w:rPr>
          <w:rFonts w:cstheme="minorHAnsi"/>
        </w:rPr>
        <w:t>so:</w:t>
      </w:r>
      <w:r>
        <w:rPr>
          <w:rFonts w:cstheme="minorHAnsi"/>
          <w:b/>
          <w:bCs/>
          <w:lang w:eastAsia="sl-SI"/>
        </w:rPr>
        <w:t xml:space="preserve"> </w:t>
      </w:r>
      <w:r w:rsidRPr="00344533">
        <w:rPr>
          <w:rFonts w:cstheme="minorHAnsi"/>
          <w:lang w:eastAsia="sl-SI"/>
        </w:rPr>
        <w:t xml:space="preserve">dr. Mojca Juriševič, Univerza v Ljubljani, Pedagoška fakulteta, vodja; </w:t>
      </w:r>
      <w:r>
        <w:rPr>
          <w:rFonts w:cstheme="minorHAnsi"/>
          <w:lang w:eastAsia="sl-SI"/>
        </w:rPr>
        <w:t>dr</w:t>
      </w:r>
      <w:r w:rsidRPr="00344533">
        <w:rPr>
          <w:rFonts w:cstheme="minorHAnsi"/>
          <w:lang w:eastAsia="sl-SI"/>
        </w:rPr>
        <w:t xml:space="preserve">. Simona Rogič Ožek, CIRIUS Kamnik, namestnica; </w:t>
      </w:r>
      <w:r w:rsidRPr="00344533">
        <w:rPr>
          <w:rFonts w:eastAsia="Times New Roman" w:cstheme="minorHAnsi"/>
          <w:lang w:eastAsia="sl-SI"/>
        </w:rPr>
        <w:t>mag. Nataša Bucik, Ministrstvo za kulturo;</w:t>
      </w:r>
      <w:r w:rsidRPr="00344533">
        <w:rPr>
          <w:rFonts w:cstheme="minorHAnsi"/>
          <w:b/>
          <w:bCs/>
          <w:lang w:eastAsia="sl-SI"/>
        </w:rPr>
        <w:t xml:space="preserve"> </w:t>
      </w:r>
      <w:r w:rsidRPr="00344533">
        <w:rPr>
          <w:rFonts w:eastAsia="Times New Roman" w:cstheme="minorHAnsi"/>
        </w:rPr>
        <w:t>Sašo Božič, OŠ Mengeš;</w:t>
      </w:r>
      <w:r w:rsidRPr="00344533">
        <w:rPr>
          <w:rFonts w:cstheme="minorHAnsi"/>
          <w:b/>
          <w:bCs/>
          <w:lang w:eastAsia="sl-SI"/>
        </w:rPr>
        <w:t xml:space="preserve"> </w:t>
      </w:r>
      <w:r w:rsidRPr="00344533">
        <w:rPr>
          <w:rFonts w:eastAsia="Times New Roman" w:cstheme="minorHAnsi"/>
          <w:lang w:eastAsia="sl-SI"/>
        </w:rPr>
        <w:t>mag. Denis Hofman, OŠ Križevci;</w:t>
      </w:r>
      <w:r w:rsidRPr="00344533">
        <w:rPr>
          <w:rFonts w:cstheme="minorHAnsi"/>
          <w:b/>
          <w:bCs/>
          <w:lang w:eastAsia="sl-SI"/>
        </w:rPr>
        <w:t xml:space="preserve"> </w:t>
      </w:r>
      <w:r w:rsidRPr="00344533">
        <w:rPr>
          <w:rFonts w:eastAsia="Times New Roman" w:cstheme="minorHAnsi"/>
          <w:lang w:eastAsia="sl-SI"/>
        </w:rPr>
        <w:t>dr. Milena Košak Babuder, Univerza v Ljubljani, Pedagoška fakulteta;</w:t>
      </w:r>
      <w:r w:rsidRPr="00344533">
        <w:rPr>
          <w:rFonts w:cstheme="minorHAnsi"/>
          <w:b/>
          <w:bCs/>
          <w:lang w:eastAsia="sl-SI"/>
        </w:rPr>
        <w:t xml:space="preserve"> </w:t>
      </w:r>
      <w:r w:rsidRPr="00344533">
        <w:rPr>
          <w:rFonts w:eastAsia="Times New Roman" w:cstheme="minorHAnsi"/>
          <w:lang w:eastAsia="sl-SI"/>
        </w:rPr>
        <w:t>dr. Katja Košir, Univerza v Mariboru, Filozofska fakulteta;</w:t>
      </w:r>
      <w:r w:rsidRPr="00344533">
        <w:rPr>
          <w:rFonts w:cstheme="minorHAnsi"/>
          <w:b/>
          <w:bCs/>
          <w:lang w:eastAsia="sl-SI"/>
        </w:rPr>
        <w:t xml:space="preserve"> </w:t>
      </w:r>
      <w:r w:rsidRPr="00344533">
        <w:rPr>
          <w:rFonts w:eastAsia="Times New Roman" w:cstheme="minorHAnsi"/>
          <w:lang w:eastAsia="sl-SI"/>
        </w:rPr>
        <w:t>dr. Ana Kozina, Pedagoški inštitut;</w:t>
      </w:r>
      <w:r w:rsidRPr="00344533">
        <w:rPr>
          <w:rFonts w:cstheme="minorHAnsi"/>
          <w:b/>
          <w:bCs/>
          <w:lang w:eastAsia="sl-SI"/>
        </w:rPr>
        <w:t xml:space="preserve"> </w:t>
      </w:r>
      <w:r w:rsidRPr="00344533">
        <w:rPr>
          <w:rFonts w:eastAsia="Times New Roman" w:cstheme="minorHAnsi"/>
          <w:lang w:eastAsia="sl-SI"/>
        </w:rPr>
        <w:t>dr. Janez Krek, Univerza v Ljubljani, Pedagoška fakulteta;</w:t>
      </w:r>
      <w:r w:rsidRPr="00344533">
        <w:rPr>
          <w:rFonts w:cstheme="minorHAnsi"/>
          <w:b/>
          <w:bCs/>
          <w:lang w:eastAsia="sl-SI"/>
        </w:rPr>
        <w:t xml:space="preserve"> </w:t>
      </w:r>
      <w:r w:rsidRPr="00344533">
        <w:rPr>
          <w:rFonts w:eastAsia="Times New Roman" w:cstheme="minorHAnsi"/>
          <w:lang w:eastAsia="sl-SI"/>
        </w:rPr>
        <w:t>dr. Stanka Lunder Verlič, Ministrstvo za vzgojo in izobraževanje;</w:t>
      </w:r>
      <w:r w:rsidRPr="00344533">
        <w:rPr>
          <w:rFonts w:cstheme="minorHAnsi"/>
          <w:b/>
          <w:bCs/>
          <w:lang w:eastAsia="sl-SI"/>
        </w:rPr>
        <w:t xml:space="preserve"> </w:t>
      </w:r>
      <w:r w:rsidRPr="00344533">
        <w:rPr>
          <w:rFonts w:eastAsia="Times New Roman" w:cstheme="minorHAnsi"/>
          <w:lang w:eastAsia="sl-SI"/>
        </w:rPr>
        <w:t xml:space="preserve">dr. Maja </w:t>
      </w:r>
      <w:proofErr w:type="spellStart"/>
      <w:r w:rsidRPr="00344533">
        <w:rPr>
          <w:rFonts w:eastAsia="Times New Roman" w:cstheme="minorHAnsi"/>
          <w:lang w:eastAsia="sl-SI"/>
        </w:rPr>
        <w:t>Matrić</w:t>
      </w:r>
      <w:proofErr w:type="spellEnd"/>
      <w:r w:rsidRPr="00344533">
        <w:rPr>
          <w:rFonts w:eastAsia="Times New Roman" w:cstheme="minorHAnsi"/>
          <w:lang w:eastAsia="sl-SI"/>
        </w:rPr>
        <w:t>, OŠ Cerklje ob Krki;</w:t>
      </w:r>
      <w:r w:rsidRPr="00344533">
        <w:rPr>
          <w:rFonts w:cstheme="minorHAnsi"/>
          <w:b/>
          <w:bCs/>
          <w:lang w:eastAsia="sl-SI"/>
        </w:rPr>
        <w:t xml:space="preserve"> </w:t>
      </w:r>
      <w:r w:rsidRPr="00344533">
        <w:rPr>
          <w:rFonts w:eastAsia="Times New Roman" w:cstheme="minorHAnsi"/>
          <w:lang w:eastAsia="sl-SI"/>
        </w:rPr>
        <w:t>dr. Stanka Preskar, Zavod Republike Slovenije za šolstvo;</w:t>
      </w:r>
      <w:r w:rsidRPr="00344533">
        <w:rPr>
          <w:rFonts w:cstheme="minorHAnsi"/>
          <w:b/>
          <w:bCs/>
          <w:lang w:eastAsia="sl-SI"/>
        </w:rPr>
        <w:t xml:space="preserve"> </w:t>
      </w:r>
      <w:r w:rsidRPr="00344533">
        <w:rPr>
          <w:rFonts w:eastAsia="Times New Roman" w:cstheme="minorHAnsi"/>
          <w:lang w:eastAsia="sl-SI"/>
        </w:rPr>
        <w:t>dr. Andrejka Slavec Gornik, Državni izpitni center;</w:t>
      </w:r>
      <w:r w:rsidRPr="00344533">
        <w:rPr>
          <w:rFonts w:cstheme="minorHAnsi"/>
          <w:b/>
          <w:bCs/>
          <w:lang w:eastAsia="sl-SI"/>
        </w:rPr>
        <w:t xml:space="preserve"> </w:t>
      </w:r>
      <w:r w:rsidRPr="00344533">
        <w:rPr>
          <w:rFonts w:eastAsia="Times New Roman" w:cstheme="minorHAnsi"/>
          <w:lang w:eastAsia="sl-SI"/>
        </w:rPr>
        <w:t>Boris Štih, Glasbena šola Fran Korun Koželjski Velenje;</w:t>
      </w:r>
      <w:r w:rsidRPr="00344533">
        <w:rPr>
          <w:rFonts w:cstheme="minorHAnsi"/>
          <w:b/>
          <w:bCs/>
          <w:lang w:eastAsia="sl-SI"/>
        </w:rPr>
        <w:t xml:space="preserve"> </w:t>
      </w:r>
      <w:r w:rsidRPr="00344533">
        <w:rPr>
          <w:rFonts w:eastAsia="Times New Roman" w:cstheme="minorHAnsi"/>
          <w:lang w:eastAsia="sl-SI"/>
        </w:rPr>
        <w:t>dr. Agata Zupančič, Ministrstvo za zdravje.</w:t>
      </w:r>
    </w:p>
    <w:p w14:paraId="5F204B51"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Poučevanje, učenje, spremljanje napredka ter preverjanje in ocenjevanje znanja </w:t>
      </w:r>
      <w:r w:rsidRPr="00344533">
        <w:rPr>
          <w:rFonts w:cstheme="minorHAnsi"/>
        </w:rPr>
        <w:t>so:</w:t>
      </w:r>
      <w:r>
        <w:rPr>
          <w:rFonts w:cstheme="minorHAnsi"/>
          <w:b/>
          <w:bCs/>
          <w:lang w:eastAsia="sl-SI"/>
        </w:rPr>
        <w:t xml:space="preserve"> </w:t>
      </w:r>
      <w:r w:rsidRPr="002232FC">
        <w:rPr>
          <w:rFonts w:cstheme="minorHAnsi"/>
          <w:lang w:eastAsia="sl-SI"/>
        </w:rPr>
        <w:t>dr. Mil</w:t>
      </w:r>
      <w:r w:rsidRPr="00344533">
        <w:rPr>
          <w:rFonts w:cstheme="minorHAnsi"/>
          <w:lang w:eastAsia="sl-SI"/>
        </w:rPr>
        <w:t xml:space="preserve">ena Ivanuš Grmek, Univerza v Mariboru, Pedagoška fakulteta, vodja; mag. Mateja Urbančič Jelovšek, OŠ Majde Vrhovnik, namestnica; </w:t>
      </w:r>
      <w:r w:rsidRPr="00344533">
        <w:rPr>
          <w:rFonts w:eastAsia="Times New Roman" w:cstheme="minorHAnsi"/>
          <w:lang w:eastAsia="sl-SI"/>
        </w:rPr>
        <w:t>Jerneja Bone, Ministrstvo za vzgojo in izobraževanje;</w:t>
      </w:r>
      <w:r w:rsidRPr="00344533">
        <w:rPr>
          <w:rFonts w:cstheme="minorHAnsi"/>
          <w:lang w:eastAsia="sl-SI"/>
        </w:rPr>
        <w:t xml:space="preserve"> </w:t>
      </w:r>
      <w:r w:rsidRPr="00344533">
        <w:rPr>
          <w:rFonts w:eastAsia="Times New Roman" w:cstheme="minorHAnsi"/>
          <w:lang w:eastAsia="sl-SI"/>
        </w:rPr>
        <w:t xml:space="preserve">dr. Mara Cotič, </w:t>
      </w:r>
      <w:r w:rsidRPr="00344533">
        <w:rPr>
          <w:rFonts w:eastAsia="Times New Roman" w:cstheme="minorHAnsi"/>
        </w:rPr>
        <w:t>Univerza na Primorskem</w:t>
      </w:r>
      <w:r w:rsidRPr="00344533">
        <w:rPr>
          <w:rFonts w:eastAsia="Times New Roman" w:cstheme="minorHAnsi"/>
          <w:lang w:eastAsia="sl-SI"/>
        </w:rPr>
        <w:t>, Pedagoška fakulteta;</w:t>
      </w:r>
      <w:r w:rsidRPr="00344533">
        <w:rPr>
          <w:rFonts w:cstheme="minorHAnsi"/>
          <w:lang w:eastAsia="sl-SI"/>
        </w:rPr>
        <w:t xml:space="preserve"> </w:t>
      </w:r>
      <w:r w:rsidRPr="00344533">
        <w:rPr>
          <w:rFonts w:eastAsia="Times New Roman" w:cstheme="minorHAnsi"/>
          <w:lang w:eastAsia="sl-SI"/>
        </w:rPr>
        <w:t>Polona Češarek, Zavod Republike Slovenije za šolstvo;</w:t>
      </w:r>
      <w:r w:rsidRPr="00344533">
        <w:rPr>
          <w:rFonts w:cstheme="minorHAnsi"/>
          <w:lang w:eastAsia="sl-SI"/>
        </w:rPr>
        <w:t xml:space="preserve"> </w:t>
      </w:r>
      <w:r w:rsidRPr="00344533">
        <w:rPr>
          <w:rFonts w:eastAsia="Times New Roman" w:cstheme="minorHAnsi"/>
          <w:lang w:eastAsia="sl-SI"/>
        </w:rPr>
        <w:t>Peter Jenič, Šolski center Novo mesto;</w:t>
      </w:r>
      <w:r w:rsidRPr="00344533">
        <w:rPr>
          <w:rFonts w:cstheme="minorHAnsi"/>
          <w:lang w:eastAsia="sl-SI"/>
        </w:rPr>
        <w:t xml:space="preserve"> </w:t>
      </w:r>
      <w:r w:rsidRPr="00344533">
        <w:rPr>
          <w:rFonts w:eastAsia="Times New Roman" w:cstheme="minorHAnsi"/>
          <w:lang w:eastAsia="sl-SI"/>
        </w:rPr>
        <w:t>dr. Mojca Juriševič, Univerza v Ljubljani, Pedagoška fakulteta;</w:t>
      </w:r>
      <w:r w:rsidRPr="00344533">
        <w:rPr>
          <w:rFonts w:cstheme="minorHAnsi"/>
          <w:lang w:eastAsia="sl-SI"/>
        </w:rPr>
        <w:t xml:space="preserve"> </w:t>
      </w:r>
      <w:r w:rsidRPr="00344533">
        <w:rPr>
          <w:rFonts w:eastAsia="Times New Roman" w:cstheme="minorHAnsi"/>
          <w:lang w:eastAsia="sl-SI"/>
        </w:rPr>
        <w:t>Boris Klančnik, Center RS za poklicno izobraževanje;</w:t>
      </w:r>
      <w:r w:rsidRPr="00344533">
        <w:rPr>
          <w:rFonts w:cstheme="minorHAnsi"/>
          <w:lang w:eastAsia="sl-SI"/>
        </w:rPr>
        <w:t xml:space="preserve"> </w:t>
      </w:r>
      <w:r w:rsidRPr="00344533">
        <w:rPr>
          <w:rFonts w:eastAsia="Times New Roman" w:cstheme="minorHAnsi"/>
          <w:lang w:eastAsia="sl-SI"/>
        </w:rPr>
        <w:t>dr. Janez Krek, Univerza v Ljubljani, Pedagoška fakulteta;</w:t>
      </w:r>
      <w:r w:rsidRPr="00344533">
        <w:rPr>
          <w:rFonts w:cstheme="minorHAnsi"/>
          <w:lang w:eastAsia="sl-SI"/>
        </w:rPr>
        <w:t xml:space="preserve"> </w:t>
      </w:r>
      <w:r w:rsidRPr="00344533">
        <w:rPr>
          <w:rFonts w:eastAsia="Times New Roman" w:cstheme="minorHAnsi"/>
          <w:lang w:eastAsia="sl-SI"/>
        </w:rPr>
        <w:t>dr. Marta Licardo, Univerza v Mariboru, Pedagoška fakulteta;</w:t>
      </w:r>
      <w:r w:rsidRPr="00344533">
        <w:rPr>
          <w:rFonts w:cstheme="minorHAnsi"/>
          <w:lang w:eastAsia="sl-SI"/>
        </w:rPr>
        <w:t xml:space="preserve"> </w:t>
      </w:r>
      <w:r w:rsidRPr="00344533">
        <w:rPr>
          <w:rFonts w:eastAsia="Times New Roman" w:cstheme="minorHAnsi"/>
          <w:lang w:eastAsia="sl-SI"/>
        </w:rPr>
        <w:t>dr. Stanka Lunder Verlič, Ministrstvo za vzgojo in izobraževanje;</w:t>
      </w:r>
      <w:r w:rsidRPr="00344533">
        <w:rPr>
          <w:rFonts w:cstheme="minorHAnsi"/>
          <w:lang w:eastAsia="sl-SI"/>
        </w:rPr>
        <w:t xml:space="preserve"> </w:t>
      </w:r>
      <w:r w:rsidRPr="00344533">
        <w:rPr>
          <w:rFonts w:eastAsia="Times New Roman" w:cstheme="minorHAnsi"/>
          <w:lang w:eastAsia="sl-SI"/>
        </w:rPr>
        <w:t>Adelija Perne, Srednja šola Izola, Zveza srednjih šol in dijaških domov Slovenije;</w:t>
      </w:r>
      <w:r w:rsidRPr="00344533">
        <w:rPr>
          <w:rFonts w:cstheme="minorHAnsi"/>
          <w:lang w:eastAsia="sl-SI"/>
        </w:rPr>
        <w:t xml:space="preserve"> </w:t>
      </w:r>
      <w:r w:rsidRPr="00344533">
        <w:rPr>
          <w:rFonts w:eastAsia="Times New Roman" w:cstheme="minorHAnsi"/>
          <w:lang w:eastAsia="sl-SI"/>
        </w:rPr>
        <w:t>dr. Igor Pesek, Ministrstvo za vzgojo in izobraževanje;</w:t>
      </w:r>
      <w:r w:rsidRPr="00344533">
        <w:rPr>
          <w:rFonts w:cstheme="minorHAnsi"/>
          <w:lang w:eastAsia="sl-SI"/>
        </w:rPr>
        <w:t xml:space="preserve"> </w:t>
      </w:r>
      <w:r>
        <w:rPr>
          <w:rFonts w:eastAsia="Times New Roman" w:cstheme="minorHAnsi"/>
          <w:lang w:eastAsia="sl-SI"/>
        </w:rPr>
        <w:t>dr</w:t>
      </w:r>
      <w:r w:rsidRPr="00344533">
        <w:rPr>
          <w:rFonts w:eastAsia="Times New Roman" w:cstheme="minorHAnsi"/>
          <w:lang w:eastAsia="sl-SI"/>
        </w:rPr>
        <w:t>. Simona Rogič Ožek, CIRIUS Kamnik;</w:t>
      </w:r>
      <w:r w:rsidRPr="00344533">
        <w:rPr>
          <w:rFonts w:cstheme="minorHAnsi"/>
          <w:lang w:eastAsia="sl-SI"/>
        </w:rPr>
        <w:t xml:space="preserve"> </w:t>
      </w:r>
      <w:r w:rsidRPr="00344533">
        <w:rPr>
          <w:rFonts w:eastAsia="Times New Roman" w:cstheme="minorHAnsi"/>
          <w:lang w:eastAsia="sl-SI"/>
        </w:rPr>
        <w:t>dr. Andrejka Slavec Gornik, Državni izpitni center;</w:t>
      </w:r>
      <w:r w:rsidRPr="00344533">
        <w:rPr>
          <w:rFonts w:cstheme="minorHAnsi"/>
          <w:lang w:eastAsia="sl-SI"/>
        </w:rPr>
        <w:t xml:space="preserve"> </w:t>
      </w:r>
      <w:r w:rsidRPr="00344533">
        <w:rPr>
          <w:rFonts w:eastAsia="Times New Roman" w:cstheme="minorHAnsi"/>
          <w:lang w:eastAsia="sl-SI"/>
        </w:rPr>
        <w:t>dr. Marjan Šimenc, Pedagoški inštitut</w:t>
      </w:r>
      <w:r>
        <w:rPr>
          <w:rFonts w:eastAsia="Times New Roman" w:cstheme="minorHAnsi"/>
          <w:lang w:eastAsia="sl-SI"/>
        </w:rPr>
        <w:t xml:space="preserve">, </w:t>
      </w:r>
      <w:r w:rsidRPr="00344533">
        <w:rPr>
          <w:rFonts w:cstheme="minorHAnsi"/>
          <w:lang w:eastAsia="sl-SI"/>
        </w:rPr>
        <w:lastRenderedPageBreak/>
        <w:t>Univerza v Ljubljani</w:t>
      </w:r>
      <w:r w:rsidRPr="00344533">
        <w:rPr>
          <w:rFonts w:cstheme="minorHAnsi"/>
        </w:rPr>
        <w:t>, Pedagoška fakulteta</w:t>
      </w:r>
      <w:r>
        <w:rPr>
          <w:rFonts w:cstheme="minorHAnsi"/>
        </w:rPr>
        <w:t xml:space="preserve"> in Filozofska fakulteta</w:t>
      </w:r>
      <w:r w:rsidRPr="00344533">
        <w:rPr>
          <w:rFonts w:eastAsia="Times New Roman" w:cstheme="minorHAnsi"/>
          <w:lang w:eastAsia="sl-SI"/>
        </w:rPr>
        <w:t>;</w:t>
      </w:r>
      <w:r w:rsidRPr="00344533">
        <w:rPr>
          <w:rFonts w:cstheme="minorHAnsi"/>
          <w:lang w:eastAsia="sl-SI"/>
        </w:rPr>
        <w:t xml:space="preserve"> </w:t>
      </w:r>
      <w:r w:rsidRPr="00344533">
        <w:rPr>
          <w:rFonts w:eastAsia="Times New Roman" w:cstheme="minorHAnsi"/>
          <w:lang w:eastAsia="sl-SI"/>
        </w:rPr>
        <w:t xml:space="preserve">dr. Tina Štemberger, </w:t>
      </w:r>
      <w:r w:rsidRPr="00344533">
        <w:rPr>
          <w:rFonts w:eastAsia="Times New Roman" w:cstheme="minorHAnsi"/>
        </w:rPr>
        <w:t>Univerza na Primorskem</w:t>
      </w:r>
      <w:r w:rsidRPr="00344533">
        <w:rPr>
          <w:rFonts w:eastAsia="Times New Roman" w:cstheme="minorHAnsi"/>
          <w:lang w:eastAsia="sl-SI"/>
        </w:rPr>
        <w:t>, Pedagoška fakulteta;</w:t>
      </w:r>
      <w:r w:rsidRPr="00344533">
        <w:rPr>
          <w:rFonts w:cstheme="minorHAnsi"/>
          <w:lang w:eastAsia="sl-SI"/>
        </w:rPr>
        <w:t xml:space="preserve"> </w:t>
      </w:r>
      <w:r w:rsidRPr="00344533">
        <w:rPr>
          <w:rFonts w:eastAsia="Times New Roman" w:cstheme="minorHAnsi"/>
          <w:lang w:eastAsia="sl-SI"/>
        </w:rPr>
        <w:t>Miran Štempihar, Srednja šola Jesenice;</w:t>
      </w:r>
      <w:r w:rsidRPr="00344533">
        <w:rPr>
          <w:rFonts w:cstheme="minorHAnsi"/>
          <w:lang w:eastAsia="sl-SI"/>
        </w:rPr>
        <w:t xml:space="preserve"> </w:t>
      </w:r>
      <w:r w:rsidRPr="00344533">
        <w:rPr>
          <w:rFonts w:eastAsia="Times New Roman" w:cstheme="minorHAnsi"/>
          <w:lang w:eastAsia="sl-SI"/>
        </w:rPr>
        <w:t>dr. Mojca Štraus, Ministrstvo za vzgojo in izobraževanje.</w:t>
      </w:r>
    </w:p>
    <w:p w14:paraId="74F656A3"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Strokovni in karierni razvoj zaposlenih v vzgoji in izobraževanju </w:t>
      </w:r>
      <w:r w:rsidRPr="00344533">
        <w:rPr>
          <w:rFonts w:cstheme="minorHAnsi"/>
        </w:rPr>
        <w:t>so:</w:t>
      </w:r>
      <w:r>
        <w:rPr>
          <w:rFonts w:cstheme="minorHAnsi"/>
          <w:b/>
          <w:bCs/>
          <w:lang w:eastAsia="sl-SI"/>
        </w:rPr>
        <w:t xml:space="preserve"> </w:t>
      </w:r>
      <w:r w:rsidRPr="00344533">
        <w:rPr>
          <w:rFonts w:cstheme="minorHAnsi"/>
          <w:lang w:eastAsia="sl-SI"/>
        </w:rPr>
        <w:t xml:space="preserve">dr. Amalija Žakelj, Univerza na Primorskem, Pedagoška fakulteta, vodja; Metka Podpečan, Glasbena šola Zagorje ob Savi, namestnica; </w:t>
      </w:r>
      <w:r w:rsidRPr="00344533">
        <w:rPr>
          <w:rFonts w:eastAsia="Times New Roman" w:cstheme="minorHAnsi"/>
          <w:lang w:eastAsia="sl-SI"/>
        </w:rPr>
        <w:t xml:space="preserve">dr. Silva Bratož, </w:t>
      </w:r>
      <w:r w:rsidRPr="00344533">
        <w:rPr>
          <w:rFonts w:eastAsia="Times New Roman" w:cstheme="minorHAnsi"/>
        </w:rPr>
        <w:t>Univerza na Primorskem</w:t>
      </w:r>
      <w:r w:rsidRPr="00344533">
        <w:rPr>
          <w:rFonts w:eastAsia="Times New Roman" w:cstheme="minorHAnsi"/>
          <w:lang w:eastAsia="sl-SI"/>
        </w:rPr>
        <w:t>, Pedagoška fakulteta; mag. Darja Harb, Šolski center Ptuj;</w:t>
      </w:r>
      <w:r w:rsidRPr="00344533">
        <w:rPr>
          <w:rFonts w:cstheme="minorHAnsi"/>
          <w:b/>
          <w:bCs/>
          <w:lang w:eastAsia="sl-SI"/>
        </w:rPr>
        <w:t xml:space="preserve"> </w:t>
      </w:r>
      <w:r w:rsidRPr="00344533">
        <w:rPr>
          <w:rFonts w:eastAsia="Times New Roman" w:cstheme="minorHAnsi"/>
          <w:lang w:eastAsia="sl-SI"/>
        </w:rPr>
        <w:t>dr. Milena Ivanuš Grmek, Univerza v Mariboru, Pedagoška fakulteta;</w:t>
      </w:r>
      <w:r w:rsidRPr="00344533">
        <w:rPr>
          <w:rFonts w:cstheme="minorHAnsi"/>
          <w:b/>
          <w:bCs/>
          <w:lang w:eastAsia="sl-SI"/>
        </w:rPr>
        <w:t xml:space="preserve"> </w:t>
      </w:r>
      <w:r w:rsidRPr="00344533">
        <w:rPr>
          <w:rFonts w:eastAsia="Times New Roman" w:cstheme="minorHAnsi"/>
          <w:lang w:eastAsia="sl-SI"/>
        </w:rPr>
        <w:t>dr. Mojca Juriševič, Univerza v Ljubljani, Pedagoška fakulteta;</w:t>
      </w:r>
      <w:r w:rsidRPr="00344533">
        <w:rPr>
          <w:rFonts w:cstheme="minorHAnsi"/>
          <w:b/>
          <w:bCs/>
          <w:lang w:eastAsia="sl-SI"/>
        </w:rPr>
        <w:t xml:space="preserve"> </w:t>
      </w:r>
      <w:r>
        <w:rPr>
          <w:rFonts w:eastAsia="Times New Roman" w:cstheme="minorHAnsi"/>
        </w:rPr>
        <w:t>dr</w:t>
      </w:r>
      <w:r w:rsidRPr="00344533">
        <w:rPr>
          <w:rFonts w:eastAsia="Times New Roman" w:cstheme="minorHAnsi"/>
        </w:rPr>
        <w:t>. Silvija Komočar, Vrtec Mavrica Brežice in Skupnost vrtcev Slovenije;</w:t>
      </w:r>
      <w:r w:rsidRPr="00344533">
        <w:rPr>
          <w:rFonts w:cstheme="minorHAnsi"/>
          <w:b/>
          <w:bCs/>
          <w:lang w:eastAsia="sl-SI"/>
        </w:rPr>
        <w:t xml:space="preserve"> </w:t>
      </w:r>
      <w:r w:rsidRPr="00344533">
        <w:rPr>
          <w:rFonts w:eastAsia="Times New Roman" w:cstheme="minorHAnsi"/>
          <w:lang w:eastAsia="sl-SI"/>
        </w:rPr>
        <w:t>dr. Miha Lovšin, Ministrstvo za vzgojo in izobraževanje;</w:t>
      </w:r>
      <w:r w:rsidRPr="00344533">
        <w:rPr>
          <w:rFonts w:cstheme="minorHAnsi"/>
          <w:b/>
          <w:bCs/>
          <w:lang w:eastAsia="sl-SI"/>
        </w:rPr>
        <w:t xml:space="preserve"> </w:t>
      </w:r>
      <w:r w:rsidRPr="00344533">
        <w:rPr>
          <w:rFonts w:eastAsia="Times New Roman" w:cstheme="minorHAnsi"/>
          <w:lang w:eastAsia="sl-SI"/>
        </w:rPr>
        <w:t xml:space="preserve">dr. Črtomir </w:t>
      </w:r>
      <w:proofErr w:type="spellStart"/>
      <w:r w:rsidRPr="00344533">
        <w:rPr>
          <w:rFonts w:eastAsia="Times New Roman" w:cstheme="minorHAnsi"/>
          <w:lang w:eastAsia="sl-SI"/>
        </w:rPr>
        <w:t>Matejek</w:t>
      </w:r>
      <w:proofErr w:type="spellEnd"/>
      <w:r w:rsidRPr="00344533">
        <w:rPr>
          <w:rFonts w:eastAsia="Times New Roman" w:cstheme="minorHAnsi"/>
          <w:lang w:eastAsia="sl-SI"/>
        </w:rPr>
        <w:t>, Univerza v Mariboru, Pedagoška fakulteta;</w:t>
      </w:r>
      <w:r w:rsidRPr="00344533">
        <w:rPr>
          <w:rFonts w:cstheme="minorHAnsi"/>
          <w:b/>
          <w:bCs/>
          <w:lang w:eastAsia="sl-SI"/>
        </w:rPr>
        <w:t xml:space="preserve"> </w:t>
      </w:r>
      <w:r w:rsidRPr="00344533">
        <w:rPr>
          <w:rFonts w:eastAsia="Times New Roman" w:cstheme="minorHAnsi"/>
          <w:lang w:eastAsia="sl-SI"/>
        </w:rPr>
        <w:t>mag. Jana Ravbar, Center RS za poklicno izobraževanje;</w:t>
      </w:r>
      <w:r>
        <w:rPr>
          <w:rFonts w:eastAsia="Times New Roman" w:cstheme="minorHAnsi"/>
          <w:lang w:eastAsia="sl-SI"/>
        </w:rPr>
        <w:t xml:space="preserve"> </w:t>
      </w:r>
      <w:r w:rsidRPr="002232FC">
        <w:rPr>
          <w:rFonts w:eastAsia="Times New Roman" w:cstheme="minorHAnsi"/>
          <w:lang w:eastAsia="sl-SI"/>
        </w:rPr>
        <w:t>Urška Šraj, CMEPI</w:t>
      </w:r>
      <w:r w:rsidRPr="00344533">
        <w:rPr>
          <w:rFonts w:eastAsia="Times New Roman" w:cstheme="minorHAnsi"/>
          <w:lang w:eastAsia="sl-SI"/>
        </w:rPr>
        <w:t>US;</w:t>
      </w:r>
      <w:r w:rsidRPr="00344533">
        <w:rPr>
          <w:rFonts w:cstheme="minorHAnsi"/>
          <w:b/>
          <w:bCs/>
          <w:lang w:eastAsia="sl-SI"/>
        </w:rPr>
        <w:t xml:space="preserve"> </w:t>
      </w:r>
      <w:r w:rsidRPr="00344533">
        <w:rPr>
          <w:rFonts w:eastAsia="Times New Roman" w:cstheme="minorHAnsi"/>
          <w:lang w:eastAsia="sl-SI"/>
        </w:rPr>
        <w:t xml:space="preserve">dr. Tina Štemberger, </w:t>
      </w:r>
      <w:r w:rsidRPr="00344533">
        <w:rPr>
          <w:rFonts w:eastAsia="Times New Roman" w:cstheme="minorHAnsi"/>
        </w:rPr>
        <w:t>Univerza na Primorskem</w:t>
      </w:r>
      <w:r w:rsidRPr="00344533">
        <w:rPr>
          <w:rFonts w:eastAsia="Times New Roman" w:cstheme="minorHAnsi"/>
          <w:lang w:eastAsia="sl-SI"/>
        </w:rPr>
        <w:t>, Pedagoška fakulteta; Miran Štempihar, Srednja šola Jesenice;</w:t>
      </w:r>
      <w:r w:rsidRPr="00344533">
        <w:rPr>
          <w:rFonts w:cstheme="minorHAnsi"/>
          <w:b/>
          <w:bCs/>
          <w:lang w:eastAsia="sl-SI"/>
        </w:rPr>
        <w:t xml:space="preserve"> </w:t>
      </w:r>
      <w:r w:rsidRPr="00344533">
        <w:rPr>
          <w:rFonts w:eastAsia="Times New Roman" w:cstheme="minorHAnsi"/>
          <w:lang w:eastAsia="sl-SI"/>
        </w:rPr>
        <w:t>dr. Janez Vogrinc, Univerza v Ljubljani, Pedagoška fakulteta;</w:t>
      </w:r>
      <w:r w:rsidRPr="00344533">
        <w:rPr>
          <w:rFonts w:cstheme="minorHAnsi"/>
          <w:b/>
          <w:bCs/>
          <w:lang w:eastAsia="sl-SI"/>
        </w:rPr>
        <w:t xml:space="preserve"> </w:t>
      </w:r>
      <w:r w:rsidRPr="00344533">
        <w:rPr>
          <w:rFonts w:eastAsia="Times New Roman" w:cstheme="minorHAnsi"/>
          <w:lang w:eastAsia="sl-SI"/>
        </w:rPr>
        <w:t>dr. Mihaela Zavašnik, Zavod RS za šolstvo.</w:t>
      </w:r>
    </w:p>
    <w:p w14:paraId="2966A0DB"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Sistem ugotavljanja in zagotavljanja kakovosti </w:t>
      </w:r>
      <w:r w:rsidRPr="00344533">
        <w:rPr>
          <w:rFonts w:cstheme="minorHAnsi"/>
        </w:rPr>
        <w:t>so:</w:t>
      </w:r>
      <w:r>
        <w:rPr>
          <w:rFonts w:cstheme="minorHAnsi"/>
          <w:b/>
          <w:bCs/>
          <w:lang w:eastAsia="sl-SI"/>
        </w:rPr>
        <w:t xml:space="preserve"> </w:t>
      </w:r>
      <w:r w:rsidRPr="00344533">
        <w:rPr>
          <w:rFonts w:cstheme="minorHAnsi"/>
          <w:lang w:eastAsia="sl-SI"/>
        </w:rPr>
        <w:t>dr. Mojca Štraus, Ministrstvo za vzgojo in izobraževanje, vodja;</w:t>
      </w:r>
      <w:r w:rsidRPr="00344533">
        <w:rPr>
          <w:rFonts w:cstheme="minorHAnsi"/>
          <w:b/>
          <w:bCs/>
          <w:lang w:eastAsia="sl-SI"/>
        </w:rPr>
        <w:t xml:space="preserve"> </w:t>
      </w:r>
      <w:r w:rsidRPr="00D31FE5">
        <w:rPr>
          <w:rFonts w:cstheme="minorHAnsi"/>
          <w:lang w:eastAsia="sl-SI"/>
        </w:rPr>
        <w:t>dr. Ta</w:t>
      </w:r>
      <w:r w:rsidRPr="00344533">
        <w:rPr>
          <w:rFonts w:cstheme="minorHAnsi"/>
          <w:lang w:eastAsia="sl-SI"/>
        </w:rPr>
        <w:t>nja Taštanoska, Ministrstvo za vzgojo in izobraževanje, namestnica;</w:t>
      </w:r>
      <w:r w:rsidRPr="00344533">
        <w:rPr>
          <w:rFonts w:cstheme="minorHAnsi"/>
          <w:b/>
          <w:bCs/>
          <w:lang w:eastAsia="sl-SI"/>
        </w:rPr>
        <w:t xml:space="preserve"> </w:t>
      </w:r>
      <w:r w:rsidRPr="00344533">
        <w:rPr>
          <w:rFonts w:eastAsia="Times New Roman" w:cstheme="minorHAnsi"/>
          <w:lang w:eastAsia="sl-SI"/>
        </w:rPr>
        <w:t>dr. Gašper Cankar, Državni izpitni center;</w:t>
      </w:r>
      <w:r w:rsidRPr="00344533">
        <w:rPr>
          <w:rFonts w:cstheme="minorHAnsi"/>
          <w:b/>
          <w:bCs/>
          <w:lang w:eastAsia="sl-SI"/>
        </w:rPr>
        <w:t xml:space="preserve"> </w:t>
      </w:r>
      <w:r w:rsidRPr="00344533">
        <w:rPr>
          <w:rFonts w:eastAsia="Times New Roman" w:cstheme="minorHAnsi"/>
          <w:lang w:eastAsia="sl-SI"/>
        </w:rPr>
        <w:t>Saša Grašič, Center RS za poklicno izobraževanje;</w:t>
      </w:r>
      <w:r w:rsidRPr="00344533">
        <w:rPr>
          <w:rFonts w:cstheme="minorHAnsi"/>
          <w:b/>
          <w:bCs/>
          <w:lang w:eastAsia="sl-SI"/>
        </w:rPr>
        <w:t xml:space="preserve"> </w:t>
      </w:r>
      <w:r>
        <w:rPr>
          <w:rFonts w:eastAsia="Times New Roman" w:cstheme="minorHAnsi"/>
        </w:rPr>
        <w:t>dr</w:t>
      </w:r>
      <w:r w:rsidRPr="00344533">
        <w:rPr>
          <w:rFonts w:eastAsia="Times New Roman" w:cstheme="minorHAnsi"/>
        </w:rPr>
        <w:t>. Silvija Komočar, Vrtec Mavrica Brežice in Skupnost vrtcev Slovenije;</w:t>
      </w:r>
      <w:r w:rsidRPr="00344533">
        <w:rPr>
          <w:rFonts w:cstheme="minorHAnsi"/>
          <w:b/>
          <w:bCs/>
          <w:lang w:eastAsia="sl-SI"/>
        </w:rPr>
        <w:t xml:space="preserve"> </w:t>
      </w:r>
      <w:r>
        <w:rPr>
          <w:rFonts w:eastAsia="Times New Roman" w:cstheme="minorHAnsi"/>
          <w:lang w:eastAsia="sl-SI"/>
        </w:rPr>
        <w:t>dr</w:t>
      </w:r>
      <w:r w:rsidRPr="00344533">
        <w:rPr>
          <w:rFonts w:eastAsia="Times New Roman" w:cstheme="minorHAnsi"/>
          <w:lang w:eastAsia="sl-SI"/>
        </w:rPr>
        <w:t>. Simona Rogič Ožek, CIRIUS Kamnik;</w:t>
      </w:r>
      <w:r w:rsidRPr="00344533">
        <w:rPr>
          <w:rFonts w:cstheme="minorHAnsi"/>
          <w:b/>
          <w:bCs/>
          <w:lang w:eastAsia="sl-SI"/>
        </w:rPr>
        <w:t xml:space="preserve"> </w:t>
      </w:r>
      <w:r w:rsidRPr="00344533">
        <w:rPr>
          <w:rFonts w:eastAsia="Times New Roman" w:cstheme="minorHAnsi"/>
          <w:lang w:eastAsia="sl-SI"/>
        </w:rPr>
        <w:t>dr. Simon Slokan, Ministrstvo za vzgojo in izobraževanje;</w:t>
      </w:r>
      <w:r w:rsidRPr="00344533">
        <w:rPr>
          <w:rFonts w:cstheme="minorHAnsi"/>
          <w:b/>
          <w:bCs/>
          <w:lang w:eastAsia="sl-SI"/>
        </w:rPr>
        <w:t xml:space="preserve"> </w:t>
      </w:r>
      <w:r w:rsidRPr="00344533">
        <w:rPr>
          <w:rFonts w:eastAsia="Times New Roman" w:cstheme="minorHAnsi"/>
          <w:lang w:eastAsia="sl-SI"/>
        </w:rPr>
        <w:t>mag. Mateja Urbančič Jelovšek, OŠ Majde Vrhovnik;</w:t>
      </w:r>
      <w:r w:rsidRPr="00344533">
        <w:rPr>
          <w:rFonts w:cstheme="minorHAnsi"/>
          <w:b/>
          <w:bCs/>
          <w:lang w:eastAsia="sl-SI"/>
        </w:rPr>
        <w:t xml:space="preserve"> </w:t>
      </w:r>
      <w:r w:rsidRPr="00344533">
        <w:rPr>
          <w:rFonts w:eastAsia="Times New Roman" w:cstheme="minorHAnsi"/>
          <w:lang w:eastAsia="sl-SI"/>
        </w:rPr>
        <w:t>dr. Janez Vogrinc, Univerza v Ljubljani, Pedagoška fakulteta;</w:t>
      </w:r>
      <w:r w:rsidRPr="00344533">
        <w:rPr>
          <w:rFonts w:cstheme="minorHAnsi"/>
          <w:b/>
          <w:bCs/>
          <w:lang w:eastAsia="sl-SI"/>
        </w:rPr>
        <w:t xml:space="preserve"> </w:t>
      </w:r>
      <w:r w:rsidRPr="00344533">
        <w:rPr>
          <w:rFonts w:eastAsia="Times New Roman" w:cstheme="minorHAnsi"/>
          <w:lang w:eastAsia="sl-SI"/>
        </w:rPr>
        <w:t>dr. Mihaela Zavašnik, Zavod RS za šolstvo.</w:t>
      </w:r>
    </w:p>
    <w:p w14:paraId="6135ABED"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Vzgojno-izobraževalni sistem </w:t>
      </w:r>
      <w:r w:rsidRPr="00344533">
        <w:rPr>
          <w:rFonts w:cstheme="minorHAnsi"/>
        </w:rPr>
        <w:t>so:</w:t>
      </w:r>
      <w:r>
        <w:rPr>
          <w:rFonts w:cstheme="minorHAnsi"/>
          <w:b/>
          <w:bCs/>
          <w:lang w:eastAsia="sl-SI"/>
        </w:rPr>
        <w:t xml:space="preserve"> </w:t>
      </w:r>
      <w:r w:rsidRPr="00344533">
        <w:rPr>
          <w:rFonts w:cstheme="minorHAnsi"/>
          <w:lang w:eastAsia="sl-SI"/>
        </w:rPr>
        <w:t xml:space="preserve">dr. Janez Vogrinc, Univerza v Ljubljani, Pedagoška fakulteta, vodja; </w:t>
      </w:r>
      <w:r w:rsidRPr="00344533">
        <w:rPr>
          <w:rFonts w:eastAsia="Times New Roman" w:cstheme="minorHAnsi"/>
          <w:lang w:eastAsia="sl-SI"/>
        </w:rPr>
        <w:t>Beba Adamič Tomič, Ministrstvo za vzgojo in izobraževanje; dr. Andreja Barle Lakota, upokojenka;</w:t>
      </w:r>
      <w:r w:rsidRPr="00344533">
        <w:rPr>
          <w:rFonts w:cstheme="minorHAnsi"/>
          <w:b/>
          <w:bCs/>
          <w:lang w:eastAsia="sl-SI"/>
        </w:rPr>
        <w:t xml:space="preserve"> </w:t>
      </w:r>
      <w:r w:rsidRPr="00344533">
        <w:rPr>
          <w:rFonts w:eastAsia="Times New Roman" w:cstheme="minorHAnsi"/>
          <w:lang w:eastAsia="sl-SI"/>
        </w:rPr>
        <w:t>mag. Stane Berzelak, Gimnazija Slovenj Gradec;</w:t>
      </w:r>
      <w:r w:rsidRPr="00344533">
        <w:rPr>
          <w:rFonts w:cstheme="minorHAnsi"/>
          <w:b/>
          <w:bCs/>
          <w:lang w:eastAsia="sl-SI"/>
        </w:rPr>
        <w:t xml:space="preserve"> </w:t>
      </w:r>
      <w:r w:rsidRPr="00344533">
        <w:rPr>
          <w:rFonts w:eastAsia="Times New Roman" w:cstheme="minorHAnsi"/>
          <w:lang w:eastAsia="sl-SI"/>
        </w:rPr>
        <w:t>Radmila Bikić Magdić, Glasbena šola Slovenska Bistrica, Zveza slovenskih glasbenih šol;</w:t>
      </w:r>
      <w:r w:rsidRPr="00344533">
        <w:rPr>
          <w:rFonts w:cstheme="minorHAnsi"/>
          <w:b/>
          <w:bCs/>
          <w:lang w:eastAsia="sl-SI"/>
        </w:rPr>
        <w:t xml:space="preserve"> </w:t>
      </w:r>
      <w:r w:rsidRPr="00344533">
        <w:rPr>
          <w:rFonts w:eastAsia="Times New Roman" w:cstheme="minorHAnsi"/>
          <w:lang w:eastAsia="sl-SI"/>
        </w:rPr>
        <w:t>mag. Darja Harb, Šolski center Ptuj;</w:t>
      </w:r>
      <w:r w:rsidRPr="00344533">
        <w:rPr>
          <w:rFonts w:cstheme="minorHAnsi"/>
          <w:b/>
          <w:bCs/>
          <w:lang w:eastAsia="sl-SI"/>
        </w:rPr>
        <w:t xml:space="preserve"> </w:t>
      </w:r>
      <w:r w:rsidRPr="00344533">
        <w:rPr>
          <w:rFonts w:eastAsia="Times New Roman" w:cstheme="minorHAnsi"/>
          <w:lang w:eastAsia="sl-SI"/>
        </w:rPr>
        <w:t>Darko Mali, Center RS za poklicno izobraževanje;</w:t>
      </w:r>
      <w:r w:rsidRPr="00344533">
        <w:rPr>
          <w:rFonts w:cstheme="minorHAnsi"/>
          <w:b/>
          <w:bCs/>
          <w:lang w:eastAsia="sl-SI"/>
        </w:rPr>
        <w:t xml:space="preserve"> </w:t>
      </w:r>
      <w:r w:rsidRPr="00344533">
        <w:rPr>
          <w:rFonts w:eastAsia="Times New Roman" w:cstheme="minorHAnsi"/>
          <w:lang w:eastAsia="sl-SI"/>
        </w:rPr>
        <w:t>Magdalena Međeral, Glasbena šola Franca Šturma Ljubljana;</w:t>
      </w:r>
      <w:r w:rsidRPr="00344533">
        <w:rPr>
          <w:rFonts w:cstheme="minorHAnsi"/>
          <w:b/>
          <w:bCs/>
          <w:lang w:eastAsia="sl-SI"/>
        </w:rPr>
        <w:t xml:space="preserve"> </w:t>
      </w:r>
      <w:r w:rsidRPr="00344533">
        <w:rPr>
          <w:rFonts w:eastAsia="Times New Roman" w:cstheme="minorHAnsi"/>
        </w:rPr>
        <w:t>mag. Andrej Sotošek, Andragoški center Republike Slovenije;</w:t>
      </w:r>
      <w:r w:rsidRPr="00344533">
        <w:rPr>
          <w:rFonts w:cstheme="minorHAnsi"/>
          <w:b/>
          <w:bCs/>
          <w:lang w:eastAsia="sl-SI"/>
        </w:rPr>
        <w:t xml:space="preserve"> </w:t>
      </w:r>
      <w:r w:rsidRPr="00344533">
        <w:rPr>
          <w:rFonts w:eastAsia="Times New Roman" w:cstheme="minorHAnsi"/>
          <w:lang w:eastAsia="sl-SI"/>
        </w:rPr>
        <w:t>dr. Branko Slivar, Zavod RS za šolstvo;</w:t>
      </w:r>
      <w:r w:rsidRPr="00344533">
        <w:rPr>
          <w:rFonts w:cstheme="minorHAnsi"/>
          <w:b/>
          <w:bCs/>
          <w:lang w:eastAsia="sl-SI"/>
        </w:rPr>
        <w:t xml:space="preserve"> </w:t>
      </w:r>
      <w:r w:rsidRPr="00344533">
        <w:rPr>
          <w:rFonts w:eastAsia="Times New Roman" w:cstheme="minorHAnsi"/>
          <w:lang w:eastAsia="sl-SI"/>
        </w:rPr>
        <w:t>Nives Zore, Zavod RS za šolstvo;</w:t>
      </w:r>
      <w:r w:rsidRPr="00344533">
        <w:rPr>
          <w:rFonts w:cstheme="minorHAnsi"/>
          <w:b/>
          <w:bCs/>
          <w:lang w:eastAsia="sl-SI"/>
        </w:rPr>
        <w:t xml:space="preserve"> </w:t>
      </w:r>
      <w:r w:rsidRPr="00344533">
        <w:rPr>
          <w:rFonts w:eastAsia="Times New Roman" w:cstheme="minorHAnsi"/>
          <w:lang w:eastAsia="sl-SI"/>
        </w:rPr>
        <w:t>dr. Darko Zupanc, Državni izpitni center</w:t>
      </w:r>
      <w:r w:rsidRPr="007F2EFF">
        <w:rPr>
          <w:rFonts w:cstheme="minorHAnsi"/>
          <w:bCs/>
          <w:lang w:eastAsia="sl-SI"/>
        </w:rPr>
        <w:t>;</w:t>
      </w:r>
      <w:r w:rsidRPr="002232FC">
        <w:rPr>
          <w:rFonts w:cstheme="minorHAnsi"/>
          <w:b/>
          <w:bCs/>
          <w:lang w:eastAsia="sl-SI"/>
        </w:rPr>
        <w:t xml:space="preserve"> </w:t>
      </w:r>
      <w:r w:rsidRPr="00344533">
        <w:rPr>
          <w:rFonts w:eastAsia="Times New Roman" w:cstheme="minorHAnsi"/>
          <w:lang w:eastAsia="sl-SI"/>
        </w:rPr>
        <w:t>mag. Renata Zupanc Grom, Zavod RS za šolstvo</w:t>
      </w:r>
      <w:r w:rsidRPr="007F2EFF">
        <w:rPr>
          <w:rFonts w:cstheme="minorHAnsi"/>
          <w:bCs/>
          <w:lang w:eastAsia="sl-SI"/>
        </w:rPr>
        <w:t>;</w:t>
      </w:r>
      <w:r w:rsidRPr="002232FC">
        <w:rPr>
          <w:rFonts w:cstheme="minorHAnsi"/>
          <w:b/>
          <w:bCs/>
          <w:lang w:eastAsia="sl-SI"/>
        </w:rPr>
        <w:t xml:space="preserve"> </w:t>
      </w:r>
      <w:r w:rsidRPr="00344533">
        <w:rPr>
          <w:rFonts w:eastAsia="Times New Roman" w:cstheme="minorHAnsi"/>
          <w:lang w:eastAsia="sl-SI"/>
        </w:rPr>
        <w:t>Helena Žnidarič, Center RS za poklicno izobraževanje.</w:t>
      </w:r>
    </w:p>
    <w:p w14:paraId="73E0B6C1" w14:textId="77777777" w:rsidR="00B86AE8" w:rsidRDefault="00B86AE8" w:rsidP="00DE6927">
      <w:pPr>
        <w:spacing w:line="276" w:lineRule="auto"/>
        <w:jc w:val="both"/>
        <w:textAlignment w:val="baseline"/>
        <w:rPr>
          <w:rFonts w:cstheme="minorHAnsi"/>
          <w:b/>
          <w:sz w:val="26"/>
          <w:szCs w:val="26"/>
          <w:shd w:val="clear" w:color="auto" w:fill="FFFFFF"/>
        </w:rPr>
        <w:sectPr w:rsidR="00B86AE8">
          <w:pgSz w:w="11906" w:h="16838"/>
          <w:pgMar w:top="1417" w:right="1417" w:bottom="1417" w:left="1417" w:header="708" w:footer="708" w:gutter="0"/>
          <w:cols w:space="708"/>
          <w:docGrid w:linePitch="360"/>
        </w:sectPr>
      </w:pPr>
    </w:p>
    <w:p w14:paraId="0ECFFA49" w14:textId="77777777" w:rsidR="00DA54C1" w:rsidRPr="00A03B69" w:rsidRDefault="00DA54C1" w:rsidP="00B10313">
      <w:pPr>
        <w:pStyle w:val="Naslov1"/>
        <w:numPr>
          <w:ilvl w:val="0"/>
          <w:numId w:val="73"/>
        </w:numPr>
        <w:rPr>
          <w:shd w:val="clear" w:color="auto" w:fill="FFFFFF"/>
        </w:rPr>
      </w:pPr>
      <w:bookmarkStart w:id="1" w:name="_Toc170721017"/>
      <w:bookmarkStart w:id="2" w:name="_Hlk157600659"/>
      <w:r w:rsidRPr="00A03B69">
        <w:rPr>
          <w:shd w:val="clear" w:color="auto" w:fill="FFFFFF"/>
        </w:rPr>
        <w:lastRenderedPageBreak/>
        <w:t>Prednostno področje 1: Družbeni razvoj ter vloga vzgoje in izobraževanja</w:t>
      </w:r>
      <w:bookmarkEnd w:id="1"/>
    </w:p>
    <w:bookmarkEnd w:id="2"/>
    <w:p w14:paraId="5BC172D9" w14:textId="77777777" w:rsidR="00DA54C1" w:rsidRPr="00A03B69" w:rsidRDefault="00DA54C1" w:rsidP="00DA54C1">
      <w:pPr>
        <w:spacing w:line="276" w:lineRule="auto"/>
        <w:rPr>
          <w:rFonts w:cstheme="minorHAnsi"/>
          <w:b/>
          <w:sz w:val="26"/>
          <w:szCs w:val="26"/>
          <w:shd w:val="clear" w:color="auto" w:fill="FFFFFF"/>
        </w:rPr>
      </w:pPr>
    </w:p>
    <w:p w14:paraId="275FCEBE" w14:textId="452A2232"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Cilji vzgoje in izobraževanja 2. člena ZOF</w:t>
      </w:r>
      <w:r w:rsidR="00906BDB">
        <w:rPr>
          <w:rFonts w:eastAsia="Times New Roman" w:cstheme="minorHAnsi"/>
          <w:bCs/>
        </w:rPr>
        <w:t>V</w:t>
      </w:r>
      <w:r w:rsidRPr="00A03B69">
        <w:rPr>
          <w:rFonts w:eastAsia="Times New Roman" w:cstheme="minorHAnsi"/>
          <w:bCs/>
        </w:rPr>
        <w:t>I niso več v celoti ustrezni glede na sodobne izzive vzgoje in izobraževanja, zato predlagamo spremembe (podcilj 1). ZOF</w:t>
      </w:r>
      <w:r w:rsidR="00906BDB">
        <w:rPr>
          <w:rFonts w:eastAsia="Times New Roman" w:cstheme="minorHAnsi"/>
          <w:bCs/>
        </w:rPr>
        <w:t>V</w:t>
      </w:r>
      <w:r w:rsidRPr="00A03B69">
        <w:rPr>
          <w:rFonts w:eastAsia="Times New Roman" w:cstheme="minorHAnsi"/>
          <w:bCs/>
        </w:rPr>
        <w:t xml:space="preserve">I </w:t>
      </w:r>
      <w:r>
        <w:rPr>
          <w:rFonts w:eastAsia="Times New Roman" w:cstheme="minorHAnsi"/>
          <w:bCs/>
        </w:rPr>
        <w:t>z</w:t>
      </w:r>
      <w:r w:rsidRPr="00A03B69">
        <w:rPr>
          <w:rFonts w:eastAsia="Times New Roman" w:cstheme="minorHAnsi"/>
          <w:bCs/>
        </w:rPr>
        <w:t>daj ne vključuje načela medsebojnega sodelovanja države, ustanov in strokovnjakov v podporo strokovnega dela v vzgoji in izobraževanju, zato predlagamo vsebine, ki določajo ta načela sodelovanja (podcilj 2).</w:t>
      </w:r>
    </w:p>
    <w:p w14:paraId="218B15AF" w14:textId="77777777" w:rsidR="00DA54C1" w:rsidRPr="00A03B69" w:rsidRDefault="00DA54C1" w:rsidP="00DA54C1">
      <w:pPr>
        <w:spacing w:after="0" w:line="276" w:lineRule="auto"/>
        <w:jc w:val="both"/>
        <w:textAlignment w:val="baseline"/>
        <w:rPr>
          <w:rFonts w:eastAsia="Times New Roman" w:cstheme="minorHAnsi"/>
          <w:bCs/>
        </w:rPr>
      </w:pPr>
    </w:p>
    <w:p w14:paraId="6FCB9910"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 xml:space="preserve">Sodobni vzgojni in poučevalni izzivi v vrtcih in šolah so številni in kompleksni. Da bi se strokovni delavci kot posamezniki nanje lažje in kakovostneje odzivali, bi morala država strokovne delavce in ustanove podpirati z organiziranimi rešitvami, vzpostavljenimi na ravni ustanove, to je posameznega vrtca oziroma šole. V vrtcih in na ravni srednjega šolstva trenutno teh rešitev še ni, kar narekuje pripravo konceptov, spremembo zakonodaje in uvedbo delovanja posamezne ustanove prek vzgojnega načrta tudi na ravni vrtcev in srednjih šol, za osnovno šolo pa posodobitev koncepta in zakonodajnih rešitev ter uvajanje posodobitev v prakso. </w:t>
      </w:r>
    </w:p>
    <w:p w14:paraId="70BBE762" w14:textId="77777777" w:rsidR="00DA54C1" w:rsidRPr="00A03B69" w:rsidRDefault="00DA54C1" w:rsidP="00DA54C1">
      <w:pPr>
        <w:spacing w:after="0" w:line="276" w:lineRule="auto"/>
        <w:jc w:val="both"/>
        <w:textAlignment w:val="baseline"/>
        <w:rPr>
          <w:rFonts w:eastAsia="Times New Roman" w:cstheme="minorHAnsi"/>
          <w:bCs/>
        </w:rPr>
      </w:pPr>
    </w:p>
    <w:p w14:paraId="73A87C15"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 xml:space="preserve">Obstoječe načrtovanje pedagoškega dela v javnih vrtcih ostaja v okvirih </w:t>
      </w:r>
      <w:r>
        <w:rPr>
          <w:rFonts w:eastAsia="Times New Roman" w:cstheme="minorHAnsi"/>
          <w:bCs/>
        </w:rPr>
        <w:t>K</w:t>
      </w:r>
      <w:r w:rsidRPr="00A03B69">
        <w:rPr>
          <w:rFonts w:eastAsia="Times New Roman" w:cstheme="minorHAnsi"/>
          <w:bCs/>
        </w:rPr>
        <w:t xml:space="preserve">urikuluma za vrtce, po katerem se dejavnosti v vrtcu načrtujejo po področjih dejavnosti – Gibanje, Jezik, Umetnost, Družba, Narava, Matematika. Kurikulum v svojih vsebinah sicer naslavlja tudi razvoj in učenje otrok v predšolskem obdobju ter interakcije med otroki ter otroki in odraslimi, vendar pa so v kurikulumu v ospredju predvsem zakonitosti o otrokovem razvoju, načrtovanje in tudi sodelovanje strokovnih delavcev na področju vzgojnega delovanja (v ožjem smislu) pa ostaja domena individualnega strokovnega delavca </w:t>
      </w:r>
      <w:r>
        <w:rPr>
          <w:rFonts w:eastAsia="Times New Roman" w:cstheme="minorHAnsi"/>
          <w:bCs/>
        </w:rPr>
        <w:t>–</w:t>
      </w:r>
      <w:r w:rsidRPr="00A03B69">
        <w:rPr>
          <w:rFonts w:eastAsia="Times New Roman" w:cstheme="minorHAnsi"/>
          <w:bCs/>
        </w:rPr>
        <w:t xml:space="preserve"> ni načrtovanja in preverjanja učinkov vzgojnega dela na ravni vrtca kot </w:t>
      </w:r>
      <w:r>
        <w:rPr>
          <w:rFonts w:eastAsia="Times New Roman" w:cstheme="minorHAnsi"/>
          <w:bCs/>
        </w:rPr>
        <w:t>ustanove</w:t>
      </w:r>
      <w:r w:rsidRPr="00A03B69">
        <w:rPr>
          <w:rFonts w:eastAsia="Times New Roman" w:cstheme="minorHAnsi"/>
          <w:bCs/>
        </w:rPr>
        <w:t>.</w:t>
      </w:r>
    </w:p>
    <w:p w14:paraId="21AD179C" w14:textId="77777777" w:rsidR="00DA54C1"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 xml:space="preserve">Razlog za uvedbo vzgojnega načrta vrtca je v tem, da je, podobno kot v šoli, treba podpreti individualne strokovne delavce </w:t>
      </w:r>
      <w:r w:rsidRPr="00A03B69">
        <w:rPr>
          <w:rFonts w:eastAsia="Times New Roman" w:cstheme="minorHAnsi"/>
          <w:bCs/>
          <w:i/>
          <w:iCs/>
        </w:rPr>
        <w:t xml:space="preserve">na ravni vrtca kot </w:t>
      </w:r>
      <w:r>
        <w:rPr>
          <w:rFonts w:eastAsia="Times New Roman" w:cstheme="minorHAnsi"/>
          <w:bCs/>
          <w:i/>
          <w:iCs/>
        </w:rPr>
        <w:t>ustanove</w:t>
      </w:r>
      <w:r w:rsidRPr="00A03B69">
        <w:rPr>
          <w:rFonts w:eastAsia="Times New Roman" w:cstheme="minorHAnsi"/>
          <w:bCs/>
        </w:rPr>
        <w:t xml:space="preserve"> pri njihovem vzgojnem delu. To vključuje</w:t>
      </w:r>
      <w:r>
        <w:rPr>
          <w:rFonts w:eastAsia="Times New Roman" w:cstheme="minorHAnsi"/>
          <w:bCs/>
        </w:rPr>
        <w:t xml:space="preserve"> </w:t>
      </w:r>
      <w:r w:rsidRPr="00A03B69">
        <w:rPr>
          <w:rFonts w:eastAsia="Times New Roman" w:cstheme="minorHAnsi"/>
          <w:bCs/>
          <w:i/>
          <w:iCs/>
        </w:rPr>
        <w:t>ugotavljanje aktualnih, bolj izpostavljenih in tipičnih vzgojnih izzivov, iskanje skupnih rešitev in skupnih dogovorov,</w:t>
      </w:r>
      <w:r w:rsidRPr="00A03B69">
        <w:rPr>
          <w:rFonts w:eastAsia="Times New Roman" w:cstheme="minorHAnsi"/>
          <w:bCs/>
          <w:u w:val="single"/>
        </w:rPr>
        <w:t xml:space="preserve"> </w:t>
      </w:r>
      <w:r w:rsidRPr="00A03B69">
        <w:rPr>
          <w:rFonts w:eastAsia="Times New Roman" w:cstheme="minorHAnsi"/>
          <w:bCs/>
        </w:rPr>
        <w:t>na osnovi katerih posamezne vzgojiteljice niso več prepuščene sam</w:t>
      </w:r>
      <w:r>
        <w:rPr>
          <w:rFonts w:eastAsia="Times New Roman" w:cstheme="minorHAnsi"/>
          <w:bCs/>
        </w:rPr>
        <w:t>e</w:t>
      </w:r>
      <w:r w:rsidRPr="00A03B69">
        <w:rPr>
          <w:rFonts w:eastAsia="Times New Roman" w:cstheme="minorHAnsi"/>
          <w:bCs/>
        </w:rPr>
        <w:t xml:space="preserve"> sebi in svojim odločitvam, ampak imajo oporo v skupnih rešitvah, dogovorih in institucionalnem organiziranju na področju neposrednega vzgojnega dela z otroki v oddelku.</w:t>
      </w:r>
    </w:p>
    <w:p w14:paraId="086F7765" w14:textId="77777777" w:rsidR="00DA54C1" w:rsidRPr="00A03B69" w:rsidRDefault="00DA54C1" w:rsidP="00DA54C1">
      <w:pPr>
        <w:spacing w:after="0" w:line="276" w:lineRule="auto"/>
        <w:jc w:val="both"/>
        <w:textAlignment w:val="baseline"/>
        <w:rPr>
          <w:rFonts w:eastAsia="Times New Roman" w:cstheme="minorHAnsi"/>
          <w:bCs/>
        </w:rPr>
      </w:pPr>
    </w:p>
    <w:p w14:paraId="39E2E150" w14:textId="77777777" w:rsidR="00DA54C1" w:rsidRPr="00A03B69" w:rsidRDefault="00DA54C1" w:rsidP="00DA54C1">
      <w:pPr>
        <w:spacing w:after="0" w:line="276" w:lineRule="auto"/>
        <w:jc w:val="both"/>
        <w:textAlignment w:val="baseline"/>
        <w:rPr>
          <w:rFonts w:eastAsia="Times New Roman" w:cstheme="minorHAnsi"/>
          <w:bCs/>
        </w:rPr>
      </w:pPr>
    </w:p>
    <w:p w14:paraId="4FEA82E4"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i/>
          <w:iCs/>
        </w:rPr>
        <w:t>Zakon o osnovni šoli</w:t>
      </w:r>
      <w:r w:rsidRPr="00A03B69">
        <w:rPr>
          <w:rFonts w:eastAsia="Times New Roman" w:cstheme="minorHAnsi"/>
          <w:bCs/>
        </w:rPr>
        <w:t xml:space="preserve"> zdaj določa, da mora osnovna šola vzgojno delovati na osnovi </w:t>
      </w:r>
      <w:r w:rsidRPr="00A03B69">
        <w:rPr>
          <w:rFonts w:eastAsia="Times New Roman" w:cstheme="minorHAnsi"/>
          <w:bCs/>
          <w:i/>
          <w:iCs/>
        </w:rPr>
        <w:t>vzgojnega načrta šole</w:t>
      </w:r>
      <w:r w:rsidRPr="00A03B69">
        <w:rPr>
          <w:rFonts w:eastAsia="Times New Roman" w:cstheme="minorHAnsi"/>
          <w:bCs/>
        </w:rPr>
        <w:t xml:space="preserve"> (60.d člen ZOŠ). Namen vpeljave vzgojnega načrta osnovne šole leta 2008/09 je bil omogočiti večjo stopnjo strokovne avtonomije šole in učiteljev ter okrepiti vzgojno delovanje šol. Raziskava vzgojnih načrtov osnovnih šol deset let po uvedbi (Krek, Hodnik, Vogrinc</w:t>
      </w:r>
      <w:r>
        <w:rPr>
          <w:rFonts w:eastAsia="Times New Roman" w:cstheme="minorHAnsi"/>
          <w:bCs/>
        </w:rPr>
        <w:t>,</w:t>
      </w:r>
      <w:r w:rsidRPr="00A03B69">
        <w:rPr>
          <w:rFonts w:eastAsia="Times New Roman" w:cstheme="minorHAnsi"/>
          <w:bCs/>
        </w:rPr>
        <w:t xml:space="preserve"> 2019) je pokazala, da bi vzgojno delovanje prek vzgojnih načrtov šol zahtevalo: 1) ponovni premislek in nadgradnjo koncepta; 2) podporo v strokovnem poglabljanju šol v aktualne vzgojne izzive ter oblikovanju specifičnih vzgojnih in podpornih strategij, ki se razlikujejo glede na vsebinske razlike v razlogih za posamezne vzgojne izzive; 3) kontinuirano podporo države v izvajanju samoevalvacije šol, specifično na tem področju. Da bi odpravili pomanjkljivosti te rešitve, bi bilo treba konceptualno in vsebinsko (dopolnjevanje vzgojnih strategij v povezavah s poučevanjem in z inkluzijo) razširiti zdajšnji institucionalni okvir vzgojnega načrta osnovne šole. Trenutni koncept vzgojnega načrta osnovne šole delovanje ustanove načrtno usmerja le na področje vzgoje in s tem ostro ločuje vzgojo od poučevanja. Učitelj pomemben del vzgojne dejavnosti opravlja tudi s poučevanjem. Empirična raziskava je pokazala, da analizirani vzgojni načrti velike večine šol (97,5 % vzorca) ne pokažejo, da bi si šole aktivno zastavljale vprašanje, </w:t>
      </w:r>
      <w:r w:rsidRPr="00A03B69">
        <w:rPr>
          <w:rFonts w:eastAsia="Times New Roman" w:cstheme="minorHAnsi"/>
          <w:bCs/>
          <w:iCs/>
        </w:rPr>
        <w:t xml:space="preserve">kako poučevanje </w:t>
      </w:r>
      <w:r w:rsidRPr="00A03B69">
        <w:rPr>
          <w:rFonts w:eastAsia="Times New Roman" w:cstheme="minorHAnsi"/>
          <w:bCs/>
          <w:iCs/>
        </w:rPr>
        <w:lastRenderedPageBreak/>
        <w:t>in organiziranje učnih situacij lahko pomembno vpliva na vzgojno delovanje, in da bi načrtno razvijale strategije, ki merijo na vzgojne učinke poučevanja</w:t>
      </w:r>
      <w:r w:rsidRPr="00A03B69">
        <w:rPr>
          <w:rFonts w:eastAsia="Times New Roman" w:cstheme="minorHAnsi"/>
          <w:bCs/>
        </w:rPr>
        <w:t xml:space="preserve">. Zato bi bilo treba spremeniti koncept usmerjanja perspektive šol v preozko razumevanje vzgoje, povezovati vzgojne in poučevalne strategije, ki odpravljajo težave v vedenju učencev in njihovem učenju, ter dopolnjevati preventivno in proaktivno delovanje s specifičnimi strategijami dela, ki povezujejo vzgojo, poučevanje in inkluzijo. </w:t>
      </w:r>
    </w:p>
    <w:p w14:paraId="72AC53F2" w14:textId="77777777" w:rsidR="00DA54C1" w:rsidRPr="00A03B69" w:rsidRDefault="00DA54C1" w:rsidP="00DA54C1">
      <w:pPr>
        <w:spacing w:after="0" w:line="276" w:lineRule="auto"/>
        <w:jc w:val="both"/>
        <w:textAlignment w:val="baseline"/>
        <w:rPr>
          <w:rFonts w:eastAsia="Times New Roman" w:cstheme="minorHAnsi"/>
          <w:bCs/>
        </w:rPr>
      </w:pPr>
    </w:p>
    <w:p w14:paraId="581D5310" w14:textId="77777777" w:rsidR="00DA54C1" w:rsidRPr="00A03B69" w:rsidRDefault="00DA54C1" w:rsidP="00DA54C1">
      <w:pPr>
        <w:spacing w:after="0" w:line="276" w:lineRule="auto"/>
        <w:jc w:val="both"/>
      </w:pPr>
      <w:r w:rsidRPr="00A03B69">
        <w:t xml:space="preserve">Bralna pismenost je ključna kompetenca, ki jo potrebujejo vsi državljani in ki je pomembna za uspešno spoprijemanje z družbenimi izzivi danes in v prihodnje. Vzgojno-izobraževalni proces bistveno vpliva na razvoj bralne pismenosti in bralne kulture, ki skupaj prispevata k razvoju vseh posameznikovih jezikovnih zmožnosti. Bralna pismenost in bralna kultura sta osnovi za razvijanje drugih specifičnih pismenosti, na primer digitalne, medijske, finančne itn., ki so ključne za posameznikov celostni razvoj in njegovo uspešno vključevanje v družbo. Rezultati nacionalnega preverjanja (NPZ), mednarodne raziskave bralne pismenosti četrtošolcev PIRLS 2021 in mednarodne raziskave PISA 2022 za Slovenijo kažejo, da so dosežki učencev in dijakov nižji v primerjavi z leti prej. Raziskava PISA 2022 je pokazala, da je povprečni dosežek dijakinj in dijakov v Sloveniji pri bralni pismenosti (469 točk) leta 2022 za 26 točk nižji kot tisti </w:t>
      </w:r>
      <w:r>
        <w:t xml:space="preserve">iz </w:t>
      </w:r>
      <w:r w:rsidRPr="00A03B69">
        <w:t xml:space="preserve">leta 2018, kar predstavlja najnižji dosežek od leta 2006, ko se je Slovenija prvič vključila v raziskavo. Ti negativni trendi kažejo, da je v vzgojno-izobraževalnem sistemu treba sprejeti ukrepe, ki bodo zagotovili, da se negativni trendi obrnejo navzgor in ki bodo podpirali razvijanje spretnosti, zmožnosti, odnosa ter znanja, povezanega z branjem, tako da se vsem zagotovi dvig in razvoj bralne pismenosti in bralne kulture. </w:t>
      </w:r>
    </w:p>
    <w:p w14:paraId="7808793B" w14:textId="77777777" w:rsidR="00DA54C1" w:rsidRPr="00A03B69" w:rsidRDefault="00DA54C1" w:rsidP="00DA54C1">
      <w:pPr>
        <w:spacing w:after="0" w:line="276" w:lineRule="auto"/>
        <w:jc w:val="both"/>
      </w:pPr>
    </w:p>
    <w:p w14:paraId="781FC644"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Družbene spremembe predmetu državljanska in domovinska vzgoja ter etika nalagajo dodatne naloge. Zahteve sodobne družbe poudarjajo trajnostni razvoj in globalno vzgojo, digitalizacijo in nujnost medijske vzgoje, etiko in refleksijo o dobrem življenju, ki pokažejo, da je treba dodatno pozornost posvetiti državljanski vzgoji. Na to opozarjajo tudi podatki mednarodne primerjalne raziskave državljanske vzgoje ICCS 2022. Skrb vzbujajoči so nekateri trendi na področju vrednot in stališč. 48 % fantov se je strinjalo s trditvijo, da so »moški bolje usposobljeni za politične voditelje kot ženske«. Več kot 30 % se jih je strinjalo s trditvijo, da se ženske ne bi smele ukvarjati s politiko. Več kot dve tretjini (69 %) učencev se je sicer strinjalo s trditvijo, da je demokracija najboljša oblika politične ureditve (mednarodno povprečje 74 %), a to pomeni, da se jih tretjina s tem ni strinjala. Ob tem je raziskava pokazala tudi padec znanja s področja državljanskega izobraževanja na raven, ki je bila dosežena leta 2009, tako da so se dosežki učencev v Sloveniji premaknili od nadpovprečnih v mednarodno povprečje, kar bi bilo nujno obrniti. Digitalizacija družbe je postala določujoči pojav v sodobnih družbah, ki vpliva na vsa področja življenja; med posebno izpostavljenimi vplivi je tudi vpliv digitalizacije na demokracijo. Raziskave kažejo, da digitalni mediji, povezani s padanjem zaupanja v klasične medije, spodkopavajo zaupanje v politiko in demokratične ustanove ter prispevajo k vzponu polarizacije in populizma v družbi. Iz tega sledi, da je treba na področju državljanske vzgoje v obdobju vzpona digitalizacije posebno pozornost posvetiti medijski vzgoji. Vzgoja je zato danes nujno tudi medijska vzgoja. Najprej zato, ker učenci živijo v medijskem svetu, nato zato, ker vzgoja poteka tudi s pomočjo medijev, in nato zato, ker vzgoja pripravlja za kompetentno rabo medijev. Analize in podatki tako kažejo, da predmet v obstoječem obsegu v novih razmerah ne more dobro opravljati niti dozdajšnjih nalog. Iz tega sledi nujnost, da je treba to predmetno področje dodatno okrepiti.</w:t>
      </w:r>
    </w:p>
    <w:p w14:paraId="76060607" w14:textId="77777777" w:rsidR="00DA54C1" w:rsidRPr="00A03B69" w:rsidRDefault="00DA54C1" w:rsidP="00DA54C1">
      <w:pPr>
        <w:spacing w:after="0" w:line="276" w:lineRule="auto"/>
        <w:jc w:val="both"/>
        <w:textAlignment w:val="baseline"/>
        <w:rPr>
          <w:rFonts w:eastAsia="Times New Roman" w:cstheme="minorHAnsi"/>
          <w:bCs/>
        </w:rPr>
      </w:pPr>
    </w:p>
    <w:p w14:paraId="602226F6"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 xml:space="preserve">Otroci in mladostniki v sodobni družbi vstopajo v digitalizirani svet, ki vpliva na vsakdanje družinsko življenje in celotno delovanje družbe. Naloga šolskega sistem je, da otrokom zagotovi vstopanje v </w:t>
      </w:r>
      <w:r w:rsidRPr="00A03B69">
        <w:rPr>
          <w:rFonts w:eastAsia="Times New Roman" w:cstheme="minorHAnsi"/>
          <w:bCs/>
        </w:rPr>
        <w:lastRenderedPageBreak/>
        <w:t xml:space="preserve">digitalni svet skladno z njihovim razvojem. To pomeni, da jih glede na obdobje razvoja usposablja za razumevanje najrazličnejših vidikov delovanja digitalne tehnologije, uporabo digitalne tehnologije pri učenju (za delo), da jih usposablja za varno uporabo te tehnologije in da deluje preventivno v preprečevanju zasvojenosti. </w:t>
      </w:r>
    </w:p>
    <w:p w14:paraId="193DA547" w14:textId="77777777" w:rsidR="00DA54C1" w:rsidRPr="00A03B69" w:rsidRDefault="00DA54C1" w:rsidP="00DA54C1">
      <w:pPr>
        <w:spacing w:after="0" w:line="276" w:lineRule="auto"/>
        <w:jc w:val="both"/>
        <w:textAlignment w:val="baseline"/>
        <w:rPr>
          <w:rFonts w:eastAsia="Times New Roman" w:cstheme="minorHAnsi"/>
          <w:bCs/>
        </w:rPr>
      </w:pPr>
    </w:p>
    <w:p w14:paraId="6CFA5C92" w14:textId="77777777" w:rsidR="00DA54C1" w:rsidRPr="00A03B69" w:rsidRDefault="00DA54C1" w:rsidP="00DA54C1">
      <w:pPr>
        <w:spacing w:after="0"/>
        <w:jc w:val="both"/>
        <w:rPr>
          <w:rFonts w:eastAsia="Times New Roman" w:cstheme="minorHAnsi"/>
          <w:bCs/>
        </w:rPr>
      </w:pPr>
      <w:r w:rsidRPr="00A03B69">
        <w:rPr>
          <w:rFonts w:eastAsia="Times New Roman" w:cstheme="minorHAnsi"/>
          <w:bCs/>
        </w:rPr>
        <w:t>Ministrstvo za vzgojo in izobraževanje ter Ministrstvo za kulturo si skladno z Unesco</w:t>
      </w:r>
      <w:r>
        <w:rPr>
          <w:rFonts w:eastAsia="Times New Roman" w:cstheme="minorHAnsi"/>
          <w:bCs/>
        </w:rPr>
        <w:t>m</w:t>
      </w:r>
      <w:r w:rsidRPr="00A03B69">
        <w:rPr>
          <w:rFonts w:eastAsia="Times New Roman" w:cstheme="minorHAnsi"/>
          <w:bCs/>
        </w:rPr>
        <w:t>, EU in z nacionalnimi dokumenti od leta 2006 prizadevata za sistemsko umestitev kulturno-umetnostne vzgoje v vzgojno-izobraževalni proces. Vzgoja in izobraževanje o umetnosti in v umetnosti ter z umetnostjo oziroma kulturno-umetnostna vzgoja (KUV) omogoča razvoj ustvarjalnega in kritičnega mišljenja, razvoj kompetence kulturna zavest ter izražanje socialno-čustvenih in drugih ključnih kompetenc 21. stoletja. KUV skozi spoznavanje, raziskovanje, doživljanje, osmišljanje ter sprejemanje kulture in umetnosti omogoča sporazumevanje, ustvarjanje in izražanje z različnimi umetniškimi jeziki, prispeva k razvoju posameznikovega dejavnega odnosa do umetnosti oz. kulture, spodbuja njegovo domišljijo, čuječnost, ustvarjalnost, iniciativnost, inovativnost, tolerantnost, motivacijo za učenje in raziskovanje … Razvijanje teh spretnosti in zmožnosti omogoča posameznikovo osebnostno rast, spodbuja različne načine mišljenja in ravnanja ter predstavlja osnovo za družbo, ki temelji na znanju, ustvarjalnosti in na strpnosti. Z načrtnim vključevanjem različnih področij KUV v vzgojno-izobraževalni proces otrokom in mladim zagotavljamo enake možnosti za dostopnost do kulture in umetnosti – sprejemanja, spoznavanja ter raziskovanja kulture in umetnosti pa tudi sporazumevanja, ustvarjanja in izražanja z različnimi umetniškimi jeziki (z besedo, s podobo, z zvokom, gibi). V vrtčevskem/šolskem okolju se KUV najceloviteje udejanja s sodelovanjem VIZ in strokovnih delavcev VIZ s kulturnimi ustanovami, z umetniki in delavci v kulturi v okviru kurikul</w:t>
      </w:r>
      <w:r>
        <w:rPr>
          <w:rFonts w:eastAsia="Times New Roman" w:cstheme="minorHAnsi"/>
          <w:bCs/>
        </w:rPr>
        <w:t>um</w:t>
      </w:r>
      <w:r w:rsidRPr="00A03B69">
        <w:rPr>
          <w:rFonts w:eastAsia="Times New Roman" w:cstheme="minorHAnsi"/>
          <w:bCs/>
        </w:rPr>
        <w:t xml:space="preserve">a ali predmetov oziroma vsebin s področij umetnosti, </w:t>
      </w:r>
      <w:proofErr w:type="spellStart"/>
      <w:r w:rsidRPr="00A03B69">
        <w:rPr>
          <w:rFonts w:eastAsia="Times New Roman" w:cstheme="minorHAnsi"/>
          <w:bCs/>
        </w:rPr>
        <w:t>večpredmetnega</w:t>
      </w:r>
      <w:proofErr w:type="spellEnd"/>
      <w:r w:rsidRPr="00A03B69">
        <w:rPr>
          <w:rFonts w:eastAsia="Times New Roman" w:cstheme="minorHAnsi"/>
          <w:bCs/>
        </w:rPr>
        <w:t xml:space="preserve"> pristopa k naravoslovnim in družboslovnim vsebinam, razširjenega programa, organizacije kulturno-umetniških dogodkov v VIZ in obiska kulturno-umetniških dogodkov v kulturnih ustanovah (predstav, razstav, koncertov itn.).</w:t>
      </w:r>
    </w:p>
    <w:p w14:paraId="5BBE4DB1" w14:textId="77777777" w:rsidR="00DA54C1" w:rsidRPr="00A03B69" w:rsidRDefault="00DA54C1" w:rsidP="00DA54C1">
      <w:pPr>
        <w:spacing w:after="0" w:line="276" w:lineRule="auto"/>
        <w:jc w:val="both"/>
        <w:textAlignment w:val="baseline"/>
        <w:rPr>
          <w:rFonts w:eastAsia="Times New Roman" w:cstheme="minorHAnsi"/>
          <w:bCs/>
        </w:rPr>
      </w:pPr>
    </w:p>
    <w:p w14:paraId="2EB7547F" w14:textId="77777777" w:rsidR="00DA54C1" w:rsidRPr="002C1AA7" w:rsidRDefault="00DA54C1" w:rsidP="002C1AA7">
      <w:pPr>
        <w:pStyle w:val="Naslov2"/>
      </w:pPr>
      <w:bookmarkStart w:id="3" w:name="_Toc170721018"/>
      <w:bookmarkStart w:id="4" w:name="_Hlk157600717"/>
      <w:r w:rsidRPr="002C1AA7">
        <w:t>Strateški cilj 1.1: Sodobni temeljni cilji vzgoje in izobraževanja ter krepitev načel sistemskega sodelovanja v podporo strokovnemu delu</w:t>
      </w:r>
      <w:bookmarkEnd w:id="3"/>
    </w:p>
    <w:p w14:paraId="4A3153C5" w14:textId="77777777" w:rsidR="00DA54C1" w:rsidRPr="00A03B69" w:rsidRDefault="00DA54C1" w:rsidP="0087495F">
      <w:pPr>
        <w:pStyle w:val="Naslov3"/>
      </w:pPr>
      <w:bookmarkStart w:id="5" w:name="_Toc170721019"/>
      <w:bookmarkStart w:id="6" w:name="_Hlk157600751"/>
      <w:bookmarkEnd w:id="4"/>
      <w:r w:rsidRPr="00A03B69">
        <w:t>Podcilj 1: Prilagodit</w:t>
      </w:r>
      <w:r>
        <w:t>i</w:t>
      </w:r>
      <w:r w:rsidRPr="00A03B69">
        <w:t xml:space="preserve"> cilje sistema vzgoje in izobraževanja v Republiki Sloveniji sodobnim izzivom skladno z nacionalnim programom</w:t>
      </w:r>
      <w:bookmarkEnd w:id="5"/>
    </w:p>
    <w:bookmarkEnd w:id="6"/>
    <w:p w14:paraId="616778EB" w14:textId="77777777" w:rsidR="00DA54C1" w:rsidRPr="00A03B69" w:rsidRDefault="00DA54C1" w:rsidP="00DA54C1">
      <w:pPr>
        <w:spacing w:after="0" w:line="276" w:lineRule="auto"/>
        <w:textAlignment w:val="baseline"/>
        <w:rPr>
          <w:rFonts w:eastAsia="Times New Roman" w:cstheme="minorHAnsi"/>
          <w:b/>
          <w:lang w:eastAsia="sl-SI"/>
        </w:rPr>
      </w:pPr>
      <w:r w:rsidRPr="00A03B69">
        <w:rPr>
          <w:rFonts w:eastAsia="Times New Roman" w:cstheme="minorHAnsi"/>
          <w:b/>
          <w:lang w:eastAsia="sl-SI"/>
        </w:rPr>
        <w:t xml:space="preserve">Ukrep: </w:t>
      </w:r>
    </w:p>
    <w:p w14:paraId="5996ACBB" w14:textId="77777777" w:rsidR="00DA54C1" w:rsidRPr="00A03B69" w:rsidRDefault="00DA54C1" w:rsidP="00DA54C1">
      <w:pPr>
        <w:pStyle w:val="Odstavekseznama"/>
        <w:numPr>
          <w:ilvl w:val="0"/>
          <w:numId w:val="58"/>
        </w:numPr>
        <w:spacing w:after="0" w:line="276" w:lineRule="auto"/>
        <w:textAlignment w:val="baseline"/>
        <w:rPr>
          <w:rFonts w:cstheme="minorHAnsi"/>
          <w:bCs/>
        </w:rPr>
      </w:pPr>
      <w:r w:rsidRPr="00A03B69">
        <w:rPr>
          <w:rFonts w:cstheme="minorHAnsi"/>
          <w:bCs/>
        </w:rPr>
        <w:t>Sprememba Zakona o organizaciji in financiranju vzgoje in izobraževanja</w:t>
      </w:r>
      <w:r>
        <w:rPr>
          <w:rFonts w:cstheme="minorHAnsi"/>
          <w:bCs/>
        </w:rPr>
        <w:t>.</w:t>
      </w:r>
    </w:p>
    <w:p w14:paraId="046D6837" w14:textId="77777777" w:rsidR="00DA54C1" w:rsidRPr="00A03B69" w:rsidRDefault="00DA54C1" w:rsidP="00DA54C1">
      <w:pPr>
        <w:spacing w:after="0" w:line="276" w:lineRule="auto"/>
        <w:jc w:val="both"/>
        <w:textAlignment w:val="baseline"/>
        <w:rPr>
          <w:rFonts w:eastAsia="Times New Roman" w:cstheme="minorHAnsi"/>
          <w:b/>
          <w:lang w:eastAsia="sl-SI"/>
        </w:rPr>
      </w:pPr>
    </w:p>
    <w:p w14:paraId="7443B721" w14:textId="77777777" w:rsidR="00DA54C1" w:rsidRPr="00A03B69" w:rsidRDefault="00DA54C1" w:rsidP="0087495F">
      <w:pPr>
        <w:pStyle w:val="Naslov3"/>
      </w:pPr>
      <w:bookmarkStart w:id="7" w:name="_Toc170721020"/>
      <w:bookmarkStart w:id="8" w:name="_Hlk157600792"/>
      <w:r w:rsidRPr="00A03B69">
        <w:t>Podcilj 2: Uve</w:t>
      </w:r>
      <w:r>
        <w:t>sti</w:t>
      </w:r>
      <w:r w:rsidRPr="00A03B69">
        <w:t xml:space="preserve"> načel</w:t>
      </w:r>
      <w:r>
        <w:t>a</w:t>
      </w:r>
      <w:r w:rsidRPr="00A03B69">
        <w:t xml:space="preserve"> medsebojnega sodelovanja države, ustanov in strokovnjakov v podporo strokovnega dela v vzgoji in izobraževanju</w:t>
      </w:r>
      <w:bookmarkEnd w:id="7"/>
    </w:p>
    <w:bookmarkEnd w:id="8"/>
    <w:p w14:paraId="64D5732F" w14:textId="77777777" w:rsidR="00DA54C1" w:rsidRPr="00A03B69" w:rsidRDefault="00DA54C1" w:rsidP="00DA54C1">
      <w:pPr>
        <w:spacing w:after="0" w:line="276" w:lineRule="auto"/>
        <w:textAlignment w:val="baseline"/>
        <w:rPr>
          <w:rFonts w:eastAsia="Times New Roman" w:cstheme="minorHAnsi"/>
          <w:b/>
          <w:lang w:eastAsia="sl-SI"/>
        </w:rPr>
      </w:pPr>
      <w:r w:rsidRPr="00A03B69">
        <w:rPr>
          <w:rFonts w:eastAsia="Times New Roman" w:cstheme="minorHAnsi"/>
          <w:b/>
          <w:lang w:eastAsia="sl-SI"/>
        </w:rPr>
        <w:t xml:space="preserve">Ukrep: </w:t>
      </w:r>
    </w:p>
    <w:p w14:paraId="6BB0B833" w14:textId="77777777" w:rsidR="00DA54C1" w:rsidRPr="00A03B69" w:rsidRDefault="00DA54C1" w:rsidP="00DA54C1">
      <w:pPr>
        <w:pStyle w:val="Odstavekseznama"/>
        <w:numPr>
          <w:ilvl w:val="0"/>
          <w:numId w:val="23"/>
        </w:numPr>
        <w:spacing w:after="0" w:line="276" w:lineRule="auto"/>
        <w:jc w:val="both"/>
        <w:rPr>
          <w:rFonts w:cstheme="minorHAnsi"/>
          <w:bCs/>
        </w:rPr>
      </w:pPr>
      <w:r w:rsidRPr="00A03B69">
        <w:rPr>
          <w:rFonts w:cstheme="minorHAnsi"/>
          <w:bCs/>
        </w:rPr>
        <w:t>Zagotavljati in spodbujati strokovnost ter strokovno avtonomijo, odgovorno in kakovostno pedagoško delovanje strokovnih delavcev, s tem da država, ustanove in strokovnjaki v svojem delovanju uveljavljajo naslednja načela sodelovanja:</w:t>
      </w:r>
    </w:p>
    <w:p w14:paraId="75976C78" w14:textId="77777777" w:rsidR="00DA54C1" w:rsidRPr="00A03B69" w:rsidRDefault="00DA54C1" w:rsidP="00DA54C1">
      <w:pPr>
        <w:pStyle w:val="Odstavekseznama"/>
        <w:numPr>
          <w:ilvl w:val="0"/>
          <w:numId w:val="60"/>
        </w:numPr>
        <w:spacing w:after="0" w:line="276" w:lineRule="auto"/>
        <w:jc w:val="both"/>
        <w:rPr>
          <w:rFonts w:cstheme="minorHAnsi"/>
          <w:bCs/>
        </w:rPr>
      </w:pPr>
      <w:r w:rsidRPr="00A03B69">
        <w:rPr>
          <w:rFonts w:cstheme="minorHAnsi"/>
          <w:bCs/>
        </w:rPr>
        <w:t>državne in strokovne ustanove (ZRSŠ, CPI, ACS, RIC idr.) ter visokošolski zavodi spodbujajo medsebojno izmenjavo znanstvenih spoznanj in strokovnega znanja s sodelovanjem v izobraževalnih, raziskovalnih in v razvojnih projektih ter nudijo strokovno podporo za celovit karierni razvoj svojih zaposlenih;</w:t>
      </w:r>
    </w:p>
    <w:p w14:paraId="4D291FD2" w14:textId="77777777" w:rsidR="00DA54C1" w:rsidRPr="00A03B69" w:rsidRDefault="00DA54C1" w:rsidP="00DA54C1">
      <w:pPr>
        <w:pStyle w:val="Odstavekseznama"/>
        <w:numPr>
          <w:ilvl w:val="0"/>
          <w:numId w:val="60"/>
        </w:numPr>
        <w:spacing w:after="0" w:line="276" w:lineRule="auto"/>
        <w:jc w:val="both"/>
        <w:rPr>
          <w:rFonts w:cstheme="minorHAnsi"/>
          <w:bCs/>
        </w:rPr>
      </w:pPr>
      <w:r w:rsidRPr="00A03B69">
        <w:rPr>
          <w:rFonts w:cstheme="minorHAnsi"/>
          <w:bCs/>
        </w:rPr>
        <w:t xml:space="preserve">država podpira visokošolske ustanove, ki izvajajo pedagoške študijske programe, da imajo raziskovalne, razvojne in izobraževalne projekte ter izvajajo prenos znanja v vzgojno-izobraževalno prakso; </w:t>
      </w:r>
    </w:p>
    <w:p w14:paraId="3DB6883E" w14:textId="77777777" w:rsidR="00DA54C1" w:rsidRPr="00A03B69" w:rsidRDefault="00DA54C1" w:rsidP="00DA54C1">
      <w:pPr>
        <w:pStyle w:val="Odstavekseznama"/>
        <w:numPr>
          <w:ilvl w:val="0"/>
          <w:numId w:val="60"/>
        </w:numPr>
        <w:spacing w:after="0" w:line="276" w:lineRule="auto"/>
        <w:jc w:val="both"/>
        <w:rPr>
          <w:rFonts w:cstheme="minorHAnsi"/>
          <w:bCs/>
        </w:rPr>
      </w:pPr>
      <w:r w:rsidRPr="00A03B69">
        <w:rPr>
          <w:rFonts w:cstheme="minorHAnsi"/>
          <w:bCs/>
        </w:rPr>
        <w:lastRenderedPageBreak/>
        <w:t>izobraževalne in strokovne ustanove podpirajo kakovost poučevanja z organiziranjem prenosa kakovostnega poučevanja med učitelji, izmenjavo znanja, izkušenj, dobrih praks poučevanja, z organiziranjem strokovnega dialoga in sodelovanja pri spoprijemanju z izzivi v šolah, vrtcih in v šolskem sistemu.</w:t>
      </w:r>
    </w:p>
    <w:p w14:paraId="1E957AE8" w14:textId="77777777" w:rsidR="00DA54C1" w:rsidRPr="00A03B69" w:rsidRDefault="00DA54C1" w:rsidP="00DA54C1">
      <w:pPr>
        <w:spacing w:after="0" w:line="276" w:lineRule="auto"/>
        <w:rPr>
          <w:rFonts w:eastAsia="Times New Roman" w:cstheme="minorHAnsi"/>
          <w:b/>
          <w:color w:val="2F5496" w:themeColor="accent1" w:themeShade="BF"/>
          <w:sz w:val="24"/>
          <w:szCs w:val="24"/>
          <w:lang w:eastAsia="sl-SI"/>
        </w:rPr>
      </w:pPr>
      <w:bookmarkStart w:id="9" w:name="_Hlk157337796"/>
    </w:p>
    <w:p w14:paraId="6798DB96" w14:textId="77777777" w:rsidR="00DA54C1" w:rsidRPr="00A03B69" w:rsidRDefault="00DA54C1" w:rsidP="002C1AA7">
      <w:pPr>
        <w:pStyle w:val="Naslov2"/>
        <w:rPr>
          <w:rFonts w:eastAsia="Times New Roman"/>
          <w:lang w:eastAsia="sl-SI"/>
        </w:rPr>
      </w:pPr>
      <w:bookmarkStart w:id="10" w:name="_Toc170721021"/>
      <w:bookmarkStart w:id="11" w:name="_Hlk157600810"/>
      <w:r w:rsidRPr="00A03B69">
        <w:rPr>
          <w:rFonts w:eastAsia="Times New Roman"/>
          <w:lang w:eastAsia="sl-SI"/>
        </w:rPr>
        <w:t>Strateški cilj 1.2: Krepitev vzgojnega delovanja vrtcev in šol</w:t>
      </w:r>
      <w:bookmarkEnd w:id="9"/>
      <w:bookmarkEnd w:id="10"/>
    </w:p>
    <w:p w14:paraId="6E2D0A5E" w14:textId="77777777" w:rsidR="00DA54C1" w:rsidRPr="00A03B69" w:rsidRDefault="00DA54C1" w:rsidP="0087495F">
      <w:pPr>
        <w:pStyle w:val="Naslov3"/>
      </w:pPr>
      <w:bookmarkStart w:id="12" w:name="_Toc170721022"/>
      <w:bookmarkStart w:id="13" w:name="_Hlk157600853"/>
      <w:bookmarkEnd w:id="11"/>
      <w:r w:rsidRPr="00A03B69">
        <w:t>Podcilj 1: Podpreti vzgojno delovanje vrtcev in šol s prenovo koncepta vzgojnega načrta osnovne šole ter pripravo konceptov vzgojnega načrta vrtca in vzgojnih načrtov srednjih šol</w:t>
      </w:r>
      <w:bookmarkEnd w:id="12"/>
    </w:p>
    <w:bookmarkEnd w:id="13"/>
    <w:p w14:paraId="50F3A22C" w14:textId="77777777" w:rsidR="00DA54C1" w:rsidRPr="00A03B69" w:rsidRDefault="00DA54C1" w:rsidP="00DA54C1">
      <w:pPr>
        <w:spacing w:after="0" w:line="276" w:lineRule="auto"/>
        <w:textAlignment w:val="baseline"/>
        <w:rPr>
          <w:rFonts w:cstheme="minorHAnsi"/>
          <w:b/>
        </w:rPr>
      </w:pPr>
      <w:r w:rsidRPr="00A03B69">
        <w:rPr>
          <w:rFonts w:cstheme="minorHAnsi"/>
          <w:b/>
        </w:rPr>
        <w:t>Ukrepi:</w:t>
      </w:r>
    </w:p>
    <w:p w14:paraId="2DA14CB9" w14:textId="77777777" w:rsidR="00DA54C1" w:rsidRPr="00A03B69" w:rsidRDefault="00DA54C1" w:rsidP="00DA54C1">
      <w:pPr>
        <w:pStyle w:val="Odstavekseznama"/>
        <w:numPr>
          <w:ilvl w:val="0"/>
          <w:numId w:val="45"/>
        </w:numPr>
        <w:spacing w:after="0" w:line="276" w:lineRule="auto"/>
        <w:jc w:val="both"/>
        <w:textAlignment w:val="baseline"/>
        <w:rPr>
          <w:rFonts w:cstheme="minorHAnsi"/>
          <w:bCs/>
        </w:rPr>
      </w:pPr>
      <w:r w:rsidRPr="00A03B69">
        <w:rPr>
          <w:rFonts w:cstheme="minorHAnsi"/>
          <w:bCs/>
        </w:rPr>
        <w:t>Pripraviti koncept vzgojnega načrta vrtca in ga uveljaviti v zakonu.</w:t>
      </w:r>
    </w:p>
    <w:p w14:paraId="20092DC6" w14:textId="77777777" w:rsidR="00DA54C1" w:rsidRPr="00A03B69" w:rsidRDefault="00DA54C1" w:rsidP="00DA54C1">
      <w:pPr>
        <w:pStyle w:val="Odstavekseznama"/>
        <w:numPr>
          <w:ilvl w:val="0"/>
          <w:numId w:val="45"/>
        </w:numPr>
        <w:spacing w:after="0" w:line="276" w:lineRule="auto"/>
        <w:jc w:val="both"/>
        <w:textAlignment w:val="baseline"/>
        <w:rPr>
          <w:rFonts w:cstheme="minorHAnsi"/>
          <w:bCs/>
        </w:rPr>
      </w:pPr>
      <w:r w:rsidRPr="00A03B69">
        <w:rPr>
          <w:rFonts w:cstheme="minorHAnsi"/>
          <w:bCs/>
        </w:rPr>
        <w:t>Opraviti premislek koncepta vzgojnega načrta osnovne šole na osnovi obstoječih analiz, aktualnih vzgojnih, poučevalnih in inkluzivnih izzivov v šolski praksi ter ključnih konceptov, kot so: avtoriteta, skupne vrednote, dolžnosti in pravice, etično delovanje v vzgoji in poučevanju, preventivne splošne in specifične strategije dela z učenci, vzgojni ukrepi, prilagoditve psihosocialnemu razvoju učencev, partnersko sodelovanje s starši, strokovna avtonomija, vključujoča skupnost itn.</w:t>
      </w:r>
    </w:p>
    <w:p w14:paraId="1B2DD33B" w14:textId="77777777" w:rsidR="00DA54C1" w:rsidRPr="00A03B69" w:rsidRDefault="00DA54C1" w:rsidP="00DA54C1">
      <w:pPr>
        <w:pStyle w:val="Odstavekseznama"/>
        <w:numPr>
          <w:ilvl w:val="0"/>
          <w:numId w:val="45"/>
        </w:numPr>
        <w:spacing w:after="0" w:line="276" w:lineRule="auto"/>
        <w:jc w:val="both"/>
        <w:textAlignment w:val="baseline"/>
        <w:rPr>
          <w:rFonts w:cstheme="minorHAnsi"/>
          <w:bCs/>
        </w:rPr>
      </w:pPr>
      <w:r w:rsidRPr="00A03B69">
        <w:rPr>
          <w:rFonts w:cstheme="minorHAnsi"/>
          <w:bCs/>
        </w:rPr>
        <w:t>Pripraviti spremembe in dopolnitve koncepta vzgojnega načrta osnovne šole in predlagane rešitve uveljaviti v zakonu.</w:t>
      </w:r>
    </w:p>
    <w:p w14:paraId="480D5127" w14:textId="77777777" w:rsidR="00DA54C1" w:rsidRPr="00A03B69" w:rsidRDefault="00DA54C1" w:rsidP="00DA54C1">
      <w:pPr>
        <w:pStyle w:val="Odstavekseznama"/>
        <w:numPr>
          <w:ilvl w:val="0"/>
          <w:numId w:val="45"/>
        </w:numPr>
        <w:spacing w:after="0" w:line="276" w:lineRule="auto"/>
        <w:jc w:val="both"/>
        <w:textAlignment w:val="baseline"/>
        <w:rPr>
          <w:rFonts w:cstheme="minorHAnsi"/>
          <w:bCs/>
        </w:rPr>
      </w:pPr>
      <w:r w:rsidRPr="00A03B69">
        <w:rPr>
          <w:rFonts w:cstheme="minorHAnsi"/>
          <w:bCs/>
        </w:rPr>
        <w:t>Pripraviti koncepte vzgojnega načrta za različne tipe srednjih šol in predlagane rešitve uveljaviti v zakonu.</w:t>
      </w:r>
    </w:p>
    <w:p w14:paraId="41EF3363" w14:textId="77777777" w:rsidR="00DA54C1" w:rsidRPr="00A03B69" w:rsidRDefault="00DA54C1" w:rsidP="00DA54C1">
      <w:pPr>
        <w:spacing w:after="0" w:line="276" w:lineRule="auto"/>
        <w:rPr>
          <w:rFonts w:cstheme="minorHAnsi"/>
        </w:rPr>
      </w:pPr>
    </w:p>
    <w:p w14:paraId="10933E3A" w14:textId="77777777" w:rsidR="00DA54C1" w:rsidRPr="00A03B69" w:rsidRDefault="00DA54C1" w:rsidP="0087495F">
      <w:pPr>
        <w:pStyle w:val="Naslov3"/>
      </w:pPr>
      <w:bookmarkStart w:id="14" w:name="_Toc170721023"/>
      <w:r w:rsidRPr="00A03B69">
        <w:t>Podcilj 2: Uvesti konceptualne in zakonske spremembe v delovanje vrtcev in šol ter organizirati strokovno podporo na vzgojnem področju</w:t>
      </w:r>
      <w:bookmarkEnd w:id="14"/>
    </w:p>
    <w:p w14:paraId="7BC6E1B4" w14:textId="2E183CAF" w:rsidR="00DA54C1" w:rsidRPr="00A03B69" w:rsidRDefault="00DA54C1" w:rsidP="00DA54C1">
      <w:pPr>
        <w:spacing w:after="0" w:line="276" w:lineRule="auto"/>
        <w:jc w:val="both"/>
        <w:rPr>
          <w:rFonts w:cstheme="minorHAnsi"/>
          <w:b/>
        </w:rPr>
      </w:pPr>
      <w:r w:rsidRPr="00A03B69">
        <w:rPr>
          <w:rFonts w:cstheme="minorHAnsi"/>
          <w:b/>
        </w:rPr>
        <w:t>Ukrep</w:t>
      </w:r>
      <w:r w:rsidR="00F86B24">
        <w:rPr>
          <w:rFonts w:cstheme="minorHAnsi"/>
          <w:b/>
        </w:rPr>
        <w:t>a</w:t>
      </w:r>
      <w:r w:rsidRPr="00A03B69">
        <w:rPr>
          <w:rFonts w:cstheme="minorHAnsi"/>
          <w:b/>
        </w:rPr>
        <w:t xml:space="preserve">: </w:t>
      </w:r>
    </w:p>
    <w:p w14:paraId="17CD9DCB" w14:textId="77777777" w:rsidR="00DA54C1" w:rsidRPr="00A03B69" w:rsidRDefault="00DA54C1" w:rsidP="00DA54C1">
      <w:pPr>
        <w:pStyle w:val="Odstavekseznama"/>
        <w:numPr>
          <w:ilvl w:val="0"/>
          <w:numId w:val="47"/>
        </w:numPr>
        <w:spacing w:after="0" w:line="276" w:lineRule="auto"/>
        <w:jc w:val="both"/>
        <w:rPr>
          <w:rFonts w:cstheme="minorHAnsi"/>
          <w:bCs/>
        </w:rPr>
      </w:pPr>
      <w:r w:rsidRPr="00A03B69">
        <w:rPr>
          <w:rFonts w:cstheme="minorHAnsi"/>
          <w:bCs/>
        </w:rPr>
        <w:t>Načrtno uvajati zakonske spremembe na področju vzgojnega delovanja v vrtce ter v osnovne in srednje šole s podporo strokovnih ustanov šolskega sistema ter širokim vključevanjem strokovnjakov kot zunanje strokovne podpore vrtcem in šolam v uvajalnem obdobju treh let</w:t>
      </w:r>
      <w:r w:rsidRPr="00A03B69">
        <w:rPr>
          <w:rFonts w:cstheme="minorHAnsi"/>
          <w:b/>
        </w:rPr>
        <w:t xml:space="preserve"> </w:t>
      </w:r>
      <w:r w:rsidRPr="00A03B69">
        <w:rPr>
          <w:rFonts w:cstheme="minorHAnsi"/>
          <w:bCs/>
        </w:rPr>
        <w:t>(2025–2028).</w:t>
      </w:r>
    </w:p>
    <w:p w14:paraId="462B41B3" w14:textId="77777777" w:rsidR="00DA54C1" w:rsidRPr="00A03B69" w:rsidRDefault="00DA54C1" w:rsidP="00DA54C1">
      <w:pPr>
        <w:pStyle w:val="Odstavekseznama"/>
        <w:numPr>
          <w:ilvl w:val="0"/>
          <w:numId w:val="47"/>
        </w:numPr>
        <w:spacing w:after="0" w:line="276" w:lineRule="auto"/>
        <w:jc w:val="both"/>
        <w:rPr>
          <w:rFonts w:cstheme="minorHAnsi"/>
          <w:bCs/>
        </w:rPr>
      </w:pPr>
      <w:r w:rsidRPr="00A03B69">
        <w:rPr>
          <w:rFonts w:cstheme="minorHAnsi"/>
          <w:bCs/>
        </w:rPr>
        <w:t xml:space="preserve">S kontinuirano podporo raziskavam in evalvacijam, z organizacijo izobraževanj in posvetov </w:t>
      </w:r>
      <w:r w:rsidRPr="00A03B69">
        <w:rPr>
          <w:rFonts w:cstheme="minorHAnsi"/>
        </w:rPr>
        <w:t>v obdobju veljave nacionalnega programa</w:t>
      </w:r>
      <w:r w:rsidRPr="00A03B69">
        <w:rPr>
          <w:rFonts w:cstheme="minorHAnsi"/>
          <w:bCs/>
        </w:rPr>
        <w:t xml:space="preserve"> spodbujati delovanje vrtcev in šol na področjih avtoritete, vzgojnih učinkov poučevanja ter povezovanja vzgojnih, poučevalnih in podpornih strategij dela, vzgoje za človekove pravice kot skupne vrednote, dolžnosti do pravic, dolžnosti zaradi dolžnosti, vključujočih socialnih odnosov, v tipične pojave vedenja usmerjenih specifičnih strategij dela z učenci, načrtnega dela s starši (partnersko sodelovanje, dogovori o vzgojnem delu, pričakovanja šole, strokovna avtonomija učitelja in šole) itn.</w:t>
      </w:r>
    </w:p>
    <w:p w14:paraId="04843869" w14:textId="77777777" w:rsidR="00DA54C1" w:rsidRPr="00A03B69" w:rsidRDefault="00DA54C1" w:rsidP="00DA54C1">
      <w:pPr>
        <w:spacing w:after="0" w:line="276" w:lineRule="auto"/>
        <w:jc w:val="both"/>
        <w:rPr>
          <w:rFonts w:cstheme="minorHAnsi"/>
          <w:bCs/>
          <w:sz w:val="24"/>
          <w:szCs w:val="24"/>
        </w:rPr>
      </w:pPr>
    </w:p>
    <w:p w14:paraId="5F74D974" w14:textId="77777777" w:rsidR="00DA54C1" w:rsidRPr="00A03B69" w:rsidRDefault="00DA54C1" w:rsidP="002C1AA7">
      <w:pPr>
        <w:pStyle w:val="Naslov2"/>
        <w:rPr>
          <w:rFonts w:eastAsia="Times New Roman"/>
          <w:lang w:eastAsia="sl-SI"/>
        </w:rPr>
      </w:pPr>
      <w:bookmarkStart w:id="15" w:name="_Toc170721024"/>
      <w:bookmarkStart w:id="16" w:name="_Hlk157600957"/>
      <w:r w:rsidRPr="00A03B69">
        <w:rPr>
          <w:rFonts w:eastAsia="Times New Roman"/>
          <w:lang w:eastAsia="sl-SI"/>
        </w:rPr>
        <w:t>Strateški cilj 1.3: Spodbujanje bralne pismenosti in bralne kulture</w:t>
      </w:r>
      <w:bookmarkEnd w:id="15"/>
      <w:r w:rsidRPr="00A03B69">
        <w:rPr>
          <w:rFonts w:eastAsia="Times New Roman"/>
          <w:lang w:eastAsia="sl-SI"/>
        </w:rPr>
        <w:t xml:space="preserve"> </w:t>
      </w:r>
    </w:p>
    <w:p w14:paraId="0FFD1DB2" w14:textId="4A28D41B" w:rsidR="00DA54C1" w:rsidRPr="00A03B69" w:rsidRDefault="00DA54C1" w:rsidP="0087495F">
      <w:pPr>
        <w:pStyle w:val="Naslov3"/>
      </w:pPr>
      <w:bookmarkStart w:id="17" w:name="_Toc170721025"/>
      <w:bookmarkStart w:id="18" w:name="_Hlk157600971"/>
      <w:bookmarkEnd w:id="16"/>
      <w:r w:rsidRPr="00A03B69">
        <w:t>Podcilj 1: Spodbujati razvoj govora in drugih predbralnih zmožnosti v predšolskem obdobju: razvijati</w:t>
      </w:r>
      <w:r w:rsidR="0087495F">
        <w:t xml:space="preserve"> </w:t>
      </w:r>
      <w:r w:rsidRPr="00A03B69">
        <w:t>bralno pismenost in bralno kulturo v družini in vrtčevskem okolju</w:t>
      </w:r>
      <w:bookmarkEnd w:id="17"/>
      <w:r w:rsidRPr="00A03B69">
        <w:t xml:space="preserve"> </w:t>
      </w:r>
    </w:p>
    <w:bookmarkEnd w:id="18"/>
    <w:p w14:paraId="7C68E9F6" w14:textId="77777777" w:rsidR="00DA54C1" w:rsidRPr="00A03B69" w:rsidRDefault="00DA54C1" w:rsidP="00DA54C1">
      <w:pPr>
        <w:spacing w:after="0" w:line="276" w:lineRule="auto"/>
        <w:ind w:left="567" w:hanging="567"/>
        <w:jc w:val="both"/>
        <w:rPr>
          <w:rFonts w:cstheme="minorHAnsi"/>
          <w:b/>
        </w:rPr>
      </w:pPr>
      <w:r w:rsidRPr="00A03B69">
        <w:rPr>
          <w:rFonts w:cstheme="minorHAnsi"/>
          <w:b/>
        </w:rPr>
        <w:t>Ukrepi:</w:t>
      </w:r>
    </w:p>
    <w:p w14:paraId="5FE47A53"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t xml:space="preserve">Načrtno umeščati dejavnosti za spodbujanje razvoja in učenja govora malčkov in otrok na področjih besedišča, govornega razumevanja, rabe govora, metajezika; predbralnih in predpisalnih dejavnosti, kot so: razumevanje koncepta tiska, fonološko zavedanje, </w:t>
      </w:r>
      <w:proofErr w:type="spellStart"/>
      <w:r w:rsidRPr="00A03B69">
        <w:rPr>
          <w:rFonts w:cstheme="minorHAnsi"/>
          <w:bCs/>
        </w:rPr>
        <w:t>grafomotorika</w:t>
      </w:r>
      <w:proofErr w:type="spellEnd"/>
      <w:r w:rsidRPr="00A03B69">
        <w:rPr>
          <w:rFonts w:cstheme="minorHAnsi"/>
          <w:bCs/>
        </w:rPr>
        <w:t>, pozorno poslušanje, vztrajati pri dejavnostih, vidno zaznavanje v načrt vrtca ter izvajanje teh aktivnosti pri delu vzgojiteljic z otroki.</w:t>
      </w:r>
    </w:p>
    <w:p w14:paraId="5B35BB03"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lastRenderedPageBreak/>
        <w:t xml:space="preserve">Ozaveščati starše o pomenu bralne pismenosti in bralne kulture, razvijanju govornih in predbralnih zmožnosti pri malčkih in otrocih, pripovedovanja otrok in odraslih, branja odraslih otrokom (dialoško branje) ter vključevati starše in otroke v programe družinske pismenosti (npr. branje za znanje in branje za zabavo), zagotoviti sredstva za izvajanje teh programov kot javne službe. </w:t>
      </w:r>
    </w:p>
    <w:p w14:paraId="37543B68"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t>Načrtno in sistemsko podpirati vzgojiteljice v vrtcih pri načrtnem razvijanju govora in govornih ter predbralnih in predpisalnih spretnosti pri otrocih, način</w:t>
      </w:r>
      <w:r>
        <w:rPr>
          <w:rFonts w:cstheme="minorHAnsi"/>
          <w:bCs/>
        </w:rPr>
        <w:t>ih</w:t>
      </w:r>
      <w:r w:rsidRPr="00A03B69">
        <w:rPr>
          <w:rFonts w:cstheme="minorHAnsi"/>
          <w:bCs/>
        </w:rPr>
        <w:t xml:space="preserve"> spremljanja razvoja zgodnje pismenosti malčkov in otrok, z izvajanjem kontinuiranih vsakoletnih izobraževanj preverjene kakovosti, razvojnih projektov. </w:t>
      </w:r>
    </w:p>
    <w:p w14:paraId="3577CC0A"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t>Ozaveščati starše o pravilni uporabi digitalnih tehnologij in nevarnostih ter negativnih učinkih njihove prezgodnje in pogoste rabe ter izražanje pričakovanj vrtca staršem.</w:t>
      </w:r>
    </w:p>
    <w:p w14:paraId="4FDB6B81"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t>Zagotavljati pogoje na ravni vrtca in vrtčevskih oddelkov za spodbujanje zgodnje bralne pismenosti, zlasti stalna dostopnost do kakovostnih in raznolikih otroških knjig in revij ter drugih gradiv za simbolno izražanje malčkov, otrok (npr. knjižnica v vrtcu, knjižni kotiček v vrtčevskem oddelku, gradivo za risanje in pisanje, pripovedovalski kotiček), različne dejavnosti, ki spodbujajo vzpostavitev pozitivnega odnosa do branja in knjige, sodelovanje vrtca in bližnje splošne knjižnice (zagotavljanje dejavnosti: vrtec na obisku v knjižnici ter knjižnica na obisku v vrtcu – za vrtec brezplačno), skrb za večjo vključenost otrok v vrtec.</w:t>
      </w:r>
    </w:p>
    <w:p w14:paraId="2FB825D5" w14:textId="77777777" w:rsidR="00DA54C1" w:rsidRPr="00A03B69" w:rsidRDefault="00DA54C1" w:rsidP="00DA54C1">
      <w:pPr>
        <w:spacing w:after="0" w:line="276" w:lineRule="auto"/>
        <w:ind w:left="567" w:hanging="567"/>
        <w:jc w:val="both"/>
        <w:rPr>
          <w:rFonts w:cstheme="minorHAnsi"/>
          <w:bCs/>
        </w:rPr>
      </w:pPr>
    </w:p>
    <w:p w14:paraId="46901A6B" w14:textId="77777777" w:rsidR="00DA54C1" w:rsidRPr="00A03B69" w:rsidRDefault="00DA54C1" w:rsidP="0087495F">
      <w:pPr>
        <w:pStyle w:val="Naslov3"/>
      </w:pPr>
      <w:bookmarkStart w:id="19" w:name="_Toc170721026"/>
      <w:bookmarkStart w:id="20" w:name="_Hlk157601018"/>
      <w:r w:rsidRPr="00A03B69">
        <w:t>Podcilj 2: Dvigniti bralno pismenost in bralno kulturo v vseh vzgojno-izobraževalnih obdobjih (VIO) osnovne šole in v srednjih šolah</w:t>
      </w:r>
      <w:bookmarkEnd w:id="19"/>
      <w:r>
        <w:t xml:space="preserve"> </w:t>
      </w:r>
    </w:p>
    <w:bookmarkEnd w:id="20"/>
    <w:p w14:paraId="215263FF" w14:textId="77777777" w:rsidR="00DA54C1" w:rsidRPr="00A03B69" w:rsidRDefault="00DA54C1" w:rsidP="00DA54C1">
      <w:pPr>
        <w:spacing w:after="0" w:line="276" w:lineRule="auto"/>
        <w:ind w:left="567" w:hanging="567"/>
        <w:jc w:val="both"/>
        <w:rPr>
          <w:rFonts w:cstheme="minorHAnsi"/>
          <w:b/>
        </w:rPr>
      </w:pPr>
      <w:r w:rsidRPr="00A03B69">
        <w:rPr>
          <w:rFonts w:cstheme="minorHAnsi"/>
          <w:b/>
        </w:rPr>
        <w:t>Ukrepi:</w:t>
      </w:r>
    </w:p>
    <w:p w14:paraId="70D30167"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Krepiti vlogo pisanja in tvorjenja besedil pri pouku, kar se sistemsko in načrtno spodbuja s pripravo strokovnih priporočil, spodbujanjem priprave in uporabe prenovljenih učbenikov, delovnih zvezkov in drugih gradiv, ki razvijajo razumevanje in pisanje celotnih povedi ter daljših sestavkov, s pripravo novih smernic za pripravo učbenikov in e-učbenikov, delovnih zvezkov ter vseh drugih gradiv, kontinuiranim izvajanjem projektov na tem področju in z izvajanjem stalnega strokovnega izobraževanja.</w:t>
      </w:r>
    </w:p>
    <w:p w14:paraId="69E9CF77"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 xml:space="preserve">Kakovostno opismenjevati v prvem VIO na osnovi ugotavljanja znanja oziroma spretnosti ter prilagajanja pouka glede na razvitost fonoloških in vidnih procesov (poznavanje črk), poznavanje koncepta tiska, </w:t>
      </w:r>
      <w:proofErr w:type="spellStart"/>
      <w:r w:rsidRPr="00A03B69">
        <w:rPr>
          <w:rFonts w:cstheme="minorHAnsi"/>
          <w:bCs/>
        </w:rPr>
        <w:t>grafomotorike</w:t>
      </w:r>
      <w:proofErr w:type="spellEnd"/>
      <w:r w:rsidRPr="00A03B69">
        <w:rPr>
          <w:rFonts w:cstheme="minorHAnsi"/>
          <w:bCs/>
        </w:rPr>
        <w:t xml:space="preserve"> (ki je zaradi uporabe digitalnih naprav vedno slabša), kar šola načrtno spodbuja v okvirih akcijskih letnih načrtov in procesov samoevalvacije in država z izobraževanjem </w:t>
      </w:r>
      <w:r>
        <w:rPr>
          <w:rFonts w:cstheme="minorHAnsi"/>
          <w:bCs/>
        </w:rPr>
        <w:t>prihodnjih</w:t>
      </w:r>
      <w:r w:rsidRPr="00A03B69">
        <w:rPr>
          <w:rFonts w:cstheme="minorHAnsi"/>
          <w:bCs/>
        </w:rPr>
        <w:t xml:space="preserve"> strokovnih delavcev (učitelji, knjižničarji …), z ozaveščanjem staršev o pomenu bralne pismenosti v šoli in z drugimi programi.</w:t>
      </w:r>
    </w:p>
    <w:p w14:paraId="49C8FC98"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Razvijati bralno pismenost pri vseh predmetih, ne le pri jezikovnih, kar se sistemsko in sistematično spodbuja prek udejanjanja skupnega cilja kurikul</w:t>
      </w:r>
      <w:r>
        <w:rPr>
          <w:rFonts w:cstheme="minorHAnsi"/>
          <w:bCs/>
        </w:rPr>
        <w:t>um</w:t>
      </w:r>
      <w:r w:rsidRPr="00A03B69">
        <w:rPr>
          <w:rFonts w:cstheme="minorHAnsi"/>
          <w:bCs/>
        </w:rPr>
        <w:t>a na tem področju, s pripravo strokovnih priporočil, kontinuiranim izvajanjem projektov na tem področju, z izvajanjem stalnega strokovnega izobraževanja, ki poudarjajo pomen branja, pisanja in dela z besedili pri pouku.</w:t>
      </w:r>
    </w:p>
    <w:p w14:paraId="3E8F306E"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Spodbujati, promovirati in podpirati bralno pismenost s spodbujanjem ugotavljanja dosežkov učencev, razprave in z iskanjem učinkovitih pristopov spodbujanja pismenosti učencev/dijakov z vidika posameznega učitelja ter šolskih dogovorov v okvirih letnega načrtovanja in samoevalvacije na šoli.</w:t>
      </w:r>
    </w:p>
    <w:p w14:paraId="1641C44E"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 xml:space="preserve">Razvijati bralno kulturo </w:t>
      </w:r>
      <w:r>
        <w:rPr>
          <w:rFonts w:cstheme="minorHAnsi"/>
          <w:bCs/>
        </w:rPr>
        <w:t>ter</w:t>
      </w:r>
      <w:r w:rsidRPr="00A03B69">
        <w:rPr>
          <w:rFonts w:cstheme="minorHAnsi"/>
          <w:bCs/>
        </w:rPr>
        <w:t xml:space="preserve"> pozitivni odnos do knjige in literature (oz. raznovrstnega kakovostnega bralnega gradiva) v povezavi s šolskimi in splošnimi knjižnicami, z interesnimi/obšolskimi dejavnostmi, literarnimi krožki, s šolskimi glasili, z zagotovitvijo dostopnosti kakovostnih in raznolikih otroških in mladinskih knjig in revij pri pouku ter spodbujati učence/dijake k rednemu </w:t>
      </w:r>
      <w:r w:rsidRPr="00A03B69">
        <w:rPr>
          <w:rFonts w:cstheme="minorHAnsi"/>
          <w:bCs/>
        </w:rPr>
        <w:lastRenderedPageBreak/>
        <w:t>obiskovanju šolske in splošne knjižnice (izposoja knjig, različne dejavnosti šolske in splošne knjižnice, ki spodbujajo branje).</w:t>
      </w:r>
    </w:p>
    <w:p w14:paraId="74149DBA"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 xml:space="preserve">Prenoviti učne načrte za učne jezike na posameznih ravneh srednješolskega izobraževanja (NPI, SPI, SSI), ki so v razvijanju bralne pismenosti in jezika prilagojeni posameznim programom. </w:t>
      </w:r>
    </w:p>
    <w:p w14:paraId="55F3EE04"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 xml:space="preserve">Odraslim, ki se vključujejo v formalne programe izobraževanja (osnovna šola za odrasle, srednješolski programi), zagotoviti ustrezno stalno podporo strokovnih delavcev na področjih ugotavljanja, spremljanja in podpore pri razvoju bralne pismenosti, omogočiti prilagoditve in pripraviti </w:t>
      </w:r>
      <w:proofErr w:type="spellStart"/>
      <w:r w:rsidRPr="00A03B69">
        <w:rPr>
          <w:rFonts w:cstheme="minorHAnsi"/>
          <w:bCs/>
        </w:rPr>
        <w:t>kompenzatorne</w:t>
      </w:r>
      <w:proofErr w:type="spellEnd"/>
      <w:r w:rsidRPr="00A03B69">
        <w:rPr>
          <w:rFonts w:cstheme="minorHAnsi"/>
          <w:bCs/>
        </w:rPr>
        <w:t xml:space="preserve"> programe s področja bralne pismenosti oz. uporabiti potrjene javnoveljavne programe za področje razvoja bralne pismenosti za uspešno nadaljevanje in dokončanje šolanja.</w:t>
      </w:r>
    </w:p>
    <w:p w14:paraId="09FEFCA1" w14:textId="77777777" w:rsidR="00DA54C1" w:rsidRPr="00A03B69" w:rsidRDefault="00DA54C1" w:rsidP="00B10313">
      <w:pPr>
        <w:pStyle w:val="Odstavekseznama"/>
        <w:spacing w:after="0" w:line="276" w:lineRule="auto"/>
        <w:ind w:left="360"/>
        <w:jc w:val="both"/>
        <w:rPr>
          <w:rFonts w:cstheme="minorHAnsi"/>
          <w:bCs/>
        </w:rPr>
      </w:pPr>
    </w:p>
    <w:p w14:paraId="162E528E" w14:textId="77777777" w:rsidR="00DA54C1" w:rsidRPr="00A03B69" w:rsidRDefault="00DA54C1" w:rsidP="0087495F">
      <w:pPr>
        <w:pStyle w:val="Naslov3"/>
      </w:pPr>
      <w:bookmarkStart w:id="21" w:name="_Toc170721027"/>
      <w:bookmarkStart w:id="22" w:name="_Hlk157601039"/>
      <w:r w:rsidRPr="00A03B69">
        <w:t>Podcilj 3: Stalno preverja</w:t>
      </w:r>
      <w:r>
        <w:t>ti</w:t>
      </w:r>
      <w:r w:rsidRPr="00A03B69">
        <w:t xml:space="preserve"> razvoj bralne pismenosti</w:t>
      </w:r>
      <w:bookmarkEnd w:id="21"/>
    </w:p>
    <w:bookmarkEnd w:id="22"/>
    <w:p w14:paraId="0A21CF8E" w14:textId="77777777" w:rsidR="00DA54C1" w:rsidRPr="00A03B69" w:rsidRDefault="00DA54C1" w:rsidP="00DA54C1">
      <w:pPr>
        <w:spacing w:after="0" w:line="276" w:lineRule="auto"/>
        <w:ind w:left="567" w:hanging="567"/>
        <w:jc w:val="both"/>
        <w:rPr>
          <w:rFonts w:cstheme="minorHAnsi"/>
          <w:b/>
        </w:rPr>
      </w:pPr>
      <w:r w:rsidRPr="00A03B69">
        <w:rPr>
          <w:rFonts w:cstheme="minorHAnsi"/>
          <w:b/>
        </w:rPr>
        <w:t>Ukrepi:</w:t>
      </w:r>
    </w:p>
    <w:p w14:paraId="4E243661"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Spremljati razvoj pismenosti pri posameznem učencu in temu ustrezno (didaktično) prilagajati pouk: kontinuirano merjenje temeljnih elementov bralne pismenosti (branje, pisanje …) s preizkusi, ki temeljijo na standardih znanja (vključno z minimalnimi) po posameznih razredih kot osnova za izvajanje diferenciranega ali individualiziranega poučevanja, ki vsakemu učencu omogoča napredovanje v bralni pismenosti.</w:t>
      </w:r>
    </w:p>
    <w:p w14:paraId="5E46FF21"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 xml:space="preserve">Zagotoviti merjenja bralne pismenosti na nacionalnih preverjanjih znanja na koncu vseh treh VIO v osnovni šoli, zagotoviti spremljanje znanja na področju bralne pismenosti učencev na šoli na osnovi rezultatov na nacionalnih preverjanjih znanja, maturi </w:t>
      </w:r>
      <w:r>
        <w:rPr>
          <w:rFonts w:cstheme="minorHAnsi"/>
          <w:bCs/>
        </w:rPr>
        <w:t>in na</w:t>
      </w:r>
      <w:r w:rsidRPr="00A03B69">
        <w:rPr>
          <w:rFonts w:cstheme="minorHAnsi"/>
          <w:bCs/>
        </w:rPr>
        <w:t xml:space="preserve"> zaključnih izpitih </w:t>
      </w:r>
      <w:r>
        <w:rPr>
          <w:rFonts w:cstheme="minorHAnsi"/>
          <w:bCs/>
        </w:rPr>
        <w:t>ter</w:t>
      </w:r>
      <w:r w:rsidRPr="00A03B69">
        <w:rPr>
          <w:rFonts w:cstheme="minorHAnsi"/>
          <w:bCs/>
        </w:rPr>
        <w:t xml:space="preserve"> spodbujanje učinkovitih učnih pristopov v obliki razprave o bralni pismenosti učencev kot dela vsakoletne samoevalvacije šole.</w:t>
      </w:r>
    </w:p>
    <w:p w14:paraId="64B6714C"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Kontinuirano evalvirati delovanje šolskega sistema na tem področju z merjenjem dosežkov učencev na področju bralne pismenosti v mednarodnih raziskavah pismenosti (PIRLS, PISA, PIAAC), s povezovanjem ugotovitev mednarodnih raziskav in rezultatov na NPZ, s posredovanjem rezultatov analiz šolam za oporo pri njihovi samoevalvaciji ter v oporo za načrtovanje stalnega strokovnega usposabljanja.</w:t>
      </w:r>
    </w:p>
    <w:p w14:paraId="4625686B"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 xml:space="preserve">Ugotavljati in zagotavljati ustrezne didaktične pristope na področju poučevanja slovenščine v izobraževanju odraslih na osnovi razprave o dosežkih izrednega formalnega izobraževanja </w:t>
      </w:r>
      <w:r>
        <w:rPr>
          <w:rFonts w:cstheme="minorHAnsi"/>
          <w:bCs/>
        </w:rPr>
        <w:t>ter</w:t>
      </w:r>
      <w:r w:rsidRPr="00A03B69">
        <w:rPr>
          <w:rFonts w:cstheme="minorHAnsi"/>
          <w:bCs/>
        </w:rPr>
        <w:t xml:space="preserve"> zagotovitve ločenih podatkov o rezultatih mature za redne in izredne (odrasle) dijake.</w:t>
      </w:r>
    </w:p>
    <w:p w14:paraId="2423BBB9"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Zagotavljati sredstva za raziskovanje vpliva vstopanja mladih v virtualni svet in vpliva digitalizacije, okrnjenosti branja in pisanja v novih digitalnih medijih ter podpirati raziskovanje kompleksnih učinkov digitalizacije v okviru (samo)evalvacije na sistemski ravni.</w:t>
      </w:r>
    </w:p>
    <w:p w14:paraId="09E55C70" w14:textId="77777777" w:rsidR="00DA54C1" w:rsidRPr="00A03B69" w:rsidRDefault="00DA54C1" w:rsidP="00DA54C1">
      <w:pPr>
        <w:spacing w:after="0" w:line="276" w:lineRule="auto"/>
        <w:jc w:val="both"/>
        <w:rPr>
          <w:rFonts w:cstheme="minorHAnsi"/>
          <w:bCs/>
        </w:rPr>
      </w:pPr>
    </w:p>
    <w:p w14:paraId="3F17D8F4" w14:textId="77777777" w:rsidR="00DA54C1" w:rsidRPr="00A03B69" w:rsidRDefault="00DA54C1" w:rsidP="002C1AA7">
      <w:pPr>
        <w:pStyle w:val="Naslov2"/>
        <w:rPr>
          <w:rFonts w:eastAsia="Times New Roman"/>
          <w:lang w:eastAsia="sl-SI"/>
        </w:rPr>
      </w:pPr>
      <w:bookmarkStart w:id="23" w:name="_Toc170721028"/>
      <w:bookmarkStart w:id="24" w:name="_Hlk157340259"/>
      <w:r w:rsidRPr="00A03B69">
        <w:rPr>
          <w:rFonts w:eastAsia="Times New Roman"/>
          <w:lang w:eastAsia="sl-SI"/>
        </w:rPr>
        <w:t>Strateški cilj 1.4: Krepitev državljanske vzgoje in izobraževanja ter etike in krepitev medijske vzgoje</w:t>
      </w:r>
      <w:bookmarkEnd w:id="23"/>
    </w:p>
    <w:p w14:paraId="10EADF30" w14:textId="77777777" w:rsidR="00DA54C1" w:rsidRPr="00A03B69" w:rsidRDefault="00DA54C1" w:rsidP="0087495F">
      <w:pPr>
        <w:pStyle w:val="Naslov3"/>
      </w:pPr>
      <w:bookmarkStart w:id="25" w:name="_Toc170721029"/>
      <w:bookmarkStart w:id="26" w:name="_Hlk157601086"/>
      <w:bookmarkEnd w:id="24"/>
      <w:r w:rsidRPr="00A03B69">
        <w:t>Podcilj 1: Krepit</w:t>
      </w:r>
      <w:r>
        <w:t>i</w:t>
      </w:r>
      <w:r w:rsidRPr="00A03B69">
        <w:t xml:space="preserve"> vzgoj</w:t>
      </w:r>
      <w:r>
        <w:t>o</w:t>
      </w:r>
      <w:r w:rsidRPr="00A03B69">
        <w:t xml:space="preserve"> in poučevan</w:t>
      </w:r>
      <w:r>
        <w:t>je</w:t>
      </w:r>
      <w:r w:rsidRPr="00A03B69">
        <w:t xml:space="preserve"> na področju državljanske vzgoje ter izobraževanj</w:t>
      </w:r>
      <w:r>
        <w:t>e</w:t>
      </w:r>
      <w:r w:rsidRPr="00A03B69">
        <w:t xml:space="preserve"> in etik</w:t>
      </w:r>
      <w:r>
        <w:t>o</w:t>
      </w:r>
      <w:r w:rsidRPr="00A03B69">
        <w:t xml:space="preserve"> v vzgojno-izobraževalni vertikali z novimi vsebinami in s ciljem, da se obrnejo negativni trendi na področju dosežkov, vrednot in stališč</w:t>
      </w:r>
      <w:bookmarkEnd w:id="25"/>
    </w:p>
    <w:bookmarkEnd w:id="26"/>
    <w:p w14:paraId="1D80E00C" w14:textId="1EE991E1" w:rsidR="00DA54C1" w:rsidRPr="00A03B69" w:rsidRDefault="00DA54C1" w:rsidP="00DA54C1">
      <w:pPr>
        <w:spacing w:after="0" w:line="276" w:lineRule="auto"/>
        <w:jc w:val="both"/>
        <w:rPr>
          <w:rFonts w:cstheme="minorHAnsi"/>
          <w:b/>
          <w:bCs/>
        </w:rPr>
      </w:pPr>
      <w:r w:rsidRPr="00A03B69">
        <w:rPr>
          <w:rFonts w:cstheme="minorHAnsi"/>
          <w:b/>
          <w:bCs/>
        </w:rPr>
        <w:t>Ukrep</w:t>
      </w:r>
      <w:r w:rsidR="00F86B24">
        <w:rPr>
          <w:rFonts w:cstheme="minorHAnsi"/>
          <w:b/>
          <w:bCs/>
        </w:rPr>
        <w:t>a</w:t>
      </w:r>
      <w:r w:rsidRPr="00A03B69">
        <w:rPr>
          <w:rFonts w:cstheme="minorHAnsi"/>
          <w:b/>
          <w:bCs/>
        </w:rPr>
        <w:t>:</w:t>
      </w:r>
    </w:p>
    <w:p w14:paraId="741FFB42" w14:textId="77777777" w:rsidR="00DA54C1" w:rsidRPr="00A03B69" w:rsidRDefault="00DA54C1" w:rsidP="00DA54C1">
      <w:pPr>
        <w:pStyle w:val="Odstavekseznama"/>
        <w:numPr>
          <w:ilvl w:val="0"/>
          <w:numId w:val="51"/>
        </w:numPr>
        <w:spacing w:after="0" w:line="276" w:lineRule="auto"/>
        <w:jc w:val="both"/>
        <w:rPr>
          <w:rFonts w:cstheme="minorHAnsi"/>
        </w:rPr>
      </w:pPr>
      <w:r w:rsidRPr="00A03B69">
        <w:rPr>
          <w:rFonts w:cstheme="minorHAnsi"/>
        </w:rPr>
        <w:t xml:space="preserve">Preučiti skrb vzbujajoče trende na področju vrednot in stališč (mednarodna primerjalna raziskava državljanske vzgoje ICCS 2022 in druge) ter z načrtnim vzgojno-izobraževalnim delovanjem podpirati zaželene vrednote in stališča učencev. </w:t>
      </w:r>
    </w:p>
    <w:p w14:paraId="09F6F716" w14:textId="77777777" w:rsidR="00DA54C1" w:rsidRPr="00A03B69" w:rsidRDefault="00DA54C1" w:rsidP="00DA54C1">
      <w:pPr>
        <w:pStyle w:val="Odstavekseznama"/>
        <w:numPr>
          <w:ilvl w:val="0"/>
          <w:numId w:val="51"/>
        </w:numPr>
        <w:spacing w:after="0" w:line="276" w:lineRule="auto"/>
        <w:jc w:val="both"/>
        <w:rPr>
          <w:rFonts w:cstheme="minorHAnsi"/>
        </w:rPr>
      </w:pPr>
      <w:r w:rsidRPr="00A03B69">
        <w:rPr>
          <w:rFonts w:cstheme="minorHAnsi"/>
        </w:rPr>
        <w:lastRenderedPageBreak/>
        <w:t>Okrepiti državljansko vzgojo ter izobraževanje na področju družbenih ciljev trajnostnega razvoja in vsebin globalne vzgoje, ki učencem pomaga</w:t>
      </w:r>
      <w:r>
        <w:rPr>
          <w:rFonts w:cstheme="minorHAnsi"/>
        </w:rPr>
        <w:t>jo</w:t>
      </w:r>
      <w:r w:rsidRPr="00A03B69">
        <w:rPr>
          <w:rFonts w:cstheme="minorHAnsi"/>
        </w:rPr>
        <w:t xml:space="preserve"> razumeti globalna vprašanja in jih pripravlja</w:t>
      </w:r>
      <w:r>
        <w:rPr>
          <w:rFonts w:cstheme="minorHAnsi"/>
        </w:rPr>
        <w:t>jo</w:t>
      </w:r>
      <w:r w:rsidRPr="00A03B69">
        <w:rPr>
          <w:rFonts w:cstheme="minorHAnsi"/>
        </w:rPr>
        <w:t xml:space="preserve"> na državljanstvo v globaliziranem svetu, okrepiti vsebine etike za razumevanje urejanja družbenih odnosov (bioetike, medijske etike, etike digitalizacije, poslovne etike, medicinske etike itn.) in vprašanj, kaj je dobro življenje za vsakega posameznika, z umeščanjem teh vsebin v vzgojo in izobraževanje pri različnih predmetih v vzgojno-izobraževalni vertikali.</w:t>
      </w:r>
    </w:p>
    <w:p w14:paraId="6271ADE1" w14:textId="77777777" w:rsidR="00DA54C1" w:rsidRPr="00A03B69" w:rsidRDefault="00DA54C1" w:rsidP="00DA54C1">
      <w:pPr>
        <w:spacing w:after="0" w:line="276" w:lineRule="auto"/>
        <w:jc w:val="both"/>
        <w:rPr>
          <w:rFonts w:cstheme="minorHAnsi"/>
          <w:b/>
          <w:bCs/>
        </w:rPr>
      </w:pPr>
      <w:bookmarkStart w:id="27" w:name="_Hlk157601115"/>
    </w:p>
    <w:p w14:paraId="3E2874FE" w14:textId="77777777" w:rsidR="00DA54C1" w:rsidRPr="00A03B69" w:rsidRDefault="00DA54C1" w:rsidP="0087495F">
      <w:pPr>
        <w:pStyle w:val="Naslov3"/>
      </w:pPr>
      <w:bookmarkStart w:id="28" w:name="_Toc170721030"/>
      <w:r w:rsidRPr="00A03B69">
        <w:t>Podcilj 2: Okrepit</w:t>
      </w:r>
      <w:r>
        <w:t>i</w:t>
      </w:r>
      <w:r w:rsidRPr="00A03B69">
        <w:t xml:space="preserve"> predmetn</w:t>
      </w:r>
      <w:r>
        <w:t>o</w:t>
      </w:r>
      <w:r w:rsidRPr="00A03B69">
        <w:t xml:space="preserve"> področj</w:t>
      </w:r>
      <w:r>
        <w:t>e</w:t>
      </w:r>
      <w:r w:rsidRPr="00A03B69">
        <w:t xml:space="preserve"> ter umestit</w:t>
      </w:r>
      <w:r>
        <w:t>i</w:t>
      </w:r>
      <w:r w:rsidRPr="00A03B69">
        <w:t xml:space="preserve"> sodobn</w:t>
      </w:r>
      <w:r>
        <w:t>e</w:t>
      </w:r>
      <w:r w:rsidRPr="00A03B69">
        <w:t xml:space="preserve"> vsebin</w:t>
      </w:r>
      <w:r>
        <w:t>e</w:t>
      </w:r>
      <w:r w:rsidRPr="00A03B69">
        <w:t xml:space="preserve"> etike in medijske vzgoje v okvire predmetnega področja državljanske vzgoje in izobraževanja v osnovni šoli</w:t>
      </w:r>
      <w:bookmarkEnd w:id="28"/>
      <w:r w:rsidRPr="00A03B69">
        <w:t xml:space="preserve"> </w:t>
      </w:r>
    </w:p>
    <w:bookmarkEnd w:id="27"/>
    <w:p w14:paraId="42E6FDE1" w14:textId="46A220DB" w:rsidR="00DA54C1" w:rsidRPr="00A03B69" w:rsidRDefault="00DA54C1" w:rsidP="00DA54C1">
      <w:pPr>
        <w:spacing w:after="0" w:line="276" w:lineRule="auto"/>
        <w:jc w:val="both"/>
        <w:rPr>
          <w:rFonts w:cstheme="minorHAnsi"/>
          <w:b/>
          <w:bCs/>
        </w:rPr>
      </w:pPr>
      <w:r w:rsidRPr="00A03B69">
        <w:rPr>
          <w:rFonts w:cstheme="minorHAnsi"/>
          <w:b/>
          <w:bCs/>
        </w:rPr>
        <w:t>Ukrep</w:t>
      </w:r>
      <w:r w:rsidR="00F86B24">
        <w:rPr>
          <w:rFonts w:cstheme="minorHAnsi"/>
          <w:b/>
          <w:bCs/>
        </w:rPr>
        <w:t>a</w:t>
      </w:r>
      <w:r w:rsidRPr="00A03B69">
        <w:rPr>
          <w:rFonts w:cstheme="minorHAnsi"/>
          <w:b/>
          <w:bCs/>
        </w:rPr>
        <w:t>:</w:t>
      </w:r>
    </w:p>
    <w:p w14:paraId="32A67CAD" w14:textId="77777777" w:rsidR="00DA54C1" w:rsidRPr="00A03B69" w:rsidRDefault="00DA54C1" w:rsidP="00DA54C1">
      <w:pPr>
        <w:pStyle w:val="Odstavekseznama"/>
        <w:numPr>
          <w:ilvl w:val="0"/>
          <w:numId w:val="52"/>
        </w:numPr>
        <w:spacing w:after="0" w:line="276" w:lineRule="auto"/>
        <w:jc w:val="both"/>
        <w:rPr>
          <w:rFonts w:cstheme="minorHAnsi"/>
        </w:rPr>
      </w:pPr>
      <w:r w:rsidRPr="00A03B69">
        <w:rPr>
          <w:rFonts w:cstheme="minorHAnsi"/>
        </w:rPr>
        <w:t xml:space="preserve">Okrepiti obvezni predmet </w:t>
      </w:r>
      <w:r w:rsidRPr="00A03B69">
        <w:rPr>
          <w:rFonts w:cstheme="minorHAnsi"/>
          <w:i/>
          <w:iCs/>
        </w:rPr>
        <w:t>domovinska in državljanska kultura in etika</w:t>
      </w:r>
      <w:r w:rsidRPr="00A03B69">
        <w:rPr>
          <w:rFonts w:cstheme="minorHAnsi"/>
        </w:rPr>
        <w:t xml:space="preserve"> z eno dodatno uro v</w:t>
      </w:r>
      <w:r>
        <w:rPr>
          <w:rFonts w:cstheme="minorHAnsi"/>
        </w:rPr>
        <w:t xml:space="preserve"> </w:t>
      </w:r>
      <w:r w:rsidRPr="00A03B69">
        <w:rPr>
          <w:rFonts w:cstheme="minorHAnsi"/>
        </w:rPr>
        <w:t>7. razredu osnovne šole.</w:t>
      </w:r>
    </w:p>
    <w:p w14:paraId="3809CDD1" w14:textId="3DB57991" w:rsidR="00DA54C1" w:rsidRPr="00A03B69" w:rsidRDefault="00DA54C1" w:rsidP="00DA54C1">
      <w:pPr>
        <w:pStyle w:val="Odstavekseznama"/>
        <w:numPr>
          <w:ilvl w:val="0"/>
          <w:numId w:val="52"/>
        </w:numPr>
        <w:spacing w:after="0" w:line="276" w:lineRule="auto"/>
        <w:jc w:val="both"/>
        <w:rPr>
          <w:rFonts w:cstheme="minorHAnsi"/>
        </w:rPr>
      </w:pPr>
      <w:r w:rsidRPr="00A03B69">
        <w:rPr>
          <w:rFonts w:cstheme="minorHAnsi"/>
        </w:rPr>
        <w:t xml:space="preserve">Posodobiti učni načrt obveznega predmeta </w:t>
      </w:r>
      <w:r w:rsidRPr="00A03B69">
        <w:rPr>
          <w:rFonts w:cstheme="minorHAnsi"/>
          <w:i/>
          <w:iCs/>
        </w:rPr>
        <w:t>domovinska in državljanska kultura in etika</w:t>
      </w:r>
      <w:r w:rsidRPr="00A03B69">
        <w:rPr>
          <w:rFonts w:cstheme="minorHAnsi"/>
        </w:rPr>
        <w:t xml:space="preserve"> v 7. in 8. razredu osnovne šole z medijsko vzgojo, ki ob klasičnih medijih omogoča razumevanje delovanja digitalnih medijev in njihovih vplivov, z vnašanjem vsebin sodobnih etičnih vprašanj in refleksije o dobrem življenju, z družbenimi cilji trajnostnega razvoja in globalne vzgoje, z vsebinami, ki podpirajo vključevanje v družbeno in politično življenje v sodobni demokratični družbi.</w:t>
      </w:r>
      <w:r w:rsidRPr="00A03B69">
        <w:rPr>
          <w:rFonts w:cstheme="minorHAnsi"/>
        </w:rPr>
        <w:br/>
      </w:r>
    </w:p>
    <w:p w14:paraId="6B29A403" w14:textId="75525322" w:rsidR="00DA54C1" w:rsidRPr="00A03B69" w:rsidRDefault="00DA54C1" w:rsidP="002C1AA7">
      <w:pPr>
        <w:pStyle w:val="Naslov2"/>
        <w:rPr>
          <w:rFonts w:eastAsia="Times New Roman"/>
          <w:lang w:eastAsia="sl-SI"/>
        </w:rPr>
      </w:pPr>
      <w:bookmarkStart w:id="29" w:name="_Toc170721031"/>
      <w:bookmarkStart w:id="30" w:name="_Hlk157601128"/>
      <w:r w:rsidRPr="00A03B69">
        <w:rPr>
          <w:rFonts w:eastAsia="Times New Roman"/>
          <w:lang w:eastAsia="sl-SI"/>
        </w:rPr>
        <w:t>Strateški cilj 1.5: Razvoj digitalne pismenosti</w:t>
      </w:r>
      <w:bookmarkEnd w:id="29"/>
    </w:p>
    <w:p w14:paraId="3786062B" w14:textId="77777777" w:rsidR="00DA54C1" w:rsidRPr="00A03B69" w:rsidRDefault="00DA54C1" w:rsidP="0087495F">
      <w:pPr>
        <w:pStyle w:val="Naslov3"/>
      </w:pPr>
      <w:bookmarkStart w:id="31" w:name="_Toc170721032"/>
      <w:bookmarkStart w:id="32" w:name="_Hlk157601150"/>
      <w:bookmarkEnd w:id="30"/>
      <w:r w:rsidRPr="00A03B69">
        <w:rPr>
          <w:shd w:val="clear" w:color="auto" w:fill="FFFFFF" w:themeFill="background1"/>
        </w:rPr>
        <w:t xml:space="preserve">Podcilj 1: Vključiti digitalno znanje kot </w:t>
      </w:r>
      <w:proofErr w:type="spellStart"/>
      <w:r w:rsidRPr="00A03B69">
        <w:rPr>
          <w:shd w:val="clear" w:color="auto" w:fill="FFFFFF" w:themeFill="background1"/>
        </w:rPr>
        <w:t>večpredmetni</w:t>
      </w:r>
      <w:proofErr w:type="spellEnd"/>
      <w:r w:rsidRPr="00A03B69">
        <w:rPr>
          <w:shd w:val="clear" w:color="auto" w:fill="FFFFFF" w:themeFill="background1"/>
        </w:rPr>
        <w:t xml:space="preserve"> del vzgoje in</w:t>
      </w:r>
      <w:r w:rsidRPr="00A03B69">
        <w:t xml:space="preserve"> izobraževanja v Sloveniji</w:t>
      </w:r>
      <w:bookmarkEnd w:id="31"/>
    </w:p>
    <w:bookmarkEnd w:id="32"/>
    <w:p w14:paraId="2BA77BDC" w14:textId="77777777" w:rsidR="00DA54C1" w:rsidRPr="00A03B69" w:rsidRDefault="00DA54C1" w:rsidP="00DA54C1">
      <w:pPr>
        <w:spacing w:after="0" w:line="276" w:lineRule="auto"/>
        <w:rPr>
          <w:rFonts w:cstheme="minorHAnsi"/>
          <w:b/>
          <w:bCs/>
        </w:rPr>
      </w:pPr>
      <w:r w:rsidRPr="00A03B69">
        <w:rPr>
          <w:rFonts w:cstheme="minorHAnsi"/>
          <w:b/>
          <w:bCs/>
        </w:rPr>
        <w:t xml:space="preserve">Ukrepi: </w:t>
      </w:r>
    </w:p>
    <w:p w14:paraId="53477166"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 xml:space="preserve">Posodobiti Kurikulum za vrtce: celovit pregled področij dejavnosti in ciljev Kurikuluma za vrtce z opredelitvijo vloge vodstva, vzgojiteljev in staršev z vključitvijo zavedanja o digitalnih tehnologijah (brez uporabe tehnologij – digitalno brez digitalnega). </w:t>
      </w:r>
    </w:p>
    <w:p w14:paraId="76D64505"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Revidirati učne načrte v osnovnem in srednjem šolstvu: izvajanje celovitega pregleda in revidiranja učnih načrtov, da se digitalno znanje vključi kot integrirani del učnega procesa v različne predmete in programe, vključno z osnovami in aplikacijami umetne inteligence.</w:t>
      </w:r>
    </w:p>
    <w:p w14:paraId="1522D165"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Zagotoviti učiteljem in učečim se dostop do sodobne računalniške opreme in programskih orodij, ki bodo omogočali učinkovito učenje in poučevanje z vključevanjem digitalnih orodij.</w:t>
      </w:r>
    </w:p>
    <w:p w14:paraId="73C7DDD7"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 xml:space="preserve">Spodbujati </w:t>
      </w:r>
      <w:proofErr w:type="spellStart"/>
      <w:r w:rsidRPr="00A03B69">
        <w:rPr>
          <w:rFonts w:cstheme="minorHAnsi"/>
          <w:color w:val="000000" w:themeColor="text1"/>
        </w:rPr>
        <w:t>večpredmetni</w:t>
      </w:r>
      <w:proofErr w:type="spellEnd"/>
      <w:r w:rsidRPr="00A03B69">
        <w:rPr>
          <w:rFonts w:cstheme="minorHAnsi"/>
          <w:color w:val="000000" w:themeColor="text1"/>
        </w:rPr>
        <w:t xml:space="preserve"> pristop k učenju in poučevanju s pomočjo vključevanja digitalnih orodij ob upoštevanju dejstva, da se zahtevnejše vsebine in koncepti poučujejo v okviru predmeta računalništvo in informatika.</w:t>
      </w:r>
    </w:p>
    <w:p w14:paraId="55966C40"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Razviti metodologijo in standarde za ocenjevanje digitalnega znanja učencev in dijakov pri posameznih predmetih.</w:t>
      </w:r>
    </w:p>
    <w:p w14:paraId="06C3C9DE" w14:textId="77777777" w:rsidR="00DA54C1" w:rsidRPr="00A03B69" w:rsidRDefault="00DA54C1" w:rsidP="00DA54C1">
      <w:pPr>
        <w:pStyle w:val="Odstavekseznama"/>
        <w:autoSpaceDN w:val="0"/>
        <w:spacing w:after="0" w:line="276" w:lineRule="auto"/>
        <w:ind w:left="360"/>
        <w:rPr>
          <w:rFonts w:cstheme="minorHAnsi"/>
          <w:color w:val="000000" w:themeColor="text1"/>
        </w:rPr>
      </w:pPr>
    </w:p>
    <w:p w14:paraId="2023EB5E" w14:textId="77777777" w:rsidR="00DA54C1" w:rsidRPr="00A03B69" w:rsidRDefault="00DA54C1" w:rsidP="0087495F">
      <w:pPr>
        <w:pStyle w:val="Naslov3"/>
        <w:jc w:val="left"/>
      </w:pPr>
      <w:bookmarkStart w:id="33" w:name="_Toc170721033"/>
      <w:bookmarkStart w:id="34" w:name="_Hlk157601186"/>
      <w:r w:rsidRPr="00A03B69">
        <w:rPr>
          <w:shd w:val="clear" w:color="auto" w:fill="FFFFFF" w:themeFill="background1"/>
        </w:rPr>
        <w:t>Podcilj 2: Uvesti preventivne programe za ozaveščeno in omejeno rabo otrok in</w:t>
      </w:r>
      <w:r w:rsidRPr="00A03B69">
        <w:t xml:space="preserve"> mladine z vsebinami digitalnega sveta in izobraževanje za kibernetsko varnost kot pomembno vsebino v vzgojno-izobraževalni program osnovnih in srednjih šol v Sloveniji ter preventivne programe za starše in strokovne delavce v vrtcih in šolah</w:t>
      </w:r>
      <w:bookmarkEnd w:id="33"/>
    </w:p>
    <w:bookmarkEnd w:id="34"/>
    <w:p w14:paraId="1D0944F3" w14:textId="77777777" w:rsidR="00DA54C1" w:rsidRPr="00A03B69" w:rsidRDefault="00DA54C1" w:rsidP="00DA54C1">
      <w:pPr>
        <w:spacing w:after="0" w:line="276" w:lineRule="auto"/>
        <w:rPr>
          <w:rFonts w:cstheme="minorHAnsi"/>
          <w:b/>
          <w:bCs/>
          <w:color w:val="000000" w:themeColor="text1"/>
        </w:rPr>
      </w:pPr>
      <w:r w:rsidRPr="00A03B69">
        <w:rPr>
          <w:rFonts w:cstheme="minorHAnsi"/>
          <w:b/>
          <w:bCs/>
          <w:color w:val="000000" w:themeColor="text1"/>
        </w:rPr>
        <w:t xml:space="preserve">Ukrepi: </w:t>
      </w:r>
    </w:p>
    <w:p w14:paraId="07A6E2EA" w14:textId="76057E7F"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 xml:space="preserve">Uvesti in izvajati celovite preventivne programe za digitalno varnost in zavedanje o digitalni odvisnosti: oblikovanje in uvedba obsežnih izobraževalnih vsebin, ki so prilagojene različnim starostnim skupinam in izobraževalnim ravnem. Programi naj osvetljujejo teme, kot so: digitalna zasvojenost, njene značilnosti, simptomi in potencialne posledice. Poleg tega naj se organizirajo interaktivne delavnice, seminarji in predavanja z vključevanjem strokovnjakov s področja digitalne </w:t>
      </w:r>
      <w:r w:rsidRPr="00A03B69">
        <w:rPr>
          <w:rFonts w:cstheme="minorHAnsi"/>
          <w:color w:val="000000"/>
        </w:rPr>
        <w:lastRenderedPageBreak/>
        <w:t xml:space="preserve">zasvojenosti in kibernetske varnosti, namenjene ne le učencem in </w:t>
      </w:r>
      <w:r w:rsidR="00906BDB">
        <w:rPr>
          <w:rFonts w:cstheme="minorHAnsi"/>
          <w:color w:val="000000"/>
        </w:rPr>
        <w:t>dijakom</w:t>
      </w:r>
      <w:r w:rsidRPr="00A03B69">
        <w:rPr>
          <w:rFonts w:cstheme="minorHAnsi"/>
          <w:color w:val="000000"/>
        </w:rPr>
        <w:t>, ampak tudi učiteljem, vzgojiteljem in staršem.</w:t>
      </w:r>
    </w:p>
    <w:p w14:paraId="285BED2C" w14:textId="4FF60A7E"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Vzpostaviti podporne skupine in svetovalne storitve za učence</w:t>
      </w:r>
      <w:r w:rsidR="004618F3">
        <w:rPr>
          <w:rFonts w:cstheme="minorHAnsi"/>
          <w:color w:val="000000"/>
        </w:rPr>
        <w:t xml:space="preserve"> in dijake</w:t>
      </w:r>
      <w:r w:rsidRPr="00A03B69">
        <w:rPr>
          <w:rFonts w:cstheme="minorHAnsi"/>
          <w:color w:val="000000"/>
        </w:rPr>
        <w:t xml:space="preserve">, ki se spoprijemajo z izzivi digitalne odvisnosti: organizacija in vzdrževanje stalnih podpornih skupin in svetovalnih storitev na šolah, s čimer lahko učenci </w:t>
      </w:r>
      <w:r w:rsidR="004618F3">
        <w:rPr>
          <w:rFonts w:cstheme="minorHAnsi"/>
          <w:color w:val="000000"/>
        </w:rPr>
        <w:t xml:space="preserve">in dijaki </w:t>
      </w:r>
      <w:r w:rsidRPr="00A03B69">
        <w:rPr>
          <w:rFonts w:cstheme="minorHAnsi"/>
          <w:color w:val="000000"/>
        </w:rPr>
        <w:t>prejmejo pomoč in nasvete v povezavi z izzivi, ki jih prinaša digitalna zasvojenost. Organizacija srečanj za starše za izmenjavo izkušenj in nasvetov o digitalni zasvojenosti.</w:t>
      </w:r>
    </w:p>
    <w:p w14:paraId="69A6735E" w14:textId="77777777"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Implementirati nacionalne in šolske kampanje za ozaveščanje o digitalni odvisnosti, spletnem nasilju in o kibernetski varnosti.</w:t>
      </w:r>
    </w:p>
    <w:p w14:paraId="31A4DACE" w14:textId="77777777"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Organizirati izobraževalne programe in delavnice za odrasle o digitalni odvisnosti, kibernetski varnosti in o etični uporabi digitalnih tehnologij.</w:t>
      </w:r>
    </w:p>
    <w:p w14:paraId="1C6ADBC4" w14:textId="77777777"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 xml:space="preserve">Razviti in implementirati učne vsebine za kibernetsko varnost v osnovnih in srednjih šolah. </w:t>
      </w:r>
    </w:p>
    <w:p w14:paraId="4A7DBA41" w14:textId="2CFD748B" w:rsidR="00DA54C1" w:rsidRPr="00A03B69" w:rsidRDefault="00DA54C1" w:rsidP="00DA54C1">
      <w:pPr>
        <w:pStyle w:val="Odstavekseznama"/>
        <w:numPr>
          <w:ilvl w:val="0"/>
          <w:numId w:val="54"/>
        </w:numPr>
        <w:suppressAutoHyphens/>
        <w:autoSpaceDN w:val="0"/>
        <w:spacing w:after="0" w:line="276" w:lineRule="auto"/>
        <w:jc w:val="both"/>
        <w:rPr>
          <w:rFonts w:cstheme="minorHAnsi"/>
          <w:b/>
          <w:bCs/>
          <w:shd w:val="clear" w:color="auto" w:fill="FFFFFF" w:themeFill="background1"/>
        </w:rPr>
      </w:pPr>
      <w:r w:rsidRPr="00A03B69">
        <w:rPr>
          <w:rFonts w:cstheme="minorHAnsi"/>
          <w:color w:val="000000"/>
        </w:rPr>
        <w:t xml:space="preserve">Vključiti praktične vaje in projekte v izobraževalni proces za kibernetsko varnost: razviti in integrirati praktične vaje in projekte v obstoječe učne načrte, ki bi učencem </w:t>
      </w:r>
      <w:r w:rsidR="004618F3">
        <w:rPr>
          <w:rFonts w:cstheme="minorHAnsi"/>
          <w:color w:val="000000"/>
        </w:rPr>
        <w:t xml:space="preserve">in dijakom </w:t>
      </w:r>
      <w:r w:rsidRPr="00A03B69">
        <w:rPr>
          <w:rFonts w:cstheme="minorHAnsi"/>
          <w:color w:val="000000"/>
        </w:rPr>
        <w:t xml:space="preserve">omogočili neposredno uporabo in preizkus njihovega znanja ter veščin na področju kibernetske varnosti. </w:t>
      </w:r>
    </w:p>
    <w:p w14:paraId="545F3777" w14:textId="77777777" w:rsidR="00DA54C1" w:rsidRPr="00A03B69" w:rsidRDefault="00DA54C1" w:rsidP="00DA54C1">
      <w:pPr>
        <w:spacing w:after="0" w:line="276" w:lineRule="auto"/>
        <w:jc w:val="both"/>
        <w:rPr>
          <w:rFonts w:cstheme="minorHAnsi"/>
          <w:b/>
          <w:bCs/>
          <w:shd w:val="clear" w:color="auto" w:fill="FFFFFF" w:themeFill="background1"/>
        </w:rPr>
      </w:pPr>
    </w:p>
    <w:p w14:paraId="63DFA0A0" w14:textId="77777777" w:rsidR="00DA54C1" w:rsidRPr="00A03B69" w:rsidRDefault="00DA54C1" w:rsidP="0087495F">
      <w:pPr>
        <w:pStyle w:val="Naslov3"/>
        <w:rPr>
          <w:shd w:val="clear" w:color="auto" w:fill="FFFFFF" w:themeFill="background1"/>
        </w:rPr>
      </w:pPr>
      <w:bookmarkStart w:id="35" w:name="_Toc170721034"/>
      <w:bookmarkStart w:id="36" w:name="_Hlk157601226"/>
      <w:r w:rsidRPr="00A03B69">
        <w:rPr>
          <w:shd w:val="clear" w:color="auto" w:fill="FFFFFF" w:themeFill="background1"/>
        </w:rPr>
        <w:t>Podcilj 3: Umestit</w:t>
      </w:r>
      <w:r>
        <w:rPr>
          <w:shd w:val="clear" w:color="auto" w:fill="FFFFFF" w:themeFill="background1"/>
        </w:rPr>
        <w:t>i</w:t>
      </w:r>
      <w:r w:rsidRPr="00A03B69">
        <w:rPr>
          <w:shd w:val="clear" w:color="auto" w:fill="FFFFFF" w:themeFill="background1"/>
        </w:rPr>
        <w:t xml:space="preserve"> temeljn</w:t>
      </w:r>
      <w:r>
        <w:rPr>
          <w:shd w:val="clear" w:color="auto" w:fill="FFFFFF" w:themeFill="background1"/>
        </w:rPr>
        <w:t>e</w:t>
      </w:r>
      <w:r w:rsidRPr="00A03B69">
        <w:rPr>
          <w:shd w:val="clear" w:color="auto" w:fill="FFFFFF" w:themeFill="background1"/>
        </w:rPr>
        <w:t xml:space="preserve"> vsebin</w:t>
      </w:r>
      <w:r>
        <w:rPr>
          <w:shd w:val="clear" w:color="auto" w:fill="FFFFFF" w:themeFill="background1"/>
        </w:rPr>
        <w:t>e</w:t>
      </w:r>
      <w:r w:rsidRPr="00A03B69">
        <w:rPr>
          <w:shd w:val="clear" w:color="auto" w:fill="FFFFFF" w:themeFill="background1"/>
        </w:rPr>
        <w:t xml:space="preserve"> računalništva in informatike v izobraževanju po celotni vertikali</w:t>
      </w:r>
      <w:bookmarkEnd w:id="35"/>
    </w:p>
    <w:bookmarkEnd w:id="36"/>
    <w:p w14:paraId="15221682" w14:textId="77777777" w:rsidR="00DA54C1" w:rsidRPr="00A03B69" w:rsidRDefault="00DA54C1" w:rsidP="00DA54C1">
      <w:pPr>
        <w:spacing w:after="0" w:line="276" w:lineRule="auto"/>
        <w:jc w:val="both"/>
        <w:rPr>
          <w:rFonts w:cstheme="minorHAnsi"/>
          <w:b/>
          <w:bCs/>
          <w:color w:val="000000" w:themeColor="text1"/>
        </w:rPr>
      </w:pPr>
      <w:r w:rsidRPr="00A03B69">
        <w:rPr>
          <w:rFonts w:cstheme="minorHAnsi"/>
          <w:b/>
          <w:bCs/>
          <w:color w:val="000000" w:themeColor="text1"/>
        </w:rPr>
        <w:t xml:space="preserve">Ukrepi: </w:t>
      </w:r>
    </w:p>
    <w:p w14:paraId="57C640C8"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 xml:space="preserve">Vključiti vsebine računalništva in informatike v 1.–4. in v 7.–9. razred osnovne šole: razširitev in poglobitev vsebin računalništva in informatike z uporabo inovativnih didaktičnih pristopov, ki spodbujajo razvoj računalniškega mišljenja in razumevanja osnovnih konceptov tehnologije brez neposredne uporabe oz. minimalne uporabe računalniških zaslonov (v obdobju do 4. razreda). </w:t>
      </w:r>
    </w:p>
    <w:p w14:paraId="6BB02467"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 xml:space="preserve">Uvesti predmet računalništvo v 5. in 6. razred osnovne šole z namenom zagotavljanja temeljnega znanja o vlogi in vplivu računalništva v sodobni družbi. Predmet bi bil izveden v obsegu 105 ur, pri čemer bi </w:t>
      </w:r>
      <w:r>
        <w:rPr>
          <w:rFonts w:cstheme="minorHAnsi"/>
        </w:rPr>
        <w:t xml:space="preserve">v </w:t>
      </w:r>
      <w:r w:rsidRPr="00A03B69">
        <w:rPr>
          <w:rFonts w:cstheme="minorHAnsi"/>
        </w:rPr>
        <w:t>5. razred</w:t>
      </w:r>
      <w:r>
        <w:rPr>
          <w:rFonts w:cstheme="minorHAnsi"/>
        </w:rPr>
        <w:t>u</w:t>
      </w:r>
      <w:r w:rsidRPr="00A03B69">
        <w:rPr>
          <w:rFonts w:cstheme="minorHAnsi"/>
        </w:rPr>
        <w:t xml:space="preserve"> obsegal </w:t>
      </w:r>
      <w:r>
        <w:rPr>
          <w:rFonts w:cstheme="minorHAnsi"/>
        </w:rPr>
        <w:t>eno</w:t>
      </w:r>
      <w:r w:rsidRPr="00A03B69">
        <w:rPr>
          <w:rFonts w:cstheme="minorHAnsi"/>
        </w:rPr>
        <w:t xml:space="preserve"> šolsko uro tedensko, </w:t>
      </w:r>
      <w:r>
        <w:rPr>
          <w:rFonts w:cstheme="minorHAnsi"/>
        </w:rPr>
        <w:t xml:space="preserve">v </w:t>
      </w:r>
      <w:r w:rsidRPr="00A03B69">
        <w:rPr>
          <w:rFonts w:cstheme="minorHAnsi"/>
        </w:rPr>
        <w:t>6. razred</w:t>
      </w:r>
      <w:r>
        <w:rPr>
          <w:rFonts w:cstheme="minorHAnsi"/>
        </w:rPr>
        <w:t>u</w:t>
      </w:r>
      <w:r w:rsidRPr="00A03B69">
        <w:rPr>
          <w:rFonts w:cstheme="minorHAnsi"/>
        </w:rPr>
        <w:t xml:space="preserve"> pa </w:t>
      </w:r>
      <w:r>
        <w:rPr>
          <w:rFonts w:cstheme="minorHAnsi"/>
        </w:rPr>
        <w:t>dve</w:t>
      </w:r>
      <w:r w:rsidRPr="00A03B69">
        <w:rPr>
          <w:rFonts w:cstheme="minorHAnsi"/>
        </w:rPr>
        <w:t xml:space="preserve"> šolski uri. Učni načrt bi zajemal osnove računalništva in informatike, etične in družbene vidike uporabe tehnologije, osnove varne uporabe interneta in digitalnih orodij ter uvod v računalniško mišljenje in programiranje.</w:t>
      </w:r>
    </w:p>
    <w:p w14:paraId="5F7164E6"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Posodobiti učne načrte za izbirni predmet računalništvo v 7.–9. razredu osnovne šole.</w:t>
      </w:r>
    </w:p>
    <w:p w14:paraId="1C38B189"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V predmet informatika v programu gimnazija vključiti nove vsebine s področja podatkov in umetne inteligence.</w:t>
      </w:r>
    </w:p>
    <w:p w14:paraId="45FF906A"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 xml:space="preserve">Uvesti vsebine s področja digitalnih tehnologij v srednje strokovne šole. </w:t>
      </w:r>
    </w:p>
    <w:p w14:paraId="7853FC75" w14:textId="77777777" w:rsidR="00DA54C1" w:rsidRPr="00A03B69" w:rsidRDefault="00DA54C1" w:rsidP="00DA54C1">
      <w:pPr>
        <w:pStyle w:val="Odstavekseznama"/>
        <w:numPr>
          <w:ilvl w:val="0"/>
          <w:numId w:val="55"/>
        </w:numPr>
        <w:autoSpaceDN w:val="0"/>
        <w:spacing w:after="0" w:line="276" w:lineRule="auto"/>
        <w:jc w:val="both"/>
        <w:rPr>
          <w:rFonts w:cstheme="minorHAnsi"/>
        </w:rPr>
      </w:pPr>
      <w:r w:rsidRPr="00A03B69">
        <w:rPr>
          <w:rFonts w:cstheme="minorHAnsi"/>
        </w:rPr>
        <w:t>Uvesti 3-letni cikel (izvajanje, evalvacija in priprava novih vsebin, usposabljanje učiteljev za nove vsebine) posodabljanja vsebin s področja računalništva in informatike.</w:t>
      </w:r>
    </w:p>
    <w:p w14:paraId="49091F6C" w14:textId="77777777" w:rsidR="00DA54C1" w:rsidRPr="00A03B69" w:rsidRDefault="00DA54C1" w:rsidP="00DA54C1">
      <w:pPr>
        <w:pStyle w:val="Odstavekseznama"/>
        <w:autoSpaceDN w:val="0"/>
        <w:spacing w:after="0" w:line="276" w:lineRule="auto"/>
        <w:ind w:left="360"/>
        <w:jc w:val="both"/>
        <w:rPr>
          <w:rFonts w:cstheme="minorHAnsi"/>
        </w:rPr>
      </w:pPr>
    </w:p>
    <w:p w14:paraId="7E074314" w14:textId="77777777" w:rsidR="00DA54C1" w:rsidRPr="00A03B69" w:rsidRDefault="00DA54C1" w:rsidP="0087495F">
      <w:pPr>
        <w:pStyle w:val="Naslov3"/>
        <w:rPr>
          <w:shd w:val="clear" w:color="auto" w:fill="FFFFFF" w:themeFill="background1"/>
        </w:rPr>
      </w:pPr>
      <w:bookmarkStart w:id="37" w:name="_Toc170721035"/>
      <w:bookmarkStart w:id="38" w:name="_Hlk157601240"/>
      <w:r w:rsidRPr="00A03B69">
        <w:rPr>
          <w:shd w:val="clear" w:color="auto" w:fill="FFFFFF" w:themeFill="background1"/>
        </w:rPr>
        <w:t>Podcilj 4: Razv</w:t>
      </w:r>
      <w:r>
        <w:rPr>
          <w:shd w:val="clear" w:color="auto" w:fill="FFFFFF" w:themeFill="background1"/>
        </w:rPr>
        <w:t>iti</w:t>
      </w:r>
      <w:r w:rsidRPr="00A03B69">
        <w:rPr>
          <w:shd w:val="clear" w:color="auto" w:fill="FFFFFF" w:themeFill="background1"/>
        </w:rPr>
        <w:t xml:space="preserve"> in promo</w:t>
      </w:r>
      <w:r>
        <w:rPr>
          <w:shd w:val="clear" w:color="auto" w:fill="FFFFFF" w:themeFill="background1"/>
        </w:rPr>
        <w:t>virati</w:t>
      </w:r>
      <w:r w:rsidRPr="00A03B69">
        <w:rPr>
          <w:shd w:val="clear" w:color="auto" w:fill="FFFFFF" w:themeFill="background1"/>
        </w:rPr>
        <w:t xml:space="preserve"> izobraževanj</w:t>
      </w:r>
      <w:r>
        <w:rPr>
          <w:shd w:val="clear" w:color="auto" w:fill="FFFFFF" w:themeFill="background1"/>
        </w:rPr>
        <w:t>e</w:t>
      </w:r>
      <w:r w:rsidRPr="00A03B69">
        <w:rPr>
          <w:shd w:val="clear" w:color="auto" w:fill="FFFFFF" w:themeFill="background1"/>
        </w:rPr>
        <w:t xml:space="preserve"> o umetni inteligenci</w:t>
      </w:r>
      <w:r>
        <w:rPr>
          <w:shd w:val="clear" w:color="auto" w:fill="FFFFFF" w:themeFill="background1"/>
        </w:rPr>
        <w:t xml:space="preserve"> (UI)</w:t>
      </w:r>
      <w:r w:rsidRPr="00A03B69">
        <w:rPr>
          <w:shd w:val="clear" w:color="auto" w:fill="FFFFFF" w:themeFill="background1"/>
        </w:rPr>
        <w:t xml:space="preserve"> in njena vloga v izobraževanju v Sloveniji</w:t>
      </w:r>
      <w:bookmarkEnd w:id="37"/>
    </w:p>
    <w:bookmarkEnd w:id="38"/>
    <w:p w14:paraId="77A55617" w14:textId="77777777" w:rsidR="00DA54C1" w:rsidRPr="00A03B69" w:rsidRDefault="00DA54C1" w:rsidP="00DA54C1">
      <w:pPr>
        <w:spacing w:after="0" w:line="276" w:lineRule="auto"/>
        <w:jc w:val="both"/>
        <w:rPr>
          <w:rFonts w:cstheme="minorHAnsi"/>
          <w:b/>
          <w:bCs/>
          <w:color w:val="000000" w:themeColor="text1"/>
        </w:rPr>
      </w:pPr>
      <w:r w:rsidRPr="00A03B69">
        <w:rPr>
          <w:rFonts w:cstheme="minorHAnsi"/>
          <w:b/>
          <w:bCs/>
          <w:color w:val="000000" w:themeColor="text1"/>
        </w:rPr>
        <w:t xml:space="preserve">Ukrepi: </w:t>
      </w:r>
    </w:p>
    <w:p w14:paraId="1CE4AC11" w14:textId="77777777" w:rsidR="00DA54C1" w:rsidRPr="00A03B69" w:rsidRDefault="00DA54C1" w:rsidP="00DA54C1">
      <w:pPr>
        <w:pStyle w:val="Odstavekseznama"/>
        <w:numPr>
          <w:ilvl w:val="0"/>
          <w:numId w:val="56"/>
        </w:numPr>
        <w:suppressAutoHyphens/>
        <w:autoSpaceDN w:val="0"/>
        <w:spacing w:line="276" w:lineRule="auto"/>
        <w:jc w:val="both"/>
        <w:rPr>
          <w:rFonts w:cstheme="minorHAnsi"/>
        </w:rPr>
      </w:pPr>
      <w:r w:rsidRPr="00A03B69">
        <w:rPr>
          <w:rFonts w:cstheme="minorHAnsi"/>
        </w:rPr>
        <w:t xml:space="preserve">Vključiti vsebine o umetni inteligenci v srednje šole: </w:t>
      </w:r>
    </w:p>
    <w:p w14:paraId="0BA9B776" w14:textId="77777777" w:rsidR="00DA54C1" w:rsidRPr="00A03B69" w:rsidRDefault="00DA54C1" w:rsidP="00DA54C1">
      <w:pPr>
        <w:pStyle w:val="Odstavekseznama"/>
        <w:numPr>
          <w:ilvl w:val="1"/>
          <w:numId w:val="61"/>
        </w:numPr>
        <w:suppressAutoHyphens/>
        <w:autoSpaceDN w:val="0"/>
        <w:spacing w:line="276" w:lineRule="auto"/>
        <w:jc w:val="both"/>
        <w:rPr>
          <w:rFonts w:cstheme="minorHAnsi"/>
        </w:rPr>
      </w:pPr>
      <w:r w:rsidRPr="00A03B69">
        <w:rPr>
          <w:rFonts w:cstheme="minorHAnsi"/>
        </w:rPr>
        <w:t xml:space="preserve">pripraviti nove vsebine za predmet informatika v srednjih šolah; </w:t>
      </w:r>
    </w:p>
    <w:p w14:paraId="08EFCE96" w14:textId="4BD2D1A3" w:rsidR="00DA54C1" w:rsidRPr="00A03B69" w:rsidRDefault="00DA54C1" w:rsidP="00DA54C1">
      <w:pPr>
        <w:pStyle w:val="Odstavekseznama"/>
        <w:numPr>
          <w:ilvl w:val="1"/>
          <w:numId w:val="61"/>
        </w:numPr>
        <w:suppressAutoHyphens/>
        <w:autoSpaceDN w:val="0"/>
        <w:spacing w:line="276" w:lineRule="auto"/>
        <w:jc w:val="both"/>
        <w:rPr>
          <w:rFonts w:cstheme="minorHAnsi"/>
        </w:rPr>
      </w:pPr>
      <w:r w:rsidRPr="00A03B69">
        <w:rPr>
          <w:rFonts w:cstheme="minorHAnsi"/>
        </w:rPr>
        <w:t xml:space="preserve">vključiti interaktivne in praktične projekte: </w:t>
      </w:r>
      <w:r w:rsidR="004618F3">
        <w:rPr>
          <w:rFonts w:cstheme="minorHAnsi"/>
        </w:rPr>
        <w:t>dijakom</w:t>
      </w:r>
      <w:r w:rsidR="004618F3" w:rsidRPr="00A03B69" w:rsidDel="003F7677">
        <w:rPr>
          <w:rFonts w:cstheme="minorHAnsi"/>
        </w:rPr>
        <w:t xml:space="preserve"> </w:t>
      </w:r>
      <w:r w:rsidRPr="00A03B69">
        <w:rPr>
          <w:rFonts w:cstheme="minorHAnsi"/>
        </w:rPr>
        <w:t>omogočiti, da sodelujejo v praktičnih projektih in eksperimentih, ki vključujejo uporabo UI, s čimer bi pridobili praktične izkušnje ter bolje razumeli potencial in omejitve te tehnologije.</w:t>
      </w:r>
    </w:p>
    <w:p w14:paraId="72D5041D" w14:textId="77777777" w:rsidR="00DA54C1" w:rsidRPr="00A03B69" w:rsidRDefault="00DA54C1" w:rsidP="00DA54C1">
      <w:pPr>
        <w:pStyle w:val="Odstavekseznama"/>
        <w:numPr>
          <w:ilvl w:val="0"/>
          <w:numId w:val="56"/>
        </w:numPr>
        <w:suppressAutoHyphens/>
        <w:autoSpaceDN w:val="0"/>
        <w:spacing w:line="276" w:lineRule="auto"/>
        <w:jc w:val="both"/>
        <w:rPr>
          <w:rFonts w:cstheme="minorHAnsi"/>
        </w:rPr>
      </w:pPr>
      <w:r w:rsidRPr="00A03B69">
        <w:rPr>
          <w:rFonts w:cstheme="minorHAnsi"/>
        </w:rPr>
        <w:t>Promovirati znanje o umetni inteligenci:</w:t>
      </w:r>
    </w:p>
    <w:p w14:paraId="710BD281" w14:textId="6ABFFAE8" w:rsidR="00DA54C1" w:rsidRPr="00A03B69" w:rsidRDefault="00DA54C1" w:rsidP="00DA54C1">
      <w:pPr>
        <w:pStyle w:val="Odstavekseznama"/>
        <w:numPr>
          <w:ilvl w:val="0"/>
          <w:numId w:val="62"/>
        </w:numPr>
        <w:suppressAutoHyphens/>
        <w:autoSpaceDN w:val="0"/>
        <w:spacing w:after="0" w:line="276" w:lineRule="auto"/>
        <w:jc w:val="both"/>
        <w:rPr>
          <w:rFonts w:cstheme="minorHAnsi"/>
        </w:rPr>
      </w:pPr>
      <w:r w:rsidRPr="00A03B69">
        <w:rPr>
          <w:rFonts w:cstheme="minorHAnsi"/>
        </w:rPr>
        <w:t xml:space="preserve">razvijati in izvesti obsežne promocijske kampanje o UI v izobraževanju in širše, organizirati konference in seminarje o UI, vključevati praktične demonstracije in delavnice s področja UI, </w:t>
      </w:r>
      <w:r w:rsidRPr="00A03B69">
        <w:rPr>
          <w:rFonts w:cstheme="minorHAnsi"/>
        </w:rPr>
        <w:lastRenderedPageBreak/>
        <w:t>spodbujati sodelovanje med izobraževalnimi ustanovami in industrijo</w:t>
      </w:r>
      <w:r w:rsidR="002F3652">
        <w:rPr>
          <w:rFonts w:cstheme="minorHAnsi"/>
        </w:rPr>
        <w:t xml:space="preserve"> </w:t>
      </w:r>
      <w:r w:rsidR="002F3652" w:rsidRPr="002F3652">
        <w:rPr>
          <w:rFonts w:cstheme="minorHAnsi"/>
        </w:rPr>
        <w:t>(vključno s kulturnim in kreativnim sektorjem)</w:t>
      </w:r>
      <w:r w:rsidRPr="00A03B69">
        <w:rPr>
          <w:rFonts w:cstheme="minorHAnsi"/>
        </w:rPr>
        <w:t>, uporabiti digitalne platforme za širjenje znanja o UI.</w:t>
      </w:r>
    </w:p>
    <w:p w14:paraId="6D97965F" w14:textId="77777777" w:rsidR="00DA54C1" w:rsidRPr="00A03B69" w:rsidRDefault="00DA54C1" w:rsidP="00DA54C1">
      <w:pPr>
        <w:pStyle w:val="Odstavekseznama"/>
        <w:numPr>
          <w:ilvl w:val="0"/>
          <w:numId w:val="56"/>
        </w:numPr>
        <w:suppressAutoHyphens/>
        <w:autoSpaceDN w:val="0"/>
        <w:spacing w:line="276" w:lineRule="auto"/>
        <w:jc w:val="both"/>
        <w:rPr>
          <w:rFonts w:cstheme="minorHAnsi"/>
        </w:rPr>
      </w:pPr>
      <w:r w:rsidRPr="00A03B69">
        <w:rPr>
          <w:rFonts w:cstheme="minorHAnsi"/>
        </w:rPr>
        <w:t>Podpirati smiselno uporabo umetne inteligence v izobraževanju:</w:t>
      </w:r>
    </w:p>
    <w:p w14:paraId="6B70AFEC" w14:textId="77777777" w:rsidR="00DA54C1" w:rsidRPr="00A03B69" w:rsidRDefault="00DA54C1" w:rsidP="00DA54C1">
      <w:pPr>
        <w:pStyle w:val="Odstavekseznama"/>
        <w:numPr>
          <w:ilvl w:val="1"/>
          <w:numId w:val="59"/>
        </w:numPr>
        <w:suppressAutoHyphens/>
        <w:autoSpaceDN w:val="0"/>
        <w:spacing w:line="276" w:lineRule="auto"/>
        <w:jc w:val="both"/>
        <w:rPr>
          <w:rFonts w:cstheme="minorHAnsi"/>
        </w:rPr>
      </w:pPr>
      <w:r w:rsidRPr="00A03B69">
        <w:rPr>
          <w:rFonts w:cstheme="minorHAnsi"/>
        </w:rPr>
        <w:t>spodbujati in podpirati raziskovalne projekte na področju didaktične uporabe umetne inteligence v izobraževanju;</w:t>
      </w:r>
    </w:p>
    <w:p w14:paraId="5D19E2D9" w14:textId="71C12BA9" w:rsidR="00DA54C1" w:rsidRPr="00A03B69" w:rsidRDefault="00DA54C1" w:rsidP="00DA54C1">
      <w:pPr>
        <w:pStyle w:val="Odstavekseznama"/>
        <w:numPr>
          <w:ilvl w:val="1"/>
          <w:numId w:val="59"/>
        </w:numPr>
        <w:suppressAutoHyphens/>
        <w:autoSpaceDN w:val="0"/>
        <w:spacing w:line="276" w:lineRule="auto"/>
        <w:jc w:val="both"/>
        <w:rPr>
          <w:rFonts w:cstheme="minorHAnsi"/>
        </w:rPr>
      </w:pPr>
      <w:r w:rsidRPr="00A03B69">
        <w:rPr>
          <w:rFonts w:cstheme="minorHAnsi"/>
        </w:rPr>
        <w:t xml:space="preserve">spodbujati razvoj in uporabo UI-orodij in platform za e-izobraževanje, ki omogočajo prilagajanje učnih vsebin in metod posameznim </w:t>
      </w:r>
      <w:r w:rsidR="004618F3">
        <w:rPr>
          <w:rFonts w:cstheme="minorHAnsi"/>
        </w:rPr>
        <w:t>dijakom</w:t>
      </w:r>
      <w:r w:rsidRPr="00A03B69">
        <w:rPr>
          <w:rFonts w:cstheme="minorHAnsi"/>
        </w:rPr>
        <w:t xml:space="preserve">; </w:t>
      </w:r>
    </w:p>
    <w:p w14:paraId="4520913F" w14:textId="1AB4DD3F" w:rsidR="00DA54C1" w:rsidRDefault="00DA54C1" w:rsidP="00DA54C1">
      <w:pPr>
        <w:pStyle w:val="Odstavekseznama"/>
        <w:numPr>
          <w:ilvl w:val="1"/>
          <w:numId w:val="59"/>
        </w:numPr>
        <w:suppressAutoHyphens/>
        <w:autoSpaceDN w:val="0"/>
        <w:spacing w:after="0" w:line="276" w:lineRule="auto"/>
        <w:jc w:val="both"/>
        <w:rPr>
          <w:rFonts w:cstheme="minorHAnsi"/>
        </w:rPr>
      </w:pPr>
      <w:r w:rsidRPr="00A03B69">
        <w:rPr>
          <w:rFonts w:cstheme="minorHAnsi"/>
        </w:rPr>
        <w:t xml:space="preserve">izvajati pilotne projekte v šolah, da se preizkusita učinkovitost in praktična uporabnost UI-rešitev. </w:t>
      </w:r>
    </w:p>
    <w:p w14:paraId="68108233" w14:textId="77777777" w:rsidR="0087495F" w:rsidRPr="00A03B69" w:rsidRDefault="0087495F" w:rsidP="0087495F">
      <w:pPr>
        <w:pStyle w:val="Odstavekseznama"/>
        <w:suppressAutoHyphens/>
        <w:autoSpaceDN w:val="0"/>
        <w:spacing w:after="0" w:line="276" w:lineRule="auto"/>
        <w:jc w:val="both"/>
        <w:rPr>
          <w:rFonts w:cstheme="minorHAnsi"/>
        </w:rPr>
      </w:pPr>
    </w:p>
    <w:p w14:paraId="0D7105BE" w14:textId="27986E43" w:rsidR="00DA54C1" w:rsidRPr="00A03B69" w:rsidRDefault="00DA54C1" w:rsidP="0087495F">
      <w:pPr>
        <w:pStyle w:val="Naslov3"/>
        <w:rPr>
          <w:shd w:val="clear" w:color="auto" w:fill="FFFFFF" w:themeFill="background1"/>
        </w:rPr>
      </w:pPr>
      <w:bookmarkStart w:id="39" w:name="_Toc170721036"/>
      <w:bookmarkStart w:id="40" w:name="_Hlk157601271"/>
      <w:r w:rsidRPr="00A03B69">
        <w:rPr>
          <w:shd w:val="clear" w:color="auto" w:fill="FFFFFF" w:themeFill="background1"/>
        </w:rPr>
        <w:t xml:space="preserve">Podcilj 5: Vodenje za razvoj digitalne </w:t>
      </w:r>
      <w:r w:rsidR="004618F3">
        <w:rPr>
          <w:shd w:val="clear" w:color="auto" w:fill="FFFFFF" w:themeFill="background1"/>
        </w:rPr>
        <w:t>pismenosti</w:t>
      </w:r>
      <w:bookmarkEnd w:id="39"/>
    </w:p>
    <w:bookmarkEnd w:id="40"/>
    <w:p w14:paraId="43F5F40F" w14:textId="77777777" w:rsidR="00DA54C1" w:rsidRPr="00A03B69" w:rsidRDefault="00DA54C1" w:rsidP="00DA54C1">
      <w:pPr>
        <w:spacing w:after="0" w:line="276" w:lineRule="auto"/>
        <w:jc w:val="both"/>
        <w:rPr>
          <w:rFonts w:cstheme="minorHAnsi"/>
          <w:b/>
          <w:bCs/>
          <w:color w:val="000000" w:themeColor="text1"/>
        </w:rPr>
      </w:pPr>
      <w:r w:rsidRPr="00A03B69">
        <w:rPr>
          <w:rFonts w:cstheme="minorHAnsi"/>
          <w:b/>
          <w:bCs/>
          <w:color w:val="000000" w:themeColor="text1"/>
        </w:rPr>
        <w:t xml:space="preserve">Ukrepi: </w:t>
      </w:r>
    </w:p>
    <w:p w14:paraId="4DA0B977" w14:textId="4CCAA2FB" w:rsidR="00DA54C1" w:rsidRPr="00A03B69" w:rsidRDefault="00DA54C1" w:rsidP="00DA54C1">
      <w:pPr>
        <w:pStyle w:val="Odstavekseznama"/>
        <w:numPr>
          <w:ilvl w:val="0"/>
          <w:numId w:val="57"/>
        </w:numPr>
        <w:suppressAutoHyphens/>
        <w:autoSpaceDN w:val="0"/>
        <w:spacing w:line="276" w:lineRule="auto"/>
        <w:jc w:val="both"/>
        <w:rPr>
          <w:rFonts w:cstheme="minorHAnsi"/>
        </w:rPr>
      </w:pPr>
      <w:r w:rsidRPr="00A03B69">
        <w:rPr>
          <w:rFonts w:cstheme="minorHAnsi"/>
        </w:rPr>
        <w:t xml:space="preserve">Pripraviti in redno nadgrajevati digitalno strategijo </w:t>
      </w:r>
      <w:r w:rsidR="004618F3">
        <w:rPr>
          <w:rFonts w:cstheme="minorHAnsi"/>
        </w:rPr>
        <w:t>v vzgojno-izobraževalnih zavodih</w:t>
      </w:r>
      <w:r w:rsidRPr="00A03B69">
        <w:rPr>
          <w:rFonts w:cstheme="minorHAnsi"/>
        </w:rPr>
        <w:t xml:space="preserve">, kar vključuje razvoj kratkoročnega in dolgoročnega načrta oz. prioritet na vseh ključnih področjih digitalnega izobraževanja ter njihovo promocijo na </w:t>
      </w:r>
      <w:r w:rsidR="004618F3">
        <w:rPr>
          <w:rFonts w:cstheme="minorHAnsi"/>
        </w:rPr>
        <w:t>zavodu</w:t>
      </w:r>
      <w:r w:rsidR="004618F3" w:rsidRPr="00A03B69">
        <w:rPr>
          <w:rFonts w:cstheme="minorHAnsi"/>
        </w:rPr>
        <w:t xml:space="preserve"> </w:t>
      </w:r>
      <w:r w:rsidRPr="00A03B69">
        <w:rPr>
          <w:rFonts w:cstheme="minorHAnsi"/>
        </w:rPr>
        <w:t>in zunaj nje</w:t>
      </w:r>
      <w:r w:rsidR="004618F3">
        <w:rPr>
          <w:rFonts w:cstheme="minorHAnsi"/>
        </w:rPr>
        <w:t>ga</w:t>
      </w:r>
      <w:r w:rsidRPr="00A03B69">
        <w:rPr>
          <w:rFonts w:cstheme="minorHAnsi"/>
        </w:rPr>
        <w:t xml:space="preserve">. </w:t>
      </w:r>
    </w:p>
    <w:p w14:paraId="29F7F827" w14:textId="77777777" w:rsidR="00DA54C1" w:rsidRPr="00A03B69" w:rsidRDefault="00DA54C1" w:rsidP="00DA54C1">
      <w:pPr>
        <w:pStyle w:val="Odstavekseznama"/>
        <w:numPr>
          <w:ilvl w:val="0"/>
          <w:numId w:val="57"/>
        </w:numPr>
        <w:suppressAutoHyphens/>
        <w:autoSpaceDN w:val="0"/>
        <w:spacing w:line="276" w:lineRule="auto"/>
        <w:jc w:val="both"/>
        <w:rPr>
          <w:rFonts w:cstheme="minorHAnsi"/>
        </w:rPr>
      </w:pPr>
      <w:r w:rsidRPr="00A03B69">
        <w:rPr>
          <w:rFonts w:cstheme="minorHAnsi"/>
        </w:rPr>
        <w:t>Redno ozaveščati izobraževalce, raziskovalce, učeče se, starše in druge deležnike: informiranje in usposabljanje vseh ključnih deležnikov v izobraževalnem procesu o pomembnosti in vlogi digitalnega izobraževanja.</w:t>
      </w:r>
    </w:p>
    <w:p w14:paraId="28F7B58E" w14:textId="77777777" w:rsidR="00DA54C1" w:rsidRPr="00A03B69" w:rsidRDefault="00DA54C1" w:rsidP="00DA54C1">
      <w:pPr>
        <w:pStyle w:val="Odstavekseznama"/>
        <w:numPr>
          <w:ilvl w:val="0"/>
          <w:numId w:val="57"/>
        </w:numPr>
        <w:suppressAutoHyphens/>
        <w:autoSpaceDN w:val="0"/>
        <w:spacing w:after="0" w:line="276" w:lineRule="auto"/>
        <w:jc w:val="both"/>
        <w:rPr>
          <w:rFonts w:cstheme="minorHAnsi"/>
        </w:rPr>
      </w:pPr>
      <w:r w:rsidRPr="00A03B69">
        <w:rPr>
          <w:rFonts w:cstheme="minorHAnsi"/>
        </w:rPr>
        <w:t>Spodbujati in razvijati medinstitucionalno sodelovanje na področju digitalnega izobraževanja.</w:t>
      </w:r>
    </w:p>
    <w:p w14:paraId="41FCC3B4" w14:textId="77777777" w:rsidR="00DA54C1" w:rsidRPr="00A03B69" w:rsidRDefault="00DA54C1" w:rsidP="00DA54C1">
      <w:pPr>
        <w:pStyle w:val="Odstavekseznama"/>
        <w:suppressAutoHyphens/>
        <w:autoSpaceDN w:val="0"/>
        <w:spacing w:line="276" w:lineRule="auto"/>
        <w:ind w:left="360"/>
        <w:rPr>
          <w:rFonts w:cstheme="minorHAnsi"/>
        </w:rPr>
      </w:pPr>
    </w:p>
    <w:p w14:paraId="18ECB64C" w14:textId="77777777" w:rsidR="00DA54C1" w:rsidRPr="00A03B69" w:rsidRDefault="00DA54C1" w:rsidP="002C1AA7">
      <w:pPr>
        <w:pStyle w:val="Naslov2"/>
        <w:rPr>
          <w:rFonts w:eastAsia="Times New Roman"/>
          <w:lang w:eastAsia="sl-SI"/>
        </w:rPr>
      </w:pPr>
      <w:bookmarkStart w:id="41" w:name="_Toc170721037"/>
      <w:bookmarkStart w:id="42" w:name="_Hlk157605581"/>
      <w:r w:rsidRPr="00A03B69">
        <w:rPr>
          <w:rFonts w:eastAsia="Times New Roman"/>
          <w:lang w:eastAsia="sl-SI"/>
        </w:rPr>
        <w:t>Strateški cilj 1.6: Razvijanje kulturne zavesti ter izražanja skozi spoznavanje, raziskovanje, doživljanje in sprejemanje kulture ter umetnosti</w:t>
      </w:r>
      <w:bookmarkEnd w:id="41"/>
      <w:r w:rsidRPr="00A03B69">
        <w:rPr>
          <w:rFonts w:eastAsia="Times New Roman"/>
          <w:lang w:eastAsia="sl-SI"/>
        </w:rPr>
        <w:t xml:space="preserve"> </w:t>
      </w:r>
    </w:p>
    <w:p w14:paraId="4A107846" w14:textId="2E2AEAD6" w:rsidR="00DA54C1" w:rsidRPr="0087495F" w:rsidRDefault="00DA54C1" w:rsidP="0087495F">
      <w:pPr>
        <w:pStyle w:val="Naslov3"/>
      </w:pPr>
      <w:bookmarkStart w:id="43" w:name="_Toc170721038"/>
      <w:r w:rsidRPr="00A03B69">
        <w:t>Podcilj 1: Krepit</w:t>
      </w:r>
      <w:r>
        <w:t>i</w:t>
      </w:r>
      <w:r w:rsidRPr="00A03B69">
        <w:t xml:space="preserve"> kulturno-umetnostn</w:t>
      </w:r>
      <w:r>
        <w:t>o</w:t>
      </w:r>
      <w:r w:rsidRPr="00A03B69">
        <w:t xml:space="preserve"> vzgoj</w:t>
      </w:r>
      <w:r>
        <w:t>o</w:t>
      </w:r>
      <w:r w:rsidRPr="00A03B69">
        <w:t xml:space="preserve"> v vzgojno-izobraževalni vertikali s spoznavanjem vseh področij umetnosti in kulture ter omogočiti otrokom in mladim izražanje in ustvarjanje z različnimi umetniškimi jeziki</w:t>
      </w:r>
      <w:bookmarkEnd w:id="43"/>
    </w:p>
    <w:p w14:paraId="74E2F58F" w14:textId="77777777" w:rsidR="00DA54C1" w:rsidRPr="00A03B69" w:rsidRDefault="00DA54C1" w:rsidP="00DA54C1">
      <w:pPr>
        <w:spacing w:after="0" w:line="276" w:lineRule="auto"/>
        <w:textAlignment w:val="baseline"/>
        <w:rPr>
          <w:rFonts w:eastAsia="Times New Roman" w:cstheme="minorHAnsi"/>
          <w:b/>
          <w:lang w:eastAsia="sl-SI"/>
        </w:rPr>
      </w:pPr>
      <w:r w:rsidRPr="00A03B69">
        <w:rPr>
          <w:rFonts w:eastAsia="Times New Roman" w:cstheme="minorHAnsi"/>
          <w:b/>
          <w:lang w:eastAsia="sl-SI"/>
        </w:rPr>
        <w:t xml:space="preserve">Ukrepa: </w:t>
      </w:r>
    </w:p>
    <w:p w14:paraId="41F370E0" w14:textId="5DDDC97C" w:rsidR="00DA54C1" w:rsidRPr="00A03B69" w:rsidRDefault="00DA54C1" w:rsidP="00DA54C1">
      <w:pPr>
        <w:pStyle w:val="Odstavekseznama"/>
        <w:numPr>
          <w:ilvl w:val="0"/>
          <w:numId w:val="44"/>
        </w:numPr>
        <w:spacing w:after="0" w:line="276" w:lineRule="auto"/>
        <w:rPr>
          <w:rFonts w:cstheme="minorHAnsi"/>
          <w:bCs/>
        </w:rPr>
      </w:pPr>
      <w:r w:rsidRPr="00A03B69">
        <w:rPr>
          <w:rFonts w:cstheme="minorHAnsi"/>
          <w:bCs/>
        </w:rPr>
        <w:t xml:space="preserve">V razvojnem in letnem delovnem načrtu </w:t>
      </w:r>
      <w:r w:rsidR="00552C76">
        <w:rPr>
          <w:rFonts w:cstheme="minorHAnsi"/>
          <w:bCs/>
        </w:rPr>
        <w:t>vzgojno-izobraževalnega zavoda</w:t>
      </w:r>
      <w:r w:rsidR="00552C76" w:rsidRPr="00A03B69">
        <w:rPr>
          <w:rFonts w:cstheme="minorHAnsi"/>
          <w:bCs/>
        </w:rPr>
        <w:t xml:space="preserve"> </w:t>
      </w:r>
      <w:r w:rsidRPr="00A03B69">
        <w:rPr>
          <w:rFonts w:cstheme="minorHAnsi"/>
          <w:bCs/>
        </w:rPr>
        <w:t xml:space="preserve">posebej opredeliti načrtni razvoj </w:t>
      </w:r>
      <w:r w:rsidR="00552C76">
        <w:rPr>
          <w:rFonts w:cstheme="minorHAnsi"/>
          <w:bCs/>
        </w:rPr>
        <w:t>kulturno-umetnostne vzgoje</w:t>
      </w:r>
      <w:r w:rsidR="00552C76" w:rsidRPr="00A03B69">
        <w:rPr>
          <w:rFonts w:cstheme="minorHAnsi"/>
          <w:bCs/>
        </w:rPr>
        <w:t xml:space="preserve"> </w:t>
      </w:r>
      <w:r w:rsidRPr="00A03B69">
        <w:rPr>
          <w:rFonts w:cstheme="minorHAnsi"/>
          <w:bCs/>
        </w:rPr>
        <w:t xml:space="preserve">v </w:t>
      </w:r>
      <w:r w:rsidR="00552C76">
        <w:rPr>
          <w:rFonts w:cstheme="minorHAnsi"/>
          <w:bCs/>
        </w:rPr>
        <w:t>vzgojno-izobraževalnem zavodi</w:t>
      </w:r>
      <w:r w:rsidRPr="00A03B69">
        <w:rPr>
          <w:rFonts w:cstheme="minorHAnsi"/>
          <w:bCs/>
        </w:rPr>
        <w:t>, ki otrokom, učencem in dijakom v vzgojno-izobraževalnem procesu omogoči dostopnost, spoznavanje, sprejemanje, raziskovanje in ustvarjanje na različnih področjih kulture in umetnosti.</w:t>
      </w:r>
    </w:p>
    <w:p w14:paraId="333E1A04" w14:textId="77777777" w:rsidR="00DA54C1" w:rsidRPr="00A03B69" w:rsidRDefault="00DA54C1" w:rsidP="00DA54C1">
      <w:pPr>
        <w:pStyle w:val="Odstavekseznama"/>
        <w:numPr>
          <w:ilvl w:val="0"/>
          <w:numId w:val="44"/>
        </w:numPr>
        <w:spacing w:after="0" w:line="276" w:lineRule="auto"/>
        <w:rPr>
          <w:rFonts w:cstheme="minorHAnsi"/>
          <w:bCs/>
        </w:rPr>
      </w:pPr>
      <w:r w:rsidRPr="00A03B69">
        <w:rPr>
          <w:rFonts w:cstheme="minorHAnsi"/>
          <w:bCs/>
        </w:rPr>
        <w:t>Partnersko sodelovati s profesionalnimi kulturnimi ustanovami ter z umetniki in s kulturnimi delavci pri izvajanju kulturno-umetnostnih dejavnosti na vseh ravneh vzgoje in izobraževanja:</w:t>
      </w:r>
    </w:p>
    <w:p w14:paraId="7078E0B8" w14:textId="208788CB" w:rsidR="00DA54C1" w:rsidRPr="00A03B69" w:rsidRDefault="00DA54C1" w:rsidP="00DA54C1">
      <w:pPr>
        <w:pStyle w:val="Odstavekseznama"/>
        <w:numPr>
          <w:ilvl w:val="0"/>
          <w:numId w:val="46"/>
        </w:numPr>
        <w:spacing w:after="0" w:line="276" w:lineRule="auto"/>
        <w:jc w:val="both"/>
        <w:textAlignment w:val="baseline"/>
        <w:rPr>
          <w:rFonts w:cstheme="minorHAnsi"/>
          <w:bCs/>
        </w:rPr>
      </w:pPr>
      <w:r w:rsidRPr="00A03B69">
        <w:rPr>
          <w:rFonts w:cstheme="minorHAnsi"/>
          <w:bCs/>
        </w:rPr>
        <w:t xml:space="preserve">omogočiti timsko delo strokovnih delavcev </w:t>
      </w:r>
      <w:r w:rsidR="00552C76">
        <w:rPr>
          <w:rFonts w:cstheme="minorHAnsi"/>
          <w:bCs/>
        </w:rPr>
        <w:t>vzgojno-izobraževalnih zavodov</w:t>
      </w:r>
      <w:r w:rsidR="00552C76" w:rsidRPr="00A03B69">
        <w:rPr>
          <w:rFonts w:cstheme="minorHAnsi"/>
          <w:bCs/>
        </w:rPr>
        <w:t xml:space="preserve"> </w:t>
      </w:r>
      <w:r w:rsidRPr="00A03B69">
        <w:rPr>
          <w:rFonts w:cstheme="minorHAnsi"/>
          <w:bCs/>
        </w:rPr>
        <w:t xml:space="preserve">z umetniki in delavci v kulturi z različnih področij umetnosti in kulturne dediščine pri izvajanju vzgojno-izobraževalnega procesa; </w:t>
      </w:r>
    </w:p>
    <w:p w14:paraId="6851E7CE" w14:textId="77777777" w:rsidR="00DA54C1" w:rsidRPr="00A03B69" w:rsidRDefault="00DA54C1" w:rsidP="00DA54C1">
      <w:pPr>
        <w:pStyle w:val="Odstavekseznama"/>
        <w:numPr>
          <w:ilvl w:val="0"/>
          <w:numId w:val="46"/>
        </w:numPr>
        <w:spacing w:after="0" w:line="276" w:lineRule="auto"/>
        <w:jc w:val="both"/>
        <w:textAlignment w:val="baseline"/>
        <w:rPr>
          <w:rFonts w:cstheme="minorHAnsi"/>
          <w:bCs/>
        </w:rPr>
      </w:pPr>
      <w:r w:rsidRPr="00A03B69">
        <w:rPr>
          <w:rFonts w:cstheme="minorHAnsi"/>
          <w:bCs/>
        </w:rPr>
        <w:t xml:space="preserve">v okviru razširjenega programa, dni dejavnosti, </w:t>
      </w:r>
      <w:r w:rsidRPr="00A03B69">
        <w:rPr>
          <w:bCs/>
        </w:rPr>
        <w:t>obveznih izbirnih vsebin, interesnih dejavnosti omogočiti obiske kulturno-umetniških dogodkov</w:t>
      </w:r>
      <w:r w:rsidRPr="00A03B69">
        <w:rPr>
          <w:rFonts w:cstheme="minorHAnsi"/>
          <w:bCs/>
        </w:rPr>
        <w:t xml:space="preserve"> (predstav, razstav, koncertov itn.) ter drugih kulturno-umetniških dejavnosti, ki otrokom in mladim omogočajo neposreden stik in izkušnjo z umetniki in delavci v kulturi. </w:t>
      </w:r>
    </w:p>
    <w:p w14:paraId="2936B882" w14:textId="77777777" w:rsidR="00DA54C1" w:rsidRPr="00A03B69" w:rsidRDefault="00DA54C1" w:rsidP="00DA54C1">
      <w:pPr>
        <w:pStyle w:val="Odstavekseznama"/>
        <w:spacing w:after="0" w:line="276" w:lineRule="auto"/>
        <w:jc w:val="both"/>
        <w:textAlignment w:val="baseline"/>
        <w:rPr>
          <w:rFonts w:cstheme="minorHAnsi"/>
          <w:b/>
        </w:rPr>
      </w:pPr>
    </w:p>
    <w:p w14:paraId="33511191" w14:textId="77777777" w:rsidR="00DA54C1" w:rsidRPr="00A03B69" w:rsidRDefault="00DA54C1" w:rsidP="0087495F">
      <w:pPr>
        <w:pStyle w:val="Naslov3"/>
      </w:pPr>
      <w:bookmarkStart w:id="44" w:name="_Toc170721039"/>
      <w:r w:rsidRPr="00A03B69">
        <w:t>Podcilj 2: Kulturno-vzgojne vsebine in dejavnosti z različnih področij umetnosti vključiti v različna področja/predmete v obveznem in razširjenem programu osnovnih šol ter v programe, obvezne izbirne vsebine oziroma interesne dejavnosti srednjih šol z namenom razvoja ustvarjalnosti, domišljije, pozornosti in kritičnega mišljenja ter medkulturnega razumevanja in socialne kohezije</w:t>
      </w:r>
      <w:bookmarkEnd w:id="44"/>
    </w:p>
    <w:p w14:paraId="481BC64F" w14:textId="77777777" w:rsidR="00DA54C1" w:rsidRPr="00A03B69" w:rsidRDefault="00DA54C1" w:rsidP="00DA54C1">
      <w:pPr>
        <w:spacing w:after="0" w:line="276" w:lineRule="auto"/>
        <w:jc w:val="both"/>
        <w:textAlignment w:val="baseline"/>
        <w:rPr>
          <w:rFonts w:eastAsia="Times New Roman" w:cstheme="minorHAnsi"/>
          <w:b/>
          <w:lang w:eastAsia="sl-SI"/>
        </w:rPr>
      </w:pPr>
      <w:r w:rsidRPr="00A03B69">
        <w:rPr>
          <w:rFonts w:eastAsia="Times New Roman" w:cstheme="minorHAnsi"/>
          <w:b/>
          <w:lang w:eastAsia="sl-SI"/>
        </w:rPr>
        <w:t xml:space="preserve">Ukrep: </w:t>
      </w:r>
    </w:p>
    <w:p w14:paraId="6C93AE59" w14:textId="77777777" w:rsidR="00DA54C1" w:rsidRDefault="00DA54C1" w:rsidP="00DA54C1">
      <w:pPr>
        <w:pStyle w:val="Odstavekseznama"/>
        <w:numPr>
          <w:ilvl w:val="0"/>
          <w:numId w:val="45"/>
        </w:numPr>
        <w:spacing w:after="0" w:line="276" w:lineRule="auto"/>
        <w:jc w:val="both"/>
        <w:textAlignment w:val="baseline"/>
        <w:rPr>
          <w:rFonts w:cstheme="minorHAnsi"/>
          <w:bCs/>
        </w:rPr>
      </w:pPr>
      <w:proofErr w:type="spellStart"/>
      <w:r w:rsidRPr="00A03B69">
        <w:rPr>
          <w:rFonts w:cstheme="minorHAnsi"/>
          <w:bCs/>
        </w:rPr>
        <w:lastRenderedPageBreak/>
        <w:t>Večpredmetni</w:t>
      </w:r>
      <w:proofErr w:type="spellEnd"/>
      <w:r w:rsidRPr="00A03B69">
        <w:rPr>
          <w:rFonts w:cstheme="minorHAnsi"/>
          <w:bCs/>
        </w:rPr>
        <w:t xml:space="preserve"> pristop: spodbujanje </w:t>
      </w:r>
      <w:proofErr w:type="spellStart"/>
      <w:r w:rsidRPr="00A03B69">
        <w:rPr>
          <w:rFonts w:cstheme="minorHAnsi"/>
          <w:bCs/>
        </w:rPr>
        <w:t>večpredmetnega</w:t>
      </w:r>
      <w:proofErr w:type="spellEnd"/>
      <w:r w:rsidRPr="00A03B69">
        <w:rPr>
          <w:rFonts w:cstheme="minorHAnsi"/>
          <w:bCs/>
        </w:rPr>
        <w:t xml:space="preserve"> pristopa k učenju in poučevanju – vzgoja in izobraževanje z umetnostjo</w:t>
      </w:r>
      <w:r>
        <w:rPr>
          <w:rFonts w:cstheme="minorHAnsi"/>
          <w:bCs/>
        </w:rPr>
        <w:t>.</w:t>
      </w:r>
    </w:p>
    <w:p w14:paraId="78946A84" w14:textId="77777777" w:rsidR="00DA54C1" w:rsidRPr="00A03B69" w:rsidRDefault="00DA54C1" w:rsidP="006D279E">
      <w:pPr>
        <w:pStyle w:val="Odstavekseznama"/>
        <w:spacing w:after="0" w:line="276" w:lineRule="auto"/>
        <w:ind w:left="360"/>
        <w:jc w:val="both"/>
        <w:textAlignment w:val="baseline"/>
        <w:rPr>
          <w:rFonts w:cstheme="minorHAnsi"/>
          <w:bCs/>
        </w:rPr>
      </w:pPr>
    </w:p>
    <w:p w14:paraId="70C7303A" w14:textId="51428A92" w:rsidR="00DA54C1" w:rsidRPr="00A03B69" w:rsidRDefault="00DA54C1" w:rsidP="0087495F">
      <w:pPr>
        <w:pStyle w:val="Naslov3"/>
      </w:pPr>
      <w:bookmarkStart w:id="45" w:name="_Toc170721040"/>
      <w:bookmarkStart w:id="46" w:name="_Hlk170476381"/>
      <w:r w:rsidRPr="00A03B69">
        <w:t>Podcilj 3: Razv</w:t>
      </w:r>
      <w:r>
        <w:t>iti</w:t>
      </w:r>
      <w:r w:rsidRPr="00A03B69">
        <w:t xml:space="preserve"> podporn</w:t>
      </w:r>
      <w:r>
        <w:t>o</w:t>
      </w:r>
      <w:r w:rsidRPr="00A03B69">
        <w:t xml:space="preserve"> okolj</w:t>
      </w:r>
      <w:r>
        <w:t>e</w:t>
      </w:r>
      <w:r w:rsidRPr="00A03B69">
        <w:t xml:space="preserve"> za kakovostno izvajanje kulturno-umetnostne vzgoje v vzgojno-izobraževalni vertikali s partnerskim sodelovanjem </w:t>
      </w:r>
      <w:r w:rsidR="00D2152F">
        <w:t xml:space="preserve">glasbenih šol, </w:t>
      </w:r>
      <w:r w:rsidRPr="00A03B69">
        <w:t>vrtcev, osnovnih</w:t>
      </w:r>
      <w:r w:rsidR="006D44DE">
        <w:t xml:space="preserve">, </w:t>
      </w:r>
      <w:r w:rsidRPr="00A03B69">
        <w:t>srednjih šol s</w:t>
      </w:r>
      <w:r w:rsidR="0087495F">
        <w:t xml:space="preserve"> </w:t>
      </w:r>
      <w:r w:rsidRPr="00A03B69">
        <w:t>profesionalnimi kulturnimi ustanovami, z umetniki in delavci v kulturi</w:t>
      </w:r>
      <w:bookmarkEnd w:id="45"/>
    </w:p>
    <w:bookmarkEnd w:id="46"/>
    <w:p w14:paraId="24921F07" w14:textId="77777777" w:rsidR="00DA54C1" w:rsidRPr="00A03B69" w:rsidRDefault="00DA54C1" w:rsidP="00DA54C1">
      <w:pPr>
        <w:spacing w:after="0" w:line="276" w:lineRule="auto"/>
        <w:jc w:val="both"/>
        <w:textAlignment w:val="baseline"/>
        <w:rPr>
          <w:rFonts w:eastAsia="Times New Roman" w:cstheme="minorHAnsi"/>
          <w:b/>
          <w:lang w:eastAsia="sl-SI"/>
        </w:rPr>
      </w:pPr>
      <w:r w:rsidRPr="00A03B69">
        <w:rPr>
          <w:rFonts w:eastAsia="Times New Roman" w:cstheme="minorHAnsi"/>
          <w:b/>
          <w:lang w:eastAsia="sl-SI"/>
        </w:rPr>
        <w:t xml:space="preserve">Ukrepi: </w:t>
      </w:r>
    </w:p>
    <w:p w14:paraId="14BD100F" w14:textId="77777777" w:rsidR="00DA54C1" w:rsidRPr="00A03B69" w:rsidRDefault="00DA54C1" w:rsidP="00DA54C1">
      <w:pPr>
        <w:pStyle w:val="Odstavekseznama"/>
        <w:numPr>
          <w:ilvl w:val="0"/>
          <w:numId w:val="45"/>
        </w:numPr>
        <w:spacing w:after="0" w:line="276" w:lineRule="auto"/>
        <w:textAlignment w:val="baseline"/>
        <w:rPr>
          <w:rFonts w:cstheme="minorHAnsi"/>
          <w:bCs/>
        </w:rPr>
      </w:pPr>
      <w:r w:rsidRPr="00A03B69">
        <w:rPr>
          <w:rFonts w:cstheme="minorHAnsi"/>
          <w:bCs/>
        </w:rPr>
        <w:t xml:space="preserve">Zagotavljati ustrezne prostore v vzgojno-izobraževalnem zavodu ali lokalni skupnosti (kulturni dom, kulturna ustanova …) in druge </w:t>
      </w:r>
      <w:r>
        <w:rPr>
          <w:rFonts w:cstheme="minorHAnsi"/>
          <w:bCs/>
        </w:rPr>
        <w:t>gmotne</w:t>
      </w:r>
      <w:r w:rsidRPr="00A03B69">
        <w:rPr>
          <w:rFonts w:cstheme="minorHAnsi"/>
          <w:bCs/>
        </w:rPr>
        <w:t xml:space="preserve"> pogoje, ki omogočajo ustvarjanje ter predstavljanje umetniških stvaritev otrok in mladih.</w:t>
      </w:r>
    </w:p>
    <w:p w14:paraId="341DD1FD" w14:textId="74D78899" w:rsidR="00DA54C1" w:rsidRPr="00A03B69" w:rsidRDefault="00DA54C1" w:rsidP="00DA54C1">
      <w:pPr>
        <w:pStyle w:val="Odstavekseznama"/>
        <w:numPr>
          <w:ilvl w:val="0"/>
          <w:numId w:val="45"/>
        </w:numPr>
        <w:spacing w:after="0" w:line="276" w:lineRule="auto"/>
        <w:textAlignment w:val="baseline"/>
        <w:rPr>
          <w:rFonts w:cstheme="minorHAnsi"/>
          <w:bCs/>
        </w:rPr>
      </w:pPr>
      <w:bookmarkStart w:id="47" w:name="_Hlk157580245"/>
      <w:r w:rsidRPr="00A03B69">
        <w:rPr>
          <w:rFonts w:cstheme="minorHAnsi"/>
          <w:bCs/>
        </w:rPr>
        <w:t xml:space="preserve">Kulturno-umetniške dejavnosti ustrezno vključiti tudi v vzgojne načrte </w:t>
      </w:r>
      <w:r w:rsidR="00552C76">
        <w:rPr>
          <w:rFonts w:cstheme="minorHAnsi"/>
          <w:bCs/>
        </w:rPr>
        <w:t>vzgojno-izobraževalnih zavodov</w:t>
      </w:r>
      <w:r w:rsidR="00552C76" w:rsidRPr="00A03B69">
        <w:rPr>
          <w:rFonts w:cstheme="minorHAnsi"/>
          <w:bCs/>
        </w:rPr>
        <w:t xml:space="preserve"> </w:t>
      </w:r>
      <w:r w:rsidRPr="00A03B69">
        <w:rPr>
          <w:rFonts w:cstheme="minorHAnsi"/>
          <w:bCs/>
        </w:rPr>
        <w:t xml:space="preserve">na področju preprečevanja za zdravje tveganega vedenja ter programov </w:t>
      </w:r>
      <w:r w:rsidR="00552C76">
        <w:rPr>
          <w:rFonts w:cstheme="minorHAnsi"/>
          <w:bCs/>
        </w:rPr>
        <w:t>vzgojno-izobraževalnih zavodov</w:t>
      </w:r>
      <w:r w:rsidR="00552C76" w:rsidRPr="00A03B69">
        <w:rPr>
          <w:rFonts w:cstheme="minorHAnsi"/>
          <w:bCs/>
        </w:rPr>
        <w:t xml:space="preserve"> </w:t>
      </w:r>
      <w:r w:rsidRPr="00A03B69">
        <w:rPr>
          <w:rFonts w:cstheme="minorHAnsi"/>
          <w:bCs/>
        </w:rPr>
        <w:t>za krepitev socialnega in čustvenega razvoja otrok in mladostnikov ter klime v skupini oz. oddelku.</w:t>
      </w:r>
    </w:p>
    <w:p w14:paraId="770D95C6" w14:textId="0BA03F9C" w:rsidR="00DA54C1" w:rsidRPr="00A03B69" w:rsidRDefault="00DA54C1" w:rsidP="00DA54C1">
      <w:pPr>
        <w:pStyle w:val="Odstavekseznama"/>
        <w:numPr>
          <w:ilvl w:val="0"/>
          <w:numId w:val="45"/>
        </w:numPr>
        <w:spacing w:after="0" w:line="276" w:lineRule="auto"/>
        <w:textAlignment w:val="baseline"/>
        <w:rPr>
          <w:rFonts w:cstheme="minorHAnsi"/>
          <w:bCs/>
        </w:rPr>
      </w:pPr>
      <w:bookmarkStart w:id="48" w:name="_Hlk170478379"/>
      <w:bookmarkEnd w:id="47"/>
      <w:r w:rsidRPr="00A03B69">
        <w:rPr>
          <w:bCs/>
        </w:rPr>
        <w:t xml:space="preserve">Krepiti </w:t>
      </w:r>
      <w:r w:rsidR="00906BDB">
        <w:rPr>
          <w:bCs/>
        </w:rPr>
        <w:t>vzgojno-izobraževalne zavode</w:t>
      </w:r>
      <w:r w:rsidR="00906BDB" w:rsidRPr="00A03B69">
        <w:rPr>
          <w:bCs/>
        </w:rPr>
        <w:t xml:space="preserve"> </w:t>
      </w:r>
      <w:r w:rsidRPr="00A03B69">
        <w:rPr>
          <w:bCs/>
        </w:rPr>
        <w:t>kot kulturno stičišče v kraju v povezovanju s kulturnimi ustanovami, z umetniki in delavci v kulturi ter</w:t>
      </w:r>
      <w:r>
        <w:rPr>
          <w:bCs/>
        </w:rPr>
        <w:t xml:space="preserve"> z</w:t>
      </w:r>
      <w:r w:rsidRPr="00A03B69">
        <w:rPr>
          <w:bCs/>
        </w:rPr>
        <w:t xml:space="preserve"> lokalno skupnostjo.</w:t>
      </w:r>
      <w:bookmarkEnd w:id="42"/>
    </w:p>
    <w:bookmarkEnd w:id="48"/>
    <w:p w14:paraId="632F3AAE" w14:textId="77777777" w:rsidR="00DA54C1" w:rsidRDefault="00DA54C1" w:rsidP="00DA54C1">
      <w:pPr>
        <w:spacing w:after="0" w:line="276" w:lineRule="auto"/>
        <w:rPr>
          <w:rFonts w:cstheme="minorHAnsi"/>
          <w:b/>
          <w:bCs/>
          <w:sz w:val="26"/>
          <w:szCs w:val="26"/>
        </w:rPr>
      </w:pPr>
    </w:p>
    <w:p w14:paraId="4607A7B6" w14:textId="77777777" w:rsidR="00DA54C1" w:rsidRDefault="00DA54C1" w:rsidP="00DA54C1">
      <w:pPr>
        <w:spacing w:after="0" w:line="276" w:lineRule="auto"/>
        <w:rPr>
          <w:rFonts w:cstheme="minorHAnsi"/>
          <w:b/>
          <w:bCs/>
          <w:sz w:val="26"/>
          <w:szCs w:val="26"/>
        </w:rPr>
      </w:pPr>
    </w:p>
    <w:p w14:paraId="772F6498" w14:textId="77777777" w:rsidR="00272B91" w:rsidRDefault="00272B91" w:rsidP="00DA54C1">
      <w:pPr>
        <w:spacing w:line="276" w:lineRule="auto"/>
        <w:rPr>
          <w:rFonts w:cstheme="minorHAnsi"/>
          <w:b/>
          <w:sz w:val="26"/>
          <w:szCs w:val="26"/>
          <w:shd w:val="clear" w:color="auto" w:fill="FFFFFF"/>
        </w:rPr>
        <w:sectPr w:rsidR="00272B91">
          <w:headerReference w:type="default" r:id="rId14"/>
          <w:pgSz w:w="11906" w:h="16838"/>
          <w:pgMar w:top="1417" w:right="1417" w:bottom="1417" w:left="1417" w:header="708" w:footer="708" w:gutter="0"/>
          <w:cols w:space="708"/>
          <w:docGrid w:linePitch="360"/>
        </w:sectPr>
      </w:pPr>
    </w:p>
    <w:p w14:paraId="2EB9BE4B" w14:textId="77777777" w:rsidR="00DA54C1" w:rsidRPr="00344533" w:rsidRDefault="00DA54C1" w:rsidP="00B10313">
      <w:pPr>
        <w:pStyle w:val="Naslov1"/>
        <w:numPr>
          <w:ilvl w:val="0"/>
          <w:numId w:val="73"/>
        </w:numPr>
      </w:pPr>
      <w:bookmarkStart w:id="49" w:name="_Toc170721041"/>
      <w:r w:rsidRPr="00344533">
        <w:rPr>
          <w:rFonts w:cstheme="minorHAnsi"/>
          <w:shd w:val="clear" w:color="auto" w:fill="FFFFFF"/>
        </w:rPr>
        <w:lastRenderedPageBreak/>
        <w:t>Prednostno področje 2:</w:t>
      </w:r>
      <w:r w:rsidRPr="00344533">
        <w:t xml:space="preserve"> Zagotavljanje varnega in spodbudnega okolja za optimalni razvoj posameznika</w:t>
      </w:r>
      <w:bookmarkEnd w:id="49"/>
    </w:p>
    <w:p w14:paraId="26C62089" w14:textId="77777777" w:rsidR="00DA54C1" w:rsidRPr="00344533" w:rsidRDefault="00DA54C1" w:rsidP="00DA54C1">
      <w:pPr>
        <w:spacing w:after="0" w:line="276" w:lineRule="auto"/>
        <w:jc w:val="both"/>
      </w:pPr>
    </w:p>
    <w:p w14:paraId="19DAE0B8" w14:textId="77777777" w:rsidR="00DA54C1" w:rsidRPr="002232FC" w:rsidRDefault="00DA54C1" w:rsidP="00DA54C1">
      <w:pPr>
        <w:spacing w:after="0" w:line="276" w:lineRule="auto"/>
        <w:jc w:val="both"/>
      </w:pPr>
      <w:r w:rsidRPr="00344533">
        <w:t xml:space="preserve">Prednostno področje opredeljujejo štirje sklopi strateških ciljev, ki so bili na podlagi analize obstoječega stanja v vzgoji in izobraževanju prepoznani kot nacionalno temeljni. </w:t>
      </w:r>
      <w:r>
        <w:t>Poudarjeno</w:t>
      </w:r>
      <w:r w:rsidRPr="002232FC">
        <w:t xml:space="preserve"> </w:t>
      </w:r>
      <w:r w:rsidRPr="00344533">
        <w:t>je</w:t>
      </w:r>
      <w:r>
        <w:t>: 1)</w:t>
      </w:r>
      <w:r w:rsidRPr="00344533">
        <w:t xml:space="preserve"> s strokovnimi izsledki utemeljeno kontinuirano spodbujanje psihosocialnega razvoja otrok in mladostnikov po vzgojno-izobraževalni vertikali in sklad</w:t>
      </w:r>
      <w:r>
        <w:t>no</w:t>
      </w:r>
      <w:r w:rsidRPr="002232FC">
        <w:t xml:space="preserve"> z vzgojno naravnanostjo sodobnih vzgojno-izobraževalnih zavodov</w:t>
      </w:r>
      <w:r>
        <w:t xml:space="preserve">; 2) </w:t>
      </w:r>
      <w:r w:rsidRPr="002232FC">
        <w:t>inkluzivno odzivanje na raznolikost otrok in mladostnikov v vzgojno-izobraževalnem sistemu</w:t>
      </w:r>
      <w:r>
        <w:t xml:space="preserve">; 3) </w:t>
      </w:r>
      <w:r w:rsidRPr="002232FC">
        <w:t>spodbujanje ustvarjalnega mišljenja in gradnje ustvarjalne skup</w:t>
      </w:r>
      <w:r w:rsidRPr="00344533">
        <w:t>nosti za prožno znanje, dobrobit posameznika in družbe ter</w:t>
      </w:r>
      <w:r>
        <w:t xml:space="preserve"> za</w:t>
      </w:r>
      <w:r w:rsidRPr="00344533">
        <w:t xml:space="preserve"> ustrezno spoprijemanje z izzivi sobivanja v sodobnem svetu</w:t>
      </w:r>
      <w:r>
        <w:t xml:space="preserve">; 4) </w:t>
      </w:r>
      <w:r w:rsidRPr="00344533">
        <w:t>podpora razvoju zdravega življenjskega sloga, ki je usmerjen na krepitev vedenjskih vzorcev, ki spodbujajo telesno in duševno zdravje.</w:t>
      </w:r>
      <w:r>
        <w:t xml:space="preserve"> </w:t>
      </w:r>
    </w:p>
    <w:p w14:paraId="7CEBA81D" w14:textId="77777777" w:rsidR="00DA54C1" w:rsidRPr="00344533" w:rsidRDefault="00DA54C1" w:rsidP="00DA54C1">
      <w:pPr>
        <w:spacing w:after="0" w:line="276" w:lineRule="auto"/>
        <w:jc w:val="both"/>
      </w:pPr>
    </w:p>
    <w:p w14:paraId="779D665B" w14:textId="77777777" w:rsidR="00DA54C1" w:rsidRPr="00344533" w:rsidRDefault="00DA54C1" w:rsidP="00DA54C1">
      <w:pPr>
        <w:spacing w:after="0" w:line="276" w:lineRule="auto"/>
        <w:jc w:val="both"/>
      </w:pPr>
      <w:r w:rsidRPr="00344533">
        <w:t>Za kakovostno učenje in</w:t>
      </w:r>
      <w:r>
        <w:t xml:space="preserve"> </w:t>
      </w:r>
      <w:r w:rsidRPr="002232FC">
        <w:t>znanje je</w:t>
      </w:r>
      <w:r>
        <w:t xml:space="preserve"> </w:t>
      </w:r>
      <w:r w:rsidRPr="002232FC">
        <w:t xml:space="preserve">pomembno psihosocialno okolje, ki zagotavlja fizično in psihološko varnost, sprejetost, vključenost in ustrezne učne spodbude za optimalen celostni razvoj posameznika. V </w:t>
      </w:r>
      <w:r>
        <w:t>osrednjih</w:t>
      </w:r>
      <w:r w:rsidRPr="002232FC">
        <w:t xml:space="preserve"> </w:t>
      </w:r>
      <w:r w:rsidRPr="00344533">
        <w:t>konceptualnih in pravnih podlagah, na katerih temelji nacionalni vzgojno-izobraževalni sistem, so cilji vzgojno-izobraževalnih zavodov jasno opredeljeni; poleg učnih ciljev so opredeljeni tudi vzgojni cilji, ki naslavljajo pogoje za zagotovitev varnega in spodbudnega učnega okolja. Prepoznani prednostni problem je, da se ti cilji v pedagoški praksi uresničujejo stohastično, implicitno</w:t>
      </w:r>
      <w:r>
        <w:t>,</w:t>
      </w:r>
      <w:r w:rsidRPr="002232FC">
        <w:t xml:space="preserve"> </w:t>
      </w:r>
      <w:r w:rsidRPr="00344533">
        <w:t xml:space="preserve">pogosto v obliki prikritega kurikuluma </w:t>
      </w:r>
      <w:r>
        <w:t>in</w:t>
      </w:r>
      <w:r w:rsidRPr="00344533">
        <w:t xml:space="preserve"> nepovezano z učnimi cilji. Poleg tega vzgojnih ciljev, vezanih na socialni in čustveni razvoj, ni mogoče spremljati, preverjati in evalvirati z enakimi postopki kot večino učnih ter na telesni in gibalni razvoj vezanih ciljev. Zato je tudi težko oceniti, v kolikšni meri je obstoječi vzgojno-izobraževalni sistem dejansko uspešen pri uresničevanju vzgojnih ciljev, še posebej na področju socialnega in čustvenega učenja, ki je pomembno za posameznika </w:t>
      </w:r>
      <w:r>
        <w:t>in</w:t>
      </w:r>
      <w:r w:rsidRPr="002232FC">
        <w:t xml:space="preserve"> </w:t>
      </w:r>
      <w:r w:rsidRPr="00344533">
        <w:t>družbo, saj določa kakovost medosebnih odnosov, sodelovanja in delovanja v skupnosti. Posledica je, da polni potencial za namerne, sistematične in</w:t>
      </w:r>
      <w:r>
        <w:t xml:space="preserve"> za</w:t>
      </w:r>
      <w:r w:rsidRPr="002232FC">
        <w:t xml:space="preserve"> reflektirane podporne pristope za uresničevanje vzgojnih, na socialni in čustveni razvoj vezanih ciljev v vrtcih in šolah ostaja delno neizkoriščen, vzgojna problematika pa je v zadnjem obdobju v porastu, na kar kažejo tudi ugotovitve mednarodn</w:t>
      </w:r>
      <w:r w:rsidRPr="00344533">
        <w:t>ih raziskav, ki vključujejo nekatere kazalnike psihosocialne dobrobiti otrok in mladostnikov (npr. ICCS, PIRLS, PISA in TIMSS</w:t>
      </w:r>
      <w:r>
        <w:t>,</w:t>
      </w:r>
      <w:r w:rsidRPr="00344533">
        <w:t xml:space="preserve"> HBSC). </w:t>
      </w:r>
    </w:p>
    <w:p w14:paraId="6C6C9AC8" w14:textId="77777777" w:rsidR="00DA54C1" w:rsidRPr="00344533" w:rsidRDefault="00DA54C1" w:rsidP="00DA54C1">
      <w:pPr>
        <w:spacing w:after="0" w:line="276" w:lineRule="auto"/>
        <w:jc w:val="both"/>
      </w:pPr>
    </w:p>
    <w:p w14:paraId="1D7ACFE3" w14:textId="77777777" w:rsidR="00DA54C1" w:rsidRPr="00344533" w:rsidRDefault="00DA54C1" w:rsidP="00DA54C1">
      <w:pPr>
        <w:spacing w:after="0" w:line="276" w:lineRule="auto"/>
        <w:jc w:val="both"/>
      </w:pPr>
      <w:r w:rsidRPr="00344533">
        <w:rPr>
          <w:rFonts w:eastAsia="Segoe UI"/>
        </w:rPr>
        <w:t>Z</w:t>
      </w:r>
      <w:r w:rsidRPr="00344533">
        <w:t xml:space="preserve">a krepitev sistematične podpore vzgojnemu delovanju vzgojno-izobraževalnih zavodov so ključni </w:t>
      </w:r>
      <w:proofErr w:type="spellStart"/>
      <w:r w:rsidRPr="00344533">
        <w:t>odnosnokompetentni</w:t>
      </w:r>
      <w:proofErr w:type="spellEnd"/>
      <w:r w:rsidRPr="00344533">
        <w:t xml:space="preserve"> strokovni in vodstveni delavci, zato je nujno vzpostaviti podporne mehanizme za krepitev njihove odnosne kompetentnosti. Ta je pomembna za njihovo lastno zadovoljstvo in učinkovitost pri delu ter varovanje pred stresom in izgorelostjo ter za strokovno ustrezno vzgojno delovanje, ki je predpogoj za konstruktiven – spodbuden, podporen in vključujoč – odnos z otroki in mladostniki ter za vodenje skupin oz. oddelkov na način, da se podpre vključujoča socialna klima. Odnosno kompetentnost strokovnih in vodstvenih delavcev je mogoče ustrezno razvijati s podporo njihovim čustvenim in socialnim kompetencam v zanje varnem in spodbudnem delovnem okolju. Zato je treba te kompetence razvijati v vsakodnevnih vzgojno-izobraževalnih situacijah, ko prihaja do socialnih in čustvenih izzivov ter drugih priložnosti za poučevanje. Če želijo vzgojno-izobraževalni zavodi to doseči, morajo na ravni vzgojno-izobraževalne kulture usvojiti oziroma okrepiti svoja prepričanja in pedagoške prakse na način, da jim socialne in čustvene kompetence ne predstavljajo več samo posameznega samostojnega programa ali vsebine, ki jo je </w:t>
      </w:r>
      <w:r>
        <w:t>treba</w:t>
      </w:r>
      <w:r w:rsidRPr="002232FC">
        <w:t xml:space="preserve"> </w:t>
      </w:r>
      <w:r w:rsidRPr="00344533">
        <w:t xml:space="preserve">izvesti, </w:t>
      </w:r>
      <w:r>
        <w:t>ampak</w:t>
      </w:r>
      <w:r w:rsidRPr="002232FC">
        <w:t xml:space="preserve"> </w:t>
      </w:r>
      <w:r w:rsidRPr="00344533">
        <w:t xml:space="preserve">nov, kakovostnejši način </w:t>
      </w:r>
      <w:r w:rsidRPr="00344533">
        <w:lastRenderedPageBreak/>
        <w:t xml:space="preserve">učenja in poučevanja v delovnem vsakdanjiku </w:t>
      </w:r>
      <w:r>
        <w:t>ter</w:t>
      </w:r>
      <w:r w:rsidRPr="00344533">
        <w:t xml:space="preserve"> ob zavedanju, da skupina in konstrukcija odnosov v skupini </w:t>
      </w:r>
      <w:r>
        <w:t xml:space="preserve">predstavljata </w:t>
      </w:r>
      <w:r w:rsidRPr="002232FC">
        <w:t xml:space="preserve">tudi model konstrukcije </w:t>
      </w:r>
      <w:r>
        <w:t>prihodnjih</w:t>
      </w:r>
      <w:r w:rsidRPr="002232FC">
        <w:t xml:space="preserve"> </w:t>
      </w:r>
      <w:r w:rsidRPr="00344533">
        <w:t>odnosov v družbi.</w:t>
      </w:r>
    </w:p>
    <w:p w14:paraId="0B85FA3B" w14:textId="77777777" w:rsidR="00DA54C1" w:rsidRPr="00344533" w:rsidRDefault="00DA54C1" w:rsidP="00DA54C1">
      <w:pPr>
        <w:spacing w:after="0" w:line="276" w:lineRule="auto"/>
        <w:jc w:val="both"/>
      </w:pPr>
    </w:p>
    <w:p w14:paraId="2DDD56D7" w14:textId="77777777" w:rsidR="00DA54C1" w:rsidRPr="00344533" w:rsidRDefault="00DA54C1" w:rsidP="00DA54C1">
      <w:pPr>
        <w:spacing w:after="0" w:line="276" w:lineRule="auto"/>
        <w:jc w:val="both"/>
      </w:pPr>
      <w:r w:rsidRPr="00344533">
        <w:t>Sistematična podpora socialnemu in čustvenemu učenju dokazano vodi v kakovostn</w:t>
      </w:r>
      <w:r>
        <w:t>ejše</w:t>
      </w:r>
      <w:r w:rsidRPr="002232FC">
        <w:t xml:space="preserve"> znanje, manj težav na področju čustvovanja in vedenja (npr. medvrstniškega nasilja), k več</w:t>
      </w:r>
      <w:r w:rsidRPr="00344533">
        <w:t xml:space="preserve">ji pripadnosti vzgojno-izobraževalnemu zavodu in </w:t>
      </w:r>
      <w:proofErr w:type="spellStart"/>
      <w:r w:rsidRPr="00344533">
        <w:t>inkluzivne</w:t>
      </w:r>
      <w:r>
        <w:t>jše</w:t>
      </w:r>
      <w:r w:rsidRPr="002232FC">
        <w:t>mu</w:t>
      </w:r>
      <w:proofErr w:type="spellEnd"/>
      <w:r w:rsidRPr="002232FC">
        <w:t xml:space="preserve"> vzgojno-izobraževalnemu okolju. </w:t>
      </w:r>
      <w:r>
        <w:t>Zadnje</w:t>
      </w:r>
      <w:r w:rsidRPr="002232FC">
        <w:t xml:space="preserve"> </w:t>
      </w:r>
      <w:r w:rsidRPr="00344533">
        <w:t xml:space="preserve">je še posebej pomembno v </w:t>
      </w:r>
      <w:r>
        <w:t>zdajšnjem</w:t>
      </w:r>
      <w:r w:rsidRPr="002232FC">
        <w:t xml:space="preserve"> </w:t>
      </w:r>
      <w:r w:rsidRPr="00344533">
        <w:t xml:space="preserve">času, ki ga opredeljuje vse večja raznolikost otrok in mladostnikov v posameznem oddelku vrtca ali šole zaradi raznolikosti njihovega socialno-ekonomskega in kulturnega ozadja ter individualnih značilnosti (predznanje, zmožnosti, motiviranost idr.). Strokovni delavci v pedagoški praksi na podlagi lastnih izkušenj in izsledkov mednarodnih raziskav opozarjajo, da vzgojno-izobraževalni zavodi zadnja leta ne uspejo več ustrezno opravljati svoje kompenzacijske varovalne funkcije ter </w:t>
      </w:r>
      <w:r>
        <w:t>ponekod</w:t>
      </w:r>
      <w:r w:rsidRPr="002232FC">
        <w:t xml:space="preserve"> </w:t>
      </w:r>
      <w:r w:rsidRPr="00344533">
        <w:t>celo krepijo razlike med otro</w:t>
      </w:r>
      <w:r>
        <w:t>k</w:t>
      </w:r>
      <w:r w:rsidRPr="002232FC">
        <w:t>i in mladostniki</w:t>
      </w:r>
      <w:r w:rsidRPr="00344533">
        <w:t xml:space="preserve"> ter zato postajajo čedalje bolj nepravični do velike skupine otrok in mladostnikov, namesto da bi smiselno izkoriščali različne vsebine in načine naslavljanja raznolikosti in podpore celostnemu razvoju, kot bi bilo to mogoče skozi vsebine kurikuluma</w:t>
      </w:r>
      <w:r>
        <w:t xml:space="preserve"> ter</w:t>
      </w:r>
      <w:r w:rsidRPr="00344533">
        <w:t xml:space="preserve"> umetniške, gibalne in druge aktivnosti.</w:t>
      </w:r>
    </w:p>
    <w:p w14:paraId="1F5952CB" w14:textId="77777777" w:rsidR="00DA54C1" w:rsidRPr="00344533" w:rsidRDefault="00DA54C1" w:rsidP="00DA54C1">
      <w:pPr>
        <w:spacing w:after="0" w:line="276" w:lineRule="auto"/>
        <w:jc w:val="both"/>
      </w:pPr>
    </w:p>
    <w:p w14:paraId="40CA03AC" w14:textId="77777777" w:rsidR="00DA54C1" w:rsidRPr="00344533" w:rsidRDefault="00DA54C1" w:rsidP="00DA54C1">
      <w:pPr>
        <w:spacing w:after="0" w:line="276" w:lineRule="auto"/>
        <w:jc w:val="both"/>
      </w:pPr>
      <w:r w:rsidRPr="00344533">
        <w:t>Krepitev inkluzivne naravnanosti na področju vzgoje in izobraževanja celostno odgovarja na vprašanje, kako se kakovostno prilagajati in odzivati na raznolikost otrok in mladostnikov v njihovem</w:t>
      </w:r>
      <w:r>
        <w:t xml:space="preserve"> jezikovnem,</w:t>
      </w:r>
      <w:r w:rsidRPr="00344533">
        <w:t xml:space="preserve"> socialnem, čustvenem, telesnem, gibalnem </w:t>
      </w:r>
      <w:r>
        <w:t>ter</w:t>
      </w:r>
      <w:r w:rsidRPr="00344533">
        <w:t xml:space="preserve"> spoznavnem razvoju in značilnostih ter glede na okolja, iz katerih prihajajo. Inkluzivna naravnanost zavezuje k vzpostavljanju takšnih medosebnih odnosov ter okolja – fizičnega, metodično</w:t>
      </w:r>
      <w:r>
        <w:t>-</w:t>
      </w:r>
      <w:r w:rsidRPr="00344533">
        <w:t xml:space="preserve">didaktičnega, kurikularnega in socialnega –, </w:t>
      </w:r>
      <w:r w:rsidRPr="00344533">
        <w:rPr>
          <w:color w:val="000000" w:themeColor="text1"/>
        </w:rPr>
        <w:t>da bodo imeli vsi otroci in mladostniki možnost za participacijo in sodelovanje sklad</w:t>
      </w:r>
      <w:r>
        <w:rPr>
          <w:color w:val="000000" w:themeColor="text1"/>
        </w:rPr>
        <w:t>no</w:t>
      </w:r>
      <w:r w:rsidRPr="002232FC">
        <w:rPr>
          <w:color w:val="000000" w:themeColor="text1"/>
        </w:rPr>
        <w:t xml:space="preserve"> s svojimi zmožnostmi in posebnostmi na način, da razvijajo svoje potenciale, identiteto in dobrobit, usvajajo kakovostno znanje, razvijajo ustvarjalnost</w:t>
      </w:r>
      <w:r>
        <w:rPr>
          <w:color w:val="000000" w:themeColor="text1"/>
        </w:rPr>
        <w:t xml:space="preserve"> in</w:t>
      </w:r>
      <w:r w:rsidRPr="002232FC">
        <w:rPr>
          <w:color w:val="000000" w:themeColor="text1"/>
        </w:rPr>
        <w:t xml:space="preserve"> </w:t>
      </w:r>
      <w:r w:rsidRPr="00344533">
        <w:rPr>
          <w:color w:val="000000" w:themeColor="text1"/>
        </w:rPr>
        <w:t>prispevajo h gradnji socialno vključujoče skupnosti (interesna druženja, medsebojno povezovanje, solidarnost).</w:t>
      </w:r>
    </w:p>
    <w:p w14:paraId="20FBB3BB" w14:textId="77777777" w:rsidR="00DA54C1" w:rsidRPr="00344533" w:rsidRDefault="00DA54C1" w:rsidP="00DA54C1">
      <w:pPr>
        <w:spacing w:after="0" w:line="276" w:lineRule="auto"/>
        <w:jc w:val="both"/>
      </w:pPr>
    </w:p>
    <w:p w14:paraId="732AC307" w14:textId="77777777" w:rsidR="00DA54C1" w:rsidRPr="00344533" w:rsidRDefault="00DA54C1" w:rsidP="00DA54C1">
      <w:pPr>
        <w:spacing w:after="0" w:line="276" w:lineRule="auto"/>
        <w:jc w:val="both"/>
      </w:pPr>
      <w:r w:rsidRPr="00344533">
        <w:t xml:space="preserve">Sodobne opredelitve inkluzivnosti se nanašajo na prepoznavanje in odstranjevanje ovir za vključevanje ter sprejetost vseh v vzgojno-izobraževalnih okoljih in njihovo aktivno participacijo pri vzgojno-izobraževalnih dejavnostih, s posebnim poudarkom na vključevanju tistih, ki se </w:t>
      </w:r>
      <w:r>
        <w:t>spoprijemajo</w:t>
      </w:r>
      <w:r w:rsidRPr="002232FC">
        <w:t xml:space="preserve"> </w:t>
      </w:r>
      <w:r w:rsidRPr="00344533">
        <w:t xml:space="preserve">z ovirami, </w:t>
      </w:r>
      <w:r>
        <w:t xml:space="preserve">s </w:t>
      </w:r>
      <w:r w:rsidRPr="002232FC">
        <w:t xml:space="preserve">težavami in </w:t>
      </w:r>
      <w:r>
        <w:t xml:space="preserve">z </w:t>
      </w:r>
      <w:r w:rsidRPr="002232FC">
        <w:t xml:space="preserve">motnjami na področju učenja in/ali medosebnih odnosov. Gre za proces, ki vpliva na vse otroke in mladostnike </w:t>
      </w:r>
      <w:r>
        <w:t>ter</w:t>
      </w:r>
      <w:r w:rsidRPr="00344533">
        <w:t xml:space="preserve"> obenem </w:t>
      </w:r>
      <w:r>
        <w:t>poudarja</w:t>
      </w:r>
      <w:r w:rsidRPr="002232FC">
        <w:t xml:space="preserve"> </w:t>
      </w:r>
      <w:r w:rsidRPr="00344533">
        <w:t>vključevanje vseh odraslih – staršev, skrbnikov, strokovnih delavcev in drugih zaposlenih, politikov – pri odločanju in delovanju znotraj vzgojno-izobraževalne inkluzivne dinamike.</w:t>
      </w:r>
    </w:p>
    <w:p w14:paraId="4A88E94A" w14:textId="77777777" w:rsidR="00DA54C1" w:rsidRPr="00344533" w:rsidRDefault="00DA54C1" w:rsidP="00DA54C1">
      <w:pPr>
        <w:spacing w:after="0" w:line="276" w:lineRule="auto"/>
        <w:jc w:val="both"/>
      </w:pPr>
    </w:p>
    <w:p w14:paraId="016A9E91" w14:textId="77777777" w:rsidR="00DA54C1" w:rsidRPr="00344533" w:rsidRDefault="00DA54C1" w:rsidP="00DA54C1">
      <w:pPr>
        <w:spacing w:after="0" w:line="276" w:lineRule="auto"/>
        <w:jc w:val="both"/>
      </w:pPr>
      <w:r w:rsidRPr="00344533">
        <w:t xml:space="preserve">Vzgojno-izobraževalni sistem je danes pred še posebej odgovorno nalogo, saj s svojo vzgojno-izobraževalno funkcijo ključno prispeva k razumevanju </w:t>
      </w:r>
      <w:proofErr w:type="spellStart"/>
      <w:r w:rsidRPr="00344533">
        <w:t>intersekcionalnosti</w:t>
      </w:r>
      <w:proofErr w:type="spellEnd"/>
      <w:r w:rsidRPr="00344533">
        <w:t xml:space="preserve"> </w:t>
      </w:r>
      <w:r>
        <w:t>in</w:t>
      </w:r>
      <w:r w:rsidRPr="002232FC">
        <w:t xml:space="preserve"> </w:t>
      </w:r>
      <w:r w:rsidRPr="00344533">
        <w:t xml:space="preserve">inkluzivni naravnanosti celotne družbe: njegova naloga je, da sooblikuje politike inkluzivnosti. S tem namenom je treba oblikovati nacionalno zavezo na področju vzgoje in izobraževanja, ki krovno naslavlja krepitev inkluzivne naravnanosti, </w:t>
      </w:r>
      <w:r>
        <w:t>ter</w:t>
      </w:r>
      <w:r w:rsidRPr="00344533">
        <w:t xml:space="preserve"> jo implementirati na različne ravni vzgoje in izobraževanja vse do izvedbenega dela, </w:t>
      </w:r>
      <w:r>
        <w:t>pri čemer</w:t>
      </w:r>
      <w:r w:rsidRPr="002232FC">
        <w:t xml:space="preserve"> </w:t>
      </w:r>
      <w:r w:rsidRPr="00344533">
        <w:t xml:space="preserve">je v ospredju večstopenjsko odzivanje na raznolikost otrok in mladostnikov, ki se socialno povezujejo v inkluzivne skupnosti za uspešno sobivanje in doseganje svojih učnih potencialov. </w:t>
      </w:r>
    </w:p>
    <w:p w14:paraId="7251DC9E" w14:textId="77777777" w:rsidR="00DA54C1" w:rsidRPr="00344533" w:rsidRDefault="00DA54C1" w:rsidP="00DA54C1">
      <w:pPr>
        <w:spacing w:after="0" w:line="276" w:lineRule="auto"/>
        <w:jc w:val="both"/>
      </w:pPr>
    </w:p>
    <w:p w14:paraId="49897F3A" w14:textId="77777777" w:rsidR="00DA54C1" w:rsidRPr="002232FC" w:rsidRDefault="00DA54C1" w:rsidP="00DA54C1">
      <w:pPr>
        <w:spacing w:after="0" w:line="276" w:lineRule="auto"/>
        <w:jc w:val="both"/>
        <w:rPr>
          <w:rFonts w:eastAsia="Times New Roman"/>
          <w:lang w:eastAsia="sl-SI"/>
        </w:rPr>
      </w:pPr>
      <w:r w:rsidRPr="00344533">
        <w:rPr>
          <w:rFonts w:eastAsia="Times New Roman"/>
          <w:lang w:eastAsia="sl-SI"/>
        </w:rPr>
        <w:t xml:space="preserve">Za obstoj in razvoj družba potrebuje ustvarjalne pristope in rešitve, s katerimi se lahko prožno in optimalno prilagaja na nove, nepredvidljive situacije </w:t>
      </w:r>
      <w:r>
        <w:rPr>
          <w:rFonts w:eastAsia="Times New Roman"/>
          <w:lang w:eastAsia="sl-SI"/>
        </w:rPr>
        <w:t>ter</w:t>
      </w:r>
      <w:r w:rsidRPr="002232FC">
        <w:rPr>
          <w:rFonts w:eastAsia="Times New Roman"/>
          <w:lang w:eastAsia="sl-SI"/>
        </w:rPr>
        <w:t xml:space="preserve"> </w:t>
      </w:r>
      <w:r w:rsidRPr="00344533">
        <w:rPr>
          <w:rFonts w:eastAsia="Times New Roman"/>
          <w:lang w:eastAsia="sl-SI"/>
        </w:rPr>
        <w:t xml:space="preserve">spoprijema s kompleksnimi problemi, ki jih prinaša sodoben način življenja. Ustvarjalno mišljenje kot najvišja stopnja človekovega mišljenja </w:t>
      </w:r>
      <w:r w:rsidRPr="00344533">
        <w:rPr>
          <w:rFonts w:eastAsia="Times New Roman"/>
          <w:lang w:eastAsia="sl-SI"/>
        </w:rPr>
        <w:lastRenderedPageBreak/>
        <w:t xml:space="preserve">zagotavlja nove, izvirne in smiselne rešitve, </w:t>
      </w:r>
      <w:r>
        <w:rPr>
          <w:rFonts w:eastAsia="Times New Roman"/>
          <w:lang w:eastAsia="sl-SI"/>
        </w:rPr>
        <w:t xml:space="preserve">tj. </w:t>
      </w:r>
      <w:r w:rsidRPr="002232FC">
        <w:rPr>
          <w:rFonts w:eastAsia="Times New Roman"/>
          <w:lang w:eastAsia="sl-SI"/>
        </w:rPr>
        <w:t>v obliki reševanja problemov, inova</w:t>
      </w:r>
      <w:r w:rsidRPr="00344533">
        <w:rPr>
          <w:rFonts w:eastAsia="Times New Roman"/>
          <w:lang w:eastAsia="sl-SI"/>
        </w:rPr>
        <w:t xml:space="preserve">cij in invencij. Raziskovalni izsledki v mednarodnem prostoru kažejo, da je ustvarjalnost pomembno povezana z značilnostmi kakovostnega učenja (pozornost, notranja motiviranost, učenje z razumevanjem, trajnostno znanje) </w:t>
      </w:r>
      <w:r>
        <w:rPr>
          <w:rFonts w:eastAsia="Times New Roman"/>
          <w:lang w:eastAsia="sl-SI"/>
        </w:rPr>
        <w:t>in</w:t>
      </w:r>
      <w:r w:rsidRPr="002232FC">
        <w:rPr>
          <w:rFonts w:eastAsia="Times New Roman"/>
          <w:lang w:eastAsia="sl-SI"/>
        </w:rPr>
        <w:t xml:space="preserve"> </w:t>
      </w:r>
      <w:r w:rsidRPr="00344533">
        <w:rPr>
          <w:rFonts w:eastAsia="Times New Roman"/>
          <w:lang w:eastAsia="sl-SI"/>
        </w:rPr>
        <w:t xml:space="preserve">zdravim odraščanjem; prispeva k učni uspešnosti, delovni učinkovitosti </w:t>
      </w:r>
      <w:r>
        <w:rPr>
          <w:rFonts w:eastAsia="Times New Roman"/>
          <w:lang w:eastAsia="sl-SI"/>
        </w:rPr>
        <w:t>ter</w:t>
      </w:r>
      <w:r w:rsidRPr="002232FC">
        <w:rPr>
          <w:rFonts w:eastAsia="Times New Roman"/>
          <w:lang w:eastAsia="sl-SI"/>
        </w:rPr>
        <w:t xml:space="preserve"> </w:t>
      </w:r>
      <w:r>
        <w:rPr>
          <w:rFonts w:eastAsia="Times New Roman"/>
          <w:lang w:eastAsia="sl-SI"/>
        </w:rPr>
        <w:t xml:space="preserve">h </w:t>
      </w:r>
      <w:r w:rsidRPr="002232FC">
        <w:rPr>
          <w:rFonts w:eastAsia="Times New Roman"/>
          <w:lang w:eastAsia="sl-SI"/>
        </w:rPr>
        <w:t>kakovosti življenja posameznika in družbe.</w:t>
      </w:r>
    </w:p>
    <w:p w14:paraId="3AE2B3C1" w14:textId="77777777" w:rsidR="00DA54C1" w:rsidRPr="00344533" w:rsidRDefault="00DA54C1" w:rsidP="00DA54C1">
      <w:pPr>
        <w:spacing w:after="0" w:line="276" w:lineRule="auto"/>
        <w:jc w:val="both"/>
        <w:rPr>
          <w:rFonts w:eastAsia="Times New Roman"/>
          <w:lang w:eastAsia="sl-SI"/>
        </w:rPr>
      </w:pPr>
    </w:p>
    <w:p w14:paraId="2616CB3B" w14:textId="77777777" w:rsidR="00DA54C1" w:rsidRPr="00344533" w:rsidRDefault="00DA54C1" w:rsidP="00DA54C1">
      <w:pPr>
        <w:spacing w:after="0" w:line="276" w:lineRule="auto"/>
        <w:jc w:val="both"/>
      </w:pPr>
      <w:r w:rsidRPr="00344533">
        <w:rPr>
          <w:rFonts w:eastAsia="Times New Roman"/>
          <w:lang w:eastAsia="sl-SI"/>
        </w:rPr>
        <w:t xml:space="preserve">Kljub prepoznani vrednosti ustvarjalnosti za učenje, znanje </w:t>
      </w:r>
      <w:r>
        <w:rPr>
          <w:rFonts w:eastAsia="Times New Roman"/>
          <w:lang w:eastAsia="sl-SI"/>
        </w:rPr>
        <w:t>ter za</w:t>
      </w:r>
      <w:r w:rsidRPr="00344533">
        <w:rPr>
          <w:rFonts w:eastAsia="Times New Roman"/>
          <w:lang w:eastAsia="sl-SI"/>
        </w:rPr>
        <w:t xml:space="preserve"> celostni razvoj otrok in mladostnikov v Sloveniji (še) ni empiričnih podlag, na katere bi se bilo mogoče opreti pri pripravi akcijskega načrta, obstajajo pa nekateri posredni dokazi </w:t>
      </w:r>
      <w:r>
        <w:rPr>
          <w:rFonts w:eastAsia="Times New Roman"/>
          <w:lang w:eastAsia="sl-SI"/>
        </w:rPr>
        <w:t>in</w:t>
      </w:r>
      <w:r w:rsidRPr="002232FC">
        <w:rPr>
          <w:rFonts w:eastAsia="Times New Roman"/>
          <w:lang w:eastAsia="sl-SI"/>
        </w:rPr>
        <w:t xml:space="preserve"> </w:t>
      </w:r>
      <w:r w:rsidRPr="00344533">
        <w:rPr>
          <w:rFonts w:eastAsia="Times New Roman"/>
          <w:lang w:eastAsia="sl-SI"/>
        </w:rPr>
        <w:t>posamezne strokovne izkušnje (npr. prepoznana instrumentalna vrednost znanja, tekmovanje za ocene, preveliki pritiski, nezadovoljstvo), ki kažejo, da učna klima v vzgojno-izobraževalnih zavodih ni ustvarjalno spodbudno naravnana, prav tako se obstoječi vzgojno-izobraževalni sistem ne posveča gradnji ustvarjalne učeče se vključujoče skupnosti v vzgojno-izobraževalnih zavodih ter ozaveščanju o pomenu ustvarjalnosti za posameznika in družbo v strokovni</w:t>
      </w:r>
      <w:r>
        <w:rPr>
          <w:rFonts w:eastAsia="Times New Roman"/>
          <w:lang w:eastAsia="sl-SI"/>
        </w:rPr>
        <w:t xml:space="preserve"> javnosti</w:t>
      </w:r>
      <w:r w:rsidRPr="002232FC">
        <w:rPr>
          <w:rFonts w:eastAsia="Times New Roman"/>
          <w:lang w:eastAsia="sl-SI"/>
        </w:rPr>
        <w:t xml:space="preserve"> in drugih javnostih. Ker je ustvarjalni potencial pri vseh otrocih in mladostnikih mogoče spodbujati, je pomembno, da se spodbujanje ustvarjalnosti jasno naslovi in sistematično uresničuje v celotnem vzgojno-izobra</w:t>
      </w:r>
      <w:r w:rsidRPr="00344533">
        <w:rPr>
          <w:rFonts w:eastAsia="Times New Roman"/>
          <w:lang w:eastAsia="sl-SI"/>
        </w:rPr>
        <w:t>ževalnem sistemu.</w:t>
      </w:r>
    </w:p>
    <w:p w14:paraId="537F6149" w14:textId="77777777" w:rsidR="00DA54C1" w:rsidRPr="00344533" w:rsidRDefault="00DA54C1" w:rsidP="00DA54C1">
      <w:pPr>
        <w:spacing w:after="0" w:line="276" w:lineRule="auto"/>
        <w:jc w:val="both"/>
        <w:rPr>
          <w:rFonts w:eastAsia="Times New Roman"/>
          <w:lang w:eastAsia="sl-SI"/>
        </w:rPr>
      </w:pPr>
      <w:r w:rsidRPr="00344533">
        <w:rPr>
          <w:rFonts w:eastAsia="Times New Roman"/>
          <w:lang w:eastAsia="sl-SI"/>
        </w:rPr>
        <w:tab/>
      </w:r>
    </w:p>
    <w:p w14:paraId="58C418F7" w14:textId="77777777" w:rsidR="00DA54C1" w:rsidRPr="00344533" w:rsidRDefault="00DA54C1" w:rsidP="00DA54C1">
      <w:pPr>
        <w:spacing w:after="0" w:line="276" w:lineRule="auto"/>
        <w:jc w:val="both"/>
        <w:rPr>
          <w:rFonts w:eastAsia="Times New Roman"/>
          <w:lang w:eastAsia="sl-SI"/>
        </w:rPr>
      </w:pPr>
      <w:r w:rsidRPr="00344533">
        <w:rPr>
          <w:rFonts w:eastAsia="Times New Roman"/>
          <w:lang w:eastAsia="sl-SI"/>
        </w:rPr>
        <w:t xml:space="preserve">Poleg krepitve socialnega in čustvenega učenja, odnosne kompetentnosti strokovnih delavcev in inkluzivne naravnanosti vzgojno-izobraževalnega prostora, kar vse spodbuja duševno zdravje, je za celostni razvoj otrok in mladostnikov nujna tudi skrb za telesno zdravje. Človek je celostno bitje, zato je skozi odraščanje še posebej pomembno, da je v vzgojno-izobraževalnem okolju strokovna pozornost naravnana v podporo celostnemu razvoju otrok in mladostnikov ter krepitvi njihove psihosocialne in telesne dobrobiti. Telesno dobrobit je v različnih vzgojno-izobraževalnih obdobjih mogoče krepiti </w:t>
      </w:r>
      <w:r w:rsidRPr="00344533">
        <w:t>s spodbujanjem gibanja, z zmanjšanjem časa sedenja, razvijanjem zdravih spalnih in prehranskih navad ter z ozaveščanjem pomena skrbi za lastno zdravje in varnost. Ko naštetim telesnim sestavinam dodamo še skrb za psihosocialno dobrobit ter usv</w:t>
      </w:r>
      <w:r w:rsidRPr="00344533">
        <w:rPr>
          <w:rFonts w:eastAsia="Calibri"/>
        </w:rPr>
        <w:t>ajanje znanj</w:t>
      </w:r>
      <w:r>
        <w:rPr>
          <w:rFonts w:eastAsia="Calibri"/>
        </w:rPr>
        <w:t>a</w:t>
      </w:r>
      <w:r w:rsidRPr="002232FC">
        <w:rPr>
          <w:rFonts w:eastAsia="Calibri"/>
        </w:rPr>
        <w:t xml:space="preserve"> o oblikah in stopnjah različnih zasvojenosti ter o tem, kako se jim izogniti in kako jih preprečiti, prednostno poudarimo spodbujanje zdravega življenjs</w:t>
      </w:r>
      <w:r w:rsidRPr="00344533">
        <w:rPr>
          <w:rFonts w:eastAsia="Calibri"/>
        </w:rPr>
        <w:t xml:space="preserve">kega sloga. </w:t>
      </w:r>
    </w:p>
    <w:p w14:paraId="75FEA7B3" w14:textId="77777777" w:rsidR="00DA54C1" w:rsidRPr="00344533" w:rsidRDefault="00DA54C1" w:rsidP="00DA54C1">
      <w:pPr>
        <w:spacing w:after="0" w:line="276" w:lineRule="auto"/>
        <w:jc w:val="both"/>
        <w:rPr>
          <w:rFonts w:eastAsia="Times New Roman"/>
          <w:sz w:val="24"/>
          <w:szCs w:val="24"/>
          <w:lang w:eastAsia="sl-SI"/>
        </w:rPr>
      </w:pPr>
    </w:p>
    <w:p w14:paraId="4574746A" w14:textId="77777777" w:rsidR="00DA54C1" w:rsidRPr="00344533" w:rsidRDefault="00DA54C1" w:rsidP="002C1AA7">
      <w:pPr>
        <w:pStyle w:val="Naslov2"/>
        <w:rPr>
          <w:rFonts w:eastAsia="Times New Roman"/>
          <w:lang w:eastAsia="sl-SI"/>
        </w:rPr>
      </w:pPr>
      <w:bookmarkStart w:id="50" w:name="_Toc170721042"/>
      <w:r w:rsidRPr="00344533">
        <w:rPr>
          <w:rFonts w:eastAsia="Times New Roman"/>
          <w:lang w:eastAsia="sl-SI"/>
        </w:rPr>
        <w:t>Strateški cilj 2.1: Podp</w:t>
      </w:r>
      <w:r>
        <w:rPr>
          <w:rFonts w:eastAsia="Times New Roman"/>
          <w:lang w:eastAsia="sl-SI"/>
        </w:rPr>
        <w:t>ora</w:t>
      </w:r>
      <w:r w:rsidRPr="00344533">
        <w:rPr>
          <w:rFonts w:eastAsia="Times New Roman"/>
          <w:lang w:eastAsia="sl-SI"/>
        </w:rPr>
        <w:t xml:space="preserve"> psihosocialn</w:t>
      </w:r>
      <w:r>
        <w:rPr>
          <w:rFonts w:eastAsia="Times New Roman"/>
          <w:lang w:eastAsia="sl-SI"/>
        </w:rPr>
        <w:t>emu</w:t>
      </w:r>
      <w:r w:rsidRPr="00344533">
        <w:rPr>
          <w:rFonts w:eastAsia="Times New Roman"/>
          <w:lang w:eastAsia="sl-SI"/>
        </w:rPr>
        <w:t xml:space="preserve"> razvoj</w:t>
      </w:r>
      <w:r>
        <w:rPr>
          <w:rFonts w:eastAsia="Times New Roman"/>
          <w:lang w:eastAsia="sl-SI"/>
        </w:rPr>
        <w:t>u</w:t>
      </w:r>
      <w:r w:rsidRPr="00344533">
        <w:rPr>
          <w:rFonts w:eastAsia="Times New Roman"/>
          <w:lang w:eastAsia="sl-SI"/>
        </w:rPr>
        <w:t xml:space="preserve"> otrok in mladostnikov</w:t>
      </w:r>
      <w:bookmarkEnd w:id="50"/>
      <w:r w:rsidRPr="00344533">
        <w:rPr>
          <w:rFonts w:eastAsia="Times New Roman"/>
          <w:lang w:eastAsia="sl-SI"/>
        </w:rPr>
        <w:t xml:space="preserve"> </w:t>
      </w:r>
    </w:p>
    <w:p w14:paraId="1FA2E00D" w14:textId="77777777" w:rsidR="00DA54C1" w:rsidRPr="00344533" w:rsidRDefault="00DA54C1" w:rsidP="0087495F">
      <w:pPr>
        <w:pStyle w:val="Naslov3"/>
      </w:pPr>
      <w:bookmarkStart w:id="51" w:name="_Toc170721043"/>
      <w:r w:rsidRPr="00344533">
        <w:t>Podcilj 1: Okrepiti odnosno kompetentnost strokovnih in vodstvenih delavcev</w:t>
      </w:r>
      <w:bookmarkEnd w:id="51"/>
    </w:p>
    <w:p w14:paraId="467A0885" w14:textId="77777777" w:rsidR="00DA54C1" w:rsidRPr="00344533" w:rsidRDefault="00DA54C1" w:rsidP="00DA54C1">
      <w:pPr>
        <w:spacing w:after="0" w:line="276" w:lineRule="auto"/>
        <w:jc w:val="both"/>
        <w:rPr>
          <w:b/>
          <w:bCs/>
        </w:rPr>
      </w:pPr>
      <w:r w:rsidRPr="00344533">
        <w:rPr>
          <w:b/>
          <w:bCs/>
        </w:rPr>
        <w:t xml:space="preserve">Ukrepi: </w:t>
      </w:r>
    </w:p>
    <w:p w14:paraId="52A5C030" w14:textId="77777777" w:rsidR="00DA54C1" w:rsidRPr="00344533" w:rsidRDefault="00DA54C1" w:rsidP="00DA54C1">
      <w:pPr>
        <w:pStyle w:val="Odstavekseznama"/>
        <w:numPr>
          <w:ilvl w:val="0"/>
          <w:numId w:val="12"/>
        </w:numPr>
        <w:spacing w:after="0" w:line="276" w:lineRule="auto"/>
        <w:jc w:val="both"/>
        <w:rPr>
          <w:rFonts w:eastAsia="Calibri"/>
        </w:rPr>
      </w:pPr>
      <w:r w:rsidRPr="00344533">
        <w:rPr>
          <w:rFonts w:eastAsia="Calibri"/>
        </w:rPr>
        <w:t>Opredeliti odnosno kompetentnost strokovnih in vodstvenih delavcev na deklarativni in izvedbeni ravni.</w:t>
      </w:r>
    </w:p>
    <w:p w14:paraId="3BCAE487" w14:textId="77777777" w:rsidR="00DA54C1" w:rsidRPr="00344533" w:rsidRDefault="00DA54C1" w:rsidP="00DA54C1">
      <w:pPr>
        <w:pStyle w:val="Odstavekseznama"/>
        <w:numPr>
          <w:ilvl w:val="0"/>
          <w:numId w:val="12"/>
        </w:numPr>
        <w:spacing w:after="0" w:line="276" w:lineRule="auto"/>
        <w:jc w:val="both"/>
        <w:rPr>
          <w:rFonts w:eastAsia="Calibri"/>
          <w:u w:val="single"/>
        </w:rPr>
      </w:pPr>
      <w:r w:rsidRPr="00344533">
        <w:rPr>
          <w:rFonts w:eastAsia="Calibri"/>
        </w:rPr>
        <w:t>Umestiti odnosno kompetentnost</w:t>
      </w:r>
      <w:r w:rsidRPr="00344533">
        <w:t xml:space="preserve"> strokovnih delavcev med splošne (generične) kompetence vseh diplomantov – strokovnih delavcev v vzgoji in izobraževanju – v pedagoške študijske programe. </w:t>
      </w:r>
    </w:p>
    <w:p w14:paraId="71ADE8E1" w14:textId="77777777" w:rsidR="00DA54C1" w:rsidRPr="002232FC" w:rsidRDefault="00DA54C1" w:rsidP="00DA54C1">
      <w:pPr>
        <w:pStyle w:val="Odstavekseznama"/>
        <w:numPr>
          <w:ilvl w:val="0"/>
          <w:numId w:val="12"/>
        </w:numPr>
        <w:spacing w:after="0" w:line="276" w:lineRule="auto"/>
        <w:jc w:val="both"/>
        <w:rPr>
          <w:rFonts w:eastAsia="Calibri"/>
        </w:rPr>
      </w:pPr>
      <w:r w:rsidRPr="00344533">
        <w:rPr>
          <w:rFonts w:eastAsia="Times New Roman"/>
        </w:rPr>
        <w:t xml:space="preserve">Izdelati merila za presojo kakovosti programov za krepitev odnosne kompetentnosti v okviru stalnega strokovnega spopolnjevanja. </w:t>
      </w:r>
      <w:r w:rsidRPr="005A5594">
        <w:rPr>
          <w:rFonts w:eastAsia="Times New Roman"/>
          <w:color w:val="000000" w:themeColor="text1"/>
        </w:rPr>
        <w:t xml:space="preserve">Prednost naj </w:t>
      </w:r>
      <w:r w:rsidRPr="005A5594">
        <w:rPr>
          <w:rFonts w:eastAsia="Times New Roman"/>
        </w:rPr>
        <w:t>imajo dolgotrajnejša</w:t>
      </w:r>
      <w:r>
        <w:rPr>
          <w:rFonts w:eastAsia="Times New Roman"/>
        </w:rPr>
        <w:t>,</w:t>
      </w:r>
      <w:r w:rsidRPr="005A5594">
        <w:rPr>
          <w:rFonts w:eastAsia="Times New Roman"/>
        </w:rPr>
        <w:t xml:space="preserve"> že evalvirana izobraževanja z dokazano učinkovitim prenosom v prakso, ki so zasnovana tako, da so med izobraževanjem udeleženci sami deležni izkušnje podpore socialnemu in čustvenemu učenju ter odnosnih kompetenc.</w:t>
      </w:r>
      <w:r w:rsidRPr="002232FC">
        <w:rPr>
          <w:rFonts w:eastAsia="Calibri"/>
        </w:rPr>
        <w:t xml:space="preserve"> </w:t>
      </w:r>
    </w:p>
    <w:p w14:paraId="37CBF7C6" w14:textId="77777777" w:rsidR="00DA54C1" w:rsidRPr="00344533" w:rsidRDefault="00DA54C1" w:rsidP="00DA54C1">
      <w:pPr>
        <w:pStyle w:val="Odstavekseznama"/>
        <w:numPr>
          <w:ilvl w:val="0"/>
          <w:numId w:val="12"/>
        </w:numPr>
        <w:spacing w:after="0" w:line="276" w:lineRule="auto"/>
        <w:jc w:val="both"/>
        <w:rPr>
          <w:rFonts w:eastAsia="Calibri"/>
        </w:rPr>
      </w:pPr>
      <w:r w:rsidRPr="00344533">
        <w:rPr>
          <w:rFonts w:eastAsia="Calibri"/>
        </w:rPr>
        <w:t xml:space="preserve">Pripraviti strokovne smernice o vključevanju odnosne kompetentnosti za vzgojno-izobraževalne zavode </w:t>
      </w:r>
      <w:r>
        <w:rPr>
          <w:rFonts w:eastAsia="Calibri"/>
        </w:rPr>
        <w:t>ter</w:t>
      </w:r>
      <w:r w:rsidRPr="00344533">
        <w:rPr>
          <w:rFonts w:eastAsia="Calibri"/>
        </w:rPr>
        <w:t xml:space="preserve"> podporne</w:t>
      </w:r>
      <w:r>
        <w:rPr>
          <w:rFonts w:eastAsia="Calibri"/>
        </w:rPr>
        <w:t xml:space="preserve"> ustanove</w:t>
      </w:r>
      <w:r w:rsidRPr="00344533">
        <w:rPr>
          <w:rFonts w:eastAsia="Calibri"/>
        </w:rPr>
        <w:t xml:space="preserve"> za ugotavljanje in zagotavljanje kakovosti.</w:t>
      </w:r>
    </w:p>
    <w:p w14:paraId="26ED4079" w14:textId="77777777" w:rsidR="00DA54C1" w:rsidRPr="00AA6C37" w:rsidRDefault="00DA54C1" w:rsidP="00DA54C1">
      <w:pPr>
        <w:pStyle w:val="Odstavekseznama"/>
        <w:numPr>
          <w:ilvl w:val="0"/>
          <w:numId w:val="69"/>
        </w:numPr>
        <w:spacing w:after="0" w:line="276" w:lineRule="auto"/>
        <w:jc w:val="both"/>
        <w:rPr>
          <w:rFonts w:eastAsia="Calibri"/>
          <w:i/>
          <w:iCs/>
        </w:rPr>
      </w:pPr>
      <w:r w:rsidRPr="00E4236A">
        <w:rPr>
          <w:rFonts w:eastAsia="Calibri"/>
        </w:rPr>
        <w:lastRenderedPageBreak/>
        <w:t>Okrepiti multidisciplinarnost svetovalne službe in prilagoditi normative za intenziviranje razvojno-preventivnih dejavnosti za podporo odnosne kompetentnosti strokovnih in vodstvenih delavcev v različnih vzgojno-izobraževalnih zavodih.</w:t>
      </w:r>
    </w:p>
    <w:p w14:paraId="76CF17C1" w14:textId="77777777" w:rsidR="00DA54C1" w:rsidRPr="00E4236A" w:rsidRDefault="00DA54C1" w:rsidP="00DA54C1">
      <w:pPr>
        <w:pStyle w:val="Odstavekseznama"/>
        <w:numPr>
          <w:ilvl w:val="0"/>
          <w:numId w:val="69"/>
        </w:numPr>
        <w:spacing w:after="0" w:line="276" w:lineRule="auto"/>
        <w:jc w:val="both"/>
        <w:rPr>
          <w:rFonts w:eastAsia="Calibri"/>
          <w:i/>
          <w:iCs/>
        </w:rPr>
      </w:pPr>
      <w:r>
        <w:rPr>
          <w:rFonts w:eastAsia="Calibri"/>
        </w:rPr>
        <w:t xml:space="preserve">Omogočiti in podpreti izvedbo izobraževanj in usposabljanj </w:t>
      </w:r>
      <w:r w:rsidRPr="002300E2">
        <w:rPr>
          <w:shd w:val="clear" w:color="auto" w:fill="FFFFFF"/>
        </w:rPr>
        <w:t>za strokovne delavce na področjih, ki jih prinašajo izzivi sodobnega časa pri delu v dijaških domovih.</w:t>
      </w:r>
    </w:p>
    <w:p w14:paraId="01CF30FE" w14:textId="77777777" w:rsidR="00DA54C1" w:rsidRPr="00344533" w:rsidRDefault="00DA54C1" w:rsidP="00DA54C1">
      <w:pPr>
        <w:spacing w:after="0" w:line="276" w:lineRule="auto"/>
        <w:jc w:val="both"/>
        <w:rPr>
          <w:sz w:val="24"/>
          <w:szCs w:val="24"/>
        </w:rPr>
      </w:pPr>
    </w:p>
    <w:p w14:paraId="049726B7" w14:textId="77777777" w:rsidR="00DA54C1" w:rsidRPr="00344533" w:rsidRDefault="00DA54C1" w:rsidP="0087495F">
      <w:pPr>
        <w:pStyle w:val="Naslov3"/>
      </w:pPr>
      <w:bookmarkStart w:id="52" w:name="_Toc170721044"/>
      <w:r w:rsidRPr="00344533">
        <w:t>Podcilj 2: Podpreti socialno in čustveno učenje otrok in mladostnikov</w:t>
      </w:r>
      <w:bookmarkEnd w:id="52"/>
    </w:p>
    <w:p w14:paraId="35B4F4EE" w14:textId="77777777" w:rsidR="00DA54C1" w:rsidRPr="00344533" w:rsidRDefault="00DA54C1" w:rsidP="00DA54C1">
      <w:pPr>
        <w:spacing w:after="0" w:line="276" w:lineRule="auto"/>
        <w:jc w:val="both"/>
        <w:rPr>
          <w:b/>
          <w:bCs/>
        </w:rPr>
      </w:pPr>
      <w:r w:rsidRPr="00344533">
        <w:rPr>
          <w:b/>
          <w:bCs/>
        </w:rPr>
        <w:t xml:space="preserve">Ukrepi: </w:t>
      </w:r>
    </w:p>
    <w:p w14:paraId="7A250CA4" w14:textId="77777777" w:rsidR="00DA54C1" w:rsidRPr="00344533" w:rsidRDefault="00DA54C1" w:rsidP="00DA54C1">
      <w:pPr>
        <w:pStyle w:val="Odstavekseznama"/>
        <w:numPr>
          <w:ilvl w:val="0"/>
          <w:numId w:val="13"/>
        </w:numPr>
        <w:spacing w:after="0" w:line="276" w:lineRule="auto"/>
        <w:jc w:val="both"/>
        <w:rPr>
          <w:rFonts w:eastAsia="Calibri"/>
          <w:i/>
          <w:iCs/>
        </w:rPr>
      </w:pPr>
      <w:r w:rsidRPr="00344533">
        <w:rPr>
          <w:rFonts w:eastAsia="Calibri"/>
        </w:rPr>
        <w:t xml:space="preserve">Umestiti </w:t>
      </w:r>
      <w:r w:rsidRPr="00344533">
        <w:t>podporo socialnemu in čustvenemu učenju otrok in mladostnikov med splošne (generične) kompetence vseh diplomantov – strokovnih delavcev v vzgoji in izobraževanju</w:t>
      </w:r>
      <w:r>
        <w:t xml:space="preserve"> –</w:t>
      </w:r>
      <w:r w:rsidRPr="00344533">
        <w:t xml:space="preserve"> v pedagoških študijskih programih.</w:t>
      </w:r>
      <w:r w:rsidRPr="00344533">
        <w:rPr>
          <w:rFonts w:eastAsia="Calibri"/>
          <w:i/>
          <w:iCs/>
        </w:rPr>
        <w:t xml:space="preserve"> </w:t>
      </w:r>
    </w:p>
    <w:p w14:paraId="7A62D75A" w14:textId="77777777" w:rsidR="00DA54C1" w:rsidRPr="002232FC" w:rsidRDefault="00DA54C1" w:rsidP="00DA54C1">
      <w:pPr>
        <w:pStyle w:val="Odstavekseznama"/>
        <w:numPr>
          <w:ilvl w:val="0"/>
          <w:numId w:val="13"/>
        </w:numPr>
        <w:spacing w:after="0" w:line="276" w:lineRule="auto"/>
        <w:jc w:val="both"/>
        <w:rPr>
          <w:rFonts w:eastAsia="Calibri"/>
        </w:rPr>
      </w:pPr>
      <w:r w:rsidRPr="00344533">
        <w:rPr>
          <w:rFonts w:eastAsia="Calibri"/>
        </w:rPr>
        <w:t xml:space="preserve">Pripraviti strokovne smernice o vključevanju podpore socialnemu in čustvenemu učenju za vzgojno-izobraževalne zavode in podporne </w:t>
      </w:r>
      <w:r>
        <w:rPr>
          <w:rFonts w:eastAsia="Calibri"/>
        </w:rPr>
        <w:t>ustanove</w:t>
      </w:r>
      <w:r w:rsidRPr="002232FC">
        <w:rPr>
          <w:rFonts w:eastAsia="Calibri"/>
        </w:rPr>
        <w:t>.</w:t>
      </w:r>
    </w:p>
    <w:p w14:paraId="3CEC8790" w14:textId="77777777" w:rsidR="00DA54C1" w:rsidRPr="002232FC" w:rsidRDefault="00DA54C1" w:rsidP="00DA54C1">
      <w:pPr>
        <w:pStyle w:val="Odstavekseznama"/>
        <w:numPr>
          <w:ilvl w:val="0"/>
          <w:numId w:val="13"/>
        </w:numPr>
        <w:spacing w:after="0" w:line="276" w:lineRule="auto"/>
        <w:jc w:val="both"/>
        <w:rPr>
          <w:rFonts w:eastAsia="Calibri"/>
        </w:rPr>
      </w:pPr>
      <w:r w:rsidRPr="00344533">
        <w:rPr>
          <w:rFonts w:eastAsia="Calibri"/>
        </w:rPr>
        <w:t xml:space="preserve">Okrepiti vsebine s področja socialnega in čustvenega učenja otrok v </w:t>
      </w:r>
      <w:r>
        <w:rPr>
          <w:rFonts w:eastAsia="Calibri"/>
        </w:rPr>
        <w:t>K</w:t>
      </w:r>
      <w:r w:rsidRPr="00344533">
        <w:rPr>
          <w:rFonts w:eastAsia="Calibri"/>
        </w:rPr>
        <w:t>urikulumu za vrtce ter v učnih načrtih in katalogih znanj.</w:t>
      </w:r>
      <w:r>
        <w:rPr>
          <w:rFonts w:eastAsia="Calibri"/>
        </w:rPr>
        <w:t xml:space="preserve"> </w:t>
      </w:r>
    </w:p>
    <w:p w14:paraId="5919807E" w14:textId="77777777" w:rsidR="00DA54C1" w:rsidRPr="00344533" w:rsidRDefault="00DA54C1" w:rsidP="00DA54C1">
      <w:pPr>
        <w:pStyle w:val="Odstavekseznama"/>
        <w:numPr>
          <w:ilvl w:val="0"/>
          <w:numId w:val="13"/>
        </w:numPr>
        <w:spacing w:after="0" w:line="276" w:lineRule="auto"/>
        <w:jc w:val="both"/>
        <w:rPr>
          <w:rFonts w:eastAsia="Calibri" w:cstheme="minorHAnsi"/>
        </w:rPr>
      </w:pPr>
      <w:r w:rsidRPr="00344533">
        <w:rPr>
          <w:rFonts w:eastAsia="Calibri" w:cstheme="minorHAnsi"/>
        </w:rPr>
        <w:t>Izboljšati povezave med učnimi in vzgojnimi cilji oz. cilji, vezanimi na socialno in čustveno učenje, z ustrezno komunikacijo in metodično-didaktičnimi pristopi.</w:t>
      </w:r>
    </w:p>
    <w:p w14:paraId="4263522B" w14:textId="77777777" w:rsidR="00DA54C1" w:rsidRPr="00344533" w:rsidRDefault="00DA54C1" w:rsidP="00DA54C1">
      <w:pPr>
        <w:pStyle w:val="Odstavekseznama"/>
        <w:numPr>
          <w:ilvl w:val="0"/>
          <w:numId w:val="13"/>
        </w:numPr>
        <w:spacing w:after="0" w:line="276" w:lineRule="auto"/>
        <w:jc w:val="both"/>
        <w:rPr>
          <w:rFonts w:eastAsia="Calibri"/>
        </w:rPr>
      </w:pPr>
      <w:r w:rsidRPr="00344533">
        <w:rPr>
          <w:rFonts w:eastAsia="Calibri"/>
        </w:rPr>
        <w:t xml:space="preserve">Umestiti v predmetnik za osnovno in srednjo šolo eno šolsko uro oddelčne skupnosti tedensko, ki </w:t>
      </w:r>
      <w:r>
        <w:rPr>
          <w:rFonts w:eastAsia="Calibri"/>
        </w:rPr>
        <w:t>bo</w:t>
      </w:r>
      <w:r w:rsidRPr="00344533">
        <w:rPr>
          <w:rFonts w:eastAsia="Calibri"/>
        </w:rPr>
        <w:t xml:space="preserve"> namenjena tudi socialnemu in čustvenemu učenju </w:t>
      </w:r>
      <w:r>
        <w:rPr>
          <w:rFonts w:eastAsia="Calibri"/>
        </w:rPr>
        <w:t>ter</w:t>
      </w:r>
      <w:r w:rsidRPr="00344533">
        <w:rPr>
          <w:rFonts w:eastAsia="Calibri"/>
        </w:rPr>
        <w:t xml:space="preserve"> krepitvi skupnosti. </w:t>
      </w:r>
    </w:p>
    <w:p w14:paraId="775400C7" w14:textId="77777777" w:rsidR="00DA54C1" w:rsidRPr="00344533" w:rsidRDefault="00DA54C1" w:rsidP="00DA54C1">
      <w:pPr>
        <w:pStyle w:val="Odstavekseznama"/>
        <w:numPr>
          <w:ilvl w:val="0"/>
          <w:numId w:val="13"/>
        </w:numPr>
        <w:spacing w:after="0" w:line="276" w:lineRule="auto"/>
        <w:jc w:val="both"/>
        <w:rPr>
          <w:rFonts w:eastAsia="Calibri"/>
        </w:rPr>
      </w:pPr>
      <w:r w:rsidRPr="00344533">
        <w:rPr>
          <w:rFonts w:eastAsia="Calibri"/>
        </w:rPr>
        <w:t xml:space="preserve">Vključiti eno šolsko uro tedensko v obseg dela učiteljev razrednikov v osnovni in srednji šoli za krepitev socialnega in čustvenega učenja v obliki individualnih pogovorov ali dela v manjših skupinah in dopolniti </w:t>
      </w:r>
      <w:r w:rsidRPr="00344533">
        <w:t>Programske smernice za delo oddelčnega učiteljskega zbora in razredne skupnosti v osnovnih in srednjih šolah ter v dijaških domovih.</w:t>
      </w:r>
    </w:p>
    <w:p w14:paraId="6CAEC53B" w14:textId="77777777" w:rsidR="00DA54C1" w:rsidRPr="00C46997" w:rsidRDefault="00DA54C1" w:rsidP="00DA54C1">
      <w:pPr>
        <w:pStyle w:val="Odstavekseznama"/>
        <w:numPr>
          <w:ilvl w:val="0"/>
          <w:numId w:val="13"/>
        </w:numPr>
        <w:spacing w:after="0" w:line="276" w:lineRule="auto"/>
        <w:jc w:val="both"/>
        <w:rPr>
          <w:rFonts w:eastAsia="Calibri"/>
        </w:rPr>
      </w:pPr>
      <w:r w:rsidRPr="00344533">
        <w:rPr>
          <w:rFonts w:eastAsia="Calibri"/>
        </w:rPr>
        <w:t xml:space="preserve">Dodati en dan dejavnosti </w:t>
      </w:r>
      <w:r w:rsidRPr="00C46997">
        <w:rPr>
          <w:rFonts w:eastAsia="Calibri"/>
        </w:rPr>
        <w:t>za krepitev socialnega in čustvenega učenja v predmetnik osnovne in srednje šole.</w:t>
      </w:r>
    </w:p>
    <w:p w14:paraId="07D15ADA" w14:textId="77777777" w:rsidR="00DA54C1" w:rsidRPr="00344533" w:rsidRDefault="00DA54C1" w:rsidP="00DA54C1">
      <w:pPr>
        <w:pStyle w:val="Odstavekseznama"/>
        <w:numPr>
          <w:ilvl w:val="0"/>
          <w:numId w:val="13"/>
        </w:numPr>
        <w:spacing w:after="0" w:line="276" w:lineRule="auto"/>
        <w:jc w:val="both"/>
        <w:rPr>
          <w:rFonts w:eastAsia="Calibri"/>
          <w:i/>
          <w:iCs/>
          <w:lang w:eastAsia="sl-SI"/>
        </w:rPr>
      </w:pPr>
      <w:r w:rsidRPr="00344533">
        <w:rPr>
          <w:rFonts w:eastAsia="Calibri"/>
        </w:rPr>
        <w:t>Vključiti vsebine s področja psihosocialnega razvoja otrok in mladostnikov v vzgojni načrt za predšolsko vzgojo</w:t>
      </w:r>
      <w:r>
        <w:rPr>
          <w:rFonts w:eastAsia="Calibri"/>
        </w:rPr>
        <w:t xml:space="preserve"> ter</w:t>
      </w:r>
      <w:r w:rsidRPr="002232FC">
        <w:rPr>
          <w:rFonts w:eastAsia="Calibri"/>
        </w:rPr>
        <w:t xml:space="preserve"> osnovno in srednjo šolo. </w:t>
      </w:r>
    </w:p>
    <w:p w14:paraId="05971EC3" w14:textId="77777777" w:rsidR="00DA54C1" w:rsidRPr="005A5594" w:rsidRDefault="00DA54C1" w:rsidP="00DA54C1">
      <w:pPr>
        <w:pStyle w:val="Odstavekseznama"/>
        <w:numPr>
          <w:ilvl w:val="0"/>
          <w:numId w:val="13"/>
        </w:numPr>
        <w:spacing w:after="0" w:line="276" w:lineRule="auto"/>
        <w:jc w:val="both"/>
        <w:rPr>
          <w:rFonts w:eastAsia="Times New Roman"/>
          <w:color w:val="000000" w:themeColor="text1"/>
        </w:rPr>
      </w:pPr>
      <w:r w:rsidRPr="005A5594">
        <w:rPr>
          <w:rFonts w:eastAsia="Times New Roman"/>
        </w:rPr>
        <w:t xml:space="preserve">Razviti kazalnike psihosocialne dobrobiti otrok in mladostnikov ter klime v skupini oz. oddelku in na ravni vzgojno-izobraževalnega zavoda </w:t>
      </w:r>
      <w:r w:rsidRPr="005A5594">
        <w:rPr>
          <w:rFonts w:eastAsia="Times New Roman"/>
          <w:color w:val="000000" w:themeColor="text1"/>
        </w:rPr>
        <w:t>za pripravo evalvacijskih orodij in nadaljnji razvoj kakovosti.</w:t>
      </w:r>
    </w:p>
    <w:p w14:paraId="1183CFD9" w14:textId="77777777" w:rsidR="00DA54C1" w:rsidRPr="00344533" w:rsidRDefault="00DA54C1" w:rsidP="00DA54C1">
      <w:pPr>
        <w:pStyle w:val="Odstavekseznama"/>
        <w:numPr>
          <w:ilvl w:val="0"/>
          <w:numId w:val="13"/>
        </w:numPr>
        <w:spacing w:after="0" w:line="276" w:lineRule="auto"/>
        <w:jc w:val="both"/>
        <w:rPr>
          <w:rFonts w:cstheme="minorHAnsi"/>
        </w:rPr>
      </w:pPr>
      <w:r w:rsidRPr="002232FC">
        <w:rPr>
          <w:rFonts w:eastAsia="Calibri" w:cstheme="minorHAnsi"/>
        </w:rPr>
        <w:t>Izdelati merila za presojo kakovosti izobraževalnih programov za podporo socialnemu in čustvenemu učenju v okviru stalnega strokovnega spopolnjevanja strokovnih d</w:t>
      </w:r>
      <w:r w:rsidRPr="00344533">
        <w:rPr>
          <w:rFonts w:eastAsia="Calibri" w:cstheme="minorHAnsi"/>
        </w:rPr>
        <w:t xml:space="preserve">elavcev. </w:t>
      </w:r>
    </w:p>
    <w:p w14:paraId="08C9635E" w14:textId="77777777" w:rsidR="00DA54C1" w:rsidRPr="001B3B2D" w:rsidRDefault="00DA54C1" w:rsidP="00DA54C1">
      <w:pPr>
        <w:pStyle w:val="Odstavekseznama"/>
        <w:numPr>
          <w:ilvl w:val="0"/>
          <w:numId w:val="13"/>
        </w:numPr>
        <w:spacing w:after="0" w:line="276" w:lineRule="auto"/>
        <w:jc w:val="both"/>
        <w:rPr>
          <w:rFonts w:cstheme="minorHAnsi"/>
        </w:rPr>
      </w:pPr>
      <w:r w:rsidRPr="00344533">
        <w:rPr>
          <w:rFonts w:cstheme="minorHAnsi"/>
        </w:rPr>
        <w:t xml:space="preserve">Okrepiti partnersko sodelovanje pri socialnem in čustvenem učenju otrok in mladostnikov, pri čemer </w:t>
      </w:r>
      <w:r>
        <w:rPr>
          <w:rFonts w:cstheme="minorHAnsi"/>
        </w:rPr>
        <w:t xml:space="preserve">je treba </w:t>
      </w:r>
      <w:r w:rsidRPr="002232FC">
        <w:rPr>
          <w:rFonts w:cstheme="minorHAnsi"/>
        </w:rPr>
        <w:t>posebno pozornost nameniti sodelovanju s starši v smeri njihovega ozaveščanja o ciljih vzgojnega delovanja in njihovega aktivnega vključev</w:t>
      </w:r>
      <w:r w:rsidRPr="00344533">
        <w:rPr>
          <w:rFonts w:cstheme="minorHAnsi"/>
        </w:rPr>
        <w:t>anja v vzgojno delovanje vzgojno-</w:t>
      </w:r>
      <w:r w:rsidRPr="001B3B2D">
        <w:rPr>
          <w:rFonts w:cstheme="minorHAnsi"/>
        </w:rPr>
        <w:t>izobraževalnih zavodov.</w:t>
      </w:r>
    </w:p>
    <w:p w14:paraId="30F5D515" w14:textId="77777777" w:rsidR="00DA54C1" w:rsidRPr="001B3B2D" w:rsidRDefault="00DA54C1" w:rsidP="00DA54C1">
      <w:pPr>
        <w:pStyle w:val="Odstavekseznama"/>
        <w:numPr>
          <w:ilvl w:val="0"/>
          <w:numId w:val="13"/>
        </w:numPr>
        <w:spacing w:after="0" w:line="276" w:lineRule="auto"/>
        <w:jc w:val="both"/>
        <w:rPr>
          <w:rFonts w:eastAsia="Times New Roman"/>
          <w:lang w:eastAsia="sl-SI"/>
        </w:rPr>
      </w:pPr>
      <w:r w:rsidRPr="001B3B2D">
        <w:rPr>
          <w:rFonts w:cstheme="minorHAnsi"/>
        </w:rPr>
        <w:t>Izboljšati partnersko sodelovanje vzgojno-izobraževalnih zavodov s strokovno ustreznimi</w:t>
      </w:r>
      <w:r w:rsidRPr="001B3B2D">
        <w:t xml:space="preserve"> zunanjimi ustanovami na področju krepitve psihosocialnih in prosocialnih spretnosti otrok in mladostnikov z inovativnimi pristopi.</w:t>
      </w:r>
      <w:r>
        <w:t xml:space="preserve"> </w:t>
      </w:r>
      <w:r w:rsidRPr="001B3B2D">
        <w:t xml:space="preserve"> </w:t>
      </w:r>
    </w:p>
    <w:p w14:paraId="61FC487D" w14:textId="77777777" w:rsidR="00DA54C1" w:rsidRPr="00344533" w:rsidRDefault="00DA54C1" w:rsidP="00DA54C1">
      <w:pPr>
        <w:spacing w:after="0" w:line="276" w:lineRule="auto"/>
        <w:jc w:val="both"/>
        <w:rPr>
          <w:sz w:val="24"/>
          <w:szCs w:val="24"/>
        </w:rPr>
      </w:pPr>
    </w:p>
    <w:p w14:paraId="2675D6A7" w14:textId="77777777" w:rsidR="00DA54C1" w:rsidRPr="00344533" w:rsidRDefault="00DA54C1" w:rsidP="002C1AA7">
      <w:pPr>
        <w:pStyle w:val="Naslov2"/>
        <w:rPr>
          <w:rFonts w:eastAsia="Times New Roman"/>
          <w:lang w:eastAsia="sl-SI"/>
        </w:rPr>
      </w:pPr>
      <w:bookmarkStart w:id="53" w:name="_Toc170721045"/>
      <w:r w:rsidRPr="00344533">
        <w:rPr>
          <w:rFonts w:eastAsia="Times New Roman"/>
          <w:lang w:eastAsia="sl-SI"/>
        </w:rPr>
        <w:t>Strateški cilj 2.2: Okrepit</w:t>
      </w:r>
      <w:r>
        <w:rPr>
          <w:rFonts w:eastAsia="Times New Roman"/>
          <w:lang w:eastAsia="sl-SI"/>
        </w:rPr>
        <w:t>ev</w:t>
      </w:r>
      <w:r w:rsidRPr="00344533">
        <w:rPr>
          <w:rFonts w:eastAsia="Times New Roman"/>
          <w:lang w:eastAsia="sl-SI"/>
        </w:rPr>
        <w:t xml:space="preserve"> inkluzivn</w:t>
      </w:r>
      <w:r>
        <w:rPr>
          <w:rFonts w:eastAsia="Times New Roman"/>
          <w:lang w:eastAsia="sl-SI"/>
        </w:rPr>
        <w:t>e</w:t>
      </w:r>
      <w:r w:rsidRPr="00344533">
        <w:rPr>
          <w:rFonts w:eastAsia="Times New Roman"/>
          <w:lang w:eastAsia="sl-SI"/>
        </w:rPr>
        <w:t xml:space="preserve"> naravnanost</w:t>
      </w:r>
      <w:r>
        <w:rPr>
          <w:rFonts w:eastAsia="Times New Roman"/>
          <w:lang w:eastAsia="sl-SI"/>
        </w:rPr>
        <w:t>i</w:t>
      </w:r>
      <w:bookmarkEnd w:id="53"/>
      <w:r w:rsidRPr="00344533">
        <w:rPr>
          <w:rFonts w:eastAsia="Times New Roman"/>
          <w:lang w:eastAsia="sl-SI"/>
        </w:rPr>
        <w:t xml:space="preserve"> </w:t>
      </w:r>
    </w:p>
    <w:p w14:paraId="11B88615" w14:textId="77777777" w:rsidR="00DA54C1" w:rsidRPr="00344533" w:rsidRDefault="00DA54C1" w:rsidP="0087495F">
      <w:pPr>
        <w:pStyle w:val="Naslov3"/>
      </w:pPr>
      <w:bookmarkStart w:id="54" w:name="_Toc170721046"/>
      <w:r w:rsidRPr="00344533">
        <w:t>Podcilj 1: Okrepiti inkluzivno naravnanost na ravni sistema</w:t>
      </w:r>
      <w:bookmarkEnd w:id="54"/>
    </w:p>
    <w:p w14:paraId="6EFC9D0E" w14:textId="77777777" w:rsidR="00DA54C1" w:rsidRPr="00344533" w:rsidRDefault="00DA54C1" w:rsidP="00DA54C1">
      <w:pPr>
        <w:spacing w:after="0" w:line="276" w:lineRule="auto"/>
        <w:jc w:val="both"/>
        <w:rPr>
          <w:b/>
          <w:bCs/>
        </w:rPr>
      </w:pPr>
      <w:r w:rsidRPr="00344533">
        <w:rPr>
          <w:b/>
          <w:bCs/>
        </w:rPr>
        <w:t xml:space="preserve">Ukrepi: </w:t>
      </w:r>
    </w:p>
    <w:p w14:paraId="6C222296" w14:textId="77777777" w:rsidR="00DA54C1" w:rsidRPr="00344533" w:rsidRDefault="00DA54C1" w:rsidP="00DA54C1">
      <w:pPr>
        <w:pStyle w:val="Odstavekseznama"/>
        <w:numPr>
          <w:ilvl w:val="0"/>
          <w:numId w:val="14"/>
        </w:numPr>
        <w:spacing w:after="0" w:line="276" w:lineRule="auto"/>
        <w:jc w:val="both"/>
        <w:rPr>
          <w:rFonts w:eastAsia="Times New Roman"/>
          <w:lang w:eastAsia="sl-SI"/>
        </w:rPr>
      </w:pPr>
      <w:r w:rsidRPr="00344533">
        <w:rPr>
          <w:rFonts w:eastAsia="Times New Roman"/>
          <w:lang w:eastAsia="sl-SI"/>
        </w:rPr>
        <w:lastRenderedPageBreak/>
        <w:t>Pripraviti nacionalni strateški dokument o inkluzivni naravnanosti skladno z ukrepi</w:t>
      </w:r>
      <w:r>
        <w:rPr>
          <w:rFonts w:eastAsia="Times New Roman"/>
          <w:lang w:eastAsia="sl-SI"/>
        </w:rPr>
        <w:t>,</w:t>
      </w:r>
      <w:r w:rsidRPr="002232FC">
        <w:rPr>
          <w:rFonts w:eastAsia="Times New Roman"/>
          <w:lang w:eastAsia="sl-SI"/>
        </w:rPr>
        <w:t xml:space="preserve"> predvi</w:t>
      </w:r>
      <w:r w:rsidRPr="00344533">
        <w:rPr>
          <w:rFonts w:eastAsia="Times New Roman"/>
          <w:lang w:eastAsia="sl-SI"/>
        </w:rPr>
        <w:t xml:space="preserve">denimi v nacionalnem programu, ki se nanašajo na raznolikost v vzgoji in izobraževanju, in ga umestiti v zakonodajne dokumente po celotnem sistemu. </w:t>
      </w:r>
    </w:p>
    <w:p w14:paraId="7495C21C" w14:textId="77777777" w:rsidR="00DA54C1" w:rsidRPr="00344533" w:rsidRDefault="00DA54C1" w:rsidP="00DA54C1">
      <w:pPr>
        <w:pStyle w:val="Odstavekseznama"/>
        <w:numPr>
          <w:ilvl w:val="0"/>
          <w:numId w:val="14"/>
        </w:numPr>
        <w:spacing w:after="0" w:line="276" w:lineRule="auto"/>
        <w:jc w:val="both"/>
        <w:rPr>
          <w:rFonts w:eastAsia="Times New Roman"/>
          <w:lang w:eastAsia="sl-SI"/>
        </w:rPr>
      </w:pPr>
      <w:r w:rsidRPr="00344533">
        <w:rPr>
          <w:rFonts w:eastAsia="Times New Roman"/>
          <w:lang w:eastAsia="sl-SI"/>
        </w:rPr>
        <w:t xml:space="preserve">Ustanoviti samostojno notranjo organizacijsko enoto na resornem ministrstvu </w:t>
      </w:r>
      <w:r>
        <w:rPr>
          <w:rFonts w:eastAsia="Times New Roman"/>
          <w:lang w:eastAsia="sl-SI"/>
        </w:rPr>
        <w:t>in</w:t>
      </w:r>
      <w:r w:rsidRPr="00344533">
        <w:rPr>
          <w:rFonts w:eastAsia="Times New Roman"/>
          <w:lang w:eastAsia="sl-SI"/>
        </w:rPr>
        <w:t xml:space="preserve"> v njenem okviru celostno opredeliti posamezne podenote za različna področja inkluzivnega delovanja po celotnem vzgojno-izobraževalnem sistemu. </w:t>
      </w:r>
    </w:p>
    <w:p w14:paraId="3044A27C" w14:textId="77777777" w:rsidR="00DA54C1" w:rsidRPr="00344533" w:rsidRDefault="00DA54C1" w:rsidP="00DA54C1">
      <w:pPr>
        <w:pStyle w:val="Odstavekseznama"/>
        <w:numPr>
          <w:ilvl w:val="0"/>
          <w:numId w:val="14"/>
        </w:numPr>
        <w:spacing w:after="0" w:line="276" w:lineRule="auto"/>
        <w:jc w:val="both"/>
        <w:rPr>
          <w:rFonts w:eastAsia="Times New Roman"/>
          <w:lang w:eastAsia="sl-SI"/>
        </w:rPr>
      </w:pPr>
      <w:r w:rsidRPr="00344533">
        <w:rPr>
          <w:rFonts w:eastAsia="Times New Roman"/>
          <w:lang w:eastAsia="sl-SI"/>
        </w:rPr>
        <w:t>Okrepiti medresorsko usklajevanje pri izvajanju zakonov.</w:t>
      </w:r>
    </w:p>
    <w:p w14:paraId="541A41B1" w14:textId="77777777" w:rsidR="00DA54C1" w:rsidRPr="002232FC" w:rsidRDefault="00DA54C1" w:rsidP="00DA54C1">
      <w:pPr>
        <w:pStyle w:val="Odstavekseznama"/>
        <w:numPr>
          <w:ilvl w:val="0"/>
          <w:numId w:val="14"/>
        </w:numPr>
        <w:spacing w:after="0" w:line="276" w:lineRule="auto"/>
        <w:jc w:val="both"/>
        <w:rPr>
          <w:rFonts w:eastAsia="Times New Roman"/>
          <w:lang w:eastAsia="sl-SI"/>
        </w:rPr>
      </w:pPr>
      <w:r w:rsidRPr="00344533">
        <w:rPr>
          <w:rFonts w:eastAsia="Times New Roman"/>
          <w:lang w:eastAsia="sl-SI"/>
        </w:rPr>
        <w:t>Vzpostaviti strokovno koordinacijo s predstavniki različnih deležnikov za sistematično povezovanje in sodelovanje za posamezna področja inkluzivnega delovanja.</w:t>
      </w:r>
      <w:r>
        <w:rPr>
          <w:rFonts w:eastAsia="Times New Roman"/>
          <w:lang w:eastAsia="sl-SI"/>
        </w:rPr>
        <w:t xml:space="preserve"> </w:t>
      </w:r>
    </w:p>
    <w:p w14:paraId="0E570A8E" w14:textId="77777777" w:rsidR="00DA54C1" w:rsidRPr="00344533" w:rsidRDefault="00DA54C1" w:rsidP="00DA54C1">
      <w:pPr>
        <w:pStyle w:val="Odstavekseznama"/>
        <w:numPr>
          <w:ilvl w:val="0"/>
          <w:numId w:val="14"/>
        </w:numPr>
        <w:spacing w:after="0" w:line="276" w:lineRule="auto"/>
        <w:jc w:val="both"/>
      </w:pPr>
      <w:r w:rsidRPr="00344533">
        <w:t xml:space="preserve">Pripraviti protokole sodelovanja med vzgojno-izobraževalnimi zavodi in strokovnimi </w:t>
      </w:r>
      <w:r>
        <w:t>ustanovami</w:t>
      </w:r>
      <w:r w:rsidRPr="002232FC">
        <w:t xml:space="preserve"> </w:t>
      </w:r>
      <w:r w:rsidRPr="00344533">
        <w:t>za podporo inkluzivni naravnanosti (npr. strokovni centri, centri za zgodnjo obravnavo, svetovalni centri, centri za socialno delo, vzgojne posvetovalnice, nevladne organizacije).</w:t>
      </w:r>
    </w:p>
    <w:p w14:paraId="3C3CA89A" w14:textId="77777777" w:rsidR="00DA54C1" w:rsidRPr="00344533" w:rsidRDefault="00DA54C1" w:rsidP="00DA54C1">
      <w:pPr>
        <w:pStyle w:val="Odstavekseznama"/>
        <w:numPr>
          <w:ilvl w:val="0"/>
          <w:numId w:val="14"/>
        </w:numPr>
        <w:spacing w:after="0" w:line="276" w:lineRule="auto"/>
        <w:jc w:val="both"/>
      </w:pPr>
      <w:r w:rsidRPr="00344533">
        <w:rPr>
          <w:rFonts w:eastAsia="Times New Roman"/>
          <w:lang w:eastAsia="sl-SI"/>
        </w:rPr>
        <w:t>Zagotoviti samoevalvacijo sistema na področju inkluzivnosti</w:t>
      </w:r>
      <w:r w:rsidRPr="00344533">
        <w:rPr>
          <w:rFonts w:eastAsia="Times New Roman"/>
          <w:i/>
          <w:iCs/>
          <w:lang w:eastAsia="sl-SI"/>
        </w:rPr>
        <w:t xml:space="preserve">. </w:t>
      </w:r>
    </w:p>
    <w:p w14:paraId="7E1CEC91" w14:textId="77777777" w:rsidR="00DA54C1" w:rsidRPr="00344533" w:rsidRDefault="00DA54C1" w:rsidP="00DA54C1">
      <w:pPr>
        <w:spacing w:after="0" w:line="276" w:lineRule="auto"/>
        <w:jc w:val="both"/>
        <w:rPr>
          <w:sz w:val="24"/>
          <w:szCs w:val="24"/>
        </w:rPr>
      </w:pPr>
    </w:p>
    <w:p w14:paraId="36AC6199" w14:textId="77777777" w:rsidR="00DA54C1" w:rsidRPr="00344533" w:rsidRDefault="00DA54C1" w:rsidP="0087495F">
      <w:pPr>
        <w:pStyle w:val="Naslov3"/>
      </w:pPr>
      <w:bookmarkStart w:id="55" w:name="_Toc170721047"/>
      <w:r w:rsidRPr="00344533">
        <w:t>Podcilj 2: Okrepiti inkluzivno naravnanost na ravni vzgojno-izobraževalnih zavodov</w:t>
      </w:r>
      <w:bookmarkEnd w:id="55"/>
      <w:r w:rsidRPr="00344533">
        <w:t xml:space="preserve"> </w:t>
      </w:r>
    </w:p>
    <w:p w14:paraId="0E290C38" w14:textId="77777777" w:rsidR="00DA54C1" w:rsidRPr="00344533" w:rsidRDefault="00DA54C1" w:rsidP="00DA54C1">
      <w:pPr>
        <w:spacing w:after="0" w:line="276" w:lineRule="auto"/>
        <w:jc w:val="both"/>
        <w:rPr>
          <w:b/>
          <w:bCs/>
        </w:rPr>
      </w:pPr>
      <w:r w:rsidRPr="00344533">
        <w:rPr>
          <w:b/>
          <w:bCs/>
        </w:rPr>
        <w:t xml:space="preserve">Ukrepi: </w:t>
      </w:r>
    </w:p>
    <w:p w14:paraId="57C66775" w14:textId="77777777" w:rsidR="00DA54C1" w:rsidRPr="003077A4" w:rsidRDefault="00DA54C1" w:rsidP="00DA54C1">
      <w:pPr>
        <w:pStyle w:val="Odstavekseznama"/>
        <w:numPr>
          <w:ilvl w:val="0"/>
          <w:numId w:val="15"/>
        </w:numPr>
        <w:spacing w:after="0" w:line="276" w:lineRule="auto"/>
        <w:jc w:val="both"/>
        <w:rPr>
          <w:sz w:val="24"/>
          <w:szCs w:val="24"/>
        </w:rPr>
      </w:pPr>
      <w:r w:rsidRPr="003077A4">
        <w:rPr>
          <w:rFonts w:eastAsia="Times New Roman"/>
          <w:lang w:eastAsia="sl-SI"/>
        </w:rPr>
        <w:t>Pripraviti večstopenjski model podpore in pomoči kot odziv na raznolikost za vse otroke, mladostnike in odrasle, ki potrebujejo prilagoditve na vseh ravneh vzgoje in izobraževanja po zgledu obstoječega petstopenjskega modela pomoči.</w:t>
      </w:r>
    </w:p>
    <w:p w14:paraId="717BC64C" w14:textId="77777777" w:rsidR="00DA54C1" w:rsidRPr="003077A4" w:rsidRDefault="00DA54C1" w:rsidP="00DA54C1">
      <w:pPr>
        <w:pStyle w:val="Odstavekseznama"/>
        <w:numPr>
          <w:ilvl w:val="0"/>
          <w:numId w:val="15"/>
        </w:numPr>
        <w:spacing w:after="0" w:line="276" w:lineRule="auto"/>
        <w:jc w:val="both"/>
        <w:rPr>
          <w:sz w:val="24"/>
          <w:szCs w:val="24"/>
        </w:rPr>
      </w:pPr>
      <w:r w:rsidRPr="003077A4">
        <w:rPr>
          <w:rFonts w:eastAsia="Times New Roman"/>
          <w:lang w:eastAsia="sl-SI"/>
        </w:rPr>
        <w:t>Urediti zakonodajne dokumente skladno z večstopenjskim modelom podpore in pomoči po celotnem sistemu vzgoje in izobraževanja, vključno z enotnim dokumentom za načrtovanje prilagoditev in spremljanje dela posameznika.</w:t>
      </w:r>
      <w:r>
        <w:rPr>
          <w:rFonts w:eastAsia="Times New Roman"/>
          <w:lang w:eastAsia="sl-SI"/>
        </w:rPr>
        <w:t xml:space="preserve"> </w:t>
      </w:r>
    </w:p>
    <w:p w14:paraId="347346CC" w14:textId="77777777" w:rsidR="00DA54C1" w:rsidRPr="00344533" w:rsidRDefault="00DA54C1" w:rsidP="00DA54C1">
      <w:pPr>
        <w:pStyle w:val="Odstavekseznama"/>
        <w:numPr>
          <w:ilvl w:val="0"/>
          <w:numId w:val="15"/>
        </w:numPr>
        <w:spacing w:after="0" w:line="276" w:lineRule="auto"/>
        <w:jc w:val="both"/>
        <w:rPr>
          <w:rFonts w:eastAsia="Times New Roman" w:cstheme="minorHAnsi"/>
          <w:lang w:eastAsia="sl-SI"/>
        </w:rPr>
      </w:pPr>
      <w:r w:rsidRPr="00344533">
        <w:rPr>
          <w:rFonts w:eastAsia="Times New Roman"/>
          <w:lang w:eastAsia="sl-SI"/>
        </w:rPr>
        <w:t xml:space="preserve">Umestiti večstopenjski model podpore in pomoči ter vsebine za krepitev vključujoče skupnosti v vzgojni načrt vzgojno-izobraževalnih zavodov </w:t>
      </w:r>
      <w:r>
        <w:rPr>
          <w:rFonts w:eastAsia="Times New Roman"/>
          <w:lang w:eastAsia="sl-SI"/>
        </w:rPr>
        <w:t>ter</w:t>
      </w:r>
      <w:r w:rsidRPr="00344533">
        <w:rPr>
          <w:rFonts w:eastAsia="Times New Roman"/>
          <w:lang w:eastAsia="sl-SI"/>
        </w:rPr>
        <w:t xml:space="preserve"> skupne </w:t>
      </w:r>
      <w:r w:rsidRPr="00344533">
        <w:rPr>
          <w:rFonts w:eastAsia="Times New Roman" w:cstheme="minorHAnsi"/>
          <w:lang w:eastAsia="sl-SI"/>
        </w:rPr>
        <w:t>cilje</w:t>
      </w:r>
      <w:r w:rsidRPr="00344533">
        <w:rPr>
          <w:rFonts w:cstheme="minorHAnsi"/>
          <w:shd w:val="clear" w:color="auto" w:fill="FFFFFF"/>
        </w:rPr>
        <w:t xml:space="preserve"> v učnih načrtih in katalogih znanj</w:t>
      </w:r>
      <w:r w:rsidRPr="00344533">
        <w:rPr>
          <w:rFonts w:eastAsia="Times New Roman" w:cstheme="minorHAnsi"/>
          <w:lang w:eastAsia="sl-SI"/>
        </w:rPr>
        <w:t>.</w:t>
      </w:r>
    </w:p>
    <w:p w14:paraId="456FDD3F" w14:textId="77777777" w:rsidR="00DA54C1" w:rsidRPr="005C6AB8" w:rsidRDefault="00DA54C1" w:rsidP="00DA54C1">
      <w:pPr>
        <w:pStyle w:val="Odstavekseznama"/>
        <w:numPr>
          <w:ilvl w:val="0"/>
          <w:numId w:val="15"/>
        </w:numPr>
        <w:spacing w:after="0" w:line="276" w:lineRule="auto"/>
        <w:jc w:val="both"/>
        <w:rPr>
          <w:lang w:eastAsia="sl-SI"/>
        </w:rPr>
      </w:pPr>
      <w:r w:rsidRPr="00344533">
        <w:rPr>
          <w:rFonts w:eastAsia="Times New Roman"/>
          <w:lang w:eastAsia="sl-SI"/>
        </w:rPr>
        <w:t xml:space="preserve">Povezati večstopenjski model podpore in pomoči s samoevalvacijo ter </w:t>
      </w:r>
      <w:r>
        <w:rPr>
          <w:rFonts w:eastAsia="Times New Roman"/>
          <w:lang w:eastAsia="sl-SI"/>
        </w:rPr>
        <w:t xml:space="preserve">z </w:t>
      </w:r>
      <w:r w:rsidRPr="002232FC">
        <w:rPr>
          <w:rFonts w:eastAsia="Times New Roman"/>
          <w:lang w:eastAsia="sl-SI"/>
        </w:rPr>
        <w:t>ugotavljanjem in zagotavljanjem kak</w:t>
      </w:r>
      <w:r w:rsidRPr="00344533">
        <w:rPr>
          <w:rFonts w:eastAsia="Times New Roman"/>
          <w:lang w:eastAsia="sl-SI"/>
        </w:rPr>
        <w:t>ovosti.</w:t>
      </w:r>
    </w:p>
    <w:p w14:paraId="6F878B42" w14:textId="4A03CE23" w:rsidR="00DA54C1" w:rsidRPr="00344533" w:rsidRDefault="00DA54C1" w:rsidP="00DA54C1">
      <w:pPr>
        <w:pStyle w:val="Odstavekseznama"/>
        <w:numPr>
          <w:ilvl w:val="0"/>
          <w:numId w:val="15"/>
        </w:numPr>
        <w:spacing w:after="0" w:line="276" w:lineRule="auto"/>
        <w:jc w:val="both"/>
        <w:rPr>
          <w:rFonts w:eastAsia="Times New Roman"/>
          <w:i/>
          <w:iCs/>
          <w:lang w:eastAsia="sl-SI"/>
        </w:rPr>
      </w:pPr>
      <w:r w:rsidRPr="00344533">
        <w:t xml:space="preserve">Pripraviti predlog za vključevanje drugega učitelja oz. ustreznega strokovnega delavca v vse tri razrede prvega </w:t>
      </w:r>
      <w:r w:rsidR="00906BDB">
        <w:t>vzgojno-izobraževalnega obdobja</w:t>
      </w:r>
      <w:r w:rsidR="00906BDB" w:rsidRPr="00344533">
        <w:t xml:space="preserve"> </w:t>
      </w:r>
      <w:r w:rsidRPr="00344533">
        <w:t>osnovne šole na podlagi analize potreb</w:t>
      </w:r>
      <w:r>
        <w:t>.</w:t>
      </w:r>
    </w:p>
    <w:p w14:paraId="3DF646DB" w14:textId="77777777" w:rsidR="00DA54C1" w:rsidRPr="00344533" w:rsidRDefault="00DA54C1" w:rsidP="00DA54C1">
      <w:pPr>
        <w:pStyle w:val="Odstavekseznama"/>
        <w:numPr>
          <w:ilvl w:val="0"/>
          <w:numId w:val="15"/>
        </w:numPr>
        <w:spacing w:after="0" w:line="276" w:lineRule="auto"/>
        <w:jc w:val="both"/>
        <w:rPr>
          <w:b/>
          <w:bCs/>
        </w:rPr>
      </w:pPr>
      <w:r w:rsidRPr="00344533">
        <w:rPr>
          <w:rFonts w:eastAsia="Times New Roman"/>
          <w:lang w:eastAsia="sl-SI"/>
        </w:rPr>
        <w:t xml:space="preserve">Izbrati prednostne vsebine/module stalnega strokovnega spopolnjevanja in pedagoško- andragoškega izobraževanja, študijskih skupin za vse strokovne delavce o inkluzivni naravnanosti: pozitivna stališča, kultura raznolikosti, didaktično prilagajanje in odzivnost na raznolikost, socialno vključevanje in povezovanje, socialno in čustveno učenje, odnosna kompetentnost, vodenja skupin, uravnavanje skupinske dinamike, spodbujanje ustvarjalnosti </w:t>
      </w:r>
      <w:r>
        <w:rPr>
          <w:rFonts w:eastAsia="Times New Roman"/>
          <w:lang w:eastAsia="sl-SI"/>
        </w:rPr>
        <w:t>ter</w:t>
      </w:r>
      <w:r w:rsidRPr="00344533">
        <w:rPr>
          <w:rFonts w:eastAsia="Times New Roman"/>
          <w:lang w:eastAsia="sl-SI"/>
        </w:rPr>
        <w:t xml:space="preserve"> specifična izobraževanja za otroke s posebnimi potrebami, nadarjene in</w:t>
      </w:r>
      <w:r>
        <w:rPr>
          <w:rFonts w:eastAsia="Times New Roman"/>
          <w:lang w:eastAsia="sl-SI"/>
        </w:rPr>
        <w:t xml:space="preserve"> za</w:t>
      </w:r>
      <w:r w:rsidRPr="00344533">
        <w:rPr>
          <w:rFonts w:eastAsia="Times New Roman"/>
          <w:lang w:eastAsia="sl-SI"/>
        </w:rPr>
        <w:t xml:space="preserve"> priseljence. </w:t>
      </w:r>
    </w:p>
    <w:p w14:paraId="2C091E58" w14:textId="77777777" w:rsidR="00DA54C1" w:rsidRPr="00344533" w:rsidRDefault="00DA54C1" w:rsidP="00DA54C1">
      <w:pPr>
        <w:spacing w:after="0" w:line="276" w:lineRule="auto"/>
        <w:jc w:val="both"/>
        <w:rPr>
          <w:b/>
          <w:bCs/>
        </w:rPr>
      </w:pPr>
    </w:p>
    <w:p w14:paraId="74DDE730" w14:textId="77777777" w:rsidR="00DA54C1" w:rsidRPr="002232FC" w:rsidRDefault="00DA54C1" w:rsidP="0087495F">
      <w:pPr>
        <w:pStyle w:val="Naslov3"/>
      </w:pPr>
      <w:bookmarkStart w:id="56" w:name="_Toc170721048"/>
      <w:r w:rsidRPr="00344533">
        <w:t xml:space="preserve">Podcilj 3: Okrepiti inkluzivno naravnanost za </w:t>
      </w:r>
      <w:bookmarkStart w:id="57" w:name="_Hlk157598633"/>
      <w:r w:rsidRPr="00344533">
        <w:t xml:space="preserve">otroke, mladostnike in </w:t>
      </w:r>
      <w:r>
        <w:t xml:space="preserve">za </w:t>
      </w:r>
      <w:r w:rsidRPr="002232FC">
        <w:t>odrasle s posebnimi potrebami</w:t>
      </w:r>
      <w:bookmarkEnd w:id="56"/>
      <w:bookmarkEnd w:id="57"/>
    </w:p>
    <w:p w14:paraId="7FFB18BD" w14:textId="77777777" w:rsidR="00DA54C1" w:rsidRPr="00344533" w:rsidRDefault="00DA54C1" w:rsidP="00DA54C1">
      <w:pPr>
        <w:spacing w:after="0" w:line="276" w:lineRule="auto"/>
        <w:jc w:val="both"/>
        <w:rPr>
          <w:b/>
          <w:bCs/>
        </w:rPr>
      </w:pPr>
      <w:r w:rsidRPr="00344533">
        <w:rPr>
          <w:b/>
          <w:bCs/>
        </w:rPr>
        <w:t xml:space="preserve">Ukrepi: </w:t>
      </w:r>
    </w:p>
    <w:p w14:paraId="5EF1180C" w14:textId="77777777" w:rsidR="00DA54C1" w:rsidRPr="00344533" w:rsidRDefault="00DA54C1" w:rsidP="00DA54C1">
      <w:pPr>
        <w:pStyle w:val="Odstavekseznama"/>
        <w:numPr>
          <w:ilvl w:val="0"/>
          <w:numId w:val="16"/>
        </w:numPr>
        <w:spacing w:after="0" w:line="276" w:lineRule="auto"/>
        <w:ind w:left="360"/>
        <w:jc w:val="both"/>
        <w:rPr>
          <w:rFonts w:eastAsia="Times New Roman"/>
          <w:lang w:eastAsia="sl-SI"/>
        </w:rPr>
      </w:pPr>
      <w:r w:rsidRPr="00344533">
        <w:rPr>
          <w:rFonts w:eastAsia="Times New Roman"/>
          <w:lang w:eastAsia="sl-SI"/>
        </w:rPr>
        <w:t xml:space="preserve">Evalvirati učinke Zakona o celostni zgodnji obravnavi predšolskih otrok s posebnimi potrebami </w:t>
      </w:r>
      <w:r>
        <w:rPr>
          <w:rFonts w:eastAsia="Times New Roman"/>
          <w:lang w:eastAsia="sl-SI"/>
        </w:rPr>
        <w:t>ter</w:t>
      </w:r>
      <w:r w:rsidRPr="00344533">
        <w:rPr>
          <w:rFonts w:eastAsia="Times New Roman"/>
          <w:lang w:eastAsia="sl-SI"/>
        </w:rPr>
        <w:t xml:space="preserve"> Zakona o obravnavi otrok in mladostnikov s čustvenimi in vedenjskimi težavami in motnjami v vzgoji in izobraževanju ter sprejeti potrebne podzakonske akte in izboljšave zakonov.</w:t>
      </w:r>
    </w:p>
    <w:p w14:paraId="62347B45" w14:textId="77777777" w:rsidR="00DA54C1" w:rsidRPr="002232FC" w:rsidRDefault="00DA54C1" w:rsidP="00DA54C1">
      <w:pPr>
        <w:pStyle w:val="Odstavekseznama"/>
        <w:numPr>
          <w:ilvl w:val="0"/>
          <w:numId w:val="16"/>
        </w:numPr>
        <w:spacing w:after="0" w:line="276" w:lineRule="auto"/>
        <w:ind w:left="360"/>
        <w:jc w:val="both"/>
        <w:rPr>
          <w:rFonts w:eastAsia="Times New Roman"/>
          <w:lang w:eastAsia="sl-SI"/>
        </w:rPr>
      </w:pPr>
      <w:r w:rsidRPr="00344533">
        <w:rPr>
          <w:rFonts w:eastAsia="Times New Roman"/>
          <w:lang w:eastAsia="sl-SI"/>
        </w:rPr>
        <w:t>Spremeniti in preimenovati Zakon o usmerjanju otrok s posebnimi potrebami skladno</w:t>
      </w:r>
      <w:r>
        <w:rPr>
          <w:rFonts w:eastAsia="Times New Roman"/>
          <w:lang w:eastAsia="sl-SI"/>
        </w:rPr>
        <w:t xml:space="preserve"> </w:t>
      </w:r>
      <w:r w:rsidRPr="002232FC">
        <w:rPr>
          <w:rFonts w:eastAsia="Times New Roman"/>
          <w:lang w:eastAsia="sl-SI"/>
        </w:rPr>
        <w:t xml:space="preserve">z nacionalnim strateškim dokumentom o inkluzivni naravnanosti na </w:t>
      </w:r>
      <w:r>
        <w:rPr>
          <w:rFonts w:eastAsia="Times New Roman"/>
          <w:lang w:eastAsia="sl-SI"/>
        </w:rPr>
        <w:t xml:space="preserve">naslednjih </w:t>
      </w:r>
      <w:r w:rsidRPr="002232FC">
        <w:rPr>
          <w:rFonts w:eastAsia="Times New Roman"/>
          <w:lang w:eastAsia="sl-SI"/>
        </w:rPr>
        <w:t>področjih:</w:t>
      </w:r>
    </w:p>
    <w:p w14:paraId="1269EA06"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2232FC">
        <w:rPr>
          <w:rFonts w:eastAsia="Times New Roman"/>
          <w:lang w:eastAsia="sl-SI"/>
        </w:rPr>
        <w:t>dodatna strokovna pomoč (učno pom</w:t>
      </w:r>
      <w:r w:rsidRPr="00344533">
        <w:rPr>
          <w:rFonts w:eastAsia="Times New Roman"/>
          <w:lang w:eastAsia="sl-SI"/>
        </w:rPr>
        <w:t>oč bolj usmeriti v skupino, omogočiti sistemizacijo delovnega mesta, ukiniti obstoječo svetovalno storitev in povečati delež svetovalne službe)</w:t>
      </w:r>
      <w:r>
        <w:rPr>
          <w:rFonts w:eastAsia="Times New Roman"/>
          <w:lang w:eastAsia="sl-SI"/>
        </w:rPr>
        <w:t>;</w:t>
      </w:r>
    </w:p>
    <w:p w14:paraId="0443A780"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lastRenderedPageBreak/>
        <w:t>spremljevalci (opredeliti vlogo in naloge, fizično pomoč in izobrazben</w:t>
      </w:r>
      <w:r>
        <w:rPr>
          <w:rFonts w:eastAsia="Times New Roman"/>
          <w:lang w:eastAsia="sl-SI"/>
        </w:rPr>
        <w:t>o</w:t>
      </w:r>
      <w:r w:rsidRPr="002232FC">
        <w:rPr>
          <w:rFonts w:eastAsia="Times New Roman"/>
          <w:lang w:eastAsia="sl-SI"/>
        </w:rPr>
        <w:t xml:space="preserve"> </w:t>
      </w:r>
      <w:r>
        <w:rPr>
          <w:rFonts w:eastAsia="Times New Roman"/>
          <w:lang w:eastAsia="sl-SI"/>
        </w:rPr>
        <w:t>raven</w:t>
      </w:r>
      <w:r w:rsidRPr="002232FC">
        <w:rPr>
          <w:rFonts w:eastAsia="Times New Roman"/>
          <w:lang w:eastAsia="sl-SI"/>
        </w:rPr>
        <w:t>)</w:t>
      </w:r>
      <w:r>
        <w:rPr>
          <w:rFonts w:eastAsia="Times New Roman"/>
          <w:lang w:eastAsia="sl-SI"/>
        </w:rPr>
        <w:t>;</w:t>
      </w:r>
    </w:p>
    <w:p w14:paraId="327D7945"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t>postopek usmerjanja (okrepiti zgodnejšo večstopenjsko podporo, skrajšati postopek usmerjanja)</w:t>
      </w:r>
      <w:r>
        <w:rPr>
          <w:rFonts w:eastAsia="Times New Roman"/>
          <w:lang w:eastAsia="sl-SI"/>
        </w:rPr>
        <w:t>;</w:t>
      </w:r>
    </w:p>
    <w:p w14:paraId="12A22682"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t>strokovni centri (vloga, naloge, pomoč mobilnih timov)</w:t>
      </w:r>
      <w:r>
        <w:rPr>
          <w:rFonts w:eastAsia="Times New Roman"/>
          <w:lang w:eastAsia="sl-SI"/>
        </w:rPr>
        <w:t>;</w:t>
      </w:r>
    </w:p>
    <w:p w14:paraId="71AC05EA"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t>poimenovanje skupin otrok s posebnimi potrebami (vidik potreb, potencialov, sopojavnost)</w:t>
      </w:r>
      <w:r>
        <w:rPr>
          <w:rFonts w:eastAsia="Times New Roman"/>
          <w:lang w:eastAsia="sl-SI"/>
        </w:rPr>
        <w:t>;</w:t>
      </w:r>
    </w:p>
    <w:p w14:paraId="6F6BE727"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t>vzpostavitev baz podatkov in drugo.</w:t>
      </w:r>
    </w:p>
    <w:p w14:paraId="198FBAD5" w14:textId="77777777" w:rsidR="00DA54C1" w:rsidRPr="00344533" w:rsidRDefault="00DA54C1" w:rsidP="00DA54C1">
      <w:pPr>
        <w:pStyle w:val="Odstavekseznama"/>
        <w:numPr>
          <w:ilvl w:val="0"/>
          <w:numId w:val="16"/>
        </w:numPr>
        <w:spacing w:after="0" w:line="276" w:lineRule="auto"/>
        <w:ind w:left="360"/>
        <w:jc w:val="both"/>
        <w:rPr>
          <w:rFonts w:eastAsia="Times New Roman"/>
          <w:i/>
          <w:iCs/>
          <w:lang w:eastAsia="sl-SI"/>
        </w:rPr>
      </w:pPr>
      <w:r w:rsidRPr="00344533">
        <w:rPr>
          <w:rFonts w:eastAsia="Times New Roman"/>
          <w:lang w:eastAsia="sl-SI"/>
        </w:rPr>
        <w:t xml:space="preserve">Vključiti pravico do prilagoditev odraslih oseb s posebnimi potrebami v izobraževanje odraslih v Zakon o izobraževanju odraslih. </w:t>
      </w:r>
    </w:p>
    <w:p w14:paraId="39FF3401" w14:textId="77777777" w:rsidR="00DA54C1" w:rsidRPr="00344533" w:rsidRDefault="00DA54C1" w:rsidP="00DA54C1">
      <w:pPr>
        <w:pStyle w:val="Odstavekseznama"/>
        <w:numPr>
          <w:ilvl w:val="0"/>
          <w:numId w:val="16"/>
        </w:numPr>
        <w:spacing w:after="0" w:line="276" w:lineRule="auto"/>
        <w:ind w:left="360"/>
        <w:jc w:val="both"/>
        <w:rPr>
          <w:b/>
          <w:bCs/>
          <w:sz w:val="24"/>
          <w:szCs w:val="24"/>
        </w:rPr>
      </w:pPr>
      <w:r w:rsidRPr="00344533">
        <w:rPr>
          <w:rFonts w:eastAsia="Times New Roman"/>
          <w:lang w:eastAsia="sl-SI"/>
        </w:rPr>
        <w:t xml:space="preserve">Izvesti evalvacijske študije in analize za ustrezno načrtovanje vzgoje in izobraževanja za otroke s posebnimi potrebami. </w:t>
      </w:r>
    </w:p>
    <w:p w14:paraId="0E7ACDCD" w14:textId="77777777" w:rsidR="00DA54C1" w:rsidRPr="00344533" w:rsidRDefault="00DA54C1" w:rsidP="00DA54C1">
      <w:pPr>
        <w:pStyle w:val="Odstavekseznama"/>
        <w:numPr>
          <w:ilvl w:val="0"/>
          <w:numId w:val="16"/>
        </w:numPr>
        <w:spacing w:after="0" w:line="276" w:lineRule="auto"/>
        <w:ind w:left="360"/>
        <w:jc w:val="both"/>
        <w:rPr>
          <w:sz w:val="24"/>
          <w:szCs w:val="24"/>
        </w:rPr>
      </w:pPr>
      <w:r w:rsidRPr="00344533">
        <w:rPr>
          <w:rFonts w:eastAsia="Times New Roman"/>
          <w:lang w:eastAsia="sl-SI"/>
        </w:rPr>
        <w:t>Posodobiti Navodila za izvajanje programov s prilagojenim izvajanjem in dodatno strokovno pomočjo za otroke s posebnimi potrebami na vseh ravneh vzgoje in izobraževanja sklad</w:t>
      </w:r>
      <w:r>
        <w:rPr>
          <w:rFonts w:eastAsia="Times New Roman"/>
          <w:lang w:eastAsia="sl-SI"/>
        </w:rPr>
        <w:t>no</w:t>
      </w:r>
      <w:r w:rsidRPr="002232FC">
        <w:rPr>
          <w:rFonts w:eastAsia="Times New Roman"/>
          <w:lang w:eastAsia="sl-SI"/>
        </w:rPr>
        <w:t xml:space="preserve"> z nacionalnim programom.</w:t>
      </w:r>
    </w:p>
    <w:p w14:paraId="1835F73C" w14:textId="77777777" w:rsidR="00DA54C1" w:rsidRPr="00344533" w:rsidRDefault="00DA54C1" w:rsidP="00DA54C1">
      <w:pPr>
        <w:pStyle w:val="Odstavekseznama"/>
        <w:numPr>
          <w:ilvl w:val="0"/>
          <w:numId w:val="16"/>
        </w:numPr>
        <w:spacing w:after="0" w:line="276" w:lineRule="auto"/>
        <w:ind w:left="360"/>
        <w:jc w:val="both"/>
        <w:rPr>
          <w:sz w:val="24"/>
          <w:szCs w:val="24"/>
        </w:rPr>
      </w:pPr>
      <w:r w:rsidRPr="00344533">
        <w:rPr>
          <w:rFonts w:eastAsia="Times New Roman"/>
          <w:lang w:eastAsia="sl-SI"/>
        </w:rPr>
        <w:t xml:space="preserve">Povezati izvajanje prilagajanja poučevanja in učenja ter izvajanje individualiziranega programa za otroke s posebnimi potrebami s samoevalvacijo </w:t>
      </w:r>
      <w:r>
        <w:rPr>
          <w:rFonts w:eastAsia="Times New Roman"/>
          <w:lang w:eastAsia="sl-SI"/>
        </w:rPr>
        <w:t>ter z</w:t>
      </w:r>
      <w:r w:rsidRPr="002232FC">
        <w:rPr>
          <w:rFonts w:eastAsia="Times New Roman"/>
          <w:lang w:eastAsia="sl-SI"/>
        </w:rPr>
        <w:t xml:space="preserve"> ugotavljanjem in zagotavljanjem kakovosti.</w:t>
      </w:r>
    </w:p>
    <w:p w14:paraId="695A7064" w14:textId="77777777" w:rsidR="00DA54C1" w:rsidRPr="002232FC" w:rsidRDefault="00DA54C1" w:rsidP="00DA54C1">
      <w:pPr>
        <w:pStyle w:val="Odstavekseznama"/>
        <w:numPr>
          <w:ilvl w:val="0"/>
          <w:numId w:val="16"/>
        </w:numPr>
        <w:spacing w:after="0" w:line="276" w:lineRule="auto"/>
        <w:ind w:left="360"/>
        <w:jc w:val="both"/>
      </w:pPr>
      <w:r w:rsidRPr="00344533">
        <w:rPr>
          <w:rFonts w:eastAsia="Times New Roman"/>
          <w:lang w:eastAsia="sl-SI"/>
        </w:rPr>
        <w:t xml:space="preserve">Uvesti s poskusom </w:t>
      </w:r>
      <w:r w:rsidRPr="00344533">
        <w:t>občasno in/ali trajno izvajanje hkratnega izvajanja programa osnovne šole in prilagojenih programov na ravni enakovrednega in nižjega izobrazbenega standarda z zmanjšanim normativom v oddelku, dvema strokovnima delavcema v razredu – učitelj in učitelj s specialnim znanj</w:t>
      </w:r>
      <w:r>
        <w:t>em</w:t>
      </w:r>
      <w:r w:rsidRPr="002232FC">
        <w:t xml:space="preserve"> </w:t>
      </w:r>
      <w:r>
        <w:t xml:space="preserve">ter </w:t>
      </w:r>
      <w:r w:rsidRPr="00344533">
        <w:t>drugi strokovni delav</w:t>
      </w:r>
      <w:r>
        <w:t>ec</w:t>
      </w:r>
      <w:r w:rsidRPr="002232FC">
        <w:t xml:space="preserve"> v prvem razredu.</w:t>
      </w:r>
    </w:p>
    <w:p w14:paraId="4D96A3FD" w14:textId="77777777" w:rsidR="00DA54C1" w:rsidRPr="00344533" w:rsidRDefault="00DA54C1" w:rsidP="00DA54C1">
      <w:pPr>
        <w:pStyle w:val="Odstavekseznama"/>
        <w:numPr>
          <w:ilvl w:val="0"/>
          <w:numId w:val="16"/>
        </w:numPr>
        <w:spacing w:after="0" w:line="276" w:lineRule="auto"/>
        <w:ind w:left="360"/>
        <w:jc w:val="both"/>
        <w:rPr>
          <w:sz w:val="24"/>
          <w:szCs w:val="24"/>
        </w:rPr>
      </w:pPr>
      <w:r w:rsidRPr="00344533">
        <w:t>Vzpostaviti mrežo šol za hkratno izvajanje več programov.</w:t>
      </w:r>
    </w:p>
    <w:p w14:paraId="271DFDD3" w14:textId="77777777" w:rsidR="00DA54C1" w:rsidRPr="00344533" w:rsidRDefault="00DA54C1" w:rsidP="00DA54C1">
      <w:pPr>
        <w:pStyle w:val="Odstavekseznama"/>
        <w:numPr>
          <w:ilvl w:val="0"/>
          <w:numId w:val="16"/>
        </w:numPr>
        <w:spacing w:after="0" w:line="276" w:lineRule="auto"/>
        <w:ind w:left="360"/>
        <w:jc w:val="both"/>
      </w:pPr>
      <w:r w:rsidRPr="00344533">
        <w:rPr>
          <w:rFonts w:eastAsia="Times New Roman"/>
          <w:lang w:eastAsia="sl-SI"/>
        </w:rPr>
        <w:t>Vključiti v večji meri starše, otroke, mladostnike in odrasle v načrtovanje, spremljanje</w:t>
      </w:r>
      <w:r>
        <w:rPr>
          <w:rFonts w:eastAsia="Times New Roman"/>
          <w:lang w:eastAsia="sl-SI"/>
        </w:rPr>
        <w:t xml:space="preserve"> </w:t>
      </w:r>
      <w:r w:rsidRPr="002232FC">
        <w:rPr>
          <w:rFonts w:eastAsia="Times New Roman"/>
          <w:lang w:eastAsia="sl-SI"/>
        </w:rPr>
        <w:t xml:space="preserve">in </w:t>
      </w:r>
      <w:r>
        <w:rPr>
          <w:rFonts w:eastAsia="Times New Roman"/>
          <w:lang w:eastAsia="sl-SI"/>
        </w:rPr>
        <w:t xml:space="preserve">v </w:t>
      </w:r>
      <w:r w:rsidRPr="002232FC">
        <w:rPr>
          <w:rFonts w:eastAsia="Times New Roman"/>
          <w:lang w:eastAsia="sl-SI"/>
        </w:rPr>
        <w:t>evalvacijo individualiziranega programa.</w:t>
      </w:r>
      <w:r w:rsidRPr="00344533">
        <w:t xml:space="preserve"> </w:t>
      </w:r>
    </w:p>
    <w:p w14:paraId="449F441F" w14:textId="77777777" w:rsidR="00DA54C1" w:rsidRPr="002232FC" w:rsidRDefault="00DA54C1" w:rsidP="00DA54C1">
      <w:pPr>
        <w:pStyle w:val="Odstavekseznama"/>
        <w:numPr>
          <w:ilvl w:val="0"/>
          <w:numId w:val="16"/>
        </w:numPr>
        <w:spacing w:after="0" w:line="276" w:lineRule="auto"/>
        <w:ind w:left="360"/>
        <w:jc w:val="both"/>
      </w:pPr>
      <w:r w:rsidRPr="00344533">
        <w:t>Oblikovati izhodišča za sistematično učenje spretnosti na področju socialnega in čustvenega učenja za vse, ki potrebujejo intenzivn</w:t>
      </w:r>
      <w:r>
        <w:t>ejšo</w:t>
      </w:r>
      <w:r w:rsidRPr="002232FC">
        <w:t xml:space="preserve"> podporo na področju vključevanja.</w:t>
      </w:r>
    </w:p>
    <w:p w14:paraId="2D052324" w14:textId="77777777" w:rsidR="00DA54C1" w:rsidRPr="00344533" w:rsidRDefault="00DA54C1" w:rsidP="00DA54C1">
      <w:pPr>
        <w:pStyle w:val="Odstavekseznama"/>
        <w:numPr>
          <w:ilvl w:val="0"/>
          <w:numId w:val="16"/>
        </w:numPr>
        <w:spacing w:after="0" w:line="276" w:lineRule="auto"/>
        <w:ind w:left="360"/>
        <w:jc w:val="both"/>
      </w:pPr>
      <w:r w:rsidRPr="00344533">
        <w:rPr>
          <w:rFonts w:eastAsia="Times New Roman"/>
          <w:lang w:eastAsia="sl-SI"/>
        </w:rPr>
        <w:t xml:space="preserve">Vzpostaviti modele prehoda med različnimi ravnmi vzgoje in izobraževanja </w:t>
      </w:r>
      <w:r>
        <w:rPr>
          <w:rFonts w:eastAsia="Times New Roman"/>
          <w:lang w:eastAsia="sl-SI"/>
        </w:rPr>
        <w:t>ter</w:t>
      </w:r>
      <w:r w:rsidRPr="002232FC">
        <w:rPr>
          <w:rFonts w:eastAsia="Times New Roman"/>
          <w:lang w:eastAsia="sl-SI"/>
        </w:rPr>
        <w:t xml:space="preserve"> </w:t>
      </w:r>
      <w:r w:rsidRPr="00344533">
        <w:rPr>
          <w:rFonts w:eastAsia="Times New Roman"/>
          <w:lang w:eastAsia="sl-SI"/>
        </w:rPr>
        <w:t xml:space="preserve">na trg dela. </w:t>
      </w:r>
    </w:p>
    <w:p w14:paraId="3921F9AA" w14:textId="77777777" w:rsidR="00DA54C1" w:rsidRPr="00344533" w:rsidRDefault="00DA54C1" w:rsidP="00DA54C1">
      <w:pPr>
        <w:spacing w:after="0" w:line="276" w:lineRule="auto"/>
        <w:jc w:val="both"/>
        <w:rPr>
          <w:b/>
          <w:bCs/>
        </w:rPr>
      </w:pPr>
    </w:p>
    <w:p w14:paraId="6773C393" w14:textId="77777777" w:rsidR="00DA54C1" w:rsidRPr="00344533" w:rsidRDefault="00DA54C1" w:rsidP="0087495F">
      <w:pPr>
        <w:pStyle w:val="Naslov3"/>
      </w:pPr>
      <w:bookmarkStart w:id="58" w:name="_Toc170721049"/>
      <w:r w:rsidRPr="00344533">
        <w:t>Podcilj 4: Okrepiti inkluzivno naravnanost za nadarjene otroke in mladostnike</w:t>
      </w:r>
      <w:bookmarkEnd w:id="58"/>
    </w:p>
    <w:p w14:paraId="5F22CFEB" w14:textId="77777777" w:rsidR="00DA54C1" w:rsidRPr="00344533" w:rsidRDefault="00DA54C1" w:rsidP="00DA54C1">
      <w:pPr>
        <w:spacing w:after="0" w:line="276" w:lineRule="auto"/>
        <w:jc w:val="both"/>
        <w:rPr>
          <w:b/>
          <w:bCs/>
        </w:rPr>
      </w:pPr>
      <w:r w:rsidRPr="00344533">
        <w:rPr>
          <w:b/>
          <w:bCs/>
        </w:rPr>
        <w:t xml:space="preserve">Ukrepi: </w:t>
      </w:r>
    </w:p>
    <w:p w14:paraId="558F4B54" w14:textId="77777777" w:rsidR="00DA54C1" w:rsidRPr="00344533" w:rsidRDefault="00DA54C1" w:rsidP="00DA54C1">
      <w:pPr>
        <w:pStyle w:val="Odstavekseznama"/>
        <w:numPr>
          <w:ilvl w:val="0"/>
          <w:numId w:val="34"/>
        </w:numPr>
        <w:shd w:val="clear" w:color="auto" w:fill="FFFFFF"/>
        <w:spacing w:after="0" w:line="276" w:lineRule="auto"/>
        <w:jc w:val="both"/>
        <w:rPr>
          <w:rFonts w:cstheme="minorHAnsi"/>
          <w:color w:val="000000"/>
          <w:spacing w:val="40"/>
        </w:rPr>
      </w:pPr>
      <w:r w:rsidRPr="00344533">
        <w:rPr>
          <w:rFonts w:cstheme="minorHAnsi"/>
        </w:rPr>
        <w:t>Pripraviti programske smernice za obravnavo nadarjenih otrok in mladostnikov na področju vzgoje in izobraževanja, jih sistemsko umestiti in zagotoviti proračunska sredstva za njihovo izvajanje.</w:t>
      </w:r>
    </w:p>
    <w:p w14:paraId="7549B100" w14:textId="77777777" w:rsidR="00DA54C1" w:rsidRPr="00344533" w:rsidRDefault="00DA54C1" w:rsidP="00DA54C1">
      <w:pPr>
        <w:pStyle w:val="Odstavekseznama"/>
        <w:numPr>
          <w:ilvl w:val="0"/>
          <w:numId w:val="34"/>
        </w:numPr>
        <w:shd w:val="clear" w:color="auto" w:fill="FFFFFF"/>
        <w:spacing w:after="0" w:line="276" w:lineRule="auto"/>
        <w:jc w:val="both"/>
        <w:rPr>
          <w:rFonts w:cstheme="minorHAnsi"/>
          <w:color w:val="000000"/>
          <w:spacing w:val="40"/>
        </w:rPr>
      </w:pPr>
      <w:r w:rsidRPr="00344533">
        <w:t xml:space="preserve">Vzpostaviti koordinacijsko središče (podenota v okviru predlagane enote za inkluzivnost) za vzgojo in izobraževanje nadarjenih, s strokovno in koordinacijsko vlogo na ravni resornega </w:t>
      </w:r>
      <w:r w:rsidRPr="00344533">
        <w:rPr>
          <w:rFonts w:cstheme="minorHAnsi"/>
        </w:rPr>
        <w:t xml:space="preserve">ministrstva. </w:t>
      </w:r>
    </w:p>
    <w:p w14:paraId="271844E3" w14:textId="77777777" w:rsidR="00DA54C1" w:rsidRPr="00344533" w:rsidRDefault="00DA54C1" w:rsidP="00DA54C1">
      <w:pPr>
        <w:pStyle w:val="Odstavekseznama"/>
        <w:numPr>
          <w:ilvl w:val="0"/>
          <w:numId w:val="34"/>
        </w:numPr>
        <w:shd w:val="clear" w:color="auto" w:fill="FFFFFF"/>
        <w:spacing w:after="0" w:line="276" w:lineRule="auto"/>
        <w:jc w:val="both"/>
      </w:pPr>
      <w:r w:rsidRPr="00344533">
        <w:rPr>
          <w:rFonts w:cstheme="minorHAnsi"/>
        </w:rPr>
        <w:t>Uskladiti zakonodajne dokumente s programskimi smernicami, ki urejajo vzgojno-izobraževalno delo z nadarjenimi otroki in mladostniki</w:t>
      </w:r>
      <w:r>
        <w:rPr>
          <w:rFonts w:cstheme="minorHAnsi"/>
        </w:rPr>
        <w:t>,</w:t>
      </w:r>
      <w:r w:rsidRPr="002232FC">
        <w:rPr>
          <w:rFonts w:cstheme="minorHAnsi"/>
        </w:rPr>
        <w:t xml:space="preserve"> ter zagotoviti njihovo uresničevanje: Zakon o vrtcih, Zakon o osnovni šoli, Zakon o gimnazijah, Zakon o poklicnem in strokovnem izobraževanju,</w:t>
      </w:r>
      <w:r w:rsidRPr="00344533">
        <w:t xml:space="preserve"> Zakon o organizaciji in financiranju vzgoje in izobraževanja, </w:t>
      </w:r>
      <w:r>
        <w:t xml:space="preserve">Zakon o glasbenih šolah, </w:t>
      </w:r>
      <w:r w:rsidRPr="00344533">
        <w:t>Pravilnik o normativih in standardih za izvajanje izobraževalnih programov in vzgojnega programa na področju srednjega šolstva in druge zakonodajne dokumente ter pripraviti manjkajoče dokumente.</w:t>
      </w:r>
    </w:p>
    <w:p w14:paraId="691783EA" w14:textId="77777777" w:rsidR="00DA54C1" w:rsidRPr="00344533" w:rsidRDefault="00DA54C1" w:rsidP="00DA54C1">
      <w:pPr>
        <w:pStyle w:val="Odstavekseznama"/>
        <w:numPr>
          <w:ilvl w:val="0"/>
          <w:numId w:val="17"/>
        </w:numPr>
        <w:spacing w:after="0" w:line="276" w:lineRule="auto"/>
        <w:jc w:val="both"/>
        <w:rPr>
          <w:i/>
        </w:rPr>
      </w:pPr>
      <w:r w:rsidRPr="00344533">
        <w:t xml:space="preserve">Omogočiti ustrezno strokovno izpopolnjevanje strokovnim delavcem koordinatorjem za delo z nadarjenimi in vključiti </w:t>
      </w:r>
      <w:proofErr w:type="spellStart"/>
      <w:r w:rsidRPr="00344533">
        <w:t>koordinatorstvo</w:t>
      </w:r>
      <w:proofErr w:type="spellEnd"/>
      <w:r w:rsidRPr="00344533">
        <w:t xml:space="preserve"> v njihovo delovno obveznost.</w:t>
      </w:r>
    </w:p>
    <w:p w14:paraId="462CA4D7" w14:textId="77777777" w:rsidR="00DA54C1" w:rsidRPr="00344533" w:rsidRDefault="00DA54C1" w:rsidP="00DA54C1">
      <w:pPr>
        <w:pStyle w:val="Odstavekseznama"/>
        <w:numPr>
          <w:ilvl w:val="0"/>
          <w:numId w:val="17"/>
        </w:numPr>
        <w:spacing w:after="0" w:line="276" w:lineRule="auto"/>
        <w:jc w:val="both"/>
      </w:pPr>
      <w:r w:rsidRPr="00344533">
        <w:t>Izdelati merila za presojo kakovosti programov izobraževanj za vzgojno-izobraževalno delo z nadarjenimi v okviru stalnega strokovnega spopolnjevanja strokovnih in vodstvenih delavcev.</w:t>
      </w:r>
    </w:p>
    <w:p w14:paraId="39BC971C" w14:textId="77777777" w:rsidR="00DA54C1" w:rsidRPr="002232FC" w:rsidRDefault="00DA54C1" w:rsidP="00DA54C1">
      <w:pPr>
        <w:pStyle w:val="Odstavekseznama"/>
        <w:numPr>
          <w:ilvl w:val="0"/>
          <w:numId w:val="17"/>
        </w:numPr>
        <w:spacing w:after="0" w:line="276" w:lineRule="auto"/>
        <w:jc w:val="both"/>
      </w:pPr>
      <w:r w:rsidRPr="00344533">
        <w:t>Opredeliti in finančno ovrednotiti status notranjih (šolskih) in zunanjih (projektnih, ekspertnih) mentorjev nadarjenim sklad</w:t>
      </w:r>
      <w:r>
        <w:t>no</w:t>
      </w:r>
      <w:r w:rsidRPr="002232FC">
        <w:t xml:space="preserve"> s programskimi smernicami.</w:t>
      </w:r>
    </w:p>
    <w:p w14:paraId="12FDE032" w14:textId="77777777" w:rsidR="00DA54C1" w:rsidRPr="002232FC" w:rsidRDefault="00DA54C1" w:rsidP="00DA54C1">
      <w:pPr>
        <w:pStyle w:val="Odstavekseznama"/>
        <w:numPr>
          <w:ilvl w:val="0"/>
          <w:numId w:val="17"/>
        </w:numPr>
        <w:spacing w:after="0" w:line="276" w:lineRule="auto"/>
        <w:jc w:val="both"/>
      </w:pPr>
      <w:r w:rsidRPr="00344533">
        <w:lastRenderedPageBreak/>
        <w:t xml:space="preserve">Institucionalizirati partnersko sodelovanje med vzgojno-izobraževalnimi zavodi in zunanjimi </w:t>
      </w:r>
      <w:r>
        <w:t>ustanovami</w:t>
      </w:r>
      <w:r w:rsidRPr="002232FC">
        <w:t>, ki izvajajo strokovno ustrezno kakovostne dejavnosti ali programe za nadarjene</w:t>
      </w:r>
      <w:r>
        <w:t>,</w:t>
      </w:r>
      <w:r w:rsidRPr="002232FC">
        <w:t xml:space="preserve"> ter urediti njihovo financiranje iz proračunskih sredstev.</w:t>
      </w:r>
    </w:p>
    <w:p w14:paraId="308E9B88" w14:textId="77777777" w:rsidR="00DA54C1" w:rsidRPr="002232FC" w:rsidRDefault="00DA54C1" w:rsidP="00DA54C1">
      <w:pPr>
        <w:pStyle w:val="Odstavekseznama"/>
        <w:numPr>
          <w:ilvl w:val="0"/>
          <w:numId w:val="17"/>
        </w:numPr>
        <w:spacing w:after="0" w:line="276" w:lineRule="auto"/>
        <w:jc w:val="both"/>
      </w:pPr>
      <w:r w:rsidRPr="00344533">
        <w:t xml:space="preserve">Izdelati orodja za spremljanje in evalvacijo (formativno in sumativno) obravnave nadarjenih znotraj vzgojno-izobraževalnega sistema in </w:t>
      </w:r>
      <w:r>
        <w:t>zunaj njega</w:t>
      </w:r>
      <w:r w:rsidRPr="002232FC">
        <w:t>.</w:t>
      </w:r>
    </w:p>
    <w:p w14:paraId="69F1812D" w14:textId="77777777" w:rsidR="00DA54C1" w:rsidRPr="00344533" w:rsidRDefault="00DA54C1" w:rsidP="00DA54C1">
      <w:pPr>
        <w:spacing w:after="0" w:line="276" w:lineRule="auto"/>
        <w:jc w:val="both"/>
        <w:rPr>
          <w:color w:val="538135" w:themeColor="accent6" w:themeShade="BF"/>
        </w:rPr>
      </w:pPr>
    </w:p>
    <w:p w14:paraId="70F59434" w14:textId="77777777" w:rsidR="00DA54C1" w:rsidRPr="00C3771E" w:rsidRDefault="00DA54C1" w:rsidP="0087495F">
      <w:pPr>
        <w:pStyle w:val="Naslov3"/>
      </w:pPr>
      <w:bookmarkStart w:id="59" w:name="_Toc170721050"/>
      <w:r w:rsidRPr="00C3771E">
        <w:t>Podcilj 5: Okrepiti inkluzivno naravnanost za priseljence</w:t>
      </w:r>
      <w:bookmarkEnd w:id="59"/>
    </w:p>
    <w:p w14:paraId="18438E92" w14:textId="77777777" w:rsidR="00DA54C1" w:rsidRPr="00C3771E" w:rsidRDefault="00DA54C1" w:rsidP="00DA54C1">
      <w:pPr>
        <w:spacing w:after="0" w:line="276" w:lineRule="auto"/>
        <w:jc w:val="both"/>
        <w:rPr>
          <w:b/>
          <w:bCs/>
        </w:rPr>
      </w:pPr>
      <w:r w:rsidRPr="00C3771E">
        <w:rPr>
          <w:b/>
          <w:bCs/>
        </w:rPr>
        <w:t xml:space="preserve">Ukrepi: </w:t>
      </w:r>
    </w:p>
    <w:p w14:paraId="72C13E4B" w14:textId="0F07ECAF" w:rsidR="00DA54C1" w:rsidRPr="00C3771E" w:rsidRDefault="00DA54C1" w:rsidP="00DA54C1">
      <w:pPr>
        <w:pStyle w:val="Odstavekseznama"/>
        <w:numPr>
          <w:ilvl w:val="0"/>
          <w:numId w:val="18"/>
        </w:numPr>
        <w:spacing w:after="0" w:line="276" w:lineRule="auto"/>
        <w:jc w:val="both"/>
        <w:rPr>
          <w:rStyle w:val="normaltextrun"/>
          <w:rFonts w:cstheme="minorHAnsi"/>
          <w:shd w:val="clear" w:color="auto" w:fill="FFFFFF"/>
        </w:rPr>
      </w:pPr>
      <w:r w:rsidRPr="00C3771E">
        <w:rPr>
          <w:rStyle w:val="normaltextrun"/>
          <w:rFonts w:cstheme="minorHAnsi"/>
          <w:shd w:val="clear" w:color="auto" w:fill="FFFFFF"/>
        </w:rPr>
        <w:t>Omogočiti</w:t>
      </w:r>
      <w:r w:rsidR="0011561B">
        <w:rPr>
          <w:rStyle w:val="normaltextrun"/>
          <w:rFonts w:cstheme="minorHAnsi"/>
          <w:shd w:val="clear" w:color="auto" w:fill="FFFFFF"/>
        </w:rPr>
        <w:t xml:space="preserve"> </w:t>
      </w:r>
      <w:r w:rsidRPr="00C3771E">
        <w:rPr>
          <w:rStyle w:val="normaltextrun"/>
          <w:rFonts w:cstheme="minorHAnsi"/>
          <w:shd w:val="clear" w:color="auto" w:fill="FFFFFF"/>
        </w:rPr>
        <w:t>obvezno in inkluzivno umeščeno dopolnilno izobraževanje začetnega pouka učnega jezika za priseljence, katerih materni jezik ni slovenski oz. učni, ter za vse iz drugih tuje govorečih družin, ki niso opolnomočeni v učnem jeziku in se prvič vključujejo v vzgojno-izobraževalni sistem Republike Slovenije, organizirano v začasnih dodatnih, intenzivnih, strnjenih programih učenja jezika v časovnem okviru rednega pouka v šoli, v katero je vpisan, ali v okviru redne dejavnosti vrtca, ki ga obiskuje.</w:t>
      </w:r>
    </w:p>
    <w:p w14:paraId="7A7FB97B" w14:textId="77777777" w:rsidR="00DA54C1" w:rsidRPr="006F7F2D" w:rsidRDefault="00DA54C1" w:rsidP="00DA54C1">
      <w:pPr>
        <w:pStyle w:val="Odstavekseznama"/>
        <w:numPr>
          <w:ilvl w:val="0"/>
          <w:numId w:val="18"/>
        </w:numPr>
        <w:spacing w:after="0" w:line="276" w:lineRule="auto"/>
        <w:jc w:val="both"/>
        <w:rPr>
          <w:i/>
          <w:iCs/>
        </w:rPr>
      </w:pPr>
      <w:r w:rsidRPr="00C3771E">
        <w:t xml:space="preserve">Oblikovati predloge in rešitve ter sprejeti normative in podlage za začetno učenje slovenščine kot </w:t>
      </w:r>
      <w:r w:rsidRPr="006F7F2D">
        <w:t>drugega tujega jezika v predšolski vzgoji.</w:t>
      </w:r>
    </w:p>
    <w:p w14:paraId="0963D164" w14:textId="4849FF4E" w:rsidR="006C7636" w:rsidRPr="006F7F2D" w:rsidRDefault="006C7636" w:rsidP="006C7636">
      <w:pPr>
        <w:pStyle w:val="Odstavekseznama"/>
        <w:numPr>
          <w:ilvl w:val="0"/>
          <w:numId w:val="18"/>
        </w:numPr>
        <w:spacing w:after="0" w:line="240" w:lineRule="auto"/>
        <w:contextualSpacing w:val="0"/>
      </w:pPr>
      <w:r w:rsidRPr="006F7F2D">
        <w:t xml:space="preserve"> Zagotoviti dodatne ure slovenščine za učence priseljence in pravico do začetnega pouka slovenščine v prvem in drugem letu njihove vključitve v osnovno šolo. Zagotoviti tudi možnost sistemizacije deleža delovnega mesta učitelja za poučevanje začetnega pouka slovenščine (od 0,25 do 1) že za enega na novo vključenega učenca priseljenca.</w:t>
      </w:r>
    </w:p>
    <w:p w14:paraId="1EAEA587" w14:textId="77777777" w:rsidR="00DA54C1" w:rsidRPr="00AA6C37" w:rsidRDefault="00DA54C1" w:rsidP="00DA54C1">
      <w:pPr>
        <w:pStyle w:val="Odstavekseznama"/>
        <w:numPr>
          <w:ilvl w:val="0"/>
          <w:numId w:val="18"/>
        </w:numPr>
        <w:spacing w:after="0" w:line="276" w:lineRule="auto"/>
        <w:jc w:val="both"/>
        <w:rPr>
          <w:rStyle w:val="normaltextrun"/>
          <w:rFonts w:cstheme="minorHAnsi"/>
          <w:shd w:val="clear" w:color="auto" w:fill="FFFFFF"/>
        </w:rPr>
      </w:pPr>
      <w:r w:rsidRPr="00C3771E">
        <w:t>Sistemizirati delovno mesto za učitelja začetnega pouka slovenščine ali povečati urne postavke za strokovni kader za učenje slovenščine v srednji šoli.</w:t>
      </w:r>
    </w:p>
    <w:p w14:paraId="7D754ACD" w14:textId="77777777" w:rsidR="00DA54C1" w:rsidRPr="00C3771E" w:rsidRDefault="00DA54C1" w:rsidP="00DA54C1">
      <w:pPr>
        <w:pStyle w:val="Odstavekseznama"/>
        <w:numPr>
          <w:ilvl w:val="0"/>
          <w:numId w:val="18"/>
        </w:numPr>
        <w:spacing w:after="0" w:line="276" w:lineRule="auto"/>
        <w:jc w:val="both"/>
      </w:pPr>
      <w:r w:rsidRPr="00AA6C37">
        <w:t xml:space="preserve">Zagotoviti možnost dodatnih ur slovenščine za učence priseljence v tretjem in četrtem letu njihove vključitve v osnovno šolo, če ne dosegajo zadovoljive </w:t>
      </w:r>
      <w:r>
        <w:t>ravni</w:t>
      </w:r>
      <w:r w:rsidRPr="00AA6C37">
        <w:t xml:space="preserve"> poznavanja in uporabe učnega jezika (standardov znanja, ki naj bi jih učenci priseljenci dosegli po </w:t>
      </w:r>
      <w:r>
        <w:t>končanem</w:t>
      </w:r>
      <w:r w:rsidRPr="00AA6C37">
        <w:t xml:space="preserve"> začetnem pouku slovenščine).</w:t>
      </w:r>
    </w:p>
    <w:p w14:paraId="17C396DB" w14:textId="77777777" w:rsidR="00DA54C1" w:rsidRPr="00AA6C37" w:rsidRDefault="00DA54C1" w:rsidP="00DA54C1">
      <w:pPr>
        <w:pStyle w:val="Odstavekseznama"/>
        <w:numPr>
          <w:ilvl w:val="0"/>
          <w:numId w:val="18"/>
        </w:numPr>
        <w:spacing w:after="0" w:line="240" w:lineRule="auto"/>
        <w:contextualSpacing w:val="0"/>
      </w:pPr>
      <w:r w:rsidRPr="00AA6C37">
        <w:rPr>
          <w:rFonts w:eastAsia="Times New Roman"/>
        </w:rPr>
        <w:t xml:space="preserve">Razviti standarde znanja, ki naj bi jih učenci priseljenci dosegli po </w:t>
      </w:r>
      <w:r>
        <w:rPr>
          <w:rFonts w:eastAsia="Times New Roman"/>
        </w:rPr>
        <w:t>končanem</w:t>
      </w:r>
      <w:r w:rsidRPr="00AA6C37">
        <w:rPr>
          <w:rFonts w:eastAsia="Times New Roman"/>
        </w:rPr>
        <w:t xml:space="preserve"> začetnem pouku slovenščine ter za njihovo postopno vključevanje k posameznim predmetom obveznega programa osnovne šole in razvoj merskih instrumentov vrednotenja znanja slovenščine kot drugega tujega jezika.</w:t>
      </w:r>
    </w:p>
    <w:p w14:paraId="457F171D" w14:textId="77777777" w:rsidR="00DA54C1" w:rsidRPr="00C3771E" w:rsidRDefault="00DA54C1" w:rsidP="00DA54C1">
      <w:pPr>
        <w:pStyle w:val="Odstavekseznama"/>
        <w:numPr>
          <w:ilvl w:val="0"/>
          <w:numId w:val="18"/>
        </w:numPr>
        <w:spacing w:after="0" w:line="276" w:lineRule="auto"/>
        <w:jc w:val="both"/>
      </w:pPr>
      <w:r w:rsidRPr="00AA6C37">
        <w:t>Za učitelje začetnega pouka slovenščine za učence priseljence se kot ustrezna izobrazba poleg univerzitetnega študijskega programa razrednega pouka in slovenistke predvidi tudi druge jezikoslovne univerzitetne študijske programe.</w:t>
      </w:r>
    </w:p>
    <w:p w14:paraId="37A69F48" w14:textId="77777777" w:rsidR="00DA54C1" w:rsidRPr="00AA6C37" w:rsidRDefault="00DA54C1" w:rsidP="00DA54C1">
      <w:pPr>
        <w:pStyle w:val="Odstavekseznama"/>
        <w:numPr>
          <w:ilvl w:val="0"/>
          <w:numId w:val="18"/>
        </w:numPr>
        <w:spacing w:after="0" w:line="276" w:lineRule="auto"/>
        <w:jc w:val="both"/>
      </w:pPr>
      <w:r w:rsidRPr="00C3771E">
        <w:t>Zagotoviti možnost, da otroci oz. mladostniki priseljenci, ki se prvič vključijo v osnovno šolo v Republiki Sloveniji, v drugem ocenjevalnem obdobju lahko neocenjeni napredujejo v naslednji razred tudi v naslednjem šolskem letu, razen v 9. razredu, ko gre za prehod iz osnovne v srednjo šolo.</w:t>
      </w:r>
    </w:p>
    <w:p w14:paraId="0E396EA4" w14:textId="77777777" w:rsidR="00DA54C1" w:rsidRPr="00AA6C37" w:rsidRDefault="00DA54C1" w:rsidP="00DA54C1">
      <w:pPr>
        <w:pStyle w:val="Odstavekseznama"/>
        <w:numPr>
          <w:ilvl w:val="0"/>
          <w:numId w:val="18"/>
        </w:numPr>
        <w:spacing w:after="0" w:line="276" w:lineRule="auto"/>
        <w:jc w:val="both"/>
      </w:pPr>
      <w:r w:rsidRPr="00C3771E">
        <w:t>Omogočiti izbiro med poukom drugega tujega jezika in poglabljanjem slovenskega jezika ali maternega jezika v obdobju obveznega poučevanja drugega tujega jezika s ciljem podpore večjezičnosti učencem, katerih materni jezik ni slovenski oz. učni.</w:t>
      </w:r>
    </w:p>
    <w:p w14:paraId="4C56491E" w14:textId="77777777" w:rsidR="00DA54C1" w:rsidRPr="00C3771E" w:rsidRDefault="00DA54C1" w:rsidP="00DA54C1">
      <w:pPr>
        <w:pStyle w:val="Odstavekseznama"/>
        <w:numPr>
          <w:ilvl w:val="0"/>
          <w:numId w:val="18"/>
        </w:numPr>
        <w:spacing w:after="0" w:line="276" w:lineRule="auto"/>
        <w:jc w:val="both"/>
      </w:pPr>
      <w:r w:rsidRPr="00C3771E">
        <w:t>Zagotoviti dodatne ure slovenščine za priseljence tudi v drugem letu vključitve v srednjo šolo.</w:t>
      </w:r>
    </w:p>
    <w:p w14:paraId="253FDEF0" w14:textId="77777777" w:rsidR="00DA54C1" w:rsidRPr="00C3771E" w:rsidRDefault="00DA54C1" w:rsidP="00DA54C1">
      <w:pPr>
        <w:pStyle w:val="Odstavekseznama"/>
        <w:numPr>
          <w:ilvl w:val="0"/>
          <w:numId w:val="18"/>
        </w:numPr>
        <w:spacing w:after="0" w:line="276" w:lineRule="auto"/>
        <w:jc w:val="both"/>
      </w:pPr>
      <w:r w:rsidRPr="00C3771E">
        <w:t>Omogočiti vključevanje v intenzivni tečaj slovenščine in k dodatnim uram slovenščine tudi za dijake in odrasle začetnih letnikov, ki so se predhodno vključili v zadnji razred osnovne šole.</w:t>
      </w:r>
    </w:p>
    <w:p w14:paraId="1E586B44" w14:textId="77777777" w:rsidR="00DA54C1" w:rsidRPr="00C3771E" w:rsidRDefault="00DA54C1" w:rsidP="00DA54C1">
      <w:pPr>
        <w:pStyle w:val="Odstavekseznama"/>
        <w:numPr>
          <w:ilvl w:val="0"/>
          <w:numId w:val="18"/>
        </w:numPr>
        <w:spacing w:after="0" w:line="276" w:lineRule="auto"/>
        <w:jc w:val="both"/>
        <w:rPr>
          <w:i/>
        </w:rPr>
      </w:pPr>
      <w:r w:rsidRPr="00C3771E">
        <w:t xml:space="preserve">Zagotoviti povečano število vpisnih mest v programih nižjega poklicnega izobraževanja za priseljence z dokončano osnovnošolsko obvezo. </w:t>
      </w:r>
    </w:p>
    <w:p w14:paraId="4117CD85" w14:textId="77777777" w:rsidR="00DA54C1" w:rsidRPr="00C3771E" w:rsidRDefault="00DA54C1" w:rsidP="00DA54C1">
      <w:pPr>
        <w:pStyle w:val="Odstavekseznama"/>
        <w:numPr>
          <w:ilvl w:val="0"/>
          <w:numId w:val="18"/>
        </w:numPr>
        <w:spacing w:after="0" w:line="276" w:lineRule="auto"/>
        <w:jc w:val="both"/>
        <w:rPr>
          <w:i/>
          <w:iCs/>
        </w:rPr>
      </w:pPr>
      <w:r w:rsidRPr="00C3771E">
        <w:lastRenderedPageBreak/>
        <w:t>Posodobiti programske smernice za vključevanje priseljencev in vzgojno-izobraževalno delo z njimi skladno z nacionalnim programom.</w:t>
      </w:r>
    </w:p>
    <w:p w14:paraId="49343B89" w14:textId="77777777" w:rsidR="00DA54C1" w:rsidRPr="00344533" w:rsidRDefault="00DA54C1" w:rsidP="00DA54C1">
      <w:pPr>
        <w:spacing w:after="0" w:line="276" w:lineRule="auto"/>
        <w:jc w:val="both"/>
        <w:rPr>
          <w:color w:val="C00000"/>
        </w:rPr>
      </w:pPr>
    </w:p>
    <w:p w14:paraId="73DCD6E6" w14:textId="77777777" w:rsidR="00DA54C1" w:rsidRPr="00A540B3" w:rsidRDefault="00DA54C1" w:rsidP="00A540B3">
      <w:pPr>
        <w:pStyle w:val="Naslov3"/>
      </w:pPr>
      <w:bookmarkStart w:id="60" w:name="_Toc170721051"/>
      <w:r w:rsidRPr="00A540B3">
        <w:t>Podcilj 6: Okrepiti inkluzivno naravnanost na ravni sodelovanja s starši in z lokalnim okoljem</w:t>
      </w:r>
      <w:bookmarkEnd w:id="60"/>
    </w:p>
    <w:p w14:paraId="7A2D377A" w14:textId="77777777" w:rsidR="00DA54C1" w:rsidRPr="00A540B3" w:rsidRDefault="00DA54C1" w:rsidP="00A540B3">
      <w:pPr>
        <w:spacing w:after="0" w:line="276" w:lineRule="auto"/>
        <w:jc w:val="both"/>
        <w:rPr>
          <w:b/>
          <w:bCs/>
        </w:rPr>
      </w:pPr>
      <w:r w:rsidRPr="00A540B3">
        <w:rPr>
          <w:b/>
          <w:bCs/>
        </w:rPr>
        <w:t xml:space="preserve">Ukrepi: </w:t>
      </w:r>
    </w:p>
    <w:p w14:paraId="33B64253" w14:textId="77777777" w:rsidR="00DA54C1" w:rsidRPr="00344533" w:rsidRDefault="00DA54C1" w:rsidP="00DA54C1">
      <w:pPr>
        <w:pStyle w:val="Odstavekseznama"/>
        <w:numPr>
          <w:ilvl w:val="0"/>
          <w:numId w:val="33"/>
        </w:numPr>
        <w:spacing w:after="0" w:line="276" w:lineRule="auto"/>
        <w:jc w:val="both"/>
        <w:rPr>
          <w:i/>
          <w:iCs/>
        </w:rPr>
      </w:pPr>
      <w:r w:rsidRPr="00344533">
        <w:rPr>
          <w:rFonts w:eastAsia="Times New Roman"/>
          <w:lang w:eastAsia="sl-SI"/>
        </w:rPr>
        <w:t xml:space="preserve">Oblikovati etični kodeks in protokol o medsebojnem sodelovanju in komuniciranju staršev </w:t>
      </w:r>
      <w:r>
        <w:rPr>
          <w:rFonts w:eastAsia="Times New Roman"/>
          <w:lang w:eastAsia="sl-SI"/>
        </w:rPr>
        <w:t>ter</w:t>
      </w:r>
      <w:r w:rsidRPr="002232FC">
        <w:rPr>
          <w:rFonts w:eastAsia="Times New Roman"/>
          <w:lang w:eastAsia="sl-SI"/>
        </w:rPr>
        <w:t xml:space="preserve"> </w:t>
      </w:r>
      <w:r w:rsidRPr="00344533">
        <w:rPr>
          <w:rFonts w:eastAsia="Times New Roman"/>
          <w:lang w:eastAsia="sl-SI"/>
        </w:rPr>
        <w:t xml:space="preserve">strokovnih </w:t>
      </w:r>
      <w:r>
        <w:rPr>
          <w:rFonts w:eastAsia="Times New Roman"/>
          <w:lang w:eastAsia="sl-SI"/>
        </w:rPr>
        <w:t>in</w:t>
      </w:r>
      <w:r w:rsidRPr="002232FC">
        <w:rPr>
          <w:rFonts w:eastAsia="Times New Roman"/>
          <w:lang w:eastAsia="sl-SI"/>
        </w:rPr>
        <w:t xml:space="preserve"> </w:t>
      </w:r>
      <w:r w:rsidRPr="00344533">
        <w:rPr>
          <w:rFonts w:eastAsia="Times New Roman"/>
          <w:lang w:eastAsia="sl-SI"/>
        </w:rPr>
        <w:t>vodstvenih delavcev z namenom vključevanja.</w:t>
      </w:r>
    </w:p>
    <w:p w14:paraId="721B3F7E" w14:textId="77777777" w:rsidR="00DA54C1" w:rsidRPr="00344533" w:rsidRDefault="00DA54C1" w:rsidP="00DA54C1">
      <w:pPr>
        <w:pStyle w:val="Odstavekseznama"/>
        <w:numPr>
          <w:ilvl w:val="0"/>
          <w:numId w:val="19"/>
        </w:numPr>
        <w:spacing w:after="0" w:line="276" w:lineRule="auto"/>
        <w:jc w:val="both"/>
        <w:rPr>
          <w:rFonts w:eastAsia="Times New Roman"/>
          <w:lang w:eastAsia="sl-SI"/>
        </w:rPr>
      </w:pPr>
      <w:r w:rsidRPr="00344533">
        <w:rPr>
          <w:rFonts w:eastAsia="Times New Roman"/>
          <w:lang w:eastAsia="sl-SI"/>
        </w:rPr>
        <w:t>Okrepiti vključevanje staršev v pripravo in podporo pri izvajanju vzgojnega načrta vzgojno-izobraževalnih zavodov.</w:t>
      </w:r>
    </w:p>
    <w:p w14:paraId="1A5FC0B5" w14:textId="77777777" w:rsidR="00DA54C1" w:rsidRPr="00344533" w:rsidRDefault="00DA54C1" w:rsidP="00DA54C1">
      <w:pPr>
        <w:pStyle w:val="Odstavekseznama"/>
        <w:numPr>
          <w:ilvl w:val="0"/>
          <w:numId w:val="19"/>
        </w:numPr>
        <w:spacing w:after="0" w:line="276" w:lineRule="auto"/>
        <w:jc w:val="both"/>
        <w:rPr>
          <w:rFonts w:eastAsia="Times New Roman"/>
          <w:lang w:eastAsia="sl-SI"/>
        </w:rPr>
      </w:pPr>
      <w:r w:rsidRPr="00344533">
        <w:rPr>
          <w:rFonts w:eastAsia="Times New Roman"/>
          <w:lang w:eastAsia="sl-SI"/>
        </w:rPr>
        <w:t>Razširiti ponudbo programov za starše in jih povezati z dejavnostmi šole: izobraževanje, podporne skupine, svetovanje, tematska srečanja za krepitev inkluzivne naravnanosti.</w:t>
      </w:r>
    </w:p>
    <w:p w14:paraId="6670A403" w14:textId="77777777" w:rsidR="00DA54C1" w:rsidRPr="00344533" w:rsidRDefault="00DA54C1" w:rsidP="00DA54C1">
      <w:pPr>
        <w:pStyle w:val="Odstavekseznama"/>
        <w:numPr>
          <w:ilvl w:val="0"/>
          <w:numId w:val="19"/>
        </w:numPr>
        <w:spacing w:after="0" w:line="276" w:lineRule="auto"/>
        <w:jc w:val="both"/>
        <w:rPr>
          <w:rFonts w:eastAsia="Times New Roman"/>
          <w:lang w:eastAsia="sl-SI"/>
        </w:rPr>
      </w:pPr>
      <w:r w:rsidRPr="00344533">
        <w:rPr>
          <w:rFonts w:eastAsia="Times New Roman"/>
          <w:lang w:eastAsia="sl-SI"/>
        </w:rPr>
        <w:t>Pripraviti protokole sodelovanja med vzgojno-izobraževalnimi zavodi in lokalnimi skupnostmi pri krepitvi inkluzivne naravnanosti na področju socialnega vključevanja, skupnih projektov, medsebojnega sodelovanja pri skupnih akcijah, kulturnem, športnem ter umetnostnem udejstvovanju in drugo.</w:t>
      </w:r>
    </w:p>
    <w:p w14:paraId="0A50F324" w14:textId="77777777" w:rsidR="00DA54C1" w:rsidRPr="00344533" w:rsidRDefault="00DA54C1" w:rsidP="00DA54C1">
      <w:pPr>
        <w:spacing w:after="0" w:line="276" w:lineRule="auto"/>
        <w:jc w:val="both"/>
        <w:rPr>
          <w:rFonts w:eastAsia="Times New Roman"/>
          <w:lang w:eastAsia="sl-SI"/>
        </w:rPr>
      </w:pPr>
    </w:p>
    <w:p w14:paraId="5E8C5CB4" w14:textId="77777777" w:rsidR="00DA54C1" w:rsidRPr="00344533" w:rsidRDefault="00DA54C1" w:rsidP="002C1AA7">
      <w:pPr>
        <w:pStyle w:val="Naslov2"/>
        <w:rPr>
          <w:rFonts w:eastAsia="Times New Roman"/>
          <w:lang w:eastAsia="sl-SI"/>
        </w:rPr>
      </w:pPr>
      <w:bookmarkStart w:id="61" w:name="_Toc170721052"/>
      <w:r w:rsidRPr="00344533">
        <w:rPr>
          <w:rFonts w:eastAsia="Times New Roman"/>
          <w:lang w:eastAsia="sl-SI"/>
        </w:rPr>
        <w:t>Strateški cilj 2.3: Vzpostavit</w:t>
      </w:r>
      <w:r>
        <w:rPr>
          <w:rFonts w:eastAsia="Times New Roman"/>
          <w:lang w:eastAsia="sl-SI"/>
        </w:rPr>
        <w:t>ev</w:t>
      </w:r>
      <w:r w:rsidRPr="00344533">
        <w:rPr>
          <w:rFonts w:eastAsia="Times New Roman"/>
          <w:lang w:eastAsia="sl-SI"/>
        </w:rPr>
        <w:t xml:space="preserve"> ustvarjaln</w:t>
      </w:r>
      <w:r>
        <w:rPr>
          <w:rFonts w:eastAsia="Times New Roman"/>
          <w:lang w:eastAsia="sl-SI"/>
        </w:rPr>
        <w:t>e</w:t>
      </w:r>
      <w:r w:rsidRPr="00344533">
        <w:rPr>
          <w:rFonts w:eastAsia="Times New Roman"/>
          <w:lang w:eastAsia="sl-SI"/>
        </w:rPr>
        <w:t xml:space="preserve"> vzgojno-izobraževaln</w:t>
      </w:r>
      <w:r>
        <w:rPr>
          <w:rFonts w:eastAsia="Times New Roman"/>
          <w:lang w:eastAsia="sl-SI"/>
        </w:rPr>
        <w:t>e</w:t>
      </w:r>
      <w:r w:rsidRPr="00344533">
        <w:rPr>
          <w:rFonts w:eastAsia="Times New Roman"/>
          <w:lang w:eastAsia="sl-SI"/>
        </w:rPr>
        <w:t xml:space="preserve"> skupnost</w:t>
      </w:r>
      <w:r>
        <w:rPr>
          <w:rFonts w:eastAsia="Times New Roman"/>
          <w:lang w:eastAsia="sl-SI"/>
        </w:rPr>
        <w:t>i</w:t>
      </w:r>
      <w:bookmarkEnd w:id="61"/>
    </w:p>
    <w:p w14:paraId="49CD612C" w14:textId="77777777" w:rsidR="00DA54C1" w:rsidRPr="00344533" w:rsidRDefault="00DA54C1" w:rsidP="0087495F">
      <w:pPr>
        <w:pStyle w:val="Naslov3"/>
      </w:pPr>
      <w:bookmarkStart w:id="62" w:name="_Toc170721053"/>
      <w:r w:rsidRPr="00344533">
        <w:t>Podcilj 1: Zagotoviti pogoje, ki spodbujajo ustvarjalno klimo in gradnjo skupnosti</w:t>
      </w:r>
      <w:bookmarkEnd w:id="62"/>
      <w:r w:rsidRPr="00344533">
        <w:t xml:space="preserve"> </w:t>
      </w:r>
    </w:p>
    <w:p w14:paraId="6715B185" w14:textId="77777777" w:rsidR="00DA54C1" w:rsidRPr="00344533" w:rsidRDefault="00DA54C1" w:rsidP="00DA54C1">
      <w:pPr>
        <w:spacing w:after="0" w:line="276" w:lineRule="auto"/>
        <w:jc w:val="both"/>
        <w:rPr>
          <w:b/>
          <w:bCs/>
        </w:rPr>
      </w:pPr>
      <w:r w:rsidRPr="00344533">
        <w:rPr>
          <w:b/>
          <w:bCs/>
        </w:rPr>
        <w:t xml:space="preserve">Ukrepi: </w:t>
      </w:r>
    </w:p>
    <w:p w14:paraId="464821AB"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Okrepiti značilnosti učnega okolja, ki spodbuja razvoj ustvarjalnega mišljenja:</w:t>
      </w:r>
      <w:r>
        <w:rPr>
          <w:rFonts w:eastAsia="Times New Roman"/>
          <w:lang w:eastAsia="sl-SI"/>
        </w:rPr>
        <w:t xml:space="preserve"> </w:t>
      </w:r>
      <w:r w:rsidRPr="002232FC">
        <w:rPr>
          <w:rFonts w:eastAsia="Times New Roman"/>
          <w:lang w:eastAsia="sl-SI"/>
        </w:rPr>
        <w:t>spodbujanje radovednosti, dialoga, zaupanja, prevzemanja tveganja, tolerantnosti do napak, sodelovanja, medsebojne pomoči in podpore, podpore idejam, samostojnosti pri odločan</w:t>
      </w:r>
      <w:r w:rsidRPr="00344533">
        <w:rPr>
          <w:rFonts w:eastAsia="Times New Roman"/>
          <w:lang w:eastAsia="sl-SI"/>
        </w:rPr>
        <w:t>ju, zmanjševanje časovnega pritiska in napetosti, spoprijemanje z ovirami, neuspehi in uspehi.</w:t>
      </w:r>
    </w:p>
    <w:p w14:paraId="58407B9B"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Zagotoviti prostorske, časovne in materialne pogoje za različna trajnostno naravnana področja ustvarjanja v vzgojno-izobraževalnih zavodih (jezikovno, umetniško, naravoslovno, gibalno, socialno, humanistično, matematično, tehniško, družboslovno in druga).</w:t>
      </w:r>
    </w:p>
    <w:p w14:paraId="3CD2C505"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Zagotoviti, da so vse šolske knjižnice tudi kulturno-informacijsko središče šole.</w:t>
      </w:r>
    </w:p>
    <w:p w14:paraId="7CDD373D" w14:textId="77777777" w:rsidR="00DA54C1"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Omogočiti pogoje vzgojno-izobraževalnim zavodom za partnersko sodelovanje z zunanjimi strokovnjaki z različnih področij ustvarjalnosti.</w:t>
      </w:r>
    </w:p>
    <w:p w14:paraId="4D9D2AFA"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Pr>
          <w:rFonts w:eastAsia="Times New Roman"/>
          <w:lang w:eastAsia="sl-SI"/>
        </w:rPr>
        <w:t>Omogočiti pogoje za avtentično učenje in poučevanje tudi zunaj vrtčevskih in šolskih prostorov.</w:t>
      </w:r>
    </w:p>
    <w:p w14:paraId="21869090"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Okrepiti vlogo staršev in širše javnosti pri zagotavljanju ustvarjalnega okolja.</w:t>
      </w:r>
    </w:p>
    <w:p w14:paraId="4264B2B0" w14:textId="77777777" w:rsidR="00DA54C1" w:rsidRPr="00344533" w:rsidRDefault="00DA54C1" w:rsidP="00DA54C1">
      <w:pPr>
        <w:spacing w:after="0" w:line="276" w:lineRule="auto"/>
        <w:jc w:val="both"/>
        <w:rPr>
          <w:color w:val="C00000"/>
        </w:rPr>
      </w:pPr>
    </w:p>
    <w:p w14:paraId="2C27E3A1" w14:textId="77777777" w:rsidR="00DA54C1" w:rsidRPr="00344533" w:rsidRDefault="00DA54C1" w:rsidP="0087495F">
      <w:pPr>
        <w:pStyle w:val="Naslov3"/>
      </w:pPr>
      <w:bookmarkStart w:id="63" w:name="_Toc170721054"/>
      <w:r w:rsidRPr="00344533">
        <w:t xml:space="preserve">Podcilj 2: Umestiti ustvarjalne procese in ustvarjalne dosežke med cilje v </w:t>
      </w:r>
      <w:r>
        <w:t>K</w:t>
      </w:r>
      <w:r w:rsidRPr="002232FC">
        <w:t>urikulum za vrtce, učne načrte osnovne</w:t>
      </w:r>
      <w:r w:rsidRPr="00344533">
        <w:t xml:space="preserve"> in srednje šole </w:t>
      </w:r>
      <w:r>
        <w:t>ter v</w:t>
      </w:r>
      <w:r w:rsidRPr="002232FC">
        <w:t xml:space="preserve"> </w:t>
      </w:r>
      <w:r w:rsidRPr="00344533">
        <w:t>kataloge znanj za srednje šole</w:t>
      </w:r>
      <w:bookmarkEnd w:id="63"/>
    </w:p>
    <w:p w14:paraId="11545B3A" w14:textId="77777777" w:rsidR="00DA54C1" w:rsidRPr="00344533" w:rsidRDefault="00DA54C1" w:rsidP="00DA54C1">
      <w:pPr>
        <w:spacing w:after="0" w:line="276" w:lineRule="auto"/>
        <w:jc w:val="both"/>
        <w:rPr>
          <w:b/>
          <w:bCs/>
        </w:rPr>
      </w:pPr>
      <w:r w:rsidRPr="00344533">
        <w:rPr>
          <w:b/>
          <w:bCs/>
        </w:rPr>
        <w:t xml:space="preserve">Ukrepi: </w:t>
      </w:r>
    </w:p>
    <w:p w14:paraId="6C3C7B56" w14:textId="77777777" w:rsidR="00DA54C1" w:rsidRPr="00344533" w:rsidRDefault="00DA54C1" w:rsidP="00DA54C1">
      <w:pPr>
        <w:pStyle w:val="Odstavekseznama"/>
        <w:numPr>
          <w:ilvl w:val="0"/>
          <w:numId w:val="36"/>
        </w:numPr>
        <w:spacing w:after="0" w:line="276" w:lineRule="auto"/>
        <w:jc w:val="both"/>
        <w:rPr>
          <w:b/>
          <w:bCs/>
          <w:sz w:val="24"/>
          <w:szCs w:val="24"/>
        </w:rPr>
      </w:pPr>
      <w:r w:rsidRPr="00344533">
        <w:rPr>
          <w:rFonts w:eastAsia="Times New Roman"/>
          <w:lang w:eastAsia="sl-SI"/>
        </w:rPr>
        <w:t xml:space="preserve">Okrepiti ustvarjalne pristope v vzgojno-izobraževalnem procesu za doseganje višjih ravni učnih ciljev </w:t>
      </w:r>
      <w:r>
        <w:rPr>
          <w:rFonts w:eastAsia="Times New Roman"/>
          <w:lang w:eastAsia="sl-SI"/>
        </w:rPr>
        <w:t>ter</w:t>
      </w:r>
      <w:r w:rsidRPr="002232FC">
        <w:rPr>
          <w:rFonts w:eastAsia="Times New Roman"/>
          <w:lang w:eastAsia="sl-SI"/>
        </w:rPr>
        <w:t xml:space="preserve"> povezovanja učnih in vzgojnih ciljev po celotnem sistemu.</w:t>
      </w:r>
    </w:p>
    <w:p w14:paraId="67548614" w14:textId="77777777" w:rsidR="00DA54C1" w:rsidRPr="002232FC" w:rsidRDefault="00DA54C1" w:rsidP="00DA54C1">
      <w:pPr>
        <w:pStyle w:val="Odstavekseznama"/>
        <w:numPr>
          <w:ilvl w:val="0"/>
          <w:numId w:val="36"/>
        </w:numPr>
        <w:spacing w:after="0" w:line="276" w:lineRule="auto"/>
        <w:jc w:val="both"/>
        <w:rPr>
          <w:i/>
        </w:rPr>
      </w:pPr>
      <w:r w:rsidRPr="00344533">
        <w:rPr>
          <w:rFonts w:eastAsia="Times New Roman"/>
          <w:lang w:eastAsia="sl-SI"/>
        </w:rPr>
        <w:t>Vključiti</w:t>
      </w:r>
      <w:r>
        <w:rPr>
          <w:rFonts w:eastAsia="Times New Roman"/>
          <w:lang w:eastAsia="sl-SI"/>
        </w:rPr>
        <w:t>/Okrepiti</w:t>
      </w:r>
      <w:r w:rsidRPr="00344533">
        <w:rPr>
          <w:rFonts w:eastAsia="Times New Roman"/>
          <w:lang w:eastAsia="sl-SI"/>
        </w:rPr>
        <w:t xml:space="preserve"> cilje, ki spodbujajo ustvarjalnost, na vsa področja dejavnosti predšolske vzgoje, v vse učne načrte in kataloge znanj</w:t>
      </w:r>
      <w:r>
        <w:rPr>
          <w:rFonts w:eastAsia="Times New Roman"/>
          <w:lang w:eastAsia="sl-SI"/>
        </w:rPr>
        <w:t>a</w:t>
      </w:r>
      <w:r w:rsidRPr="002232FC">
        <w:rPr>
          <w:rFonts w:eastAsia="Times New Roman"/>
          <w:lang w:eastAsia="sl-SI"/>
        </w:rPr>
        <w:t>.</w:t>
      </w:r>
      <w:r>
        <w:rPr>
          <w:rFonts w:eastAsia="Times New Roman"/>
          <w:lang w:eastAsia="sl-SI"/>
        </w:rPr>
        <w:t xml:space="preserve"> </w:t>
      </w:r>
    </w:p>
    <w:p w14:paraId="30A8A693" w14:textId="77777777" w:rsidR="00DA54C1" w:rsidRPr="002232FC" w:rsidRDefault="00DA54C1" w:rsidP="00DA54C1">
      <w:pPr>
        <w:pStyle w:val="Odstavekseznama"/>
        <w:numPr>
          <w:ilvl w:val="0"/>
          <w:numId w:val="36"/>
        </w:numPr>
        <w:spacing w:after="0" w:line="276" w:lineRule="auto"/>
        <w:jc w:val="both"/>
        <w:rPr>
          <w:rFonts w:eastAsia="Times New Roman"/>
          <w:lang w:eastAsia="sl-SI"/>
        </w:rPr>
      </w:pPr>
      <w:r w:rsidRPr="00344533">
        <w:rPr>
          <w:rFonts w:eastAsia="Times New Roman"/>
          <w:lang w:eastAsia="sl-SI"/>
        </w:rPr>
        <w:t>Vključiti</w:t>
      </w:r>
      <w:r>
        <w:rPr>
          <w:rFonts w:eastAsia="Times New Roman"/>
          <w:lang w:eastAsia="sl-SI"/>
        </w:rPr>
        <w:t>/Okrepiti</w:t>
      </w:r>
      <w:r w:rsidRPr="00344533">
        <w:rPr>
          <w:rFonts w:eastAsia="Times New Roman"/>
          <w:lang w:eastAsia="sl-SI"/>
        </w:rPr>
        <w:t xml:space="preserve"> cilje, ki spodbujajo ustvarjalnost, na področja dejavnosti razširjenega programa osnovne šole, izbirnih vsebin in interesnih dejavnosti srednje šole.</w:t>
      </w:r>
      <w:r>
        <w:rPr>
          <w:rFonts w:eastAsia="Times New Roman"/>
          <w:lang w:eastAsia="sl-SI"/>
        </w:rPr>
        <w:t xml:space="preserve"> </w:t>
      </w:r>
    </w:p>
    <w:p w14:paraId="510B322A" w14:textId="77777777" w:rsidR="00DA54C1" w:rsidRPr="00344533" w:rsidRDefault="00DA54C1" w:rsidP="00DA54C1">
      <w:pPr>
        <w:spacing w:after="0" w:line="276" w:lineRule="auto"/>
        <w:jc w:val="both"/>
        <w:rPr>
          <w:rFonts w:eastAsia="Times New Roman"/>
          <w:lang w:eastAsia="sl-SI"/>
        </w:rPr>
      </w:pPr>
    </w:p>
    <w:p w14:paraId="35904A27" w14:textId="77777777" w:rsidR="00DA54C1" w:rsidRPr="00344533" w:rsidRDefault="00DA54C1" w:rsidP="002C1AA7">
      <w:pPr>
        <w:pStyle w:val="Naslov2"/>
        <w:rPr>
          <w:rFonts w:eastAsia="Times New Roman"/>
          <w:lang w:eastAsia="sl-SI"/>
        </w:rPr>
      </w:pPr>
      <w:bookmarkStart w:id="64" w:name="_Toc170721055"/>
      <w:r w:rsidRPr="00344533">
        <w:rPr>
          <w:rFonts w:eastAsia="Times New Roman"/>
          <w:lang w:eastAsia="sl-SI"/>
        </w:rPr>
        <w:t>Strateški cilj 2.4: Podp</w:t>
      </w:r>
      <w:r>
        <w:rPr>
          <w:rFonts w:eastAsia="Times New Roman"/>
          <w:lang w:eastAsia="sl-SI"/>
        </w:rPr>
        <w:t>ora</w:t>
      </w:r>
      <w:r w:rsidRPr="00344533">
        <w:rPr>
          <w:rFonts w:eastAsia="Times New Roman"/>
          <w:lang w:eastAsia="sl-SI"/>
        </w:rPr>
        <w:t xml:space="preserve"> razvoj</w:t>
      </w:r>
      <w:r>
        <w:rPr>
          <w:rFonts w:eastAsia="Times New Roman"/>
          <w:lang w:eastAsia="sl-SI"/>
        </w:rPr>
        <w:t>u</w:t>
      </w:r>
      <w:r w:rsidRPr="00344533">
        <w:rPr>
          <w:rFonts w:eastAsia="Times New Roman"/>
          <w:lang w:eastAsia="sl-SI"/>
        </w:rPr>
        <w:t xml:space="preserve"> zdravega življenjskega sloga</w:t>
      </w:r>
      <w:bookmarkEnd w:id="64"/>
      <w:r w:rsidRPr="00344533">
        <w:rPr>
          <w:rFonts w:eastAsia="Times New Roman"/>
          <w:lang w:eastAsia="sl-SI"/>
        </w:rPr>
        <w:t xml:space="preserve"> </w:t>
      </w:r>
    </w:p>
    <w:p w14:paraId="7B798C49" w14:textId="77777777" w:rsidR="00DA54C1" w:rsidRPr="00344533" w:rsidRDefault="00DA54C1" w:rsidP="0087495F">
      <w:pPr>
        <w:pStyle w:val="Naslov3"/>
      </w:pPr>
      <w:bookmarkStart w:id="65" w:name="_Toc170721056"/>
      <w:r w:rsidRPr="00344533">
        <w:t xml:space="preserve">Podcilj 1: </w:t>
      </w:r>
      <w:bookmarkStart w:id="66" w:name="_Hlk157598813"/>
      <w:r w:rsidRPr="00344533">
        <w:t>Zagotoviti pogoje za dobro duševno in telesno zdravje</w:t>
      </w:r>
      <w:bookmarkEnd w:id="65"/>
      <w:r w:rsidRPr="00344533">
        <w:t xml:space="preserve"> </w:t>
      </w:r>
    </w:p>
    <w:bookmarkEnd w:id="66"/>
    <w:p w14:paraId="0107CFB9" w14:textId="77777777" w:rsidR="00DA54C1" w:rsidRPr="00344533" w:rsidRDefault="00DA54C1" w:rsidP="00DA54C1">
      <w:pPr>
        <w:spacing w:after="0" w:line="276" w:lineRule="auto"/>
        <w:jc w:val="both"/>
        <w:rPr>
          <w:b/>
          <w:bCs/>
        </w:rPr>
      </w:pPr>
      <w:r w:rsidRPr="00344533">
        <w:rPr>
          <w:b/>
          <w:bCs/>
        </w:rPr>
        <w:lastRenderedPageBreak/>
        <w:t xml:space="preserve">Ukrepi: </w:t>
      </w:r>
    </w:p>
    <w:p w14:paraId="23B8A1C8" w14:textId="77777777" w:rsidR="00DA54C1" w:rsidRPr="0015324A" w:rsidRDefault="00DA54C1" w:rsidP="00DA54C1">
      <w:pPr>
        <w:pStyle w:val="Odstavekseznama"/>
        <w:numPr>
          <w:ilvl w:val="0"/>
          <w:numId w:val="21"/>
        </w:numPr>
        <w:spacing w:after="0" w:line="276" w:lineRule="auto"/>
        <w:jc w:val="both"/>
        <w:rPr>
          <w:rFonts w:eastAsia="Times New Roman"/>
          <w:lang w:eastAsia="sl-SI"/>
        </w:rPr>
      </w:pPr>
      <w:r>
        <w:rPr>
          <w:rFonts w:eastAsia="Times New Roman"/>
          <w:lang w:eastAsia="sl-SI"/>
        </w:rPr>
        <w:t xml:space="preserve">Zagotoviti kakovostne </w:t>
      </w:r>
      <w:r w:rsidRPr="00327E7C">
        <w:rPr>
          <w:rFonts w:eastAsia="Times New Roman"/>
          <w:lang w:eastAsia="sl-SI"/>
        </w:rPr>
        <w:t>prostorske pogoje za učenje in poučevanje v vzgojno-izobraževalnih zavodih</w:t>
      </w:r>
      <w:r>
        <w:rPr>
          <w:rFonts w:eastAsia="Times New Roman"/>
          <w:lang w:eastAsia="sl-SI"/>
        </w:rPr>
        <w:t>, ki krepijo zdrav življenjski slog</w:t>
      </w:r>
      <w:r w:rsidRPr="00327E7C">
        <w:rPr>
          <w:rFonts w:eastAsia="Times New Roman"/>
          <w:lang w:eastAsia="sl-SI"/>
        </w:rPr>
        <w:t>.</w:t>
      </w:r>
    </w:p>
    <w:p w14:paraId="7D234A9F" w14:textId="77777777" w:rsidR="00DA54C1" w:rsidRPr="00344533" w:rsidRDefault="00DA54C1" w:rsidP="00DA54C1">
      <w:pPr>
        <w:pStyle w:val="Odstavekseznama"/>
        <w:numPr>
          <w:ilvl w:val="0"/>
          <w:numId w:val="21"/>
        </w:numPr>
        <w:spacing w:after="0" w:line="276" w:lineRule="auto"/>
        <w:jc w:val="both"/>
        <w:rPr>
          <w:rFonts w:eastAsia="Times New Roman"/>
          <w:lang w:eastAsia="sl-SI"/>
        </w:rPr>
      </w:pPr>
      <w:r w:rsidRPr="00344533">
        <w:rPr>
          <w:rFonts w:eastAsia="Times New Roman"/>
        </w:rPr>
        <w:t>Povečati skrb za učno okolje, ki spodbuja gibanje in telesno dejavnost kot skrajšanje časa neprekinjenega sedenja, poučevanje z gibanjem pri vseh dejavnostih, učnih predmetih in programskih enotah ter dodatne aktivnosti, ki podpirajo telesno dejavnost</w:t>
      </w:r>
      <w:r>
        <w:rPr>
          <w:rFonts w:eastAsia="Times New Roman"/>
        </w:rPr>
        <w:t>.</w:t>
      </w:r>
      <w:r w:rsidRPr="00344533">
        <w:rPr>
          <w:rFonts w:eastAsia="Times New Roman"/>
        </w:rPr>
        <w:t xml:space="preserve"> </w:t>
      </w:r>
    </w:p>
    <w:p w14:paraId="4DF2C0B7" w14:textId="77777777" w:rsidR="00DA54C1" w:rsidRPr="002232FC" w:rsidRDefault="00DA54C1" w:rsidP="00DA54C1">
      <w:pPr>
        <w:pStyle w:val="Odstavekseznama"/>
        <w:numPr>
          <w:ilvl w:val="0"/>
          <w:numId w:val="21"/>
        </w:numPr>
        <w:spacing w:after="0" w:line="276" w:lineRule="auto"/>
        <w:jc w:val="both"/>
        <w:rPr>
          <w:rFonts w:eastAsia="Times New Roman"/>
        </w:rPr>
      </w:pPr>
      <w:r w:rsidRPr="00344533">
        <w:rPr>
          <w:rFonts w:eastAsia="Times New Roman"/>
        </w:rPr>
        <w:t xml:space="preserve">Krepiti zdravo spanje in počitek z razvojem izobraževalnih programov o zdravem spanju </w:t>
      </w:r>
      <w:r>
        <w:rPr>
          <w:rFonts w:eastAsia="Times New Roman"/>
        </w:rPr>
        <w:t>ter</w:t>
      </w:r>
      <w:r w:rsidRPr="002232FC">
        <w:rPr>
          <w:rFonts w:eastAsia="Times New Roman"/>
        </w:rPr>
        <w:t xml:space="preserve"> pomenu počitka za otroke in mladostnike, njihove starše ter </w:t>
      </w:r>
      <w:r>
        <w:rPr>
          <w:rFonts w:eastAsia="Times New Roman"/>
        </w:rPr>
        <w:t xml:space="preserve">za </w:t>
      </w:r>
      <w:r w:rsidRPr="002232FC">
        <w:rPr>
          <w:rFonts w:eastAsia="Times New Roman"/>
        </w:rPr>
        <w:t>strokovne in vodstvene delavce.</w:t>
      </w:r>
    </w:p>
    <w:p w14:paraId="74D813F4" w14:textId="77777777" w:rsidR="00DA54C1" w:rsidRPr="00344533" w:rsidRDefault="00DA54C1" w:rsidP="00DA54C1">
      <w:pPr>
        <w:pStyle w:val="Odstavekseznama"/>
        <w:numPr>
          <w:ilvl w:val="0"/>
          <w:numId w:val="21"/>
        </w:numPr>
        <w:spacing w:after="0" w:line="276" w:lineRule="auto"/>
        <w:jc w:val="both"/>
        <w:rPr>
          <w:rFonts w:eastAsia="Times New Roman"/>
          <w:lang w:eastAsia="sl-SI"/>
        </w:rPr>
      </w:pPr>
      <w:r w:rsidRPr="002232FC">
        <w:rPr>
          <w:rFonts w:eastAsia="Times New Roman"/>
        </w:rPr>
        <w:t xml:space="preserve">Upoštevati </w:t>
      </w:r>
      <w:r w:rsidRPr="00344533">
        <w:rPr>
          <w:rFonts w:eastAsia="Times New Roman"/>
          <w:lang w:eastAsia="sl-SI"/>
        </w:rPr>
        <w:t xml:space="preserve">razvojne potrebe mladostnikov oziroma </w:t>
      </w:r>
      <w:r w:rsidRPr="00344533">
        <w:t xml:space="preserve">njihov razvojno pogojen ritem spanja in budnosti </w:t>
      </w:r>
      <w:r w:rsidRPr="00344533">
        <w:rPr>
          <w:rFonts w:eastAsia="Times New Roman"/>
          <w:lang w:eastAsia="sl-SI"/>
        </w:rPr>
        <w:t>pri določitvi optimalne ure začetka pouka.</w:t>
      </w:r>
    </w:p>
    <w:p w14:paraId="208271ED" w14:textId="77777777" w:rsidR="00DA54C1" w:rsidRPr="00344533" w:rsidRDefault="00DA54C1" w:rsidP="00DA54C1">
      <w:pPr>
        <w:pStyle w:val="Odstavekseznama"/>
        <w:numPr>
          <w:ilvl w:val="0"/>
          <w:numId w:val="21"/>
        </w:numPr>
        <w:spacing w:after="0" w:line="276" w:lineRule="auto"/>
        <w:jc w:val="both"/>
        <w:rPr>
          <w:rFonts w:eastAsia="Times New Roman"/>
          <w:lang w:eastAsia="sl-SI"/>
        </w:rPr>
      </w:pPr>
      <w:r w:rsidRPr="00344533">
        <w:t>Vključiti informativne vsebine o duševnem zdravju med učne vsebine po celotnem sistemu.</w:t>
      </w:r>
    </w:p>
    <w:p w14:paraId="4759555B" w14:textId="77777777" w:rsidR="00DA54C1" w:rsidRPr="00344533" w:rsidRDefault="00DA54C1" w:rsidP="00DA54C1">
      <w:pPr>
        <w:spacing w:after="0" w:line="276" w:lineRule="auto"/>
        <w:jc w:val="both"/>
        <w:rPr>
          <w:rFonts w:eastAsia="Times New Roman"/>
          <w:lang w:eastAsia="sl-SI"/>
        </w:rPr>
      </w:pPr>
    </w:p>
    <w:p w14:paraId="492C701B" w14:textId="5BB5FC14" w:rsidR="00DA54C1" w:rsidRPr="00344533" w:rsidRDefault="00DA54C1" w:rsidP="0087495F">
      <w:pPr>
        <w:pStyle w:val="Naslov3"/>
      </w:pPr>
      <w:bookmarkStart w:id="67" w:name="_Toc170721057"/>
      <w:r w:rsidRPr="00344533">
        <w:t>Podcilj 2:</w:t>
      </w:r>
      <w:r w:rsidR="0011561B">
        <w:t xml:space="preserve"> </w:t>
      </w:r>
      <w:r w:rsidRPr="00344533">
        <w:t xml:space="preserve">Preprečevati </w:t>
      </w:r>
      <w:r>
        <w:t xml:space="preserve">za </w:t>
      </w:r>
      <w:r w:rsidRPr="002232FC">
        <w:t>zdravj</w:t>
      </w:r>
      <w:r>
        <w:t>e</w:t>
      </w:r>
      <w:r w:rsidRPr="00344533">
        <w:t xml:space="preserve"> tvegana vedenja</w:t>
      </w:r>
      <w:bookmarkEnd w:id="67"/>
    </w:p>
    <w:p w14:paraId="48D592CD" w14:textId="77777777" w:rsidR="00DA54C1" w:rsidRPr="00344533" w:rsidRDefault="00DA54C1" w:rsidP="00DA54C1">
      <w:pPr>
        <w:spacing w:after="0" w:line="276" w:lineRule="auto"/>
        <w:jc w:val="both"/>
        <w:rPr>
          <w:rFonts w:eastAsia="Times New Roman"/>
          <w:b/>
          <w:bCs/>
          <w:lang w:eastAsia="sl-SI"/>
        </w:rPr>
      </w:pPr>
      <w:r w:rsidRPr="00344533">
        <w:rPr>
          <w:rFonts w:eastAsia="Times New Roman"/>
          <w:b/>
          <w:bCs/>
          <w:lang w:eastAsia="sl-SI"/>
        </w:rPr>
        <w:t>Ukrepi:</w:t>
      </w:r>
    </w:p>
    <w:p w14:paraId="446D97E4" w14:textId="77777777" w:rsidR="00DA54C1" w:rsidRPr="00344533" w:rsidRDefault="00DA54C1" w:rsidP="00DA54C1">
      <w:pPr>
        <w:pStyle w:val="Odstavekseznama"/>
        <w:numPr>
          <w:ilvl w:val="0"/>
          <w:numId w:val="20"/>
        </w:numPr>
        <w:spacing w:after="0" w:line="276" w:lineRule="auto"/>
        <w:jc w:val="both"/>
        <w:rPr>
          <w:rFonts w:eastAsia="Times New Roman"/>
        </w:rPr>
      </w:pPr>
      <w:r w:rsidRPr="00344533">
        <w:rPr>
          <w:rFonts w:eastAsia="Times New Roman"/>
        </w:rPr>
        <w:t>Pripraviti zdravstvenovzgojne vsebine, namenjene varni in časovno ustrezni uporabi digitalnih tehnologij.</w:t>
      </w:r>
    </w:p>
    <w:p w14:paraId="3B68E25D" w14:textId="77777777" w:rsidR="00DA54C1" w:rsidRPr="00344533" w:rsidRDefault="00DA54C1" w:rsidP="00DA54C1">
      <w:pPr>
        <w:pStyle w:val="Odstavekseznama"/>
        <w:numPr>
          <w:ilvl w:val="0"/>
          <w:numId w:val="20"/>
        </w:numPr>
        <w:spacing w:after="0" w:line="276" w:lineRule="auto"/>
        <w:jc w:val="both"/>
        <w:rPr>
          <w:rFonts w:eastAsia="Times New Roman"/>
        </w:rPr>
      </w:pPr>
      <w:r w:rsidRPr="00344533">
        <w:rPr>
          <w:rFonts w:eastAsia="Times New Roman"/>
        </w:rPr>
        <w:t>Izdelati pravila za dovoljeno uporabo osebnih elektronskih naprav otrok in mladostnikov v vzgojno-izobraževalnih zavodih.</w:t>
      </w:r>
    </w:p>
    <w:p w14:paraId="41C0F023" w14:textId="77777777" w:rsidR="00DA54C1" w:rsidRPr="00344533" w:rsidRDefault="00DA54C1" w:rsidP="00DA54C1">
      <w:pPr>
        <w:pStyle w:val="Odstavekseznama"/>
        <w:numPr>
          <w:ilvl w:val="0"/>
          <w:numId w:val="20"/>
        </w:numPr>
        <w:spacing w:after="0" w:line="276" w:lineRule="auto"/>
        <w:jc w:val="both"/>
        <w:rPr>
          <w:rFonts w:eastAsia="Times New Roman"/>
        </w:rPr>
      </w:pPr>
      <w:r w:rsidRPr="00344533">
        <w:rPr>
          <w:rFonts w:eastAsia="Times New Roman"/>
        </w:rPr>
        <w:t xml:space="preserve">Vzpostaviti mrežo informacijsko-svetovalnih programov in podpornih strokovnih </w:t>
      </w:r>
      <w:r>
        <w:t>ustanov</w:t>
      </w:r>
      <w:r w:rsidRPr="002232FC">
        <w:t xml:space="preserve"> </w:t>
      </w:r>
      <w:r w:rsidRPr="00344533">
        <w:rPr>
          <w:rFonts w:eastAsia="Times New Roman"/>
        </w:rPr>
        <w:t>za starše, strokovne in vodstvene delavce za preprečevanje tveganih in škodljivih vedenj.</w:t>
      </w:r>
    </w:p>
    <w:p w14:paraId="21C94D34" w14:textId="77777777" w:rsidR="00DA54C1" w:rsidRPr="00344533" w:rsidRDefault="00DA54C1" w:rsidP="00DA54C1">
      <w:pPr>
        <w:pStyle w:val="Odstavekseznama"/>
        <w:numPr>
          <w:ilvl w:val="0"/>
          <w:numId w:val="13"/>
        </w:numPr>
        <w:spacing w:after="0" w:line="276" w:lineRule="auto"/>
        <w:jc w:val="both"/>
        <w:rPr>
          <w:rFonts w:eastAsia="Calibri"/>
          <w:color w:val="000000" w:themeColor="text1"/>
        </w:rPr>
      </w:pPr>
      <w:r w:rsidRPr="00344533">
        <w:rPr>
          <w:rFonts w:eastAsia="Calibri"/>
          <w:color w:val="000000" w:themeColor="text1"/>
        </w:rPr>
        <w:t>Ustanoviti multidisciplinarno podporno enoto na nacionalni ravni za pomoč vzgojno-izobraževalnim zavodom pri obravnavi zahtevnejše čustveno-vedenjske problematike otrok in mladostnikov.</w:t>
      </w:r>
    </w:p>
    <w:p w14:paraId="42A3793D" w14:textId="77777777" w:rsidR="00DA54C1" w:rsidRPr="00344533" w:rsidRDefault="00DA54C1" w:rsidP="00DA54C1">
      <w:pPr>
        <w:pStyle w:val="Odstavekseznama"/>
        <w:numPr>
          <w:ilvl w:val="0"/>
          <w:numId w:val="13"/>
        </w:numPr>
        <w:spacing w:after="0" w:line="276" w:lineRule="auto"/>
        <w:jc w:val="both"/>
        <w:rPr>
          <w:sz w:val="24"/>
          <w:szCs w:val="24"/>
        </w:rPr>
      </w:pPr>
      <w:r w:rsidRPr="00344533">
        <w:t xml:space="preserve">Izboljšati komunikacijo z mediji </w:t>
      </w:r>
      <w:r>
        <w:t>ob</w:t>
      </w:r>
      <w:r w:rsidRPr="002232FC">
        <w:t xml:space="preserve"> poročanj</w:t>
      </w:r>
      <w:r>
        <w:t>u</w:t>
      </w:r>
      <w:r w:rsidRPr="002232FC">
        <w:t xml:space="preserve"> po kriznih dogodkih z upoštevanjem psiholoških smernic.</w:t>
      </w:r>
    </w:p>
    <w:p w14:paraId="77E469A9" w14:textId="77777777" w:rsidR="0087495F" w:rsidRDefault="0087495F" w:rsidP="002C1AA7">
      <w:pPr>
        <w:pStyle w:val="Naslov1"/>
        <w:sectPr w:rsidR="0087495F">
          <w:pgSz w:w="11906" w:h="16838"/>
          <w:pgMar w:top="1417" w:right="1417" w:bottom="1417" w:left="1417" w:header="708" w:footer="708" w:gutter="0"/>
          <w:cols w:space="708"/>
          <w:docGrid w:linePitch="360"/>
        </w:sectPr>
      </w:pPr>
    </w:p>
    <w:p w14:paraId="7F2AC131" w14:textId="77777777" w:rsidR="00102ADA" w:rsidRPr="002C1AA7" w:rsidRDefault="00102ADA" w:rsidP="00B10313">
      <w:pPr>
        <w:pStyle w:val="Naslov1"/>
        <w:numPr>
          <w:ilvl w:val="0"/>
          <w:numId w:val="73"/>
        </w:numPr>
      </w:pPr>
      <w:bookmarkStart w:id="68" w:name="_Toc170721058"/>
      <w:r w:rsidRPr="002C1AA7">
        <w:lastRenderedPageBreak/>
        <w:t>Prednostno področje 3: Poučevanje, učenje, spremljanje napredka ter preverjanje in ocenjevanje znanja</w:t>
      </w:r>
      <w:bookmarkEnd w:id="68"/>
    </w:p>
    <w:p w14:paraId="26426844" w14:textId="77777777" w:rsidR="00102ADA" w:rsidRPr="00C450BD" w:rsidRDefault="00102ADA" w:rsidP="00102ADA">
      <w:pPr>
        <w:spacing w:after="0" w:line="276" w:lineRule="auto"/>
        <w:jc w:val="both"/>
        <w:rPr>
          <w:b/>
          <w:bCs/>
          <w:sz w:val="24"/>
          <w:szCs w:val="24"/>
        </w:rPr>
      </w:pPr>
    </w:p>
    <w:p w14:paraId="5CA6CF18" w14:textId="77777777" w:rsidR="00102ADA" w:rsidRPr="00C450BD" w:rsidRDefault="00102ADA" w:rsidP="00102ADA">
      <w:pPr>
        <w:spacing w:after="0" w:line="276" w:lineRule="auto"/>
        <w:jc w:val="both"/>
      </w:pPr>
      <w:r w:rsidRPr="00C450BD">
        <w:rPr>
          <w:rFonts w:eastAsia="Times New Roman" w:cstheme="minorHAnsi"/>
          <w:color w:val="111111"/>
          <w:bdr w:val="none" w:sz="0" w:space="0" w:color="auto" w:frame="1"/>
          <w:lang w:eastAsia="sl-SI"/>
        </w:rPr>
        <w:t xml:space="preserve">Poučevanje, učenje, spremljanje napredka ter preverjanje in ocenjevanje znanja </w:t>
      </w:r>
      <w:r>
        <w:rPr>
          <w:rFonts w:eastAsia="Times New Roman" w:cstheme="minorHAnsi"/>
          <w:color w:val="111111"/>
          <w:bdr w:val="none" w:sz="0" w:space="0" w:color="auto" w:frame="1"/>
          <w:lang w:eastAsia="sl-SI"/>
        </w:rPr>
        <w:t>so</w:t>
      </w:r>
      <w:r w:rsidRPr="00C450BD">
        <w:rPr>
          <w:rFonts w:eastAsia="Times New Roman" w:cstheme="minorHAnsi"/>
          <w:color w:val="111111"/>
          <w:bdr w:val="none" w:sz="0" w:space="0" w:color="auto" w:frame="1"/>
          <w:lang w:eastAsia="sl-SI"/>
        </w:rPr>
        <w:t xml:space="preserve"> bil</w:t>
      </w:r>
      <w:r>
        <w:rPr>
          <w:rFonts w:eastAsia="Times New Roman" w:cstheme="minorHAnsi"/>
          <w:color w:val="111111"/>
          <w:bdr w:val="none" w:sz="0" w:space="0" w:color="auto" w:frame="1"/>
          <w:lang w:eastAsia="sl-SI"/>
        </w:rPr>
        <w:t>i</w:t>
      </w:r>
      <w:r w:rsidRPr="00C450BD">
        <w:rPr>
          <w:rFonts w:eastAsia="Times New Roman" w:cstheme="minorHAnsi"/>
          <w:color w:val="111111"/>
          <w:bdr w:val="none" w:sz="0" w:space="0" w:color="auto" w:frame="1"/>
          <w:lang w:eastAsia="sl-SI"/>
        </w:rPr>
        <w:t xml:space="preserve"> v okviru </w:t>
      </w:r>
      <w:r w:rsidRPr="00C450BD">
        <w:t>Nacionalnega programa vzgoje in izobraževanja 2023–2033 naslovljen</w:t>
      </w:r>
      <w:r>
        <w:t>i</w:t>
      </w:r>
      <w:r w:rsidRPr="00C450BD">
        <w:t xml:space="preserve"> kot prednostno področje</w:t>
      </w:r>
      <w:r>
        <w:t>,</w:t>
      </w:r>
      <w:r w:rsidRPr="00C450BD">
        <w:t xml:space="preserve"> </w:t>
      </w:r>
      <w:r>
        <w:t>ki</w:t>
      </w:r>
      <w:r w:rsidRPr="00C450BD">
        <w:t xml:space="preserve"> opredeljuje štiri pomembne sklope strateških ciljev, in sicer:</w:t>
      </w:r>
    </w:p>
    <w:p w14:paraId="0663B61F" w14:textId="77777777" w:rsidR="00102ADA" w:rsidRPr="00C450BD" w:rsidRDefault="00102ADA" w:rsidP="00102ADA">
      <w:pPr>
        <w:pStyle w:val="Odstavekseznama"/>
        <w:numPr>
          <w:ilvl w:val="0"/>
          <w:numId w:val="38"/>
        </w:numPr>
        <w:spacing w:after="0" w:line="276" w:lineRule="auto"/>
        <w:jc w:val="both"/>
        <w:rPr>
          <w:rFonts w:eastAsia="Calibri" w:cstheme="minorHAnsi"/>
        </w:rPr>
      </w:pPr>
      <w:r w:rsidRPr="00C450BD">
        <w:rPr>
          <w:rFonts w:eastAsia="Calibri" w:cstheme="minorHAnsi"/>
        </w:rPr>
        <w:t>Zagotavljanje pogojev za etičnost delovanja in strokovno avtonomijo v ravnanjih strokovnih delavcev in vzgojno-izobraževalnih zavodov pri poučevanju ter preverjanju in ocenjevanju znanja</w:t>
      </w:r>
      <w:r>
        <w:rPr>
          <w:rFonts w:eastAsia="Calibri" w:cstheme="minorHAnsi"/>
        </w:rPr>
        <w:t>.</w:t>
      </w:r>
    </w:p>
    <w:p w14:paraId="3A4E740A" w14:textId="77777777" w:rsidR="00102ADA" w:rsidRPr="00C450BD" w:rsidRDefault="00102ADA" w:rsidP="00102ADA">
      <w:pPr>
        <w:pStyle w:val="Odstavekseznama"/>
        <w:numPr>
          <w:ilvl w:val="0"/>
          <w:numId w:val="38"/>
        </w:numPr>
        <w:spacing w:after="0" w:line="276" w:lineRule="auto"/>
        <w:jc w:val="both"/>
        <w:rPr>
          <w:rFonts w:cstheme="minorHAnsi"/>
          <w:color w:val="4472C4" w:themeColor="accent1"/>
        </w:rPr>
      </w:pPr>
      <w:r w:rsidRPr="00C450BD">
        <w:rPr>
          <w:rFonts w:cstheme="minorHAnsi"/>
        </w:rPr>
        <w:t>Zagotavljanje kakovostnega in učinkovitega učenja in poučevanja ter trajnostno naravnanega sistema vzgoje in izobraževanja po celotnem sistemu vzgoje in izobraževanja</w:t>
      </w:r>
      <w:r>
        <w:rPr>
          <w:rFonts w:cstheme="minorHAnsi"/>
        </w:rPr>
        <w:t>.</w:t>
      </w:r>
    </w:p>
    <w:p w14:paraId="6EC686FC" w14:textId="77777777" w:rsidR="00102ADA" w:rsidRPr="00C450BD" w:rsidRDefault="00102ADA" w:rsidP="00102ADA">
      <w:pPr>
        <w:pStyle w:val="Odstavekseznama"/>
        <w:numPr>
          <w:ilvl w:val="0"/>
          <w:numId w:val="38"/>
        </w:numPr>
        <w:spacing w:after="0" w:line="276" w:lineRule="auto"/>
        <w:jc w:val="both"/>
        <w:rPr>
          <w:rFonts w:eastAsia="Calibri" w:cstheme="minorHAnsi"/>
        </w:rPr>
      </w:pPr>
      <w:r w:rsidRPr="00C450BD">
        <w:rPr>
          <w:rFonts w:cstheme="minorHAnsi"/>
        </w:rPr>
        <w:t>Okrepit</w:t>
      </w:r>
      <w:r>
        <w:rPr>
          <w:rFonts w:cstheme="minorHAnsi"/>
        </w:rPr>
        <w:t>ev</w:t>
      </w:r>
      <w:r w:rsidRPr="00C450BD">
        <w:rPr>
          <w:rFonts w:cstheme="minorHAnsi"/>
        </w:rPr>
        <w:t xml:space="preserve"> motivacij</w:t>
      </w:r>
      <w:r>
        <w:rPr>
          <w:rFonts w:cstheme="minorHAnsi"/>
        </w:rPr>
        <w:t>e</w:t>
      </w:r>
      <w:r w:rsidRPr="00C450BD">
        <w:rPr>
          <w:rFonts w:cstheme="minorHAnsi"/>
        </w:rPr>
        <w:t xml:space="preserve"> za učenje</w:t>
      </w:r>
      <w:r>
        <w:rPr>
          <w:rFonts w:cstheme="minorHAnsi"/>
        </w:rPr>
        <w:t>.</w:t>
      </w:r>
    </w:p>
    <w:p w14:paraId="51356C34" w14:textId="77777777" w:rsidR="00102ADA" w:rsidRPr="00C450BD" w:rsidRDefault="00102ADA" w:rsidP="00102ADA">
      <w:pPr>
        <w:pStyle w:val="Odstavekseznama"/>
        <w:numPr>
          <w:ilvl w:val="0"/>
          <w:numId w:val="38"/>
        </w:numPr>
        <w:spacing w:after="0" w:line="276" w:lineRule="auto"/>
        <w:jc w:val="both"/>
        <w:rPr>
          <w:rFonts w:cstheme="minorHAnsi"/>
          <w:bCs/>
        </w:rPr>
      </w:pPr>
      <w:r w:rsidRPr="00C450BD">
        <w:rPr>
          <w:rFonts w:cstheme="minorHAnsi"/>
          <w:bCs/>
        </w:rPr>
        <w:t>Zagotavljanje kakovostnega preverjanja in ocenjevanja znanja na področju vzgoje in izobraževanja</w:t>
      </w:r>
      <w:r>
        <w:rPr>
          <w:rFonts w:cstheme="minorHAnsi"/>
          <w:bCs/>
        </w:rPr>
        <w:t>.</w:t>
      </w:r>
    </w:p>
    <w:p w14:paraId="0984EE12" w14:textId="77777777" w:rsidR="00102ADA" w:rsidRPr="00C450BD" w:rsidRDefault="00102ADA" w:rsidP="00102ADA">
      <w:pPr>
        <w:spacing w:after="0" w:line="276" w:lineRule="auto"/>
        <w:jc w:val="both"/>
        <w:rPr>
          <w:rFonts w:cstheme="minorHAnsi"/>
        </w:rPr>
      </w:pPr>
    </w:p>
    <w:p w14:paraId="4BADE096" w14:textId="77777777" w:rsidR="00102ADA" w:rsidRPr="00C450BD" w:rsidRDefault="00102ADA" w:rsidP="00102ADA">
      <w:pPr>
        <w:spacing w:after="0" w:line="276" w:lineRule="auto"/>
        <w:jc w:val="both"/>
      </w:pPr>
      <w:r w:rsidRPr="00C450BD">
        <w:rPr>
          <w:rFonts w:cstheme="minorHAnsi"/>
        </w:rPr>
        <w:t xml:space="preserve">Za omenjene strateške cilje smo se odločili na </w:t>
      </w:r>
      <w:r w:rsidRPr="00C450BD">
        <w:t>podlagi analize obstoječega stanja na področju vzgoje in izobraževanja ter na osnovi številnih diskusij, ki so v letu 2023 potekale v tej delovni podskupini. Na področju vzgoje in izobraževanja strokovni delavci sprejemajo številne strokovne odločitve. Osnovo za njihove odločitve predstavlja etika, ki vzpostavlja predstavo o tem, kakšna je dobra šola, kaj je pomembno za delovanje šole, kaj je dobro za učenca, ka</w:t>
      </w:r>
      <w:r>
        <w:t>k</w:t>
      </w:r>
      <w:r w:rsidRPr="00C450BD">
        <w:t xml:space="preserve">šno naj bo sodelovanje učiteljev in učencev pri pouku in na šoli. Ker različne situacije v šolskem in širšem družbenem prostoru večkrat postavljajo delo strokovnih in vodstvenih delavcev na področju vzgoje in izobraževanja v položaj, da iščejo začasne rešitve, s katerimi odstopajo od želene strokovnosti, je potrebna </w:t>
      </w:r>
      <w:r w:rsidRPr="00C450BD">
        <w:rPr>
          <w:rFonts w:eastAsia="Times New Roman" w:cstheme="minorHAnsi"/>
          <w:lang w:eastAsia="sl-SI"/>
        </w:rPr>
        <w:t xml:space="preserve">podpora države in različnih strokovnih ustanov, da jim pomaga pri uveljavljanju etike, moralnega delovanja in strokovne avtonomije. To je mogoče storiti s krepitvijo etike, strokovne avtonomije, z uveljavljanjem etike kot središčem delovanja učiteljev in drugih strokovnih delavcev. Na to nas opozarjajo dela številnih avtorjev znanstvenih in strokovnih besedil, npr.: </w:t>
      </w:r>
      <w:r w:rsidRPr="00C450BD">
        <w:rPr>
          <w:rFonts w:eastAsia="Calibri" w:cstheme="minorHAnsi"/>
        </w:rPr>
        <w:t>Kodelja (2010, 2012, 2023)</w:t>
      </w:r>
      <w:r>
        <w:rPr>
          <w:rFonts w:eastAsia="Calibri" w:cstheme="minorHAnsi"/>
        </w:rPr>
        <w:t>,</w:t>
      </w:r>
      <w:r w:rsidRPr="00C450BD">
        <w:rPr>
          <w:rFonts w:eastAsia="Calibri" w:cstheme="minorHAnsi"/>
        </w:rPr>
        <w:t xml:space="preserve"> Krek (2013)</w:t>
      </w:r>
      <w:r>
        <w:rPr>
          <w:rFonts w:eastAsia="Calibri" w:cstheme="minorHAnsi"/>
        </w:rPr>
        <w:t>,</w:t>
      </w:r>
      <w:r w:rsidRPr="00C450BD">
        <w:rPr>
          <w:rFonts w:eastAsia="Calibri" w:cstheme="minorHAnsi"/>
        </w:rPr>
        <w:t xml:space="preserve"> Krek, Hodnik (2022)</w:t>
      </w:r>
      <w:r>
        <w:rPr>
          <w:rFonts w:eastAsia="Calibri" w:cstheme="minorHAnsi"/>
        </w:rPr>
        <w:t>,</w:t>
      </w:r>
      <w:r w:rsidRPr="00C450BD">
        <w:rPr>
          <w:rFonts w:eastAsia="Calibri" w:cstheme="minorHAnsi"/>
        </w:rPr>
        <w:t xml:space="preserve"> Šimenc, Kodelja (2020)</w:t>
      </w:r>
      <w:r>
        <w:rPr>
          <w:rFonts w:eastAsia="Calibri" w:cstheme="minorHAnsi"/>
        </w:rPr>
        <w:t>,</w:t>
      </w:r>
      <w:r w:rsidRPr="00C450BD">
        <w:rPr>
          <w:rFonts w:eastAsia="Calibri" w:cstheme="minorHAnsi"/>
        </w:rPr>
        <w:t xml:space="preserve"> Štefanc (2005, 2011)</w:t>
      </w:r>
      <w:r>
        <w:rPr>
          <w:rFonts w:eastAsia="Calibri" w:cstheme="minorHAnsi"/>
        </w:rPr>
        <w:t>,</w:t>
      </w:r>
      <w:r w:rsidRPr="00C450BD">
        <w:rPr>
          <w:rFonts w:eastAsia="Calibri" w:cstheme="minorHAnsi"/>
        </w:rPr>
        <w:t xml:space="preserve"> Zupanc (2010)</w:t>
      </w:r>
      <w:r>
        <w:rPr>
          <w:rFonts w:eastAsia="Calibri" w:cstheme="minorHAnsi"/>
        </w:rPr>
        <w:t>,</w:t>
      </w:r>
      <w:r w:rsidRPr="00C450BD">
        <w:rPr>
          <w:rFonts w:eastAsia="Calibri" w:cstheme="minorHAnsi"/>
        </w:rPr>
        <w:t xml:space="preserve"> Zupanc, Bren (2010)</w:t>
      </w:r>
      <w:r>
        <w:rPr>
          <w:rFonts w:eastAsia="Calibri" w:cstheme="minorHAnsi"/>
        </w:rPr>
        <w:t>,</w:t>
      </w:r>
      <w:r w:rsidRPr="00C450BD">
        <w:rPr>
          <w:rFonts w:eastAsia="Calibri" w:cstheme="minorHAnsi"/>
        </w:rPr>
        <w:t xml:space="preserve"> Zupanc, Cankar, Bren (2012).</w:t>
      </w:r>
    </w:p>
    <w:p w14:paraId="688DAF3C" w14:textId="77777777" w:rsidR="00102ADA" w:rsidRPr="00C450BD" w:rsidRDefault="00102ADA" w:rsidP="00102ADA">
      <w:pPr>
        <w:spacing w:after="0" w:line="276" w:lineRule="auto"/>
        <w:jc w:val="both"/>
      </w:pPr>
    </w:p>
    <w:p w14:paraId="1E887B59" w14:textId="77777777" w:rsidR="00102ADA" w:rsidRPr="00C450BD" w:rsidRDefault="00102ADA" w:rsidP="00102ADA">
      <w:pPr>
        <w:spacing w:after="0" w:line="276" w:lineRule="auto"/>
        <w:jc w:val="both"/>
      </w:pPr>
      <w:r w:rsidRPr="00C450BD">
        <w:rPr>
          <w:rFonts w:eastAsia="Times New Roman" w:cstheme="minorHAnsi"/>
          <w:lang w:eastAsia="sl-SI"/>
        </w:rPr>
        <w:t xml:space="preserve">Učenje, poučevanje in vzgoja so tri temeljne dejavnosti, ki potekajo v vzgojno-izobraževalnih ustanovah. </w:t>
      </w:r>
      <w:r>
        <w:rPr>
          <w:rFonts w:eastAsia="Times New Roman" w:cstheme="minorHAnsi"/>
          <w:lang w:eastAsia="sl-SI"/>
        </w:rPr>
        <w:t>Uresničujejo se</w:t>
      </w:r>
      <w:r w:rsidRPr="00C450BD">
        <w:rPr>
          <w:rFonts w:eastAsia="Times New Roman" w:cstheme="minorHAnsi"/>
          <w:lang w:eastAsia="sl-SI"/>
        </w:rPr>
        <w:t xml:space="preserve"> lahko na različne načine, in sicer kot: transmisija, transakcija, transformacija. </w:t>
      </w:r>
      <w:r w:rsidRPr="00C450BD">
        <w:rPr>
          <w:rFonts w:eastAsiaTheme="minorEastAsia" w:cstheme="minorHAnsi"/>
          <w:bCs/>
          <w:lang w:eastAsia="ja-JP"/>
        </w:rPr>
        <w:t>Zaradi časovne ekonomičnosti in pregleda nad delom v razredu je v pedagoški praksi še vedno prevladujoč tradicionalni pouk s frontalno učno obliko (Plešec Gasparič, 2019), ki je učinkovit za doseganje temeljnega znanja, manj pa za usvajanje kompleksnejših in ustvarjaln</w:t>
      </w:r>
      <w:r>
        <w:rPr>
          <w:rFonts w:eastAsiaTheme="minorEastAsia" w:cstheme="minorHAnsi"/>
          <w:bCs/>
          <w:lang w:eastAsia="ja-JP"/>
        </w:rPr>
        <w:t>ejš</w:t>
      </w:r>
      <w:r w:rsidRPr="00C450BD">
        <w:rPr>
          <w:rFonts w:eastAsiaTheme="minorEastAsia" w:cstheme="minorHAnsi"/>
          <w:bCs/>
          <w:lang w:eastAsia="ja-JP"/>
        </w:rPr>
        <w:t xml:space="preserve">ih vsebin (Valenčič Zuljan in Kalin, 2020). </w:t>
      </w:r>
    </w:p>
    <w:p w14:paraId="74F0C40B" w14:textId="77777777" w:rsidR="00102ADA" w:rsidRPr="00C450BD" w:rsidRDefault="00102ADA" w:rsidP="00102ADA">
      <w:pPr>
        <w:spacing w:after="0" w:line="276" w:lineRule="auto"/>
        <w:jc w:val="both"/>
        <w:rPr>
          <w:rFonts w:eastAsiaTheme="minorEastAsia" w:cstheme="minorHAnsi"/>
          <w:bCs/>
          <w:lang w:eastAsia="ja-JP"/>
        </w:rPr>
      </w:pPr>
    </w:p>
    <w:p w14:paraId="539DDB79" w14:textId="77777777" w:rsidR="00102ADA" w:rsidRPr="00C450BD" w:rsidRDefault="00102ADA" w:rsidP="00102ADA">
      <w:pPr>
        <w:spacing w:after="0" w:line="276" w:lineRule="auto"/>
        <w:jc w:val="both"/>
        <w:rPr>
          <w:rFonts w:eastAsiaTheme="minorEastAsia" w:cstheme="minorHAnsi"/>
          <w:bCs/>
          <w:lang w:eastAsia="ja-JP"/>
        </w:rPr>
      </w:pPr>
      <w:r w:rsidRPr="00C450BD">
        <w:rPr>
          <w:rFonts w:eastAsiaTheme="minorEastAsia" w:cstheme="minorHAnsi"/>
          <w:bCs/>
          <w:lang w:eastAsia="ja-JP"/>
        </w:rPr>
        <w:t xml:space="preserve">Glede na nenehne spremembe in izzive v sodobni družbi je treba pouk organizirati tako, da bosta učenje in poučevanje čim bolj osredinjena na učenca ob premišljenem vodenju učitelja. Pri tem nam pomaga smiselna uporaba različnih učnih metod, različnih učnih oblik, različnih strategij pouka pa tudi uporaba digitalne tehnologije in šolske knjižnice. Za doseganje ciljev na področju vzgoje in izobraževanja z vidika izvedbe pouka je treba kombinirati različne učne metode, različne učne oblike pa tudi različne strategije pouka in jih smiselno izbirati glede na individualne značilnosti učencev (Mithans, </w:t>
      </w:r>
      <w:proofErr w:type="spellStart"/>
      <w:r w:rsidRPr="00C450BD">
        <w:rPr>
          <w:rFonts w:eastAsiaTheme="minorEastAsia" w:cstheme="minorHAnsi"/>
          <w:bCs/>
          <w:lang w:eastAsia="ja-JP"/>
        </w:rPr>
        <w:t>Zurc</w:t>
      </w:r>
      <w:proofErr w:type="spellEnd"/>
      <w:r w:rsidRPr="00C450BD">
        <w:rPr>
          <w:rFonts w:eastAsiaTheme="minorEastAsia" w:cstheme="minorHAnsi"/>
          <w:bCs/>
          <w:lang w:eastAsia="ja-JP"/>
        </w:rPr>
        <w:t xml:space="preserve"> in Ivanuš Grmek, 2023; Ivanuš Grmek, Javornik in Mithans, 2023). Pri pouku je treba smiselno uporabljati različne pristope (npr. problemski pouk, raziskoval</w:t>
      </w:r>
      <w:r>
        <w:rPr>
          <w:rFonts w:eastAsiaTheme="minorEastAsia" w:cstheme="minorHAnsi"/>
          <w:bCs/>
          <w:lang w:eastAsia="ja-JP"/>
        </w:rPr>
        <w:t>n</w:t>
      </w:r>
      <w:r w:rsidRPr="00C450BD">
        <w:rPr>
          <w:rFonts w:eastAsiaTheme="minorEastAsia" w:cstheme="minorHAnsi"/>
          <w:bCs/>
          <w:lang w:eastAsia="ja-JP"/>
        </w:rPr>
        <w:t xml:space="preserve">i pouk), pri čemer se moramo zavedati, da uporaba določenih pristopov nima nujno pozitivnega vpliva na kakovost pouka, kar dokazuje tudi teorija kognitivne obremenitve (Košir idr., 2020). V začetnem pridobivanju znanja so lahko didaktični pristopi, </w:t>
      </w:r>
      <w:r w:rsidRPr="00C450BD">
        <w:rPr>
          <w:rFonts w:eastAsiaTheme="minorEastAsia" w:cstheme="minorHAnsi"/>
          <w:bCs/>
          <w:lang w:eastAsia="ja-JP"/>
        </w:rPr>
        <w:lastRenderedPageBreak/>
        <w:t xml:space="preserve">ki temeljijo na samostojnem odkrivanju, neučinkoviti, </w:t>
      </w:r>
      <w:r>
        <w:rPr>
          <w:rFonts w:eastAsiaTheme="minorEastAsia" w:cstheme="minorHAnsi"/>
          <w:bCs/>
          <w:lang w:eastAsia="ja-JP"/>
        </w:rPr>
        <w:t>ker</w:t>
      </w:r>
      <w:r w:rsidRPr="00C450BD">
        <w:rPr>
          <w:rFonts w:eastAsiaTheme="minorEastAsia" w:cstheme="minorHAnsi"/>
          <w:bCs/>
          <w:lang w:eastAsia="ja-JP"/>
        </w:rPr>
        <w:t xml:space="preserve"> pretirano bremenijo učenčev delovni spomin. V tem primeru so učinkovitejši vodeni pristopi. </w:t>
      </w:r>
      <w:r>
        <w:rPr>
          <w:rFonts w:eastAsiaTheme="minorEastAsia" w:cstheme="minorHAnsi"/>
          <w:bCs/>
          <w:lang w:eastAsia="ja-JP"/>
        </w:rPr>
        <w:t>Z</w:t>
      </w:r>
      <w:r w:rsidRPr="00C450BD">
        <w:rPr>
          <w:rFonts w:eastAsiaTheme="minorEastAsia" w:cstheme="minorHAnsi"/>
          <w:bCs/>
          <w:lang w:eastAsia="ja-JP"/>
        </w:rPr>
        <w:t>avedati</w:t>
      </w:r>
      <w:r>
        <w:rPr>
          <w:rFonts w:eastAsiaTheme="minorEastAsia" w:cstheme="minorHAnsi"/>
          <w:bCs/>
          <w:lang w:eastAsia="ja-JP"/>
        </w:rPr>
        <w:t xml:space="preserve"> pa se je treba</w:t>
      </w:r>
      <w:r w:rsidRPr="00C450BD">
        <w:rPr>
          <w:rFonts w:eastAsiaTheme="minorEastAsia" w:cstheme="minorHAnsi"/>
          <w:bCs/>
          <w:lang w:eastAsia="ja-JP"/>
        </w:rPr>
        <w:t>, da pristopi, ki so učinkoviti za manj izkušene učence, niso nujno učinkoviti za učence z več predznanja (</w:t>
      </w:r>
      <w:proofErr w:type="spellStart"/>
      <w:r w:rsidRPr="00C450BD">
        <w:rPr>
          <w:rFonts w:eastAsiaTheme="minorEastAsia" w:cstheme="minorHAnsi"/>
          <w:bCs/>
          <w:lang w:eastAsia="ja-JP"/>
        </w:rPr>
        <w:t>Hatie</w:t>
      </w:r>
      <w:proofErr w:type="spellEnd"/>
      <w:r w:rsidRPr="00C450BD">
        <w:rPr>
          <w:rFonts w:eastAsiaTheme="minorEastAsia" w:cstheme="minorHAnsi"/>
          <w:bCs/>
          <w:lang w:eastAsia="ja-JP"/>
        </w:rPr>
        <w:t xml:space="preserve"> in Yates, 2014). Za kakovostno izvedbo različnih pristopov mora učitelj dobro poznati in upoštevati predznanje in sposobnosti učencev ter biti tudi didaktično usposobljen za izvajanje teh pristopov (Ivanuš Grmek, Javornik in Mithans, 2023).</w:t>
      </w:r>
    </w:p>
    <w:p w14:paraId="69F98600" w14:textId="77777777" w:rsidR="00102ADA" w:rsidRPr="00C450BD" w:rsidRDefault="00102ADA" w:rsidP="00102ADA">
      <w:pPr>
        <w:spacing w:after="0" w:line="276" w:lineRule="auto"/>
        <w:jc w:val="both"/>
        <w:rPr>
          <w:rFonts w:eastAsiaTheme="minorEastAsia" w:cstheme="minorHAnsi"/>
          <w:bCs/>
          <w:lang w:eastAsia="ja-JP"/>
        </w:rPr>
      </w:pPr>
    </w:p>
    <w:p w14:paraId="24968E0F" w14:textId="77777777" w:rsidR="00102ADA" w:rsidRPr="00C450BD" w:rsidRDefault="00102ADA" w:rsidP="00102ADA">
      <w:pPr>
        <w:spacing w:after="0" w:line="276" w:lineRule="auto"/>
        <w:jc w:val="both"/>
        <w:rPr>
          <w:rFonts w:eastAsiaTheme="minorEastAsia" w:cstheme="minorHAnsi"/>
          <w:bCs/>
          <w:lang w:eastAsia="ja-JP"/>
        </w:rPr>
      </w:pPr>
      <w:r w:rsidRPr="00C450BD">
        <w:rPr>
          <w:rFonts w:eastAsiaTheme="minorEastAsia" w:cstheme="minorHAnsi"/>
          <w:bCs/>
          <w:lang w:eastAsia="ja-JP"/>
        </w:rPr>
        <w:t xml:space="preserve">Prav tako je treba vzgojno-izobraževalni proces organizirati tako, da učence pripravimo za življenje v družbi, in sicer s spodbujanjem razvoja </w:t>
      </w:r>
      <w:r w:rsidRPr="00C450BD">
        <w:rPr>
          <w:rFonts w:eastAsia="Times New Roman" w:cstheme="minorHAnsi"/>
          <w:bCs/>
          <w:lang w:eastAsia="sl-SI"/>
        </w:rPr>
        <w:t>različnih vrst pismenosti, državljanske vzgoje, kompetence podjetnosti in trajnostnega razvoja, bralne kulture po celotni vertikali šolskega sistema ter s smiselnim umeščanjem umetne inteligence v proces učenja in poučevanja.</w:t>
      </w:r>
    </w:p>
    <w:p w14:paraId="3ED4AA0B" w14:textId="77777777" w:rsidR="00102ADA" w:rsidRPr="00C450BD" w:rsidRDefault="00102ADA" w:rsidP="00102ADA">
      <w:pPr>
        <w:spacing w:after="0" w:line="276" w:lineRule="auto"/>
        <w:jc w:val="both"/>
        <w:rPr>
          <w:rFonts w:eastAsiaTheme="minorEastAsia" w:cstheme="minorHAnsi"/>
          <w:bCs/>
          <w:lang w:eastAsia="ja-JP"/>
        </w:rPr>
      </w:pPr>
    </w:p>
    <w:p w14:paraId="7F8C449B" w14:textId="77777777" w:rsidR="00102ADA" w:rsidRPr="00C450BD" w:rsidRDefault="00102ADA" w:rsidP="00102ADA">
      <w:pPr>
        <w:spacing w:after="0" w:line="276" w:lineRule="auto"/>
        <w:jc w:val="both"/>
        <w:rPr>
          <w:rFonts w:eastAsiaTheme="minorEastAsia" w:cstheme="minorHAnsi"/>
          <w:bCs/>
          <w:lang w:eastAsia="ja-JP"/>
        </w:rPr>
      </w:pPr>
      <w:r w:rsidRPr="00C450BD">
        <w:rPr>
          <w:rFonts w:eastAsiaTheme="minorEastAsia" w:cstheme="minorHAnsi"/>
          <w:bCs/>
          <w:lang w:eastAsia="ja-JP"/>
        </w:rPr>
        <w:t xml:space="preserve">Pomembna skrb pri izvedbi pouka pa ostaja nenehna skrb za individualizacijo in diferenciacijo pouka, pri čemer se je treba zavedati, da pouka ni mogoče do skrajnosti individualizirati, saj bi bilo to didaktično in pedagoško neproduktivno, če bi individualizacijo pouka razumeli kot težnjo k povsem individualnemu izvajanju učnega procesa. Zato je smiselno individualne razlike med učenci upoštevati s premišljeno učno diferenciacijo, s pomočjo katere realiziramo individualizacijo kot didaktično načelo, s čimer omogočimo ločitev učencev v večje ali manjše skupine, ki so po določenih merilih bolj homogene (Štefanc, 2023). Pri tem je treba poudariti, da je stalna skrb sistema vzgoje in izobraževanja upoštevanje raznolikosti učencev po sposobnostih, predznanju, znanju, interesih, </w:t>
      </w:r>
      <w:r>
        <w:rPr>
          <w:rFonts w:eastAsiaTheme="minorEastAsia" w:cstheme="minorHAnsi"/>
          <w:bCs/>
          <w:lang w:eastAsia="ja-JP"/>
        </w:rPr>
        <w:t xml:space="preserve">po </w:t>
      </w:r>
      <w:r w:rsidRPr="00C450BD">
        <w:rPr>
          <w:rFonts w:eastAsiaTheme="minorEastAsia" w:cstheme="minorHAnsi"/>
          <w:bCs/>
          <w:lang w:eastAsia="ja-JP"/>
        </w:rPr>
        <w:t xml:space="preserve">osebnostnih značilnostih z namenom, da vsakemu učencu omogočimo optimalen razvoj (Kalin, 2023). </w:t>
      </w:r>
    </w:p>
    <w:p w14:paraId="4330DBA1" w14:textId="77777777" w:rsidR="00102ADA" w:rsidRPr="00C450BD" w:rsidRDefault="00102ADA" w:rsidP="00102ADA">
      <w:pPr>
        <w:spacing w:after="0" w:line="276" w:lineRule="auto"/>
        <w:jc w:val="both"/>
        <w:rPr>
          <w:rFonts w:eastAsiaTheme="minorEastAsia" w:cstheme="minorHAnsi"/>
          <w:bCs/>
          <w:lang w:eastAsia="ja-JP"/>
        </w:rPr>
      </w:pPr>
    </w:p>
    <w:p w14:paraId="446689ED" w14:textId="77777777" w:rsidR="00102ADA" w:rsidRPr="00C450BD" w:rsidRDefault="00102ADA" w:rsidP="00102ADA">
      <w:pPr>
        <w:spacing w:after="0" w:line="276" w:lineRule="auto"/>
        <w:jc w:val="both"/>
        <w:rPr>
          <w:rFonts w:eastAsiaTheme="minorEastAsia" w:cstheme="minorHAnsi"/>
          <w:bCs/>
          <w:lang w:eastAsia="ja-JP"/>
        </w:rPr>
      </w:pPr>
      <w:r w:rsidRPr="00C450BD">
        <w:rPr>
          <w:rFonts w:eastAsiaTheme="minorEastAsia" w:cstheme="minorHAnsi"/>
          <w:bCs/>
          <w:lang w:eastAsia="ja-JP"/>
        </w:rPr>
        <w:t xml:space="preserve">Pomembno vlogo pri učenju in poučevanju imajo </w:t>
      </w:r>
      <w:proofErr w:type="spellStart"/>
      <w:r w:rsidRPr="00C450BD">
        <w:rPr>
          <w:rFonts w:eastAsiaTheme="minorEastAsia" w:cstheme="minorHAnsi"/>
          <w:bCs/>
          <w:lang w:eastAsia="ja-JP"/>
        </w:rPr>
        <w:t>šolskoupravni</w:t>
      </w:r>
      <w:proofErr w:type="spellEnd"/>
      <w:r w:rsidRPr="00C450BD">
        <w:rPr>
          <w:rFonts w:eastAsiaTheme="minorEastAsia" w:cstheme="minorHAnsi"/>
          <w:bCs/>
          <w:lang w:eastAsia="ja-JP"/>
        </w:rPr>
        <w:t xml:space="preserve"> dokumenti, kot so: Kurikulum za vrtce, učni načrti, katalogi znanj, predmetniki, vzgojni program za vzgojo in izobraževanje otrok in mladostnikov s čustvenimi in </w:t>
      </w:r>
      <w:r>
        <w:rPr>
          <w:rFonts w:eastAsiaTheme="minorEastAsia" w:cstheme="minorHAnsi"/>
          <w:bCs/>
          <w:lang w:eastAsia="ja-JP"/>
        </w:rPr>
        <w:t xml:space="preserve">z </w:t>
      </w:r>
      <w:r w:rsidRPr="00C450BD">
        <w:rPr>
          <w:rFonts w:eastAsiaTheme="minorEastAsia" w:cstheme="minorHAnsi"/>
          <w:bCs/>
          <w:lang w:eastAsia="ja-JP"/>
        </w:rPr>
        <w:t xml:space="preserve">vedenjskimi težavami in motnjami, </w:t>
      </w:r>
      <w:hyperlink r:id="rId15" w:history="1">
        <w:r w:rsidRPr="00C450BD">
          <w:rPr>
            <w:rFonts w:eastAsiaTheme="minorEastAsia" w:cstheme="minorHAnsi"/>
            <w:bCs/>
            <w:lang w:eastAsia="ja-JP"/>
          </w:rPr>
          <w:t>vzgojni program za gibalno ovirane otroke in mladostnike v dnevni obliki usposabljanja</w:t>
        </w:r>
      </w:hyperlink>
      <w:r w:rsidRPr="00C450BD">
        <w:rPr>
          <w:rFonts w:eastAsiaTheme="minorEastAsia" w:cstheme="minorHAnsi"/>
          <w:bCs/>
          <w:lang w:eastAsia="ja-JP"/>
        </w:rPr>
        <w:t xml:space="preserve">, </w:t>
      </w:r>
      <w:hyperlink r:id="rId16" w:history="1">
        <w:r w:rsidRPr="00C450BD">
          <w:rPr>
            <w:rFonts w:eastAsiaTheme="minorEastAsia" w:cstheme="minorHAnsi"/>
            <w:bCs/>
            <w:lang w:eastAsia="ja-JP"/>
          </w:rPr>
          <w:t>vzgojni program domov za učence s posebnimi potrebami</w:t>
        </w:r>
      </w:hyperlink>
      <w:r w:rsidRPr="00C450BD">
        <w:rPr>
          <w:rFonts w:eastAsiaTheme="minorEastAsia" w:cstheme="minorHAnsi"/>
          <w:bCs/>
          <w:lang w:eastAsia="ja-JP"/>
        </w:rPr>
        <w:t xml:space="preserve"> in vzgojni program za dijaške domove. Za nemoteno izvajanje procesa vzgoje in izobraževanja morajo strokovni in vodstveni delavci te dokumente dobro poznati. Prav tako morajo strokovni delavci dobro poznati učbenike in druga gradiva, ki pa morajo biti pripravljena kakovostno in skladno s </w:t>
      </w:r>
      <w:proofErr w:type="spellStart"/>
      <w:r w:rsidRPr="00C450BD">
        <w:rPr>
          <w:rFonts w:eastAsiaTheme="minorEastAsia" w:cstheme="minorHAnsi"/>
          <w:bCs/>
          <w:lang w:eastAsia="ja-JP"/>
        </w:rPr>
        <w:t>šolskoupravnimi</w:t>
      </w:r>
      <w:proofErr w:type="spellEnd"/>
      <w:r w:rsidRPr="00C450BD">
        <w:rPr>
          <w:rFonts w:eastAsiaTheme="minorEastAsia" w:cstheme="minorHAnsi"/>
          <w:bCs/>
          <w:lang w:eastAsia="ja-JP"/>
        </w:rPr>
        <w:t xml:space="preserve"> dokumenti. Za kakovostno izvedbo procesa vzgoje in izobraževanja je treba poskrbeti za vse podsisteme vzgoje in izobraževanja ter</w:t>
      </w:r>
      <w:r w:rsidRPr="00C450BD">
        <w:rPr>
          <w:rFonts w:eastAsiaTheme="minorEastAsia" w:cstheme="minorHAnsi"/>
          <w:lang w:eastAsia="ja-JP"/>
        </w:rPr>
        <w:t xml:space="preserve"> </w:t>
      </w:r>
      <w:r w:rsidRPr="00C450BD">
        <w:rPr>
          <w:lang w:eastAsia="sl-SI"/>
        </w:rPr>
        <w:t xml:space="preserve">zagotoviti usklajenost pridobljenega znanja in spretnosti s potrebami gospodarstva in širše družbe. </w:t>
      </w:r>
    </w:p>
    <w:p w14:paraId="2CC62C28" w14:textId="77777777" w:rsidR="00102ADA" w:rsidRPr="00C450BD" w:rsidRDefault="00102ADA" w:rsidP="00102ADA">
      <w:pPr>
        <w:spacing w:after="0" w:line="276" w:lineRule="auto"/>
        <w:jc w:val="both"/>
      </w:pPr>
      <w:r w:rsidRPr="00C450BD">
        <w:br/>
        <w:t xml:space="preserve">Motivacija kot psihološki proces, ki spodbuja in usmerja naše vedenje, ima ključno vlogo pri učenju in pouku. Vpliva na to, kako učenci pristopajo k učenju, koliko časa pri učenju vztrajajo in na </w:t>
      </w:r>
      <w:r>
        <w:t>katere</w:t>
      </w:r>
      <w:r w:rsidRPr="00C450BD">
        <w:t xml:space="preserve"> načine se učijo oziroma usvajajo znanje; prav tako motivacija vpliva tudi na funkcionalno razpoloženje učencev med učenjem in še posebej na njihovo učno pozornost (Juriševič, 2012; Juriševič, Černe, 2021). Pri tem so pomembna čustva, saj učenje poteka kakovostn</w:t>
      </w:r>
      <w:r>
        <w:t>eje</w:t>
      </w:r>
      <w:r w:rsidRPr="00C450BD">
        <w:t>, ko učenci pri pouku doživljajo pozitivna čustva (Dumont, Instance, Benavides, 2013). Pri pouku je zato treba spodbujati kakovostno motivacijo</w:t>
      </w:r>
      <w:r>
        <w:t>,</w:t>
      </w:r>
      <w:r w:rsidRPr="00C450BD">
        <w:t xml:space="preserve"> tako da so upoštevane potrebe učencev po avtonomiji, kompetentnosti in </w:t>
      </w:r>
      <w:r>
        <w:t xml:space="preserve">po </w:t>
      </w:r>
      <w:r w:rsidRPr="00C450BD">
        <w:t>povezanosti (Ryan, Deci, 2017) ter da se krepi interese učencev in njihovo vztrajnost pri učenju z ustreznimi sprotnimi povratnimi informacijami, učenjem učnih strategij in strategij spoprijemanja z neuspehi ter da so cilji učenja smiselni, jasni in konkretni; vse to vodi do kakovostnih rezultatov učenja (Marentič Požarnik, 2000</w:t>
      </w:r>
      <w:r>
        <w:t>;</w:t>
      </w:r>
      <w:r w:rsidRPr="00C450BD">
        <w:t xml:space="preserve"> </w:t>
      </w:r>
      <w:proofErr w:type="spellStart"/>
      <w:r w:rsidRPr="00C450BD">
        <w:t>Wentzel</w:t>
      </w:r>
      <w:proofErr w:type="spellEnd"/>
      <w:r w:rsidRPr="00C450BD">
        <w:t xml:space="preserve">, </w:t>
      </w:r>
      <w:proofErr w:type="spellStart"/>
      <w:r w:rsidRPr="00C450BD">
        <w:t>Wiegfield</w:t>
      </w:r>
      <w:proofErr w:type="spellEnd"/>
      <w:r w:rsidRPr="00C450BD">
        <w:t xml:space="preserve">, 2009). </w:t>
      </w:r>
    </w:p>
    <w:p w14:paraId="4998B2F4" w14:textId="77777777" w:rsidR="00102ADA" w:rsidRPr="00C450BD" w:rsidRDefault="00102ADA" w:rsidP="00102ADA">
      <w:pPr>
        <w:spacing w:after="0" w:line="276" w:lineRule="auto"/>
        <w:jc w:val="both"/>
        <w:rPr>
          <w:rFonts w:eastAsiaTheme="minorEastAsia"/>
          <w:color w:val="000000" w:themeColor="text1"/>
        </w:rPr>
      </w:pPr>
      <w:r w:rsidRPr="00C450BD">
        <w:rPr>
          <w:rFonts w:eastAsiaTheme="minorEastAsia"/>
          <w:color w:val="000000" w:themeColor="text1"/>
          <w:lang w:eastAsia="sl-SI"/>
        </w:rPr>
        <w:lastRenderedPageBreak/>
        <w:t>Ocenjevanje znanja je samostojna stopnja učnega procesa z lastno specifično funkcijo, ki ne sovpada niti s preverjanjem niti z utrjevanjem, čeprav je po svoje tudi preverjanje in ocenjevanje (Blažič idr., 2003). Ocenjevanje je merjenje znanja in je vpeto v pouk kot celoto ter ob učnih načrtih sodoloča,</w:t>
      </w:r>
      <w:r w:rsidRPr="00C450BD">
        <w:rPr>
          <w:rFonts w:eastAsia="Times New Roman" w:cs="Times New Roman"/>
          <w:lang w:eastAsia="sl-SI"/>
        </w:rPr>
        <w:t xml:space="preserve"> </w:t>
      </w:r>
      <w:r w:rsidRPr="00C450BD">
        <w:rPr>
          <w:rFonts w:eastAsia="Times New Roman"/>
          <w:color w:val="000000" w:themeColor="text1"/>
          <w:lang w:eastAsia="sl-SI"/>
        </w:rPr>
        <w:t xml:space="preserve">kaj se poučuje in uči </w:t>
      </w:r>
      <w:r w:rsidRPr="00C450BD">
        <w:rPr>
          <w:rFonts w:eastAsia="Times New Roman" w:cs="Times New Roman"/>
          <w:lang w:eastAsia="sl-SI"/>
        </w:rPr>
        <w:t xml:space="preserve">ter </w:t>
      </w:r>
      <w:r w:rsidRPr="00C450BD">
        <w:rPr>
          <w:rFonts w:eastAsia="Times New Roman"/>
          <w:color w:val="000000" w:themeColor="text1"/>
          <w:lang w:eastAsia="sl-SI"/>
        </w:rPr>
        <w:t>kako se poučuje in uči</w:t>
      </w:r>
      <w:r w:rsidRPr="00C450BD">
        <w:rPr>
          <w:rFonts w:eastAsia="Times New Roman" w:cs="Times New Roman"/>
          <w:lang w:eastAsia="sl-SI"/>
        </w:rPr>
        <w:t xml:space="preserve">; </w:t>
      </w:r>
      <w:r w:rsidRPr="00C450BD">
        <w:rPr>
          <w:rFonts w:eastAsiaTheme="minorEastAsia"/>
          <w:color w:val="000000" w:themeColor="text1"/>
          <w:lang w:eastAsia="sl-SI"/>
        </w:rPr>
        <w:t>določa torej kakovost pouka (Bucik, 2001). Pri tem so pomembni cilji, ki smo si jih postavili z ocenjevanjem.</w:t>
      </w:r>
      <w:r w:rsidRPr="00C450BD">
        <w:rPr>
          <w:rFonts w:eastAsiaTheme="minorEastAsia"/>
          <w:color w:val="000000" w:themeColor="text1"/>
        </w:rPr>
        <w:t xml:space="preserve"> </w:t>
      </w:r>
      <w:r w:rsidRPr="00C450BD">
        <w:rPr>
          <w:rFonts w:eastAsiaTheme="minorEastAsia"/>
          <w:color w:val="000000" w:themeColor="text1"/>
          <w:lang w:eastAsia="sl-SI"/>
        </w:rPr>
        <w:t>Ocenjevanje znanja je notranje (interno) in zunanje (eksterno). Pri notranjem ocenjevanju znanja učitelji pripravljajo preizkuse znanja sami, pri zunanjem ocenjevanju znanja pa gre za to, da vsi učenci rešujejo iste ali primerljive naloge</w:t>
      </w:r>
      <w:r w:rsidRPr="00C450BD">
        <w:rPr>
          <w:rFonts w:eastAsia="Times New Roman" w:cs="Times New Roman"/>
          <w:lang w:eastAsia="sl-SI"/>
        </w:rPr>
        <w:t xml:space="preserve">; govorimo o </w:t>
      </w:r>
      <w:r w:rsidRPr="00C450BD">
        <w:rPr>
          <w:rFonts w:eastAsiaTheme="minorEastAsia"/>
          <w:color w:val="000000" w:themeColor="text1"/>
          <w:lang w:eastAsia="sl-SI"/>
        </w:rPr>
        <w:t>enotnih merilih administracije preizkusa</w:t>
      </w:r>
      <w:r w:rsidRPr="00C450BD">
        <w:rPr>
          <w:rFonts w:eastAsia="Times New Roman" w:cs="Times New Roman"/>
          <w:lang w:eastAsia="sl-SI"/>
        </w:rPr>
        <w:t xml:space="preserve"> – p</w:t>
      </w:r>
      <w:r w:rsidRPr="00C450BD">
        <w:rPr>
          <w:rFonts w:eastAsiaTheme="minorEastAsia"/>
          <w:color w:val="000000" w:themeColor="text1"/>
          <w:lang w:eastAsia="sl-SI"/>
        </w:rPr>
        <w:t xml:space="preserve">reizkusi so do določene stopnje metrično preverjeni. </w:t>
      </w:r>
    </w:p>
    <w:p w14:paraId="02160BDE" w14:textId="77777777" w:rsidR="00102ADA" w:rsidRPr="00C450BD" w:rsidRDefault="00102ADA" w:rsidP="00102ADA">
      <w:pPr>
        <w:spacing w:after="0" w:line="276" w:lineRule="auto"/>
        <w:jc w:val="both"/>
        <w:rPr>
          <w:rFonts w:cs="Arial"/>
        </w:rPr>
      </w:pPr>
      <w:r w:rsidRPr="00C450BD">
        <w:rPr>
          <w:rFonts w:cs="Arial"/>
        </w:rPr>
        <w:br/>
        <w:t>Pri tem je treba opozoriti, da učitelji nimajo dodatnih informacij o primerljivosti notranjega (internega) preverjanja in ocenjevanja z drugimi učitelji, ki opravljajo delo na drugih šolah, ter o primerljivosti rezultatov tega preverjanja in ocenjevanja, to je šolskih ocen z drugimi (Žakelj in Ivanuš Grmek, 2011). Notranje ocenjevanje se od šole do šole razlikuje, kar dokazuje raziskava (Martínez, Stecher in Borko, 2009), ki je ugotovila, da učitelji uspešnosti učencev ne ocenjujejo absolutno, ampak v primerjavi z drugimi učenci v šoli; tako lahko pri nekaterih učencih prilagodijo svoje ocenjevanje, mogoče na podlagi zaznanih razlik v potrebah in/ali sposobnostih.</w:t>
      </w:r>
    </w:p>
    <w:p w14:paraId="22D1F33B" w14:textId="77777777" w:rsidR="00102ADA" w:rsidRPr="00C450BD" w:rsidRDefault="00102ADA" w:rsidP="00102ADA">
      <w:pPr>
        <w:spacing w:after="0" w:line="276" w:lineRule="auto"/>
        <w:jc w:val="both"/>
        <w:textAlignment w:val="baseline"/>
      </w:pPr>
    </w:p>
    <w:p w14:paraId="6B6CDF06" w14:textId="6C168DAD" w:rsidR="00102ADA" w:rsidRPr="00C450BD" w:rsidRDefault="00102ADA" w:rsidP="00102ADA">
      <w:pPr>
        <w:spacing w:after="0" w:line="276" w:lineRule="auto"/>
        <w:jc w:val="both"/>
        <w:textAlignment w:val="baseline"/>
      </w:pPr>
      <w:r w:rsidRPr="00C450BD">
        <w:t>V zadnjih letih se v Sloveniji spoprijemamo s številnimi problemi na področju spremljanja učenčevega napredka in ocenjevanja znanja. Zavedamo se, da je preverjanje znanja pomembna aktivnost, ki poteka pri pouku, na katero pa morajo biti učenci pripravljeni. Drug problem, ki ga zaznavamo, je problem inflacije visokih učiteljevih ocen. To nam dokazujejo vsakoletne primerjave med dosežki na NPZ in šolskimi ocenami ter notranjim in zunanjim ocenjevanjem pri splošni in poklicni maturi, saj so razlike v ovrednotenem (ocenjenem) znanju velike. To potrjujejo tudi mednarodne raziskave(PISA, 2022; ICCS, 2022; PIRLS, 2021 …), ki kažejo, da naši učenci in dijaki izkazujejo vse slabše znanje. Medtem pa so njihove šolske ocene, vsaj v osnovni šoli, vse višje. Poseben problem so tudi razlike v znanju učencev, ki izhajajo iz družin z različnim socialno-ekonomskih statusom. Prav tako imajo dečki na zunanjih preverjanjih znanja navadno boljše dosežke, kot pa imajo zaključene šolske ocene, velike razlike pa so tudi v znanju učencev s posebnimi potrebami v primerjavi s sovrstniki z značilnim razvojem. Zaradi utemeljenega dvoma o veljavnosti, objektivnosti in pravičnosti šolskega ocenjevanja menimo, da gre za sistemski problem vzgoje in izobraževanja, ki ga je treba temu primerno izpostaviti in tudi reševati na sistemski ravni. Veljavno, objektivno in pravično ocenjevanje je namreč temeljni element vsake dobre šole.</w:t>
      </w:r>
    </w:p>
    <w:p w14:paraId="4AB4C9B0" w14:textId="77777777" w:rsidR="00102ADA" w:rsidRPr="00C450BD" w:rsidRDefault="00102ADA" w:rsidP="00102ADA">
      <w:pPr>
        <w:spacing w:after="0" w:line="276" w:lineRule="auto"/>
        <w:jc w:val="both"/>
      </w:pPr>
      <w:r w:rsidRPr="00C450BD">
        <w:br/>
        <w:t xml:space="preserve">Zaradi navedenega predlagamo ukrepe, ki bi pripomogli h kakovostnejšemu preverjanju in ocenjevanju znanja v našem osnovnem in srednješolskem izobraževanju. Predlagamo tudi krepitev sprotnega preverjanja znanja pred obravnavo učne vsebine in med njo ter pred ocenjevanjem znanja </w:t>
      </w:r>
      <w:r>
        <w:t>in</w:t>
      </w:r>
      <w:r w:rsidRPr="00C450BD">
        <w:t xml:space="preserve"> zagotavljanje kakovostne povratne informacije o doseženem znanju, ki bo podlaga za odpravo primanjkljajev.</w:t>
      </w:r>
    </w:p>
    <w:p w14:paraId="14AA3CFB" w14:textId="77777777" w:rsidR="00102ADA" w:rsidRPr="00C450BD" w:rsidRDefault="00102ADA" w:rsidP="00102ADA">
      <w:pPr>
        <w:spacing w:after="0" w:line="276" w:lineRule="auto"/>
        <w:jc w:val="both"/>
        <w:rPr>
          <w:rFonts w:cstheme="minorHAnsi"/>
          <w:b/>
          <w:bCs/>
          <w:color w:val="4472C4" w:themeColor="accent1"/>
          <w:sz w:val="24"/>
          <w:szCs w:val="24"/>
        </w:rPr>
        <w:sectPr w:rsidR="00102ADA" w:rsidRPr="00C450BD">
          <w:pgSz w:w="11906" w:h="16838"/>
          <w:pgMar w:top="1417" w:right="1417" w:bottom="1417" w:left="1417" w:header="708" w:footer="708" w:gutter="0"/>
          <w:cols w:space="708"/>
          <w:docGrid w:linePitch="360"/>
        </w:sectPr>
      </w:pPr>
    </w:p>
    <w:p w14:paraId="61F22D11" w14:textId="77777777" w:rsidR="00102ADA" w:rsidRPr="00C450BD" w:rsidRDefault="00102ADA" w:rsidP="002C1AA7">
      <w:pPr>
        <w:pStyle w:val="Naslov2"/>
        <w:rPr>
          <w:rFonts w:eastAsia="Times New Roman"/>
          <w:lang w:eastAsia="sl-SI"/>
        </w:rPr>
      </w:pPr>
      <w:bookmarkStart w:id="69" w:name="_Toc170721059"/>
      <w:bookmarkStart w:id="70" w:name="_Hlk157582052"/>
      <w:r w:rsidRPr="00C450BD">
        <w:rPr>
          <w:rFonts w:eastAsia="Times New Roman"/>
          <w:lang w:eastAsia="sl-SI"/>
        </w:rPr>
        <w:lastRenderedPageBreak/>
        <w:t>Strateški cilj 3.1: Zagotavljanje pogojev za etičnost delovanja in strokovno avtonomijo v ravnanjih strokovnih delavcev in vzgojno-izobraževalnih zavodov pri poučevanju ter preverjanju in ocenjevanju znanja</w:t>
      </w:r>
      <w:bookmarkEnd w:id="69"/>
      <w:r w:rsidRPr="00C450BD">
        <w:rPr>
          <w:rFonts w:eastAsia="Times New Roman"/>
          <w:lang w:eastAsia="sl-SI"/>
        </w:rPr>
        <w:t xml:space="preserve"> </w:t>
      </w:r>
    </w:p>
    <w:p w14:paraId="22B7D4BF" w14:textId="77777777" w:rsidR="00102ADA" w:rsidRPr="00C450BD" w:rsidRDefault="00102ADA" w:rsidP="00102ADA">
      <w:pPr>
        <w:spacing w:after="0" w:line="276" w:lineRule="auto"/>
        <w:jc w:val="both"/>
        <w:rPr>
          <w:rFonts w:eastAsia="Times New Roman" w:cstheme="minorHAnsi"/>
          <w:b/>
          <w:bCs/>
          <w:kern w:val="0"/>
          <w:lang w:eastAsia="sl-SI"/>
          <w14:ligatures w14:val="none"/>
        </w:rPr>
      </w:pPr>
    </w:p>
    <w:p w14:paraId="016968A0" w14:textId="77777777" w:rsidR="00102ADA" w:rsidRPr="00C450BD" w:rsidRDefault="00102ADA" w:rsidP="0087495F">
      <w:pPr>
        <w:pStyle w:val="Naslov3"/>
        <w:rPr>
          <w:rFonts w:eastAsia="Calibri"/>
          <w:color w:val="4472C4" w:themeColor="accent1"/>
          <w:sz w:val="24"/>
          <w:szCs w:val="24"/>
        </w:rPr>
      </w:pPr>
      <w:bookmarkStart w:id="71" w:name="_Toc170721060"/>
      <w:r w:rsidRPr="00C450BD">
        <w:t>Podcilj 1: Krepit</w:t>
      </w:r>
      <w:r>
        <w:t>i</w:t>
      </w:r>
      <w:r w:rsidRPr="00C450BD">
        <w:t xml:space="preserve"> etik</w:t>
      </w:r>
      <w:r>
        <w:t>o</w:t>
      </w:r>
      <w:r w:rsidRPr="00C450BD">
        <w:t xml:space="preserve"> in strokovn</w:t>
      </w:r>
      <w:r>
        <w:t>o</w:t>
      </w:r>
      <w:r w:rsidRPr="00C450BD">
        <w:t xml:space="preserve"> avtonomij</w:t>
      </w:r>
      <w:r>
        <w:t>o</w:t>
      </w:r>
      <w:r w:rsidRPr="00C450BD">
        <w:t xml:space="preserve"> ter uveljavlja</w:t>
      </w:r>
      <w:r>
        <w:t>ti</w:t>
      </w:r>
      <w:r w:rsidRPr="00C450BD">
        <w:t xml:space="preserve"> etik</w:t>
      </w:r>
      <w:r>
        <w:t>o</w:t>
      </w:r>
      <w:r w:rsidRPr="00C450BD">
        <w:t xml:space="preserve"> kot središč</w:t>
      </w:r>
      <w:r>
        <w:t>e</w:t>
      </w:r>
      <w:r w:rsidRPr="00C450BD">
        <w:t xml:space="preserve"> delovanja strokovnih delavcev</w:t>
      </w:r>
      <w:bookmarkEnd w:id="71"/>
      <w:r w:rsidRPr="00C450BD">
        <w:t xml:space="preserve"> </w:t>
      </w:r>
    </w:p>
    <w:p w14:paraId="43DF6F4F" w14:textId="77777777" w:rsidR="00102ADA" w:rsidRPr="00C450BD" w:rsidRDefault="00102ADA" w:rsidP="00102ADA">
      <w:pPr>
        <w:spacing w:after="0" w:line="276" w:lineRule="auto"/>
        <w:jc w:val="both"/>
        <w:rPr>
          <w:rFonts w:cstheme="minorHAnsi"/>
        </w:rPr>
      </w:pPr>
      <w:r w:rsidRPr="00C450BD">
        <w:rPr>
          <w:rFonts w:cstheme="minorHAnsi"/>
          <w:b/>
          <w:bCs/>
        </w:rPr>
        <w:t>Ukrepa</w:t>
      </w:r>
      <w:r w:rsidRPr="00C450BD">
        <w:rPr>
          <w:rFonts w:cstheme="minorHAnsi"/>
        </w:rPr>
        <w:t xml:space="preserve">: </w:t>
      </w:r>
    </w:p>
    <w:p w14:paraId="6DBDF17B" w14:textId="77777777" w:rsidR="00102ADA" w:rsidRPr="00C450BD" w:rsidRDefault="00102ADA" w:rsidP="00102ADA">
      <w:pPr>
        <w:pStyle w:val="Odstavekseznama"/>
        <w:numPr>
          <w:ilvl w:val="0"/>
          <w:numId w:val="8"/>
        </w:numPr>
        <w:spacing w:after="0" w:line="276" w:lineRule="auto"/>
        <w:jc w:val="both"/>
        <w:rPr>
          <w:rFonts w:cstheme="minorHAnsi"/>
        </w:rPr>
      </w:pPr>
      <w:r w:rsidRPr="00C450BD">
        <w:rPr>
          <w:rFonts w:cstheme="minorHAnsi"/>
        </w:rPr>
        <w:t>Strokovni delavci načrtujejo in reflektirajo načine vzpostavljanja strokovne avtonomije, analizirajo situacije, v katerih je njihova avtonomija pod pritiskom, načine medsebojne podpore pri njeni krepitvi</w:t>
      </w:r>
      <w:r>
        <w:rPr>
          <w:rFonts w:cstheme="minorHAnsi"/>
        </w:rPr>
        <w:t>,</w:t>
      </w:r>
      <w:r w:rsidRPr="00C450BD">
        <w:rPr>
          <w:rFonts w:cstheme="minorHAnsi"/>
        </w:rPr>
        <w:t xml:space="preserve"> uresničujejo</w:t>
      </w:r>
      <w:r>
        <w:rPr>
          <w:rFonts w:cstheme="minorHAnsi"/>
        </w:rPr>
        <w:t xml:space="preserve"> pa tudi</w:t>
      </w:r>
      <w:r w:rsidRPr="00C450BD">
        <w:rPr>
          <w:rFonts w:cstheme="minorHAnsi"/>
        </w:rPr>
        <w:t xml:space="preserve"> skupne dogovore v vzgojno-izobraževalnih zavodih na tem področju.</w:t>
      </w:r>
      <w:r>
        <w:rPr>
          <w:rFonts w:cstheme="minorHAnsi"/>
        </w:rPr>
        <w:t xml:space="preserve"> </w:t>
      </w:r>
    </w:p>
    <w:p w14:paraId="2AE5E170" w14:textId="77777777" w:rsidR="00102ADA" w:rsidRPr="00C450BD" w:rsidRDefault="00102ADA" w:rsidP="00102ADA">
      <w:pPr>
        <w:numPr>
          <w:ilvl w:val="0"/>
          <w:numId w:val="8"/>
        </w:numPr>
        <w:spacing w:after="0" w:line="276" w:lineRule="auto"/>
        <w:jc w:val="both"/>
        <w:rPr>
          <w:rFonts w:eastAsia="Times New Roman" w:cstheme="minorHAnsi"/>
          <w:kern w:val="0"/>
          <w:lang w:eastAsia="sl-SI"/>
          <w14:ligatures w14:val="none"/>
        </w:rPr>
      </w:pPr>
      <w:r w:rsidRPr="00C450BD">
        <w:rPr>
          <w:rFonts w:eastAsia="Times New Roman" w:cstheme="minorHAnsi"/>
          <w:kern w:val="0"/>
          <w:lang w:eastAsia="sl-SI"/>
          <w14:ligatures w14:val="none"/>
        </w:rPr>
        <w:t>Vzgojno-izobraževalni zavod ob soočenju z novimi izzivi v pedagoškem delu organizira sodelovanje</w:t>
      </w:r>
      <w:r w:rsidRPr="00C450BD">
        <w:rPr>
          <w:rFonts w:eastAsia="Times New Roman" w:cstheme="minorHAnsi"/>
          <w:b/>
          <w:bCs/>
          <w:kern w:val="0"/>
          <w:lang w:eastAsia="sl-SI"/>
          <w14:ligatures w14:val="none"/>
        </w:rPr>
        <w:t xml:space="preserve"> </w:t>
      </w:r>
      <w:r w:rsidRPr="00C450BD">
        <w:rPr>
          <w:rFonts w:eastAsia="Times New Roman" w:cstheme="minorHAnsi"/>
          <w:kern w:val="0"/>
          <w:lang w:eastAsia="sl-SI"/>
          <w14:ligatures w14:val="none"/>
        </w:rPr>
        <w:t xml:space="preserve">strokovnih delavcev pri konkretiziranju in uveljavljanju etike ter skupnih vrednot vzgoje in izobraževanja pa tudi udejanjanja načel pravičnosti pri poučevanju in delovanju. </w:t>
      </w:r>
    </w:p>
    <w:p w14:paraId="500652F0" w14:textId="77777777" w:rsidR="00102ADA" w:rsidRPr="00C450BD" w:rsidRDefault="00102ADA" w:rsidP="00102ADA">
      <w:pPr>
        <w:spacing w:after="0" w:line="276" w:lineRule="auto"/>
        <w:jc w:val="both"/>
        <w:rPr>
          <w:rFonts w:eastAsia="Times New Roman" w:cstheme="minorHAnsi"/>
          <w:b/>
          <w:bCs/>
          <w:kern w:val="0"/>
          <w:lang w:eastAsia="sl-SI"/>
          <w14:ligatures w14:val="none"/>
        </w:rPr>
      </w:pPr>
    </w:p>
    <w:p w14:paraId="1DA8A572" w14:textId="77777777" w:rsidR="00102ADA" w:rsidRPr="00C450BD" w:rsidRDefault="00102ADA" w:rsidP="0087495F">
      <w:pPr>
        <w:pStyle w:val="Naslov3"/>
      </w:pPr>
      <w:bookmarkStart w:id="72" w:name="_Toc170721061"/>
      <w:r w:rsidRPr="00C450BD">
        <w:t>Podcilj 2: Podpora države in strokovnih ustanov strokovnim delavcem v vzgojno-izobraževalnih zavodih pri uveljavljanju etike, moralnega delovanja in strokovne avtonomije</w:t>
      </w:r>
      <w:bookmarkEnd w:id="72"/>
      <w:r w:rsidRPr="00C450BD">
        <w:t xml:space="preserve"> </w:t>
      </w:r>
    </w:p>
    <w:p w14:paraId="69DFBB3C" w14:textId="77777777" w:rsidR="00102ADA" w:rsidRPr="00C450BD" w:rsidRDefault="00102ADA" w:rsidP="00102ADA">
      <w:pPr>
        <w:spacing w:after="0" w:line="276" w:lineRule="auto"/>
        <w:jc w:val="both"/>
        <w:rPr>
          <w:rFonts w:cstheme="minorHAnsi"/>
        </w:rPr>
      </w:pPr>
      <w:r w:rsidRPr="00C450BD">
        <w:rPr>
          <w:rFonts w:cstheme="minorHAnsi"/>
          <w:b/>
          <w:bCs/>
        </w:rPr>
        <w:t>Ukrepa</w:t>
      </w:r>
      <w:r w:rsidRPr="00C450BD">
        <w:rPr>
          <w:rFonts w:cstheme="minorHAnsi"/>
        </w:rPr>
        <w:t>:</w:t>
      </w:r>
    </w:p>
    <w:p w14:paraId="471EEF2C" w14:textId="77777777" w:rsidR="00102ADA" w:rsidRPr="00C450BD" w:rsidRDefault="00102ADA" w:rsidP="00102ADA">
      <w:pPr>
        <w:numPr>
          <w:ilvl w:val="0"/>
          <w:numId w:val="9"/>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Sistem na ravni države mora podpreti sodelovalno delovanje na ravni vzgojno-izobraževalnega zavoda, ki zavod in strokovne delavce spodbuja pri načrtovanju in analizi uveljavljanja etike, moralnega delovanja in strokovne avtonomije strokovnih delavcev.</w:t>
      </w:r>
    </w:p>
    <w:p w14:paraId="08CA46ED" w14:textId="77777777" w:rsidR="00102ADA" w:rsidRPr="00C450BD" w:rsidRDefault="00102ADA" w:rsidP="00102ADA">
      <w:pPr>
        <w:numPr>
          <w:ilvl w:val="0"/>
          <w:numId w:val="9"/>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Država mora vzpostaviti sodelovanje med različnimi </w:t>
      </w:r>
      <w:r w:rsidRPr="00C450BD">
        <w:rPr>
          <w:rFonts w:cstheme="minorHAnsi"/>
        </w:rPr>
        <w:t>vzgojno-izobraževalnimi zavodi</w:t>
      </w:r>
      <w:r w:rsidRPr="00C450BD">
        <w:rPr>
          <w:rFonts w:eastAsia="Times New Roman" w:cstheme="minorHAnsi"/>
          <w:bCs/>
          <w:kern w:val="0"/>
          <w:lang w:eastAsia="sl-SI"/>
          <w14:ligatures w14:val="none"/>
        </w:rPr>
        <w:t xml:space="preserve"> ter med </w:t>
      </w:r>
      <w:r w:rsidRPr="00C450BD">
        <w:rPr>
          <w:rFonts w:cstheme="minorHAnsi"/>
        </w:rPr>
        <w:t xml:space="preserve">vzgojno-izobraževalnimi </w:t>
      </w:r>
      <w:r w:rsidRPr="00C450BD">
        <w:rPr>
          <w:rFonts w:eastAsia="Times New Roman" w:cstheme="minorHAnsi"/>
          <w:bCs/>
          <w:kern w:val="0"/>
          <w:lang w:eastAsia="sl-SI"/>
          <w14:ligatures w14:val="none"/>
        </w:rPr>
        <w:t xml:space="preserve">in visokošolskimi </w:t>
      </w:r>
      <w:r w:rsidRPr="00C450BD">
        <w:rPr>
          <w:rFonts w:cstheme="minorHAnsi"/>
        </w:rPr>
        <w:t xml:space="preserve">zavodi </w:t>
      </w:r>
      <w:r w:rsidRPr="00C450BD">
        <w:rPr>
          <w:rFonts w:eastAsia="Times New Roman" w:cstheme="minorHAnsi"/>
          <w:bCs/>
          <w:kern w:val="0"/>
          <w:lang w:eastAsia="sl-SI"/>
          <w14:ligatures w14:val="none"/>
        </w:rPr>
        <w:t>na tem področju.</w:t>
      </w:r>
    </w:p>
    <w:p w14:paraId="530FA0B4" w14:textId="77777777" w:rsidR="00102ADA" w:rsidRPr="00C450BD" w:rsidRDefault="00102ADA" w:rsidP="00102ADA">
      <w:pPr>
        <w:spacing w:after="0" w:line="276" w:lineRule="auto"/>
        <w:ind w:left="360"/>
        <w:jc w:val="both"/>
        <w:rPr>
          <w:rFonts w:cstheme="minorHAnsi"/>
          <w:b/>
          <w:bCs/>
          <w:color w:val="4472C4" w:themeColor="accent1"/>
          <w:sz w:val="24"/>
          <w:szCs w:val="24"/>
        </w:rPr>
      </w:pPr>
    </w:p>
    <w:p w14:paraId="1994F27C" w14:textId="77777777" w:rsidR="00102ADA" w:rsidRPr="00C450BD" w:rsidRDefault="00102ADA" w:rsidP="002C1AA7">
      <w:pPr>
        <w:pStyle w:val="Naslov2"/>
        <w:rPr>
          <w:rFonts w:eastAsia="Times New Roman"/>
          <w:lang w:eastAsia="sl-SI"/>
        </w:rPr>
      </w:pPr>
      <w:bookmarkStart w:id="73" w:name="_Toc170721062"/>
      <w:r w:rsidRPr="00C450BD">
        <w:rPr>
          <w:rFonts w:eastAsia="Times New Roman"/>
          <w:lang w:eastAsia="sl-SI"/>
        </w:rPr>
        <w:t>Strateški cilj 3.2: Zagotavljanje kakovostnega in učinkovitega učenja in poučevanja ter trajnostno naravnanega sistema vzgoje in izobraževanja po celotnem sistemu vzgoje in izobraževanja</w:t>
      </w:r>
      <w:bookmarkEnd w:id="73"/>
      <w:r w:rsidRPr="00C450BD">
        <w:rPr>
          <w:rFonts w:eastAsia="Times New Roman"/>
          <w:lang w:eastAsia="sl-SI"/>
        </w:rPr>
        <w:t xml:space="preserve"> </w:t>
      </w:r>
    </w:p>
    <w:p w14:paraId="02273167" w14:textId="77777777" w:rsidR="00102ADA" w:rsidRPr="00C450BD" w:rsidRDefault="00102ADA" w:rsidP="0087495F">
      <w:pPr>
        <w:pStyle w:val="Naslov3"/>
        <w:rPr>
          <w:color w:val="FF0000"/>
        </w:rPr>
      </w:pPr>
      <w:r w:rsidRPr="00C450BD">
        <w:br/>
      </w:r>
      <w:bookmarkStart w:id="74" w:name="_Toc170721063"/>
      <w:r w:rsidRPr="00C450BD">
        <w:t>Podcilj 1: Spodbuja</w:t>
      </w:r>
      <w:r>
        <w:t>ti</w:t>
      </w:r>
      <w:r w:rsidRPr="00C450BD">
        <w:t xml:space="preserve"> razvijanj</w:t>
      </w:r>
      <w:r>
        <w:t>e</w:t>
      </w:r>
      <w:r w:rsidRPr="00C450BD">
        <w:t xml:space="preserve"> različnih </w:t>
      </w:r>
      <w:r>
        <w:t xml:space="preserve">vrst </w:t>
      </w:r>
      <w:r w:rsidRPr="00C450BD">
        <w:t>pismenosti, državljanske vzgoje, kompetence podjetnosti in trajnostnega razvoja, bralne kulture po celotni vertikali šolskega sistema ter smiselno umešča</w:t>
      </w:r>
      <w:r>
        <w:t>ti</w:t>
      </w:r>
      <w:r w:rsidRPr="00C450BD">
        <w:t xml:space="preserve"> umetn</w:t>
      </w:r>
      <w:r>
        <w:t>o</w:t>
      </w:r>
      <w:r w:rsidRPr="00C450BD">
        <w:t xml:space="preserve"> inteligenc</w:t>
      </w:r>
      <w:r>
        <w:t>o</w:t>
      </w:r>
      <w:r w:rsidRPr="00C450BD">
        <w:t xml:space="preserve"> v poučevanje in učenje</w:t>
      </w:r>
      <w:bookmarkEnd w:id="74"/>
    </w:p>
    <w:p w14:paraId="349EF24B" w14:textId="77777777" w:rsidR="00102ADA" w:rsidRPr="00C450BD" w:rsidRDefault="00102ADA" w:rsidP="00102ADA">
      <w:pPr>
        <w:spacing w:after="0" w:line="276" w:lineRule="auto"/>
        <w:jc w:val="both"/>
        <w:textAlignment w:val="baseline"/>
        <w:rPr>
          <w:rFonts w:eastAsia="Times New Roman" w:cstheme="minorHAnsi"/>
          <w:b/>
          <w:kern w:val="0"/>
          <w:lang w:eastAsia="sl-SI"/>
          <w14:ligatures w14:val="none"/>
        </w:rPr>
      </w:pPr>
      <w:r w:rsidRPr="00C450BD">
        <w:rPr>
          <w:rFonts w:eastAsia="Times New Roman" w:cstheme="minorHAnsi"/>
          <w:b/>
          <w:kern w:val="0"/>
          <w:lang w:eastAsia="sl-SI"/>
          <w14:ligatures w14:val="none"/>
        </w:rPr>
        <w:t>Ukrepi: </w:t>
      </w:r>
    </w:p>
    <w:p w14:paraId="50C1F1BA"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Upoštevati oz. oblikovati gradnike bralne, naravoslovne, matematične, medijske in finančne pismenosti ter drugih </w:t>
      </w:r>
      <w:r>
        <w:rPr>
          <w:rFonts w:eastAsia="Times New Roman" w:cstheme="minorHAnsi"/>
          <w:kern w:val="0"/>
          <w:lang w:eastAsia="sl-SI"/>
          <w14:ligatures w14:val="none"/>
        </w:rPr>
        <w:t xml:space="preserve">vrst </w:t>
      </w:r>
      <w:r w:rsidRPr="00C450BD">
        <w:rPr>
          <w:rFonts w:eastAsia="Times New Roman" w:cstheme="minorHAnsi"/>
          <w:kern w:val="0"/>
          <w:lang w:eastAsia="sl-SI"/>
          <w14:ligatures w14:val="none"/>
        </w:rPr>
        <w:t>pismenosti in jih smiselno vključiti v kurikul</w:t>
      </w:r>
      <w:r>
        <w:rPr>
          <w:rFonts w:eastAsia="Times New Roman" w:cstheme="minorHAnsi"/>
          <w:kern w:val="0"/>
          <w:lang w:eastAsia="sl-SI"/>
          <w14:ligatures w14:val="none"/>
        </w:rPr>
        <w:t>um</w:t>
      </w:r>
      <w:r w:rsidRPr="00C450BD">
        <w:rPr>
          <w:rFonts w:eastAsia="Times New Roman" w:cstheme="minorHAnsi"/>
          <w:kern w:val="0"/>
          <w:lang w:eastAsia="sl-SI"/>
          <w14:ligatures w14:val="none"/>
        </w:rPr>
        <w:t xml:space="preserve"> z namenom zagotovitve celostnega pristopa k pismenosti. </w:t>
      </w:r>
    </w:p>
    <w:p w14:paraId="3B634C2E"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Sistematično razvijati in upoštevati gradnike bralne pismenosti skozi celotno vertikalo izobraževanja pri vseh področjih, predmetih in strokovnih modulih. </w:t>
      </w:r>
    </w:p>
    <w:p w14:paraId="6B6E51DB"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Pripraviti merila za izbiro in priporočilne sezname kakovostnih bralnih gradiv za vsa predmetna področja in zagotoviti njihovo dostopnost v šolski knjižnici.</w:t>
      </w:r>
    </w:p>
    <w:p w14:paraId="024733E7"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sz w:val="20"/>
          <w:szCs w:val="20"/>
          <w:lang w:eastAsia="sl-SI"/>
          <w14:ligatures w14:val="none"/>
        </w:rPr>
      </w:pPr>
      <w:r w:rsidRPr="00C450BD">
        <w:rPr>
          <w:rFonts w:cstheme="minorHAnsi"/>
        </w:rPr>
        <w:t xml:space="preserve">Določiti, kdaj se najpozneje začne in kdaj se najpozneje konča sistematično opismenjevanje (ob individualizaciji opismenjevanja). </w:t>
      </w:r>
    </w:p>
    <w:p w14:paraId="009EC36B"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sz w:val="20"/>
          <w:szCs w:val="20"/>
          <w:lang w:eastAsia="sl-SI"/>
          <w14:ligatures w14:val="none"/>
        </w:rPr>
      </w:pPr>
      <w:r w:rsidRPr="00C450BD">
        <w:rPr>
          <w:rFonts w:eastAsia="Times New Roman" w:cstheme="minorHAnsi"/>
          <w:kern w:val="0"/>
          <w:lang w:eastAsia="sl-SI"/>
          <w14:ligatures w14:val="none"/>
        </w:rPr>
        <w:t xml:space="preserve">Ustvariti in uporabiti digitalne platforme, ki podpirajo kakovosten proces učenja in poučevanja, vključno </w:t>
      </w:r>
      <w:r>
        <w:rPr>
          <w:rFonts w:eastAsia="Times New Roman" w:cstheme="minorHAnsi"/>
          <w:kern w:val="0"/>
          <w:lang w:eastAsia="sl-SI"/>
          <w14:ligatures w14:val="none"/>
        </w:rPr>
        <w:t xml:space="preserve">z </w:t>
      </w:r>
      <w:r w:rsidRPr="00C450BD">
        <w:rPr>
          <w:rFonts w:eastAsia="Times New Roman" w:cstheme="minorHAnsi"/>
          <w:kern w:val="0"/>
          <w:lang w:eastAsia="sl-SI"/>
          <w14:ligatures w14:val="none"/>
        </w:rPr>
        <w:t xml:space="preserve">elektronskimi učnimi viri in orodji, ki so dostopni in prilagojeni različnim starostnim skupinam. </w:t>
      </w:r>
    </w:p>
    <w:p w14:paraId="65BB9093"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sz w:val="20"/>
          <w:szCs w:val="20"/>
          <w:lang w:eastAsia="sl-SI"/>
          <w14:ligatures w14:val="none"/>
        </w:rPr>
      </w:pPr>
      <w:r w:rsidRPr="00C450BD">
        <w:rPr>
          <w:rFonts w:eastAsia="Times New Roman" w:cstheme="minorHAnsi"/>
          <w:kern w:val="0"/>
          <w:lang w:eastAsia="sl-SI"/>
          <w14:ligatures w14:val="none"/>
        </w:rPr>
        <w:lastRenderedPageBreak/>
        <w:t>Razviti jasne etične smernice in politike za zagotavljanje smotrne in učinkovite ter odgovorne in varne uporabe digitalnih tehnologij in umetne inteligence v izobraževanju, vključno z varstvom podatkov ter zasebnost</w:t>
      </w:r>
      <w:r>
        <w:rPr>
          <w:rFonts w:eastAsia="Times New Roman" w:cstheme="minorHAnsi"/>
          <w:kern w:val="0"/>
          <w:lang w:eastAsia="sl-SI"/>
          <w14:ligatures w14:val="none"/>
        </w:rPr>
        <w:t>jo</w:t>
      </w:r>
      <w:r w:rsidRPr="00C450BD">
        <w:rPr>
          <w:rFonts w:eastAsia="Times New Roman" w:cstheme="minorHAnsi"/>
          <w:kern w:val="0"/>
          <w:lang w:eastAsia="sl-SI"/>
          <w14:ligatures w14:val="none"/>
        </w:rPr>
        <w:t xml:space="preserve"> učencev in učiteljev. </w:t>
      </w:r>
    </w:p>
    <w:p w14:paraId="67A64AC9" w14:textId="77777777" w:rsidR="00102ADA" w:rsidRPr="00C450BD" w:rsidRDefault="00102ADA" w:rsidP="00102ADA">
      <w:pPr>
        <w:spacing w:after="0" w:line="276" w:lineRule="auto"/>
        <w:jc w:val="both"/>
        <w:rPr>
          <w:rFonts w:eastAsia="Times New Roman" w:cstheme="minorHAnsi"/>
          <w:b/>
          <w:kern w:val="0"/>
          <w:lang w:eastAsia="sl-SI"/>
          <w14:ligatures w14:val="none"/>
        </w:rPr>
      </w:pPr>
    </w:p>
    <w:p w14:paraId="718FE39F" w14:textId="77777777" w:rsidR="00102ADA" w:rsidRPr="00C450BD" w:rsidRDefault="00102ADA" w:rsidP="0087495F">
      <w:pPr>
        <w:pStyle w:val="Naslov3"/>
      </w:pPr>
      <w:bookmarkStart w:id="75" w:name="_Toc170721064"/>
      <w:r w:rsidRPr="00C450BD">
        <w:t>Podcilj 2: Zagotavlja</w:t>
      </w:r>
      <w:r>
        <w:t>ti</w:t>
      </w:r>
      <w:r w:rsidRPr="00C450BD">
        <w:t xml:space="preserve"> kakovostn</w:t>
      </w:r>
      <w:r>
        <w:t>o</w:t>
      </w:r>
      <w:r w:rsidRPr="00C450BD">
        <w:t xml:space="preserve"> učenj</w:t>
      </w:r>
      <w:r>
        <w:t>e</w:t>
      </w:r>
      <w:r w:rsidRPr="00C450BD">
        <w:t xml:space="preserve"> in poučevanj</w:t>
      </w:r>
      <w:r>
        <w:t>e</w:t>
      </w:r>
      <w:r w:rsidRPr="00C450BD">
        <w:t>, smiseln</w:t>
      </w:r>
      <w:r>
        <w:t>o</w:t>
      </w:r>
      <w:r w:rsidRPr="00C450BD">
        <w:t xml:space="preserve"> kombinacij</w:t>
      </w:r>
      <w:r>
        <w:t>o</w:t>
      </w:r>
      <w:r w:rsidRPr="00C450BD">
        <w:t xml:space="preserve"> transmisije, transakcije in transformacije, staln</w:t>
      </w:r>
      <w:r>
        <w:t>o</w:t>
      </w:r>
      <w:r w:rsidRPr="00C450BD">
        <w:t xml:space="preserve"> skrb za individualizacijo in smiselno diferenciacijo </w:t>
      </w:r>
      <w:r>
        <w:t>v</w:t>
      </w:r>
      <w:r w:rsidRPr="00C450BD">
        <w:t xml:space="preserve"> celotnem sistemu vzgoje in izobraževanja</w:t>
      </w:r>
      <w:bookmarkEnd w:id="75"/>
      <w:r w:rsidRPr="00C450BD" w:rsidDel="00B96C4A">
        <w:t xml:space="preserve"> </w:t>
      </w:r>
    </w:p>
    <w:p w14:paraId="381C4C77" w14:textId="77777777" w:rsidR="00102ADA" w:rsidRPr="00C450BD" w:rsidRDefault="00102ADA" w:rsidP="00102ADA">
      <w:pPr>
        <w:spacing w:after="0" w:line="276" w:lineRule="auto"/>
        <w:jc w:val="both"/>
        <w:textAlignment w:val="baseline"/>
        <w:rPr>
          <w:rFonts w:eastAsia="Times New Roman" w:cstheme="minorHAnsi"/>
          <w:b/>
          <w:kern w:val="0"/>
          <w:lang w:eastAsia="sl-SI"/>
          <w14:ligatures w14:val="none"/>
        </w:rPr>
      </w:pPr>
      <w:r w:rsidRPr="00C450BD">
        <w:rPr>
          <w:rFonts w:eastAsia="Times New Roman" w:cstheme="minorHAnsi"/>
          <w:b/>
          <w:kern w:val="0"/>
          <w:lang w:eastAsia="sl-SI"/>
          <w14:ligatures w14:val="none"/>
        </w:rPr>
        <w:t>Ukrepi:</w:t>
      </w:r>
      <w:r>
        <w:rPr>
          <w:rFonts w:eastAsia="Times New Roman" w:cstheme="minorHAnsi"/>
          <w:b/>
          <w:kern w:val="0"/>
          <w:lang w:eastAsia="sl-SI"/>
          <w14:ligatures w14:val="none"/>
        </w:rPr>
        <w:t xml:space="preserve"> </w:t>
      </w:r>
    </w:p>
    <w:p w14:paraId="30AE34E4"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Posodobiti Kurikulum za vrtce, učne načrte in kataloge znanja, predmetnike ter vzgojni program za dijaške domove skladno z Nacionalnim programom vzgoje in izobraževanja 2023–2033. </w:t>
      </w:r>
    </w:p>
    <w:p w14:paraId="262FE97E"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Usposobiti strokovne delavce za implementacijo posodobljenega Kurikuluma za vrtce, učnih načrtov</w:t>
      </w:r>
      <w:r>
        <w:rPr>
          <w:rFonts w:eastAsia="Times New Roman" w:cstheme="minorHAnsi"/>
          <w:kern w:val="0"/>
          <w:lang w:eastAsia="sl-SI"/>
          <w14:ligatures w14:val="none"/>
        </w:rPr>
        <w:t>,</w:t>
      </w:r>
      <w:r w:rsidRPr="00C450BD">
        <w:rPr>
          <w:rFonts w:eastAsia="Times New Roman" w:cstheme="minorHAnsi"/>
          <w:kern w:val="0"/>
          <w:lang w:eastAsia="sl-SI"/>
          <w14:ligatures w14:val="none"/>
        </w:rPr>
        <w:t xml:space="preserve"> katalogov znanja in vzgojnega programa za dijaške domove. </w:t>
      </w:r>
    </w:p>
    <w:p w14:paraId="171D5860"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Razviti sistematično spremljanje napredka otrok v predšolski vzgoji ter ga smise</w:t>
      </w:r>
      <w:r>
        <w:rPr>
          <w:rFonts w:eastAsia="Times New Roman" w:cstheme="minorHAnsi"/>
          <w:kern w:val="0"/>
          <w:lang w:eastAsia="sl-SI"/>
          <w14:ligatures w14:val="none"/>
        </w:rPr>
        <w:t>l</w:t>
      </w:r>
      <w:r w:rsidRPr="00C450BD">
        <w:rPr>
          <w:rFonts w:eastAsia="Times New Roman" w:cstheme="minorHAnsi"/>
          <w:kern w:val="0"/>
          <w:lang w:eastAsia="sl-SI"/>
          <w14:ligatures w14:val="none"/>
        </w:rPr>
        <w:t xml:space="preserve">no povezati s sistemom spremljanja učenja in napredka v šoli. </w:t>
      </w:r>
    </w:p>
    <w:p w14:paraId="5BD406EE" w14:textId="77777777" w:rsidR="00102ADA" w:rsidRPr="00C450BD" w:rsidRDefault="00102ADA" w:rsidP="00102ADA">
      <w:pPr>
        <w:pStyle w:val="Odstavekseznama"/>
        <w:numPr>
          <w:ilvl w:val="0"/>
          <w:numId w:val="10"/>
        </w:numPr>
        <w:spacing w:after="0" w:line="276" w:lineRule="auto"/>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Stalno skrbeti za avtoriteto strokovnih delavcev pri pouku in v vzgojno-izobraževalnih zavodih ter jih podpirati pri avtonomnem izvajanju pouka in drugih dejavnosti</w:t>
      </w:r>
      <w:r>
        <w:rPr>
          <w:rFonts w:eastAsia="Times New Roman" w:cstheme="minorHAnsi"/>
          <w:kern w:val="0"/>
          <w:lang w:eastAsia="sl-SI"/>
          <w14:ligatures w14:val="none"/>
        </w:rPr>
        <w:t>h</w:t>
      </w:r>
      <w:r w:rsidRPr="00C450BD">
        <w:rPr>
          <w:rFonts w:eastAsia="Times New Roman" w:cstheme="minorHAnsi"/>
          <w:kern w:val="0"/>
          <w:lang w:eastAsia="sl-SI"/>
          <w14:ligatures w14:val="none"/>
        </w:rPr>
        <w:t xml:space="preserve"> v šoli. </w:t>
      </w:r>
    </w:p>
    <w:p w14:paraId="701AD12B" w14:textId="77777777" w:rsidR="00102ADA" w:rsidRPr="00C450BD" w:rsidRDefault="00102ADA" w:rsidP="00102ADA">
      <w:pPr>
        <w:pStyle w:val="Odstavekseznama"/>
        <w:numPr>
          <w:ilvl w:val="0"/>
          <w:numId w:val="10"/>
        </w:numPr>
        <w:spacing w:after="0" w:line="276" w:lineRule="auto"/>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Narediti jasno razmejitev med odločanjem strokovnih delavcev </w:t>
      </w:r>
      <w:r>
        <w:rPr>
          <w:rFonts w:eastAsia="Times New Roman" w:cstheme="minorHAnsi"/>
          <w:kern w:val="0"/>
          <w:lang w:eastAsia="sl-SI"/>
          <w14:ligatures w14:val="none"/>
        </w:rPr>
        <w:t>ter</w:t>
      </w:r>
      <w:r w:rsidRPr="00C450BD">
        <w:rPr>
          <w:rFonts w:eastAsia="Times New Roman" w:cstheme="minorHAnsi"/>
          <w:kern w:val="0"/>
          <w:lang w:eastAsia="sl-SI"/>
          <w14:ligatures w14:val="none"/>
        </w:rPr>
        <w:t xml:space="preserve"> vplivom staršev pri pouku in v šoli.</w:t>
      </w:r>
    </w:p>
    <w:p w14:paraId="4FD7505D"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Zagotoviti pogoje in spodbujati strokovne delavce </w:t>
      </w:r>
      <w:r>
        <w:rPr>
          <w:rFonts w:eastAsia="Times New Roman" w:cstheme="minorHAnsi"/>
          <w:kern w:val="0"/>
          <w:lang w:eastAsia="sl-SI"/>
          <w14:ligatures w14:val="none"/>
        </w:rPr>
        <w:t>k</w:t>
      </w:r>
      <w:r w:rsidRPr="00C450BD">
        <w:rPr>
          <w:rFonts w:eastAsia="Times New Roman" w:cstheme="minorHAnsi"/>
          <w:kern w:val="0"/>
          <w:lang w:eastAsia="sl-SI"/>
          <w14:ligatures w14:val="none"/>
        </w:rPr>
        <w:t xml:space="preserve"> premišljen</w:t>
      </w:r>
      <w:r>
        <w:rPr>
          <w:rFonts w:eastAsia="Times New Roman" w:cstheme="minorHAnsi"/>
          <w:kern w:val="0"/>
          <w:lang w:eastAsia="sl-SI"/>
          <w14:ligatures w14:val="none"/>
        </w:rPr>
        <w:t>i</w:t>
      </w:r>
      <w:r w:rsidRPr="00C450BD">
        <w:rPr>
          <w:rFonts w:eastAsia="Times New Roman" w:cstheme="minorHAnsi"/>
          <w:kern w:val="0"/>
          <w:lang w:eastAsia="sl-SI"/>
          <w14:ligatures w14:val="none"/>
        </w:rPr>
        <w:t xml:space="preserve"> rab</w:t>
      </w:r>
      <w:r>
        <w:rPr>
          <w:rFonts w:eastAsia="Times New Roman" w:cstheme="minorHAnsi"/>
          <w:kern w:val="0"/>
          <w:lang w:eastAsia="sl-SI"/>
          <w14:ligatures w14:val="none"/>
        </w:rPr>
        <w:t>i</w:t>
      </w:r>
      <w:r w:rsidRPr="00C450BD">
        <w:rPr>
          <w:rFonts w:eastAsia="Times New Roman" w:cstheme="minorHAnsi"/>
          <w:kern w:val="0"/>
          <w:lang w:eastAsia="sl-SI"/>
          <w14:ligatures w14:val="none"/>
        </w:rPr>
        <w:t xml:space="preserve"> učnih metod in učnih oblik pri pouku: tistih, ki postavljajo v ospredje učitelja (npr.</w:t>
      </w:r>
      <w:r>
        <w:rPr>
          <w:rFonts w:eastAsia="Times New Roman" w:cstheme="minorHAnsi"/>
          <w:kern w:val="0"/>
          <w:lang w:eastAsia="sl-SI"/>
          <w14:ligatures w14:val="none"/>
        </w:rPr>
        <w:t>:</w:t>
      </w:r>
      <w:r w:rsidRPr="00C450BD">
        <w:rPr>
          <w:rFonts w:eastAsia="Times New Roman" w:cstheme="minorHAnsi"/>
          <w:kern w:val="0"/>
          <w:lang w:eastAsia="sl-SI"/>
          <w14:ligatures w14:val="none"/>
        </w:rPr>
        <w:t xml:space="preserve"> razlaga, prikazovanje, frontalno delo), in tistih, ki so bolj usmerjene v učenca (npr.</w:t>
      </w:r>
      <w:r>
        <w:rPr>
          <w:rFonts w:eastAsia="Times New Roman" w:cstheme="minorHAnsi"/>
          <w:kern w:val="0"/>
          <w:lang w:eastAsia="sl-SI"/>
          <w14:ligatures w14:val="none"/>
        </w:rPr>
        <w:t>:</w:t>
      </w:r>
      <w:r w:rsidRPr="00C450BD">
        <w:rPr>
          <w:rFonts w:eastAsia="Times New Roman" w:cstheme="minorHAnsi"/>
          <w:kern w:val="0"/>
          <w:lang w:eastAsia="sl-SI"/>
          <w14:ligatures w14:val="none"/>
        </w:rPr>
        <w:t xml:space="preserve"> pogovor, reševanje problemov, eksperimentalno delo, delo v skupinah, v parih, individualno delo). </w:t>
      </w:r>
    </w:p>
    <w:p w14:paraId="1232CF70"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Zagotoviti pogoje in spodbujati strokovne delavce za smiselno uporabo obrnjenega učenja in poučevanja pri pouku ter različnih strategij (npr. projektni pouk, raziskovalni pouk, učne situacije, izkustveni pouk), predvsem z vidika smiselne participacije učencev pri pouku in na šoli. </w:t>
      </w:r>
    </w:p>
    <w:p w14:paraId="424CB263"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Ustvarjati pogoje za izvajanje notranje diferenciacije in individualizacije pouka ter v zadnjem vzgojno-izobraževalnem obdobju osnovne šole ustvarjati pogoje za vpeljavo delne zunanje diferenciacije (glede na znanje) pri učnem jeziku, matematiki in pri prvem tujem jeziku. </w:t>
      </w:r>
    </w:p>
    <w:p w14:paraId="13644A5F"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Omogočiti pogoje strokovnim delavcem za medsebojno sodelovanje, timsko delo ter za kolegialne hospitacije in medpredmetno povezovanje. </w:t>
      </w:r>
    </w:p>
    <w:p w14:paraId="0985E027"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color w:val="000000" w:themeColor="text1"/>
          <w:kern w:val="0"/>
          <w:lang w:eastAsia="sl-SI"/>
          <w14:ligatures w14:val="none"/>
        </w:rPr>
      </w:pPr>
      <w:r w:rsidRPr="00C450BD">
        <w:rPr>
          <w:rFonts w:eastAsia="Times New Roman" w:cstheme="minorHAnsi"/>
          <w:color w:val="000000" w:themeColor="text1"/>
          <w:kern w:val="0"/>
          <w:lang w:eastAsia="sl-SI"/>
          <w14:ligatures w14:val="none"/>
        </w:rPr>
        <w:t xml:space="preserve">Opolnomočiti strokovne delavce za uporabo učnih načrtov in katalogov znanja pri načrtovanju in izvajanju pouka ter </w:t>
      </w:r>
      <w:r>
        <w:rPr>
          <w:rFonts w:eastAsia="Times New Roman" w:cstheme="minorHAnsi"/>
          <w:color w:val="000000" w:themeColor="text1"/>
          <w:kern w:val="0"/>
          <w:lang w:eastAsia="sl-SI"/>
          <w14:ligatures w14:val="none"/>
        </w:rPr>
        <w:t xml:space="preserve">pri </w:t>
      </w:r>
      <w:r w:rsidRPr="00C450BD">
        <w:rPr>
          <w:rFonts w:eastAsia="Times New Roman" w:cstheme="minorHAnsi"/>
          <w:color w:val="000000" w:themeColor="text1"/>
          <w:kern w:val="0"/>
          <w:lang w:eastAsia="sl-SI"/>
          <w14:ligatures w14:val="none"/>
        </w:rPr>
        <w:t xml:space="preserve">preverjanju in ocenjevanju znanja. </w:t>
      </w:r>
    </w:p>
    <w:p w14:paraId="6FF4F023"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Pripraviti merila za izbiro učbenikov in drugih</w:t>
      </w:r>
      <w:r>
        <w:rPr>
          <w:rFonts w:eastAsia="Times New Roman" w:cstheme="minorHAnsi"/>
          <w:kern w:val="0"/>
          <w:lang w:eastAsia="sl-SI"/>
          <w14:ligatures w14:val="none"/>
        </w:rPr>
        <w:t xml:space="preserve"> –</w:t>
      </w:r>
      <w:r w:rsidRPr="00C450BD">
        <w:rPr>
          <w:rFonts w:eastAsia="Times New Roman" w:cstheme="minorHAnsi"/>
          <w:kern w:val="0"/>
          <w:lang w:eastAsia="sl-SI"/>
          <w14:ligatures w14:val="none"/>
        </w:rPr>
        <w:t xml:space="preserve"> tudi elektronskih</w:t>
      </w:r>
      <w:r>
        <w:rPr>
          <w:rFonts w:eastAsia="Times New Roman" w:cstheme="minorHAnsi"/>
          <w:kern w:val="0"/>
          <w:lang w:eastAsia="sl-SI"/>
          <w14:ligatures w14:val="none"/>
        </w:rPr>
        <w:t xml:space="preserve"> –</w:t>
      </w:r>
      <w:r w:rsidRPr="00C450BD">
        <w:rPr>
          <w:rFonts w:eastAsia="Times New Roman" w:cstheme="minorHAnsi"/>
          <w:kern w:val="0"/>
          <w:lang w:eastAsia="sl-SI"/>
          <w14:ligatures w14:val="none"/>
        </w:rPr>
        <w:t xml:space="preserve"> virov, ki se uporabljajo pri pouku, ter usposobiti strokovne delavce za rabo učbenikov, delovnih zvezkov in drugih virov pa tudi pripomočkov pri pouku.</w:t>
      </w:r>
    </w:p>
    <w:p w14:paraId="22AD62DB"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Spremeniti pravne podlage, ki so povezane z načini in s postopki potrjevanja</w:t>
      </w:r>
      <w:r>
        <w:rPr>
          <w:rFonts w:eastAsia="Times New Roman" w:cstheme="minorHAnsi"/>
          <w:kern w:val="0"/>
          <w:lang w:eastAsia="sl-SI"/>
          <w14:ligatures w14:val="none"/>
        </w:rPr>
        <w:t xml:space="preserve"> </w:t>
      </w:r>
      <w:r w:rsidRPr="00C450BD">
        <w:rPr>
          <w:rFonts w:eastAsia="Times New Roman" w:cstheme="minorHAnsi"/>
          <w:kern w:val="0"/>
          <w:lang w:eastAsia="sl-SI"/>
          <w14:ligatures w14:val="none"/>
        </w:rPr>
        <w:t xml:space="preserve">učbenikov in e-učbenikov, ter jih razširiti na vse oblike delovnih zvezkov, ki se uporabljajo pri pouku, ter zagotoviti vsem učencem uporabo učbenikov iz šolskih skladov. </w:t>
      </w:r>
    </w:p>
    <w:p w14:paraId="70B63403"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Zagotoviti prilagajanje učnih gradiv in pripomočkov za posameznike, ki potrebujejo posebne prilagoditve.</w:t>
      </w:r>
      <w:r>
        <w:rPr>
          <w:rFonts w:eastAsia="Times New Roman" w:cstheme="minorHAnsi"/>
          <w:kern w:val="0"/>
          <w:lang w:eastAsia="sl-SI"/>
          <w14:ligatures w14:val="none"/>
        </w:rPr>
        <w:t xml:space="preserve"> </w:t>
      </w:r>
    </w:p>
    <w:p w14:paraId="18F649BC"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lang w:eastAsia="sl-SI"/>
        </w:rPr>
        <w:t xml:space="preserve">Zagotoviti pripravo učnih gradiv za srednje poklicno in strokovno izobraževanje. </w:t>
      </w:r>
    </w:p>
    <w:p w14:paraId="3B77617A"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lang w:eastAsia="sl-SI"/>
        </w:rPr>
        <w:t>Zagotoviti kompenzacijsko vlogo učenja v dijaških domovih.</w:t>
      </w:r>
      <w:r>
        <w:rPr>
          <w:lang w:eastAsia="sl-SI"/>
        </w:rPr>
        <w:t xml:space="preserve"> </w:t>
      </w:r>
    </w:p>
    <w:p w14:paraId="6DE3574A" w14:textId="77777777" w:rsidR="00102ADA" w:rsidRPr="00C450BD" w:rsidRDefault="00102ADA" w:rsidP="00102ADA">
      <w:pPr>
        <w:spacing w:after="0" w:line="276" w:lineRule="auto"/>
        <w:jc w:val="both"/>
        <w:textAlignment w:val="baseline"/>
        <w:rPr>
          <w:b/>
          <w:bCs/>
          <w:lang w:eastAsia="sl-SI"/>
        </w:rPr>
      </w:pPr>
    </w:p>
    <w:p w14:paraId="4598A725" w14:textId="77777777" w:rsidR="00102ADA" w:rsidRPr="00C450BD" w:rsidRDefault="00102ADA" w:rsidP="0087495F">
      <w:pPr>
        <w:pStyle w:val="Naslov3"/>
      </w:pPr>
      <w:bookmarkStart w:id="76" w:name="_Toc170721065"/>
      <w:r w:rsidRPr="00C450BD">
        <w:t>Podcilj 3: Zagotoviti usklajenost pridobljenega znanja in spretnosti s potrebami gospodarstva in širše družbe ter celovitost poklicne izobrazbe dijakov in odraslih v poklicnem in strokovnem izobraževanju</w:t>
      </w:r>
      <w:bookmarkEnd w:id="76"/>
      <w:r w:rsidRPr="00C450BD">
        <w:t xml:space="preserve"> </w:t>
      </w:r>
    </w:p>
    <w:p w14:paraId="0C511AA0" w14:textId="77777777" w:rsidR="00102ADA" w:rsidRPr="00C450BD" w:rsidRDefault="00102ADA" w:rsidP="00102ADA">
      <w:pPr>
        <w:spacing w:after="0" w:line="276" w:lineRule="auto"/>
        <w:jc w:val="both"/>
        <w:textAlignment w:val="baseline"/>
        <w:rPr>
          <w:b/>
          <w:bCs/>
          <w:lang w:eastAsia="sl-SI"/>
        </w:rPr>
      </w:pPr>
      <w:r w:rsidRPr="00C450BD">
        <w:rPr>
          <w:b/>
          <w:bCs/>
          <w:lang w:eastAsia="sl-SI"/>
        </w:rPr>
        <w:t xml:space="preserve">Ukrepi: </w:t>
      </w:r>
    </w:p>
    <w:p w14:paraId="1E7719FC" w14:textId="77777777" w:rsidR="00102ADA" w:rsidRPr="00C450BD" w:rsidRDefault="00102ADA" w:rsidP="00102ADA">
      <w:pPr>
        <w:pStyle w:val="Odstavekseznama"/>
        <w:numPr>
          <w:ilvl w:val="0"/>
          <w:numId w:val="3"/>
        </w:numPr>
        <w:spacing w:after="0" w:line="276" w:lineRule="auto"/>
        <w:jc w:val="both"/>
        <w:textAlignment w:val="baseline"/>
        <w:rPr>
          <w:lang w:eastAsia="sl-SI"/>
        </w:rPr>
      </w:pPr>
      <w:r w:rsidRPr="00C450BD">
        <w:rPr>
          <w:lang w:eastAsia="sl-SI"/>
        </w:rPr>
        <w:lastRenderedPageBreak/>
        <w:t xml:space="preserve">Omogočiti pogoje za povezovanje splošnega, strokovno-teoretičnega in praktičnega znanja ter učenja z delom. </w:t>
      </w:r>
    </w:p>
    <w:p w14:paraId="5A2C9251" w14:textId="77777777" w:rsidR="00102ADA" w:rsidRPr="00C450BD" w:rsidRDefault="00102ADA" w:rsidP="00102ADA">
      <w:pPr>
        <w:pStyle w:val="Odstavekseznama"/>
        <w:numPr>
          <w:ilvl w:val="0"/>
          <w:numId w:val="3"/>
        </w:numPr>
        <w:spacing w:after="0" w:line="276" w:lineRule="auto"/>
        <w:jc w:val="both"/>
        <w:textAlignment w:val="baseline"/>
        <w:rPr>
          <w:lang w:eastAsia="sl-SI"/>
        </w:rPr>
      </w:pPr>
      <w:r w:rsidRPr="00C450BD">
        <w:rPr>
          <w:lang w:eastAsia="sl-SI"/>
        </w:rPr>
        <w:t>Omogočiti pogoje za učenje in poučevanje, temelječe na učnih situacijah, ki izhajajo iz avtentičnih poklicnih in življenjskih situacij ter omogočajo povezovanje različnih vrst znanja in s tem razvoj poklicnih in ključnih kompetenc.</w:t>
      </w:r>
    </w:p>
    <w:p w14:paraId="7AF608FC" w14:textId="77777777" w:rsidR="00102ADA" w:rsidRPr="00C450BD" w:rsidRDefault="00102ADA" w:rsidP="00102ADA">
      <w:pPr>
        <w:pStyle w:val="Odstavekseznama"/>
        <w:numPr>
          <w:ilvl w:val="0"/>
          <w:numId w:val="3"/>
        </w:numPr>
        <w:spacing w:after="0" w:line="276" w:lineRule="auto"/>
        <w:jc w:val="both"/>
        <w:textAlignment w:val="baseline"/>
      </w:pPr>
      <w:r w:rsidRPr="00C450BD">
        <w:rPr>
          <w:lang w:eastAsia="sl-SI"/>
        </w:rPr>
        <w:t>Okrepiti povezovanje vzgoje in izobraževanja ter gospodarstva za izmenjavo in prenos novega znanja s poudarkom na tehnoloških novostih za zmanjšanje vrzeli med usvojenim znanjem dijakov in odraslih v poklicnem in strokovnem izobraževanju s potrebami delodajalcev.</w:t>
      </w:r>
    </w:p>
    <w:p w14:paraId="4BC3AA66" w14:textId="77777777" w:rsidR="00102ADA" w:rsidRPr="00C450BD" w:rsidRDefault="00102ADA" w:rsidP="00102ADA">
      <w:pPr>
        <w:pStyle w:val="Odstavekseznama"/>
        <w:numPr>
          <w:ilvl w:val="0"/>
          <w:numId w:val="3"/>
        </w:numPr>
        <w:spacing w:after="0" w:line="276" w:lineRule="auto"/>
        <w:jc w:val="both"/>
        <w:textAlignment w:val="baseline"/>
        <w:rPr>
          <w:lang w:eastAsia="sl-SI"/>
        </w:rPr>
      </w:pPr>
      <w:r w:rsidRPr="00C450BD">
        <w:rPr>
          <w:lang w:eastAsia="sl-SI"/>
        </w:rPr>
        <w:t>Opraviti evalvacijo načina vrednotenja pri praktičnem usposabljanju z delom (PUD).</w:t>
      </w:r>
    </w:p>
    <w:p w14:paraId="2C6CF8D3" w14:textId="77777777" w:rsidR="00102ADA" w:rsidRPr="00C450BD" w:rsidRDefault="00102ADA" w:rsidP="00102ADA">
      <w:pPr>
        <w:pStyle w:val="Odstavekseznama"/>
        <w:numPr>
          <w:ilvl w:val="0"/>
          <w:numId w:val="3"/>
        </w:numPr>
        <w:spacing w:after="0" w:line="276" w:lineRule="auto"/>
        <w:jc w:val="both"/>
        <w:textAlignment w:val="baseline"/>
        <w:rPr>
          <w:lang w:eastAsia="sl-SI"/>
        </w:rPr>
      </w:pPr>
      <w:r w:rsidRPr="00C450BD">
        <w:rPr>
          <w:lang w:eastAsia="sl-SI"/>
        </w:rPr>
        <w:t>Zagotoviti primerne pogoje za kakovostno učenje in poučevanje v različnih učnih okoljih, tudi pri delodajalcu, za vse dijake in odrasle</w:t>
      </w:r>
      <w:r>
        <w:rPr>
          <w:lang w:eastAsia="sl-SI"/>
        </w:rPr>
        <w:t>,</w:t>
      </w:r>
      <w:r w:rsidRPr="00C450BD">
        <w:rPr>
          <w:lang w:eastAsia="sl-SI"/>
        </w:rPr>
        <w:t xml:space="preserve"> z upoštevanjem različnih potreb, zmožnosti in pričakovanj. </w:t>
      </w:r>
    </w:p>
    <w:p w14:paraId="6B929476" w14:textId="75A498AD" w:rsidR="00102ADA" w:rsidRPr="005B4C0D" w:rsidRDefault="00102ADA" w:rsidP="00102ADA">
      <w:pPr>
        <w:pStyle w:val="Odstavekseznama"/>
        <w:numPr>
          <w:ilvl w:val="0"/>
          <w:numId w:val="3"/>
        </w:numPr>
        <w:spacing w:after="0" w:line="276" w:lineRule="auto"/>
        <w:jc w:val="both"/>
        <w:textAlignment w:val="baseline"/>
        <w:rPr>
          <w:rFonts w:cstheme="minorHAnsi"/>
          <w:lang w:eastAsia="sl-SI"/>
        </w:rPr>
      </w:pPr>
      <w:r w:rsidRPr="00D2152F">
        <w:rPr>
          <w:rStyle w:val="fontstyle01"/>
          <w:rFonts w:asciiTheme="minorHAnsi" w:hAnsiTheme="minorHAnsi" w:cstheme="minorHAnsi"/>
          <w:sz w:val="22"/>
          <w:szCs w:val="22"/>
        </w:rPr>
        <w:t>V katalogih znanja in izpitnih katalogih s kompetenčno zasnovanim ter na delovnih</w:t>
      </w:r>
      <w:r w:rsidR="005B4C0D">
        <w:rPr>
          <w:rStyle w:val="fontstyle01"/>
          <w:rFonts w:asciiTheme="minorHAnsi" w:hAnsiTheme="minorHAnsi" w:cstheme="minorHAnsi"/>
          <w:sz w:val="22"/>
          <w:szCs w:val="22"/>
        </w:rPr>
        <w:t xml:space="preserve"> </w:t>
      </w:r>
      <w:r w:rsidRPr="00D2152F">
        <w:rPr>
          <w:rStyle w:val="fontstyle01"/>
          <w:rFonts w:asciiTheme="minorHAnsi" w:hAnsiTheme="minorHAnsi" w:cstheme="minorHAnsi"/>
          <w:sz w:val="22"/>
          <w:szCs w:val="22"/>
        </w:rPr>
        <w:t>in poslovnih procesih temelječem pristopu zagotavljati tudi usvajanje ključnih</w:t>
      </w:r>
      <w:r w:rsidR="005B4C0D">
        <w:rPr>
          <w:rStyle w:val="fontstyle01"/>
          <w:rFonts w:asciiTheme="minorHAnsi" w:hAnsiTheme="minorHAnsi" w:cstheme="minorHAnsi"/>
          <w:sz w:val="22"/>
          <w:szCs w:val="22"/>
        </w:rPr>
        <w:t xml:space="preserve"> </w:t>
      </w:r>
      <w:r w:rsidRPr="00D2152F">
        <w:rPr>
          <w:rStyle w:val="fontstyle01"/>
          <w:rFonts w:asciiTheme="minorHAnsi" w:hAnsiTheme="minorHAnsi" w:cstheme="minorHAnsi"/>
          <w:sz w:val="22"/>
          <w:szCs w:val="22"/>
        </w:rPr>
        <w:t>kompetenc, ki zagotavljajo</w:t>
      </w:r>
      <w:r w:rsidRPr="006D279E">
        <w:rPr>
          <w:rStyle w:val="fontstyle01"/>
          <w:rFonts w:asciiTheme="minorHAnsi" w:hAnsiTheme="minorHAnsi" w:cstheme="minorHAnsi"/>
          <w:sz w:val="22"/>
          <w:szCs w:val="22"/>
        </w:rPr>
        <w:t xml:space="preserve"> celovitost poklicne in strokovne izobrazbe. Pri tem mora biti posebna pozornost namenjena klju</w:t>
      </w:r>
      <w:r w:rsidRPr="006D279E">
        <w:rPr>
          <w:rStyle w:val="fontstyle01"/>
          <w:rFonts w:asciiTheme="minorHAnsi" w:hAnsiTheme="minorHAnsi" w:cstheme="minorHAnsi" w:hint="eastAsia"/>
          <w:sz w:val="22"/>
          <w:szCs w:val="22"/>
        </w:rPr>
        <w:t>č</w:t>
      </w:r>
      <w:r w:rsidRPr="006D279E">
        <w:rPr>
          <w:rStyle w:val="fontstyle01"/>
          <w:rFonts w:asciiTheme="minorHAnsi" w:hAnsiTheme="minorHAnsi" w:cstheme="minorHAnsi"/>
          <w:sz w:val="22"/>
          <w:szCs w:val="22"/>
        </w:rPr>
        <w:t xml:space="preserve">nim kompetencam, ki podpirajo zeleni in digitalni prehod. </w:t>
      </w:r>
    </w:p>
    <w:p w14:paraId="71565C97" w14:textId="77777777" w:rsidR="00102ADA" w:rsidRPr="00C450BD" w:rsidRDefault="00102ADA" w:rsidP="00102ADA">
      <w:pPr>
        <w:spacing w:after="0" w:line="276" w:lineRule="auto"/>
        <w:jc w:val="both"/>
        <w:rPr>
          <w:rFonts w:cstheme="minorHAnsi"/>
        </w:rPr>
      </w:pPr>
    </w:p>
    <w:p w14:paraId="192AF216" w14:textId="77777777" w:rsidR="00102ADA" w:rsidRPr="00C450BD" w:rsidRDefault="00102ADA" w:rsidP="002C1AA7">
      <w:pPr>
        <w:pStyle w:val="Naslov2"/>
        <w:rPr>
          <w:rFonts w:eastAsia="Times New Roman"/>
          <w:lang w:eastAsia="sl-SI"/>
        </w:rPr>
      </w:pPr>
      <w:bookmarkStart w:id="77" w:name="_Toc170721066"/>
      <w:r w:rsidRPr="00C450BD">
        <w:rPr>
          <w:rFonts w:eastAsia="Times New Roman"/>
          <w:lang w:eastAsia="sl-SI"/>
        </w:rPr>
        <w:t>Strateški cilj 3.3: Okrepit</w:t>
      </w:r>
      <w:r>
        <w:rPr>
          <w:rFonts w:eastAsia="Times New Roman"/>
          <w:lang w:eastAsia="sl-SI"/>
        </w:rPr>
        <w:t>ev</w:t>
      </w:r>
      <w:r w:rsidRPr="00C450BD">
        <w:rPr>
          <w:rFonts w:eastAsia="Times New Roman"/>
          <w:lang w:eastAsia="sl-SI"/>
        </w:rPr>
        <w:t xml:space="preserve"> motivacij</w:t>
      </w:r>
      <w:r>
        <w:rPr>
          <w:rFonts w:eastAsia="Times New Roman"/>
          <w:lang w:eastAsia="sl-SI"/>
        </w:rPr>
        <w:t>e</w:t>
      </w:r>
      <w:r w:rsidRPr="00C450BD">
        <w:rPr>
          <w:rFonts w:eastAsia="Times New Roman"/>
          <w:lang w:eastAsia="sl-SI"/>
        </w:rPr>
        <w:t xml:space="preserve"> za učenje</w:t>
      </w:r>
      <w:bookmarkEnd w:id="77"/>
      <w:r w:rsidRPr="00C450BD">
        <w:rPr>
          <w:rFonts w:eastAsia="Times New Roman"/>
          <w:lang w:eastAsia="sl-SI"/>
        </w:rPr>
        <w:t xml:space="preserve"> </w:t>
      </w:r>
    </w:p>
    <w:p w14:paraId="1F95F8C1" w14:textId="77777777" w:rsidR="00102ADA" w:rsidRPr="00C450BD" w:rsidRDefault="00102ADA" w:rsidP="00102ADA">
      <w:pPr>
        <w:spacing w:after="0" w:line="276" w:lineRule="auto"/>
        <w:jc w:val="both"/>
        <w:rPr>
          <w:rFonts w:eastAsia="Times New Roman" w:cstheme="minorHAnsi"/>
          <w:b/>
          <w:kern w:val="0"/>
          <w:lang w:eastAsia="sl-SI"/>
          <w14:ligatures w14:val="none"/>
        </w:rPr>
      </w:pPr>
      <w:r w:rsidRPr="00C450BD">
        <w:rPr>
          <w:rFonts w:eastAsia="Times New Roman" w:cstheme="minorHAnsi"/>
          <w:b/>
          <w:kern w:val="0"/>
          <w:lang w:eastAsia="sl-SI"/>
          <w14:ligatures w14:val="none"/>
        </w:rPr>
        <w:t>Ukrepi: </w:t>
      </w:r>
    </w:p>
    <w:p w14:paraId="5774D7E2" w14:textId="77777777" w:rsidR="00102ADA" w:rsidRPr="00C450BD" w:rsidRDefault="00102ADA" w:rsidP="00102ADA">
      <w:pPr>
        <w:pStyle w:val="Odstavekseznama"/>
        <w:numPr>
          <w:ilvl w:val="0"/>
          <w:numId w:val="11"/>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Okrepiti učence za samouravnavanje pri učenju. </w:t>
      </w:r>
    </w:p>
    <w:p w14:paraId="388AD5CA" w14:textId="77777777" w:rsidR="00102ADA" w:rsidRPr="00C450BD" w:rsidRDefault="00102ADA" w:rsidP="00102ADA">
      <w:pPr>
        <w:pStyle w:val="Odstavekseznama"/>
        <w:numPr>
          <w:ilvl w:val="0"/>
          <w:numId w:val="6"/>
        </w:numPr>
        <w:spacing w:after="0" w:line="276" w:lineRule="auto"/>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Vključiti kompetenco učenje učenja v Kurikulum za vrtce, učne načrte in v kataloge znanja. </w:t>
      </w:r>
    </w:p>
    <w:p w14:paraId="4138744F"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kern w:val="0"/>
          <w:lang w:eastAsia="sl-SI"/>
          <w14:ligatures w14:val="none"/>
        </w:rPr>
        <w:t xml:space="preserve">Pripraviti gradiva za ozaveščanje staršev o pomenu kompetence učenje učenja za učenje in učno uspešnost. </w:t>
      </w:r>
    </w:p>
    <w:p w14:paraId="2DD2D0F1"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Učne vsebine povezati z interesi in življenjskimi izkušnjami učencev. </w:t>
      </w:r>
    </w:p>
    <w:p w14:paraId="0BA68A04"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Omogočiti prožen prenos znanja med različnimi učnimi situacijami znotraj posameznega vsebinskega področja in med različnimi področji.</w:t>
      </w:r>
      <w:r>
        <w:rPr>
          <w:rFonts w:eastAsia="Times New Roman" w:cstheme="minorHAnsi"/>
          <w:bCs/>
          <w:kern w:val="0"/>
          <w:lang w:eastAsia="sl-SI"/>
          <w14:ligatures w14:val="none"/>
        </w:rPr>
        <w:t xml:space="preserve"> </w:t>
      </w:r>
    </w:p>
    <w:p w14:paraId="0F09747A"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Zagotoviti učne situacije, v katerih so učenci miselno aktivni. </w:t>
      </w:r>
    </w:p>
    <w:p w14:paraId="78C6288F"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Zagotoviti sprotne povratne informacije v vseh fazah učnega procesa z namenom vzdrževanja motivacije. </w:t>
      </w:r>
    </w:p>
    <w:p w14:paraId="650EF7A6"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Okrepiti personalizacijo na ravni učnih spodbud, podpore in pomoči učencem z različnimi učnimi zmožnostmi, potrebami in interesi. </w:t>
      </w:r>
    </w:p>
    <w:p w14:paraId="0A3F8555"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Spodbujati sodelovanje in medvrstniško učno pomoč. </w:t>
      </w:r>
    </w:p>
    <w:p w14:paraId="41EAC22E" w14:textId="77777777" w:rsidR="00102ADA" w:rsidRPr="00C450BD" w:rsidRDefault="00102ADA" w:rsidP="00102ADA">
      <w:pPr>
        <w:pStyle w:val="Odstavekseznama"/>
        <w:spacing w:after="0" w:line="276" w:lineRule="auto"/>
        <w:ind w:left="360"/>
        <w:jc w:val="both"/>
        <w:rPr>
          <w:rFonts w:eastAsia="Times New Roman" w:cstheme="minorHAnsi"/>
          <w:bCs/>
          <w:kern w:val="0"/>
          <w:lang w:eastAsia="sl-SI"/>
          <w14:ligatures w14:val="none"/>
        </w:rPr>
      </w:pPr>
    </w:p>
    <w:p w14:paraId="2ED2191F" w14:textId="2CAA3945" w:rsidR="00102ADA" w:rsidRPr="00A540B3" w:rsidRDefault="00102ADA" w:rsidP="00A540B3">
      <w:pPr>
        <w:pStyle w:val="Naslov2"/>
      </w:pPr>
      <w:bookmarkStart w:id="78" w:name="_Toc170721067"/>
      <w:r w:rsidRPr="00C450BD">
        <w:t>Strateški cilj 3.4: Zagotavljanje kakovostnega preverjanja in ocenjevanja znanja na področju vzgoje in izobraževanja</w:t>
      </w:r>
      <w:bookmarkEnd w:id="78"/>
    </w:p>
    <w:p w14:paraId="4D1A8C9C" w14:textId="77777777" w:rsidR="00102ADA" w:rsidRPr="00C450BD" w:rsidRDefault="00102ADA" w:rsidP="0087495F">
      <w:pPr>
        <w:pStyle w:val="Naslov3"/>
        <w:rPr>
          <w:rFonts w:eastAsia="Calibri"/>
        </w:rPr>
      </w:pPr>
      <w:bookmarkStart w:id="79" w:name="_Toc170721068"/>
      <w:r w:rsidRPr="00C450BD">
        <w:rPr>
          <w:rFonts w:eastAsia="Calibri"/>
        </w:rPr>
        <w:t>Podcilj 1: Okrepiti vlogo standardov znanja za kakovostno učenje ter poučevanje/preverjanje in ocenjevanje znanja</w:t>
      </w:r>
      <w:bookmarkEnd w:id="79"/>
    </w:p>
    <w:p w14:paraId="0E91080E" w14:textId="77777777" w:rsidR="00102ADA" w:rsidRPr="00C450BD" w:rsidRDefault="00102ADA" w:rsidP="00102ADA">
      <w:pPr>
        <w:shd w:val="clear" w:color="auto" w:fill="FFFFFF" w:themeFill="background1"/>
        <w:spacing w:after="0" w:line="276" w:lineRule="auto"/>
        <w:jc w:val="both"/>
        <w:textAlignment w:val="baseline"/>
        <w:rPr>
          <w:rFonts w:eastAsia="Times New Roman" w:cstheme="minorHAnsi"/>
          <w:b/>
          <w:lang w:eastAsia="sl-SI"/>
        </w:rPr>
      </w:pPr>
      <w:r w:rsidRPr="00C450BD">
        <w:rPr>
          <w:rFonts w:eastAsia="Times New Roman" w:cstheme="minorHAnsi"/>
          <w:b/>
          <w:lang w:eastAsia="sl-SI"/>
        </w:rPr>
        <w:t xml:space="preserve">Ukrepi: </w:t>
      </w:r>
    </w:p>
    <w:p w14:paraId="6CEEAA38" w14:textId="77777777" w:rsidR="00102ADA" w:rsidRPr="00C450BD" w:rsidRDefault="00102ADA" w:rsidP="00102ADA">
      <w:pPr>
        <w:pStyle w:val="Odstavekseznama"/>
        <w:numPr>
          <w:ilvl w:val="0"/>
          <w:numId w:val="7"/>
        </w:numPr>
        <w:shd w:val="clear" w:color="auto" w:fill="FFFFFF"/>
        <w:spacing w:after="0" w:line="276" w:lineRule="auto"/>
        <w:ind w:left="360"/>
        <w:jc w:val="both"/>
        <w:rPr>
          <w:lang w:eastAsia="sl-SI"/>
        </w:rPr>
      </w:pPr>
      <w:r w:rsidRPr="00C450BD">
        <w:rPr>
          <w:lang w:eastAsia="sl-SI"/>
        </w:rPr>
        <w:t xml:space="preserve">Določiti minimalne standarde znanja v učnih načrtih za osnovne šole, gimnazije ter </w:t>
      </w:r>
      <w:r>
        <w:rPr>
          <w:lang w:eastAsia="sl-SI"/>
        </w:rPr>
        <w:t xml:space="preserve">za </w:t>
      </w:r>
      <w:r w:rsidRPr="00C450BD">
        <w:rPr>
          <w:lang w:eastAsia="sl-SI"/>
        </w:rPr>
        <w:t>glasbene šole po razredih/letnikih in na taksonomski stopnji, ki je potrebna za napredovanje v višji razred/letnik oz. za zaključek izobraževanja.</w:t>
      </w:r>
    </w:p>
    <w:p w14:paraId="1B051BD5" w14:textId="77777777" w:rsidR="00102ADA" w:rsidRPr="00C450BD" w:rsidRDefault="00102ADA" w:rsidP="00102ADA">
      <w:pPr>
        <w:pStyle w:val="Odstavekseznama"/>
        <w:numPr>
          <w:ilvl w:val="0"/>
          <w:numId w:val="7"/>
        </w:numPr>
        <w:shd w:val="clear" w:color="auto" w:fill="FFFFFF"/>
        <w:spacing w:after="0" w:line="276" w:lineRule="auto"/>
        <w:ind w:left="360"/>
        <w:jc w:val="both"/>
        <w:rPr>
          <w:lang w:eastAsia="sl-SI"/>
        </w:rPr>
      </w:pPr>
      <w:r w:rsidRPr="00C450BD">
        <w:rPr>
          <w:lang w:eastAsia="sl-SI"/>
        </w:rPr>
        <w:t>Opredeliti standarde znanja v učnih načrtih za osnovne šole, gimnazije in</w:t>
      </w:r>
      <w:r>
        <w:rPr>
          <w:lang w:eastAsia="sl-SI"/>
        </w:rPr>
        <w:t xml:space="preserve"> za</w:t>
      </w:r>
      <w:r w:rsidRPr="00C450BD">
        <w:rPr>
          <w:lang w:eastAsia="sl-SI"/>
        </w:rPr>
        <w:t xml:space="preserve"> glasbene šole po razredih/letnikih ali vzgojno-izobraževalnih obdobjih v osnovni šoli oz. na ravni posameznega predmeta za celotno srednješolsko izobraževanje in na najvišji predvideni taksonomski stopnji.</w:t>
      </w:r>
    </w:p>
    <w:p w14:paraId="2E098D07" w14:textId="77777777" w:rsidR="00102ADA" w:rsidRPr="00C450BD" w:rsidRDefault="00102ADA" w:rsidP="00102ADA">
      <w:pPr>
        <w:pStyle w:val="Odstavekseznama"/>
        <w:numPr>
          <w:ilvl w:val="0"/>
          <w:numId w:val="7"/>
        </w:numPr>
        <w:shd w:val="clear" w:color="auto" w:fill="FFFFFF"/>
        <w:spacing w:after="0" w:line="276" w:lineRule="auto"/>
        <w:ind w:left="360"/>
        <w:jc w:val="both"/>
        <w:rPr>
          <w:lang w:eastAsia="sl-SI"/>
        </w:rPr>
      </w:pPr>
      <w:r w:rsidRPr="00C450BD">
        <w:lastRenderedPageBreak/>
        <w:t xml:space="preserve">Določiti minimalne standarde znanja v katalogih znanja v izobraževalnih programih srednjega poklicnega in strokovnega izobraževanja </w:t>
      </w:r>
      <w:r>
        <w:t>ter</w:t>
      </w:r>
      <w:r w:rsidRPr="00C450BD">
        <w:t xml:space="preserve"> jih zapisati na taksonomski stopnji, ki je potrebna za nadaljnje učenje oz. za zaključek izobraževanja, standarde znanja pa zapisati na najvišji predvideni taksonomski stopnji.</w:t>
      </w:r>
    </w:p>
    <w:p w14:paraId="3F74066E" w14:textId="77777777" w:rsidR="00102ADA" w:rsidRPr="00C450BD" w:rsidRDefault="00102ADA" w:rsidP="00102ADA">
      <w:pPr>
        <w:pStyle w:val="Odstavekseznama"/>
        <w:shd w:val="clear" w:color="auto" w:fill="FFFFFF"/>
        <w:spacing w:after="0" w:line="276" w:lineRule="auto"/>
        <w:ind w:left="360"/>
        <w:jc w:val="both"/>
        <w:rPr>
          <w:lang w:eastAsia="sl-SI"/>
        </w:rPr>
      </w:pPr>
    </w:p>
    <w:p w14:paraId="61278F56" w14:textId="77777777" w:rsidR="00102ADA" w:rsidRPr="00C450BD" w:rsidRDefault="00102ADA" w:rsidP="0087495F">
      <w:pPr>
        <w:pStyle w:val="Naslov3"/>
      </w:pPr>
      <w:bookmarkStart w:id="80" w:name="_Toc170721069"/>
      <w:r w:rsidRPr="00C450BD">
        <w:t>Podcilj 2: Okrepiti vlogo in pomen sprotnega preverjanja znanja v osnovni, srednji in</w:t>
      </w:r>
      <w:r>
        <w:t xml:space="preserve"> v</w:t>
      </w:r>
      <w:r w:rsidRPr="00C450BD">
        <w:t xml:space="preserve"> glasbeni šoli</w:t>
      </w:r>
      <w:bookmarkEnd w:id="80"/>
    </w:p>
    <w:p w14:paraId="45B2CD3A" w14:textId="77777777" w:rsidR="00102ADA" w:rsidRPr="00C450BD" w:rsidRDefault="00102ADA" w:rsidP="00102ADA">
      <w:pPr>
        <w:shd w:val="clear" w:color="auto" w:fill="FFFFFF" w:themeFill="background1"/>
        <w:spacing w:after="0" w:line="276" w:lineRule="auto"/>
        <w:jc w:val="both"/>
        <w:textAlignment w:val="baseline"/>
        <w:rPr>
          <w:rFonts w:eastAsia="Times New Roman" w:cstheme="minorHAnsi"/>
          <w:b/>
          <w:lang w:eastAsia="sl-SI"/>
        </w:rPr>
      </w:pPr>
      <w:r w:rsidRPr="00C450BD">
        <w:rPr>
          <w:rFonts w:eastAsia="Times New Roman" w:cstheme="minorHAnsi"/>
          <w:b/>
          <w:lang w:eastAsia="sl-SI"/>
        </w:rPr>
        <w:t xml:space="preserve">Ukrepa: </w:t>
      </w:r>
    </w:p>
    <w:p w14:paraId="777814FD" w14:textId="77777777" w:rsidR="00102ADA" w:rsidRPr="00C450BD" w:rsidRDefault="00102ADA" w:rsidP="00102ADA">
      <w:pPr>
        <w:pStyle w:val="Odstavekseznama"/>
        <w:numPr>
          <w:ilvl w:val="0"/>
          <w:numId w:val="1"/>
        </w:numPr>
        <w:shd w:val="clear" w:color="auto" w:fill="FFFFFF" w:themeFill="background1"/>
        <w:spacing w:after="0" w:line="276" w:lineRule="auto"/>
        <w:jc w:val="both"/>
        <w:rPr>
          <w:rFonts w:eastAsia="Times New Roman" w:cstheme="minorHAnsi"/>
          <w:kern w:val="0"/>
          <w:lang w:eastAsia="sl-SI"/>
          <w14:ligatures w14:val="none"/>
        </w:rPr>
      </w:pPr>
      <w:r w:rsidRPr="00C450BD">
        <w:rPr>
          <w:rFonts w:eastAsia="Times New Roman" w:cstheme="minorHAnsi"/>
          <w:kern w:val="0"/>
          <w:lang w:eastAsia="sl-SI"/>
          <w14:ligatures w14:val="none"/>
        </w:rPr>
        <w:t>Okrepiti vlogo preverjanja znanja pred obravnavo učnih sklopov, med njimi in ob koncu obravnave učnih sklopov skozi celotno ocenjevalno obdobje ter sistematičnega podajanja sprotnih povratnih informacij</w:t>
      </w:r>
      <w:r w:rsidRPr="00C450BD">
        <w:rPr>
          <w:rFonts w:eastAsia="Times New Roman" w:cstheme="minorHAnsi"/>
          <w:kern w:val="0"/>
          <w:sz w:val="28"/>
          <w:szCs w:val="28"/>
          <w:lang w:eastAsia="sl-SI"/>
          <w14:ligatures w14:val="none"/>
        </w:rPr>
        <w:t xml:space="preserve"> </w:t>
      </w:r>
      <w:r w:rsidRPr="00C450BD">
        <w:rPr>
          <w:rFonts w:eastAsia="Times New Roman" w:cstheme="minorHAnsi"/>
          <w:kern w:val="0"/>
          <w:lang w:eastAsia="sl-SI"/>
          <w14:ligatures w14:val="none"/>
        </w:rPr>
        <w:t xml:space="preserve">učencem o napredku in doseženem znanju pred ocenjevanjem in po njem. </w:t>
      </w:r>
    </w:p>
    <w:p w14:paraId="54CA35D4" w14:textId="77777777" w:rsidR="00102ADA" w:rsidRPr="00C450BD" w:rsidRDefault="00102ADA" w:rsidP="00102ADA">
      <w:pPr>
        <w:pStyle w:val="Odstavekseznama"/>
        <w:numPr>
          <w:ilvl w:val="0"/>
          <w:numId w:val="1"/>
        </w:numPr>
        <w:shd w:val="clear" w:color="auto" w:fill="FFFFFF" w:themeFill="background1"/>
        <w:spacing w:after="0" w:line="276" w:lineRule="auto"/>
        <w:jc w:val="both"/>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Ozaveščati starše o pomenu sprotnih povratnih informacij za kakovostno učenje. </w:t>
      </w:r>
    </w:p>
    <w:p w14:paraId="6C7FF309" w14:textId="77777777" w:rsidR="00102ADA" w:rsidRPr="00C450BD" w:rsidRDefault="00102ADA" w:rsidP="00102ADA">
      <w:pPr>
        <w:tabs>
          <w:tab w:val="left" w:pos="2715"/>
        </w:tabs>
        <w:spacing w:after="0" w:line="276" w:lineRule="auto"/>
        <w:jc w:val="both"/>
        <w:rPr>
          <w:rFonts w:cstheme="minorHAnsi"/>
        </w:rPr>
      </w:pPr>
      <w:r w:rsidRPr="00C450BD">
        <w:rPr>
          <w:rFonts w:cstheme="minorHAnsi"/>
        </w:rPr>
        <w:tab/>
      </w:r>
    </w:p>
    <w:p w14:paraId="039B8521" w14:textId="77777777" w:rsidR="00102ADA" w:rsidRPr="00C450BD" w:rsidRDefault="00102ADA" w:rsidP="0087495F">
      <w:pPr>
        <w:pStyle w:val="Naslov3"/>
      </w:pPr>
      <w:bookmarkStart w:id="81" w:name="_Toc170721070"/>
      <w:r w:rsidRPr="00C450BD">
        <w:t xml:space="preserve">Podcilj 3: Dvigniti kakovost ocenjevanja znanja v osnovnih, srednjih in </w:t>
      </w:r>
      <w:r>
        <w:t xml:space="preserve">v </w:t>
      </w:r>
      <w:r w:rsidRPr="00C450BD">
        <w:t>glasbenih šolah</w:t>
      </w:r>
      <w:bookmarkEnd w:id="81"/>
      <w:r w:rsidRPr="00C450BD">
        <w:t xml:space="preserve"> </w:t>
      </w:r>
    </w:p>
    <w:p w14:paraId="004EE2FD" w14:textId="77777777" w:rsidR="00102ADA" w:rsidRPr="00C450BD" w:rsidRDefault="00102ADA" w:rsidP="00102ADA">
      <w:pPr>
        <w:spacing w:after="0" w:line="276" w:lineRule="auto"/>
        <w:jc w:val="both"/>
        <w:textAlignment w:val="baseline"/>
        <w:rPr>
          <w:rFonts w:cstheme="minorHAnsi"/>
          <w:b/>
          <w:bCs/>
          <w:sz w:val="26"/>
          <w:szCs w:val="26"/>
        </w:rPr>
      </w:pPr>
      <w:bookmarkStart w:id="82" w:name="_Hlk156720076"/>
      <w:r w:rsidRPr="00C450BD">
        <w:rPr>
          <w:rFonts w:eastAsia="Times New Roman" w:cstheme="minorHAnsi"/>
          <w:b/>
          <w:lang w:eastAsia="sl-SI"/>
        </w:rPr>
        <w:t xml:space="preserve">Ukrepi: </w:t>
      </w:r>
      <w:r w:rsidRPr="00C450BD">
        <w:rPr>
          <w:rFonts w:cstheme="minorHAnsi"/>
          <w:b/>
          <w:bCs/>
          <w:sz w:val="26"/>
          <w:szCs w:val="26"/>
        </w:rPr>
        <w:tab/>
      </w:r>
    </w:p>
    <w:p w14:paraId="6D66A686" w14:textId="77777777" w:rsidR="00102ADA" w:rsidRPr="00C450BD" w:rsidRDefault="00102ADA" w:rsidP="00102ADA">
      <w:pPr>
        <w:pStyle w:val="Odstavekseznama"/>
        <w:numPr>
          <w:ilvl w:val="0"/>
          <w:numId w:val="70"/>
        </w:numPr>
        <w:spacing w:after="0" w:line="276" w:lineRule="auto"/>
        <w:jc w:val="both"/>
        <w:textAlignment w:val="baseline"/>
        <w:rPr>
          <w:rFonts w:eastAsia="Times New Roman" w:cstheme="minorHAnsi"/>
          <w:b/>
          <w:lang w:eastAsia="sl-SI"/>
        </w:rPr>
      </w:pPr>
      <w:r w:rsidRPr="00C450BD">
        <w:rPr>
          <w:rFonts w:cstheme="minorHAnsi"/>
          <w:bCs/>
        </w:rPr>
        <w:t>Spremeniti pravne podlage, na katerih temeljita preverjanje in ocenjevanje znanja v osnovni, glasbeni in</w:t>
      </w:r>
      <w:r>
        <w:rPr>
          <w:rFonts w:cstheme="minorHAnsi"/>
          <w:bCs/>
        </w:rPr>
        <w:t xml:space="preserve"> v</w:t>
      </w:r>
      <w:r w:rsidRPr="00C450BD">
        <w:rPr>
          <w:rFonts w:cstheme="minorHAnsi"/>
          <w:bCs/>
        </w:rPr>
        <w:t xml:space="preserve"> srednji šoli (predlogi: pridobivanje ocen na različne načine; obvezno pisno ocenjevanje pri vseh predmetih, razen pri tistih, pri katerih to ni smiselno; ocene pisnih preizkusov znanja predstavljajo večino ocen v zaključni oceni, razen v prvem vzgojno-izobraževalnem obdobju in pri predmetih, </w:t>
      </w:r>
      <w:r>
        <w:rPr>
          <w:rFonts w:cstheme="minorHAnsi"/>
          <w:bCs/>
        </w:rPr>
        <w:t>pri katerih</w:t>
      </w:r>
      <w:r w:rsidRPr="00C450BD">
        <w:rPr>
          <w:rFonts w:cstheme="minorHAnsi"/>
          <w:bCs/>
        </w:rPr>
        <w:t xml:space="preserve"> to ni smiselno; ocenjevanje doseganja vseh standardov znanja, ne le minimalnih).</w:t>
      </w:r>
    </w:p>
    <w:bookmarkEnd w:id="82"/>
    <w:p w14:paraId="160F5FBD" w14:textId="77777777" w:rsidR="00102ADA" w:rsidRPr="00C450BD" w:rsidRDefault="00102ADA" w:rsidP="00102ADA">
      <w:pPr>
        <w:pStyle w:val="Odstavekseznama"/>
        <w:numPr>
          <w:ilvl w:val="0"/>
          <w:numId w:val="2"/>
        </w:numPr>
        <w:spacing w:after="0" w:line="276" w:lineRule="auto"/>
        <w:ind w:right="-20"/>
        <w:jc w:val="both"/>
        <w:rPr>
          <w:rFonts w:eastAsia="Calibri" w:cstheme="minorHAnsi"/>
        </w:rPr>
      </w:pPr>
      <w:r w:rsidRPr="00C450BD">
        <w:rPr>
          <w:rFonts w:eastAsia="Calibri" w:cstheme="minorHAnsi"/>
        </w:rPr>
        <w:t>S pravnimi podlagami zagotoviti strokovno avtonomijo učitelja v postopku preverjanja in ocenjevanja znanja.</w:t>
      </w:r>
    </w:p>
    <w:p w14:paraId="66D89DAA" w14:textId="77777777" w:rsidR="00102ADA" w:rsidRPr="00C450BD" w:rsidRDefault="00102ADA" w:rsidP="00102ADA">
      <w:pPr>
        <w:pStyle w:val="Odstavekseznama"/>
        <w:numPr>
          <w:ilvl w:val="0"/>
          <w:numId w:val="2"/>
        </w:numPr>
        <w:spacing w:after="0" w:line="276" w:lineRule="auto"/>
        <w:jc w:val="both"/>
        <w:rPr>
          <w:rStyle w:val="cf01"/>
          <w:rFonts w:asciiTheme="minorHAnsi" w:hAnsiTheme="minorHAnsi" w:cstheme="minorHAnsi"/>
          <w:kern w:val="0"/>
          <w:sz w:val="22"/>
          <w:szCs w:val="22"/>
          <w14:ligatures w14:val="none"/>
        </w:rPr>
      </w:pPr>
      <w:r w:rsidRPr="00C450BD">
        <w:rPr>
          <w:rStyle w:val="cf01"/>
          <w:rFonts w:asciiTheme="minorHAnsi" w:hAnsiTheme="minorHAnsi" w:cstheme="minorHAnsi"/>
          <w:sz w:val="22"/>
          <w:szCs w:val="22"/>
        </w:rPr>
        <w:t xml:space="preserve">Zagotoviti ustrezne načine prilagojenega preverjanja in ocenjevanja znanja za učence, dijake in za odrasle s posebnimi potrebami, nadarjene in priseljence. </w:t>
      </w:r>
    </w:p>
    <w:p w14:paraId="1F2571F4" w14:textId="77777777" w:rsidR="00102ADA" w:rsidRPr="00C450BD" w:rsidRDefault="00102ADA" w:rsidP="00102ADA">
      <w:pPr>
        <w:pStyle w:val="Odstavekseznama"/>
        <w:numPr>
          <w:ilvl w:val="0"/>
          <w:numId w:val="2"/>
        </w:numPr>
        <w:spacing w:after="0" w:line="276" w:lineRule="auto"/>
        <w:jc w:val="both"/>
        <w:rPr>
          <w:rFonts w:cstheme="minorHAnsi"/>
          <w:kern w:val="0"/>
          <w14:ligatures w14:val="none"/>
        </w:rPr>
      </w:pPr>
      <w:r w:rsidRPr="00C450BD">
        <w:rPr>
          <w:rFonts w:cstheme="minorHAnsi"/>
          <w:kern w:val="0"/>
          <w14:ligatures w14:val="none"/>
        </w:rPr>
        <w:t>Izvesti evalvacijsko študijo, s katero se preveri</w:t>
      </w:r>
      <w:r>
        <w:rPr>
          <w:rFonts w:cstheme="minorHAnsi"/>
          <w:kern w:val="0"/>
          <w14:ligatures w14:val="none"/>
        </w:rPr>
        <w:t>jo</w:t>
      </w:r>
      <w:r w:rsidRPr="00C450BD">
        <w:rPr>
          <w:rFonts w:cstheme="minorHAnsi"/>
          <w:kern w:val="0"/>
          <w14:ligatures w14:val="none"/>
        </w:rPr>
        <w:t xml:space="preserve"> objektivnost, veljavnost in zanesljivost opisnega ocenjevanja znanja ter sporočilno vrednost takšne oblike ocenjevanja za starše</w:t>
      </w:r>
      <w:r>
        <w:rPr>
          <w:rFonts w:cstheme="minorHAnsi"/>
          <w:kern w:val="0"/>
          <w14:ligatures w14:val="none"/>
        </w:rPr>
        <w:t>,</w:t>
      </w:r>
      <w:r w:rsidRPr="00C450BD">
        <w:rPr>
          <w:rFonts w:cstheme="minorHAnsi"/>
          <w:kern w:val="0"/>
          <w14:ligatures w14:val="none"/>
        </w:rPr>
        <w:t xml:space="preserve"> ter na osnovi ugotovitev po potrebi posodobiti opisno ocenjevanje. </w:t>
      </w:r>
    </w:p>
    <w:p w14:paraId="7A916665" w14:textId="77777777" w:rsidR="00102ADA" w:rsidRPr="00C450BD" w:rsidRDefault="00102ADA" w:rsidP="00102ADA">
      <w:pPr>
        <w:pStyle w:val="Odstavekseznama"/>
        <w:numPr>
          <w:ilvl w:val="0"/>
          <w:numId w:val="2"/>
        </w:numPr>
        <w:spacing w:after="0" w:line="276" w:lineRule="auto"/>
        <w:jc w:val="both"/>
        <w:rPr>
          <w:rFonts w:cstheme="minorHAnsi"/>
          <w:b/>
          <w:bCs/>
          <w:sz w:val="26"/>
          <w:szCs w:val="26"/>
        </w:rPr>
      </w:pPr>
      <w:r w:rsidRPr="00C450BD">
        <w:rPr>
          <w:rFonts w:cstheme="minorHAnsi"/>
          <w:kern w:val="0"/>
          <w14:ligatures w14:val="none"/>
        </w:rPr>
        <w:t>Razviti enotno digitalno aplikacijo za preverjanje in ocenjevanje znanja v osnovnih in srednjih šolah.</w:t>
      </w:r>
      <w:r>
        <w:rPr>
          <w:rFonts w:cstheme="minorHAnsi"/>
          <w:kern w:val="0"/>
          <w14:ligatures w14:val="none"/>
        </w:rPr>
        <w:t xml:space="preserve"> </w:t>
      </w:r>
      <w:r w:rsidRPr="00C450BD">
        <w:rPr>
          <w:rStyle w:val="cf01"/>
          <w:rFonts w:asciiTheme="minorHAnsi" w:hAnsiTheme="minorHAnsi" w:cstheme="minorHAnsi"/>
          <w:sz w:val="22"/>
          <w:szCs w:val="22"/>
        </w:rPr>
        <w:t xml:space="preserve">Zagotoviti pogoje za uporabo e-preverjanja znanja v osnovnih in srednjih šolah kot dopolnilo obstoječemu preverjanju znanja. </w:t>
      </w:r>
      <w:bookmarkEnd w:id="70"/>
    </w:p>
    <w:p w14:paraId="7CA8E1AD" w14:textId="77777777" w:rsidR="00102ADA" w:rsidRDefault="00102ADA" w:rsidP="00DA54C1">
      <w:pPr>
        <w:spacing w:after="0" w:line="276" w:lineRule="auto"/>
        <w:rPr>
          <w:rFonts w:cstheme="minorHAnsi"/>
          <w:b/>
          <w:bCs/>
          <w:sz w:val="26"/>
          <w:szCs w:val="26"/>
        </w:rPr>
      </w:pPr>
    </w:p>
    <w:p w14:paraId="2DEB3CE7" w14:textId="77777777" w:rsidR="00102ADA" w:rsidRDefault="00102ADA" w:rsidP="00DA54C1">
      <w:pPr>
        <w:spacing w:after="0" w:line="276" w:lineRule="auto"/>
        <w:rPr>
          <w:rFonts w:cstheme="minorHAnsi"/>
          <w:b/>
          <w:bCs/>
          <w:sz w:val="26"/>
          <w:szCs w:val="26"/>
        </w:rPr>
      </w:pPr>
    </w:p>
    <w:p w14:paraId="7F982E9E" w14:textId="77777777" w:rsidR="00102ADA" w:rsidRDefault="00102ADA" w:rsidP="00DA54C1">
      <w:pPr>
        <w:spacing w:after="0" w:line="276" w:lineRule="auto"/>
        <w:rPr>
          <w:rFonts w:cstheme="minorHAnsi"/>
          <w:b/>
          <w:bCs/>
          <w:sz w:val="26"/>
          <w:szCs w:val="26"/>
        </w:rPr>
      </w:pPr>
    </w:p>
    <w:p w14:paraId="74182AC6" w14:textId="77777777" w:rsidR="002C1AA7" w:rsidRPr="00CD3606" w:rsidRDefault="002C1AA7" w:rsidP="002C1AA7">
      <w:pPr>
        <w:pStyle w:val="Naslov1"/>
        <w:rPr>
          <w:shd w:val="clear" w:color="auto" w:fill="FFFFFF"/>
        </w:rPr>
        <w:sectPr w:rsidR="002C1AA7" w:rsidRPr="00CD3606" w:rsidSect="0033740E">
          <w:pgSz w:w="11906" w:h="16838"/>
          <w:pgMar w:top="1417" w:right="1417" w:bottom="1417" w:left="1417" w:header="708" w:footer="708" w:gutter="0"/>
          <w:cols w:space="708"/>
          <w:docGrid w:linePitch="360"/>
        </w:sectPr>
      </w:pPr>
    </w:p>
    <w:p w14:paraId="421B6DC3" w14:textId="77777777" w:rsidR="00102ADA" w:rsidRPr="00B10313" w:rsidRDefault="00102ADA" w:rsidP="00B10313">
      <w:pPr>
        <w:pStyle w:val="Naslov1"/>
        <w:numPr>
          <w:ilvl w:val="0"/>
          <w:numId w:val="73"/>
        </w:numPr>
        <w:rPr>
          <w:rFonts w:eastAsia="Times New Roman"/>
          <w:bCs/>
          <w:lang w:eastAsia="sl-SI"/>
        </w:rPr>
      </w:pPr>
      <w:bookmarkStart w:id="83" w:name="_Toc170721071"/>
      <w:r w:rsidRPr="00CD3606">
        <w:rPr>
          <w:shd w:val="clear" w:color="auto" w:fill="FFFFFF"/>
        </w:rPr>
        <w:lastRenderedPageBreak/>
        <w:t>Prednostno področje 4: Profesionalni in karierni razvoj strokovnih in vodstvenih delavcev v vzgoji in izobraževanju</w:t>
      </w:r>
      <w:bookmarkEnd w:id="83"/>
      <w:r w:rsidRPr="00CD3606">
        <w:t xml:space="preserve"> </w:t>
      </w:r>
    </w:p>
    <w:p w14:paraId="314EB918" w14:textId="77777777" w:rsidR="00102ADA" w:rsidRPr="00AE705A" w:rsidRDefault="00102ADA" w:rsidP="00102ADA">
      <w:pPr>
        <w:spacing w:line="276" w:lineRule="auto"/>
        <w:jc w:val="both"/>
        <w:rPr>
          <w:rFonts w:cstheme="minorHAnsi"/>
          <w:b/>
        </w:rPr>
      </w:pPr>
    </w:p>
    <w:p w14:paraId="341F8CBC" w14:textId="77777777" w:rsidR="00102ADA" w:rsidRPr="00AE705A" w:rsidRDefault="00102ADA" w:rsidP="00102ADA">
      <w:pPr>
        <w:spacing w:after="0" w:line="276" w:lineRule="auto"/>
        <w:jc w:val="both"/>
        <w:rPr>
          <w:rFonts w:eastAsia="Times New Roman" w:cstheme="minorHAnsi"/>
          <w:bCs/>
        </w:rPr>
      </w:pPr>
      <w:r w:rsidRPr="00AE705A">
        <w:rPr>
          <w:rFonts w:cstheme="minorHAnsi"/>
          <w:bCs/>
        </w:rPr>
        <w:t xml:space="preserve">Profesionalni razvoj strokovnih in vodstvenih delavcev v </w:t>
      </w:r>
      <w:r w:rsidRPr="00AE705A">
        <w:rPr>
          <w:rFonts w:cstheme="minorHAnsi"/>
          <w:bCs/>
          <w:shd w:val="clear" w:color="auto" w:fill="FFFFFF"/>
        </w:rPr>
        <w:t>vzgoji in izobraževanju</w:t>
      </w:r>
      <w:r w:rsidRPr="00AE705A">
        <w:rPr>
          <w:rFonts w:cstheme="minorHAnsi"/>
          <w:bCs/>
        </w:rPr>
        <w:t xml:space="preserve"> se začne že z izobraževanjem oz. odločitvijo posameznika za pedagoške študijske programe. Med študijem naj bi prihodnji strokovni delavci v </w:t>
      </w:r>
      <w:r w:rsidRPr="00AE705A">
        <w:rPr>
          <w:rFonts w:cstheme="minorHAnsi"/>
          <w:bCs/>
          <w:shd w:val="clear" w:color="auto" w:fill="FFFFFF"/>
        </w:rPr>
        <w:t>vzgoji in izobraževanju</w:t>
      </w:r>
      <w:r w:rsidRPr="00AE705A">
        <w:rPr>
          <w:rFonts w:cstheme="minorHAnsi"/>
          <w:bCs/>
        </w:rPr>
        <w:t xml:space="preserve"> pridobili kakovostno teoretično in praktično znanje. </w:t>
      </w:r>
      <w:r w:rsidRPr="00AE705A">
        <w:rPr>
          <w:rFonts w:eastAsia="Times New Roman" w:cstheme="minorHAnsi"/>
          <w:bCs/>
        </w:rPr>
        <w:t>Pomembno je, da so pedagoški študijski programi tesno povezani s prakso in da podpirajo razvoj mreže mentorjev.</w:t>
      </w:r>
    </w:p>
    <w:p w14:paraId="3966D8EC" w14:textId="77777777" w:rsidR="00102ADA" w:rsidRPr="00AE705A" w:rsidRDefault="00102ADA" w:rsidP="00102ADA">
      <w:pPr>
        <w:spacing w:after="0" w:line="276" w:lineRule="auto"/>
        <w:jc w:val="both"/>
        <w:rPr>
          <w:rFonts w:eastAsia="Times New Roman" w:cstheme="minorHAnsi"/>
          <w:bCs/>
        </w:rPr>
      </w:pPr>
    </w:p>
    <w:p w14:paraId="399C9A4B" w14:textId="77777777" w:rsidR="00102ADA" w:rsidRPr="00AE705A" w:rsidRDefault="00102ADA" w:rsidP="00102ADA">
      <w:pPr>
        <w:spacing w:after="0" w:line="276" w:lineRule="auto"/>
        <w:jc w:val="both"/>
        <w:rPr>
          <w:rFonts w:eastAsia="Times New Roman" w:cstheme="minorHAnsi"/>
          <w:bCs/>
        </w:rPr>
      </w:pPr>
      <w:r w:rsidRPr="00AE705A">
        <w:rPr>
          <w:rFonts w:cstheme="minorHAnsi"/>
          <w:bCs/>
        </w:rPr>
        <w:t>Problem pomanjkanja strokovnih delavcev</w:t>
      </w:r>
      <w:r w:rsidRPr="00AE705A">
        <w:rPr>
          <w:rStyle w:val="Sprotnaopomba-sklic"/>
          <w:rFonts w:cstheme="minorHAnsi"/>
          <w:bCs/>
        </w:rPr>
        <w:footnoteReference w:id="1"/>
      </w:r>
      <w:r w:rsidRPr="00AE705A">
        <w:rPr>
          <w:rFonts w:cstheme="minorHAnsi"/>
          <w:bCs/>
        </w:rPr>
        <w:t xml:space="preserve"> je globalni izziv in družbena težava, ki se v zadnjih </w:t>
      </w:r>
      <w:r w:rsidRPr="00AE705A">
        <w:rPr>
          <w:rFonts w:eastAsia="Times New Roman" w:cstheme="minorHAnsi"/>
          <w:bCs/>
        </w:rPr>
        <w:t>letih poglablja in vznemirja številne države (García in Weiss, 2019). OECD (2022) izpostavlja, da se je</w:t>
      </w:r>
      <w:r w:rsidRPr="00AE705A">
        <w:rPr>
          <w:rFonts w:cstheme="minorHAnsi"/>
          <w:bCs/>
        </w:rPr>
        <w:t xml:space="preserve"> pomanjkanje strokovnih delavcev med epidemijo covida-19 še poglobilo, in kot ključna problematika izobraževalnega sistema zahteva korenite ukrepe. Pridobivanje in zadržanje strokovnih delavcev sta osrednja izziva, s katerima se spoprijemajo v veliko članicah EU pa tudi zunaj Unije. Navedeno zahteva naslavljanje različnih vidikov: demografske spremembe, družbeni ugled </w:t>
      </w:r>
      <w:r w:rsidRPr="00AE705A">
        <w:rPr>
          <w:rFonts w:eastAsia="Times New Roman" w:cstheme="minorHAnsi"/>
          <w:bCs/>
        </w:rPr>
        <w:t>pedagoškega poklica</w:t>
      </w:r>
      <w:r w:rsidRPr="00AE705A">
        <w:rPr>
          <w:rFonts w:cstheme="minorHAnsi"/>
          <w:bCs/>
        </w:rPr>
        <w:t xml:space="preserve">, pogoje dela, plačno politiko, sprotno in sistematično posodabljanje pedagoških študijskih programov itn. </w:t>
      </w:r>
    </w:p>
    <w:p w14:paraId="47D810CD" w14:textId="77777777" w:rsidR="00102ADA" w:rsidRPr="00AE705A" w:rsidRDefault="00102ADA" w:rsidP="00102ADA">
      <w:pPr>
        <w:spacing w:after="0" w:line="276" w:lineRule="auto"/>
        <w:jc w:val="both"/>
        <w:rPr>
          <w:rFonts w:eastAsia="Times New Roman" w:cstheme="minorHAnsi"/>
          <w:bCs/>
        </w:rPr>
      </w:pPr>
    </w:p>
    <w:p w14:paraId="47097558" w14:textId="77777777" w:rsidR="00102ADA" w:rsidRPr="00AE705A" w:rsidRDefault="00102ADA" w:rsidP="00102ADA">
      <w:pPr>
        <w:spacing w:after="0" w:line="276" w:lineRule="auto"/>
        <w:jc w:val="both"/>
        <w:rPr>
          <w:rFonts w:eastAsia="Times New Roman" w:cstheme="minorHAnsi"/>
          <w:bCs/>
        </w:rPr>
      </w:pPr>
      <w:r w:rsidRPr="00AE705A">
        <w:rPr>
          <w:rFonts w:eastAsia="Times New Roman" w:cstheme="minorHAnsi"/>
          <w:bCs/>
        </w:rPr>
        <w:t>Za privabljanje novih kandidatov je ključno povečanje privlačnosti pedagoškega poklica, kar kratkoročno lahko dosežejo ukrepi, kot so: zvišanje plač, izboljšanje delovnih pogojev, promocija poklicnega ugleda (Murnane in Steele, 2007) in hitro vključevanje v pedagoški poklic (Carlsson idr., 2019).</w:t>
      </w:r>
    </w:p>
    <w:p w14:paraId="50E787E3" w14:textId="77777777" w:rsidR="00102ADA" w:rsidRPr="00AE705A" w:rsidRDefault="00102ADA" w:rsidP="00102ADA">
      <w:pPr>
        <w:spacing w:after="0" w:line="276" w:lineRule="auto"/>
        <w:jc w:val="both"/>
        <w:rPr>
          <w:rFonts w:eastAsia="Times New Roman" w:cstheme="minorHAnsi"/>
          <w:bCs/>
        </w:rPr>
      </w:pPr>
    </w:p>
    <w:p w14:paraId="5D54DDEA" w14:textId="77777777" w:rsidR="00102ADA" w:rsidRPr="00AE705A" w:rsidRDefault="00102ADA" w:rsidP="00102ADA">
      <w:pPr>
        <w:spacing w:after="0" w:line="276" w:lineRule="auto"/>
        <w:jc w:val="both"/>
        <w:rPr>
          <w:rFonts w:eastAsia="Times New Roman" w:cstheme="minorHAnsi"/>
          <w:bCs/>
        </w:rPr>
      </w:pPr>
      <w:r w:rsidRPr="00AE705A">
        <w:rPr>
          <w:rFonts w:eastAsia="Times New Roman" w:cstheme="minorHAnsi"/>
          <w:bCs/>
        </w:rPr>
        <w:t>Za zadržanje obstoječih</w:t>
      </w:r>
      <w:r w:rsidRPr="00AE705A">
        <w:rPr>
          <w:rFonts w:eastAsia="Calibri" w:cstheme="minorHAnsi"/>
          <w:bCs/>
        </w:rPr>
        <w:t xml:space="preserve"> strokovnih delavcev v vzgoji in izobraževanju </w:t>
      </w:r>
      <w:r w:rsidRPr="00AE705A">
        <w:rPr>
          <w:rFonts w:eastAsia="Times New Roman" w:cstheme="minorHAnsi"/>
          <w:bCs/>
        </w:rPr>
        <w:t>je bistvenega pomena zagotavljanje podpore in možnosti za njihov profesionalni in karierni razvoj, še posebej v prvih letih kariere, vključno z uvajalnimi programi, ki lahko pomembno vplivajo na zmanjšanje izgorelosti in izboljšanje delovnega zadovoljstva (Kessels, 2010). Poleg tega je treba poudariti pomen celovitih reform v visokošolskih programih, ki bi prihodnjim strokovnim delavcem omogočili pridobitev ustreznih kompetenc za učinkovito spoprijemanje s sodobnimi izzivi v vzgoji in izobraževanju.</w:t>
      </w:r>
    </w:p>
    <w:p w14:paraId="1BD23AAB" w14:textId="77777777" w:rsidR="00102ADA" w:rsidRPr="00AE705A" w:rsidRDefault="00102ADA" w:rsidP="00102ADA">
      <w:pPr>
        <w:spacing w:after="0" w:line="276" w:lineRule="auto"/>
        <w:jc w:val="both"/>
        <w:rPr>
          <w:rFonts w:cstheme="minorHAnsi"/>
          <w:bCs/>
        </w:rPr>
      </w:pPr>
    </w:p>
    <w:p w14:paraId="6B2171BC" w14:textId="77777777" w:rsidR="00102ADA" w:rsidRPr="00AE705A" w:rsidRDefault="00102ADA" w:rsidP="00102ADA">
      <w:pPr>
        <w:spacing w:after="0" w:line="276" w:lineRule="auto"/>
        <w:jc w:val="both"/>
        <w:rPr>
          <w:rFonts w:cstheme="minorHAnsi"/>
          <w:bCs/>
        </w:rPr>
      </w:pPr>
      <w:r w:rsidRPr="00AE705A">
        <w:rPr>
          <w:rFonts w:cstheme="minorHAnsi"/>
          <w:bCs/>
        </w:rPr>
        <w:t xml:space="preserve">Na področju zadržanja </w:t>
      </w:r>
      <w:r w:rsidRPr="00AE705A">
        <w:rPr>
          <w:rFonts w:eastAsia="Calibri" w:cstheme="minorHAnsi"/>
          <w:bCs/>
        </w:rPr>
        <w:t xml:space="preserve">strokovnih delavcev v </w:t>
      </w:r>
      <w:r w:rsidRPr="00AE705A">
        <w:rPr>
          <w:rFonts w:cstheme="minorHAnsi"/>
          <w:bCs/>
        </w:rPr>
        <w:t>poklicu so že bile preizkušene različne strategije, kot so na primer: finančne spodbude, mentorstvo ter spodbujanje profesionalnega in kariernega razvoja. Med finančnimi spodbudami se je izkazalo, da je njena velikost kratkoročno sicer ključnega pomena, vendar ima le omejen dolgoročni učinek (</w:t>
      </w:r>
      <w:proofErr w:type="spellStart"/>
      <w:r w:rsidRPr="00AE705A">
        <w:rPr>
          <w:rFonts w:cstheme="minorHAnsi"/>
          <w:bCs/>
        </w:rPr>
        <w:t>See</w:t>
      </w:r>
      <w:proofErr w:type="spellEnd"/>
      <w:r w:rsidRPr="00AE705A">
        <w:rPr>
          <w:rFonts w:cstheme="minorHAnsi"/>
          <w:bCs/>
        </w:rPr>
        <w:t xml:space="preserve"> idr., 2020). Zato ne gre spregledati socialnih odnosov, ki igrajo ključno vlogo pri zadržanju ali opustitvi pedagoškega poklica, še posebej odnosov z vodstvom in s kolegi (Geert </w:t>
      </w:r>
      <w:proofErr w:type="spellStart"/>
      <w:r w:rsidRPr="00AE705A">
        <w:rPr>
          <w:rFonts w:cstheme="minorHAnsi"/>
          <w:bCs/>
        </w:rPr>
        <w:t>Kelchtermans</w:t>
      </w:r>
      <w:proofErr w:type="spellEnd"/>
      <w:r w:rsidRPr="00AE705A">
        <w:rPr>
          <w:rFonts w:cstheme="minorHAnsi"/>
          <w:bCs/>
        </w:rPr>
        <w:t>, 2017). Kot poudarjajo nekatere novejše raziskave (</w:t>
      </w:r>
      <w:r w:rsidRPr="00AE705A">
        <w:rPr>
          <w:rFonts w:eastAsia="Times New Roman" w:cstheme="minorHAnsi"/>
          <w:bCs/>
        </w:rPr>
        <w:t>Räsänen idr., 2022;</w:t>
      </w:r>
      <w:r w:rsidRPr="00AE705A">
        <w:rPr>
          <w:rFonts w:cstheme="minorHAnsi"/>
          <w:bCs/>
        </w:rPr>
        <w:t xml:space="preserve"> </w:t>
      </w:r>
      <w:proofErr w:type="spellStart"/>
      <w:r w:rsidRPr="00AE705A">
        <w:rPr>
          <w:rFonts w:cstheme="minorHAnsi"/>
          <w:bCs/>
        </w:rPr>
        <w:t>Tynjälä</w:t>
      </w:r>
      <w:proofErr w:type="spellEnd"/>
      <w:r w:rsidRPr="00AE705A">
        <w:rPr>
          <w:rFonts w:cstheme="minorHAnsi"/>
          <w:bCs/>
        </w:rPr>
        <w:t xml:space="preserve"> idr., 2021), so mentorstvo, usmerjanje, podpora vodstva ter usmerjenost v profesionalni in karierni razvoj dolgoročno pomembnejši. </w:t>
      </w:r>
    </w:p>
    <w:p w14:paraId="7D151B4D" w14:textId="77777777" w:rsidR="00102ADA" w:rsidRPr="00AE705A" w:rsidRDefault="00102ADA" w:rsidP="00102ADA">
      <w:pPr>
        <w:spacing w:after="0" w:line="276" w:lineRule="auto"/>
        <w:jc w:val="both"/>
        <w:rPr>
          <w:rFonts w:cstheme="minorHAnsi"/>
          <w:bCs/>
        </w:rPr>
      </w:pPr>
    </w:p>
    <w:p w14:paraId="2DC5494B" w14:textId="77777777" w:rsidR="00102ADA" w:rsidRPr="00AE705A" w:rsidRDefault="00102ADA" w:rsidP="00102ADA">
      <w:pPr>
        <w:spacing w:after="0" w:line="276" w:lineRule="auto"/>
        <w:jc w:val="both"/>
        <w:rPr>
          <w:rFonts w:cstheme="minorHAnsi"/>
          <w:bCs/>
          <w:i/>
        </w:rPr>
      </w:pPr>
      <w:r w:rsidRPr="00AE705A">
        <w:rPr>
          <w:rFonts w:cstheme="minorHAnsi"/>
          <w:bCs/>
        </w:rPr>
        <w:t xml:space="preserve">V tem kontekstu velja omeniti še, da lahko na zadržanje strokovnih delavcev v poklicu pozitivno vpliva tudi njihova večja avtonomija (Worth in van den Brande, 2020), ki jo razumemo kot individualni občutek zagotavljanja možnosti za lastno izbiro pri svojem vedenju na delovnem mestu (Ryan in Deci, 2017). V </w:t>
      </w:r>
      <w:r w:rsidRPr="00AE705A">
        <w:rPr>
          <w:rFonts w:cstheme="minorHAnsi"/>
          <w:bCs/>
        </w:rPr>
        <w:lastRenderedPageBreak/>
        <w:t>okviru profesionalnega in kariernega razvoja pa avtonomijo opredelimo kot področje vzgojno-izobraževalnega dela, v katerem strokovni delavci čutijo, da imajo možnost izbire in nadzora nad svojimi učnimi izkušnjami.</w:t>
      </w:r>
    </w:p>
    <w:p w14:paraId="04998084" w14:textId="77777777" w:rsidR="00102ADA" w:rsidRPr="00AE705A" w:rsidRDefault="00102ADA" w:rsidP="00102ADA">
      <w:pPr>
        <w:spacing w:after="0" w:line="276" w:lineRule="auto"/>
        <w:jc w:val="both"/>
        <w:rPr>
          <w:rFonts w:cstheme="minorHAnsi"/>
          <w:bCs/>
          <w:iCs/>
        </w:rPr>
      </w:pPr>
    </w:p>
    <w:p w14:paraId="0FE3F942" w14:textId="77777777" w:rsidR="00102ADA" w:rsidRPr="00AE705A" w:rsidRDefault="00102ADA" w:rsidP="00102ADA">
      <w:pPr>
        <w:spacing w:after="0" w:line="276" w:lineRule="auto"/>
        <w:jc w:val="both"/>
        <w:rPr>
          <w:rFonts w:cstheme="minorHAnsi"/>
          <w:bCs/>
        </w:rPr>
      </w:pPr>
      <w:r w:rsidRPr="00AE705A">
        <w:rPr>
          <w:rFonts w:cstheme="minorHAnsi"/>
          <w:bCs/>
        </w:rPr>
        <w:t>Desetletja raziskovanja so pokazala, da so strokovni in vodstveni delavci vzgojno-izobraževalnih zavodov tisti, ki najpomembneje prispevajo h kakovosti poučevanja ter s tem vplivajo na učenje in dosežke učencev (</w:t>
      </w:r>
      <w:proofErr w:type="spellStart"/>
      <w:r w:rsidRPr="00AE705A">
        <w:rPr>
          <w:rFonts w:cstheme="minorHAnsi"/>
          <w:bCs/>
        </w:rPr>
        <w:t>Postholm</w:t>
      </w:r>
      <w:proofErr w:type="spellEnd"/>
      <w:r w:rsidRPr="00AE705A">
        <w:rPr>
          <w:rFonts w:cstheme="minorHAnsi"/>
          <w:bCs/>
        </w:rPr>
        <w:t>, 2018</w:t>
      </w:r>
      <w:r>
        <w:rPr>
          <w:rFonts w:cstheme="minorHAnsi"/>
          <w:bCs/>
        </w:rPr>
        <w:t>,</w:t>
      </w:r>
      <w:r w:rsidRPr="00AE705A">
        <w:rPr>
          <w:rFonts w:cstheme="minorHAnsi"/>
          <w:bCs/>
        </w:rPr>
        <w:t xml:space="preserve"> 2017; OECD, 2018). Ob ugotovitvi, da dokončana formalna izobrazba, ki je pogoj za zasedbo delovnega mesta, strokovnim delavcem sama po sebi nujno še ne zagotavlja, da bodo razvili kompetence, potrebne za spodbujanje razvoja učencev, velja tako opozoriti na nujnost spodbujanja kontinuiranega profesionalnega in kariernega razvoja tudi od vstopa v poklic naprej.</w:t>
      </w:r>
    </w:p>
    <w:p w14:paraId="37DE2062" w14:textId="77777777" w:rsidR="00102ADA" w:rsidRPr="00AE705A" w:rsidRDefault="00102ADA" w:rsidP="00102ADA">
      <w:pPr>
        <w:spacing w:after="0" w:line="276" w:lineRule="auto"/>
        <w:jc w:val="both"/>
        <w:rPr>
          <w:rFonts w:cstheme="minorHAnsi"/>
          <w:bCs/>
        </w:rPr>
      </w:pPr>
    </w:p>
    <w:p w14:paraId="5F8D2D69" w14:textId="77777777" w:rsidR="00102ADA" w:rsidRPr="00AE705A" w:rsidRDefault="00102ADA" w:rsidP="00102ADA">
      <w:pPr>
        <w:spacing w:after="0" w:line="276" w:lineRule="auto"/>
        <w:jc w:val="both"/>
        <w:rPr>
          <w:rFonts w:cstheme="minorHAnsi"/>
          <w:bCs/>
          <w:i/>
        </w:rPr>
      </w:pPr>
      <w:r w:rsidRPr="00AE705A">
        <w:rPr>
          <w:rFonts w:cstheme="minorHAnsi"/>
          <w:bCs/>
        </w:rPr>
        <w:t xml:space="preserve">Zato se izobraževalni sistemi trudijo: 1) pritegniti </w:t>
      </w:r>
      <w:proofErr w:type="spellStart"/>
      <w:r w:rsidRPr="00AE705A">
        <w:rPr>
          <w:rFonts w:cstheme="minorHAnsi"/>
          <w:bCs/>
        </w:rPr>
        <w:t>visokosposobne</w:t>
      </w:r>
      <w:proofErr w:type="spellEnd"/>
      <w:r w:rsidRPr="00AE705A">
        <w:rPr>
          <w:rFonts w:cstheme="minorHAnsi"/>
          <w:bCs/>
        </w:rPr>
        <w:t xml:space="preserve"> kandidate; 2) zagotoviti strokovnim in vodstvenim delavcem kakovostno začetno izobraževanje ter profesionalni in karierni razvoj; 3) podpirati strokovne in vodstvene delavce pri razvoju njihovih kompetenc in širiti dobre prakse; 4) spodbujati zadovoljstvo z delom in s statusom poklica z namenom ohranjanja kakovostnih strokovnih in vodstvenih delavcev v poklicu (OECD, 2005).</w:t>
      </w:r>
    </w:p>
    <w:p w14:paraId="4613FEDE" w14:textId="77777777" w:rsidR="00102ADA" w:rsidRPr="00AE705A" w:rsidRDefault="00102ADA" w:rsidP="00102ADA">
      <w:pPr>
        <w:spacing w:after="0" w:line="276" w:lineRule="auto"/>
        <w:jc w:val="both"/>
        <w:rPr>
          <w:rFonts w:cstheme="minorHAnsi"/>
          <w:bCs/>
          <w:i/>
        </w:rPr>
      </w:pPr>
    </w:p>
    <w:p w14:paraId="08256FCE" w14:textId="77777777" w:rsidR="00102ADA" w:rsidRPr="00AE705A" w:rsidRDefault="00102ADA" w:rsidP="00102ADA">
      <w:pPr>
        <w:spacing w:after="0" w:line="276" w:lineRule="auto"/>
        <w:jc w:val="both"/>
        <w:rPr>
          <w:rFonts w:cstheme="minorHAnsi"/>
          <w:bCs/>
          <w:i/>
        </w:rPr>
      </w:pPr>
      <w:r w:rsidRPr="00AE705A">
        <w:rPr>
          <w:rFonts w:cstheme="minorHAnsi"/>
          <w:bCs/>
        </w:rPr>
        <w:t xml:space="preserve">Raziskave in prakse potrjujejo, da sta profesionalni in karierni razvoj izkušenih strokovnih in vodstvenih delavcev ključna za spreminjanje pedagoške prakse, izboljšanje kakovosti delovanja vzgojno-izobraževalnih zavodov in </w:t>
      </w:r>
      <w:r>
        <w:rPr>
          <w:rFonts w:cstheme="minorHAnsi"/>
          <w:bCs/>
        </w:rPr>
        <w:t xml:space="preserve">za </w:t>
      </w:r>
      <w:r w:rsidRPr="00AE705A">
        <w:rPr>
          <w:rFonts w:cstheme="minorHAnsi"/>
          <w:bCs/>
        </w:rPr>
        <w:t>boljše dosežke učencev (</w:t>
      </w:r>
      <w:proofErr w:type="spellStart"/>
      <w:r w:rsidRPr="00AE705A">
        <w:rPr>
          <w:rFonts w:cstheme="minorHAnsi"/>
          <w:bCs/>
        </w:rPr>
        <w:t>Postholm</w:t>
      </w:r>
      <w:proofErr w:type="spellEnd"/>
      <w:r w:rsidRPr="00AE705A">
        <w:rPr>
          <w:rFonts w:cstheme="minorHAnsi"/>
          <w:bCs/>
        </w:rPr>
        <w:t xml:space="preserve">, 2018). Posebej velja omeniti tudi izsledke raziskave na področju predšolske vzgoje in izobraževanja (Siraj in Kingston, 2015), ki poudarjajo ključno vlogo vzgojiteljev ter njihovega nenehnega profesionalnega in kariernega razvoja za kakovost predšolskega izobraževanja. </w:t>
      </w:r>
    </w:p>
    <w:p w14:paraId="1F3EED8E" w14:textId="77777777" w:rsidR="00102ADA" w:rsidRPr="00AE705A" w:rsidRDefault="00102ADA" w:rsidP="00102ADA">
      <w:pPr>
        <w:spacing w:after="0" w:line="276" w:lineRule="auto"/>
        <w:jc w:val="both"/>
        <w:rPr>
          <w:rFonts w:cstheme="minorHAnsi"/>
          <w:bCs/>
        </w:rPr>
      </w:pPr>
    </w:p>
    <w:p w14:paraId="4C2C3182" w14:textId="77777777" w:rsidR="00102ADA" w:rsidRPr="00AE705A" w:rsidRDefault="00102ADA" w:rsidP="00102ADA">
      <w:pPr>
        <w:spacing w:after="0" w:line="276" w:lineRule="auto"/>
        <w:jc w:val="both"/>
        <w:rPr>
          <w:rFonts w:cstheme="minorHAnsi"/>
          <w:bCs/>
        </w:rPr>
      </w:pPr>
      <w:r w:rsidRPr="00AE705A">
        <w:rPr>
          <w:rFonts w:cstheme="minorHAnsi"/>
          <w:bCs/>
        </w:rPr>
        <w:t>Glede na ugotovitve na področju profesionalnega in kariernega razvoja strokovnih in vodstvenih delavcev</w:t>
      </w:r>
      <w:r w:rsidRPr="00AE705A">
        <w:rPr>
          <w:rFonts w:cstheme="minorHAnsi"/>
          <w:bCs/>
          <w:i/>
        </w:rPr>
        <w:t xml:space="preserve"> </w:t>
      </w:r>
      <w:r w:rsidRPr="00AE705A">
        <w:rPr>
          <w:rFonts w:cstheme="minorHAnsi"/>
          <w:bCs/>
        </w:rPr>
        <w:t xml:space="preserve">bi bilo treba: 1) spodbuditi ukrepe za dvig strokovne usposobljenosti strokovnih delavcev, avtonomije in strokovne samozavesti ter (o)krepiti priložnosti za aktivno vključenost, konstruktivno sodelovanje ter za soodločanje strokovnih in vodstvenih delavcev o pomembnih vprašanjih vzgoje in izobraževanja, npr. glede razbremenjevanja učnih načrtov, drugačne zasnove ocenjevanja, strokovnega izpita, napredovanja v nazive … (Brejc idr., 2022); 2) vzpostaviti sistem evropsko primerljivega kakovostnega profesionalnega in kariernega razvoja (daljše in intenzivnejše oblike, temeljitejša obravnava, delno obvezne vsebine, vmesne aktivnosti s preizkušanjem v praksi, izvedba v manjših skupinah, raziskovalne in refleksivne oblike), zasnovanega na aktivnem izkustvenem učenju in tudi na aktivnem vključevanju strokovnih delavcev (tudi kot izvajalcev), usmerjenega zlasti v ugotovljene »nevralgične točke« in vrzeli v profesionalnosti strokovnih in vodstvenih delavcev (Brejc idr., 2022; </w:t>
      </w:r>
      <w:r>
        <w:rPr>
          <w:rFonts w:cstheme="minorHAnsi"/>
          <w:bCs/>
        </w:rPr>
        <w:t>Evropska komisija</w:t>
      </w:r>
      <w:r w:rsidRPr="00AE705A">
        <w:rPr>
          <w:rFonts w:cstheme="minorHAnsi"/>
          <w:bCs/>
        </w:rPr>
        <w:t xml:space="preserve">/EACEA/Eurydice, 2018); 3) bolj sistematično spremljati in evalvirati učinke profesionalnega in kariernega razvoja na osnovi konkretnih evalvacij in poročil udeležencev s ciljem kakovostnejšega usmerjanja in izboljševanja sistema profesionalnega in kariernega razvoja na ravni posameznika, zavoda in sistema; 4) v vzgojno-izobraževalnih zavodih spodbujati vzpostavitev in krepitev »učečih se skupnosti«, v katerih strokovni in vodstveni delavci ter zunanji strokovnjaki delijo prakse, aktivno in timsko sodelujejo </w:t>
      </w:r>
      <w:r>
        <w:rPr>
          <w:rFonts w:cstheme="minorHAnsi"/>
          <w:bCs/>
        </w:rPr>
        <w:t>ter</w:t>
      </w:r>
      <w:r w:rsidRPr="00AE705A">
        <w:rPr>
          <w:rFonts w:cstheme="minorHAnsi"/>
          <w:bCs/>
        </w:rPr>
        <w:t xml:space="preserve"> raziskujejo prakso, izmenjujejo mnenja, stališča in prepričanja (Brejc idr., 2022; </w:t>
      </w:r>
      <w:proofErr w:type="spellStart"/>
      <w:r w:rsidRPr="00AE705A">
        <w:rPr>
          <w:rFonts w:cstheme="minorHAnsi"/>
          <w:bCs/>
        </w:rPr>
        <w:t>Postholm</w:t>
      </w:r>
      <w:proofErr w:type="spellEnd"/>
      <w:r w:rsidRPr="00AE705A">
        <w:rPr>
          <w:rFonts w:cstheme="minorHAnsi"/>
          <w:bCs/>
        </w:rPr>
        <w:t xml:space="preserve">, 2018); 5) sistematično zagotavljati nadgradnjo visokošolskih didaktičnih kompetenc in izmenjavo izkušenj vseh, ki na fakultetah poučujejo prihodnje strokovne delavce; 6) sistematično spodbujati timsko delo strokovnih delavcev, sodelovanje s starši, z lokalno skupnostjo, s širšo javnostjo in z odločevalci ter za tako sodelovanje spodbuditi in usposobiti tudi vodstvene delavce; </w:t>
      </w:r>
      <w:r w:rsidRPr="00AE705A">
        <w:rPr>
          <w:rFonts w:cstheme="minorHAnsi"/>
          <w:bCs/>
        </w:rPr>
        <w:lastRenderedPageBreak/>
        <w:t xml:space="preserve">7) spodbujati, razvijati in izvajati oblike podpore strokovnim in vodstvenim delavcem z upoštevanjem njihovih različnih potreb glede na karierna obdobja (npr. na začetku karierne poti, strokovni delavec z višjim nazivom, ravnatelj z več mandati) ter skladno z razvojnimi usmeritvami in </w:t>
      </w:r>
      <w:r>
        <w:rPr>
          <w:rFonts w:cstheme="minorHAnsi"/>
          <w:bCs/>
        </w:rPr>
        <w:t xml:space="preserve">s </w:t>
      </w:r>
      <w:r w:rsidRPr="00AE705A">
        <w:rPr>
          <w:rFonts w:cstheme="minorHAnsi"/>
          <w:bCs/>
        </w:rPr>
        <w:t xml:space="preserve">potrebami posameznih vzgojno-izobraževalnih zavodov (Brejc idr., 2022). </w:t>
      </w:r>
    </w:p>
    <w:p w14:paraId="567428A9" w14:textId="77777777" w:rsidR="00102ADA" w:rsidRPr="00AE705A" w:rsidRDefault="00102ADA" w:rsidP="00102ADA">
      <w:pPr>
        <w:spacing w:after="0" w:line="276" w:lineRule="auto"/>
        <w:jc w:val="both"/>
        <w:rPr>
          <w:rFonts w:eastAsia="Times New Roman" w:cstheme="minorHAnsi"/>
          <w:bCs/>
        </w:rPr>
      </w:pPr>
    </w:p>
    <w:p w14:paraId="4148AC78" w14:textId="77777777" w:rsidR="00102ADA" w:rsidRPr="00AE705A" w:rsidRDefault="00102ADA" w:rsidP="00102ADA">
      <w:pPr>
        <w:spacing w:after="0" w:line="276" w:lineRule="auto"/>
        <w:jc w:val="both"/>
        <w:rPr>
          <w:rFonts w:eastAsia="Times New Roman" w:cstheme="minorHAnsi"/>
          <w:bCs/>
        </w:rPr>
      </w:pPr>
      <w:r w:rsidRPr="00AE705A">
        <w:rPr>
          <w:rFonts w:eastAsia="Times New Roman" w:cstheme="minorHAnsi"/>
          <w:bCs/>
        </w:rPr>
        <w:t>V luči navedenega se strateški cilji, podcilji in ukrepi na področju profesionalnega in kariernega razvoja umeščajo na tri ravni: 1) ukrepi na individualni ravni, kot so: razvoj mentorstev in profesionalna podpora za strokovne in vodstvene delavce na začetku kariere ter pomen profesionalnega in kariernega razvoja (</w:t>
      </w:r>
      <w:proofErr w:type="spellStart"/>
      <w:r w:rsidRPr="00AE705A">
        <w:rPr>
          <w:rFonts w:eastAsia="Times New Roman" w:cstheme="minorHAnsi"/>
          <w:bCs/>
        </w:rPr>
        <w:t>Gaikhorst</w:t>
      </w:r>
      <w:proofErr w:type="spellEnd"/>
      <w:r w:rsidRPr="00AE705A">
        <w:rPr>
          <w:rFonts w:eastAsia="Times New Roman" w:cstheme="minorHAnsi"/>
          <w:bCs/>
        </w:rPr>
        <w:t xml:space="preserve"> idr., 2017); 2) ukrepi, ki so usmerjeni v vlaganje v podporne sisteme, sodelovanje in </w:t>
      </w:r>
      <w:r>
        <w:rPr>
          <w:rFonts w:eastAsia="Times New Roman" w:cstheme="minorHAnsi"/>
          <w:bCs/>
        </w:rPr>
        <w:t xml:space="preserve">v </w:t>
      </w:r>
      <w:r w:rsidRPr="00AE705A">
        <w:rPr>
          <w:rFonts w:eastAsia="Times New Roman" w:cstheme="minorHAnsi"/>
          <w:bCs/>
        </w:rPr>
        <w:t>komunikacijo (</w:t>
      </w:r>
      <w:proofErr w:type="spellStart"/>
      <w:r w:rsidRPr="00AE705A">
        <w:rPr>
          <w:rFonts w:eastAsia="Times New Roman" w:cstheme="minorHAnsi"/>
          <w:bCs/>
        </w:rPr>
        <w:t>Colognesi</w:t>
      </w:r>
      <w:proofErr w:type="spellEnd"/>
      <w:r w:rsidRPr="00AE705A">
        <w:rPr>
          <w:rFonts w:eastAsia="Times New Roman" w:cstheme="minorHAnsi"/>
          <w:bCs/>
        </w:rPr>
        <w:t xml:space="preserve"> idr., 2020; Westerlund in Eliasson, 2022), organizacijske spremembe na delovnih mestih in </w:t>
      </w:r>
      <w:r>
        <w:rPr>
          <w:rFonts w:eastAsia="Times New Roman" w:cstheme="minorHAnsi"/>
          <w:bCs/>
        </w:rPr>
        <w:t>pri</w:t>
      </w:r>
      <w:r w:rsidRPr="00AE705A">
        <w:rPr>
          <w:rFonts w:eastAsia="Times New Roman" w:cstheme="minorHAnsi"/>
          <w:bCs/>
        </w:rPr>
        <w:t xml:space="preserve"> delovn</w:t>
      </w:r>
      <w:r>
        <w:rPr>
          <w:rFonts w:eastAsia="Times New Roman" w:cstheme="minorHAnsi"/>
          <w:bCs/>
        </w:rPr>
        <w:t>ih</w:t>
      </w:r>
      <w:r w:rsidRPr="00AE705A">
        <w:rPr>
          <w:rFonts w:eastAsia="Times New Roman" w:cstheme="minorHAnsi"/>
          <w:bCs/>
        </w:rPr>
        <w:t xml:space="preserve"> pogoj</w:t>
      </w:r>
      <w:r>
        <w:rPr>
          <w:rFonts w:eastAsia="Times New Roman" w:cstheme="minorHAnsi"/>
          <w:bCs/>
        </w:rPr>
        <w:t>ih</w:t>
      </w:r>
      <w:r w:rsidRPr="00AE705A">
        <w:rPr>
          <w:rFonts w:eastAsia="Times New Roman" w:cstheme="minorHAnsi"/>
          <w:bCs/>
        </w:rPr>
        <w:t>; 3) ukrepi za razvoj in izvajanje politik, ki spodbujajo dolgoročno trajnost poklica, vključno s prilagoditvami v kariernih poteh strokovnih in vodstvenih delavcev ter podporo njihovemu kontinuiranemu profesionalnemu razvoju (</w:t>
      </w:r>
      <w:proofErr w:type="spellStart"/>
      <w:r w:rsidRPr="00AE705A">
        <w:rPr>
          <w:rFonts w:eastAsia="Times New Roman" w:cstheme="minorHAnsi"/>
          <w:bCs/>
        </w:rPr>
        <w:t>Colognesi</w:t>
      </w:r>
      <w:proofErr w:type="spellEnd"/>
      <w:r w:rsidRPr="00AE705A">
        <w:rPr>
          <w:rFonts w:eastAsia="Times New Roman" w:cstheme="minorHAnsi"/>
          <w:bCs/>
        </w:rPr>
        <w:t xml:space="preserve"> idr., 2020). Pomembno je, da so vse tri ravni medsebojno koherentno povezane. </w:t>
      </w:r>
    </w:p>
    <w:p w14:paraId="1C0D3F9A" w14:textId="77777777" w:rsidR="00102ADA" w:rsidRPr="00AE705A" w:rsidRDefault="00102ADA" w:rsidP="00102ADA">
      <w:pPr>
        <w:spacing w:after="0" w:line="276" w:lineRule="auto"/>
        <w:jc w:val="both"/>
        <w:rPr>
          <w:rFonts w:eastAsia="Times New Roman" w:cstheme="minorHAnsi"/>
          <w:bCs/>
        </w:rPr>
      </w:pPr>
    </w:p>
    <w:p w14:paraId="434DBFC7" w14:textId="77777777" w:rsidR="00102ADA" w:rsidRPr="00AE705A" w:rsidRDefault="00102ADA" w:rsidP="00102ADA">
      <w:pPr>
        <w:spacing w:after="0" w:line="276" w:lineRule="auto"/>
        <w:jc w:val="both"/>
        <w:rPr>
          <w:rFonts w:cstheme="minorHAnsi"/>
          <w:b/>
          <w:sz w:val="24"/>
          <w:szCs w:val="24"/>
        </w:rPr>
      </w:pPr>
      <w:r w:rsidRPr="00AE705A">
        <w:rPr>
          <w:rFonts w:cstheme="minorHAnsi"/>
          <w:b/>
          <w:sz w:val="24"/>
          <w:szCs w:val="24"/>
        </w:rPr>
        <w:t>Začetno izobraževanje</w:t>
      </w:r>
    </w:p>
    <w:p w14:paraId="18C2FE0D" w14:textId="77777777" w:rsidR="00102ADA" w:rsidRPr="00AE705A" w:rsidRDefault="00102ADA" w:rsidP="002C1AA7">
      <w:pPr>
        <w:pStyle w:val="Naslov2"/>
        <w:rPr>
          <w:rFonts w:eastAsia="Times New Roman"/>
          <w:lang w:eastAsia="sl-SI"/>
        </w:rPr>
      </w:pPr>
      <w:bookmarkStart w:id="84" w:name="_Toc170721072"/>
      <w:r w:rsidRPr="00AE705A">
        <w:rPr>
          <w:rFonts w:eastAsia="Times New Roman"/>
          <w:lang w:eastAsia="sl-SI"/>
        </w:rPr>
        <w:t>Strateški cilj 4.1: Izboljšati kakovost pedagoških študijskih programov</w:t>
      </w:r>
      <w:r w:rsidRPr="00AE705A">
        <w:rPr>
          <w:rStyle w:val="Sprotnaopomba-sklic"/>
          <w:rFonts w:eastAsia="Times New Roman" w:cstheme="minorHAnsi"/>
          <w:szCs w:val="24"/>
          <w:lang w:eastAsia="sl-SI"/>
        </w:rPr>
        <w:footnoteReference w:id="2"/>
      </w:r>
      <w:bookmarkEnd w:id="84"/>
    </w:p>
    <w:p w14:paraId="0B98FA83" w14:textId="77777777" w:rsidR="00102ADA" w:rsidRPr="00AE705A" w:rsidRDefault="00102ADA" w:rsidP="00102ADA">
      <w:pPr>
        <w:spacing w:line="276" w:lineRule="auto"/>
        <w:jc w:val="both"/>
        <w:textAlignment w:val="baseline"/>
        <w:rPr>
          <w:rFonts w:cstheme="minorHAnsi"/>
          <w:bCs/>
        </w:rPr>
      </w:pPr>
      <w:r w:rsidRPr="005E3D74">
        <w:rPr>
          <w:rFonts w:cstheme="minorHAnsi"/>
          <w:bCs/>
        </w:rPr>
        <w:t>Pojasnilo: Zagotoviti stabilne sistemske vire financiranja in pogoje za izvajanje pedagoških študijskih programov.</w:t>
      </w:r>
    </w:p>
    <w:p w14:paraId="06CF3980" w14:textId="77777777" w:rsidR="00102ADA" w:rsidRPr="00AE705A" w:rsidRDefault="00102ADA" w:rsidP="00102ADA">
      <w:pPr>
        <w:spacing w:after="0" w:line="276" w:lineRule="auto"/>
        <w:jc w:val="both"/>
        <w:textAlignment w:val="baseline"/>
        <w:rPr>
          <w:rFonts w:cstheme="minorHAnsi"/>
          <w:bCs/>
        </w:rPr>
      </w:pPr>
      <w:r w:rsidRPr="00AE705A">
        <w:rPr>
          <w:rFonts w:eastAsia="Times New Roman" w:cstheme="minorHAnsi"/>
          <w:b/>
          <w:lang w:eastAsia="sl-SI"/>
        </w:rPr>
        <w:t>Ukrepi:</w:t>
      </w:r>
    </w:p>
    <w:p w14:paraId="56DDA908" w14:textId="77777777" w:rsidR="00102ADA" w:rsidRPr="00AE705A" w:rsidRDefault="00102ADA" w:rsidP="00102ADA">
      <w:pPr>
        <w:pStyle w:val="Odstavekseznama"/>
        <w:numPr>
          <w:ilvl w:val="0"/>
          <w:numId w:val="26"/>
        </w:numPr>
        <w:spacing w:after="0" w:line="276" w:lineRule="auto"/>
        <w:jc w:val="both"/>
        <w:rPr>
          <w:rFonts w:cstheme="minorHAnsi"/>
          <w:bCs/>
        </w:rPr>
      </w:pPr>
      <w:r w:rsidRPr="00AE705A">
        <w:rPr>
          <w:rFonts w:cstheme="minorHAnsi"/>
          <w:bCs/>
        </w:rPr>
        <w:t xml:space="preserve">Vzpostaviti Nacionalni svet za pedagoške študijske programe, ki bo oblikoval merila za akreditacijo pedagoških študijskih programov, podal mnenje v postopku </w:t>
      </w:r>
      <w:r>
        <w:rPr>
          <w:rFonts w:cstheme="minorHAnsi"/>
          <w:bCs/>
        </w:rPr>
        <w:t xml:space="preserve">njihove </w:t>
      </w:r>
      <w:r w:rsidRPr="00AE705A">
        <w:rPr>
          <w:rFonts w:cstheme="minorHAnsi"/>
          <w:bCs/>
        </w:rPr>
        <w:t xml:space="preserve">akreditacije in skrbel za </w:t>
      </w:r>
      <w:r>
        <w:rPr>
          <w:rFonts w:cstheme="minorHAnsi"/>
          <w:bCs/>
        </w:rPr>
        <w:t xml:space="preserve">njihovo </w:t>
      </w:r>
      <w:r w:rsidRPr="00AE705A">
        <w:rPr>
          <w:rFonts w:cstheme="minorHAnsi"/>
          <w:bCs/>
        </w:rPr>
        <w:t>kakovost.</w:t>
      </w:r>
    </w:p>
    <w:p w14:paraId="10AA8754" w14:textId="77777777" w:rsidR="00102ADA" w:rsidRPr="00AE705A" w:rsidRDefault="00102ADA" w:rsidP="00102ADA">
      <w:pPr>
        <w:pStyle w:val="Odstavekseznama"/>
        <w:numPr>
          <w:ilvl w:val="0"/>
          <w:numId w:val="26"/>
        </w:numPr>
        <w:spacing w:after="0" w:line="276" w:lineRule="auto"/>
        <w:jc w:val="both"/>
        <w:rPr>
          <w:rFonts w:cstheme="minorHAnsi"/>
          <w:bCs/>
        </w:rPr>
      </w:pPr>
      <w:r w:rsidRPr="00AE705A">
        <w:rPr>
          <w:rFonts w:cstheme="minorHAnsi"/>
          <w:bCs/>
        </w:rPr>
        <w:t xml:space="preserve">Vključiti neposredno pedagoško prakso v vse letnike pedagoških študijskih programov za pridobitev izobrazbe in izpopolnjevanje ter posledično povečati obseg pedagoške prakse. </w:t>
      </w:r>
    </w:p>
    <w:p w14:paraId="791658CF" w14:textId="77777777" w:rsidR="00102ADA" w:rsidRPr="00AE705A" w:rsidRDefault="00102ADA" w:rsidP="00102ADA">
      <w:pPr>
        <w:pStyle w:val="Odstavekseznama"/>
        <w:numPr>
          <w:ilvl w:val="0"/>
          <w:numId w:val="26"/>
        </w:numPr>
        <w:shd w:val="clear" w:color="auto" w:fill="FFFFFF"/>
        <w:spacing w:after="0" w:line="276" w:lineRule="auto"/>
        <w:jc w:val="both"/>
        <w:rPr>
          <w:rFonts w:cstheme="minorHAnsi"/>
        </w:rPr>
      </w:pPr>
      <w:r w:rsidRPr="00AE705A">
        <w:rPr>
          <w:rFonts w:cstheme="minorHAnsi"/>
          <w:bCs/>
        </w:rPr>
        <w:t>Določiti merila za mentorje, finančno ovrednotiti in izvajati usposabljanja mentorjev študentom na praktičnem pedagoškem usposabljanju.</w:t>
      </w:r>
    </w:p>
    <w:p w14:paraId="6959FF59" w14:textId="77777777" w:rsidR="00102ADA" w:rsidRPr="00AE705A" w:rsidRDefault="00102ADA" w:rsidP="00102ADA">
      <w:pPr>
        <w:pStyle w:val="Odstavekseznama"/>
        <w:numPr>
          <w:ilvl w:val="0"/>
          <w:numId w:val="26"/>
        </w:numPr>
        <w:shd w:val="clear" w:color="auto" w:fill="FFFFFF"/>
        <w:spacing w:after="0" w:line="276" w:lineRule="auto"/>
        <w:jc w:val="both"/>
        <w:rPr>
          <w:rFonts w:cstheme="minorHAnsi"/>
        </w:rPr>
      </w:pPr>
      <w:r w:rsidRPr="00AE705A">
        <w:rPr>
          <w:rFonts w:cstheme="minorHAnsi"/>
          <w:bCs/>
        </w:rPr>
        <w:t>MVI zagotovi finančno podporo za sprotno in sistematično posodabljanje pedagoških študijskih programov, ki strokovnim delavcem v vzgoji in izobraževanju omogočajo pridobitev ustreznih kompetenc za učinkovito spoprijemanje s sodobnimi izzivi v vzgoji in izobraževanju (</w:t>
      </w:r>
      <w:proofErr w:type="spellStart"/>
      <w:r w:rsidRPr="00AE705A">
        <w:rPr>
          <w:rFonts w:cstheme="minorHAnsi"/>
          <w:bCs/>
        </w:rPr>
        <w:t>predmetnospecifčne</w:t>
      </w:r>
      <w:proofErr w:type="spellEnd"/>
      <w:r w:rsidRPr="00AE705A">
        <w:rPr>
          <w:rFonts w:cstheme="minorHAnsi"/>
          <w:bCs/>
        </w:rPr>
        <w:t xml:space="preserve"> kompetence, kompetenco kritičnega reflektiranja, odnosno</w:t>
      </w:r>
      <w:r w:rsidRPr="00AE705A">
        <w:rPr>
          <w:rFonts w:asciiTheme="majorHAnsi" w:hAnsiTheme="majorHAnsi" w:cstheme="majorHAnsi"/>
          <w:bCs/>
        </w:rPr>
        <w:t xml:space="preserve"> </w:t>
      </w:r>
      <w:r w:rsidRPr="00AE705A">
        <w:rPr>
          <w:rFonts w:cstheme="minorHAnsi"/>
          <w:bCs/>
        </w:rPr>
        <w:t>kompetentnost, podporo čustvenemu in socialnemu učenju …). V pedagoške študijske programe sistematično in poglobljeno umestiti vsebine s področij</w:t>
      </w:r>
      <w:r>
        <w:rPr>
          <w:rFonts w:cstheme="minorHAnsi"/>
          <w:bCs/>
        </w:rPr>
        <w:t>,</w:t>
      </w:r>
      <w:r w:rsidRPr="00AE705A">
        <w:rPr>
          <w:rFonts w:cstheme="minorHAnsi"/>
          <w:bCs/>
        </w:rPr>
        <w:t xml:space="preserve"> kot so</w:t>
      </w:r>
      <w:r>
        <w:rPr>
          <w:rFonts w:cstheme="minorHAnsi"/>
          <w:bCs/>
        </w:rPr>
        <w:t>:</w:t>
      </w:r>
      <w:r w:rsidRPr="00AE705A">
        <w:rPr>
          <w:rFonts w:cstheme="minorHAnsi"/>
          <w:bCs/>
        </w:rPr>
        <w:t xml:space="preserve"> preverjanj</w:t>
      </w:r>
      <w:r>
        <w:rPr>
          <w:rFonts w:cstheme="minorHAnsi"/>
          <w:bCs/>
        </w:rPr>
        <w:t>e</w:t>
      </w:r>
      <w:r w:rsidRPr="00AE705A">
        <w:rPr>
          <w:rFonts w:cstheme="minorHAnsi"/>
          <w:bCs/>
        </w:rPr>
        <w:t xml:space="preserve"> in ocenjevanj</w:t>
      </w:r>
      <w:r>
        <w:rPr>
          <w:rFonts w:cstheme="minorHAnsi"/>
          <w:bCs/>
        </w:rPr>
        <w:t>e</w:t>
      </w:r>
      <w:r w:rsidRPr="00AE705A">
        <w:rPr>
          <w:rFonts w:cstheme="minorHAnsi"/>
          <w:bCs/>
        </w:rPr>
        <w:t xml:space="preserve"> znanja, ustvarjalnost, </w:t>
      </w:r>
      <w:r w:rsidRPr="00AE705A">
        <w:rPr>
          <w:rFonts w:cstheme="minorHAnsi"/>
        </w:rPr>
        <w:t>kulturno-umetnostn</w:t>
      </w:r>
      <w:r>
        <w:rPr>
          <w:rFonts w:cstheme="minorHAnsi"/>
        </w:rPr>
        <w:t>a</w:t>
      </w:r>
      <w:r w:rsidRPr="00AE705A">
        <w:rPr>
          <w:rFonts w:cstheme="minorHAnsi"/>
        </w:rPr>
        <w:t xml:space="preserve"> vzgoj</w:t>
      </w:r>
      <w:r>
        <w:rPr>
          <w:rFonts w:cstheme="minorHAnsi"/>
        </w:rPr>
        <w:t>a</w:t>
      </w:r>
      <w:r w:rsidRPr="00AE705A">
        <w:rPr>
          <w:rFonts w:cstheme="minorHAnsi"/>
        </w:rPr>
        <w:t xml:space="preserve">, </w:t>
      </w:r>
      <w:r w:rsidRPr="00AE705A">
        <w:rPr>
          <w:rFonts w:cstheme="minorHAnsi"/>
          <w:bCs/>
        </w:rPr>
        <w:t>nadarjenost, inkluzivn</w:t>
      </w:r>
      <w:r>
        <w:rPr>
          <w:rFonts w:cstheme="minorHAnsi"/>
          <w:bCs/>
        </w:rPr>
        <w:t>a</w:t>
      </w:r>
      <w:r w:rsidRPr="00AE705A">
        <w:rPr>
          <w:rFonts w:cstheme="minorHAnsi"/>
        </w:rPr>
        <w:t xml:space="preserve"> naravnanost, digitaln</w:t>
      </w:r>
      <w:r>
        <w:rPr>
          <w:rFonts w:cstheme="minorHAnsi"/>
        </w:rPr>
        <w:t>a</w:t>
      </w:r>
      <w:r w:rsidRPr="00AE705A">
        <w:rPr>
          <w:rFonts w:cstheme="minorHAnsi"/>
        </w:rPr>
        <w:t xml:space="preserve"> tehnologij</w:t>
      </w:r>
      <w:r>
        <w:rPr>
          <w:rFonts w:cstheme="minorHAnsi"/>
        </w:rPr>
        <w:t>a</w:t>
      </w:r>
      <w:r w:rsidRPr="00AE705A">
        <w:rPr>
          <w:rFonts w:cstheme="minorHAnsi"/>
        </w:rPr>
        <w:t xml:space="preserve"> in varnost, vseživljenjsk</w:t>
      </w:r>
      <w:r>
        <w:rPr>
          <w:rFonts w:cstheme="minorHAnsi"/>
        </w:rPr>
        <w:t>a</w:t>
      </w:r>
      <w:r w:rsidRPr="00AE705A">
        <w:rPr>
          <w:rFonts w:cstheme="minorHAnsi"/>
        </w:rPr>
        <w:t xml:space="preserve"> kariern</w:t>
      </w:r>
      <w:r>
        <w:rPr>
          <w:rFonts w:cstheme="minorHAnsi"/>
        </w:rPr>
        <w:t>a</w:t>
      </w:r>
      <w:r w:rsidRPr="00AE705A">
        <w:rPr>
          <w:rFonts w:cstheme="minorHAnsi"/>
        </w:rPr>
        <w:t xml:space="preserve"> orientacij</w:t>
      </w:r>
      <w:r>
        <w:rPr>
          <w:rFonts w:cstheme="minorHAnsi"/>
        </w:rPr>
        <w:t>a</w:t>
      </w:r>
      <w:r w:rsidRPr="00AE705A">
        <w:rPr>
          <w:rFonts w:cstheme="minorHAnsi"/>
        </w:rPr>
        <w:t xml:space="preserve"> idr.</w:t>
      </w:r>
    </w:p>
    <w:p w14:paraId="3CA5E6CE" w14:textId="77777777" w:rsidR="00102ADA" w:rsidRPr="00AE705A" w:rsidRDefault="00102ADA" w:rsidP="00102ADA">
      <w:pPr>
        <w:spacing w:after="0" w:line="276" w:lineRule="auto"/>
        <w:jc w:val="both"/>
        <w:rPr>
          <w:rFonts w:cstheme="minorHAnsi"/>
          <w:b/>
          <w:sz w:val="24"/>
          <w:szCs w:val="24"/>
        </w:rPr>
      </w:pPr>
    </w:p>
    <w:p w14:paraId="43942EC6" w14:textId="77777777" w:rsidR="00102ADA" w:rsidRPr="00AE705A" w:rsidRDefault="00102ADA" w:rsidP="00102ADA">
      <w:pPr>
        <w:spacing w:after="0" w:line="276" w:lineRule="auto"/>
        <w:jc w:val="both"/>
        <w:rPr>
          <w:rFonts w:cstheme="minorHAnsi"/>
          <w:b/>
          <w:sz w:val="24"/>
          <w:szCs w:val="24"/>
        </w:rPr>
      </w:pPr>
      <w:r w:rsidRPr="00AE705A">
        <w:rPr>
          <w:rFonts w:cstheme="minorHAnsi"/>
          <w:b/>
          <w:sz w:val="24"/>
          <w:szCs w:val="24"/>
        </w:rPr>
        <w:t xml:space="preserve">Vstop v poklic </w:t>
      </w:r>
    </w:p>
    <w:p w14:paraId="26D335C7" w14:textId="77777777" w:rsidR="00102ADA" w:rsidRPr="00AE705A" w:rsidRDefault="00102ADA" w:rsidP="0087495F">
      <w:pPr>
        <w:pStyle w:val="Naslov2"/>
        <w:rPr>
          <w:rFonts w:eastAsia="Times New Roman"/>
          <w:lang w:eastAsia="sl-SI"/>
        </w:rPr>
      </w:pPr>
      <w:bookmarkStart w:id="85" w:name="_Toc170721073"/>
      <w:r w:rsidRPr="00AE705A">
        <w:rPr>
          <w:rFonts w:eastAsia="Times New Roman"/>
          <w:lang w:eastAsia="sl-SI"/>
        </w:rPr>
        <w:t>Strateški cilj 4.2: Načrtno podpreti strokovne in vodstvene delavce na začetku karierne poti</w:t>
      </w:r>
      <w:bookmarkEnd w:id="85"/>
    </w:p>
    <w:p w14:paraId="0FC2D096" w14:textId="77777777" w:rsidR="00102ADA" w:rsidRPr="00AE705A" w:rsidRDefault="00102ADA" w:rsidP="0087495F">
      <w:pPr>
        <w:pStyle w:val="Naslov3"/>
      </w:pPr>
      <w:bookmarkStart w:id="86" w:name="_Toc170721074"/>
      <w:r w:rsidRPr="00AE705A">
        <w:t>Podcilj 1: Vpeljati obvezno enoletno uvajalno obdobje za vse strokovne in vodstvene delavce na začetku karierne poti</w:t>
      </w:r>
      <w:bookmarkEnd w:id="86"/>
    </w:p>
    <w:p w14:paraId="3FC8D44C" w14:textId="77777777" w:rsidR="00102ADA" w:rsidRPr="00AE705A" w:rsidRDefault="00102ADA" w:rsidP="00102ADA">
      <w:pPr>
        <w:spacing w:after="0" w:line="276" w:lineRule="auto"/>
        <w:jc w:val="both"/>
        <w:textAlignment w:val="baseline"/>
        <w:rPr>
          <w:rFonts w:eastAsia="Times New Roman" w:cstheme="minorHAnsi"/>
          <w:lang w:eastAsia="sl-SI"/>
        </w:rPr>
      </w:pPr>
      <w:r w:rsidRPr="00AE705A">
        <w:rPr>
          <w:rFonts w:eastAsia="Times New Roman" w:cstheme="minorHAnsi"/>
          <w:lang w:eastAsia="sl-SI"/>
        </w:rPr>
        <w:lastRenderedPageBreak/>
        <w:t xml:space="preserve">Pojasnilo: </w:t>
      </w:r>
      <w:r w:rsidRPr="00AE705A">
        <w:rPr>
          <w:rFonts w:cstheme="minorHAnsi"/>
        </w:rPr>
        <w:t>Ob vstopu v poklic</w:t>
      </w:r>
      <w:r w:rsidRPr="00AE705A">
        <w:rPr>
          <w:rFonts w:eastAsia="Times New Roman" w:cstheme="minorHAnsi"/>
          <w:lang w:eastAsia="sl-SI"/>
        </w:rPr>
        <w:t xml:space="preserve"> oz. med uvajalnim obdobjem ima strokovni delavec </w:t>
      </w:r>
      <w:r w:rsidRPr="00AE705A">
        <w:rPr>
          <w:rFonts w:cstheme="minorHAnsi"/>
        </w:rPr>
        <w:t>polno učno obveznost in strukturirano enoletno mentorstvo.</w:t>
      </w:r>
    </w:p>
    <w:p w14:paraId="16853E3B" w14:textId="7423BB6B" w:rsidR="00102ADA" w:rsidRPr="00AE705A" w:rsidRDefault="00102ADA" w:rsidP="00102ADA">
      <w:pPr>
        <w:spacing w:after="0" w:line="276" w:lineRule="auto"/>
        <w:jc w:val="both"/>
        <w:rPr>
          <w:rFonts w:cstheme="minorHAnsi"/>
          <w:bCs/>
        </w:rPr>
      </w:pPr>
      <w:r w:rsidRPr="00AE705A">
        <w:rPr>
          <w:rFonts w:cstheme="minorHAnsi"/>
          <w:b/>
        </w:rPr>
        <w:t>Ukrepi</w:t>
      </w:r>
      <w:r w:rsidRPr="00AE705A">
        <w:rPr>
          <w:rFonts w:cstheme="minorHAnsi"/>
          <w:bCs/>
        </w:rPr>
        <w:t>:</w:t>
      </w:r>
    </w:p>
    <w:p w14:paraId="10B11003"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 xml:space="preserve">Opredeliti nabor kompetenc uvajalnega obdobja. </w:t>
      </w:r>
    </w:p>
    <w:p w14:paraId="73C00DDE"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Oblikovati kompetenčni profil strokovnih in vodstvenih delavcev.</w:t>
      </w:r>
    </w:p>
    <w:p w14:paraId="29E0E221"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Zagotoviti redno financiranje uvajalnega obdobja in mentorstva.</w:t>
      </w:r>
    </w:p>
    <w:p w14:paraId="334FD5CB"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 xml:space="preserve">Določiti merila za mentorje, finančno ovrednotiti in izvajati usposabljanja mentorjev strokovnim in vodstvenim delavcem na začetku karierne poti. </w:t>
      </w:r>
    </w:p>
    <w:p w14:paraId="18C9A35E"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Vzpostaviti podporni tim za uvajanje učiteljev začetnikov.</w:t>
      </w:r>
    </w:p>
    <w:p w14:paraId="0A8CFFBB" w14:textId="77777777" w:rsidR="00102ADA" w:rsidRPr="00AE705A" w:rsidRDefault="00102ADA" w:rsidP="0087495F">
      <w:pPr>
        <w:pStyle w:val="Naslov3"/>
      </w:pPr>
      <w:r w:rsidRPr="00AE705A">
        <w:br/>
      </w:r>
      <w:bookmarkStart w:id="87" w:name="_Toc170721075"/>
      <w:r w:rsidRPr="00AE705A">
        <w:t>Podcilj 2: Posodobiti strokovni izpit</w:t>
      </w:r>
      <w:bookmarkEnd w:id="87"/>
    </w:p>
    <w:p w14:paraId="5E3B4D59" w14:textId="77777777" w:rsidR="00102ADA" w:rsidRPr="00AE705A" w:rsidRDefault="00102ADA" w:rsidP="00102ADA">
      <w:pPr>
        <w:spacing w:after="0" w:line="276" w:lineRule="auto"/>
        <w:jc w:val="both"/>
        <w:rPr>
          <w:rFonts w:eastAsia="Times New Roman" w:cstheme="minorHAnsi"/>
          <w:b/>
          <w:lang w:eastAsia="sl-SI"/>
        </w:rPr>
      </w:pPr>
      <w:r w:rsidRPr="00AE705A">
        <w:rPr>
          <w:rFonts w:cstheme="minorHAnsi"/>
          <w:b/>
        </w:rPr>
        <w:t xml:space="preserve">Ukrepi: </w:t>
      </w:r>
    </w:p>
    <w:p w14:paraId="241333D0" w14:textId="77777777" w:rsidR="00102ADA" w:rsidRPr="00AE705A" w:rsidRDefault="00102ADA" w:rsidP="00102ADA">
      <w:pPr>
        <w:pStyle w:val="Odstavekseznama"/>
        <w:numPr>
          <w:ilvl w:val="0"/>
          <w:numId w:val="23"/>
        </w:numPr>
        <w:spacing w:after="0" w:line="276" w:lineRule="auto"/>
        <w:jc w:val="both"/>
        <w:rPr>
          <w:rFonts w:cstheme="minorHAnsi"/>
          <w:bCs/>
        </w:rPr>
      </w:pPr>
      <w:r w:rsidRPr="00AE705A">
        <w:rPr>
          <w:rFonts w:cstheme="minorHAnsi"/>
          <w:bCs/>
        </w:rPr>
        <w:t>V sestavi izpitne komisije za strokovne delavce v vzgoji in izobraževanju zagotoviti vsaj dva strokovnjaka za poučevanje in druge vidike vzgojno-izobraževalnega dela.</w:t>
      </w:r>
    </w:p>
    <w:p w14:paraId="0FB77C4C" w14:textId="77777777" w:rsidR="00102ADA" w:rsidRPr="00AE705A" w:rsidRDefault="00102ADA" w:rsidP="00102ADA">
      <w:pPr>
        <w:pStyle w:val="Odstavekseznama"/>
        <w:numPr>
          <w:ilvl w:val="0"/>
          <w:numId w:val="23"/>
        </w:numPr>
        <w:spacing w:after="0" w:line="276" w:lineRule="auto"/>
        <w:jc w:val="both"/>
        <w:rPr>
          <w:rFonts w:cstheme="minorHAnsi"/>
          <w:bCs/>
        </w:rPr>
      </w:pPr>
      <w:r w:rsidRPr="00AE705A">
        <w:rPr>
          <w:rFonts w:cstheme="minorHAnsi"/>
          <w:bCs/>
        </w:rPr>
        <w:t>Povečati veljavo pedagoški usposobljenosti strokovnih delavcev s preverjanjem pedagoške usposobljenosti pred izpitno komisijo.</w:t>
      </w:r>
    </w:p>
    <w:p w14:paraId="0D2818E6" w14:textId="77777777" w:rsidR="00102ADA" w:rsidRPr="00AE705A" w:rsidRDefault="00102ADA" w:rsidP="00102ADA">
      <w:pPr>
        <w:pStyle w:val="Odstavekseznama"/>
        <w:numPr>
          <w:ilvl w:val="0"/>
          <w:numId w:val="23"/>
        </w:numPr>
        <w:spacing w:after="0" w:line="276" w:lineRule="auto"/>
        <w:jc w:val="both"/>
        <w:rPr>
          <w:rFonts w:cstheme="minorHAnsi"/>
          <w:bCs/>
        </w:rPr>
      </w:pPr>
      <w:r w:rsidRPr="00AE705A">
        <w:rPr>
          <w:rFonts w:cstheme="minorHAnsi"/>
          <w:bCs/>
        </w:rPr>
        <w:t>Krepiti vlogo ravnatelja in njegovega podpornega tima za pripravo na strokovni izpit.</w:t>
      </w:r>
    </w:p>
    <w:p w14:paraId="564FE640" w14:textId="77777777" w:rsidR="00102ADA" w:rsidRPr="00AE705A" w:rsidRDefault="00102ADA" w:rsidP="00102ADA">
      <w:pPr>
        <w:spacing w:after="0" w:line="276" w:lineRule="auto"/>
        <w:jc w:val="both"/>
        <w:rPr>
          <w:rFonts w:eastAsia="Times New Roman" w:cstheme="minorHAnsi"/>
          <w:bCs/>
          <w:lang w:eastAsia="sl-SI"/>
        </w:rPr>
      </w:pPr>
    </w:p>
    <w:p w14:paraId="52411604" w14:textId="77777777" w:rsidR="00102ADA" w:rsidRPr="00AE705A" w:rsidRDefault="00102ADA" w:rsidP="0087495F">
      <w:pPr>
        <w:pStyle w:val="Naslov3"/>
      </w:pPr>
      <w:bookmarkStart w:id="88" w:name="_Toc170721076"/>
      <w:r w:rsidRPr="00AE705A">
        <w:t>Podcilj 3: Spodbujati prehod strokovnjakov z večletnimi delovnimi izkušnjami v vzgojno-izobraževalni sistem</w:t>
      </w:r>
      <w:bookmarkEnd w:id="88"/>
      <w:r w:rsidRPr="00AE705A">
        <w:t xml:space="preserve"> </w:t>
      </w:r>
    </w:p>
    <w:p w14:paraId="25F67F75" w14:textId="77777777" w:rsidR="00102ADA" w:rsidRPr="00AE705A" w:rsidRDefault="00102ADA" w:rsidP="00102ADA">
      <w:pPr>
        <w:spacing w:after="0" w:line="276" w:lineRule="auto"/>
        <w:jc w:val="both"/>
        <w:rPr>
          <w:rFonts w:cstheme="minorHAnsi"/>
          <w:b/>
        </w:rPr>
      </w:pPr>
      <w:r w:rsidRPr="00AE705A">
        <w:rPr>
          <w:rFonts w:cstheme="minorHAnsi"/>
          <w:b/>
        </w:rPr>
        <w:t xml:space="preserve">Ukrepi: </w:t>
      </w:r>
    </w:p>
    <w:p w14:paraId="7C846379" w14:textId="77777777" w:rsidR="00102ADA" w:rsidRPr="00AE705A" w:rsidRDefault="00102ADA" w:rsidP="00102ADA">
      <w:pPr>
        <w:pStyle w:val="Odstavekseznama"/>
        <w:numPr>
          <w:ilvl w:val="0"/>
          <w:numId w:val="24"/>
        </w:numPr>
        <w:spacing w:after="0" w:line="276" w:lineRule="auto"/>
        <w:jc w:val="both"/>
        <w:rPr>
          <w:rFonts w:cstheme="minorHAnsi"/>
          <w:bCs/>
        </w:rPr>
      </w:pPr>
      <w:r w:rsidRPr="00AE705A">
        <w:rPr>
          <w:rFonts w:cstheme="minorHAnsi"/>
          <w:bCs/>
        </w:rPr>
        <w:t>Priznati relevantne delovne izkušnje, ki jih je posameznik pridobil zunaj izobraževalnega sektorja oz. v tujem izobraževalnem sektorju, pri uvrstitvi v plačni razred in strokovni naziv ob začetku delovne kariere na področju vzgoje in izobraževanja v Sloveniji.</w:t>
      </w:r>
    </w:p>
    <w:p w14:paraId="7DE90D18" w14:textId="77777777" w:rsidR="00102ADA" w:rsidRPr="00AE705A" w:rsidRDefault="00102ADA" w:rsidP="00102ADA">
      <w:pPr>
        <w:pStyle w:val="Odstavekseznama"/>
        <w:numPr>
          <w:ilvl w:val="0"/>
          <w:numId w:val="24"/>
        </w:numPr>
        <w:spacing w:after="0" w:line="276" w:lineRule="auto"/>
        <w:jc w:val="both"/>
        <w:rPr>
          <w:rFonts w:cstheme="minorHAnsi"/>
          <w:bCs/>
        </w:rPr>
      </w:pPr>
      <w:r w:rsidRPr="00AE705A">
        <w:rPr>
          <w:rFonts w:cstheme="minorHAnsi"/>
          <w:bCs/>
        </w:rPr>
        <w:t>Zagotoviti financiranje pedagoško-andragoškega izobraževanja zaposlenim v vzgoji in izobraževanju.</w:t>
      </w:r>
    </w:p>
    <w:p w14:paraId="70A84089" w14:textId="77777777" w:rsidR="00102ADA" w:rsidRPr="00AE705A" w:rsidRDefault="00102ADA" w:rsidP="00102ADA">
      <w:pPr>
        <w:pStyle w:val="Odstavekseznama"/>
        <w:numPr>
          <w:ilvl w:val="0"/>
          <w:numId w:val="24"/>
        </w:numPr>
        <w:spacing w:after="0" w:line="276" w:lineRule="auto"/>
        <w:jc w:val="both"/>
        <w:textAlignment w:val="baseline"/>
        <w:rPr>
          <w:rFonts w:cstheme="minorHAnsi"/>
          <w:bCs/>
        </w:rPr>
      </w:pPr>
      <w:r w:rsidRPr="00AE705A">
        <w:rPr>
          <w:rFonts w:cstheme="minorHAnsi"/>
          <w:bCs/>
        </w:rPr>
        <w:t xml:space="preserve">Omogočiti vključitev v pedagoško-andragoško izobraževanje sočasno z zaposlitvijo v vzgoji in izobraževanju </w:t>
      </w:r>
      <w:r>
        <w:rPr>
          <w:rFonts w:cstheme="minorHAnsi"/>
          <w:bCs/>
        </w:rPr>
        <w:t>ter</w:t>
      </w:r>
      <w:r w:rsidRPr="00AE705A">
        <w:rPr>
          <w:rFonts w:cstheme="minorHAnsi"/>
          <w:bCs/>
        </w:rPr>
        <w:t xml:space="preserve"> končanje programa v največ treh letih.</w:t>
      </w:r>
    </w:p>
    <w:p w14:paraId="01C0BA7D" w14:textId="77777777" w:rsidR="00102ADA" w:rsidRPr="00AE705A" w:rsidRDefault="00102ADA" w:rsidP="00102ADA">
      <w:pPr>
        <w:pStyle w:val="Odstavekseznama"/>
        <w:numPr>
          <w:ilvl w:val="0"/>
          <w:numId w:val="24"/>
        </w:numPr>
        <w:spacing w:after="0" w:line="276" w:lineRule="auto"/>
        <w:jc w:val="both"/>
        <w:rPr>
          <w:rFonts w:cstheme="minorHAnsi"/>
          <w:bCs/>
        </w:rPr>
      </w:pPr>
      <w:r w:rsidRPr="00AE705A">
        <w:rPr>
          <w:rFonts w:cstheme="minorHAnsi"/>
          <w:bCs/>
        </w:rPr>
        <w:t>Znižati učno obveznost učiteljev praktičnega pouka na raven učiteljev strokovno-teoretičnih vsebin.</w:t>
      </w:r>
    </w:p>
    <w:p w14:paraId="101BCFEF" w14:textId="6468E43E" w:rsidR="00102ADA" w:rsidRPr="00A540B3" w:rsidRDefault="00102ADA" w:rsidP="00A540B3">
      <w:pPr>
        <w:pStyle w:val="Odstavekseznama"/>
        <w:numPr>
          <w:ilvl w:val="0"/>
          <w:numId w:val="24"/>
        </w:numPr>
        <w:spacing w:after="0" w:line="276" w:lineRule="auto"/>
        <w:jc w:val="both"/>
        <w:rPr>
          <w:rFonts w:cstheme="minorHAnsi"/>
          <w:bCs/>
        </w:rPr>
      </w:pPr>
      <w:r w:rsidRPr="00AE705A">
        <w:rPr>
          <w:rFonts w:cstheme="minorHAnsi"/>
          <w:bCs/>
        </w:rPr>
        <w:t xml:space="preserve">Vsebino pedagoško-andragoškega izobraževanja je </w:t>
      </w:r>
      <w:r>
        <w:rPr>
          <w:rFonts w:cstheme="minorHAnsi"/>
          <w:bCs/>
        </w:rPr>
        <w:t>treba</w:t>
      </w:r>
      <w:r w:rsidRPr="00AE705A">
        <w:rPr>
          <w:rFonts w:cstheme="minorHAnsi"/>
          <w:bCs/>
        </w:rPr>
        <w:t xml:space="preserve"> prilagoditi dejansko potrebn</w:t>
      </w:r>
      <w:r>
        <w:rPr>
          <w:rFonts w:cstheme="minorHAnsi"/>
          <w:bCs/>
        </w:rPr>
        <w:t>emu</w:t>
      </w:r>
      <w:r w:rsidRPr="00AE705A">
        <w:rPr>
          <w:rFonts w:cstheme="minorHAnsi"/>
          <w:bCs/>
        </w:rPr>
        <w:t xml:space="preserve"> znanj</w:t>
      </w:r>
      <w:r>
        <w:rPr>
          <w:rFonts w:cstheme="minorHAnsi"/>
          <w:bCs/>
        </w:rPr>
        <w:t>u</w:t>
      </w:r>
      <w:r w:rsidRPr="00AE705A">
        <w:rPr>
          <w:rFonts w:cstheme="minorHAnsi"/>
          <w:bCs/>
        </w:rPr>
        <w:t xml:space="preserve">, ki </w:t>
      </w:r>
      <w:r>
        <w:rPr>
          <w:rFonts w:cstheme="minorHAnsi"/>
          <w:bCs/>
        </w:rPr>
        <w:t>ga</w:t>
      </w:r>
      <w:r w:rsidRPr="00AE705A">
        <w:rPr>
          <w:rFonts w:cstheme="minorHAnsi"/>
          <w:bCs/>
        </w:rPr>
        <w:t xml:space="preserve"> učitelj potrebuje pri poučevanju in delu z učenci/dijaki, vključno z razvojem specialnih didaktik za posamezno poklicno področje. </w:t>
      </w:r>
    </w:p>
    <w:p w14:paraId="1604C7DD" w14:textId="77777777" w:rsidR="00102ADA" w:rsidRPr="00AE705A" w:rsidRDefault="00102ADA" w:rsidP="00102ADA">
      <w:pPr>
        <w:pStyle w:val="Odstavekseznama"/>
        <w:spacing w:after="0" w:line="276" w:lineRule="auto"/>
        <w:ind w:left="360"/>
        <w:jc w:val="both"/>
        <w:rPr>
          <w:rFonts w:cstheme="minorHAnsi"/>
          <w:bCs/>
        </w:rPr>
      </w:pPr>
    </w:p>
    <w:p w14:paraId="50741A10" w14:textId="77777777" w:rsidR="00102ADA" w:rsidRPr="00AE705A" w:rsidRDefault="00102ADA" w:rsidP="002C1AA7">
      <w:pPr>
        <w:pStyle w:val="Naslov2"/>
        <w:rPr>
          <w:rFonts w:eastAsia="Times New Roman"/>
          <w:lang w:eastAsia="sl-SI"/>
        </w:rPr>
      </w:pPr>
      <w:bookmarkStart w:id="89" w:name="_Toc170721077"/>
      <w:r w:rsidRPr="00AE705A">
        <w:rPr>
          <w:rFonts w:eastAsia="Times New Roman"/>
          <w:lang w:eastAsia="sl-SI"/>
        </w:rPr>
        <w:t>Strateški cilj 4.3: Povečati zanimanje za pedagoške poklice ter okrepiti ugled in prepoznavnost poklicev v vzgoji in izobraževanju za razvoj družbe</w:t>
      </w:r>
      <w:bookmarkEnd w:id="89"/>
    </w:p>
    <w:p w14:paraId="1118BB2C" w14:textId="77777777" w:rsidR="00102ADA" w:rsidRPr="00AE705A" w:rsidRDefault="00102ADA" w:rsidP="00102ADA">
      <w:pPr>
        <w:spacing w:after="0" w:line="276" w:lineRule="auto"/>
        <w:jc w:val="both"/>
        <w:textAlignment w:val="baseline"/>
        <w:rPr>
          <w:rFonts w:cstheme="minorHAnsi"/>
          <w:b/>
        </w:rPr>
      </w:pPr>
      <w:r w:rsidRPr="00AE705A">
        <w:rPr>
          <w:rFonts w:cstheme="minorHAnsi"/>
          <w:b/>
        </w:rPr>
        <w:t xml:space="preserve">Ukrepi: </w:t>
      </w:r>
    </w:p>
    <w:p w14:paraId="7CD134E9"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Vzpostaviti nacionalni sistem za spremljanje dolgoročnih potreb po kadrih na področju vzgoje in izobraževanja.</w:t>
      </w:r>
    </w:p>
    <w:p w14:paraId="00E7DC1D"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Izdelati komunikacijske strategije za promocijo poklicev v vzgoji in izobraževanju.</w:t>
      </w:r>
    </w:p>
    <w:p w14:paraId="59F3F59D"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 xml:space="preserve">Povečati sredstva za kadrovske štipendije za študente pedagoških študijskih programov. </w:t>
      </w:r>
    </w:p>
    <w:p w14:paraId="7F2260E6"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eastAsia="Calibri" w:cstheme="minorHAnsi"/>
          <w:bCs/>
        </w:rPr>
        <w:t xml:space="preserve">Zvišati plače strokovnim in vodstvenim delavcem </w:t>
      </w:r>
      <w:r>
        <w:rPr>
          <w:rFonts w:eastAsia="Calibri" w:cstheme="minorHAnsi"/>
          <w:bCs/>
        </w:rPr>
        <w:t>ter</w:t>
      </w:r>
      <w:r w:rsidRPr="00AE705A">
        <w:rPr>
          <w:rFonts w:eastAsia="Calibri" w:cstheme="minorHAnsi"/>
          <w:bCs/>
        </w:rPr>
        <w:t xml:space="preserve"> zagotovitev ustrezne umestitve v plačne lestvice plačnega sistema javnih uslužbencev,</w:t>
      </w:r>
      <w:r w:rsidRPr="00AE705A">
        <w:rPr>
          <w:rFonts w:cstheme="minorHAnsi"/>
          <w:bCs/>
        </w:rPr>
        <w:t xml:space="preserve"> s posebnim poudarkom na plačnem izhodišču strokovnim in vodstvenim delavcem, ki začenjajo svojo karierno pot. </w:t>
      </w:r>
    </w:p>
    <w:p w14:paraId="64EC4D31"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Zagotoviti ugodnejše pogoje za reševanje stanovanjske problematike za zaposlene v vzgoji in izobraževanju.</w:t>
      </w:r>
    </w:p>
    <w:p w14:paraId="585A3188"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lastRenderedPageBreak/>
        <w:t>Krepiti spodbudno, vključujoče in podporno delovno okolje za strokovne in vodstvene delavce.</w:t>
      </w:r>
    </w:p>
    <w:p w14:paraId="172B1B5B"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Krepiti vlogo svetovalne službe, strokovnih in vodstvenih delavcev za promocijo poklicev v vzgoji in izobraževanju.</w:t>
      </w:r>
    </w:p>
    <w:p w14:paraId="6BC52994"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 xml:space="preserve">Podpreti strokovno avtonomijo zaposlenih v vzgoji in izobraževanju z jasno razmejitvijo vlog </w:t>
      </w:r>
      <w:r>
        <w:rPr>
          <w:rFonts w:cstheme="minorHAnsi"/>
          <w:bCs/>
        </w:rPr>
        <w:t>ter</w:t>
      </w:r>
      <w:r w:rsidRPr="00AE705A">
        <w:rPr>
          <w:rFonts w:cstheme="minorHAnsi"/>
          <w:bCs/>
        </w:rPr>
        <w:t xml:space="preserve"> odgovornosti različnih deležnikov v vzgoji in izobraževanju.</w:t>
      </w:r>
    </w:p>
    <w:p w14:paraId="05D90376" w14:textId="77777777" w:rsidR="00102ADA" w:rsidRPr="00AE705A" w:rsidRDefault="00102ADA" w:rsidP="00102ADA">
      <w:pPr>
        <w:pStyle w:val="Odstavekseznama"/>
        <w:spacing w:after="0" w:line="276" w:lineRule="auto"/>
        <w:ind w:left="360"/>
        <w:jc w:val="both"/>
        <w:rPr>
          <w:rFonts w:cstheme="minorHAnsi"/>
          <w:bCs/>
        </w:rPr>
      </w:pPr>
      <w:r w:rsidRPr="00AE705A">
        <w:rPr>
          <w:rFonts w:cstheme="minorHAnsi"/>
          <w:bCs/>
        </w:rPr>
        <w:t xml:space="preserve"> </w:t>
      </w:r>
    </w:p>
    <w:p w14:paraId="71668089" w14:textId="77777777" w:rsidR="00102ADA" w:rsidRPr="00AE705A" w:rsidRDefault="00102ADA" w:rsidP="00102ADA">
      <w:pPr>
        <w:spacing w:after="0" w:line="276" w:lineRule="auto"/>
        <w:jc w:val="both"/>
        <w:rPr>
          <w:rFonts w:cstheme="minorHAnsi"/>
          <w:b/>
          <w:sz w:val="24"/>
          <w:szCs w:val="24"/>
        </w:rPr>
      </w:pPr>
      <w:r w:rsidRPr="00AE705A">
        <w:rPr>
          <w:rFonts w:cstheme="minorHAnsi"/>
          <w:b/>
          <w:sz w:val="24"/>
          <w:szCs w:val="24"/>
        </w:rPr>
        <w:t xml:space="preserve">Profesionalni in karierni razvoj izkušenih strokovnih in vodstvenih delavcev </w:t>
      </w:r>
    </w:p>
    <w:p w14:paraId="045DEA3B" w14:textId="77777777" w:rsidR="00102ADA" w:rsidRPr="00AE705A" w:rsidRDefault="00102ADA" w:rsidP="002C1AA7">
      <w:pPr>
        <w:pStyle w:val="Naslov2"/>
        <w:rPr>
          <w:rFonts w:eastAsia="Times New Roman"/>
          <w:lang w:eastAsia="sl-SI"/>
        </w:rPr>
      </w:pPr>
      <w:bookmarkStart w:id="90" w:name="_Toc170721078"/>
      <w:r w:rsidRPr="00AE705A">
        <w:rPr>
          <w:rFonts w:eastAsia="Times New Roman"/>
          <w:lang w:eastAsia="sl-SI"/>
        </w:rPr>
        <w:t>Strateški cilj 4.4: Zagotoviti uspešen in učinkovit sistem profesionalnega in kariernega razvoja strokovnih in vodstvenih delavcev</w:t>
      </w:r>
      <w:bookmarkEnd w:id="90"/>
    </w:p>
    <w:p w14:paraId="21EF80A0" w14:textId="77777777" w:rsidR="00102ADA" w:rsidRPr="00AE705A" w:rsidRDefault="00102ADA" w:rsidP="00102ADA">
      <w:pPr>
        <w:spacing w:after="0" w:line="276" w:lineRule="auto"/>
        <w:rPr>
          <w:rFonts w:cstheme="minorHAnsi"/>
          <w:b/>
        </w:rPr>
      </w:pPr>
      <w:bookmarkStart w:id="91" w:name="_Toc170721079"/>
      <w:r w:rsidRPr="0087495F">
        <w:rPr>
          <w:rStyle w:val="Naslov3Znak"/>
          <w:rFonts w:eastAsiaTheme="minorHAnsi"/>
        </w:rPr>
        <w:t xml:space="preserve">Podcilj 1: </w:t>
      </w:r>
      <w:r w:rsidRPr="0087495F">
        <w:rPr>
          <w:rStyle w:val="Naslov3Znak"/>
          <w:rFonts w:eastAsiaTheme="minorEastAsia"/>
        </w:rPr>
        <w:t>Krepiti povezavo individualnega profesionalnega in kariernega razvoja strokovnih in vodstvenih delavcev s programom razvoja vzgojno-izobraževalnega zavoda</w:t>
      </w:r>
      <w:bookmarkEnd w:id="91"/>
      <w:r w:rsidRPr="0087495F">
        <w:rPr>
          <w:rStyle w:val="Naslov3Znak"/>
          <w:rFonts w:eastAsiaTheme="minorEastAsia"/>
        </w:rPr>
        <w:br/>
      </w:r>
      <w:r w:rsidRPr="00AE705A">
        <w:rPr>
          <w:rFonts w:cstheme="minorHAnsi"/>
          <w:b/>
        </w:rPr>
        <w:t xml:space="preserve">Ukrepi: </w:t>
      </w:r>
    </w:p>
    <w:p w14:paraId="7C262D86"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Vzpostaviti bazo izvajalcev usposabljanj identificiranim potrebam vzgojno-izobraževalnih zavodov </w:t>
      </w:r>
      <w:r>
        <w:rPr>
          <w:rFonts w:cstheme="minorHAnsi"/>
          <w:bCs/>
        </w:rPr>
        <w:t>ter</w:t>
      </w:r>
      <w:r w:rsidRPr="00AE705A">
        <w:rPr>
          <w:rFonts w:cstheme="minorHAnsi"/>
          <w:bCs/>
        </w:rPr>
        <w:t xml:space="preserve"> strokovnih </w:t>
      </w:r>
      <w:r>
        <w:rPr>
          <w:rFonts w:cstheme="minorHAnsi"/>
          <w:bCs/>
        </w:rPr>
        <w:t>in</w:t>
      </w:r>
      <w:r w:rsidRPr="00AE705A">
        <w:rPr>
          <w:rFonts w:cstheme="minorHAnsi"/>
          <w:bCs/>
        </w:rPr>
        <w:t xml:space="preserve"> vodstvenih delavcev na področju profesionalnega in kariernega razvoja ter ugotavljanja in zagotavljanja kakovosti vzgojno-izobraževalnih zavodov.</w:t>
      </w:r>
    </w:p>
    <w:p w14:paraId="5FAD5EBF"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Vzpostaviti bazo strokovnjakov v podporo identificiranim potrebam vzgojno-izobraževalnih zavodov </w:t>
      </w:r>
      <w:r>
        <w:rPr>
          <w:rFonts w:cstheme="minorHAnsi"/>
          <w:bCs/>
        </w:rPr>
        <w:t>ter</w:t>
      </w:r>
      <w:r w:rsidRPr="00AE705A">
        <w:rPr>
          <w:rFonts w:cstheme="minorHAnsi"/>
          <w:bCs/>
        </w:rPr>
        <w:t xml:space="preserve"> strokovnih </w:t>
      </w:r>
      <w:r>
        <w:rPr>
          <w:rFonts w:cstheme="minorHAnsi"/>
          <w:bCs/>
        </w:rPr>
        <w:t>in</w:t>
      </w:r>
      <w:r w:rsidRPr="00AE705A">
        <w:rPr>
          <w:rFonts w:cstheme="minorHAnsi"/>
          <w:bCs/>
        </w:rPr>
        <w:t xml:space="preserve"> vodstvenih delavcev na področju profesionalnega in kariernega razvoja ter ugotavljanja in zagotavljanja kakovosti vzgojno-izobraževalnih zavodov.</w:t>
      </w:r>
    </w:p>
    <w:p w14:paraId="1918A2FA"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Posodobiti Pravilnik o napredovanju zaposlenih v vzgoji in izobraževanju v nazive na način, ki bo upošteval povezovanje individualnega profesionalnega in kariernega razvoja zaposlenih s programom razvoja vzgojno-izobraževalnega zavoda.</w:t>
      </w:r>
    </w:p>
    <w:p w14:paraId="6130FF46"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Zagotoviti in finančno podpreti ponudbo nadaljnjega izobraževanja in usposabljanja z upoštevanjem identificiranih potreb vzgojno-izobraževalnih zavodov. </w:t>
      </w:r>
    </w:p>
    <w:p w14:paraId="2FBE11F3" w14:textId="77777777" w:rsidR="00102ADA" w:rsidRPr="00AE705A" w:rsidRDefault="00102ADA" w:rsidP="00102ADA">
      <w:pPr>
        <w:pStyle w:val="Odstavekseznama"/>
        <w:numPr>
          <w:ilvl w:val="0"/>
          <w:numId w:val="27"/>
        </w:numPr>
        <w:spacing w:after="0" w:line="276" w:lineRule="auto"/>
        <w:jc w:val="both"/>
        <w:rPr>
          <w:rFonts w:cstheme="minorHAnsi"/>
          <w:bCs/>
          <w:bdr w:val="none" w:sz="0" w:space="0" w:color="auto" w:frame="1"/>
          <w:shd w:val="clear" w:color="auto" w:fill="FFFFFF"/>
        </w:rPr>
      </w:pPr>
      <w:r w:rsidRPr="00AE705A">
        <w:rPr>
          <w:rFonts w:cstheme="minorHAnsi"/>
          <w:bCs/>
          <w:bdr w:val="none" w:sz="0" w:space="0" w:color="auto" w:frame="1"/>
          <w:shd w:val="clear" w:color="auto" w:fill="FFFFFF"/>
        </w:rPr>
        <w:t>Povečati število dni nadaljnjega izobraževanja in usposabljanja za strokovne in vodstvene delavce.</w:t>
      </w:r>
    </w:p>
    <w:p w14:paraId="29C351DF"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Zagotoviti in finančno podpreti ponudbo vsebin nadaljnjega izobraževanja in usposabljanja o: </w:t>
      </w:r>
      <w:r w:rsidRPr="00AE705A">
        <w:rPr>
          <w:rFonts w:cstheme="minorHAnsi"/>
          <w:bdr w:val="none" w:sz="0" w:space="0" w:color="auto" w:frame="1"/>
        </w:rPr>
        <w:t>preverjanju in ocenjevanju znanja</w:t>
      </w:r>
      <w:r>
        <w:rPr>
          <w:rFonts w:cstheme="minorHAnsi"/>
          <w:bdr w:val="none" w:sz="0" w:space="0" w:color="auto" w:frame="1"/>
        </w:rPr>
        <w:t>,</w:t>
      </w:r>
      <w:r w:rsidRPr="00AE705A">
        <w:rPr>
          <w:rFonts w:cstheme="minorHAnsi"/>
          <w:bdr w:val="none" w:sz="0" w:space="0" w:color="auto" w:frame="1"/>
        </w:rPr>
        <w:t xml:space="preserve"> kompetenci učenje učenja</w:t>
      </w:r>
      <w:r>
        <w:rPr>
          <w:rFonts w:cstheme="minorHAnsi"/>
          <w:bdr w:val="none" w:sz="0" w:space="0" w:color="auto" w:frame="1"/>
        </w:rPr>
        <w:t>,</w:t>
      </w:r>
      <w:r w:rsidRPr="00AE705A">
        <w:rPr>
          <w:rFonts w:cstheme="minorHAnsi"/>
          <w:bCs/>
        </w:rPr>
        <w:t xml:space="preserve"> inkluzivni naravnanosti</w:t>
      </w:r>
      <w:r>
        <w:rPr>
          <w:rFonts w:cstheme="minorHAnsi"/>
          <w:bCs/>
        </w:rPr>
        <w:t>,</w:t>
      </w:r>
      <w:r w:rsidRPr="00AE705A">
        <w:rPr>
          <w:rFonts w:cstheme="minorHAnsi"/>
          <w:bCs/>
        </w:rPr>
        <w:t xml:space="preserve"> razredništvu</w:t>
      </w:r>
      <w:r>
        <w:rPr>
          <w:rFonts w:cstheme="minorHAnsi"/>
          <w:bCs/>
        </w:rPr>
        <w:t>,</w:t>
      </w:r>
      <w:r w:rsidRPr="00AE705A">
        <w:rPr>
          <w:rFonts w:cstheme="minorHAnsi"/>
          <w:bCs/>
        </w:rPr>
        <w:t xml:space="preserve"> nadarjenosti</w:t>
      </w:r>
      <w:r>
        <w:rPr>
          <w:rFonts w:cstheme="minorHAnsi"/>
          <w:bCs/>
        </w:rPr>
        <w:t>,</w:t>
      </w:r>
      <w:r w:rsidRPr="00AE705A">
        <w:rPr>
          <w:rFonts w:cstheme="minorHAnsi"/>
          <w:bCs/>
        </w:rPr>
        <w:t xml:space="preserve"> ustvarjalnosti</w:t>
      </w:r>
      <w:r>
        <w:rPr>
          <w:rFonts w:cstheme="minorHAnsi"/>
          <w:bCs/>
        </w:rPr>
        <w:t>,</w:t>
      </w:r>
      <w:r w:rsidRPr="00AE705A">
        <w:rPr>
          <w:rFonts w:cstheme="minorHAnsi"/>
          <w:bCs/>
        </w:rPr>
        <w:t xml:space="preserve"> različn</w:t>
      </w:r>
      <w:r>
        <w:rPr>
          <w:rFonts w:cstheme="minorHAnsi"/>
          <w:bCs/>
        </w:rPr>
        <w:t>ih</w:t>
      </w:r>
      <w:r w:rsidRPr="00AE705A">
        <w:rPr>
          <w:rFonts w:cstheme="minorHAnsi"/>
          <w:bCs/>
        </w:rPr>
        <w:t xml:space="preserve"> </w:t>
      </w:r>
      <w:r>
        <w:rPr>
          <w:rFonts w:cstheme="minorHAnsi"/>
          <w:bCs/>
        </w:rPr>
        <w:t xml:space="preserve">vrstah </w:t>
      </w:r>
      <w:r w:rsidRPr="00AE705A">
        <w:rPr>
          <w:rFonts w:cstheme="minorHAnsi"/>
          <w:bCs/>
        </w:rPr>
        <w:t>pismenosti</w:t>
      </w:r>
      <w:r>
        <w:rPr>
          <w:rFonts w:cstheme="minorHAnsi"/>
          <w:bCs/>
        </w:rPr>
        <w:t>,</w:t>
      </w:r>
      <w:r w:rsidRPr="00AE705A">
        <w:rPr>
          <w:rFonts w:cstheme="minorHAnsi"/>
          <w:bCs/>
        </w:rPr>
        <w:t xml:space="preserve"> </w:t>
      </w:r>
      <w:r w:rsidRPr="00AE705A">
        <w:rPr>
          <w:rFonts w:cstheme="minorHAnsi"/>
        </w:rPr>
        <w:t>kulturno-umetnostni vzgoji</w:t>
      </w:r>
      <w:r>
        <w:rPr>
          <w:rFonts w:cstheme="minorHAnsi"/>
        </w:rPr>
        <w:t>,</w:t>
      </w:r>
      <w:r w:rsidRPr="00AE705A">
        <w:rPr>
          <w:rFonts w:cstheme="minorHAnsi"/>
        </w:rPr>
        <w:t xml:space="preserve"> </w:t>
      </w:r>
      <w:r w:rsidRPr="00AE705A">
        <w:rPr>
          <w:rFonts w:cstheme="minorHAnsi"/>
          <w:bCs/>
        </w:rPr>
        <w:t>digitalnih tehnologijah in varnosti</w:t>
      </w:r>
      <w:r>
        <w:rPr>
          <w:rFonts w:cstheme="minorHAnsi"/>
          <w:bCs/>
        </w:rPr>
        <w:t>,</w:t>
      </w:r>
      <w:r w:rsidRPr="00AE705A">
        <w:rPr>
          <w:rFonts w:cstheme="minorHAnsi"/>
          <w:bCs/>
        </w:rPr>
        <w:t xml:space="preserve"> vseživljenjski karierni orientaciji (osnove VKO, raba ustreznih orodij VKO, didaktika vsebine VKO v sklopu predmeta/poučevanja), vsebinah posameznih predmetnih oz. strokovnih področij idr.</w:t>
      </w:r>
    </w:p>
    <w:p w14:paraId="4528B380"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Zagotoviti ponudbo vsebin nadaljnjega izobraževanja in usposabljanja </w:t>
      </w:r>
      <w:r w:rsidRPr="00AE705A">
        <w:rPr>
          <w:rFonts w:cstheme="minorHAnsi"/>
          <w:bdr w:val="none" w:sz="0" w:space="0" w:color="auto" w:frame="1"/>
        </w:rPr>
        <w:t>za strokovne delavce, ki v vzgojno-izobraževalnih zavodih opravljajo koordinatorsko vlogo obravnave nadarjenih.</w:t>
      </w:r>
    </w:p>
    <w:p w14:paraId="457B0706"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Zagotoviti ponudbo vsebin nadaljnjega izobraževanja in usposabljanja </w:t>
      </w:r>
      <w:r w:rsidRPr="00AE705A">
        <w:rPr>
          <w:rFonts w:cstheme="minorHAnsi"/>
        </w:rPr>
        <w:t>o socialni inkluziji priseljencev ter skrb za kakovostno poučevanje slovenščine kot drugega in tujega jezika.</w:t>
      </w:r>
    </w:p>
    <w:p w14:paraId="1BC93CA3"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Krepiti daljše in intenzivne oblike profesionalnega in kariernega razvoja zaposlenih.</w:t>
      </w:r>
    </w:p>
    <w:p w14:paraId="1227E952"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iCs/>
        </w:rPr>
        <w:t>Izvedbeno in finančno podpreti različne oblike kolegialne podpore znotraj vzgojno-izobraževalnih zavodov</w:t>
      </w:r>
      <w:r w:rsidRPr="00AE705A">
        <w:rPr>
          <w:rFonts w:cstheme="minorHAnsi"/>
          <w:bCs/>
        </w:rPr>
        <w:t>.</w:t>
      </w:r>
    </w:p>
    <w:p w14:paraId="202EB9CB" w14:textId="77777777" w:rsidR="00102ADA" w:rsidRPr="00AE705A" w:rsidRDefault="00102ADA" w:rsidP="00102ADA">
      <w:pPr>
        <w:pStyle w:val="Odstavekseznama"/>
        <w:numPr>
          <w:ilvl w:val="0"/>
          <w:numId w:val="27"/>
        </w:numPr>
        <w:spacing w:after="0" w:line="240" w:lineRule="auto"/>
        <w:jc w:val="both"/>
        <w:rPr>
          <w:rFonts w:cstheme="minorHAnsi"/>
          <w:bCs/>
        </w:rPr>
      </w:pPr>
      <w:r w:rsidRPr="00AE705A">
        <w:rPr>
          <w:rFonts w:cstheme="minorHAnsi"/>
          <w:bCs/>
        </w:rPr>
        <w:t>Kadrovsko okrepiti vodstvo vzgojno-izobraževalnih zavodov za uravnoteženo vodenje na kadrovskem, poslovodnem in</w:t>
      </w:r>
      <w:r>
        <w:rPr>
          <w:rFonts w:cstheme="minorHAnsi"/>
          <w:bCs/>
        </w:rPr>
        <w:t xml:space="preserve"> na</w:t>
      </w:r>
      <w:r w:rsidRPr="00AE705A">
        <w:rPr>
          <w:rFonts w:cstheme="minorHAnsi"/>
          <w:bCs/>
        </w:rPr>
        <w:t xml:space="preserve"> pedagoškem področju. </w:t>
      </w:r>
    </w:p>
    <w:p w14:paraId="3B9A73C4" w14:textId="77777777" w:rsidR="00102ADA" w:rsidRPr="00AE705A" w:rsidRDefault="00102ADA" w:rsidP="00102ADA">
      <w:pPr>
        <w:pStyle w:val="Odstavekseznama"/>
        <w:numPr>
          <w:ilvl w:val="0"/>
          <w:numId w:val="27"/>
        </w:numPr>
        <w:spacing w:after="0" w:line="240" w:lineRule="auto"/>
        <w:jc w:val="both"/>
        <w:rPr>
          <w:rFonts w:cstheme="minorHAnsi"/>
          <w:bCs/>
        </w:rPr>
      </w:pPr>
      <w:r w:rsidRPr="00AE705A">
        <w:rPr>
          <w:rFonts w:cstheme="minorHAnsi"/>
          <w:bCs/>
        </w:rPr>
        <w:t>Na področju poklicnega in strokovnega izobraževanja razviti model kroženja strokovnih delavcev v vzgoji in izobraževanju ter strokovnjakov iz gospodarstva.</w:t>
      </w:r>
    </w:p>
    <w:p w14:paraId="2F5809EF" w14:textId="77777777" w:rsidR="00102ADA" w:rsidRPr="00AE705A" w:rsidRDefault="00102ADA" w:rsidP="00102ADA">
      <w:pPr>
        <w:spacing w:after="0"/>
        <w:jc w:val="both"/>
        <w:rPr>
          <w:rFonts w:eastAsia="Times New Roman" w:cstheme="minorHAnsi"/>
          <w:bCs/>
          <w:lang w:eastAsia="sl-SI"/>
        </w:rPr>
      </w:pPr>
    </w:p>
    <w:p w14:paraId="5F81E698" w14:textId="77777777" w:rsidR="00102ADA" w:rsidRPr="00AE705A" w:rsidRDefault="00102ADA" w:rsidP="0087495F">
      <w:pPr>
        <w:pStyle w:val="Naslov3"/>
      </w:pPr>
      <w:bookmarkStart w:id="92" w:name="_Toc170721080"/>
      <w:r w:rsidRPr="00AE705A">
        <w:t>Podcilj 2: S premišljenim načrtovanjem, spremljanjem in z vrednotenjem profesionalnega in kariernega razvoja strokovnih in vodstvenih delavcev izboljšati kakovost dela v razredu/skupini in uresničevanje programa razvoja vzgojno-izobraževalnega zavoda</w:t>
      </w:r>
      <w:bookmarkEnd w:id="92"/>
    </w:p>
    <w:p w14:paraId="15784E15" w14:textId="77777777" w:rsidR="00102ADA" w:rsidRPr="00AE705A" w:rsidRDefault="00102ADA" w:rsidP="00102ADA">
      <w:pPr>
        <w:spacing w:after="0"/>
        <w:jc w:val="both"/>
        <w:rPr>
          <w:rFonts w:cstheme="minorHAnsi"/>
          <w:bCs/>
        </w:rPr>
      </w:pPr>
      <w:r w:rsidRPr="00AE705A">
        <w:rPr>
          <w:rFonts w:cstheme="minorHAnsi"/>
          <w:b/>
        </w:rPr>
        <w:lastRenderedPageBreak/>
        <w:t xml:space="preserve">Ukrepi: </w:t>
      </w:r>
    </w:p>
    <w:p w14:paraId="43582E95" w14:textId="77777777" w:rsidR="00102ADA" w:rsidRPr="00AE705A" w:rsidRDefault="00102ADA" w:rsidP="00102ADA">
      <w:pPr>
        <w:pStyle w:val="Odstavekseznama"/>
        <w:numPr>
          <w:ilvl w:val="0"/>
          <w:numId w:val="28"/>
        </w:numPr>
        <w:spacing w:after="0" w:line="276" w:lineRule="auto"/>
        <w:jc w:val="both"/>
        <w:rPr>
          <w:rFonts w:cstheme="minorHAnsi"/>
          <w:bCs/>
          <w:kern w:val="24"/>
        </w:rPr>
      </w:pPr>
      <w:r w:rsidRPr="00AE705A">
        <w:rPr>
          <w:rFonts w:cstheme="minorHAnsi"/>
          <w:bCs/>
        </w:rPr>
        <w:t>Vpeljati in predpisati vsebino e-portfolia strokovnega delavca, ki bo vključeval</w:t>
      </w:r>
      <w:r>
        <w:rPr>
          <w:rFonts w:cstheme="minorHAnsi"/>
          <w:bCs/>
        </w:rPr>
        <w:t>:</w:t>
      </w:r>
      <w:r w:rsidRPr="00AE705A">
        <w:rPr>
          <w:rFonts w:cstheme="minorHAnsi"/>
          <w:bCs/>
        </w:rPr>
        <w:t xml:space="preserve"> načrtovanje, spremljanje in refleksijo lastnega profesionalnega in kariernega razvoja.</w:t>
      </w:r>
    </w:p>
    <w:p w14:paraId="28FFD163" w14:textId="77777777" w:rsidR="00102ADA" w:rsidRPr="00AE705A" w:rsidRDefault="00102ADA" w:rsidP="00102ADA">
      <w:pPr>
        <w:pStyle w:val="Odstavekseznama"/>
        <w:numPr>
          <w:ilvl w:val="0"/>
          <w:numId w:val="28"/>
        </w:numPr>
        <w:spacing w:after="0" w:line="276" w:lineRule="auto"/>
        <w:jc w:val="both"/>
        <w:rPr>
          <w:rFonts w:cstheme="minorHAnsi"/>
          <w:bCs/>
          <w:kern w:val="24"/>
        </w:rPr>
      </w:pPr>
      <w:r w:rsidRPr="00AE705A">
        <w:rPr>
          <w:rFonts w:cstheme="minorHAnsi"/>
          <w:bCs/>
        </w:rPr>
        <w:t>Zagotoviti podporno in spodbudno delovno okolje za strokovne in vodstvene delavce</w:t>
      </w:r>
      <w:r>
        <w:rPr>
          <w:rFonts w:cstheme="minorHAnsi"/>
          <w:bCs/>
        </w:rPr>
        <w:t>,</w:t>
      </w:r>
      <w:r w:rsidRPr="00AE705A">
        <w:rPr>
          <w:rFonts w:cstheme="minorHAnsi"/>
          <w:bCs/>
        </w:rPr>
        <w:t xml:space="preserve"> tudi s ponudbo nadaljnjega izobraževanja in usposabljanja ter drugih različnih oblik, ki bodo namenjene skrbi za dobrobit posameznika. </w:t>
      </w:r>
    </w:p>
    <w:p w14:paraId="791092D6" w14:textId="77777777" w:rsidR="00102ADA" w:rsidRPr="00AE705A" w:rsidRDefault="00102ADA" w:rsidP="00102ADA">
      <w:pPr>
        <w:pStyle w:val="Odstavekseznama"/>
        <w:numPr>
          <w:ilvl w:val="0"/>
          <w:numId w:val="28"/>
        </w:numPr>
        <w:rPr>
          <w:rFonts w:cstheme="minorHAnsi"/>
          <w:bCs/>
        </w:rPr>
      </w:pPr>
      <w:r w:rsidRPr="00AE705A">
        <w:rPr>
          <w:rFonts w:cstheme="minorHAnsi"/>
          <w:bCs/>
        </w:rPr>
        <w:t>Vzpostaviti sistem obveznih vodenih refleksij in drugih oblik kolegialne podpore strokovnega dela z otroki in mladostniki ter vodenja vzgojno-izobraževalnih zavodov, kot so</w:t>
      </w:r>
      <w:r>
        <w:rPr>
          <w:rFonts w:cstheme="minorHAnsi"/>
          <w:bCs/>
        </w:rPr>
        <w:t>:</w:t>
      </w:r>
      <w:r w:rsidRPr="00AE705A">
        <w:rPr>
          <w:rFonts w:cstheme="minorHAnsi"/>
          <w:bCs/>
        </w:rPr>
        <w:t xml:space="preserve"> supervizija, intervizija, coaching</w:t>
      </w:r>
      <w:r>
        <w:rPr>
          <w:rFonts w:cstheme="minorHAnsi"/>
          <w:bCs/>
        </w:rPr>
        <w:t xml:space="preserve"> </w:t>
      </w:r>
      <w:r w:rsidRPr="00AE705A">
        <w:rPr>
          <w:rFonts w:cstheme="minorHAnsi"/>
          <w:bCs/>
        </w:rPr>
        <w:t>...</w:t>
      </w:r>
      <w:r>
        <w:rPr>
          <w:rFonts w:cstheme="minorHAnsi"/>
          <w:bCs/>
        </w:rPr>
        <w:t>,</w:t>
      </w:r>
      <w:r w:rsidRPr="00AE705A">
        <w:rPr>
          <w:rStyle w:val="Pripombasklic"/>
        </w:rPr>
        <w:t xml:space="preserve"> </w:t>
      </w:r>
      <w:r w:rsidRPr="00AE705A">
        <w:rPr>
          <w:rFonts w:cstheme="minorHAnsi"/>
          <w:bCs/>
        </w:rPr>
        <w:t>v okviru nadaljnjega izobraževanja in usposabljanja ter mrežo ustreznih izvajalcev.</w:t>
      </w:r>
    </w:p>
    <w:p w14:paraId="0BDE0DB6" w14:textId="77777777" w:rsidR="00102ADA" w:rsidRPr="00AE705A" w:rsidRDefault="00102ADA" w:rsidP="00102ADA">
      <w:pPr>
        <w:pStyle w:val="Odstavekseznama"/>
        <w:numPr>
          <w:ilvl w:val="0"/>
          <w:numId w:val="28"/>
        </w:numPr>
        <w:spacing w:after="0" w:line="276" w:lineRule="auto"/>
        <w:jc w:val="both"/>
        <w:rPr>
          <w:rFonts w:cstheme="minorHAnsi"/>
          <w:bCs/>
        </w:rPr>
      </w:pPr>
      <w:r w:rsidRPr="00AE705A">
        <w:rPr>
          <w:rFonts w:cstheme="minorHAnsi"/>
          <w:bCs/>
        </w:rPr>
        <w:t xml:space="preserve">Povezati dosežene strokovne nazive strokovnih in vodstvenih delavcev z njihovimi odgovornostmi in nalogami. </w:t>
      </w:r>
    </w:p>
    <w:p w14:paraId="60C0BD3B" w14:textId="34182AE7" w:rsidR="00102ADA" w:rsidRPr="00AE705A" w:rsidRDefault="00102ADA" w:rsidP="00102ADA">
      <w:pPr>
        <w:pStyle w:val="Odstavekseznama"/>
        <w:numPr>
          <w:ilvl w:val="0"/>
          <w:numId w:val="28"/>
        </w:numPr>
        <w:spacing w:after="0" w:line="276" w:lineRule="auto"/>
        <w:jc w:val="both"/>
        <w:rPr>
          <w:rFonts w:cstheme="minorHAnsi"/>
          <w:bCs/>
        </w:rPr>
      </w:pPr>
      <w:r w:rsidRPr="00AE705A">
        <w:rPr>
          <w:rFonts w:cstheme="minorHAnsi"/>
          <w:bCs/>
        </w:rPr>
        <w:t xml:space="preserve">Pri </w:t>
      </w:r>
      <w:r>
        <w:rPr>
          <w:rFonts w:cstheme="minorHAnsi"/>
          <w:bCs/>
        </w:rPr>
        <w:t>merilih</w:t>
      </w:r>
      <w:r w:rsidRPr="00AE705A">
        <w:rPr>
          <w:rFonts w:cstheme="minorHAnsi"/>
          <w:bCs/>
        </w:rPr>
        <w:t xml:space="preserve"> za določitev plač ravnateljev in </w:t>
      </w:r>
      <w:r w:rsidR="002B1EE8" w:rsidRPr="00AE705A">
        <w:rPr>
          <w:rFonts w:cstheme="minorHAnsi"/>
          <w:bCs/>
        </w:rPr>
        <w:t>direktorjev</w:t>
      </w:r>
      <w:r w:rsidRPr="00AE705A">
        <w:rPr>
          <w:rFonts w:cstheme="minorHAnsi"/>
          <w:bCs/>
        </w:rPr>
        <w:t xml:space="preserve"> se upošteva pridobljeno strokovno kompetentnost. </w:t>
      </w:r>
    </w:p>
    <w:p w14:paraId="5D287086" w14:textId="77777777" w:rsidR="00102ADA" w:rsidRPr="00AE705A" w:rsidRDefault="00102ADA" w:rsidP="00102ADA">
      <w:pPr>
        <w:pStyle w:val="Odstavekseznama"/>
        <w:numPr>
          <w:ilvl w:val="0"/>
          <w:numId w:val="28"/>
        </w:numPr>
        <w:spacing w:after="0" w:line="276" w:lineRule="auto"/>
        <w:jc w:val="both"/>
        <w:rPr>
          <w:rFonts w:cstheme="minorHAnsi"/>
          <w:bCs/>
        </w:rPr>
      </w:pPr>
      <w:r w:rsidRPr="00AE705A">
        <w:rPr>
          <w:rFonts w:cstheme="minorHAnsi"/>
          <w:bCs/>
        </w:rPr>
        <w:t>Med pogoje za imenovanje ravnatelja umestiti izkušnje z vodenjem v vzgoji in izobraževanju ter opravljen ravnateljski izpit pred imenovanjem.</w:t>
      </w:r>
    </w:p>
    <w:p w14:paraId="7371BAB0" w14:textId="77777777" w:rsidR="00102ADA" w:rsidRPr="00AE705A" w:rsidRDefault="00102ADA" w:rsidP="00102ADA">
      <w:pPr>
        <w:pStyle w:val="Odstavekseznama"/>
        <w:numPr>
          <w:ilvl w:val="0"/>
          <w:numId w:val="28"/>
        </w:numPr>
        <w:spacing w:after="0" w:line="276" w:lineRule="auto"/>
        <w:jc w:val="both"/>
        <w:rPr>
          <w:rFonts w:cstheme="minorHAnsi"/>
          <w:bCs/>
        </w:rPr>
      </w:pPr>
      <w:r w:rsidRPr="00AE705A">
        <w:rPr>
          <w:rFonts w:cstheme="minorHAnsi"/>
          <w:bCs/>
        </w:rPr>
        <w:t xml:space="preserve">Za ravnatelje vrtcev se postopno zahteva zaključen magistrski študijski program. </w:t>
      </w:r>
    </w:p>
    <w:p w14:paraId="6D13F55C" w14:textId="1E32B184" w:rsidR="00102ADA" w:rsidRPr="00AE705A" w:rsidRDefault="00102ADA" w:rsidP="00102ADA">
      <w:pPr>
        <w:pStyle w:val="Odstavekseznama"/>
        <w:numPr>
          <w:ilvl w:val="0"/>
          <w:numId w:val="28"/>
        </w:numPr>
        <w:spacing w:after="0" w:line="276" w:lineRule="auto"/>
        <w:jc w:val="both"/>
        <w:rPr>
          <w:rFonts w:cstheme="minorHAnsi"/>
          <w:bCs/>
        </w:rPr>
      </w:pPr>
      <w:bookmarkStart w:id="93" w:name="_Hlk170478877"/>
      <w:r w:rsidRPr="00AE705A">
        <w:rPr>
          <w:rFonts w:cstheme="minorHAnsi"/>
          <w:bCs/>
        </w:rPr>
        <w:t xml:space="preserve">Umestiti inkluzivno naravnanost, odnosno kompetentnost, podporo čustvenemu in socialnemu učenju vodstvenih delavcev v nabor znanja in spretnosti s področja </w:t>
      </w:r>
      <w:r w:rsidRPr="00AE705A">
        <w:rPr>
          <w:rFonts w:cstheme="minorHAnsi"/>
          <w:bCs/>
          <w:kern w:val="24"/>
        </w:rPr>
        <w:t>profesionalnega in kariernega razvoja</w:t>
      </w:r>
      <w:r w:rsidRPr="00AE705A">
        <w:rPr>
          <w:rFonts w:cstheme="minorHAnsi"/>
          <w:bCs/>
        </w:rPr>
        <w:t xml:space="preserve"> ter vodenja v okviru programa za pridobitev ravnateljskega </w:t>
      </w:r>
      <w:r w:rsidR="002B1EE8">
        <w:rPr>
          <w:rFonts w:cstheme="minorHAnsi"/>
          <w:bCs/>
        </w:rPr>
        <w:t>izpita</w:t>
      </w:r>
      <w:r w:rsidRPr="00AE705A">
        <w:rPr>
          <w:rFonts w:cstheme="minorHAnsi"/>
          <w:bCs/>
        </w:rPr>
        <w:t>.</w:t>
      </w:r>
    </w:p>
    <w:bookmarkEnd w:id="93"/>
    <w:p w14:paraId="31B8BB57" w14:textId="77777777" w:rsidR="00102ADA" w:rsidRPr="00AE705A" w:rsidRDefault="00102ADA" w:rsidP="00102ADA">
      <w:pPr>
        <w:spacing w:after="0" w:line="240" w:lineRule="auto"/>
        <w:jc w:val="both"/>
        <w:rPr>
          <w:rFonts w:eastAsia="Times New Roman" w:cstheme="minorHAnsi"/>
          <w:bCs/>
          <w:lang w:eastAsia="sl-SI"/>
        </w:rPr>
      </w:pPr>
    </w:p>
    <w:p w14:paraId="16F7C842" w14:textId="77777777" w:rsidR="00102ADA" w:rsidRPr="00AE705A" w:rsidRDefault="00102ADA" w:rsidP="0087495F">
      <w:pPr>
        <w:pStyle w:val="Naslov3"/>
      </w:pPr>
      <w:bookmarkStart w:id="94" w:name="_Toc170721081"/>
      <w:r w:rsidRPr="00AE705A">
        <w:t>Podcilj 3: Na nacionalni ravni vzpostaviti mehanizme za ugotavljanje in zagotavljanje kakovostnega profesionalnega in kariernega razvoja strokovnih in vodstvenih delavcev v vzgojno-izobraževalnih zavodih in javnih zavodih po 28. členu ZOFVI</w:t>
      </w:r>
      <w:bookmarkEnd w:id="94"/>
    </w:p>
    <w:p w14:paraId="3ACA42AD" w14:textId="77777777" w:rsidR="00102ADA" w:rsidRPr="00AE705A" w:rsidRDefault="00102ADA" w:rsidP="00102ADA">
      <w:pPr>
        <w:spacing w:after="0" w:line="276" w:lineRule="auto"/>
        <w:jc w:val="both"/>
        <w:textAlignment w:val="baseline"/>
        <w:rPr>
          <w:rFonts w:cstheme="minorHAnsi"/>
          <w:b/>
        </w:rPr>
      </w:pPr>
      <w:r w:rsidRPr="00AE705A">
        <w:rPr>
          <w:rFonts w:cstheme="minorHAnsi"/>
          <w:b/>
        </w:rPr>
        <w:t xml:space="preserve">Ukrepa: </w:t>
      </w:r>
    </w:p>
    <w:p w14:paraId="7C6CB140" w14:textId="77777777" w:rsidR="00102ADA" w:rsidRPr="00AE705A" w:rsidRDefault="00102ADA" w:rsidP="00102ADA">
      <w:pPr>
        <w:pStyle w:val="Brezrazmikov"/>
        <w:numPr>
          <w:ilvl w:val="0"/>
          <w:numId w:val="29"/>
        </w:numPr>
        <w:spacing w:line="276" w:lineRule="auto"/>
        <w:jc w:val="both"/>
        <w:rPr>
          <w:rFonts w:cstheme="minorHAnsi"/>
          <w:bCs/>
          <w:lang w:val="sl-SI"/>
        </w:rPr>
      </w:pPr>
      <w:r w:rsidRPr="00AE705A">
        <w:rPr>
          <w:rFonts w:cstheme="minorHAnsi"/>
          <w:bCs/>
          <w:lang w:val="sl-SI"/>
        </w:rPr>
        <w:t>Vzpostaviti mehanizem za presojanje kakovosti programov nadaljnjega izobraževanja in usposabljanja.</w:t>
      </w:r>
    </w:p>
    <w:p w14:paraId="70D8CC3F" w14:textId="77777777" w:rsidR="00102ADA" w:rsidRPr="00AE705A" w:rsidRDefault="00102ADA" w:rsidP="00102ADA">
      <w:pPr>
        <w:pStyle w:val="Odstavekseznama"/>
        <w:numPr>
          <w:ilvl w:val="0"/>
          <w:numId w:val="29"/>
        </w:numPr>
        <w:spacing w:after="0" w:line="276" w:lineRule="auto"/>
        <w:jc w:val="both"/>
        <w:rPr>
          <w:rFonts w:cstheme="minorHAnsi"/>
          <w:bCs/>
        </w:rPr>
      </w:pPr>
      <w:r w:rsidRPr="00AE705A">
        <w:rPr>
          <w:rFonts w:cstheme="minorHAnsi"/>
          <w:bCs/>
        </w:rPr>
        <w:t>Izdelati ustrezno informacijsko podporo za kakovostno sistemsko uresničevanje profesionalnega in kariernega razvoja strokovnih in vodstvenih delavcev.</w:t>
      </w:r>
    </w:p>
    <w:p w14:paraId="4CCD0190" w14:textId="77777777" w:rsidR="00102ADA" w:rsidRDefault="00102ADA" w:rsidP="00DA54C1">
      <w:pPr>
        <w:spacing w:after="0" w:line="276" w:lineRule="auto"/>
        <w:rPr>
          <w:rFonts w:cstheme="minorHAnsi"/>
          <w:b/>
          <w:bCs/>
          <w:sz w:val="26"/>
          <w:szCs w:val="26"/>
        </w:rPr>
      </w:pPr>
    </w:p>
    <w:p w14:paraId="78CC46A3" w14:textId="77777777" w:rsidR="00102ADA" w:rsidRDefault="00102ADA" w:rsidP="00DA54C1">
      <w:pPr>
        <w:spacing w:after="0" w:line="276" w:lineRule="auto"/>
        <w:rPr>
          <w:rFonts w:cstheme="minorHAnsi"/>
          <w:b/>
          <w:bCs/>
          <w:sz w:val="26"/>
          <w:szCs w:val="26"/>
        </w:rPr>
      </w:pPr>
    </w:p>
    <w:p w14:paraId="68E5DEC1" w14:textId="77777777" w:rsidR="00102ADA" w:rsidRDefault="00102ADA" w:rsidP="00DA54C1">
      <w:pPr>
        <w:spacing w:after="0" w:line="276" w:lineRule="auto"/>
        <w:rPr>
          <w:rFonts w:cstheme="minorHAnsi"/>
          <w:b/>
          <w:bCs/>
          <w:sz w:val="26"/>
          <w:szCs w:val="26"/>
        </w:rPr>
      </w:pPr>
    </w:p>
    <w:p w14:paraId="750020C6" w14:textId="77777777" w:rsidR="00272B91" w:rsidRDefault="00272B91" w:rsidP="00102ADA">
      <w:pPr>
        <w:spacing w:line="276" w:lineRule="auto"/>
        <w:jc w:val="both"/>
        <w:rPr>
          <w:rFonts w:cstheme="minorHAnsi"/>
          <w:b/>
          <w:sz w:val="26"/>
          <w:szCs w:val="26"/>
          <w:shd w:val="clear" w:color="auto" w:fill="FFFFFF"/>
        </w:rPr>
        <w:sectPr w:rsidR="00272B91" w:rsidSect="0033740E">
          <w:pgSz w:w="11906" w:h="16838"/>
          <w:pgMar w:top="1417" w:right="1417" w:bottom="1417" w:left="1417" w:header="708" w:footer="708" w:gutter="0"/>
          <w:cols w:space="708"/>
          <w:docGrid w:linePitch="360"/>
        </w:sectPr>
      </w:pPr>
      <w:bookmarkStart w:id="95" w:name="_Hlk157597743"/>
    </w:p>
    <w:p w14:paraId="2AAA755C" w14:textId="77777777" w:rsidR="00102ADA" w:rsidRPr="00A43850" w:rsidRDefault="00102ADA" w:rsidP="00B10313">
      <w:pPr>
        <w:pStyle w:val="Naslov1"/>
        <w:numPr>
          <w:ilvl w:val="0"/>
          <w:numId w:val="73"/>
        </w:numPr>
        <w:rPr>
          <w:shd w:val="clear" w:color="auto" w:fill="FFFFFF"/>
        </w:rPr>
      </w:pPr>
      <w:bookmarkStart w:id="96" w:name="_Toc170721082"/>
      <w:r w:rsidRPr="00A43850">
        <w:rPr>
          <w:shd w:val="clear" w:color="auto" w:fill="FFFFFF"/>
        </w:rPr>
        <w:lastRenderedPageBreak/>
        <w:t xml:space="preserve">Prednostno področje 5: </w:t>
      </w:r>
      <w:bookmarkEnd w:id="95"/>
      <w:r w:rsidRPr="00A43850">
        <w:rPr>
          <w:shd w:val="clear" w:color="auto" w:fill="FFFFFF"/>
        </w:rPr>
        <w:t>Sistem ugotavljanja in zagotavljanja kakovosti</w:t>
      </w:r>
      <w:bookmarkEnd w:id="96"/>
    </w:p>
    <w:p w14:paraId="68651D71" w14:textId="77777777" w:rsidR="00102ADA" w:rsidRPr="00A43850" w:rsidRDefault="00102ADA" w:rsidP="00102ADA">
      <w:pPr>
        <w:spacing w:after="0" w:line="276" w:lineRule="auto"/>
        <w:jc w:val="both"/>
        <w:rPr>
          <w:rFonts w:eastAsia="Times New Roman" w:cstheme="minorHAnsi"/>
          <w:bCs/>
          <w:color w:val="0070C0"/>
          <w:sz w:val="26"/>
          <w:szCs w:val="26"/>
          <w:lang w:eastAsia="sl-SI"/>
        </w:rPr>
      </w:pPr>
    </w:p>
    <w:p w14:paraId="0A275BC9" w14:textId="77777777" w:rsidR="00102ADA" w:rsidRPr="00A43850" w:rsidRDefault="00102ADA" w:rsidP="00102ADA">
      <w:pPr>
        <w:spacing w:after="0" w:line="276" w:lineRule="auto"/>
        <w:jc w:val="both"/>
        <w:rPr>
          <w:rFonts w:cstheme="minorHAnsi"/>
          <w:bCs/>
        </w:rPr>
      </w:pPr>
      <w:r w:rsidRPr="00A43850">
        <w:rPr>
          <w:rFonts w:eastAsia="Times New Roman" w:cstheme="minorHAnsi"/>
          <w:bCs/>
        </w:rPr>
        <w:t xml:space="preserve">Procesi in rezultati ugotavljanja in zagotavljanja kakovosti na področju vzgoje in izobraževanja so za razvoj slovenskega sistema vzgoje in izobraževanja temeljnega pomena. Zagotavljanje kakovosti v izobraževanju je predmet strokovne in politične razprave o izobraževanju na nacionalni pa tudi na evropski in globalni ravni. </w:t>
      </w:r>
      <w:r w:rsidRPr="00A43850">
        <w:rPr>
          <w:rFonts w:cstheme="minorHAnsi"/>
          <w:bCs/>
        </w:rPr>
        <w:t>Kakovostno izobraževanje je pomembna strateška usmeritev in trajnostni cilj nacionalne Strategije razvoja Slovenije 2030; na globalni ravni je kakovostno izobraževanje vključeno med cilje Agende Združenih narodov za trajnostni razvoj do leta 2030, na evropski ravni pa je bilo s sprejetjem Resolucije Sveta o strateškem okviru za evropsko sodelovanje v izobraževanju in usposabljanju pri uresničevanju evropskega izobraževalnega prostora in širše (2021–2030) potrjeno soglasje držav članic o potrebi po politikah in sistemih, usmerjenih v zagotavljanje in krepitev kakovosti v izobraževanju.</w:t>
      </w:r>
    </w:p>
    <w:p w14:paraId="22F8D86E" w14:textId="77777777" w:rsidR="00102ADA" w:rsidRPr="00A43850" w:rsidRDefault="00102ADA" w:rsidP="00102ADA">
      <w:pPr>
        <w:spacing w:after="0" w:line="276" w:lineRule="auto"/>
        <w:jc w:val="both"/>
        <w:rPr>
          <w:rFonts w:cstheme="minorHAnsi"/>
          <w:bCs/>
        </w:rPr>
      </w:pPr>
    </w:p>
    <w:p w14:paraId="3F93C675" w14:textId="77777777" w:rsidR="00102ADA" w:rsidRPr="00A43850" w:rsidRDefault="00102ADA" w:rsidP="00102ADA">
      <w:pPr>
        <w:spacing w:after="0" w:line="276" w:lineRule="auto"/>
        <w:jc w:val="both"/>
        <w:rPr>
          <w:rFonts w:cstheme="minorHAnsi"/>
          <w:bCs/>
        </w:rPr>
      </w:pPr>
      <w:r w:rsidRPr="00A43850">
        <w:rPr>
          <w:rFonts w:cstheme="minorHAnsi"/>
          <w:bCs/>
        </w:rPr>
        <w:t xml:space="preserve">Ministrstvo za vzgojo in izobraževanje je poleg Bele knjige o vzgoji in izobraževanju v Republiki Sloveniji (2011) s ciljem zviševanja in ohranjanja kakovosti vzgoje in izobraževanja pripravilo Nacionalni okvir za ugotavljanje in zagotavljanje kakovosti na področju vzgoje in izobraževanja (2017). Z </w:t>
      </w:r>
      <w:r>
        <w:rPr>
          <w:rFonts w:cstheme="minorHAnsi"/>
          <w:bCs/>
        </w:rPr>
        <w:t>njim</w:t>
      </w:r>
      <w:r w:rsidRPr="00A43850">
        <w:rPr>
          <w:rFonts w:cstheme="minorHAnsi"/>
          <w:bCs/>
        </w:rPr>
        <w:t xml:space="preserve"> ministrstvo usmerja nadaljnje razvojne procese za vzpostavitev skupnega (enotnega) koncepta ugotavljanja in zagotavljanja kakovosti na ravni vzgojno-izobraževalnih zavodov in vzgojno-izobraževalnega sistema, in sicer določa tri obvezna področja spremljanja kakovosti: dosežki, profesionalni razvoj strokovnih delavcev in razvijanje socialne klime (za zadnje se uporablja novejši izraz varno in spodbudno učno okolje). Vzgojno-izobraževalni zavodi si lahko določijo še dodatna izbirna področja samoevalvacije. Nacionalni okvir za ugotavljanje in zagotavljanje kakovosti na področju vzgoje in izobraževanja (2017) nadalje predlaga povezanost (triletnega) programa razvoja vzgojno-izobraževalnih zavodov z letnim načrtovanjem (LDN), letnim poročanjem (poročilo o realizaciji LDN) in s triletnim poročanjem o kakovosti. </w:t>
      </w:r>
    </w:p>
    <w:p w14:paraId="23314FD2" w14:textId="77777777" w:rsidR="00102ADA" w:rsidRPr="00A43850" w:rsidRDefault="00102ADA" w:rsidP="00102ADA">
      <w:pPr>
        <w:spacing w:after="0" w:line="276" w:lineRule="auto"/>
        <w:jc w:val="both"/>
        <w:rPr>
          <w:rFonts w:cstheme="minorHAnsi"/>
          <w:bCs/>
        </w:rPr>
      </w:pPr>
    </w:p>
    <w:p w14:paraId="35CFF28C" w14:textId="77777777" w:rsidR="00102ADA" w:rsidRPr="00A43850" w:rsidRDefault="00102ADA" w:rsidP="00102ADA">
      <w:pPr>
        <w:spacing w:after="0" w:line="276" w:lineRule="auto"/>
        <w:jc w:val="both"/>
        <w:rPr>
          <w:rFonts w:cstheme="minorHAnsi"/>
          <w:bCs/>
        </w:rPr>
      </w:pPr>
      <w:r w:rsidRPr="00A43850">
        <w:rPr>
          <w:rFonts w:cstheme="minorHAnsi"/>
          <w:bCs/>
        </w:rPr>
        <w:t>Temelj ugotavljanja in zagotavljanja kakovosti v slovenskem sistemu vzgoje in izobraževanja je notranje presojanje kakovosti oziroma samoevalvacija vzgojno-izobraževalnih zavodov. Skladno z 49. členom Zakona o organizaciji in financiranju vzgoje in izobraževanja (ZOFVI), ki govori o pristojnostih ravnatelja, je ravnatelj odgovoren za zagotavljanje in ugotavljanje kakovosti s samoevalvacijo in pripravo letnega poročila o samoevalvaciji šole oziroma vrtca. Za podporo uresničevanju samoevalvacije vzgojno-izobraževalnih zavodov skladno z Nacionalnim okvirom za ugotavljanje in zagotavljanje kakovosti na področju vzgoje in izobraževanja (2017) so v projektu Vzpostavitev, dopolnitev in pilotni preizkus modela ugotavljanja in zagotavljanja kakovosti na področju vzgoje in izobraževanja v sodelovanju vseh konzorcijskih partnerjev (javnih zavodov) nastali t. i. področja in standardi kakovosti v vrtcih in šolah, ki so</w:t>
      </w:r>
      <w:r>
        <w:rPr>
          <w:rFonts w:cstheme="minorHAnsi"/>
          <w:bCs/>
        </w:rPr>
        <w:t xml:space="preserve"> razdeljeni v pet področij: 1. d</w:t>
      </w:r>
      <w:r w:rsidRPr="00A43850">
        <w:rPr>
          <w:rFonts w:cstheme="minorHAnsi"/>
          <w:bCs/>
        </w:rPr>
        <w:t xml:space="preserve">osežki učencev in dosežki otrok v razvoju in učenju; 2. </w:t>
      </w:r>
      <w:r>
        <w:rPr>
          <w:rFonts w:cstheme="minorHAnsi"/>
          <w:bCs/>
        </w:rPr>
        <w:t>p</w:t>
      </w:r>
      <w:r w:rsidRPr="00A43850">
        <w:rPr>
          <w:rFonts w:cstheme="minorHAnsi"/>
          <w:bCs/>
        </w:rPr>
        <w:t xml:space="preserve">rofesionalno delovanje in učenje učiteljev; 3. </w:t>
      </w:r>
      <w:r>
        <w:rPr>
          <w:rFonts w:cstheme="minorHAnsi"/>
          <w:bCs/>
        </w:rPr>
        <w:t>v</w:t>
      </w:r>
      <w:r w:rsidRPr="00A43850">
        <w:rPr>
          <w:rFonts w:cstheme="minorHAnsi"/>
          <w:bCs/>
        </w:rPr>
        <w:t>arno in spodbudno učno okolje</w:t>
      </w:r>
      <w:r>
        <w:rPr>
          <w:rFonts w:cstheme="minorHAnsi"/>
          <w:bCs/>
        </w:rPr>
        <w:t>;</w:t>
      </w:r>
      <w:r w:rsidRPr="00A43850">
        <w:rPr>
          <w:rFonts w:cstheme="minorHAnsi"/>
          <w:bCs/>
        </w:rPr>
        <w:t xml:space="preserve"> 4. </w:t>
      </w:r>
      <w:r>
        <w:rPr>
          <w:rFonts w:cstheme="minorHAnsi"/>
          <w:bCs/>
        </w:rPr>
        <w:t>vodenje vrtcev in šol; 5. u</w:t>
      </w:r>
      <w:r w:rsidRPr="00A43850">
        <w:rPr>
          <w:rFonts w:cstheme="minorHAnsi"/>
          <w:bCs/>
        </w:rPr>
        <w:t xml:space="preserve">gotavljanje in zagotavljanje kakovosti s samoevalvacijo. Poleg samoevalvacije, s katero gradimo na notranjem presojanju kakovosti, so </w:t>
      </w:r>
      <w:r>
        <w:rPr>
          <w:rFonts w:cstheme="minorHAnsi"/>
          <w:bCs/>
        </w:rPr>
        <w:t xml:space="preserve">v </w:t>
      </w:r>
      <w:r w:rsidRPr="00A43850">
        <w:rPr>
          <w:rFonts w:cstheme="minorHAnsi"/>
          <w:bCs/>
        </w:rPr>
        <w:t xml:space="preserve">sistem ugotavljanja in zagotavljanja kakovosti vgrajene tudi oblike zunanje evalvacije, npr. mednarodno primerjalno ugotavljanje dosežkov učencev na posamičnih področjih učenja s pomočjo mednarodnih raziskav, zunanja preverjanja znanja, kot so: nacionalno preverjanje znanja, splošna in poklicna matura, nacionalne evalvacijske študije, delovanje Inšpektorata RS za šolstvo in postopki posodabljanja vzgojno-izobraževalnega dela. </w:t>
      </w:r>
    </w:p>
    <w:p w14:paraId="0598B4BD" w14:textId="77777777" w:rsidR="00102ADA" w:rsidRPr="00A43850" w:rsidRDefault="00102ADA" w:rsidP="00102ADA">
      <w:pPr>
        <w:spacing w:after="0" w:line="276" w:lineRule="auto"/>
        <w:jc w:val="both"/>
        <w:rPr>
          <w:rFonts w:cstheme="minorHAnsi"/>
          <w:bCs/>
        </w:rPr>
      </w:pPr>
    </w:p>
    <w:p w14:paraId="4E5A5BE6" w14:textId="77777777" w:rsidR="00102ADA" w:rsidRPr="00A43850" w:rsidRDefault="00102ADA" w:rsidP="00102ADA">
      <w:pPr>
        <w:spacing w:after="0" w:line="276" w:lineRule="auto"/>
        <w:jc w:val="both"/>
        <w:rPr>
          <w:rFonts w:cstheme="minorHAnsi"/>
          <w:bCs/>
        </w:rPr>
      </w:pPr>
      <w:r w:rsidRPr="00C5242E">
        <w:rPr>
          <w:rFonts w:cstheme="minorHAnsi"/>
          <w:bCs/>
        </w:rPr>
        <w:lastRenderedPageBreak/>
        <w:t xml:space="preserve">Zavod RS za šolstvo (Šola za ravnatelje), Center RS za poklicno in strokovno izobraževanje, Andragoški center Republike Slovenije, </w:t>
      </w:r>
      <w:r w:rsidRPr="00C5242E">
        <w:rPr>
          <w:rFonts w:eastAsia="Times New Roman" w:cstheme="minorHAnsi"/>
          <w:kern w:val="0"/>
          <w:sz w:val="21"/>
          <w:szCs w:val="21"/>
          <w:shd w:val="clear" w:color="auto" w:fill="FFFFFF"/>
          <w:lang w:eastAsia="sl-SI"/>
          <w14:ligatures w14:val="none"/>
        </w:rPr>
        <w:t>Center RS za mobilnost in evropske programe izobraževanja in usposabljanja</w:t>
      </w:r>
      <w:r w:rsidRPr="00C5242E">
        <w:rPr>
          <w:rFonts w:cstheme="minorHAnsi"/>
          <w:bCs/>
        </w:rPr>
        <w:t xml:space="preserve"> ter Državni izpitni center </w:t>
      </w:r>
      <w:r w:rsidRPr="00A43850">
        <w:rPr>
          <w:rFonts w:cstheme="minorHAnsi"/>
          <w:bCs/>
        </w:rPr>
        <w:t xml:space="preserve">zagotavljajo različne oblike podpore vzgojno-izobraževalnim zavodom na področju samoevalvacije, še posebej v obliki različnih usposabljanj ali razvojnih nalog (npr. Mreženje šol za kakovost, Ponudimo odraslim kakovostno izobraževanje, </w:t>
      </w:r>
      <w:r w:rsidRPr="00A43850">
        <w:rPr>
          <w:rFonts w:eastAsia="Times New Roman" w:cstheme="minorHAnsi"/>
          <w:kern w:val="0"/>
          <w:sz w:val="21"/>
          <w:szCs w:val="21"/>
          <w:shd w:val="clear" w:color="auto" w:fill="FFFFFF"/>
          <w:lang w:eastAsia="sl-SI"/>
          <w14:ligatures w14:val="none"/>
        </w:rPr>
        <w:t>evalvacijski obiski akreditacij Erasmus+</w:t>
      </w:r>
      <w:r w:rsidRPr="00A43850">
        <w:rPr>
          <w:rFonts w:cstheme="minorHAnsi"/>
          <w:bCs/>
        </w:rPr>
        <w:t xml:space="preserve">) in svetovalnih storitev. Stiki s prakso, poročila razvojnih nalog, mednarodne kolegialne presoje in (redke) slovenske raziskave na tem področju </w:t>
      </w:r>
      <w:r w:rsidRPr="00A43850">
        <w:t xml:space="preserve">kažejo, </w:t>
      </w:r>
      <w:r w:rsidRPr="00A43850">
        <w:rPr>
          <w:rFonts w:cstheme="minorHAnsi"/>
          <w:bCs/>
        </w:rPr>
        <w:t xml:space="preserve">da vzgojno-izobraževalni zavodi ugotavljanju in zagotavljanju kakovosti s samoevalvacijo sicer pripisujejo veliko pomembnost, vendar pa je izvedba samoevalvacije v veliki meri odvisna od interesa, samoiniciative in </w:t>
      </w:r>
      <w:r>
        <w:rPr>
          <w:rFonts w:cstheme="minorHAnsi"/>
          <w:bCs/>
        </w:rPr>
        <w:t xml:space="preserve">od </w:t>
      </w:r>
      <w:r w:rsidRPr="00A43850">
        <w:rPr>
          <w:rFonts w:cstheme="minorHAnsi"/>
          <w:bCs/>
        </w:rPr>
        <w:t xml:space="preserve">motivacije ravnatelja in/ali komisij za kakovost; k samoevalvaciji se navadno ne pristopa sistematično, uporabljajo se različna poimenovanja, seznanjenost s smernicami in podpornimi gradivi, ki so na voljo, je šibka, strokovni delavci in ravnatelji pomanjkljivo usposobljeni, rezultati samoevalvacije pa so pogosto razdrobljeni v različnih šolskih dokumentih in niso dovolj izkoriščeni. </w:t>
      </w:r>
      <w:r>
        <w:rPr>
          <w:rFonts w:cstheme="minorHAnsi"/>
          <w:bCs/>
        </w:rPr>
        <w:t>Omenjeni</w:t>
      </w:r>
      <w:r w:rsidRPr="00A43850">
        <w:rPr>
          <w:rFonts w:cstheme="minorHAnsi"/>
          <w:bCs/>
        </w:rPr>
        <w:t xml:space="preserve"> izzivi sicer sovpadajo tudi z novejšimi izsledki tujih avtorjev, ki se ukvarjajo s področjem. </w:t>
      </w:r>
    </w:p>
    <w:p w14:paraId="7B846AF5" w14:textId="77777777" w:rsidR="00102ADA" w:rsidRPr="00A43850" w:rsidRDefault="00102ADA" w:rsidP="00102ADA">
      <w:pPr>
        <w:spacing w:after="0" w:line="276" w:lineRule="auto"/>
        <w:jc w:val="both"/>
        <w:rPr>
          <w:rFonts w:cstheme="minorHAnsi"/>
          <w:bCs/>
        </w:rPr>
      </w:pPr>
    </w:p>
    <w:p w14:paraId="22082221" w14:textId="77777777" w:rsidR="00102ADA" w:rsidRPr="00A43850" w:rsidRDefault="00102ADA" w:rsidP="00102ADA">
      <w:pPr>
        <w:spacing w:after="0" w:line="276" w:lineRule="auto"/>
        <w:jc w:val="both"/>
        <w:rPr>
          <w:rFonts w:cstheme="minorHAnsi"/>
          <w:bCs/>
        </w:rPr>
      </w:pPr>
      <w:r w:rsidRPr="00A43850">
        <w:rPr>
          <w:rFonts w:cstheme="minorHAnsi"/>
          <w:bCs/>
        </w:rPr>
        <w:t xml:space="preserve">Glede na navedeno v nacionalnem programu vzgoje in izobraževanja za obdobje naslednjih deset let za področje izboljševanja kakovosti vzgoje in izobraževanja z izvajanjem procesov ugotavljanja in zagotavljanja kakovosti v vzgojno-izobraževalnih zavodih </w:t>
      </w:r>
      <w:r>
        <w:rPr>
          <w:rFonts w:cstheme="minorHAnsi"/>
          <w:bCs/>
        </w:rPr>
        <w:t>ter</w:t>
      </w:r>
      <w:r w:rsidRPr="00A43850">
        <w:rPr>
          <w:rFonts w:cstheme="minorHAnsi"/>
          <w:bCs/>
        </w:rPr>
        <w:t xml:space="preserve"> na ravni sistema predlagamo usmeritve in ukrepe, s katerimi bodo pristopi ugotavljanja in zagotavljanja kakovosti povezani v celovit nacionalni sistem kakovosti vzgoje in izobraževanja za razvoj vzgoje in izobraževanja, ki je nadalje osredinjen na ugotavljanje in zagotavljanje kakovosti s samoevalvacijo vzgojno-izobraževalnih zavodov, ki pa bodo na nacionalni ravni (dovolj) poenoteni s podporo ukrepov za krepitev kulture kakovosti in z izvajanjem dejavnosti na ravni sistema, kot so</w:t>
      </w:r>
      <w:r>
        <w:rPr>
          <w:rFonts w:cstheme="minorHAnsi"/>
          <w:bCs/>
        </w:rPr>
        <w:t>:</w:t>
      </w:r>
      <w:r w:rsidRPr="00A43850">
        <w:rPr>
          <w:rFonts w:cstheme="minorHAnsi"/>
          <w:bCs/>
        </w:rPr>
        <w:t xml:space="preserve"> podatkovna in digitalna podpora ter zagotavljanje podporne mreže ustanov in strokovnjakov.</w:t>
      </w:r>
    </w:p>
    <w:p w14:paraId="2D121FD6" w14:textId="77777777" w:rsidR="00102ADA" w:rsidRPr="00A43850" w:rsidRDefault="00102ADA" w:rsidP="00102ADA">
      <w:pPr>
        <w:spacing w:after="0" w:line="276" w:lineRule="auto"/>
        <w:jc w:val="both"/>
        <w:rPr>
          <w:rFonts w:cstheme="minorHAnsi"/>
          <w:bCs/>
        </w:rPr>
      </w:pPr>
    </w:p>
    <w:p w14:paraId="2B5C1209" w14:textId="77777777" w:rsidR="00102ADA" w:rsidRPr="00A43850" w:rsidRDefault="00102ADA" w:rsidP="002C1AA7">
      <w:pPr>
        <w:pStyle w:val="Naslov2"/>
        <w:rPr>
          <w:rFonts w:eastAsia="Times New Roman"/>
          <w:lang w:eastAsia="sl-SI"/>
        </w:rPr>
      </w:pPr>
      <w:bookmarkStart w:id="97" w:name="_Toc170721083"/>
      <w:r w:rsidRPr="00A43850">
        <w:rPr>
          <w:rFonts w:eastAsia="Times New Roman"/>
          <w:lang w:eastAsia="sl-SI"/>
        </w:rPr>
        <w:t>Strateški cilj 5.1: Izboljševanje kakovosti vzgoje in izobraževanja z izvajanjem procesov ugotavljanja in zagotavljanja kakovosti v vzgojno-izobraževalnih zavodih ter na ravni sistema z namenom razvoja vzgoje in izobraževanja</w:t>
      </w:r>
      <w:bookmarkEnd w:id="97"/>
    </w:p>
    <w:p w14:paraId="062CAD14" w14:textId="77777777" w:rsidR="00102ADA" w:rsidRPr="00A43850" w:rsidRDefault="00102ADA" w:rsidP="0087495F">
      <w:pPr>
        <w:pStyle w:val="Naslov3"/>
      </w:pPr>
      <w:bookmarkStart w:id="98" w:name="_Toc170721084"/>
      <w:r w:rsidRPr="00A43850">
        <w:t>Podcilj 1: Povezati pristope ugotavljanja in zagotavljanja kakovosti v celovit nacionalni sistem kakovosti vzgoje in izobraževanja za razvoj vzgoje in izobraževanja</w:t>
      </w:r>
      <w:bookmarkEnd w:id="98"/>
    </w:p>
    <w:p w14:paraId="7AF88884" w14:textId="77777777" w:rsidR="00102ADA" w:rsidRPr="00A43850" w:rsidRDefault="00102ADA" w:rsidP="00102ADA">
      <w:pPr>
        <w:spacing w:after="0" w:line="276" w:lineRule="auto"/>
        <w:jc w:val="both"/>
        <w:textAlignment w:val="baseline"/>
        <w:rPr>
          <w:rFonts w:eastAsia="Times New Roman" w:cstheme="minorHAnsi"/>
          <w:b/>
          <w:lang w:eastAsia="sl-SI"/>
        </w:rPr>
      </w:pPr>
      <w:r w:rsidRPr="00A43850">
        <w:rPr>
          <w:rFonts w:eastAsia="Times New Roman" w:cstheme="minorHAnsi"/>
          <w:b/>
          <w:lang w:eastAsia="sl-SI"/>
        </w:rPr>
        <w:t xml:space="preserve">Ukrepi: </w:t>
      </w:r>
    </w:p>
    <w:p w14:paraId="2B9A2F42"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Nadgraditi in formalizirati Nacionalni okvir ugotavljanja in zagotavljanja kakovosti na področju vzgoje in izobraževanja.</w:t>
      </w:r>
    </w:p>
    <w:p w14:paraId="5513C1D4"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Sprejeti nacionalne smernice za ugotavljanj</w:t>
      </w:r>
      <w:r>
        <w:rPr>
          <w:rFonts w:cstheme="minorHAnsi"/>
          <w:bCs/>
        </w:rPr>
        <w:t>e</w:t>
      </w:r>
      <w:r w:rsidRPr="00A43850">
        <w:rPr>
          <w:rFonts w:cstheme="minorHAnsi"/>
          <w:bCs/>
        </w:rPr>
        <w:t xml:space="preserve"> in zagotavljanj</w:t>
      </w:r>
      <w:r>
        <w:rPr>
          <w:rFonts w:cstheme="minorHAnsi"/>
          <w:bCs/>
        </w:rPr>
        <w:t>e</w:t>
      </w:r>
      <w:r w:rsidRPr="00A43850">
        <w:rPr>
          <w:rFonts w:cstheme="minorHAnsi"/>
          <w:bCs/>
        </w:rPr>
        <w:t xml:space="preserve"> kakovosti s samoevalvacijo v vzgojno-izobraževalnih zavodih. </w:t>
      </w:r>
    </w:p>
    <w:p w14:paraId="71FFCD76"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Pripraviti terminološki slovar za področje ugotavljanja in zagotavljanja kakovosti v vzgoji in izobraževanju.</w:t>
      </w:r>
    </w:p>
    <w:p w14:paraId="7D7A13D6"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Vzpostaviti mrežo podpornih ustanov za nudenje podpore pri ugotavljanju in zagotavljanju kakovosti s samoevalvacijo v vzgojno-izobraževalni zavodih, ob čemer je treba zagotoviti tudi ustrezne kadrovske vire na teh ustanovah.</w:t>
      </w:r>
    </w:p>
    <w:p w14:paraId="4F57EF34"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 xml:space="preserve">Digitalno podpreti ugotavljanje in zagotavljanje kakovosti s samoevalvacijo v vzgojno-izobraževalnih zavodih </w:t>
      </w:r>
      <w:r>
        <w:rPr>
          <w:rFonts w:cstheme="minorHAnsi"/>
          <w:bCs/>
        </w:rPr>
        <w:t>ter</w:t>
      </w:r>
      <w:r w:rsidRPr="00A43850">
        <w:rPr>
          <w:rFonts w:cstheme="minorHAnsi"/>
          <w:bCs/>
        </w:rPr>
        <w:t xml:space="preserve"> vzpostaviti oziroma poenostaviti povezave med </w:t>
      </w:r>
      <w:proofErr w:type="spellStart"/>
      <w:r w:rsidRPr="00A43850">
        <w:rPr>
          <w:rFonts w:cstheme="minorHAnsi"/>
          <w:bCs/>
        </w:rPr>
        <w:t>samoevalvacijskim</w:t>
      </w:r>
      <w:proofErr w:type="spellEnd"/>
      <w:r w:rsidRPr="00A43850">
        <w:rPr>
          <w:rFonts w:cstheme="minorHAnsi"/>
          <w:bCs/>
        </w:rPr>
        <w:t xml:space="preserve"> poročilom in drugimi dokumenti, ki so podlaga načrtovanju in izvajanju dela vzgojno-izobraževalnih zavodov.</w:t>
      </w:r>
    </w:p>
    <w:p w14:paraId="7B807E78" w14:textId="77777777" w:rsidR="00102ADA" w:rsidRPr="00A43850" w:rsidRDefault="00102ADA" w:rsidP="0087495F">
      <w:pPr>
        <w:pStyle w:val="Naslov3"/>
      </w:pPr>
      <w:bookmarkStart w:id="99" w:name="_Toc170721085"/>
      <w:r w:rsidRPr="00A43850">
        <w:lastRenderedPageBreak/>
        <w:t>Podcilj 2: Poenotiti pristop ugotavljanja in zagotavljanja kakovosti s samoevalvacijo v vzgojno-izobraževalnih zavodih na nacionalni ravni ob sočasnem upoštevanju specifik posameznih podpodročij sistema</w:t>
      </w:r>
      <w:bookmarkEnd w:id="99"/>
    </w:p>
    <w:p w14:paraId="0B80C6F8" w14:textId="77777777" w:rsidR="00102ADA" w:rsidRPr="00A43850" w:rsidRDefault="00102ADA" w:rsidP="00102ADA">
      <w:pPr>
        <w:spacing w:after="0" w:line="276" w:lineRule="auto"/>
        <w:jc w:val="both"/>
        <w:textAlignment w:val="baseline"/>
        <w:rPr>
          <w:rFonts w:eastAsia="Times New Roman" w:cstheme="minorHAnsi"/>
          <w:b/>
          <w:lang w:eastAsia="sl-SI"/>
        </w:rPr>
      </w:pPr>
      <w:r w:rsidRPr="00A43850">
        <w:rPr>
          <w:rFonts w:eastAsia="Times New Roman" w:cstheme="minorHAnsi"/>
          <w:b/>
          <w:lang w:eastAsia="sl-SI"/>
        </w:rPr>
        <w:t xml:space="preserve">Ukrepi: </w:t>
      </w:r>
    </w:p>
    <w:p w14:paraId="665DD7DB"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V vsakem vzgojno-izobraževalnem zavodu vzpostaviti tim za kakovost, katerega naloge se opredelijo v podzakonskem aktu.</w:t>
      </w:r>
    </w:p>
    <w:p w14:paraId="392EDC81"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V vsakem vzgojno-izobraževalnem zavodu vzpostaviti koordiniranje procesov ugotavljanja in zagotavljanja kakovosti s samoevalvacijo (vodja tima za kakovost, čigar naloge in pogoji za imenovanje se opredelijo v podzakonskem aktu).</w:t>
      </w:r>
    </w:p>
    <w:p w14:paraId="55CE0293"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Vzpostaviti mrežo strokovnjakov za podporo ugotavljanju in zagotavljanju kakovosti s samoevalvacijo v vzgojno-izobraževalni zavodih.</w:t>
      </w:r>
    </w:p>
    <w:p w14:paraId="5B45A6B4"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 xml:space="preserve">Vzpostaviti zbiranje ključnih podatkov o poteku in izsledkih ugotavljanja in zagotavljanja kakovosti s samoevalvacijo, ki jih vsak vzgojno-izobraževalni zavod posreduje na nacionalno raven ob zaključku triletnega </w:t>
      </w:r>
      <w:proofErr w:type="spellStart"/>
      <w:r w:rsidRPr="00A43850">
        <w:rPr>
          <w:rFonts w:cstheme="minorHAnsi"/>
          <w:bCs/>
        </w:rPr>
        <w:t>samoevalvacijskega</w:t>
      </w:r>
      <w:proofErr w:type="spellEnd"/>
      <w:r w:rsidRPr="00A43850">
        <w:rPr>
          <w:rFonts w:cstheme="minorHAnsi"/>
          <w:bCs/>
        </w:rPr>
        <w:t xml:space="preserve"> cikla, na poziv ministrstva, pristojnega za izobraževanje, pa tudi v vmesnih obdobjih, tj. prek ustrezno zasnovane digitalne podpore. </w:t>
      </w:r>
    </w:p>
    <w:p w14:paraId="1A193769"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Na podlagi pridobljenih podatkov vsaka tri leta pripraviti sintezno nacionalno poročilo o izvajanju in izsledkih ugotavljanja in zagotavljanja kakovosti s samoevalvacijo v vzgojno-izobraževalnih zavodih, ki ga pripravi ministrstvo, pristojno za izobraževanje, za namen evalvacije in nadgradnje vzgojno-izobraževalnega sistema ter sistema ugotavljanja in zagotavljanja kakovosti s samoevalvacijo vzgojno-izobraževalnih zavodov.</w:t>
      </w:r>
    </w:p>
    <w:p w14:paraId="546F7FD3" w14:textId="77777777" w:rsidR="00102ADA" w:rsidRPr="00A43850" w:rsidRDefault="00102ADA" w:rsidP="00102ADA">
      <w:pPr>
        <w:spacing w:after="0" w:line="276" w:lineRule="auto"/>
        <w:jc w:val="both"/>
        <w:textAlignment w:val="baseline"/>
        <w:rPr>
          <w:rFonts w:eastAsia="Times New Roman" w:cstheme="minorHAnsi"/>
          <w:b/>
          <w:lang w:eastAsia="sl-SI"/>
        </w:rPr>
      </w:pPr>
    </w:p>
    <w:p w14:paraId="5487A2D5" w14:textId="77777777" w:rsidR="00102ADA" w:rsidRPr="00A43850" w:rsidRDefault="00102ADA" w:rsidP="00A540B3">
      <w:pPr>
        <w:pStyle w:val="Naslov3"/>
      </w:pPr>
      <w:bookmarkStart w:id="100" w:name="_Toc170721086"/>
      <w:r w:rsidRPr="00A43850">
        <w:t>Podcilj 3: Okrepiti kulturo kakovosti na področju vzgoje in izobraževanja</w:t>
      </w:r>
      <w:bookmarkEnd w:id="100"/>
    </w:p>
    <w:p w14:paraId="727EB5C5" w14:textId="77777777" w:rsidR="00102ADA" w:rsidRPr="00A43850" w:rsidRDefault="00102ADA" w:rsidP="00102ADA">
      <w:pPr>
        <w:spacing w:after="0" w:line="276" w:lineRule="auto"/>
        <w:jc w:val="both"/>
        <w:textAlignment w:val="baseline"/>
        <w:rPr>
          <w:rFonts w:eastAsia="Times New Roman" w:cstheme="minorHAnsi"/>
          <w:b/>
          <w:lang w:eastAsia="sl-SI"/>
        </w:rPr>
      </w:pPr>
      <w:r w:rsidRPr="00A43850">
        <w:rPr>
          <w:rFonts w:eastAsia="Times New Roman" w:cstheme="minorHAnsi"/>
          <w:b/>
          <w:lang w:eastAsia="sl-SI"/>
        </w:rPr>
        <w:t xml:space="preserve">Ukrepi: </w:t>
      </w:r>
    </w:p>
    <w:p w14:paraId="02103218"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Pripraviti in izvesti izobraževanja članov timov za kakovost v vzgojno-izobraževalnih zavodih za izvajanje ugotavljanja in zagotavljanja kakovosti s samoevalvacijo.</w:t>
      </w:r>
    </w:p>
    <w:p w14:paraId="425E6902"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Pripraviti in izvesti izobraževanja strokovnjakov, zaposlenih na podpornih ustanovah, za namen svetovanja in podpore vzgojno-izobraževalnim zavodom na področju ugotavljanja in zagotavljanja kakovosti s samoevalvacijo.</w:t>
      </w:r>
    </w:p>
    <w:p w14:paraId="3AEF449A"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Pripraviti in izvesti izobraževanja prihodnjih strokovnih in vodstvenih delavcev v vzgoji in izobraževanju za izvajanje ugotavljanja in zagotavljanja kakovosti s samoevalvacijo.</w:t>
      </w:r>
    </w:p>
    <w:p w14:paraId="08278E62"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Pripraviti in izvesti izobraževanja za uporabo podatkovnih virov, kot so rezultati nacionalnega preverjanja znanja in izsledki različnih raziskav, v procesih ugotavljanja in zagotavljanja kakovosti s samoevalvacijo v vzgojno-izobraževalnih zavodih.</w:t>
      </w:r>
    </w:p>
    <w:p w14:paraId="708DEF2F"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Vpeljati sistematične kolegialne oziroma posvetovalne obiske med vzgojno-izobraževalnimi zavodi za vzajemno podporo pri ugotavljanju in zagotavljanju kakovosti s samoevalvacijo ter krepiti mreženje vzgojno-izobraževalnih zavodov v koordinaciji podpornih ustanov.</w:t>
      </w:r>
    </w:p>
    <w:p w14:paraId="101DD703"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Organizirati posvete in konference ter objavljati publikacije z namenom promocije in krepitve procesov ugotavljanja in zagotavljanja kakovosti.</w:t>
      </w:r>
    </w:p>
    <w:p w14:paraId="7206156B" w14:textId="77777777" w:rsidR="00102ADA" w:rsidRPr="0087495F" w:rsidRDefault="00102ADA" w:rsidP="0087495F">
      <w:pPr>
        <w:spacing w:line="276" w:lineRule="auto"/>
        <w:jc w:val="both"/>
        <w:rPr>
          <w:rFonts w:cstheme="minorHAnsi"/>
          <w:bCs/>
        </w:rPr>
      </w:pPr>
    </w:p>
    <w:p w14:paraId="6E708DE6" w14:textId="77777777" w:rsidR="00102ADA" w:rsidRPr="00A43850" w:rsidRDefault="00102ADA" w:rsidP="0087495F">
      <w:pPr>
        <w:pStyle w:val="Naslov3"/>
      </w:pPr>
      <w:bookmarkStart w:id="101" w:name="_Toc170721087"/>
      <w:r w:rsidRPr="00A43850">
        <w:t>Podcilj 4: Okrepiti izvajanje evalvacije vzgojno-izobraževalnega sistema in samoevalvacije na ravni sistema z namenom nadaljnjega razvoja vzgoje in izobraževanja</w:t>
      </w:r>
      <w:bookmarkEnd w:id="101"/>
    </w:p>
    <w:p w14:paraId="6F009D46" w14:textId="77777777" w:rsidR="00102ADA" w:rsidRPr="00A43850" w:rsidRDefault="00102ADA" w:rsidP="00102ADA">
      <w:pPr>
        <w:spacing w:after="0" w:line="276" w:lineRule="auto"/>
        <w:jc w:val="both"/>
        <w:rPr>
          <w:rFonts w:eastAsia="Calibri" w:cstheme="minorHAnsi"/>
          <w:b/>
        </w:rPr>
      </w:pPr>
      <w:r w:rsidRPr="00A43850">
        <w:rPr>
          <w:rFonts w:eastAsia="Times New Roman" w:cstheme="minorHAnsi"/>
          <w:b/>
          <w:lang w:eastAsia="sl-SI"/>
        </w:rPr>
        <w:t>Ukrepi</w:t>
      </w:r>
      <w:r w:rsidRPr="00A43850">
        <w:rPr>
          <w:rFonts w:eastAsia="Calibri" w:cstheme="minorHAnsi"/>
          <w:b/>
        </w:rPr>
        <w:t xml:space="preserve">: </w:t>
      </w:r>
    </w:p>
    <w:p w14:paraId="059E75DA" w14:textId="77777777" w:rsidR="00102ADA" w:rsidRPr="00A43850" w:rsidRDefault="00102ADA" w:rsidP="00102ADA">
      <w:pPr>
        <w:pStyle w:val="Odstavekseznama"/>
        <w:numPr>
          <w:ilvl w:val="0"/>
          <w:numId w:val="25"/>
        </w:numPr>
        <w:spacing w:after="0" w:line="276" w:lineRule="auto"/>
        <w:jc w:val="both"/>
        <w:rPr>
          <w:rFonts w:eastAsia="Calibri" w:cstheme="minorHAnsi"/>
          <w:bCs/>
        </w:rPr>
      </w:pPr>
      <w:r w:rsidRPr="00A43850">
        <w:rPr>
          <w:rFonts w:eastAsia="Calibri" w:cstheme="minorHAnsi"/>
          <w:bCs/>
        </w:rPr>
        <w:t>Vzpostaviti izvajanje ugotavljanja in zagotavljanja kakovosti s samoevalvacijo na ministrstvu, pristojnem za izobraževanje, in v organih v sestavi ministrstva ter javnih zavodih.</w:t>
      </w:r>
    </w:p>
    <w:p w14:paraId="2B1BE392" w14:textId="77777777" w:rsidR="00102ADA" w:rsidRPr="00A43850" w:rsidRDefault="00102ADA" w:rsidP="00102ADA">
      <w:pPr>
        <w:pStyle w:val="Odstavekseznama"/>
        <w:numPr>
          <w:ilvl w:val="0"/>
          <w:numId w:val="25"/>
        </w:numPr>
        <w:spacing w:after="0" w:line="276" w:lineRule="auto"/>
        <w:jc w:val="both"/>
        <w:rPr>
          <w:rFonts w:eastAsia="Calibri" w:cstheme="minorHAnsi"/>
          <w:bCs/>
        </w:rPr>
      </w:pPr>
      <w:r w:rsidRPr="00A43850">
        <w:rPr>
          <w:rFonts w:eastAsia="Calibri" w:cstheme="minorHAnsi"/>
          <w:bCs/>
        </w:rPr>
        <w:lastRenderedPageBreak/>
        <w:t>Kontinuirano razvijati instrumente in postopke, zbirati podatke in izvajati raziskave za podlago ugotavljanju in zagotavljanju kakovosti na področju vzgoje in izobraževanja na vseh ravneh sistema in na vseh obveznih področjih, kot jih določa nacionalni okvir (dosežki, varno in spodbudno učno okolje, profesionalni razvoj strokovnih delavcev), z naslavljanjem tem, kot so: inkluzivna naravnanost in vključevanje ranljivih skupin, raziskovanje dobrobiti učenk in učencev, nadarjenosti in ustvarjalnosti, trajnost, digitalizacija, kakovost fizičnega učnega okolja, ter vključujoč</w:t>
      </w:r>
      <w:r>
        <w:rPr>
          <w:rFonts w:eastAsia="Calibri" w:cstheme="minorHAnsi"/>
          <w:bCs/>
        </w:rPr>
        <w:t>:</w:t>
      </w:r>
    </w:p>
    <w:p w14:paraId="67F6146E" w14:textId="77777777" w:rsidR="00102ADA" w:rsidRPr="00A43850" w:rsidRDefault="00102ADA" w:rsidP="00102ADA">
      <w:pPr>
        <w:pStyle w:val="Odstavekseznama"/>
        <w:numPr>
          <w:ilvl w:val="1"/>
          <w:numId w:val="39"/>
        </w:numPr>
        <w:spacing w:after="0" w:line="276" w:lineRule="auto"/>
        <w:ind w:left="567" w:hanging="207"/>
        <w:jc w:val="both"/>
      </w:pPr>
      <w:r w:rsidRPr="00A43850">
        <w:t xml:space="preserve">mednarodne raziskave v izobraževanju; </w:t>
      </w:r>
    </w:p>
    <w:p w14:paraId="667AA93C" w14:textId="77777777" w:rsidR="00102ADA" w:rsidRPr="00A43850" w:rsidRDefault="00102ADA" w:rsidP="00102ADA">
      <w:pPr>
        <w:pStyle w:val="Odstavekseznama"/>
        <w:numPr>
          <w:ilvl w:val="1"/>
          <w:numId w:val="39"/>
        </w:numPr>
        <w:spacing w:after="0" w:line="276" w:lineRule="auto"/>
        <w:ind w:left="567" w:hanging="207"/>
        <w:jc w:val="both"/>
      </w:pPr>
      <w:r w:rsidRPr="00A43850">
        <w:t xml:space="preserve">nacionalne evalvacijske študije; </w:t>
      </w:r>
    </w:p>
    <w:p w14:paraId="0ABB4482" w14:textId="77777777" w:rsidR="00102ADA" w:rsidRPr="00A43850" w:rsidRDefault="00102ADA" w:rsidP="00102ADA">
      <w:pPr>
        <w:pStyle w:val="Odstavekseznama"/>
        <w:numPr>
          <w:ilvl w:val="1"/>
          <w:numId w:val="39"/>
        </w:numPr>
        <w:spacing w:after="0" w:line="276" w:lineRule="auto"/>
        <w:ind w:left="567" w:hanging="207"/>
        <w:jc w:val="both"/>
      </w:pPr>
      <w:r w:rsidRPr="00A43850">
        <w:t>nacionalno preverjanje znanja, splošno in poklicno maturo ter zaključne izpite;</w:t>
      </w:r>
    </w:p>
    <w:p w14:paraId="4D3FDD4F" w14:textId="77777777" w:rsidR="00102ADA" w:rsidRPr="00A43850" w:rsidRDefault="00102ADA" w:rsidP="00102ADA">
      <w:pPr>
        <w:pStyle w:val="Odstavekseznama"/>
        <w:numPr>
          <w:ilvl w:val="1"/>
          <w:numId w:val="39"/>
        </w:numPr>
        <w:spacing w:after="0" w:line="276" w:lineRule="auto"/>
        <w:ind w:left="567" w:hanging="207"/>
        <w:jc w:val="both"/>
      </w:pPr>
      <w:r w:rsidRPr="00A43850">
        <w:t xml:space="preserve">spremljanje procesne kakovosti izvajanja Kurikuluma za vrtce; </w:t>
      </w:r>
    </w:p>
    <w:p w14:paraId="2619EE60" w14:textId="77777777" w:rsidR="00102ADA" w:rsidRPr="00A43850" w:rsidRDefault="00102ADA" w:rsidP="00102ADA">
      <w:pPr>
        <w:pStyle w:val="Odstavekseznama"/>
        <w:numPr>
          <w:ilvl w:val="1"/>
          <w:numId w:val="39"/>
        </w:numPr>
        <w:spacing w:after="0" w:line="276" w:lineRule="auto"/>
        <w:ind w:left="567" w:hanging="207"/>
        <w:jc w:val="both"/>
      </w:pPr>
      <w:r w:rsidRPr="00A43850">
        <w:t xml:space="preserve">razvoj sistema sistematičnega spremljanja učenja in napredka otrok v predšolski vzgoji ter njegovo povezanost s sistemom spremljanja učenja in napredka v osnovni šoli; </w:t>
      </w:r>
    </w:p>
    <w:p w14:paraId="4BDAA813" w14:textId="77777777" w:rsidR="00102ADA" w:rsidRPr="00A43850" w:rsidRDefault="00102ADA" w:rsidP="00102ADA">
      <w:pPr>
        <w:pStyle w:val="Odstavekseznama"/>
        <w:numPr>
          <w:ilvl w:val="1"/>
          <w:numId w:val="39"/>
        </w:numPr>
        <w:spacing w:after="0" w:line="276" w:lineRule="auto"/>
        <w:ind w:left="567" w:hanging="207"/>
        <w:jc w:val="both"/>
      </w:pPr>
      <w:r w:rsidRPr="00A43850">
        <w:t>razvoj in periodično implementacijo zbiranja podatkov za spremljanje dobrobiti učencev ter strokovnih in vodstvenih delavcev;</w:t>
      </w:r>
    </w:p>
    <w:p w14:paraId="1E6EBA85" w14:textId="77777777" w:rsidR="00102ADA" w:rsidRPr="00A43850" w:rsidRDefault="00102ADA" w:rsidP="00102ADA">
      <w:pPr>
        <w:pStyle w:val="Odstavekseznama"/>
        <w:numPr>
          <w:ilvl w:val="1"/>
          <w:numId w:val="39"/>
        </w:numPr>
        <w:spacing w:after="0" w:line="276" w:lineRule="auto"/>
        <w:ind w:left="567" w:hanging="207"/>
        <w:jc w:val="both"/>
      </w:pPr>
      <w:r w:rsidRPr="00A43850">
        <w:t>razvoj in periodično implementacijo zbiranja podatkov za spremljanje socialno</w:t>
      </w:r>
      <w:r>
        <w:t>-</w:t>
      </w:r>
      <w:r w:rsidRPr="00A43850">
        <w:t>čustvenega učenja;</w:t>
      </w:r>
    </w:p>
    <w:p w14:paraId="18F63D16" w14:textId="77777777" w:rsidR="00102ADA" w:rsidRPr="00A43850" w:rsidRDefault="00102ADA" w:rsidP="00102ADA">
      <w:pPr>
        <w:pStyle w:val="Odstavekseznama"/>
        <w:numPr>
          <w:ilvl w:val="1"/>
          <w:numId w:val="39"/>
        </w:numPr>
        <w:spacing w:after="0" w:line="276" w:lineRule="auto"/>
        <w:ind w:left="567" w:hanging="207"/>
        <w:jc w:val="both"/>
      </w:pPr>
      <w:r w:rsidRPr="00A43850">
        <w:rPr>
          <w:rFonts w:eastAsia="Times New Roman" w:cstheme="minorHAnsi"/>
          <w:kern w:val="0"/>
          <w:lang w:eastAsia="sl-SI"/>
          <w14:ligatures w14:val="none"/>
        </w:rPr>
        <w:t>razvoj in periodično implementacijo zbiranja podatkov o šolski knjižnici;</w:t>
      </w:r>
    </w:p>
    <w:p w14:paraId="39923462" w14:textId="77777777" w:rsidR="00102ADA" w:rsidRPr="00A43850" w:rsidRDefault="00102ADA" w:rsidP="00102ADA">
      <w:pPr>
        <w:pStyle w:val="Odstavekseznama"/>
        <w:numPr>
          <w:ilvl w:val="1"/>
          <w:numId w:val="39"/>
        </w:numPr>
        <w:spacing w:after="0" w:line="276" w:lineRule="auto"/>
        <w:ind w:left="567" w:hanging="207"/>
        <w:jc w:val="both"/>
      </w:pPr>
      <w:r w:rsidRPr="00A43850">
        <w:t>razvoj kazalnika inkluzivnosti;</w:t>
      </w:r>
    </w:p>
    <w:p w14:paraId="38F060B4" w14:textId="77777777" w:rsidR="00102ADA" w:rsidRPr="00A43850" w:rsidRDefault="00102ADA" w:rsidP="00102ADA">
      <w:pPr>
        <w:pStyle w:val="Odstavekseznama"/>
        <w:numPr>
          <w:ilvl w:val="1"/>
          <w:numId w:val="39"/>
        </w:numPr>
        <w:spacing w:after="0" w:line="276" w:lineRule="auto"/>
        <w:ind w:left="567" w:hanging="207"/>
        <w:jc w:val="both"/>
      </w:pPr>
      <w:r w:rsidRPr="00A43850">
        <w:t>zagotavljanje povratne informacije učiteljem osnovnih šol o nadaljnji učni uspešnosti njihovih nekdanjih učencev;</w:t>
      </w:r>
    </w:p>
    <w:p w14:paraId="78BAAFB4" w14:textId="77777777" w:rsidR="00102ADA" w:rsidRPr="00A43850" w:rsidRDefault="00102ADA" w:rsidP="00102ADA">
      <w:pPr>
        <w:pStyle w:val="Odstavekseznama"/>
        <w:numPr>
          <w:ilvl w:val="1"/>
          <w:numId w:val="39"/>
        </w:numPr>
        <w:spacing w:after="0" w:line="276" w:lineRule="auto"/>
        <w:ind w:left="567" w:hanging="207"/>
        <w:jc w:val="both"/>
      </w:pPr>
      <w:r w:rsidRPr="00A43850">
        <w:t>evalvacije izobraževanj učiteljev.</w:t>
      </w:r>
    </w:p>
    <w:p w14:paraId="2CF3962F" w14:textId="77777777" w:rsidR="00102ADA" w:rsidRPr="004A7318" w:rsidRDefault="00102ADA" w:rsidP="00102ADA">
      <w:pPr>
        <w:pStyle w:val="Odstavekseznama"/>
        <w:numPr>
          <w:ilvl w:val="0"/>
          <w:numId w:val="25"/>
        </w:numPr>
        <w:spacing w:after="0" w:line="276" w:lineRule="auto"/>
        <w:jc w:val="both"/>
        <w:rPr>
          <w:rFonts w:eastAsia="Calibri" w:cstheme="minorHAnsi"/>
          <w:bCs/>
        </w:rPr>
      </w:pPr>
      <w:r w:rsidRPr="00A43850">
        <w:rPr>
          <w:rFonts w:eastAsia="Calibri" w:cstheme="minorHAnsi"/>
          <w:bCs/>
        </w:rPr>
        <w:t xml:space="preserve">Vsaka tri leta </w:t>
      </w:r>
      <w:r>
        <w:rPr>
          <w:rFonts w:eastAsia="Calibri" w:cstheme="minorHAnsi"/>
          <w:bCs/>
        </w:rPr>
        <w:t>predložiti</w:t>
      </w:r>
      <w:r w:rsidRPr="00A43850">
        <w:rPr>
          <w:rFonts w:eastAsia="Calibri" w:cstheme="minorHAnsi"/>
          <w:bCs/>
        </w:rPr>
        <w:t xml:space="preserve"> nacionalno poročilo o kakovosti slovenskega vzgojno-izobraževalnega sistema, ki ga pripravi ministrstvo, pristojno za izobraževanje, pri tem pa upošteva tudi kazalnike nacionalnih in mednarodnih strateških dokumentov, ki se nanašajo na področje vzgoje in </w:t>
      </w:r>
      <w:r w:rsidRPr="004A7318">
        <w:rPr>
          <w:rFonts w:eastAsia="Calibri" w:cstheme="minorHAnsi"/>
          <w:bCs/>
        </w:rPr>
        <w:t xml:space="preserve">izobraževanja. </w:t>
      </w:r>
    </w:p>
    <w:p w14:paraId="2029CAD1" w14:textId="748E3FFC" w:rsidR="00102ADA" w:rsidRPr="004A7318" w:rsidRDefault="00102ADA" w:rsidP="00DA54C1">
      <w:pPr>
        <w:pStyle w:val="Odstavekseznama"/>
        <w:numPr>
          <w:ilvl w:val="0"/>
          <w:numId w:val="25"/>
        </w:numPr>
        <w:spacing w:after="0" w:line="276" w:lineRule="auto"/>
        <w:jc w:val="both"/>
        <w:rPr>
          <w:rFonts w:eastAsia="Calibri" w:cstheme="minorHAnsi"/>
          <w:bCs/>
        </w:rPr>
      </w:pPr>
      <w:r w:rsidRPr="004A7318">
        <w:rPr>
          <w:rFonts w:eastAsia="Calibri" w:cstheme="minorHAnsi"/>
          <w:bCs/>
        </w:rPr>
        <w:t>Umestiti nacionalni program vzgoje in izobraževanja ter njegovo evalvacijo v zakonske pod</w:t>
      </w:r>
      <w:r w:rsidR="004A7318" w:rsidRPr="004A7318">
        <w:rPr>
          <w:rFonts w:eastAsia="Calibri" w:cstheme="minorHAnsi"/>
          <w:bCs/>
        </w:rPr>
        <w:t xml:space="preserve">lage. </w:t>
      </w:r>
    </w:p>
    <w:p w14:paraId="433971B1" w14:textId="77777777" w:rsidR="004A7318" w:rsidRDefault="004A7318" w:rsidP="004A7318">
      <w:pPr>
        <w:spacing w:after="0" w:line="276" w:lineRule="auto"/>
        <w:jc w:val="both"/>
        <w:rPr>
          <w:rFonts w:eastAsia="Calibri" w:cstheme="minorHAnsi"/>
          <w:bCs/>
        </w:rPr>
      </w:pPr>
    </w:p>
    <w:p w14:paraId="4F355A9D" w14:textId="77777777" w:rsidR="004A7318" w:rsidRDefault="004A7318" w:rsidP="004A7318">
      <w:pPr>
        <w:spacing w:after="0" w:line="276" w:lineRule="auto"/>
        <w:jc w:val="both"/>
        <w:rPr>
          <w:rFonts w:eastAsia="Calibri" w:cstheme="minorHAnsi"/>
          <w:bCs/>
        </w:rPr>
      </w:pPr>
    </w:p>
    <w:p w14:paraId="180C2C46" w14:textId="77777777" w:rsidR="004A7318" w:rsidRDefault="004A7318" w:rsidP="004A7318">
      <w:pPr>
        <w:spacing w:after="0" w:line="276" w:lineRule="auto"/>
        <w:jc w:val="both"/>
        <w:rPr>
          <w:rFonts w:eastAsia="Calibri" w:cstheme="minorHAnsi"/>
          <w:bCs/>
        </w:rPr>
      </w:pPr>
    </w:p>
    <w:p w14:paraId="17C07B32" w14:textId="77777777" w:rsidR="004A7318" w:rsidRDefault="004A7318" w:rsidP="004A7318">
      <w:pPr>
        <w:spacing w:after="0" w:line="276" w:lineRule="auto"/>
        <w:jc w:val="both"/>
        <w:rPr>
          <w:rFonts w:eastAsia="Calibri" w:cstheme="minorHAnsi"/>
          <w:bCs/>
        </w:rPr>
      </w:pPr>
    </w:p>
    <w:p w14:paraId="77297FD1" w14:textId="77777777" w:rsidR="004A7318" w:rsidRDefault="004A7318" w:rsidP="004A7318">
      <w:pPr>
        <w:spacing w:after="0" w:line="276" w:lineRule="auto"/>
        <w:jc w:val="both"/>
        <w:rPr>
          <w:rFonts w:eastAsia="Calibri" w:cstheme="minorHAnsi"/>
          <w:bCs/>
        </w:rPr>
      </w:pPr>
    </w:p>
    <w:p w14:paraId="2C83E1BC" w14:textId="77777777" w:rsidR="004A7318" w:rsidRDefault="004A7318" w:rsidP="004A7318">
      <w:pPr>
        <w:spacing w:after="0" w:line="276" w:lineRule="auto"/>
        <w:rPr>
          <w:rFonts w:cstheme="minorHAnsi"/>
          <w:b/>
          <w:sz w:val="26"/>
          <w:szCs w:val="26"/>
          <w:shd w:val="clear" w:color="auto" w:fill="FFFFFF"/>
        </w:rPr>
        <w:sectPr w:rsidR="004A7318" w:rsidSect="004A7318">
          <w:pgSz w:w="11906" w:h="16838"/>
          <w:pgMar w:top="1417" w:right="1417" w:bottom="1417" w:left="1417" w:header="708" w:footer="708" w:gutter="0"/>
          <w:cols w:space="708"/>
          <w:docGrid w:linePitch="360"/>
        </w:sectPr>
      </w:pPr>
    </w:p>
    <w:p w14:paraId="0E19610D" w14:textId="77777777" w:rsidR="004A7318" w:rsidRPr="00935993" w:rsidRDefault="004A7318" w:rsidP="00B10313">
      <w:pPr>
        <w:pStyle w:val="Naslov1"/>
        <w:numPr>
          <w:ilvl w:val="0"/>
          <w:numId w:val="73"/>
        </w:numPr>
        <w:rPr>
          <w:shd w:val="clear" w:color="auto" w:fill="FFFFFF"/>
        </w:rPr>
      </w:pPr>
      <w:bookmarkStart w:id="102" w:name="_Toc170721088"/>
      <w:r w:rsidRPr="00935993">
        <w:rPr>
          <w:shd w:val="clear" w:color="auto" w:fill="FFFFFF"/>
        </w:rPr>
        <w:lastRenderedPageBreak/>
        <w:t>Prednostno področje 6: Vzgojno-izobraževalni sistem</w:t>
      </w:r>
      <w:bookmarkEnd w:id="102"/>
    </w:p>
    <w:p w14:paraId="7EACE764" w14:textId="77777777" w:rsidR="004A7318" w:rsidRPr="00935993" w:rsidRDefault="004A7318" w:rsidP="004A7318">
      <w:pPr>
        <w:spacing w:line="276" w:lineRule="auto"/>
        <w:jc w:val="both"/>
      </w:pPr>
    </w:p>
    <w:p w14:paraId="4A35E5F5" w14:textId="77777777" w:rsidR="004A7318" w:rsidRPr="00935993" w:rsidRDefault="004A7318" w:rsidP="004A7318">
      <w:pPr>
        <w:spacing w:after="0" w:line="276" w:lineRule="auto"/>
        <w:jc w:val="both"/>
        <w:rPr>
          <w:rFonts w:cstheme="minorHAnsi"/>
        </w:rPr>
      </w:pPr>
      <w:r w:rsidRPr="00935993">
        <w:rPr>
          <w:rFonts w:cstheme="minorHAnsi"/>
        </w:rPr>
        <w:t>V Sloveniji je bila prva Bela knjiga o vzgoji in izobraževanju v Republiki Sloveniji pripravljena leta 1995 in je predstavljala podlago za leto dni pozneje sprejeto šolsko zakonodajo. Leta 2011 je nastala druga Bela knjiga o vzgoji in izobraževanju v Republiki Sloveniji, katere cilj je bil pripraviti strokovne podlage za načrtno in strokovno utemeljeno preoblikovanje ter dograjevanje sistema vzgoje in izobraževanja v Sloveniji. Rešitve, ki so bile v njej predlagane, večinoma niso bile uvedene v vzgojno-izobraževalni sistem, na zakonodajni ravni pa so bile nekatere počasi sicer vpeljane, a samo parcialno.</w:t>
      </w:r>
    </w:p>
    <w:p w14:paraId="10C3C0F2" w14:textId="77777777" w:rsidR="004A7318" w:rsidRPr="00935993" w:rsidRDefault="004A7318" w:rsidP="004A7318">
      <w:pPr>
        <w:spacing w:after="0" w:line="276" w:lineRule="auto"/>
        <w:jc w:val="both"/>
        <w:rPr>
          <w:rFonts w:cstheme="minorHAnsi"/>
        </w:rPr>
      </w:pPr>
    </w:p>
    <w:p w14:paraId="40CDCEB1" w14:textId="77777777" w:rsidR="004A7318" w:rsidRPr="00935993" w:rsidRDefault="004A7318" w:rsidP="004A7318">
      <w:pPr>
        <w:spacing w:after="0" w:line="276" w:lineRule="auto"/>
        <w:jc w:val="both"/>
        <w:rPr>
          <w:rFonts w:cstheme="minorHAnsi"/>
        </w:rPr>
      </w:pPr>
      <w:r w:rsidRPr="00935993">
        <w:rPr>
          <w:rFonts w:cstheme="minorHAnsi"/>
        </w:rPr>
        <w:t>V prejšnjih poglavjih NPVI so že predstavljene številne rešitve, ki posegajo na sistemsko področje – predstavili smo jih integrirano, ker vsebinsko dopolnjujejo oz. celo omogočajo rešitve posameznega vsebinskega sklopa. V nadaljevanju predstavljamo cilje z ukrepi, ki jih posebej poudarjamo za posamezno raven oz. področje vzgojno-izobraževalnega sistema.</w:t>
      </w:r>
    </w:p>
    <w:p w14:paraId="327F40C8" w14:textId="77777777" w:rsidR="004A7318" w:rsidRPr="00935993" w:rsidRDefault="004A7318" w:rsidP="004A7318">
      <w:pPr>
        <w:spacing w:after="0" w:line="276" w:lineRule="auto"/>
        <w:jc w:val="both"/>
        <w:rPr>
          <w:rFonts w:eastAsia="Times New Roman" w:cstheme="minorHAnsi"/>
          <w:bCs/>
          <w:color w:val="0070C0"/>
          <w:lang w:eastAsia="sl-SI"/>
        </w:rPr>
      </w:pPr>
    </w:p>
    <w:p w14:paraId="56E50262" w14:textId="77777777" w:rsidR="004A7318" w:rsidRPr="00935993" w:rsidRDefault="004A7318" w:rsidP="002C1AA7">
      <w:pPr>
        <w:pStyle w:val="Naslov2"/>
        <w:rPr>
          <w:rFonts w:eastAsia="Times New Roman"/>
          <w:lang w:eastAsia="sl-SI"/>
        </w:rPr>
      </w:pPr>
      <w:bookmarkStart w:id="103" w:name="_Toc170721089"/>
      <w:r w:rsidRPr="00935993">
        <w:rPr>
          <w:rFonts w:eastAsia="Times New Roman"/>
          <w:lang w:eastAsia="sl-SI"/>
        </w:rPr>
        <w:t>Strateški cilj 6.1: Posodobit</w:t>
      </w:r>
      <w:r>
        <w:rPr>
          <w:rFonts w:eastAsia="Times New Roman"/>
          <w:lang w:eastAsia="sl-SI"/>
        </w:rPr>
        <w:t>ev</w:t>
      </w:r>
      <w:r w:rsidRPr="00935993">
        <w:rPr>
          <w:rFonts w:eastAsia="Times New Roman"/>
          <w:lang w:eastAsia="sl-SI"/>
        </w:rPr>
        <w:t xml:space="preserve"> vzgojno-izobraževaln</w:t>
      </w:r>
      <w:r>
        <w:rPr>
          <w:rFonts w:eastAsia="Times New Roman"/>
          <w:lang w:eastAsia="sl-SI"/>
        </w:rPr>
        <w:t>ega</w:t>
      </w:r>
      <w:r w:rsidRPr="00935993">
        <w:rPr>
          <w:rFonts w:eastAsia="Times New Roman"/>
          <w:lang w:eastAsia="sl-SI"/>
        </w:rPr>
        <w:t xml:space="preserve"> sistem</w:t>
      </w:r>
      <w:r>
        <w:rPr>
          <w:rFonts w:eastAsia="Times New Roman"/>
          <w:lang w:eastAsia="sl-SI"/>
        </w:rPr>
        <w:t>a</w:t>
      </w:r>
      <w:bookmarkEnd w:id="103"/>
    </w:p>
    <w:p w14:paraId="2A995F9E" w14:textId="77777777" w:rsidR="004A7318" w:rsidRPr="00935993" w:rsidRDefault="004A7318" w:rsidP="0087495F">
      <w:pPr>
        <w:pStyle w:val="Naslov3"/>
      </w:pPr>
      <w:bookmarkStart w:id="104" w:name="_Toc170721090"/>
      <w:r w:rsidRPr="00935993">
        <w:t>Podcilj 1: Posodobiti sistem predšolske vzgoje</w:t>
      </w:r>
      <w:bookmarkEnd w:id="104"/>
    </w:p>
    <w:p w14:paraId="58F5E718"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p w14:paraId="6CAF747C" w14:textId="40B99596"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Za otroke, ki niso vpisani v vrtec, mora biti naj</w:t>
      </w:r>
      <w:r>
        <w:rPr>
          <w:rFonts w:cstheme="minorHAnsi"/>
          <w:bCs/>
        </w:rPr>
        <w:t>poz</w:t>
      </w:r>
      <w:r w:rsidRPr="00935993">
        <w:rPr>
          <w:rFonts w:cstheme="minorHAnsi"/>
          <w:bCs/>
        </w:rPr>
        <w:t>neje ob vpisu otroka v šolo</w:t>
      </w:r>
      <w:r>
        <w:rPr>
          <w:rFonts w:cstheme="minorHAnsi"/>
          <w:bCs/>
        </w:rPr>
        <w:t xml:space="preserve"> </w:t>
      </w:r>
      <w:r w:rsidRPr="00935993">
        <w:rPr>
          <w:rFonts w:cstheme="minorHAnsi"/>
          <w:bCs/>
        </w:rPr>
        <w:t>v sodelovan</w:t>
      </w:r>
      <w:r>
        <w:rPr>
          <w:rFonts w:cstheme="minorHAnsi"/>
          <w:bCs/>
        </w:rPr>
        <w:t>j</w:t>
      </w:r>
      <w:r w:rsidRPr="00935993">
        <w:rPr>
          <w:rFonts w:cstheme="minorHAnsi"/>
          <w:bCs/>
        </w:rPr>
        <w:t xml:space="preserve">u </w:t>
      </w:r>
      <w:r w:rsidR="002B1EE8">
        <w:rPr>
          <w:rFonts w:cstheme="minorHAnsi"/>
          <w:bCs/>
        </w:rPr>
        <w:t xml:space="preserve">osnovne </w:t>
      </w:r>
      <w:r w:rsidRPr="00935993">
        <w:rPr>
          <w:rFonts w:cstheme="minorHAnsi"/>
          <w:bCs/>
        </w:rPr>
        <w:t>šole z vrtci zagotovljena možnost vpisa v krajši program vrtca v obsegu od 240 do 480 ur.</w:t>
      </w:r>
    </w:p>
    <w:p w14:paraId="2214A10D" w14:textId="5B2CCADD"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Program za predšolske otroke kot javno službo izvajajo javni vrtci in zasebni vrtci s koncesijo. Koncesijo pridobi zasebni vrtec za omejen čas 10 let z možnostjo podaljšanja. Koncesija se lahko podeli tudi zasebnemu vrtcu, ki izvaja program po posebnih pedagoških načelih</w:t>
      </w:r>
      <w:r>
        <w:rPr>
          <w:rFonts w:cstheme="minorHAnsi"/>
          <w:bCs/>
        </w:rPr>
        <w:t>,</w:t>
      </w:r>
      <w:r w:rsidRPr="00935993">
        <w:rPr>
          <w:rFonts w:cstheme="minorHAnsi"/>
          <w:bCs/>
        </w:rPr>
        <w:t xml:space="preserve"> </w:t>
      </w:r>
      <w:r>
        <w:rPr>
          <w:rFonts w:cstheme="minorHAnsi"/>
          <w:bCs/>
        </w:rPr>
        <w:t>in</w:t>
      </w:r>
      <w:r w:rsidRPr="00935993">
        <w:rPr>
          <w:rFonts w:cstheme="minorHAnsi"/>
          <w:bCs/>
        </w:rPr>
        <w:t xml:space="preserve"> vrtcu, ki izvaja program, ki ga je sprejel ustanovitelj in je pridobil pozitivno mnenje </w:t>
      </w:r>
      <w:r w:rsidR="0029066D">
        <w:rPr>
          <w:rFonts w:cstheme="minorHAnsi"/>
          <w:bCs/>
        </w:rPr>
        <w:t>S</w:t>
      </w:r>
      <w:r w:rsidR="0029066D" w:rsidRPr="00935993">
        <w:rPr>
          <w:rFonts w:cstheme="minorHAnsi"/>
          <w:bCs/>
        </w:rPr>
        <w:t xml:space="preserve">trokovnega </w:t>
      </w:r>
      <w:r w:rsidRPr="00935993">
        <w:rPr>
          <w:rFonts w:cstheme="minorHAnsi"/>
          <w:bCs/>
        </w:rPr>
        <w:t xml:space="preserve">sveta </w:t>
      </w:r>
      <w:r w:rsidR="0029066D">
        <w:rPr>
          <w:rFonts w:cstheme="minorHAnsi"/>
          <w:bCs/>
        </w:rPr>
        <w:t xml:space="preserve">RS </w:t>
      </w:r>
      <w:r w:rsidRPr="00935993">
        <w:rPr>
          <w:rFonts w:cstheme="minorHAnsi"/>
          <w:bCs/>
        </w:rPr>
        <w:t xml:space="preserve">za splošno izobraževanje. Sistem mora zagotoviti vsem otrokom po končanem starševskem dopustu dovolj mest v javnih vrtcih in zasebnih vrtcih s koncesijo. </w:t>
      </w:r>
    </w:p>
    <w:p w14:paraId="0C7327B3" w14:textId="1298288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Pri osnovnih šolah, pri katerih delujejo vrtci kot enote, se določi maksimalno število oddelkov, v katerih je še mogoče, da vrtec deluje znotraj šole. Če je oddelkov vrtca več kot 10, se mora vrtec vzpostaviti kot samostojna organizacijska enota, ki jo vodi ravnatelj, ki je poslovodni in pedagoški organ.</w:t>
      </w:r>
    </w:p>
    <w:p w14:paraId="38C6A571"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 xml:space="preserve">Vrtec vključuje od 10 do 45 oddelkov. </w:t>
      </w:r>
    </w:p>
    <w:p w14:paraId="37C5A85B"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Spremeni se 17. člen Zakona o vrtcih, in sicer tako, da se ukine fleksibilni normativ.</w:t>
      </w:r>
    </w:p>
    <w:p w14:paraId="34D88FC3"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 xml:space="preserve">Ohraniti se mora normativ 20 oddelkov vrtca na svetovalnega delavca. </w:t>
      </w:r>
    </w:p>
    <w:p w14:paraId="73100A79"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 xml:space="preserve">Vzpostavi se namensko financiranje dejavnosti predšolske vzgoje v odnosu država – občina, na način, da se omogoči načrtovanje posameznih stroškov dejavnosti predšolske vzgoje pa tudi večji nadzor nad namensko porabo sredstev, namenjenih občinam za dejavnost predšolske vzgoje. Zaradi zagotavljanja bolj izenačenih pogojev financiranja za starše iz različnih občin Slovenije se določi najvišja nominalna vrednost znižanega plačila staršev za vrtec, ohrani pa se devet dohodkovnih razredov. </w:t>
      </w:r>
    </w:p>
    <w:p w14:paraId="496EAD9B"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V vrtcu je treba zagotoviti prostorski normativ najmanj 3 m</w:t>
      </w:r>
      <w:r w:rsidRPr="00935993">
        <w:rPr>
          <w:rFonts w:cstheme="minorHAnsi"/>
          <w:bCs/>
          <w:vertAlign w:val="superscript"/>
        </w:rPr>
        <w:t>2</w:t>
      </w:r>
      <w:r w:rsidRPr="00935993">
        <w:rPr>
          <w:rFonts w:cstheme="minorHAnsi"/>
          <w:bCs/>
        </w:rPr>
        <w:t xml:space="preserve"> na otroka,</w:t>
      </w:r>
      <w:r>
        <w:rPr>
          <w:rFonts w:cstheme="minorHAnsi"/>
          <w:bCs/>
        </w:rPr>
        <w:t xml:space="preserve"> pri čemer</w:t>
      </w:r>
      <w:r w:rsidRPr="00935993">
        <w:rPr>
          <w:rFonts w:cstheme="minorHAnsi"/>
          <w:bCs/>
        </w:rPr>
        <w:t xml:space="preserve"> se upošteva samo površina igralnice in površina, ki je uporabna za izvajanje dejavnosti kurikuluma.</w:t>
      </w:r>
    </w:p>
    <w:p w14:paraId="437114B8" w14:textId="77777777" w:rsidR="004A7318" w:rsidRPr="0087495F" w:rsidRDefault="004A7318" w:rsidP="0087495F">
      <w:pPr>
        <w:spacing w:after="0" w:line="276" w:lineRule="auto"/>
        <w:jc w:val="both"/>
        <w:textAlignment w:val="baseline"/>
        <w:rPr>
          <w:rFonts w:cstheme="minorHAnsi"/>
          <w:b/>
        </w:rPr>
      </w:pPr>
    </w:p>
    <w:p w14:paraId="64349F26" w14:textId="77777777" w:rsidR="004A7318" w:rsidRPr="00935993" w:rsidRDefault="004A7318" w:rsidP="0087495F">
      <w:pPr>
        <w:pStyle w:val="Naslov3"/>
      </w:pPr>
      <w:bookmarkStart w:id="105" w:name="_Toc170721091"/>
      <w:r w:rsidRPr="00935993">
        <w:t>Podcilj 2: Posodobiti sistem nacionalnega preverjanja znanja v osnovni šoli</w:t>
      </w:r>
      <w:bookmarkEnd w:id="105"/>
    </w:p>
    <w:p w14:paraId="51CA5982"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p w14:paraId="5AD8AEDC" w14:textId="77777777" w:rsidR="004A7318" w:rsidRPr="00935993" w:rsidRDefault="004A7318" w:rsidP="004A7318">
      <w:pPr>
        <w:pStyle w:val="Odstavekseznama"/>
        <w:numPr>
          <w:ilvl w:val="0"/>
          <w:numId w:val="2"/>
        </w:numPr>
        <w:spacing w:after="0" w:line="276" w:lineRule="auto"/>
        <w:jc w:val="both"/>
        <w:rPr>
          <w:rFonts w:cstheme="minorHAnsi"/>
        </w:rPr>
      </w:pPr>
      <w:r w:rsidRPr="00935993">
        <w:rPr>
          <w:rFonts w:cstheme="minorHAnsi"/>
        </w:rPr>
        <w:lastRenderedPageBreak/>
        <w:t>Uvesti obvezno nacionalno preverjanje znanja v 3., 6. in v 9. razredu osnovne šole za vse učence.</w:t>
      </w:r>
    </w:p>
    <w:p w14:paraId="45B91792" w14:textId="77777777" w:rsidR="004A7318" w:rsidRPr="00935993" w:rsidRDefault="004A7318" w:rsidP="004A7318">
      <w:pPr>
        <w:pStyle w:val="pf0"/>
        <w:numPr>
          <w:ilvl w:val="0"/>
          <w:numId w:val="2"/>
        </w:numPr>
        <w:spacing w:after="0" w:afterAutospacing="0" w:line="276" w:lineRule="auto"/>
        <w:jc w:val="both"/>
        <w:rPr>
          <w:rFonts w:asciiTheme="minorHAnsi" w:hAnsiTheme="minorHAnsi" w:cstheme="minorHAnsi"/>
          <w:sz w:val="22"/>
          <w:szCs w:val="22"/>
        </w:rPr>
      </w:pPr>
      <w:r w:rsidRPr="00935993">
        <w:rPr>
          <w:rStyle w:val="cf01"/>
          <w:rFonts w:asciiTheme="minorHAnsi" w:hAnsiTheme="minorHAnsi" w:cstheme="minorHAnsi"/>
          <w:sz w:val="22"/>
          <w:szCs w:val="22"/>
        </w:rPr>
        <w:t>Uvesti obvezno opravljanje nacionalnega preverjanja znanja za učence 3. in 6. razredov v šolah, ki izobražujejo po posebnih pedagoških načelih.</w:t>
      </w:r>
    </w:p>
    <w:p w14:paraId="68CA1A39" w14:textId="77777777" w:rsidR="004A7318" w:rsidRPr="00935993" w:rsidRDefault="004A7318" w:rsidP="004A7318">
      <w:pPr>
        <w:pStyle w:val="Odstavekseznama"/>
        <w:numPr>
          <w:ilvl w:val="0"/>
          <w:numId w:val="2"/>
        </w:numPr>
        <w:spacing w:after="0" w:line="276" w:lineRule="auto"/>
        <w:jc w:val="both"/>
        <w:rPr>
          <w:rFonts w:cstheme="minorHAnsi"/>
        </w:rPr>
      </w:pPr>
      <w:r w:rsidRPr="00935993">
        <w:rPr>
          <w:rFonts w:cstheme="minorHAnsi"/>
        </w:rPr>
        <w:t xml:space="preserve">Uvesti obvezno nacionalno preverjanje znanja za učence 6. in 9. razreda v prilagojenem programu z nižjim izobrazbenim standardom. </w:t>
      </w:r>
    </w:p>
    <w:p w14:paraId="2C5CE2E9" w14:textId="77777777" w:rsidR="004A7318" w:rsidRPr="00935993" w:rsidRDefault="004A7318" w:rsidP="004A7318">
      <w:pPr>
        <w:pStyle w:val="Odstavekseznama"/>
        <w:numPr>
          <w:ilvl w:val="0"/>
          <w:numId w:val="2"/>
        </w:numPr>
        <w:spacing w:after="0" w:line="276" w:lineRule="auto"/>
        <w:jc w:val="both"/>
        <w:rPr>
          <w:rFonts w:cstheme="minorHAnsi"/>
        </w:rPr>
      </w:pPr>
      <w:r w:rsidRPr="00935993">
        <w:rPr>
          <w:rFonts w:cstheme="minorHAnsi"/>
        </w:rPr>
        <w:t>Seznaniti starše o pomenu nacionalnega preverjanja znanja ter upoštevati dosežke na NPZ pri načrtovanju in izvajanju pouka.</w:t>
      </w:r>
    </w:p>
    <w:p w14:paraId="0279D532" w14:textId="77777777" w:rsidR="004A7318" w:rsidRPr="00935993" w:rsidRDefault="004A7318" w:rsidP="004A7318">
      <w:pPr>
        <w:pStyle w:val="Odstavekseznama"/>
        <w:numPr>
          <w:ilvl w:val="0"/>
          <w:numId w:val="2"/>
        </w:numPr>
        <w:spacing w:after="0" w:line="276" w:lineRule="auto"/>
        <w:jc w:val="both"/>
        <w:rPr>
          <w:rFonts w:cstheme="minorHAnsi"/>
        </w:rPr>
      </w:pPr>
      <w:r w:rsidRPr="00935993">
        <w:rPr>
          <w:rFonts w:cstheme="minorHAnsi"/>
        </w:rPr>
        <w:t xml:space="preserve">Upoštevati dosežke nacionalnega preverjanja znanja </w:t>
      </w:r>
      <w:r w:rsidRPr="00935993">
        <w:rPr>
          <w:rFonts w:cstheme="minorHAnsi"/>
          <w:bCs/>
        </w:rPr>
        <w:t>iz učnega jezika in matematike</w:t>
      </w:r>
      <w:r w:rsidRPr="00935993">
        <w:rPr>
          <w:rFonts w:cstheme="minorHAnsi"/>
        </w:rPr>
        <w:t xml:space="preserve"> kot eno izmed meril za izbiro kandidatov </w:t>
      </w:r>
      <w:r>
        <w:rPr>
          <w:rFonts w:cstheme="minorHAnsi"/>
        </w:rPr>
        <w:t>ob</w:t>
      </w:r>
      <w:r w:rsidRPr="00935993">
        <w:rPr>
          <w:rFonts w:cstheme="minorHAnsi"/>
        </w:rPr>
        <w:t xml:space="preserve"> omejitv</w:t>
      </w:r>
      <w:r>
        <w:rPr>
          <w:rFonts w:cstheme="minorHAnsi"/>
        </w:rPr>
        <w:t>i</w:t>
      </w:r>
      <w:r w:rsidRPr="00935993">
        <w:rPr>
          <w:rFonts w:cstheme="minorHAnsi"/>
        </w:rPr>
        <w:t xml:space="preserve"> vpisa v programih srednješolskega izobraževanja.</w:t>
      </w:r>
    </w:p>
    <w:p w14:paraId="16F49CC2" w14:textId="77777777" w:rsidR="004A7318" w:rsidRPr="00935993" w:rsidRDefault="004A7318" w:rsidP="004A7318">
      <w:pPr>
        <w:spacing w:after="0" w:line="276" w:lineRule="auto"/>
        <w:rPr>
          <w:rFonts w:eastAsia="Times New Roman" w:cstheme="minorHAnsi"/>
          <w:b/>
          <w:lang w:eastAsia="sl-SI"/>
        </w:rPr>
      </w:pPr>
    </w:p>
    <w:p w14:paraId="412E7DCB" w14:textId="77777777" w:rsidR="004A7318" w:rsidRPr="00935993" w:rsidRDefault="004A7318" w:rsidP="0087495F">
      <w:pPr>
        <w:pStyle w:val="Naslov3"/>
      </w:pPr>
      <w:bookmarkStart w:id="106" w:name="_Toc170721092"/>
      <w:bookmarkStart w:id="107" w:name="_Hlk170478988"/>
      <w:r w:rsidRPr="00935993">
        <w:t>Podcilj 3: Doseči večjezičnost učencev, dijakov in odraslih na različnih ravneh znanja jezikov</w:t>
      </w:r>
      <w:bookmarkEnd w:id="106"/>
      <w:r w:rsidRPr="00935993">
        <w:t xml:space="preserve"> </w:t>
      </w:r>
    </w:p>
    <w:p w14:paraId="2F9CB1E2"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p w14:paraId="2960FC7A" w14:textId="2B7F682F" w:rsidR="004A7318" w:rsidRPr="00935993" w:rsidRDefault="004A7318" w:rsidP="004A7318">
      <w:pPr>
        <w:pStyle w:val="Odstavekseznama"/>
        <w:numPr>
          <w:ilvl w:val="0"/>
          <w:numId w:val="43"/>
        </w:numPr>
        <w:spacing w:after="0" w:line="276" w:lineRule="auto"/>
        <w:jc w:val="both"/>
        <w:textAlignment w:val="baseline"/>
        <w:rPr>
          <w:rFonts w:cstheme="minorHAnsi"/>
          <w:bCs/>
        </w:rPr>
      </w:pPr>
      <w:r w:rsidRPr="00935993">
        <w:rPr>
          <w:rFonts w:cstheme="minorHAnsi"/>
          <w:bCs/>
        </w:rPr>
        <w:t>Uvrstiti dodatni</w:t>
      </w:r>
      <w:r w:rsidR="002B1EE8">
        <w:rPr>
          <w:rFonts w:cstheme="minorHAnsi"/>
          <w:bCs/>
        </w:rPr>
        <w:t xml:space="preserve"> </w:t>
      </w:r>
      <w:r w:rsidRPr="00935993">
        <w:rPr>
          <w:rFonts w:cstheme="minorHAnsi"/>
          <w:bCs/>
        </w:rPr>
        <w:t xml:space="preserve">jezik kot obvezen predmet v tretje izobraževalno obdobje osnovne šole. </w:t>
      </w:r>
    </w:p>
    <w:bookmarkEnd w:id="107"/>
    <w:p w14:paraId="08C291D7" w14:textId="77777777" w:rsidR="004A7318" w:rsidRPr="00935993" w:rsidRDefault="004A7318" w:rsidP="004A7318">
      <w:pPr>
        <w:pStyle w:val="Odstavekseznama"/>
        <w:numPr>
          <w:ilvl w:val="0"/>
          <w:numId w:val="43"/>
        </w:numPr>
        <w:spacing w:after="0" w:line="276" w:lineRule="auto"/>
        <w:jc w:val="both"/>
        <w:textAlignment w:val="baseline"/>
        <w:rPr>
          <w:rFonts w:cstheme="minorHAnsi"/>
          <w:bCs/>
        </w:rPr>
      </w:pPr>
      <w:r w:rsidRPr="00935993">
        <w:rPr>
          <w:rFonts w:cstheme="minorHAnsi"/>
          <w:bCs/>
        </w:rPr>
        <w:t>Izdelati akcijski načrt postopnega uvajanja obveznega predmeta, pri katerem imajo prednost šole, ki so obvezni dodatni jezik že izvajale v poskusih.</w:t>
      </w:r>
    </w:p>
    <w:p w14:paraId="2B619D74" w14:textId="77777777" w:rsidR="004A7318" w:rsidRPr="00935993" w:rsidRDefault="004A7318" w:rsidP="004A7318">
      <w:pPr>
        <w:pStyle w:val="Odstavekseznama"/>
        <w:numPr>
          <w:ilvl w:val="0"/>
          <w:numId w:val="43"/>
        </w:numPr>
        <w:spacing w:after="0" w:line="276" w:lineRule="auto"/>
        <w:jc w:val="both"/>
        <w:textAlignment w:val="baseline"/>
        <w:rPr>
          <w:rFonts w:cstheme="minorHAnsi"/>
          <w:bCs/>
        </w:rPr>
      </w:pPr>
      <w:r w:rsidRPr="00935993">
        <w:rPr>
          <w:rFonts w:cstheme="minorHAnsi"/>
          <w:bCs/>
        </w:rPr>
        <w:t xml:space="preserve">Določitev izjem (učenci na dvojezičnih območjih, učenci Romi, učenci priseljenci, gluhi in naglušni, uporabniki SZJ, učenci s posebnimi potrebami, odrasli, ki obiskujejo osnovno šolo) pri učenju dodatnega jezika v ustreznih zakonskih in podzakonskih aktih. </w:t>
      </w:r>
    </w:p>
    <w:p w14:paraId="5AE23565" w14:textId="77777777" w:rsidR="004A7318" w:rsidRPr="00935993" w:rsidRDefault="004A7318" w:rsidP="004A7318">
      <w:pPr>
        <w:pStyle w:val="Odstavekseznama"/>
        <w:numPr>
          <w:ilvl w:val="0"/>
          <w:numId w:val="43"/>
        </w:numPr>
        <w:spacing w:after="0" w:line="276" w:lineRule="auto"/>
        <w:jc w:val="both"/>
        <w:textAlignment w:val="baseline"/>
        <w:rPr>
          <w:rFonts w:cstheme="minorHAnsi"/>
          <w:bCs/>
        </w:rPr>
      </w:pPr>
      <w:r w:rsidRPr="00935993">
        <w:rPr>
          <w:rFonts w:cstheme="minorHAnsi"/>
          <w:bCs/>
        </w:rPr>
        <w:t xml:space="preserve">Razviti ustrezne instrumente za preverjanje jezikovnih ravni v slovenščini za učence priseljence glede na posamezno vzgojno-izobraževalno obdobje. </w:t>
      </w:r>
    </w:p>
    <w:p w14:paraId="33273DC2" w14:textId="77777777" w:rsidR="004A7318" w:rsidRPr="00935993" w:rsidRDefault="004A7318" w:rsidP="004A7318">
      <w:pPr>
        <w:pStyle w:val="Odstavekseznama"/>
        <w:numPr>
          <w:ilvl w:val="0"/>
          <w:numId w:val="43"/>
        </w:numPr>
        <w:spacing w:after="0" w:line="276" w:lineRule="auto"/>
        <w:rPr>
          <w:rFonts w:cstheme="minorHAnsi"/>
          <w:bCs/>
        </w:rPr>
      </w:pPr>
      <w:r w:rsidRPr="00935993">
        <w:rPr>
          <w:rFonts w:cstheme="minorHAnsi"/>
          <w:bCs/>
        </w:rPr>
        <w:t>Premisliti, kako umestiti drugi tuji jezik v srednješolske programe.</w:t>
      </w:r>
    </w:p>
    <w:p w14:paraId="0378FBB2" w14:textId="77777777" w:rsidR="004A7318" w:rsidRPr="00935993" w:rsidRDefault="004A7318" w:rsidP="004A7318">
      <w:pPr>
        <w:spacing w:after="0" w:line="276" w:lineRule="auto"/>
        <w:jc w:val="both"/>
        <w:textAlignment w:val="baseline"/>
        <w:rPr>
          <w:rFonts w:eastAsia="Times New Roman" w:cstheme="minorHAnsi"/>
          <w:b/>
          <w:lang w:eastAsia="sl-SI"/>
        </w:rPr>
      </w:pPr>
    </w:p>
    <w:p w14:paraId="535C8254" w14:textId="77777777" w:rsidR="004A7318" w:rsidRPr="00935993" w:rsidRDefault="004A7318" w:rsidP="0087495F">
      <w:pPr>
        <w:pStyle w:val="Naslov3"/>
      </w:pPr>
      <w:bookmarkStart w:id="108" w:name="_Toc170721093"/>
      <w:bookmarkStart w:id="109" w:name="_Hlk169523171"/>
      <w:r w:rsidRPr="00935993">
        <w:t>Podcilj 4: Posodobiti sistem srednješolskega izobraževanja</w:t>
      </w:r>
      <w:bookmarkEnd w:id="108"/>
    </w:p>
    <w:p w14:paraId="1F009FDE"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bookmarkEnd w:id="109"/>
    <w:p w14:paraId="7601C8D5"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Srednješolska izobrazba naj postane nacionalni standard, kar pomeni, da država vsakemu posamezniku omogoči pridobitev najmanj srednješolske izobrazbe kadar koli v življenju.</w:t>
      </w:r>
    </w:p>
    <w:p w14:paraId="3D8294A1"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Evalvirati strukturo in namene srednješolskih programov poklicnega in strokovnega izobraževanja, s poudarkom na nižjem poklicnem in srednjem strokovnem izobraževanju. Ugotoviti, kateri programi se še </w:t>
      </w:r>
      <w:r>
        <w:rPr>
          <w:rFonts w:cstheme="minorHAnsi"/>
          <w:bCs/>
        </w:rPr>
        <w:t>osredinjajo</w:t>
      </w:r>
      <w:r w:rsidRPr="00935993">
        <w:rPr>
          <w:rFonts w:cstheme="minorHAnsi"/>
          <w:bCs/>
        </w:rPr>
        <w:t xml:space="preserve"> predvsem na pripravo dijakov za poklic in zaposlitev, v katerih programih pa bi bilo smiselno okrepiti splošnoizobraževalni in </w:t>
      </w:r>
      <w:proofErr w:type="spellStart"/>
      <w:r w:rsidRPr="00935993">
        <w:rPr>
          <w:rFonts w:cstheme="minorHAnsi"/>
          <w:bCs/>
        </w:rPr>
        <w:t>predpoklicni</w:t>
      </w:r>
      <w:proofErr w:type="spellEnd"/>
      <w:r w:rsidRPr="00935993">
        <w:rPr>
          <w:rFonts w:cstheme="minorHAnsi"/>
          <w:bCs/>
        </w:rPr>
        <w:t xml:space="preserve"> namen. </w:t>
      </w:r>
    </w:p>
    <w:p w14:paraId="558CCB10"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Krepiti pomen in kakovost socialnega dialoga med resornimi ministrstvi in socialnimi partnerji ter med njimi razvijati participatorni model sodelovanja. </w:t>
      </w:r>
    </w:p>
    <w:p w14:paraId="15571834"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Izboljšati pogoje in zmogljivosti za sodelovanje sindikatov in zbornic na področju poklicnega in strokovnega izobraževanja. </w:t>
      </w:r>
    </w:p>
    <w:p w14:paraId="4948523D"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Sistemsko umestiti delovni mesti organizatorja izobraževanja odraslih ter svetovalnega delavca v izobraževanju odraslih in urediti stabilno financiranje teh delovnih mest iz državnega proračuna. </w:t>
      </w:r>
    </w:p>
    <w:p w14:paraId="7687D5B5"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Vzpostavit</w:t>
      </w:r>
      <w:r>
        <w:rPr>
          <w:rFonts w:cstheme="minorHAnsi"/>
          <w:bCs/>
        </w:rPr>
        <w:t>i</w:t>
      </w:r>
      <w:r w:rsidRPr="00935993">
        <w:rPr>
          <w:rFonts w:cstheme="minorHAnsi"/>
          <w:bCs/>
        </w:rPr>
        <w:t xml:space="preserve"> pogoje za širi</w:t>
      </w:r>
      <w:r>
        <w:rPr>
          <w:rFonts w:cstheme="minorHAnsi"/>
          <w:bCs/>
        </w:rPr>
        <w:t>t</w:t>
      </w:r>
      <w:r w:rsidRPr="00935993">
        <w:rPr>
          <w:rFonts w:cstheme="minorHAnsi"/>
          <w:bCs/>
        </w:rPr>
        <w:t xml:space="preserve">ev vajeniške oblike izobraževanja na višje ravni poklicnega in strokovnega izobraževanja ter izobraževanja odraslih. </w:t>
      </w:r>
    </w:p>
    <w:p w14:paraId="541E8201"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Vzpostaviti nov dogovor in zavezo med ministrstvi, pristojnimi za izobraževanje, delo in gospodarstvo</w:t>
      </w:r>
      <w:r>
        <w:rPr>
          <w:rFonts w:cstheme="minorHAnsi"/>
          <w:bCs/>
        </w:rPr>
        <w:t>,</w:t>
      </w:r>
      <w:r w:rsidRPr="00935993">
        <w:rPr>
          <w:rFonts w:cstheme="minorHAnsi"/>
          <w:bCs/>
        </w:rPr>
        <w:t xml:space="preserve"> ter socialnimi partnerji za skupno razvijanje enotnega sistema pridobivanja kvalifikacij, finančnega okvira, ki spodbuja vseživljenjsko izobraževanje, večanje dostopnosti in spodbud. </w:t>
      </w:r>
    </w:p>
    <w:p w14:paraId="316E46F1"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ascii="Calibri" w:hAnsi="Calibri" w:cs="Calibri"/>
        </w:rPr>
        <w:t xml:space="preserve">Pripraviti izpit splošne mature iz učnih jezikov na osnovni in višji ravni zahtevnosti v podporo zvišanju ravni znanja učnih jezikov. Ohraniti dve ravni zahtevnosti na splošni maturi pri matematiki in tujem jeziku ter v podporo zvišanju ravni znanja vpeljati dve ravni zahtevnosti pri vseh </w:t>
      </w:r>
      <w:r w:rsidRPr="00935993">
        <w:rPr>
          <w:rFonts w:ascii="Calibri" w:hAnsi="Calibri" w:cs="Calibri"/>
        </w:rPr>
        <w:lastRenderedPageBreak/>
        <w:t xml:space="preserve">splošnoizobraževalnih izbirnih predmetih. Kandidat mora izbrati na višji ravni vsaj en predmet izmed obveznih predmetov in vsaj en predmet izmed izbirnih predmetov. </w:t>
      </w:r>
    </w:p>
    <w:p w14:paraId="6EA45893"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Vpeljati dve ravni izvedbe obveznih maturitetnih predmetov v zadnjih dveh letnikih gimnazijskega programa in v maturitetnem tečaju. </w:t>
      </w:r>
    </w:p>
    <w:p w14:paraId="31E6F51E"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Vpeljati ukrepe, ki bodo zagotovili večjo objektivnost in ločljivost ocenjevanja notranjega dela maturitetnih izpitov.</w:t>
      </w:r>
    </w:p>
    <w:p w14:paraId="0456412A"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Z namenom zmanjšanja vpliva izvedbe ustnih izpitov na organizacijo dela v šolah, še posebej na izvedbo pouka v nižjih letnikih srednjih šol, in za zmanjšanje pritiska na dijake na koncu maturitetnih izpitov naj se ustne izpite pri predmetih splošne mature izvede med poukom do konca aprila. Za to je </w:t>
      </w:r>
      <w:r>
        <w:rPr>
          <w:rFonts w:cstheme="minorHAnsi"/>
          <w:bCs/>
        </w:rPr>
        <w:t>treba</w:t>
      </w:r>
      <w:r w:rsidRPr="00935993">
        <w:rPr>
          <w:rFonts w:cstheme="minorHAnsi"/>
          <w:bCs/>
        </w:rPr>
        <w:t xml:space="preserve"> v vseh gimnazijskih programih in maturitetnem tečaju v zaključnem letniku zagotoviti 35 ur iz sklopa za izbirne predmete. Na ustnih izpitih naj učitelj </w:t>
      </w:r>
      <w:r>
        <w:rPr>
          <w:rFonts w:cstheme="minorHAnsi"/>
          <w:bCs/>
        </w:rPr>
        <w:t>navadno</w:t>
      </w:r>
      <w:r w:rsidRPr="00935993">
        <w:rPr>
          <w:rFonts w:cstheme="minorHAnsi"/>
          <w:bCs/>
        </w:rPr>
        <w:t xml:space="preserve"> preverja tiste izpitne vsebine in cilje, ki jih pri pisnem delu ni mogoče preverjati – strokovno presojo o tem naj opravijo državne </w:t>
      </w:r>
      <w:r w:rsidRPr="00D42AFA">
        <w:rPr>
          <w:rFonts w:cstheme="minorHAnsi"/>
          <w:bCs/>
        </w:rPr>
        <w:t xml:space="preserve">predmetne komisije. Predmetom splošne mature se ne sme dodajati ur iz sklopa ur za izbirne predmete, razen pri tistih predmetih, ki z obstoječim številom ur ne dosegajo maturitetnega standarda. </w:t>
      </w:r>
    </w:p>
    <w:p w14:paraId="7C0EA3BF"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Šola v 2., 3. in</w:t>
      </w:r>
      <w:r>
        <w:rPr>
          <w:rFonts w:cstheme="minorHAnsi"/>
          <w:bCs/>
        </w:rPr>
        <w:t xml:space="preserve"> v</w:t>
      </w:r>
      <w:r w:rsidRPr="00935993">
        <w:rPr>
          <w:rFonts w:cstheme="minorHAnsi"/>
          <w:bCs/>
        </w:rPr>
        <w:t xml:space="preserve"> 4. letniku ponudi izbirne predmete, tretji tuji jezik ali pa medpredmetne sklope, pri katerih mora ponudba zajeti naravoslovno, jezikovno, družboslovno, humanistično, umetniško, informacijsko ali tehniško področje, njihova izvedba pa vključevati različne aktivne oblike dela ter široko zasnovano medpredmetno projektno raziskovalno delo; s tem bo dijakom zagotovljene več neposredne izbirnosti. </w:t>
      </w:r>
    </w:p>
    <w:p w14:paraId="58ACDF21"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Dijaki programov srednjega strokovnega in poklicno-tehničnega izobraževanja morajo za vpis na univerzitetne študijske programe opraviti obvezne predmete splošne mature (učni jezik, matematika, tuji jezik). Poiskati in financirati je treba najustreznejši način priprave dijakov srednjih strokovnih šol na opravljanje obveznih predmetov splošne mature, ki bo ohranjal dvojno funkcijo srednjega strokovnega izobraževanja – vstop na trg dela in nadaljnji študij. </w:t>
      </w:r>
    </w:p>
    <w:p w14:paraId="7AF8E1DB" w14:textId="77777777" w:rsidR="004A7318" w:rsidRPr="00935993" w:rsidRDefault="004A7318" w:rsidP="004A7318">
      <w:pPr>
        <w:spacing w:after="0" w:line="276" w:lineRule="auto"/>
        <w:jc w:val="both"/>
        <w:textAlignment w:val="baseline"/>
        <w:rPr>
          <w:rFonts w:eastAsia="Times New Roman" w:cstheme="minorHAnsi"/>
          <w:b/>
          <w:lang w:eastAsia="sl-SI"/>
        </w:rPr>
      </w:pPr>
    </w:p>
    <w:p w14:paraId="38FD8BD7" w14:textId="77777777" w:rsidR="004A7318" w:rsidRPr="00935993" w:rsidRDefault="004A7318" w:rsidP="0087495F">
      <w:pPr>
        <w:pStyle w:val="Naslov3"/>
      </w:pPr>
      <w:bookmarkStart w:id="110" w:name="_Toc170721094"/>
      <w:r w:rsidRPr="00935993">
        <w:t>Podcilj 5: Posodobiti sistem glasbenega izobraževanja</w:t>
      </w:r>
      <w:bookmarkEnd w:id="110"/>
    </w:p>
    <w:p w14:paraId="71EA858D"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p w14:paraId="4D12793E"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Ohranit</w:t>
      </w:r>
      <w:r>
        <w:rPr>
          <w:rFonts w:cstheme="minorHAnsi"/>
          <w:bCs/>
        </w:rPr>
        <w:t>i</w:t>
      </w:r>
      <w:r w:rsidRPr="00935993">
        <w:rPr>
          <w:rFonts w:cstheme="minorHAnsi"/>
          <w:bCs/>
        </w:rPr>
        <w:t xml:space="preserve"> sistem glasbenega izobraževanja po celotni vertikali vzgojno-izobraževalnega sistema in njegovega financiranja iz javnih sredstev.</w:t>
      </w:r>
    </w:p>
    <w:p w14:paraId="58C225A6"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Uve</w:t>
      </w:r>
      <w:r>
        <w:rPr>
          <w:rFonts w:cstheme="minorHAnsi"/>
          <w:bCs/>
        </w:rPr>
        <w:t>sti</w:t>
      </w:r>
      <w:r w:rsidRPr="00935993">
        <w:rPr>
          <w:rFonts w:cstheme="minorHAnsi"/>
          <w:bCs/>
        </w:rPr>
        <w:t xml:space="preserve"> nov program predšolske plesne vzgoje za starost 5 let.</w:t>
      </w:r>
    </w:p>
    <w:p w14:paraId="2B2B4140"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rPr>
        <w:t>Zagotoviti je treba primerljivo obremenitev dijakov, ki opravljajo maturo v izobraževalnem programu umetniške gimnazije, smer glasba/ples, z drugimi dijaki, ki opravljajo splošno maturo.</w:t>
      </w:r>
    </w:p>
    <w:p w14:paraId="3572F5F7" w14:textId="77777777" w:rsidR="004A7318" w:rsidRPr="00935993" w:rsidRDefault="004A7318" w:rsidP="004A7318">
      <w:pPr>
        <w:spacing w:after="0" w:line="276" w:lineRule="auto"/>
        <w:jc w:val="both"/>
        <w:textAlignment w:val="baseline"/>
        <w:rPr>
          <w:rFonts w:eastAsia="Times New Roman" w:cstheme="minorHAnsi"/>
          <w:b/>
          <w:lang w:eastAsia="sl-SI"/>
        </w:rPr>
      </w:pPr>
    </w:p>
    <w:p w14:paraId="1652C3AC" w14:textId="77777777" w:rsidR="004A7318" w:rsidRPr="00935993" w:rsidRDefault="004A7318" w:rsidP="0087495F">
      <w:pPr>
        <w:pStyle w:val="Naslov3"/>
      </w:pPr>
      <w:bookmarkStart w:id="111" w:name="_Toc170721095"/>
      <w:r w:rsidRPr="00935993">
        <w:t>Podcilj 6: Spodbuditi večjo gibalno aktivnost učencev, dijakov in odraslih</w:t>
      </w:r>
      <w:bookmarkEnd w:id="111"/>
    </w:p>
    <w:p w14:paraId="00296725"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Ukrepi:</w:t>
      </w:r>
    </w:p>
    <w:p w14:paraId="4F6698C2" w14:textId="71DC34EB" w:rsidR="004A7318" w:rsidRPr="00935993" w:rsidRDefault="004A7318" w:rsidP="004A7318">
      <w:pPr>
        <w:pStyle w:val="Odstavekseznama"/>
        <w:numPr>
          <w:ilvl w:val="0"/>
          <w:numId w:val="67"/>
        </w:numPr>
        <w:spacing w:after="0"/>
        <w:rPr>
          <w:rFonts w:ascii="Calibri" w:hAnsi="Calibri" w:cs="Calibri"/>
        </w:rPr>
      </w:pPr>
      <w:r w:rsidRPr="00935993">
        <w:rPr>
          <w:rFonts w:ascii="Calibri" w:hAnsi="Calibri" w:cs="Calibri"/>
        </w:rPr>
        <w:t xml:space="preserve">V zadnje </w:t>
      </w:r>
      <w:r w:rsidR="00906BDB">
        <w:rPr>
          <w:rFonts w:ascii="Calibri" w:hAnsi="Calibri" w:cs="Calibri"/>
        </w:rPr>
        <w:t>vzgojno-izobraževalno obdobje</w:t>
      </w:r>
      <w:r w:rsidR="00906BDB" w:rsidRPr="00935993">
        <w:rPr>
          <w:rFonts w:ascii="Calibri" w:hAnsi="Calibri" w:cs="Calibri"/>
        </w:rPr>
        <w:t xml:space="preserve"> </w:t>
      </w:r>
      <w:r w:rsidRPr="00935993">
        <w:rPr>
          <w:rFonts w:ascii="Calibri" w:hAnsi="Calibri" w:cs="Calibri"/>
        </w:rPr>
        <w:t xml:space="preserve">osnovne šole </w:t>
      </w:r>
      <w:r>
        <w:rPr>
          <w:rFonts w:ascii="Calibri" w:hAnsi="Calibri" w:cs="Calibri"/>
        </w:rPr>
        <w:t>dodati</w:t>
      </w:r>
      <w:r w:rsidRPr="00935993">
        <w:rPr>
          <w:rFonts w:ascii="Calibri" w:hAnsi="Calibri" w:cs="Calibri"/>
        </w:rPr>
        <w:t xml:space="preserve"> en</w:t>
      </w:r>
      <w:r>
        <w:rPr>
          <w:rFonts w:ascii="Calibri" w:hAnsi="Calibri" w:cs="Calibri"/>
        </w:rPr>
        <w:t>o</w:t>
      </w:r>
      <w:r w:rsidRPr="00935993">
        <w:rPr>
          <w:rFonts w:ascii="Calibri" w:hAnsi="Calibri" w:cs="Calibri"/>
        </w:rPr>
        <w:t xml:space="preserve"> ur</w:t>
      </w:r>
      <w:r>
        <w:rPr>
          <w:rFonts w:ascii="Calibri" w:hAnsi="Calibri" w:cs="Calibri"/>
        </w:rPr>
        <w:t>o</w:t>
      </w:r>
      <w:r w:rsidRPr="00935993">
        <w:rPr>
          <w:rFonts w:ascii="Calibri" w:hAnsi="Calibri" w:cs="Calibri"/>
        </w:rPr>
        <w:t xml:space="preserve"> športa teden</w:t>
      </w:r>
      <w:r>
        <w:rPr>
          <w:rFonts w:ascii="Calibri" w:hAnsi="Calibri" w:cs="Calibri"/>
        </w:rPr>
        <w:t>sko</w:t>
      </w:r>
      <w:r w:rsidRPr="00935993">
        <w:rPr>
          <w:rFonts w:ascii="Calibri" w:hAnsi="Calibri" w:cs="Calibri"/>
        </w:rPr>
        <w:t>.</w:t>
      </w:r>
    </w:p>
    <w:p w14:paraId="2DFF2BA9" w14:textId="77777777" w:rsidR="004A7318" w:rsidRPr="00935993" w:rsidRDefault="004A7318" w:rsidP="004A7318">
      <w:pPr>
        <w:pStyle w:val="Odstavekseznama"/>
        <w:numPr>
          <w:ilvl w:val="0"/>
          <w:numId w:val="67"/>
        </w:numPr>
        <w:spacing w:after="0"/>
        <w:rPr>
          <w:rFonts w:ascii="Calibri" w:hAnsi="Calibri" w:cs="Calibri"/>
        </w:rPr>
      </w:pPr>
      <w:r w:rsidRPr="00935993">
        <w:rPr>
          <w:rFonts w:ascii="Calibri" w:hAnsi="Calibri" w:cs="Calibri"/>
        </w:rPr>
        <w:t>Vsakemu učencu in dijaku zagotovi</w:t>
      </w:r>
      <w:r>
        <w:rPr>
          <w:rFonts w:ascii="Calibri" w:hAnsi="Calibri" w:cs="Calibri"/>
        </w:rPr>
        <w:t>ti</w:t>
      </w:r>
      <w:r w:rsidRPr="00935993">
        <w:rPr>
          <w:rFonts w:ascii="Calibri" w:hAnsi="Calibri" w:cs="Calibri"/>
        </w:rPr>
        <w:t xml:space="preserve"> pogoje za </w:t>
      </w:r>
      <w:r>
        <w:rPr>
          <w:rFonts w:ascii="Calibri" w:hAnsi="Calibri" w:cs="Calibri"/>
        </w:rPr>
        <w:t>pet</w:t>
      </w:r>
      <w:r w:rsidRPr="00935993">
        <w:rPr>
          <w:rFonts w:ascii="Calibri" w:hAnsi="Calibri" w:cs="Calibri"/>
        </w:rPr>
        <w:t xml:space="preserve"> ur gibanja teden</w:t>
      </w:r>
      <w:r>
        <w:rPr>
          <w:rFonts w:ascii="Calibri" w:hAnsi="Calibri" w:cs="Calibri"/>
        </w:rPr>
        <w:t>sko</w:t>
      </w:r>
      <w:r w:rsidRPr="00935993">
        <w:rPr>
          <w:rFonts w:ascii="Calibri" w:hAnsi="Calibri" w:cs="Calibri"/>
        </w:rPr>
        <w:t xml:space="preserve"> (v okviru obveznega predmeta, izbirnih predmetov, razširjenega programa osnovne šole, interesnih dejavnosti, športnih dni, obveznih izbirnih vsebin). </w:t>
      </w:r>
    </w:p>
    <w:p w14:paraId="313ACAD0" w14:textId="77777777" w:rsidR="004A7318" w:rsidRPr="00935993" w:rsidRDefault="004A7318" w:rsidP="004A7318">
      <w:pPr>
        <w:pStyle w:val="Odstavekseznama"/>
        <w:numPr>
          <w:ilvl w:val="0"/>
          <w:numId w:val="67"/>
        </w:numPr>
        <w:spacing w:after="0"/>
        <w:rPr>
          <w:rFonts w:ascii="Calibri" w:hAnsi="Calibri" w:cs="Calibri"/>
        </w:rPr>
      </w:pPr>
      <w:r w:rsidRPr="00935993">
        <w:rPr>
          <w:rFonts w:ascii="Calibri" w:hAnsi="Calibri" w:cs="Calibri"/>
        </w:rPr>
        <w:t>Opravi</w:t>
      </w:r>
      <w:r>
        <w:rPr>
          <w:rFonts w:ascii="Calibri" w:hAnsi="Calibri" w:cs="Calibri"/>
        </w:rPr>
        <w:t>ti</w:t>
      </w:r>
      <w:r w:rsidRPr="00935993">
        <w:rPr>
          <w:rFonts w:ascii="Calibri" w:hAnsi="Calibri" w:cs="Calibri"/>
        </w:rPr>
        <w:t xml:space="preserve"> analiz</w:t>
      </w:r>
      <w:r>
        <w:rPr>
          <w:rFonts w:ascii="Calibri" w:hAnsi="Calibri" w:cs="Calibri"/>
        </w:rPr>
        <w:t>o</w:t>
      </w:r>
      <w:r w:rsidRPr="00935993">
        <w:rPr>
          <w:rFonts w:ascii="Calibri" w:hAnsi="Calibri" w:cs="Calibri"/>
        </w:rPr>
        <w:t xml:space="preserve"> izvajanja športne vzgoje in drugih oblik gibanja v programih srednjega strokovnega in poklicnega izobraževanja, z namenom vključitve in krepitve preventivnih oblik gibanja za preprečevanje poklicnih tveganj.</w:t>
      </w:r>
    </w:p>
    <w:p w14:paraId="37834DED" w14:textId="77777777" w:rsidR="004A7318" w:rsidRPr="00935993" w:rsidRDefault="004A7318" w:rsidP="004A7318">
      <w:pPr>
        <w:spacing w:after="0" w:line="276" w:lineRule="auto"/>
        <w:jc w:val="both"/>
        <w:textAlignment w:val="baseline"/>
        <w:rPr>
          <w:rFonts w:eastAsia="Times New Roman" w:cstheme="minorHAnsi"/>
          <w:b/>
          <w:lang w:eastAsia="sl-SI"/>
        </w:rPr>
      </w:pPr>
    </w:p>
    <w:p w14:paraId="43515810" w14:textId="77777777" w:rsidR="004A7318" w:rsidRDefault="004A7318" w:rsidP="0087495F">
      <w:pPr>
        <w:pStyle w:val="Naslov3"/>
      </w:pPr>
      <w:bookmarkStart w:id="112" w:name="_Toc170721096"/>
      <w:r w:rsidRPr="00935993">
        <w:t xml:space="preserve">Podcilj 7: Ohraniti vzgojo in izobraževanje na narodno mešanih območjih v Sloveniji ter podpirati ohranjanje slovenske identitete </w:t>
      </w:r>
      <w:r>
        <w:t>zunaj</w:t>
      </w:r>
      <w:r w:rsidRPr="00935993">
        <w:t xml:space="preserve"> meja Slovenije</w:t>
      </w:r>
      <w:bookmarkEnd w:id="112"/>
    </w:p>
    <w:p w14:paraId="4543CB6A" w14:textId="1D664D2D" w:rsidR="00657FD1" w:rsidRPr="00935993" w:rsidRDefault="00657FD1" w:rsidP="00657FD1">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lastRenderedPageBreak/>
        <w:t>Ukrep</w:t>
      </w:r>
      <w:r>
        <w:rPr>
          <w:rFonts w:eastAsia="Times New Roman" w:cstheme="minorHAnsi"/>
          <w:b/>
          <w:lang w:eastAsia="sl-SI"/>
        </w:rPr>
        <w:t>a</w:t>
      </w:r>
      <w:r w:rsidRPr="00935993">
        <w:rPr>
          <w:rFonts w:eastAsia="Times New Roman" w:cstheme="minorHAnsi"/>
          <w:b/>
          <w:lang w:eastAsia="sl-SI"/>
        </w:rPr>
        <w:t>:</w:t>
      </w:r>
    </w:p>
    <w:p w14:paraId="22AC24EC" w14:textId="77777777" w:rsidR="004A7318" w:rsidRPr="00935993" w:rsidRDefault="004A7318" w:rsidP="004A7318">
      <w:pPr>
        <w:pStyle w:val="Odstavekseznama"/>
        <w:numPr>
          <w:ilvl w:val="0"/>
          <w:numId w:val="68"/>
        </w:numPr>
        <w:spacing w:after="0" w:line="276" w:lineRule="auto"/>
        <w:jc w:val="both"/>
        <w:textAlignment w:val="baseline"/>
        <w:rPr>
          <w:rFonts w:eastAsia="Times New Roman" w:cstheme="minorHAnsi"/>
          <w:lang w:eastAsia="sl-SI"/>
        </w:rPr>
      </w:pPr>
      <w:r w:rsidRPr="00935993">
        <w:rPr>
          <w:rFonts w:eastAsia="Times New Roman" w:cstheme="minorHAnsi"/>
          <w:lang w:eastAsia="sl-SI"/>
        </w:rPr>
        <w:t xml:space="preserve">Vzgoja in izobraževanje na narodno mešanih območjih Prekmurja in Slovenske Istre še naprej ostaja pomemben sestavni del slovenskega sistema vzgoje in izobraževanja, madžarski in italijanski manjšini pa se zagotavlja ustavna pravica do vzgoje in izobraževanja v njunem maternem jeziku. Vse rešitve, predlagane v NPVI, se smiselno upoštevajo tudi v šolah na narodno mešanih območjih. </w:t>
      </w:r>
    </w:p>
    <w:p w14:paraId="411133AC" w14:textId="77777777" w:rsidR="004A7318" w:rsidRPr="00935993" w:rsidRDefault="004A7318" w:rsidP="004A7318">
      <w:pPr>
        <w:pStyle w:val="Odstavekseznama"/>
        <w:numPr>
          <w:ilvl w:val="0"/>
          <w:numId w:val="68"/>
        </w:numPr>
        <w:spacing w:after="0" w:line="276" w:lineRule="auto"/>
        <w:jc w:val="both"/>
        <w:textAlignment w:val="baseline"/>
        <w:rPr>
          <w:rFonts w:eastAsia="Times New Roman" w:cstheme="minorHAnsi"/>
          <w:lang w:eastAsia="sl-SI"/>
        </w:rPr>
      </w:pPr>
      <w:r w:rsidRPr="00935993">
        <w:rPr>
          <w:rFonts w:eastAsia="Times New Roman" w:cstheme="minorHAnsi"/>
          <w:lang w:eastAsia="sl-SI"/>
        </w:rPr>
        <w:t xml:space="preserve">Delo naj bo usmerjeno v ohranjanje in krepitev slovenskega jezika in kulture ter v razvijanje pripadnosti slovenstvu v zamejstvu, izseljenstvu, zdomstvu in v sistemu evropskih šol, </w:t>
      </w:r>
      <w:r w:rsidRPr="00935993">
        <w:rPr>
          <w:rFonts w:eastAsia="Calibri" w:cs="Calibri"/>
        </w:rPr>
        <w:t xml:space="preserve">v celovito strokovno podporo šolstvu za pripadnike slovenske narodnosti ter v krepitev stikov z matično Slovenijo. </w:t>
      </w:r>
    </w:p>
    <w:p w14:paraId="0923772D" w14:textId="77777777" w:rsidR="004A7318" w:rsidRPr="00935993" w:rsidRDefault="004A7318" w:rsidP="004A7318">
      <w:pPr>
        <w:spacing w:after="0" w:line="276" w:lineRule="auto"/>
        <w:jc w:val="both"/>
        <w:textAlignment w:val="baseline"/>
        <w:rPr>
          <w:rFonts w:ascii="Source Sans Pro" w:eastAsia="Calibri" w:hAnsi="Source Sans Pro" w:cs="Calibri"/>
          <w:sz w:val="16"/>
          <w:szCs w:val="16"/>
        </w:rPr>
      </w:pPr>
    </w:p>
    <w:p w14:paraId="309F9CCA" w14:textId="77777777" w:rsidR="004A7318" w:rsidRDefault="004A7318" w:rsidP="0087495F">
      <w:pPr>
        <w:pStyle w:val="Naslov3"/>
      </w:pPr>
      <w:bookmarkStart w:id="113" w:name="_Toc170721097"/>
      <w:r w:rsidRPr="00935993">
        <w:t>Podcilj 8: Zagotavlja</w:t>
      </w:r>
      <w:r>
        <w:t>ti</w:t>
      </w:r>
      <w:r w:rsidRPr="00935993">
        <w:t xml:space="preserve"> stabiln</w:t>
      </w:r>
      <w:r>
        <w:t>e</w:t>
      </w:r>
      <w:r w:rsidRPr="00935993">
        <w:t xml:space="preserve"> investicij</w:t>
      </w:r>
      <w:r>
        <w:t>e</w:t>
      </w:r>
      <w:r w:rsidRPr="00935993">
        <w:t xml:space="preserve"> v vzgojno-izobraževalnem sistemu</w:t>
      </w:r>
      <w:bookmarkEnd w:id="113"/>
    </w:p>
    <w:p w14:paraId="3CC8C167" w14:textId="7CB05F49" w:rsidR="00657FD1" w:rsidRPr="00935993" w:rsidRDefault="00657FD1" w:rsidP="00657FD1">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Ukrep:</w:t>
      </w:r>
    </w:p>
    <w:p w14:paraId="764EC7FF" w14:textId="77777777" w:rsidR="004A7318" w:rsidRPr="00935993" w:rsidRDefault="004A7318" w:rsidP="004A7318">
      <w:pPr>
        <w:widowControl w:val="0"/>
        <w:numPr>
          <w:ilvl w:val="0"/>
          <w:numId w:val="65"/>
        </w:numPr>
        <w:pBdr>
          <w:top w:val="nil"/>
          <w:left w:val="nil"/>
          <w:bottom w:val="nil"/>
          <w:right w:val="nil"/>
          <w:between w:val="nil"/>
        </w:pBdr>
        <w:tabs>
          <w:tab w:val="left" w:pos="496"/>
        </w:tabs>
        <w:spacing w:before="39" w:after="0" w:line="276" w:lineRule="auto"/>
        <w:ind w:right="-6"/>
        <w:jc w:val="both"/>
        <w:textAlignment w:val="baseline"/>
        <w:rPr>
          <w:rFonts w:eastAsia="Times New Roman" w:cstheme="minorHAnsi"/>
          <w:b/>
          <w:lang w:eastAsia="sl-SI"/>
        </w:rPr>
      </w:pPr>
      <w:r w:rsidRPr="00935993">
        <w:rPr>
          <w:rFonts w:cs="Calibri"/>
        </w:rPr>
        <w:t>Zagotavlja</w:t>
      </w:r>
      <w:r>
        <w:rPr>
          <w:rFonts w:cs="Calibri"/>
        </w:rPr>
        <w:t>ti</w:t>
      </w:r>
      <w:r w:rsidRPr="00935993">
        <w:rPr>
          <w:rFonts w:cs="Calibri"/>
        </w:rPr>
        <w:t xml:space="preserve"> stabiln</w:t>
      </w:r>
      <w:r>
        <w:rPr>
          <w:rFonts w:cs="Calibri"/>
        </w:rPr>
        <w:t>e</w:t>
      </w:r>
      <w:r w:rsidRPr="00935993">
        <w:rPr>
          <w:rFonts w:cs="Calibri"/>
        </w:rPr>
        <w:t xml:space="preserve"> investicijsk</w:t>
      </w:r>
      <w:r>
        <w:rPr>
          <w:rFonts w:cs="Calibri"/>
        </w:rPr>
        <w:t>e</w:t>
      </w:r>
      <w:r w:rsidRPr="00935993">
        <w:rPr>
          <w:rFonts w:cs="Calibri"/>
        </w:rPr>
        <w:t xml:space="preserve"> vir</w:t>
      </w:r>
      <w:r>
        <w:rPr>
          <w:rFonts w:cs="Calibri"/>
        </w:rPr>
        <w:t>e</w:t>
      </w:r>
      <w:r w:rsidRPr="00935993">
        <w:rPr>
          <w:rFonts w:cs="Calibri"/>
        </w:rPr>
        <w:t xml:space="preserve"> v predšolsko in šolsko infrastrukturo, ki bodo omogočali dolgoročno, vsaj 5-letno načrtovanje investicij. Vzp</w:t>
      </w:r>
      <w:r w:rsidRPr="00935993">
        <w:t xml:space="preserve">ostaviti je </w:t>
      </w:r>
      <w:r>
        <w:t>treba</w:t>
      </w:r>
      <w:r w:rsidRPr="00935993">
        <w:t xml:space="preserve"> ustrezno strokovno razvojno službo za šolski prostor, ki bo stalno evidentirala prostorsko problematiko šolskega okolja ter v sodelovanju z drugimi resorji in</w:t>
      </w:r>
      <w:r>
        <w:t xml:space="preserve"> s</w:t>
      </w:r>
      <w:r w:rsidRPr="00935993">
        <w:t xml:space="preserve"> širšo akademsko sfero pripravljala analize, mnenja, podlage za projektne naloge kot izhodišče za nadaljnje odločitve v </w:t>
      </w:r>
      <w:r>
        <w:t>poz</w:t>
      </w:r>
      <w:r w:rsidRPr="00935993">
        <w:t xml:space="preserve">nejšem investicijskem procesu. </w:t>
      </w:r>
    </w:p>
    <w:p w14:paraId="475B80F1" w14:textId="77777777" w:rsidR="004A7318" w:rsidRPr="00935993" w:rsidRDefault="004A7318" w:rsidP="004A7318">
      <w:pPr>
        <w:widowControl w:val="0"/>
        <w:pBdr>
          <w:top w:val="nil"/>
          <w:left w:val="nil"/>
          <w:bottom w:val="nil"/>
          <w:right w:val="nil"/>
          <w:between w:val="nil"/>
        </w:pBdr>
        <w:tabs>
          <w:tab w:val="left" w:pos="496"/>
        </w:tabs>
        <w:spacing w:before="39" w:after="0" w:line="276" w:lineRule="auto"/>
        <w:ind w:left="496" w:right="-6"/>
        <w:jc w:val="both"/>
        <w:textAlignment w:val="baseline"/>
        <w:rPr>
          <w:rFonts w:eastAsia="Times New Roman" w:cstheme="minorHAnsi"/>
          <w:b/>
          <w:lang w:eastAsia="sl-SI"/>
        </w:rPr>
      </w:pPr>
    </w:p>
    <w:p w14:paraId="1C6E6868" w14:textId="77777777" w:rsidR="004A7318" w:rsidRPr="00935993" w:rsidRDefault="004A7318" w:rsidP="002C1AA7">
      <w:pPr>
        <w:pStyle w:val="Naslov2"/>
        <w:rPr>
          <w:rFonts w:eastAsia="Times New Roman"/>
          <w:lang w:eastAsia="sl-SI"/>
        </w:rPr>
      </w:pPr>
      <w:bookmarkStart w:id="114" w:name="_Toc170721098"/>
      <w:r w:rsidRPr="00935993">
        <w:rPr>
          <w:rFonts w:eastAsia="Times New Roman"/>
          <w:lang w:eastAsia="sl-SI"/>
        </w:rPr>
        <w:t>Strateški cilj 6.2: Poveča</w:t>
      </w:r>
      <w:r>
        <w:rPr>
          <w:rFonts w:eastAsia="Times New Roman"/>
          <w:lang w:eastAsia="sl-SI"/>
        </w:rPr>
        <w:t>nje</w:t>
      </w:r>
      <w:r w:rsidRPr="00935993">
        <w:rPr>
          <w:rFonts w:eastAsia="Times New Roman"/>
          <w:lang w:eastAsia="sl-SI"/>
        </w:rPr>
        <w:t xml:space="preserve"> javn</w:t>
      </w:r>
      <w:r>
        <w:rPr>
          <w:rFonts w:eastAsia="Times New Roman"/>
          <w:lang w:eastAsia="sl-SI"/>
        </w:rPr>
        <w:t>ih</w:t>
      </w:r>
      <w:r w:rsidRPr="00935993">
        <w:rPr>
          <w:rFonts w:eastAsia="Times New Roman"/>
          <w:lang w:eastAsia="sl-SI"/>
        </w:rPr>
        <w:t xml:space="preserve"> sredst</w:t>
      </w:r>
      <w:r>
        <w:rPr>
          <w:rFonts w:eastAsia="Times New Roman"/>
          <w:lang w:eastAsia="sl-SI"/>
        </w:rPr>
        <w:t>ev</w:t>
      </w:r>
      <w:r w:rsidRPr="00935993">
        <w:rPr>
          <w:rFonts w:eastAsia="Times New Roman"/>
          <w:lang w:eastAsia="sl-SI"/>
        </w:rPr>
        <w:t xml:space="preserve"> za vzgojno-izobraževalni sistem</w:t>
      </w:r>
      <w:bookmarkEnd w:id="114"/>
    </w:p>
    <w:p w14:paraId="52A822DD" w14:textId="77777777" w:rsidR="004A7318" w:rsidRPr="00935993" w:rsidRDefault="004A7318" w:rsidP="004A7318">
      <w:pPr>
        <w:spacing w:after="0" w:line="276" w:lineRule="auto"/>
        <w:textAlignment w:val="baseline"/>
        <w:rPr>
          <w:rFonts w:eastAsia="Times New Roman" w:cstheme="minorHAnsi"/>
          <w:b/>
          <w:color w:val="2E74B5" w:themeColor="accent5" w:themeShade="BF"/>
          <w:sz w:val="24"/>
          <w:szCs w:val="24"/>
          <w:lang w:eastAsia="sl-SI"/>
        </w:rPr>
      </w:pPr>
      <w:r w:rsidRPr="00935993">
        <w:rPr>
          <w:rFonts w:cstheme="minorHAnsi"/>
          <w:b/>
          <w:bCs/>
        </w:rPr>
        <w:t>Ukrep:</w:t>
      </w:r>
    </w:p>
    <w:p w14:paraId="174E6442" w14:textId="77777777" w:rsidR="004A7318" w:rsidRPr="00935993" w:rsidRDefault="004A7318" w:rsidP="004A7318">
      <w:pPr>
        <w:pStyle w:val="xmsonormal"/>
        <w:numPr>
          <w:ilvl w:val="0"/>
          <w:numId w:val="42"/>
        </w:numPr>
        <w:spacing w:before="0" w:beforeAutospacing="0" w:after="0" w:afterAutospacing="0" w:line="276" w:lineRule="auto"/>
        <w:jc w:val="both"/>
        <w:rPr>
          <w:rFonts w:asciiTheme="minorHAnsi" w:hAnsiTheme="minorHAnsi" w:cstheme="minorHAnsi"/>
          <w:sz w:val="22"/>
          <w:szCs w:val="22"/>
        </w:rPr>
      </w:pPr>
      <w:r w:rsidRPr="00935993">
        <w:rPr>
          <w:rFonts w:asciiTheme="minorHAnsi" w:hAnsiTheme="minorHAnsi" w:cstheme="minorHAnsi"/>
          <w:sz w:val="22"/>
          <w:szCs w:val="22"/>
        </w:rPr>
        <w:t>Za zagotavljanje večje odzivnosti na potrebe družbe, to je predvsem na raznolike potrebe vključenih v vzgojo in izobraževanje, z namenom povečanja pravičnosti sistema vzgoje in izobraževanja, povečan</w:t>
      </w:r>
      <w:r>
        <w:rPr>
          <w:rFonts w:asciiTheme="minorHAnsi" w:hAnsiTheme="minorHAnsi" w:cstheme="minorHAnsi"/>
          <w:sz w:val="22"/>
          <w:szCs w:val="22"/>
        </w:rPr>
        <w:t>e</w:t>
      </w:r>
      <w:r w:rsidRPr="00935993">
        <w:rPr>
          <w:rFonts w:asciiTheme="minorHAnsi" w:hAnsiTheme="minorHAnsi" w:cstheme="minorHAnsi"/>
          <w:sz w:val="22"/>
          <w:szCs w:val="22"/>
        </w:rPr>
        <w:t xml:space="preserve"> skrb</w:t>
      </w:r>
      <w:r>
        <w:rPr>
          <w:rFonts w:asciiTheme="minorHAnsi" w:hAnsiTheme="minorHAnsi" w:cstheme="minorHAnsi"/>
          <w:sz w:val="22"/>
          <w:szCs w:val="22"/>
        </w:rPr>
        <w:t>i</w:t>
      </w:r>
      <w:r w:rsidRPr="00935993">
        <w:rPr>
          <w:rFonts w:asciiTheme="minorHAnsi" w:hAnsiTheme="minorHAnsi" w:cstheme="minorHAnsi"/>
          <w:sz w:val="22"/>
          <w:szCs w:val="22"/>
        </w:rPr>
        <w:t xml:space="preserve"> za kakovost in prehodnost, spodbud za zmanjšanje kadrovskih primanjkljajev in ustvarjanj</w:t>
      </w:r>
      <w:r>
        <w:rPr>
          <w:rFonts w:asciiTheme="minorHAnsi" w:hAnsiTheme="minorHAnsi" w:cstheme="minorHAnsi"/>
          <w:sz w:val="22"/>
          <w:szCs w:val="22"/>
        </w:rPr>
        <w:t>a</w:t>
      </w:r>
      <w:r w:rsidRPr="00935993">
        <w:rPr>
          <w:rFonts w:asciiTheme="minorHAnsi" w:hAnsiTheme="minorHAnsi" w:cstheme="minorHAnsi"/>
          <w:sz w:val="22"/>
          <w:szCs w:val="22"/>
        </w:rPr>
        <w:t xml:space="preserve"> stimulativnega delovnega okolja za zaposlene v vzgoji in izobraževanju, širjenj</w:t>
      </w:r>
      <w:r>
        <w:rPr>
          <w:rFonts w:asciiTheme="minorHAnsi" w:hAnsiTheme="minorHAnsi" w:cstheme="minorHAnsi"/>
          <w:sz w:val="22"/>
          <w:szCs w:val="22"/>
        </w:rPr>
        <w:t>a</w:t>
      </w:r>
      <w:r w:rsidRPr="00935993">
        <w:rPr>
          <w:rFonts w:asciiTheme="minorHAnsi" w:hAnsiTheme="minorHAnsi" w:cstheme="minorHAnsi"/>
          <w:sz w:val="22"/>
          <w:szCs w:val="22"/>
        </w:rPr>
        <w:t xml:space="preserve"> obsega programov, zagotavljanj</w:t>
      </w:r>
      <w:r>
        <w:rPr>
          <w:rFonts w:asciiTheme="minorHAnsi" w:hAnsiTheme="minorHAnsi" w:cstheme="minorHAnsi"/>
          <w:sz w:val="22"/>
          <w:szCs w:val="22"/>
        </w:rPr>
        <w:t>a</w:t>
      </w:r>
      <w:r w:rsidRPr="00935993">
        <w:rPr>
          <w:rFonts w:asciiTheme="minorHAnsi" w:hAnsiTheme="minorHAnsi" w:cstheme="minorHAnsi"/>
          <w:sz w:val="22"/>
          <w:szCs w:val="22"/>
        </w:rPr>
        <w:t xml:space="preserve"> učnih virov in investicij v infrastrukturo ter povečanj</w:t>
      </w:r>
      <w:r>
        <w:rPr>
          <w:rFonts w:asciiTheme="minorHAnsi" w:hAnsiTheme="minorHAnsi" w:cstheme="minorHAnsi"/>
          <w:sz w:val="22"/>
          <w:szCs w:val="22"/>
        </w:rPr>
        <w:t>a</w:t>
      </w:r>
      <w:r w:rsidRPr="00935993">
        <w:rPr>
          <w:rFonts w:asciiTheme="minorHAnsi" w:hAnsiTheme="minorHAnsi" w:cstheme="minorHAnsi"/>
          <w:sz w:val="22"/>
          <w:szCs w:val="22"/>
        </w:rPr>
        <w:t xml:space="preserve"> vključenosti na ravni predšolske vzgoje si bo Slovenija prizadevala za povečevanje stabilnih virov financiranja za izobraževalne ustanove od vrtca do konca srednje šole do leta 2033 v obsegu </w:t>
      </w:r>
      <w:r w:rsidRPr="00657FD1">
        <w:rPr>
          <w:rFonts w:asciiTheme="minorHAnsi" w:hAnsiTheme="minorHAnsi" w:cstheme="minorHAnsi"/>
          <w:sz w:val="22"/>
          <w:szCs w:val="22"/>
        </w:rPr>
        <w:t>najmanj 4,6 % BDP iz javnih</w:t>
      </w:r>
      <w:r w:rsidRPr="00935993">
        <w:rPr>
          <w:rFonts w:asciiTheme="minorHAnsi" w:hAnsiTheme="minorHAnsi" w:cstheme="minorHAnsi"/>
          <w:sz w:val="22"/>
          <w:szCs w:val="22"/>
        </w:rPr>
        <w:t xml:space="preserve"> sredstev s postopnim letnim dvigom za 0,1 odstotne točke v obdobju od leta 2025 do leta 2028 in nato s postopnim dvigom do najmanj 4,6 % BDP do leta 2033.</w:t>
      </w:r>
    </w:p>
    <w:p w14:paraId="35690800" w14:textId="77777777" w:rsidR="004A7318" w:rsidRPr="00935993" w:rsidRDefault="004A7318" w:rsidP="004A7318">
      <w:pPr>
        <w:pStyle w:val="xmsonormal"/>
        <w:numPr>
          <w:ilvl w:val="0"/>
          <w:numId w:val="42"/>
        </w:numPr>
        <w:spacing w:before="0" w:beforeAutospacing="0" w:after="0" w:afterAutospacing="0" w:line="276" w:lineRule="auto"/>
        <w:jc w:val="both"/>
        <w:rPr>
          <w:rFonts w:asciiTheme="minorHAnsi" w:hAnsiTheme="minorHAnsi" w:cstheme="minorHAnsi"/>
          <w:sz w:val="22"/>
          <w:szCs w:val="22"/>
        </w:rPr>
      </w:pPr>
      <w:r w:rsidRPr="00935993">
        <w:rPr>
          <w:rFonts w:asciiTheme="minorHAnsi" w:hAnsiTheme="minorHAnsi" w:cstheme="minorHAnsi"/>
          <w:sz w:val="22"/>
          <w:szCs w:val="22"/>
        </w:rPr>
        <w:t>Zagotovi</w:t>
      </w:r>
      <w:r>
        <w:rPr>
          <w:rFonts w:asciiTheme="minorHAnsi" w:hAnsiTheme="minorHAnsi" w:cstheme="minorHAnsi"/>
          <w:sz w:val="22"/>
          <w:szCs w:val="22"/>
        </w:rPr>
        <w:t>ti</w:t>
      </w:r>
      <w:r w:rsidRPr="00935993">
        <w:rPr>
          <w:rFonts w:asciiTheme="minorHAnsi" w:hAnsiTheme="minorHAnsi" w:cstheme="minorHAnsi"/>
          <w:sz w:val="22"/>
          <w:szCs w:val="22"/>
        </w:rPr>
        <w:t xml:space="preserve"> dodatno financiranje vzgojno-izobraževalnih zavodov, za katere se ugotovi, da zaradi posebnih okoliščin, v okviru katerih delujejo (npr. </w:t>
      </w:r>
      <w:r>
        <w:rPr>
          <w:rFonts w:asciiTheme="minorHAnsi" w:hAnsiTheme="minorHAnsi" w:cstheme="minorHAnsi"/>
          <w:sz w:val="22"/>
          <w:szCs w:val="22"/>
        </w:rPr>
        <w:t>zemljepisna</w:t>
      </w:r>
      <w:r w:rsidRPr="00935993">
        <w:rPr>
          <w:rFonts w:asciiTheme="minorHAnsi" w:hAnsiTheme="minorHAnsi" w:cstheme="minorHAnsi"/>
          <w:sz w:val="22"/>
          <w:szCs w:val="22"/>
        </w:rPr>
        <w:t xml:space="preserve"> oddaljenost od gospodarskih in kulturnih središč, socialno</w:t>
      </w:r>
      <w:r>
        <w:rPr>
          <w:rFonts w:asciiTheme="minorHAnsi" w:hAnsiTheme="minorHAnsi" w:cstheme="minorHAnsi"/>
          <w:sz w:val="22"/>
          <w:szCs w:val="22"/>
        </w:rPr>
        <w:t>-</w:t>
      </w:r>
      <w:r w:rsidRPr="00935993">
        <w:rPr>
          <w:rFonts w:asciiTheme="minorHAnsi" w:hAnsiTheme="minorHAnsi" w:cstheme="minorHAnsi"/>
          <w:sz w:val="22"/>
          <w:szCs w:val="22"/>
        </w:rPr>
        <w:t>ekonomska razvitost okoliša, večje število učencev priseljencev it</w:t>
      </w:r>
      <w:r>
        <w:rPr>
          <w:rFonts w:asciiTheme="minorHAnsi" w:hAnsiTheme="minorHAnsi" w:cstheme="minorHAnsi"/>
          <w:sz w:val="22"/>
          <w:szCs w:val="22"/>
        </w:rPr>
        <w:t>n</w:t>
      </w:r>
      <w:r w:rsidRPr="00935993">
        <w:rPr>
          <w:rFonts w:asciiTheme="minorHAnsi" w:hAnsiTheme="minorHAnsi" w:cstheme="minorHAnsi"/>
          <w:sz w:val="22"/>
          <w:szCs w:val="22"/>
        </w:rPr>
        <w:t xml:space="preserve">.), potrebujejo dodatna finančna sredstva, da se bodo lahko ustrezno odzivali na raznolike potrebe vključenih v zavod, z namenom povečanja pravičnosti vzgojno-izobraževalnega sistema ter povečane skrbi za kakovost dela in uspešnost vključenih v zavod. </w:t>
      </w:r>
    </w:p>
    <w:p w14:paraId="1964C18B" w14:textId="77777777" w:rsidR="004A7318" w:rsidRPr="00935993" w:rsidRDefault="004A7318" w:rsidP="004A7318">
      <w:pPr>
        <w:spacing w:after="0" w:line="276" w:lineRule="auto"/>
        <w:ind w:left="567" w:hanging="567"/>
        <w:jc w:val="both"/>
        <w:rPr>
          <w:rFonts w:cstheme="minorHAnsi"/>
          <w:bCs/>
        </w:rPr>
      </w:pPr>
    </w:p>
    <w:p w14:paraId="4961A74B" w14:textId="77777777" w:rsidR="004A7318" w:rsidRPr="00935993" w:rsidRDefault="004A7318" w:rsidP="004A7318">
      <w:pPr>
        <w:pStyle w:val="Odstavekseznama"/>
        <w:spacing w:after="0" w:line="276" w:lineRule="auto"/>
        <w:jc w:val="center"/>
        <w:rPr>
          <w:rFonts w:cstheme="minorHAnsi"/>
          <w:b/>
          <w:bCs/>
          <w:sz w:val="26"/>
          <w:szCs w:val="26"/>
        </w:rPr>
        <w:sectPr w:rsidR="004A7318" w:rsidRPr="00935993" w:rsidSect="004A7318">
          <w:pgSz w:w="11906" w:h="16838"/>
          <w:pgMar w:top="1417" w:right="1417" w:bottom="1417" w:left="1417" w:header="708" w:footer="708" w:gutter="0"/>
          <w:cols w:space="708"/>
          <w:docGrid w:linePitch="360"/>
        </w:sectPr>
      </w:pPr>
    </w:p>
    <w:p w14:paraId="425BD21F" w14:textId="77777777" w:rsidR="004A7318" w:rsidRPr="00935993" w:rsidRDefault="004A7318" w:rsidP="00B10313">
      <w:pPr>
        <w:pStyle w:val="Naslov1"/>
        <w:numPr>
          <w:ilvl w:val="0"/>
          <w:numId w:val="73"/>
        </w:numPr>
      </w:pPr>
      <w:bookmarkStart w:id="115" w:name="_Toc170721099"/>
      <w:r w:rsidRPr="00935993">
        <w:lastRenderedPageBreak/>
        <w:t>Viri in literatura</w:t>
      </w:r>
      <w:bookmarkEnd w:id="115"/>
    </w:p>
    <w:p w14:paraId="5798BBFD" w14:textId="77777777" w:rsidR="004A7318" w:rsidRPr="00935993" w:rsidRDefault="004A7318" w:rsidP="004A7318">
      <w:pPr>
        <w:spacing w:after="0" w:line="276" w:lineRule="auto"/>
        <w:ind w:left="426" w:hanging="426"/>
        <w:rPr>
          <w:rFonts w:cstheme="minorHAnsi"/>
        </w:rPr>
      </w:pPr>
    </w:p>
    <w:p w14:paraId="0EC51865" w14:textId="77777777" w:rsidR="006D279E" w:rsidRPr="00935993" w:rsidRDefault="006D279E" w:rsidP="006D279E">
      <w:pPr>
        <w:spacing w:after="0" w:line="276" w:lineRule="auto"/>
        <w:ind w:left="426" w:hanging="426"/>
        <w:rPr>
          <w:rFonts w:cstheme="minorHAnsi"/>
          <w:shd w:val="clear" w:color="auto" w:fill="FFFFFF"/>
        </w:rPr>
      </w:pPr>
      <w:proofErr w:type="spellStart"/>
      <w:r w:rsidRPr="00935993">
        <w:rPr>
          <w:rFonts w:cstheme="minorHAnsi"/>
        </w:rPr>
        <w:t>Ainscow</w:t>
      </w:r>
      <w:proofErr w:type="spellEnd"/>
      <w:r w:rsidRPr="00935993">
        <w:rPr>
          <w:rFonts w:cstheme="minorHAnsi"/>
        </w:rPr>
        <w:t xml:space="preserve">, M. (2005). </w:t>
      </w:r>
      <w:proofErr w:type="spellStart"/>
      <w:r w:rsidRPr="00935993">
        <w:rPr>
          <w:rFonts w:cstheme="minorHAnsi"/>
        </w:rPr>
        <w:t>Developing</w:t>
      </w:r>
      <w:proofErr w:type="spellEnd"/>
      <w:r w:rsidRPr="00935993">
        <w:rPr>
          <w:rFonts w:cstheme="minorHAnsi"/>
        </w:rPr>
        <w:t xml:space="preserve"> </w:t>
      </w:r>
      <w:proofErr w:type="spellStart"/>
      <w:r w:rsidRPr="00935993">
        <w:rPr>
          <w:rFonts w:cstheme="minorHAnsi"/>
        </w:rPr>
        <w:t>inclusive</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proofErr w:type="spellStart"/>
      <w:r w:rsidRPr="00935993">
        <w:rPr>
          <w:rFonts w:cstheme="minorHAnsi"/>
        </w:rPr>
        <w:t>systems</w:t>
      </w:r>
      <w:proofErr w:type="spellEnd"/>
      <w:r w:rsidRPr="00935993">
        <w:rPr>
          <w:rFonts w:cstheme="minorHAnsi"/>
        </w:rPr>
        <w:t xml:space="preserve">: </w:t>
      </w:r>
      <w:proofErr w:type="spellStart"/>
      <w:r w:rsidRPr="00935993">
        <w:rPr>
          <w:rFonts w:cstheme="minorHAnsi"/>
        </w:rPr>
        <w:t>What</w:t>
      </w:r>
      <w:proofErr w:type="spellEnd"/>
      <w:r w:rsidRPr="00935993">
        <w:rPr>
          <w:rFonts w:cstheme="minorHAnsi"/>
        </w:rPr>
        <w:t xml:space="preserve"> are the </w:t>
      </w:r>
      <w:proofErr w:type="spellStart"/>
      <w:r w:rsidRPr="00935993">
        <w:rPr>
          <w:rFonts w:cstheme="minorHAnsi"/>
        </w:rPr>
        <w:t>levers</w:t>
      </w:r>
      <w:proofErr w:type="spellEnd"/>
      <w:r w:rsidRPr="00935993">
        <w:rPr>
          <w:rFonts w:cstheme="minorHAnsi"/>
        </w:rPr>
        <w:t xml:space="preserve"> for </w:t>
      </w:r>
      <w:proofErr w:type="spellStart"/>
      <w:r w:rsidRPr="00935993">
        <w:rPr>
          <w:rFonts w:cstheme="minorHAnsi"/>
        </w:rPr>
        <w:t>change</w:t>
      </w:r>
      <w:proofErr w:type="spellEnd"/>
      <w:r w:rsidRPr="00935993">
        <w:rPr>
          <w:rFonts w:cstheme="minorHAnsi"/>
        </w:rPr>
        <w:t xml:space="preserve">? </w:t>
      </w:r>
      <w:r w:rsidRPr="00935993">
        <w:rPr>
          <w:rFonts w:cstheme="minorHAnsi"/>
          <w:i/>
        </w:rPr>
        <w:t xml:space="preserve">Journal of </w:t>
      </w:r>
      <w:proofErr w:type="spellStart"/>
      <w:r w:rsidRPr="00935993">
        <w:rPr>
          <w:rFonts w:cstheme="minorHAnsi"/>
          <w:i/>
        </w:rPr>
        <w:t>Educational</w:t>
      </w:r>
      <w:proofErr w:type="spellEnd"/>
      <w:r w:rsidRPr="00935993">
        <w:rPr>
          <w:rFonts w:cstheme="minorHAnsi"/>
          <w:i/>
        </w:rPr>
        <w:t xml:space="preserve"> Change</w:t>
      </w:r>
      <w:r w:rsidRPr="00935993">
        <w:rPr>
          <w:rFonts w:cstheme="minorHAnsi"/>
        </w:rPr>
        <w:t xml:space="preserve">, </w:t>
      </w:r>
      <w:r w:rsidRPr="00935993">
        <w:rPr>
          <w:rFonts w:cstheme="minorHAnsi"/>
          <w:i/>
        </w:rPr>
        <w:t>6</w:t>
      </w:r>
      <w:r w:rsidRPr="00935993">
        <w:rPr>
          <w:rFonts w:cstheme="minorHAnsi"/>
        </w:rPr>
        <w:t>(2), 109–124.</w:t>
      </w:r>
      <w:r w:rsidRPr="00935993">
        <w:rPr>
          <w:rFonts w:cstheme="minorHAnsi"/>
          <w:shd w:val="clear" w:color="auto" w:fill="FFFFFF"/>
        </w:rPr>
        <w:t xml:space="preserve"> </w:t>
      </w:r>
      <w:hyperlink r:id="rId17" w:history="1">
        <w:r w:rsidRPr="00935993">
          <w:rPr>
            <w:rStyle w:val="Hiperpovezava"/>
            <w:rFonts w:cstheme="minorHAnsi"/>
            <w:shd w:val="clear" w:color="auto" w:fill="FFFFFF"/>
          </w:rPr>
          <w:t>https://doi.org/10.1007/s10833-005-1298-4</w:t>
        </w:r>
      </w:hyperlink>
    </w:p>
    <w:p w14:paraId="3A4593CA" w14:textId="77777777" w:rsidR="006D279E" w:rsidRPr="00935993" w:rsidRDefault="006D279E" w:rsidP="006D279E">
      <w:pPr>
        <w:spacing w:after="0" w:line="276" w:lineRule="auto"/>
        <w:ind w:left="426" w:hanging="426"/>
        <w:rPr>
          <w:rFonts w:eastAsia="Times New Roman" w:cstheme="minorHAnsi"/>
        </w:rPr>
      </w:pPr>
      <w:r w:rsidRPr="00935993">
        <w:rPr>
          <w:rFonts w:cstheme="minorHAnsi"/>
          <w:i/>
        </w:rPr>
        <w:t>Bela knjiga o vzgoji in izobraževanju v Republiki Sloveniji</w:t>
      </w:r>
      <w:r w:rsidRPr="00935993">
        <w:rPr>
          <w:rFonts w:cstheme="minorHAnsi"/>
        </w:rPr>
        <w:t xml:space="preserve"> (2011). Zavod Republike Slovenije za šolstvo. </w:t>
      </w:r>
      <w:hyperlink r:id="rId18" w:history="1">
        <w:r w:rsidRPr="00935993">
          <w:rPr>
            <w:rStyle w:val="Hiperpovezava"/>
            <w:rFonts w:cstheme="minorHAnsi"/>
          </w:rPr>
          <w:t>https://pismenost.acs.si/wp-content/uploads/2017/09/Bela-knjiga-o-vzgoji-in-izobra%C5%BEevanju-v-RS-2011.pdf</w:t>
        </w:r>
      </w:hyperlink>
      <w:r w:rsidRPr="00935993">
        <w:rPr>
          <w:rFonts w:eastAsia="Times New Roman" w:cstheme="minorHAnsi"/>
        </w:rPr>
        <w:t xml:space="preserve"> </w:t>
      </w:r>
    </w:p>
    <w:p w14:paraId="1A436F99" w14:textId="77777777" w:rsidR="006D279E" w:rsidRPr="00935993" w:rsidRDefault="006D279E" w:rsidP="006D279E">
      <w:pPr>
        <w:spacing w:after="0" w:line="276" w:lineRule="auto"/>
        <w:ind w:left="426" w:hanging="426"/>
        <w:rPr>
          <w:rFonts w:cstheme="minorHAnsi"/>
        </w:rPr>
      </w:pPr>
      <w:r w:rsidRPr="00935993">
        <w:rPr>
          <w:rFonts w:cstheme="minorHAnsi"/>
        </w:rPr>
        <w:t>Blažič, M., Ivanuš Grmek, M., Kramar, M</w:t>
      </w:r>
      <w:r>
        <w:rPr>
          <w:rFonts w:cstheme="minorHAnsi"/>
        </w:rPr>
        <w:t xml:space="preserve">. in </w:t>
      </w:r>
      <w:r w:rsidRPr="00935993">
        <w:rPr>
          <w:rFonts w:cstheme="minorHAnsi"/>
        </w:rPr>
        <w:t xml:space="preserve">Strmčnik, F. (2003). </w:t>
      </w:r>
      <w:r w:rsidRPr="00935993">
        <w:rPr>
          <w:rFonts w:cstheme="minorHAnsi"/>
          <w:i/>
        </w:rPr>
        <w:t>Didaktika: visokošolski učbenik</w:t>
      </w:r>
      <w:r w:rsidRPr="00935993">
        <w:rPr>
          <w:rFonts w:cstheme="minorHAnsi"/>
        </w:rPr>
        <w:t>. Visokošolsko središče, Inštitut za raziskovalno in razvojno delo.</w:t>
      </w:r>
    </w:p>
    <w:p w14:paraId="281CF170" w14:textId="77777777" w:rsidR="006D279E" w:rsidRPr="00935993" w:rsidRDefault="006D279E" w:rsidP="006D279E">
      <w:pPr>
        <w:spacing w:after="0" w:line="276" w:lineRule="auto"/>
        <w:ind w:left="426" w:hanging="426"/>
        <w:rPr>
          <w:rFonts w:cstheme="minorHAnsi"/>
        </w:rPr>
      </w:pPr>
      <w:r w:rsidRPr="00935993">
        <w:rPr>
          <w:rFonts w:cstheme="minorHAnsi"/>
        </w:rPr>
        <w:t>Bogdan Zupančič, A., Gavriloski Tretjak, M. (2023). Pomanjkanje učiteljev in ukrepi za zagotavljanje kadra v kontekstu reforme vzgoje in izobraževanja. </w:t>
      </w:r>
      <w:r w:rsidRPr="00935993">
        <w:rPr>
          <w:rFonts w:cstheme="minorHAnsi"/>
          <w:i/>
        </w:rPr>
        <w:t>Sodobna pedagogika</w:t>
      </w:r>
      <w:r w:rsidRPr="00935993">
        <w:rPr>
          <w:rFonts w:cstheme="minorHAnsi"/>
        </w:rPr>
        <w:t xml:space="preserve">, </w:t>
      </w:r>
      <w:r w:rsidRPr="00935993">
        <w:rPr>
          <w:rFonts w:cstheme="minorHAnsi"/>
          <w:i/>
        </w:rPr>
        <w:t>74</w:t>
      </w:r>
      <w:r w:rsidRPr="00935993">
        <w:rPr>
          <w:rFonts w:cstheme="minorHAnsi"/>
        </w:rPr>
        <w:t>(4), 75–114.</w:t>
      </w:r>
    </w:p>
    <w:p w14:paraId="796719A5" w14:textId="77777777" w:rsidR="006D279E" w:rsidRPr="00935993" w:rsidRDefault="006D279E" w:rsidP="006D279E">
      <w:pPr>
        <w:spacing w:after="0" w:line="276" w:lineRule="auto"/>
        <w:ind w:left="426" w:hanging="426"/>
      </w:pPr>
      <w:r w:rsidRPr="00935993">
        <w:rPr>
          <w:rFonts w:cstheme="minorHAnsi"/>
        </w:rPr>
        <w:t>Borota, B., Geršak, V.</w:t>
      </w:r>
      <w:r>
        <w:rPr>
          <w:rFonts w:cstheme="minorHAnsi"/>
        </w:rPr>
        <w:t xml:space="preserve"> in</w:t>
      </w:r>
      <w:r w:rsidRPr="00935993">
        <w:rPr>
          <w:rFonts w:cstheme="minorHAnsi"/>
        </w:rPr>
        <w:t xml:space="preserve"> Štirn, D. (ur</w:t>
      </w:r>
      <w:r>
        <w:rPr>
          <w:rFonts w:cstheme="minorHAnsi"/>
        </w:rPr>
        <w:t>.</w:t>
      </w:r>
      <w:r w:rsidRPr="00935993">
        <w:rPr>
          <w:rFonts w:cstheme="minorHAnsi"/>
        </w:rPr>
        <w:t>) (2023)</w:t>
      </w:r>
      <w:r>
        <w:rPr>
          <w:rFonts w:cstheme="minorHAnsi"/>
        </w:rPr>
        <w:t>.</w:t>
      </w:r>
      <w:r w:rsidRPr="00935993">
        <w:rPr>
          <w:rFonts w:cstheme="minorHAnsi"/>
        </w:rPr>
        <w:t xml:space="preserve"> </w:t>
      </w:r>
      <w:r w:rsidRPr="00935993">
        <w:rPr>
          <w:rFonts w:cstheme="minorHAnsi"/>
          <w:i/>
        </w:rPr>
        <w:t>Prakse izvajanja umetnosti v vrtcih in šolah: projekt SKUM</w:t>
      </w:r>
      <w:r w:rsidRPr="00935993">
        <w:rPr>
          <w:rFonts w:cstheme="minorHAnsi"/>
        </w:rPr>
        <w:t>.</w:t>
      </w:r>
      <w:hyperlink r:id="rId19" w:history="1">
        <w:r w:rsidRPr="00935993">
          <w:t>https://www.zrss.si/pdf/projekt_SKUM.pdf</w:t>
        </w:r>
      </w:hyperlink>
      <w:r>
        <w:t xml:space="preserve">    </w:t>
      </w:r>
    </w:p>
    <w:p w14:paraId="034FC57B" w14:textId="77777777" w:rsidR="006D279E" w:rsidRPr="00935993" w:rsidRDefault="006D279E" w:rsidP="006D279E">
      <w:pPr>
        <w:spacing w:after="0" w:line="276" w:lineRule="auto"/>
        <w:ind w:left="426" w:hanging="426"/>
        <w:rPr>
          <w:rFonts w:cstheme="minorHAnsi"/>
        </w:rPr>
      </w:pPr>
      <w:r w:rsidRPr="00935993">
        <w:rPr>
          <w:rFonts w:cstheme="minorHAnsi"/>
        </w:rPr>
        <w:t>Brejc, M., Mlekuž, A.</w:t>
      </w:r>
      <w:r>
        <w:rPr>
          <w:rFonts w:cstheme="minorHAnsi"/>
        </w:rPr>
        <w:t xml:space="preserve"> in</w:t>
      </w:r>
      <w:r w:rsidRPr="00935993">
        <w:rPr>
          <w:rFonts w:cstheme="minorHAnsi"/>
        </w:rPr>
        <w:t xml:space="preserve"> Zavašnik, M. (2022). </w:t>
      </w:r>
      <w:r w:rsidRPr="00935993">
        <w:rPr>
          <w:rFonts w:cstheme="minorHAnsi"/>
          <w:i/>
        </w:rPr>
        <w:t>Vodenje in praksa profesionalnega učenja in sodelovanja v vrtcih in šolah</w:t>
      </w:r>
      <w:r w:rsidRPr="00935993">
        <w:rPr>
          <w:rFonts w:cstheme="minorHAnsi"/>
        </w:rPr>
        <w:t>. Zavod R</w:t>
      </w:r>
      <w:r>
        <w:rPr>
          <w:rFonts w:cstheme="minorHAnsi"/>
        </w:rPr>
        <w:t xml:space="preserve">epublike </w:t>
      </w:r>
      <w:r w:rsidRPr="00935993">
        <w:rPr>
          <w:rFonts w:cstheme="minorHAnsi"/>
        </w:rPr>
        <w:t>S</w:t>
      </w:r>
      <w:r>
        <w:rPr>
          <w:rFonts w:cstheme="minorHAnsi"/>
        </w:rPr>
        <w:t>lovenije</w:t>
      </w:r>
      <w:r w:rsidRPr="00935993">
        <w:rPr>
          <w:rFonts w:cstheme="minorHAnsi"/>
        </w:rPr>
        <w:t xml:space="preserve"> za šolstvo. </w:t>
      </w:r>
      <w:hyperlink r:id="rId20" w:history="1">
        <w:r w:rsidRPr="00935993">
          <w:rPr>
            <w:rFonts w:cstheme="minorHAnsi"/>
          </w:rPr>
          <w:t>https://www.zrss.si/pdf/Vodenje_in_praksa_profesionalnega_ucenja_raziskava.pdf</w:t>
        </w:r>
      </w:hyperlink>
    </w:p>
    <w:p w14:paraId="2657C0F3" w14:textId="77777777" w:rsidR="006D279E" w:rsidRPr="00935993" w:rsidRDefault="006D279E" w:rsidP="006D279E">
      <w:pPr>
        <w:spacing w:after="0" w:line="276" w:lineRule="auto"/>
        <w:ind w:left="426" w:hanging="426"/>
        <w:rPr>
          <w:rFonts w:cstheme="minorHAnsi"/>
        </w:rPr>
      </w:pPr>
      <w:r w:rsidRPr="00935993">
        <w:rPr>
          <w:rFonts w:cstheme="minorHAnsi"/>
        </w:rPr>
        <w:t>Bren, M. (2010). Inflacija pri internem ocenjevanju v Sloveniji. </w:t>
      </w:r>
      <w:hyperlink r:id="rId21" w:history="1">
        <w:r w:rsidRPr="00935993">
          <w:rPr>
            <w:rFonts w:cstheme="minorHAnsi"/>
            <w:i/>
          </w:rPr>
          <w:t>Sodobna pedagogika</w:t>
        </w:r>
      </w:hyperlink>
      <w:r w:rsidRPr="00935993">
        <w:rPr>
          <w:rFonts w:cstheme="minorHAnsi"/>
        </w:rPr>
        <w:t xml:space="preserve">, </w:t>
      </w:r>
      <w:r w:rsidRPr="00935993">
        <w:rPr>
          <w:rFonts w:cstheme="minorHAnsi"/>
          <w:i/>
        </w:rPr>
        <w:t>61</w:t>
      </w:r>
      <w:r w:rsidRPr="00935993">
        <w:rPr>
          <w:rFonts w:cstheme="minorHAnsi"/>
        </w:rPr>
        <w:t xml:space="preserve">(3), 208–228. </w:t>
      </w:r>
    </w:p>
    <w:p w14:paraId="0F91E5C7" w14:textId="77777777" w:rsidR="006D279E" w:rsidRPr="00935993" w:rsidRDefault="006D279E" w:rsidP="006D279E">
      <w:pPr>
        <w:spacing w:after="0" w:line="276" w:lineRule="auto"/>
        <w:ind w:left="426" w:hanging="426"/>
        <w:rPr>
          <w:rFonts w:cstheme="minorHAnsi"/>
        </w:rPr>
      </w:pPr>
      <w:r w:rsidRPr="00935993">
        <w:rPr>
          <w:rFonts w:cstheme="minorHAnsi"/>
        </w:rPr>
        <w:t>Bridgeland, J., Bruce, M.</w:t>
      </w:r>
      <w:r>
        <w:rPr>
          <w:rFonts w:cstheme="minorHAnsi"/>
        </w:rPr>
        <w:t xml:space="preserve"> </w:t>
      </w:r>
      <w:proofErr w:type="spellStart"/>
      <w:r>
        <w:rPr>
          <w:rFonts w:cstheme="minorHAnsi"/>
        </w:rPr>
        <w:t>in</w:t>
      </w:r>
      <w:r w:rsidRPr="00935993">
        <w:rPr>
          <w:rFonts w:cstheme="minorHAnsi"/>
        </w:rPr>
        <w:t>Hariharan</w:t>
      </w:r>
      <w:proofErr w:type="spellEnd"/>
      <w:r w:rsidRPr="00935993">
        <w:rPr>
          <w:rFonts w:cstheme="minorHAnsi"/>
        </w:rPr>
        <w:t xml:space="preserve">, A. (2013). </w:t>
      </w:r>
      <w:r w:rsidRPr="00935993">
        <w:rPr>
          <w:rFonts w:cstheme="minorHAnsi"/>
          <w:i/>
        </w:rPr>
        <w:t xml:space="preserve">The </w:t>
      </w:r>
      <w:proofErr w:type="spellStart"/>
      <w:r w:rsidRPr="00935993">
        <w:rPr>
          <w:rFonts w:cstheme="minorHAnsi"/>
          <w:i/>
        </w:rPr>
        <w:t>missing</w:t>
      </w:r>
      <w:proofErr w:type="spellEnd"/>
      <w:r w:rsidRPr="00935993">
        <w:rPr>
          <w:rFonts w:cstheme="minorHAnsi"/>
          <w:i/>
        </w:rPr>
        <w:t xml:space="preserve"> </w:t>
      </w:r>
      <w:proofErr w:type="spellStart"/>
      <w:r w:rsidRPr="00935993">
        <w:rPr>
          <w:rFonts w:cstheme="minorHAnsi"/>
          <w:i/>
        </w:rPr>
        <w:t>piece</w:t>
      </w:r>
      <w:proofErr w:type="spellEnd"/>
      <w:r w:rsidRPr="00935993">
        <w:rPr>
          <w:rFonts w:cstheme="minorHAnsi"/>
          <w:i/>
        </w:rPr>
        <w:t xml:space="preserve">: A </w:t>
      </w:r>
      <w:proofErr w:type="spellStart"/>
      <w:r w:rsidRPr="00935993">
        <w:rPr>
          <w:rFonts w:cstheme="minorHAnsi"/>
          <w:i/>
        </w:rPr>
        <w:t>national</w:t>
      </w:r>
      <w:proofErr w:type="spellEnd"/>
      <w:r w:rsidRPr="00935993">
        <w:rPr>
          <w:rFonts w:cstheme="minorHAnsi"/>
          <w:i/>
        </w:rPr>
        <w:t xml:space="preserve">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survey</w:t>
      </w:r>
      <w:proofErr w:type="spellEnd"/>
      <w:r w:rsidRPr="00935993">
        <w:rPr>
          <w:rFonts w:cstheme="minorHAnsi"/>
          <w:i/>
        </w:rPr>
        <w:t xml:space="preserve"> on </w:t>
      </w:r>
      <w:proofErr w:type="spellStart"/>
      <w:r w:rsidRPr="00935993">
        <w:rPr>
          <w:rFonts w:cstheme="minorHAnsi"/>
          <w:i/>
        </w:rPr>
        <w:t>how</w:t>
      </w:r>
      <w:proofErr w:type="spellEnd"/>
      <w:r w:rsidRPr="00935993">
        <w:rPr>
          <w:rFonts w:cstheme="minorHAnsi"/>
          <w:i/>
        </w:rPr>
        <w:t xml:space="preserve"> social and </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learning</w:t>
      </w:r>
      <w:proofErr w:type="spellEnd"/>
      <w:r w:rsidRPr="00935993">
        <w:rPr>
          <w:rFonts w:cstheme="minorHAnsi"/>
          <w:i/>
        </w:rPr>
        <w:t xml:space="preserve"> </w:t>
      </w:r>
      <w:proofErr w:type="spellStart"/>
      <w:r w:rsidRPr="00935993">
        <w:rPr>
          <w:rFonts w:cstheme="minorHAnsi"/>
          <w:i/>
        </w:rPr>
        <w:t>can</w:t>
      </w:r>
      <w:proofErr w:type="spellEnd"/>
      <w:r w:rsidRPr="00935993">
        <w:rPr>
          <w:rFonts w:cstheme="minorHAnsi"/>
          <w:i/>
        </w:rPr>
        <w:t xml:space="preserve"> </w:t>
      </w:r>
      <w:proofErr w:type="spellStart"/>
      <w:r w:rsidRPr="00935993">
        <w:rPr>
          <w:rFonts w:cstheme="minorHAnsi"/>
          <w:i/>
        </w:rPr>
        <w:t>empower</w:t>
      </w:r>
      <w:proofErr w:type="spellEnd"/>
      <w:r w:rsidRPr="00935993">
        <w:rPr>
          <w:rFonts w:cstheme="minorHAnsi"/>
          <w:i/>
        </w:rPr>
        <w:t xml:space="preserve"> </w:t>
      </w:r>
      <w:proofErr w:type="spellStart"/>
      <w:r w:rsidRPr="00935993">
        <w:rPr>
          <w:rFonts w:cstheme="minorHAnsi"/>
          <w:i/>
        </w:rPr>
        <w:t>children</w:t>
      </w:r>
      <w:proofErr w:type="spellEnd"/>
      <w:r w:rsidRPr="00935993">
        <w:rPr>
          <w:rFonts w:cstheme="minorHAnsi"/>
          <w:i/>
        </w:rPr>
        <w:t xml:space="preserve"> and </w:t>
      </w:r>
      <w:proofErr w:type="spellStart"/>
      <w:r w:rsidRPr="00935993">
        <w:rPr>
          <w:rFonts w:cstheme="minorHAnsi"/>
          <w:i/>
        </w:rPr>
        <w:t>transform</w:t>
      </w:r>
      <w:proofErr w:type="spellEnd"/>
      <w:r w:rsidRPr="00935993">
        <w:rPr>
          <w:rFonts w:cstheme="minorHAnsi"/>
          <w:i/>
        </w:rPr>
        <w:t xml:space="preserve"> </w:t>
      </w:r>
      <w:proofErr w:type="spellStart"/>
      <w:r w:rsidRPr="00935993">
        <w:rPr>
          <w:rFonts w:cstheme="minorHAnsi"/>
          <w:i/>
        </w:rPr>
        <w:t>schools</w:t>
      </w:r>
      <w:proofErr w:type="spellEnd"/>
      <w:r w:rsidRPr="00935993">
        <w:rPr>
          <w:rFonts w:cstheme="minorHAnsi"/>
          <w:i/>
        </w:rPr>
        <w:t xml:space="preserve">, A </w:t>
      </w:r>
      <w:proofErr w:type="spellStart"/>
      <w:r w:rsidRPr="00935993">
        <w:rPr>
          <w:rFonts w:cstheme="minorHAnsi"/>
          <w:i/>
        </w:rPr>
        <w:t>report</w:t>
      </w:r>
      <w:proofErr w:type="spellEnd"/>
      <w:r w:rsidRPr="00935993">
        <w:rPr>
          <w:rFonts w:cstheme="minorHAnsi"/>
          <w:i/>
        </w:rPr>
        <w:t xml:space="preserve"> for CASEL</w:t>
      </w:r>
      <w:r w:rsidRPr="00935993">
        <w:rPr>
          <w:rFonts w:cstheme="minorHAnsi"/>
        </w:rPr>
        <w:t xml:space="preserve">. Civic Enterprises. </w:t>
      </w:r>
      <w:hyperlink r:id="rId22">
        <w:r w:rsidRPr="00935993">
          <w:rPr>
            <w:rFonts w:cstheme="minorHAnsi"/>
          </w:rPr>
          <w:t>https://eric.ed.gov/?id=ED558068</w:t>
        </w:r>
      </w:hyperlink>
      <w:r>
        <w:rPr>
          <w:rFonts w:cstheme="minorHAnsi"/>
        </w:rPr>
        <w:t xml:space="preserve"> </w:t>
      </w:r>
      <w:r w:rsidRPr="00935993">
        <w:rPr>
          <w:rFonts w:cstheme="minorHAnsi"/>
        </w:rPr>
        <w:t xml:space="preserve"> </w:t>
      </w:r>
    </w:p>
    <w:p w14:paraId="6B28AFF3" w14:textId="77777777" w:rsidR="006D279E" w:rsidRPr="00935993" w:rsidRDefault="006D279E" w:rsidP="006D279E">
      <w:pPr>
        <w:spacing w:after="0" w:line="276" w:lineRule="auto"/>
        <w:ind w:left="426" w:hanging="426"/>
        <w:rPr>
          <w:rFonts w:cstheme="minorHAnsi"/>
        </w:rPr>
      </w:pPr>
      <w:r w:rsidRPr="00935993">
        <w:rPr>
          <w:rFonts w:cstheme="minorHAnsi"/>
        </w:rPr>
        <w:t xml:space="preserve">Bucik, N., </w:t>
      </w:r>
      <w:proofErr w:type="spellStart"/>
      <w:r w:rsidRPr="00935993">
        <w:rPr>
          <w:rFonts w:cstheme="minorHAnsi"/>
        </w:rPr>
        <w:t>Pozar</w:t>
      </w:r>
      <w:proofErr w:type="spellEnd"/>
      <w:r w:rsidRPr="00935993">
        <w:rPr>
          <w:rFonts w:cstheme="minorHAnsi"/>
        </w:rPr>
        <w:t xml:space="preserve"> Matijašič, N.</w:t>
      </w:r>
      <w:r>
        <w:rPr>
          <w:rFonts w:cstheme="minorHAnsi"/>
        </w:rPr>
        <w:t xml:space="preserve"> </w:t>
      </w:r>
      <w:proofErr w:type="spellStart"/>
      <w:r>
        <w:rPr>
          <w:rFonts w:cstheme="minorHAnsi"/>
        </w:rPr>
        <w:t>in</w:t>
      </w:r>
      <w:r w:rsidRPr="00935993">
        <w:rPr>
          <w:rFonts w:cstheme="minorHAnsi"/>
        </w:rPr>
        <w:t>Pirc</w:t>
      </w:r>
      <w:proofErr w:type="spellEnd"/>
      <w:r w:rsidRPr="00935993">
        <w:rPr>
          <w:rFonts w:cstheme="minorHAnsi"/>
        </w:rPr>
        <w:t xml:space="preserve">, V. (ur.) (2011). </w:t>
      </w:r>
      <w:r w:rsidRPr="00935993">
        <w:rPr>
          <w:rFonts w:cstheme="minorHAnsi"/>
          <w:i/>
        </w:rPr>
        <w:t>Kulturno-umetnostna vzgoja: priročnik s primeri dobre prakse iz vrtcev, osnovnih in srednjih šol</w:t>
      </w:r>
      <w:r w:rsidRPr="00935993">
        <w:rPr>
          <w:rFonts w:cstheme="minorHAnsi"/>
        </w:rPr>
        <w:t>. Zavod R</w:t>
      </w:r>
      <w:r>
        <w:rPr>
          <w:rFonts w:cstheme="minorHAnsi"/>
        </w:rPr>
        <w:t xml:space="preserve">epublike </w:t>
      </w:r>
      <w:r w:rsidRPr="00935993">
        <w:rPr>
          <w:rFonts w:cstheme="minorHAnsi"/>
        </w:rPr>
        <w:t>S</w:t>
      </w:r>
      <w:r>
        <w:rPr>
          <w:rFonts w:cstheme="minorHAnsi"/>
        </w:rPr>
        <w:t>lovenije</w:t>
      </w:r>
      <w:r w:rsidRPr="00935993">
        <w:rPr>
          <w:rFonts w:cstheme="minorHAnsi"/>
        </w:rPr>
        <w:t xml:space="preserve"> za šolstvo. </w:t>
      </w:r>
      <w:hyperlink r:id="rId23" w:history="1">
        <w:r w:rsidRPr="00935993">
          <w:rPr>
            <w:rFonts w:cstheme="minorHAnsi"/>
          </w:rPr>
          <w:t>https://www.dlib.si/stream/URN:NBN:SI:DOC-JLRBRK03/472b7f45-2135-4943-a923-d239903146e0/PDF</w:t>
        </w:r>
      </w:hyperlink>
    </w:p>
    <w:p w14:paraId="12F2E103" w14:textId="77777777" w:rsidR="006D279E" w:rsidRPr="00935993" w:rsidRDefault="006D279E" w:rsidP="006D279E">
      <w:pPr>
        <w:spacing w:after="0" w:line="276" w:lineRule="auto"/>
        <w:ind w:left="426" w:hanging="426"/>
        <w:rPr>
          <w:rFonts w:cstheme="minorHAnsi"/>
        </w:rPr>
      </w:pPr>
      <w:r w:rsidRPr="00935993">
        <w:rPr>
          <w:rFonts w:cstheme="minorHAnsi"/>
        </w:rPr>
        <w:t xml:space="preserve">Bucik, V. (2001). Zakaj potrebujemo kakovostno preverjanje in ocenjevanje znanja? </w:t>
      </w:r>
      <w:r w:rsidRPr="00935993">
        <w:rPr>
          <w:rFonts w:cstheme="minorHAnsi"/>
          <w:i/>
        </w:rPr>
        <w:t>Sodobna pedagogika</w:t>
      </w:r>
      <w:r w:rsidRPr="00935993">
        <w:rPr>
          <w:rFonts w:cstheme="minorHAnsi"/>
        </w:rPr>
        <w:t xml:space="preserve">, </w:t>
      </w:r>
      <w:r w:rsidRPr="00935993">
        <w:rPr>
          <w:rFonts w:cstheme="minorHAnsi"/>
          <w:i/>
        </w:rPr>
        <w:t>52</w:t>
      </w:r>
      <w:r w:rsidRPr="00935993">
        <w:rPr>
          <w:rFonts w:cstheme="minorHAnsi"/>
        </w:rPr>
        <w:t xml:space="preserve">(3), 40–52. </w:t>
      </w:r>
    </w:p>
    <w:p w14:paraId="0AAEDA94" w14:textId="77777777" w:rsidR="006D279E" w:rsidRPr="00935993" w:rsidRDefault="006D279E" w:rsidP="006D279E">
      <w:pPr>
        <w:spacing w:after="0" w:line="276" w:lineRule="auto"/>
        <w:ind w:left="426" w:hanging="426"/>
        <w:rPr>
          <w:rFonts w:cstheme="minorHAnsi"/>
        </w:rPr>
      </w:pPr>
      <w:r w:rsidRPr="00935993">
        <w:rPr>
          <w:rFonts w:cstheme="minorHAnsi"/>
        </w:rPr>
        <w:t xml:space="preserve">Bučar Ručman, A., Erjavec, K., Gantar, D., Igličar, A., Kečanović, B., Kovač, P., Mordej, A., Rogič Ožek, S., Rupnik </w:t>
      </w:r>
      <w:proofErr w:type="spellStart"/>
      <w:r w:rsidRPr="00935993">
        <w:rPr>
          <w:rFonts w:cstheme="minorHAnsi"/>
        </w:rPr>
        <w:t>Vec</w:t>
      </w:r>
      <w:proofErr w:type="spellEnd"/>
      <w:r w:rsidRPr="00935993">
        <w:rPr>
          <w:rFonts w:cstheme="minorHAnsi"/>
        </w:rPr>
        <w:t>, T., Rutar Ilc, Z., Slokan, S., Šulc, A., Šumi, R.</w:t>
      </w:r>
      <w:r>
        <w:rPr>
          <w:rFonts w:cstheme="minorHAnsi"/>
        </w:rPr>
        <w:t xml:space="preserve"> in</w:t>
      </w:r>
      <w:r w:rsidRPr="00935993">
        <w:rPr>
          <w:rFonts w:cstheme="minorHAnsi"/>
        </w:rPr>
        <w:t xml:space="preserve"> Ule, M. (2020). </w:t>
      </w:r>
      <w:r w:rsidRPr="00935993">
        <w:rPr>
          <w:rFonts w:cstheme="minorHAnsi"/>
          <w:i/>
        </w:rPr>
        <w:t>Uporabna etika vključujočega, varnega in spodbudnega učnega okolja (1. izd.)</w:t>
      </w:r>
      <w:r w:rsidRPr="00935993">
        <w:rPr>
          <w:rFonts w:cstheme="minorHAnsi"/>
        </w:rPr>
        <w:t xml:space="preserve">. Zavod Republike Slovenije za šolstvo. </w:t>
      </w:r>
      <w:hyperlink r:id="rId24" w:history="1">
        <w:r w:rsidRPr="00935993">
          <w:rPr>
            <w:rFonts w:cstheme="minorHAnsi"/>
          </w:rPr>
          <w:t>https://www.zrss.si/digitalnaknjiznica/Uporabna_Etika/120/</w:t>
        </w:r>
      </w:hyperlink>
    </w:p>
    <w:p w14:paraId="710412DD" w14:textId="77777777" w:rsidR="006D279E" w:rsidRDefault="006D279E" w:rsidP="006D279E">
      <w:pPr>
        <w:spacing w:after="0" w:line="276" w:lineRule="auto"/>
        <w:ind w:left="426" w:hanging="426"/>
        <w:rPr>
          <w:rFonts w:cstheme="minorHAnsi"/>
        </w:rPr>
      </w:pPr>
      <w:r w:rsidRPr="00935993">
        <w:rPr>
          <w:rFonts w:cstheme="minorHAnsi"/>
        </w:rPr>
        <w:t>Cankar, G.</w:t>
      </w:r>
      <w:r>
        <w:rPr>
          <w:rFonts w:cstheme="minorHAnsi"/>
        </w:rPr>
        <w:t>, Bren, M. in Zupanc, D.</w:t>
      </w:r>
      <w:r w:rsidRPr="00935993">
        <w:rPr>
          <w:rFonts w:cstheme="minorHAnsi"/>
        </w:rPr>
        <w:t xml:space="preserve"> (2017). </w:t>
      </w:r>
      <w:r w:rsidRPr="00935993">
        <w:rPr>
          <w:rFonts w:cstheme="minorHAnsi"/>
          <w:i/>
        </w:rPr>
        <w:t>Za večjo pravičnost šolskega sistema v Sloveniji (analize povezav dosežkov učenk in učencev s socialnimi, kulturnimi, ekonomskimi in regionalnimi značilnostmi učenk in učencev, pridobljenimi prek podatkov Statističnega urada RS)</w:t>
      </w:r>
      <w:r w:rsidRPr="00935993">
        <w:rPr>
          <w:rFonts w:cstheme="minorHAnsi"/>
        </w:rPr>
        <w:t xml:space="preserve"> [internet] [citirano 15. 12. 2023]. </w:t>
      </w:r>
      <w:hyperlink r:id="rId25" w:history="1">
        <w:r w:rsidRPr="0077715C">
          <w:rPr>
            <w:rStyle w:val="Hiperpovezava"/>
            <w:rFonts w:cstheme="minorHAnsi"/>
          </w:rPr>
          <w:t>https://www.ric.si/mma/za%20vecjo%20%20pravicnost%20%20solskega%20sistema/2017120508420787/</w:t>
        </w:r>
      </w:hyperlink>
    </w:p>
    <w:p w14:paraId="4454A3D8" w14:textId="77777777" w:rsidR="006D279E" w:rsidRPr="00102ADA" w:rsidRDefault="006D279E" w:rsidP="006D279E">
      <w:pPr>
        <w:spacing w:after="0"/>
        <w:ind w:left="426" w:hanging="426"/>
        <w:rPr>
          <w:rFonts w:cstheme="minorHAnsi"/>
          <w:i/>
          <w:iCs/>
          <w:color w:val="22151F"/>
        </w:rPr>
      </w:pPr>
      <w:proofErr w:type="spellStart"/>
      <w:r w:rsidRPr="00AA6C37">
        <w:rPr>
          <w:rFonts w:cstheme="minorHAnsi"/>
          <w:color w:val="22151F"/>
        </w:rPr>
        <w:t>Cefai</w:t>
      </w:r>
      <w:proofErr w:type="spellEnd"/>
      <w:r w:rsidRPr="00AA6C37">
        <w:rPr>
          <w:rFonts w:cstheme="minorHAnsi"/>
          <w:color w:val="22151F"/>
        </w:rPr>
        <w:t xml:space="preserve">, C., </w:t>
      </w:r>
      <w:proofErr w:type="spellStart"/>
      <w:r w:rsidRPr="00AA6C37">
        <w:rPr>
          <w:rFonts w:cstheme="minorHAnsi"/>
          <w:color w:val="22151F"/>
        </w:rPr>
        <w:t>Simões</w:t>
      </w:r>
      <w:proofErr w:type="spellEnd"/>
      <w:r w:rsidRPr="00AA6C37">
        <w:rPr>
          <w:rFonts w:cstheme="minorHAnsi"/>
          <w:color w:val="22151F"/>
        </w:rPr>
        <w:t>, C.</w:t>
      </w:r>
      <w:r>
        <w:rPr>
          <w:rFonts w:cstheme="minorHAnsi"/>
          <w:color w:val="22151F"/>
        </w:rPr>
        <w:t>,</w:t>
      </w:r>
      <w:r w:rsidRPr="00AA6C37">
        <w:rPr>
          <w:rFonts w:cstheme="minorHAnsi"/>
          <w:color w:val="22151F"/>
        </w:rPr>
        <w:t xml:space="preserve"> in </w:t>
      </w:r>
      <w:proofErr w:type="spellStart"/>
      <w:r w:rsidRPr="00AA6C37">
        <w:rPr>
          <w:rFonts w:cstheme="minorHAnsi"/>
          <w:color w:val="22151F"/>
        </w:rPr>
        <w:t>Caravita</w:t>
      </w:r>
      <w:proofErr w:type="spellEnd"/>
      <w:r w:rsidRPr="00AA6C37">
        <w:rPr>
          <w:rFonts w:cstheme="minorHAnsi"/>
          <w:color w:val="22151F"/>
        </w:rPr>
        <w:t xml:space="preserve">, S. (2021). </w:t>
      </w:r>
      <w:r w:rsidRPr="00AA6C37">
        <w:rPr>
          <w:rFonts w:cstheme="minorHAnsi"/>
          <w:i/>
          <w:iCs/>
          <w:color w:val="22151F"/>
        </w:rPr>
        <w:t xml:space="preserve">A </w:t>
      </w:r>
      <w:proofErr w:type="spellStart"/>
      <w:r w:rsidRPr="00AA6C37">
        <w:rPr>
          <w:rFonts w:cstheme="minorHAnsi"/>
          <w:i/>
          <w:iCs/>
          <w:color w:val="22151F"/>
        </w:rPr>
        <w:t>systemic</w:t>
      </w:r>
      <w:proofErr w:type="spellEnd"/>
      <w:r w:rsidRPr="00AA6C37">
        <w:rPr>
          <w:rFonts w:cstheme="minorHAnsi"/>
          <w:i/>
          <w:iCs/>
          <w:color w:val="22151F"/>
        </w:rPr>
        <w:t xml:space="preserve">, </w:t>
      </w:r>
      <w:proofErr w:type="spellStart"/>
      <w:r w:rsidRPr="00AA6C37">
        <w:rPr>
          <w:rFonts w:cstheme="minorHAnsi"/>
          <w:i/>
          <w:iCs/>
          <w:color w:val="22151F"/>
        </w:rPr>
        <w:t>whole</w:t>
      </w:r>
      <w:proofErr w:type="spellEnd"/>
      <w:r w:rsidRPr="00AA6C37">
        <w:rPr>
          <w:rFonts w:cstheme="minorHAnsi"/>
          <w:i/>
          <w:iCs/>
          <w:color w:val="22151F"/>
        </w:rPr>
        <w:t>-</w:t>
      </w:r>
      <w:proofErr w:type="spellStart"/>
      <w:r w:rsidRPr="00AA6C37">
        <w:rPr>
          <w:rFonts w:cstheme="minorHAnsi"/>
          <w:i/>
          <w:iCs/>
          <w:color w:val="22151F"/>
        </w:rPr>
        <w:t>school</w:t>
      </w:r>
      <w:proofErr w:type="spellEnd"/>
      <w:r w:rsidRPr="00AA6C37">
        <w:rPr>
          <w:rFonts w:cstheme="minorHAnsi"/>
          <w:i/>
          <w:iCs/>
          <w:color w:val="22151F"/>
        </w:rPr>
        <w:t xml:space="preserve"> </w:t>
      </w:r>
      <w:proofErr w:type="spellStart"/>
      <w:r w:rsidRPr="00AA6C37">
        <w:rPr>
          <w:rFonts w:cstheme="minorHAnsi"/>
          <w:i/>
          <w:iCs/>
          <w:color w:val="22151F"/>
        </w:rPr>
        <w:t>approach</w:t>
      </w:r>
      <w:proofErr w:type="spellEnd"/>
      <w:r w:rsidRPr="00AA6C37">
        <w:rPr>
          <w:rFonts w:cstheme="minorHAnsi"/>
          <w:i/>
          <w:iCs/>
          <w:color w:val="22151F"/>
        </w:rPr>
        <w:t xml:space="preserve"> to </w:t>
      </w:r>
      <w:proofErr w:type="spellStart"/>
      <w:r w:rsidRPr="00AA6C37">
        <w:rPr>
          <w:rFonts w:cstheme="minorHAnsi"/>
          <w:i/>
          <w:iCs/>
          <w:color w:val="22151F"/>
        </w:rPr>
        <w:t>mental</w:t>
      </w:r>
      <w:proofErr w:type="spellEnd"/>
      <w:r w:rsidRPr="00AA6C37">
        <w:rPr>
          <w:rFonts w:cstheme="minorHAnsi"/>
          <w:i/>
          <w:iCs/>
          <w:color w:val="22151F"/>
        </w:rPr>
        <w:t xml:space="preserve"> </w:t>
      </w:r>
      <w:proofErr w:type="spellStart"/>
      <w:r w:rsidRPr="00AA6C37">
        <w:rPr>
          <w:rFonts w:cstheme="minorHAnsi"/>
          <w:i/>
          <w:iCs/>
          <w:color w:val="22151F"/>
        </w:rPr>
        <w:t>health</w:t>
      </w:r>
      <w:proofErr w:type="spellEnd"/>
      <w:r w:rsidRPr="00AA6C37">
        <w:rPr>
          <w:rFonts w:cstheme="minorHAnsi"/>
          <w:i/>
          <w:iCs/>
          <w:color w:val="22151F"/>
        </w:rPr>
        <w:t xml:space="preserve"> and </w:t>
      </w:r>
      <w:proofErr w:type="spellStart"/>
      <w:r w:rsidRPr="00AA6C37">
        <w:rPr>
          <w:rFonts w:cstheme="minorHAnsi"/>
          <w:i/>
          <w:iCs/>
          <w:color w:val="22151F"/>
        </w:rPr>
        <w:t>well</w:t>
      </w:r>
      <w:proofErr w:type="spellEnd"/>
      <w:r w:rsidRPr="00AA6C37">
        <w:rPr>
          <w:rFonts w:cstheme="minorHAnsi"/>
          <w:i/>
          <w:iCs/>
          <w:color w:val="22151F"/>
        </w:rPr>
        <w:t>-</w:t>
      </w:r>
      <w:proofErr w:type="spellStart"/>
      <w:r w:rsidRPr="00AA6C37">
        <w:rPr>
          <w:rFonts w:cstheme="minorHAnsi"/>
          <w:i/>
          <w:iCs/>
          <w:color w:val="22151F"/>
        </w:rPr>
        <w:t>being</w:t>
      </w:r>
      <w:proofErr w:type="spellEnd"/>
      <w:r w:rsidRPr="00AA6C37">
        <w:rPr>
          <w:rFonts w:cstheme="minorHAnsi"/>
          <w:i/>
          <w:iCs/>
          <w:color w:val="22151F"/>
        </w:rPr>
        <w:t xml:space="preserve"> in </w:t>
      </w:r>
      <w:proofErr w:type="spellStart"/>
      <w:r w:rsidRPr="00AA6C37">
        <w:rPr>
          <w:rFonts w:cstheme="minorHAnsi"/>
          <w:i/>
          <w:iCs/>
          <w:color w:val="22151F"/>
        </w:rPr>
        <w:t>schools</w:t>
      </w:r>
      <w:proofErr w:type="spellEnd"/>
      <w:r w:rsidRPr="00AA6C37">
        <w:rPr>
          <w:rFonts w:cstheme="minorHAnsi"/>
          <w:i/>
          <w:iCs/>
          <w:color w:val="22151F"/>
        </w:rPr>
        <w:t xml:space="preserve"> in the EU – Analytical </w:t>
      </w:r>
      <w:proofErr w:type="spellStart"/>
      <w:r w:rsidRPr="00AA6C37">
        <w:rPr>
          <w:rFonts w:cstheme="minorHAnsi"/>
          <w:i/>
          <w:iCs/>
          <w:color w:val="22151F"/>
        </w:rPr>
        <w:t>report</w:t>
      </w:r>
      <w:proofErr w:type="spellEnd"/>
      <w:r w:rsidRPr="00AA6C37">
        <w:rPr>
          <w:rFonts w:cstheme="minorHAnsi"/>
          <w:i/>
          <w:iCs/>
          <w:color w:val="22151F"/>
        </w:rPr>
        <w:t xml:space="preserve">. </w:t>
      </w:r>
      <w:proofErr w:type="spellStart"/>
      <w:r w:rsidRPr="00AA6C37">
        <w:rPr>
          <w:rFonts w:cstheme="minorHAnsi"/>
          <w:color w:val="22151F"/>
        </w:rPr>
        <w:t>Publications</w:t>
      </w:r>
      <w:proofErr w:type="spellEnd"/>
      <w:r w:rsidRPr="00AA6C37">
        <w:rPr>
          <w:rFonts w:cstheme="minorHAnsi"/>
          <w:color w:val="22151F"/>
        </w:rPr>
        <w:t xml:space="preserve"> Office of the </w:t>
      </w:r>
      <w:proofErr w:type="spellStart"/>
      <w:r w:rsidRPr="00AA6C37">
        <w:rPr>
          <w:rFonts w:cstheme="minorHAnsi"/>
          <w:color w:val="22151F"/>
        </w:rPr>
        <w:t>European</w:t>
      </w:r>
      <w:proofErr w:type="spellEnd"/>
      <w:r w:rsidRPr="00AA6C37">
        <w:rPr>
          <w:rFonts w:cstheme="minorHAnsi"/>
          <w:color w:val="22151F"/>
        </w:rPr>
        <w:t xml:space="preserve"> Union. </w:t>
      </w:r>
      <w:hyperlink r:id="rId26" w:history="1">
        <w:r w:rsidRPr="00AA6C37">
          <w:rPr>
            <w:rStyle w:val="Hiperpovezava"/>
            <w:rFonts w:cstheme="minorHAnsi"/>
            <w:shd w:val="clear" w:color="auto" w:fill="FFFFFF"/>
          </w:rPr>
          <w:t>https://data.europa.eu/doi/10.2766/50546</w:t>
        </w:r>
      </w:hyperlink>
      <w:r w:rsidRPr="00AA6C37">
        <w:rPr>
          <w:rFonts w:cstheme="minorHAnsi"/>
          <w:shd w:val="clear" w:color="auto" w:fill="FFFFFF"/>
        </w:rPr>
        <w:t xml:space="preserve"> </w:t>
      </w:r>
    </w:p>
    <w:p w14:paraId="7E1E5D2C" w14:textId="77777777" w:rsidR="006D279E" w:rsidRDefault="006D279E" w:rsidP="006D279E">
      <w:pPr>
        <w:spacing w:after="0" w:line="276" w:lineRule="auto"/>
        <w:ind w:left="426" w:hanging="426"/>
        <w:rPr>
          <w:rFonts w:cstheme="minorHAnsi"/>
        </w:rPr>
      </w:pPr>
      <w:proofErr w:type="spellStart"/>
      <w:r w:rsidRPr="00935993">
        <w:rPr>
          <w:rFonts w:cstheme="minorHAnsi"/>
        </w:rPr>
        <w:t>Colognesi</w:t>
      </w:r>
      <w:proofErr w:type="spellEnd"/>
      <w:r w:rsidRPr="00935993">
        <w:rPr>
          <w:rFonts w:cstheme="minorHAnsi"/>
        </w:rPr>
        <w:t xml:space="preserve">, S., van </w:t>
      </w:r>
      <w:proofErr w:type="spellStart"/>
      <w:r w:rsidRPr="00935993">
        <w:rPr>
          <w:rFonts w:cstheme="minorHAnsi"/>
        </w:rPr>
        <w:t>Nieuwenhoven</w:t>
      </w:r>
      <w:proofErr w:type="spellEnd"/>
      <w:r w:rsidRPr="00935993">
        <w:rPr>
          <w:rFonts w:cstheme="minorHAnsi"/>
        </w:rPr>
        <w:t>, C.</w:t>
      </w:r>
      <w:r>
        <w:rPr>
          <w:rFonts w:cstheme="minorHAnsi"/>
        </w:rPr>
        <w:t xml:space="preserve"> in</w:t>
      </w:r>
      <w:r w:rsidRPr="00935993">
        <w:rPr>
          <w:rFonts w:cstheme="minorHAnsi"/>
        </w:rPr>
        <w:t xml:space="preserve"> </w:t>
      </w:r>
      <w:proofErr w:type="spellStart"/>
      <w:r w:rsidRPr="00935993">
        <w:rPr>
          <w:rFonts w:cstheme="minorHAnsi"/>
        </w:rPr>
        <w:t>Beausaert</w:t>
      </w:r>
      <w:proofErr w:type="spellEnd"/>
      <w:r w:rsidRPr="00935993">
        <w:rPr>
          <w:rFonts w:cstheme="minorHAnsi"/>
        </w:rPr>
        <w:t xml:space="preserve">, S. (2020). </w:t>
      </w:r>
      <w:proofErr w:type="spellStart"/>
      <w:r w:rsidRPr="00935993">
        <w:rPr>
          <w:rFonts w:cstheme="minorHAnsi"/>
        </w:rPr>
        <w:t>Supporting</w:t>
      </w:r>
      <w:proofErr w:type="spellEnd"/>
      <w:r w:rsidRPr="00935993">
        <w:rPr>
          <w:rFonts w:cstheme="minorHAnsi"/>
        </w:rPr>
        <w:t xml:space="preserve"> </w:t>
      </w:r>
      <w:proofErr w:type="spellStart"/>
      <w:r w:rsidRPr="00935993">
        <w:rPr>
          <w:rFonts w:cstheme="minorHAnsi"/>
        </w:rPr>
        <w:t>newly</w:t>
      </w:r>
      <w:proofErr w:type="spellEnd"/>
      <w:r w:rsidRPr="00935993">
        <w:rPr>
          <w:rFonts w:cstheme="minorHAnsi"/>
        </w:rPr>
        <w:t>-</w:t>
      </w:r>
      <w:proofErr w:type="spellStart"/>
      <w:r w:rsidRPr="00935993">
        <w:rPr>
          <w:rFonts w:cstheme="minorHAnsi"/>
        </w:rPr>
        <w:t>qualified</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professional</w:t>
      </w:r>
      <w:proofErr w:type="spellEnd"/>
      <w:r w:rsidRPr="00935993">
        <w:rPr>
          <w:rFonts w:cstheme="minorHAnsi"/>
        </w:rPr>
        <w:t xml:space="preserve"> </w:t>
      </w:r>
      <w:proofErr w:type="spellStart"/>
      <w:r w:rsidRPr="00935993">
        <w:rPr>
          <w:rFonts w:cstheme="minorHAnsi"/>
        </w:rPr>
        <w:t>development</w:t>
      </w:r>
      <w:proofErr w:type="spellEnd"/>
      <w:r w:rsidRPr="00935993">
        <w:rPr>
          <w:rFonts w:cstheme="minorHAnsi"/>
        </w:rPr>
        <w:t xml:space="preserve"> and </w:t>
      </w:r>
      <w:proofErr w:type="spellStart"/>
      <w:r w:rsidRPr="00935993">
        <w:rPr>
          <w:rFonts w:cstheme="minorHAnsi"/>
        </w:rPr>
        <w:t>perseverance</w:t>
      </w:r>
      <w:proofErr w:type="spellEnd"/>
      <w:r w:rsidRPr="00935993">
        <w:rPr>
          <w:rFonts w:cstheme="minorHAnsi"/>
        </w:rPr>
        <w:t xml:space="preserve"> in </w:t>
      </w:r>
      <w:proofErr w:type="spellStart"/>
      <w:r w:rsidRPr="00935993">
        <w:rPr>
          <w:rFonts w:cstheme="minorHAnsi"/>
        </w:rPr>
        <w:t>secondary</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On the role of </w:t>
      </w:r>
      <w:proofErr w:type="spellStart"/>
      <w:r w:rsidRPr="00935993">
        <w:rPr>
          <w:rFonts w:cstheme="minorHAnsi"/>
        </w:rPr>
        <w:t>informal</w:t>
      </w:r>
      <w:proofErr w:type="spellEnd"/>
      <w:r w:rsidRPr="00935993">
        <w:rPr>
          <w:rFonts w:cstheme="minorHAnsi"/>
        </w:rPr>
        <w:t xml:space="preserve"> </w:t>
      </w:r>
      <w:proofErr w:type="spellStart"/>
      <w:r w:rsidRPr="00935993">
        <w:rPr>
          <w:rFonts w:cstheme="minorHAnsi"/>
        </w:rPr>
        <w:t>learning</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Journal of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43</w:t>
      </w:r>
      <w:r w:rsidRPr="00935993">
        <w:rPr>
          <w:rFonts w:cstheme="minorHAnsi"/>
        </w:rPr>
        <w:t>(2), 258–276.</w:t>
      </w:r>
    </w:p>
    <w:p w14:paraId="6DE95AAA" w14:textId="77777777" w:rsidR="006D279E" w:rsidRPr="00935993" w:rsidRDefault="006D279E" w:rsidP="006D279E">
      <w:pPr>
        <w:spacing w:after="0" w:line="276" w:lineRule="auto"/>
        <w:ind w:left="426" w:hanging="426"/>
        <w:rPr>
          <w:rFonts w:cstheme="minorHAnsi"/>
        </w:rPr>
      </w:pPr>
      <w:r w:rsidRPr="00EB377C">
        <w:rPr>
          <w:rFonts w:cstheme="minorHAnsi"/>
        </w:rPr>
        <w:t xml:space="preserve">Cosma, A., </w:t>
      </w:r>
      <w:proofErr w:type="spellStart"/>
      <w:r w:rsidRPr="00EB377C">
        <w:rPr>
          <w:rFonts w:cstheme="minorHAnsi"/>
        </w:rPr>
        <w:t>Abdrakhmanova</w:t>
      </w:r>
      <w:proofErr w:type="spellEnd"/>
      <w:r w:rsidRPr="00EB377C">
        <w:rPr>
          <w:rFonts w:cstheme="minorHAnsi"/>
        </w:rPr>
        <w:t xml:space="preserve">, S., </w:t>
      </w:r>
      <w:proofErr w:type="spellStart"/>
      <w:r w:rsidRPr="00EB377C">
        <w:rPr>
          <w:rFonts w:cstheme="minorHAnsi"/>
        </w:rPr>
        <w:t>Taut</w:t>
      </w:r>
      <w:proofErr w:type="spellEnd"/>
      <w:r w:rsidRPr="00EB377C">
        <w:rPr>
          <w:rFonts w:cstheme="minorHAnsi"/>
        </w:rPr>
        <w:t xml:space="preserve">, D., </w:t>
      </w:r>
      <w:proofErr w:type="spellStart"/>
      <w:r w:rsidRPr="00EB377C">
        <w:rPr>
          <w:rFonts w:cstheme="minorHAnsi"/>
        </w:rPr>
        <w:t>Schrijvers</w:t>
      </w:r>
      <w:proofErr w:type="spellEnd"/>
      <w:r w:rsidRPr="00EB377C">
        <w:rPr>
          <w:rFonts w:cstheme="minorHAnsi"/>
        </w:rPr>
        <w:t xml:space="preserve">, K., </w:t>
      </w:r>
      <w:proofErr w:type="spellStart"/>
      <w:r w:rsidRPr="00EB377C">
        <w:rPr>
          <w:rFonts w:cstheme="minorHAnsi"/>
        </w:rPr>
        <w:t>Catunda</w:t>
      </w:r>
      <w:proofErr w:type="spellEnd"/>
      <w:r w:rsidRPr="00EB377C">
        <w:rPr>
          <w:rFonts w:cstheme="minorHAnsi"/>
        </w:rPr>
        <w:t>, C.</w:t>
      </w:r>
      <w:r>
        <w:rPr>
          <w:rFonts w:cstheme="minorHAnsi"/>
        </w:rPr>
        <w:t>,</w:t>
      </w:r>
      <w:r w:rsidRPr="00EB377C">
        <w:rPr>
          <w:rFonts w:cstheme="minorHAnsi"/>
        </w:rPr>
        <w:t xml:space="preserve"> in </w:t>
      </w:r>
      <w:proofErr w:type="spellStart"/>
      <w:r w:rsidRPr="00EB377C">
        <w:rPr>
          <w:rFonts w:cstheme="minorHAnsi"/>
        </w:rPr>
        <w:t>Schnohr</w:t>
      </w:r>
      <w:proofErr w:type="spellEnd"/>
      <w:r w:rsidRPr="00EB377C">
        <w:rPr>
          <w:rFonts w:cstheme="minorHAnsi"/>
        </w:rPr>
        <w:t xml:space="preserve">, C. (2023). A </w:t>
      </w:r>
      <w:proofErr w:type="spellStart"/>
      <w:r w:rsidRPr="00EB377C">
        <w:rPr>
          <w:rFonts w:cstheme="minorHAnsi"/>
        </w:rPr>
        <w:t>focus</w:t>
      </w:r>
      <w:proofErr w:type="spellEnd"/>
      <w:r w:rsidRPr="00EB377C">
        <w:rPr>
          <w:rFonts w:cstheme="minorHAnsi"/>
        </w:rPr>
        <w:t xml:space="preserve"> on adolescent </w:t>
      </w:r>
      <w:proofErr w:type="spellStart"/>
      <w:r w:rsidRPr="00EB377C">
        <w:rPr>
          <w:rFonts w:cstheme="minorHAnsi"/>
        </w:rPr>
        <w:t>mental</w:t>
      </w:r>
      <w:proofErr w:type="spellEnd"/>
      <w:r w:rsidRPr="00EB377C">
        <w:rPr>
          <w:rFonts w:cstheme="minorHAnsi"/>
        </w:rPr>
        <w:t xml:space="preserve"> </w:t>
      </w:r>
      <w:proofErr w:type="spellStart"/>
      <w:r w:rsidRPr="00EB377C">
        <w:rPr>
          <w:rFonts w:cstheme="minorHAnsi"/>
        </w:rPr>
        <w:t>health</w:t>
      </w:r>
      <w:proofErr w:type="spellEnd"/>
      <w:r w:rsidRPr="00EB377C">
        <w:rPr>
          <w:rFonts w:cstheme="minorHAnsi"/>
        </w:rPr>
        <w:t xml:space="preserve"> and </w:t>
      </w:r>
      <w:proofErr w:type="spellStart"/>
      <w:r w:rsidRPr="00EB377C">
        <w:rPr>
          <w:rFonts w:cstheme="minorHAnsi"/>
        </w:rPr>
        <w:t>well</w:t>
      </w:r>
      <w:proofErr w:type="spellEnd"/>
      <w:r w:rsidRPr="00EB377C">
        <w:rPr>
          <w:rFonts w:cstheme="minorHAnsi"/>
        </w:rPr>
        <w:t>-</w:t>
      </w:r>
      <w:proofErr w:type="spellStart"/>
      <w:r w:rsidRPr="00EB377C">
        <w:rPr>
          <w:rFonts w:cstheme="minorHAnsi"/>
        </w:rPr>
        <w:t>being</w:t>
      </w:r>
      <w:proofErr w:type="spellEnd"/>
      <w:r w:rsidRPr="00EB377C">
        <w:rPr>
          <w:rFonts w:cstheme="minorHAnsi"/>
        </w:rPr>
        <w:t xml:space="preserve"> in Europe, central Asia and Canada. </w:t>
      </w:r>
      <w:r w:rsidRPr="00AA6C37">
        <w:rPr>
          <w:rFonts w:eastAsia="SourceSansPro-Bold" w:cstheme="minorHAnsi"/>
          <w:i/>
        </w:rPr>
        <w:t xml:space="preserve">Health </w:t>
      </w:r>
      <w:proofErr w:type="spellStart"/>
      <w:r w:rsidRPr="00AA6C37">
        <w:rPr>
          <w:rFonts w:eastAsia="SourceSansPro-Bold" w:cstheme="minorHAnsi"/>
          <w:i/>
        </w:rPr>
        <w:t>Behaviour</w:t>
      </w:r>
      <w:proofErr w:type="spellEnd"/>
      <w:r w:rsidRPr="00AA6C37">
        <w:rPr>
          <w:rFonts w:eastAsia="SourceSansPro-Bold" w:cstheme="minorHAnsi"/>
          <w:i/>
        </w:rPr>
        <w:t xml:space="preserve"> in </w:t>
      </w:r>
      <w:r w:rsidRPr="00AA6C37">
        <w:rPr>
          <w:rFonts w:eastAsia="SourceSansPro-Bold" w:cstheme="minorHAnsi"/>
          <w:i/>
        </w:rPr>
        <w:lastRenderedPageBreak/>
        <w:t>School-</w:t>
      </w:r>
      <w:proofErr w:type="spellStart"/>
      <w:r w:rsidRPr="00AA6C37">
        <w:rPr>
          <w:rFonts w:eastAsia="SourceSansPro-Bold" w:cstheme="minorHAnsi"/>
          <w:i/>
        </w:rPr>
        <w:t>aged</w:t>
      </w:r>
      <w:proofErr w:type="spellEnd"/>
      <w:r w:rsidRPr="00AA6C37">
        <w:rPr>
          <w:rFonts w:eastAsia="SourceSansPro-Bold" w:cstheme="minorHAnsi"/>
          <w:i/>
        </w:rPr>
        <w:t xml:space="preserve"> </w:t>
      </w:r>
      <w:proofErr w:type="spellStart"/>
      <w:r w:rsidRPr="00AA6C37">
        <w:rPr>
          <w:rFonts w:eastAsia="SourceSansPro-Bold" w:cstheme="minorHAnsi"/>
          <w:i/>
        </w:rPr>
        <w:t>Children</w:t>
      </w:r>
      <w:proofErr w:type="spellEnd"/>
      <w:r w:rsidRPr="00AA6C37">
        <w:rPr>
          <w:rFonts w:eastAsia="SourceSansPro-Bold" w:cstheme="minorHAnsi"/>
          <w:i/>
        </w:rPr>
        <w:t xml:space="preserve"> </w:t>
      </w:r>
      <w:proofErr w:type="spellStart"/>
      <w:r w:rsidRPr="00AA6C37">
        <w:rPr>
          <w:rFonts w:eastAsia="SourceSansPro-Bold" w:cstheme="minorHAnsi"/>
          <w:i/>
        </w:rPr>
        <w:t>international</w:t>
      </w:r>
      <w:proofErr w:type="spellEnd"/>
      <w:r w:rsidRPr="00AA6C37">
        <w:rPr>
          <w:rFonts w:eastAsia="SourceSansPro-Bold" w:cstheme="minorHAnsi"/>
          <w:i/>
        </w:rPr>
        <w:t xml:space="preserve"> </w:t>
      </w:r>
      <w:proofErr w:type="spellStart"/>
      <w:r w:rsidRPr="00AA6C37">
        <w:rPr>
          <w:rFonts w:eastAsia="SourceSansPro-Bold" w:cstheme="minorHAnsi"/>
          <w:i/>
        </w:rPr>
        <w:t>report</w:t>
      </w:r>
      <w:proofErr w:type="spellEnd"/>
      <w:r w:rsidRPr="00AA6C37">
        <w:rPr>
          <w:rFonts w:eastAsia="SourceSansPro-Bold" w:cstheme="minorHAnsi"/>
          <w:i/>
        </w:rPr>
        <w:t xml:space="preserve"> </w:t>
      </w:r>
      <w:proofErr w:type="spellStart"/>
      <w:r w:rsidRPr="00AA6C37">
        <w:rPr>
          <w:rFonts w:eastAsia="SourceSansPro-Bold" w:cstheme="minorHAnsi"/>
          <w:i/>
        </w:rPr>
        <w:t>from</w:t>
      </w:r>
      <w:proofErr w:type="spellEnd"/>
      <w:r w:rsidRPr="00AA6C37">
        <w:rPr>
          <w:rFonts w:eastAsia="SourceSansPro-Bold" w:cstheme="minorHAnsi"/>
          <w:i/>
        </w:rPr>
        <w:t xml:space="preserve"> the 2021/2022 </w:t>
      </w:r>
      <w:proofErr w:type="spellStart"/>
      <w:r w:rsidRPr="00AA6C37">
        <w:rPr>
          <w:rFonts w:eastAsia="SourceSansPro-Bold" w:cstheme="minorHAnsi"/>
          <w:i/>
        </w:rPr>
        <w:t>survey</w:t>
      </w:r>
      <w:proofErr w:type="spellEnd"/>
      <w:r w:rsidRPr="00AA6C37">
        <w:rPr>
          <w:rFonts w:eastAsia="SourceSansPro-Bold" w:cstheme="minorHAnsi"/>
          <w:i/>
        </w:rPr>
        <w:t xml:space="preserve"> </w:t>
      </w:r>
      <w:r w:rsidRPr="00EB377C">
        <w:rPr>
          <w:rFonts w:eastAsia="SourceSansPro-Bold" w:cstheme="minorHAnsi"/>
        </w:rPr>
        <w:t>(Vol. 1).</w:t>
      </w:r>
      <w:r w:rsidRPr="00EB377C">
        <w:rPr>
          <w:rFonts w:eastAsia="SourceSansPro-Bold" w:cstheme="minorHAnsi"/>
          <w:b/>
          <w:bCs/>
        </w:rPr>
        <w:t xml:space="preserve"> </w:t>
      </w:r>
      <w:r w:rsidRPr="00EB377C">
        <w:rPr>
          <w:rFonts w:cstheme="minorHAnsi"/>
          <w:color w:val="4D4D4D"/>
          <w:shd w:val="clear" w:color="auto" w:fill="FFFFFF"/>
        </w:rPr>
        <w:t xml:space="preserve">World Health </w:t>
      </w:r>
      <w:proofErr w:type="spellStart"/>
      <w:r w:rsidRPr="00EB377C">
        <w:rPr>
          <w:rFonts w:cstheme="minorHAnsi"/>
          <w:color w:val="4D4D4D"/>
          <w:shd w:val="clear" w:color="auto" w:fill="FFFFFF"/>
        </w:rPr>
        <w:t>Organization</w:t>
      </w:r>
      <w:proofErr w:type="spellEnd"/>
      <w:r w:rsidRPr="00EB377C">
        <w:rPr>
          <w:rFonts w:cstheme="minorHAnsi"/>
          <w:color w:val="4D4D4D"/>
          <w:shd w:val="clear" w:color="auto" w:fill="FFFFFF"/>
        </w:rPr>
        <w:t xml:space="preserve">. </w:t>
      </w:r>
      <w:proofErr w:type="spellStart"/>
      <w:r w:rsidRPr="00EB377C">
        <w:rPr>
          <w:rFonts w:cstheme="minorHAnsi"/>
          <w:color w:val="4D4D4D"/>
          <w:shd w:val="clear" w:color="auto" w:fill="FFFFFF"/>
        </w:rPr>
        <w:t>Regional</w:t>
      </w:r>
      <w:proofErr w:type="spellEnd"/>
      <w:r w:rsidRPr="00EB377C">
        <w:rPr>
          <w:rFonts w:cstheme="minorHAnsi"/>
          <w:color w:val="4D4D4D"/>
          <w:shd w:val="clear" w:color="auto" w:fill="FFFFFF"/>
        </w:rPr>
        <w:t xml:space="preserve"> Office for Europe. </w:t>
      </w:r>
      <w:hyperlink r:id="rId27" w:history="1">
        <w:r w:rsidRPr="00EB377C">
          <w:rPr>
            <w:rStyle w:val="Hiperpovezava"/>
            <w:rFonts w:cstheme="minorHAnsi"/>
            <w:shd w:val="clear" w:color="auto" w:fill="FFFFFF"/>
          </w:rPr>
          <w:t>https://www.who.int/europe/publications/i/item/9789289060356</w:t>
        </w:r>
      </w:hyperlink>
    </w:p>
    <w:p w14:paraId="2C482B5D" w14:textId="77777777" w:rsidR="006D279E" w:rsidRPr="00935993" w:rsidRDefault="006D279E" w:rsidP="006D279E">
      <w:pPr>
        <w:spacing w:after="0" w:line="276" w:lineRule="auto"/>
        <w:ind w:left="426" w:hanging="426"/>
        <w:rPr>
          <w:rFonts w:cstheme="minorHAnsi"/>
        </w:rPr>
      </w:pPr>
      <w:r w:rsidRPr="00935993">
        <w:rPr>
          <w:rFonts w:cstheme="minorHAnsi"/>
        </w:rPr>
        <w:t>Donaldson, C., Moore, G.</w:t>
      </w:r>
      <w:r>
        <w:rPr>
          <w:rFonts w:cstheme="minorHAnsi"/>
        </w:rPr>
        <w:t xml:space="preserve"> in</w:t>
      </w:r>
      <w:r w:rsidRPr="00935993">
        <w:rPr>
          <w:rFonts w:cstheme="minorHAnsi"/>
        </w:rPr>
        <w:t xml:space="preserve"> Hawkins, J. (2023). A </w:t>
      </w:r>
      <w:proofErr w:type="spellStart"/>
      <w:r w:rsidRPr="00935993">
        <w:rPr>
          <w:rFonts w:cstheme="minorHAnsi"/>
        </w:rPr>
        <w:t>systematic</w:t>
      </w:r>
      <w:proofErr w:type="spellEnd"/>
      <w:r w:rsidRPr="00935993">
        <w:rPr>
          <w:rFonts w:cstheme="minorHAnsi"/>
        </w:rPr>
        <w:t xml:space="preserve"> </w:t>
      </w:r>
      <w:proofErr w:type="spellStart"/>
      <w:r w:rsidRPr="00935993">
        <w:rPr>
          <w:rFonts w:cstheme="minorHAnsi"/>
        </w:rPr>
        <w:t>review</w:t>
      </w:r>
      <w:proofErr w:type="spellEnd"/>
      <w:r w:rsidRPr="00935993">
        <w:rPr>
          <w:rFonts w:cstheme="minorHAnsi"/>
        </w:rPr>
        <w:t xml:space="preserve"> of </w:t>
      </w:r>
      <w:proofErr w:type="spellStart"/>
      <w:r w:rsidRPr="00935993">
        <w:rPr>
          <w:rFonts w:cstheme="minorHAnsi"/>
        </w:rPr>
        <w:t>school</w:t>
      </w:r>
      <w:proofErr w:type="spellEnd"/>
      <w:r w:rsidRPr="00935993">
        <w:rPr>
          <w:rFonts w:cstheme="minorHAnsi"/>
        </w:rPr>
        <w:t xml:space="preserve"> </w:t>
      </w:r>
      <w:proofErr w:type="spellStart"/>
      <w:r w:rsidRPr="00935993">
        <w:rPr>
          <w:rFonts w:cstheme="minorHAnsi"/>
        </w:rPr>
        <w:t>transition</w:t>
      </w:r>
      <w:proofErr w:type="spellEnd"/>
      <w:r w:rsidRPr="00935993">
        <w:rPr>
          <w:rFonts w:cstheme="minorHAnsi"/>
        </w:rPr>
        <w:t xml:space="preserve"> </w:t>
      </w:r>
      <w:proofErr w:type="spellStart"/>
      <w:r w:rsidRPr="00935993">
        <w:rPr>
          <w:rFonts w:cstheme="minorHAnsi"/>
        </w:rPr>
        <w:t>interventions</w:t>
      </w:r>
      <w:proofErr w:type="spellEnd"/>
      <w:r w:rsidRPr="00935993">
        <w:rPr>
          <w:rFonts w:cstheme="minorHAnsi"/>
        </w:rPr>
        <w:t xml:space="preserve"> to </w:t>
      </w:r>
      <w:proofErr w:type="spellStart"/>
      <w:r w:rsidRPr="00935993">
        <w:rPr>
          <w:rFonts w:cstheme="minorHAnsi"/>
        </w:rPr>
        <w:t>improve</w:t>
      </w:r>
      <w:proofErr w:type="spellEnd"/>
      <w:r w:rsidRPr="00935993">
        <w:rPr>
          <w:rFonts w:cstheme="minorHAnsi"/>
        </w:rPr>
        <w:t xml:space="preserve"> </w:t>
      </w:r>
      <w:proofErr w:type="spellStart"/>
      <w:r w:rsidRPr="00935993">
        <w:rPr>
          <w:rFonts w:cstheme="minorHAnsi"/>
        </w:rPr>
        <w:t>mental</w:t>
      </w:r>
      <w:proofErr w:type="spellEnd"/>
      <w:r w:rsidRPr="00935993">
        <w:rPr>
          <w:rFonts w:cstheme="minorHAnsi"/>
        </w:rPr>
        <w:t xml:space="preserve"> </w:t>
      </w:r>
      <w:proofErr w:type="spellStart"/>
      <w:r w:rsidRPr="00935993">
        <w:rPr>
          <w:rFonts w:cstheme="minorHAnsi"/>
        </w:rPr>
        <w:t>health</w:t>
      </w:r>
      <w:proofErr w:type="spellEnd"/>
      <w:r w:rsidRPr="00935993">
        <w:rPr>
          <w:rFonts w:cstheme="minorHAnsi"/>
        </w:rPr>
        <w:t xml:space="preserve"> and </w:t>
      </w:r>
      <w:proofErr w:type="spellStart"/>
      <w:r w:rsidRPr="00935993">
        <w:rPr>
          <w:rFonts w:cstheme="minorHAnsi"/>
        </w:rPr>
        <w:t>wellbeing</w:t>
      </w:r>
      <w:proofErr w:type="spellEnd"/>
      <w:r w:rsidRPr="00935993">
        <w:rPr>
          <w:rFonts w:cstheme="minorHAnsi"/>
        </w:rPr>
        <w:t xml:space="preserve"> </w:t>
      </w:r>
      <w:proofErr w:type="spellStart"/>
      <w:r w:rsidRPr="00935993">
        <w:rPr>
          <w:rFonts w:cstheme="minorHAnsi"/>
        </w:rPr>
        <w:t>outcomes</w:t>
      </w:r>
      <w:proofErr w:type="spellEnd"/>
      <w:r w:rsidRPr="00935993">
        <w:rPr>
          <w:rFonts w:cstheme="minorHAnsi"/>
        </w:rPr>
        <w:t xml:space="preserve"> in </w:t>
      </w:r>
      <w:proofErr w:type="spellStart"/>
      <w:r w:rsidRPr="00935993">
        <w:rPr>
          <w:rFonts w:cstheme="minorHAnsi"/>
        </w:rPr>
        <w:t>children</w:t>
      </w:r>
      <w:proofErr w:type="spellEnd"/>
      <w:r w:rsidRPr="00935993">
        <w:rPr>
          <w:rFonts w:cstheme="minorHAnsi"/>
        </w:rPr>
        <w:t xml:space="preserve"> and </w:t>
      </w:r>
      <w:proofErr w:type="spellStart"/>
      <w:r w:rsidRPr="00935993">
        <w:rPr>
          <w:rFonts w:cstheme="minorHAnsi"/>
        </w:rPr>
        <w:t>young</w:t>
      </w:r>
      <w:proofErr w:type="spellEnd"/>
      <w:r w:rsidRPr="00935993">
        <w:rPr>
          <w:rFonts w:cstheme="minorHAnsi"/>
        </w:rPr>
        <w:t xml:space="preserve"> </w:t>
      </w:r>
      <w:proofErr w:type="spellStart"/>
      <w:r w:rsidRPr="00935993">
        <w:rPr>
          <w:rFonts w:cstheme="minorHAnsi"/>
        </w:rPr>
        <w:t>people</w:t>
      </w:r>
      <w:proofErr w:type="spellEnd"/>
      <w:r w:rsidRPr="00935993">
        <w:rPr>
          <w:rFonts w:cstheme="minorHAnsi"/>
        </w:rPr>
        <w:t xml:space="preserve">. </w:t>
      </w:r>
      <w:r w:rsidRPr="00935993">
        <w:rPr>
          <w:rFonts w:cstheme="minorHAnsi"/>
          <w:i/>
        </w:rPr>
        <w:t>School Mental Health</w:t>
      </w:r>
      <w:r w:rsidRPr="00935993">
        <w:rPr>
          <w:rFonts w:cstheme="minorHAnsi"/>
        </w:rPr>
        <w:t xml:space="preserve">, </w:t>
      </w:r>
      <w:r w:rsidRPr="00935993">
        <w:rPr>
          <w:rFonts w:cstheme="minorHAnsi"/>
          <w:i/>
        </w:rPr>
        <w:t>15</w:t>
      </w:r>
      <w:r w:rsidRPr="00935993">
        <w:rPr>
          <w:rFonts w:cstheme="minorHAnsi"/>
        </w:rPr>
        <w:t xml:space="preserve">(1), 19–35. </w:t>
      </w:r>
      <w:hyperlink r:id="rId28" w:history="1">
        <w:r w:rsidRPr="00935993">
          <w:rPr>
            <w:rFonts w:cstheme="minorHAnsi"/>
          </w:rPr>
          <w:t>https://doi.org/10.1007/s12310-022-09539-w</w:t>
        </w:r>
      </w:hyperlink>
    </w:p>
    <w:p w14:paraId="67B44F25" w14:textId="77777777" w:rsidR="006D279E" w:rsidRPr="00935993" w:rsidRDefault="006D279E" w:rsidP="006D279E">
      <w:pPr>
        <w:spacing w:after="0" w:line="276" w:lineRule="auto"/>
        <w:ind w:left="426" w:hanging="426"/>
        <w:rPr>
          <w:rFonts w:cstheme="minorHAnsi"/>
        </w:rPr>
      </w:pPr>
      <w:r w:rsidRPr="00935993">
        <w:rPr>
          <w:rFonts w:cstheme="minorHAnsi"/>
          <w:i/>
        </w:rPr>
        <w:t>Državne smernice za kulturno-umetnostno vzgojo v vzgoji in izobraževanju</w:t>
      </w:r>
      <w:r w:rsidRPr="00935993">
        <w:rPr>
          <w:rFonts w:cstheme="minorHAnsi"/>
        </w:rPr>
        <w:t xml:space="preserve"> (2009).</w:t>
      </w:r>
      <w:r>
        <w:rPr>
          <w:rFonts w:cstheme="minorHAnsi"/>
        </w:rPr>
        <w:t xml:space="preserve"> </w:t>
      </w:r>
      <w:hyperlink r:id="rId29">
        <w:r w:rsidRPr="00935993">
          <w:rPr>
            <w:rFonts w:cstheme="minorHAnsi"/>
          </w:rPr>
          <w:t>https://www.gov.si/assets/ministrstva/MVI/Dokumenti/Osnovna-sola/Ucni-nacrti/Drugi-konceptualni-dokumenti/Smernice_za_kulturno_umetnostno_vzgojo.pdf</w:t>
        </w:r>
      </w:hyperlink>
    </w:p>
    <w:p w14:paraId="0B4D3FC5" w14:textId="77777777" w:rsidR="006D279E" w:rsidRPr="00935993" w:rsidRDefault="006D279E" w:rsidP="006D279E">
      <w:pPr>
        <w:spacing w:after="0" w:line="276" w:lineRule="auto"/>
        <w:ind w:left="426" w:hanging="426"/>
        <w:rPr>
          <w:rFonts w:cstheme="minorHAnsi"/>
        </w:rPr>
      </w:pPr>
      <w:r w:rsidRPr="00935993">
        <w:rPr>
          <w:rFonts w:cstheme="minorHAnsi"/>
        </w:rPr>
        <w:t>Dumont, H., Instance, D.</w:t>
      </w:r>
      <w:r>
        <w:rPr>
          <w:rFonts w:cstheme="minorHAnsi"/>
        </w:rPr>
        <w:t xml:space="preserve"> in</w:t>
      </w:r>
      <w:r w:rsidRPr="00935993">
        <w:rPr>
          <w:rFonts w:cstheme="minorHAnsi"/>
        </w:rPr>
        <w:t xml:space="preserve"> Benavides, F. (2013). </w:t>
      </w:r>
      <w:r w:rsidRPr="00935993">
        <w:rPr>
          <w:rFonts w:cstheme="minorHAnsi"/>
          <w:i/>
        </w:rPr>
        <w:t>O naravi učenja</w:t>
      </w:r>
      <w:r w:rsidRPr="00935993">
        <w:rPr>
          <w:rFonts w:cstheme="minorHAnsi"/>
        </w:rPr>
        <w:t>. OECD</w:t>
      </w:r>
      <w:r>
        <w:rPr>
          <w:rFonts w:cstheme="minorHAnsi"/>
        </w:rPr>
        <w:t>,</w:t>
      </w:r>
      <w:r w:rsidRPr="00935993">
        <w:rPr>
          <w:rFonts w:cstheme="minorHAnsi"/>
        </w:rPr>
        <w:t xml:space="preserve"> Zavod </w:t>
      </w:r>
      <w:r>
        <w:rPr>
          <w:rFonts w:cstheme="minorHAnsi"/>
        </w:rPr>
        <w:t>Republike Slovenije</w:t>
      </w:r>
      <w:r w:rsidRPr="00935993">
        <w:rPr>
          <w:rFonts w:cstheme="minorHAnsi"/>
        </w:rPr>
        <w:t xml:space="preserve"> za šolstvo, Republika Slovenija, Ministrstvo za izobraževanje, znanost, kulturo in šport. </w:t>
      </w:r>
    </w:p>
    <w:p w14:paraId="2D942FAD"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Durlak</w:t>
      </w:r>
      <w:proofErr w:type="spellEnd"/>
      <w:r w:rsidRPr="00935993">
        <w:rPr>
          <w:rFonts w:cstheme="minorHAnsi"/>
        </w:rPr>
        <w:t xml:space="preserve">, J. A., </w:t>
      </w:r>
      <w:proofErr w:type="spellStart"/>
      <w:r w:rsidRPr="00935993">
        <w:rPr>
          <w:rFonts w:cstheme="minorHAnsi"/>
        </w:rPr>
        <w:t>Domitrovich</w:t>
      </w:r>
      <w:proofErr w:type="spellEnd"/>
      <w:r w:rsidRPr="00935993">
        <w:rPr>
          <w:rFonts w:cstheme="minorHAnsi"/>
        </w:rPr>
        <w:t>, C. E., Weissberg, R. P.</w:t>
      </w:r>
      <w:r>
        <w:rPr>
          <w:rFonts w:cstheme="minorHAnsi"/>
        </w:rPr>
        <w:t xml:space="preserve"> in</w:t>
      </w:r>
      <w:r w:rsidRPr="00935993">
        <w:rPr>
          <w:rFonts w:cstheme="minorHAnsi"/>
        </w:rPr>
        <w:t xml:space="preserve"> Gullotta, T. P. (2015). </w:t>
      </w:r>
      <w:proofErr w:type="spellStart"/>
      <w:r w:rsidRPr="00935993">
        <w:rPr>
          <w:rFonts w:cstheme="minorHAnsi"/>
          <w:i/>
        </w:rPr>
        <w:t>Handbook</w:t>
      </w:r>
      <w:proofErr w:type="spellEnd"/>
      <w:r w:rsidRPr="00935993">
        <w:rPr>
          <w:rFonts w:cstheme="minorHAnsi"/>
          <w:i/>
        </w:rPr>
        <w:t xml:space="preserve"> of social and </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learning</w:t>
      </w:r>
      <w:proofErr w:type="spellEnd"/>
      <w:r w:rsidRPr="00935993">
        <w:rPr>
          <w:rFonts w:cstheme="minorHAnsi"/>
        </w:rPr>
        <w:t xml:space="preserve">. Guilford Press. </w:t>
      </w:r>
    </w:p>
    <w:p w14:paraId="28F5C1C9"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Durlak</w:t>
      </w:r>
      <w:proofErr w:type="spellEnd"/>
      <w:r w:rsidRPr="00935993">
        <w:rPr>
          <w:rFonts w:cstheme="minorHAnsi"/>
        </w:rPr>
        <w:t xml:space="preserve">, J. A., </w:t>
      </w:r>
      <w:proofErr w:type="spellStart"/>
      <w:r w:rsidRPr="00935993">
        <w:rPr>
          <w:rFonts w:cstheme="minorHAnsi"/>
        </w:rPr>
        <w:t>Dymnicki</w:t>
      </w:r>
      <w:proofErr w:type="spellEnd"/>
      <w:r w:rsidRPr="00935993">
        <w:rPr>
          <w:rFonts w:cstheme="minorHAnsi"/>
        </w:rPr>
        <w:t>, A. B., Taylor, R. D., Weissberg, R. P.</w:t>
      </w:r>
      <w:r>
        <w:rPr>
          <w:rFonts w:cstheme="minorHAnsi"/>
        </w:rPr>
        <w:t xml:space="preserve"> in</w:t>
      </w:r>
      <w:r w:rsidRPr="00935993">
        <w:rPr>
          <w:rFonts w:cstheme="minorHAnsi"/>
        </w:rPr>
        <w:t xml:space="preserve"> </w:t>
      </w:r>
      <w:proofErr w:type="spellStart"/>
      <w:r w:rsidRPr="00935993">
        <w:rPr>
          <w:rFonts w:cstheme="minorHAnsi"/>
        </w:rPr>
        <w:t>Schellinger</w:t>
      </w:r>
      <w:proofErr w:type="spellEnd"/>
      <w:r w:rsidRPr="00935993">
        <w:rPr>
          <w:rFonts w:cstheme="minorHAnsi"/>
        </w:rPr>
        <w:t xml:space="preserve">, K. P. (2011). The </w:t>
      </w:r>
      <w:proofErr w:type="spellStart"/>
      <w:r w:rsidRPr="00935993">
        <w:rPr>
          <w:rFonts w:cstheme="minorHAnsi"/>
        </w:rPr>
        <w:t>impact</w:t>
      </w:r>
      <w:proofErr w:type="spellEnd"/>
      <w:r w:rsidRPr="00935993">
        <w:rPr>
          <w:rFonts w:cstheme="minorHAnsi"/>
        </w:rPr>
        <w:t xml:space="preserve"> of </w:t>
      </w:r>
      <w:proofErr w:type="spellStart"/>
      <w:r w:rsidRPr="00935993">
        <w:rPr>
          <w:rFonts w:cstheme="minorHAnsi"/>
        </w:rPr>
        <w:t>enhancing</w:t>
      </w:r>
      <w:proofErr w:type="spellEnd"/>
      <w:r w:rsidRPr="00935993">
        <w:rPr>
          <w:rFonts w:cstheme="minorHAnsi"/>
        </w:rPr>
        <w:t xml:space="preserve"> </w:t>
      </w:r>
      <w:proofErr w:type="spellStart"/>
      <w:r w:rsidRPr="00935993">
        <w:rPr>
          <w:rFonts w:cstheme="minorHAnsi"/>
        </w:rPr>
        <w:t>students</w:t>
      </w:r>
      <w:proofErr w:type="spellEnd"/>
      <w:r w:rsidRPr="00935993">
        <w:rPr>
          <w:rFonts w:cstheme="minorHAnsi"/>
        </w:rPr>
        <w:t xml:space="preserve">‘ social and </w:t>
      </w:r>
      <w:proofErr w:type="spellStart"/>
      <w:r w:rsidRPr="00935993">
        <w:rPr>
          <w:rFonts w:cstheme="minorHAnsi"/>
        </w:rPr>
        <w:t>emotional</w:t>
      </w:r>
      <w:proofErr w:type="spellEnd"/>
      <w:r w:rsidRPr="00935993">
        <w:rPr>
          <w:rFonts w:cstheme="minorHAnsi"/>
        </w:rPr>
        <w:t xml:space="preserve"> </w:t>
      </w:r>
      <w:proofErr w:type="spellStart"/>
      <w:r w:rsidRPr="00935993">
        <w:rPr>
          <w:rFonts w:cstheme="minorHAnsi"/>
        </w:rPr>
        <w:t>learning</w:t>
      </w:r>
      <w:proofErr w:type="spellEnd"/>
      <w:r w:rsidRPr="00935993">
        <w:rPr>
          <w:rFonts w:cstheme="minorHAnsi"/>
        </w:rPr>
        <w:t>: A meta-</w:t>
      </w:r>
      <w:proofErr w:type="spellStart"/>
      <w:r w:rsidRPr="00935993">
        <w:rPr>
          <w:rFonts w:cstheme="minorHAnsi"/>
        </w:rPr>
        <w:t>analysis</w:t>
      </w:r>
      <w:proofErr w:type="spellEnd"/>
      <w:r w:rsidRPr="00935993">
        <w:rPr>
          <w:rFonts w:cstheme="minorHAnsi"/>
        </w:rPr>
        <w:t xml:space="preserve"> of </w:t>
      </w:r>
      <w:proofErr w:type="spellStart"/>
      <w:r w:rsidRPr="00935993">
        <w:rPr>
          <w:rFonts w:cstheme="minorHAnsi"/>
        </w:rPr>
        <w:t>school</w:t>
      </w:r>
      <w:proofErr w:type="spellEnd"/>
      <w:r w:rsidRPr="00935993">
        <w:rPr>
          <w:rFonts w:cstheme="minorHAnsi"/>
        </w:rPr>
        <w:t>-</w:t>
      </w:r>
      <w:proofErr w:type="spellStart"/>
      <w:r w:rsidRPr="00935993">
        <w:rPr>
          <w:rFonts w:cstheme="minorHAnsi"/>
        </w:rPr>
        <w:t>based</w:t>
      </w:r>
      <w:proofErr w:type="spellEnd"/>
      <w:r w:rsidRPr="00935993">
        <w:rPr>
          <w:rFonts w:cstheme="minorHAnsi"/>
        </w:rPr>
        <w:t xml:space="preserve"> </w:t>
      </w:r>
      <w:proofErr w:type="spellStart"/>
      <w:r w:rsidRPr="00935993">
        <w:rPr>
          <w:rFonts w:cstheme="minorHAnsi"/>
        </w:rPr>
        <w:t>universal</w:t>
      </w:r>
      <w:proofErr w:type="spellEnd"/>
      <w:r w:rsidRPr="00935993">
        <w:rPr>
          <w:rFonts w:cstheme="minorHAnsi"/>
        </w:rPr>
        <w:t xml:space="preserve"> </w:t>
      </w:r>
      <w:proofErr w:type="spellStart"/>
      <w:r w:rsidRPr="00935993">
        <w:rPr>
          <w:rFonts w:cstheme="minorHAnsi"/>
        </w:rPr>
        <w:t>interventions</w:t>
      </w:r>
      <w:proofErr w:type="spellEnd"/>
      <w:r w:rsidRPr="00935993">
        <w:rPr>
          <w:rFonts w:cstheme="minorHAnsi"/>
        </w:rPr>
        <w:t xml:space="preserve">. </w:t>
      </w:r>
      <w:r w:rsidRPr="00935993">
        <w:rPr>
          <w:rFonts w:cstheme="minorHAnsi"/>
          <w:i/>
        </w:rPr>
        <w:t xml:space="preserve">Child </w:t>
      </w:r>
      <w:proofErr w:type="spellStart"/>
      <w:r w:rsidRPr="00935993">
        <w:rPr>
          <w:rFonts w:cstheme="minorHAnsi"/>
          <w:i/>
        </w:rPr>
        <w:t>Development</w:t>
      </w:r>
      <w:proofErr w:type="spellEnd"/>
      <w:r w:rsidRPr="00935993">
        <w:rPr>
          <w:rFonts w:cstheme="minorHAnsi"/>
        </w:rPr>
        <w:t xml:space="preserve">, </w:t>
      </w:r>
      <w:r w:rsidRPr="00935993">
        <w:rPr>
          <w:rFonts w:cstheme="minorHAnsi"/>
          <w:i/>
        </w:rPr>
        <w:t>82</w:t>
      </w:r>
      <w:r w:rsidRPr="00935993">
        <w:rPr>
          <w:rFonts w:cstheme="minorHAnsi"/>
        </w:rPr>
        <w:t xml:space="preserve">(1), 405–432. </w:t>
      </w:r>
      <w:hyperlink r:id="rId30" w:history="1">
        <w:r w:rsidRPr="00935993">
          <w:rPr>
            <w:rFonts w:cstheme="minorHAnsi"/>
          </w:rPr>
          <w:t>https://doi.org/10.1111/j.1467-8624.2010.01564.x</w:t>
        </w:r>
      </w:hyperlink>
    </w:p>
    <w:p w14:paraId="77180FDC" w14:textId="77777777" w:rsidR="006D279E" w:rsidRPr="00935993" w:rsidRDefault="006D279E" w:rsidP="006D279E">
      <w:pPr>
        <w:spacing w:after="0" w:line="276" w:lineRule="auto"/>
        <w:ind w:left="426" w:hanging="426"/>
        <w:rPr>
          <w:rFonts w:cstheme="minorHAnsi"/>
        </w:rPr>
      </w:pPr>
      <w:r w:rsidRPr="00935993">
        <w:rPr>
          <w:rFonts w:cstheme="minorHAnsi"/>
        </w:rPr>
        <w:t>Eccles, J. S.</w:t>
      </w:r>
      <w:r>
        <w:rPr>
          <w:rFonts w:cstheme="minorHAnsi"/>
        </w:rPr>
        <w:t xml:space="preserve"> in</w:t>
      </w:r>
      <w:r w:rsidRPr="00935993">
        <w:rPr>
          <w:rFonts w:cstheme="minorHAnsi"/>
        </w:rPr>
        <w:t xml:space="preserve"> </w:t>
      </w:r>
      <w:proofErr w:type="spellStart"/>
      <w:r w:rsidRPr="00935993">
        <w:rPr>
          <w:rFonts w:cstheme="minorHAnsi"/>
        </w:rPr>
        <w:t>Roeser</w:t>
      </w:r>
      <w:proofErr w:type="spellEnd"/>
      <w:r w:rsidRPr="00935993">
        <w:rPr>
          <w:rFonts w:cstheme="minorHAnsi"/>
        </w:rPr>
        <w:t xml:space="preserve">, R. W. (2011). </w:t>
      </w:r>
      <w:proofErr w:type="spellStart"/>
      <w:r w:rsidRPr="00935993">
        <w:rPr>
          <w:rFonts w:cstheme="minorHAnsi"/>
        </w:rPr>
        <w:t>Schools</w:t>
      </w:r>
      <w:proofErr w:type="spellEnd"/>
      <w:r w:rsidRPr="00935993">
        <w:rPr>
          <w:rFonts w:cstheme="minorHAnsi"/>
        </w:rPr>
        <w:t xml:space="preserve"> as </w:t>
      </w:r>
      <w:proofErr w:type="spellStart"/>
      <w:r w:rsidRPr="00935993">
        <w:rPr>
          <w:rFonts w:cstheme="minorHAnsi"/>
        </w:rPr>
        <w:t>developmental</w:t>
      </w:r>
      <w:proofErr w:type="spellEnd"/>
      <w:r w:rsidRPr="00935993">
        <w:rPr>
          <w:rFonts w:cstheme="minorHAnsi"/>
        </w:rPr>
        <w:t xml:space="preserve"> </w:t>
      </w:r>
      <w:proofErr w:type="spellStart"/>
      <w:r w:rsidRPr="00935993">
        <w:rPr>
          <w:rFonts w:cstheme="minorHAnsi"/>
        </w:rPr>
        <w:t>contexts</w:t>
      </w:r>
      <w:proofErr w:type="spellEnd"/>
      <w:r w:rsidRPr="00935993">
        <w:rPr>
          <w:rFonts w:cstheme="minorHAnsi"/>
        </w:rPr>
        <w:t xml:space="preserve"> </w:t>
      </w:r>
      <w:proofErr w:type="spellStart"/>
      <w:r w:rsidRPr="00935993">
        <w:rPr>
          <w:rFonts w:cstheme="minorHAnsi"/>
        </w:rPr>
        <w:t>during</w:t>
      </w:r>
      <w:proofErr w:type="spellEnd"/>
      <w:r w:rsidRPr="00935993">
        <w:rPr>
          <w:rFonts w:cstheme="minorHAnsi"/>
        </w:rPr>
        <w:t xml:space="preserve"> adolescence. </w:t>
      </w:r>
      <w:r w:rsidRPr="00935993">
        <w:rPr>
          <w:rFonts w:cstheme="minorHAnsi"/>
          <w:i/>
        </w:rPr>
        <w:t>Journal of Research on Adolescence</w:t>
      </w:r>
      <w:r w:rsidRPr="00935993">
        <w:rPr>
          <w:rFonts w:cstheme="minorHAnsi"/>
        </w:rPr>
        <w:t xml:space="preserve">, </w:t>
      </w:r>
      <w:r w:rsidRPr="00935993">
        <w:rPr>
          <w:rFonts w:cstheme="minorHAnsi"/>
          <w:i/>
        </w:rPr>
        <w:t>21</w:t>
      </w:r>
      <w:r w:rsidRPr="00935993">
        <w:rPr>
          <w:rFonts w:cstheme="minorHAnsi"/>
        </w:rPr>
        <w:t xml:space="preserve">(1), 225–241. </w:t>
      </w:r>
      <w:hyperlink r:id="rId31" w:history="1">
        <w:r w:rsidRPr="00935993">
          <w:rPr>
            <w:rFonts w:cstheme="minorHAnsi"/>
          </w:rPr>
          <w:t>https://doi.org/10.1111/j.1532-7795.2010.00725.x</w:t>
        </w:r>
      </w:hyperlink>
      <w:r w:rsidRPr="00935993">
        <w:rPr>
          <w:rFonts w:cstheme="minorHAnsi"/>
        </w:rPr>
        <w:t xml:space="preserve"> </w:t>
      </w:r>
    </w:p>
    <w:p w14:paraId="712574F0"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i/>
        </w:rPr>
        <w:t>European</w:t>
      </w:r>
      <w:proofErr w:type="spellEnd"/>
      <w:r w:rsidRPr="00935993">
        <w:rPr>
          <w:rFonts w:cstheme="minorHAnsi"/>
          <w:i/>
        </w:rPr>
        <w:t xml:space="preserve"> </w:t>
      </w:r>
      <w:proofErr w:type="spellStart"/>
      <w:r w:rsidRPr="00935993">
        <w:rPr>
          <w:rFonts w:cstheme="minorHAnsi"/>
          <w:i/>
        </w:rPr>
        <w:t>Agency</w:t>
      </w:r>
      <w:proofErr w:type="spellEnd"/>
      <w:r w:rsidRPr="00935993">
        <w:rPr>
          <w:rFonts w:cstheme="minorHAnsi"/>
          <w:i/>
        </w:rPr>
        <w:t xml:space="preserve"> </w:t>
      </w:r>
      <w:proofErr w:type="spellStart"/>
      <w:r w:rsidRPr="00935993">
        <w:rPr>
          <w:rFonts w:cstheme="minorHAnsi"/>
          <w:i/>
        </w:rPr>
        <w:t>Statistics</w:t>
      </w:r>
      <w:proofErr w:type="spellEnd"/>
      <w:r w:rsidRPr="00935993">
        <w:rPr>
          <w:rFonts w:cstheme="minorHAnsi"/>
          <w:i/>
        </w:rPr>
        <w:t xml:space="preserve"> on </w:t>
      </w:r>
      <w:proofErr w:type="spellStart"/>
      <w:r w:rsidRPr="00935993">
        <w:rPr>
          <w:rFonts w:cstheme="minorHAnsi"/>
          <w:i/>
        </w:rPr>
        <w:t>Inclusive</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i/>
        </w:rPr>
        <w:t xml:space="preserve">: 2018/2019 </w:t>
      </w:r>
      <w:proofErr w:type="spellStart"/>
      <w:r w:rsidRPr="00935993">
        <w:rPr>
          <w:rFonts w:cstheme="minorHAnsi"/>
          <w:i/>
        </w:rPr>
        <w:t>school</w:t>
      </w:r>
      <w:proofErr w:type="spellEnd"/>
      <w:r w:rsidRPr="00935993">
        <w:rPr>
          <w:rFonts w:cstheme="minorHAnsi"/>
          <w:i/>
        </w:rPr>
        <w:t xml:space="preserve"> </w:t>
      </w:r>
      <w:proofErr w:type="spellStart"/>
      <w:r w:rsidRPr="00935993">
        <w:rPr>
          <w:rFonts w:cstheme="minorHAnsi"/>
          <w:i/>
        </w:rPr>
        <w:t>year</w:t>
      </w:r>
      <w:proofErr w:type="spellEnd"/>
      <w:r w:rsidRPr="00935993">
        <w:rPr>
          <w:rFonts w:cstheme="minorHAnsi"/>
          <w:i/>
        </w:rPr>
        <w:t xml:space="preserve"> </w:t>
      </w:r>
      <w:proofErr w:type="spellStart"/>
      <w:r w:rsidRPr="00935993">
        <w:rPr>
          <w:rFonts w:cstheme="minorHAnsi"/>
          <w:i/>
        </w:rPr>
        <w:t>dataset</w:t>
      </w:r>
      <w:proofErr w:type="spellEnd"/>
      <w:r w:rsidRPr="00935993">
        <w:rPr>
          <w:rFonts w:cstheme="minorHAnsi"/>
          <w:i/>
        </w:rPr>
        <w:t xml:space="preserve"> </w:t>
      </w:r>
      <w:proofErr w:type="spellStart"/>
      <w:r w:rsidRPr="00935993">
        <w:rPr>
          <w:rFonts w:cstheme="minorHAnsi"/>
          <w:i/>
        </w:rPr>
        <w:t>cross</w:t>
      </w:r>
      <w:proofErr w:type="spellEnd"/>
      <w:r w:rsidRPr="00935993">
        <w:rPr>
          <w:rFonts w:cstheme="minorHAnsi"/>
          <w:i/>
        </w:rPr>
        <w:t xml:space="preserve">-country </w:t>
      </w:r>
      <w:proofErr w:type="spellStart"/>
      <w:r w:rsidRPr="00935993">
        <w:rPr>
          <w:rFonts w:cstheme="minorHAnsi"/>
          <w:i/>
        </w:rPr>
        <w:t>report</w:t>
      </w:r>
      <w:proofErr w:type="spellEnd"/>
      <w:r w:rsidRPr="00935993">
        <w:rPr>
          <w:rFonts w:cstheme="minorHAnsi"/>
        </w:rPr>
        <w:t xml:space="preserve"> (2022). </w:t>
      </w:r>
      <w:proofErr w:type="spellStart"/>
      <w:r w:rsidRPr="00935993">
        <w:rPr>
          <w:rFonts w:cstheme="minorHAnsi"/>
        </w:rPr>
        <w:t>European</w:t>
      </w:r>
      <w:proofErr w:type="spellEnd"/>
      <w:r w:rsidRPr="00935993">
        <w:rPr>
          <w:rFonts w:cstheme="minorHAnsi"/>
        </w:rPr>
        <w:t xml:space="preserve"> </w:t>
      </w:r>
      <w:proofErr w:type="spellStart"/>
      <w:r w:rsidRPr="00935993">
        <w:rPr>
          <w:rFonts w:cstheme="minorHAnsi"/>
        </w:rPr>
        <w:t>Agency</w:t>
      </w:r>
      <w:proofErr w:type="spellEnd"/>
      <w:r w:rsidRPr="00935993">
        <w:rPr>
          <w:rFonts w:cstheme="minorHAnsi"/>
        </w:rPr>
        <w:t xml:space="preserve"> for </w:t>
      </w:r>
      <w:proofErr w:type="spellStart"/>
      <w:r w:rsidRPr="00935993">
        <w:rPr>
          <w:rFonts w:cstheme="minorHAnsi"/>
        </w:rPr>
        <w:t>Special</w:t>
      </w:r>
      <w:proofErr w:type="spellEnd"/>
      <w:r w:rsidRPr="00935993">
        <w:rPr>
          <w:rFonts w:cstheme="minorHAnsi"/>
        </w:rPr>
        <w:t xml:space="preserve"> Needs and </w:t>
      </w:r>
      <w:proofErr w:type="spellStart"/>
      <w:r w:rsidRPr="00935993">
        <w:rPr>
          <w:rFonts w:cstheme="minorHAnsi"/>
        </w:rPr>
        <w:t>Inclusive</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hyperlink r:id="rId32" w:history="1">
        <w:r w:rsidRPr="00935993">
          <w:rPr>
            <w:rFonts w:cstheme="minorHAnsi"/>
          </w:rPr>
          <w:t>https://www.european-agency.org/resources/publications/EASIE-2018-2019-cross-country-report</w:t>
        </w:r>
      </w:hyperlink>
      <w:r>
        <w:rPr>
          <w:rFonts w:cstheme="minorHAnsi"/>
        </w:rPr>
        <w:t xml:space="preserve">  </w:t>
      </w:r>
    </w:p>
    <w:p w14:paraId="45040B81"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European</w:t>
      </w:r>
      <w:proofErr w:type="spellEnd"/>
      <w:r w:rsidRPr="00935993">
        <w:rPr>
          <w:rFonts w:cstheme="minorHAnsi"/>
        </w:rPr>
        <w:t xml:space="preserve"> </w:t>
      </w:r>
      <w:proofErr w:type="spellStart"/>
      <w:r w:rsidRPr="00935993">
        <w:rPr>
          <w:rFonts w:cstheme="minorHAnsi"/>
        </w:rPr>
        <w:t>Commission</w:t>
      </w:r>
      <w:proofErr w:type="spellEnd"/>
      <w:r w:rsidRPr="00935993">
        <w:rPr>
          <w:rFonts w:cstheme="minorHAnsi"/>
        </w:rPr>
        <w:t xml:space="preserve">/EACEA/Eurydice (2018). </w:t>
      </w:r>
      <w:proofErr w:type="spellStart"/>
      <w:r w:rsidRPr="00935993">
        <w:rPr>
          <w:rFonts w:cstheme="minorHAnsi"/>
          <w:i/>
        </w:rPr>
        <w:t>Compulsory</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i/>
        </w:rPr>
        <w:t xml:space="preserve"> in Europe – 2018/19</w:t>
      </w:r>
      <w:r w:rsidRPr="00935993">
        <w:rPr>
          <w:rFonts w:cstheme="minorHAnsi"/>
        </w:rPr>
        <w:t xml:space="preserve">. Eurydice </w:t>
      </w:r>
      <w:proofErr w:type="spellStart"/>
      <w:r w:rsidRPr="00935993">
        <w:rPr>
          <w:rFonts w:cstheme="minorHAnsi"/>
        </w:rPr>
        <w:t>Facts</w:t>
      </w:r>
      <w:proofErr w:type="spellEnd"/>
      <w:r w:rsidRPr="00935993">
        <w:rPr>
          <w:rFonts w:cstheme="minorHAnsi"/>
        </w:rPr>
        <w:t xml:space="preserve"> and </w:t>
      </w:r>
      <w:proofErr w:type="spellStart"/>
      <w:r w:rsidRPr="00935993">
        <w:rPr>
          <w:rFonts w:cstheme="minorHAnsi"/>
        </w:rPr>
        <w:t>Figures</w:t>
      </w:r>
      <w:proofErr w:type="spellEnd"/>
      <w:r w:rsidRPr="00935993">
        <w:rPr>
          <w:rFonts w:cstheme="minorHAnsi"/>
        </w:rPr>
        <w:t xml:space="preserve">. </w:t>
      </w:r>
      <w:proofErr w:type="spellStart"/>
      <w:r w:rsidRPr="00935993">
        <w:rPr>
          <w:rFonts w:cstheme="minorHAnsi"/>
        </w:rPr>
        <w:t>Publications</w:t>
      </w:r>
      <w:proofErr w:type="spellEnd"/>
      <w:r w:rsidRPr="00935993">
        <w:rPr>
          <w:rFonts w:cstheme="minorHAnsi"/>
        </w:rPr>
        <w:t xml:space="preserve"> Office of the </w:t>
      </w:r>
      <w:proofErr w:type="spellStart"/>
      <w:r w:rsidRPr="00935993">
        <w:rPr>
          <w:rFonts w:cstheme="minorHAnsi"/>
        </w:rPr>
        <w:t>European</w:t>
      </w:r>
      <w:proofErr w:type="spellEnd"/>
      <w:r w:rsidRPr="00935993">
        <w:rPr>
          <w:rFonts w:cstheme="minorHAnsi"/>
        </w:rPr>
        <w:t xml:space="preserve"> Union.</w:t>
      </w:r>
    </w:p>
    <w:p w14:paraId="473A387E"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European</w:t>
      </w:r>
      <w:proofErr w:type="spellEnd"/>
      <w:r w:rsidRPr="00935993">
        <w:rPr>
          <w:rFonts w:cstheme="minorHAnsi"/>
        </w:rPr>
        <w:t xml:space="preserve"> Union (2016). </w:t>
      </w:r>
      <w:proofErr w:type="spellStart"/>
      <w:r w:rsidRPr="00935993">
        <w:rPr>
          <w:rFonts w:cstheme="minorHAnsi"/>
        </w:rPr>
        <w:t>Cultural</w:t>
      </w:r>
      <w:proofErr w:type="spellEnd"/>
      <w:r w:rsidRPr="00935993">
        <w:rPr>
          <w:rFonts w:cstheme="minorHAnsi"/>
        </w:rPr>
        <w:t xml:space="preserve"> </w:t>
      </w:r>
      <w:proofErr w:type="spellStart"/>
      <w:r w:rsidRPr="00935993">
        <w:rPr>
          <w:rFonts w:cstheme="minorHAnsi"/>
        </w:rPr>
        <w:t>awareness</w:t>
      </w:r>
      <w:proofErr w:type="spellEnd"/>
      <w:r w:rsidRPr="00935993">
        <w:rPr>
          <w:rFonts w:cstheme="minorHAnsi"/>
        </w:rPr>
        <w:t xml:space="preserve"> and </w:t>
      </w:r>
      <w:proofErr w:type="spellStart"/>
      <w:r w:rsidRPr="00935993">
        <w:rPr>
          <w:rFonts w:cstheme="minorHAnsi"/>
        </w:rPr>
        <w:t>expression</w:t>
      </w:r>
      <w:proofErr w:type="spellEnd"/>
      <w:r w:rsidRPr="00935993">
        <w:rPr>
          <w:rFonts w:cstheme="minorHAnsi"/>
        </w:rPr>
        <w:t xml:space="preserve"> </w:t>
      </w:r>
      <w:proofErr w:type="spellStart"/>
      <w:r w:rsidRPr="00935993">
        <w:rPr>
          <w:rFonts w:cstheme="minorHAnsi"/>
        </w:rPr>
        <w:t>handbook</w:t>
      </w:r>
      <w:proofErr w:type="spellEnd"/>
      <w:r w:rsidRPr="00935993">
        <w:rPr>
          <w:rFonts w:cstheme="minorHAnsi"/>
        </w:rPr>
        <w:t xml:space="preserve">. </w:t>
      </w:r>
      <w:proofErr w:type="spellStart"/>
      <w:r w:rsidRPr="00935993">
        <w:rPr>
          <w:rFonts w:cstheme="minorHAnsi"/>
          <w:i/>
        </w:rPr>
        <w:t>Publications</w:t>
      </w:r>
      <w:proofErr w:type="spellEnd"/>
      <w:r w:rsidRPr="00935993">
        <w:rPr>
          <w:rFonts w:cstheme="minorHAnsi"/>
          <w:i/>
        </w:rPr>
        <w:t xml:space="preserve"> Office of the </w:t>
      </w:r>
      <w:proofErr w:type="spellStart"/>
      <w:r w:rsidRPr="00935993">
        <w:rPr>
          <w:rFonts w:cstheme="minorHAnsi"/>
          <w:i/>
        </w:rPr>
        <w:t>European</w:t>
      </w:r>
      <w:proofErr w:type="spellEnd"/>
      <w:r w:rsidRPr="00935993">
        <w:rPr>
          <w:rFonts w:cstheme="minorHAnsi"/>
          <w:i/>
        </w:rPr>
        <w:t xml:space="preserve"> Union</w:t>
      </w:r>
      <w:r w:rsidRPr="00935993">
        <w:rPr>
          <w:rFonts w:cstheme="minorHAnsi"/>
        </w:rPr>
        <w:t xml:space="preserve">. </w:t>
      </w:r>
      <w:hyperlink r:id="rId33">
        <w:r w:rsidRPr="00935993">
          <w:rPr>
            <w:rFonts w:cstheme="minorHAnsi"/>
          </w:rPr>
          <w:t>https://kulturnibazar.si/wp-content/uploads/2021/02/OMC-HAndbook-Cultural-Awareness-Exp.pdf</w:t>
        </w:r>
      </w:hyperlink>
    </w:p>
    <w:p w14:paraId="1F961171"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Fancourt</w:t>
      </w:r>
      <w:proofErr w:type="spellEnd"/>
      <w:r w:rsidRPr="00935993">
        <w:rPr>
          <w:rFonts w:cstheme="minorHAnsi"/>
        </w:rPr>
        <w:t>, D.</w:t>
      </w:r>
      <w:r>
        <w:rPr>
          <w:rFonts w:cstheme="minorHAnsi"/>
        </w:rPr>
        <w:t xml:space="preserve"> in</w:t>
      </w:r>
      <w:r w:rsidRPr="00935993">
        <w:rPr>
          <w:rFonts w:cstheme="minorHAnsi"/>
        </w:rPr>
        <w:t xml:space="preserve"> Saoirse, F. (2019). </w:t>
      </w:r>
      <w:proofErr w:type="spellStart"/>
      <w:r w:rsidRPr="00935993">
        <w:rPr>
          <w:rFonts w:cstheme="minorHAnsi"/>
        </w:rPr>
        <w:t>What</w:t>
      </w:r>
      <w:proofErr w:type="spellEnd"/>
      <w:r w:rsidRPr="00935993">
        <w:rPr>
          <w:rFonts w:cstheme="minorHAnsi"/>
        </w:rPr>
        <w:t xml:space="preserve"> is the evidence on the role of </w:t>
      </w:r>
      <w:proofErr w:type="spellStart"/>
      <w:r w:rsidRPr="00935993">
        <w:rPr>
          <w:rFonts w:cstheme="minorHAnsi"/>
        </w:rPr>
        <w:t>arts</w:t>
      </w:r>
      <w:proofErr w:type="spellEnd"/>
      <w:r w:rsidRPr="00935993">
        <w:rPr>
          <w:rFonts w:cstheme="minorHAnsi"/>
        </w:rPr>
        <w:t xml:space="preserve"> and </w:t>
      </w:r>
      <w:proofErr w:type="spellStart"/>
      <w:r w:rsidRPr="00935993">
        <w:rPr>
          <w:rFonts w:cstheme="minorHAnsi"/>
        </w:rPr>
        <w:t>improving</w:t>
      </w:r>
      <w:proofErr w:type="spellEnd"/>
      <w:r>
        <w:rPr>
          <w:rFonts w:cstheme="minorHAnsi"/>
        </w:rPr>
        <w:t xml:space="preserve"> </w:t>
      </w:r>
      <w:proofErr w:type="spellStart"/>
      <w:r w:rsidRPr="00935993">
        <w:rPr>
          <w:rFonts w:cstheme="minorHAnsi"/>
        </w:rPr>
        <w:t>health</w:t>
      </w:r>
      <w:proofErr w:type="spellEnd"/>
      <w:r w:rsidRPr="00935993">
        <w:rPr>
          <w:rFonts w:cstheme="minorHAnsi"/>
        </w:rPr>
        <w:t xml:space="preserve"> and </w:t>
      </w:r>
      <w:proofErr w:type="spellStart"/>
      <w:r w:rsidRPr="00935993">
        <w:rPr>
          <w:rFonts w:cstheme="minorHAnsi"/>
        </w:rPr>
        <w:t>well</w:t>
      </w:r>
      <w:proofErr w:type="spellEnd"/>
      <w:r w:rsidRPr="00935993">
        <w:rPr>
          <w:rFonts w:cstheme="minorHAnsi"/>
        </w:rPr>
        <w:t>-</w:t>
      </w:r>
      <w:proofErr w:type="spellStart"/>
      <w:r w:rsidRPr="00935993">
        <w:rPr>
          <w:rFonts w:cstheme="minorHAnsi"/>
        </w:rPr>
        <w:t>being</w:t>
      </w:r>
      <w:proofErr w:type="spellEnd"/>
      <w:r w:rsidRPr="00935993">
        <w:rPr>
          <w:rFonts w:cstheme="minorHAnsi"/>
        </w:rPr>
        <w:t xml:space="preserve">. </w:t>
      </w:r>
      <w:r w:rsidRPr="00935993">
        <w:rPr>
          <w:rFonts w:cstheme="minorHAnsi"/>
          <w:i/>
        </w:rPr>
        <w:t xml:space="preserve">Health Evidence </w:t>
      </w:r>
      <w:proofErr w:type="spellStart"/>
      <w:r w:rsidRPr="00935993">
        <w:rPr>
          <w:rFonts w:cstheme="minorHAnsi"/>
          <w:i/>
        </w:rPr>
        <w:t>Network</w:t>
      </w:r>
      <w:proofErr w:type="spellEnd"/>
      <w:r w:rsidRPr="00935993">
        <w:rPr>
          <w:rFonts w:cstheme="minorHAnsi"/>
          <w:i/>
        </w:rPr>
        <w:t xml:space="preserve"> </w:t>
      </w:r>
      <w:proofErr w:type="spellStart"/>
      <w:r w:rsidRPr="00935993">
        <w:rPr>
          <w:rFonts w:cstheme="minorHAnsi"/>
          <w:i/>
        </w:rPr>
        <w:t>synthesis</w:t>
      </w:r>
      <w:proofErr w:type="spellEnd"/>
      <w:r w:rsidRPr="00935993">
        <w:rPr>
          <w:rFonts w:cstheme="minorHAnsi"/>
          <w:i/>
        </w:rPr>
        <w:t xml:space="preserve"> </w:t>
      </w:r>
      <w:proofErr w:type="spellStart"/>
      <w:r w:rsidRPr="00935993">
        <w:rPr>
          <w:rFonts w:cstheme="minorHAnsi"/>
          <w:i/>
        </w:rPr>
        <w:t>report</w:t>
      </w:r>
      <w:proofErr w:type="spellEnd"/>
      <w:r>
        <w:rPr>
          <w:rFonts w:cstheme="minorHAnsi"/>
          <w:i/>
        </w:rPr>
        <w:t>,</w:t>
      </w:r>
      <w:r w:rsidRPr="00935993">
        <w:rPr>
          <w:rFonts w:cstheme="minorHAnsi"/>
          <w:i/>
        </w:rPr>
        <w:t xml:space="preserve"> 67</w:t>
      </w:r>
      <w:r w:rsidRPr="00935993">
        <w:rPr>
          <w:rFonts w:cstheme="minorHAnsi"/>
        </w:rPr>
        <w:t xml:space="preserve">. World Health </w:t>
      </w:r>
      <w:proofErr w:type="spellStart"/>
      <w:r w:rsidRPr="00935993">
        <w:rPr>
          <w:rFonts w:cstheme="minorHAnsi"/>
        </w:rPr>
        <w:t>Organization</w:t>
      </w:r>
      <w:proofErr w:type="spellEnd"/>
      <w:r w:rsidRPr="00935993">
        <w:rPr>
          <w:rFonts w:cstheme="minorHAnsi"/>
        </w:rPr>
        <w:t xml:space="preserve">. </w:t>
      </w:r>
      <w:hyperlink r:id="rId34">
        <w:r w:rsidRPr="00935993">
          <w:rPr>
            <w:rFonts w:cstheme="minorHAnsi"/>
          </w:rPr>
          <w:t>https://www.who.int/europe/publications/i?healthtopics=32947a1c-541a-4905-a75f-46562ff8045a</w:t>
        </w:r>
      </w:hyperlink>
    </w:p>
    <w:p w14:paraId="5B27E375"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i/>
        </w:rPr>
        <w:t>Framework</w:t>
      </w:r>
      <w:proofErr w:type="spellEnd"/>
      <w:r w:rsidRPr="00935993">
        <w:rPr>
          <w:rFonts w:cstheme="minorHAnsi"/>
          <w:i/>
        </w:rPr>
        <w:t xml:space="preserve"> for </w:t>
      </w:r>
      <w:proofErr w:type="spellStart"/>
      <w:r w:rsidRPr="00935993">
        <w:rPr>
          <w:rFonts w:cstheme="minorHAnsi"/>
          <w:i/>
        </w:rPr>
        <w:t>Culture</w:t>
      </w:r>
      <w:proofErr w:type="spellEnd"/>
      <w:r w:rsidRPr="00935993">
        <w:rPr>
          <w:rFonts w:cstheme="minorHAnsi"/>
          <w:i/>
        </w:rPr>
        <w:t xml:space="preserve"> and Arts </w:t>
      </w:r>
      <w:proofErr w:type="spellStart"/>
      <w:r w:rsidRPr="00935993">
        <w:rPr>
          <w:rFonts w:cstheme="minorHAnsi"/>
          <w:i/>
        </w:rPr>
        <w:t>Education</w:t>
      </w:r>
      <w:proofErr w:type="spellEnd"/>
      <w:r w:rsidRPr="00935993">
        <w:rPr>
          <w:rFonts w:cstheme="minorHAnsi"/>
        </w:rPr>
        <w:t xml:space="preserve"> (v pripravi, 2024). UNESCO. </w:t>
      </w:r>
      <w:hyperlink r:id="rId35" w:history="1">
        <w:r w:rsidRPr="00935993">
          <w:rPr>
            <w:rFonts w:cstheme="minorHAnsi"/>
          </w:rPr>
          <w:t>https://www.unesco.org/en/frameworkcultureartseducation</w:t>
        </w:r>
      </w:hyperlink>
      <w:r w:rsidRPr="00935993">
        <w:rPr>
          <w:rFonts w:cstheme="minorHAnsi"/>
        </w:rPr>
        <w:t xml:space="preserve"> </w:t>
      </w:r>
    </w:p>
    <w:p w14:paraId="244DDD51"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Gaikhorst</w:t>
      </w:r>
      <w:proofErr w:type="spellEnd"/>
      <w:r w:rsidRPr="00935993">
        <w:rPr>
          <w:rFonts w:cstheme="minorHAnsi"/>
        </w:rPr>
        <w:t xml:space="preserve"> L., </w:t>
      </w:r>
      <w:proofErr w:type="spellStart"/>
      <w:r w:rsidRPr="00935993">
        <w:rPr>
          <w:rFonts w:cstheme="minorHAnsi"/>
        </w:rPr>
        <w:t>Beishuizen</w:t>
      </w:r>
      <w:proofErr w:type="spellEnd"/>
      <w:r w:rsidRPr="00935993">
        <w:rPr>
          <w:rFonts w:cstheme="minorHAnsi"/>
        </w:rPr>
        <w:t xml:space="preserve">, J., </w:t>
      </w:r>
      <w:proofErr w:type="spellStart"/>
      <w:r w:rsidRPr="00935993">
        <w:rPr>
          <w:rFonts w:cstheme="minorHAnsi"/>
        </w:rPr>
        <w:t>Roosenboom</w:t>
      </w:r>
      <w:proofErr w:type="spellEnd"/>
      <w:r w:rsidRPr="00935993">
        <w:rPr>
          <w:rFonts w:cstheme="minorHAnsi"/>
        </w:rPr>
        <w:t>, B.</w:t>
      </w:r>
      <w:r>
        <w:rPr>
          <w:rFonts w:cstheme="minorHAnsi"/>
        </w:rPr>
        <w:t xml:space="preserve"> in</w:t>
      </w:r>
      <w:r w:rsidRPr="00935993">
        <w:rPr>
          <w:rFonts w:cstheme="minorHAnsi"/>
        </w:rPr>
        <w:t xml:space="preserve"> Volman, M. (2017). The </w:t>
      </w:r>
      <w:proofErr w:type="spellStart"/>
      <w:r w:rsidRPr="00935993">
        <w:rPr>
          <w:rFonts w:cstheme="minorHAnsi"/>
        </w:rPr>
        <w:t>challenges</w:t>
      </w:r>
      <w:proofErr w:type="spellEnd"/>
      <w:r w:rsidRPr="00935993">
        <w:rPr>
          <w:rFonts w:cstheme="minorHAnsi"/>
        </w:rPr>
        <w:t xml:space="preserve"> of </w:t>
      </w:r>
      <w:proofErr w:type="spellStart"/>
      <w:r w:rsidRPr="00935993">
        <w:rPr>
          <w:rFonts w:cstheme="minorHAnsi"/>
        </w:rPr>
        <w:t>beginning</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in urban </w:t>
      </w:r>
      <w:proofErr w:type="spellStart"/>
      <w:r w:rsidRPr="00935993">
        <w:rPr>
          <w:rFonts w:cstheme="minorHAnsi"/>
        </w:rPr>
        <w:t>primary</w:t>
      </w:r>
      <w:proofErr w:type="spellEnd"/>
      <w:r w:rsidRPr="00935993">
        <w:rPr>
          <w:rFonts w:cstheme="minorHAnsi"/>
        </w:rPr>
        <w:t xml:space="preserve"> </w:t>
      </w:r>
      <w:proofErr w:type="spellStart"/>
      <w:r w:rsidRPr="00935993">
        <w:rPr>
          <w:rFonts w:cstheme="minorHAnsi"/>
        </w:rPr>
        <w:t>schools</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Journal of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40</w:t>
      </w:r>
      <w:r w:rsidRPr="00935993">
        <w:rPr>
          <w:rFonts w:cstheme="minorHAnsi"/>
        </w:rPr>
        <w:t>(1), 46–61.</w:t>
      </w:r>
    </w:p>
    <w:p w14:paraId="5A302FC9" w14:textId="77777777" w:rsidR="006D279E" w:rsidRPr="00935993" w:rsidRDefault="006D279E" w:rsidP="006D279E">
      <w:pPr>
        <w:spacing w:after="0" w:line="276" w:lineRule="auto"/>
        <w:ind w:left="426" w:hanging="426"/>
        <w:rPr>
          <w:rFonts w:cstheme="minorHAnsi"/>
        </w:rPr>
      </w:pPr>
      <w:r w:rsidRPr="00935993">
        <w:rPr>
          <w:rFonts w:cstheme="minorHAnsi"/>
        </w:rPr>
        <w:t>García, E.</w:t>
      </w:r>
      <w:r>
        <w:rPr>
          <w:rFonts w:cstheme="minorHAnsi"/>
        </w:rPr>
        <w:t xml:space="preserve"> in</w:t>
      </w:r>
      <w:r w:rsidRPr="00935993">
        <w:rPr>
          <w:rFonts w:cstheme="minorHAnsi"/>
        </w:rPr>
        <w:t xml:space="preserve"> Weiss, E. (2019). The </w:t>
      </w:r>
      <w:proofErr w:type="spellStart"/>
      <w:r w:rsidRPr="00935993">
        <w:rPr>
          <w:rFonts w:cstheme="minorHAnsi"/>
        </w:rPr>
        <w:t>teacher</w:t>
      </w:r>
      <w:proofErr w:type="spellEnd"/>
      <w:r w:rsidRPr="00935993">
        <w:rPr>
          <w:rFonts w:cstheme="minorHAnsi"/>
        </w:rPr>
        <w:t xml:space="preserve"> </w:t>
      </w:r>
      <w:proofErr w:type="spellStart"/>
      <w:r w:rsidRPr="00935993">
        <w:rPr>
          <w:rFonts w:cstheme="minorHAnsi"/>
        </w:rPr>
        <w:t>shortage</w:t>
      </w:r>
      <w:proofErr w:type="spellEnd"/>
      <w:r w:rsidRPr="00935993">
        <w:rPr>
          <w:rFonts w:cstheme="minorHAnsi"/>
        </w:rPr>
        <w:t xml:space="preserve"> is real, large and </w:t>
      </w:r>
      <w:proofErr w:type="spellStart"/>
      <w:r w:rsidRPr="00935993">
        <w:rPr>
          <w:rFonts w:cstheme="minorHAnsi"/>
        </w:rPr>
        <w:t>growing</w:t>
      </w:r>
      <w:proofErr w:type="spellEnd"/>
      <w:r w:rsidRPr="00935993">
        <w:rPr>
          <w:rFonts w:cstheme="minorHAnsi"/>
        </w:rPr>
        <w:t xml:space="preserve">, and </w:t>
      </w:r>
      <w:proofErr w:type="spellStart"/>
      <w:r w:rsidRPr="00935993">
        <w:rPr>
          <w:rFonts w:cstheme="minorHAnsi"/>
        </w:rPr>
        <w:t>worse</w:t>
      </w:r>
      <w:proofErr w:type="spellEnd"/>
      <w:r w:rsidRPr="00935993">
        <w:rPr>
          <w:rFonts w:cstheme="minorHAnsi"/>
        </w:rPr>
        <w:t xml:space="preserve"> </w:t>
      </w:r>
      <w:proofErr w:type="spellStart"/>
      <w:r w:rsidRPr="00935993">
        <w:rPr>
          <w:rFonts w:cstheme="minorHAnsi"/>
        </w:rPr>
        <w:t>than</w:t>
      </w:r>
      <w:proofErr w:type="spellEnd"/>
      <w:r w:rsidRPr="00935993">
        <w:rPr>
          <w:rFonts w:cstheme="minorHAnsi"/>
        </w:rPr>
        <w:t xml:space="preserve"> </w:t>
      </w:r>
      <w:proofErr w:type="spellStart"/>
      <w:r w:rsidRPr="00935993">
        <w:rPr>
          <w:rFonts w:cstheme="minorHAnsi"/>
        </w:rPr>
        <w:t>we</w:t>
      </w:r>
      <w:proofErr w:type="spellEnd"/>
      <w:r w:rsidRPr="00935993">
        <w:rPr>
          <w:rFonts w:cstheme="minorHAnsi"/>
        </w:rPr>
        <w:t xml:space="preserve"> </w:t>
      </w:r>
      <w:proofErr w:type="spellStart"/>
      <w:r w:rsidRPr="00935993">
        <w:rPr>
          <w:rFonts w:cstheme="minorHAnsi"/>
        </w:rPr>
        <w:t>thought</w:t>
      </w:r>
      <w:proofErr w:type="spellEnd"/>
      <w:r w:rsidRPr="00935993">
        <w:rPr>
          <w:rFonts w:cstheme="minorHAnsi"/>
        </w:rPr>
        <w:t xml:space="preserve">. </w:t>
      </w:r>
      <w:r w:rsidRPr="00935993">
        <w:rPr>
          <w:rFonts w:cstheme="minorHAnsi"/>
          <w:i/>
        </w:rPr>
        <w:t xml:space="preserve">First </w:t>
      </w:r>
      <w:proofErr w:type="spellStart"/>
      <w:r w:rsidRPr="00935993">
        <w:rPr>
          <w:rFonts w:cstheme="minorHAnsi"/>
          <w:i/>
        </w:rPr>
        <w:t>report</w:t>
      </w:r>
      <w:proofErr w:type="spellEnd"/>
      <w:r w:rsidRPr="00935993">
        <w:rPr>
          <w:rFonts w:cstheme="minorHAnsi"/>
          <w:i/>
        </w:rPr>
        <w:t xml:space="preserve"> in The Perfect Storm in the </w:t>
      </w:r>
      <w:proofErr w:type="spellStart"/>
      <w:r w:rsidRPr="00935993">
        <w:rPr>
          <w:rFonts w:cstheme="minorHAnsi"/>
          <w:i/>
        </w:rPr>
        <w:t>Teacher</w:t>
      </w:r>
      <w:proofErr w:type="spellEnd"/>
      <w:r w:rsidRPr="00935993">
        <w:rPr>
          <w:rFonts w:cstheme="minorHAnsi"/>
          <w:i/>
        </w:rPr>
        <w:t xml:space="preserve"> Labor Market </w:t>
      </w:r>
      <w:proofErr w:type="spellStart"/>
      <w:r w:rsidRPr="00935993">
        <w:rPr>
          <w:rFonts w:cstheme="minorHAnsi"/>
          <w:i/>
        </w:rPr>
        <w:t>series</w:t>
      </w:r>
      <w:proofErr w:type="spellEnd"/>
      <w:r w:rsidRPr="00935993">
        <w:rPr>
          <w:rFonts w:cstheme="minorHAnsi"/>
        </w:rPr>
        <w:t xml:space="preserve">. Economic </w:t>
      </w:r>
      <w:proofErr w:type="spellStart"/>
      <w:r w:rsidRPr="00935993">
        <w:rPr>
          <w:rFonts w:cstheme="minorHAnsi"/>
        </w:rPr>
        <w:t>Policy</w:t>
      </w:r>
      <w:proofErr w:type="spellEnd"/>
      <w:r w:rsidRPr="00935993">
        <w:rPr>
          <w:rFonts w:cstheme="minorHAnsi"/>
        </w:rPr>
        <w:t xml:space="preserve"> Institute, 1–19.</w:t>
      </w:r>
    </w:p>
    <w:p w14:paraId="05A6172D"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Geeraerts</w:t>
      </w:r>
      <w:proofErr w:type="spellEnd"/>
      <w:r w:rsidRPr="00935993">
        <w:rPr>
          <w:rFonts w:cstheme="minorHAnsi"/>
        </w:rPr>
        <w:t xml:space="preserve">, K., </w:t>
      </w:r>
      <w:proofErr w:type="spellStart"/>
      <w:r w:rsidRPr="00935993">
        <w:rPr>
          <w:rFonts w:cstheme="minorHAnsi"/>
        </w:rPr>
        <w:t>Tynjälä</w:t>
      </w:r>
      <w:proofErr w:type="spellEnd"/>
      <w:r w:rsidRPr="00935993">
        <w:rPr>
          <w:rFonts w:cstheme="minorHAnsi"/>
        </w:rPr>
        <w:t>, P.</w:t>
      </w:r>
      <w:r>
        <w:rPr>
          <w:rFonts w:cstheme="minorHAnsi"/>
        </w:rPr>
        <w:t xml:space="preserve"> in</w:t>
      </w:r>
      <w:r w:rsidRPr="00935993">
        <w:rPr>
          <w:rFonts w:cstheme="minorHAnsi"/>
        </w:rPr>
        <w:t xml:space="preserve"> Heikkinen, H. L. T. (2018). Inter-</w:t>
      </w:r>
      <w:proofErr w:type="spellStart"/>
      <w:r w:rsidRPr="00935993">
        <w:rPr>
          <w:rFonts w:cstheme="minorHAnsi"/>
        </w:rPr>
        <w:t>generational</w:t>
      </w:r>
      <w:proofErr w:type="spellEnd"/>
      <w:r w:rsidRPr="00935993">
        <w:rPr>
          <w:rFonts w:cstheme="minorHAnsi"/>
        </w:rPr>
        <w:t xml:space="preserve"> </w:t>
      </w:r>
      <w:proofErr w:type="spellStart"/>
      <w:r w:rsidRPr="00935993">
        <w:rPr>
          <w:rFonts w:cstheme="minorHAnsi"/>
        </w:rPr>
        <w:t>learning</w:t>
      </w:r>
      <w:proofErr w:type="spellEnd"/>
      <w:r w:rsidRPr="00935993">
        <w:rPr>
          <w:rFonts w:cstheme="minorHAnsi"/>
        </w:rPr>
        <w:t xml:space="preserve"> of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What</w:t>
      </w:r>
      <w:proofErr w:type="spellEnd"/>
      <w:r w:rsidRPr="00935993">
        <w:rPr>
          <w:rFonts w:cstheme="minorHAnsi"/>
        </w:rPr>
        <w:t xml:space="preserve"> and </w:t>
      </w:r>
      <w:proofErr w:type="spellStart"/>
      <w:r w:rsidRPr="00935993">
        <w:rPr>
          <w:rFonts w:cstheme="minorHAnsi"/>
        </w:rPr>
        <w:t>how</w:t>
      </w:r>
      <w:proofErr w:type="spellEnd"/>
      <w:r w:rsidRPr="00935993">
        <w:rPr>
          <w:rFonts w:cstheme="minorHAnsi"/>
        </w:rPr>
        <w:t xml:space="preserve"> do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learn</w:t>
      </w:r>
      <w:proofErr w:type="spellEnd"/>
      <w:r w:rsidRPr="00935993">
        <w:rPr>
          <w:rFonts w:cstheme="minorHAnsi"/>
        </w:rPr>
        <w:t xml:space="preserve"> </w:t>
      </w:r>
      <w:proofErr w:type="spellStart"/>
      <w:r w:rsidRPr="00935993">
        <w:rPr>
          <w:rFonts w:cstheme="minorHAnsi"/>
        </w:rPr>
        <w:t>from</w:t>
      </w:r>
      <w:proofErr w:type="spellEnd"/>
      <w:r w:rsidRPr="00935993">
        <w:rPr>
          <w:rFonts w:cstheme="minorHAnsi"/>
        </w:rPr>
        <w:t xml:space="preserve"> </w:t>
      </w:r>
      <w:proofErr w:type="spellStart"/>
      <w:r w:rsidRPr="00935993">
        <w:rPr>
          <w:rFonts w:cstheme="minorHAnsi"/>
        </w:rPr>
        <w:t>older</w:t>
      </w:r>
      <w:proofErr w:type="spellEnd"/>
      <w:r w:rsidRPr="00935993">
        <w:rPr>
          <w:rFonts w:cstheme="minorHAnsi"/>
        </w:rPr>
        <w:t xml:space="preserve"> and </w:t>
      </w:r>
      <w:proofErr w:type="spellStart"/>
      <w:r w:rsidRPr="00935993">
        <w:rPr>
          <w:rFonts w:cstheme="minorHAnsi"/>
        </w:rPr>
        <w:t>younger</w:t>
      </w:r>
      <w:proofErr w:type="spellEnd"/>
      <w:r w:rsidRPr="00935993">
        <w:rPr>
          <w:rFonts w:cstheme="minorHAnsi"/>
        </w:rPr>
        <w:t xml:space="preserve"> </w:t>
      </w:r>
      <w:proofErr w:type="spellStart"/>
      <w:r w:rsidRPr="00935993">
        <w:rPr>
          <w:rFonts w:cstheme="minorHAnsi"/>
        </w:rPr>
        <w:t>colleagues</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Journal of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41</w:t>
      </w:r>
      <w:r w:rsidRPr="00935993">
        <w:rPr>
          <w:rFonts w:cstheme="minorHAnsi"/>
        </w:rPr>
        <w:t>(4), 479–495.</w:t>
      </w:r>
    </w:p>
    <w:p w14:paraId="4FD3D511" w14:textId="77777777" w:rsidR="006D279E" w:rsidRPr="00935993" w:rsidRDefault="006D279E" w:rsidP="006D279E">
      <w:pPr>
        <w:spacing w:after="0" w:line="276" w:lineRule="auto"/>
        <w:ind w:left="426" w:hanging="426"/>
        <w:rPr>
          <w:rFonts w:cstheme="minorHAnsi"/>
        </w:rPr>
      </w:pPr>
      <w:r w:rsidRPr="00935993">
        <w:rPr>
          <w:rFonts w:cstheme="minorHAnsi"/>
        </w:rPr>
        <w:t xml:space="preserve">Grah, J., Rogič Ožek, S., Žarkovič Adlešič, B., Holcar Brunauer, A., Debenjak, K., Bone, J., Vogrinčič, R., Kralj, N., Brodnik, V., Štampfl, P., Novak, N., Mršnik, S., Trampuž Luin, M., Oder, B., Legvart, P., </w:t>
      </w:r>
      <w:r w:rsidRPr="00935993">
        <w:rPr>
          <w:rFonts w:cstheme="minorHAnsi"/>
        </w:rPr>
        <w:lastRenderedPageBreak/>
        <w:t xml:space="preserve">Žinko, A., Cedilnik, T., Rostohar, D., Potisk, Z., … Zore, N. (2017). </w:t>
      </w:r>
      <w:r w:rsidRPr="00935993">
        <w:rPr>
          <w:rFonts w:cstheme="minorHAnsi"/>
          <w:i/>
        </w:rPr>
        <w:t>Vključujoča šola: priročnik za učitelje in druge strokovne delavce (1. izd.)</w:t>
      </w:r>
      <w:r w:rsidRPr="00935993">
        <w:rPr>
          <w:rFonts w:cstheme="minorHAnsi"/>
        </w:rPr>
        <w:t>. Zavod Republike Slovenije za šolstvo.</w:t>
      </w:r>
    </w:p>
    <w:p w14:paraId="0CA1BE1A" w14:textId="77777777" w:rsidR="006D279E" w:rsidRPr="00935993" w:rsidRDefault="006D279E" w:rsidP="006D279E">
      <w:pPr>
        <w:spacing w:after="0" w:line="276" w:lineRule="auto"/>
        <w:ind w:left="426" w:hanging="426"/>
        <w:rPr>
          <w:rFonts w:cstheme="minorHAnsi"/>
        </w:rPr>
      </w:pPr>
      <w:r w:rsidRPr="00935993">
        <w:rPr>
          <w:rFonts w:cstheme="minorHAnsi"/>
        </w:rPr>
        <w:t>Guerriero, S. (ur.)</w:t>
      </w:r>
      <w:r>
        <w:rPr>
          <w:rFonts w:cstheme="minorHAnsi"/>
        </w:rPr>
        <w:t>.</w:t>
      </w:r>
      <w:r w:rsidRPr="00935993">
        <w:rPr>
          <w:rFonts w:cstheme="minorHAnsi"/>
        </w:rPr>
        <w:t xml:space="preserve"> (2017). </w:t>
      </w:r>
      <w:proofErr w:type="spellStart"/>
      <w:r w:rsidRPr="00935993">
        <w:rPr>
          <w:rFonts w:cstheme="minorHAnsi"/>
          <w:i/>
        </w:rPr>
        <w:t>pedagogical</w:t>
      </w:r>
      <w:proofErr w:type="spellEnd"/>
      <w:r w:rsidRPr="00935993">
        <w:rPr>
          <w:rFonts w:cstheme="minorHAnsi"/>
          <w:i/>
        </w:rPr>
        <w:t xml:space="preserve"> </w:t>
      </w:r>
      <w:proofErr w:type="spellStart"/>
      <w:r w:rsidRPr="00935993">
        <w:rPr>
          <w:rFonts w:cstheme="minorHAnsi"/>
          <w:i/>
        </w:rPr>
        <w:t>knowledge</w:t>
      </w:r>
      <w:proofErr w:type="spellEnd"/>
      <w:r w:rsidRPr="00935993">
        <w:rPr>
          <w:rFonts w:cstheme="minorHAnsi"/>
          <w:i/>
        </w:rPr>
        <w:t xml:space="preserve"> and the </w:t>
      </w:r>
      <w:proofErr w:type="spellStart"/>
      <w:r w:rsidRPr="00935993">
        <w:rPr>
          <w:rFonts w:cstheme="minorHAnsi"/>
          <w:i/>
        </w:rPr>
        <w:t>changing</w:t>
      </w:r>
      <w:proofErr w:type="spellEnd"/>
      <w:r w:rsidRPr="00935993">
        <w:rPr>
          <w:rFonts w:cstheme="minorHAnsi"/>
          <w:i/>
        </w:rPr>
        <w:t xml:space="preserve"> nature of the </w:t>
      </w:r>
      <w:proofErr w:type="spellStart"/>
      <w:r w:rsidRPr="00935993">
        <w:rPr>
          <w:rFonts w:cstheme="minorHAnsi"/>
          <w:i/>
        </w:rPr>
        <w:t>teaching</w:t>
      </w:r>
      <w:proofErr w:type="spellEnd"/>
      <w:r w:rsidRPr="00935993">
        <w:rPr>
          <w:rFonts w:cstheme="minorHAnsi"/>
          <w:i/>
        </w:rPr>
        <w:t xml:space="preserve"> </w:t>
      </w:r>
      <w:proofErr w:type="spellStart"/>
      <w:r w:rsidRPr="00935993">
        <w:rPr>
          <w:rFonts w:cstheme="minorHAnsi"/>
          <w:i/>
        </w:rPr>
        <w:t>profession</w:t>
      </w:r>
      <w:proofErr w:type="spellEnd"/>
      <w:r w:rsidRPr="00935993">
        <w:rPr>
          <w:rFonts w:cstheme="minorHAnsi"/>
          <w:i/>
        </w:rPr>
        <w:t xml:space="preserve">, </w:t>
      </w:r>
      <w:proofErr w:type="spellStart"/>
      <w:r w:rsidRPr="00935993">
        <w:rPr>
          <w:rFonts w:cstheme="minorHAnsi"/>
          <w:i/>
        </w:rPr>
        <w:t>educational</w:t>
      </w:r>
      <w:proofErr w:type="spellEnd"/>
      <w:r w:rsidRPr="00935993">
        <w:rPr>
          <w:rFonts w:cstheme="minorHAnsi"/>
          <w:i/>
        </w:rPr>
        <w:t xml:space="preserve"> </w:t>
      </w:r>
      <w:proofErr w:type="spellStart"/>
      <w:r w:rsidRPr="00935993">
        <w:rPr>
          <w:rFonts w:cstheme="minorHAnsi"/>
          <w:i/>
        </w:rPr>
        <w:t>research</w:t>
      </w:r>
      <w:proofErr w:type="spellEnd"/>
      <w:r w:rsidRPr="00935993">
        <w:rPr>
          <w:rFonts w:cstheme="minorHAnsi"/>
          <w:i/>
        </w:rPr>
        <w:t xml:space="preserve"> and </w:t>
      </w:r>
      <w:proofErr w:type="spellStart"/>
      <w:r w:rsidRPr="00935993">
        <w:rPr>
          <w:rFonts w:cstheme="minorHAnsi"/>
          <w:i/>
        </w:rPr>
        <w:t>innovation</w:t>
      </w:r>
      <w:proofErr w:type="spellEnd"/>
      <w:r w:rsidRPr="00935993">
        <w:rPr>
          <w:rFonts w:cstheme="minorHAnsi"/>
        </w:rPr>
        <w:t xml:space="preserve">. OECD </w:t>
      </w:r>
      <w:proofErr w:type="spellStart"/>
      <w:r w:rsidRPr="00935993">
        <w:rPr>
          <w:rFonts w:cstheme="minorHAnsi"/>
        </w:rPr>
        <w:t>Publishing</w:t>
      </w:r>
      <w:proofErr w:type="spellEnd"/>
      <w:r>
        <w:rPr>
          <w:rFonts w:cstheme="minorHAnsi"/>
        </w:rPr>
        <w:t>.</w:t>
      </w:r>
      <w:r w:rsidRPr="00935993">
        <w:rPr>
          <w:rFonts w:cstheme="minorHAnsi"/>
        </w:rPr>
        <w:t>https://dx.doi.org/10.1787/9789264270695- en</w:t>
      </w:r>
    </w:p>
    <w:p w14:paraId="3406A584" w14:textId="77777777" w:rsidR="006D279E" w:rsidRPr="00935993" w:rsidRDefault="006D279E" w:rsidP="006D279E">
      <w:pPr>
        <w:spacing w:after="0" w:line="276" w:lineRule="auto"/>
        <w:ind w:left="426" w:hanging="426"/>
        <w:rPr>
          <w:rFonts w:cstheme="minorHAnsi"/>
        </w:rPr>
      </w:pPr>
      <w:r w:rsidRPr="00935993">
        <w:rPr>
          <w:rFonts w:cstheme="minorHAnsi"/>
        </w:rPr>
        <w:t>Hattie, J</w:t>
      </w:r>
      <w:r>
        <w:rPr>
          <w:rFonts w:cstheme="minorHAnsi"/>
        </w:rPr>
        <w:t xml:space="preserve">. in </w:t>
      </w:r>
      <w:r w:rsidRPr="00935993">
        <w:rPr>
          <w:rFonts w:cstheme="minorHAnsi"/>
        </w:rPr>
        <w:t xml:space="preserve">Yates, G. C. R. (2014). </w:t>
      </w:r>
      <w:proofErr w:type="spellStart"/>
      <w:r w:rsidRPr="00935993">
        <w:rPr>
          <w:rFonts w:cstheme="minorHAnsi"/>
          <w:i/>
        </w:rPr>
        <w:t>Visible</w:t>
      </w:r>
      <w:proofErr w:type="spellEnd"/>
      <w:r w:rsidRPr="00935993">
        <w:rPr>
          <w:rFonts w:cstheme="minorHAnsi"/>
          <w:i/>
        </w:rPr>
        <w:t xml:space="preserve"> </w:t>
      </w:r>
      <w:proofErr w:type="spellStart"/>
      <w:r w:rsidRPr="00935993">
        <w:rPr>
          <w:rFonts w:cstheme="minorHAnsi"/>
          <w:i/>
        </w:rPr>
        <w:t>learning</w:t>
      </w:r>
      <w:proofErr w:type="spellEnd"/>
      <w:r w:rsidRPr="00935993">
        <w:rPr>
          <w:rFonts w:cstheme="minorHAnsi"/>
          <w:i/>
        </w:rPr>
        <w:t xml:space="preserve"> and the </w:t>
      </w:r>
      <w:proofErr w:type="spellStart"/>
      <w:r w:rsidRPr="00935993">
        <w:rPr>
          <w:rFonts w:cstheme="minorHAnsi"/>
          <w:i/>
        </w:rPr>
        <w:t>science</w:t>
      </w:r>
      <w:proofErr w:type="spellEnd"/>
      <w:r w:rsidRPr="00935993">
        <w:rPr>
          <w:rFonts w:cstheme="minorHAnsi"/>
          <w:i/>
        </w:rPr>
        <w:t xml:space="preserve"> of </w:t>
      </w:r>
      <w:proofErr w:type="spellStart"/>
      <w:r w:rsidRPr="00935993">
        <w:rPr>
          <w:rFonts w:cstheme="minorHAnsi"/>
          <w:i/>
        </w:rPr>
        <w:t>how</w:t>
      </w:r>
      <w:proofErr w:type="spellEnd"/>
      <w:r w:rsidRPr="00935993">
        <w:rPr>
          <w:rFonts w:cstheme="minorHAnsi"/>
          <w:i/>
        </w:rPr>
        <w:t xml:space="preserve"> </w:t>
      </w:r>
      <w:proofErr w:type="spellStart"/>
      <w:r w:rsidRPr="00935993">
        <w:rPr>
          <w:rFonts w:cstheme="minorHAnsi"/>
          <w:i/>
        </w:rPr>
        <w:t>we</w:t>
      </w:r>
      <w:proofErr w:type="spellEnd"/>
      <w:r w:rsidRPr="00935993">
        <w:rPr>
          <w:rFonts w:cstheme="minorHAnsi"/>
          <w:i/>
        </w:rPr>
        <w:t xml:space="preserve"> </w:t>
      </w:r>
      <w:proofErr w:type="spellStart"/>
      <w:r w:rsidRPr="00935993">
        <w:rPr>
          <w:rFonts w:cstheme="minorHAnsi"/>
          <w:i/>
        </w:rPr>
        <w:t>learn</w:t>
      </w:r>
      <w:proofErr w:type="spellEnd"/>
      <w:r w:rsidRPr="00935993">
        <w:rPr>
          <w:rFonts w:cstheme="minorHAnsi"/>
        </w:rPr>
        <w:t xml:space="preserve">. Routledge. </w:t>
      </w:r>
      <w:hyperlink r:id="rId36" w:history="1">
        <w:r w:rsidRPr="00935993">
          <w:rPr>
            <w:rStyle w:val="Hiperpovezava"/>
            <w:rFonts w:cstheme="minorHAnsi"/>
            <w:color w:val="auto"/>
            <w:u w:val="none"/>
          </w:rPr>
          <w:t>http://pefprints.pef.uni-lj.si/1195/</w:t>
        </w:r>
      </w:hyperlink>
    </w:p>
    <w:p w14:paraId="7E088A06" w14:textId="77777777" w:rsidR="006D279E" w:rsidRPr="00935993" w:rsidRDefault="006D279E" w:rsidP="006D279E">
      <w:pPr>
        <w:spacing w:after="0" w:line="276" w:lineRule="auto"/>
        <w:ind w:left="426" w:hanging="426"/>
        <w:rPr>
          <w:rFonts w:cstheme="minorHAnsi"/>
        </w:rPr>
      </w:pPr>
      <w:r w:rsidRPr="00935993">
        <w:rPr>
          <w:rFonts w:cstheme="minorHAnsi"/>
        </w:rPr>
        <w:t>Ivanuš Grmek, M. Javornik, M.</w:t>
      </w:r>
      <w:r>
        <w:rPr>
          <w:rFonts w:cstheme="minorHAnsi"/>
        </w:rPr>
        <w:t xml:space="preserve"> in</w:t>
      </w:r>
      <w:r w:rsidRPr="00935993">
        <w:rPr>
          <w:rFonts w:cstheme="minorHAnsi"/>
        </w:rPr>
        <w:t xml:space="preserve"> Mithans, M. (2023). Teoretska opredelitev problemskega pouka in njegova uveljavljenost v pedagoški praksi. V</w:t>
      </w:r>
      <w:r>
        <w:rPr>
          <w:rFonts w:cstheme="minorHAnsi"/>
        </w:rPr>
        <w:t xml:space="preserve"> D. </w:t>
      </w:r>
      <w:r w:rsidRPr="00935993">
        <w:rPr>
          <w:rFonts w:cstheme="minorHAnsi"/>
        </w:rPr>
        <w:t>Štefanc</w:t>
      </w:r>
      <w:r>
        <w:rPr>
          <w:rFonts w:cstheme="minorHAnsi"/>
        </w:rPr>
        <w:t xml:space="preserve"> in J. </w:t>
      </w:r>
      <w:r w:rsidRPr="00935993">
        <w:rPr>
          <w:rFonts w:cstheme="minorHAnsi"/>
        </w:rPr>
        <w:t xml:space="preserve">Kalin (ur.), </w:t>
      </w:r>
      <w:r w:rsidRPr="00935993">
        <w:rPr>
          <w:rFonts w:cstheme="minorHAnsi"/>
          <w:i/>
        </w:rPr>
        <w:t xml:space="preserve">Sodobna šola in pouk v luči didaktične zapuščine Franceta Strmčnika </w:t>
      </w:r>
      <w:r w:rsidRPr="00935993">
        <w:rPr>
          <w:rFonts w:cstheme="minorHAnsi"/>
        </w:rPr>
        <w:t>(str. 117</w:t>
      </w:r>
      <w:r>
        <w:rPr>
          <w:rFonts w:cstheme="minorHAnsi"/>
        </w:rPr>
        <w:t>–</w:t>
      </w:r>
      <w:r w:rsidRPr="00935993">
        <w:rPr>
          <w:rFonts w:cstheme="minorHAnsi"/>
        </w:rPr>
        <w:t>140)</w:t>
      </w:r>
      <w:r w:rsidRPr="00935993">
        <w:rPr>
          <w:rFonts w:cstheme="minorHAnsi"/>
          <w:i/>
        </w:rPr>
        <w:t>.</w:t>
      </w:r>
      <w:r w:rsidRPr="00935993">
        <w:rPr>
          <w:rFonts w:cstheme="minorHAnsi"/>
        </w:rPr>
        <w:t xml:space="preserve"> Univerza v Ljubljani, Filozofska fakulteta, Razprave FF. </w:t>
      </w:r>
    </w:p>
    <w:p w14:paraId="28A3F68D" w14:textId="77777777" w:rsidR="006D279E" w:rsidRPr="00935993" w:rsidRDefault="006D279E" w:rsidP="006D279E">
      <w:pPr>
        <w:spacing w:after="0" w:line="276" w:lineRule="auto"/>
        <w:ind w:left="426" w:hanging="426"/>
        <w:rPr>
          <w:rFonts w:cstheme="minorHAnsi"/>
        </w:rPr>
      </w:pPr>
      <w:r w:rsidRPr="00935993">
        <w:rPr>
          <w:rFonts w:cstheme="minorHAnsi"/>
          <w:i/>
        </w:rPr>
        <w:t xml:space="preserve">Izhodišča za pripravo </w:t>
      </w:r>
      <w:r>
        <w:rPr>
          <w:rFonts w:cstheme="minorHAnsi"/>
          <w:i/>
        </w:rPr>
        <w:t>N</w:t>
      </w:r>
      <w:r w:rsidRPr="00935993">
        <w:rPr>
          <w:rFonts w:cstheme="minorHAnsi"/>
          <w:i/>
        </w:rPr>
        <w:t>acionalnega programa vzgoje in izobraževanja za obdobje 2023–2033</w:t>
      </w:r>
      <w:r w:rsidRPr="00935993">
        <w:rPr>
          <w:rFonts w:cstheme="minorHAnsi"/>
        </w:rPr>
        <w:t xml:space="preserve"> (NPVI 2023–2033) (2023). Ministrstvo za izobraževanje, znanost in šport. </w:t>
      </w:r>
    </w:p>
    <w:p w14:paraId="35364821" w14:textId="77777777" w:rsidR="006D279E" w:rsidRPr="00935993" w:rsidRDefault="006D279E" w:rsidP="006D279E">
      <w:pPr>
        <w:spacing w:after="0" w:line="276" w:lineRule="auto"/>
        <w:ind w:left="426" w:hanging="426"/>
        <w:rPr>
          <w:rFonts w:cstheme="minorHAnsi"/>
        </w:rPr>
      </w:pPr>
      <w:r w:rsidRPr="00935993">
        <w:rPr>
          <w:rFonts w:cstheme="minorHAnsi"/>
        </w:rPr>
        <w:t>Japelj Pavešić, B., Zavašnik, M.</w:t>
      </w:r>
      <w:r>
        <w:rPr>
          <w:rFonts w:cstheme="minorHAnsi"/>
        </w:rPr>
        <w:t xml:space="preserve"> in</w:t>
      </w:r>
      <w:r w:rsidRPr="00935993">
        <w:rPr>
          <w:rFonts w:cstheme="minorHAnsi"/>
        </w:rPr>
        <w:t xml:space="preserve"> Ažman T. (ur.)</w:t>
      </w:r>
      <w:r>
        <w:rPr>
          <w:rFonts w:cstheme="minorHAnsi"/>
        </w:rPr>
        <w:t>.</w:t>
      </w:r>
      <w:r w:rsidRPr="00935993">
        <w:rPr>
          <w:rFonts w:cstheme="minorHAnsi"/>
        </w:rPr>
        <w:t xml:space="preserve"> (2020). </w:t>
      </w:r>
      <w:r w:rsidRPr="009C7C1F">
        <w:rPr>
          <w:rFonts w:cstheme="minorHAnsi"/>
          <w:i/>
          <w:iCs/>
        </w:rPr>
        <w:t>TALIS 2018:</w:t>
      </w:r>
      <w:r w:rsidRPr="00935993">
        <w:rPr>
          <w:rFonts w:cstheme="minorHAnsi"/>
        </w:rPr>
        <w:t xml:space="preserve"> </w:t>
      </w:r>
      <w:r w:rsidRPr="00935993">
        <w:rPr>
          <w:rFonts w:cstheme="minorHAnsi"/>
          <w:i/>
        </w:rPr>
        <w:t>Učitelji in ravnatelji, cenjeni strokovnjaki: izsledki mednarodne raziskave poučevanja in učenja TALIS 2018</w:t>
      </w:r>
      <w:r w:rsidRPr="00935993">
        <w:rPr>
          <w:rFonts w:cstheme="minorHAnsi"/>
        </w:rPr>
        <w:t>. Pedagoški inštitut.</w:t>
      </w:r>
    </w:p>
    <w:p w14:paraId="7E79E9B5" w14:textId="77777777" w:rsidR="006D279E" w:rsidRPr="00935993" w:rsidRDefault="006D279E" w:rsidP="006D279E">
      <w:pPr>
        <w:spacing w:after="0" w:line="276" w:lineRule="auto"/>
        <w:ind w:left="426" w:hanging="426"/>
        <w:rPr>
          <w:rFonts w:cstheme="minorHAnsi"/>
        </w:rPr>
      </w:pPr>
      <w:r w:rsidRPr="00935993">
        <w:rPr>
          <w:rFonts w:cstheme="minorHAnsi"/>
        </w:rPr>
        <w:t>Jennings, P. A.</w:t>
      </w:r>
      <w:r>
        <w:rPr>
          <w:rFonts w:cstheme="minorHAnsi"/>
        </w:rPr>
        <w:t xml:space="preserve"> in</w:t>
      </w:r>
      <w:r w:rsidRPr="00935993">
        <w:rPr>
          <w:rFonts w:cstheme="minorHAnsi"/>
        </w:rPr>
        <w:t xml:space="preserve"> Greenberg, M. T. (2009). The </w:t>
      </w:r>
      <w:proofErr w:type="spellStart"/>
      <w:r w:rsidRPr="00935993">
        <w:rPr>
          <w:rFonts w:cstheme="minorHAnsi"/>
        </w:rPr>
        <w:t>prosocial</w:t>
      </w:r>
      <w:proofErr w:type="spellEnd"/>
      <w:r w:rsidRPr="00935993">
        <w:rPr>
          <w:rFonts w:cstheme="minorHAnsi"/>
        </w:rPr>
        <w:t xml:space="preserve"> </w:t>
      </w:r>
      <w:proofErr w:type="spellStart"/>
      <w:r w:rsidRPr="00935993">
        <w:rPr>
          <w:rFonts w:cstheme="minorHAnsi"/>
        </w:rPr>
        <w:t>classroom</w:t>
      </w:r>
      <w:proofErr w:type="spellEnd"/>
      <w:r w:rsidRPr="00935993">
        <w:rPr>
          <w:rFonts w:cstheme="minorHAnsi"/>
        </w:rPr>
        <w:t xml:space="preserve">: </w:t>
      </w:r>
      <w:proofErr w:type="spellStart"/>
      <w:r w:rsidRPr="00935993">
        <w:rPr>
          <w:rFonts w:cstheme="minorHAnsi"/>
        </w:rPr>
        <w:t>Teacher</w:t>
      </w:r>
      <w:proofErr w:type="spellEnd"/>
      <w:r w:rsidRPr="00935993">
        <w:rPr>
          <w:rFonts w:cstheme="minorHAnsi"/>
        </w:rPr>
        <w:t xml:space="preserve"> social and </w:t>
      </w:r>
      <w:proofErr w:type="spellStart"/>
      <w:r w:rsidRPr="00935993">
        <w:rPr>
          <w:rFonts w:cstheme="minorHAnsi"/>
        </w:rPr>
        <w:t>emotional</w:t>
      </w:r>
      <w:proofErr w:type="spellEnd"/>
      <w:r w:rsidRPr="00935993">
        <w:rPr>
          <w:rFonts w:cstheme="minorHAnsi"/>
        </w:rPr>
        <w:t xml:space="preserve"> </w:t>
      </w:r>
      <w:proofErr w:type="spellStart"/>
      <w:r w:rsidRPr="00935993">
        <w:rPr>
          <w:rFonts w:cstheme="minorHAnsi"/>
        </w:rPr>
        <w:t>competence</w:t>
      </w:r>
      <w:proofErr w:type="spellEnd"/>
      <w:r w:rsidRPr="00935993">
        <w:rPr>
          <w:rFonts w:cstheme="minorHAnsi"/>
        </w:rPr>
        <w:t xml:space="preserve"> in </w:t>
      </w:r>
      <w:proofErr w:type="spellStart"/>
      <w:r w:rsidRPr="00935993">
        <w:rPr>
          <w:rFonts w:cstheme="minorHAnsi"/>
        </w:rPr>
        <w:t>relation</w:t>
      </w:r>
      <w:proofErr w:type="spellEnd"/>
      <w:r w:rsidRPr="00935993">
        <w:rPr>
          <w:rFonts w:cstheme="minorHAnsi"/>
        </w:rPr>
        <w:t xml:space="preserve"> to student and </w:t>
      </w:r>
      <w:proofErr w:type="spellStart"/>
      <w:r w:rsidRPr="00935993">
        <w:rPr>
          <w:rFonts w:cstheme="minorHAnsi"/>
        </w:rPr>
        <w:t>classroom</w:t>
      </w:r>
      <w:proofErr w:type="spellEnd"/>
      <w:r w:rsidRPr="00935993">
        <w:rPr>
          <w:rFonts w:cstheme="minorHAnsi"/>
        </w:rPr>
        <w:t xml:space="preserve"> </w:t>
      </w:r>
      <w:proofErr w:type="spellStart"/>
      <w:r w:rsidRPr="00935993">
        <w:rPr>
          <w:rFonts w:cstheme="minorHAnsi"/>
        </w:rPr>
        <w:t>outcomes</w:t>
      </w:r>
      <w:proofErr w:type="spellEnd"/>
      <w:r w:rsidRPr="00935993">
        <w:rPr>
          <w:rFonts w:cstheme="minorHAnsi"/>
        </w:rPr>
        <w:t xml:space="preserve">. </w:t>
      </w:r>
      <w:proofErr w:type="spellStart"/>
      <w:r w:rsidRPr="00935993">
        <w:rPr>
          <w:rFonts w:cstheme="minorHAnsi"/>
          <w:i/>
        </w:rPr>
        <w:t>Review</w:t>
      </w:r>
      <w:proofErr w:type="spellEnd"/>
      <w:r w:rsidRPr="00935993">
        <w:rPr>
          <w:rFonts w:cstheme="minorHAnsi"/>
          <w:i/>
        </w:rPr>
        <w:t xml:space="preserve"> of </w:t>
      </w:r>
      <w:proofErr w:type="spellStart"/>
      <w:r w:rsidRPr="00935993">
        <w:rPr>
          <w:rFonts w:cstheme="minorHAnsi"/>
          <w:i/>
        </w:rPr>
        <w:t>Educational</w:t>
      </w:r>
      <w:proofErr w:type="spellEnd"/>
      <w:r w:rsidRPr="00935993">
        <w:rPr>
          <w:rFonts w:cstheme="minorHAnsi"/>
          <w:i/>
        </w:rPr>
        <w:t xml:space="preserve"> Research</w:t>
      </w:r>
      <w:r w:rsidRPr="00935993">
        <w:rPr>
          <w:rFonts w:cstheme="minorHAnsi"/>
        </w:rPr>
        <w:t xml:space="preserve">, </w:t>
      </w:r>
      <w:r w:rsidRPr="005F7598">
        <w:rPr>
          <w:rFonts w:cstheme="minorHAnsi"/>
          <w:i/>
        </w:rPr>
        <w:t>79</w:t>
      </w:r>
      <w:r w:rsidRPr="00935993">
        <w:rPr>
          <w:rFonts w:cstheme="minorHAnsi"/>
        </w:rPr>
        <w:t xml:space="preserve">(1), 491–525. </w:t>
      </w:r>
      <w:hyperlink r:id="rId37" w:history="1">
        <w:r w:rsidRPr="00935993">
          <w:rPr>
            <w:rFonts w:cstheme="minorHAnsi"/>
          </w:rPr>
          <w:t>https://doi.org/10.3102/0034654308325693</w:t>
        </w:r>
      </w:hyperlink>
      <w:r w:rsidRPr="00935993">
        <w:rPr>
          <w:rFonts w:cstheme="minorHAnsi"/>
        </w:rPr>
        <w:t xml:space="preserve"> </w:t>
      </w:r>
    </w:p>
    <w:p w14:paraId="2607CF26" w14:textId="77777777" w:rsidR="006D279E" w:rsidRPr="00935993" w:rsidRDefault="006D279E" w:rsidP="006D279E">
      <w:pPr>
        <w:spacing w:after="0" w:line="276" w:lineRule="auto"/>
        <w:ind w:left="425" w:hanging="425"/>
        <w:rPr>
          <w:rFonts w:cstheme="minorHAnsi"/>
        </w:rPr>
      </w:pPr>
      <w:r w:rsidRPr="00935993">
        <w:rPr>
          <w:rFonts w:cstheme="minorHAnsi"/>
        </w:rPr>
        <w:t xml:space="preserve">Juriševič, M. (2011). Socialna vključenost nadarjenih učencev. V B. Borota, M. Cotič, D. Hozjan in L. </w:t>
      </w:r>
      <w:proofErr w:type="spellStart"/>
      <w:r w:rsidRPr="00935993">
        <w:rPr>
          <w:rFonts w:cstheme="minorHAnsi"/>
        </w:rPr>
        <w:t>Zenja</w:t>
      </w:r>
      <w:proofErr w:type="spellEnd"/>
      <w:r w:rsidRPr="00935993">
        <w:rPr>
          <w:rFonts w:cstheme="minorHAnsi"/>
        </w:rPr>
        <w:t xml:space="preserve"> (ur.), </w:t>
      </w:r>
      <w:r w:rsidRPr="00935993">
        <w:rPr>
          <w:rFonts w:cstheme="minorHAnsi"/>
          <w:i/>
        </w:rPr>
        <w:t xml:space="preserve">Social </w:t>
      </w:r>
      <w:proofErr w:type="spellStart"/>
      <w:r w:rsidRPr="00935993">
        <w:rPr>
          <w:rFonts w:cstheme="minorHAnsi"/>
          <w:i/>
        </w:rPr>
        <w:t>cohesion</w:t>
      </w:r>
      <w:proofErr w:type="spellEnd"/>
      <w:r w:rsidRPr="00935993">
        <w:rPr>
          <w:rFonts w:cstheme="minorHAnsi"/>
          <w:i/>
        </w:rPr>
        <w:t xml:space="preserve"> in </w:t>
      </w:r>
      <w:proofErr w:type="spellStart"/>
      <w:r w:rsidRPr="00935993">
        <w:rPr>
          <w:rFonts w:cstheme="minorHAnsi"/>
          <w:i/>
        </w:rPr>
        <w:t>education</w:t>
      </w:r>
      <w:proofErr w:type="spellEnd"/>
      <w:r w:rsidRPr="00935993">
        <w:rPr>
          <w:rFonts w:cstheme="minorHAnsi"/>
        </w:rPr>
        <w:t xml:space="preserve"> (str. 289–304). </w:t>
      </w:r>
      <w:proofErr w:type="spellStart"/>
      <w:r w:rsidRPr="00935993">
        <w:rPr>
          <w:rFonts w:cstheme="minorHAnsi"/>
        </w:rPr>
        <w:t>Horlivka</w:t>
      </w:r>
      <w:proofErr w:type="spellEnd"/>
      <w:r w:rsidRPr="00935993">
        <w:rPr>
          <w:rFonts w:cstheme="minorHAnsi"/>
        </w:rPr>
        <w:t xml:space="preserve"> State </w:t>
      </w:r>
      <w:proofErr w:type="spellStart"/>
      <w:r w:rsidRPr="00935993">
        <w:rPr>
          <w:rFonts w:cstheme="minorHAnsi"/>
        </w:rPr>
        <w:t>Pedagogical</w:t>
      </w:r>
      <w:proofErr w:type="spellEnd"/>
      <w:r w:rsidRPr="00935993">
        <w:rPr>
          <w:rFonts w:cstheme="minorHAnsi"/>
        </w:rPr>
        <w:t xml:space="preserve"> Institute for </w:t>
      </w:r>
      <w:proofErr w:type="spellStart"/>
      <w:r w:rsidRPr="00935993">
        <w:rPr>
          <w:rFonts w:cstheme="minorHAnsi"/>
        </w:rPr>
        <w:t>Foreign</w:t>
      </w:r>
      <w:proofErr w:type="spellEnd"/>
      <w:r w:rsidRPr="00935993">
        <w:rPr>
          <w:rFonts w:cstheme="minorHAnsi"/>
        </w:rPr>
        <w:t xml:space="preserve"> </w:t>
      </w:r>
      <w:proofErr w:type="spellStart"/>
      <w:r w:rsidRPr="00935993">
        <w:rPr>
          <w:rFonts w:cstheme="minorHAnsi"/>
        </w:rPr>
        <w:t>Languages</w:t>
      </w:r>
      <w:proofErr w:type="spellEnd"/>
      <w:r w:rsidRPr="00935993">
        <w:rPr>
          <w:rFonts w:cstheme="minorHAnsi"/>
        </w:rPr>
        <w:t>.</w:t>
      </w:r>
    </w:p>
    <w:p w14:paraId="14A2AB2A" w14:textId="77777777" w:rsidR="006D279E" w:rsidRPr="00935993" w:rsidRDefault="006D279E" w:rsidP="006D279E">
      <w:pPr>
        <w:spacing w:after="0" w:line="276" w:lineRule="auto"/>
        <w:ind w:left="425" w:hanging="425"/>
        <w:rPr>
          <w:rFonts w:cstheme="minorHAnsi"/>
        </w:rPr>
      </w:pPr>
      <w:r w:rsidRPr="00935993">
        <w:rPr>
          <w:rFonts w:cstheme="minorHAnsi"/>
        </w:rPr>
        <w:t xml:space="preserve">Juriševič, M. (2020). Izobraževanje nadarjenih: analiza nacionalnega konteksta za popotnico v naslednje desetletje. </w:t>
      </w:r>
      <w:r w:rsidRPr="00935993">
        <w:rPr>
          <w:rFonts w:cstheme="minorHAnsi"/>
          <w:i/>
        </w:rPr>
        <w:t>Vzgoja in izobraževanje</w:t>
      </w:r>
      <w:r w:rsidRPr="00935993">
        <w:rPr>
          <w:rFonts w:cstheme="minorHAnsi"/>
        </w:rPr>
        <w:t xml:space="preserve">, </w:t>
      </w:r>
      <w:r w:rsidRPr="00935993">
        <w:rPr>
          <w:rFonts w:cstheme="minorHAnsi"/>
          <w:i/>
        </w:rPr>
        <w:t>1–2</w:t>
      </w:r>
      <w:r w:rsidRPr="00935993">
        <w:rPr>
          <w:rFonts w:cstheme="minorHAnsi"/>
        </w:rPr>
        <w:t>, 6–12.</w:t>
      </w:r>
    </w:p>
    <w:p w14:paraId="3F8D333D" w14:textId="77777777" w:rsidR="006D279E" w:rsidRPr="00935993" w:rsidRDefault="006D279E" w:rsidP="006D279E">
      <w:pPr>
        <w:spacing w:after="0" w:line="276" w:lineRule="auto"/>
        <w:ind w:left="425" w:hanging="425"/>
        <w:rPr>
          <w:rFonts w:cstheme="minorHAnsi"/>
        </w:rPr>
      </w:pPr>
      <w:r w:rsidRPr="00935993">
        <w:rPr>
          <w:rFonts w:cstheme="minorHAnsi"/>
        </w:rPr>
        <w:t xml:space="preserve">Juriševič, M. (ur.) (2014). </w:t>
      </w:r>
      <w:r w:rsidRPr="00935993">
        <w:rPr>
          <w:rFonts w:cstheme="minorHAnsi"/>
          <w:i/>
        </w:rPr>
        <w:t>Spodbudno učno okolje. Ideje za delo z nadarjenimi v osnovni šoli</w:t>
      </w:r>
      <w:r w:rsidRPr="00935993">
        <w:rPr>
          <w:rFonts w:cstheme="minorHAnsi"/>
        </w:rPr>
        <w:t xml:space="preserve">. Center za raziskovanje in spodbujanje nadarjenosti na Pedagoški fakulteti Univerze v Ljubljani. </w:t>
      </w:r>
    </w:p>
    <w:p w14:paraId="26F381DB" w14:textId="77777777" w:rsidR="006D279E" w:rsidRPr="00935993" w:rsidRDefault="006D279E" w:rsidP="006D279E">
      <w:pPr>
        <w:spacing w:after="0" w:line="276" w:lineRule="auto"/>
        <w:ind w:left="426" w:hanging="426"/>
        <w:rPr>
          <w:rFonts w:cstheme="minorHAnsi"/>
          <w:color w:val="000000"/>
        </w:rPr>
      </w:pPr>
      <w:r w:rsidRPr="00935993">
        <w:rPr>
          <w:rFonts w:cstheme="minorHAnsi"/>
          <w:color w:val="000000"/>
        </w:rPr>
        <w:t>Juriševič, M.</w:t>
      </w:r>
      <w:r>
        <w:rPr>
          <w:rFonts w:cstheme="minorHAnsi"/>
          <w:color w:val="000000"/>
        </w:rPr>
        <w:t xml:space="preserve"> in</w:t>
      </w:r>
      <w:r w:rsidRPr="00935993">
        <w:rPr>
          <w:rFonts w:cstheme="minorHAnsi"/>
          <w:color w:val="000000"/>
        </w:rPr>
        <w:t xml:space="preserve"> Černe, T. (2021). The </w:t>
      </w:r>
      <w:proofErr w:type="spellStart"/>
      <w:r w:rsidRPr="00935993">
        <w:rPr>
          <w:rFonts w:cstheme="minorHAnsi"/>
          <w:color w:val="000000"/>
        </w:rPr>
        <w:t>interplay</w:t>
      </w:r>
      <w:proofErr w:type="spellEnd"/>
      <w:r w:rsidRPr="00935993">
        <w:rPr>
          <w:rFonts w:cstheme="minorHAnsi"/>
          <w:color w:val="000000"/>
        </w:rPr>
        <w:t xml:space="preserve"> of </w:t>
      </w:r>
      <w:proofErr w:type="spellStart"/>
      <w:r w:rsidRPr="00935993">
        <w:rPr>
          <w:rFonts w:cstheme="minorHAnsi"/>
          <w:color w:val="000000"/>
        </w:rPr>
        <w:t>motivation</w:t>
      </w:r>
      <w:proofErr w:type="spellEnd"/>
      <w:r w:rsidRPr="00935993">
        <w:rPr>
          <w:rFonts w:cstheme="minorHAnsi"/>
          <w:color w:val="000000"/>
        </w:rPr>
        <w:t xml:space="preserve"> and </w:t>
      </w:r>
      <w:proofErr w:type="spellStart"/>
      <w:r w:rsidRPr="00935993">
        <w:rPr>
          <w:rFonts w:cstheme="minorHAnsi"/>
          <w:color w:val="000000"/>
        </w:rPr>
        <w:t>cognition</w:t>
      </w:r>
      <w:proofErr w:type="spellEnd"/>
      <w:r w:rsidRPr="00935993">
        <w:rPr>
          <w:rFonts w:cstheme="minorHAnsi"/>
          <w:color w:val="000000"/>
        </w:rPr>
        <w:t xml:space="preserve">: </w:t>
      </w:r>
      <w:proofErr w:type="spellStart"/>
      <w:r w:rsidRPr="00935993">
        <w:rPr>
          <w:rFonts w:cstheme="minorHAnsi"/>
          <w:color w:val="000000"/>
        </w:rPr>
        <w:t>Challenges</w:t>
      </w:r>
      <w:proofErr w:type="spellEnd"/>
      <w:r w:rsidRPr="00935993">
        <w:rPr>
          <w:rFonts w:cstheme="minorHAnsi"/>
          <w:color w:val="000000"/>
        </w:rPr>
        <w:t xml:space="preserve"> for </w:t>
      </w:r>
      <w:proofErr w:type="spellStart"/>
      <w:r w:rsidRPr="00935993">
        <w:rPr>
          <w:rFonts w:cstheme="minorHAnsi"/>
          <w:color w:val="000000"/>
        </w:rPr>
        <w:t>science</w:t>
      </w:r>
      <w:proofErr w:type="spellEnd"/>
      <w:r w:rsidRPr="00935993">
        <w:rPr>
          <w:rFonts w:cstheme="minorHAnsi"/>
          <w:color w:val="000000"/>
        </w:rPr>
        <w:t xml:space="preserve"> </w:t>
      </w:r>
      <w:proofErr w:type="spellStart"/>
      <w:r w:rsidRPr="00935993">
        <w:rPr>
          <w:rFonts w:cstheme="minorHAnsi"/>
          <w:color w:val="000000"/>
        </w:rPr>
        <w:t>education</w:t>
      </w:r>
      <w:proofErr w:type="spellEnd"/>
      <w:r w:rsidRPr="00935993">
        <w:rPr>
          <w:rFonts w:cstheme="minorHAnsi"/>
          <w:color w:val="000000"/>
        </w:rPr>
        <w:t xml:space="preserve"> </w:t>
      </w:r>
      <w:proofErr w:type="spellStart"/>
      <w:r w:rsidRPr="00935993">
        <w:rPr>
          <w:rFonts w:cstheme="minorHAnsi"/>
          <w:color w:val="000000"/>
        </w:rPr>
        <w:t>research</w:t>
      </w:r>
      <w:proofErr w:type="spellEnd"/>
      <w:r w:rsidRPr="00935993">
        <w:rPr>
          <w:rFonts w:cstheme="minorHAnsi"/>
          <w:color w:val="000000"/>
        </w:rPr>
        <w:t xml:space="preserve"> and </w:t>
      </w:r>
      <w:proofErr w:type="spellStart"/>
      <w:r w:rsidRPr="00935993">
        <w:rPr>
          <w:rFonts w:cstheme="minorHAnsi"/>
          <w:color w:val="000000"/>
        </w:rPr>
        <w:t>practice</w:t>
      </w:r>
      <w:proofErr w:type="spellEnd"/>
      <w:r w:rsidRPr="00935993">
        <w:rPr>
          <w:rFonts w:cstheme="minorHAnsi"/>
          <w:color w:val="000000"/>
        </w:rPr>
        <w:t>. V I. Devetak</w:t>
      </w:r>
      <w:r>
        <w:rPr>
          <w:rFonts w:cstheme="minorHAnsi"/>
          <w:color w:val="000000"/>
        </w:rPr>
        <w:t xml:space="preserve"> in</w:t>
      </w:r>
      <w:r w:rsidRPr="00935993">
        <w:rPr>
          <w:rFonts w:cstheme="minorHAnsi"/>
          <w:color w:val="000000"/>
        </w:rPr>
        <w:t xml:space="preserve"> S. A. Glažar (ur.)</w:t>
      </w:r>
      <w:r>
        <w:rPr>
          <w:rFonts w:cstheme="minorHAnsi"/>
          <w:color w:val="000000"/>
        </w:rPr>
        <w:t>,</w:t>
      </w:r>
      <w:r w:rsidRPr="00935993">
        <w:rPr>
          <w:rFonts w:cstheme="minorHAnsi"/>
          <w:color w:val="000000"/>
        </w:rPr>
        <w:t> </w:t>
      </w:r>
      <w:proofErr w:type="spellStart"/>
      <w:r w:rsidRPr="00935993">
        <w:rPr>
          <w:rFonts w:cstheme="minorHAnsi"/>
          <w:i/>
          <w:iCs/>
          <w:color w:val="000000"/>
        </w:rPr>
        <w:t>Applying</w:t>
      </w:r>
      <w:proofErr w:type="spellEnd"/>
      <w:r w:rsidRPr="00935993">
        <w:rPr>
          <w:rFonts w:cstheme="minorHAnsi"/>
          <w:i/>
          <w:iCs/>
          <w:color w:val="000000"/>
        </w:rPr>
        <w:t xml:space="preserve"> bio-</w:t>
      </w:r>
      <w:proofErr w:type="spellStart"/>
      <w:r w:rsidRPr="00935993">
        <w:rPr>
          <w:rFonts w:cstheme="minorHAnsi"/>
          <w:i/>
          <w:iCs/>
          <w:color w:val="000000"/>
        </w:rPr>
        <w:t>measurements</w:t>
      </w:r>
      <w:proofErr w:type="spellEnd"/>
      <w:r w:rsidRPr="00935993">
        <w:rPr>
          <w:rFonts w:cstheme="minorHAnsi"/>
          <w:i/>
          <w:iCs/>
          <w:color w:val="000000"/>
        </w:rPr>
        <w:t xml:space="preserve"> </w:t>
      </w:r>
      <w:proofErr w:type="spellStart"/>
      <w:r w:rsidRPr="00935993">
        <w:rPr>
          <w:rFonts w:cstheme="minorHAnsi"/>
          <w:i/>
          <w:iCs/>
          <w:color w:val="000000"/>
        </w:rPr>
        <w:t>methodologies</w:t>
      </w:r>
      <w:proofErr w:type="spellEnd"/>
      <w:r w:rsidRPr="00935993">
        <w:rPr>
          <w:rFonts w:cstheme="minorHAnsi"/>
          <w:i/>
          <w:iCs/>
          <w:color w:val="000000"/>
        </w:rPr>
        <w:t xml:space="preserve"> in </w:t>
      </w:r>
      <w:proofErr w:type="spellStart"/>
      <w:r w:rsidRPr="00935993">
        <w:rPr>
          <w:rFonts w:cstheme="minorHAnsi"/>
          <w:i/>
          <w:iCs/>
          <w:color w:val="000000"/>
        </w:rPr>
        <w:t>science</w:t>
      </w:r>
      <w:proofErr w:type="spellEnd"/>
      <w:r w:rsidRPr="00935993">
        <w:rPr>
          <w:rFonts w:cstheme="minorHAnsi"/>
          <w:i/>
          <w:iCs/>
          <w:color w:val="000000"/>
        </w:rPr>
        <w:t xml:space="preserve"> </w:t>
      </w:r>
      <w:proofErr w:type="spellStart"/>
      <w:r w:rsidRPr="00935993">
        <w:rPr>
          <w:rFonts w:cstheme="minorHAnsi"/>
          <w:i/>
          <w:iCs/>
          <w:color w:val="000000"/>
        </w:rPr>
        <w:t>education</w:t>
      </w:r>
      <w:proofErr w:type="spellEnd"/>
      <w:r w:rsidRPr="00935993">
        <w:rPr>
          <w:rFonts w:cstheme="minorHAnsi"/>
          <w:i/>
          <w:iCs/>
          <w:color w:val="000000"/>
        </w:rPr>
        <w:t xml:space="preserve"> </w:t>
      </w:r>
      <w:proofErr w:type="spellStart"/>
      <w:r w:rsidRPr="00935993">
        <w:rPr>
          <w:rFonts w:cstheme="minorHAnsi"/>
          <w:i/>
          <w:iCs/>
          <w:color w:val="000000"/>
        </w:rPr>
        <w:t>research</w:t>
      </w:r>
      <w:proofErr w:type="spellEnd"/>
      <w:r w:rsidRPr="00935993">
        <w:rPr>
          <w:rFonts w:cstheme="minorHAnsi"/>
          <w:i/>
          <w:iCs/>
          <w:color w:val="000000"/>
        </w:rPr>
        <w:t xml:space="preserve"> </w:t>
      </w:r>
      <w:r w:rsidRPr="00935993">
        <w:rPr>
          <w:rFonts w:cstheme="minorHAnsi"/>
          <w:color w:val="000000"/>
        </w:rPr>
        <w:t>(str. 33–54). Springer Nature.</w:t>
      </w:r>
    </w:p>
    <w:p w14:paraId="66C9681A" w14:textId="77777777" w:rsidR="006D279E" w:rsidRPr="00935993" w:rsidRDefault="006D279E" w:rsidP="006D279E">
      <w:pPr>
        <w:spacing w:after="0" w:line="276" w:lineRule="auto"/>
        <w:ind w:left="426" w:hanging="426"/>
        <w:rPr>
          <w:rFonts w:cstheme="minorHAnsi"/>
        </w:rPr>
      </w:pPr>
      <w:r w:rsidRPr="00935993">
        <w:rPr>
          <w:rFonts w:cstheme="minorHAnsi"/>
        </w:rPr>
        <w:t>Juul, J.</w:t>
      </w:r>
      <w:r>
        <w:rPr>
          <w:rFonts w:cstheme="minorHAnsi"/>
        </w:rPr>
        <w:t xml:space="preserve"> in</w:t>
      </w:r>
      <w:r w:rsidRPr="00935993">
        <w:rPr>
          <w:rFonts w:cstheme="minorHAnsi"/>
        </w:rPr>
        <w:t xml:space="preserve"> </w:t>
      </w:r>
      <w:proofErr w:type="spellStart"/>
      <w:r w:rsidRPr="00935993">
        <w:rPr>
          <w:rFonts w:cstheme="minorHAnsi"/>
        </w:rPr>
        <w:t>Jesnen</w:t>
      </w:r>
      <w:proofErr w:type="spellEnd"/>
      <w:r w:rsidRPr="00935993">
        <w:rPr>
          <w:rFonts w:cstheme="minorHAnsi"/>
        </w:rPr>
        <w:t xml:space="preserve">, H. (2009). </w:t>
      </w:r>
      <w:r w:rsidRPr="005F7598">
        <w:rPr>
          <w:rFonts w:cstheme="minorHAnsi"/>
          <w:i/>
        </w:rPr>
        <w:t>Od poslušnosti k odgovornosti: za novo kulturo vzgajanja</w:t>
      </w:r>
      <w:r w:rsidRPr="00935993">
        <w:rPr>
          <w:rFonts w:cstheme="minorHAnsi"/>
        </w:rPr>
        <w:t xml:space="preserve">. </w:t>
      </w:r>
      <w:r w:rsidRPr="005F7598">
        <w:rPr>
          <w:rFonts w:cstheme="minorHAnsi"/>
        </w:rPr>
        <w:t>Didakta</w:t>
      </w:r>
      <w:r w:rsidRPr="00B60158">
        <w:rPr>
          <w:rFonts w:cstheme="minorHAnsi"/>
        </w:rPr>
        <w:t>.</w:t>
      </w:r>
      <w:r w:rsidRPr="00935993">
        <w:rPr>
          <w:rFonts w:cstheme="minorHAnsi"/>
        </w:rPr>
        <w:t xml:space="preserve"> </w:t>
      </w:r>
    </w:p>
    <w:p w14:paraId="57AB9A77" w14:textId="77777777" w:rsidR="006D279E" w:rsidRPr="00935993" w:rsidRDefault="006D279E" w:rsidP="006D279E">
      <w:pPr>
        <w:spacing w:after="0" w:line="276" w:lineRule="auto"/>
        <w:ind w:left="426" w:hanging="426"/>
        <w:rPr>
          <w:rFonts w:cstheme="minorHAnsi"/>
        </w:rPr>
      </w:pPr>
      <w:r w:rsidRPr="00935993">
        <w:rPr>
          <w:rFonts w:cstheme="minorHAnsi"/>
        </w:rPr>
        <w:t>Kalin, J. (2023). Prepoznavanje nadarjenih učencev in vzgojno-izobraževalno delo z njimi kot izziv učiteljeve pedagoške usposobljenosti. V</w:t>
      </w:r>
      <w:r>
        <w:rPr>
          <w:rFonts w:cstheme="minorHAnsi"/>
        </w:rPr>
        <w:t xml:space="preserve"> D. </w:t>
      </w:r>
      <w:r w:rsidRPr="00935993">
        <w:rPr>
          <w:rFonts w:cstheme="minorHAnsi"/>
        </w:rPr>
        <w:t xml:space="preserve"> Štefanc</w:t>
      </w:r>
      <w:r>
        <w:rPr>
          <w:rFonts w:cstheme="minorHAnsi"/>
        </w:rPr>
        <w:t xml:space="preserve"> in J. </w:t>
      </w:r>
      <w:r w:rsidRPr="00935993">
        <w:rPr>
          <w:rFonts w:cstheme="minorHAnsi"/>
        </w:rPr>
        <w:t xml:space="preserve"> Kalin (ur.), </w:t>
      </w:r>
      <w:r w:rsidRPr="00935993">
        <w:rPr>
          <w:rFonts w:cstheme="minorHAnsi"/>
          <w:i/>
        </w:rPr>
        <w:t>Sodobna šola in pouk v luči didaktične zapuščine Franceta Strmčnika</w:t>
      </w:r>
      <w:r w:rsidRPr="00935993">
        <w:rPr>
          <w:rFonts w:cstheme="minorHAnsi"/>
        </w:rPr>
        <w:t xml:space="preserve"> (str. 89–116). Univerza v Ljubljani, Filozofska fakulteta, Razprave FF. </w:t>
      </w:r>
    </w:p>
    <w:p w14:paraId="6D51AC15" w14:textId="77777777" w:rsidR="006D279E" w:rsidRPr="00935993" w:rsidRDefault="006D279E" w:rsidP="006D279E">
      <w:pPr>
        <w:spacing w:after="0" w:line="276" w:lineRule="auto"/>
        <w:ind w:left="426" w:hanging="426"/>
        <w:rPr>
          <w:rFonts w:cstheme="minorHAnsi"/>
        </w:rPr>
      </w:pPr>
      <w:r w:rsidRPr="00935993">
        <w:rPr>
          <w:rFonts w:cstheme="minorHAnsi"/>
        </w:rPr>
        <w:t xml:space="preserve">Kessels, C. (2010). </w:t>
      </w:r>
      <w:r w:rsidRPr="00935993">
        <w:rPr>
          <w:rFonts w:cstheme="minorHAnsi"/>
          <w:i/>
        </w:rPr>
        <w:t xml:space="preserve">The influence of </w:t>
      </w:r>
      <w:proofErr w:type="spellStart"/>
      <w:r w:rsidRPr="00935993">
        <w:rPr>
          <w:rFonts w:cstheme="minorHAnsi"/>
          <w:i/>
        </w:rPr>
        <w:t>induction</w:t>
      </w:r>
      <w:proofErr w:type="spellEnd"/>
      <w:r w:rsidRPr="00935993">
        <w:rPr>
          <w:rFonts w:cstheme="minorHAnsi"/>
          <w:i/>
        </w:rPr>
        <w:t xml:space="preserve"> </w:t>
      </w:r>
      <w:proofErr w:type="spellStart"/>
      <w:r w:rsidRPr="00935993">
        <w:rPr>
          <w:rFonts w:cstheme="minorHAnsi"/>
          <w:i/>
        </w:rPr>
        <w:t>programs</w:t>
      </w:r>
      <w:proofErr w:type="spellEnd"/>
      <w:r w:rsidRPr="00935993">
        <w:rPr>
          <w:rFonts w:cstheme="minorHAnsi"/>
          <w:i/>
        </w:rPr>
        <w:t xml:space="preserve"> on </w:t>
      </w:r>
      <w:proofErr w:type="spellStart"/>
      <w:r w:rsidRPr="00935993">
        <w:rPr>
          <w:rFonts w:cstheme="minorHAnsi"/>
          <w:i/>
        </w:rPr>
        <w:t>beginning</w:t>
      </w:r>
      <w:proofErr w:type="spellEnd"/>
      <w:r w:rsidRPr="00935993">
        <w:rPr>
          <w:rFonts w:cstheme="minorHAnsi"/>
          <w:i/>
        </w:rPr>
        <w:t xml:space="preserve"> </w:t>
      </w:r>
      <w:proofErr w:type="spellStart"/>
      <w:r w:rsidRPr="00935993">
        <w:rPr>
          <w:rFonts w:cstheme="minorHAnsi"/>
          <w:i/>
        </w:rPr>
        <w:t>teachers</w:t>
      </w:r>
      <w:proofErr w:type="spellEnd"/>
      <w:r w:rsidRPr="00935993">
        <w:rPr>
          <w:rFonts w:cstheme="minorHAnsi"/>
          <w:i/>
        </w:rPr>
        <w:t>'</w:t>
      </w:r>
      <w:proofErr w:type="spellStart"/>
      <w:r w:rsidRPr="00935993">
        <w:rPr>
          <w:rFonts w:cstheme="minorHAnsi"/>
          <w:i/>
        </w:rPr>
        <w:t>well</w:t>
      </w:r>
      <w:proofErr w:type="spellEnd"/>
      <w:r w:rsidRPr="00935993">
        <w:rPr>
          <w:rFonts w:cstheme="minorHAnsi"/>
          <w:i/>
        </w:rPr>
        <w:t>-</w:t>
      </w:r>
      <w:proofErr w:type="spellStart"/>
      <w:r w:rsidRPr="00935993">
        <w:rPr>
          <w:rFonts w:cstheme="minorHAnsi"/>
          <w:i/>
        </w:rPr>
        <w:t>being</w:t>
      </w:r>
      <w:proofErr w:type="spellEnd"/>
      <w:r w:rsidRPr="00935993">
        <w:rPr>
          <w:rFonts w:cstheme="minorHAnsi"/>
          <w:i/>
        </w:rPr>
        <w:t xml:space="preserve"> and </w:t>
      </w:r>
      <w:proofErr w:type="spellStart"/>
      <w:r w:rsidRPr="00935993">
        <w:rPr>
          <w:rFonts w:cstheme="minorHAnsi"/>
          <w:i/>
        </w:rPr>
        <w:t>professional</w:t>
      </w:r>
      <w:proofErr w:type="spellEnd"/>
      <w:r w:rsidRPr="00935993">
        <w:rPr>
          <w:rFonts w:cstheme="minorHAnsi"/>
          <w:i/>
        </w:rPr>
        <w:t xml:space="preserve"> </w:t>
      </w:r>
      <w:proofErr w:type="spellStart"/>
      <w:r w:rsidRPr="00935993">
        <w:rPr>
          <w:rFonts w:cstheme="minorHAnsi"/>
          <w:i/>
        </w:rPr>
        <w:t>development</w:t>
      </w:r>
      <w:proofErr w:type="spellEnd"/>
      <w:r w:rsidRPr="00935993">
        <w:rPr>
          <w:rFonts w:cstheme="minorHAnsi"/>
        </w:rPr>
        <w:t>. https://scholarlypublications.universiteitleiden.nl/access/item%3A2926901/view (pridobljeno 8. 7. 2023).</w:t>
      </w:r>
    </w:p>
    <w:p w14:paraId="71438E33" w14:textId="77777777" w:rsidR="006D279E" w:rsidRPr="00935993" w:rsidRDefault="006D279E" w:rsidP="006D279E">
      <w:pPr>
        <w:spacing w:after="0" w:line="276" w:lineRule="auto"/>
        <w:ind w:left="426" w:hanging="426"/>
        <w:rPr>
          <w:rFonts w:cstheme="minorHAnsi"/>
        </w:rPr>
      </w:pPr>
      <w:r w:rsidRPr="00935993">
        <w:rPr>
          <w:rFonts w:cstheme="minorHAnsi"/>
        </w:rPr>
        <w:t>Kobolt, A.</w:t>
      </w:r>
      <w:r>
        <w:rPr>
          <w:rFonts w:cstheme="minorHAnsi"/>
        </w:rPr>
        <w:t xml:space="preserve"> in</w:t>
      </w:r>
      <w:r w:rsidRPr="00935993">
        <w:rPr>
          <w:rFonts w:cstheme="minorHAnsi"/>
        </w:rPr>
        <w:t xml:space="preserve"> Žorga, S. (1999). </w:t>
      </w:r>
      <w:r w:rsidRPr="00935993">
        <w:rPr>
          <w:rFonts w:cstheme="minorHAnsi"/>
          <w:i/>
        </w:rPr>
        <w:t>Supervizija. Proces razvoja in učenja v poklicu</w:t>
      </w:r>
      <w:r w:rsidRPr="00935993">
        <w:rPr>
          <w:rFonts w:cstheme="minorHAnsi"/>
        </w:rPr>
        <w:t>. Univerza v Ljubljani, Pedagoška fakulteta.</w:t>
      </w:r>
    </w:p>
    <w:p w14:paraId="47B31C02" w14:textId="77777777" w:rsidR="006D279E" w:rsidRPr="00935993" w:rsidRDefault="006D279E" w:rsidP="006D279E">
      <w:pPr>
        <w:spacing w:after="0" w:line="276" w:lineRule="auto"/>
        <w:ind w:left="426" w:hanging="426"/>
        <w:rPr>
          <w:rFonts w:cstheme="minorHAnsi"/>
        </w:rPr>
      </w:pPr>
      <w:r w:rsidRPr="00935993">
        <w:rPr>
          <w:rFonts w:cstheme="minorHAnsi"/>
        </w:rPr>
        <w:t xml:space="preserve">Kodelja, Z. (2010). O koncu česa pripovedujejo zgodbe o koncu izobrazbe? </w:t>
      </w:r>
      <w:hyperlink r:id="rId38" w:history="1">
        <w:r w:rsidRPr="00935993">
          <w:rPr>
            <w:rFonts w:cstheme="minorHAnsi"/>
          </w:rPr>
          <w:t>So</w:t>
        </w:r>
        <w:r w:rsidRPr="00935993">
          <w:rPr>
            <w:rFonts w:cstheme="minorHAnsi"/>
            <w:i/>
          </w:rPr>
          <w:t>dobna pedagogika</w:t>
        </w:r>
      </w:hyperlink>
      <w:r w:rsidRPr="00935993">
        <w:rPr>
          <w:rFonts w:cstheme="minorHAnsi"/>
        </w:rPr>
        <w:t xml:space="preserve">, </w:t>
      </w:r>
      <w:r w:rsidRPr="00935993">
        <w:rPr>
          <w:rFonts w:cstheme="minorHAnsi"/>
          <w:i/>
        </w:rPr>
        <w:t>61</w:t>
      </w:r>
      <w:r w:rsidRPr="00935993">
        <w:rPr>
          <w:rFonts w:cstheme="minorHAnsi"/>
        </w:rPr>
        <w:t xml:space="preserve">(5), 14–35, 14–37. </w:t>
      </w:r>
    </w:p>
    <w:p w14:paraId="3D465EB4" w14:textId="77777777" w:rsidR="006D279E" w:rsidRPr="00935993" w:rsidRDefault="006D279E" w:rsidP="006D279E">
      <w:pPr>
        <w:spacing w:after="0" w:line="276" w:lineRule="auto"/>
        <w:ind w:left="426" w:hanging="426"/>
        <w:rPr>
          <w:rFonts w:cstheme="minorHAnsi"/>
        </w:rPr>
      </w:pPr>
      <w:r w:rsidRPr="00935993">
        <w:rPr>
          <w:rFonts w:cstheme="minorHAnsi"/>
        </w:rPr>
        <w:t xml:space="preserve">Kodelja, Z. (2012). </w:t>
      </w:r>
      <w:r w:rsidRPr="00935993">
        <w:rPr>
          <w:rFonts w:cstheme="minorHAnsi"/>
          <w:i/>
        </w:rPr>
        <w:t>Etika v šolstvu. Vir: </w:t>
      </w:r>
      <w:hyperlink r:id="rId39" w:history="1">
        <w:r w:rsidRPr="00935993">
          <w:rPr>
            <w:rFonts w:cstheme="minorHAnsi"/>
            <w:i/>
          </w:rPr>
          <w:t>Javna etika in integriteta: odgovornost za skupne vrednote : integriteta, odgovornost, vladavina prava [znanstvena monografija] </w:t>
        </w:r>
      </w:hyperlink>
      <w:r w:rsidRPr="00935993">
        <w:rPr>
          <w:rFonts w:cstheme="minorHAnsi"/>
        </w:rPr>
        <w:t>(str. 235–249).</w:t>
      </w:r>
    </w:p>
    <w:p w14:paraId="4FAC0165" w14:textId="77777777" w:rsidR="006D279E" w:rsidRPr="00935993" w:rsidRDefault="006D279E" w:rsidP="006D279E">
      <w:pPr>
        <w:spacing w:after="0" w:line="276" w:lineRule="auto"/>
        <w:ind w:left="426" w:hanging="426"/>
        <w:rPr>
          <w:rFonts w:cstheme="minorHAnsi"/>
        </w:rPr>
      </w:pPr>
      <w:bookmarkStart w:id="116" w:name="_Hlk154415163"/>
      <w:r w:rsidRPr="00935993">
        <w:rPr>
          <w:rFonts w:cstheme="minorHAnsi"/>
        </w:rPr>
        <w:t xml:space="preserve">Kodelja, Z. (2023). </w:t>
      </w:r>
      <w:proofErr w:type="spellStart"/>
      <w:r w:rsidRPr="00935993">
        <w:rPr>
          <w:rFonts w:cstheme="minorHAnsi"/>
        </w:rPr>
        <w:t>Slogans</w:t>
      </w:r>
      <w:proofErr w:type="spellEnd"/>
      <w:r w:rsidRPr="00935993">
        <w:rPr>
          <w:rFonts w:cstheme="minorHAnsi"/>
        </w:rPr>
        <w:t xml:space="preserve"> as </w:t>
      </w:r>
      <w:proofErr w:type="spellStart"/>
      <w:r w:rsidRPr="00935993">
        <w:rPr>
          <w:rFonts w:cstheme="minorHAnsi"/>
        </w:rPr>
        <w:t>an</w:t>
      </w:r>
      <w:proofErr w:type="spellEnd"/>
      <w:r w:rsidRPr="00935993">
        <w:rPr>
          <w:rFonts w:cstheme="minorHAnsi"/>
        </w:rPr>
        <w:t xml:space="preserve"> integral part of </w:t>
      </w:r>
      <w:proofErr w:type="spellStart"/>
      <w:r w:rsidRPr="00935993">
        <w:rPr>
          <w:rFonts w:cstheme="minorHAnsi"/>
        </w:rPr>
        <w:t>educational</w:t>
      </w:r>
      <w:proofErr w:type="spellEnd"/>
      <w:r w:rsidRPr="00935993">
        <w:rPr>
          <w:rFonts w:cstheme="minorHAnsi"/>
        </w:rPr>
        <w:t xml:space="preserve"> </w:t>
      </w:r>
      <w:proofErr w:type="spellStart"/>
      <w:r w:rsidRPr="00935993">
        <w:rPr>
          <w:rFonts w:cstheme="minorHAnsi"/>
        </w:rPr>
        <w:t>discourse</w:t>
      </w:r>
      <w:proofErr w:type="spellEnd"/>
      <w:r w:rsidRPr="00935993">
        <w:rPr>
          <w:rFonts w:cstheme="minorHAnsi"/>
        </w:rPr>
        <w:t xml:space="preserve">: </w:t>
      </w:r>
      <w:proofErr w:type="spellStart"/>
      <w:r w:rsidRPr="00935993">
        <w:rPr>
          <w:rFonts w:cstheme="minorHAnsi"/>
        </w:rPr>
        <w:t>two</w:t>
      </w:r>
      <w:proofErr w:type="spellEnd"/>
      <w:r w:rsidRPr="00935993">
        <w:rPr>
          <w:rFonts w:cstheme="minorHAnsi"/>
        </w:rPr>
        <w:t xml:space="preserve"> </w:t>
      </w:r>
      <w:proofErr w:type="spellStart"/>
      <w:r w:rsidRPr="00935993">
        <w:rPr>
          <w:rFonts w:cstheme="minorHAnsi"/>
        </w:rPr>
        <w:t>examples</w:t>
      </w:r>
      <w:proofErr w:type="spellEnd"/>
      <w:r w:rsidRPr="00935993">
        <w:rPr>
          <w:rFonts w:cstheme="minorHAnsi"/>
        </w:rPr>
        <w:t>. </w:t>
      </w:r>
      <w:proofErr w:type="spellStart"/>
      <w:r w:rsidRPr="00935993">
        <w:rPr>
          <w:rFonts w:cstheme="minorHAnsi"/>
          <w:i/>
        </w:rPr>
        <w:t>Policy</w:t>
      </w:r>
      <w:proofErr w:type="spellEnd"/>
      <w:r w:rsidRPr="00935993">
        <w:rPr>
          <w:rFonts w:cstheme="minorHAnsi"/>
          <w:i/>
        </w:rPr>
        <w:t xml:space="preserve"> </w:t>
      </w:r>
      <w:proofErr w:type="spellStart"/>
      <w:r w:rsidRPr="00935993">
        <w:rPr>
          <w:rFonts w:cstheme="minorHAnsi"/>
          <w:i/>
        </w:rPr>
        <w:t>futures</w:t>
      </w:r>
      <w:proofErr w:type="spellEnd"/>
      <w:r w:rsidRPr="00935993">
        <w:rPr>
          <w:rFonts w:cstheme="minorHAnsi"/>
          <w:i/>
        </w:rPr>
        <w:t xml:space="preserve"> in </w:t>
      </w:r>
      <w:proofErr w:type="spellStart"/>
      <w:r w:rsidRPr="00935993">
        <w:rPr>
          <w:rFonts w:cstheme="minorHAnsi"/>
          <w:i/>
        </w:rPr>
        <w:t>education</w:t>
      </w:r>
      <w:proofErr w:type="spellEnd"/>
      <w:r w:rsidRPr="00935993">
        <w:rPr>
          <w:rFonts w:cstheme="minorHAnsi"/>
        </w:rPr>
        <w:t xml:space="preserve">, </w:t>
      </w:r>
      <w:r w:rsidRPr="00935993">
        <w:rPr>
          <w:rFonts w:cstheme="minorHAnsi"/>
          <w:i/>
        </w:rPr>
        <w:t>21</w:t>
      </w:r>
      <w:r w:rsidRPr="00935993">
        <w:rPr>
          <w:rFonts w:cstheme="minorHAnsi"/>
        </w:rPr>
        <w:t xml:space="preserve">(7), 736–816. </w:t>
      </w:r>
    </w:p>
    <w:bookmarkEnd w:id="116"/>
    <w:p w14:paraId="14BE7003"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Košak Babuder, M., Kavkler, M., Pulec Lah, S., Vrhovski Mohorič, M., Zorc Maver, D., Pavlič, M., Vogrinc, J., Vršnik Perše, T., Licardo, M., Poredoš, M., Bašelj, N., Kleindienst, A., Sedminek, P., Videnšek, J.</w:t>
      </w:r>
      <w:r>
        <w:rPr>
          <w:rFonts w:cstheme="minorHAnsi"/>
        </w:rPr>
        <w:t xml:space="preserve"> in</w:t>
      </w:r>
      <w:r w:rsidRPr="00935993">
        <w:rPr>
          <w:rFonts w:cstheme="minorHAnsi"/>
        </w:rPr>
        <w:t xml:space="preserve"> Zorman, Ž. (2023). </w:t>
      </w:r>
      <w:r w:rsidRPr="00935993">
        <w:rPr>
          <w:rFonts w:cstheme="minorHAnsi"/>
          <w:i/>
        </w:rPr>
        <w:t>Nacionalna evalvacijska študija 2020–2022: Identifikacija težav ter dobrih praks pri vzgoji in izobraževanju otrok s posebnimi potrebami s predlogi sprememb: ovrednotenje izbranih elementov vzgoje in izobraževanja otrok s posebnimi potrebami v okviru sistemskega pristopa (končno poročilo).</w:t>
      </w:r>
      <w:r w:rsidRPr="00935993">
        <w:rPr>
          <w:rFonts w:cstheme="minorHAnsi"/>
        </w:rPr>
        <w:t xml:space="preserve"> Univerza v Ljubljani, Pedagoška fakulteta; Univerza v Mariboru, Pedagoška fakulteta; Pedagoški inštitut; Ministrstvo za izobraževanje, znanost in šport.</w:t>
      </w:r>
    </w:p>
    <w:p w14:paraId="68DBE147" w14:textId="77777777" w:rsidR="006D279E" w:rsidRPr="00935993" w:rsidRDefault="006D279E" w:rsidP="006D279E">
      <w:pPr>
        <w:spacing w:after="0" w:line="276" w:lineRule="auto"/>
        <w:ind w:left="426" w:hanging="426"/>
        <w:rPr>
          <w:rFonts w:cstheme="minorHAnsi"/>
        </w:rPr>
      </w:pPr>
      <w:r w:rsidRPr="00935993">
        <w:rPr>
          <w:rFonts w:cstheme="minorHAnsi"/>
        </w:rPr>
        <w:t xml:space="preserve">Košir, </w:t>
      </w:r>
      <w:r>
        <w:rPr>
          <w:rFonts w:cstheme="minorHAnsi"/>
        </w:rPr>
        <w:t xml:space="preserve">K., Vršnik Perše, T., Ograjšek, S. in Ivanuš Grmek, M.  </w:t>
      </w:r>
      <w:r w:rsidRPr="00935993">
        <w:rPr>
          <w:rFonts w:cstheme="minorHAnsi"/>
        </w:rPr>
        <w:t xml:space="preserve">(2020). Spodbujanje aktivnega študija, kot ga zaznavajo študenti. </w:t>
      </w:r>
      <w:r w:rsidRPr="00935993">
        <w:rPr>
          <w:rFonts w:cstheme="minorHAnsi"/>
          <w:i/>
        </w:rPr>
        <w:t>Andragoška spoznanja</w:t>
      </w:r>
      <w:r w:rsidRPr="00935993">
        <w:rPr>
          <w:rFonts w:cstheme="minorHAnsi"/>
        </w:rPr>
        <w:t xml:space="preserve">, </w:t>
      </w:r>
      <w:r w:rsidRPr="00935993">
        <w:rPr>
          <w:rFonts w:cstheme="minorHAnsi"/>
          <w:i/>
        </w:rPr>
        <w:t>26</w:t>
      </w:r>
      <w:r w:rsidRPr="00935993">
        <w:rPr>
          <w:rFonts w:cstheme="minorHAnsi"/>
        </w:rPr>
        <w:t>(2), 33–46.</w:t>
      </w:r>
    </w:p>
    <w:p w14:paraId="565E57DA" w14:textId="77777777" w:rsidR="006D279E" w:rsidRPr="00935993" w:rsidRDefault="006D279E" w:rsidP="006D279E">
      <w:pPr>
        <w:spacing w:after="0" w:line="276" w:lineRule="auto"/>
        <w:ind w:left="426" w:hanging="426"/>
        <w:rPr>
          <w:rFonts w:cstheme="minorHAnsi"/>
        </w:rPr>
      </w:pPr>
      <w:r w:rsidRPr="00935993">
        <w:rPr>
          <w:rFonts w:cstheme="minorHAnsi"/>
        </w:rPr>
        <w:t xml:space="preserve">Kozina, A. (2024). </w:t>
      </w:r>
      <w:proofErr w:type="spellStart"/>
      <w:r w:rsidRPr="00935993">
        <w:rPr>
          <w:rFonts w:cstheme="minorHAnsi"/>
          <w:i/>
        </w:rPr>
        <w:t>Empowering</w:t>
      </w:r>
      <w:proofErr w:type="spellEnd"/>
      <w:r w:rsidRPr="00935993">
        <w:rPr>
          <w:rFonts w:cstheme="minorHAnsi"/>
          <w:i/>
        </w:rPr>
        <w:t xml:space="preserve"> </w:t>
      </w:r>
      <w:proofErr w:type="spellStart"/>
      <w:r w:rsidRPr="00935993">
        <w:rPr>
          <w:rFonts w:cstheme="minorHAnsi"/>
          <w:i/>
        </w:rPr>
        <w:t>teachers</w:t>
      </w:r>
      <w:proofErr w:type="spellEnd"/>
      <w:r w:rsidRPr="00935993">
        <w:rPr>
          <w:rFonts w:cstheme="minorHAnsi"/>
          <w:i/>
        </w:rPr>
        <w:t xml:space="preserve">: The role of social and </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competencies</w:t>
      </w:r>
      <w:proofErr w:type="spellEnd"/>
      <w:r w:rsidRPr="00935993">
        <w:rPr>
          <w:rFonts w:cstheme="minorHAnsi"/>
          <w:i/>
        </w:rPr>
        <w:t xml:space="preserve"> and </w:t>
      </w:r>
      <w:proofErr w:type="spellStart"/>
      <w:r w:rsidRPr="00935993">
        <w:rPr>
          <w:rFonts w:cstheme="minorHAnsi"/>
          <w:i/>
        </w:rPr>
        <w:t>diversity</w:t>
      </w:r>
      <w:proofErr w:type="spellEnd"/>
      <w:r w:rsidRPr="00935993">
        <w:rPr>
          <w:rFonts w:cstheme="minorHAnsi"/>
          <w:i/>
        </w:rPr>
        <w:t xml:space="preserve"> </w:t>
      </w:r>
      <w:proofErr w:type="spellStart"/>
      <w:r w:rsidRPr="00935993">
        <w:rPr>
          <w:rFonts w:cstheme="minorHAnsi"/>
          <w:i/>
        </w:rPr>
        <w:t>awareness</w:t>
      </w:r>
      <w:proofErr w:type="spellEnd"/>
      <w:r w:rsidRPr="00935993">
        <w:rPr>
          <w:rFonts w:cstheme="minorHAnsi"/>
          <w:i/>
        </w:rPr>
        <w:t xml:space="preserve"> in </w:t>
      </w:r>
      <w:proofErr w:type="spellStart"/>
      <w:r w:rsidRPr="00935993">
        <w:rPr>
          <w:rFonts w:cstheme="minorHAnsi"/>
          <w:i/>
        </w:rPr>
        <w:t>European</w:t>
      </w:r>
      <w:proofErr w:type="spellEnd"/>
      <w:r w:rsidRPr="00935993">
        <w:rPr>
          <w:rFonts w:cstheme="minorHAnsi"/>
          <w:i/>
        </w:rPr>
        <w:t xml:space="preserve"> </w:t>
      </w:r>
      <w:proofErr w:type="spellStart"/>
      <w:r w:rsidRPr="00935993">
        <w:rPr>
          <w:rFonts w:cstheme="minorHAnsi"/>
          <w:i/>
        </w:rPr>
        <w:t>context</w:t>
      </w:r>
      <w:proofErr w:type="spellEnd"/>
      <w:r w:rsidRPr="00935993">
        <w:rPr>
          <w:rFonts w:cstheme="minorHAnsi"/>
        </w:rPr>
        <w:t xml:space="preserve">. </w:t>
      </w:r>
      <w:proofErr w:type="spellStart"/>
      <w:r w:rsidRPr="00935993">
        <w:rPr>
          <w:rFonts w:cstheme="minorHAnsi"/>
        </w:rPr>
        <w:t>Volume</w:t>
      </w:r>
      <w:proofErr w:type="spellEnd"/>
      <w:r w:rsidRPr="00935993">
        <w:rPr>
          <w:rFonts w:cstheme="minorHAnsi"/>
        </w:rPr>
        <w:t xml:space="preserve"> 1: </w:t>
      </w:r>
      <w:proofErr w:type="spellStart"/>
      <w:r w:rsidRPr="00935993">
        <w:rPr>
          <w:rFonts w:cstheme="minorHAnsi"/>
        </w:rPr>
        <w:t>Experimentation</w:t>
      </w:r>
      <w:proofErr w:type="spellEnd"/>
      <w:r w:rsidRPr="00935993">
        <w:rPr>
          <w:rFonts w:cstheme="minorHAnsi"/>
        </w:rPr>
        <w:t xml:space="preserve"> </w:t>
      </w:r>
      <w:proofErr w:type="spellStart"/>
      <w:r w:rsidRPr="00935993">
        <w:rPr>
          <w:rFonts w:cstheme="minorHAnsi"/>
        </w:rPr>
        <w:t>perspectives</w:t>
      </w:r>
      <w:proofErr w:type="spellEnd"/>
      <w:r w:rsidRPr="00935993">
        <w:rPr>
          <w:rFonts w:cstheme="minorHAnsi"/>
        </w:rPr>
        <w:t xml:space="preserve">. </w:t>
      </w:r>
      <w:proofErr w:type="spellStart"/>
      <w:r w:rsidRPr="00935993">
        <w:rPr>
          <w:rFonts w:cstheme="minorHAnsi"/>
        </w:rPr>
        <w:t>Waxmann</w:t>
      </w:r>
      <w:proofErr w:type="spellEnd"/>
      <w:r w:rsidRPr="00935993">
        <w:rPr>
          <w:rFonts w:cstheme="minorHAnsi"/>
        </w:rPr>
        <w:t>.</w:t>
      </w:r>
    </w:p>
    <w:p w14:paraId="7C5D3815" w14:textId="77777777" w:rsidR="006D279E" w:rsidRPr="00935993" w:rsidRDefault="006D279E" w:rsidP="006D279E">
      <w:pPr>
        <w:spacing w:after="0" w:line="276" w:lineRule="auto"/>
        <w:ind w:left="426" w:hanging="426"/>
        <w:rPr>
          <w:rFonts w:cstheme="minorHAnsi"/>
        </w:rPr>
      </w:pPr>
      <w:r w:rsidRPr="00935993">
        <w:rPr>
          <w:rFonts w:cstheme="minorHAnsi"/>
        </w:rPr>
        <w:t>Kozina, A. (ur.)</w:t>
      </w:r>
      <w:r>
        <w:rPr>
          <w:rFonts w:cstheme="minorHAnsi"/>
        </w:rPr>
        <w:t>.</w:t>
      </w:r>
      <w:r w:rsidRPr="00935993">
        <w:rPr>
          <w:rFonts w:cstheme="minorHAnsi"/>
        </w:rPr>
        <w:t xml:space="preserve"> (2020). </w:t>
      </w:r>
      <w:r w:rsidRPr="00935993">
        <w:rPr>
          <w:rFonts w:cstheme="minorHAnsi"/>
          <w:i/>
        </w:rPr>
        <w:t xml:space="preserve">Social, </w:t>
      </w:r>
      <w:proofErr w:type="spellStart"/>
      <w:r w:rsidRPr="00935993">
        <w:rPr>
          <w:rFonts w:cstheme="minorHAnsi"/>
          <w:i/>
        </w:rPr>
        <w:t>emotional</w:t>
      </w:r>
      <w:proofErr w:type="spellEnd"/>
      <w:r w:rsidRPr="00935993">
        <w:rPr>
          <w:rFonts w:cstheme="minorHAnsi"/>
          <w:i/>
        </w:rPr>
        <w:t xml:space="preserve"> and </w:t>
      </w:r>
      <w:proofErr w:type="spellStart"/>
      <w:r w:rsidRPr="00935993">
        <w:rPr>
          <w:rFonts w:cstheme="minorHAnsi"/>
          <w:i/>
        </w:rPr>
        <w:t>intercultural</w:t>
      </w:r>
      <w:proofErr w:type="spellEnd"/>
      <w:r w:rsidRPr="00935993">
        <w:rPr>
          <w:rFonts w:cstheme="minorHAnsi"/>
          <w:i/>
        </w:rPr>
        <w:t xml:space="preserve"> </w:t>
      </w:r>
      <w:proofErr w:type="spellStart"/>
      <w:r w:rsidRPr="00935993">
        <w:rPr>
          <w:rFonts w:cstheme="minorHAnsi"/>
          <w:i/>
        </w:rPr>
        <w:t>competencies</w:t>
      </w:r>
      <w:proofErr w:type="spellEnd"/>
      <w:r w:rsidRPr="00935993">
        <w:rPr>
          <w:rFonts w:cstheme="minorHAnsi"/>
          <w:i/>
        </w:rPr>
        <w:t xml:space="preserve"> for </w:t>
      </w:r>
      <w:proofErr w:type="spellStart"/>
      <w:r w:rsidRPr="00935993">
        <w:rPr>
          <w:rFonts w:cstheme="minorHAnsi"/>
          <w:i/>
        </w:rPr>
        <w:t>inclusive</w:t>
      </w:r>
      <w:proofErr w:type="spellEnd"/>
      <w:r w:rsidRPr="00935993">
        <w:rPr>
          <w:rFonts w:cstheme="minorHAnsi"/>
          <w:i/>
        </w:rPr>
        <w:t xml:space="preserve"> </w:t>
      </w:r>
      <w:proofErr w:type="spellStart"/>
      <w:r w:rsidRPr="00935993">
        <w:rPr>
          <w:rFonts w:cstheme="minorHAnsi"/>
          <w:i/>
        </w:rPr>
        <w:t>school</w:t>
      </w:r>
      <w:proofErr w:type="spellEnd"/>
      <w:r w:rsidRPr="00935993">
        <w:rPr>
          <w:rFonts w:cstheme="minorHAnsi"/>
          <w:i/>
        </w:rPr>
        <w:t xml:space="preserve"> </w:t>
      </w:r>
      <w:proofErr w:type="spellStart"/>
      <w:r w:rsidRPr="00935993">
        <w:rPr>
          <w:rFonts w:cstheme="minorHAnsi"/>
          <w:i/>
        </w:rPr>
        <w:t>environments</w:t>
      </w:r>
      <w:proofErr w:type="spellEnd"/>
      <w:r w:rsidRPr="00935993">
        <w:rPr>
          <w:rFonts w:cstheme="minorHAnsi"/>
          <w:i/>
        </w:rPr>
        <w:t xml:space="preserve"> </w:t>
      </w:r>
      <w:proofErr w:type="spellStart"/>
      <w:r w:rsidRPr="00935993">
        <w:rPr>
          <w:rFonts w:cstheme="minorHAnsi"/>
          <w:i/>
        </w:rPr>
        <w:t>across</w:t>
      </w:r>
      <w:proofErr w:type="spellEnd"/>
      <w:r w:rsidRPr="00935993">
        <w:rPr>
          <w:rFonts w:cstheme="minorHAnsi"/>
          <w:i/>
        </w:rPr>
        <w:t xml:space="preserve"> Europe</w:t>
      </w:r>
      <w:r w:rsidRPr="00935993">
        <w:rPr>
          <w:rFonts w:cstheme="minorHAnsi"/>
        </w:rPr>
        <w:t>. Verlag Dr. Kovač.</w:t>
      </w:r>
    </w:p>
    <w:p w14:paraId="1F3D816E" w14:textId="77777777" w:rsidR="006D279E" w:rsidRPr="00935993" w:rsidRDefault="006D279E" w:rsidP="006D279E">
      <w:pPr>
        <w:spacing w:after="0" w:line="276" w:lineRule="auto"/>
        <w:ind w:left="426" w:hanging="426"/>
        <w:rPr>
          <w:rFonts w:cstheme="minorHAnsi"/>
        </w:rPr>
      </w:pPr>
      <w:r w:rsidRPr="00935993">
        <w:rPr>
          <w:rFonts w:cstheme="minorHAnsi"/>
        </w:rPr>
        <w:t xml:space="preserve">Kožuh, A. (2019). Perspektive ocenjevanja v šoli. </w:t>
      </w:r>
      <w:r w:rsidRPr="00935993">
        <w:rPr>
          <w:rFonts w:cstheme="minorHAnsi"/>
          <w:i/>
        </w:rPr>
        <w:t>Sodobna pedagogika</w:t>
      </w:r>
      <w:r w:rsidRPr="00935993">
        <w:rPr>
          <w:rFonts w:cstheme="minorHAnsi"/>
        </w:rPr>
        <w:t xml:space="preserve">, </w:t>
      </w:r>
      <w:r w:rsidRPr="005F7598">
        <w:rPr>
          <w:rFonts w:cstheme="minorHAnsi"/>
          <w:i/>
        </w:rPr>
        <w:t>70</w:t>
      </w:r>
      <w:r w:rsidRPr="00935993">
        <w:rPr>
          <w:rFonts w:cstheme="minorHAnsi"/>
        </w:rPr>
        <w:t>(2), 160–173. https://www.sodobna-pedagogika.net/arhiv/nalozi-clanek/?id=1574</w:t>
      </w:r>
    </w:p>
    <w:p w14:paraId="159B1FEC" w14:textId="77777777" w:rsidR="006D279E" w:rsidRPr="00935993" w:rsidRDefault="006D279E" w:rsidP="006D279E">
      <w:pPr>
        <w:spacing w:after="0" w:line="276" w:lineRule="auto"/>
        <w:ind w:left="426" w:hanging="426"/>
        <w:rPr>
          <w:rFonts w:cstheme="minorHAnsi"/>
        </w:rPr>
      </w:pPr>
      <w:r w:rsidRPr="00935993">
        <w:rPr>
          <w:rFonts w:cstheme="minorHAnsi"/>
        </w:rPr>
        <w:t xml:space="preserve">Krek, J. (2013). Ni drugega pedagoškega diskurza = </w:t>
      </w:r>
      <w:proofErr w:type="spellStart"/>
      <w:r w:rsidRPr="00935993">
        <w:rPr>
          <w:rFonts w:cstheme="minorHAnsi"/>
        </w:rPr>
        <w:t>There</w:t>
      </w:r>
      <w:proofErr w:type="spellEnd"/>
      <w:r w:rsidRPr="00935993">
        <w:rPr>
          <w:rFonts w:cstheme="minorHAnsi"/>
        </w:rPr>
        <w:t xml:space="preserve"> is no </w:t>
      </w:r>
      <w:proofErr w:type="spellStart"/>
      <w:r w:rsidRPr="00935993">
        <w:rPr>
          <w:rFonts w:cstheme="minorHAnsi"/>
        </w:rPr>
        <w:t>other</w:t>
      </w:r>
      <w:proofErr w:type="spellEnd"/>
      <w:r w:rsidRPr="00935993">
        <w:rPr>
          <w:rFonts w:cstheme="minorHAnsi"/>
        </w:rPr>
        <w:t xml:space="preserve"> </w:t>
      </w:r>
      <w:proofErr w:type="spellStart"/>
      <w:r w:rsidRPr="00935993">
        <w:rPr>
          <w:rFonts w:cstheme="minorHAnsi"/>
        </w:rPr>
        <w:t>pedagogic</w:t>
      </w:r>
      <w:proofErr w:type="spellEnd"/>
      <w:r w:rsidRPr="00935993">
        <w:rPr>
          <w:rFonts w:cstheme="minorHAnsi"/>
        </w:rPr>
        <w:t xml:space="preserve"> </w:t>
      </w:r>
      <w:proofErr w:type="spellStart"/>
      <w:r w:rsidRPr="00935993">
        <w:rPr>
          <w:rFonts w:cstheme="minorHAnsi"/>
        </w:rPr>
        <w:t>discourse</w:t>
      </w:r>
      <w:proofErr w:type="spellEnd"/>
      <w:r w:rsidRPr="00935993">
        <w:rPr>
          <w:rFonts w:cstheme="minorHAnsi"/>
        </w:rPr>
        <w:t>. V</w:t>
      </w:r>
      <w:r>
        <w:rPr>
          <w:rFonts w:cstheme="minorHAnsi"/>
        </w:rPr>
        <w:t xml:space="preserve"> </w:t>
      </w:r>
      <w:proofErr w:type="spellStart"/>
      <w:r>
        <w:rPr>
          <w:rFonts w:cstheme="minorHAnsi"/>
        </w:rPr>
        <w:t>V</w:t>
      </w:r>
      <w:proofErr w:type="spellEnd"/>
      <w:r>
        <w:rPr>
          <w:rFonts w:cstheme="minorHAnsi"/>
        </w:rPr>
        <w:t xml:space="preserve">. </w:t>
      </w:r>
      <w:r w:rsidRPr="00935993">
        <w:rPr>
          <w:rFonts w:cstheme="minorHAnsi"/>
        </w:rPr>
        <w:t xml:space="preserve"> Pobežin (ur.), </w:t>
      </w:r>
      <w:r w:rsidRPr="00935993">
        <w:rPr>
          <w:rFonts w:cstheme="minorHAnsi"/>
          <w:i/>
        </w:rPr>
        <w:t>Drugo pedagoškega diskurza</w:t>
      </w:r>
      <w:r w:rsidRPr="00935993">
        <w:rPr>
          <w:rFonts w:cstheme="minorHAnsi"/>
        </w:rPr>
        <w:t xml:space="preserve"> (str. 133–145). Pedagoški inštitut.</w:t>
      </w:r>
    </w:p>
    <w:p w14:paraId="7B2454BB" w14:textId="77777777" w:rsidR="006D279E" w:rsidRPr="00935993" w:rsidRDefault="006D279E" w:rsidP="006D279E">
      <w:pPr>
        <w:spacing w:after="0" w:line="276" w:lineRule="auto"/>
        <w:ind w:left="426" w:hanging="426"/>
        <w:rPr>
          <w:rFonts w:cstheme="minorHAnsi"/>
        </w:rPr>
      </w:pPr>
      <w:r w:rsidRPr="00935993">
        <w:rPr>
          <w:rFonts w:cstheme="minorHAnsi"/>
        </w:rPr>
        <w:t>Krek, J.</w:t>
      </w:r>
      <w:r>
        <w:rPr>
          <w:rFonts w:cstheme="minorHAnsi"/>
        </w:rPr>
        <w:t xml:space="preserve"> in</w:t>
      </w:r>
      <w:r w:rsidRPr="00935993">
        <w:rPr>
          <w:rFonts w:cstheme="minorHAnsi"/>
        </w:rPr>
        <w:t xml:space="preserve"> Hodnik, T. (2022). Poučevanje kot diskurz vednosti in utemeljeno verovanje v znanje. </w:t>
      </w:r>
      <w:r w:rsidRPr="00935993">
        <w:rPr>
          <w:rFonts w:cstheme="minorHAnsi"/>
          <w:i/>
        </w:rPr>
        <w:t>Sodobna pedagogika</w:t>
      </w:r>
      <w:r w:rsidRPr="00935993">
        <w:rPr>
          <w:rFonts w:cstheme="minorHAnsi"/>
        </w:rPr>
        <w:t xml:space="preserve">, </w:t>
      </w:r>
      <w:r w:rsidRPr="005F7598">
        <w:rPr>
          <w:rFonts w:cstheme="minorHAnsi"/>
          <w:i/>
        </w:rPr>
        <w:t>73</w:t>
      </w:r>
      <w:r w:rsidRPr="00935993">
        <w:rPr>
          <w:rFonts w:cstheme="minorHAnsi"/>
        </w:rPr>
        <w:t>(1), 30–56. </w:t>
      </w:r>
    </w:p>
    <w:p w14:paraId="3BD38C62" w14:textId="77777777" w:rsidR="006D279E" w:rsidRPr="00935993" w:rsidRDefault="006D279E" w:rsidP="006D279E">
      <w:pPr>
        <w:spacing w:after="0" w:line="276" w:lineRule="auto"/>
        <w:ind w:left="426" w:hanging="426"/>
        <w:rPr>
          <w:rFonts w:cstheme="minorHAnsi"/>
        </w:rPr>
      </w:pPr>
      <w:r w:rsidRPr="00935993">
        <w:rPr>
          <w:rFonts w:cstheme="minorHAnsi"/>
        </w:rPr>
        <w:t>Krek, J., Hodnik, T.</w:t>
      </w:r>
      <w:r>
        <w:rPr>
          <w:rFonts w:cstheme="minorHAnsi"/>
        </w:rPr>
        <w:t xml:space="preserve"> in</w:t>
      </w:r>
      <w:r w:rsidRPr="00935993">
        <w:rPr>
          <w:rFonts w:cstheme="minorHAnsi"/>
        </w:rPr>
        <w:t xml:space="preserve"> Vogrinc, J. (2019). The </w:t>
      </w:r>
      <w:proofErr w:type="spellStart"/>
      <w:r w:rsidRPr="00935993">
        <w:rPr>
          <w:rFonts w:cstheme="minorHAnsi"/>
        </w:rPr>
        <w:t>primary</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moral </w:t>
      </w:r>
      <w:proofErr w:type="spellStart"/>
      <w:r w:rsidRPr="00935993">
        <w:rPr>
          <w:rFonts w:cstheme="minorHAnsi"/>
        </w:rPr>
        <w:t>education</w:t>
      </w:r>
      <w:proofErr w:type="spellEnd"/>
      <w:r w:rsidRPr="00935993">
        <w:rPr>
          <w:rFonts w:cstheme="minorHAnsi"/>
        </w:rPr>
        <w:t xml:space="preserve"> plan in Slovenia ten </w:t>
      </w:r>
      <w:proofErr w:type="spellStart"/>
      <w:r w:rsidRPr="00935993">
        <w:rPr>
          <w:rFonts w:cstheme="minorHAnsi"/>
        </w:rPr>
        <w:t>years</w:t>
      </w:r>
      <w:proofErr w:type="spellEnd"/>
      <w:r w:rsidRPr="00935993">
        <w:rPr>
          <w:rFonts w:cstheme="minorHAnsi"/>
        </w:rPr>
        <w:t xml:space="preserve"> </w:t>
      </w:r>
      <w:proofErr w:type="spellStart"/>
      <w:r w:rsidRPr="00935993">
        <w:rPr>
          <w:rFonts w:cstheme="minorHAnsi"/>
        </w:rPr>
        <w:t>after</w:t>
      </w:r>
      <w:proofErr w:type="spellEnd"/>
      <w:r w:rsidRPr="00935993">
        <w:rPr>
          <w:rFonts w:cstheme="minorHAnsi"/>
        </w:rPr>
        <w:t xml:space="preserve"> </w:t>
      </w:r>
      <w:proofErr w:type="spellStart"/>
      <w:r w:rsidRPr="00935993">
        <w:rPr>
          <w:rFonts w:cstheme="minorHAnsi"/>
        </w:rPr>
        <w:t>its</w:t>
      </w:r>
      <w:proofErr w:type="spellEnd"/>
      <w:r w:rsidRPr="00935993">
        <w:rPr>
          <w:rFonts w:cstheme="minorHAnsi"/>
        </w:rPr>
        <w:t xml:space="preserve"> </w:t>
      </w:r>
      <w:proofErr w:type="spellStart"/>
      <w:r w:rsidRPr="00935993">
        <w:rPr>
          <w:rFonts w:cstheme="minorHAnsi"/>
        </w:rPr>
        <w:t>introduction</w:t>
      </w:r>
      <w:proofErr w:type="spellEnd"/>
      <w:r w:rsidRPr="00935993">
        <w:rPr>
          <w:rFonts w:cstheme="minorHAnsi"/>
        </w:rPr>
        <w:t>. </w:t>
      </w:r>
      <w:proofErr w:type="spellStart"/>
      <w:r w:rsidRPr="00935993">
        <w:rPr>
          <w:rFonts w:cstheme="minorHAnsi"/>
          <w:i/>
        </w:rPr>
        <w:t>European</w:t>
      </w:r>
      <w:proofErr w:type="spellEnd"/>
      <w:r w:rsidRPr="00935993">
        <w:rPr>
          <w:rFonts w:cstheme="minorHAnsi"/>
          <w:i/>
        </w:rPr>
        <w:t xml:space="preserve"> </w:t>
      </w:r>
      <w:proofErr w:type="spellStart"/>
      <w:r w:rsidRPr="00935993">
        <w:rPr>
          <w:rFonts w:cstheme="minorHAnsi"/>
          <w:i/>
        </w:rPr>
        <w:t>journal</w:t>
      </w:r>
      <w:proofErr w:type="spellEnd"/>
      <w:r w:rsidRPr="00935993">
        <w:rPr>
          <w:rFonts w:cstheme="minorHAnsi"/>
          <w:i/>
        </w:rPr>
        <w:t xml:space="preserve"> of </w:t>
      </w:r>
      <w:proofErr w:type="spellStart"/>
      <w:r w:rsidRPr="00935993">
        <w:rPr>
          <w:rFonts w:cstheme="minorHAnsi"/>
          <w:i/>
        </w:rPr>
        <w:t>educational</w:t>
      </w:r>
      <w:proofErr w:type="spellEnd"/>
      <w:r w:rsidRPr="00935993">
        <w:rPr>
          <w:rFonts w:cstheme="minorHAnsi"/>
          <w:i/>
        </w:rPr>
        <w:t xml:space="preserve"> </w:t>
      </w:r>
      <w:proofErr w:type="spellStart"/>
      <w:r w:rsidRPr="00935993">
        <w:rPr>
          <w:rFonts w:cstheme="minorHAnsi"/>
          <w:i/>
        </w:rPr>
        <w:t>research</w:t>
      </w:r>
      <w:proofErr w:type="spellEnd"/>
      <w:r w:rsidRPr="00935993">
        <w:rPr>
          <w:rFonts w:cstheme="minorHAnsi"/>
        </w:rPr>
        <w:t xml:space="preserve">, </w:t>
      </w:r>
      <w:r w:rsidRPr="005F7598">
        <w:rPr>
          <w:rFonts w:cstheme="minorHAnsi"/>
          <w:i/>
        </w:rPr>
        <w:t>8</w:t>
      </w:r>
      <w:r w:rsidRPr="00935993">
        <w:rPr>
          <w:rFonts w:cstheme="minorHAnsi"/>
        </w:rPr>
        <w:t xml:space="preserve">(4), 1229–1243. </w:t>
      </w:r>
    </w:p>
    <w:p w14:paraId="3DBD6E95" w14:textId="77777777" w:rsidR="006D279E" w:rsidRPr="00935993" w:rsidRDefault="006D279E" w:rsidP="006D279E">
      <w:pPr>
        <w:spacing w:after="0" w:line="276" w:lineRule="auto"/>
        <w:ind w:left="426" w:hanging="426"/>
        <w:rPr>
          <w:rFonts w:cstheme="minorHAnsi"/>
        </w:rPr>
      </w:pPr>
      <w:r w:rsidRPr="00935993">
        <w:rPr>
          <w:rFonts w:cstheme="minorHAnsi"/>
        </w:rPr>
        <w:t>Kroflič, R.</w:t>
      </w:r>
      <w:r>
        <w:rPr>
          <w:rFonts w:cstheme="minorHAnsi"/>
        </w:rPr>
        <w:t>, Štirn Koren, D., Štirn Janota, P. in Jug, A.</w:t>
      </w:r>
      <w:r w:rsidRPr="00935993">
        <w:rPr>
          <w:rFonts w:cstheme="minorHAnsi"/>
        </w:rPr>
        <w:t xml:space="preserve"> (ur</w:t>
      </w:r>
      <w:r>
        <w:rPr>
          <w:rFonts w:cstheme="minorHAnsi"/>
        </w:rPr>
        <w:t>.</w:t>
      </w:r>
      <w:r w:rsidRPr="00935993">
        <w:rPr>
          <w:rFonts w:cstheme="minorHAnsi"/>
        </w:rPr>
        <w:t xml:space="preserve">) (2010). </w:t>
      </w:r>
      <w:r w:rsidRPr="00935993">
        <w:rPr>
          <w:rFonts w:cstheme="minorHAnsi"/>
          <w:i/>
        </w:rPr>
        <w:t>Kulturno žlahtenje najmlajših</w:t>
      </w:r>
      <w:r w:rsidRPr="00935993">
        <w:rPr>
          <w:rFonts w:cstheme="minorHAnsi"/>
        </w:rPr>
        <w:t xml:space="preserve">. Vrtec Vodmat. </w:t>
      </w:r>
      <w:hyperlink r:id="rId40" w:history="1">
        <w:r w:rsidRPr="00935993">
          <w:t>https://kulturnibazar.si/wp-content/uploads/2020/06/10_Kulturno-%C5%BElahtenje-najmlaj%C5%A1ih_razvoj-identitete-otrok-v-prostoru-in-%C4%8Dasu-preko-raznovrstnih-umetni%C5%A1kih-dejavnosti.pdf</w:t>
        </w:r>
      </w:hyperlink>
      <w:r w:rsidRPr="00935993">
        <w:rPr>
          <w:rFonts w:cstheme="minorHAnsi"/>
        </w:rPr>
        <w:t xml:space="preserve"> </w:t>
      </w:r>
    </w:p>
    <w:p w14:paraId="274821F2" w14:textId="77777777" w:rsidR="006D279E" w:rsidRPr="00935993" w:rsidRDefault="006D279E" w:rsidP="006D279E">
      <w:pPr>
        <w:spacing w:after="0" w:line="276" w:lineRule="auto"/>
        <w:ind w:left="426" w:hanging="426"/>
        <w:rPr>
          <w:rFonts w:cstheme="minorHAnsi"/>
        </w:rPr>
      </w:pPr>
      <w:r w:rsidRPr="00935993">
        <w:rPr>
          <w:rFonts w:cstheme="minorHAnsi"/>
        </w:rPr>
        <w:t>Kroflič, R., Rutar, S.</w:t>
      </w:r>
      <w:r>
        <w:rPr>
          <w:rFonts w:cstheme="minorHAnsi"/>
        </w:rPr>
        <w:t xml:space="preserve"> in</w:t>
      </w:r>
      <w:r w:rsidRPr="00935993">
        <w:rPr>
          <w:rFonts w:cstheme="minorHAnsi"/>
        </w:rPr>
        <w:t xml:space="preserve"> Borota, B. (ur</w:t>
      </w:r>
      <w:r>
        <w:rPr>
          <w:rFonts w:cstheme="minorHAnsi"/>
        </w:rPr>
        <w:t>.</w:t>
      </w:r>
      <w:r w:rsidRPr="00935993">
        <w:rPr>
          <w:rFonts w:cstheme="minorHAnsi"/>
        </w:rPr>
        <w:t>)</w:t>
      </w:r>
      <w:r>
        <w:rPr>
          <w:rFonts w:cstheme="minorHAnsi"/>
        </w:rPr>
        <w:t>.</w:t>
      </w:r>
      <w:r w:rsidRPr="00935993">
        <w:rPr>
          <w:rFonts w:cstheme="minorHAnsi"/>
        </w:rPr>
        <w:t xml:space="preserve"> (2022). </w:t>
      </w:r>
      <w:r w:rsidRPr="00935993">
        <w:rPr>
          <w:rFonts w:cstheme="minorHAnsi"/>
          <w:i/>
        </w:rPr>
        <w:t>Umetnost v vzgoji v vrtcih in šolah: projekt SKUM</w:t>
      </w:r>
      <w:r w:rsidRPr="00935993">
        <w:rPr>
          <w:rFonts w:cstheme="minorHAnsi"/>
        </w:rPr>
        <w:t xml:space="preserve">. Založba Univerze na Primorskem. </w:t>
      </w:r>
    </w:p>
    <w:p w14:paraId="154B1643" w14:textId="77777777" w:rsidR="006D279E" w:rsidRPr="00935993" w:rsidRDefault="006D279E" w:rsidP="006D279E">
      <w:pPr>
        <w:spacing w:after="0" w:line="276" w:lineRule="auto"/>
        <w:ind w:left="426" w:hanging="426"/>
        <w:rPr>
          <w:rFonts w:cstheme="minorHAnsi"/>
        </w:rPr>
      </w:pPr>
      <w:r w:rsidRPr="00935993">
        <w:rPr>
          <w:rFonts w:cstheme="minorHAnsi"/>
        </w:rPr>
        <w:t xml:space="preserve">Lesar, I. (2013). </w:t>
      </w:r>
      <w:r w:rsidRPr="00935993">
        <w:rPr>
          <w:rFonts w:cstheme="minorHAnsi"/>
          <w:i/>
        </w:rPr>
        <w:t>Šola za vse?</w:t>
      </w:r>
      <w:r w:rsidRPr="00935993">
        <w:rPr>
          <w:rFonts w:cstheme="minorHAnsi"/>
        </w:rPr>
        <w:t xml:space="preserve"> Univerza v Ljubljani, Pedagoška fakulteta.</w:t>
      </w:r>
    </w:p>
    <w:p w14:paraId="7CA1B78B" w14:textId="77777777" w:rsidR="006D279E" w:rsidRPr="00935993" w:rsidRDefault="006D279E" w:rsidP="006D279E">
      <w:pPr>
        <w:spacing w:after="0" w:line="276" w:lineRule="auto"/>
        <w:ind w:left="426" w:hanging="426"/>
        <w:rPr>
          <w:rFonts w:cstheme="minorHAnsi"/>
        </w:rPr>
      </w:pPr>
      <w:r w:rsidRPr="00935993">
        <w:rPr>
          <w:rFonts w:cstheme="minorHAnsi"/>
        </w:rPr>
        <w:t>Linn, R. L.</w:t>
      </w:r>
      <w:r>
        <w:rPr>
          <w:rFonts w:cstheme="minorHAnsi"/>
        </w:rPr>
        <w:t xml:space="preserve"> in</w:t>
      </w:r>
      <w:r w:rsidRPr="00935993">
        <w:rPr>
          <w:rFonts w:cstheme="minorHAnsi"/>
        </w:rPr>
        <w:t xml:space="preserve"> </w:t>
      </w:r>
      <w:proofErr w:type="spellStart"/>
      <w:r w:rsidRPr="00935993">
        <w:rPr>
          <w:rFonts w:cstheme="minorHAnsi"/>
        </w:rPr>
        <w:t>Gronlund</w:t>
      </w:r>
      <w:proofErr w:type="spellEnd"/>
      <w:r w:rsidRPr="00935993">
        <w:rPr>
          <w:rFonts w:cstheme="minorHAnsi"/>
        </w:rPr>
        <w:t xml:space="preserve">, N. E. (2000). </w:t>
      </w:r>
      <w:proofErr w:type="spellStart"/>
      <w:r w:rsidRPr="00935993">
        <w:rPr>
          <w:rFonts w:cstheme="minorHAnsi"/>
          <w:i/>
        </w:rPr>
        <w:t>Measurement</w:t>
      </w:r>
      <w:proofErr w:type="spellEnd"/>
      <w:r w:rsidRPr="00935993">
        <w:rPr>
          <w:rFonts w:cstheme="minorHAnsi"/>
          <w:i/>
        </w:rPr>
        <w:t xml:space="preserve"> and </w:t>
      </w:r>
      <w:proofErr w:type="spellStart"/>
      <w:r>
        <w:rPr>
          <w:rFonts w:cstheme="minorHAnsi"/>
          <w:i/>
        </w:rPr>
        <w:t>a</w:t>
      </w:r>
      <w:r w:rsidRPr="00935993">
        <w:rPr>
          <w:rFonts w:cstheme="minorHAnsi"/>
          <w:i/>
        </w:rPr>
        <w:t>ssessment</w:t>
      </w:r>
      <w:proofErr w:type="spellEnd"/>
      <w:r w:rsidRPr="00935993">
        <w:rPr>
          <w:rFonts w:cstheme="minorHAnsi"/>
          <w:i/>
        </w:rPr>
        <w:t xml:space="preserve"> in </w:t>
      </w:r>
      <w:proofErr w:type="spellStart"/>
      <w:r w:rsidRPr="00935993">
        <w:rPr>
          <w:rFonts w:cstheme="minorHAnsi"/>
          <w:i/>
        </w:rPr>
        <w:t>teaching</w:t>
      </w:r>
      <w:proofErr w:type="spellEnd"/>
      <w:r w:rsidRPr="00935993">
        <w:rPr>
          <w:rFonts w:cstheme="minorHAnsi"/>
          <w:i/>
        </w:rPr>
        <w:t>. 8. izd.</w:t>
      </w:r>
      <w:r w:rsidRPr="00935993">
        <w:rPr>
          <w:rFonts w:cstheme="minorHAnsi"/>
        </w:rPr>
        <w:t xml:space="preserve"> </w:t>
      </w:r>
      <w:proofErr w:type="spellStart"/>
      <w:r w:rsidRPr="00935993">
        <w:rPr>
          <w:rFonts w:cstheme="minorHAnsi"/>
        </w:rPr>
        <w:t>Upper</w:t>
      </w:r>
      <w:proofErr w:type="spellEnd"/>
      <w:r w:rsidRPr="00935993">
        <w:rPr>
          <w:rFonts w:cstheme="minorHAnsi"/>
        </w:rPr>
        <w:t xml:space="preserve"> </w:t>
      </w:r>
      <w:proofErr w:type="spellStart"/>
      <w:r w:rsidRPr="00935993">
        <w:rPr>
          <w:rFonts w:cstheme="minorHAnsi"/>
        </w:rPr>
        <w:t>Saddle</w:t>
      </w:r>
      <w:proofErr w:type="spellEnd"/>
      <w:r w:rsidRPr="00935993">
        <w:rPr>
          <w:rFonts w:cstheme="minorHAnsi"/>
        </w:rPr>
        <w:t xml:space="preserve"> River, </w:t>
      </w:r>
      <w:proofErr w:type="spellStart"/>
      <w:r w:rsidRPr="00935993">
        <w:rPr>
          <w:rFonts w:cstheme="minorHAnsi"/>
        </w:rPr>
        <w:t>Merrilll</w:t>
      </w:r>
      <w:proofErr w:type="spellEnd"/>
      <w:r w:rsidRPr="00935993">
        <w:rPr>
          <w:rFonts w:cstheme="minorHAnsi"/>
        </w:rPr>
        <w:t>/Prentice Hall.</w:t>
      </w:r>
    </w:p>
    <w:p w14:paraId="630B39F8" w14:textId="77777777" w:rsidR="006D279E" w:rsidRPr="00935993" w:rsidRDefault="006D279E" w:rsidP="006D279E">
      <w:pPr>
        <w:spacing w:after="0" w:line="276" w:lineRule="auto"/>
        <w:ind w:left="426" w:hanging="426"/>
        <w:rPr>
          <w:rFonts w:cstheme="minorHAnsi"/>
        </w:rPr>
      </w:pPr>
      <w:r w:rsidRPr="00935993">
        <w:rPr>
          <w:rFonts w:cstheme="minorHAnsi"/>
        </w:rPr>
        <w:t xml:space="preserve">Lorenz </w:t>
      </w:r>
      <w:proofErr w:type="spellStart"/>
      <w:r w:rsidRPr="00935993">
        <w:rPr>
          <w:rFonts w:cstheme="minorHAnsi"/>
        </w:rPr>
        <w:t>Spreen</w:t>
      </w:r>
      <w:proofErr w:type="spellEnd"/>
      <w:r w:rsidRPr="00935993">
        <w:rPr>
          <w:rFonts w:cstheme="minorHAnsi"/>
        </w:rPr>
        <w:t xml:space="preserve">, P., Oswald, L., </w:t>
      </w:r>
      <w:proofErr w:type="spellStart"/>
      <w:r w:rsidRPr="00935993">
        <w:rPr>
          <w:rFonts w:cstheme="minorHAnsi"/>
        </w:rPr>
        <w:t>Lewandowsky</w:t>
      </w:r>
      <w:proofErr w:type="spellEnd"/>
      <w:r w:rsidRPr="00935993">
        <w:rPr>
          <w:rFonts w:cstheme="minorHAnsi"/>
        </w:rPr>
        <w:t xml:space="preserve">, S. </w:t>
      </w:r>
      <w:r>
        <w:rPr>
          <w:rFonts w:cstheme="minorHAnsi"/>
        </w:rPr>
        <w:t>in Hertwig, R.</w:t>
      </w:r>
      <w:r w:rsidRPr="00935993">
        <w:rPr>
          <w:rFonts w:cstheme="minorHAnsi"/>
        </w:rPr>
        <w:t xml:space="preserve"> (2023). A </w:t>
      </w:r>
      <w:proofErr w:type="spellStart"/>
      <w:r w:rsidRPr="00935993">
        <w:rPr>
          <w:rFonts w:cstheme="minorHAnsi"/>
        </w:rPr>
        <w:t>systematic</w:t>
      </w:r>
      <w:proofErr w:type="spellEnd"/>
      <w:r w:rsidRPr="00935993">
        <w:rPr>
          <w:rFonts w:cstheme="minorHAnsi"/>
        </w:rPr>
        <w:t xml:space="preserve"> </w:t>
      </w:r>
      <w:proofErr w:type="spellStart"/>
      <w:r w:rsidRPr="00935993">
        <w:rPr>
          <w:rFonts w:cstheme="minorHAnsi"/>
        </w:rPr>
        <w:t>review</w:t>
      </w:r>
      <w:proofErr w:type="spellEnd"/>
      <w:r w:rsidRPr="00935993">
        <w:rPr>
          <w:rFonts w:cstheme="minorHAnsi"/>
        </w:rPr>
        <w:t xml:space="preserve"> of </w:t>
      </w:r>
      <w:proofErr w:type="spellStart"/>
      <w:r w:rsidRPr="00935993">
        <w:rPr>
          <w:rFonts w:cstheme="minorHAnsi"/>
        </w:rPr>
        <w:t>worldwide</w:t>
      </w:r>
      <w:proofErr w:type="spellEnd"/>
      <w:r w:rsidRPr="00935993">
        <w:rPr>
          <w:rFonts w:cstheme="minorHAnsi"/>
        </w:rPr>
        <w:t xml:space="preserve"> </w:t>
      </w:r>
      <w:proofErr w:type="spellStart"/>
      <w:r w:rsidRPr="00935993">
        <w:rPr>
          <w:rFonts w:cstheme="minorHAnsi"/>
        </w:rPr>
        <w:t>causal</w:t>
      </w:r>
      <w:proofErr w:type="spellEnd"/>
      <w:r w:rsidRPr="00935993">
        <w:rPr>
          <w:rFonts w:cstheme="minorHAnsi"/>
        </w:rPr>
        <w:t xml:space="preserve"> and </w:t>
      </w:r>
      <w:proofErr w:type="spellStart"/>
      <w:r w:rsidRPr="00935993">
        <w:rPr>
          <w:rFonts w:cstheme="minorHAnsi"/>
        </w:rPr>
        <w:t>correlational</w:t>
      </w:r>
      <w:proofErr w:type="spellEnd"/>
      <w:r w:rsidRPr="00935993">
        <w:rPr>
          <w:rFonts w:cstheme="minorHAnsi"/>
        </w:rPr>
        <w:t xml:space="preserve"> evidence on digital </w:t>
      </w:r>
      <w:proofErr w:type="spellStart"/>
      <w:r w:rsidRPr="00935993">
        <w:rPr>
          <w:rFonts w:cstheme="minorHAnsi"/>
        </w:rPr>
        <w:t>media</w:t>
      </w:r>
      <w:proofErr w:type="spellEnd"/>
      <w:r w:rsidRPr="00935993">
        <w:rPr>
          <w:rFonts w:cstheme="minorHAnsi"/>
        </w:rPr>
        <w:t xml:space="preserve"> and </w:t>
      </w:r>
      <w:proofErr w:type="spellStart"/>
      <w:r w:rsidRPr="00935993">
        <w:rPr>
          <w:rFonts w:cstheme="minorHAnsi"/>
        </w:rPr>
        <w:t>democracy</w:t>
      </w:r>
      <w:proofErr w:type="spellEnd"/>
      <w:r w:rsidRPr="00935993">
        <w:rPr>
          <w:rFonts w:cstheme="minorHAnsi"/>
        </w:rPr>
        <w:t xml:space="preserve">. </w:t>
      </w:r>
      <w:r w:rsidRPr="00935993">
        <w:rPr>
          <w:rFonts w:cstheme="minorHAnsi"/>
          <w:i/>
        </w:rPr>
        <w:t>Nat</w:t>
      </w:r>
      <w:r>
        <w:rPr>
          <w:rFonts w:cstheme="minorHAnsi"/>
          <w:i/>
        </w:rPr>
        <w:t>ure</w:t>
      </w:r>
      <w:r w:rsidRPr="00935993">
        <w:rPr>
          <w:rFonts w:cstheme="minorHAnsi"/>
          <w:i/>
        </w:rPr>
        <w:t xml:space="preserve"> Hum</w:t>
      </w:r>
      <w:r>
        <w:rPr>
          <w:rFonts w:cstheme="minorHAnsi"/>
          <w:i/>
        </w:rPr>
        <w:t>an</w:t>
      </w:r>
      <w:r w:rsidRPr="00935993">
        <w:rPr>
          <w:rFonts w:cstheme="minorHAnsi"/>
          <w:i/>
        </w:rPr>
        <w:t xml:space="preserve"> </w:t>
      </w:r>
      <w:proofErr w:type="spellStart"/>
      <w:r w:rsidRPr="00935993">
        <w:rPr>
          <w:rFonts w:cstheme="minorHAnsi"/>
          <w:i/>
        </w:rPr>
        <w:t>Behav</w:t>
      </w:r>
      <w:r>
        <w:rPr>
          <w:rFonts w:cstheme="minorHAnsi"/>
          <w:i/>
        </w:rPr>
        <w:t>iour</w:t>
      </w:r>
      <w:proofErr w:type="spellEnd"/>
      <w:r w:rsidRPr="00935993">
        <w:rPr>
          <w:rFonts w:cstheme="minorHAnsi"/>
        </w:rPr>
        <w:t xml:space="preserve">, </w:t>
      </w:r>
      <w:r w:rsidRPr="00935993">
        <w:rPr>
          <w:rFonts w:cstheme="minorHAnsi"/>
          <w:i/>
        </w:rPr>
        <w:t>7</w:t>
      </w:r>
      <w:r w:rsidRPr="00935993">
        <w:rPr>
          <w:rFonts w:cstheme="minorHAnsi"/>
        </w:rPr>
        <w:t xml:space="preserve">, 74–101. </w:t>
      </w:r>
    </w:p>
    <w:p w14:paraId="40BBBD47" w14:textId="77777777" w:rsidR="006D279E" w:rsidRDefault="006D279E" w:rsidP="006D279E">
      <w:pPr>
        <w:numPr>
          <w:ilvl w:val="0"/>
          <w:numId w:val="71"/>
        </w:numPr>
        <w:spacing w:beforeAutospacing="1" w:after="0" w:afterAutospacing="1" w:line="240" w:lineRule="auto"/>
        <w:ind w:left="0"/>
        <w:rPr>
          <w:rFonts w:ascii="Open Sans" w:hAnsi="Open Sans" w:cs="Open Sans"/>
          <w:color w:val="333333"/>
          <w:kern w:val="0"/>
          <w:sz w:val="20"/>
          <w:szCs w:val="20"/>
          <w14:ligatures w14:val="none"/>
        </w:rPr>
      </w:pPr>
      <w:proofErr w:type="spellStart"/>
      <w:r w:rsidRPr="00935993">
        <w:rPr>
          <w:rFonts w:cstheme="minorHAnsi"/>
        </w:rPr>
        <w:t>Maati</w:t>
      </w:r>
      <w:proofErr w:type="spellEnd"/>
      <w:r w:rsidRPr="00935993">
        <w:rPr>
          <w:rFonts w:cstheme="minorHAnsi"/>
        </w:rPr>
        <w:t>, A., Edel, M., Saglam, K., Schlumberger, O.</w:t>
      </w:r>
      <w:r>
        <w:rPr>
          <w:rFonts w:cstheme="minorHAnsi"/>
        </w:rPr>
        <w:t xml:space="preserve"> in</w:t>
      </w:r>
      <w:r w:rsidRPr="00935993">
        <w:rPr>
          <w:rFonts w:cstheme="minorHAnsi"/>
        </w:rPr>
        <w:t xml:space="preserve"> </w:t>
      </w:r>
      <w:proofErr w:type="spellStart"/>
      <w:r w:rsidRPr="00935993">
        <w:rPr>
          <w:rFonts w:cstheme="minorHAnsi"/>
        </w:rPr>
        <w:t>Sirikupt</w:t>
      </w:r>
      <w:proofErr w:type="spellEnd"/>
      <w:r w:rsidRPr="00935993">
        <w:rPr>
          <w:rFonts w:cstheme="minorHAnsi"/>
        </w:rPr>
        <w:t xml:space="preserve">, C. (2023). </w:t>
      </w:r>
      <w:proofErr w:type="spellStart"/>
      <w:r w:rsidRPr="00935993">
        <w:rPr>
          <w:rFonts w:cstheme="minorHAnsi"/>
        </w:rPr>
        <w:t>Information</w:t>
      </w:r>
      <w:proofErr w:type="spellEnd"/>
      <w:r w:rsidRPr="00935993">
        <w:rPr>
          <w:rFonts w:cstheme="minorHAnsi"/>
        </w:rPr>
        <w:t xml:space="preserve">, </w:t>
      </w:r>
      <w:proofErr w:type="spellStart"/>
      <w:r w:rsidRPr="00935993">
        <w:rPr>
          <w:rFonts w:cstheme="minorHAnsi"/>
        </w:rPr>
        <w:t>doubt</w:t>
      </w:r>
      <w:proofErr w:type="spellEnd"/>
      <w:r w:rsidRPr="00935993">
        <w:rPr>
          <w:rFonts w:cstheme="minorHAnsi"/>
        </w:rPr>
        <w:t xml:space="preserve">, and </w:t>
      </w:r>
      <w:proofErr w:type="spellStart"/>
      <w:r w:rsidRPr="00935993">
        <w:rPr>
          <w:rFonts w:cstheme="minorHAnsi"/>
        </w:rPr>
        <w:t>democracy</w:t>
      </w:r>
      <w:proofErr w:type="spellEnd"/>
      <w:r w:rsidRPr="00935993">
        <w:rPr>
          <w:rFonts w:cstheme="minorHAnsi"/>
        </w:rPr>
        <w:t xml:space="preserve">: </w:t>
      </w:r>
      <w:proofErr w:type="spellStart"/>
      <w:r>
        <w:rPr>
          <w:rFonts w:cstheme="minorHAnsi"/>
        </w:rPr>
        <w:t>H</w:t>
      </w:r>
      <w:r w:rsidRPr="00935993">
        <w:rPr>
          <w:rFonts w:cstheme="minorHAnsi"/>
        </w:rPr>
        <w:t>ow</w:t>
      </w:r>
      <w:proofErr w:type="spellEnd"/>
      <w:r w:rsidRPr="00935993">
        <w:rPr>
          <w:rFonts w:cstheme="minorHAnsi"/>
        </w:rPr>
        <w:t xml:space="preserve"> </w:t>
      </w:r>
      <w:proofErr w:type="spellStart"/>
      <w:r w:rsidRPr="00935993">
        <w:rPr>
          <w:rFonts w:cstheme="minorHAnsi"/>
        </w:rPr>
        <w:t>digitization</w:t>
      </w:r>
      <w:proofErr w:type="spellEnd"/>
      <w:r w:rsidRPr="00935993">
        <w:rPr>
          <w:rFonts w:cstheme="minorHAnsi"/>
        </w:rPr>
        <w:t xml:space="preserve"> </w:t>
      </w:r>
      <w:proofErr w:type="spellStart"/>
      <w:r w:rsidRPr="00935993">
        <w:rPr>
          <w:rFonts w:cstheme="minorHAnsi"/>
        </w:rPr>
        <w:t>spurs</w:t>
      </w:r>
      <w:proofErr w:type="spellEnd"/>
      <w:r w:rsidRPr="00935993">
        <w:rPr>
          <w:rFonts w:cstheme="minorHAnsi"/>
        </w:rPr>
        <w:t xml:space="preserve"> </w:t>
      </w:r>
      <w:proofErr w:type="spellStart"/>
      <w:r w:rsidRPr="00935993">
        <w:rPr>
          <w:rFonts w:cstheme="minorHAnsi"/>
        </w:rPr>
        <w:t>democratic</w:t>
      </w:r>
      <w:proofErr w:type="spellEnd"/>
      <w:r w:rsidRPr="00935993">
        <w:rPr>
          <w:rFonts w:cstheme="minorHAnsi"/>
        </w:rPr>
        <w:t xml:space="preserve"> </w:t>
      </w:r>
      <w:proofErr w:type="spellStart"/>
      <w:r w:rsidRPr="00935993">
        <w:rPr>
          <w:rFonts w:cstheme="minorHAnsi"/>
        </w:rPr>
        <w:t>decay</w:t>
      </w:r>
      <w:proofErr w:type="spellEnd"/>
      <w:r w:rsidRPr="00935993">
        <w:rPr>
          <w:rFonts w:cstheme="minorHAnsi"/>
        </w:rPr>
        <w:t xml:space="preserve">. </w:t>
      </w:r>
      <w:proofErr w:type="spellStart"/>
      <w:r w:rsidRPr="00935993">
        <w:rPr>
          <w:rFonts w:cstheme="minorHAnsi"/>
          <w:i/>
        </w:rPr>
        <w:t>Democratization</w:t>
      </w:r>
      <w:proofErr w:type="spellEnd"/>
      <w:r w:rsidRPr="00935993">
        <w:rPr>
          <w:rFonts w:cstheme="minorHAnsi"/>
        </w:rPr>
        <w:t xml:space="preserve">. </w:t>
      </w:r>
      <w:hyperlink r:id="rId41" w:history="1">
        <w:r>
          <w:rPr>
            <w:rStyle w:val="Hiperpovezava"/>
            <w:rFonts w:ascii="Open Sans" w:hAnsi="Open Sans" w:cs="Open Sans"/>
            <w:color w:val="10147E"/>
            <w:sz w:val="20"/>
            <w:szCs w:val="20"/>
          </w:rPr>
          <w:t>https://doi.org/10.1080/13510347.2023.2234831</w:t>
        </w:r>
      </w:hyperlink>
    </w:p>
    <w:p w14:paraId="7D5932FE" w14:textId="77777777" w:rsidR="006D279E" w:rsidRPr="00935993" w:rsidRDefault="006D279E" w:rsidP="006D279E">
      <w:pPr>
        <w:spacing w:after="0" w:line="276" w:lineRule="auto"/>
        <w:ind w:left="426" w:hanging="426"/>
        <w:rPr>
          <w:rFonts w:cstheme="minorHAnsi"/>
        </w:rPr>
      </w:pPr>
      <w:r w:rsidRPr="00935993">
        <w:rPr>
          <w:rFonts w:cstheme="minorHAnsi"/>
        </w:rPr>
        <w:t xml:space="preserve">Marentič Požarnik, B. (2000). </w:t>
      </w:r>
      <w:r w:rsidRPr="00935993">
        <w:rPr>
          <w:rFonts w:cstheme="minorHAnsi"/>
          <w:i/>
        </w:rPr>
        <w:t>Psihologija učenja in pouka</w:t>
      </w:r>
      <w:r w:rsidRPr="00935993">
        <w:rPr>
          <w:rFonts w:cstheme="minorHAnsi"/>
        </w:rPr>
        <w:t>. DZS.</w:t>
      </w:r>
    </w:p>
    <w:p w14:paraId="6206312F" w14:textId="77777777" w:rsidR="006D279E" w:rsidRPr="00935993" w:rsidRDefault="006D279E" w:rsidP="006D279E">
      <w:pPr>
        <w:spacing w:after="0" w:line="276" w:lineRule="auto"/>
        <w:ind w:left="426" w:hanging="426"/>
        <w:rPr>
          <w:rFonts w:cstheme="minorHAnsi"/>
        </w:rPr>
      </w:pPr>
      <w:r w:rsidRPr="00935993">
        <w:rPr>
          <w:rFonts w:cstheme="minorHAnsi"/>
        </w:rPr>
        <w:t>Marentič Požarnik, B.</w:t>
      </w:r>
      <w:r>
        <w:rPr>
          <w:rFonts w:cstheme="minorHAnsi"/>
        </w:rPr>
        <w:t xml:space="preserve"> in</w:t>
      </w:r>
      <w:r w:rsidRPr="00935993">
        <w:rPr>
          <w:rFonts w:cstheme="minorHAnsi"/>
        </w:rPr>
        <w:t xml:space="preserve"> Peklaj, C.(2019). Apel na boljšo povezanost vseh, ki skrbijo za profesionalizacijo učiteljskega poklica: strokovni posvet ob 40-letnici Centra za pedagoško izobraževanje Filozofske fakultete Univerze v Ljubljani. </w:t>
      </w:r>
      <w:r w:rsidRPr="00935993">
        <w:rPr>
          <w:rFonts w:cstheme="minorHAnsi"/>
          <w:i/>
        </w:rPr>
        <w:t>Vzgoja in izobraževanje: revija za teoretična in praktična vprašanja vzgojno izobraževalnega dela</w:t>
      </w:r>
      <w:r w:rsidRPr="00935993">
        <w:rPr>
          <w:rFonts w:cstheme="minorHAnsi"/>
        </w:rPr>
        <w:t xml:space="preserve">, </w:t>
      </w:r>
      <w:r w:rsidRPr="00935993">
        <w:rPr>
          <w:rFonts w:cstheme="minorHAnsi"/>
          <w:i/>
        </w:rPr>
        <w:t>50</w:t>
      </w:r>
      <w:r w:rsidRPr="00935993">
        <w:rPr>
          <w:rFonts w:cstheme="minorHAnsi"/>
        </w:rPr>
        <w:t>(2/3), 98–99.</w:t>
      </w:r>
    </w:p>
    <w:p w14:paraId="2299BC1B" w14:textId="77777777" w:rsidR="006D279E" w:rsidRPr="00935993" w:rsidRDefault="006D279E" w:rsidP="006D279E">
      <w:pPr>
        <w:spacing w:after="0" w:line="276" w:lineRule="auto"/>
        <w:ind w:left="426" w:hanging="426"/>
        <w:rPr>
          <w:rFonts w:cstheme="minorHAnsi"/>
        </w:rPr>
      </w:pPr>
      <w:r w:rsidRPr="00935993">
        <w:rPr>
          <w:rFonts w:cstheme="minorHAnsi"/>
        </w:rPr>
        <w:t>Martínez, J. F., Stecher, B.</w:t>
      </w:r>
      <w:r>
        <w:rPr>
          <w:rFonts w:cstheme="minorHAnsi"/>
        </w:rPr>
        <w:t xml:space="preserve"> in</w:t>
      </w:r>
      <w:r w:rsidRPr="00935993">
        <w:rPr>
          <w:rFonts w:cstheme="minorHAnsi"/>
        </w:rPr>
        <w:t xml:space="preserve"> Borko, H. (2009). </w:t>
      </w:r>
      <w:proofErr w:type="spellStart"/>
      <w:r w:rsidRPr="00935993">
        <w:rPr>
          <w:rFonts w:cstheme="minorHAnsi"/>
        </w:rPr>
        <w:t>Classroom</w:t>
      </w:r>
      <w:proofErr w:type="spellEnd"/>
      <w:r w:rsidRPr="00935993">
        <w:rPr>
          <w:rFonts w:cstheme="minorHAnsi"/>
        </w:rPr>
        <w:t xml:space="preserve"> </w:t>
      </w:r>
      <w:proofErr w:type="spellStart"/>
      <w:r w:rsidRPr="00935993">
        <w:rPr>
          <w:rFonts w:cstheme="minorHAnsi"/>
        </w:rPr>
        <w:t>assessment</w:t>
      </w:r>
      <w:proofErr w:type="spellEnd"/>
      <w:r w:rsidRPr="00935993">
        <w:rPr>
          <w:rFonts w:cstheme="minorHAnsi"/>
        </w:rPr>
        <w:t xml:space="preserve"> </w:t>
      </w:r>
      <w:proofErr w:type="spellStart"/>
      <w:r w:rsidRPr="00935993">
        <w:rPr>
          <w:rFonts w:cstheme="minorHAnsi"/>
        </w:rPr>
        <w:t>practices</w:t>
      </w:r>
      <w:proofErr w:type="spellEnd"/>
      <w:r w:rsidRPr="00935993">
        <w:rPr>
          <w:rFonts w:cstheme="minorHAnsi"/>
        </w:rPr>
        <w:t xml:space="preserve">, </w:t>
      </w:r>
      <w:proofErr w:type="spellStart"/>
      <w:r w:rsidRPr="00935993">
        <w:rPr>
          <w:rFonts w:cstheme="minorHAnsi"/>
        </w:rPr>
        <w:t>teacher</w:t>
      </w:r>
      <w:proofErr w:type="spellEnd"/>
      <w:r w:rsidRPr="00935993">
        <w:rPr>
          <w:rFonts w:cstheme="minorHAnsi"/>
        </w:rPr>
        <w:t xml:space="preserve"> </w:t>
      </w:r>
      <w:proofErr w:type="spellStart"/>
      <w:r w:rsidRPr="00935993">
        <w:rPr>
          <w:rFonts w:cstheme="minorHAnsi"/>
        </w:rPr>
        <w:t>judgments</w:t>
      </w:r>
      <w:proofErr w:type="spellEnd"/>
      <w:r w:rsidRPr="00935993">
        <w:rPr>
          <w:rFonts w:cstheme="minorHAnsi"/>
        </w:rPr>
        <w:t xml:space="preserve">, and student </w:t>
      </w:r>
      <w:proofErr w:type="spellStart"/>
      <w:r w:rsidRPr="00935993">
        <w:rPr>
          <w:rFonts w:cstheme="minorHAnsi"/>
        </w:rPr>
        <w:t>achievement</w:t>
      </w:r>
      <w:proofErr w:type="spellEnd"/>
      <w:r w:rsidRPr="00935993">
        <w:rPr>
          <w:rFonts w:cstheme="minorHAnsi"/>
        </w:rPr>
        <w:t xml:space="preserve"> in </w:t>
      </w:r>
      <w:proofErr w:type="spellStart"/>
      <w:r w:rsidRPr="00935993">
        <w:rPr>
          <w:rFonts w:cstheme="minorHAnsi"/>
        </w:rPr>
        <w:t>mathematics</w:t>
      </w:r>
      <w:proofErr w:type="spellEnd"/>
      <w:r w:rsidRPr="00935993">
        <w:rPr>
          <w:rFonts w:cstheme="minorHAnsi"/>
        </w:rPr>
        <w:t xml:space="preserve">: Evidence </w:t>
      </w:r>
      <w:proofErr w:type="spellStart"/>
      <w:r w:rsidRPr="00935993">
        <w:rPr>
          <w:rFonts w:cstheme="minorHAnsi"/>
        </w:rPr>
        <w:t>from</w:t>
      </w:r>
      <w:proofErr w:type="spellEnd"/>
      <w:r w:rsidRPr="00935993">
        <w:rPr>
          <w:rFonts w:cstheme="minorHAnsi"/>
        </w:rPr>
        <w:t xml:space="preserve"> the ECLS. </w:t>
      </w:r>
      <w:proofErr w:type="spellStart"/>
      <w:r w:rsidRPr="00935993">
        <w:rPr>
          <w:rFonts w:cstheme="minorHAnsi"/>
          <w:i/>
        </w:rPr>
        <w:t>Educational</w:t>
      </w:r>
      <w:proofErr w:type="spellEnd"/>
      <w:r w:rsidRPr="00935993">
        <w:rPr>
          <w:rFonts w:cstheme="minorHAnsi"/>
          <w:i/>
        </w:rPr>
        <w:t xml:space="preserve"> </w:t>
      </w:r>
      <w:proofErr w:type="spellStart"/>
      <w:r w:rsidRPr="00935993">
        <w:rPr>
          <w:rFonts w:cstheme="minorHAnsi"/>
          <w:i/>
        </w:rPr>
        <w:t>Assessment</w:t>
      </w:r>
      <w:proofErr w:type="spellEnd"/>
      <w:r w:rsidRPr="00935993">
        <w:rPr>
          <w:rFonts w:cstheme="minorHAnsi"/>
        </w:rPr>
        <w:t>, </w:t>
      </w:r>
      <w:r w:rsidRPr="00935993">
        <w:rPr>
          <w:rFonts w:cstheme="minorHAnsi"/>
          <w:i/>
        </w:rPr>
        <w:t>14</w:t>
      </w:r>
      <w:r w:rsidRPr="00935993">
        <w:rPr>
          <w:rFonts w:cstheme="minorHAnsi"/>
        </w:rPr>
        <w:t>(2), 78–102.</w:t>
      </w:r>
    </w:p>
    <w:p w14:paraId="7ED21E16"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Meijer, C., Soriano, V.</w:t>
      </w:r>
      <w:r>
        <w:rPr>
          <w:rFonts w:cstheme="minorHAnsi"/>
        </w:rPr>
        <w:t xml:space="preserve"> in</w:t>
      </w:r>
      <w:r w:rsidRPr="00935993">
        <w:rPr>
          <w:rFonts w:cstheme="minorHAnsi"/>
        </w:rPr>
        <w:t xml:space="preserve"> Watkins, A. (2013). </w:t>
      </w:r>
      <w:proofErr w:type="spellStart"/>
      <w:r w:rsidRPr="00935993">
        <w:rPr>
          <w:rFonts w:cstheme="minorHAnsi"/>
        </w:rPr>
        <w:t>Special</w:t>
      </w:r>
      <w:proofErr w:type="spellEnd"/>
      <w:r w:rsidRPr="00935993">
        <w:rPr>
          <w:rFonts w:cstheme="minorHAnsi"/>
        </w:rPr>
        <w:t xml:space="preserve"> </w:t>
      </w:r>
      <w:proofErr w:type="spellStart"/>
      <w:r w:rsidRPr="00935993">
        <w:rPr>
          <w:rFonts w:cstheme="minorHAnsi"/>
        </w:rPr>
        <w:t>needs</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in Europe. </w:t>
      </w:r>
      <w:proofErr w:type="spellStart"/>
      <w:r w:rsidRPr="00935993">
        <w:rPr>
          <w:rFonts w:cstheme="minorHAnsi"/>
          <w:i/>
        </w:rPr>
        <w:t>Thematic</w:t>
      </w:r>
      <w:proofErr w:type="spellEnd"/>
      <w:r w:rsidRPr="00935993">
        <w:rPr>
          <w:rFonts w:cstheme="minorHAnsi"/>
          <w:i/>
        </w:rPr>
        <w:t xml:space="preserve"> </w:t>
      </w:r>
      <w:proofErr w:type="spellStart"/>
      <w:r w:rsidRPr="00935993">
        <w:rPr>
          <w:rFonts w:cstheme="minorHAnsi"/>
          <w:i/>
        </w:rPr>
        <w:t>publication</w:t>
      </w:r>
      <w:proofErr w:type="spellEnd"/>
      <w:r w:rsidRPr="00935993">
        <w:rPr>
          <w:rFonts w:cstheme="minorHAnsi"/>
        </w:rPr>
        <w:t xml:space="preserve">. </w:t>
      </w:r>
      <w:proofErr w:type="spellStart"/>
      <w:r w:rsidRPr="00935993">
        <w:rPr>
          <w:rFonts w:cstheme="minorHAnsi"/>
        </w:rPr>
        <w:t>European</w:t>
      </w:r>
      <w:proofErr w:type="spellEnd"/>
      <w:r w:rsidRPr="00935993">
        <w:rPr>
          <w:rFonts w:cstheme="minorHAnsi"/>
        </w:rPr>
        <w:t xml:space="preserve"> </w:t>
      </w:r>
      <w:proofErr w:type="spellStart"/>
      <w:r w:rsidRPr="00935993">
        <w:rPr>
          <w:rFonts w:cstheme="minorHAnsi"/>
        </w:rPr>
        <w:t>Agency</w:t>
      </w:r>
      <w:proofErr w:type="spellEnd"/>
      <w:r w:rsidRPr="00935993">
        <w:rPr>
          <w:rFonts w:cstheme="minorHAnsi"/>
        </w:rPr>
        <w:t xml:space="preserve"> for </w:t>
      </w:r>
      <w:proofErr w:type="spellStart"/>
      <w:r w:rsidRPr="00935993">
        <w:rPr>
          <w:rFonts w:cstheme="minorHAnsi"/>
        </w:rPr>
        <w:t>Development</w:t>
      </w:r>
      <w:proofErr w:type="spellEnd"/>
      <w:r w:rsidRPr="00935993">
        <w:rPr>
          <w:rFonts w:cstheme="minorHAnsi"/>
        </w:rPr>
        <w:t xml:space="preserve"> in </w:t>
      </w:r>
      <w:proofErr w:type="spellStart"/>
      <w:r w:rsidRPr="00935993">
        <w:rPr>
          <w:rFonts w:cstheme="minorHAnsi"/>
        </w:rPr>
        <w:t>Special</w:t>
      </w:r>
      <w:proofErr w:type="spellEnd"/>
      <w:r w:rsidRPr="00935993">
        <w:rPr>
          <w:rFonts w:cstheme="minorHAnsi"/>
        </w:rPr>
        <w:t xml:space="preserve"> Needs in </w:t>
      </w:r>
      <w:proofErr w:type="spellStart"/>
      <w:r w:rsidRPr="00935993">
        <w:rPr>
          <w:rFonts w:cstheme="minorHAnsi"/>
        </w:rPr>
        <w:t>Education</w:t>
      </w:r>
      <w:proofErr w:type="spellEnd"/>
      <w:r w:rsidRPr="00935993">
        <w:rPr>
          <w:rFonts w:cstheme="minorHAnsi"/>
        </w:rPr>
        <w:t xml:space="preserve">. </w:t>
      </w:r>
      <w:hyperlink r:id="rId42" w:history="1">
        <w:r w:rsidRPr="00935993">
          <w:rPr>
            <w:rFonts w:cstheme="minorHAnsi"/>
          </w:rPr>
          <w:t>https://www.european-agency.org/resources/publications/special-needs-education-europe</w:t>
        </w:r>
      </w:hyperlink>
      <w:r w:rsidRPr="00935993">
        <w:rPr>
          <w:rFonts w:cstheme="minorHAnsi"/>
        </w:rPr>
        <w:t xml:space="preserve"> </w:t>
      </w:r>
    </w:p>
    <w:p w14:paraId="5DD940BB" w14:textId="77777777" w:rsidR="006D279E" w:rsidRPr="00935993" w:rsidRDefault="006D279E" w:rsidP="006D279E">
      <w:pPr>
        <w:spacing w:after="0" w:line="276" w:lineRule="auto"/>
        <w:ind w:left="426" w:hanging="426"/>
        <w:rPr>
          <w:rFonts w:cstheme="minorHAnsi"/>
        </w:rPr>
      </w:pPr>
      <w:r w:rsidRPr="00935993">
        <w:rPr>
          <w:rFonts w:cstheme="minorHAnsi"/>
        </w:rPr>
        <w:t xml:space="preserve">Mithans, M., </w:t>
      </w:r>
      <w:proofErr w:type="spellStart"/>
      <w:r w:rsidRPr="00935993">
        <w:rPr>
          <w:rFonts w:cstheme="minorHAnsi"/>
        </w:rPr>
        <w:t>Zurc</w:t>
      </w:r>
      <w:proofErr w:type="spellEnd"/>
      <w:r w:rsidRPr="00935993">
        <w:rPr>
          <w:rFonts w:cstheme="minorHAnsi"/>
        </w:rPr>
        <w:t>, J.</w:t>
      </w:r>
      <w:r>
        <w:rPr>
          <w:rFonts w:cstheme="minorHAnsi"/>
        </w:rPr>
        <w:t xml:space="preserve"> in</w:t>
      </w:r>
      <w:r w:rsidRPr="00935993">
        <w:rPr>
          <w:rFonts w:cstheme="minorHAnsi"/>
        </w:rPr>
        <w:t xml:space="preserve"> Ivanuš Grmek, M. (2023). </w:t>
      </w:r>
      <w:proofErr w:type="spellStart"/>
      <w:r w:rsidRPr="00935993">
        <w:rPr>
          <w:rFonts w:cstheme="minorHAnsi"/>
        </w:rPr>
        <w:t>Perceptions</w:t>
      </w:r>
      <w:proofErr w:type="spellEnd"/>
      <w:r w:rsidRPr="00935993">
        <w:rPr>
          <w:rFonts w:cstheme="minorHAnsi"/>
        </w:rPr>
        <w:t xml:space="preserve"> of </w:t>
      </w:r>
      <w:proofErr w:type="spellStart"/>
      <w:r w:rsidRPr="00935993">
        <w:rPr>
          <w:rFonts w:cstheme="minorHAnsi"/>
        </w:rPr>
        <w:t>didactic</w:t>
      </w:r>
      <w:proofErr w:type="spellEnd"/>
      <w:r w:rsidRPr="00935993">
        <w:rPr>
          <w:rFonts w:cstheme="minorHAnsi"/>
        </w:rPr>
        <w:t xml:space="preserve"> </w:t>
      </w:r>
      <w:proofErr w:type="spellStart"/>
      <w:r w:rsidRPr="00935993">
        <w:rPr>
          <w:rFonts w:cstheme="minorHAnsi"/>
        </w:rPr>
        <w:t>strategies</w:t>
      </w:r>
      <w:proofErr w:type="spellEnd"/>
      <w:r w:rsidRPr="00935993">
        <w:rPr>
          <w:rFonts w:cstheme="minorHAnsi"/>
        </w:rPr>
        <w:t xml:space="preserve"> </w:t>
      </w:r>
      <w:proofErr w:type="spellStart"/>
      <w:r w:rsidRPr="00935993">
        <w:rPr>
          <w:rFonts w:cstheme="minorHAnsi"/>
        </w:rPr>
        <w:t>among</w:t>
      </w:r>
      <w:proofErr w:type="spellEnd"/>
      <w:r w:rsidRPr="00935993">
        <w:rPr>
          <w:rFonts w:cstheme="minorHAnsi"/>
        </w:rPr>
        <w:t xml:space="preserve"> </w:t>
      </w:r>
      <w:proofErr w:type="spellStart"/>
      <w:r w:rsidRPr="00935993">
        <w:rPr>
          <w:rFonts w:cstheme="minorHAnsi"/>
        </w:rPr>
        <w:t>pupils</w:t>
      </w:r>
      <w:proofErr w:type="spellEnd"/>
      <w:r w:rsidRPr="00935993">
        <w:rPr>
          <w:rFonts w:cstheme="minorHAnsi"/>
        </w:rPr>
        <w:t xml:space="preserve"> and </w:t>
      </w:r>
      <w:proofErr w:type="spellStart"/>
      <w:r w:rsidRPr="00935993">
        <w:rPr>
          <w:rFonts w:cstheme="minorHAnsi"/>
        </w:rPr>
        <w:t>teachers</w:t>
      </w:r>
      <w:proofErr w:type="spellEnd"/>
      <w:r w:rsidRPr="00935993">
        <w:rPr>
          <w:rFonts w:cstheme="minorHAnsi"/>
        </w:rPr>
        <w:t xml:space="preserve"> in </w:t>
      </w:r>
      <w:proofErr w:type="spellStart"/>
      <w:r w:rsidRPr="00935993">
        <w:rPr>
          <w:rFonts w:cstheme="minorHAnsi"/>
        </w:rPr>
        <w:t>primary</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w:t>
      </w:r>
      <w:r w:rsidRPr="00935993">
        <w:rPr>
          <w:rFonts w:cstheme="minorHAnsi"/>
          <w:i/>
        </w:rPr>
        <w:t xml:space="preserve">CEPS </w:t>
      </w:r>
      <w:proofErr w:type="spellStart"/>
      <w:r w:rsidRPr="00F77B20">
        <w:rPr>
          <w:rFonts w:cstheme="minorHAnsi"/>
          <w:i/>
        </w:rPr>
        <w:t>journal</w:t>
      </w:r>
      <w:proofErr w:type="spellEnd"/>
      <w:r w:rsidRPr="00F77B20">
        <w:rPr>
          <w:rFonts w:cstheme="minorHAnsi"/>
        </w:rPr>
        <w:t xml:space="preserve">, </w:t>
      </w:r>
      <w:r w:rsidRPr="009C7C1F">
        <w:rPr>
          <w:rFonts w:cs="Segoe UI"/>
          <w:i/>
          <w:iCs/>
          <w:shd w:val="clear" w:color="auto" w:fill="FFFFFF"/>
        </w:rPr>
        <w:t>14</w:t>
      </w:r>
      <w:r w:rsidRPr="009C7C1F">
        <w:rPr>
          <w:rFonts w:cs="Segoe UI"/>
          <w:shd w:val="clear" w:color="auto" w:fill="FFFFFF"/>
        </w:rPr>
        <w:t>(1), 225</w:t>
      </w:r>
      <w:r w:rsidRPr="00935993">
        <w:rPr>
          <w:rFonts w:cstheme="minorHAnsi"/>
        </w:rPr>
        <w:t>–</w:t>
      </w:r>
      <w:r w:rsidRPr="009C7C1F">
        <w:rPr>
          <w:rFonts w:cs="Segoe UI"/>
          <w:shd w:val="clear" w:color="auto" w:fill="FFFFFF"/>
        </w:rPr>
        <w:t>246.</w:t>
      </w:r>
      <w:r w:rsidRPr="00935993">
        <w:rPr>
          <w:rFonts w:cstheme="minorHAnsi"/>
        </w:rPr>
        <w:t xml:space="preserve"> </w:t>
      </w:r>
      <w:hyperlink r:id="rId43" w:tgtFrame="_blank" w:history="1">
        <w:r w:rsidRPr="00935993">
          <w:rPr>
            <w:rFonts w:cstheme="minorHAnsi"/>
          </w:rPr>
          <w:t>https://cepsj.si/index.php/cepsj/article/view/1491</w:t>
        </w:r>
      </w:hyperlink>
      <w:r w:rsidRPr="00935993">
        <w:rPr>
          <w:rFonts w:cstheme="minorHAnsi"/>
        </w:rPr>
        <w:t xml:space="preserve">, </w:t>
      </w:r>
      <w:hyperlink r:id="rId44" w:tgtFrame="_blank" w:history="1">
        <w:r w:rsidRPr="00935993">
          <w:rPr>
            <w:rFonts w:cstheme="minorHAnsi"/>
          </w:rPr>
          <w:t>http://www.dlib.si/details/URN:NBN:SI:doc-O0EZ3UL6</w:t>
        </w:r>
      </w:hyperlink>
      <w:r w:rsidRPr="00935993">
        <w:rPr>
          <w:rFonts w:cstheme="minorHAnsi"/>
        </w:rPr>
        <w:t>.</w:t>
      </w:r>
    </w:p>
    <w:p w14:paraId="729520D2" w14:textId="77777777" w:rsidR="006D279E" w:rsidRPr="00935993" w:rsidRDefault="006D279E" w:rsidP="006D279E">
      <w:pPr>
        <w:spacing w:after="0" w:line="276" w:lineRule="auto"/>
        <w:ind w:left="426" w:hanging="426"/>
        <w:rPr>
          <w:rFonts w:cstheme="minorHAnsi"/>
        </w:rPr>
      </w:pPr>
      <w:r w:rsidRPr="00935993">
        <w:rPr>
          <w:rFonts w:cstheme="minorHAnsi"/>
        </w:rPr>
        <w:t xml:space="preserve">MIZŠ (2017). </w:t>
      </w:r>
      <w:r w:rsidRPr="00935993">
        <w:rPr>
          <w:rFonts w:cstheme="minorHAnsi"/>
          <w:i/>
        </w:rPr>
        <w:t>Nacionalni okvir za ugotavljanje in zagotavljanje kakovosti na področju vzgoje in izobraževanja</w:t>
      </w:r>
      <w:r w:rsidRPr="00935993">
        <w:rPr>
          <w:rFonts w:cstheme="minorHAnsi"/>
        </w:rPr>
        <w:t>.</w:t>
      </w:r>
    </w:p>
    <w:p w14:paraId="5E18FECA" w14:textId="77777777" w:rsidR="006D279E" w:rsidRPr="00935993" w:rsidRDefault="006D279E" w:rsidP="006D279E">
      <w:pPr>
        <w:spacing w:after="0" w:line="276" w:lineRule="auto"/>
        <w:ind w:left="426" w:hanging="426"/>
        <w:rPr>
          <w:rFonts w:cstheme="minorHAnsi"/>
        </w:rPr>
      </w:pPr>
      <w:r w:rsidRPr="00935993">
        <w:rPr>
          <w:rFonts w:cstheme="minorHAnsi"/>
        </w:rPr>
        <w:t xml:space="preserve">Mladenović, A. (2016). Pomen </w:t>
      </w:r>
      <w:proofErr w:type="spellStart"/>
      <w:r w:rsidRPr="00935993">
        <w:rPr>
          <w:rFonts w:cstheme="minorHAnsi"/>
        </w:rPr>
        <w:t>intersekcionalnega</w:t>
      </w:r>
      <w:proofErr w:type="spellEnd"/>
      <w:r w:rsidRPr="00935993">
        <w:rPr>
          <w:rFonts w:cstheme="minorHAnsi"/>
        </w:rPr>
        <w:t xml:space="preserve"> pristopa pri obravnavi kompleksnih neenakosti. </w:t>
      </w:r>
      <w:r w:rsidRPr="00935993">
        <w:rPr>
          <w:rFonts w:cstheme="minorHAnsi"/>
          <w:i/>
        </w:rPr>
        <w:t>Šolsko polje</w:t>
      </w:r>
      <w:r w:rsidRPr="00935993">
        <w:rPr>
          <w:rFonts w:cstheme="minorHAnsi"/>
        </w:rPr>
        <w:t xml:space="preserve">, </w:t>
      </w:r>
      <w:r w:rsidRPr="00935993">
        <w:rPr>
          <w:rFonts w:cstheme="minorHAnsi"/>
          <w:i/>
        </w:rPr>
        <w:t>27</w:t>
      </w:r>
      <w:r w:rsidRPr="00935993">
        <w:rPr>
          <w:rFonts w:cstheme="minorHAnsi"/>
        </w:rPr>
        <w:t>(5–6), 95–116.</w:t>
      </w:r>
    </w:p>
    <w:p w14:paraId="7FF377CD" w14:textId="77777777" w:rsidR="006D279E" w:rsidRPr="00935993" w:rsidRDefault="006D279E" w:rsidP="006D279E">
      <w:pPr>
        <w:spacing w:after="0" w:line="276" w:lineRule="auto"/>
        <w:ind w:left="426" w:hanging="426"/>
        <w:rPr>
          <w:rFonts w:cstheme="minorHAnsi"/>
        </w:rPr>
      </w:pPr>
      <w:r w:rsidRPr="00935993">
        <w:rPr>
          <w:rFonts w:cstheme="minorHAnsi"/>
        </w:rPr>
        <w:t>Murnane, R. J.</w:t>
      </w:r>
      <w:r>
        <w:rPr>
          <w:rFonts w:cstheme="minorHAnsi"/>
        </w:rPr>
        <w:t xml:space="preserve"> in</w:t>
      </w:r>
      <w:r w:rsidRPr="00935993">
        <w:rPr>
          <w:rFonts w:cstheme="minorHAnsi"/>
        </w:rPr>
        <w:t xml:space="preserve"> Steele, J. L. (2007). </w:t>
      </w:r>
      <w:proofErr w:type="spellStart"/>
      <w:r w:rsidRPr="00935993">
        <w:rPr>
          <w:rFonts w:cstheme="minorHAnsi"/>
        </w:rPr>
        <w:t>What</w:t>
      </w:r>
      <w:proofErr w:type="spellEnd"/>
      <w:r w:rsidRPr="00935993">
        <w:rPr>
          <w:rFonts w:cstheme="minorHAnsi"/>
        </w:rPr>
        <w:t xml:space="preserve"> is the problem? The </w:t>
      </w:r>
      <w:proofErr w:type="spellStart"/>
      <w:r w:rsidRPr="00935993">
        <w:rPr>
          <w:rFonts w:cstheme="minorHAnsi"/>
        </w:rPr>
        <w:t>challenge</w:t>
      </w:r>
      <w:proofErr w:type="spellEnd"/>
      <w:r w:rsidRPr="00935993">
        <w:rPr>
          <w:rFonts w:cstheme="minorHAnsi"/>
        </w:rPr>
        <w:t xml:space="preserve"> of </w:t>
      </w:r>
      <w:proofErr w:type="spellStart"/>
      <w:r w:rsidRPr="00935993">
        <w:rPr>
          <w:rFonts w:cstheme="minorHAnsi"/>
        </w:rPr>
        <w:t>providing</w:t>
      </w:r>
      <w:proofErr w:type="spellEnd"/>
      <w:r w:rsidRPr="00935993">
        <w:rPr>
          <w:rFonts w:cstheme="minorHAnsi"/>
        </w:rPr>
        <w:t xml:space="preserve"> </w:t>
      </w:r>
      <w:proofErr w:type="spellStart"/>
      <w:r w:rsidRPr="00935993">
        <w:rPr>
          <w:rFonts w:cstheme="minorHAnsi"/>
        </w:rPr>
        <w:t>effective</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for </w:t>
      </w:r>
      <w:proofErr w:type="spellStart"/>
      <w:r w:rsidRPr="00935993">
        <w:rPr>
          <w:rFonts w:cstheme="minorHAnsi"/>
        </w:rPr>
        <w:t>all</w:t>
      </w:r>
      <w:proofErr w:type="spellEnd"/>
      <w:r w:rsidRPr="00935993">
        <w:rPr>
          <w:rFonts w:cstheme="minorHAnsi"/>
        </w:rPr>
        <w:t xml:space="preserve"> </w:t>
      </w:r>
      <w:proofErr w:type="spellStart"/>
      <w:r w:rsidRPr="00935993">
        <w:rPr>
          <w:rFonts w:cstheme="minorHAnsi"/>
        </w:rPr>
        <w:t>children</w:t>
      </w:r>
      <w:proofErr w:type="spellEnd"/>
      <w:r w:rsidRPr="00935993">
        <w:rPr>
          <w:rFonts w:cstheme="minorHAnsi"/>
        </w:rPr>
        <w:t xml:space="preserve">. </w:t>
      </w:r>
      <w:r w:rsidRPr="00935993">
        <w:rPr>
          <w:rFonts w:cstheme="minorHAnsi"/>
          <w:i/>
        </w:rPr>
        <w:t xml:space="preserve">The Future of </w:t>
      </w:r>
      <w:proofErr w:type="spellStart"/>
      <w:r w:rsidRPr="00935993">
        <w:rPr>
          <w:rFonts w:cstheme="minorHAnsi"/>
          <w:i/>
        </w:rPr>
        <w:t>Children</w:t>
      </w:r>
      <w:proofErr w:type="spellEnd"/>
      <w:r w:rsidRPr="00935993">
        <w:rPr>
          <w:rFonts w:cstheme="minorHAnsi"/>
        </w:rPr>
        <w:t xml:space="preserve">, </w:t>
      </w:r>
      <w:r w:rsidRPr="00935993">
        <w:rPr>
          <w:rFonts w:cstheme="minorHAnsi"/>
          <w:i/>
        </w:rPr>
        <w:t>17</w:t>
      </w:r>
      <w:r w:rsidRPr="00935993">
        <w:rPr>
          <w:rFonts w:cstheme="minorHAnsi"/>
        </w:rPr>
        <w:t>(1), 15–43.</w:t>
      </w:r>
    </w:p>
    <w:p w14:paraId="3A47ED4F" w14:textId="77777777" w:rsidR="006D279E" w:rsidRPr="00935993" w:rsidRDefault="006D279E" w:rsidP="006D279E">
      <w:pPr>
        <w:spacing w:after="0" w:line="276" w:lineRule="auto"/>
        <w:ind w:left="426" w:hanging="426"/>
        <w:rPr>
          <w:rFonts w:cstheme="minorHAnsi"/>
        </w:rPr>
      </w:pPr>
      <w:r w:rsidRPr="00935993">
        <w:rPr>
          <w:rFonts w:cstheme="minorHAnsi"/>
        </w:rPr>
        <w:t xml:space="preserve">Nielsen, B. L., Laursen, H. D., </w:t>
      </w:r>
      <w:proofErr w:type="spellStart"/>
      <w:r w:rsidRPr="00935993">
        <w:rPr>
          <w:rFonts w:cstheme="minorHAnsi"/>
        </w:rPr>
        <w:t>Reol</w:t>
      </w:r>
      <w:proofErr w:type="spellEnd"/>
      <w:r w:rsidRPr="00935993">
        <w:rPr>
          <w:rFonts w:cstheme="minorHAnsi"/>
        </w:rPr>
        <w:t xml:space="preserve">, L. A., Jensen, H., </w:t>
      </w:r>
      <w:proofErr w:type="spellStart"/>
      <w:r w:rsidRPr="00935993">
        <w:rPr>
          <w:rFonts w:cstheme="minorHAnsi"/>
        </w:rPr>
        <w:t>Author</w:t>
      </w:r>
      <w:proofErr w:type="spellEnd"/>
      <w:r w:rsidRPr="00935993">
        <w:rPr>
          <w:rFonts w:cstheme="minorHAnsi"/>
        </w:rPr>
        <w:t xml:space="preserve">, A., Vidmar, M., </w:t>
      </w:r>
      <w:proofErr w:type="spellStart"/>
      <w:r w:rsidRPr="00935993">
        <w:rPr>
          <w:rFonts w:cstheme="minorHAnsi"/>
        </w:rPr>
        <w:t>Rassmuson</w:t>
      </w:r>
      <w:proofErr w:type="spellEnd"/>
      <w:r w:rsidRPr="00935993">
        <w:rPr>
          <w:rFonts w:cstheme="minorHAnsi"/>
        </w:rPr>
        <w:t xml:space="preserve">, M., Denk, A., Marušić, I., </w:t>
      </w:r>
      <w:proofErr w:type="spellStart"/>
      <w:r w:rsidRPr="00935993">
        <w:rPr>
          <w:rFonts w:cstheme="minorHAnsi"/>
        </w:rPr>
        <w:t>Roczen</w:t>
      </w:r>
      <w:proofErr w:type="spellEnd"/>
      <w:r w:rsidRPr="00935993">
        <w:rPr>
          <w:rFonts w:cstheme="minorHAnsi"/>
        </w:rPr>
        <w:t>, N., Jurko, S.</w:t>
      </w:r>
      <w:r>
        <w:rPr>
          <w:rFonts w:cstheme="minorHAnsi"/>
        </w:rPr>
        <w:t xml:space="preserve"> in</w:t>
      </w:r>
      <w:r w:rsidRPr="00935993">
        <w:rPr>
          <w:rFonts w:cstheme="minorHAnsi"/>
        </w:rPr>
        <w:t xml:space="preserve"> </w:t>
      </w:r>
      <w:proofErr w:type="spellStart"/>
      <w:r w:rsidRPr="00935993">
        <w:rPr>
          <w:rFonts w:cstheme="minorHAnsi"/>
        </w:rPr>
        <w:t>Ojstersek</w:t>
      </w:r>
      <w:proofErr w:type="spellEnd"/>
      <w:r w:rsidRPr="00935993">
        <w:rPr>
          <w:rFonts w:cstheme="minorHAnsi"/>
        </w:rPr>
        <w:t xml:space="preserve">, A. (2019). Social, </w:t>
      </w:r>
      <w:proofErr w:type="spellStart"/>
      <w:r w:rsidRPr="00935993">
        <w:rPr>
          <w:rFonts w:cstheme="minorHAnsi"/>
        </w:rPr>
        <w:t>emotional</w:t>
      </w:r>
      <w:proofErr w:type="spellEnd"/>
      <w:r w:rsidRPr="00935993">
        <w:rPr>
          <w:rFonts w:cstheme="minorHAnsi"/>
        </w:rPr>
        <w:t xml:space="preserve"> and </w:t>
      </w:r>
      <w:proofErr w:type="spellStart"/>
      <w:r w:rsidRPr="00935993">
        <w:rPr>
          <w:rFonts w:cstheme="minorHAnsi"/>
        </w:rPr>
        <w:t>intercultural</w:t>
      </w:r>
      <w:proofErr w:type="spellEnd"/>
      <w:r w:rsidRPr="00935993">
        <w:rPr>
          <w:rFonts w:cstheme="minorHAnsi"/>
        </w:rPr>
        <w:t xml:space="preserve"> </w:t>
      </w:r>
      <w:proofErr w:type="spellStart"/>
      <w:r w:rsidRPr="00935993">
        <w:rPr>
          <w:rFonts w:cstheme="minorHAnsi"/>
        </w:rPr>
        <w:t>competencies</w:t>
      </w:r>
      <w:proofErr w:type="spellEnd"/>
      <w:r w:rsidRPr="00935993">
        <w:rPr>
          <w:rFonts w:cstheme="minorHAnsi"/>
        </w:rPr>
        <w:t xml:space="preserve">: A literature </w:t>
      </w:r>
      <w:proofErr w:type="spellStart"/>
      <w:r w:rsidRPr="00935993">
        <w:rPr>
          <w:rFonts w:cstheme="minorHAnsi"/>
        </w:rPr>
        <w:t>review</w:t>
      </w:r>
      <w:proofErr w:type="spellEnd"/>
      <w:r w:rsidRPr="00935993">
        <w:rPr>
          <w:rFonts w:cstheme="minorHAnsi"/>
        </w:rPr>
        <w:t xml:space="preserve"> </w:t>
      </w:r>
      <w:proofErr w:type="spellStart"/>
      <w:r w:rsidRPr="00935993">
        <w:rPr>
          <w:rFonts w:cstheme="minorHAnsi"/>
        </w:rPr>
        <w:t>with</w:t>
      </w:r>
      <w:proofErr w:type="spellEnd"/>
      <w:r w:rsidRPr="00935993">
        <w:rPr>
          <w:rFonts w:cstheme="minorHAnsi"/>
        </w:rPr>
        <w:t xml:space="preserve"> a </w:t>
      </w:r>
      <w:proofErr w:type="spellStart"/>
      <w:r w:rsidRPr="00935993">
        <w:rPr>
          <w:rFonts w:cstheme="minorHAnsi"/>
        </w:rPr>
        <w:t>particular</w:t>
      </w:r>
      <w:proofErr w:type="spellEnd"/>
      <w:r w:rsidRPr="00935993">
        <w:rPr>
          <w:rFonts w:cstheme="minorHAnsi"/>
        </w:rPr>
        <w:t xml:space="preserve"> </w:t>
      </w:r>
      <w:proofErr w:type="spellStart"/>
      <w:r w:rsidRPr="00935993">
        <w:rPr>
          <w:rFonts w:cstheme="minorHAnsi"/>
        </w:rPr>
        <w:t>focus</w:t>
      </w:r>
      <w:proofErr w:type="spellEnd"/>
      <w:r w:rsidRPr="00935993">
        <w:rPr>
          <w:rFonts w:cstheme="minorHAnsi"/>
        </w:rPr>
        <w:t xml:space="preserve"> on the </w:t>
      </w:r>
      <w:proofErr w:type="spellStart"/>
      <w:r w:rsidRPr="00935993">
        <w:rPr>
          <w:rFonts w:cstheme="minorHAnsi"/>
        </w:rPr>
        <w:t>school</w:t>
      </w:r>
      <w:proofErr w:type="spellEnd"/>
      <w:r w:rsidRPr="00935993">
        <w:rPr>
          <w:rFonts w:cstheme="minorHAnsi"/>
        </w:rPr>
        <w:t xml:space="preserve"> </w:t>
      </w:r>
      <w:proofErr w:type="spellStart"/>
      <w:r w:rsidRPr="00935993">
        <w:rPr>
          <w:rFonts w:cstheme="minorHAnsi"/>
        </w:rPr>
        <w:t>staff</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Journal of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42</w:t>
      </w:r>
      <w:r w:rsidRPr="00935993">
        <w:rPr>
          <w:rFonts w:cstheme="minorHAnsi"/>
        </w:rPr>
        <w:t xml:space="preserve">(3), 410–428. </w:t>
      </w:r>
      <w:hyperlink r:id="rId45" w:history="1">
        <w:r w:rsidRPr="00935993">
          <w:rPr>
            <w:rFonts w:cstheme="minorHAnsi"/>
          </w:rPr>
          <w:t>https://doi.org/10.1080/02619768.2019.1604670</w:t>
        </w:r>
      </w:hyperlink>
    </w:p>
    <w:p w14:paraId="7467B0A9" w14:textId="77777777" w:rsidR="006D279E" w:rsidRPr="00935993" w:rsidRDefault="006D279E" w:rsidP="006D279E">
      <w:pPr>
        <w:spacing w:after="0" w:line="276" w:lineRule="auto"/>
        <w:ind w:left="426" w:hanging="426"/>
        <w:rPr>
          <w:rFonts w:cstheme="minorHAnsi"/>
        </w:rPr>
      </w:pPr>
      <w:r w:rsidRPr="00935993">
        <w:rPr>
          <w:rFonts w:cstheme="minorHAnsi"/>
          <w:i/>
        </w:rPr>
        <w:t xml:space="preserve">OECD </w:t>
      </w:r>
      <w:proofErr w:type="spellStart"/>
      <w:r w:rsidRPr="00935993">
        <w:rPr>
          <w:rFonts w:cstheme="minorHAnsi"/>
          <w:i/>
        </w:rPr>
        <w:t>Publishing</w:t>
      </w:r>
      <w:proofErr w:type="spellEnd"/>
      <w:r w:rsidRPr="00935993">
        <w:rPr>
          <w:rFonts w:cstheme="minorHAnsi"/>
        </w:rPr>
        <w:t xml:space="preserve">. </w:t>
      </w:r>
      <w:hyperlink r:id="rId46" w:anchor="page1">
        <w:r w:rsidRPr="00935993">
          <w:rPr>
            <w:rFonts w:cstheme="minorHAnsi"/>
          </w:rPr>
          <w:t xml:space="preserve"> https://read.oecd-ilibrary.org/education/fostering-students-creativity-and-critical-thinking_62212c37-en#page1</w:t>
        </w:r>
      </w:hyperlink>
      <w:r w:rsidRPr="00935993">
        <w:rPr>
          <w:rFonts w:cstheme="minorHAnsi"/>
        </w:rPr>
        <w:t xml:space="preserve"> </w:t>
      </w:r>
    </w:p>
    <w:p w14:paraId="48F12FBE" w14:textId="77777777" w:rsidR="006D279E" w:rsidRPr="00935993" w:rsidRDefault="006D279E" w:rsidP="006D279E">
      <w:pPr>
        <w:spacing w:after="0" w:line="276" w:lineRule="auto"/>
        <w:ind w:left="426" w:hanging="426"/>
        <w:rPr>
          <w:rFonts w:cstheme="minorHAnsi"/>
        </w:rPr>
      </w:pPr>
      <w:r w:rsidRPr="00935993">
        <w:rPr>
          <w:rFonts w:cstheme="minorHAnsi"/>
        </w:rPr>
        <w:t xml:space="preserve">OECD (2005). </w:t>
      </w:r>
      <w:proofErr w:type="spellStart"/>
      <w:r w:rsidRPr="00935993">
        <w:rPr>
          <w:rFonts w:cstheme="minorHAnsi"/>
          <w:i/>
        </w:rPr>
        <w:t>Teachers</w:t>
      </w:r>
      <w:proofErr w:type="spellEnd"/>
      <w:r w:rsidRPr="00935993">
        <w:rPr>
          <w:rFonts w:cstheme="minorHAnsi"/>
          <w:i/>
        </w:rPr>
        <w:t xml:space="preserve"> </w:t>
      </w:r>
      <w:proofErr w:type="spellStart"/>
      <w:r>
        <w:rPr>
          <w:rFonts w:cstheme="minorHAnsi"/>
          <w:i/>
        </w:rPr>
        <w:t>m</w:t>
      </w:r>
      <w:r w:rsidRPr="00935993">
        <w:rPr>
          <w:rFonts w:cstheme="minorHAnsi"/>
          <w:i/>
        </w:rPr>
        <w:t>atter</w:t>
      </w:r>
      <w:proofErr w:type="spellEnd"/>
      <w:r w:rsidRPr="00935993">
        <w:rPr>
          <w:rFonts w:cstheme="minorHAnsi"/>
          <w:i/>
        </w:rPr>
        <w:t xml:space="preserve">: </w:t>
      </w:r>
      <w:proofErr w:type="spellStart"/>
      <w:r w:rsidRPr="00935993">
        <w:rPr>
          <w:rFonts w:cstheme="minorHAnsi"/>
          <w:i/>
        </w:rPr>
        <w:t>Attracting</w:t>
      </w:r>
      <w:proofErr w:type="spellEnd"/>
      <w:r w:rsidRPr="00935993">
        <w:rPr>
          <w:rFonts w:cstheme="minorHAnsi"/>
          <w:i/>
        </w:rPr>
        <w:t xml:space="preserve">, </w:t>
      </w:r>
      <w:proofErr w:type="spellStart"/>
      <w:r w:rsidRPr="00935993">
        <w:rPr>
          <w:rFonts w:cstheme="minorHAnsi"/>
          <w:i/>
        </w:rPr>
        <w:t>developing</w:t>
      </w:r>
      <w:proofErr w:type="spellEnd"/>
      <w:r w:rsidRPr="00935993">
        <w:rPr>
          <w:rFonts w:cstheme="minorHAnsi"/>
          <w:i/>
        </w:rPr>
        <w:t xml:space="preserve"> and </w:t>
      </w:r>
      <w:proofErr w:type="spellStart"/>
      <w:r w:rsidRPr="00935993">
        <w:rPr>
          <w:rFonts w:cstheme="minorHAnsi"/>
          <w:i/>
        </w:rPr>
        <w:t>retaining</w:t>
      </w:r>
      <w:proofErr w:type="spellEnd"/>
      <w:r w:rsidRPr="00935993">
        <w:rPr>
          <w:rFonts w:cstheme="minorHAnsi"/>
          <w:i/>
        </w:rPr>
        <w:t xml:space="preserve"> </w:t>
      </w:r>
      <w:proofErr w:type="spellStart"/>
      <w:r w:rsidRPr="00935993">
        <w:rPr>
          <w:rFonts w:cstheme="minorHAnsi"/>
          <w:i/>
        </w:rPr>
        <w:t>effective</w:t>
      </w:r>
      <w:proofErr w:type="spellEnd"/>
      <w:r w:rsidRPr="00935993">
        <w:rPr>
          <w:rFonts w:cstheme="minorHAnsi"/>
          <w:i/>
        </w:rPr>
        <w:t xml:space="preserve"> </w:t>
      </w:r>
      <w:proofErr w:type="spellStart"/>
      <w:r w:rsidRPr="00935993">
        <w:rPr>
          <w:rFonts w:cstheme="minorHAnsi"/>
          <w:i/>
        </w:rPr>
        <w:t>teachers</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i/>
        </w:rPr>
        <w:t xml:space="preserve"> and </w:t>
      </w:r>
      <w:proofErr w:type="spellStart"/>
      <w:r w:rsidRPr="00935993">
        <w:rPr>
          <w:rFonts w:cstheme="minorHAnsi"/>
          <w:i/>
        </w:rPr>
        <w:t>training</w:t>
      </w:r>
      <w:proofErr w:type="spellEnd"/>
      <w:r w:rsidRPr="00935993">
        <w:rPr>
          <w:rFonts w:cstheme="minorHAnsi"/>
          <w:i/>
        </w:rPr>
        <w:t xml:space="preserve"> </w:t>
      </w:r>
      <w:proofErr w:type="spellStart"/>
      <w:r w:rsidRPr="00935993">
        <w:rPr>
          <w:rFonts w:cstheme="minorHAnsi"/>
          <w:i/>
        </w:rPr>
        <w:t>policy</w:t>
      </w:r>
      <w:proofErr w:type="spellEnd"/>
      <w:r w:rsidRPr="00935993">
        <w:rPr>
          <w:rFonts w:cstheme="minorHAnsi"/>
        </w:rPr>
        <w:t xml:space="preserve">. OECD </w:t>
      </w:r>
      <w:proofErr w:type="spellStart"/>
      <w:r w:rsidRPr="00935993">
        <w:rPr>
          <w:rFonts w:cstheme="minorHAnsi"/>
        </w:rPr>
        <w:t>Publishing</w:t>
      </w:r>
      <w:proofErr w:type="spellEnd"/>
      <w:r>
        <w:rPr>
          <w:rFonts w:cstheme="minorHAnsi"/>
        </w:rPr>
        <w:t>.</w:t>
      </w:r>
      <w:r w:rsidRPr="00935993">
        <w:rPr>
          <w:rFonts w:cstheme="minorHAnsi"/>
        </w:rPr>
        <w:t xml:space="preserve"> </w:t>
      </w:r>
      <w:hyperlink r:id="rId47" w:history="1">
        <w:r w:rsidRPr="00935993">
          <w:rPr>
            <w:rStyle w:val="Hiperpovezava"/>
            <w:rFonts w:cstheme="minorHAnsi"/>
          </w:rPr>
          <w:t>https://dx.doi.org/10.1787/9789264018044-en</w:t>
        </w:r>
      </w:hyperlink>
    </w:p>
    <w:p w14:paraId="67C158AC" w14:textId="77777777" w:rsidR="006D279E" w:rsidRPr="00935993" w:rsidRDefault="006D279E" w:rsidP="006D279E">
      <w:pPr>
        <w:spacing w:after="0" w:line="276" w:lineRule="auto"/>
        <w:ind w:left="426" w:hanging="426"/>
        <w:rPr>
          <w:rFonts w:cstheme="minorHAnsi"/>
        </w:rPr>
      </w:pPr>
      <w:r w:rsidRPr="00935993">
        <w:rPr>
          <w:rFonts w:cstheme="minorHAnsi"/>
        </w:rPr>
        <w:t>OECD (2015). </w:t>
      </w:r>
      <w:proofErr w:type="spellStart"/>
      <w:r w:rsidRPr="00935993">
        <w:rPr>
          <w:rFonts w:cstheme="minorHAnsi"/>
          <w:i/>
        </w:rPr>
        <w:t>Skills</w:t>
      </w:r>
      <w:proofErr w:type="spellEnd"/>
      <w:r w:rsidRPr="00935993">
        <w:rPr>
          <w:rFonts w:cstheme="minorHAnsi"/>
          <w:i/>
        </w:rPr>
        <w:t xml:space="preserve"> for social </w:t>
      </w:r>
      <w:proofErr w:type="spellStart"/>
      <w:r w:rsidRPr="00935993">
        <w:rPr>
          <w:rFonts w:cstheme="minorHAnsi"/>
          <w:i/>
        </w:rPr>
        <w:t>progress</w:t>
      </w:r>
      <w:proofErr w:type="spellEnd"/>
      <w:r w:rsidRPr="00935993">
        <w:rPr>
          <w:rFonts w:cstheme="minorHAnsi"/>
          <w:i/>
        </w:rPr>
        <w:t xml:space="preserve">: The </w:t>
      </w:r>
      <w:proofErr w:type="spellStart"/>
      <w:r w:rsidRPr="00935993">
        <w:rPr>
          <w:rFonts w:cstheme="minorHAnsi"/>
          <w:i/>
        </w:rPr>
        <w:t>power</w:t>
      </w:r>
      <w:proofErr w:type="spellEnd"/>
      <w:r w:rsidRPr="00935993">
        <w:rPr>
          <w:rFonts w:cstheme="minorHAnsi"/>
          <w:i/>
        </w:rPr>
        <w:t xml:space="preserve"> of social and </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skills</w:t>
      </w:r>
      <w:proofErr w:type="spellEnd"/>
      <w:r w:rsidRPr="00935993">
        <w:rPr>
          <w:rFonts w:cstheme="minorHAnsi"/>
        </w:rPr>
        <w:t xml:space="preserve">. OECD </w:t>
      </w:r>
      <w:proofErr w:type="spellStart"/>
      <w:r w:rsidRPr="00935993">
        <w:rPr>
          <w:rFonts w:cstheme="minorHAnsi"/>
        </w:rPr>
        <w:t>Publishing</w:t>
      </w:r>
      <w:proofErr w:type="spellEnd"/>
      <w:r w:rsidRPr="00935993">
        <w:rPr>
          <w:rFonts w:cstheme="minorHAnsi"/>
        </w:rPr>
        <w:t xml:space="preserve">. </w:t>
      </w:r>
      <w:hyperlink r:id="rId48">
        <w:r w:rsidRPr="00935993">
          <w:rPr>
            <w:rFonts w:cstheme="minorHAnsi"/>
          </w:rPr>
          <w:t>https://www.oecd.org/education/skills-for-social-progress-9789264226159-en.htm</w:t>
        </w:r>
      </w:hyperlink>
    </w:p>
    <w:p w14:paraId="7F73B7B7" w14:textId="77777777" w:rsidR="006D279E" w:rsidRPr="00935993" w:rsidRDefault="006D279E" w:rsidP="006D279E">
      <w:pPr>
        <w:spacing w:after="0" w:line="276" w:lineRule="auto"/>
        <w:ind w:left="426" w:hanging="426"/>
        <w:rPr>
          <w:rFonts w:cstheme="minorHAnsi"/>
        </w:rPr>
      </w:pPr>
      <w:r w:rsidRPr="00935993">
        <w:rPr>
          <w:rFonts w:cstheme="minorHAnsi"/>
        </w:rPr>
        <w:t xml:space="preserve">OECD (2018). </w:t>
      </w:r>
      <w:proofErr w:type="spellStart"/>
      <w:r w:rsidRPr="00935993">
        <w:rPr>
          <w:rFonts w:cstheme="minorHAnsi"/>
          <w:i/>
        </w:rPr>
        <w:t>Teaching</w:t>
      </w:r>
      <w:proofErr w:type="spellEnd"/>
      <w:r w:rsidRPr="00935993">
        <w:rPr>
          <w:rFonts w:cstheme="minorHAnsi"/>
          <w:i/>
        </w:rPr>
        <w:t xml:space="preserve"> for the </w:t>
      </w:r>
      <w:r>
        <w:rPr>
          <w:rFonts w:cstheme="minorHAnsi"/>
          <w:i/>
        </w:rPr>
        <w:t>f</w:t>
      </w:r>
      <w:r w:rsidRPr="00935993">
        <w:rPr>
          <w:rFonts w:cstheme="minorHAnsi"/>
          <w:i/>
        </w:rPr>
        <w:t xml:space="preserve">uture: </w:t>
      </w:r>
      <w:proofErr w:type="spellStart"/>
      <w:r w:rsidRPr="00935993">
        <w:rPr>
          <w:rFonts w:cstheme="minorHAnsi"/>
          <w:i/>
        </w:rPr>
        <w:t>Effective</w:t>
      </w:r>
      <w:proofErr w:type="spellEnd"/>
      <w:r w:rsidRPr="00935993">
        <w:rPr>
          <w:rFonts w:cstheme="minorHAnsi"/>
          <w:i/>
        </w:rPr>
        <w:t xml:space="preserve"> </w:t>
      </w:r>
      <w:proofErr w:type="spellStart"/>
      <w:r w:rsidRPr="00935993">
        <w:rPr>
          <w:rFonts w:cstheme="minorHAnsi"/>
          <w:i/>
        </w:rPr>
        <w:t>classroom</w:t>
      </w:r>
      <w:proofErr w:type="spellEnd"/>
      <w:r w:rsidRPr="00935993">
        <w:rPr>
          <w:rFonts w:cstheme="minorHAnsi"/>
          <w:i/>
        </w:rPr>
        <w:t xml:space="preserve"> </w:t>
      </w:r>
      <w:proofErr w:type="spellStart"/>
      <w:r w:rsidRPr="00935993">
        <w:rPr>
          <w:rFonts w:cstheme="minorHAnsi"/>
          <w:i/>
        </w:rPr>
        <w:t>practices</w:t>
      </w:r>
      <w:proofErr w:type="spellEnd"/>
      <w:r w:rsidRPr="00935993">
        <w:rPr>
          <w:rFonts w:cstheme="minorHAnsi"/>
          <w:i/>
        </w:rPr>
        <w:t xml:space="preserve"> to </w:t>
      </w:r>
      <w:proofErr w:type="spellStart"/>
      <w:r w:rsidRPr="00935993">
        <w:rPr>
          <w:rFonts w:cstheme="minorHAnsi"/>
          <w:i/>
        </w:rPr>
        <w:t>transform</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OECD </w:t>
      </w:r>
      <w:proofErr w:type="spellStart"/>
      <w:r w:rsidRPr="00935993">
        <w:rPr>
          <w:rFonts w:cstheme="minorHAnsi"/>
        </w:rPr>
        <w:t>Publishing</w:t>
      </w:r>
      <w:proofErr w:type="spellEnd"/>
      <w:r w:rsidRPr="00935993">
        <w:rPr>
          <w:rFonts w:cstheme="minorHAnsi"/>
        </w:rPr>
        <w:t xml:space="preserve">. </w:t>
      </w:r>
      <w:hyperlink r:id="rId49" w:history="1">
        <w:r w:rsidRPr="00935993">
          <w:rPr>
            <w:rFonts w:cstheme="minorHAnsi"/>
          </w:rPr>
          <w:t>https://dx.doi.org/10.1787/9789264293243-en</w:t>
        </w:r>
      </w:hyperlink>
    </w:p>
    <w:p w14:paraId="155BE3A4" w14:textId="77777777" w:rsidR="006D279E" w:rsidRPr="00F77B20" w:rsidRDefault="006D279E" w:rsidP="006D279E">
      <w:pPr>
        <w:spacing w:after="0" w:line="276" w:lineRule="auto"/>
        <w:ind w:left="426" w:hanging="426"/>
        <w:rPr>
          <w:rFonts w:cstheme="minorHAnsi"/>
        </w:rPr>
      </w:pPr>
      <w:r w:rsidRPr="00935993">
        <w:rPr>
          <w:rFonts w:cstheme="minorHAnsi"/>
        </w:rPr>
        <w:t xml:space="preserve">OECD (2019). </w:t>
      </w:r>
      <w:proofErr w:type="spellStart"/>
      <w:r w:rsidRPr="00935993">
        <w:rPr>
          <w:rFonts w:cstheme="minorHAnsi"/>
          <w:i/>
        </w:rPr>
        <w:t>Fostering</w:t>
      </w:r>
      <w:proofErr w:type="spellEnd"/>
      <w:r w:rsidRPr="00935993">
        <w:rPr>
          <w:rFonts w:cstheme="minorHAnsi"/>
          <w:i/>
        </w:rPr>
        <w:t xml:space="preserve"> </w:t>
      </w:r>
      <w:proofErr w:type="spellStart"/>
      <w:r w:rsidRPr="00935993">
        <w:rPr>
          <w:rFonts w:cstheme="minorHAnsi"/>
          <w:i/>
        </w:rPr>
        <w:t>students</w:t>
      </w:r>
      <w:proofErr w:type="spellEnd"/>
      <w:r w:rsidRPr="00935993">
        <w:rPr>
          <w:rFonts w:cstheme="minorHAnsi"/>
          <w:i/>
        </w:rPr>
        <w:t xml:space="preserve">' </w:t>
      </w:r>
      <w:proofErr w:type="spellStart"/>
      <w:r w:rsidRPr="00935993">
        <w:rPr>
          <w:rFonts w:cstheme="minorHAnsi"/>
          <w:i/>
        </w:rPr>
        <w:t>creativity</w:t>
      </w:r>
      <w:proofErr w:type="spellEnd"/>
      <w:r w:rsidRPr="00935993">
        <w:rPr>
          <w:rFonts w:cstheme="minorHAnsi"/>
          <w:i/>
        </w:rPr>
        <w:t xml:space="preserve"> and </w:t>
      </w:r>
      <w:proofErr w:type="spellStart"/>
      <w:r w:rsidRPr="00935993">
        <w:rPr>
          <w:rFonts w:cstheme="minorHAnsi"/>
          <w:i/>
        </w:rPr>
        <w:t>critical</w:t>
      </w:r>
      <w:proofErr w:type="spellEnd"/>
      <w:r w:rsidRPr="00935993">
        <w:rPr>
          <w:rFonts w:cstheme="minorHAnsi"/>
          <w:i/>
        </w:rPr>
        <w:t xml:space="preserve"> </w:t>
      </w:r>
      <w:proofErr w:type="spellStart"/>
      <w:r w:rsidRPr="00935993">
        <w:rPr>
          <w:rFonts w:cstheme="minorHAnsi"/>
          <w:i/>
        </w:rPr>
        <w:t>thinking</w:t>
      </w:r>
      <w:proofErr w:type="spellEnd"/>
      <w:r w:rsidRPr="00935993">
        <w:rPr>
          <w:rFonts w:cstheme="minorHAnsi"/>
          <w:i/>
        </w:rPr>
        <w:t xml:space="preserve">. </w:t>
      </w:r>
      <w:proofErr w:type="spellStart"/>
      <w:r w:rsidRPr="00935993">
        <w:rPr>
          <w:rFonts w:cstheme="minorHAnsi"/>
          <w:i/>
        </w:rPr>
        <w:t>What</w:t>
      </w:r>
      <w:proofErr w:type="spellEnd"/>
      <w:r w:rsidRPr="00935993">
        <w:rPr>
          <w:rFonts w:cstheme="minorHAnsi"/>
          <w:i/>
        </w:rPr>
        <w:t xml:space="preserve"> it </w:t>
      </w:r>
      <w:proofErr w:type="spellStart"/>
      <w:r w:rsidRPr="00935993">
        <w:rPr>
          <w:rFonts w:cstheme="minorHAnsi"/>
          <w:i/>
        </w:rPr>
        <w:t>means</w:t>
      </w:r>
      <w:proofErr w:type="spellEnd"/>
      <w:r w:rsidRPr="00935993">
        <w:rPr>
          <w:rFonts w:cstheme="minorHAnsi"/>
          <w:i/>
        </w:rPr>
        <w:t xml:space="preserve"> in </w:t>
      </w:r>
      <w:proofErr w:type="spellStart"/>
      <w:r w:rsidRPr="00F77B20">
        <w:rPr>
          <w:rFonts w:cstheme="minorHAnsi"/>
          <w:i/>
        </w:rPr>
        <w:t>school</w:t>
      </w:r>
      <w:proofErr w:type="spellEnd"/>
      <w:r w:rsidRPr="00F77B20">
        <w:rPr>
          <w:rFonts w:cstheme="minorHAnsi"/>
        </w:rPr>
        <w:t xml:space="preserve">. </w:t>
      </w:r>
      <w:r w:rsidRPr="009C7C1F">
        <w:t xml:space="preserve">OECD </w:t>
      </w:r>
      <w:proofErr w:type="spellStart"/>
      <w:r w:rsidRPr="009C7C1F">
        <w:t>Publishing</w:t>
      </w:r>
      <w:proofErr w:type="spellEnd"/>
      <w:r>
        <w:t>.</w:t>
      </w:r>
      <w:r w:rsidRPr="009C7C1F">
        <w:t> </w:t>
      </w:r>
      <w:hyperlink r:id="rId50" w:history="1">
        <w:r w:rsidRPr="009C7C1F">
          <w:rPr>
            <w:rStyle w:val="Hiperpovezava"/>
            <w:color w:val="auto"/>
          </w:rPr>
          <w:t>https://doi.org/10.1787/62212c37-en</w:t>
        </w:r>
      </w:hyperlink>
    </w:p>
    <w:p w14:paraId="0138BD4F" w14:textId="77777777" w:rsidR="006D279E" w:rsidRPr="00935993" w:rsidRDefault="006D279E" w:rsidP="006D279E">
      <w:pPr>
        <w:spacing w:after="0" w:line="276" w:lineRule="auto"/>
        <w:ind w:left="426" w:hanging="426"/>
        <w:rPr>
          <w:rFonts w:cstheme="minorHAnsi"/>
        </w:rPr>
      </w:pPr>
      <w:r w:rsidRPr="00935993">
        <w:rPr>
          <w:rFonts w:cstheme="minorHAnsi"/>
        </w:rPr>
        <w:t xml:space="preserve">OECD (2020a). </w:t>
      </w:r>
      <w:r w:rsidRPr="00935993">
        <w:rPr>
          <w:rFonts w:cstheme="minorHAnsi"/>
          <w:i/>
        </w:rPr>
        <w:t xml:space="preserve">A literature </w:t>
      </w:r>
      <w:proofErr w:type="spellStart"/>
      <w:r w:rsidRPr="00935993">
        <w:rPr>
          <w:rFonts w:cstheme="minorHAnsi"/>
          <w:i/>
        </w:rPr>
        <w:t>review</w:t>
      </w:r>
      <w:proofErr w:type="spellEnd"/>
      <w:r w:rsidRPr="00935993">
        <w:rPr>
          <w:rFonts w:cstheme="minorHAnsi"/>
          <w:i/>
        </w:rPr>
        <w:t xml:space="preserve"> on the </w:t>
      </w:r>
      <w:proofErr w:type="spellStart"/>
      <w:r w:rsidRPr="00935993">
        <w:rPr>
          <w:rFonts w:cstheme="minorHAnsi"/>
          <w:i/>
        </w:rPr>
        <w:t>policy</w:t>
      </w:r>
      <w:proofErr w:type="spellEnd"/>
      <w:r w:rsidRPr="00935993">
        <w:rPr>
          <w:rFonts w:cstheme="minorHAnsi"/>
          <w:i/>
        </w:rPr>
        <w:t xml:space="preserve"> </w:t>
      </w:r>
      <w:proofErr w:type="spellStart"/>
      <w:r w:rsidRPr="00935993">
        <w:rPr>
          <w:rFonts w:cstheme="minorHAnsi"/>
          <w:i/>
        </w:rPr>
        <w:t>approaches</w:t>
      </w:r>
      <w:proofErr w:type="spellEnd"/>
      <w:r w:rsidRPr="00935993">
        <w:rPr>
          <w:rFonts w:cstheme="minorHAnsi"/>
          <w:i/>
        </w:rPr>
        <w:t xml:space="preserve"> and </w:t>
      </w:r>
      <w:proofErr w:type="spellStart"/>
      <w:r w:rsidRPr="00935993">
        <w:rPr>
          <w:rFonts w:cstheme="minorHAnsi"/>
          <w:i/>
        </w:rPr>
        <w:t>initiatives</w:t>
      </w:r>
      <w:proofErr w:type="spellEnd"/>
      <w:r w:rsidRPr="00935993">
        <w:rPr>
          <w:rFonts w:cstheme="minorHAnsi"/>
          <w:i/>
        </w:rPr>
        <w:t xml:space="preserve"> for the </w:t>
      </w:r>
      <w:proofErr w:type="spellStart"/>
      <w:r w:rsidRPr="00935993">
        <w:rPr>
          <w:rFonts w:cstheme="minorHAnsi"/>
          <w:i/>
        </w:rPr>
        <w:t>inclusion</w:t>
      </w:r>
      <w:proofErr w:type="spellEnd"/>
      <w:r w:rsidRPr="00935993">
        <w:rPr>
          <w:rFonts w:cstheme="minorHAnsi"/>
          <w:i/>
        </w:rPr>
        <w:t xml:space="preserve"> of </w:t>
      </w:r>
      <w:proofErr w:type="spellStart"/>
      <w:r w:rsidRPr="00935993">
        <w:rPr>
          <w:rFonts w:cstheme="minorHAnsi"/>
          <w:i/>
        </w:rPr>
        <w:t>gifted</w:t>
      </w:r>
      <w:proofErr w:type="spellEnd"/>
      <w:r w:rsidRPr="00935993">
        <w:rPr>
          <w:rFonts w:cstheme="minorHAnsi"/>
          <w:i/>
        </w:rPr>
        <w:t xml:space="preserve"> </w:t>
      </w:r>
      <w:proofErr w:type="spellStart"/>
      <w:r w:rsidRPr="00935993">
        <w:rPr>
          <w:rFonts w:cstheme="minorHAnsi"/>
          <w:i/>
        </w:rPr>
        <w:t>students</w:t>
      </w:r>
      <w:proofErr w:type="spellEnd"/>
      <w:r w:rsidRPr="00935993">
        <w:rPr>
          <w:rFonts w:cstheme="minorHAnsi"/>
          <w:i/>
        </w:rPr>
        <w:t xml:space="preserve"> in OECD </w:t>
      </w:r>
      <w:proofErr w:type="spellStart"/>
      <w:r w:rsidRPr="00935993">
        <w:rPr>
          <w:rFonts w:cstheme="minorHAnsi"/>
          <w:i/>
        </w:rPr>
        <w:t>countries</w:t>
      </w:r>
      <w:proofErr w:type="spellEnd"/>
      <w:r w:rsidRPr="00935993">
        <w:rPr>
          <w:rFonts w:cstheme="minorHAnsi"/>
          <w:i/>
        </w:rPr>
        <w:t xml:space="preserve">. </w:t>
      </w:r>
      <w:proofErr w:type="spellStart"/>
      <w:r w:rsidRPr="00935993">
        <w:rPr>
          <w:rFonts w:cstheme="minorHAnsi"/>
          <w:i/>
        </w:rPr>
        <w:t>Directorate</w:t>
      </w:r>
      <w:proofErr w:type="spellEnd"/>
      <w:r w:rsidRPr="00935993">
        <w:rPr>
          <w:rFonts w:cstheme="minorHAnsi"/>
          <w:i/>
        </w:rPr>
        <w:t xml:space="preserve"> for </w:t>
      </w:r>
      <w:proofErr w:type="spellStart"/>
      <w:r w:rsidRPr="00935993">
        <w:rPr>
          <w:rFonts w:cstheme="minorHAnsi"/>
          <w:i/>
        </w:rPr>
        <w:t>education</w:t>
      </w:r>
      <w:proofErr w:type="spellEnd"/>
      <w:r w:rsidRPr="00935993">
        <w:rPr>
          <w:rFonts w:cstheme="minorHAnsi"/>
          <w:i/>
        </w:rPr>
        <w:t xml:space="preserve"> and </w:t>
      </w:r>
      <w:proofErr w:type="spellStart"/>
      <w:r w:rsidRPr="00935993">
        <w:rPr>
          <w:rFonts w:cstheme="minorHAnsi"/>
          <w:i/>
        </w:rPr>
        <w:t>skills</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proofErr w:type="spellStart"/>
      <w:r w:rsidRPr="00935993">
        <w:rPr>
          <w:rFonts w:cstheme="minorHAnsi"/>
        </w:rPr>
        <w:t>policy</w:t>
      </w:r>
      <w:proofErr w:type="spellEnd"/>
      <w:r w:rsidRPr="00935993">
        <w:rPr>
          <w:rFonts w:cstheme="minorHAnsi"/>
        </w:rPr>
        <w:t xml:space="preserve"> </w:t>
      </w:r>
      <w:proofErr w:type="spellStart"/>
      <w:r w:rsidRPr="00935993">
        <w:rPr>
          <w:rFonts w:cstheme="minorHAnsi"/>
        </w:rPr>
        <w:t>committee</w:t>
      </w:r>
      <w:proofErr w:type="spellEnd"/>
      <w:r w:rsidRPr="00935993">
        <w:rPr>
          <w:rFonts w:cstheme="minorHAnsi"/>
        </w:rPr>
        <w:t xml:space="preserve">. </w:t>
      </w:r>
      <w:hyperlink r:id="rId51" w:history="1">
        <w:r w:rsidRPr="00935993">
          <w:rPr>
            <w:rFonts w:cstheme="minorHAnsi"/>
          </w:rPr>
          <w:t>https://one.oecd.org/document/EDU/EDPC/RD(2020)4/En/pdf</w:t>
        </w:r>
      </w:hyperlink>
      <w:r w:rsidRPr="00935993">
        <w:rPr>
          <w:rFonts w:cstheme="minorHAnsi"/>
        </w:rPr>
        <w:t xml:space="preserve"> </w:t>
      </w:r>
    </w:p>
    <w:p w14:paraId="78C3320C" w14:textId="77777777" w:rsidR="006D279E" w:rsidRPr="00935993" w:rsidRDefault="006D279E" w:rsidP="006D279E">
      <w:pPr>
        <w:spacing w:after="0" w:line="276" w:lineRule="auto"/>
        <w:ind w:left="426" w:hanging="426"/>
        <w:rPr>
          <w:rFonts w:cstheme="minorHAnsi"/>
        </w:rPr>
      </w:pPr>
      <w:r w:rsidRPr="00935993">
        <w:rPr>
          <w:rFonts w:cstheme="minorHAnsi"/>
        </w:rPr>
        <w:t>OECD (2020b). </w:t>
      </w:r>
      <w:r w:rsidRPr="00935993">
        <w:rPr>
          <w:rFonts w:cstheme="minorHAnsi"/>
          <w:i/>
        </w:rPr>
        <w:t xml:space="preserve">PISA 2018 </w:t>
      </w:r>
      <w:proofErr w:type="spellStart"/>
      <w:r w:rsidRPr="00935993">
        <w:rPr>
          <w:rFonts w:cstheme="minorHAnsi"/>
          <w:i/>
        </w:rPr>
        <w:t>Results</w:t>
      </w:r>
      <w:proofErr w:type="spellEnd"/>
      <w:r w:rsidRPr="00935993">
        <w:rPr>
          <w:rFonts w:cstheme="minorHAnsi"/>
        </w:rPr>
        <w:t xml:space="preserve"> (</w:t>
      </w:r>
      <w:proofErr w:type="spellStart"/>
      <w:r w:rsidRPr="00935993">
        <w:rPr>
          <w:rFonts w:cstheme="minorHAnsi"/>
        </w:rPr>
        <w:t>Volume</w:t>
      </w:r>
      <w:proofErr w:type="spellEnd"/>
      <w:r w:rsidRPr="00935993">
        <w:rPr>
          <w:rFonts w:cstheme="minorHAnsi"/>
        </w:rPr>
        <w:t xml:space="preserve"> VI): Are </w:t>
      </w:r>
      <w:proofErr w:type="spellStart"/>
      <w:r w:rsidRPr="00935993">
        <w:rPr>
          <w:rFonts w:cstheme="minorHAnsi"/>
        </w:rPr>
        <w:t>students</w:t>
      </w:r>
      <w:proofErr w:type="spellEnd"/>
      <w:r w:rsidRPr="00935993">
        <w:rPr>
          <w:rFonts w:cstheme="minorHAnsi"/>
        </w:rPr>
        <w:t xml:space="preserve"> </w:t>
      </w:r>
      <w:proofErr w:type="spellStart"/>
      <w:r w:rsidRPr="00935993">
        <w:rPr>
          <w:rFonts w:cstheme="minorHAnsi"/>
        </w:rPr>
        <w:t>ready</w:t>
      </w:r>
      <w:proofErr w:type="spellEnd"/>
      <w:r w:rsidRPr="00935993">
        <w:rPr>
          <w:rFonts w:cstheme="minorHAnsi"/>
        </w:rPr>
        <w:t xml:space="preserve"> to </w:t>
      </w:r>
      <w:proofErr w:type="spellStart"/>
      <w:r w:rsidRPr="00935993">
        <w:rPr>
          <w:rFonts w:cstheme="minorHAnsi"/>
        </w:rPr>
        <w:t>thrive</w:t>
      </w:r>
      <w:proofErr w:type="spellEnd"/>
      <w:r w:rsidRPr="00935993">
        <w:rPr>
          <w:rFonts w:cstheme="minorHAnsi"/>
        </w:rPr>
        <w:t xml:space="preserve"> in </w:t>
      </w:r>
      <w:proofErr w:type="spellStart"/>
      <w:r w:rsidRPr="00935993">
        <w:rPr>
          <w:rFonts w:cstheme="minorHAnsi"/>
        </w:rPr>
        <w:t>an</w:t>
      </w:r>
      <w:proofErr w:type="spellEnd"/>
      <w:r w:rsidRPr="00935993">
        <w:rPr>
          <w:rFonts w:cstheme="minorHAnsi"/>
        </w:rPr>
        <w:t xml:space="preserve"> </w:t>
      </w:r>
      <w:proofErr w:type="spellStart"/>
      <w:r w:rsidRPr="00935993">
        <w:rPr>
          <w:rFonts w:cstheme="minorHAnsi"/>
        </w:rPr>
        <w:t>interconnected</w:t>
      </w:r>
      <w:proofErr w:type="spellEnd"/>
      <w:r w:rsidRPr="00935993">
        <w:rPr>
          <w:rFonts w:cstheme="minorHAnsi"/>
        </w:rPr>
        <w:t xml:space="preserve"> </w:t>
      </w:r>
      <w:proofErr w:type="spellStart"/>
      <w:r w:rsidRPr="00935993">
        <w:rPr>
          <w:rFonts w:cstheme="minorHAnsi"/>
        </w:rPr>
        <w:t>world</w:t>
      </w:r>
      <w:proofErr w:type="spellEnd"/>
      <w:r w:rsidRPr="00935993">
        <w:rPr>
          <w:rFonts w:cstheme="minorHAnsi"/>
        </w:rPr>
        <w:t xml:space="preserve">? PISA, OECD </w:t>
      </w:r>
      <w:proofErr w:type="spellStart"/>
      <w:r w:rsidRPr="00935993">
        <w:rPr>
          <w:rFonts w:cstheme="minorHAnsi"/>
        </w:rPr>
        <w:t>Publishing</w:t>
      </w:r>
      <w:proofErr w:type="spellEnd"/>
      <w:r w:rsidRPr="00935993">
        <w:rPr>
          <w:rFonts w:cstheme="minorHAnsi"/>
        </w:rPr>
        <w:t>. </w:t>
      </w:r>
      <w:hyperlink r:id="rId52" w:history="1">
        <w:r w:rsidRPr="00935993">
          <w:rPr>
            <w:rFonts w:cstheme="minorHAnsi"/>
          </w:rPr>
          <w:t>https://doi.org/10.1787/d5f68679-en</w:t>
        </w:r>
      </w:hyperlink>
    </w:p>
    <w:p w14:paraId="7363F8F5" w14:textId="77777777" w:rsidR="006D279E" w:rsidRPr="00935993" w:rsidRDefault="006D279E" w:rsidP="006D279E">
      <w:pPr>
        <w:spacing w:after="0" w:line="276" w:lineRule="auto"/>
        <w:ind w:left="426" w:hanging="426"/>
        <w:rPr>
          <w:rFonts w:cstheme="minorHAnsi"/>
        </w:rPr>
      </w:pPr>
      <w:r w:rsidRPr="00935993">
        <w:rPr>
          <w:rFonts w:cstheme="minorHAnsi"/>
        </w:rPr>
        <w:t>OECD (2021). </w:t>
      </w:r>
      <w:proofErr w:type="spellStart"/>
      <w:r w:rsidRPr="00935993">
        <w:rPr>
          <w:rFonts w:cstheme="minorHAnsi"/>
          <w:i/>
        </w:rPr>
        <w:t>Positive</w:t>
      </w:r>
      <w:proofErr w:type="spellEnd"/>
      <w:r w:rsidRPr="00935993">
        <w:rPr>
          <w:rFonts w:cstheme="minorHAnsi"/>
          <w:i/>
        </w:rPr>
        <w:t xml:space="preserve">, </w:t>
      </w:r>
      <w:proofErr w:type="spellStart"/>
      <w:r w:rsidRPr="00935993">
        <w:rPr>
          <w:rFonts w:cstheme="minorHAnsi"/>
          <w:i/>
        </w:rPr>
        <w:t>high</w:t>
      </w:r>
      <w:proofErr w:type="spellEnd"/>
      <w:r w:rsidRPr="00935993">
        <w:rPr>
          <w:rFonts w:cstheme="minorHAnsi"/>
          <w:i/>
        </w:rPr>
        <w:t>-</w:t>
      </w:r>
      <w:proofErr w:type="spellStart"/>
      <w:r w:rsidRPr="00935993">
        <w:rPr>
          <w:rFonts w:cstheme="minorHAnsi"/>
          <w:i/>
        </w:rPr>
        <w:t>achieving</w:t>
      </w:r>
      <w:proofErr w:type="spellEnd"/>
      <w:r w:rsidRPr="00935993">
        <w:rPr>
          <w:rFonts w:cstheme="minorHAnsi"/>
          <w:i/>
        </w:rPr>
        <w:t xml:space="preserve"> </w:t>
      </w:r>
      <w:proofErr w:type="spellStart"/>
      <w:r w:rsidRPr="00935993">
        <w:rPr>
          <w:rFonts w:cstheme="minorHAnsi"/>
          <w:i/>
        </w:rPr>
        <w:t>students</w:t>
      </w:r>
      <w:proofErr w:type="spellEnd"/>
      <w:r w:rsidRPr="00935993">
        <w:rPr>
          <w:rFonts w:cstheme="minorHAnsi"/>
          <w:i/>
        </w:rPr>
        <w:t>? </w:t>
      </w:r>
      <w:proofErr w:type="spellStart"/>
      <w:r w:rsidRPr="00935993">
        <w:rPr>
          <w:rFonts w:cstheme="minorHAnsi"/>
          <w:i/>
        </w:rPr>
        <w:t>What</w:t>
      </w:r>
      <w:proofErr w:type="spellEnd"/>
      <w:r w:rsidRPr="00935993">
        <w:rPr>
          <w:rFonts w:cstheme="minorHAnsi"/>
          <w:i/>
        </w:rPr>
        <w:t xml:space="preserve"> </w:t>
      </w:r>
      <w:proofErr w:type="spellStart"/>
      <w:r w:rsidRPr="00935993">
        <w:rPr>
          <w:rFonts w:cstheme="minorHAnsi"/>
          <w:i/>
        </w:rPr>
        <w:t>schools</w:t>
      </w:r>
      <w:proofErr w:type="spellEnd"/>
      <w:r w:rsidRPr="00935993">
        <w:rPr>
          <w:rFonts w:cstheme="minorHAnsi"/>
          <w:i/>
        </w:rPr>
        <w:t xml:space="preserve"> and </w:t>
      </w:r>
      <w:proofErr w:type="spellStart"/>
      <w:r w:rsidRPr="00935993">
        <w:rPr>
          <w:rFonts w:cstheme="minorHAnsi"/>
          <w:i/>
        </w:rPr>
        <w:t>teachers</w:t>
      </w:r>
      <w:proofErr w:type="spellEnd"/>
      <w:r w:rsidRPr="00935993">
        <w:rPr>
          <w:rFonts w:cstheme="minorHAnsi"/>
          <w:i/>
        </w:rPr>
        <w:t xml:space="preserve"> </w:t>
      </w:r>
      <w:proofErr w:type="spellStart"/>
      <w:r w:rsidRPr="00935993">
        <w:rPr>
          <w:rFonts w:cstheme="minorHAnsi"/>
          <w:i/>
        </w:rPr>
        <w:t>can</w:t>
      </w:r>
      <w:proofErr w:type="spellEnd"/>
      <w:r w:rsidRPr="00935993">
        <w:rPr>
          <w:rFonts w:cstheme="minorHAnsi"/>
          <w:i/>
        </w:rPr>
        <w:t xml:space="preserve"> do, TALIS</w:t>
      </w:r>
      <w:r w:rsidRPr="00935993">
        <w:rPr>
          <w:rFonts w:cstheme="minorHAnsi"/>
        </w:rPr>
        <w:t xml:space="preserve">. OECD </w:t>
      </w:r>
      <w:proofErr w:type="spellStart"/>
      <w:r w:rsidRPr="00935993">
        <w:rPr>
          <w:rFonts w:cstheme="minorHAnsi"/>
        </w:rPr>
        <w:t>Publishing</w:t>
      </w:r>
      <w:proofErr w:type="spellEnd"/>
      <w:r w:rsidRPr="00935993">
        <w:rPr>
          <w:rFonts w:cstheme="minorHAnsi"/>
        </w:rPr>
        <w:t xml:space="preserve">. </w:t>
      </w:r>
      <w:hyperlink r:id="rId53" w:history="1">
        <w:r w:rsidRPr="00935993">
          <w:rPr>
            <w:rFonts w:cstheme="minorHAnsi"/>
          </w:rPr>
          <w:t>https://www.oecd.org/education/talis/positive-high-achieving-students-3b9551db-en.htm</w:t>
        </w:r>
      </w:hyperlink>
      <w:r w:rsidRPr="00935993">
        <w:rPr>
          <w:rFonts w:cstheme="minorHAnsi"/>
        </w:rPr>
        <w:t xml:space="preserve"> </w:t>
      </w:r>
    </w:p>
    <w:p w14:paraId="5D52CB75" w14:textId="77777777" w:rsidR="006D279E" w:rsidRPr="00935993" w:rsidRDefault="006D279E" w:rsidP="006D279E">
      <w:pPr>
        <w:spacing w:after="0" w:line="276" w:lineRule="auto"/>
        <w:ind w:left="426" w:hanging="426"/>
        <w:rPr>
          <w:rFonts w:cstheme="minorHAnsi"/>
        </w:rPr>
      </w:pPr>
      <w:r w:rsidRPr="00935993">
        <w:rPr>
          <w:rFonts w:cstheme="minorHAnsi"/>
        </w:rPr>
        <w:t xml:space="preserve">OECD (2022). </w:t>
      </w:r>
      <w:proofErr w:type="spellStart"/>
      <w:r w:rsidRPr="00935993">
        <w:rPr>
          <w:rFonts w:cstheme="minorHAnsi"/>
          <w:i/>
        </w:rPr>
        <w:t>Education</w:t>
      </w:r>
      <w:proofErr w:type="spellEnd"/>
      <w:r w:rsidRPr="00935993">
        <w:rPr>
          <w:rFonts w:cstheme="minorHAnsi"/>
          <w:i/>
        </w:rPr>
        <w:t xml:space="preserve"> at a </w:t>
      </w:r>
      <w:proofErr w:type="spellStart"/>
      <w:r w:rsidRPr="00935993">
        <w:rPr>
          <w:rFonts w:cstheme="minorHAnsi"/>
          <w:i/>
        </w:rPr>
        <w:t>Glance</w:t>
      </w:r>
      <w:proofErr w:type="spellEnd"/>
      <w:r w:rsidRPr="00935993">
        <w:rPr>
          <w:rFonts w:cstheme="minorHAnsi"/>
          <w:i/>
        </w:rPr>
        <w:t xml:space="preserve"> 2022: OECD </w:t>
      </w:r>
      <w:proofErr w:type="spellStart"/>
      <w:r w:rsidRPr="00935993">
        <w:rPr>
          <w:rFonts w:cstheme="minorHAnsi"/>
          <w:i/>
        </w:rPr>
        <w:t>Indicators</w:t>
      </w:r>
      <w:proofErr w:type="spellEnd"/>
      <w:r w:rsidRPr="00935993">
        <w:rPr>
          <w:rFonts w:cstheme="minorHAnsi"/>
        </w:rPr>
        <w:t xml:space="preserve">. OECD </w:t>
      </w:r>
      <w:proofErr w:type="spellStart"/>
      <w:r w:rsidRPr="00935993">
        <w:rPr>
          <w:rFonts w:cstheme="minorHAnsi"/>
        </w:rPr>
        <w:t>Publishing</w:t>
      </w:r>
      <w:proofErr w:type="spellEnd"/>
      <w:r w:rsidRPr="00935993">
        <w:rPr>
          <w:rFonts w:cstheme="minorHAnsi"/>
        </w:rPr>
        <w:t>.</w:t>
      </w:r>
    </w:p>
    <w:p w14:paraId="4C543C77" w14:textId="77777777" w:rsidR="006D279E" w:rsidRPr="00935993" w:rsidRDefault="006D279E" w:rsidP="006D279E">
      <w:pPr>
        <w:spacing w:after="0" w:line="276" w:lineRule="auto"/>
        <w:ind w:left="426" w:hanging="426"/>
        <w:rPr>
          <w:rFonts w:cstheme="minorHAnsi"/>
        </w:rPr>
      </w:pPr>
      <w:r w:rsidRPr="00935993">
        <w:rPr>
          <w:rFonts w:cstheme="minorHAnsi"/>
        </w:rPr>
        <w:t xml:space="preserve">Oosterhof, A. (2001). </w:t>
      </w:r>
      <w:proofErr w:type="spellStart"/>
      <w:r w:rsidRPr="00935993">
        <w:rPr>
          <w:rFonts w:cstheme="minorHAnsi"/>
          <w:i/>
        </w:rPr>
        <w:t>Classroom</w:t>
      </w:r>
      <w:proofErr w:type="spellEnd"/>
      <w:r w:rsidRPr="00935993">
        <w:rPr>
          <w:rFonts w:cstheme="minorHAnsi"/>
          <w:i/>
        </w:rPr>
        <w:t xml:space="preserve"> </w:t>
      </w:r>
      <w:proofErr w:type="spellStart"/>
      <w:r w:rsidRPr="00935993">
        <w:rPr>
          <w:rFonts w:cstheme="minorHAnsi"/>
          <w:i/>
        </w:rPr>
        <w:t>applications</w:t>
      </w:r>
      <w:proofErr w:type="spellEnd"/>
      <w:r w:rsidRPr="00935993">
        <w:rPr>
          <w:rFonts w:cstheme="minorHAnsi"/>
          <w:i/>
        </w:rPr>
        <w:t xml:space="preserve"> of </w:t>
      </w:r>
      <w:proofErr w:type="spellStart"/>
      <w:r w:rsidRPr="00935993">
        <w:rPr>
          <w:rFonts w:cstheme="minorHAnsi"/>
          <w:i/>
        </w:rPr>
        <w:t>Educational</w:t>
      </w:r>
      <w:proofErr w:type="spellEnd"/>
      <w:r w:rsidRPr="00935993">
        <w:rPr>
          <w:rFonts w:cstheme="minorHAnsi"/>
          <w:i/>
        </w:rPr>
        <w:t xml:space="preserve"> </w:t>
      </w:r>
      <w:proofErr w:type="spellStart"/>
      <w:r w:rsidRPr="00935993">
        <w:rPr>
          <w:rFonts w:cstheme="minorHAnsi"/>
          <w:i/>
        </w:rPr>
        <w:t>measurement</w:t>
      </w:r>
      <w:proofErr w:type="spellEnd"/>
      <w:r w:rsidRPr="00935993">
        <w:rPr>
          <w:rFonts w:cstheme="minorHAnsi"/>
          <w:i/>
        </w:rPr>
        <w:t>. 3. izd.</w:t>
      </w:r>
      <w:r w:rsidRPr="00935993">
        <w:rPr>
          <w:rFonts w:cstheme="minorHAnsi"/>
        </w:rPr>
        <w:t xml:space="preserve"> Merrill Prentice Hall, Inc.</w:t>
      </w:r>
    </w:p>
    <w:p w14:paraId="56A08FD3" w14:textId="77777777" w:rsidR="006D279E" w:rsidRPr="00935993" w:rsidRDefault="006D279E" w:rsidP="006D279E">
      <w:pPr>
        <w:spacing w:after="0" w:line="276" w:lineRule="auto"/>
        <w:ind w:left="426" w:hanging="426"/>
        <w:rPr>
          <w:rFonts w:cstheme="minorHAnsi"/>
        </w:rPr>
      </w:pPr>
      <w:r w:rsidRPr="00935993">
        <w:rPr>
          <w:rFonts w:cstheme="minorHAnsi"/>
        </w:rPr>
        <w:t>Pečjak, S., Bon, M., Bucik, N., Doupona, M., Gobec, M., Hočevar Grom, A., Demšar Pečak, N., Lavrenčič Vrabec, D., Lubšina Novak, M., Možina, E., Nolimal, F., Ojsteršek, A., Bergoč, S., Potočnik, N., Požar Matijašič, N., Saksida, I., Stabej, M., Straus, B., Šverc, A., … Zamida, R. (2023). </w:t>
      </w:r>
      <w:r w:rsidRPr="00935993">
        <w:rPr>
          <w:rFonts w:cstheme="minorHAnsi"/>
          <w:i/>
        </w:rPr>
        <w:t>Nacionalna strategija za razvoj bralne pismenosti za obdobje 2019–2030</w:t>
      </w:r>
      <w:r w:rsidRPr="00935993">
        <w:rPr>
          <w:rFonts w:cstheme="minorHAnsi"/>
        </w:rPr>
        <w:t> (spletna izd.). Ministrstvo Republike Slovenije za vzgojo in izobraževanje; Zavod Republike Slovenije za šolstvo. http://www.zrss.si/pdf/strategija_bralna_pismenost.pdf</w:t>
      </w:r>
    </w:p>
    <w:p w14:paraId="68BA6F63"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 xml:space="preserve">Plešec Gasparič, R. (2019). </w:t>
      </w:r>
      <w:r w:rsidRPr="00935993">
        <w:rPr>
          <w:rFonts w:cstheme="minorHAnsi"/>
          <w:i/>
        </w:rPr>
        <w:t>Učne oblike v tradicionalnem učnem procesu in pri didaktični inovaciji obrnjeno učenje in poučevanje</w:t>
      </w:r>
      <w:r>
        <w:rPr>
          <w:rFonts w:cstheme="minorHAnsi"/>
          <w:i/>
        </w:rPr>
        <w:t xml:space="preserve"> </w:t>
      </w:r>
      <w:r>
        <w:rPr>
          <w:rFonts w:cstheme="minorHAnsi"/>
          <w:iCs/>
        </w:rPr>
        <w:t>(doktorska disertacija)</w:t>
      </w:r>
      <w:r w:rsidRPr="00935993">
        <w:rPr>
          <w:rFonts w:cstheme="minorHAnsi"/>
        </w:rPr>
        <w:t xml:space="preserve">. Univerza v Ljubljani, Pedagoška fakulteta. </w:t>
      </w:r>
      <w:hyperlink r:id="rId54" w:tgtFrame="_blank" w:tooltip="Odprite vir ..." w:history="1">
        <w:r w:rsidRPr="00935993">
          <w:rPr>
            <w:rFonts w:cstheme="minorHAnsi"/>
          </w:rPr>
          <w:t>http://pefprints.pef.uni-lj.si/id/eprint/5781</w:t>
        </w:r>
      </w:hyperlink>
      <w:r w:rsidRPr="00935993">
        <w:rPr>
          <w:rFonts w:cstheme="minorHAnsi"/>
        </w:rPr>
        <w:t>.</w:t>
      </w:r>
    </w:p>
    <w:p w14:paraId="53500BB8"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Postholm</w:t>
      </w:r>
      <w:proofErr w:type="spellEnd"/>
      <w:r w:rsidRPr="00935993">
        <w:rPr>
          <w:rFonts w:cstheme="minorHAnsi"/>
        </w:rPr>
        <w:t xml:space="preserve">, M. B. (2018).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professional</w:t>
      </w:r>
      <w:proofErr w:type="spellEnd"/>
      <w:r w:rsidRPr="00935993">
        <w:rPr>
          <w:rFonts w:cstheme="minorHAnsi"/>
        </w:rPr>
        <w:t xml:space="preserve"> </w:t>
      </w:r>
      <w:proofErr w:type="spellStart"/>
      <w:r w:rsidRPr="00935993">
        <w:rPr>
          <w:rFonts w:cstheme="minorHAnsi"/>
        </w:rPr>
        <w:t>development</w:t>
      </w:r>
      <w:proofErr w:type="spellEnd"/>
      <w:r w:rsidRPr="00935993">
        <w:rPr>
          <w:rFonts w:cstheme="minorHAnsi"/>
        </w:rPr>
        <w:t xml:space="preserve"> in </w:t>
      </w:r>
      <w:proofErr w:type="spellStart"/>
      <w:r w:rsidRPr="00935993">
        <w:rPr>
          <w:rFonts w:cstheme="minorHAnsi"/>
        </w:rPr>
        <w:t>school</w:t>
      </w:r>
      <w:proofErr w:type="spellEnd"/>
      <w:r w:rsidRPr="00935993">
        <w:rPr>
          <w:rFonts w:cstheme="minorHAnsi"/>
        </w:rPr>
        <w:t xml:space="preserve">: A </w:t>
      </w:r>
      <w:proofErr w:type="spellStart"/>
      <w:r w:rsidRPr="00935993">
        <w:rPr>
          <w:rFonts w:cstheme="minorHAnsi"/>
        </w:rPr>
        <w:t>review</w:t>
      </w:r>
      <w:proofErr w:type="spellEnd"/>
      <w:r w:rsidRPr="00935993">
        <w:rPr>
          <w:rFonts w:cstheme="minorHAnsi"/>
        </w:rPr>
        <w:t xml:space="preserve"> </w:t>
      </w:r>
      <w:proofErr w:type="spellStart"/>
      <w:r w:rsidRPr="00935993">
        <w:rPr>
          <w:rFonts w:cstheme="minorHAnsi"/>
        </w:rPr>
        <w:t>study</w:t>
      </w:r>
      <w:proofErr w:type="spellEnd"/>
      <w:r w:rsidRPr="00935993">
        <w:rPr>
          <w:rFonts w:cstheme="minorHAnsi"/>
        </w:rPr>
        <w:t xml:space="preserve">. </w:t>
      </w:r>
      <w:proofErr w:type="spellStart"/>
      <w:r w:rsidRPr="00935993">
        <w:rPr>
          <w:rFonts w:cstheme="minorHAnsi"/>
        </w:rPr>
        <w:t>Cogent</w:t>
      </w:r>
      <w:proofErr w:type="spellEnd"/>
      <w:r w:rsidRPr="00935993">
        <w:rPr>
          <w:rFonts w:cstheme="minorHAns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5</w:t>
      </w:r>
      <w:r w:rsidRPr="00935993">
        <w:rPr>
          <w:rFonts w:cstheme="minorHAnsi"/>
        </w:rPr>
        <w:t xml:space="preserve">(1). </w:t>
      </w:r>
      <w:r w:rsidRPr="00F77B20">
        <w:rPr>
          <w:rFonts w:cstheme="minorHAnsi"/>
        </w:rPr>
        <w:t>https://doi.org/10.1080/2331186X.2018.1522781</w:t>
      </w:r>
    </w:p>
    <w:p w14:paraId="40DE7B1E" w14:textId="77777777" w:rsidR="006D279E" w:rsidRPr="00935993" w:rsidRDefault="006D279E" w:rsidP="006D279E">
      <w:pPr>
        <w:spacing w:after="0" w:line="276" w:lineRule="auto"/>
        <w:ind w:left="426" w:hanging="426"/>
        <w:rPr>
          <w:rFonts w:cstheme="minorHAnsi"/>
        </w:rPr>
      </w:pPr>
      <w:r w:rsidRPr="00935993">
        <w:rPr>
          <w:rFonts w:cstheme="minorHAnsi"/>
        </w:rPr>
        <w:t>Požar Matijašič, N.</w:t>
      </w:r>
      <w:r>
        <w:rPr>
          <w:rFonts w:cstheme="minorHAnsi"/>
        </w:rPr>
        <w:t xml:space="preserve"> in</w:t>
      </w:r>
      <w:r w:rsidRPr="00935993">
        <w:rPr>
          <w:rFonts w:cstheme="minorHAnsi"/>
        </w:rPr>
        <w:t xml:space="preserve"> Bucik, N. (ur.)</w:t>
      </w:r>
      <w:r>
        <w:rPr>
          <w:rFonts w:cstheme="minorHAnsi"/>
        </w:rPr>
        <w:t>.</w:t>
      </w:r>
      <w:r w:rsidRPr="00935993">
        <w:rPr>
          <w:rFonts w:cstheme="minorHAnsi"/>
        </w:rPr>
        <w:t xml:space="preserve"> (2008). </w:t>
      </w:r>
      <w:r w:rsidRPr="00935993">
        <w:rPr>
          <w:rFonts w:cstheme="minorHAnsi"/>
          <w:i/>
        </w:rPr>
        <w:t>Kultura in umetnost v izobraževanju – popotnica 21. stoletja</w:t>
      </w:r>
      <w:r w:rsidRPr="00935993">
        <w:rPr>
          <w:rFonts w:cstheme="minorHAnsi"/>
        </w:rPr>
        <w:t xml:space="preserve">. Pedagoški inštitut. </w:t>
      </w:r>
      <w:r w:rsidRPr="00935993">
        <w:rPr>
          <w:rFonts w:cstheme="minorHAnsi"/>
        </w:rPr>
        <w:fldChar w:fldCharType="begin"/>
      </w:r>
      <w:r w:rsidRPr="00935993">
        <w:rPr>
          <w:rFonts w:cstheme="minorHAnsi"/>
        </w:rPr>
        <w:instrText xml:space="preserve"> HYPERLINK "https://kulturnibazar.si/wp-content/uploads/2020/04/KulturaUmetnostIzobrazevanje_popotnica.pdf" </w:instrText>
      </w:r>
      <w:r w:rsidRPr="00935993">
        <w:rPr>
          <w:rFonts w:cstheme="minorHAnsi"/>
        </w:rPr>
      </w:r>
      <w:r w:rsidRPr="00935993">
        <w:rPr>
          <w:rFonts w:cstheme="minorHAnsi"/>
        </w:rPr>
        <w:fldChar w:fldCharType="separate"/>
      </w:r>
      <w:r w:rsidRPr="00935993">
        <w:rPr>
          <w:rFonts w:cstheme="minorHAnsi"/>
        </w:rPr>
        <w:t>https://kulturnibazar.si/wp-content/uploads/2020/04/KulturaUmetnostIzobrazevanje_popotnica.pdf</w:t>
      </w:r>
    </w:p>
    <w:p w14:paraId="32260F9B" w14:textId="77777777" w:rsidR="006D279E" w:rsidRPr="00935993" w:rsidRDefault="006D279E" w:rsidP="006D279E">
      <w:pPr>
        <w:spacing w:after="0" w:line="276" w:lineRule="auto"/>
        <w:ind w:left="426" w:hanging="426"/>
        <w:rPr>
          <w:rFonts w:cstheme="minorHAnsi"/>
        </w:rPr>
      </w:pPr>
      <w:r w:rsidRPr="00935993">
        <w:rPr>
          <w:rFonts w:cstheme="minorHAnsi"/>
        </w:rPr>
        <w:fldChar w:fldCharType="end"/>
      </w:r>
      <w:r w:rsidRPr="00935993">
        <w:rPr>
          <w:rFonts w:cstheme="minorHAnsi"/>
        </w:rPr>
        <w:t>Price, H. E.</w:t>
      </w:r>
      <w:r>
        <w:rPr>
          <w:rFonts w:cstheme="minorHAnsi"/>
        </w:rPr>
        <w:t xml:space="preserve"> in</w:t>
      </w:r>
      <w:r w:rsidRPr="00935993">
        <w:rPr>
          <w:rFonts w:cstheme="minorHAnsi"/>
        </w:rPr>
        <w:t xml:space="preserve"> Weatherby, K. (2018). The global </w:t>
      </w:r>
      <w:proofErr w:type="spellStart"/>
      <w:r w:rsidRPr="00935993">
        <w:rPr>
          <w:rFonts w:cstheme="minorHAnsi"/>
        </w:rPr>
        <w:t>teaching</w:t>
      </w:r>
      <w:proofErr w:type="spellEnd"/>
      <w:r w:rsidRPr="00935993">
        <w:rPr>
          <w:rFonts w:cstheme="minorHAnsi"/>
        </w:rPr>
        <w:t xml:space="preserve"> </w:t>
      </w:r>
      <w:proofErr w:type="spellStart"/>
      <w:r w:rsidRPr="00935993">
        <w:rPr>
          <w:rFonts w:cstheme="minorHAnsi"/>
        </w:rPr>
        <w:t>profession</w:t>
      </w:r>
      <w:proofErr w:type="spellEnd"/>
      <w:r w:rsidRPr="00935993">
        <w:rPr>
          <w:rFonts w:cstheme="minorHAnsi"/>
        </w:rPr>
        <w:t xml:space="preserve">: </w:t>
      </w:r>
      <w:proofErr w:type="spellStart"/>
      <w:r w:rsidRPr="00935993">
        <w:rPr>
          <w:rFonts w:cstheme="minorHAnsi"/>
        </w:rPr>
        <w:t>how</w:t>
      </w:r>
      <w:proofErr w:type="spellEnd"/>
      <w:r w:rsidRPr="00935993">
        <w:rPr>
          <w:rFonts w:cstheme="minorHAnsi"/>
        </w:rPr>
        <w:t xml:space="preserve"> </w:t>
      </w:r>
      <w:proofErr w:type="spellStart"/>
      <w:r w:rsidRPr="00935993">
        <w:rPr>
          <w:rFonts w:cstheme="minorHAnsi"/>
        </w:rPr>
        <w:t>treating</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as </w:t>
      </w:r>
      <w:proofErr w:type="spellStart"/>
      <w:r w:rsidRPr="00935993">
        <w:rPr>
          <w:rFonts w:cstheme="minorHAnsi"/>
        </w:rPr>
        <w:t>knowledge</w:t>
      </w:r>
      <w:proofErr w:type="spellEnd"/>
      <w:r w:rsidRPr="00935993">
        <w:rPr>
          <w:rFonts w:cstheme="minorHAnsi"/>
        </w:rPr>
        <w:t xml:space="preserve"> </w:t>
      </w:r>
      <w:proofErr w:type="spellStart"/>
      <w:r w:rsidRPr="00935993">
        <w:rPr>
          <w:rFonts w:cstheme="minorHAnsi"/>
        </w:rPr>
        <w:t>workers</w:t>
      </w:r>
      <w:proofErr w:type="spellEnd"/>
      <w:r w:rsidRPr="00935993">
        <w:rPr>
          <w:rFonts w:cstheme="minorHAnsi"/>
        </w:rPr>
        <w:t xml:space="preserve"> </w:t>
      </w:r>
      <w:proofErr w:type="spellStart"/>
      <w:r w:rsidRPr="00935993">
        <w:rPr>
          <w:rFonts w:cstheme="minorHAnsi"/>
        </w:rPr>
        <w:t>improves</w:t>
      </w:r>
      <w:proofErr w:type="spellEnd"/>
      <w:r w:rsidRPr="00935993">
        <w:rPr>
          <w:rFonts w:cstheme="minorHAnsi"/>
        </w:rPr>
        <w:t xml:space="preserve"> the </w:t>
      </w:r>
      <w:proofErr w:type="spellStart"/>
      <w:r w:rsidRPr="00935993">
        <w:rPr>
          <w:rFonts w:cstheme="minorHAnsi"/>
        </w:rPr>
        <w:t>esteem</w:t>
      </w:r>
      <w:proofErr w:type="spellEnd"/>
      <w:r w:rsidRPr="00935993">
        <w:rPr>
          <w:rFonts w:cstheme="minorHAnsi"/>
        </w:rPr>
        <w:t xml:space="preserve"> of the </w:t>
      </w:r>
      <w:proofErr w:type="spellStart"/>
      <w:r w:rsidRPr="00935993">
        <w:rPr>
          <w:rFonts w:cstheme="minorHAnsi"/>
        </w:rPr>
        <w:t>teaching</w:t>
      </w:r>
      <w:proofErr w:type="spellEnd"/>
      <w:r w:rsidRPr="00935993">
        <w:rPr>
          <w:rFonts w:cstheme="minorHAnsi"/>
        </w:rPr>
        <w:t xml:space="preserve"> </w:t>
      </w:r>
      <w:proofErr w:type="spellStart"/>
      <w:r w:rsidRPr="00935993">
        <w:rPr>
          <w:rFonts w:cstheme="minorHAnsi"/>
        </w:rPr>
        <w:t>profession</w:t>
      </w:r>
      <w:proofErr w:type="spellEnd"/>
      <w:r w:rsidRPr="00935993">
        <w:rPr>
          <w:rFonts w:cstheme="minorHAnsi"/>
        </w:rPr>
        <w:t xml:space="preserve">. </w:t>
      </w:r>
      <w:r w:rsidRPr="00935993">
        <w:rPr>
          <w:rFonts w:cstheme="minorHAnsi"/>
          <w:i/>
        </w:rPr>
        <w:t xml:space="preserve">School </w:t>
      </w:r>
      <w:proofErr w:type="spellStart"/>
      <w:r w:rsidRPr="00935993">
        <w:rPr>
          <w:rFonts w:cstheme="minorHAnsi"/>
          <w:i/>
        </w:rPr>
        <w:t>Effectiveness</w:t>
      </w:r>
      <w:proofErr w:type="spellEnd"/>
      <w:r w:rsidRPr="00935993">
        <w:rPr>
          <w:rFonts w:cstheme="minorHAnsi"/>
          <w:i/>
        </w:rPr>
        <w:t xml:space="preserve"> and School </w:t>
      </w:r>
      <w:proofErr w:type="spellStart"/>
      <w:r w:rsidRPr="00935993">
        <w:rPr>
          <w:rFonts w:cstheme="minorHAnsi"/>
          <w:i/>
        </w:rPr>
        <w:t>Improvement</w:t>
      </w:r>
      <w:proofErr w:type="spellEnd"/>
      <w:r w:rsidRPr="00935993">
        <w:rPr>
          <w:rFonts w:cstheme="minorHAnsi"/>
        </w:rPr>
        <w:t xml:space="preserve">, </w:t>
      </w:r>
      <w:r w:rsidRPr="00935993">
        <w:rPr>
          <w:rFonts w:cstheme="minorHAnsi"/>
          <w:i/>
        </w:rPr>
        <w:t>29</w:t>
      </w:r>
      <w:r w:rsidRPr="00935993">
        <w:rPr>
          <w:rFonts w:cstheme="minorHAnsi"/>
        </w:rPr>
        <w:t>(1), 113–149.</w:t>
      </w:r>
    </w:p>
    <w:p w14:paraId="793181C0" w14:textId="77777777" w:rsidR="006D279E" w:rsidRPr="00935993" w:rsidRDefault="006D279E" w:rsidP="006D279E">
      <w:pPr>
        <w:spacing w:after="0" w:line="276" w:lineRule="auto"/>
        <w:ind w:left="426" w:hanging="426"/>
        <w:rPr>
          <w:rFonts w:cstheme="minorHAnsi"/>
        </w:rPr>
      </w:pPr>
      <w:r w:rsidRPr="00935993">
        <w:rPr>
          <w:rFonts w:cstheme="minorHAnsi"/>
          <w:i/>
        </w:rPr>
        <w:t>Programske smernice za delo oddelčnega učiteljskega zbora in oddelčne skupnosti v osnovnih in srednjih šolah ter v dijaških domovih</w:t>
      </w:r>
      <w:r w:rsidRPr="00935993">
        <w:rPr>
          <w:rFonts w:cstheme="minorHAnsi"/>
        </w:rPr>
        <w:t xml:space="preserve"> (2005). Delovna skupina Razširjene programske skupine za svetovalno delo v vrtcih, šolah in domovih. Ministrstvo za šolstvo in šport. </w:t>
      </w:r>
      <w:hyperlink r:id="rId55" w:history="1">
        <w:r w:rsidRPr="00935993">
          <w:rPr>
            <w:rFonts w:cstheme="minorHAnsi"/>
          </w:rPr>
          <w:t>https://eportal.mss.edus.si/msswww/programi2019/programi/media/pdf/smernice/Programske_smernice_za_delo_ouz_in_os.pdf</w:t>
        </w:r>
      </w:hyperlink>
      <w:r w:rsidRPr="00935993">
        <w:rPr>
          <w:rFonts w:cstheme="minorHAnsi"/>
        </w:rPr>
        <w:t xml:space="preserve"> </w:t>
      </w:r>
    </w:p>
    <w:p w14:paraId="7B4B97C9" w14:textId="77777777" w:rsidR="006D279E" w:rsidRPr="00935993" w:rsidRDefault="006D279E" w:rsidP="006D279E">
      <w:pPr>
        <w:spacing w:after="0" w:line="276" w:lineRule="auto"/>
        <w:ind w:left="426" w:hanging="426"/>
        <w:rPr>
          <w:rFonts w:cstheme="minorHAnsi"/>
        </w:rPr>
      </w:pPr>
      <w:r w:rsidRPr="00935993">
        <w:rPr>
          <w:rFonts w:cstheme="minorHAnsi"/>
          <w:i/>
        </w:rPr>
        <w:t>Programske smernice za svetovalno službo v osnovni šoli</w:t>
      </w:r>
      <w:r w:rsidRPr="00935993">
        <w:rPr>
          <w:rFonts w:cstheme="minorHAnsi"/>
        </w:rPr>
        <w:t xml:space="preserve"> (1999). Ministrstvo za šolstvo in šport, Nacionalna kurikularna komisija. Strokovni svet RS za splošno izobraževanje. </w:t>
      </w:r>
      <w:hyperlink r:id="rId56" w:history="1">
        <w:r w:rsidRPr="00935993">
          <w:rPr>
            <w:rFonts w:cstheme="minorHAnsi"/>
          </w:rPr>
          <w:t>https://www.gov.si/assets/ministrstva/MVI/Dokumenti/Osnovna-sola/Ucni-nacrti/Drugi-konceptualni-dokumenti/Programske_smernice_za_svetovalno_sluzbo_v_osnovni_soli.pdf</w:t>
        </w:r>
      </w:hyperlink>
      <w:r w:rsidRPr="00935993">
        <w:rPr>
          <w:rFonts w:cstheme="minorHAnsi"/>
        </w:rPr>
        <w:t xml:space="preserve"> </w:t>
      </w:r>
    </w:p>
    <w:p w14:paraId="1E0AEFBC" w14:textId="77777777" w:rsidR="006D279E" w:rsidRPr="00935993" w:rsidRDefault="006D279E" w:rsidP="006D279E">
      <w:pPr>
        <w:spacing w:after="0" w:line="276" w:lineRule="auto"/>
        <w:ind w:left="426" w:hanging="426"/>
        <w:rPr>
          <w:rFonts w:cstheme="minorHAnsi"/>
        </w:rPr>
      </w:pPr>
      <w:r w:rsidRPr="00935993">
        <w:rPr>
          <w:rFonts w:cstheme="minorHAnsi"/>
          <w:i/>
        </w:rPr>
        <w:t>Psihološke smernice za medijsko poročanje po kriznih dogodkih</w:t>
      </w:r>
      <w:r w:rsidRPr="00935993">
        <w:rPr>
          <w:rFonts w:cstheme="minorHAnsi"/>
        </w:rPr>
        <w:t xml:space="preserve"> (2023). Društvo psihologov Slovenije. </w:t>
      </w:r>
      <w:hyperlink r:id="rId57" w:history="1">
        <w:r w:rsidRPr="00935993">
          <w:rPr>
            <w:rFonts w:cstheme="minorHAnsi"/>
          </w:rPr>
          <w:t>http://www.dps.si/novice/</w:t>
        </w:r>
      </w:hyperlink>
      <w:r w:rsidRPr="00935993">
        <w:rPr>
          <w:rFonts w:cstheme="minorHAnsi"/>
        </w:rPr>
        <w:t xml:space="preserve"> </w:t>
      </w:r>
    </w:p>
    <w:p w14:paraId="249BC090" w14:textId="77777777" w:rsidR="006D279E" w:rsidRDefault="006D279E" w:rsidP="006D279E">
      <w:pPr>
        <w:spacing w:after="0" w:line="276" w:lineRule="auto"/>
        <w:ind w:left="426" w:hanging="426"/>
        <w:rPr>
          <w:rFonts w:cstheme="minorHAnsi"/>
        </w:rPr>
      </w:pPr>
      <w:r w:rsidRPr="00935993">
        <w:rPr>
          <w:rFonts w:cstheme="minorHAnsi"/>
        </w:rPr>
        <w:t xml:space="preserve">Räsänen, K., Pietarinen, J., Väisänen, P., </w:t>
      </w:r>
      <w:proofErr w:type="spellStart"/>
      <w:r w:rsidRPr="00935993">
        <w:rPr>
          <w:rFonts w:cstheme="minorHAnsi"/>
        </w:rPr>
        <w:t>Pyhältö</w:t>
      </w:r>
      <w:proofErr w:type="spellEnd"/>
      <w:r w:rsidRPr="00935993">
        <w:rPr>
          <w:rFonts w:cstheme="minorHAnsi"/>
        </w:rPr>
        <w:t>, K.</w:t>
      </w:r>
      <w:r>
        <w:rPr>
          <w:rFonts w:cstheme="minorHAnsi"/>
        </w:rPr>
        <w:t xml:space="preserve"> in</w:t>
      </w:r>
      <w:r w:rsidRPr="00935993">
        <w:rPr>
          <w:rFonts w:cstheme="minorHAnsi"/>
        </w:rPr>
        <w:t xml:space="preserve"> Soini, T. (2022). </w:t>
      </w:r>
      <w:proofErr w:type="spellStart"/>
      <w:r w:rsidRPr="00935993">
        <w:rPr>
          <w:rFonts w:cstheme="minorHAnsi"/>
        </w:rPr>
        <w:t>Experienced</w:t>
      </w:r>
      <w:proofErr w:type="spellEnd"/>
      <w:r w:rsidRPr="00935993">
        <w:rPr>
          <w:rFonts w:cstheme="minorHAnsi"/>
        </w:rPr>
        <w:t xml:space="preserve"> </w:t>
      </w:r>
      <w:proofErr w:type="spellStart"/>
      <w:r w:rsidRPr="00935993">
        <w:rPr>
          <w:rFonts w:cstheme="minorHAnsi"/>
        </w:rPr>
        <w:t>burnout</w:t>
      </w:r>
      <w:proofErr w:type="spellEnd"/>
      <w:r w:rsidRPr="00935993">
        <w:rPr>
          <w:rFonts w:cstheme="minorHAnsi"/>
        </w:rPr>
        <w:t xml:space="preserve"> and </w:t>
      </w:r>
      <w:proofErr w:type="spellStart"/>
      <w:r w:rsidRPr="00935993">
        <w:rPr>
          <w:rFonts w:cstheme="minorHAnsi"/>
        </w:rPr>
        <w:t>teacher</w:t>
      </w:r>
      <w:proofErr w:type="spellEnd"/>
      <w:r>
        <w:rPr>
          <w:rFonts w:cstheme="minorHAnsi"/>
        </w:rPr>
        <w:t>-</w:t>
      </w:r>
      <w:proofErr w:type="spellStart"/>
      <w:r w:rsidRPr="00935993">
        <w:rPr>
          <w:rFonts w:cstheme="minorHAnsi"/>
        </w:rPr>
        <w:t>working</w:t>
      </w:r>
      <w:proofErr w:type="spellEnd"/>
      <w:r w:rsidRPr="00935993">
        <w:rPr>
          <w:rFonts w:cstheme="minorHAnsi"/>
        </w:rPr>
        <w:t xml:space="preserve"> </w:t>
      </w:r>
      <w:proofErr w:type="spellStart"/>
      <w:r w:rsidRPr="00935993">
        <w:rPr>
          <w:rFonts w:cstheme="minorHAnsi"/>
        </w:rPr>
        <w:t>environment</w:t>
      </w:r>
      <w:proofErr w:type="spellEnd"/>
      <w:r w:rsidRPr="00935993">
        <w:rPr>
          <w:rFonts w:cstheme="minorHAnsi"/>
        </w:rPr>
        <w:t xml:space="preserve"> fit: a </w:t>
      </w:r>
      <w:proofErr w:type="spellStart"/>
      <w:r w:rsidRPr="00935993">
        <w:rPr>
          <w:rFonts w:cstheme="minorHAnsi"/>
        </w:rPr>
        <w:t>comparison</w:t>
      </w:r>
      <w:proofErr w:type="spellEnd"/>
      <w:r w:rsidRPr="00935993">
        <w:rPr>
          <w:rFonts w:cstheme="minorHAnsi"/>
        </w:rPr>
        <w:t xml:space="preserve"> of </w:t>
      </w:r>
      <w:proofErr w:type="spellStart"/>
      <w:r w:rsidRPr="00935993">
        <w:rPr>
          <w:rFonts w:cstheme="minorHAnsi"/>
        </w:rPr>
        <w:t>teacher</w:t>
      </w:r>
      <w:proofErr w:type="spellEnd"/>
      <w:r w:rsidRPr="00935993">
        <w:rPr>
          <w:rFonts w:cstheme="minorHAnsi"/>
        </w:rPr>
        <w:t xml:space="preserve"> </w:t>
      </w:r>
      <w:proofErr w:type="spellStart"/>
      <w:r w:rsidRPr="00935993">
        <w:rPr>
          <w:rFonts w:cstheme="minorHAnsi"/>
        </w:rPr>
        <w:t>cohorts</w:t>
      </w:r>
      <w:proofErr w:type="spellEnd"/>
      <w:r w:rsidRPr="00935993">
        <w:rPr>
          <w:rFonts w:cstheme="minorHAnsi"/>
        </w:rPr>
        <w:t xml:space="preserve"> </w:t>
      </w:r>
      <w:proofErr w:type="spellStart"/>
      <w:r w:rsidRPr="00935993">
        <w:rPr>
          <w:rFonts w:cstheme="minorHAnsi"/>
        </w:rPr>
        <w:t>with</w:t>
      </w:r>
      <w:proofErr w:type="spellEnd"/>
      <w:r w:rsidRPr="00935993">
        <w:rPr>
          <w:rFonts w:cstheme="minorHAnsi"/>
        </w:rPr>
        <w:t xml:space="preserve"> or </w:t>
      </w:r>
      <w:proofErr w:type="spellStart"/>
      <w:r w:rsidRPr="00935993">
        <w:rPr>
          <w:rFonts w:cstheme="minorHAnsi"/>
        </w:rPr>
        <w:t>without</w:t>
      </w:r>
      <w:proofErr w:type="spellEnd"/>
      <w:r w:rsidRPr="00935993">
        <w:rPr>
          <w:rFonts w:cstheme="minorHAnsi"/>
        </w:rPr>
        <w:t xml:space="preserve"> </w:t>
      </w:r>
      <w:proofErr w:type="spellStart"/>
      <w:r w:rsidRPr="00935993">
        <w:rPr>
          <w:rFonts w:cstheme="minorHAnsi"/>
        </w:rPr>
        <w:t>persistent</w:t>
      </w:r>
      <w:proofErr w:type="spellEnd"/>
      <w:r w:rsidRPr="00935993">
        <w:rPr>
          <w:rFonts w:cstheme="minorHAnsi"/>
        </w:rPr>
        <w:t xml:space="preserve"> </w:t>
      </w:r>
      <w:proofErr w:type="spellStart"/>
      <w:r w:rsidRPr="00935993">
        <w:rPr>
          <w:rFonts w:cstheme="minorHAnsi"/>
        </w:rPr>
        <w:t>turnover</w:t>
      </w:r>
      <w:proofErr w:type="spellEnd"/>
      <w:r w:rsidRPr="00935993">
        <w:rPr>
          <w:rFonts w:cstheme="minorHAnsi"/>
        </w:rPr>
        <w:t xml:space="preserve"> </w:t>
      </w:r>
      <w:proofErr w:type="spellStart"/>
      <w:r w:rsidRPr="00935993">
        <w:rPr>
          <w:rFonts w:cstheme="minorHAnsi"/>
        </w:rPr>
        <w:t>intentions</w:t>
      </w:r>
      <w:proofErr w:type="spellEnd"/>
      <w:r w:rsidRPr="00935993">
        <w:rPr>
          <w:rFonts w:cstheme="minorHAnsi"/>
        </w:rPr>
        <w:t xml:space="preserve">. </w:t>
      </w:r>
      <w:r w:rsidRPr="00935993">
        <w:rPr>
          <w:rFonts w:cstheme="minorHAnsi"/>
          <w:i/>
        </w:rPr>
        <w:t xml:space="preserve">Research </w:t>
      </w:r>
      <w:proofErr w:type="spellStart"/>
      <w:r w:rsidRPr="00935993">
        <w:rPr>
          <w:rFonts w:cstheme="minorHAnsi"/>
          <w:i/>
        </w:rPr>
        <w:t>Papers</w:t>
      </w:r>
      <w:proofErr w:type="spellEnd"/>
      <w:r w:rsidRPr="00935993">
        <w:rPr>
          <w:rFonts w:cstheme="minorHAnsi"/>
          <w:i/>
        </w:rPr>
        <w:t xml:space="preserve"> in </w:t>
      </w:r>
      <w:proofErr w:type="spellStart"/>
      <w:r w:rsidRPr="00935993">
        <w:rPr>
          <w:rFonts w:cstheme="minorHAnsi"/>
          <w:i/>
        </w:rPr>
        <w:t>Education</w:t>
      </w:r>
      <w:proofErr w:type="spellEnd"/>
      <w:r>
        <w:rPr>
          <w:rFonts w:cstheme="minorHAnsi"/>
          <w:i/>
        </w:rPr>
        <w:t xml:space="preserve">, </w:t>
      </w:r>
      <w:r w:rsidRPr="009C7C1F">
        <w:rPr>
          <w:rFonts w:cs="Open Sans"/>
          <w:i/>
          <w:iCs/>
          <w:color w:val="333333"/>
          <w:shd w:val="clear" w:color="auto" w:fill="EAEAEA"/>
        </w:rPr>
        <w:t>39</w:t>
      </w:r>
      <w:r w:rsidRPr="009C7C1F">
        <w:rPr>
          <w:rFonts w:cs="Open Sans"/>
          <w:color w:val="333333"/>
          <w:shd w:val="clear" w:color="auto" w:fill="EAEAEA"/>
        </w:rPr>
        <w:t>(2), 277–300. https://doi.org/10.1080/02671522.2022.2125054</w:t>
      </w:r>
      <w:r w:rsidRPr="009C7C1F">
        <w:rPr>
          <w:rFonts w:cstheme="minorHAnsi"/>
          <w:i/>
          <w:iCs/>
        </w:rPr>
        <w:t xml:space="preserve">Reimagining </w:t>
      </w:r>
      <w:proofErr w:type="spellStart"/>
      <w:r w:rsidRPr="009C7C1F">
        <w:rPr>
          <w:rFonts w:cstheme="minorHAnsi"/>
          <w:i/>
          <w:iCs/>
        </w:rPr>
        <w:t>our</w:t>
      </w:r>
      <w:proofErr w:type="spellEnd"/>
      <w:r w:rsidRPr="009C7C1F">
        <w:rPr>
          <w:rFonts w:cstheme="minorHAnsi"/>
          <w:i/>
          <w:iCs/>
        </w:rPr>
        <w:t xml:space="preserve"> </w:t>
      </w:r>
      <w:proofErr w:type="spellStart"/>
      <w:r w:rsidRPr="009C7C1F">
        <w:rPr>
          <w:rFonts w:cstheme="minorHAnsi"/>
          <w:i/>
          <w:iCs/>
        </w:rPr>
        <w:t>futures</w:t>
      </w:r>
      <w:proofErr w:type="spellEnd"/>
      <w:r w:rsidRPr="009C7C1F">
        <w:rPr>
          <w:rFonts w:cstheme="minorHAnsi"/>
          <w:i/>
          <w:iCs/>
        </w:rPr>
        <w:t xml:space="preserve"> </w:t>
      </w:r>
      <w:proofErr w:type="spellStart"/>
      <w:r w:rsidRPr="009C7C1F">
        <w:rPr>
          <w:rFonts w:cstheme="minorHAnsi"/>
          <w:i/>
          <w:iCs/>
        </w:rPr>
        <w:t>together</w:t>
      </w:r>
      <w:proofErr w:type="spellEnd"/>
      <w:r w:rsidRPr="009C7C1F">
        <w:rPr>
          <w:rFonts w:cstheme="minorHAnsi"/>
          <w:i/>
          <w:iCs/>
        </w:rPr>
        <w:t xml:space="preserve">: A new social </w:t>
      </w:r>
      <w:proofErr w:type="spellStart"/>
      <w:r w:rsidRPr="009C7C1F">
        <w:rPr>
          <w:rFonts w:cstheme="minorHAnsi"/>
          <w:i/>
          <w:iCs/>
        </w:rPr>
        <w:t>contract</w:t>
      </w:r>
      <w:proofErr w:type="spellEnd"/>
      <w:r w:rsidRPr="009C7C1F">
        <w:rPr>
          <w:rFonts w:cstheme="minorHAnsi"/>
          <w:i/>
          <w:iCs/>
        </w:rPr>
        <w:t xml:space="preserve"> for </w:t>
      </w:r>
      <w:proofErr w:type="spellStart"/>
      <w:r w:rsidRPr="009C7C1F">
        <w:rPr>
          <w:rFonts w:cstheme="minorHAnsi"/>
          <w:i/>
          <w:iCs/>
        </w:rPr>
        <w:t>education</w:t>
      </w:r>
      <w:proofErr w:type="spellEnd"/>
      <w:r w:rsidRPr="00935993">
        <w:rPr>
          <w:rFonts w:cstheme="minorHAnsi"/>
        </w:rPr>
        <w:t xml:space="preserve"> (2021). </w:t>
      </w:r>
      <w:proofErr w:type="spellStart"/>
      <w:r w:rsidRPr="009C7C1F">
        <w:rPr>
          <w:rFonts w:cstheme="minorHAnsi"/>
          <w:iCs/>
        </w:rPr>
        <w:t>Report</w:t>
      </w:r>
      <w:proofErr w:type="spellEnd"/>
      <w:r w:rsidRPr="009C7C1F">
        <w:rPr>
          <w:rFonts w:cstheme="minorHAnsi"/>
          <w:iCs/>
        </w:rPr>
        <w:t xml:space="preserve"> </w:t>
      </w:r>
      <w:proofErr w:type="spellStart"/>
      <w:r w:rsidRPr="009C7C1F">
        <w:rPr>
          <w:rFonts w:cstheme="minorHAnsi"/>
          <w:iCs/>
        </w:rPr>
        <w:t>from</w:t>
      </w:r>
      <w:proofErr w:type="spellEnd"/>
      <w:r w:rsidRPr="009C7C1F">
        <w:rPr>
          <w:rFonts w:cstheme="minorHAnsi"/>
          <w:iCs/>
        </w:rPr>
        <w:t xml:space="preserve"> the International </w:t>
      </w:r>
      <w:proofErr w:type="spellStart"/>
      <w:r w:rsidRPr="009C7C1F">
        <w:rPr>
          <w:rFonts w:cstheme="minorHAnsi"/>
          <w:iCs/>
        </w:rPr>
        <w:t>commission</w:t>
      </w:r>
      <w:proofErr w:type="spellEnd"/>
      <w:r w:rsidRPr="009C7C1F">
        <w:rPr>
          <w:rFonts w:cstheme="minorHAnsi"/>
          <w:iCs/>
        </w:rPr>
        <w:t xml:space="preserve"> on the </w:t>
      </w:r>
      <w:proofErr w:type="spellStart"/>
      <w:r w:rsidRPr="009C7C1F">
        <w:rPr>
          <w:rFonts w:cstheme="minorHAnsi"/>
          <w:iCs/>
        </w:rPr>
        <w:t>futures</w:t>
      </w:r>
      <w:proofErr w:type="spellEnd"/>
      <w:r w:rsidRPr="009C7C1F">
        <w:rPr>
          <w:rFonts w:cstheme="minorHAnsi"/>
          <w:iCs/>
        </w:rPr>
        <w:t xml:space="preserve"> of </w:t>
      </w:r>
      <w:proofErr w:type="spellStart"/>
      <w:r w:rsidRPr="009C7C1F">
        <w:rPr>
          <w:rFonts w:cstheme="minorHAnsi"/>
          <w:iCs/>
        </w:rPr>
        <w:t>education</w:t>
      </w:r>
      <w:proofErr w:type="spellEnd"/>
      <w:r w:rsidRPr="00935993">
        <w:rPr>
          <w:rFonts w:cstheme="minorHAnsi"/>
        </w:rPr>
        <w:t xml:space="preserve">. UNESCO. </w:t>
      </w:r>
      <w:hyperlink r:id="rId58">
        <w:r w:rsidRPr="00935993">
          <w:rPr>
            <w:rFonts w:cstheme="minorHAnsi"/>
          </w:rPr>
          <w:t>https://doi.org/10.54675/ASRB4722</w:t>
        </w:r>
      </w:hyperlink>
      <w:r w:rsidRPr="00935993">
        <w:rPr>
          <w:rFonts w:cstheme="minorHAnsi"/>
        </w:rPr>
        <w:t xml:space="preserve"> </w:t>
      </w:r>
    </w:p>
    <w:p w14:paraId="06370FCF" w14:textId="77777777" w:rsidR="006D279E" w:rsidRPr="00AA6C37" w:rsidRDefault="006D279E" w:rsidP="006D279E">
      <w:pPr>
        <w:spacing w:after="0" w:line="276" w:lineRule="auto"/>
        <w:ind w:left="426" w:hanging="426"/>
        <w:rPr>
          <w:rFonts w:cstheme="minorHAnsi"/>
        </w:rPr>
      </w:pPr>
      <w:r w:rsidRPr="00AA6C37">
        <w:rPr>
          <w:rFonts w:cstheme="minorHAnsi"/>
          <w:i/>
          <w:iCs/>
        </w:rPr>
        <w:t>Revizijsko poročilo Sistem dela z nadarjenimi in sistem šolskih tekmovanj</w:t>
      </w:r>
      <w:r w:rsidRPr="00AA6C37">
        <w:rPr>
          <w:rFonts w:cstheme="minorHAnsi"/>
        </w:rPr>
        <w:t xml:space="preserve"> (4. 12. 2020). Republika Slovenija, Računsko sodišče. https://www.rs-rs.si/fileadmin/user_upload/Datoteke/Revizije/2020/Nadarjeni/Nadarjeni_SP17_RevizijskoP.pdf</w:t>
      </w:r>
    </w:p>
    <w:p w14:paraId="09663438" w14:textId="77777777" w:rsidR="006D279E" w:rsidRPr="00935993" w:rsidRDefault="006D279E" w:rsidP="006D279E">
      <w:pPr>
        <w:spacing w:after="0" w:line="276" w:lineRule="auto"/>
        <w:ind w:left="426" w:hanging="426"/>
        <w:rPr>
          <w:rFonts w:cstheme="minorHAnsi"/>
        </w:rPr>
      </w:pPr>
      <w:r w:rsidRPr="00935993">
        <w:rPr>
          <w:rFonts w:cstheme="minorHAnsi"/>
          <w:i/>
        </w:rPr>
        <w:t xml:space="preserve">Resolucija Sveta o strateškem okviru za evropsko sodelovanje v izobraževanju in usposabljanju pri Road map for Arts </w:t>
      </w:r>
      <w:proofErr w:type="spellStart"/>
      <w:r w:rsidRPr="00935993">
        <w:rPr>
          <w:rFonts w:cstheme="minorHAnsi"/>
          <w:i/>
        </w:rPr>
        <w:t>Education</w:t>
      </w:r>
      <w:proofErr w:type="spellEnd"/>
      <w:r w:rsidRPr="00935993">
        <w:rPr>
          <w:rFonts w:cstheme="minorHAnsi"/>
        </w:rPr>
        <w:t xml:space="preserve"> (2006). Unesco. </w:t>
      </w:r>
      <w:hyperlink r:id="rId59" w:history="1">
        <w:r w:rsidRPr="00935993">
          <w:rPr>
            <w:rStyle w:val="Hiperpovezava"/>
            <w:rFonts w:cstheme="minorHAnsi"/>
          </w:rPr>
          <w:t>https://unesdoc.unesco.org/ark:/48223/pf0000384200</w:t>
        </w:r>
      </w:hyperlink>
      <w:r w:rsidRPr="00935993">
        <w:rPr>
          <w:rFonts w:cstheme="minorHAnsi"/>
        </w:rPr>
        <w:t xml:space="preserve"> </w:t>
      </w:r>
    </w:p>
    <w:p w14:paraId="30EE0EC7" w14:textId="77777777" w:rsidR="006D279E" w:rsidRDefault="006D279E" w:rsidP="006D279E">
      <w:pPr>
        <w:spacing w:after="0" w:line="276" w:lineRule="auto"/>
        <w:ind w:left="426" w:hanging="426"/>
        <w:rPr>
          <w:rFonts w:cstheme="minorHAnsi"/>
        </w:rPr>
      </w:pPr>
      <w:r w:rsidRPr="00935993">
        <w:rPr>
          <w:rFonts w:cstheme="minorHAnsi"/>
          <w:i/>
        </w:rPr>
        <w:t xml:space="preserve">Road map for Arts </w:t>
      </w:r>
      <w:proofErr w:type="spellStart"/>
      <w:r w:rsidRPr="00935993">
        <w:rPr>
          <w:rFonts w:cstheme="minorHAnsi"/>
          <w:i/>
        </w:rPr>
        <w:t>Education</w:t>
      </w:r>
      <w:proofErr w:type="spellEnd"/>
      <w:r w:rsidRPr="00935993">
        <w:rPr>
          <w:rFonts w:cstheme="minorHAnsi"/>
        </w:rPr>
        <w:t xml:space="preserve"> (2006). </w:t>
      </w:r>
      <w:r>
        <w:rPr>
          <w:rFonts w:cstheme="minorHAnsi"/>
        </w:rPr>
        <w:t xml:space="preserve">UNESCO. </w:t>
      </w:r>
      <w:r w:rsidRPr="005D2B04">
        <w:rPr>
          <w:rFonts w:cstheme="minorHAnsi"/>
        </w:rPr>
        <w:t>https://unesdoc.unesco.org/ark:/48223/pf0000384200</w:t>
      </w:r>
    </w:p>
    <w:p w14:paraId="37B9B83E" w14:textId="77777777" w:rsidR="006D279E" w:rsidRPr="00935993" w:rsidRDefault="006D279E" w:rsidP="006D279E">
      <w:pPr>
        <w:spacing w:after="0" w:line="276" w:lineRule="auto"/>
        <w:ind w:left="426" w:hanging="426"/>
        <w:rPr>
          <w:rFonts w:cstheme="minorHAnsi"/>
        </w:rPr>
      </w:pPr>
      <w:r w:rsidRPr="00935993">
        <w:rPr>
          <w:rFonts w:cstheme="minorHAnsi"/>
        </w:rPr>
        <w:t xml:space="preserve">Rogič Ožek, S. (2018a). Pogovorimo se o inkluziji. </w:t>
      </w:r>
      <w:r w:rsidRPr="00935993">
        <w:rPr>
          <w:rFonts w:cstheme="minorHAnsi"/>
          <w:i/>
        </w:rPr>
        <w:t>Iskanja</w:t>
      </w:r>
      <w:r w:rsidRPr="00935993">
        <w:rPr>
          <w:rFonts w:cstheme="minorHAnsi"/>
        </w:rPr>
        <w:t xml:space="preserve">, </w:t>
      </w:r>
      <w:r w:rsidRPr="00935993">
        <w:rPr>
          <w:rFonts w:cstheme="minorHAnsi"/>
          <w:i/>
        </w:rPr>
        <w:t>36</w:t>
      </w:r>
      <w:r w:rsidRPr="00935993">
        <w:rPr>
          <w:rFonts w:cstheme="minorHAnsi"/>
        </w:rPr>
        <w:t>(57), 7–12.</w:t>
      </w:r>
    </w:p>
    <w:p w14:paraId="6ADDF518" w14:textId="77777777" w:rsidR="006D279E" w:rsidRDefault="006D279E" w:rsidP="006D279E">
      <w:pPr>
        <w:spacing w:after="0" w:line="276" w:lineRule="auto"/>
        <w:ind w:left="426" w:hanging="426"/>
        <w:rPr>
          <w:rFonts w:cstheme="minorHAnsi"/>
        </w:rPr>
      </w:pPr>
      <w:r w:rsidRPr="00935993">
        <w:rPr>
          <w:rFonts w:cstheme="minorHAnsi"/>
        </w:rPr>
        <w:t xml:space="preserve">Rogič Ožek, S. (2018b). Čustveno opismenjevanje v vzgojno-izobraževalnih procesih. </w:t>
      </w:r>
      <w:r w:rsidRPr="00935993">
        <w:rPr>
          <w:rFonts w:cstheme="minorHAnsi"/>
          <w:i/>
        </w:rPr>
        <w:t>Učiteljev glas</w:t>
      </w:r>
      <w:r w:rsidRPr="00935993">
        <w:rPr>
          <w:rFonts w:cstheme="minorHAnsi"/>
        </w:rPr>
        <w:t xml:space="preserve">, </w:t>
      </w:r>
      <w:r w:rsidRPr="00935993">
        <w:rPr>
          <w:rFonts w:cstheme="minorHAnsi"/>
          <w:i/>
        </w:rPr>
        <w:t>5</w:t>
      </w:r>
      <w:r w:rsidRPr="00935993">
        <w:rPr>
          <w:rFonts w:cstheme="minorHAnsi"/>
        </w:rPr>
        <w:t xml:space="preserve">(2), 4–11. </w:t>
      </w:r>
      <w:hyperlink r:id="rId60" w:history="1">
        <w:r w:rsidRPr="00935993">
          <w:rPr>
            <w:rFonts w:cstheme="minorHAnsi"/>
          </w:rPr>
          <w:t>http://www.dlib.si/details/URN:NBN:SI:DOC-MBHN8D4D</w:t>
        </w:r>
      </w:hyperlink>
    </w:p>
    <w:p w14:paraId="60107A00" w14:textId="77777777" w:rsidR="006D279E" w:rsidRDefault="006D279E" w:rsidP="006D279E">
      <w:pPr>
        <w:spacing w:after="0" w:line="276" w:lineRule="auto"/>
        <w:ind w:left="426" w:hanging="426"/>
        <w:rPr>
          <w:rFonts w:cstheme="minorHAnsi"/>
        </w:rPr>
      </w:pPr>
      <w:r>
        <w:rPr>
          <w:rFonts w:cstheme="minorHAnsi"/>
        </w:rPr>
        <w:t xml:space="preserve">Rutar Ilc, Z., Pečjak, S. in Košir, K. (ur). (2024). Krepitev varnega in spodbudnega učnega okolja in preprečevanje medvrstniškega nasilja; tematska številka. </w:t>
      </w:r>
      <w:r w:rsidRPr="009C7C1F">
        <w:rPr>
          <w:rFonts w:cstheme="minorHAnsi"/>
          <w:i/>
          <w:iCs/>
        </w:rPr>
        <w:t>Vzgoja in izobraževanje, 1-2</w:t>
      </w:r>
      <w:r>
        <w:rPr>
          <w:rFonts w:cstheme="minorHAnsi"/>
        </w:rPr>
        <w:t xml:space="preserve">. </w:t>
      </w:r>
    </w:p>
    <w:p w14:paraId="73253B92" w14:textId="77777777" w:rsidR="006D279E" w:rsidRPr="00AA6C37" w:rsidRDefault="006D279E" w:rsidP="006D279E">
      <w:pPr>
        <w:spacing w:after="0" w:line="276" w:lineRule="auto"/>
        <w:ind w:left="426" w:hanging="426"/>
        <w:rPr>
          <w:rFonts w:cstheme="minorHAnsi"/>
        </w:rPr>
      </w:pPr>
      <w:r w:rsidRPr="00AA6C37">
        <w:rPr>
          <w:rFonts w:cstheme="minorHAnsi"/>
        </w:rPr>
        <w:t>Rutigliano, A.</w:t>
      </w:r>
      <w:r>
        <w:rPr>
          <w:rFonts w:cstheme="minorHAnsi"/>
        </w:rPr>
        <w:t>,</w:t>
      </w:r>
      <w:r w:rsidRPr="00AA6C37">
        <w:rPr>
          <w:rFonts w:cstheme="minorHAnsi"/>
        </w:rPr>
        <w:t xml:space="preserve"> in Quarshie, N. (2021). </w:t>
      </w:r>
      <w:proofErr w:type="spellStart"/>
      <w:r w:rsidRPr="009C7C1F">
        <w:rPr>
          <w:rFonts w:cstheme="minorHAnsi"/>
          <w:i/>
          <w:iCs/>
        </w:rPr>
        <w:t>Policy</w:t>
      </w:r>
      <w:proofErr w:type="spellEnd"/>
      <w:r w:rsidRPr="009C7C1F">
        <w:rPr>
          <w:rFonts w:cstheme="minorHAnsi"/>
          <w:i/>
          <w:iCs/>
        </w:rPr>
        <w:t xml:space="preserve"> </w:t>
      </w:r>
      <w:proofErr w:type="spellStart"/>
      <w:r w:rsidRPr="009C7C1F">
        <w:rPr>
          <w:rFonts w:cstheme="minorHAnsi"/>
          <w:i/>
          <w:iCs/>
        </w:rPr>
        <w:t>approaches</w:t>
      </w:r>
      <w:proofErr w:type="spellEnd"/>
      <w:r w:rsidRPr="009C7C1F">
        <w:rPr>
          <w:rFonts w:cstheme="minorHAnsi"/>
          <w:i/>
          <w:iCs/>
        </w:rPr>
        <w:t xml:space="preserve"> and </w:t>
      </w:r>
      <w:proofErr w:type="spellStart"/>
      <w:r w:rsidRPr="009C7C1F">
        <w:rPr>
          <w:rFonts w:cstheme="minorHAnsi"/>
          <w:i/>
          <w:iCs/>
        </w:rPr>
        <w:t>initiatives</w:t>
      </w:r>
      <w:proofErr w:type="spellEnd"/>
      <w:r w:rsidRPr="009C7C1F">
        <w:rPr>
          <w:rFonts w:cstheme="minorHAnsi"/>
          <w:i/>
          <w:iCs/>
        </w:rPr>
        <w:t xml:space="preserve"> for the </w:t>
      </w:r>
      <w:proofErr w:type="spellStart"/>
      <w:r w:rsidRPr="009C7C1F">
        <w:rPr>
          <w:rFonts w:cstheme="minorHAnsi"/>
          <w:i/>
          <w:iCs/>
        </w:rPr>
        <w:t>inclusion</w:t>
      </w:r>
      <w:proofErr w:type="spellEnd"/>
      <w:r w:rsidRPr="009C7C1F">
        <w:rPr>
          <w:rFonts w:cstheme="minorHAnsi"/>
          <w:i/>
          <w:iCs/>
        </w:rPr>
        <w:t xml:space="preserve"> of </w:t>
      </w:r>
      <w:proofErr w:type="spellStart"/>
      <w:r w:rsidRPr="009C7C1F">
        <w:rPr>
          <w:rFonts w:cstheme="minorHAnsi"/>
          <w:i/>
          <w:iCs/>
        </w:rPr>
        <w:t>gifted</w:t>
      </w:r>
      <w:proofErr w:type="spellEnd"/>
      <w:r w:rsidRPr="009C7C1F">
        <w:rPr>
          <w:rFonts w:cstheme="minorHAnsi"/>
          <w:i/>
          <w:iCs/>
        </w:rPr>
        <w:t xml:space="preserve"> </w:t>
      </w:r>
      <w:proofErr w:type="spellStart"/>
      <w:r w:rsidRPr="009C7C1F">
        <w:rPr>
          <w:rFonts w:cstheme="minorHAnsi"/>
          <w:i/>
          <w:iCs/>
        </w:rPr>
        <w:t>stude</w:t>
      </w:r>
      <w:r w:rsidRPr="00AA6C37">
        <w:rPr>
          <w:rFonts w:cstheme="minorHAnsi"/>
          <w:i/>
          <w:iCs/>
          <w:lang w:val="en-GB"/>
        </w:rPr>
        <w:t>nts</w:t>
      </w:r>
      <w:proofErr w:type="spellEnd"/>
      <w:r w:rsidRPr="00AA6C37">
        <w:rPr>
          <w:rFonts w:cstheme="minorHAnsi"/>
          <w:i/>
          <w:iCs/>
          <w:lang w:val="en-GB"/>
        </w:rPr>
        <w:t xml:space="preserve"> in OECD countries</w:t>
      </w:r>
      <w:r w:rsidRPr="00AA6C37">
        <w:rPr>
          <w:rFonts w:cstheme="minorHAnsi"/>
          <w:lang w:val="en-GB"/>
        </w:rPr>
        <w:t>. OECD Education Working Paper</w:t>
      </w:r>
      <w:r w:rsidRPr="00AA6C37">
        <w:rPr>
          <w:rFonts w:cstheme="minorHAnsi"/>
        </w:rPr>
        <w:t xml:space="preserve"> No. 262. </w:t>
      </w:r>
    </w:p>
    <w:p w14:paraId="766B4D9E" w14:textId="77777777" w:rsidR="006D279E" w:rsidRPr="00935993" w:rsidRDefault="006D279E" w:rsidP="006D279E">
      <w:pPr>
        <w:spacing w:after="0" w:line="276" w:lineRule="auto"/>
        <w:ind w:left="426" w:hanging="426"/>
        <w:rPr>
          <w:rFonts w:cstheme="minorHAnsi"/>
        </w:rPr>
      </w:pPr>
      <w:r w:rsidRPr="00935993">
        <w:rPr>
          <w:rFonts w:cstheme="minorHAnsi"/>
        </w:rPr>
        <w:t>Ryan, R. M.</w:t>
      </w:r>
      <w:r>
        <w:rPr>
          <w:rFonts w:cstheme="minorHAnsi"/>
        </w:rPr>
        <w:t xml:space="preserve"> in</w:t>
      </w:r>
      <w:r w:rsidRPr="00935993">
        <w:rPr>
          <w:rFonts w:cstheme="minorHAnsi"/>
        </w:rPr>
        <w:t xml:space="preserve"> Deci, E. L. (2017). </w:t>
      </w:r>
      <w:r w:rsidRPr="005F7598">
        <w:rPr>
          <w:rFonts w:cstheme="minorHAnsi"/>
          <w:i/>
        </w:rPr>
        <w:t>Self-</w:t>
      </w:r>
      <w:proofErr w:type="spellStart"/>
      <w:r w:rsidRPr="005F7598">
        <w:rPr>
          <w:rFonts w:cstheme="minorHAnsi"/>
          <w:i/>
        </w:rPr>
        <w:t>determination</w:t>
      </w:r>
      <w:proofErr w:type="spellEnd"/>
      <w:r w:rsidRPr="005F7598">
        <w:rPr>
          <w:rFonts w:cstheme="minorHAnsi"/>
          <w:i/>
        </w:rPr>
        <w:t xml:space="preserve"> </w:t>
      </w:r>
      <w:proofErr w:type="spellStart"/>
      <w:r w:rsidRPr="005F7598">
        <w:rPr>
          <w:rFonts w:cstheme="minorHAnsi"/>
          <w:i/>
        </w:rPr>
        <w:t>theory</w:t>
      </w:r>
      <w:proofErr w:type="spellEnd"/>
      <w:r w:rsidRPr="005F7598">
        <w:rPr>
          <w:rFonts w:cstheme="minorHAnsi"/>
          <w:i/>
        </w:rPr>
        <w:t xml:space="preserve">: </w:t>
      </w:r>
      <w:proofErr w:type="spellStart"/>
      <w:r w:rsidRPr="005F7598">
        <w:rPr>
          <w:rFonts w:cstheme="minorHAnsi"/>
          <w:i/>
        </w:rPr>
        <w:t>Basic</w:t>
      </w:r>
      <w:proofErr w:type="spellEnd"/>
      <w:r w:rsidRPr="005F7598">
        <w:rPr>
          <w:rFonts w:cstheme="minorHAnsi"/>
          <w:i/>
        </w:rPr>
        <w:t xml:space="preserve"> </w:t>
      </w:r>
      <w:proofErr w:type="spellStart"/>
      <w:r w:rsidRPr="005F7598">
        <w:rPr>
          <w:rFonts w:cstheme="minorHAnsi"/>
          <w:i/>
        </w:rPr>
        <w:t>psychological</w:t>
      </w:r>
      <w:proofErr w:type="spellEnd"/>
      <w:r w:rsidRPr="005F7598">
        <w:rPr>
          <w:rFonts w:cstheme="minorHAnsi"/>
          <w:i/>
        </w:rPr>
        <w:t xml:space="preserve"> </w:t>
      </w:r>
      <w:proofErr w:type="spellStart"/>
      <w:r w:rsidRPr="005F7598">
        <w:rPr>
          <w:rFonts w:cstheme="minorHAnsi"/>
          <w:i/>
        </w:rPr>
        <w:t>needs</w:t>
      </w:r>
      <w:proofErr w:type="spellEnd"/>
      <w:r w:rsidRPr="005F7598">
        <w:rPr>
          <w:rFonts w:cstheme="minorHAnsi"/>
          <w:i/>
        </w:rPr>
        <w:t xml:space="preserve"> in </w:t>
      </w:r>
      <w:proofErr w:type="spellStart"/>
      <w:r w:rsidRPr="005F7598">
        <w:rPr>
          <w:rFonts w:cstheme="minorHAnsi"/>
          <w:i/>
        </w:rPr>
        <w:t>motivation</w:t>
      </w:r>
      <w:proofErr w:type="spellEnd"/>
      <w:r w:rsidRPr="005F7598">
        <w:rPr>
          <w:rFonts w:cstheme="minorHAnsi"/>
          <w:i/>
        </w:rPr>
        <w:t xml:space="preserve"> </w:t>
      </w:r>
      <w:proofErr w:type="spellStart"/>
      <w:r w:rsidRPr="005F7598">
        <w:rPr>
          <w:rFonts w:cstheme="minorHAnsi"/>
          <w:i/>
        </w:rPr>
        <w:t>development</w:t>
      </w:r>
      <w:proofErr w:type="spellEnd"/>
      <w:r w:rsidRPr="005F7598">
        <w:rPr>
          <w:rFonts w:cstheme="minorHAnsi"/>
          <w:i/>
        </w:rPr>
        <w:t xml:space="preserve"> and wellness</w:t>
      </w:r>
      <w:r w:rsidRPr="00935993">
        <w:rPr>
          <w:rFonts w:cstheme="minorHAnsi"/>
        </w:rPr>
        <w:t>. Guilford Press.</w:t>
      </w:r>
    </w:p>
    <w:p w14:paraId="0D8D90BA"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 xml:space="preserve">Sala, A., </w:t>
      </w:r>
      <w:proofErr w:type="spellStart"/>
      <w:r w:rsidRPr="00935993">
        <w:rPr>
          <w:rFonts w:cstheme="minorHAnsi"/>
        </w:rPr>
        <w:t>Punie</w:t>
      </w:r>
      <w:proofErr w:type="spellEnd"/>
      <w:r w:rsidRPr="00935993">
        <w:rPr>
          <w:rFonts w:cstheme="minorHAnsi"/>
        </w:rPr>
        <w:t>, Y., Garkov, V.</w:t>
      </w:r>
      <w:r>
        <w:rPr>
          <w:rFonts w:cstheme="minorHAnsi"/>
        </w:rPr>
        <w:t xml:space="preserve"> in</w:t>
      </w:r>
      <w:r w:rsidRPr="00935993">
        <w:rPr>
          <w:rFonts w:cstheme="minorHAnsi"/>
        </w:rPr>
        <w:t xml:space="preserve"> Cabrera Giraldez, M. (2020). </w:t>
      </w:r>
      <w:proofErr w:type="spellStart"/>
      <w:r w:rsidRPr="005F7598">
        <w:rPr>
          <w:rFonts w:cstheme="minorHAnsi"/>
          <w:i/>
        </w:rPr>
        <w:t>LifeComp</w:t>
      </w:r>
      <w:proofErr w:type="spellEnd"/>
      <w:r w:rsidRPr="005F7598">
        <w:rPr>
          <w:rFonts w:cstheme="minorHAnsi"/>
          <w:i/>
        </w:rPr>
        <w:t xml:space="preserve">: The </w:t>
      </w:r>
      <w:proofErr w:type="spellStart"/>
      <w:r w:rsidRPr="005F7598">
        <w:rPr>
          <w:rFonts w:cstheme="minorHAnsi"/>
          <w:i/>
        </w:rPr>
        <w:t>European</w:t>
      </w:r>
      <w:proofErr w:type="spellEnd"/>
      <w:r w:rsidRPr="005F7598">
        <w:rPr>
          <w:rFonts w:cstheme="minorHAnsi"/>
          <w:i/>
        </w:rPr>
        <w:t xml:space="preserve"> </w:t>
      </w:r>
      <w:proofErr w:type="spellStart"/>
      <w:r w:rsidRPr="005F7598">
        <w:rPr>
          <w:rFonts w:cstheme="minorHAnsi"/>
          <w:i/>
        </w:rPr>
        <w:t>framework</w:t>
      </w:r>
      <w:proofErr w:type="spellEnd"/>
      <w:r w:rsidRPr="005F7598">
        <w:rPr>
          <w:rFonts w:cstheme="minorHAnsi"/>
          <w:i/>
        </w:rPr>
        <w:t xml:space="preserve"> for personal, social and </w:t>
      </w:r>
      <w:proofErr w:type="spellStart"/>
      <w:r w:rsidRPr="005F7598">
        <w:rPr>
          <w:rFonts w:cstheme="minorHAnsi"/>
          <w:i/>
        </w:rPr>
        <w:t>learning</w:t>
      </w:r>
      <w:proofErr w:type="spellEnd"/>
      <w:r w:rsidRPr="005F7598">
        <w:rPr>
          <w:rFonts w:cstheme="minorHAnsi"/>
          <w:i/>
        </w:rPr>
        <w:t xml:space="preserve"> to </w:t>
      </w:r>
      <w:proofErr w:type="spellStart"/>
      <w:r w:rsidRPr="005F7598">
        <w:rPr>
          <w:rFonts w:cstheme="minorHAnsi"/>
          <w:i/>
        </w:rPr>
        <w:t>learn</w:t>
      </w:r>
      <w:proofErr w:type="spellEnd"/>
      <w:r w:rsidRPr="005F7598">
        <w:rPr>
          <w:rFonts w:cstheme="minorHAnsi"/>
          <w:i/>
        </w:rPr>
        <w:t xml:space="preserve"> </w:t>
      </w:r>
      <w:proofErr w:type="spellStart"/>
      <w:r w:rsidRPr="005F7598">
        <w:rPr>
          <w:rFonts w:cstheme="minorHAnsi"/>
          <w:i/>
        </w:rPr>
        <w:t>key</w:t>
      </w:r>
      <w:proofErr w:type="spellEnd"/>
      <w:r w:rsidRPr="005F7598">
        <w:rPr>
          <w:rFonts w:cstheme="minorHAnsi"/>
          <w:i/>
        </w:rPr>
        <w:t xml:space="preserve"> </w:t>
      </w:r>
      <w:proofErr w:type="spellStart"/>
      <w:r w:rsidRPr="005F7598">
        <w:rPr>
          <w:rFonts w:cstheme="minorHAnsi"/>
          <w:i/>
        </w:rPr>
        <w:t>competence</w:t>
      </w:r>
      <w:proofErr w:type="spellEnd"/>
      <w:r w:rsidRPr="00935993">
        <w:rPr>
          <w:rFonts w:cstheme="minorHAnsi"/>
        </w:rPr>
        <w:t xml:space="preserve">. </w:t>
      </w:r>
      <w:proofErr w:type="spellStart"/>
      <w:r w:rsidRPr="00935993">
        <w:rPr>
          <w:rFonts w:cstheme="minorHAnsi"/>
        </w:rPr>
        <w:t>Publications</w:t>
      </w:r>
      <w:proofErr w:type="spellEnd"/>
      <w:r w:rsidRPr="00935993">
        <w:rPr>
          <w:rFonts w:cstheme="minorHAnsi"/>
        </w:rPr>
        <w:t xml:space="preserve"> Office of the </w:t>
      </w:r>
      <w:proofErr w:type="spellStart"/>
      <w:r w:rsidRPr="00935993">
        <w:rPr>
          <w:rFonts w:cstheme="minorHAnsi"/>
        </w:rPr>
        <w:t>European</w:t>
      </w:r>
      <w:proofErr w:type="spellEnd"/>
      <w:r w:rsidRPr="00935993">
        <w:rPr>
          <w:rFonts w:cstheme="minorHAnsi"/>
        </w:rPr>
        <w:t xml:space="preserve"> Union. </w:t>
      </w:r>
      <w:hyperlink r:id="rId61" w:history="1">
        <w:r w:rsidRPr="00935993">
          <w:rPr>
            <w:rFonts w:cstheme="minorHAnsi"/>
          </w:rPr>
          <w:t>https://www.zrss.si/pdf/lifecomp.pdf</w:t>
        </w:r>
      </w:hyperlink>
      <w:r w:rsidRPr="00935993">
        <w:rPr>
          <w:rFonts w:cstheme="minorHAnsi"/>
        </w:rPr>
        <w:t xml:space="preserve"> (slovenski prevod)</w:t>
      </w:r>
    </w:p>
    <w:p w14:paraId="0AF5D975"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Schonert</w:t>
      </w:r>
      <w:proofErr w:type="spellEnd"/>
      <w:r w:rsidRPr="00935993">
        <w:rPr>
          <w:rFonts w:cstheme="minorHAnsi"/>
        </w:rPr>
        <w:t xml:space="preserve"> Reichl, K. A., </w:t>
      </w:r>
      <w:proofErr w:type="spellStart"/>
      <w:r w:rsidRPr="00935993">
        <w:rPr>
          <w:rFonts w:cstheme="minorHAnsi"/>
        </w:rPr>
        <w:t>Oberle</w:t>
      </w:r>
      <w:proofErr w:type="spellEnd"/>
      <w:r w:rsidRPr="00935993">
        <w:rPr>
          <w:rFonts w:cstheme="minorHAnsi"/>
        </w:rPr>
        <w:t xml:space="preserve">, E., Lawlor, M. S., Abbott, D., Thomson, K., </w:t>
      </w:r>
      <w:proofErr w:type="spellStart"/>
      <w:r w:rsidRPr="00935993">
        <w:rPr>
          <w:rFonts w:cstheme="minorHAnsi"/>
        </w:rPr>
        <w:t>Oberlander</w:t>
      </w:r>
      <w:proofErr w:type="spellEnd"/>
      <w:r w:rsidRPr="00935993">
        <w:rPr>
          <w:rFonts w:cstheme="minorHAnsi"/>
        </w:rPr>
        <w:t>, T. F.</w:t>
      </w:r>
      <w:r>
        <w:rPr>
          <w:rFonts w:cstheme="minorHAnsi"/>
        </w:rPr>
        <w:t xml:space="preserve"> in</w:t>
      </w:r>
      <w:r w:rsidRPr="00935993">
        <w:rPr>
          <w:rFonts w:cstheme="minorHAnsi"/>
        </w:rPr>
        <w:t xml:space="preserve"> Diamond, A. (2015). </w:t>
      </w:r>
      <w:proofErr w:type="spellStart"/>
      <w:r w:rsidRPr="00935993">
        <w:rPr>
          <w:rFonts w:cstheme="minorHAnsi"/>
        </w:rPr>
        <w:t>Enhancing</w:t>
      </w:r>
      <w:proofErr w:type="spellEnd"/>
      <w:r w:rsidRPr="00935993">
        <w:rPr>
          <w:rFonts w:cstheme="minorHAnsi"/>
        </w:rPr>
        <w:t xml:space="preserve"> </w:t>
      </w:r>
      <w:proofErr w:type="spellStart"/>
      <w:r w:rsidRPr="00935993">
        <w:rPr>
          <w:rFonts w:cstheme="minorHAnsi"/>
        </w:rPr>
        <w:t>cognitive</w:t>
      </w:r>
      <w:proofErr w:type="spellEnd"/>
      <w:r w:rsidRPr="00935993">
        <w:rPr>
          <w:rFonts w:cstheme="minorHAnsi"/>
        </w:rPr>
        <w:t xml:space="preserve"> and social-</w:t>
      </w:r>
      <w:proofErr w:type="spellStart"/>
      <w:r w:rsidRPr="00935993">
        <w:rPr>
          <w:rFonts w:cstheme="minorHAnsi"/>
        </w:rPr>
        <w:t>emotional</w:t>
      </w:r>
      <w:proofErr w:type="spellEnd"/>
      <w:r w:rsidRPr="00935993">
        <w:rPr>
          <w:rFonts w:cstheme="minorHAnsi"/>
        </w:rPr>
        <w:t xml:space="preserve"> </w:t>
      </w:r>
      <w:proofErr w:type="spellStart"/>
      <w:r w:rsidRPr="00935993">
        <w:rPr>
          <w:rFonts w:cstheme="minorHAnsi"/>
        </w:rPr>
        <w:t>development</w:t>
      </w:r>
      <w:proofErr w:type="spellEnd"/>
      <w:r w:rsidRPr="00935993">
        <w:rPr>
          <w:rFonts w:cstheme="minorHAnsi"/>
        </w:rPr>
        <w:t xml:space="preserve"> </w:t>
      </w:r>
      <w:proofErr w:type="spellStart"/>
      <w:r w:rsidRPr="00935993">
        <w:rPr>
          <w:rFonts w:cstheme="minorHAnsi"/>
        </w:rPr>
        <w:t>through</w:t>
      </w:r>
      <w:proofErr w:type="spellEnd"/>
      <w:r w:rsidRPr="00935993">
        <w:rPr>
          <w:rFonts w:cstheme="minorHAnsi"/>
        </w:rPr>
        <w:t xml:space="preserve"> a </w:t>
      </w:r>
      <w:proofErr w:type="spellStart"/>
      <w:r w:rsidRPr="00935993">
        <w:rPr>
          <w:rFonts w:cstheme="minorHAnsi"/>
        </w:rPr>
        <w:t>simple</w:t>
      </w:r>
      <w:proofErr w:type="spellEnd"/>
      <w:r w:rsidRPr="00935993">
        <w:rPr>
          <w:rFonts w:cstheme="minorHAnsi"/>
        </w:rPr>
        <w:t>-to-</w:t>
      </w:r>
      <w:proofErr w:type="spellStart"/>
      <w:r w:rsidRPr="00935993">
        <w:rPr>
          <w:rFonts w:cstheme="minorHAnsi"/>
        </w:rPr>
        <w:t>administer</w:t>
      </w:r>
      <w:proofErr w:type="spellEnd"/>
      <w:r w:rsidRPr="00935993">
        <w:rPr>
          <w:rFonts w:cstheme="minorHAnsi"/>
        </w:rPr>
        <w:t xml:space="preserve"> </w:t>
      </w:r>
      <w:proofErr w:type="spellStart"/>
      <w:r w:rsidRPr="00935993">
        <w:rPr>
          <w:rFonts w:cstheme="minorHAnsi"/>
        </w:rPr>
        <w:t>mindfulness</w:t>
      </w:r>
      <w:proofErr w:type="spellEnd"/>
      <w:r w:rsidRPr="00935993">
        <w:rPr>
          <w:rFonts w:cstheme="minorHAnsi"/>
        </w:rPr>
        <w:t>-</w:t>
      </w:r>
      <w:proofErr w:type="spellStart"/>
      <w:r w:rsidRPr="00935993">
        <w:rPr>
          <w:rFonts w:cstheme="minorHAnsi"/>
        </w:rPr>
        <w:t>based</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program for </w:t>
      </w:r>
      <w:proofErr w:type="spellStart"/>
      <w:r w:rsidRPr="00935993">
        <w:rPr>
          <w:rFonts w:cstheme="minorHAnsi"/>
        </w:rPr>
        <w:t>elementary</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w:t>
      </w:r>
      <w:proofErr w:type="spellStart"/>
      <w:r w:rsidRPr="00935993">
        <w:rPr>
          <w:rFonts w:cstheme="minorHAnsi"/>
        </w:rPr>
        <w:t>children</w:t>
      </w:r>
      <w:proofErr w:type="spellEnd"/>
      <w:r w:rsidRPr="00935993">
        <w:rPr>
          <w:rFonts w:cstheme="minorHAnsi"/>
        </w:rPr>
        <w:t xml:space="preserve">: A </w:t>
      </w:r>
      <w:proofErr w:type="spellStart"/>
      <w:r w:rsidRPr="00935993">
        <w:rPr>
          <w:rFonts w:cstheme="minorHAnsi"/>
        </w:rPr>
        <w:t>randomized</w:t>
      </w:r>
      <w:proofErr w:type="spellEnd"/>
      <w:r w:rsidRPr="00935993">
        <w:rPr>
          <w:rFonts w:cstheme="minorHAnsi"/>
        </w:rPr>
        <w:t xml:space="preserve"> </w:t>
      </w:r>
      <w:proofErr w:type="spellStart"/>
      <w:r w:rsidRPr="00935993">
        <w:rPr>
          <w:rFonts w:cstheme="minorHAnsi"/>
        </w:rPr>
        <w:t>controlled</w:t>
      </w:r>
      <w:proofErr w:type="spellEnd"/>
      <w:r w:rsidRPr="00935993">
        <w:rPr>
          <w:rFonts w:cstheme="minorHAnsi"/>
        </w:rPr>
        <w:t xml:space="preserve"> </w:t>
      </w:r>
      <w:proofErr w:type="spellStart"/>
      <w:r w:rsidRPr="00935993">
        <w:rPr>
          <w:rFonts w:cstheme="minorHAnsi"/>
        </w:rPr>
        <w:t>trial</w:t>
      </w:r>
      <w:proofErr w:type="spellEnd"/>
      <w:r w:rsidRPr="00935993">
        <w:rPr>
          <w:rFonts w:cstheme="minorHAnsi"/>
        </w:rPr>
        <w:t xml:space="preserve">. </w:t>
      </w:r>
      <w:proofErr w:type="spellStart"/>
      <w:r w:rsidRPr="00935993">
        <w:rPr>
          <w:rFonts w:cstheme="minorHAnsi"/>
          <w:i/>
        </w:rPr>
        <w:t>Developmental</w:t>
      </w:r>
      <w:proofErr w:type="spellEnd"/>
      <w:r w:rsidRPr="00935993">
        <w:rPr>
          <w:rFonts w:cstheme="minorHAnsi"/>
          <w:i/>
        </w:rPr>
        <w:t xml:space="preserve"> </w:t>
      </w:r>
      <w:proofErr w:type="spellStart"/>
      <w:r w:rsidRPr="00935993">
        <w:rPr>
          <w:rFonts w:cstheme="minorHAnsi"/>
          <w:i/>
        </w:rPr>
        <w:t>Psychology</w:t>
      </w:r>
      <w:proofErr w:type="spellEnd"/>
      <w:r w:rsidRPr="00935993">
        <w:rPr>
          <w:rFonts w:cstheme="minorHAnsi"/>
        </w:rPr>
        <w:t xml:space="preserve">, </w:t>
      </w:r>
      <w:r w:rsidRPr="00935993">
        <w:rPr>
          <w:rFonts w:cstheme="minorHAnsi"/>
          <w:i/>
        </w:rPr>
        <w:t>51</w:t>
      </w:r>
      <w:r w:rsidRPr="00935993">
        <w:rPr>
          <w:rFonts w:cstheme="minorHAnsi"/>
        </w:rPr>
        <w:t xml:space="preserve">(1), 52–66. </w:t>
      </w:r>
      <w:hyperlink r:id="rId62" w:history="1">
        <w:r w:rsidRPr="00935993">
          <w:rPr>
            <w:rFonts w:cstheme="minorHAnsi"/>
          </w:rPr>
          <w:t>https://doi.org/10.1037/a0038454</w:t>
        </w:r>
      </w:hyperlink>
    </w:p>
    <w:p w14:paraId="14A42597"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See</w:t>
      </w:r>
      <w:proofErr w:type="spellEnd"/>
      <w:r w:rsidRPr="00935993">
        <w:rPr>
          <w:rFonts w:cstheme="minorHAnsi"/>
        </w:rPr>
        <w:t xml:space="preserve">, B. H., Morris, R. </w:t>
      </w:r>
      <w:proofErr w:type="spellStart"/>
      <w:r w:rsidRPr="00935993">
        <w:rPr>
          <w:rFonts w:cstheme="minorHAnsi"/>
        </w:rPr>
        <w:t>Gorard</w:t>
      </w:r>
      <w:proofErr w:type="spellEnd"/>
      <w:r w:rsidRPr="00935993">
        <w:rPr>
          <w:rFonts w:cstheme="minorHAnsi"/>
        </w:rPr>
        <w:t>, S.</w:t>
      </w:r>
      <w:r>
        <w:rPr>
          <w:rFonts w:cstheme="minorHAnsi"/>
        </w:rPr>
        <w:t xml:space="preserve"> in</w:t>
      </w:r>
      <w:r w:rsidRPr="00935993">
        <w:rPr>
          <w:rFonts w:cstheme="minorHAnsi"/>
        </w:rPr>
        <w:t xml:space="preserve"> El Soufi, N. (2020). </w:t>
      </w:r>
      <w:proofErr w:type="spellStart"/>
      <w:r w:rsidRPr="00935993">
        <w:rPr>
          <w:rFonts w:cstheme="minorHAnsi"/>
        </w:rPr>
        <w:t>What</w:t>
      </w:r>
      <w:proofErr w:type="spellEnd"/>
      <w:r w:rsidRPr="00935993">
        <w:rPr>
          <w:rFonts w:cstheme="minorHAnsi"/>
        </w:rPr>
        <w:t xml:space="preserve"> </w:t>
      </w:r>
      <w:proofErr w:type="spellStart"/>
      <w:r w:rsidRPr="00935993">
        <w:rPr>
          <w:rFonts w:cstheme="minorHAnsi"/>
        </w:rPr>
        <w:t>works</w:t>
      </w:r>
      <w:proofErr w:type="spellEnd"/>
      <w:r w:rsidRPr="00935993">
        <w:rPr>
          <w:rFonts w:cstheme="minorHAnsi"/>
        </w:rPr>
        <w:t xml:space="preserve"> in </w:t>
      </w:r>
      <w:proofErr w:type="spellStart"/>
      <w:r w:rsidRPr="00935993">
        <w:rPr>
          <w:rFonts w:cstheme="minorHAnsi"/>
        </w:rPr>
        <w:t>attrecting</w:t>
      </w:r>
      <w:proofErr w:type="spellEnd"/>
      <w:r w:rsidRPr="00935993">
        <w:rPr>
          <w:rFonts w:cstheme="minorHAnsi"/>
        </w:rPr>
        <w:t xml:space="preserve"> and </w:t>
      </w:r>
      <w:proofErr w:type="spellStart"/>
      <w:r w:rsidRPr="00935993">
        <w:rPr>
          <w:rFonts w:cstheme="minorHAnsi"/>
        </w:rPr>
        <w:t>retaining</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in </w:t>
      </w:r>
      <w:proofErr w:type="spellStart"/>
      <w:r w:rsidRPr="00935993">
        <w:rPr>
          <w:rFonts w:cstheme="minorHAnsi"/>
        </w:rPr>
        <w:t>challenging</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w:t>
      </w:r>
      <w:proofErr w:type="spellStart"/>
      <w:r w:rsidRPr="00935993">
        <w:rPr>
          <w:rFonts w:cstheme="minorHAnsi"/>
        </w:rPr>
        <w:t>areas</w:t>
      </w:r>
      <w:proofErr w:type="spellEnd"/>
      <w:r w:rsidRPr="00935993">
        <w:rPr>
          <w:rFonts w:cstheme="minorHAnsi"/>
        </w:rPr>
        <w:t xml:space="preserve">? </w:t>
      </w:r>
      <w:r w:rsidRPr="00935993">
        <w:rPr>
          <w:rFonts w:cstheme="minorHAnsi"/>
          <w:i/>
        </w:rPr>
        <w:t xml:space="preserve">Oxford </w:t>
      </w:r>
      <w:proofErr w:type="spellStart"/>
      <w:r w:rsidRPr="00935993">
        <w:rPr>
          <w:rFonts w:cstheme="minorHAnsi"/>
          <w:i/>
        </w:rPr>
        <w:t>Review</w:t>
      </w:r>
      <w:proofErr w:type="spellEnd"/>
      <w:r w:rsidRPr="00935993">
        <w:rPr>
          <w:rFonts w:cstheme="minorHAnsi"/>
          <w:i/>
        </w:rPr>
        <w:t xml:space="preserve"> of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46</w:t>
      </w:r>
      <w:r w:rsidRPr="00935993">
        <w:rPr>
          <w:rFonts w:cstheme="minorHAnsi"/>
        </w:rPr>
        <w:t>(6), 678–697.</w:t>
      </w:r>
    </w:p>
    <w:p w14:paraId="7842BB4A" w14:textId="77777777" w:rsidR="006D279E" w:rsidRPr="00935993" w:rsidRDefault="006D279E" w:rsidP="006D279E">
      <w:pPr>
        <w:spacing w:after="0" w:line="276" w:lineRule="auto"/>
        <w:ind w:left="426" w:hanging="426"/>
        <w:rPr>
          <w:rFonts w:cstheme="minorHAnsi"/>
        </w:rPr>
      </w:pPr>
      <w:r w:rsidRPr="00935993">
        <w:rPr>
          <w:rFonts w:cstheme="minorHAnsi"/>
        </w:rPr>
        <w:t>Siraj, I.</w:t>
      </w:r>
      <w:r>
        <w:rPr>
          <w:rFonts w:cstheme="minorHAnsi"/>
        </w:rPr>
        <w:t xml:space="preserve"> </w:t>
      </w:r>
      <w:proofErr w:type="spellStart"/>
      <w:r>
        <w:rPr>
          <w:rFonts w:cstheme="minorHAnsi"/>
        </w:rPr>
        <w:t>in</w:t>
      </w:r>
      <w:r w:rsidRPr="00935993">
        <w:rPr>
          <w:rFonts w:cstheme="minorHAnsi"/>
        </w:rPr>
        <w:t>Kingston</w:t>
      </w:r>
      <w:proofErr w:type="spellEnd"/>
      <w:r w:rsidRPr="00935993">
        <w:rPr>
          <w:rFonts w:cstheme="minorHAnsi"/>
        </w:rPr>
        <w:t xml:space="preserve">, D. (2015). </w:t>
      </w:r>
      <w:r w:rsidRPr="00935993">
        <w:rPr>
          <w:rFonts w:cstheme="minorHAnsi"/>
          <w:i/>
        </w:rPr>
        <w:t xml:space="preserve">An </w:t>
      </w:r>
      <w:proofErr w:type="spellStart"/>
      <w:r w:rsidRPr="00935993">
        <w:rPr>
          <w:rFonts w:cstheme="minorHAnsi"/>
          <w:i/>
        </w:rPr>
        <w:t>independent</w:t>
      </w:r>
      <w:proofErr w:type="spellEnd"/>
      <w:r w:rsidRPr="00935993">
        <w:rPr>
          <w:rFonts w:cstheme="minorHAnsi"/>
          <w:i/>
        </w:rPr>
        <w:t xml:space="preserve"> </w:t>
      </w:r>
      <w:proofErr w:type="spellStart"/>
      <w:r w:rsidRPr="00935993">
        <w:rPr>
          <w:rFonts w:cstheme="minorHAnsi"/>
          <w:i/>
        </w:rPr>
        <w:t>review</w:t>
      </w:r>
      <w:proofErr w:type="spellEnd"/>
      <w:r w:rsidRPr="00935993">
        <w:rPr>
          <w:rFonts w:cstheme="minorHAnsi"/>
          <w:i/>
        </w:rPr>
        <w:t xml:space="preserve"> of the </w:t>
      </w:r>
      <w:proofErr w:type="spellStart"/>
      <w:r w:rsidRPr="00935993">
        <w:rPr>
          <w:rFonts w:cstheme="minorHAnsi"/>
          <w:i/>
        </w:rPr>
        <w:t>Scottish</w:t>
      </w:r>
      <w:proofErr w:type="spellEnd"/>
      <w:r w:rsidRPr="00935993">
        <w:rPr>
          <w:rFonts w:cstheme="minorHAnsi"/>
          <w:i/>
        </w:rPr>
        <w:t xml:space="preserve"> </w:t>
      </w:r>
      <w:proofErr w:type="spellStart"/>
      <w:r w:rsidRPr="00935993">
        <w:rPr>
          <w:rFonts w:cstheme="minorHAnsi"/>
          <w:i/>
        </w:rPr>
        <w:t>early</w:t>
      </w:r>
      <w:proofErr w:type="spellEnd"/>
      <w:r w:rsidRPr="00935993">
        <w:rPr>
          <w:rFonts w:cstheme="minorHAnsi"/>
          <w:i/>
        </w:rPr>
        <w:t xml:space="preserve"> </w:t>
      </w:r>
      <w:proofErr w:type="spellStart"/>
      <w:r w:rsidRPr="00935993">
        <w:rPr>
          <w:rFonts w:cstheme="minorHAnsi"/>
          <w:i/>
        </w:rPr>
        <w:t>learning</w:t>
      </w:r>
      <w:proofErr w:type="spellEnd"/>
      <w:r w:rsidRPr="00935993">
        <w:rPr>
          <w:rFonts w:cstheme="minorHAnsi"/>
          <w:i/>
        </w:rPr>
        <w:t xml:space="preserve"> and </w:t>
      </w:r>
      <w:proofErr w:type="spellStart"/>
      <w:r w:rsidRPr="00935993">
        <w:rPr>
          <w:rFonts w:cstheme="minorHAnsi"/>
          <w:i/>
        </w:rPr>
        <w:t>childcare</w:t>
      </w:r>
      <w:proofErr w:type="spellEnd"/>
      <w:r w:rsidRPr="00935993">
        <w:rPr>
          <w:rFonts w:cstheme="minorHAnsi"/>
          <w:i/>
        </w:rPr>
        <w:t xml:space="preserve"> (ELC) </w:t>
      </w:r>
      <w:proofErr w:type="spellStart"/>
      <w:r w:rsidRPr="00935993">
        <w:rPr>
          <w:rFonts w:cstheme="minorHAnsi"/>
          <w:i/>
        </w:rPr>
        <w:t>workforce</w:t>
      </w:r>
      <w:proofErr w:type="spellEnd"/>
      <w:r w:rsidRPr="00935993">
        <w:rPr>
          <w:rFonts w:cstheme="minorHAnsi"/>
          <w:i/>
        </w:rPr>
        <w:t xml:space="preserve"> and </w:t>
      </w:r>
      <w:proofErr w:type="spellStart"/>
      <w:r w:rsidRPr="00935993">
        <w:rPr>
          <w:rFonts w:cstheme="minorHAnsi"/>
          <w:i/>
        </w:rPr>
        <w:t>out</w:t>
      </w:r>
      <w:proofErr w:type="spellEnd"/>
      <w:r w:rsidRPr="00935993">
        <w:rPr>
          <w:rFonts w:cstheme="minorHAnsi"/>
          <w:i/>
        </w:rPr>
        <w:t xml:space="preserve"> of </w:t>
      </w:r>
      <w:proofErr w:type="spellStart"/>
      <w:r w:rsidRPr="00935993">
        <w:rPr>
          <w:rFonts w:cstheme="minorHAnsi"/>
          <w:i/>
        </w:rPr>
        <w:t>school</w:t>
      </w:r>
      <w:proofErr w:type="spellEnd"/>
      <w:r w:rsidRPr="00935993">
        <w:rPr>
          <w:rFonts w:cstheme="minorHAnsi"/>
          <w:i/>
        </w:rPr>
        <w:t xml:space="preserve"> </w:t>
      </w:r>
      <w:proofErr w:type="spellStart"/>
      <w:r w:rsidRPr="00935993">
        <w:rPr>
          <w:rFonts w:cstheme="minorHAnsi"/>
          <w:i/>
        </w:rPr>
        <w:t>care</w:t>
      </w:r>
      <w:proofErr w:type="spellEnd"/>
      <w:r w:rsidRPr="00935993">
        <w:rPr>
          <w:rFonts w:cstheme="minorHAnsi"/>
          <w:i/>
        </w:rPr>
        <w:t xml:space="preserve"> (OSC) </w:t>
      </w:r>
      <w:proofErr w:type="spellStart"/>
      <w:r w:rsidRPr="00935993">
        <w:rPr>
          <w:rFonts w:cstheme="minorHAnsi"/>
          <w:i/>
        </w:rPr>
        <w:t>workforce</w:t>
      </w:r>
      <w:proofErr w:type="spellEnd"/>
      <w:r w:rsidRPr="00935993">
        <w:rPr>
          <w:rFonts w:cstheme="minorHAnsi"/>
        </w:rPr>
        <w:t xml:space="preserve">. </w:t>
      </w:r>
    </w:p>
    <w:p w14:paraId="3317F0E2" w14:textId="77777777" w:rsidR="006D279E" w:rsidRPr="00935993" w:rsidRDefault="006D279E" w:rsidP="006D279E">
      <w:pPr>
        <w:spacing w:after="0" w:line="276" w:lineRule="auto"/>
        <w:ind w:left="426" w:hanging="426"/>
        <w:rPr>
          <w:rFonts w:cstheme="minorHAnsi"/>
        </w:rPr>
      </w:pPr>
      <w:r w:rsidRPr="00935993">
        <w:rPr>
          <w:rFonts w:cstheme="minorHAnsi"/>
          <w:i/>
        </w:rPr>
        <w:t>Smernice vzgoje in izobraževanja za trajnostni razvoj od predšolske vzgoje do douniverzitetnega izobraževanja</w:t>
      </w:r>
      <w:r w:rsidRPr="00935993">
        <w:rPr>
          <w:rFonts w:cstheme="minorHAnsi"/>
        </w:rPr>
        <w:t xml:space="preserve"> (2007). Ministrstvo za šolstvo in šport. </w:t>
      </w:r>
      <w:hyperlink r:id="rId63" w:history="1">
        <w:r w:rsidRPr="00935993">
          <w:rPr>
            <w:rFonts w:cstheme="minorHAnsi"/>
          </w:rPr>
          <w:t>https://www.gov.si/assets/ministrstva/MVI/SRI/nacionalne_smernice_VITR_2007.pdf</w:t>
        </w:r>
      </w:hyperlink>
    </w:p>
    <w:p w14:paraId="3880D044" w14:textId="77777777" w:rsidR="006D279E" w:rsidRPr="00935993" w:rsidRDefault="006D279E" w:rsidP="006D279E">
      <w:pPr>
        <w:spacing w:after="0" w:line="276" w:lineRule="auto"/>
        <w:ind w:left="426" w:hanging="426"/>
        <w:rPr>
          <w:rFonts w:cstheme="minorHAnsi"/>
        </w:rPr>
      </w:pPr>
      <w:r w:rsidRPr="00935993">
        <w:rPr>
          <w:rFonts w:cstheme="minorHAnsi"/>
          <w:i/>
        </w:rPr>
        <w:t>Smernice za vključevanje otrok priseljencev v vrtce in šole</w:t>
      </w:r>
      <w:r w:rsidRPr="00935993">
        <w:rPr>
          <w:rFonts w:cstheme="minorHAnsi"/>
        </w:rPr>
        <w:t xml:space="preserve"> (2012). Zavod Republike Slovenije za šolstvo. </w:t>
      </w:r>
      <w:hyperlink r:id="rId64" w:history="1">
        <w:r w:rsidRPr="00935993">
          <w:rPr>
            <w:rStyle w:val="Hiperpovezava"/>
            <w:rFonts w:cstheme="minorHAnsi"/>
            <w:color w:val="auto"/>
            <w:u w:val="none"/>
          </w:rPr>
          <w:t>https://eportal.mss.edus.si/msswww/programi2019/programi/media/pdf/smernice/cistopis_Smernice_vkljucevanje_otrok_priseljencev.pdf</w:t>
        </w:r>
      </w:hyperlink>
      <w:r w:rsidRPr="00935993">
        <w:rPr>
          <w:rFonts w:cstheme="minorHAnsi"/>
        </w:rPr>
        <w:t xml:space="preserve"> </w:t>
      </w:r>
    </w:p>
    <w:p w14:paraId="40C28317" w14:textId="77777777" w:rsidR="006D279E" w:rsidRPr="00935993" w:rsidRDefault="006D279E" w:rsidP="006D279E">
      <w:pPr>
        <w:spacing w:after="0" w:line="276" w:lineRule="auto"/>
        <w:ind w:left="426" w:hanging="426"/>
        <w:rPr>
          <w:rFonts w:cstheme="minorHAnsi"/>
        </w:rPr>
      </w:pPr>
      <w:r w:rsidRPr="005F7598">
        <w:rPr>
          <w:rFonts w:cstheme="minorHAnsi"/>
          <w:i/>
        </w:rPr>
        <w:t>Spr</w:t>
      </w:r>
      <w:r w:rsidRPr="00E34F4C">
        <w:rPr>
          <w:rFonts w:cstheme="minorHAnsi"/>
          <w:i/>
        </w:rPr>
        <w:t>emenimo svet: agenda</w:t>
      </w:r>
      <w:r w:rsidRPr="00935993">
        <w:rPr>
          <w:rFonts w:cstheme="minorHAnsi"/>
          <w:i/>
        </w:rPr>
        <w:t xml:space="preserve"> za trajnostni razvoj do leta 2030</w:t>
      </w:r>
      <w:r>
        <w:rPr>
          <w:rFonts w:cstheme="minorHAnsi"/>
          <w:i/>
        </w:rPr>
        <w:t xml:space="preserve"> (b. d.). </w:t>
      </w:r>
      <w:r w:rsidRPr="00935993">
        <w:rPr>
          <w:rFonts w:cstheme="minorHAnsi"/>
          <w:i/>
        </w:rPr>
        <w:t xml:space="preserve"> </w:t>
      </w:r>
      <w:r w:rsidRPr="005D2B04">
        <w:t xml:space="preserve"> </w:t>
      </w:r>
      <w:r w:rsidRPr="005D2B04">
        <w:rPr>
          <w:rFonts w:cstheme="minorHAnsi"/>
        </w:rPr>
        <w:t>https://www.gov.si/assets/ministrstva/MZZ/Dokumenti/multilaterala/razvojno-sodelovanje/publikacije/Agenda_za_trajnostni_razvoj_2030.pdf</w:t>
      </w:r>
    </w:p>
    <w:p w14:paraId="012BE0A7" w14:textId="77777777" w:rsidR="006D279E" w:rsidRPr="00935993" w:rsidRDefault="006D279E" w:rsidP="006D279E">
      <w:pPr>
        <w:spacing w:after="0" w:line="276" w:lineRule="auto"/>
        <w:ind w:left="426" w:hanging="426"/>
        <w:rPr>
          <w:rFonts w:cstheme="minorHAnsi"/>
        </w:rPr>
      </w:pPr>
      <w:r w:rsidRPr="00935993">
        <w:rPr>
          <w:rFonts w:cstheme="minorHAnsi"/>
        </w:rPr>
        <w:t>Staab, P.</w:t>
      </w:r>
      <w:r>
        <w:rPr>
          <w:rFonts w:cstheme="minorHAnsi"/>
        </w:rPr>
        <w:t xml:space="preserve"> in</w:t>
      </w:r>
      <w:r w:rsidRPr="00935993">
        <w:rPr>
          <w:rFonts w:cstheme="minorHAnsi"/>
        </w:rPr>
        <w:t xml:space="preserve"> Thiel, T. (2022). Social </w:t>
      </w:r>
      <w:proofErr w:type="spellStart"/>
      <w:r w:rsidRPr="00935993">
        <w:rPr>
          <w:rFonts w:cstheme="minorHAnsi"/>
        </w:rPr>
        <w:t>media</w:t>
      </w:r>
      <w:proofErr w:type="spellEnd"/>
      <w:r w:rsidRPr="00935993">
        <w:rPr>
          <w:rFonts w:cstheme="minorHAnsi"/>
        </w:rPr>
        <w:t xml:space="preserve"> and the digital</w:t>
      </w:r>
      <w:r>
        <w:rPr>
          <w:rFonts w:cstheme="minorHAnsi"/>
        </w:rPr>
        <w:t xml:space="preserve"> </w:t>
      </w:r>
      <w:proofErr w:type="spellStart"/>
      <w:r w:rsidRPr="00935993">
        <w:rPr>
          <w:rFonts w:cstheme="minorHAnsi"/>
        </w:rPr>
        <w:t>structural</w:t>
      </w:r>
      <w:proofErr w:type="spellEnd"/>
      <w:r w:rsidRPr="00935993">
        <w:rPr>
          <w:rFonts w:cstheme="minorHAnsi"/>
        </w:rPr>
        <w:t xml:space="preserve"> </w:t>
      </w:r>
      <w:proofErr w:type="spellStart"/>
      <w:r w:rsidRPr="00935993">
        <w:rPr>
          <w:rFonts w:cstheme="minorHAnsi"/>
        </w:rPr>
        <w:t>transformation</w:t>
      </w:r>
      <w:proofErr w:type="spellEnd"/>
      <w:r>
        <w:rPr>
          <w:rFonts w:cstheme="minorHAnsi"/>
        </w:rPr>
        <w:t xml:space="preserve"> </w:t>
      </w:r>
      <w:r w:rsidRPr="00935993">
        <w:rPr>
          <w:rFonts w:cstheme="minorHAnsi"/>
        </w:rPr>
        <w:t xml:space="preserve">of the </w:t>
      </w:r>
      <w:proofErr w:type="spellStart"/>
      <w:r w:rsidRPr="00935993">
        <w:rPr>
          <w:rFonts w:cstheme="minorHAnsi"/>
        </w:rPr>
        <w:t>public</w:t>
      </w:r>
      <w:proofErr w:type="spellEnd"/>
      <w:r w:rsidRPr="00935993">
        <w:rPr>
          <w:rFonts w:cstheme="minorHAnsi"/>
        </w:rPr>
        <w:t xml:space="preserve"> </w:t>
      </w:r>
      <w:proofErr w:type="spellStart"/>
      <w:r w:rsidRPr="00935993">
        <w:rPr>
          <w:rFonts w:cstheme="minorHAnsi"/>
        </w:rPr>
        <w:t>sphere</w:t>
      </w:r>
      <w:proofErr w:type="spellEnd"/>
      <w:r w:rsidRPr="00935993">
        <w:rPr>
          <w:rFonts w:cstheme="minorHAnsi"/>
        </w:rPr>
        <w:t xml:space="preserve">. </w:t>
      </w:r>
      <w:proofErr w:type="spellStart"/>
      <w:r w:rsidRPr="00935993">
        <w:rPr>
          <w:rFonts w:cstheme="minorHAnsi"/>
          <w:i/>
        </w:rPr>
        <w:t>Theory</w:t>
      </w:r>
      <w:proofErr w:type="spellEnd"/>
      <w:r w:rsidRPr="00935993">
        <w:rPr>
          <w:rFonts w:cstheme="minorHAnsi"/>
          <w:i/>
        </w:rPr>
        <w:t xml:space="preserve">, </w:t>
      </w:r>
      <w:proofErr w:type="spellStart"/>
      <w:r w:rsidRPr="00935993">
        <w:rPr>
          <w:rFonts w:cstheme="minorHAnsi"/>
          <w:i/>
        </w:rPr>
        <w:t>Culture</w:t>
      </w:r>
      <w:proofErr w:type="spellEnd"/>
      <w:r w:rsidRPr="00935993">
        <w:rPr>
          <w:rFonts w:cstheme="minorHAnsi"/>
          <w:i/>
        </w:rPr>
        <w:t xml:space="preserve"> &amp; Society</w:t>
      </w:r>
      <w:r w:rsidRPr="00935993">
        <w:rPr>
          <w:rFonts w:cstheme="minorHAnsi"/>
        </w:rPr>
        <w:t xml:space="preserve">, </w:t>
      </w:r>
      <w:r w:rsidRPr="00935993">
        <w:rPr>
          <w:rFonts w:cstheme="minorHAnsi"/>
          <w:i/>
        </w:rPr>
        <w:t>39</w:t>
      </w:r>
      <w:r w:rsidRPr="00935993">
        <w:rPr>
          <w:rFonts w:cstheme="minorHAnsi"/>
        </w:rPr>
        <w:t>(4), 129–143.</w:t>
      </w:r>
    </w:p>
    <w:p w14:paraId="0B560B3D" w14:textId="77777777" w:rsidR="006D279E" w:rsidRPr="00935993" w:rsidRDefault="006D279E" w:rsidP="006D279E">
      <w:pPr>
        <w:spacing w:after="0" w:line="276" w:lineRule="auto"/>
        <w:ind w:left="426" w:hanging="426"/>
        <w:rPr>
          <w:rFonts w:cstheme="minorHAnsi"/>
        </w:rPr>
      </w:pPr>
      <w:proofErr w:type="spellStart"/>
      <w:r w:rsidRPr="009C7C1F">
        <w:rPr>
          <w:rFonts w:cstheme="minorHAnsi"/>
          <w:i/>
          <w:iCs/>
        </w:rPr>
        <w:t>Statistics</w:t>
      </w:r>
      <w:proofErr w:type="spellEnd"/>
      <w:r w:rsidRPr="009C7C1F">
        <w:rPr>
          <w:rFonts w:cstheme="minorHAnsi"/>
          <w:i/>
          <w:iCs/>
        </w:rPr>
        <w:t xml:space="preserve"> on the </w:t>
      </w:r>
      <w:proofErr w:type="spellStart"/>
      <w:r w:rsidRPr="009C7C1F">
        <w:rPr>
          <w:rFonts w:cstheme="minorHAnsi"/>
          <w:i/>
          <w:iCs/>
        </w:rPr>
        <w:t>integration</w:t>
      </w:r>
      <w:proofErr w:type="spellEnd"/>
      <w:r w:rsidRPr="009C7C1F">
        <w:rPr>
          <w:rFonts w:cstheme="minorHAnsi"/>
          <w:i/>
          <w:iCs/>
        </w:rPr>
        <w:t xml:space="preserve"> of </w:t>
      </w:r>
      <w:proofErr w:type="spellStart"/>
      <w:r w:rsidRPr="009C7C1F">
        <w:rPr>
          <w:rFonts w:cstheme="minorHAnsi"/>
          <w:i/>
          <w:iCs/>
        </w:rPr>
        <w:t>pupils</w:t>
      </w:r>
      <w:proofErr w:type="spellEnd"/>
      <w:r w:rsidRPr="009C7C1F">
        <w:rPr>
          <w:rFonts w:cstheme="minorHAnsi"/>
          <w:i/>
          <w:iCs/>
        </w:rPr>
        <w:t xml:space="preserve"> </w:t>
      </w:r>
      <w:proofErr w:type="spellStart"/>
      <w:r w:rsidRPr="009C7C1F">
        <w:rPr>
          <w:rFonts w:cstheme="minorHAnsi"/>
          <w:i/>
          <w:iCs/>
        </w:rPr>
        <w:t>with</w:t>
      </w:r>
      <w:proofErr w:type="spellEnd"/>
      <w:r w:rsidRPr="009C7C1F">
        <w:rPr>
          <w:rFonts w:cstheme="minorHAnsi"/>
          <w:i/>
          <w:iCs/>
        </w:rPr>
        <w:t xml:space="preserve"> </w:t>
      </w:r>
      <w:proofErr w:type="spellStart"/>
      <w:r w:rsidRPr="009C7C1F">
        <w:rPr>
          <w:rFonts w:cstheme="minorHAnsi"/>
          <w:i/>
          <w:iCs/>
        </w:rPr>
        <w:t>special</w:t>
      </w:r>
      <w:proofErr w:type="spellEnd"/>
      <w:r w:rsidRPr="009C7C1F">
        <w:rPr>
          <w:rFonts w:cstheme="minorHAnsi"/>
          <w:i/>
          <w:iCs/>
        </w:rPr>
        <w:t xml:space="preserve"> </w:t>
      </w:r>
      <w:proofErr w:type="spellStart"/>
      <w:r w:rsidRPr="009C7C1F">
        <w:rPr>
          <w:rFonts w:cstheme="minorHAnsi"/>
          <w:i/>
          <w:iCs/>
        </w:rPr>
        <w:t>educational</w:t>
      </w:r>
      <w:proofErr w:type="spellEnd"/>
      <w:r w:rsidRPr="009C7C1F">
        <w:rPr>
          <w:rFonts w:cstheme="minorHAnsi"/>
          <w:i/>
          <w:iCs/>
        </w:rPr>
        <w:t xml:space="preserve"> </w:t>
      </w:r>
      <w:proofErr w:type="spellStart"/>
      <w:r w:rsidRPr="009C7C1F">
        <w:rPr>
          <w:rFonts w:cstheme="minorHAnsi"/>
          <w:i/>
          <w:iCs/>
        </w:rPr>
        <w:t>needs</w:t>
      </w:r>
      <w:proofErr w:type="spellEnd"/>
      <w:r w:rsidRPr="009C7C1F">
        <w:rPr>
          <w:rFonts w:cstheme="minorHAnsi"/>
          <w:i/>
          <w:iCs/>
        </w:rPr>
        <w:t xml:space="preserve"> </w:t>
      </w:r>
      <w:proofErr w:type="spellStart"/>
      <w:r w:rsidRPr="009C7C1F">
        <w:rPr>
          <w:rFonts w:cstheme="minorHAnsi"/>
          <w:i/>
          <w:iCs/>
        </w:rPr>
        <w:t>into</w:t>
      </w:r>
      <w:proofErr w:type="spellEnd"/>
      <w:r w:rsidRPr="009C7C1F">
        <w:rPr>
          <w:rFonts w:cstheme="minorHAnsi"/>
          <w:i/>
          <w:iCs/>
        </w:rPr>
        <w:t xml:space="preserve"> the </w:t>
      </w:r>
      <w:proofErr w:type="spellStart"/>
      <w:r w:rsidRPr="009C7C1F">
        <w:rPr>
          <w:rFonts w:cstheme="minorHAnsi"/>
          <w:i/>
          <w:iCs/>
        </w:rPr>
        <w:t>European</w:t>
      </w:r>
      <w:proofErr w:type="spellEnd"/>
      <w:r w:rsidRPr="009C7C1F">
        <w:rPr>
          <w:rFonts w:cstheme="minorHAnsi"/>
          <w:i/>
          <w:iCs/>
        </w:rPr>
        <w:t xml:space="preserve"> </w:t>
      </w:r>
      <w:proofErr w:type="spellStart"/>
      <w:r w:rsidRPr="009C7C1F">
        <w:rPr>
          <w:rFonts w:cstheme="minorHAnsi"/>
          <w:i/>
          <w:iCs/>
        </w:rPr>
        <w:t>Schools</w:t>
      </w:r>
      <w:proofErr w:type="spellEnd"/>
      <w:r w:rsidRPr="009C7C1F">
        <w:rPr>
          <w:rFonts w:cstheme="minorHAnsi"/>
          <w:i/>
          <w:iCs/>
        </w:rPr>
        <w:t xml:space="preserve"> in the </w:t>
      </w:r>
      <w:proofErr w:type="spellStart"/>
      <w:r w:rsidRPr="009C7C1F">
        <w:rPr>
          <w:rFonts w:cstheme="minorHAnsi"/>
          <w:i/>
          <w:iCs/>
        </w:rPr>
        <w:t>year</w:t>
      </w:r>
      <w:proofErr w:type="spellEnd"/>
      <w:r w:rsidRPr="009C7C1F">
        <w:rPr>
          <w:rFonts w:cstheme="minorHAnsi"/>
          <w:i/>
          <w:iCs/>
        </w:rPr>
        <w:t xml:space="preserve"> 2013</w:t>
      </w:r>
      <w:r w:rsidRPr="00935993">
        <w:rPr>
          <w:rFonts w:cstheme="minorHAnsi"/>
        </w:rPr>
        <w:t xml:space="preserve"> (2014). </w:t>
      </w:r>
      <w:r w:rsidRPr="009C7C1F">
        <w:rPr>
          <w:rFonts w:cstheme="minorHAnsi"/>
          <w:iCs/>
        </w:rPr>
        <w:t xml:space="preserve">Board of </w:t>
      </w:r>
      <w:proofErr w:type="spellStart"/>
      <w:r w:rsidRPr="009C7C1F">
        <w:rPr>
          <w:rFonts w:cstheme="minorHAnsi"/>
          <w:iCs/>
        </w:rPr>
        <w:t>governors</w:t>
      </w:r>
      <w:proofErr w:type="spellEnd"/>
      <w:r w:rsidRPr="009C7C1F">
        <w:rPr>
          <w:rFonts w:cstheme="minorHAnsi"/>
          <w:iCs/>
        </w:rPr>
        <w:t xml:space="preserve"> of the </w:t>
      </w:r>
      <w:proofErr w:type="spellStart"/>
      <w:r w:rsidRPr="009C7C1F">
        <w:rPr>
          <w:rFonts w:cstheme="minorHAnsi"/>
          <w:iCs/>
        </w:rPr>
        <w:t>european</w:t>
      </w:r>
      <w:proofErr w:type="spellEnd"/>
      <w:r w:rsidRPr="009C7C1F">
        <w:rPr>
          <w:rFonts w:cstheme="minorHAnsi"/>
          <w:iCs/>
        </w:rPr>
        <w:t xml:space="preserve"> </w:t>
      </w:r>
      <w:proofErr w:type="spellStart"/>
      <w:r w:rsidRPr="009C7C1F">
        <w:rPr>
          <w:rFonts w:cstheme="minorHAnsi"/>
          <w:iCs/>
        </w:rPr>
        <w:t>schools</w:t>
      </w:r>
      <w:proofErr w:type="spellEnd"/>
      <w:r w:rsidRPr="00A97D46">
        <w:rPr>
          <w:rFonts w:cstheme="minorHAnsi"/>
          <w:iCs/>
        </w:rPr>
        <w:t>.</w:t>
      </w:r>
      <w:r>
        <w:rPr>
          <w:rFonts w:cstheme="minorHAnsi"/>
        </w:rPr>
        <w:t xml:space="preserve"> </w:t>
      </w:r>
      <w:hyperlink r:id="rId65" w:history="1">
        <w:r w:rsidRPr="00935993">
          <w:rPr>
            <w:rFonts w:cstheme="minorHAnsi"/>
          </w:rPr>
          <w:t>https://www.eursc.eu/Documents/2014-01-D-17-en-3.pdf</w:t>
        </w:r>
      </w:hyperlink>
      <w:r w:rsidRPr="00935993">
        <w:rPr>
          <w:rFonts w:cstheme="minorHAnsi"/>
        </w:rPr>
        <w:t xml:space="preserve"> </w:t>
      </w:r>
    </w:p>
    <w:p w14:paraId="7EF9C8D9" w14:textId="77777777" w:rsidR="006D279E" w:rsidRPr="00935993" w:rsidRDefault="006D279E" w:rsidP="006D279E">
      <w:pPr>
        <w:spacing w:after="0" w:line="276" w:lineRule="auto"/>
        <w:ind w:left="426" w:hanging="426"/>
        <w:rPr>
          <w:rFonts w:cstheme="minorHAnsi"/>
        </w:rPr>
      </w:pPr>
      <w:r w:rsidRPr="00935993">
        <w:rPr>
          <w:rFonts w:cstheme="minorHAnsi"/>
          <w:i/>
        </w:rPr>
        <w:t>Strategija razvoja Slovenije 2030</w:t>
      </w:r>
      <w:r w:rsidRPr="00935993">
        <w:rPr>
          <w:rFonts w:cstheme="minorHAnsi"/>
        </w:rPr>
        <w:t xml:space="preserve"> (2017). Služba Vlade Republike Slovenije za razvoj in evropsko kohezijsko politiko. </w:t>
      </w:r>
      <w:hyperlink r:id="rId66" w:history="1">
        <w:r w:rsidRPr="00935993">
          <w:rPr>
            <w:rFonts w:cstheme="minorHAnsi"/>
          </w:rPr>
          <w:t>http://www.vlada.si/fileadmin/dokumenti/si/projekti/2017/srs2030/Strategija_razvoja_Slovenije_2030.pdf</w:t>
        </w:r>
      </w:hyperlink>
      <w:r w:rsidRPr="00935993">
        <w:rPr>
          <w:rFonts w:cstheme="minorHAnsi"/>
        </w:rPr>
        <w:t xml:space="preserve"> </w:t>
      </w:r>
    </w:p>
    <w:p w14:paraId="4F9B202F" w14:textId="77777777" w:rsidR="006D279E" w:rsidRPr="00935993" w:rsidRDefault="006D279E" w:rsidP="006D279E">
      <w:pPr>
        <w:spacing w:after="0" w:line="276" w:lineRule="auto"/>
        <w:ind w:left="426" w:hanging="426"/>
        <w:rPr>
          <w:rFonts w:cstheme="minorHAnsi"/>
        </w:rPr>
      </w:pPr>
      <w:r w:rsidRPr="00935993">
        <w:rPr>
          <w:rFonts w:cstheme="minorHAnsi"/>
          <w:i/>
        </w:rPr>
        <w:t>Strategija vključevanja otrok, učencev in dijakov migrantov v sistem vzgoje in izobraževanja v Republiki Sloveniji</w:t>
      </w:r>
      <w:r w:rsidRPr="00935993">
        <w:rPr>
          <w:rFonts w:cstheme="minorHAnsi"/>
        </w:rPr>
        <w:t xml:space="preserve"> (2017). Ministrstvo za izobraževanje, znanost in šport. </w:t>
      </w:r>
      <w:hyperlink r:id="rId67" w:history="1">
        <w:r w:rsidRPr="00935993">
          <w:rPr>
            <w:rFonts w:cstheme="minorHAnsi"/>
          </w:rPr>
          <w:t>https://lezdrugimismo.si/uploads/files/NOVA%20e-ucilnica/Migracije/Povezave/Vkljucevanje_otrok_priseljencev_v_VIZ_marec_2017-1.pdf</w:t>
        </w:r>
      </w:hyperlink>
      <w:r w:rsidRPr="00935993">
        <w:rPr>
          <w:rFonts w:cstheme="minorHAnsi"/>
        </w:rPr>
        <w:t xml:space="preserve"> </w:t>
      </w:r>
    </w:p>
    <w:p w14:paraId="0D2E8A29" w14:textId="77777777" w:rsidR="006D279E" w:rsidRPr="00935993" w:rsidRDefault="006D279E" w:rsidP="006D279E">
      <w:pPr>
        <w:spacing w:after="0" w:line="276" w:lineRule="auto"/>
        <w:ind w:left="426" w:hanging="426"/>
        <w:rPr>
          <w:rFonts w:cstheme="minorHAnsi"/>
        </w:rPr>
      </w:pPr>
      <w:r w:rsidRPr="00935993">
        <w:rPr>
          <w:rFonts w:cstheme="minorHAnsi"/>
        </w:rPr>
        <w:t>Šimenc, M.</w:t>
      </w:r>
      <w:r>
        <w:rPr>
          <w:rFonts w:cstheme="minorHAnsi"/>
        </w:rPr>
        <w:t xml:space="preserve"> in</w:t>
      </w:r>
      <w:r w:rsidRPr="00935993">
        <w:rPr>
          <w:rFonts w:cstheme="minorHAnsi"/>
        </w:rPr>
        <w:t xml:space="preserve"> Kodelja, Z. (2020). The </w:t>
      </w:r>
      <w:proofErr w:type="spellStart"/>
      <w:r w:rsidRPr="00935993">
        <w:rPr>
          <w:rFonts w:cstheme="minorHAnsi"/>
        </w:rPr>
        <w:t>realization</w:t>
      </w:r>
      <w:proofErr w:type="spellEnd"/>
      <w:r w:rsidRPr="00935993">
        <w:rPr>
          <w:rFonts w:cstheme="minorHAnsi"/>
        </w:rPr>
        <w:t xml:space="preserve"> of the </w:t>
      </w:r>
      <w:proofErr w:type="spellStart"/>
      <w:r w:rsidRPr="00935993">
        <w:rPr>
          <w:rFonts w:cstheme="minorHAnsi"/>
        </w:rPr>
        <w:t>right</w:t>
      </w:r>
      <w:proofErr w:type="spellEnd"/>
      <w:r w:rsidRPr="00935993">
        <w:rPr>
          <w:rFonts w:cstheme="minorHAnsi"/>
        </w:rPr>
        <w:t xml:space="preserve"> to </w:t>
      </w:r>
      <w:proofErr w:type="spellStart"/>
      <w:r w:rsidRPr="00935993">
        <w:rPr>
          <w:rFonts w:cstheme="minorHAnsi"/>
        </w:rPr>
        <w:t>education</w:t>
      </w:r>
      <w:proofErr w:type="spellEnd"/>
      <w:r w:rsidRPr="00935993">
        <w:rPr>
          <w:rFonts w:cstheme="minorHAnsi"/>
        </w:rPr>
        <w:t xml:space="preserve"> in Slovenia. </w:t>
      </w:r>
      <w:r w:rsidRPr="00935993">
        <w:rPr>
          <w:rFonts w:cstheme="minorHAnsi"/>
          <w:i/>
        </w:rPr>
        <w:t>Šolsko polje: revija za teorijo in raziskave vzgoje in izobraževanja</w:t>
      </w:r>
      <w:r w:rsidRPr="00935993">
        <w:rPr>
          <w:rFonts w:cstheme="minorHAnsi"/>
        </w:rPr>
        <w:t xml:space="preserve">, </w:t>
      </w:r>
      <w:r w:rsidRPr="00935993">
        <w:rPr>
          <w:rFonts w:cstheme="minorHAnsi"/>
          <w:i/>
        </w:rPr>
        <w:t>31</w:t>
      </w:r>
      <w:r w:rsidRPr="00935993">
        <w:rPr>
          <w:rFonts w:cstheme="minorHAnsi"/>
        </w:rPr>
        <w:t xml:space="preserve">(3–4), 63–79, 242–243. </w:t>
      </w:r>
    </w:p>
    <w:p w14:paraId="4D770DA0" w14:textId="77777777" w:rsidR="006D279E" w:rsidRPr="00935993" w:rsidRDefault="006D279E" w:rsidP="006D279E">
      <w:pPr>
        <w:spacing w:after="0" w:line="276" w:lineRule="auto"/>
        <w:ind w:left="426" w:hanging="426"/>
        <w:rPr>
          <w:rFonts w:cstheme="minorHAnsi"/>
        </w:rPr>
      </w:pPr>
      <w:r w:rsidRPr="00935993">
        <w:rPr>
          <w:rFonts w:cstheme="minorHAnsi"/>
        </w:rPr>
        <w:t xml:space="preserve">Štefanc, D. (2005). Pouk, učenje in aktivnost učencev: razgradnja pedagoških fantazem = </w:t>
      </w:r>
      <w:proofErr w:type="spellStart"/>
      <w:r w:rsidRPr="00935993">
        <w:rPr>
          <w:rFonts w:cstheme="minorHAnsi"/>
        </w:rPr>
        <w:t>Pupils</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proofErr w:type="spellStart"/>
      <w:r w:rsidRPr="00935993">
        <w:rPr>
          <w:rFonts w:cstheme="minorHAnsi"/>
        </w:rPr>
        <w:t>learning</w:t>
      </w:r>
      <w:proofErr w:type="spellEnd"/>
      <w:r w:rsidRPr="00935993">
        <w:rPr>
          <w:rFonts w:cstheme="minorHAnsi"/>
        </w:rPr>
        <w:t xml:space="preserve"> and </w:t>
      </w:r>
      <w:proofErr w:type="spellStart"/>
      <w:r w:rsidRPr="00935993">
        <w:rPr>
          <w:rFonts w:cstheme="minorHAnsi"/>
        </w:rPr>
        <w:t>activity</w:t>
      </w:r>
      <w:proofErr w:type="spellEnd"/>
      <w:r w:rsidRPr="00935993">
        <w:rPr>
          <w:rFonts w:cstheme="minorHAnsi"/>
        </w:rPr>
        <w:t xml:space="preserve">: </w:t>
      </w:r>
      <w:proofErr w:type="spellStart"/>
      <w:r w:rsidRPr="00935993">
        <w:rPr>
          <w:rFonts w:cstheme="minorHAnsi"/>
        </w:rPr>
        <w:t>breaking</w:t>
      </w:r>
      <w:proofErr w:type="spellEnd"/>
      <w:r w:rsidRPr="00935993">
        <w:rPr>
          <w:rFonts w:cstheme="minorHAnsi"/>
        </w:rPr>
        <w:t xml:space="preserve"> </w:t>
      </w:r>
      <w:proofErr w:type="spellStart"/>
      <w:r w:rsidRPr="00935993">
        <w:rPr>
          <w:rFonts w:cstheme="minorHAnsi"/>
        </w:rPr>
        <w:t>down</w:t>
      </w:r>
      <w:proofErr w:type="spellEnd"/>
      <w:r w:rsidRPr="00935993">
        <w:rPr>
          <w:rFonts w:cstheme="minorHAnsi"/>
        </w:rPr>
        <w:t xml:space="preserve"> </w:t>
      </w:r>
      <w:proofErr w:type="spellStart"/>
      <w:r w:rsidRPr="00935993">
        <w:rPr>
          <w:rFonts w:cstheme="minorHAnsi"/>
        </w:rPr>
        <w:t>pedagogic</w:t>
      </w:r>
      <w:proofErr w:type="spellEnd"/>
      <w:r w:rsidRPr="00935993">
        <w:rPr>
          <w:rFonts w:cstheme="minorHAnsi"/>
        </w:rPr>
        <w:t xml:space="preserve"> </w:t>
      </w:r>
      <w:proofErr w:type="spellStart"/>
      <w:r w:rsidRPr="00935993">
        <w:rPr>
          <w:rFonts w:cstheme="minorHAnsi"/>
        </w:rPr>
        <w:t>myths</w:t>
      </w:r>
      <w:proofErr w:type="spellEnd"/>
      <w:r w:rsidRPr="00935993">
        <w:rPr>
          <w:rFonts w:cstheme="minorHAnsi"/>
        </w:rPr>
        <w:t>. </w:t>
      </w:r>
      <w:r w:rsidRPr="00935993">
        <w:rPr>
          <w:rFonts w:cstheme="minorHAnsi"/>
          <w:i/>
        </w:rPr>
        <w:t>Sodobna pedagogika</w:t>
      </w:r>
      <w:r w:rsidRPr="00935993">
        <w:rPr>
          <w:rFonts w:cstheme="minorHAnsi"/>
        </w:rPr>
        <w:t xml:space="preserve">, </w:t>
      </w:r>
      <w:r w:rsidRPr="00935993">
        <w:rPr>
          <w:rFonts w:cstheme="minorHAnsi"/>
          <w:i/>
        </w:rPr>
        <w:t>56</w:t>
      </w:r>
      <w:r w:rsidRPr="00935993">
        <w:rPr>
          <w:rFonts w:cstheme="minorHAnsi"/>
        </w:rPr>
        <w:t xml:space="preserve">(1), 34–57. </w:t>
      </w:r>
    </w:p>
    <w:p w14:paraId="6B529EF2" w14:textId="77777777" w:rsidR="006D279E" w:rsidRPr="00935993" w:rsidRDefault="006D279E" w:rsidP="006D279E">
      <w:pPr>
        <w:spacing w:after="0" w:line="276" w:lineRule="auto"/>
        <w:ind w:left="426" w:hanging="426"/>
        <w:rPr>
          <w:rFonts w:cstheme="minorHAnsi"/>
        </w:rPr>
      </w:pPr>
      <w:r w:rsidRPr="00935993">
        <w:rPr>
          <w:rFonts w:cstheme="minorHAnsi"/>
        </w:rPr>
        <w:t xml:space="preserve">Štefanc, D. (2011). Pojmovanja znanja v pedagoškem diskurzu: nekateri problemi = The </w:t>
      </w:r>
      <w:proofErr w:type="spellStart"/>
      <w:r w:rsidRPr="00935993">
        <w:rPr>
          <w:rFonts w:cstheme="minorHAnsi"/>
        </w:rPr>
        <w:t>conceptions</w:t>
      </w:r>
      <w:proofErr w:type="spellEnd"/>
      <w:r w:rsidRPr="00935993">
        <w:rPr>
          <w:rFonts w:cstheme="minorHAnsi"/>
        </w:rPr>
        <w:t xml:space="preserve"> of </w:t>
      </w:r>
      <w:proofErr w:type="spellStart"/>
      <w:r w:rsidRPr="00935993">
        <w:rPr>
          <w:rFonts w:cstheme="minorHAnsi"/>
        </w:rPr>
        <w:t>knowledge</w:t>
      </w:r>
      <w:proofErr w:type="spellEnd"/>
      <w:r w:rsidRPr="00935993">
        <w:rPr>
          <w:rFonts w:cstheme="minorHAnsi"/>
        </w:rPr>
        <w:t xml:space="preserve"> in </w:t>
      </w:r>
      <w:proofErr w:type="spellStart"/>
      <w:r w:rsidRPr="00935993">
        <w:rPr>
          <w:rFonts w:cstheme="minorHAnsi"/>
        </w:rPr>
        <w:t>educational</w:t>
      </w:r>
      <w:proofErr w:type="spellEnd"/>
      <w:r w:rsidRPr="00935993">
        <w:rPr>
          <w:rFonts w:cstheme="minorHAnsi"/>
        </w:rPr>
        <w:t xml:space="preserve"> </w:t>
      </w:r>
      <w:proofErr w:type="spellStart"/>
      <w:r w:rsidRPr="00935993">
        <w:rPr>
          <w:rFonts w:cstheme="minorHAnsi"/>
        </w:rPr>
        <w:t>discourse</w:t>
      </w:r>
      <w:proofErr w:type="spellEnd"/>
      <w:r w:rsidRPr="00935993">
        <w:rPr>
          <w:rFonts w:cstheme="minorHAnsi"/>
        </w:rPr>
        <w:t xml:space="preserve">: some </w:t>
      </w:r>
      <w:proofErr w:type="spellStart"/>
      <w:r w:rsidRPr="00935993">
        <w:rPr>
          <w:rFonts w:cstheme="minorHAnsi"/>
        </w:rPr>
        <w:t>problems</w:t>
      </w:r>
      <w:proofErr w:type="spellEnd"/>
      <w:r w:rsidRPr="00935993">
        <w:rPr>
          <w:rFonts w:cstheme="minorHAnsi"/>
        </w:rPr>
        <w:t>. </w:t>
      </w:r>
      <w:r w:rsidRPr="00935993">
        <w:rPr>
          <w:rFonts w:cstheme="minorHAnsi"/>
          <w:i/>
        </w:rPr>
        <w:t>Sodobna pedagogika</w:t>
      </w:r>
      <w:r w:rsidRPr="00935993">
        <w:rPr>
          <w:rFonts w:cstheme="minorHAnsi"/>
        </w:rPr>
        <w:t>, 62(1), 100–140.</w:t>
      </w:r>
    </w:p>
    <w:p w14:paraId="5BA8925D" w14:textId="77777777" w:rsidR="006D279E" w:rsidRPr="00935993" w:rsidRDefault="006D279E" w:rsidP="006D279E">
      <w:pPr>
        <w:spacing w:after="0" w:line="276" w:lineRule="auto"/>
        <w:ind w:left="426" w:hanging="426"/>
        <w:rPr>
          <w:rFonts w:cstheme="minorHAnsi"/>
        </w:rPr>
      </w:pPr>
      <w:r w:rsidRPr="00935993">
        <w:rPr>
          <w:rFonts w:cstheme="minorHAnsi"/>
        </w:rPr>
        <w:t xml:space="preserve">Štefanc, D. (2023). Individualizacija, diferenciacija, personalizacija: ključne značilnosti in konceptualne razlike. V </w:t>
      </w:r>
      <w:r>
        <w:rPr>
          <w:rFonts w:cstheme="minorHAnsi"/>
        </w:rPr>
        <w:t xml:space="preserve">D. </w:t>
      </w:r>
      <w:r w:rsidRPr="00935993">
        <w:rPr>
          <w:rFonts w:cstheme="minorHAnsi"/>
        </w:rPr>
        <w:t>Štefanc</w:t>
      </w:r>
      <w:r>
        <w:rPr>
          <w:rFonts w:cstheme="minorHAnsi"/>
        </w:rPr>
        <w:t xml:space="preserve"> in J. </w:t>
      </w:r>
      <w:r w:rsidRPr="00935993">
        <w:rPr>
          <w:rFonts w:cstheme="minorHAnsi"/>
        </w:rPr>
        <w:t xml:space="preserve">Kalin (ur.), </w:t>
      </w:r>
      <w:r w:rsidRPr="00935993">
        <w:rPr>
          <w:rFonts w:cstheme="minorHAnsi"/>
          <w:i/>
        </w:rPr>
        <w:t>Sodobna šola in pouk v luči didaktične zapuščine Franceta Strmčnika</w:t>
      </w:r>
      <w:r w:rsidRPr="00935993">
        <w:rPr>
          <w:rFonts w:cstheme="minorHAnsi"/>
        </w:rPr>
        <w:t xml:space="preserve"> (str. 67–88). Univerza v Ljubljani, Filozofska fakulteta, Razprave FF. </w:t>
      </w:r>
    </w:p>
    <w:p w14:paraId="6D03DBB7"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Šterman, Ivančič, K. (ur.)</w:t>
      </w:r>
      <w:r>
        <w:rPr>
          <w:rFonts w:cstheme="minorHAnsi"/>
        </w:rPr>
        <w:t>.</w:t>
      </w:r>
      <w:r w:rsidRPr="00935993">
        <w:rPr>
          <w:rFonts w:cstheme="minorHAnsi"/>
        </w:rPr>
        <w:t xml:space="preserve"> (2019). </w:t>
      </w:r>
      <w:r w:rsidRPr="00935993">
        <w:rPr>
          <w:rFonts w:cstheme="minorHAnsi"/>
          <w:i/>
        </w:rPr>
        <w:t>PISA 2018: program mednarodne primerjave dosežkov učencev in učenk: nacionalno poročilo s primeri nalog iz branja. 1. izd., 1. natis.</w:t>
      </w:r>
      <w:r w:rsidRPr="00935993">
        <w:rPr>
          <w:rFonts w:cstheme="minorHAnsi"/>
        </w:rPr>
        <w:t xml:space="preserve"> Pedagoški inštitut. https://www.pei.si/wp-content/uploads/2019/12/PISA2018_NacionalnoPorocilo.pdf</w:t>
      </w:r>
    </w:p>
    <w:p w14:paraId="4810E4D4" w14:textId="77777777" w:rsidR="006D279E" w:rsidRPr="00935993" w:rsidRDefault="006D279E" w:rsidP="006D279E">
      <w:pPr>
        <w:spacing w:after="0" w:line="276" w:lineRule="auto"/>
        <w:ind w:left="426" w:hanging="426"/>
        <w:rPr>
          <w:rFonts w:cstheme="minorHAnsi"/>
        </w:rPr>
      </w:pPr>
      <w:r w:rsidRPr="00935993">
        <w:rPr>
          <w:rFonts w:cstheme="minorHAnsi"/>
        </w:rPr>
        <w:t>Šterman, Ivančič, K.</w:t>
      </w:r>
      <w:r>
        <w:rPr>
          <w:rFonts w:cstheme="minorHAnsi"/>
        </w:rPr>
        <w:t xml:space="preserve"> in</w:t>
      </w:r>
      <w:r w:rsidRPr="00935993">
        <w:rPr>
          <w:rFonts w:cstheme="minorHAnsi"/>
        </w:rPr>
        <w:t xml:space="preserve"> Mlekuž. A. (ur.)</w:t>
      </w:r>
      <w:r>
        <w:rPr>
          <w:rFonts w:cstheme="minorHAnsi"/>
        </w:rPr>
        <w:t>.</w:t>
      </w:r>
      <w:r w:rsidRPr="00935993">
        <w:rPr>
          <w:rFonts w:cstheme="minorHAnsi"/>
        </w:rPr>
        <w:t xml:space="preserve"> (2023). </w:t>
      </w:r>
      <w:r w:rsidRPr="00935993">
        <w:rPr>
          <w:rFonts w:cstheme="minorHAnsi"/>
          <w:i/>
        </w:rPr>
        <w:t>PISA 2022: program mednarodne primerjave dosežkov učencev in učenk: nacionalno poročilo s primeri nalog iz matematike. 1. izd., 1. natis</w:t>
      </w:r>
      <w:r w:rsidRPr="00935993">
        <w:rPr>
          <w:rFonts w:cstheme="minorHAnsi"/>
        </w:rPr>
        <w:t>. Pedagoški inštitut. https://www.pei.si/wp-content/uploads/2023/12/Porocilo_PISA22_FINAL.pdf</w:t>
      </w:r>
    </w:p>
    <w:p w14:paraId="4B2781D7"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Tynjälä</w:t>
      </w:r>
      <w:proofErr w:type="spellEnd"/>
      <w:r w:rsidRPr="00935993">
        <w:rPr>
          <w:rFonts w:cstheme="minorHAnsi"/>
        </w:rPr>
        <w:t xml:space="preserve">, P., </w:t>
      </w:r>
      <w:proofErr w:type="spellStart"/>
      <w:r w:rsidRPr="00935993">
        <w:rPr>
          <w:rFonts w:cstheme="minorHAnsi"/>
        </w:rPr>
        <w:t>Pennanen</w:t>
      </w:r>
      <w:proofErr w:type="spellEnd"/>
      <w:r w:rsidRPr="00935993">
        <w:rPr>
          <w:rFonts w:cstheme="minorHAnsi"/>
        </w:rPr>
        <w:t>, M., Markkanen, I.</w:t>
      </w:r>
      <w:r>
        <w:rPr>
          <w:rFonts w:cstheme="minorHAnsi"/>
        </w:rPr>
        <w:t xml:space="preserve"> in</w:t>
      </w:r>
      <w:r w:rsidRPr="00935993">
        <w:rPr>
          <w:rFonts w:cstheme="minorHAnsi"/>
        </w:rPr>
        <w:t xml:space="preserve"> Heikkinen, H. L. T. (2021). </w:t>
      </w:r>
      <w:proofErr w:type="spellStart"/>
      <w:r w:rsidRPr="00935993">
        <w:rPr>
          <w:rFonts w:cstheme="minorHAnsi"/>
        </w:rPr>
        <w:t>Finnish</w:t>
      </w:r>
      <w:proofErr w:type="spellEnd"/>
      <w:r w:rsidRPr="00935993">
        <w:rPr>
          <w:rFonts w:cstheme="minorHAnsi"/>
        </w:rPr>
        <w:t xml:space="preserve"> model of </w:t>
      </w:r>
      <w:proofErr w:type="spellStart"/>
      <w:r w:rsidRPr="00935993">
        <w:rPr>
          <w:rFonts w:cstheme="minorHAnsi"/>
        </w:rPr>
        <w:t>peer</w:t>
      </w:r>
      <w:proofErr w:type="spellEnd"/>
      <w:r w:rsidRPr="00935993">
        <w:rPr>
          <w:rFonts w:cstheme="minorHAnsi"/>
        </w:rPr>
        <w:t>‐</w:t>
      </w:r>
      <w:proofErr w:type="spellStart"/>
      <w:r w:rsidRPr="00935993">
        <w:rPr>
          <w:rFonts w:cstheme="minorHAnsi"/>
        </w:rPr>
        <w:t>group</w:t>
      </w:r>
      <w:proofErr w:type="spellEnd"/>
      <w:r w:rsidRPr="00935993">
        <w:rPr>
          <w:rFonts w:cstheme="minorHAnsi"/>
        </w:rPr>
        <w:t xml:space="preserve"> </w:t>
      </w:r>
      <w:proofErr w:type="spellStart"/>
      <w:r w:rsidRPr="00935993">
        <w:rPr>
          <w:rFonts w:cstheme="minorHAnsi"/>
        </w:rPr>
        <w:t>mentoring</w:t>
      </w:r>
      <w:proofErr w:type="spellEnd"/>
      <w:r w:rsidRPr="00935993">
        <w:rPr>
          <w:rFonts w:cstheme="minorHAnsi"/>
        </w:rPr>
        <w:t xml:space="preserve">: </w:t>
      </w:r>
      <w:proofErr w:type="spellStart"/>
      <w:r>
        <w:rPr>
          <w:rFonts w:cstheme="minorHAnsi"/>
        </w:rPr>
        <w:t>R</w:t>
      </w:r>
      <w:r w:rsidRPr="00935993">
        <w:rPr>
          <w:rFonts w:cstheme="minorHAnsi"/>
        </w:rPr>
        <w:t>eview</w:t>
      </w:r>
      <w:proofErr w:type="spellEnd"/>
      <w:r w:rsidRPr="00935993">
        <w:rPr>
          <w:rFonts w:cstheme="minorHAnsi"/>
        </w:rPr>
        <w:t xml:space="preserve"> of </w:t>
      </w:r>
      <w:proofErr w:type="spellStart"/>
      <w:r w:rsidRPr="00935993">
        <w:rPr>
          <w:rFonts w:cstheme="minorHAnsi"/>
        </w:rPr>
        <w:t>research</w:t>
      </w:r>
      <w:proofErr w:type="spellEnd"/>
      <w:r w:rsidRPr="00935993">
        <w:rPr>
          <w:rFonts w:cstheme="minorHAnsi"/>
        </w:rPr>
        <w:t xml:space="preserve">. </w:t>
      </w:r>
      <w:proofErr w:type="spellStart"/>
      <w:r w:rsidRPr="00935993">
        <w:rPr>
          <w:rFonts w:cstheme="minorHAnsi"/>
          <w:i/>
        </w:rPr>
        <w:t>Annals</w:t>
      </w:r>
      <w:proofErr w:type="spellEnd"/>
      <w:r w:rsidRPr="00935993">
        <w:rPr>
          <w:rFonts w:cstheme="minorHAnsi"/>
          <w:i/>
        </w:rPr>
        <w:t xml:space="preserve"> of the New York </w:t>
      </w:r>
      <w:proofErr w:type="spellStart"/>
      <w:r w:rsidRPr="00935993">
        <w:rPr>
          <w:rFonts w:cstheme="minorHAnsi"/>
          <w:i/>
        </w:rPr>
        <w:t>Academy</w:t>
      </w:r>
      <w:proofErr w:type="spellEnd"/>
      <w:r w:rsidRPr="00935993">
        <w:rPr>
          <w:rFonts w:cstheme="minorHAnsi"/>
          <w:i/>
        </w:rPr>
        <w:t xml:space="preserve"> of Sciences</w:t>
      </w:r>
      <w:r w:rsidRPr="00935993">
        <w:rPr>
          <w:rFonts w:cstheme="minorHAnsi"/>
        </w:rPr>
        <w:t xml:space="preserve">, </w:t>
      </w:r>
      <w:r w:rsidRPr="005F7598">
        <w:rPr>
          <w:rFonts w:cstheme="minorHAnsi"/>
          <w:i/>
        </w:rPr>
        <w:t>1483</w:t>
      </w:r>
      <w:r w:rsidRPr="00935993">
        <w:rPr>
          <w:rFonts w:cstheme="minorHAnsi"/>
        </w:rPr>
        <w:t>(1), 208–223.</w:t>
      </w:r>
    </w:p>
    <w:p w14:paraId="45ACF35E" w14:textId="77777777" w:rsidR="006D279E" w:rsidRPr="00935993" w:rsidRDefault="00000000" w:rsidP="006D279E">
      <w:pPr>
        <w:spacing w:after="0" w:line="276" w:lineRule="auto"/>
        <w:ind w:left="426" w:hanging="426"/>
        <w:rPr>
          <w:rFonts w:cstheme="minorHAnsi"/>
        </w:rPr>
      </w:pPr>
      <w:hyperlink r:id="rId68" w:history="1">
        <w:r w:rsidR="006D279E" w:rsidRPr="009C7C1F">
          <w:rPr>
            <w:rFonts w:cstheme="minorHAnsi"/>
            <w:i/>
            <w:iCs/>
          </w:rPr>
          <w:t>Seoul Agenda: Goals for the Development of Arts Education</w:t>
        </w:r>
      </w:hyperlink>
      <w:r w:rsidR="006D279E" w:rsidRPr="00935993">
        <w:rPr>
          <w:rFonts w:cstheme="minorHAnsi"/>
        </w:rPr>
        <w:t xml:space="preserve"> (2010</w:t>
      </w:r>
      <w:r w:rsidR="006D279E" w:rsidRPr="009C7C1F">
        <w:rPr>
          <w:rFonts w:cstheme="minorHAnsi"/>
          <w:iCs/>
        </w:rPr>
        <w:t>UNESCO.</w:t>
      </w:r>
      <w:r w:rsidR="006D279E">
        <w:rPr>
          <w:rFonts w:cstheme="minorHAnsi"/>
          <w:iCs/>
        </w:rPr>
        <w:t xml:space="preserve"> </w:t>
      </w:r>
      <w:r w:rsidR="006D279E" w:rsidRPr="00971BF0">
        <w:t xml:space="preserve"> </w:t>
      </w:r>
      <w:r w:rsidR="006D279E" w:rsidRPr="00971BF0">
        <w:rPr>
          <w:rFonts w:cstheme="minorHAnsi"/>
        </w:rPr>
        <w:t>https://unesdoc.unesco.org/ark:/48223/pf0000190692</w:t>
      </w:r>
      <w:r w:rsidR="006D279E">
        <w:rPr>
          <w:rFonts w:cstheme="minorHAnsi"/>
        </w:rPr>
        <w:t xml:space="preserve"> </w:t>
      </w:r>
    </w:p>
    <w:p w14:paraId="170123F5" w14:textId="77777777" w:rsidR="006D279E" w:rsidRPr="00935993" w:rsidRDefault="006D279E" w:rsidP="006D279E">
      <w:pPr>
        <w:spacing w:after="0" w:line="276" w:lineRule="auto"/>
        <w:ind w:left="426" w:hanging="426"/>
        <w:rPr>
          <w:rFonts w:cstheme="minorHAnsi"/>
        </w:rPr>
      </w:pPr>
      <w:r w:rsidRPr="00935993">
        <w:rPr>
          <w:rFonts w:cstheme="minorHAnsi"/>
        </w:rPr>
        <w:t xml:space="preserve">Ustvarjalnost v vzgoji in izobraževanju (2023). </w:t>
      </w:r>
      <w:r w:rsidRPr="00935993">
        <w:rPr>
          <w:rFonts w:cstheme="minorHAnsi"/>
          <w:i/>
        </w:rPr>
        <w:t xml:space="preserve">Posvet ob svetovnem dnevu ustvarjalnosti in inovacij 2023. </w:t>
      </w:r>
      <w:r w:rsidRPr="00935993">
        <w:rPr>
          <w:rFonts w:cstheme="minorHAnsi"/>
        </w:rPr>
        <w:t xml:space="preserve">Center za raziskovanje in spodbujanje nadarjenosti na Pedagoški fakulteti Univerze v Ljubljani in Sekcija psihologov v vzgoji in izobraževanju, Društvo psihologov Slovenije. </w:t>
      </w:r>
      <w:hyperlink r:id="rId69" w:history="1">
        <w:r w:rsidRPr="00935993">
          <w:rPr>
            <w:rFonts w:cstheme="minorHAnsi"/>
          </w:rPr>
          <w:t>https://www.pef.uni-lj.si/wp-content/uploads/2023/04/Vabilo-CRSN-PEF-UL_Svetovni-dan-ustvarjalnosti-in-inovativnosti_21.-4.-2023-koncna-1.pdf</w:t>
        </w:r>
      </w:hyperlink>
      <w:r w:rsidRPr="00935993">
        <w:rPr>
          <w:rFonts w:cstheme="minorHAnsi"/>
        </w:rPr>
        <w:t xml:space="preserve"> </w:t>
      </w:r>
    </w:p>
    <w:p w14:paraId="21CD3A6F" w14:textId="77777777" w:rsidR="006D279E" w:rsidRPr="00935993" w:rsidRDefault="006D279E" w:rsidP="006D279E">
      <w:pPr>
        <w:spacing w:after="0" w:line="276" w:lineRule="auto"/>
        <w:ind w:left="426" w:hanging="426"/>
        <w:rPr>
          <w:rFonts w:cstheme="minorHAnsi"/>
        </w:rPr>
      </w:pPr>
      <w:r w:rsidRPr="00935993">
        <w:rPr>
          <w:rFonts w:cstheme="minorHAnsi"/>
        </w:rPr>
        <w:t>Valenčič Zuljan, M.</w:t>
      </w:r>
      <w:r>
        <w:rPr>
          <w:rFonts w:cstheme="minorHAnsi"/>
        </w:rPr>
        <w:t xml:space="preserve"> in</w:t>
      </w:r>
      <w:r w:rsidRPr="00935993">
        <w:rPr>
          <w:rFonts w:cstheme="minorHAnsi"/>
        </w:rPr>
        <w:t xml:space="preserve"> Kalin, J. (2020). </w:t>
      </w:r>
      <w:r w:rsidRPr="00935993">
        <w:rPr>
          <w:rFonts w:cstheme="minorHAnsi"/>
          <w:i/>
        </w:rPr>
        <w:t>Učne metode in razvoj učiteljeve metodične kompetence</w:t>
      </w:r>
      <w:r w:rsidRPr="00935993">
        <w:rPr>
          <w:rFonts w:cstheme="minorHAnsi"/>
        </w:rPr>
        <w:t>. Univerza v Ljubljani, Pedagoška fakulteta.</w:t>
      </w:r>
    </w:p>
    <w:p w14:paraId="5947724A" w14:textId="77777777" w:rsidR="006D279E" w:rsidRPr="00935993" w:rsidRDefault="006D279E" w:rsidP="006D279E">
      <w:pPr>
        <w:spacing w:after="0" w:line="276" w:lineRule="auto"/>
        <w:ind w:left="426" w:hanging="426"/>
        <w:rPr>
          <w:rFonts w:cstheme="minorHAnsi"/>
          <w:i/>
        </w:rPr>
      </w:pPr>
      <w:r w:rsidRPr="00935993">
        <w:rPr>
          <w:rFonts w:cstheme="minorHAnsi"/>
        </w:rPr>
        <w:t>Vovk Ornik, N., Deutsch, T., Košnik, P., Plavčak, D.</w:t>
      </w:r>
      <w:r>
        <w:rPr>
          <w:rFonts w:cstheme="minorHAnsi"/>
        </w:rPr>
        <w:t xml:space="preserve"> in</w:t>
      </w:r>
      <w:r w:rsidRPr="00935993">
        <w:rPr>
          <w:rFonts w:cstheme="minorHAnsi"/>
        </w:rPr>
        <w:t xml:space="preserve"> Rogelj, S. (2023). </w:t>
      </w:r>
      <w:r w:rsidRPr="00935993">
        <w:rPr>
          <w:rFonts w:cstheme="minorHAnsi"/>
          <w:i/>
        </w:rPr>
        <w:t>Zagotavljanje enakih možnosti v izobraževanju za otroke in mladostnike s posebnimi potrebami. Poročilo o raziskavi.</w:t>
      </w:r>
      <w:r w:rsidRPr="00935993">
        <w:rPr>
          <w:rFonts w:cstheme="minorHAnsi"/>
        </w:rPr>
        <w:t xml:space="preserve"> Zavod Republike Slovenije za šolstvo. </w:t>
      </w:r>
      <w:hyperlink r:id="rId70" w:history="1">
        <w:r w:rsidRPr="00935993">
          <w:rPr>
            <w:rFonts w:cstheme="minorHAnsi"/>
            <w:i/>
          </w:rPr>
          <w:t>https://www.zrss.si/pdf/zagotavljanje_enakih_mo%C5%BEnosti_PP.pdf</w:t>
        </w:r>
      </w:hyperlink>
      <w:r w:rsidRPr="00935993">
        <w:rPr>
          <w:rFonts w:cstheme="minorHAnsi"/>
          <w:i/>
        </w:rPr>
        <w:t xml:space="preserve"> </w:t>
      </w:r>
    </w:p>
    <w:p w14:paraId="24F8630A" w14:textId="77777777" w:rsidR="006D279E" w:rsidRPr="00935993" w:rsidRDefault="006D279E" w:rsidP="006D279E">
      <w:pPr>
        <w:spacing w:after="0" w:line="276" w:lineRule="auto"/>
        <w:ind w:left="425" w:hanging="425"/>
        <w:rPr>
          <w:rFonts w:cstheme="minorHAnsi"/>
        </w:rPr>
      </w:pPr>
      <w:r>
        <w:rPr>
          <w:rFonts w:cstheme="minorHAnsi"/>
          <w:iCs/>
        </w:rPr>
        <w:t xml:space="preserve">Štraser, N. (2012). </w:t>
      </w:r>
      <w:r w:rsidRPr="00935993">
        <w:rPr>
          <w:rFonts w:cstheme="minorHAnsi"/>
          <w:i/>
        </w:rPr>
        <w:t>Vzgojno poslanstvo šole: priročnik za načrtovanje</w:t>
      </w:r>
      <w:r>
        <w:rPr>
          <w:rFonts w:cstheme="minorHAnsi"/>
          <w:i/>
        </w:rPr>
        <w:t>.</w:t>
      </w:r>
      <w:r w:rsidRPr="00935993">
        <w:rPr>
          <w:rFonts w:cstheme="minorHAnsi"/>
        </w:rPr>
        <w:t xml:space="preserve"> Zavod Republike Slovenije za šolstvo</w:t>
      </w:r>
      <w:r>
        <w:rPr>
          <w:rFonts w:cstheme="minorHAnsi"/>
        </w:rPr>
        <w:t>.</w:t>
      </w:r>
    </w:p>
    <w:p w14:paraId="67FC4E86" w14:textId="77777777" w:rsidR="006D279E" w:rsidRPr="00935993" w:rsidRDefault="006D279E" w:rsidP="006D279E">
      <w:pPr>
        <w:spacing w:after="0" w:line="276" w:lineRule="auto"/>
        <w:ind w:left="425" w:hanging="425"/>
        <w:rPr>
          <w:rFonts w:cstheme="minorHAnsi"/>
        </w:rPr>
      </w:pPr>
      <w:proofErr w:type="spellStart"/>
      <w:r w:rsidRPr="00935993">
        <w:rPr>
          <w:rFonts w:cstheme="minorHAnsi"/>
        </w:rPr>
        <w:t>Wentzel</w:t>
      </w:r>
      <w:proofErr w:type="spellEnd"/>
      <w:r w:rsidRPr="00935993">
        <w:rPr>
          <w:rFonts w:cstheme="minorHAnsi"/>
        </w:rPr>
        <w:t>, K. R.</w:t>
      </w:r>
      <w:r>
        <w:rPr>
          <w:rFonts w:cstheme="minorHAnsi"/>
        </w:rPr>
        <w:t xml:space="preserve"> in</w:t>
      </w:r>
      <w:r w:rsidRPr="00935993">
        <w:rPr>
          <w:rFonts w:cstheme="minorHAnsi"/>
        </w:rPr>
        <w:t xml:space="preserve"> Wigfield, A. (2009). </w:t>
      </w:r>
      <w:proofErr w:type="spellStart"/>
      <w:r w:rsidRPr="00935993">
        <w:rPr>
          <w:rFonts w:cstheme="minorHAnsi"/>
          <w:i/>
        </w:rPr>
        <w:t>Handbook</w:t>
      </w:r>
      <w:proofErr w:type="spellEnd"/>
      <w:r w:rsidRPr="00935993">
        <w:rPr>
          <w:rFonts w:cstheme="minorHAnsi"/>
          <w:i/>
        </w:rPr>
        <w:t xml:space="preserve"> of </w:t>
      </w:r>
      <w:proofErr w:type="spellStart"/>
      <w:r w:rsidRPr="00935993">
        <w:rPr>
          <w:rFonts w:cstheme="minorHAnsi"/>
          <w:i/>
        </w:rPr>
        <w:t>motivation</w:t>
      </w:r>
      <w:proofErr w:type="spellEnd"/>
      <w:r w:rsidRPr="00935993">
        <w:rPr>
          <w:rFonts w:cstheme="minorHAnsi"/>
          <w:i/>
        </w:rPr>
        <w:t xml:space="preserve"> at </w:t>
      </w:r>
      <w:proofErr w:type="spellStart"/>
      <w:r w:rsidRPr="00935993">
        <w:rPr>
          <w:rFonts w:cstheme="minorHAnsi"/>
          <w:i/>
        </w:rPr>
        <w:t>school</w:t>
      </w:r>
      <w:proofErr w:type="spellEnd"/>
      <w:r w:rsidRPr="00935993">
        <w:rPr>
          <w:rFonts w:cstheme="minorHAnsi"/>
        </w:rPr>
        <w:t xml:space="preserve">. Routledge. </w:t>
      </w:r>
    </w:p>
    <w:p w14:paraId="555D46FE" w14:textId="77777777" w:rsidR="006D279E" w:rsidRPr="00935993" w:rsidRDefault="006D279E" w:rsidP="006D279E">
      <w:pPr>
        <w:spacing w:after="0" w:line="276" w:lineRule="auto"/>
        <w:ind w:left="425" w:hanging="425"/>
        <w:rPr>
          <w:rFonts w:cstheme="minorHAnsi"/>
        </w:rPr>
      </w:pPr>
      <w:proofErr w:type="spellStart"/>
      <w:r w:rsidRPr="00935993">
        <w:rPr>
          <w:rFonts w:cstheme="minorHAnsi"/>
        </w:rPr>
        <w:t>Wentzel</w:t>
      </w:r>
      <w:proofErr w:type="spellEnd"/>
      <w:r w:rsidRPr="00935993">
        <w:rPr>
          <w:rFonts w:cstheme="minorHAnsi"/>
        </w:rPr>
        <w:t>, K. R.</w:t>
      </w:r>
      <w:r>
        <w:rPr>
          <w:rFonts w:cstheme="minorHAnsi"/>
        </w:rPr>
        <w:t xml:space="preserve"> in</w:t>
      </w:r>
      <w:r w:rsidRPr="00935993">
        <w:rPr>
          <w:rFonts w:cstheme="minorHAnsi"/>
        </w:rPr>
        <w:t xml:space="preserve"> Ramani, G. B. (2016). </w:t>
      </w:r>
      <w:proofErr w:type="spellStart"/>
      <w:r w:rsidRPr="00935993">
        <w:rPr>
          <w:rFonts w:cstheme="minorHAnsi"/>
          <w:i/>
        </w:rPr>
        <w:t>Handbook</w:t>
      </w:r>
      <w:proofErr w:type="spellEnd"/>
      <w:r w:rsidRPr="00935993">
        <w:rPr>
          <w:rFonts w:cstheme="minorHAnsi"/>
          <w:i/>
        </w:rPr>
        <w:t xml:space="preserve"> of social </w:t>
      </w:r>
      <w:proofErr w:type="spellStart"/>
      <w:r w:rsidRPr="00935993">
        <w:rPr>
          <w:rFonts w:cstheme="minorHAnsi"/>
          <w:i/>
        </w:rPr>
        <w:t>influneces</w:t>
      </w:r>
      <w:proofErr w:type="spellEnd"/>
      <w:r w:rsidRPr="00935993">
        <w:rPr>
          <w:rFonts w:cstheme="minorHAnsi"/>
          <w:i/>
        </w:rPr>
        <w:t xml:space="preserve"> in </w:t>
      </w:r>
      <w:proofErr w:type="spellStart"/>
      <w:r w:rsidRPr="00935993">
        <w:rPr>
          <w:rFonts w:cstheme="minorHAnsi"/>
          <w:i/>
        </w:rPr>
        <w:t>school</w:t>
      </w:r>
      <w:proofErr w:type="spellEnd"/>
      <w:r w:rsidRPr="00935993">
        <w:rPr>
          <w:rFonts w:cstheme="minorHAnsi"/>
          <w:i/>
        </w:rPr>
        <w:t xml:space="preserve"> </w:t>
      </w:r>
      <w:proofErr w:type="spellStart"/>
      <w:r w:rsidRPr="00935993">
        <w:rPr>
          <w:rFonts w:cstheme="minorHAnsi"/>
          <w:i/>
        </w:rPr>
        <w:t>contexts</w:t>
      </w:r>
      <w:proofErr w:type="spellEnd"/>
      <w:r w:rsidRPr="00935993">
        <w:rPr>
          <w:rFonts w:cstheme="minorHAnsi"/>
          <w:i/>
        </w:rPr>
        <w:t>. Social-</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motivation</w:t>
      </w:r>
      <w:proofErr w:type="spellEnd"/>
      <w:r w:rsidRPr="00935993">
        <w:rPr>
          <w:rFonts w:cstheme="minorHAnsi"/>
          <w:i/>
        </w:rPr>
        <w:t xml:space="preserve"> and </w:t>
      </w:r>
      <w:proofErr w:type="spellStart"/>
      <w:r w:rsidRPr="00935993">
        <w:rPr>
          <w:rFonts w:cstheme="minorHAnsi"/>
          <w:i/>
        </w:rPr>
        <w:t>cognitive</w:t>
      </w:r>
      <w:proofErr w:type="spellEnd"/>
      <w:r w:rsidRPr="00935993">
        <w:rPr>
          <w:rFonts w:cstheme="minorHAnsi"/>
          <w:i/>
        </w:rPr>
        <w:t xml:space="preserve"> </w:t>
      </w:r>
      <w:proofErr w:type="spellStart"/>
      <w:r w:rsidRPr="00935993">
        <w:rPr>
          <w:rFonts w:cstheme="minorHAnsi"/>
          <w:i/>
        </w:rPr>
        <w:t>outcomes</w:t>
      </w:r>
      <w:proofErr w:type="spellEnd"/>
      <w:r w:rsidRPr="00935993">
        <w:rPr>
          <w:rFonts w:cstheme="minorHAnsi"/>
        </w:rPr>
        <w:t>. Routledge.</w:t>
      </w:r>
    </w:p>
    <w:p w14:paraId="76794FB8" w14:textId="77777777" w:rsidR="006D279E" w:rsidRPr="00935993" w:rsidRDefault="006D279E" w:rsidP="006D279E">
      <w:pPr>
        <w:spacing w:after="0" w:line="276" w:lineRule="auto"/>
        <w:ind w:left="425" w:hanging="425"/>
        <w:rPr>
          <w:rFonts w:cstheme="minorHAnsi"/>
        </w:rPr>
      </w:pPr>
      <w:r w:rsidRPr="00935993">
        <w:rPr>
          <w:rFonts w:cstheme="minorHAnsi"/>
        </w:rPr>
        <w:t>Westerlund, R.</w:t>
      </w:r>
      <w:r>
        <w:rPr>
          <w:rFonts w:cstheme="minorHAnsi"/>
        </w:rPr>
        <w:t xml:space="preserve"> in</w:t>
      </w:r>
      <w:r w:rsidRPr="00935993">
        <w:rPr>
          <w:rFonts w:cstheme="minorHAnsi"/>
        </w:rPr>
        <w:t xml:space="preserve"> Eliasson, I. (2022). 'I Am </w:t>
      </w:r>
      <w:proofErr w:type="spellStart"/>
      <w:r w:rsidRPr="00935993">
        <w:rPr>
          <w:rFonts w:cstheme="minorHAnsi"/>
        </w:rPr>
        <w:t>Finding</w:t>
      </w:r>
      <w:proofErr w:type="spellEnd"/>
      <w:r w:rsidRPr="00935993">
        <w:rPr>
          <w:rFonts w:cstheme="minorHAnsi"/>
        </w:rPr>
        <w:t xml:space="preserve"> </w:t>
      </w:r>
      <w:proofErr w:type="spellStart"/>
      <w:r w:rsidRPr="00935993">
        <w:rPr>
          <w:rFonts w:cstheme="minorHAnsi"/>
        </w:rPr>
        <w:t>My</w:t>
      </w:r>
      <w:proofErr w:type="spellEnd"/>
      <w:r w:rsidRPr="00935993">
        <w:rPr>
          <w:rFonts w:cstheme="minorHAnsi"/>
        </w:rPr>
        <w:t xml:space="preserve"> </w:t>
      </w:r>
      <w:proofErr w:type="spellStart"/>
      <w:r w:rsidRPr="00935993">
        <w:rPr>
          <w:rFonts w:cstheme="minorHAnsi"/>
        </w:rPr>
        <w:t>Path</w:t>
      </w:r>
      <w:proofErr w:type="spellEnd"/>
      <w:r w:rsidRPr="00935993">
        <w:rPr>
          <w:rFonts w:cstheme="minorHAnsi"/>
        </w:rPr>
        <w:t xml:space="preserve">': A </w:t>
      </w:r>
      <w:proofErr w:type="spellStart"/>
      <w:r w:rsidRPr="00935993">
        <w:rPr>
          <w:rFonts w:cstheme="minorHAnsi"/>
        </w:rPr>
        <w:t>case</w:t>
      </w:r>
      <w:proofErr w:type="spellEnd"/>
      <w:r w:rsidRPr="00935993">
        <w:rPr>
          <w:rFonts w:cstheme="minorHAnsi"/>
        </w:rPr>
        <w:t xml:space="preserve"> </w:t>
      </w:r>
      <w:proofErr w:type="spellStart"/>
      <w:r w:rsidRPr="00935993">
        <w:rPr>
          <w:rFonts w:cstheme="minorHAnsi"/>
        </w:rPr>
        <w:t>study</w:t>
      </w:r>
      <w:proofErr w:type="spellEnd"/>
      <w:r w:rsidRPr="00935993">
        <w:rPr>
          <w:rFonts w:cstheme="minorHAnsi"/>
        </w:rPr>
        <w:t xml:space="preserve"> of </w:t>
      </w:r>
      <w:proofErr w:type="spellStart"/>
      <w:r w:rsidRPr="00935993">
        <w:rPr>
          <w:rFonts w:cstheme="minorHAnsi"/>
        </w:rPr>
        <w:t>Swedis</w:t>
      </w:r>
      <w:proofErr w:type="spellEnd"/>
      <w:r>
        <w:rPr>
          <w:rFonts w:cstheme="minorHAnsi"/>
        </w:rPr>
        <w:t>'</w:t>
      </w:r>
      <w:r w:rsidRPr="00935993">
        <w:rPr>
          <w:rFonts w:cstheme="minorHAnsi"/>
        </w:rPr>
        <w:t xml:space="preserve">h novice </w:t>
      </w:r>
      <w:proofErr w:type="spellStart"/>
      <w:r w:rsidRPr="00935993">
        <w:rPr>
          <w:rFonts w:cstheme="minorHAnsi"/>
        </w:rPr>
        <w:t>physical</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experiences</w:t>
      </w:r>
      <w:proofErr w:type="spellEnd"/>
      <w:r w:rsidRPr="00935993">
        <w:rPr>
          <w:rFonts w:cstheme="minorHAnsi"/>
        </w:rPr>
        <w:t xml:space="preserve"> </w:t>
      </w:r>
      <w:proofErr w:type="spellStart"/>
      <w:r w:rsidRPr="00935993">
        <w:rPr>
          <w:rFonts w:cstheme="minorHAnsi"/>
        </w:rPr>
        <w:t>when</w:t>
      </w:r>
      <w:proofErr w:type="spellEnd"/>
      <w:r w:rsidRPr="00935993">
        <w:rPr>
          <w:rFonts w:cstheme="minorHAnsi"/>
        </w:rPr>
        <w:t xml:space="preserve"> </w:t>
      </w:r>
      <w:proofErr w:type="spellStart"/>
      <w:r w:rsidRPr="00935993">
        <w:rPr>
          <w:rFonts w:cstheme="minorHAnsi"/>
        </w:rPr>
        <w:t>managing</w:t>
      </w:r>
      <w:proofErr w:type="spellEnd"/>
      <w:r w:rsidRPr="00935993">
        <w:rPr>
          <w:rFonts w:cstheme="minorHAnsi"/>
        </w:rPr>
        <w:t xml:space="preserve"> the </w:t>
      </w:r>
      <w:proofErr w:type="spellStart"/>
      <w:r w:rsidRPr="00935993">
        <w:rPr>
          <w:rFonts w:cstheme="minorHAnsi"/>
        </w:rPr>
        <w:t>realities</w:t>
      </w:r>
      <w:proofErr w:type="spellEnd"/>
      <w:r w:rsidRPr="00935993">
        <w:rPr>
          <w:rFonts w:cstheme="minorHAnsi"/>
        </w:rPr>
        <w:t xml:space="preserve"> and </w:t>
      </w:r>
      <w:proofErr w:type="spellStart"/>
      <w:r w:rsidRPr="00935993">
        <w:rPr>
          <w:rFonts w:cstheme="minorHAnsi"/>
        </w:rPr>
        <w:t>challenges</w:t>
      </w:r>
      <w:proofErr w:type="spellEnd"/>
      <w:r w:rsidRPr="00935993">
        <w:rPr>
          <w:rFonts w:cstheme="minorHAnsi"/>
        </w:rPr>
        <w:t xml:space="preserve"> of </w:t>
      </w:r>
      <w:proofErr w:type="spellStart"/>
      <w:r w:rsidRPr="00935993">
        <w:rPr>
          <w:rFonts w:cstheme="minorHAnsi"/>
        </w:rPr>
        <w:t>their</w:t>
      </w:r>
      <w:proofErr w:type="spellEnd"/>
      <w:r w:rsidRPr="00935993">
        <w:rPr>
          <w:rFonts w:cstheme="minorHAnsi"/>
        </w:rPr>
        <w:t xml:space="preserve"> </w:t>
      </w:r>
      <w:proofErr w:type="spellStart"/>
      <w:r w:rsidRPr="00935993">
        <w:rPr>
          <w:rFonts w:cstheme="minorHAnsi"/>
        </w:rPr>
        <w:t>first</w:t>
      </w:r>
      <w:proofErr w:type="spellEnd"/>
      <w:r w:rsidRPr="00935993">
        <w:rPr>
          <w:rFonts w:cstheme="minorHAnsi"/>
        </w:rPr>
        <w:t xml:space="preserve"> </w:t>
      </w:r>
      <w:proofErr w:type="spellStart"/>
      <w:r w:rsidRPr="00935993">
        <w:rPr>
          <w:rFonts w:cstheme="minorHAnsi"/>
        </w:rPr>
        <w:t>years</w:t>
      </w:r>
      <w:proofErr w:type="spellEnd"/>
      <w:r w:rsidRPr="00935993">
        <w:rPr>
          <w:rFonts w:cstheme="minorHAnsi"/>
        </w:rPr>
        <w:t xml:space="preserve"> in the </w:t>
      </w:r>
      <w:proofErr w:type="spellStart"/>
      <w:r w:rsidRPr="00935993">
        <w:rPr>
          <w:rFonts w:cstheme="minorHAnsi"/>
        </w:rPr>
        <w:t>profession</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w:t>
      </w:r>
      <w:proofErr w:type="spellStart"/>
      <w:r w:rsidRPr="00935993">
        <w:rPr>
          <w:rFonts w:cstheme="minorHAnsi"/>
          <w:i/>
        </w:rPr>
        <w:t>Physical</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i/>
        </w:rPr>
        <w:t xml:space="preserve"> </w:t>
      </w:r>
      <w:proofErr w:type="spellStart"/>
      <w:r w:rsidRPr="00935993">
        <w:rPr>
          <w:rFonts w:cstheme="minorHAnsi"/>
          <w:i/>
        </w:rPr>
        <w:t>Review</w:t>
      </w:r>
      <w:proofErr w:type="spellEnd"/>
      <w:r w:rsidRPr="00935993">
        <w:rPr>
          <w:rFonts w:cstheme="minorHAnsi"/>
        </w:rPr>
        <w:t xml:space="preserve">, </w:t>
      </w:r>
      <w:r w:rsidRPr="005F7598">
        <w:rPr>
          <w:rFonts w:cstheme="minorHAnsi"/>
          <w:i/>
        </w:rPr>
        <w:t>28</w:t>
      </w:r>
      <w:r w:rsidRPr="00935993">
        <w:rPr>
          <w:rFonts w:cstheme="minorHAnsi"/>
        </w:rPr>
        <w:t xml:space="preserve">(2), 303–321. </w:t>
      </w:r>
    </w:p>
    <w:p w14:paraId="26F430B2" w14:textId="77777777" w:rsidR="006D279E" w:rsidRPr="00971BF0" w:rsidRDefault="006D279E" w:rsidP="006D279E">
      <w:pPr>
        <w:spacing w:after="0" w:line="276" w:lineRule="auto"/>
        <w:ind w:left="425" w:hanging="425"/>
        <w:rPr>
          <w:rFonts w:cstheme="minorHAnsi"/>
        </w:rPr>
      </w:pPr>
      <w:r w:rsidRPr="00935993">
        <w:rPr>
          <w:rFonts w:cstheme="minorHAnsi"/>
        </w:rPr>
        <w:t xml:space="preserve">Worth, J., in van den Brande, J. (2020). </w:t>
      </w:r>
      <w:proofErr w:type="spellStart"/>
      <w:r w:rsidRPr="00935993">
        <w:rPr>
          <w:rFonts w:cstheme="minorHAnsi"/>
          <w:i/>
        </w:rPr>
        <w:t>Teacher</w:t>
      </w:r>
      <w:proofErr w:type="spellEnd"/>
      <w:r w:rsidRPr="00935993">
        <w:rPr>
          <w:rFonts w:cstheme="minorHAnsi"/>
          <w:i/>
        </w:rPr>
        <w:t xml:space="preserve"> </w:t>
      </w:r>
      <w:proofErr w:type="spellStart"/>
      <w:r>
        <w:rPr>
          <w:rFonts w:cstheme="minorHAnsi"/>
          <w:i/>
        </w:rPr>
        <w:t>a</w:t>
      </w:r>
      <w:r w:rsidRPr="00935993">
        <w:rPr>
          <w:rFonts w:cstheme="minorHAnsi"/>
          <w:i/>
        </w:rPr>
        <w:t>utonomy</w:t>
      </w:r>
      <w:proofErr w:type="spellEnd"/>
      <w:r w:rsidRPr="00935993">
        <w:rPr>
          <w:rFonts w:cstheme="minorHAnsi"/>
          <w:i/>
        </w:rPr>
        <w:t xml:space="preserve">: </w:t>
      </w:r>
      <w:proofErr w:type="spellStart"/>
      <w:r w:rsidRPr="00935993">
        <w:rPr>
          <w:rFonts w:cstheme="minorHAnsi"/>
          <w:i/>
        </w:rPr>
        <w:t>How</w:t>
      </w:r>
      <w:proofErr w:type="spellEnd"/>
      <w:r w:rsidRPr="00935993">
        <w:rPr>
          <w:rFonts w:cstheme="minorHAnsi"/>
          <w:i/>
        </w:rPr>
        <w:t xml:space="preserve"> </w:t>
      </w:r>
      <w:proofErr w:type="spellStart"/>
      <w:r w:rsidRPr="00935993">
        <w:rPr>
          <w:rFonts w:cstheme="minorHAnsi"/>
          <w:i/>
        </w:rPr>
        <w:t>does</w:t>
      </w:r>
      <w:proofErr w:type="spellEnd"/>
      <w:r w:rsidRPr="00935993">
        <w:rPr>
          <w:rFonts w:cstheme="minorHAnsi"/>
          <w:i/>
        </w:rPr>
        <w:t xml:space="preserve"> it </w:t>
      </w:r>
      <w:proofErr w:type="spellStart"/>
      <w:r w:rsidRPr="00935993">
        <w:rPr>
          <w:rFonts w:cstheme="minorHAnsi"/>
          <w:i/>
        </w:rPr>
        <w:t>relate</w:t>
      </w:r>
      <w:proofErr w:type="spellEnd"/>
      <w:r w:rsidRPr="00935993">
        <w:rPr>
          <w:rFonts w:cstheme="minorHAnsi"/>
          <w:i/>
        </w:rPr>
        <w:t xml:space="preserve"> to </w:t>
      </w:r>
      <w:proofErr w:type="spellStart"/>
      <w:r w:rsidRPr="00935993">
        <w:rPr>
          <w:rFonts w:cstheme="minorHAnsi"/>
          <w:i/>
        </w:rPr>
        <w:t>job</w:t>
      </w:r>
      <w:proofErr w:type="spellEnd"/>
      <w:r w:rsidRPr="00935993">
        <w:rPr>
          <w:rFonts w:cstheme="minorHAnsi"/>
          <w:i/>
        </w:rPr>
        <w:t xml:space="preserve"> </w:t>
      </w:r>
      <w:proofErr w:type="spellStart"/>
      <w:r w:rsidRPr="00935993">
        <w:rPr>
          <w:rFonts w:cstheme="minorHAnsi"/>
          <w:i/>
        </w:rPr>
        <w:t>satisfaction</w:t>
      </w:r>
      <w:proofErr w:type="spellEnd"/>
      <w:r w:rsidRPr="00935993">
        <w:rPr>
          <w:rFonts w:cstheme="minorHAnsi"/>
          <w:i/>
        </w:rPr>
        <w:t xml:space="preserve"> and </w:t>
      </w:r>
      <w:proofErr w:type="spellStart"/>
      <w:r w:rsidRPr="00935993">
        <w:rPr>
          <w:rFonts w:cstheme="minorHAnsi"/>
          <w:i/>
        </w:rPr>
        <w:t>retention</w:t>
      </w:r>
      <w:proofErr w:type="spellEnd"/>
      <w:r w:rsidRPr="00935993">
        <w:rPr>
          <w:rFonts w:cstheme="minorHAnsi"/>
          <w:i/>
        </w:rPr>
        <w:t>?. </w:t>
      </w:r>
      <w:r w:rsidRPr="00935993">
        <w:rPr>
          <w:rFonts w:cstheme="minorHAnsi"/>
        </w:rPr>
        <w:t xml:space="preserve">National Foundation for </w:t>
      </w:r>
      <w:proofErr w:type="spellStart"/>
      <w:r w:rsidRPr="00935993">
        <w:rPr>
          <w:rFonts w:cstheme="minorHAnsi"/>
        </w:rPr>
        <w:t>Educational</w:t>
      </w:r>
      <w:proofErr w:type="spellEnd"/>
      <w:r w:rsidRPr="00935993">
        <w:rPr>
          <w:rFonts w:cstheme="minorHAnsi"/>
        </w:rPr>
        <w:t xml:space="preserve"> Research. https://www.nfer.ac.uk/teacher-</w:t>
      </w:r>
      <w:r w:rsidRPr="00971BF0">
        <w:rPr>
          <w:rFonts w:cstheme="minorHAnsi"/>
        </w:rPr>
        <w:t xml:space="preserve">autonomy-how-does-it-relate-to-job-satisfaction-andretention </w:t>
      </w:r>
    </w:p>
    <w:p w14:paraId="00FCD10B" w14:textId="77777777" w:rsidR="006D279E" w:rsidRPr="009C7C1F" w:rsidRDefault="006D279E" w:rsidP="006D279E">
      <w:pPr>
        <w:spacing w:after="0" w:line="276" w:lineRule="auto"/>
        <w:rPr>
          <w:rFonts w:cstheme="minorHAnsi"/>
          <w:color w:val="22151F"/>
        </w:rPr>
      </w:pPr>
      <w:r w:rsidRPr="009C7C1F">
        <w:rPr>
          <w:rFonts w:cstheme="minorHAnsi"/>
          <w:color w:val="22151F"/>
        </w:rPr>
        <w:t xml:space="preserve">Zbašnik-Senegačnik, M., Gregorski, M. in Zorc, M. (ur.). (2024). </w:t>
      </w:r>
      <w:r w:rsidRPr="009C7C1F">
        <w:rPr>
          <w:rFonts w:cstheme="minorHAnsi"/>
          <w:i/>
          <w:iCs/>
          <w:color w:val="22151F"/>
        </w:rPr>
        <w:t>Na poti k sodobni šolski arhitekturi</w:t>
      </w:r>
      <w:r w:rsidRPr="009C7C1F">
        <w:rPr>
          <w:rFonts w:cstheme="minorHAnsi"/>
          <w:color w:val="22151F"/>
        </w:rPr>
        <w:t xml:space="preserve">. </w:t>
      </w:r>
      <w:r>
        <w:rPr>
          <w:rFonts w:cstheme="minorHAnsi"/>
          <w:color w:val="22151F"/>
        </w:rPr>
        <w:t>Zavod R</w:t>
      </w:r>
      <w:r w:rsidRPr="009C7C1F">
        <w:rPr>
          <w:rFonts w:cstheme="minorHAnsi"/>
          <w:color w:val="22151F"/>
        </w:rPr>
        <w:t>epublike Slovenije za šolstvo.</w:t>
      </w:r>
    </w:p>
    <w:p w14:paraId="7DEC4532" w14:textId="77777777" w:rsidR="006D279E" w:rsidRPr="00935993" w:rsidRDefault="006D279E" w:rsidP="006D279E">
      <w:pPr>
        <w:spacing w:after="0" w:line="276" w:lineRule="auto"/>
        <w:ind w:left="426" w:hanging="426"/>
        <w:rPr>
          <w:rFonts w:cstheme="minorHAnsi"/>
        </w:rPr>
      </w:pPr>
      <w:r w:rsidRPr="00971BF0">
        <w:rPr>
          <w:rFonts w:cstheme="minorHAnsi"/>
        </w:rPr>
        <w:t>Zupanc</w:t>
      </w:r>
      <w:r w:rsidRPr="00935993">
        <w:rPr>
          <w:rFonts w:cstheme="minorHAnsi"/>
        </w:rPr>
        <w:t xml:space="preserve">, D. (2004). Funkcije preverjanja znanja, interpretacija rezultatov, poročanje o dosežkih. </w:t>
      </w:r>
      <w:r w:rsidRPr="00935993">
        <w:rPr>
          <w:rFonts w:cstheme="minorHAnsi"/>
          <w:i/>
        </w:rPr>
        <w:t>Sodobna pedagogika</w:t>
      </w:r>
      <w:r w:rsidRPr="00935993">
        <w:rPr>
          <w:rFonts w:cstheme="minorHAnsi"/>
        </w:rPr>
        <w:t xml:space="preserve">, </w:t>
      </w:r>
      <w:r w:rsidRPr="00935993">
        <w:rPr>
          <w:rFonts w:cstheme="minorHAnsi"/>
          <w:i/>
        </w:rPr>
        <w:t>55</w:t>
      </w:r>
      <w:r w:rsidRPr="00935993">
        <w:rPr>
          <w:rFonts w:cstheme="minorHAnsi"/>
        </w:rPr>
        <w:t>(4), 148–167.</w:t>
      </w:r>
    </w:p>
    <w:p w14:paraId="6C2783D4" w14:textId="77777777" w:rsidR="006D279E" w:rsidRPr="00935993" w:rsidRDefault="006D279E" w:rsidP="006D279E">
      <w:pPr>
        <w:spacing w:after="0" w:line="276" w:lineRule="auto"/>
        <w:ind w:left="426" w:hanging="426"/>
        <w:rPr>
          <w:rFonts w:cstheme="minorHAnsi"/>
        </w:rPr>
      </w:pPr>
      <w:r w:rsidRPr="00935993">
        <w:rPr>
          <w:rFonts w:cstheme="minorHAnsi"/>
        </w:rPr>
        <w:t xml:space="preserve">Zupanc, D. (2010). Šolsko ocenjevanje v Sloveniji. </w:t>
      </w:r>
      <w:hyperlink r:id="rId71" w:history="1">
        <w:r w:rsidRPr="00935993">
          <w:rPr>
            <w:rFonts w:cstheme="minorHAnsi"/>
          </w:rPr>
          <w:t>P</w:t>
        </w:r>
        <w:r w:rsidRPr="00935993">
          <w:rPr>
            <w:rFonts w:cstheme="minorHAnsi"/>
            <w:i/>
          </w:rPr>
          <w:t xml:space="preserve">edagoška obzorja = </w:t>
        </w:r>
        <w:proofErr w:type="spellStart"/>
        <w:r w:rsidRPr="00935993">
          <w:rPr>
            <w:rFonts w:cstheme="minorHAnsi"/>
            <w:i/>
          </w:rPr>
          <w:t>Didactica</w:t>
        </w:r>
        <w:proofErr w:type="spellEnd"/>
        <w:r w:rsidRPr="00935993">
          <w:rPr>
            <w:rFonts w:cstheme="minorHAnsi"/>
            <w:i/>
          </w:rPr>
          <w:t xml:space="preserve"> Slovenica: časopis za didaktiko in metodiko</w:t>
        </w:r>
      </w:hyperlink>
      <w:r w:rsidRPr="00935993">
        <w:rPr>
          <w:rFonts w:cstheme="minorHAnsi"/>
        </w:rPr>
        <w:t xml:space="preserve">, 25(3–4), 157–169. </w:t>
      </w:r>
    </w:p>
    <w:p w14:paraId="42F93A5A" w14:textId="77777777" w:rsidR="006D279E" w:rsidRPr="00935993" w:rsidRDefault="006D279E" w:rsidP="006D279E">
      <w:pPr>
        <w:spacing w:after="0" w:line="276" w:lineRule="auto"/>
        <w:ind w:left="426" w:hanging="426"/>
        <w:rPr>
          <w:rFonts w:cstheme="minorHAnsi"/>
        </w:rPr>
      </w:pPr>
      <w:r w:rsidRPr="00935993">
        <w:rPr>
          <w:rFonts w:cstheme="minorHAnsi"/>
        </w:rPr>
        <w:t xml:space="preserve">Zupanc, D. (19. 9. 2023). Vedno več točk, vedno manj znanja. </w:t>
      </w:r>
      <w:r w:rsidRPr="00935993">
        <w:rPr>
          <w:rFonts w:cstheme="minorHAnsi"/>
          <w:i/>
        </w:rPr>
        <w:t>Večer – Pogledi</w:t>
      </w:r>
      <w:r w:rsidRPr="00935993">
        <w:rPr>
          <w:rFonts w:cstheme="minorHAnsi"/>
        </w:rPr>
        <w:t>, 6.</w:t>
      </w:r>
    </w:p>
    <w:p w14:paraId="6E405C8B" w14:textId="77777777" w:rsidR="006D279E" w:rsidRPr="00935993" w:rsidRDefault="006D279E" w:rsidP="006D279E">
      <w:pPr>
        <w:spacing w:after="0" w:line="276" w:lineRule="auto"/>
        <w:ind w:left="426" w:hanging="426"/>
        <w:rPr>
          <w:rFonts w:cstheme="minorHAnsi"/>
        </w:rPr>
      </w:pPr>
      <w:r w:rsidRPr="00935993">
        <w:rPr>
          <w:rFonts w:cstheme="minorHAnsi"/>
        </w:rPr>
        <w:t>Zupanc, D.</w:t>
      </w:r>
      <w:r>
        <w:rPr>
          <w:rFonts w:cstheme="minorHAnsi"/>
        </w:rPr>
        <w:t xml:space="preserve"> in</w:t>
      </w:r>
      <w:r w:rsidRPr="00935993">
        <w:rPr>
          <w:rFonts w:cstheme="minorHAnsi"/>
        </w:rPr>
        <w:t xml:space="preserve"> Bren, M. (2010). Inflacija pri internem ocenjevanju v Sloveniji. </w:t>
      </w:r>
      <w:r w:rsidRPr="00935993">
        <w:rPr>
          <w:rFonts w:cstheme="minorHAnsi"/>
          <w:i/>
        </w:rPr>
        <w:t>Sodobna pedagogika</w:t>
      </w:r>
      <w:r w:rsidRPr="00935993">
        <w:rPr>
          <w:rFonts w:cstheme="minorHAnsi"/>
        </w:rPr>
        <w:t xml:space="preserve">, </w:t>
      </w:r>
      <w:r w:rsidRPr="00935993">
        <w:rPr>
          <w:rFonts w:cstheme="minorHAnsi"/>
          <w:i/>
        </w:rPr>
        <w:t>61</w:t>
      </w:r>
      <w:r w:rsidRPr="00935993">
        <w:rPr>
          <w:rFonts w:cstheme="minorHAnsi"/>
        </w:rPr>
        <w:t>(3), 208–228. https://www.dlib.si/stream/URN:NBN:SI:doc-R2E1AXV8/6b5a16e1-a305-486c-85ab-5baf55f840f7/PDF</w:t>
      </w:r>
    </w:p>
    <w:p w14:paraId="362B3622" w14:textId="77777777" w:rsidR="006D279E" w:rsidRPr="00935993" w:rsidRDefault="006D279E" w:rsidP="006D279E">
      <w:pPr>
        <w:spacing w:after="0" w:line="276" w:lineRule="auto"/>
        <w:ind w:left="426" w:hanging="426"/>
        <w:rPr>
          <w:rFonts w:cstheme="minorHAnsi"/>
        </w:rPr>
      </w:pPr>
      <w:r w:rsidRPr="00935993">
        <w:rPr>
          <w:rFonts w:cstheme="minorHAnsi"/>
        </w:rPr>
        <w:t>Zupanc, D., Cankar, G.</w:t>
      </w:r>
      <w:r>
        <w:rPr>
          <w:rFonts w:cstheme="minorHAnsi"/>
        </w:rPr>
        <w:t xml:space="preserve"> in</w:t>
      </w:r>
      <w:r w:rsidRPr="00935993">
        <w:rPr>
          <w:rFonts w:cstheme="minorHAnsi"/>
        </w:rPr>
        <w:t xml:space="preserve"> Bren, M. (2012). Interno ocenjevanje pri slovenski maturi. </w:t>
      </w:r>
      <w:hyperlink r:id="rId72" w:history="1">
        <w:r w:rsidRPr="00935993">
          <w:rPr>
            <w:rFonts w:cstheme="minorHAnsi"/>
            <w:i/>
          </w:rPr>
          <w:t>Šolsko polje</w:t>
        </w:r>
      </w:hyperlink>
      <w:r w:rsidRPr="00935993">
        <w:rPr>
          <w:rFonts w:cstheme="minorHAnsi"/>
        </w:rPr>
        <w:t xml:space="preserve">, </w:t>
      </w:r>
      <w:r w:rsidRPr="00935993">
        <w:rPr>
          <w:rFonts w:cstheme="minorHAnsi"/>
          <w:i/>
        </w:rPr>
        <w:t>23</w:t>
      </w:r>
      <w:r w:rsidRPr="00935993">
        <w:rPr>
          <w:rFonts w:cstheme="minorHAnsi"/>
        </w:rPr>
        <w:t>(3–4), 113–137, 283–284. </w:t>
      </w:r>
    </w:p>
    <w:p w14:paraId="32C89716"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Žakelj, A.</w:t>
      </w:r>
      <w:r>
        <w:rPr>
          <w:rFonts w:cstheme="minorHAnsi"/>
        </w:rPr>
        <w:t xml:space="preserve"> in</w:t>
      </w:r>
      <w:r w:rsidRPr="00935993">
        <w:rPr>
          <w:rFonts w:cstheme="minorHAnsi"/>
        </w:rPr>
        <w:t xml:space="preserve"> Ivanuš Grmek, M. (2011). Rezultati učencev pri nacionalnem preverjanju znanja in socialno-kulturno okolje. </w:t>
      </w:r>
      <w:r w:rsidRPr="00935993">
        <w:rPr>
          <w:rFonts w:cstheme="minorHAnsi"/>
          <w:i/>
        </w:rPr>
        <w:t>Pedagoška obzorja</w:t>
      </w:r>
      <w:r w:rsidRPr="00935993">
        <w:rPr>
          <w:rFonts w:cstheme="minorHAnsi"/>
        </w:rPr>
        <w:t>, </w:t>
      </w:r>
      <w:r w:rsidRPr="00935993">
        <w:rPr>
          <w:rFonts w:cstheme="minorHAnsi"/>
          <w:i/>
        </w:rPr>
        <w:t>26</w:t>
      </w:r>
      <w:r w:rsidRPr="00935993">
        <w:rPr>
          <w:rFonts w:cstheme="minorHAnsi"/>
        </w:rPr>
        <w:t>(4), 3–17.</w:t>
      </w:r>
    </w:p>
    <w:p w14:paraId="5458ED93" w14:textId="77777777" w:rsidR="006D279E" w:rsidRPr="00657FD1" w:rsidRDefault="006D279E" w:rsidP="006D279E">
      <w:pPr>
        <w:spacing w:after="0" w:line="276" w:lineRule="auto"/>
        <w:ind w:left="426" w:hanging="426"/>
        <w:rPr>
          <w:rFonts w:cstheme="minorHAnsi"/>
        </w:rPr>
        <w:sectPr w:rsidR="006D279E" w:rsidRPr="00657FD1" w:rsidSect="0033740E">
          <w:pgSz w:w="11906" w:h="16838"/>
          <w:pgMar w:top="1417" w:right="1417" w:bottom="1417" w:left="1417" w:header="708" w:footer="708" w:gutter="0"/>
          <w:cols w:space="708"/>
          <w:docGrid w:linePitch="360"/>
        </w:sectPr>
      </w:pPr>
      <w:r w:rsidRPr="00935993">
        <w:rPr>
          <w:rFonts w:cstheme="minorHAnsi"/>
          <w:i/>
        </w:rPr>
        <w:t>Življenjski slog</w:t>
      </w:r>
      <w:r w:rsidRPr="00935993">
        <w:rPr>
          <w:rFonts w:cstheme="minorHAnsi"/>
        </w:rPr>
        <w:t xml:space="preserve"> (2022). Nacionalni inštitut za javno zdravje. </w:t>
      </w:r>
      <w:hyperlink r:id="rId73" w:history="1">
        <w:r w:rsidRPr="00935993">
          <w:rPr>
            <w:rFonts w:cstheme="minorHAnsi"/>
          </w:rPr>
          <w:t>https://nijz.si/zivljenjski-slog/</w:t>
        </w:r>
      </w:hyperlink>
    </w:p>
    <w:p w14:paraId="5983D79C" w14:textId="77777777" w:rsidR="00657FD1" w:rsidRPr="00935993" w:rsidRDefault="00657FD1" w:rsidP="006D279E">
      <w:pPr>
        <w:spacing w:after="0" w:line="276" w:lineRule="auto"/>
        <w:rPr>
          <w:rFonts w:cstheme="minorHAnsi"/>
        </w:rPr>
      </w:pPr>
    </w:p>
    <w:sectPr w:rsidR="00657FD1" w:rsidRPr="00935993" w:rsidSect="00272B91">
      <w:headerReference w:type="default" r:id="rId74"/>
      <w:footerReference w:type="default" r:id="rId7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0482" w14:textId="77777777" w:rsidR="001F6FA4" w:rsidRDefault="001F6FA4" w:rsidP="00D94F6C">
      <w:pPr>
        <w:spacing w:after="0" w:line="240" w:lineRule="auto"/>
      </w:pPr>
      <w:r>
        <w:separator/>
      </w:r>
    </w:p>
  </w:endnote>
  <w:endnote w:type="continuationSeparator" w:id="0">
    <w:p w14:paraId="275F7CB7" w14:textId="77777777" w:rsidR="001F6FA4" w:rsidRDefault="001F6FA4" w:rsidP="00D9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SourceSansPro-Bold">
    <w:altName w:val="MS Gothic"/>
    <w:panose1 w:val="00000000000000000000"/>
    <w:charset w:val="80"/>
    <w:family w:val="swiss"/>
    <w:notTrueType/>
    <w:pitch w:val="default"/>
    <w:sig w:usb0="00000000"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223268"/>
      <w:docPartObj>
        <w:docPartGallery w:val="Page Numbers (Bottom of Page)"/>
        <w:docPartUnique/>
      </w:docPartObj>
    </w:sdtPr>
    <w:sdtContent>
      <w:p w14:paraId="6B774D96" w14:textId="29CE9247" w:rsidR="00552C76" w:rsidRDefault="00552C76">
        <w:pPr>
          <w:pStyle w:val="Noga"/>
          <w:jc w:val="center"/>
        </w:pPr>
        <w:r>
          <w:fldChar w:fldCharType="begin"/>
        </w:r>
        <w:r>
          <w:instrText>PAGE   \* MERGEFORMAT</w:instrText>
        </w:r>
        <w:r>
          <w:fldChar w:fldCharType="separate"/>
        </w:r>
        <w:r w:rsidR="004F2C48">
          <w:rPr>
            <w:noProof/>
          </w:rPr>
          <w:t>4</w:t>
        </w:r>
        <w:r>
          <w:fldChar w:fldCharType="end"/>
        </w:r>
      </w:p>
    </w:sdtContent>
  </w:sdt>
  <w:p w14:paraId="1713088C" w14:textId="77777777" w:rsidR="00552C76" w:rsidRDefault="00552C7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446655"/>
      <w:docPartObj>
        <w:docPartGallery w:val="Page Numbers (Bottom of Page)"/>
        <w:docPartUnique/>
      </w:docPartObj>
    </w:sdtPr>
    <w:sdtContent>
      <w:p w14:paraId="36201A90" w14:textId="05B657E1" w:rsidR="00552C76" w:rsidRDefault="00552C76">
        <w:pPr>
          <w:pStyle w:val="Noga"/>
          <w:jc w:val="center"/>
        </w:pPr>
        <w:r>
          <w:fldChar w:fldCharType="begin"/>
        </w:r>
        <w:r>
          <w:instrText>PAGE   \* MERGEFORMAT</w:instrText>
        </w:r>
        <w:r>
          <w:fldChar w:fldCharType="separate"/>
        </w:r>
        <w:r w:rsidR="006C7636">
          <w:rPr>
            <w:noProof/>
          </w:rPr>
          <w:t>59</w:t>
        </w:r>
        <w:r>
          <w:fldChar w:fldCharType="end"/>
        </w:r>
      </w:p>
    </w:sdtContent>
  </w:sdt>
  <w:p w14:paraId="08A7D417" w14:textId="77777777" w:rsidR="00552C76" w:rsidRDefault="00552C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B2BE" w14:textId="77777777" w:rsidR="001F6FA4" w:rsidRDefault="001F6FA4" w:rsidP="00D94F6C">
      <w:pPr>
        <w:spacing w:after="0" w:line="240" w:lineRule="auto"/>
      </w:pPr>
      <w:r>
        <w:separator/>
      </w:r>
    </w:p>
  </w:footnote>
  <w:footnote w:type="continuationSeparator" w:id="0">
    <w:p w14:paraId="6A1405C9" w14:textId="77777777" w:rsidR="001F6FA4" w:rsidRDefault="001F6FA4" w:rsidP="00D94F6C">
      <w:pPr>
        <w:spacing w:after="0" w:line="240" w:lineRule="auto"/>
      </w:pPr>
      <w:r>
        <w:continuationSeparator/>
      </w:r>
    </w:p>
  </w:footnote>
  <w:footnote w:id="1">
    <w:p w14:paraId="48209196" w14:textId="77777777" w:rsidR="00552C76" w:rsidRPr="00635E1A" w:rsidRDefault="00552C76" w:rsidP="00102ADA">
      <w:pPr>
        <w:rPr>
          <w:rFonts w:cstheme="minorHAnsi"/>
          <w:b/>
          <w:sz w:val="18"/>
          <w:szCs w:val="18"/>
          <w:shd w:val="clear" w:color="auto" w:fill="FFFFFF"/>
        </w:rPr>
      </w:pPr>
      <w:r w:rsidRPr="00635E1A">
        <w:rPr>
          <w:rStyle w:val="Sprotnaopomba-sklic"/>
          <w:sz w:val="18"/>
          <w:szCs w:val="18"/>
        </w:rPr>
        <w:footnoteRef/>
      </w:r>
      <w:r w:rsidRPr="00635E1A">
        <w:rPr>
          <w:sz w:val="18"/>
          <w:szCs w:val="18"/>
        </w:rPr>
        <w:t xml:space="preserve"> </w:t>
      </w:r>
      <w:r w:rsidRPr="00635E1A">
        <w:rPr>
          <w:rFonts w:cstheme="minorHAnsi"/>
          <w:sz w:val="18"/>
          <w:szCs w:val="18"/>
        </w:rPr>
        <w:t xml:space="preserve">S poimenovanjem </w:t>
      </w:r>
      <w:r w:rsidRPr="007E754D">
        <w:rPr>
          <w:rFonts w:cstheme="minorHAnsi"/>
          <w:sz w:val="18"/>
          <w:szCs w:val="18"/>
        </w:rPr>
        <w:t>»</w:t>
      </w:r>
      <w:r w:rsidRPr="007F2EFF">
        <w:rPr>
          <w:rFonts w:cstheme="minorHAnsi"/>
          <w:sz w:val="18"/>
          <w:szCs w:val="18"/>
        </w:rPr>
        <w:t>strokovni delavci</w:t>
      </w:r>
      <w:r w:rsidRPr="002232FC">
        <w:rPr>
          <w:rFonts w:cstheme="minorHAnsi"/>
          <w:sz w:val="18"/>
          <w:szCs w:val="18"/>
        </w:rPr>
        <w:t>«</w:t>
      </w:r>
      <w:r w:rsidRPr="00635E1A">
        <w:rPr>
          <w:rFonts w:cstheme="minorHAnsi"/>
          <w:sz w:val="18"/>
          <w:szCs w:val="18"/>
        </w:rPr>
        <w:t xml:space="preserve"> označujemo strokovne delavce v vzgoji in izobraževanju skladno z 92. členom ZOFVI. </w:t>
      </w:r>
    </w:p>
  </w:footnote>
  <w:footnote w:id="2">
    <w:p w14:paraId="247DF558" w14:textId="77777777" w:rsidR="00552C76" w:rsidRDefault="00552C76" w:rsidP="00102ADA">
      <w:pPr>
        <w:pStyle w:val="Sprotnaopomba-besedilo"/>
      </w:pPr>
      <w:r>
        <w:rPr>
          <w:rStyle w:val="Sprotnaopomba-sklic"/>
        </w:rPr>
        <w:footnoteRef/>
      </w:r>
      <w:r>
        <w:t xml:space="preserve"> </w:t>
      </w:r>
      <w:r w:rsidRPr="005E4418">
        <w:t>Med</w:t>
      </w:r>
      <w:r w:rsidRPr="00A56201">
        <w:t xml:space="preserve"> </w:t>
      </w:r>
      <w:r w:rsidRPr="00A56201">
        <w:rPr>
          <w:rFonts w:asciiTheme="majorHAnsi" w:hAnsiTheme="majorHAnsi" w:cstheme="majorHAnsi"/>
        </w:rPr>
        <w:t>p</w:t>
      </w:r>
      <w:r w:rsidRPr="00A56201">
        <w:rPr>
          <w:rFonts w:asciiTheme="majorHAnsi" w:eastAsia="Times New Roman" w:hAnsiTheme="majorHAnsi" w:cstheme="majorHAnsi"/>
          <w:lang w:eastAsia="sl-SI"/>
        </w:rPr>
        <w:t xml:space="preserve">edagoške študijske programe uvrščamo tudi </w:t>
      </w:r>
      <w:r w:rsidRPr="00A56201">
        <w:rPr>
          <w:rFonts w:asciiTheme="majorHAnsi" w:hAnsiTheme="majorHAnsi" w:cstheme="majorHAnsi"/>
        </w:rPr>
        <w:t>študijske programe</w:t>
      </w:r>
      <w:r w:rsidRPr="00A56201">
        <w:rPr>
          <w:rFonts w:asciiTheme="majorHAnsi" w:hAnsiTheme="majorHAnsi" w:cstheme="majorHAnsi"/>
          <w:lang w:eastAsia="sl-SI"/>
        </w:rPr>
        <w:t xml:space="preserve"> za izpopolnjevanje izobrazbe.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920E" w14:textId="77777777" w:rsidR="00867CDB" w:rsidRPr="00867CDB" w:rsidRDefault="00867CDB" w:rsidP="00867CDB">
    <w:pPr>
      <w:tabs>
        <w:tab w:val="left" w:pos="5832"/>
      </w:tabs>
      <w:jc w:val="center"/>
      <w:rPr>
        <w:rFonts w:eastAsia="Times New Roman" w:cstheme="minorHAnsi"/>
        <w:b/>
        <w:bCs/>
        <w:color w:val="2F5496" w:themeColor="accent1" w:themeShade="BF"/>
        <w:kern w:val="0"/>
        <w:sz w:val="20"/>
        <w:szCs w:val="20"/>
        <w:bdr w:val="none" w:sz="0" w:space="0" w:color="auto" w:frame="1"/>
        <w:lang w:eastAsia="sl-SI"/>
        <w14:ligatures w14:val="none"/>
      </w:rPr>
    </w:pPr>
    <w:r w:rsidRPr="00867CDB">
      <w:rPr>
        <w:rFonts w:eastAsia="Times New Roman" w:cstheme="minorHAnsi"/>
        <w:b/>
        <w:bCs/>
        <w:color w:val="2F5496" w:themeColor="accent1" w:themeShade="BF"/>
        <w:kern w:val="0"/>
        <w:sz w:val="20"/>
        <w:szCs w:val="20"/>
        <w:bdr w:val="none" w:sz="0" w:space="0" w:color="auto" w:frame="1"/>
        <w:lang w:eastAsia="sl-SI"/>
        <w14:ligatures w14:val="none"/>
      </w:rPr>
      <w:t>Programski dokument za razvojno načrtovanje do 2033</w:t>
    </w:r>
  </w:p>
  <w:p w14:paraId="6344C23A" w14:textId="1BAB6AF9" w:rsidR="00552C76" w:rsidRDefault="00552C7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3363" w14:textId="77777777" w:rsidR="00F7141B" w:rsidRPr="00867CDB" w:rsidRDefault="00F7141B" w:rsidP="00F7141B">
    <w:pPr>
      <w:tabs>
        <w:tab w:val="left" w:pos="5832"/>
      </w:tabs>
      <w:jc w:val="center"/>
      <w:rPr>
        <w:rFonts w:eastAsia="Times New Roman" w:cstheme="minorHAnsi"/>
        <w:b/>
        <w:bCs/>
        <w:color w:val="2F5496" w:themeColor="accent1" w:themeShade="BF"/>
        <w:kern w:val="0"/>
        <w:sz w:val="20"/>
        <w:szCs w:val="20"/>
        <w:bdr w:val="none" w:sz="0" w:space="0" w:color="auto" w:frame="1"/>
        <w:lang w:eastAsia="sl-SI"/>
        <w14:ligatures w14:val="none"/>
      </w:rPr>
    </w:pPr>
    <w:r w:rsidRPr="00867CDB">
      <w:rPr>
        <w:rFonts w:eastAsia="Times New Roman" w:cstheme="minorHAnsi"/>
        <w:b/>
        <w:bCs/>
        <w:color w:val="2F5496" w:themeColor="accent1" w:themeShade="BF"/>
        <w:kern w:val="0"/>
        <w:sz w:val="20"/>
        <w:szCs w:val="20"/>
        <w:bdr w:val="none" w:sz="0" w:space="0" w:color="auto" w:frame="1"/>
        <w:lang w:eastAsia="sl-SI"/>
        <w14:ligatures w14:val="none"/>
      </w:rPr>
      <w:t>Programski dokument za razvojno načrtovanje do 2033</w:t>
    </w:r>
  </w:p>
  <w:p w14:paraId="4C4FDC87" w14:textId="77777777" w:rsidR="00552C76" w:rsidRPr="00E73BBC" w:rsidRDefault="00552C76">
    <w:pPr>
      <w:pStyle w:val="Glava"/>
      <w:rPr>
        <w:color w:val="2F5496" w:themeColor="accent1"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CF36" w14:textId="26C92043" w:rsidR="00552C76" w:rsidRPr="000B055E" w:rsidRDefault="00000000">
    <w:pPr>
      <w:pBdr>
        <w:left w:val="single" w:sz="12" w:space="11" w:color="4472C4" w:themeColor="accent1"/>
      </w:pBdr>
      <w:tabs>
        <w:tab w:val="left" w:pos="3620"/>
        <w:tab w:val="left" w:pos="3964"/>
      </w:tabs>
      <w:spacing w:after="0"/>
      <w:rPr>
        <w:rFonts w:eastAsiaTheme="majorEastAsia" w:cstheme="minorHAnsi"/>
        <w:color w:val="2E74B5" w:themeColor="accent5" w:themeShade="BF"/>
        <w:sz w:val="26"/>
        <w:szCs w:val="26"/>
      </w:rPr>
    </w:pPr>
    <w:sdt>
      <w:sdtPr>
        <w:rPr>
          <w:rFonts w:eastAsiaTheme="majorEastAsia" w:cstheme="minorHAnsi"/>
          <w:color w:val="2E74B5" w:themeColor="accent5" w:themeShade="BF"/>
          <w:sz w:val="26"/>
          <w:szCs w:val="26"/>
        </w:rPr>
        <w:alias w:val="Naslov"/>
        <w:tag w:val=""/>
        <w:id w:val="71322384"/>
        <w:placeholder>
          <w:docPart w:val="99B337D230F1419B8ED7A011411F4F8D"/>
        </w:placeholder>
        <w:dataBinding w:prefixMappings="xmlns:ns0='http://purl.org/dc/elements/1.1/' xmlns:ns1='http://schemas.openxmlformats.org/package/2006/metadata/core-properties' " w:xpath="/ns1:coreProperties[1]/ns0:title[1]" w:storeItemID="{6C3C8BC8-F283-45AE-878A-BAB7291924A1}"/>
        <w:text/>
      </w:sdtPr>
      <w:sdtContent>
        <w:r w:rsidR="00184DDB">
          <w:rPr>
            <w:rFonts w:eastAsiaTheme="majorEastAsia" w:cstheme="minorHAnsi"/>
            <w:color w:val="2E74B5" w:themeColor="accent5" w:themeShade="BF"/>
            <w:sz w:val="26"/>
            <w:szCs w:val="26"/>
          </w:rPr>
          <w:t>Nacionalni program vzgoje in izobraževanja za obdobje 2023–2033</w:t>
        </w:r>
      </w:sdtContent>
    </w:sdt>
  </w:p>
  <w:p w14:paraId="47CDE897" w14:textId="77777777" w:rsidR="00552C76" w:rsidRPr="004D746B" w:rsidRDefault="00552C76">
    <w:pPr>
      <w:pStyle w:val="Glava"/>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C0F"/>
    <w:multiLevelType w:val="hybridMultilevel"/>
    <w:tmpl w:val="B7E68DB2"/>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B56B1"/>
    <w:multiLevelType w:val="hybridMultilevel"/>
    <w:tmpl w:val="72D27CB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2" w15:restartNumberingAfterBreak="0">
    <w:nsid w:val="05860F3D"/>
    <w:multiLevelType w:val="hybridMultilevel"/>
    <w:tmpl w:val="9592704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BF1B74"/>
    <w:multiLevelType w:val="hybridMultilevel"/>
    <w:tmpl w:val="1B8C08D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EC55DF"/>
    <w:multiLevelType w:val="hybridMultilevel"/>
    <w:tmpl w:val="A7DE799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A100F9"/>
    <w:multiLevelType w:val="hybridMultilevel"/>
    <w:tmpl w:val="1BEE045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70F6FA0"/>
    <w:multiLevelType w:val="hybridMultilevel"/>
    <w:tmpl w:val="B6766862"/>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AB02993"/>
    <w:multiLevelType w:val="hybridMultilevel"/>
    <w:tmpl w:val="5858C33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B68361D"/>
    <w:multiLevelType w:val="hybridMultilevel"/>
    <w:tmpl w:val="9DB4726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D9E0894"/>
    <w:multiLevelType w:val="hybridMultilevel"/>
    <w:tmpl w:val="660C54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E5D3615"/>
    <w:multiLevelType w:val="hybridMultilevel"/>
    <w:tmpl w:val="A3F8F3B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0250EB9"/>
    <w:multiLevelType w:val="hybridMultilevel"/>
    <w:tmpl w:val="D5B2CFC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CB3A28"/>
    <w:multiLevelType w:val="hybridMultilevel"/>
    <w:tmpl w:val="E376A03C"/>
    <w:lvl w:ilvl="0" w:tplc="4E4C43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0B420B"/>
    <w:multiLevelType w:val="hybridMultilevel"/>
    <w:tmpl w:val="AAD8973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469F1FC"/>
    <w:multiLevelType w:val="hybridMultilevel"/>
    <w:tmpl w:val="08668CD6"/>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3B40733E">
      <w:start w:val="1"/>
      <w:numFmt w:val="bullet"/>
      <w:lvlText w:val="o"/>
      <w:lvlJc w:val="left"/>
      <w:pPr>
        <w:ind w:left="1440" w:hanging="360"/>
      </w:pPr>
      <w:rPr>
        <w:rFonts w:ascii="Courier New" w:hAnsi="Courier New" w:hint="default"/>
      </w:rPr>
    </w:lvl>
    <w:lvl w:ilvl="2" w:tplc="82FC84EA">
      <w:start w:val="1"/>
      <w:numFmt w:val="bullet"/>
      <w:lvlText w:val=""/>
      <w:lvlJc w:val="left"/>
      <w:pPr>
        <w:ind w:left="2160" w:hanging="360"/>
      </w:pPr>
      <w:rPr>
        <w:rFonts w:ascii="Wingdings" w:hAnsi="Wingdings" w:hint="default"/>
      </w:rPr>
    </w:lvl>
    <w:lvl w:ilvl="3" w:tplc="A838DA72">
      <w:start w:val="1"/>
      <w:numFmt w:val="bullet"/>
      <w:lvlText w:val=""/>
      <w:lvlJc w:val="left"/>
      <w:pPr>
        <w:ind w:left="2880" w:hanging="360"/>
      </w:pPr>
      <w:rPr>
        <w:rFonts w:ascii="Symbol" w:hAnsi="Symbol" w:hint="default"/>
      </w:rPr>
    </w:lvl>
    <w:lvl w:ilvl="4" w:tplc="F872B324">
      <w:start w:val="1"/>
      <w:numFmt w:val="bullet"/>
      <w:lvlText w:val="o"/>
      <w:lvlJc w:val="left"/>
      <w:pPr>
        <w:ind w:left="3600" w:hanging="360"/>
      </w:pPr>
      <w:rPr>
        <w:rFonts w:ascii="Courier New" w:hAnsi="Courier New" w:hint="default"/>
      </w:rPr>
    </w:lvl>
    <w:lvl w:ilvl="5" w:tplc="17FC70F0">
      <w:start w:val="1"/>
      <w:numFmt w:val="bullet"/>
      <w:lvlText w:val=""/>
      <w:lvlJc w:val="left"/>
      <w:pPr>
        <w:ind w:left="4320" w:hanging="360"/>
      </w:pPr>
      <w:rPr>
        <w:rFonts w:ascii="Wingdings" w:hAnsi="Wingdings" w:hint="default"/>
      </w:rPr>
    </w:lvl>
    <w:lvl w:ilvl="6" w:tplc="25A23D12">
      <w:start w:val="1"/>
      <w:numFmt w:val="bullet"/>
      <w:lvlText w:val=""/>
      <w:lvlJc w:val="left"/>
      <w:pPr>
        <w:ind w:left="5040" w:hanging="360"/>
      </w:pPr>
      <w:rPr>
        <w:rFonts w:ascii="Symbol" w:hAnsi="Symbol" w:hint="default"/>
      </w:rPr>
    </w:lvl>
    <w:lvl w:ilvl="7" w:tplc="6748C3FE">
      <w:start w:val="1"/>
      <w:numFmt w:val="bullet"/>
      <w:lvlText w:val="o"/>
      <w:lvlJc w:val="left"/>
      <w:pPr>
        <w:ind w:left="5760" w:hanging="360"/>
      </w:pPr>
      <w:rPr>
        <w:rFonts w:ascii="Courier New" w:hAnsi="Courier New" w:hint="default"/>
      </w:rPr>
    </w:lvl>
    <w:lvl w:ilvl="8" w:tplc="6A8C1E22">
      <w:start w:val="1"/>
      <w:numFmt w:val="bullet"/>
      <w:lvlText w:val=""/>
      <w:lvlJc w:val="left"/>
      <w:pPr>
        <w:ind w:left="6480" w:hanging="360"/>
      </w:pPr>
      <w:rPr>
        <w:rFonts w:ascii="Wingdings" w:hAnsi="Wingdings" w:hint="default"/>
      </w:rPr>
    </w:lvl>
  </w:abstractNum>
  <w:abstractNum w:abstractNumId="15" w15:restartNumberingAfterBreak="0">
    <w:nsid w:val="14BF2344"/>
    <w:multiLevelType w:val="hybridMultilevel"/>
    <w:tmpl w:val="E048C8A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5A45EE0"/>
    <w:multiLevelType w:val="hybridMultilevel"/>
    <w:tmpl w:val="E19E2CE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color w:val="auto"/>
        <w:spacing w:val="0"/>
        <w:w w:val="100"/>
        <w:kern w:val="0"/>
        <w:position w:val="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9272DF9"/>
    <w:multiLevelType w:val="hybridMultilevel"/>
    <w:tmpl w:val="068A4E92"/>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DCB2EAB"/>
    <w:multiLevelType w:val="hybridMultilevel"/>
    <w:tmpl w:val="C5A8705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04F2061"/>
    <w:multiLevelType w:val="hybridMultilevel"/>
    <w:tmpl w:val="0E0A0B0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54325BA"/>
    <w:multiLevelType w:val="hybridMultilevel"/>
    <w:tmpl w:val="E72E679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sz w:val="26"/>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B3E1E80"/>
    <w:multiLevelType w:val="hybridMultilevel"/>
    <w:tmpl w:val="B05890CC"/>
    <w:lvl w:ilvl="0" w:tplc="1E7849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ED72BB6"/>
    <w:multiLevelType w:val="hybridMultilevel"/>
    <w:tmpl w:val="F9A835F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23D03E30">
      <w:numFmt w:val="bullet"/>
      <w:lvlText w:val="-"/>
      <w:lvlJc w:val="left"/>
      <w:pPr>
        <w:ind w:left="1080" w:hanging="360"/>
      </w:pPr>
      <w:rPr>
        <w:rFonts w:ascii="Calibri" w:eastAsia="Calibri" w:hAnsi="Calibri" w:cs="Calibri" w:hint="default"/>
        <w:color w:val="C00000"/>
        <w:sz w:val="22"/>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1DB6801"/>
    <w:multiLevelType w:val="hybridMultilevel"/>
    <w:tmpl w:val="6BA6595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480634D"/>
    <w:multiLevelType w:val="hybridMultilevel"/>
    <w:tmpl w:val="D2A82002"/>
    <w:lvl w:ilvl="0" w:tplc="FFFFFFFF">
      <w:start w:val="1"/>
      <w:numFmt w:val="bullet"/>
      <w:lvlText w:val=""/>
      <w:lvlJc w:val="left"/>
      <w:pPr>
        <w:ind w:left="36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5565F94"/>
    <w:multiLevelType w:val="hybridMultilevel"/>
    <w:tmpl w:val="798A34F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582747B"/>
    <w:multiLevelType w:val="hybridMultilevel"/>
    <w:tmpl w:val="74124928"/>
    <w:lvl w:ilvl="0" w:tplc="AEF8E10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35BF2002"/>
    <w:multiLevelType w:val="hybridMultilevel"/>
    <w:tmpl w:val="44B076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6EC3AA2"/>
    <w:multiLevelType w:val="hybridMultilevel"/>
    <w:tmpl w:val="672EBEB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76C69D2"/>
    <w:multiLevelType w:val="hybridMultilevel"/>
    <w:tmpl w:val="66FE8E8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7A905F4"/>
    <w:multiLevelType w:val="hybridMultilevel"/>
    <w:tmpl w:val="ECECB480"/>
    <w:lvl w:ilvl="0" w:tplc="FFFFFFFF">
      <w:start w:val="1"/>
      <w:numFmt w:val="bullet"/>
      <w:lvlText w:val=""/>
      <w:lvlJc w:val="left"/>
      <w:pPr>
        <w:ind w:left="36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85E3B72"/>
    <w:multiLevelType w:val="hybridMultilevel"/>
    <w:tmpl w:val="C35E8B82"/>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ADD73F7"/>
    <w:multiLevelType w:val="hybridMultilevel"/>
    <w:tmpl w:val="D25A82F4"/>
    <w:lvl w:ilvl="0" w:tplc="FFFFFFFF">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CF257FC"/>
    <w:multiLevelType w:val="hybridMultilevel"/>
    <w:tmpl w:val="3386219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D49615A"/>
    <w:multiLevelType w:val="hybridMultilevel"/>
    <w:tmpl w:val="0B3EB68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D7A3449"/>
    <w:multiLevelType w:val="hybridMultilevel"/>
    <w:tmpl w:val="33360AE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F752CBF"/>
    <w:multiLevelType w:val="hybridMultilevel"/>
    <w:tmpl w:val="75DE3CA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F99152C"/>
    <w:multiLevelType w:val="hybridMultilevel"/>
    <w:tmpl w:val="E0BE869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2B315DE"/>
    <w:multiLevelType w:val="hybridMultilevel"/>
    <w:tmpl w:val="5B589E20"/>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C912793"/>
    <w:multiLevelType w:val="hybridMultilevel"/>
    <w:tmpl w:val="B0040DF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DAC7349"/>
    <w:multiLevelType w:val="hybridMultilevel"/>
    <w:tmpl w:val="FF94888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E8E61CF"/>
    <w:multiLevelType w:val="hybridMultilevel"/>
    <w:tmpl w:val="A3BC126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4F4374D6"/>
    <w:multiLevelType w:val="hybridMultilevel"/>
    <w:tmpl w:val="FA82E2F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F8A18A4"/>
    <w:multiLevelType w:val="hybridMultilevel"/>
    <w:tmpl w:val="02B8BD7A"/>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2A965BA"/>
    <w:multiLevelType w:val="hybridMultilevel"/>
    <w:tmpl w:val="9E12B48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54338A1"/>
    <w:multiLevelType w:val="hybridMultilevel"/>
    <w:tmpl w:val="27EE545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5A26F38"/>
    <w:multiLevelType w:val="hybridMultilevel"/>
    <w:tmpl w:val="F9EA3424"/>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6584929"/>
    <w:multiLevelType w:val="hybridMultilevel"/>
    <w:tmpl w:val="63B6B3D0"/>
    <w:lvl w:ilvl="0" w:tplc="04240001">
      <w:start w:val="1"/>
      <w:numFmt w:val="bullet"/>
      <w:lvlText w:val=""/>
      <w:lvlJc w:val="left"/>
      <w:pPr>
        <w:ind w:left="369" w:hanging="360"/>
      </w:pPr>
      <w:rPr>
        <w:rFonts w:ascii="Symbol" w:hAnsi="Symbol" w:hint="default"/>
      </w:rPr>
    </w:lvl>
    <w:lvl w:ilvl="1" w:tplc="081682F8">
      <w:numFmt w:val="bullet"/>
      <w:lvlText w:val="-"/>
      <w:lvlJc w:val="left"/>
      <w:pPr>
        <w:ind w:left="1089" w:hanging="360"/>
      </w:pPr>
      <w:rPr>
        <w:rFonts w:ascii="Calibri" w:eastAsiaTheme="minorHAnsi" w:hAnsi="Calibri" w:cstheme="minorBidi" w:hint="default"/>
      </w:rPr>
    </w:lvl>
    <w:lvl w:ilvl="2" w:tplc="04240005" w:tentative="1">
      <w:start w:val="1"/>
      <w:numFmt w:val="bullet"/>
      <w:lvlText w:val=""/>
      <w:lvlJc w:val="left"/>
      <w:pPr>
        <w:ind w:left="1809" w:hanging="360"/>
      </w:pPr>
      <w:rPr>
        <w:rFonts w:ascii="Wingdings" w:hAnsi="Wingdings" w:hint="default"/>
      </w:rPr>
    </w:lvl>
    <w:lvl w:ilvl="3" w:tplc="04240001" w:tentative="1">
      <w:start w:val="1"/>
      <w:numFmt w:val="bullet"/>
      <w:lvlText w:val=""/>
      <w:lvlJc w:val="left"/>
      <w:pPr>
        <w:ind w:left="2529" w:hanging="360"/>
      </w:pPr>
      <w:rPr>
        <w:rFonts w:ascii="Symbol" w:hAnsi="Symbol" w:hint="default"/>
      </w:rPr>
    </w:lvl>
    <w:lvl w:ilvl="4" w:tplc="04240003" w:tentative="1">
      <w:start w:val="1"/>
      <w:numFmt w:val="bullet"/>
      <w:lvlText w:val="o"/>
      <w:lvlJc w:val="left"/>
      <w:pPr>
        <w:ind w:left="3249" w:hanging="360"/>
      </w:pPr>
      <w:rPr>
        <w:rFonts w:ascii="Courier New" w:hAnsi="Courier New" w:cs="Courier New" w:hint="default"/>
      </w:rPr>
    </w:lvl>
    <w:lvl w:ilvl="5" w:tplc="04240005" w:tentative="1">
      <w:start w:val="1"/>
      <w:numFmt w:val="bullet"/>
      <w:lvlText w:val=""/>
      <w:lvlJc w:val="left"/>
      <w:pPr>
        <w:ind w:left="3969" w:hanging="360"/>
      </w:pPr>
      <w:rPr>
        <w:rFonts w:ascii="Wingdings" w:hAnsi="Wingdings" w:hint="default"/>
      </w:rPr>
    </w:lvl>
    <w:lvl w:ilvl="6" w:tplc="04240001" w:tentative="1">
      <w:start w:val="1"/>
      <w:numFmt w:val="bullet"/>
      <w:lvlText w:val=""/>
      <w:lvlJc w:val="left"/>
      <w:pPr>
        <w:ind w:left="4689" w:hanging="360"/>
      </w:pPr>
      <w:rPr>
        <w:rFonts w:ascii="Symbol" w:hAnsi="Symbol" w:hint="default"/>
      </w:rPr>
    </w:lvl>
    <w:lvl w:ilvl="7" w:tplc="04240003" w:tentative="1">
      <w:start w:val="1"/>
      <w:numFmt w:val="bullet"/>
      <w:lvlText w:val="o"/>
      <w:lvlJc w:val="left"/>
      <w:pPr>
        <w:ind w:left="5409" w:hanging="360"/>
      </w:pPr>
      <w:rPr>
        <w:rFonts w:ascii="Courier New" w:hAnsi="Courier New" w:cs="Courier New" w:hint="default"/>
      </w:rPr>
    </w:lvl>
    <w:lvl w:ilvl="8" w:tplc="04240005" w:tentative="1">
      <w:start w:val="1"/>
      <w:numFmt w:val="bullet"/>
      <w:lvlText w:val=""/>
      <w:lvlJc w:val="left"/>
      <w:pPr>
        <w:ind w:left="6129" w:hanging="360"/>
      </w:pPr>
      <w:rPr>
        <w:rFonts w:ascii="Wingdings" w:hAnsi="Wingdings" w:hint="default"/>
      </w:rPr>
    </w:lvl>
  </w:abstractNum>
  <w:abstractNum w:abstractNumId="48" w15:restartNumberingAfterBreak="0">
    <w:nsid w:val="565F4B19"/>
    <w:multiLevelType w:val="multilevel"/>
    <w:tmpl w:val="885C9096"/>
    <w:lvl w:ilvl="0">
      <w:numFmt w:val="bullet"/>
      <w:lvlText w:val="—"/>
      <w:lvlJc w:val="left"/>
      <w:pPr>
        <w:ind w:left="496" w:hanging="360"/>
      </w:pPr>
    </w:lvl>
    <w:lvl w:ilvl="1">
      <w:numFmt w:val="bullet"/>
      <w:lvlText w:val="●"/>
      <w:lvlJc w:val="left"/>
      <w:pPr>
        <w:ind w:left="856" w:hanging="360"/>
      </w:pPr>
      <w:rPr>
        <w:rFonts w:ascii="Noto Sans Symbols" w:eastAsia="Noto Sans Symbols" w:hAnsi="Noto Sans Symbols" w:cs="Noto Sans Symbols"/>
        <w:sz w:val="22"/>
        <w:szCs w:val="22"/>
      </w:rPr>
    </w:lvl>
    <w:lvl w:ilvl="2">
      <w:numFmt w:val="bullet"/>
      <w:lvlText w:val="•"/>
      <w:lvlJc w:val="left"/>
      <w:pPr>
        <w:ind w:left="860" w:hanging="360"/>
      </w:pPr>
    </w:lvl>
    <w:lvl w:ilvl="3">
      <w:numFmt w:val="bullet"/>
      <w:lvlText w:val="•"/>
      <w:lvlJc w:val="left"/>
      <w:pPr>
        <w:ind w:left="1920" w:hanging="360"/>
      </w:pPr>
    </w:lvl>
    <w:lvl w:ilvl="4">
      <w:numFmt w:val="bullet"/>
      <w:lvlText w:val="•"/>
      <w:lvlJc w:val="left"/>
      <w:pPr>
        <w:ind w:left="2981" w:hanging="360"/>
      </w:pPr>
    </w:lvl>
    <w:lvl w:ilvl="5">
      <w:numFmt w:val="bullet"/>
      <w:lvlText w:val="•"/>
      <w:lvlJc w:val="left"/>
      <w:pPr>
        <w:ind w:left="4042" w:hanging="360"/>
      </w:pPr>
    </w:lvl>
    <w:lvl w:ilvl="6">
      <w:numFmt w:val="bullet"/>
      <w:lvlText w:val="•"/>
      <w:lvlJc w:val="left"/>
      <w:pPr>
        <w:ind w:left="5103" w:hanging="360"/>
      </w:pPr>
    </w:lvl>
    <w:lvl w:ilvl="7">
      <w:numFmt w:val="bullet"/>
      <w:lvlText w:val="•"/>
      <w:lvlJc w:val="left"/>
      <w:pPr>
        <w:ind w:left="6164" w:hanging="360"/>
      </w:pPr>
    </w:lvl>
    <w:lvl w:ilvl="8">
      <w:numFmt w:val="bullet"/>
      <w:lvlText w:val="•"/>
      <w:lvlJc w:val="left"/>
      <w:pPr>
        <w:ind w:left="7224" w:hanging="360"/>
      </w:pPr>
    </w:lvl>
  </w:abstractNum>
  <w:abstractNum w:abstractNumId="49" w15:restartNumberingAfterBreak="0">
    <w:nsid w:val="591240A8"/>
    <w:multiLevelType w:val="hybridMultilevel"/>
    <w:tmpl w:val="CBA29154"/>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9A84632"/>
    <w:multiLevelType w:val="hybridMultilevel"/>
    <w:tmpl w:val="4640951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A5666E3"/>
    <w:multiLevelType w:val="hybridMultilevel"/>
    <w:tmpl w:val="2B54A0A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E663732"/>
    <w:multiLevelType w:val="hybridMultilevel"/>
    <w:tmpl w:val="7A1AC71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F1212F9"/>
    <w:multiLevelType w:val="hybridMultilevel"/>
    <w:tmpl w:val="A13E39E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1C63B4E"/>
    <w:multiLevelType w:val="hybridMultilevel"/>
    <w:tmpl w:val="E9BEE282"/>
    <w:lvl w:ilvl="0" w:tplc="264A3A2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22328A1"/>
    <w:multiLevelType w:val="hybridMultilevel"/>
    <w:tmpl w:val="2EA6E254"/>
    <w:lvl w:ilvl="0" w:tplc="1E7849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667A27C4"/>
    <w:multiLevelType w:val="hybridMultilevel"/>
    <w:tmpl w:val="6D0A8B6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85D08DE"/>
    <w:multiLevelType w:val="hybridMultilevel"/>
    <w:tmpl w:val="7F6A8C1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B9F73AF"/>
    <w:multiLevelType w:val="multilevel"/>
    <w:tmpl w:val="5BB6AFE0"/>
    <w:lvl w:ilvl="0">
      <w:start w:val="1"/>
      <w:numFmt w:val="decimal"/>
      <w:pStyle w:val="Slog1"/>
      <w:lvlText w:val="%1"/>
      <w:lvlJc w:val="left"/>
      <w:pPr>
        <w:ind w:left="432" w:hanging="432"/>
      </w:pPr>
      <w:rPr>
        <w:rFonts w:hint="default"/>
        <w:sz w:val="36"/>
        <w:szCs w:val="36"/>
      </w:rPr>
    </w:lvl>
    <w:lvl w:ilvl="1">
      <w:start w:val="1"/>
      <w:numFmt w:val="decimal"/>
      <w:lvlText w:val="U %1.%2"/>
      <w:lvlJc w:val="left"/>
      <w:pPr>
        <w:tabs>
          <w:tab w:val="num" w:pos="454"/>
        </w:tabs>
        <w:ind w:left="454" w:hanging="454"/>
      </w:pPr>
      <w:rPr>
        <w:rFonts w:hint="default"/>
        <w:b/>
        <w:bCs/>
      </w:rPr>
    </w:lvl>
    <w:lvl w:ilvl="2">
      <w:start w:val="1"/>
      <w:numFmt w:val="decimal"/>
      <w:lvlText w:val="C 4.%3."/>
      <w:lvlJc w:val="left"/>
      <w:pPr>
        <w:ind w:left="720" w:hanging="720"/>
      </w:pPr>
      <w:rPr>
        <w:rFonts w:hint="default"/>
        <w:b/>
        <w:bCs/>
        <w:color w:val="0070C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bullet"/>
      <w:lvlText w:val=""/>
      <w:lvlJc w:val="left"/>
      <w:pPr>
        <w:ind w:left="360" w:hanging="360"/>
      </w:pPr>
      <w:rPr>
        <w:rFonts w:ascii="Symbol" w:hAnsi="Symbol" w:hint="default"/>
      </w:r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ind w:left="360" w:hanging="360"/>
      </w:pPr>
      <w:rPr>
        <w:rFonts w:hint="default"/>
      </w:rPr>
    </w:lvl>
    <w:lvl w:ilvl="8">
      <w:start w:val="1"/>
      <w:numFmt w:val="bullet"/>
      <w:lvlText w:val=""/>
      <w:lvlJc w:val="left"/>
      <w:pPr>
        <w:tabs>
          <w:tab w:val="num" w:pos="851"/>
        </w:tabs>
        <w:ind w:left="851" w:hanging="851"/>
      </w:pPr>
      <w:rPr>
        <w:rFonts w:ascii="Symbol" w:hAnsi="Symbol" w:hint="default"/>
      </w:rPr>
    </w:lvl>
  </w:abstractNum>
  <w:abstractNum w:abstractNumId="59" w15:restartNumberingAfterBreak="0">
    <w:nsid w:val="6CAE26FE"/>
    <w:multiLevelType w:val="hybridMultilevel"/>
    <w:tmpl w:val="73308CD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color w:val="auto"/>
        <w:spacing w:val="0"/>
        <w:w w:val="100"/>
        <w:kern w:val="0"/>
        <w:position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CDB49B9"/>
    <w:multiLevelType w:val="hybridMultilevel"/>
    <w:tmpl w:val="7934650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D361222"/>
    <w:multiLevelType w:val="hybridMultilevel"/>
    <w:tmpl w:val="8926FA8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6D4543F8"/>
    <w:multiLevelType w:val="hybridMultilevel"/>
    <w:tmpl w:val="ACD046F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DD848D0"/>
    <w:multiLevelType w:val="hybridMultilevel"/>
    <w:tmpl w:val="287C87C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6E602BD3"/>
    <w:multiLevelType w:val="multilevel"/>
    <w:tmpl w:val="026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1B2391"/>
    <w:multiLevelType w:val="hybridMultilevel"/>
    <w:tmpl w:val="B18CDCA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75895502"/>
    <w:multiLevelType w:val="hybridMultilevel"/>
    <w:tmpl w:val="DCF42F5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7B072FB"/>
    <w:multiLevelType w:val="hybridMultilevel"/>
    <w:tmpl w:val="CA18B0A4"/>
    <w:lvl w:ilvl="0" w:tplc="31A615A2">
      <w:start w:val="1"/>
      <w:numFmt w:val="bullet"/>
      <w:lvlText w:val="•"/>
      <w:lvlJc w:val="left"/>
      <w:pPr>
        <w:tabs>
          <w:tab w:val="num" w:pos="720"/>
        </w:tabs>
        <w:ind w:left="720" w:hanging="360"/>
      </w:pPr>
      <w:rPr>
        <w:rFonts w:ascii="Arial" w:hAnsi="Arial" w:hint="default"/>
      </w:rPr>
    </w:lvl>
    <w:lvl w:ilvl="1" w:tplc="424E2346" w:tentative="1">
      <w:start w:val="1"/>
      <w:numFmt w:val="bullet"/>
      <w:lvlText w:val="•"/>
      <w:lvlJc w:val="left"/>
      <w:pPr>
        <w:tabs>
          <w:tab w:val="num" w:pos="1440"/>
        </w:tabs>
        <w:ind w:left="1440" w:hanging="360"/>
      </w:pPr>
      <w:rPr>
        <w:rFonts w:ascii="Arial" w:hAnsi="Arial" w:hint="default"/>
      </w:rPr>
    </w:lvl>
    <w:lvl w:ilvl="2" w:tplc="78327F52" w:tentative="1">
      <w:start w:val="1"/>
      <w:numFmt w:val="bullet"/>
      <w:lvlText w:val="•"/>
      <w:lvlJc w:val="left"/>
      <w:pPr>
        <w:tabs>
          <w:tab w:val="num" w:pos="2160"/>
        </w:tabs>
        <w:ind w:left="2160" w:hanging="360"/>
      </w:pPr>
      <w:rPr>
        <w:rFonts w:ascii="Arial" w:hAnsi="Arial" w:hint="default"/>
      </w:rPr>
    </w:lvl>
    <w:lvl w:ilvl="3" w:tplc="CEE2499E" w:tentative="1">
      <w:start w:val="1"/>
      <w:numFmt w:val="bullet"/>
      <w:lvlText w:val="•"/>
      <w:lvlJc w:val="left"/>
      <w:pPr>
        <w:tabs>
          <w:tab w:val="num" w:pos="2880"/>
        </w:tabs>
        <w:ind w:left="2880" w:hanging="360"/>
      </w:pPr>
      <w:rPr>
        <w:rFonts w:ascii="Arial" w:hAnsi="Arial" w:hint="default"/>
      </w:rPr>
    </w:lvl>
    <w:lvl w:ilvl="4" w:tplc="B61E227A" w:tentative="1">
      <w:start w:val="1"/>
      <w:numFmt w:val="bullet"/>
      <w:lvlText w:val="•"/>
      <w:lvlJc w:val="left"/>
      <w:pPr>
        <w:tabs>
          <w:tab w:val="num" w:pos="3600"/>
        </w:tabs>
        <w:ind w:left="3600" w:hanging="360"/>
      </w:pPr>
      <w:rPr>
        <w:rFonts w:ascii="Arial" w:hAnsi="Arial" w:hint="default"/>
      </w:rPr>
    </w:lvl>
    <w:lvl w:ilvl="5" w:tplc="F9E6AD76" w:tentative="1">
      <w:start w:val="1"/>
      <w:numFmt w:val="bullet"/>
      <w:lvlText w:val="•"/>
      <w:lvlJc w:val="left"/>
      <w:pPr>
        <w:tabs>
          <w:tab w:val="num" w:pos="4320"/>
        </w:tabs>
        <w:ind w:left="4320" w:hanging="360"/>
      </w:pPr>
      <w:rPr>
        <w:rFonts w:ascii="Arial" w:hAnsi="Arial" w:hint="default"/>
      </w:rPr>
    </w:lvl>
    <w:lvl w:ilvl="6" w:tplc="F59C25E6" w:tentative="1">
      <w:start w:val="1"/>
      <w:numFmt w:val="bullet"/>
      <w:lvlText w:val="•"/>
      <w:lvlJc w:val="left"/>
      <w:pPr>
        <w:tabs>
          <w:tab w:val="num" w:pos="5040"/>
        </w:tabs>
        <w:ind w:left="5040" w:hanging="360"/>
      </w:pPr>
      <w:rPr>
        <w:rFonts w:ascii="Arial" w:hAnsi="Arial" w:hint="default"/>
      </w:rPr>
    </w:lvl>
    <w:lvl w:ilvl="7" w:tplc="4EC2CC86" w:tentative="1">
      <w:start w:val="1"/>
      <w:numFmt w:val="bullet"/>
      <w:lvlText w:val="•"/>
      <w:lvlJc w:val="left"/>
      <w:pPr>
        <w:tabs>
          <w:tab w:val="num" w:pos="5760"/>
        </w:tabs>
        <w:ind w:left="5760" w:hanging="360"/>
      </w:pPr>
      <w:rPr>
        <w:rFonts w:ascii="Arial" w:hAnsi="Arial" w:hint="default"/>
      </w:rPr>
    </w:lvl>
    <w:lvl w:ilvl="8" w:tplc="BD2A87A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AC774E7"/>
    <w:multiLevelType w:val="hybridMultilevel"/>
    <w:tmpl w:val="947E2DA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AD75B73"/>
    <w:multiLevelType w:val="hybridMultilevel"/>
    <w:tmpl w:val="75580A78"/>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B9257E9"/>
    <w:multiLevelType w:val="hybridMultilevel"/>
    <w:tmpl w:val="98EC285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DC54161"/>
    <w:multiLevelType w:val="hybridMultilevel"/>
    <w:tmpl w:val="5A2844B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7FFB1C93"/>
    <w:multiLevelType w:val="hybridMultilevel"/>
    <w:tmpl w:val="2FF6410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71238892">
    <w:abstractNumId w:val="13"/>
  </w:num>
  <w:num w:numId="2" w16cid:durableId="1039624566">
    <w:abstractNumId w:val="66"/>
  </w:num>
  <w:num w:numId="3" w16cid:durableId="105587617">
    <w:abstractNumId w:val="45"/>
  </w:num>
  <w:num w:numId="4" w16cid:durableId="1429086354">
    <w:abstractNumId w:val="46"/>
  </w:num>
  <w:num w:numId="5" w16cid:durableId="870190995">
    <w:abstractNumId w:val="38"/>
  </w:num>
  <w:num w:numId="6" w16cid:durableId="397630469">
    <w:abstractNumId w:val="70"/>
  </w:num>
  <w:num w:numId="7" w16cid:durableId="483595231">
    <w:abstractNumId w:val="14"/>
  </w:num>
  <w:num w:numId="8" w16cid:durableId="400256538">
    <w:abstractNumId w:val="34"/>
  </w:num>
  <w:num w:numId="9" w16cid:durableId="2086296079">
    <w:abstractNumId w:val="59"/>
  </w:num>
  <w:num w:numId="10" w16cid:durableId="254290195">
    <w:abstractNumId w:val="71"/>
  </w:num>
  <w:num w:numId="11" w16cid:durableId="2041201014">
    <w:abstractNumId w:val="61"/>
  </w:num>
  <w:num w:numId="12" w16cid:durableId="537011126">
    <w:abstractNumId w:val="19"/>
  </w:num>
  <w:num w:numId="13" w16cid:durableId="1554538698">
    <w:abstractNumId w:val="22"/>
  </w:num>
  <w:num w:numId="14" w16cid:durableId="1482844894">
    <w:abstractNumId w:val="3"/>
  </w:num>
  <w:num w:numId="15" w16cid:durableId="1717315962">
    <w:abstractNumId w:val="11"/>
  </w:num>
  <w:num w:numId="16" w16cid:durableId="57017709">
    <w:abstractNumId w:val="49"/>
  </w:num>
  <w:num w:numId="17" w16cid:durableId="829562323">
    <w:abstractNumId w:val="72"/>
  </w:num>
  <w:num w:numId="18" w16cid:durableId="1071082067">
    <w:abstractNumId w:val="25"/>
  </w:num>
  <w:num w:numId="19" w16cid:durableId="1311059372">
    <w:abstractNumId w:val="68"/>
  </w:num>
  <w:num w:numId="20" w16cid:durableId="1723090739">
    <w:abstractNumId w:val="65"/>
  </w:num>
  <w:num w:numId="21" w16cid:durableId="2131968878">
    <w:abstractNumId w:val="29"/>
  </w:num>
  <w:num w:numId="22" w16cid:durableId="1535967336">
    <w:abstractNumId w:val="6"/>
  </w:num>
  <w:num w:numId="23" w16cid:durableId="1909342163">
    <w:abstractNumId w:val="23"/>
  </w:num>
  <w:num w:numId="24" w16cid:durableId="897057645">
    <w:abstractNumId w:val="40"/>
  </w:num>
  <w:num w:numId="25" w16cid:durableId="1983347492">
    <w:abstractNumId w:val="51"/>
  </w:num>
  <w:num w:numId="26" w16cid:durableId="2082943057">
    <w:abstractNumId w:val="1"/>
  </w:num>
  <w:num w:numId="27" w16cid:durableId="2145151924">
    <w:abstractNumId w:val="4"/>
  </w:num>
  <w:num w:numId="28" w16cid:durableId="1174105003">
    <w:abstractNumId w:val="37"/>
  </w:num>
  <w:num w:numId="29" w16cid:durableId="1312100026">
    <w:abstractNumId w:val="10"/>
  </w:num>
  <w:num w:numId="30" w16cid:durableId="341710586">
    <w:abstractNumId w:val="26"/>
  </w:num>
  <w:num w:numId="31" w16cid:durableId="337198405">
    <w:abstractNumId w:val="58"/>
  </w:num>
  <w:num w:numId="32" w16cid:durableId="1993410948">
    <w:abstractNumId w:val="41"/>
  </w:num>
  <w:num w:numId="33" w16cid:durableId="400639784">
    <w:abstractNumId w:val="57"/>
  </w:num>
  <w:num w:numId="34" w16cid:durableId="1968003826">
    <w:abstractNumId w:val="52"/>
  </w:num>
  <w:num w:numId="35" w16cid:durableId="686491565">
    <w:abstractNumId w:val="18"/>
  </w:num>
  <w:num w:numId="36" w16cid:durableId="1323851550">
    <w:abstractNumId w:val="42"/>
  </w:num>
  <w:num w:numId="37" w16cid:durableId="1794707264">
    <w:abstractNumId w:val="47"/>
  </w:num>
  <w:num w:numId="38" w16cid:durableId="951598393">
    <w:abstractNumId w:val="16"/>
  </w:num>
  <w:num w:numId="39" w16cid:durableId="571279191">
    <w:abstractNumId w:val="32"/>
  </w:num>
  <w:num w:numId="40" w16cid:durableId="1145967581">
    <w:abstractNumId w:val="2"/>
  </w:num>
  <w:num w:numId="41" w16cid:durableId="1738285268">
    <w:abstractNumId w:val="0"/>
  </w:num>
  <w:num w:numId="42" w16cid:durableId="1404063531">
    <w:abstractNumId w:val="5"/>
  </w:num>
  <w:num w:numId="43" w16cid:durableId="1764841731">
    <w:abstractNumId w:val="7"/>
  </w:num>
  <w:num w:numId="44" w16cid:durableId="348072184">
    <w:abstractNumId w:val="60"/>
  </w:num>
  <w:num w:numId="45" w16cid:durableId="1746561453">
    <w:abstractNumId w:val="33"/>
  </w:num>
  <w:num w:numId="46" w16cid:durableId="161284701">
    <w:abstractNumId w:val="53"/>
  </w:num>
  <w:num w:numId="47" w16cid:durableId="1468278472">
    <w:abstractNumId w:val="17"/>
  </w:num>
  <w:num w:numId="48" w16cid:durableId="1779908194">
    <w:abstractNumId w:val="69"/>
  </w:num>
  <w:num w:numId="49" w16cid:durableId="632752165">
    <w:abstractNumId w:val="43"/>
  </w:num>
  <w:num w:numId="50" w16cid:durableId="1668096021">
    <w:abstractNumId w:val="28"/>
  </w:num>
  <w:num w:numId="51" w16cid:durableId="726488424">
    <w:abstractNumId w:val="36"/>
  </w:num>
  <w:num w:numId="52" w16cid:durableId="295569117">
    <w:abstractNumId w:val="50"/>
  </w:num>
  <w:num w:numId="53" w16cid:durableId="1689091655">
    <w:abstractNumId w:val="35"/>
  </w:num>
  <w:num w:numId="54" w16cid:durableId="670643619">
    <w:abstractNumId w:val="31"/>
  </w:num>
  <w:num w:numId="55" w16cid:durableId="164172453">
    <w:abstractNumId w:val="62"/>
  </w:num>
  <w:num w:numId="56" w16cid:durableId="1682201555">
    <w:abstractNumId w:val="56"/>
  </w:num>
  <w:num w:numId="57" w16cid:durableId="1000542936">
    <w:abstractNumId w:val="15"/>
  </w:num>
  <w:num w:numId="58" w16cid:durableId="807822869">
    <w:abstractNumId w:val="8"/>
  </w:num>
  <w:num w:numId="59" w16cid:durableId="531578353">
    <w:abstractNumId w:val="24"/>
  </w:num>
  <w:num w:numId="60" w16cid:durableId="525366036">
    <w:abstractNumId w:val="39"/>
  </w:num>
  <w:num w:numId="61" w16cid:durableId="1037968623">
    <w:abstractNumId w:val="30"/>
  </w:num>
  <w:num w:numId="62" w16cid:durableId="179896785">
    <w:abstractNumId w:val="44"/>
  </w:num>
  <w:num w:numId="63" w16cid:durableId="1921716246">
    <w:abstractNumId w:val="67"/>
  </w:num>
  <w:num w:numId="64" w16cid:durableId="78062297">
    <w:abstractNumId w:val="54"/>
  </w:num>
  <w:num w:numId="65" w16cid:durableId="1777870794">
    <w:abstractNumId w:val="48"/>
  </w:num>
  <w:num w:numId="66" w16cid:durableId="1958639825">
    <w:abstractNumId w:val="12"/>
  </w:num>
  <w:num w:numId="67" w16cid:durableId="356125983">
    <w:abstractNumId w:val="21"/>
  </w:num>
  <w:num w:numId="68" w16cid:durableId="999424792">
    <w:abstractNumId w:val="55"/>
  </w:num>
  <w:num w:numId="69" w16cid:durableId="355469547">
    <w:abstractNumId w:val="63"/>
  </w:num>
  <w:num w:numId="70" w16cid:durableId="1716810821">
    <w:abstractNumId w:val="20"/>
  </w:num>
  <w:num w:numId="71" w16cid:durableId="324478874">
    <w:abstractNumId w:val="64"/>
  </w:num>
  <w:num w:numId="72" w16cid:durableId="640422621">
    <w:abstractNumId w:val="9"/>
  </w:num>
  <w:num w:numId="73" w16cid:durableId="578295693">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D5"/>
    <w:rsid w:val="00001F7D"/>
    <w:rsid w:val="000121CE"/>
    <w:rsid w:val="000159D5"/>
    <w:rsid w:val="00034BFD"/>
    <w:rsid w:val="00037C35"/>
    <w:rsid w:val="00062FFB"/>
    <w:rsid w:val="00066418"/>
    <w:rsid w:val="00066626"/>
    <w:rsid w:val="00070A28"/>
    <w:rsid w:val="00091222"/>
    <w:rsid w:val="0009175B"/>
    <w:rsid w:val="00093E88"/>
    <w:rsid w:val="000B050A"/>
    <w:rsid w:val="000C4532"/>
    <w:rsid w:val="000E5BD7"/>
    <w:rsid w:val="000E66E5"/>
    <w:rsid w:val="00102ADA"/>
    <w:rsid w:val="00105E55"/>
    <w:rsid w:val="00114E2C"/>
    <w:rsid w:val="0011561B"/>
    <w:rsid w:val="001259F9"/>
    <w:rsid w:val="00132D70"/>
    <w:rsid w:val="0013359B"/>
    <w:rsid w:val="00135358"/>
    <w:rsid w:val="001361DF"/>
    <w:rsid w:val="001433B1"/>
    <w:rsid w:val="00143C8D"/>
    <w:rsid w:val="00151B5D"/>
    <w:rsid w:val="001526C8"/>
    <w:rsid w:val="0016454F"/>
    <w:rsid w:val="00184DDB"/>
    <w:rsid w:val="001944EC"/>
    <w:rsid w:val="001A1E8A"/>
    <w:rsid w:val="001B1411"/>
    <w:rsid w:val="001B17D7"/>
    <w:rsid w:val="001B3B2D"/>
    <w:rsid w:val="001D7B83"/>
    <w:rsid w:val="001E092E"/>
    <w:rsid w:val="001E0D08"/>
    <w:rsid w:val="001E23BC"/>
    <w:rsid w:val="001F47AD"/>
    <w:rsid w:val="001F62FD"/>
    <w:rsid w:val="001F6657"/>
    <w:rsid w:val="001F6FA4"/>
    <w:rsid w:val="0021055E"/>
    <w:rsid w:val="0021206F"/>
    <w:rsid w:val="002232FC"/>
    <w:rsid w:val="002276F4"/>
    <w:rsid w:val="002315ED"/>
    <w:rsid w:val="00232534"/>
    <w:rsid w:val="0024390F"/>
    <w:rsid w:val="0024461B"/>
    <w:rsid w:val="002611DD"/>
    <w:rsid w:val="00266FFD"/>
    <w:rsid w:val="00272B91"/>
    <w:rsid w:val="00272F55"/>
    <w:rsid w:val="00290422"/>
    <w:rsid w:val="0029066D"/>
    <w:rsid w:val="00290D4B"/>
    <w:rsid w:val="00294E33"/>
    <w:rsid w:val="002B1EE8"/>
    <w:rsid w:val="002C1AA7"/>
    <w:rsid w:val="002C3249"/>
    <w:rsid w:val="002D16E7"/>
    <w:rsid w:val="002D2BB8"/>
    <w:rsid w:val="002D2F8B"/>
    <w:rsid w:val="002F3652"/>
    <w:rsid w:val="003077A4"/>
    <w:rsid w:val="00330B0B"/>
    <w:rsid w:val="0033695E"/>
    <w:rsid w:val="0033740E"/>
    <w:rsid w:val="0033746D"/>
    <w:rsid w:val="00342B7F"/>
    <w:rsid w:val="00344533"/>
    <w:rsid w:val="003545A4"/>
    <w:rsid w:val="00361893"/>
    <w:rsid w:val="00361BE2"/>
    <w:rsid w:val="00374D97"/>
    <w:rsid w:val="003961DD"/>
    <w:rsid w:val="003962D8"/>
    <w:rsid w:val="003A0174"/>
    <w:rsid w:val="003A3EB5"/>
    <w:rsid w:val="003C0216"/>
    <w:rsid w:val="003D6583"/>
    <w:rsid w:val="003F15B9"/>
    <w:rsid w:val="003F2093"/>
    <w:rsid w:val="003F5BC9"/>
    <w:rsid w:val="003F7677"/>
    <w:rsid w:val="004226D9"/>
    <w:rsid w:val="00431BDB"/>
    <w:rsid w:val="00433D8C"/>
    <w:rsid w:val="00434DEA"/>
    <w:rsid w:val="00445970"/>
    <w:rsid w:val="0045390F"/>
    <w:rsid w:val="004552D3"/>
    <w:rsid w:val="00456C9E"/>
    <w:rsid w:val="0046111C"/>
    <w:rsid w:val="004618F3"/>
    <w:rsid w:val="004628A2"/>
    <w:rsid w:val="004702D9"/>
    <w:rsid w:val="00472FA8"/>
    <w:rsid w:val="00475EA4"/>
    <w:rsid w:val="00480F5E"/>
    <w:rsid w:val="004947A0"/>
    <w:rsid w:val="004960E6"/>
    <w:rsid w:val="004A24E7"/>
    <w:rsid w:val="004A2C90"/>
    <w:rsid w:val="004A67AC"/>
    <w:rsid w:val="004A7318"/>
    <w:rsid w:val="004A7E80"/>
    <w:rsid w:val="004B4834"/>
    <w:rsid w:val="004B5F82"/>
    <w:rsid w:val="004E5F63"/>
    <w:rsid w:val="004F2648"/>
    <w:rsid w:val="004F2C48"/>
    <w:rsid w:val="004F74F9"/>
    <w:rsid w:val="00512108"/>
    <w:rsid w:val="00512B5E"/>
    <w:rsid w:val="005169D8"/>
    <w:rsid w:val="00525B18"/>
    <w:rsid w:val="00537E1A"/>
    <w:rsid w:val="005462C3"/>
    <w:rsid w:val="00551CC5"/>
    <w:rsid w:val="00552C76"/>
    <w:rsid w:val="00554BB8"/>
    <w:rsid w:val="005675A7"/>
    <w:rsid w:val="00575A0E"/>
    <w:rsid w:val="005762E7"/>
    <w:rsid w:val="005818EF"/>
    <w:rsid w:val="00583A20"/>
    <w:rsid w:val="005847B6"/>
    <w:rsid w:val="00585C60"/>
    <w:rsid w:val="005944AB"/>
    <w:rsid w:val="005A06B7"/>
    <w:rsid w:val="005A1967"/>
    <w:rsid w:val="005B111B"/>
    <w:rsid w:val="005B43DD"/>
    <w:rsid w:val="005B4C0D"/>
    <w:rsid w:val="005B5144"/>
    <w:rsid w:val="005B52C8"/>
    <w:rsid w:val="005E3813"/>
    <w:rsid w:val="005E3D74"/>
    <w:rsid w:val="005F7598"/>
    <w:rsid w:val="006006A4"/>
    <w:rsid w:val="00603813"/>
    <w:rsid w:val="006077E2"/>
    <w:rsid w:val="00607DFB"/>
    <w:rsid w:val="00611049"/>
    <w:rsid w:val="00615178"/>
    <w:rsid w:val="00617AD0"/>
    <w:rsid w:val="00617F77"/>
    <w:rsid w:val="00651CC2"/>
    <w:rsid w:val="006566D3"/>
    <w:rsid w:val="00657FD1"/>
    <w:rsid w:val="0069751C"/>
    <w:rsid w:val="006A00CA"/>
    <w:rsid w:val="006A3B79"/>
    <w:rsid w:val="006A524A"/>
    <w:rsid w:val="006A7BB1"/>
    <w:rsid w:val="006B018B"/>
    <w:rsid w:val="006B276D"/>
    <w:rsid w:val="006C7636"/>
    <w:rsid w:val="006D279E"/>
    <w:rsid w:val="006D44DE"/>
    <w:rsid w:val="006F7F2D"/>
    <w:rsid w:val="00705E07"/>
    <w:rsid w:val="007171E9"/>
    <w:rsid w:val="00722F13"/>
    <w:rsid w:val="00726237"/>
    <w:rsid w:val="00732C2E"/>
    <w:rsid w:val="00741AEF"/>
    <w:rsid w:val="00751193"/>
    <w:rsid w:val="007541E5"/>
    <w:rsid w:val="00764D62"/>
    <w:rsid w:val="00780279"/>
    <w:rsid w:val="00780AA2"/>
    <w:rsid w:val="00780E40"/>
    <w:rsid w:val="00781CE3"/>
    <w:rsid w:val="00782152"/>
    <w:rsid w:val="00782401"/>
    <w:rsid w:val="00785073"/>
    <w:rsid w:val="00786994"/>
    <w:rsid w:val="007869AA"/>
    <w:rsid w:val="0079190C"/>
    <w:rsid w:val="00792F49"/>
    <w:rsid w:val="007A15A1"/>
    <w:rsid w:val="007A5808"/>
    <w:rsid w:val="007A5968"/>
    <w:rsid w:val="007C20D8"/>
    <w:rsid w:val="007D4C2E"/>
    <w:rsid w:val="007E445A"/>
    <w:rsid w:val="007E754D"/>
    <w:rsid w:val="007F2EFF"/>
    <w:rsid w:val="0080355A"/>
    <w:rsid w:val="00812B07"/>
    <w:rsid w:val="008224D8"/>
    <w:rsid w:val="0083787C"/>
    <w:rsid w:val="00843CE8"/>
    <w:rsid w:val="0084592D"/>
    <w:rsid w:val="00850352"/>
    <w:rsid w:val="00852409"/>
    <w:rsid w:val="0085319E"/>
    <w:rsid w:val="0085365B"/>
    <w:rsid w:val="00856278"/>
    <w:rsid w:val="00860FBD"/>
    <w:rsid w:val="00867CDB"/>
    <w:rsid w:val="0087259F"/>
    <w:rsid w:val="0087495F"/>
    <w:rsid w:val="008A14FA"/>
    <w:rsid w:val="008C303F"/>
    <w:rsid w:val="008C4DF8"/>
    <w:rsid w:val="008C64E9"/>
    <w:rsid w:val="008D34D9"/>
    <w:rsid w:val="008D3A97"/>
    <w:rsid w:val="008D611D"/>
    <w:rsid w:val="008D6D88"/>
    <w:rsid w:val="008D73F2"/>
    <w:rsid w:val="008E03CE"/>
    <w:rsid w:val="008F710F"/>
    <w:rsid w:val="009039D8"/>
    <w:rsid w:val="00904779"/>
    <w:rsid w:val="00906BDB"/>
    <w:rsid w:val="009172F0"/>
    <w:rsid w:val="009248F5"/>
    <w:rsid w:val="00935993"/>
    <w:rsid w:val="00940CA4"/>
    <w:rsid w:val="0094578E"/>
    <w:rsid w:val="00946A67"/>
    <w:rsid w:val="00952AF3"/>
    <w:rsid w:val="009530BF"/>
    <w:rsid w:val="00956E4F"/>
    <w:rsid w:val="009635CD"/>
    <w:rsid w:val="009906CD"/>
    <w:rsid w:val="00993334"/>
    <w:rsid w:val="00994815"/>
    <w:rsid w:val="009955E1"/>
    <w:rsid w:val="009A66CA"/>
    <w:rsid w:val="009B053F"/>
    <w:rsid w:val="009B05A0"/>
    <w:rsid w:val="009B3F40"/>
    <w:rsid w:val="009B4AF5"/>
    <w:rsid w:val="009B7309"/>
    <w:rsid w:val="009B7389"/>
    <w:rsid w:val="009F3A59"/>
    <w:rsid w:val="00A039C1"/>
    <w:rsid w:val="00A0732C"/>
    <w:rsid w:val="00A16D1C"/>
    <w:rsid w:val="00A23C3A"/>
    <w:rsid w:val="00A435AF"/>
    <w:rsid w:val="00A446F4"/>
    <w:rsid w:val="00A470BD"/>
    <w:rsid w:val="00A52E03"/>
    <w:rsid w:val="00A540B3"/>
    <w:rsid w:val="00A56201"/>
    <w:rsid w:val="00A57CFF"/>
    <w:rsid w:val="00A6671B"/>
    <w:rsid w:val="00A738DF"/>
    <w:rsid w:val="00A76448"/>
    <w:rsid w:val="00A765D1"/>
    <w:rsid w:val="00A904E9"/>
    <w:rsid w:val="00A94987"/>
    <w:rsid w:val="00A950B5"/>
    <w:rsid w:val="00AA0283"/>
    <w:rsid w:val="00AB1D7E"/>
    <w:rsid w:val="00AB74F5"/>
    <w:rsid w:val="00AC4AAB"/>
    <w:rsid w:val="00AD3CCA"/>
    <w:rsid w:val="00AE3A40"/>
    <w:rsid w:val="00B048B0"/>
    <w:rsid w:val="00B10313"/>
    <w:rsid w:val="00B12BBC"/>
    <w:rsid w:val="00B17C66"/>
    <w:rsid w:val="00B34377"/>
    <w:rsid w:val="00B3777D"/>
    <w:rsid w:val="00B46693"/>
    <w:rsid w:val="00B47554"/>
    <w:rsid w:val="00B52F31"/>
    <w:rsid w:val="00B5736A"/>
    <w:rsid w:val="00B60158"/>
    <w:rsid w:val="00B6251C"/>
    <w:rsid w:val="00B64627"/>
    <w:rsid w:val="00B74C29"/>
    <w:rsid w:val="00B84746"/>
    <w:rsid w:val="00B86AE8"/>
    <w:rsid w:val="00B90F45"/>
    <w:rsid w:val="00B96C4A"/>
    <w:rsid w:val="00BA412E"/>
    <w:rsid w:val="00BA5326"/>
    <w:rsid w:val="00BB4B93"/>
    <w:rsid w:val="00BB6913"/>
    <w:rsid w:val="00BC6E31"/>
    <w:rsid w:val="00BF567D"/>
    <w:rsid w:val="00BF68F4"/>
    <w:rsid w:val="00C01B12"/>
    <w:rsid w:val="00C0319A"/>
    <w:rsid w:val="00C10763"/>
    <w:rsid w:val="00C10A73"/>
    <w:rsid w:val="00C16C06"/>
    <w:rsid w:val="00C23925"/>
    <w:rsid w:val="00C24596"/>
    <w:rsid w:val="00C31632"/>
    <w:rsid w:val="00C42F8B"/>
    <w:rsid w:val="00C7050A"/>
    <w:rsid w:val="00C812E2"/>
    <w:rsid w:val="00C84473"/>
    <w:rsid w:val="00C8594D"/>
    <w:rsid w:val="00C85EFB"/>
    <w:rsid w:val="00C8657C"/>
    <w:rsid w:val="00C91219"/>
    <w:rsid w:val="00C9425A"/>
    <w:rsid w:val="00C96D3D"/>
    <w:rsid w:val="00C9791B"/>
    <w:rsid w:val="00CA0BF1"/>
    <w:rsid w:val="00CA7625"/>
    <w:rsid w:val="00CB2762"/>
    <w:rsid w:val="00CC1766"/>
    <w:rsid w:val="00CC3CB6"/>
    <w:rsid w:val="00CD28DE"/>
    <w:rsid w:val="00CD3606"/>
    <w:rsid w:val="00CD44F5"/>
    <w:rsid w:val="00CD7950"/>
    <w:rsid w:val="00CE3E5A"/>
    <w:rsid w:val="00CE7291"/>
    <w:rsid w:val="00CF4246"/>
    <w:rsid w:val="00CF5B98"/>
    <w:rsid w:val="00D03A13"/>
    <w:rsid w:val="00D0572F"/>
    <w:rsid w:val="00D060AF"/>
    <w:rsid w:val="00D166AF"/>
    <w:rsid w:val="00D211DD"/>
    <w:rsid w:val="00D2152F"/>
    <w:rsid w:val="00D25333"/>
    <w:rsid w:val="00D429A7"/>
    <w:rsid w:val="00D42AFA"/>
    <w:rsid w:val="00D4415C"/>
    <w:rsid w:val="00D513C8"/>
    <w:rsid w:val="00D65F06"/>
    <w:rsid w:val="00D67462"/>
    <w:rsid w:val="00D87362"/>
    <w:rsid w:val="00D87B34"/>
    <w:rsid w:val="00D93EBB"/>
    <w:rsid w:val="00D94493"/>
    <w:rsid w:val="00D946F5"/>
    <w:rsid w:val="00D94F6C"/>
    <w:rsid w:val="00DA54C1"/>
    <w:rsid w:val="00DB14C6"/>
    <w:rsid w:val="00DB6E0F"/>
    <w:rsid w:val="00DC2090"/>
    <w:rsid w:val="00DD02AD"/>
    <w:rsid w:val="00DE5A56"/>
    <w:rsid w:val="00DE6574"/>
    <w:rsid w:val="00DE6927"/>
    <w:rsid w:val="00DF18B0"/>
    <w:rsid w:val="00DF2C92"/>
    <w:rsid w:val="00E01C2D"/>
    <w:rsid w:val="00E147C0"/>
    <w:rsid w:val="00E2178F"/>
    <w:rsid w:val="00E326C5"/>
    <w:rsid w:val="00E32ECB"/>
    <w:rsid w:val="00E34F4C"/>
    <w:rsid w:val="00E52A87"/>
    <w:rsid w:val="00E654A1"/>
    <w:rsid w:val="00E66D9F"/>
    <w:rsid w:val="00E80C0C"/>
    <w:rsid w:val="00E87C7B"/>
    <w:rsid w:val="00E913D5"/>
    <w:rsid w:val="00E92361"/>
    <w:rsid w:val="00E95FAB"/>
    <w:rsid w:val="00E97817"/>
    <w:rsid w:val="00EA145A"/>
    <w:rsid w:val="00EB183C"/>
    <w:rsid w:val="00EB22AD"/>
    <w:rsid w:val="00EB2D55"/>
    <w:rsid w:val="00EB4B0A"/>
    <w:rsid w:val="00EC11D4"/>
    <w:rsid w:val="00EC4451"/>
    <w:rsid w:val="00EC6780"/>
    <w:rsid w:val="00ED7AD2"/>
    <w:rsid w:val="00EF187B"/>
    <w:rsid w:val="00EF2357"/>
    <w:rsid w:val="00F0170A"/>
    <w:rsid w:val="00F229E9"/>
    <w:rsid w:val="00F27FF8"/>
    <w:rsid w:val="00F331E5"/>
    <w:rsid w:val="00F40752"/>
    <w:rsid w:val="00F41232"/>
    <w:rsid w:val="00F4461A"/>
    <w:rsid w:val="00F64A11"/>
    <w:rsid w:val="00F64B4D"/>
    <w:rsid w:val="00F7141B"/>
    <w:rsid w:val="00F72EC2"/>
    <w:rsid w:val="00F80995"/>
    <w:rsid w:val="00F86B24"/>
    <w:rsid w:val="00F90F8A"/>
    <w:rsid w:val="00F961D3"/>
    <w:rsid w:val="00FA174E"/>
    <w:rsid w:val="00FB4ECF"/>
    <w:rsid w:val="00FB5583"/>
    <w:rsid w:val="00FE4DCC"/>
    <w:rsid w:val="00FF5F5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82F2"/>
  <w15:chartTrackingRefBased/>
  <w15:docId w15:val="{7D678FAF-112F-434D-BC2E-3535AF13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59D5"/>
    <w:rPr>
      <w:kern w:val="2"/>
      <w14:ligatures w14:val="standardContextual"/>
    </w:rPr>
  </w:style>
  <w:style w:type="paragraph" w:styleId="Naslov1">
    <w:name w:val="heading 1"/>
    <w:basedOn w:val="Navaden"/>
    <w:next w:val="Navaden"/>
    <w:link w:val="Naslov1Znak"/>
    <w:uiPriority w:val="9"/>
    <w:qFormat/>
    <w:rsid w:val="002C1AA7"/>
    <w:pPr>
      <w:keepNext/>
      <w:keepLines/>
      <w:spacing w:before="240" w:after="0"/>
      <w:outlineLvl w:val="0"/>
    </w:pPr>
    <w:rPr>
      <w:rFonts w:eastAsiaTheme="majorEastAsia" w:cstheme="majorBidi"/>
      <w:b/>
      <w:sz w:val="26"/>
      <w:szCs w:val="32"/>
    </w:rPr>
  </w:style>
  <w:style w:type="paragraph" w:styleId="Naslov2">
    <w:name w:val="heading 2"/>
    <w:basedOn w:val="Navaden"/>
    <w:next w:val="Navaden"/>
    <w:link w:val="Naslov2Znak"/>
    <w:uiPriority w:val="9"/>
    <w:unhideWhenUsed/>
    <w:qFormat/>
    <w:rsid w:val="002C1AA7"/>
    <w:pPr>
      <w:keepNext/>
      <w:keepLines/>
      <w:spacing w:before="120" w:after="120"/>
      <w:outlineLvl w:val="1"/>
    </w:pPr>
    <w:rPr>
      <w:rFonts w:eastAsiaTheme="majorEastAsia" w:cstheme="majorBidi"/>
      <w:b/>
      <w:color w:val="2E74B5" w:themeColor="accent5" w:themeShade="BF"/>
      <w:sz w:val="24"/>
      <w:szCs w:val="26"/>
    </w:rPr>
  </w:style>
  <w:style w:type="paragraph" w:styleId="Naslov3">
    <w:name w:val="heading 3"/>
    <w:basedOn w:val="Navaden"/>
    <w:link w:val="Naslov3Znak"/>
    <w:uiPriority w:val="9"/>
    <w:qFormat/>
    <w:rsid w:val="0087495F"/>
    <w:pPr>
      <w:spacing w:after="0" w:line="240" w:lineRule="auto"/>
      <w:jc w:val="both"/>
      <w:outlineLvl w:val="2"/>
    </w:pPr>
    <w:rPr>
      <w:rFonts w:eastAsia="Times New Roman" w:cs="Times New Roman"/>
      <w:b/>
      <w:bCs/>
      <w:kern w:val="0"/>
      <w:szCs w:val="27"/>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ALINEJA 1,1 alineja,- alineja SNR,- alineje,NAŠTEVANJA,Bullet 1,Bullet Points,Bullet layer,Colorful List - Accent 11,Dot pt,F5 List Paragraph,Indicator Text,Issue Action POC,List Paragraph Char Char Char,List Paragraph1,List Paragraph2"/>
    <w:basedOn w:val="Navaden"/>
    <w:link w:val="OdstavekseznamaZnak"/>
    <w:uiPriority w:val="34"/>
    <w:qFormat/>
    <w:rsid w:val="000159D5"/>
    <w:pPr>
      <w:ind w:left="720"/>
      <w:contextualSpacing/>
    </w:pPr>
  </w:style>
  <w:style w:type="paragraph" w:customStyle="1" w:styleId="pf0">
    <w:name w:val="pf0"/>
    <w:basedOn w:val="Navaden"/>
    <w:rsid w:val="000159D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aslov3Znak">
    <w:name w:val="Naslov 3 Znak"/>
    <w:basedOn w:val="Privzetapisavaodstavka"/>
    <w:link w:val="Naslov3"/>
    <w:uiPriority w:val="9"/>
    <w:rsid w:val="0087495F"/>
    <w:rPr>
      <w:rFonts w:eastAsia="Times New Roman" w:cs="Times New Roman"/>
      <w:b/>
      <w:bCs/>
      <w:szCs w:val="27"/>
      <w:lang w:eastAsia="sl-SI"/>
    </w:rPr>
  </w:style>
  <w:style w:type="character" w:styleId="Krepko">
    <w:name w:val="Strong"/>
    <w:basedOn w:val="Privzetapisavaodstavka"/>
    <w:uiPriority w:val="22"/>
    <w:qFormat/>
    <w:rsid w:val="00EC6780"/>
    <w:rPr>
      <w:b/>
      <w:bCs/>
    </w:rPr>
  </w:style>
  <w:style w:type="character" w:styleId="Pripombasklic">
    <w:name w:val="annotation reference"/>
    <w:basedOn w:val="Privzetapisavaodstavka"/>
    <w:uiPriority w:val="99"/>
    <w:semiHidden/>
    <w:unhideWhenUsed/>
    <w:rsid w:val="009039D8"/>
    <w:rPr>
      <w:sz w:val="16"/>
      <w:szCs w:val="16"/>
    </w:rPr>
  </w:style>
  <w:style w:type="paragraph" w:styleId="Pripombabesedilo">
    <w:name w:val="annotation text"/>
    <w:basedOn w:val="Navaden"/>
    <w:link w:val="PripombabesediloZnak"/>
    <w:uiPriority w:val="99"/>
    <w:unhideWhenUsed/>
    <w:rsid w:val="009039D8"/>
    <w:pPr>
      <w:spacing w:line="240" w:lineRule="auto"/>
    </w:pPr>
    <w:rPr>
      <w:sz w:val="20"/>
      <w:szCs w:val="20"/>
    </w:rPr>
  </w:style>
  <w:style w:type="character" w:customStyle="1" w:styleId="PripombabesediloZnak">
    <w:name w:val="Pripomba – besedilo Znak"/>
    <w:basedOn w:val="Privzetapisavaodstavka"/>
    <w:link w:val="Pripombabesedilo"/>
    <w:uiPriority w:val="99"/>
    <w:rsid w:val="009039D8"/>
    <w:rPr>
      <w:kern w:val="2"/>
      <w:sz w:val="20"/>
      <w:szCs w:val="20"/>
      <w14:ligatures w14:val="standardContextual"/>
    </w:rPr>
  </w:style>
  <w:style w:type="paragraph" w:styleId="Zadevapripombe">
    <w:name w:val="annotation subject"/>
    <w:basedOn w:val="Pripombabesedilo"/>
    <w:next w:val="Pripombabesedilo"/>
    <w:link w:val="ZadevapripombeZnak"/>
    <w:uiPriority w:val="99"/>
    <w:semiHidden/>
    <w:unhideWhenUsed/>
    <w:rsid w:val="009039D8"/>
    <w:rPr>
      <w:b/>
      <w:bCs/>
    </w:rPr>
  </w:style>
  <w:style w:type="character" w:customStyle="1" w:styleId="ZadevapripombeZnak">
    <w:name w:val="Zadeva pripombe Znak"/>
    <w:basedOn w:val="PripombabesediloZnak"/>
    <w:link w:val="Zadevapripombe"/>
    <w:uiPriority w:val="99"/>
    <w:semiHidden/>
    <w:rsid w:val="009039D8"/>
    <w:rPr>
      <w:b/>
      <w:bCs/>
      <w:kern w:val="2"/>
      <w:sz w:val="20"/>
      <w:szCs w:val="20"/>
      <w14:ligatures w14:val="standardContextual"/>
    </w:rPr>
  </w:style>
  <w:style w:type="paragraph" w:styleId="Revizija">
    <w:name w:val="Revision"/>
    <w:hidden/>
    <w:uiPriority w:val="99"/>
    <w:semiHidden/>
    <w:rsid w:val="009039D8"/>
    <w:pPr>
      <w:spacing w:after="0" w:line="240" w:lineRule="auto"/>
    </w:pPr>
    <w:rPr>
      <w:kern w:val="2"/>
      <w14:ligatures w14:val="standardContextual"/>
    </w:rPr>
  </w:style>
  <w:style w:type="character" w:customStyle="1" w:styleId="cf01">
    <w:name w:val="cf01"/>
    <w:basedOn w:val="Privzetapisavaodstavka"/>
    <w:rsid w:val="009039D8"/>
    <w:rPr>
      <w:rFonts w:ascii="Segoe UI" w:hAnsi="Segoe UI" w:cs="Segoe UI" w:hint="default"/>
      <w:sz w:val="18"/>
      <w:szCs w:val="18"/>
    </w:rPr>
  </w:style>
  <w:style w:type="character" w:styleId="Hiperpovezava">
    <w:name w:val="Hyperlink"/>
    <w:basedOn w:val="Privzetapisavaodstavka"/>
    <w:uiPriority w:val="99"/>
    <w:unhideWhenUsed/>
    <w:rsid w:val="001E23BC"/>
    <w:rPr>
      <w:color w:val="0563C1" w:themeColor="hyperlink"/>
      <w:u w:val="single"/>
    </w:rPr>
  </w:style>
  <w:style w:type="character" w:customStyle="1" w:styleId="Nerazreenaomemba1">
    <w:name w:val="Nerazrešena omemba1"/>
    <w:basedOn w:val="Privzetapisavaodstavka"/>
    <w:uiPriority w:val="99"/>
    <w:semiHidden/>
    <w:unhideWhenUsed/>
    <w:rsid w:val="001E23BC"/>
    <w:rPr>
      <w:color w:val="605E5C"/>
      <w:shd w:val="clear" w:color="auto" w:fill="E1DFDD"/>
    </w:rPr>
  </w:style>
  <w:style w:type="paragraph" w:styleId="Glava">
    <w:name w:val="header"/>
    <w:basedOn w:val="Navaden"/>
    <w:link w:val="GlavaZnak"/>
    <w:uiPriority w:val="99"/>
    <w:unhideWhenUsed/>
    <w:rsid w:val="00D94F6C"/>
    <w:pPr>
      <w:tabs>
        <w:tab w:val="center" w:pos="4536"/>
        <w:tab w:val="right" w:pos="9072"/>
      </w:tabs>
      <w:spacing w:after="0" w:line="240" w:lineRule="auto"/>
    </w:pPr>
  </w:style>
  <w:style w:type="character" w:customStyle="1" w:styleId="GlavaZnak">
    <w:name w:val="Glava Znak"/>
    <w:basedOn w:val="Privzetapisavaodstavka"/>
    <w:link w:val="Glava"/>
    <w:uiPriority w:val="99"/>
    <w:rsid w:val="00D94F6C"/>
    <w:rPr>
      <w:kern w:val="2"/>
      <w14:ligatures w14:val="standardContextual"/>
    </w:rPr>
  </w:style>
  <w:style w:type="paragraph" w:styleId="Noga">
    <w:name w:val="footer"/>
    <w:basedOn w:val="Navaden"/>
    <w:link w:val="NogaZnak"/>
    <w:uiPriority w:val="99"/>
    <w:unhideWhenUsed/>
    <w:rsid w:val="00D94F6C"/>
    <w:pPr>
      <w:tabs>
        <w:tab w:val="center" w:pos="4536"/>
        <w:tab w:val="right" w:pos="9072"/>
      </w:tabs>
      <w:spacing w:after="0" w:line="240" w:lineRule="auto"/>
    </w:pPr>
  </w:style>
  <w:style w:type="character" w:customStyle="1" w:styleId="NogaZnak">
    <w:name w:val="Noga Znak"/>
    <w:basedOn w:val="Privzetapisavaodstavka"/>
    <w:link w:val="Noga"/>
    <w:uiPriority w:val="99"/>
    <w:rsid w:val="00D94F6C"/>
    <w:rPr>
      <w:kern w:val="2"/>
      <w14:ligatures w14:val="standardContextual"/>
    </w:rPr>
  </w:style>
  <w:style w:type="character" w:customStyle="1" w:styleId="normaltextrun">
    <w:name w:val="normaltextrun"/>
    <w:basedOn w:val="Privzetapisavaodstavka"/>
    <w:rsid w:val="00A6671B"/>
  </w:style>
  <w:style w:type="paragraph" w:styleId="Brezrazmikov">
    <w:name w:val="No Spacing"/>
    <w:link w:val="BrezrazmikovZnak"/>
    <w:uiPriority w:val="1"/>
    <w:qFormat/>
    <w:rsid w:val="00C01B12"/>
    <w:pPr>
      <w:spacing w:after="0" w:line="240" w:lineRule="auto"/>
    </w:pPr>
    <w:rPr>
      <w:lang w:val="en-GB"/>
    </w:rPr>
  </w:style>
  <w:style w:type="character" w:styleId="Sprotnaopomba-sklic">
    <w:name w:val="footnote reference"/>
    <w:basedOn w:val="Privzetapisavaodstavka"/>
    <w:uiPriority w:val="99"/>
    <w:semiHidden/>
    <w:unhideWhenUsed/>
    <w:rsid w:val="00C01B12"/>
    <w:rPr>
      <w:vertAlign w:val="superscript"/>
    </w:rPr>
  </w:style>
  <w:style w:type="character" w:styleId="Poudarek">
    <w:name w:val="Emphasis"/>
    <w:basedOn w:val="Privzetapisavaodstavka"/>
    <w:uiPriority w:val="20"/>
    <w:qFormat/>
    <w:rsid w:val="004B5F82"/>
    <w:rPr>
      <w:i/>
      <w:iCs/>
    </w:rPr>
  </w:style>
  <w:style w:type="character" w:customStyle="1" w:styleId="OdstavekseznamaZnak">
    <w:name w:val="Odstavek seznama Znak"/>
    <w:aliases w:val="ALINEJA 1 Znak,1 alineja Znak,- alineja SNR Znak,- alineje Znak,NAŠTEVANJA Znak,Bullet 1 Znak,Bullet Points Znak,Bullet layer Znak,Colorful List - Accent 11 Znak,Dot pt Znak,F5 List Paragraph Znak,Indicator Text Znak"/>
    <w:link w:val="Odstavekseznama"/>
    <w:uiPriority w:val="34"/>
    <w:qFormat/>
    <w:rsid w:val="008D3A97"/>
    <w:rPr>
      <w:kern w:val="2"/>
      <w14:ligatures w14:val="standardContextual"/>
    </w:rPr>
  </w:style>
  <w:style w:type="character" w:customStyle="1" w:styleId="Slog1Znak">
    <w:name w:val="Slog1 Znak"/>
    <w:basedOn w:val="Privzetapisavaodstavka"/>
    <w:link w:val="Slog1"/>
    <w:qFormat/>
    <w:rsid w:val="008D3A97"/>
    <w:rPr>
      <w:rFonts w:asciiTheme="majorHAnsi" w:eastAsiaTheme="majorEastAsia" w:hAnsiTheme="majorHAnsi" w:cstheme="majorBidi"/>
      <w:b/>
      <w:bCs/>
      <w:smallCaps/>
      <w:color w:val="0070C0"/>
      <w:sz w:val="36"/>
      <w:szCs w:val="36"/>
    </w:rPr>
  </w:style>
  <w:style w:type="paragraph" w:customStyle="1" w:styleId="Slog1">
    <w:name w:val="Slog1"/>
    <w:basedOn w:val="Naslov1"/>
    <w:link w:val="Slog1Znak"/>
    <w:autoRedefine/>
    <w:qFormat/>
    <w:rsid w:val="008D3A97"/>
    <w:pPr>
      <w:numPr>
        <w:numId w:val="31"/>
      </w:numPr>
      <w:pBdr>
        <w:bottom w:val="single" w:sz="4" w:space="1" w:color="595959"/>
      </w:pBdr>
      <w:spacing w:before="360" w:after="160"/>
    </w:pPr>
    <w:rPr>
      <w:b w:val="0"/>
      <w:bCs/>
      <w:smallCaps/>
      <w:color w:val="0070C0"/>
      <w:kern w:val="0"/>
      <w:sz w:val="36"/>
      <w:szCs w:val="36"/>
      <w14:ligatures w14:val="none"/>
    </w:rPr>
  </w:style>
  <w:style w:type="character" w:customStyle="1" w:styleId="Naslov1Znak">
    <w:name w:val="Naslov 1 Znak"/>
    <w:basedOn w:val="Privzetapisavaodstavka"/>
    <w:link w:val="Naslov1"/>
    <w:uiPriority w:val="9"/>
    <w:rsid w:val="002C1AA7"/>
    <w:rPr>
      <w:rFonts w:eastAsiaTheme="majorEastAsia" w:cstheme="majorBidi"/>
      <w:b/>
      <w:kern w:val="2"/>
      <w:sz w:val="26"/>
      <w:szCs w:val="32"/>
      <w14:ligatures w14:val="standardContextual"/>
    </w:rPr>
  </w:style>
  <w:style w:type="paragraph" w:customStyle="1" w:styleId="xmsonormal">
    <w:name w:val="x_msonormal"/>
    <w:basedOn w:val="Navaden"/>
    <w:rsid w:val="00FB4EC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BrezrazmikovZnak">
    <w:name w:val="Brez razmikov Znak"/>
    <w:link w:val="Brezrazmikov"/>
    <w:uiPriority w:val="1"/>
    <w:locked/>
    <w:rsid w:val="00D946F5"/>
    <w:rPr>
      <w:lang w:val="en-GB"/>
    </w:rPr>
  </w:style>
  <w:style w:type="paragraph" w:styleId="Besedilooblaka">
    <w:name w:val="Balloon Text"/>
    <w:basedOn w:val="Navaden"/>
    <w:link w:val="BesedilooblakaZnak"/>
    <w:uiPriority w:val="99"/>
    <w:semiHidden/>
    <w:unhideWhenUsed/>
    <w:rsid w:val="002232F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32FC"/>
    <w:rPr>
      <w:rFonts w:ascii="Segoe UI" w:hAnsi="Segoe UI" w:cs="Segoe UI"/>
      <w:kern w:val="2"/>
      <w:sz w:val="18"/>
      <w:szCs w:val="18"/>
      <w14:ligatures w14:val="standardContextual"/>
    </w:rPr>
  </w:style>
  <w:style w:type="paragraph" w:styleId="Sprotnaopomba-besedilo">
    <w:name w:val="footnote text"/>
    <w:basedOn w:val="Navaden"/>
    <w:link w:val="Sprotnaopomba-besediloZnak"/>
    <w:uiPriority w:val="99"/>
    <w:semiHidden/>
    <w:unhideWhenUsed/>
    <w:rsid w:val="00A5620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56201"/>
    <w:rPr>
      <w:kern w:val="2"/>
      <w:sz w:val="20"/>
      <w:szCs w:val="20"/>
      <w14:ligatures w14:val="standardContextual"/>
    </w:rPr>
  </w:style>
  <w:style w:type="character" w:customStyle="1" w:styleId="anlusertextmore">
    <w:name w:val="anl_user_text_more"/>
    <w:basedOn w:val="Privzetapisavaodstavka"/>
    <w:rsid w:val="00BF567D"/>
  </w:style>
  <w:style w:type="paragraph" w:styleId="Navadensplet">
    <w:name w:val="Normal (Web)"/>
    <w:basedOn w:val="Navaden"/>
    <w:uiPriority w:val="99"/>
    <w:semiHidden/>
    <w:unhideWhenUsed/>
    <w:rsid w:val="00A23C3A"/>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fontstyle01">
    <w:name w:val="fontstyle01"/>
    <w:basedOn w:val="Privzetapisavaodstavka"/>
    <w:rsid w:val="00102ADA"/>
    <w:rPr>
      <w:rFonts w:ascii="TimesNewRomanPSMT" w:hAnsi="TimesNewRomanPSMT" w:hint="default"/>
      <w:b w:val="0"/>
      <w:bCs w:val="0"/>
      <w:i w:val="0"/>
      <w:iCs w:val="0"/>
      <w:color w:val="000000"/>
      <w:sz w:val="24"/>
      <w:szCs w:val="24"/>
    </w:rPr>
  </w:style>
  <w:style w:type="character" w:customStyle="1" w:styleId="Nerazreenaomemba2">
    <w:name w:val="Nerazrešena omemba2"/>
    <w:basedOn w:val="Privzetapisavaodstavka"/>
    <w:uiPriority w:val="99"/>
    <w:semiHidden/>
    <w:unhideWhenUsed/>
    <w:rsid w:val="00102ADA"/>
    <w:rPr>
      <w:color w:val="605E5C"/>
      <w:shd w:val="clear" w:color="auto" w:fill="E1DFDD"/>
    </w:rPr>
  </w:style>
  <w:style w:type="character" w:customStyle="1" w:styleId="Naslov2Znak">
    <w:name w:val="Naslov 2 Znak"/>
    <w:basedOn w:val="Privzetapisavaodstavka"/>
    <w:link w:val="Naslov2"/>
    <w:uiPriority w:val="9"/>
    <w:rsid w:val="002C1AA7"/>
    <w:rPr>
      <w:rFonts w:eastAsiaTheme="majorEastAsia" w:cstheme="majorBidi"/>
      <w:b/>
      <w:color w:val="2E74B5" w:themeColor="accent5" w:themeShade="BF"/>
      <w:kern w:val="2"/>
      <w:sz w:val="24"/>
      <w:szCs w:val="26"/>
      <w14:ligatures w14:val="standardContextual"/>
    </w:rPr>
  </w:style>
  <w:style w:type="paragraph" w:styleId="NaslovTOC">
    <w:name w:val="TOC Heading"/>
    <w:basedOn w:val="Naslov1"/>
    <w:next w:val="Navaden"/>
    <w:uiPriority w:val="39"/>
    <w:unhideWhenUsed/>
    <w:qFormat/>
    <w:rsid w:val="00FB5583"/>
    <w:pPr>
      <w:outlineLvl w:val="9"/>
    </w:pPr>
    <w:rPr>
      <w:rFonts w:asciiTheme="majorHAnsi" w:hAnsiTheme="majorHAnsi"/>
      <w:b w:val="0"/>
      <w:color w:val="2F5496" w:themeColor="accent1" w:themeShade="BF"/>
      <w:kern w:val="0"/>
      <w:sz w:val="32"/>
      <w:lang w:eastAsia="sl-SI"/>
      <w14:ligatures w14:val="none"/>
    </w:rPr>
  </w:style>
  <w:style w:type="paragraph" w:styleId="Kazalovsebine1">
    <w:name w:val="toc 1"/>
    <w:basedOn w:val="Navaden"/>
    <w:next w:val="Navaden"/>
    <w:autoRedefine/>
    <w:uiPriority w:val="39"/>
    <w:unhideWhenUsed/>
    <w:rsid w:val="0045390F"/>
    <w:pPr>
      <w:tabs>
        <w:tab w:val="right" w:leader="dot" w:pos="9062"/>
      </w:tabs>
      <w:spacing w:after="100"/>
    </w:pPr>
    <w:rPr>
      <w:b/>
      <w:bCs/>
      <w:noProof/>
      <w:shd w:val="clear" w:color="auto" w:fill="FFFFFF"/>
    </w:rPr>
  </w:style>
  <w:style w:type="paragraph" w:styleId="Kazalovsebine2">
    <w:name w:val="toc 2"/>
    <w:basedOn w:val="Navaden"/>
    <w:next w:val="Navaden"/>
    <w:autoRedefine/>
    <w:uiPriority w:val="39"/>
    <w:unhideWhenUsed/>
    <w:rsid w:val="00FB5583"/>
    <w:pPr>
      <w:spacing w:after="100"/>
      <w:ind w:left="220"/>
    </w:pPr>
  </w:style>
  <w:style w:type="paragraph" w:styleId="Kazalovsebine3">
    <w:name w:val="toc 3"/>
    <w:basedOn w:val="Navaden"/>
    <w:next w:val="Navaden"/>
    <w:autoRedefine/>
    <w:uiPriority w:val="39"/>
    <w:unhideWhenUsed/>
    <w:rsid w:val="00FB55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347">
      <w:bodyDiv w:val="1"/>
      <w:marLeft w:val="0"/>
      <w:marRight w:val="0"/>
      <w:marTop w:val="0"/>
      <w:marBottom w:val="0"/>
      <w:divBdr>
        <w:top w:val="none" w:sz="0" w:space="0" w:color="auto"/>
        <w:left w:val="none" w:sz="0" w:space="0" w:color="auto"/>
        <w:bottom w:val="none" w:sz="0" w:space="0" w:color="auto"/>
        <w:right w:val="none" w:sz="0" w:space="0" w:color="auto"/>
      </w:divBdr>
    </w:div>
    <w:div w:id="361320588">
      <w:bodyDiv w:val="1"/>
      <w:marLeft w:val="0"/>
      <w:marRight w:val="0"/>
      <w:marTop w:val="0"/>
      <w:marBottom w:val="0"/>
      <w:divBdr>
        <w:top w:val="none" w:sz="0" w:space="0" w:color="auto"/>
        <w:left w:val="none" w:sz="0" w:space="0" w:color="auto"/>
        <w:bottom w:val="none" w:sz="0" w:space="0" w:color="auto"/>
        <w:right w:val="none" w:sz="0" w:space="0" w:color="auto"/>
      </w:divBdr>
    </w:div>
    <w:div w:id="438768285">
      <w:bodyDiv w:val="1"/>
      <w:marLeft w:val="0"/>
      <w:marRight w:val="0"/>
      <w:marTop w:val="0"/>
      <w:marBottom w:val="0"/>
      <w:divBdr>
        <w:top w:val="none" w:sz="0" w:space="0" w:color="auto"/>
        <w:left w:val="none" w:sz="0" w:space="0" w:color="auto"/>
        <w:bottom w:val="none" w:sz="0" w:space="0" w:color="auto"/>
        <w:right w:val="none" w:sz="0" w:space="0" w:color="auto"/>
      </w:divBdr>
    </w:div>
    <w:div w:id="1168056080">
      <w:bodyDiv w:val="1"/>
      <w:marLeft w:val="0"/>
      <w:marRight w:val="0"/>
      <w:marTop w:val="0"/>
      <w:marBottom w:val="0"/>
      <w:divBdr>
        <w:top w:val="none" w:sz="0" w:space="0" w:color="auto"/>
        <w:left w:val="none" w:sz="0" w:space="0" w:color="auto"/>
        <w:bottom w:val="none" w:sz="0" w:space="0" w:color="auto"/>
        <w:right w:val="none" w:sz="0" w:space="0" w:color="auto"/>
      </w:divBdr>
    </w:div>
    <w:div w:id="1386444204">
      <w:bodyDiv w:val="1"/>
      <w:marLeft w:val="0"/>
      <w:marRight w:val="0"/>
      <w:marTop w:val="0"/>
      <w:marBottom w:val="0"/>
      <w:divBdr>
        <w:top w:val="none" w:sz="0" w:space="0" w:color="auto"/>
        <w:left w:val="none" w:sz="0" w:space="0" w:color="auto"/>
        <w:bottom w:val="none" w:sz="0" w:space="0" w:color="auto"/>
        <w:right w:val="none" w:sz="0" w:space="0" w:color="auto"/>
      </w:divBdr>
    </w:div>
    <w:div w:id="1614902537">
      <w:bodyDiv w:val="1"/>
      <w:marLeft w:val="0"/>
      <w:marRight w:val="0"/>
      <w:marTop w:val="0"/>
      <w:marBottom w:val="0"/>
      <w:divBdr>
        <w:top w:val="none" w:sz="0" w:space="0" w:color="auto"/>
        <w:left w:val="none" w:sz="0" w:space="0" w:color="auto"/>
        <w:bottom w:val="none" w:sz="0" w:space="0" w:color="auto"/>
        <w:right w:val="none" w:sz="0" w:space="0" w:color="auto"/>
      </w:divBdr>
    </w:div>
    <w:div w:id="1895962713">
      <w:bodyDiv w:val="1"/>
      <w:marLeft w:val="0"/>
      <w:marRight w:val="0"/>
      <w:marTop w:val="0"/>
      <w:marBottom w:val="0"/>
      <w:divBdr>
        <w:top w:val="none" w:sz="0" w:space="0" w:color="auto"/>
        <w:left w:val="none" w:sz="0" w:space="0" w:color="auto"/>
        <w:bottom w:val="none" w:sz="0" w:space="0" w:color="auto"/>
        <w:right w:val="none" w:sz="0" w:space="0" w:color="auto"/>
      </w:divBdr>
      <w:divsChild>
        <w:div w:id="792677352">
          <w:marLeft w:val="446"/>
          <w:marRight w:val="0"/>
          <w:marTop w:val="0"/>
          <w:marBottom w:val="240"/>
          <w:divBdr>
            <w:top w:val="none" w:sz="0" w:space="0" w:color="auto"/>
            <w:left w:val="none" w:sz="0" w:space="0" w:color="auto"/>
            <w:bottom w:val="none" w:sz="0" w:space="0" w:color="auto"/>
            <w:right w:val="none" w:sz="0" w:space="0" w:color="auto"/>
          </w:divBdr>
        </w:div>
        <w:div w:id="1320693719">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europa.eu/doi/10.2766/50546" TargetMode="External"/><Relationship Id="rId21" Type="http://schemas.openxmlformats.org/officeDocument/2006/relationships/hyperlink" Target="https://www.dlib.si/results/?&amp;query=%27rele%253dSodobna%2bpedagogika%27" TargetMode="External"/><Relationship Id="rId42" Type="http://schemas.openxmlformats.org/officeDocument/2006/relationships/hyperlink" Target="https://www.european-agency.org/resources/publications/special-needs-education-europe" TargetMode="External"/><Relationship Id="rId47" Type="http://schemas.openxmlformats.org/officeDocument/2006/relationships/hyperlink" Target="https://dx.doi.org/10.1787/9789264018044-en" TargetMode="External"/><Relationship Id="rId63" Type="http://schemas.openxmlformats.org/officeDocument/2006/relationships/hyperlink" Target="https://www.gov.si/assets/ministrstva/MVI/SRI/nacionalne_smernice_VITR_2007.pdf" TargetMode="External"/><Relationship Id="rId68" Type="http://schemas.openxmlformats.org/officeDocument/2006/relationships/hyperlink" Target="http://www.unesco.org/new/fileadmin/MULTIMEDIA/HQ/CLT/CLT/pdf/Seoul_Agenda_EN.pdf" TargetMode="External"/><Relationship Id="rId16" Type="http://schemas.openxmlformats.org/officeDocument/2006/relationships/hyperlink" Target="https://www.gov.si/assets/ministrstva/MVI/Dokumenti/Izobrazevanje-otrok-s-posebnimi-potrebami/Vzgojni-programi/Vzgojni_prog_domov_PP.pdf" TargetMode="External"/><Relationship Id="rId11" Type="http://schemas.openxmlformats.org/officeDocument/2006/relationships/image" Target="media/image1.jpeg"/><Relationship Id="rId24" Type="http://schemas.openxmlformats.org/officeDocument/2006/relationships/hyperlink" Target="https://www.zrss.si/digitalnaknjiznica/Uporabna_Etika/120/" TargetMode="External"/><Relationship Id="rId32" Type="http://schemas.openxmlformats.org/officeDocument/2006/relationships/hyperlink" Target="https://www.european-agency.org/resources/publications/EASIE-2018-2019-cross-country-report" TargetMode="External"/><Relationship Id="rId37" Type="http://schemas.openxmlformats.org/officeDocument/2006/relationships/hyperlink" Target="https://doi.org/10.3102/0034654308325693" TargetMode="External"/><Relationship Id="rId40" Type="http://schemas.openxmlformats.org/officeDocument/2006/relationships/hyperlink" Target="https://kulturnibazar.si/wp-content/uploads/2020/06/10_Kulturno-%C5%BElahtenje-najmlaj%C5%A1ih_razvoj-identitete-otrok-v-prostoru-in-%C4%8Dasu-preko-raznovrstnih-umetni%C5%A1kih-dejavnosti.pdf" TargetMode="External"/><Relationship Id="rId45" Type="http://schemas.openxmlformats.org/officeDocument/2006/relationships/hyperlink" Target="https://doi.org/10.1080/02619768.2019.1604670" TargetMode="External"/><Relationship Id="rId53" Type="http://schemas.openxmlformats.org/officeDocument/2006/relationships/hyperlink" Target="https://www.oecd.org/education/talis/positive-high-achieving-students-3b9551db-en.htm" TargetMode="External"/><Relationship Id="rId58" Type="http://schemas.openxmlformats.org/officeDocument/2006/relationships/hyperlink" Target="https://doi.org/10.54675/ASRB4722" TargetMode="External"/><Relationship Id="rId66" Type="http://schemas.openxmlformats.org/officeDocument/2006/relationships/hyperlink" Target="http://www.vlada.si/fileadmin/dokumenti/si/projekti/2017/srs2030/Strategija_razvoja_Slovenije_2030.pdf" TargetMode="External"/><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zrss.si/pdf/lifecomp.pdf" TargetMode="External"/><Relationship Id="rId19" Type="http://schemas.openxmlformats.org/officeDocument/2006/relationships/hyperlink" Target="https://www.zrss.si/pdf/projekt_SKUM.pdf" TargetMode="External"/><Relationship Id="rId14" Type="http://schemas.openxmlformats.org/officeDocument/2006/relationships/header" Target="header2.xml"/><Relationship Id="rId22" Type="http://schemas.openxmlformats.org/officeDocument/2006/relationships/hyperlink" Target="https://eric.ed.gov/?id=ED558068" TargetMode="External"/><Relationship Id="rId27" Type="http://schemas.openxmlformats.org/officeDocument/2006/relationships/hyperlink" Target="https://www.who.int/europe/publications/i/item/9789289060356" TargetMode="External"/><Relationship Id="rId30" Type="http://schemas.openxmlformats.org/officeDocument/2006/relationships/hyperlink" Target="https://doi.org/10.1111/j.1467-8624.2010.01564.x" TargetMode="External"/><Relationship Id="rId35" Type="http://schemas.openxmlformats.org/officeDocument/2006/relationships/hyperlink" Target="https://www.unesco.org/en/frameworkcultureartseducation" TargetMode="External"/><Relationship Id="rId43" Type="http://schemas.openxmlformats.org/officeDocument/2006/relationships/hyperlink" Target="https://cepsj.si/index.php/cepsj/article/view/1491" TargetMode="External"/><Relationship Id="rId48" Type="http://schemas.openxmlformats.org/officeDocument/2006/relationships/hyperlink" Target="https://www.oecd.org/education/skills-for-social-progress-9789264226159-en.htm" TargetMode="External"/><Relationship Id="rId56" Type="http://schemas.openxmlformats.org/officeDocument/2006/relationships/hyperlink" Target="https://www.gov.si/assets/ministrstva/MVI/Dokumenti/Osnovna-sola/Ucni-nacrti/Drugi-konceptualni-dokumenti/Programske_smernice_za_svetovalno_sluzbo_v_osnovni_soli.pdf" TargetMode="External"/><Relationship Id="rId64" Type="http://schemas.openxmlformats.org/officeDocument/2006/relationships/hyperlink" Target="https://eportal.mss.edus.si/msswww/programi2019/programi/media/pdf/smernice/cistopis_Smernice_vkljucevanje_otrok_priseljencev.pdf" TargetMode="External"/><Relationship Id="rId69" Type="http://schemas.openxmlformats.org/officeDocument/2006/relationships/hyperlink" Target="https://www.pef.uni-lj.si/wp-content/uploads/2023/04/Vabilo-CRSN-PEF-UL_Svetovni-dan-ustvarjalnosti-in-inovativnosti_21.-4.-2023-koncna-1.pdf" TargetMode="External"/><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one.oecd.org/document/EDU/EDPC/RD(2020)4/En/pdf" TargetMode="External"/><Relationship Id="rId72" Type="http://schemas.openxmlformats.org/officeDocument/2006/relationships/hyperlink" Target="https://www.dlib.si/results/?&amp;query=%27rele%253d%25c5%25a0olsko%2bpolje%27"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doi.org/10.1007/s10833-005-1298-4" TargetMode="External"/><Relationship Id="rId25" Type="http://schemas.openxmlformats.org/officeDocument/2006/relationships/hyperlink" Target="https://www.ric.si/mma/za%20vecjo%20%20pravicnost%20%20solskega%20sistema/2017120508420787/" TargetMode="External"/><Relationship Id="rId33" Type="http://schemas.openxmlformats.org/officeDocument/2006/relationships/hyperlink" Target="https://kulturnibazar.si/wp-content/uploads/2021/02/OMC-HAndbook-Cultural-Awareness-Exp.pdf" TargetMode="External"/><Relationship Id="rId38" Type="http://schemas.openxmlformats.org/officeDocument/2006/relationships/hyperlink" Target="https://www.dlib.si/results/?&amp;query=%27rele%253dSodobna%2bpedagogika%27" TargetMode="External"/><Relationship Id="rId46" Type="http://schemas.openxmlformats.org/officeDocument/2006/relationships/hyperlink" Target="https://read.oecd-ilibrary.org/education/fostering-students-creativity-and-critical-thinking_62212c37-en" TargetMode="External"/><Relationship Id="rId59" Type="http://schemas.openxmlformats.org/officeDocument/2006/relationships/hyperlink" Target="https://unesdoc.unesco.org/ark:/48223/pf0000384200" TargetMode="External"/><Relationship Id="rId67" Type="http://schemas.openxmlformats.org/officeDocument/2006/relationships/hyperlink" Target="https://lezdrugimismo.si/uploads/files/NOVA%20e-ucilnica/Migracije/Povezave/Vkljucevanje_otrok_priseljencev_v_VIZ_marec_2017-1.pdf" TargetMode="External"/><Relationship Id="rId20" Type="http://schemas.openxmlformats.org/officeDocument/2006/relationships/hyperlink" Target="https://www.zrss.si/pdf/Vodenje_in_praksa_profesionalnega_ucenja_raziskava.pdf" TargetMode="External"/><Relationship Id="rId41" Type="http://schemas.openxmlformats.org/officeDocument/2006/relationships/hyperlink" Target="https://doi.org/10.1080/13510347.2023.2234831" TargetMode="External"/><Relationship Id="rId54" Type="http://schemas.openxmlformats.org/officeDocument/2006/relationships/hyperlink" Target="http://pefprints.pef.uni-lj.si/id/eprint/5781" TargetMode="External"/><Relationship Id="rId62" Type="http://schemas.openxmlformats.org/officeDocument/2006/relationships/hyperlink" Target="https://doi.org/10.1037/a0038454" TargetMode="External"/><Relationship Id="rId70" Type="http://schemas.openxmlformats.org/officeDocument/2006/relationships/hyperlink" Target="https://www.zrss.si/pdf/zagotavljanje_enakih_mo%C5%BEnosti_PP.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si/assets/ministrstva/MVI/Dokumenti/Izobrazevanje-otrok-s-posebnimi-potrebami/Vzgojni-programi/Gibalno_ovirani_brez_namestitve.pdf" TargetMode="External"/><Relationship Id="rId23" Type="http://schemas.openxmlformats.org/officeDocument/2006/relationships/hyperlink" Target="https://www.dlib.si/stream/URN:NBN:SI:DOC-JLRBRK03/472b7f45-2135-4943-a923-d239903146e0/PDF" TargetMode="External"/><Relationship Id="rId28" Type="http://schemas.openxmlformats.org/officeDocument/2006/relationships/hyperlink" Target="https://doi.org/10.1007/s12310-022-09539-w" TargetMode="External"/><Relationship Id="rId36" Type="http://schemas.openxmlformats.org/officeDocument/2006/relationships/hyperlink" Target="http://pefprints.pef.uni-lj.si/1195/" TargetMode="External"/><Relationship Id="rId49" Type="http://schemas.openxmlformats.org/officeDocument/2006/relationships/hyperlink" Target="https://dx.doi.org/10.1787/9789264293243-en" TargetMode="External"/><Relationship Id="rId57" Type="http://schemas.openxmlformats.org/officeDocument/2006/relationships/hyperlink" Target="http://www.dps.si/novice/" TargetMode="External"/><Relationship Id="rId10" Type="http://schemas.openxmlformats.org/officeDocument/2006/relationships/endnotes" Target="endnotes.xml"/><Relationship Id="rId31" Type="http://schemas.openxmlformats.org/officeDocument/2006/relationships/hyperlink" Target="https://doi.org/10.1111/j.1532-7795.2010.00725.x" TargetMode="External"/><Relationship Id="rId44" Type="http://schemas.openxmlformats.org/officeDocument/2006/relationships/hyperlink" Target="http://www.dlib.si/details/URN:NBN:SI:doc-O0EZ3UL6" TargetMode="External"/><Relationship Id="rId52" Type="http://schemas.openxmlformats.org/officeDocument/2006/relationships/hyperlink" Target="https://doi.org/10.1787/d5f68679-en" TargetMode="External"/><Relationship Id="rId60" Type="http://schemas.openxmlformats.org/officeDocument/2006/relationships/hyperlink" Target="http://www.dlib.si/details/URN:NBN:SI:DOC-MBHN8D4D" TargetMode="External"/><Relationship Id="rId65" Type="http://schemas.openxmlformats.org/officeDocument/2006/relationships/hyperlink" Target="https://www.eursc.eu/Documents/2014-01-D-17-en-3.pdf" TargetMode="External"/><Relationship Id="rId73" Type="http://schemas.openxmlformats.org/officeDocument/2006/relationships/hyperlink" Target="https://nijz.si/zivljenjski-slog/"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pismenost.acs.si/wp-content/uploads/2017/09/Bela-knjiga-o-vzgoji-in-izobra%C5%BEevanju-v-RS-2011.pdf" TargetMode="External"/><Relationship Id="rId39" Type="http://schemas.openxmlformats.org/officeDocument/2006/relationships/hyperlink" Target="https://plus.cobiss.net/cobiss/si/sl/bib/COBIB/263893504" TargetMode="External"/><Relationship Id="rId34" Type="http://schemas.openxmlformats.org/officeDocument/2006/relationships/hyperlink" Target="https://www.who.int/europe/publications/i?healthtopics=32947a1c-541a-4905-a75f-46562ff8045a" TargetMode="External"/><Relationship Id="rId50" Type="http://schemas.openxmlformats.org/officeDocument/2006/relationships/hyperlink" Target="https://doi.org/10.1787/62212c37-en" TargetMode="External"/><Relationship Id="rId55" Type="http://schemas.openxmlformats.org/officeDocument/2006/relationships/hyperlink" Target="https://eportal.mss.edus.si/msswww/programi2019/programi/media/pdf/smernice/Programske_smernice_za_delo_ouz_in_os.pdf"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lus.cobiss.net/cobiss/si/sl/bib/COBIB/1142020" TargetMode="External"/><Relationship Id="rId2" Type="http://schemas.openxmlformats.org/officeDocument/2006/relationships/customXml" Target="../customXml/item2.xml"/><Relationship Id="rId29" Type="http://schemas.openxmlformats.org/officeDocument/2006/relationships/hyperlink" Target="https://www.gov.si/assets/ministrstva/MVI/Dokumenti/Osnovna-sola/Ucni-nacrti/Drugi-konceptualni-dokumenti/Smernice_za_kulturno_umetnostno_vzgojo.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337D230F1419B8ED7A011411F4F8D"/>
        <w:category>
          <w:name w:val="Splošno"/>
          <w:gallery w:val="placeholder"/>
        </w:category>
        <w:types>
          <w:type w:val="bbPlcHdr"/>
        </w:types>
        <w:behaviors>
          <w:behavior w:val="content"/>
        </w:behaviors>
        <w:guid w:val="{978F3FF1-1AC1-48DC-80F4-2702D1B083E4}"/>
      </w:docPartPr>
      <w:docPartBody>
        <w:p w:rsidR="00A65C91" w:rsidRDefault="00A77955" w:rsidP="00A77955">
          <w:pPr>
            <w:pStyle w:val="99B337D230F1419B8ED7A011411F4F8D"/>
          </w:pPr>
          <w:r>
            <w:rPr>
              <w:rFonts w:asciiTheme="majorHAnsi" w:eastAsiaTheme="majorEastAsia" w:hAnsiTheme="majorHAnsi" w:cstheme="majorBidi"/>
              <w:color w:val="0F4761" w:themeColor="accent1" w:themeShade="BF"/>
              <w:sz w:val="32"/>
              <w:szCs w:val="32"/>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SourceSansPro-Bold">
    <w:altName w:val="MS Gothic"/>
    <w:panose1 w:val="00000000000000000000"/>
    <w:charset w:val="80"/>
    <w:family w:val="swiss"/>
    <w:notTrueType/>
    <w:pitch w:val="default"/>
    <w:sig w:usb0="00000000" w:usb1="08070000" w:usb2="00000010" w:usb3="00000000" w:csb0="0002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55"/>
    <w:rsid w:val="000160CF"/>
    <w:rsid w:val="000537D7"/>
    <w:rsid w:val="00061EA3"/>
    <w:rsid w:val="000A4951"/>
    <w:rsid w:val="001C3A56"/>
    <w:rsid w:val="001E0D08"/>
    <w:rsid w:val="00272F55"/>
    <w:rsid w:val="00305E22"/>
    <w:rsid w:val="00375770"/>
    <w:rsid w:val="003A0174"/>
    <w:rsid w:val="003A63A2"/>
    <w:rsid w:val="003B2570"/>
    <w:rsid w:val="003C495D"/>
    <w:rsid w:val="003F09DD"/>
    <w:rsid w:val="003F6972"/>
    <w:rsid w:val="00426AF2"/>
    <w:rsid w:val="005528E0"/>
    <w:rsid w:val="00560592"/>
    <w:rsid w:val="00627786"/>
    <w:rsid w:val="00843E42"/>
    <w:rsid w:val="00865245"/>
    <w:rsid w:val="008E28CD"/>
    <w:rsid w:val="00A65C91"/>
    <w:rsid w:val="00A77955"/>
    <w:rsid w:val="00B048B0"/>
    <w:rsid w:val="00BA63F0"/>
    <w:rsid w:val="00BE5EF1"/>
    <w:rsid w:val="00DB42CE"/>
    <w:rsid w:val="00E630F0"/>
    <w:rsid w:val="00ED4131"/>
    <w:rsid w:val="00EF7CE9"/>
    <w:rsid w:val="00F321B1"/>
    <w:rsid w:val="00F708BC"/>
    <w:rsid w:val="00FA276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99B337D230F1419B8ED7A011411F4F8D">
    <w:name w:val="99B337D230F1419B8ED7A011411F4F8D"/>
    <w:rsid w:val="00A77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924E133569114E81DB2CFCAA033B64" ma:contentTypeVersion="10" ma:contentTypeDescription="Ustvari nov dokument." ma:contentTypeScope="" ma:versionID="4d6f644b6b00f7c28419ca5fe38a511b">
  <xsd:schema xmlns:xsd="http://www.w3.org/2001/XMLSchema" xmlns:xs="http://www.w3.org/2001/XMLSchema" xmlns:p="http://schemas.microsoft.com/office/2006/metadata/properties" xmlns:ns2="5062380e-f82a-4a43-81f8-699841744a6e" xmlns:ns3="23b1241d-2099-4d94-b331-d8b7ff121e1b" targetNamespace="http://schemas.microsoft.com/office/2006/metadata/properties" ma:root="true" ma:fieldsID="341a0036a9d690132941d09786f95a31" ns2:_="" ns3:_="">
    <xsd:import namespace="5062380e-f82a-4a43-81f8-699841744a6e"/>
    <xsd:import namespace="23b1241d-2099-4d94-b331-d8b7ff121e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380e-f82a-4a43-81f8-69984174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1241d-2099-4d94-b331-d8b7ff121e1b"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609C1-D36E-44A3-9607-D75E6896D956}">
  <ds:schemaRefs>
    <ds:schemaRef ds:uri="http://schemas.openxmlformats.org/officeDocument/2006/bibliography"/>
  </ds:schemaRefs>
</ds:datastoreItem>
</file>

<file path=customXml/itemProps2.xml><?xml version="1.0" encoding="utf-8"?>
<ds:datastoreItem xmlns:ds="http://schemas.openxmlformats.org/officeDocument/2006/customXml" ds:itemID="{4A2B408D-2C14-4ACA-96D7-2D7402F64C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7DFF6-E3FE-4F00-8981-09212E1DF75F}">
  <ds:schemaRefs>
    <ds:schemaRef ds:uri="http://schemas.microsoft.com/sharepoint/v3/contenttype/forms"/>
  </ds:schemaRefs>
</ds:datastoreItem>
</file>

<file path=customXml/itemProps4.xml><?xml version="1.0" encoding="utf-8"?>
<ds:datastoreItem xmlns:ds="http://schemas.openxmlformats.org/officeDocument/2006/customXml" ds:itemID="{6C5604F3-0F0C-48ED-BD17-F8EA8ACF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380e-f82a-4a43-81f8-699841744a6e"/>
    <ds:schemaRef ds:uri="23b1241d-2099-4d94-b331-d8b7ff121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28588</Words>
  <Characters>162953</Characters>
  <Application>Microsoft Office Word</Application>
  <DocSecurity>0</DocSecurity>
  <Lines>1357</Lines>
  <Paragraphs>382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Nacionalni program vzgoje in izobraževanja za obdobje 2023–2033</vt:lpstr>
      <vt:lpstr>Nacionalni program vzgoje in izobraževanja za obdobje 2023–2033 – osnutek</vt:lpstr>
    </vt:vector>
  </TitlesOfParts>
  <Company>MJU</Company>
  <LinksUpToDate>false</LinksUpToDate>
  <CharactersWithSpaces>191159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Nacionalni program vzgoje in izobraževanja za obdobje 2023–2033</dc:title>
  <dc:subject/>
  <dc:creator>JB;AO</dc:creator>
  <cp:keywords/>
  <dc:description/>
  <cp:lastModifiedBy>Aleš Ojsteršek</cp:lastModifiedBy>
  <cp:revision>3</cp:revision>
  <cp:lastPrinted>2025-06-05T11:42:00Z</cp:lastPrinted>
  <dcterms:created xsi:type="dcterms:W3CDTF">2025-07-17T08:46:00Z</dcterms:created>
  <dcterms:modified xsi:type="dcterms:W3CDTF">2025-07-17T08:48:00Z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0x0101004B924E133569114E81DB2CFCAA033B64</vt:lpwstr>
  </property>
</Properties>
</file>