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EastAsia"/>
          <w:sz w:val="24"/>
          <w:szCs w:val="24"/>
        </w:rPr>
        <w:id w:val="-1186895915"/>
        <w:docPartObj>
          <w:docPartGallery w:val="Cover Pages"/>
          <w:docPartUnique/>
        </w:docPartObj>
      </w:sdtPr>
      <w:sdtEndPr>
        <w:rPr>
          <w:b/>
        </w:rPr>
      </w:sdtEndPr>
      <w:sdtContent>
        <w:p w14:paraId="2F0F752B" w14:textId="47B37289" w:rsidR="001F54ED" w:rsidRDefault="00CD0786" w:rsidP="00E3360E">
          <w:pPr>
            <w:pStyle w:val="Brezrazmikov"/>
            <w:spacing w:line="360" w:lineRule="auto"/>
          </w:pPr>
          <w:r>
            <w:rPr>
              <w:noProof/>
            </w:rPr>
            <mc:AlternateContent>
              <mc:Choice Requires="wps">
                <w:drawing>
                  <wp:anchor distT="0" distB="0" distL="114300" distR="114300" simplePos="0" relativeHeight="251660288" behindDoc="0" locked="0" layoutInCell="1" allowOverlap="1" wp14:anchorId="4E8FDCB5" wp14:editId="7036D5E7">
                    <wp:simplePos x="0" y="0"/>
                    <wp:positionH relativeFrom="page">
                      <wp:posOffset>2905125</wp:posOffset>
                    </wp:positionH>
                    <wp:positionV relativeFrom="page">
                      <wp:posOffset>1050925</wp:posOffset>
                    </wp:positionV>
                    <wp:extent cx="4457700" cy="4267200"/>
                    <wp:effectExtent l="0" t="0" r="0" b="0"/>
                    <wp:wrapNone/>
                    <wp:docPr id="1" name="Polje z besedilom 1"/>
                    <wp:cNvGraphicFramePr/>
                    <a:graphic xmlns:a="http://schemas.openxmlformats.org/drawingml/2006/main">
                      <a:graphicData uri="http://schemas.microsoft.com/office/word/2010/wordprocessingShape">
                        <wps:wsp>
                          <wps:cNvSpPr txBox="1"/>
                          <wps:spPr>
                            <a:xfrm>
                              <a:off x="0" y="0"/>
                              <a:ext cx="4457700" cy="426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ED751B" w14:textId="77777777" w:rsidR="00E3360E" w:rsidRPr="00CD0786" w:rsidRDefault="00E3360E" w:rsidP="00CD0786">
                                <w:pPr>
                                  <w:spacing w:line="360" w:lineRule="auto"/>
                                  <w:jc w:val="center"/>
                                  <w:rPr>
                                    <w:b/>
                                    <w:sz w:val="44"/>
                                  </w:rPr>
                                </w:pPr>
                              </w:p>
                              <w:p w14:paraId="38BB0622" w14:textId="77777777" w:rsidR="002D4ECE" w:rsidRDefault="00E3360E" w:rsidP="002D4ECE">
                                <w:pPr>
                                  <w:spacing w:line="360" w:lineRule="auto"/>
                                  <w:jc w:val="center"/>
                                  <w:rPr>
                                    <w:rFonts w:ascii="Arial" w:hAnsi="Arial" w:cs="Arial"/>
                                    <w:b/>
                                    <w:sz w:val="44"/>
                                  </w:rPr>
                                </w:pPr>
                                <w:r w:rsidRPr="00D14C2F">
                                  <w:rPr>
                                    <w:rFonts w:ascii="Arial" w:hAnsi="Arial" w:cs="Arial"/>
                                    <w:b/>
                                    <w:sz w:val="44"/>
                                  </w:rPr>
                                  <w:t>IZHODIŠČA ZA PRIPRAVO NACIONALNEGA PROGRAMA VZGOJE IN IZOBRAŽEVANJA ZA OBDOBJE 2023–2033</w:t>
                                </w:r>
                              </w:p>
                              <w:p w14:paraId="263DE1E2" w14:textId="27A32479" w:rsidR="00E3360E" w:rsidRPr="001F7818" w:rsidRDefault="00E3360E" w:rsidP="002D4ECE">
                                <w:pPr>
                                  <w:spacing w:line="360" w:lineRule="auto"/>
                                  <w:jc w:val="center"/>
                                  <w:rPr>
                                    <w:rFonts w:ascii="Arial" w:hAnsi="Arial" w:cs="Arial"/>
                                    <w:b/>
                                    <w:sz w:val="44"/>
                                  </w:rPr>
                                </w:pPr>
                                <w:r w:rsidRPr="00D14C2F">
                                  <w:rPr>
                                    <w:rFonts w:ascii="Arial" w:hAnsi="Arial" w:cs="Arial"/>
                                    <w:b/>
                                    <w:sz w:val="44"/>
                                  </w:rPr>
                                  <w:t>(NPVI 2023–2033)</w:t>
                                </w:r>
                              </w:p>
                              <w:p w14:paraId="2F163427" w14:textId="77777777" w:rsidR="002D4ECE" w:rsidRDefault="002D4ECE" w:rsidP="001F7818">
                                <w:pPr>
                                  <w:spacing w:before="120"/>
                                  <w:jc w:val="center"/>
                                  <w:rPr>
                                    <w:sz w:val="36"/>
                                    <w:szCs w:val="36"/>
                                  </w:rPr>
                                </w:pPr>
                              </w:p>
                              <w:p w14:paraId="759AD309" w14:textId="01DB806F" w:rsidR="001F7818" w:rsidRPr="00EA4D25" w:rsidRDefault="001F7818" w:rsidP="001F7818">
                                <w:pPr>
                                  <w:spacing w:before="120"/>
                                  <w:jc w:val="center"/>
                                  <w:rPr>
                                    <w:sz w:val="36"/>
                                    <w:szCs w:val="36"/>
                                  </w:rPr>
                                </w:pPr>
                                <w:r w:rsidRPr="00EA4D25">
                                  <w:rPr>
                                    <w:sz w:val="36"/>
                                    <w:szCs w:val="36"/>
                                  </w:rPr>
                                  <w:t>Delovno gradivo</w:t>
                                </w:r>
                              </w:p>
                              <w:p w14:paraId="50EDDBEA" w14:textId="77DD3F1B" w:rsidR="001F7818" w:rsidRPr="00EA4D25" w:rsidRDefault="001F7818" w:rsidP="001F7818">
                                <w:pPr>
                                  <w:spacing w:before="120"/>
                                  <w:jc w:val="center"/>
                                  <w:rPr>
                                    <w:sz w:val="36"/>
                                    <w:szCs w:val="36"/>
                                  </w:rPr>
                                </w:pPr>
                                <w:r w:rsidRPr="00EA4D25">
                                  <w:rPr>
                                    <w:sz w:val="36"/>
                                    <w:szCs w:val="36"/>
                                  </w:rPr>
                                  <w:t>(gradivo ni lektorirano)</w:t>
                                </w:r>
                              </w:p>
                              <w:p w14:paraId="0B265C5C" w14:textId="77777777" w:rsidR="001F7818" w:rsidRDefault="001F7818" w:rsidP="001F7818">
                                <w:pPr>
                                  <w:spacing w:before="120"/>
                                  <w:jc w:val="center"/>
                                  <w:rPr>
                                    <w:color w:val="404040" w:themeColor="text1" w:themeTint="BF"/>
                                    <w:sz w:val="36"/>
                                    <w:szCs w:val="36"/>
                                  </w:rPr>
                                </w:pPr>
                              </w:p>
                              <w:p w14:paraId="635E94D2" w14:textId="77777777" w:rsidR="001F7818" w:rsidRDefault="001F7818">
                                <w:pPr>
                                  <w:spacing w:before="120"/>
                                  <w:rPr>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E8FDCB5" id="_x0000_t202" coordsize="21600,21600" o:spt="202" path="m,l,21600r21600,l21600,xe">
                    <v:stroke joinstyle="miter"/>
                    <v:path gradientshapeok="t" o:connecttype="rect"/>
                  </v:shapetype>
                  <v:shape id="Polje z besedilom 1" o:spid="_x0000_s1026" type="#_x0000_t202" style="position:absolute;margin-left:228.75pt;margin-top:82.75pt;width:351pt;height:33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" filled="f" stroked="f" strokeweight=".5pt">
                    <v:textbox inset="0,0,0,0">
                      <w:txbxContent>
                        <w:p w14:paraId="25ED751B" w14:textId="77777777" w:rsidR="00E3360E" w:rsidRPr="00CD0786" w:rsidRDefault="00E3360E" w:rsidP="00CD0786">
                          <w:pPr>
                            <w:spacing w:line="360" w:lineRule="auto"/>
                            <w:jc w:val="center"/>
                            <w:rPr>
                              <w:b/>
                              <w:sz w:val="44"/>
                            </w:rPr>
                          </w:pPr>
                        </w:p>
                        <w:p w14:paraId="38BB0622" w14:textId="77777777" w:rsidR="002D4ECE" w:rsidRDefault="00E3360E" w:rsidP="002D4ECE">
                          <w:pPr>
                            <w:spacing w:line="360" w:lineRule="auto"/>
                            <w:jc w:val="center"/>
                            <w:rPr>
                              <w:rFonts w:ascii="Arial" w:hAnsi="Arial" w:cs="Arial"/>
                              <w:b/>
                              <w:sz w:val="44"/>
                            </w:rPr>
                          </w:pPr>
                          <w:r w:rsidRPr="00D14C2F">
                            <w:rPr>
                              <w:rFonts w:ascii="Arial" w:hAnsi="Arial" w:cs="Arial"/>
                              <w:b/>
                              <w:sz w:val="44"/>
                            </w:rPr>
                            <w:t>IZHODIŠČA ZA PRIPRAVO NACIONALNEGA PROGRAMA VZGOJE IN IZOBRAŽEVANJA ZA OBDOBJE 2023–2033</w:t>
                          </w:r>
                        </w:p>
                        <w:p w14:paraId="263DE1E2" w14:textId="27A32479" w:rsidR="00E3360E" w:rsidRPr="001F7818" w:rsidRDefault="00E3360E" w:rsidP="002D4ECE">
                          <w:pPr>
                            <w:spacing w:line="360" w:lineRule="auto"/>
                            <w:jc w:val="center"/>
                            <w:rPr>
                              <w:rFonts w:ascii="Arial" w:hAnsi="Arial" w:cs="Arial"/>
                              <w:b/>
                              <w:sz w:val="44"/>
                            </w:rPr>
                          </w:pPr>
                          <w:r w:rsidRPr="00D14C2F">
                            <w:rPr>
                              <w:rFonts w:ascii="Arial" w:hAnsi="Arial" w:cs="Arial"/>
                              <w:b/>
                              <w:sz w:val="44"/>
                            </w:rPr>
                            <w:t>(NPVI 2023–2033)</w:t>
                          </w:r>
                        </w:p>
                        <w:p w14:paraId="2F163427" w14:textId="77777777" w:rsidR="002D4ECE" w:rsidRDefault="002D4ECE" w:rsidP="001F7818">
                          <w:pPr>
                            <w:spacing w:before="120"/>
                            <w:jc w:val="center"/>
                            <w:rPr>
                              <w:sz w:val="36"/>
                              <w:szCs w:val="36"/>
                            </w:rPr>
                          </w:pPr>
                        </w:p>
                        <w:p w14:paraId="759AD309" w14:textId="01DB806F" w:rsidR="001F7818" w:rsidRPr="00EA4D25" w:rsidRDefault="001F7818" w:rsidP="001F7818">
                          <w:pPr>
                            <w:spacing w:before="120"/>
                            <w:jc w:val="center"/>
                            <w:rPr>
                              <w:sz w:val="36"/>
                              <w:szCs w:val="36"/>
                            </w:rPr>
                          </w:pPr>
                          <w:r w:rsidRPr="00EA4D25">
                            <w:rPr>
                              <w:sz w:val="36"/>
                              <w:szCs w:val="36"/>
                            </w:rPr>
                            <w:t>Delovno gradivo</w:t>
                          </w:r>
                        </w:p>
                        <w:p w14:paraId="50EDDBEA" w14:textId="77DD3F1B" w:rsidR="001F7818" w:rsidRPr="00EA4D25" w:rsidRDefault="001F7818" w:rsidP="001F7818">
                          <w:pPr>
                            <w:spacing w:before="120"/>
                            <w:jc w:val="center"/>
                            <w:rPr>
                              <w:sz w:val="36"/>
                              <w:szCs w:val="36"/>
                            </w:rPr>
                          </w:pPr>
                          <w:r w:rsidRPr="00EA4D25">
                            <w:rPr>
                              <w:sz w:val="36"/>
                              <w:szCs w:val="36"/>
                            </w:rPr>
                            <w:t>(gradivo ni lektorirano)</w:t>
                          </w:r>
                        </w:p>
                        <w:p w14:paraId="0B265C5C" w14:textId="77777777" w:rsidR="001F7818" w:rsidRDefault="001F7818" w:rsidP="001F7818">
                          <w:pPr>
                            <w:spacing w:before="120"/>
                            <w:jc w:val="center"/>
                            <w:rPr>
                              <w:color w:val="404040" w:themeColor="text1" w:themeTint="BF"/>
                              <w:sz w:val="36"/>
                              <w:szCs w:val="36"/>
                            </w:rPr>
                          </w:pPr>
                        </w:p>
                        <w:p w14:paraId="635E94D2" w14:textId="77777777" w:rsidR="001F7818" w:rsidRDefault="001F7818">
                          <w:pPr>
                            <w:spacing w:before="120"/>
                            <w:rPr>
                              <w:color w:val="404040" w:themeColor="text1" w:themeTint="BF"/>
                              <w:sz w:val="36"/>
                              <w:szCs w:val="36"/>
                            </w:rPr>
                          </w:pPr>
                        </w:p>
                      </w:txbxContent>
                    </v:textbox>
                    <w10:wrap anchorx="page" anchory="page"/>
                  </v:shape>
                </w:pict>
              </mc:Fallback>
            </mc:AlternateContent>
          </w:r>
          <w:r w:rsidR="001F54ED">
            <w:rPr>
              <w:noProof/>
            </w:rPr>
            <mc:AlternateContent>
              <mc:Choice Requires="wpg">
                <w:drawing>
                  <wp:anchor distT="0" distB="0" distL="114300" distR="114300" simplePos="0" relativeHeight="251659264" behindDoc="1" locked="0" layoutInCell="1" allowOverlap="1" wp14:anchorId="7F0EB2D5" wp14:editId="44FAAB6D">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Skupina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Pravokotnik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terokotnik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um"/>
                                    <w:tag w:val=""/>
                                    <w:id w:val="-650599894"/>
                                    <w:showingPlcHdr/>
                                    <w:dataBinding w:prefixMappings="xmlns:ns0='http://schemas.microsoft.com/office/2006/coverPageProps' " w:xpath="/ns0:CoverPageProperties[1]/ns0:PublishDate[1]" w:storeItemID="{55AF091B-3C7A-41E3-B477-F2FDAA23CFDA}"/>
                                    <w:date>
                                      <w:dateFormat w:val="d.M.yyyy"/>
                                      <w:lid w:val="sl-SI"/>
                                      <w:storeMappedDataAs w:val="dateTime"/>
                                      <w:calendar w:val="gregorian"/>
                                    </w:date>
                                  </w:sdtPr>
                                  <w:sdtEndPr/>
                                  <w:sdtContent>
                                    <w:p w14:paraId="7D0951DF" w14:textId="4FAF12CD" w:rsidR="00E3360E" w:rsidRDefault="00E3360E">
                                      <w:pPr>
                                        <w:pStyle w:val="Brezrazmikov"/>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Skupina 5"/>
                            <wpg:cNvGrpSpPr/>
                            <wpg:grpSpPr>
                              <a:xfrm>
                                <a:off x="76200" y="4210050"/>
                                <a:ext cx="2057400" cy="4910328"/>
                                <a:chOff x="80645" y="4211812"/>
                                <a:chExt cx="1306273" cy="3121026"/>
                              </a:xfrm>
                            </wpg:grpSpPr>
                            <wpg:grpSp>
                              <wpg:cNvPr id="6" name="Skupina 6"/>
                              <wpg:cNvGrpSpPr>
                                <a:grpSpLocks noChangeAspect="1"/>
                              </wpg:cNvGrpSpPr>
                              <wpg:grpSpPr>
                                <a:xfrm>
                                  <a:off x="141062" y="4211812"/>
                                  <a:ext cx="1047750" cy="3121026"/>
                                  <a:chOff x="141062" y="4211812"/>
                                  <a:chExt cx="1047750" cy="3121026"/>
                                </a:xfrm>
                              </wpg:grpSpPr>
                              <wps:wsp>
                                <wps:cNvPr id="20" name="Prostoročn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Prostoročn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Prostoročn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Prostoročn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Prostoročno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Prostoročn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Prostoročn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Prostoročn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Prostoročn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Prostoročn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Prostoročn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Prostoročn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Skupina 7"/>
                              <wpg:cNvGrpSpPr>
                                <a:grpSpLocks noChangeAspect="1"/>
                              </wpg:cNvGrpSpPr>
                              <wpg:grpSpPr>
                                <a:xfrm>
                                  <a:off x="80645" y="4826972"/>
                                  <a:ext cx="1306273" cy="2505863"/>
                                  <a:chOff x="80645" y="4649964"/>
                                  <a:chExt cx="874712" cy="1677988"/>
                                </a:xfrm>
                              </wpg:grpSpPr>
                              <wps:wsp>
                                <wps:cNvPr id="8" name="Prostoročn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Prostoročn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Prostoročn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Prostoročn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Prostoročn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Prostoročn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Prostoročn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Prostoročn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Prostoročn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Prostoročn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Prostoročn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7F0EB2D5" id="Skupina 2" o:spid="_x0000_s1027"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">
                    <v:rect id="Pravokotnik 3" o:spid="_x0000_s1028"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otnik 4" o:spid="_x0000_s1029"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Datum"/>
                              <w:tag w:val=""/>
                              <w:id w:val="-650599894"/>
                              <w:showingPlcHdr/>
                              <w:dataBinding w:prefixMappings="xmlns:ns0='http://schemas.microsoft.com/office/2006/coverPageProps' " w:xpath="/ns0:CoverPageProperties[1]/ns0:PublishDate[1]" w:storeItemID="{55AF091B-3C7A-41E3-B477-F2FDAA23CFDA}"/>
                              <w:date>
                                <w:dateFormat w:val="d.M.yyyy"/>
                                <w:lid w:val="sl-SI"/>
                                <w:storeMappedDataAs w:val="dateTime"/>
                                <w:calendar w:val="gregorian"/>
                              </w:date>
                            </w:sdtPr>
                            <w:sdtEndPr/>
                            <w:sdtContent>
                              <w:p w14:paraId="7D0951DF" w14:textId="4FAF12CD" w:rsidR="00E3360E" w:rsidRDefault="00E3360E">
                                <w:pPr>
                                  <w:pStyle w:val="Brezrazmikov"/>
                                  <w:jc w:val="right"/>
                                  <w:rPr>
                                    <w:color w:val="FFFFFF" w:themeColor="background1"/>
                                    <w:sz w:val="28"/>
                                    <w:szCs w:val="28"/>
                                  </w:rPr>
                                </w:pPr>
                                <w:r>
                                  <w:rPr>
                                    <w:color w:val="FFFFFF" w:themeColor="background1"/>
                                    <w:sz w:val="28"/>
                                    <w:szCs w:val="28"/>
                                  </w:rPr>
                                  <w:t xml:space="preserve">     </w:t>
                                </w:r>
                              </w:p>
                            </w:sdtContent>
                          </w:sdt>
                        </w:txbxContent>
                      </v:textbox>
                    </v:shape>
                    <v:group id="Skupina 5" o:spid="_x0000_s1030"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Skupina 6" o:spid="_x0000_s1031"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Prostoročno 20" o:spid="_x0000_s1032"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Prostoročno 21" o:spid="_x0000_s1033"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Prostoročno 22" o:spid="_x0000_s1034"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rostoročno 23" o:spid="_x0000_s1035"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rostoročno 24" o:spid="_x0000_s1036"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rostoročno 25" o:spid="_x0000_s1037"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Prostoročno 26" o:spid="_x0000_s1038"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Prostoročno 27" o:spid="_x0000_s1039"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rostoročno 28" o:spid="_x0000_s1040"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Prostoročno 29" o:spid="_x0000_s1041"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Prostoročno 30" o:spid="_x0000_s1042"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Prostoročno 31" o:spid="_x0000_s1043"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Skupina 7" o:spid="_x0000_s1044"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Prostoročno 8" o:spid="_x0000_s1045"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Prostoročno 9" o:spid="_x0000_s1046"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Prostoročno 10" o:spid="_x0000_s1047"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Prostoročno 12" o:spid="_x0000_s1048"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rostoročno 13" o:spid="_x0000_s1049"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Prostoročno 14" o:spid="_x0000_s1050"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Prostoročno 15" o:spid="_x0000_s1051"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rostoročno 16" o:spid="_x0000_s1052"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Prostoročno 17" o:spid="_x0000_s1053"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Prostoročno 18" o:spid="_x0000_s1054"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Prostoročno 19" o:spid="_x0000_s1055"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18FF5032" w14:textId="4A3DDA25" w:rsidR="001F54ED" w:rsidRPr="001F54ED" w:rsidRDefault="00C96A5C" w:rsidP="00E3360E">
          <w:pPr>
            <w:spacing w:line="360" w:lineRule="auto"/>
          </w:pPr>
          <w:r>
            <w:rPr>
              <w:noProof/>
            </w:rPr>
            <mc:AlternateContent>
              <mc:Choice Requires="wps">
                <w:drawing>
                  <wp:anchor distT="0" distB="0" distL="114300" distR="114300" simplePos="0" relativeHeight="251661312" behindDoc="0" locked="0" layoutInCell="1" allowOverlap="1" wp14:anchorId="0D5EBCEB" wp14:editId="431FBC36">
                    <wp:simplePos x="0" y="0"/>
                    <wp:positionH relativeFrom="page">
                      <wp:posOffset>3178277</wp:posOffset>
                    </wp:positionH>
                    <wp:positionV relativeFrom="page">
                      <wp:posOffset>8959645</wp:posOffset>
                    </wp:positionV>
                    <wp:extent cx="3657600" cy="332679"/>
                    <wp:effectExtent l="0" t="0" r="7620" b="10795"/>
                    <wp:wrapNone/>
                    <wp:docPr id="32" name="Polje z besedilom 32"/>
                    <wp:cNvGraphicFramePr/>
                    <a:graphic xmlns:a="http://schemas.openxmlformats.org/drawingml/2006/main">
                      <a:graphicData uri="http://schemas.microsoft.com/office/word/2010/wordprocessingShape">
                        <wps:wsp>
                          <wps:cNvSpPr txBox="1"/>
                          <wps:spPr>
                            <a:xfrm>
                              <a:off x="0" y="0"/>
                              <a:ext cx="3657600" cy="3326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CC54EB" w14:textId="30259856" w:rsidR="00E3360E" w:rsidRPr="00C96A5C" w:rsidRDefault="00C96A5C">
                                <w:pPr>
                                  <w:pStyle w:val="Brezrazmikov"/>
                                  <w:rPr>
                                    <w:rFonts w:ascii="Arial" w:hAnsi="Arial" w:cs="Arial"/>
                                  </w:rPr>
                                </w:pPr>
                                <w:r w:rsidRPr="00C96A5C">
                                  <w:rPr>
                                    <w:rFonts w:ascii="Arial" w:hAnsi="Arial" w:cs="Arial"/>
                                  </w:rPr>
                                  <w:t>Ljubljana, januar 2023</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 w14:anchorId="0D5EBCEB" id="Polje z besedilom 32" o:spid="_x0000_s1056" type="#_x0000_t202" style="position:absolute;margin-left:250.25pt;margin-top:705.5pt;width:4in;height:26.2pt;z-index:251661312;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" filled="f" stroked="f" strokeweight=".5pt">
                    <v:textbox inset="0,0,0,0">
                      <w:txbxContent>
                        <w:p w14:paraId="59CC54EB" w14:textId="30259856" w:rsidR="00E3360E" w:rsidRPr="00C96A5C" w:rsidRDefault="00C96A5C">
                          <w:pPr>
                            <w:pStyle w:val="Brezrazmikov"/>
                            <w:rPr>
                              <w:rFonts w:ascii="Arial" w:hAnsi="Arial" w:cs="Arial"/>
                            </w:rPr>
                          </w:pPr>
                          <w:r w:rsidRPr="00C96A5C">
                            <w:rPr>
                              <w:rFonts w:ascii="Arial" w:hAnsi="Arial" w:cs="Arial"/>
                            </w:rPr>
                            <w:t>Ljubljana, januar 2023</w:t>
                          </w:r>
                        </w:p>
                      </w:txbxContent>
                    </v:textbox>
                    <w10:wrap anchorx="page" anchory="page"/>
                  </v:shape>
                </w:pict>
              </mc:Fallback>
            </mc:AlternateContent>
          </w:r>
          <w:r w:rsidR="001F54ED">
            <w:rPr>
              <w:b/>
            </w:rPr>
            <w:br w:type="page"/>
          </w:r>
        </w:p>
      </w:sdtContent>
    </w:sdt>
    <w:sdt>
      <w:sdtPr>
        <w:rPr>
          <w:rFonts w:asciiTheme="minorHAnsi" w:eastAsiaTheme="minorEastAsia" w:hAnsiTheme="minorHAnsi" w:cstheme="minorBidi"/>
          <w:b w:val="0"/>
          <w:color w:val="auto"/>
          <w:szCs w:val="24"/>
          <w:lang w:eastAsia="en-US"/>
        </w:rPr>
        <w:id w:val="532079656"/>
        <w:docPartObj>
          <w:docPartGallery w:val="Table of Contents"/>
          <w:docPartUnique/>
        </w:docPartObj>
      </w:sdtPr>
      <w:sdtEndPr>
        <w:rPr>
          <w:bCs/>
        </w:rPr>
      </w:sdtEndPr>
      <w:sdtContent>
        <w:p w14:paraId="5BE8ABE8" w14:textId="566FC5AD" w:rsidR="002051E1" w:rsidRDefault="002051E1" w:rsidP="00E3360E">
          <w:pPr>
            <w:pStyle w:val="NaslovTOC"/>
            <w:spacing w:line="360" w:lineRule="auto"/>
          </w:pPr>
          <w:r>
            <w:t>Vsebina</w:t>
          </w:r>
        </w:p>
        <w:p w14:paraId="6E43A21A" w14:textId="71E184E3" w:rsidR="00A374A1" w:rsidRDefault="002051E1">
          <w:pPr>
            <w:pStyle w:val="Kazalovsebine1"/>
            <w:rPr>
              <w:b w:val="0"/>
              <w:bCs w:val="0"/>
              <w:caps w:val="0"/>
              <w:noProof/>
              <w:sz w:val="22"/>
              <w:szCs w:val="22"/>
              <w:lang w:eastAsia="sl-SI"/>
            </w:rPr>
          </w:pPr>
          <w:r>
            <w:fldChar w:fldCharType="begin"/>
          </w:r>
          <w:r>
            <w:instrText xml:space="preserve"> TOC \o "1-3" \h \z \u </w:instrText>
          </w:r>
          <w:r>
            <w:fldChar w:fldCharType="separate"/>
          </w:r>
          <w:hyperlink w:anchor="_Toc124512556" w:history="1">
            <w:r w:rsidR="00A374A1" w:rsidRPr="00B75B95">
              <w:rPr>
                <w:rStyle w:val="Hiperpovezava"/>
                <w:noProof/>
              </w:rPr>
              <w:t>UVOD</w:t>
            </w:r>
            <w:r w:rsidR="00A374A1">
              <w:rPr>
                <w:noProof/>
                <w:webHidden/>
              </w:rPr>
              <w:tab/>
            </w:r>
            <w:r w:rsidR="00A374A1">
              <w:rPr>
                <w:noProof/>
                <w:webHidden/>
              </w:rPr>
              <w:fldChar w:fldCharType="begin"/>
            </w:r>
            <w:r w:rsidR="00A374A1">
              <w:rPr>
                <w:noProof/>
                <w:webHidden/>
              </w:rPr>
              <w:instrText xml:space="preserve"> PAGEREF _Toc124512556 \h </w:instrText>
            </w:r>
            <w:r w:rsidR="00A374A1">
              <w:rPr>
                <w:noProof/>
                <w:webHidden/>
              </w:rPr>
            </w:r>
            <w:r w:rsidR="00A374A1">
              <w:rPr>
                <w:noProof/>
                <w:webHidden/>
              </w:rPr>
              <w:fldChar w:fldCharType="separate"/>
            </w:r>
            <w:r w:rsidR="00A374A1">
              <w:rPr>
                <w:noProof/>
                <w:webHidden/>
              </w:rPr>
              <w:t>10</w:t>
            </w:r>
            <w:r w:rsidR="00A374A1">
              <w:rPr>
                <w:noProof/>
                <w:webHidden/>
              </w:rPr>
              <w:fldChar w:fldCharType="end"/>
            </w:r>
          </w:hyperlink>
        </w:p>
        <w:p w14:paraId="33AEA26D" w14:textId="5EAA249F" w:rsidR="00A374A1" w:rsidRDefault="0063637F">
          <w:pPr>
            <w:pStyle w:val="Kazalovsebine2"/>
            <w:tabs>
              <w:tab w:val="right" w:leader="dot" w:pos="9017"/>
            </w:tabs>
            <w:rPr>
              <w:smallCaps w:val="0"/>
              <w:noProof/>
              <w:sz w:val="22"/>
              <w:szCs w:val="22"/>
              <w:lang w:eastAsia="sl-SI"/>
            </w:rPr>
          </w:pPr>
          <w:hyperlink w:anchor="_Toc124512557" w:history="1">
            <w:r w:rsidR="00A374A1" w:rsidRPr="00B75B95">
              <w:rPr>
                <w:rStyle w:val="Hiperpovezava"/>
                <w:noProof/>
              </w:rPr>
              <w:t>Ključni strateški cilj</w:t>
            </w:r>
            <w:r w:rsidR="00A374A1">
              <w:rPr>
                <w:noProof/>
                <w:webHidden/>
              </w:rPr>
              <w:tab/>
            </w:r>
            <w:r w:rsidR="00A374A1">
              <w:rPr>
                <w:noProof/>
                <w:webHidden/>
              </w:rPr>
              <w:fldChar w:fldCharType="begin"/>
            </w:r>
            <w:r w:rsidR="00A374A1">
              <w:rPr>
                <w:noProof/>
                <w:webHidden/>
              </w:rPr>
              <w:instrText xml:space="preserve"> PAGEREF _Toc124512557 \h </w:instrText>
            </w:r>
            <w:r w:rsidR="00A374A1">
              <w:rPr>
                <w:noProof/>
                <w:webHidden/>
              </w:rPr>
            </w:r>
            <w:r w:rsidR="00A374A1">
              <w:rPr>
                <w:noProof/>
                <w:webHidden/>
              </w:rPr>
              <w:fldChar w:fldCharType="separate"/>
            </w:r>
            <w:r w:rsidR="00A374A1">
              <w:rPr>
                <w:noProof/>
                <w:webHidden/>
              </w:rPr>
              <w:t>13</w:t>
            </w:r>
            <w:r w:rsidR="00A374A1">
              <w:rPr>
                <w:noProof/>
                <w:webHidden/>
              </w:rPr>
              <w:fldChar w:fldCharType="end"/>
            </w:r>
          </w:hyperlink>
        </w:p>
        <w:p w14:paraId="4D9A077D" w14:textId="23F9A5EC" w:rsidR="00A374A1" w:rsidRDefault="0063637F">
          <w:pPr>
            <w:pStyle w:val="Kazalovsebine2"/>
            <w:tabs>
              <w:tab w:val="right" w:leader="dot" w:pos="9017"/>
            </w:tabs>
            <w:rPr>
              <w:smallCaps w:val="0"/>
              <w:noProof/>
              <w:sz w:val="22"/>
              <w:szCs w:val="22"/>
              <w:lang w:eastAsia="sl-SI"/>
            </w:rPr>
          </w:pPr>
          <w:hyperlink w:anchor="_Toc124512558" w:history="1">
            <w:r w:rsidR="00A374A1" w:rsidRPr="00B75B95">
              <w:rPr>
                <w:rStyle w:val="Hiperpovezava"/>
                <w:noProof/>
              </w:rPr>
              <w:t>Akcijski načrt uresničevanja NPVI 2023 – 2033</w:t>
            </w:r>
            <w:r w:rsidR="00A374A1">
              <w:rPr>
                <w:noProof/>
                <w:webHidden/>
              </w:rPr>
              <w:tab/>
            </w:r>
            <w:r w:rsidR="00A374A1">
              <w:rPr>
                <w:noProof/>
                <w:webHidden/>
              </w:rPr>
              <w:fldChar w:fldCharType="begin"/>
            </w:r>
            <w:r w:rsidR="00A374A1">
              <w:rPr>
                <w:noProof/>
                <w:webHidden/>
              </w:rPr>
              <w:instrText xml:space="preserve"> PAGEREF _Toc124512558 \h </w:instrText>
            </w:r>
            <w:r w:rsidR="00A374A1">
              <w:rPr>
                <w:noProof/>
                <w:webHidden/>
              </w:rPr>
            </w:r>
            <w:r w:rsidR="00A374A1">
              <w:rPr>
                <w:noProof/>
                <w:webHidden/>
              </w:rPr>
              <w:fldChar w:fldCharType="separate"/>
            </w:r>
            <w:r w:rsidR="00A374A1">
              <w:rPr>
                <w:noProof/>
                <w:webHidden/>
              </w:rPr>
              <w:t>13</w:t>
            </w:r>
            <w:r w:rsidR="00A374A1">
              <w:rPr>
                <w:noProof/>
                <w:webHidden/>
              </w:rPr>
              <w:fldChar w:fldCharType="end"/>
            </w:r>
          </w:hyperlink>
        </w:p>
        <w:p w14:paraId="291E22B9" w14:textId="34EA4DAD" w:rsidR="00A374A1" w:rsidRDefault="0063637F">
          <w:pPr>
            <w:pStyle w:val="Kazalovsebine2"/>
            <w:tabs>
              <w:tab w:val="right" w:leader="dot" w:pos="9017"/>
            </w:tabs>
            <w:rPr>
              <w:smallCaps w:val="0"/>
              <w:noProof/>
              <w:sz w:val="22"/>
              <w:szCs w:val="22"/>
              <w:lang w:eastAsia="sl-SI"/>
            </w:rPr>
          </w:pPr>
          <w:hyperlink w:anchor="_Toc124512559" w:history="1">
            <w:r w:rsidR="00A374A1" w:rsidRPr="00B75B95">
              <w:rPr>
                <w:rStyle w:val="Hiperpovezava"/>
                <w:noProof/>
              </w:rPr>
              <w:t>Spremljanje uresničevanja strateških ciljev NPVI 2023 – 2033</w:t>
            </w:r>
            <w:r w:rsidR="00A374A1">
              <w:rPr>
                <w:noProof/>
                <w:webHidden/>
              </w:rPr>
              <w:tab/>
            </w:r>
            <w:r w:rsidR="00A374A1">
              <w:rPr>
                <w:noProof/>
                <w:webHidden/>
              </w:rPr>
              <w:fldChar w:fldCharType="begin"/>
            </w:r>
            <w:r w:rsidR="00A374A1">
              <w:rPr>
                <w:noProof/>
                <w:webHidden/>
              </w:rPr>
              <w:instrText xml:space="preserve"> PAGEREF _Toc124512559 \h </w:instrText>
            </w:r>
            <w:r w:rsidR="00A374A1">
              <w:rPr>
                <w:noProof/>
                <w:webHidden/>
              </w:rPr>
            </w:r>
            <w:r w:rsidR="00A374A1">
              <w:rPr>
                <w:noProof/>
                <w:webHidden/>
              </w:rPr>
              <w:fldChar w:fldCharType="separate"/>
            </w:r>
            <w:r w:rsidR="00A374A1">
              <w:rPr>
                <w:noProof/>
                <w:webHidden/>
              </w:rPr>
              <w:t>13</w:t>
            </w:r>
            <w:r w:rsidR="00A374A1">
              <w:rPr>
                <w:noProof/>
                <w:webHidden/>
              </w:rPr>
              <w:fldChar w:fldCharType="end"/>
            </w:r>
          </w:hyperlink>
        </w:p>
        <w:p w14:paraId="0426E4A8" w14:textId="65BE8873" w:rsidR="00A374A1" w:rsidRDefault="0063637F">
          <w:pPr>
            <w:pStyle w:val="Kazalovsebine1"/>
            <w:tabs>
              <w:tab w:val="left" w:pos="480"/>
            </w:tabs>
            <w:rPr>
              <w:b w:val="0"/>
              <w:bCs w:val="0"/>
              <w:caps w:val="0"/>
              <w:noProof/>
              <w:sz w:val="22"/>
              <w:szCs w:val="22"/>
              <w:lang w:eastAsia="sl-SI"/>
            </w:rPr>
          </w:pPr>
          <w:hyperlink w:anchor="_Toc124512560" w:history="1">
            <w:r w:rsidR="00A374A1" w:rsidRPr="00B75B95">
              <w:rPr>
                <w:rStyle w:val="Hiperpovezava"/>
                <w:noProof/>
              </w:rPr>
              <w:t>1.</w:t>
            </w:r>
            <w:r w:rsidR="00A374A1">
              <w:rPr>
                <w:b w:val="0"/>
                <w:bCs w:val="0"/>
                <w:caps w:val="0"/>
                <w:noProof/>
                <w:sz w:val="22"/>
                <w:szCs w:val="22"/>
                <w:lang w:eastAsia="sl-SI"/>
              </w:rPr>
              <w:tab/>
            </w:r>
            <w:r w:rsidR="00A374A1" w:rsidRPr="00B75B95">
              <w:rPr>
                <w:rStyle w:val="Hiperpovezava"/>
                <w:noProof/>
              </w:rPr>
              <w:t>DRUŽBENI RAZVOJ IN SISTEM VZGOJE IN IZOBRAŽEVANJA</w:t>
            </w:r>
            <w:r w:rsidR="00A374A1">
              <w:rPr>
                <w:noProof/>
                <w:webHidden/>
              </w:rPr>
              <w:tab/>
            </w:r>
            <w:r w:rsidR="00A374A1">
              <w:rPr>
                <w:noProof/>
                <w:webHidden/>
              </w:rPr>
              <w:fldChar w:fldCharType="begin"/>
            </w:r>
            <w:r w:rsidR="00A374A1">
              <w:rPr>
                <w:noProof/>
                <w:webHidden/>
              </w:rPr>
              <w:instrText xml:space="preserve"> PAGEREF _Toc124512560 \h </w:instrText>
            </w:r>
            <w:r w:rsidR="00A374A1">
              <w:rPr>
                <w:noProof/>
                <w:webHidden/>
              </w:rPr>
            </w:r>
            <w:r w:rsidR="00A374A1">
              <w:rPr>
                <w:noProof/>
                <w:webHidden/>
              </w:rPr>
              <w:fldChar w:fldCharType="separate"/>
            </w:r>
            <w:r w:rsidR="00A374A1">
              <w:rPr>
                <w:noProof/>
                <w:webHidden/>
              </w:rPr>
              <w:t>14</w:t>
            </w:r>
            <w:r w:rsidR="00A374A1">
              <w:rPr>
                <w:noProof/>
                <w:webHidden/>
              </w:rPr>
              <w:fldChar w:fldCharType="end"/>
            </w:r>
          </w:hyperlink>
        </w:p>
        <w:p w14:paraId="631EC584" w14:textId="08FCE6D9" w:rsidR="00A374A1" w:rsidRDefault="0063637F">
          <w:pPr>
            <w:pStyle w:val="Kazalovsebine1"/>
            <w:rPr>
              <w:b w:val="0"/>
              <w:bCs w:val="0"/>
              <w:caps w:val="0"/>
              <w:noProof/>
              <w:sz w:val="22"/>
              <w:szCs w:val="22"/>
              <w:lang w:eastAsia="sl-SI"/>
            </w:rPr>
          </w:pPr>
          <w:hyperlink w:anchor="_Toc124512561" w:history="1">
            <w:r w:rsidR="00A374A1" w:rsidRPr="00B75B95">
              <w:rPr>
                <w:rStyle w:val="Hiperpovezava"/>
                <w:noProof/>
              </w:rPr>
              <w:t>C. 1. Strateški cilj in podcilji na področju družbenega razvoja in sistema vzgoje in izobraževanja</w:t>
            </w:r>
            <w:r w:rsidR="00A374A1">
              <w:rPr>
                <w:noProof/>
                <w:webHidden/>
              </w:rPr>
              <w:tab/>
            </w:r>
            <w:r w:rsidR="00A374A1">
              <w:rPr>
                <w:noProof/>
                <w:webHidden/>
              </w:rPr>
              <w:fldChar w:fldCharType="begin"/>
            </w:r>
            <w:r w:rsidR="00A374A1">
              <w:rPr>
                <w:noProof/>
                <w:webHidden/>
              </w:rPr>
              <w:instrText xml:space="preserve"> PAGEREF _Toc124512561 \h </w:instrText>
            </w:r>
            <w:r w:rsidR="00A374A1">
              <w:rPr>
                <w:noProof/>
                <w:webHidden/>
              </w:rPr>
            </w:r>
            <w:r w:rsidR="00A374A1">
              <w:rPr>
                <w:noProof/>
                <w:webHidden/>
              </w:rPr>
              <w:fldChar w:fldCharType="separate"/>
            </w:r>
            <w:r w:rsidR="00A374A1">
              <w:rPr>
                <w:noProof/>
                <w:webHidden/>
              </w:rPr>
              <w:t>14</w:t>
            </w:r>
            <w:r w:rsidR="00A374A1">
              <w:rPr>
                <w:noProof/>
                <w:webHidden/>
              </w:rPr>
              <w:fldChar w:fldCharType="end"/>
            </w:r>
          </w:hyperlink>
        </w:p>
        <w:p w14:paraId="2E8C338B" w14:textId="1E65CDD5" w:rsidR="00A374A1" w:rsidRDefault="0063637F">
          <w:pPr>
            <w:pStyle w:val="Kazalovsebine1"/>
            <w:rPr>
              <w:b w:val="0"/>
              <w:bCs w:val="0"/>
              <w:caps w:val="0"/>
              <w:noProof/>
              <w:sz w:val="22"/>
              <w:szCs w:val="22"/>
              <w:lang w:eastAsia="sl-SI"/>
            </w:rPr>
          </w:pPr>
          <w:hyperlink w:anchor="_Toc124512562" w:history="1">
            <w:r w:rsidR="00A374A1" w:rsidRPr="00B75B95">
              <w:rPr>
                <w:rStyle w:val="Hiperpovezava"/>
                <w:noProof/>
              </w:rPr>
              <w:t>C.1.1. Spodbujanje dosežkov učencev in dijakov ter dosežkov otrok v razvoju in učenju</w:t>
            </w:r>
            <w:r w:rsidR="00A374A1">
              <w:rPr>
                <w:noProof/>
                <w:webHidden/>
              </w:rPr>
              <w:tab/>
            </w:r>
            <w:r w:rsidR="00A374A1">
              <w:rPr>
                <w:noProof/>
                <w:webHidden/>
              </w:rPr>
              <w:fldChar w:fldCharType="begin"/>
            </w:r>
            <w:r w:rsidR="00A374A1">
              <w:rPr>
                <w:noProof/>
                <w:webHidden/>
              </w:rPr>
              <w:instrText xml:space="preserve"> PAGEREF _Toc124512562 \h </w:instrText>
            </w:r>
            <w:r w:rsidR="00A374A1">
              <w:rPr>
                <w:noProof/>
                <w:webHidden/>
              </w:rPr>
            </w:r>
            <w:r w:rsidR="00A374A1">
              <w:rPr>
                <w:noProof/>
                <w:webHidden/>
              </w:rPr>
              <w:fldChar w:fldCharType="separate"/>
            </w:r>
            <w:r w:rsidR="00A374A1">
              <w:rPr>
                <w:noProof/>
                <w:webHidden/>
              </w:rPr>
              <w:t>14</w:t>
            </w:r>
            <w:r w:rsidR="00A374A1">
              <w:rPr>
                <w:noProof/>
                <w:webHidden/>
              </w:rPr>
              <w:fldChar w:fldCharType="end"/>
            </w:r>
          </w:hyperlink>
        </w:p>
        <w:p w14:paraId="53A22620" w14:textId="2887611D" w:rsidR="00A374A1" w:rsidRDefault="0063637F">
          <w:pPr>
            <w:pStyle w:val="Kazalovsebine1"/>
            <w:rPr>
              <w:b w:val="0"/>
              <w:bCs w:val="0"/>
              <w:caps w:val="0"/>
              <w:noProof/>
              <w:sz w:val="22"/>
              <w:szCs w:val="22"/>
              <w:lang w:eastAsia="sl-SI"/>
            </w:rPr>
          </w:pPr>
          <w:hyperlink w:anchor="_Toc124512563" w:history="1">
            <w:r w:rsidR="00A374A1" w:rsidRPr="00B75B95">
              <w:rPr>
                <w:rStyle w:val="Hiperpovezava"/>
                <w:noProof/>
              </w:rPr>
              <w:t>PREDŠOLSKA VZGOJA</w:t>
            </w:r>
            <w:r w:rsidR="00A374A1">
              <w:rPr>
                <w:noProof/>
                <w:webHidden/>
              </w:rPr>
              <w:tab/>
            </w:r>
            <w:r w:rsidR="00A374A1">
              <w:rPr>
                <w:noProof/>
                <w:webHidden/>
              </w:rPr>
              <w:fldChar w:fldCharType="begin"/>
            </w:r>
            <w:r w:rsidR="00A374A1">
              <w:rPr>
                <w:noProof/>
                <w:webHidden/>
              </w:rPr>
              <w:instrText xml:space="preserve"> PAGEREF _Toc124512563 \h </w:instrText>
            </w:r>
            <w:r w:rsidR="00A374A1">
              <w:rPr>
                <w:noProof/>
                <w:webHidden/>
              </w:rPr>
            </w:r>
            <w:r w:rsidR="00A374A1">
              <w:rPr>
                <w:noProof/>
                <w:webHidden/>
              </w:rPr>
              <w:fldChar w:fldCharType="separate"/>
            </w:r>
            <w:r w:rsidR="00A374A1">
              <w:rPr>
                <w:noProof/>
                <w:webHidden/>
              </w:rPr>
              <w:t>15</w:t>
            </w:r>
            <w:r w:rsidR="00A374A1">
              <w:rPr>
                <w:noProof/>
                <w:webHidden/>
              </w:rPr>
              <w:fldChar w:fldCharType="end"/>
            </w:r>
          </w:hyperlink>
        </w:p>
        <w:p w14:paraId="0E9D702C" w14:textId="5DEBB25B" w:rsidR="00A374A1" w:rsidRDefault="0063637F">
          <w:pPr>
            <w:pStyle w:val="Kazalovsebine3"/>
            <w:tabs>
              <w:tab w:val="right" w:leader="dot" w:pos="9017"/>
            </w:tabs>
            <w:rPr>
              <w:i w:val="0"/>
              <w:iCs w:val="0"/>
              <w:noProof/>
              <w:sz w:val="22"/>
              <w:szCs w:val="22"/>
              <w:lang w:eastAsia="sl-SI"/>
            </w:rPr>
          </w:pPr>
          <w:hyperlink w:anchor="_Toc124512564" w:history="1">
            <w:r w:rsidR="00A374A1" w:rsidRPr="00B75B95">
              <w:rPr>
                <w:rStyle w:val="Hiperpovezava"/>
                <w:noProof/>
              </w:rPr>
              <w:t>P.U.1. Posodobitev kurikuluma za vrtce</w:t>
            </w:r>
            <w:r w:rsidR="00A374A1">
              <w:rPr>
                <w:noProof/>
                <w:webHidden/>
              </w:rPr>
              <w:tab/>
            </w:r>
            <w:r w:rsidR="00A374A1">
              <w:rPr>
                <w:noProof/>
                <w:webHidden/>
              </w:rPr>
              <w:fldChar w:fldCharType="begin"/>
            </w:r>
            <w:r w:rsidR="00A374A1">
              <w:rPr>
                <w:noProof/>
                <w:webHidden/>
              </w:rPr>
              <w:instrText xml:space="preserve"> PAGEREF _Toc124512564 \h </w:instrText>
            </w:r>
            <w:r w:rsidR="00A374A1">
              <w:rPr>
                <w:noProof/>
                <w:webHidden/>
              </w:rPr>
            </w:r>
            <w:r w:rsidR="00A374A1">
              <w:rPr>
                <w:noProof/>
                <w:webHidden/>
              </w:rPr>
              <w:fldChar w:fldCharType="separate"/>
            </w:r>
            <w:r w:rsidR="00A374A1">
              <w:rPr>
                <w:noProof/>
                <w:webHidden/>
              </w:rPr>
              <w:t>15</w:t>
            </w:r>
            <w:r w:rsidR="00A374A1">
              <w:rPr>
                <w:noProof/>
                <w:webHidden/>
              </w:rPr>
              <w:fldChar w:fldCharType="end"/>
            </w:r>
          </w:hyperlink>
        </w:p>
        <w:p w14:paraId="48E4F398" w14:textId="41FE2653" w:rsidR="00A374A1" w:rsidRDefault="0063637F">
          <w:pPr>
            <w:pStyle w:val="Kazalovsebine3"/>
            <w:tabs>
              <w:tab w:val="right" w:leader="dot" w:pos="9017"/>
            </w:tabs>
            <w:rPr>
              <w:i w:val="0"/>
              <w:iCs w:val="0"/>
              <w:noProof/>
              <w:sz w:val="22"/>
              <w:szCs w:val="22"/>
              <w:lang w:eastAsia="sl-SI"/>
            </w:rPr>
          </w:pPr>
          <w:hyperlink w:anchor="_Toc124512565" w:history="1">
            <w:r w:rsidR="00A374A1" w:rsidRPr="00B75B95">
              <w:rPr>
                <w:rStyle w:val="Hiperpovezava"/>
                <w:noProof/>
              </w:rPr>
              <w:t>P.U.2. Krajši programi</w:t>
            </w:r>
            <w:r w:rsidR="00A374A1">
              <w:rPr>
                <w:noProof/>
                <w:webHidden/>
              </w:rPr>
              <w:tab/>
            </w:r>
            <w:r w:rsidR="00A374A1">
              <w:rPr>
                <w:noProof/>
                <w:webHidden/>
              </w:rPr>
              <w:fldChar w:fldCharType="begin"/>
            </w:r>
            <w:r w:rsidR="00A374A1">
              <w:rPr>
                <w:noProof/>
                <w:webHidden/>
              </w:rPr>
              <w:instrText xml:space="preserve"> PAGEREF _Toc124512565 \h </w:instrText>
            </w:r>
            <w:r w:rsidR="00A374A1">
              <w:rPr>
                <w:noProof/>
                <w:webHidden/>
              </w:rPr>
            </w:r>
            <w:r w:rsidR="00A374A1">
              <w:rPr>
                <w:noProof/>
                <w:webHidden/>
              </w:rPr>
              <w:fldChar w:fldCharType="separate"/>
            </w:r>
            <w:r w:rsidR="00A374A1">
              <w:rPr>
                <w:noProof/>
                <w:webHidden/>
              </w:rPr>
              <w:t>15</w:t>
            </w:r>
            <w:r w:rsidR="00A374A1">
              <w:rPr>
                <w:noProof/>
                <w:webHidden/>
              </w:rPr>
              <w:fldChar w:fldCharType="end"/>
            </w:r>
          </w:hyperlink>
        </w:p>
        <w:p w14:paraId="1261DD1F" w14:textId="5FCB0E56" w:rsidR="00A374A1" w:rsidRDefault="0063637F">
          <w:pPr>
            <w:pStyle w:val="Kazalovsebine3"/>
            <w:tabs>
              <w:tab w:val="right" w:leader="dot" w:pos="9017"/>
            </w:tabs>
            <w:rPr>
              <w:i w:val="0"/>
              <w:iCs w:val="0"/>
              <w:noProof/>
              <w:sz w:val="22"/>
              <w:szCs w:val="22"/>
              <w:lang w:eastAsia="sl-SI"/>
            </w:rPr>
          </w:pPr>
          <w:hyperlink w:anchor="_Toc124512566" w:history="1">
            <w:r w:rsidR="00A374A1" w:rsidRPr="00B75B95">
              <w:rPr>
                <w:rStyle w:val="Hiperpovezava"/>
                <w:bCs/>
                <w:noProof/>
              </w:rPr>
              <w:t>P.U.3. Nacionalna evalvacijska študija “Analiza potreb, pogojev in možnosti obveznega vključevanja otrok v enega izmed programov predšolske vzgoje z vidika zmanjševanja socialne, ekonomske in kulturne neenakosti”</w:t>
            </w:r>
            <w:r w:rsidR="00A374A1" w:rsidRPr="00B75B95">
              <w:rPr>
                <w:rStyle w:val="Hiperpovezava"/>
                <w:rFonts w:cs="Arial"/>
                <w:bCs/>
                <w:noProof/>
              </w:rPr>
              <w:t xml:space="preserve"> (zaključena bo leta 2023)</w:t>
            </w:r>
            <w:r w:rsidR="00A374A1">
              <w:rPr>
                <w:noProof/>
                <w:webHidden/>
              </w:rPr>
              <w:tab/>
            </w:r>
            <w:r w:rsidR="00A374A1">
              <w:rPr>
                <w:noProof/>
                <w:webHidden/>
              </w:rPr>
              <w:fldChar w:fldCharType="begin"/>
            </w:r>
            <w:r w:rsidR="00A374A1">
              <w:rPr>
                <w:noProof/>
                <w:webHidden/>
              </w:rPr>
              <w:instrText xml:space="preserve"> PAGEREF _Toc124512566 \h </w:instrText>
            </w:r>
            <w:r w:rsidR="00A374A1">
              <w:rPr>
                <w:noProof/>
                <w:webHidden/>
              </w:rPr>
            </w:r>
            <w:r w:rsidR="00A374A1">
              <w:rPr>
                <w:noProof/>
                <w:webHidden/>
              </w:rPr>
              <w:fldChar w:fldCharType="separate"/>
            </w:r>
            <w:r w:rsidR="00A374A1">
              <w:rPr>
                <w:noProof/>
                <w:webHidden/>
              </w:rPr>
              <w:t>16</w:t>
            </w:r>
            <w:r w:rsidR="00A374A1">
              <w:rPr>
                <w:noProof/>
                <w:webHidden/>
              </w:rPr>
              <w:fldChar w:fldCharType="end"/>
            </w:r>
          </w:hyperlink>
        </w:p>
        <w:p w14:paraId="4F6CAC01" w14:textId="47B76799" w:rsidR="00A374A1" w:rsidRDefault="0063637F">
          <w:pPr>
            <w:pStyle w:val="Kazalovsebine3"/>
            <w:tabs>
              <w:tab w:val="right" w:leader="dot" w:pos="9017"/>
            </w:tabs>
            <w:rPr>
              <w:i w:val="0"/>
              <w:iCs w:val="0"/>
              <w:noProof/>
              <w:sz w:val="22"/>
              <w:szCs w:val="22"/>
              <w:lang w:eastAsia="sl-SI"/>
            </w:rPr>
          </w:pPr>
          <w:hyperlink w:anchor="_Toc124512567" w:history="1">
            <w:r w:rsidR="00A374A1" w:rsidRPr="00B75B95">
              <w:rPr>
                <w:rStyle w:val="Hiperpovezava"/>
                <w:noProof/>
                <w:lang w:eastAsia="sl-SI"/>
              </w:rPr>
              <w:t>P.U.4. Priporočila za uspešen prehod otrok iz vrtca v šolo</w:t>
            </w:r>
            <w:r w:rsidR="00A374A1">
              <w:rPr>
                <w:noProof/>
                <w:webHidden/>
              </w:rPr>
              <w:tab/>
            </w:r>
            <w:r w:rsidR="00A374A1">
              <w:rPr>
                <w:noProof/>
                <w:webHidden/>
              </w:rPr>
              <w:fldChar w:fldCharType="begin"/>
            </w:r>
            <w:r w:rsidR="00A374A1">
              <w:rPr>
                <w:noProof/>
                <w:webHidden/>
              </w:rPr>
              <w:instrText xml:space="preserve"> PAGEREF _Toc124512567 \h </w:instrText>
            </w:r>
            <w:r w:rsidR="00A374A1">
              <w:rPr>
                <w:noProof/>
                <w:webHidden/>
              </w:rPr>
            </w:r>
            <w:r w:rsidR="00A374A1">
              <w:rPr>
                <w:noProof/>
                <w:webHidden/>
              </w:rPr>
              <w:fldChar w:fldCharType="separate"/>
            </w:r>
            <w:r w:rsidR="00A374A1">
              <w:rPr>
                <w:noProof/>
                <w:webHidden/>
              </w:rPr>
              <w:t>16</w:t>
            </w:r>
            <w:r w:rsidR="00A374A1">
              <w:rPr>
                <w:noProof/>
                <w:webHidden/>
              </w:rPr>
              <w:fldChar w:fldCharType="end"/>
            </w:r>
          </w:hyperlink>
        </w:p>
        <w:p w14:paraId="170F6F9E" w14:textId="05A4E8E2" w:rsidR="00A374A1" w:rsidRDefault="0063637F">
          <w:pPr>
            <w:pStyle w:val="Kazalovsebine3"/>
            <w:tabs>
              <w:tab w:val="right" w:leader="dot" w:pos="9017"/>
            </w:tabs>
            <w:rPr>
              <w:i w:val="0"/>
              <w:iCs w:val="0"/>
              <w:noProof/>
              <w:sz w:val="22"/>
              <w:szCs w:val="22"/>
              <w:lang w:eastAsia="sl-SI"/>
            </w:rPr>
          </w:pPr>
          <w:hyperlink w:anchor="_Toc124512568" w:history="1">
            <w:r w:rsidR="00A374A1" w:rsidRPr="00B75B95">
              <w:rPr>
                <w:rStyle w:val="Hiperpovezava"/>
                <w:noProof/>
              </w:rPr>
              <w:t>P.U.5. Študija “Zagotavljanje mehkega prehoda med vrtcem in OŠ“</w:t>
            </w:r>
            <w:r w:rsidR="00A374A1">
              <w:rPr>
                <w:noProof/>
                <w:webHidden/>
              </w:rPr>
              <w:tab/>
            </w:r>
            <w:r w:rsidR="00A374A1">
              <w:rPr>
                <w:noProof/>
                <w:webHidden/>
              </w:rPr>
              <w:fldChar w:fldCharType="begin"/>
            </w:r>
            <w:r w:rsidR="00A374A1">
              <w:rPr>
                <w:noProof/>
                <w:webHidden/>
              </w:rPr>
              <w:instrText xml:space="preserve"> PAGEREF _Toc124512568 \h </w:instrText>
            </w:r>
            <w:r w:rsidR="00A374A1">
              <w:rPr>
                <w:noProof/>
                <w:webHidden/>
              </w:rPr>
            </w:r>
            <w:r w:rsidR="00A374A1">
              <w:rPr>
                <w:noProof/>
                <w:webHidden/>
              </w:rPr>
              <w:fldChar w:fldCharType="separate"/>
            </w:r>
            <w:r w:rsidR="00A374A1">
              <w:rPr>
                <w:noProof/>
                <w:webHidden/>
              </w:rPr>
              <w:t>17</w:t>
            </w:r>
            <w:r w:rsidR="00A374A1">
              <w:rPr>
                <w:noProof/>
                <w:webHidden/>
              </w:rPr>
              <w:fldChar w:fldCharType="end"/>
            </w:r>
          </w:hyperlink>
        </w:p>
        <w:p w14:paraId="4639BE4A" w14:textId="2DF14072" w:rsidR="00A374A1" w:rsidRDefault="0063637F">
          <w:pPr>
            <w:pStyle w:val="Kazalovsebine3"/>
            <w:tabs>
              <w:tab w:val="right" w:leader="dot" w:pos="9017"/>
            </w:tabs>
            <w:rPr>
              <w:i w:val="0"/>
              <w:iCs w:val="0"/>
              <w:noProof/>
              <w:sz w:val="22"/>
              <w:szCs w:val="22"/>
              <w:lang w:eastAsia="sl-SI"/>
            </w:rPr>
          </w:pPr>
          <w:hyperlink w:anchor="_Toc124512569" w:history="1">
            <w:r w:rsidR="00A374A1" w:rsidRPr="00B75B95">
              <w:rPr>
                <w:rStyle w:val="Hiperpovezava"/>
                <w:noProof/>
              </w:rPr>
              <w:t>P.U.6. Katalog programov nadaljnjega izobraževanja in usposabljanja</w:t>
            </w:r>
            <w:r w:rsidR="00A374A1">
              <w:rPr>
                <w:noProof/>
                <w:webHidden/>
              </w:rPr>
              <w:tab/>
            </w:r>
            <w:r w:rsidR="00A374A1">
              <w:rPr>
                <w:noProof/>
                <w:webHidden/>
              </w:rPr>
              <w:fldChar w:fldCharType="begin"/>
            </w:r>
            <w:r w:rsidR="00A374A1">
              <w:rPr>
                <w:noProof/>
                <w:webHidden/>
              </w:rPr>
              <w:instrText xml:space="preserve"> PAGEREF _Toc124512569 \h </w:instrText>
            </w:r>
            <w:r w:rsidR="00A374A1">
              <w:rPr>
                <w:noProof/>
                <w:webHidden/>
              </w:rPr>
            </w:r>
            <w:r w:rsidR="00A374A1">
              <w:rPr>
                <w:noProof/>
                <w:webHidden/>
              </w:rPr>
              <w:fldChar w:fldCharType="separate"/>
            </w:r>
            <w:r w:rsidR="00A374A1">
              <w:rPr>
                <w:noProof/>
                <w:webHidden/>
              </w:rPr>
              <w:t>17</w:t>
            </w:r>
            <w:r w:rsidR="00A374A1">
              <w:rPr>
                <w:noProof/>
                <w:webHidden/>
              </w:rPr>
              <w:fldChar w:fldCharType="end"/>
            </w:r>
          </w:hyperlink>
        </w:p>
        <w:p w14:paraId="3045F812" w14:textId="36BE9ADA" w:rsidR="00A374A1" w:rsidRDefault="0063637F">
          <w:pPr>
            <w:pStyle w:val="Kazalovsebine3"/>
            <w:tabs>
              <w:tab w:val="right" w:leader="dot" w:pos="9017"/>
            </w:tabs>
            <w:rPr>
              <w:i w:val="0"/>
              <w:iCs w:val="0"/>
              <w:noProof/>
              <w:sz w:val="22"/>
              <w:szCs w:val="22"/>
              <w:lang w:eastAsia="sl-SI"/>
            </w:rPr>
          </w:pPr>
          <w:hyperlink w:anchor="_Toc124512570" w:history="1">
            <w:r w:rsidR="00A374A1" w:rsidRPr="00B75B95">
              <w:rPr>
                <w:rStyle w:val="Hiperpovezava"/>
                <w:bCs/>
                <w:noProof/>
              </w:rPr>
              <w:t>P.U.7. Aktivnosti za zmanjšanje števila odlogov šolanja otrok in zmanjšanje števila otrok z učnimi težavami v prvem VIO</w:t>
            </w:r>
            <w:r w:rsidR="00A374A1" w:rsidRPr="00B75B95">
              <w:rPr>
                <w:rStyle w:val="Hiperpovezava"/>
                <w:rFonts w:cs="Arial"/>
                <w:bCs/>
                <w:noProof/>
                <w:lang w:eastAsia="sl-SI"/>
              </w:rPr>
              <w:t xml:space="preserve"> (naloga ZRSŠ v letu 2021 in 2022)</w:t>
            </w:r>
            <w:r w:rsidR="00A374A1">
              <w:rPr>
                <w:noProof/>
                <w:webHidden/>
              </w:rPr>
              <w:tab/>
            </w:r>
            <w:r w:rsidR="00A374A1">
              <w:rPr>
                <w:noProof/>
                <w:webHidden/>
              </w:rPr>
              <w:fldChar w:fldCharType="begin"/>
            </w:r>
            <w:r w:rsidR="00A374A1">
              <w:rPr>
                <w:noProof/>
                <w:webHidden/>
              </w:rPr>
              <w:instrText xml:space="preserve"> PAGEREF _Toc124512570 \h </w:instrText>
            </w:r>
            <w:r w:rsidR="00A374A1">
              <w:rPr>
                <w:noProof/>
                <w:webHidden/>
              </w:rPr>
            </w:r>
            <w:r w:rsidR="00A374A1">
              <w:rPr>
                <w:noProof/>
                <w:webHidden/>
              </w:rPr>
              <w:fldChar w:fldCharType="separate"/>
            </w:r>
            <w:r w:rsidR="00A374A1">
              <w:rPr>
                <w:noProof/>
                <w:webHidden/>
              </w:rPr>
              <w:t>17</w:t>
            </w:r>
            <w:r w:rsidR="00A374A1">
              <w:rPr>
                <w:noProof/>
                <w:webHidden/>
              </w:rPr>
              <w:fldChar w:fldCharType="end"/>
            </w:r>
          </w:hyperlink>
        </w:p>
        <w:p w14:paraId="074AA68E" w14:textId="5E4E95F0" w:rsidR="00A374A1" w:rsidRDefault="0063637F">
          <w:pPr>
            <w:pStyle w:val="Kazalovsebine3"/>
            <w:tabs>
              <w:tab w:val="right" w:leader="dot" w:pos="9017"/>
            </w:tabs>
            <w:rPr>
              <w:i w:val="0"/>
              <w:iCs w:val="0"/>
              <w:noProof/>
              <w:sz w:val="22"/>
              <w:szCs w:val="22"/>
              <w:lang w:eastAsia="sl-SI"/>
            </w:rPr>
          </w:pPr>
          <w:hyperlink w:anchor="_Toc124512571" w:history="1">
            <w:r w:rsidR="00A374A1" w:rsidRPr="00B75B95">
              <w:rPr>
                <w:rStyle w:val="Hiperpovezava"/>
                <w:noProof/>
                <w:lang w:eastAsia="sl-SI"/>
              </w:rPr>
              <w:t>P.U.8. Erasmus projekta »InTrans – Ensuring Warm and Inclusive Transitions</w:t>
            </w:r>
            <w:r w:rsidR="00A374A1" w:rsidRPr="00B75B95">
              <w:rPr>
                <w:rStyle w:val="Hiperpovezava"/>
                <w:noProof/>
                <w:vertAlign w:val="superscript"/>
                <w:lang w:eastAsia="sl-SI"/>
              </w:rPr>
              <w:t>«</w:t>
            </w:r>
            <w:r w:rsidR="00A374A1" w:rsidRPr="00B75B95">
              <w:rPr>
                <w:rStyle w:val="Hiperpovezava"/>
                <w:noProof/>
                <w:lang w:eastAsia="sl-SI"/>
              </w:rPr>
              <w:t xml:space="preserve"> (2020-2023) in »TIM – Transition Is Our Mission</w:t>
            </w:r>
            <w:r w:rsidR="00A374A1" w:rsidRPr="00B75B95">
              <w:rPr>
                <w:rStyle w:val="Hiperpovezava"/>
                <w:bCs/>
                <w:noProof/>
                <w:lang w:eastAsia="sl-SI"/>
              </w:rPr>
              <w:t>(2019-2022)</w:t>
            </w:r>
            <w:r w:rsidR="00A374A1">
              <w:rPr>
                <w:noProof/>
                <w:webHidden/>
              </w:rPr>
              <w:tab/>
            </w:r>
            <w:r w:rsidR="00A374A1">
              <w:rPr>
                <w:noProof/>
                <w:webHidden/>
              </w:rPr>
              <w:fldChar w:fldCharType="begin"/>
            </w:r>
            <w:r w:rsidR="00A374A1">
              <w:rPr>
                <w:noProof/>
                <w:webHidden/>
              </w:rPr>
              <w:instrText xml:space="preserve"> PAGEREF _Toc124512571 \h </w:instrText>
            </w:r>
            <w:r w:rsidR="00A374A1">
              <w:rPr>
                <w:noProof/>
                <w:webHidden/>
              </w:rPr>
            </w:r>
            <w:r w:rsidR="00A374A1">
              <w:rPr>
                <w:noProof/>
                <w:webHidden/>
              </w:rPr>
              <w:fldChar w:fldCharType="separate"/>
            </w:r>
            <w:r w:rsidR="00A374A1">
              <w:rPr>
                <w:noProof/>
                <w:webHidden/>
              </w:rPr>
              <w:t>18</w:t>
            </w:r>
            <w:r w:rsidR="00A374A1">
              <w:rPr>
                <w:noProof/>
                <w:webHidden/>
              </w:rPr>
              <w:fldChar w:fldCharType="end"/>
            </w:r>
          </w:hyperlink>
        </w:p>
        <w:p w14:paraId="55E44B29" w14:textId="5E434697" w:rsidR="00A374A1" w:rsidRDefault="0063637F">
          <w:pPr>
            <w:pStyle w:val="Kazalovsebine1"/>
            <w:rPr>
              <w:b w:val="0"/>
              <w:bCs w:val="0"/>
              <w:caps w:val="0"/>
              <w:noProof/>
              <w:sz w:val="22"/>
              <w:szCs w:val="22"/>
              <w:lang w:eastAsia="sl-SI"/>
            </w:rPr>
          </w:pPr>
          <w:hyperlink w:anchor="_Toc124512572" w:history="1">
            <w:r w:rsidR="00A374A1" w:rsidRPr="00B75B95">
              <w:rPr>
                <w:rStyle w:val="Hiperpovezava"/>
                <w:noProof/>
              </w:rPr>
              <w:t>OSNOVNOŠOLSKO IZOBRAŽEVANJE</w:t>
            </w:r>
            <w:r w:rsidR="00A374A1">
              <w:rPr>
                <w:noProof/>
                <w:webHidden/>
              </w:rPr>
              <w:tab/>
            </w:r>
            <w:r w:rsidR="00A374A1">
              <w:rPr>
                <w:noProof/>
                <w:webHidden/>
              </w:rPr>
              <w:fldChar w:fldCharType="begin"/>
            </w:r>
            <w:r w:rsidR="00A374A1">
              <w:rPr>
                <w:noProof/>
                <w:webHidden/>
              </w:rPr>
              <w:instrText xml:space="preserve"> PAGEREF _Toc124512572 \h </w:instrText>
            </w:r>
            <w:r w:rsidR="00A374A1">
              <w:rPr>
                <w:noProof/>
                <w:webHidden/>
              </w:rPr>
            </w:r>
            <w:r w:rsidR="00A374A1">
              <w:rPr>
                <w:noProof/>
                <w:webHidden/>
              </w:rPr>
              <w:fldChar w:fldCharType="separate"/>
            </w:r>
            <w:r w:rsidR="00A374A1">
              <w:rPr>
                <w:noProof/>
                <w:webHidden/>
              </w:rPr>
              <w:t>18</w:t>
            </w:r>
            <w:r w:rsidR="00A374A1">
              <w:rPr>
                <w:noProof/>
                <w:webHidden/>
              </w:rPr>
              <w:fldChar w:fldCharType="end"/>
            </w:r>
          </w:hyperlink>
        </w:p>
        <w:p w14:paraId="322438DD" w14:textId="2844D908" w:rsidR="00A374A1" w:rsidRDefault="0063637F">
          <w:pPr>
            <w:pStyle w:val="Kazalovsebine3"/>
            <w:tabs>
              <w:tab w:val="right" w:leader="dot" w:pos="9017"/>
            </w:tabs>
            <w:rPr>
              <w:i w:val="0"/>
              <w:iCs w:val="0"/>
              <w:noProof/>
              <w:sz w:val="22"/>
              <w:szCs w:val="22"/>
              <w:lang w:eastAsia="sl-SI"/>
            </w:rPr>
          </w:pPr>
          <w:hyperlink w:anchor="_Toc124512573" w:history="1">
            <w:r w:rsidR="00A374A1" w:rsidRPr="00B75B95">
              <w:rPr>
                <w:rStyle w:val="Hiperpovezava"/>
                <w:noProof/>
              </w:rPr>
              <w:t>P.U.1. Prenova učnih načrtov</w:t>
            </w:r>
            <w:r w:rsidR="00A374A1">
              <w:rPr>
                <w:noProof/>
                <w:webHidden/>
              </w:rPr>
              <w:tab/>
            </w:r>
            <w:r w:rsidR="00A374A1">
              <w:rPr>
                <w:noProof/>
                <w:webHidden/>
              </w:rPr>
              <w:fldChar w:fldCharType="begin"/>
            </w:r>
            <w:r w:rsidR="00A374A1">
              <w:rPr>
                <w:noProof/>
                <w:webHidden/>
              </w:rPr>
              <w:instrText xml:space="preserve"> PAGEREF _Toc124512573 \h </w:instrText>
            </w:r>
            <w:r w:rsidR="00A374A1">
              <w:rPr>
                <w:noProof/>
                <w:webHidden/>
              </w:rPr>
            </w:r>
            <w:r w:rsidR="00A374A1">
              <w:rPr>
                <w:noProof/>
                <w:webHidden/>
              </w:rPr>
              <w:fldChar w:fldCharType="separate"/>
            </w:r>
            <w:r w:rsidR="00A374A1">
              <w:rPr>
                <w:noProof/>
                <w:webHidden/>
              </w:rPr>
              <w:t>18</w:t>
            </w:r>
            <w:r w:rsidR="00A374A1">
              <w:rPr>
                <w:noProof/>
                <w:webHidden/>
              </w:rPr>
              <w:fldChar w:fldCharType="end"/>
            </w:r>
          </w:hyperlink>
        </w:p>
        <w:p w14:paraId="32A64F60" w14:textId="6E50A4FE" w:rsidR="00A374A1" w:rsidRDefault="0063637F">
          <w:pPr>
            <w:pStyle w:val="Kazalovsebine3"/>
            <w:tabs>
              <w:tab w:val="right" w:leader="dot" w:pos="9017"/>
            </w:tabs>
            <w:rPr>
              <w:i w:val="0"/>
              <w:iCs w:val="0"/>
              <w:noProof/>
              <w:sz w:val="22"/>
              <w:szCs w:val="22"/>
              <w:lang w:eastAsia="sl-SI"/>
            </w:rPr>
          </w:pPr>
          <w:hyperlink w:anchor="_Toc124512574" w:history="1">
            <w:r w:rsidR="00A374A1" w:rsidRPr="00B75B95">
              <w:rPr>
                <w:rStyle w:val="Hiperpovezava"/>
                <w:noProof/>
              </w:rPr>
              <w:t>P.U.2. Priporočila za vsebinsko in organizacijsko posodobitev prvega vzgojnoizobraževalnega obdobja v devetletni osnovni šoli</w:t>
            </w:r>
            <w:r w:rsidR="00A374A1">
              <w:rPr>
                <w:noProof/>
                <w:webHidden/>
              </w:rPr>
              <w:tab/>
            </w:r>
            <w:r w:rsidR="00A374A1">
              <w:rPr>
                <w:noProof/>
                <w:webHidden/>
              </w:rPr>
              <w:fldChar w:fldCharType="begin"/>
            </w:r>
            <w:r w:rsidR="00A374A1">
              <w:rPr>
                <w:noProof/>
                <w:webHidden/>
              </w:rPr>
              <w:instrText xml:space="preserve"> PAGEREF _Toc124512574 \h </w:instrText>
            </w:r>
            <w:r w:rsidR="00A374A1">
              <w:rPr>
                <w:noProof/>
                <w:webHidden/>
              </w:rPr>
            </w:r>
            <w:r w:rsidR="00A374A1">
              <w:rPr>
                <w:noProof/>
                <w:webHidden/>
              </w:rPr>
              <w:fldChar w:fldCharType="separate"/>
            </w:r>
            <w:r w:rsidR="00A374A1">
              <w:rPr>
                <w:noProof/>
                <w:webHidden/>
              </w:rPr>
              <w:t>19</w:t>
            </w:r>
            <w:r w:rsidR="00A374A1">
              <w:rPr>
                <w:noProof/>
                <w:webHidden/>
              </w:rPr>
              <w:fldChar w:fldCharType="end"/>
            </w:r>
          </w:hyperlink>
        </w:p>
        <w:p w14:paraId="313FEE97" w14:textId="4AA57E72" w:rsidR="00A374A1" w:rsidRDefault="0063637F">
          <w:pPr>
            <w:pStyle w:val="Kazalovsebine3"/>
            <w:tabs>
              <w:tab w:val="right" w:leader="dot" w:pos="9017"/>
            </w:tabs>
            <w:rPr>
              <w:i w:val="0"/>
              <w:iCs w:val="0"/>
              <w:noProof/>
              <w:sz w:val="22"/>
              <w:szCs w:val="22"/>
              <w:lang w:eastAsia="sl-SI"/>
            </w:rPr>
          </w:pPr>
          <w:hyperlink w:anchor="_Toc124512575" w:history="1">
            <w:r w:rsidR="00A374A1" w:rsidRPr="00B75B95">
              <w:rPr>
                <w:rStyle w:val="Hiperpovezava"/>
                <w:noProof/>
              </w:rPr>
              <w:t>P.U.3. Nacionalna evalvacijska študija »Analiza primernosti uporabe številčnega ocenjevanja področij športa, glasbene in likovne umetnosti« (zaključena bo do konca leta 2022).</w:t>
            </w:r>
            <w:r w:rsidR="00A374A1">
              <w:rPr>
                <w:noProof/>
                <w:webHidden/>
              </w:rPr>
              <w:tab/>
            </w:r>
            <w:r w:rsidR="00A374A1">
              <w:rPr>
                <w:noProof/>
                <w:webHidden/>
              </w:rPr>
              <w:fldChar w:fldCharType="begin"/>
            </w:r>
            <w:r w:rsidR="00A374A1">
              <w:rPr>
                <w:noProof/>
                <w:webHidden/>
              </w:rPr>
              <w:instrText xml:space="preserve"> PAGEREF _Toc124512575 \h </w:instrText>
            </w:r>
            <w:r w:rsidR="00A374A1">
              <w:rPr>
                <w:noProof/>
                <w:webHidden/>
              </w:rPr>
            </w:r>
            <w:r w:rsidR="00A374A1">
              <w:rPr>
                <w:noProof/>
                <w:webHidden/>
              </w:rPr>
              <w:fldChar w:fldCharType="separate"/>
            </w:r>
            <w:r w:rsidR="00A374A1">
              <w:rPr>
                <w:noProof/>
                <w:webHidden/>
              </w:rPr>
              <w:t>19</w:t>
            </w:r>
            <w:r w:rsidR="00A374A1">
              <w:rPr>
                <w:noProof/>
                <w:webHidden/>
              </w:rPr>
              <w:fldChar w:fldCharType="end"/>
            </w:r>
          </w:hyperlink>
        </w:p>
        <w:p w14:paraId="7CB0F317" w14:textId="5B0A7400" w:rsidR="00A374A1" w:rsidRDefault="0063637F">
          <w:pPr>
            <w:pStyle w:val="Kazalovsebine3"/>
            <w:tabs>
              <w:tab w:val="right" w:leader="dot" w:pos="9017"/>
            </w:tabs>
            <w:rPr>
              <w:i w:val="0"/>
              <w:iCs w:val="0"/>
              <w:noProof/>
              <w:sz w:val="22"/>
              <w:szCs w:val="22"/>
              <w:lang w:eastAsia="sl-SI"/>
            </w:rPr>
          </w:pPr>
          <w:hyperlink w:anchor="_Toc124512576" w:history="1">
            <w:r w:rsidR="00A374A1" w:rsidRPr="00B75B95">
              <w:rPr>
                <w:rStyle w:val="Hiperpovezava"/>
                <w:noProof/>
              </w:rPr>
              <w:t>P.U.4. Krepitev formativnega spremljanja kot podpora sumativnemu ocenjevanju</w:t>
            </w:r>
            <w:r w:rsidR="00A374A1">
              <w:rPr>
                <w:noProof/>
                <w:webHidden/>
              </w:rPr>
              <w:tab/>
            </w:r>
            <w:r w:rsidR="00A374A1">
              <w:rPr>
                <w:noProof/>
                <w:webHidden/>
              </w:rPr>
              <w:fldChar w:fldCharType="begin"/>
            </w:r>
            <w:r w:rsidR="00A374A1">
              <w:rPr>
                <w:noProof/>
                <w:webHidden/>
              </w:rPr>
              <w:instrText xml:space="preserve"> PAGEREF _Toc124512576 \h </w:instrText>
            </w:r>
            <w:r w:rsidR="00A374A1">
              <w:rPr>
                <w:noProof/>
                <w:webHidden/>
              </w:rPr>
            </w:r>
            <w:r w:rsidR="00A374A1">
              <w:rPr>
                <w:noProof/>
                <w:webHidden/>
              </w:rPr>
              <w:fldChar w:fldCharType="separate"/>
            </w:r>
            <w:r w:rsidR="00A374A1">
              <w:rPr>
                <w:noProof/>
                <w:webHidden/>
              </w:rPr>
              <w:t>19</w:t>
            </w:r>
            <w:r w:rsidR="00A374A1">
              <w:rPr>
                <w:noProof/>
                <w:webHidden/>
              </w:rPr>
              <w:fldChar w:fldCharType="end"/>
            </w:r>
          </w:hyperlink>
        </w:p>
        <w:p w14:paraId="2B6AAA33" w14:textId="11979256" w:rsidR="00A374A1" w:rsidRDefault="0063637F">
          <w:pPr>
            <w:pStyle w:val="Kazalovsebine3"/>
            <w:tabs>
              <w:tab w:val="right" w:leader="dot" w:pos="9017"/>
            </w:tabs>
            <w:rPr>
              <w:i w:val="0"/>
              <w:iCs w:val="0"/>
              <w:noProof/>
              <w:sz w:val="22"/>
              <w:szCs w:val="22"/>
              <w:lang w:eastAsia="sl-SI"/>
            </w:rPr>
          </w:pPr>
          <w:hyperlink w:anchor="_Toc124512577" w:history="1">
            <w:r w:rsidR="00A374A1" w:rsidRPr="00B75B95">
              <w:rPr>
                <w:rStyle w:val="Hiperpovezava"/>
                <w:bCs/>
                <w:noProof/>
              </w:rPr>
              <w:t>P.U.5. Ukrepi, ki jih trenutno umeščamo v spremembo Zakona o osnovni šoli</w:t>
            </w:r>
            <w:r w:rsidR="00A374A1" w:rsidRPr="00B75B95">
              <w:rPr>
                <w:rStyle w:val="Hiperpovezava"/>
                <w:rFonts w:cs="Arial"/>
                <w:bCs/>
                <w:noProof/>
                <w:shd w:val="clear" w:color="auto" w:fill="FFFFFF" w:themeFill="background1"/>
              </w:rPr>
              <w:t xml:space="preserve"> (v nadaljevanju ZOŠ):</w:t>
            </w:r>
            <w:r w:rsidR="00A374A1">
              <w:rPr>
                <w:noProof/>
                <w:webHidden/>
              </w:rPr>
              <w:tab/>
            </w:r>
            <w:r w:rsidR="00A374A1">
              <w:rPr>
                <w:noProof/>
                <w:webHidden/>
              </w:rPr>
              <w:fldChar w:fldCharType="begin"/>
            </w:r>
            <w:r w:rsidR="00A374A1">
              <w:rPr>
                <w:noProof/>
                <w:webHidden/>
              </w:rPr>
              <w:instrText xml:space="preserve"> PAGEREF _Toc124512577 \h </w:instrText>
            </w:r>
            <w:r w:rsidR="00A374A1">
              <w:rPr>
                <w:noProof/>
                <w:webHidden/>
              </w:rPr>
            </w:r>
            <w:r w:rsidR="00A374A1">
              <w:rPr>
                <w:noProof/>
                <w:webHidden/>
              </w:rPr>
              <w:fldChar w:fldCharType="separate"/>
            </w:r>
            <w:r w:rsidR="00A374A1">
              <w:rPr>
                <w:noProof/>
                <w:webHidden/>
              </w:rPr>
              <w:t>21</w:t>
            </w:r>
            <w:r w:rsidR="00A374A1">
              <w:rPr>
                <w:noProof/>
                <w:webHidden/>
              </w:rPr>
              <w:fldChar w:fldCharType="end"/>
            </w:r>
          </w:hyperlink>
        </w:p>
        <w:p w14:paraId="36102F49" w14:textId="30325415" w:rsidR="00A374A1" w:rsidRDefault="0063637F">
          <w:pPr>
            <w:pStyle w:val="Kazalovsebine3"/>
            <w:tabs>
              <w:tab w:val="right" w:leader="dot" w:pos="9017"/>
            </w:tabs>
            <w:rPr>
              <w:i w:val="0"/>
              <w:iCs w:val="0"/>
              <w:noProof/>
              <w:sz w:val="22"/>
              <w:szCs w:val="22"/>
              <w:lang w:eastAsia="sl-SI"/>
            </w:rPr>
          </w:pPr>
          <w:hyperlink w:anchor="_Toc124512578" w:history="1">
            <w:r w:rsidR="00A374A1" w:rsidRPr="00B75B95">
              <w:rPr>
                <w:rStyle w:val="Hiperpovezava"/>
                <w:noProof/>
                <w:shd w:val="clear" w:color="auto" w:fill="FFFFFF" w:themeFill="background1"/>
              </w:rPr>
              <w:t xml:space="preserve">P.U.5.1. Umestitev </w:t>
            </w:r>
            <w:r w:rsidR="00A374A1" w:rsidRPr="00B75B95">
              <w:rPr>
                <w:rStyle w:val="Hiperpovezava"/>
                <w:noProof/>
              </w:rPr>
              <w:t>nacionalnega preverjanja znanja za tretješolce (v šolskem letu 2023/24) ter umestitev možnosti upoštevanja dosežkov pri nacionalnem preverjanju znanja kot eno izmed meril za izbiro kandidatov v primeru omejitve vpisa v programih srednješolskega izobraževanja</w:t>
            </w:r>
            <w:r w:rsidR="00A374A1">
              <w:rPr>
                <w:noProof/>
                <w:webHidden/>
              </w:rPr>
              <w:tab/>
            </w:r>
            <w:r w:rsidR="00A374A1">
              <w:rPr>
                <w:noProof/>
                <w:webHidden/>
              </w:rPr>
              <w:fldChar w:fldCharType="begin"/>
            </w:r>
            <w:r w:rsidR="00A374A1">
              <w:rPr>
                <w:noProof/>
                <w:webHidden/>
              </w:rPr>
              <w:instrText xml:space="preserve"> PAGEREF _Toc124512578 \h </w:instrText>
            </w:r>
            <w:r w:rsidR="00A374A1">
              <w:rPr>
                <w:noProof/>
                <w:webHidden/>
              </w:rPr>
            </w:r>
            <w:r w:rsidR="00A374A1">
              <w:rPr>
                <w:noProof/>
                <w:webHidden/>
              </w:rPr>
              <w:fldChar w:fldCharType="separate"/>
            </w:r>
            <w:r w:rsidR="00A374A1">
              <w:rPr>
                <w:noProof/>
                <w:webHidden/>
              </w:rPr>
              <w:t>21</w:t>
            </w:r>
            <w:r w:rsidR="00A374A1">
              <w:rPr>
                <w:noProof/>
                <w:webHidden/>
              </w:rPr>
              <w:fldChar w:fldCharType="end"/>
            </w:r>
          </w:hyperlink>
        </w:p>
        <w:p w14:paraId="25F2C54F" w14:textId="5A6BF46A" w:rsidR="00A374A1" w:rsidRDefault="0063637F">
          <w:pPr>
            <w:pStyle w:val="Kazalovsebine3"/>
            <w:tabs>
              <w:tab w:val="right" w:leader="dot" w:pos="9017"/>
            </w:tabs>
            <w:rPr>
              <w:i w:val="0"/>
              <w:iCs w:val="0"/>
              <w:noProof/>
              <w:sz w:val="22"/>
              <w:szCs w:val="22"/>
              <w:lang w:eastAsia="sl-SI"/>
            </w:rPr>
          </w:pPr>
          <w:hyperlink w:anchor="_Toc124512579" w:history="1">
            <w:r w:rsidR="00A374A1" w:rsidRPr="00B75B95">
              <w:rPr>
                <w:rStyle w:val="Hiperpovezava"/>
                <w:noProof/>
                <w:shd w:val="clear" w:color="auto" w:fill="FFFFFF" w:themeFill="background1"/>
              </w:rPr>
              <w:t>P.U.5.2. Uvedba dveh tujih jezikov v obveznem programu</w:t>
            </w:r>
            <w:r w:rsidR="00A374A1">
              <w:rPr>
                <w:noProof/>
                <w:webHidden/>
              </w:rPr>
              <w:tab/>
            </w:r>
            <w:r w:rsidR="00A374A1">
              <w:rPr>
                <w:noProof/>
                <w:webHidden/>
              </w:rPr>
              <w:fldChar w:fldCharType="begin"/>
            </w:r>
            <w:r w:rsidR="00A374A1">
              <w:rPr>
                <w:noProof/>
                <w:webHidden/>
              </w:rPr>
              <w:instrText xml:space="preserve"> PAGEREF _Toc124512579 \h </w:instrText>
            </w:r>
            <w:r w:rsidR="00A374A1">
              <w:rPr>
                <w:noProof/>
                <w:webHidden/>
              </w:rPr>
            </w:r>
            <w:r w:rsidR="00A374A1">
              <w:rPr>
                <w:noProof/>
                <w:webHidden/>
              </w:rPr>
              <w:fldChar w:fldCharType="separate"/>
            </w:r>
            <w:r w:rsidR="00A374A1">
              <w:rPr>
                <w:noProof/>
                <w:webHidden/>
              </w:rPr>
              <w:t>22</w:t>
            </w:r>
            <w:r w:rsidR="00A374A1">
              <w:rPr>
                <w:noProof/>
                <w:webHidden/>
              </w:rPr>
              <w:fldChar w:fldCharType="end"/>
            </w:r>
          </w:hyperlink>
        </w:p>
        <w:p w14:paraId="6D882D9B" w14:textId="2F476E4B" w:rsidR="00A374A1" w:rsidRDefault="0063637F">
          <w:pPr>
            <w:pStyle w:val="Kazalovsebine3"/>
            <w:tabs>
              <w:tab w:val="right" w:leader="dot" w:pos="9017"/>
            </w:tabs>
            <w:rPr>
              <w:i w:val="0"/>
              <w:iCs w:val="0"/>
              <w:noProof/>
              <w:sz w:val="22"/>
              <w:szCs w:val="22"/>
              <w:lang w:eastAsia="sl-SI"/>
            </w:rPr>
          </w:pPr>
          <w:hyperlink w:anchor="_Toc124512580" w:history="1">
            <w:r w:rsidR="00A374A1" w:rsidRPr="00B75B95">
              <w:rPr>
                <w:rStyle w:val="Hiperpovezava"/>
                <w:noProof/>
              </w:rPr>
              <w:t>P.U.5.3. Izobraževanje na domu</w:t>
            </w:r>
            <w:r w:rsidR="00A374A1">
              <w:rPr>
                <w:noProof/>
                <w:webHidden/>
              </w:rPr>
              <w:tab/>
            </w:r>
            <w:r w:rsidR="00A374A1">
              <w:rPr>
                <w:noProof/>
                <w:webHidden/>
              </w:rPr>
              <w:fldChar w:fldCharType="begin"/>
            </w:r>
            <w:r w:rsidR="00A374A1">
              <w:rPr>
                <w:noProof/>
                <w:webHidden/>
              </w:rPr>
              <w:instrText xml:space="preserve"> PAGEREF _Toc124512580 \h </w:instrText>
            </w:r>
            <w:r w:rsidR="00A374A1">
              <w:rPr>
                <w:noProof/>
                <w:webHidden/>
              </w:rPr>
            </w:r>
            <w:r w:rsidR="00A374A1">
              <w:rPr>
                <w:noProof/>
                <w:webHidden/>
              </w:rPr>
              <w:fldChar w:fldCharType="separate"/>
            </w:r>
            <w:r w:rsidR="00A374A1">
              <w:rPr>
                <w:noProof/>
                <w:webHidden/>
              </w:rPr>
              <w:t>23</w:t>
            </w:r>
            <w:r w:rsidR="00A374A1">
              <w:rPr>
                <w:noProof/>
                <w:webHidden/>
              </w:rPr>
              <w:fldChar w:fldCharType="end"/>
            </w:r>
          </w:hyperlink>
        </w:p>
        <w:p w14:paraId="1C4A7F35" w14:textId="37FB1961" w:rsidR="00A374A1" w:rsidRDefault="0063637F">
          <w:pPr>
            <w:pStyle w:val="Kazalovsebine3"/>
            <w:tabs>
              <w:tab w:val="right" w:leader="dot" w:pos="9017"/>
            </w:tabs>
            <w:rPr>
              <w:i w:val="0"/>
              <w:iCs w:val="0"/>
              <w:noProof/>
              <w:sz w:val="22"/>
              <w:szCs w:val="22"/>
              <w:lang w:eastAsia="sl-SI"/>
            </w:rPr>
          </w:pPr>
          <w:hyperlink w:anchor="_Toc124512581" w:history="1">
            <w:r w:rsidR="00A374A1" w:rsidRPr="00B75B95">
              <w:rPr>
                <w:rStyle w:val="Hiperpovezava"/>
                <w:noProof/>
              </w:rPr>
              <w:t>N.U.1. Razprava in priprava spremembe Pravilnika o preverjanju in ocenjevanju v osnovni šoli</w:t>
            </w:r>
            <w:r w:rsidR="00A374A1">
              <w:rPr>
                <w:noProof/>
                <w:webHidden/>
              </w:rPr>
              <w:tab/>
            </w:r>
            <w:r w:rsidR="00A374A1">
              <w:rPr>
                <w:noProof/>
                <w:webHidden/>
              </w:rPr>
              <w:fldChar w:fldCharType="begin"/>
            </w:r>
            <w:r w:rsidR="00A374A1">
              <w:rPr>
                <w:noProof/>
                <w:webHidden/>
              </w:rPr>
              <w:instrText xml:space="preserve"> PAGEREF _Toc124512581 \h </w:instrText>
            </w:r>
            <w:r w:rsidR="00A374A1">
              <w:rPr>
                <w:noProof/>
                <w:webHidden/>
              </w:rPr>
            </w:r>
            <w:r w:rsidR="00A374A1">
              <w:rPr>
                <w:noProof/>
                <w:webHidden/>
              </w:rPr>
              <w:fldChar w:fldCharType="separate"/>
            </w:r>
            <w:r w:rsidR="00A374A1">
              <w:rPr>
                <w:noProof/>
                <w:webHidden/>
              </w:rPr>
              <w:t>23</w:t>
            </w:r>
            <w:r w:rsidR="00A374A1">
              <w:rPr>
                <w:noProof/>
                <w:webHidden/>
              </w:rPr>
              <w:fldChar w:fldCharType="end"/>
            </w:r>
          </w:hyperlink>
        </w:p>
        <w:p w14:paraId="70FEDD4E" w14:textId="10D717AF" w:rsidR="00A374A1" w:rsidRDefault="0063637F">
          <w:pPr>
            <w:pStyle w:val="Kazalovsebine1"/>
            <w:rPr>
              <w:b w:val="0"/>
              <w:bCs w:val="0"/>
              <w:caps w:val="0"/>
              <w:noProof/>
              <w:sz w:val="22"/>
              <w:szCs w:val="22"/>
              <w:lang w:eastAsia="sl-SI"/>
            </w:rPr>
          </w:pPr>
          <w:hyperlink w:anchor="_Toc124512582" w:history="1">
            <w:r w:rsidR="00A374A1" w:rsidRPr="00B75B95">
              <w:rPr>
                <w:rStyle w:val="Hiperpovezava"/>
                <w:noProof/>
              </w:rPr>
              <w:t>SREDNJEŠOLSKO IZOBRAŽEVANJE TER VIŠJEŠOLSKO STROKOVNO IZOBRAŽEVANJE IN IZOBRAŽEVANJE ODRASLIH</w:t>
            </w:r>
            <w:r w:rsidR="00A374A1">
              <w:rPr>
                <w:noProof/>
                <w:webHidden/>
              </w:rPr>
              <w:tab/>
            </w:r>
            <w:r w:rsidR="00A374A1">
              <w:rPr>
                <w:noProof/>
                <w:webHidden/>
              </w:rPr>
              <w:fldChar w:fldCharType="begin"/>
            </w:r>
            <w:r w:rsidR="00A374A1">
              <w:rPr>
                <w:noProof/>
                <w:webHidden/>
              </w:rPr>
              <w:instrText xml:space="preserve"> PAGEREF _Toc124512582 \h </w:instrText>
            </w:r>
            <w:r w:rsidR="00A374A1">
              <w:rPr>
                <w:noProof/>
                <w:webHidden/>
              </w:rPr>
            </w:r>
            <w:r w:rsidR="00A374A1">
              <w:rPr>
                <w:noProof/>
                <w:webHidden/>
              </w:rPr>
              <w:fldChar w:fldCharType="separate"/>
            </w:r>
            <w:r w:rsidR="00A374A1">
              <w:rPr>
                <w:noProof/>
                <w:webHidden/>
              </w:rPr>
              <w:t>24</w:t>
            </w:r>
            <w:r w:rsidR="00A374A1">
              <w:rPr>
                <w:noProof/>
                <w:webHidden/>
              </w:rPr>
              <w:fldChar w:fldCharType="end"/>
            </w:r>
          </w:hyperlink>
        </w:p>
        <w:p w14:paraId="7C7CFD5B" w14:textId="19C71356" w:rsidR="00A374A1" w:rsidRDefault="0063637F">
          <w:pPr>
            <w:pStyle w:val="Kazalovsebine3"/>
            <w:tabs>
              <w:tab w:val="right" w:leader="dot" w:pos="9017"/>
            </w:tabs>
            <w:rPr>
              <w:i w:val="0"/>
              <w:iCs w:val="0"/>
              <w:noProof/>
              <w:sz w:val="22"/>
              <w:szCs w:val="22"/>
              <w:lang w:eastAsia="sl-SI"/>
            </w:rPr>
          </w:pPr>
          <w:hyperlink w:anchor="_Toc124512583" w:history="1">
            <w:r w:rsidR="00A374A1" w:rsidRPr="00B75B95">
              <w:rPr>
                <w:rStyle w:val="Hiperpovezava"/>
                <w:noProof/>
              </w:rPr>
              <w:t>P.U.1. Prenova učnih načrtov v gimnaziji s pripadajočimi didaktičnimi priporočili in priporočili za preverjanje in ocenjevanje znanja ter prenova katalogov znanja splošnoizobraževalnih predmetov v poklicnih in strokovnih srednješolskih programih</w:t>
            </w:r>
            <w:r w:rsidR="00A374A1">
              <w:rPr>
                <w:noProof/>
                <w:webHidden/>
              </w:rPr>
              <w:tab/>
            </w:r>
            <w:r w:rsidR="00A374A1">
              <w:rPr>
                <w:noProof/>
                <w:webHidden/>
              </w:rPr>
              <w:fldChar w:fldCharType="begin"/>
            </w:r>
            <w:r w:rsidR="00A374A1">
              <w:rPr>
                <w:noProof/>
                <w:webHidden/>
              </w:rPr>
              <w:instrText xml:space="preserve"> PAGEREF _Toc124512583 \h </w:instrText>
            </w:r>
            <w:r w:rsidR="00A374A1">
              <w:rPr>
                <w:noProof/>
                <w:webHidden/>
              </w:rPr>
            </w:r>
            <w:r w:rsidR="00A374A1">
              <w:rPr>
                <w:noProof/>
                <w:webHidden/>
              </w:rPr>
              <w:fldChar w:fldCharType="separate"/>
            </w:r>
            <w:r w:rsidR="00A374A1">
              <w:rPr>
                <w:noProof/>
                <w:webHidden/>
              </w:rPr>
              <w:t>25</w:t>
            </w:r>
            <w:r w:rsidR="00A374A1">
              <w:rPr>
                <w:noProof/>
                <w:webHidden/>
              </w:rPr>
              <w:fldChar w:fldCharType="end"/>
            </w:r>
          </w:hyperlink>
        </w:p>
        <w:p w14:paraId="62108E5B" w14:textId="0301CE4A" w:rsidR="00A374A1" w:rsidRDefault="0063637F">
          <w:pPr>
            <w:pStyle w:val="Kazalovsebine3"/>
            <w:tabs>
              <w:tab w:val="right" w:leader="dot" w:pos="9017"/>
            </w:tabs>
            <w:rPr>
              <w:i w:val="0"/>
              <w:iCs w:val="0"/>
              <w:noProof/>
              <w:sz w:val="22"/>
              <w:szCs w:val="22"/>
              <w:lang w:eastAsia="sl-SI"/>
            </w:rPr>
          </w:pPr>
          <w:hyperlink w:anchor="_Toc124512584" w:history="1">
            <w:r w:rsidR="00A374A1" w:rsidRPr="00B75B95">
              <w:rPr>
                <w:rStyle w:val="Hiperpovezava"/>
                <w:bCs/>
                <w:noProof/>
              </w:rPr>
              <w:t>P.U.2. Imenovana je ekspertna skupina za izvedbo reforme na področju poklicnega in strokovnega izobraževanja</w:t>
            </w:r>
            <w:r w:rsidR="00A374A1" w:rsidRPr="00B75B95">
              <w:rPr>
                <w:rStyle w:val="Hiperpovezava"/>
                <w:rFonts w:eastAsia="Arial" w:cs="Arial"/>
                <w:bCs/>
                <w:noProof/>
              </w:rPr>
              <w:t xml:space="preserve"> (14.4.2022).</w:t>
            </w:r>
            <w:r w:rsidR="00A374A1">
              <w:rPr>
                <w:noProof/>
                <w:webHidden/>
              </w:rPr>
              <w:tab/>
            </w:r>
            <w:r w:rsidR="00A374A1">
              <w:rPr>
                <w:noProof/>
                <w:webHidden/>
              </w:rPr>
              <w:fldChar w:fldCharType="begin"/>
            </w:r>
            <w:r w:rsidR="00A374A1">
              <w:rPr>
                <w:noProof/>
                <w:webHidden/>
              </w:rPr>
              <w:instrText xml:space="preserve"> PAGEREF _Toc124512584 \h </w:instrText>
            </w:r>
            <w:r w:rsidR="00A374A1">
              <w:rPr>
                <w:noProof/>
                <w:webHidden/>
              </w:rPr>
            </w:r>
            <w:r w:rsidR="00A374A1">
              <w:rPr>
                <w:noProof/>
                <w:webHidden/>
              </w:rPr>
              <w:fldChar w:fldCharType="separate"/>
            </w:r>
            <w:r w:rsidR="00A374A1">
              <w:rPr>
                <w:noProof/>
                <w:webHidden/>
              </w:rPr>
              <w:t>25</w:t>
            </w:r>
            <w:r w:rsidR="00A374A1">
              <w:rPr>
                <w:noProof/>
                <w:webHidden/>
              </w:rPr>
              <w:fldChar w:fldCharType="end"/>
            </w:r>
          </w:hyperlink>
        </w:p>
        <w:p w14:paraId="30323477" w14:textId="40AC3544" w:rsidR="00A374A1" w:rsidRDefault="0063637F">
          <w:pPr>
            <w:pStyle w:val="Kazalovsebine3"/>
            <w:tabs>
              <w:tab w:val="right" w:leader="dot" w:pos="9017"/>
            </w:tabs>
            <w:rPr>
              <w:i w:val="0"/>
              <w:iCs w:val="0"/>
              <w:noProof/>
              <w:sz w:val="22"/>
              <w:szCs w:val="22"/>
              <w:lang w:eastAsia="sl-SI"/>
            </w:rPr>
          </w:pPr>
          <w:hyperlink w:anchor="_Toc124512585" w:history="1">
            <w:r w:rsidR="00A374A1" w:rsidRPr="00B75B95">
              <w:rPr>
                <w:rStyle w:val="Hiperpovezava"/>
                <w:bCs/>
                <w:noProof/>
              </w:rPr>
              <w:t xml:space="preserve">P.U.3. Projekt »Modernizacija poklicnega in strokovnega izobraževanja, vključno z vajeništvom, prenova višješolskih študijskih programov ter vzpostavitev digitalno podprtih učnih mest </w:t>
            </w:r>
            <w:r w:rsidR="00A374A1" w:rsidRPr="00B75B95">
              <w:rPr>
                <w:rStyle w:val="Hiperpovezava"/>
                <w:rFonts w:eastAsia="Arial" w:cs="Arial"/>
                <w:bCs/>
                <w:noProof/>
              </w:rPr>
              <w:t>(2022 – 2026), financiran preko Načrta za okrevanje in odpornost, nosilec Center RS za poklicno izobraževanje</w:t>
            </w:r>
            <w:r w:rsidR="00A374A1">
              <w:rPr>
                <w:noProof/>
                <w:webHidden/>
              </w:rPr>
              <w:tab/>
            </w:r>
            <w:r w:rsidR="00A374A1">
              <w:rPr>
                <w:noProof/>
                <w:webHidden/>
              </w:rPr>
              <w:fldChar w:fldCharType="begin"/>
            </w:r>
            <w:r w:rsidR="00A374A1">
              <w:rPr>
                <w:noProof/>
                <w:webHidden/>
              </w:rPr>
              <w:instrText xml:space="preserve"> PAGEREF _Toc124512585 \h </w:instrText>
            </w:r>
            <w:r w:rsidR="00A374A1">
              <w:rPr>
                <w:noProof/>
                <w:webHidden/>
              </w:rPr>
            </w:r>
            <w:r w:rsidR="00A374A1">
              <w:rPr>
                <w:noProof/>
                <w:webHidden/>
              </w:rPr>
              <w:fldChar w:fldCharType="separate"/>
            </w:r>
            <w:r w:rsidR="00A374A1">
              <w:rPr>
                <w:noProof/>
                <w:webHidden/>
              </w:rPr>
              <w:t>26</w:t>
            </w:r>
            <w:r w:rsidR="00A374A1">
              <w:rPr>
                <w:noProof/>
                <w:webHidden/>
              </w:rPr>
              <w:fldChar w:fldCharType="end"/>
            </w:r>
          </w:hyperlink>
        </w:p>
        <w:p w14:paraId="1113994B" w14:textId="257E5D97" w:rsidR="00A374A1" w:rsidRDefault="0063637F">
          <w:pPr>
            <w:pStyle w:val="Kazalovsebine3"/>
            <w:tabs>
              <w:tab w:val="right" w:leader="dot" w:pos="9017"/>
            </w:tabs>
            <w:rPr>
              <w:i w:val="0"/>
              <w:iCs w:val="0"/>
              <w:noProof/>
              <w:sz w:val="22"/>
              <w:szCs w:val="22"/>
              <w:lang w:eastAsia="sl-SI"/>
            </w:rPr>
          </w:pPr>
          <w:hyperlink w:anchor="_Toc124512586" w:history="1">
            <w:r w:rsidR="00A374A1" w:rsidRPr="00B75B95">
              <w:rPr>
                <w:rStyle w:val="Hiperpovezava"/>
                <w:bCs/>
                <w:noProof/>
              </w:rPr>
              <w:t>P.U.4. Druge oblike vzgojno-izobraževalnega dela – DOVID</w:t>
            </w:r>
            <w:r w:rsidR="00A374A1" w:rsidRPr="00B75B95">
              <w:rPr>
                <w:rStyle w:val="Hiperpovezava"/>
                <w:rFonts w:eastAsia="Arial" w:cs="Arial"/>
                <w:bCs/>
                <w:noProof/>
              </w:rPr>
              <w:t xml:space="preserve"> (naloga v LDN ZRSŠ za leta 2021, 2022 in 2023)</w:t>
            </w:r>
            <w:r w:rsidR="00A374A1">
              <w:rPr>
                <w:noProof/>
                <w:webHidden/>
              </w:rPr>
              <w:tab/>
            </w:r>
            <w:r w:rsidR="00A374A1">
              <w:rPr>
                <w:noProof/>
                <w:webHidden/>
              </w:rPr>
              <w:fldChar w:fldCharType="begin"/>
            </w:r>
            <w:r w:rsidR="00A374A1">
              <w:rPr>
                <w:noProof/>
                <w:webHidden/>
              </w:rPr>
              <w:instrText xml:space="preserve"> PAGEREF _Toc124512586 \h </w:instrText>
            </w:r>
            <w:r w:rsidR="00A374A1">
              <w:rPr>
                <w:noProof/>
                <w:webHidden/>
              </w:rPr>
            </w:r>
            <w:r w:rsidR="00A374A1">
              <w:rPr>
                <w:noProof/>
                <w:webHidden/>
              </w:rPr>
              <w:fldChar w:fldCharType="separate"/>
            </w:r>
            <w:r w:rsidR="00A374A1">
              <w:rPr>
                <w:noProof/>
                <w:webHidden/>
              </w:rPr>
              <w:t>26</w:t>
            </w:r>
            <w:r w:rsidR="00A374A1">
              <w:rPr>
                <w:noProof/>
                <w:webHidden/>
              </w:rPr>
              <w:fldChar w:fldCharType="end"/>
            </w:r>
          </w:hyperlink>
        </w:p>
        <w:p w14:paraId="37EC807A" w14:textId="609F4D24" w:rsidR="00A374A1" w:rsidRDefault="0063637F">
          <w:pPr>
            <w:pStyle w:val="Kazalovsebine3"/>
            <w:tabs>
              <w:tab w:val="right" w:leader="dot" w:pos="9017"/>
            </w:tabs>
            <w:rPr>
              <w:i w:val="0"/>
              <w:iCs w:val="0"/>
              <w:noProof/>
              <w:sz w:val="22"/>
              <w:szCs w:val="22"/>
              <w:lang w:eastAsia="sl-SI"/>
            </w:rPr>
          </w:pPr>
          <w:hyperlink w:anchor="_Toc124512587" w:history="1">
            <w:r w:rsidR="00A374A1" w:rsidRPr="00B75B95">
              <w:rPr>
                <w:rStyle w:val="Hiperpovezava"/>
                <w:noProof/>
              </w:rPr>
              <w:t>P.U.5. Uvajanje in spremljanje interdisciplinarnega tematskega sklopa v izobraževalnem programu gimnazija (2018-2020)</w:t>
            </w:r>
            <w:r w:rsidR="00A374A1">
              <w:rPr>
                <w:noProof/>
                <w:webHidden/>
              </w:rPr>
              <w:tab/>
            </w:r>
            <w:r w:rsidR="00A374A1">
              <w:rPr>
                <w:noProof/>
                <w:webHidden/>
              </w:rPr>
              <w:fldChar w:fldCharType="begin"/>
            </w:r>
            <w:r w:rsidR="00A374A1">
              <w:rPr>
                <w:noProof/>
                <w:webHidden/>
              </w:rPr>
              <w:instrText xml:space="preserve"> PAGEREF _Toc124512587 \h </w:instrText>
            </w:r>
            <w:r w:rsidR="00A374A1">
              <w:rPr>
                <w:noProof/>
                <w:webHidden/>
              </w:rPr>
            </w:r>
            <w:r w:rsidR="00A374A1">
              <w:rPr>
                <w:noProof/>
                <w:webHidden/>
              </w:rPr>
              <w:fldChar w:fldCharType="separate"/>
            </w:r>
            <w:r w:rsidR="00A374A1">
              <w:rPr>
                <w:noProof/>
                <w:webHidden/>
              </w:rPr>
              <w:t>27</w:t>
            </w:r>
            <w:r w:rsidR="00A374A1">
              <w:rPr>
                <w:noProof/>
                <w:webHidden/>
              </w:rPr>
              <w:fldChar w:fldCharType="end"/>
            </w:r>
          </w:hyperlink>
        </w:p>
        <w:p w14:paraId="0709A4EF" w14:textId="3AD48788" w:rsidR="00A374A1" w:rsidRDefault="0063637F">
          <w:pPr>
            <w:pStyle w:val="Kazalovsebine3"/>
            <w:tabs>
              <w:tab w:val="right" w:leader="dot" w:pos="9017"/>
            </w:tabs>
            <w:rPr>
              <w:i w:val="0"/>
              <w:iCs w:val="0"/>
              <w:noProof/>
              <w:sz w:val="22"/>
              <w:szCs w:val="22"/>
              <w:lang w:eastAsia="sl-SI"/>
            </w:rPr>
          </w:pPr>
          <w:hyperlink w:anchor="_Toc124512588" w:history="1">
            <w:r w:rsidR="00A374A1" w:rsidRPr="00B75B95">
              <w:rPr>
                <w:rStyle w:val="Hiperpovezava"/>
                <w:bCs/>
                <w:noProof/>
              </w:rPr>
              <w:t>P.U.6. Dopolnjena Izhodišča za pripravo izobraževalnih programov nižjega in srednjega poklicnega izobraževanja ter programov srednjega strokovnega izobraževanja</w:t>
            </w:r>
            <w:r w:rsidR="00A374A1" w:rsidRPr="00B75B95">
              <w:rPr>
                <w:rStyle w:val="Hiperpovezava"/>
                <w:rFonts w:eastAsia="Arial" w:cs="Arial"/>
                <w:noProof/>
              </w:rPr>
              <w:t xml:space="preserve"> </w:t>
            </w:r>
            <w:r w:rsidR="00A374A1" w:rsidRPr="00B75B95">
              <w:rPr>
                <w:rStyle w:val="Hiperpovezava"/>
                <w:rFonts w:eastAsia="Arial" w:cs="Arial"/>
                <w:bCs/>
                <w:noProof/>
              </w:rPr>
              <w:t>(sprejeto na 175. seji Strokovnega sveta RS za poklicno in strokovno izobraževanje 2019)</w:t>
            </w:r>
            <w:r w:rsidR="00A374A1">
              <w:rPr>
                <w:noProof/>
                <w:webHidden/>
              </w:rPr>
              <w:tab/>
            </w:r>
            <w:r w:rsidR="00A374A1">
              <w:rPr>
                <w:noProof/>
                <w:webHidden/>
              </w:rPr>
              <w:fldChar w:fldCharType="begin"/>
            </w:r>
            <w:r w:rsidR="00A374A1">
              <w:rPr>
                <w:noProof/>
                <w:webHidden/>
              </w:rPr>
              <w:instrText xml:space="preserve"> PAGEREF _Toc124512588 \h </w:instrText>
            </w:r>
            <w:r w:rsidR="00A374A1">
              <w:rPr>
                <w:noProof/>
                <w:webHidden/>
              </w:rPr>
            </w:r>
            <w:r w:rsidR="00A374A1">
              <w:rPr>
                <w:noProof/>
                <w:webHidden/>
              </w:rPr>
              <w:fldChar w:fldCharType="separate"/>
            </w:r>
            <w:r w:rsidR="00A374A1">
              <w:rPr>
                <w:noProof/>
                <w:webHidden/>
              </w:rPr>
              <w:t>27</w:t>
            </w:r>
            <w:r w:rsidR="00A374A1">
              <w:rPr>
                <w:noProof/>
                <w:webHidden/>
              </w:rPr>
              <w:fldChar w:fldCharType="end"/>
            </w:r>
          </w:hyperlink>
        </w:p>
        <w:p w14:paraId="18092BC9" w14:textId="25364532" w:rsidR="00A374A1" w:rsidRDefault="0063637F">
          <w:pPr>
            <w:pStyle w:val="Kazalovsebine3"/>
            <w:tabs>
              <w:tab w:val="right" w:leader="dot" w:pos="9017"/>
            </w:tabs>
            <w:rPr>
              <w:i w:val="0"/>
              <w:iCs w:val="0"/>
              <w:noProof/>
              <w:sz w:val="22"/>
              <w:szCs w:val="22"/>
              <w:lang w:eastAsia="sl-SI"/>
            </w:rPr>
          </w:pPr>
          <w:hyperlink w:anchor="_Toc124512589" w:history="1">
            <w:r w:rsidR="00A374A1" w:rsidRPr="00B75B95">
              <w:rPr>
                <w:rStyle w:val="Hiperpovezava"/>
                <w:noProof/>
              </w:rPr>
              <w:t>P.U.7. Učni načrt Aktivno državljanstvo za splošne in strokovne gimnazije,  Katalog znanja Aktivno državljanstvo za srednje poklicno in srednje strokovno izobraževanje ter Katalog znanja Aktivno državljanstvo v programih nižjega poklicnega izobraževanja</w:t>
            </w:r>
            <w:r w:rsidR="00A374A1">
              <w:rPr>
                <w:noProof/>
                <w:webHidden/>
              </w:rPr>
              <w:tab/>
            </w:r>
            <w:r w:rsidR="00A374A1">
              <w:rPr>
                <w:noProof/>
                <w:webHidden/>
              </w:rPr>
              <w:fldChar w:fldCharType="begin"/>
            </w:r>
            <w:r w:rsidR="00A374A1">
              <w:rPr>
                <w:noProof/>
                <w:webHidden/>
              </w:rPr>
              <w:instrText xml:space="preserve"> PAGEREF _Toc124512589 \h </w:instrText>
            </w:r>
            <w:r w:rsidR="00A374A1">
              <w:rPr>
                <w:noProof/>
                <w:webHidden/>
              </w:rPr>
            </w:r>
            <w:r w:rsidR="00A374A1">
              <w:rPr>
                <w:noProof/>
                <w:webHidden/>
              </w:rPr>
              <w:fldChar w:fldCharType="separate"/>
            </w:r>
            <w:r w:rsidR="00A374A1">
              <w:rPr>
                <w:noProof/>
                <w:webHidden/>
              </w:rPr>
              <w:t>28</w:t>
            </w:r>
            <w:r w:rsidR="00A374A1">
              <w:rPr>
                <w:noProof/>
                <w:webHidden/>
              </w:rPr>
              <w:fldChar w:fldCharType="end"/>
            </w:r>
          </w:hyperlink>
        </w:p>
        <w:p w14:paraId="32E17205" w14:textId="448F5DD5" w:rsidR="00A374A1" w:rsidRDefault="0063637F">
          <w:pPr>
            <w:pStyle w:val="Kazalovsebine3"/>
            <w:tabs>
              <w:tab w:val="right" w:leader="dot" w:pos="9017"/>
            </w:tabs>
            <w:rPr>
              <w:i w:val="0"/>
              <w:iCs w:val="0"/>
              <w:noProof/>
              <w:sz w:val="22"/>
              <w:szCs w:val="22"/>
              <w:lang w:eastAsia="sl-SI"/>
            </w:rPr>
          </w:pPr>
          <w:hyperlink w:anchor="_Toc124512590" w:history="1">
            <w:r w:rsidR="00A374A1" w:rsidRPr="00B75B95">
              <w:rPr>
                <w:rStyle w:val="Hiperpovezava"/>
                <w:noProof/>
              </w:rPr>
              <w:t>P.U.8. Projekt Prenova poklicnega izobraževanja v letih 2016–2021, sofinanciran s strani Evropskega socialnega sklada</w:t>
            </w:r>
            <w:r w:rsidR="00A374A1">
              <w:rPr>
                <w:noProof/>
                <w:webHidden/>
              </w:rPr>
              <w:tab/>
            </w:r>
            <w:r w:rsidR="00A374A1">
              <w:rPr>
                <w:noProof/>
                <w:webHidden/>
              </w:rPr>
              <w:fldChar w:fldCharType="begin"/>
            </w:r>
            <w:r w:rsidR="00A374A1">
              <w:rPr>
                <w:noProof/>
                <w:webHidden/>
              </w:rPr>
              <w:instrText xml:space="preserve"> PAGEREF _Toc124512590 \h </w:instrText>
            </w:r>
            <w:r w:rsidR="00A374A1">
              <w:rPr>
                <w:noProof/>
                <w:webHidden/>
              </w:rPr>
            </w:r>
            <w:r w:rsidR="00A374A1">
              <w:rPr>
                <w:noProof/>
                <w:webHidden/>
              </w:rPr>
              <w:fldChar w:fldCharType="separate"/>
            </w:r>
            <w:r w:rsidR="00A374A1">
              <w:rPr>
                <w:noProof/>
                <w:webHidden/>
              </w:rPr>
              <w:t>28</w:t>
            </w:r>
            <w:r w:rsidR="00A374A1">
              <w:rPr>
                <w:noProof/>
                <w:webHidden/>
              </w:rPr>
              <w:fldChar w:fldCharType="end"/>
            </w:r>
          </w:hyperlink>
        </w:p>
        <w:p w14:paraId="0DE005E8" w14:textId="28B95761" w:rsidR="00A374A1" w:rsidRDefault="0063637F">
          <w:pPr>
            <w:pStyle w:val="Kazalovsebine3"/>
            <w:tabs>
              <w:tab w:val="right" w:leader="dot" w:pos="9017"/>
            </w:tabs>
            <w:rPr>
              <w:i w:val="0"/>
              <w:iCs w:val="0"/>
              <w:noProof/>
              <w:sz w:val="22"/>
              <w:szCs w:val="22"/>
              <w:lang w:eastAsia="sl-SI"/>
            </w:rPr>
          </w:pPr>
          <w:hyperlink w:anchor="_Toc124512591" w:history="1">
            <w:r w:rsidR="00A374A1" w:rsidRPr="00B75B95">
              <w:rPr>
                <w:rStyle w:val="Hiperpovezava"/>
                <w:bCs/>
                <w:noProof/>
              </w:rPr>
              <w:t>P.U.9. Centralni register učnih podjetij</w:t>
            </w:r>
            <w:r w:rsidR="00A374A1" w:rsidRPr="00B75B95">
              <w:rPr>
                <w:rStyle w:val="Hiperpovezava"/>
                <w:rFonts w:eastAsia="Arial" w:cs="Arial"/>
                <w:bCs/>
                <w:noProof/>
              </w:rPr>
              <w:t xml:space="preserve"> (naloga CPi v LDN za leto 2022 in 2023)</w:t>
            </w:r>
            <w:r w:rsidR="00A374A1">
              <w:rPr>
                <w:noProof/>
                <w:webHidden/>
              </w:rPr>
              <w:tab/>
            </w:r>
            <w:r w:rsidR="00A374A1">
              <w:rPr>
                <w:noProof/>
                <w:webHidden/>
              </w:rPr>
              <w:fldChar w:fldCharType="begin"/>
            </w:r>
            <w:r w:rsidR="00A374A1">
              <w:rPr>
                <w:noProof/>
                <w:webHidden/>
              </w:rPr>
              <w:instrText xml:space="preserve"> PAGEREF _Toc124512591 \h </w:instrText>
            </w:r>
            <w:r w:rsidR="00A374A1">
              <w:rPr>
                <w:noProof/>
                <w:webHidden/>
              </w:rPr>
            </w:r>
            <w:r w:rsidR="00A374A1">
              <w:rPr>
                <w:noProof/>
                <w:webHidden/>
              </w:rPr>
              <w:fldChar w:fldCharType="separate"/>
            </w:r>
            <w:r w:rsidR="00A374A1">
              <w:rPr>
                <w:noProof/>
                <w:webHidden/>
              </w:rPr>
              <w:t>29</w:t>
            </w:r>
            <w:r w:rsidR="00A374A1">
              <w:rPr>
                <w:noProof/>
                <w:webHidden/>
              </w:rPr>
              <w:fldChar w:fldCharType="end"/>
            </w:r>
          </w:hyperlink>
        </w:p>
        <w:p w14:paraId="664F51D2" w14:textId="66303A07" w:rsidR="00A374A1" w:rsidRDefault="0063637F">
          <w:pPr>
            <w:pStyle w:val="Kazalovsebine3"/>
            <w:tabs>
              <w:tab w:val="right" w:leader="dot" w:pos="9017"/>
            </w:tabs>
            <w:rPr>
              <w:i w:val="0"/>
              <w:iCs w:val="0"/>
              <w:noProof/>
              <w:sz w:val="22"/>
              <w:szCs w:val="22"/>
              <w:lang w:eastAsia="sl-SI"/>
            </w:rPr>
          </w:pPr>
          <w:hyperlink w:anchor="_Toc124512592" w:history="1">
            <w:r w:rsidR="00A374A1" w:rsidRPr="00B75B95">
              <w:rPr>
                <w:rStyle w:val="Hiperpovezava"/>
                <w:bCs/>
                <w:noProof/>
              </w:rPr>
              <w:t>P.U.10. Promocija poklicnega izobraževanja</w:t>
            </w:r>
            <w:r w:rsidR="00A374A1" w:rsidRPr="00B75B95">
              <w:rPr>
                <w:rStyle w:val="Hiperpovezava"/>
                <w:rFonts w:eastAsia="Arial" w:cs="Arial"/>
                <w:noProof/>
              </w:rPr>
              <w:t xml:space="preserve"> </w:t>
            </w:r>
            <w:r w:rsidR="00A374A1" w:rsidRPr="00B75B95">
              <w:rPr>
                <w:rStyle w:val="Hiperpovezava"/>
                <w:rFonts w:eastAsia="Arial" w:cs="Arial"/>
                <w:bCs/>
                <w:noProof/>
              </w:rPr>
              <w:t>(2016–2020) ter (2021-2022), sofinanciran s strani Evropskega socialnega sklada, nosilec CPI</w:t>
            </w:r>
            <w:r w:rsidR="00A374A1">
              <w:rPr>
                <w:noProof/>
                <w:webHidden/>
              </w:rPr>
              <w:tab/>
            </w:r>
            <w:r w:rsidR="00A374A1">
              <w:rPr>
                <w:noProof/>
                <w:webHidden/>
              </w:rPr>
              <w:fldChar w:fldCharType="begin"/>
            </w:r>
            <w:r w:rsidR="00A374A1">
              <w:rPr>
                <w:noProof/>
                <w:webHidden/>
              </w:rPr>
              <w:instrText xml:space="preserve"> PAGEREF _Toc124512592 \h </w:instrText>
            </w:r>
            <w:r w:rsidR="00A374A1">
              <w:rPr>
                <w:noProof/>
                <w:webHidden/>
              </w:rPr>
            </w:r>
            <w:r w:rsidR="00A374A1">
              <w:rPr>
                <w:noProof/>
                <w:webHidden/>
              </w:rPr>
              <w:fldChar w:fldCharType="separate"/>
            </w:r>
            <w:r w:rsidR="00A374A1">
              <w:rPr>
                <w:noProof/>
                <w:webHidden/>
              </w:rPr>
              <w:t>29</w:t>
            </w:r>
            <w:r w:rsidR="00A374A1">
              <w:rPr>
                <w:noProof/>
                <w:webHidden/>
              </w:rPr>
              <w:fldChar w:fldCharType="end"/>
            </w:r>
          </w:hyperlink>
        </w:p>
        <w:p w14:paraId="0C02DC81" w14:textId="5EDD342F" w:rsidR="00A374A1" w:rsidRDefault="0063637F">
          <w:pPr>
            <w:pStyle w:val="Kazalovsebine3"/>
            <w:tabs>
              <w:tab w:val="right" w:leader="dot" w:pos="9017"/>
            </w:tabs>
            <w:rPr>
              <w:i w:val="0"/>
              <w:iCs w:val="0"/>
              <w:noProof/>
              <w:sz w:val="22"/>
              <w:szCs w:val="22"/>
              <w:lang w:eastAsia="sl-SI"/>
            </w:rPr>
          </w:pPr>
          <w:hyperlink w:anchor="_Toc124512593" w:history="1">
            <w:r w:rsidR="00A374A1" w:rsidRPr="00B75B95">
              <w:rPr>
                <w:rStyle w:val="Hiperpovezava"/>
                <w:bCs/>
                <w:noProof/>
              </w:rPr>
              <w:t>P.U.11. Razvoj programov za izpopolnjevanje za nadaljnje poklicno izobraževanje in usposabljanje v letih 2017–2022</w:t>
            </w:r>
            <w:r w:rsidR="00A374A1" w:rsidRPr="00B75B95">
              <w:rPr>
                <w:rStyle w:val="Hiperpovezava"/>
                <w:rFonts w:eastAsia="Arial" w:cs="Arial"/>
                <w:noProof/>
              </w:rPr>
              <w:t>, sofinanciran s strani Evropskega socialnega sklada, nosilec CPI</w:t>
            </w:r>
            <w:r w:rsidR="00A374A1">
              <w:rPr>
                <w:noProof/>
                <w:webHidden/>
              </w:rPr>
              <w:tab/>
            </w:r>
            <w:r w:rsidR="00A374A1">
              <w:rPr>
                <w:noProof/>
                <w:webHidden/>
              </w:rPr>
              <w:fldChar w:fldCharType="begin"/>
            </w:r>
            <w:r w:rsidR="00A374A1">
              <w:rPr>
                <w:noProof/>
                <w:webHidden/>
              </w:rPr>
              <w:instrText xml:space="preserve"> PAGEREF _Toc124512593 \h </w:instrText>
            </w:r>
            <w:r w:rsidR="00A374A1">
              <w:rPr>
                <w:noProof/>
                <w:webHidden/>
              </w:rPr>
            </w:r>
            <w:r w:rsidR="00A374A1">
              <w:rPr>
                <w:noProof/>
                <w:webHidden/>
              </w:rPr>
              <w:fldChar w:fldCharType="separate"/>
            </w:r>
            <w:r w:rsidR="00A374A1">
              <w:rPr>
                <w:noProof/>
                <w:webHidden/>
              </w:rPr>
              <w:t>29</w:t>
            </w:r>
            <w:r w:rsidR="00A374A1">
              <w:rPr>
                <w:noProof/>
                <w:webHidden/>
              </w:rPr>
              <w:fldChar w:fldCharType="end"/>
            </w:r>
          </w:hyperlink>
        </w:p>
        <w:p w14:paraId="64D1F3F6" w14:textId="083E3B35" w:rsidR="00A374A1" w:rsidRDefault="0063637F">
          <w:pPr>
            <w:pStyle w:val="Kazalovsebine3"/>
            <w:tabs>
              <w:tab w:val="right" w:leader="dot" w:pos="9017"/>
            </w:tabs>
            <w:rPr>
              <w:i w:val="0"/>
              <w:iCs w:val="0"/>
              <w:noProof/>
              <w:sz w:val="22"/>
              <w:szCs w:val="22"/>
              <w:lang w:eastAsia="sl-SI"/>
            </w:rPr>
          </w:pPr>
          <w:hyperlink w:anchor="_Toc124512594" w:history="1">
            <w:r w:rsidR="00A374A1" w:rsidRPr="00B75B95">
              <w:rPr>
                <w:rStyle w:val="Hiperpovezava"/>
                <w:bCs/>
                <w:noProof/>
              </w:rPr>
              <w:t>P.U.12. Evalvacija poklicnega izobraževanja</w:t>
            </w:r>
            <w:r w:rsidR="00A374A1" w:rsidRPr="00B75B95">
              <w:rPr>
                <w:rStyle w:val="Hiperpovezava"/>
                <w:rFonts w:eastAsia="Arial" w:cs="Arial"/>
                <w:bCs/>
                <w:noProof/>
              </w:rPr>
              <w:t xml:space="preserve"> (naloga CPi v LDN za leto 2023)</w:t>
            </w:r>
            <w:r w:rsidR="00A374A1">
              <w:rPr>
                <w:noProof/>
                <w:webHidden/>
              </w:rPr>
              <w:tab/>
            </w:r>
            <w:r w:rsidR="00A374A1">
              <w:rPr>
                <w:noProof/>
                <w:webHidden/>
              </w:rPr>
              <w:fldChar w:fldCharType="begin"/>
            </w:r>
            <w:r w:rsidR="00A374A1">
              <w:rPr>
                <w:noProof/>
                <w:webHidden/>
              </w:rPr>
              <w:instrText xml:space="preserve"> PAGEREF _Toc124512594 \h </w:instrText>
            </w:r>
            <w:r w:rsidR="00A374A1">
              <w:rPr>
                <w:noProof/>
                <w:webHidden/>
              </w:rPr>
            </w:r>
            <w:r w:rsidR="00A374A1">
              <w:rPr>
                <w:noProof/>
                <w:webHidden/>
              </w:rPr>
              <w:fldChar w:fldCharType="separate"/>
            </w:r>
            <w:r w:rsidR="00A374A1">
              <w:rPr>
                <w:noProof/>
                <w:webHidden/>
              </w:rPr>
              <w:t>29</w:t>
            </w:r>
            <w:r w:rsidR="00A374A1">
              <w:rPr>
                <w:noProof/>
                <w:webHidden/>
              </w:rPr>
              <w:fldChar w:fldCharType="end"/>
            </w:r>
          </w:hyperlink>
        </w:p>
        <w:p w14:paraId="65891FEC" w14:textId="36CEC352" w:rsidR="00A374A1" w:rsidRDefault="0063637F">
          <w:pPr>
            <w:pStyle w:val="Kazalovsebine3"/>
            <w:tabs>
              <w:tab w:val="right" w:leader="dot" w:pos="9017"/>
            </w:tabs>
            <w:rPr>
              <w:i w:val="0"/>
              <w:iCs w:val="0"/>
              <w:noProof/>
              <w:sz w:val="22"/>
              <w:szCs w:val="22"/>
              <w:lang w:eastAsia="sl-SI"/>
            </w:rPr>
          </w:pPr>
          <w:hyperlink w:anchor="_Toc124512595" w:history="1">
            <w:r w:rsidR="00A374A1" w:rsidRPr="00B75B95">
              <w:rPr>
                <w:rStyle w:val="Hiperpovezava"/>
                <w:bCs/>
                <w:noProof/>
              </w:rPr>
              <w:t>P.U.13. Priprava programov poklicnega in strokovnega izobraževanja</w:t>
            </w:r>
            <w:r w:rsidR="00A374A1" w:rsidRPr="00B75B95">
              <w:rPr>
                <w:rStyle w:val="Hiperpovezava"/>
                <w:noProof/>
              </w:rPr>
              <w:t xml:space="preserve"> </w:t>
            </w:r>
            <w:r w:rsidR="00A374A1" w:rsidRPr="00B75B95">
              <w:rPr>
                <w:rStyle w:val="Hiperpovezava"/>
                <w:rFonts w:eastAsia="Arial" w:cs="Arial"/>
                <w:bCs/>
                <w:noProof/>
              </w:rPr>
              <w:t>(naloga CPI v LDN za leto 2023)</w:t>
            </w:r>
            <w:r w:rsidR="00A374A1">
              <w:rPr>
                <w:noProof/>
                <w:webHidden/>
              </w:rPr>
              <w:tab/>
            </w:r>
            <w:r w:rsidR="00A374A1">
              <w:rPr>
                <w:noProof/>
                <w:webHidden/>
              </w:rPr>
              <w:fldChar w:fldCharType="begin"/>
            </w:r>
            <w:r w:rsidR="00A374A1">
              <w:rPr>
                <w:noProof/>
                <w:webHidden/>
              </w:rPr>
              <w:instrText xml:space="preserve"> PAGEREF _Toc124512595 \h </w:instrText>
            </w:r>
            <w:r w:rsidR="00A374A1">
              <w:rPr>
                <w:noProof/>
                <w:webHidden/>
              </w:rPr>
            </w:r>
            <w:r w:rsidR="00A374A1">
              <w:rPr>
                <w:noProof/>
                <w:webHidden/>
              </w:rPr>
              <w:fldChar w:fldCharType="separate"/>
            </w:r>
            <w:r w:rsidR="00A374A1">
              <w:rPr>
                <w:noProof/>
                <w:webHidden/>
              </w:rPr>
              <w:t>29</w:t>
            </w:r>
            <w:r w:rsidR="00A374A1">
              <w:rPr>
                <w:noProof/>
                <w:webHidden/>
              </w:rPr>
              <w:fldChar w:fldCharType="end"/>
            </w:r>
          </w:hyperlink>
        </w:p>
        <w:p w14:paraId="589A8EBA" w14:textId="4A4B6D99" w:rsidR="00A374A1" w:rsidRDefault="0063637F">
          <w:pPr>
            <w:pStyle w:val="Kazalovsebine3"/>
            <w:tabs>
              <w:tab w:val="right" w:leader="dot" w:pos="9017"/>
            </w:tabs>
            <w:rPr>
              <w:i w:val="0"/>
              <w:iCs w:val="0"/>
              <w:noProof/>
              <w:sz w:val="22"/>
              <w:szCs w:val="22"/>
              <w:lang w:eastAsia="sl-SI"/>
            </w:rPr>
          </w:pPr>
          <w:hyperlink w:anchor="_Toc124512596" w:history="1">
            <w:r w:rsidR="00A374A1" w:rsidRPr="00B75B95">
              <w:rPr>
                <w:rStyle w:val="Hiperpovezava"/>
                <w:bCs/>
                <w:noProof/>
              </w:rPr>
              <w:t>P.U.14. Krepitev sodelovanja poklicnih in strokovnih šol ter delodajalcev pri izvajanju programov srednjega poklicnega, srednjega strokovnega in višjega strokovnega izobraževanja, promocija poklicnega in strokovnega izobraževanja z namenom krepitve kakovosti ter usposabljanje mentorjev</w:t>
            </w:r>
            <w:r w:rsidR="00A374A1" w:rsidRPr="00B75B95">
              <w:rPr>
                <w:rStyle w:val="Hiperpovezava"/>
                <w:rFonts w:eastAsia="Arial" w:cs="Arial"/>
                <w:bCs/>
                <w:noProof/>
              </w:rPr>
              <w:t xml:space="preserve"> (ukrep, sofinanciran s strani Evropskega socialnega sklada)</w:t>
            </w:r>
            <w:r w:rsidR="00A374A1">
              <w:rPr>
                <w:noProof/>
                <w:webHidden/>
              </w:rPr>
              <w:tab/>
            </w:r>
            <w:r w:rsidR="00A374A1">
              <w:rPr>
                <w:noProof/>
                <w:webHidden/>
              </w:rPr>
              <w:fldChar w:fldCharType="begin"/>
            </w:r>
            <w:r w:rsidR="00A374A1">
              <w:rPr>
                <w:noProof/>
                <w:webHidden/>
              </w:rPr>
              <w:instrText xml:space="preserve"> PAGEREF _Toc124512596 \h </w:instrText>
            </w:r>
            <w:r w:rsidR="00A374A1">
              <w:rPr>
                <w:noProof/>
                <w:webHidden/>
              </w:rPr>
            </w:r>
            <w:r w:rsidR="00A374A1">
              <w:rPr>
                <w:noProof/>
                <w:webHidden/>
              </w:rPr>
              <w:fldChar w:fldCharType="separate"/>
            </w:r>
            <w:r w:rsidR="00A374A1">
              <w:rPr>
                <w:noProof/>
                <w:webHidden/>
              </w:rPr>
              <w:t>30</w:t>
            </w:r>
            <w:r w:rsidR="00A374A1">
              <w:rPr>
                <w:noProof/>
                <w:webHidden/>
              </w:rPr>
              <w:fldChar w:fldCharType="end"/>
            </w:r>
          </w:hyperlink>
        </w:p>
        <w:p w14:paraId="3C626849" w14:textId="6ECE0D30" w:rsidR="00A374A1" w:rsidRDefault="0063637F">
          <w:pPr>
            <w:pStyle w:val="Kazalovsebine3"/>
            <w:tabs>
              <w:tab w:val="right" w:leader="dot" w:pos="9017"/>
            </w:tabs>
            <w:rPr>
              <w:i w:val="0"/>
              <w:iCs w:val="0"/>
              <w:noProof/>
              <w:sz w:val="22"/>
              <w:szCs w:val="22"/>
              <w:lang w:eastAsia="sl-SI"/>
            </w:rPr>
          </w:pPr>
          <w:hyperlink w:anchor="_Toc124512597" w:history="1">
            <w:r w:rsidR="00A374A1" w:rsidRPr="00B75B95">
              <w:rPr>
                <w:rStyle w:val="Hiperpovezava"/>
                <w:noProof/>
              </w:rPr>
              <w:t>P.U.15. Analiza stanja Jeziki v srednjem poklicnem in strokovnem izobraževanju (2021)</w:t>
            </w:r>
            <w:r w:rsidR="00A374A1">
              <w:rPr>
                <w:noProof/>
                <w:webHidden/>
              </w:rPr>
              <w:tab/>
            </w:r>
            <w:r w:rsidR="00A374A1">
              <w:rPr>
                <w:noProof/>
                <w:webHidden/>
              </w:rPr>
              <w:fldChar w:fldCharType="begin"/>
            </w:r>
            <w:r w:rsidR="00A374A1">
              <w:rPr>
                <w:noProof/>
                <w:webHidden/>
              </w:rPr>
              <w:instrText xml:space="preserve"> PAGEREF _Toc124512597 \h </w:instrText>
            </w:r>
            <w:r w:rsidR="00A374A1">
              <w:rPr>
                <w:noProof/>
                <w:webHidden/>
              </w:rPr>
            </w:r>
            <w:r w:rsidR="00A374A1">
              <w:rPr>
                <w:noProof/>
                <w:webHidden/>
              </w:rPr>
              <w:fldChar w:fldCharType="separate"/>
            </w:r>
            <w:r w:rsidR="00A374A1">
              <w:rPr>
                <w:noProof/>
                <w:webHidden/>
              </w:rPr>
              <w:t>30</w:t>
            </w:r>
            <w:r w:rsidR="00A374A1">
              <w:rPr>
                <w:noProof/>
                <w:webHidden/>
              </w:rPr>
              <w:fldChar w:fldCharType="end"/>
            </w:r>
          </w:hyperlink>
        </w:p>
        <w:p w14:paraId="264795E2" w14:textId="595673C8" w:rsidR="00A374A1" w:rsidRDefault="0063637F">
          <w:pPr>
            <w:pStyle w:val="Kazalovsebine3"/>
            <w:tabs>
              <w:tab w:val="right" w:leader="dot" w:pos="9017"/>
            </w:tabs>
            <w:rPr>
              <w:i w:val="0"/>
              <w:iCs w:val="0"/>
              <w:noProof/>
              <w:sz w:val="22"/>
              <w:szCs w:val="22"/>
              <w:lang w:eastAsia="sl-SI"/>
            </w:rPr>
          </w:pPr>
          <w:hyperlink w:anchor="_Toc124512598" w:history="1">
            <w:r w:rsidR="00A374A1" w:rsidRPr="00B75B95">
              <w:rPr>
                <w:rStyle w:val="Hiperpovezava"/>
                <w:bCs/>
                <w:noProof/>
              </w:rPr>
              <w:t>P.U.16. Predlogi državnih komisij za poklicno in splošno maturo za izboljšave na področju mature</w:t>
            </w:r>
            <w:r w:rsidR="00A374A1">
              <w:rPr>
                <w:noProof/>
                <w:webHidden/>
              </w:rPr>
              <w:tab/>
            </w:r>
            <w:r w:rsidR="00A374A1">
              <w:rPr>
                <w:noProof/>
                <w:webHidden/>
              </w:rPr>
              <w:fldChar w:fldCharType="begin"/>
            </w:r>
            <w:r w:rsidR="00A374A1">
              <w:rPr>
                <w:noProof/>
                <w:webHidden/>
              </w:rPr>
              <w:instrText xml:space="preserve"> PAGEREF _Toc124512598 \h </w:instrText>
            </w:r>
            <w:r w:rsidR="00A374A1">
              <w:rPr>
                <w:noProof/>
                <w:webHidden/>
              </w:rPr>
            </w:r>
            <w:r w:rsidR="00A374A1">
              <w:rPr>
                <w:noProof/>
                <w:webHidden/>
              </w:rPr>
              <w:fldChar w:fldCharType="separate"/>
            </w:r>
            <w:r w:rsidR="00A374A1">
              <w:rPr>
                <w:noProof/>
                <w:webHidden/>
              </w:rPr>
              <w:t>31</w:t>
            </w:r>
            <w:r w:rsidR="00A374A1">
              <w:rPr>
                <w:noProof/>
                <w:webHidden/>
              </w:rPr>
              <w:fldChar w:fldCharType="end"/>
            </w:r>
          </w:hyperlink>
        </w:p>
        <w:p w14:paraId="234DBF04" w14:textId="67EAF9EF" w:rsidR="00A374A1" w:rsidRDefault="0063637F">
          <w:pPr>
            <w:pStyle w:val="Kazalovsebine3"/>
            <w:tabs>
              <w:tab w:val="right" w:leader="dot" w:pos="9017"/>
            </w:tabs>
            <w:rPr>
              <w:i w:val="0"/>
              <w:iCs w:val="0"/>
              <w:noProof/>
              <w:sz w:val="22"/>
              <w:szCs w:val="22"/>
              <w:lang w:eastAsia="sl-SI"/>
            </w:rPr>
          </w:pPr>
          <w:hyperlink w:anchor="_Toc124512599" w:history="1">
            <w:r w:rsidR="00A374A1" w:rsidRPr="00B75B95">
              <w:rPr>
                <w:rStyle w:val="Hiperpovezava"/>
                <w:bCs/>
                <w:noProof/>
              </w:rPr>
              <w:t xml:space="preserve">P.U.17. Realizacija izzivov, opredeljenih v Resoluciji o nacionalnem programu za izobraževanje odraslih v Republiki Sloveniji za obdobje 2022-2030 </w:t>
            </w:r>
            <w:r w:rsidR="00A374A1" w:rsidRPr="00B75B95">
              <w:rPr>
                <w:rStyle w:val="Hiperpovezava"/>
                <w:noProof/>
              </w:rPr>
              <w:t>(sprejeta marca 2022)</w:t>
            </w:r>
            <w:r w:rsidR="00A374A1">
              <w:rPr>
                <w:noProof/>
                <w:webHidden/>
              </w:rPr>
              <w:tab/>
            </w:r>
            <w:r w:rsidR="00A374A1">
              <w:rPr>
                <w:noProof/>
                <w:webHidden/>
              </w:rPr>
              <w:fldChar w:fldCharType="begin"/>
            </w:r>
            <w:r w:rsidR="00A374A1">
              <w:rPr>
                <w:noProof/>
                <w:webHidden/>
              </w:rPr>
              <w:instrText xml:space="preserve"> PAGEREF _Toc124512599 \h </w:instrText>
            </w:r>
            <w:r w:rsidR="00A374A1">
              <w:rPr>
                <w:noProof/>
                <w:webHidden/>
              </w:rPr>
            </w:r>
            <w:r w:rsidR="00A374A1">
              <w:rPr>
                <w:noProof/>
                <w:webHidden/>
              </w:rPr>
              <w:fldChar w:fldCharType="separate"/>
            </w:r>
            <w:r w:rsidR="00A374A1">
              <w:rPr>
                <w:noProof/>
                <w:webHidden/>
              </w:rPr>
              <w:t>31</w:t>
            </w:r>
            <w:r w:rsidR="00A374A1">
              <w:rPr>
                <w:noProof/>
                <w:webHidden/>
              </w:rPr>
              <w:fldChar w:fldCharType="end"/>
            </w:r>
          </w:hyperlink>
        </w:p>
        <w:p w14:paraId="78A5D3F7" w14:textId="3CF61CD2" w:rsidR="00A374A1" w:rsidRDefault="0063637F">
          <w:pPr>
            <w:pStyle w:val="Kazalovsebine3"/>
            <w:tabs>
              <w:tab w:val="right" w:leader="dot" w:pos="9017"/>
            </w:tabs>
            <w:rPr>
              <w:i w:val="0"/>
              <w:iCs w:val="0"/>
              <w:noProof/>
              <w:sz w:val="22"/>
              <w:szCs w:val="22"/>
              <w:lang w:eastAsia="sl-SI"/>
            </w:rPr>
          </w:pPr>
          <w:hyperlink w:anchor="_Toc124512600" w:history="1">
            <w:r w:rsidR="00A374A1" w:rsidRPr="00B75B95">
              <w:rPr>
                <w:rStyle w:val="Hiperpovezava"/>
                <w:noProof/>
              </w:rPr>
              <w:t>N.U.1. Priprava novih meril za vpis v srednje šole z omejitvami</w:t>
            </w:r>
            <w:r w:rsidR="00A374A1">
              <w:rPr>
                <w:noProof/>
                <w:webHidden/>
              </w:rPr>
              <w:tab/>
            </w:r>
            <w:r w:rsidR="00A374A1">
              <w:rPr>
                <w:noProof/>
                <w:webHidden/>
              </w:rPr>
              <w:fldChar w:fldCharType="begin"/>
            </w:r>
            <w:r w:rsidR="00A374A1">
              <w:rPr>
                <w:noProof/>
                <w:webHidden/>
              </w:rPr>
              <w:instrText xml:space="preserve"> PAGEREF _Toc124512600 \h </w:instrText>
            </w:r>
            <w:r w:rsidR="00A374A1">
              <w:rPr>
                <w:noProof/>
                <w:webHidden/>
              </w:rPr>
            </w:r>
            <w:r w:rsidR="00A374A1">
              <w:rPr>
                <w:noProof/>
                <w:webHidden/>
              </w:rPr>
              <w:fldChar w:fldCharType="separate"/>
            </w:r>
            <w:r w:rsidR="00A374A1">
              <w:rPr>
                <w:noProof/>
                <w:webHidden/>
              </w:rPr>
              <w:t>32</w:t>
            </w:r>
            <w:r w:rsidR="00A374A1">
              <w:rPr>
                <w:noProof/>
                <w:webHidden/>
              </w:rPr>
              <w:fldChar w:fldCharType="end"/>
            </w:r>
          </w:hyperlink>
        </w:p>
        <w:p w14:paraId="0CC1B0EE" w14:textId="76CA17FE" w:rsidR="00A374A1" w:rsidRDefault="0063637F">
          <w:pPr>
            <w:pStyle w:val="Kazalovsebine1"/>
            <w:rPr>
              <w:b w:val="0"/>
              <w:bCs w:val="0"/>
              <w:caps w:val="0"/>
              <w:noProof/>
              <w:sz w:val="22"/>
              <w:szCs w:val="22"/>
              <w:lang w:eastAsia="sl-SI"/>
            </w:rPr>
          </w:pPr>
          <w:hyperlink w:anchor="_Toc124512601" w:history="1">
            <w:r w:rsidR="00A374A1" w:rsidRPr="00B75B95">
              <w:rPr>
                <w:rStyle w:val="Hiperpovezava"/>
                <w:noProof/>
              </w:rPr>
              <w:t>IZOBRAŽEVANJE OTROK S POSEBNIMI POTREBAMI</w:t>
            </w:r>
            <w:r w:rsidR="00A374A1">
              <w:rPr>
                <w:noProof/>
                <w:webHidden/>
              </w:rPr>
              <w:tab/>
            </w:r>
            <w:r w:rsidR="00A374A1">
              <w:rPr>
                <w:noProof/>
                <w:webHidden/>
              </w:rPr>
              <w:fldChar w:fldCharType="begin"/>
            </w:r>
            <w:r w:rsidR="00A374A1">
              <w:rPr>
                <w:noProof/>
                <w:webHidden/>
              </w:rPr>
              <w:instrText xml:space="preserve"> PAGEREF _Toc124512601 \h </w:instrText>
            </w:r>
            <w:r w:rsidR="00A374A1">
              <w:rPr>
                <w:noProof/>
                <w:webHidden/>
              </w:rPr>
            </w:r>
            <w:r w:rsidR="00A374A1">
              <w:rPr>
                <w:noProof/>
                <w:webHidden/>
              </w:rPr>
              <w:fldChar w:fldCharType="separate"/>
            </w:r>
            <w:r w:rsidR="00A374A1">
              <w:rPr>
                <w:noProof/>
                <w:webHidden/>
              </w:rPr>
              <w:t>32</w:t>
            </w:r>
            <w:r w:rsidR="00A374A1">
              <w:rPr>
                <w:noProof/>
                <w:webHidden/>
              </w:rPr>
              <w:fldChar w:fldCharType="end"/>
            </w:r>
          </w:hyperlink>
        </w:p>
        <w:p w14:paraId="7DAD5A39" w14:textId="46801588" w:rsidR="00A374A1" w:rsidRDefault="0063637F">
          <w:pPr>
            <w:pStyle w:val="Kazalovsebine3"/>
            <w:tabs>
              <w:tab w:val="right" w:leader="dot" w:pos="9017"/>
            </w:tabs>
            <w:rPr>
              <w:i w:val="0"/>
              <w:iCs w:val="0"/>
              <w:noProof/>
              <w:sz w:val="22"/>
              <w:szCs w:val="22"/>
              <w:lang w:eastAsia="sl-SI"/>
            </w:rPr>
          </w:pPr>
          <w:hyperlink w:anchor="_Toc124512602" w:history="1">
            <w:r w:rsidR="00A374A1" w:rsidRPr="00B75B95">
              <w:rPr>
                <w:rStyle w:val="Hiperpovezava"/>
                <w:noProof/>
              </w:rPr>
              <w:t xml:space="preserve">U.1. Ciljno raziskovalni projekt Univerze na Primorskem, Pedagoška fakulteta Koper “Izhodišča za pripravo smernic za ravnanje v kriznih situacijah v zavodih za vzgojo in izobraževanje otrok in mladostnikov s čustvenimi in vedenjskimi motnjami v Sloveniji” (2019-2020) </w:t>
            </w:r>
            <w:r w:rsidR="00A374A1">
              <w:rPr>
                <w:noProof/>
                <w:webHidden/>
              </w:rPr>
              <w:tab/>
            </w:r>
            <w:r w:rsidR="00A374A1">
              <w:rPr>
                <w:noProof/>
                <w:webHidden/>
              </w:rPr>
              <w:fldChar w:fldCharType="begin"/>
            </w:r>
            <w:r w:rsidR="00A374A1">
              <w:rPr>
                <w:noProof/>
                <w:webHidden/>
              </w:rPr>
              <w:instrText xml:space="preserve"> PAGEREF _Toc124512602 \h </w:instrText>
            </w:r>
            <w:r w:rsidR="00A374A1">
              <w:rPr>
                <w:noProof/>
                <w:webHidden/>
              </w:rPr>
            </w:r>
            <w:r w:rsidR="00A374A1">
              <w:rPr>
                <w:noProof/>
                <w:webHidden/>
              </w:rPr>
              <w:fldChar w:fldCharType="separate"/>
            </w:r>
            <w:r w:rsidR="00A374A1">
              <w:rPr>
                <w:noProof/>
                <w:webHidden/>
              </w:rPr>
              <w:t>32</w:t>
            </w:r>
            <w:r w:rsidR="00A374A1">
              <w:rPr>
                <w:noProof/>
                <w:webHidden/>
              </w:rPr>
              <w:fldChar w:fldCharType="end"/>
            </w:r>
          </w:hyperlink>
        </w:p>
        <w:p w14:paraId="7E6B2CA5" w14:textId="274FDDDA" w:rsidR="00A374A1" w:rsidRDefault="0063637F">
          <w:pPr>
            <w:pStyle w:val="Kazalovsebine3"/>
            <w:tabs>
              <w:tab w:val="right" w:leader="dot" w:pos="9017"/>
            </w:tabs>
            <w:rPr>
              <w:i w:val="0"/>
              <w:iCs w:val="0"/>
              <w:noProof/>
              <w:sz w:val="22"/>
              <w:szCs w:val="22"/>
              <w:lang w:eastAsia="sl-SI"/>
            </w:rPr>
          </w:pPr>
          <w:hyperlink w:anchor="_Toc124512603" w:history="1">
            <w:r w:rsidR="00A374A1" w:rsidRPr="00B75B95">
              <w:rPr>
                <w:rStyle w:val="Hiperpovezava"/>
                <w:noProof/>
              </w:rPr>
              <w:t>U.2</w:t>
            </w:r>
            <w:r w:rsidR="00A374A1" w:rsidRPr="00B75B95">
              <w:rPr>
                <w:rStyle w:val="Hiperpovezava"/>
                <w:noProof/>
                <w:lang w:eastAsia="sl-SI"/>
              </w:rPr>
              <w:t>. Celostna zgodnja obravnava predšolskih otrok s posebnimi potrebami</w:t>
            </w:r>
            <w:r w:rsidR="00A374A1">
              <w:rPr>
                <w:noProof/>
                <w:webHidden/>
              </w:rPr>
              <w:tab/>
            </w:r>
            <w:r w:rsidR="00A374A1">
              <w:rPr>
                <w:noProof/>
                <w:webHidden/>
              </w:rPr>
              <w:fldChar w:fldCharType="begin"/>
            </w:r>
            <w:r w:rsidR="00A374A1">
              <w:rPr>
                <w:noProof/>
                <w:webHidden/>
              </w:rPr>
              <w:instrText xml:space="preserve"> PAGEREF _Toc124512603 \h </w:instrText>
            </w:r>
            <w:r w:rsidR="00A374A1">
              <w:rPr>
                <w:noProof/>
                <w:webHidden/>
              </w:rPr>
            </w:r>
            <w:r w:rsidR="00A374A1">
              <w:rPr>
                <w:noProof/>
                <w:webHidden/>
              </w:rPr>
              <w:fldChar w:fldCharType="separate"/>
            </w:r>
            <w:r w:rsidR="00A374A1">
              <w:rPr>
                <w:noProof/>
                <w:webHidden/>
              </w:rPr>
              <w:t>33</w:t>
            </w:r>
            <w:r w:rsidR="00A374A1">
              <w:rPr>
                <w:noProof/>
                <w:webHidden/>
              </w:rPr>
              <w:fldChar w:fldCharType="end"/>
            </w:r>
          </w:hyperlink>
        </w:p>
        <w:p w14:paraId="709CC487" w14:textId="00E342BF" w:rsidR="00A374A1" w:rsidRDefault="0063637F">
          <w:pPr>
            <w:pStyle w:val="Kazalovsebine3"/>
            <w:tabs>
              <w:tab w:val="right" w:leader="dot" w:pos="9017"/>
            </w:tabs>
            <w:rPr>
              <w:i w:val="0"/>
              <w:iCs w:val="0"/>
              <w:noProof/>
              <w:sz w:val="22"/>
              <w:szCs w:val="22"/>
              <w:lang w:eastAsia="sl-SI"/>
            </w:rPr>
          </w:pPr>
          <w:hyperlink w:anchor="_Toc124512604" w:history="1">
            <w:r w:rsidR="00A374A1" w:rsidRPr="00B75B95">
              <w:rPr>
                <w:rStyle w:val="Hiperpovezava"/>
                <w:noProof/>
                <w:lang w:eastAsia="sl-SI"/>
              </w:rPr>
              <w:t>U.3. Javni razpis »Mreža strokovnih institucij za podporo otrokom s posebnimi potrebami in njihovim družinam«</w:t>
            </w:r>
            <w:r w:rsidR="00A374A1">
              <w:rPr>
                <w:noProof/>
                <w:webHidden/>
              </w:rPr>
              <w:tab/>
            </w:r>
            <w:r w:rsidR="00A374A1">
              <w:rPr>
                <w:noProof/>
                <w:webHidden/>
              </w:rPr>
              <w:fldChar w:fldCharType="begin"/>
            </w:r>
            <w:r w:rsidR="00A374A1">
              <w:rPr>
                <w:noProof/>
                <w:webHidden/>
              </w:rPr>
              <w:instrText xml:space="preserve"> PAGEREF _Toc124512604 \h </w:instrText>
            </w:r>
            <w:r w:rsidR="00A374A1">
              <w:rPr>
                <w:noProof/>
                <w:webHidden/>
              </w:rPr>
            </w:r>
            <w:r w:rsidR="00A374A1">
              <w:rPr>
                <w:noProof/>
                <w:webHidden/>
              </w:rPr>
              <w:fldChar w:fldCharType="separate"/>
            </w:r>
            <w:r w:rsidR="00A374A1">
              <w:rPr>
                <w:noProof/>
                <w:webHidden/>
              </w:rPr>
              <w:t>33</w:t>
            </w:r>
            <w:r w:rsidR="00A374A1">
              <w:rPr>
                <w:noProof/>
                <w:webHidden/>
              </w:rPr>
              <w:fldChar w:fldCharType="end"/>
            </w:r>
          </w:hyperlink>
        </w:p>
        <w:p w14:paraId="492C625B" w14:textId="254D24DB" w:rsidR="00A374A1" w:rsidRDefault="0063637F">
          <w:pPr>
            <w:pStyle w:val="Kazalovsebine3"/>
            <w:tabs>
              <w:tab w:val="right" w:leader="dot" w:pos="9017"/>
            </w:tabs>
            <w:rPr>
              <w:i w:val="0"/>
              <w:iCs w:val="0"/>
              <w:noProof/>
              <w:sz w:val="22"/>
              <w:szCs w:val="22"/>
              <w:lang w:eastAsia="sl-SI"/>
            </w:rPr>
          </w:pPr>
          <w:hyperlink w:anchor="_Toc124512605" w:history="1">
            <w:r w:rsidR="00A374A1" w:rsidRPr="00B75B95">
              <w:rPr>
                <w:rStyle w:val="Hiperpovezava"/>
                <w:bCs/>
                <w:noProof/>
              </w:rPr>
              <w:t>U.4. Zakon o obravnavi otrok in mladostnikov s čustvenimi in vedenjskimi težavami in motnjami v vzgoji in izobraževanju</w:t>
            </w:r>
            <w:r w:rsidR="00A374A1" w:rsidRPr="00B75B95">
              <w:rPr>
                <w:rStyle w:val="Hiperpovezava"/>
                <w:rFonts w:cs="Arial"/>
                <w:bCs/>
                <w:noProof/>
              </w:rPr>
              <w:t xml:space="preserve"> (sprejet 2020)</w:t>
            </w:r>
            <w:r w:rsidR="00A374A1">
              <w:rPr>
                <w:noProof/>
                <w:webHidden/>
              </w:rPr>
              <w:tab/>
            </w:r>
            <w:r w:rsidR="00A374A1">
              <w:rPr>
                <w:noProof/>
                <w:webHidden/>
              </w:rPr>
              <w:fldChar w:fldCharType="begin"/>
            </w:r>
            <w:r w:rsidR="00A374A1">
              <w:rPr>
                <w:noProof/>
                <w:webHidden/>
              </w:rPr>
              <w:instrText xml:space="preserve"> PAGEREF _Toc124512605 \h </w:instrText>
            </w:r>
            <w:r w:rsidR="00A374A1">
              <w:rPr>
                <w:noProof/>
                <w:webHidden/>
              </w:rPr>
            </w:r>
            <w:r w:rsidR="00A374A1">
              <w:rPr>
                <w:noProof/>
                <w:webHidden/>
              </w:rPr>
              <w:fldChar w:fldCharType="separate"/>
            </w:r>
            <w:r w:rsidR="00A374A1">
              <w:rPr>
                <w:noProof/>
                <w:webHidden/>
              </w:rPr>
              <w:t>34</w:t>
            </w:r>
            <w:r w:rsidR="00A374A1">
              <w:rPr>
                <w:noProof/>
                <w:webHidden/>
              </w:rPr>
              <w:fldChar w:fldCharType="end"/>
            </w:r>
          </w:hyperlink>
        </w:p>
        <w:p w14:paraId="46C62BE1" w14:textId="3D3ECE17" w:rsidR="00A374A1" w:rsidRDefault="0063637F">
          <w:pPr>
            <w:pStyle w:val="Kazalovsebine3"/>
            <w:tabs>
              <w:tab w:val="right" w:leader="dot" w:pos="9017"/>
            </w:tabs>
            <w:rPr>
              <w:i w:val="0"/>
              <w:iCs w:val="0"/>
              <w:noProof/>
              <w:sz w:val="22"/>
              <w:szCs w:val="22"/>
              <w:lang w:eastAsia="sl-SI"/>
            </w:rPr>
          </w:pPr>
          <w:hyperlink w:anchor="_Toc124512606" w:history="1">
            <w:r w:rsidR="00A374A1" w:rsidRPr="00B75B95">
              <w:rPr>
                <w:rStyle w:val="Hiperpovezava"/>
                <w:bCs/>
                <w:noProof/>
              </w:rPr>
              <w:t>U.5. Prenovljen Vzgojni program za otroke in mladostnike s čustvenimi in vedenjskimi težavami ali motnjami in izvedbena priporočila za izvajanje vzgojnega programa</w:t>
            </w:r>
            <w:r w:rsidR="00A374A1" w:rsidRPr="00B75B95">
              <w:rPr>
                <w:rStyle w:val="Hiperpovezava"/>
                <w:rFonts w:cs="Arial"/>
                <w:bCs/>
                <w:noProof/>
                <w:vertAlign w:val="superscript"/>
              </w:rPr>
              <w:t xml:space="preserve"> </w:t>
            </w:r>
            <w:r w:rsidR="00A374A1" w:rsidRPr="00B75B95">
              <w:rPr>
                <w:rStyle w:val="Hiperpovezava"/>
                <w:rFonts w:cs="Arial"/>
                <w:bCs/>
                <w:noProof/>
              </w:rPr>
              <w:t>(sprejet na 220. seji Strokovnega sveta RS za splošno izobraževanje, 17. 3. 2022).</w:t>
            </w:r>
            <w:r w:rsidR="00A374A1">
              <w:rPr>
                <w:noProof/>
                <w:webHidden/>
              </w:rPr>
              <w:tab/>
            </w:r>
            <w:r w:rsidR="00A374A1">
              <w:rPr>
                <w:noProof/>
                <w:webHidden/>
              </w:rPr>
              <w:fldChar w:fldCharType="begin"/>
            </w:r>
            <w:r w:rsidR="00A374A1">
              <w:rPr>
                <w:noProof/>
                <w:webHidden/>
              </w:rPr>
              <w:instrText xml:space="preserve"> PAGEREF _Toc124512606 \h </w:instrText>
            </w:r>
            <w:r w:rsidR="00A374A1">
              <w:rPr>
                <w:noProof/>
                <w:webHidden/>
              </w:rPr>
            </w:r>
            <w:r w:rsidR="00A374A1">
              <w:rPr>
                <w:noProof/>
                <w:webHidden/>
              </w:rPr>
              <w:fldChar w:fldCharType="separate"/>
            </w:r>
            <w:r w:rsidR="00A374A1">
              <w:rPr>
                <w:noProof/>
                <w:webHidden/>
              </w:rPr>
              <w:t>34</w:t>
            </w:r>
            <w:r w:rsidR="00A374A1">
              <w:rPr>
                <w:noProof/>
                <w:webHidden/>
              </w:rPr>
              <w:fldChar w:fldCharType="end"/>
            </w:r>
          </w:hyperlink>
        </w:p>
        <w:p w14:paraId="3B8E2304" w14:textId="0B29FD0A" w:rsidR="00A374A1" w:rsidRDefault="0063637F">
          <w:pPr>
            <w:pStyle w:val="Kazalovsebine3"/>
            <w:tabs>
              <w:tab w:val="right" w:leader="dot" w:pos="9017"/>
            </w:tabs>
            <w:rPr>
              <w:i w:val="0"/>
              <w:iCs w:val="0"/>
              <w:noProof/>
              <w:sz w:val="22"/>
              <w:szCs w:val="22"/>
              <w:lang w:eastAsia="sl-SI"/>
            </w:rPr>
          </w:pPr>
          <w:hyperlink w:anchor="_Toc124512607" w:history="1">
            <w:r w:rsidR="00A374A1" w:rsidRPr="00B75B95">
              <w:rPr>
                <w:rStyle w:val="Hiperpovezava"/>
                <w:bCs/>
                <w:noProof/>
              </w:rPr>
              <w:t>U.6. Prenovljen Posebni program vzgoje in izobraževanja</w:t>
            </w:r>
            <w:r w:rsidR="00A374A1" w:rsidRPr="00B75B95">
              <w:rPr>
                <w:rStyle w:val="Hiperpovezava"/>
                <w:rFonts w:eastAsia="Arial" w:cs="Arial"/>
                <w:bCs/>
                <w:noProof/>
              </w:rPr>
              <w:t xml:space="preserve"> ()</w:t>
            </w:r>
            <w:r w:rsidR="00A374A1">
              <w:rPr>
                <w:noProof/>
                <w:webHidden/>
              </w:rPr>
              <w:tab/>
            </w:r>
            <w:r w:rsidR="00A374A1">
              <w:rPr>
                <w:noProof/>
                <w:webHidden/>
              </w:rPr>
              <w:fldChar w:fldCharType="begin"/>
            </w:r>
            <w:r w:rsidR="00A374A1">
              <w:rPr>
                <w:noProof/>
                <w:webHidden/>
              </w:rPr>
              <w:instrText xml:space="preserve"> PAGEREF _Toc124512607 \h </w:instrText>
            </w:r>
            <w:r w:rsidR="00A374A1">
              <w:rPr>
                <w:noProof/>
                <w:webHidden/>
              </w:rPr>
            </w:r>
            <w:r w:rsidR="00A374A1">
              <w:rPr>
                <w:noProof/>
                <w:webHidden/>
              </w:rPr>
              <w:fldChar w:fldCharType="separate"/>
            </w:r>
            <w:r w:rsidR="00A374A1">
              <w:rPr>
                <w:noProof/>
                <w:webHidden/>
              </w:rPr>
              <w:t>35</w:t>
            </w:r>
            <w:r w:rsidR="00A374A1">
              <w:rPr>
                <w:noProof/>
                <w:webHidden/>
              </w:rPr>
              <w:fldChar w:fldCharType="end"/>
            </w:r>
          </w:hyperlink>
        </w:p>
        <w:p w14:paraId="56E226D8" w14:textId="0E64380A" w:rsidR="00A374A1" w:rsidRDefault="0063637F">
          <w:pPr>
            <w:pStyle w:val="Kazalovsebine3"/>
            <w:tabs>
              <w:tab w:val="right" w:leader="dot" w:pos="9017"/>
            </w:tabs>
            <w:rPr>
              <w:i w:val="0"/>
              <w:iCs w:val="0"/>
              <w:noProof/>
              <w:sz w:val="22"/>
              <w:szCs w:val="22"/>
              <w:lang w:eastAsia="sl-SI"/>
            </w:rPr>
          </w:pPr>
          <w:hyperlink w:anchor="_Toc124512608" w:history="1">
            <w:r w:rsidR="00A374A1" w:rsidRPr="00B75B95">
              <w:rPr>
                <w:rStyle w:val="Hiperpovezava"/>
                <w:bCs/>
                <w:noProof/>
              </w:rPr>
              <w:t>U.7. Analiza individualiziranih programov (IP) za otroke s posebnimi potrebami v programih devetletne osnovne šole s prilagojenim izvajanjem in dodatno strokovno pomočjo</w:t>
            </w:r>
            <w:r w:rsidR="00A374A1" w:rsidRPr="00B75B95">
              <w:rPr>
                <w:rStyle w:val="Hiperpovezava"/>
                <w:rFonts w:eastAsia="Arial" w:cs="Arial"/>
                <w:bCs/>
                <w:noProof/>
              </w:rPr>
              <w:t xml:space="preserve"> (2021)</w:t>
            </w:r>
            <w:r w:rsidR="00A374A1">
              <w:rPr>
                <w:noProof/>
                <w:webHidden/>
              </w:rPr>
              <w:tab/>
            </w:r>
            <w:r w:rsidR="00A374A1">
              <w:rPr>
                <w:noProof/>
                <w:webHidden/>
              </w:rPr>
              <w:fldChar w:fldCharType="begin"/>
            </w:r>
            <w:r w:rsidR="00A374A1">
              <w:rPr>
                <w:noProof/>
                <w:webHidden/>
              </w:rPr>
              <w:instrText xml:space="preserve"> PAGEREF _Toc124512608 \h </w:instrText>
            </w:r>
            <w:r w:rsidR="00A374A1">
              <w:rPr>
                <w:noProof/>
                <w:webHidden/>
              </w:rPr>
            </w:r>
            <w:r w:rsidR="00A374A1">
              <w:rPr>
                <w:noProof/>
                <w:webHidden/>
              </w:rPr>
              <w:fldChar w:fldCharType="separate"/>
            </w:r>
            <w:r w:rsidR="00A374A1">
              <w:rPr>
                <w:noProof/>
                <w:webHidden/>
              </w:rPr>
              <w:t>35</w:t>
            </w:r>
            <w:r w:rsidR="00A374A1">
              <w:rPr>
                <w:noProof/>
                <w:webHidden/>
              </w:rPr>
              <w:fldChar w:fldCharType="end"/>
            </w:r>
          </w:hyperlink>
        </w:p>
        <w:p w14:paraId="3CF916DE" w14:textId="0EEA9FB0" w:rsidR="00A374A1" w:rsidRDefault="0063637F">
          <w:pPr>
            <w:pStyle w:val="Kazalovsebine3"/>
            <w:tabs>
              <w:tab w:val="right" w:leader="dot" w:pos="9017"/>
            </w:tabs>
            <w:rPr>
              <w:i w:val="0"/>
              <w:iCs w:val="0"/>
              <w:noProof/>
              <w:sz w:val="22"/>
              <w:szCs w:val="22"/>
              <w:lang w:eastAsia="sl-SI"/>
            </w:rPr>
          </w:pPr>
          <w:hyperlink w:anchor="_Toc124512609" w:history="1">
            <w:r w:rsidR="00A374A1" w:rsidRPr="00B75B95">
              <w:rPr>
                <w:rStyle w:val="Hiperpovezava"/>
                <w:bCs/>
                <w:noProof/>
              </w:rPr>
              <w:t>P.U.1. Program s prilagojenim izvajanjem in DSP s smernicami za pripravo IP</w:t>
            </w:r>
            <w:r w:rsidR="00A374A1" w:rsidRPr="00B75B95">
              <w:rPr>
                <w:rStyle w:val="Hiperpovezava"/>
                <w:rFonts w:eastAsia="Arial" w:cs="Arial"/>
                <w:bCs/>
                <w:noProof/>
              </w:rPr>
              <w:t xml:space="preserve"> (predviden zaključek v letu 2022)</w:t>
            </w:r>
            <w:r w:rsidR="00A374A1">
              <w:rPr>
                <w:noProof/>
                <w:webHidden/>
              </w:rPr>
              <w:tab/>
            </w:r>
            <w:r w:rsidR="00A374A1">
              <w:rPr>
                <w:noProof/>
                <w:webHidden/>
              </w:rPr>
              <w:fldChar w:fldCharType="begin"/>
            </w:r>
            <w:r w:rsidR="00A374A1">
              <w:rPr>
                <w:noProof/>
                <w:webHidden/>
              </w:rPr>
              <w:instrText xml:space="preserve"> PAGEREF _Toc124512609 \h </w:instrText>
            </w:r>
            <w:r w:rsidR="00A374A1">
              <w:rPr>
                <w:noProof/>
                <w:webHidden/>
              </w:rPr>
            </w:r>
            <w:r w:rsidR="00A374A1">
              <w:rPr>
                <w:noProof/>
                <w:webHidden/>
              </w:rPr>
              <w:fldChar w:fldCharType="separate"/>
            </w:r>
            <w:r w:rsidR="00A374A1">
              <w:rPr>
                <w:noProof/>
                <w:webHidden/>
              </w:rPr>
              <w:t>36</w:t>
            </w:r>
            <w:r w:rsidR="00A374A1">
              <w:rPr>
                <w:noProof/>
                <w:webHidden/>
              </w:rPr>
              <w:fldChar w:fldCharType="end"/>
            </w:r>
          </w:hyperlink>
        </w:p>
        <w:p w14:paraId="3AEF19CA" w14:textId="185EED0C" w:rsidR="00A374A1" w:rsidRDefault="0063637F">
          <w:pPr>
            <w:pStyle w:val="Kazalovsebine3"/>
            <w:tabs>
              <w:tab w:val="right" w:leader="dot" w:pos="9017"/>
            </w:tabs>
            <w:rPr>
              <w:i w:val="0"/>
              <w:iCs w:val="0"/>
              <w:noProof/>
              <w:sz w:val="22"/>
              <w:szCs w:val="22"/>
              <w:lang w:eastAsia="sl-SI"/>
            </w:rPr>
          </w:pPr>
          <w:hyperlink w:anchor="_Toc124512610" w:history="1">
            <w:r w:rsidR="00A374A1" w:rsidRPr="00B75B95">
              <w:rPr>
                <w:rStyle w:val="Hiperpovezava"/>
                <w:bCs/>
                <w:noProof/>
              </w:rPr>
              <w:t>P.U.2. Prenova Navodil za prilagojeno izvajanje z dodatno strokovno pomočjo</w:t>
            </w:r>
            <w:r w:rsidR="00A374A1" w:rsidRPr="00B75B95">
              <w:rPr>
                <w:rStyle w:val="Hiperpovezava"/>
                <w:rFonts w:eastAsia="Arial" w:cs="Arial"/>
                <w:bCs/>
                <w:noProof/>
              </w:rPr>
              <w:t xml:space="preserve"> (naloga v LDN ZRSŠ za leto 2023)</w:t>
            </w:r>
            <w:r w:rsidR="00A374A1">
              <w:rPr>
                <w:noProof/>
                <w:webHidden/>
              </w:rPr>
              <w:tab/>
            </w:r>
            <w:r w:rsidR="00A374A1">
              <w:rPr>
                <w:noProof/>
                <w:webHidden/>
              </w:rPr>
              <w:fldChar w:fldCharType="begin"/>
            </w:r>
            <w:r w:rsidR="00A374A1">
              <w:rPr>
                <w:noProof/>
                <w:webHidden/>
              </w:rPr>
              <w:instrText xml:space="preserve"> PAGEREF _Toc124512610 \h </w:instrText>
            </w:r>
            <w:r w:rsidR="00A374A1">
              <w:rPr>
                <w:noProof/>
                <w:webHidden/>
              </w:rPr>
            </w:r>
            <w:r w:rsidR="00A374A1">
              <w:rPr>
                <w:noProof/>
                <w:webHidden/>
              </w:rPr>
              <w:fldChar w:fldCharType="separate"/>
            </w:r>
            <w:r w:rsidR="00A374A1">
              <w:rPr>
                <w:noProof/>
                <w:webHidden/>
              </w:rPr>
              <w:t>36</w:t>
            </w:r>
            <w:r w:rsidR="00A374A1">
              <w:rPr>
                <w:noProof/>
                <w:webHidden/>
              </w:rPr>
              <w:fldChar w:fldCharType="end"/>
            </w:r>
          </w:hyperlink>
        </w:p>
        <w:p w14:paraId="01BD3DBE" w14:textId="596985A5" w:rsidR="00A374A1" w:rsidRDefault="0063637F">
          <w:pPr>
            <w:pStyle w:val="Kazalovsebine3"/>
            <w:tabs>
              <w:tab w:val="right" w:leader="dot" w:pos="9017"/>
            </w:tabs>
            <w:rPr>
              <w:i w:val="0"/>
              <w:iCs w:val="0"/>
              <w:noProof/>
              <w:sz w:val="22"/>
              <w:szCs w:val="22"/>
              <w:lang w:eastAsia="sl-SI"/>
            </w:rPr>
          </w:pPr>
          <w:hyperlink w:anchor="_Toc124512611" w:history="1">
            <w:r w:rsidR="00A374A1" w:rsidRPr="00B75B95">
              <w:rPr>
                <w:rStyle w:val="Hiperpovezava"/>
                <w:bCs/>
                <w:noProof/>
              </w:rPr>
              <w:t>P.U.3. Spodbujanje socialne vključenosti otrok in mladih s posebnimi potrebami v lokalno okolje</w:t>
            </w:r>
            <w:r w:rsidR="00A374A1" w:rsidRPr="00B75B95">
              <w:rPr>
                <w:rStyle w:val="Hiperpovezava"/>
                <w:rFonts w:eastAsia="Arial" w:cs="Arial"/>
                <w:bCs/>
                <w:noProof/>
              </w:rPr>
              <w:t xml:space="preserve"> (projekt, sofinanciran s strani Evropskega socialnega sklada 2017-2022), nosilec Center IRIS</w:t>
            </w:r>
            <w:r w:rsidR="00A374A1">
              <w:rPr>
                <w:noProof/>
                <w:webHidden/>
              </w:rPr>
              <w:tab/>
            </w:r>
            <w:r w:rsidR="00A374A1">
              <w:rPr>
                <w:noProof/>
                <w:webHidden/>
              </w:rPr>
              <w:fldChar w:fldCharType="begin"/>
            </w:r>
            <w:r w:rsidR="00A374A1">
              <w:rPr>
                <w:noProof/>
                <w:webHidden/>
              </w:rPr>
              <w:instrText xml:space="preserve"> PAGEREF _Toc124512611 \h </w:instrText>
            </w:r>
            <w:r w:rsidR="00A374A1">
              <w:rPr>
                <w:noProof/>
                <w:webHidden/>
              </w:rPr>
            </w:r>
            <w:r w:rsidR="00A374A1">
              <w:rPr>
                <w:noProof/>
                <w:webHidden/>
              </w:rPr>
              <w:fldChar w:fldCharType="separate"/>
            </w:r>
            <w:r w:rsidR="00A374A1">
              <w:rPr>
                <w:noProof/>
                <w:webHidden/>
              </w:rPr>
              <w:t>36</w:t>
            </w:r>
            <w:r w:rsidR="00A374A1">
              <w:rPr>
                <w:noProof/>
                <w:webHidden/>
              </w:rPr>
              <w:fldChar w:fldCharType="end"/>
            </w:r>
          </w:hyperlink>
        </w:p>
        <w:p w14:paraId="53F64FF4" w14:textId="320786FD" w:rsidR="00A374A1" w:rsidRDefault="0063637F">
          <w:pPr>
            <w:pStyle w:val="Kazalovsebine3"/>
            <w:tabs>
              <w:tab w:val="right" w:leader="dot" w:pos="9017"/>
            </w:tabs>
            <w:rPr>
              <w:i w:val="0"/>
              <w:iCs w:val="0"/>
              <w:noProof/>
              <w:sz w:val="22"/>
              <w:szCs w:val="22"/>
              <w:lang w:eastAsia="sl-SI"/>
            </w:rPr>
          </w:pPr>
          <w:hyperlink w:anchor="_Toc124512612" w:history="1">
            <w:r w:rsidR="00A374A1" w:rsidRPr="00B75B95">
              <w:rPr>
                <w:rStyle w:val="Hiperpovezava"/>
                <w:bCs/>
                <w:noProof/>
              </w:rPr>
              <w:t>P.U.4. Projekt Prehod mladih na trg dela</w:t>
            </w:r>
            <w:r w:rsidR="00A374A1" w:rsidRPr="00B75B95">
              <w:rPr>
                <w:rStyle w:val="Hiperpovezava"/>
                <w:rFonts w:eastAsia="Arial" w:cs="Arial"/>
                <w:bCs/>
                <w:noProof/>
              </w:rPr>
              <w:t xml:space="preserve"> (projekt, sofinanciran s strani Evropskega socialnega sklada 2018-2022), koordinator Združenje izvajalcev zaposlitvene rehabilitacije v Republiki Sloveniji</w:t>
            </w:r>
            <w:r w:rsidR="00A374A1">
              <w:rPr>
                <w:noProof/>
                <w:webHidden/>
              </w:rPr>
              <w:tab/>
            </w:r>
            <w:r w:rsidR="00A374A1">
              <w:rPr>
                <w:noProof/>
                <w:webHidden/>
              </w:rPr>
              <w:fldChar w:fldCharType="begin"/>
            </w:r>
            <w:r w:rsidR="00A374A1">
              <w:rPr>
                <w:noProof/>
                <w:webHidden/>
              </w:rPr>
              <w:instrText xml:space="preserve"> PAGEREF _Toc124512612 \h </w:instrText>
            </w:r>
            <w:r w:rsidR="00A374A1">
              <w:rPr>
                <w:noProof/>
                <w:webHidden/>
              </w:rPr>
            </w:r>
            <w:r w:rsidR="00A374A1">
              <w:rPr>
                <w:noProof/>
                <w:webHidden/>
              </w:rPr>
              <w:fldChar w:fldCharType="separate"/>
            </w:r>
            <w:r w:rsidR="00A374A1">
              <w:rPr>
                <w:noProof/>
                <w:webHidden/>
              </w:rPr>
              <w:t>37</w:t>
            </w:r>
            <w:r w:rsidR="00A374A1">
              <w:rPr>
                <w:noProof/>
                <w:webHidden/>
              </w:rPr>
              <w:fldChar w:fldCharType="end"/>
            </w:r>
          </w:hyperlink>
        </w:p>
        <w:p w14:paraId="2B662ABF" w14:textId="63526C33" w:rsidR="00A374A1" w:rsidRDefault="0063637F">
          <w:pPr>
            <w:pStyle w:val="Kazalovsebine3"/>
            <w:tabs>
              <w:tab w:val="right" w:leader="dot" w:pos="9017"/>
            </w:tabs>
            <w:rPr>
              <w:i w:val="0"/>
              <w:iCs w:val="0"/>
              <w:noProof/>
              <w:sz w:val="22"/>
              <w:szCs w:val="22"/>
              <w:lang w:eastAsia="sl-SI"/>
            </w:rPr>
          </w:pPr>
          <w:hyperlink w:anchor="_Toc124512613" w:history="1">
            <w:r w:rsidR="00A374A1" w:rsidRPr="00B75B95">
              <w:rPr>
                <w:rStyle w:val="Hiperpovezava"/>
                <w:noProof/>
              </w:rPr>
              <w:t>P.U.5. Pripravljena so vsebinska izhodišča za nujne spremembe Zakona o usmerjanju otrok s posebnimi potrebami</w:t>
            </w:r>
            <w:r w:rsidR="00A374A1">
              <w:rPr>
                <w:noProof/>
                <w:webHidden/>
              </w:rPr>
              <w:tab/>
            </w:r>
            <w:r w:rsidR="00A374A1">
              <w:rPr>
                <w:noProof/>
                <w:webHidden/>
              </w:rPr>
              <w:fldChar w:fldCharType="begin"/>
            </w:r>
            <w:r w:rsidR="00A374A1">
              <w:rPr>
                <w:noProof/>
                <w:webHidden/>
              </w:rPr>
              <w:instrText xml:space="preserve"> PAGEREF _Toc124512613 \h </w:instrText>
            </w:r>
            <w:r w:rsidR="00A374A1">
              <w:rPr>
                <w:noProof/>
                <w:webHidden/>
              </w:rPr>
            </w:r>
            <w:r w:rsidR="00A374A1">
              <w:rPr>
                <w:noProof/>
                <w:webHidden/>
              </w:rPr>
              <w:fldChar w:fldCharType="separate"/>
            </w:r>
            <w:r w:rsidR="00A374A1">
              <w:rPr>
                <w:noProof/>
                <w:webHidden/>
              </w:rPr>
              <w:t>37</w:t>
            </w:r>
            <w:r w:rsidR="00A374A1">
              <w:rPr>
                <w:noProof/>
                <w:webHidden/>
              </w:rPr>
              <w:fldChar w:fldCharType="end"/>
            </w:r>
          </w:hyperlink>
        </w:p>
        <w:p w14:paraId="0982A979" w14:textId="561F6141" w:rsidR="00A374A1" w:rsidRDefault="0063637F">
          <w:pPr>
            <w:pStyle w:val="Kazalovsebine3"/>
            <w:tabs>
              <w:tab w:val="right" w:leader="dot" w:pos="9017"/>
            </w:tabs>
            <w:rPr>
              <w:i w:val="0"/>
              <w:iCs w:val="0"/>
              <w:noProof/>
              <w:sz w:val="22"/>
              <w:szCs w:val="22"/>
              <w:lang w:eastAsia="sl-SI"/>
            </w:rPr>
          </w:pPr>
          <w:hyperlink w:anchor="_Toc124512614" w:history="1">
            <w:r w:rsidR="00A374A1" w:rsidRPr="00B75B95">
              <w:rPr>
                <w:rStyle w:val="Hiperpovezava"/>
                <w:noProof/>
              </w:rPr>
              <w:t>P.U.6. Ciljno raziskovalni projekt “Fenomenološka in etiološka analiza čustvenih in vedenjskih težav oziroma motenj ter izdelava didaktičnih pristopov za posamezne podtipe težav oziroma motenj”</w:t>
            </w:r>
            <w:r w:rsidR="00A374A1">
              <w:rPr>
                <w:noProof/>
                <w:webHidden/>
              </w:rPr>
              <w:tab/>
            </w:r>
            <w:r w:rsidR="00A374A1">
              <w:rPr>
                <w:noProof/>
                <w:webHidden/>
              </w:rPr>
              <w:fldChar w:fldCharType="begin"/>
            </w:r>
            <w:r w:rsidR="00A374A1">
              <w:rPr>
                <w:noProof/>
                <w:webHidden/>
              </w:rPr>
              <w:instrText xml:space="preserve"> PAGEREF _Toc124512614 \h </w:instrText>
            </w:r>
            <w:r w:rsidR="00A374A1">
              <w:rPr>
                <w:noProof/>
                <w:webHidden/>
              </w:rPr>
            </w:r>
            <w:r w:rsidR="00A374A1">
              <w:rPr>
                <w:noProof/>
                <w:webHidden/>
              </w:rPr>
              <w:fldChar w:fldCharType="separate"/>
            </w:r>
            <w:r w:rsidR="00A374A1">
              <w:rPr>
                <w:noProof/>
                <w:webHidden/>
              </w:rPr>
              <w:t>38</w:t>
            </w:r>
            <w:r w:rsidR="00A374A1">
              <w:rPr>
                <w:noProof/>
                <w:webHidden/>
              </w:rPr>
              <w:fldChar w:fldCharType="end"/>
            </w:r>
          </w:hyperlink>
        </w:p>
        <w:p w14:paraId="74AC3064" w14:textId="11A8222A" w:rsidR="00A374A1" w:rsidRDefault="0063637F">
          <w:pPr>
            <w:pStyle w:val="Kazalovsebine3"/>
            <w:tabs>
              <w:tab w:val="right" w:leader="dot" w:pos="9017"/>
            </w:tabs>
            <w:rPr>
              <w:i w:val="0"/>
              <w:iCs w:val="0"/>
              <w:noProof/>
              <w:sz w:val="22"/>
              <w:szCs w:val="22"/>
              <w:lang w:eastAsia="sl-SI"/>
            </w:rPr>
          </w:pPr>
          <w:hyperlink w:anchor="_Toc124512615" w:history="1">
            <w:r w:rsidR="00A374A1" w:rsidRPr="00B75B95">
              <w:rPr>
                <w:rStyle w:val="Hiperpovezava"/>
                <w:bCs/>
                <w:noProof/>
              </w:rPr>
              <w:t>P.U.7. Prenova učnih načrtov za prilagojeni izobraževalni program z nižjim izobrazbenim standardom (NIS)</w:t>
            </w:r>
            <w:r w:rsidR="00A374A1" w:rsidRPr="00B75B95">
              <w:rPr>
                <w:rStyle w:val="Hiperpovezava"/>
                <w:rFonts w:cs="Arial"/>
                <w:bCs/>
                <w:noProof/>
                <w:shd w:val="clear" w:color="auto" w:fill="FFFFFF"/>
              </w:rPr>
              <w:t xml:space="preserve"> (naloga ZRSŠ v LDN za leto 2022)</w:t>
            </w:r>
            <w:r w:rsidR="00A374A1">
              <w:rPr>
                <w:noProof/>
                <w:webHidden/>
              </w:rPr>
              <w:tab/>
            </w:r>
            <w:r w:rsidR="00A374A1">
              <w:rPr>
                <w:noProof/>
                <w:webHidden/>
              </w:rPr>
              <w:fldChar w:fldCharType="begin"/>
            </w:r>
            <w:r w:rsidR="00A374A1">
              <w:rPr>
                <w:noProof/>
                <w:webHidden/>
              </w:rPr>
              <w:instrText xml:space="preserve"> PAGEREF _Toc124512615 \h </w:instrText>
            </w:r>
            <w:r w:rsidR="00A374A1">
              <w:rPr>
                <w:noProof/>
                <w:webHidden/>
              </w:rPr>
            </w:r>
            <w:r w:rsidR="00A374A1">
              <w:rPr>
                <w:noProof/>
                <w:webHidden/>
              </w:rPr>
              <w:fldChar w:fldCharType="separate"/>
            </w:r>
            <w:r w:rsidR="00A374A1">
              <w:rPr>
                <w:noProof/>
                <w:webHidden/>
              </w:rPr>
              <w:t>38</w:t>
            </w:r>
            <w:r w:rsidR="00A374A1">
              <w:rPr>
                <w:noProof/>
                <w:webHidden/>
              </w:rPr>
              <w:fldChar w:fldCharType="end"/>
            </w:r>
          </w:hyperlink>
        </w:p>
        <w:p w14:paraId="0CC95754" w14:textId="31784087" w:rsidR="00A374A1" w:rsidRDefault="0063637F">
          <w:pPr>
            <w:pStyle w:val="Kazalovsebine3"/>
            <w:tabs>
              <w:tab w:val="right" w:leader="dot" w:pos="9017"/>
            </w:tabs>
            <w:rPr>
              <w:i w:val="0"/>
              <w:iCs w:val="0"/>
              <w:noProof/>
              <w:sz w:val="22"/>
              <w:szCs w:val="22"/>
              <w:lang w:eastAsia="sl-SI"/>
            </w:rPr>
          </w:pPr>
          <w:hyperlink w:anchor="_Toc124512616" w:history="1">
            <w:r w:rsidR="00A374A1" w:rsidRPr="00B75B95">
              <w:rPr>
                <w:rStyle w:val="Hiperpovezava"/>
                <w:noProof/>
              </w:rPr>
              <w:t>P.U.8. Posodobitev specialno-pedagoških dejavnosti za prilagojene programe z enakovrednim izobrazbenim standardom</w:t>
            </w:r>
            <w:r w:rsidR="00A374A1">
              <w:rPr>
                <w:noProof/>
                <w:webHidden/>
              </w:rPr>
              <w:tab/>
            </w:r>
            <w:r w:rsidR="00A374A1">
              <w:rPr>
                <w:noProof/>
                <w:webHidden/>
              </w:rPr>
              <w:fldChar w:fldCharType="begin"/>
            </w:r>
            <w:r w:rsidR="00A374A1">
              <w:rPr>
                <w:noProof/>
                <w:webHidden/>
              </w:rPr>
              <w:instrText xml:space="preserve"> PAGEREF _Toc124512616 \h </w:instrText>
            </w:r>
            <w:r w:rsidR="00A374A1">
              <w:rPr>
                <w:noProof/>
                <w:webHidden/>
              </w:rPr>
            </w:r>
            <w:r w:rsidR="00A374A1">
              <w:rPr>
                <w:noProof/>
                <w:webHidden/>
              </w:rPr>
              <w:fldChar w:fldCharType="separate"/>
            </w:r>
            <w:r w:rsidR="00A374A1">
              <w:rPr>
                <w:noProof/>
                <w:webHidden/>
              </w:rPr>
              <w:t>38</w:t>
            </w:r>
            <w:r w:rsidR="00A374A1">
              <w:rPr>
                <w:noProof/>
                <w:webHidden/>
              </w:rPr>
              <w:fldChar w:fldCharType="end"/>
            </w:r>
          </w:hyperlink>
        </w:p>
        <w:p w14:paraId="2327F3AE" w14:textId="4423999C" w:rsidR="00A374A1" w:rsidRDefault="0063637F">
          <w:pPr>
            <w:pStyle w:val="Kazalovsebine3"/>
            <w:tabs>
              <w:tab w:val="right" w:leader="dot" w:pos="9017"/>
            </w:tabs>
            <w:rPr>
              <w:i w:val="0"/>
              <w:iCs w:val="0"/>
              <w:noProof/>
              <w:sz w:val="22"/>
              <w:szCs w:val="22"/>
              <w:lang w:eastAsia="sl-SI"/>
            </w:rPr>
          </w:pPr>
          <w:hyperlink w:anchor="_Toc124512617" w:history="1">
            <w:r w:rsidR="00A374A1" w:rsidRPr="00B75B95">
              <w:rPr>
                <w:rStyle w:val="Hiperpovezava"/>
                <w:bCs/>
                <w:noProof/>
              </w:rPr>
              <w:t xml:space="preserve">P.U.9. Nacionalna evalvacijska študija “Identifikacija ključnih sistemskih vprašanj in problemov pri vzgoji in izobraževanju otrok s posebnimi potrebami” </w:t>
            </w:r>
            <w:r w:rsidR="00A374A1" w:rsidRPr="00B75B95">
              <w:rPr>
                <w:rStyle w:val="Hiperpovezava"/>
                <w:rFonts w:eastAsia="Arial" w:cs="Arial"/>
                <w:bCs/>
                <w:noProof/>
              </w:rPr>
              <w:t>(2020-2022, izvaja Pedagoška fakulteta v Ljubljani).</w:t>
            </w:r>
            <w:r w:rsidR="00A374A1">
              <w:rPr>
                <w:noProof/>
                <w:webHidden/>
              </w:rPr>
              <w:tab/>
            </w:r>
            <w:r w:rsidR="00A374A1">
              <w:rPr>
                <w:noProof/>
                <w:webHidden/>
              </w:rPr>
              <w:fldChar w:fldCharType="begin"/>
            </w:r>
            <w:r w:rsidR="00A374A1">
              <w:rPr>
                <w:noProof/>
                <w:webHidden/>
              </w:rPr>
              <w:instrText xml:space="preserve"> PAGEREF _Toc124512617 \h </w:instrText>
            </w:r>
            <w:r w:rsidR="00A374A1">
              <w:rPr>
                <w:noProof/>
                <w:webHidden/>
              </w:rPr>
            </w:r>
            <w:r w:rsidR="00A374A1">
              <w:rPr>
                <w:noProof/>
                <w:webHidden/>
              </w:rPr>
              <w:fldChar w:fldCharType="separate"/>
            </w:r>
            <w:r w:rsidR="00A374A1">
              <w:rPr>
                <w:noProof/>
                <w:webHidden/>
              </w:rPr>
              <w:t>38</w:t>
            </w:r>
            <w:r w:rsidR="00A374A1">
              <w:rPr>
                <w:noProof/>
                <w:webHidden/>
              </w:rPr>
              <w:fldChar w:fldCharType="end"/>
            </w:r>
          </w:hyperlink>
        </w:p>
        <w:p w14:paraId="4EBC1C99" w14:textId="7AE51C62" w:rsidR="00A374A1" w:rsidRDefault="0063637F">
          <w:pPr>
            <w:pStyle w:val="Kazalovsebine3"/>
            <w:tabs>
              <w:tab w:val="right" w:leader="dot" w:pos="9017"/>
            </w:tabs>
            <w:rPr>
              <w:i w:val="0"/>
              <w:iCs w:val="0"/>
              <w:noProof/>
              <w:sz w:val="22"/>
              <w:szCs w:val="22"/>
              <w:lang w:eastAsia="sl-SI"/>
            </w:rPr>
          </w:pPr>
          <w:hyperlink w:anchor="_Toc124512618" w:history="1">
            <w:r w:rsidR="00A374A1" w:rsidRPr="00B75B95">
              <w:rPr>
                <w:rStyle w:val="Hiperpovezava"/>
                <w:bCs/>
                <w:noProof/>
              </w:rPr>
              <w:t>P.U.10. Nacionalna evalvacijska študija “Evalvacija modela poučevanja in tolmačenja slovenskega znakovnega jezika ter poučevanja slovenščine za gluhe in naglušne”</w:t>
            </w:r>
            <w:r w:rsidR="00A374A1" w:rsidRPr="00B75B95">
              <w:rPr>
                <w:rStyle w:val="Hiperpovezava"/>
                <w:rFonts w:eastAsia="Arial" w:cs="Arial"/>
                <w:bCs/>
                <w:noProof/>
              </w:rPr>
              <w:t xml:space="preserve"> (2021-2023, izvaja Pedagoška fakulteta v Ljubljani)</w:t>
            </w:r>
            <w:r w:rsidR="00A374A1">
              <w:rPr>
                <w:noProof/>
                <w:webHidden/>
              </w:rPr>
              <w:tab/>
            </w:r>
            <w:r w:rsidR="00A374A1">
              <w:rPr>
                <w:noProof/>
                <w:webHidden/>
              </w:rPr>
              <w:fldChar w:fldCharType="begin"/>
            </w:r>
            <w:r w:rsidR="00A374A1">
              <w:rPr>
                <w:noProof/>
                <w:webHidden/>
              </w:rPr>
              <w:instrText xml:space="preserve"> PAGEREF _Toc124512618 \h </w:instrText>
            </w:r>
            <w:r w:rsidR="00A374A1">
              <w:rPr>
                <w:noProof/>
                <w:webHidden/>
              </w:rPr>
            </w:r>
            <w:r w:rsidR="00A374A1">
              <w:rPr>
                <w:noProof/>
                <w:webHidden/>
              </w:rPr>
              <w:fldChar w:fldCharType="separate"/>
            </w:r>
            <w:r w:rsidR="00A374A1">
              <w:rPr>
                <w:noProof/>
                <w:webHidden/>
              </w:rPr>
              <w:t>39</w:t>
            </w:r>
            <w:r w:rsidR="00A374A1">
              <w:rPr>
                <w:noProof/>
                <w:webHidden/>
              </w:rPr>
              <w:fldChar w:fldCharType="end"/>
            </w:r>
          </w:hyperlink>
        </w:p>
        <w:p w14:paraId="21A1F0E0" w14:textId="5EFA0897" w:rsidR="00A374A1" w:rsidRDefault="0063637F">
          <w:pPr>
            <w:pStyle w:val="Kazalovsebine3"/>
            <w:tabs>
              <w:tab w:val="right" w:leader="dot" w:pos="9017"/>
            </w:tabs>
            <w:rPr>
              <w:i w:val="0"/>
              <w:iCs w:val="0"/>
              <w:noProof/>
              <w:sz w:val="22"/>
              <w:szCs w:val="22"/>
              <w:lang w:eastAsia="sl-SI"/>
            </w:rPr>
          </w:pPr>
          <w:hyperlink w:anchor="_Toc124512619" w:history="1">
            <w:r w:rsidR="00A374A1" w:rsidRPr="00B75B95">
              <w:rPr>
                <w:rStyle w:val="Hiperpovezava"/>
                <w:bCs/>
                <w:noProof/>
              </w:rPr>
              <w:t>P.U.11. Spremljava prilagojenega izobraževalnega programa OŠ z enakovrednim izobrazbenim standardom za otroke z avtističnimi motnjami</w:t>
            </w:r>
            <w:r w:rsidR="00A374A1" w:rsidRPr="00B75B95">
              <w:rPr>
                <w:rStyle w:val="Hiperpovezava"/>
                <w:rFonts w:eastAsia="Arial" w:cs="Arial"/>
                <w:bCs/>
                <w:noProof/>
              </w:rPr>
              <w:t xml:space="preserve"> (kontinuirana naloga ZRSŠ v LDN)</w:t>
            </w:r>
            <w:r w:rsidR="00A374A1">
              <w:rPr>
                <w:noProof/>
                <w:webHidden/>
              </w:rPr>
              <w:tab/>
            </w:r>
            <w:r w:rsidR="00A374A1">
              <w:rPr>
                <w:noProof/>
                <w:webHidden/>
              </w:rPr>
              <w:fldChar w:fldCharType="begin"/>
            </w:r>
            <w:r w:rsidR="00A374A1">
              <w:rPr>
                <w:noProof/>
                <w:webHidden/>
              </w:rPr>
              <w:instrText xml:space="preserve"> PAGEREF _Toc124512619 \h </w:instrText>
            </w:r>
            <w:r w:rsidR="00A374A1">
              <w:rPr>
                <w:noProof/>
                <w:webHidden/>
              </w:rPr>
            </w:r>
            <w:r w:rsidR="00A374A1">
              <w:rPr>
                <w:noProof/>
                <w:webHidden/>
              </w:rPr>
              <w:fldChar w:fldCharType="separate"/>
            </w:r>
            <w:r w:rsidR="00A374A1">
              <w:rPr>
                <w:noProof/>
                <w:webHidden/>
              </w:rPr>
              <w:t>39</w:t>
            </w:r>
            <w:r w:rsidR="00A374A1">
              <w:rPr>
                <w:noProof/>
                <w:webHidden/>
              </w:rPr>
              <w:fldChar w:fldCharType="end"/>
            </w:r>
          </w:hyperlink>
        </w:p>
        <w:p w14:paraId="5CA28C4D" w14:textId="6674DA3E" w:rsidR="00A374A1" w:rsidRDefault="0063637F">
          <w:pPr>
            <w:pStyle w:val="Kazalovsebine3"/>
            <w:tabs>
              <w:tab w:val="right" w:leader="dot" w:pos="9017"/>
            </w:tabs>
            <w:rPr>
              <w:i w:val="0"/>
              <w:iCs w:val="0"/>
              <w:noProof/>
              <w:sz w:val="22"/>
              <w:szCs w:val="22"/>
              <w:lang w:eastAsia="sl-SI"/>
            </w:rPr>
          </w:pPr>
          <w:hyperlink w:anchor="_Toc124512620" w:history="1">
            <w:r w:rsidR="00A374A1" w:rsidRPr="00B75B95">
              <w:rPr>
                <w:rStyle w:val="Hiperpovezava"/>
                <w:bCs/>
                <w:noProof/>
              </w:rPr>
              <w:t>P.U.12. Akcijski načrt za pripravo predloga umestitve slovenskega znakovnega jezika v sistem predšolske vzgoje ter osnovnošolskega in srednješolskega izobraževanja 2021–2024</w:t>
            </w:r>
            <w:r w:rsidR="00A374A1" w:rsidRPr="00B75B95">
              <w:rPr>
                <w:rStyle w:val="Hiperpovezava"/>
                <w:rFonts w:cs="Arial"/>
                <w:bCs/>
                <w:noProof/>
              </w:rPr>
              <w:t xml:space="preserve"> .</w:t>
            </w:r>
            <w:r w:rsidR="00A374A1">
              <w:rPr>
                <w:noProof/>
                <w:webHidden/>
              </w:rPr>
              <w:tab/>
            </w:r>
            <w:r w:rsidR="00A374A1">
              <w:rPr>
                <w:noProof/>
                <w:webHidden/>
              </w:rPr>
              <w:fldChar w:fldCharType="begin"/>
            </w:r>
            <w:r w:rsidR="00A374A1">
              <w:rPr>
                <w:noProof/>
                <w:webHidden/>
              </w:rPr>
              <w:instrText xml:space="preserve"> PAGEREF _Toc124512620 \h </w:instrText>
            </w:r>
            <w:r w:rsidR="00A374A1">
              <w:rPr>
                <w:noProof/>
                <w:webHidden/>
              </w:rPr>
            </w:r>
            <w:r w:rsidR="00A374A1">
              <w:rPr>
                <w:noProof/>
                <w:webHidden/>
              </w:rPr>
              <w:fldChar w:fldCharType="separate"/>
            </w:r>
            <w:r w:rsidR="00A374A1">
              <w:rPr>
                <w:noProof/>
                <w:webHidden/>
              </w:rPr>
              <w:t>40</w:t>
            </w:r>
            <w:r w:rsidR="00A374A1">
              <w:rPr>
                <w:noProof/>
                <w:webHidden/>
              </w:rPr>
              <w:fldChar w:fldCharType="end"/>
            </w:r>
          </w:hyperlink>
        </w:p>
        <w:p w14:paraId="62ED5863" w14:textId="2F3C61BF" w:rsidR="00A374A1" w:rsidRDefault="0063637F">
          <w:pPr>
            <w:pStyle w:val="Kazalovsebine3"/>
            <w:tabs>
              <w:tab w:val="right" w:leader="dot" w:pos="9017"/>
            </w:tabs>
            <w:rPr>
              <w:i w:val="0"/>
              <w:iCs w:val="0"/>
              <w:noProof/>
              <w:sz w:val="22"/>
              <w:szCs w:val="22"/>
              <w:lang w:eastAsia="sl-SI"/>
            </w:rPr>
          </w:pPr>
          <w:hyperlink w:anchor="_Toc124512621" w:history="1">
            <w:r w:rsidR="00A374A1" w:rsidRPr="00B75B95">
              <w:rPr>
                <w:rStyle w:val="Hiperpovezava"/>
                <w:noProof/>
              </w:rPr>
              <w:t>P.U.13. Priprava ukrepov za razvoj področja izobraževanja otrok s posebnimi potrebami preko Programa evropske kohezijske politike v obdobju 2021-2027</w:t>
            </w:r>
            <w:r w:rsidR="00A374A1">
              <w:rPr>
                <w:noProof/>
                <w:webHidden/>
              </w:rPr>
              <w:tab/>
            </w:r>
            <w:r w:rsidR="00A374A1">
              <w:rPr>
                <w:noProof/>
                <w:webHidden/>
              </w:rPr>
              <w:fldChar w:fldCharType="begin"/>
            </w:r>
            <w:r w:rsidR="00A374A1">
              <w:rPr>
                <w:noProof/>
                <w:webHidden/>
              </w:rPr>
              <w:instrText xml:space="preserve"> PAGEREF _Toc124512621 \h </w:instrText>
            </w:r>
            <w:r w:rsidR="00A374A1">
              <w:rPr>
                <w:noProof/>
                <w:webHidden/>
              </w:rPr>
            </w:r>
            <w:r w:rsidR="00A374A1">
              <w:rPr>
                <w:noProof/>
                <w:webHidden/>
              </w:rPr>
              <w:fldChar w:fldCharType="separate"/>
            </w:r>
            <w:r w:rsidR="00A374A1">
              <w:rPr>
                <w:noProof/>
                <w:webHidden/>
              </w:rPr>
              <w:t>40</w:t>
            </w:r>
            <w:r w:rsidR="00A374A1">
              <w:rPr>
                <w:noProof/>
                <w:webHidden/>
              </w:rPr>
              <w:fldChar w:fldCharType="end"/>
            </w:r>
          </w:hyperlink>
        </w:p>
        <w:p w14:paraId="4664B5D1" w14:textId="65A432BF" w:rsidR="00A374A1" w:rsidRDefault="0063637F">
          <w:pPr>
            <w:pStyle w:val="Kazalovsebine1"/>
            <w:rPr>
              <w:b w:val="0"/>
              <w:bCs w:val="0"/>
              <w:caps w:val="0"/>
              <w:noProof/>
              <w:sz w:val="22"/>
              <w:szCs w:val="22"/>
              <w:lang w:eastAsia="sl-SI"/>
            </w:rPr>
          </w:pPr>
          <w:hyperlink w:anchor="_Toc124512622" w:history="1">
            <w:r w:rsidR="00A374A1" w:rsidRPr="00B75B95">
              <w:rPr>
                <w:rStyle w:val="Hiperpovezava"/>
                <w:noProof/>
              </w:rPr>
              <w:t>GLASBENO IZOBRAŽEVANJE</w:t>
            </w:r>
            <w:r w:rsidR="00A374A1">
              <w:rPr>
                <w:noProof/>
                <w:webHidden/>
              </w:rPr>
              <w:tab/>
            </w:r>
            <w:r w:rsidR="00A374A1">
              <w:rPr>
                <w:noProof/>
                <w:webHidden/>
              </w:rPr>
              <w:fldChar w:fldCharType="begin"/>
            </w:r>
            <w:r w:rsidR="00A374A1">
              <w:rPr>
                <w:noProof/>
                <w:webHidden/>
              </w:rPr>
              <w:instrText xml:space="preserve"> PAGEREF _Toc124512622 \h </w:instrText>
            </w:r>
            <w:r w:rsidR="00A374A1">
              <w:rPr>
                <w:noProof/>
                <w:webHidden/>
              </w:rPr>
            </w:r>
            <w:r w:rsidR="00A374A1">
              <w:rPr>
                <w:noProof/>
                <w:webHidden/>
              </w:rPr>
              <w:fldChar w:fldCharType="separate"/>
            </w:r>
            <w:r w:rsidR="00A374A1">
              <w:rPr>
                <w:noProof/>
                <w:webHidden/>
              </w:rPr>
              <w:t>41</w:t>
            </w:r>
            <w:r w:rsidR="00A374A1">
              <w:rPr>
                <w:noProof/>
                <w:webHidden/>
              </w:rPr>
              <w:fldChar w:fldCharType="end"/>
            </w:r>
          </w:hyperlink>
        </w:p>
        <w:p w14:paraId="209FE353" w14:textId="1C7BAEF5" w:rsidR="00A374A1" w:rsidRDefault="0063637F">
          <w:pPr>
            <w:pStyle w:val="Kazalovsebine3"/>
            <w:tabs>
              <w:tab w:val="right" w:leader="dot" w:pos="9017"/>
            </w:tabs>
            <w:rPr>
              <w:i w:val="0"/>
              <w:iCs w:val="0"/>
              <w:noProof/>
              <w:sz w:val="22"/>
              <w:szCs w:val="22"/>
              <w:lang w:eastAsia="sl-SI"/>
            </w:rPr>
          </w:pPr>
          <w:hyperlink w:anchor="_Toc124512623" w:history="1">
            <w:r w:rsidR="00A374A1" w:rsidRPr="00B75B95">
              <w:rPr>
                <w:rStyle w:val="Hiperpovezava"/>
                <w:noProof/>
              </w:rPr>
              <w:t>P.U.1. Prenova programov na področju glasbenega izobraževanja</w:t>
            </w:r>
            <w:r w:rsidR="00A374A1">
              <w:rPr>
                <w:noProof/>
                <w:webHidden/>
              </w:rPr>
              <w:tab/>
            </w:r>
            <w:r w:rsidR="00A374A1">
              <w:rPr>
                <w:noProof/>
                <w:webHidden/>
              </w:rPr>
              <w:fldChar w:fldCharType="begin"/>
            </w:r>
            <w:r w:rsidR="00A374A1">
              <w:rPr>
                <w:noProof/>
                <w:webHidden/>
              </w:rPr>
              <w:instrText xml:space="preserve"> PAGEREF _Toc124512623 \h </w:instrText>
            </w:r>
            <w:r w:rsidR="00A374A1">
              <w:rPr>
                <w:noProof/>
                <w:webHidden/>
              </w:rPr>
            </w:r>
            <w:r w:rsidR="00A374A1">
              <w:rPr>
                <w:noProof/>
                <w:webHidden/>
              </w:rPr>
              <w:fldChar w:fldCharType="separate"/>
            </w:r>
            <w:r w:rsidR="00A374A1">
              <w:rPr>
                <w:noProof/>
                <w:webHidden/>
              </w:rPr>
              <w:t>41</w:t>
            </w:r>
            <w:r w:rsidR="00A374A1">
              <w:rPr>
                <w:noProof/>
                <w:webHidden/>
              </w:rPr>
              <w:fldChar w:fldCharType="end"/>
            </w:r>
          </w:hyperlink>
        </w:p>
        <w:p w14:paraId="30E0BD2C" w14:textId="47709C81" w:rsidR="00A374A1" w:rsidRDefault="0063637F">
          <w:pPr>
            <w:pStyle w:val="Kazalovsebine3"/>
            <w:tabs>
              <w:tab w:val="right" w:leader="dot" w:pos="9017"/>
            </w:tabs>
            <w:rPr>
              <w:i w:val="0"/>
              <w:iCs w:val="0"/>
              <w:noProof/>
              <w:sz w:val="22"/>
              <w:szCs w:val="22"/>
              <w:lang w:eastAsia="sl-SI"/>
            </w:rPr>
          </w:pPr>
          <w:hyperlink w:anchor="_Toc124512624" w:history="1">
            <w:r w:rsidR="00A374A1" w:rsidRPr="00B75B95">
              <w:rPr>
                <w:rStyle w:val="Hiperpovezava"/>
                <w:noProof/>
              </w:rPr>
              <w:t xml:space="preserve">P.U.2. Analiza stanja inkluzivnosti glasbenega šolstva z vidika vključevanja otrok s posebnimi potrebami </w:t>
            </w:r>
            <w:r w:rsidR="00A374A1" w:rsidRPr="00B75B95">
              <w:rPr>
                <w:rStyle w:val="Hiperpovezava"/>
                <w:bCs/>
                <w:noProof/>
              </w:rPr>
              <w:t>(naloga Pedagoškega inštituta v LDN )</w:t>
            </w:r>
            <w:r w:rsidR="00A374A1">
              <w:rPr>
                <w:noProof/>
                <w:webHidden/>
              </w:rPr>
              <w:tab/>
            </w:r>
            <w:r w:rsidR="00A374A1">
              <w:rPr>
                <w:noProof/>
                <w:webHidden/>
              </w:rPr>
              <w:fldChar w:fldCharType="begin"/>
            </w:r>
            <w:r w:rsidR="00A374A1">
              <w:rPr>
                <w:noProof/>
                <w:webHidden/>
              </w:rPr>
              <w:instrText xml:space="preserve"> PAGEREF _Toc124512624 \h </w:instrText>
            </w:r>
            <w:r w:rsidR="00A374A1">
              <w:rPr>
                <w:noProof/>
                <w:webHidden/>
              </w:rPr>
            </w:r>
            <w:r w:rsidR="00A374A1">
              <w:rPr>
                <w:noProof/>
                <w:webHidden/>
              </w:rPr>
              <w:fldChar w:fldCharType="separate"/>
            </w:r>
            <w:r w:rsidR="00A374A1">
              <w:rPr>
                <w:noProof/>
                <w:webHidden/>
              </w:rPr>
              <w:t>41</w:t>
            </w:r>
            <w:r w:rsidR="00A374A1">
              <w:rPr>
                <w:noProof/>
                <w:webHidden/>
              </w:rPr>
              <w:fldChar w:fldCharType="end"/>
            </w:r>
          </w:hyperlink>
        </w:p>
        <w:p w14:paraId="38C6088B" w14:textId="700F542F" w:rsidR="00A374A1" w:rsidRDefault="0063637F">
          <w:pPr>
            <w:pStyle w:val="Kazalovsebine3"/>
            <w:tabs>
              <w:tab w:val="right" w:leader="dot" w:pos="9017"/>
            </w:tabs>
            <w:rPr>
              <w:i w:val="0"/>
              <w:iCs w:val="0"/>
              <w:noProof/>
              <w:sz w:val="22"/>
              <w:szCs w:val="22"/>
              <w:lang w:eastAsia="sl-SI"/>
            </w:rPr>
          </w:pPr>
          <w:hyperlink w:anchor="_Toc124512625" w:history="1">
            <w:r w:rsidR="00A374A1" w:rsidRPr="00B75B95">
              <w:rPr>
                <w:rStyle w:val="Hiperpovezava"/>
                <w:noProof/>
              </w:rPr>
              <w:t>N.U.1. Možnost večje vključenosti otrok v glasbene šole</w:t>
            </w:r>
            <w:r w:rsidR="00A374A1">
              <w:rPr>
                <w:noProof/>
                <w:webHidden/>
              </w:rPr>
              <w:tab/>
            </w:r>
            <w:r w:rsidR="00A374A1">
              <w:rPr>
                <w:noProof/>
                <w:webHidden/>
              </w:rPr>
              <w:fldChar w:fldCharType="begin"/>
            </w:r>
            <w:r w:rsidR="00A374A1">
              <w:rPr>
                <w:noProof/>
                <w:webHidden/>
              </w:rPr>
              <w:instrText xml:space="preserve"> PAGEREF _Toc124512625 \h </w:instrText>
            </w:r>
            <w:r w:rsidR="00A374A1">
              <w:rPr>
                <w:noProof/>
                <w:webHidden/>
              </w:rPr>
            </w:r>
            <w:r w:rsidR="00A374A1">
              <w:rPr>
                <w:noProof/>
                <w:webHidden/>
              </w:rPr>
              <w:fldChar w:fldCharType="separate"/>
            </w:r>
            <w:r w:rsidR="00A374A1">
              <w:rPr>
                <w:noProof/>
                <w:webHidden/>
              </w:rPr>
              <w:t>41</w:t>
            </w:r>
            <w:r w:rsidR="00A374A1">
              <w:rPr>
                <w:noProof/>
                <w:webHidden/>
              </w:rPr>
              <w:fldChar w:fldCharType="end"/>
            </w:r>
          </w:hyperlink>
        </w:p>
        <w:p w14:paraId="204281E2" w14:textId="732185D8" w:rsidR="00A374A1" w:rsidRDefault="0063637F">
          <w:pPr>
            <w:pStyle w:val="Kazalovsebine3"/>
            <w:tabs>
              <w:tab w:val="right" w:leader="dot" w:pos="9017"/>
            </w:tabs>
            <w:rPr>
              <w:i w:val="0"/>
              <w:iCs w:val="0"/>
              <w:noProof/>
              <w:sz w:val="22"/>
              <w:szCs w:val="22"/>
              <w:lang w:eastAsia="sl-SI"/>
            </w:rPr>
          </w:pPr>
          <w:hyperlink w:anchor="_Toc124512626" w:history="1">
            <w:r w:rsidR="00A374A1" w:rsidRPr="00B75B95">
              <w:rPr>
                <w:rStyle w:val="Hiperpovezava"/>
                <w:noProof/>
              </w:rPr>
              <w:t>N.U.2 Zaščita imena javnih oziroma državnih glasbenih šol</w:t>
            </w:r>
            <w:r w:rsidR="00A374A1">
              <w:rPr>
                <w:noProof/>
                <w:webHidden/>
              </w:rPr>
              <w:tab/>
            </w:r>
            <w:r w:rsidR="00A374A1">
              <w:rPr>
                <w:noProof/>
                <w:webHidden/>
              </w:rPr>
              <w:fldChar w:fldCharType="begin"/>
            </w:r>
            <w:r w:rsidR="00A374A1">
              <w:rPr>
                <w:noProof/>
                <w:webHidden/>
              </w:rPr>
              <w:instrText xml:space="preserve"> PAGEREF _Toc124512626 \h </w:instrText>
            </w:r>
            <w:r w:rsidR="00A374A1">
              <w:rPr>
                <w:noProof/>
                <w:webHidden/>
              </w:rPr>
            </w:r>
            <w:r w:rsidR="00A374A1">
              <w:rPr>
                <w:noProof/>
                <w:webHidden/>
              </w:rPr>
              <w:fldChar w:fldCharType="separate"/>
            </w:r>
            <w:r w:rsidR="00A374A1">
              <w:rPr>
                <w:noProof/>
                <w:webHidden/>
              </w:rPr>
              <w:t>42</w:t>
            </w:r>
            <w:r w:rsidR="00A374A1">
              <w:rPr>
                <w:noProof/>
                <w:webHidden/>
              </w:rPr>
              <w:fldChar w:fldCharType="end"/>
            </w:r>
          </w:hyperlink>
        </w:p>
        <w:p w14:paraId="327D7639" w14:textId="75D63657" w:rsidR="00A374A1" w:rsidRDefault="0063637F">
          <w:pPr>
            <w:pStyle w:val="Kazalovsebine1"/>
            <w:rPr>
              <w:b w:val="0"/>
              <w:bCs w:val="0"/>
              <w:caps w:val="0"/>
              <w:noProof/>
              <w:sz w:val="22"/>
              <w:szCs w:val="22"/>
              <w:lang w:eastAsia="sl-SI"/>
            </w:rPr>
          </w:pPr>
          <w:hyperlink w:anchor="_Toc124512627" w:history="1">
            <w:r w:rsidR="00A374A1" w:rsidRPr="00B75B95">
              <w:rPr>
                <w:rStyle w:val="Hiperpovezava"/>
                <w:noProof/>
              </w:rPr>
              <w:t>C.1.2 Zagotavljanje varnega in spodbudnega učnega okolja</w:t>
            </w:r>
            <w:r w:rsidR="00A374A1">
              <w:rPr>
                <w:noProof/>
                <w:webHidden/>
              </w:rPr>
              <w:tab/>
            </w:r>
            <w:r w:rsidR="00A374A1">
              <w:rPr>
                <w:noProof/>
                <w:webHidden/>
              </w:rPr>
              <w:fldChar w:fldCharType="begin"/>
            </w:r>
            <w:r w:rsidR="00A374A1">
              <w:rPr>
                <w:noProof/>
                <w:webHidden/>
              </w:rPr>
              <w:instrText xml:space="preserve"> PAGEREF _Toc124512627 \h </w:instrText>
            </w:r>
            <w:r w:rsidR="00A374A1">
              <w:rPr>
                <w:noProof/>
                <w:webHidden/>
              </w:rPr>
            </w:r>
            <w:r w:rsidR="00A374A1">
              <w:rPr>
                <w:noProof/>
                <w:webHidden/>
              </w:rPr>
              <w:fldChar w:fldCharType="separate"/>
            </w:r>
            <w:r w:rsidR="00A374A1">
              <w:rPr>
                <w:noProof/>
                <w:webHidden/>
              </w:rPr>
              <w:t>42</w:t>
            </w:r>
            <w:r w:rsidR="00A374A1">
              <w:rPr>
                <w:noProof/>
                <w:webHidden/>
              </w:rPr>
              <w:fldChar w:fldCharType="end"/>
            </w:r>
          </w:hyperlink>
        </w:p>
        <w:p w14:paraId="122D2840" w14:textId="3F697A77" w:rsidR="00A374A1" w:rsidRDefault="0063637F">
          <w:pPr>
            <w:pStyle w:val="Kazalovsebine1"/>
            <w:rPr>
              <w:b w:val="0"/>
              <w:bCs w:val="0"/>
              <w:caps w:val="0"/>
              <w:noProof/>
              <w:sz w:val="22"/>
              <w:szCs w:val="22"/>
              <w:lang w:eastAsia="sl-SI"/>
            </w:rPr>
          </w:pPr>
          <w:hyperlink w:anchor="_Toc124512628" w:history="1">
            <w:r w:rsidR="00A374A1" w:rsidRPr="00B75B95">
              <w:rPr>
                <w:rStyle w:val="Hiperpovezava"/>
                <w:noProof/>
              </w:rPr>
              <w:t>PREDŠOLSKA VZGOJA</w:t>
            </w:r>
            <w:r w:rsidR="00A374A1">
              <w:rPr>
                <w:noProof/>
                <w:webHidden/>
              </w:rPr>
              <w:tab/>
            </w:r>
            <w:r w:rsidR="00A374A1">
              <w:rPr>
                <w:noProof/>
                <w:webHidden/>
              </w:rPr>
              <w:fldChar w:fldCharType="begin"/>
            </w:r>
            <w:r w:rsidR="00A374A1">
              <w:rPr>
                <w:noProof/>
                <w:webHidden/>
              </w:rPr>
              <w:instrText xml:space="preserve"> PAGEREF _Toc124512628 \h </w:instrText>
            </w:r>
            <w:r w:rsidR="00A374A1">
              <w:rPr>
                <w:noProof/>
                <w:webHidden/>
              </w:rPr>
            </w:r>
            <w:r w:rsidR="00A374A1">
              <w:rPr>
                <w:noProof/>
                <w:webHidden/>
              </w:rPr>
              <w:fldChar w:fldCharType="separate"/>
            </w:r>
            <w:r w:rsidR="00A374A1">
              <w:rPr>
                <w:noProof/>
                <w:webHidden/>
              </w:rPr>
              <w:t>43</w:t>
            </w:r>
            <w:r w:rsidR="00A374A1">
              <w:rPr>
                <w:noProof/>
                <w:webHidden/>
              </w:rPr>
              <w:fldChar w:fldCharType="end"/>
            </w:r>
          </w:hyperlink>
        </w:p>
        <w:p w14:paraId="696DD3EC" w14:textId="261994C8" w:rsidR="00A374A1" w:rsidRDefault="0063637F">
          <w:pPr>
            <w:pStyle w:val="Kazalovsebine3"/>
            <w:tabs>
              <w:tab w:val="right" w:leader="dot" w:pos="9017"/>
            </w:tabs>
            <w:rPr>
              <w:i w:val="0"/>
              <w:iCs w:val="0"/>
              <w:noProof/>
              <w:sz w:val="22"/>
              <w:szCs w:val="22"/>
              <w:lang w:eastAsia="sl-SI"/>
            </w:rPr>
          </w:pPr>
          <w:hyperlink w:anchor="_Toc124512629" w:history="1">
            <w:r w:rsidR="00A374A1" w:rsidRPr="00B75B95">
              <w:rPr>
                <w:rStyle w:val="Hiperpovezava"/>
                <w:noProof/>
                <w:lang w:eastAsia="sl-SI"/>
              </w:rPr>
              <w:t>P.U.1. S</w:t>
            </w:r>
            <w:r w:rsidR="00A374A1" w:rsidRPr="00B75B95">
              <w:rPr>
                <w:rStyle w:val="Hiperpovezava"/>
                <w:noProof/>
                <w:kern w:val="24"/>
              </w:rPr>
              <w:t>podbujanje</w:t>
            </w:r>
            <w:r w:rsidR="00A374A1" w:rsidRPr="00B75B95">
              <w:rPr>
                <w:rStyle w:val="Hiperpovezava"/>
                <w:noProof/>
                <w:lang w:eastAsia="sl-SI"/>
              </w:rPr>
              <w:t xml:space="preserve"> in zagotavljanje dostopnosti do zgodnjega vključevanja otrok v predšolsko vzgojo</w:t>
            </w:r>
            <w:r w:rsidR="00A374A1">
              <w:rPr>
                <w:noProof/>
                <w:webHidden/>
              </w:rPr>
              <w:tab/>
            </w:r>
            <w:r w:rsidR="00A374A1">
              <w:rPr>
                <w:noProof/>
                <w:webHidden/>
              </w:rPr>
              <w:fldChar w:fldCharType="begin"/>
            </w:r>
            <w:r w:rsidR="00A374A1">
              <w:rPr>
                <w:noProof/>
                <w:webHidden/>
              </w:rPr>
              <w:instrText xml:space="preserve"> PAGEREF _Toc124512629 \h </w:instrText>
            </w:r>
            <w:r w:rsidR="00A374A1">
              <w:rPr>
                <w:noProof/>
                <w:webHidden/>
              </w:rPr>
            </w:r>
            <w:r w:rsidR="00A374A1">
              <w:rPr>
                <w:noProof/>
                <w:webHidden/>
              </w:rPr>
              <w:fldChar w:fldCharType="separate"/>
            </w:r>
            <w:r w:rsidR="00A374A1">
              <w:rPr>
                <w:noProof/>
                <w:webHidden/>
              </w:rPr>
              <w:t>43</w:t>
            </w:r>
            <w:r w:rsidR="00A374A1">
              <w:rPr>
                <w:noProof/>
                <w:webHidden/>
              </w:rPr>
              <w:fldChar w:fldCharType="end"/>
            </w:r>
          </w:hyperlink>
        </w:p>
        <w:p w14:paraId="3567F92D" w14:textId="13706C1E" w:rsidR="00A374A1" w:rsidRDefault="0063637F">
          <w:pPr>
            <w:pStyle w:val="Kazalovsebine1"/>
            <w:rPr>
              <w:b w:val="0"/>
              <w:bCs w:val="0"/>
              <w:caps w:val="0"/>
              <w:noProof/>
              <w:sz w:val="22"/>
              <w:szCs w:val="22"/>
              <w:lang w:eastAsia="sl-SI"/>
            </w:rPr>
          </w:pPr>
          <w:hyperlink w:anchor="_Toc124512630" w:history="1">
            <w:r w:rsidR="00A374A1" w:rsidRPr="00B75B95">
              <w:rPr>
                <w:rStyle w:val="Hiperpovezava"/>
                <w:noProof/>
                <w:lang w:eastAsia="sl-SI"/>
              </w:rPr>
              <w:t>OSNOVNA in SREDNJA ŠOLA</w:t>
            </w:r>
            <w:r w:rsidR="00A374A1">
              <w:rPr>
                <w:noProof/>
                <w:webHidden/>
              </w:rPr>
              <w:tab/>
            </w:r>
            <w:r w:rsidR="00A374A1">
              <w:rPr>
                <w:noProof/>
                <w:webHidden/>
              </w:rPr>
              <w:fldChar w:fldCharType="begin"/>
            </w:r>
            <w:r w:rsidR="00A374A1">
              <w:rPr>
                <w:noProof/>
                <w:webHidden/>
              </w:rPr>
              <w:instrText xml:space="preserve"> PAGEREF _Toc124512630 \h </w:instrText>
            </w:r>
            <w:r w:rsidR="00A374A1">
              <w:rPr>
                <w:noProof/>
                <w:webHidden/>
              </w:rPr>
            </w:r>
            <w:r w:rsidR="00A374A1">
              <w:rPr>
                <w:noProof/>
                <w:webHidden/>
              </w:rPr>
              <w:fldChar w:fldCharType="separate"/>
            </w:r>
            <w:r w:rsidR="00A374A1">
              <w:rPr>
                <w:noProof/>
                <w:webHidden/>
              </w:rPr>
              <w:t>44</w:t>
            </w:r>
            <w:r w:rsidR="00A374A1">
              <w:rPr>
                <w:noProof/>
                <w:webHidden/>
              </w:rPr>
              <w:fldChar w:fldCharType="end"/>
            </w:r>
          </w:hyperlink>
        </w:p>
        <w:p w14:paraId="70CEF129" w14:textId="64811F83" w:rsidR="00A374A1" w:rsidRDefault="0063637F">
          <w:pPr>
            <w:pStyle w:val="Kazalovsebine3"/>
            <w:tabs>
              <w:tab w:val="right" w:leader="dot" w:pos="9017"/>
            </w:tabs>
            <w:rPr>
              <w:i w:val="0"/>
              <w:iCs w:val="0"/>
              <w:noProof/>
              <w:sz w:val="22"/>
              <w:szCs w:val="22"/>
              <w:lang w:eastAsia="sl-SI"/>
            </w:rPr>
          </w:pPr>
          <w:hyperlink w:anchor="_Toc124512631" w:history="1">
            <w:r w:rsidR="00A374A1" w:rsidRPr="00B75B95">
              <w:rPr>
                <w:rStyle w:val="Hiperpovezava"/>
                <w:noProof/>
              </w:rPr>
              <w:t>P.U.1. Varno in spodbudno učno okolje v osnovni in srednji šoli</w:t>
            </w:r>
            <w:r w:rsidR="00A374A1">
              <w:rPr>
                <w:noProof/>
                <w:webHidden/>
              </w:rPr>
              <w:tab/>
            </w:r>
            <w:r w:rsidR="00A374A1">
              <w:rPr>
                <w:noProof/>
                <w:webHidden/>
              </w:rPr>
              <w:fldChar w:fldCharType="begin"/>
            </w:r>
            <w:r w:rsidR="00A374A1">
              <w:rPr>
                <w:noProof/>
                <w:webHidden/>
              </w:rPr>
              <w:instrText xml:space="preserve"> PAGEREF _Toc124512631 \h </w:instrText>
            </w:r>
            <w:r w:rsidR="00A374A1">
              <w:rPr>
                <w:noProof/>
                <w:webHidden/>
              </w:rPr>
            </w:r>
            <w:r w:rsidR="00A374A1">
              <w:rPr>
                <w:noProof/>
                <w:webHidden/>
              </w:rPr>
              <w:fldChar w:fldCharType="separate"/>
            </w:r>
            <w:r w:rsidR="00A374A1">
              <w:rPr>
                <w:noProof/>
                <w:webHidden/>
              </w:rPr>
              <w:t>44</w:t>
            </w:r>
            <w:r w:rsidR="00A374A1">
              <w:rPr>
                <w:noProof/>
                <w:webHidden/>
              </w:rPr>
              <w:fldChar w:fldCharType="end"/>
            </w:r>
          </w:hyperlink>
        </w:p>
        <w:p w14:paraId="4E06AC7A" w14:textId="14CAFC4B" w:rsidR="00A374A1" w:rsidRDefault="0063637F">
          <w:pPr>
            <w:pStyle w:val="Kazalovsebine1"/>
            <w:rPr>
              <w:b w:val="0"/>
              <w:bCs w:val="0"/>
              <w:caps w:val="0"/>
              <w:noProof/>
              <w:sz w:val="22"/>
              <w:szCs w:val="22"/>
              <w:lang w:eastAsia="sl-SI"/>
            </w:rPr>
          </w:pPr>
          <w:hyperlink w:anchor="_Toc124512632" w:history="1">
            <w:r w:rsidR="00A374A1" w:rsidRPr="00B75B95">
              <w:rPr>
                <w:rStyle w:val="Hiperpovezava"/>
                <w:noProof/>
              </w:rPr>
              <w:t>C.1.2.1. Varno učno okolje</w:t>
            </w:r>
            <w:r w:rsidR="00A374A1">
              <w:rPr>
                <w:noProof/>
                <w:webHidden/>
              </w:rPr>
              <w:tab/>
            </w:r>
            <w:r w:rsidR="00A374A1">
              <w:rPr>
                <w:noProof/>
                <w:webHidden/>
              </w:rPr>
              <w:fldChar w:fldCharType="begin"/>
            </w:r>
            <w:r w:rsidR="00A374A1">
              <w:rPr>
                <w:noProof/>
                <w:webHidden/>
              </w:rPr>
              <w:instrText xml:space="preserve"> PAGEREF _Toc124512632 \h </w:instrText>
            </w:r>
            <w:r w:rsidR="00A374A1">
              <w:rPr>
                <w:noProof/>
                <w:webHidden/>
              </w:rPr>
            </w:r>
            <w:r w:rsidR="00A374A1">
              <w:rPr>
                <w:noProof/>
                <w:webHidden/>
              </w:rPr>
              <w:fldChar w:fldCharType="separate"/>
            </w:r>
            <w:r w:rsidR="00A374A1">
              <w:rPr>
                <w:noProof/>
                <w:webHidden/>
              </w:rPr>
              <w:t>46</w:t>
            </w:r>
            <w:r w:rsidR="00A374A1">
              <w:rPr>
                <w:noProof/>
                <w:webHidden/>
              </w:rPr>
              <w:fldChar w:fldCharType="end"/>
            </w:r>
          </w:hyperlink>
        </w:p>
        <w:p w14:paraId="7113A473" w14:textId="755AACE6" w:rsidR="00A374A1" w:rsidRDefault="0063637F">
          <w:pPr>
            <w:pStyle w:val="Kazalovsebine2"/>
            <w:tabs>
              <w:tab w:val="right" w:leader="dot" w:pos="9017"/>
            </w:tabs>
            <w:rPr>
              <w:smallCaps w:val="0"/>
              <w:noProof/>
              <w:sz w:val="22"/>
              <w:szCs w:val="22"/>
              <w:lang w:eastAsia="sl-SI"/>
            </w:rPr>
          </w:pPr>
          <w:hyperlink w:anchor="_Toc124512633" w:history="1">
            <w:r w:rsidR="00A374A1" w:rsidRPr="00B75B95">
              <w:rPr>
                <w:rStyle w:val="Hiperpovezava"/>
                <w:noProof/>
              </w:rPr>
              <w:t>C.1.2.1.1. Varna uporaba sodobnih komunikacijskih tehnologij</w:t>
            </w:r>
            <w:r w:rsidR="00A374A1">
              <w:rPr>
                <w:noProof/>
                <w:webHidden/>
              </w:rPr>
              <w:tab/>
            </w:r>
            <w:r w:rsidR="00A374A1">
              <w:rPr>
                <w:noProof/>
                <w:webHidden/>
              </w:rPr>
              <w:fldChar w:fldCharType="begin"/>
            </w:r>
            <w:r w:rsidR="00A374A1">
              <w:rPr>
                <w:noProof/>
                <w:webHidden/>
              </w:rPr>
              <w:instrText xml:space="preserve"> PAGEREF _Toc124512633 \h </w:instrText>
            </w:r>
            <w:r w:rsidR="00A374A1">
              <w:rPr>
                <w:noProof/>
                <w:webHidden/>
              </w:rPr>
            </w:r>
            <w:r w:rsidR="00A374A1">
              <w:rPr>
                <w:noProof/>
                <w:webHidden/>
              </w:rPr>
              <w:fldChar w:fldCharType="separate"/>
            </w:r>
            <w:r w:rsidR="00A374A1">
              <w:rPr>
                <w:noProof/>
                <w:webHidden/>
              </w:rPr>
              <w:t>46</w:t>
            </w:r>
            <w:r w:rsidR="00A374A1">
              <w:rPr>
                <w:noProof/>
                <w:webHidden/>
              </w:rPr>
              <w:fldChar w:fldCharType="end"/>
            </w:r>
          </w:hyperlink>
        </w:p>
        <w:p w14:paraId="1998D1B5" w14:textId="39D0E979" w:rsidR="00A374A1" w:rsidRDefault="0063637F">
          <w:pPr>
            <w:pStyle w:val="Kazalovsebine3"/>
            <w:tabs>
              <w:tab w:val="right" w:leader="dot" w:pos="9017"/>
            </w:tabs>
            <w:rPr>
              <w:i w:val="0"/>
              <w:iCs w:val="0"/>
              <w:noProof/>
              <w:sz w:val="22"/>
              <w:szCs w:val="22"/>
              <w:lang w:eastAsia="sl-SI"/>
            </w:rPr>
          </w:pPr>
          <w:hyperlink w:anchor="_Toc124512634" w:history="1">
            <w:r w:rsidR="00A374A1" w:rsidRPr="00B75B95">
              <w:rPr>
                <w:rStyle w:val="Hiperpovezava"/>
                <w:noProof/>
              </w:rPr>
              <w:t>P.U.1. Projekt Center za varnejši internet</w:t>
            </w:r>
            <w:r w:rsidR="00A374A1">
              <w:rPr>
                <w:noProof/>
                <w:webHidden/>
              </w:rPr>
              <w:tab/>
            </w:r>
            <w:r w:rsidR="00A374A1">
              <w:rPr>
                <w:noProof/>
                <w:webHidden/>
              </w:rPr>
              <w:fldChar w:fldCharType="begin"/>
            </w:r>
            <w:r w:rsidR="00A374A1">
              <w:rPr>
                <w:noProof/>
                <w:webHidden/>
              </w:rPr>
              <w:instrText xml:space="preserve"> PAGEREF _Toc124512634 \h </w:instrText>
            </w:r>
            <w:r w:rsidR="00A374A1">
              <w:rPr>
                <w:noProof/>
                <w:webHidden/>
              </w:rPr>
            </w:r>
            <w:r w:rsidR="00A374A1">
              <w:rPr>
                <w:noProof/>
                <w:webHidden/>
              </w:rPr>
              <w:fldChar w:fldCharType="separate"/>
            </w:r>
            <w:r w:rsidR="00A374A1">
              <w:rPr>
                <w:noProof/>
                <w:webHidden/>
              </w:rPr>
              <w:t>47</w:t>
            </w:r>
            <w:r w:rsidR="00A374A1">
              <w:rPr>
                <w:noProof/>
                <w:webHidden/>
              </w:rPr>
              <w:fldChar w:fldCharType="end"/>
            </w:r>
          </w:hyperlink>
        </w:p>
        <w:p w14:paraId="16B1BF09" w14:textId="08BEB03D" w:rsidR="00A374A1" w:rsidRDefault="0063637F">
          <w:pPr>
            <w:pStyle w:val="Kazalovsebine3"/>
            <w:tabs>
              <w:tab w:val="right" w:leader="dot" w:pos="9017"/>
            </w:tabs>
            <w:rPr>
              <w:i w:val="0"/>
              <w:iCs w:val="0"/>
              <w:noProof/>
              <w:sz w:val="22"/>
              <w:szCs w:val="22"/>
              <w:lang w:eastAsia="sl-SI"/>
            </w:rPr>
          </w:pPr>
          <w:hyperlink w:anchor="_Toc124512635" w:history="1">
            <w:r w:rsidR="00A374A1" w:rsidRPr="00B75B95">
              <w:rPr>
                <w:rStyle w:val="Hiperpovezava"/>
                <w:noProof/>
              </w:rPr>
              <w:t>P.U.2. Arnes MOST – Varna raba interneta in naprav</w:t>
            </w:r>
            <w:r w:rsidR="00A374A1">
              <w:rPr>
                <w:noProof/>
                <w:webHidden/>
              </w:rPr>
              <w:tab/>
            </w:r>
            <w:r w:rsidR="00A374A1">
              <w:rPr>
                <w:noProof/>
                <w:webHidden/>
              </w:rPr>
              <w:fldChar w:fldCharType="begin"/>
            </w:r>
            <w:r w:rsidR="00A374A1">
              <w:rPr>
                <w:noProof/>
                <w:webHidden/>
              </w:rPr>
              <w:instrText xml:space="preserve"> PAGEREF _Toc124512635 \h </w:instrText>
            </w:r>
            <w:r w:rsidR="00A374A1">
              <w:rPr>
                <w:noProof/>
                <w:webHidden/>
              </w:rPr>
            </w:r>
            <w:r w:rsidR="00A374A1">
              <w:rPr>
                <w:noProof/>
                <w:webHidden/>
              </w:rPr>
              <w:fldChar w:fldCharType="separate"/>
            </w:r>
            <w:r w:rsidR="00A374A1">
              <w:rPr>
                <w:noProof/>
                <w:webHidden/>
              </w:rPr>
              <w:t>47</w:t>
            </w:r>
            <w:r w:rsidR="00A374A1">
              <w:rPr>
                <w:noProof/>
                <w:webHidden/>
              </w:rPr>
              <w:fldChar w:fldCharType="end"/>
            </w:r>
          </w:hyperlink>
        </w:p>
        <w:p w14:paraId="3BFA6B2D" w14:textId="2561566B" w:rsidR="00A374A1" w:rsidRDefault="0063637F">
          <w:pPr>
            <w:pStyle w:val="Kazalovsebine3"/>
            <w:tabs>
              <w:tab w:val="right" w:leader="dot" w:pos="9017"/>
            </w:tabs>
            <w:rPr>
              <w:i w:val="0"/>
              <w:iCs w:val="0"/>
              <w:noProof/>
              <w:sz w:val="22"/>
              <w:szCs w:val="22"/>
              <w:lang w:eastAsia="sl-SI"/>
            </w:rPr>
          </w:pPr>
          <w:hyperlink w:anchor="_Toc124512636" w:history="1">
            <w:r w:rsidR="00A374A1" w:rsidRPr="00B75B95">
              <w:rPr>
                <w:rStyle w:val="Hiperpovezava"/>
                <w:bCs/>
                <w:noProof/>
              </w:rPr>
              <w:t xml:space="preserve">P.U.3. Smernice za uporabo zaslonov pri otrocih in mladostnikih </w:t>
            </w:r>
            <w:r w:rsidR="00A374A1" w:rsidRPr="00B75B95">
              <w:rPr>
                <w:rStyle w:val="Hiperpovezava"/>
                <w:rFonts w:eastAsia="Arial" w:cs="Arial"/>
                <w:bCs/>
                <w:noProof/>
              </w:rPr>
              <w:t>(2021)</w:t>
            </w:r>
            <w:r w:rsidR="00A374A1">
              <w:rPr>
                <w:noProof/>
                <w:webHidden/>
              </w:rPr>
              <w:tab/>
            </w:r>
            <w:r w:rsidR="00A374A1">
              <w:rPr>
                <w:noProof/>
                <w:webHidden/>
              </w:rPr>
              <w:fldChar w:fldCharType="begin"/>
            </w:r>
            <w:r w:rsidR="00A374A1">
              <w:rPr>
                <w:noProof/>
                <w:webHidden/>
              </w:rPr>
              <w:instrText xml:space="preserve"> PAGEREF _Toc124512636 \h </w:instrText>
            </w:r>
            <w:r w:rsidR="00A374A1">
              <w:rPr>
                <w:noProof/>
                <w:webHidden/>
              </w:rPr>
            </w:r>
            <w:r w:rsidR="00A374A1">
              <w:rPr>
                <w:noProof/>
                <w:webHidden/>
              </w:rPr>
              <w:fldChar w:fldCharType="separate"/>
            </w:r>
            <w:r w:rsidR="00A374A1">
              <w:rPr>
                <w:noProof/>
                <w:webHidden/>
              </w:rPr>
              <w:t>47</w:t>
            </w:r>
            <w:r w:rsidR="00A374A1">
              <w:rPr>
                <w:noProof/>
                <w:webHidden/>
              </w:rPr>
              <w:fldChar w:fldCharType="end"/>
            </w:r>
          </w:hyperlink>
        </w:p>
        <w:p w14:paraId="10EE6BF3" w14:textId="775B54B9" w:rsidR="00A374A1" w:rsidRDefault="0063637F">
          <w:pPr>
            <w:pStyle w:val="Kazalovsebine2"/>
            <w:tabs>
              <w:tab w:val="right" w:leader="dot" w:pos="9017"/>
            </w:tabs>
            <w:rPr>
              <w:smallCaps w:val="0"/>
              <w:noProof/>
              <w:sz w:val="22"/>
              <w:szCs w:val="22"/>
              <w:lang w:eastAsia="sl-SI"/>
            </w:rPr>
          </w:pPr>
          <w:hyperlink w:anchor="_Toc124512637" w:history="1">
            <w:r w:rsidR="00A374A1" w:rsidRPr="00B75B95">
              <w:rPr>
                <w:rStyle w:val="Hiperpovezava"/>
                <w:noProof/>
              </w:rPr>
              <w:t>C.1.2.1.2. Prometna varnost/varna mobilnost/trajnostna mobilnost</w:t>
            </w:r>
            <w:r w:rsidR="00A374A1">
              <w:rPr>
                <w:noProof/>
                <w:webHidden/>
              </w:rPr>
              <w:tab/>
            </w:r>
            <w:r w:rsidR="00A374A1">
              <w:rPr>
                <w:noProof/>
                <w:webHidden/>
              </w:rPr>
              <w:fldChar w:fldCharType="begin"/>
            </w:r>
            <w:r w:rsidR="00A374A1">
              <w:rPr>
                <w:noProof/>
                <w:webHidden/>
              </w:rPr>
              <w:instrText xml:space="preserve"> PAGEREF _Toc124512637 \h </w:instrText>
            </w:r>
            <w:r w:rsidR="00A374A1">
              <w:rPr>
                <w:noProof/>
                <w:webHidden/>
              </w:rPr>
            </w:r>
            <w:r w:rsidR="00A374A1">
              <w:rPr>
                <w:noProof/>
                <w:webHidden/>
              </w:rPr>
              <w:fldChar w:fldCharType="separate"/>
            </w:r>
            <w:r w:rsidR="00A374A1">
              <w:rPr>
                <w:noProof/>
                <w:webHidden/>
              </w:rPr>
              <w:t>48</w:t>
            </w:r>
            <w:r w:rsidR="00A374A1">
              <w:rPr>
                <w:noProof/>
                <w:webHidden/>
              </w:rPr>
              <w:fldChar w:fldCharType="end"/>
            </w:r>
          </w:hyperlink>
        </w:p>
        <w:p w14:paraId="25B01183" w14:textId="103E4BDA" w:rsidR="00A374A1" w:rsidRDefault="0063637F">
          <w:pPr>
            <w:pStyle w:val="Kazalovsebine3"/>
            <w:tabs>
              <w:tab w:val="right" w:leader="dot" w:pos="9017"/>
            </w:tabs>
            <w:rPr>
              <w:i w:val="0"/>
              <w:iCs w:val="0"/>
              <w:noProof/>
              <w:sz w:val="22"/>
              <w:szCs w:val="22"/>
              <w:lang w:eastAsia="sl-SI"/>
            </w:rPr>
          </w:pPr>
          <w:hyperlink w:anchor="_Toc124512638" w:history="1">
            <w:r w:rsidR="00A374A1" w:rsidRPr="00B75B95">
              <w:rPr>
                <w:rStyle w:val="Hiperpovezava"/>
                <w:bCs/>
                <w:noProof/>
              </w:rPr>
              <w:t>P.U.1. Strategija kulture vedenja in vzgoja za trajnostno mobilnost otrok in mladostnikov v sistemu vzgoje in izobraževanja do leta 2024</w:t>
            </w:r>
            <w:r w:rsidR="00A374A1" w:rsidRPr="00B75B95">
              <w:rPr>
                <w:rStyle w:val="Hiperpovezava"/>
                <w:rFonts w:cs="Arial"/>
                <w:bCs/>
                <w:noProof/>
              </w:rPr>
              <w:t xml:space="preserve"> .</w:t>
            </w:r>
            <w:r w:rsidR="00A374A1">
              <w:rPr>
                <w:noProof/>
                <w:webHidden/>
              </w:rPr>
              <w:tab/>
            </w:r>
            <w:r w:rsidR="00A374A1">
              <w:rPr>
                <w:noProof/>
                <w:webHidden/>
              </w:rPr>
              <w:fldChar w:fldCharType="begin"/>
            </w:r>
            <w:r w:rsidR="00A374A1">
              <w:rPr>
                <w:noProof/>
                <w:webHidden/>
              </w:rPr>
              <w:instrText xml:space="preserve"> PAGEREF _Toc124512638 \h </w:instrText>
            </w:r>
            <w:r w:rsidR="00A374A1">
              <w:rPr>
                <w:noProof/>
                <w:webHidden/>
              </w:rPr>
            </w:r>
            <w:r w:rsidR="00A374A1">
              <w:rPr>
                <w:noProof/>
                <w:webHidden/>
              </w:rPr>
              <w:fldChar w:fldCharType="separate"/>
            </w:r>
            <w:r w:rsidR="00A374A1">
              <w:rPr>
                <w:noProof/>
                <w:webHidden/>
              </w:rPr>
              <w:t>48</w:t>
            </w:r>
            <w:r w:rsidR="00A374A1">
              <w:rPr>
                <w:noProof/>
                <w:webHidden/>
              </w:rPr>
              <w:fldChar w:fldCharType="end"/>
            </w:r>
          </w:hyperlink>
        </w:p>
        <w:p w14:paraId="6E9C85F6" w14:textId="193B39A5" w:rsidR="00A374A1" w:rsidRDefault="0063637F">
          <w:pPr>
            <w:pStyle w:val="Kazalovsebine2"/>
            <w:tabs>
              <w:tab w:val="right" w:leader="dot" w:pos="9017"/>
            </w:tabs>
            <w:rPr>
              <w:smallCaps w:val="0"/>
              <w:noProof/>
              <w:sz w:val="22"/>
              <w:szCs w:val="22"/>
              <w:lang w:eastAsia="sl-SI"/>
            </w:rPr>
          </w:pPr>
          <w:hyperlink w:anchor="_Toc124512639" w:history="1">
            <w:r w:rsidR="00A374A1" w:rsidRPr="00B75B95">
              <w:rPr>
                <w:rStyle w:val="Hiperpovezava"/>
                <w:bCs/>
                <w:noProof/>
              </w:rPr>
              <w:t>C1.2.1.3. Šolska prehrana (kontinuirana naloga ZRSŠ V LDN)</w:t>
            </w:r>
            <w:r w:rsidR="00A374A1">
              <w:rPr>
                <w:noProof/>
                <w:webHidden/>
              </w:rPr>
              <w:tab/>
            </w:r>
            <w:r w:rsidR="00A374A1">
              <w:rPr>
                <w:noProof/>
                <w:webHidden/>
              </w:rPr>
              <w:fldChar w:fldCharType="begin"/>
            </w:r>
            <w:r w:rsidR="00A374A1">
              <w:rPr>
                <w:noProof/>
                <w:webHidden/>
              </w:rPr>
              <w:instrText xml:space="preserve"> PAGEREF _Toc124512639 \h </w:instrText>
            </w:r>
            <w:r w:rsidR="00A374A1">
              <w:rPr>
                <w:noProof/>
                <w:webHidden/>
              </w:rPr>
            </w:r>
            <w:r w:rsidR="00A374A1">
              <w:rPr>
                <w:noProof/>
                <w:webHidden/>
              </w:rPr>
              <w:fldChar w:fldCharType="separate"/>
            </w:r>
            <w:r w:rsidR="00A374A1">
              <w:rPr>
                <w:noProof/>
                <w:webHidden/>
              </w:rPr>
              <w:t>49</w:t>
            </w:r>
            <w:r w:rsidR="00A374A1">
              <w:rPr>
                <w:noProof/>
                <w:webHidden/>
              </w:rPr>
              <w:fldChar w:fldCharType="end"/>
            </w:r>
          </w:hyperlink>
        </w:p>
        <w:p w14:paraId="05CC1120" w14:textId="3424343E" w:rsidR="00A374A1" w:rsidRDefault="0063637F">
          <w:pPr>
            <w:pStyle w:val="Kazalovsebine2"/>
            <w:tabs>
              <w:tab w:val="right" w:leader="dot" w:pos="9017"/>
            </w:tabs>
            <w:rPr>
              <w:smallCaps w:val="0"/>
              <w:noProof/>
              <w:sz w:val="22"/>
              <w:szCs w:val="22"/>
              <w:lang w:eastAsia="sl-SI"/>
            </w:rPr>
          </w:pPr>
          <w:hyperlink w:anchor="_Toc124512640" w:history="1">
            <w:r w:rsidR="00A374A1" w:rsidRPr="00B75B95">
              <w:rPr>
                <w:rStyle w:val="Hiperpovezava"/>
                <w:noProof/>
              </w:rPr>
              <w:t>C.1.2.1.4. Aktivnosti na področju preprečevanja nasilja in spodbujanja socialno čustvenega učenja</w:t>
            </w:r>
            <w:r w:rsidR="00A374A1">
              <w:rPr>
                <w:noProof/>
                <w:webHidden/>
              </w:rPr>
              <w:tab/>
            </w:r>
            <w:r w:rsidR="00A374A1">
              <w:rPr>
                <w:noProof/>
                <w:webHidden/>
              </w:rPr>
              <w:fldChar w:fldCharType="begin"/>
            </w:r>
            <w:r w:rsidR="00A374A1">
              <w:rPr>
                <w:noProof/>
                <w:webHidden/>
              </w:rPr>
              <w:instrText xml:space="preserve"> PAGEREF _Toc124512640 \h </w:instrText>
            </w:r>
            <w:r w:rsidR="00A374A1">
              <w:rPr>
                <w:noProof/>
                <w:webHidden/>
              </w:rPr>
            </w:r>
            <w:r w:rsidR="00A374A1">
              <w:rPr>
                <w:noProof/>
                <w:webHidden/>
              </w:rPr>
              <w:fldChar w:fldCharType="separate"/>
            </w:r>
            <w:r w:rsidR="00A374A1">
              <w:rPr>
                <w:noProof/>
                <w:webHidden/>
              </w:rPr>
              <w:t>49</w:t>
            </w:r>
            <w:r w:rsidR="00A374A1">
              <w:rPr>
                <w:noProof/>
                <w:webHidden/>
              </w:rPr>
              <w:fldChar w:fldCharType="end"/>
            </w:r>
          </w:hyperlink>
        </w:p>
        <w:p w14:paraId="00B9BBB1" w14:textId="5E869D88" w:rsidR="00A374A1" w:rsidRDefault="0063637F">
          <w:pPr>
            <w:pStyle w:val="Kazalovsebine3"/>
            <w:tabs>
              <w:tab w:val="right" w:leader="dot" w:pos="9017"/>
            </w:tabs>
            <w:rPr>
              <w:i w:val="0"/>
              <w:iCs w:val="0"/>
              <w:noProof/>
              <w:sz w:val="22"/>
              <w:szCs w:val="22"/>
              <w:lang w:eastAsia="sl-SI"/>
            </w:rPr>
          </w:pPr>
          <w:hyperlink w:anchor="_Toc124512641" w:history="1">
            <w:r w:rsidR="00A374A1" w:rsidRPr="00B75B95">
              <w:rPr>
                <w:rStyle w:val="Hiperpovezava"/>
                <w:bCs/>
                <w:noProof/>
              </w:rPr>
              <w:t xml:space="preserve">U.1. Izvedba sekundarne študije (Pedagoški inštitut, 2018) : Medvrstniško nasilje pri četrtošolcih in osmošolcih v Sloveniji: medvrstniško nasilje in bralna pismenost: analiza stanja v populaciji 10-letnih otrok (IEA PIRLS 2016): medvrstniško nasilje in državljanska vednost, stališča do strpnosti: analiza stanja osmošolcev v Sloveniji </w:t>
            </w:r>
            <w:r w:rsidR="00A374A1" w:rsidRPr="00B75B95">
              <w:rPr>
                <w:rStyle w:val="Hiperpovezava"/>
                <w:noProof/>
              </w:rPr>
              <w:t>(IEA ICCS 2016)</w:t>
            </w:r>
            <w:r w:rsidR="00A374A1" w:rsidRPr="00B75B95">
              <w:rPr>
                <w:rStyle w:val="Hiperpovezava"/>
                <w:bCs/>
                <w:noProof/>
              </w:rPr>
              <w:t xml:space="preserve"> </w:t>
            </w:r>
            <w:r w:rsidR="00A374A1">
              <w:rPr>
                <w:noProof/>
                <w:webHidden/>
              </w:rPr>
              <w:tab/>
            </w:r>
            <w:r w:rsidR="00A374A1">
              <w:rPr>
                <w:noProof/>
                <w:webHidden/>
              </w:rPr>
              <w:fldChar w:fldCharType="begin"/>
            </w:r>
            <w:r w:rsidR="00A374A1">
              <w:rPr>
                <w:noProof/>
                <w:webHidden/>
              </w:rPr>
              <w:instrText xml:space="preserve"> PAGEREF _Toc124512641 \h </w:instrText>
            </w:r>
            <w:r w:rsidR="00A374A1">
              <w:rPr>
                <w:noProof/>
                <w:webHidden/>
              </w:rPr>
            </w:r>
            <w:r w:rsidR="00A374A1">
              <w:rPr>
                <w:noProof/>
                <w:webHidden/>
              </w:rPr>
              <w:fldChar w:fldCharType="separate"/>
            </w:r>
            <w:r w:rsidR="00A374A1">
              <w:rPr>
                <w:noProof/>
                <w:webHidden/>
              </w:rPr>
              <w:t>50</w:t>
            </w:r>
            <w:r w:rsidR="00A374A1">
              <w:rPr>
                <w:noProof/>
                <w:webHidden/>
              </w:rPr>
              <w:fldChar w:fldCharType="end"/>
            </w:r>
          </w:hyperlink>
        </w:p>
        <w:p w14:paraId="70621837" w14:textId="12E1B611" w:rsidR="00A374A1" w:rsidRDefault="0063637F">
          <w:pPr>
            <w:pStyle w:val="Kazalovsebine3"/>
            <w:tabs>
              <w:tab w:val="right" w:leader="dot" w:pos="9017"/>
            </w:tabs>
            <w:rPr>
              <w:i w:val="0"/>
              <w:iCs w:val="0"/>
              <w:noProof/>
              <w:sz w:val="22"/>
              <w:szCs w:val="22"/>
              <w:lang w:eastAsia="sl-SI"/>
            </w:rPr>
          </w:pPr>
          <w:hyperlink w:anchor="_Toc124512642" w:history="1">
            <w:r w:rsidR="00A374A1" w:rsidRPr="00B75B95">
              <w:rPr>
                <w:rStyle w:val="Hiperpovezava"/>
                <w:bCs/>
                <w:noProof/>
              </w:rPr>
              <w:t>P.U.1. Protokol ob zaznavi in obravnavi medvrstniškega nasilja v vzgojnoizobraževalnih zavodih</w:t>
            </w:r>
            <w:r w:rsidR="00A374A1">
              <w:rPr>
                <w:noProof/>
                <w:webHidden/>
              </w:rPr>
              <w:tab/>
            </w:r>
            <w:r w:rsidR="00A374A1">
              <w:rPr>
                <w:noProof/>
                <w:webHidden/>
              </w:rPr>
              <w:fldChar w:fldCharType="begin"/>
            </w:r>
            <w:r w:rsidR="00A374A1">
              <w:rPr>
                <w:noProof/>
                <w:webHidden/>
              </w:rPr>
              <w:instrText xml:space="preserve"> PAGEREF _Toc124512642 \h </w:instrText>
            </w:r>
            <w:r w:rsidR="00A374A1">
              <w:rPr>
                <w:noProof/>
                <w:webHidden/>
              </w:rPr>
            </w:r>
            <w:r w:rsidR="00A374A1">
              <w:rPr>
                <w:noProof/>
                <w:webHidden/>
              </w:rPr>
              <w:fldChar w:fldCharType="separate"/>
            </w:r>
            <w:r w:rsidR="00A374A1">
              <w:rPr>
                <w:noProof/>
                <w:webHidden/>
              </w:rPr>
              <w:t>51</w:t>
            </w:r>
            <w:r w:rsidR="00A374A1">
              <w:rPr>
                <w:noProof/>
                <w:webHidden/>
              </w:rPr>
              <w:fldChar w:fldCharType="end"/>
            </w:r>
          </w:hyperlink>
        </w:p>
        <w:p w14:paraId="7E47E88B" w14:textId="42FF2F17" w:rsidR="00A374A1" w:rsidRDefault="0063637F">
          <w:pPr>
            <w:pStyle w:val="Kazalovsebine3"/>
            <w:tabs>
              <w:tab w:val="right" w:leader="dot" w:pos="9017"/>
            </w:tabs>
            <w:rPr>
              <w:i w:val="0"/>
              <w:iCs w:val="0"/>
              <w:noProof/>
              <w:sz w:val="22"/>
              <w:szCs w:val="22"/>
              <w:lang w:eastAsia="sl-SI"/>
            </w:rPr>
          </w:pPr>
          <w:hyperlink w:anchor="_Toc124512643" w:history="1">
            <w:r w:rsidR="00A374A1" w:rsidRPr="00B75B95">
              <w:rPr>
                <w:rStyle w:val="Hiperpovezava"/>
                <w:noProof/>
              </w:rPr>
              <w:t>P.U.2. Usmeritve, pripomočki in orodja, ki so strokovnim delavcem v pomoč pri prepoznavanju in preprečevanju medvrstniškega nasilja</w:t>
            </w:r>
            <w:r w:rsidR="00A374A1">
              <w:rPr>
                <w:noProof/>
                <w:webHidden/>
              </w:rPr>
              <w:tab/>
            </w:r>
            <w:r w:rsidR="00A374A1">
              <w:rPr>
                <w:noProof/>
                <w:webHidden/>
              </w:rPr>
              <w:fldChar w:fldCharType="begin"/>
            </w:r>
            <w:r w:rsidR="00A374A1">
              <w:rPr>
                <w:noProof/>
                <w:webHidden/>
              </w:rPr>
              <w:instrText xml:space="preserve"> PAGEREF _Toc124512643 \h </w:instrText>
            </w:r>
            <w:r w:rsidR="00A374A1">
              <w:rPr>
                <w:noProof/>
                <w:webHidden/>
              </w:rPr>
            </w:r>
            <w:r w:rsidR="00A374A1">
              <w:rPr>
                <w:noProof/>
                <w:webHidden/>
              </w:rPr>
              <w:fldChar w:fldCharType="separate"/>
            </w:r>
            <w:r w:rsidR="00A374A1">
              <w:rPr>
                <w:noProof/>
                <w:webHidden/>
              </w:rPr>
              <w:t>52</w:t>
            </w:r>
            <w:r w:rsidR="00A374A1">
              <w:rPr>
                <w:noProof/>
                <w:webHidden/>
              </w:rPr>
              <w:fldChar w:fldCharType="end"/>
            </w:r>
          </w:hyperlink>
        </w:p>
        <w:p w14:paraId="27B11DE6" w14:textId="679D8A40" w:rsidR="00A374A1" w:rsidRDefault="0063637F">
          <w:pPr>
            <w:pStyle w:val="Kazalovsebine3"/>
            <w:tabs>
              <w:tab w:val="right" w:leader="dot" w:pos="9017"/>
            </w:tabs>
            <w:rPr>
              <w:i w:val="0"/>
              <w:iCs w:val="0"/>
              <w:noProof/>
              <w:sz w:val="22"/>
              <w:szCs w:val="22"/>
              <w:lang w:eastAsia="sl-SI"/>
            </w:rPr>
          </w:pPr>
          <w:hyperlink w:anchor="_Toc124512644" w:history="1">
            <w:r w:rsidR="00A374A1" w:rsidRPr="00B75B95">
              <w:rPr>
                <w:rStyle w:val="Hiperpovezava"/>
                <w:bCs/>
                <w:noProof/>
              </w:rPr>
              <w:t>P.U.3. Implementacija šolskih modelov in strategij varnega in spodbudnega učnega okolja”(2020-2022)-</w:t>
            </w:r>
            <w:r w:rsidR="00A374A1" w:rsidRPr="00B75B95">
              <w:rPr>
                <w:rStyle w:val="Hiperpovezava"/>
                <w:rFonts w:cs="Arial"/>
                <w:bCs/>
                <w:noProof/>
              </w:rPr>
              <w:t xml:space="preserve"> (naloga v LDN ZRSŠ za leto 2022 in 2023)</w:t>
            </w:r>
            <w:r w:rsidR="00A374A1">
              <w:rPr>
                <w:noProof/>
                <w:webHidden/>
              </w:rPr>
              <w:tab/>
            </w:r>
            <w:r w:rsidR="00A374A1">
              <w:rPr>
                <w:noProof/>
                <w:webHidden/>
              </w:rPr>
              <w:fldChar w:fldCharType="begin"/>
            </w:r>
            <w:r w:rsidR="00A374A1">
              <w:rPr>
                <w:noProof/>
                <w:webHidden/>
              </w:rPr>
              <w:instrText xml:space="preserve"> PAGEREF _Toc124512644 \h </w:instrText>
            </w:r>
            <w:r w:rsidR="00A374A1">
              <w:rPr>
                <w:noProof/>
                <w:webHidden/>
              </w:rPr>
            </w:r>
            <w:r w:rsidR="00A374A1">
              <w:rPr>
                <w:noProof/>
                <w:webHidden/>
              </w:rPr>
              <w:fldChar w:fldCharType="separate"/>
            </w:r>
            <w:r w:rsidR="00A374A1">
              <w:rPr>
                <w:noProof/>
                <w:webHidden/>
              </w:rPr>
              <w:t>52</w:t>
            </w:r>
            <w:r w:rsidR="00A374A1">
              <w:rPr>
                <w:noProof/>
                <w:webHidden/>
              </w:rPr>
              <w:fldChar w:fldCharType="end"/>
            </w:r>
          </w:hyperlink>
        </w:p>
        <w:p w14:paraId="50D4CEB4" w14:textId="45F00B2D" w:rsidR="00A374A1" w:rsidRDefault="0063637F">
          <w:pPr>
            <w:pStyle w:val="Kazalovsebine3"/>
            <w:tabs>
              <w:tab w:val="right" w:leader="dot" w:pos="9017"/>
            </w:tabs>
            <w:rPr>
              <w:i w:val="0"/>
              <w:iCs w:val="0"/>
              <w:noProof/>
              <w:sz w:val="22"/>
              <w:szCs w:val="22"/>
              <w:lang w:eastAsia="sl-SI"/>
            </w:rPr>
          </w:pPr>
          <w:hyperlink w:anchor="_Toc124512645" w:history="1">
            <w:r w:rsidR="00A374A1" w:rsidRPr="00B75B95">
              <w:rPr>
                <w:rStyle w:val="Hiperpovezava"/>
                <w:bCs/>
                <w:noProof/>
              </w:rPr>
              <w:t>P.U.4. Oblikovanje mreže inštitucij za podporo VIZ-om v primerih medvrstniškega nasilja ter vsebine v podporo ranljivim skupinam</w:t>
            </w:r>
            <w:r w:rsidR="00A374A1" w:rsidRPr="00B75B95">
              <w:rPr>
                <w:rStyle w:val="Hiperpovezava"/>
                <w:rFonts w:cs="Arial"/>
                <w:bCs/>
                <w:noProof/>
              </w:rPr>
              <w:t xml:space="preserve"> (naloga v LDN ZRSŠ za leto 2023)</w:t>
            </w:r>
            <w:r w:rsidR="00A374A1">
              <w:rPr>
                <w:noProof/>
                <w:webHidden/>
              </w:rPr>
              <w:tab/>
            </w:r>
            <w:r w:rsidR="00A374A1">
              <w:rPr>
                <w:noProof/>
                <w:webHidden/>
              </w:rPr>
              <w:fldChar w:fldCharType="begin"/>
            </w:r>
            <w:r w:rsidR="00A374A1">
              <w:rPr>
                <w:noProof/>
                <w:webHidden/>
              </w:rPr>
              <w:instrText xml:space="preserve"> PAGEREF _Toc124512645 \h </w:instrText>
            </w:r>
            <w:r w:rsidR="00A374A1">
              <w:rPr>
                <w:noProof/>
                <w:webHidden/>
              </w:rPr>
            </w:r>
            <w:r w:rsidR="00A374A1">
              <w:rPr>
                <w:noProof/>
                <w:webHidden/>
              </w:rPr>
              <w:fldChar w:fldCharType="separate"/>
            </w:r>
            <w:r w:rsidR="00A374A1">
              <w:rPr>
                <w:noProof/>
                <w:webHidden/>
              </w:rPr>
              <w:t>53</w:t>
            </w:r>
            <w:r w:rsidR="00A374A1">
              <w:rPr>
                <w:noProof/>
                <w:webHidden/>
              </w:rPr>
              <w:fldChar w:fldCharType="end"/>
            </w:r>
          </w:hyperlink>
        </w:p>
        <w:p w14:paraId="0F0ABA8B" w14:textId="10F7F8B2" w:rsidR="00A374A1" w:rsidRDefault="0063637F">
          <w:pPr>
            <w:pStyle w:val="Kazalovsebine3"/>
            <w:tabs>
              <w:tab w:val="right" w:leader="dot" w:pos="9017"/>
            </w:tabs>
            <w:rPr>
              <w:i w:val="0"/>
              <w:iCs w:val="0"/>
              <w:noProof/>
              <w:sz w:val="22"/>
              <w:szCs w:val="22"/>
              <w:lang w:eastAsia="sl-SI"/>
            </w:rPr>
          </w:pPr>
          <w:hyperlink w:anchor="_Toc124512646" w:history="1">
            <w:r w:rsidR="00A374A1" w:rsidRPr="00B75B95">
              <w:rPr>
                <w:rStyle w:val="Hiperpovezava"/>
                <w:noProof/>
              </w:rPr>
              <w:t xml:space="preserve">P.U.5. Protokoli za otroke z duševnimi stiskami </w:t>
            </w:r>
            <w:r w:rsidR="00A374A1" w:rsidRPr="00B75B95">
              <w:rPr>
                <w:rStyle w:val="Hiperpovezava"/>
                <w:bCs/>
                <w:noProof/>
              </w:rPr>
              <w:t>(naloga v LDN ZRSŠ v letu 2023)</w:t>
            </w:r>
            <w:r w:rsidR="00A374A1">
              <w:rPr>
                <w:noProof/>
                <w:webHidden/>
              </w:rPr>
              <w:tab/>
            </w:r>
            <w:r w:rsidR="00A374A1">
              <w:rPr>
                <w:noProof/>
                <w:webHidden/>
              </w:rPr>
              <w:fldChar w:fldCharType="begin"/>
            </w:r>
            <w:r w:rsidR="00A374A1">
              <w:rPr>
                <w:noProof/>
                <w:webHidden/>
              </w:rPr>
              <w:instrText xml:space="preserve"> PAGEREF _Toc124512646 \h </w:instrText>
            </w:r>
            <w:r w:rsidR="00A374A1">
              <w:rPr>
                <w:noProof/>
                <w:webHidden/>
              </w:rPr>
            </w:r>
            <w:r w:rsidR="00A374A1">
              <w:rPr>
                <w:noProof/>
                <w:webHidden/>
              </w:rPr>
              <w:fldChar w:fldCharType="separate"/>
            </w:r>
            <w:r w:rsidR="00A374A1">
              <w:rPr>
                <w:noProof/>
                <w:webHidden/>
              </w:rPr>
              <w:t>53</w:t>
            </w:r>
            <w:r w:rsidR="00A374A1">
              <w:rPr>
                <w:noProof/>
                <w:webHidden/>
              </w:rPr>
              <w:fldChar w:fldCharType="end"/>
            </w:r>
          </w:hyperlink>
        </w:p>
        <w:p w14:paraId="29A3103C" w14:textId="747B3653" w:rsidR="00A374A1" w:rsidRDefault="0063637F">
          <w:pPr>
            <w:pStyle w:val="Kazalovsebine3"/>
            <w:tabs>
              <w:tab w:val="right" w:leader="dot" w:pos="9017"/>
            </w:tabs>
            <w:rPr>
              <w:i w:val="0"/>
              <w:iCs w:val="0"/>
              <w:noProof/>
              <w:sz w:val="22"/>
              <w:szCs w:val="22"/>
              <w:lang w:eastAsia="sl-SI"/>
            </w:rPr>
          </w:pPr>
          <w:hyperlink w:anchor="_Toc124512647" w:history="1">
            <w:r w:rsidR="00A374A1" w:rsidRPr="00B75B95">
              <w:rPr>
                <w:rStyle w:val="Hiperpovezava"/>
                <w:bCs/>
                <w:noProof/>
              </w:rPr>
              <w:t>P.U.6. Varovalni dejavniki medvrstniškega nasilja: Slovenija v kontekstu izbranih evropskih držav</w:t>
            </w:r>
            <w:r w:rsidR="00A374A1" w:rsidRPr="00B75B95">
              <w:rPr>
                <w:rStyle w:val="Hiperpovezava"/>
                <w:rFonts w:cs="Arial"/>
                <w:bCs/>
                <w:noProof/>
              </w:rPr>
              <w:t xml:space="preserve"> (naloga v LDN Pedagoškega inštituta za leto 2023)</w:t>
            </w:r>
            <w:r w:rsidR="00A374A1">
              <w:rPr>
                <w:noProof/>
                <w:webHidden/>
              </w:rPr>
              <w:tab/>
            </w:r>
            <w:r w:rsidR="00A374A1">
              <w:rPr>
                <w:noProof/>
                <w:webHidden/>
              </w:rPr>
              <w:fldChar w:fldCharType="begin"/>
            </w:r>
            <w:r w:rsidR="00A374A1">
              <w:rPr>
                <w:noProof/>
                <w:webHidden/>
              </w:rPr>
              <w:instrText xml:space="preserve"> PAGEREF _Toc124512647 \h </w:instrText>
            </w:r>
            <w:r w:rsidR="00A374A1">
              <w:rPr>
                <w:noProof/>
                <w:webHidden/>
              </w:rPr>
            </w:r>
            <w:r w:rsidR="00A374A1">
              <w:rPr>
                <w:noProof/>
                <w:webHidden/>
              </w:rPr>
              <w:fldChar w:fldCharType="separate"/>
            </w:r>
            <w:r w:rsidR="00A374A1">
              <w:rPr>
                <w:noProof/>
                <w:webHidden/>
              </w:rPr>
              <w:t>53</w:t>
            </w:r>
            <w:r w:rsidR="00A374A1">
              <w:rPr>
                <w:noProof/>
                <w:webHidden/>
              </w:rPr>
              <w:fldChar w:fldCharType="end"/>
            </w:r>
          </w:hyperlink>
        </w:p>
        <w:p w14:paraId="6FB287F0" w14:textId="06B83048" w:rsidR="00A374A1" w:rsidRDefault="0063637F">
          <w:pPr>
            <w:pStyle w:val="Kazalovsebine3"/>
            <w:tabs>
              <w:tab w:val="right" w:leader="dot" w:pos="9017"/>
            </w:tabs>
            <w:rPr>
              <w:i w:val="0"/>
              <w:iCs w:val="0"/>
              <w:noProof/>
              <w:sz w:val="22"/>
              <w:szCs w:val="22"/>
              <w:lang w:eastAsia="sl-SI"/>
            </w:rPr>
          </w:pPr>
          <w:hyperlink w:anchor="_Toc124512648" w:history="1">
            <w:r w:rsidR="00A374A1" w:rsidRPr="00B75B95">
              <w:rPr>
                <w:rStyle w:val="Hiperpovezava"/>
                <w:bCs/>
                <w:noProof/>
              </w:rPr>
              <w:t>P.U.7. Priprava koncepta periodičnega raziskovanja socialnih in čustvenih vidikov učenja</w:t>
            </w:r>
            <w:r w:rsidR="00A374A1" w:rsidRPr="00B75B95">
              <w:rPr>
                <w:rStyle w:val="Hiperpovezava"/>
                <w:rFonts w:cs="Arial"/>
                <w:bCs/>
                <w:noProof/>
              </w:rPr>
              <w:t xml:space="preserve"> (naloga v LDN ZRSŠ in RIC za leto 2022 in 2023)</w:t>
            </w:r>
            <w:r w:rsidR="00A374A1">
              <w:rPr>
                <w:noProof/>
                <w:webHidden/>
              </w:rPr>
              <w:tab/>
            </w:r>
            <w:r w:rsidR="00A374A1">
              <w:rPr>
                <w:noProof/>
                <w:webHidden/>
              </w:rPr>
              <w:fldChar w:fldCharType="begin"/>
            </w:r>
            <w:r w:rsidR="00A374A1">
              <w:rPr>
                <w:noProof/>
                <w:webHidden/>
              </w:rPr>
              <w:instrText xml:space="preserve"> PAGEREF _Toc124512648 \h </w:instrText>
            </w:r>
            <w:r w:rsidR="00A374A1">
              <w:rPr>
                <w:noProof/>
                <w:webHidden/>
              </w:rPr>
            </w:r>
            <w:r w:rsidR="00A374A1">
              <w:rPr>
                <w:noProof/>
                <w:webHidden/>
              </w:rPr>
              <w:fldChar w:fldCharType="separate"/>
            </w:r>
            <w:r w:rsidR="00A374A1">
              <w:rPr>
                <w:noProof/>
                <w:webHidden/>
              </w:rPr>
              <w:t>54</w:t>
            </w:r>
            <w:r w:rsidR="00A374A1">
              <w:rPr>
                <w:noProof/>
                <w:webHidden/>
              </w:rPr>
              <w:fldChar w:fldCharType="end"/>
            </w:r>
          </w:hyperlink>
        </w:p>
        <w:p w14:paraId="2F160098" w14:textId="29F60106" w:rsidR="00A374A1" w:rsidRDefault="0063637F">
          <w:pPr>
            <w:pStyle w:val="Kazalovsebine3"/>
            <w:tabs>
              <w:tab w:val="right" w:leader="dot" w:pos="9017"/>
            </w:tabs>
            <w:rPr>
              <w:i w:val="0"/>
              <w:iCs w:val="0"/>
              <w:noProof/>
              <w:sz w:val="22"/>
              <w:szCs w:val="22"/>
              <w:lang w:eastAsia="sl-SI"/>
            </w:rPr>
          </w:pPr>
          <w:hyperlink w:anchor="_Toc124512649" w:history="1">
            <w:r w:rsidR="00A374A1" w:rsidRPr="00B75B95">
              <w:rPr>
                <w:rStyle w:val="Hiperpovezava"/>
                <w:noProof/>
              </w:rPr>
              <w:t>P.U.8. ROKA v ROKI: Socialne in čustvene spretnosti za nediskriminatorno in vključujočo skupnost (celostni pristop)  (2017-2020)</w:t>
            </w:r>
            <w:r w:rsidR="00A374A1">
              <w:rPr>
                <w:noProof/>
                <w:webHidden/>
              </w:rPr>
              <w:tab/>
            </w:r>
            <w:r w:rsidR="00A374A1">
              <w:rPr>
                <w:noProof/>
                <w:webHidden/>
              </w:rPr>
              <w:fldChar w:fldCharType="begin"/>
            </w:r>
            <w:r w:rsidR="00A374A1">
              <w:rPr>
                <w:noProof/>
                <w:webHidden/>
              </w:rPr>
              <w:instrText xml:space="preserve"> PAGEREF _Toc124512649 \h </w:instrText>
            </w:r>
            <w:r w:rsidR="00A374A1">
              <w:rPr>
                <w:noProof/>
                <w:webHidden/>
              </w:rPr>
            </w:r>
            <w:r w:rsidR="00A374A1">
              <w:rPr>
                <w:noProof/>
                <w:webHidden/>
              </w:rPr>
              <w:fldChar w:fldCharType="separate"/>
            </w:r>
            <w:r w:rsidR="00A374A1">
              <w:rPr>
                <w:noProof/>
                <w:webHidden/>
              </w:rPr>
              <w:t>54</w:t>
            </w:r>
            <w:r w:rsidR="00A374A1">
              <w:rPr>
                <w:noProof/>
                <w:webHidden/>
              </w:rPr>
              <w:fldChar w:fldCharType="end"/>
            </w:r>
          </w:hyperlink>
        </w:p>
        <w:p w14:paraId="7A218B2D" w14:textId="6548BE21" w:rsidR="00A374A1" w:rsidRDefault="0063637F">
          <w:pPr>
            <w:pStyle w:val="Kazalovsebine3"/>
            <w:tabs>
              <w:tab w:val="right" w:leader="dot" w:pos="9017"/>
            </w:tabs>
            <w:rPr>
              <w:i w:val="0"/>
              <w:iCs w:val="0"/>
              <w:noProof/>
              <w:sz w:val="22"/>
              <w:szCs w:val="22"/>
              <w:lang w:eastAsia="sl-SI"/>
            </w:rPr>
          </w:pPr>
          <w:hyperlink w:anchor="_Toc124512650" w:history="1">
            <w:r w:rsidR="00A374A1" w:rsidRPr="00B75B95">
              <w:rPr>
                <w:rStyle w:val="Hiperpovezava"/>
                <w:bCs/>
                <w:noProof/>
              </w:rPr>
              <w:t>P.U.9. ROKA V ROKI: Opolnomočenje učiteljic in učiteljev v Evropi za spoprijemanje s kariernimi izzivi preko podpore socialnim in čustvenim kompetencam ter sprejemanju različnosti</w:t>
            </w:r>
            <w:r w:rsidR="00A374A1" w:rsidRPr="00B75B95">
              <w:rPr>
                <w:rStyle w:val="Hiperpovezava"/>
                <w:rFonts w:cs="Arial"/>
                <w:bCs/>
                <w:noProof/>
              </w:rPr>
              <w:t xml:space="preserve"> </w:t>
            </w:r>
            <w:r w:rsidR="00A374A1" w:rsidRPr="00B75B95">
              <w:rPr>
                <w:rStyle w:val="Hiperpovezava"/>
                <w:rFonts w:cs="Arial"/>
                <w:bCs/>
                <w:noProof/>
                <w:vertAlign w:val="superscript"/>
              </w:rPr>
              <w:t xml:space="preserve"> </w:t>
            </w:r>
            <w:r w:rsidR="00A374A1" w:rsidRPr="00B75B95">
              <w:rPr>
                <w:rStyle w:val="Hiperpovezava"/>
                <w:rFonts w:cs="Arial"/>
                <w:bCs/>
                <w:noProof/>
              </w:rPr>
              <w:t>(2021-2024)</w:t>
            </w:r>
            <w:r w:rsidR="00A374A1">
              <w:rPr>
                <w:noProof/>
                <w:webHidden/>
              </w:rPr>
              <w:tab/>
            </w:r>
            <w:r w:rsidR="00A374A1">
              <w:rPr>
                <w:noProof/>
                <w:webHidden/>
              </w:rPr>
              <w:fldChar w:fldCharType="begin"/>
            </w:r>
            <w:r w:rsidR="00A374A1">
              <w:rPr>
                <w:noProof/>
                <w:webHidden/>
              </w:rPr>
              <w:instrText xml:space="preserve"> PAGEREF _Toc124512650 \h </w:instrText>
            </w:r>
            <w:r w:rsidR="00A374A1">
              <w:rPr>
                <w:noProof/>
                <w:webHidden/>
              </w:rPr>
            </w:r>
            <w:r w:rsidR="00A374A1">
              <w:rPr>
                <w:noProof/>
                <w:webHidden/>
              </w:rPr>
              <w:fldChar w:fldCharType="separate"/>
            </w:r>
            <w:r w:rsidR="00A374A1">
              <w:rPr>
                <w:noProof/>
                <w:webHidden/>
              </w:rPr>
              <w:t>54</w:t>
            </w:r>
            <w:r w:rsidR="00A374A1">
              <w:rPr>
                <w:noProof/>
                <w:webHidden/>
              </w:rPr>
              <w:fldChar w:fldCharType="end"/>
            </w:r>
          </w:hyperlink>
        </w:p>
        <w:p w14:paraId="73E533E2" w14:textId="595C1225" w:rsidR="00A374A1" w:rsidRDefault="0063637F">
          <w:pPr>
            <w:pStyle w:val="Kazalovsebine3"/>
            <w:tabs>
              <w:tab w:val="right" w:leader="dot" w:pos="9017"/>
            </w:tabs>
            <w:rPr>
              <w:i w:val="0"/>
              <w:iCs w:val="0"/>
              <w:noProof/>
              <w:sz w:val="22"/>
              <w:szCs w:val="22"/>
              <w:lang w:eastAsia="sl-SI"/>
            </w:rPr>
          </w:pPr>
          <w:hyperlink w:anchor="_Toc124512651" w:history="1">
            <w:r w:rsidR="00A374A1" w:rsidRPr="00B75B95">
              <w:rPr>
                <w:rStyle w:val="Hiperpovezava"/>
                <w:bCs/>
                <w:noProof/>
              </w:rPr>
              <w:t>P.U.10. Spodbujanje šol za izvajanje programa “Zorenje skozi To sem jaz” - Razvijanje socialnih in čustvenih veščin ter samopodobe</w:t>
            </w:r>
            <w:r w:rsidR="00A374A1" w:rsidRPr="00B75B95">
              <w:rPr>
                <w:rStyle w:val="Hiperpovezava"/>
                <w:rFonts w:cs="Arial"/>
                <w:bCs/>
                <w:noProof/>
              </w:rPr>
              <w:t xml:space="preserve"> (NIJZ, 2019)</w:t>
            </w:r>
            <w:r w:rsidR="00A374A1">
              <w:rPr>
                <w:noProof/>
                <w:webHidden/>
              </w:rPr>
              <w:tab/>
            </w:r>
            <w:r w:rsidR="00A374A1">
              <w:rPr>
                <w:noProof/>
                <w:webHidden/>
              </w:rPr>
              <w:fldChar w:fldCharType="begin"/>
            </w:r>
            <w:r w:rsidR="00A374A1">
              <w:rPr>
                <w:noProof/>
                <w:webHidden/>
              </w:rPr>
              <w:instrText xml:space="preserve"> PAGEREF _Toc124512651 \h </w:instrText>
            </w:r>
            <w:r w:rsidR="00A374A1">
              <w:rPr>
                <w:noProof/>
                <w:webHidden/>
              </w:rPr>
            </w:r>
            <w:r w:rsidR="00A374A1">
              <w:rPr>
                <w:noProof/>
                <w:webHidden/>
              </w:rPr>
              <w:fldChar w:fldCharType="separate"/>
            </w:r>
            <w:r w:rsidR="00A374A1">
              <w:rPr>
                <w:noProof/>
                <w:webHidden/>
              </w:rPr>
              <w:t>55</w:t>
            </w:r>
            <w:r w:rsidR="00A374A1">
              <w:rPr>
                <w:noProof/>
                <w:webHidden/>
              </w:rPr>
              <w:fldChar w:fldCharType="end"/>
            </w:r>
          </w:hyperlink>
        </w:p>
        <w:p w14:paraId="3B044CBA" w14:textId="088AD293" w:rsidR="00A374A1" w:rsidRDefault="0063637F">
          <w:pPr>
            <w:pStyle w:val="Kazalovsebine3"/>
            <w:tabs>
              <w:tab w:val="right" w:leader="dot" w:pos="9017"/>
            </w:tabs>
            <w:rPr>
              <w:i w:val="0"/>
              <w:iCs w:val="0"/>
              <w:noProof/>
              <w:sz w:val="22"/>
              <w:szCs w:val="22"/>
              <w:lang w:eastAsia="sl-SI"/>
            </w:rPr>
          </w:pPr>
          <w:hyperlink w:anchor="_Toc124512652" w:history="1">
            <w:r w:rsidR="00A374A1" w:rsidRPr="00B75B95">
              <w:rPr>
                <w:rStyle w:val="Hiperpovezava"/>
                <w:noProof/>
              </w:rPr>
              <w:t>P.U.11. SayHy: mednarodna kampanja prijateljstva med otroki</w:t>
            </w:r>
            <w:r w:rsidR="00A374A1">
              <w:rPr>
                <w:noProof/>
                <w:webHidden/>
              </w:rPr>
              <w:tab/>
            </w:r>
            <w:r w:rsidR="00A374A1">
              <w:rPr>
                <w:noProof/>
                <w:webHidden/>
              </w:rPr>
              <w:fldChar w:fldCharType="begin"/>
            </w:r>
            <w:r w:rsidR="00A374A1">
              <w:rPr>
                <w:noProof/>
                <w:webHidden/>
              </w:rPr>
              <w:instrText xml:space="preserve"> PAGEREF _Toc124512652 \h </w:instrText>
            </w:r>
            <w:r w:rsidR="00A374A1">
              <w:rPr>
                <w:noProof/>
                <w:webHidden/>
              </w:rPr>
            </w:r>
            <w:r w:rsidR="00A374A1">
              <w:rPr>
                <w:noProof/>
                <w:webHidden/>
              </w:rPr>
              <w:fldChar w:fldCharType="separate"/>
            </w:r>
            <w:r w:rsidR="00A374A1">
              <w:rPr>
                <w:noProof/>
                <w:webHidden/>
              </w:rPr>
              <w:t>56</w:t>
            </w:r>
            <w:r w:rsidR="00A374A1">
              <w:rPr>
                <w:noProof/>
                <w:webHidden/>
              </w:rPr>
              <w:fldChar w:fldCharType="end"/>
            </w:r>
          </w:hyperlink>
        </w:p>
        <w:p w14:paraId="2F005D81" w14:textId="62408FF1" w:rsidR="00A374A1" w:rsidRDefault="0063637F">
          <w:pPr>
            <w:pStyle w:val="Kazalovsebine3"/>
            <w:tabs>
              <w:tab w:val="right" w:leader="dot" w:pos="9017"/>
            </w:tabs>
            <w:rPr>
              <w:i w:val="0"/>
              <w:iCs w:val="0"/>
              <w:noProof/>
              <w:sz w:val="22"/>
              <w:szCs w:val="22"/>
              <w:lang w:eastAsia="sl-SI"/>
            </w:rPr>
          </w:pPr>
          <w:hyperlink w:anchor="_Toc124512653" w:history="1">
            <w:r w:rsidR="00A374A1" w:rsidRPr="00B75B95">
              <w:rPr>
                <w:rStyle w:val="Hiperpovezava"/>
                <w:noProof/>
              </w:rPr>
              <w:t>P.U.12. Aktivno delovanje MIZŠ in ZRSŠ znotraj Akcijskega načrta na področju duševnega zdravja 2022 – 2023</w:t>
            </w:r>
            <w:r w:rsidR="00A374A1" w:rsidRPr="00B75B95">
              <w:rPr>
                <w:rStyle w:val="Hiperpovezava"/>
                <w:noProof/>
                <w:vertAlign w:val="superscript"/>
              </w:rPr>
              <w:t xml:space="preserve"> </w:t>
            </w:r>
            <w:r w:rsidR="00A374A1" w:rsidRPr="00B75B95">
              <w:rPr>
                <w:rStyle w:val="Hiperpovezava"/>
                <w:noProof/>
              </w:rPr>
              <w:t>ter programi za zmanjševanje medvrstniškega nasilja in nekemične zasvojenosti</w:t>
            </w:r>
            <w:r w:rsidR="00A374A1">
              <w:rPr>
                <w:noProof/>
                <w:webHidden/>
              </w:rPr>
              <w:tab/>
            </w:r>
            <w:r w:rsidR="00A374A1">
              <w:rPr>
                <w:noProof/>
                <w:webHidden/>
              </w:rPr>
              <w:fldChar w:fldCharType="begin"/>
            </w:r>
            <w:r w:rsidR="00A374A1">
              <w:rPr>
                <w:noProof/>
                <w:webHidden/>
              </w:rPr>
              <w:instrText xml:space="preserve"> PAGEREF _Toc124512653 \h </w:instrText>
            </w:r>
            <w:r w:rsidR="00A374A1">
              <w:rPr>
                <w:noProof/>
                <w:webHidden/>
              </w:rPr>
            </w:r>
            <w:r w:rsidR="00A374A1">
              <w:rPr>
                <w:noProof/>
                <w:webHidden/>
              </w:rPr>
              <w:fldChar w:fldCharType="separate"/>
            </w:r>
            <w:r w:rsidR="00A374A1">
              <w:rPr>
                <w:noProof/>
                <w:webHidden/>
              </w:rPr>
              <w:t>56</w:t>
            </w:r>
            <w:r w:rsidR="00A374A1">
              <w:rPr>
                <w:noProof/>
                <w:webHidden/>
              </w:rPr>
              <w:fldChar w:fldCharType="end"/>
            </w:r>
          </w:hyperlink>
        </w:p>
        <w:p w14:paraId="3C0FE0DA" w14:textId="682ACE28" w:rsidR="00A374A1" w:rsidRDefault="0063637F">
          <w:pPr>
            <w:pStyle w:val="Kazalovsebine3"/>
            <w:tabs>
              <w:tab w:val="right" w:leader="dot" w:pos="9017"/>
            </w:tabs>
            <w:rPr>
              <w:i w:val="0"/>
              <w:iCs w:val="0"/>
              <w:noProof/>
              <w:sz w:val="22"/>
              <w:szCs w:val="22"/>
              <w:lang w:eastAsia="sl-SI"/>
            </w:rPr>
          </w:pPr>
          <w:hyperlink w:anchor="_Toc124512654" w:history="1">
            <w:r w:rsidR="00A374A1" w:rsidRPr="00B75B95">
              <w:rPr>
                <w:rStyle w:val="Hiperpovezava"/>
                <w:bCs/>
                <w:noProof/>
              </w:rPr>
              <w:t>N.U.1. Razvoj socialnih in čustvenih kompetenc (sofinanciranje ukrepa preko Programa evropske kohezijske politike v obdobju 2021-2027)</w:t>
            </w:r>
            <w:r w:rsidR="00A374A1">
              <w:rPr>
                <w:noProof/>
                <w:webHidden/>
              </w:rPr>
              <w:tab/>
            </w:r>
            <w:r w:rsidR="00A374A1">
              <w:rPr>
                <w:noProof/>
                <w:webHidden/>
              </w:rPr>
              <w:fldChar w:fldCharType="begin"/>
            </w:r>
            <w:r w:rsidR="00A374A1">
              <w:rPr>
                <w:noProof/>
                <w:webHidden/>
              </w:rPr>
              <w:instrText xml:space="preserve"> PAGEREF _Toc124512654 \h </w:instrText>
            </w:r>
            <w:r w:rsidR="00A374A1">
              <w:rPr>
                <w:noProof/>
                <w:webHidden/>
              </w:rPr>
            </w:r>
            <w:r w:rsidR="00A374A1">
              <w:rPr>
                <w:noProof/>
                <w:webHidden/>
              </w:rPr>
              <w:fldChar w:fldCharType="separate"/>
            </w:r>
            <w:r w:rsidR="00A374A1">
              <w:rPr>
                <w:noProof/>
                <w:webHidden/>
              </w:rPr>
              <w:t>58</w:t>
            </w:r>
            <w:r w:rsidR="00A374A1">
              <w:rPr>
                <w:noProof/>
                <w:webHidden/>
              </w:rPr>
              <w:fldChar w:fldCharType="end"/>
            </w:r>
          </w:hyperlink>
        </w:p>
        <w:p w14:paraId="4831CD82" w14:textId="2679927D" w:rsidR="00A374A1" w:rsidRDefault="0063637F">
          <w:pPr>
            <w:pStyle w:val="Kazalovsebine1"/>
            <w:rPr>
              <w:b w:val="0"/>
              <w:bCs w:val="0"/>
              <w:caps w:val="0"/>
              <w:noProof/>
              <w:sz w:val="22"/>
              <w:szCs w:val="22"/>
              <w:lang w:eastAsia="sl-SI"/>
            </w:rPr>
          </w:pPr>
          <w:hyperlink w:anchor="_Toc124512655" w:history="1">
            <w:r w:rsidR="00A374A1" w:rsidRPr="00B75B95">
              <w:rPr>
                <w:rStyle w:val="Hiperpovezava"/>
                <w:noProof/>
              </w:rPr>
              <w:t>C.1.2.2. Spodbudno učno okolje</w:t>
            </w:r>
            <w:r w:rsidR="00A374A1">
              <w:rPr>
                <w:noProof/>
                <w:webHidden/>
              </w:rPr>
              <w:tab/>
            </w:r>
            <w:r w:rsidR="00A374A1">
              <w:rPr>
                <w:noProof/>
                <w:webHidden/>
              </w:rPr>
              <w:fldChar w:fldCharType="begin"/>
            </w:r>
            <w:r w:rsidR="00A374A1">
              <w:rPr>
                <w:noProof/>
                <w:webHidden/>
              </w:rPr>
              <w:instrText xml:space="preserve"> PAGEREF _Toc124512655 \h </w:instrText>
            </w:r>
            <w:r w:rsidR="00A374A1">
              <w:rPr>
                <w:noProof/>
                <w:webHidden/>
              </w:rPr>
            </w:r>
            <w:r w:rsidR="00A374A1">
              <w:rPr>
                <w:noProof/>
                <w:webHidden/>
              </w:rPr>
              <w:fldChar w:fldCharType="separate"/>
            </w:r>
            <w:r w:rsidR="00A374A1">
              <w:rPr>
                <w:noProof/>
                <w:webHidden/>
              </w:rPr>
              <w:t>59</w:t>
            </w:r>
            <w:r w:rsidR="00A374A1">
              <w:rPr>
                <w:noProof/>
                <w:webHidden/>
              </w:rPr>
              <w:fldChar w:fldCharType="end"/>
            </w:r>
          </w:hyperlink>
        </w:p>
        <w:p w14:paraId="39A5C48D" w14:textId="6A1E1DEA" w:rsidR="00A374A1" w:rsidRDefault="0063637F">
          <w:pPr>
            <w:pStyle w:val="Kazalovsebine3"/>
            <w:tabs>
              <w:tab w:val="right" w:leader="dot" w:pos="9017"/>
            </w:tabs>
            <w:rPr>
              <w:i w:val="0"/>
              <w:iCs w:val="0"/>
              <w:noProof/>
              <w:sz w:val="22"/>
              <w:szCs w:val="22"/>
              <w:lang w:eastAsia="sl-SI"/>
            </w:rPr>
          </w:pPr>
          <w:hyperlink w:anchor="_Toc124512656" w:history="1">
            <w:r w:rsidR="00A374A1" w:rsidRPr="00B75B95">
              <w:rPr>
                <w:rStyle w:val="Hiperpovezava"/>
                <w:bCs/>
                <w:noProof/>
              </w:rPr>
              <w:t>U.1. Ciljno raziskovalni projekt Spodbudno učno okolje za motivirano učenje in kakovostno znanje</w:t>
            </w:r>
            <w:r w:rsidR="00A374A1" w:rsidRPr="00B75B95">
              <w:rPr>
                <w:rStyle w:val="Hiperpovezava"/>
                <w:rFonts w:eastAsia="Arial" w:cs="Arial"/>
                <w:bCs/>
                <w:noProof/>
              </w:rPr>
              <w:t xml:space="preserve"> (Pedagoški inštitut, 2020)</w:t>
            </w:r>
            <w:r w:rsidR="00A374A1">
              <w:rPr>
                <w:noProof/>
                <w:webHidden/>
              </w:rPr>
              <w:tab/>
            </w:r>
            <w:r w:rsidR="00A374A1">
              <w:rPr>
                <w:noProof/>
                <w:webHidden/>
              </w:rPr>
              <w:fldChar w:fldCharType="begin"/>
            </w:r>
            <w:r w:rsidR="00A374A1">
              <w:rPr>
                <w:noProof/>
                <w:webHidden/>
              </w:rPr>
              <w:instrText xml:space="preserve"> PAGEREF _Toc124512656 \h </w:instrText>
            </w:r>
            <w:r w:rsidR="00A374A1">
              <w:rPr>
                <w:noProof/>
                <w:webHidden/>
              </w:rPr>
            </w:r>
            <w:r w:rsidR="00A374A1">
              <w:rPr>
                <w:noProof/>
                <w:webHidden/>
              </w:rPr>
              <w:fldChar w:fldCharType="separate"/>
            </w:r>
            <w:r w:rsidR="00A374A1">
              <w:rPr>
                <w:noProof/>
                <w:webHidden/>
              </w:rPr>
              <w:t>59</w:t>
            </w:r>
            <w:r w:rsidR="00A374A1">
              <w:rPr>
                <w:noProof/>
                <w:webHidden/>
              </w:rPr>
              <w:fldChar w:fldCharType="end"/>
            </w:r>
          </w:hyperlink>
        </w:p>
        <w:p w14:paraId="27722446" w14:textId="286A8FD4" w:rsidR="00A374A1" w:rsidRDefault="0063637F">
          <w:pPr>
            <w:pStyle w:val="Kazalovsebine3"/>
            <w:tabs>
              <w:tab w:val="right" w:leader="dot" w:pos="9017"/>
            </w:tabs>
            <w:rPr>
              <w:i w:val="0"/>
              <w:iCs w:val="0"/>
              <w:noProof/>
              <w:sz w:val="22"/>
              <w:szCs w:val="22"/>
              <w:lang w:eastAsia="sl-SI"/>
            </w:rPr>
          </w:pPr>
          <w:hyperlink w:anchor="_Toc124512657" w:history="1">
            <w:r w:rsidR="00A374A1" w:rsidRPr="00B75B95">
              <w:rPr>
                <w:rStyle w:val="Hiperpovezava"/>
                <w:bCs/>
                <w:noProof/>
              </w:rPr>
              <w:t>P.U.1. Varno in spodbudno učno okolje – Ustvarjanje učnih okolij za 21. stoletje</w:t>
            </w:r>
            <w:r w:rsidR="00A374A1" w:rsidRPr="00B75B95">
              <w:rPr>
                <w:rStyle w:val="Hiperpovezava"/>
                <w:rFonts w:eastAsia="Arial" w:cs="Arial"/>
                <w:bCs/>
                <w:noProof/>
                <w:vertAlign w:val="superscript"/>
              </w:rPr>
              <w:t xml:space="preserve"> </w:t>
            </w:r>
            <w:r w:rsidR="00A374A1" w:rsidRPr="00B75B95">
              <w:rPr>
                <w:rStyle w:val="Hiperpovezava"/>
                <w:rFonts w:eastAsia="Arial" w:cs="Arial"/>
                <w:bCs/>
                <w:noProof/>
              </w:rPr>
              <w:t>(ZRSŠ, 2022-2023)</w:t>
            </w:r>
            <w:r w:rsidR="00A374A1">
              <w:rPr>
                <w:noProof/>
                <w:webHidden/>
              </w:rPr>
              <w:tab/>
            </w:r>
            <w:r w:rsidR="00A374A1">
              <w:rPr>
                <w:noProof/>
                <w:webHidden/>
              </w:rPr>
              <w:fldChar w:fldCharType="begin"/>
            </w:r>
            <w:r w:rsidR="00A374A1">
              <w:rPr>
                <w:noProof/>
                <w:webHidden/>
              </w:rPr>
              <w:instrText xml:space="preserve"> PAGEREF _Toc124512657 \h </w:instrText>
            </w:r>
            <w:r w:rsidR="00A374A1">
              <w:rPr>
                <w:noProof/>
                <w:webHidden/>
              </w:rPr>
            </w:r>
            <w:r w:rsidR="00A374A1">
              <w:rPr>
                <w:noProof/>
                <w:webHidden/>
              </w:rPr>
              <w:fldChar w:fldCharType="separate"/>
            </w:r>
            <w:r w:rsidR="00A374A1">
              <w:rPr>
                <w:noProof/>
                <w:webHidden/>
              </w:rPr>
              <w:t>60</w:t>
            </w:r>
            <w:r w:rsidR="00A374A1">
              <w:rPr>
                <w:noProof/>
                <w:webHidden/>
              </w:rPr>
              <w:fldChar w:fldCharType="end"/>
            </w:r>
          </w:hyperlink>
        </w:p>
        <w:p w14:paraId="60E65D1B" w14:textId="7C86936F" w:rsidR="00A374A1" w:rsidRDefault="0063637F">
          <w:pPr>
            <w:pStyle w:val="Kazalovsebine2"/>
            <w:tabs>
              <w:tab w:val="right" w:leader="dot" w:pos="9017"/>
            </w:tabs>
            <w:rPr>
              <w:smallCaps w:val="0"/>
              <w:noProof/>
              <w:sz w:val="22"/>
              <w:szCs w:val="22"/>
              <w:lang w:eastAsia="sl-SI"/>
            </w:rPr>
          </w:pPr>
          <w:hyperlink w:anchor="_Toc124512658" w:history="1">
            <w:r w:rsidR="00A374A1" w:rsidRPr="00B75B95">
              <w:rPr>
                <w:rStyle w:val="Hiperpovezava"/>
                <w:noProof/>
              </w:rPr>
              <w:t>C.1.2.2.1. Nov koncept razširjenega programa osnovne šole</w:t>
            </w:r>
            <w:r w:rsidR="00A374A1">
              <w:rPr>
                <w:noProof/>
                <w:webHidden/>
              </w:rPr>
              <w:tab/>
            </w:r>
            <w:r w:rsidR="00A374A1">
              <w:rPr>
                <w:noProof/>
                <w:webHidden/>
              </w:rPr>
              <w:fldChar w:fldCharType="begin"/>
            </w:r>
            <w:r w:rsidR="00A374A1">
              <w:rPr>
                <w:noProof/>
                <w:webHidden/>
              </w:rPr>
              <w:instrText xml:space="preserve"> PAGEREF _Toc124512658 \h </w:instrText>
            </w:r>
            <w:r w:rsidR="00A374A1">
              <w:rPr>
                <w:noProof/>
                <w:webHidden/>
              </w:rPr>
            </w:r>
            <w:r w:rsidR="00A374A1">
              <w:rPr>
                <w:noProof/>
                <w:webHidden/>
              </w:rPr>
              <w:fldChar w:fldCharType="separate"/>
            </w:r>
            <w:r w:rsidR="00A374A1">
              <w:rPr>
                <w:noProof/>
                <w:webHidden/>
              </w:rPr>
              <w:t>60</w:t>
            </w:r>
            <w:r w:rsidR="00A374A1">
              <w:rPr>
                <w:noProof/>
                <w:webHidden/>
              </w:rPr>
              <w:fldChar w:fldCharType="end"/>
            </w:r>
          </w:hyperlink>
        </w:p>
        <w:p w14:paraId="008EC02F" w14:textId="021003A7" w:rsidR="00A374A1" w:rsidRDefault="0063637F">
          <w:pPr>
            <w:pStyle w:val="Kazalovsebine3"/>
            <w:tabs>
              <w:tab w:val="right" w:leader="dot" w:pos="9017"/>
            </w:tabs>
            <w:rPr>
              <w:i w:val="0"/>
              <w:iCs w:val="0"/>
              <w:noProof/>
              <w:sz w:val="22"/>
              <w:szCs w:val="22"/>
              <w:lang w:eastAsia="sl-SI"/>
            </w:rPr>
          </w:pPr>
          <w:hyperlink w:anchor="_Toc124512659" w:history="1">
            <w:r w:rsidR="00A374A1" w:rsidRPr="00B75B95">
              <w:rPr>
                <w:rStyle w:val="Hiperpovezava"/>
                <w:noProof/>
              </w:rPr>
              <w:t>P.U.1. Ukrepi s katerimi utemeljujemo in podpiramo uvajanje programa športnih aktivnosti in drugih k zdravju in zdravemu življenjskemu slogu usmerjenih dejavnosti z namenom ozaveščanja pomena zdravega življenjskega sloga oz. zdravega načina življenja ter spodbujanja zdravega načina življenja učenk in učencev prek vsakodnevnega gibanja</w:t>
            </w:r>
            <w:r w:rsidR="00A374A1">
              <w:rPr>
                <w:noProof/>
                <w:webHidden/>
              </w:rPr>
              <w:tab/>
            </w:r>
            <w:r w:rsidR="00A374A1">
              <w:rPr>
                <w:noProof/>
                <w:webHidden/>
              </w:rPr>
              <w:fldChar w:fldCharType="begin"/>
            </w:r>
            <w:r w:rsidR="00A374A1">
              <w:rPr>
                <w:noProof/>
                <w:webHidden/>
              </w:rPr>
              <w:instrText xml:space="preserve"> PAGEREF _Toc124512659 \h </w:instrText>
            </w:r>
            <w:r w:rsidR="00A374A1">
              <w:rPr>
                <w:noProof/>
                <w:webHidden/>
              </w:rPr>
            </w:r>
            <w:r w:rsidR="00A374A1">
              <w:rPr>
                <w:noProof/>
                <w:webHidden/>
              </w:rPr>
              <w:fldChar w:fldCharType="separate"/>
            </w:r>
            <w:r w:rsidR="00A374A1">
              <w:rPr>
                <w:noProof/>
                <w:webHidden/>
              </w:rPr>
              <w:t>62</w:t>
            </w:r>
            <w:r w:rsidR="00A374A1">
              <w:rPr>
                <w:noProof/>
                <w:webHidden/>
              </w:rPr>
              <w:fldChar w:fldCharType="end"/>
            </w:r>
          </w:hyperlink>
        </w:p>
        <w:p w14:paraId="7F6F89B6" w14:textId="4BFFA40E" w:rsidR="00A374A1" w:rsidRDefault="0063637F">
          <w:pPr>
            <w:pStyle w:val="Kazalovsebine3"/>
            <w:tabs>
              <w:tab w:val="right" w:leader="dot" w:pos="9017"/>
            </w:tabs>
            <w:rPr>
              <w:i w:val="0"/>
              <w:iCs w:val="0"/>
              <w:noProof/>
              <w:sz w:val="22"/>
              <w:szCs w:val="22"/>
              <w:lang w:eastAsia="sl-SI"/>
            </w:rPr>
          </w:pPr>
          <w:hyperlink w:anchor="_Toc124512660" w:history="1">
            <w:r w:rsidR="00A374A1" w:rsidRPr="00B75B95">
              <w:rPr>
                <w:rStyle w:val="Hiperpovezava"/>
                <w:noProof/>
              </w:rPr>
              <w:t>P.U.2. Ukrepi s katerimi utemeljujemo in podpiramo vzpostavitev izvedbenih modelov za učenje tujih jezikov na način, ki bo vsem učencem na sistemski ravni omogočil doseganje čim višje ravni znanja jezika (usklajeno s SEJO) ter zagotavljanje enakih možnosti pri učenju tujih jezikov</w:t>
            </w:r>
            <w:r w:rsidR="00A374A1">
              <w:rPr>
                <w:noProof/>
                <w:webHidden/>
              </w:rPr>
              <w:tab/>
            </w:r>
            <w:r w:rsidR="00A374A1">
              <w:rPr>
                <w:noProof/>
                <w:webHidden/>
              </w:rPr>
              <w:fldChar w:fldCharType="begin"/>
            </w:r>
            <w:r w:rsidR="00A374A1">
              <w:rPr>
                <w:noProof/>
                <w:webHidden/>
              </w:rPr>
              <w:instrText xml:space="preserve"> PAGEREF _Toc124512660 \h </w:instrText>
            </w:r>
            <w:r w:rsidR="00A374A1">
              <w:rPr>
                <w:noProof/>
                <w:webHidden/>
              </w:rPr>
            </w:r>
            <w:r w:rsidR="00A374A1">
              <w:rPr>
                <w:noProof/>
                <w:webHidden/>
              </w:rPr>
              <w:fldChar w:fldCharType="separate"/>
            </w:r>
            <w:r w:rsidR="00A374A1">
              <w:rPr>
                <w:noProof/>
                <w:webHidden/>
              </w:rPr>
              <w:t>65</w:t>
            </w:r>
            <w:r w:rsidR="00A374A1">
              <w:rPr>
                <w:noProof/>
                <w:webHidden/>
              </w:rPr>
              <w:fldChar w:fldCharType="end"/>
            </w:r>
          </w:hyperlink>
        </w:p>
        <w:p w14:paraId="750305A0" w14:textId="7AB7E9E3" w:rsidR="00A374A1" w:rsidRDefault="0063637F">
          <w:pPr>
            <w:pStyle w:val="Kazalovsebine2"/>
            <w:tabs>
              <w:tab w:val="right" w:leader="dot" w:pos="9017"/>
            </w:tabs>
            <w:rPr>
              <w:smallCaps w:val="0"/>
              <w:noProof/>
              <w:sz w:val="22"/>
              <w:szCs w:val="22"/>
              <w:lang w:eastAsia="sl-SI"/>
            </w:rPr>
          </w:pPr>
          <w:hyperlink w:anchor="_Toc124512661" w:history="1">
            <w:r w:rsidR="00A374A1" w:rsidRPr="00B75B95">
              <w:rPr>
                <w:rStyle w:val="Hiperpovezava"/>
                <w:bCs/>
                <w:noProof/>
              </w:rPr>
              <w:t>C.1.2.2.2. Ukrepi na področju spodbudnega učnega okolja z vidika razvoja ključnih kompetenc iz evropskega referenčnega okvira</w:t>
            </w:r>
            <w:r w:rsidR="00A374A1">
              <w:rPr>
                <w:noProof/>
                <w:webHidden/>
              </w:rPr>
              <w:tab/>
            </w:r>
            <w:r w:rsidR="00A374A1">
              <w:rPr>
                <w:noProof/>
                <w:webHidden/>
              </w:rPr>
              <w:fldChar w:fldCharType="begin"/>
            </w:r>
            <w:r w:rsidR="00A374A1">
              <w:rPr>
                <w:noProof/>
                <w:webHidden/>
              </w:rPr>
              <w:instrText xml:space="preserve"> PAGEREF _Toc124512661 \h </w:instrText>
            </w:r>
            <w:r w:rsidR="00A374A1">
              <w:rPr>
                <w:noProof/>
                <w:webHidden/>
              </w:rPr>
            </w:r>
            <w:r w:rsidR="00A374A1">
              <w:rPr>
                <w:noProof/>
                <w:webHidden/>
              </w:rPr>
              <w:fldChar w:fldCharType="separate"/>
            </w:r>
            <w:r w:rsidR="00A374A1">
              <w:rPr>
                <w:noProof/>
                <w:webHidden/>
              </w:rPr>
              <w:t>69</w:t>
            </w:r>
            <w:r w:rsidR="00A374A1">
              <w:rPr>
                <w:noProof/>
                <w:webHidden/>
              </w:rPr>
              <w:fldChar w:fldCharType="end"/>
            </w:r>
          </w:hyperlink>
        </w:p>
        <w:p w14:paraId="0FFBAFE8" w14:textId="56C219DC" w:rsidR="00A374A1" w:rsidRDefault="0063637F">
          <w:pPr>
            <w:pStyle w:val="Kazalovsebine3"/>
            <w:tabs>
              <w:tab w:val="right" w:leader="dot" w:pos="9017"/>
            </w:tabs>
            <w:rPr>
              <w:i w:val="0"/>
              <w:iCs w:val="0"/>
              <w:noProof/>
              <w:sz w:val="22"/>
              <w:szCs w:val="22"/>
              <w:lang w:eastAsia="sl-SI"/>
            </w:rPr>
          </w:pPr>
          <w:hyperlink w:anchor="_Toc124512662" w:history="1">
            <w:r w:rsidR="00A374A1" w:rsidRPr="00B75B95">
              <w:rPr>
                <w:rStyle w:val="Hiperpovezava"/>
                <w:noProof/>
              </w:rPr>
              <w:t>P.U.1. Bralna, naravoslovna, matematična in finančna pismenost ter inženirska kompetenca</w:t>
            </w:r>
            <w:r w:rsidR="00A374A1">
              <w:rPr>
                <w:noProof/>
                <w:webHidden/>
              </w:rPr>
              <w:tab/>
            </w:r>
            <w:r w:rsidR="00A374A1">
              <w:rPr>
                <w:noProof/>
                <w:webHidden/>
              </w:rPr>
              <w:fldChar w:fldCharType="begin"/>
            </w:r>
            <w:r w:rsidR="00A374A1">
              <w:rPr>
                <w:noProof/>
                <w:webHidden/>
              </w:rPr>
              <w:instrText xml:space="preserve"> PAGEREF _Toc124512662 \h </w:instrText>
            </w:r>
            <w:r w:rsidR="00A374A1">
              <w:rPr>
                <w:noProof/>
                <w:webHidden/>
              </w:rPr>
            </w:r>
            <w:r w:rsidR="00A374A1">
              <w:rPr>
                <w:noProof/>
                <w:webHidden/>
              </w:rPr>
              <w:fldChar w:fldCharType="separate"/>
            </w:r>
            <w:r w:rsidR="00A374A1">
              <w:rPr>
                <w:noProof/>
                <w:webHidden/>
              </w:rPr>
              <w:t>70</w:t>
            </w:r>
            <w:r w:rsidR="00A374A1">
              <w:rPr>
                <w:noProof/>
                <w:webHidden/>
              </w:rPr>
              <w:fldChar w:fldCharType="end"/>
            </w:r>
          </w:hyperlink>
        </w:p>
        <w:p w14:paraId="45981698" w14:textId="446CA030" w:rsidR="00A374A1" w:rsidRDefault="0063637F">
          <w:pPr>
            <w:pStyle w:val="Kazalovsebine3"/>
            <w:tabs>
              <w:tab w:val="right" w:leader="dot" w:pos="9017"/>
            </w:tabs>
            <w:rPr>
              <w:i w:val="0"/>
              <w:iCs w:val="0"/>
              <w:noProof/>
              <w:sz w:val="22"/>
              <w:szCs w:val="22"/>
              <w:lang w:eastAsia="sl-SI"/>
            </w:rPr>
          </w:pPr>
          <w:hyperlink w:anchor="_Toc124512663" w:history="1">
            <w:r w:rsidR="00A374A1" w:rsidRPr="00B75B95">
              <w:rPr>
                <w:rStyle w:val="Hiperpovezava"/>
                <w:noProof/>
              </w:rPr>
              <w:t>P.U.2. Državljanske kompetence</w:t>
            </w:r>
            <w:r w:rsidR="00A374A1">
              <w:rPr>
                <w:noProof/>
                <w:webHidden/>
              </w:rPr>
              <w:tab/>
            </w:r>
            <w:r w:rsidR="00A374A1">
              <w:rPr>
                <w:noProof/>
                <w:webHidden/>
              </w:rPr>
              <w:fldChar w:fldCharType="begin"/>
            </w:r>
            <w:r w:rsidR="00A374A1">
              <w:rPr>
                <w:noProof/>
                <w:webHidden/>
              </w:rPr>
              <w:instrText xml:space="preserve"> PAGEREF _Toc124512663 \h </w:instrText>
            </w:r>
            <w:r w:rsidR="00A374A1">
              <w:rPr>
                <w:noProof/>
                <w:webHidden/>
              </w:rPr>
            </w:r>
            <w:r w:rsidR="00A374A1">
              <w:rPr>
                <w:noProof/>
                <w:webHidden/>
              </w:rPr>
              <w:fldChar w:fldCharType="separate"/>
            </w:r>
            <w:r w:rsidR="00A374A1">
              <w:rPr>
                <w:noProof/>
                <w:webHidden/>
              </w:rPr>
              <w:t>78</w:t>
            </w:r>
            <w:r w:rsidR="00A374A1">
              <w:rPr>
                <w:noProof/>
                <w:webHidden/>
              </w:rPr>
              <w:fldChar w:fldCharType="end"/>
            </w:r>
          </w:hyperlink>
        </w:p>
        <w:p w14:paraId="76A7B1B6" w14:textId="6DB01101" w:rsidR="00A374A1" w:rsidRDefault="0063637F">
          <w:pPr>
            <w:pStyle w:val="Kazalovsebine3"/>
            <w:tabs>
              <w:tab w:val="right" w:leader="dot" w:pos="9017"/>
            </w:tabs>
            <w:rPr>
              <w:i w:val="0"/>
              <w:iCs w:val="0"/>
              <w:noProof/>
              <w:sz w:val="22"/>
              <w:szCs w:val="22"/>
              <w:lang w:eastAsia="sl-SI"/>
            </w:rPr>
          </w:pPr>
          <w:hyperlink w:anchor="_Toc124512664" w:history="1">
            <w:r w:rsidR="00A374A1" w:rsidRPr="00B75B95">
              <w:rPr>
                <w:rStyle w:val="Hiperpovezava"/>
                <w:noProof/>
              </w:rPr>
              <w:t>P.U.3. Kulturno-umetnostna vzgoja v okviru razvoja kompetenc kulturna zavest in izražanje</w:t>
            </w:r>
            <w:r w:rsidR="00A374A1">
              <w:rPr>
                <w:noProof/>
                <w:webHidden/>
              </w:rPr>
              <w:tab/>
            </w:r>
            <w:r w:rsidR="00A374A1">
              <w:rPr>
                <w:noProof/>
                <w:webHidden/>
              </w:rPr>
              <w:fldChar w:fldCharType="begin"/>
            </w:r>
            <w:r w:rsidR="00A374A1">
              <w:rPr>
                <w:noProof/>
                <w:webHidden/>
              </w:rPr>
              <w:instrText xml:space="preserve"> PAGEREF _Toc124512664 \h </w:instrText>
            </w:r>
            <w:r w:rsidR="00A374A1">
              <w:rPr>
                <w:noProof/>
                <w:webHidden/>
              </w:rPr>
            </w:r>
            <w:r w:rsidR="00A374A1">
              <w:rPr>
                <w:noProof/>
                <w:webHidden/>
              </w:rPr>
              <w:fldChar w:fldCharType="separate"/>
            </w:r>
            <w:r w:rsidR="00A374A1">
              <w:rPr>
                <w:noProof/>
                <w:webHidden/>
              </w:rPr>
              <w:t>81</w:t>
            </w:r>
            <w:r w:rsidR="00A374A1">
              <w:rPr>
                <w:noProof/>
                <w:webHidden/>
              </w:rPr>
              <w:fldChar w:fldCharType="end"/>
            </w:r>
          </w:hyperlink>
        </w:p>
        <w:p w14:paraId="1A5993EC" w14:textId="013D8598" w:rsidR="00A374A1" w:rsidRDefault="0063637F">
          <w:pPr>
            <w:pStyle w:val="Kazalovsebine3"/>
            <w:tabs>
              <w:tab w:val="right" w:leader="dot" w:pos="9017"/>
            </w:tabs>
            <w:rPr>
              <w:i w:val="0"/>
              <w:iCs w:val="0"/>
              <w:noProof/>
              <w:sz w:val="22"/>
              <w:szCs w:val="22"/>
              <w:lang w:eastAsia="sl-SI"/>
            </w:rPr>
          </w:pPr>
          <w:hyperlink w:anchor="_Toc124512665" w:history="1">
            <w:r w:rsidR="00A374A1" w:rsidRPr="00B75B95">
              <w:rPr>
                <w:rStyle w:val="Hiperpovezava"/>
                <w:noProof/>
              </w:rPr>
              <w:t>P.U.4. Podjetnostna kompetenca</w:t>
            </w:r>
            <w:r w:rsidR="00A374A1">
              <w:rPr>
                <w:noProof/>
                <w:webHidden/>
              </w:rPr>
              <w:tab/>
            </w:r>
            <w:r w:rsidR="00A374A1">
              <w:rPr>
                <w:noProof/>
                <w:webHidden/>
              </w:rPr>
              <w:fldChar w:fldCharType="begin"/>
            </w:r>
            <w:r w:rsidR="00A374A1">
              <w:rPr>
                <w:noProof/>
                <w:webHidden/>
              </w:rPr>
              <w:instrText xml:space="preserve"> PAGEREF _Toc124512665 \h </w:instrText>
            </w:r>
            <w:r w:rsidR="00A374A1">
              <w:rPr>
                <w:noProof/>
                <w:webHidden/>
              </w:rPr>
            </w:r>
            <w:r w:rsidR="00A374A1">
              <w:rPr>
                <w:noProof/>
                <w:webHidden/>
              </w:rPr>
              <w:fldChar w:fldCharType="separate"/>
            </w:r>
            <w:r w:rsidR="00A374A1">
              <w:rPr>
                <w:noProof/>
                <w:webHidden/>
              </w:rPr>
              <w:t>83</w:t>
            </w:r>
            <w:r w:rsidR="00A374A1">
              <w:rPr>
                <w:noProof/>
                <w:webHidden/>
              </w:rPr>
              <w:fldChar w:fldCharType="end"/>
            </w:r>
          </w:hyperlink>
        </w:p>
        <w:p w14:paraId="798C817F" w14:textId="2C3FC9B2" w:rsidR="00A374A1" w:rsidRDefault="0063637F">
          <w:pPr>
            <w:pStyle w:val="Kazalovsebine3"/>
            <w:tabs>
              <w:tab w:val="right" w:leader="dot" w:pos="9017"/>
            </w:tabs>
            <w:rPr>
              <w:i w:val="0"/>
              <w:iCs w:val="0"/>
              <w:noProof/>
              <w:sz w:val="22"/>
              <w:szCs w:val="22"/>
              <w:lang w:eastAsia="sl-SI"/>
            </w:rPr>
          </w:pPr>
          <w:hyperlink w:anchor="_Toc124512666" w:history="1">
            <w:r w:rsidR="00A374A1" w:rsidRPr="00B75B95">
              <w:rPr>
                <w:rStyle w:val="Hiperpovezava"/>
                <w:rFonts w:cs="Arial"/>
                <w:noProof/>
              </w:rPr>
              <w:t>N.U.1. Spodbujanje kompetenc podjetnosti in umestitev novih načinov in metod usposabljanja in poučevanja strokovnih delavcev in vodij na različnih področjih vzgoje in izobraževanja</w:t>
            </w:r>
            <w:r w:rsidR="00A374A1">
              <w:rPr>
                <w:noProof/>
                <w:webHidden/>
              </w:rPr>
              <w:tab/>
            </w:r>
            <w:r w:rsidR="00A374A1">
              <w:rPr>
                <w:noProof/>
                <w:webHidden/>
              </w:rPr>
              <w:fldChar w:fldCharType="begin"/>
            </w:r>
            <w:r w:rsidR="00A374A1">
              <w:rPr>
                <w:noProof/>
                <w:webHidden/>
              </w:rPr>
              <w:instrText xml:space="preserve"> PAGEREF _Toc124512666 \h </w:instrText>
            </w:r>
            <w:r w:rsidR="00A374A1">
              <w:rPr>
                <w:noProof/>
                <w:webHidden/>
              </w:rPr>
            </w:r>
            <w:r w:rsidR="00A374A1">
              <w:rPr>
                <w:noProof/>
                <w:webHidden/>
              </w:rPr>
              <w:fldChar w:fldCharType="separate"/>
            </w:r>
            <w:r w:rsidR="00A374A1">
              <w:rPr>
                <w:noProof/>
                <w:webHidden/>
              </w:rPr>
              <w:t>85</w:t>
            </w:r>
            <w:r w:rsidR="00A374A1">
              <w:rPr>
                <w:noProof/>
                <w:webHidden/>
              </w:rPr>
              <w:fldChar w:fldCharType="end"/>
            </w:r>
          </w:hyperlink>
        </w:p>
        <w:p w14:paraId="1E50F141" w14:textId="3BECD876" w:rsidR="00A374A1" w:rsidRDefault="0063637F">
          <w:pPr>
            <w:pStyle w:val="Kazalovsebine2"/>
            <w:tabs>
              <w:tab w:val="right" w:leader="dot" w:pos="9017"/>
            </w:tabs>
            <w:rPr>
              <w:smallCaps w:val="0"/>
              <w:noProof/>
              <w:sz w:val="22"/>
              <w:szCs w:val="22"/>
              <w:lang w:eastAsia="sl-SI"/>
            </w:rPr>
          </w:pPr>
          <w:hyperlink w:anchor="_Toc124512667" w:history="1">
            <w:r w:rsidR="00A374A1" w:rsidRPr="00B75B95">
              <w:rPr>
                <w:rStyle w:val="Hiperpovezava"/>
                <w:noProof/>
              </w:rPr>
              <w:t>C.1.2.2.3. Vzgoja in izobraževanje za trajnostni razvoj</w:t>
            </w:r>
            <w:r w:rsidR="00A374A1">
              <w:rPr>
                <w:noProof/>
                <w:webHidden/>
              </w:rPr>
              <w:tab/>
            </w:r>
            <w:r w:rsidR="00A374A1">
              <w:rPr>
                <w:noProof/>
                <w:webHidden/>
              </w:rPr>
              <w:fldChar w:fldCharType="begin"/>
            </w:r>
            <w:r w:rsidR="00A374A1">
              <w:rPr>
                <w:noProof/>
                <w:webHidden/>
              </w:rPr>
              <w:instrText xml:space="preserve"> PAGEREF _Toc124512667 \h </w:instrText>
            </w:r>
            <w:r w:rsidR="00A374A1">
              <w:rPr>
                <w:noProof/>
                <w:webHidden/>
              </w:rPr>
            </w:r>
            <w:r w:rsidR="00A374A1">
              <w:rPr>
                <w:noProof/>
                <w:webHidden/>
              </w:rPr>
              <w:fldChar w:fldCharType="separate"/>
            </w:r>
            <w:r w:rsidR="00A374A1">
              <w:rPr>
                <w:noProof/>
                <w:webHidden/>
              </w:rPr>
              <w:t>85</w:t>
            </w:r>
            <w:r w:rsidR="00A374A1">
              <w:rPr>
                <w:noProof/>
                <w:webHidden/>
              </w:rPr>
              <w:fldChar w:fldCharType="end"/>
            </w:r>
          </w:hyperlink>
        </w:p>
        <w:p w14:paraId="224417DE" w14:textId="22E69D89" w:rsidR="00A374A1" w:rsidRDefault="0063637F">
          <w:pPr>
            <w:pStyle w:val="Kazalovsebine3"/>
            <w:tabs>
              <w:tab w:val="right" w:leader="dot" w:pos="9017"/>
            </w:tabs>
            <w:rPr>
              <w:i w:val="0"/>
              <w:iCs w:val="0"/>
              <w:noProof/>
              <w:sz w:val="22"/>
              <w:szCs w:val="22"/>
              <w:lang w:eastAsia="sl-SI"/>
            </w:rPr>
          </w:pPr>
          <w:hyperlink w:anchor="_Toc124512668" w:history="1">
            <w:r w:rsidR="00A374A1" w:rsidRPr="00B75B95">
              <w:rPr>
                <w:rStyle w:val="Hiperpovezava"/>
                <w:noProof/>
              </w:rPr>
              <w:t>P.U.1. Prenova izobraževalnih programov s prenovo ključnih programskih dokumentov (kurikuluma za vrtce, učnih načrtov ter katalogov znanj) s prenovo vzgojno izobraževalnega sistema za zeleni in digitalni prehod</w:t>
            </w:r>
            <w:r w:rsidR="00A374A1">
              <w:rPr>
                <w:noProof/>
                <w:webHidden/>
              </w:rPr>
              <w:tab/>
            </w:r>
            <w:r w:rsidR="00A374A1">
              <w:rPr>
                <w:noProof/>
                <w:webHidden/>
              </w:rPr>
              <w:fldChar w:fldCharType="begin"/>
            </w:r>
            <w:r w:rsidR="00A374A1">
              <w:rPr>
                <w:noProof/>
                <w:webHidden/>
              </w:rPr>
              <w:instrText xml:space="preserve"> PAGEREF _Toc124512668 \h </w:instrText>
            </w:r>
            <w:r w:rsidR="00A374A1">
              <w:rPr>
                <w:noProof/>
                <w:webHidden/>
              </w:rPr>
            </w:r>
            <w:r w:rsidR="00A374A1">
              <w:rPr>
                <w:noProof/>
                <w:webHidden/>
              </w:rPr>
              <w:fldChar w:fldCharType="separate"/>
            </w:r>
            <w:r w:rsidR="00A374A1">
              <w:rPr>
                <w:noProof/>
                <w:webHidden/>
              </w:rPr>
              <w:t>86</w:t>
            </w:r>
            <w:r w:rsidR="00A374A1">
              <w:rPr>
                <w:noProof/>
                <w:webHidden/>
              </w:rPr>
              <w:fldChar w:fldCharType="end"/>
            </w:r>
          </w:hyperlink>
        </w:p>
        <w:p w14:paraId="29545D8A" w14:textId="5EC73340" w:rsidR="00A374A1" w:rsidRDefault="0063637F">
          <w:pPr>
            <w:pStyle w:val="Kazalovsebine3"/>
            <w:tabs>
              <w:tab w:val="right" w:leader="dot" w:pos="9017"/>
            </w:tabs>
            <w:rPr>
              <w:i w:val="0"/>
              <w:iCs w:val="0"/>
              <w:noProof/>
              <w:sz w:val="22"/>
              <w:szCs w:val="22"/>
              <w:lang w:eastAsia="sl-SI"/>
            </w:rPr>
          </w:pPr>
          <w:hyperlink w:anchor="_Toc124512669" w:history="1">
            <w:r w:rsidR="00A374A1" w:rsidRPr="00B75B95">
              <w:rPr>
                <w:rStyle w:val="Hiperpovezava"/>
                <w:noProof/>
              </w:rPr>
              <w:t>P.U.2. Konceptualna prenova smernic za vzgojo in izobraževanje za trajnostni razvoj - VITR ( preko naloge v LDN ZRSŠ Podnebni cilji in vsebine v vzgoji in izobraževanju – trajnostni razvoj v letih 2022 in 2023)</w:t>
            </w:r>
            <w:r w:rsidR="00A374A1">
              <w:rPr>
                <w:noProof/>
                <w:webHidden/>
              </w:rPr>
              <w:tab/>
            </w:r>
            <w:r w:rsidR="00A374A1">
              <w:rPr>
                <w:noProof/>
                <w:webHidden/>
              </w:rPr>
              <w:fldChar w:fldCharType="begin"/>
            </w:r>
            <w:r w:rsidR="00A374A1">
              <w:rPr>
                <w:noProof/>
                <w:webHidden/>
              </w:rPr>
              <w:instrText xml:space="preserve"> PAGEREF _Toc124512669 \h </w:instrText>
            </w:r>
            <w:r w:rsidR="00A374A1">
              <w:rPr>
                <w:noProof/>
                <w:webHidden/>
              </w:rPr>
            </w:r>
            <w:r w:rsidR="00A374A1">
              <w:rPr>
                <w:noProof/>
                <w:webHidden/>
              </w:rPr>
              <w:fldChar w:fldCharType="separate"/>
            </w:r>
            <w:r w:rsidR="00A374A1">
              <w:rPr>
                <w:noProof/>
                <w:webHidden/>
              </w:rPr>
              <w:t>87</w:t>
            </w:r>
            <w:r w:rsidR="00A374A1">
              <w:rPr>
                <w:noProof/>
                <w:webHidden/>
              </w:rPr>
              <w:fldChar w:fldCharType="end"/>
            </w:r>
          </w:hyperlink>
        </w:p>
        <w:p w14:paraId="24955253" w14:textId="6089FECC" w:rsidR="00A374A1" w:rsidRDefault="0063637F">
          <w:pPr>
            <w:pStyle w:val="Kazalovsebine3"/>
            <w:tabs>
              <w:tab w:val="right" w:leader="dot" w:pos="9017"/>
            </w:tabs>
            <w:rPr>
              <w:i w:val="0"/>
              <w:iCs w:val="0"/>
              <w:noProof/>
              <w:sz w:val="22"/>
              <w:szCs w:val="22"/>
              <w:lang w:eastAsia="sl-SI"/>
            </w:rPr>
          </w:pPr>
          <w:hyperlink w:anchor="_Toc124512670" w:history="1">
            <w:r w:rsidR="00A374A1" w:rsidRPr="00B75B95">
              <w:rPr>
                <w:rStyle w:val="Hiperpovezava"/>
                <w:noProof/>
              </w:rPr>
              <w:t>P.U.3. Medresorsko in mednarodno sodelovanje na področju vsebin trajnostnega razvoja</w:t>
            </w:r>
            <w:r w:rsidR="00A374A1">
              <w:rPr>
                <w:noProof/>
                <w:webHidden/>
              </w:rPr>
              <w:tab/>
            </w:r>
            <w:r w:rsidR="00A374A1">
              <w:rPr>
                <w:noProof/>
                <w:webHidden/>
              </w:rPr>
              <w:fldChar w:fldCharType="begin"/>
            </w:r>
            <w:r w:rsidR="00A374A1">
              <w:rPr>
                <w:noProof/>
                <w:webHidden/>
              </w:rPr>
              <w:instrText xml:space="preserve"> PAGEREF _Toc124512670 \h </w:instrText>
            </w:r>
            <w:r w:rsidR="00A374A1">
              <w:rPr>
                <w:noProof/>
                <w:webHidden/>
              </w:rPr>
            </w:r>
            <w:r w:rsidR="00A374A1">
              <w:rPr>
                <w:noProof/>
                <w:webHidden/>
              </w:rPr>
              <w:fldChar w:fldCharType="separate"/>
            </w:r>
            <w:r w:rsidR="00A374A1">
              <w:rPr>
                <w:noProof/>
                <w:webHidden/>
              </w:rPr>
              <w:t>87</w:t>
            </w:r>
            <w:r w:rsidR="00A374A1">
              <w:rPr>
                <w:noProof/>
                <w:webHidden/>
              </w:rPr>
              <w:fldChar w:fldCharType="end"/>
            </w:r>
          </w:hyperlink>
        </w:p>
        <w:p w14:paraId="0F83EFCE" w14:textId="38DBAD16" w:rsidR="00A374A1" w:rsidRDefault="0063637F">
          <w:pPr>
            <w:pStyle w:val="Kazalovsebine3"/>
            <w:tabs>
              <w:tab w:val="right" w:leader="dot" w:pos="9017"/>
            </w:tabs>
            <w:rPr>
              <w:i w:val="0"/>
              <w:iCs w:val="0"/>
              <w:noProof/>
              <w:sz w:val="22"/>
              <w:szCs w:val="22"/>
              <w:lang w:eastAsia="sl-SI"/>
            </w:rPr>
          </w:pPr>
          <w:hyperlink w:anchor="_Toc124512671" w:history="1">
            <w:r w:rsidR="00A374A1" w:rsidRPr="00B75B95">
              <w:rPr>
                <w:rStyle w:val="Hiperpovezava"/>
                <w:noProof/>
              </w:rPr>
              <w:t xml:space="preserve">P.U.4. Ciljno raziskovalni projekt “Oblikovanje smernic kakovostne zasnove sodobne šolske arhitekture s ciljem podpore celovitemu trajnostnemu načinu življenja in dela v šoli”, </w:t>
            </w:r>
            <w:r w:rsidR="00A374A1" w:rsidRPr="00B75B95">
              <w:rPr>
                <w:rStyle w:val="Hiperpovezava"/>
                <w:bCs/>
                <w:noProof/>
              </w:rPr>
              <w:t>Univerza v Ljubljani, Fakulteta za arhitekturo (1. 9. 2021—31. 8. 2023)</w:t>
            </w:r>
            <w:r w:rsidR="00A374A1">
              <w:rPr>
                <w:noProof/>
                <w:webHidden/>
              </w:rPr>
              <w:tab/>
            </w:r>
            <w:r w:rsidR="00A374A1">
              <w:rPr>
                <w:noProof/>
                <w:webHidden/>
              </w:rPr>
              <w:fldChar w:fldCharType="begin"/>
            </w:r>
            <w:r w:rsidR="00A374A1">
              <w:rPr>
                <w:noProof/>
                <w:webHidden/>
              </w:rPr>
              <w:instrText xml:space="preserve"> PAGEREF _Toc124512671 \h </w:instrText>
            </w:r>
            <w:r w:rsidR="00A374A1">
              <w:rPr>
                <w:noProof/>
                <w:webHidden/>
              </w:rPr>
            </w:r>
            <w:r w:rsidR="00A374A1">
              <w:rPr>
                <w:noProof/>
                <w:webHidden/>
              </w:rPr>
              <w:fldChar w:fldCharType="separate"/>
            </w:r>
            <w:r w:rsidR="00A374A1">
              <w:rPr>
                <w:noProof/>
                <w:webHidden/>
              </w:rPr>
              <w:t>88</w:t>
            </w:r>
            <w:r w:rsidR="00A374A1">
              <w:rPr>
                <w:noProof/>
                <w:webHidden/>
              </w:rPr>
              <w:fldChar w:fldCharType="end"/>
            </w:r>
          </w:hyperlink>
        </w:p>
        <w:p w14:paraId="53936769" w14:textId="055CDD3C" w:rsidR="00A374A1" w:rsidRDefault="0063637F">
          <w:pPr>
            <w:pStyle w:val="Kazalovsebine3"/>
            <w:tabs>
              <w:tab w:val="right" w:leader="dot" w:pos="9017"/>
            </w:tabs>
            <w:rPr>
              <w:i w:val="0"/>
              <w:iCs w:val="0"/>
              <w:noProof/>
              <w:sz w:val="22"/>
              <w:szCs w:val="22"/>
              <w:lang w:eastAsia="sl-SI"/>
            </w:rPr>
          </w:pPr>
          <w:hyperlink w:anchor="_Toc124512672" w:history="1">
            <w:r w:rsidR="00A374A1" w:rsidRPr="00B75B95">
              <w:rPr>
                <w:rStyle w:val="Hiperpovezava"/>
                <w:rFonts w:cs="Arial"/>
                <w:bCs/>
                <w:noProof/>
              </w:rPr>
              <w:t xml:space="preserve">P.U.5. Ciljno raziskovalni projekt “Analiza stanja na področju arhitekture javnih vrtcev in šol v Sloveniji - evidentiranje, vrednotenje in varovanje primerov kakovostne (trajnostne) arhitekturne prakse”, </w:t>
            </w:r>
            <w:r w:rsidR="00A374A1" w:rsidRPr="00B75B95">
              <w:rPr>
                <w:rStyle w:val="Hiperpovezava"/>
                <w:bCs/>
                <w:noProof/>
              </w:rPr>
              <w:t>Univerza v Ljubljani, Fakulteta za arhitekturo (2016-2019)</w:t>
            </w:r>
            <w:r w:rsidR="00A374A1">
              <w:rPr>
                <w:noProof/>
                <w:webHidden/>
              </w:rPr>
              <w:tab/>
            </w:r>
            <w:r w:rsidR="00A374A1">
              <w:rPr>
                <w:noProof/>
                <w:webHidden/>
              </w:rPr>
              <w:fldChar w:fldCharType="begin"/>
            </w:r>
            <w:r w:rsidR="00A374A1">
              <w:rPr>
                <w:noProof/>
                <w:webHidden/>
              </w:rPr>
              <w:instrText xml:space="preserve"> PAGEREF _Toc124512672 \h </w:instrText>
            </w:r>
            <w:r w:rsidR="00A374A1">
              <w:rPr>
                <w:noProof/>
                <w:webHidden/>
              </w:rPr>
            </w:r>
            <w:r w:rsidR="00A374A1">
              <w:rPr>
                <w:noProof/>
                <w:webHidden/>
              </w:rPr>
              <w:fldChar w:fldCharType="separate"/>
            </w:r>
            <w:r w:rsidR="00A374A1">
              <w:rPr>
                <w:noProof/>
                <w:webHidden/>
              </w:rPr>
              <w:t>88</w:t>
            </w:r>
            <w:r w:rsidR="00A374A1">
              <w:rPr>
                <w:noProof/>
                <w:webHidden/>
              </w:rPr>
              <w:fldChar w:fldCharType="end"/>
            </w:r>
          </w:hyperlink>
        </w:p>
        <w:p w14:paraId="58F2FC1D" w14:textId="4142B32C" w:rsidR="00A374A1" w:rsidRDefault="0063637F">
          <w:pPr>
            <w:pStyle w:val="Kazalovsebine3"/>
            <w:tabs>
              <w:tab w:val="right" w:leader="dot" w:pos="9017"/>
            </w:tabs>
            <w:rPr>
              <w:i w:val="0"/>
              <w:iCs w:val="0"/>
              <w:noProof/>
              <w:sz w:val="22"/>
              <w:szCs w:val="22"/>
              <w:lang w:eastAsia="sl-SI"/>
            </w:rPr>
          </w:pPr>
          <w:hyperlink w:anchor="_Toc124512673" w:history="1">
            <w:r w:rsidR="00A374A1" w:rsidRPr="00B75B95">
              <w:rPr>
                <w:rStyle w:val="Hiperpovezava"/>
                <w:bCs/>
                <w:noProof/>
              </w:rPr>
              <w:t>P.U.6. Vključujoča šole - vključujoč fizični prostor</w:t>
            </w:r>
            <w:r w:rsidR="00A374A1" w:rsidRPr="00B75B95">
              <w:rPr>
                <w:rStyle w:val="Hiperpovezava"/>
                <w:rFonts w:cs="Arial"/>
                <w:bCs/>
                <w:noProof/>
              </w:rPr>
              <w:t xml:space="preserve"> (naloga ZRSŠ v letu 2023)</w:t>
            </w:r>
            <w:r w:rsidR="00A374A1">
              <w:rPr>
                <w:noProof/>
                <w:webHidden/>
              </w:rPr>
              <w:tab/>
            </w:r>
            <w:r w:rsidR="00A374A1">
              <w:rPr>
                <w:noProof/>
                <w:webHidden/>
              </w:rPr>
              <w:fldChar w:fldCharType="begin"/>
            </w:r>
            <w:r w:rsidR="00A374A1">
              <w:rPr>
                <w:noProof/>
                <w:webHidden/>
              </w:rPr>
              <w:instrText xml:space="preserve"> PAGEREF _Toc124512673 \h </w:instrText>
            </w:r>
            <w:r w:rsidR="00A374A1">
              <w:rPr>
                <w:noProof/>
                <w:webHidden/>
              </w:rPr>
            </w:r>
            <w:r w:rsidR="00A374A1">
              <w:rPr>
                <w:noProof/>
                <w:webHidden/>
              </w:rPr>
              <w:fldChar w:fldCharType="separate"/>
            </w:r>
            <w:r w:rsidR="00A374A1">
              <w:rPr>
                <w:noProof/>
                <w:webHidden/>
              </w:rPr>
              <w:t>88</w:t>
            </w:r>
            <w:r w:rsidR="00A374A1">
              <w:rPr>
                <w:noProof/>
                <w:webHidden/>
              </w:rPr>
              <w:fldChar w:fldCharType="end"/>
            </w:r>
          </w:hyperlink>
        </w:p>
        <w:p w14:paraId="7CBEBD9F" w14:textId="00F23134" w:rsidR="00A374A1" w:rsidRDefault="0063637F">
          <w:pPr>
            <w:pStyle w:val="Kazalovsebine3"/>
            <w:tabs>
              <w:tab w:val="right" w:leader="dot" w:pos="9017"/>
            </w:tabs>
            <w:rPr>
              <w:i w:val="0"/>
              <w:iCs w:val="0"/>
              <w:noProof/>
              <w:sz w:val="22"/>
              <w:szCs w:val="22"/>
              <w:lang w:eastAsia="sl-SI"/>
            </w:rPr>
          </w:pPr>
          <w:hyperlink w:anchor="_Toc124512674" w:history="1">
            <w:r w:rsidR="00A374A1" w:rsidRPr="00B75B95">
              <w:rPr>
                <w:rStyle w:val="Hiperpovezava"/>
                <w:noProof/>
              </w:rPr>
              <w:t>P.U.7. Trajnostna vprašanja v sodelovanju s civilno družbo in mladimi</w:t>
            </w:r>
            <w:r w:rsidR="00A374A1">
              <w:rPr>
                <w:noProof/>
                <w:webHidden/>
              </w:rPr>
              <w:tab/>
            </w:r>
            <w:r w:rsidR="00A374A1">
              <w:rPr>
                <w:noProof/>
                <w:webHidden/>
              </w:rPr>
              <w:fldChar w:fldCharType="begin"/>
            </w:r>
            <w:r w:rsidR="00A374A1">
              <w:rPr>
                <w:noProof/>
                <w:webHidden/>
              </w:rPr>
              <w:instrText xml:space="preserve"> PAGEREF _Toc124512674 \h </w:instrText>
            </w:r>
            <w:r w:rsidR="00A374A1">
              <w:rPr>
                <w:noProof/>
                <w:webHidden/>
              </w:rPr>
            </w:r>
            <w:r w:rsidR="00A374A1">
              <w:rPr>
                <w:noProof/>
                <w:webHidden/>
              </w:rPr>
              <w:fldChar w:fldCharType="separate"/>
            </w:r>
            <w:r w:rsidR="00A374A1">
              <w:rPr>
                <w:noProof/>
                <w:webHidden/>
              </w:rPr>
              <w:t>88</w:t>
            </w:r>
            <w:r w:rsidR="00A374A1">
              <w:rPr>
                <w:noProof/>
                <w:webHidden/>
              </w:rPr>
              <w:fldChar w:fldCharType="end"/>
            </w:r>
          </w:hyperlink>
        </w:p>
        <w:p w14:paraId="3C7D7BD7" w14:textId="5984F1F5" w:rsidR="00A374A1" w:rsidRDefault="0063637F">
          <w:pPr>
            <w:pStyle w:val="Kazalovsebine3"/>
            <w:tabs>
              <w:tab w:val="right" w:leader="dot" w:pos="9017"/>
            </w:tabs>
            <w:rPr>
              <w:i w:val="0"/>
              <w:iCs w:val="0"/>
              <w:noProof/>
              <w:sz w:val="22"/>
              <w:szCs w:val="22"/>
              <w:lang w:eastAsia="sl-SI"/>
            </w:rPr>
          </w:pPr>
          <w:hyperlink w:anchor="_Toc124512675" w:history="1">
            <w:r w:rsidR="00A374A1" w:rsidRPr="00B75B95">
              <w:rPr>
                <w:rStyle w:val="Hiperpovezava"/>
                <w:noProof/>
              </w:rPr>
              <w:t>P.U.8. Izzivi globalnega sveta in multilateralni procesi</w:t>
            </w:r>
            <w:r w:rsidR="00A374A1">
              <w:rPr>
                <w:noProof/>
                <w:webHidden/>
              </w:rPr>
              <w:tab/>
            </w:r>
            <w:r w:rsidR="00A374A1">
              <w:rPr>
                <w:noProof/>
                <w:webHidden/>
              </w:rPr>
              <w:fldChar w:fldCharType="begin"/>
            </w:r>
            <w:r w:rsidR="00A374A1">
              <w:rPr>
                <w:noProof/>
                <w:webHidden/>
              </w:rPr>
              <w:instrText xml:space="preserve"> PAGEREF _Toc124512675 \h </w:instrText>
            </w:r>
            <w:r w:rsidR="00A374A1">
              <w:rPr>
                <w:noProof/>
                <w:webHidden/>
              </w:rPr>
            </w:r>
            <w:r w:rsidR="00A374A1">
              <w:rPr>
                <w:noProof/>
                <w:webHidden/>
              </w:rPr>
              <w:fldChar w:fldCharType="separate"/>
            </w:r>
            <w:r w:rsidR="00A374A1">
              <w:rPr>
                <w:noProof/>
                <w:webHidden/>
              </w:rPr>
              <w:t>89</w:t>
            </w:r>
            <w:r w:rsidR="00A374A1">
              <w:rPr>
                <w:noProof/>
                <w:webHidden/>
              </w:rPr>
              <w:fldChar w:fldCharType="end"/>
            </w:r>
          </w:hyperlink>
        </w:p>
        <w:p w14:paraId="3504C358" w14:textId="44009CC3" w:rsidR="00A374A1" w:rsidRDefault="0063637F">
          <w:pPr>
            <w:pStyle w:val="Kazalovsebine3"/>
            <w:tabs>
              <w:tab w:val="right" w:leader="dot" w:pos="9017"/>
            </w:tabs>
            <w:rPr>
              <w:i w:val="0"/>
              <w:iCs w:val="0"/>
              <w:noProof/>
              <w:sz w:val="22"/>
              <w:szCs w:val="22"/>
              <w:lang w:eastAsia="sl-SI"/>
            </w:rPr>
          </w:pPr>
          <w:hyperlink w:anchor="_Toc124512676" w:history="1">
            <w:r w:rsidR="00A374A1" w:rsidRPr="00B75B95">
              <w:rPr>
                <w:rStyle w:val="Hiperpovezava"/>
                <w:noProof/>
              </w:rPr>
              <w:t>N.U.1. Sklad za pravični prehod</w:t>
            </w:r>
            <w:r w:rsidR="00A374A1">
              <w:rPr>
                <w:noProof/>
                <w:webHidden/>
              </w:rPr>
              <w:tab/>
            </w:r>
            <w:r w:rsidR="00A374A1">
              <w:rPr>
                <w:noProof/>
                <w:webHidden/>
              </w:rPr>
              <w:fldChar w:fldCharType="begin"/>
            </w:r>
            <w:r w:rsidR="00A374A1">
              <w:rPr>
                <w:noProof/>
                <w:webHidden/>
              </w:rPr>
              <w:instrText xml:space="preserve"> PAGEREF _Toc124512676 \h </w:instrText>
            </w:r>
            <w:r w:rsidR="00A374A1">
              <w:rPr>
                <w:noProof/>
                <w:webHidden/>
              </w:rPr>
            </w:r>
            <w:r w:rsidR="00A374A1">
              <w:rPr>
                <w:noProof/>
                <w:webHidden/>
              </w:rPr>
              <w:fldChar w:fldCharType="separate"/>
            </w:r>
            <w:r w:rsidR="00A374A1">
              <w:rPr>
                <w:noProof/>
                <w:webHidden/>
              </w:rPr>
              <w:t>89</w:t>
            </w:r>
            <w:r w:rsidR="00A374A1">
              <w:rPr>
                <w:noProof/>
                <w:webHidden/>
              </w:rPr>
              <w:fldChar w:fldCharType="end"/>
            </w:r>
          </w:hyperlink>
        </w:p>
        <w:p w14:paraId="12C6D173" w14:textId="7D8CA2E0" w:rsidR="00A374A1" w:rsidRDefault="0063637F">
          <w:pPr>
            <w:pStyle w:val="Kazalovsebine2"/>
            <w:tabs>
              <w:tab w:val="right" w:leader="dot" w:pos="9017"/>
            </w:tabs>
            <w:rPr>
              <w:smallCaps w:val="0"/>
              <w:noProof/>
              <w:sz w:val="22"/>
              <w:szCs w:val="22"/>
              <w:lang w:eastAsia="sl-SI"/>
            </w:rPr>
          </w:pPr>
          <w:hyperlink w:anchor="_Toc124512677" w:history="1">
            <w:r w:rsidR="00A374A1" w:rsidRPr="00B75B95">
              <w:rPr>
                <w:rStyle w:val="Hiperpovezava"/>
                <w:noProof/>
              </w:rPr>
              <w:t xml:space="preserve">C.1.2.2.4. </w:t>
            </w:r>
            <w:r w:rsidR="00A374A1" w:rsidRPr="00B75B95">
              <w:rPr>
                <w:rStyle w:val="Hiperpovezava"/>
                <w:caps/>
                <w:noProof/>
              </w:rPr>
              <w:t>V</w:t>
            </w:r>
            <w:r w:rsidR="00A374A1" w:rsidRPr="00B75B95">
              <w:rPr>
                <w:rStyle w:val="Hiperpovezava"/>
                <w:noProof/>
              </w:rPr>
              <w:t>ključevanje priseljencev v sistem vzgoje in izobraževanja</w:t>
            </w:r>
            <w:r w:rsidR="00A374A1">
              <w:rPr>
                <w:noProof/>
                <w:webHidden/>
              </w:rPr>
              <w:tab/>
            </w:r>
            <w:r w:rsidR="00A374A1">
              <w:rPr>
                <w:noProof/>
                <w:webHidden/>
              </w:rPr>
              <w:fldChar w:fldCharType="begin"/>
            </w:r>
            <w:r w:rsidR="00A374A1">
              <w:rPr>
                <w:noProof/>
                <w:webHidden/>
              </w:rPr>
              <w:instrText xml:space="preserve"> PAGEREF _Toc124512677 \h </w:instrText>
            </w:r>
            <w:r w:rsidR="00A374A1">
              <w:rPr>
                <w:noProof/>
                <w:webHidden/>
              </w:rPr>
            </w:r>
            <w:r w:rsidR="00A374A1">
              <w:rPr>
                <w:noProof/>
                <w:webHidden/>
              </w:rPr>
              <w:fldChar w:fldCharType="separate"/>
            </w:r>
            <w:r w:rsidR="00A374A1">
              <w:rPr>
                <w:noProof/>
                <w:webHidden/>
              </w:rPr>
              <w:t>89</w:t>
            </w:r>
            <w:r w:rsidR="00A374A1">
              <w:rPr>
                <w:noProof/>
                <w:webHidden/>
              </w:rPr>
              <w:fldChar w:fldCharType="end"/>
            </w:r>
          </w:hyperlink>
        </w:p>
        <w:p w14:paraId="705DF161" w14:textId="0A1ED133" w:rsidR="00A374A1" w:rsidRDefault="0063637F">
          <w:pPr>
            <w:pStyle w:val="Kazalovsebine3"/>
            <w:tabs>
              <w:tab w:val="right" w:leader="dot" w:pos="9017"/>
            </w:tabs>
            <w:rPr>
              <w:i w:val="0"/>
              <w:iCs w:val="0"/>
              <w:noProof/>
              <w:sz w:val="22"/>
              <w:szCs w:val="22"/>
              <w:lang w:eastAsia="sl-SI"/>
            </w:rPr>
          </w:pPr>
          <w:hyperlink w:anchor="_Toc124512678" w:history="1">
            <w:r w:rsidR="00A374A1" w:rsidRPr="00B75B95">
              <w:rPr>
                <w:rStyle w:val="Hiperpovezava"/>
                <w:bCs/>
                <w:noProof/>
              </w:rPr>
              <w:t>P.U.1. Predlog programa dela z otroki priseljenci za področje predšolske vzgoje, osnovnošolskega in srednješolskega izobraževanja</w:t>
            </w:r>
            <w:r w:rsidR="00A374A1">
              <w:rPr>
                <w:noProof/>
                <w:webHidden/>
              </w:rPr>
              <w:tab/>
            </w:r>
            <w:r w:rsidR="00A374A1">
              <w:rPr>
                <w:noProof/>
                <w:webHidden/>
              </w:rPr>
              <w:fldChar w:fldCharType="begin"/>
            </w:r>
            <w:r w:rsidR="00A374A1">
              <w:rPr>
                <w:noProof/>
                <w:webHidden/>
              </w:rPr>
              <w:instrText xml:space="preserve"> PAGEREF _Toc124512678 \h </w:instrText>
            </w:r>
            <w:r w:rsidR="00A374A1">
              <w:rPr>
                <w:noProof/>
                <w:webHidden/>
              </w:rPr>
            </w:r>
            <w:r w:rsidR="00A374A1">
              <w:rPr>
                <w:noProof/>
                <w:webHidden/>
              </w:rPr>
              <w:fldChar w:fldCharType="separate"/>
            </w:r>
            <w:r w:rsidR="00A374A1">
              <w:rPr>
                <w:noProof/>
                <w:webHidden/>
              </w:rPr>
              <w:t>89</w:t>
            </w:r>
            <w:r w:rsidR="00A374A1">
              <w:rPr>
                <w:noProof/>
                <w:webHidden/>
              </w:rPr>
              <w:fldChar w:fldCharType="end"/>
            </w:r>
          </w:hyperlink>
        </w:p>
        <w:p w14:paraId="5F0216D0" w14:textId="134E6DB9" w:rsidR="00A374A1" w:rsidRDefault="0063637F">
          <w:pPr>
            <w:pStyle w:val="Kazalovsebine3"/>
            <w:tabs>
              <w:tab w:val="right" w:leader="dot" w:pos="9017"/>
            </w:tabs>
            <w:rPr>
              <w:i w:val="0"/>
              <w:iCs w:val="0"/>
              <w:noProof/>
              <w:sz w:val="22"/>
              <w:szCs w:val="22"/>
              <w:lang w:eastAsia="sl-SI"/>
            </w:rPr>
          </w:pPr>
          <w:hyperlink w:anchor="_Toc124512679" w:history="1">
            <w:r w:rsidR="00A374A1" w:rsidRPr="00B75B95">
              <w:rPr>
                <w:rStyle w:val="Hiperpovezava"/>
                <w:bCs/>
                <w:noProof/>
              </w:rPr>
              <w:t>P.U.2. Priporočila za delo z učenci priseljenci: kako ravnam kot učitelj/učiteljica</w:t>
            </w:r>
            <w:r w:rsidR="00A374A1" w:rsidRPr="00B75B95">
              <w:rPr>
                <w:rStyle w:val="Hiperpovezava"/>
                <w:bCs/>
                <w:noProof/>
                <w:color w:val="023160" w:themeColor="hyperlink" w:themeShade="80"/>
              </w:rPr>
              <w:t>?</w:t>
            </w:r>
            <w:r w:rsidR="00A374A1" w:rsidRPr="00B75B95">
              <w:rPr>
                <w:rStyle w:val="Hiperpovezava"/>
                <w:bCs/>
                <w:noProof/>
              </w:rPr>
              <w:t xml:space="preserve"> </w:t>
            </w:r>
            <w:r w:rsidR="00A374A1" w:rsidRPr="00B75B95">
              <w:rPr>
                <w:rStyle w:val="Hiperpovezava"/>
                <w:rFonts w:cs="Arial"/>
                <w:bCs/>
                <w:noProof/>
              </w:rPr>
              <w:t>(2022)</w:t>
            </w:r>
            <w:r w:rsidR="00A374A1">
              <w:rPr>
                <w:noProof/>
                <w:webHidden/>
              </w:rPr>
              <w:tab/>
            </w:r>
            <w:r w:rsidR="00A374A1">
              <w:rPr>
                <w:noProof/>
                <w:webHidden/>
              </w:rPr>
              <w:fldChar w:fldCharType="begin"/>
            </w:r>
            <w:r w:rsidR="00A374A1">
              <w:rPr>
                <w:noProof/>
                <w:webHidden/>
              </w:rPr>
              <w:instrText xml:space="preserve"> PAGEREF _Toc124512679 \h </w:instrText>
            </w:r>
            <w:r w:rsidR="00A374A1">
              <w:rPr>
                <w:noProof/>
                <w:webHidden/>
              </w:rPr>
            </w:r>
            <w:r w:rsidR="00A374A1">
              <w:rPr>
                <w:noProof/>
                <w:webHidden/>
              </w:rPr>
              <w:fldChar w:fldCharType="separate"/>
            </w:r>
            <w:r w:rsidR="00A374A1">
              <w:rPr>
                <w:noProof/>
                <w:webHidden/>
              </w:rPr>
              <w:t>90</w:t>
            </w:r>
            <w:r w:rsidR="00A374A1">
              <w:rPr>
                <w:noProof/>
                <w:webHidden/>
              </w:rPr>
              <w:fldChar w:fldCharType="end"/>
            </w:r>
          </w:hyperlink>
        </w:p>
        <w:p w14:paraId="6E321E13" w14:textId="5B8498E2" w:rsidR="00A374A1" w:rsidRDefault="0063637F">
          <w:pPr>
            <w:pStyle w:val="Kazalovsebine3"/>
            <w:tabs>
              <w:tab w:val="right" w:leader="dot" w:pos="9017"/>
            </w:tabs>
            <w:rPr>
              <w:i w:val="0"/>
              <w:iCs w:val="0"/>
              <w:noProof/>
              <w:sz w:val="22"/>
              <w:szCs w:val="22"/>
              <w:lang w:eastAsia="sl-SI"/>
            </w:rPr>
          </w:pPr>
          <w:hyperlink w:anchor="_Toc124512680" w:history="1">
            <w:r w:rsidR="00A374A1" w:rsidRPr="00B75B95">
              <w:rPr>
                <w:rStyle w:val="Hiperpovezava"/>
                <w:bCs/>
                <w:noProof/>
              </w:rPr>
              <w:t>P.U.3. Nacionalna evalvacijska študija - Evalvacija modelov učenja in poučevanja slovenščine kot drugega jezika za učence in dijake, ki jim slovenščina ni materni jezik (2021)</w:t>
            </w:r>
            <w:r w:rsidR="00A374A1" w:rsidRPr="00B75B95">
              <w:rPr>
                <w:rStyle w:val="Hiperpovezava"/>
                <w:rFonts w:cs="Arial"/>
                <w:bCs/>
                <w:noProof/>
              </w:rPr>
              <w:t>, Univerza v Ljubljani, Filozofska fakulteta, Center za slovenščino kot drugi in tuji jezik</w:t>
            </w:r>
            <w:r w:rsidR="00A374A1">
              <w:rPr>
                <w:noProof/>
                <w:webHidden/>
              </w:rPr>
              <w:tab/>
            </w:r>
            <w:r w:rsidR="00A374A1">
              <w:rPr>
                <w:noProof/>
                <w:webHidden/>
              </w:rPr>
              <w:fldChar w:fldCharType="begin"/>
            </w:r>
            <w:r w:rsidR="00A374A1">
              <w:rPr>
                <w:noProof/>
                <w:webHidden/>
              </w:rPr>
              <w:instrText xml:space="preserve"> PAGEREF _Toc124512680 \h </w:instrText>
            </w:r>
            <w:r w:rsidR="00A374A1">
              <w:rPr>
                <w:noProof/>
                <w:webHidden/>
              </w:rPr>
            </w:r>
            <w:r w:rsidR="00A374A1">
              <w:rPr>
                <w:noProof/>
                <w:webHidden/>
              </w:rPr>
              <w:fldChar w:fldCharType="separate"/>
            </w:r>
            <w:r w:rsidR="00A374A1">
              <w:rPr>
                <w:noProof/>
                <w:webHidden/>
              </w:rPr>
              <w:t>90</w:t>
            </w:r>
            <w:r w:rsidR="00A374A1">
              <w:rPr>
                <w:noProof/>
                <w:webHidden/>
              </w:rPr>
              <w:fldChar w:fldCharType="end"/>
            </w:r>
          </w:hyperlink>
        </w:p>
        <w:p w14:paraId="13B8AA0E" w14:textId="32A34B57" w:rsidR="00A374A1" w:rsidRDefault="0063637F">
          <w:pPr>
            <w:pStyle w:val="Kazalovsebine3"/>
            <w:tabs>
              <w:tab w:val="right" w:leader="dot" w:pos="9017"/>
            </w:tabs>
            <w:rPr>
              <w:i w:val="0"/>
              <w:iCs w:val="0"/>
              <w:noProof/>
              <w:sz w:val="22"/>
              <w:szCs w:val="22"/>
              <w:lang w:eastAsia="sl-SI"/>
            </w:rPr>
          </w:pPr>
          <w:hyperlink w:anchor="_Toc124512681" w:history="1">
            <w:r w:rsidR="00A374A1" w:rsidRPr="00B75B95">
              <w:rPr>
                <w:rStyle w:val="Hiperpovezava"/>
                <w:bCs/>
                <w:noProof/>
              </w:rPr>
              <w:t>P.U.4. Učni načrti za začetni pouk slovenščine za učence priseljence po posameznih vzgojno-izobraževalnih obdobjih</w:t>
            </w:r>
            <w:r w:rsidR="00A374A1" w:rsidRPr="00B75B95">
              <w:rPr>
                <w:rStyle w:val="Hiperpovezava"/>
                <w:rFonts w:asciiTheme="majorHAnsi" w:hAnsiTheme="majorHAnsi"/>
                <w:bCs/>
                <w:noProof/>
              </w:rPr>
              <w:t xml:space="preserve"> </w:t>
            </w:r>
            <w:r w:rsidR="00A374A1" w:rsidRPr="00B75B95">
              <w:rPr>
                <w:rStyle w:val="Hiperpovezava"/>
                <w:rFonts w:cs="Arial"/>
                <w:bCs/>
                <w:noProof/>
              </w:rPr>
              <w:t>(februarja 2020 jih je potrdil Strokovni svet RS za splošno izobraževanje)</w:t>
            </w:r>
            <w:r w:rsidR="00A374A1">
              <w:rPr>
                <w:noProof/>
                <w:webHidden/>
              </w:rPr>
              <w:tab/>
            </w:r>
            <w:r w:rsidR="00A374A1">
              <w:rPr>
                <w:noProof/>
                <w:webHidden/>
              </w:rPr>
              <w:fldChar w:fldCharType="begin"/>
            </w:r>
            <w:r w:rsidR="00A374A1">
              <w:rPr>
                <w:noProof/>
                <w:webHidden/>
              </w:rPr>
              <w:instrText xml:space="preserve"> PAGEREF _Toc124512681 \h </w:instrText>
            </w:r>
            <w:r w:rsidR="00A374A1">
              <w:rPr>
                <w:noProof/>
                <w:webHidden/>
              </w:rPr>
            </w:r>
            <w:r w:rsidR="00A374A1">
              <w:rPr>
                <w:noProof/>
                <w:webHidden/>
              </w:rPr>
              <w:fldChar w:fldCharType="separate"/>
            </w:r>
            <w:r w:rsidR="00A374A1">
              <w:rPr>
                <w:noProof/>
                <w:webHidden/>
              </w:rPr>
              <w:t>91</w:t>
            </w:r>
            <w:r w:rsidR="00A374A1">
              <w:rPr>
                <w:noProof/>
                <w:webHidden/>
              </w:rPr>
              <w:fldChar w:fldCharType="end"/>
            </w:r>
          </w:hyperlink>
        </w:p>
        <w:p w14:paraId="2E6084F9" w14:textId="2A23BCB3" w:rsidR="00A374A1" w:rsidRDefault="0063637F">
          <w:pPr>
            <w:pStyle w:val="Kazalovsebine3"/>
            <w:tabs>
              <w:tab w:val="right" w:leader="dot" w:pos="9017"/>
            </w:tabs>
            <w:rPr>
              <w:i w:val="0"/>
              <w:iCs w:val="0"/>
              <w:noProof/>
              <w:sz w:val="22"/>
              <w:szCs w:val="22"/>
              <w:lang w:eastAsia="sl-SI"/>
            </w:rPr>
          </w:pPr>
          <w:hyperlink w:anchor="_Toc124512682" w:history="1">
            <w:r w:rsidR="00A374A1" w:rsidRPr="00B75B95">
              <w:rPr>
                <w:rStyle w:val="Hiperpovezava"/>
                <w:noProof/>
              </w:rPr>
              <w:t>P.U.5. Sprememba pravilnika o normativih in standardih za izvajanje programa osnovne šole</w:t>
            </w:r>
            <w:r w:rsidR="00A374A1">
              <w:rPr>
                <w:noProof/>
                <w:webHidden/>
              </w:rPr>
              <w:tab/>
            </w:r>
            <w:r w:rsidR="00A374A1">
              <w:rPr>
                <w:noProof/>
                <w:webHidden/>
              </w:rPr>
              <w:fldChar w:fldCharType="begin"/>
            </w:r>
            <w:r w:rsidR="00A374A1">
              <w:rPr>
                <w:noProof/>
                <w:webHidden/>
              </w:rPr>
              <w:instrText xml:space="preserve"> PAGEREF _Toc124512682 \h </w:instrText>
            </w:r>
            <w:r w:rsidR="00A374A1">
              <w:rPr>
                <w:noProof/>
                <w:webHidden/>
              </w:rPr>
            </w:r>
            <w:r w:rsidR="00A374A1">
              <w:rPr>
                <w:noProof/>
                <w:webHidden/>
              </w:rPr>
              <w:fldChar w:fldCharType="separate"/>
            </w:r>
            <w:r w:rsidR="00A374A1">
              <w:rPr>
                <w:noProof/>
                <w:webHidden/>
              </w:rPr>
              <w:t>91</w:t>
            </w:r>
            <w:r w:rsidR="00A374A1">
              <w:rPr>
                <w:noProof/>
                <w:webHidden/>
              </w:rPr>
              <w:fldChar w:fldCharType="end"/>
            </w:r>
          </w:hyperlink>
        </w:p>
        <w:p w14:paraId="47DA0C8A" w14:textId="6E0E832C" w:rsidR="00A374A1" w:rsidRDefault="0063637F">
          <w:pPr>
            <w:pStyle w:val="Kazalovsebine3"/>
            <w:tabs>
              <w:tab w:val="right" w:leader="dot" w:pos="9017"/>
            </w:tabs>
            <w:rPr>
              <w:i w:val="0"/>
              <w:iCs w:val="0"/>
              <w:noProof/>
              <w:sz w:val="22"/>
              <w:szCs w:val="22"/>
              <w:lang w:eastAsia="sl-SI"/>
            </w:rPr>
          </w:pPr>
          <w:hyperlink w:anchor="_Toc124512683" w:history="1">
            <w:r w:rsidR="00A374A1" w:rsidRPr="00B75B95">
              <w:rPr>
                <w:rStyle w:val="Hiperpovezava"/>
                <w:bCs/>
                <w:noProof/>
              </w:rPr>
              <w:t>P.U.6. Sprememba Zakona o poklicnem in strokovnem izobraževanju ter Zakona o gimnazijah</w:t>
            </w:r>
            <w:r w:rsidR="00A374A1" w:rsidRPr="00B75B95">
              <w:rPr>
                <w:rStyle w:val="Hiperpovezava"/>
                <w:rFonts w:cs="Arial"/>
                <w:bCs/>
                <w:noProof/>
              </w:rPr>
              <w:t xml:space="preserve"> (Uradni list RS, št. 68 z dne 1. decembra 2017)</w:t>
            </w:r>
            <w:r w:rsidR="00A374A1">
              <w:rPr>
                <w:noProof/>
                <w:webHidden/>
              </w:rPr>
              <w:tab/>
            </w:r>
            <w:r w:rsidR="00A374A1">
              <w:rPr>
                <w:noProof/>
                <w:webHidden/>
              </w:rPr>
              <w:fldChar w:fldCharType="begin"/>
            </w:r>
            <w:r w:rsidR="00A374A1">
              <w:rPr>
                <w:noProof/>
                <w:webHidden/>
              </w:rPr>
              <w:instrText xml:space="preserve"> PAGEREF _Toc124512683 \h </w:instrText>
            </w:r>
            <w:r w:rsidR="00A374A1">
              <w:rPr>
                <w:noProof/>
                <w:webHidden/>
              </w:rPr>
            </w:r>
            <w:r w:rsidR="00A374A1">
              <w:rPr>
                <w:noProof/>
                <w:webHidden/>
              </w:rPr>
              <w:fldChar w:fldCharType="separate"/>
            </w:r>
            <w:r w:rsidR="00A374A1">
              <w:rPr>
                <w:noProof/>
                <w:webHidden/>
              </w:rPr>
              <w:t>92</w:t>
            </w:r>
            <w:r w:rsidR="00A374A1">
              <w:rPr>
                <w:noProof/>
                <w:webHidden/>
              </w:rPr>
              <w:fldChar w:fldCharType="end"/>
            </w:r>
          </w:hyperlink>
        </w:p>
        <w:p w14:paraId="131FD9EF" w14:textId="57D2FC54" w:rsidR="00A374A1" w:rsidRDefault="0063637F">
          <w:pPr>
            <w:pStyle w:val="Kazalovsebine3"/>
            <w:tabs>
              <w:tab w:val="right" w:leader="dot" w:pos="9017"/>
            </w:tabs>
            <w:rPr>
              <w:i w:val="0"/>
              <w:iCs w:val="0"/>
              <w:noProof/>
              <w:sz w:val="22"/>
              <w:szCs w:val="22"/>
              <w:lang w:eastAsia="sl-SI"/>
            </w:rPr>
          </w:pPr>
          <w:hyperlink w:anchor="_Toc124512684" w:history="1">
            <w:r w:rsidR="00A374A1" w:rsidRPr="00B75B95">
              <w:rPr>
                <w:rStyle w:val="Hiperpovezava"/>
                <w:bCs/>
                <w:noProof/>
              </w:rPr>
              <w:t xml:space="preserve">P.U.7. Koncept vključevanja otrok, učencev in dijakov priseljencev </w:t>
            </w:r>
            <w:r w:rsidR="00A374A1" w:rsidRPr="00B75B95">
              <w:rPr>
                <w:rStyle w:val="Hiperpovezava"/>
                <w:rFonts w:cs="Arial"/>
                <w:bCs/>
                <w:noProof/>
              </w:rPr>
              <w:t>(naloga ZRSŠ v LDN 2022 in 2023)</w:t>
            </w:r>
            <w:r w:rsidR="00A374A1">
              <w:rPr>
                <w:noProof/>
                <w:webHidden/>
              </w:rPr>
              <w:tab/>
            </w:r>
            <w:r w:rsidR="00A374A1">
              <w:rPr>
                <w:noProof/>
                <w:webHidden/>
              </w:rPr>
              <w:fldChar w:fldCharType="begin"/>
            </w:r>
            <w:r w:rsidR="00A374A1">
              <w:rPr>
                <w:noProof/>
                <w:webHidden/>
              </w:rPr>
              <w:instrText xml:space="preserve"> PAGEREF _Toc124512684 \h </w:instrText>
            </w:r>
            <w:r w:rsidR="00A374A1">
              <w:rPr>
                <w:noProof/>
                <w:webHidden/>
              </w:rPr>
            </w:r>
            <w:r w:rsidR="00A374A1">
              <w:rPr>
                <w:noProof/>
                <w:webHidden/>
              </w:rPr>
              <w:fldChar w:fldCharType="separate"/>
            </w:r>
            <w:r w:rsidR="00A374A1">
              <w:rPr>
                <w:noProof/>
                <w:webHidden/>
              </w:rPr>
              <w:t>92</w:t>
            </w:r>
            <w:r w:rsidR="00A374A1">
              <w:rPr>
                <w:noProof/>
                <w:webHidden/>
              </w:rPr>
              <w:fldChar w:fldCharType="end"/>
            </w:r>
          </w:hyperlink>
        </w:p>
        <w:p w14:paraId="47F86A75" w14:textId="0C4EA5BD" w:rsidR="00A374A1" w:rsidRDefault="0063637F">
          <w:pPr>
            <w:pStyle w:val="Kazalovsebine3"/>
            <w:tabs>
              <w:tab w:val="right" w:leader="dot" w:pos="9017"/>
            </w:tabs>
            <w:rPr>
              <w:i w:val="0"/>
              <w:iCs w:val="0"/>
              <w:noProof/>
              <w:sz w:val="22"/>
              <w:szCs w:val="22"/>
              <w:lang w:eastAsia="sl-SI"/>
            </w:rPr>
          </w:pPr>
          <w:hyperlink w:anchor="_Toc124512685" w:history="1">
            <w:r w:rsidR="00A374A1" w:rsidRPr="00B75B95">
              <w:rPr>
                <w:rStyle w:val="Hiperpovezava"/>
                <w:bCs/>
                <w:noProof/>
              </w:rPr>
              <w:t>P.U.8. Usposabljanje in izobraževanje strokovnih delavcev na podlagi Koncepta vključevanja in dela z otroki /učenci/dijaki priseljenci</w:t>
            </w:r>
            <w:r w:rsidR="00A374A1" w:rsidRPr="00B75B95">
              <w:rPr>
                <w:rStyle w:val="Hiperpovezava"/>
                <w:rFonts w:cs="Arial"/>
                <w:bCs/>
                <w:noProof/>
              </w:rPr>
              <w:t xml:space="preserve"> </w:t>
            </w:r>
            <w:r w:rsidR="00A374A1" w:rsidRPr="00B75B95">
              <w:rPr>
                <w:rStyle w:val="Hiperpovezava"/>
                <w:rFonts w:cs="Arial"/>
                <w:noProof/>
              </w:rPr>
              <w:t>(naloga ZRSŠ v LDN 2023)</w:t>
            </w:r>
            <w:r w:rsidR="00A374A1">
              <w:rPr>
                <w:noProof/>
                <w:webHidden/>
              </w:rPr>
              <w:tab/>
            </w:r>
            <w:r w:rsidR="00A374A1">
              <w:rPr>
                <w:noProof/>
                <w:webHidden/>
              </w:rPr>
              <w:fldChar w:fldCharType="begin"/>
            </w:r>
            <w:r w:rsidR="00A374A1">
              <w:rPr>
                <w:noProof/>
                <w:webHidden/>
              </w:rPr>
              <w:instrText xml:space="preserve"> PAGEREF _Toc124512685 \h </w:instrText>
            </w:r>
            <w:r w:rsidR="00A374A1">
              <w:rPr>
                <w:noProof/>
                <w:webHidden/>
              </w:rPr>
            </w:r>
            <w:r w:rsidR="00A374A1">
              <w:rPr>
                <w:noProof/>
                <w:webHidden/>
              </w:rPr>
              <w:fldChar w:fldCharType="separate"/>
            </w:r>
            <w:r w:rsidR="00A374A1">
              <w:rPr>
                <w:noProof/>
                <w:webHidden/>
              </w:rPr>
              <w:t>92</w:t>
            </w:r>
            <w:r w:rsidR="00A374A1">
              <w:rPr>
                <w:noProof/>
                <w:webHidden/>
              </w:rPr>
              <w:fldChar w:fldCharType="end"/>
            </w:r>
          </w:hyperlink>
        </w:p>
        <w:p w14:paraId="2018F308" w14:textId="3895F2AD" w:rsidR="00A374A1" w:rsidRDefault="0063637F">
          <w:pPr>
            <w:pStyle w:val="Kazalovsebine3"/>
            <w:tabs>
              <w:tab w:val="right" w:leader="dot" w:pos="9017"/>
            </w:tabs>
            <w:rPr>
              <w:i w:val="0"/>
              <w:iCs w:val="0"/>
              <w:noProof/>
              <w:sz w:val="22"/>
              <w:szCs w:val="22"/>
              <w:lang w:eastAsia="sl-SI"/>
            </w:rPr>
          </w:pPr>
          <w:hyperlink w:anchor="_Toc124512686" w:history="1">
            <w:r w:rsidR="00A374A1" w:rsidRPr="00B75B95">
              <w:rPr>
                <w:rStyle w:val="Hiperpovezava"/>
                <w:noProof/>
              </w:rPr>
              <w:t>P.U.9. Priročnik “Začetno učenje slovenščine kot drugega jezika v vrtcu“</w:t>
            </w:r>
            <w:r w:rsidR="00A374A1">
              <w:rPr>
                <w:noProof/>
                <w:webHidden/>
              </w:rPr>
              <w:tab/>
            </w:r>
            <w:r w:rsidR="00A374A1">
              <w:rPr>
                <w:noProof/>
                <w:webHidden/>
              </w:rPr>
              <w:fldChar w:fldCharType="begin"/>
            </w:r>
            <w:r w:rsidR="00A374A1">
              <w:rPr>
                <w:noProof/>
                <w:webHidden/>
              </w:rPr>
              <w:instrText xml:space="preserve"> PAGEREF _Toc124512686 \h </w:instrText>
            </w:r>
            <w:r w:rsidR="00A374A1">
              <w:rPr>
                <w:noProof/>
                <w:webHidden/>
              </w:rPr>
            </w:r>
            <w:r w:rsidR="00A374A1">
              <w:rPr>
                <w:noProof/>
                <w:webHidden/>
              </w:rPr>
              <w:fldChar w:fldCharType="separate"/>
            </w:r>
            <w:r w:rsidR="00A374A1">
              <w:rPr>
                <w:noProof/>
                <w:webHidden/>
              </w:rPr>
              <w:t>93</w:t>
            </w:r>
            <w:r w:rsidR="00A374A1">
              <w:rPr>
                <w:noProof/>
                <w:webHidden/>
              </w:rPr>
              <w:fldChar w:fldCharType="end"/>
            </w:r>
          </w:hyperlink>
        </w:p>
        <w:p w14:paraId="78303C4A" w14:textId="2E7F863B" w:rsidR="00A374A1" w:rsidRDefault="0063637F">
          <w:pPr>
            <w:pStyle w:val="Kazalovsebine3"/>
            <w:tabs>
              <w:tab w:val="right" w:leader="dot" w:pos="9017"/>
            </w:tabs>
            <w:rPr>
              <w:i w:val="0"/>
              <w:iCs w:val="0"/>
              <w:noProof/>
              <w:sz w:val="22"/>
              <w:szCs w:val="22"/>
              <w:lang w:eastAsia="sl-SI"/>
            </w:rPr>
          </w:pPr>
          <w:hyperlink w:anchor="_Toc124512687" w:history="1">
            <w:r w:rsidR="00A374A1" w:rsidRPr="00B75B95">
              <w:rPr>
                <w:rStyle w:val="Hiperpovezava"/>
                <w:noProof/>
              </w:rPr>
              <w:t>P.U.10. Predlog pravilnika o normativih za opravljanje dejavnosti predšolske vzgoje</w:t>
            </w:r>
            <w:r w:rsidR="00A374A1">
              <w:rPr>
                <w:noProof/>
                <w:webHidden/>
              </w:rPr>
              <w:tab/>
            </w:r>
            <w:r w:rsidR="00A374A1">
              <w:rPr>
                <w:noProof/>
                <w:webHidden/>
              </w:rPr>
              <w:fldChar w:fldCharType="begin"/>
            </w:r>
            <w:r w:rsidR="00A374A1">
              <w:rPr>
                <w:noProof/>
                <w:webHidden/>
              </w:rPr>
              <w:instrText xml:space="preserve"> PAGEREF _Toc124512687 \h </w:instrText>
            </w:r>
            <w:r w:rsidR="00A374A1">
              <w:rPr>
                <w:noProof/>
                <w:webHidden/>
              </w:rPr>
            </w:r>
            <w:r w:rsidR="00A374A1">
              <w:rPr>
                <w:noProof/>
                <w:webHidden/>
              </w:rPr>
              <w:fldChar w:fldCharType="separate"/>
            </w:r>
            <w:r w:rsidR="00A374A1">
              <w:rPr>
                <w:noProof/>
                <w:webHidden/>
              </w:rPr>
              <w:t>93</w:t>
            </w:r>
            <w:r w:rsidR="00A374A1">
              <w:rPr>
                <w:noProof/>
                <w:webHidden/>
              </w:rPr>
              <w:fldChar w:fldCharType="end"/>
            </w:r>
          </w:hyperlink>
        </w:p>
        <w:p w14:paraId="6D85E089" w14:textId="5053208B" w:rsidR="00A374A1" w:rsidRDefault="0063637F">
          <w:pPr>
            <w:pStyle w:val="Kazalovsebine3"/>
            <w:tabs>
              <w:tab w:val="right" w:leader="dot" w:pos="9017"/>
            </w:tabs>
            <w:rPr>
              <w:i w:val="0"/>
              <w:iCs w:val="0"/>
              <w:noProof/>
              <w:sz w:val="22"/>
              <w:szCs w:val="22"/>
              <w:lang w:eastAsia="sl-SI"/>
            </w:rPr>
          </w:pPr>
          <w:hyperlink w:anchor="_Toc124512688" w:history="1">
            <w:r w:rsidR="00A374A1" w:rsidRPr="00B75B95">
              <w:rPr>
                <w:rStyle w:val="Hiperpovezava"/>
                <w:noProof/>
              </w:rPr>
              <w:t>P.U.11. Predlog pravilnika o spremembah in dopolnitvah pravilnika o normativih in standardih za izvajanje programa osnovne šole</w:t>
            </w:r>
            <w:r w:rsidR="00A374A1">
              <w:rPr>
                <w:noProof/>
                <w:webHidden/>
              </w:rPr>
              <w:tab/>
            </w:r>
            <w:r w:rsidR="00A374A1">
              <w:rPr>
                <w:noProof/>
                <w:webHidden/>
              </w:rPr>
              <w:fldChar w:fldCharType="begin"/>
            </w:r>
            <w:r w:rsidR="00A374A1">
              <w:rPr>
                <w:noProof/>
                <w:webHidden/>
              </w:rPr>
              <w:instrText xml:space="preserve"> PAGEREF _Toc124512688 \h </w:instrText>
            </w:r>
            <w:r w:rsidR="00A374A1">
              <w:rPr>
                <w:noProof/>
                <w:webHidden/>
              </w:rPr>
            </w:r>
            <w:r w:rsidR="00A374A1">
              <w:rPr>
                <w:noProof/>
                <w:webHidden/>
              </w:rPr>
              <w:fldChar w:fldCharType="separate"/>
            </w:r>
            <w:r w:rsidR="00A374A1">
              <w:rPr>
                <w:noProof/>
                <w:webHidden/>
              </w:rPr>
              <w:t>93</w:t>
            </w:r>
            <w:r w:rsidR="00A374A1">
              <w:rPr>
                <w:noProof/>
                <w:webHidden/>
              </w:rPr>
              <w:fldChar w:fldCharType="end"/>
            </w:r>
          </w:hyperlink>
        </w:p>
        <w:p w14:paraId="4403D923" w14:textId="667B123F" w:rsidR="00A374A1" w:rsidRDefault="0063637F">
          <w:pPr>
            <w:pStyle w:val="Kazalovsebine3"/>
            <w:tabs>
              <w:tab w:val="right" w:leader="dot" w:pos="9017"/>
            </w:tabs>
            <w:rPr>
              <w:i w:val="0"/>
              <w:iCs w:val="0"/>
              <w:noProof/>
              <w:sz w:val="22"/>
              <w:szCs w:val="22"/>
              <w:lang w:eastAsia="sl-SI"/>
            </w:rPr>
          </w:pPr>
          <w:hyperlink w:anchor="_Toc124512689" w:history="1">
            <w:r w:rsidR="00A374A1" w:rsidRPr="00B75B95">
              <w:rPr>
                <w:rStyle w:val="Hiperpovezava"/>
                <w:noProof/>
              </w:rPr>
              <w:t>P.U.12. Sprememba 69. Člena Zakona o osnovni šoli</w:t>
            </w:r>
            <w:r w:rsidR="00A374A1">
              <w:rPr>
                <w:noProof/>
                <w:webHidden/>
              </w:rPr>
              <w:tab/>
            </w:r>
            <w:r w:rsidR="00A374A1">
              <w:rPr>
                <w:noProof/>
                <w:webHidden/>
              </w:rPr>
              <w:fldChar w:fldCharType="begin"/>
            </w:r>
            <w:r w:rsidR="00A374A1">
              <w:rPr>
                <w:noProof/>
                <w:webHidden/>
              </w:rPr>
              <w:instrText xml:space="preserve"> PAGEREF _Toc124512689 \h </w:instrText>
            </w:r>
            <w:r w:rsidR="00A374A1">
              <w:rPr>
                <w:noProof/>
                <w:webHidden/>
              </w:rPr>
            </w:r>
            <w:r w:rsidR="00A374A1">
              <w:rPr>
                <w:noProof/>
                <w:webHidden/>
              </w:rPr>
              <w:fldChar w:fldCharType="separate"/>
            </w:r>
            <w:r w:rsidR="00A374A1">
              <w:rPr>
                <w:noProof/>
                <w:webHidden/>
              </w:rPr>
              <w:t>94</w:t>
            </w:r>
            <w:r w:rsidR="00A374A1">
              <w:rPr>
                <w:noProof/>
                <w:webHidden/>
              </w:rPr>
              <w:fldChar w:fldCharType="end"/>
            </w:r>
          </w:hyperlink>
        </w:p>
        <w:p w14:paraId="62ADE6CF" w14:textId="043746F3" w:rsidR="00A374A1" w:rsidRDefault="0063637F">
          <w:pPr>
            <w:pStyle w:val="Kazalovsebine3"/>
            <w:tabs>
              <w:tab w:val="right" w:leader="dot" w:pos="9017"/>
            </w:tabs>
            <w:rPr>
              <w:i w:val="0"/>
              <w:iCs w:val="0"/>
              <w:noProof/>
              <w:sz w:val="22"/>
              <w:szCs w:val="22"/>
              <w:lang w:eastAsia="sl-SI"/>
            </w:rPr>
          </w:pPr>
          <w:hyperlink w:anchor="_Toc124512690" w:history="1">
            <w:r w:rsidR="00A374A1" w:rsidRPr="00B75B95">
              <w:rPr>
                <w:rStyle w:val="Hiperpovezava"/>
                <w:noProof/>
              </w:rPr>
              <w:t>P.U.13. Uredba o načinu zagotavljanja pravic osebam z začasno zaščito</w:t>
            </w:r>
            <w:r w:rsidR="00A374A1">
              <w:rPr>
                <w:noProof/>
                <w:webHidden/>
              </w:rPr>
              <w:tab/>
            </w:r>
            <w:r w:rsidR="00A374A1">
              <w:rPr>
                <w:noProof/>
                <w:webHidden/>
              </w:rPr>
              <w:fldChar w:fldCharType="begin"/>
            </w:r>
            <w:r w:rsidR="00A374A1">
              <w:rPr>
                <w:noProof/>
                <w:webHidden/>
              </w:rPr>
              <w:instrText xml:space="preserve"> PAGEREF _Toc124512690 \h </w:instrText>
            </w:r>
            <w:r w:rsidR="00A374A1">
              <w:rPr>
                <w:noProof/>
                <w:webHidden/>
              </w:rPr>
            </w:r>
            <w:r w:rsidR="00A374A1">
              <w:rPr>
                <w:noProof/>
                <w:webHidden/>
              </w:rPr>
              <w:fldChar w:fldCharType="separate"/>
            </w:r>
            <w:r w:rsidR="00A374A1">
              <w:rPr>
                <w:noProof/>
                <w:webHidden/>
              </w:rPr>
              <w:t>94</w:t>
            </w:r>
            <w:r w:rsidR="00A374A1">
              <w:rPr>
                <w:noProof/>
                <w:webHidden/>
              </w:rPr>
              <w:fldChar w:fldCharType="end"/>
            </w:r>
          </w:hyperlink>
        </w:p>
        <w:p w14:paraId="447C7DE6" w14:textId="3E590F01" w:rsidR="00A374A1" w:rsidRDefault="0063637F">
          <w:pPr>
            <w:pStyle w:val="Kazalovsebine3"/>
            <w:tabs>
              <w:tab w:val="right" w:leader="dot" w:pos="9017"/>
            </w:tabs>
            <w:rPr>
              <w:i w:val="0"/>
              <w:iCs w:val="0"/>
              <w:noProof/>
              <w:sz w:val="22"/>
              <w:szCs w:val="22"/>
              <w:lang w:eastAsia="sl-SI"/>
            </w:rPr>
          </w:pPr>
          <w:hyperlink w:anchor="_Toc124512691" w:history="1">
            <w:r w:rsidR="00A374A1" w:rsidRPr="00B75B95">
              <w:rPr>
                <w:rStyle w:val="Hiperpovezava"/>
                <w:bCs/>
                <w:noProof/>
              </w:rPr>
              <w:t>P.U.14. Dopolnilni pouk maternih jezikov in kultur za učence drugih narodnosti</w:t>
            </w:r>
            <w:r w:rsidR="00A374A1" w:rsidRPr="00B75B95">
              <w:rPr>
                <w:rStyle w:val="Hiperpovezava"/>
                <w:rFonts w:cs="Arial"/>
                <w:bCs/>
                <w:noProof/>
              </w:rPr>
              <w:t xml:space="preserve"> (naloga v LDN Inštituta za narodnostna vprašanja od leta 2021 dalje)</w:t>
            </w:r>
            <w:r w:rsidR="00A374A1">
              <w:rPr>
                <w:noProof/>
                <w:webHidden/>
              </w:rPr>
              <w:tab/>
            </w:r>
            <w:r w:rsidR="00A374A1">
              <w:rPr>
                <w:noProof/>
                <w:webHidden/>
              </w:rPr>
              <w:fldChar w:fldCharType="begin"/>
            </w:r>
            <w:r w:rsidR="00A374A1">
              <w:rPr>
                <w:noProof/>
                <w:webHidden/>
              </w:rPr>
              <w:instrText xml:space="preserve"> PAGEREF _Toc124512691 \h </w:instrText>
            </w:r>
            <w:r w:rsidR="00A374A1">
              <w:rPr>
                <w:noProof/>
                <w:webHidden/>
              </w:rPr>
            </w:r>
            <w:r w:rsidR="00A374A1">
              <w:rPr>
                <w:noProof/>
                <w:webHidden/>
              </w:rPr>
              <w:fldChar w:fldCharType="separate"/>
            </w:r>
            <w:r w:rsidR="00A374A1">
              <w:rPr>
                <w:noProof/>
                <w:webHidden/>
              </w:rPr>
              <w:t>95</w:t>
            </w:r>
            <w:r w:rsidR="00A374A1">
              <w:rPr>
                <w:noProof/>
                <w:webHidden/>
              </w:rPr>
              <w:fldChar w:fldCharType="end"/>
            </w:r>
          </w:hyperlink>
        </w:p>
        <w:p w14:paraId="76F6AD34" w14:textId="47BFF38C" w:rsidR="00A374A1" w:rsidRDefault="0063637F">
          <w:pPr>
            <w:pStyle w:val="Kazalovsebine3"/>
            <w:tabs>
              <w:tab w:val="right" w:leader="dot" w:pos="9017"/>
            </w:tabs>
            <w:rPr>
              <w:i w:val="0"/>
              <w:iCs w:val="0"/>
              <w:noProof/>
              <w:sz w:val="22"/>
              <w:szCs w:val="22"/>
              <w:lang w:eastAsia="sl-SI"/>
            </w:rPr>
          </w:pPr>
          <w:hyperlink w:anchor="_Toc124512692" w:history="1">
            <w:r w:rsidR="00A374A1" w:rsidRPr="00B75B95">
              <w:rPr>
                <w:rStyle w:val="Hiperpovezava"/>
                <w:noProof/>
              </w:rPr>
              <w:t>P.U.15. Dopolnilni pouk slovenskega jezika in kulture v evropskih državah</w:t>
            </w:r>
            <w:r w:rsidR="00A374A1">
              <w:rPr>
                <w:noProof/>
                <w:webHidden/>
              </w:rPr>
              <w:tab/>
            </w:r>
            <w:r w:rsidR="00A374A1">
              <w:rPr>
                <w:noProof/>
                <w:webHidden/>
              </w:rPr>
              <w:fldChar w:fldCharType="begin"/>
            </w:r>
            <w:r w:rsidR="00A374A1">
              <w:rPr>
                <w:noProof/>
                <w:webHidden/>
              </w:rPr>
              <w:instrText xml:space="preserve"> PAGEREF _Toc124512692 \h </w:instrText>
            </w:r>
            <w:r w:rsidR="00A374A1">
              <w:rPr>
                <w:noProof/>
                <w:webHidden/>
              </w:rPr>
            </w:r>
            <w:r w:rsidR="00A374A1">
              <w:rPr>
                <w:noProof/>
                <w:webHidden/>
              </w:rPr>
              <w:fldChar w:fldCharType="separate"/>
            </w:r>
            <w:r w:rsidR="00A374A1">
              <w:rPr>
                <w:noProof/>
                <w:webHidden/>
              </w:rPr>
              <w:t>96</w:t>
            </w:r>
            <w:r w:rsidR="00A374A1">
              <w:rPr>
                <w:noProof/>
                <w:webHidden/>
              </w:rPr>
              <w:fldChar w:fldCharType="end"/>
            </w:r>
          </w:hyperlink>
        </w:p>
        <w:p w14:paraId="705F9D1F" w14:textId="69A8ED56" w:rsidR="00A374A1" w:rsidRDefault="0063637F">
          <w:pPr>
            <w:pStyle w:val="Kazalovsebine3"/>
            <w:tabs>
              <w:tab w:val="right" w:leader="dot" w:pos="9017"/>
            </w:tabs>
            <w:rPr>
              <w:i w:val="0"/>
              <w:iCs w:val="0"/>
              <w:noProof/>
              <w:sz w:val="22"/>
              <w:szCs w:val="22"/>
              <w:lang w:eastAsia="sl-SI"/>
            </w:rPr>
          </w:pPr>
          <w:hyperlink w:anchor="_Toc124512693" w:history="1">
            <w:r w:rsidR="00A374A1" w:rsidRPr="00B75B95">
              <w:rPr>
                <w:rStyle w:val="Hiperpovezava"/>
                <w:bCs/>
                <w:noProof/>
              </w:rPr>
              <w:t>P.U.16. Aplikativni projekt »Odnos osmošolcev v Sloveniji in Evropi do migrantskih tematik – podatki IEA raziskave ICCS 2009, 2016 in 2022</w:t>
            </w:r>
            <w:r w:rsidR="00A374A1" w:rsidRPr="00B75B95">
              <w:rPr>
                <w:rStyle w:val="Hiperpovezava"/>
                <w:rFonts w:asciiTheme="majorHAnsi" w:hAnsiTheme="majorHAnsi"/>
                <w:bCs/>
                <w:noProof/>
              </w:rPr>
              <w:t>«</w:t>
            </w:r>
            <w:r w:rsidR="00A374A1" w:rsidRPr="00B75B95">
              <w:rPr>
                <w:rStyle w:val="Hiperpovezava"/>
                <w:rFonts w:cs="Arial"/>
                <w:bCs/>
                <w:noProof/>
              </w:rPr>
              <w:t xml:space="preserve"> (1.10.2022 do 31.9.2025, naloga Pedagoškega inštituta v LDN)</w:t>
            </w:r>
            <w:r w:rsidR="00A374A1">
              <w:rPr>
                <w:noProof/>
                <w:webHidden/>
              </w:rPr>
              <w:tab/>
            </w:r>
            <w:r w:rsidR="00A374A1">
              <w:rPr>
                <w:noProof/>
                <w:webHidden/>
              </w:rPr>
              <w:fldChar w:fldCharType="begin"/>
            </w:r>
            <w:r w:rsidR="00A374A1">
              <w:rPr>
                <w:noProof/>
                <w:webHidden/>
              </w:rPr>
              <w:instrText xml:space="preserve"> PAGEREF _Toc124512693 \h </w:instrText>
            </w:r>
            <w:r w:rsidR="00A374A1">
              <w:rPr>
                <w:noProof/>
                <w:webHidden/>
              </w:rPr>
            </w:r>
            <w:r w:rsidR="00A374A1">
              <w:rPr>
                <w:noProof/>
                <w:webHidden/>
              </w:rPr>
              <w:fldChar w:fldCharType="separate"/>
            </w:r>
            <w:r w:rsidR="00A374A1">
              <w:rPr>
                <w:noProof/>
                <w:webHidden/>
              </w:rPr>
              <w:t>96</w:t>
            </w:r>
            <w:r w:rsidR="00A374A1">
              <w:rPr>
                <w:noProof/>
                <w:webHidden/>
              </w:rPr>
              <w:fldChar w:fldCharType="end"/>
            </w:r>
          </w:hyperlink>
        </w:p>
        <w:p w14:paraId="1F1BAA92" w14:textId="41C0F403" w:rsidR="00A374A1" w:rsidRDefault="0063637F">
          <w:pPr>
            <w:pStyle w:val="Kazalovsebine3"/>
            <w:tabs>
              <w:tab w:val="right" w:leader="dot" w:pos="9017"/>
            </w:tabs>
            <w:rPr>
              <w:i w:val="0"/>
              <w:iCs w:val="0"/>
              <w:noProof/>
              <w:sz w:val="22"/>
              <w:szCs w:val="22"/>
              <w:lang w:eastAsia="sl-SI"/>
            </w:rPr>
          </w:pPr>
          <w:hyperlink w:anchor="_Toc124512694" w:history="1">
            <w:r w:rsidR="00A374A1" w:rsidRPr="00B75B95">
              <w:rPr>
                <w:rStyle w:val="Hiperpovezava"/>
                <w:bCs/>
                <w:noProof/>
              </w:rPr>
              <w:t xml:space="preserve">N.U.1. Priprava jezikovnega testa kot diagnostičnega inštrumenta v procesu začetnega učenja slovenščine </w:t>
            </w:r>
            <w:r w:rsidR="00A374A1" w:rsidRPr="00B75B95">
              <w:rPr>
                <w:rStyle w:val="Hiperpovezava"/>
                <w:rFonts w:cs="Arial"/>
                <w:bCs/>
                <w:noProof/>
              </w:rPr>
              <w:t>(preko Programa evropske kohezijske politike v obdobju 2021-2027)</w:t>
            </w:r>
            <w:r w:rsidR="00A374A1">
              <w:rPr>
                <w:noProof/>
                <w:webHidden/>
              </w:rPr>
              <w:tab/>
            </w:r>
            <w:r w:rsidR="00A374A1">
              <w:rPr>
                <w:noProof/>
                <w:webHidden/>
              </w:rPr>
              <w:fldChar w:fldCharType="begin"/>
            </w:r>
            <w:r w:rsidR="00A374A1">
              <w:rPr>
                <w:noProof/>
                <w:webHidden/>
              </w:rPr>
              <w:instrText xml:space="preserve"> PAGEREF _Toc124512694 \h </w:instrText>
            </w:r>
            <w:r w:rsidR="00A374A1">
              <w:rPr>
                <w:noProof/>
                <w:webHidden/>
              </w:rPr>
            </w:r>
            <w:r w:rsidR="00A374A1">
              <w:rPr>
                <w:noProof/>
                <w:webHidden/>
              </w:rPr>
              <w:fldChar w:fldCharType="separate"/>
            </w:r>
            <w:r w:rsidR="00A374A1">
              <w:rPr>
                <w:noProof/>
                <w:webHidden/>
              </w:rPr>
              <w:t>96</w:t>
            </w:r>
            <w:r w:rsidR="00A374A1">
              <w:rPr>
                <w:noProof/>
                <w:webHidden/>
              </w:rPr>
              <w:fldChar w:fldCharType="end"/>
            </w:r>
          </w:hyperlink>
        </w:p>
        <w:p w14:paraId="036B63B5" w14:textId="0EFD3D64" w:rsidR="00A374A1" w:rsidRDefault="0063637F">
          <w:pPr>
            <w:pStyle w:val="Kazalovsebine3"/>
            <w:tabs>
              <w:tab w:val="right" w:leader="dot" w:pos="9017"/>
            </w:tabs>
            <w:rPr>
              <w:i w:val="0"/>
              <w:iCs w:val="0"/>
              <w:noProof/>
              <w:sz w:val="22"/>
              <w:szCs w:val="22"/>
              <w:lang w:eastAsia="sl-SI"/>
            </w:rPr>
          </w:pPr>
          <w:hyperlink w:anchor="_Toc124512695" w:history="1">
            <w:r w:rsidR="00A374A1" w:rsidRPr="00B75B95">
              <w:rPr>
                <w:rStyle w:val="Hiperpovezava"/>
                <w:bCs/>
                <w:noProof/>
              </w:rPr>
              <w:t>N.U.2. Pomembnost jezikovne integracije staršev (preko Programa evropske kohezijske politike v obdobju 2021-2027)</w:t>
            </w:r>
            <w:r w:rsidR="00A374A1">
              <w:rPr>
                <w:noProof/>
                <w:webHidden/>
              </w:rPr>
              <w:tab/>
            </w:r>
            <w:r w:rsidR="00A374A1">
              <w:rPr>
                <w:noProof/>
                <w:webHidden/>
              </w:rPr>
              <w:fldChar w:fldCharType="begin"/>
            </w:r>
            <w:r w:rsidR="00A374A1">
              <w:rPr>
                <w:noProof/>
                <w:webHidden/>
              </w:rPr>
              <w:instrText xml:space="preserve"> PAGEREF _Toc124512695 \h </w:instrText>
            </w:r>
            <w:r w:rsidR="00A374A1">
              <w:rPr>
                <w:noProof/>
                <w:webHidden/>
              </w:rPr>
            </w:r>
            <w:r w:rsidR="00A374A1">
              <w:rPr>
                <w:noProof/>
                <w:webHidden/>
              </w:rPr>
              <w:fldChar w:fldCharType="separate"/>
            </w:r>
            <w:r w:rsidR="00A374A1">
              <w:rPr>
                <w:noProof/>
                <w:webHidden/>
              </w:rPr>
              <w:t>97</w:t>
            </w:r>
            <w:r w:rsidR="00A374A1">
              <w:rPr>
                <w:noProof/>
                <w:webHidden/>
              </w:rPr>
              <w:fldChar w:fldCharType="end"/>
            </w:r>
          </w:hyperlink>
        </w:p>
        <w:p w14:paraId="49DCC0DD" w14:textId="025F875E" w:rsidR="00A374A1" w:rsidRDefault="0063637F">
          <w:pPr>
            <w:pStyle w:val="Kazalovsebine3"/>
            <w:tabs>
              <w:tab w:val="right" w:leader="dot" w:pos="9017"/>
            </w:tabs>
            <w:rPr>
              <w:i w:val="0"/>
              <w:iCs w:val="0"/>
              <w:noProof/>
              <w:sz w:val="22"/>
              <w:szCs w:val="22"/>
              <w:lang w:eastAsia="sl-SI"/>
            </w:rPr>
          </w:pPr>
          <w:hyperlink w:anchor="_Toc124512696" w:history="1">
            <w:r w:rsidR="00A374A1" w:rsidRPr="00B75B95">
              <w:rPr>
                <w:rStyle w:val="Hiperpovezava"/>
                <w:bCs/>
                <w:noProof/>
              </w:rPr>
              <w:t>N.U.3. Dodatna učna gradiva za začetni pouk slovenščine (preko Programa evropske kohezijske politike v obdobju 2021-2027)</w:t>
            </w:r>
            <w:r w:rsidR="00A374A1">
              <w:rPr>
                <w:noProof/>
                <w:webHidden/>
              </w:rPr>
              <w:tab/>
            </w:r>
            <w:r w:rsidR="00A374A1">
              <w:rPr>
                <w:noProof/>
                <w:webHidden/>
              </w:rPr>
              <w:fldChar w:fldCharType="begin"/>
            </w:r>
            <w:r w:rsidR="00A374A1">
              <w:rPr>
                <w:noProof/>
                <w:webHidden/>
              </w:rPr>
              <w:instrText xml:space="preserve"> PAGEREF _Toc124512696 \h </w:instrText>
            </w:r>
            <w:r w:rsidR="00A374A1">
              <w:rPr>
                <w:noProof/>
                <w:webHidden/>
              </w:rPr>
            </w:r>
            <w:r w:rsidR="00A374A1">
              <w:rPr>
                <w:noProof/>
                <w:webHidden/>
              </w:rPr>
              <w:fldChar w:fldCharType="separate"/>
            </w:r>
            <w:r w:rsidR="00A374A1">
              <w:rPr>
                <w:noProof/>
                <w:webHidden/>
              </w:rPr>
              <w:t>97</w:t>
            </w:r>
            <w:r w:rsidR="00A374A1">
              <w:rPr>
                <w:noProof/>
                <w:webHidden/>
              </w:rPr>
              <w:fldChar w:fldCharType="end"/>
            </w:r>
          </w:hyperlink>
        </w:p>
        <w:p w14:paraId="34DFBB46" w14:textId="4D025177" w:rsidR="00A374A1" w:rsidRDefault="0063637F">
          <w:pPr>
            <w:pStyle w:val="Kazalovsebine3"/>
            <w:tabs>
              <w:tab w:val="right" w:leader="dot" w:pos="9017"/>
            </w:tabs>
            <w:rPr>
              <w:i w:val="0"/>
              <w:iCs w:val="0"/>
              <w:noProof/>
              <w:sz w:val="22"/>
              <w:szCs w:val="22"/>
              <w:lang w:eastAsia="sl-SI"/>
            </w:rPr>
          </w:pPr>
          <w:hyperlink w:anchor="_Toc124512697" w:history="1">
            <w:r w:rsidR="00A374A1" w:rsidRPr="00B75B95">
              <w:rPr>
                <w:rStyle w:val="Hiperpovezava"/>
                <w:noProof/>
              </w:rPr>
              <w:t>N.U.4. Sprememba 15. člena Pravilnika o preverjanju in ocenjevanju</w:t>
            </w:r>
            <w:r w:rsidR="00A374A1">
              <w:rPr>
                <w:noProof/>
                <w:webHidden/>
              </w:rPr>
              <w:tab/>
            </w:r>
            <w:r w:rsidR="00A374A1">
              <w:rPr>
                <w:noProof/>
                <w:webHidden/>
              </w:rPr>
              <w:fldChar w:fldCharType="begin"/>
            </w:r>
            <w:r w:rsidR="00A374A1">
              <w:rPr>
                <w:noProof/>
                <w:webHidden/>
              </w:rPr>
              <w:instrText xml:space="preserve"> PAGEREF _Toc124512697 \h </w:instrText>
            </w:r>
            <w:r w:rsidR="00A374A1">
              <w:rPr>
                <w:noProof/>
                <w:webHidden/>
              </w:rPr>
            </w:r>
            <w:r w:rsidR="00A374A1">
              <w:rPr>
                <w:noProof/>
                <w:webHidden/>
              </w:rPr>
              <w:fldChar w:fldCharType="separate"/>
            </w:r>
            <w:r w:rsidR="00A374A1">
              <w:rPr>
                <w:noProof/>
                <w:webHidden/>
              </w:rPr>
              <w:t>97</w:t>
            </w:r>
            <w:r w:rsidR="00A374A1">
              <w:rPr>
                <w:noProof/>
                <w:webHidden/>
              </w:rPr>
              <w:fldChar w:fldCharType="end"/>
            </w:r>
          </w:hyperlink>
        </w:p>
        <w:p w14:paraId="06202FDE" w14:textId="10BF2B44" w:rsidR="00A374A1" w:rsidRDefault="0063637F">
          <w:pPr>
            <w:pStyle w:val="Kazalovsebine3"/>
            <w:tabs>
              <w:tab w:val="right" w:leader="dot" w:pos="9017"/>
            </w:tabs>
            <w:rPr>
              <w:i w:val="0"/>
              <w:iCs w:val="0"/>
              <w:noProof/>
              <w:sz w:val="22"/>
              <w:szCs w:val="22"/>
              <w:lang w:eastAsia="sl-SI"/>
            </w:rPr>
          </w:pPr>
          <w:hyperlink w:anchor="_Toc124512698" w:history="1">
            <w:r w:rsidR="00A374A1" w:rsidRPr="00B75B95">
              <w:rPr>
                <w:rStyle w:val="Hiperpovezava"/>
                <w:noProof/>
              </w:rPr>
              <w:t>N.U.5. Umestitev Individualnega načrta aktivnosti (INA) na sistemsko raven</w:t>
            </w:r>
            <w:r w:rsidR="00A374A1">
              <w:rPr>
                <w:noProof/>
                <w:webHidden/>
              </w:rPr>
              <w:tab/>
            </w:r>
            <w:r w:rsidR="00A374A1">
              <w:rPr>
                <w:noProof/>
                <w:webHidden/>
              </w:rPr>
              <w:fldChar w:fldCharType="begin"/>
            </w:r>
            <w:r w:rsidR="00A374A1">
              <w:rPr>
                <w:noProof/>
                <w:webHidden/>
              </w:rPr>
              <w:instrText xml:space="preserve"> PAGEREF _Toc124512698 \h </w:instrText>
            </w:r>
            <w:r w:rsidR="00A374A1">
              <w:rPr>
                <w:noProof/>
                <w:webHidden/>
              </w:rPr>
            </w:r>
            <w:r w:rsidR="00A374A1">
              <w:rPr>
                <w:noProof/>
                <w:webHidden/>
              </w:rPr>
              <w:fldChar w:fldCharType="separate"/>
            </w:r>
            <w:r w:rsidR="00A374A1">
              <w:rPr>
                <w:noProof/>
                <w:webHidden/>
              </w:rPr>
              <w:t>97</w:t>
            </w:r>
            <w:r w:rsidR="00A374A1">
              <w:rPr>
                <w:noProof/>
                <w:webHidden/>
              </w:rPr>
              <w:fldChar w:fldCharType="end"/>
            </w:r>
          </w:hyperlink>
        </w:p>
        <w:p w14:paraId="1BD91D69" w14:textId="3AC97B93" w:rsidR="00A374A1" w:rsidRDefault="0063637F">
          <w:pPr>
            <w:pStyle w:val="Kazalovsebine3"/>
            <w:tabs>
              <w:tab w:val="right" w:leader="dot" w:pos="9017"/>
            </w:tabs>
            <w:rPr>
              <w:i w:val="0"/>
              <w:iCs w:val="0"/>
              <w:noProof/>
              <w:sz w:val="22"/>
              <w:szCs w:val="22"/>
              <w:lang w:eastAsia="sl-SI"/>
            </w:rPr>
          </w:pPr>
          <w:hyperlink w:anchor="_Toc124512699" w:history="1">
            <w:r w:rsidR="00A374A1" w:rsidRPr="00B75B95">
              <w:rPr>
                <w:rStyle w:val="Hiperpovezava"/>
                <w:noProof/>
              </w:rPr>
              <w:t>N.U.6. Sistemizacija delovnega mesta za izvajanje tečaja in dodatnih ur slovenščine tudi v srednjih šolah</w:t>
            </w:r>
            <w:r w:rsidR="00A374A1">
              <w:rPr>
                <w:noProof/>
                <w:webHidden/>
              </w:rPr>
              <w:tab/>
            </w:r>
            <w:r w:rsidR="00A374A1">
              <w:rPr>
                <w:noProof/>
                <w:webHidden/>
              </w:rPr>
              <w:fldChar w:fldCharType="begin"/>
            </w:r>
            <w:r w:rsidR="00A374A1">
              <w:rPr>
                <w:noProof/>
                <w:webHidden/>
              </w:rPr>
              <w:instrText xml:space="preserve"> PAGEREF _Toc124512699 \h </w:instrText>
            </w:r>
            <w:r w:rsidR="00A374A1">
              <w:rPr>
                <w:noProof/>
                <w:webHidden/>
              </w:rPr>
            </w:r>
            <w:r w:rsidR="00A374A1">
              <w:rPr>
                <w:noProof/>
                <w:webHidden/>
              </w:rPr>
              <w:fldChar w:fldCharType="separate"/>
            </w:r>
            <w:r w:rsidR="00A374A1">
              <w:rPr>
                <w:noProof/>
                <w:webHidden/>
              </w:rPr>
              <w:t>98</w:t>
            </w:r>
            <w:r w:rsidR="00A374A1">
              <w:rPr>
                <w:noProof/>
                <w:webHidden/>
              </w:rPr>
              <w:fldChar w:fldCharType="end"/>
            </w:r>
          </w:hyperlink>
        </w:p>
        <w:p w14:paraId="7349FCBD" w14:textId="4D34E26B" w:rsidR="00A374A1" w:rsidRDefault="0063637F">
          <w:pPr>
            <w:pStyle w:val="Kazalovsebine3"/>
            <w:tabs>
              <w:tab w:val="right" w:leader="dot" w:pos="9017"/>
            </w:tabs>
            <w:rPr>
              <w:i w:val="0"/>
              <w:iCs w:val="0"/>
              <w:noProof/>
              <w:sz w:val="22"/>
              <w:szCs w:val="22"/>
              <w:lang w:eastAsia="sl-SI"/>
            </w:rPr>
          </w:pPr>
          <w:hyperlink w:anchor="_Toc124512700" w:history="1">
            <w:r w:rsidR="00A374A1" w:rsidRPr="00B75B95">
              <w:rPr>
                <w:rStyle w:val="Hiperpovezava"/>
                <w:noProof/>
              </w:rPr>
              <w:t>N.U.7. Sistemska umestitev slovenščine kot drugega jezika v predmetnike osnovne in srednje šole</w:t>
            </w:r>
            <w:r w:rsidR="00A374A1">
              <w:rPr>
                <w:noProof/>
                <w:webHidden/>
              </w:rPr>
              <w:tab/>
            </w:r>
            <w:r w:rsidR="00A374A1">
              <w:rPr>
                <w:noProof/>
                <w:webHidden/>
              </w:rPr>
              <w:fldChar w:fldCharType="begin"/>
            </w:r>
            <w:r w:rsidR="00A374A1">
              <w:rPr>
                <w:noProof/>
                <w:webHidden/>
              </w:rPr>
              <w:instrText xml:space="preserve"> PAGEREF _Toc124512700 \h </w:instrText>
            </w:r>
            <w:r w:rsidR="00A374A1">
              <w:rPr>
                <w:noProof/>
                <w:webHidden/>
              </w:rPr>
            </w:r>
            <w:r w:rsidR="00A374A1">
              <w:rPr>
                <w:noProof/>
                <w:webHidden/>
              </w:rPr>
              <w:fldChar w:fldCharType="separate"/>
            </w:r>
            <w:r w:rsidR="00A374A1">
              <w:rPr>
                <w:noProof/>
                <w:webHidden/>
              </w:rPr>
              <w:t>98</w:t>
            </w:r>
            <w:r w:rsidR="00A374A1">
              <w:rPr>
                <w:noProof/>
                <w:webHidden/>
              </w:rPr>
              <w:fldChar w:fldCharType="end"/>
            </w:r>
          </w:hyperlink>
        </w:p>
        <w:p w14:paraId="7871D651" w14:textId="653107D9" w:rsidR="00A374A1" w:rsidRDefault="0063637F">
          <w:pPr>
            <w:pStyle w:val="Kazalovsebine2"/>
            <w:tabs>
              <w:tab w:val="right" w:leader="dot" w:pos="9017"/>
            </w:tabs>
            <w:rPr>
              <w:smallCaps w:val="0"/>
              <w:noProof/>
              <w:sz w:val="22"/>
              <w:szCs w:val="22"/>
              <w:lang w:eastAsia="sl-SI"/>
            </w:rPr>
          </w:pPr>
          <w:hyperlink w:anchor="_Toc124512701" w:history="1">
            <w:r w:rsidR="00A374A1" w:rsidRPr="00B75B95">
              <w:rPr>
                <w:rStyle w:val="Hiperpovezava"/>
                <w:noProof/>
              </w:rPr>
              <w:t>C.1.2.2.5. Vključevanje Romov v vzgojno izobraževalni proces</w:t>
            </w:r>
            <w:r w:rsidR="00A374A1">
              <w:rPr>
                <w:noProof/>
                <w:webHidden/>
              </w:rPr>
              <w:tab/>
            </w:r>
            <w:r w:rsidR="00A374A1">
              <w:rPr>
                <w:noProof/>
                <w:webHidden/>
              </w:rPr>
              <w:fldChar w:fldCharType="begin"/>
            </w:r>
            <w:r w:rsidR="00A374A1">
              <w:rPr>
                <w:noProof/>
                <w:webHidden/>
              </w:rPr>
              <w:instrText xml:space="preserve"> PAGEREF _Toc124512701 \h </w:instrText>
            </w:r>
            <w:r w:rsidR="00A374A1">
              <w:rPr>
                <w:noProof/>
                <w:webHidden/>
              </w:rPr>
            </w:r>
            <w:r w:rsidR="00A374A1">
              <w:rPr>
                <w:noProof/>
                <w:webHidden/>
              </w:rPr>
              <w:fldChar w:fldCharType="separate"/>
            </w:r>
            <w:r w:rsidR="00A374A1">
              <w:rPr>
                <w:noProof/>
                <w:webHidden/>
              </w:rPr>
              <w:t>98</w:t>
            </w:r>
            <w:r w:rsidR="00A374A1">
              <w:rPr>
                <w:noProof/>
                <w:webHidden/>
              </w:rPr>
              <w:fldChar w:fldCharType="end"/>
            </w:r>
          </w:hyperlink>
        </w:p>
        <w:p w14:paraId="4237E4C6" w14:textId="61A4691D" w:rsidR="00A374A1" w:rsidRDefault="0063637F">
          <w:pPr>
            <w:pStyle w:val="Kazalovsebine3"/>
            <w:tabs>
              <w:tab w:val="right" w:leader="dot" w:pos="9017"/>
            </w:tabs>
            <w:rPr>
              <w:i w:val="0"/>
              <w:iCs w:val="0"/>
              <w:noProof/>
              <w:sz w:val="22"/>
              <w:szCs w:val="22"/>
              <w:lang w:eastAsia="sl-SI"/>
            </w:rPr>
          </w:pPr>
          <w:hyperlink w:anchor="_Toc124512702" w:history="1">
            <w:r w:rsidR="00A374A1" w:rsidRPr="00B75B95">
              <w:rPr>
                <w:rStyle w:val="Hiperpovezava"/>
                <w:noProof/>
              </w:rPr>
              <w:t>P.U.1. Spodbujanje zgodnjega vključevanja otrok v predšolsko vzgojo</w:t>
            </w:r>
            <w:r w:rsidR="00A374A1">
              <w:rPr>
                <w:noProof/>
                <w:webHidden/>
              </w:rPr>
              <w:tab/>
            </w:r>
            <w:r w:rsidR="00A374A1">
              <w:rPr>
                <w:noProof/>
                <w:webHidden/>
              </w:rPr>
              <w:fldChar w:fldCharType="begin"/>
            </w:r>
            <w:r w:rsidR="00A374A1">
              <w:rPr>
                <w:noProof/>
                <w:webHidden/>
              </w:rPr>
              <w:instrText xml:space="preserve"> PAGEREF _Toc124512702 \h </w:instrText>
            </w:r>
            <w:r w:rsidR="00A374A1">
              <w:rPr>
                <w:noProof/>
                <w:webHidden/>
              </w:rPr>
            </w:r>
            <w:r w:rsidR="00A374A1">
              <w:rPr>
                <w:noProof/>
                <w:webHidden/>
              </w:rPr>
              <w:fldChar w:fldCharType="separate"/>
            </w:r>
            <w:r w:rsidR="00A374A1">
              <w:rPr>
                <w:noProof/>
                <w:webHidden/>
              </w:rPr>
              <w:t>99</w:t>
            </w:r>
            <w:r w:rsidR="00A374A1">
              <w:rPr>
                <w:noProof/>
                <w:webHidden/>
              </w:rPr>
              <w:fldChar w:fldCharType="end"/>
            </w:r>
          </w:hyperlink>
        </w:p>
        <w:p w14:paraId="755069CD" w14:textId="7E62AEA7" w:rsidR="00A374A1" w:rsidRDefault="0063637F">
          <w:pPr>
            <w:pStyle w:val="Kazalovsebine3"/>
            <w:tabs>
              <w:tab w:val="right" w:leader="dot" w:pos="9017"/>
            </w:tabs>
            <w:rPr>
              <w:i w:val="0"/>
              <w:iCs w:val="0"/>
              <w:noProof/>
              <w:sz w:val="22"/>
              <w:szCs w:val="22"/>
              <w:lang w:eastAsia="sl-SI"/>
            </w:rPr>
          </w:pPr>
          <w:hyperlink w:anchor="_Toc124512703" w:history="1">
            <w:r w:rsidR="00A374A1" w:rsidRPr="00B75B95">
              <w:rPr>
                <w:rStyle w:val="Hiperpovezava"/>
                <w:noProof/>
              </w:rPr>
              <w:t>P.U.2. Pravilnik o normativih in standardih za izvajanje programa osnovne šole</w:t>
            </w:r>
            <w:r w:rsidR="00A374A1">
              <w:rPr>
                <w:noProof/>
                <w:webHidden/>
              </w:rPr>
              <w:tab/>
            </w:r>
            <w:r w:rsidR="00A374A1">
              <w:rPr>
                <w:noProof/>
                <w:webHidden/>
              </w:rPr>
              <w:fldChar w:fldCharType="begin"/>
            </w:r>
            <w:r w:rsidR="00A374A1">
              <w:rPr>
                <w:noProof/>
                <w:webHidden/>
              </w:rPr>
              <w:instrText xml:space="preserve"> PAGEREF _Toc124512703 \h </w:instrText>
            </w:r>
            <w:r w:rsidR="00A374A1">
              <w:rPr>
                <w:noProof/>
                <w:webHidden/>
              </w:rPr>
            </w:r>
            <w:r w:rsidR="00A374A1">
              <w:rPr>
                <w:noProof/>
                <w:webHidden/>
              </w:rPr>
              <w:fldChar w:fldCharType="separate"/>
            </w:r>
            <w:r w:rsidR="00A374A1">
              <w:rPr>
                <w:noProof/>
                <w:webHidden/>
              </w:rPr>
              <w:t>99</w:t>
            </w:r>
            <w:r w:rsidR="00A374A1">
              <w:rPr>
                <w:noProof/>
                <w:webHidden/>
              </w:rPr>
              <w:fldChar w:fldCharType="end"/>
            </w:r>
          </w:hyperlink>
        </w:p>
        <w:p w14:paraId="28F7D090" w14:textId="375EFF8C" w:rsidR="00A374A1" w:rsidRDefault="0063637F">
          <w:pPr>
            <w:pStyle w:val="Kazalovsebine3"/>
            <w:tabs>
              <w:tab w:val="right" w:leader="dot" w:pos="9017"/>
            </w:tabs>
            <w:rPr>
              <w:i w:val="0"/>
              <w:iCs w:val="0"/>
              <w:noProof/>
              <w:sz w:val="22"/>
              <w:szCs w:val="22"/>
              <w:lang w:eastAsia="sl-SI"/>
            </w:rPr>
          </w:pPr>
          <w:hyperlink w:anchor="_Toc124512704" w:history="1">
            <w:r w:rsidR="00A374A1" w:rsidRPr="00B75B95">
              <w:rPr>
                <w:rStyle w:val="Hiperpovezava"/>
                <w:bCs/>
                <w:noProof/>
              </w:rPr>
              <w:t>P.U.3. Sistemska umestitev romskih pomočnikov v vrtce, osnovne šole ter osnovne šole s prilagojenim programom</w:t>
            </w:r>
            <w:r w:rsidR="00A374A1" w:rsidRPr="00B75B95">
              <w:rPr>
                <w:rStyle w:val="Hiperpovezava"/>
                <w:rFonts w:cs="Arial"/>
                <w:bCs/>
                <w:noProof/>
              </w:rPr>
              <w:t xml:space="preserve"> (Uradni List RS, št. 54/2021 z dne 9.4.2021)</w:t>
            </w:r>
            <w:r w:rsidR="00A374A1">
              <w:rPr>
                <w:noProof/>
                <w:webHidden/>
              </w:rPr>
              <w:tab/>
            </w:r>
            <w:r w:rsidR="00A374A1">
              <w:rPr>
                <w:noProof/>
                <w:webHidden/>
              </w:rPr>
              <w:fldChar w:fldCharType="begin"/>
            </w:r>
            <w:r w:rsidR="00A374A1">
              <w:rPr>
                <w:noProof/>
                <w:webHidden/>
              </w:rPr>
              <w:instrText xml:space="preserve"> PAGEREF _Toc124512704 \h </w:instrText>
            </w:r>
            <w:r w:rsidR="00A374A1">
              <w:rPr>
                <w:noProof/>
                <w:webHidden/>
              </w:rPr>
            </w:r>
            <w:r w:rsidR="00A374A1">
              <w:rPr>
                <w:noProof/>
                <w:webHidden/>
              </w:rPr>
              <w:fldChar w:fldCharType="separate"/>
            </w:r>
            <w:r w:rsidR="00A374A1">
              <w:rPr>
                <w:noProof/>
                <w:webHidden/>
              </w:rPr>
              <w:t>100</w:t>
            </w:r>
            <w:r w:rsidR="00A374A1">
              <w:rPr>
                <w:noProof/>
                <w:webHidden/>
              </w:rPr>
              <w:fldChar w:fldCharType="end"/>
            </w:r>
          </w:hyperlink>
        </w:p>
        <w:p w14:paraId="4608FE27" w14:textId="49A4079D" w:rsidR="00A374A1" w:rsidRDefault="0063637F">
          <w:pPr>
            <w:pStyle w:val="Kazalovsebine3"/>
            <w:tabs>
              <w:tab w:val="right" w:leader="dot" w:pos="9017"/>
            </w:tabs>
            <w:rPr>
              <w:i w:val="0"/>
              <w:iCs w:val="0"/>
              <w:noProof/>
              <w:sz w:val="22"/>
              <w:szCs w:val="22"/>
              <w:lang w:eastAsia="sl-SI"/>
            </w:rPr>
          </w:pPr>
          <w:hyperlink w:anchor="_Toc124512705" w:history="1">
            <w:r w:rsidR="00A374A1" w:rsidRPr="00B75B95">
              <w:rPr>
                <w:rStyle w:val="Hiperpovezava"/>
                <w:bCs/>
                <w:noProof/>
              </w:rPr>
              <w:t>P.U.4. Preizkušanje izvedbenega modela poučevanja Romov na OŠ Frana Metelka Škocjan 2019–2021</w:t>
            </w:r>
            <w:r w:rsidR="00A374A1" w:rsidRPr="00B75B95">
              <w:rPr>
                <w:rStyle w:val="Hiperpovezava"/>
                <w:rFonts w:cs="Arial"/>
                <w:bCs/>
                <w:noProof/>
              </w:rPr>
              <w:t xml:space="preserve"> (naloga v LDN ZRSŠ do leta 2023)</w:t>
            </w:r>
            <w:r w:rsidR="00A374A1">
              <w:rPr>
                <w:noProof/>
                <w:webHidden/>
              </w:rPr>
              <w:tab/>
            </w:r>
            <w:r w:rsidR="00A374A1">
              <w:rPr>
                <w:noProof/>
                <w:webHidden/>
              </w:rPr>
              <w:fldChar w:fldCharType="begin"/>
            </w:r>
            <w:r w:rsidR="00A374A1">
              <w:rPr>
                <w:noProof/>
                <w:webHidden/>
              </w:rPr>
              <w:instrText xml:space="preserve"> PAGEREF _Toc124512705 \h </w:instrText>
            </w:r>
            <w:r w:rsidR="00A374A1">
              <w:rPr>
                <w:noProof/>
                <w:webHidden/>
              </w:rPr>
            </w:r>
            <w:r w:rsidR="00A374A1">
              <w:rPr>
                <w:noProof/>
                <w:webHidden/>
              </w:rPr>
              <w:fldChar w:fldCharType="separate"/>
            </w:r>
            <w:r w:rsidR="00A374A1">
              <w:rPr>
                <w:noProof/>
                <w:webHidden/>
              </w:rPr>
              <w:t>101</w:t>
            </w:r>
            <w:r w:rsidR="00A374A1">
              <w:rPr>
                <w:noProof/>
                <w:webHidden/>
              </w:rPr>
              <w:fldChar w:fldCharType="end"/>
            </w:r>
          </w:hyperlink>
        </w:p>
        <w:p w14:paraId="620AEFD7" w14:textId="63615998" w:rsidR="00A374A1" w:rsidRDefault="0063637F">
          <w:pPr>
            <w:pStyle w:val="Kazalovsebine3"/>
            <w:tabs>
              <w:tab w:val="right" w:leader="dot" w:pos="9017"/>
            </w:tabs>
            <w:rPr>
              <w:i w:val="0"/>
              <w:iCs w:val="0"/>
              <w:noProof/>
              <w:sz w:val="22"/>
              <w:szCs w:val="22"/>
              <w:lang w:eastAsia="sl-SI"/>
            </w:rPr>
          </w:pPr>
          <w:hyperlink w:anchor="_Toc124512706" w:history="1">
            <w:r w:rsidR="00A374A1" w:rsidRPr="00B75B95">
              <w:rPr>
                <w:rStyle w:val="Hiperpovezava"/>
                <w:bCs/>
                <w:noProof/>
              </w:rPr>
              <w:t>P.U.5. Položaj romščine kot prvega jezika ustavno priznane skupnosti v slovenskem vzgojno-izobraževalnem prostoru ter “Vključevanje romskih otrok v vzgojo in izobraževanje: preizkušanje večjezičnih pristopov”</w:t>
            </w:r>
            <w:r w:rsidR="00A374A1" w:rsidRPr="00B75B95">
              <w:rPr>
                <w:rStyle w:val="Hiperpovezava"/>
                <w:rFonts w:cs="Arial"/>
                <w:bCs/>
                <w:noProof/>
              </w:rPr>
              <w:t xml:space="preserve"> (naloga v LDN ZRSŠ do leta 2025)</w:t>
            </w:r>
            <w:r w:rsidR="00A374A1">
              <w:rPr>
                <w:noProof/>
                <w:webHidden/>
              </w:rPr>
              <w:tab/>
            </w:r>
            <w:r w:rsidR="00A374A1">
              <w:rPr>
                <w:noProof/>
                <w:webHidden/>
              </w:rPr>
              <w:fldChar w:fldCharType="begin"/>
            </w:r>
            <w:r w:rsidR="00A374A1">
              <w:rPr>
                <w:noProof/>
                <w:webHidden/>
              </w:rPr>
              <w:instrText xml:space="preserve"> PAGEREF _Toc124512706 \h </w:instrText>
            </w:r>
            <w:r w:rsidR="00A374A1">
              <w:rPr>
                <w:noProof/>
                <w:webHidden/>
              </w:rPr>
            </w:r>
            <w:r w:rsidR="00A374A1">
              <w:rPr>
                <w:noProof/>
                <w:webHidden/>
              </w:rPr>
              <w:fldChar w:fldCharType="separate"/>
            </w:r>
            <w:r w:rsidR="00A374A1">
              <w:rPr>
                <w:noProof/>
                <w:webHidden/>
              </w:rPr>
              <w:t>101</w:t>
            </w:r>
            <w:r w:rsidR="00A374A1">
              <w:rPr>
                <w:noProof/>
                <w:webHidden/>
              </w:rPr>
              <w:fldChar w:fldCharType="end"/>
            </w:r>
          </w:hyperlink>
        </w:p>
        <w:p w14:paraId="589FE47E" w14:textId="5F2DE5ED" w:rsidR="00A374A1" w:rsidRDefault="0063637F">
          <w:pPr>
            <w:pStyle w:val="Kazalovsebine3"/>
            <w:tabs>
              <w:tab w:val="right" w:leader="dot" w:pos="9017"/>
            </w:tabs>
            <w:rPr>
              <w:i w:val="0"/>
              <w:iCs w:val="0"/>
              <w:noProof/>
              <w:sz w:val="22"/>
              <w:szCs w:val="22"/>
              <w:lang w:eastAsia="sl-SI"/>
            </w:rPr>
          </w:pPr>
          <w:hyperlink w:anchor="_Toc124512707" w:history="1">
            <w:r w:rsidR="00A374A1" w:rsidRPr="00B75B95">
              <w:rPr>
                <w:rStyle w:val="Hiperpovezava"/>
                <w:bCs/>
                <w:noProof/>
              </w:rPr>
              <w:t>P.U.6. Ciljno raziskovalni projekt “Instrumentarij za prepoznavanje ravni jezikovne zmožnosti romskih otrok in učencev v romskem jeziku</w:t>
            </w:r>
            <w:r w:rsidR="00A374A1" w:rsidRPr="00B75B95">
              <w:rPr>
                <w:rStyle w:val="Hiperpovezava"/>
                <w:rFonts w:cs="Arial"/>
                <w:bCs/>
                <w:noProof/>
              </w:rPr>
              <w:t xml:space="preserve"> (2022-2023 ), Inštitut za narodnostna vprašanja</w:t>
            </w:r>
            <w:r w:rsidR="00A374A1">
              <w:rPr>
                <w:noProof/>
                <w:webHidden/>
              </w:rPr>
              <w:tab/>
            </w:r>
            <w:r w:rsidR="00A374A1">
              <w:rPr>
                <w:noProof/>
                <w:webHidden/>
              </w:rPr>
              <w:fldChar w:fldCharType="begin"/>
            </w:r>
            <w:r w:rsidR="00A374A1">
              <w:rPr>
                <w:noProof/>
                <w:webHidden/>
              </w:rPr>
              <w:instrText xml:space="preserve"> PAGEREF _Toc124512707 \h </w:instrText>
            </w:r>
            <w:r w:rsidR="00A374A1">
              <w:rPr>
                <w:noProof/>
                <w:webHidden/>
              </w:rPr>
            </w:r>
            <w:r w:rsidR="00A374A1">
              <w:rPr>
                <w:noProof/>
                <w:webHidden/>
              </w:rPr>
              <w:fldChar w:fldCharType="separate"/>
            </w:r>
            <w:r w:rsidR="00A374A1">
              <w:rPr>
                <w:noProof/>
                <w:webHidden/>
              </w:rPr>
              <w:t>101</w:t>
            </w:r>
            <w:r w:rsidR="00A374A1">
              <w:rPr>
                <w:noProof/>
                <w:webHidden/>
              </w:rPr>
              <w:fldChar w:fldCharType="end"/>
            </w:r>
          </w:hyperlink>
        </w:p>
        <w:p w14:paraId="090DAA5E" w14:textId="25352BA1" w:rsidR="00A374A1" w:rsidRDefault="0063637F">
          <w:pPr>
            <w:pStyle w:val="Kazalovsebine3"/>
            <w:tabs>
              <w:tab w:val="right" w:leader="dot" w:pos="9017"/>
            </w:tabs>
            <w:rPr>
              <w:i w:val="0"/>
              <w:iCs w:val="0"/>
              <w:noProof/>
              <w:sz w:val="22"/>
              <w:szCs w:val="22"/>
              <w:lang w:eastAsia="sl-SI"/>
            </w:rPr>
          </w:pPr>
          <w:hyperlink w:anchor="_Toc124512708" w:history="1">
            <w:r w:rsidR="00A374A1" w:rsidRPr="00B75B95">
              <w:rPr>
                <w:rStyle w:val="Hiperpovezava"/>
                <w:bCs/>
                <w:noProof/>
              </w:rPr>
              <w:t>P.U.7. Projekt “SKUPAJ ZA ZNANJE” – izvajanje aktivnosti podpornih mehanizmov pridobivanja znanja za pripadnike romske skupnosti</w:t>
            </w:r>
            <w:r w:rsidR="00A374A1" w:rsidRPr="00B75B95">
              <w:rPr>
                <w:rStyle w:val="Hiperpovezava"/>
                <w:rFonts w:cs="Arial"/>
                <w:bCs/>
                <w:noProof/>
              </w:rPr>
              <w:t xml:space="preserve">  (1. 1. 2016 do 31. 8. 2021), sofinanciran s strani Evropskega socialnega sklada, nosilec CŠOD.</w:t>
            </w:r>
            <w:r w:rsidR="00A374A1">
              <w:rPr>
                <w:noProof/>
                <w:webHidden/>
              </w:rPr>
              <w:tab/>
            </w:r>
            <w:r w:rsidR="00A374A1">
              <w:rPr>
                <w:noProof/>
                <w:webHidden/>
              </w:rPr>
              <w:fldChar w:fldCharType="begin"/>
            </w:r>
            <w:r w:rsidR="00A374A1">
              <w:rPr>
                <w:noProof/>
                <w:webHidden/>
              </w:rPr>
              <w:instrText xml:space="preserve"> PAGEREF _Toc124512708 \h </w:instrText>
            </w:r>
            <w:r w:rsidR="00A374A1">
              <w:rPr>
                <w:noProof/>
                <w:webHidden/>
              </w:rPr>
            </w:r>
            <w:r w:rsidR="00A374A1">
              <w:rPr>
                <w:noProof/>
                <w:webHidden/>
              </w:rPr>
              <w:fldChar w:fldCharType="separate"/>
            </w:r>
            <w:r w:rsidR="00A374A1">
              <w:rPr>
                <w:noProof/>
                <w:webHidden/>
              </w:rPr>
              <w:t>102</w:t>
            </w:r>
            <w:r w:rsidR="00A374A1">
              <w:rPr>
                <w:noProof/>
                <w:webHidden/>
              </w:rPr>
              <w:fldChar w:fldCharType="end"/>
            </w:r>
          </w:hyperlink>
        </w:p>
        <w:p w14:paraId="6C4D7D89" w14:textId="26C6D59D" w:rsidR="00A374A1" w:rsidRDefault="0063637F">
          <w:pPr>
            <w:pStyle w:val="Kazalovsebine3"/>
            <w:tabs>
              <w:tab w:val="right" w:leader="dot" w:pos="9017"/>
            </w:tabs>
            <w:rPr>
              <w:i w:val="0"/>
              <w:iCs w:val="0"/>
              <w:noProof/>
              <w:sz w:val="22"/>
              <w:szCs w:val="22"/>
              <w:lang w:eastAsia="sl-SI"/>
            </w:rPr>
          </w:pPr>
          <w:hyperlink w:anchor="_Toc124512709" w:history="1">
            <w:r w:rsidR="00A374A1" w:rsidRPr="00B75B95">
              <w:rPr>
                <w:rStyle w:val="Hiperpovezava"/>
                <w:bCs/>
                <w:noProof/>
              </w:rPr>
              <w:t>P.U.8. Ciljno raziskovalni projekt “Vključenost Romov v srednješolsko in visokošolsko izobraževanje ter izobraževanje odraslih: dejavniki spodbud in ovir, s katerimi se soočajo pripadniki romske skupnosti v izobraževalnem sistemu v Sloveniji po končani osnovni šoli”</w:t>
            </w:r>
            <w:r w:rsidR="00A374A1" w:rsidRPr="00B75B95">
              <w:rPr>
                <w:rStyle w:val="Hiperpovezava"/>
                <w:rFonts w:cs="Arial"/>
                <w:bCs/>
                <w:noProof/>
              </w:rPr>
              <w:t xml:space="preserve"> (2018-2020), nosilec Inštitut za narodnostna vprašanja</w:t>
            </w:r>
            <w:r w:rsidR="00A374A1">
              <w:rPr>
                <w:noProof/>
                <w:webHidden/>
              </w:rPr>
              <w:tab/>
            </w:r>
            <w:r w:rsidR="00A374A1">
              <w:rPr>
                <w:noProof/>
                <w:webHidden/>
              </w:rPr>
              <w:fldChar w:fldCharType="begin"/>
            </w:r>
            <w:r w:rsidR="00A374A1">
              <w:rPr>
                <w:noProof/>
                <w:webHidden/>
              </w:rPr>
              <w:instrText xml:space="preserve"> PAGEREF _Toc124512709 \h </w:instrText>
            </w:r>
            <w:r w:rsidR="00A374A1">
              <w:rPr>
                <w:noProof/>
                <w:webHidden/>
              </w:rPr>
            </w:r>
            <w:r w:rsidR="00A374A1">
              <w:rPr>
                <w:noProof/>
                <w:webHidden/>
              </w:rPr>
              <w:fldChar w:fldCharType="separate"/>
            </w:r>
            <w:r w:rsidR="00A374A1">
              <w:rPr>
                <w:noProof/>
                <w:webHidden/>
              </w:rPr>
              <w:t>103</w:t>
            </w:r>
            <w:r w:rsidR="00A374A1">
              <w:rPr>
                <w:noProof/>
                <w:webHidden/>
              </w:rPr>
              <w:fldChar w:fldCharType="end"/>
            </w:r>
          </w:hyperlink>
        </w:p>
        <w:p w14:paraId="73D5E31B" w14:textId="61F466E3" w:rsidR="00A374A1" w:rsidRDefault="0063637F">
          <w:pPr>
            <w:pStyle w:val="Kazalovsebine3"/>
            <w:tabs>
              <w:tab w:val="right" w:leader="dot" w:pos="9017"/>
            </w:tabs>
            <w:rPr>
              <w:i w:val="0"/>
              <w:iCs w:val="0"/>
              <w:noProof/>
              <w:sz w:val="22"/>
              <w:szCs w:val="22"/>
              <w:lang w:eastAsia="sl-SI"/>
            </w:rPr>
          </w:pPr>
          <w:hyperlink w:anchor="_Toc124512710" w:history="1">
            <w:r w:rsidR="00A374A1" w:rsidRPr="00B75B95">
              <w:rPr>
                <w:rStyle w:val="Hiperpovezava"/>
                <w:bCs/>
                <w:noProof/>
              </w:rPr>
              <w:t>P.U.9. Projekt »Večnamenski romski centri kot inovativna učna okolja« (1. 9. 2021 – 31. 8. 2023), sofinanciran s strani Evropskega socialnega sklada</w:t>
            </w:r>
            <w:r w:rsidR="00A374A1">
              <w:rPr>
                <w:noProof/>
                <w:webHidden/>
              </w:rPr>
              <w:tab/>
            </w:r>
            <w:r w:rsidR="00A374A1">
              <w:rPr>
                <w:noProof/>
                <w:webHidden/>
              </w:rPr>
              <w:fldChar w:fldCharType="begin"/>
            </w:r>
            <w:r w:rsidR="00A374A1">
              <w:rPr>
                <w:noProof/>
                <w:webHidden/>
              </w:rPr>
              <w:instrText xml:space="preserve"> PAGEREF _Toc124512710 \h </w:instrText>
            </w:r>
            <w:r w:rsidR="00A374A1">
              <w:rPr>
                <w:noProof/>
                <w:webHidden/>
              </w:rPr>
            </w:r>
            <w:r w:rsidR="00A374A1">
              <w:rPr>
                <w:noProof/>
                <w:webHidden/>
              </w:rPr>
              <w:fldChar w:fldCharType="separate"/>
            </w:r>
            <w:r w:rsidR="00A374A1">
              <w:rPr>
                <w:noProof/>
                <w:webHidden/>
              </w:rPr>
              <w:t>103</w:t>
            </w:r>
            <w:r w:rsidR="00A374A1">
              <w:rPr>
                <w:noProof/>
                <w:webHidden/>
              </w:rPr>
              <w:fldChar w:fldCharType="end"/>
            </w:r>
          </w:hyperlink>
        </w:p>
        <w:p w14:paraId="6F768A34" w14:textId="3A6833A1" w:rsidR="00A374A1" w:rsidRDefault="0063637F">
          <w:pPr>
            <w:pStyle w:val="Kazalovsebine3"/>
            <w:tabs>
              <w:tab w:val="right" w:leader="dot" w:pos="9017"/>
            </w:tabs>
            <w:rPr>
              <w:i w:val="0"/>
              <w:iCs w:val="0"/>
              <w:noProof/>
              <w:sz w:val="22"/>
              <w:szCs w:val="22"/>
              <w:lang w:eastAsia="sl-SI"/>
            </w:rPr>
          </w:pPr>
          <w:hyperlink w:anchor="_Toc124512711" w:history="1">
            <w:r w:rsidR="00A374A1" w:rsidRPr="00B75B95">
              <w:rPr>
                <w:rStyle w:val="Hiperpovezava"/>
                <w:noProof/>
              </w:rPr>
              <w:t xml:space="preserve">P.U.10. Analiza dela romskih pomočnikov v vrtcih in v osnovnih šolah </w:t>
            </w:r>
            <w:r w:rsidR="00A374A1" w:rsidRPr="00B75B95">
              <w:rPr>
                <w:rStyle w:val="Hiperpovezava"/>
                <w:bCs/>
                <w:noProof/>
              </w:rPr>
              <w:t>(naloga Inštituta za narodnostna vprašanja v LDN 2023)</w:t>
            </w:r>
            <w:r w:rsidR="00A374A1">
              <w:rPr>
                <w:noProof/>
                <w:webHidden/>
              </w:rPr>
              <w:tab/>
            </w:r>
            <w:r w:rsidR="00A374A1">
              <w:rPr>
                <w:noProof/>
                <w:webHidden/>
              </w:rPr>
              <w:fldChar w:fldCharType="begin"/>
            </w:r>
            <w:r w:rsidR="00A374A1">
              <w:rPr>
                <w:noProof/>
                <w:webHidden/>
              </w:rPr>
              <w:instrText xml:space="preserve"> PAGEREF _Toc124512711 \h </w:instrText>
            </w:r>
            <w:r w:rsidR="00A374A1">
              <w:rPr>
                <w:noProof/>
                <w:webHidden/>
              </w:rPr>
            </w:r>
            <w:r w:rsidR="00A374A1">
              <w:rPr>
                <w:noProof/>
                <w:webHidden/>
              </w:rPr>
              <w:fldChar w:fldCharType="separate"/>
            </w:r>
            <w:r w:rsidR="00A374A1">
              <w:rPr>
                <w:noProof/>
                <w:webHidden/>
              </w:rPr>
              <w:t>103</w:t>
            </w:r>
            <w:r w:rsidR="00A374A1">
              <w:rPr>
                <w:noProof/>
                <w:webHidden/>
              </w:rPr>
              <w:fldChar w:fldCharType="end"/>
            </w:r>
          </w:hyperlink>
        </w:p>
        <w:p w14:paraId="31A0CF6C" w14:textId="1F12B008" w:rsidR="00A374A1" w:rsidRDefault="0063637F">
          <w:pPr>
            <w:pStyle w:val="Kazalovsebine3"/>
            <w:tabs>
              <w:tab w:val="right" w:leader="dot" w:pos="9017"/>
            </w:tabs>
            <w:rPr>
              <w:i w:val="0"/>
              <w:iCs w:val="0"/>
              <w:noProof/>
              <w:sz w:val="22"/>
              <w:szCs w:val="22"/>
              <w:lang w:eastAsia="sl-SI"/>
            </w:rPr>
          </w:pPr>
          <w:hyperlink w:anchor="_Toc124512712" w:history="1">
            <w:r w:rsidR="00A374A1" w:rsidRPr="00B75B95">
              <w:rPr>
                <w:rStyle w:val="Hiperpovezava"/>
                <w:noProof/>
                <w:lang w:eastAsia="sl-SI"/>
              </w:rPr>
              <w:t xml:space="preserve">P.U.11. Usposabljanje obstoječih in bodočih romskih pomočnikov in strokovnih delavcev v VIZ </w:t>
            </w:r>
            <w:r w:rsidR="00A374A1" w:rsidRPr="00B75B95">
              <w:rPr>
                <w:rStyle w:val="Hiperpovezava"/>
                <w:bCs/>
                <w:noProof/>
                <w:lang w:eastAsia="sl-SI"/>
              </w:rPr>
              <w:t>(naloga v LDN CŠOD za leto 2023)</w:t>
            </w:r>
            <w:r w:rsidR="00A374A1">
              <w:rPr>
                <w:noProof/>
                <w:webHidden/>
              </w:rPr>
              <w:tab/>
            </w:r>
            <w:r w:rsidR="00A374A1">
              <w:rPr>
                <w:noProof/>
                <w:webHidden/>
              </w:rPr>
              <w:fldChar w:fldCharType="begin"/>
            </w:r>
            <w:r w:rsidR="00A374A1">
              <w:rPr>
                <w:noProof/>
                <w:webHidden/>
              </w:rPr>
              <w:instrText xml:space="preserve"> PAGEREF _Toc124512712 \h </w:instrText>
            </w:r>
            <w:r w:rsidR="00A374A1">
              <w:rPr>
                <w:noProof/>
                <w:webHidden/>
              </w:rPr>
            </w:r>
            <w:r w:rsidR="00A374A1">
              <w:rPr>
                <w:noProof/>
                <w:webHidden/>
              </w:rPr>
              <w:fldChar w:fldCharType="separate"/>
            </w:r>
            <w:r w:rsidR="00A374A1">
              <w:rPr>
                <w:noProof/>
                <w:webHidden/>
              </w:rPr>
              <w:t>104</w:t>
            </w:r>
            <w:r w:rsidR="00A374A1">
              <w:rPr>
                <w:noProof/>
                <w:webHidden/>
              </w:rPr>
              <w:fldChar w:fldCharType="end"/>
            </w:r>
          </w:hyperlink>
        </w:p>
        <w:p w14:paraId="014236AF" w14:textId="6A7908BD" w:rsidR="00A374A1" w:rsidRDefault="0063637F">
          <w:pPr>
            <w:pStyle w:val="Kazalovsebine3"/>
            <w:tabs>
              <w:tab w:val="right" w:leader="dot" w:pos="9017"/>
            </w:tabs>
            <w:rPr>
              <w:i w:val="0"/>
              <w:iCs w:val="0"/>
              <w:noProof/>
              <w:sz w:val="22"/>
              <w:szCs w:val="22"/>
              <w:lang w:eastAsia="sl-SI"/>
            </w:rPr>
          </w:pPr>
          <w:hyperlink w:anchor="_Toc124512713" w:history="1">
            <w:r w:rsidR="00A374A1" w:rsidRPr="00B75B95">
              <w:rPr>
                <w:rStyle w:val="Hiperpovezava"/>
                <w:bCs/>
                <w:noProof/>
              </w:rPr>
              <w:t>P.U.12. Posodobljena Strategija vzgoje in izobraževanja Romov v Republiki Sloveniji</w:t>
            </w:r>
            <w:r w:rsidR="00A374A1" w:rsidRPr="00B75B95">
              <w:rPr>
                <w:rStyle w:val="Hiperpovezava"/>
                <w:rFonts w:asciiTheme="majorHAnsi" w:hAnsiTheme="majorHAnsi"/>
                <w:bCs/>
                <w:noProof/>
              </w:rPr>
              <w:t xml:space="preserve"> </w:t>
            </w:r>
            <w:r w:rsidR="00A374A1" w:rsidRPr="00B75B95">
              <w:rPr>
                <w:rStyle w:val="Hiperpovezava"/>
                <w:rFonts w:cs="Arial"/>
                <w:bCs/>
                <w:noProof/>
              </w:rPr>
              <w:t>(2021 – 2030)</w:t>
            </w:r>
            <w:r w:rsidR="00A374A1">
              <w:rPr>
                <w:noProof/>
                <w:webHidden/>
              </w:rPr>
              <w:tab/>
            </w:r>
            <w:r w:rsidR="00A374A1">
              <w:rPr>
                <w:noProof/>
                <w:webHidden/>
              </w:rPr>
              <w:fldChar w:fldCharType="begin"/>
            </w:r>
            <w:r w:rsidR="00A374A1">
              <w:rPr>
                <w:noProof/>
                <w:webHidden/>
              </w:rPr>
              <w:instrText xml:space="preserve"> PAGEREF _Toc124512713 \h </w:instrText>
            </w:r>
            <w:r w:rsidR="00A374A1">
              <w:rPr>
                <w:noProof/>
                <w:webHidden/>
              </w:rPr>
            </w:r>
            <w:r w:rsidR="00A374A1">
              <w:rPr>
                <w:noProof/>
                <w:webHidden/>
              </w:rPr>
              <w:fldChar w:fldCharType="separate"/>
            </w:r>
            <w:r w:rsidR="00A374A1">
              <w:rPr>
                <w:noProof/>
                <w:webHidden/>
              </w:rPr>
              <w:t>104</w:t>
            </w:r>
            <w:r w:rsidR="00A374A1">
              <w:rPr>
                <w:noProof/>
                <w:webHidden/>
              </w:rPr>
              <w:fldChar w:fldCharType="end"/>
            </w:r>
          </w:hyperlink>
        </w:p>
        <w:p w14:paraId="64387FE2" w14:textId="4FA11687" w:rsidR="00A374A1" w:rsidRDefault="0063637F">
          <w:pPr>
            <w:pStyle w:val="Kazalovsebine3"/>
            <w:tabs>
              <w:tab w:val="right" w:leader="dot" w:pos="9017"/>
            </w:tabs>
            <w:rPr>
              <w:i w:val="0"/>
              <w:iCs w:val="0"/>
              <w:noProof/>
              <w:sz w:val="22"/>
              <w:szCs w:val="22"/>
              <w:lang w:eastAsia="sl-SI"/>
            </w:rPr>
          </w:pPr>
          <w:hyperlink w:anchor="_Toc124512714" w:history="1">
            <w:r w:rsidR="00A374A1" w:rsidRPr="00B75B95">
              <w:rPr>
                <w:rStyle w:val="Hiperpovezava"/>
                <w:bCs/>
                <w:noProof/>
              </w:rPr>
              <w:t>P.U.13. Nacionalni program ukrepov za Rome za obdobje 2021-2030</w:t>
            </w:r>
            <w:r w:rsidR="00A374A1">
              <w:rPr>
                <w:noProof/>
                <w:webHidden/>
              </w:rPr>
              <w:tab/>
            </w:r>
            <w:r w:rsidR="00A374A1">
              <w:rPr>
                <w:noProof/>
                <w:webHidden/>
              </w:rPr>
              <w:fldChar w:fldCharType="begin"/>
            </w:r>
            <w:r w:rsidR="00A374A1">
              <w:rPr>
                <w:noProof/>
                <w:webHidden/>
              </w:rPr>
              <w:instrText xml:space="preserve"> PAGEREF _Toc124512714 \h </w:instrText>
            </w:r>
            <w:r w:rsidR="00A374A1">
              <w:rPr>
                <w:noProof/>
                <w:webHidden/>
              </w:rPr>
            </w:r>
            <w:r w:rsidR="00A374A1">
              <w:rPr>
                <w:noProof/>
                <w:webHidden/>
              </w:rPr>
              <w:fldChar w:fldCharType="separate"/>
            </w:r>
            <w:r w:rsidR="00A374A1">
              <w:rPr>
                <w:noProof/>
                <w:webHidden/>
              </w:rPr>
              <w:t>105</w:t>
            </w:r>
            <w:r w:rsidR="00A374A1">
              <w:rPr>
                <w:noProof/>
                <w:webHidden/>
              </w:rPr>
              <w:fldChar w:fldCharType="end"/>
            </w:r>
          </w:hyperlink>
        </w:p>
        <w:p w14:paraId="668EF6AA" w14:textId="5D192952" w:rsidR="00A374A1" w:rsidRDefault="0063637F">
          <w:pPr>
            <w:pStyle w:val="Kazalovsebine3"/>
            <w:tabs>
              <w:tab w:val="right" w:leader="dot" w:pos="9017"/>
            </w:tabs>
            <w:rPr>
              <w:i w:val="0"/>
              <w:iCs w:val="0"/>
              <w:noProof/>
              <w:sz w:val="22"/>
              <w:szCs w:val="22"/>
              <w:lang w:eastAsia="sl-SI"/>
            </w:rPr>
          </w:pPr>
          <w:hyperlink w:anchor="_Toc124512715" w:history="1">
            <w:r w:rsidR="00A374A1" w:rsidRPr="00B75B95">
              <w:rPr>
                <w:rStyle w:val="Hiperpovezava"/>
                <w:noProof/>
              </w:rPr>
              <w:t>N.U.1. Višja stopnja vključenosti romskih otrok v programe predšolske vzgoje</w:t>
            </w:r>
            <w:r w:rsidR="00A374A1">
              <w:rPr>
                <w:noProof/>
                <w:webHidden/>
              </w:rPr>
              <w:tab/>
            </w:r>
            <w:r w:rsidR="00A374A1">
              <w:rPr>
                <w:noProof/>
                <w:webHidden/>
              </w:rPr>
              <w:fldChar w:fldCharType="begin"/>
            </w:r>
            <w:r w:rsidR="00A374A1">
              <w:rPr>
                <w:noProof/>
                <w:webHidden/>
              </w:rPr>
              <w:instrText xml:space="preserve"> PAGEREF _Toc124512715 \h </w:instrText>
            </w:r>
            <w:r w:rsidR="00A374A1">
              <w:rPr>
                <w:noProof/>
                <w:webHidden/>
              </w:rPr>
            </w:r>
            <w:r w:rsidR="00A374A1">
              <w:rPr>
                <w:noProof/>
                <w:webHidden/>
              </w:rPr>
              <w:fldChar w:fldCharType="separate"/>
            </w:r>
            <w:r w:rsidR="00A374A1">
              <w:rPr>
                <w:noProof/>
                <w:webHidden/>
              </w:rPr>
              <w:t>105</w:t>
            </w:r>
            <w:r w:rsidR="00A374A1">
              <w:rPr>
                <w:noProof/>
                <w:webHidden/>
              </w:rPr>
              <w:fldChar w:fldCharType="end"/>
            </w:r>
          </w:hyperlink>
        </w:p>
        <w:p w14:paraId="1599BCD7" w14:textId="28BF0F3B" w:rsidR="00A374A1" w:rsidRDefault="0063637F">
          <w:pPr>
            <w:pStyle w:val="Kazalovsebine3"/>
            <w:tabs>
              <w:tab w:val="right" w:leader="dot" w:pos="9017"/>
            </w:tabs>
            <w:rPr>
              <w:i w:val="0"/>
              <w:iCs w:val="0"/>
              <w:noProof/>
              <w:sz w:val="22"/>
              <w:szCs w:val="22"/>
              <w:lang w:eastAsia="sl-SI"/>
            </w:rPr>
          </w:pPr>
          <w:hyperlink w:anchor="_Toc124512716" w:history="1">
            <w:r w:rsidR="00A374A1" w:rsidRPr="00B75B95">
              <w:rPr>
                <w:rStyle w:val="Hiperpovezava"/>
                <w:noProof/>
              </w:rPr>
              <w:t>N.U.2. Uspešno zaključevanje osnovnošolskega izobraževanja</w:t>
            </w:r>
            <w:r w:rsidR="00A374A1">
              <w:rPr>
                <w:noProof/>
                <w:webHidden/>
              </w:rPr>
              <w:tab/>
            </w:r>
            <w:r w:rsidR="00A374A1">
              <w:rPr>
                <w:noProof/>
                <w:webHidden/>
              </w:rPr>
              <w:fldChar w:fldCharType="begin"/>
            </w:r>
            <w:r w:rsidR="00A374A1">
              <w:rPr>
                <w:noProof/>
                <w:webHidden/>
              </w:rPr>
              <w:instrText xml:space="preserve"> PAGEREF _Toc124512716 \h </w:instrText>
            </w:r>
            <w:r w:rsidR="00A374A1">
              <w:rPr>
                <w:noProof/>
                <w:webHidden/>
              </w:rPr>
            </w:r>
            <w:r w:rsidR="00A374A1">
              <w:rPr>
                <w:noProof/>
                <w:webHidden/>
              </w:rPr>
              <w:fldChar w:fldCharType="separate"/>
            </w:r>
            <w:r w:rsidR="00A374A1">
              <w:rPr>
                <w:noProof/>
                <w:webHidden/>
              </w:rPr>
              <w:t>105</w:t>
            </w:r>
            <w:r w:rsidR="00A374A1">
              <w:rPr>
                <w:noProof/>
                <w:webHidden/>
              </w:rPr>
              <w:fldChar w:fldCharType="end"/>
            </w:r>
          </w:hyperlink>
        </w:p>
        <w:p w14:paraId="45EE38DB" w14:textId="4814E7E5" w:rsidR="00A374A1" w:rsidRDefault="0063637F">
          <w:pPr>
            <w:pStyle w:val="Kazalovsebine3"/>
            <w:tabs>
              <w:tab w:val="right" w:leader="dot" w:pos="9017"/>
            </w:tabs>
            <w:rPr>
              <w:i w:val="0"/>
              <w:iCs w:val="0"/>
              <w:noProof/>
              <w:sz w:val="22"/>
              <w:szCs w:val="22"/>
              <w:lang w:eastAsia="sl-SI"/>
            </w:rPr>
          </w:pPr>
          <w:hyperlink w:anchor="_Toc124512717" w:history="1">
            <w:r w:rsidR="00A374A1" w:rsidRPr="00B75B95">
              <w:rPr>
                <w:rStyle w:val="Hiperpovezava"/>
                <w:bCs/>
                <w:noProof/>
              </w:rPr>
              <w:t>N.U.3. Nadaljevanje projektov Skupaj za znanje oziroma Večnamenski romski centri kot inovativna učna okolja</w:t>
            </w:r>
            <w:r w:rsidR="00A374A1" w:rsidRPr="00B75B95">
              <w:rPr>
                <w:rStyle w:val="Hiperpovezava"/>
                <w:rFonts w:cs="Arial"/>
                <w:bCs/>
                <w:noProof/>
              </w:rPr>
              <w:t xml:space="preserve"> (preko programa Evropske kohezijske politike)</w:t>
            </w:r>
            <w:r w:rsidR="00A374A1">
              <w:rPr>
                <w:noProof/>
                <w:webHidden/>
              </w:rPr>
              <w:tab/>
            </w:r>
            <w:r w:rsidR="00A374A1">
              <w:rPr>
                <w:noProof/>
                <w:webHidden/>
              </w:rPr>
              <w:fldChar w:fldCharType="begin"/>
            </w:r>
            <w:r w:rsidR="00A374A1">
              <w:rPr>
                <w:noProof/>
                <w:webHidden/>
              </w:rPr>
              <w:instrText xml:space="preserve"> PAGEREF _Toc124512717 \h </w:instrText>
            </w:r>
            <w:r w:rsidR="00A374A1">
              <w:rPr>
                <w:noProof/>
                <w:webHidden/>
              </w:rPr>
            </w:r>
            <w:r w:rsidR="00A374A1">
              <w:rPr>
                <w:noProof/>
                <w:webHidden/>
              </w:rPr>
              <w:fldChar w:fldCharType="separate"/>
            </w:r>
            <w:r w:rsidR="00A374A1">
              <w:rPr>
                <w:noProof/>
                <w:webHidden/>
              </w:rPr>
              <w:t>106</w:t>
            </w:r>
            <w:r w:rsidR="00A374A1">
              <w:rPr>
                <w:noProof/>
                <w:webHidden/>
              </w:rPr>
              <w:fldChar w:fldCharType="end"/>
            </w:r>
          </w:hyperlink>
        </w:p>
        <w:p w14:paraId="5F07FE9A" w14:textId="56802E78" w:rsidR="00A374A1" w:rsidRDefault="0063637F">
          <w:pPr>
            <w:pStyle w:val="Kazalovsebine2"/>
            <w:tabs>
              <w:tab w:val="right" w:leader="dot" w:pos="9017"/>
            </w:tabs>
            <w:rPr>
              <w:smallCaps w:val="0"/>
              <w:noProof/>
              <w:sz w:val="22"/>
              <w:szCs w:val="22"/>
              <w:lang w:eastAsia="sl-SI"/>
            </w:rPr>
          </w:pPr>
          <w:hyperlink w:anchor="_Toc124512718" w:history="1">
            <w:r w:rsidR="00A374A1" w:rsidRPr="00B75B95">
              <w:rPr>
                <w:rStyle w:val="Hiperpovezava"/>
                <w:noProof/>
              </w:rPr>
              <w:t>C.1.2.2.6. Vzgoja in izobraževanje za pripadnike italijanske in madžarske narodnostne skupnosti</w:t>
            </w:r>
            <w:r w:rsidR="00A374A1">
              <w:rPr>
                <w:noProof/>
                <w:webHidden/>
              </w:rPr>
              <w:tab/>
            </w:r>
            <w:r w:rsidR="00A374A1">
              <w:rPr>
                <w:noProof/>
                <w:webHidden/>
              </w:rPr>
              <w:fldChar w:fldCharType="begin"/>
            </w:r>
            <w:r w:rsidR="00A374A1">
              <w:rPr>
                <w:noProof/>
                <w:webHidden/>
              </w:rPr>
              <w:instrText xml:space="preserve"> PAGEREF _Toc124512718 \h </w:instrText>
            </w:r>
            <w:r w:rsidR="00A374A1">
              <w:rPr>
                <w:noProof/>
                <w:webHidden/>
              </w:rPr>
            </w:r>
            <w:r w:rsidR="00A374A1">
              <w:rPr>
                <w:noProof/>
                <w:webHidden/>
              </w:rPr>
              <w:fldChar w:fldCharType="separate"/>
            </w:r>
            <w:r w:rsidR="00A374A1">
              <w:rPr>
                <w:noProof/>
                <w:webHidden/>
              </w:rPr>
              <w:t>106</w:t>
            </w:r>
            <w:r w:rsidR="00A374A1">
              <w:rPr>
                <w:noProof/>
                <w:webHidden/>
              </w:rPr>
              <w:fldChar w:fldCharType="end"/>
            </w:r>
          </w:hyperlink>
        </w:p>
        <w:p w14:paraId="50BF3A01" w14:textId="041C2058" w:rsidR="00A374A1" w:rsidRDefault="0063637F">
          <w:pPr>
            <w:pStyle w:val="Kazalovsebine3"/>
            <w:tabs>
              <w:tab w:val="right" w:leader="dot" w:pos="9017"/>
            </w:tabs>
            <w:rPr>
              <w:i w:val="0"/>
              <w:iCs w:val="0"/>
              <w:noProof/>
              <w:sz w:val="22"/>
              <w:szCs w:val="22"/>
              <w:lang w:eastAsia="sl-SI"/>
            </w:rPr>
          </w:pPr>
          <w:hyperlink w:anchor="_Toc124512719" w:history="1">
            <w:r w:rsidR="00A374A1" w:rsidRPr="00B75B95">
              <w:rPr>
                <w:rStyle w:val="Hiperpovezava"/>
                <w:bCs/>
                <w:noProof/>
              </w:rPr>
              <w:t>P.U.1. Dvig kakovosti narodnostnega šolstva za madžarsko narodno skupnost v Sloveniji ter slovensko narodno skupnost na Madžarskem</w:t>
            </w:r>
            <w:r w:rsidR="00A374A1" w:rsidRPr="00B75B95">
              <w:rPr>
                <w:rStyle w:val="Hiperpovezava"/>
                <w:noProof/>
              </w:rPr>
              <w:t xml:space="preserve"> </w:t>
            </w:r>
            <w:r w:rsidR="00A374A1" w:rsidRPr="00B75B95">
              <w:rPr>
                <w:rStyle w:val="Hiperpovezava"/>
                <w:bCs/>
                <w:noProof/>
              </w:rPr>
              <w:t>(v okviru EKP 2014-2020, od 01.06.2016 do 30.11.2020)</w:t>
            </w:r>
            <w:r w:rsidR="00A374A1">
              <w:rPr>
                <w:noProof/>
                <w:webHidden/>
              </w:rPr>
              <w:tab/>
            </w:r>
            <w:r w:rsidR="00A374A1">
              <w:rPr>
                <w:noProof/>
                <w:webHidden/>
              </w:rPr>
              <w:fldChar w:fldCharType="begin"/>
            </w:r>
            <w:r w:rsidR="00A374A1">
              <w:rPr>
                <w:noProof/>
                <w:webHidden/>
              </w:rPr>
              <w:instrText xml:space="preserve"> PAGEREF _Toc124512719 \h </w:instrText>
            </w:r>
            <w:r w:rsidR="00A374A1">
              <w:rPr>
                <w:noProof/>
                <w:webHidden/>
              </w:rPr>
            </w:r>
            <w:r w:rsidR="00A374A1">
              <w:rPr>
                <w:noProof/>
                <w:webHidden/>
              </w:rPr>
              <w:fldChar w:fldCharType="separate"/>
            </w:r>
            <w:r w:rsidR="00A374A1">
              <w:rPr>
                <w:noProof/>
                <w:webHidden/>
              </w:rPr>
              <w:t>108</w:t>
            </w:r>
            <w:r w:rsidR="00A374A1">
              <w:rPr>
                <w:noProof/>
                <w:webHidden/>
              </w:rPr>
              <w:fldChar w:fldCharType="end"/>
            </w:r>
          </w:hyperlink>
        </w:p>
        <w:p w14:paraId="53210CF5" w14:textId="28BEA06D" w:rsidR="00A374A1" w:rsidRDefault="0063637F">
          <w:pPr>
            <w:pStyle w:val="Kazalovsebine3"/>
            <w:tabs>
              <w:tab w:val="right" w:leader="dot" w:pos="9017"/>
            </w:tabs>
            <w:rPr>
              <w:i w:val="0"/>
              <w:iCs w:val="0"/>
              <w:noProof/>
              <w:sz w:val="22"/>
              <w:szCs w:val="22"/>
              <w:lang w:eastAsia="sl-SI"/>
            </w:rPr>
          </w:pPr>
          <w:hyperlink w:anchor="_Toc124512720" w:history="1">
            <w:r w:rsidR="00A374A1" w:rsidRPr="00B75B95">
              <w:rPr>
                <w:rStyle w:val="Hiperpovezava"/>
                <w:bCs/>
                <w:noProof/>
              </w:rPr>
              <w:t xml:space="preserve">P.U.2. Dvig kakovosti dvojezičnega šolstva z novimi pristopi poučevanja za madžarsko narodno skupnost v Sloveniji ter slovensko narodno skupnost na Madžarskem </w:t>
            </w:r>
            <w:r w:rsidR="00A374A1" w:rsidRPr="00B75B95">
              <w:rPr>
                <w:rStyle w:val="Hiperpovezava"/>
                <w:rFonts w:eastAsia="Arial" w:cs="Arial"/>
                <w:bCs/>
                <w:noProof/>
              </w:rPr>
              <w:t>(v okviru EKP 2014-2020, od 01. 01. 2021 do 30. 11. 2022)</w:t>
            </w:r>
            <w:r w:rsidR="00A374A1">
              <w:rPr>
                <w:noProof/>
                <w:webHidden/>
              </w:rPr>
              <w:tab/>
            </w:r>
            <w:r w:rsidR="00A374A1">
              <w:rPr>
                <w:noProof/>
                <w:webHidden/>
              </w:rPr>
              <w:fldChar w:fldCharType="begin"/>
            </w:r>
            <w:r w:rsidR="00A374A1">
              <w:rPr>
                <w:noProof/>
                <w:webHidden/>
              </w:rPr>
              <w:instrText xml:space="preserve"> PAGEREF _Toc124512720 \h </w:instrText>
            </w:r>
            <w:r w:rsidR="00A374A1">
              <w:rPr>
                <w:noProof/>
                <w:webHidden/>
              </w:rPr>
            </w:r>
            <w:r w:rsidR="00A374A1">
              <w:rPr>
                <w:noProof/>
                <w:webHidden/>
              </w:rPr>
              <w:fldChar w:fldCharType="separate"/>
            </w:r>
            <w:r w:rsidR="00A374A1">
              <w:rPr>
                <w:noProof/>
                <w:webHidden/>
              </w:rPr>
              <w:t>109</w:t>
            </w:r>
            <w:r w:rsidR="00A374A1">
              <w:rPr>
                <w:noProof/>
                <w:webHidden/>
              </w:rPr>
              <w:fldChar w:fldCharType="end"/>
            </w:r>
          </w:hyperlink>
        </w:p>
        <w:p w14:paraId="35FAEF9E" w14:textId="21344C19" w:rsidR="00A374A1" w:rsidRDefault="0063637F">
          <w:pPr>
            <w:pStyle w:val="Kazalovsebine3"/>
            <w:tabs>
              <w:tab w:val="right" w:leader="dot" w:pos="9017"/>
            </w:tabs>
            <w:rPr>
              <w:i w:val="0"/>
              <w:iCs w:val="0"/>
              <w:noProof/>
              <w:sz w:val="22"/>
              <w:szCs w:val="22"/>
              <w:lang w:eastAsia="sl-SI"/>
            </w:rPr>
          </w:pPr>
          <w:hyperlink w:anchor="_Toc124512721" w:history="1">
            <w:r w:rsidR="00A374A1" w:rsidRPr="00B75B95">
              <w:rPr>
                <w:rStyle w:val="Hiperpovezava"/>
                <w:bCs/>
                <w:noProof/>
              </w:rPr>
              <w:t>P.U.3. Dvig kakovosti narodnostnega šolstva za italijansko narodno skupnost v Sloveniji ter slovensko narodno skupnost v Italiji</w:t>
            </w:r>
            <w:r w:rsidR="00A374A1" w:rsidRPr="00B75B95">
              <w:rPr>
                <w:rStyle w:val="Hiperpovezava"/>
                <w:rFonts w:eastAsia="Arial" w:cs="Arial"/>
                <w:bCs/>
                <w:noProof/>
              </w:rPr>
              <w:t xml:space="preserve"> (v okviru EKP 2014-2020, od 01.06.2016 do 30.9.2020)</w:t>
            </w:r>
            <w:r w:rsidR="00A374A1">
              <w:rPr>
                <w:noProof/>
                <w:webHidden/>
              </w:rPr>
              <w:tab/>
            </w:r>
            <w:r w:rsidR="00A374A1">
              <w:rPr>
                <w:noProof/>
                <w:webHidden/>
              </w:rPr>
              <w:fldChar w:fldCharType="begin"/>
            </w:r>
            <w:r w:rsidR="00A374A1">
              <w:rPr>
                <w:noProof/>
                <w:webHidden/>
              </w:rPr>
              <w:instrText xml:space="preserve"> PAGEREF _Toc124512721 \h </w:instrText>
            </w:r>
            <w:r w:rsidR="00A374A1">
              <w:rPr>
                <w:noProof/>
                <w:webHidden/>
              </w:rPr>
            </w:r>
            <w:r w:rsidR="00A374A1">
              <w:rPr>
                <w:noProof/>
                <w:webHidden/>
              </w:rPr>
              <w:fldChar w:fldCharType="separate"/>
            </w:r>
            <w:r w:rsidR="00A374A1">
              <w:rPr>
                <w:noProof/>
                <w:webHidden/>
              </w:rPr>
              <w:t>109</w:t>
            </w:r>
            <w:r w:rsidR="00A374A1">
              <w:rPr>
                <w:noProof/>
                <w:webHidden/>
              </w:rPr>
              <w:fldChar w:fldCharType="end"/>
            </w:r>
          </w:hyperlink>
        </w:p>
        <w:p w14:paraId="76C7475A" w14:textId="3D450D89" w:rsidR="00A374A1" w:rsidRDefault="0063637F">
          <w:pPr>
            <w:pStyle w:val="Kazalovsebine3"/>
            <w:tabs>
              <w:tab w:val="right" w:leader="dot" w:pos="9017"/>
            </w:tabs>
            <w:rPr>
              <w:i w:val="0"/>
              <w:iCs w:val="0"/>
              <w:noProof/>
              <w:sz w:val="22"/>
              <w:szCs w:val="22"/>
              <w:lang w:eastAsia="sl-SI"/>
            </w:rPr>
          </w:pPr>
          <w:hyperlink w:anchor="_Toc124512722" w:history="1">
            <w:r w:rsidR="00A374A1" w:rsidRPr="00B75B95">
              <w:rPr>
                <w:rStyle w:val="Hiperpovezava"/>
                <w:bCs/>
                <w:noProof/>
              </w:rPr>
              <w:t>P.U.4. Ciljno raziskovalni projekt “Vloga dvojezičnega šolstva pri ustvarjanju podlag za uresničevanje institucionalne dvojezičnosti na narodno mešanem območju v Prekmurju”</w:t>
            </w:r>
            <w:r w:rsidR="00A374A1" w:rsidRPr="00B75B95">
              <w:rPr>
                <w:rStyle w:val="Hiperpovezava"/>
                <w:rFonts w:cs="Arial"/>
                <w:bCs/>
                <w:noProof/>
                <w:vertAlign w:val="superscript"/>
              </w:rPr>
              <w:t xml:space="preserve"> </w:t>
            </w:r>
            <w:r w:rsidR="00A374A1" w:rsidRPr="00B75B95">
              <w:rPr>
                <w:rStyle w:val="Hiperpovezava"/>
                <w:rFonts w:cs="Arial"/>
                <w:bCs/>
                <w:noProof/>
              </w:rPr>
              <w:t>(2018-2020), nosilec Inštitut za narodnostna vprašanja</w:t>
            </w:r>
            <w:r w:rsidR="00A374A1">
              <w:rPr>
                <w:noProof/>
                <w:webHidden/>
              </w:rPr>
              <w:tab/>
            </w:r>
            <w:r w:rsidR="00A374A1">
              <w:rPr>
                <w:noProof/>
                <w:webHidden/>
              </w:rPr>
              <w:fldChar w:fldCharType="begin"/>
            </w:r>
            <w:r w:rsidR="00A374A1">
              <w:rPr>
                <w:noProof/>
                <w:webHidden/>
              </w:rPr>
              <w:instrText xml:space="preserve"> PAGEREF _Toc124512722 \h </w:instrText>
            </w:r>
            <w:r w:rsidR="00A374A1">
              <w:rPr>
                <w:noProof/>
                <w:webHidden/>
              </w:rPr>
            </w:r>
            <w:r w:rsidR="00A374A1">
              <w:rPr>
                <w:noProof/>
                <w:webHidden/>
              </w:rPr>
              <w:fldChar w:fldCharType="separate"/>
            </w:r>
            <w:r w:rsidR="00A374A1">
              <w:rPr>
                <w:noProof/>
                <w:webHidden/>
              </w:rPr>
              <w:t>109</w:t>
            </w:r>
            <w:r w:rsidR="00A374A1">
              <w:rPr>
                <w:noProof/>
                <w:webHidden/>
              </w:rPr>
              <w:fldChar w:fldCharType="end"/>
            </w:r>
          </w:hyperlink>
        </w:p>
        <w:p w14:paraId="5609486C" w14:textId="5B7CFD3C" w:rsidR="00A374A1" w:rsidRDefault="0063637F">
          <w:pPr>
            <w:pStyle w:val="Kazalovsebine3"/>
            <w:tabs>
              <w:tab w:val="right" w:leader="dot" w:pos="9017"/>
            </w:tabs>
            <w:rPr>
              <w:i w:val="0"/>
              <w:iCs w:val="0"/>
              <w:noProof/>
              <w:sz w:val="22"/>
              <w:szCs w:val="22"/>
              <w:lang w:eastAsia="sl-SI"/>
            </w:rPr>
          </w:pPr>
          <w:hyperlink w:anchor="_Toc124512723" w:history="1">
            <w:r w:rsidR="00A374A1" w:rsidRPr="00B75B95">
              <w:rPr>
                <w:rStyle w:val="Hiperpovezava"/>
                <w:bCs/>
                <w:noProof/>
              </w:rPr>
              <w:t>P.U.5. Narodnostna vprašanja - koordinacija in evalvacija projektnih aktivnosti (italijanska narodna skupnost)</w:t>
            </w:r>
            <w:r w:rsidR="00A374A1" w:rsidRPr="00B75B95">
              <w:rPr>
                <w:rStyle w:val="Hiperpovezava"/>
                <w:rFonts w:cs="Arial"/>
                <w:bCs/>
                <w:noProof/>
              </w:rPr>
              <w:t xml:space="preserve"> - naloga v LDN Inštituta za narodnostne vprašanja za leto 2023)</w:t>
            </w:r>
            <w:r w:rsidR="00A374A1">
              <w:rPr>
                <w:noProof/>
                <w:webHidden/>
              </w:rPr>
              <w:tab/>
            </w:r>
            <w:r w:rsidR="00A374A1">
              <w:rPr>
                <w:noProof/>
                <w:webHidden/>
              </w:rPr>
              <w:fldChar w:fldCharType="begin"/>
            </w:r>
            <w:r w:rsidR="00A374A1">
              <w:rPr>
                <w:noProof/>
                <w:webHidden/>
              </w:rPr>
              <w:instrText xml:space="preserve"> PAGEREF _Toc124512723 \h </w:instrText>
            </w:r>
            <w:r w:rsidR="00A374A1">
              <w:rPr>
                <w:noProof/>
                <w:webHidden/>
              </w:rPr>
            </w:r>
            <w:r w:rsidR="00A374A1">
              <w:rPr>
                <w:noProof/>
                <w:webHidden/>
              </w:rPr>
              <w:fldChar w:fldCharType="separate"/>
            </w:r>
            <w:r w:rsidR="00A374A1">
              <w:rPr>
                <w:noProof/>
                <w:webHidden/>
              </w:rPr>
              <w:t>110</w:t>
            </w:r>
            <w:r w:rsidR="00A374A1">
              <w:rPr>
                <w:noProof/>
                <w:webHidden/>
              </w:rPr>
              <w:fldChar w:fldCharType="end"/>
            </w:r>
          </w:hyperlink>
        </w:p>
        <w:p w14:paraId="3D2C3379" w14:textId="3ED5B31E" w:rsidR="00A374A1" w:rsidRDefault="0063637F">
          <w:pPr>
            <w:pStyle w:val="Kazalovsebine3"/>
            <w:tabs>
              <w:tab w:val="right" w:leader="dot" w:pos="9017"/>
            </w:tabs>
            <w:rPr>
              <w:i w:val="0"/>
              <w:iCs w:val="0"/>
              <w:noProof/>
              <w:sz w:val="22"/>
              <w:szCs w:val="22"/>
              <w:lang w:eastAsia="sl-SI"/>
            </w:rPr>
          </w:pPr>
          <w:hyperlink w:anchor="_Toc124512724" w:history="1">
            <w:r w:rsidR="00A374A1" w:rsidRPr="00B75B95">
              <w:rPr>
                <w:rStyle w:val="Hiperpovezava"/>
                <w:bCs/>
                <w:noProof/>
              </w:rPr>
              <w:t xml:space="preserve">P.U.6. Podpora in razvoj pouka slovenskega jezika v zamejstvu ter podpora in razvoj šolstva narodnosti v Sloveniji </w:t>
            </w:r>
            <w:r w:rsidR="00A374A1" w:rsidRPr="00B75B95">
              <w:rPr>
                <w:rStyle w:val="Hiperpovezava"/>
                <w:rFonts w:cs="Arial"/>
                <w:bCs/>
                <w:noProof/>
              </w:rPr>
              <w:t>(naloga v LDN inštituta za narodnostne vprašanja za leto 2023)</w:t>
            </w:r>
            <w:r w:rsidR="00A374A1">
              <w:rPr>
                <w:noProof/>
                <w:webHidden/>
              </w:rPr>
              <w:tab/>
            </w:r>
            <w:r w:rsidR="00A374A1">
              <w:rPr>
                <w:noProof/>
                <w:webHidden/>
              </w:rPr>
              <w:fldChar w:fldCharType="begin"/>
            </w:r>
            <w:r w:rsidR="00A374A1">
              <w:rPr>
                <w:noProof/>
                <w:webHidden/>
              </w:rPr>
              <w:instrText xml:space="preserve"> PAGEREF _Toc124512724 \h </w:instrText>
            </w:r>
            <w:r w:rsidR="00A374A1">
              <w:rPr>
                <w:noProof/>
                <w:webHidden/>
              </w:rPr>
            </w:r>
            <w:r w:rsidR="00A374A1">
              <w:rPr>
                <w:noProof/>
                <w:webHidden/>
              </w:rPr>
              <w:fldChar w:fldCharType="separate"/>
            </w:r>
            <w:r w:rsidR="00A374A1">
              <w:rPr>
                <w:noProof/>
                <w:webHidden/>
              </w:rPr>
              <w:t>110</w:t>
            </w:r>
            <w:r w:rsidR="00A374A1">
              <w:rPr>
                <w:noProof/>
                <w:webHidden/>
              </w:rPr>
              <w:fldChar w:fldCharType="end"/>
            </w:r>
          </w:hyperlink>
        </w:p>
        <w:p w14:paraId="63BF736F" w14:textId="676AD39A" w:rsidR="00A374A1" w:rsidRDefault="0063637F">
          <w:pPr>
            <w:pStyle w:val="Kazalovsebine3"/>
            <w:tabs>
              <w:tab w:val="right" w:leader="dot" w:pos="9017"/>
            </w:tabs>
            <w:rPr>
              <w:i w:val="0"/>
              <w:iCs w:val="0"/>
              <w:noProof/>
              <w:sz w:val="22"/>
              <w:szCs w:val="22"/>
              <w:lang w:eastAsia="sl-SI"/>
            </w:rPr>
          </w:pPr>
          <w:hyperlink w:anchor="_Toc124512725" w:history="1">
            <w:r w:rsidR="00A374A1" w:rsidRPr="00B75B95">
              <w:rPr>
                <w:rStyle w:val="Hiperpovezava"/>
                <w:bCs/>
                <w:noProof/>
              </w:rPr>
              <w:t>P.U.7. Program Predšolska vzgoja na dvojezični srednji šoli Lendava</w:t>
            </w:r>
            <w:r w:rsidR="00A374A1" w:rsidRPr="00B75B95">
              <w:rPr>
                <w:rStyle w:val="Hiperpovezava"/>
                <w:rFonts w:cs="Arial"/>
                <w:bCs/>
                <w:noProof/>
              </w:rPr>
              <w:t xml:space="preserve"> (v šolskem letu 2021/2022)</w:t>
            </w:r>
            <w:r w:rsidR="00A374A1">
              <w:rPr>
                <w:noProof/>
                <w:webHidden/>
              </w:rPr>
              <w:tab/>
            </w:r>
            <w:r w:rsidR="00A374A1">
              <w:rPr>
                <w:noProof/>
                <w:webHidden/>
              </w:rPr>
              <w:fldChar w:fldCharType="begin"/>
            </w:r>
            <w:r w:rsidR="00A374A1">
              <w:rPr>
                <w:noProof/>
                <w:webHidden/>
              </w:rPr>
              <w:instrText xml:space="preserve"> PAGEREF _Toc124512725 \h </w:instrText>
            </w:r>
            <w:r w:rsidR="00A374A1">
              <w:rPr>
                <w:noProof/>
                <w:webHidden/>
              </w:rPr>
            </w:r>
            <w:r w:rsidR="00A374A1">
              <w:rPr>
                <w:noProof/>
                <w:webHidden/>
              </w:rPr>
              <w:fldChar w:fldCharType="separate"/>
            </w:r>
            <w:r w:rsidR="00A374A1">
              <w:rPr>
                <w:noProof/>
                <w:webHidden/>
              </w:rPr>
              <w:t>111</w:t>
            </w:r>
            <w:r w:rsidR="00A374A1">
              <w:rPr>
                <w:noProof/>
                <w:webHidden/>
              </w:rPr>
              <w:fldChar w:fldCharType="end"/>
            </w:r>
          </w:hyperlink>
        </w:p>
        <w:p w14:paraId="42BC584B" w14:textId="349DAA87" w:rsidR="00A374A1" w:rsidRDefault="0063637F">
          <w:pPr>
            <w:pStyle w:val="Kazalovsebine3"/>
            <w:tabs>
              <w:tab w:val="right" w:leader="dot" w:pos="9017"/>
            </w:tabs>
            <w:rPr>
              <w:i w:val="0"/>
              <w:iCs w:val="0"/>
              <w:noProof/>
              <w:sz w:val="22"/>
              <w:szCs w:val="22"/>
              <w:lang w:eastAsia="sl-SI"/>
            </w:rPr>
          </w:pPr>
          <w:hyperlink w:anchor="_Toc124512726" w:history="1">
            <w:r w:rsidR="00A374A1" w:rsidRPr="00B75B95">
              <w:rPr>
                <w:rStyle w:val="Hiperpovezava"/>
                <w:bCs/>
                <w:noProof/>
              </w:rPr>
              <w:t>P.U.8. Izvedba slovenščine in italijanščine kot drugega jezika na nacionalnem preverjanju znanja v osnovni šoli</w:t>
            </w:r>
            <w:r w:rsidR="00A374A1" w:rsidRPr="00B75B95">
              <w:rPr>
                <w:rStyle w:val="Hiperpovezava"/>
                <w:rFonts w:cs="Arial"/>
                <w:bCs/>
                <w:noProof/>
              </w:rPr>
              <w:t xml:space="preserve"> (glej tudi str. 20)</w:t>
            </w:r>
            <w:r w:rsidR="00A374A1">
              <w:rPr>
                <w:noProof/>
                <w:webHidden/>
              </w:rPr>
              <w:tab/>
            </w:r>
            <w:r w:rsidR="00A374A1">
              <w:rPr>
                <w:noProof/>
                <w:webHidden/>
              </w:rPr>
              <w:fldChar w:fldCharType="begin"/>
            </w:r>
            <w:r w:rsidR="00A374A1">
              <w:rPr>
                <w:noProof/>
                <w:webHidden/>
              </w:rPr>
              <w:instrText xml:space="preserve"> PAGEREF _Toc124512726 \h </w:instrText>
            </w:r>
            <w:r w:rsidR="00A374A1">
              <w:rPr>
                <w:noProof/>
                <w:webHidden/>
              </w:rPr>
            </w:r>
            <w:r w:rsidR="00A374A1">
              <w:rPr>
                <w:noProof/>
                <w:webHidden/>
              </w:rPr>
              <w:fldChar w:fldCharType="separate"/>
            </w:r>
            <w:r w:rsidR="00A374A1">
              <w:rPr>
                <w:noProof/>
                <w:webHidden/>
              </w:rPr>
              <w:t>111</w:t>
            </w:r>
            <w:r w:rsidR="00A374A1">
              <w:rPr>
                <w:noProof/>
                <w:webHidden/>
              </w:rPr>
              <w:fldChar w:fldCharType="end"/>
            </w:r>
          </w:hyperlink>
        </w:p>
        <w:p w14:paraId="4E940F76" w14:textId="7C4B1BA3" w:rsidR="00A374A1" w:rsidRDefault="0063637F">
          <w:pPr>
            <w:pStyle w:val="Kazalovsebine3"/>
            <w:tabs>
              <w:tab w:val="right" w:leader="dot" w:pos="9017"/>
            </w:tabs>
            <w:rPr>
              <w:i w:val="0"/>
              <w:iCs w:val="0"/>
              <w:noProof/>
              <w:sz w:val="22"/>
              <w:szCs w:val="22"/>
              <w:lang w:eastAsia="sl-SI"/>
            </w:rPr>
          </w:pPr>
          <w:hyperlink w:anchor="_Toc124512727" w:history="1">
            <w:r w:rsidR="00A374A1" w:rsidRPr="00B75B95">
              <w:rPr>
                <w:rStyle w:val="Hiperpovezava"/>
                <w:bCs/>
                <w:noProof/>
              </w:rPr>
              <w:t>P.U.9. Priprava izhodišč za merjenje jezikovnih kompetenc v madžarščini kot drugem jeziku v dvojezičnih šolah</w:t>
            </w:r>
            <w:r w:rsidR="00A374A1" w:rsidRPr="00B75B95">
              <w:rPr>
                <w:rStyle w:val="Hiperpovezava"/>
                <w:rFonts w:cs="Arial"/>
                <w:bCs/>
                <w:noProof/>
              </w:rPr>
              <w:t xml:space="preserve"> (naloga ZRSŠ v LDN v letih 2022 in 2023)</w:t>
            </w:r>
            <w:r w:rsidR="00A374A1">
              <w:rPr>
                <w:noProof/>
                <w:webHidden/>
              </w:rPr>
              <w:tab/>
            </w:r>
            <w:r w:rsidR="00A374A1">
              <w:rPr>
                <w:noProof/>
                <w:webHidden/>
              </w:rPr>
              <w:fldChar w:fldCharType="begin"/>
            </w:r>
            <w:r w:rsidR="00A374A1">
              <w:rPr>
                <w:noProof/>
                <w:webHidden/>
              </w:rPr>
              <w:instrText xml:space="preserve"> PAGEREF _Toc124512727 \h </w:instrText>
            </w:r>
            <w:r w:rsidR="00A374A1">
              <w:rPr>
                <w:noProof/>
                <w:webHidden/>
              </w:rPr>
            </w:r>
            <w:r w:rsidR="00A374A1">
              <w:rPr>
                <w:noProof/>
                <w:webHidden/>
              </w:rPr>
              <w:fldChar w:fldCharType="separate"/>
            </w:r>
            <w:r w:rsidR="00A374A1">
              <w:rPr>
                <w:noProof/>
                <w:webHidden/>
              </w:rPr>
              <w:t>111</w:t>
            </w:r>
            <w:r w:rsidR="00A374A1">
              <w:rPr>
                <w:noProof/>
                <w:webHidden/>
              </w:rPr>
              <w:fldChar w:fldCharType="end"/>
            </w:r>
          </w:hyperlink>
        </w:p>
        <w:p w14:paraId="2121F005" w14:textId="17B7CA2B" w:rsidR="00A374A1" w:rsidRDefault="0063637F">
          <w:pPr>
            <w:pStyle w:val="Kazalovsebine3"/>
            <w:tabs>
              <w:tab w:val="right" w:leader="dot" w:pos="9017"/>
            </w:tabs>
            <w:rPr>
              <w:i w:val="0"/>
              <w:iCs w:val="0"/>
              <w:noProof/>
              <w:sz w:val="22"/>
              <w:szCs w:val="22"/>
              <w:lang w:eastAsia="sl-SI"/>
            </w:rPr>
          </w:pPr>
          <w:hyperlink w:anchor="_Toc124512728" w:history="1">
            <w:r w:rsidR="00A374A1" w:rsidRPr="00B75B95">
              <w:rPr>
                <w:rStyle w:val="Hiperpovezava"/>
                <w:noProof/>
              </w:rPr>
              <w:t>P.U.10. Načrt razvojnih programov 2020–2023 - subvencioniranje priprave učbenikov</w:t>
            </w:r>
            <w:r w:rsidR="00A374A1">
              <w:rPr>
                <w:noProof/>
                <w:webHidden/>
              </w:rPr>
              <w:tab/>
            </w:r>
            <w:r w:rsidR="00A374A1">
              <w:rPr>
                <w:noProof/>
                <w:webHidden/>
              </w:rPr>
              <w:fldChar w:fldCharType="begin"/>
            </w:r>
            <w:r w:rsidR="00A374A1">
              <w:rPr>
                <w:noProof/>
                <w:webHidden/>
              </w:rPr>
              <w:instrText xml:space="preserve"> PAGEREF _Toc124512728 \h </w:instrText>
            </w:r>
            <w:r w:rsidR="00A374A1">
              <w:rPr>
                <w:noProof/>
                <w:webHidden/>
              </w:rPr>
            </w:r>
            <w:r w:rsidR="00A374A1">
              <w:rPr>
                <w:noProof/>
                <w:webHidden/>
              </w:rPr>
              <w:fldChar w:fldCharType="separate"/>
            </w:r>
            <w:r w:rsidR="00A374A1">
              <w:rPr>
                <w:noProof/>
                <w:webHidden/>
              </w:rPr>
              <w:t>112</w:t>
            </w:r>
            <w:r w:rsidR="00A374A1">
              <w:rPr>
                <w:noProof/>
                <w:webHidden/>
              </w:rPr>
              <w:fldChar w:fldCharType="end"/>
            </w:r>
          </w:hyperlink>
        </w:p>
        <w:p w14:paraId="2E01B49A" w14:textId="2056BEAF" w:rsidR="00A374A1" w:rsidRDefault="0063637F">
          <w:pPr>
            <w:pStyle w:val="Kazalovsebine3"/>
            <w:tabs>
              <w:tab w:val="right" w:leader="dot" w:pos="9017"/>
            </w:tabs>
            <w:rPr>
              <w:i w:val="0"/>
              <w:iCs w:val="0"/>
              <w:noProof/>
              <w:sz w:val="22"/>
              <w:szCs w:val="22"/>
              <w:lang w:eastAsia="sl-SI"/>
            </w:rPr>
          </w:pPr>
          <w:hyperlink w:anchor="_Toc124512729" w:history="1">
            <w:r w:rsidR="00A374A1" w:rsidRPr="00B75B95">
              <w:rPr>
                <w:rStyle w:val="Hiperpovezava"/>
                <w:noProof/>
              </w:rPr>
              <w:t>P.U.11. Javni razpis za dodelitev štipendij za deficitarne poklice</w:t>
            </w:r>
            <w:r w:rsidR="00A374A1">
              <w:rPr>
                <w:noProof/>
                <w:webHidden/>
              </w:rPr>
              <w:tab/>
            </w:r>
            <w:r w:rsidR="00A374A1">
              <w:rPr>
                <w:noProof/>
                <w:webHidden/>
              </w:rPr>
              <w:fldChar w:fldCharType="begin"/>
            </w:r>
            <w:r w:rsidR="00A374A1">
              <w:rPr>
                <w:noProof/>
                <w:webHidden/>
              </w:rPr>
              <w:instrText xml:space="preserve"> PAGEREF _Toc124512729 \h </w:instrText>
            </w:r>
            <w:r w:rsidR="00A374A1">
              <w:rPr>
                <w:noProof/>
                <w:webHidden/>
              </w:rPr>
            </w:r>
            <w:r w:rsidR="00A374A1">
              <w:rPr>
                <w:noProof/>
                <w:webHidden/>
              </w:rPr>
              <w:fldChar w:fldCharType="separate"/>
            </w:r>
            <w:r w:rsidR="00A374A1">
              <w:rPr>
                <w:noProof/>
                <w:webHidden/>
              </w:rPr>
              <w:t>113</w:t>
            </w:r>
            <w:r w:rsidR="00A374A1">
              <w:rPr>
                <w:noProof/>
                <w:webHidden/>
              </w:rPr>
              <w:fldChar w:fldCharType="end"/>
            </w:r>
          </w:hyperlink>
        </w:p>
        <w:p w14:paraId="127A480C" w14:textId="422CBF47" w:rsidR="00A374A1" w:rsidRDefault="0063637F">
          <w:pPr>
            <w:pStyle w:val="Kazalovsebine2"/>
            <w:tabs>
              <w:tab w:val="right" w:leader="dot" w:pos="9017"/>
            </w:tabs>
            <w:rPr>
              <w:smallCaps w:val="0"/>
              <w:noProof/>
              <w:sz w:val="22"/>
              <w:szCs w:val="22"/>
              <w:lang w:eastAsia="sl-SI"/>
            </w:rPr>
          </w:pPr>
          <w:hyperlink w:anchor="_Toc124512730" w:history="1">
            <w:r w:rsidR="00A374A1" w:rsidRPr="00B75B95">
              <w:rPr>
                <w:rStyle w:val="Hiperpovezava"/>
                <w:noProof/>
              </w:rPr>
              <w:t>C.1.2.2.7. Nadarjeni</w:t>
            </w:r>
            <w:r w:rsidR="00A374A1">
              <w:rPr>
                <w:noProof/>
                <w:webHidden/>
              </w:rPr>
              <w:tab/>
            </w:r>
            <w:r w:rsidR="00A374A1">
              <w:rPr>
                <w:noProof/>
                <w:webHidden/>
              </w:rPr>
              <w:fldChar w:fldCharType="begin"/>
            </w:r>
            <w:r w:rsidR="00A374A1">
              <w:rPr>
                <w:noProof/>
                <w:webHidden/>
              </w:rPr>
              <w:instrText xml:space="preserve"> PAGEREF _Toc124512730 \h </w:instrText>
            </w:r>
            <w:r w:rsidR="00A374A1">
              <w:rPr>
                <w:noProof/>
                <w:webHidden/>
              </w:rPr>
            </w:r>
            <w:r w:rsidR="00A374A1">
              <w:rPr>
                <w:noProof/>
                <w:webHidden/>
              </w:rPr>
              <w:fldChar w:fldCharType="separate"/>
            </w:r>
            <w:r w:rsidR="00A374A1">
              <w:rPr>
                <w:noProof/>
                <w:webHidden/>
              </w:rPr>
              <w:t>113</w:t>
            </w:r>
            <w:r w:rsidR="00A374A1">
              <w:rPr>
                <w:noProof/>
                <w:webHidden/>
              </w:rPr>
              <w:fldChar w:fldCharType="end"/>
            </w:r>
          </w:hyperlink>
        </w:p>
        <w:p w14:paraId="782AAE80" w14:textId="4BC01217" w:rsidR="00A374A1" w:rsidRDefault="0063637F">
          <w:pPr>
            <w:pStyle w:val="Kazalovsebine3"/>
            <w:tabs>
              <w:tab w:val="right" w:leader="dot" w:pos="9017"/>
            </w:tabs>
            <w:rPr>
              <w:i w:val="0"/>
              <w:iCs w:val="0"/>
              <w:noProof/>
              <w:sz w:val="22"/>
              <w:szCs w:val="22"/>
              <w:lang w:eastAsia="sl-SI"/>
            </w:rPr>
          </w:pPr>
          <w:hyperlink w:anchor="_Toc124512731" w:history="1">
            <w:r w:rsidR="00A374A1" w:rsidRPr="00B75B95">
              <w:rPr>
                <w:rStyle w:val="Hiperpovezava"/>
                <w:bCs/>
                <w:noProof/>
              </w:rPr>
              <w:t>P.U.1. Projekt »Spodbujanje prožnih oblik učenja in podpora kakovostni karierni orientaciji za nadarjene (PROGA)«</w:t>
            </w:r>
            <w:r w:rsidR="00A374A1" w:rsidRPr="00B75B95">
              <w:rPr>
                <w:rStyle w:val="Hiperpovezava"/>
                <w:rFonts w:cs="Arial"/>
                <w:bCs/>
                <w:noProof/>
              </w:rPr>
              <w:t>,sofinanciran s sredstvi Evropskega socialnega sklada (2017–2021), Pedagoška fakulteta v Ljubljani</w:t>
            </w:r>
            <w:r w:rsidR="00A374A1">
              <w:rPr>
                <w:noProof/>
                <w:webHidden/>
              </w:rPr>
              <w:tab/>
            </w:r>
            <w:r w:rsidR="00A374A1">
              <w:rPr>
                <w:noProof/>
                <w:webHidden/>
              </w:rPr>
              <w:fldChar w:fldCharType="begin"/>
            </w:r>
            <w:r w:rsidR="00A374A1">
              <w:rPr>
                <w:noProof/>
                <w:webHidden/>
              </w:rPr>
              <w:instrText xml:space="preserve"> PAGEREF _Toc124512731 \h </w:instrText>
            </w:r>
            <w:r w:rsidR="00A374A1">
              <w:rPr>
                <w:noProof/>
                <w:webHidden/>
              </w:rPr>
            </w:r>
            <w:r w:rsidR="00A374A1">
              <w:rPr>
                <w:noProof/>
                <w:webHidden/>
              </w:rPr>
              <w:fldChar w:fldCharType="separate"/>
            </w:r>
            <w:r w:rsidR="00A374A1">
              <w:rPr>
                <w:noProof/>
                <w:webHidden/>
              </w:rPr>
              <w:t>115</w:t>
            </w:r>
            <w:r w:rsidR="00A374A1">
              <w:rPr>
                <w:noProof/>
                <w:webHidden/>
              </w:rPr>
              <w:fldChar w:fldCharType="end"/>
            </w:r>
          </w:hyperlink>
        </w:p>
        <w:p w14:paraId="187562E8" w14:textId="45A95AFB" w:rsidR="00A374A1" w:rsidRDefault="0063637F">
          <w:pPr>
            <w:pStyle w:val="Kazalovsebine3"/>
            <w:tabs>
              <w:tab w:val="right" w:leader="dot" w:pos="9017"/>
            </w:tabs>
            <w:rPr>
              <w:i w:val="0"/>
              <w:iCs w:val="0"/>
              <w:noProof/>
              <w:sz w:val="22"/>
              <w:szCs w:val="22"/>
              <w:lang w:eastAsia="sl-SI"/>
            </w:rPr>
          </w:pPr>
          <w:hyperlink w:anchor="_Toc124512732" w:history="1">
            <w:r w:rsidR="00A374A1" w:rsidRPr="00B75B95">
              <w:rPr>
                <w:rStyle w:val="Hiperpovezava"/>
                <w:noProof/>
              </w:rPr>
              <w:t>P.U.2. Strokovna izhodišča posodobitve koncepta odkrivanja nadarjenih otrok, učencev in dijakov ter vzgojno-izobraževalnega dela z njimi</w:t>
            </w:r>
            <w:r w:rsidR="00A374A1">
              <w:rPr>
                <w:noProof/>
                <w:webHidden/>
              </w:rPr>
              <w:tab/>
            </w:r>
            <w:r w:rsidR="00A374A1">
              <w:rPr>
                <w:noProof/>
                <w:webHidden/>
              </w:rPr>
              <w:fldChar w:fldCharType="begin"/>
            </w:r>
            <w:r w:rsidR="00A374A1">
              <w:rPr>
                <w:noProof/>
                <w:webHidden/>
              </w:rPr>
              <w:instrText xml:space="preserve"> PAGEREF _Toc124512732 \h </w:instrText>
            </w:r>
            <w:r w:rsidR="00A374A1">
              <w:rPr>
                <w:noProof/>
                <w:webHidden/>
              </w:rPr>
            </w:r>
            <w:r w:rsidR="00A374A1">
              <w:rPr>
                <w:noProof/>
                <w:webHidden/>
              </w:rPr>
              <w:fldChar w:fldCharType="separate"/>
            </w:r>
            <w:r w:rsidR="00A374A1">
              <w:rPr>
                <w:noProof/>
                <w:webHidden/>
              </w:rPr>
              <w:t>116</w:t>
            </w:r>
            <w:r w:rsidR="00A374A1">
              <w:rPr>
                <w:noProof/>
                <w:webHidden/>
              </w:rPr>
              <w:fldChar w:fldCharType="end"/>
            </w:r>
          </w:hyperlink>
        </w:p>
        <w:p w14:paraId="6A60223D" w14:textId="5BE9714E" w:rsidR="00A374A1" w:rsidRDefault="0063637F">
          <w:pPr>
            <w:pStyle w:val="Kazalovsebine3"/>
            <w:tabs>
              <w:tab w:val="right" w:leader="dot" w:pos="9017"/>
            </w:tabs>
            <w:rPr>
              <w:i w:val="0"/>
              <w:iCs w:val="0"/>
              <w:noProof/>
              <w:sz w:val="22"/>
              <w:szCs w:val="22"/>
              <w:lang w:eastAsia="sl-SI"/>
            </w:rPr>
          </w:pPr>
          <w:hyperlink w:anchor="_Toc124512733" w:history="1">
            <w:r w:rsidR="00A374A1" w:rsidRPr="00B75B95">
              <w:rPr>
                <w:rStyle w:val="Hiperpovezava"/>
                <w:noProof/>
              </w:rPr>
              <w:t>P.U.2.1. Uvedba poskusa uvajanje posodobljenega koncepta prepoznavanja in vzgojno-izobraževalnega dela z nadarjenimi</w:t>
            </w:r>
            <w:r w:rsidR="00A374A1">
              <w:rPr>
                <w:noProof/>
                <w:webHidden/>
              </w:rPr>
              <w:tab/>
            </w:r>
            <w:r w:rsidR="00A374A1">
              <w:rPr>
                <w:noProof/>
                <w:webHidden/>
              </w:rPr>
              <w:fldChar w:fldCharType="begin"/>
            </w:r>
            <w:r w:rsidR="00A374A1">
              <w:rPr>
                <w:noProof/>
                <w:webHidden/>
              </w:rPr>
              <w:instrText xml:space="preserve"> PAGEREF _Toc124512733 \h </w:instrText>
            </w:r>
            <w:r w:rsidR="00A374A1">
              <w:rPr>
                <w:noProof/>
                <w:webHidden/>
              </w:rPr>
            </w:r>
            <w:r w:rsidR="00A374A1">
              <w:rPr>
                <w:noProof/>
                <w:webHidden/>
              </w:rPr>
              <w:fldChar w:fldCharType="separate"/>
            </w:r>
            <w:r w:rsidR="00A374A1">
              <w:rPr>
                <w:noProof/>
                <w:webHidden/>
              </w:rPr>
              <w:t>117</w:t>
            </w:r>
            <w:r w:rsidR="00A374A1">
              <w:rPr>
                <w:noProof/>
                <w:webHidden/>
              </w:rPr>
              <w:fldChar w:fldCharType="end"/>
            </w:r>
          </w:hyperlink>
        </w:p>
        <w:p w14:paraId="050E74B3" w14:textId="48B99D6B" w:rsidR="00A374A1" w:rsidRDefault="0063637F">
          <w:pPr>
            <w:pStyle w:val="Kazalovsebine3"/>
            <w:tabs>
              <w:tab w:val="right" w:leader="dot" w:pos="9017"/>
            </w:tabs>
            <w:rPr>
              <w:i w:val="0"/>
              <w:iCs w:val="0"/>
              <w:noProof/>
              <w:sz w:val="22"/>
              <w:szCs w:val="22"/>
              <w:lang w:eastAsia="sl-SI"/>
            </w:rPr>
          </w:pPr>
          <w:hyperlink w:anchor="_Toc124512734" w:history="1">
            <w:r w:rsidR="00A374A1" w:rsidRPr="00B75B95">
              <w:rPr>
                <w:rStyle w:val="Hiperpovezava"/>
                <w:noProof/>
              </w:rPr>
              <w:t>P.U.3. Medresorska delovna skupina za pripravo Nacionalne strategije za nadarjene</w:t>
            </w:r>
            <w:r w:rsidR="00A374A1">
              <w:rPr>
                <w:noProof/>
                <w:webHidden/>
              </w:rPr>
              <w:tab/>
            </w:r>
            <w:r w:rsidR="00A374A1">
              <w:rPr>
                <w:noProof/>
                <w:webHidden/>
              </w:rPr>
              <w:fldChar w:fldCharType="begin"/>
            </w:r>
            <w:r w:rsidR="00A374A1">
              <w:rPr>
                <w:noProof/>
                <w:webHidden/>
              </w:rPr>
              <w:instrText xml:space="preserve"> PAGEREF _Toc124512734 \h </w:instrText>
            </w:r>
            <w:r w:rsidR="00A374A1">
              <w:rPr>
                <w:noProof/>
                <w:webHidden/>
              </w:rPr>
            </w:r>
            <w:r w:rsidR="00A374A1">
              <w:rPr>
                <w:noProof/>
                <w:webHidden/>
              </w:rPr>
              <w:fldChar w:fldCharType="separate"/>
            </w:r>
            <w:r w:rsidR="00A374A1">
              <w:rPr>
                <w:noProof/>
                <w:webHidden/>
              </w:rPr>
              <w:t>118</w:t>
            </w:r>
            <w:r w:rsidR="00A374A1">
              <w:rPr>
                <w:noProof/>
                <w:webHidden/>
              </w:rPr>
              <w:fldChar w:fldCharType="end"/>
            </w:r>
          </w:hyperlink>
        </w:p>
        <w:p w14:paraId="169FB825" w14:textId="2A875C0F" w:rsidR="00A374A1" w:rsidRDefault="0063637F">
          <w:pPr>
            <w:pStyle w:val="Kazalovsebine3"/>
            <w:tabs>
              <w:tab w:val="right" w:leader="dot" w:pos="9017"/>
            </w:tabs>
            <w:rPr>
              <w:i w:val="0"/>
              <w:iCs w:val="0"/>
              <w:noProof/>
              <w:sz w:val="22"/>
              <w:szCs w:val="22"/>
              <w:lang w:eastAsia="sl-SI"/>
            </w:rPr>
          </w:pPr>
          <w:hyperlink w:anchor="_Toc124512735" w:history="1">
            <w:r w:rsidR="00A374A1" w:rsidRPr="00B75B95">
              <w:rPr>
                <w:rStyle w:val="Hiperpovezava"/>
                <w:noProof/>
              </w:rPr>
              <w:t>P.U.4. Tekmovanja</w:t>
            </w:r>
            <w:r w:rsidR="00A374A1">
              <w:rPr>
                <w:noProof/>
                <w:webHidden/>
              </w:rPr>
              <w:tab/>
            </w:r>
            <w:r w:rsidR="00A374A1">
              <w:rPr>
                <w:noProof/>
                <w:webHidden/>
              </w:rPr>
              <w:fldChar w:fldCharType="begin"/>
            </w:r>
            <w:r w:rsidR="00A374A1">
              <w:rPr>
                <w:noProof/>
                <w:webHidden/>
              </w:rPr>
              <w:instrText xml:space="preserve"> PAGEREF _Toc124512735 \h </w:instrText>
            </w:r>
            <w:r w:rsidR="00A374A1">
              <w:rPr>
                <w:noProof/>
                <w:webHidden/>
              </w:rPr>
            </w:r>
            <w:r w:rsidR="00A374A1">
              <w:rPr>
                <w:noProof/>
                <w:webHidden/>
              </w:rPr>
              <w:fldChar w:fldCharType="separate"/>
            </w:r>
            <w:r w:rsidR="00A374A1">
              <w:rPr>
                <w:noProof/>
                <w:webHidden/>
              </w:rPr>
              <w:t>118</w:t>
            </w:r>
            <w:r w:rsidR="00A374A1">
              <w:rPr>
                <w:noProof/>
                <w:webHidden/>
              </w:rPr>
              <w:fldChar w:fldCharType="end"/>
            </w:r>
          </w:hyperlink>
        </w:p>
        <w:p w14:paraId="08681100" w14:textId="6022FB8F" w:rsidR="00A374A1" w:rsidRDefault="0063637F">
          <w:pPr>
            <w:pStyle w:val="Kazalovsebine3"/>
            <w:tabs>
              <w:tab w:val="right" w:leader="dot" w:pos="9017"/>
            </w:tabs>
            <w:rPr>
              <w:i w:val="0"/>
              <w:iCs w:val="0"/>
              <w:noProof/>
              <w:sz w:val="22"/>
              <w:szCs w:val="22"/>
              <w:lang w:eastAsia="sl-SI"/>
            </w:rPr>
          </w:pPr>
          <w:hyperlink w:anchor="_Toc124512736" w:history="1">
            <w:r w:rsidR="00A374A1" w:rsidRPr="00B75B95">
              <w:rPr>
                <w:rStyle w:val="Hiperpovezava"/>
                <w:noProof/>
              </w:rPr>
              <w:t xml:space="preserve">N.U.1. Nadaljnji razvoj in izvajanje ukrepov za nadarjene/perspektivne, vključno s kariernimi centri za mlade </w:t>
            </w:r>
            <w:r w:rsidR="00A374A1" w:rsidRPr="00B75B95">
              <w:rPr>
                <w:rStyle w:val="Hiperpovezava"/>
                <w:bCs/>
                <w:noProof/>
              </w:rPr>
              <w:t>(preko Evropske kohezijske politike 2021-2027)</w:t>
            </w:r>
            <w:r w:rsidR="00A374A1">
              <w:rPr>
                <w:noProof/>
                <w:webHidden/>
              </w:rPr>
              <w:tab/>
            </w:r>
            <w:r w:rsidR="00A374A1">
              <w:rPr>
                <w:noProof/>
                <w:webHidden/>
              </w:rPr>
              <w:fldChar w:fldCharType="begin"/>
            </w:r>
            <w:r w:rsidR="00A374A1">
              <w:rPr>
                <w:noProof/>
                <w:webHidden/>
              </w:rPr>
              <w:instrText xml:space="preserve"> PAGEREF _Toc124512736 \h </w:instrText>
            </w:r>
            <w:r w:rsidR="00A374A1">
              <w:rPr>
                <w:noProof/>
                <w:webHidden/>
              </w:rPr>
            </w:r>
            <w:r w:rsidR="00A374A1">
              <w:rPr>
                <w:noProof/>
                <w:webHidden/>
              </w:rPr>
              <w:fldChar w:fldCharType="separate"/>
            </w:r>
            <w:r w:rsidR="00A374A1">
              <w:rPr>
                <w:noProof/>
                <w:webHidden/>
              </w:rPr>
              <w:t>119</w:t>
            </w:r>
            <w:r w:rsidR="00A374A1">
              <w:rPr>
                <w:noProof/>
                <w:webHidden/>
              </w:rPr>
              <w:fldChar w:fldCharType="end"/>
            </w:r>
          </w:hyperlink>
        </w:p>
        <w:p w14:paraId="1B60F143" w14:textId="71920147" w:rsidR="00A374A1" w:rsidRDefault="0063637F">
          <w:pPr>
            <w:pStyle w:val="Kazalovsebine2"/>
            <w:tabs>
              <w:tab w:val="right" w:leader="dot" w:pos="9017"/>
            </w:tabs>
            <w:rPr>
              <w:smallCaps w:val="0"/>
              <w:noProof/>
              <w:sz w:val="22"/>
              <w:szCs w:val="22"/>
              <w:lang w:eastAsia="sl-SI"/>
            </w:rPr>
          </w:pPr>
          <w:hyperlink w:anchor="_Toc124512737" w:history="1">
            <w:r w:rsidR="00A374A1" w:rsidRPr="00B75B95">
              <w:rPr>
                <w:rStyle w:val="Hiperpovezava"/>
                <w:noProof/>
              </w:rPr>
              <w:t>C.1.2.2.8. Vzgojno delovanje šol</w:t>
            </w:r>
            <w:r w:rsidR="00A374A1">
              <w:rPr>
                <w:noProof/>
                <w:webHidden/>
              </w:rPr>
              <w:tab/>
            </w:r>
            <w:r w:rsidR="00A374A1">
              <w:rPr>
                <w:noProof/>
                <w:webHidden/>
              </w:rPr>
              <w:fldChar w:fldCharType="begin"/>
            </w:r>
            <w:r w:rsidR="00A374A1">
              <w:rPr>
                <w:noProof/>
                <w:webHidden/>
              </w:rPr>
              <w:instrText xml:space="preserve"> PAGEREF _Toc124512737 \h </w:instrText>
            </w:r>
            <w:r w:rsidR="00A374A1">
              <w:rPr>
                <w:noProof/>
                <w:webHidden/>
              </w:rPr>
            </w:r>
            <w:r w:rsidR="00A374A1">
              <w:rPr>
                <w:noProof/>
                <w:webHidden/>
              </w:rPr>
              <w:fldChar w:fldCharType="separate"/>
            </w:r>
            <w:r w:rsidR="00A374A1">
              <w:rPr>
                <w:noProof/>
                <w:webHidden/>
              </w:rPr>
              <w:t>119</w:t>
            </w:r>
            <w:r w:rsidR="00A374A1">
              <w:rPr>
                <w:noProof/>
                <w:webHidden/>
              </w:rPr>
              <w:fldChar w:fldCharType="end"/>
            </w:r>
          </w:hyperlink>
        </w:p>
        <w:p w14:paraId="71145D05" w14:textId="74D1887A" w:rsidR="00A374A1" w:rsidRDefault="0063637F">
          <w:pPr>
            <w:pStyle w:val="Kazalovsebine3"/>
            <w:tabs>
              <w:tab w:val="right" w:leader="dot" w:pos="9017"/>
            </w:tabs>
            <w:rPr>
              <w:i w:val="0"/>
              <w:iCs w:val="0"/>
              <w:noProof/>
              <w:sz w:val="22"/>
              <w:szCs w:val="22"/>
              <w:lang w:eastAsia="sl-SI"/>
            </w:rPr>
          </w:pPr>
          <w:hyperlink w:anchor="_Toc124512738" w:history="1">
            <w:r w:rsidR="00A374A1" w:rsidRPr="00B75B95">
              <w:rPr>
                <w:rStyle w:val="Hiperpovezava"/>
                <w:bCs/>
                <w:noProof/>
              </w:rPr>
              <w:t>P.U.1. Javno povabilo za zbiranje predlogov za nacionalne evalvacijske študije z naslovom analiza vlog in potreb razrednikov pri vodenju vzgojno izobraževalnega dela v osnovni in srednji šoli</w:t>
            </w:r>
            <w:r w:rsidR="00A374A1" w:rsidRPr="00B75B95">
              <w:rPr>
                <w:rStyle w:val="Hiperpovezava"/>
                <w:rFonts w:cs="Arial"/>
                <w:bCs/>
                <w:noProof/>
              </w:rPr>
              <w:t xml:space="preserve"> (objavljeno oktobra 2022, bo ponovljeno povabilo)</w:t>
            </w:r>
            <w:r w:rsidR="00A374A1">
              <w:rPr>
                <w:noProof/>
                <w:webHidden/>
              </w:rPr>
              <w:tab/>
            </w:r>
            <w:r w:rsidR="00A374A1">
              <w:rPr>
                <w:noProof/>
                <w:webHidden/>
              </w:rPr>
              <w:fldChar w:fldCharType="begin"/>
            </w:r>
            <w:r w:rsidR="00A374A1">
              <w:rPr>
                <w:noProof/>
                <w:webHidden/>
              </w:rPr>
              <w:instrText xml:space="preserve"> PAGEREF _Toc124512738 \h </w:instrText>
            </w:r>
            <w:r w:rsidR="00A374A1">
              <w:rPr>
                <w:noProof/>
                <w:webHidden/>
              </w:rPr>
            </w:r>
            <w:r w:rsidR="00A374A1">
              <w:rPr>
                <w:noProof/>
                <w:webHidden/>
              </w:rPr>
              <w:fldChar w:fldCharType="separate"/>
            </w:r>
            <w:r w:rsidR="00A374A1">
              <w:rPr>
                <w:noProof/>
                <w:webHidden/>
              </w:rPr>
              <w:t>122</w:t>
            </w:r>
            <w:r w:rsidR="00A374A1">
              <w:rPr>
                <w:noProof/>
                <w:webHidden/>
              </w:rPr>
              <w:fldChar w:fldCharType="end"/>
            </w:r>
          </w:hyperlink>
        </w:p>
        <w:p w14:paraId="3541862C" w14:textId="648E3CFD" w:rsidR="00A374A1" w:rsidRDefault="0063637F">
          <w:pPr>
            <w:pStyle w:val="Kazalovsebine3"/>
            <w:tabs>
              <w:tab w:val="right" w:leader="dot" w:pos="9017"/>
            </w:tabs>
            <w:rPr>
              <w:i w:val="0"/>
              <w:iCs w:val="0"/>
              <w:noProof/>
              <w:sz w:val="22"/>
              <w:szCs w:val="22"/>
              <w:lang w:eastAsia="sl-SI"/>
            </w:rPr>
          </w:pPr>
          <w:hyperlink w:anchor="_Toc124512739" w:history="1">
            <w:r w:rsidR="00A374A1" w:rsidRPr="00B75B95">
              <w:rPr>
                <w:rStyle w:val="Hiperpovezava"/>
                <w:noProof/>
              </w:rPr>
              <w:t>N.U.1. Nadgrajevanje vzgojnega delovanja preko vzgojnih načrtov šol</w:t>
            </w:r>
            <w:r w:rsidR="00A374A1">
              <w:rPr>
                <w:noProof/>
                <w:webHidden/>
              </w:rPr>
              <w:tab/>
            </w:r>
            <w:r w:rsidR="00A374A1">
              <w:rPr>
                <w:noProof/>
                <w:webHidden/>
              </w:rPr>
              <w:fldChar w:fldCharType="begin"/>
            </w:r>
            <w:r w:rsidR="00A374A1">
              <w:rPr>
                <w:noProof/>
                <w:webHidden/>
              </w:rPr>
              <w:instrText xml:space="preserve"> PAGEREF _Toc124512739 \h </w:instrText>
            </w:r>
            <w:r w:rsidR="00A374A1">
              <w:rPr>
                <w:noProof/>
                <w:webHidden/>
              </w:rPr>
            </w:r>
            <w:r w:rsidR="00A374A1">
              <w:rPr>
                <w:noProof/>
                <w:webHidden/>
              </w:rPr>
              <w:fldChar w:fldCharType="separate"/>
            </w:r>
            <w:r w:rsidR="00A374A1">
              <w:rPr>
                <w:noProof/>
                <w:webHidden/>
              </w:rPr>
              <w:t>123</w:t>
            </w:r>
            <w:r w:rsidR="00A374A1">
              <w:rPr>
                <w:noProof/>
                <w:webHidden/>
              </w:rPr>
              <w:fldChar w:fldCharType="end"/>
            </w:r>
          </w:hyperlink>
        </w:p>
        <w:p w14:paraId="2DC51B7B" w14:textId="4580DE62" w:rsidR="00A374A1" w:rsidRDefault="0063637F">
          <w:pPr>
            <w:pStyle w:val="Kazalovsebine2"/>
            <w:tabs>
              <w:tab w:val="right" w:leader="dot" w:pos="9017"/>
            </w:tabs>
            <w:rPr>
              <w:smallCaps w:val="0"/>
              <w:noProof/>
              <w:sz w:val="22"/>
              <w:szCs w:val="22"/>
              <w:lang w:eastAsia="sl-SI"/>
            </w:rPr>
          </w:pPr>
          <w:hyperlink w:anchor="_Toc124512740" w:history="1">
            <w:r w:rsidR="00A374A1" w:rsidRPr="00B75B95">
              <w:rPr>
                <w:rStyle w:val="Hiperpovezava"/>
                <w:noProof/>
              </w:rPr>
              <w:t>C.1.2.2.9. Svetovalna služba na področju vzgoje in izobraževanja</w:t>
            </w:r>
            <w:r w:rsidR="00A374A1">
              <w:rPr>
                <w:noProof/>
                <w:webHidden/>
              </w:rPr>
              <w:tab/>
            </w:r>
            <w:r w:rsidR="00A374A1">
              <w:rPr>
                <w:noProof/>
                <w:webHidden/>
              </w:rPr>
              <w:fldChar w:fldCharType="begin"/>
            </w:r>
            <w:r w:rsidR="00A374A1">
              <w:rPr>
                <w:noProof/>
                <w:webHidden/>
              </w:rPr>
              <w:instrText xml:space="preserve"> PAGEREF _Toc124512740 \h </w:instrText>
            </w:r>
            <w:r w:rsidR="00A374A1">
              <w:rPr>
                <w:noProof/>
                <w:webHidden/>
              </w:rPr>
            </w:r>
            <w:r w:rsidR="00A374A1">
              <w:rPr>
                <w:noProof/>
                <w:webHidden/>
              </w:rPr>
              <w:fldChar w:fldCharType="separate"/>
            </w:r>
            <w:r w:rsidR="00A374A1">
              <w:rPr>
                <w:noProof/>
                <w:webHidden/>
              </w:rPr>
              <w:t>123</w:t>
            </w:r>
            <w:r w:rsidR="00A374A1">
              <w:rPr>
                <w:noProof/>
                <w:webHidden/>
              </w:rPr>
              <w:fldChar w:fldCharType="end"/>
            </w:r>
          </w:hyperlink>
        </w:p>
        <w:p w14:paraId="7DBBFAD2" w14:textId="1C98AA48" w:rsidR="00A374A1" w:rsidRDefault="0063637F">
          <w:pPr>
            <w:pStyle w:val="Kazalovsebine3"/>
            <w:tabs>
              <w:tab w:val="right" w:leader="dot" w:pos="9017"/>
            </w:tabs>
            <w:rPr>
              <w:i w:val="0"/>
              <w:iCs w:val="0"/>
              <w:noProof/>
              <w:sz w:val="22"/>
              <w:szCs w:val="22"/>
              <w:lang w:eastAsia="sl-SI"/>
            </w:rPr>
          </w:pPr>
          <w:hyperlink w:anchor="_Toc124512741" w:history="1">
            <w:r w:rsidR="00A374A1" w:rsidRPr="00B75B95">
              <w:rPr>
                <w:rStyle w:val="Hiperpovezava"/>
                <w:bCs/>
                <w:noProof/>
              </w:rPr>
              <w:t>P.U.1. Prenova programskih smernic za svetovalno službo v vrtcu, v osnovni in srednji šoli</w:t>
            </w:r>
            <w:r w:rsidR="00A374A1" w:rsidRPr="00B75B95">
              <w:rPr>
                <w:rStyle w:val="Hiperpovezava"/>
                <w:rFonts w:cs="Arial"/>
                <w:bCs/>
                <w:noProof/>
              </w:rPr>
              <w:t xml:space="preserve"> (predviden zaključek 2023)</w:t>
            </w:r>
            <w:r w:rsidR="00A374A1">
              <w:rPr>
                <w:noProof/>
                <w:webHidden/>
              </w:rPr>
              <w:tab/>
            </w:r>
            <w:r w:rsidR="00A374A1">
              <w:rPr>
                <w:noProof/>
                <w:webHidden/>
              </w:rPr>
              <w:fldChar w:fldCharType="begin"/>
            </w:r>
            <w:r w:rsidR="00A374A1">
              <w:rPr>
                <w:noProof/>
                <w:webHidden/>
              </w:rPr>
              <w:instrText xml:space="preserve"> PAGEREF _Toc124512741 \h </w:instrText>
            </w:r>
            <w:r w:rsidR="00A374A1">
              <w:rPr>
                <w:noProof/>
                <w:webHidden/>
              </w:rPr>
            </w:r>
            <w:r w:rsidR="00A374A1">
              <w:rPr>
                <w:noProof/>
                <w:webHidden/>
              </w:rPr>
              <w:fldChar w:fldCharType="separate"/>
            </w:r>
            <w:r w:rsidR="00A374A1">
              <w:rPr>
                <w:noProof/>
                <w:webHidden/>
              </w:rPr>
              <w:t>125</w:t>
            </w:r>
            <w:r w:rsidR="00A374A1">
              <w:rPr>
                <w:noProof/>
                <w:webHidden/>
              </w:rPr>
              <w:fldChar w:fldCharType="end"/>
            </w:r>
          </w:hyperlink>
        </w:p>
        <w:p w14:paraId="2F9252E2" w14:textId="75281E72" w:rsidR="00A374A1" w:rsidRDefault="0063637F">
          <w:pPr>
            <w:pStyle w:val="Kazalovsebine3"/>
            <w:tabs>
              <w:tab w:val="right" w:leader="dot" w:pos="9017"/>
            </w:tabs>
            <w:rPr>
              <w:i w:val="0"/>
              <w:iCs w:val="0"/>
              <w:noProof/>
              <w:sz w:val="22"/>
              <w:szCs w:val="22"/>
              <w:lang w:eastAsia="sl-SI"/>
            </w:rPr>
          </w:pPr>
          <w:hyperlink w:anchor="_Toc124512742" w:history="1">
            <w:r w:rsidR="00A374A1" w:rsidRPr="00B75B95">
              <w:rPr>
                <w:rStyle w:val="Hiperpovezava"/>
                <w:noProof/>
              </w:rPr>
              <w:t>P.U.2. Analiza obremenjenosti šolskih svetovalnih delavcev</w:t>
            </w:r>
            <w:r w:rsidR="00A374A1">
              <w:rPr>
                <w:noProof/>
                <w:webHidden/>
              </w:rPr>
              <w:tab/>
            </w:r>
            <w:r w:rsidR="00A374A1">
              <w:rPr>
                <w:noProof/>
                <w:webHidden/>
              </w:rPr>
              <w:fldChar w:fldCharType="begin"/>
            </w:r>
            <w:r w:rsidR="00A374A1">
              <w:rPr>
                <w:noProof/>
                <w:webHidden/>
              </w:rPr>
              <w:instrText xml:space="preserve"> PAGEREF _Toc124512742 \h </w:instrText>
            </w:r>
            <w:r w:rsidR="00A374A1">
              <w:rPr>
                <w:noProof/>
                <w:webHidden/>
              </w:rPr>
            </w:r>
            <w:r w:rsidR="00A374A1">
              <w:rPr>
                <w:noProof/>
                <w:webHidden/>
              </w:rPr>
              <w:fldChar w:fldCharType="separate"/>
            </w:r>
            <w:r w:rsidR="00A374A1">
              <w:rPr>
                <w:noProof/>
                <w:webHidden/>
              </w:rPr>
              <w:t>126</w:t>
            </w:r>
            <w:r w:rsidR="00A374A1">
              <w:rPr>
                <w:noProof/>
                <w:webHidden/>
              </w:rPr>
              <w:fldChar w:fldCharType="end"/>
            </w:r>
          </w:hyperlink>
        </w:p>
        <w:p w14:paraId="1B82870A" w14:textId="188D2DFC" w:rsidR="00A374A1" w:rsidRDefault="0063637F">
          <w:pPr>
            <w:pStyle w:val="Kazalovsebine3"/>
            <w:tabs>
              <w:tab w:val="right" w:leader="dot" w:pos="9017"/>
            </w:tabs>
            <w:rPr>
              <w:i w:val="0"/>
              <w:iCs w:val="0"/>
              <w:noProof/>
              <w:sz w:val="22"/>
              <w:szCs w:val="22"/>
              <w:lang w:eastAsia="sl-SI"/>
            </w:rPr>
          </w:pPr>
          <w:hyperlink w:anchor="_Toc124512743" w:history="1">
            <w:r w:rsidR="00A374A1" w:rsidRPr="00B75B95">
              <w:rPr>
                <w:rStyle w:val="Hiperpovezava"/>
                <w:bCs/>
                <w:noProof/>
              </w:rPr>
              <w:t>P.U.3. Svetovalno delo v izobraževanju odraslih na srednjih šolah</w:t>
            </w:r>
            <w:r w:rsidR="00A374A1" w:rsidRPr="00B75B95">
              <w:rPr>
                <w:rStyle w:val="Hiperpovezava"/>
                <w:rFonts w:cs="Arial"/>
                <w:bCs/>
                <w:noProof/>
              </w:rPr>
              <w:t xml:space="preserve"> (naloga CPI v sodelovanju z ACS LDN za leto 2023)</w:t>
            </w:r>
            <w:r w:rsidR="00A374A1">
              <w:rPr>
                <w:noProof/>
                <w:webHidden/>
              </w:rPr>
              <w:tab/>
            </w:r>
            <w:r w:rsidR="00A374A1">
              <w:rPr>
                <w:noProof/>
                <w:webHidden/>
              </w:rPr>
              <w:fldChar w:fldCharType="begin"/>
            </w:r>
            <w:r w:rsidR="00A374A1">
              <w:rPr>
                <w:noProof/>
                <w:webHidden/>
              </w:rPr>
              <w:instrText xml:space="preserve"> PAGEREF _Toc124512743 \h </w:instrText>
            </w:r>
            <w:r w:rsidR="00A374A1">
              <w:rPr>
                <w:noProof/>
                <w:webHidden/>
              </w:rPr>
            </w:r>
            <w:r w:rsidR="00A374A1">
              <w:rPr>
                <w:noProof/>
                <w:webHidden/>
              </w:rPr>
              <w:fldChar w:fldCharType="separate"/>
            </w:r>
            <w:r w:rsidR="00A374A1">
              <w:rPr>
                <w:noProof/>
                <w:webHidden/>
              </w:rPr>
              <w:t>128</w:t>
            </w:r>
            <w:r w:rsidR="00A374A1">
              <w:rPr>
                <w:noProof/>
                <w:webHidden/>
              </w:rPr>
              <w:fldChar w:fldCharType="end"/>
            </w:r>
          </w:hyperlink>
        </w:p>
        <w:p w14:paraId="7983436D" w14:textId="487F7D25" w:rsidR="00A374A1" w:rsidRDefault="0063637F">
          <w:pPr>
            <w:pStyle w:val="Kazalovsebine3"/>
            <w:tabs>
              <w:tab w:val="right" w:leader="dot" w:pos="9017"/>
            </w:tabs>
            <w:rPr>
              <w:i w:val="0"/>
              <w:iCs w:val="0"/>
              <w:noProof/>
              <w:sz w:val="22"/>
              <w:szCs w:val="22"/>
              <w:lang w:eastAsia="sl-SI"/>
            </w:rPr>
          </w:pPr>
          <w:hyperlink w:anchor="_Toc124512744" w:history="1">
            <w:r w:rsidR="00A374A1" w:rsidRPr="00B75B95">
              <w:rPr>
                <w:rStyle w:val="Hiperpovezava"/>
                <w:bCs/>
                <w:noProof/>
              </w:rPr>
              <w:t>P.U.4. Projekt za krepitev vseživljenjske karierne orientacije v izobraževalnem sistemu s povezovanjem v medsektorskem dialogu, z razvojnimi zavodi vzgoje in izobraževanja, univerzami in drugimi ključnimi partnerji</w:t>
            </w:r>
            <w:r w:rsidR="00A374A1" w:rsidRPr="00B75B95">
              <w:rPr>
                <w:rStyle w:val="Hiperpovezava"/>
                <w:rFonts w:cs="Arial"/>
                <w:bCs/>
                <w:noProof/>
              </w:rPr>
              <w:t xml:space="preserve"> (sofinanciran bo preko Programa evropske kohezijske politike v obdobju 2021-2027)</w:t>
            </w:r>
            <w:r w:rsidR="00A374A1">
              <w:rPr>
                <w:noProof/>
                <w:webHidden/>
              </w:rPr>
              <w:tab/>
            </w:r>
            <w:r w:rsidR="00A374A1">
              <w:rPr>
                <w:noProof/>
                <w:webHidden/>
              </w:rPr>
              <w:fldChar w:fldCharType="begin"/>
            </w:r>
            <w:r w:rsidR="00A374A1">
              <w:rPr>
                <w:noProof/>
                <w:webHidden/>
              </w:rPr>
              <w:instrText xml:space="preserve"> PAGEREF _Toc124512744 \h </w:instrText>
            </w:r>
            <w:r w:rsidR="00A374A1">
              <w:rPr>
                <w:noProof/>
                <w:webHidden/>
              </w:rPr>
            </w:r>
            <w:r w:rsidR="00A374A1">
              <w:rPr>
                <w:noProof/>
                <w:webHidden/>
              </w:rPr>
              <w:fldChar w:fldCharType="separate"/>
            </w:r>
            <w:r w:rsidR="00A374A1">
              <w:rPr>
                <w:noProof/>
                <w:webHidden/>
              </w:rPr>
              <w:t>128</w:t>
            </w:r>
            <w:r w:rsidR="00A374A1">
              <w:rPr>
                <w:noProof/>
                <w:webHidden/>
              </w:rPr>
              <w:fldChar w:fldCharType="end"/>
            </w:r>
          </w:hyperlink>
        </w:p>
        <w:p w14:paraId="3BBEA0AA" w14:textId="677F56BA" w:rsidR="00A374A1" w:rsidRDefault="0063637F">
          <w:pPr>
            <w:pStyle w:val="Kazalovsebine2"/>
            <w:tabs>
              <w:tab w:val="right" w:leader="dot" w:pos="9017"/>
            </w:tabs>
            <w:rPr>
              <w:smallCaps w:val="0"/>
              <w:noProof/>
              <w:sz w:val="22"/>
              <w:szCs w:val="22"/>
              <w:lang w:eastAsia="sl-SI"/>
            </w:rPr>
          </w:pPr>
          <w:hyperlink w:anchor="_Toc124512745" w:history="1">
            <w:r w:rsidR="00A374A1" w:rsidRPr="00B75B95">
              <w:rPr>
                <w:rStyle w:val="Hiperpovezava"/>
                <w:noProof/>
              </w:rPr>
              <w:t>C.1.2.2.10. Učni viri</w:t>
            </w:r>
            <w:r w:rsidR="00A374A1">
              <w:rPr>
                <w:noProof/>
                <w:webHidden/>
              </w:rPr>
              <w:tab/>
            </w:r>
            <w:r w:rsidR="00A374A1">
              <w:rPr>
                <w:noProof/>
                <w:webHidden/>
              </w:rPr>
              <w:fldChar w:fldCharType="begin"/>
            </w:r>
            <w:r w:rsidR="00A374A1">
              <w:rPr>
                <w:noProof/>
                <w:webHidden/>
              </w:rPr>
              <w:instrText xml:space="preserve"> PAGEREF _Toc124512745 \h </w:instrText>
            </w:r>
            <w:r w:rsidR="00A374A1">
              <w:rPr>
                <w:noProof/>
                <w:webHidden/>
              </w:rPr>
            </w:r>
            <w:r w:rsidR="00A374A1">
              <w:rPr>
                <w:noProof/>
                <w:webHidden/>
              </w:rPr>
              <w:fldChar w:fldCharType="separate"/>
            </w:r>
            <w:r w:rsidR="00A374A1">
              <w:rPr>
                <w:noProof/>
                <w:webHidden/>
              </w:rPr>
              <w:t>128</w:t>
            </w:r>
            <w:r w:rsidR="00A374A1">
              <w:rPr>
                <w:noProof/>
                <w:webHidden/>
              </w:rPr>
              <w:fldChar w:fldCharType="end"/>
            </w:r>
          </w:hyperlink>
        </w:p>
        <w:p w14:paraId="1B265B2C" w14:textId="1D1BD935" w:rsidR="00A374A1" w:rsidRDefault="0063637F">
          <w:pPr>
            <w:pStyle w:val="Kazalovsebine3"/>
            <w:tabs>
              <w:tab w:val="right" w:leader="dot" w:pos="9017"/>
            </w:tabs>
            <w:rPr>
              <w:i w:val="0"/>
              <w:iCs w:val="0"/>
              <w:noProof/>
              <w:sz w:val="22"/>
              <w:szCs w:val="22"/>
              <w:lang w:eastAsia="sl-SI"/>
            </w:rPr>
          </w:pPr>
          <w:hyperlink w:anchor="_Toc124512746" w:history="1">
            <w:r w:rsidR="00A374A1" w:rsidRPr="00B75B95">
              <w:rPr>
                <w:rStyle w:val="Hiperpovezava"/>
                <w:noProof/>
              </w:rPr>
              <w:t>P.U.1. Učbeniki, druga učna gradiva ter učila in učni pripomočki</w:t>
            </w:r>
            <w:r w:rsidR="00A374A1">
              <w:rPr>
                <w:noProof/>
                <w:webHidden/>
              </w:rPr>
              <w:tab/>
            </w:r>
            <w:r w:rsidR="00A374A1">
              <w:rPr>
                <w:noProof/>
                <w:webHidden/>
              </w:rPr>
              <w:fldChar w:fldCharType="begin"/>
            </w:r>
            <w:r w:rsidR="00A374A1">
              <w:rPr>
                <w:noProof/>
                <w:webHidden/>
              </w:rPr>
              <w:instrText xml:space="preserve"> PAGEREF _Toc124512746 \h </w:instrText>
            </w:r>
            <w:r w:rsidR="00A374A1">
              <w:rPr>
                <w:noProof/>
                <w:webHidden/>
              </w:rPr>
            </w:r>
            <w:r w:rsidR="00A374A1">
              <w:rPr>
                <w:noProof/>
                <w:webHidden/>
              </w:rPr>
              <w:fldChar w:fldCharType="separate"/>
            </w:r>
            <w:r w:rsidR="00A374A1">
              <w:rPr>
                <w:noProof/>
                <w:webHidden/>
              </w:rPr>
              <w:t>128</w:t>
            </w:r>
            <w:r w:rsidR="00A374A1">
              <w:rPr>
                <w:noProof/>
                <w:webHidden/>
              </w:rPr>
              <w:fldChar w:fldCharType="end"/>
            </w:r>
          </w:hyperlink>
        </w:p>
        <w:p w14:paraId="2984706A" w14:textId="4005A493" w:rsidR="00A374A1" w:rsidRDefault="0063637F">
          <w:pPr>
            <w:pStyle w:val="Kazalovsebine3"/>
            <w:tabs>
              <w:tab w:val="right" w:leader="dot" w:pos="9017"/>
            </w:tabs>
            <w:rPr>
              <w:i w:val="0"/>
              <w:iCs w:val="0"/>
              <w:noProof/>
              <w:sz w:val="22"/>
              <w:szCs w:val="22"/>
              <w:lang w:eastAsia="sl-SI"/>
            </w:rPr>
          </w:pPr>
          <w:hyperlink w:anchor="_Toc124512747" w:history="1">
            <w:r w:rsidR="00A374A1" w:rsidRPr="00B75B95">
              <w:rPr>
                <w:rStyle w:val="Hiperpovezava"/>
                <w:noProof/>
              </w:rPr>
              <w:t>P.U.2. Projekt Za kakovost slovenskih učbenikov (KaUč)</w:t>
            </w:r>
            <w:r w:rsidR="00A374A1">
              <w:rPr>
                <w:noProof/>
                <w:webHidden/>
              </w:rPr>
              <w:tab/>
            </w:r>
            <w:r w:rsidR="00A374A1">
              <w:rPr>
                <w:noProof/>
                <w:webHidden/>
              </w:rPr>
              <w:fldChar w:fldCharType="begin"/>
            </w:r>
            <w:r w:rsidR="00A374A1">
              <w:rPr>
                <w:noProof/>
                <w:webHidden/>
              </w:rPr>
              <w:instrText xml:space="preserve"> PAGEREF _Toc124512747 \h </w:instrText>
            </w:r>
            <w:r w:rsidR="00A374A1">
              <w:rPr>
                <w:noProof/>
                <w:webHidden/>
              </w:rPr>
            </w:r>
            <w:r w:rsidR="00A374A1">
              <w:rPr>
                <w:noProof/>
                <w:webHidden/>
              </w:rPr>
              <w:fldChar w:fldCharType="separate"/>
            </w:r>
            <w:r w:rsidR="00A374A1">
              <w:rPr>
                <w:noProof/>
                <w:webHidden/>
              </w:rPr>
              <w:t>130</w:t>
            </w:r>
            <w:r w:rsidR="00A374A1">
              <w:rPr>
                <w:noProof/>
                <w:webHidden/>
              </w:rPr>
              <w:fldChar w:fldCharType="end"/>
            </w:r>
          </w:hyperlink>
        </w:p>
        <w:p w14:paraId="58D96CA5" w14:textId="3EFD6F83" w:rsidR="00A374A1" w:rsidRDefault="0063637F">
          <w:pPr>
            <w:pStyle w:val="Kazalovsebine3"/>
            <w:tabs>
              <w:tab w:val="right" w:leader="dot" w:pos="9017"/>
            </w:tabs>
            <w:rPr>
              <w:i w:val="0"/>
              <w:iCs w:val="0"/>
              <w:noProof/>
              <w:sz w:val="22"/>
              <w:szCs w:val="22"/>
              <w:lang w:eastAsia="sl-SI"/>
            </w:rPr>
          </w:pPr>
          <w:hyperlink w:anchor="_Toc124512748" w:history="1">
            <w:r w:rsidR="00A374A1" w:rsidRPr="00B75B95">
              <w:rPr>
                <w:rStyle w:val="Hiperpovezava"/>
                <w:bCs/>
                <w:noProof/>
              </w:rPr>
              <w:t>P.U.3. Nizkonakladni učbeniki</w:t>
            </w:r>
            <w:r w:rsidR="00A374A1" w:rsidRPr="00B75B95">
              <w:rPr>
                <w:rStyle w:val="Hiperpovezava"/>
                <w:noProof/>
              </w:rPr>
              <w:t xml:space="preserve"> </w:t>
            </w:r>
            <w:r w:rsidR="00A374A1" w:rsidRPr="00B75B95">
              <w:rPr>
                <w:rStyle w:val="Hiperpovezava"/>
                <w:bCs/>
                <w:noProof/>
              </w:rPr>
              <w:t>(naloga CPI v LDN 2023)</w:t>
            </w:r>
            <w:r w:rsidR="00A374A1">
              <w:rPr>
                <w:noProof/>
                <w:webHidden/>
              </w:rPr>
              <w:tab/>
            </w:r>
            <w:r w:rsidR="00A374A1">
              <w:rPr>
                <w:noProof/>
                <w:webHidden/>
              </w:rPr>
              <w:fldChar w:fldCharType="begin"/>
            </w:r>
            <w:r w:rsidR="00A374A1">
              <w:rPr>
                <w:noProof/>
                <w:webHidden/>
              </w:rPr>
              <w:instrText xml:space="preserve"> PAGEREF _Toc124512748 \h </w:instrText>
            </w:r>
            <w:r w:rsidR="00A374A1">
              <w:rPr>
                <w:noProof/>
                <w:webHidden/>
              </w:rPr>
            </w:r>
            <w:r w:rsidR="00A374A1">
              <w:rPr>
                <w:noProof/>
                <w:webHidden/>
              </w:rPr>
              <w:fldChar w:fldCharType="separate"/>
            </w:r>
            <w:r w:rsidR="00A374A1">
              <w:rPr>
                <w:noProof/>
                <w:webHidden/>
              </w:rPr>
              <w:t>132</w:t>
            </w:r>
            <w:r w:rsidR="00A374A1">
              <w:rPr>
                <w:noProof/>
                <w:webHidden/>
              </w:rPr>
              <w:fldChar w:fldCharType="end"/>
            </w:r>
          </w:hyperlink>
        </w:p>
        <w:p w14:paraId="2829E37D" w14:textId="6F9018FE" w:rsidR="00A374A1" w:rsidRDefault="0063637F">
          <w:pPr>
            <w:pStyle w:val="Kazalovsebine3"/>
            <w:tabs>
              <w:tab w:val="right" w:leader="dot" w:pos="9017"/>
            </w:tabs>
            <w:rPr>
              <w:i w:val="0"/>
              <w:iCs w:val="0"/>
              <w:noProof/>
              <w:sz w:val="22"/>
              <w:szCs w:val="22"/>
              <w:lang w:eastAsia="sl-SI"/>
            </w:rPr>
          </w:pPr>
          <w:hyperlink w:anchor="_Toc124512749" w:history="1">
            <w:r w:rsidR="00A374A1" w:rsidRPr="00B75B95">
              <w:rPr>
                <w:rStyle w:val="Hiperpovezava"/>
                <w:noProof/>
              </w:rPr>
              <w:t>P.U.4. Učna gradiva za šolstvo narodnosti, nizkonakladna učna gradiva</w:t>
            </w:r>
            <w:r w:rsidR="00A374A1">
              <w:rPr>
                <w:noProof/>
                <w:webHidden/>
              </w:rPr>
              <w:tab/>
            </w:r>
            <w:r w:rsidR="00A374A1">
              <w:rPr>
                <w:noProof/>
                <w:webHidden/>
              </w:rPr>
              <w:fldChar w:fldCharType="begin"/>
            </w:r>
            <w:r w:rsidR="00A374A1">
              <w:rPr>
                <w:noProof/>
                <w:webHidden/>
              </w:rPr>
              <w:instrText xml:space="preserve"> PAGEREF _Toc124512749 \h </w:instrText>
            </w:r>
            <w:r w:rsidR="00A374A1">
              <w:rPr>
                <w:noProof/>
                <w:webHidden/>
              </w:rPr>
            </w:r>
            <w:r w:rsidR="00A374A1">
              <w:rPr>
                <w:noProof/>
                <w:webHidden/>
              </w:rPr>
              <w:fldChar w:fldCharType="separate"/>
            </w:r>
            <w:r w:rsidR="00A374A1">
              <w:rPr>
                <w:noProof/>
                <w:webHidden/>
              </w:rPr>
              <w:t>132</w:t>
            </w:r>
            <w:r w:rsidR="00A374A1">
              <w:rPr>
                <w:noProof/>
                <w:webHidden/>
              </w:rPr>
              <w:fldChar w:fldCharType="end"/>
            </w:r>
          </w:hyperlink>
        </w:p>
        <w:p w14:paraId="6A08FB50" w14:textId="0901D409" w:rsidR="00A374A1" w:rsidRDefault="0063637F">
          <w:pPr>
            <w:pStyle w:val="Kazalovsebine3"/>
            <w:tabs>
              <w:tab w:val="right" w:leader="dot" w:pos="9017"/>
            </w:tabs>
            <w:rPr>
              <w:i w:val="0"/>
              <w:iCs w:val="0"/>
              <w:noProof/>
              <w:sz w:val="22"/>
              <w:szCs w:val="22"/>
              <w:lang w:eastAsia="sl-SI"/>
            </w:rPr>
          </w:pPr>
          <w:hyperlink w:anchor="_Toc124512750" w:history="1">
            <w:r w:rsidR="00A374A1" w:rsidRPr="00B75B95">
              <w:rPr>
                <w:rStyle w:val="Hiperpovezava"/>
                <w:bCs/>
                <w:noProof/>
              </w:rPr>
              <w:t>N.U.1. Razvoj in vzpostavitev novih pedagoških modelov z uporabo e-vsebin (e-učbeniki, e-gradiva, spletne in mobilne aplikacije oz. izobraževalne e-storitve)</w:t>
            </w:r>
            <w:r w:rsidR="00A374A1">
              <w:rPr>
                <w:noProof/>
                <w:webHidden/>
              </w:rPr>
              <w:tab/>
            </w:r>
            <w:r w:rsidR="00A374A1">
              <w:rPr>
                <w:noProof/>
                <w:webHidden/>
              </w:rPr>
              <w:fldChar w:fldCharType="begin"/>
            </w:r>
            <w:r w:rsidR="00A374A1">
              <w:rPr>
                <w:noProof/>
                <w:webHidden/>
              </w:rPr>
              <w:instrText xml:space="preserve"> PAGEREF _Toc124512750 \h </w:instrText>
            </w:r>
            <w:r w:rsidR="00A374A1">
              <w:rPr>
                <w:noProof/>
                <w:webHidden/>
              </w:rPr>
            </w:r>
            <w:r w:rsidR="00A374A1">
              <w:rPr>
                <w:noProof/>
                <w:webHidden/>
              </w:rPr>
              <w:fldChar w:fldCharType="separate"/>
            </w:r>
            <w:r w:rsidR="00A374A1">
              <w:rPr>
                <w:noProof/>
                <w:webHidden/>
              </w:rPr>
              <w:t>133</w:t>
            </w:r>
            <w:r w:rsidR="00A374A1">
              <w:rPr>
                <w:noProof/>
                <w:webHidden/>
              </w:rPr>
              <w:fldChar w:fldCharType="end"/>
            </w:r>
          </w:hyperlink>
        </w:p>
        <w:p w14:paraId="759E2226" w14:textId="184EFB86" w:rsidR="00A374A1" w:rsidRDefault="0063637F">
          <w:pPr>
            <w:pStyle w:val="Kazalovsebine2"/>
            <w:tabs>
              <w:tab w:val="right" w:leader="dot" w:pos="9017"/>
            </w:tabs>
            <w:rPr>
              <w:smallCaps w:val="0"/>
              <w:noProof/>
              <w:sz w:val="22"/>
              <w:szCs w:val="22"/>
              <w:lang w:eastAsia="sl-SI"/>
            </w:rPr>
          </w:pPr>
          <w:hyperlink w:anchor="_Toc124512751" w:history="1">
            <w:r w:rsidR="00A374A1" w:rsidRPr="00B75B95">
              <w:rPr>
                <w:rStyle w:val="Hiperpovezava"/>
                <w:noProof/>
              </w:rPr>
              <w:t>C.1.2.2.11. Knjižnice</w:t>
            </w:r>
            <w:r w:rsidR="00A374A1">
              <w:rPr>
                <w:noProof/>
                <w:webHidden/>
              </w:rPr>
              <w:tab/>
            </w:r>
            <w:r w:rsidR="00A374A1">
              <w:rPr>
                <w:noProof/>
                <w:webHidden/>
              </w:rPr>
              <w:fldChar w:fldCharType="begin"/>
            </w:r>
            <w:r w:rsidR="00A374A1">
              <w:rPr>
                <w:noProof/>
                <w:webHidden/>
              </w:rPr>
              <w:instrText xml:space="preserve"> PAGEREF _Toc124512751 \h </w:instrText>
            </w:r>
            <w:r w:rsidR="00A374A1">
              <w:rPr>
                <w:noProof/>
                <w:webHidden/>
              </w:rPr>
            </w:r>
            <w:r w:rsidR="00A374A1">
              <w:rPr>
                <w:noProof/>
                <w:webHidden/>
              </w:rPr>
              <w:fldChar w:fldCharType="separate"/>
            </w:r>
            <w:r w:rsidR="00A374A1">
              <w:rPr>
                <w:noProof/>
                <w:webHidden/>
              </w:rPr>
              <w:t>133</w:t>
            </w:r>
            <w:r w:rsidR="00A374A1">
              <w:rPr>
                <w:noProof/>
                <w:webHidden/>
              </w:rPr>
              <w:fldChar w:fldCharType="end"/>
            </w:r>
          </w:hyperlink>
        </w:p>
        <w:p w14:paraId="4E90EFD5" w14:textId="157C15FB" w:rsidR="00A374A1" w:rsidRDefault="0063637F">
          <w:pPr>
            <w:pStyle w:val="Kazalovsebine3"/>
            <w:tabs>
              <w:tab w:val="right" w:leader="dot" w:pos="9017"/>
            </w:tabs>
            <w:rPr>
              <w:i w:val="0"/>
              <w:iCs w:val="0"/>
              <w:noProof/>
              <w:sz w:val="22"/>
              <w:szCs w:val="22"/>
              <w:lang w:eastAsia="sl-SI"/>
            </w:rPr>
          </w:pPr>
          <w:hyperlink w:anchor="_Toc124512752" w:history="1">
            <w:r w:rsidR="00A374A1" w:rsidRPr="00B75B95">
              <w:rPr>
                <w:rStyle w:val="Hiperpovezava"/>
                <w:noProof/>
              </w:rPr>
              <w:t>P.U.1. Posodabljanje šolskih knjižnic</w:t>
            </w:r>
            <w:r w:rsidR="00A374A1">
              <w:rPr>
                <w:noProof/>
                <w:webHidden/>
              </w:rPr>
              <w:tab/>
            </w:r>
            <w:r w:rsidR="00A374A1">
              <w:rPr>
                <w:noProof/>
                <w:webHidden/>
              </w:rPr>
              <w:fldChar w:fldCharType="begin"/>
            </w:r>
            <w:r w:rsidR="00A374A1">
              <w:rPr>
                <w:noProof/>
                <w:webHidden/>
              </w:rPr>
              <w:instrText xml:space="preserve"> PAGEREF _Toc124512752 \h </w:instrText>
            </w:r>
            <w:r w:rsidR="00A374A1">
              <w:rPr>
                <w:noProof/>
                <w:webHidden/>
              </w:rPr>
            </w:r>
            <w:r w:rsidR="00A374A1">
              <w:rPr>
                <w:noProof/>
                <w:webHidden/>
              </w:rPr>
              <w:fldChar w:fldCharType="separate"/>
            </w:r>
            <w:r w:rsidR="00A374A1">
              <w:rPr>
                <w:noProof/>
                <w:webHidden/>
              </w:rPr>
              <w:t>134</w:t>
            </w:r>
            <w:r w:rsidR="00A374A1">
              <w:rPr>
                <w:noProof/>
                <w:webHidden/>
              </w:rPr>
              <w:fldChar w:fldCharType="end"/>
            </w:r>
          </w:hyperlink>
        </w:p>
        <w:p w14:paraId="294DAB1A" w14:textId="04E373C9" w:rsidR="00A374A1" w:rsidRDefault="0063637F">
          <w:pPr>
            <w:pStyle w:val="Kazalovsebine2"/>
            <w:tabs>
              <w:tab w:val="right" w:leader="dot" w:pos="9017"/>
            </w:tabs>
            <w:rPr>
              <w:smallCaps w:val="0"/>
              <w:noProof/>
              <w:sz w:val="22"/>
              <w:szCs w:val="22"/>
              <w:lang w:eastAsia="sl-SI"/>
            </w:rPr>
          </w:pPr>
          <w:hyperlink w:anchor="_Toc124512753" w:history="1">
            <w:r w:rsidR="00A374A1" w:rsidRPr="00B75B95">
              <w:rPr>
                <w:rStyle w:val="Hiperpovezava"/>
                <w:noProof/>
              </w:rPr>
              <w:t>C.1.2.2.12. Dijaški domovi</w:t>
            </w:r>
            <w:r w:rsidR="00A374A1">
              <w:rPr>
                <w:noProof/>
                <w:webHidden/>
              </w:rPr>
              <w:tab/>
            </w:r>
            <w:r w:rsidR="00A374A1">
              <w:rPr>
                <w:noProof/>
                <w:webHidden/>
              </w:rPr>
              <w:fldChar w:fldCharType="begin"/>
            </w:r>
            <w:r w:rsidR="00A374A1">
              <w:rPr>
                <w:noProof/>
                <w:webHidden/>
              </w:rPr>
              <w:instrText xml:space="preserve"> PAGEREF _Toc124512753 \h </w:instrText>
            </w:r>
            <w:r w:rsidR="00A374A1">
              <w:rPr>
                <w:noProof/>
                <w:webHidden/>
              </w:rPr>
            </w:r>
            <w:r w:rsidR="00A374A1">
              <w:rPr>
                <w:noProof/>
                <w:webHidden/>
              </w:rPr>
              <w:fldChar w:fldCharType="separate"/>
            </w:r>
            <w:r w:rsidR="00A374A1">
              <w:rPr>
                <w:noProof/>
                <w:webHidden/>
              </w:rPr>
              <w:t>136</w:t>
            </w:r>
            <w:r w:rsidR="00A374A1">
              <w:rPr>
                <w:noProof/>
                <w:webHidden/>
              </w:rPr>
              <w:fldChar w:fldCharType="end"/>
            </w:r>
          </w:hyperlink>
        </w:p>
        <w:p w14:paraId="23A9CD6D" w14:textId="23DEF9B0" w:rsidR="00A374A1" w:rsidRDefault="0063637F">
          <w:pPr>
            <w:pStyle w:val="Kazalovsebine3"/>
            <w:tabs>
              <w:tab w:val="right" w:leader="dot" w:pos="9017"/>
            </w:tabs>
            <w:rPr>
              <w:i w:val="0"/>
              <w:iCs w:val="0"/>
              <w:noProof/>
              <w:sz w:val="22"/>
              <w:szCs w:val="22"/>
              <w:lang w:eastAsia="sl-SI"/>
            </w:rPr>
          </w:pPr>
          <w:hyperlink w:anchor="_Toc124512754" w:history="1">
            <w:r w:rsidR="00A374A1" w:rsidRPr="00B75B95">
              <w:rPr>
                <w:rStyle w:val="Hiperpovezava"/>
                <w:bCs/>
                <w:noProof/>
              </w:rPr>
              <w:t>P.U.1. Vzgojno delo v dijaških domovih - priročnik za vzgojitelje in druge strokovne delavce</w:t>
            </w:r>
            <w:r w:rsidR="00A374A1" w:rsidRPr="00B75B95">
              <w:rPr>
                <w:rStyle w:val="Hiperpovezava"/>
                <w:rFonts w:eastAsia="Arial" w:cs="Arial"/>
                <w:bCs/>
                <w:noProof/>
              </w:rPr>
              <w:t xml:space="preserve"> (naloga v LDN ZRSŠ 2022 in 2023)</w:t>
            </w:r>
            <w:r w:rsidR="00A374A1">
              <w:rPr>
                <w:noProof/>
                <w:webHidden/>
              </w:rPr>
              <w:tab/>
            </w:r>
            <w:r w:rsidR="00A374A1">
              <w:rPr>
                <w:noProof/>
                <w:webHidden/>
              </w:rPr>
              <w:fldChar w:fldCharType="begin"/>
            </w:r>
            <w:r w:rsidR="00A374A1">
              <w:rPr>
                <w:noProof/>
                <w:webHidden/>
              </w:rPr>
              <w:instrText xml:space="preserve"> PAGEREF _Toc124512754 \h </w:instrText>
            </w:r>
            <w:r w:rsidR="00A374A1">
              <w:rPr>
                <w:noProof/>
                <w:webHidden/>
              </w:rPr>
            </w:r>
            <w:r w:rsidR="00A374A1">
              <w:rPr>
                <w:noProof/>
                <w:webHidden/>
              </w:rPr>
              <w:fldChar w:fldCharType="separate"/>
            </w:r>
            <w:r w:rsidR="00A374A1">
              <w:rPr>
                <w:noProof/>
                <w:webHidden/>
              </w:rPr>
              <w:t>137</w:t>
            </w:r>
            <w:r w:rsidR="00A374A1">
              <w:rPr>
                <w:noProof/>
                <w:webHidden/>
              </w:rPr>
              <w:fldChar w:fldCharType="end"/>
            </w:r>
          </w:hyperlink>
        </w:p>
        <w:p w14:paraId="443AA54A" w14:textId="1DB3CADF" w:rsidR="00A374A1" w:rsidRDefault="0063637F">
          <w:pPr>
            <w:pStyle w:val="Kazalovsebine3"/>
            <w:tabs>
              <w:tab w:val="right" w:leader="dot" w:pos="9017"/>
            </w:tabs>
            <w:rPr>
              <w:i w:val="0"/>
              <w:iCs w:val="0"/>
              <w:noProof/>
              <w:sz w:val="22"/>
              <w:szCs w:val="22"/>
              <w:lang w:eastAsia="sl-SI"/>
            </w:rPr>
          </w:pPr>
          <w:hyperlink w:anchor="_Toc124512755" w:history="1">
            <w:r w:rsidR="00A374A1" w:rsidRPr="00B75B95">
              <w:rPr>
                <w:rStyle w:val="Hiperpovezava"/>
                <w:bCs/>
                <w:noProof/>
              </w:rPr>
              <w:t xml:space="preserve">P.U.2. Priprava izhodišč za morebitno prenovo Vzgojnega programa za dijaške domove </w:t>
            </w:r>
            <w:r w:rsidR="00A374A1" w:rsidRPr="00B75B95">
              <w:rPr>
                <w:rStyle w:val="Hiperpovezava"/>
                <w:rFonts w:eastAsia="Arial" w:cs="Arial"/>
                <w:bCs/>
                <w:noProof/>
              </w:rPr>
              <w:t>(naloga ZRSŠ v letu 2022 in 2023)</w:t>
            </w:r>
            <w:r w:rsidR="00A374A1">
              <w:rPr>
                <w:noProof/>
                <w:webHidden/>
              </w:rPr>
              <w:tab/>
            </w:r>
            <w:r w:rsidR="00A374A1">
              <w:rPr>
                <w:noProof/>
                <w:webHidden/>
              </w:rPr>
              <w:fldChar w:fldCharType="begin"/>
            </w:r>
            <w:r w:rsidR="00A374A1">
              <w:rPr>
                <w:noProof/>
                <w:webHidden/>
              </w:rPr>
              <w:instrText xml:space="preserve"> PAGEREF _Toc124512755 \h </w:instrText>
            </w:r>
            <w:r w:rsidR="00A374A1">
              <w:rPr>
                <w:noProof/>
                <w:webHidden/>
              </w:rPr>
            </w:r>
            <w:r w:rsidR="00A374A1">
              <w:rPr>
                <w:noProof/>
                <w:webHidden/>
              </w:rPr>
              <w:fldChar w:fldCharType="separate"/>
            </w:r>
            <w:r w:rsidR="00A374A1">
              <w:rPr>
                <w:noProof/>
                <w:webHidden/>
              </w:rPr>
              <w:t>137</w:t>
            </w:r>
            <w:r w:rsidR="00A374A1">
              <w:rPr>
                <w:noProof/>
                <w:webHidden/>
              </w:rPr>
              <w:fldChar w:fldCharType="end"/>
            </w:r>
          </w:hyperlink>
        </w:p>
        <w:p w14:paraId="18E3E7CB" w14:textId="5AF6E5B2" w:rsidR="00A374A1" w:rsidRDefault="0063637F">
          <w:pPr>
            <w:pStyle w:val="Kazalovsebine3"/>
            <w:tabs>
              <w:tab w:val="right" w:leader="dot" w:pos="9017"/>
            </w:tabs>
            <w:rPr>
              <w:i w:val="0"/>
              <w:iCs w:val="0"/>
              <w:noProof/>
              <w:sz w:val="22"/>
              <w:szCs w:val="22"/>
              <w:lang w:eastAsia="sl-SI"/>
            </w:rPr>
          </w:pPr>
          <w:hyperlink w:anchor="_Toc124512756" w:history="1">
            <w:r w:rsidR="00A374A1" w:rsidRPr="00B75B95">
              <w:rPr>
                <w:rStyle w:val="Hiperpovezava"/>
                <w:noProof/>
              </w:rPr>
              <w:t>N.U.1. Oskrbnina in sofinanciranje oskrbnine</w:t>
            </w:r>
            <w:r w:rsidR="00A374A1">
              <w:rPr>
                <w:noProof/>
                <w:webHidden/>
              </w:rPr>
              <w:tab/>
            </w:r>
            <w:r w:rsidR="00A374A1">
              <w:rPr>
                <w:noProof/>
                <w:webHidden/>
              </w:rPr>
              <w:fldChar w:fldCharType="begin"/>
            </w:r>
            <w:r w:rsidR="00A374A1">
              <w:rPr>
                <w:noProof/>
                <w:webHidden/>
              </w:rPr>
              <w:instrText xml:space="preserve"> PAGEREF _Toc124512756 \h </w:instrText>
            </w:r>
            <w:r w:rsidR="00A374A1">
              <w:rPr>
                <w:noProof/>
                <w:webHidden/>
              </w:rPr>
            </w:r>
            <w:r w:rsidR="00A374A1">
              <w:rPr>
                <w:noProof/>
                <w:webHidden/>
              </w:rPr>
              <w:fldChar w:fldCharType="separate"/>
            </w:r>
            <w:r w:rsidR="00A374A1">
              <w:rPr>
                <w:noProof/>
                <w:webHidden/>
              </w:rPr>
              <w:t>137</w:t>
            </w:r>
            <w:r w:rsidR="00A374A1">
              <w:rPr>
                <w:noProof/>
                <w:webHidden/>
              </w:rPr>
              <w:fldChar w:fldCharType="end"/>
            </w:r>
          </w:hyperlink>
        </w:p>
        <w:p w14:paraId="7A401D66" w14:textId="0255C574" w:rsidR="00A374A1" w:rsidRDefault="0063637F">
          <w:pPr>
            <w:pStyle w:val="Kazalovsebine1"/>
            <w:rPr>
              <w:b w:val="0"/>
              <w:bCs w:val="0"/>
              <w:caps w:val="0"/>
              <w:noProof/>
              <w:sz w:val="22"/>
              <w:szCs w:val="22"/>
              <w:lang w:eastAsia="sl-SI"/>
            </w:rPr>
          </w:pPr>
          <w:hyperlink w:anchor="_Toc124512757" w:history="1">
            <w:r w:rsidR="00A374A1" w:rsidRPr="00B75B95">
              <w:rPr>
                <w:rStyle w:val="Hiperpovezava"/>
                <w:noProof/>
              </w:rPr>
              <w:t xml:space="preserve">C.1.3. Karierni razvoj strokovnih delavcev in ravnateljev </w:t>
            </w:r>
            <w:r w:rsidR="00A374A1" w:rsidRPr="00B75B95">
              <w:rPr>
                <w:rStyle w:val="Hiperpovezava"/>
                <w:noProof/>
                <w:kern w:val="24"/>
              </w:rPr>
              <w:t xml:space="preserve">ter </w:t>
            </w:r>
            <w:r w:rsidR="00A374A1" w:rsidRPr="00B75B95">
              <w:rPr>
                <w:rStyle w:val="Hiperpovezava"/>
                <w:noProof/>
              </w:rPr>
              <w:t>skrb za načrtovanje ustreznih kadrov v VIZ</w:t>
            </w:r>
            <w:r w:rsidR="00A374A1">
              <w:rPr>
                <w:noProof/>
                <w:webHidden/>
              </w:rPr>
              <w:tab/>
            </w:r>
            <w:r w:rsidR="00A374A1">
              <w:rPr>
                <w:noProof/>
                <w:webHidden/>
              </w:rPr>
              <w:fldChar w:fldCharType="begin"/>
            </w:r>
            <w:r w:rsidR="00A374A1">
              <w:rPr>
                <w:noProof/>
                <w:webHidden/>
              </w:rPr>
              <w:instrText xml:space="preserve"> PAGEREF _Toc124512757 \h </w:instrText>
            </w:r>
            <w:r w:rsidR="00A374A1">
              <w:rPr>
                <w:noProof/>
                <w:webHidden/>
              </w:rPr>
            </w:r>
            <w:r w:rsidR="00A374A1">
              <w:rPr>
                <w:noProof/>
                <w:webHidden/>
              </w:rPr>
              <w:fldChar w:fldCharType="separate"/>
            </w:r>
            <w:r w:rsidR="00A374A1">
              <w:rPr>
                <w:noProof/>
                <w:webHidden/>
              </w:rPr>
              <w:t>138</w:t>
            </w:r>
            <w:r w:rsidR="00A374A1">
              <w:rPr>
                <w:noProof/>
                <w:webHidden/>
              </w:rPr>
              <w:fldChar w:fldCharType="end"/>
            </w:r>
          </w:hyperlink>
        </w:p>
        <w:p w14:paraId="08B4DD46" w14:textId="46635DC5" w:rsidR="00A374A1" w:rsidRDefault="0063637F">
          <w:pPr>
            <w:pStyle w:val="Kazalovsebine3"/>
            <w:tabs>
              <w:tab w:val="right" w:leader="dot" w:pos="9017"/>
            </w:tabs>
            <w:rPr>
              <w:i w:val="0"/>
              <w:iCs w:val="0"/>
              <w:noProof/>
              <w:sz w:val="22"/>
              <w:szCs w:val="22"/>
              <w:lang w:eastAsia="sl-SI"/>
            </w:rPr>
          </w:pPr>
          <w:hyperlink w:anchor="_Toc124512758" w:history="1">
            <w:r w:rsidR="00A374A1" w:rsidRPr="00B75B95">
              <w:rPr>
                <w:rStyle w:val="Hiperpovezava"/>
                <w:bCs/>
                <w:noProof/>
              </w:rPr>
              <w:t>P.U.1. Trajnostni karierni razvoj strokovnih delavcev in vodstvenega kadra v vzgoji in izobraževanju</w:t>
            </w:r>
            <w:r w:rsidR="00A374A1" w:rsidRPr="00B75B95">
              <w:rPr>
                <w:rStyle w:val="Hiperpovezava"/>
                <w:rFonts w:eastAsia="Arial" w:cs="Arial"/>
                <w:bCs/>
                <w:noProof/>
              </w:rPr>
              <w:t xml:space="preserve"> (ukrep, izvajan preko programa Evropske kohezijske politike za obdobje 2021-2027)</w:t>
            </w:r>
            <w:r w:rsidR="00A374A1">
              <w:rPr>
                <w:noProof/>
                <w:webHidden/>
              </w:rPr>
              <w:tab/>
            </w:r>
            <w:r w:rsidR="00A374A1">
              <w:rPr>
                <w:noProof/>
                <w:webHidden/>
              </w:rPr>
              <w:fldChar w:fldCharType="begin"/>
            </w:r>
            <w:r w:rsidR="00A374A1">
              <w:rPr>
                <w:noProof/>
                <w:webHidden/>
              </w:rPr>
              <w:instrText xml:space="preserve"> PAGEREF _Toc124512758 \h </w:instrText>
            </w:r>
            <w:r w:rsidR="00A374A1">
              <w:rPr>
                <w:noProof/>
                <w:webHidden/>
              </w:rPr>
            </w:r>
            <w:r w:rsidR="00A374A1">
              <w:rPr>
                <w:noProof/>
                <w:webHidden/>
              </w:rPr>
              <w:fldChar w:fldCharType="separate"/>
            </w:r>
            <w:r w:rsidR="00A374A1">
              <w:rPr>
                <w:noProof/>
                <w:webHidden/>
              </w:rPr>
              <w:t>138</w:t>
            </w:r>
            <w:r w:rsidR="00A374A1">
              <w:rPr>
                <w:noProof/>
                <w:webHidden/>
              </w:rPr>
              <w:fldChar w:fldCharType="end"/>
            </w:r>
          </w:hyperlink>
        </w:p>
        <w:p w14:paraId="1D998CCA" w14:textId="13C9FBA0" w:rsidR="00A374A1" w:rsidRDefault="0063637F">
          <w:pPr>
            <w:pStyle w:val="Kazalovsebine3"/>
            <w:tabs>
              <w:tab w:val="right" w:leader="dot" w:pos="9017"/>
            </w:tabs>
            <w:rPr>
              <w:i w:val="0"/>
              <w:iCs w:val="0"/>
              <w:noProof/>
              <w:sz w:val="22"/>
              <w:szCs w:val="22"/>
              <w:lang w:eastAsia="sl-SI"/>
            </w:rPr>
          </w:pPr>
          <w:hyperlink w:anchor="_Toc124512759" w:history="1">
            <w:r w:rsidR="00A374A1" w:rsidRPr="00B75B95">
              <w:rPr>
                <w:rStyle w:val="Hiperpovezava"/>
                <w:noProof/>
              </w:rPr>
              <w:t>P.U.1.1. Posodobitev sistema profesionalnega in kariernega razvoja ravnateljev in strokovnih delavcev skozi krepitev kompetenc za profesionalno učenje in vodenje</w:t>
            </w:r>
            <w:r w:rsidR="00A374A1">
              <w:rPr>
                <w:noProof/>
                <w:webHidden/>
              </w:rPr>
              <w:tab/>
            </w:r>
            <w:r w:rsidR="00A374A1">
              <w:rPr>
                <w:noProof/>
                <w:webHidden/>
              </w:rPr>
              <w:fldChar w:fldCharType="begin"/>
            </w:r>
            <w:r w:rsidR="00A374A1">
              <w:rPr>
                <w:noProof/>
                <w:webHidden/>
              </w:rPr>
              <w:instrText xml:space="preserve"> PAGEREF _Toc124512759 \h </w:instrText>
            </w:r>
            <w:r w:rsidR="00A374A1">
              <w:rPr>
                <w:noProof/>
                <w:webHidden/>
              </w:rPr>
            </w:r>
            <w:r w:rsidR="00A374A1">
              <w:rPr>
                <w:noProof/>
                <w:webHidden/>
              </w:rPr>
              <w:fldChar w:fldCharType="separate"/>
            </w:r>
            <w:r w:rsidR="00A374A1">
              <w:rPr>
                <w:noProof/>
                <w:webHidden/>
              </w:rPr>
              <w:t>139</w:t>
            </w:r>
            <w:r w:rsidR="00A374A1">
              <w:rPr>
                <w:noProof/>
                <w:webHidden/>
              </w:rPr>
              <w:fldChar w:fldCharType="end"/>
            </w:r>
          </w:hyperlink>
        </w:p>
        <w:p w14:paraId="26BAEA5D" w14:textId="11DB4E4D" w:rsidR="00A374A1" w:rsidRDefault="0063637F">
          <w:pPr>
            <w:pStyle w:val="Kazalovsebine3"/>
            <w:tabs>
              <w:tab w:val="right" w:leader="dot" w:pos="9017"/>
            </w:tabs>
            <w:rPr>
              <w:i w:val="0"/>
              <w:iCs w:val="0"/>
              <w:noProof/>
              <w:sz w:val="22"/>
              <w:szCs w:val="22"/>
              <w:lang w:eastAsia="sl-SI"/>
            </w:rPr>
          </w:pPr>
          <w:hyperlink w:anchor="_Toc124512760" w:history="1">
            <w:r w:rsidR="00A374A1" w:rsidRPr="00B75B95">
              <w:rPr>
                <w:rStyle w:val="Hiperpovezava"/>
                <w:bCs/>
                <w:noProof/>
              </w:rPr>
              <w:t>P.U.1.2. Implementacija razvitih programov usposabljanja (preko programa Evropske kohezijske politike 2021-2027)</w:t>
            </w:r>
            <w:r w:rsidR="00A374A1">
              <w:rPr>
                <w:noProof/>
                <w:webHidden/>
              </w:rPr>
              <w:tab/>
            </w:r>
            <w:r w:rsidR="00A374A1">
              <w:rPr>
                <w:noProof/>
                <w:webHidden/>
              </w:rPr>
              <w:fldChar w:fldCharType="begin"/>
            </w:r>
            <w:r w:rsidR="00A374A1">
              <w:rPr>
                <w:noProof/>
                <w:webHidden/>
              </w:rPr>
              <w:instrText xml:space="preserve"> PAGEREF _Toc124512760 \h </w:instrText>
            </w:r>
            <w:r w:rsidR="00A374A1">
              <w:rPr>
                <w:noProof/>
                <w:webHidden/>
              </w:rPr>
            </w:r>
            <w:r w:rsidR="00A374A1">
              <w:rPr>
                <w:noProof/>
                <w:webHidden/>
              </w:rPr>
              <w:fldChar w:fldCharType="separate"/>
            </w:r>
            <w:r w:rsidR="00A374A1">
              <w:rPr>
                <w:noProof/>
                <w:webHidden/>
              </w:rPr>
              <w:t>141</w:t>
            </w:r>
            <w:r w:rsidR="00A374A1">
              <w:rPr>
                <w:noProof/>
                <w:webHidden/>
              </w:rPr>
              <w:fldChar w:fldCharType="end"/>
            </w:r>
          </w:hyperlink>
        </w:p>
        <w:p w14:paraId="6BBDC87A" w14:textId="22E120F6" w:rsidR="00A374A1" w:rsidRDefault="0063637F">
          <w:pPr>
            <w:pStyle w:val="Kazalovsebine3"/>
            <w:tabs>
              <w:tab w:val="right" w:leader="dot" w:pos="9017"/>
            </w:tabs>
            <w:rPr>
              <w:i w:val="0"/>
              <w:iCs w:val="0"/>
              <w:noProof/>
              <w:sz w:val="22"/>
              <w:szCs w:val="22"/>
              <w:lang w:eastAsia="sl-SI"/>
            </w:rPr>
          </w:pPr>
          <w:hyperlink w:anchor="_Toc124512761" w:history="1">
            <w:r w:rsidR="00A374A1" w:rsidRPr="00B75B95">
              <w:rPr>
                <w:rStyle w:val="Hiperpovezava"/>
                <w:noProof/>
              </w:rPr>
              <w:t>P.U.1.3. Digitalizacija postopkov za karierni razvoj</w:t>
            </w:r>
            <w:r w:rsidR="00A374A1">
              <w:rPr>
                <w:noProof/>
                <w:webHidden/>
              </w:rPr>
              <w:tab/>
            </w:r>
            <w:r w:rsidR="00A374A1">
              <w:rPr>
                <w:noProof/>
                <w:webHidden/>
              </w:rPr>
              <w:fldChar w:fldCharType="begin"/>
            </w:r>
            <w:r w:rsidR="00A374A1">
              <w:rPr>
                <w:noProof/>
                <w:webHidden/>
              </w:rPr>
              <w:instrText xml:space="preserve"> PAGEREF _Toc124512761 \h </w:instrText>
            </w:r>
            <w:r w:rsidR="00A374A1">
              <w:rPr>
                <w:noProof/>
                <w:webHidden/>
              </w:rPr>
            </w:r>
            <w:r w:rsidR="00A374A1">
              <w:rPr>
                <w:noProof/>
                <w:webHidden/>
              </w:rPr>
              <w:fldChar w:fldCharType="separate"/>
            </w:r>
            <w:r w:rsidR="00A374A1">
              <w:rPr>
                <w:noProof/>
                <w:webHidden/>
              </w:rPr>
              <w:t>142</w:t>
            </w:r>
            <w:r w:rsidR="00A374A1">
              <w:rPr>
                <w:noProof/>
                <w:webHidden/>
              </w:rPr>
              <w:fldChar w:fldCharType="end"/>
            </w:r>
          </w:hyperlink>
        </w:p>
        <w:p w14:paraId="6AC0D03A" w14:textId="505B505E" w:rsidR="00A374A1" w:rsidRDefault="0063637F">
          <w:pPr>
            <w:pStyle w:val="Kazalovsebine3"/>
            <w:tabs>
              <w:tab w:val="right" w:leader="dot" w:pos="9017"/>
            </w:tabs>
            <w:rPr>
              <w:i w:val="0"/>
              <w:iCs w:val="0"/>
              <w:noProof/>
              <w:sz w:val="22"/>
              <w:szCs w:val="22"/>
              <w:lang w:eastAsia="sl-SI"/>
            </w:rPr>
          </w:pPr>
          <w:hyperlink w:anchor="_Toc124512762" w:history="1">
            <w:r w:rsidR="00A374A1" w:rsidRPr="00B75B95">
              <w:rPr>
                <w:rStyle w:val="Hiperpovezava"/>
                <w:noProof/>
              </w:rPr>
              <w:t>P.U.1.4. Promocija učiteljskega poklica - dvig ugleda in privlačnosti poklicev v vzgoji in izobraževanju</w:t>
            </w:r>
            <w:r w:rsidR="00A374A1">
              <w:rPr>
                <w:noProof/>
                <w:webHidden/>
              </w:rPr>
              <w:tab/>
            </w:r>
            <w:r w:rsidR="00A374A1">
              <w:rPr>
                <w:noProof/>
                <w:webHidden/>
              </w:rPr>
              <w:fldChar w:fldCharType="begin"/>
            </w:r>
            <w:r w:rsidR="00A374A1">
              <w:rPr>
                <w:noProof/>
                <w:webHidden/>
              </w:rPr>
              <w:instrText xml:space="preserve"> PAGEREF _Toc124512762 \h </w:instrText>
            </w:r>
            <w:r w:rsidR="00A374A1">
              <w:rPr>
                <w:noProof/>
                <w:webHidden/>
              </w:rPr>
            </w:r>
            <w:r w:rsidR="00A374A1">
              <w:rPr>
                <w:noProof/>
                <w:webHidden/>
              </w:rPr>
              <w:fldChar w:fldCharType="separate"/>
            </w:r>
            <w:r w:rsidR="00A374A1">
              <w:rPr>
                <w:noProof/>
                <w:webHidden/>
              </w:rPr>
              <w:t>142</w:t>
            </w:r>
            <w:r w:rsidR="00A374A1">
              <w:rPr>
                <w:noProof/>
                <w:webHidden/>
              </w:rPr>
              <w:fldChar w:fldCharType="end"/>
            </w:r>
          </w:hyperlink>
        </w:p>
        <w:p w14:paraId="02012E18" w14:textId="0679E365" w:rsidR="00A374A1" w:rsidRDefault="0063637F">
          <w:pPr>
            <w:pStyle w:val="Kazalovsebine3"/>
            <w:tabs>
              <w:tab w:val="right" w:leader="dot" w:pos="9017"/>
            </w:tabs>
            <w:rPr>
              <w:i w:val="0"/>
              <w:iCs w:val="0"/>
              <w:noProof/>
              <w:sz w:val="22"/>
              <w:szCs w:val="22"/>
              <w:lang w:eastAsia="sl-SI"/>
            </w:rPr>
          </w:pPr>
          <w:hyperlink w:anchor="_Toc124512763" w:history="1">
            <w:r w:rsidR="00A374A1" w:rsidRPr="00B75B95">
              <w:rPr>
                <w:rStyle w:val="Hiperpovezava"/>
                <w:noProof/>
              </w:rPr>
              <w:t>P.U.2. Zagotavljanje kadra</w:t>
            </w:r>
            <w:r w:rsidR="00A374A1">
              <w:rPr>
                <w:noProof/>
                <w:webHidden/>
              </w:rPr>
              <w:tab/>
            </w:r>
            <w:r w:rsidR="00A374A1">
              <w:rPr>
                <w:noProof/>
                <w:webHidden/>
              </w:rPr>
              <w:fldChar w:fldCharType="begin"/>
            </w:r>
            <w:r w:rsidR="00A374A1">
              <w:rPr>
                <w:noProof/>
                <w:webHidden/>
              </w:rPr>
              <w:instrText xml:space="preserve"> PAGEREF _Toc124512763 \h </w:instrText>
            </w:r>
            <w:r w:rsidR="00A374A1">
              <w:rPr>
                <w:noProof/>
                <w:webHidden/>
              </w:rPr>
            </w:r>
            <w:r w:rsidR="00A374A1">
              <w:rPr>
                <w:noProof/>
                <w:webHidden/>
              </w:rPr>
              <w:fldChar w:fldCharType="separate"/>
            </w:r>
            <w:r w:rsidR="00A374A1">
              <w:rPr>
                <w:noProof/>
                <w:webHidden/>
              </w:rPr>
              <w:t>143</w:t>
            </w:r>
            <w:r w:rsidR="00A374A1">
              <w:rPr>
                <w:noProof/>
                <w:webHidden/>
              </w:rPr>
              <w:fldChar w:fldCharType="end"/>
            </w:r>
          </w:hyperlink>
        </w:p>
        <w:p w14:paraId="02520D37" w14:textId="46D8D4A3" w:rsidR="00A374A1" w:rsidRDefault="0063637F">
          <w:pPr>
            <w:pStyle w:val="Kazalovsebine3"/>
            <w:tabs>
              <w:tab w:val="right" w:leader="dot" w:pos="9017"/>
            </w:tabs>
            <w:rPr>
              <w:i w:val="0"/>
              <w:iCs w:val="0"/>
              <w:noProof/>
              <w:sz w:val="22"/>
              <w:szCs w:val="22"/>
              <w:lang w:eastAsia="sl-SI"/>
            </w:rPr>
          </w:pPr>
          <w:hyperlink w:anchor="_Toc124512764" w:history="1">
            <w:r w:rsidR="00A374A1" w:rsidRPr="00B75B95">
              <w:rPr>
                <w:rStyle w:val="Hiperpovezava"/>
                <w:bCs/>
                <w:noProof/>
              </w:rPr>
              <w:t>P.U.3. Pilotni projekti prenove pedagoških študijskih programov</w:t>
            </w:r>
            <w:r w:rsidR="00A374A1" w:rsidRPr="00B75B95">
              <w:rPr>
                <w:rStyle w:val="Hiperpovezava"/>
                <w:rFonts w:cs="Arial"/>
                <w:bCs/>
                <w:noProof/>
              </w:rPr>
              <w:t xml:space="preserve"> (v okviru NOO 2022-2025)</w:t>
            </w:r>
            <w:r w:rsidR="00A374A1">
              <w:rPr>
                <w:noProof/>
                <w:webHidden/>
              </w:rPr>
              <w:tab/>
            </w:r>
            <w:r w:rsidR="00A374A1">
              <w:rPr>
                <w:noProof/>
                <w:webHidden/>
              </w:rPr>
              <w:fldChar w:fldCharType="begin"/>
            </w:r>
            <w:r w:rsidR="00A374A1">
              <w:rPr>
                <w:noProof/>
                <w:webHidden/>
              </w:rPr>
              <w:instrText xml:space="preserve"> PAGEREF _Toc124512764 \h </w:instrText>
            </w:r>
            <w:r w:rsidR="00A374A1">
              <w:rPr>
                <w:noProof/>
                <w:webHidden/>
              </w:rPr>
            </w:r>
            <w:r w:rsidR="00A374A1">
              <w:rPr>
                <w:noProof/>
                <w:webHidden/>
              </w:rPr>
              <w:fldChar w:fldCharType="separate"/>
            </w:r>
            <w:r w:rsidR="00A374A1">
              <w:rPr>
                <w:noProof/>
                <w:webHidden/>
              </w:rPr>
              <w:t>146</w:t>
            </w:r>
            <w:r w:rsidR="00A374A1">
              <w:rPr>
                <w:noProof/>
                <w:webHidden/>
              </w:rPr>
              <w:fldChar w:fldCharType="end"/>
            </w:r>
          </w:hyperlink>
        </w:p>
        <w:p w14:paraId="20D196D4" w14:textId="056A5C05" w:rsidR="00A374A1" w:rsidRDefault="0063637F">
          <w:pPr>
            <w:pStyle w:val="Kazalovsebine3"/>
            <w:tabs>
              <w:tab w:val="right" w:leader="dot" w:pos="9017"/>
            </w:tabs>
            <w:rPr>
              <w:i w:val="0"/>
              <w:iCs w:val="0"/>
              <w:noProof/>
              <w:sz w:val="22"/>
              <w:szCs w:val="22"/>
              <w:lang w:eastAsia="sl-SI"/>
            </w:rPr>
          </w:pPr>
          <w:hyperlink w:anchor="_Toc124512765" w:history="1">
            <w:r w:rsidR="00A374A1" w:rsidRPr="00B75B95">
              <w:rPr>
                <w:rStyle w:val="Hiperpovezava"/>
                <w:bCs/>
                <w:noProof/>
              </w:rPr>
              <w:t>P.U.4. Posodobitev sistema napredovanja strokovnih delavcev v vzgoji in izobraževanju v nazive</w:t>
            </w:r>
            <w:r w:rsidR="00A374A1" w:rsidRPr="00B75B95">
              <w:rPr>
                <w:rStyle w:val="Hiperpovezava"/>
                <w:rFonts w:cs="Arial"/>
                <w:bCs/>
                <w:noProof/>
              </w:rPr>
              <w:t xml:space="preserve"> (naloga v LDN ZRSŠ, ACS, CPI v letu 2021 in 2022 )</w:t>
            </w:r>
            <w:r w:rsidR="00A374A1">
              <w:rPr>
                <w:noProof/>
                <w:webHidden/>
              </w:rPr>
              <w:tab/>
            </w:r>
            <w:r w:rsidR="00A374A1">
              <w:rPr>
                <w:noProof/>
                <w:webHidden/>
              </w:rPr>
              <w:fldChar w:fldCharType="begin"/>
            </w:r>
            <w:r w:rsidR="00A374A1">
              <w:rPr>
                <w:noProof/>
                <w:webHidden/>
              </w:rPr>
              <w:instrText xml:space="preserve"> PAGEREF _Toc124512765 \h </w:instrText>
            </w:r>
            <w:r w:rsidR="00A374A1">
              <w:rPr>
                <w:noProof/>
                <w:webHidden/>
              </w:rPr>
            </w:r>
            <w:r w:rsidR="00A374A1">
              <w:rPr>
                <w:noProof/>
                <w:webHidden/>
              </w:rPr>
              <w:fldChar w:fldCharType="separate"/>
            </w:r>
            <w:r w:rsidR="00A374A1">
              <w:rPr>
                <w:noProof/>
                <w:webHidden/>
              </w:rPr>
              <w:t>146</w:t>
            </w:r>
            <w:r w:rsidR="00A374A1">
              <w:rPr>
                <w:noProof/>
                <w:webHidden/>
              </w:rPr>
              <w:fldChar w:fldCharType="end"/>
            </w:r>
          </w:hyperlink>
        </w:p>
        <w:p w14:paraId="2394150F" w14:textId="2052FD06" w:rsidR="00A374A1" w:rsidRDefault="0063637F">
          <w:pPr>
            <w:pStyle w:val="Kazalovsebine3"/>
            <w:tabs>
              <w:tab w:val="right" w:leader="dot" w:pos="9017"/>
            </w:tabs>
            <w:rPr>
              <w:i w:val="0"/>
              <w:iCs w:val="0"/>
              <w:noProof/>
              <w:sz w:val="22"/>
              <w:szCs w:val="22"/>
              <w:lang w:eastAsia="sl-SI"/>
            </w:rPr>
          </w:pPr>
          <w:hyperlink w:anchor="_Toc124512766" w:history="1">
            <w:r w:rsidR="00A374A1" w:rsidRPr="00B75B95">
              <w:rPr>
                <w:rStyle w:val="Hiperpovezava"/>
                <w:bCs/>
                <w:noProof/>
              </w:rPr>
              <w:t>P.U.5 Posodobitev sistema vstopa v poklic in napredovanja strokovnih delavcev</w:t>
            </w:r>
            <w:r w:rsidR="00A374A1" w:rsidRPr="00B75B95">
              <w:rPr>
                <w:rStyle w:val="Hiperpovezava"/>
                <w:rFonts w:cs="Arial"/>
                <w:bCs/>
                <w:noProof/>
              </w:rPr>
              <w:t xml:space="preserve"> (naloga ACS, ZRSŠ in CPI v LDN 2023)</w:t>
            </w:r>
            <w:r w:rsidR="00A374A1">
              <w:rPr>
                <w:noProof/>
                <w:webHidden/>
              </w:rPr>
              <w:tab/>
            </w:r>
            <w:r w:rsidR="00A374A1">
              <w:rPr>
                <w:noProof/>
                <w:webHidden/>
              </w:rPr>
              <w:fldChar w:fldCharType="begin"/>
            </w:r>
            <w:r w:rsidR="00A374A1">
              <w:rPr>
                <w:noProof/>
                <w:webHidden/>
              </w:rPr>
              <w:instrText xml:space="preserve"> PAGEREF _Toc124512766 \h </w:instrText>
            </w:r>
            <w:r w:rsidR="00A374A1">
              <w:rPr>
                <w:noProof/>
                <w:webHidden/>
              </w:rPr>
            </w:r>
            <w:r w:rsidR="00A374A1">
              <w:rPr>
                <w:noProof/>
                <w:webHidden/>
              </w:rPr>
              <w:fldChar w:fldCharType="separate"/>
            </w:r>
            <w:r w:rsidR="00A374A1">
              <w:rPr>
                <w:noProof/>
                <w:webHidden/>
              </w:rPr>
              <w:t>146</w:t>
            </w:r>
            <w:r w:rsidR="00A374A1">
              <w:rPr>
                <w:noProof/>
                <w:webHidden/>
              </w:rPr>
              <w:fldChar w:fldCharType="end"/>
            </w:r>
          </w:hyperlink>
        </w:p>
        <w:p w14:paraId="02F8AEAE" w14:textId="0E33DBD1" w:rsidR="00A374A1" w:rsidRDefault="0063637F">
          <w:pPr>
            <w:pStyle w:val="Kazalovsebine3"/>
            <w:tabs>
              <w:tab w:val="right" w:leader="dot" w:pos="9017"/>
            </w:tabs>
            <w:rPr>
              <w:i w:val="0"/>
              <w:iCs w:val="0"/>
              <w:noProof/>
              <w:sz w:val="22"/>
              <w:szCs w:val="22"/>
              <w:lang w:eastAsia="sl-SI"/>
            </w:rPr>
          </w:pPr>
          <w:hyperlink w:anchor="_Toc124512767" w:history="1">
            <w:r w:rsidR="00A374A1" w:rsidRPr="00B75B95">
              <w:rPr>
                <w:rStyle w:val="Hiperpovezava"/>
                <w:bCs/>
                <w:noProof/>
              </w:rPr>
              <w:t>P.U.6. Mentor učitelju začetniku (priprava na strokovni izpit) (naloga ZRSŠ v LDN2 022 in 2023)</w:t>
            </w:r>
            <w:r w:rsidR="00A374A1">
              <w:rPr>
                <w:noProof/>
                <w:webHidden/>
              </w:rPr>
              <w:tab/>
            </w:r>
            <w:r w:rsidR="00A374A1">
              <w:rPr>
                <w:noProof/>
                <w:webHidden/>
              </w:rPr>
              <w:fldChar w:fldCharType="begin"/>
            </w:r>
            <w:r w:rsidR="00A374A1">
              <w:rPr>
                <w:noProof/>
                <w:webHidden/>
              </w:rPr>
              <w:instrText xml:space="preserve"> PAGEREF _Toc124512767 \h </w:instrText>
            </w:r>
            <w:r w:rsidR="00A374A1">
              <w:rPr>
                <w:noProof/>
                <w:webHidden/>
              </w:rPr>
            </w:r>
            <w:r w:rsidR="00A374A1">
              <w:rPr>
                <w:noProof/>
                <w:webHidden/>
              </w:rPr>
              <w:fldChar w:fldCharType="separate"/>
            </w:r>
            <w:r w:rsidR="00A374A1">
              <w:rPr>
                <w:noProof/>
                <w:webHidden/>
              </w:rPr>
              <w:t>147</w:t>
            </w:r>
            <w:r w:rsidR="00A374A1">
              <w:rPr>
                <w:noProof/>
                <w:webHidden/>
              </w:rPr>
              <w:fldChar w:fldCharType="end"/>
            </w:r>
          </w:hyperlink>
        </w:p>
        <w:p w14:paraId="1951EE9A" w14:textId="077ED48A" w:rsidR="00A374A1" w:rsidRDefault="0063637F">
          <w:pPr>
            <w:pStyle w:val="Kazalovsebine3"/>
            <w:tabs>
              <w:tab w:val="right" w:leader="dot" w:pos="9017"/>
            </w:tabs>
            <w:rPr>
              <w:i w:val="0"/>
              <w:iCs w:val="0"/>
              <w:noProof/>
              <w:sz w:val="22"/>
              <w:szCs w:val="22"/>
              <w:lang w:eastAsia="sl-SI"/>
            </w:rPr>
          </w:pPr>
          <w:hyperlink w:anchor="_Toc124512768" w:history="1">
            <w:r w:rsidR="00A374A1" w:rsidRPr="00B75B95">
              <w:rPr>
                <w:rStyle w:val="Hiperpovezava"/>
                <w:bCs/>
                <w:noProof/>
              </w:rPr>
              <w:t>P.U.7. Mentorstvo novoimenovanim ravnateljem</w:t>
            </w:r>
            <w:r w:rsidR="00A374A1" w:rsidRPr="00B75B95">
              <w:rPr>
                <w:rStyle w:val="Hiperpovezava"/>
                <w:rFonts w:eastAsia="Arial" w:cs="Arial"/>
                <w:bCs/>
                <w:noProof/>
              </w:rPr>
              <w:t xml:space="preserve"> (naloga ZRSŠ v LDN 2022 in 2023)</w:t>
            </w:r>
            <w:r w:rsidR="00A374A1">
              <w:rPr>
                <w:noProof/>
                <w:webHidden/>
              </w:rPr>
              <w:tab/>
            </w:r>
            <w:r w:rsidR="00A374A1">
              <w:rPr>
                <w:noProof/>
                <w:webHidden/>
              </w:rPr>
              <w:fldChar w:fldCharType="begin"/>
            </w:r>
            <w:r w:rsidR="00A374A1">
              <w:rPr>
                <w:noProof/>
                <w:webHidden/>
              </w:rPr>
              <w:instrText xml:space="preserve"> PAGEREF _Toc124512768 \h </w:instrText>
            </w:r>
            <w:r w:rsidR="00A374A1">
              <w:rPr>
                <w:noProof/>
                <w:webHidden/>
              </w:rPr>
            </w:r>
            <w:r w:rsidR="00A374A1">
              <w:rPr>
                <w:noProof/>
                <w:webHidden/>
              </w:rPr>
              <w:fldChar w:fldCharType="separate"/>
            </w:r>
            <w:r w:rsidR="00A374A1">
              <w:rPr>
                <w:noProof/>
                <w:webHidden/>
              </w:rPr>
              <w:t>147</w:t>
            </w:r>
            <w:r w:rsidR="00A374A1">
              <w:rPr>
                <w:noProof/>
                <w:webHidden/>
              </w:rPr>
              <w:fldChar w:fldCharType="end"/>
            </w:r>
          </w:hyperlink>
        </w:p>
        <w:p w14:paraId="773B55EC" w14:textId="3ADE2834" w:rsidR="00A374A1" w:rsidRDefault="0063637F">
          <w:pPr>
            <w:pStyle w:val="Kazalovsebine3"/>
            <w:tabs>
              <w:tab w:val="right" w:leader="dot" w:pos="9017"/>
            </w:tabs>
            <w:rPr>
              <w:i w:val="0"/>
              <w:iCs w:val="0"/>
              <w:noProof/>
              <w:sz w:val="22"/>
              <w:szCs w:val="22"/>
              <w:lang w:eastAsia="sl-SI"/>
            </w:rPr>
          </w:pPr>
          <w:hyperlink w:anchor="_Toc124512769" w:history="1">
            <w:r w:rsidR="00A374A1" w:rsidRPr="00B75B95">
              <w:rPr>
                <w:rStyle w:val="Hiperpovezava"/>
                <w:bCs/>
                <w:noProof/>
              </w:rPr>
              <w:t>P.U.8. Procesi in temeljna izhodišča pri vodenju vzgojno-izobraževalnega zavoda</w:t>
            </w:r>
            <w:r w:rsidR="00A374A1" w:rsidRPr="00B75B95">
              <w:rPr>
                <w:rStyle w:val="Hiperpovezava"/>
                <w:rFonts w:eastAsia="Arial" w:cs="Arial"/>
                <w:bCs/>
                <w:noProof/>
              </w:rPr>
              <w:t xml:space="preserve"> (naloga ZRSŠ v LDN 2022 in 2023)</w:t>
            </w:r>
            <w:r w:rsidR="00A374A1">
              <w:rPr>
                <w:noProof/>
                <w:webHidden/>
              </w:rPr>
              <w:tab/>
            </w:r>
            <w:r w:rsidR="00A374A1">
              <w:rPr>
                <w:noProof/>
                <w:webHidden/>
              </w:rPr>
              <w:fldChar w:fldCharType="begin"/>
            </w:r>
            <w:r w:rsidR="00A374A1">
              <w:rPr>
                <w:noProof/>
                <w:webHidden/>
              </w:rPr>
              <w:instrText xml:space="preserve"> PAGEREF _Toc124512769 \h </w:instrText>
            </w:r>
            <w:r w:rsidR="00A374A1">
              <w:rPr>
                <w:noProof/>
                <w:webHidden/>
              </w:rPr>
            </w:r>
            <w:r w:rsidR="00A374A1">
              <w:rPr>
                <w:noProof/>
                <w:webHidden/>
              </w:rPr>
              <w:fldChar w:fldCharType="separate"/>
            </w:r>
            <w:r w:rsidR="00A374A1">
              <w:rPr>
                <w:noProof/>
                <w:webHidden/>
              </w:rPr>
              <w:t>147</w:t>
            </w:r>
            <w:r w:rsidR="00A374A1">
              <w:rPr>
                <w:noProof/>
                <w:webHidden/>
              </w:rPr>
              <w:fldChar w:fldCharType="end"/>
            </w:r>
          </w:hyperlink>
        </w:p>
        <w:p w14:paraId="3A5C369F" w14:textId="771645DB" w:rsidR="00A374A1" w:rsidRDefault="0063637F">
          <w:pPr>
            <w:pStyle w:val="Kazalovsebine3"/>
            <w:tabs>
              <w:tab w:val="right" w:leader="dot" w:pos="9017"/>
            </w:tabs>
            <w:rPr>
              <w:i w:val="0"/>
              <w:iCs w:val="0"/>
              <w:noProof/>
              <w:sz w:val="22"/>
              <w:szCs w:val="22"/>
              <w:lang w:eastAsia="sl-SI"/>
            </w:rPr>
          </w:pPr>
          <w:hyperlink w:anchor="_Toc124512770" w:history="1">
            <w:r w:rsidR="00A374A1" w:rsidRPr="00B75B95">
              <w:rPr>
                <w:rStyle w:val="Hiperpovezava"/>
                <w:bCs/>
                <w:noProof/>
              </w:rPr>
              <w:t xml:space="preserve">P.U.9. Svetovanje ravnateljem </w:t>
            </w:r>
            <w:r w:rsidR="00A374A1" w:rsidRPr="00B75B95">
              <w:rPr>
                <w:rStyle w:val="Hiperpovezava"/>
                <w:noProof/>
              </w:rPr>
              <w:t>(naloga ZRSŠ v LDN 2022 in 2023</w:t>
            </w:r>
            <w:r w:rsidR="00A374A1" w:rsidRPr="00B75B95">
              <w:rPr>
                <w:rStyle w:val="Hiperpovezava"/>
                <w:rFonts w:eastAsia="Arial" w:cs="Arial"/>
                <w:bCs/>
                <w:noProof/>
              </w:rPr>
              <w:t>)</w:t>
            </w:r>
            <w:r w:rsidR="00A374A1">
              <w:rPr>
                <w:noProof/>
                <w:webHidden/>
              </w:rPr>
              <w:tab/>
            </w:r>
            <w:r w:rsidR="00A374A1">
              <w:rPr>
                <w:noProof/>
                <w:webHidden/>
              </w:rPr>
              <w:fldChar w:fldCharType="begin"/>
            </w:r>
            <w:r w:rsidR="00A374A1">
              <w:rPr>
                <w:noProof/>
                <w:webHidden/>
              </w:rPr>
              <w:instrText xml:space="preserve"> PAGEREF _Toc124512770 \h </w:instrText>
            </w:r>
            <w:r w:rsidR="00A374A1">
              <w:rPr>
                <w:noProof/>
                <w:webHidden/>
              </w:rPr>
            </w:r>
            <w:r w:rsidR="00A374A1">
              <w:rPr>
                <w:noProof/>
                <w:webHidden/>
              </w:rPr>
              <w:fldChar w:fldCharType="separate"/>
            </w:r>
            <w:r w:rsidR="00A374A1">
              <w:rPr>
                <w:noProof/>
                <w:webHidden/>
              </w:rPr>
              <w:t>148</w:t>
            </w:r>
            <w:r w:rsidR="00A374A1">
              <w:rPr>
                <w:noProof/>
                <w:webHidden/>
              </w:rPr>
              <w:fldChar w:fldCharType="end"/>
            </w:r>
          </w:hyperlink>
        </w:p>
        <w:p w14:paraId="7EA83D36" w14:textId="00B6E4A8" w:rsidR="00A374A1" w:rsidRDefault="0063637F">
          <w:pPr>
            <w:pStyle w:val="Kazalovsebine3"/>
            <w:tabs>
              <w:tab w:val="right" w:leader="dot" w:pos="9017"/>
            </w:tabs>
            <w:rPr>
              <w:i w:val="0"/>
              <w:iCs w:val="0"/>
              <w:noProof/>
              <w:sz w:val="22"/>
              <w:szCs w:val="22"/>
              <w:lang w:eastAsia="sl-SI"/>
            </w:rPr>
          </w:pPr>
          <w:hyperlink w:anchor="_Toc124512771" w:history="1">
            <w:r w:rsidR="00A374A1" w:rsidRPr="00B75B95">
              <w:rPr>
                <w:rStyle w:val="Hiperpovezava"/>
                <w:bCs/>
                <w:noProof/>
              </w:rPr>
              <w:t>P.U.10. Ugled in privlačnost učiteljskega poklica</w:t>
            </w:r>
            <w:r w:rsidR="00A374A1" w:rsidRPr="00B75B95">
              <w:rPr>
                <w:rStyle w:val="Hiperpovezava"/>
                <w:rFonts w:eastAsia="Arial" w:cs="Arial"/>
                <w:bCs/>
                <w:noProof/>
              </w:rPr>
              <w:t xml:space="preserve"> (naloga ZRSŠ v LDN 2023)</w:t>
            </w:r>
            <w:r w:rsidR="00A374A1">
              <w:rPr>
                <w:noProof/>
                <w:webHidden/>
              </w:rPr>
              <w:tab/>
            </w:r>
            <w:r w:rsidR="00A374A1">
              <w:rPr>
                <w:noProof/>
                <w:webHidden/>
              </w:rPr>
              <w:fldChar w:fldCharType="begin"/>
            </w:r>
            <w:r w:rsidR="00A374A1">
              <w:rPr>
                <w:noProof/>
                <w:webHidden/>
              </w:rPr>
              <w:instrText xml:space="preserve"> PAGEREF _Toc124512771 \h </w:instrText>
            </w:r>
            <w:r w:rsidR="00A374A1">
              <w:rPr>
                <w:noProof/>
                <w:webHidden/>
              </w:rPr>
            </w:r>
            <w:r w:rsidR="00A374A1">
              <w:rPr>
                <w:noProof/>
                <w:webHidden/>
              </w:rPr>
              <w:fldChar w:fldCharType="separate"/>
            </w:r>
            <w:r w:rsidR="00A374A1">
              <w:rPr>
                <w:noProof/>
                <w:webHidden/>
              </w:rPr>
              <w:t>148</w:t>
            </w:r>
            <w:r w:rsidR="00A374A1">
              <w:rPr>
                <w:noProof/>
                <w:webHidden/>
              </w:rPr>
              <w:fldChar w:fldCharType="end"/>
            </w:r>
          </w:hyperlink>
        </w:p>
        <w:p w14:paraId="17413D73" w14:textId="21898180" w:rsidR="00A374A1" w:rsidRDefault="0063637F">
          <w:pPr>
            <w:pStyle w:val="Kazalovsebine1"/>
            <w:rPr>
              <w:b w:val="0"/>
              <w:bCs w:val="0"/>
              <w:caps w:val="0"/>
              <w:noProof/>
              <w:sz w:val="22"/>
              <w:szCs w:val="22"/>
              <w:lang w:eastAsia="sl-SI"/>
            </w:rPr>
          </w:pPr>
          <w:hyperlink w:anchor="_Toc124512772" w:history="1">
            <w:r w:rsidR="00A374A1" w:rsidRPr="00B75B95">
              <w:rPr>
                <w:rStyle w:val="Hiperpovezava"/>
                <w:noProof/>
              </w:rPr>
              <w:t>2. ZAKONODAJA IN FINANCIRANJE</w:t>
            </w:r>
            <w:r w:rsidR="00A374A1">
              <w:rPr>
                <w:noProof/>
                <w:webHidden/>
              </w:rPr>
              <w:tab/>
            </w:r>
            <w:r w:rsidR="00A374A1">
              <w:rPr>
                <w:noProof/>
                <w:webHidden/>
              </w:rPr>
              <w:fldChar w:fldCharType="begin"/>
            </w:r>
            <w:r w:rsidR="00A374A1">
              <w:rPr>
                <w:noProof/>
                <w:webHidden/>
              </w:rPr>
              <w:instrText xml:space="preserve"> PAGEREF _Toc124512772 \h </w:instrText>
            </w:r>
            <w:r w:rsidR="00A374A1">
              <w:rPr>
                <w:noProof/>
                <w:webHidden/>
              </w:rPr>
            </w:r>
            <w:r w:rsidR="00A374A1">
              <w:rPr>
                <w:noProof/>
                <w:webHidden/>
              </w:rPr>
              <w:fldChar w:fldCharType="separate"/>
            </w:r>
            <w:r w:rsidR="00A374A1">
              <w:rPr>
                <w:noProof/>
                <w:webHidden/>
              </w:rPr>
              <w:t>149</w:t>
            </w:r>
            <w:r w:rsidR="00A374A1">
              <w:rPr>
                <w:noProof/>
                <w:webHidden/>
              </w:rPr>
              <w:fldChar w:fldCharType="end"/>
            </w:r>
          </w:hyperlink>
        </w:p>
        <w:p w14:paraId="3CDF2FEE" w14:textId="6D0149AD" w:rsidR="00A374A1" w:rsidRDefault="0063637F">
          <w:pPr>
            <w:pStyle w:val="Kazalovsebine2"/>
            <w:tabs>
              <w:tab w:val="right" w:leader="dot" w:pos="9017"/>
            </w:tabs>
            <w:rPr>
              <w:smallCaps w:val="0"/>
              <w:noProof/>
              <w:sz w:val="22"/>
              <w:szCs w:val="22"/>
              <w:lang w:eastAsia="sl-SI"/>
            </w:rPr>
          </w:pPr>
          <w:hyperlink w:anchor="_Toc124512773" w:history="1">
            <w:r w:rsidR="00A374A1" w:rsidRPr="00B75B95">
              <w:rPr>
                <w:rStyle w:val="Hiperpovezava"/>
                <w:noProof/>
              </w:rPr>
              <w:t>C.2. Strateški cilj na področju zakonodaje in financiranja</w:t>
            </w:r>
            <w:r w:rsidR="00A374A1">
              <w:rPr>
                <w:noProof/>
                <w:webHidden/>
              </w:rPr>
              <w:tab/>
            </w:r>
            <w:r w:rsidR="00A374A1">
              <w:rPr>
                <w:noProof/>
                <w:webHidden/>
              </w:rPr>
              <w:fldChar w:fldCharType="begin"/>
            </w:r>
            <w:r w:rsidR="00A374A1">
              <w:rPr>
                <w:noProof/>
                <w:webHidden/>
              </w:rPr>
              <w:instrText xml:space="preserve"> PAGEREF _Toc124512773 \h </w:instrText>
            </w:r>
            <w:r w:rsidR="00A374A1">
              <w:rPr>
                <w:noProof/>
                <w:webHidden/>
              </w:rPr>
            </w:r>
            <w:r w:rsidR="00A374A1">
              <w:rPr>
                <w:noProof/>
                <w:webHidden/>
              </w:rPr>
              <w:fldChar w:fldCharType="separate"/>
            </w:r>
            <w:r w:rsidR="00A374A1">
              <w:rPr>
                <w:noProof/>
                <w:webHidden/>
              </w:rPr>
              <w:t>149</w:t>
            </w:r>
            <w:r w:rsidR="00A374A1">
              <w:rPr>
                <w:noProof/>
                <w:webHidden/>
              </w:rPr>
              <w:fldChar w:fldCharType="end"/>
            </w:r>
          </w:hyperlink>
        </w:p>
        <w:p w14:paraId="593E9E6B" w14:textId="79093753" w:rsidR="00A374A1" w:rsidRDefault="0063637F">
          <w:pPr>
            <w:pStyle w:val="Kazalovsebine3"/>
            <w:tabs>
              <w:tab w:val="right" w:leader="dot" w:pos="9017"/>
            </w:tabs>
            <w:rPr>
              <w:i w:val="0"/>
              <w:iCs w:val="0"/>
              <w:noProof/>
              <w:sz w:val="22"/>
              <w:szCs w:val="22"/>
              <w:lang w:eastAsia="sl-SI"/>
            </w:rPr>
          </w:pPr>
          <w:hyperlink w:anchor="_Toc124512774" w:history="1">
            <w:r w:rsidR="00A374A1" w:rsidRPr="00B75B95">
              <w:rPr>
                <w:rStyle w:val="Hiperpovezava"/>
                <w:noProof/>
              </w:rPr>
              <w:t>N.U.1. Premislek o oblikovanju izobraževalnih politik in ukrepov, ki bodo šolo usmerjale k ambicioznejšim ciljem višjih dosežkov, večje inkluzivnosti in kakovosti procesa ter pravičnosti skozi zagotavljanje enakih možnosti v kontekstu finančnih posledic.</w:t>
            </w:r>
            <w:r w:rsidR="00A374A1">
              <w:rPr>
                <w:noProof/>
                <w:webHidden/>
              </w:rPr>
              <w:tab/>
            </w:r>
            <w:r w:rsidR="00A374A1">
              <w:rPr>
                <w:noProof/>
                <w:webHidden/>
              </w:rPr>
              <w:fldChar w:fldCharType="begin"/>
            </w:r>
            <w:r w:rsidR="00A374A1">
              <w:rPr>
                <w:noProof/>
                <w:webHidden/>
              </w:rPr>
              <w:instrText xml:space="preserve"> PAGEREF _Toc124512774 \h </w:instrText>
            </w:r>
            <w:r w:rsidR="00A374A1">
              <w:rPr>
                <w:noProof/>
                <w:webHidden/>
              </w:rPr>
            </w:r>
            <w:r w:rsidR="00A374A1">
              <w:rPr>
                <w:noProof/>
                <w:webHidden/>
              </w:rPr>
              <w:fldChar w:fldCharType="separate"/>
            </w:r>
            <w:r w:rsidR="00A374A1">
              <w:rPr>
                <w:noProof/>
                <w:webHidden/>
              </w:rPr>
              <w:t>154</w:t>
            </w:r>
            <w:r w:rsidR="00A374A1">
              <w:rPr>
                <w:noProof/>
                <w:webHidden/>
              </w:rPr>
              <w:fldChar w:fldCharType="end"/>
            </w:r>
          </w:hyperlink>
        </w:p>
        <w:p w14:paraId="52504A5C" w14:textId="724AD457" w:rsidR="00A374A1" w:rsidRDefault="0063637F">
          <w:pPr>
            <w:pStyle w:val="Kazalovsebine3"/>
            <w:tabs>
              <w:tab w:val="right" w:leader="dot" w:pos="9017"/>
            </w:tabs>
            <w:rPr>
              <w:i w:val="0"/>
              <w:iCs w:val="0"/>
              <w:noProof/>
              <w:sz w:val="22"/>
              <w:szCs w:val="22"/>
              <w:lang w:eastAsia="sl-SI"/>
            </w:rPr>
          </w:pPr>
          <w:hyperlink w:anchor="_Toc124512775" w:history="1">
            <w:r w:rsidR="00A374A1" w:rsidRPr="00B75B95">
              <w:rPr>
                <w:rStyle w:val="Hiperpovezava"/>
                <w:noProof/>
              </w:rPr>
              <w:t>N.U.2. Financiranje zasebnih vrtcev (34. člen)</w:t>
            </w:r>
            <w:r w:rsidR="00A374A1">
              <w:rPr>
                <w:noProof/>
                <w:webHidden/>
              </w:rPr>
              <w:tab/>
            </w:r>
            <w:r w:rsidR="00A374A1">
              <w:rPr>
                <w:noProof/>
                <w:webHidden/>
              </w:rPr>
              <w:fldChar w:fldCharType="begin"/>
            </w:r>
            <w:r w:rsidR="00A374A1">
              <w:rPr>
                <w:noProof/>
                <w:webHidden/>
              </w:rPr>
              <w:instrText xml:space="preserve"> PAGEREF _Toc124512775 \h </w:instrText>
            </w:r>
            <w:r w:rsidR="00A374A1">
              <w:rPr>
                <w:noProof/>
                <w:webHidden/>
              </w:rPr>
            </w:r>
            <w:r w:rsidR="00A374A1">
              <w:rPr>
                <w:noProof/>
                <w:webHidden/>
              </w:rPr>
              <w:fldChar w:fldCharType="separate"/>
            </w:r>
            <w:r w:rsidR="00A374A1">
              <w:rPr>
                <w:noProof/>
                <w:webHidden/>
              </w:rPr>
              <w:t>154</w:t>
            </w:r>
            <w:r w:rsidR="00A374A1">
              <w:rPr>
                <w:noProof/>
                <w:webHidden/>
              </w:rPr>
              <w:fldChar w:fldCharType="end"/>
            </w:r>
          </w:hyperlink>
        </w:p>
        <w:p w14:paraId="6D417CF1" w14:textId="5F77B88B" w:rsidR="00A374A1" w:rsidRDefault="0063637F">
          <w:pPr>
            <w:pStyle w:val="Kazalovsebine3"/>
            <w:tabs>
              <w:tab w:val="right" w:leader="dot" w:pos="9017"/>
            </w:tabs>
            <w:rPr>
              <w:i w:val="0"/>
              <w:iCs w:val="0"/>
              <w:noProof/>
              <w:sz w:val="22"/>
              <w:szCs w:val="22"/>
              <w:lang w:eastAsia="sl-SI"/>
            </w:rPr>
          </w:pPr>
          <w:hyperlink w:anchor="_Toc124512776" w:history="1">
            <w:r w:rsidR="00A374A1" w:rsidRPr="00B75B95">
              <w:rPr>
                <w:rStyle w:val="Hiperpovezava"/>
                <w:noProof/>
              </w:rPr>
              <w:t>N.U.3. Sprememba financiranja javnih vrtcev</w:t>
            </w:r>
            <w:r w:rsidR="00A374A1">
              <w:rPr>
                <w:noProof/>
                <w:webHidden/>
              </w:rPr>
              <w:tab/>
            </w:r>
            <w:r w:rsidR="00A374A1">
              <w:rPr>
                <w:noProof/>
                <w:webHidden/>
              </w:rPr>
              <w:fldChar w:fldCharType="begin"/>
            </w:r>
            <w:r w:rsidR="00A374A1">
              <w:rPr>
                <w:noProof/>
                <w:webHidden/>
              </w:rPr>
              <w:instrText xml:space="preserve"> PAGEREF _Toc124512776 \h </w:instrText>
            </w:r>
            <w:r w:rsidR="00A374A1">
              <w:rPr>
                <w:noProof/>
                <w:webHidden/>
              </w:rPr>
            </w:r>
            <w:r w:rsidR="00A374A1">
              <w:rPr>
                <w:noProof/>
                <w:webHidden/>
              </w:rPr>
              <w:fldChar w:fldCharType="separate"/>
            </w:r>
            <w:r w:rsidR="00A374A1">
              <w:rPr>
                <w:noProof/>
                <w:webHidden/>
              </w:rPr>
              <w:t>154</w:t>
            </w:r>
            <w:r w:rsidR="00A374A1">
              <w:rPr>
                <w:noProof/>
                <w:webHidden/>
              </w:rPr>
              <w:fldChar w:fldCharType="end"/>
            </w:r>
          </w:hyperlink>
        </w:p>
        <w:p w14:paraId="04631B5F" w14:textId="1B1FBF45" w:rsidR="00A374A1" w:rsidRDefault="0063637F">
          <w:pPr>
            <w:pStyle w:val="Kazalovsebine3"/>
            <w:tabs>
              <w:tab w:val="right" w:leader="dot" w:pos="9017"/>
            </w:tabs>
            <w:rPr>
              <w:i w:val="0"/>
              <w:iCs w:val="0"/>
              <w:noProof/>
              <w:sz w:val="22"/>
              <w:szCs w:val="22"/>
              <w:lang w:eastAsia="sl-SI"/>
            </w:rPr>
          </w:pPr>
          <w:hyperlink w:anchor="_Toc124512777" w:history="1">
            <w:r w:rsidR="00A374A1" w:rsidRPr="00B75B95">
              <w:rPr>
                <w:rStyle w:val="Hiperpovezava"/>
                <w:bCs/>
                <w:noProof/>
              </w:rPr>
              <w:t>N.U.4. Financiranje stroškov, ki so povezani z izvajanjem obveznega programa osnovne šole (</w:t>
            </w:r>
            <w:r w:rsidR="00A374A1" w:rsidRPr="00B75B95">
              <w:rPr>
                <w:rStyle w:val="Hiperpovezava"/>
                <w:rFonts w:cs="Arial"/>
                <w:bCs/>
                <w:noProof/>
              </w:rPr>
              <w:t>npr. cene prevozov do plavalnega tečaja).</w:t>
            </w:r>
            <w:r w:rsidR="00A374A1">
              <w:rPr>
                <w:noProof/>
                <w:webHidden/>
              </w:rPr>
              <w:tab/>
            </w:r>
            <w:r w:rsidR="00A374A1">
              <w:rPr>
                <w:noProof/>
                <w:webHidden/>
              </w:rPr>
              <w:fldChar w:fldCharType="begin"/>
            </w:r>
            <w:r w:rsidR="00A374A1">
              <w:rPr>
                <w:noProof/>
                <w:webHidden/>
              </w:rPr>
              <w:instrText xml:space="preserve"> PAGEREF _Toc124512777 \h </w:instrText>
            </w:r>
            <w:r w:rsidR="00A374A1">
              <w:rPr>
                <w:noProof/>
                <w:webHidden/>
              </w:rPr>
            </w:r>
            <w:r w:rsidR="00A374A1">
              <w:rPr>
                <w:noProof/>
                <w:webHidden/>
              </w:rPr>
              <w:fldChar w:fldCharType="separate"/>
            </w:r>
            <w:r w:rsidR="00A374A1">
              <w:rPr>
                <w:noProof/>
                <w:webHidden/>
              </w:rPr>
              <w:t>155</w:t>
            </w:r>
            <w:r w:rsidR="00A374A1">
              <w:rPr>
                <w:noProof/>
                <w:webHidden/>
              </w:rPr>
              <w:fldChar w:fldCharType="end"/>
            </w:r>
          </w:hyperlink>
        </w:p>
        <w:p w14:paraId="691DBBB0" w14:textId="7ECF6DEC" w:rsidR="00A374A1" w:rsidRDefault="0063637F">
          <w:pPr>
            <w:pStyle w:val="Kazalovsebine3"/>
            <w:tabs>
              <w:tab w:val="right" w:leader="dot" w:pos="9017"/>
            </w:tabs>
            <w:rPr>
              <w:i w:val="0"/>
              <w:iCs w:val="0"/>
              <w:noProof/>
              <w:sz w:val="22"/>
              <w:szCs w:val="22"/>
              <w:lang w:eastAsia="sl-SI"/>
            </w:rPr>
          </w:pPr>
          <w:hyperlink w:anchor="_Toc124512778" w:history="1">
            <w:r w:rsidR="00A374A1" w:rsidRPr="00B75B95">
              <w:rPr>
                <w:rStyle w:val="Hiperpovezava"/>
                <w:noProof/>
              </w:rPr>
              <w:t>N.U.5. Uvedba postavke za pravno pomoč v kontekstu potreb šol</w:t>
            </w:r>
            <w:r w:rsidR="00A374A1">
              <w:rPr>
                <w:noProof/>
                <w:webHidden/>
              </w:rPr>
              <w:tab/>
            </w:r>
            <w:r w:rsidR="00A374A1">
              <w:rPr>
                <w:noProof/>
                <w:webHidden/>
              </w:rPr>
              <w:fldChar w:fldCharType="begin"/>
            </w:r>
            <w:r w:rsidR="00A374A1">
              <w:rPr>
                <w:noProof/>
                <w:webHidden/>
              </w:rPr>
              <w:instrText xml:space="preserve"> PAGEREF _Toc124512778 \h </w:instrText>
            </w:r>
            <w:r w:rsidR="00A374A1">
              <w:rPr>
                <w:noProof/>
                <w:webHidden/>
              </w:rPr>
            </w:r>
            <w:r w:rsidR="00A374A1">
              <w:rPr>
                <w:noProof/>
                <w:webHidden/>
              </w:rPr>
              <w:fldChar w:fldCharType="separate"/>
            </w:r>
            <w:r w:rsidR="00A374A1">
              <w:rPr>
                <w:noProof/>
                <w:webHidden/>
              </w:rPr>
              <w:t>155</w:t>
            </w:r>
            <w:r w:rsidR="00A374A1">
              <w:rPr>
                <w:noProof/>
                <w:webHidden/>
              </w:rPr>
              <w:fldChar w:fldCharType="end"/>
            </w:r>
          </w:hyperlink>
        </w:p>
        <w:p w14:paraId="34B64746" w14:textId="12F5A658" w:rsidR="00A374A1" w:rsidRDefault="0063637F">
          <w:pPr>
            <w:pStyle w:val="Kazalovsebine3"/>
            <w:tabs>
              <w:tab w:val="right" w:leader="dot" w:pos="9017"/>
            </w:tabs>
            <w:rPr>
              <w:i w:val="0"/>
              <w:iCs w:val="0"/>
              <w:noProof/>
              <w:sz w:val="22"/>
              <w:szCs w:val="22"/>
              <w:lang w:eastAsia="sl-SI"/>
            </w:rPr>
          </w:pPr>
          <w:hyperlink w:anchor="_Toc124512779" w:history="1">
            <w:r w:rsidR="00A374A1" w:rsidRPr="00B75B95">
              <w:rPr>
                <w:rStyle w:val="Hiperpovezava"/>
                <w:noProof/>
              </w:rPr>
              <w:t>N.U.6. Vzpostavitev minimalnih standardov za Merila za akreditacijo študijskih programov za izobraževanje učiteljev</w:t>
            </w:r>
            <w:r w:rsidR="00A374A1">
              <w:rPr>
                <w:noProof/>
                <w:webHidden/>
              </w:rPr>
              <w:tab/>
            </w:r>
            <w:r w:rsidR="00A374A1">
              <w:rPr>
                <w:noProof/>
                <w:webHidden/>
              </w:rPr>
              <w:fldChar w:fldCharType="begin"/>
            </w:r>
            <w:r w:rsidR="00A374A1">
              <w:rPr>
                <w:noProof/>
                <w:webHidden/>
              </w:rPr>
              <w:instrText xml:space="preserve"> PAGEREF _Toc124512779 \h </w:instrText>
            </w:r>
            <w:r w:rsidR="00A374A1">
              <w:rPr>
                <w:noProof/>
                <w:webHidden/>
              </w:rPr>
            </w:r>
            <w:r w:rsidR="00A374A1">
              <w:rPr>
                <w:noProof/>
                <w:webHidden/>
              </w:rPr>
              <w:fldChar w:fldCharType="separate"/>
            </w:r>
            <w:r w:rsidR="00A374A1">
              <w:rPr>
                <w:noProof/>
                <w:webHidden/>
              </w:rPr>
              <w:t>155</w:t>
            </w:r>
            <w:r w:rsidR="00A374A1">
              <w:rPr>
                <w:noProof/>
                <w:webHidden/>
              </w:rPr>
              <w:fldChar w:fldCharType="end"/>
            </w:r>
          </w:hyperlink>
        </w:p>
        <w:p w14:paraId="4FD91754" w14:textId="21C77E8E" w:rsidR="00A374A1" w:rsidRDefault="0063637F">
          <w:pPr>
            <w:pStyle w:val="Kazalovsebine3"/>
            <w:tabs>
              <w:tab w:val="right" w:leader="dot" w:pos="9017"/>
            </w:tabs>
            <w:rPr>
              <w:i w:val="0"/>
              <w:iCs w:val="0"/>
              <w:noProof/>
              <w:sz w:val="22"/>
              <w:szCs w:val="22"/>
              <w:lang w:eastAsia="sl-SI"/>
            </w:rPr>
          </w:pPr>
          <w:hyperlink w:anchor="_Toc124512780" w:history="1">
            <w:r w:rsidR="00A374A1" w:rsidRPr="00B75B95">
              <w:rPr>
                <w:rStyle w:val="Hiperpovezava"/>
                <w:noProof/>
              </w:rPr>
              <w:t>N.U.7. Priprava kriterijev za šole po posebnih pedagoških načelih</w:t>
            </w:r>
            <w:r w:rsidR="00A374A1">
              <w:rPr>
                <w:noProof/>
                <w:webHidden/>
              </w:rPr>
              <w:tab/>
            </w:r>
            <w:r w:rsidR="00A374A1">
              <w:rPr>
                <w:noProof/>
                <w:webHidden/>
              </w:rPr>
              <w:fldChar w:fldCharType="begin"/>
            </w:r>
            <w:r w:rsidR="00A374A1">
              <w:rPr>
                <w:noProof/>
                <w:webHidden/>
              </w:rPr>
              <w:instrText xml:space="preserve"> PAGEREF _Toc124512780 \h </w:instrText>
            </w:r>
            <w:r w:rsidR="00A374A1">
              <w:rPr>
                <w:noProof/>
                <w:webHidden/>
              </w:rPr>
            </w:r>
            <w:r w:rsidR="00A374A1">
              <w:rPr>
                <w:noProof/>
                <w:webHidden/>
              </w:rPr>
              <w:fldChar w:fldCharType="separate"/>
            </w:r>
            <w:r w:rsidR="00A374A1">
              <w:rPr>
                <w:noProof/>
                <w:webHidden/>
              </w:rPr>
              <w:t>155</w:t>
            </w:r>
            <w:r w:rsidR="00A374A1">
              <w:rPr>
                <w:noProof/>
                <w:webHidden/>
              </w:rPr>
              <w:fldChar w:fldCharType="end"/>
            </w:r>
          </w:hyperlink>
        </w:p>
        <w:p w14:paraId="5660D59E" w14:textId="20A6C861" w:rsidR="00A374A1" w:rsidRDefault="0063637F">
          <w:pPr>
            <w:pStyle w:val="Kazalovsebine3"/>
            <w:tabs>
              <w:tab w:val="right" w:leader="dot" w:pos="9017"/>
            </w:tabs>
            <w:rPr>
              <w:i w:val="0"/>
              <w:iCs w:val="0"/>
              <w:noProof/>
              <w:sz w:val="22"/>
              <w:szCs w:val="22"/>
              <w:lang w:eastAsia="sl-SI"/>
            </w:rPr>
          </w:pPr>
          <w:hyperlink w:anchor="_Toc124512781" w:history="1">
            <w:r w:rsidR="00A374A1" w:rsidRPr="00B75B95">
              <w:rPr>
                <w:rStyle w:val="Hiperpovezava"/>
                <w:bCs/>
                <w:noProof/>
              </w:rPr>
              <w:t>P.U.1. Pravilnik o spremembah in dopolnitvah Pravilnika o normativih za opravljanje dejavnosti predšolske vzgoje</w:t>
            </w:r>
            <w:r w:rsidR="00A374A1" w:rsidRPr="00B75B95">
              <w:rPr>
                <w:rStyle w:val="Hiperpovezava"/>
                <w:rFonts w:cs="Arial"/>
                <w:bCs/>
                <w:noProof/>
              </w:rPr>
              <w:t xml:space="preserve"> (status: MIZŠ je pripravilo delovno gradivo)</w:t>
            </w:r>
            <w:r w:rsidR="00A374A1">
              <w:rPr>
                <w:noProof/>
                <w:webHidden/>
              </w:rPr>
              <w:tab/>
            </w:r>
            <w:r w:rsidR="00A374A1">
              <w:rPr>
                <w:noProof/>
                <w:webHidden/>
              </w:rPr>
              <w:fldChar w:fldCharType="begin"/>
            </w:r>
            <w:r w:rsidR="00A374A1">
              <w:rPr>
                <w:noProof/>
                <w:webHidden/>
              </w:rPr>
              <w:instrText xml:space="preserve"> PAGEREF _Toc124512781 \h </w:instrText>
            </w:r>
            <w:r w:rsidR="00A374A1">
              <w:rPr>
                <w:noProof/>
                <w:webHidden/>
              </w:rPr>
            </w:r>
            <w:r w:rsidR="00A374A1">
              <w:rPr>
                <w:noProof/>
                <w:webHidden/>
              </w:rPr>
              <w:fldChar w:fldCharType="separate"/>
            </w:r>
            <w:r w:rsidR="00A374A1">
              <w:rPr>
                <w:noProof/>
                <w:webHidden/>
              </w:rPr>
              <w:t>155</w:t>
            </w:r>
            <w:r w:rsidR="00A374A1">
              <w:rPr>
                <w:noProof/>
                <w:webHidden/>
              </w:rPr>
              <w:fldChar w:fldCharType="end"/>
            </w:r>
          </w:hyperlink>
        </w:p>
        <w:p w14:paraId="5BF00203" w14:textId="589711B4" w:rsidR="00A374A1" w:rsidRDefault="0063637F">
          <w:pPr>
            <w:pStyle w:val="Kazalovsebine3"/>
            <w:tabs>
              <w:tab w:val="right" w:leader="dot" w:pos="9017"/>
            </w:tabs>
            <w:rPr>
              <w:i w:val="0"/>
              <w:iCs w:val="0"/>
              <w:noProof/>
              <w:sz w:val="22"/>
              <w:szCs w:val="22"/>
              <w:lang w:eastAsia="sl-SI"/>
            </w:rPr>
          </w:pPr>
          <w:hyperlink w:anchor="_Toc124512782" w:history="1">
            <w:r w:rsidR="00A374A1" w:rsidRPr="00B75B95">
              <w:rPr>
                <w:rStyle w:val="Hiperpovezava"/>
                <w:bCs/>
                <w:noProof/>
              </w:rPr>
              <w:t>P.U.2. Zakon o osnovni šoli</w:t>
            </w:r>
            <w:r w:rsidR="00A374A1" w:rsidRPr="00B75B95">
              <w:rPr>
                <w:rStyle w:val="Hiperpovezava"/>
                <w:rFonts w:cs="Arial"/>
                <w:bCs/>
                <w:noProof/>
              </w:rPr>
              <w:t xml:space="preserve"> (status: v pripravi)</w:t>
            </w:r>
            <w:r w:rsidR="00A374A1">
              <w:rPr>
                <w:noProof/>
                <w:webHidden/>
              </w:rPr>
              <w:tab/>
            </w:r>
            <w:r w:rsidR="00A374A1">
              <w:rPr>
                <w:noProof/>
                <w:webHidden/>
              </w:rPr>
              <w:fldChar w:fldCharType="begin"/>
            </w:r>
            <w:r w:rsidR="00A374A1">
              <w:rPr>
                <w:noProof/>
                <w:webHidden/>
              </w:rPr>
              <w:instrText xml:space="preserve"> PAGEREF _Toc124512782 \h </w:instrText>
            </w:r>
            <w:r w:rsidR="00A374A1">
              <w:rPr>
                <w:noProof/>
                <w:webHidden/>
              </w:rPr>
            </w:r>
            <w:r w:rsidR="00A374A1">
              <w:rPr>
                <w:noProof/>
                <w:webHidden/>
              </w:rPr>
              <w:fldChar w:fldCharType="separate"/>
            </w:r>
            <w:r w:rsidR="00A374A1">
              <w:rPr>
                <w:noProof/>
                <w:webHidden/>
              </w:rPr>
              <w:t>156</w:t>
            </w:r>
            <w:r w:rsidR="00A374A1">
              <w:rPr>
                <w:noProof/>
                <w:webHidden/>
              </w:rPr>
              <w:fldChar w:fldCharType="end"/>
            </w:r>
          </w:hyperlink>
        </w:p>
        <w:p w14:paraId="218A1159" w14:textId="12D385A5" w:rsidR="00A374A1" w:rsidRDefault="0063637F">
          <w:pPr>
            <w:pStyle w:val="Kazalovsebine3"/>
            <w:tabs>
              <w:tab w:val="right" w:leader="dot" w:pos="9017"/>
            </w:tabs>
            <w:rPr>
              <w:i w:val="0"/>
              <w:iCs w:val="0"/>
              <w:noProof/>
              <w:sz w:val="22"/>
              <w:szCs w:val="22"/>
              <w:lang w:eastAsia="sl-SI"/>
            </w:rPr>
          </w:pPr>
          <w:hyperlink w:anchor="_Toc124512783" w:history="1">
            <w:r w:rsidR="00A374A1" w:rsidRPr="00B75B95">
              <w:rPr>
                <w:rStyle w:val="Hiperpovezava"/>
                <w:noProof/>
              </w:rPr>
              <w:t>P.U.3 Pravilniki o normativih in standardih za izvajanje programa osnovne šole</w:t>
            </w:r>
            <w:r w:rsidR="00A374A1">
              <w:rPr>
                <w:noProof/>
                <w:webHidden/>
              </w:rPr>
              <w:tab/>
            </w:r>
            <w:r w:rsidR="00A374A1">
              <w:rPr>
                <w:noProof/>
                <w:webHidden/>
              </w:rPr>
              <w:fldChar w:fldCharType="begin"/>
            </w:r>
            <w:r w:rsidR="00A374A1">
              <w:rPr>
                <w:noProof/>
                <w:webHidden/>
              </w:rPr>
              <w:instrText xml:space="preserve"> PAGEREF _Toc124512783 \h </w:instrText>
            </w:r>
            <w:r w:rsidR="00A374A1">
              <w:rPr>
                <w:noProof/>
                <w:webHidden/>
              </w:rPr>
            </w:r>
            <w:r w:rsidR="00A374A1">
              <w:rPr>
                <w:noProof/>
                <w:webHidden/>
              </w:rPr>
              <w:fldChar w:fldCharType="separate"/>
            </w:r>
            <w:r w:rsidR="00A374A1">
              <w:rPr>
                <w:noProof/>
                <w:webHidden/>
              </w:rPr>
              <w:t>156</w:t>
            </w:r>
            <w:r w:rsidR="00A374A1">
              <w:rPr>
                <w:noProof/>
                <w:webHidden/>
              </w:rPr>
              <w:fldChar w:fldCharType="end"/>
            </w:r>
          </w:hyperlink>
        </w:p>
        <w:p w14:paraId="48C83828" w14:textId="3CF4DE80" w:rsidR="00A374A1" w:rsidRDefault="0063637F">
          <w:pPr>
            <w:pStyle w:val="Kazalovsebine3"/>
            <w:tabs>
              <w:tab w:val="right" w:leader="dot" w:pos="9017"/>
            </w:tabs>
            <w:rPr>
              <w:i w:val="0"/>
              <w:iCs w:val="0"/>
              <w:noProof/>
              <w:sz w:val="22"/>
              <w:szCs w:val="22"/>
              <w:lang w:eastAsia="sl-SI"/>
            </w:rPr>
          </w:pPr>
          <w:hyperlink w:anchor="_Toc124512784" w:history="1">
            <w:r w:rsidR="00A374A1" w:rsidRPr="00B75B95">
              <w:rPr>
                <w:rStyle w:val="Hiperpovezava"/>
                <w:bCs/>
                <w:noProof/>
              </w:rPr>
              <w:t>P.U.4. Pravilnik o spremembah in dopolnitvah Pravilnika o financiranju šole v naravi</w:t>
            </w:r>
            <w:r w:rsidR="00A374A1" w:rsidRPr="00B75B95">
              <w:rPr>
                <w:rStyle w:val="Hiperpovezava"/>
                <w:rFonts w:cs="Arial"/>
                <w:bCs/>
                <w:noProof/>
              </w:rPr>
              <w:t xml:space="preserve"> (status- objava na E-demokraciji in medresorskem usklajevanju)</w:t>
            </w:r>
            <w:r w:rsidR="00A374A1">
              <w:rPr>
                <w:noProof/>
                <w:webHidden/>
              </w:rPr>
              <w:tab/>
            </w:r>
            <w:r w:rsidR="00A374A1">
              <w:rPr>
                <w:noProof/>
                <w:webHidden/>
              </w:rPr>
              <w:fldChar w:fldCharType="begin"/>
            </w:r>
            <w:r w:rsidR="00A374A1">
              <w:rPr>
                <w:noProof/>
                <w:webHidden/>
              </w:rPr>
              <w:instrText xml:space="preserve"> PAGEREF _Toc124512784 \h </w:instrText>
            </w:r>
            <w:r w:rsidR="00A374A1">
              <w:rPr>
                <w:noProof/>
                <w:webHidden/>
              </w:rPr>
            </w:r>
            <w:r w:rsidR="00A374A1">
              <w:rPr>
                <w:noProof/>
                <w:webHidden/>
              </w:rPr>
              <w:fldChar w:fldCharType="separate"/>
            </w:r>
            <w:r w:rsidR="00A374A1">
              <w:rPr>
                <w:noProof/>
                <w:webHidden/>
              </w:rPr>
              <w:t>157</w:t>
            </w:r>
            <w:r w:rsidR="00A374A1">
              <w:rPr>
                <w:noProof/>
                <w:webHidden/>
              </w:rPr>
              <w:fldChar w:fldCharType="end"/>
            </w:r>
          </w:hyperlink>
        </w:p>
        <w:p w14:paraId="441F328B" w14:textId="2DD41B67" w:rsidR="00A374A1" w:rsidRDefault="0063637F">
          <w:pPr>
            <w:pStyle w:val="Kazalovsebine3"/>
            <w:tabs>
              <w:tab w:val="right" w:leader="dot" w:pos="9017"/>
            </w:tabs>
            <w:rPr>
              <w:i w:val="0"/>
              <w:iCs w:val="0"/>
              <w:noProof/>
              <w:sz w:val="22"/>
              <w:szCs w:val="22"/>
              <w:lang w:eastAsia="sl-SI"/>
            </w:rPr>
          </w:pPr>
          <w:hyperlink w:anchor="_Toc124512785" w:history="1">
            <w:r w:rsidR="00A374A1" w:rsidRPr="00B75B95">
              <w:rPr>
                <w:rStyle w:val="Hiperpovezava"/>
                <w:bCs/>
                <w:noProof/>
              </w:rPr>
              <w:t xml:space="preserve">P.U.5. Pripravljena so izhodišča za Zakon o usmerjanju otrok s posebnimi potrebami </w:t>
            </w:r>
            <w:r w:rsidR="00A374A1" w:rsidRPr="00B75B95">
              <w:rPr>
                <w:rStyle w:val="Hiperpovezava"/>
                <w:rFonts w:cs="Arial"/>
                <w:bCs/>
                <w:noProof/>
              </w:rPr>
              <w:t>(status: v pripravi na MIZŠ)</w:t>
            </w:r>
            <w:r w:rsidR="00A374A1">
              <w:rPr>
                <w:noProof/>
                <w:webHidden/>
              </w:rPr>
              <w:tab/>
            </w:r>
            <w:r w:rsidR="00A374A1">
              <w:rPr>
                <w:noProof/>
                <w:webHidden/>
              </w:rPr>
              <w:fldChar w:fldCharType="begin"/>
            </w:r>
            <w:r w:rsidR="00A374A1">
              <w:rPr>
                <w:noProof/>
                <w:webHidden/>
              </w:rPr>
              <w:instrText xml:space="preserve"> PAGEREF _Toc124512785 \h </w:instrText>
            </w:r>
            <w:r w:rsidR="00A374A1">
              <w:rPr>
                <w:noProof/>
                <w:webHidden/>
              </w:rPr>
            </w:r>
            <w:r w:rsidR="00A374A1">
              <w:rPr>
                <w:noProof/>
                <w:webHidden/>
              </w:rPr>
              <w:fldChar w:fldCharType="separate"/>
            </w:r>
            <w:r w:rsidR="00A374A1">
              <w:rPr>
                <w:noProof/>
                <w:webHidden/>
              </w:rPr>
              <w:t>157</w:t>
            </w:r>
            <w:r w:rsidR="00A374A1">
              <w:rPr>
                <w:noProof/>
                <w:webHidden/>
              </w:rPr>
              <w:fldChar w:fldCharType="end"/>
            </w:r>
          </w:hyperlink>
        </w:p>
        <w:p w14:paraId="7BE2DA6E" w14:textId="67898475" w:rsidR="00A374A1" w:rsidRDefault="0063637F">
          <w:pPr>
            <w:pStyle w:val="Kazalovsebine3"/>
            <w:tabs>
              <w:tab w:val="right" w:leader="dot" w:pos="9017"/>
            </w:tabs>
            <w:rPr>
              <w:i w:val="0"/>
              <w:iCs w:val="0"/>
              <w:noProof/>
              <w:sz w:val="22"/>
              <w:szCs w:val="22"/>
              <w:lang w:eastAsia="sl-SI"/>
            </w:rPr>
          </w:pPr>
          <w:hyperlink w:anchor="_Toc124512786" w:history="1">
            <w:r w:rsidR="00A374A1" w:rsidRPr="00B75B95">
              <w:rPr>
                <w:rStyle w:val="Hiperpovezava"/>
                <w:bCs/>
                <w:noProof/>
              </w:rPr>
              <w:t>P.U.6. Predlog sprememb Zakona o spremembah in dopolnitvah Zakona o celostni zgodnji obravnavi predšolskih otrok s posebnimi potrebami</w:t>
            </w:r>
            <w:r w:rsidR="00A374A1" w:rsidRPr="00B75B95">
              <w:rPr>
                <w:rStyle w:val="Hiperpovezava"/>
                <w:rFonts w:cs="Arial"/>
                <w:bCs/>
                <w:noProof/>
              </w:rPr>
              <w:t xml:space="preserve"> (status: poslan na Ministrstvo za zdravje)</w:t>
            </w:r>
            <w:r w:rsidR="00A374A1">
              <w:rPr>
                <w:noProof/>
                <w:webHidden/>
              </w:rPr>
              <w:tab/>
            </w:r>
            <w:r w:rsidR="00A374A1">
              <w:rPr>
                <w:noProof/>
                <w:webHidden/>
              </w:rPr>
              <w:fldChar w:fldCharType="begin"/>
            </w:r>
            <w:r w:rsidR="00A374A1">
              <w:rPr>
                <w:noProof/>
                <w:webHidden/>
              </w:rPr>
              <w:instrText xml:space="preserve"> PAGEREF _Toc124512786 \h </w:instrText>
            </w:r>
            <w:r w:rsidR="00A374A1">
              <w:rPr>
                <w:noProof/>
                <w:webHidden/>
              </w:rPr>
            </w:r>
            <w:r w:rsidR="00A374A1">
              <w:rPr>
                <w:noProof/>
                <w:webHidden/>
              </w:rPr>
              <w:fldChar w:fldCharType="separate"/>
            </w:r>
            <w:r w:rsidR="00A374A1">
              <w:rPr>
                <w:noProof/>
                <w:webHidden/>
              </w:rPr>
              <w:t>157</w:t>
            </w:r>
            <w:r w:rsidR="00A374A1">
              <w:rPr>
                <w:noProof/>
                <w:webHidden/>
              </w:rPr>
              <w:fldChar w:fldCharType="end"/>
            </w:r>
          </w:hyperlink>
        </w:p>
        <w:p w14:paraId="48E2A94B" w14:textId="3803E802" w:rsidR="00A374A1" w:rsidRDefault="0063637F">
          <w:pPr>
            <w:pStyle w:val="Kazalovsebine3"/>
            <w:tabs>
              <w:tab w:val="right" w:leader="dot" w:pos="9017"/>
            </w:tabs>
            <w:rPr>
              <w:i w:val="0"/>
              <w:iCs w:val="0"/>
              <w:noProof/>
              <w:sz w:val="22"/>
              <w:szCs w:val="22"/>
              <w:lang w:eastAsia="sl-SI"/>
            </w:rPr>
          </w:pPr>
          <w:hyperlink w:anchor="_Toc124512787" w:history="1">
            <w:r w:rsidR="00A374A1" w:rsidRPr="00B75B95">
              <w:rPr>
                <w:rStyle w:val="Hiperpovezava"/>
                <w:bCs/>
                <w:noProof/>
              </w:rPr>
              <w:t>P.U.7. Pravilnik o normativih in standardih za izvajanje vzgojno-izobraževalnih programov za otroke s posebnimi potrebami</w:t>
            </w:r>
            <w:r w:rsidR="00A374A1" w:rsidRPr="00B75B95">
              <w:rPr>
                <w:rStyle w:val="Hiperpovezava"/>
                <w:rFonts w:cs="Arial"/>
                <w:bCs/>
                <w:noProof/>
              </w:rPr>
              <w:t xml:space="preserve"> (status: gradivo je MIZŠ že objavilo na E-demokraciji, pripombe pregledane, pripravljen dopolnjen predlog)</w:t>
            </w:r>
            <w:r w:rsidR="00A374A1">
              <w:rPr>
                <w:noProof/>
                <w:webHidden/>
              </w:rPr>
              <w:tab/>
            </w:r>
            <w:r w:rsidR="00A374A1">
              <w:rPr>
                <w:noProof/>
                <w:webHidden/>
              </w:rPr>
              <w:fldChar w:fldCharType="begin"/>
            </w:r>
            <w:r w:rsidR="00A374A1">
              <w:rPr>
                <w:noProof/>
                <w:webHidden/>
              </w:rPr>
              <w:instrText xml:space="preserve"> PAGEREF _Toc124512787 \h </w:instrText>
            </w:r>
            <w:r w:rsidR="00A374A1">
              <w:rPr>
                <w:noProof/>
                <w:webHidden/>
              </w:rPr>
            </w:r>
            <w:r w:rsidR="00A374A1">
              <w:rPr>
                <w:noProof/>
                <w:webHidden/>
              </w:rPr>
              <w:fldChar w:fldCharType="separate"/>
            </w:r>
            <w:r w:rsidR="00A374A1">
              <w:rPr>
                <w:noProof/>
                <w:webHidden/>
              </w:rPr>
              <w:t>158</w:t>
            </w:r>
            <w:r w:rsidR="00A374A1">
              <w:rPr>
                <w:noProof/>
                <w:webHidden/>
              </w:rPr>
              <w:fldChar w:fldCharType="end"/>
            </w:r>
          </w:hyperlink>
        </w:p>
        <w:p w14:paraId="3A857B7D" w14:textId="01811F6B" w:rsidR="00A374A1" w:rsidRDefault="0063637F">
          <w:pPr>
            <w:pStyle w:val="Kazalovsebine3"/>
            <w:tabs>
              <w:tab w:val="right" w:leader="dot" w:pos="9017"/>
            </w:tabs>
            <w:rPr>
              <w:i w:val="0"/>
              <w:iCs w:val="0"/>
              <w:noProof/>
              <w:sz w:val="22"/>
              <w:szCs w:val="22"/>
              <w:lang w:eastAsia="sl-SI"/>
            </w:rPr>
          </w:pPr>
          <w:hyperlink w:anchor="_Toc124512788" w:history="1">
            <w:r w:rsidR="00A374A1" w:rsidRPr="00B75B95">
              <w:rPr>
                <w:rStyle w:val="Hiperpovezava"/>
                <w:bCs/>
                <w:noProof/>
              </w:rPr>
              <w:t>P.U.8. Pravilnik o dodatni strokovni in fizični pomoči za otroke s posebnimi potrebami</w:t>
            </w:r>
            <w:r w:rsidR="00A374A1" w:rsidRPr="00B75B95">
              <w:rPr>
                <w:rStyle w:val="Hiperpovezava"/>
                <w:rFonts w:cs="Arial"/>
                <w:noProof/>
              </w:rPr>
              <w:t xml:space="preserve"> </w:t>
            </w:r>
            <w:r w:rsidR="00A374A1" w:rsidRPr="00B75B95">
              <w:rPr>
                <w:rStyle w:val="Hiperpovezava"/>
                <w:rFonts w:cs="Arial"/>
                <w:bCs/>
                <w:noProof/>
              </w:rPr>
              <w:t>(status; MIZŠ je pripravilo gradivo)</w:t>
            </w:r>
            <w:r w:rsidR="00A374A1">
              <w:rPr>
                <w:noProof/>
                <w:webHidden/>
              </w:rPr>
              <w:tab/>
            </w:r>
            <w:r w:rsidR="00A374A1">
              <w:rPr>
                <w:noProof/>
                <w:webHidden/>
              </w:rPr>
              <w:fldChar w:fldCharType="begin"/>
            </w:r>
            <w:r w:rsidR="00A374A1">
              <w:rPr>
                <w:noProof/>
                <w:webHidden/>
              </w:rPr>
              <w:instrText xml:space="preserve"> PAGEREF _Toc124512788 \h </w:instrText>
            </w:r>
            <w:r w:rsidR="00A374A1">
              <w:rPr>
                <w:noProof/>
                <w:webHidden/>
              </w:rPr>
            </w:r>
            <w:r w:rsidR="00A374A1">
              <w:rPr>
                <w:noProof/>
                <w:webHidden/>
              </w:rPr>
              <w:fldChar w:fldCharType="separate"/>
            </w:r>
            <w:r w:rsidR="00A374A1">
              <w:rPr>
                <w:noProof/>
                <w:webHidden/>
              </w:rPr>
              <w:t>158</w:t>
            </w:r>
            <w:r w:rsidR="00A374A1">
              <w:rPr>
                <w:noProof/>
                <w:webHidden/>
              </w:rPr>
              <w:fldChar w:fldCharType="end"/>
            </w:r>
          </w:hyperlink>
        </w:p>
        <w:p w14:paraId="2DDF2AB3" w14:textId="40CC5507" w:rsidR="00A374A1" w:rsidRDefault="0063637F">
          <w:pPr>
            <w:pStyle w:val="Kazalovsebine3"/>
            <w:tabs>
              <w:tab w:val="right" w:leader="dot" w:pos="9017"/>
            </w:tabs>
            <w:rPr>
              <w:i w:val="0"/>
              <w:iCs w:val="0"/>
              <w:noProof/>
              <w:sz w:val="22"/>
              <w:szCs w:val="22"/>
              <w:lang w:eastAsia="sl-SI"/>
            </w:rPr>
          </w:pPr>
          <w:hyperlink w:anchor="_Toc124512789" w:history="1">
            <w:r w:rsidR="00A374A1" w:rsidRPr="00B75B95">
              <w:rPr>
                <w:rStyle w:val="Hiperpovezava"/>
                <w:bCs/>
                <w:noProof/>
              </w:rPr>
              <w:t>P.U.9. Normativi za zagotavljanje zdravstvenega kadra v vzgojno-izobraževalnih zavodih</w:t>
            </w:r>
            <w:r w:rsidR="00A374A1" w:rsidRPr="00B75B95">
              <w:rPr>
                <w:rStyle w:val="Hiperpovezava"/>
                <w:rFonts w:cs="Arial"/>
                <w:bCs/>
                <w:noProof/>
              </w:rPr>
              <w:t xml:space="preserve"> (status: predlog posredovan na Ministrstvo ta zdravje)</w:t>
            </w:r>
            <w:r w:rsidR="00A374A1">
              <w:rPr>
                <w:noProof/>
                <w:webHidden/>
              </w:rPr>
              <w:tab/>
            </w:r>
            <w:r w:rsidR="00A374A1">
              <w:rPr>
                <w:noProof/>
                <w:webHidden/>
              </w:rPr>
              <w:fldChar w:fldCharType="begin"/>
            </w:r>
            <w:r w:rsidR="00A374A1">
              <w:rPr>
                <w:noProof/>
                <w:webHidden/>
              </w:rPr>
              <w:instrText xml:space="preserve"> PAGEREF _Toc124512789 \h </w:instrText>
            </w:r>
            <w:r w:rsidR="00A374A1">
              <w:rPr>
                <w:noProof/>
                <w:webHidden/>
              </w:rPr>
            </w:r>
            <w:r w:rsidR="00A374A1">
              <w:rPr>
                <w:noProof/>
                <w:webHidden/>
              </w:rPr>
              <w:fldChar w:fldCharType="separate"/>
            </w:r>
            <w:r w:rsidR="00A374A1">
              <w:rPr>
                <w:noProof/>
                <w:webHidden/>
              </w:rPr>
              <w:t>158</w:t>
            </w:r>
            <w:r w:rsidR="00A374A1">
              <w:rPr>
                <w:noProof/>
                <w:webHidden/>
              </w:rPr>
              <w:fldChar w:fldCharType="end"/>
            </w:r>
          </w:hyperlink>
        </w:p>
        <w:p w14:paraId="6575E905" w14:textId="7D3AA006" w:rsidR="00A374A1" w:rsidRDefault="0063637F">
          <w:pPr>
            <w:pStyle w:val="Kazalovsebine3"/>
            <w:tabs>
              <w:tab w:val="right" w:leader="dot" w:pos="9017"/>
            </w:tabs>
            <w:rPr>
              <w:i w:val="0"/>
              <w:iCs w:val="0"/>
              <w:noProof/>
              <w:sz w:val="22"/>
              <w:szCs w:val="22"/>
              <w:lang w:eastAsia="sl-SI"/>
            </w:rPr>
          </w:pPr>
          <w:hyperlink w:anchor="_Toc124512790" w:history="1">
            <w:r w:rsidR="00A374A1" w:rsidRPr="00B75B95">
              <w:rPr>
                <w:rStyle w:val="Hiperpovezava"/>
                <w:bCs/>
                <w:noProof/>
              </w:rPr>
              <w:t>P.U.10. Pravilnik o preizkusu znanja jezika narodne skupnosti za področje vzgoje in izobraževanja na narodnostno mešanih območjih, Pravilnik o znanju italijanskega jezika v vrtcih in šolah z italijanskim učnim jezikom ter Pravilnik o znanju madžarskega jezika v dvojezičnih vrtcih in šolah</w:t>
            </w:r>
            <w:r w:rsidR="00A374A1" w:rsidRPr="00B75B95">
              <w:rPr>
                <w:rStyle w:val="Hiperpovezava"/>
                <w:rFonts w:cs="Arial"/>
                <w:bCs/>
                <w:noProof/>
              </w:rPr>
              <w:t xml:space="preserve"> (v medresorskem usklajevanju in na SVZ)</w:t>
            </w:r>
            <w:r w:rsidR="00A374A1">
              <w:rPr>
                <w:noProof/>
                <w:webHidden/>
              </w:rPr>
              <w:tab/>
            </w:r>
            <w:r w:rsidR="00A374A1">
              <w:rPr>
                <w:noProof/>
                <w:webHidden/>
              </w:rPr>
              <w:fldChar w:fldCharType="begin"/>
            </w:r>
            <w:r w:rsidR="00A374A1">
              <w:rPr>
                <w:noProof/>
                <w:webHidden/>
              </w:rPr>
              <w:instrText xml:space="preserve"> PAGEREF _Toc124512790 \h </w:instrText>
            </w:r>
            <w:r w:rsidR="00A374A1">
              <w:rPr>
                <w:noProof/>
                <w:webHidden/>
              </w:rPr>
            </w:r>
            <w:r w:rsidR="00A374A1">
              <w:rPr>
                <w:noProof/>
                <w:webHidden/>
              </w:rPr>
              <w:fldChar w:fldCharType="separate"/>
            </w:r>
            <w:r w:rsidR="00A374A1">
              <w:rPr>
                <w:noProof/>
                <w:webHidden/>
              </w:rPr>
              <w:t>158</w:t>
            </w:r>
            <w:r w:rsidR="00A374A1">
              <w:rPr>
                <w:noProof/>
                <w:webHidden/>
              </w:rPr>
              <w:fldChar w:fldCharType="end"/>
            </w:r>
          </w:hyperlink>
        </w:p>
        <w:p w14:paraId="77795668" w14:textId="7036DC48" w:rsidR="00A374A1" w:rsidRDefault="0063637F">
          <w:pPr>
            <w:pStyle w:val="Kazalovsebine3"/>
            <w:tabs>
              <w:tab w:val="right" w:leader="dot" w:pos="9017"/>
            </w:tabs>
            <w:rPr>
              <w:i w:val="0"/>
              <w:iCs w:val="0"/>
              <w:noProof/>
              <w:sz w:val="22"/>
              <w:szCs w:val="22"/>
              <w:lang w:eastAsia="sl-SI"/>
            </w:rPr>
          </w:pPr>
          <w:hyperlink w:anchor="_Toc124512791" w:history="1">
            <w:r w:rsidR="00A374A1" w:rsidRPr="00B75B95">
              <w:rPr>
                <w:rStyle w:val="Hiperpovezava"/>
                <w:bCs/>
                <w:noProof/>
              </w:rPr>
              <w:t>P.U.11. Zakon o spremembah in dopolnitvah Zakona o organizaciji in financiranju vzgoje in izobraževanja (ZOFVI-O)</w:t>
            </w:r>
            <w:r w:rsidR="00A374A1" w:rsidRPr="00B75B95">
              <w:rPr>
                <w:rStyle w:val="Hiperpovezava"/>
                <w:rFonts w:cs="Arial"/>
                <w:bCs/>
                <w:noProof/>
              </w:rPr>
              <w:t xml:space="preserve"> (Uradni list št. 141/22 z dne 7. 11. 2022)</w:t>
            </w:r>
            <w:r w:rsidR="00A374A1">
              <w:rPr>
                <w:noProof/>
                <w:webHidden/>
              </w:rPr>
              <w:tab/>
            </w:r>
            <w:r w:rsidR="00A374A1">
              <w:rPr>
                <w:noProof/>
                <w:webHidden/>
              </w:rPr>
              <w:fldChar w:fldCharType="begin"/>
            </w:r>
            <w:r w:rsidR="00A374A1">
              <w:rPr>
                <w:noProof/>
                <w:webHidden/>
              </w:rPr>
              <w:instrText xml:space="preserve"> PAGEREF _Toc124512791 \h </w:instrText>
            </w:r>
            <w:r w:rsidR="00A374A1">
              <w:rPr>
                <w:noProof/>
                <w:webHidden/>
              </w:rPr>
            </w:r>
            <w:r w:rsidR="00A374A1">
              <w:rPr>
                <w:noProof/>
                <w:webHidden/>
              </w:rPr>
              <w:fldChar w:fldCharType="separate"/>
            </w:r>
            <w:r w:rsidR="00A374A1">
              <w:rPr>
                <w:noProof/>
                <w:webHidden/>
              </w:rPr>
              <w:t>159</w:t>
            </w:r>
            <w:r w:rsidR="00A374A1">
              <w:rPr>
                <w:noProof/>
                <w:webHidden/>
              </w:rPr>
              <w:fldChar w:fldCharType="end"/>
            </w:r>
          </w:hyperlink>
        </w:p>
        <w:p w14:paraId="04F4BBB6" w14:textId="68331449" w:rsidR="00A374A1" w:rsidRDefault="0063637F">
          <w:pPr>
            <w:pStyle w:val="Kazalovsebine3"/>
            <w:tabs>
              <w:tab w:val="right" w:leader="dot" w:pos="9017"/>
            </w:tabs>
            <w:rPr>
              <w:i w:val="0"/>
              <w:iCs w:val="0"/>
              <w:noProof/>
              <w:sz w:val="22"/>
              <w:szCs w:val="22"/>
              <w:lang w:eastAsia="sl-SI"/>
            </w:rPr>
          </w:pPr>
          <w:hyperlink w:anchor="_Toc124512792" w:history="1">
            <w:r w:rsidR="00A374A1" w:rsidRPr="00B75B95">
              <w:rPr>
                <w:rStyle w:val="Hiperpovezava"/>
                <w:bCs/>
                <w:noProof/>
              </w:rPr>
              <w:t>P.U.12. Predlog sprememb in dopolnitev Pravilnika o napredovanju zaposlenih v vzgoji in izobraževanju v nazive</w:t>
            </w:r>
            <w:r w:rsidR="00A374A1">
              <w:rPr>
                <w:noProof/>
                <w:webHidden/>
              </w:rPr>
              <w:tab/>
            </w:r>
            <w:r w:rsidR="00A374A1">
              <w:rPr>
                <w:noProof/>
                <w:webHidden/>
              </w:rPr>
              <w:fldChar w:fldCharType="begin"/>
            </w:r>
            <w:r w:rsidR="00A374A1">
              <w:rPr>
                <w:noProof/>
                <w:webHidden/>
              </w:rPr>
              <w:instrText xml:space="preserve"> PAGEREF _Toc124512792 \h </w:instrText>
            </w:r>
            <w:r w:rsidR="00A374A1">
              <w:rPr>
                <w:noProof/>
                <w:webHidden/>
              </w:rPr>
            </w:r>
            <w:r w:rsidR="00A374A1">
              <w:rPr>
                <w:noProof/>
                <w:webHidden/>
              </w:rPr>
              <w:fldChar w:fldCharType="separate"/>
            </w:r>
            <w:r w:rsidR="00A374A1">
              <w:rPr>
                <w:noProof/>
                <w:webHidden/>
              </w:rPr>
              <w:t>159</w:t>
            </w:r>
            <w:r w:rsidR="00A374A1">
              <w:rPr>
                <w:noProof/>
                <w:webHidden/>
              </w:rPr>
              <w:fldChar w:fldCharType="end"/>
            </w:r>
          </w:hyperlink>
        </w:p>
        <w:p w14:paraId="3BD1E632" w14:textId="1D7F4A25" w:rsidR="00A374A1" w:rsidRDefault="0063637F">
          <w:pPr>
            <w:pStyle w:val="Kazalovsebine3"/>
            <w:tabs>
              <w:tab w:val="right" w:leader="dot" w:pos="9017"/>
            </w:tabs>
            <w:rPr>
              <w:i w:val="0"/>
              <w:iCs w:val="0"/>
              <w:noProof/>
              <w:sz w:val="22"/>
              <w:szCs w:val="22"/>
              <w:lang w:eastAsia="sl-SI"/>
            </w:rPr>
          </w:pPr>
          <w:hyperlink w:anchor="_Toc124512793" w:history="1">
            <w:r w:rsidR="00A374A1" w:rsidRPr="00B75B95">
              <w:rPr>
                <w:rStyle w:val="Hiperpovezava"/>
                <w:noProof/>
              </w:rPr>
              <w:t>P.U.13. Ureditev plačnega položaja zaposlenih</w:t>
            </w:r>
            <w:r w:rsidR="00A374A1">
              <w:rPr>
                <w:noProof/>
                <w:webHidden/>
              </w:rPr>
              <w:tab/>
            </w:r>
            <w:r w:rsidR="00A374A1">
              <w:rPr>
                <w:noProof/>
                <w:webHidden/>
              </w:rPr>
              <w:fldChar w:fldCharType="begin"/>
            </w:r>
            <w:r w:rsidR="00A374A1">
              <w:rPr>
                <w:noProof/>
                <w:webHidden/>
              </w:rPr>
              <w:instrText xml:space="preserve"> PAGEREF _Toc124512793 \h </w:instrText>
            </w:r>
            <w:r w:rsidR="00A374A1">
              <w:rPr>
                <w:noProof/>
                <w:webHidden/>
              </w:rPr>
            </w:r>
            <w:r w:rsidR="00A374A1">
              <w:rPr>
                <w:noProof/>
                <w:webHidden/>
              </w:rPr>
              <w:fldChar w:fldCharType="separate"/>
            </w:r>
            <w:r w:rsidR="00A374A1">
              <w:rPr>
                <w:noProof/>
                <w:webHidden/>
              </w:rPr>
              <w:t>160</w:t>
            </w:r>
            <w:r w:rsidR="00A374A1">
              <w:rPr>
                <w:noProof/>
                <w:webHidden/>
              </w:rPr>
              <w:fldChar w:fldCharType="end"/>
            </w:r>
          </w:hyperlink>
        </w:p>
        <w:p w14:paraId="7E78E507" w14:textId="6BAA1167" w:rsidR="00A374A1" w:rsidRDefault="0063637F">
          <w:pPr>
            <w:pStyle w:val="Kazalovsebine1"/>
            <w:rPr>
              <w:b w:val="0"/>
              <w:bCs w:val="0"/>
              <w:caps w:val="0"/>
              <w:noProof/>
              <w:sz w:val="22"/>
              <w:szCs w:val="22"/>
              <w:lang w:eastAsia="sl-SI"/>
            </w:rPr>
          </w:pPr>
          <w:hyperlink w:anchor="_Toc124512794" w:history="1">
            <w:r w:rsidR="00A374A1" w:rsidRPr="00B75B95">
              <w:rPr>
                <w:rStyle w:val="Hiperpovezava"/>
                <w:noProof/>
              </w:rPr>
              <w:t>3. SISTEM UGOTAVLJANJA IN ZAGOTAVLJANJA KAKOVOSTI</w:t>
            </w:r>
            <w:r w:rsidR="00A374A1">
              <w:rPr>
                <w:noProof/>
                <w:webHidden/>
              </w:rPr>
              <w:tab/>
            </w:r>
            <w:r w:rsidR="00A374A1">
              <w:rPr>
                <w:noProof/>
                <w:webHidden/>
              </w:rPr>
              <w:fldChar w:fldCharType="begin"/>
            </w:r>
            <w:r w:rsidR="00A374A1">
              <w:rPr>
                <w:noProof/>
                <w:webHidden/>
              </w:rPr>
              <w:instrText xml:space="preserve"> PAGEREF _Toc124512794 \h </w:instrText>
            </w:r>
            <w:r w:rsidR="00A374A1">
              <w:rPr>
                <w:noProof/>
                <w:webHidden/>
              </w:rPr>
            </w:r>
            <w:r w:rsidR="00A374A1">
              <w:rPr>
                <w:noProof/>
                <w:webHidden/>
              </w:rPr>
              <w:fldChar w:fldCharType="separate"/>
            </w:r>
            <w:r w:rsidR="00A374A1">
              <w:rPr>
                <w:noProof/>
                <w:webHidden/>
              </w:rPr>
              <w:t>162</w:t>
            </w:r>
            <w:r w:rsidR="00A374A1">
              <w:rPr>
                <w:noProof/>
                <w:webHidden/>
              </w:rPr>
              <w:fldChar w:fldCharType="end"/>
            </w:r>
          </w:hyperlink>
        </w:p>
        <w:p w14:paraId="7EF727B6" w14:textId="3EB003DA" w:rsidR="00A374A1" w:rsidRDefault="0063637F">
          <w:pPr>
            <w:pStyle w:val="Kazalovsebine2"/>
            <w:tabs>
              <w:tab w:val="right" w:leader="dot" w:pos="9017"/>
            </w:tabs>
            <w:rPr>
              <w:smallCaps w:val="0"/>
              <w:noProof/>
              <w:sz w:val="22"/>
              <w:szCs w:val="22"/>
              <w:lang w:eastAsia="sl-SI"/>
            </w:rPr>
          </w:pPr>
          <w:hyperlink w:anchor="_Toc124512795" w:history="1">
            <w:r w:rsidR="00A374A1" w:rsidRPr="00B75B95">
              <w:rPr>
                <w:rStyle w:val="Hiperpovezava"/>
                <w:noProof/>
              </w:rPr>
              <w:t>C.3. Strateški cilj in podcilji na področju sistema ugotavljanja in zagotavljanja kakovosti</w:t>
            </w:r>
            <w:r w:rsidR="00A374A1">
              <w:rPr>
                <w:noProof/>
                <w:webHidden/>
              </w:rPr>
              <w:tab/>
            </w:r>
            <w:r w:rsidR="00A374A1">
              <w:rPr>
                <w:noProof/>
                <w:webHidden/>
              </w:rPr>
              <w:fldChar w:fldCharType="begin"/>
            </w:r>
            <w:r w:rsidR="00A374A1">
              <w:rPr>
                <w:noProof/>
                <w:webHidden/>
              </w:rPr>
              <w:instrText xml:space="preserve"> PAGEREF _Toc124512795 \h </w:instrText>
            </w:r>
            <w:r w:rsidR="00A374A1">
              <w:rPr>
                <w:noProof/>
                <w:webHidden/>
              </w:rPr>
            </w:r>
            <w:r w:rsidR="00A374A1">
              <w:rPr>
                <w:noProof/>
                <w:webHidden/>
              </w:rPr>
              <w:fldChar w:fldCharType="separate"/>
            </w:r>
            <w:r w:rsidR="00A374A1">
              <w:rPr>
                <w:noProof/>
                <w:webHidden/>
              </w:rPr>
              <w:t>162</w:t>
            </w:r>
            <w:r w:rsidR="00A374A1">
              <w:rPr>
                <w:noProof/>
                <w:webHidden/>
              </w:rPr>
              <w:fldChar w:fldCharType="end"/>
            </w:r>
          </w:hyperlink>
        </w:p>
        <w:p w14:paraId="6ABB8027" w14:textId="01E4A518" w:rsidR="00A374A1" w:rsidRDefault="0063637F">
          <w:pPr>
            <w:pStyle w:val="Kazalovsebine2"/>
            <w:tabs>
              <w:tab w:val="right" w:leader="dot" w:pos="9017"/>
            </w:tabs>
            <w:rPr>
              <w:smallCaps w:val="0"/>
              <w:noProof/>
              <w:sz w:val="22"/>
              <w:szCs w:val="22"/>
              <w:lang w:eastAsia="sl-SI"/>
            </w:rPr>
          </w:pPr>
          <w:hyperlink w:anchor="_Toc124512796" w:history="1">
            <w:r w:rsidR="00A374A1" w:rsidRPr="00B75B95">
              <w:rPr>
                <w:rStyle w:val="Hiperpovezava"/>
                <w:noProof/>
              </w:rPr>
              <w:t>C.3.1. Poenotenje razumevanja kakovosti</w:t>
            </w:r>
            <w:r w:rsidR="00A374A1">
              <w:rPr>
                <w:noProof/>
                <w:webHidden/>
              </w:rPr>
              <w:tab/>
            </w:r>
            <w:r w:rsidR="00A374A1">
              <w:rPr>
                <w:noProof/>
                <w:webHidden/>
              </w:rPr>
              <w:fldChar w:fldCharType="begin"/>
            </w:r>
            <w:r w:rsidR="00A374A1">
              <w:rPr>
                <w:noProof/>
                <w:webHidden/>
              </w:rPr>
              <w:instrText xml:space="preserve"> PAGEREF _Toc124512796 \h </w:instrText>
            </w:r>
            <w:r w:rsidR="00A374A1">
              <w:rPr>
                <w:noProof/>
                <w:webHidden/>
              </w:rPr>
            </w:r>
            <w:r w:rsidR="00A374A1">
              <w:rPr>
                <w:noProof/>
                <w:webHidden/>
              </w:rPr>
              <w:fldChar w:fldCharType="separate"/>
            </w:r>
            <w:r w:rsidR="00A374A1">
              <w:rPr>
                <w:noProof/>
                <w:webHidden/>
              </w:rPr>
              <w:t>162</w:t>
            </w:r>
            <w:r w:rsidR="00A374A1">
              <w:rPr>
                <w:noProof/>
                <w:webHidden/>
              </w:rPr>
              <w:fldChar w:fldCharType="end"/>
            </w:r>
          </w:hyperlink>
        </w:p>
        <w:p w14:paraId="36304EEE" w14:textId="79D0E18F" w:rsidR="00A374A1" w:rsidRDefault="0063637F">
          <w:pPr>
            <w:pStyle w:val="Kazalovsebine3"/>
            <w:tabs>
              <w:tab w:val="right" w:leader="dot" w:pos="9017"/>
            </w:tabs>
            <w:rPr>
              <w:i w:val="0"/>
              <w:iCs w:val="0"/>
              <w:noProof/>
              <w:sz w:val="22"/>
              <w:szCs w:val="22"/>
              <w:lang w:eastAsia="sl-SI"/>
            </w:rPr>
          </w:pPr>
          <w:hyperlink w:anchor="_Toc124512797" w:history="1">
            <w:r w:rsidR="00A374A1" w:rsidRPr="00B75B95">
              <w:rPr>
                <w:rStyle w:val="Hiperpovezava"/>
                <w:bCs/>
                <w:noProof/>
              </w:rPr>
              <w:t>P.U.1. Predlog Nacionalnega okvira za ugotavljanje in zagotavljanje kakovosti na področju vzgoje in izobraževanja</w:t>
            </w:r>
            <w:r w:rsidR="00A374A1" w:rsidRPr="00B75B95">
              <w:rPr>
                <w:rStyle w:val="Hiperpovezava"/>
                <w:rFonts w:eastAsia="Arial" w:cs="Arial"/>
                <w:bCs/>
                <w:noProof/>
              </w:rPr>
              <w:t>( MIZŠ, 2017)</w:t>
            </w:r>
            <w:r w:rsidR="00A374A1">
              <w:rPr>
                <w:noProof/>
                <w:webHidden/>
              </w:rPr>
              <w:tab/>
            </w:r>
            <w:r w:rsidR="00A374A1">
              <w:rPr>
                <w:noProof/>
                <w:webHidden/>
              </w:rPr>
              <w:fldChar w:fldCharType="begin"/>
            </w:r>
            <w:r w:rsidR="00A374A1">
              <w:rPr>
                <w:noProof/>
                <w:webHidden/>
              </w:rPr>
              <w:instrText xml:space="preserve"> PAGEREF _Toc124512797 \h </w:instrText>
            </w:r>
            <w:r w:rsidR="00A374A1">
              <w:rPr>
                <w:noProof/>
                <w:webHidden/>
              </w:rPr>
            </w:r>
            <w:r w:rsidR="00A374A1">
              <w:rPr>
                <w:noProof/>
                <w:webHidden/>
              </w:rPr>
              <w:fldChar w:fldCharType="separate"/>
            </w:r>
            <w:r w:rsidR="00A374A1">
              <w:rPr>
                <w:noProof/>
                <w:webHidden/>
              </w:rPr>
              <w:t>163</w:t>
            </w:r>
            <w:r w:rsidR="00A374A1">
              <w:rPr>
                <w:noProof/>
                <w:webHidden/>
              </w:rPr>
              <w:fldChar w:fldCharType="end"/>
            </w:r>
          </w:hyperlink>
        </w:p>
        <w:p w14:paraId="7650D67A" w14:textId="2988CC0C" w:rsidR="00A374A1" w:rsidRDefault="0063637F">
          <w:pPr>
            <w:pStyle w:val="Kazalovsebine3"/>
            <w:tabs>
              <w:tab w:val="right" w:leader="dot" w:pos="9017"/>
            </w:tabs>
            <w:rPr>
              <w:i w:val="0"/>
              <w:iCs w:val="0"/>
              <w:noProof/>
              <w:sz w:val="22"/>
              <w:szCs w:val="22"/>
              <w:lang w:eastAsia="sl-SI"/>
            </w:rPr>
          </w:pPr>
          <w:hyperlink w:anchor="_Toc124512798" w:history="1">
            <w:r w:rsidR="00A374A1" w:rsidRPr="00B75B95">
              <w:rPr>
                <w:rStyle w:val="Hiperpovezava"/>
                <w:bCs/>
                <w:noProof/>
              </w:rPr>
              <w:t>P.U.2. Program »Vzpostavitev, dopolnitev in pilotni preizkus modela ugotavljanja in zagotavljanja kakovosti na področju vzgoje in izobraževanja«</w:t>
            </w:r>
            <w:r w:rsidR="00A374A1" w:rsidRPr="00B75B95">
              <w:rPr>
                <w:rStyle w:val="Hiperpovezava"/>
                <w:rFonts w:eastAsia="Arial" w:cs="Arial"/>
                <w:bCs/>
                <w:noProof/>
              </w:rPr>
              <w:t xml:space="preserve"> (v nadaljevanju: OPK) (2016-2019).</w:t>
            </w:r>
            <w:r w:rsidR="00A374A1">
              <w:rPr>
                <w:noProof/>
                <w:webHidden/>
              </w:rPr>
              <w:tab/>
            </w:r>
            <w:r w:rsidR="00A374A1">
              <w:rPr>
                <w:noProof/>
                <w:webHidden/>
              </w:rPr>
              <w:fldChar w:fldCharType="begin"/>
            </w:r>
            <w:r w:rsidR="00A374A1">
              <w:rPr>
                <w:noProof/>
                <w:webHidden/>
              </w:rPr>
              <w:instrText xml:space="preserve"> PAGEREF _Toc124512798 \h </w:instrText>
            </w:r>
            <w:r w:rsidR="00A374A1">
              <w:rPr>
                <w:noProof/>
                <w:webHidden/>
              </w:rPr>
            </w:r>
            <w:r w:rsidR="00A374A1">
              <w:rPr>
                <w:noProof/>
                <w:webHidden/>
              </w:rPr>
              <w:fldChar w:fldCharType="separate"/>
            </w:r>
            <w:r w:rsidR="00A374A1">
              <w:rPr>
                <w:noProof/>
                <w:webHidden/>
              </w:rPr>
              <w:t>164</w:t>
            </w:r>
            <w:r w:rsidR="00A374A1">
              <w:rPr>
                <w:noProof/>
                <w:webHidden/>
              </w:rPr>
              <w:fldChar w:fldCharType="end"/>
            </w:r>
          </w:hyperlink>
        </w:p>
        <w:p w14:paraId="1640F43E" w14:textId="3372B829" w:rsidR="00A374A1" w:rsidRDefault="0063637F">
          <w:pPr>
            <w:pStyle w:val="Kazalovsebine3"/>
            <w:tabs>
              <w:tab w:val="right" w:leader="dot" w:pos="9017"/>
            </w:tabs>
            <w:rPr>
              <w:i w:val="0"/>
              <w:iCs w:val="0"/>
              <w:noProof/>
              <w:sz w:val="22"/>
              <w:szCs w:val="22"/>
              <w:lang w:eastAsia="sl-SI"/>
            </w:rPr>
          </w:pPr>
          <w:hyperlink w:anchor="_Toc124512799" w:history="1">
            <w:r w:rsidR="00A374A1" w:rsidRPr="00B75B95">
              <w:rPr>
                <w:rStyle w:val="Hiperpovezava"/>
                <w:noProof/>
              </w:rPr>
              <w:t>P.U.3. Nadgradnja predloga Nacionalnega okvira UZK in osnutka modela UZK</w:t>
            </w:r>
            <w:r w:rsidR="00A374A1">
              <w:rPr>
                <w:noProof/>
                <w:webHidden/>
              </w:rPr>
              <w:tab/>
            </w:r>
            <w:r w:rsidR="00A374A1">
              <w:rPr>
                <w:noProof/>
                <w:webHidden/>
              </w:rPr>
              <w:fldChar w:fldCharType="begin"/>
            </w:r>
            <w:r w:rsidR="00A374A1">
              <w:rPr>
                <w:noProof/>
                <w:webHidden/>
              </w:rPr>
              <w:instrText xml:space="preserve"> PAGEREF _Toc124512799 \h </w:instrText>
            </w:r>
            <w:r w:rsidR="00A374A1">
              <w:rPr>
                <w:noProof/>
                <w:webHidden/>
              </w:rPr>
            </w:r>
            <w:r w:rsidR="00A374A1">
              <w:rPr>
                <w:noProof/>
                <w:webHidden/>
              </w:rPr>
              <w:fldChar w:fldCharType="separate"/>
            </w:r>
            <w:r w:rsidR="00A374A1">
              <w:rPr>
                <w:noProof/>
                <w:webHidden/>
              </w:rPr>
              <w:t>165</w:t>
            </w:r>
            <w:r w:rsidR="00A374A1">
              <w:rPr>
                <w:noProof/>
                <w:webHidden/>
              </w:rPr>
              <w:fldChar w:fldCharType="end"/>
            </w:r>
          </w:hyperlink>
        </w:p>
        <w:p w14:paraId="54E6B3FB" w14:textId="76519332" w:rsidR="00A374A1" w:rsidRDefault="0063637F">
          <w:pPr>
            <w:pStyle w:val="Kazalovsebine2"/>
            <w:tabs>
              <w:tab w:val="right" w:leader="dot" w:pos="9017"/>
            </w:tabs>
            <w:rPr>
              <w:smallCaps w:val="0"/>
              <w:noProof/>
              <w:sz w:val="22"/>
              <w:szCs w:val="22"/>
              <w:lang w:eastAsia="sl-SI"/>
            </w:rPr>
          </w:pPr>
          <w:hyperlink w:anchor="_Toc124512800" w:history="1">
            <w:r w:rsidR="00A374A1" w:rsidRPr="00B75B95">
              <w:rPr>
                <w:rStyle w:val="Hiperpovezava"/>
                <w:noProof/>
              </w:rPr>
              <w:t>C.3.2. Povezanost UZK med ravnjo posameznih vzgojno-izobraževalnih institucij in ravnjo sistema</w:t>
            </w:r>
            <w:r w:rsidR="00A374A1">
              <w:rPr>
                <w:noProof/>
                <w:webHidden/>
              </w:rPr>
              <w:tab/>
            </w:r>
            <w:r w:rsidR="00A374A1">
              <w:rPr>
                <w:noProof/>
                <w:webHidden/>
              </w:rPr>
              <w:fldChar w:fldCharType="begin"/>
            </w:r>
            <w:r w:rsidR="00A374A1">
              <w:rPr>
                <w:noProof/>
                <w:webHidden/>
              </w:rPr>
              <w:instrText xml:space="preserve"> PAGEREF _Toc124512800 \h </w:instrText>
            </w:r>
            <w:r w:rsidR="00A374A1">
              <w:rPr>
                <w:noProof/>
                <w:webHidden/>
              </w:rPr>
            </w:r>
            <w:r w:rsidR="00A374A1">
              <w:rPr>
                <w:noProof/>
                <w:webHidden/>
              </w:rPr>
              <w:fldChar w:fldCharType="separate"/>
            </w:r>
            <w:r w:rsidR="00A374A1">
              <w:rPr>
                <w:noProof/>
                <w:webHidden/>
              </w:rPr>
              <w:t>165</w:t>
            </w:r>
            <w:r w:rsidR="00A374A1">
              <w:rPr>
                <w:noProof/>
                <w:webHidden/>
              </w:rPr>
              <w:fldChar w:fldCharType="end"/>
            </w:r>
          </w:hyperlink>
        </w:p>
        <w:p w14:paraId="31938CA3" w14:textId="2FEB33DA" w:rsidR="00A374A1" w:rsidRDefault="0063637F">
          <w:pPr>
            <w:pStyle w:val="Kazalovsebine3"/>
            <w:tabs>
              <w:tab w:val="right" w:leader="dot" w:pos="9017"/>
            </w:tabs>
            <w:rPr>
              <w:i w:val="0"/>
              <w:iCs w:val="0"/>
              <w:noProof/>
              <w:sz w:val="22"/>
              <w:szCs w:val="22"/>
              <w:lang w:eastAsia="sl-SI"/>
            </w:rPr>
          </w:pPr>
          <w:hyperlink w:anchor="_Toc124512801" w:history="1">
            <w:r w:rsidR="00A374A1" w:rsidRPr="00B75B95">
              <w:rPr>
                <w:rStyle w:val="Hiperpovezava"/>
                <w:noProof/>
              </w:rPr>
              <w:t>P.U.1. Sektor za kakovost in analize</w:t>
            </w:r>
            <w:r w:rsidR="00A374A1">
              <w:rPr>
                <w:noProof/>
                <w:webHidden/>
              </w:rPr>
              <w:tab/>
            </w:r>
            <w:r w:rsidR="00A374A1">
              <w:rPr>
                <w:noProof/>
                <w:webHidden/>
              </w:rPr>
              <w:fldChar w:fldCharType="begin"/>
            </w:r>
            <w:r w:rsidR="00A374A1">
              <w:rPr>
                <w:noProof/>
                <w:webHidden/>
              </w:rPr>
              <w:instrText xml:space="preserve"> PAGEREF _Toc124512801 \h </w:instrText>
            </w:r>
            <w:r w:rsidR="00A374A1">
              <w:rPr>
                <w:noProof/>
                <w:webHidden/>
              </w:rPr>
            </w:r>
            <w:r w:rsidR="00A374A1">
              <w:rPr>
                <w:noProof/>
                <w:webHidden/>
              </w:rPr>
              <w:fldChar w:fldCharType="separate"/>
            </w:r>
            <w:r w:rsidR="00A374A1">
              <w:rPr>
                <w:noProof/>
                <w:webHidden/>
              </w:rPr>
              <w:t>165</w:t>
            </w:r>
            <w:r w:rsidR="00A374A1">
              <w:rPr>
                <w:noProof/>
                <w:webHidden/>
              </w:rPr>
              <w:fldChar w:fldCharType="end"/>
            </w:r>
          </w:hyperlink>
        </w:p>
        <w:p w14:paraId="048704A3" w14:textId="0A4000D4" w:rsidR="00A374A1" w:rsidRDefault="0063637F">
          <w:pPr>
            <w:pStyle w:val="Kazalovsebine3"/>
            <w:tabs>
              <w:tab w:val="right" w:leader="dot" w:pos="9017"/>
            </w:tabs>
            <w:rPr>
              <w:i w:val="0"/>
              <w:iCs w:val="0"/>
              <w:noProof/>
              <w:sz w:val="22"/>
              <w:szCs w:val="22"/>
              <w:lang w:eastAsia="sl-SI"/>
            </w:rPr>
          </w:pPr>
          <w:hyperlink w:anchor="_Toc124512802" w:history="1">
            <w:r w:rsidR="00A374A1" w:rsidRPr="00B75B95">
              <w:rPr>
                <w:rStyle w:val="Hiperpovezava"/>
                <w:noProof/>
              </w:rPr>
              <w:t>P.U.2. Vzpostavitev Analitskega središča, ki bo delovalo v okviru Sektorja za kakovost in analize Urada za razvoj in kakovost izobraževanja</w:t>
            </w:r>
            <w:r w:rsidR="00A374A1">
              <w:rPr>
                <w:noProof/>
                <w:webHidden/>
              </w:rPr>
              <w:tab/>
            </w:r>
            <w:r w:rsidR="00A374A1">
              <w:rPr>
                <w:noProof/>
                <w:webHidden/>
              </w:rPr>
              <w:fldChar w:fldCharType="begin"/>
            </w:r>
            <w:r w:rsidR="00A374A1">
              <w:rPr>
                <w:noProof/>
                <w:webHidden/>
              </w:rPr>
              <w:instrText xml:space="preserve"> PAGEREF _Toc124512802 \h </w:instrText>
            </w:r>
            <w:r w:rsidR="00A374A1">
              <w:rPr>
                <w:noProof/>
                <w:webHidden/>
              </w:rPr>
            </w:r>
            <w:r w:rsidR="00A374A1">
              <w:rPr>
                <w:noProof/>
                <w:webHidden/>
              </w:rPr>
              <w:fldChar w:fldCharType="separate"/>
            </w:r>
            <w:r w:rsidR="00A374A1">
              <w:rPr>
                <w:noProof/>
                <w:webHidden/>
              </w:rPr>
              <w:t>165</w:t>
            </w:r>
            <w:r w:rsidR="00A374A1">
              <w:rPr>
                <w:noProof/>
                <w:webHidden/>
              </w:rPr>
              <w:fldChar w:fldCharType="end"/>
            </w:r>
          </w:hyperlink>
        </w:p>
        <w:p w14:paraId="4AC99644" w14:textId="26B91AC4" w:rsidR="00A374A1" w:rsidRDefault="0063637F">
          <w:pPr>
            <w:pStyle w:val="Kazalovsebine3"/>
            <w:tabs>
              <w:tab w:val="right" w:leader="dot" w:pos="9017"/>
            </w:tabs>
            <w:rPr>
              <w:i w:val="0"/>
              <w:iCs w:val="0"/>
              <w:noProof/>
              <w:sz w:val="22"/>
              <w:szCs w:val="22"/>
              <w:lang w:eastAsia="sl-SI"/>
            </w:rPr>
          </w:pPr>
          <w:hyperlink w:anchor="_Toc124512803" w:history="1">
            <w:r w:rsidR="00A374A1" w:rsidRPr="00B75B95">
              <w:rPr>
                <w:rStyle w:val="Hiperpovezava"/>
                <w:noProof/>
              </w:rPr>
              <w:t>N.U.1. Premislek o potencialni formalizaciji okvira in standardov kakovosti v skladu z 20a členom ZOFVI</w:t>
            </w:r>
            <w:r w:rsidR="00A374A1">
              <w:rPr>
                <w:noProof/>
                <w:webHidden/>
              </w:rPr>
              <w:tab/>
            </w:r>
            <w:r w:rsidR="00A374A1">
              <w:rPr>
                <w:noProof/>
                <w:webHidden/>
              </w:rPr>
              <w:fldChar w:fldCharType="begin"/>
            </w:r>
            <w:r w:rsidR="00A374A1">
              <w:rPr>
                <w:noProof/>
                <w:webHidden/>
              </w:rPr>
              <w:instrText xml:space="preserve"> PAGEREF _Toc124512803 \h </w:instrText>
            </w:r>
            <w:r w:rsidR="00A374A1">
              <w:rPr>
                <w:noProof/>
                <w:webHidden/>
              </w:rPr>
            </w:r>
            <w:r w:rsidR="00A374A1">
              <w:rPr>
                <w:noProof/>
                <w:webHidden/>
              </w:rPr>
              <w:fldChar w:fldCharType="separate"/>
            </w:r>
            <w:r w:rsidR="00A374A1">
              <w:rPr>
                <w:noProof/>
                <w:webHidden/>
              </w:rPr>
              <w:t>166</w:t>
            </w:r>
            <w:r w:rsidR="00A374A1">
              <w:rPr>
                <w:noProof/>
                <w:webHidden/>
              </w:rPr>
              <w:fldChar w:fldCharType="end"/>
            </w:r>
          </w:hyperlink>
        </w:p>
        <w:p w14:paraId="32967942" w14:textId="5A7FB01A" w:rsidR="00A374A1" w:rsidRDefault="0063637F">
          <w:pPr>
            <w:pStyle w:val="Kazalovsebine2"/>
            <w:tabs>
              <w:tab w:val="right" w:leader="dot" w:pos="9017"/>
            </w:tabs>
            <w:rPr>
              <w:smallCaps w:val="0"/>
              <w:noProof/>
              <w:sz w:val="22"/>
              <w:szCs w:val="22"/>
              <w:lang w:eastAsia="sl-SI"/>
            </w:rPr>
          </w:pPr>
          <w:hyperlink w:anchor="_Toc124512804" w:history="1">
            <w:r w:rsidR="00A374A1" w:rsidRPr="00B75B95">
              <w:rPr>
                <w:rStyle w:val="Hiperpovezava"/>
                <w:noProof/>
              </w:rPr>
              <w:t>C.3.3. Opolnomočenje šol in vrtcev za kakovostno izvajanje procesa samoevalvacije</w:t>
            </w:r>
            <w:r w:rsidR="00A374A1">
              <w:rPr>
                <w:noProof/>
                <w:webHidden/>
              </w:rPr>
              <w:tab/>
            </w:r>
            <w:r w:rsidR="00A374A1">
              <w:rPr>
                <w:noProof/>
                <w:webHidden/>
              </w:rPr>
              <w:fldChar w:fldCharType="begin"/>
            </w:r>
            <w:r w:rsidR="00A374A1">
              <w:rPr>
                <w:noProof/>
                <w:webHidden/>
              </w:rPr>
              <w:instrText xml:space="preserve"> PAGEREF _Toc124512804 \h </w:instrText>
            </w:r>
            <w:r w:rsidR="00A374A1">
              <w:rPr>
                <w:noProof/>
                <w:webHidden/>
              </w:rPr>
            </w:r>
            <w:r w:rsidR="00A374A1">
              <w:rPr>
                <w:noProof/>
                <w:webHidden/>
              </w:rPr>
              <w:fldChar w:fldCharType="separate"/>
            </w:r>
            <w:r w:rsidR="00A374A1">
              <w:rPr>
                <w:noProof/>
                <w:webHidden/>
              </w:rPr>
              <w:t>166</w:t>
            </w:r>
            <w:r w:rsidR="00A374A1">
              <w:rPr>
                <w:noProof/>
                <w:webHidden/>
              </w:rPr>
              <w:fldChar w:fldCharType="end"/>
            </w:r>
          </w:hyperlink>
        </w:p>
        <w:p w14:paraId="51B6A88D" w14:textId="17D2B169" w:rsidR="00A374A1" w:rsidRDefault="0063637F">
          <w:pPr>
            <w:pStyle w:val="Kazalovsebine3"/>
            <w:tabs>
              <w:tab w:val="right" w:leader="dot" w:pos="9017"/>
            </w:tabs>
            <w:rPr>
              <w:i w:val="0"/>
              <w:iCs w:val="0"/>
              <w:noProof/>
              <w:sz w:val="22"/>
              <w:szCs w:val="22"/>
              <w:lang w:eastAsia="sl-SI"/>
            </w:rPr>
          </w:pPr>
          <w:hyperlink w:anchor="_Toc124512805" w:history="1">
            <w:r w:rsidR="00A374A1" w:rsidRPr="00B75B95">
              <w:rPr>
                <w:rStyle w:val="Hiperpovezava"/>
                <w:bCs/>
                <w:noProof/>
              </w:rPr>
              <w:t>P.U.1. Mreže učečih se šol in vrtcev (naloga v LDN ZRSŠ v letih 2021, 2022 in 2023)</w:t>
            </w:r>
            <w:r w:rsidR="00A374A1">
              <w:rPr>
                <w:noProof/>
                <w:webHidden/>
              </w:rPr>
              <w:tab/>
            </w:r>
            <w:r w:rsidR="00A374A1">
              <w:rPr>
                <w:noProof/>
                <w:webHidden/>
              </w:rPr>
              <w:fldChar w:fldCharType="begin"/>
            </w:r>
            <w:r w:rsidR="00A374A1">
              <w:rPr>
                <w:noProof/>
                <w:webHidden/>
              </w:rPr>
              <w:instrText xml:space="preserve"> PAGEREF _Toc124512805 \h </w:instrText>
            </w:r>
            <w:r w:rsidR="00A374A1">
              <w:rPr>
                <w:noProof/>
                <w:webHidden/>
              </w:rPr>
            </w:r>
            <w:r w:rsidR="00A374A1">
              <w:rPr>
                <w:noProof/>
                <w:webHidden/>
              </w:rPr>
              <w:fldChar w:fldCharType="separate"/>
            </w:r>
            <w:r w:rsidR="00A374A1">
              <w:rPr>
                <w:noProof/>
                <w:webHidden/>
              </w:rPr>
              <w:t>167</w:t>
            </w:r>
            <w:r w:rsidR="00A374A1">
              <w:rPr>
                <w:noProof/>
                <w:webHidden/>
              </w:rPr>
              <w:fldChar w:fldCharType="end"/>
            </w:r>
          </w:hyperlink>
        </w:p>
        <w:p w14:paraId="676CFF50" w14:textId="1100DB93" w:rsidR="00A374A1" w:rsidRDefault="0063637F">
          <w:pPr>
            <w:pStyle w:val="Kazalovsebine3"/>
            <w:tabs>
              <w:tab w:val="right" w:leader="dot" w:pos="9017"/>
            </w:tabs>
            <w:rPr>
              <w:i w:val="0"/>
              <w:iCs w:val="0"/>
              <w:noProof/>
              <w:sz w:val="22"/>
              <w:szCs w:val="22"/>
              <w:lang w:eastAsia="sl-SI"/>
            </w:rPr>
          </w:pPr>
          <w:hyperlink w:anchor="_Toc124512806" w:history="1">
            <w:r w:rsidR="00A374A1" w:rsidRPr="00B75B95">
              <w:rPr>
                <w:rStyle w:val="Hiperpovezava"/>
                <w:bCs/>
                <w:noProof/>
              </w:rPr>
              <w:t>P.U.2. Do kakovosti s samoevalvacijo</w:t>
            </w:r>
            <w:r w:rsidR="00A374A1" w:rsidRPr="00B75B95">
              <w:rPr>
                <w:rStyle w:val="Hiperpovezava"/>
                <w:rFonts w:eastAsia="Arial" w:cs="Arial"/>
                <w:bCs/>
                <w:noProof/>
              </w:rPr>
              <w:t xml:space="preserve"> (naloga ZRSŠ v LDN 2022 in 2023)</w:t>
            </w:r>
            <w:r w:rsidR="00A374A1">
              <w:rPr>
                <w:noProof/>
                <w:webHidden/>
              </w:rPr>
              <w:tab/>
            </w:r>
            <w:r w:rsidR="00A374A1">
              <w:rPr>
                <w:noProof/>
                <w:webHidden/>
              </w:rPr>
              <w:fldChar w:fldCharType="begin"/>
            </w:r>
            <w:r w:rsidR="00A374A1">
              <w:rPr>
                <w:noProof/>
                <w:webHidden/>
              </w:rPr>
              <w:instrText xml:space="preserve"> PAGEREF _Toc124512806 \h </w:instrText>
            </w:r>
            <w:r w:rsidR="00A374A1">
              <w:rPr>
                <w:noProof/>
                <w:webHidden/>
              </w:rPr>
            </w:r>
            <w:r w:rsidR="00A374A1">
              <w:rPr>
                <w:noProof/>
                <w:webHidden/>
              </w:rPr>
              <w:fldChar w:fldCharType="separate"/>
            </w:r>
            <w:r w:rsidR="00A374A1">
              <w:rPr>
                <w:noProof/>
                <w:webHidden/>
              </w:rPr>
              <w:t>167</w:t>
            </w:r>
            <w:r w:rsidR="00A374A1">
              <w:rPr>
                <w:noProof/>
                <w:webHidden/>
              </w:rPr>
              <w:fldChar w:fldCharType="end"/>
            </w:r>
          </w:hyperlink>
        </w:p>
        <w:p w14:paraId="5B8B94F3" w14:textId="529FB0C2" w:rsidR="00A374A1" w:rsidRDefault="0063637F">
          <w:pPr>
            <w:pStyle w:val="Kazalovsebine3"/>
            <w:tabs>
              <w:tab w:val="right" w:leader="dot" w:pos="9017"/>
            </w:tabs>
            <w:rPr>
              <w:i w:val="0"/>
              <w:iCs w:val="0"/>
              <w:noProof/>
              <w:sz w:val="22"/>
              <w:szCs w:val="22"/>
              <w:lang w:eastAsia="sl-SI"/>
            </w:rPr>
          </w:pPr>
          <w:hyperlink w:anchor="_Toc124512807" w:history="1">
            <w:r w:rsidR="00A374A1" w:rsidRPr="00B75B95">
              <w:rPr>
                <w:rStyle w:val="Hiperpovezava"/>
                <w:bCs/>
                <w:noProof/>
              </w:rPr>
              <w:t>P.U.3. Svetovalne storitve (kontinuirana naloga ZRSŠ v LDN)</w:t>
            </w:r>
            <w:r w:rsidR="00A374A1">
              <w:rPr>
                <w:noProof/>
                <w:webHidden/>
              </w:rPr>
              <w:tab/>
            </w:r>
            <w:r w:rsidR="00A374A1">
              <w:rPr>
                <w:noProof/>
                <w:webHidden/>
              </w:rPr>
              <w:fldChar w:fldCharType="begin"/>
            </w:r>
            <w:r w:rsidR="00A374A1">
              <w:rPr>
                <w:noProof/>
                <w:webHidden/>
              </w:rPr>
              <w:instrText xml:space="preserve"> PAGEREF _Toc124512807 \h </w:instrText>
            </w:r>
            <w:r w:rsidR="00A374A1">
              <w:rPr>
                <w:noProof/>
                <w:webHidden/>
              </w:rPr>
            </w:r>
            <w:r w:rsidR="00A374A1">
              <w:rPr>
                <w:noProof/>
                <w:webHidden/>
              </w:rPr>
              <w:fldChar w:fldCharType="separate"/>
            </w:r>
            <w:r w:rsidR="00A374A1">
              <w:rPr>
                <w:noProof/>
                <w:webHidden/>
              </w:rPr>
              <w:t>167</w:t>
            </w:r>
            <w:r w:rsidR="00A374A1">
              <w:rPr>
                <w:noProof/>
                <w:webHidden/>
              </w:rPr>
              <w:fldChar w:fldCharType="end"/>
            </w:r>
          </w:hyperlink>
        </w:p>
        <w:p w14:paraId="14DE15E8" w14:textId="06D3AB13" w:rsidR="00A374A1" w:rsidRDefault="0063637F">
          <w:pPr>
            <w:pStyle w:val="Kazalovsebine3"/>
            <w:tabs>
              <w:tab w:val="right" w:leader="dot" w:pos="9017"/>
            </w:tabs>
            <w:rPr>
              <w:i w:val="0"/>
              <w:iCs w:val="0"/>
              <w:noProof/>
              <w:sz w:val="22"/>
              <w:szCs w:val="22"/>
              <w:lang w:eastAsia="sl-SI"/>
            </w:rPr>
          </w:pPr>
          <w:hyperlink w:anchor="_Toc124512808" w:history="1">
            <w:r w:rsidR="00A374A1" w:rsidRPr="00B75B95">
              <w:rPr>
                <w:rStyle w:val="Hiperpovezava"/>
                <w:bCs/>
                <w:noProof/>
              </w:rPr>
              <w:t>P.U.4. Implementacija modela podpore ravnateljem s pomočjo ravnateljev ekspertov – dvig kakovosti</w:t>
            </w:r>
            <w:r w:rsidR="00A374A1" w:rsidRPr="00B75B95">
              <w:rPr>
                <w:rStyle w:val="Hiperpovezava"/>
                <w:rFonts w:eastAsia="Arial" w:cs="Arial"/>
                <w:bCs/>
                <w:noProof/>
              </w:rPr>
              <w:t xml:space="preserve"> (kontinuirana naloga ZRSŠ (ŠR) v LDN)</w:t>
            </w:r>
            <w:r w:rsidR="00A374A1">
              <w:rPr>
                <w:noProof/>
                <w:webHidden/>
              </w:rPr>
              <w:tab/>
            </w:r>
            <w:r w:rsidR="00A374A1">
              <w:rPr>
                <w:noProof/>
                <w:webHidden/>
              </w:rPr>
              <w:fldChar w:fldCharType="begin"/>
            </w:r>
            <w:r w:rsidR="00A374A1">
              <w:rPr>
                <w:noProof/>
                <w:webHidden/>
              </w:rPr>
              <w:instrText xml:space="preserve"> PAGEREF _Toc124512808 \h </w:instrText>
            </w:r>
            <w:r w:rsidR="00A374A1">
              <w:rPr>
                <w:noProof/>
                <w:webHidden/>
              </w:rPr>
            </w:r>
            <w:r w:rsidR="00A374A1">
              <w:rPr>
                <w:noProof/>
                <w:webHidden/>
              </w:rPr>
              <w:fldChar w:fldCharType="separate"/>
            </w:r>
            <w:r w:rsidR="00A374A1">
              <w:rPr>
                <w:noProof/>
                <w:webHidden/>
              </w:rPr>
              <w:t>167</w:t>
            </w:r>
            <w:r w:rsidR="00A374A1">
              <w:rPr>
                <w:noProof/>
                <w:webHidden/>
              </w:rPr>
              <w:fldChar w:fldCharType="end"/>
            </w:r>
          </w:hyperlink>
        </w:p>
        <w:p w14:paraId="26FB20C7" w14:textId="4FE5BB70" w:rsidR="00A374A1" w:rsidRDefault="0063637F">
          <w:pPr>
            <w:pStyle w:val="Kazalovsebine3"/>
            <w:tabs>
              <w:tab w:val="right" w:leader="dot" w:pos="9017"/>
            </w:tabs>
            <w:rPr>
              <w:i w:val="0"/>
              <w:iCs w:val="0"/>
              <w:noProof/>
              <w:sz w:val="22"/>
              <w:szCs w:val="22"/>
              <w:lang w:eastAsia="sl-SI"/>
            </w:rPr>
          </w:pPr>
          <w:hyperlink w:anchor="_Toc124512809" w:history="1">
            <w:r w:rsidR="00A374A1" w:rsidRPr="00B75B95">
              <w:rPr>
                <w:rStyle w:val="Hiperpovezava"/>
                <w:bCs/>
                <w:noProof/>
              </w:rPr>
              <w:t xml:space="preserve">P.U.5. Implementacija modela podpore ravnateljem s pomočjo ravnateljev ekspertov – prepoznavanje pomanjkljivosti </w:t>
            </w:r>
            <w:r w:rsidR="00A374A1" w:rsidRPr="00B75B95">
              <w:rPr>
                <w:rStyle w:val="Hiperpovezava"/>
                <w:rFonts w:eastAsia="Arial" w:cs="Arial"/>
                <w:bCs/>
                <w:noProof/>
              </w:rPr>
              <w:t>(naloga ZRSŠ -ŠR v letu 2022)</w:t>
            </w:r>
            <w:r w:rsidR="00A374A1">
              <w:rPr>
                <w:noProof/>
                <w:webHidden/>
              </w:rPr>
              <w:tab/>
            </w:r>
            <w:r w:rsidR="00A374A1">
              <w:rPr>
                <w:noProof/>
                <w:webHidden/>
              </w:rPr>
              <w:fldChar w:fldCharType="begin"/>
            </w:r>
            <w:r w:rsidR="00A374A1">
              <w:rPr>
                <w:noProof/>
                <w:webHidden/>
              </w:rPr>
              <w:instrText xml:space="preserve"> PAGEREF _Toc124512809 \h </w:instrText>
            </w:r>
            <w:r w:rsidR="00A374A1">
              <w:rPr>
                <w:noProof/>
                <w:webHidden/>
              </w:rPr>
            </w:r>
            <w:r w:rsidR="00A374A1">
              <w:rPr>
                <w:noProof/>
                <w:webHidden/>
              </w:rPr>
              <w:fldChar w:fldCharType="separate"/>
            </w:r>
            <w:r w:rsidR="00A374A1">
              <w:rPr>
                <w:noProof/>
                <w:webHidden/>
              </w:rPr>
              <w:t>168</w:t>
            </w:r>
            <w:r w:rsidR="00A374A1">
              <w:rPr>
                <w:noProof/>
                <w:webHidden/>
              </w:rPr>
              <w:fldChar w:fldCharType="end"/>
            </w:r>
          </w:hyperlink>
        </w:p>
        <w:p w14:paraId="0B252E50" w14:textId="137A9C47" w:rsidR="00A374A1" w:rsidRDefault="0063637F">
          <w:pPr>
            <w:pStyle w:val="Kazalovsebine3"/>
            <w:tabs>
              <w:tab w:val="right" w:leader="dot" w:pos="9017"/>
            </w:tabs>
            <w:rPr>
              <w:i w:val="0"/>
              <w:iCs w:val="0"/>
              <w:noProof/>
              <w:sz w:val="22"/>
              <w:szCs w:val="22"/>
              <w:lang w:eastAsia="sl-SI"/>
            </w:rPr>
          </w:pPr>
          <w:hyperlink w:anchor="_Toc124512810" w:history="1">
            <w:r w:rsidR="00A374A1" w:rsidRPr="00B75B95">
              <w:rPr>
                <w:rStyle w:val="Hiperpovezava"/>
                <w:bCs/>
                <w:noProof/>
              </w:rPr>
              <w:t>P.U.6. Spodbujanje mreženja za ravnatelje – prenos dobrih praks; zagotavljanje kakovosti</w:t>
            </w:r>
            <w:r w:rsidR="00A374A1" w:rsidRPr="00B75B95">
              <w:rPr>
                <w:rStyle w:val="Hiperpovezava"/>
                <w:rFonts w:eastAsia="Arial" w:cs="Arial"/>
                <w:bCs/>
                <w:noProof/>
              </w:rPr>
              <w:t xml:space="preserve"> (naloga ZRSŠ v letu 2022)</w:t>
            </w:r>
            <w:r w:rsidR="00A374A1">
              <w:rPr>
                <w:noProof/>
                <w:webHidden/>
              </w:rPr>
              <w:tab/>
            </w:r>
            <w:r w:rsidR="00A374A1">
              <w:rPr>
                <w:noProof/>
                <w:webHidden/>
              </w:rPr>
              <w:fldChar w:fldCharType="begin"/>
            </w:r>
            <w:r w:rsidR="00A374A1">
              <w:rPr>
                <w:noProof/>
                <w:webHidden/>
              </w:rPr>
              <w:instrText xml:space="preserve"> PAGEREF _Toc124512810 \h </w:instrText>
            </w:r>
            <w:r w:rsidR="00A374A1">
              <w:rPr>
                <w:noProof/>
                <w:webHidden/>
              </w:rPr>
            </w:r>
            <w:r w:rsidR="00A374A1">
              <w:rPr>
                <w:noProof/>
                <w:webHidden/>
              </w:rPr>
              <w:fldChar w:fldCharType="separate"/>
            </w:r>
            <w:r w:rsidR="00A374A1">
              <w:rPr>
                <w:noProof/>
                <w:webHidden/>
              </w:rPr>
              <w:t>168</w:t>
            </w:r>
            <w:r w:rsidR="00A374A1">
              <w:rPr>
                <w:noProof/>
                <w:webHidden/>
              </w:rPr>
              <w:fldChar w:fldCharType="end"/>
            </w:r>
          </w:hyperlink>
        </w:p>
        <w:p w14:paraId="2C6E797F" w14:textId="7DF887EF" w:rsidR="00A374A1" w:rsidRDefault="0063637F">
          <w:pPr>
            <w:pStyle w:val="Kazalovsebine3"/>
            <w:tabs>
              <w:tab w:val="right" w:leader="dot" w:pos="9017"/>
            </w:tabs>
            <w:rPr>
              <w:i w:val="0"/>
              <w:iCs w:val="0"/>
              <w:noProof/>
              <w:sz w:val="22"/>
              <w:szCs w:val="22"/>
              <w:lang w:eastAsia="sl-SI"/>
            </w:rPr>
          </w:pPr>
          <w:hyperlink w:anchor="_Toc124512811" w:history="1">
            <w:r w:rsidR="00A374A1" w:rsidRPr="00B75B95">
              <w:rPr>
                <w:rStyle w:val="Hiperpovezava"/>
                <w:bCs/>
                <w:noProof/>
              </w:rPr>
              <w:t>P.U.7. Mreženje šol za kakovost - Preučevanje in spremljanje potreb ravnateljev za izboljšanje vodenja ter višjo kakovost učenja in poučevanja (naloga ZRSŠ v letu 2022)</w:t>
            </w:r>
            <w:r w:rsidR="00A374A1">
              <w:rPr>
                <w:noProof/>
                <w:webHidden/>
              </w:rPr>
              <w:tab/>
            </w:r>
            <w:r w:rsidR="00A374A1">
              <w:rPr>
                <w:noProof/>
                <w:webHidden/>
              </w:rPr>
              <w:fldChar w:fldCharType="begin"/>
            </w:r>
            <w:r w:rsidR="00A374A1">
              <w:rPr>
                <w:noProof/>
                <w:webHidden/>
              </w:rPr>
              <w:instrText xml:space="preserve"> PAGEREF _Toc124512811 \h </w:instrText>
            </w:r>
            <w:r w:rsidR="00A374A1">
              <w:rPr>
                <w:noProof/>
                <w:webHidden/>
              </w:rPr>
            </w:r>
            <w:r w:rsidR="00A374A1">
              <w:rPr>
                <w:noProof/>
                <w:webHidden/>
              </w:rPr>
              <w:fldChar w:fldCharType="separate"/>
            </w:r>
            <w:r w:rsidR="00A374A1">
              <w:rPr>
                <w:noProof/>
                <w:webHidden/>
              </w:rPr>
              <w:t>168</w:t>
            </w:r>
            <w:r w:rsidR="00A374A1">
              <w:rPr>
                <w:noProof/>
                <w:webHidden/>
              </w:rPr>
              <w:fldChar w:fldCharType="end"/>
            </w:r>
          </w:hyperlink>
        </w:p>
        <w:p w14:paraId="2537CD16" w14:textId="54A03585" w:rsidR="00A374A1" w:rsidRDefault="0063637F">
          <w:pPr>
            <w:pStyle w:val="Kazalovsebine2"/>
            <w:tabs>
              <w:tab w:val="right" w:leader="dot" w:pos="9017"/>
            </w:tabs>
            <w:rPr>
              <w:smallCaps w:val="0"/>
              <w:noProof/>
              <w:sz w:val="22"/>
              <w:szCs w:val="22"/>
              <w:lang w:eastAsia="sl-SI"/>
            </w:rPr>
          </w:pPr>
          <w:hyperlink w:anchor="_Toc124512812" w:history="1">
            <w:r w:rsidR="00A374A1" w:rsidRPr="00B75B95">
              <w:rPr>
                <w:rStyle w:val="Hiperpovezava"/>
                <w:noProof/>
              </w:rPr>
              <w:t>C.3.4. Razvoj meril in poročanja o kakovosti na ravni sistema</w:t>
            </w:r>
            <w:r w:rsidR="00A374A1">
              <w:rPr>
                <w:noProof/>
                <w:webHidden/>
              </w:rPr>
              <w:tab/>
            </w:r>
            <w:r w:rsidR="00A374A1">
              <w:rPr>
                <w:noProof/>
                <w:webHidden/>
              </w:rPr>
              <w:fldChar w:fldCharType="begin"/>
            </w:r>
            <w:r w:rsidR="00A374A1">
              <w:rPr>
                <w:noProof/>
                <w:webHidden/>
              </w:rPr>
              <w:instrText xml:space="preserve"> PAGEREF _Toc124512812 \h </w:instrText>
            </w:r>
            <w:r w:rsidR="00A374A1">
              <w:rPr>
                <w:noProof/>
                <w:webHidden/>
              </w:rPr>
            </w:r>
            <w:r w:rsidR="00A374A1">
              <w:rPr>
                <w:noProof/>
                <w:webHidden/>
              </w:rPr>
              <w:fldChar w:fldCharType="separate"/>
            </w:r>
            <w:r w:rsidR="00A374A1">
              <w:rPr>
                <w:noProof/>
                <w:webHidden/>
              </w:rPr>
              <w:t>169</w:t>
            </w:r>
            <w:r w:rsidR="00A374A1">
              <w:rPr>
                <w:noProof/>
                <w:webHidden/>
              </w:rPr>
              <w:fldChar w:fldCharType="end"/>
            </w:r>
          </w:hyperlink>
        </w:p>
        <w:p w14:paraId="68C39790" w14:textId="15154622" w:rsidR="00A374A1" w:rsidRDefault="0063637F">
          <w:pPr>
            <w:pStyle w:val="Kazalovsebine3"/>
            <w:tabs>
              <w:tab w:val="right" w:leader="dot" w:pos="9017"/>
            </w:tabs>
            <w:rPr>
              <w:i w:val="0"/>
              <w:iCs w:val="0"/>
              <w:noProof/>
              <w:sz w:val="22"/>
              <w:szCs w:val="22"/>
              <w:lang w:eastAsia="sl-SI"/>
            </w:rPr>
          </w:pPr>
          <w:hyperlink w:anchor="_Toc124512813" w:history="1">
            <w:r w:rsidR="00A374A1" w:rsidRPr="00B75B95">
              <w:rPr>
                <w:rStyle w:val="Hiperpovezava"/>
                <w:bCs/>
                <w:noProof/>
              </w:rPr>
              <w:t>P.U.1. Mreženje šol za kakovost in sodelovanje z analitskim središčem na MIZŠ</w:t>
            </w:r>
            <w:r w:rsidR="00A374A1" w:rsidRPr="00B75B95">
              <w:rPr>
                <w:rStyle w:val="Hiperpovezava"/>
                <w:rFonts w:eastAsia="Arial" w:cs="Arial"/>
                <w:bCs/>
                <w:noProof/>
              </w:rPr>
              <w:t xml:space="preserve"> (naloga ZRSŠ, CPI, RIC v LDN 2023)</w:t>
            </w:r>
            <w:r w:rsidR="00A374A1">
              <w:rPr>
                <w:noProof/>
                <w:webHidden/>
              </w:rPr>
              <w:tab/>
            </w:r>
            <w:r w:rsidR="00A374A1">
              <w:rPr>
                <w:noProof/>
                <w:webHidden/>
              </w:rPr>
              <w:fldChar w:fldCharType="begin"/>
            </w:r>
            <w:r w:rsidR="00A374A1">
              <w:rPr>
                <w:noProof/>
                <w:webHidden/>
              </w:rPr>
              <w:instrText xml:space="preserve"> PAGEREF _Toc124512813 \h </w:instrText>
            </w:r>
            <w:r w:rsidR="00A374A1">
              <w:rPr>
                <w:noProof/>
                <w:webHidden/>
              </w:rPr>
            </w:r>
            <w:r w:rsidR="00A374A1">
              <w:rPr>
                <w:noProof/>
                <w:webHidden/>
              </w:rPr>
              <w:fldChar w:fldCharType="separate"/>
            </w:r>
            <w:r w:rsidR="00A374A1">
              <w:rPr>
                <w:noProof/>
                <w:webHidden/>
              </w:rPr>
              <w:t>169</w:t>
            </w:r>
            <w:r w:rsidR="00A374A1">
              <w:rPr>
                <w:noProof/>
                <w:webHidden/>
              </w:rPr>
              <w:fldChar w:fldCharType="end"/>
            </w:r>
          </w:hyperlink>
        </w:p>
        <w:p w14:paraId="329A4F99" w14:textId="0A4763CB" w:rsidR="00A374A1" w:rsidRDefault="0063637F">
          <w:pPr>
            <w:pStyle w:val="Kazalovsebine3"/>
            <w:tabs>
              <w:tab w:val="right" w:leader="dot" w:pos="9017"/>
            </w:tabs>
            <w:rPr>
              <w:i w:val="0"/>
              <w:iCs w:val="0"/>
              <w:noProof/>
              <w:sz w:val="22"/>
              <w:szCs w:val="22"/>
              <w:lang w:eastAsia="sl-SI"/>
            </w:rPr>
          </w:pPr>
          <w:hyperlink w:anchor="_Toc124512814" w:history="1">
            <w:r w:rsidR="00A374A1" w:rsidRPr="00B75B95">
              <w:rPr>
                <w:rStyle w:val="Hiperpovezava"/>
                <w:bCs/>
                <w:noProof/>
              </w:rPr>
              <w:t>P.U.2. Nacionalno poročilo o kakovosti PSI</w:t>
            </w:r>
            <w:r w:rsidR="00A374A1" w:rsidRPr="00B75B95">
              <w:rPr>
                <w:rStyle w:val="Hiperpovezava"/>
                <w:rFonts w:eastAsia="Arial" w:cs="Arial"/>
                <w:bCs/>
                <w:noProof/>
              </w:rPr>
              <w:t xml:space="preserve"> (naloga CPI v LDN 2023)</w:t>
            </w:r>
            <w:r w:rsidR="00A374A1">
              <w:rPr>
                <w:noProof/>
                <w:webHidden/>
              </w:rPr>
              <w:tab/>
            </w:r>
            <w:r w:rsidR="00A374A1">
              <w:rPr>
                <w:noProof/>
                <w:webHidden/>
              </w:rPr>
              <w:fldChar w:fldCharType="begin"/>
            </w:r>
            <w:r w:rsidR="00A374A1">
              <w:rPr>
                <w:noProof/>
                <w:webHidden/>
              </w:rPr>
              <w:instrText xml:space="preserve"> PAGEREF _Toc124512814 \h </w:instrText>
            </w:r>
            <w:r w:rsidR="00A374A1">
              <w:rPr>
                <w:noProof/>
                <w:webHidden/>
              </w:rPr>
            </w:r>
            <w:r w:rsidR="00A374A1">
              <w:rPr>
                <w:noProof/>
                <w:webHidden/>
              </w:rPr>
              <w:fldChar w:fldCharType="separate"/>
            </w:r>
            <w:r w:rsidR="00A374A1">
              <w:rPr>
                <w:noProof/>
                <w:webHidden/>
              </w:rPr>
              <w:t>169</w:t>
            </w:r>
            <w:r w:rsidR="00A374A1">
              <w:rPr>
                <w:noProof/>
                <w:webHidden/>
              </w:rPr>
              <w:fldChar w:fldCharType="end"/>
            </w:r>
          </w:hyperlink>
        </w:p>
        <w:p w14:paraId="64EC63B7" w14:textId="6EC55F6E" w:rsidR="00A374A1" w:rsidRDefault="0063637F">
          <w:pPr>
            <w:pStyle w:val="Kazalovsebine3"/>
            <w:tabs>
              <w:tab w:val="right" w:leader="dot" w:pos="9017"/>
            </w:tabs>
            <w:rPr>
              <w:i w:val="0"/>
              <w:iCs w:val="0"/>
              <w:noProof/>
              <w:sz w:val="22"/>
              <w:szCs w:val="22"/>
              <w:lang w:eastAsia="sl-SI"/>
            </w:rPr>
          </w:pPr>
          <w:hyperlink w:anchor="_Toc124512815" w:history="1">
            <w:r w:rsidR="00A374A1" w:rsidRPr="00B75B95">
              <w:rPr>
                <w:rStyle w:val="Hiperpovezava"/>
                <w:bCs/>
                <w:noProof/>
              </w:rPr>
              <w:t>P.U.3. Deskriptivna analiza SEI</w:t>
            </w:r>
            <w:r w:rsidR="00A374A1" w:rsidRPr="00B75B95">
              <w:rPr>
                <w:rStyle w:val="Hiperpovezava"/>
                <w:rFonts w:eastAsia="Arial" w:cs="Arial"/>
                <w:bCs/>
                <w:noProof/>
              </w:rPr>
              <w:t xml:space="preserve"> (naloga RIC v LDN 2023)</w:t>
            </w:r>
            <w:r w:rsidR="00A374A1">
              <w:rPr>
                <w:noProof/>
                <w:webHidden/>
              </w:rPr>
              <w:tab/>
            </w:r>
            <w:r w:rsidR="00A374A1">
              <w:rPr>
                <w:noProof/>
                <w:webHidden/>
              </w:rPr>
              <w:fldChar w:fldCharType="begin"/>
            </w:r>
            <w:r w:rsidR="00A374A1">
              <w:rPr>
                <w:noProof/>
                <w:webHidden/>
              </w:rPr>
              <w:instrText xml:space="preserve"> PAGEREF _Toc124512815 \h </w:instrText>
            </w:r>
            <w:r w:rsidR="00A374A1">
              <w:rPr>
                <w:noProof/>
                <w:webHidden/>
              </w:rPr>
            </w:r>
            <w:r w:rsidR="00A374A1">
              <w:rPr>
                <w:noProof/>
                <w:webHidden/>
              </w:rPr>
              <w:fldChar w:fldCharType="separate"/>
            </w:r>
            <w:r w:rsidR="00A374A1">
              <w:rPr>
                <w:noProof/>
                <w:webHidden/>
              </w:rPr>
              <w:t>169</w:t>
            </w:r>
            <w:r w:rsidR="00A374A1">
              <w:rPr>
                <w:noProof/>
                <w:webHidden/>
              </w:rPr>
              <w:fldChar w:fldCharType="end"/>
            </w:r>
          </w:hyperlink>
        </w:p>
        <w:p w14:paraId="5BBA5A17" w14:textId="1C512B84" w:rsidR="00A374A1" w:rsidRDefault="0063637F">
          <w:pPr>
            <w:pStyle w:val="Kazalovsebine3"/>
            <w:tabs>
              <w:tab w:val="right" w:leader="dot" w:pos="9017"/>
            </w:tabs>
            <w:rPr>
              <w:i w:val="0"/>
              <w:iCs w:val="0"/>
              <w:noProof/>
              <w:sz w:val="22"/>
              <w:szCs w:val="22"/>
              <w:lang w:eastAsia="sl-SI"/>
            </w:rPr>
          </w:pPr>
          <w:hyperlink w:anchor="_Toc124512816" w:history="1">
            <w:r w:rsidR="00A374A1" w:rsidRPr="00B75B95">
              <w:rPr>
                <w:rStyle w:val="Hiperpovezava"/>
                <w:bCs/>
                <w:noProof/>
              </w:rPr>
              <w:t>P.U.4. Izdaja gradiv v ministrski zbirki Ugotavljanje in zagotavljanje kakovosti v vzgoji in izobraževanju idr. sistemskih gradiv v podporo kakovosti</w:t>
            </w:r>
            <w:r w:rsidR="00A374A1" w:rsidRPr="00B75B95">
              <w:rPr>
                <w:rStyle w:val="Hiperpovezava"/>
                <w:rFonts w:eastAsia="Arial" w:cs="Arial"/>
                <w:bCs/>
                <w:noProof/>
              </w:rPr>
              <w:t xml:space="preserve"> (kontinuirana naloga v LDN ZRSŠ)</w:t>
            </w:r>
            <w:r w:rsidR="00A374A1">
              <w:rPr>
                <w:noProof/>
                <w:webHidden/>
              </w:rPr>
              <w:tab/>
            </w:r>
            <w:r w:rsidR="00A374A1">
              <w:rPr>
                <w:noProof/>
                <w:webHidden/>
              </w:rPr>
              <w:fldChar w:fldCharType="begin"/>
            </w:r>
            <w:r w:rsidR="00A374A1">
              <w:rPr>
                <w:noProof/>
                <w:webHidden/>
              </w:rPr>
              <w:instrText xml:space="preserve"> PAGEREF _Toc124512816 \h </w:instrText>
            </w:r>
            <w:r w:rsidR="00A374A1">
              <w:rPr>
                <w:noProof/>
                <w:webHidden/>
              </w:rPr>
            </w:r>
            <w:r w:rsidR="00A374A1">
              <w:rPr>
                <w:noProof/>
                <w:webHidden/>
              </w:rPr>
              <w:fldChar w:fldCharType="separate"/>
            </w:r>
            <w:r w:rsidR="00A374A1">
              <w:rPr>
                <w:noProof/>
                <w:webHidden/>
              </w:rPr>
              <w:t>169</w:t>
            </w:r>
            <w:r w:rsidR="00A374A1">
              <w:rPr>
                <w:noProof/>
                <w:webHidden/>
              </w:rPr>
              <w:fldChar w:fldCharType="end"/>
            </w:r>
          </w:hyperlink>
        </w:p>
        <w:p w14:paraId="171F12CD" w14:textId="441C093A" w:rsidR="00A374A1" w:rsidRDefault="0063637F">
          <w:pPr>
            <w:pStyle w:val="Kazalovsebine2"/>
            <w:tabs>
              <w:tab w:val="right" w:leader="dot" w:pos="9017"/>
            </w:tabs>
            <w:rPr>
              <w:smallCaps w:val="0"/>
              <w:noProof/>
              <w:sz w:val="22"/>
              <w:szCs w:val="22"/>
              <w:lang w:eastAsia="sl-SI"/>
            </w:rPr>
          </w:pPr>
          <w:hyperlink w:anchor="_Toc124512817" w:history="1">
            <w:r w:rsidR="00A374A1" w:rsidRPr="00B75B95">
              <w:rPr>
                <w:rStyle w:val="Hiperpovezava"/>
                <w:noProof/>
              </w:rPr>
              <w:t>C.3.5. Razvoj instrumentov za ugotavljanje in zagotavljanje kakovosti</w:t>
            </w:r>
            <w:r w:rsidR="00A374A1">
              <w:rPr>
                <w:noProof/>
                <w:webHidden/>
              </w:rPr>
              <w:tab/>
            </w:r>
            <w:r w:rsidR="00A374A1">
              <w:rPr>
                <w:noProof/>
                <w:webHidden/>
              </w:rPr>
              <w:fldChar w:fldCharType="begin"/>
            </w:r>
            <w:r w:rsidR="00A374A1">
              <w:rPr>
                <w:noProof/>
                <w:webHidden/>
              </w:rPr>
              <w:instrText xml:space="preserve"> PAGEREF _Toc124512817 \h </w:instrText>
            </w:r>
            <w:r w:rsidR="00A374A1">
              <w:rPr>
                <w:noProof/>
                <w:webHidden/>
              </w:rPr>
            </w:r>
            <w:r w:rsidR="00A374A1">
              <w:rPr>
                <w:noProof/>
                <w:webHidden/>
              </w:rPr>
              <w:fldChar w:fldCharType="separate"/>
            </w:r>
            <w:r w:rsidR="00A374A1">
              <w:rPr>
                <w:noProof/>
                <w:webHidden/>
              </w:rPr>
              <w:t>170</w:t>
            </w:r>
            <w:r w:rsidR="00A374A1">
              <w:rPr>
                <w:noProof/>
                <w:webHidden/>
              </w:rPr>
              <w:fldChar w:fldCharType="end"/>
            </w:r>
          </w:hyperlink>
        </w:p>
        <w:p w14:paraId="1E211246" w14:textId="06479632" w:rsidR="00A374A1" w:rsidRDefault="0063637F">
          <w:pPr>
            <w:pStyle w:val="Kazalovsebine3"/>
            <w:tabs>
              <w:tab w:val="right" w:leader="dot" w:pos="9017"/>
            </w:tabs>
            <w:rPr>
              <w:i w:val="0"/>
              <w:iCs w:val="0"/>
              <w:noProof/>
              <w:sz w:val="22"/>
              <w:szCs w:val="22"/>
              <w:lang w:eastAsia="sl-SI"/>
            </w:rPr>
          </w:pPr>
          <w:hyperlink w:anchor="_Toc124512818" w:history="1">
            <w:r w:rsidR="00A374A1" w:rsidRPr="00B75B95">
              <w:rPr>
                <w:rStyle w:val="Hiperpovezava"/>
                <w:noProof/>
              </w:rPr>
              <w:t>P.U.1. Podporne aktivnosti za izboljšanje sistema UZK in razvoj instrumentov za ugotavljanje in zagotavljanje kakovosti</w:t>
            </w:r>
            <w:r w:rsidR="00A374A1">
              <w:rPr>
                <w:noProof/>
                <w:webHidden/>
              </w:rPr>
              <w:tab/>
            </w:r>
            <w:r w:rsidR="00A374A1">
              <w:rPr>
                <w:noProof/>
                <w:webHidden/>
              </w:rPr>
              <w:fldChar w:fldCharType="begin"/>
            </w:r>
            <w:r w:rsidR="00A374A1">
              <w:rPr>
                <w:noProof/>
                <w:webHidden/>
              </w:rPr>
              <w:instrText xml:space="preserve"> PAGEREF _Toc124512818 \h </w:instrText>
            </w:r>
            <w:r w:rsidR="00A374A1">
              <w:rPr>
                <w:noProof/>
                <w:webHidden/>
              </w:rPr>
            </w:r>
            <w:r w:rsidR="00A374A1">
              <w:rPr>
                <w:noProof/>
                <w:webHidden/>
              </w:rPr>
              <w:fldChar w:fldCharType="separate"/>
            </w:r>
            <w:r w:rsidR="00A374A1">
              <w:rPr>
                <w:noProof/>
                <w:webHidden/>
              </w:rPr>
              <w:t>170</w:t>
            </w:r>
            <w:r w:rsidR="00A374A1">
              <w:rPr>
                <w:noProof/>
                <w:webHidden/>
              </w:rPr>
              <w:fldChar w:fldCharType="end"/>
            </w:r>
          </w:hyperlink>
        </w:p>
        <w:p w14:paraId="75C6CC10" w14:textId="0EB47207" w:rsidR="00A374A1" w:rsidRDefault="0063637F">
          <w:pPr>
            <w:pStyle w:val="Kazalovsebine3"/>
            <w:tabs>
              <w:tab w:val="right" w:leader="dot" w:pos="9017"/>
            </w:tabs>
            <w:rPr>
              <w:i w:val="0"/>
              <w:iCs w:val="0"/>
              <w:noProof/>
              <w:sz w:val="22"/>
              <w:szCs w:val="22"/>
              <w:lang w:eastAsia="sl-SI"/>
            </w:rPr>
          </w:pPr>
          <w:hyperlink w:anchor="_Toc124512819" w:history="1">
            <w:r w:rsidR="00A374A1" w:rsidRPr="00B75B95">
              <w:rPr>
                <w:rStyle w:val="Hiperpovezava"/>
                <w:noProof/>
              </w:rPr>
              <w:t>N.U.1. Razmisleki glede odprtih vprašanj</w:t>
            </w:r>
            <w:r w:rsidR="00A374A1">
              <w:rPr>
                <w:noProof/>
                <w:webHidden/>
              </w:rPr>
              <w:tab/>
            </w:r>
            <w:r w:rsidR="00A374A1">
              <w:rPr>
                <w:noProof/>
                <w:webHidden/>
              </w:rPr>
              <w:fldChar w:fldCharType="begin"/>
            </w:r>
            <w:r w:rsidR="00A374A1">
              <w:rPr>
                <w:noProof/>
                <w:webHidden/>
              </w:rPr>
              <w:instrText xml:space="preserve"> PAGEREF _Toc124512819 \h </w:instrText>
            </w:r>
            <w:r w:rsidR="00A374A1">
              <w:rPr>
                <w:noProof/>
                <w:webHidden/>
              </w:rPr>
            </w:r>
            <w:r w:rsidR="00A374A1">
              <w:rPr>
                <w:noProof/>
                <w:webHidden/>
              </w:rPr>
              <w:fldChar w:fldCharType="separate"/>
            </w:r>
            <w:r w:rsidR="00A374A1">
              <w:rPr>
                <w:noProof/>
                <w:webHidden/>
              </w:rPr>
              <w:t>170</w:t>
            </w:r>
            <w:r w:rsidR="00A374A1">
              <w:rPr>
                <w:noProof/>
                <w:webHidden/>
              </w:rPr>
              <w:fldChar w:fldCharType="end"/>
            </w:r>
          </w:hyperlink>
        </w:p>
        <w:p w14:paraId="668F6A56" w14:textId="024DDD98" w:rsidR="00A374A1" w:rsidRDefault="0063637F">
          <w:pPr>
            <w:pStyle w:val="Kazalovsebine2"/>
            <w:tabs>
              <w:tab w:val="right" w:leader="dot" w:pos="9017"/>
            </w:tabs>
            <w:rPr>
              <w:smallCaps w:val="0"/>
              <w:noProof/>
              <w:sz w:val="22"/>
              <w:szCs w:val="22"/>
              <w:lang w:eastAsia="sl-SI"/>
            </w:rPr>
          </w:pPr>
          <w:hyperlink w:anchor="_Toc124512820" w:history="1">
            <w:r w:rsidR="00A374A1" w:rsidRPr="00B75B95">
              <w:rPr>
                <w:rStyle w:val="Hiperpovezava"/>
                <w:noProof/>
              </w:rPr>
              <w:t>C.3.6. Razvoj kulture rabe podatkov za izboljšave pedagoške prakse in sistema</w:t>
            </w:r>
            <w:r w:rsidR="00A374A1">
              <w:rPr>
                <w:noProof/>
                <w:webHidden/>
              </w:rPr>
              <w:tab/>
            </w:r>
            <w:r w:rsidR="00A374A1">
              <w:rPr>
                <w:noProof/>
                <w:webHidden/>
              </w:rPr>
              <w:fldChar w:fldCharType="begin"/>
            </w:r>
            <w:r w:rsidR="00A374A1">
              <w:rPr>
                <w:noProof/>
                <w:webHidden/>
              </w:rPr>
              <w:instrText xml:space="preserve"> PAGEREF _Toc124512820 \h </w:instrText>
            </w:r>
            <w:r w:rsidR="00A374A1">
              <w:rPr>
                <w:noProof/>
                <w:webHidden/>
              </w:rPr>
            </w:r>
            <w:r w:rsidR="00A374A1">
              <w:rPr>
                <w:noProof/>
                <w:webHidden/>
              </w:rPr>
              <w:fldChar w:fldCharType="separate"/>
            </w:r>
            <w:r w:rsidR="00A374A1">
              <w:rPr>
                <w:noProof/>
                <w:webHidden/>
              </w:rPr>
              <w:t>171</w:t>
            </w:r>
            <w:r w:rsidR="00A374A1">
              <w:rPr>
                <w:noProof/>
                <w:webHidden/>
              </w:rPr>
              <w:fldChar w:fldCharType="end"/>
            </w:r>
          </w:hyperlink>
        </w:p>
        <w:p w14:paraId="26EF4E12" w14:textId="525137F2" w:rsidR="00A374A1" w:rsidRDefault="0063637F">
          <w:pPr>
            <w:pStyle w:val="Kazalovsebine1"/>
            <w:rPr>
              <w:b w:val="0"/>
              <w:bCs w:val="0"/>
              <w:caps w:val="0"/>
              <w:noProof/>
              <w:sz w:val="22"/>
              <w:szCs w:val="22"/>
              <w:lang w:eastAsia="sl-SI"/>
            </w:rPr>
          </w:pPr>
          <w:hyperlink w:anchor="_Toc124512821" w:history="1">
            <w:r w:rsidR="00A374A1" w:rsidRPr="00B75B95">
              <w:rPr>
                <w:rStyle w:val="Hiperpovezava"/>
                <w:noProof/>
              </w:rPr>
              <w:t>4. VPETOST V MEDNARODNI PROSTOR</w:t>
            </w:r>
            <w:r w:rsidR="00A374A1">
              <w:rPr>
                <w:noProof/>
                <w:webHidden/>
              </w:rPr>
              <w:tab/>
            </w:r>
            <w:r w:rsidR="00A374A1">
              <w:rPr>
                <w:noProof/>
                <w:webHidden/>
              </w:rPr>
              <w:fldChar w:fldCharType="begin"/>
            </w:r>
            <w:r w:rsidR="00A374A1">
              <w:rPr>
                <w:noProof/>
                <w:webHidden/>
              </w:rPr>
              <w:instrText xml:space="preserve"> PAGEREF _Toc124512821 \h </w:instrText>
            </w:r>
            <w:r w:rsidR="00A374A1">
              <w:rPr>
                <w:noProof/>
                <w:webHidden/>
              </w:rPr>
            </w:r>
            <w:r w:rsidR="00A374A1">
              <w:rPr>
                <w:noProof/>
                <w:webHidden/>
              </w:rPr>
              <w:fldChar w:fldCharType="separate"/>
            </w:r>
            <w:r w:rsidR="00A374A1">
              <w:rPr>
                <w:noProof/>
                <w:webHidden/>
              </w:rPr>
              <w:t>173</w:t>
            </w:r>
            <w:r w:rsidR="00A374A1">
              <w:rPr>
                <w:noProof/>
                <w:webHidden/>
              </w:rPr>
              <w:fldChar w:fldCharType="end"/>
            </w:r>
          </w:hyperlink>
        </w:p>
        <w:p w14:paraId="4592C070" w14:textId="62A4639A" w:rsidR="00A374A1" w:rsidRDefault="0063637F">
          <w:pPr>
            <w:pStyle w:val="Kazalovsebine2"/>
            <w:tabs>
              <w:tab w:val="right" w:leader="dot" w:pos="9017"/>
            </w:tabs>
            <w:rPr>
              <w:smallCaps w:val="0"/>
              <w:noProof/>
              <w:sz w:val="22"/>
              <w:szCs w:val="22"/>
              <w:lang w:eastAsia="sl-SI"/>
            </w:rPr>
          </w:pPr>
          <w:hyperlink w:anchor="_Toc124512822" w:history="1">
            <w:r w:rsidR="00A374A1" w:rsidRPr="00B75B95">
              <w:rPr>
                <w:rStyle w:val="Hiperpovezava"/>
                <w:noProof/>
              </w:rPr>
              <w:t>C. 4. Strateški cilj na področju vpetosti v mednarodni prostor</w:t>
            </w:r>
            <w:r w:rsidR="00A374A1">
              <w:rPr>
                <w:noProof/>
                <w:webHidden/>
              </w:rPr>
              <w:tab/>
            </w:r>
            <w:r w:rsidR="00A374A1">
              <w:rPr>
                <w:noProof/>
                <w:webHidden/>
              </w:rPr>
              <w:fldChar w:fldCharType="begin"/>
            </w:r>
            <w:r w:rsidR="00A374A1">
              <w:rPr>
                <w:noProof/>
                <w:webHidden/>
              </w:rPr>
              <w:instrText xml:space="preserve"> PAGEREF _Toc124512822 \h </w:instrText>
            </w:r>
            <w:r w:rsidR="00A374A1">
              <w:rPr>
                <w:noProof/>
                <w:webHidden/>
              </w:rPr>
            </w:r>
            <w:r w:rsidR="00A374A1">
              <w:rPr>
                <w:noProof/>
                <w:webHidden/>
              </w:rPr>
              <w:fldChar w:fldCharType="separate"/>
            </w:r>
            <w:r w:rsidR="00A374A1">
              <w:rPr>
                <w:noProof/>
                <w:webHidden/>
              </w:rPr>
              <w:t>173</w:t>
            </w:r>
            <w:r w:rsidR="00A374A1">
              <w:rPr>
                <w:noProof/>
                <w:webHidden/>
              </w:rPr>
              <w:fldChar w:fldCharType="end"/>
            </w:r>
          </w:hyperlink>
        </w:p>
        <w:p w14:paraId="29ED4F7F" w14:textId="1620305C" w:rsidR="00A374A1" w:rsidRDefault="0063637F">
          <w:pPr>
            <w:pStyle w:val="Kazalovsebine3"/>
            <w:tabs>
              <w:tab w:val="right" w:leader="dot" w:pos="9017"/>
            </w:tabs>
            <w:rPr>
              <w:i w:val="0"/>
              <w:iCs w:val="0"/>
              <w:noProof/>
              <w:sz w:val="22"/>
              <w:szCs w:val="22"/>
              <w:lang w:eastAsia="sl-SI"/>
            </w:rPr>
          </w:pPr>
          <w:hyperlink w:anchor="_Toc124512823" w:history="1">
            <w:r w:rsidR="00A374A1" w:rsidRPr="00B75B95">
              <w:rPr>
                <w:rStyle w:val="Hiperpovezava"/>
                <w:noProof/>
              </w:rPr>
              <w:t>P.U.1. Mednarodni projekti, kjer Ministrstvo za izobraževanje, znanost in šport sodeluje kot partnerska organizacija ter vključenost predstavnikov ministrstva za izobraževanje, znanost in šport v ključne delovne skupine na področju izobraževanja in usposabljanja</w:t>
            </w:r>
            <w:r w:rsidR="00A374A1">
              <w:rPr>
                <w:noProof/>
                <w:webHidden/>
              </w:rPr>
              <w:tab/>
            </w:r>
            <w:r w:rsidR="00A374A1">
              <w:rPr>
                <w:noProof/>
                <w:webHidden/>
              </w:rPr>
              <w:fldChar w:fldCharType="begin"/>
            </w:r>
            <w:r w:rsidR="00A374A1">
              <w:rPr>
                <w:noProof/>
                <w:webHidden/>
              </w:rPr>
              <w:instrText xml:space="preserve"> PAGEREF _Toc124512823 \h </w:instrText>
            </w:r>
            <w:r w:rsidR="00A374A1">
              <w:rPr>
                <w:noProof/>
                <w:webHidden/>
              </w:rPr>
            </w:r>
            <w:r w:rsidR="00A374A1">
              <w:rPr>
                <w:noProof/>
                <w:webHidden/>
              </w:rPr>
              <w:fldChar w:fldCharType="separate"/>
            </w:r>
            <w:r w:rsidR="00A374A1">
              <w:rPr>
                <w:noProof/>
                <w:webHidden/>
              </w:rPr>
              <w:t>174</w:t>
            </w:r>
            <w:r w:rsidR="00A374A1">
              <w:rPr>
                <w:noProof/>
                <w:webHidden/>
              </w:rPr>
              <w:fldChar w:fldCharType="end"/>
            </w:r>
          </w:hyperlink>
        </w:p>
        <w:p w14:paraId="100F8791" w14:textId="2A3F71D2" w:rsidR="00A374A1" w:rsidRDefault="0063637F">
          <w:pPr>
            <w:pStyle w:val="Kazalovsebine3"/>
            <w:tabs>
              <w:tab w:val="right" w:leader="dot" w:pos="9017"/>
            </w:tabs>
            <w:rPr>
              <w:i w:val="0"/>
              <w:iCs w:val="0"/>
              <w:noProof/>
              <w:sz w:val="22"/>
              <w:szCs w:val="22"/>
              <w:lang w:eastAsia="sl-SI"/>
            </w:rPr>
          </w:pPr>
          <w:hyperlink w:anchor="_Toc124512824" w:history="1">
            <w:r w:rsidR="00A374A1" w:rsidRPr="00B75B95">
              <w:rPr>
                <w:rStyle w:val="Hiperpovezava"/>
                <w:noProof/>
              </w:rPr>
              <w:t>P.U.2. Sodelovanje slovenskih vrtcev, osnovnih in srednjih šol</w:t>
            </w:r>
            <w:r w:rsidR="00A374A1">
              <w:rPr>
                <w:noProof/>
                <w:webHidden/>
              </w:rPr>
              <w:tab/>
            </w:r>
            <w:r w:rsidR="00A374A1">
              <w:rPr>
                <w:noProof/>
                <w:webHidden/>
              </w:rPr>
              <w:fldChar w:fldCharType="begin"/>
            </w:r>
            <w:r w:rsidR="00A374A1">
              <w:rPr>
                <w:noProof/>
                <w:webHidden/>
              </w:rPr>
              <w:instrText xml:space="preserve"> PAGEREF _Toc124512824 \h </w:instrText>
            </w:r>
            <w:r w:rsidR="00A374A1">
              <w:rPr>
                <w:noProof/>
                <w:webHidden/>
              </w:rPr>
            </w:r>
            <w:r w:rsidR="00A374A1">
              <w:rPr>
                <w:noProof/>
                <w:webHidden/>
              </w:rPr>
              <w:fldChar w:fldCharType="separate"/>
            </w:r>
            <w:r w:rsidR="00A374A1">
              <w:rPr>
                <w:noProof/>
                <w:webHidden/>
              </w:rPr>
              <w:t>180</w:t>
            </w:r>
            <w:r w:rsidR="00A374A1">
              <w:rPr>
                <w:noProof/>
                <w:webHidden/>
              </w:rPr>
              <w:fldChar w:fldCharType="end"/>
            </w:r>
          </w:hyperlink>
        </w:p>
        <w:p w14:paraId="3ED083A4" w14:textId="0825604C" w:rsidR="00A374A1" w:rsidRDefault="0063637F">
          <w:pPr>
            <w:pStyle w:val="Kazalovsebine3"/>
            <w:tabs>
              <w:tab w:val="right" w:leader="dot" w:pos="9017"/>
            </w:tabs>
            <w:rPr>
              <w:i w:val="0"/>
              <w:iCs w:val="0"/>
              <w:noProof/>
              <w:sz w:val="22"/>
              <w:szCs w:val="22"/>
              <w:lang w:eastAsia="sl-SI"/>
            </w:rPr>
          </w:pPr>
          <w:hyperlink w:anchor="_Toc124512825" w:history="1">
            <w:r w:rsidR="00A374A1" w:rsidRPr="00B75B95">
              <w:rPr>
                <w:rStyle w:val="Hiperpovezava"/>
                <w:noProof/>
              </w:rPr>
              <w:t>P.U.3. Dvig vključenosti slovenskih vrtcev, osnovnih in srednjih šol v aktivnosti mednarodnega sodelovanja</w:t>
            </w:r>
            <w:r w:rsidR="00A374A1">
              <w:rPr>
                <w:noProof/>
                <w:webHidden/>
              </w:rPr>
              <w:tab/>
            </w:r>
            <w:r w:rsidR="00A374A1">
              <w:rPr>
                <w:noProof/>
                <w:webHidden/>
              </w:rPr>
              <w:fldChar w:fldCharType="begin"/>
            </w:r>
            <w:r w:rsidR="00A374A1">
              <w:rPr>
                <w:noProof/>
                <w:webHidden/>
              </w:rPr>
              <w:instrText xml:space="preserve"> PAGEREF _Toc124512825 \h </w:instrText>
            </w:r>
            <w:r w:rsidR="00A374A1">
              <w:rPr>
                <w:noProof/>
                <w:webHidden/>
              </w:rPr>
            </w:r>
            <w:r w:rsidR="00A374A1">
              <w:rPr>
                <w:noProof/>
                <w:webHidden/>
              </w:rPr>
              <w:fldChar w:fldCharType="separate"/>
            </w:r>
            <w:r w:rsidR="00A374A1">
              <w:rPr>
                <w:noProof/>
                <w:webHidden/>
              </w:rPr>
              <w:t>180</w:t>
            </w:r>
            <w:r w:rsidR="00A374A1">
              <w:rPr>
                <w:noProof/>
                <w:webHidden/>
              </w:rPr>
              <w:fldChar w:fldCharType="end"/>
            </w:r>
          </w:hyperlink>
        </w:p>
        <w:p w14:paraId="60570CBC" w14:textId="0FBDED62" w:rsidR="00A374A1" w:rsidRDefault="0063637F">
          <w:pPr>
            <w:pStyle w:val="Kazalovsebine3"/>
            <w:tabs>
              <w:tab w:val="right" w:leader="dot" w:pos="9017"/>
            </w:tabs>
            <w:rPr>
              <w:i w:val="0"/>
              <w:iCs w:val="0"/>
              <w:noProof/>
              <w:sz w:val="22"/>
              <w:szCs w:val="22"/>
              <w:lang w:eastAsia="sl-SI"/>
            </w:rPr>
          </w:pPr>
          <w:hyperlink w:anchor="_Toc124512826" w:history="1">
            <w:r w:rsidR="00A374A1" w:rsidRPr="00B75B95">
              <w:rPr>
                <w:rStyle w:val="Hiperpovezava"/>
                <w:rFonts w:eastAsia="Arial"/>
                <w:bCs/>
                <w:noProof/>
              </w:rPr>
              <w:t>N.U.1. Razmislek glede možnosti zmanjšanega obsega pedagoških ur za koordinatorje mednarodnih projektov v vrtcih in šolah</w:t>
            </w:r>
            <w:r w:rsidR="00A374A1">
              <w:rPr>
                <w:noProof/>
                <w:webHidden/>
              </w:rPr>
              <w:tab/>
            </w:r>
            <w:r w:rsidR="00A374A1">
              <w:rPr>
                <w:noProof/>
                <w:webHidden/>
              </w:rPr>
              <w:fldChar w:fldCharType="begin"/>
            </w:r>
            <w:r w:rsidR="00A374A1">
              <w:rPr>
                <w:noProof/>
                <w:webHidden/>
              </w:rPr>
              <w:instrText xml:space="preserve"> PAGEREF _Toc124512826 \h </w:instrText>
            </w:r>
            <w:r w:rsidR="00A374A1">
              <w:rPr>
                <w:noProof/>
                <w:webHidden/>
              </w:rPr>
            </w:r>
            <w:r w:rsidR="00A374A1">
              <w:rPr>
                <w:noProof/>
                <w:webHidden/>
              </w:rPr>
              <w:fldChar w:fldCharType="separate"/>
            </w:r>
            <w:r w:rsidR="00A374A1">
              <w:rPr>
                <w:noProof/>
                <w:webHidden/>
              </w:rPr>
              <w:t>181</w:t>
            </w:r>
            <w:r w:rsidR="00A374A1">
              <w:rPr>
                <w:noProof/>
                <w:webHidden/>
              </w:rPr>
              <w:fldChar w:fldCharType="end"/>
            </w:r>
          </w:hyperlink>
        </w:p>
        <w:p w14:paraId="06906031" w14:textId="6D753171" w:rsidR="00A374A1" w:rsidRDefault="0063637F">
          <w:pPr>
            <w:pStyle w:val="Kazalovsebine3"/>
            <w:tabs>
              <w:tab w:val="right" w:leader="dot" w:pos="9017"/>
            </w:tabs>
            <w:rPr>
              <w:i w:val="0"/>
              <w:iCs w:val="0"/>
              <w:noProof/>
              <w:sz w:val="22"/>
              <w:szCs w:val="22"/>
              <w:lang w:eastAsia="sl-SI"/>
            </w:rPr>
          </w:pPr>
          <w:hyperlink w:anchor="_Toc124512827" w:history="1">
            <w:r w:rsidR="00A374A1" w:rsidRPr="00B75B95">
              <w:rPr>
                <w:rStyle w:val="Hiperpovezava"/>
                <w:noProof/>
              </w:rPr>
              <w:t>N.U.2. Ustrezno ovrednotenje nalog koordinatorjev mednarodnih projektov v vrtcih in šolah v okviru točk za napredovanje</w:t>
            </w:r>
            <w:r w:rsidR="00A374A1">
              <w:rPr>
                <w:noProof/>
                <w:webHidden/>
              </w:rPr>
              <w:tab/>
            </w:r>
            <w:r w:rsidR="00A374A1">
              <w:rPr>
                <w:noProof/>
                <w:webHidden/>
              </w:rPr>
              <w:fldChar w:fldCharType="begin"/>
            </w:r>
            <w:r w:rsidR="00A374A1">
              <w:rPr>
                <w:noProof/>
                <w:webHidden/>
              </w:rPr>
              <w:instrText xml:space="preserve"> PAGEREF _Toc124512827 \h </w:instrText>
            </w:r>
            <w:r w:rsidR="00A374A1">
              <w:rPr>
                <w:noProof/>
                <w:webHidden/>
              </w:rPr>
            </w:r>
            <w:r w:rsidR="00A374A1">
              <w:rPr>
                <w:noProof/>
                <w:webHidden/>
              </w:rPr>
              <w:fldChar w:fldCharType="separate"/>
            </w:r>
            <w:r w:rsidR="00A374A1">
              <w:rPr>
                <w:noProof/>
                <w:webHidden/>
              </w:rPr>
              <w:t>181</w:t>
            </w:r>
            <w:r w:rsidR="00A374A1">
              <w:rPr>
                <w:noProof/>
                <w:webHidden/>
              </w:rPr>
              <w:fldChar w:fldCharType="end"/>
            </w:r>
          </w:hyperlink>
        </w:p>
        <w:p w14:paraId="6BC6EDBF" w14:textId="0B64381A" w:rsidR="00A374A1" w:rsidRDefault="0063637F">
          <w:pPr>
            <w:pStyle w:val="Kazalovsebine3"/>
            <w:tabs>
              <w:tab w:val="right" w:leader="dot" w:pos="9017"/>
            </w:tabs>
            <w:rPr>
              <w:i w:val="0"/>
              <w:iCs w:val="0"/>
              <w:noProof/>
              <w:sz w:val="22"/>
              <w:szCs w:val="22"/>
              <w:lang w:eastAsia="sl-SI"/>
            </w:rPr>
          </w:pPr>
          <w:hyperlink w:anchor="_Toc124512828" w:history="1">
            <w:r w:rsidR="00A374A1" w:rsidRPr="00B75B95">
              <w:rPr>
                <w:rStyle w:val="Hiperpovezava"/>
                <w:noProof/>
              </w:rPr>
              <w:t>N.U.3. Umestitev rezultatov in učinkov mednarodnega sodelovanja na šolah v razvojne in prednostne naloge na področju vzgoje in izobraževanja</w:t>
            </w:r>
            <w:r w:rsidR="00A374A1">
              <w:rPr>
                <w:noProof/>
                <w:webHidden/>
              </w:rPr>
              <w:tab/>
            </w:r>
            <w:r w:rsidR="00A374A1">
              <w:rPr>
                <w:noProof/>
                <w:webHidden/>
              </w:rPr>
              <w:fldChar w:fldCharType="begin"/>
            </w:r>
            <w:r w:rsidR="00A374A1">
              <w:rPr>
                <w:noProof/>
                <w:webHidden/>
              </w:rPr>
              <w:instrText xml:space="preserve"> PAGEREF _Toc124512828 \h </w:instrText>
            </w:r>
            <w:r w:rsidR="00A374A1">
              <w:rPr>
                <w:noProof/>
                <w:webHidden/>
              </w:rPr>
            </w:r>
            <w:r w:rsidR="00A374A1">
              <w:rPr>
                <w:noProof/>
                <w:webHidden/>
              </w:rPr>
              <w:fldChar w:fldCharType="separate"/>
            </w:r>
            <w:r w:rsidR="00A374A1">
              <w:rPr>
                <w:noProof/>
                <w:webHidden/>
              </w:rPr>
              <w:t>181</w:t>
            </w:r>
            <w:r w:rsidR="00A374A1">
              <w:rPr>
                <w:noProof/>
                <w:webHidden/>
              </w:rPr>
              <w:fldChar w:fldCharType="end"/>
            </w:r>
          </w:hyperlink>
        </w:p>
        <w:p w14:paraId="499BB032" w14:textId="695350D8" w:rsidR="00A374A1" w:rsidRDefault="0063637F">
          <w:pPr>
            <w:pStyle w:val="Kazalovsebine1"/>
            <w:rPr>
              <w:b w:val="0"/>
              <w:bCs w:val="0"/>
              <w:caps w:val="0"/>
              <w:noProof/>
              <w:sz w:val="22"/>
              <w:szCs w:val="22"/>
              <w:lang w:eastAsia="sl-SI"/>
            </w:rPr>
          </w:pPr>
          <w:hyperlink w:anchor="_Toc124512829" w:history="1">
            <w:r w:rsidR="00A374A1" w:rsidRPr="00B75B95">
              <w:rPr>
                <w:rStyle w:val="Hiperpovezava"/>
                <w:noProof/>
              </w:rPr>
              <w:t>5. DIGITALIZACIJA</w:t>
            </w:r>
            <w:r w:rsidR="00A374A1">
              <w:rPr>
                <w:noProof/>
                <w:webHidden/>
              </w:rPr>
              <w:tab/>
            </w:r>
            <w:r w:rsidR="00A374A1">
              <w:rPr>
                <w:noProof/>
                <w:webHidden/>
              </w:rPr>
              <w:fldChar w:fldCharType="begin"/>
            </w:r>
            <w:r w:rsidR="00A374A1">
              <w:rPr>
                <w:noProof/>
                <w:webHidden/>
              </w:rPr>
              <w:instrText xml:space="preserve"> PAGEREF _Toc124512829 \h </w:instrText>
            </w:r>
            <w:r w:rsidR="00A374A1">
              <w:rPr>
                <w:noProof/>
                <w:webHidden/>
              </w:rPr>
            </w:r>
            <w:r w:rsidR="00A374A1">
              <w:rPr>
                <w:noProof/>
                <w:webHidden/>
              </w:rPr>
              <w:fldChar w:fldCharType="separate"/>
            </w:r>
            <w:r w:rsidR="00A374A1">
              <w:rPr>
                <w:noProof/>
                <w:webHidden/>
              </w:rPr>
              <w:t>182</w:t>
            </w:r>
            <w:r w:rsidR="00A374A1">
              <w:rPr>
                <w:noProof/>
                <w:webHidden/>
              </w:rPr>
              <w:fldChar w:fldCharType="end"/>
            </w:r>
          </w:hyperlink>
        </w:p>
        <w:p w14:paraId="74C35915" w14:textId="2BDB49D0" w:rsidR="00A374A1" w:rsidRDefault="0063637F">
          <w:pPr>
            <w:pStyle w:val="Kazalovsebine2"/>
            <w:tabs>
              <w:tab w:val="right" w:leader="dot" w:pos="9017"/>
            </w:tabs>
            <w:rPr>
              <w:smallCaps w:val="0"/>
              <w:noProof/>
              <w:sz w:val="22"/>
              <w:szCs w:val="22"/>
              <w:lang w:eastAsia="sl-SI"/>
            </w:rPr>
          </w:pPr>
          <w:hyperlink w:anchor="_Toc124512830" w:history="1">
            <w:r w:rsidR="00A374A1" w:rsidRPr="00B75B95">
              <w:rPr>
                <w:rStyle w:val="Hiperpovezava"/>
                <w:noProof/>
              </w:rPr>
              <w:t>C. 5. Strateški cilj na področju digitalizacije</w:t>
            </w:r>
            <w:r w:rsidR="00A374A1">
              <w:rPr>
                <w:noProof/>
                <w:webHidden/>
              </w:rPr>
              <w:tab/>
            </w:r>
            <w:r w:rsidR="00A374A1">
              <w:rPr>
                <w:noProof/>
                <w:webHidden/>
              </w:rPr>
              <w:fldChar w:fldCharType="begin"/>
            </w:r>
            <w:r w:rsidR="00A374A1">
              <w:rPr>
                <w:noProof/>
                <w:webHidden/>
              </w:rPr>
              <w:instrText xml:space="preserve"> PAGEREF _Toc124512830 \h </w:instrText>
            </w:r>
            <w:r w:rsidR="00A374A1">
              <w:rPr>
                <w:noProof/>
                <w:webHidden/>
              </w:rPr>
            </w:r>
            <w:r w:rsidR="00A374A1">
              <w:rPr>
                <w:noProof/>
                <w:webHidden/>
              </w:rPr>
              <w:fldChar w:fldCharType="separate"/>
            </w:r>
            <w:r w:rsidR="00A374A1">
              <w:rPr>
                <w:noProof/>
                <w:webHidden/>
              </w:rPr>
              <w:t>182</w:t>
            </w:r>
            <w:r w:rsidR="00A374A1">
              <w:rPr>
                <w:noProof/>
                <w:webHidden/>
              </w:rPr>
              <w:fldChar w:fldCharType="end"/>
            </w:r>
          </w:hyperlink>
        </w:p>
        <w:p w14:paraId="053D828E" w14:textId="7AE40693" w:rsidR="00A374A1" w:rsidRDefault="0063637F">
          <w:pPr>
            <w:pStyle w:val="Kazalovsebine3"/>
            <w:tabs>
              <w:tab w:val="right" w:leader="dot" w:pos="9017"/>
            </w:tabs>
            <w:rPr>
              <w:i w:val="0"/>
              <w:iCs w:val="0"/>
              <w:noProof/>
              <w:sz w:val="22"/>
              <w:szCs w:val="22"/>
              <w:lang w:eastAsia="sl-SI"/>
            </w:rPr>
          </w:pPr>
          <w:hyperlink w:anchor="_Toc124512831" w:history="1">
            <w:r w:rsidR="00A374A1" w:rsidRPr="00B75B95">
              <w:rPr>
                <w:rStyle w:val="Hiperpovezava"/>
                <w:bCs/>
                <w:noProof/>
              </w:rPr>
              <w:t>P.U.1.</w:t>
            </w:r>
            <w:r w:rsidR="00A374A1" w:rsidRPr="00B75B95">
              <w:rPr>
                <w:rStyle w:val="Hiperpovezava"/>
                <w:noProof/>
              </w:rPr>
              <w:t xml:space="preserve"> </w:t>
            </w:r>
            <w:r w:rsidR="00A374A1" w:rsidRPr="00B75B95">
              <w:rPr>
                <w:rStyle w:val="Hiperpovezava"/>
                <w:bCs/>
                <w:noProof/>
              </w:rPr>
              <w:t>Strateški dokumenti na področju digitalizacije</w:t>
            </w:r>
            <w:r w:rsidR="00A374A1" w:rsidRPr="00B75B95">
              <w:rPr>
                <w:rStyle w:val="Hiperpovezava"/>
                <w:noProof/>
              </w:rPr>
              <w:t xml:space="preserve"> </w:t>
            </w:r>
            <w:r w:rsidR="00A374A1" w:rsidRPr="00B75B95">
              <w:rPr>
                <w:rStyle w:val="Hiperpovezava"/>
                <w:bCs/>
                <w:noProof/>
              </w:rPr>
              <w:t>- ANDI 2027: Akcijski načrt digitalnega izobraževanja</w:t>
            </w:r>
            <w:r w:rsidR="00A374A1">
              <w:rPr>
                <w:noProof/>
                <w:webHidden/>
              </w:rPr>
              <w:tab/>
            </w:r>
            <w:r w:rsidR="00A374A1">
              <w:rPr>
                <w:noProof/>
                <w:webHidden/>
              </w:rPr>
              <w:fldChar w:fldCharType="begin"/>
            </w:r>
            <w:r w:rsidR="00A374A1">
              <w:rPr>
                <w:noProof/>
                <w:webHidden/>
              </w:rPr>
              <w:instrText xml:space="preserve"> PAGEREF _Toc124512831 \h </w:instrText>
            </w:r>
            <w:r w:rsidR="00A374A1">
              <w:rPr>
                <w:noProof/>
                <w:webHidden/>
              </w:rPr>
            </w:r>
            <w:r w:rsidR="00A374A1">
              <w:rPr>
                <w:noProof/>
                <w:webHidden/>
              </w:rPr>
              <w:fldChar w:fldCharType="separate"/>
            </w:r>
            <w:r w:rsidR="00A374A1">
              <w:rPr>
                <w:noProof/>
                <w:webHidden/>
              </w:rPr>
              <w:t>182</w:t>
            </w:r>
            <w:r w:rsidR="00A374A1">
              <w:rPr>
                <w:noProof/>
                <w:webHidden/>
              </w:rPr>
              <w:fldChar w:fldCharType="end"/>
            </w:r>
          </w:hyperlink>
        </w:p>
        <w:p w14:paraId="23C621E2" w14:textId="2D7AEE00" w:rsidR="00A374A1" w:rsidRDefault="0063637F">
          <w:pPr>
            <w:pStyle w:val="Kazalovsebine3"/>
            <w:tabs>
              <w:tab w:val="right" w:leader="dot" w:pos="9017"/>
            </w:tabs>
            <w:rPr>
              <w:i w:val="0"/>
              <w:iCs w:val="0"/>
              <w:noProof/>
              <w:sz w:val="22"/>
              <w:szCs w:val="22"/>
              <w:lang w:eastAsia="sl-SI"/>
            </w:rPr>
          </w:pPr>
          <w:hyperlink w:anchor="_Toc124512832" w:history="1">
            <w:r w:rsidR="00A374A1" w:rsidRPr="00B75B95">
              <w:rPr>
                <w:rStyle w:val="Hiperpovezava"/>
                <w:noProof/>
              </w:rPr>
              <w:t>P.U.2. Uresničitev slovenskega Akcijskega načrta digitalnega izobraževanja poteka po šestih ključnih področjih</w:t>
            </w:r>
            <w:r w:rsidR="00A374A1">
              <w:rPr>
                <w:noProof/>
                <w:webHidden/>
              </w:rPr>
              <w:tab/>
            </w:r>
            <w:r w:rsidR="00A374A1">
              <w:rPr>
                <w:noProof/>
                <w:webHidden/>
              </w:rPr>
              <w:fldChar w:fldCharType="begin"/>
            </w:r>
            <w:r w:rsidR="00A374A1">
              <w:rPr>
                <w:noProof/>
                <w:webHidden/>
              </w:rPr>
              <w:instrText xml:space="preserve"> PAGEREF _Toc124512832 \h </w:instrText>
            </w:r>
            <w:r w:rsidR="00A374A1">
              <w:rPr>
                <w:noProof/>
                <w:webHidden/>
              </w:rPr>
            </w:r>
            <w:r w:rsidR="00A374A1">
              <w:rPr>
                <w:noProof/>
                <w:webHidden/>
              </w:rPr>
              <w:fldChar w:fldCharType="separate"/>
            </w:r>
            <w:r w:rsidR="00A374A1">
              <w:rPr>
                <w:noProof/>
                <w:webHidden/>
              </w:rPr>
              <w:t>182</w:t>
            </w:r>
            <w:r w:rsidR="00A374A1">
              <w:rPr>
                <w:noProof/>
                <w:webHidden/>
              </w:rPr>
              <w:fldChar w:fldCharType="end"/>
            </w:r>
          </w:hyperlink>
        </w:p>
        <w:p w14:paraId="030E9999" w14:textId="699D5AB6" w:rsidR="00A374A1" w:rsidRDefault="0063637F">
          <w:pPr>
            <w:pStyle w:val="Kazalovsebine3"/>
            <w:tabs>
              <w:tab w:val="right" w:leader="dot" w:pos="9017"/>
            </w:tabs>
            <w:rPr>
              <w:i w:val="0"/>
              <w:iCs w:val="0"/>
              <w:noProof/>
              <w:sz w:val="22"/>
              <w:szCs w:val="22"/>
              <w:lang w:eastAsia="sl-SI"/>
            </w:rPr>
          </w:pPr>
          <w:hyperlink w:anchor="_Toc124512833" w:history="1">
            <w:r w:rsidR="00A374A1" w:rsidRPr="00B75B95">
              <w:rPr>
                <w:rStyle w:val="Hiperpovezava"/>
                <w:noProof/>
              </w:rPr>
              <w:t>P.U.3. Uresničevanje slovenskega Akcijskega načrta digitalnega izobraževanja</w:t>
            </w:r>
            <w:r w:rsidR="00A374A1">
              <w:rPr>
                <w:noProof/>
                <w:webHidden/>
              </w:rPr>
              <w:tab/>
            </w:r>
            <w:r w:rsidR="00A374A1">
              <w:rPr>
                <w:noProof/>
                <w:webHidden/>
              </w:rPr>
              <w:fldChar w:fldCharType="begin"/>
            </w:r>
            <w:r w:rsidR="00A374A1">
              <w:rPr>
                <w:noProof/>
                <w:webHidden/>
              </w:rPr>
              <w:instrText xml:space="preserve"> PAGEREF _Toc124512833 \h </w:instrText>
            </w:r>
            <w:r w:rsidR="00A374A1">
              <w:rPr>
                <w:noProof/>
                <w:webHidden/>
              </w:rPr>
            </w:r>
            <w:r w:rsidR="00A374A1">
              <w:rPr>
                <w:noProof/>
                <w:webHidden/>
              </w:rPr>
              <w:fldChar w:fldCharType="separate"/>
            </w:r>
            <w:r w:rsidR="00A374A1">
              <w:rPr>
                <w:noProof/>
                <w:webHidden/>
              </w:rPr>
              <w:t>188</w:t>
            </w:r>
            <w:r w:rsidR="00A374A1">
              <w:rPr>
                <w:noProof/>
                <w:webHidden/>
              </w:rPr>
              <w:fldChar w:fldCharType="end"/>
            </w:r>
          </w:hyperlink>
        </w:p>
        <w:p w14:paraId="6227226D" w14:textId="0BA0E2C2" w:rsidR="00A374A1" w:rsidRDefault="0063637F">
          <w:pPr>
            <w:pStyle w:val="Kazalovsebine3"/>
            <w:tabs>
              <w:tab w:val="right" w:leader="dot" w:pos="9017"/>
            </w:tabs>
            <w:rPr>
              <w:i w:val="0"/>
              <w:iCs w:val="0"/>
              <w:noProof/>
              <w:sz w:val="22"/>
              <w:szCs w:val="22"/>
              <w:lang w:eastAsia="sl-SI"/>
            </w:rPr>
          </w:pPr>
          <w:hyperlink w:anchor="_Toc124512834" w:history="1">
            <w:r w:rsidR="00A374A1" w:rsidRPr="00B75B95">
              <w:rPr>
                <w:rStyle w:val="Hiperpovezava"/>
                <w:noProof/>
              </w:rPr>
              <w:t>P.U.4. Akcijski načrt uvajanja temeljnih vsebin računalništva in informatike ter digitalnih kompetenc v VIZ</w:t>
            </w:r>
            <w:r w:rsidR="00A374A1">
              <w:rPr>
                <w:noProof/>
                <w:webHidden/>
              </w:rPr>
              <w:tab/>
            </w:r>
            <w:r w:rsidR="00A374A1">
              <w:rPr>
                <w:noProof/>
                <w:webHidden/>
              </w:rPr>
              <w:fldChar w:fldCharType="begin"/>
            </w:r>
            <w:r w:rsidR="00A374A1">
              <w:rPr>
                <w:noProof/>
                <w:webHidden/>
              </w:rPr>
              <w:instrText xml:space="preserve"> PAGEREF _Toc124512834 \h </w:instrText>
            </w:r>
            <w:r w:rsidR="00A374A1">
              <w:rPr>
                <w:noProof/>
                <w:webHidden/>
              </w:rPr>
            </w:r>
            <w:r w:rsidR="00A374A1">
              <w:rPr>
                <w:noProof/>
                <w:webHidden/>
              </w:rPr>
              <w:fldChar w:fldCharType="separate"/>
            </w:r>
            <w:r w:rsidR="00A374A1">
              <w:rPr>
                <w:noProof/>
                <w:webHidden/>
              </w:rPr>
              <w:t>190</w:t>
            </w:r>
            <w:r w:rsidR="00A374A1">
              <w:rPr>
                <w:noProof/>
                <w:webHidden/>
              </w:rPr>
              <w:fldChar w:fldCharType="end"/>
            </w:r>
          </w:hyperlink>
        </w:p>
        <w:p w14:paraId="12609103" w14:textId="24FB9235" w:rsidR="00A374A1" w:rsidRDefault="0063637F">
          <w:pPr>
            <w:pStyle w:val="Kazalovsebine3"/>
            <w:tabs>
              <w:tab w:val="right" w:leader="dot" w:pos="9017"/>
            </w:tabs>
            <w:rPr>
              <w:i w:val="0"/>
              <w:iCs w:val="0"/>
              <w:noProof/>
              <w:sz w:val="22"/>
              <w:szCs w:val="22"/>
              <w:lang w:eastAsia="sl-SI"/>
            </w:rPr>
          </w:pPr>
          <w:hyperlink w:anchor="_Toc124512835" w:history="1">
            <w:r w:rsidR="00A374A1" w:rsidRPr="00B75B95">
              <w:rPr>
                <w:rStyle w:val="Hiperpovezava"/>
                <w:noProof/>
              </w:rPr>
              <w:t>P.U.5. Mednarodne raziskave, ki se dotikajo področja digitalizacije izobraževanja</w:t>
            </w:r>
            <w:r w:rsidR="00A374A1">
              <w:rPr>
                <w:noProof/>
                <w:webHidden/>
              </w:rPr>
              <w:tab/>
            </w:r>
            <w:r w:rsidR="00A374A1">
              <w:rPr>
                <w:noProof/>
                <w:webHidden/>
              </w:rPr>
              <w:fldChar w:fldCharType="begin"/>
            </w:r>
            <w:r w:rsidR="00A374A1">
              <w:rPr>
                <w:noProof/>
                <w:webHidden/>
              </w:rPr>
              <w:instrText xml:space="preserve"> PAGEREF _Toc124512835 \h </w:instrText>
            </w:r>
            <w:r w:rsidR="00A374A1">
              <w:rPr>
                <w:noProof/>
                <w:webHidden/>
              </w:rPr>
            </w:r>
            <w:r w:rsidR="00A374A1">
              <w:rPr>
                <w:noProof/>
                <w:webHidden/>
              </w:rPr>
              <w:fldChar w:fldCharType="separate"/>
            </w:r>
            <w:r w:rsidR="00A374A1">
              <w:rPr>
                <w:noProof/>
                <w:webHidden/>
              </w:rPr>
              <w:t>192</w:t>
            </w:r>
            <w:r w:rsidR="00A374A1">
              <w:rPr>
                <w:noProof/>
                <w:webHidden/>
              </w:rPr>
              <w:fldChar w:fldCharType="end"/>
            </w:r>
          </w:hyperlink>
        </w:p>
        <w:p w14:paraId="1DA7C94E" w14:textId="1494AA00" w:rsidR="00A374A1" w:rsidRDefault="0063637F">
          <w:pPr>
            <w:pStyle w:val="Kazalovsebine3"/>
            <w:tabs>
              <w:tab w:val="right" w:leader="dot" w:pos="9017"/>
            </w:tabs>
            <w:rPr>
              <w:i w:val="0"/>
              <w:iCs w:val="0"/>
              <w:noProof/>
              <w:sz w:val="22"/>
              <w:szCs w:val="22"/>
              <w:lang w:eastAsia="sl-SI"/>
            </w:rPr>
          </w:pPr>
          <w:hyperlink w:anchor="_Toc124512836" w:history="1">
            <w:r w:rsidR="00A374A1" w:rsidRPr="00B75B95">
              <w:rPr>
                <w:rStyle w:val="Hiperpovezava"/>
                <w:bCs/>
                <w:noProof/>
              </w:rPr>
              <w:t>P.U.6. Aktualni ukrepi (2021–2026), sofinancirani preko Evropske kohezijske politike ali Načrta za okrevanje in odpornost</w:t>
            </w:r>
            <w:r w:rsidR="00A374A1">
              <w:rPr>
                <w:noProof/>
                <w:webHidden/>
              </w:rPr>
              <w:tab/>
            </w:r>
            <w:r w:rsidR="00A374A1">
              <w:rPr>
                <w:noProof/>
                <w:webHidden/>
              </w:rPr>
              <w:fldChar w:fldCharType="begin"/>
            </w:r>
            <w:r w:rsidR="00A374A1">
              <w:rPr>
                <w:noProof/>
                <w:webHidden/>
              </w:rPr>
              <w:instrText xml:space="preserve"> PAGEREF _Toc124512836 \h </w:instrText>
            </w:r>
            <w:r w:rsidR="00A374A1">
              <w:rPr>
                <w:noProof/>
                <w:webHidden/>
              </w:rPr>
            </w:r>
            <w:r w:rsidR="00A374A1">
              <w:rPr>
                <w:noProof/>
                <w:webHidden/>
              </w:rPr>
              <w:fldChar w:fldCharType="separate"/>
            </w:r>
            <w:r w:rsidR="00A374A1">
              <w:rPr>
                <w:noProof/>
                <w:webHidden/>
              </w:rPr>
              <w:t>194</w:t>
            </w:r>
            <w:r w:rsidR="00A374A1">
              <w:rPr>
                <w:noProof/>
                <w:webHidden/>
              </w:rPr>
              <w:fldChar w:fldCharType="end"/>
            </w:r>
          </w:hyperlink>
        </w:p>
        <w:p w14:paraId="48E26511" w14:textId="166FB340" w:rsidR="00A374A1" w:rsidRDefault="0063637F">
          <w:pPr>
            <w:pStyle w:val="Kazalovsebine3"/>
            <w:tabs>
              <w:tab w:val="right" w:leader="dot" w:pos="9017"/>
            </w:tabs>
            <w:rPr>
              <w:i w:val="0"/>
              <w:iCs w:val="0"/>
              <w:noProof/>
              <w:sz w:val="22"/>
              <w:szCs w:val="22"/>
              <w:lang w:eastAsia="sl-SI"/>
            </w:rPr>
          </w:pPr>
          <w:hyperlink w:anchor="_Toc124512837" w:history="1">
            <w:r w:rsidR="00A374A1" w:rsidRPr="00B75B95">
              <w:rPr>
                <w:rStyle w:val="Hiperpovezava"/>
                <w:noProof/>
              </w:rPr>
              <w:t>P.U.6. Digitalna strategija javnega zavoda in njena implementacija</w:t>
            </w:r>
            <w:r w:rsidR="00A374A1">
              <w:rPr>
                <w:noProof/>
                <w:webHidden/>
              </w:rPr>
              <w:tab/>
            </w:r>
            <w:r w:rsidR="00A374A1">
              <w:rPr>
                <w:noProof/>
                <w:webHidden/>
              </w:rPr>
              <w:fldChar w:fldCharType="begin"/>
            </w:r>
            <w:r w:rsidR="00A374A1">
              <w:rPr>
                <w:noProof/>
                <w:webHidden/>
              </w:rPr>
              <w:instrText xml:space="preserve"> PAGEREF _Toc124512837 \h </w:instrText>
            </w:r>
            <w:r w:rsidR="00A374A1">
              <w:rPr>
                <w:noProof/>
                <w:webHidden/>
              </w:rPr>
            </w:r>
            <w:r w:rsidR="00A374A1">
              <w:rPr>
                <w:noProof/>
                <w:webHidden/>
              </w:rPr>
              <w:fldChar w:fldCharType="separate"/>
            </w:r>
            <w:r w:rsidR="00A374A1">
              <w:rPr>
                <w:noProof/>
                <w:webHidden/>
              </w:rPr>
              <w:t>199</w:t>
            </w:r>
            <w:r w:rsidR="00A374A1">
              <w:rPr>
                <w:noProof/>
                <w:webHidden/>
              </w:rPr>
              <w:fldChar w:fldCharType="end"/>
            </w:r>
          </w:hyperlink>
        </w:p>
        <w:p w14:paraId="304C0BB4" w14:textId="5196745A" w:rsidR="00A374A1" w:rsidRDefault="0063637F">
          <w:pPr>
            <w:pStyle w:val="Kazalovsebine3"/>
            <w:tabs>
              <w:tab w:val="right" w:leader="dot" w:pos="9017"/>
            </w:tabs>
            <w:rPr>
              <w:i w:val="0"/>
              <w:iCs w:val="0"/>
              <w:noProof/>
              <w:sz w:val="22"/>
              <w:szCs w:val="22"/>
              <w:lang w:eastAsia="sl-SI"/>
            </w:rPr>
          </w:pPr>
          <w:hyperlink w:anchor="_Toc124512838" w:history="1">
            <w:r w:rsidR="00A374A1" w:rsidRPr="00B75B95">
              <w:rPr>
                <w:rStyle w:val="Hiperpovezava"/>
                <w:noProof/>
              </w:rPr>
              <w:t>P.U.7. Projekt SIO 2020</w:t>
            </w:r>
            <w:r w:rsidR="00A374A1">
              <w:rPr>
                <w:noProof/>
                <w:webHidden/>
              </w:rPr>
              <w:tab/>
            </w:r>
            <w:r w:rsidR="00A374A1">
              <w:rPr>
                <w:noProof/>
                <w:webHidden/>
              </w:rPr>
              <w:fldChar w:fldCharType="begin"/>
            </w:r>
            <w:r w:rsidR="00A374A1">
              <w:rPr>
                <w:noProof/>
                <w:webHidden/>
              </w:rPr>
              <w:instrText xml:space="preserve"> PAGEREF _Toc124512838 \h </w:instrText>
            </w:r>
            <w:r w:rsidR="00A374A1">
              <w:rPr>
                <w:noProof/>
                <w:webHidden/>
              </w:rPr>
            </w:r>
            <w:r w:rsidR="00A374A1">
              <w:rPr>
                <w:noProof/>
                <w:webHidden/>
              </w:rPr>
              <w:fldChar w:fldCharType="separate"/>
            </w:r>
            <w:r w:rsidR="00A374A1">
              <w:rPr>
                <w:noProof/>
                <w:webHidden/>
              </w:rPr>
              <w:t>200</w:t>
            </w:r>
            <w:r w:rsidR="00A374A1">
              <w:rPr>
                <w:noProof/>
                <w:webHidden/>
              </w:rPr>
              <w:fldChar w:fldCharType="end"/>
            </w:r>
          </w:hyperlink>
        </w:p>
        <w:p w14:paraId="7069B9A7" w14:textId="122F53A6" w:rsidR="00A374A1" w:rsidRDefault="0063637F">
          <w:pPr>
            <w:pStyle w:val="Kazalovsebine3"/>
            <w:tabs>
              <w:tab w:val="right" w:leader="dot" w:pos="9017"/>
            </w:tabs>
            <w:rPr>
              <w:i w:val="0"/>
              <w:iCs w:val="0"/>
              <w:noProof/>
              <w:sz w:val="22"/>
              <w:szCs w:val="22"/>
              <w:lang w:eastAsia="sl-SI"/>
            </w:rPr>
          </w:pPr>
          <w:hyperlink w:anchor="_Toc124512839" w:history="1">
            <w:r w:rsidR="00A374A1" w:rsidRPr="00B75B95">
              <w:rPr>
                <w:rStyle w:val="Hiperpovezava"/>
                <w:noProof/>
              </w:rPr>
              <w:t>P.U.8. Ukrep REACT-EU</w:t>
            </w:r>
            <w:r w:rsidR="00A374A1" w:rsidRPr="00B75B95">
              <w:rPr>
                <w:rStyle w:val="Hiperpovezava"/>
                <w:rFonts w:eastAsia="Arial" w:cs="Arial"/>
                <w:noProof/>
                <w:vertAlign w:val="superscript"/>
              </w:rPr>
              <w:t xml:space="preserve"> </w:t>
            </w:r>
            <w:r w:rsidR="00A374A1" w:rsidRPr="00B75B95">
              <w:rPr>
                <w:rStyle w:val="Hiperpovezava"/>
                <w:rFonts w:eastAsia="Arial" w:cs="Arial"/>
                <w:bCs/>
                <w:noProof/>
              </w:rPr>
              <w:t>(obdobje 2021-2022)</w:t>
            </w:r>
            <w:r w:rsidR="00A374A1">
              <w:rPr>
                <w:noProof/>
                <w:webHidden/>
              </w:rPr>
              <w:tab/>
            </w:r>
            <w:r w:rsidR="00A374A1">
              <w:rPr>
                <w:noProof/>
                <w:webHidden/>
              </w:rPr>
              <w:fldChar w:fldCharType="begin"/>
            </w:r>
            <w:r w:rsidR="00A374A1">
              <w:rPr>
                <w:noProof/>
                <w:webHidden/>
              </w:rPr>
              <w:instrText xml:space="preserve"> PAGEREF _Toc124512839 \h </w:instrText>
            </w:r>
            <w:r w:rsidR="00A374A1">
              <w:rPr>
                <w:noProof/>
                <w:webHidden/>
              </w:rPr>
            </w:r>
            <w:r w:rsidR="00A374A1">
              <w:rPr>
                <w:noProof/>
                <w:webHidden/>
              </w:rPr>
              <w:fldChar w:fldCharType="separate"/>
            </w:r>
            <w:r w:rsidR="00A374A1">
              <w:rPr>
                <w:noProof/>
                <w:webHidden/>
              </w:rPr>
              <w:t>201</w:t>
            </w:r>
            <w:r w:rsidR="00A374A1">
              <w:rPr>
                <w:noProof/>
                <w:webHidden/>
              </w:rPr>
              <w:fldChar w:fldCharType="end"/>
            </w:r>
          </w:hyperlink>
        </w:p>
        <w:p w14:paraId="23041D87" w14:textId="47A216DE" w:rsidR="00A374A1" w:rsidRDefault="0063637F">
          <w:pPr>
            <w:pStyle w:val="Kazalovsebine3"/>
            <w:tabs>
              <w:tab w:val="right" w:leader="dot" w:pos="9017"/>
            </w:tabs>
            <w:rPr>
              <w:i w:val="0"/>
              <w:iCs w:val="0"/>
              <w:noProof/>
              <w:sz w:val="22"/>
              <w:szCs w:val="22"/>
              <w:lang w:eastAsia="sl-SI"/>
            </w:rPr>
          </w:pPr>
          <w:hyperlink w:anchor="_Toc124512840" w:history="1">
            <w:r w:rsidR="00A374A1" w:rsidRPr="00B75B95">
              <w:rPr>
                <w:rStyle w:val="Hiperpovezava"/>
                <w:noProof/>
              </w:rPr>
              <w:t>P.U.9. Aktualni in prihajajoči infrastrukturni projekti</w:t>
            </w:r>
            <w:r w:rsidR="00A374A1">
              <w:rPr>
                <w:noProof/>
                <w:webHidden/>
              </w:rPr>
              <w:tab/>
            </w:r>
            <w:r w:rsidR="00A374A1">
              <w:rPr>
                <w:noProof/>
                <w:webHidden/>
              </w:rPr>
              <w:fldChar w:fldCharType="begin"/>
            </w:r>
            <w:r w:rsidR="00A374A1">
              <w:rPr>
                <w:noProof/>
                <w:webHidden/>
              </w:rPr>
              <w:instrText xml:space="preserve"> PAGEREF _Toc124512840 \h </w:instrText>
            </w:r>
            <w:r w:rsidR="00A374A1">
              <w:rPr>
                <w:noProof/>
                <w:webHidden/>
              </w:rPr>
            </w:r>
            <w:r w:rsidR="00A374A1">
              <w:rPr>
                <w:noProof/>
                <w:webHidden/>
              </w:rPr>
              <w:fldChar w:fldCharType="separate"/>
            </w:r>
            <w:r w:rsidR="00A374A1">
              <w:rPr>
                <w:noProof/>
                <w:webHidden/>
              </w:rPr>
              <w:t>201</w:t>
            </w:r>
            <w:r w:rsidR="00A374A1">
              <w:rPr>
                <w:noProof/>
                <w:webHidden/>
              </w:rPr>
              <w:fldChar w:fldCharType="end"/>
            </w:r>
          </w:hyperlink>
        </w:p>
        <w:p w14:paraId="6FED8035" w14:textId="46FD9DF0" w:rsidR="00A374A1" w:rsidRDefault="0063637F">
          <w:pPr>
            <w:pStyle w:val="Kazalovsebine1"/>
            <w:rPr>
              <w:b w:val="0"/>
              <w:bCs w:val="0"/>
              <w:caps w:val="0"/>
              <w:noProof/>
              <w:sz w:val="22"/>
              <w:szCs w:val="22"/>
              <w:lang w:eastAsia="sl-SI"/>
            </w:rPr>
          </w:pPr>
          <w:hyperlink w:anchor="_Toc124512841" w:history="1">
            <w:r w:rsidR="00A374A1" w:rsidRPr="00B75B95">
              <w:rPr>
                <w:rStyle w:val="Hiperpovezava"/>
                <w:noProof/>
              </w:rPr>
              <w:t>ZAKLJUČEK</w:t>
            </w:r>
            <w:r w:rsidR="00A374A1">
              <w:rPr>
                <w:noProof/>
                <w:webHidden/>
              </w:rPr>
              <w:tab/>
            </w:r>
            <w:r w:rsidR="00A374A1">
              <w:rPr>
                <w:noProof/>
                <w:webHidden/>
              </w:rPr>
              <w:fldChar w:fldCharType="begin"/>
            </w:r>
            <w:r w:rsidR="00A374A1">
              <w:rPr>
                <w:noProof/>
                <w:webHidden/>
              </w:rPr>
              <w:instrText xml:space="preserve"> PAGEREF _Toc124512841 \h </w:instrText>
            </w:r>
            <w:r w:rsidR="00A374A1">
              <w:rPr>
                <w:noProof/>
                <w:webHidden/>
              </w:rPr>
            </w:r>
            <w:r w:rsidR="00A374A1">
              <w:rPr>
                <w:noProof/>
                <w:webHidden/>
              </w:rPr>
              <w:fldChar w:fldCharType="separate"/>
            </w:r>
            <w:r w:rsidR="00A374A1">
              <w:rPr>
                <w:noProof/>
                <w:webHidden/>
              </w:rPr>
              <w:t>203</w:t>
            </w:r>
            <w:r w:rsidR="00A374A1">
              <w:rPr>
                <w:noProof/>
                <w:webHidden/>
              </w:rPr>
              <w:fldChar w:fldCharType="end"/>
            </w:r>
          </w:hyperlink>
        </w:p>
        <w:p w14:paraId="0817D690" w14:textId="055C6BFE" w:rsidR="002051E1" w:rsidRDefault="002051E1" w:rsidP="00E3360E">
          <w:pPr>
            <w:spacing w:line="360" w:lineRule="auto"/>
          </w:pPr>
          <w:r>
            <w:rPr>
              <w:b/>
              <w:bCs/>
            </w:rPr>
            <w:fldChar w:fldCharType="end"/>
          </w:r>
        </w:p>
      </w:sdtContent>
    </w:sdt>
    <w:p w14:paraId="0ECD924E" w14:textId="77777777" w:rsidR="0026530C" w:rsidRDefault="0026530C">
      <w:pPr>
        <w:rPr>
          <w:rFonts w:ascii="Arial" w:eastAsiaTheme="majorEastAsia" w:hAnsi="Arial" w:cstheme="majorBidi"/>
          <w:b/>
          <w:color w:val="2F5496" w:themeColor="accent1" w:themeShade="BF"/>
          <w:szCs w:val="32"/>
        </w:rPr>
      </w:pPr>
      <w:bookmarkStart w:id="0" w:name="_Toc122597910"/>
      <w:r>
        <w:br w:type="page"/>
      </w:r>
    </w:p>
    <w:p w14:paraId="5E55EC28" w14:textId="39A87642" w:rsidR="000F380D" w:rsidRPr="008B062E" w:rsidRDefault="2D2D32BF" w:rsidP="00C7582B">
      <w:pPr>
        <w:pStyle w:val="Naslov1"/>
        <w:spacing w:line="360" w:lineRule="auto"/>
        <w:jc w:val="both"/>
      </w:pPr>
      <w:bookmarkStart w:id="1" w:name="_Toc124512556"/>
      <w:r w:rsidRPr="008B062E">
        <w:lastRenderedPageBreak/>
        <w:t>UVOD</w:t>
      </w:r>
      <w:bookmarkEnd w:id="0"/>
      <w:bookmarkEnd w:id="1"/>
    </w:p>
    <w:p w14:paraId="68157554" w14:textId="59EF95F0" w:rsidR="00925DDB" w:rsidRPr="000F380D" w:rsidRDefault="00925DDB" w:rsidP="00C7582B">
      <w:pPr>
        <w:spacing w:line="360" w:lineRule="auto"/>
        <w:jc w:val="both"/>
        <w:rPr>
          <w:rFonts w:ascii="Arial" w:hAnsi="Arial" w:cs="Arial"/>
          <w:b/>
          <w:bCs/>
          <w:sz w:val="32"/>
          <w:szCs w:val="32"/>
        </w:rPr>
      </w:pPr>
    </w:p>
    <w:p w14:paraId="46FBBED7" w14:textId="48B1E60C" w:rsidR="76EB4762" w:rsidRDefault="2E81D774" w:rsidP="00C7582B">
      <w:pPr>
        <w:spacing w:line="360" w:lineRule="auto"/>
        <w:jc w:val="both"/>
        <w:rPr>
          <w:rFonts w:ascii="Arial" w:eastAsia="Arial" w:hAnsi="Arial" w:cs="Arial"/>
          <w:sz w:val="22"/>
          <w:szCs w:val="22"/>
        </w:rPr>
      </w:pPr>
      <w:r w:rsidRPr="2879571B">
        <w:rPr>
          <w:rFonts w:ascii="Arial" w:eastAsia="Arial" w:hAnsi="Arial" w:cs="Arial"/>
          <w:sz w:val="22"/>
          <w:szCs w:val="22"/>
        </w:rPr>
        <w:t xml:space="preserve">Pričujoči dokument </w:t>
      </w:r>
      <w:r w:rsidR="718A1E91" w:rsidRPr="2879571B">
        <w:rPr>
          <w:rFonts w:ascii="Arial" w:eastAsia="Arial" w:hAnsi="Arial" w:cs="Arial"/>
          <w:sz w:val="22"/>
          <w:szCs w:val="22"/>
        </w:rPr>
        <w:t xml:space="preserve">vidimo </w:t>
      </w:r>
      <w:r w:rsidRPr="2879571B">
        <w:rPr>
          <w:rFonts w:ascii="Arial" w:eastAsia="Arial" w:hAnsi="Arial" w:cs="Arial"/>
          <w:sz w:val="22"/>
          <w:szCs w:val="22"/>
        </w:rPr>
        <w:t xml:space="preserve">kot izhodišče za pripravo </w:t>
      </w:r>
      <w:r w:rsidR="33540F82" w:rsidRPr="2879571B">
        <w:rPr>
          <w:rFonts w:ascii="Arial" w:eastAsia="Arial" w:hAnsi="Arial" w:cs="Arial"/>
          <w:sz w:val="22"/>
          <w:szCs w:val="22"/>
        </w:rPr>
        <w:t xml:space="preserve">predloga </w:t>
      </w:r>
      <w:r w:rsidRPr="2879571B">
        <w:rPr>
          <w:rFonts w:ascii="Arial" w:eastAsia="Arial" w:hAnsi="Arial" w:cs="Arial"/>
          <w:sz w:val="22"/>
          <w:szCs w:val="22"/>
        </w:rPr>
        <w:t>nacionalnega programa vzgoje in izobraževanja za obdobje 2023 – 2033</w:t>
      </w:r>
      <w:r w:rsidR="0B6D6C29" w:rsidRPr="2879571B">
        <w:rPr>
          <w:rFonts w:ascii="Arial" w:eastAsia="Arial" w:hAnsi="Arial" w:cs="Arial"/>
          <w:sz w:val="22"/>
          <w:szCs w:val="22"/>
        </w:rPr>
        <w:t xml:space="preserve"> (v nadaljevanju NPVI 2023–203</w:t>
      </w:r>
      <w:r w:rsidR="51E49E0F" w:rsidRPr="2879571B">
        <w:rPr>
          <w:rFonts w:ascii="Arial" w:eastAsia="Arial" w:hAnsi="Arial" w:cs="Arial"/>
          <w:sz w:val="22"/>
          <w:szCs w:val="22"/>
        </w:rPr>
        <w:t>3</w:t>
      </w:r>
      <w:r w:rsidR="0B6D6C29" w:rsidRPr="2879571B">
        <w:rPr>
          <w:rFonts w:ascii="Arial" w:eastAsia="Arial" w:hAnsi="Arial" w:cs="Arial"/>
          <w:sz w:val="22"/>
          <w:szCs w:val="22"/>
        </w:rPr>
        <w:t>)</w:t>
      </w:r>
      <w:r w:rsidRPr="2879571B">
        <w:rPr>
          <w:rFonts w:ascii="Arial" w:eastAsia="Arial" w:hAnsi="Arial" w:cs="Arial"/>
          <w:sz w:val="22"/>
          <w:szCs w:val="22"/>
        </w:rPr>
        <w:t xml:space="preserve">. Je rezultat razmislekov in analiz zaposlenih na Ministrstvu za izobraževanje, znanost in šport na podlagi že identificiranih izzivov, izvedenih ukrepov in sprejetih strateških dokumentov na področju vzgoje in izobraževanja. </w:t>
      </w:r>
      <w:r w:rsidR="50E75465" w:rsidRPr="2879571B">
        <w:rPr>
          <w:rFonts w:ascii="Arial" w:eastAsia="Arial" w:hAnsi="Arial" w:cs="Arial"/>
          <w:sz w:val="22"/>
          <w:szCs w:val="22"/>
        </w:rPr>
        <w:t>V dokumentu so poleg že izvedenih ukrepov</w:t>
      </w:r>
      <w:r w:rsidR="3942F4F5" w:rsidRPr="2879571B">
        <w:rPr>
          <w:rFonts w:ascii="Arial" w:eastAsia="Arial" w:hAnsi="Arial" w:cs="Arial"/>
          <w:sz w:val="22"/>
          <w:szCs w:val="22"/>
        </w:rPr>
        <w:t xml:space="preserve"> in sprejetih strateških dokumentov</w:t>
      </w:r>
      <w:r w:rsidR="50E75465" w:rsidRPr="2879571B">
        <w:rPr>
          <w:rFonts w:ascii="Arial" w:eastAsia="Arial" w:hAnsi="Arial" w:cs="Arial"/>
          <w:sz w:val="22"/>
          <w:szCs w:val="22"/>
        </w:rPr>
        <w:t xml:space="preserve"> v petletnem o</w:t>
      </w:r>
      <w:r w:rsidR="2041AD63" w:rsidRPr="2879571B">
        <w:rPr>
          <w:rFonts w:ascii="Arial" w:eastAsia="Arial" w:hAnsi="Arial" w:cs="Arial"/>
          <w:sz w:val="22"/>
          <w:szCs w:val="22"/>
        </w:rPr>
        <w:t>b</w:t>
      </w:r>
      <w:r w:rsidR="50E75465" w:rsidRPr="2879571B">
        <w:rPr>
          <w:rFonts w:ascii="Arial" w:eastAsia="Arial" w:hAnsi="Arial" w:cs="Arial"/>
          <w:sz w:val="22"/>
          <w:szCs w:val="22"/>
        </w:rPr>
        <w:t xml:space="preserve">dobju </w:t>
      </w:r>
      <w:r w:rsidR="343EE3D8" w:rsidRPr="2879571B">
        <w:rPr>
          <w:rFonts w:ascii="Arial" w:eastAsia="Arial" w:hAnsi="Arial" w:cs="Arial"/>
          <w:sz w:val="22"/>
          <w:szCs w:val="22"/>
        </w:rPr>
        <w:t>vsebinsko opredeljeni tudi ukrepi, ki so trenutno</w:t>
      </w:r>
      <w:r w:rsidR="402CAABC" w:rsidRPr="2879571B">
        <w:rPr>
          <w:rFonts w:ascii="Arial" w:eastAsia="Arial" w:hAnsi="Arial" w:cs="Arial"/>
          <w:sz w:val="22"/>
          <w:szCs w:val="22"/>
        </w:rPr>
        <w:t xml:space="preserve"> </w:t>
      </w:r>
      <w:r w:rsidR="343EE3D8" w:rsidRPr="2879571B">
        <w:rPr>
          <w:rFonts w:ascii="Arial" w:eastAsia="Arial" w:hAnsi="Arial" w:cs="Arial"/>
          <w:sz w:val="22"/>
          <w:szCs w:val="22"/>
        </w:rPr>
        <w:t>v fazi izvajanja ter ukrepi</w:t>
      </w:r>
      <w:r w:rsidR="7DF06CCD" w:rsidRPr="2879571B">
        <w:rPr>
          <w:rFonts w:ascii="Arial" w:eastAsia="Arial" w:hAnsi="Arial" w:cs="Arial"/>
          <w:sz w:val="22"/>
          <w:szCs w:val="22"/>
        </w:rPr>
        <w:t>, ki jih ministrstvo n</w:t>
      </w:r>
      <w:r w:rsidR="03EAB503" w:rsidRPr="2879571B">
        <w:rPr>
          <w:rFonts w:ascii="Arial" w:eastAsia="Arial" w:hAnsi="Arial" w:cs="Arial"/>
          <w:sz w:val="22"/>
          <w:szCs w:val="22"/>
        </w:rPr>
        <w:t>ačrtuje.</w:t>
      </w:r>
      <w:r w:rsidR="5381B18E" w:rsidRPr="2879571B">
        <w:rPr>
          <w:rFonts w:ascii="Arial" w:eastAsia="Arial" w:hAnsi="Arial" w:cs="Arial"/>
          <w:sz w:val="22"/>
          <w:szCs w:val="22"/>
        </w:rPr>
        <w:t xml:space="preserve"> Dokument tako predstavlja pregled trenutnega stanja na področju vzgoje in izobraževanja</w:t>
      </w:r>
      <w:r w:rsidR="28315306" w:rsidRPr="2879571B">
        <w:rPr>
          <w:rFonts w:ascii="Arial" w:eastAsia="Arial" w:hAnsi="Arial" w:cs="Arial"/>
          <w:sz w:val="22"/>
          <w:szCs w:val="22"/>
        </w:rPr>
        <w:t xml:space="preserve"> z vidika, ki </w:t>
      </w:r>
      <w:r w:rsidR="398CE41C" w:rsidRPr="2879571B">
        <w:rPr>
          <w:rFonts w:ascii="Arial" w:eastAsia="Arial" w:hAnsi="Arial" w:cs="Arial"/>
          <w:sz w:val="22"/>
          <w:szCs w:val="22"/>
        </w:rPr>
        <w:t xml:space="preserve">ga </w:t>
      </w:r>
      <w:r w:rsidR="317381A3" w:rsidRPr="2879571B">
        <w:rPr>
          <w:rFonts w:ascii="Arial" w:eastAsia="Arial" w:hAnsi="Arial" w:cs="Arial"/>
          <w:sz w:val="22"/>
          <w:szCs w:val="22"/>
        </w:rPr>
        <w:t xml:space="preserve">je preko </w:t>
      </w:r>
      <w:r w:rsidR="0A23C644" w:rsidRPr="2879571B">
        <w:rPr>
          <w:rFonts w:ascii="Arial" w:eastAsia="Arial" w:hAnsi="Arial" w:cs="Arial"/>
          <w:sz w:val="22"/>
          <w:szCs w:val="22"/>
        </w:rPr>
        <w:t xml:space="preserve">popisa </w:t>
      </w:r>
      <w:r w:rsidR="317381A3" w:rsidRPr="2879571B">
        <w:rPr>
          <w:rFonts w:ascii="Arial" w:eastAsia="Arial" w:hAnsi="Arial" w:cs="Arial"/>
          <w:sz w:val="22"/>
          <w:szCs w:val="22"/>
        </w:rPr>
        <w:t>že omenjenih izvedenih, tekočih in načrtovanih ukrepov</w:t>
      </w:r>
      <w:r w:rsidR="65EC6845" w:rsidRPr="2879571B">
        <w:rPr>
          <w:rFonts w:ascii="Arial" w:eastAsia="Arial" w:hAnsi="Arial" w:cs="Arial"/>
          <w:sz w:val="22"/>
          <w:szCs w:val="22"/>
        </w:rPr>
        <w:t xml:space="preserve"> </w:t>
      </w:r>
      <w:r w:rsidR="3622F592" w:rsidRPr="2879571B">
        <w:rPr>
          <w:rFonts w:ascii="Arial" w:eastAsia="Arial" w:hAnsi="Arial" w:cs="Arial"/>
          <w:sz w:val="22"/>
          <w:szCs w:val="22"/>
        </w:rPr>
        <w:t>lahko pripravilo</w:t>
      </w:r>
      <w:r w:rsidR="65EC6845" w:rsidRPr="2879571B">
        <w:rPr>
          <w:rFonts w:ascii="Arial" w:eastAsia="Arial" w:hAnsi="Arial" w:cs="Arial"/>
          <w:sz w:val="22"/>
          <w:szCs w:val="22"/>
        </w:rPr>
        <w:t xml:space="preserve"> ministrstv</w:t>
      </w:r>
      <w:r w:rsidR="0A49DF99" w:rsidRPr="2879571B">
        <w:rPr>
          <w:rFonts w:ascii="Arial" w:eastAsia="Arial" w:hAnsi="Arial" w:cs="Arial"/>
          <w:sz w:val="22"/>
          <w:szCs w:val="22"/>
        </w:rPr>
        <w:t>o</w:t>
      </w:r>
      <w:r w:rsidR="65EC6845" w:rsidRPr="2879571B">
        <w:rPr>
          <w:rFonts w:ascii="Arial" w:eastAsia="Arial" w:hAnsi="Arial" w:cs="Arial"/>
          <w:sz w:val="22"/>
          <w:szCs w:val="22"/>
        </w:rPr>
        <w:t xml:space="preserve"> za izobraževanje, znanost in</w:t>
      </w:r>
      <w:r w:rsidR="5D454924" w:rsidRPr="2879571B">
        <w:rPr>
          <w:rFonts w:ascii="Arial" w:eastAsia="Arial" w:hAnsi="Arial" w:cs="Arial"/>
          <w:sz w:val="22"/>
          <w:szCs w:val="22"/>
        </w:rPr>
        <w:t xml:space="preserve"> </w:t>
      </w:r>
      <w:r w:rsidR="65EC6845" w:rsidRPr="2879571B">
        <w:rPr>
          <w:rFonts w:ascii="Arial" w:eastAsia="Arial" w:hAnsi="Arial" w:cs="Arial"/>
          <w:sz w:val="22"/>
          <w:szCs w:val="22"/>
        </w:rPr>
        <w:t>šport</w:t>
      </w:r>
      <w:r w:rsidR="10CC05B1" w:rsidRPr="2879571B">
        <w:rPr>
          <w:rFonts w:ascii="Arial" w:eastAsia="Arial" w:hAnsi="Arial" w:cs="Arial"/>
          <w:sz w:val="22"/>
          <w:szCs w:val="22"/>
        </w:rPr>
        <w:t>.</w:t>
      </w:r>
      <w:r w:rsidR="61F0A9A6" w:rsidRPr="2879571B">
        <w:rPr>
          <w:rFonts w:ascii="Arial" w:eastAsia="Arial" w:hAnsi="Arial" w:cs="Arial"/>
          <w:sz w:val="22"/>
          <w:szCs w:val="22"/>
        </w:rPr>
        <w:t xml:space="preserve"> Dokument preds</w:t>
      </w:r>
      <w:r w:rsidR="30BADF49" w:rsidRPr="2879571B">
        <w:rPr>
          <w:rFonts w:ascii="Arial" w:eastAsia="Arial" w:hAnsi="Arial" w:cs="Arial"/>
          <w:sz w:val="22"/>
          <w:szCs w:val="22"/>
        </w:rPr>
        <w:t xml:space="preserve">tavlja celovit vpogled </w:t>
      </w:r>
      <w:r w:rsidR="0DFA5788" w:rsidRPr="2879571B">
        <w:rPr>
          <w:rFonts w:ascii="Arial" w:eastAsia="Arial" w:hAnsi="Arial" w:cs="Arial"/>
          <w:sz w:val="22"/>
          <w:szCs w:val="22"/>
        </w:rPr>
        <w:t>v edukacijsko politiko petletnega obdobja ter</w:t>
      </w:r>
      <w:r w:rsidR="61E3AF24" w:rsidRPr="2879571B">
        <w:rPr>
          <w:rFonts w:ascii="Arial" w:eastAsia="Arial" w:hAnsi="Arial" w:cs="Arial"/>
          <w:sz w:val="22"/>
          <w:szCs w:val="22"/>
        </w:rPr>
        <w:t xml:space="preserve"> s pregledom stanja </w:t>
      </w:r>
      <w:r w:rsidR="0DFA5788" w:rsidRPr="2879571B">
        <w:rPr>
          <w:rFonts w:ascii="Arial" w:eastAsia="Arial" w:hAnsi="Arial" w:cs="Arial"/>
          <w:sz w:val="22"/>
          <w:szCs w:val="22"/>
        </w:rPr>
        <w:t xml:space="preserve">hkrati </w:t>
      </w:r>
      <w:r w:rsidR="15132470" w:rsidRPr="2879571B">
        <w:rPr>
          <w:rFonts w:ascii="Arial" w:eastAsia="Arial" w:hAnsi="Arial" w:cs="Arial"/>
          <w:sz w:val="22"/>
          <w:szCs w:val="22"/>
        </w:rPr>
        <w:t xml:space="preserve">eno od izhodišč za pripravo </w:t>
      </w:r>
      <w:r w:rsidR="71EDC1E5" w:rsidRPr="2879571B">
        <w:rPr>
          <w:rFonts w:ascii="Arial" w:eastAsia="Arial" w:hAnsi="Arial" w:cs="Arial"/>
          <w:sz w:val="22"/>
          <w:szCs w:val="22"/>
        </w:rPr>
        <w:t>nacionalnega programa vzgoje in izobraževanja za obdobje 2023 – 2033</w:t>
      </w:r>
      <w:r w:rsidR="16EB35F0" w:rsidRPr="2879571B">
        <w:rPr>
          <w:rFonts w:ascii="Arial" w:eastAsia="Arial" w:hAnsi="Arial" w:cs="Arial"/>
          <w:sz w:val="22"/>
          <w:szCs w:val="22"/>
        </w:rPr>
        <w:t xml:space="preserve">, ki ga bo oblikovala </w:t>
      </w:r>
      <w:r w:rsidR="7ABADB94" w:rsidRPr="2879571B">
        <w:rPr>
          <w:rFonts w:ascii="Arial" w:eastAsia="Arial" w:hAnsi="Arial" w:cs="Arial"/>
          <w:sz w:val="22"/>
          <w:szCs w:val="22"/>
        </w:rPr>
        <w:t>delovna skupine za pripravo nacionalnega programa vzgoje in izobraževanja za obdobje 2023-2033.</w:t>
      </w:r>
    </w:p>
    <w:p w14:paraId="39BD43D0" w14:textId="53A9725B" w:rsidR="1A5F5EF3" w:rsidRDefault="1A5F5EF3" w:rsidP="00C7582B">
      <w:pPr>
        <w:spacing w:line="360" w:lineRule="auto"/>
        <w:jc w:val="both"/>
        <w:rPr>
          <w:rFonts w:ascii="Arial" w:eastAsia="Arial" w:hAnsi="Arial" w:cs="Arial"/>
          <w:sz w:val="22"/>
          <w:szCs w:val="22"/>
        </w:rPr>
      </w:pPr>
    </w:p>
    <w:p w14:paraId="56053CC0" w14:textId="1131B46F" w:rsidR="7D3FA6F5" w:rsidRDefault="4DA13C23" w:rsidP="00C7582B">
      <w:pPr>
        <w:spacing w:line="360" w:lineRule="auto"/>
        <w:jc w:val="both"/>
        <w:rPr>
          <w:rFonts w:ascii="Arial" w:eastAsia="Arial" w:hAnsi="Arial" w:cs="Arial"/>
          <w:sz w:val="22"/>
          <w:szCs w:val="22"/>
        </w:rPr>
      </w:pPr>
      <w:r w:rsidRPr="2879571B">
        <w:rPr>
          <w:rFonts w:ascii="Arial" w:eastAsia="Arial" w:hAnsi="Arial" w:cs="Arial"/>
          <w:sz w:val="22"/>
          <w:szCs w:val="22"/>
        </w:rPr>
        <w:t>Pomembno je izpostaviti, da je m</w:t>
      </w:r>
      <w:r w:rsidR="7842E54E" w:rsidRPr="2879571B">
        <w:rPr>
          <w:rFonts w:ascii="Arial" w:eastAsia="Arial" w:hAnsi="Arial" w:cs="Arial"/>
          <w:sz w:val="22"/>
          <w:szCs w:val="22"/>
        </w:rPr>
        <w:t xml:space="preserve">inistrstvo za izobraževanje, znanost in šport leta 2020 v okviru notranje diagnostike pripravilo delovni dokument </w:t>
      </w:r>
      <w:hyperlink r:id="rId11" w:history="1">
        <w:r w:rsidR="7842E54E" w:rsidRPr="2879571B">
          <w:rPr>
            <w:rStyle w:val="Hiperpovezava"/>
            <w:rFonts w:ascii="Arial" w:eastAsia="Arial" w:hAnsi="Arial" w:cs="Arial"/>
            <w:sz w:val="22"/>
            <w:szCs w:val="22"/>
          </w:rPr>
          <w:t>“Pogled na izzive slovenske vzgoje in izobraževanja”(</w:t>
        </w:r>
        <w:proofErr w:type="spellStart"/>
        <w:r w:rsidR="7842E54E" w:rsidRPr="2879571B">
          <w:rPr>
            <w:rStyle w:val="Hiperpovezava"/>
            <w:rFonts w:ascii="Arial" w:eastAsia="Arial" w:hAnsi="Arial" w:cs="Arial"/>
            <w:sz w:val="22"/>
            <w:szCs w:val="22"/>
          </w:rPr>
          <w:t>pdf</w:t>
        </w:r>
        <w:proofErr w:type="spellEnd"/>
        <w:r w:rsidR="7842E54E" w:rsidRPr="2879571B">
          <w:rPr>
            <w:rStyle w:val="Hiperpovezava"/>
            <w:rFonts w:ascii="Arial" w:eastAsia="Arial" w:hAnsi="Arial" w:cs="Arial"/>
            <w:sz w:val="22"/>
            <w:szCs w:val="22"/>
          </w:rPr>
          <w:t>)</w:t>
        </w:r>
      </w:hyperlink>
      <w:r w:rsidR="7842E54E" w:rsidRPr="2879571B">
        <w:rPr>
          <w:rFonts w:ascii="Arial" w:eastAsia="Arial" w:hAnsi="Arial" w:cs="Arial"/>
          <w:sz w:val="22"/>
          <w:szCs w:val="22"/>
        </w:rPr>
        <w:t xml:space="preserve">. Namen dejavnosti ob pripravi dokumenta je bil identificirati ključne izzive vzgojno-izobraževalnega sistema. Identifikacija izzivov je potekala s pomočjo vsebinske analize, prispevkov notranjih organizacijskih enot ministrstva in predhodno posredovanih predlogov iz javnih zavodov in šolskega inšpektorata, upoštevajoč dognanja iz razvojnih projektov, evalvacij in raziskav na področju izobraževanja. Poleg podrobnejšega pregleda izzivov v okviru osmih medsebojno prepletenih temeljnih področij vzgoje in izobraževanja (junija 2022 je bil objavljen </w:t>
      </w:r>
      <w:hyperlink r:id="rId12" w:history="1">
        <w:r w:rsidR="7842E54E" w:rsidRPr="2879571B">
          <w:rPr>
            <w:rStyle w:val="Hiperpovezava"/>
            <w:rFonts w:ascii="Arial" w:eastAsia="Arial" w:hAnsi="Arial" w:cs="Arial"/>
            <w:sz w:val="22"/>
            <w:szCs w:val="22"/>
          </w:rPr>
          <w:t>posodobljen pregled ugotovitev</w:t>
        </w:r>
      </w:hyperlink>
      <w:r w:rsidR="7842E54E" w:rsidRPr="2879571B">
        <w:rPr>
          <w:rFonts w:ascii="Arial" w:eastAsia="Arial" w:hAnsi="Arial" w:cs="Arial"/>
          <w:sz w:val="22"/>
          <w:szCs w:val="22"/>
        </w:rPr>
        <w:t xml:space="preserve">), je analiza izluščila </w:t>
      </w:r>
      <w:r w:rsidR="7842E54E" w:rsidRPr="2879571B">
        <w:rPr>
          <w:rFonts w:ascii="Arial" w:eastAsia="Arial" w:hAnsi="Arial" w:cs="Arial"/>
          <w:b/>
          <w:bCs/>
          <w:sz w:val="22"/>
          <w:szCs w:val="22"/>
        </w:rPr>
        <w:t>10 krovnih izzivov izobraževanja za prihodnost</w:t>
      </w:r>
      <w:r w:rsidR="7842E54E" w:rsidRPr="2879571B">
        <w:rPr>
          <w:rFonts w:ascii="Arial" w:eastAsia="Arial" w:hAnsi="Arial" w:cs="Arial"/>
          <w:sz w:val="22"/>
          <w:szCs w:val="22"/>
        </w:rPr>
        <w:t>:</w:t>
      </w:r>
    </w:p>
    <w:p w14:paraId="05D8703C" w14:textId="48CF1003" w:rsidR="1A5F5EF3" w:rsidRDefault="1A5F5EF3" w:rsidP="00C7582B">
      <w:pPr>
        <w:spacing w:line="360" w:lineRule="auto"/>
        <w:jc w:val="both"/>
        <w:rPr>
          <w:rFonts w:ascii="Arial" w:eastAsia="Arial" w:hAnsi="Arial" w:cs="Arial"/>
          <w:sz w:val="22"/>
          <w:szCs w:val="22"/>
        </w:rPr>
      </w:pPr>
    </w:p>
    <w:p w14:paraId="67195F6E" w14:textId="7B6B2714" w:rsidR="00F25EA7" w:rsidRPr="004F7A58" w:rsidRDefault="7842E54E" w:rsidP="00C7582B">
      <w:pPr>
        <w:pStyle w:val="Odstavekseznama"/>
        <w:numPr>
          <w:ilvl w:val="0"/>
          <w:numId w:val="163"/>
        </w:numPr>
        <w:spacing w:line="360" w:lineRule="auto"/>
        <w:jc w:val="both"/>
        <w:rPr>
          <w:rFonts w:ascii="Arial" w:eastAsia="Arial" w:hAnsi="Arial" w:cs="Arial"/>
          <w:sz w:val="22"/>
          <w:szCs w:val="22"/>
        </w:rPr>
      </w:pPr>
      <w:r w:rsidRPr="004F7A58">
        <w:rPr>
          <w:rFonts w:ascii="Arial" w:eastAsia="Arial" w:hAnsi="Arial" w:cs="Arial"/>
          <w:sz w:val="22"/>
          <w:szCs w:val="22"/>
        </w:rPr>
        <w:t>Zagotavljati vire za kakovostno izobraževanje za vse kot trajnostni cilj;</w:t>
      </w:r>
    </w:p>
    <w:p w14:paraId="2EE950E4" w14:textId="77777777" w:rsidR="00F25EA7" w:rsidRPr="00F25EA7" w:rsidRDefault="7842E54E" w:rsidP="00C7582B">
      <w:pPr>
        <w:pStyle w:val="Odstavekseznama"/>
        <w:numPr>
          <w:ilvl w:val="0"/>
          <w:numId w:val="163"/>
        </w:numPr>
        <w:spacing w:line="360" w:lineRule="auto"/>
        <w:jc w:val="both"/>
        <w:rPr>
          <w:rFonts w:ascii="Arial" w:eastAsia="Arial" w:hAnsi="Arial" w:cs="Arial"/>
          <w:sz w:val="22"/>
          <w:szCs w:val="22"/>
        </w:rPr>
      </w:pPr>
      <w:r w:rsidRPr="00F25EA7">
        <w:rPr>
          <w:rFonts w:ascii="Arial" w:eastAsia="Arial" w:hAnsi="Arial" w:cs="Arial"/>
          <w:sz w:val="22"/>
          <w:szCs w:val="22"/>
        </w:rPr>
        <w:t>Omogočati in spodbujati vseživljenjsko naravnanost v izobraževanju;</w:t>
      </w:r>
    </w:p>
    <w:p w14:paraId="250550D1" w14:textId="77777777" w:rsidR="004F7A58" w:rsidRPr="004F7A58" w:rsidRDefault="7842E54E" w:rsidP="00C7582B">
      <w:pPr>
        <w:pStyle w:val="Odstavekseznama"/>
        <w:numPr>
          <w:ilvl w:val="0"/>
          <w:numId w:val="163"/>
        </w:numPr>
        <w:spacing w:line="360" w:lineRule="auto"/>
        <w:jc w:val="both"/>
        <w:rPr>
          <w:rFonts w:ascii="Arial" w:eastAsia="Arial" w:hAnsi="Arial" w:cs="Arial"/>
          <w:sz w:val="22"/>
          <w:szCs w:val="22"/>
        </w:rPr>
      </w:pPr>
      <w:r w:rsidRPr="00F25EA7">
        <w:rPr>
          <w:rFonts w:ascii="Arial" w:eastAsia="Arial" w:hAnsi="Arial" w:cs="Arial"/>
          <w:sz w:val="22"/>
          <w:szCs w:val="22"/>
        </w:rPr>
        <w:t>Doseči</w:t>
      </w:r>
      <w:r w:rsidR="00F25EA7">
        <w:rPr>
          <w:rFonts w:ascii="Arial" w:eastAsia="Arial" w:hAnsi="Arial" w:cs="Arial"/>
          <w:sz w:val="22"/>
          <w:szCs w:val="22"/>
        </w:rPr>
        <w:t xml:space="preserve"> </w:t>
      </w:r>
      <w:r w:rsidRPr="00F25EA7">
        <w:rPr>
          <w:rFonts w:ascii="Arial" w:eastAsia="Arial" w:hAnsi="Arial" w:cs="Arial"/>
          <w:sz w:val="22"/>
          <w:szCs w:val="22"/>
        </w:rPr>
        <w:t xml:space="preserve">dvig kompetentnosti učečih se; </w:t>
      </w:r>
    </w:p>
    <w:p w14:paraId="542C9FD7" w14:textId="77777777" w:rsidR="004F7A58" w:rsidRPr="004F7A58" w:rsidRDefault="7842E54E" w:rsidP="00C7582B">
      <w:pPr>
        <w:pStyle w:val="Odstavekseznama"/>
        <w:numPr>
          <w:ilvl w:val="0"/>
          <w:numId w:val="163"/>
        </w:numPr>
        <w:spacing w:line="360" w:lineRule="auto"/>
        <w:jc w:val="both"/>
        <w:rPr>
          <w:rFonts w:ascii="Arial" w:eastAsia="Arial" w:hAnsi="Arial" w:cs="Arial"/>
          <w:sz w:val="22"/>
          <w:szCs w:val="22"/>
        </w:rPr>
      </w:pPr>
      <w:r w:rsidRPr="00F25EA7">
        <w:rPr>
          <w:rFonts w:ascii="Arial" w:eastAsia="Arial" w:hAnsi="Arial" w:cs="Arial"/>
          <w:sz w:val="22"/>
          <w:szCs w:val="22"/>
        </w:rPr>
        <w:t>Povečati motivacijo in zavzetost za učenje;</w:t>
      </w:r>
    </w:p>
    <w:p w14:paraId="49226E57" w14:textId="77777777" w:rsidR="004F7A58" w:rsidRPr="004F7A58" w:rsidRDefault="7842E54E" w:rsidP="00C7582B">
      <w:pPr>
        <w:pStyle w:val="Odstavekseznama"/>
        <w:numPr>
          <w:ilvl w:val="0"/>
          <w:numId w:val="163"/>
        </w:numPr>
        <w:spacing w:line="360" w:lineRule="auto"/>
        <w:jc w:val="both"/>
        <w:rPr>
          <w:rFonts w:ascii="Arial" w:eastAsia="Arial" w:hAnsi="Arial" w:cs="Arial"/>
          <w:sz w:val="22"/>
          <w:szCs w:val="22"/>
        </w:rPr>
      </w:pPr>
      <w:r w:rsidRPr="00F25EA7">
        <w:rPr>
          <w:rFonts w:ascii="Arial" w:eastAsia="Arial" w:hAnsi="Arial" w:cs="Arial"/>
          <w:sz w:val="22"/>
          <w:szCs w:val="22"/>
        </w:rPr>
        <w:t>Zagotoviti ustrezen odziv izobraževanja na tehnološko bogato okolje;</w:t>
      </w:r>
    </w:p>
    <w:p w14:paraId="11462995" w14:textId="77777777" w:rsidR="004F7A58" w:rsidRPr="004F7A58" w:rsidRDefault="7842E54E" w:rsidP="00C7582B">
      <w:pPr>
        <w:pStyle w:val="Odstavekseznama"/>
        <w:numPr>
          <w:ilvl w:val="0"/>
          <w:numId w:val="163"/>
        </w:numPr>
        <w:spacing w:line="360" w:lineRule="auto"/>
        <w:jc w:val="both"/>
        <w:rPr>
          <w:rFonts w:ascii="Arial" w:eastAsia="Arial" w:hAnsi="Arial" w:cs="Arial"/>
          <w:sz w:val="22"/>
          <w:szCs w:val="22"/>
        </w:rPr>
      </w:pPr>
      <w:r w:rsidRPr="00F25EA7">
        <w:rPr>
          <w:rFonts w:ascii="Arial" w:eastAsia="Arial" w:hAnsi="Arial" w:cs="Arial"/>
          <w:sz w:val="22"/>
          <w:szCs w:val="22"/>
        </w:rPr>
        <w:t>Prispevati h kohezivnosti družbe / polni vključenosti posameznikov v družbo ter nadgraditi instrumente za zagotavljanje enakih možnosti;</w:t>
      </w:r>
    </w:p>
    <w:p w14:paraId="729D71C5" w14:textId="77777777" w:rsidR="004F7A58" w:rsidRPr="004F7A58" w:rsidRDefault="7842E54E" w:rsidP="00C7582B">
      <w:pPr>
        <w:pStyle w:val="Odstavekseznama"/>
        <w:numPr>
          <w:ilvl w:val="0"/>
          <w:numId w:val="163"/>
        </w:numPr>
        <w:spacing w:line="360" w:lineRule="auto"/>
        <w:jc w:val="both"/>
        <w:rPr>
          <w:rFonts w:ascii="Arial" w:eastAsia="Arial" w:hAnsi="Arial" w:cs="Arial"/>
          <w:sz w:val="22"/>
          <w:szCs w:val="22"/>
        </w:rPr>
      </w:pPr>
      <w:r w:rsidRPr="00F25EA7">
        <w:rPr>
          <w:rFonts w:ascii="Arial" w:eastAsia="Arial" w:hAnsi="Arial" w:cs="Arial"/>
          <w:sz w:val="22"/>
          <w:szCs w:val="22"/>
        </w:rPr>
        <w:t>Vzpostaviti šolo kot središče skupnosti, ki se povezuje z gospodarstvom in negospodarstvom, lokalnim in globalnim okoljem;</w:t>
      </w:r>
    </w:p>
    <w:p w14:paraId="5BE65453" w14:textId="77777777" w:rsidR="004F7A58" w:rsidRPr="004F7A58" w:rsidRDefault="7842E54E" w:rsidP="00C7582B">
      <w:pPr>
        <w:pStyle w:val="Odstavekseznama"/>
        <w:numPr>
          <w:ilvl w:val="0"/>
          <w:numId w:val="163"/>
        </w:numPr>
        <w:spacing w:line="360" w:lineRule="auto"/>
        <w:jc w:val="both"/>
        <w:rPr>
          <w:rFonts w:ascii="Arial" w:eastAsia="Arial" w:hAnsi="Arial" w:cs="Arial"/>
          <w:sz w:val="22"/>
          <w:szCs w:val="22"/>
        </w:rPr>
      </w:pPr>
      <w:r w:rsidRPr="00F25EA7">
        <w:rPr>
          <w:rFonts w:ascii="Arial" w:eastAsia="Arial" w:hAnsi="Arial" w:cs="Arial"/>
          <w:sz w:val="22"/>
          <w:szCs w:val="22"/>
        </w:rPr>
        <w:lastRenderedPageBreak/>
        <w:t xml:space="preserve"> Prispevati k trajnostnim ciljem, še posebej varovanju okolja in naravnih virov;</w:t>
      </w:r>
    </w:p>
    <w:p w14:paraId="24E8254B" w14:textId="77777777" w:rsidR="004F7A58" w:rsidRDefault="7842E54E" w:rsidP="00C7582B">
      <w:pPr>
        <w:pStyle w:val="Odstavekseznama"/>
        <w:numPr>
          <w:ilvl w:val="0"/>
          <w:numId w:val="163"/>
        </w:numPr>
        <w:spacing w:line="360" w:lineRule="auto"/>
        <w:jc w:val="both"/>
        <w:rPr>
          <w:rFonts w:ascii="Arial" w:eastAsia="Arial" w:hAnsi="Arial" w:cs="Arial"/>
          <w:sz w:val="22"/>
          <w:szCs w:val="22"/>
        </w:rPr>
      </w:pPr>
      <w:r w:rsidRPr="00F25EA7">
        <w:rPr>
          <w:rFonts w:ascii="Arial" w:eastAsia="Arial" w:hAnsi="Arial" w:cs="Arial"/>
          <w:sz w:val="22"/>
          <w:szCs w:val="22"/>
        </w:rPr>
        <w:t xml:space="preserve"> Zagotoviti pogoje za delovanje karierno aktivne in učeče se profesionalne skupnosti strokovnih delavcev in ravnateljev;</w:t>
      </w:r>
    </w:p>
    <w:p w14:paraId="44011636" w14:textId="3E678863" w:rsidR="76EB4762" w:rsidRPr="004F7A58" w:rsidRDefault="7842E54E" w:rsidP="00C7582B">
      <w:pPr>
        <w:pStyle w:val="Odstavekseznama"/>
        <w:numPr>
          <w:ilvl w:val="0"/>
          <w:numId w:val="163"/>
        </w:numPr>
        <w:spacing w:line="360" w:lineRule="auto"/>
        <w:jc w:val="both"/>
        <w:rPr>
          <w:rFonts w:ascii="Arial" w:eastAsia="Arial" w:hAnsi="Arial" w:cs="Arial"/>
          <w:sz w:val="22"/>
          <w:szCs w:val="22"/>
        </w:rPr>
      </w:pPr>
      <w:r w:rsidRPr="004F7A58">
        <w:rPr>
          <w:rFonts w:ascii="Arial" w:eastAsia="Arial" w:hAnsi="Arial" w:cs="Arial"/>
          <w:sz w:val="22"/>
          <w:szCs w:val="22"/>
        </w:rPr>
        <w:t>Zagotavljati kakovost izobraževanja na vseh ravneh izobraževalnega sistema.</w:t>
      </w:r>
    </w:p>
    <w:p w14:paraId="03EA4674" w14:textId="11FE354F" w:rsidR="1A5F5EF3" w:rsidRDefault="1A5F5EF3" w:rsidP="00C7582B">
      <w:pPr>
        <w:shd w:val="clear" w:color="auto" w:fill="FFFFFF" w:themeFill="background1"/>
        <w:spacing w:line="360" w:lineRule="auto"/>
        <w:jc w:val="both"/>
        <w:rPr>
          <w:rFonts w:ascii="Arial" w:hAnsi="Arial" w:cs="Arial"/>
          <w:sz w:val="22"/>
          <w:szCs w:val="22"/>
        </w:rPr>
      </w:pPr>
    </w:p>
    <w:p w14:paraId="4C783265" w14:textId="71BC649A" w:rsidR="05FADF15" w:rsidRDefault="3B48482B" w:rsidP="00C7582B">
      <w:pPr>
        <w:spacing w:line="360" w:lineRule="auto"/>
        <w:jc w:val="both"/>
        <w:rPr>
          <w:rFonts w:ascii="Arial" w:hAnsi="Arial" w:cs="Arial"/>
          <w:sz w:val="22"/>
          <w:szCs w:val="22"/>
        </w:rPr>
      </w:pPr>
      <w:r w:rsidRPr="2879571B">
        <w:rPr>
          <w:rFonts w:ascii="Arial" w:hAnsi="Arial" w:cs="Arial"/>
          <w:sz w:val="22"/>
          <w:szCs w:val="22"/>
        </w:rPr>
        <w:t xml:space="preserve">Urad za razvoj in kakovost izobraževanja Ministrstva za izobraževanje znanost in šport (URKI MIZŠ) je izvedel </w:t>
      </w:r>
      <w:r w:rsidR="0C6226F1" w:rsidRPr="2879571B">
        <w:rPr>
          <w:rFonts w:ascii="Arial" w:hAnsi="Arial" w:cs="Arial"/>
          <w:sz w:val="22"/>
          <w:szCs w:val="22"/>
        </w:rPr>
        <w:t xml:space="preserve">tudi </w:t>
      </w:r>
      <w:hyperlink r:id="rId13" w:history="1">
        <w:r w:rsidRPr="2879571B">
          <w:rPr>
            <w:rStyle w:val="Hiperpovezava"/>
            <w:rFonts w:ascii="Arial" w:hAnsi="Arial" w:cs="Arial"/>
            <w:sz w:val="22"/>
            <w:szCs w:val="22"/>
          </w:rPr>
          <w:t>ciklus sedmih strokovnih posvetovanj o izzivih vzgoje in izobraževanja v prihodnosti</w:t>
        </w:r>
      </w:hyperlink>
      <w:r w:rsidRPr="2879571B">
        <w:rPr>
          <w:rFonts w:ascii="Arial" w:hAnsi="Arial" w:cs="Arial"/>
          <w:sz w:val="22"/>
          <w:szCs w:val="22"/>
        </w:rPr>
        <w:t>. Razprave, ki so potekale v virtualnem okolju, so bile namenjene krepitvi strokovnega dialoga in obenem podpori procesa prenove učnih načrtov. Združile so predstavnike ministrstva, javnih zavodov s področja izobraževanja, raziskovalce, učitelje in ravnatelje, predstavnike razvojnih projektov in univerz.</w:t>
      </w:r>
    </w:p>
    <w:p w14:paraId="179769B1" w14:textId="4EBD0356" w:rsidR="1A5F5EF3" w:rsidRDefault="1A5F5EF3" w:rsidP="00C7582B">
      <w:pPr>
        <w:shd w:val="clear" w:color="auto" w:fill="FFFFFF" w:themeFill="background1"/>
        <w:spacing w:line="360" w:lineRule="auto"/>
        <w:jc w:val="both"/>
        <w:rPr>
          <w:rFonts w:ascii="Arial" w:hAnsi="Arial" w:cs="Arial"/>
          <w:sz w:val="22"/>
          <w:szCs w:val="22"/>
        </w:rPr>
      </w:pPr>
    </w:p>
    <w:p w14:paraId="73FDAB21" w14:textId="2DD955E6" w:rsidR="59260F40" w:rsidRDefault="070B4061" w:rsidP="00C7582B">
      <w:pPr>
        <w:spacing w:line="360" w:lineRule="auto"/>
        <w:jc w:val="both"/>
        <w:rPr>
          <w:rFonts w:ascii="Arial" w:eastAsia="Arial" w:hAnsi="Arial" w:cs="Arial"/>
          <w:sz w:val="22"/>
          <w:szCs w:val="22"/>
        </w:rPr>
      </w:pPr>
      <w:r w:rsidRPr="2879571B">
        <w:rPr>
          <w:rFonts w:ascii="Arial" w:eastAsia="Arial" w:hAnsi="Arial" w:cs="Arial"/>
          <w:color w:val="000000" w:themeColor="text1"/>
          <w:sz w:val="22"/>
          <w:szCs w:val="22"/>
        </w:rPr>
        <w:t>NPVI 2023–203</w:t>
      </w:r>
      <w:r w:rsidR="4BFAC141" w:rsidRPr="2879571B">
        <w:rPr>
          <w:rFonts w:ascii="Arial" w:eastAsia="Arial" w:hAnsi="Arial" w:cs="Arial"/>
          <w:color w:val="000000" w:themeColor="text1"/>
          <w:sz w:val="22"/>
          <w:szCs w:val="22"/>
        </w:rPr>
        <w:t>3</w:t>
      </w:r>
      <w:r w:rsidRPr="2879571B">
        <w:rPr>
          <w:rFonts w:ascii="Arial" w:eastAsia="Arial" w:hAnsi="Arial" w:cs="Arial"/>
          <w:color w:val="000000" w:themeColor="text1"/>
          <w:sz w:val="22"/>
          <w:szCs w:val="22"/>
        </w:rPr>
        <w:t xml:space="preserve"> bo</w:t>
      </w:r>
      <w:r w:rsidR="4B0D5ADE" w:rsidRPr="2879571B">
        <w:rPr>
          <w:rFonts w:ascii="Arial" w:eastAsia="Arial" w:hAnsi="Arial" w:cs="Arial"/>
          <w:color w:val="000000" w:themeColor="text1"/>
          <w:sz w:val="22"/>
          <w:szCs w:val="22"/>
        </w:rPr>
        <w:t xml:space="preserve"> strateški dokument na podlagi Zakona</w:t>
      </w:r>
      <w:r w:rsidR="4B0D5ADE" w:rsidRPr="2879571B">
        <w:rPr>
          <w:rFonts w:ascii="Arial" w:eastAsia="Arial" w:hAnsi="Arial" w:cs="Arial"/>
          <w:sz w:val="22"/>
          <w:szCs w:val="22"/>
        </w:rPr>
        <w:t xml:space="preserve"> </w:t>
      </w:r>
      <w:r w:rsidR="66B1F61B" w:rsidRPr="2879571B">
        <w:rPr>
          <w:rFonts w:ascii="Arial" w:eastAsia="Arial" w:hAnsi="Arial" w:cs="Arial"/>
          <w:sz w:val="22"/>
          <w:szCs w:val="22"/>
        </w:rPr>
        <w:t xml:space="preserve">o organizaciji in financiranju vzgoje in izobraževanja (Uradni list RS, št. 16/07 – uradno prečiščeno besedilo, 36/08, 58/09, 64/09 – </w:t>
      </w:r>
      <w:proofErr w:type="spellStart"/>
      <w:r w:rsidR="66B1F61B" w:rsidRPr="2879571B">
        <w:rPr>
          <w:rFonts w:ascii="Arial" w:eastAsia="Arial" w:hAnsi="Arial" w:cs="Arial"/>
          <w:sz w:val="22"/>
          <w:szCs w:val="22"/>
        </w:rPr>
        <w:t>popr</w:t>
      </w:r>
      <w:proofErr w:type="spellEnd"/>
      <w:r w:rsidR="66B1F61B" w:rsidRPr="2879571B">
        <w:rPr>
          <w:rFonts w:ascii="Arial" w:eastAsia="Arial" w:hAnsi="Arial" w:cs="Arial"/>
          <w:sz w:val="22"/>
          <w:szCs w:val="22"/>
        </w:rPr>
        <w:t xml:space="preserve">., 65/09 – </w:t>
      </w:r>
      <w:proofErr w:type="spellStart"/>
      <w:r w:rsidR="66B1F61B" w:rsidRPr="2879571B">
        <w:rPr>
          <w:rFonts w:ascii="Arial" w:eastAsia="Arial" w:hAnsi="Arial" w:cs="Arial"/>
          <w:sz w:val="22"/>
          <w:szCs w:val="22"/>
        </w:rPr>
        <w:t>popr</w:t>
      </w:r>
      <w:proofErr w:type="spellEnd"/>
      <w:r w:rsidR="66B1F61B" w:rsidRPr="2879571B">
        <w:rPr>
          <w:rFonts w:ascii="Arial" w:eastAsia="Arial" w:hAnsi="Arial" w:cs="Arial"/>
          <w:sz w:val="22"/>
          <w:szCs w:val="22"/>
        </w:rPr>
        <w:t xml:space="preserve">., 20/11, 40/12 – ZUJF, 57/12 – ZPCP-2D, 47/15, 46/16, 49/16 – </w:t>
      </w:r>
      <w:proofErr w:type="spellStart"/>
      <w:r w:rsidR="66B1F61B" w:rsidRPr="2879571B">
        <w:rPr>
          <w:rFonts w:ascii="Arial" w:eastAsia="Arial" w:hAnsi="Arial" w:cs="Arial"/>
          <w:sz w:val="22"/>
          <w:szCs w:val="22"/>
        </w:rPr>
        <w:t>popr</w:t>
      </w:r>
      <w:proofErr w:type="spellEnd"/>
      <w:r w:rsidR="66B1F61B" w:rsidRPr="2879571B">
        <w:rPr>
          <w:rFonts w:ascii="Arial" w:eastAsia="Arial" w:hAnsi="Arial" w:cs="Arial"/>
          <w:sz w:val="22"/>
          <w:szCs w:val="22"/>
        </w:rPr>
        <w:t xml:space="preserve">., 25/17 – </w:t>
      </w:r>
      <w:proofErr w:type="spellStart"/>
      <w:r w:rsidR="66B1F61B" w:rsidRPr="2879571B">
        <w:rPr>
          <w:rFonts w:ascii="Arial" w:eastAsia="Arial" w:hAnsi="Arial" w:cs="Arial"/>
          <w:sz w:val="22"/>
          <w:szCs w:val="22"/>
        </w:rPr>
        <w:t>ZVaj</w:t>
      </w:r>
      <w:proofErr w:type="spellEnd"/>
      <w:r w:rsidR="66B1F61B" w:rsidRPr="2879571B">
        <w:rPr>
          <w:rFonts w:ascii="Arial" w:eastAsia="Arial" w:hAnsi="Arial" w:cs="Arial"/>
          <w:sz w:val="22"/>
          <w:szCs w:val="22"/>
        </w:rPr>
        <w:t>, 123/21, 172/21, 207/21 in 105/22 – ZZNŠPP)</w:t>
      </w:r>
      <w:r w:rsidR="2F84A137" w:rsidRPr="2879571B">
        <w:rPr>
          <w:rFonts w:ascii="Arial" w:eastAsia="Arial" w:hAnsi="Arial" w:cs="Arial"/>
          <w:sz w:val="22"/>
          <w:szCs w:val="22"/>
        </w:rPr>
        <w:t>, ki</w:t>
      </w:r>
      <w:r w:rsidR="66B1F61B" w:rsidRPr="2879571B">
        <w:rPr>
          <w:rFonts w:ascii="Arial" w:eastAsia="Arial" w:hAnsi="Arial" w:cs="Arial"/>
          <w:sz w:val="22"/>
          <w:szCs w:val="22"/>
        </w:rPr>
        <w:t xml:space="preserve"> ureja pogoje za opravljanje ter določa način upravljanja in financiranja vzgoje in izobraževanja na področjih predšolske vzgoje, osnovnošolskega izobraževanja,  vzgoje in izobraževanja otrok, mladoletnikov in mlajših polnoletnih oseb s posebnimi potrebami,</w:t>
      </w:r>
      <w:r w:rsidR="447FAFD3" w:rsidRPr="2879571B">
        <w:rPr>
          <w:rFonts w:ascii="Arial" w:eastAsia="Arial" w:hAnsi="Arial" w:cs="Arial"/>
          <w:sz w:val="22"/>
          <w:szCs w:val="22"/>
        </w:rPr>
        <w:t xml:space="preserve"> </w:t>
      </w:r>
      <w:r w:rsidR="66B1F61B" w:rsidRPr="2879571B">
        <w:rPr>
          <w:rFonts w:ascii="Arial" w:eastAsia="Arial" w:hAnsi="Arial" w:cs="Arial"/>
          <w:sz w:val="22"/>
          <w:szCs w:val="22"/>
        </w:rPr>
        <w:t>osnovnega glasbenega izobraževanja,</w:t>
      </w:r>
      <w:r w:rsidR="6FBBAD25" w:rsidRPr="2879571B">
        <w:rPr>
          <w:rFonts w:ascii="Arial" w:eastAsia="Arial" w:hAnsi="Arial" w:cs="Arial"/>
          <w:sz w:val="22"/>
          <w:szCs w:val="22"/>
        </w:rPr>
        <w:t xml:space="preserve"> </w:t>
      </w:r>
      <w:r w:rsidR="66B1F61B" w:rsidRPr="2879571B">
        <w:rPr>
          <w:rFonts w:ascii="Arial" w:eastAsia="Arial" w:hAnsi="Arial" w:cs="Arial"/>
          <w:sz w:val="22"/>
          <w:szCs w:val="22"/>
        </w:rPr>
        <w:t>nižjega in srednjega poklicnega izobraževanja,</w:t>
      </w:r>
      <w:r w:rsidR="29C63419" w:rsidRPr="2879571B">
        <w:rPr>
          <w:rFonts w:ascii="Arial" w:eastAsia="Arial" w:hAnsi="Arial" w:cs="Arial"/>
          <w:sz w:val="22"/>
          <w:szCs w:val="22"/>
        </w:rPr>
        <w:t xml:space="preserve"> </w:t>
      </w:r>
      <w:r w:rsidR="66B1F61B" w:rsidRPr="2879571B">
        <w:rPr>
          <w:rFonts w:ascii="Arial" w:eastAsia="Arial" w:hAnsi="Arial" w:cs="Arial"/>
          <w:sz w:val="22"/>
          <w:szCs w:val="22"/>
        </w:rPr>
        <w:t>srednjega strokovnega in tehniškega izobraževanja,</w:t>
      </w:r>
      <w:r w:rsidR="69B6478F" w:rsidRPr="2879571B">
        <w:rPr>
          <w:rFonts w:ascii="Arial" w:eastAsia="Arial" w:hAnsi="Arial" w:cs="Arial"/>
          <w:sz w:val="22"/>
          <w:szCs w:val="22"/>
        </w:rPr>
        <w:t xml:space="preserve"> </w:t>
      </w:r>
      <w:r w:rsidR="66B1F61B" w:rsidRPr="2879571B">
        <w:rPr>
          <w:rFonts w:ascii="Arial" w:eastAsia="Arial" w:hAnsi="Arial" w:cs="Arial"/>
          <w:sz w:val="22"/>
          <w:szCs w:val="22"/>
        </w:rPr>
        <w:t>srednjega splošnega izobraževanja,</w:t>
      </w:r>
      <w:r w:rsidR="04A268A7" w:rsidRPr="2879571B">
        <w:rPr>
          <w:rFonts w:ascii="Arial" w:eastAsia="Arial" w:hAnsi="Arial" w:cs="Arial"/>
          <w:sz w:val="22"/>
          <w:szCs w:val="22"/>
        </w:rPr>
        <w:t xml:space="preserve"> </w:t>
      </w:r>
      <w:r w:rsidR="66B1F61B" w:rsidRPr="2879571B">
        <w:rPr>
          <w:rFonts w:ascii="Arial" w:eastAsia="Arial" w:hAnsi="Arial" w:cs="Arial"/>
          <w:sz w:val="22"/>
          <w:szCs w:val="22"/>
        </w:rPr>
        <w:t>višjega strokovnega izobraževanja,</w:t>
      </w:r>
      <w:r w:rsidR="0137BD5E" w:rsidRPr="2879571B">
        <w:rPr>
          <w:rFonts w:ascii="Arial" w:eastAsia="Arial" w:hAnsi="Arial" w:cs="Arial"/>
          <w:sz w:val="22"/>
          <w:szCs w:val="22"/>
        </w:rPr>
        <w:t xml:space="preserve"> </w:t>
      </w:r>
      <w:r w:rsidR="66B1F61B" w:rsidRPr="2879571B">
        <w:rPr>
          <w:rFonts w:ascii="Arial" w:eastAsia="Arial" w:hAnsi="Arial" w:cs="Arial"/>
          <w:sz w:val="22"/>
          <w:szCs w:val="22"/>
        </w:rPr>
        <w:t>vzgoje in izobraževanja v domovih za učence in v dijaških domovih ter</w:t>
      </w:r>
      <w:r w:rsidR="58F22A62" w:rsidRPr="2879571B">
        <w:rPr>
          <w:rFonts w:ascii="Arial" w:eastAsia="Arial" w:hAnsi="Arial" w:cs="Arial"/>
          <w:sz w:val="22"/>
          <w:szCs w:val="22"/>
        </w:rPr>
        <w:t xml:space="preserve"> </w:t>
      </w:r>
      <w:r w:rsidR="66B1F61B" w:rsidRPr="2879571B">
        <w:rPr>
          <w:rFonts w:ascii="Arial" w:eastAsia="Arial" w:hAnsi="Arial" w:cs="Arial"/>
          <w:sz w:val="22"/>
          <w:szCs w:val="22"/>
        </w:rPr>
        <w:t xml:space="preserve">izobraževanja odraslih. </w:t>
      </w:r>
    </w:p>
    <w:p w14:paraId="1E8FF5F7" w14:textId="205B7997" w:rsidR="1A5F5EF3" w:rsidRDefault="1A5F5EF3" w:rsidP="00C7582B">
      <w:pPr>
        <w:shd w:val="clear" w:color="auto" w:fill="FFFFFF" w:themeFill="background1"/>
        <w:spacing w:line="360" w:lineRule="auto"/>
        <w:jc w:val="both"/>
        <w:rPr>
          <w:rFonts w:ascii="Arial" w:eastAsia="Arial" w:hAnsi="Arial" w:cs="Arial"/>
          <w:sz w:val="22"/>
          <w:szCs w:val="22"/>
        </w:rPr>
      </w:pPr>
    </w:p>
    <w:p w14:paraId="57AE8643" w14:textId="0AB827B9" w:rsidR="145EC7A2" w:rsidRDefault="6C22C921" w:rsidP="00C7582B">
      <w:pPr>
        <w:spacing w:line="360" w:lineRule="auto"/>
        <w:jc w:val="both"/>
        <w:rPr>
          <w:rFonts w:ascii="Arial" w:eastAsia="Arial" w:hAnsi="Arial" w:cs="Arial"/>
          <w:sz w:val="22"/>
          <w:szCs w:val="22"/>
        </w:rPr>
      </w:pPr>
      <w:r w:rsidRPr="18756ED6">
        <w:rPr>
          <w:rFonts w:ascii="Arial" w:eastAsia="Arial" w:hAnsi="Arial" w:cs="Arial"/>
          <w:sz w:val="22"/>
          <w:szCs w:val="22"/>
        </w:rPr>
        <w:t>Predlog ministrstva za izobraževanje, znanost in šport je, da ne glede na zgoraj navedena področja, nacionalni program ne pokriva tistih področij vzgoje in izobraževanja, kjer posebni zakoni predvidevajo področne nacionalne programe.</w:t>
      </w:r>
      <w:r w:rsidR="594F2CF4" w:rsidRPr="18756ED6">
        <w:rPr>
          <w:rFonts w:ascii="Arial" w:eastAsia="Arial" w:hAnsi="Arial" w:cs="Arial"/>
          <w:sz w:val="22"/>
          <w:szCs w:val="22"/>
        </w:rPr>
        <w:t xml:space="preserve"> Zato p</w:t>
      </w:r>
      <w:r w:rsidR="39955CA8" w:rsidRPr="18756ED6">
        <w:rPr>
          <w:rFonts w:ascii="Arial" w:eastAsia="Arial" w:hAnsi="Arial" w:cs="Arial"/>
          <w:sz w:val="22"/>
          <w:szCs w:val="22"/>
        </w:rPr>
        <w:t xml:space="preserve">odročji izobraževanja odraslih ter višješolskega strokovnega izobraževanja v </w:t>
      </w:r>
      <w:r w:rsidR="126F0599" w:rsidRPr="18756ED6">
        <w:rPr>
          <w:rFonts w:ascii="Arial" w:eastAsia="Arial" w:hAnsi="Arial" w:cs="Arial"/>
          <w:sz w:val="22"/>
          <w:szCs w:val="22"/>
        </w:rPr>
        <w:t>izhodiščih</w:t>
      </w:r>
      <w:r w:rsidR="4B643B9A" w:rsidRPr="18756ED6">
        <w:rPr>
          <w:rFonts w:ascii="Arial" w:eastAsia="Arial" w:hAnsi="Arial" w:cs="Arial"/>
          <w:sz w:val="22"/>
          <w:szCs w:val="22"/>
        </w:rPr>
        <w:t xml:space="preserve"> </w:t>
      </w:r>
      <w:r w:rsidR="39955CA8" w:rsidRPr="18756ED6">
        <w:rPr>
          <w:rFonts w:ascii="Arial" w:eastAsia="Arial" w:hAnsi="Arial" w:cs="Arial"/>
          <w:sz w:val="22"/>
          <w:szCs w:val="22"/>
        </w:rPr>
        <w:t xml:space="preserve">posebej ne opredeljujemo, saj </w:t>
      </w:r>
      <w:r w:rsidR="10270C98" w:rsidRPr="18756ED6">
        <w:rPr>
          <w:rFonts w:ascii="Arial" w:eastAsia="Arial" w:hAnsi="Arial" w:cs="Arial"/>
          <w:sz w:val="22"/>
          <w:szCs w:val="22"/>
        </w:rPr>
        <w:t xml:space="preserve">imata obe področji že sprejeti Resolucijo oziroma Strategijo. </w:t>
      </w:r>
      <w:r w:rsidR="39955CA8" w:rsidRPr="18756ED6">
        <w:rPr>
          <w:rFonts w:ascii="Arial" w:eastAsia="Arial" w:hAnsi="Arial" w:cs="Arial"/>
          <w:sz w:val="22"/>
          <w:szCs w:val="22"/>
        </w:rPr>
        <w:t xml:space="preserve">Državni zbor </w:t>
      </w:r>
      <w:r w:rsidR="62C2FC72" w:rsidRPr="18756ED6">
        <w:rPr>
          <w:rFonts w:ascii="Arial" w:eastAsia="Arial" w:hAnsi="Arial" w:cs="Arial"/>
          <w:sz w:val="22"/>
          <w:szCs w:val="22"/>
        </w:rPr>
        <w:t>je namreč</w:t>
      </w:r>
      <w:r w:rsidR="39955CA8" w:rsidRPr="18756ED6">
        <w:rPr>
          <w:rFonts w:ascii="Arial" w:eastAsia="Arial" w:hAnsi="Arial" w:cs="Arial"/>
          <w:sz w:val="22"/>
          <w:szCs w:val="22"/>
        </w:rPr>
        <w:t xml:space="preserve"> 23. marca 2022 sprejel</w:t>
      </w:r>
      <w:r w:rsidR="149C97E3" w:rsidRPr="18756ED6">
        <w:rPr>
          <w:rFonts w:ascii="Arial" w:eastAsia="Arial" w:hAnsi="Arial" w:cs="Arial"/>
          <w:sz w:val="22"/>
          <w:szCs w:val="22"/>
        </w:rPr>
        <w:t xml:space="preserve"> Resolucijo </w:t>
      </w:r>
      <w:r w:rsidR="39955CA8" w:rsidRPr="18756ED6">
        <w:rPr>
          <w:rFonts w:ascii="Arial" w:eastAsia="Arial" w:hAnsi="Arial" w:cs="Arial"/>
          <w:sz w:val="22"/>
          <w:szCs w:val="22"/>
        </w:rPr>
        <w:t>o nacionalnem programu izobraževanja odraslih v Republiki Sloveniji za obdobje 2022–2030 (ReNPIO22–30)</w:t>
      </w:r>
      <w:r w:rsidR="4FFE0A85" w:rsidRPr="18756ED6">
        <w:rPr>
          <w:rFonts w:ascii="Arial" w:eastAsia="Arial" w:hAnsi="Arial" w:cs="Arial"/>
          <w:sz w:val="22"/>
          <w:szCs w:val="22"/>
        </w:rPr>
        <w:t>, julija 2020</w:t>
      </w:r>
      <w:r w:rsidR="4ADC793C" w:rsidRPr="18756ED6">
        <w:rPr>
          <w:rFonts w:ascii="Arial" w:eastAsia="Arial" w:hAnsi="Arial" w:cs="Arial"/>
          <w:sz w:val="22"/>
          <w:szCs w:val="22"/>
        </w:rPr>
        <w:t xml:space="preserve"> pa </w:t>
      </w:r>
      <w:r w:rsidR="3B5AC603" w:rsidRPr="18756ED6">
        <w:rPr>
          <w:rFonts w:ascii="Arial" w:eastAsia="Arial" w:hAnsi="Arial" w:cs="Arial"/>
          <w:sz w:val="22"/>
          <w:szCs w:val="22"/>
        </w:rPr>
        <w:t xml:space="preserve">je </w:t>
      </w:r>
      <w:r w:rsidR="4ADC793C" w:rsidRPr="18756ED6">
        <w:rPr>
          <w:rFonts w:ascii="Arial" w:eastAsia="Arial" w:hAnsi="Arial" w:cs="Arial"/>
          <w:sz w:val="22"/>
          <w:szCs w:val="22"/>
        </w:rPr>
        <w:t>Vlada RS</w:t>
      </w:r>
      <w:r w:rsidR="63C4ACA4" w:rsidRPr="18756ED6">
        <w:rPr>
          <w:rFonts w:ascii="Arial" w:eastAsia="Arial" w:hAnsi="Arial" w:cs="Arial"/>
          <w:sz w:val="22"/>
          <w:szCs w:val="22"/>
        </w:rPr>
        <w:t xml:space="preserve"> sprejela </w:t>
      </w:r>
      <w:r w:rsidR="4FFE0A85" w:rsidRPr="18756ED6">
        <w:rPr>
          <w:rFonts w:ascii="Arial" w:eastAsia="Arial" w:hAnsi="Arial" w:cs="Arial"/>
          <w:sz w:val="22"/>
          <w:szCs w:val="22"/>
        </w:rPr>
        <w:t xml:space="preserve"> Strategijo višjega strokovnega izobraževanja v Republiki Sloveniji za obdobje 2020–2030. </w:t>
      </w:r>
    </w:p>
    <w:p w14:paraId="47A9EFAE" w14:textId="3CD310B8" w:rsidR="4F951B6B" w:rsidRDefault="4F951B6B" w:rsidP="00C7582B">
      <w:pPr>
        <w:shd w:val="clear" w:color="auto" w:fill="FFFFFF" w:themeFill="background1"/>
        <w:spacing w:line="360" w:lineRule="auto"/>
        <w:jc w:val="both"/>
        <w:rPr>
          <w:rFonts w:ascii="Arial" w:eastAsia="Arial" w:hAnsi="Arial" w:cs="Arial"/>
          <w:sz w:val="22"/>
          <w:szCs w:val="22"/>
        </w:rPr>
      </w:pPr>
      <w:r w:rsidRPr="1A5F5EF3">
        <w:rPr>
          <w:rFonts w:ascii="Arial" w:eastAsia="Arial" w:hAnsi="Arial" w:cs="Arial"/>
          <w:sz w:val="22"/>
          <w:szCs w:val="22"/>
        </w:rPr>
        <w:t xml:space="preserve"> </w:t>
      </w:r>
    </w:p>
    <w:p w14:paraId="176FDF98" w14:textId="4E5A639F" w:rsidR="6989BCAF" w:rsidRDefault="1DB5D1C3" w:rsidP="00C7582B">
      <w:pPr>
        <w:spacing w:line="360" w:lineRule="auto"/>
        <w:jc w:val="both"/>
        <w:rPr>
          <w:rFonts w:ascii="Arial" w:hAnsi="Arial" w:cs="Arial"/>
          <w:sz w:val="22"/>
          <w:szCs w:val="22"/>
        </w:rPr>
      </w:pPr>
      <w:r w:rsidRPr="2879571B">
        <w:rPr>
          <w:rFonts w:ascii="Arial" w:hAnsi="Arial" w:cs="Arial"/>
          <w:sz w:val="22"/>
          <w:szCs w:val="22"/>
        </w:rPr>
        <w:t>Zavedamo se, da mora k</w:t>
      </w:r>
      <w:r w:rsidR="0F9974EB" w:rsidRPr="2879571B">
        <w:rPr>
          <w:rFonts w:ascii="Arial" w:hAnsi="Arial" w:cs="Arial"/>
          <w:sz w:val="22"/>
          <w:szCs w:val="22"/>
        </w:rPr>
        <w:t xml:space="preserve">akovosten sistem vzgoje in izobraževanja </w:t>
      </w:r>
      <w:r w:rsidR="02993039" w:rsidRPr="2879571B">
        <w:rPr>
          <w:rFonts w:ascii="Arial" w:hAnsi="Arial" w:cs="Arial"/>
          <w:sz w:val="22"/>
          <w:szCs w:val="22"/>
        </w:rPr>
        <w:t>sledi</w:t>
      </w:r>
      <w:r w:rsidR="7D7314A0" w:rsidRPr="2879571B">
        <w:rPr>
          <w:rFonts w:ascii="Arial" w:hAnsi="Arial" w:cs="Arial"/>
          <w:sz w:val="22"/>
          <w:szCs w:val="22"/>
        </w:rPr>
        <w:t>ti</w:t>
      </w:r>
      <w:r w:rsidR="02993039" w:rsidRPr="2879571B">
        <w:rPr>
          <w:rFonts w:ascii="Arial" w:hAnsi="Arial" w:cs="Arial"/>
          <w:sz w:val="22"/>
          <w:szCs w:val="22"/>
        </w:rPr>
        <w:t xml:space="preserve"> teoretskim spoznanjem in novostim na podlagi izsledkov raziskav o </w:t>
      </w:r>
      <w:r w:rsidR="0F9974EB" w:rsidRPr="2879571B">
        <w:rPr>
          <w:rFonts w:ascii="Arial" w:hAnsi="Arial" w:cs="Arial"/>
          <w:sz w:val="22"/>
          <w:szCs w:val="22"/>
        </w:rPr>
        <w:t>razvoju, učenju in poučevanju</w:t>
      </w:r>
      <w:r w:rsidR="7000EEEA" w:rsidRPr="2879571B">
        <w:rPr>
          <w:rFonts w:ascii="Arial" w:hAnsi="Arial" w:cs="Arial"/>
          <w:sz w:val="22"/>
          <w:szCs w:val="22"/>
        </w:rPr>
        <w:t xml:space="preserve"> </w:t>
      </w:r>
      <w:r w:rsidR="0F9974EB" w:rsidRPr="2879571B">
        <w:rPr>
          <w:rFonts w:ascii="Arial" w:hAnsi="Arial" w:cs="Arial"/>
          <w:sz w:val="22"/>
          <w:szCs w:val="22"/>
        </w:rPr>
        <w:t>otrok/učencev/dijakov,</w:t>
      </w:r>
      <w:r w:rsidR="02993039" w:rsidRPr="2879571B">
        <w:rPr>
          <w:rFonts w:ascii="Arial" w:hAnsi="Arial" w:cs="Arial"/>
          <w:sz w:val="22"/>
          <w:szCs w:val="22"/>
        </w:rPr>
        <w:t xml:space="preserve"> hkrati pa mora slediti tudi družbenim dogajanjem in spremembam, ki </w:t>
      </w:r>
      <w:r w:rsidR="02993039" w:rsidRPr="2879571B">
        <w:rPr>
          <w:rFonts w:ascii="Arial" w:hAnsi="Arial" w:cs="Arial"/>
          <w:sz w:val="22"/>
          <w:szCs w:val="22"/>
        </w:rPr>
        <w:lastRenderedPageBreak/>
        <w:t>vplivajo tako na življenje otrok</w:t>
      </w:r>
      <w:r w:rsidR="0F9974EB" w:rsidRPr="2879571B">
        <w:rPr>
          <w:rFonts w:ascii="Arial" w:hAnsi="Arial" w:cs="Arial"/>
          <w:sz w:val="22"/>
          <w:szCs w:val="22"/>
        </w:rPr>
        <w:t>/učencev/dijakov</w:t>
      </w:r>
      <w:r w:rsidR="3BD42FF5" w:rsidRPr="2879571B">
        <w:rPr>
          <w:rFonts w:ascii="Arial" w:hAnsi="Arial" w:cs="Arial"/>
          <w:sz w:val="22"/>
          <w:szCs w:val="22"/>
        </w:rPr>
        <w:t xml:space="preserve"> in njihovih družin</w:t>
      </w:r>
      <w:r w:rsidR="02993039" w:rsidRPr="2879571B">
        <w:rPr>
          <w:rFonts w:ascii="Arial" w:hAnsi="Arial" w:cs="Arial"/>
          <w:sz w:val="22"/>
          <w:szCs w:val="22"/>
        </w:rPr>
        <w:t xml:space="preserve"> kot na institucionalno vzgojo in izobraževanje. </w:t>
      </w:r>
    </w:p>
    <w:p w14:paraId="1DEB3485" w14:textId="31C30F04" w:rsidR="1A5F5EF3" w:rsidRDefault="1A5F5EF3" w:rsidP="00C7582B">
      <w:pPr>
        <w:shd w:val="clear" w:color="auto" w:fill="FFFFFF" w:themeFill="background1"/>
        <w:spacing w:line="360" w:lineRule="auto"/>
        <w:jc w:val="both"/>
        <w:rPr>
          <w:rFonts w:ascii="Arial" w:hAnsi="Arial" w:cs="Arial"/>
          <w:sz w:val="22"/>
          <w:szCs w:val="22"/>
        </w:rPr>
      </w:pPr>
    </w:p>
    <w:p w14:paraId="50A1602A" w14:textId="4C838D79" w:rsidR="2C57EDC6" w:rsidRDefault="4755330F" w:rsidP="00C7582B">
      <w:pPr>
        <w:spacing w:line="360" w:lineRule="auto"/>
        <w:jc w:val="both"/>
        <w:rPr>
          <w:rFonts w:ascii="Arial" w:hAnsi="Arial" w:cs="Arial"/>
          <w:sz w:val="22"/>
          <w:szCs w:val="22"/>
        </w:rPr>
      </w:pPr>
      <w:r w:rsidRPr="2879571B">
        <w:rPr>
          <w:rFonts w:ascii="Arial" w:hAnsi="Arial" w:cs="Arial"/>
          <w:sz w:val="22"/>
          <w:szCs w:val="22"/>
        </w:rPr>
        <w:t xml:space="preserve">Zato </w:t>
      </w:r>
      <w:r w:rsidR="09567773" w:rsidRPr="2879571B">
        <w:rPr>
          <w:rFonts w:ascii="Arial" w:hAnsi="Arial" w:cs="Arial"/>
          <w:sz w:val="22"/>
          <w:szCs w:val="22"/>
        </w:rPr>
        <w:t xml:space="preserve">želimo in </w:t>
      </w:r>
      <w:r w:rsidRPr="2879571B">
        <w:rPr>
          <w:rFonts w:ascii="Arial" w:hAnsi="Arial" w:cs="Arial"/>
          <w:sz w:val="22"/>
          <w:szCs w:val="22"/>
        </w:rPr>
        <w:t xml:space="preserve">verjamemo, </w:t>
      </w:r>
      <w:r w:rsidR="39840843" w:rsidRPr="2879571B">
        <w:rPr>
          <w:rFonts w:ascii="Arial" w:hAnsi="Arial" w:cs="Arial"/>
          <w:sz w:val="22"/>
          <w:szCs w:val="22"/>
        </w:rPr>
        <w:t xml:space="preserve">da </w:t>
      </w:r>
      <w:r w:rsidR="728B6E98" w:rsidRPr="2879571B">
        <w:rPr>
          <w:rFonts w:ascii="Arial" w:hAnsi="Arial" w:cs="Arial"/>
          <w:sz w:val="22"/>
          <w:szCs w:val="22"/>
        </w:rPr>
        <w:t xml:space="preserve">bo </w:t>
      </w:r>
      <w:r w:rsidR="05AD877F" w:rsidRPr="2879571B">
        <w:rPr>
          <w:rFonts w:ascii="Arial" w:hAnsi="Arial" w:cs="Arial"/>
          <w:sz w:val="22"/>
          <w:szCs w:val="22"/>
        </w:rPr>
        <w:t>nacionalni program vzgoje in izobraževanja za obdobje 2023-2033</w:t>
      </w:r>
      <w:r w:rsidR="48A26CD7" w:rsidRPr="2879571B">
        <w:rPr>
          <w:rFonts w:ascii="Arial" w:hAnsi="Arial" w:cs="Arial"/>
          <w:sz w:val="22"/>
          <w:szCs w:val="22"/>
        </w:rPr>
        <w:t xml:space="preserve"> </w:t>
      </w:r>
      <w:r w:rsidR="471F8A9D" w:rsidRPr="2879571B">
        <w:rPr>
          <w:rFonts w:ascii="Arial" w:hAnsi="Arial" w:cs="Arial"/>
          <w:sz w:val="22"/>
          <w:szCs w:val="22"/>
        </w:rPr>
        <w:t xml:space="preserve">strateški dokument, ki bo </w:t>
      </w:r>
      <w:r w:rsidR="212612A5" w:rsidRPr="2879571B">
        <w:rPr>
          <w:rFonts w:ascii="Arial" w:hAnsi="Arial" w:cs="Arial"/>
          <w:sz w:val="22"/>
          <w:szCs w:val="22"/>
        </w:rPr>
        <w:t>nakazal smer</w:t>
      </w:r>
      <w:r w:rsidR="6D9222DA" w:rsidRPr="2879571B">
        <w:rPr>
          <w:rFonts w:ascii="Arial" w:hAnsi="Arial" w:cs="Arial"/>
          <w:sz w:val="22"/>
          <w:szCs w:val="22"/>
        </w:rPr>
        <w:t xml:space="preserve"> </w:t>
      </w:r>
      <w:r w:rsidR="471F8A9D" w:rsidRPr="2879571B">
        <w:rPr>
          <w:rFonts w:ascii="Arial" w:hAnsi="Arial" w:cs="Arial"/>
          <w:sz w:val="22"/>
          <w:szCs w:val="22"/>
        </w:rPr>
        <w:t>razvojn</w:t>
      </w:r>
      <w:r w:rsidR="666626C4" w:rsidRPr="2879571B">
        <w:rPr>
          <w:rFonts w:ascii="Arial" w:hAnsi="Arial" w:cs="Arial"/>
          <w:sz w:val="22"/>
          <w:szCs w:val="22"/>
        </w:rPr>
        <w:t>ega</w:t>
      </w:r>
      <w:r w:rsidR="471F8A9D" w:rsidRPr="2879571B">
        <w:rPr>
          <w:rFonts w:ascii="Arial" w:hAnsi="Arial" w:cs="Arial"/>
          <w:sz w:val="22"/>
          <w:szCs w:val="22"/>
        </w:rPr>
        <w:t xml:space="preserve"> načrtovanj</w:t>
      </w:r>
      <w:r w:rsidR="2371D028" w:rsidRPr="2879571B">
        <w:rPr>
          <w:rFonts w:ascii="Arial" w:hAnsi="Arial" w:cs="Arial"/>
          <w:sz w:val="22"/>
          <w:szCs w:val="22"/>
        </w:rPr>
        <w:t>a</w:t>
      </w:r>
      <w:r w:rsidR="471F8A9D" w:rsidRPr="2879571B">
        <w:rPr>
          <w:rFonts w:ascii="Arial" w:hAnsi="Arial" w:cs="Arial"/>
          <w:sz w:val="22"/>
          <w:szCs w:val="22"/>
        </w:rPr>
        <w:t xml:space="preserve"> vzgojno izobraževalne politike</w:t>
      </w:r>
      <w:r w:rsidR="3667C70E" w:rsidRPr="2879571B">
        <w:rPr>
          <w:rFonts w:ascii="Arial" w:hAnsi="Arial" w:cs="Arial"/>
          <w:sz w:val="22"/>
          <w:szCs w:val="22"/>
        </w:rPr>
        <w:t xml:space="preserve">, </w:t>
      </w:r>
      <w:r w:rsidR="71A345BE" w:rsidRPr="2879571B">
        <w:rPr>
          <w:rFonts w:ascii="Arial" w:hAnsi="Arial" w:cs="Arial"/>
          <w:sz w:val="22"/>
          <w:szCs w:val="22"/>
        </w:rPr>
        <w:t xml:space="preserve">s katerim </w:t>
      </w:r>
      <w:r w:rsidR="1A8E3273" w:rsidRPr="2879571B">
        <w:rPr>
          <w:rFonts w:ascii="Arial" w:hAnsi="Arial" w:cs="Arial"/>
          <w:sz w:val="22"/>
          <w:szCs w:val="22"/>
        </w:rPr>
        <w:t>bo</w:t>
      </w:r>
      <w:r w:rsidR="71A345BE" w:rsidRPr="2879571B">
        <w:rPr>
          <w:rFonts w:ascii="Arial" w:hAnsi="Arial" w:cs="Arial"/>
          <w:sz w:val="22"/>
          <w:szCs w:val="22"/>
        </w:rPr>
        <w:t xml:space="preserve"> začrtan</w:t>
      </w:r>
      <w:r w:rsidR="337F150B" w:rsidRPr="2879571B">
        <w:rPr>
          <w:rFonts w:ascii="Arial" w:hAnsi="Arial" w:cs="Arial"/>
          <w:sz w:val="22"/>
          <w:szCs w:val="22"/>
        </w:rPr>
        <w:t>a</w:t>
      </w:r>
      <w:r w:rsidR="2715BE21" w:rsidRPr="2879571B">
        <w:rPr>
          <w:rFonts w:ascii="Arial" w:hAnsi="Arial" w:cs="Arial"/>
          <w:sz w:val="22"/>
          <w:szCs w:val="22"/>
        </w:rPr>
        <w:t xml:space="preserve"> </w:t>
      </w:r>
      <w:r w:rsidR="48A26CD7" w:rsidRPr="2879571B">
        <w:rPr>
          <w:rFonts w:ascii="Arial" w:hAnsi="Arial" w:cs="Arial"/>
          <w:b/>
          <w:bCs/>
          <w:sz w:val="22"/>
          <w:szCs w:val="22"/>
        </w:rPr>
        <w:t>NADGRADNJA</w:t>
      </w:r>
      <w:r w:rsidR="71A345BE" w:rsidRPr="2879571B">
        <w:rPr>
          <w:rFonts w:ascii="Arial" w:hAnsi="Arial" w:cs="Arial"/>
          <w:b/>
          <w:bCs/>
          <w:sz w:val="22"/>
          <w:szCs w:val="22"/>
        </w:rPr>
        <w:t xml:space="preserve"> </w:t>
      </w:r>
      <w:r w:rsidR="05AD877F" w:rsidRPr="2879571B">
        <w:rPr>
          <w:rFonts w:ascii="Arial" w:hAnsi="Arial" w:cs="Arial"/>
          <w:b/>
          <w:bCs/>
          <w:sz w:val="22"/>
          <w:szCs w:val="22"/>
        </w:rPr>
        <w:t>učinkovitega, kakovostnega</w:t>
      </w:r>
      <w:r w:rsidR="5D4E40FF" w:rsidRPr="2879571B">
        <w:rPr>
          <w:rFonts w:ascii="Arial" w:hAnsi="Arial" w:cs="Arial"/>
          <w:b/>
          <w:bCs/>
          <w:sz w:val="22"/>
          <w:szCs w:val="22"/>
        </w:rPr>
        <w:t>,</w:t>
      </w:r>
      <w:r w:rsidR="05AD877F" w:rsidRPr="2879571B">
        <w:rPr>
          <w:rFonts w:ascii="Arial" w:hAnsi="Arial" w:cs="Arial"/>
          <w:b/>
          <w:bCs/>
          <w:sz w:val="22"/>
          <w:szCs w:val="22"/>
        </w:rPr>
        <w:t xml:space="preserve"> vključujočega </w:t>
      </w:r>
      <w:r w:rsidR="5D4E40FF" w:rsidRPr="2879571B">
        <w:rPr>
          <w:rFonts w:ascii="Arial" w:hAnsi="Arial" w:cs="Arial"/>
          <w:b/>
          <w:bCs/>
          <w:sz w:val="22"/>
          <w:szCs w:val="22"/>
        </w:rPr>
        <w:t xml:space="preserve">in trajnostno naravnanega </w:t>
      </w:r>
      <w:r w:rsidR="05AD877F" w:rsidRPr="2879571B">
        <w:rPr>
          <w:rFonts w:ascii="Arial" w:hAnsi="Arial" w:cs="Arial"/>
          <w:b/>
          <w:bCs/>
          <w:sz w:val="22"/>
          <w:szCs w:val="22"/>
        </w:rPr>
        <w:t>sistema vzgoje in izobraževanja v R</w:t>
      </w:r>
      <w:r w:rsidR="2F8321EB" w:rsidRPr="2879571B">
        <w:rPr>
          <w:rFonts w:ascii="Arial" w:hAnsi="Arial" w:cs="Arial"/>
          <w:b/>
          <w:bCs/>
          <w:sz w:val="22"/>
          <w:szCs w:val="22"/>
        </w:rPr>
        <w:t>epubliki</w:t>
      </w:r>
      <w:r w:rsidR="05AD877F" w:rsidRPr="2879571B">
        <w:rPr>
          <w:rFonts w:ascii="Arial" w:hAnsi="Arial" w:cs="Arial"/>
          <w:b/>
          <w:bCs/>
          <w:sz w:val="22"/>
          <w:szCs w:val="22"/>
        </w:rPr>
        <w:t xml:space="preserve"> Sloveniji</w:t>
      </w:r>
      <w:r w:rsidR="2715BE21" w:rsidRPr="2879571B">
        <w:rPr>
          <w:rFonts w:ascii="Arial" w:hAnsi="Arial" w:cs="Arial"/>
          <w:sz w:val="22"/>
          <w:szCs w:val="22"/>
        </w:rPr>
        <w:t>, us</w:t>
      </w:r>
      <w:r w:rsidR="05AD877F" w:rsidRPr="2879571B">
        <w:rPr>
          <w:rFonts w:ascii="Arial" w:hAnsi="Arial" w:cs="Arial"/>
          <w:sz w:val="22"/>
          <w:szCs w:val="22"/>
        </w:rPr>
        <w:t>klajenega</w:t>
      </w:r>
      <w:r w:rsidR="2715BE21" w:rsidRPr="2879571B">
        <w:rPr>
          <w:rFonts w:ascii="Arial" w:hAnsi="Arial" w:cs="Arial"/>
          <w:sz w:val="22"/>
          <w:szCs w:val="22"/>
        </w:rPr>
        <w:t xml:space="preserve"> z znanstvenimi spoznanji in dinamično prilagodljivost</w:t>
      </w:r>
      <w:r w:rsidR="05AD877F" w:rsidRPr="2879571B">
        <w:rPr>
          <w:rFonts w:ascii="Arial" w:hAnsi="Arial" w:cs="Arial"/>
          <w:sz w:val="22"/>
          <w:szCs w:val="22"/>
        </w:rPr>
        <w:t>jo</w:t>
      </w:r>
      <w:r w:rsidR="2715BE21" w:rsidRPr="2879571B">
        <w:rPr>
          <w:rFonts w:ascii="Arial" w:hAnsi="Arial" w:cs="Arial"/>
          <w:sz w:val="22"/>
          <w:szCs w:val="22"/>
        </w:rPr>
        <w:t xml:space="preserve"> na hitre družbene spremembe</w:t>
      </w:r>
      <w:r w:rsidR="5C03F067" w:rsidRPr="2879571B">
        <w:rPr>
          <w:rFonts w:ascii="Arial" w:hAnsi="Arial" w:cs="Arial"/>
          <w:sz w:val="22"/>
          <w:szCs w:val="22"/>
        </w:rPr>
        <w:t>.</w:t>
      </w:r>
    </w:p>
    <w:p w14:paraId="4490D599" w14:textId="29EFB82E" w:rsidR="1A5F5EF3" w:rsidRDefault="1A5F5EF3" w:rsidP="00C7582B">
      <w:pPr>
        <w:shd w:val="clear" w:color="auto" w:fill="FFFFFF" w:themeFill="background1"/>
        <w:spacing w:line="360" w:lineRule="auto"/>
        <w:jc w:val="both"/>
        <w:rPr>
          <w:rFonts w:ascii="Arial" w:hAnsi="Arial" w:cs="Arial"/>
          <w:sz w:val="22"/>
          <w:szCs w:val="22"/>
        </w:rPr>
      </w:pPr>
    </w:p>
    <w:p w14:paraId="26161CA8" w14:textId="347BF651" w:rsidR="14F7C9D8" w:rsidRDefault="35082D25" w:rsidP="00C7582B">
      <w:pPr>
        <w:spacing w:line="360" w:lineRule="auto"/>
        <w:jc w:val="both"/>
        <w:rPr>
          <w:rFonts w:ascii="Arial" w:eastAsia="Arial" w:hAnsi="Arial" w:cs="Arial"/>
          <w:sz w:val="22"/>
          <w:szCs w:val="22"/>
        </w:rPr>
      </w:pPr>
      <w:r w:rsidRPr="2879571B">
        <w:rPr>
          <w:rFonts w:ascii="Arial" w:eastAsia="Arial" w:hAnsi="Arial" w:cs="Arial"/>
          <w:sz w:val="22"/>
          <w:szCs w:val="22"/>
        </w:rPr>
        <w:t xml:space="preserve">V luči priprave predloga nacionalnega programa vzgoje in izobraževanja za obdobje 2023 – 2033 je pomembno, da NPVI 2023 – 2033 gradimo na podlagi </w:t>
      </w:r>
      <w:r w:rsidRPr="2879571B">
        <w:rPr>
          <w:rFonts w:ascii="Arial" w:eastAsia="Arial" w:hAnsi="Arial" w:cs="Arial"/>
          <w:b/>
          <w:bCs/>
          <w:sz w:val="22"/>
          <w:szCs w:val="22"/>
        </w:rPr>
        <w:t>analize stanja na področju vzgoje in izobraževanja.</w:t>
      </w:r>
      <w:r w:rsidRPr="2879571B">
        <w:rPr>
          <w:rFonts w:ascii="Arial" w:eastAsia="Arial" w:hAnsi="Arial" w:cs="Arial"/>
          <w:sz w:val="22"/>
          <w:szCs w:val="22"/>
        </w:rPr>
        <w:t xml:space="preserve"> </w:t>
      </w:r>
      <w:r w:rsidR="3218EBB2" w:rsidRPr="2879571B">
        <w:rPr>
          <w:rFonts w:ascii="Arial" w:eastAsia="Arial" w:hAnsi="Arial" w:cs="Arial"/>
          <w:sz w:val="22"/>
          <w:szCs w:val="22"/>
        </w:rPr>
        <w:t>V pričujočem dokumentu je pri oblikovanju strukture</w:t>
      </w:r>
      <w:r w:rsidR="6140870E" w:rsidRPr="2879571B">
        <w:rPr>
          <w:rFonts w:ascii="Arial" w:eastAsia="Arial" w:hAnsi="Arial" w:cs="Arial"/>
          <w:sz w:val="22"/>
          <w:szCs w:val="22"/>
        </w:rPr>
        <w:t xml:space="preserve"> dokumenta</w:t>
      </w:r>
      <w:r w:rsidR="3218EBB2" w:rsidRPr="2879571B">
        <w:rPr>
          <w:rFonts w:ascii="Arial" w:eastAsia="Arial" w:hAnsi="Arial" w:cs="Arial"/>
          <w:sz w:val="22"/>
          <w:szCs w:val="22"/>
        </w:rPr>
        <w:t xml:space="preserve"> moč najti vzporednice z </w:t>
      </w:r>
      <w:r w:rsidR="64513C2C" w:rsidRPr="2879571B">
        <w:rPr>
          <w:rFonts w:ascii="Arial" w:eastAsia="Arial" w:hAnsi="Arial" w:cs="Arial"/>
          <w:sz w:val="22"/>
          <w:szCs w:val="22"/>
        </w:rPr>
        <w:t>Nacionalnim</w:t>
      </w:r>
      <w:r w:rsidR="3218EBB2" w:rsidRPr="2879571B">
        <w:rPr>
          <w:rFonts w:ascii="Arial" w:eastAsia="Arial" w:hAnsi="Arial" w:cs="Arial"/>
          <w:sz w:val="22"/>
          <w:szCs w:val="22"/>
        </w:rPr>
        <w:t xml:space="preserve"> </w:t>
      </w:r>
      <w:r w:rsidR="3275C099" w:rsidRPr="2879571B">
        <w:rPr>
          <w:rFonts w:ascii="Arial" w:eastAsia="Arial" w:hAnsi="Arial" w:cs="Arial"/>
          <w:sz w:val="22"/>
          <w:szCs w:val="22"/>
        </w:rPr>
        <w:t>programom visokega šolstva</w:t>
      </w:r>
      <w:r w:rsidR="3218EBB2" w:rsidRPr="2879571B">
        <w:rPr>
          <w:rFonts w:ascii="Arial" w:eastAsia="Arial" w:hAnsi="Arial" w:cs="Arial"/>
          <w:sz w:val="22"/>
          <w:szCs w:val="22"/>
        </w:rPr>
        <w:t xml:space="preserve"> (NPVŠ 2021–2030)</w:t>
      </w:r>
      <w:r w:rsidR="14544FE6" w:rsidRPr="2879571B">
        <w:rPr>
          <w:rFonts w:ascii="Arial" w:eastAsia="Arial" w:hAnsi="Arial" w:cs="Arial"/>
          <w:sz w:val="22"/>
          <w:szCs w:val="22"/>
        </w:rPr>
        <w:t>.</w:t>
      </w:r>
      <w:r w:rsidR="0DBD42B7" w:rsidRPr="2879571B">
        <w:rPr>
          <w:rFonts w:ascii="Arial" w:eastAsia="Arial" w:hAnsi="Arial" w:cs="Arial"/>
          <w:sz w:val="22"/>
          <w:szCs w:val="22"/>
        </w:rPr>
        <w:t xml:space="preserve"> </w:t>
      </w:r>
      <w:r w:rsidR="7B3E74A4" w:rsidRPr="2879571B">
        <w:rPr>
          <w:rFonts w:ascii="Arial" w:eastAsia="Arial" w:hAnsi="Arial" w:cs="Arial"/>
          <w:sz w:val="22"/>
          <w:szCs w:val="22"/>
        </w:rPr>
        <w:t xml:space="preserve">Dokument </w:t>
      </w:r>
      <w:r w:rsidR="2AB96717" w:rsidRPr="2879571B">
        <w:rPr>
          <w:rFonts w:ascii="Arial" w:eastAsia="Arial" w:hAnsi="Arial" w:cs="Arial"/>
          <w:sz w:val="22"/>
          <w:szCs w:val="22"/>
        </w:rPr>
        <w:t>po vzoru NPVŠ 2021–2030 smiselno povzema</w:t>
      </w:r>
      <w:r w:rsidR="7B3E74A4" w:rsidRPr="2879571B">
        <w:rPr>
          <w:rFonts w:ascii="Arial" w:eastAsia="Arial" w:hAnsi="Arial" w:cs="Arial"/>
          <w:sz w:val="22"/>
          <w:szCs w:val="22"/>
        </w:rPr>
        <w:t xml:space="preserve"> </w:t>
      </w:r>
      <w:r w:rsidR="0B89DD5F" w:rsidRPr="2879571B">
        <w:rPr>
          <w:rFonts w:ascii="Arial" w:eastAsia="Arial" w:hAnsi="Arial" w:cs="Arial"/>
          <w:sz w:val="22"/>
          <w:szCs w:val="22"/>
        </w:rPr>
        <w:t xml:space="preserve">pet </w:t>
      </w:r>
      <w:r w:rsidR="69556E9D" w:rsidRPr="2879571B">
        <w:rPr>
          <w:rFonts w:ascii="Arial" w:eastAsia="Arial" w:hAnsi="Arial" w:cs="Arial"/>
          <w:sz w:val="22"/>
          <w:szCs w:val="22"/>
        </w:rPr>
        <w:t xml:space="preserve">ključnih poglavij: </w:t>
      </w:r>
    </w:p>
    <w:p w14:paraId="27E9B8A3" w14:textId="7974554D" w:rsidR="4FE87056" w:rsidRDefault="4FE87056" w:rsidP="00C7582B">
      <w:pPr>
        <w:spacing w:line="360" w:lineRule="auto"/>
        <w:jc w:val="both"/>
        <w:rPr>
          <w:rFonts w:ascii="Arial" w:eastAsia="Arial" w:hAnsi="Arial" w:cs="Arial"/>
          <w:sz w:val="22"/>
          <w:szCs w:val="22"/>
        </w:rPr>
      </w:pPr>
      <w:r w:rsidRPr="1A5F5EF3">
        <w:rPr>
          <w:rFonts w:ascii="Arial" w:eastAsia="Arial" w:hAnsi="Arial" w:cs="Arial"/>
          <w:sz w:val="22"/>
          <w:szCs w:val="22"/>
        </w:rPr>
        <w:t xml:space="preserve"> </w:t>
      </w:r>
    </w:p>
    <w:p w14:paraId="08CE47DE" w14:textId="78EB743A" w:rsidR="4FE87056" w:rsidRDefault="69556E9D" w:rsidP="00C7582B">
      <w:pPr>
        <w:pStyle w:val="Odstavekseznama"/>
        <w:numPr>
          <w:ilvl w:val="0"/>
          <w:numId w:val="154"/>
        </w:numPr>
        <w:spacing w:line="360" w:lineRule="auto"/>
        <w:jc w:val="both"/>
        <w:rPr>
          <w:rFonts w:ascii="Arial" w:eastAsia="Arial" w:hAnsi="Arial" w:cs="Arial"/>
          <w:sz w:val="22"/>
          <w:szCs w:val="22"/>
        </w:rPr>
      </w:pPr>
      <w:r w:rsidRPr="2879571B">
        <w:rPr>
          <w:rFonts w:ascii="Arial" w:eastAsia="Arial" w:hAnsi="Arial" w:cs="Arial"/>
          <w:sz w:val="22"/>
          <w:szCs w:val="22"/>
        </w:rPr>
        <w:t xml:space="preserve">Družbeni razvoj in sistem vzgoje in izobraževanja </w:t>
      </w:r>
    </w:p>
    <w:p w14:paraId="0132FD23" w14:textId="093C4CCA" w:rsidR="4FE87056" w:rsidRDefault="69556E9D" w:rsidP="00C7582B">
      <w:pPr>
        <w:pStyle w:val="Odstavekseznama"/>
        <w:numPr>
          <w:ilvl w:val="0"/>
          <w:numId w:val="154"/>
        </w:numPr>
        <w:spacing w:line="360" w:lineRule="auto"/>
        <w:jc w:val="both"/>
        <w:rPr>
          <w:rFonts w:ascii="Arial" w:eastAsia="Arial" w:hAnsi="Arial" w:cs="Arial"/>
          <w:sz w:val="22"/>
          <w:szCs w:val="22"/>
        </w:rPr>
      </w:pPr>
      <w:r w:rsidRPr="2879571B">
        <w:rPr>
          <w:rFonts w:ascii="Arial" w:eastAsia="Arial" w:hAnsi="Arial" w:cs="Arial"/>
          <w:sz w:val="22"/>
          <w:szCs w:val="22"/>
        </w:rPr>
        <w:t xml:space="preserve">Zakonodaja in financiranje </w:t>
      </w:r>
    </w:p>
    <w:p w14:paraId="24A0B140" w14:textId="3B6807DB" w:rsidR="4FE87056" w:rsidRDefault="69556E9D" w:rsidP="00C7582B">
      <w:pPr>
        <w:pStyle w:val="Odstavekseznama"/>
        <w:numPr>
          <w:ilvl w:val="0"/>
          <w:numId w:val="154"/>
        </w:numPr>
        <w:spacing w:line="360" w:lineRule="auto"/>
        <w:jc w:val="both"/>
        <w:rPr>
          <w:rFonts w:ascii="Arial" w:eastAsia="Arial" w:hAnsi="Arial" w:cs="Arial"/>
          <w:sz w:val="22"/>
          <w:szCs w:val="22"/>
        </w:rPr>
      </w:pPr>
      <w:r w:rsidRPr="2879571B">
        <w:rPr>
          <w:rFonts w:ascii="Arial" w:eastAsia="Arial" w:hAnsi="Arial" w:cs="Arial"/>
          <w:sz w:val="22"/>
          <w:szCs w:val="22"/>
        </w:rPr>
        <w:t xml:space="preserve">Sistem ugotavljanja in zagotavljanja kakovosti </w:t>
      </w:r>
    </w:p>
    <w:p w14:paraId="05F25AD7" w14:textId="7BD6C7EF" w:rsidR="4FE87056" w:rsidRDefault="69556E9D" w:rsidP="00C7582B">
      <w:pPr>
        <w:pStyle w:val="Odstavekseznama"/>
        <w:numPr>
          <w:ilvl w:val="0"/>
          <w:numId w:val="154"/>
        </w:numPr>
        <w:spacing w:line="360" w:lineRule="auto"/>
        <w:jc w:val="both"/>
        <w:rPr>
          <w:rFonts w:ascii="Arial" w:eastAsia="Arial" w:hAnsi="Arial" w:cs="Arial"/>
          <w:sz w:val="22"/>
          <w:szCs w:val="22"/>
        </w:rPr>
      </w:pPr>
      <w:r w:rsidRPr="2879571B">
        <w:rPr>
          <w:rFonts w:ascii="Arial" w:eastAsia="Arial" w:hAnsi="Arial" w:cs="Arial"/>
          <w:sz w:val="22"/>
          <w:szCs w:val="22"/>
        </w:rPr>
        <w:t xml:space="preserve">Vpetost v mednarodni prostor </w:t>
      </w:r>
    </w:p>
    <w:p w14:paraId="0F7B08C9" w14:textId="5C077134" w:rsidR="4FE87056" w:rsidRDefault="69556E9D" w:rsidP="00C7582B">
      <w:pPr>
        <w:pStyle w:val="Odstavekseznama"/>
        <w:numPr>
          <w:ilvl w:val="0"/>
          <w:numId w:val="154"/>
        </w:numPr>
        <w:spacing w:line="360" w:lineRule="auto"/>
        <w:jc w:val="both"/>
        <w:rPr>
          <w:rFonts w:ascii="Arial" w:eastAsia="Arial" w:hAnsi="Arial" w:cs="Arial"/>
          <w:sz w:val="22"/>
          <w:szCs w:val="22"/>
        </w:rPr>
      </w:pPr>
      <w:r w:rsidRPr="2879571B">
        <w:rPr>
          <w:rFonts w:ascii="Arial" w:eastAsia="Arial" w:hAnsi="Arial" w:cs="Arial"/>
          <w:sz w:val="22"/>
          <w:szCs w:val="22"/>
        </w:rPr>
        <w:t xml:space="preserve">Digitalizacija </w:t>
      </w:r>
    </w:p>
    <w:p w14:paraId="248EBACC" w14:textId="77777777" w:rsidR="004F7A58" w:rsidRDefault="004F7A58" w:rsidP="00C7582B">
      <w:pPr>
        <w:pStyle w:val="Odstavekseznama"/>
        <w:spacing w:line="360" w:lineRule="auto"/>
        <w:jc w:val="both"/>
        <w:rPr>
          <w:rFonts w:ascii="Arial" w:eastAsia="Arial" w:hAnsi="Arial" w:cs="Arial"/>
          <w:sz w:val="22"/>
          <w:szCs w:val="22"/>
        </w:rPr>
      </w:pPr>
    </w:p>
    <w:p w14:paraId="3D29C928" w14:textId="546CFDC3" w:rsidR="4FE87056" w:rsidRDefault="69556E9D" w:rsidP="00C7582B">
      <w:pPr>
        <w:spacing w:line="360" w:lineRule="auto"/>
        <w:jc w:val="both"/>
        <w:rPr>
          <w:rFonts w:ascii="Arial" w:eastAsia="Arial" w:hAnsi="Arial" w:cs="Arial"/>
          <w:b/>
          <w:bCs/>
          <w:sz w:val="22"/>
          <w:szCs w:val="22"/>
        </w:rPr>
      </w:pPr>
      <w:r w:rsidRPr="2879571B">
        <w:rPr>
          <w:rFonts w:ascii="Arial" w:eastAsia="Arial" w:hAnsi="Arial" w:cs="Arial"/>
          <w:sz w:val="22"/>
          <w:szCs w:val="22"/>
        </w:rPr>
        <w:t xml:space="preserve">Pri vsakem poglavju smo opredelili strateške cilje, ki jih glede na doslej že izvedene ukrepe in ukrepe, ki se trenutno izvajajo ali pa so v fazi načrtovanja, lahko preko celovitega pregleda povzame ministrstvo za izobraževanje, znanost in šport. </w:t>
      </w:r>
      <w:r w:rsidR="3C614C56" w:rsidRPr="2879571B">
        <w:rPr>
          <w:rFonts w:ascii="Arial" w:eastAsia="Arial" w:hAnsi="Arial" w:cs="Arial"/>
          <w:sz w:val="22"/>
          <w:szCs w:val="22"/>
        </w:rPr>
        <w:t>V Izhodiščih za pripravo nacionalnega programa vzgoje in izobraževanja za obdobje 2023–2033 opredeljeni</w:t>
      </w:r>
      <w:r w:rsidR="48742AA5" w:rsidRPr="2879571B">
        <w:rPr>
          <w:rFonts w:ascii="Arial" w:eastAsia="Arial" w:hAnsi="Arial" w:cs="Arial"/>
          <w:sz w:val="22"/>
          <w:szCs w:val="22"/>
        </w:rPr>
        <w:t xml:space="preserve"> ukrepi nam bodo </w:t>
      </w:r>
      <w:r w:rsidR="00C2335F">
        <w:rPr>
          <w:rFonts w:ascii="Arial" w:eastAsia="Arial" w:hAnsi="Arial" w:cs="Arial"/>
          <w:sz w:val="22"/>
          <w:szCs w:val="22"/>
        </w:rPr>
        <w:t xml:space="preserve">lahko </w:t>
      </w:r>
      <w:r w:rsidR="48742AA5" w:rsidRPr="2879571B">
        <w:rPr>
          <w:rFonts w:ascii="Arial" w:eastAsia="Arial" w:hAnsi="Arial" w:cs="Arial"/>
          <w:sz w:val="22"/>
          <w:szCs w:val="22"/>
        </w:rPr>
        <w:t xml:space="preserve">služili </w:t>
      </w:r>
      <w:r w:rsidR="693EE17A" w:rsidRPr="2879571B">
        <w:rPr>
          <w:rFonts w:ascii="Arial" w:eastAsia="Arial" w:hAnsi="Arial" w:cs="Arial"/>
          <w:sz w:val="22"/>
          <w:szCs w:val="22"/>
        </w:rPr>
        <w:t xml:space="preserve">pri </w:t>
      </w:r>
      <w:r w:rsidR="693EE17A" w:rsidRPr="2879571B">
        <w:rPr>
          <w:rFonts w:ascii="Arial" w:eastAsia="Arial" w:hAnsi="Arial" w:cs="Arial"/>
          <w:b/>
          <w:bCs/>
          <w:sz w:val="22"/>
          <w:szCs w:val="22"/>
        </w:rPr>
        <w:t xml:space="preserve">oblikovanju akcijskega načrta uresničevanja </w:t>
      </w:r>
      <w:r w:rsidR="3F83B24C" w:rsidRPr="2879571B">
        <w:rPr>
          <w:rFonts w:ascii="Arial" w:eastAsia="Arial" w:hAnsi="Arial" w:cs="Arial"/>
          <w:b/>
          <w:bCs/>
          <w:sz w:val="22"/>
          <w:szCs w:val="22"/>
        </w:rPr>
        <w:t>NPVI 2023 – 2033.</w:t>
      </w:r>
    </w:p>
    <w:p w14:paraId="41912D7E" w14:textId="7C48D339" w:rsidR="4FE87056" w:rsidRDefault="4FE87056" w:rsidP="00C7582B">
      <w:pPr>
        <w:spacing w:line="360" w:lineRule="auto"/>
        <w:jc w:val="both"/>
        <w:rPr>
          <w:rFonts w:ascii="Arial" w:eastAsia="Arial" w:hAnsi="Arial" w:cs="Arial"/>
          <w:sz w:val="22"/>
          <w:szCs w:val="22"/>
        </w:rPr>
      </w:pPr>
      <w:r w:rsidRPr="1A5F5EF3">
        <w:rPr>
          <w:rFonts w:ascii="Arial" w:eastAsia="Arial" w:hAnsi="Arial" w:cs="Arial"/>
          <w:sz w:val="22"/>
          <w:szCs w:val="22"/>
        </w:rPr>
        <w:t xml:space="preserve"> </w:t>
      </w:r>
    </w:p>
    <w:p w14:paraId="39E52B68" w14:textId="5803B4C9" w:rsidR="4FE87056" w:rsidRDefault="4FE87056" w:rsidP="00C7582B">
      <w:pPr>
        <w:spacing w:line="360" w:lineRule="auto"/>
        <w:jc w:val="both"/>
        <w:rPr>
          <w:rFonts w:ascii="Arial" w:eastAsia="Arial" w:hAnsi="Arial" w:cs="Arial"/>
          <w:sz w:val="22"/>
          <w:szCs w:val="22"/>
        </w:rPr>
      </w:pPr>
      <w:r w:rsidRPr="1A5F5EF3">
        <w:rPr>
          <w:rFonts w:ascii="Arial" w:eastAsia="Arial" w:hAnsi="Arial" w:cs="Arial"/>
          <w:sz w:val="22"/>
          <w:szCs w:val="22"/>
        </w:rPr>
        <w:t>V dokumentu so ukrepi za doseganje strateških ciljev označeni kot:</w:t>
      </w:r>
    </w:p>
    <w:p w14:paraId="26E87FFC" w14:textId="6CCF2029" w:rsidR="4FE87056" w:rsidRDefault="4FE87056" w:rsidP="00C7582B">
      <w:pPr>
        <w:spacing w:line="360" w:lineRule="auto"/>
        <w:jc w:val="both"/>
        <w:rPr>
          <w:rFonts w:ascii="Arial" w:eastAsia="Arial" w:hAnsi="Arial" w:cs="Arial"/>
          <w:sz w:val="22"/>
          <w:szCs w:val="22"/>
        </w:rPr>
      </w:pPr>
      <w:r w:rsidRPr="1A5F5EF3">
        <w:rPr>
          <w:rFonts w:ascii="Arial" w:eastAsia="Arial" w:hAnsi="Arial" w:cs="Arial"/>
          <w:sz w:val="22"/>
          <w:szCs w:val="22"/>
        </w:rPr>
        <w:t xml:space="preserve"> </w:t>
      </w:r>
    </w:p>
    <w:p w14:paraId="04D2C2F3" w14:textId="1ABB5125" w:rsidR="4FE87056" w:rsidRDefault="69556E9D" w:rsidP="00C7582B">
      <w:pPr>
        <w:pStyle w:val="Odstavekseznama"/>
        <w:numPr>
          <w:ilvl w:val="0"/>
          <w:numId w:val="153"/>
        </w:numPr>
        <w:spacing w:line="360" w:lineRule="auto"/>
        <w:jc w:val="both"/>
        <w:rPr>
          <w:rFonts w:ascii="Arial" w:eastAsia="Arial" w:hAnsi="Arial" w:cs="Arial"/>
          <w:sz w:val="22"/>
          <w:szCs w:val="22"/>
        </w:rPr>
      </w:pPr>
      <w:r w:rsidRPr="2879571B">
        <w:rPr>
          <w:rFonts w:ascii="Arial" w:eastAsia="Arial" w:hAnsi="Arial" w:cs="Arial"/>
          <w:b/>
          <w:bCs/>
          <w:sz w:val="22"/>
          <w:szCs w:val="22"/>
        </w:rPr>
        <w:t>U</w:t>
      </w:r>
      <w:r w:rsidR="08AB7FDE" w:rsidRPr="2879571B">
        <w:rPr>
          <w:rFonts w:ascii="Arial" w:eastAsia="Arial" w:hAnsi="Arial" w:cs="Arial"/>
          <w:sz w:val="22"/>
          <w:szCs w:val="22"/>
        </w:rPr>
        <w:t>.</w:t>
      </w:r>
      <w:r w:rsidRPr="2879571B">
        <w:rPr>
          <w:rFonts w:ascii="Arial" w:eastAsia="Arial" w:hAnsi="Arial" w:cs="Arial"/>
          <w:sz w:val="22"/>
          <w:szCs w:val="22"/>
        </w:rPr>
        <w:t>: ukrepi, ki so bili izvedeni v obdobju zadnjih petih let in so nekateri že sistemsko umeščeni</w:t>
      </w:r>
      <w:r w:rsidR="28667A16" w:rsidRPr="2879571B">
        <w:rPr>
          <w:rFonts w:ascii="Arial" w:eastAsia="Arial" w:hAnsi="Arial" w:cs="Arial"/>
          <w:sz w:val="22"/>
          <w:szCs w:val="22"/>
        </w:rPr>
        <w:t>;</w:t>
      </w:r>
      <w:r w:rsidRPr="2879571B">
        <w:rPr>
          <w:rFonts w:ascii="Arial" w:eastAsia="Arial" w:hAnsi="Arial" w:cs="Arial"/>
          <w:sz w:val="22"/>
          <w:szCs w:val="22"/>
        </w:rPr>
        <w:t xml:space="preserve"> </w:t>
      </w:r>
    </w:p>
    <w:p w14:paraId="4631A2D6" w14:textId="006B72CF" w:rsidR="4FE87056" w:rsidRDefault="206FBCA6" w:rsidP="00C7582B">
      <w:pPr>
        <w:pStyle w:val="Odstavekseznama"/>
        <w:numPr>
          <w:ilvl w:val="0"/>
          <w:numId w:val="153"/>
        </w:numPr>
        <w:spacing w:line="360" w:lineRule="auto"/>
        <w:jc w:val="both"/>
        <w:rPr>
          <w:rFonts w:ascii="Arial" w:eastAsia="Arial" w:hAnsi="Arial" w:cs="Arial"/>
          <w:sz w:val="22"/>
          <w:szCs w:val="22"/>
        </w:rPr>
      </w:pPr>
      <w:r w:rsidRPr="2879571B">
        <w:rPr>
          <w:rFonts w:ascii="Arial" w:eastAsia="Arial" w:hAnsi="Arial" w:cs="Arial"/>
          <w:b/>
          <w:bCs/>
          <w:sz w:val="22"/>
          <w:szCs w:val="22"/>
        </w:rPr>
        <w:t>P.</w:t>
      </w:r>
      <w:r w:rsidR="69556E9D" w:rsidRPr="2879571B">
        <w:rPr>
          <w:rFonts w:ascii="Arial" w:eastAsia="Arial" w:hAnsi="Arial" w:cs="Arial"/>
          <w:b/>
          <w:bCs/>
          <w:sz w:val="22"/>
          <w:szCs w:val="22"/>
        </w:rPr>
        <w:t>U</w:t>
      </w:r>
      <w:r w:rsidR="69556E9D" w:rsidRPr="2879571B">
        <w:rPr>
          <w:rFonts w:ascii="Arial" w:eastAsia="Arial" w:hAnsi="Arial" w:cs="Arial"/>
          <w:sz w:val="22"/>
          <w:szCs w:val="22"/>
        </w:rPr>
        <w:t>.</w:t>
      </w:r>
      <w:r w:rsidR="30323F4C" w:rsidRPr="2879571B">
        <w:rPr>
          <w:rFonts w:ascii="Arial" w:eastAsia="Arial" w:hAnsi="Arial" w:cs="Arial"/>
          <w:sz w:val="22"/>
          <w:szCs w:val="22"/>
        </w:rPr>
        <w:t>:</w:t>
      </w:r>
      <w:r w:rsidR="69556E9D" w:rsidRPr="2879571B">
        <w:rPr>
          <w:rFonts w:ascii="Arial" w:eastAsia="Arial" w:hAnsi="Arial" w:cs="Arial"/>
          <w:sz w:val="22"/>
          <w:szCs w:val="22"/>
        </w:rPr>
        <w:t xml:space="preserve"> ukrepi</w:t>
      </w:r>
      <w:r w:rsidR="1216FA0E" w:rsidRPr="2879571B">
        <w:rPr>
          <w:rFonts w:ascii="Arial" w:eastAsia="Arial" w:hAnsi="Arial" w:cs="Arial"/>
          <w:sz w:val="22"/>
          <w:szCs w:val="22"/>
        </w:rPr>
        <w:t>,</w:t>
      </w:r>
      <w:r w:rsidR="69556E9D" w:rsidRPr="2879571B">
        <w:rPr>
          <w:rFonts w:ascii="Arial" w:eastAsia="Arial" w:hAnsi="Arial" w:cs="Arial"/>
          <w:sz w:val="22"/>
          <w:szCs w:val="22"/>
        </w:rPr>
        <w:t xml:space="preserve"> ki so</w:t>
      </w:r>
      <w:r w:rsidR="7B8A35DE" w:rsidRPr="2879571B">
        <w:rPr>
          <w:rFonts w:ascii="Arial" w:eastAsia="Arial" w:hAnsi="Arial" w:cs="Arial"/>
          <w:sz w:val="22"/>
          <w:szCs w:val="22"/>
        </w:rPr>
        <w:t xml:space="preserve"> pripravljeni, se že izvajajo </w:t>
      </w:r>
      <w:r w:rsidR="104FBD8B" w:rsidRPr="2879571B">
        <w:rPr>
          <w:rFonts w:ascii="Arial" w:eastAsia="Arial" w:hAnsi="Arial" w:cs="Arial"/>
          <w:sz w:val="22"/>
          <w:szCs w:val="22"/>
        </w:rPr>
        <w:t>in bodo ob ustreznih pogojih sistemsko umeščeni te</w:t>
      </w:r>
      <w:r w:rsidR="68AB38D4" w:rsidRPr="2879571B">
        <w:rPr>
          <w:rFonts w:ascii="Arial" w:eastAsia="Arial" w:hAnsi="Arial" w:cs="Arial"/>
          <w:sz w:val="22"/>
          <w:szCs w:val="22"/>
        </w:rPr>
        <w:t>r ukrepi, ki</w:t>
      </w:r>
      <w:r w:rsidR="104FBD8B" w:rsidRPr="2879571B">
        <w:rPr>
          <w:rFonts w:ascii="Arial" w:eastAsia="Arial" w:hAnsi="Arial" w:cs="Arial"/>
          <w:sz w:val="22"/>
          <w:szCs w:val="22"/>
        </w:rPr>
        <w:t xml:space="preserve"> so </w:t>
      </w:r>
      <w:r w:rsidR="69556E9D" w:rsidRPr="2879571B">
        <w:rPr>
          <w:rFonts w:ascii="Arial" w:eastAsia="Arial" w:hAnsi="Arial" w:cs="Arial"/>
          <w:sz w:val="22"/>
          <w:szCs w:val="22"/>
        </w:rPr>
        <w:t>trenutno v pripravi</w:t>
      </w:r>
      <w:r w:rsidR="12AC8ABC" w:rsidRPr="2879571B">
        <w:rPr>
          <w:rFonts w:ascii="Arial" w:eastAsia="Arial" w:hAnsi="Arial" w:cs="Arial"/>
          <w:sz w:val="22"/>
          <w:szCs w:val="22"/>
        </w:rPr>
        <w:t>;</w:t>
      </w:r>
      <w:r w:rsidR="200A62DE" w:rsidRPr="2879571B">
        <w:rPr>
          <w:rFonts w:ascii="Arial" w:eastAsia="Arial" w:hAnsi="Arial" w:cs="Arial"/>
          <w:sz w:val="22"/>
          <w:szCs w:val="22"/>
        </w:rPr>
        <w:t xml:space="preserve"> </w:t>
      </w:r>
    </w:p>
    <w:p w14:paraId="281DF5E3" w14:textId="44A9FC12" w:rsidR="4FE87056" w:rsidRDefault="69556E9D" w:rsidP="00C7582B">
      <w:pPr>
        <w:pStyle w:val="Odstavekseznama"/>
        <w:numPr>
          <w:ilvl w:val="0"/>
          <w:numId w:val="153"/>
        </w:numPr>
        <w:spacing w:line="360" w:lineRule="auto"/>
        <w:jc w:val="both"/>
        <w:rPr>
          <w:rFonts w:ascii="Arial" w:eastAsia="Arial" w:hAnsi="Arial" w:cs="Arial"/>
          <w:sz w:val="22"/>
          <w:szCs w:val="22"/>
        </w:rPr>
      </w:pPr>
      <w:r w:rsidRPr="2879571B">
        <w:rPr>
          <w:rFonts w:ascii="Arial" w:eastAsia="Arial" w:hAnsi="Arial" w:cs="Arial"/>
          <w:b/>
          <w:bCs/>
          <w:sz w:val="22"/>
          <w:szCs w:val="22"/>
        </w:rPr>
        <w:t>N.U</w:t>
      </w:r>
      <w:r w:rsidR="7E0F4E91" w:rsidRPr="00F25EA7">
        <w:rPr>
          <w:rFonts w:ascii="Arial" w:eastAsia="Arial" w:hAnsi="Arial" w:cs="Arial"/>
          <w:sz w:val="22"/>
          <w:szCs w:val="22"/>
        </w:rPr>
        <w:t>.</w:t>
      </w:r>
      <w:r w:rsidRPr="2879571B">
        <w:rPr>
          <w:rFonts w:ascii="Arial" w:eastAsia="Arial" w:hAnsi="Arial" w:cs="Arial"/>
          <w:sz w:val="22"/>
          <w:szCs w:val="22"/>
        </w:rPr>
        <w:t>: načrtovani ukrepi</w:t>
      </w:r>
      <w:r w:rsidR="42F4BB86" w:rsidRPr="2879571B">
        <w:rPr>
          <w:rFonts w:ascii="Arial" w:eastAsia="Arial" w:hAnsi="Arial" w:cs="Arial"/>
          <w:sz w:val="22"/>
          <w:szCs w:val="22"/>
        </w:rPr>
        <w:t xml:space="preserve">, </w:t>
      </w:r>
      <w:r w:rsidRPr="2879571B">
        <w:rPr>
          <w:rFonts w:ascii="Arial" w:eastAsia="Arial" w:hAnsi="Arial" w:cs="Arial"/>
          <w:sz w:val="22"/>
          <w:szCs w:val="22"/>
        </w:rPr>
        <w:t>ki so trenutno v fazi načrtovanja</w:t>
      </w:r>
      <w:r w:rsidR="004F7A58">
        <w:rPr>
          <w:rFonts w:ascii="Arial" w:eastAsia="Arial" w:hAnsi="Arial" w:cs="Arial"/>
          <w:sz w:val="22"/>
          <w:szCs w:val="22"/>
        </w:rPr>
        <w:t>.</w:t>
      </w:r>
    </w:p>
    <w:p w14:paraId="75773EF0" w14:textId="5145A7A7" w:rsidR="1A5F5EF3" w:rsidRDefault="1A5F5EF3" w:rsidP="00C7582B">
      <w:pPr>
        <w:spacing w:line="360" w:lineRule="auto"/>
        <w:jc w:val="both"/>
        <w:rPr>
          <w:rFonts w:ascii="Arial" w:eastAsia="Arial" w:hAnsi="Arial" w:cs="Arial"/>
          <w:sz w:val="22"/>
          <w:szCs w:val="22"/>
        </w:rPr>
      </w:pPr>
    </w:p>
    <w:p w14:paraId="0894B136" w14:textId="77777777" w:rsidR="004C4973" w:rsidRDefault="013C0D9F" w:rsidP="00C7582B">
      <w:pPr>
        <w:pStyle w:val="Naslov2"/>
        <w:spacing w:line="360" w:lineRule="auto"/>
        <w:jc w:val="both"/>
      </w:pPr>
      <w:bookmarkStart w:id="2" w:name="_Toc122597911"/>
      <w:bookmarkStart w:id="3" w:name="_Toc124512557"/>
      <w:r w:rsidRPr="13CC7C43">
        <w:lastRenderedPageBreak/>
        <w:t>Ključni strateški cilj</w:t>
      </w:r>
      <w:bookmarkEnd w:id="2"/>
      <w:bookmarkEnd w:id="3"/>
      <w:r w:rsidRPr="13CC7C43">
        <w:t xml:space="preserve"> </w:t>
      </w:r>
    </w:p>
    <w:p w14:paraId="2441C958" w14:textId="77777777" w:rsidR="006F1227" w:rsidRPr="006F1227" w:rsidRDefault="006F1227" w:rsidP="00C7582B">
      <w:pPr>
        <w:spacing w:line="360" w:lineRule="auto"/>
        <w:jc w:val="both"/>
      </w:pPr>
    </w:p>
    <w:p w14:paraId="28644189" w14:textId="5986E094" w:rsidR="004F7A58" w:rsidRDefault="0B612AEB" w:rsidP="00C7582B">
      <w:pPr>
        <w:spacing w:line="360" w:lineRule="auto"/>
        <w:jc w:val="both"/>
        <w:rPr>
          <w:rFonts w:ascii="Arial" w:hAnsi="Arial" w:cs="Arial"/>
          <w:sz w:val="22"/>
          <w:szCs w:val="22"/>
        </w:rPr>
      </w:pPr>
      <w:r w:rsidRPr="2879571B">
        <w:rPr>
          <w:rFonts w:ascii="Arial" w:hAnsi="Arial" w:cs="Arial"/>
          <w:b/>
          <w:bCs/>
          <w:sz w:val="22"/>
          <w:szCs w:val="22"/>
        </w:rPr>
        <w:t xml:space="preserve">Dvigniti raven in kakovost </w:t>
      </w:r>
      <w:r w:rsidR="7600AEA0" w:rsidRPr="2879571B">
        <w:rPr>
          <w:rFonts w:ascii="Arial" w:hAnsi="Arial" w:cs="Arial"/>
          <w:b/>
          <w:bCs/>
          <w:sz w:val="22"/>
          <w:szCs w:val="22"/>
        </w:rPr>
        <w:t>vzgoje in</w:t>
      </w:r>
      <w:r w:rsidRPr="2879571B">
        <w:rPr>
          <w:rFonts w:ascii="Arial" w:hAnsi="Arial" w:cs="Arial"/>
          <w:b/>
          <w:bCs/>
          <w:sz w:val="22"/>
          <w:szCs w:val="22"/>
        </w:rPr>
        <w:t xml:space="preserve"> izobraževanja v Sloveniji z zavedanjem, da mora sodobni vzgojno izobraževalni proces</w:t>
      </w:r>
      <w:r w:rsidR="4D593486" w:rsidRPr="2879571B">
        <w:rPr>
          <w:rFonts w:ascii="Arial" w:hAnsi="Arial" w:cs="Arial"/>
          <w:b/>
          <w:bCs/>
          <w:sz w:val="22"/>
          <w:szCs w:val="22"/>
        </w:rPr>
        <w:t xml:space="preserve"> ob upoštevanju razvojnih značilnosti </w:t>
      </w:r>
      <w:r w:rsidRPr="2879571B">
        <w:rPr>
          <w:rFonts w:ascii="Arial" w:hAnsi="Arial" w:cs="Arial"/>
          <w:b/>
          <w:bCs/>
          <w:sz w:val="22"/>
          <w:szCs w:val="22"/>
        </w:rPr>
        <w:t>otrok, učencev in dijakov</w:t>
      </w:r>
      <w:r w:rsidR="4D593486" w:rsidRPr="2879571B">
        <w:rPr>
          <w:rFonts w:ascii="Arial" w:hAnsi="Arial" w:cs="Arial"/>
          <w:b/>
          <w:bCs/>
          <w:sz w:val="22"/>
          <w:szCs w:val="22"/>
        </w:rPr>
        <w:t xml:space="preserve"> zagotavljati podporo celostnemu intelektualnemu, čustvenemu, moralnemu, </w:t>
      </w:r>
      <w:r w:rsidRPr="2879571B">
        <w:rPr>
          <w:rFonts w:ascii="Arial" w:hAnsi="Arial" w:cs="Arial"/>
          <w:b/>
          <w:bCs/>
          <w:sz w:val="22"/>
          <w:szCs w:val="22"/>
        </w:rPr>
        <w:t>socialnemu in telesnemu razvoju</w:t>
      </w:r>
      <w:r w:rsidR="76A013A1" w:rsidRPr="2879571B">
        <w:rPr>
          <w:rFonts w:ascii="Arial" w:hAnsi="Arial" w:cs="Arial"/>
          <w:b/>
          <w:bCs/>
          <w:sz w:val="22"/>
          <w:szCs w:val="22"/>
        </w:rPr>
        <w:t xml:space="preserve"> ter </w:t>
      </w:r>
      <w:r w:rsidR="324B33EB" w:rsidRPr="2879571B">
        <w:rPr>
          <w:rFonts w:ascii="Arial" w:hAnsi="Arial" w:cs="Arial"/>
          <w:b/>
          <w:bCs/>
          <w:sz w:val="22"/>
          <w:szCs w:val="22"/>
        </w:rPr>
        <w:t>jih opolnomočiti</w:t>
      </w:r>
      <w:r w:rsidR="53160E4D" w:rsidRPr="2879571B">
        <w:rPr>
          <w:rFonts w:ascii="Arial" w:hAnsi="Arial" w:cs="Arial"/>
          <w:b/>
          <w:bCs/>
          <w:sz w:val="22"/>
          <w:szCs w:val="22"/>
        </w:rPr>
        <w:t>,</w:t>
      </w:r>
      <w:r w:rsidR="486AE77B" w:rsidRPr="2879571B">
        <w:rPr>
          <w:rFonts w:ascii="Arial" w:hAnsi="Arial" w:cs="Arial"/>
          <w:b/>
          <w:bCs/>
          <w:sz w:val="22"/>
          <w:szCs w:val="22"/>
        </w:rPr>
        <w:t xml:space="preserve"> </w:t>
      </w:r>
      <w:r w:rsidR="3DE80338" w:rsidRPr="2879571B">
        <w:rPr>
          <w:rFonts w:ascii="Arial" w:hAnsi="Arial" w:cs="Arial"/>
          <w:b/>
          <w:bCs/>
          <w:sz w:val="22"/>
          <w:szCs w:val="22"/>
        </w:rPr>
        <w:t>d</w:t>
      </w:r>
      <w:r w:rsidR="5A93A8E6" w:rsidRPr="2879571B">
        <w:rPr>
          <w:rFonts w:ascii="Arial" w:hAnsi="Arial" w:cs="Arial"/>
          <w:b/>
          <w:bCs/>
          <w:sz w:val="22"/>
          <w:szCs w:val="22"/>
        </w:rPr>
        <w:t>a</w:t>
      </w:r>
      <w:r w:rsidR="3DE80338" w:rsidRPr="2879571B">
        <w:rPr>
          <w:rFonts w:ascii="Arial" w:hAnsi="Arial" w:cs="Arial"/>
          <w:b/>
          <w:bCs/>
          <w:sz w:val="22"/>
          <w:szCs w:val="22"/>
        </w:rPr>
        <w:t xml:space="preserve"> </w:t>
      </w:r>
      <w:r w:rsidR="4D593486" w:rsidRPr="2879571B">
        <w:rPr>
          <w:rFonts w:ascii="Arial" w:hAnsi="Arial" w:cs="Arial"/>
          <w:b/>
          <w:bCs/>
          <w:sz w:val="22"/>
          <w:szCs w:val="22"/>
        </w:rPr>
        <w:t>bodo pripravljeni in motivirani za vseživljenjsko izobraževanje in učenje</w:t>
      </w:r>
      <w:r w:rsidR="6303F6E2" w:rsidRPr="2879571B">
        <w:rPr>
          <w:rFonts w:ascii="Arial" w:hAnsi="Arial" w:cs="Arial"/>
          <w:b/>
          <w:bCs/>
          <w:sz w:val="22"/>
          <w:szCs w:val="22"/>
        </w:rPr>
        <w:t>, za</w:t>
      </w:r>
      <w:r w:rsidR="56E0B6D9" w:rsidRPr="2879571B">
        <w:rPr>
          <w:rFonts w:ascii="Arial" w:hAnsi="Arial" w:cs="Arial"/>
          <w:b/>
          <w:bCs/>
          <w:sz w:val="22"/>
          <w:szCs w:val="22"/>
        </w:rPr>
        <w:t xml:space="preserve"> </w:t>
      </w:r>
      <w:r w:rsidR="252FB85D" w:rsidRPr="2879571B">
        <w:rPr>
          <w:rFonts w:ascii="Arial" w:hAnsi="Arial" w:cs="Arial"/>
          <w:b/>
          <w:bCs/>
          <w:sz w:val="22"/>
          <w:szCs w:val="22"/>
        </w:rPr>
        <w:t xml:space="preserve">participacijo </w:t>
      </w:r>
      <w:r w:rsidR="64CE2BE1" w:rsidRPr="2879571B">
        <w:rPr>
          <w:rFonts w:ascii="Arial" w:hAnsi="Arial" w:cs="Arial"/>
          <w:b/>
          <w:bCs/>
          <w:sz w:val="22"/>
          <w:szCs w:val="22"/>
        </w:rPr>
        <w:t>v</w:t>
      </w:r>
      <w:r w:rsidR="0A6F12DA" w:rsidRPr="2879571B">
        <w:rPr>
          <w:rFonts w:ascii="Arial" w:hAnsi="Arial" w:cs="Arial"/>
          <w:b/>
          <w:bCs/>
          <w:sz w:val="22"/>
          <w:szCs w:val="22"/>
        </w:rPr>
        <w:t xml:space="preserve"> </w:t>
      </w:r>
      <w:r w:rsidR="64CE2BE1" w:rsidRPr="2879571B">
        <w:rPr>
          <w:rFonts w:ascii="Arial" w:hAnsi="Arial" w:cs="Arial"/>
          <w:b/>
          <w:bCs/>
          <w:sz w:val="22"/>
          <w:szCs w:val="22"/>
        </w:rPr>
        <w:t>demokratični družbi</w:t>
      </w:r>
      <w:r w:rsidR="1DE905C0" w:rsidRPr="2879571B">
        <w:rPr>
          <w:rFonts w:ascii="Arial" w:hAnsi="Arial" w:cs="Arial"/>
          <w:b/>
          <w:bCs/>
          <w:sz w:val="22"/>
          <w:szCs w:val="22"/>
        </w:rPr>
        <w:t xml:space="preserve"> </w:t>
      </w:r>
      <w:r w:rsidR="3B95AD3E" w:rsidRPr="2879571B">
        <w:rPr>
          <w:rFonts w:ascii="Arial" w:hAnsi="Arial" w:cs="Arial"/>
          <w:b/>
          <w:bCs/>
          <w:sz w:val="22"/>
          <w:szCs w:val="22"/>
        </w:rPr>
        <w:t xml:space="preserve">ter </w:t>
      </w:r>
      <w:r w:rsidRPr="2879571B">
        <w:rPr>
          <w:rFonts w:ascii="Arial" w:hAnsi="Arial" w:cs="Arial"/>
          <w:b/>
          <w:bCs/>
          <w:sz w:val="22"/>
          <w:szCs w:val="22"/>
        </w:rPr>
        <w:t xml:space="preserve">hkrati </w:t>
      </w:r>
      <w:r w:rsidR="37D0A407" w:rsidRPr="2879571B">
        <w:rPr>
          <w:rFonts w:ascii="Arial" w:hAnsi="Arial" w:cs="Arial"/>
          <w:b/>
          <w:bCs/>
          <w:sz w:val="22"/>
          <w:szCs w:val="22"/>
        </w:rPr>
        <w:t xml:space="preserve">znali </w:t>
      </w:r>
      <w:r w:rsidRPr="2879571B">
        <w:rPr>
          <w:rFonts w:ascii="Arial" w:hAnsi="Arial" w:cs="Arial"/>
          <w:b/>
          <w:bCs/>
          <w:sz w:val="22"/>
          <w:szCs w:val="22"/>
        </w:rPr>
        <w:t xml:space="preserve">poskrbeti za </w:t>
      </w:r>
      <w:r w:rsidR="4D593486" w:rsidRPr="2879571B">
        <w:rPr>
          <w:rFonts w:ascii="Arial" w:eastAsia="Times New Roman" w:hAnsi="Arial" w:cs="Arial"/>
          <w:b/>
          <w:bCs/>
          <w:sz w:val="22"/>
          <w:szCs w:val="22"/>
          <w:lang w:eastAsia="sl-SI"/>
        </w:rPr>
        <w:t>razvoj življenjske odpornosti in prožnosti.</w:t>
      </w:r>
      <w:r w:rsidR="3130D684" w:rsidRPr="2879571B">
        <w:rPr>
          <w:rFonts w:ascii="Arial" w:hAnsi="Arial" w:cs="Arial"/>
          <w:sz w:val="22"/>
          <w:szCs w:val="22"/>
        </w:rPr>
        <w:t xml:space="preserve"> </w:t>
      </w:r>
    </w:p>
    <w:p w14:paraId="266269C8" w14:textId="77777777" w:rsidR="004F7A58" w:rsidRPr="00CC103C" w:rsidRDefault="004F7A58" w:rsidP="00C7582B">
      <w:pPr>
        <w:spacing w:line="360" w:lineRule="auto"/>
        <w:jc w:val="both"/>
        <w:rPr>
          <w:rFonts w:ascii="Arial" w:hAnsi="Arial" w:cs="Arial"/>
          <w:sz w:val="22"/>
          <w:szCs w:val="22"/>
        </w:rPr>
      </w:pPr>
    </w:p>
    <w:p w14:paraId="0A4BA73D" w14:textId="25FDF5A6" w:rsidR="0B961E22" w:rsidRDefault="0B961E22" w:rsidP="00C7582B">
      <w:pPr>
        <w:pStyle w:val="Naslov2"/>
        <w:spacing w:line="360" w:lineRule="auto"/>
        <w:jc w:val="both"/>
      </w:pPr>
      <w:bookmarkStart w:id="4" w:name="_Toc122597912"/>
      <w:bookmarkStart w:id="5" w:name="_Toc124512558"/>
      <w:r>
        <w:t>Akcijski načrt uresničevanja NPVI 2023 – 2033</w:t>
      </w:r>
      <w:bookmarkEnd w:id="4"/>
      <w:bookmarkEnd w:id="5"/>
      <w:r>
        <w:t xml:space="preserve"> </w:t>
      </w:r>
    </w:p>
    <w:p w14:paraId="0AD6031F" w14:textId="77777777" w:rsidR="006F1227" w:rsidRPr="006F1227" w:rsidRDefault="006F1227" w:rsidP="00C7582B">
      <w:pPr>
        <w:spacing w:line="360" w:lineRule="auto"/>
        <w:jc w:val="both"/>
      </w:pPr>
    </w:p>
    <w:p w14:paraId="1772A705" w14:textId="16C724A0" w:rsidR="004F7A58" w:rsidRDefault="1DF1FC1F" w:rsidP="00C7582B">
      <w:pPr>
        <w:spacing w:line="360" w:lineRule="auto"/>
        <w:jc w:val="both"/>
        <w:rPr>
          <w:rFonts w:ascii="Arial" w:hAnsi="Arial" w:cs="Arial"/>
          <w:sz w:val="22"/>
          <w:szCs w:val="22"/>
        </w:rPr>
      </w:pPr>
      <w:r w:rsidRPr="2879571B">
        <w:rPr>
          <w:rFonts w:ascii="Arial" w:hAnsi="Arial" w:cs="Arial"/>
          <w:sz w:val="22"/>
          <w:szCs w:val="22"/>
        </w:rPr>
        <w:t xml:space="preserve">Na podlagi nacionalnega programa </w:t>
      </w:r>
      <w:r w:rsidR="3A32EEAD" w:rsidRPr="2879571B">
        <w:rPr>
          <w:rFonts w:ascii="Arial" w:hAnsi="Arial" w:cs="Arial"/>
          <w:sz w:val="22"/>
          <w:szCs w:val="22"/>
        </w:rPr>
        <w:t xml:space="preserve">bo </w:t>
      </w:r>
      <w:r w:rsidR="76E414C1" w:rsidRPr="2879571B">
        <w:rPr>
          <w:rFonts w:ascii="Arial" w:hAnsi="Arial" w:cs="Arial"/>
          <w:sz w:val="22"/>
          <w:szCs w:val="22"/>
        </w:rPr>
        <w:t xml:space="preserve">ministrstvo za izobraževanje, znanost in šport pripravilo </w:t>
      </w:r>
      <w:r w:rsidR="68F7C5E0" w:rsidRPr="2879571B">
        <w:rPr>
          <w:rFonts w:ascii="Arial" w:hAnsi="Arial" w:cs="Arial"/>
          <w:sz w:val="22"/>
          <w:szCs w:val="22"/>
        </w:rPr>
        <w:t xml:space="preserve"> </w:t>
      </w:r>
      <w:r w:rsidRPr="2879571B">
        <w:rPr>
          <w:rFonts w:ascii="Arial" w:hAnsi="Arial" w:cs="Arial"/>
          <w:sz w:val="22"/>
          <w:szCs w:val="22"/>
        </w:rPr>
        <w:t xml:space="preserve">akcijski načrt za </w:t>
      </w:r>
      <w:r w:rsidR="7227B85C" w:rsidRPr="2879571B">
        <w:rPr>
          <w:rFonts w:ascii="Arial" w:hAnsi="Arial" w:cs="Arial"/>
          <w:sz w:val="22"/>
          <w:szCs w:val="22"/>
        </w:rPr>
        <w:t>uresničevanj</w:t>
      </w:r>
      <w:r w:rsidR="130F5865" w:rsidRPr="2879571B">
        <w:rPr>
          <w:rFonts w:ascii="Arial" w:hAnsi="Arial" w:cs="Arial"/>
          <w:sz w:val="22"/>
          <w:szCs w:val="22"/>
        </w:rPr>
        <w:t xml:space="preserve">e </w:t>
      </w:r>
      <w:r w:rsidR="7227B85C" w:rsidRPr="2879571B">
        <w:rPr>
          <w:rFonts w:ascii="Arial" w:hAnsi="Arial" w:cs="Arial"/>
          <w:sz w:val="22"/>
          <w:szCs w:val="22"/>
        </w:rPr>
        <w:t>NPVI 2023 – 2033, v kater</w:t>
      </w:r>
      <w:r w:rsidR="76E37ED4" w:rsidRPr="2879571B">
        <w:rPr>
          <w:rFonts w:ascii="Arial" w:hAnsi="Arial" w:cs="Arial"/>
          <w:sz w:val="22"/>
          <w:szCs w:val="22"/>
        </w:rPr>
        <w:t>em</w:t>
      </w:r>
      <w:r w:rsidR="7227B85C" w:rsidRPr="2879571B">
        <w:rPr>
          <w:rFonts w:ascii="Arial" w:hAnsi="Arial" w:cs="Arial"/>
          <w:sz w:val="22"/>
          <w:szCs w:val="22"/>
        </w:rPr>
        <w:t xml:space="preserve"> se </w:t>
      </w:r>
      <w:r w:rsidR="4B3746F1" w:rsidRPr="2879571B">
        <w:rPr>
          <w:rFonts w:ascii="Arial" w:hAnsi="Arial" w:cs="Arial"/>
          <w:sz w:val="22"/>
          <w:szCs w:val="22"/>
        </w:rPr>
        <w:t xml:space="preserve">bo </w:t>
      </w:r>
      <w:r w:rsidR="7227B85C" w:rsidRPr="2879571B">
        <w:rPr>
          <w:rFonts w:ascii="Arial" w:hAnsi="Arial" w:cs="Arial"/>
          <w:sz w:val="22"/>
          <w:szCs w:val="22"/>
        </w:rPr>
        <w:t>opredeli</w:t>
      </w:r>
      <w:r w:rsidR="33F8EC0C" w:rsidRPr="2879571B">
        <w:rPr>
          <w:rFonts w:ascii="Arial" w:hAnsi="Arial" w:cs="Arial"/>
          <w:sz w:val="22"/>
          <w:szCs w:val="22"/>
        </w:rPr>
        <w:t>l</w:t>
      </w:r>
      <w:r w:rsidR="7227B85C" w:rsidRPr="2879571B">
        <w:rPr>
          <w:rFonts w:ascii="Arial" w:hAnsi="Arial" w:cs="Arial"/>
          <w:sz w:val="22"/>
          <w:szCs w:val="22"/>
        </w:rPr>
        <w:t xml:space="preserve"> plan aktivnosti v okviru zapisanih ukrepov, </w:t>
      </w:r>
      <w:r w:rsidR="24B86F9A" w:rsidRPr="2879571B">
        <w:rPr>
          <w:rFonts w:ascii="Arial" w:hAnsi="Arial" w:cs="Arial"/>
          <w:sz w:val="22"/>
          <w:szCs w:val="22"/>
        </w:rPr>
        <w:t xml:space="preserve">nosilce, </w:t>
      </w:r>
      <w:r w:rsidR="7227B85C" w:rsidRPr="2879571B">
        <w:rPr>
          <w:rFonts w:ascii="Arial" w:hAnsi="Arial" w:cs="Arial"/>
          <w:sz w:val="22"/>
          <w:szCs w:val="22"/>
        </w:rPr>
        <w:t>terminski plan izvedbe ter predvidene mehanizme in vire financiran</w:t>
      </w:r>
      <w:r w:rsidR="496DB2DD" w:rsidRPr="2879571B">
        <w:rPr>
          <w:rFonts w:ascii="Arial" w:hAnsi="Arial" w:cs="Arial"/>
          <w:sz w:val="22"/>
          <w:szCs w:val="22"/>
        </w:rPr>
        <w:t>ja.</w:t>
      </w:r>
      <w:r w:rsidR="7227B85C" w:rsidRPr="2879571B">
        <w:rPr>
          <w:rFonts w:ascii="Arial" w:hAnsi="Arial" w:cs="Arial"/>
          <w:sz w:val="22"/>
          <w:szCs w:val="22"/>
        </w:rPr>
        <w:t xml:space="preserve"> </w:t>
      </w:r>
    </w:p>
    <w:p w14:paraId="70D4D2FB" w14:textId="77777777" w:rsidR="004F7A58" w:rsidRPr="004F7A58" w:rsidRDefault="004F7A58" w:rsidP="00C7582B">
      <w:pPr>
        <w:spacing w:line="360" w:lineRule="auto"/>
        <w:jc w:val="both"/>
        <w:rPr>
          <w:rFonts w:ascii="Arial" w:hAnsi="Arial" w:cs="Arial"/>
          <w:sz w:val="22"/>
          <w:szCs w:val="22"/>
        </w:rPr>
      </w:pPr>
    </w:p>
    <w:p w14:paraId="650F883E" w14:textId="7F706F81" w:rsidR="004C4973" w:rsidRDefault="5ED48E1E" w:rsidP="00C7582B">
      <w:pPr>
        <w:pStyle w:val="Naslov2"/>
        <w:spacing w:line="360" w:lineRule="auto"/>
        <w:jc w:val="both"/>
      </w:pPr>
      <w:bookmarkStart w:id="6" w:name="_Toc122597913"/>
      <w:bookmarkStart w:id="7" w:name="_Toc124512559"/>
      <w:r>
        <w:t xml:space="preserve">Spremljanje uresničevanja strateških ciljev </w:t>
      </w:r>
      <w:r w:rsidR="3EA95F50">
        <w:t>NPVI</w:t>
      </w:r>
      <w:r w:rsidR="439517DE">
        <w:t xml:space="preserve"> </w:t>
      </w:r>
      <w:r w:rsidR="3EA95F50">
        <w:t>2023 – 2033</w:t>
      </w:r>
      <w:bookmarkEnd w:id="6"/>
      <w:bookmarkEnd w:id="7"/>
    </w:p>
    <w:p w14:paraId="71345366" w14:textId="77777777" w:rsidR="004F7A58" w:rsidRPr="004F7A58" w:rsidRDefault="004F7A58" w:rsidP="00C7582B">
      <w:pPr>
        <w:spacing w:line="360" w:lineRule="auto"/>
        <w:jc w:val="both"/>
      </w:pPr>
    </w:p>
    <w:p w14:paraId="34E961BA" w14:textId="34D99CC3" w:rsidR="004C4973" w:rsidRPr="00CC103C" w:rsidRDefault="3130D684" w:rsidP="00C7582B">
      <w:pPr>
        <w:spacing w:line="360" w:lineRule="auto"/>
        <w:jc w:val="both"/>
        <w:rPr>
          <w:rFonts w:ascii="Arial" w:hAnsi="Arial" w:cs="Arial"/>
          <w:sz w:val="22"/>
          <w:szCs w:val="22"/>
        </w:rPr>
      </w:pPr>
      <w:r w:rsidRPr="2879571B">
        <w:rPr>
          <w:rFonts w:ascii="Arial" w:hAnsi="Arial" w:cs="Arial"/>
          <w:sz w:val="22"/>
          <w:szCs w:val="22"/>
        </w:rPr>
        <w:t xml:space="preserve">Ministrstvo </w:t>
      </w:r>
      <w:r w:rsidR="4E93FC52" w:rsidRPr="2879571B">
        <w:rPr>
          <w:rFonts w:ascii="Arial" w:hAnsi="Arial" w:cs="Arial"/>
          <w:sz w:val="22"/>
          <w:szCs w:val="22"/>
        </w:rPr>
        <w:t>za izobraževanje, znanost in šport</w:t>
      </w:r>
      <w:r w:rsidRPr="2879571B">
        <w:rPr>
          <w:rFonts w:ascii="Arial" w:hAnsi="Arial" w:cs="Arial"/>
          <w:sz w:val="22"/>
          <w:szCs w:val="22"/>
        </w:rPr>
        <w:t xml:space="preserve"> vzpostavi sistem spremljanja izvajanja </w:t>
      </w:r>
      <w:r w:rsidR="4E93FC52" w:rsidRPr="2879571B">
        <w:rPr>
          <w:rFonts w:ascii="Arial" w:hAnsi="Arial" w:cs="Arial"/>
          <w:sz w:val="22"/>
          <w:szCs w:val="22"/>
        </w:rPr>
        <w:t xml:space="preserve">NPVI 2023 – 2033 </w:t>
      </w:r>
      <w:r w:rsidRPr="2879571B">
        <w:rPr>
          <w:rFonts w:ascii="Arial" w:hAnsi="Arial" w:cs="Arial"/>
          <w:sz w:val="22"/>
          <w:szCs w:val="22"/>
        </w:rPr>
        <w:t xml:space="preserve">ter vsako tretje leto strateškega obdobja pripravi analizo doseganja strateških ciljev, opredeli dejavnike tveganj, obvladovanje le-teh in ukrepe za zmanjševanje negativnih posledic tveganj. Po potrebi glede na ugotovitve ministrstvo pripravi tudi posodobitev akcijskega načrta za uresničevanje </w:t>
      </w:r>
      <w:r w:rsidR="4E93FC52" w:rsidRPr="2879571B">
        <w:rPr>
          <w:rFonts w:ascii="Arial" w:hAnsi="Arial" w:cs="Arial"/>
          <w:sz w:val="22"/>
          <w:szCs w:val="22"/>
        </w:rPr>
        <w:t>NPVI 2023 – 2033.</w:t>
      </w:r>
    </w:p>
    <w:p w14:paraId="624DA8DB" w14:textId="77777777" w:rsidR="0026530C" w:rsidRDefault="0026530C">
      <w:pPr>
        <w:rPr>
          <w:rFonts w:ascii="Arial" w:hAnsi="Arial" w:cs="Arial"/>
          <w:sz w:val="22"/>
          <w:szCs w:val="22"/>
        </w:rPr>
      </w:pPr>
      <w:bookmarkStart w:id="8" w:name="_Toc122597914"/>
      <w:r>
        <w:rPr>
          <w:rFonts w:cs="Arial"/>
          <w:b/>
          <w:sz w:val="22"/>
          <w:szCs w:val="22"/>
        </w:rPr>
        <w:br w:type="page"/>
      </w:r>
    </w:p>
    <w:p w14:paraId="7146C5F8" w14:textId="7F726305" w:rsidR="00D4377F" w:rsidRPr="00CC103C" w:rsidRDefault="7FA27674" w:rsidP="00D4450E">
      <w:pPr>
        <w:pStyle w:val="Naslov1"/>
        <w:numPr>
          <w:ilvl w:val="0"/>
          <w:numId w:val="169"/>
        </w:numPr>
        <w:spacing w:line="360" w:lineRule="auto"/>
        <w:rPr>
          <w:b w:val="0"/>
        </w:rPr>
      </w:pPr>
      <w:bookmarkStart w:id="9" w:name="_Toc124512560"/>
      <w:r w:rsidRPr="1A5F5EF3">
        <w:lastRenderedPageBreak/>
        <w:t>D</w:t>
      </w:r>
      <w:r w:rsidR="547BE220" w:rsidRPr="1A5F5EF3">
        <w:t>RUŽBENI RAZVOJ IN SISTEM VZGOJE IN IZOBRAŽEVANJA</w:t>
      </w:r>
      <w:bookmarkEnd w:id="8"/>
      <w:bookmarkEnd w:id="9"/>
      <w:r w:rsidRPr="1A5F5EF3">
        <w:t xml:space="preserve">  </w:t>
      </w:r>
    </w:p>
    <w:p w14:paraId="59C7E8BC" w14:textId="77777777" w:rsidR="0055434F" w:rsidRPr="00CC103C" w:rsidRDefault="0055434F" w:rsidP="00E3360E">
      <w:pPr>
        <w:spacing w:line="360" w:lineRule="auto"/>
        <w:jc w:val="both"/>
        <w:rPr>
          <w:rFonts w:ascii="Arial" w:hAnsi="Arial" w:cs="Arial"/>
          <w:sz w:val="22"/>
          <w:szCs w:val="22"/>
        </w:rPr>
      </w:pPr>
    </w:p>
    <w:p w14:paraId="653847D7" w14:textId="5EA33DBA" w:rsidR="0055434F" w:rsidRPr="00CC103C" w:rsidRDefault="009B5538" w:rsidP="00E3360E">
      <w:pPr>
        <w:pStyle w:val="Naslov1"/>
        <w:spacing w:line="360" w:lineRule="auto"/>
      </w:pPr>
      <w:bookmarkStart w:id="10" w:name="_Toc122597915"/>
      <w:bookmarkStart w:id="11" w:name="_Toc124512561"/>
      <w:r>
        <w:t xml:space="preserve">C. </w:t>
      </w:r>
      <w:r w:rsidR="00240775">
        <w:t>1.</w:t>
      </w:r>
      <w:r w:rsidR="00AF7AAA">
        <w:t xml:space="preserve"> </w:t>
      </w:r>
      <w:r w:rsidR="4446D94E" w:rsidRPr="2879571B">
        <w:t>S</w:t>
      </w:r>
      <w:r w:rsidR="34667207" w:rsidRPr="2879571B">
        <w:t>tratešk</w:t>
      </w:r>
      <w:r w:rsidR="515F945F" w:rsidRPr="2879571B">
        <w:t>i</w:t>
      </w:r>
      <w:r w:rsidR="34667207" w:rsidRPr="2879571B">
        <w:t xml:space="preserve"> cilj</w:t>
      </w:r>
      <w:r w:rsidR="04411059" w:rsidRPr="2879571B">
        <w:t xml:space="preserve"> in podcilji</w:t>
      </w:r>
      <w:r w:rsidR="34667207" w:rsidRPr="2879571B">
        <w:t xml:space="preserve"> na področju družbenega razvoja in </w:t>
      </w:r>
      <w:r w:rsidR="6FDD49B9" w:rsidRPr="2879571B">
        <w:t>sistema vzgoje in izobraževanja</w:t>
      </w:r>
      <w:bookmarkEnd w:id="10"/>
      <w:bookmarkEnd w:id="11"/>
      <w:r w:rsidR="34667207" w:rsidRPr="2879571B">
        <w:t xml:space="preserve"> </w:t>
      </w:r>
    </w:p>
    <w:p w14:paraId="1FB2FDB9" w14:textId="77777777" w:rsidR="009448C8" w:rsidRPr="00CC103C" w:rsidRDefault="009448C8" w:rsidP="00E3360E">
      <w:pPr>
        <w:spacing w:line="360" w:lineRule="auto"/>
        <w:jc w:val="both"/>
        <w:rPr>
          <w:rFonts w:ascii="Arial" w:hAnsi="Arial" w:cs="Arial"/>
          <w:b/>
          <w:bCs/>
          <w:color w:val="0070C0"/>
          <w:sz w:val="22"/>
          <w:szCs w:val="22"/>
        </w:rPr>
      </w:pPr>
    </w:p>
    <w:p w14:paraId="463998CC" w14:textId="2B2940D0" w:rsidR="007C1F37" w:rsidRPr="00240775" w:rsidRDefault="3E30A8D8" w:rsidP="00E3360E">
      <w:pPr>
        <w:spacing w:line="360" w:lineRule="auto"/>
        <w:jc w:val="both"/>
        <w:rPr>
          <w:rFonts w:ascii="Arial" w:hAnsi="Arial" w:cs="Arial"/>
          <w:b/>
          <w:color w:val="0070C0"/>
          <w:sz w:val="22"/>
        </w:rPr>
      </w:pPr>
      <w:bookmarkStart w:id="12" w:name="_Toc122597916"/>
      <w:r w:rsidRPr="00240775">
        <w:rPr>
          <w:rFonts w:ascii="Arial" w:hAnsi="Arial" w:cs="Arial"/>
          <w:b/>
          <w:sz w:val="22"/>
        </w:rPr>
        <w:t xml:space="preserve">Zagotavljanje vključujočega, kakovostnega, </w:t>
      </w:r>
      <w:r w:rsidR="34B8B876" w:rsidRPr="00240775">
        <w:rPr>
          <w:rFonts w:ascii="Arial" w:hAnsi="Arial" w:cs="Arial"/>
          <w:b/>
          <w:sz w:val="22"/>
        </w:rPr>
        <w:t xml:space="preserve">učinkovitega in trajnostno naravnanega sistema vzgoje in izobraževanja v </w:t>
      </w:r>
      <w:r w:rsidR="72B55AFB" w:rsidRPr="00240775">
        <w:rPr>
          <w:rFonts w:ascii="Arial" w:hAnsi="Arial" w:cs="Arial"/>
          <w:b/>
          <w:sz w:val="22"/>
        </w:rPr>
        <w:t>RS</w:t>
      </w:r>
      <w:r w:rsidR="34B8B876" w:rsidRPr="00240775">
        <w:rPr>
          <w:rFonts w:ascii="Arial" w:hAnsi="Arial" w:cs="Arial"/>
          <w:b/>
          <w:sz w:val="22"/>
        </w:rPr>
        <w:t xml:space="preserve"> </w:t>
      </w:r>
      <w:r w:rsidR="0A16186B" w:rsidRPr="00240775">
        <w:rPr>
          <w:rFonts w:ascii="Arial" w:hAnsi="Arial" w:cs="Arial"/>
          <w:b/>
          <w:sz w:val="22"/>
        </w:rPr>
        <w:t>S</w:t>
      </w:r>
      <w:r w:rsidR="34B8B876" w:rsidRPr="00240775">
        <w:rPr>
          <w:rFonts w:ascii="Arial" w:hAnsi="Arial" w:cs="Arial"/>
          <w:b/>
          <w:sz w:val="22"/>
        </w:rPr>
        <w:t>loveniji s poudarkom na dosežkih</w:t>
      </w:r>
      <w:r w:rsidR="000F787C" w:rsidRPr="00240775">
        <w:rPr>
          <w:rFonts w:ascii="Arial" w:hAnsi="Arial" w:cs="Arial"/>
          <w:b/>
          <w:sz w:val="22"/>
          <w:vertAlign w:val="superscript"/>
        </w:rPr>
        <w:footnoteReference w:id="2"/>
      </w:r>
      <w:r w:rsidR="34B8B876" w:rsidRPr="00240775">
        <w:rPr>
          <w:rFonts w:ascii="Arial" w:hAnsi="Arial" w:cs="Arial"/>
          <w:b/>
          <w:sz w:val="22"/>
          <w:vertAlign w:val="superscript"/>
        </w:rPr>
        <w:t xml:space="preserve"> </w:t>
      </w:r>
      <w:r w:rsidR="34B8B876" w:rsidRPr="00240775">
        <w:rPr>
          <w:rFonts w:ascii="Arial" w:hAnsi="Arial" w:cs="Arial"/>
          <w:b/>
          <w:sz w:val="22"/>
        </w:rPr>
        <w:t>otrok, učencev</w:t>
      </w:r>
      <w:r w:rsidR="20D3F9FF" w:rsidRPr="00240775">
        <w:rPr>
          <w:rFonts w:ascii="Arial" w:hAnsi="Arial" w:cs="Arial"/>
          <w:b/>
          <w:sz w:val="22"/>
        </w:rPr>
        <w:t xml:space="preserve"> in </w:t>
      </w:r>
      <w:r w:rsidR="34B8B876" w:rsidRPr="00240775">
        <w:rPr>
          <w:rFonts w:ascii="Arial" w:hAnsi="Arial" w:cs="Arial"/>
          <w:b/>
          <w:sz w:val="22"/>
        </w:rPr>
        <w:t xml:space="preserve">dijakov, varnem in spodbudnem učnem okolju ter profesionalnem učenju in delovanju </w:t>
      </w:r>
      <w:r w:rsidR="00C2335F">
        <w:rPr>
          <w:rFonts w:ascii="Arial" w:hAnsi="Arial" w:cs="Arial"/>
          <w:b/>
          <w:sz w:val="22"/>
        </w:rPr>
        <w:t>strokovnih delavcev</w:t>
      </w:r>
      <w:r w:rsidR="34B8B876" w:rsidRPr="00240775">
        <w:rPr>
          <w:rFonts w:ascii="Arial" w:hAnsi="Arial" w:cs="Arial"/>
          <w:b/>
          <w:sz w:val="22"/>
        </w:rPr>
        <w:t xml:space="preserve"> in ravnateljev</w:t>
      </w:r>
      <w:r w:rsidR="005871A7" w:rsidRPr="00240775">
        <w:rPr>
          <w:rFonts w:ascii="Arial" w:hAnsi="Arial" w:cs="Arial"/>
          <w:b/>
          <w:sz w:val="22"/>
        </w:rPr>
        <w:t>.</w:t>
      </w:r>
      <w:bookmarkEnd w:id="12"/>
      <w:r w:rsidR="34B8B876" w:rsidRPr="00240775">
        <w:rPr>
          <w:rFonts w:ascii="Arial" w:hAnsi="Arial" w:cs="Arial"/>
          <w:b/>
          <w:color w:val="4472C4" w:themeColor="accent1"/>
          <w:sz w:val="22"/>
        </w:rPr>
        <w:t xml:space="preserve"> </w:t>
      </w:r>
    </w:p>
    <w:p w14:paraId="41D27825" w14:textId="3783F4C5" w:rsidR="007C1F37" w:rsidRPr="00AF0392" w:rsidRDefault="00A13A20" w:rsidP="00E3360E">
      <w:pPr>
        <w:pStyle w:val="Naslov1"/>
        <w:spacing w:line="360" w:lineRule="auto"/>
      </w:pPr>
      <w:bookmarkStart w:id="13" w:name="_Toc122597917"/>
      <w:bookmarkStart w:id="14" w:name="_Toc124512562"/>
      <w:r w:rsidRPr="00AF0392">
        <w:t>C.1.1.</w:t>
      </w:r>
      <w:r w:rsidR="00AF7AAA">
        <w:t xml:space="preserve"> </w:t>
      </w:r>
      <w:r w:rsidRPr="00AF0392">
        <w:t>Spodbujanje dosežkov učencev in dijakov ter dosežkov otrok v razvoju in učenju</w:t>
      </w:r>
      <w:bookmarkEnd w:id="13"/>
      <w:bookmarkEnd w:id="14"/>
    </w:p>
    <w:p w14:paraId="6443289E" w14:textId="77777777" w:rsidR="00DE6124" w:rsidRPr="00CC103C" w:rsidRDefault="00DE6124" w:rsidP="00E3360E">
      <w:pPr>
        <w:spacing w:line="360" w:lineRule="auto"/>
        <w:jc w:val="both"/>
        <w:rPr>
          <w:rFonts w:ascii="Arial" w:hAnsi="Arial" w:cs="Arial"/>
          <w:b/>
          <w:bCs/>
          <w:color w:val="0070C0"/>
          <w:sz w:val="22"/>
          <w:szCs w:val="22"/>
        </w:rPr>
      </w:pPr>
    </w:p>
    <w:p w14:paraId="10396379" w14:textId="66413D2C" w:rsidR="007C1F37" w:rsidRPr="00CC103C" w:rsidRDefault="1CB8F179" w:rsidP="00E3360E">
      <w:pPr>
        <w:spacing w:line="360" w:lineRule="auto"/>
        <w:jc w:val="both"/>
        <w:rPr>
          <w:rFonts w:ascii="Arial" w:hAnsi="Arial" w:cs="Arial"/>
          <w:sz w:val="22"/>
          <w:szCs w:val="22"/>
        </w:rPr>
      </w:pPr>
      <w:r w:rsidRPr="1A5F5EF3">
        <w:rPr>
          <w:rFonts w:ascii="Arial" w:hAnsi="Arial" w:cs="Arial"/>
          <w:sz w:val="22"/>
          <w:szCs w:val="22"/>
        </w:rPr>
        <w:t>V nacionaln</w:t>
      </w:r>
      <w:r w:rsidR="335A8E92" w:rsidRPr="1A5F5EF3">
        <w:rPr>
          <w:rFonts w:ascii="Arial" w:hAnsi="Arial" w:cs="Arial"/>
          <w:sz w:val="22"/>
          <w:szCs w:val="22"/>
        </w:rPr>
        <w:t>em okviru</w:t>
      </w:r>
      <w:r w:rsidR="00F95F0D" w:rsidRPr="00625E69">
        <w:rPr>
          <w:rFonts w:ascii="Arial" w:hAnsi="Arial" w:cs="Arial"/>
          <w:sz w:val="22"/>
          <w:szCs w:val="22"/>
          <w:vertAlign w:val="superscript"/>
        </w:rPr>
        <w:footnoteReference w:id="3"/>
      </w:r>
      <w:r w:rsidR="335A8E92" w:rsidRPr="1A5F5EF3">
        <w:rPr>
          <w:rFonts w:ascii="Arial" w:hAnsi="Arial" w:cs="Arial"/>
          <w:sz w:val="22"/>
          <w:szCs w:val="22"/>
        </w:rPr>
        <w:t xml:space="preserve"> za ugotavljanje in zagotavljanje kakovosti na področju vzgoje in izobraževanja</w:t>
      </w:r>
      <w:r w:rsidRPr="1A5F5EF3">
        <w:rPr>
          <w:rFonts w:ascii="Arial" w:hAnsi="Arial" w:cs="Arial"/>
          <w:sz w:val="22"/>
          <w:szCs w:val="22"/>
        </w:rPr>
        <w:t xml:space="preserve"> (Ministrstvo za izobraževanje, znanost in šport</w:t>
      </w:r>
      <w:r w:rsidR="00F25EA7">
        <w:rPr>
          <w:rFonts w:ascii="Arial" w:hAnsi="Arial" w:cs="Arial"/>
          <w:sz w:val="22"/>
          <w:szCs w:val="22"/>
        </w:rPr>
        <w:t xml:space="preserve">, </w:t>
      </w:r>
      <w:r w:rsidRPr="1A5F5EF3">
        <w:rPr>
          <w:rFonts w:ascii="Arial" w:hAnsi="Arial" w:cs="Arial"/>
          <w:sz w:val="22"/>
          <w:szCs w:val="22"/>
        </w:rPr>
        <w:t>2017) je področje dosežkov učencev v prvi vrsti</w:t>
      </w:r>
      <w:r w:rsidR="01F7FC5C" w:rsidRPr="1A5F5EF3">
        <w:rPr>
          <w:rFonts w:ascii="Arial" w:hAnsi="Arial" w:cs="Arial"/>
          <w:sz w:val="22"/>
          <w:szCs w:val="22"/>
        </w:rPr>
        <w:t xml:space="preserve"> </w:t>
      </w:r>
      <w:r w:rsidRPr="1A5F5EF3">
        <w:rPr>
          <w:rFonts w:ascii="Arial" w:hAnsi="Arial" w:cs="Arial"/>
          <w:sz w:val="22"/>
          <w:szCs w:val="22"/>
        </w:rPr>
        <w:t>namenjeno ugotavljanju učinkov vzgojno-izobraževalnega dela</w:t>
      </w:r>
      <w:r w:rsidR="00F95F0D" w:rsidRPr="005871A7">
        <w:rPr>
          <w:rFonts w:ascii="Arial" w:hAnsi="Arial" w:cs="Arial"/>
          <w:sz w:val="22"/>
          <w:szCs w:val="22"/>
          <w:vertAlign w:val="superscript"/>
        </w:rPr>
        <w:footnoteReference w:id="4"/>
      </w:r>
      <w:r w:rsidRPr="1A5F5EF3">
        <w:rPr>
          <w:rFonts w:ascii="Arial" w:hAnsi="Arial" w:cs="Arial"/>
          <w:sz w:val="22"/>
          <w:szCs w:val="22"/>
        </w:rPr>
        <w:t xml:space="preserve"> in s tem pridobivanju podatkov in ustvarjanju argumentov, ki lahko podprejo vsakovrstne metode in načine dela, s katerimi se v </w:t>
      </w:r>
      <w:r w:rsidR="6A9FCFBD" w:rsidRPr="1A5F5EF3">
        <w:rPr>
          <w:rFonts w:ascii="Arial" w:hAnsi="Arial" w:cs="Arial"/>
          <w:sz w:val="22"/>
          <w:szCs w:val="22"/>
        </w:rPr>
        <w:t xml:space="preserve">vzgojno-izobraževalni </w:t>
      </w:r>
      <w:r w:rsidRPr="1A5F5EF3">
        <w:rPr>
          <w:rFonts w:ascii="Arial" w:hAnsi="Arial" w:cs="Arial"/>
          <w:sz w:val="22"/>
          <w:szCs w:val="22"/>
        </w:rPr>
        <w:t>praksi spodbuja kakovos</w:t>
      </w:r>
      <w:r w:rsidR="691BB12B" w:rsidRPr="1A5F5EF3">
        <w:rPr>
          <w:rFonts w:ascii="Arial" w:hAnsi="Arial" w:cs="Arial"/>
          <w:sz w:val="22"/>
          <w:szCs w:val="22"/>
        </w:rPr>
        <w:t xml:space="preserve">t. </w:t>
      </w:r>
      <w:r w:rsidR="042A21A6" w:rsidRPr="1A5F5EF3">
        <w:rPr>
          <w:rFonts w:ascii="Arial" w:hAnsi="Arial" w:cs="Arial"/>
          <w:sz w:val="22"/>
          <w:szCs w:val="22"/>
        </w:rPr>
        <w:t xml:space="preserve">Strokovnjaki </w:t>
      </w:r>
      <w:r w:rsidR="691BB12B" w:rsidRPr="1A5F5EF3">
        <w:rPr>
          <w:rFonts w:ascii="Arial" w:hAnsi="Arial" w:cs="Arial"/>
          <w:sz w:val="22"/>
          <w:szCs w:val="22"/>
        </w:rPr>
        <w:t>izpostavlja</w:t>
      </w:r>
      <w:r w:rsidR="35C74174" w:rsidRPr="1A5F5EF3">
        <w:rPr>
          <w:rFonts w:ascii="Arial" w:hAnsi="Arial" w:cs="Arial"/>
          <w:sz w:val="22"/>
          <w:szCs w:val="22"/>
        </w:rPr>
        <w:t>j</w:t>
      </w:r>
      <w:r w:rsidR="691BB12B" w:rsidRPr="1A5F5EF3">
        <w:rPr>
          <w:rFonts w:ascii="Arial" w:hAnsi="Arial" w:cs="Arial"/>
          <w:sz w:val="22"/>
          <w:szCs w:val="22"/>
        </w:rPr>
        <w:t>o</w:t>
      </w:r>
      <w:r w:rsidR="365C2611" w:rsidRPr="1A5F5EF3">
        <w:rPr>
          <w:rFonts w:ascii="Arial" w:hAnsi="Arial" w:cs="Arial"/>
          <w:sz w:val="22"/>
          <w:szCs w:val="22"/>
        </w:rPr>
        <w:t xml:space="preserve"> (</w:t>
      </w:r>
      <w:proofErr w:type="spellStart"/>
      <w:r w:rsidR="365C2611" w:rsidRPr="1A5F5EF3">
        <w:rPr>
          <w:rFonts w:ascii="Arial" w:hAnsi="Arial" w:cs="Arial"/>
          <w:sz w:val="22"/>
          <w:szCs w:val="22"/>
        </w:rPr>
        <w:t>Rowe</w:t>
      </w:r>
      <w:proofErr w:type="spellEnd"/>
      <w:r w:rsidR="365C2611" w:rsidRPr="1A5F5EF3">
        <w:rPr>
          <w:rFonts w:ascii="Arial" w:hAnsi="Arial" w:cs="Arial"/>
          <w:sz w:val="22"/>
          <w:szCs w:val="22"/>
        </w:rPr>
        <w:t xml:space="preserve"> 2007 v Brejc in Širok 2019)</w:t>
      </w:r>
      <w:r w:rsidR="00F95F0D" w:rsidRPr="005871A7">
        <w:rPr>
          <w:rFonts w:ascii="Arial" w:hAnsi="Arial" w:cs="Arial"/>
          <w:sz w:val="22"/>
          <w:szCs w:val="22"/>
          <w:vertAlign w:val="superscript"/>
        </w:rPr>
        <w:footnoteReference w:id="5"/>
      </w:r>
      <w:r w:rsidR="691BB12B" w:rsidRPr="005871A7">
        <w:rPr>
          <w:rFonts w:ascii="Arial" w:hAnsi="Arial" w:cs="Arial"/>
          <w:sz w:val="22"/>
          <w:szCs w:val="22"/>
          <w:vertAlign w:val="superscript"/>
        </w:rPr>
        <w:t>,</w:t>
      </w:r>
      <w:r w:rsidR="691BB12B" w:rsidRPr="1A5F5EF3">
        <w:rPr>
          <w:rFonts w:ascii="Arial" w:hAnsi="Arial" w:cs="Arial"/>
          <w:sz w:val="22"/>
          <w:szCs w:val="22"/>
        </w:rPr>
        <w:t xml:space="preserve"> </w:t>
      </w:r>
      <w:r w:rsidR="42A74E20" w:rsidRPr="1A5F5EF3">
        <w:rPr>
          <w:rFonts w:ascii="Arial" w:hAnsi="Arial" w:cs="Arial"/>
          <w:sz w:val="22"/>
          <w:szCs w:val="22"/>
        </w:rPr>
        <w:t>pomen</w:t>
      </w:r>
      <w:r w:rsidRPr="1A5F5EF3">
        <w:rPr>
          <w:rFonts w:ascii="Arial" w:hAnsi="Arial" w:cs="Arial"/>
          <w:sz w:val="22"/>
          <w:szCs w:val="22"/>
        </w:rPr>
        <w:t xml:space="preserve"> </w:t>
      </w:r>
      <w:r w:rsidR="379D6AF6" w:rsidRPr="1A5F5EF3">
        <w:rPr>
          <w:rFonts w:ascii="Arial" w:hAnsi="Arial" w:cs="Arial"/>
          <w:sz w:val="22"/>
          <w:szCs w:val="22"/>
        </w:rPr>
        <w:t xml:space="preserve">sprejetih </w:t>
      </w:r>
      <w:r w:rsidRPr="1A5F5EF3">
        <w:rPr>
          <w:rFonts w:ascii="Arial" w:hAnsi="Arial" w:cs="Arial"/>
          <w:sz w:val="22"/>
          <w:szCs w:val="22"/>
        </w:rPr>
        <w:t>odločit</w:t>
      </w:r>
      <w:r w:rsidR="02C643CD" w:rsidRPr="1A5F5EF3">
        <w:rPr>
          <w:rFonts w:ascii="Arial" w:hAnsi="Arial" w:cs="Arial"/>
          <w:sz w:val="22"/>
          <w:szCs w:val="22"/>
        </w:rPr>
        <w:t>e</w:t>
      </w:r>
      <w:r w:rsidRPr="1A5F5EF3">
        <w:rPr>
          <w:rFonts w:ascii="Arial" w:hAnsi="Arial" w:cs="Arial"/>
          <w:sz w:val="22"/>
          <w:szCs w:val="22"/>
        </w:rPr>
        <w:t xml:space="preserve">v </w:t>
      </w:r>
      <w:r w:rsidR="411F02B0" w:rsidRPr="1A5F5EF3">
        <w:rPr>
          <w:rFonts w:ascii="Arial" w:hAnsi="Arial" w:cs="Arial"/>
          <w:sz w:val="22"/>
          <w:szCs w:val="22"/>
        </w:rPr>
        <w:t>na osnovi</w:t>
      </w:r>
      <w:r w:rsidRPr="1A5F5EF3">
        <w:rPr>
          <w:rFonts w:ascii="Arial" w:hAnsi="Arial" w:cs="Arial"/>
          <w:sz w:val="22"/>
          <w:szCs w:val="22"/>
        </w:rPr>
        <w:t xml:space="preserve"> argument</w:t>
      </w:r>
      <w:r w:rsidR="2B1F58E5" w:rsidRPr="1A5F5EF3">
        <w:rPr>
          <w:rFonts w:ascii="Arial" w:hAnsi="Arial" w:cs="Arial"/>
          <w:sz w:val="22"/>
          <w:szCs w:val="22"/>
        </w:rPr>
        <w:t>ov</w:t>
      </w:r>
      <w:r w:rsidRPr="1A5F5EF3">
        <w:rPr>
          <w:rFonts w:ascii="Arial" w:hAnsi="Arial" w:cs="Arial"/>
          <w:sz w:val="22"/>
          <w:szCs w:val="22"/>
        </w:rPr>
        <w:t xml:space="preserve"> in dokaz</w:t>
      </w:r>
      <w:r w:rsidR="3FB1A84B" w:rsidRPr="1A5F5EF3">
        <w:rPr>
          <w:rFonts w:ascii="Arial" w:hAnsi="Arial" w:cs="Arial"/>
          <w:sz w:val="22"/>
          <w:szCs w:val="22"/>
        </w:rPr>
        <w:t>ov</w:t>
      </w:r>
      <w:r w:rsidRPr="1A5F5EF3">
        <w:rPr>
          <w:rFonts w:ascii="Arial" w:hAnsi="Arial" w:cs="Arial"/>
          <w:sz w:val="22"/>
          <w:szCs w:val="22"/>
        </w:rPr>
        <w:t xml:space="preserve">, pri </w:t>
      </w:r>
      <w:r w:rsidR="0553FAEF" w:rsidRPr="1A5F5EF3">
        <w:rPr>
          <w:rFonts w:ascii="Arial" w:hAnsi="Arial" w:cs="Arial"/>
          <w:sz w:val="22"/>
          <w:szCs w:val="22"/>
        </w:rPr>
        <w:t xml:space="preserve">čemer ni v </w:t>
      </w:r>
      <w:r w:rsidRPr="1A5F5EF3">
        <w:rPr>
          <w:rFonts w:ascii="Arial" w:hAnsi="Arial" w:cs="Arial"/>
          <w:sz w:val="22"/>
          <w:szCs w:val="22"/>
        </w:rPr>
        <w:t>ospredju dokazovanje, ampak izboljšanje učne izkušnje in dosežkov.</w:t>
      </w:r>
      <w:r w:rsidR="3D11C6C7" w:rsidRPr="1A5F5EF3">
        <w:rPr>
          <w:rFonts w:ascii="Arial" w:hAnsi="Arial" w:cs="Arial"/>
          <w:sz w:val="22"/>
          <w:szCs w:val="22"/>
        </w:rPr>
        <w:t xml:space="preserve"> </w:t>
      </w:r>
      <w:r w:rsidR="0CEFC0AC" w:rsidRPr="1A5F5EF3">
        <w:rPr>
          <w:rFonts w:ascii="Arial" w:hAnsi="Arial" w:cs="Arial"/>
          <w:sz w:val="22"/>
          <w:szCs w:val="22"/>
        </w:rPr>
        <w:t>Sodobne raziskave o naravi učenja (</w:t>
      </w:r>
      <w:proofErr w:type="spellStart"/>
      <w:r w:rsidR="0CEFC0AC" w:rsidRPr="1A5F5EF3">
        <w:rPr>
          <w:rFonts w:ascii="Arial" w:hAnsi="Arial" w:cs="Arial"/>
          <w:sz w:val="22"/>
          <w:szCs w:val="22"/>
        </w:rPr>
        <w:t>Dumont</w:t>
      </w:r>
      <w:proofErr w:type="spellEnd"/>
      <w:r w:rsidR="0CEFC0AC" w:rsidRPr="1A5F5EF3">
        <w:rPr>
          <w:rFonts w:ascii="Arial" w:hAnsi="Arial" w:cs="Arial"/>
          <w:sz w:val="22"/>
          <w:szCs w:val="22"/>
        </w:rPr>
        <w:t xml:space="preserve"> </w:t>
      </w:r>
      <w:proofErr w:type="spellStart"/>
      <w:r w:rsidR="0CEFC0AC" w:rsidRPr="1A5F5EF3">
        <w:rPr>
          <w:rFonts w:ascii="Arial" w:hAnsi="Arial" w:cs="Arial"/>
          <w:sz w:val="22"/>
          <w:szCs w:val="22"/>
        </w:rPr>
        <w:t>Istance</w:t>
      </w:r>
      <w:proofErr w:type="spellEnd"/>
      <w:r w:rsidR="0CEFC0AC" w:rsidRPr="1A5F5EF3">
        <w:rPr>
          <w:rFonts w:ascii="Arial" w:hAnsi="Arial" w:cs="Arial"/>
          <w:sz w:val="22"/>
          <w:szCs w:val="22"/>
        </w:rPr>
        <w:t xml:space="preserve"> in </w:t>
      </w:r>
      <w:proofErr w:type="spellStart"/>
      <w:r w:rsidR="0CEFC0AC" w:rsidRPr="1A5F5EF3">
        <w:rPr>
          <w:rFonts w:ascii="Arial" w:hAnsi="Arial" w:cs="Arial"/>
          <w:sz w:val="22"/>
          <w:szCs w:val="22"/>
        </w:rPr>
        <w:t>Benavides</w:t>
      </w:r>
      <w:proofErr w:type="spellEnd"/>
      <w:r w:rsidR="0CEFC0AC" w:rsidRPr="1A5F5EF3">
        <w:rPr>
          <w:rFonts w:ascii="Arial" w:hAnsi="Arial" w:cs="Arial"/>
          <w:sz w:val="22"/>
          <w:szCs w:val="22"/>
        </w:rPr>
        <w:t xml:space="preserve"> 2013</w:t>
      </w:r>
      <w:r w:rsidR="6D745A31" w:rsidRPr="1A5F5EF3">
        <w:rPr>
          <w:rFonts w:ascii="Arial" w:hAnsi="Arial" w:cs="Arial"/>
          <w:sz w:val="22"/>
          <w:szCs w:val="22"/>
        </w:rPr>
        <w:t xml:space="preserve"> v</w:t>
      </w:r>
      <w:r w:rsidR="1801D883" w:rsidRPr="1A5F5EF3">
        <w:rPr>
          <w:rFonts w:ascii="Arial" w:hAnsi="Arial" w:cs="Arial"/>
          <w:sz w:val="22"/>
          <w:szCs w:val="22"/>
        </w:rPr>
        <w:t xml:space="preserve"> Brejc in Širok 2019)</w:t>
      </w:r>
      <w:r w:rsidR="0CEFC0AC" w:rsidRPr="1A5F5EF3">
        <w:rPr>
          <w:rFonts w:ascii="Arial" w:hAnsi="Arial" w:cs="Arial"/>
          <w:sz w:val="22"/>
          <w:szCs w:val="22"/>
        </w:rPr>
        <w:t xml:space="preserve"> v prvi vrsti poudarjajo pomen pouka, ki je osredotočen na učenca in njegovo celostno izkušnjo. T</w:t>
      </w:r>
      <w:r w:rsidR="3D11C6C7" w:rsidRPr="1A5F5EF3">
        <w:rPr>
          <w:rFonts w:ascii="Arial" w:hAnsi="Arial" w:cs="Arial"/>
          <w:sz w:val="22"/>
          <w:szCs w:val="22"/>
        </w:rPr>
        <w:t>udi Gaber idr. (2011, 30</w:t>
      </w:r>
      <w:r w:rsidR="59D868E9" w:rsidRPr="1A5F5EF3">
        <w:rPr>
          <w:rFonts w:ascii="Arial" w:hAnsi="Arial" w:cs="Arial"/>
          <w:sz w:val="22"/>
          <w:szCs w:val="22"/>
        </w:rPr>
        <w:t xml:space="preserve"> v Brejc in Širok 2019</w:t>
      </w:r>
      <w:r w:rsidR="3D11C6C7" w:rsidRPr="1A5F5EF3">
        <w:rPr>
          <w:rFonts w:ascii="Arial" w:hAnsi="Arial" w:cs="Arial"/>
          <w:sz w:val="22"/>
          <w:szCs w:val="22"/>
        </w:rPr>
        <w:t>) ugotavljajo, da je šola v najširšem smislu »polje pridobivanja znanja, spretnosti in vrednot«, obenem pa mora kakovostna šola prestati tudi »test preverjanja občutka smiselnosti, srečevanja, bivanja«</w:t>
      </w:r>
      <w:r w:rsidR="03B80171" w:rsidRPr="1A5F5EF3">
        <w:rPr>
          <w:rFonts w:ascii="Arial" w:hAnsi="Arial" w:cs="Arial"/>
          <w:sz w:val="22"/>
          <w:szCs w:val="22"/>
        </w:rPr>
        <w:t>.</w:t>
      </w:r>
    </w:p>
    <w:p w14:paraId="4E5844CF" w14:textId="00798260" w:rsidR="00F95F0D" w:rsidRPr="00CC103C" w:rsidRDefault="1452F6C0" w:rsidP="00E3360E">
      <w:pPr>
        <w:spacing w:line="360" w:lineRule="auto"/>
        <w:jc w:val="both"/>
        <w:rPr>
          <w:rFonts w:ascii="Arial" w:hAnsi="Arial" w:cs="Arial"/>
          <w:sz w:val="22"/>
          <w:szCs w:val="22"/>
        </w:rPr>
      </w:pPr>
      <w:r w:rsidRPr="13CC7C43">
        <w:rPr>
          <w:rFonts w:ascii="Arial" w:hAnsi="Arial" w:cs="Arial"/>
          <w:sz w:val="22"/>
          <w:szCs w:val="22"/>
        </w:rPr>
        <w:t xml:space="preserve">Vsekakor različni dosežki niso enako izraženi na vseh ravneh izobraževanja (vrtci, </w:t>
      </w:r>
      <w:r w:rsidR="1975CDA5" w:rsidRPr="13CC7C43">
        <w:rPr>
          <w:rFonts w:ascii="Arial" w:hAnsi="Arial" w:cs="Arial"/>
          <w:sz w:val="22"/>
          <w:szCs w:val="22"/>
        </w:rPr>
        <w:t>osnovna šola</w:t>
      </w:r>
      <w:r w:rsidRPr="13CC7C43">
        <w:rPr>
          <w:rFonts w:ascii="Arial" w:hAnsi="Arial" w:cs="Arial"/>
          <w:sz w:val="22"/>
          <w:szCs w:val="22"/>
        </w:rPr>
        <w:t xml:space="preserve">, </w:t>
      </w:r>
      <w:r w:rsidR="5EDA6250" w:rsidRPr="13CC7C43">
        <w:rPr>
          <w:rFonts w:ascii="Arial" w:hAnsi="Arial" w:cs="Arial"/>
          <w:sz w:val="22"/>
          <w:szCs w:val="22"/>
        </w:rPr>
        <w:t>srednja šola</w:t>
      </w:r>
      <w:r w:rsidRPr="13CC7C43">
        <w:rPr>
          <w:rFonts w:ascii="Arial" w:hAnsi="Arial" w:cs="Arial"/>
          <w:sz w:val="22"/>
          <w:szCs w:val="22"/>
        </w:rPr>
        <w:t>). V nekaterih primerih so tudi kvalitativno nekoliko drugačni, npr. pri vrtcih je namesto spremljanja napredka v znanju bolj smiselno spremljanje napredka v razvoju in učenju</w:t>
      </w:r>
      <w:r w:rsidR="348341B6" w:rsidRPr="13CC7C43">
        <w:rPr>
          <w:rFonts w:ascii="Arial" w:hAnsi="Arial" w:cs="Arial"/>
          <w:sz w:val="22"/>
          <w:szCs w:val="22"/>
        </w:rPr>
        <w:t xml:space="preserve"> ter zagotavljanje spodbudnega, varnega učnega okolja in nudenje ustrezne podpore vsakemu posameznemu otroku pri razvoju in učenju.</w:t>
      </w:r>
    </w:p>
    <w:p w14:paraId="64D5281B" w14:textId="77777777" w:rsidR="009B5538" w:rsidRDefault="009B5538" w:rsidP="00E3360E">
      <w:pPr>
        <w:spacing w:line="360" w:lineRule="auto"/>
      </w:pPr>
      <w:bookmarkStart w:id="15" w:name="_Toc122597918"/>
    </w:p>
    <w:p w14:paraId="2A6E6D83" w14:textId="6119DA1E" w:rsidR="00E3360E" w:rsidRPr="00E3360E" w:rsidRDefault="019BAF14" w:rsidP="00E3360E">
      <w:pPr>
        <w:spacing w:line="360" w:lineRule="auto"/>
        <w:jc w:val="both"/>
        <w:rPr>
          <w:rFonts w:ascii="Arial" w:hAnsi="Arial" w:cs="Arial"/>
          <w:b/>
          <w:szCs w:val="22"/>
        </w:rPr>
      </w:pPr>
      <w:r w:rsidRPr="009B5538">
        <w:rPr>
          <w:rFonts w:ascii="Arial" w:hAnsi="Arial" w:cs="Arial"/>
          <w:b/>
          <w:szCs w:val="22"/>
        </w:rPr>
        <w:t>Ukrepi za doseganje strateš</w:t>
      </w:r>
      <w:r w:rsidR="2E17D6F7" w:rsidRPr="009B5538">
        <w:rPr>
          <w:rFonts w:ascii="Arial" w:hAnsi="Arial" w:cs="Arial"/>
          <w:b/>
          <w:szCs w:val="22"/>
        </w:rPr>
        <w:t>kega ci</w:t>
      </w:r>
      <w:r w:rsidR="45628333" w:rsidRPr="009B5538">
        <w:rPr>
          <w:rFonts w:ascii="Arial" w:hAnsi="Arial" w:cs="Arial"/>
          <w:b/>
          <w:szCs w:val="22"/>
        </w:rPr>
        <w:t>l</w:t>
      </w:r>
      <w:r w:rsidR="2E17D6F7" w:rsidRPr="009B5538">
        <w:rPr>
          <w:rFonts w:ascii="Arial" w:hAnsi="Arial" w:cs="Arial"/>
          <w:b/>
          <w:szCs w:val="22"/>
        </w:rPr>
        <w:t xml:space="preserve">ja in podciljev </w:t>
      </w:r>
      <w:r w:rsidRPr="009B5538">
        <w:rPr>
          <w:rFonts w:ascii="Arial" w:hAnsi="Arial" w:cs="Arial"/>
          <w:b/>
          <w:szCs w:val="22"/>
        </w:rPr>
        <w:t xml:space="preserve">na področju družbenega razvoja in </w:t>
      </w:r>
      <w:r w:rsidR="498F05CC" w:rsidRPr="009B5538">
        <w:rPr>
          <w:rFonts w:ascii="Arial" w:hAnsi="Arial" w:cs="Arial"/>
          <w:b/>
          <w:szCs w:val="22"/>
        </w:rPr>
        <w:t>sistema vzgoje in izobraževanja</w:t>
      </w:r>
      <w:bookmarkEnd w:id="15"/>
      <w:r w:rsidR="498F05CC" w:rsidRPr="009B5538">
        <w:rPr>
          <w:rFonts w:ascii="Arial" w:hAnsi="Arial" w:cs="Arial"/>
          <w:b/>
          <w:szCs w:val="22"/>
        </w:rPr>
        <w:t xml:space="preserve"> </w:t>
      </w:r>
    </w:p>
    <w:p w14:paraId="31A3CA0D" w14:textId="50D54466" w:rsidR="00BC72E8" w:rsidRPr="00DF2506" w:rsidRDefault="5B610987" w:rsidP="00E3360E">
      <w:pPr>
        <w:pStyle w:val="Naslov1"/>
        <w:spacing w:line="360" w:lineRule="auto"/>
      </w:pPr>
      <w:bookmarkStart w:id="16" w:name="_Toc122597919"/>
      <w:bookmarkStart w:id="17" w:name="_Toc124512563"/>
      <w:r w:rsidRPr="00DF2506">
        <w:t>PREDŠOLSKA VZGOJA</w:t>
      </w:r>
      <w:bookmarkEnd w:id="16"/>
      <w:bookmarkEnd w:id="17"/>
    </w:p>
    <w:p w14:paraId="75D83719" w14:textId="2EEF9A3C" w:rsidR="00F95F0D" w:rsidRPr="00CC103C" w:rsidRDefault="00F95F0D" w:rsidP="00E3360E">
      <w:pPr>
        <w:spacing w:line="360" w:lineRule="auto"/>
        <w:jc w:val="both"/>
        <w:rPr>
          <w:rFonts w:ascii="Arial" w:hAnsi="Arial" w:cs="Arial"/>
          <w:sz w:val="22"/>
          <w:szCs w:val="22"/>
        </w:rPr>
      </w:pPr>
    </w:p>
    <w:p w14:paraId="38FCBBDA" w14:textId="102B4039" w:rsidR="00F95F0D" w:rsidRDefault="5877BC91" w:rsidP="00E3360E">
      <w:pPr>
        <w:pStyle w:val="Naslov3"/>
        <w:spacing w:line="360" w:lineRule="auto"/>
      </w:pPr>
      <w:bookmarkStart w:id="18" w:name="_Toc122597920"/>
      <w:bookmarkStart w:id="19" w:name="_Toc124512564"/>
      <w:r w:rsidRPr="18756ED6">
        <w:t>P.</w:t>
      </w:r>
      <w:r w:rsidR="6B5518F4" w:rsidRPr="18756ED6">
        <w:t>U.1</w:t>
      </w:r>
      <w:r w:rsidR="005871A7">
        <w:t>.</w:t>
      </w:r>
      <w:r w:rsidR="28DE5653" w:rsidRPr="18756ED6">
        <w:t xml:space="preserve"> </w:t>
      </w:r>
      <w:r w:rsidR="69C956CE" w:rsidRPr="18756ED6">
        <w:t>P</w:t>
      </w:r>
      <w:r w:rsidR="5EF347D2" w:rsidRPr="18756ED6">
        <w:t xml:space="preserve">osodobitev </w:t>
      </w:r>
      <w:r w:rsidR="59EFD270" w:rsidRPr="18756ED6">
        <w:t>k</w:t>
      </w:r>
      <w:r w:rsidR="3D88912F" w:rsidRPr="18756ED6">
        <w:t>urikuluma za vrtce</w:t>
      </w:r>
      <w:bookmarkEnd w:id="18"/>
      <w:bookmarkEnd w:id="19"/>
    </w:p>
    <w:p w14:paraId="0937CA4D" w14:textId="77777777" w:rsidR="00763B5C" w:rsidRPr="009D408C" w:rsidRDefault="00763B5C" w:rsidP="00E3360E">
      <w:pPr>
        <w:spacing w:line="360" w:lineRule="auto"/>
        <w:jc w:val="both"/>
        <w:rPr>
          <w:rFonts w:ascii="Arial" w:hAnsi="Arial" w:cs="Arial"/>
          <w:b/>
          <w:bCs/>
          <w:sz w:val="22"/>
          <w:szCs w:val="22"/>
        </w:rPr>
      </w:pPr>
    </w:p>
    <w:p w14:paraId="15C98B2D" w14:textId="5FBAEE7B" w:rsidR="00BC72E8" w:rsidRPr="00BC72E8" w:rsidRDefault="650B80B9" w:rsidP="00E3360E">
      <w:pPr>
        <w:spacing w:line="360" w:lineRule="auto"/>
        <w:jc w:val="both"/>
        <w:rPr>
          <w:rFonts w:ascii="Arial" w:hAnsi="Arial" w:cs="Arial"/>
          <w:sz w:val="22"/>
          <w:szCs w:val="22"/>
        </w:rPr>
      </w:pPr>
      <w:r w:rsidRPr="1A5F5EF3">
        <w:rPr>
          <w:rFonts w:ascii="Arial" w:hAnsi="Arial" w:cs="Arial"/>
          <w:sz w:val="22"/>
          <w:szCs w:val="22"/>
        </w:rPr>
        <w:t xml:space="preserve">Posodabljanje Kurikuluma za vrtce, ki se ni spreminjal od sprejetja na Strokovnem svetu RS za splošno izobraževanje leta 1999, </w:t>
      </w:r>
      <w:r w:rsidR="2FC28D07" w:rsidRPr="1A5F5EF3">
        <w:rPr>
          <w:rFonts w:ascii="Arial" w:hAnsi="Arial" w:cs="Arial"/>
          <w:sz w:val="22"/>
          <w:szCs w:val="22"/>
        </w:rPr>
        <w:t>predstavlja strokovno utemeljeno nujnost</w:t>
      </w:r>
      <w:r w:rsidR="00BC72E8" w:rsidRPr="005871A7">
        <w:rPr>
          <w:rFonts w:ascii="Arial" w:hAnsi="Arial" w:cs="Arial"/>
          <w:sz w:val="22"/>
          <w:szCs w:val="22"/>
          <w:vertAlign w:val="superscript"/>
        </w:rPr>
        <w:footnoteReference w:id="6"/>
      </w:r>
      <w:r w:rsidR="2FC28D07" w:rsidRPr="1A5F5EF3">
        <w:rPr>
          <w:rFonts w:ascii="Arial" w:hAnsi="Arial" w:cs="Arial"/>
          <w:sz w:val="22"/>
          <w:szCs w:val="22"/>
        </w:rPr>
        <w:t>, s katero poskrbimo, da ohranjamo njegovo aktualnost, usklajenost z znanstvenimi spoznanji in dinamično prilagodljivost na hitre družbene sprememb</w:t>
      </w:r>
      <w:r w:rsidR="3A35FDDB" w:rsidRPr="1A5F5EF3">
        <w:rPr>
          <w:rFonts w:ascii="Arial" w:hAnsi="Arial" w:cs="Arial"/>
          <w:sz w:val="22"/>
          <w:szCs w:val="22"/>
        </w:rPr>
        <w:t>e</w:t>
      </w:r>
      <w:r w:rsidR="62D91D3A" w:rsidRPr="1A5F5EF3">
        <w:rPr>
          <w:rFonts w:ascii="Arial" w:hAnsi="Arial" w:cs="Arial"/>
          <w:sz w:val="22"/>
          <w:szCs w:val="22"/>
        </w:rPr>
        <w:t xml:space="preserve">. </w:t>
      </w:r>
    </w:p>
    <w:p w14:paraId="4D6A2706" w14:textId="35A3C900" w:rsidR="00BC72E8" w:rsidRPr="00BC72E8" w:rsidRDefault="792549F8" w:rsidP="00E3360E">
      <w:pPr>
        <w:spacing w:line="360" w:lineRule="auto"/>
        <w:jc w:val="both"/>
        <w:rPr>
          <w:rFonts w:ascii="Arial" w:hAnsi="Arial" w:cs="Arial"/>
          <w:sz w:val="22"/>
          <w:szCs w:val="22"/>
        </w:rPr>
      </w:pPr>
      <w:r w:rsidRPr="18756ED6">
        <w:rPr>
          <w:rFonts w:ascii="Arial" w:hAnsi="Arial" w:cs="Arial"/>
          <w:sz w:val="22"/>
          <w:szCs w:val="22"/>
        </w:rPr>
        <w:t xml:space="preserve">Zaradi družbenih in tehnoloških sprememb </w:t>
      </w:r>
      <w:r w:rsidR="28D237FD" w:rsidRPr="18756ED6">
        <w:rPr>
          <w:rFonts w:ascii="Arial" w:hAnsi="Arial" w:cs="Arial"/>
          <w:sz w:val="22"/>
          <w:szCs w:val="22"/>
        </w:rPr>
        <w:t xml:space="preserve">v državi </w:t>
      </w:r>
      <w:r w:rsidRPr="18756ED6">
        <w:rPr>
          <w:rFonts w:ascii="Arial" w:hAnsi="Arial" w:cs="Arial"/>
          <w:sz w:val="22"/>
          <w:szCs w:val="22"/>
        </w:rPr>
        <w:t>in v svetu, kot so globalizacija, digitalizacija, pr</w:t>
      </w:r>
      <w:r w:rsidR="4D105C39" w:rsidRPr="18756ED6">
        <w:rPr>
          <w:rFonts w:ascii="Arial" w:hAnsi="Arial" w:cs="Arial"/>
          <w:sz w:val="22"/>
          <w:szCs w:val="22"/>
        </w:rPr>
        <w:t>e</w:t>
      </w:r>
      <w:r w:rsidRPr="18756ED6">
        <w:rPr>
          <w:rFonts w:ascii="Arial" w:hAnsi="Arial" w:cs="Arial"/>
          <w:sz w:val="22"/>
          <w:szCs w:val="22"/>
        </w:rPr>
        <w:t>seljevanje, medgeneracijsko sodelovanje, naravne in družbene krize, ki vplivajo na življenje otrok in družin ter delovanje vrtca, in ob upoštevanju temeljnih nalog vrtca (2. člen Zakona o vrtcu), ki so pomoč staršem</w:t>
      </w:r>
      <w:r w:rsidR="32CC8383" w:rsidRPr="18756ED6">
        <w:rPr>
          <w:rFonts w:ascii="Arial" w:hAnsi="Arial" w:cs="Arial"/>
          <w:sz w:val="22"/>
          <w:szCs w:val="22"/>
        </w:rPr>
        <w:t xml:space="preserve"> in d</w:t>
      </w:r>
      <w:r w:rsidR="6A2E1B06" w:rsidRPr="18756ED6">
        <w:rPr>
          <w:rFonts w:ascii="Arial" w:hAnsi="Arial" w:cs="Arial"/>
          <w:sz w:val="22"/>
          <w:szCs w:val="22"/>
        </w:rPr>
        <w:t>emokratični d</w:t>
      </w:r>
      <w:r w:rsidR="32CC8383" w:rsidRPr="18756ED6">
        <w:rPr>
          <w:rFonts w:ascii="Arial" w:hAnsi="Arial" w:cs="Arial"/>
          <w:sz w:val="22"/>
          <w:szCs w:val="22"/>
        </w:rPr>
        <w:t>ružbi</w:t>
      </w:r>
      <w:r w:rsidRPr="18756ED6">
        <w:rPr>
          <w:rFonts w:ascii="Arial" w:hAnsi="Arial" w:cs="Arial"/>
          <w:sz w:val="22"/>
          <w:szCs w:val="22"/>
        </w:rPr>
        <w:t xml:space="preserve"> pri celoviti skrbi za otroke, izboljšanje kakovosti življenja družin in otrok ter ustvarjanje pogojev za razvoj otrokovih telesnih in duševnih sposobnosti, </w:t>
      </w:r>
      <w:r w:rsidR="37A528AE" w:rsidRPr="18756ED6">
        <w:rPr>
          <w:rFonts w:ascii="Arial" w:hAnsi="Arial" w:cs="Arial"/>
          <w:sz w:val="22"/>
          <w:szCs w:val="22"/>
        </w:rPr>
        <w:t xml:space="preserve">je </w:t>
      </w:r>
      <w:r w:rsidRPr="18756ED6">
        <w:rPr>
          <w:rFonts w:ascii="Arial" w:hAnsi="Arial" w:cs="Arial"/>
          <w:sz w:val="22"/>
          <w:szCs w:val="22"/>
        </w:rPr>
        <w:t xml:space="preserve">te spremembe </w:t>
      </w:r>
      <w:r w:rsidR="0D641C0C" w:rsidRPr="18756ED6">
        <w:rPr>
          <w:rFonts w:ascii="Arial" w:hAnsi="Arial" w:cs="Arial"/>
          <w:sz w:val="22"/>
          <w:szCs w:val="22"/>
        </w:rPr>
        <w:t xml:space="preserve">pomembno </w:t>
      </w:r>
      <w:r w:rsidRPr="18756ED6">
        <w:rPr>
          <w:rFonts w:ascii="Arial" w:hAnsi="Arial" w:cs="Arial"/>
          <w:sz w:val="22"/>
          <w:szCs w:val="22"/>
        </w:rPr>
        <w:t>prepozna</w:t>
      </w:r>
      <w:r w:rsidR="4101FABB" w:rsidRPr="18756ED6">
        <w:rPr>
          <w:rFonts w:ascii="Arial" w:hAnsi="Arial" w:cs="Arial"/>
          <w:sz w:val="22"/>
          <w:szCs w:val="22"/>
        </w:rPr>
        <w:t xml:space="preserve">ti </w:t>
      </w:r>
      <w:r w:rsidRPr="18756ED6">
        <w:rPr>
          <w:rFonts w:ascii="Arial" w:hAnsi="Arial" w:cs="Arial"/>
          <w:sz w:val="22"/>
          <w:szCs w:val="22"/>
        </w:rPr>
        <w:t>in vključ</w:t>
      </w:r>
      <w:r w:rsidR="1896C969" w:rsidRPr="18756ED6">
        <w:rPr>
          <w:rFonts w:ascii="Arial" w:hAnsi="Arial" w:cs="Arial"/>
          <w:sz w:val="22"/>
          <w:szCs w:val="22"/>
        </w:rPr>
        <w:t xml:space="preserve">iti </w:t>
      </w:r>
      <w:r w:rsidRPr="18756ED6">
        <w:rPr>
          <w:rFonts w:ascii="Arial" w:hAnsi="Arial" w:cs="Arial"/>
          <w:sz w:val="22"/>
          <w:szCs w:val="22"/>
        </w:rPr>
        <w:t xml:space="preserve">v posodobljen </w:t>
      </w:r>
      <w:proofErr w:type="spellStart"/>
      <w:r w:rsidRPr="18756ED6">
        <w:rPr>
          <w:rFonts w:ascii="Arial" w:hAnsi="Arial" w:cs="Arial"/>
          <w:sz w:val="22"/>
          <w:szCs w:val="22"/>
        </w:rPr>
        <w:t>kurikularni</w:t>
      </w:r>
      <w:proofErr w:type="spellEnd"/>
      <w:r w:rsidRPr="18756ED6">
        <w:rPr>
          <w:rFonts w:ascii="Arial" w:hAnsi="Arial" w:cs="Arial"/>
          <w:sz w:val="22"/>
          <w:szCs w:val="22"/>
        </w:rPr>
        <w:t xml:space="preserve"> dokument</w:t>
      </w:r>
      <w:r w:rsidR="0E7E47DB" w:rsidRPr="18756ED6">
        <w:rPr>
          <w:rFonts w:ascii="Arial" w:hAnsi="Arial" w:cs="Arial"/>
          <w:sz w:val="22"/>
          <w:szCs w:val="22"/>
        </w:rPr>
        <w:t>.</w:t>
      </w:r>
      <w:r w:rsidR="2CD6A490" w:rsidRPr="18756ED6">
        <w:rPr>
          <w:rFonts w:ascii="Arial" w:hAnsi="Arial" w:cs="Arial"/>
          <w:sz w:val="22"/>
          <w:szCs w:val="22"/>
        </w:rPr>
        <w:t xml:space="preserve"> Izhodišča za prenovo kurikuluma za vrtce je sprejel Strokovni svet RS za splošno izobraževanje na 219. seji 17. 2. 2022. Prenova, ki se financira iz </w:t>
      </w:r>
      <w:r w:rsidR="2ACBDD38" w:rsidRPr="18756ED6">
        <w:rPr>
          <w:rFonts w:ascii="Arial" w:hAnsi="Arial" w:cs="Arial"/>
          <w:sz w:val="22"/>
          <w:szCs w:val="22"/>
        </w:rPr>
        <w:t xml:space="preserve">Načrta </w:t>
      </w:r>
      <w:r w:rsidR="2CD6A490" w:rsidRPr="18756ED6">
        <w:rPr>
          <w:rFonts w:ascii="Arial" w:hAnsi="Arial" w:cs="Arial"/>
          <w:sz w:val="22"/>
          <w:szCs w:val="22"/>
        </w:rPr>
        <w:t xml:space="preserve">za okrevanje in odpornost, bo končana v </w:t>
      </w:r>
      <w:r w:rsidR="6C066C15" w:rsidRPr="18756ED6">
        <w:rPr>
          <w:rFonts w:ascii="Arial" w:hAnsi="Arial" w:cs="Arial"/>
          <w:sz w:val="22"/>
          <w:szCs w:val="22"/>
        </w:rPr>
        <w:t xml:space="preserve">letu </w:t>
      </w:r>
      <w:r w:rsidR="2CD6A490" w:rsidRPr="18756ED6">
        <w:rPr>
          <w:rFonts w:ascii="Arial" w:hAnsi="Arial" w:cs="Arial"/>
          <w:sz w:val="22"/>
          <w:szCs w:val="22"/>
        </w:rPr>
        <w:t>2025.</w:t>
      </w:r>
    </w:p>
    <w:p w14:paraId="087260AF" w14:textId="0EB908E9" w:rsidR="00BC72E8" w:rsidRPr="00BC72E8" w:rsidRDefault="00BC72E8" w:rsidP="00E3360E">
      <w:pPr>
        <w:spacing w:line="360" w:lineRule="auto"/>
        <w:jc w:val="both"/>
        <w:rPr>
          <w:rFonts w:ascii="Arial" w:hAnsi="Arial" w:cs="Arial"/>
          <w:sz w:val="22"/>
          <w:szCs w:val="22"/>
        </w:rPr>
      </w:pPr>
    </w:p>
    <w:p w14:paraId="6EC081D2" w14:textId="1F7A9E37" w:rsidR="00BC72E8" w:rsidRDefault="2C67709E" w:rsidP="00E3360E">
      <w:pPr>
        <w:pStyle w:val="Naslov3"/>
        <w:spacing w:line="360" w:lineRule="auto"/>
      </w:pPr>
      <w:bookmarkStart w:id="20" w:name="_Toc122597921"/>
      <w:bookmarkStart w:id="21" w:name="_Toc124512565"/>
      <w:r w:rsidRPr="1EF9BA3A">
        <w:t>P.U.2</w:t>
      </w:r>
      <w:r w:rsidR="005871A7">
        <w:t>.</w:t>
      </w:r>
      <w:r w:rsidRPr="1EF9BA3A">
        <w:t xml:space="preserve"> </w:t>
      </w:r>
      <w:r w:rsidR="30F3BA42" w:rsidRPr="1EF9BA3A">
        <w:t>Krajši programi</w:t>
      </w:r>
      <w:bookmarkEnd w:id="20"/>
      <w:bookmarkEnd w:id="21"/>
      <w:r w:rsidR="30F3BA42" w:rsidRPr="1EF9BA3A">
        <w:t xml:space="preserve"> </w:t>
      </w:r>
    </w:p>
    <w:p w14:paraId="3E145D73" w14:textId="77777777" w:rsidR="005871A7" w:rsidRPr="00BC72E8" w:rsidRDefault="005871A7" w:rsidP="00E3360E">
      <w:pPr>
        <w:spacing w:line="360" w:lineRule="auto"/>
        <w:jc w:val="both"/>
        <w:rPr>
          <w:rFonts w:ascii="Arial" w:hAnsi="Arial" w:cs="Arial"/>
          <w:b/>
          <w:bCs/>
          <w:sz w:val="22"/>
          <w:szCs w:val="22"/>
        </w:rPr>
      </w:pPr>
    </w:p>
    <w:p w14:paraId="4BA18562" w14:textId="5CB89204" w:rsidR="00BC72E8" w:rsidRPr="00BC72E8" w:rsidRDefault="659F440A" w:rsidP="00E3360E">
      <w:pPr>
        <w:spacing w:line="360" w:lineRule="auto"/>
        <w:jc w:val="both"/>
        <w:rPr>
          <w:rFonts w:ascii="Arial" w:hAnsi="Arial" w:cs="Arial"/>
          <w:sz w:val="22"/>
          <w:szCs w:val="22"/>
        </w:rPr>
      </w:pPr>
      <w:r w:rsidRPr="13CC7C43">
        <w:rPr>
          <w:rFonts w:ascii="Arial" w:hAnsi="Arial" w:cs="Arial"/>
          <w:sz w:val="22"/>
          <w:szCs w:val="22"/>
        </w:rPr>
        <w:t>Že peto šolsko leto (od leta 2018/19 dalje) imajo vrtci možnost organizirati krajši program in v celoti pridobiti sredstva iz državnega proračuna MIZŠ. Krajši program, ki je za starše otrok brezplačen, vrtec organizira za otroke, ki v letu pred vstopom v osnovno šolo še niso bili vključeni v vrtec in bodo v tekočem šolskem letu dopolnili šest let. Krajši programi v obsegu 240 ur so namenjeni predvsem otrokom iz t.</w:t>
      </w:r>
      <w:r w:rsidR="00554320">
        <w:rPr>
          <w:rFonts w:ascii="Arial" w:hAnsi="Arial" w:cs="Arial"/>
          <w:sz w:val="22"/>
          <w:szCs w:val="22"/>
        </w:rPr>
        <w:t xml:space="preserve"> </w:t>
      </w:r>
      <w:r w:rsidRPr="13CC7C43">
        <w:rPr>
          <w:rFonts w:ascii="Arial" w:hAnsi="Arial" w:cs="Arial"/>
          <w:sz w:val="22"/>
          <w:szCs w:val="22"/>
        </w:rPr>
        <w:t xml:space="preserve">i. ranljivih skupin oziroma otrokom, ki živijo v odročnih krajih in je vrtec zanje preveč oddaljen, da bi jih starši pripeljali tja vsak dan. </w:t>
      </w:r>
      <w:r w:rsidR="4321131E" w:rsidRPr="13CC7C43">
        <w:rPr>
          <w:rFonts w:ascii="Arial" w:hAnsi="Arial" w:cs="Arial"/>
          <w:sz w:val="22"/>
          <w:szCs w:val="22"/>
        </w:rPr>
        <w:t>S tem namenom</w:t>
      </w:r>
      <w:r w:rsidRPr="13CC7C43">
        <w:rPr>
          <w:rFonts w:ascii="Arial" w:hAnsi="Arial" w:cs="Arial"/>
          <w:sz w:val="22"/>
          <w:szCs w:val="22"/>
        </w:rPr>
        <w:t xml:space="preserve"> je določen tudi nižji normativ za oblikovanje oddelka krajšega programa, ki se oblikuje že, ko je zagotovljena vključitev vsaj petih otrok (v primeru vključitve otrok iz ranljivih skupin sicer je regularen normativ za oblikovanje oddelka krajšega programa 8 – 12 otrok). Kljub pričakovanjem, da bodo vrtci organizirali v svojih okoljih več tovrstnih programov, pa so </w:t>
      </w:r>
      <w:r w:rsidRPr="13CC7C43">
        <w:rPr>
          <w:rFonts w:ascii="Arial" w:hAnsi="Arial" w:cs="Arial"/>
          <w:sz w:val="22"/>
          <w:szCs w:val="22"/>
        </w:rPr>
        <w:lastRenderedPageBreak/>
        <w:t>izkušnje pokazale, da interes vrtcev ni tako velik oziroma, da se soočajo z določenimi težavami, ki ovirajo večje število organiziranih krajših programov.</w:t>
      </w:r>
      <w:r w:rsidR="20427A2C" w:rsidRPr="13CC7C43">
        <w:rPr>
          <w:rFonts w:ascii="Arial" w:hAnsi="Arial" w:cs="Arial"/>
          <w:sz w:val="22"/>
          <w:szCs w:val="22"/>
        </w:rPr>
        <w:t xml:space="preserve"> </w:t>
      </w:r>
    </w:p>
    <w:p w14:paraId="620ED1FE" w14:textId="6B5E50E1" w:rsidR="00BC72E8" w:rsidRPr="00BC72E8" w:rsidRDefault="20427A2C" w:rsidP="00E3360E">
      <w:pPr>
        <w:spacing w:line="360" w:lineRule="auto"/>
        <w:jc w:val="both"/>
        <w:rPr>
          <w:rFonts w:ascii="Arial" w:hAnsi="Arial" w:cs="Arial"/>
          <w:sz w:val="22"/>
          <w:szCs w:val="22"/>
        </w:rPr>
      </w:pPr>
      <w:r w:rsidRPr="13CC7C43">
        <w:rPr>
          <w:rFonts w:ascii="Arial" w:eastAsia="Arial" w:hAnsi="Arial" w:cs="Arial"/>
          <w:sz w:val="22"/>
          <w:szCs w:val="22"/>
        </w:rPr>
        <w:t>V šolskem letu 2021/2022 je na ravni države oblikovalo oddelke krajšega programa 10 vrtcev. Za letošnje šolsko leto 2022/2023 je bil javni razpis MIZŠ objavljen v oktobru 2022, rok za prijavo je možen vse do 30. aprila 2023.</w:t>
      </w:r>
    </w:p>
    <w:p w14:paraId="04FBCD1E" w14:textId="7B63AADD" w:rsidR="00BC72E8" w:rsidRPr="00BC72E8" w:rsidRDefault="08C1CCD9" w:rsidP="00E3360E">
      <w:pPr>
        <w:spacing w:line="360" w:lineRule="auto"/>
        <w:jc w:val="both"/>
        <w:rPr>
          <w:rFonts w:ascii="Arial" w:hAnsi="Arial" w:cs="Arial"/>
          <w:sz w:val="22"/>
          <w:szCs w:val="22"/>
        </w:rPr>
      </w:pPr>
      <w:r w:rsidRPr="2879571B">
        <w:rPr>
          <w:rFonts w:ascii="Arial" w:hAnsi="Arial" w:cs="Arial"/>
          <w:sz w:val="22"/>
          <w:szCs w:val="22"/>
        </w:rPr>
        <w:t xml:space="preserve">Krajši programi v vrtcu morajo biti načrtovani v skladu s </w:t>
      </w:r>
      <w:proofErr w:type="spellStart"/>
      <w:r w:rsidRPr="2879571B">
        <w:rPr>
          <w:rFonts w:ascii="Arial" w:hAnsi="Arial" w:cs="Arial"/>
          <w:sz w:val="22"/>
          <w:szCs w:val="22"/>
        </w:rPr>
        <w:t>Kurikulom</w:t>
      </w:r>
      <w:proofErr w:type="spellEnd"/>
      <w:r w:rsidRPr="2879571B">
        <w:rPr>
          <w:rFonts w:ascii="Arial" w:hAnsi="Arial" w:cs="Arial"/>
          <w:sz w:val="22"/>
          <w:szCs w:val="22"/>
        </w:rPr>
        <w:t xml:space="preserve"> za vrtce ter morajo otrokom zagotoviti dobro počutje, sprejetost in biti v podporo njihovemu razvoju in napredku. To pomeni, da morajo strokovni delavci pri načrtovanju, izvajanju in spremljanju vzgojno-izobraževalnega dela v oddelku krajšega programa upoštevati vsa načela in cilje </w:t>
      </w:r>
      <w:proofErr w:type="spellStart"/>
      <w:r w:rsidRPr="2879571B">
        <w:rPr>
          <w:rFonts w:ascii="Arial" w:hAnsi="Arial" w:cs="Arial"/>
          <w:sz w:val="22"/>
          <w:szCs w:val="22"/>
        </w:rPr>
        <w:t>Kurikula</w:t>
      </w:r>
      <w:proofErr w:type="spellEnd"/>
      <w:r w:rsidRPr="2879571B">
        <w:rPr>
          <w:rFonts w:ascii="Arial" w:hAnsi="Arial" w:cs="Arial"/>
          <w:sz w:val="22"/>
          <w:szCs w:val="22"/>
        </w:rPr>
        <w:t xml:space="preserve"> za vrtce ter zagotavljati uravnoteženost dejavnosti iz vseh šestih področij dejavnosti </w:t>
      </w:r>
      <w:proofErr w:type="spellStart"/>
      <w:r w:rsidRPr="2879571B">
        <w:rPr>
          <w:rFonts w:ascii="Arial" w:hAnsi="Arial" w:cs="Arial"/>
          <w:sz w:val="22"/>
          <w:szCs w:val="22"/>
        </w:rPr>
        <w:t>Kurikula</w:t>
      </w:r>
      <w:proofErr w:type="spellEnd"/>
      <w:r w:rsidRPr="2879571B">
        <w:rPr>
          <w:rFonts w:ascii="Arial" w:hAnsi="Arial" w:cs="Arial"/>
          <w:sz w:val="22"/>
          <w:szCs w:val="22"/>
        </w:rPr>
        <w:t xml:space="preserve"> za vrtce. </w:t>
      </w:r>
    </w:p>
    <w:p w14:paraId="721DC4B3" w14:textId="7F94C87C" w:rsidR="00D74FA4" w:rsidRPr="00BC72E8" w:rsidRDefault="00D74FA4" w:rsidP="00E3360E">
      <w:pPr>
        <w:spacing w:line="360" w:lineRule="auto"/>
        <w:jc w:val="both"/>
        <w:rPr>
          <w:rFonts w:ascii="Arial" w:hAnsi="Arial" w:cs="Arial"/>
          <w:b/>
          <w:sz w:val="22"/>
          <w:szCs w:val="22"/>
          <w:shd w:val="clear" w:color="auto" w:fill="FFFFFF"/>
        </w:rPr>
      </w:pPr>
    </w:p>
    <w:p w14:paraId="09DC2713" w14:textId="0F0679EE" w:rsidR="00D74FA4" w:rsidRPr="00CB29C9" w:rsidRDefault="12981D9C" w:rsidP="00CB29C9">
      <w:pPr>
        <w:pStyle w:val="Naslov3"/>
        <w:spacing w:line="360" w:lineRule="auto"/>
        <w:jc w:val="both"/>
        <w:rPr>
          <w:rFonts w:cs="Arial"/>
          <w:b w:val="0"/>
          <w:bCs/>
          <w:color w:val="auto"/>
          <w:sz w:val="22"/>
          <w:szCs w:val="22"/>
        </w:rPr>
      </w:pPr>
      <w:bookmarkStart w:id="22" w:name="_Toc122597922"/>
      <w:bookmarkStart w:id="23" w:name="_Toc124512566"/>
      <w:r w:rsidRPr="00610EA9">
        <w:rPr>
          <w:rStyle w:val="Naslov3Znak"/>
          <w:b/>
          <w:bCs/>
        </w:rPr>
        <w:t>P.</w:t>
      </w:r>
      <w:r w:rsidR="2269650A" w:rsidRPr="00610EA9">
        <w:rPr>
          <w:rStyle w:val="Naslov3Znak"/>
          <w:b/>
          <w:bCs/>
        </w:rPr>
        <w:t>U.</w:t>
      </w:r>
      <w:r w:rsidR="03D8F644" w:rsidRPr="00610EA9">
        <w:rPr>
          <w:rStyle w:val="Naslov3Znak"/>
          <w:b/>
          <w:bCs/>
        </w:rPr>
        <w:t>3</w:t>
      </w:r>
      <w:r w:rsidR="005871A7" w:rsidRPr="00610EA9">
        <w:rPr>
          <w:rStyle w:val="Naslov3Znak"/>
          <w:b/>
          <w:bCs/>
        </w:rPr>
        <w:t>.</w:t>
      </w:r>
      <w:r w:rsidR="2269650A" w:rsidRPr="00610EA9">
        <w:rPr>
          <w:rStyle w:val="Naslov3Znak"/>
          <w:b/>
          <w:bCs/>
        </w:rPr>
        <w:t xml:space="preserve"> </w:t>
      </w:r>
      <w:r w:rsidR="3A49DC21" w:rsidRPr="00610EA9">
        <w:rPr>
          <w:rStyle w:val="Naslov3Znak"/>
          <w:b/>
          <w:bCs/>
        </w:rPr>
        <w:t>N</w:t>
      </w:r>
      <w:r w:rsidR="7FBC94CC" w:rsidRPr="00610EA9">
        <w:rPr>
          <w:rStyle w:val="Naslov3Znak"/>
          <w:b/>
          <w:bCs/>
        </w:rPr>
        <w:t xml:space="preserve">acionalna </w:t>
      </w:r>
      <w:proofErr w:type="spellStart"/>
      <w:r w:rsidR="7FBC94CC" w:rsidRPr="00610EA9">
        <w:rPr>
          <w:rStyle w:val="Naslov3Znak"/>
          <w:b/>
          <w:bCs/>
        </w:rPr>
        <w:t>evalvacijska</w:t>
      </w:r>
      <w:proofErr w:type="spellEnd"/>
      <w:r w:rsidR="7FBC94CC" w:rsidRPr="00610EA9">
        <w:rPr>
          <w:rStyle w:val="Naslov3Znak"/>
          <w:b/>
          <w:bCs/>
        </w:rPr>
        <w:t xml:space="preserve"> študija </w:t>
      </w:r>
      <w:r w:rsidR="6713ECF9" w:rsidRPr="00610EA9">
        <w:rPr>
          <w:rStyle w:val="Naslov3Znak"/>
          <w:b/>
          <w:bCs/>
        </w:rPr>
        <w:t>“A</w:t>
      </w:r>
      <w:r w:rsidR="7FBC94CC" w:rsidRPr="00610EA9">
        <w:rPr>
          <w:rStyle w:val="Naslov3Znak"/>
          <w:b/>
          <w:bCs/>
        </w:rPr>
        <w:t>naliza potreb, pogojev in možnosti obveznega vključevanja otrok v enega izmed programov predšolske vzgoje z vidika zmanjševanja socialne, ekonomske in kulturne</w:t>
      </w:r>
      <w:r w:rsidR="0064260E">
        <w:rPr>
          <w:rStyle w:val="Naslov3Znak"/>
          <w:b/>
          <w:bCs/>
        </w:rPr>
        <w:t xml:space="preserve"> </w:t>
      </w:r>
      <w:r w:rsidR="7FBC94CC" w:rsidRPr="00610EA9">
        <w:rPr>
          <w:rStyle w:val="Naslov3Znak"/>
          <w:b/>
          <w:bCs/>
        </w:rPr>
        <w:t>neenakosti</w:t>
      </w:r>
      <w:r w:rsidR="1F1D2241" w:rsidRPr="00CB29C9">
        <w:rPr>
          <w:rStyle w:val="Naslov3Znak"/>
          <w:b/>
          <w:bCs/>
          <w:color w:val="auto"/>
        </w:rPr>
        <w:t>”</w:t>
      </w:r>
      <w:r w:rsidR="009D408C" w:rsidRPr="00CB29C9">
        <w:rPr>
          <w:rStyle w:val="Naslov3Znak"/>
          <w:b/>
          <w:bCs/>
          <w:color w:val="auto"/>
          <w:vertAlign w:val="superscript"/>
        </w:rPr>
        <w:footnoteReference w:id="7"/>
      </w:r>
      <w:bookmarkEnd w:id="22"/>
      <w:r w:rsidR="23B277E1" w:rsidRPr="00CB29C9">
        <w:rPr>
          <w:rFonts w:cs="Arial"/>
          <w:b w:val="0"/>
          <w:bCs/>
          <w:color w:val="auto"/>
          <w:sz w:val="22"/>
          <w:szCs w:val="22"/>
        </w:rPr>
        <w:t xml:space="preserve"> (zaključena bo leta 2023)</w:t>
      </w:r>
      <w:bookmarkEnd w:id="23"/>
    </w:p>
    <w:p w14:paraId="05DB1BCE" w14:textId="77777777" w:rsidR="009C681D" w:rsidRPr="009D408C" w:rsidRDefault="009C681D" w:rsidP="00E3360E">
      <w:pPr>
        <w:spacing w:line="360" w:lineRule="auto"/>
        <w:jc w:val="both"/>
        <w:rPr>
          <w:rStyle w:val="Krepko"/>
          <w:rFonts w:ascii="Arial" w:hAnsi="Arial" w:cs="Arial"/>
          <w:b w:val="0"/>
          <w:bCs w:val="0"/>
          <w:sz w:val="22"/>
          <w:szCs w:val="22"/>
        </w:rPr>
      </w:pPr>
    </w:p>
    <w:p w14:paraId="2C2C93F7" w14:textId="6DC95DC3" w:rsidR="00FA39FF" w:rsidRDefault="747A505A" w:rsidP="00E3360E">
      <w:pPr>
        <w:spacing w:line="360" w:lineRule="auto"/>
        <w:jc w:val="both"/>
        <w:rPr>
          <w:rFonts w:ascii="Arial" w:hAnsi="Arial" w:cs="Arial"/>
          <w:sz w:val="22"/>
          <w:szCs w:val="22"/>
          <w:lang w:eastAsia="sl-SI"/>
        </w:rPr>
      </w:pPr>
      <w:r w:rsidRPr="1A5F5EF3">
        <w:rPr>
          <w:rFonts w:ascii="Arial" w:hAnsi="Arial" w:cs="Arial"/>
          <w:sz w:val="22"/>
          <w:szCs w:val="22"/>
          <w:lang w:eastAsia="sl-SI"/>
        </w:rPr>
        <w:t xml:space="preserve">Namen študije z naslovom </w:t>
      </w:r>
      <w:r w:rsidRPr="1A5F5EF3">
        <w:rPr>
          <w:rFonts w:ascii="Arial" w:hAnsi="Arial" w:cs="Arial"/>
          <w:sz w:val="22"/>
          <w:szCs w:val="22"/>
        </w:rPr>
        <w:t>Analiza potreb, pogojev in možnosti obveznega vključevanja otrok v enega izmed programov predšolske vzgoje z vidika zmanjševanja socialne, ekonomske in kulturne</w:t>
      </w:r>
      <w:r w:rsidRPr="1A5F5EF3">
        <w:rPr>
          <w:rFonts w:ascii="Arial" w:hAnsi="Arial" w:cs="Arial"/>
          <w:sz w:val="22"/>
          <w:szCs w:val="22"/>
          <w:lang w:eastAsia="sl-SI"/>
        </w:rPr>
        <w:t xml:space="preserve"> neenakosti</w:t>
      </w:r>
      <w:r w:rsidR="0BFFAC94" w:rsidRPr="1A5F5EF3">
        <w:rPr>
          <w:rFonts w:ascii="Arial" w:hAnsi="Arial" w:cs="Arial"/>
          <w:sz w:val="22"/>
          <w:szCs w:val="22"/>
          <w:lang w:eastAsia="sl-SI"/>
        </w:rPr>
        <w:t>,</w:t>
      </w:r>
      <w:r w:rsidRPr="1A5F5EF3">
        <w:rPr>
          <w:rFonts w:ascii="Arial" w:hAnsi="Arial" w:cs="Arial"/>
          <w:sz w:val="22"/>
          <w:szCs w:val="22"/>
          <w:lang w:eastAsia="sl-SI"/>
        </w:rPr>
        <w:t xml:space="preserve"> je doprinos k razmisleku o obveznem obiskovanju ene od obstoječih oblik programov predšolske vzgoje, saj je </w:t>
      </w:r>
      <w:r w:rsidR="1EBD1D94" w:rsidRPr="1A5F5EF3">
        <w:rPr>
          <w:rFonts w:ascii="Arial" w:hAnsi="Arial" w:cs="Arial"/>
          <w:sz w:val="22"/>
          <w:szCs w:val="22"/>
          <w:lang w:eastAsia="sl-SI"/>
        </w:rPr>
        <w:t>dokazano</w:t>
      </w:r>
      <w:r w:rsidRPr="1A5F5EF3">
        <w:rPr>
          <w:rFonts w:ascii="Arial" w:hAnsi="Arial" w:cs="Arial"/>
          <w:sz w:val="22"/>
          <w:szCs w:val="22"/>
          <w:lang w:eastAsia="sl-SI"/>
        </w:rPr>
        <w:t xml:space="preserve">, da ima vključenost otrok (predvsem za otroke iz ranljivih skupin) v kakovostno predšolsko vzgojo pozitiven učinek iz mnogih vidikov. </w:t>
      </w:r>
      <w:r w:rsidR="227A44D2" w:rsidRPr="1A5F5EF3">
        <w:rPr>
          <w:rFonts w:ascii="Arial" w:hAnsi="Arial" w:cs="Arial"/>
          <w:sz w:val="22"/>
          <w:szCs w:val="22"/>
          <w:lang w:eastAsia="sl-SI"/>
        </w:rPr>
        <w:t xml:space="preserve">Tudi v </w:t>
      </w:r>
      <w:r w:rsidRPr="1A5F5EF3">
        <w:rPr>
          <w:rFonts w:ascii="Arial" w:hAnsi="Arial" w:cs="Arial"/>
          <w:sz w:val="22"/>
          <w:szCs w:val="22"/>
          <w:lang w:eastAsia="sl-SI"/>
        </w:rPr>
        <w:t>Beli knjigi</w:t>
      </w:r>
      <w:r w:rsidR="53D023FD" w:rsidRPr="1A5F5EF3">
        <w:rPr>
          <w:rFonts w:ascii="Arial" w:hAnsi="Arial" w:cs="Arial"/>
          <w:sz w:val="22"/>
          <w:szCs w:val="22"/>
          <w:lang w:eastAsia="sl-SI"/>
        </w:rPr>
        <w:t xml:space="preserve"> (</w:t>
      </w:r>
      <w:r w:rsidRPr="1A5F5EF3">
        <w:rPr>
          <w:rFonts w:ascii="Arial" w:hAnsi="Arial" w:cs="Arial"/>
          <w:sz w:val="22"/>
          <w:szCs w:val="22"/>
          <w:lang w:eastAsia="sl-SI"/>
        </w:rPr>
        <w:t>2011</w:t>
      </w:r>
      <w:r w:rsidR="00FA39FF" w:rsidRPr="005871A7">
        <w:rPr>
          <w:rFonts w:ascii="Arial" w:hAnsi="Arial" w:cs="Arial"/>
          <w:sz w:val="22"/>
          <w:szCs w:val="22"/>
          <w:vertAlign w:val="superscript"/>
          <w:lang w:eastAsia="sl-SI"/>
        </w:rPr>
        <w:footnoteReference w:id="8"/>
      </w:r>
      <w:r w:rsidR="1A91C920" w:rsidRPr="1A5F5EF3">
        <w:rPr>
          <w:rFonts w:ascii="Arial" w:hAnsi="Arial" w:cs="Arial"/>
          <w:sz w:val="22"/>
          <w:szCs w:val="22"/>
          <w:lang w:eastAsia="sl-SI"/>
        </w:rPr>
        <w:t>,</w:t>
      </w:r>
      <w:r w:rsidRPr="1A5F5EF3">
        <w:rPr>
          <w:rFonts w:ascii="Arial" w:hAnsi="Arial" w:cs="Arial"/>
          <w:sz w:val="22"/>
          <w:szCs w:val="22"/>
          <w:lang w:eastAsia="sl-SI"/>
        </w:rPr>
        <w:t xml:space="preserve"> str. 72) </w:t>
      </w:r>
      <w:r w:rsidR="69304D49" w:rsidRPr="1A5F5EF3">
        <w:rPr>
          <w:rFonts w:ascii="Arial" w:hAnsi="Arial" w:cs="Arial"/>
          <w:sz w:val="22"/>
          <w:szCs w:val="22"/>
          <w:lang w:eastAsia="sl-SI"/>
        </w:rPr>
        <w:t>so</w:t>
      </w:r>
      <w:r w:rsidR="7D650465" w:rsidRPr="1A5F5EF3">
        <w:rPr>
          <w:rFonts w:ascii="Arial" w:hAnsi="Arial" w:cs="Arial"/>
          <w:sz w:val="22"/>
          <w:szCs w:val="22"/>
          <w:lang w:eastAsia="sl-SI"/>
        </w:rPr>
        <w:t xml:space="preserve"> </w:t>
      </w:r>
      <w:r w:rsidR="451B490B" w:rsidRPr="1A5F5EF3">
        <w:rPr>
          <w:rFonts w:ascii="Arial" w:hAnsi="Arial" w:cs="Arial"/>
          <w:sz w:val="22"/>
          <w:szCs w:val="22"/>
          <w:lang w:eastAsia="sl-SI"/>
        </w:rPr>
        <w:t>opredeljen</w:t>
      </w:r>
      <w:r w:rsidR="271ABE19" w:rsidRPr="1A5F5EF3">
        <w:rPr>
          <w:rFonts w:ascii="Arial" w:hAnsi="Arial" w:cs="Arial"/>
          <w:sz w:val="22"/>
          <w:szCs w:val="22"/>
          <w:lang w:eastAsia="sl-SI"/>
        </w:rPr>
        <w:t>e ugotovitve raziskovalcev</w:t>
      </w:r>
      <w:r w:rsidR="2893DFC7" w:rsidRPr="1A5F5EF3">
        <w:rPr>
          <w:rFonts w:ascii="Arial" w:hAnsi="Arial" w:cs="Arial"/>
          <w:sz w:val="22"/>
          <w:szCs w:val="22"/>
          <w:lang w:eastAsia="sl-SI"/>
        </w:rPr>
        <w:t xml:space="preserve">, da je prav za malčke in otroke, ki prihajajo iz manj spodbudnega družinskega okolja pomembno, da se čim mlajši vključijo v vrtec, ki je visokokakovosten in zanje lahko deluje kot varovalni dejavnik npr. v otrokovem govornem razvoju, </w:t>
      </w:r>
      <w:r w:rsidR="195EF4AE" w:rsidRPr="1A5F5EF3">
        <w:rPr>
          <w:rFonts w:ascii="Arial" w:hAnsi="Arial" w:cs="Arial"/>
          <w:sz w:val="22"/>
          <w:szCs w:val="22"/>
          <w:lang w:eastAsia="sl-SI"/>
        </w:rPr>
        <w:t xml:space="preserve">socialnem in čustvenem razvoju, </w:t>
      </w:r>
      <w:r w:rsidR="2893DFC7" w:rsidRPr="1A5F5EF3">
        <w:rPr>
          <w:rFonts w:ascii="Arial" w:hAnsi="Arial" w:cs="Arial"/>
          <w:sz w:val="22"/>
          <w:szCs w:val="22"/>
          <w:lang w:eastAsia="sl-SI"/>
        </w:rPr>
        <w:t xml:space="preserve">pripravljenosti za </w:t>
      </w:r>
      <w:r w:rsidR="754865AD" w:rsidRPr="1A5F5EF3">
        <w:rPr>
          <w:rFonts w:ascii="Arial" w:hAnsi="Arial" w:cs="Arial"/>
          <w:sz w:val="22"/>
          <w:szCs w:val="22"/>
          <w:lang w:eastAsia="sl-SI"/>
        </w:rPr>
        <w:t>učenje</w:t>
      </w:r>
      <w:r w:rsidR="2893DFC7" w:rsidRPr="1A5F5EF3">
        <w:rPr>
          <w:rFonts w:ascii="Arial" w:hAnsi="Arial" w:cs="Arial"/>
          <w:sz w:val="22"/>
          <w:szCs w:val="22"/>
          <w:lang w:eastAsia="sl-SI"/>
        </w:rPr>
        <w:t xml:space="preserve"> in kasnejši akademski uspešnosti</w:t>
      </w:r>
      <w:r w:rsidR="3ADFEEE9" w:rsidRPr="1A5F5EF3">
        <w:rPr>
          <w:rFonts w:ascii="Arial" w:hAnsi="Arial" w:cs="Arial"/>
          <w:sz w:val="22"/>
          <w:szCs w:val="22"/>
          <w:lang w:eastAsia="sl-SI"/>
        </w:rPr>
        <w:t>.</w:t>
      </w:r>
    </w:p>
    <w:p w14:paraId="4332C157" w14:textId="2D5BEAF8" w:rsidR="00FA39FF" w:rsidRDefault="00FA39FF" w:rsidP="00E3360E">
      <w:pPr>
        <w:spacing w:line="360" w:lineRule="auto"/>
        <w:jc w:val="both"/>
        <w:rPr>
          <w:rFonts w:ascii="Arial" w:hAnsi="Arial" w:cs="Arial"/>
          <w:sz w:val="22"/>
          <w:szCs w:val="22"/>
          <w:lang w:eastAsia="sl-SI"/>
        </w:rPr>
      </w:pPr>
    </w:p>
    <w:p w14:paraId="5E2CA665" w14:textId="7DBAF072" w:rsidR="00FA39FF" w:rsidRDefault="2CC53529" w:rsidP="00E3360E">
      <w:pPr>
        <w:pStyle w:val="Naslov3"/>
        <w:spacing w:line="360" w:lineRule="auto"/>
        <w:rPr>
          <w:lang w:eastAsia="sl-SI"/>
        </w:rPr>
      </w:pPr>
      <w:bookmarkStart w:id="24" w:name="_Toc122597923"/>
      <w:bookmarkStart w:id="25" w:name="_Toc124512567"/>
      <w:r w:rsidRPr="2879571B">
        <w:rPr>
          <w:lang w:eastAsia="sl-SI"/>
        </w:rPr>
        <w:t>P.U.</w:t>
      </w:r>
      <w:r w:rsidR="49805298" w:rsidRPr="2879571B">
        <w:rPr>
          <w:lang w:eastAsia="sl-SI"/>
        </w:rPr>
        <w:t>4</w:t>
      </w:r>
      <w:r w:rsidR="005871A7">
        <w:rPr>
          <w:lang w:eastAsia="sl-SI"/>
        </w:rPr>
        <w:t>.</w:t>
      </w:r>
      <w:r w:rsidRPr="2879571B">
        <w:rPr>
          <w:lang w:eastAsia="sl-SI"/>
        </w:rPr>
        <w:t xml:space="preserve"> </w:t>
      </w:r>
      <w:r w:rsidR="6BE0F7E5" w:rsidRPr="2879571B">
        <w:rPr>
          <w:lang w:eastAsia="sl-SI"/>
        </w:rPr>
        <w:t>P</w:t>
      </w:r>
      <w:r w:rsidRPr="2879571B">
        <w:rPr>
          <w:lang w:eastAsia="sl-SI"/>
        </w:rPr>
        <w:t>riporočila za uspešen prehod otrok iz vrtca v šolo</w:t>
      </w:r>
      <w:bookmarkEnd w:id="24"/>
      <w:bookmarkEnd w:id="25"/>
    </w:p>
    <w:p w14:paraId="345D9CDD" w14:textId="116448CE" w:rsidR="2879571B" w:rsidRDefault="2879571B" w:rsidP="00E3360E">
      <w:pPr>
        <w:spacing w:line="360" w:lineRule="auto"/>
        <w:jc w:val="both"/>
        <w:rPr>
          <w:rFonts w:ascii="Arial" w:hAnsi="Arial" w:cs="Arial"/>
          <w:b/>
          <w:bCs/>
          <w:sz w:val="22"/>
          <w:szCs w:val="22"/>
          <w:lang w:eastAsia="sl-SI"/>
        </w:rPr>
      </w:pPr>
    </w:p>
    <w:p w14:paraId="63A8DB9E" w14:textId="34DE9A73" w:rsidR="00FA39FF" w:rsidRDefault="1DEE78C5" w:rsidP="00E3360E">
      <w:pPr>
        <w:spacing w:line="360" w:lineRule="auto"/>
        <w:jc w:val="both"/>
        <w:rPr>
          <w:rFonts w:ascii="Arial" w:hAnsi="Arial" w:cs="Arial"/>
          <w:sz w:val="22"/>
          <w:szCs w:val="22"/>
          <w:lang w:eastAsia="sl-SI"/>
        </w:rPr>
      </w:pPr>
      <w:r w:rsidRPr="2879571B">
        <w:rPr>
          <w:rFonts w:ascii="Arial" w:hAnsi="Arial" w:cs="Arial"/>
          <w:sz w:val="22"/>
          <w:szCs w:val="22"/>
          <w:lang w:eastAsia="sl-SI"/>
        </w:rPr>
        <w:t xml:space="preserve">ZRSŠ je v letu 2018 </w:t>
      </w:r>
      <w:r w:rsidR="42DDC907" w:rsidRPr="2879571B">
        <w:rPr>
          <w:rFonts w:ascii="Arial" w:hAnsi="Arial" w:cs="Arial"/>
          <w:sz w:val="22"/>
          <w:szCs w:val="22"/>
          <w:lang w:eastAsia="sl-SI"/>
        </w:rPr>
        <w:t xml:space="preserve">z namenom </w:t>
      </w:r>
      <w:proofErr w:type="spellStart"/>
      <w:r w:rsidR="42DDC907" w:rsidRPr="2879571B">
        <w:rPr>
          <w:rFonts w:ascii="Arial" w:hAnsi="Arial" w:cs="Arial"/>
          <w:sz w:val="22"/>
          <w:szCs w:val="22"/>
          <w:lang w:eastAsia="sl-SI"/>
        </w:rPr>
        <w:t>opolnomočenja</w:t>
      </w:r>
      <w:proofErr w:type="spellEnd"/>
      <w:r w:rsidR="42DDC907" w:rsidRPr="2879571B">
        <w:rPr>
          <w:rFonts w:ascii="Arial" w:hAnsi="Arial" w:cs="Arial"/>
          <w:sz w:val="22"/>
          <w:szCs w:val="22"/>
          <w:lang w:eastAsia="sl-SI"/>
        </w:rPr>
        <w:t xml:space="preserve"> strokovnih delavcev v vrtcu in šoli </w:t>
      </w:r>
      <w:r w:rsidRPr="2879571B">
        <w:rPr>
          <w:rFonts w:ascii="Arial" w:hAnsi="Arial" w:cs="Arial"/>
          <w:sz w:val="22"/>
          <w:szCs w:val="22"/>
          <w:lang w:eastAsia="sl-SI"/>
        </w:rPr>
        <w:t xml:space="preserve">objavil </w:t>
      </w:r>
      <w:r w:rsidR="3251B7CF" w:rsidRPr="2879571B">
        <w:rPr>
          <w:rFonts w:ascii="Arial" w:hAnsi="Arial" w:cs="Arial"/>
          <w:sz w:val="22"/>
          <w:szCs w:val="22"/>
          <w:lang w:eastAsia="sl-SI"/>
        </w:rPr>
        <w:t>Priporočila za uspešen prehod otrok iz vrtca v šolo</w:t>
      </w:r>
      <w:r w:rsidR="00FA39FF" w:rsidRPr="006F1550">
        <w:rPr>
          <w:rFonts w:ascii="Arial" w:hAnsi="Arial" w:cs="Arial"/>
          <w:sz w:val="22"/>
          <w:szCs w:val="22"/>
          <w:vertAlign w:val="superscript"/>
          <w:lang w:eastAsia="sl-SI"/>
        </w:rPr>
        <w:footnoteReference w:id="9"/>
      </w:r>
      <w:r w:rsidR="3251B7CF" w:rsidRPr="006F1550">
        <w:rPr>
          <w:rFonts w:ascii="Arial" w:hAnsi="Arial" w:cs="Arial"/>
          <w:sz w:val="22"/>
          <w:szCs w:val="22"/>
          <w:vertAlign w:val="superscript"/>
          <w:lang w:eastAsia="sl-SI"/>
        </w:rPr>
        <w:t>,</w:t>
      </w:r>
      <w:r w:rsidR="006F1550">
        <w:rPr>
          <w:rFonts w:ascii="Arial" w:hAnsi="Arial" w:cs="Arial"/>
          <w:sz w:val="22"/>
          <w:szCs w:val="22"/>
          <w:lang w:eastAsia="sl-SI"/>
        </w:rPr>
        <w:t xml:space="preserve">, </w:t>
      </w:r>
      <w:r w:rsidRPr="2879571B">
        <w:rPr>
          <w:rFonts w:ascii="Arial" w:hAnsi="Arial" w:cs="Arial"/>
          <w:sz w:val="22"/>
          <w:szCs w:val="22"/>
          <w:lang w:eastAsia="sl-SI"/>
        </w:rPr>
        <w:t>ki</w:t>
      </w:r>
      <w:r w:rsidR="1C582747" w:rsidRPr="2879571B">
        <w:rPr>
          <w:rFonts w:ascii="Arial" w:hAnsi="Arial" w:cs="Arial"/>
          <w:sz w:val="22"/>
          <w:szCs w:val="22"/>
          <w:lang w:eastAsia="sl-SI"/>
        </w:rPr>
        <w:t xml:space="preserve"> s konkretnimi navodili </w:t>
      </w:r>
      <w:r w:rsidRPr="2879571B">
        <w:rPr>
          <w:rFonts w:ascii="Arial" w:hAnsi="Arial" w:cs="Arial"/>
          <w:sz w:val="22"/>
          <w:szCs w:val="22"/>
          <w:lang w:eastAsia="sl-SI"/>
        </w:rPr>
        <w:t xml:space="preserve">spodbujajo in omogočajo </w:t>
      </w:r>
      <w:r w:rsidR="73B8159D" w:rsidRPr="2879571B">
        <w:rPr>
          <w:rFonts w:ascii="Arial" w:hAnsi="Arial" w:cs="Arial"/>
          <w:sz w:val="22"/>
          <w:szCs w:val="22"/>
          <w:lang w:eastAsia="sl-SI"/>
        </w:rPr>
        <w:t>primerno</w:t>
      </w:r>
      <w:r w:rsidRPr="2879571B">
        <w:rPr>
          <w:rFonts w:ascii="Arial" w:hAnsi="Arial" w:cs="Arial"/>
          <w:sz w:val="22"/>
          <w:szCs w:val="22"/>
          <w:lang w:eastAsia="sl-SI"/>
        </w:rPr>
        <w:t xml:space="preserve"> izvajanje prehodov, povezovanje znotraj in med institucijami, vodenje in </w:t>
      </w:r>
      <w:r w:rsidRPr="2879571B">
        <w:rPr>
          <w:rFonts w:ascii="Arial" w:hAnsi="Arial" w:cs="Arial"/>
          <w:sz w:val="22"/>
          <w:szCs w:val="22"/>
          <w:lang w:eastAsia="sl-SI"/>
        </w:rPr>
        <w:lastRenderedPageBreak/>
        <w:t>prenos ustreznih informacij o otroku in njegovi družini, s soglasjem staršev, ter tesno sodelovanje staršev in ustreznih strokovnjakov, če je to potrebno.</w:t>
      </w:r>
    </w:p>
    <w:p w14:paraId="51EC65F4" w14:textId="62C5F741" w:rsidR="00FA39FF" w:rsidRDefault="00FA39FF" w:rsidP="00E3360E">
      <w:pPr>
        <w:spacing w:line="360" w:lineRule="auto"/>
        <w:jc w:val="both"/>
        <w:rPr>
          <w:rFonts w:ascii="Arial" w:hAnsi="Arial" w:cs="Arial"/>
          <w:sz w:val="22"/>
          <w:szCs w:val="22"/>
          <w:lang w:eastAsia="sl-SI"/>
        </w:rPr>
      </w:pPr>
    </w:p>
    <w:p w14:paraId="71E462DE" w14:textId="2EC7AAA9" w:rsidR="50C1A582" w:rsidRDefault="556D4CF4" w:rsidP="00E3360E">
      <w:pPr>
        <w:pStyle w:val="Naslov3"/>
        <w:spacing w:line="360" w:lineRule="auto"/>
      </w:pPr>
      <w:bookmarkStart w:id="26" w:name="_Toc122597924"/>
      <w:bookmarkStart w:id="27" w:name="_Toc124512568"/>
      <w:r w:rsidRPr="2879571B">
        <w:t>P.U.</w:t>
      </w:r>
      <w:r w:rsidR="54491F94" w:rsidRPr="2879571B">
        <w:t>5</w:t>
      </w:r>
      <w:r w:rsidR="006F1550">
        <w:t>.</w:t>
      </w:r>
      <w:r w:rsidR="489DC786" w:rsidRPr="2879571B">
        <w:t xml:space="preserve"> Študija “</w:t>
      </w:r>
      <w:r w:rsidR="71A8F2BC" w:rsidRPr="2879571B">
        <w:t>Zagotavljanje mehkega prehoda med vrtcem in OŠ</w:t>
      </w:r>
      <w:r w:rsidR="30DFC232" w:rsidRPr="2879571B">
        <w:t>“</w:t>
      </w:r>
      <w:bookmarkEnd w:id="26"/>
      <w:bookmarkEnd w:id="27"/>
      <w:r w:rsidR="4D73E4AF" w:rsidRPr="2879571B">
        <w:t xml:space="preserve"> </w:t>
      </w:r>
    </w:p>
    <w:p w14:paraId="45E609D4" w14:textId="77777777" w:rsidR="00EB1C56" w:rsidRPr="00EB1C56" w:rsidRDefault="00EB1C56" w:rsidP="00E3360E">
      <w:pPr>
        <w:spacing w:line="360" w:lineRule="auto"/>
      </w:pPr>
    </w:p>
    <w:p w14:paraId="2B1E4D52" w14:textId="0B7AC3A6" w:rsidR="00FA39FF" w:rsidRDefault="03E6CCB7" w:rsidP="00E3360E">
      <w:pPr>
        <w:spacing w:line="360" w:lineRule="auto"/>
        <w:jc w:val="both"/>
        <w:rPr>
          <w:rFonts w:ascii="Arial" w:eastAsia="Arial" w:hAnsi="Arial" w:cs="Arial"/>
          <w:sz w:val="22"/>
          <w:szCs w:val="22"/>
        </w:rPr>
      </w:pPr>
      <w:r w:rsidRPr="2879571B">
        <w:rPr>
          <w:rFonts w:ascii="Arial" w:eastAsia="Arial" w:hAnsi="Arial" w:cs="Arial"/>
          <w:sz w:val="22"/>
          <w:szCs w:val="22"/>
        </w:rPr>
        <w:t>Pedagoški inštitut je v okviru svojega letnega delovnega načrta</w:t>
      </w:r>
      <w:r w:rsidR="72F8C62E" w:rsidRPr="2879571B">
        <w:rPr>
          <w:rFonts w:ascii="Arial" w:eastAsia="Arial" w:hAnsi="Arial" w:cs="Arial"/>
          <w:sz w:val="22"/>
          <w:szCs w:val="22"/>
        </w:rPr>
        <w:t xml:space="preserve"> (1. 1. 2020 - 31. 12. 2021) </w:t>
      </w:r>
      <w:r w:rsidRPr="2879571B">
        <w:rPr>
          <w:rFonts w:ascii="Arial" w:eastAsia="Arial" w:hAnsi="Arial" w:cs="Arial"/>
          <w:sz w:val="22"/>
          <w:szCs w:val="22"/>
        </w:rPr>
        <w:t xml:space="preserve">izvedel </w:t>
      </w:r>
      <w:r w:rsidR="23022B71" w:rsidRPr="2879571B">
        <w:rPr>
          <w:rFonts w:ascii="Arial" w:eastAsia="Arial" w:hAnsi="Arial" w:cs="Arial"/>
          <w:sz w:val="22"/>
          <w:szCs w:val="22"/>
        </w:rPr>
        <w:t>poglobljeno</w:t>
      </w:r>
      <w:r w:rsidR="5640FA16" w:rsidRPr="2879571B">
        <w:rPr>
          <w:rFonts w:ascii="Arial" w:eastAsia="Arial" w:hAnsi="Arial" w:cs="Arial"/>
          <w:sz w:val="22"/>
          <w:szCs w:val="22"/>
        </w:rPr>
        <w:t xml:space="preserve"> </w:t>
      </w:r>
      <w:r w:rsidRPr="2879571B">
        <w:rPr>
          <w:rFonts w:ascii="Arial" w:eastAsia="Arial" w:hAnsi="Arial" w:cs="Arial"/>
          <w:sz w:val="22"/>
          <w:szCs w:val="22"/>
        </w:rPr>
        <w:t>študijo</w:t>
      </w:r>
      <w:r w:rsidR="7D21821D" w:rsidRPr="2879571B">
        <w:rPr>
          <w:rFonts w:ascii="Arial" w:eastAsia="Arial" w:hAnsi="Arial" w:cs="Arial"/>
          <w:sz w:val="22"/>
          <w:szCs w:val="22"/>
        </w:rPr>
        <w:t xml:space="preserve">, s katero </w:t>
      </w:r>
      <w:r w:rsidR="0D215EB9" w:rsidRPr="2879571B">
        <w:rPr>
          <w:rFonts w:ascii="Arial" w:eastAsia="Arial" w:hAnsi="Arial" w:cs="Arial"/>
          <w:sz w:val="22"/>
          <w:szCs w:val="22"/>
        </w:rPr>
        <w:t>so</w:t>
      </w:r>
      <w:r w:rsidR="7D21821D" w:rsidRPr="2879571B">
        <w:rPr>
          <w:rFonts w:ascii="Arial" w:eastAsia="Arial" w:hAnsi="Arial" w:cs="Arial"/>
          <w:sz w:val="22"/>
          <w:szCs w:val="22"/>
        </w:rPr>
        <w:t xml:space="preserve"> identificirali pristope, metode dela v praks</w:t>
      </w:r>
      <w:r w:rsidR="22182A63" w:rsidRPr="2879571B">
        <w:rPr>
          <w:rFonts w:ascii="Arial" w:eastAsia="Arial" w:hAnsi="Arial" w:cs="Arial"/>
          <w:sz w:val="22"/>
          <w:szCs w:val="22"/>
        </w:rPr>
        <w:t>ah</w:t>
      </w:r>
      <w:r w:rsidR="7D21821D" w:rsidRPr="2879571B">
        <w:rPr>
          <w:rFonts w:ascii="Arial" w:eastAsia="Arial" w:hAnsi="Arial" w:cs="Arial"/>
          <w:sz w:val="22"/>
          <w:szCs w:val="22"/>
        </w:rPr>
        <w:t xml:space="preserve"> vrtcev in šol v procesu prehoda, medsebojna pričakovanj</w:t>
      </w:r>
      <w:r w:rsidR="26A5659F" w:rsidRPr="2879571B">
        <w:rPr>
          <w:rFonts w:ascii="Arial" w:eastAsia="Arial" w:hAnsi="Arial" w:cs="Arial"/>
          <w:sz w:val="22"/>
          <w:szCs w:val="22"/>
        </w:rPr>
        <w:t>a</w:t>
      </w:r>
      <w:r w:rsidR="7D21821D" w:rsidRPr="2879571B">
        <w:rPr>
          <w:rFonts w:ascii="Arial" w:eastAsia="Arial" w:hAnsi="Arial" w:cs="Arial"/>
          <w:sz w:val="22"/>
          <w:szCs w:val="22"/>
        </w:rPr>
        <w:t xml:space="preserve"> vzgojiteljev, učiteljev </w:t>
      </w:r>
      <w:r w:rsidR="2714C0FA" w:rsidRPr="2879571B">
        <w:rPr>
          <w:rFonts w:ascii="Arial" w:eastAsia="Arial" w:hAnsi="Arial" w:cs="Arial"/>
          <w:sz w:val="22"/>
          <w:szCs w:val="22"/>
        </w:rPr>
        <w:t>in</w:t>
      </w:r>
      <w:r w:rsidR="7D21821D" w:rsidRPr="2879571B">
        <w:rPr>
          <w:rFonts w:ascii="Arial" w:eastAsia="Arial" w:hAnsi="Arial" w:cs="Arial"/>
          <w:sz w:val="22"/>
          <w:szCs w:val="22"/>
        </w:rPr>
        <w:t xml:space="preserve"> staršev</w:t>
      </w:r>
      <w:r w:rsidR="373262F1" w:rsidRPr="2879571B">
        <w:rPr>
          <w:rFonts w:ascii="Arial" w:eastAsia="Arial" w:hAnsi="Arial" w:cs="Arial"/>
          <w:sz w:val="22"/>
          <w:szCs w:val="22"/>
        </w:rPr>
        <w:t xml:space="preserve"> ter</w:t>
      </w:r>
      <w:r w:rsidR="7D21821D" w:rsidRPr="2879571B">
        <w:rPr>
          <w:rFonts w:ascii="Arial" w:eastAsia="Arial" w:hAnsi="Arial" w:cs="Arial"/>
          <w:sz w:val="22"/>
          <w:szCs w:val="22"/>
        </w:rPr>
        <w:t xml:space="preserve"> njihov</w:t>
      </w:r>
      <w:r w:rsidR="4CBBB2A3" w:rsidRPr="2879571B">
        <w:rPr>
          <w:rFonts w:ascii="Arial" w:eastAsia="Arial" w:hAnsi="Arial" w:cs="Arial"/>
          <w:sz w:val="22"/>
          <w:szCs w:val="22"/>
        </w:rPr>
        <w:t>a</w:t>
      </w:r>
      <w:r w:rsidR="7D21821D" w:rsidRPr="2879571B">
        <w:rPr>
          <w:rFonts w:ascii="Arial" w:eastAsia="Arial" w:hAnsi="Arial" w:cs="Arial"/>
          <w:sz w:val="22"/>
          <w:szCs w:val="22"/>
        </w:rPr>
        <w:t xml:space="preserve"> sta</w:t>
      </w:r>
      <w:r w:rsidR="568959E4" w:rsidRPr="2879571B">
        <w:rPr>
          <w:rFonts w:ascii="Arial" w:eastAsia="Arial" w:hAnsi="Arial" w:cs="Arial"/>
          <w:sz w:val="22"/>
          <w:szCs w:val="22"/>
        </w:rPr>
        <w:t>li</w:t>
      </w:r>
      <w:r w:rsidR="7D21821D" w:rsidRPr="2879571B">
        <w:rPr>
          <w:rFonts w:ascii="Arial" w:eastAsia="Arial" w:hAnsi="Arial" w:cs="Arial"/>
          <w:sz w:val="22"/>
          <w:szCs w:val="22"/>
        </w:rPr>
        <w:t>šč</w:t>
      </w:r>
      <w:r w:rsidR="09366A81" w:rsidRPr="2879571B">
        <w:rPr>
          <w:rFonts w:ascii="Arial" w:eastAsia="Arial" w:hAnsi="Arial" w:cs="Arial"/>
          <w:sz w:val="22"/>
          <w:szCs w:val="22"/>
        </w:rPr>
        <w:t>a</w:t>
      </w:r>
      <w:r w:rsidR="7D21821D" w:rsidRPr="2879571B">
        <w:rPr>
          <w:rFonts w:ascii="Arial" w:eastAsia="Arial" w:hAnsi="Arial" w:cs="Arial"/>
          <w:sz w:val="22"/>
          <w:szCs w:val="22"/>
        </w:rPr>
        <w:t xml:space="preserve"> in mnenj</w:t>
      </w:r>
      <w:r w:rsidR="2FB08730" w:rsidRPr="2879571B">
        <w:rPr>
          <w:rFonts w:ascii="Arial" w:eastAsia="Arial" w:hAnsi="Arial" w:cs="Arial"/>
          <w:sz w:val="22"/>
          <w:szCs w:val="22"/>
        </w:rPr>
        <w:t>a</w:t>
      </w:r>
      <w:r w:rsidR="7D21821D" w:rsidRPr="2879571B">
        <w:rPr>
          <w:rFonts w:ascii="Arial" w:eastAsia="Arial" w:hAnsi="Arial" w:cs="Arial"/>
          <w:sz w:val="22"/>
          <w:szCs w:val="22"/>
        </w:rPr>
        <w:t xml:space="preserve"> </w:t>
      </w:r>
      <w:r w:rsidR="15C09DA9" w:rsidRPr="2879571B">
        <w:rPr>
          <w:rFonts w:ascii="Arial" w:eastAsia="Arial" w:hAnsi="Arial" w:cs="Arial"/>
          <w:sz w:val="22"/>
          <w:szCs w:val="22"/>
        </w:rPr>
        <w:t>o</w:t>
      </w:r>
      <w:r w:rsidR="7D21821D" w:rsidRPr="2879571B">
        <w:rPr>
          <w:rFonts w:ascii="Arial" w:eastAsia="Arial" w:hAnsi="Arial" w:cs="Arial"/>
          <w:sz w:val="22"/>
          <w:szCs w:val="22"/>
        </w:rPr>
        <w:t xml:space="preserve"> pedagošk</w:t>
      </w:r>
      <w:r w:rsidR="47BECE40" w:rsidRPr="2879571B">
        <w:rPr>
          <w:rFonts w:ascii="Arial" w:eastAsia="Arial" w:hAnsi="Arial" w:cs="Arial"/>
          <w:sz w:val="22"/>
          <w:szCs w:val="22"/>
        </w:rPr>
        <w:t>i</w:t>
      </w:r>
      <w:r w:rsidR="7D21821D" w:rsidRPr="2879571B">
        <w:rPr>
          <w:rFonts w:ascii="Arial" w:eastAsia="Arial" w:hAnsi="Arial" w:cs="Arial"/>
          <w:sz w:val="22"/>
          <w:szCs w:val="22"/>
        </w:rPr>
        <w:t xml:space="preserve"> kontinuitet</w:t>
      </w:r>
      <w:r w:rsidR="378972AB" w:rsidRPr="2879571B">
        <w:rPr>
          <w:rFonts w:ascii="Arial" w:eastAsia="Arial" w:hAnsi="Arial" w:cs="Arial"/>
          <w:sz w:val="22"/>
          <w:szCs w:val="22"/>
        </w:rPr>
        <w:t>i</w:t>
      </w:r>
      <w:r w:rsidR="6F62D82A" w:rsidRPr="2879571B">
        <w:rPr>
          <w:rFonts w:ascii="Arial" w:eastAsia="Arial" w:hAnsi="Arial" w:cs="Arial"/>
          <w:sz w:val="22"/>
          <w:szCs w:val="22"/>
        </w:rPr>
        <w:t xml:space="preserve">. </w:t>
      </w:r>
      <w:r w:rsidR="1D4FB7EE" w:rsidRPr="2879571B">
        <w:rPr>
          <w:rFonts w:ascii="Arial" w:eastAsia="Arial" w:hAnsi="Arial" w:cs="Arial"/>
          <w:sz w:val="22"/>
          <w:szCs w:val="22"/>
        </w:rPr>
        <w:t>Da bi bil p</w:t>
      </w:r>
      <w:r w:rsidR="6F62D82A" w:rsidRPr="2879571B">
        <w:rPr>
          <w:rFonts w:ascii="Arial" w:eastAsia="Arial" w:hAnsi="Arial" w:cs="Arial"/>
          <w:sz w:val="22"/>
          <w:szCs w:val="22"/>
        </w:rPr>
        <w:t xml:space="preserve">rehod iz enega v drugo izobraževalno okolje </w:t>
      </w:r>
      <w:r w:rsidR="67897620" w:rsidRPr="2879571B">
        <w:rPr>
          <w:rFonts w:ascii="Arial" w:eastAsia="Arial" w:hAnsi="Arial" w:cs="Arial"/>
          <w:sz w:val="22"/>
          <w:szCs w:val="22"/>
        </w:rPr>
        <w:t>čim</w:t>
      </w:r>
      <w:r w:rsidR="6F62D82A" w:rsidRPr="2879571B">
        <w:rPr>
          <w:rFonts w:ascii="Arial" w:eastAsia="Arial" w:hAnsi="Arial" w:cs="Arial"/>
          <w:sz w:val="22"/>
          <w:szCs w:val="22"/>
        </w:rPr>
        <w:t xml:space="preserve"> lažji, </w:t>
      </w:r>
      <w:r w:rsidR="5713C11A" w:rsidRPr="2879571B">
        <w:rPr>
          <w:rFonts w:ascii="Arial" w:eastAsia="Arial" w:hAnsi="Arial" w:cs="Arial"/>
          <w:sz w:val="22"/>
          <w:szCs w:val="22"/>
        </w:rPr>
        <w:t xml:space="preserve">lahko največ pripomorejo </w:t>
      </w:r>
      <w:r w:rsidR="6F62D82A" w:rsidRPr="2879571B">
        <w:rPr>
          <w:rFonts w:ascii="Arial" w:eastAsia="Arial" w:hAnsi="Arial" w:cs="Arial"/>
          <w:sz w:val="22"/>
          <w:szCs w:val="22"/>
        </w:rPr>
        <w:t xml:space="preserve">zlasti strokovni in vodstveni delavci obeh izobraževalnih institucij, zato je potrebna vzpostavitev dialoga med obema stopnjama izobraževanja z namenom identifikacije medsebojnih pričakovanj in potreb, </w:t>
      </w:r>
      <w:r w:rsidR="70C98988" w:rsidRPr="2879571B">
        <w:rPr>
          <w:rFonts w:ascii="Arial" w:eastAsia="Arial" w:hAnsi="Arial" w:cs="Arial"/>
          <w:sz w:val="22"/>
          <w:szCs w:val="22"/>
        </w:rPr>
        <w:t xml:space="preserve">da bi lahko </w:t>
      </w:r>
      <w:r w:rsidR="6F62D82A" w:rsidRPr="2879571B">
        <w:rPr>
          <w:rFonts w:ascii="Arial" w:eastAsia="Arial" w:hAnsi="Arial" w:cs="Arial"/>
          <w:sz w:val="22"/>
          <w:szCs w:val="22"/>
        </w:rPr>
        <w:t>zagotavlja</w:t>
      </w:r>
      <w:r w:rsidR="13DB9CE7" w:rsidRPr="2879571B">
        <w:rPr>
          <w:rFonts w:ascii="Arial" w:eastAsia="Arial" w:hAnsi="Arial" w:cs="Arial"/>
          <w:sz w:val="22"/>
          <w:szCs w:val="22"/>
        </w:rPr>
        <w:t>li</w:t>
      </w:r>
      <w:r w:rsidR="6F62D82A" w:rsidRPr="2879571B">
        <w:rPr>
          <w:rFonts w:ascii="Arial" w:eastAsia="Arial" w:hAnsi="Arial" w:cs="Arial"/>
          <w:sz w:val="22"/>
          <w:szCs w:val="22"/>
        </w:rPr>
        <w:t xml:space="preserve"> ustrezne</w:t>
      </w:r>
      <w:r w:rsidR="49257434" w:rsidRPr="2879571B">
        <w:rPr>
          <w:rFonts w:ascii="Arial" w:eastAsia="Arial" w:hAnsi="Arial" w:cs="Arial"/>
          <w:sz w:val="22"/>
          <w:szCs w:val="22"/>
        </w:rPr>
        <w:t>jši</w:t>
      </w:r>
      <w:r w:rsidR="6F62D82A" w:rsidRPr="2879571B">
        <w:rPr>
          <w:rFonts w:ascii="Arial" w:eastAsia="Arial" w:hAnsi="Arial" w:cs="Arial"/>
          <w:sz w:val="22"/>
          <w:szCs w:val="22"/>
        </w:rPr>
        <w:t xml:space="preserve"> prehod iz enega v drugo izobraževalno okolje</w:t>
      </w:r>
      <w:r w:rsidR="378972AB" w:rsidRPr="2879571B">
        <w:rPr>
          <w:rFonts w:ascii="Arial" w:eastAsia="Arial" w:hAnsi="Arial" w:cs="Arial"/>
          <w:sz w:val="22"/>
          <w:szCs w:val="22"/>
        </w:rPr>
        <w:t>.</w:t>
      </w:r>
      <w:r w:rsidR="7D21821D" w:rsidRPr="2879571B">
        <w:rPr>
          <w:rFonts w:ascii="Arial" w:eastAsia="Arial" w:hAnsi="Arial" w:cs="Arial"/>
          <w:sz w:val="22"/>
          <w:szCs w:val="22"/>
        </w:rPr>
        <w:t xml:space="preserve"> </w:t>
      </w:r>
    </w:p>
    <w:p w14:paraId="56F04C27" w14:textId="38219A74" w:rsidR="00FA39FF" w:rsidRDefault="00FA39FF" w:rsidP="00E3360E">
      <w:pPr>
        <w:spacing w:line="360" w:lineRule="auto"/>
        <w:jc w:val="both"/>
        <w:rPr>
          <w:rFonts w:ascii="Arial" w:eastAsia="Arial" w:hAnsi="Arial" w:cs="Arial"/>
          <w:sz w:val="22"/>
          <w:szCs w:val="22"/>
        </w:rPr>
      </w:pPr>
    </w:p>
    <w:p w14:paraId="45E9993D" w14:textId="0C323FAA" w:rsidR="00FA39FF" w:rsidRDefault="5C3F5939" w:rsidP="00E3360E">
      <w:pPr>
        <w:pStyle w:val="Naslov3"/>
        <w:spacing w:line="360" w:lineRule="auto"/>
      </w:pPr>
      <w:bookmarkStart w:id="28" w:name="_Toc122597925"/>
      <w:bookmarkStart w:id="29" w:name="_Toc124512569"/>
      <w:r w:rsidRPr="2879571B">
        <w:t>P.U.</w:t>
      </w:r>
      <w:r w:rsidR="7160C011" w:rsidRPr="2879571B">
        <w:t>6</w:t>
      </w:r>
      <w:r w:rsidR="006F1550">
        <w:t>.</w:t>
      </w:r>
      <w:r w:rsidR="58222913" w:rsidRPr="2879571B">
        <w:t xml:space="preserve"> </w:t>
      </w:r>
      <w:r w:rsidR="184796F6" w:rsidRPr="2879571B">
        <w:t>Katalog programov nadaljnjega izobraževanja in usposabljanja</w:t>
      </w:r>
      <w:bookmarkEnd w:id="28"/>
      <w:bookmarkEnd w:id="29"/>
    </w:p>
    <w:p w14:paraId="2AA3339E" w14:textId="11B9788D" w:rsidR="50C1A582" w:rsidRDefault="50C1A582" w:rsidP="00E3360E">
      <w:pPr>
        <w:spacing w:line="360" w:lineRule="auto"/>
        <w:jc w:val="both"/>
        <w:rPr>
          <w:rFonts w:ascii="Arial" w:eastAsia="Arial" w:hAnsi="Arial" w:cs="Arial"/>
          <w:b/>
          <w:bCs/>
          <w:sz w:val="22"/>
          <w:szCs w:val="22"/>
        </w:rPr>
      </w:pPr>
    </w:p>
    <w:p w14:paraId="0FDB809E" w14:textId="60131F13" w:rsidR="00FA39FF" w:rsidRDefault="494FD09F" w:rsidP="00E3360E">
      <w:pPr>
        <w:spacing w:line="360" w:lineRule="auto"/>
        <w:jc w:val="both"/>
        <w:rPr>
          <w:rFonts w:ascii="Arial" w:eastAsia="Arial" w:hAnsi="Arial" w:cs="Arial"/>
          <w:sz w:val="22"/>
          <w:szCs w:val="22"/>
        </w:rPr>
      </w:pPr>
      <w:r w:rsidRPr="2879571B">
        <w:rPr>
          <w:rFonts w:ascii="Arial" w:eastAsia="Arial" w:hAnsi="Arial" w:cs="Arial"/>
          <w:sz w:val="22"/>
          <w:szCs w:val="22"/>
        </w:rPr>
        <w:t xml:space="preserve">V </w:t>
      </w:r>
      <w:r w:rsidR="4E31253D" w:rsidRPr="2879571B">
        <w:rPr>
          <w:rFonts w:ascii="Arial" w:eastAsia="Arial" w:hAnsi="Arial" w:cs="Arial"/>
          <w:sz w:val="22"/>
          <w:szCs w:val="22"/>
        </w:rPr>
        <w:t xml:space="preserve">okviru </w:t>
      </w:r>
      <w:r w:rsidR="0B325C77" w:rsidRPr="2879571B">
        <w:rPr>
          <w:rFonts w:ascii="Arial" w:eastAsia="Arial" w:hAnsi="Arial" w:cs="Arial"/>
          <w:sz w:val="22"/>
          <w:szCs w:val="22"/>
        </w:rPr>
        <w:t>Katalog</w:t>
      </w:r>
      <w:r w:rsidR="6EE428CB" w:rsidRPr="2879571B">
        <w:rPr>
          <w:rFonts w:ascii="Arial" w:eastAsia="Arial" w:hAnsi="Arial" w:cs="Arial"/>
          <w:sz w:val="22"/>
          <w:szCs w:val="22"/>
        </w:rPr>
        <w:t>a</w:t>
      </w:r>
      <w:r w:rsidR="0B325C77" w:rsidRPr="2879571B">
        <w:rPr>
          <w:rFonts w:ascii="Arial" w:eastAsia="Arial" w:hAnsi="Arial" w:cs="Arial"/>
          <w:sz w:val="22"/>
          <w:szCs w:val="22"/>
        </w:rPr>
        <w:t xml:space="preserve"> </w:t>
      </w:r>
      <w:r w:rsidR="4D1DE470" w:rsidRPr="2879571B">
        <w:rPr>
          <w:rFonts w:ascii="Arial" w:eastAsia="Arial" w:hAnsi="Arial" w:cs="Arial"/>
          <w:color w:val="000000" w:themeColor="text1"/>
          <w:sz w:val="22"/>
          <w:szCs w:val="22"/>
        </w:rPr>
        <w:t>programov nadaljnjega izobraževanja in usposabljanja</w:t>
      </w:r>
      <w:r w:rsidR="0B325C77" w:rsidRPr="2879571B">
        <w:rPr>
          <w:rFonts w:ascii="Arial" w:eastAsia="Arial" w:hAnsi="Arial" w:cs="Arial"/>
          <w:sz w:val="22"/>
          <w:szCs w:val="22"/>
        </w:rPr>
        <w:t xml:space="preserve"> </w:t>
      </w:r>
      <w:r w:rsidR="38508B17" w:rsidRPr="2879571B">
        <w:rPr>
          <w:rFonts w:ascii="Arial" w:eastAsia="Arial" w:hAnsi="Arial" w:cs="Arial"/>
          <w:sz w:val="22"/>
          <w:szCs w:val="22"/>
        </w:rPr>
        <w:t>(KATIS)</w:t>
      </w:r>
      <w:r w:rsidR="797E37AE" w:rsidRPr="2879571B">
        <w:rPr>
          <w:rFonts w:ascii="Arial" w:eastAsia="Arial" w:hAnsi="Arial" w:cs="Arial"/>
          <w:sz w:val="22"/>
          <w:szCs w:val="22"/>
        </w:rPr>
        <w:t xml:space="preserve"> so</w:t>
      </w:r>
      <w:r w:rsidR="522282DC" w:rsidRPr="2879571B">
        <w:rPr>
          <w:rFonts w:ascii="Arial" w:eastAsia="Arial" w:hAnsi="Arial" w:cs="Arial"/>
          <w:sz w:val="22"/>
          <w:szCs w:val="22"/>
        </w:rPr>
        <w:t xml:space="preserve"> kontinuirano izvajana</w:t>
      </w:r>
      <w:r w:rsidR="797E37AE" w:rsidRPr="2879571B">
        <w:rPr>
          <w:rFonts w:ascii="Arial" w:eastAsia="Arial" w:hAnsi="Arial" w:cs="Arial"/>
          <w:sz w:val="22"/>
          <w:szCs w:val="22"/>
        </w:rPr>
        <w:t xml:space="preserve"> strokovna usposabljanja </w:t>
      </w:r>
      <w:r w:rsidR="041892A8" w:rsidRPr="2879571B">
        <w:rPr>
          <w:rFonts w:ascii="Arial" w:eastAsia="Arial" w:hAnsi="Arial" w:cs="Arial"/>
          <w:sz w:val="22"/>
          <w:szCs w:val="22"/>
        </w:rPr>
        <w:t>na temo mehkejšega prehoda iz vrtca v šolo.</w:t>
      </w:r>
    </w:p>
    <w:p w14:paraId="2F0BC070" w14:textId="096508C1" w:rsidR="00FA39FF" w:rsidRDefault="00FA39FF" w:rsidP="00E3360E">
      <w:pPr>
        <w:spacing w:line="360" w:lineRule="auto"/>
        <w:jc w:val="both"/>
        <w:rPr>
          <w:rFonts w:ascii="Arial" w:hAnsi="Arial" w:cs="Arial"/>
          <w:sz w:val="22"/>
          <w:szCs w:val="22"/>
          <w:lang w:eastAsia="sl-SI"/>
        </w:rPr>
      </w:pPr>
    </w:p>
    <w:p w14:paraId="5E679EFE" w14:textId="0AC8DB94" w:rsidR="00FA39FF" w:rsidRPr="00610EA9" w:rsidRDefault="1C3D7290" w:rsidP="00CB29C9">
      <w:pPr>
        <w:pStyle w:val="Naslov3"/>
        <w:spacing w:line="360" w:lineRule="auto"/>
        <w:jc w:val="both"/>
        <w:rPr>
          <w:rFonts w:cs="Arial"/>
          <w:b w:val="0"/>
          <w:bCs/>
          <w:sz w:val="22"/>
          <w:szCs w:val="22"/>
          <w:lang w:eastAsia="sl-SI"/>
        </w:rPr>
      </w:pPr>
      <w:bookmarkStart w:id="30" w:name="_Toc122597926"/>
      <w:bookmarkStart w:id="31" w:name="_Toc124512570"/>
      <w:r w:rsidRPr="00610EA9">
        <w:rPr>
          <w:rStyle w:val="Naslov3Znak"/>
          <w:b/>
          <w:bCs/>
        </w:rPr>
        <w:t>P.U.</w:t>
      </w:r>
      <w:r w:rsidR="682706F4" w:rsidRPr="00610EA9">
        <w:rPr>
          <w:rStyle w:val="Naslov3Znak"/>
          <w:b/>
          <w:bCs/>
        </w:rPr>
        <w:t>7</w:t>
      </w:r>
      <w:r w:rsidR="00DF2506" w:rsidRPr="00610EA9">
        <w:rPr>
          <w:rStyle w:val="Naslov3Znak"/>
          <w:b/>
          <w:bCs/>
        </w:rPr>
        <w:t>.</w:t>
      </w:r>
      <w:r w:rsidR="18C7C486" w:rsidRPr="00610EA9">
        <w:rPr>
          <w:rStyle w:val="Naslov3Znak"/>
          <w:b/>
          <w:bCs/>
        </w:rPr>
        <w:t xml:space="preserve"> </w:t>
      </w:r>
      <w:r w:rsidRPr="00610EA9">
        <w:rPr>
          <w:rStyle w:val="Naslov3Znak"/>
          <w:b/>
          <w:bCs/>
        </w:rPr>
        <w:t>Aktivnosti za zmanjšanje števila odlogov šolanja otrok in zmanjšanje števila otrok z učnimi težavami v prvem VIO</w:t>
      </w:r>
      <w:bookmarkEnd w:id="30"/>
      <w:r w:rsidRPr="00610EA9">
        <w:rPr>
          <w:rFonts w:cs="Arial"/>
          <w:b w:val="0"/>
          <w:bCs/>
          <w:sz w:val="22"/>
          <w:szCs w:val="22"/>
          <w:lang w:eastAsia="sl-SI"/>
        </w:rPr>
        <w:t xml:space="preserve"> </w:t>
      </w:r>
      <w:r w:rsidRPr="00CB29C9">
        <w:rPr>
          <w:rFonts w:cs="Arial"/>
          <w:b w:val="0"/>
          <w:bCs/>
          <w:color w:val="auto"/>
          <w:sz w:val="22"/>
          <w:szCs w:val="22"/>
          <w:lang w:eastAsia="sl-SI"/>
        </w:rPr>
        <w:t>(</w:t>
      </w:r>
      <w:r w:rsidR="061FCF8A" w:rsidRPr="00CB29C9">
        <w:rPr>
          <w:rFonts w:cs="Arial"/>
          <w:b w:val="0"/>
          <w:bCs/>
          <w:color w:val="auto"/>
          <w:sz w:val="22"/>
          <w:szCs w:val="22"/>
          <w:lang w:eastAsia="sl-SI"/>
        </w:rPr>
        <w:t>naloga</w:t>
      </w:r>
      <w:r w:rsidR="226B919E" w:rsidRPr="00CB29C9">
        <w:rPr>
          <w:rFonts w:cs="Arial"/>
          <w:b w:val="0"/>
          <w:bCs/>
          <w:color w:val="auto"/>
          <w:sz w:val="22"/>
          <w:szCs w:val="22"/>
          <w:lang w:eastAsia="sl-SI"/>
        </w:rPr>
        <w:t xml:space="preserve"> ZRSŠ v letu 2021 in 2022)</w:t>
      </w:r>
      <w:bookmarkEnd w:id="31"/>
      <w:r w:rsidR="061FCF8A" w:rsidRPr="00CB29C9">
        <w:rPr>
          <w:rFonts w:cs="Arial"/>
          <w:b w:val="0"/>
          <w:bCs/>
          <w:color w:val="auto"/>
          <w:sz w:val="22"/>
          <w:szCs w:val="22"/>
          <w:lang w:eastAsia="sl-SI"/>
        </w:rPr>
        <w:t xml:space="preserve"> </w:t>
      </w:r>
    </w:p>
    <w:p w14:paraId="06FDB67F" w14:textId="1D11A8F3" w:rsidR="2879571B" w:rsidRDefault="2879571B" w:rsidP="00CB29C9">
      <w:pPr>
        <w:spacing w:line="360" w:lineRule="auto"/>
        <w:jc w:val="both"/>
        <w:rPr>
          <w:rFonts w:ascii="Arial" w:hAnsi="Arial" w:cs="Arial"/>
          <w:b/>
          <w:bCs/>
          <w:sz w:val="22"/>
          <w:szCs w:val="22"/>
          <w:lang w:eastAsia="sl-SI"/>
        </w:rPr>
      </w:pPr>
    </w:p>
    <w:p w14:paraId="0BEB6ED2" w14:textId="758AC506" w:rsidR="00FA39FF" w:rsidRDefault="69A6723C" w:rsidP="00E3360E">
      <w:pPr>
        <w:spacing w:line="360" w:lineRule="auto"/>
        <w:jc w:val="both"/>
      </w:pPr>
      <w:r w:rsidRPr="6B098992">
        <w:rPr>
          <w:rFonts w:ascii="Arial" w:hAnsi="Arial" w:cs="Arial"/>
          <w:sz w:val="22"/>
          <w:szCs w:val="22"/>
          <w:lang w:eastAsia="sl-SI"/>
        </w:rPr>
        <w:t>Zagotavljanje kontinuitete v vzgoji in izobraževanju je ključno načelo, ki vpliva na kakovost vzgojno izobraževalnega procesa. Prehodi otrok iz vrtca v šolo so odvisni od učinkovitega sodelovanja med institucijami (vrtca in šole) in starši ter zajemajo pravočasno posvetovanje o tej temi ter razvojno ustrezno in prijetno vključevanje otrok. Zaradi pogostejšega zaznavanja odlogov všolanja otrok in z namenom zmanjšanja števila otrok z učnimi težavami v 1. VIO je cilj naloge pripraviti smernice za kontinuiran prehod iz vrtca v šolo in uvajanje učencev v 1. razred. Rezultat naloge v letu 2022 bodo tudi Priporočila za izvajanje pouka začetnega opismenjevanja v OŠ s poudarkom na didaktiki začetnega opismenjevanja. Prav tako bodo pripravljeni predlogi za sistemske spremembe na področju načrtovanja in izvajanja pouka v 1 VIO.</w:t>
      </w:r>
    </w:p>
    <w:p w14:paraId="254B9CA3" w14:textId="3A2CBEA4" w:rsidR="6B098992" w:rsidRDefault="6B098992" w:rsidP="00E3360E">
      <w:pPr>
        <w:spacing w:line="360" w:lineRule="auto"/>
        <w:jc w:val="both"/>
        <w:rPr>
          <w:rFonts w:ascii="Arial" w:hAnsi="Arial" w:cs="Arial"/>
          <w:sz w:val="22"/>
          <w:szCs w:val="22"/>
          <w:lang w:eastAsia="sl-SI"/>
        </w:rPr>
      </w:pPr>
    </w:p>
    <w:p w14:paraId="04F3BABF" w14:textId="30F6E556" w:rsidR="2E8CB56B" w:rsidRDefault="34AE94F4" w:rsidP="00E3360E">
      <w:pPr>
        <w:pStyle w:val="Naslov3"/>
        <w:spacing w:line="360" w:lineRule="auto"/>
        <w:rPr>
          <w:lang w:eastAsia="sl-SI"/>
        </w:rPr>
      </w:pPr>
      <w:bookmarkStart w:id="32" w:name="_Toc122597927"/>
      <w:bookmarkStart w:id="33" w:name="_Toc124512571"/>
      <w:r w:rsidRPr="6B098992">
        <w:rPr>
          <w:lang w:eastAsia="sl-SI"/>
        </w:rPr>
        <w:lastRenderedPageBreak/>
        <w:t>P.U.8</w:t>
      </w:r>
      <w:r w:rsidR="00DF2506">
        <w:rPr>
          <w:lang w:eastAsia="sl-SI"/>
        </w:rPr>
        <w:t>.</w:t>
      </w:r>
      <w:r w:rsidRPr="6B098992">
        <w:rPr>
          <w:lang w:eastAsia="sl-SI"/>
        </w:rPr>
        <w:t xml:space="preserve"> </w:t>
      </w:r>
      <w:proofErr w:type="spellStart"/>
      <w:r w:rsidRPr="6B098992">
        <w:rPr>
          <w:lang w:eastAsia="sl-SI"/>
        </w:rPr>
        <w:t>Erasmus</w:t>
      </w:r>
      <w:proofErr w:type="spellEnd"/>
      <w:r w:rsidRPr="6B098992">
        <w:rPr>
          <w:lang w:eastAsia="sl-SI"/>
        </w:rPr>
        <w:t xml:space="preserve"> projekta »</w:t>
      </w:r>
      <w:proofErr w:type="spellStart"/>
      <w:r w:rsidRPr="6B098992">
        <w:rPr>
          <w:lang w:eastAsia="sl-SI"/>
        </w:rPr>
        <w:t>InTrans</w:t>
      </w:r>
      <w:proofErr w:type="spellEnd"/>
      <w:r w:rsidRPr="6B098992">
        <w:rPr>
          <w:lang w:eastAsia="sl-SI"/>
        </w:rPr>
        <w:t xml:space="preserve"> – </w:t>
      </w:r>
      <w:proofErr w:type="spellStart"/>
      <w:r w:rsidRPr="6B098992">
        <w:rPr>
          <w:lang w:eastAsia="sl-SI"/>
        </w:rPr>
        <w:t>Ensuring</w:t>
      </w:r>
      <w:proofErr w:type="spellEnd"/>
      <w:r w:rsidRPr="6B098992">
        <w:rPr>
          <w:lang w:eastAsia="sl-SI"/>
        </w:rPr>
        <w:t xml:space="preserve"> </w:t>
      </w:r>
      <w:proofErr w:type="spellStart"/>
      <w:r w:rsidRPr="6B098992">
        <w:rPr>
          <w:lang w:eastAsia="sl-SI"/>
        </w:rPr>
        <w:t>Warm</w:t>
      </w:r>
      <w:proofErr w:type="spellEnd"/>
      <w:r w:rsidRPr="6B098992">
        <w:rPr>
          <w:lang w:eastAsia="sl-SI"/>
        </w:rPr>
        <w:t xml:space="preserve"> </w:t>
      </w:r>
      <w:proofErr w:type="spellStart"/>
      <w:r w:rsidRPr="6B098992">
        <w:rPr>
          <w:lang w:eastAsia="sl-SI"/>
        </w:rPr>
        <w:t>and</w:t>
      </w:r>
      <w:proofErr w:type="spellEnd"/>
      <w:r w:rsidRPr="6B098992">
        <w:rPr>
          <w:lang w:eastAsia="sl-SI"/>
        </w:rPr>
        <w:t xml:space="preserve"> </w:t>
      </w:r>
      <w:proofErr w:type="spellStart"/>
      <w:r w:rsidRPr="6B098992">
        <w:rPr>
          <w:lang w:eastAsia="sl-SI"/>
        </w:rPr>
        <w:t>Inclusive</w:t>
      </w:r>
      <w:proofErr w:type="spellEnd"/>
      <w:r w:rsidRPr="6B098992">
        <w:rPr>
          <w:lang w:eastAsia="sl-SI"/>
        </w:rPr>
        <w:t xml:space="preserve"> </w:t>
      </w:r>
      <w:proofErr w:type="spellStart"/>
      <w:r w:rsidRPr="6B098992">
        <w:rPr>
          <w:lang w:eastAsia="sl-SI"/>
        </w:rPr>
        <w:t>Transitions</w:t>
      </w:r>
      <w:proofErr w:type="spellEnd"/>
      <w:r w:rsidR="2E8CB56B" w:rsidRPr="00DF2506">
        <w:rPr>
          <w:vertAlign w:val="superscript"/>
          <w:lang w:eastAsia="sl-SI"/>
        </w:rPr>
        <w:footnoteReference w:id="10"/>
      </w:r>
      <w:r w:rsidRPr="00DF2506">
        <w:rPr>
          <w:vertAlign w:val="superscript"/>
          <w:lang w:eastAsia="sl-SI"/>
        </w:rPr>
        <w:t>«</w:t>
      </w:r>
      <w:r w:rsidR="5132C621" w:rsidRPr="6B098992">
        <w:rPr>
          <w:lang w:eastAsia="sl-SI"/>
        </w:rPr>
        <w:t xml:space="preserve"> (2020-2023)</w:t>
      </w:r>
      <w:r w:rsidRPr="6B098992">
        <w:rPr>
          <w:lang w:eastAsia="sl-SI"/>
        </w:rPr>
        <w:t xml:space="preserve"> in »TIM – </w:t>
      </w:r>
      <w:proofErr w:type="spellStart"/>
      <w:r w:rsidRPr="6B098992">
        <w:rPr>
          <w:lang w:eastAsia="sl-SI"/>
        </w:rPr>
        <w:t>Transition</w:t>
      </w:r>
      <w:proofErr w:type="spellEnd"/>
      <w:r w:rsidRPr="6B098992">
        <w:rPr>
          <w:lang w:eastAsia="sl-SI"/>
        </w:rPr>
        <w:t xml:space="preserve"> Is </w:t>
      </w:r>
      <w:proofErr w:type="spellStart"/>
      <w:r w:rsidRPr="6B098992">
        <w:rPr>
          <w:lang w:eastAsia="sl-SI"/>
        </w:rPr>
        <w:t>Our</w:t>
      </w:r>
      <w:proofErr w:type="spellEnd"/>
      <w:r w:rsidRPr="6B098992">
        <w:rPr>
          <w:lang w:eastAsia="sl-SI"/>
        </w:rPr>
        <w:t xml:space="preserve"> </w:t>
      </w:r>
      <w:proofErr w:type="spellStart"/>
      <w:r w:rsidRPr="6B098992">
        <w:rPr>
          <w:lang w:eastAsia="sl-SI"/>
        </w:rPr>
        <w:t>Mission</w:t>
      </w:r>
      <w:proofErr w:type="spellEnd"/>
      <w:r w:rsidR="2E8CB56B" w:rsidRPr="00DF2506">
        <w:rPr>
          <w:vertAlign w:val="superscript"/>
          <w:lang w:eastAsia="sl-SI"/>
        </w:rPr>
        <w:footnoteReference w:id="11"/>
      </w:r>
      <w:r w:rsidR="6C546F22" w:rsidRPr="00403630">
        <w:rPr>
          <w:b w:val="0"/>
          <w:bCs/>
          <w:lang w:eastAsia="sl-SI"/>
        </w:rPr>
        <w:t>(</w:t>
      </w:r>
      <w:r w:rsidR="6C546F22" w:rsidRPr="00CB29C9">
        <w:rPr>
          <w:b w:val="0"/>
          <w:bCs/>
          <w:color w:val="auto"/>
          <w:lang w:eastAsia="sl-SI"/>
        </w:rPr>
        <w:t>2019-2022)</w:t>
      </w:r>
      <w:bookmarkEnd w:id="32"/>
      <w:bookmarkEnd w:id="33"/>
      <w:r w:rsidRPr="00CB29C9">
        <w:rPr>
          <w:b w:val="0"/>
          <w:bCs/>
          <w:color w:val="auto"/>
          <w:lang w:eastAsia="sl-SI"/>
        </w:rPr>
        <w:t xml:space="preserve"> </w:t>
      </w:r>
    </w:p>
    <w:p w14:paraId="5CA54213" w14:textId="16B0E531" w:rsidR="6B098992" w:rsidRDefault="6B098992" w:rsidP="00E3360E">
      <w:pPr>
        <w:spacing w:line="360" w:lineRule="auto"/>
        <w:jc w:val="both"/>
        <w:rPr>
          <w:rFonts w:ascii="Arial" w:hAnsi="Arial" w:cs="Arial"/>
          <w:sz w:val="22"/>
          <w:szCs w:val="22"/>
          <w:lang w:eastAsia="sl-SI"/>
        </w:rPr>
      </w:pPr>
    </w:p>
    <w:p w14:paraId="3D307AD8" w14:textId="5F7EC3BE" w:rsidR="2E8CB56B" w:rsidRDefault="34AE94F4" w:rsidP="00E3360E">
      <w:pPr>
        <w:spacing w:line="360" w:lineRule="auto"/>
        <w:jc w:val="both"/>
        <w:rPr>
          <w:rFonts w:ascii="Arial" w:hAnsi="Arial" w:cs="Arial"/>
          <w:sz w:val="22"/>
          <w:szCs w:val="22"/>
          <w:lang w:eastAsia="sl-SI"/>
        </w:rPr>
      </w:pPr>
      <w:r w:rsidRPr="2879571B">
        <w:rPr>
          <w:rFonts w:ascii="Arial" w:hAnsi="Arial" w:cs="Arial"/>
          <w:sz w:val="22"/>
          <w:szCs w:val="22"/>
          <w:lang w:eastAsia="sl-SI"/>
        </w:rPr>
        <w:t xml:space="preserve">Slovenski vrtci in šole se vključujejo v različne EU projekte, ki preučujejo različne vidike prehoda iz predšolske vzgoje v šolo. Glavni cilji </w:t>
      </w:r>
      <w:proofErr w:type="spellStart"/>
      <w:r w:rsidRPr="2879571B">
        <w:rPr>
          <w:rFonts w:ascii="Arial" w:hAnsi="Arial" w:cs="Arial"/>
          <w:sz w:val="22"/>
          <w:szCs w:val="22"/>
          <w:lang w:eastAsia="sl-SI"/>
        </w:rPr>
        <w:t>Erasmus</w:t>
      </w:r>
      <w:proofErr w:type="spellEnd"/>
      <w:r w:rsidRPr="2879571B">
        <w:rPr>
          <w:rFonts w:ascii="Arial" w:hAnsi="Arial" w:cs="Arial"/>
          <w:sz w:val="22"/>
          <w:szCs w:val="22"/>
          <w:lang w:eastAsia="sl-SI"/>
        </w:rPr>
        <w:t xml:space="preserve"> projektov »</w:t>
      </w:r>
      <w:proofErr w:type="spellStart"/>
      <w:r w:rsidRPr="2879571B">
        <w:rPr>
          <w:rFonts w:ascii="Arial" w:hAnsi="Arial" w:cs="Arial"/>
          <w:sz w:val="22"/>
          <w:szCs w:val="22"/>
          <w:lang w:eastAsia="sl-SI"/>
        </w:rPr>
        <w:t>InTrans</w:t>
      </w:r>
      <w:proofErr w:type="spellEnd"/>
      <w:r w:rsidRPr="2879571B">
        <w:rPr>
          <w:rFonts w:ascii="Arial" w:hAnsi="Arial" w:cs="Arial"/>
          <w:sz w:val="22"/>
          <w:szCs w:val="22"/>
          <w:lang w:eastAsia="sl-SI"/>
        </w:rPr>
        <w:t xml:space="preserve"> – </w:t>
      </w:r>
      <w:proofErr w:type="spellStart"/>
      <w:r w:rsidRPr="2879571B">
        <w:rPr>
          <w:rFonts w:ascii="Arial" w:hAnsi="Arial" w:cs="Arial"/>
          <w:sz w:val="22"/>
          <w:szCs w:val="22"/>
          <w:lang w:eastAsia="sl-SI"/>
        </w:rPr>
        <w:t>Ensuring</w:t>
      </w:r>
      <w:proofErr w:type="spellEnd"/>
      <w:r w:rsidRPr="2879571B">
        <w:rPr>
          <w:rFonts w:ascii="Arial" w:hAnsi="Arial" w:cs="Arial"/>
          <w:sz w:val="22"/>
          <w:szCs w:val="22"/>
          <w:lang w:eastAsia="sl-SI"/>
        </w:rPr>
        <w:t xml:space="preserve"> </w:t>
      </w:r>
      <w:proofErr w:type="spellStart"/>
      <w:r w:rsidRPr="2879571B">
        <w:rPr>
          <w:rFonts w:ascii="Arial" w:hAnsi="Arial" w:cs="Arial"/>
          <w:sz w:val="22"/>
          <w:szCs w:val="22"/>
          <w:lang w:eastAsia="sl-SI"/>
        </w:rPr>
        <w:t>Warm</w:t>
      </w:r>
      <w:proofErr w:type="spellEnd"/>
      <w:r w:rsidRPr="2879571B">
        <w:rPr>
          <w:rFonts w:ascii="Arial" w:hAnsi="Arial" w:cs="Arial"/>
          <w:sz w:val="22"/>
          <w:szCs w:val="22"/>
          <w:lang w:eastAsia="sl-SI"/>
        </w:rPr>
        <w:t xml:space="preserve"> </w:t>
      </w:r>
      <w:proofErr w:type="spellStart"/>
      <w:r w:rsidRPr="2879571B">
        <w:rPr>
          <w:rFonts w:ascii="Arial" w:hAnsi="Arial" w:cs="Arial"/>
          <w:sz w:val="22"/>
          <w:szCs w:val="22"/>
          <w:lang w:eastAsia="sl-SI"/>
        </w:rPr>
        <w:t>and</w:t>
      </w:r>
      <w:proofErr w:type="spellEnd"/>
      <w:r w:rsidRPr="2879571B">
        <w:rPr>
          <w:rFonts w:ascii="Arial" w:hAnsi="Arial" w:cs="Arial"/>
          <w:sz w:val="22"/>
          <w:szCs w:val="22"/>
          <w:lang w:eastAsia="sl-SI"/>
        </w:rPr>
        <w:t xml:space="preserve"> </w:t>
      </w:r>
      <w:proofErr w:type="spellStart"/>
      <w:r w:rsidRPr="2879571B">
        <w:rPr>
          <w:rFonts w:ascii="Arial" w:hAnsi="Arial" w:cs="Arial"/>
          <w:sz w:val="22"/>
          <w:szCs w:val="22"/>
          <w:lang w:eastAsia="sl-SI"/>
        </w:rPr>
        <w:t>Inclusive</w:t>
      </w:r>
      <w:proofErr w:type="spellEnd"/>
      <w:r w:rsidRPr="2879571B">
        <w:rPr>
          <w:rFonts w:ascii="Arial" w:hAnsi="Arial" w:cs="Arial"/>
          <w:sz w:val="22"/>
          <w:szCs w:val="22"/>
          <w:lang w:eastAsia="sl-SI"/>
        </w:rPr>
        <w:t xml:space="preserve"> </w:t>
      </w:r>
      <w:proofErr w:type="spellStart"/>
      <w:r w:rsidRPr="2879571B">
        <w:rPr>
          <w:rFonts w:ascii="Arial" w:hAnsi="Arial" w:cs="Arial"/>
          <w:sz w:val="22"/>
          <w:szCs w:val="22"/>
          <w:lang w:eastAsia="sl-SI"/>
        </w:rPr>
        <w:t>Transitions</w:t>
      </w:r>
      <w:proofErr w:type="spellEnd"/>
      <w:r w:rsidRPr="2879571B">
        <w:rPr>
          <w:rFonts w:ascii="Arial" w:hAnsi="Arial" w:cs="Arial"/>
          <w:sz w:val="22"/>
          <w:szCs w:val="22"/>
          <w:lang w:eastAsia="sl-SI"/>
        </w:rPr>
        <w:t xml:space="preserve">« in »TIM – </w:t>
      </w:r>
      <w:proofErr w:type="spellStart"/>
      <w:r w:rsidRPr="2879571B">
        <w:rPr>
          <w:rFonts w:ascii="Arial" w:hAnsi="Arial" w:cs="Arial"/>
          <w:sz w:val="22"/>
          <w:szCs w:val="22"/>
          <w:lang w:eastAsia="sl-SI"/>
        </w:rPr>
        <w:t>Transition</w:t>
      </w:r>
      <w:proofErr w:type="spellEnd"/>
      <w:r w:rsidRPr="2879571B">
        <w:rPr>
          <w:rFonts w:ascii="Arial" w:hAnsi="Arial" w:cs="Arial"/>
          <w:sz w:val="22"/>
          <w:szCs w:val="22"/>
          <w:lang w:eastAsia="sl-SI"/>
        </w:rPr>
        <w:t xml:space="preserve"> Is </w:t>
      </w:r>
      <w:proofErr w:type="spellStart"/>
      <w:r w:rsidRPr="2879571B">
        <w:rPr>
          <w:rFonts w:ascii="Arial" w:hAnsi="Arial" w:cs="Arial"/>
          <w:sz w:val="22"/>
          <w:szCs w:val="22"/>
          <w:lang w:eastAsia="sl-SI"/>
        </w:rPr>
        <w:t>Our</w:t>
      </w:r>
      <w:proofErr w:type="spellEnd"/>
      <w:r w:rsidRPr="2879571B">
        <w:rPr>
          <w:rFonts w:ascii="Arial" w:hAnsi="Arial" w:cs="Arial"/>
          <w:sz w:val="22"/>
          <w:szCs w:val="22"/>
          <w:lang w:eastAsia="sl-SI"/>
        </w:rPr>
        <w:t xml:space="preserve"> </w:t>
      </w:r>
      <w:proofErr w:type="spellStart"/>
      <w:r w:rsidRPr="2879571B">
        <w:rPr>
          <w:rFonts w:ascii="Arial" w:hAnsi="Arial" w:cs="Arial"/>
          <w:sz w:val="22"/>
          <w:szCs w:val="22"/>
          <w:lang w:eastAsia="sl-SI"/>
        </w:rPr>
        <w:t>Mission</w:t>
      </w:r>
      <w:proofErr w:type="spellEnd"/>
      <w:r w:rsidRPr="2879571B">
        <w:rPr>
          <w:rFonts w:ascii="Arial" w:hAnsi="Arial" w:cs="Arial"/>
          <w:sz w:val="22"/>
          <w:szCs w:val="22"/>
          <w:lang w:eastAsia="sl-SI"/>
        </w:rPr>
        <w:t xml:space="preserve">« </w:t>
      </w:r>
      <w:r w:rsidR="291B4D4E" w:rsidRPr="2879571B">
        <w:rPr>
          <w:rFonts w:ascii="Arial" w:hAnsi="Arial" w:cs="Arial"/>
          <w:sz w:val="22"/>
          <w:szCs w:val="22"/>
          <w:lang w:eastAsia="sl-SI"/>
        </w:rPr>
        <w:t xml:space="preserve">je raziskovanje </w:t>
      </w:r>
      <w:r w:rsidRPr="2879571B">
        <w:rPr>
          <w:rFonts w:ascii="Arial" w:hAnsi="Arial" w:cs="Arial"/>
          <w:sz w:val="22"/>
          <w:szCs w:val="22"/>
          <w:lang w:eastAsia="sl-SI"/>
        </w:rPr>
        <w:t>možnosti za vključujoč in mehak proces prehoda za otroke in njihove starše (skrbnike), zlasti najbolj ranljive. Skozi tovrstne projekte se izvajajo skupna usposabljanja, strokovni delavci obeh podsistemov vzgoje in izobraževanja izmenjujejo izkušnje in stališča s področja prehoda</w:t>
      </w:r>
      <w:r w:rsidR="6CA7A016" w:rsidRPr="2879571B">
        <w:rPr>
          <w:rFonts w:ascii="Arial" w:hAnsi="Arial" w:cs="Arial"/>
          <w:sz w:val="22"/>
          <w:szCs w:val="22"/>
          <w:lang w:eastAsia="sl-SI"/>
        </w:rPr>
        <w:t xml:space="preserve"> ter </w:t>
      </w:r>
      <w:r w:rsidRPr="2879571B">
        <w:rPr>
          <w:rFonts w:ascii="Arial" w:hAnsi="Arial" w:cs="Arial"/>
          <w:sz w:val="22"/>
          <w:szCs w:val="22"/>
          <w:lang w:eastAsia="sl-SI"/>
        </w:rPr>
        <w:t xml:space="preserve">preučujejo možnosti sprememb. To vpliva na njihovo strokovno rast in jim nudi podporo pri refleksiji njihovega dela v oddelkih oziroma razredih. </w:t>
      </w:r>
    </w:p>
    <w:p w14:paraId="12080DAC" w14:textId="171CCE57" w:rsidR="2E8CB56B" w:rsidRDefault="34AE94F4" w:rsidP="00E3360E">
      <w:pPr>
        <w:spacing w:line="360" w:lineRule="auto"/>
        <w:jc w:val="both"/>
        <w:rPr>
          <w:rFonts w:ascii="Arial" w:hAnsi="Arial" w:cs="Arial"/>
          <w:sz w:val="22"/>
          <w:szCs w:val="22"/>
          <w:lang w:eastAsia="sl-SI"/>
        </w:rPr>
      </w:pPr>
      <w:r w:rsidRPr="2879571B">
        <w:rPr>
          <w:rFonts w:ascii="Arial" w:hAnsi="Arial" w:cs="Arial"/>
          <w:sz w:val="22"/>
          <w:szCs w:val="22"/>
          <w:lang w:eastAsia="sl-SI"/>
        </w:rPr>
        <w:t>Z rezultati projektov, analiz stanja na temo prehoda, pridobljenimi podatki ZRSŠ, OECD</w:t>
      </w:r>
      <w:r w:rsidR="00DF2506">
        <w:rPr>
          <w:rFonts w:ascii="Arial" w:hAnsi="Arial" w:cs="Arial"/>
          <w:sz w:val="22"/>
          <w:szCs w:val="22"/>
          <w:lang w:eastAsia="sl-SI"/>
        </w:rPr>
        <w:t>…</w:t>
      </w:r>
      <w:r w:rsidRPr="2879571B">
        <w:rPr>
          <w:rFonts w:ascii="Arial" w:hAnsi="Arial" w:cs="Arial"/>
          <w:sz w:val="22"/>
          <w:szCs w:val="22"/>
          <w:lang w:eastAsia="sl-SI"/>
        </w:rPr>
        <w:t xml:space="preserve"> se seznanijo tudi odločevalci politik, da bi s sistemskimi ali/in drugimi ukrepi izboljšali proces prehoda.</w:t>
      </w:r>
    </w:p>
    <w:p w14:paraId="0F176261" w14:textId="5ECCD8D8" w:rsidR="00DD542A" w:rsidRDefault="00DD542A" w:rsidP="00E3360E">
      <w:pPr>
        <w:spacing w:line="360" w:lineRule="auto"/>
        <w:jc w:val="both"/>
        <w:rPr>
          <w:rFonts w:ascii="Arial" w:hAnsi="Arial" w:cs="Arial"/>
          <w:sz w:val="22"/>
          <w:szCs w:val="22"/>
        </w:rPr>
      </w:pPr>
    </w:p>
    <w:p w14:paraId="0F3762A1" w14:textId="6D7C5DC2" w:rsidR="009D408C" w:rsidRPr="00DF2506" w:rsidRDefault="5B610987" w:rsidP="00E3360E">
      <w:pPr>
        <w:pStyle w:val="Naslov1"/>
        <w:spacing w:line="360" w:lineRule="auto"/>
      </w:pPr>
      <w:bookmarkStart w:id="34" w:name="_Toc122597928"/>
      <w:bookmarkStart w:id="35" w:name="_Toc124512572"/>
      <w:r w:rsidRPr="00DF2506">
        <w:t>OSNOVN</w:t>
      </w:r>
      <w:r w:rsidR="676F71CA" w:rsidRPr="00DF2506">
        <w:t>OŠOLSKO IZOBRAŽEVANJE</w:t>
      </w:r>
      <w:bookmarkEnd w:id="34"/>
      <w:bookmarkEnd w:id="35"/>
    </w:p>
    <w:p w14:paraId="1A4131C4" w14:textId="77777777" w:rsidR="00200452" w:rsidRPr="009D408C" w:rsidRDefault="00200452" w:rsidP="00E3360E">
      <w:pPr>
        <w:spacing w:line="360" w:lineRule="auto"/>
        <w:jc w:val="both"/>
        <w:rPr>
          <w:rFonts w:ascii="Arial" w:hAnsi="Arial" w:cs="Arial"/>
          <w:b/>
          <w:sz w:val="22"/>
          <w:szCs w:val="22"/>
        </w:rPr>
      </w:pPr>
    </w:p>
    <w:p w14:paraId="05F090BE" w14:textId="57ECC2B8" w:rsidR="47461685" w:rsidRPr="00EB1C56" w:rsidRDefault="5DF777F4" w:rsidP="00E3360E">
      <w:pPr>
        <w:pStyle w:val="Naslov3"/>
        <w:spacing w:line="360" w:lineRule="auto"/>
      </w:pPr>
      <w:bookmarkStart w:id="36" w:name="_Toc122597929"/>
      <w:bookmarkStart w:id="37" w:name="_Toc124512573"/>
      <w:r w:rsidRPr="00EB1C56">
        <w:rPr>
          <w:rStyle w:val="Krepko"/>
          <w:b/>
          <w:bCs w:val="0"/>
        </w:rPr>
        <w:t>P.U.1</w:t>
      </w:r>
      <w:r w:rsidR="00DF2506" w:rsidRPr="00EB1C56">
        <w:rPr>
          <w:rStyle w:val="Krepko"/>
          <w:b/>
          <w:bCs w:val="0"/>
        </w:rPr>
        <w:t>.</w:t>
      </w:r>
      <w:r w:rsidRPr="00EB1C56">
        <w:rPr>
          <w:rStyle w:val="Krepko"/>
          <w:b/>
          <w:bCs w:val="0"/>
        </w:rPr>
        <w:t xml:space="preserve"> </w:t>
      </w:r>
      <w:r w:rsidR="0DAE7EB4" w:rsidRPr="00EB1C56">
        <w:rPr>
          <w:rStyle w:val="Krepko"/>
          <w:b/>
          <w:bCs w:val="0"/>
        </w:rPr>
        <w:t>P</w:t>
      </w:r>
      <w:r w:rsidR="1CBFACE9" w:rsidRPr="00EB1C56">
        <w:t>renova učnih načrtov</w:t>
      </w:r>
      <w:bookmarkEnd w:id="36"/>
      <w:bookmarkEnd w:id="37"/>
      <w:r w:rsidR="1CBFACE9" w:rsidRPr="00EB1C56">
        <w:t xml:space="preserve"> </w:t>
      </w:r>
    </w:p>
    <w:p w14:paraId="2A8464AF" w14:textId="7FE6AF39" w:rsidR="2879571B" w:rsidRDefault="2879571B" w:rsidP="00E3360E">
      <w:pPr>
        <w:spacing w:line="360" w:lineRule="auto"/>
        <w:jc w:val="both"/>
        <w:rPr>
          <w:rFonts w:ascii="Arial" w:hAnsi="Arial" w:cs="Arial"/>
          <w:sz w:val="22"/>
          <w:szCs w:val="22"/>
        </w:rPr>
      </w:pPr>
    </w:p>
    <w:p w14:paraId="1D025E03" w14:textId="341CA9B4" w:rsidR="7F123FEC" w:rsidRDefault="57A1D954" w:rsidP="00E3360E">
      <w:pPr>
        <w:spacing w:line="360" w:lineRule="auto"/>
        <w:jc w:val="both"/>
        <w:rPr>
          <w:rFonts w:ascii="Arial" w:eastAsia="Arial" w:hAnsi="Arial" w:cs="Arial"/>
          <w:sz w:val="22"/>
          <w:szCs w:val="22"/>
        </w:rPr>
      </w:pPr>
      <w:r w:rsidRPr="1A5F5EF3">
        <w:rPr>
          <w:rFonts w:ascii="Arial" w:hAnsi="Arial" w:cs="Arial"/>
          <w:sz w:val="22"/>
          <w:szCs w:val="22"/>
        </w:rPr>
        <w:t xml:space="preserve">Izhodišča za prenovo učnih načrtov v osnovni šoli in gimnaziji (sprejeta na 219. seji Strokovnega sveta RS za splošno izobraževanje 17. 2. 2022) </w:t>
      </w:r>
      <w:r w:rsidR="18D44E4A" w:rsidRPr="1A5F5EF3">
        <w:rPr>
          <w:rFonts w:ascii="Arial" w:hAnsi="Arial" w:cs="Arial"/>
          <w:sz w:val="22"/>
          <w:szCs w:val="22"/>
        </w:rPr>
        <w:t xml:space="preserve">predstavljajo </w:t>
      </w:r>
      <w:r w:rsidR="76A2D12F" w:rsidRPr="1A5F5EF3">
        <w:rPr>
          <w:rFonts w:ascii="Arial" w:hAnsi="Arial" w:cs="Arial"/>
          <w:sz w:val="22"/>
          <w:szCs w:val="22"/>
        </w:rPr>
        <w:t>poglobljen premislek o pomenu, vlogi in značilnostih splošne izobrazbe, ki se bo odrazil v učnih načrtih osnovnošolskega programa.</w:t>
      </w:r>
      <w:r w:rsidR="5A091B89" w:rsidRPr="1A5F5EF3">
        <w:rPr>
          <w:rFonts w:ascii="Arial" w:hAnsi="Arial" w:cs="Arial"/>
          <w:sz w:val="22"/>
          <w:szCs w:val="22"/>
        </w:rPr>
        <w:t xml:space="preserve"> Ključni cilj je pridobivanje kakovostnega znanja in splošne izobrazbe, h kateremu vodi tudi aktivno učenje. </w:t>
      </w:r>
      <w:r w:rsidR="048F6EDE" w:rsidRPr="1A5F5EF3">
        <w:rPr>
          <w:rFonts w:ascii="Arial" w:hAnsi="Arial" w:cs="Arial"/>
          <w:sz w:val="22"/>
          <w:szCs w:val="22"/>
        </w:rPr>
        <w:t>Znotraj Izhodišč je opredeljeno, da z</w:t>
      </w:r>
      <w:r w:rsidR="0DB63061" w:rsidRPr="1A5F5EF3">
        <w:rPr>
          <w:rFonts w:ascii="Arial" w:hAnsi="Arial" w:cs="Arial"/>
          <w:sz w:val="22"/>
          <w:szCs w:val="22"/>
        </w:rPr>
        <w:t>nanje</w:t>
      </w:r>
      <w:r w:rsidR="7F123FEC" w:rsidRPr="00DF2506">
        <w:rPr>
          <w:rFonts w:ascii="Arial" w:hAnsi="Arial" w:cs="Arial"/>
          <w:sz w:val="22"/>
          <w:szCs w:val="22"/>
          <w:vertAlign w:val="superscript"/>
        </w:rPr>
        <w:footnoteReference w:id="12"/>
      </w:r>
      <w:r w:rsidR="0DB63061" w:rsidRPr="00DF2506">
        <w:rPr>
          <w:rFonts w:ascii="Arial" w:hAnsi="Arial" w:cs="Arial"/>
          <w:sz w:val="22"/>
          <w:szCs w:val="22"/>
          <w:vertAlign w:val="superscript"/>
        </w:rPr>
        <w:t xml:space="preserve"> </w:t>
      </w:r>
      <w:r w:rsidR="0DB63061" w:rsidRPr="1A5F5EF3">
        <w:rPr>
          <w:rFonts w:ascii="Arial" w:hAnsi="Arial" w:cs="Arial"/>
          <w:sz w:val="22"/>
          <w:szCs w:val="22"/>
        </w:rPr>
        <w:t xml:space="preserve">niso samo usvojene vsebine (podatki), temveč vključuje tudi procese, kot so npr. razumevanje, abstrahiranje, sklepanje, kritično mišljenje, izpeljevanje modelov in zakonitosti, ustvarjalnosti ter razvijanje drugih spretnosti (npr. psihomotoričnih). </w:t>
      </w:r>
      <w:r w:rsidR="5A091B89" w:rsidRPr="1A5F5EF3">
        <w:rPr>
          <w:rFonts w:ascii="Arial" w:hAnsi="Arial" w:cs="Arial"/>
          <w:sz w:val="22"/>
          <w:szCs w:val="22"/>
        </w:rPr>
        <w:t xml:space="preserve">Prav tako je pridobivanje znanja </w:t>
      </w:r>
      <w:r w:rsidR="7E4B83A4" w:rsidRPr="1A5F5EF3">
        <w:rPr>
          <w:rFonts w:ascii="Arial" w:hAnsi="Arial" w:cs="Arial"/>
          <w:sz w:val="22"/>
          <w:szCs w:val="22"/>
        </w:rPr>
        <w:t xml:space="preserve">neposredno pomembno tudi </w:t>
      </w:r>
      <w:r w:rsidR="5A091B89" w:rsidRPr="1A5F5EF3">
        <w:rPr>
          <w:rFonts w:ascii="Arial" w:hAnsi="Arial" w:cs="Arial"/>
          <w:sz w:val="22"/>
          <w:szCs w:val="22"/>
        </w:rPr>
        <w:t xml:space="preserve">v vzgojnem pogledu (kot temelj za splošno razgledanost, razumevanje sebe, sveta in okolja, kar je pogoj za presojanje in informirano odločanje) in posredno, ko mora učenec z lastnim naporom usvajati znanje in graditi razumevanje, </w:t>
      </w:r>
      <w:r w:rsidR="5A091B89" w:rsidRPr="1A5F5EF3">
        <w:rPr>
          <w:rFonts w:ascii="Arial" w:eastAsia="Arial" w:hAnsi="Arial" w:cs="Arial"/>
          <w:sz w:val="22"/>
          <w:szCs w:val="22"/>
        </w:rPr>
        <w:t>razvijati ključne značajske lastnosti, kot so npr. vztrajnost, natančnost, odgovornost, kriti</w:t>
      </w:r>
      <w:r w:rsidR="2E76F7AF" w:rsidRPr="1A5F5EF3">
        <w:rPr>
          <w:rFonts w:ascii="Arial" w:eastAsia="Arial" w:hAnsi="Arial" w:cs="Arial"/>
          <w:sz w:val="22"/>
          <w:szCs w:val="22"/>
        </w:rPr>
        <w:t>čnost, sodelovanje, empatija ….</w:t>
      </w:r>
      <w:r w:rsidR="1FEA7E15" w:rsidRPr="18756ED6">
        <w:rPr>
          <w:rFonts w:ascii="Arial" w:eastAsia="Arial" w:hAnsi="Arial" w:cs="Arial"/>
          <w:sz w:val="22"/>
          <w:szCs w:val="22"/>
        </w:rPr>
        <w:t xml:space="preserve"> Prenova, ki se financira iz Načrta za okrevanje in odpornost, bo </w:t>
      </w:r>
      <w:r w:rsidR="1FEA7E15" w:rsidRPr="18756ED6">
        <w:rPr>
          <w:rFonts w:ascii="Arial" w:eastAsia="Arial" w:hAnsi="Arial" w:cs="Arial"/>
          <w:sz w:val="22"/>
          <w:szCs w:val="22"/>
        </w:rPr>
        <w:lastRenderedPageBreak/>
        <w:t xml:space="preserve">obsegala prenovo vseh učnih načrtov za vse izobraževalne programe osnovnošolskega izobraževanja in bo končana v </w:t>
      </w:r>
      <w:r w:rsidR="76119F17" w:rsidRPr="18756ED6">
        <w:rPr>
          <w:rFonts w:ascii="Arial" w:eastAsia="Arial" w:hAnsi="Arial" w:cs="Arial"/>
          <w:sz w:val="22"/>
          <w:szCs w:val="22"/>
        </w:rPr>
        <w:t xml:space="preserve">letu </w:t>
      </w:r>
      <w:r w:rsidR="1FEA7E15" w:rsidRPr="18756ED6">
        <w:rPr>
          <w:rFonts w:ascii="Arial" w:eastAsia="Arial" w:hAnsi="Arial" w:cs="Arial"/>
          <w:sz w:val="22"/>
          <w:szCs w:val="22"/>
        </w:rPr>
        <w:t>2025.</w:t>
      </w:r>
    </w:p>
    <w:p w14:paraId="21307771" w14:textId="1097A51B" w:rsidR="1A5F5EF3" w:rsidRDefault="1A5F5EF3" w:rsidP="00E3360E">
      <w:pPr>
        <w:spacing w:line="360" w:lineRule="auto"/>
        <w:jc w:val="both"/>
        <w:rPr>
          <w:rFonts w:ascii="Arial" w:eastAsia="Arial" w:hAnsi="Arial" w:cs="Arial"/>
          <w:sz w:val="22"/>
          <w:szCs w:val="22"/>
        </w:rPr>
      </w:pPr>
    </w:p>
    <w:p w14:paraId="2DD7A368" w14:textId="582569FE" w:rsidR="4D89F546" w:rsidRDefault="241D75DB" w:rsidP="00E3360E">
      <w:pPr>
        <w:pStyle w:val="Naslov3"/>
        <w:spacing w:line="360" w:lineRule="auto"/>
        <w:jc w:val="both"/>
      </w:pPr>
      <w:bookmarkStart w:id="38" w:name="_Toc122597930"/>
      <w:bookmarkStart w:id="39" w:name="_Toc124512574"/>
      <w:r w:rsidRPr="50C1A582">
        <w:t>P.U.</w:t>
      </w:r>
      <w:r w:rsidR="63F0654E" w:rsidRPr="50C1A582">
        <w:t>2</w:t>
      </w:r>
      <w:r w:rsidR="00DF2506">
        <w:t>.</w:t>
      </w:r>
      <w:r w:rsidR="00403630">
        <w:t xml:space="preserve"> </w:t>
      </w:r>
      <w:r w:rsidR="2A3D3538" w:rsidRPr="50C1A582">
        <w:t xml:space="preserve">Priporočila za vsebinsko in organizacijsko posodobitev prvega </w:t>
      </w:r>
      <w:proofErr w:type="spellStart"/>
      <w:r w:rsidR="2A3D3538" w:rsidRPr="50C1A582">
        <w:t>vzgojnoizobraževalnega</w:t>
      </w:r>
      <w:proofErr w:type="spellEnd"/>
      <w:r w:rsidR="2A3D3538" w:rsidRPr="50C1A582">
        <w:t xml:space="preserve"> obdobja v devetletni osnovni šoli</w:t>
      </w:r>
      <w:bookmarkEnd w:id="38"/>
      <w:bookmarkEnd w:id="39"/>
      <w:r w:rsidR="347FA627" w:rsidRPr="50C1A582">
        <w:t xml:space="preserve"> </w:t>
      </w:r>
    </w:p>
    <w:p w14:paraId="300A9982" w14:textId="4A17D15E" w:rsidR="4D89F546" w:rsidRDefault="4D89F546" w:rsidP="00E3360E">
      <w:pPr>
        <w:spacing w:line="360" w:lineRule="auto"/>
        <w:jc w:val="both"/>
        <w:rPr>
          <w:rFonts w:ascii="Arial" w:eastAsia="Arial" w:hAnsi="Arial" w:cs="Arial"/>
          <w:b/>
          <w:bCs/>
          <w:sz w:val="22"/>
          <w:szCs w:val="22"/>
        </w:rPr>
      </w:pPr>
    </w:p>
    <w:p w14:paraId="1C82D985" w14:textId="261954B4" w:rsidR="5F119931" w:rsidRDefault="39BB5737" w:rsidP="00E3360E">
      <w:pPr>
        <w:spacing w:line="360" w:lineRule="auto"/>
        <w:jc w:val="both"/>
        <w:rPr>
          <w:rFonts w:ascii="Arial" w:eastAsia="Arial" w:hAnsi="Arial" w:cs="Arial"/>
          <w:sz w:val="22"/>
          <w:szCs w:val="22"/>
        </w:rPr>
      </w:pPr>
      <w:r w:rsidRPr="18756ED6">
        <w:rPr>
          <w:rFonts w:ascii="Arial" w:eastAsia="Arial" w:hAnsi="Arial" w:cs="Arial"/>
          <w:sz w:val="22"/>
          <w:szCs w:val="22"/>
        </w:rPr>
        <w:t>Vsebina dokumenta</w:t>
      </w:r>
      <w:r w:rsidR="360CD401" w:rsidRPr="18756ED6">
        <w:rPr>
          <w:rFonts w:ascii="Arial" w:eastAsia="Arial" w:hAnsi="Arial" w:cs="Arial"/>
          <w:sz w:val="22"/>
          <w:szCs w:val="22"/>
        </w:rPr>
        <w:t xml:space="preserve">, ki </w:t>
      </w:r>
      <w:r w:rsidR="516A3C27" w:rsidRPr="18756ED6">
        <w:rPr>
          <w:rFonts w:ascii="Arial" w:eastAsia="Arial" w:hAnsi="Arial" w:cs="Arial"/>
          <w:sz w:val="22"/>
          <w:szCs w:val="22"/>
        </w:rPr>
        <w:t>jo</w:t>
      </w:r>
      <w:r w:rsidR="360CD401" w:rsidRPr="18756ED6">
        <w:rPr>
          <w:rFonts w:ascii="Arial" w:eastAsia="Arial" w:hAnsi="Arial" w:cs="Arial"/>
          <w:sz w:val="22"/>
          <w:szCs w:val="22"/>
        </w:rPr>
        <w:t xml:space="preserve"> je ZRSŠ pripravil leta 2019,</w:t>
      </w:r>
      <w:r w:rsidRPr="18756ED6">
        <w:rPr>
          <w:rFonts w:ascii="Arial" w:eastAsia="Arial" w:hAnsi="Arial" w:cs="Arial"/>
          <w:sz w:val="22"/>
          <w:szCs w:val="22"/>
        </w:rPr>
        <w:t xml:space="preserve"> </w:t>
      </w:r>
      <w:r w:rsidR="289E5CF9" w:rsidRPr="18756ED6">
        <w:rPr>
          <w:rFonts w:ascii="Arial" w:eastAsia="Arial" w:hAnsi="Arial" w:cs="Arial"/>
          <w:sz w:val="22"/>
          <w:szCs w:val="22"/>
        </w:rPr>
        <w:t xml:space="preserve">predstavlja priporočila za posodobitev procesa spremljanja in ocenjevanja v 1. VIO, ki mora biti prilagojen naravi učenja mlajših učencev. Hkrati se odziva na </w:t>
      </w:r>
      <w:r w:rsidRPr="18756ED6">
        <w:rPr>
          <w:rFonts w:ascii="Arial" w:eastAsia="Arial" w:hAnsi="Arial" w:cs="Arial"/>
          <w:sz w:val="22"/>
          <w:szCs w:val="22"/>
        </w:rPr>
        <w:t xml:space="preserve">potrebe šolske prakse po tem, da se učinkoviteje uredi področje prenosa informacij o otroku iz vrtca v šolo in se s tem zagotovi nemoten prehod otrok z ene na drugo stopnjo (sestava tima in zapis izvedenih dejavnosti in spremljanje otroka), da se zagotovi dva strokovna delavca v prvem razredu v obsegu vseh ur pouka, da je drugi strokovni delavec izključno vzgojitelj in da isti učitelj spremlja učence skozi celotno 1. VIO. </w:t>
      </w:r>
      <w:r w:rsidR="1F126CFF" w:rsidRPr="18756ED6">
        <w:rPr>
          <w:rFonts w:ascii="Arial" w:eastAsia="Arial" w:hAnsi="Arial" w:cs="Arial"/>
          <w:sz w:val="22"/>
          <w:szCs w:val="22"/>
        </w:rPr>
        <w:t xml:space="preserve">Priporočila posebej izpostavljajo </w:t>
      </w:r>
      <w:r w:rsidRPr="18756ED6">
        <w:rPr>
          <w:rFonts w:ascii="Arial" w:eastAsia="Arial" w:hAnsi="Arial" w:cs="Arial"/>
          <w:sz w:val="22"/>
          <w:szCs w:val="22"/>
        </w:rPr>
        <w:t xml:space="preserve">ustrezen učni prostor (odprt, spodbuja sodelovanje, razmišljanje in igro) in kakovostna ter količinsko ustrezna gradiva. </w:t>
      </w:r>
    </w:p>
    <w:p w14:paraId="7E99F9B8" w14:textId="77777777" w:rsidR="00200452" w:rsidRPr="00EB1C56" w:rsidRDefault="00200452" w:rsidP="00162FF1">
      <w:pPr>
        <w:rPr>
          <w:rStyle w:val="Krepko"/>
          <w:b w:val="0"/>
          <w:bCs w:val="0"/>
        </w:rPr>
      </w:pPr>
    </w:p>
    <w:p w14:paraId="0E547D86" w14:textId="6EBDD144" w:rsidR="00DD542A" w:rsidRPr="009B5538" w:rsidRDefault="34FF35A5" w:rsidP="00E3360E">
      <w:pPr>
        <w:pStyle w:val="Naslov3"/>
        <w:spacing w:line="360" w:lineRule="auto"/>
        <w:jc w:val="both"/>
      </w:pPr>
      <w:bookmarkStart w:id="40" w:name="_Toc122597931"/>
      <w:bookmarkStart w:id="41" w:name="_Toc124512575"/>
      <w:r w:rsidRPr="00EB1C56">
        <w:t>P.</w:t>
      </w:r>
      <w:r w:rsidR="1CBFACE9" w:rsidRPr="00EB1C56">
        <w:t>U.</w:t>
      </w:r>
      <w:r w:rsidR="09D0936D" w:rsidRPr="00EB1C56">
        <w:t>3</w:t>
      </w:r>
      <w:r w:rsidR="00DF2506" w:rsidRPr="00EB1C56">
        <w:t>.</w:t>
      </w:r>
      <w:r w:rsidR="1CBFACE9" w:rsidRPr="00EB1C56">
        <w:t xml:space="preserve"> </w:t>
      </w:r>
      <w:r w:rsidR="5D5594FF" w:rsidRPr="00EB1C56">
        <w:t>N</w:t>
      </w:r>
      <w:r w:rsidR="1CBFACE9" w:rsidRPr="00EB1C56">
        <w:t xml:space="preserve">acionalna </w:t>
      </w:r>
      <w:proofErr w:type="spellStart"/>
      <w:r w:rsidR="1CBFACE9" w:rsidRPr="00EB1C56">
        <w:t>evalvacijska</w:t>
      </w:r>
      <w:proofErr w:type="spellEnd"/>
      <w:r w:rsidR="1CBFACE9" w:rsidRPr="00EB1C56">
        <w:t xml:space="preserve"> študija »Analiza primernosti uporabe številčnega ocenjevanja področij športa, glasbene in likovne umetnosti«</w:t>
      </w:r>
      <w:r w:rsidR="00EB1C56">
        <w:t xml:space="preserve"> </w:t>
      </w:r>
      <w:r w:rsidR="1CBFACE9" w:rsidRPr="009B5538">
        <w:t>(zaključena bo do konca leta 2022).</w:t>
      </w:r>
      <w:bookmarkEnd w:id="40"/>
      <w:bookmarkEnd w:id="41"/>
    </w:p>
    <w:p w14:paraId="0ADCA4A2" w14:textId="77777777" w:rsidR="00F044C8" w:rsidRPr="00F676B0" w:rsidRDefault="00F044C8" w:rsidP="00E3360E">
      <w:pPr>
        <w:spacing w:line="360" w:lineRule="auto"/>
        <w:jc w:val="both"/>
        <w:rPr>
          <w:rStyle w:val="Krepko"/>
          <w:rFonts w:ascii="Arial" w:hAnsi="Arial" w:cs="Arial"/>
          <w:b w:val="0"/>
          <w:bCs w:val="0"/>
          <w:sz w:val="22"/>
          <w:szCs w:val="22"/>
        </w:rPr>
      </w:pPr>
    </w:p>
    <w:p w14:paraId="5651423D" w14:textId="1A1480C8" w:rsidR="005B0B31" w:rsidRDefault="197C927A" w:rsidP="00E3360E">
      <w:pPr>
        <w:spacing w:line="360" w:lineRule="auto"/>
        <w:jc w:val="both"/>
        <w:rPr>
          <w:rFonts w:ascii="Arial" w:hAnsi="Arial" w:cs="Arial"/>
          <w:sz w:val="22"/>
          <w:szCs w:val="22"/>
          <w:shd w:val="clear" w:color="auto" w:fill="FFFFFF" w:themeFill="background1"/>
        </w:rPr>
      </w:pPr>
      <w:r w:rsidRPr="00F676B0">
        <w:rPr>
          <w:rFonts w:ascii="Arial" w:hAnsi="Arial" w:cs="Arial"/>
          <w:sz w:val="22"/>
          <w:szCs w:val="22"/>
          <w:shd w:val="clear" w:color="auto" w:fill="FFFFFF" w:themeFill="background1"/>
        </w:rPr>
        <w:t>Namen študije</w:t>
      </w:r>
      <w:r w:rsidR="00200452" w:rsidRPr="00DF2506">
        <w:rPr>
          <w:rFonts w:ascii="Arial" w:hAnsi="Arial" w:cs="Arial"/>
          <w:sz w:val="22"/>
          <w:szCs w:val="22"/>
          <w:vertAlign w:val="superscript"/>
        </w:rPr>
        <w:footnoteReference w:id="13"/>
      </w:r>
      <w:r w:rsidRPr="00DF2506">
        <w:rPr>
          <w:rFonts w:ascii="Arial" w:hAnsi="Arial" w:cs="Arial"/>
          <w:sz w:val="22"/>
          <w:szCs w:val="22"/>
          <w:shd w:val="clear" w:color="auto" w:fill="FFFFFF" w:themeFill="background1"/>
          <w:vertAlign w:val="superscript"/>
        </w:rPr>
        <w:t xml:space="preserve"> </w:t>
      </w:r>
      <w:r w:rsidRPr="00F676B0">
        <w:rPr>
          <w:rFonts w:ascii="Arial" w:hAnsi="Arial" w:cs="Arial"/>
          <w:sz w:val="22"/>
          <w:szCs w:val="22"/>
          <w:shd w:val="clear" w:color="auto" w:fill="FFFFFF" w:themeFill="background1"/>
        </w:rPr>
        <w:t>je pridobiti podlage ali je številčno ocenjevanje športa, glasbene in likovne umetnosti</w:t>
      </w:r>
      <w:r w:rsidR="451A9C6E">
        <w:rPr>
          <w:rFonts w:ascii="Arial" w:hAnsi="Arial" w:cs="Arial"/>
          <w:sz w:val="22"/>
          <w:szCs w:val="22"/>
          <w:shd w:val="clear" w:color="auto" w:fill="FFFFFF" w:themeFill="background1"/>
        </w:rPr>
        <w:t xml:space="preserve"> </w:t>
      </w:r>
      <w:r w:rsidRPr="00F676B0">
        <w:rPr>
          <w:rStyle w:val="Krepko"/>
          <w:rFonts w:ascii="Arial" w:hAnsi="Arial" w:cs="Arial"/>
          <w:sz w:val="22"/>
          <w:szCs w:val="22"/>
          <w:shd w:val="clear" w:color="auto" w:fill="FFFFFF" w:themeFill="background1"/>
        </w:rPr>
        <w:t>primerno</w:t>
      </w:r>
      <w:r w:rsidR="451A9C6E">
        <w:rPr>
          <w:rStyle w:val="Krepko"/>
          <w:rFonts w:ascii="Arial" w:hAnsi="Arial" w:cs="Arial"/>
          <w:sz w:val="22"/>
          <w:szCs w:val="22"/>
          <w:shd w:val="clear" w:color="auto" w:fill="FFFFFF" w:themeFill="background1"/>
        </w:rPr>
        <w:t xml:space="preserve"> </w:t>
      </w:r>
      <w:r w:rsidRPr="00F676B0">
        <w:rPr>
          <w:rFonts w:ascii="Arial" w:hAnsi="Arial" w:cs="Arial"/>
          <w:sz w:val="22"/>
          <w:szCs w:val="22"/>
          <w:shd w:val="clear" w:color="auto" w:fill="FFFFFF" w:themeFill="background1"/>
        </w:rPr>
        <w:t>in</w:t>
      </w:r>
      <w:r w:rsidR="451A9C6E">
        <w:rPr>
          <w:rFonts w:ascii="Arial" w:hAnsi="Arial" w:cs="Arial"/>
          <w:sz w:val="22"/>
          <w:szCs w:val="22"/>
          <w:shd w:val="clear" w:color="auto" w:fill="FFFFFF" w:themeFill="background1"/>
        </w:rPr>
        <w:t xml:space="preserve"> </w:t>
      </w:r>
      <w:r w:rsidRPr="00F676B0">
        <w:rPr>
          <w:rStyle w:val="Krepko"/>
          <w:rFonts w:ascii="Arial" w:hAnsi="Arial" w:cs="Arial"/>
          <w:sz w:val="22"/>
          <w:szCs w:val="22"/>
          <w:shd w:val="clear" w:color="auto" w:fill="FFFFFF" w:themeFill="background1"/>
        </w:rPr>
        <w:t>smiselno</w:t>
      </w:r>
      <w:r w:rsidR="451A9C6E">
        <w:rPr>
          <w:rStyle w:val="Krepko"/>
          <w:rFonts w:ascii="Arial" w:hAnsi="Arial" w:cs="Arial"/>
          <w:sz w:val="22"/>
          <w:szCs w:val="22"/>
          <w:shd w:val="clear" w:color="auto" w:fill="FFFFFF" w:themeFill="background1"/>
        </w:rPr>
        <w:t xml:space="preserve"> </w:t>
      </w:r>
      <w:r w:rsidRPr="00F676B0">
        <w:rPr>
          <w:rFonts w:ascii="Arial" w:hAnsi="Arial" w:cs="Arial"/>
          <w:sz w:val="22"/>
          <w:szCs w:val="22"/>
          <w:shd w:val="clear" w:color="auto" w:fill="FFFFFF" w:themeFill="background1"/>
        </w:rPr>
        <w:t xml:space="preserve">v kontekstu </w:t>
      </w:r>
      <w:r w:rsidR="6841A3CA" w:rsidRPr="00F676B0">
        <w:rPr>
          <w:rFonts w:ascii="Arial" w:hAnsi="Arial" w:cs="Arial"/>
          <w:sz w:val="22"/>
          <w:szCs w:val="22"/>
          <w:shd w:val="clear" w:color="auto" w:fill="FFFFFF" w:themeFill="background1"/>
        </w:rPr>
        <w:t>prispevka</w:t>
      </w:r>
      <w:r w:rsidRPr="00F676B0">
        <w:rPr>
          <w:rFonts w:ascii="Arial" w:hAnsi="Arial" w:cs="Arial"/>
          <w:sz w:val="22"/>
          <w:szCs w:val="22"/>
          <w:shd w:val="clear" w:color="auto" w:fill="FFFFFF" w:themeFill="background1"/>
        </w:rPr>
        <w:t xml:space="preserve"> k gradnji pozitivnega odnosa in veselja otrok do telesne dejavnosti, različnih načinov umetniškega izražanja in kulture, ali pa morda takšno ocenjevanje prispeva k občutkom obremenjenosti med učenci ter vodi k upadu volje in zanimanja za telesno aktivnost in umetnost med učenci.</w:t>
      </w:r>
    </w:p>
    <w:p w14:paraId="0563399F" w14:textId="77777777" w:rsidR="00460AB2" w:rsidRDefault="00460AB2" w:rsidP="00E3360E">
      <w:pPr>
        <w:spacing w:line="360" w:lineRule="auto"/>
        <w:rPr>
          <w:rFonts w:ascii="Arial" w:hAnsi="Arial" w:cs="Arial"/>
          <w:sz w:val="22"/>
          <w:szCs w:val="22"/>
          <w:shd w:val="clear" w:color="auto" w:fill="FFFFFF" w:themeFill="background1"/>
        </w:rPr>
      </w:pPr>
    </w:p>
    <w:p w14:paraId="59116A0E" w14:textId="398C168A" w:rsidR="005B0B31" w:rsidRDefault="58E39BBC" w:rsidP="00E3360E">
      <w:pPr>
        <w:pStyle w:val="Naslov3"/>
        <w:spacing w:line="360" w:lineRule="auto"/>
        <w:jc w:val="both"/>
      </w:pPr>
      <w:bookmarkStart w:id="42" w:name="_Toc122597932"/>
      <w:bookmarkStart w:id="43" w:name="_Toc124512576"/>
      <w:r w:rsidRPr="2879571B">
        <w:t>P.</w:t>
      </w:r>
      <w:r w:rsidR="2C00067A" w:rsidRPr="2879571B">
        <w:t>U.</w:t>
      </w:r>
      <w:r w:rsidR="5DD789D7" w:rsidRPr="2879571B">
        <w:t>4</w:t>
      </w:r>
      <w:r w:rsidR="00DF2506">
        <w:t>.</w:t>
      </w:r>
      <w:r w:rsidR="00403630">
        <w:t xml:space="preserve"> </w:t>
      </w:r>
      <w:r w:rsidR="096B7574" w:rsidRPr="2879571B">
        <w:t>K</w:t>
      </w:r>
      <w:r w:rsidR="601D5272" w:rsidRPr="2879571B">
        <w:t xml:space="preserve">repitev formativnega spremljanja kot podpora </w:t>
      </w:r>
      <w:proofErr w:type="spellStart"/>
      <w:r w:rsidR="601D5272" w:rsidRPr="2879571B">
        <w:t>sumativnemu</w:t>
      </w:r>
      <w:proofErr w:type="spellEnd"/>
      <w:r w:rsidR="601D5272" w:rsidRPr="2879571B">
        <w:t xml:space="preserve"> ocenjevanju</w:t>
      </w:r>
      <w:bookmarkEnd w:id="42"/>
      <w:bookmarkEnd w:id="43"/>
      <w:r w:rsidR="601D5272" w:rsidRPr="2879571B">
        <w:t xml:space="preserve"> </w:t>
      </w:r>
    </w:p>
    <w:p w14:paraId="427DA34F" w14:textId="77777777" w:rsidR="00FC5A8F" w:rsidRDefault="00FC5A8F" w:rsidP="00E3360E">
      <w:pPr>
        <w:spacing w:line="360" w:lineRule="auto"/>
        <w:rPr>
          <w:rFonts w:ascii="Arial" w:hAnsi="Arial" w:cs="Arial"/>
          <w:b/>
          <w:sz w:val="22"/>
          <w:szCs w:val="22"/>
        </w:rPr>
      </w:pPr>
    </w:p>
    <w:p w14:paraId="3F96DAB0" w14:textId="4F5A993A" w:rsidR="00460AB2" w:rsidRPr="006B138F" w:rsidRDefault="00460AB2" w:rsidP="00E3360E">
      <w:pPr>
        <w:spacing w:line="360" w:lineRule="auto"/>
        <w:jc w:val="both"/>
        <w:rPr>
          <w:rFonts w:ascii="Arial" w:hAnsi="Arial" w:cs="Arial"/>
          <w:sz w:val="22"/>
          <w:szCs w:val="22"/>
        </w:rPr>
      </w:pPr>
      <w:r w:rsidRPr="1EF9BA3A">
        <w:rPr>
          <w:rFonts w:ascii="Arial" w:hAnsi="Arial" w:cs="Arial"/>
          <w:sz w:val="22"/>
          <w:szCs w:val="22"/>
        </w:rPr>
        <w:t>Formativno spremljanje poudarja pomen pridobivanja raznolikih dokazov o učenju in pridobljenem znanju</w:t>
      </w:r>
      <w:r w:rsidR="3F80A8F0" w:rsidRPr="1EF9BA3A">
        <w:rPr>
          <w:rFonts w:ascii="Arial" w:hAnsi="Arial" w:cs="Arial"/>
          <w:sz w:val="22"/>
          <w:szCs w:val="22"/>
        </w:rPr>
        <w:t>, spretnostih, stališčih</w:t>
      </w:r>
      <w:r w:rsidRPr="1EF9BA3A">
        <w:rPr>
          <w:rFonts w:ascii="Arial" w:hAnsi="Arial" w:cs="Arial"/>
          <w:sz w:val="22"/>
          <w:szCs w:val="22"/>
        </w:rPr>
        <w:t xml:space="preserve"> (pisni, likovni, tehnični, praktični in drugi izdelki, projektno delo in nastopi učencev), ki jim omogočajo, da lahko znanje</w:t>
      </w:r>
      <w:r w:rsidR="310F7349" w:rsidRPr="1EF9BA3A">
        <w:rPr>
          <w:rFonts w:ascii="Arial" w:hAnsi="Arial" w:cs="Arial"/>
          <w:sz w:val="22"/>
          <w:szCs w:val="22"/>
        </w:rPr>
        <w:t xml:space="preserve"> oz. pridobljene kompetence</w:t>
      </w:r>
      <w:r w:rsidRPr="1EF9BA3A">
        <w:rPr>
          <w:rFonts w:ascii="Arial" w:hAnsi="Arial" w:cs="Arial"/>
          <w:sz w:val="22"/>
          <w:szCs w:val="22"/>
        </w:rPr>
        <w:t xml:space="preserve"> pokažejo tudi na način, ki jim najbolj ustreza, pri čemer ne pokažejo le, kaj vedo, </w:t>
      </w:r>
      <w:r w:rsidRPr="1EF9BA3A">
        <w:rPr>
          <w:rFonts w:ascii="Arial" w:hAnsi="Arial" w:cs="Arial"/>
          <w:sz w:val="22"/>
          <w:szCs w:val="22"/>
        </w:rPr>
        <w:lastRenderedPageBreak/>
        <w:t>ampak tudi, kako snov razumejo in kaj znajo narediti (uporabo znanja, spretnosti, reševanje problemov, ustvarjalnost …).</w:t>
      </w:r>
    </w:p>
    <w:p w14:paraId="19507AFD" w14:textId="77777777" w:rsidR="00460AB2" w:rsidRPr="006B138F" w:rsidRDefault="00460AB2" w:rsidP="00E3360E">
      <w:pPr>
        <w:spacing w:line="360" w:lineRule="auto"/>
        <w:jc w:val="both"/>
        <w:rPr>
          <w:rFonts w:ascii="Arial" w:hAnsi="Arial" w:cs="Arial"/>
          <w:sz w:val="22"/>
          <w:szCs w:val="22"/>
        </w:rPr>
      </w:pPr>
      <w:r w:rsidRPr="1EF9BA3A">
        <w:rPr>
          <w:rFonts w:ascii="Arial" w:hAnsi="Arial" w:cs="Arial"/>
          <w:sz w:val="22"/>
          <w:szCs w:val="22"/>
        </w:rPr>
        <w:t>S formativnim spremljanjem učitelj omogoča učencem soustvarjanje učnega procesa (namenov učenja, kriterijev uspešnosti, osebnih ciljev, zastavljanje vprašanj, samovrednotenje, vrstniško vrednotenje itd.), kar vodi k aktivnejši vlogi učencev ter h kakovostnemu in trajnejšemu znanju. Učenci vrednotijo svoje delo in so deležni kakovostnih povratnih informacij tako s strani učitelja kot sošolcev z namenom izboljševanja učenja (ugotavljanja, v kolikšni meri so dosegli zastavljene cilje) ter izboljševanja dosežkov.</w:t>
      </w:r>
    </w:p>
    <w:p w14:paraId="3F8B08B6" w14:textId="5CC400F6" w:rsidR="00460AB2" w:rsidRPr="006B138F" w:rsidRDefault="00460AB2" w:rsidP="00E3360E">
      <w:pPr>
        <w:spacing w:line="360" w:lineRule="auto"/>
        <w:jc w:val="both"/>
        <w:rPr>
          <w:rFonts w:ascii="Arial" w:hAnsi="Arial" w:cs="Arial"/>
          <w:sz w:val="22"/>
          <w:szCs w:val="22"/>
        </w:rPr>
      </w:pPr>
      <w:r w:rsidRPr="1EF9BA3A">
        <w:rPr>
          <w:rFonts w:ascii="Arial" w:hAnsi="Arial" w:cs="Arial"/>
          <w:sz w:val="22"/>
          <w:szCs w:val="22"/>
        </w:rPr>
        <w:t xml:space="preserve">Izdelki so učni dokazi, ki jih učenci praviloma hranijo v svojem </w:t>
      </w:r>
      <w:proofErr w:type="spellStart"/>
      <w:r w:rsidRPr="1EF9BA3A">
        <w:rPr>
          <w:rFonts w:ascii="Arial" w:hAnsi="Arial" w:cs="Arial"/>
          <w:sz w:val="22"/>
          <w:szCs w:val="22"/>
        </w:rPr>
        <w:t>portfoliju</w:t>
      </w:r>
      <w:proofErr w:type="spellEnd"/>
      <w:r w:rsidRPr="1EF9BA3A">
        <w:rPr>
          <w:rFonts w:ascii="Arial" w:hAnsi="Arial" w:cs="Arial"/>
          <w:sz w:val="22"/>
          <w:szCs w:val="22"/>
        </w:rPr>
        <w:t>. Dokazi o učenju niso ovrednoteni z delnimi ocenami, plusi, minusi in drugimi simboli, ampak izključno s kvalitativnimi povratnimi informacijami, ki so zapisane na izdelkih ali podane v ustni obliki, pri čemer ima odnos med učiteljem in učenci pomemben motivacijski učinek.</w:t>
      </w:r>
    </w:p>
    <w:p w14:paraId="24CB1A6C" w14:textId="77777777" w:rsidR="00460AB2" w:rsidRPr="006B138F" w:rsidRDefault="00460AB2" w:rsidP="00E3360E">
      <w:pPr>
        <w:spacing w:line="360" w:lineRule="auto"/>
        <w:jc w:val="both"/>
        <w:rPr>
          <w:rFonts w:ascii="Arial" w:hAnsi="Arial" w:cs="Arial"/>
          <w:sz w:val="22"/>
          <w:szCs w:val="22"/>
        </w:rPr>
      </w:pPr>
      <w:r w:rsidRPr="1EF9BA3A">
        <w:rPr>
          <w:rFonts w:ascii="Arial" w:hAnsi="Arial" w:cs="Arial"/>
          <w:sz w:val="22"/>
          <w:szCs w:val="22"/>
        </w:rPr>
        <w:t xml:space="preserve">Ocenjevanje znanja (ugotavljanje in vrednotenje, v kolikšni meri učenec dosega v učnem načrtu določene cilje oz. standarde znanja) opravi učitelj, skladno s pravilnikom, po opravljenem preverjanju znanja, ko so učenci že imeli priložnost svoje dokaze o znanju (na podlagi samovrednotenja in povratnih informacij sošolcev ter učitelja) izboljšati. </w:t>
      </w:r>
      <w:proofErr w:type="spellStart"/>
      <w:r w:rsidRPr="1EF9BA3A">
        <w:rPr>
          <w:rFonts w:ascii="Arial" w:hAnsi="Arial" w:cs="Arial"/>
          <w:sz w:val="22"/>
          <w:szCs w:val="22"/>
        </w:rPr>
        <w:t>Sumativno</w:t>
      </w:r>
      <w:proofErr w:type="spellEnd"/>
      <w:r w:rsidRPr="1EF9BA3A">
        <w:rPr>
          <w:rFonts w:ascii="Arial" w:hAnsi="Arial" w:cs="Arial"/>
          <w:sz w:val="22"/>
          <w:szCs w:val="22"/>
        </w:rPr>
        <w:t xml:space="preserve"> povzemanje celotnega procesa formativnega spremljanja učenja se prevesi v postopek ocenjevanja (ustno, pisno, druge oblike) in se zaključi z oceno (opisno ali številčno).</w:t>
      </w:r>
    </w:p>
    <w:p w14:paraId="36C33F54" w14:textId="77777777" w:rsidR="003E1EBC" w:rsidRDefault="00460AB2" w:rsidP="00E3360E">
      <w:pPr>
        <w:spacing w:line="360" w:lineRule="auto"/>
        <w:jc w:val="both"/>
        <w:rPr>
          <w:rFonts w:ascii="Arial" w:hAnsi="Arial" w:cs="Arial"/>
          <w:sz w:val="22"/>
          <w:szCs w:val="22"/>
        </w:rPr>
      </w:pPr>
      <w:r w:rsidRPr="1EF9BA3A">
        <w:rPr>
          <w:rFonts w:ascii="Arial" w:hAnsi="Arial" w:cs="Arial"/>
          <w:sz w:val="22"/>
          <w:szCs w:val="22"/>
        </w:rPr>
        <w:t xml:space="preserve">Postopek ocenjevanja se tako začne v fazi </w:t>
      </w:r>
      <w:proofErr w:type="spellStart"/>
      <w:r w:rsidRPr="1EF9BA3A">
        <w:rPr>
          <w:rFonts w:ascii="Arial" w:hAnsi="Arial" w:cs="Arial"/>
          <w:sz w:val="22"/>
          <w:szCs w:val="22"/>
        </w:rPr>
        <w:t>sumativnega</w:t>
      </w:r>
      <w:proofErr w:type="spellEnd"/>
      <w:r w:rsidRPr="1EF9BA3A">
        <w:rPr>
          <w:rFonts w:ascii="Arial" w:hAnsi="Arial" w:cs="Arial"/>
          <w:sz w:val="22"/>
          <w:szCs w:val="22"/>
        </w:rPr>
        <w:t xml:space="preserve"> povzemanja, ko učenec in učitelj skupaj ugotovita, da sta dosegla želeni cilj oz. standard znanja, zato lahko končata proces učenja z vrednotenjem.</w:t>
      </w:r>
    </w:p>
    <w:p w14:paraId="12607183" w14:textId="4C56E52A" w:rsidR="006B138F" w:rsidRPr="00C8227B" w:rsidRDefault="06A45E24" w:rsidP="00E3360E">
      <w:pPr>
        <w:spacing w:line="360" w:lineRule="auto"/>
        <w:jc w:val="both"/>
      </w:pPr>
      <w:r w:rsidRPr="008C7D07">
        <w:rPr>
          <w:rStyle w:val="Krepko"/>
          <w:rFonts w:ascii="Arial" w:hAnsi="Arial" w:cs="Arial"/>
          <w:b w:val="0"/>
          <w:bCs w:val="0"/>
          <w:sz w:val="22"/>
          <w:szCs w:val="22"/>
        </w:rPr>
        <w:t>V podporo formativnemu spremljanju se od leta 1997</w:t>
      </w:r>
      <w:r w:rsidR="39B73991" w:rsidRPr="008C7D07">
        <w:rPr>
          <w:rStyle w:val="Krepko"/>
          <w:rFonts w:ascii="Arial" w:hAnsi="Arial" w:cs="Arial"/>
          <w:b w:val="0"/>
          <w:bCs w:val="0"/>
          <w:sz w:val="22"/>
          <w:szCs w:val="22"/>
        </w:rPr>
        <w:t xml:space="preserve"> (začenši z dr. Razdevšek Pučko</w:t>
      </w:r>
      <w:r w:rsidR="00DF2506">
        <w:rPr>
          <w:rStyle w:val="Krepko"/>
          <w:rFonts w:ascii="Arial" w:hAnsi="Arial" w:cs="Arial"/>
          <w:b w:val="0"/>
          <w:bCs w:val="0"/>
          <w:sz w:val="22"/>
          <w:szCs w:val="22"/>
        </w:rPr>
        <w:t xml:space="preserve"> </w:t>
      </w:r>
      <w:r w:rsidRPr="008C7D07">
        <w:rPr>
          <w:rStyle w:val="Krepko"/>
          <w:rFonts w:ascii="Arial" w:hAnsi="Arial" w:cs="Arial"/>
          <w:b w:val="0"/>
          <w:bCs w:val="0"/>
          <w:sz w:val="22"/>
          <w:szCs w:val="22"/>
        </w:rPr>
        <w:t>dalje</w:t>
      </w:r>
      <w:r w:rsidR="00DF2506">
        <w:rPr>
          <w:rStyle w:val="Krepko"/>
          <w:rFonts w:ascii="Arial" w:hAnsi="Arial" w:cs="Arial"/>
          <w:b w:val="0"/>
          <w:bCs w:val="0"/>
          <w:sz w:val="22"/>
          <w:szCs w:val="22"/>
        </w:rPr>
        <w:t>)</w:t>
      </w:r>
      <w:r w:rsidRPr="008C7D07">
        <w:rPr>
          <w:rStyle w:val="Krepko"/>
          <w:rFonts w:ascii="Arial" w:hAnsi="Arial" w:cs="Arial"/>
          <w:b w:val="0"/>
          <w:bCs w:val="0"/>
          <w:sz w:val="22"/>
          <w:szCs w:val="22"/>
        </w:rPr>
        <w:t xml:space="preserve"> izvajajo š</w:t>
      </w:r>
      <w:r w:rsidR="5192B3E5" w:rsidRPr="008C7D07">
        <w:rPr>
          <w:rStyle w:val="Krepko"/>
          <w:rFonts w:ascii="Arial" w:hAnsi="Arial" w:cs="Arial"/>
          <w:b w:val="0"/>
          <w:bCs w:val="0"/>
          <w:sz w:val="22"/>
          <w:szCs w:val="22"/>
        </w:rPr>
        <w:t>tevilni projekti</w:t>
      </w:r>
      <w:r w:rsidR="003E1EBC" w:rsidRPr="008C7D07">
        <w:rPr>
          <w:rStyle w:val="Sprotnaopomba-sklic"/>
          <w:rFonts w:ascii="Arial" w:hAnsi="Arial" w:cs="Arial"/>
          <w:sz w:val="22"/>
          <w:szCs w:val="22"/>
        </w:rPr>
        <w:footnoteReference w:id="14"/>
      </w:r>
      <w:r w:rsidRPr="008C7D07">
        <w:rPr>
          <w:rStyle w:val="Krepko"/>
          <w:rFonts w:ascii="Arial" w:hAnsi="Arial" w:cs="Arial"/>
          <w:b w:val="0"/>
          <w:bCs w:val="0"/>
          <w:sz w:val="22"/>
          <w:szCs w:val="22"/>
        </w:rPr>
        <w:t>.</w:t>
      </w:r>
      <w:r w:rsidR="5192B3E5" w:rsidRPr="008C7D07">
        <w:rPr>
          <w:rStyle w:val="Krepko"/>
          <w:rFonts w:ascii="Arial" w:hAnsi="Arial" w:cs="Arial"/>
          <w:b w:val="0"/>
          <w:bCs w:val="0"/>
          <w:sz w:val="22"/>
          <w:szCs w:val="22"/>
        </w:rPr>
        <w:t xml:space="preserve"> </w:t>
      </w:r>
      <w:r w:rsidRPr="1A5F5EF3">
        <w:rPr>
          <w:rFonts w:ascii="Arial" w:hAnsi="Arial" w:cs="Arial"/>
          <w:sz w:val="22"/>
          <w:szCs w:val="22"/>
        </w:rPr>
        <w:t>Prav tako so na</w:t>
      </w:r>
      <w:r w:rsidR="5192B3E5" w:rsidRPr="1A5F5EF3">
        <w:rPr>
          <w:rFonts w:ascii="Arial" w:hAnsi="Arial" w:cs="Arial"/>
          <w:sz w:val="22"/>
          <w:szCs w:val="22"/>
        </w:rPr>
        <w:t xml:space="preserve"> voljo </w:t>
      </w:r>
      <w:hyperlink r:id="rId14" w:history="1">
        <w:r w:rsidR="5192B3E5" w:rsidRPr="008C7D07">
          <w:rPr>
            <w:rStyle w:val="Hiperpovezava"/>
            <w:rFonts w:ascii="Arial" w:hAnsi="Arial" w:cs="Arial"/>
            <w:color w:val="auto"/>
            <w:sz w:val="22"/>
            <w:szCs w:val="22"/>
            <w:u w:val="none"/>
          </w:rPr>
          <w:t>priročniki</w:t>
        </w:r>
      </w:hyperlink>
      <w:r w:rsidR="5192B3E5" w:rsidRPr="008C7D07">
        <w:rPr>
          <w:rFonts w:ascii="Arial" w:hAnsi="Arial" w:cs="Arial"/>
          <w:sz w:val="22"/>
          <w:szCs w:val="22"/>
        </w:rPr>
        <w:t xml:space="preserve"> Zavoda RS za šolstvo (2017, 2018</w:t>
      </w:r>
      <w:r w:rsidRPr="008C7D07">
        <w:rPr>
          <w:rFonts w:ascii="Arial" w:hAnsi="Arial" w:cs="Arial"/>
          <w:sz w:val="22"/>
          <w:szCs w:val="22"/>
        </w:rPr>
        <w:t>,</w:t>
      </w:r>
      <w:r w:rsidR="3050F86A" w:rsidRPr="008C7D07">
        <w:rPr>
          <w:rFonts w:ascii="Arial" w:hAnsi="Arial" w:cs="Arial"/>
          <w:sz w:val="22"/>
          <w:szCs w:val="22"/>
        </w:rPr>
        <w:t xml:space="preserve"> </w:t>
      </w:r>
      <w:r w:rsidR="5192B3E5" w:rsidRPr="008C7D07">
        <w:rPr>
          <w:rFonts w:ascii="Arial" w:hAnsi="Arial" w:cs="Arial"/>
          <w:sz w:val="22"/>
          <w:szCs w:val="22"/>
        </w:rPr>
        <w:t>2019), s katerimi želimo podpreti uvajanje elementov formativnega spremljanja v šolsko prakso</w:t>
      </w:r>
      <w:r w:rsidR="5192B3E5" w:rsidRPr="00C8227B">
        <w:t>: </w:t>
      </w:r>
    </w:p>
    <w:p w14:paraId="4201416D" w14:textId="1CBCB1CE" w:rsidR="00DF2506" w:rsidRPr="00DF2506" w:rsidRDefault="006B138F" w:rsidP="00D4450E">
      <w:pPr>
        <w:pStyle w:val="Odstavekseznama"/>
        <w:numPr>
          <w:ilvl w:val="0"/>
          <w:numId w:val="164"/>
        </w:numPr>
        <w:spacing w:line="360" w:lineRule="auto"/>
        <w:jc w:val="both"/>
        <w:rPr>
          <w:rStyle w:val="Poudarek"/>
          <w:rFonts w:ascii="Arial" w:hAnsi="Arial" w:cs="Arial"/>
          <w:iCs w:val="0"/>
          <w:sz w:val="22"/>
          <w:szCs w:val="22"/>
        </w:rPr>
      </w:pPr>
      <w:r w:rsidRPr="00DF2506">
        <w:rPr>
          <w:rStyle w:val="Poudarek"/>
          <w:rFonts w:ascii="Arial" w:hAnsi="Arial" w:cs="Arial"/>
          <w:i w:val="0"/>
          <w:sz w:val="22"/>
          <w:szCs w:val="22"/>
        </w:rPr>
        <w:t>Formativno spremljanje v podporo učenju,</w:t>
      </w:r>
    </w:p>
    <w:p w14:paraId="48D259A5" w14:textId="0DFDF292" w:rsidR="00DF2506" w:rsidRPr="00DF2506" w:rsidRDefault="006B138F" w:rsidP="00D4450E">
      <w:pPr>
        <w:pStyle w:val="Odstavekseznama"/>
        <w:numPr>
          <w:ilvl w:val="0"/>
          <w:numId w:val="164"/>
        </w:numPr>
        <w:spacing w:line="360" w:lineRule="auto"/>
        <w:jc w:val="both"/>
        <w:rPr>
          <w:rStyle w:val="Poudarek"/>
          <w:rFonts w:ascii="Arial" w:hAnsi="Arial" w:cs="Arial"/>
          <w:iCs w:val="0"/>
          <w:sz w:val="22"/>
          <w:szCs w:val="22"/>
        </w:rPr>
      </w:pPr>
      <w:r w:rsidRPr="00DF2506">
        <w:rPr>
          <w:rStyle w:val="Poudarek"/>
          <w:rFonts w:ascii="Arial" w:hAnsi="Arial" w:cs="Arial"/>
          <w:i w:val="0"/>
          <w:sz w:val="22"/>
          <w:szCs w:val="22"/>
        </w:rPr>
        <w:t>Formativno spremljanje pri matematiki,</w:t>
      </w:r>
    </w:p>
    <w:p w14:paraId="6EE924C1" w14:textId="77777777" w:rsidR="00DF2506" w:rsidRPr="00DF2506" w:rsidRDefault="006B138F" w:rsidP="00D4450E">
      <w:pPr>
        <w:pStyle w:val="Odstavekseznama"/>
        <w:numPr>
          <w:ilvl w:val="0"/>
          <w:numId w:val="164"/>
        </w:numPr>
        <w:spacing w:line="360" w:lineRule="auto"/>
        <w:jc w:val="both"/>
        <w:rPr>
          <w:rStyle w:val="Poudarek"/>
          <w:rFonts w:ascii="Arial" w:hAnsi="Arial" w:cs="Arial"/>
          <w:iCs w:val="0"/>
          <w:sz w:val="22"/>
          <w:szCs w:val="22"/>
        </w:rPr>
      </w:pPr>
      <w:r w:rsidRPr="00DF2506">
        <w:rPr>
          <w:rStyle w:val="Poudarek"/>
          <w:rFonts w:ascii="Arial" w:hAnsi="Arial" w:cs="Arial"/>
          <w:i w:val="0"/>
          <w:sz w:val="22"/>
          <w:szCs w:val="22"/>
        </w:rPr>
        <w:t>Formativno spremljanje na razredni stopnji,</w:t>
      </w:r>
    </w:p>
    <w:p w14:paraId="21D8BBE4" w14:textId="77777777" w:rsidR="00DF2506" w:rsidRDefault="006B138F" w:rsidP="00D4450E">
      <w:pPr>
        <w:pStyle w:val="Odstavekseznama"/>
        <w:numPr>
          <w:ilvl w:val="0"/>
          <w:numId w:val="164"/>
        </w:numPr>
        <w:spacing w:line="360" w:lineRule="auto"/>
        <w:jc w:val="both"/>
        <w:rPr>
          <w:rFonts w:ascii="Arial" w:hAnsi="Arial" w:cs="Arial"/>
          <w:i/>
          <w:sz w:val="22"/>
          <w:szCs w:val="22"/>
        </w:rPr>
      </w:pPr>
      <w:r w:rsidRPr="00DF2506">
        <w:rPr>
          <w:rStyle w:val="Poudarek"/>
          <w:rFonts w:ascii="Arial" w:hAnsi="Arial" w:cs="Arial"/>
          <w:i w:val="0"/>
          <w:sz w:val="22"/>
          <w:szCs w:val="22"/>
        </w:rPr>
        <w:t>Formativno spremljanje pri zgodovini</w:t>
      </w:r>
      <w:r w:rsidRPr="00DF2506">
        <w:rPr>
          <w:rFonts w:ascii="Arial" w:hAnsi="Arial" w:cs="Arial"/>
          <w:i/>
          <w:sz w:val="22"/>
          <w:szCs w:val="22"/>
        </w:rPr>
        <w:t>,</w:t>
      </w:r>
    </w:p>
    <w:p w14:paraId="38CAD129" w14:textId="77777777" w:rsidR="00DF2506" w:rsidRDefault="006B138F" w:rsidP="00D4450E">
      <w:pPr>
        <w:pStyle w:val="Odstavekseznama"/>
        <w:numPr>
          <w:ilvl w:val="0"/>
          <w:numId w:val="164"/>
        </w:numPr>
        <w:spacing w:line="360" w:lineRule="auto"/>
        <w:jc w:val="both"/>
        <w:rPr>
          <w:rFonts w:ascii="Arial" w:hAnsi="Arial" w:cs="Arial"/>
          <w:i/>
          <w:sz w:val="22"/>
          <w:szCs w:val="22"/>
        </w:rPr>
      </w:pPr>
      <w:r w:rsidRPr="00DF2506">
        <w:rPr>
          <w:rStyle w:val="Poudarek"/>
          <w:rFonts w:ascii="Arial" w:hAnsi="Arial" w:cs="Arial"/>
          <w:i w:val="0"/>
          <w:sz w:val="22"/>
          <w:szCs w:val="22"/>
        </w:rPr>
        <w:t>Formativno spremljanje kot podpora učencem s posebnimi potrebami</w:t>
      </w:r>
      <w:r w:rsidRPr="00DF2506">
        <w:rPr>
          <w:rFonts w:ascii="Arial" w:hAnsi="Arial" w:cs="Arial"/>
          <w:i/>
          <w:sz w:val="22"/>
          <w:szCs w:val="22"/>
        </w:rPr>
        <w:t>,</w:t>
      </w:r>
    </w:p>
    <w:p w14:paraId="26673794" w14:textId="27107520" w:rsidR="1EF9BA3A" w:rsidRPr="00AA1699" w:rsidRDefault="006B138F" w:rsidP="00D4450E">
      <w:pPr>
        <w:pStyle w:val="Odstavekseznama"/>
        <w:numPr>
          <w:ilvl w:val="0"/>
          <w:numId w:val="164"/>
        </w:numPr>
        <w:spacing w:line="360" w:lineRule="auto"/>
        <w:jc w:val="both"/>
        <w:rPr>
          <w:rFonts w:ascii="Arial" w:hAnsi="Arial" w:cs="Arial"/>
          <w:i/>
          <w:sz w:val="22"/>
          <w:szCs w:val="22"/>
        </w:rPr>
      </w:pPr>
      <w:r w:rsidRPr="00DF2506">
        <w:rPr>
          <w:rStyle w:val="Poudarek"/>
          <w:rFonts w:ascii="Arial" w:hAnsi="Arial" w:cs="Arial"/>
          <w:i w:val="0"/>
          <w:iCs w:val="0"/>
          <w:sz w:val="22"/>
          <w:szCs w:val="22"/>
        </w:rPr>
        <w:t>Formativno spremljanje pri delu svetovalnih delavcev</w:t>
      </w:r>
      <w:r w:rsidRPr="00DF2506">
        <w:rPr>
          <w:rFonts w:ascii="Arial" w:hAnsi="Arial" w:cs="Arial"/>
          <w:i/>
          <w:iCs/>
          <w:sz w:val="22"/>
          <w:szCs w:val="22"/>
        </w:rPr>
        <w:t>.</w:t>
      </w:r>
    </w:p>
    <w:p w14:paraId="3D6A0499" w14:textId="2FC684C9" w:rsidR="00AA1699" w:rsidRDefault="00AA1699" w:rsidP="00E3360E">
      <w:pPr>
        <w:pStyle w:val="Odstavekseznama"/>
        <w:spacing w:line="360" w:lineRule="auto"/>
        <w:jc w:val="both"/>
        <w:rPr>
          <w:rStyle w:val="Pripombasklic"/>
          <w:rFonts w:ascii="Arial" w:hAnsi="Arial" w:cs="Arial"/>
          <w:i/>
          <w:sz w:val="22"/>
          <w:szCs w:val="22"/>
        </w:rPr>
      </w:pPr>
    </w:p>
    <w:p w14:paraId="6DE0EAFC" w14:textId="77777777" w:rsidR="00554320" w:rsidRPr="00AA1699" w:rsidRDefault="00554320" w:rsidP="00E3360E">
      <w:pPr>
        <w:pStyle w:val="Odstavekseznama"/>
        <w:spacing w:line="360" w:lineRule="auto"/>
        <w:jc w:val="both"/>
        <w:rPr>
          <w:rStyle w:val="Pripombasklic"/>
          <w:rFonts w:ascii="Arial" w:hAnsi="Arial" w:cs="Arial"/>
          <w:i/>
          <w:sz w:val="22"/>
          <w:szCs w:val="22"/>
        </w:rPr>
      </w:pPr>
    </w:p>
    <w:p w14:paraId="6A2B69EA" w14:textId="273F2F5C" w:rsidR="005B0B31" w:rsidRPr="00C93EC1" w:rsidRDefault="5325659A" w:rsidP="00CB29C9">
      <w:pPr>
        <w:pStyle w:val="Naslov3"/>
        <w:spacing w:line="360" w:lineRule="auto"/>
        <w:jc w:val="both"/>
        <w:rPr>
          <w:rFonts w:cs="Arial"/>
          <w:b w:val="0"/>
          <w:bCs/>
          <w:sz w:val="22"/>
          <w:szCs w:val="22"/>
        </w:rPr>
      </w:pPr>
      <w:bookmarkStart w:id="44" w:name="_Toc122597933"/>
      <w:bookmarkStart w:id="45" w:name="_Toc124512577"/>
      <w:r w:rsidRPr="00C93EC1">
        <w:rPr>
          <w:rStyle w:val="Naslov3Znak"/>
          <w:b/>
          <w:bCs/>
        </w:rPr>
        <w:lastRenderedPageBreak/>
        <w:t>P.</w:t>
      </w:r>
      <w:r w:rsidR="3528B0F9" w:rsidRPr="00C93EC1">
        <w:rPr>
          <w:rStyle w:val="Naslov3Znak"/>
          <w:b/>
          <w:bCs/>
        </w:rPr>
        <w:t>U.</w:t>
      </w:r>
      <w:r w:rsidR="4EC1B19A" w:rsidRPr="00C93EC1">
        <w:rPr>
          <w:rStyle w:val="Naslov3Znak"/>
          <w:b/>
          <w:bCs/>
        </w:rPr>
        <w:t>5</w:t>
      </w:r>
      <w:r w:rsidR="00AA1699" w:rsidRPr="00C93EC1">
        <w:rPr>
          <w:rStyle w:val="Naslov3Znak"/>
          <w:b/>
          <w:bCs/>
        </w:rPr>
        <w:t>.</w:t>
      </w:r>
      <w:r w:rsidR="3528B0F9" w:rsidRPr="00C93EC1">
        <w:rPr>
          <w:rStyle w:val="Naslov3Znak"/>
          <w:b/>
          <w:bCs/>
        </w:rPr>
        <w:t xml:space="preserve"> </w:t>
      </w:r>
      <w:r w:rsidR="50F3F190" w:rsidRPr="00C93EC1">
        <w:rPr>
          <w:rStyle w:val="Naslov3Znak"/>
          <w:b/>
          <w:bCs/>
        </w:rPr>
        <w:t xml:space="preserve">Ukrepi, ki </w:t>
      </w:r>
      <w:r w:rsidR="4E5DF7EA" w:rsidRPr="00C93EC1">
        <w:rPr>
          <w:rStyle w:val="Naslov3Znak"/>
          <w:b/>
          <w:bCs/>
        </w:rPr>
        <w:t>jih</w:t>
      </w:r>
      <w:r w:rsidR="50F3F190" w:rsidRPr="00C93EC1">
        <w:rPr>
          <w:rStyle w:val="Naslov3Znak"/>
          <w:b/>
          <w:bCs/>
        </w:rPr>
        <w:t xml:space="preserve"> </w:t>
      </w:r>
      <w:r w:rsidR="5F2D07F2" w:rsidRPr="00C93EC1">
        <w:rPr>
          <w:rStyle w:val="Naslov3Znak"/>
          <w:b/>
          <w:bCs/>
        </w:rPr>
        <w:t xml:space="preserve">trenutno </w:t>
      </w:r>
      <w:r w:rsidR="50F3F190" w:rsidRPr="00C93EC1">
        <w:rPr>
          <w:rStyle w:val="Naslov3Znak"/>
          <w:b/>
          <w:bCs/>
        </w:rPr>
        <w:t>umešč</w:t>
      </w:r>
      <w:r w:rsidR="77F2AE12" w:rsidRPr="00C93EC1">
        <w:rPr>
          <w:rStyle w:val="Naslov3Znak"/>
          <w:b/>
          <w:bCs/>
        </w:rPr>
        <w:t>amo</w:t>
      </w:r>
      <w:r w:rsidR="50F3F190" w:rsidRPr="00C93EC1">
        <w:rPr>
          <w:rStyle w:val="Naslov3Znak"/>
          <w:b/>
          <w:bCs/>
        </w:rPr>
        <w:t xml:space="preserve"> v spremembo </w:t>
      </w:r>
      <w:r w:rsidR="6FEAEA16" w:rsidRPr="00C93EC1">
        <w:rPr>
          <w:rStyle w:val="Naslov3Znak"/>
          <w:b/>
          <w:bCs/>
        </w:rPr>
        <w:t>Z</w:t>
      </w:r>
      <w:r w:rsidR="50F3F190" w:rsidRPr="00C93EC1">
        <w:rPr>
          <w:rStyle w:val="Naslov3Znak"/>
          <w:b/>
          <w:bCs/>
        </w:rPr>
        <w:t>akona o osnovni šoli</w:t>
      </w:r>
      <w:bookmarkEnd w:id="44"/>
      <w:r w:rsidR="484572C3" w:rsidRPr="00C93EC1">
        <w:rPr>
          <w:rFonts w:cs="Arial"/>
          <w:b w:val="0"/>
          <w:bCs/>
          <w:sz w:val="22"/>
          <w:szCs w:val="22"/>
          <w:shd w:val="clear" w:color="auto" w:fill="FFFFFF" w:themeFill="background1"/>
        </w:rPr>
        <w:t xml:space="preserve"> </w:t>
      </w:r>
      <w:r w:rsidR="484572C3" w:rsidRPr="00C93EC1">
        <w:rPr>
          <w:rFonts w:cs="Arial"/>
          <w:b w:val="0"/>
          <w:bCs/>
          <w:color w:val="000000" w:themeColor="text1"/>
          <w:sz w:val="22"/>
          <w:szCs w:val="22"/>
          <w:shd w:val="clear" w:color="auto" w:fill="FFFFFF" w:themeFill="background1"/>
        </w:rPr>
        <w:t>(v nadaljevanju ZOŠ)</w:t>
      </w:r>
      <w:r w:rsidR="50F3F190" w:rsidRPr="00C93EC1">
        <w:rPr>
          <w:rFonts w:cs="Arial"/>
          <w:b w:val="0"/>
          <w:bCs/>
          <w:color w:val="000000" w:themeColor="text1"/>
          <w:sz w:val="22"/>
          <w:szCs w:val="22"/>
          <w:shd w:val="clear" w:color="auto" w:fill="FFFFFF" w:themeFill="background1"/>
        </w:rPr>
        <w:t>:</w:t>
      </w:r>
      <w:bookmarkEnd w:id="45"/>
      <w:r w:rsidR="50F3F190" w:rsidRPr="00C93EC1">
        <w:rPr>
          <w:rFonts w:cs="Arial"/>
          <w:b w:val="0"/>
          <w:bCs/>
          <w:color w:val="000000" w:themeColor="text1"/>
          <w:sz w:val="22"/>
          <w:szCs w:val="22"/>
          <w:shd w:val="clear" w:color="auto" w:fill="FFFFFF" w:themeFill="background1"/>
        </w:rPr>
        <w:t xml:space="preserve"> </w:t>
      </w:r>
    </w:p>
    <w:p w14:paraId="57732C41" w14:textId="72E09E1A" w:rsidR="2879571B" w:rsidRDefault="2879571B" w:rsidP="00E3360E">
      <w:pPr>
        <w:spacing w:line="360" w:lineRule="auto"/>
        <w:jc w:val="both"/>
        <w:rPr>
          <w:rFonts w:ascii="Arial" w:hAnsi="Arial" w:cs="Arial"/>
          <w:sz w:val="22"/>
          <w:szCs w:val="22"/>
        </w:rPr>
      </w:pPr>
    </w:p>
    <w:p w14:paraId="06A023B3" w14:textId="3E08A4BA" w:rsidR="005B0B31" w:rsidRPr="007F50C4" w:rsidRDefault="6B7A88FC" w:rsidP="00CB29C9">
      <w:pPr>
        <w:pStyle w:val="Naslov3"/>
        <w:spacing w:line="360" w:lineRule="auto"/>
        <w:jc w:val="both"/>
        <w:rPr>
          <w:color w:val="000000" w:themeColor="text1"/>
        </w:rPr>
      </w:pPr>
      <w:bookmarkStart w:id="46" w:name="_Toc124512578"/>
      <w:r w:rsidRPr="50C1A582">
        <w:rPr>
          <w:shd w:val="clear" w:color="auto" w:fill="FFFFFF" w:themeFill="background1"/>
        </w:rPr>
        <w:t>P.U.5.1</w:t>
      </w:r>
      <w:r w:rsidR="00AA1699">
        <w:rPr>
          <w:shd w:val="clear" w:color="auto" w:fill="FFFFFF" w:themeFill="background1"/>
        </w:rPr>
        <w:t>.</w:t>
      </w:r>
      <w:r w:rsidR="50F3F190">
        <w:rPr>
          <w:shd w:val="clear" w:color="auto" w:fill="FFFFFF" w:themeFill="background1"/>
        </w:rPr>
        <w:t xml:space="preserve"> </w:t>
      </w:r>
      <w:r w:rsidR="3A501F01" w:rsidRPr="50C1A582">
        <w:rPr>
          <w:shd w:val="clear" w:color="auto" w:fill="FFFFFF" w:themeFill="background1"/>
        </w:rPr>
        <w:t>U</w:t>
      </w:r>
      <w:r w:rsidR="3BA151EB" w:rsidRPr="1EF9BA3A">
        <w:rPr>
          <w:shd w:val="clear" w:color="auto" w:fill="FFFFFF" w:themeFill="background1"/>
        </w:rPr>
        <w:t xml:space="preserve">mestitev </w:t>
      </w:r>
      <w:r w:rsidR="3BA151EB" w:rsidRPr="1EF9BA3A">
        <w:t>nacionalnega preverjanja znanja za tretješolce</w:t>
      </w:r>
      <w:r w:rsidR="3528B0F9" w:rsidRPr="1EF9BA3A">
        <w:t xml:space="preserve"> (v šolskem letu 2023/24)</w:t>
      </w:r>
      <w:r w:rsidR="31717854" w:rsidRPr="1EF9BA3A">
        <w:t xml:space="preserve"> ter</w:t>
      </w:r>
      <w:r w:rsidR="31F76D1B" w:rsidRPr="1EF9BA3A">
        <w:t xml:space="preserve"> </w:t>
      </w:r>
      <w:r w:rsidR="1A8AEDFD" w:rsidRPr="1EF9BA3A">
        <w:t xml:space="preserve">umestitev </w:t>
      </w:r>
      <w:r w:rsidR="673375E1" w:rsidRPr="1EF9BA3A">
        <w:t>možnost</w:t>
      </w:r>
      <w:r w:rsidR="5E8489FF" w:rsidRPr="1EF9BA3A">
        <w:t>i</w:t>
      </w:r>
      <w:r w:rsidR="673375E1" w:rsidRPr="1EF9BA3A">
        <w:t xml:space="preserve"> upoštevanja dosežkov pri nacionalnem preverjanju znanja</w:t>
      </w:r>
      <w:r w:rsidR="6660F480" w:rsidRPr="1EF9BA3A">
        <w:t xml:space="preserve"> </w:t>
      </w:r>
      <w:r w:rsidR="73055994" w:rsidRPr="1EF9BA3A">
        <w:t>kot eno izmed meri</w:t>
      </w:r>
      <w:r w:rsidR="2A3BDB6B" w:rsidRPr="1EF9BA3A">
        <w:t>l</w:t>
      </w:r>
      <w:r w:rsidR="585144D3" w:rsidRPr="1EF9BA3A">
        <w:t xml:space="preserve"> </w:t>
      </w:r>
      <w:r w:rsidR="107CB084" w:rsidRPr="1EF9BA3A">
        <w:t>za izbiro kandidatov</w:t>
      </w:r>
      <w:r w:rsidR="73055994" w:rsidRPr="1EF9BA3A">
        <w:t xml:space="preserve"> </w:t>
      </w:r>
      <w:r w:rsidR="3327D14F" w:rsidRPr="1EF9BA3A">
        <w:t xml:space="preserve">v </w:t>
      </w:r>
      <w:r w:rsidR="0EF73119" w:rsidRPr="1EF9BA3A">
        <w:t>p</w:t>
      </w:r>
      <w:r w:rsidR="3327D14F" w:rsidRPr="1EF9BA3A">
        <w:t>rimeru omejitve vpisa v programih srednješo</w:t>
      </w:r>
      <w:r w:rsidR="28CA3A8A" w:rsidRPr="1EF9BA3A">
        <w:t>ls</w:t>
      </w:r>
      <w:r w:rsidR="3327D14F" w:rsidRPr="1EF9BA3A">
        <w:t>kega izobraževanja</w:t>
      </w:r>
      <w:bookmarkEnd w:id="46"/>
      <w:r w:rsidR="4987F5E1" w:rsidRPr="1EF9BA3A">
        <w:t xml:space="preserve"> </w:t>
      </w:r>
    </w:p>
    <w:p w14:paraId="328C7CB8" w14:textId="56D95E7A" w:rsidR="2879571B" w:rsidRDefault="2879571B" w:rsidP="00E3360E">
      <w:pPr>
        <w:spacing w:line="360" w:lineRule="auto"/>
        <w:jc w:val="both"/>
        <w:rPr>
          <w:rFonts w:ascii="Arial" w:hAnsi="Arial" w:cs="Arial"/>
          <w:b/>
          <w:bCs/>
          <w:color w:val="000000" w:themeColor="text1"/>
          <w:sz w:val="22"/>
          <w:szCs w:val="22"/>
        </w:rPr>
      </w:pPr>
    </w:p>
    <w:p w14:paraId="0ECE75E1" w14:textId="6B80C6B2" w:rsidR="005B0B31" w:rsidRDefault="67F5B763" w:rsidP="00E3360E">
      <w:pPr>
        <w:spacing w:line="360" w:lineRule="auto"/>
        <w:jc w:val="both"/>
        <w:rPr>
          <w:rFonts w:ascii="Arial" w:hAnsi="Arial" w:cs="Arial"/>
          <w:color w:val="000000" w:themeColor="text1"/>
          <w:sz w:val="22"/>
          <w:szCs w:val="22"/>
        </w:rPr>
      </w:pPr>
      <w:r w:rsidRPr="50C1A582">
        <w:rPr>
          <w:rFonts w:ascii="Arial" w:hAnsi="Arial" w:cs="Arial"/>
          <w:color w:val="000000" w:themeColor="text1"/>
          <w:sz w:val="22"/>
          <w:szCs w:val="22"/>
        </w:rPr>
        <w:t>Nacionalno preverjanje znanj</w:t>
      </w:r>
      <w:r w:rsidR="484656C0" w:rsidRPr="50C1A582">
        <w:rPr>
          <w:rFonts w:ascii="Arial" w:hAnsi="Arial" w:cs="Arial"/>
          <w:color w:val="000000" w:themeColor="text1"/>
          <w:sz w:val="22"/>
          <w:szCs w:val="22"/>
        </w:rPr>
        <w:t>a</w:t>
      </w:r>
      <w:r w:rsidRPr="50C1A582">
        <w:rPr>
          <w:rFonts w:ascii="Arial" w:hAnsi="Arial" w:cs="Arial"/>
          <w:color w:val="000000" w:themeColor="text1"/>
          <w:sz w:val="22"/>
          <w:szCs w:val="22"/>
        </w:rPr>
        <w:t xml:space="preserve"> v 3. razredu</w:t>
      </w:r>
      <w:r w:rsidR="5162266E" w:rsidRPr="50C1A582">
        <w:rPr>
          <w:rFonts w:ascii="Arial" w:hAnsi="Arial" w:cs="Arial"/>
          <w:color w:val="000000" w:themeColor="text1"/>
          <w:sz w:val="22"/>
          <w:szCs w:val="22"/>
        </w:rPr>
        <w:t xml:space="preserve"> se</w:t>
      </w:r>
      <w:r w:rsidRPr="50C1A582">
        <w:rPr>
          <w:rFonts w:ascii="Arial" w:hAnsi="Arial" w:cs="Arial"/>
          <w:color w:val="000000" w:themeColor="text1"/>
          <w:sz w:val="22"/>
          <w:szCs w:val="22"/>
        </w:rPr>
        <w:t xml:space="preserve"> </w:t>
      </w:r>
      <w:r w:rsidR="356517B3" w:rsidRPr="50C1A582">
        <w:rPr>
          <w:rFonts w:ascii="Arial" w:hAnsi="Arial" w:cs="Arial"/>
          <w:color w:val="000000" w:themeColor="text1"/>
          <w:sz w:val="22"/>
          <w:szCs w:val="22"/>
        </w:rPr>
        <w:t>uvaja</w:t>
      </w:r>
      <w:r w:rsidRPr="50C1A582">
        <w:rPr>
          <w:rFonts w:ascii="Arial" w:hAnsi="Arial" w:cs="Arial"/>
          <w:color w:val="000000" w:themeColor="text1"/>
          <w:sz w:val="22"/>
          <w:szCs w:val="22"/>
        </w:rPr>
        <w:t xml:space="preserve"> z namenom </w:t>
      </w:r>
      <w:r w:rsidR="0216732D" w:rsidRPr="50C1A582">
        <w:rPr>
          <w:rFonts w:ascii="Arial" w:hAnsi="Arial" w:cs="Arial"/>
          <w:color w:val="000000" w:themeColor="text1"/>
          <w:sz w:val="22"/>
          <w:szCs w:val="22"/>
        </w:rPr>
        <w:t xml:space="preserve">pridobivanja </w:t>
      </w:r>
      <w:r w:rsidRPr="50C1A582">
        <w:rPr>
          <w:rFonts w:ascii="Arial" w:hAnsi="Arial" w:cs="Arial"/>
          <w:color w:val="000000" w:themeColor="text1"/>
          <w:sz w:val="22"/>
          <w:szCs w:val="22"/>
        </w:rPr>
        <w:t>dodatn</w:t>
      </w:r>
      <w:r w:rsidR="2A41A47D" w:rsidRPr="50C1A582">
        <w:rPr>
          <w:rFonts w:ascii="Arial" w:hAnsi="Arial" w:cs="Arial"/>
          <w:color w:val="000000" w:themeColor="text1"/>
          <w:sz w:val="22"/>
          <w:szCs w:val="22"/>
        </w:rPr>
        <w:t>ih</w:t>
      </w:r>
      <w:r w:rsidRPr="50C1A582">
        <w:rPr>
          <w:rFonts w:ascii="Arial" w:hAnsi="Arial" w:cs="Arial"/>
          <w:color w:val="000000" w:themeColor="text1"/>
          <w:sz w:val="22"/>
          <w:szCs w:val="22"/>
        </w:rPr>
        <w:t xml:space="preserve"> informacij o znanju učencev, ki je izhodišče za izboljšave p</w:t>
      </w:r>
      <w:r w:rsidR="4FF63FC6" w:rsidRPr="50C1A582">
        <w:rPr>
          <w:rFonts w:ascii="Arial" w:hAnsi="Arial" w:cs="Arial"/>
          <w:color w:val="000000" w:themeColor="text1"/>
          <w:sz w:val="22"/>
          <w:szCs w:val="22"/>
        </w:rPr>
        <w:t>oučevanja</w:t>
      </w:r>
      <w:r w:rsidRPr="50C1A582">
        <w:rPr>
          <w:rFonts w:ascii="Arial" w:hAnsi="Arial" w:cs="Arial"/>
          <w:color w:val="000000" w:themeColor="text1"/>
          <w:sz w:val="22"/>
          <w:szCs w:val="22"/>
        </w:rPr>
        <w:t xml:space="preserve"> v naslednjem vzgojno-izobraževalnem obdobju. Gre za t. i. dodatno informacijo o usvojenem znanju otrok, predvsem o uspešnosti razvoja bralne in matematične pismenosti ter za podporo </w:t>
      </w:r>
      <w:proofErr w:type="spellStart"/>
      <w:r w:rsidRPr="50C1A582">
        <w:rPr>
          <w:rFonts w:ascii="Arial" w:hAnsi="Arial" w:cs="Arial"/>
          <w:color w:val="000000" w:themeColor="text1"/>
          <w:sz w:val="22"/>
          <w:szCs w:val="22"/>
        </w:rPr>
        <w:t>samoevalvacijskim</w:t>
      </w:r>
      <w:proofErr w:type="spellEnd"/>
      <w:r w:rsidRPr="50C1A582">
        <w:rPr>
          <w:rFonts w:ascii="Arial" w:hAnsi="Arial" w:cs="Arial"/>
          <w:color w:val="000000" w:themeColor="text1"/>
          <w:sz w:val="22"/>
          <w:szCs w:val="22"/>
        </w:rPr>
        <w:t xml:space="preserve"> prizadevanjem šol in izboljšanje kakovosti učenja in poučevanja. Tako bomo tudi lažje spremljali napredek učenk in učencev, saj bomo rezultate primerjali z rezultati NPZ iz učnega jezika in matematike v 6. razredu</w:t>
      </w:r>
      <w:r w:rsidR="42593DB3" w:rsidRPr="50C1A582">
        <w:rPr>
          <w:rFonts w:ascii="Arial" w:hAnsi="Arial" w:cs="Arial"/>
          <w:color w:val="000000" w:themeColor="text1"/>
          <w:sz w:val="22"/>
          <w:szCs w:val="22"/>
        </w:rPr>
        <w:t>.</w:t>
      </w:r>
      <w:r w:rsidRPr="50C1A582">
        <w:rPr>
          <w:rFonts w:ascii="Arial" w:hAnsi="Arial" w:cs="Arial"/>
          <w:color w:val="000000" w:themeColor="text1"/>
          <w:sz w:val="22"/>
          <w:szCs w:val="22"/>
        </w:rPr>
        <w:t xml:space="preserve"> Namen prenovljenega nacionalnega preverjanja znanja ob zaključku vsakega vzgojno-izobraževalnega obdobja je spremljanje dosežkov kot pomembno izhodišče za nadaljnje načrtovanje aktivnosti za učenca, učitelja, starše in sistem.</w:t>
      </w:r>
    </w:p>
    <w:p w14:paraId="465393F9" w14:textId="77777777" w:rsidR="00554320" w:rsidRPr="007F50C4" w:rsidRDefault="00554320" w:rsidP="00E3360E">
      <w:pPr>
        <w:spacing w:line="360" w:lineRule="auto"/>
        <w:jc w:val="both"/>
        <w:rPr>
          <w:rFonts w:ascii="Arial" w:hAnsi="Arial" w:cs="Arial"/>
          <w:color w:val="000000" w:themeColor="text1"/>
          <w:sz w:val="22"/>
          <w:szCs w:val="22"/>
        </w:rPr>
      </w:pPr>
    </w:p>
    <w:p w14:paraId="3E58F49D" w14:textId="77DB5410" w:rsidR="005B0B31" w:rsidRPr="007F50C4" w:rsidRDefault="08AE8E7A" w:rsidP="00E3360E">
      <w:pPr>
        <w:spacing w:line="360" w:lineRule="auto"/>
        <w:jc w:val="both"/>
        <w:rPr>
          <w:rFonts w:ascii="Arial" w:hAnsi="Arial" w:cs="Arial"/>
          <w:sz w:val="22"/>
          <w:szCs w:val="22"/>
        </w:rPr>
      </w:pPr>
      <w:r w:rsidRPr="2879571B">
        <w:rPr>
          <w:rFonts w:ascii="Arial" w:hAnsi="Arial" w:cs="Arial"/>
          <w:color w:val="000000" w:themeColor="text1"/>
          <w:sz w:val="22"/>
          <w:szCs w:val="22"/>
        </w:rPr>
        <w:t xml:space="preserve">Zakon o osnovni šoli odpiramo v </w:t>
      </w:r>
      <w:r w:rsidR="735B3C49" w:rsidRPr="2879571B">
        <w:rPr>
          <w:rFonts w:ascii="Arial" w:hAnsi="Arial" w:cs="Arial"/>
          <w:color w:val="000000" w:themeColor="text1"/>
          <w:sz w:val="22"/>
          <w:szCs w:val="22"/>
        </w:rPr>
        <w:t xml:space="preserve">kontekstu razpoložljivih </w:t>
      </w:r>
      <w:r w:rsidRPr="2879571B">
        <w:rPr>
          <w:rFonts w:ascii="Arial" w:hAnsi="Arial" w:cs="Arial"/>
          <w:color w:val="000000" w:themeColor="text1"/>
          <w:sz w:val="22"/>
          <w:szCs w:val="22"/>
        </w:rPr>
        <w:t xml:space="preserve">možnosti v smeri, da bi se dosežki NPZ iz slovenščine (it., madž.) ter matematike v 9. razredu upoštevali kot kriterij pri vpisu v srednje šole tam, kjer je več kandidatov kot prostih mest. V kontekstu iskanja razmerij med ocene in dosežkom NPZ razprava še poteka. </w:t>
      </w:r>
      <w:r w:rsidR="62E8F9AE" w:rsidRPr="2879571B">
        <w:rPr>
          <w:rFonts w:ascii="Arial" w:hAnsi="Arial" w:cs="Arial"/>
          <w:color w:val="000000" w:themeColor="text1"/>
          <w:sz w:val="22"/>
          <w:szCs w:val="22"/>
        </w:rPr>
        <w:t>V</w:t>
      </w:r>
      <w:r w:rsidR="58356DE4" w:rsidRPr="2879571B">
        <w:rPr>
          <w:rFonts w:ascii="Arial" w:hAnsi="Arial" w:cs="Arial"/>
          <w:color w:val="000000" w:themeColor="text1"/>
          <w:sz w:val="22"/>
          <w:szCs w:val="22"/>
        </w:rPr>
        <w:t xml:space="preserve"> </w:t>
      </w:r>
      <w:r w:rsidR="36755095" w:rsidRPr="2879571B">
        <w:rPr>
          <w:rFonts w:ascii="Arial" w:hAnsi="Arial" w:cs="Arial"/>
          <w:sz w:val="22"/>
          <w:szCs w:val="22"/>
        </w:rPr>
        <w:t>9.</w:t>
      </w:r>
      <w:r w:rsidR="1A595D28" w:rsidRPr="2879571B">
        <w:rPr>
          <w:rFonts w:ascii="Arial" w:hAnsi="Arial" w:cs="Arial"/>
          <w:sz w:val="22"/>
          <w:szCs w:val="22"/>
        </w:rPr>
        <w:t xml:space="preserve"> </w:t>
      </w:r>
      <w:r w:rsidR="36755095" w:rsidRPr="2879571B">
        <w:rPr>
          <w:rFonts w:ascii="Arial" w:hAnsi="Arial" w:cs="Arial"/>
          <w:sz w:val="22"/>
          <w:szCs w:val="22"/>
        </w:rPr>
        <w:t xml:space="preserve">razredu </w:t>
      </w:r>
      <w:r w:rsidR="4A08431B" w:rsidRPr="2879571B">
        <w:rPr>
          <w:rFonts w:ascii="Arial" w:hAnsi="Arial" w:cs="Arial"/>
          <w:sz w:val="22"/>
          <w:szCs w:val="22"/>
        </w:rPr>
        <w:t xml:space="preserve">se </w:t>
      </w:r>
      <w:r w:rsidR="37891FEE" w:rsidRPr="2879571B">
        <w:rPr>
          <w:rFonts w:ascii="Arial" w:hAnsi="Arial" w:cs="Arial"/>
          <w:sz w:val="22"/>
          <w:szCs w:val="22"/>
        </w:rPr>
        <w:t>ohrani</w:t>
      </w:r>
      <w:r w:rsidR="061589C1" w:rsidRPr="2879571B">
        <w:rPr>
          <w:rFonts w:ascii="Arial" w:hAnsi="Arial" w:cs="Arial"/>
          <w:sz w:val="22"/>
          <w:szCs w:val="22"/>
        </w:rPr>
        <w:t xml:space="preserve"> </w:t>
      </w:r>
      <w:r w:rsidR="1F3089D5" w:rsidRPr="2879571B">
        <w:rPr>
          <w:rFonts w:ascii="Arial" w:hAnsi="Arial" w:cs="Arial"/>
          <w:sz w:val="22"/>
          <w:szCs w:val="22"/>
        </w:rPr>
        <w:t>dosedanja</w:t>
      </w:r>
      <w:r w:rsidR="1728BCF4" w:rsidRPr="2879571B">
        <w:rPr>
          <w:rFonts w:ascii="Arial" w:hAnsi="Arial" w:cs="Arial"/>
          <w:sz w:val="22"/>
          <w:szCs w:val="22"/>
        </w:rPr>
        <w:t xml:space="preserve"> </w:t>
      </w:r>
      <w:r w:rsidR="36755095" w:rsidRPr="2879571B">
        <w:rPr>
          <w:rFonts w:ascii="Arial" w:hAnsi="Arial" w:cs="Arial"/>
          <w:sz w:val="22"/>
          <w:szCs w:val="22"/>
        </w:rPr>
        <w:t>formativn</w:t>
      </w:r>
      <w:r w:rsidR="08D80F87" w:rsidRPr="2879571B">
        <w:rPr>
          <w:rFonts w:ascii="Arial" w:hAnsi="Arial" w:cs="Arial"/>
          <w:sz w:val="22"/>
          <w:szCs w:val="22"/>
        </w:rPr>
        <w:t>a</w:t>
      </w:r>
      <w:r w:rsidR="36755095" w:rsidRPr="2879571B">
        <w:rPr>
          <w:rFonts w:ascii="Arial" w:hAnsi="Arial" w:cs="Arial"/>
          <w:sz w:val="22"/>
          <w:szCs w:val="22"/>
        </w:rPr>
        <w:t xml:space="preserve"> vlog</w:t>
      </w:r>
      <w:r w:rsidR="44BF4B43" w:rsidRPr="2879571B">
        <w:rPr>
          <w:rFonts w:ascii="Arial" w:hAnsi="Arial" w:cs="Arial"/>
          <w:sz w:val="22"/>
          <w:szCs w:val="22"/>
        </w:rPr>
        <w:t>a</w:t>
      </w:r>
      <w:r w:rsidR="36755095" w:rsidRPr="2879571B">
        <w:rPr>
          <w:rFonts w:ascii="Arial" w:hAnsi="Arial" w:cs="Arial"/>
          <w:sz w:val="22"/>
          <w:szCs w:val="22"/>
        </w:rPr>
        <w:t xml:space="preserve"> NPZ ob hkratni vpeljavi elementa </w:t>
      </w:r>
      <w:r w:rsidR="7FF02154" w:rsidRPr="2879571B">
        <w:rPr>
          <w:rFonts w:ascii="Arial" w:hAnsi="Arial" w:cs="Arial"/>
          <w:sz w:val="22"/>
          <w:szCs w:val="22"/>
        </w:rPr>
        <w:t>izbora</w:t>
      </w:r>
      <w:r w:rsidR="36755095" w:rsidRPr="2879571B">
        <w:rPr>
          <w:rFonts w:ascii="Arial" w:hAnsi="Arial" w:cs="Arial"/>
          <w:sz w:val="22"/>
          <w:szCs w:val="22"/>
        </w:rPr>
        <w:t xml:space="preserve"> (tj. upoštevanje dosežka NPZ pri vpisu v nadaljnje izobraževanje). S tem želimo zmanjšati kritike o neresnem pristopu učencev zaradi </w:t>
      </w:r>
      <w:proofErr w:type="spellStart"/>
      <w:r w:rsidR="36755095" w:rsidRPr="2879571B">
        <w:rPr>
          <w:rFonts w:ascii="Arial" w:hAnsi="Arial" w:cs="Arial"/>
          <w:sz w:val="22"/>
          <w:szCs w:val="22"/>
        </w:rPr>
        <w:t>neselekcijskega</w:t>
      </w:r>
      <w:proofErr w:type="spellEnd"/>
      <w:r w:rsidR="36755095" w:rsidRPr="2879571B">
        <w:rPr>
          <w:rFonts w:ascii="Arial" w:hAnsi="Arial" w:cs="Arial"/>
          <w:sz w:val="22"/>
          <w:szCs w:val="22"/>
        </w:rPr>
        <w:t xml:space="preserve"> statusa NPZ in posledično manj realnem izkazanem znanju. Te težnje, kot rečeno, ne spreminjajo osnovne logike NPZ, ki ostaja pomemben element zagotavljanja kakovosti v šolstvu. Dosežki se lahko uporabijo kot informacija pri izvajanju samoevalvacije šol, ki pa nikakor ni edina. Ponovno velja omeniti, da ima že v dosedanji obliki NPZ boljšo napovedno vrednost uspeha v srednji šoli kot učiteljeva ocena.</w:t>
      </w:r>
    </w:p>
    <w:p w14:paraId="51952E99" w14:textId="11723EF3" w:rsidR="50C1A582" w:rsidRDefault="50C1A582" w:rsidP="00E3360E">
      <w:pPr>
        <w:spacing w:line="360" w:lineRule="auto"/>
        <w:jc w:val="both"/>
        <w:rPr>
          <w:rFonts w:ascii="Arial" w:hAnsi="Arial" w:cs="Arial"/>
          <w:sz w:val="22"/>
          <w:szCs w:val="22"/>
        </w:rPr>
      </w:pPr>
    </w:p>
    <w:p w14:paraId="25F2CD27" w14:textId="0995304C" w:rsidR="00B96C63" w:rsidRPr="005166CF" w:rsidRDefault="5836C84E" w:rsidP="00E3360E">
      <w:pPr>
        <w:spacing w:after="160" w:line="360" w:lineRule="auto"/>
        <w:jc w:val="both"/>
        <w:rPr>
          <w:rFonts w:ascii="Arial" w:hAnsi="Arial" w:cs="Arial"/>
          <w:sz w:val="22"/>
          <w:szCs w:val="22"/>
        </w:rPr>
      </w:pPr>
      <w:r w:rsidRPr="50C1A582">
        <w:rPr>
          <w:rFonts w:ascii="Arial" w:hAnsi="Arial" w:cs="Arial"/>
          <w:sz w:val="22"/>
          <w:szCs w:val="22"/>
        </w:rPr>
        <w:t xml:space="preserve">Spremembe, ki se še pripravljajo znotraj Zakona o osnovni šoli v kontekstu </w:t>
      </w:r>
      <w:r w:rsidR="2E20882B" w:rsidRPr="50C1A582">
        <w:rPr>
          <w:rFonts w:ascii="Arial" w:hAnsi="Arial" w:cs="Arial"/>
          <w:sz w:val="22"/>
          <w:szCs w:val="22"/>
        </w:rPr>
        <w:t>NPZ</w:t>
      </w:r>
      <w:r w:rsidR="345D9EBB" w:rsidRPr="50C1A582">
        <w:rPr>
          <w:rFonts w:ascii="Arial" w:hAnsi="Arial" w:cs="Arial"/>
          <w:sz w:val="22"/>
          <w:szCs w:val="22"/>
        </w:rPr>
        <w:t xml:space="preserve"> so še</w:t>
      </w:r>
      <w:r w:rsidR="32D5D1BC" w:rsidRPr="50C1A582">
        <w:rPr>
          <w:rFonts w:ascii="Arial" w:hAnsi="Arial" w:cs="Arial"/>
          <w:sz w:val="22"/>
          <w:szCs w:val="22"/>
        </w:rPr>
        <w:t>:</w:t>
      </w:r>
    </w:p>
    <w:p w14:paraId="4480095F" w14:textId="3434D38A" w:rsidR="00B96C63" w:rsidRPr="005166CF" w:rsidRDefault="31717854" w:rsidP="00D4450E">
      <w:pPr>
        <w:pStyle w:val="Odstavekseznama"/>
        <w:numPr>
          <w:ilvl w:val="0"/>
          <w:numId w:val="152"/>
        </w:numPr>
        <w:spacing w:after="160" w:line="360" w:lineRule="auto"/>
        <w:jc w:val="both"/>
        <w:rPr>
          <w:rFonts w:ascii="Arial" w:hAnsi="Arial" w:cs="Arial"/>
          <w:sz w:val="22"/>
          <w:szCs w:val="22"/>
        </w:rPr>
      </w:pPr>
      <w:r w:rsidRPr="2879571B">
        <w:rPr>
          <w:rFonts w:ascii="Arial" w:hAnsi="Arial" w:cs="Arial"/>
          <w:sz w:val="22"/>
          <w:szCs w:val="22"/>
        </w:rPr>
        <w:t xml:space="preserve">učenci šestega </w:t>
      </w:r>
      <w:r w:rsidR="61EA0929" w:rsidRPr="2879571B">
        <w:rPr>
          <w:rFonts w:ascii="Arial" w:hAnsi="Arial" w:cs="Arial"/>
          <w:sz w:val="22"/>
          <w:szCs w:val="22"/>
        </w:rPr>
        <w:t>in devetega r</w:t>
      </w:r>
      <w:r w:rsidR="0A16B6C6" w:rsidRPr="2879571B">
        <w:rPr>
          <w:rFonts w:ascii="Arial" w:hAnsi="Arial" w:cs="Arial"/>
          <w:sz w:val="22"/>
          <w:szCs w:val="22"/>
        </w:rPr>
        <w:t>azreda</w:t>
      </w:r>
      <w:r w:rsidRPr="2879571B">
        <w:rPr>
          <w:rFonts w:ascii="Arial" w:hAnsi="Arial" w:cs="Arial"/>
          <w:sz w:val="22"/>
          <w:szCs w:val="22"/>
        </w:rPr>
        <w:t xml:space="preserve"> </w:t>
      </w:r>
      <w:r w:rsidR="437B4F48" w:rsidRPr="2879571B">
        <w:rPr>
          <w:rFonts w:ascii="Arial" w:hAnsi="Arial" w:cs="Arial"/>
          <w:sz w:val="22"/>
          <w:szCs w:val="22"/>
        </w:rPr>
        <w:t xml:space="preserve">v prilagojenem izobraževalnem programu z nižjim izobrazbenim standardom </w:t>
      </w:r>
      <w:r w:rsidRPr="2879571B">
        <w:rPr>
          <w:rFonts w:ascii="Arial" w:hAnsi="Arial" w:cs="Arial"/>
          <w:sz w:val="22"/>
          <w:szCs w:val="22"/>
        </w:rPr>
        <w:t>progra</w:t>
      </w:r>
      <w:r w:rsidR="61EA0929" w:rsidRPr="2879571B">
        <w:rPr>
          <w:rFonts w:ascii="Arial" w:hAnsi="Arial" w:cs="Arial"/>
          <w:sz w:val="22"/>
          <w:szCs w:val="22"/>
        </w:rPr>
        <w:t xml:space="preserve">ma </w:t>
      </w:r>
      <w:r w:rsidR="0A16B6C6" w:rsidRPr="2879571B">
        <w:rPr>
          <w:rFonts w:ascii="Arial" w:hAnsi="Arial" w:cs="Arial"/>
          <w:sz w:val="22"/>
          <w:szCs w:val="22"/>
        </w:rPr>
        <w:t xml:space="preserve">bi NPZ </w:t>
      </w:r>
      <w:r w:rsidR="61EA0929" w:rsidRPr="2879571B">
        <w:rPr>
          <w:rFonts w:ascii="Arial" w:hAnsi="Arial" w:cs="Arial"/>
          <w:sz w:val="22"/>
          <w:szCs w:val="22"/>
        </w:rPr>
        <w:t>opravlja</w:t>
      </w:r>
      <w:r w:rsidR="0A16B6C6" w:rsidRPr="2879571B">
        <w:rPr>
          <w:rFonts w:ascii="Arial" w:hAnsi="Arial" w:cs="Arial"/>
          <w:sz w:val="22"/>
          <w:szCs w:val="22"/>
        </w:rPr>
        <w:t>li</w:t>
      </w:r>
      <w:r w:rsidR="61EA0929" w:rsidRPr="2879571B">
        <w:rPr>
          <w:rFonts w:ascii="Arial" w:hAnsi="Arial" w:cs="Arial"/>
          <w:sz w:val="22"/>
          <w:szCs w:val="22"/>
        </w:rPr>
        <w:t xml:space="preserve"> </w:t>
      </w:r>
      <w:r w:rsidRPr="2879571B">
        <w:rPr>
          <w:rFonts w:ascii="Arial" w:hAnsi="Arial" w:cs="Arial"/>
          <w:b/>
          <w:bCs/>
          <w:sz w:val="22"/>
          <w:szCs w:val="22"/>
        </w:rPr>
        <w:t>obvezno</w:t>
      </w:r>
      <w:r w:rsidR="4984ACA8" w:rsidRPr="2879571B">
        <w:rPr>
          <w:rFonts w:ascii="Arial" w:hAnsi="Arial" w:cs="Arial"/>
          <w:sz w:val="22"/>
          <w:szCs w:val="22"/>
        </w:rPr>
        <w:t>;</w:t>
      </w:r>
    </w:p>
    <w:p w14:paraId="3CF07AEF" w14:textId="34795B94" w:rsidR="003E1EBC" w:rsidRDefault="4F80746B" w:rsidP="00D4450E">
      <w:pPr>
        <w:pStyle w:val="Odstavekseznama"/>
        <w:numPr>
          <w:ilvl w:val="0"/>
          <w:numId w:val="152"/>
        </w:numPr>
        <w:spacing w:after="160" w:line="360" w:lineRule="auto"/>
        <w:jc w:val="both"/>
        <w:rPr>
          <w:rFonts w:ascii="Arial" w:hAnsi="Arial" w:cs="Arial"/>
          <w:sz w:val="22"/>
          <w:szCs w:val="22"/>
        </w:rPr>
      </w:pPr>
      <w:r w:rsidRPr="2879571B">
        <w:rPr>
          <w:rFonts w:ascii="Arial" w:hAnsi="Arial" w:cs="Arial"/>
          <w:sz w:val="22"/>
          <w:szCs w:val="22"/>
        </w:rPr>
        <w:t>u</w:t>
      </w:r>
      <w:r w:rsidR="31717854" w:rsidRPr="2879571B">
        <w:rPr>
          <w:rFonts w:ascii="Arial" w:hAnsi="Arial" w:cs="Arial"/>
          <w:sz w:val="22"/>
          <w:szCs w:val="22"/>
        </w:rPr>
        <w:t>čenci priseljenci, katerih materin jezik ni slovenski</w:t>
      </w:r>
      <w:r w:rsidR="21B44314" w:rsidRPr="2879571B">
        <w:rPr>
          <w:rFonts w:ascii="Arial" w:hAnsi="Arial" w:cs="Arial"/>
          <w:sz w:val="22"/>
          <w:szCs w:val="22"/>
        </w:rPr>
        <w:t xml:space="preserve">, </w:t>
      </w:r>
      <w:r w:rsidR="0A16B6C6" w:rsidRPr="2879571B">
        <w:rPr>
          <w:rFonts w:ascii="Arial" w:hAnsi="Arial" w:cs="Arial"/>
          <w:sz w:val="22"/>
          <w:szCs w:val="22"/>
        </w:rPr>
        <w:t xml:space="preserve">bi </w:t>
      </w:r>
      <w:r w:rsidR="31717854" w:rsidRPr="2879571B">
        <w:rPr>
          <w:rFonts w:ascii="Arial" w:hAnsi="Arial" w:cs="Arial"/>
          <w:sz w:val="22"/>
          <w:szCs w:val="22"/>
        </w:rPr>
        <w:t>opravlja</w:t>
      </w:r>
      <w:r w:rsidR="0A16B6C6" w:rsidRPr="2879571B">
        <w:rPr>
          <w:rFonts w:ascii="Arial" w:hAnsi="Arial" w:cs="Arial"/>
          <w:sz w:val="22"/>
          <w:szCs w:val="22"/>
        </w:rPr>
        <w:t xml:space="preserve">li </w:t>
      </w:r>
      <w:r w:rsidR="31717854" w:rsidRPr="2879571B">
        <w:rPr>
          <w:rFonts w:ascii="Arial" w:hAnsi="Arial" w:cs="Arial"/>
          <w:sz w:val="22"/>
          <w:szCs w:val="22"/>
        </w:rPr>
        <w:t xml:space="preserve">NPZ na šoli, v katero so vključeni, prostovoljno tudi </w:t>
      </w:r>
      <w:r w:rsidR="31717854" w:rsidRPr="2879571B">
        <w:rPr>
          <w:rFonts w:ascii="Arial" w:hAnsi="Arial" w:cs="Arial"/>
          <w:b/>
          <w:bCs/>
          <w:sz w:val="22"/>
          <w:szCs w:val="22"/>
        </w:rPr>
        <w:t>drugo leto</w:t>
      </w:r>
      <w:r w:rsidR="31717854" w:rsidRPr="2879571B">
        <w:rPr>
          <w:rFonts w:ascii="Arial" w:hAnsi="Arial" w:cs="Arial"/>
          <w:sz w:val="22"/>
          <w:szCs w:val="22"/>
        </w:rPr>
        <w:t xml:space="preserve"> šolanja v RS Sloveniji</w:t>
      </w:r>
      <w:r w:rsidR="27722368" w:rsidRPr="2879571B">
        <w:rPr>
          <w:rFonts w:ascii="Arial" w:hAnsi="Arial" w:cs="Arial"/>
          <w:sz w:val="22"/>
          <w:szCs w:val="22"/>
        </w:rPr>
        <w:t>;</w:t>
      </w:r>
    </w:p>
    <w:p w14:paraId="164DE163" w14:textId="0F60944C" w:rsidR="00B96C63" w:rsidRDefault="248D9405" w:rsidP="00D4450E">
      <w:pPr>
        <w:pStyle w:val="Odstavekseznama"/>
        <w:numPr>
          <w:ilvl w:val="0"/>
          <w:numId w:val="152"/>
        </w:numPr>
        <w:spacing w:after="160" w:line="360" w:lineRule="auto"/>
        <w:jc w:val="both"/>
        <w:rPr>
          <w:rFonts w:ascii="Arial" w:hAnsi="Arial" w:cs="Arial"/>
          <w:sz w:val="22"/>
          <w:szCs w:val="22"/>
        </w:rPr>
      </w:pPr>
      <w:r w:rsidRPr="50C1A582">
        <w:rPr>
          <w:rFonts w:ascii="Arial" w:hAnsi="Arial" w:cs="Arial"/>
          <w:sz w:val="22"/>
          <w:szCs w:val="22"/>
        </w:rPr>
        <w:lastRenderedPageBreak/>
        <w:t>vključit</w:t>
      </w:r>
      <w:r w:rsidR="6E2CF6B8" w:rsidRPr="50C1A582">
        <w:rPr>
          <w:rFonts w:ascii="Arial" w:hAnsi="Arial" w:cs="Arial"/>
          <w:sz w:val="22"/>
          <w:szCs w:val="22"/>
        </w:rPr>
        <w:t>ev</w:t>
      </w:r>
      <w:r w:rsidRPr="50C1A582">
        <w:rPr>
          <w:rFonts w:ascii="Arial" w:hAnsi="Arial" w:cs="Arial"/>
          <w:sz w:val="22"/>
          <w:szCs w:val="22"/>
        </w:rPr>
        <w:t xml:space="preserve"> predmeta slovenščina kot drugi jezik in italijanščina kot drugi jezik na narodno mešanem območju slovenske Istre v seznam predmetov za določitev tretjega predmeta na nacionalnem preverjanju znanja. </w:t>
      </w:r>
    </w:p>
    <w:p w14:paraId="0725DD1D" w14:textId="77777777" w:rsidR="00554320" w:rsidRDefault="00554320" w:rsidP="00554320">
      <w:pPr>
        <w:pStyle w:val="Odstavekseznama"/>
        <w:spacing w:after="160" w:line="360" w:lineRule="auto"/>
        <w:jc w:val="both"/>
        <w:rPr>
          <w:rFonts w:ascii="Arial" w:hAnsi="Arial" w:cs="Arial"/>
          <w:sz w:val="22"/>
          <w:szCs w:val="22"/>
        </w:rPr>
      </w:pPr>
    </w:p>
    <w:p w14:paraId="3A757C43" w14:textId="20F3E51D" w:rsidR="005B0B31" w:rsidRPr="00C8227B" w:rsidRDefault="7A08995E" w:rsidP="00E3360E">
      <w:pPr>
        <w:pStyle w:val="Naslov3"/>
      </w:pPr>
      <w:bookmarkStart w:id="47" w:name="_Toc124512579"/>
      <w:r w:rsidRPr="50C1A582">
        <w:rPr>
          <w:shd w:val="clear" w:color="auto" w:fill="FFFFFF" w:themeFill="background1"/>
        </w:rPr>
        <w:t>P.U.5.2.</w:t>
      </w:r>
      <w:r w:rsidR="001979BF">
        <w:rPr>
          <w:shd w:val="clear" w:color="auto" w:fill="FFFFFF" w:themeFill="background1"/>
        </w:rPr>
        <w:t xml:space="preserve"> </w:t>
      </w:r>
      <w:r w:rsidR="434C9BDA" w:rsidRPr="50C1A582">
        <w:rPr>
          <w:shd w:val="clear" w:color="auto" w:fill="FFFFFF" w:themeFill="background1"/>
        </w:rPr>
        <w:t>U</w:t>
      </w:r>
      <w:r w:rsidR="3BA151EB" w:rsidRPr="50C1A582">
        <w:rPr>
          <w:shd w:val="clear" w:color="auto" w:fill="FFFFFF" w:themeFill="background1"/>
        </w:rPr>
        <w:t>vedba dveh tujih jezikov v obveznem programu</w:t>
      </w:r>
      <w:bookmarkEnd w:id="47"/>
    </w:p>
    <w:p w14:paraId="30C3576D" w14:textId="7A454E0C" w:rsidR="50C1A582" w:rsidRDefault="50C1A582" w:rsidP="00E3360E">
      <w:pPr>
        <w:spacing w:line="360" w:lineRule="auto"/>
        <w:jc w:val="both"/>
        <w:rPr>
          <w:rFonts w:ascii="Arial" w:hAnsi="Arial" w:cs="Arial"/>
          <w:b/>
          <w:bCs/>
          <w:sz w:val="22"/>
          <w:szCs w:val="22"/>
        </w:rPr>
      </w:pPr>
    </w:p>
    <w:p w14:paraId="6A3FD1C1" w14:textId="5CBAE739" w:rsidR="005B0B31" w:rsidRDefault="2D83CB45" w:rsidP="00E3360E">
      <w:pPr>
        <w:spacing w:line="360" w:lineRule="auto"/>
        <w:jc w:val="both"/>
        <w:rPr>
          <w:rFonts w:ascii="Arial" w:hAnsi="Arial" w:cs="Arial"/>
          <w:sz w:val="22"/>
          <w:szCs w:val="22"/>
        </w:rPr>
      </w:pPr>
      <w:r w:rsidRPr="50C1A582">
        <w:rPr>
          <w:rFonts w:ascii="Arial" w:hAnsi="Arial" w:cs="Arial"/>
          <w:sz w:val="22"/>
          <w:szCs w:val="22"/>
        </w:rPr>
        <w:t>Strokovne podlage za pripravo sistemskih in normativnih sprememb za uvedbo novega koncepta razširjenega  programa osnovne šole</w:t>
      </w:r>
      <w:r w:rsidR="005B0B31" w:rsidRPr="00AA1699">
        <w:rPr>
          <w:rFonts w:ascii="Arial" w:hAnsi="Arial" w:cs="Arial"/>
          <w:sz w:val="22"/>
          <w:szCs w:val="22"/>
          <w:vertAlign w:val="superscript"/>
        </w:rPr>
        <w:footnoteReference w:id="15"/>
      </w:r>
      <w:r w:rsidRPr="50C1A582">
        <w:rPr>
          <w:rFonts w:ascii="Arial" w:hAnsi="Arial" w:cs="Arial"/>
          <w:sz w:val="22"/>
          <w:szCs w:val="22"/>
        </w:rPr>
        <w:t xml:space="preserve"> (ZRSŠ, 2022) podrobneje utemeljujejo uvedbo </w:t>
      </w:r>
      <w:r w:rsidR="2E23D789" w:rsidRPr="50C1A582">
        <w:rPr>
          <w:rFonts w:ascii="Arial" w:hAnsi="Arial" w:cs="Arial"/>
          <w:sz w:val="22"/>
          <w:szCs w:val="22"/>
        </w:rPr>
        <w:t xml:space="preserve">dveh </w:t>
      </w:r>
      <w:r w:rsidRPr="50C1A582">
        <w:rPr>
          <w:rFonts w:ascii="Arial" w:hAnsi="Arial" w:cs="Arial"/>
          <w:sz w:val="22"/>
          <w:szCs w:val="22"/>
        </w:rPr>
        <w:t xml:space="preserve">tujih jezikov v </w:t>
      </w:r>
      <w:r w:rsidR="06AD9B42" w:rsidRPr="50C1A582">
        <w:rPr>
          <w:rFonts w:ascii="Arial" w:hAnsi="Arial" w:cs="Arial"/>
          <w:sz w:val="22"/>
          <w:szCs w:val="22"/>
        </w:rPr>
        <w:t xml:space="preserve">obveznem </w:t>
      </w:r>
      <w:r w:rsidRPr="50C1A582">
        <w:rPr>
          <w:rFonts w:ascii="Arial" w:hAnsi="Arial" w:cs="Arial"/>
          <w:sz w:val="22"/>
          <w:szCs w:val="22"/>
        </w:rPr>
        <w:t xml:space="preserve">programu. </w:t>
      </w:r>
      <w:r w:rsidR="754C93E8" w:rsidRPr="00C8227B">
        <w:rPr>
          <w:rFonts w:ascii="Arial" w:hAnsi="Arial" w:cs="Arial"/>
          <w:sz w:val="22"/>
          <w:szCs w:val="22"/>
        </w:rPr>
        <w:t>V ZOŠ v</w:t>
      </w:r>
      <w:r w:rsidR="63E3E8B6" w:rsidRPr="00C8227B">
        <w:rPr>
          <w:rFonts w:ascii="Arial" w:hAnsi="Arial" w:cs="Arial"/>
          <w:sz w:val="22"/>
          <w:szCs w:val="22"/>
        </w:rPr>
        <w:t xml:space="preserve"> okviru obveznega programa osnovnošolskega programa </w:t>
      </w:r>
      <w:r w:rsidR="63D3088F" w:rsidRPr="00C8227B">
        <w:rPr>
          <w:rFonts w:ascii="Arial" w:hAnsi="Arial" w:cs="Arial"/>
          <w:sz w:val="22"/>
          <w:szCs w:val="22"/>
        </w:rPr>
        <w:t>umeščamo</w:t>
      </w:r>
      <w:r w:rsidR="6307AEEC" w:rsidRPr="00C8227B">
        <w:rPr>
          <w:rFonts w:ascii="Arial" w:hAnsi="Arial" w:cs="Arial"/>
          <w:sz w:val="22"/>
          <w:szCs w:val="22"/>
        </w:rPr>
        <w:t xml:space="preserve"> </w:t>
      </w:r>
      <w:r w:rsidR="63E3E8B6" w:rsidRPr="00C8227B">
        <w:rPr>
          <w:rFonts w:ascii="Arial" w:hAnsi="Arial" w:cs="Arial"/>
          <w:sz w:val="22"/>
          <w:szCs w:val="22"/>
        </w:rPr>
        <w:t xml:space="preserve">poleg drugih </w:t>
      </w:r>
      <w:r w:rsidR="63E3E8B6" w:rsidRPr="001C53B9">
        <w:rPr>
          <w:rFonts w:ascii="Arial" w:hAnsi="Arial" w:cs="Arial"/>
          <w:sz w:val="22"/>
          <w:szCs w:val="22"/>
        </w:rPr>
        <w:t xml:space="preserve">obveznih </w:t>
      </w:r>
      <w:r w:rsidR="63E3E8B6" w:rsidRPr="00C8227B">
        <w:rPr>
          <w:rFonts w:ascii="Arial" w:hAnsi="Arial" w:cs="Arial"/>
          <w:sz w:val="22"/>
          <w:szCs w:val="22"/>
        </w:rPr>
        <w:t xml:space="preserve">predmetov pouk </w:t>
      </w:r>
      <w:r w:rsidR="4E864310" w:rsidRPr="00C8227B">
        <w:rPr>
          <w:rFonts w:ascii="Arial" w:hAnsi="Arial" w:cs="Arial"/>
          <w:sz w:val="22"/>
          <w:szCs w:val="22"/>
        </w:rPr>
        <w:t xml:space="preserve">prvega </w:t>
      </w:r>
      <w:r w:rsidR="63E3E8B6" w:rsidRPr="00C8227B">
        <w:rPr>
          <w:rFonts w:ascii="Arial" w:hAnsi="Arial" w:cs="Arial"/>
          <w:sz w:val="22"/>
          <w:szCs w:val="22"/>
        </w:rPr>
        <w:t>tujega jezika od 1. do 9. razreda,</w:t>
      </w:r>
      <w:r w:rsidR="63A54CC7" w:rsidRPr="00C8227B">
        <w:rPr>
          <w:rFonts w:ascii="Arial" w:hAnsi="Arial" w:cs="Arial"/>
          <w:sz w:val="22"/>
          <w:szCs w:val="22"/>
        </w:rPr>
        <w:t xml:space="preserve"> ter</w:t>
      </w:r>
      <w:r w:rsidR="5D06E478" w:rsidRPr="00C8227B">
        <w:rPr>
          <w:rFonts w:ascii="Arial" w:hAnsi="Arial" w:cs="Arial"/>
          <w:sz w:val="22"/>
          <w:szCs w:val="22"/>
        </w:rPr>
        <w:t xml:space="preserve"> </w:t>
      </w:r>
      <w:r w:rsidR="63E3E8B6" w:rsidRPr="00C8227B">
        <w:rPr>
          <w:rFonts w:ascii="Arial" w:hAnsi="Arial" w:cs="Arial"/>
          <w:sz w:val="22"/>
          <w:szCs w:val="22"/>
        </w:rPr>
        <w:t>pouk drugega tujega jezika v 7., 8. in 9. razred. Prvi tuji jezik</w:t>
      </w:r>
      <w:r w:rsidR="07D311E4" w:rsidRPr="00C8227B">
        <w:rPr>
          <w:rFonts w:ascii="Arial" w:hAnsi="Arial" w:cs="Arial"/>
          <w:sz w:val="22"/>
          <w:szCs w:val="22"/>
        </w:rPr>
        <w:t xml:space="preserve"> (angleščina ali nemščina)</w:t>
      </w:r>
      <w:r w:rsidR="499FC025" w:rsidRPr="00C8227B">
        <w:rPr>
          <w:rFonts w:ascii="Arial" w:hAnsi="Arial" w:cs="Arial"/>
          <w:sz w:val="22"/>
          <w:szCs w:val="22"/>
        </w:rPr>
        <w:t xml:space="preserve"> se kot obvezni predmet uvede</w:t>
      </w:r>
      <w:r w:rsidR="33211EB7" w:rsidRPr="00C8227B">
        <w:rPr>
          <w:rFonts w:ascii="Arial" w:hAnsi="Arial" w:cs="Arial"/>
          <w:sz w:val="22"/>
          <w:szCs w:val="22"/>
        </w:rPr>
        <w:t xml:space="preserve"> v 1. razred</w:t>
      </w:r>
      <w:r w:rsidR="63E3E8B6" w:rsidRPr="00C8227B">
        <w:rPr>
          <w:rFonts w:ascii="Arial" w:hAnsi="Arial" w:cs="Arial"/>
          <w:sz w:val="22"/>
          <w:szCs w:val="22"/>
        </w:rPr>
        <w:t xml:space="preserve"> </w:t>
      </w:r>
      <w:r w:rsidR="005B0B31" w:rsidRPr="00AA1699">
        <w:rPr>
          <w:rFonts w:ascii="Arial" w:hAnsi="Arial" w:cs="Arial"/>
          <w:sz w:val="22"/>
          <w:szCs w:val="22"/>
          <w:vertAlign w:val="superscript"/>
        </w:rPr>
        <w:footnoteReference w:id="16"/>
      </w:r>
      <w:r w:rsidR="63E3E8B6" w:rsidRPr="00AA1699">
        <w:rPr>
          <w:rFonts w:ascii="Arial" w:hAnsi="Arial" w:cs="Arial"/>
          <w:sz w:val="22"/>
          <w:szCs w:val="22"/>
          <w:vertAlign w:val="superscript"/>
        </w:rPr>
        <w:t xml:space="preserve"> </w:t>
      </w:r>
      <w:r w:rsidR="00AA1699">
        <w:rPr>
          <w:rFonts w:ascii="Arial" w:hAnsi="Arial" w:cs="Arial"/>
          <w:sz w:val="22"/>
          <w:szCs w:val="22"/>
          <w:vertAlign w:val="superscript"/>
        </w:rPr>
        <w:t xml:space="preserve"> </w:t>
      </w:r>
      <w:r w:rsidR="63E3E8B6" w:rsidRPr="00C8227B">
        <w:rPr>
          <w:rFonts w:ascii="Arial" w:hAnsi="Arial" w:cs="Arial"/>
          <w:sz w:val="22"/>
          <w:szCs w:val="22"/>
        </w:rPr>
        <w:t>osnovne š</w:t>
      </w:r>
      <w:r w:rsidR="499FC025" w:rsidRPr="00C8227B">
        <w:rPr>
          <w:rFonts w:ascii="Arial" w:hAnsi="Arial" w:cs="Arial"/>
          <w:sz w:val="22"/>
          <w:szCs w:val="22"/>
        </w:rPr>
        <w:t>ole, drugi tuji jezik kot obve</w:t>
      </w:r>
      <w:r w:rsidR="00082F95">
        <w:rPr>
          <w:rFonts w:ascii="Arial" w:hAnsi="Arial" w:cs="Arial"/>
          <w:sz w:val="22"/>
          <w:szCs w:val="22"/>
        </w:rPr>
        <w:t>zni</w:t>
      </w:r>
      <w:r w:rsidR="005B0B31" w:rsidRPr="00AA1699">
        <w:rPr>
          <w:rFonts w:ascii="Arial" w:hAnsi="Arial" w:cs="Arial"/>
          <w:sz w:val="22"/>
          <w:szCs w:val="22"/>
          <w:vertAlign w:val="superscript"/>
        </w:rPr>
        <w:footnoteReference w:id="17"/>
      </w:r>
      <w:r w:rsidR="00082F95">
        <w:rPr>
          <w:rFonts w:ascii="Arial" w:hAnsi="Arial" w:cs="Arial"/>
          <w:sz w:val="22"/>
          <w:szCs w:val="22"/>
        </w:rPr>
        <w:t xml:space="preserve"> </w:t>
      </w:r>
      <w:r w:rsidR="499FC025" w:rsidRPr="00C8227B">
        <w:rPr>
          <w:rFonts w:ascii="Arial" w:hAnsi="Arial" w:cs="Arial"/>
          <w:sz w:val="22"/>
          <w:szCs w:val="22"/>
        </w:rPr>
        <w:t>predmet pa se uvede v 7., 8. in 9. razred osnovne šole.</w:t>
      </w:r>
      <w:r w:rsidR="60618CA3" w:rsidRPr="00C8227B">
        <w:rPr>
          <w:rFonts w:ascii="Arial" w:hAnsi="Arial" w:cs="Arial"/>
          <w:sz w:val="22"/>
          <w:szCs w:val="22"/>
        </w:rPr>
        <w:t xml:space="preserve"> </w:t>
      </w:r>
      <w:r w:rsidR="0098DFB1" w:rsidRPr="50C1A582">
        <w:rPr>
          <w:rFonts w:ascii="Arial" w:hAnsi="Arial" w:cs="Arial"/>
          <w:sz w:val="22"/>
          <w:szCs w:val="22"/>
        </w:rPr>
        <w:t>Nabor jezikov</w:t>
      </w:r>
      <w:r w:rsidR="47F8E5CD" w:rsidRPr="50C1A582">
        <w:rPr>
          <w:rFonts w:ascii="Arial" w:hAnsi="Arial" w:cs="Arial"/>
          <w:sz w:val="22"/>
          <w:szCs w:val="22"/>
        </w:rPr>
        <w:t xml:space="preserve"> kot drugi tuj jezik je</w:t>
      </w:r>
      <w:r w:rsidR="0098DFB1" w:rsidRPr="50C1A582">
        <w:rPr>
          <w:rFonts w:ascii="Arial" w:hAnsi="Arial" w:cs="Arial"/>
          <w:sz w:val="22"/>
          <w:szCs w:val="22"/>
        </w:rPr>
        <w:t xml:space="preserve"> angleščina, nemščina, francoščina, italijanščina, hrvaščina, španščina, ruščina in madžarščina. Pri naboru jezikov so bili upoštevani 3 kriteriji: sosedski jeziki, delovna jezika EU ter jeziki na maturi. </w:t>
      </w:r>
      <w:r w:rsidR="499FC025" w:rsidRPr="00C8227B">
        <w:rPr>
          <w:rFonts w:ascii="Arial" w:hAnsi="Arial" w:cs="Arial"/>
          <w:sz w:val="22"/>
          <w:szCs w:val="22"/>
        </w:rPr>
        <w:t>Poleg navedenega šola v okviru razširjenega programa za učence od 4. do 6. razreda šola izvaja dejavnosti pouka tujega jezika. Najnovejše raziskave</w:t>
      </w:r>
      <w:r w:rsidR="00460AB2" w:rsidRPr="00C8227B">
        <w:rPr>
          <w:rStyle w:val="Sprotnaopomba-sklic"/>
          <w:rFonts w:ascii="Arial" w:hAnsi="Arial" w:cs="Arial"/>
          <w:sz w:val="22"/>
          <w:szCs w:val="22"/>
        </w:rPr>
        <w:footnoteReference w:id="18"/>
      </w:r>
      <w:r w:rsidR="499FC025" w:rsidRPr="00C8227B">
        <w:rPr>
          <w:rFonts w:ascii="Arial" w:hAnsi="Arial" w:cs="Arial"/>
          <w:sz w:val="22"/>
          <w:szCs w:val="22"/>
        </w:rPr>
        <w:t xml:space="preserve"> </w:t>
      </w:r>
      <w:r w:rsidR="59A64CC6" w:rsidRPr="00C8227B">
        <w:rPr>
          <w:rFonts w:ascii="Arial" w:hAnsi="Arial" w:cs="Arial"/>
          <w:sz w:val="22"/>
          <w:szCs w:val="22"/>
        </w:rPr>
        <w:t xml:space="preserve">(ZRSŠ, 2022) </w:t>
      </w:r>
      <w:r w:rsidR="499FC025" w:rsidRPr="00C8227B">
        <w:rPr>
          <w:rFonts w:ascii="Arial" w:hAnsi="Arial" w:cs="Arial"/>
          <w:sz w:val="22"/>
          <w:szCs w:val="22"/>
        </w:rPr>
        <w:t xml:space="preserve">s področja razvojne psihologije, psiholingvistike, sociolingvistike in jezikoslovja podpirajo uvajanje tujih jezikov v čim zgodnejše otroštvo, ki daje temelj vsem področjem učenja. Mlajši učenci so radovednejši, dodatnega jezika se učijo podobno kot domačega jezika </w:t>
      </w:r>
      <w:r w:rsidR="499FC025" w:rsidRPr="00C8227B">
        <w:rPr>
          <w:rFonts w:ascii="Arial" w:hAnsi="Arial" w:cs="Arial"/>
          <w:sz w:val="22"/>
          <w:szCs w:val="22"/>
        </w:rPr>
        <w:lastRenderedPageBreak/>
        <w:t xml:space="preserve">(materinščine), njihov odnos do napak je bistveno drugačen, kot je to kasneje, učenje dodatnega jezika </w:t>
      </w:r>
      <w:r w:rsidR="75B206B9" w:rsidRPr="00C8227B">
        <w:rPr>
          <w:rFonts w:ascii="Arial" w:hAnsi="Arial" w:cs="Arial"/>
          <w:sz w:val="22"/>
          <w:szCs w:val="22"/>
        </w:rPr>
        <w:t xml:space="preserve">pa </w:t>
      </w:r>
      <w:r w:rsidR="499FC025" w:rsidRPr="00C8227B">
        <w:rPr>
          <w:rFonts w:ascii="Arial" w:hAnsi="Arial" w:cs="Arial"/>
          <w:sz w:val="22"/>
          <w:szCs w:val="22"/>
        </w:rPr>
        <w:t>ima tudi mnoge kognitivne prednosti.</w:t>
      </w:r>
      <w:r w:rsidR="6629372F">
        <w:rPr>
          <w:rFonts w:ascii="Arial" w:hAnsi="Arial" w:cs="Arial"/>
          <w:sz w:val="22"/>
          <w:szCs w:val="22"/>
        </w:rPr>
        <w:t xml:space="preserve"> Z uvedb</w:t>
      </w:r>
      <w:r w:rsidR="7BAA4564" w:rsidRPr="00C8227B">
        <w:rPr>
          <w:rFonts w:ascii="Arial" w:hAnsi="Arial" w:cs="Arial"/>
          <w:sz w:val="22"/>
          <w:szCs w:val="22"/>
        </w:rPr>
        <w:t>o</w:t>
      </w:r>
      <w:r w:rsidR="6629372F" w:rsidRPr="50C1A582">
        <w:rPr>
          <w:rFonts w:ascii="Arial" w:hAnsi="Arial" w:cs="Arial"/>
          <w:sz w:val="22"/>
          <w:szCs w:val="22"/>
        </w:rPr>
        <w:t xml:space="preserve"> drugega tujega jezika kot obveznega predmeta se zagotavlja vsem učencem enake možnosti za učenje in znanje drugega tujega jezika. Motivacija učencev za učenje dodatnega jezika je zaradi umestitve v obvezni predmetnik večja. Umeščenost ur pouka v obveznem delu omogoča bolj kakovostno učenje in s tem doseganje višje ravni znanja. Učenci po končani osnovni šoli nadaljujejo z učenjem drugega tujega jezika v srednješolskih programih, ki imajo v svojih predmetnikih drugi tuj</w:t>
      </w:r>
      <w:r w:rsidR="6629372F" w:rsidRPr="1A5F5EF3">
        <w:rPr>
          <w:rFonts w:ascii="Arial" w:hAnsi="Arial" w:cs="Arial"/>
          <w:sz w:val="22"/>
          <w:szCs w:val="22"/>
        </w:rPr>
        <w:t>i jezik. Standard po končani osnovni šoli zagotovi nadaljevalno (in ne več začetno) učenje v srednji šoli, kar hkrati omogoča doseganje višje ravni znanja ob koncu srednješolskega izobraževanja.</w:t>
      </w:r>
      <w:r w:rsidR="3B0F99CB" w:rsidRPr="1A5F5EF3">
        <w:rPr>
          <w:rFonts w:ascii="Arial" w:hAnsi="Arial" w:cs="Arial"/>
          <w:sz w:val="22"/>
          <w:szCs w:val="22"/>
        </w:rPr>
        <w:t xml:space="preserve"> Z vprašanji jezikovnega izo</w:t>
      </w:r>
      <w:r w:rsidR="3B0F99CB" w:rsidRPr="50C1A582">
        <w:rPr>
          <w:rFonts w:ascii="Arial" w:hAnsi="Arial" w:cs="Arial"/>
          <w:sz w:val="22"/>
          <w:szCs w:val="22"/>
        </w:rPr>
        <w:t xml:space="preserve">braževanja po vertikali se ukvarja </w:t>
      </w:r>
      <w:r w:rsidR="3B0F99CB" w:rsidRPr="50C1A582">
        <w:rPr>
          <w:rFonts w:ascii="Arial" w:hAnsi="Arial" w:cs="Arial"/>
          <w:b/>
          <w:bCs/>
          <w:sz w:val="22"/>
          <w:szCs w:val="22"/>
        </w:rPr>
        <w:t xml:space="preserve">Delovna skupina za pripravo </w:t>
      </w:r>
      <w:r w:rsidR="306CB931" w:rsidRPr="1A5F5EF3">
        <w:rPr>
          <w:rFonts w:ascii="Arial" w:hAnsi="Arial" w:cs="Arial"/>
          <w:b/>
          <w:bCs/>
          <w:sz w:val="22"/>
          <w:szCs w:val="22"/>
        </w:rPr>
        <w:t>S</w:t>
      </w:r>
      <w:r w:rsidR="3B0F99CB" w:rsidRPr="50C1A582">
        <w:rPr>
          <w:rFonts w:ascii="Arial" w:hAnsi="Arial" w:cs="Arial"/>
          <w:b/>
          <w:bCs/>
          <w:sz w:val="22"/>
          <w:szCs w:val="22"/>
        </w:rPr>
        <w:t>trategije jezikovnega izobraževanja do leta 203</w:t>
      </w:r>
      <w:r w:rsidR="3B0F99CB" w:rsidRPr="00082F95">
        <w:rPr>
          <w:rFonts w:ascii="Arial" w:hAnsi="Arial" w:cs="Arial"/>
          <w:b/>
          <w:sz w:val="22"/>
          <w:szCs w:val="22"/>
        </w:rPr>
        <w:t>0</w:t>
      </w:r>
      <w:r w:rsidR="1FB59E9E" w:rsidRPr="50C1A582">
        <w:rPr>
          <w:rFonts w:ascii="Arial" w:hAnsi="Arial" w:cs="Arial"/>
          <w:sz w:val="22"/>
          <w:szCs w:val="22"/>
        </w:rPr>
        <w:t>, ki jo je imenoval minister avgusta 2022. Strategija naj bi bila pripravljena v roku dveh let in bi morala biti upoštevana pri pripravi NPVI</w:t>
      </w:r>
      <w:r w:rsidR="54B2382D" w:rsidRPr="1A5F5EF3">
        <w:rPr>
          <w:rFonts w:ascii="Arial" w:hAnsi="Arial" w:cs="Arial"/>
          <w:sz w:val="22"/>
          <w:szCs w:val="22"/>
        </w:rPr>
        <w:t xml:space="preserve"> 20</w:t>
      </w:r>
      <w:r w:rsidR="1FB59E9E" w:rsidRPr="1A5F5EF3">
        <w:rPr>
          <w:rFonts w:ascii="Arial" w:hAnsi="Arial" w:cs="Arial"/>
          <w:sz w:val="22"/>
          <w:szCs w:val="22"/>
        </w:rPr>
        <w:t>2</w:t>
      </w:r>
      <w:r w:rsidR="3FDE97B1" w:rsidRPr="1A5F5EF3">
        <w:rPr>
          <w:rFonts w:ascii="Arial" w:hAnsi="Arial" w:cs="Arial"/>
          <w:sz w:val="22"/>
          <w:szCs w:val="22"/>
        </w:rPr>
        <w:t>3-</w:t>
      </w:r>
      <w:r w:rsidR="1FB59E9E" w:rsidRPr="1A5F5EF3">
        <w:rPr>
          <w:rFonts w:ascii="Arial" w:hAnsi="Arial" w:cs="Arial"/>
          <w:sz w:val="22"/>
          <w:szCs w:val="22"/>
        </w:rPr>
        <w:t>3</w:t>
      </w:r>
      <w:r w:rsidR="21B17BA0" w:rsidRPr="1A5F5EF3">
        <w:rPr>
          <w:rFonts w:ascii="Arial" w:hAnsi="Arial" w:cs="Arial"/>
          <w:sz w:val="22"/>
          <w:szCs w:val="22"/>
        </w:rPr>
        <w:t>3</w:t>
      </w:r>
      <w:r w:rsidR="1FB59E9E" w:rsidRPr="50C1A582">
        <w:rPr>
          <w:rFonts w:ascii="Arial" w:hAnsi="Arial" w:cs="Arial"/>
          <w:sz w:val="22"/>
          <w:szCs w:val="22"/>
        </w:rPr>
        <w:t>.</w:t>
      </w:r>
    </w:p>
    <w:p w14:paraId="09E623E8" w14:textId="6D82972A" w:rsidR="00A441DD" w:rsidRDefault="00A441DD" w:rsidP="00E3360E">
      <w:pPr>
        <w:spacing w:line="360" w:lineRule="auto"/>
        <w:jc w:val="both"/>
        <w:rPr>
          <w:rFonts w:ascii="Arial" w:hAnsi="Arial" w:cs="Arial"/>
          <w:sz w:val="22"/>
          <w:szCs w:val="22"/>
        </w:rPr>
      </w:pPr>
    </w:p>
    <w:p w14:paraId="3DBA962E" w14:textId="098CD67A" w:rsidR="00A441DD" w:rsidRPr="001C53B9" w:rsidRDefault="339818A8" w:rsidP="00E3360E">
      <w:pPr>
        <w:pStyle w:val="Naslov3"/>
      </w:pPr>
      <w:bookmarkStart w:id="49" w:name="_Toc124512580"/>
      <w:r w:rsidRPr="50C1A582">
        <w:t>P</w:t>
      </w:r>
      <w:r w:rsidR="00A53314">
        <w:t>.</w:t>
      </w:r>
      <w:r w:rsidR="006774DC">
        <w:t>U</w:t>
      </w:r>
      <w:r w:rsidR="15708504" w:rsidRPr="50C1A582">
        <w:t>.</w:t>
      </w:r>
      <w:r w:rsidRPr="50C1A582">
        <w:t>5.3</w:t>
      </w:r>
      <w:r w:rsidR="00A53314">
        <w:t>.</w:t>
      </w:r>
      <w:r w:rsidR="13E97C74" w:rsidRPr="50C1A582">
        <w:t xml:space="preserve"> </w:t>
      </w:r>
      <w:r w:rsidR="006774DC" w:rsidRPr="50C1A582">
        <w:t>Izobraževanje na domu</w:t>
      </w:r>
      <w:bookmarkEnd w:id="49"/>
    </w:p>
    <w:p w14:paraId="71ECD395" w14:textId="425EC7C9" w:rsidR="004C5EAE" w:rsidRDefault="004C5EAE" w:rsidP="00E3360E">
      <w:pPr>
        <w:spacing w:line="360" w:lineRule="auto"/>
        <w:jc w:val="both"/>
        <w:rPr>
          <w:rFonts w:ascii="Arial" w:hAnsi="Arial" w:cs="Arial"/>
          <w:sz w:val="22"/>
          <w:szCs w:val="22"/>
        </w:rPr>
      </w:pPr>
    </w:p>
    <w:p w14:paraId="2D6FED41" w14:textId="310C08B4" w:rsidR="001C53B9" w:rsidRPr="005166CF" w:rsidRDefault="69A324A6" w:rsidP="00E3360E">
      <w:pPr>
        <w:spacing w:line="360" w:lineRule="auto"/>
        <w:jc w:val="both"/>
        <w:rPr>
          <w:rFonts w:ascii="Arial" w:eastAsia="Arial" w:hAnsi="Arial" w:cs="Arial"/>
          <w:sz w:val="22"/>
          <w:szCs w:val="22"/>
        </w:rPr>
      </w:pPr>
      <w:r w:rsidRPr="2879571B">
        <w:rPr>
          <w:rFonts w:ascii="Arial" w:hAnsi="Arial" w:cs="Arial"/>
          <w:sz w:val="22"/>
          <w:szCs w:val="22"/>
        </w:rPr>
        <w:t>V šolskem letu 2004/05, ko je Zakon o osnovni šoli prvič omogočil možnost izobraževanja na domu, so le to izkoristili 4 učenci. V desetih letih je število naraslo na 190, v šolskem letu 2019/20 na 392 učencev, že leto kasneje na 687 učencev. Visok preskok smo zaznali v šolskem letu 2021/22, ko se je na domu izobraževalo 1621 učencev. Ob razsežnosti izobraževanja na domu v šolskem letu 2021/22</w:t>
      </w:r>
      <w:r w:rsidR="3F76BCAD" w:rsidRPr="2879571B">
        <w:rPr>
          <w:rFonts w:ascii="Arial" w:hAnsi="Arial" w:cs="Arial"/>
          <w:sz w:val="22"/>
          <w:szCs w:val="22"/>
        </w:rPr>
        <w:t xml:space="preserve"> in v letu 2022/23</w:t>
      </w:r>
      <w:r w:rsidRPr="2879571B">
        <w:rPr>
          <w:rFonts w:ascii="Arial" w:hAnsi="Arial" w:cs="Arial"/>
          <w:sz w:val="22"/>
          <w:szCs w:val="22"/>
        </w:rPr>
        <w:t xml:space="preserve"> se pojavlja strokovni pomislek, ali je veljavna oblika izobraževanja na domu za tako veliko število učencev res najbolj primerna oblika izobraževanja in ali je res v dobrobit otrok. Glede na statistiko, s katero se soočamo danes in glede na dejstva, da zakonsko možna oblika izobraževanja omogoča tudi rešitev, </w:t>
      </w:r>
      <w:r w:rsidRPr="2879571B">
        <w:rPr>
          <w:rFonts w:ascii="Arial" w:eastAsia="Arial" w:hAnsi="Arial" w:cs="Arial"/>
          <w:sz w:val="22"/>
          <w:szCs w:val="22"/>
        </w:rPr>
        <w:t>ki</w:t>
      </w:r>
      <w:r w:rsidR="0715F776" w:rsidRPr="2879571B">
        <w:rPr>
          <w:rFonts w:ascii="Arial" w:eastAsia="Arial" w:hAnsi="Arial" w:cs="Arial"/>
          <w:sz w:val="22"/>
          <w:szCs w:val="22"/>
        </w:rPr>
        <w:t xml:space="preserve"> </w:t>
      </w:r>
      <w:r w:rsidRPr="2879571B">
        <w:rPr>
          <w:rFonts w:ascii="Arial" w:eastAsia="Arial" w:hAnsi="Arial" w:cs="Arial"/>
          <w:sz w:val="22"/>
          <w:szCs w:val="22"/>
        </w:rPr>
        <w:t>žal ni vedno v največjo korist otroka, so nujno potrebne sistemske spremembe</w:t>
      </w:r>
      <w:r w:rsidR="2215D279" w:rsidRPr="2879571B">
        <w:rPr>
          <w:rFonts w:ascii="Arial" w:eastAsia="Arial" w:hAnsi="Arial" w:cs="Arial"/>
          <w:sz w:val="22"/>
          <w:szCs w:val="22"/>
        </w:rPr>
        <w:t>.</w:t>
      </w:r>
      <w:r w:rsidR="0EA5F51B" w:rsidRPr="2879571B">
        <w:rPr>
          <w:rFonts w:ascii="Arial" w:eastAsia="Arial" w:hAnsi="Arial" w:cs="Arial"/>
          <w:sz w:val="22"/>
          <w:szCs w:val="22"/>
        </w:rPr>
        <w:t xml:space="preserve"> Prav tako je z vidika znanja otrok zaskrbljujoče dejstvo, da </w:t>
      </w:r>
      <w:r w:rsidR="300EA06F" w:rsidRPr="2879571B">
        <w:rPr>
          <w:rFonts w:ascii="Arial" w:eastAsia="Arial" w:hAnsi="Arial" w:cs="Arial"/>
          <w:sz w:val="22"/>
          <w:szCs w:val="22"/>
        </w:rPr>
        <w:t>analiz</w:t>
      </w:r>
      <w:r w:rsidR="40B0FA1C" w:rsidRPr="2879571B">
        <w:rPr>
          <w:rFonts w:ascii="Arial" w:eastAsia="Arial" w:hAnsi="Arial" w:cs="Arial"/>
          <w:sz w:val="22"/>
          <w:szCs w:val="22"/>
        </w:rPr>
        <w:t>a</w:t>
      </w:r>
      <w:r w:rsidR="65D4187A" w:rsidRPr="2879571B">
        <w:rPr>
          <w:rFonts w:ascii="Arial" w:eastAsia="Arial" w:hAnsi="Arial" w:cs="Arial"/>
          <w:sz w:val="22"/>
          <w:szCs w:val="22"/>
        </w:rPr>
        <w:t>,</w:t>
      </w:r>
      <w:r w:rsidR="300EA06F" w:rsidRPr="2879571B">
        <w:rPr>
          <w:rFonts w:ascii="Arial" w:eastAsia="Arial" w:hAnsi="Arial" w:cs="Arial"/>
          <w:sz w:val="22"/>
          <w:szCs w:val="22"/>
        </w:rPr>
        <w:t xml:space="preserve"> ki jo je v </w:t>
      </w:r>
      <w:r w:rsidR="0EA5F51B" w:rsidRPr="2879571B">
        <w:rPr>
          <w:rFonts w:ascii="Arial" w:eastAsia="Arial" w:hAnsi="Arial" w:cs="Arial"/>
          <w:sz w:val="22"/>
          <w:szCs w:val="22"/>
        </w:rPr>
        <w:t xml:space="preserve"> šolskem letu 2020/2021</w:t>
      </w:r>
      <w:r w:rsidR="66A3F594" w:rsidRPr="2879571B">
        <w:rPr>
          <w:rFonts w:ascii="Arial" w:eastAsia="Arial" w:hAnsi="Arial" w:cs="Arial"/>
          <w:sz w:val="22"/>
          <w:szCs w:val="22"/>
        </w:rPr>
        <w:t xml:space="preserve"> </w:t>
      </w:r>
      <w:r w:rsidR="0EA5F51B" w:rsidRPr="2879571B">
        <w:rPr>
          <w:rFonts w:ascii="Arial" w:eastAsia="Arial" w:hAnsi="Arial" w:cs="Arial"/>
          <w:sz w:val="22"/>
          <w:szCs w:val="22"/>
        </w:rPr>
        <w:t xml:space="preserve">opravil ZRSŠ </w:t>
      </w:r>
      <w:r w:rsidR="49C09BF0" w:rsidRPr="2879571B">
        <w:rPr>
          <w:rFonts w:ascii="Arial" w:eastAsia="Arial" w:hAnsi="Arial" w:cs="Arial"/>
          <w:sz w:val="22"/>
          <w:szCs w:val="22"/>
        </w:rPr>
        <w:t xml:space="preserve">pokaže, da so </w:t>
      </w:r>
      <w:r w:rsidR="0EA5F51B" w:rsidRPr="2879571B">
        <w:rPr>
          <w:rFonts w:ascii="Arial" w:eastAsia="Arial" w:hAnsi="Arial" w:cs="Arial"/>
          <w:sz w:val="22"/>
          <w:szCs w:val="22"/>
        </w:rPr>
        <w:t xml:space="preserve">predmeti naravoslovja v prvem in drugem VIO praktično izvzeti, prav tako so v veliko manjši meri prisotni v tretjem VIO. V omenjenem šolskem letu se na nobeni šoli ni preverjalo standardov znanja s področja </w:t>
      </w:r>
      <w:r w:rsidR="309DE2EE" w:rsidRPr="2879571B">
        <w:rPr>
          <w:rFonts w:ascii="Arial" w:eastAsia="Arial" w:hAnsi="Arial" w:cs="Arial"/>
          <w:sz w:val="22"/>
          <w:szCs w:val="22"/>
        </w:rPr>
        <w:t>kemije.</w:t>
      </w:r>
    </w:p>
    <w:p w14:paraId="28703522" w14:textId="531FE9D3" w:rsidR="002642F3" w:rsidRPr="00654ABC" w:rsidRDefault="2AA3D7C7" w:rsidP="00E3360E">
      <w:pPr>
        <w:spacing w:line="360" w:lineRule="auto"/>
        <w:jc w:val="both"/>
        <w:rPr>
          <w:rFonts w:ascii="Arial" w:hAnsi="Arial" w:cs="Arial"/>
          <w:sz w:val="22"/>
          <w:szCs w:val="22"/>
        </w:rPr>
      </w:pPr>
      <w:r w:rsidRPr="2879571B">
        <w:rPr>
          <w:rFonts w:ascii="Arial" w:hAnsi="Arial" w:cs="Arial"/>
          <w:sz w:val="22"/>
          <w:szCs w:val="22"/>
        </w:rPr>
        <w:t>V zakonu</w:t>
      </w:r>
      <w:r w:rsidR="436CD4AA" w:rsidRPr="2879571B">
        <w:rPr>
          <w:rFonts w:ascii="Arial" w:hAnsi="Arial" w:cs="Arial"/>
          <w:sz w:val="22"/>
          <w:szCs w:val="22"/>
        </w:rPr>
        <w:t>, ki se pripravlja,</w:t>
      </w:r>
      <w:r w:rsidRPr="2879571B">
        <w:rPr>
          <w:rFonts w:ascii="Arial" w:hAnsi="Arial" w:cs="Arial"/>
          <w:sz w:val="22"/>
          <w:szCs w:val="22"/>
        </w:rPr>
        <w:t xml:space="preserve"> se jasneje opredelijo pravice in dolžnosti staršev pri uveljavljanju izobraževanja na domu. V tem kontekstu se določijo rok, do kdaj starši obvestijo šolo o izobraževanju na domu, trajanje izobraževanja na domu, pogoji prekinitve med šolskim letom, obveznosti učenca in šole ter obseg, iz katerega se preverja in ocenjuje znanje učenca.</w:t>
      </w:r>
    </w:p>
    <w:p w14:paraId="52A34610" w14:textId="6AEF506B" w:rsidR="50C1A582" w:rsidRDefault="50C1A582" w:rsidP="00E3360E">
      <w:pPr>
        <w:spacing w:line="360" w:lineRule="auto"/>
        <w:jc w:val="both"/>
        <w:rPr>
          <w:rFonts w:ascii="Arial" w:hAnsi="Arial" w:cs="Arial"/>
          <w:b/>
          <w:bCs/>
          <w:sz w:val="22"/>
          <w:szCs w:val="22"/>
        </w:rPr>
      </w:pPr>
    </w:p>
    <w:p w14:paraId="51934C8F" w14:textId="63249CA9" w:rsidR="24062206" w:rsidRDefault="41524E5D" w:rsidP="00E3360E">
      <w:pPr>
        <w:pStyle w:val="Naslov3"/>
        <w:spacing w:line="360" w:lineRule="auto"/>
        <w:jc w:val="both"/>
      </w:pPr>
      <w:bookmarkStart w:id="50" w:name="_Toc122597934"/>
      <w:bookmarkStart w:id="51" w:name="_Toc124512581"/>
      <w:r w:rsidRPr="18756ED6">
        <w:lastRenderedPageBreak/>
        <w:t>N.U.1</w:t>
      </w:r>
      <w:r w:rsidR="003F18C3">
        <w:t>.</w:t>
      </w:r>
      <w:r w:rsidRPr="18756ED6">
        <w:t xml:space="preserve"> Razprava in priprava spremembe Pravilnika o preverjanju in ocenjevanju v osnovni šol</w:t>
      </w:r>
      <w:r w:rsidR="40AEA55E" w:rsidRPr="18756ED6">
        <w:t>i</w:t>
      </w:r>
      <w:bookmarkEnd w:id="50"/>
      <w:bookmarkEnd w:id="51"/>
    </w:p>
    <w:p w14:paraId="66D2EF47" w14:textId="3A2DAD29" w:rsidR="18756ED6" w:rsidRDefault="18756ED6" w:rsidP="00E3360E">
      <w:pPr>
        <w:spacing w:line="360" w:lineRule="auto"/>
        <w:jc w:val="both"/>
        <w:rPr>
          <w:rFonts w:ascii="Arial" w:hAnsi="Arial" w:cs="Arial"/>
          <w:b/>
          <w:bCs/>
          <w:sz w:val="22"/>
          <w:szCs w:val="22"/>
        </w:rPr>
      </w:pPr>
    </w:p>
    <w:p w14:paraId="66B3D90F" w14:textId="08CF3F90" w:rsidR="001C53B9" w:rsidRPr="005166CF" w:rsidRDefault="1D2FAA2B" w:rsidP="00E3360E">
      <w:pPr>
        <w:spacing w:line="360" w:lineRule="auto"/>
        <w:jc w:val="both"/>
        <w:rPr>
          <w:rFonts w:ascii="Arial" w:hAnsi="Arial" w:cs="Arial"/>
          <w:sz w:val="22"/>
          <w:szCs w:val="22"/>
        </w:rPr>
      </w:pPr>
      <w:r w:rsidRPr="2879571B">
        <w:rPr>
          <w:rFonts w:ascii="Arial" w:hAnsi="Arial" w:cs="Arial"/>
          <w:sz w:val="22"/>
          <w:szCs w:val="22"/>
        </w:rPr>
        <w:t xml:space="preserve">Glede na izsledke, ki nam jih bo ponudila prenova izobraževalnih programov s prenovo ključnih programskih dokumentov (kurikuluma za vrtce, učnih načrtov ter katalogov znanj, že omenjena študija »Analiza primernosti uporabe številčnega ocenjevanja področij športa, glasbene in likovne umetnosti«, izhodišča ZRSŠ glede formativnega spremljanja ter predlogov </w:t>
      </w:r>
      <w:r w:rsidRPr="2879571B">
        <w:rPr>
          <w:rFonts w:ascii="Arial" w:hAnsi="Arial" w:cs="Arial"/>
          <w:b/>
          <w:bCs/>
          <w:sz w:val="22"/>
          <w:szCs w:val="22"/>
        </w:rPr>
        <w:t xml:space="preserve">ravnateljev in strokovnih delavcev, </w:t>
      </w:r>
      <w:r w:rsidRPr="2879571B">
        <w:rPr>
          <w:rFonts w:ascii="Arial" w:hAnsi="Arial" w:cs="Arial"/>
          <w:sz w:val="22"/>
          <w:szCs w:val="22"/>
        </w:rPr>
        <w:t>ki jih prejemamo na MI</w:t>
      </w:r>
      <w:r w:rsidR="60AE5880" w:rsidRPr="2879571B">
        <w:rPr>
          <w:rFonts w:ascii="Arial" w:hAnsi="Arial" w:cs="Arial"/>
          <w:sz w:val="22"/>
          <w:szCs w:val="22"/>
        </w:rPr>
        <w:t>Z</w:t>
      </w:r>
      <w:r w:rsidRPr="2879571B">
        <w:rPr>
          <w:rFonts w:ascii="Arial" w:hAnsi="Arial" w:cs="Arial"/>
          <w:sz w:val="22"/>
          <w:szCs w:val="22"/>
        </w:rPr>
        <w:t xml:space="preserve">Š </w:t>
      </w:r>
      <w:r w:rsidR="3FE9493A" w:rsidRPr="2879571B">
        <w:rPr>
          <w:rFonts w:ascii="Arial" w:hAnsi="Arial" w:cs="Arial"/>
          <w:sz w:val="22"/>
          <w:szCs w:val="22"/>
        </w:rPr>
        <w:t>je</w:t>
      </w:r>
      <w:r w:rsidRPr="2879571B">
        <w:rPr>
          <w:rFonts w:ascii="Arial" w:hAnsi="Arial" w:cs="Arial"/>
          <w:sz w:val="22"/>
          <w:szCs w:val="22"/>
        </w:rPr>
        <w:t xml:space="preserve"> potrebno odpreti razpravo glede priprave sprememb Pravilnika o preverjanju in ocenjevanju v osnovni šoli.</w:t>
      </w:r>
    </w:p>
    <w:p w14:paraId="4656E856" w14:textId="3077598F" w:rsidR="50C1A582" w:rsidRDefault="50C1A582" w:rsidP="00E3360E">
      <w:pPr>
        <w:spacing w:line="360" w:lineRule="auto"/>
        <w:jc w:val="both"/>
        <w:rPr>
          <w:rFonts w:ascii="Arial" w:hAnsi="Arial" w:cs="Arial"/>
          <w:b/>
          <w:bCs/>
          <w:sz w:val="22"/>
          <w:szCs w:val="22"/>
        </w:rPr>
      </w:pPr>
    </w:p>
    <w:p w14:paraId="64F14924" w14:textId="147A4AAD" w:rsidR="007405FD" w:rsidRPr="003F18C3" w:rsidRDefault="5D0E3C86" w:rsidP="00554320">
      <w:pPr>
        <w:pStyle w:val="Naslov1"/>
        <w:spacing w:line="360" w:lineRule="auto"/>
        <w:jc w:val="both"/>
        <w:rPr>
          <w:vertAlign w:val="superscript"/>
        </w:rPr>
      </w:pPr>
      <w:bookmarkStart w:id="52" w:name="_Toc122597935"/>
      <w:bookmarkStart w:id="53" w:name="_Toc124512582"/>
      <w:r w:rsidRPr="1A5F5EF3">
        <w:t>SREDN</w:t>
      </w:r>
      <w:r w:rsidR="3F700342" w:rsidRPr="1A5F5EF3">
        <w:t>JEŠOLSKO IZOBRAŽEVANJE</w:t>
      </w:r>
      <w:r w:rsidR="01B5E2E2" w:rsidRPr="1A5F5EF3">
        <w:t xml:space="preserve"> TER VIŠJEŠOLSKO STROKOVNO IZOBRAŽEVANJE</w:t>
      </w:r>
      <w:r w:rsidR="002A58BE" w:rsidRPr="003F18C3">
        <w:rPr>
          <w:vertAlign w:val="superscript"/>
        </w:rPr>
        <w:footnoteReference w:id="19"/>
      </w:r>
      <w:r w:rsidR="37FB0884" w:rsidRPr="1EF9BA3A">
        <w:t xml:space="preserve"> IN IZOBRAŽEV</w:t>
      </w:r>
      <w:r w:rsidR="004F43A4">
        <w:t>ANJE ODRASLIH</w:t>
      </w:r>
      <w:r w:rsidR="002A58BE" w:rsidRPr="003F18C3">
        <w:rPr>
          <w:vertAlign w:val="superscript"/>
        </w:rPr>
        <w:footnoteReference w:id="20"/>
      </w:r>
      <w:bookmarkEnd w:id="52"/>
      <w:bookmarkEnd w:id="53"/>
    </w:p>
    <w:p w14:paraId="406929A6" w14:textId="77777777" w:rsidR="002A58BE" w:rsidRPr="005166CF" w:rsidRDefault="002A58BE" w:rsidP="00162FF1"/>
    <w:p w14:paraId="30573A00" w14:textId="600DC074" w:rsidR="4AE77E2C" w:rsidRDefault="691A5F2D" w:rsidP="00E3360E">
      <w:pPr>
        <w:spacing w:line="360" w:lineRule="auto"/>
        <w:jc w:val="both"/>
        <w:rPr>
          <w:rFonts w:ascii="Arial" w:eastAsia="Arial" w:hAnsi="Arial" w:cs="Arial"/>
          <w:sz w:val="22"/>
          <w:szCs w:val="22"/>
        </w:rPr>
      </w:pPr>
      <w:r w:rsidRPr="50C1A582">
        <w:rPr>
          <w:rFonts w:ascii="Arial" w:eastAsia="Arial" w:hAnsi="Arial" w:cs="Arial"/>
          <w:sz w:val="22"/>
          <w:szCs w:val="22"/>
        </w:rPr>
        <w:t xml:space="preserve">Srednješolsko izobraževanje v Sloveniji tvori množica raznolikih izobraževalnih programov, organiziranih v celovito premišljen sistem, ki omogoča pridobitev ustrezne izobrazbe z različnimi temeljnimi cilji: vstop na trg dela, nadaljnje izobraževanje z namenom specializacije na izbranem strokovnem področju v okviru višješolskega in visokošolskega strokovnega izobraževanja ali nadaljnje izobraževanje v univerzitetnih programih. Zato programi, tako z vsebinskega kot izvedbenega vidika, sledijo temeljnemu poslanstvu srednjega strokovnega ali srednjega splošnega izobraževanja. V strokovnih izobraževalnih programih je poudarek na praktičnem, prožnem, specifičnem, v konkretne problemske situacije prenosljivem znanju, ki opremlja dijake z najširšo paleto veščin, vezanih na specifične problemske in poklicne izzive. </w:t>
      </w:r>
      <w:r w:rsidR="073AC145" w:rsidRPr="50C1A582">
        <w:rPr>
          <w:rFonts w:ascii="Arial" w:eastAsia="Arial" w:hAnsi="Arial" w:cs="Arial"/>
          <w:sz w:val="22"/>
          <w:szCs w:val="22"/>
        </w:rPr>
        <w:t>V g</w:t>
      </w:r>
      <w:r w:rsidRPr="50C1A582">
        <w:rPr>
          <w:rFonts w:ascii="Arial" w:eastAsia="Arial" w:hAnsi="Arial" w:cs="Arial"/>
          <w:sz w:val="22"/>
          <w:szCs w:val="22"/>
        </w:rPr>
        <w:t xml:space="preserve">imnazijskih programih pa so cilji zastavljeni na višjem nivoju z vidika kompleksnosti in abstraktnosti vsebin, poudarek je na splošnem, na različna področja prenosljivem znanju, hkrati pa tudi na splošni razgledanosti, kritičnem mišljenju ter humanistični in naravoslovni pismenosti ter metodološkem in konceptualnem pristopu. </w:t>
      </w:r>
    </w:p>
    <w:p w14:paraId="5347DAA1" w14:textId="5B1D2DAB" w:rsidR="691A5F2D" w:rsidRDefault="2F89B292" w:rsidP="00E3360E">
      <w:pPr>
        <w:spacing w:line="360" w:lineRule="auto"/>
        <w:jc w:val="both"/>
        <w:rPr>
          <w:rFonts w:ascii="Arial" w:eastAsia="Arial" w:hAnsi="Arial" w:cs="Arial"/>
          <w:sz w:val="22"/>
          <w:szCs w:val="22"/>
        </w:rPr>
      </w:pPr>
      <w:r w:rsidRPr="2879571B">
        <w:rPr>
          <w:rFonts w:ascii="Arial" w:eastAsia="Arial" w:hAnsi="Arial" w:cs="Arial"/>
          <w:sz w:val="22"/>
          <w:szCs w:val="22"/>
        </w:rPr>
        <w:t xml:space="preserve">Zaradi narave temeljnega poslanstva so programi poklicnega in strokovnega izobraževanja bolj podvrženi spremembam kot gimnazijski programi, v vseh primerih pa gre že dolgo za spremembe v okviru uveljavljenega, v marsikaterem pogledu preživelega koncepta, ki posebej </w:t>
      </w:r>
      <w:r w:rsidRPr="2879571B">
        <w:rPr>
          <w:rFonts w:ascii="Arial" w:eastAsia="Arial" w:hAnsi="Arial" w:cs="Arial"/>
          <w:sz w:val="22"/>
          <w:szCs w:val="22"/>
        </w:rPr>
        <w:lastRenderedPageBreak/>
        <w:t xml:space="preserve">v gimnazijah ohranja strogo </w:t>
      </w:r>
      <w:proofErr w:type="spellStart"/>
      <w:r w:rsidRPr="2879571B">
        <w:rPr>
          <w:rFonts w:ascii="Arial" w:eastAsia="Arial" w:hAnsi="Arial" w:cs="Arial"/>
          <w:sz w:val="22"/>
          <w:szCs w:val="22"/>
        </w:rPr>
        <w:t>popredmetenost</w:t>
      </w:r>
      <w:proofErr w:type="spellEnd"/>
      <w:r w:rsidRPr="2879571B">
        <w:rPr>
          <w:rFonts w:ascii="Arial" w:eastAsia="Arial" w:hAnsi="Arial" w:cs="Arial"/>
          <w:sz w:val="22"/>
          <w:szCs w:val="22"/>
        </w:rPr>
        <w:t xml:space="preserve"> znanj in preverjanje doseganja predvsem vsebinskih standardov znanja. To se odraža tudi v </w:t>
      </w:r>
      <w:proofErr w:type="spellStart"/>
      <w:r w:rsidRPr="2879571B">
        <w:rPr>
          <w:rFonts w:ascii="Arial" w:eastAsia="Arial" w:hAnsi="Arial" w:cs="Arial"/>
          <w:sz w:val="22"/>
          <w:szCs w:val="22"/>
        </w:rPr>
        <w:t>kurikularnih</w:t>
      </w:r>
      <w:proofErr w:type="spellEnd"/>
      <w:r w:rsidRPr="2879571B">
        <w:rPr>
          <w:rFonts w:ascii="Arial" w:eastAsia="Arial" w:hAnsi="Arial" w:cs="Arial"/>
          <w:sz w:val="22"/>
          <w:szCs w:val="22"/>
        </w:rPr>
        <w:t xml:space="preserve"> dokumentih, ki niso poenoteni niti v uporabi strokovne terminologije. </w:t>
      </w:r>
    </w:p>
    <w:p w14:paraId="76E43CCC" w14:textId="26FC9CC7" w:rsidR="50C1A582" w:rsidRDefault="50C1A582" w:rsidP="00E3360E">
      <w:pPr>
        <w:spacing w:line="360" w:lineRule="auto"/>
        <w:jc w:val="both"/>
        <w:rPr>
          <w:rFonts w:ascii="Arial" w:eastAsia="Arial" w:hAnsi="Arial" w:cs="Arial"/>
          <w:sz w:val="22"/>
          <w:szCs w:val="22"/>
        </w:rPr>
      </w:pPr>
    </w:p>
    <w:p w14:paraId="78CBA07B" w14:textId="54683D47" w:rsidR="50C1A582" w:rsidRDefault="2B16526E" w:rsidP="00CB29C9">
      <w:pPr>
        <w:pStyle w:val="Naslov3"/>
        <w:spacing w:line="360" w:lineRule="auto"/>
        <w:jc w:val="both"/>
      </w:pPr>
      <w:bookmarkStart w:id="54" w:name="_Toc122597936"/>
      <w:bookmarkStart w:id="55" w:name="_Toc124512583"/>
      <w:r w:rsidRPr="18756ED6">
        <w:t>P.U.1</w:t>
      </w:r>
      <w:r w:rsidR="003F18C3">
        <w:t>.</w:t>
      </w:r>
      <w:r w:rsidRPr="18756ED6">
        <w:t xml:space="preserve"> Prenova učnih načrtov v gimnaziji s pripadajočimi didaktičnimi priporočili </w:t>
      </w:r>
      <w:r w:rsidR="50ED26BF" w:rsidRPr="18756ED6">
        <w:t xml:space="preserve">in </w:t>
      </w:r>
      <w:r w:rsidRPr="18756ED6">
        <w:t xml:space="preserve">priporočili za preverjanje in ocenjevanje znanja </w:t>
      </w:r>
      <w:r w:rsidR="31CBD591" w:rsidRPr="18756ED6">
        <w:t>ter</w:t>
      </w:r>
      <w:r w:rsidRPr="18756ED6">
        <w:t xml:space="preserve"> prenova katalogov znanja splošnoizobraževalnih predmetov v poklicnih in strokovnih srednješolskih programih</w:t>
      </w:r>
      <w:bookmarkEnd w:id="54"/>
      <w:bookmarkEnd w:id="55"/>
    </w:p>
    <w:p w14:paraId="6CD7B073" w14:textId="465CB58E" w:rsidR="18756ED6" w:rsidRDefault="18756ED6" w:rsidP="00E3360E">
      <w:pPr>
        <w:spacing w:line="360" w:lineRule="auto"/>
        <w:jc w:val="both"/>
        <w:rPr>
          <w:rFonts w:ascii="Arial" w:eastAsia="Arial" w:hAnsi="Arial" w:cs="Arial"/>
          <w:b/>
          <w:bCs/>
          <w:sz w:val="22"/>
          <w:szCs w:val="22"/>
        </w:rPr>
      </w:pPr>
    </w:p>
    <w:p w14:paraId="098D209A" w14:textId="0BF2067B" w:rsidR="50C1A582" w:rsidRDefault="2B16526E" w:rsidP="00E3360E">
      <w:pPr>
        <w:spacing w:line="360" w:lineRule="auto"/>
        <w:jc w:val="both"/>
      </w:pPr>
      <w:r w:rsidRPr="2879571B">
        <w:rPr>
          <w:rFonts w:ascii="Arial" w:eastAsia="Arial" w:hAnsi="Arial" w:cs="Arial"/>
          <w:sz w:val="22"/>
          <w:szCs w:val="22"/>
        </w:rPr>
        <w:t>Do leta 2025 se načrtuje pr</w:t>
      </w:r>
      <w:r w:rsidR="004F43A4">
        <w:rPr>
          <w:rFonts w:ascii="Arial" w:eastAsia="Arial" w:hAnsi="Arial" w:cs="Arial"/>
          <w:sz w:val="22"/>
          <w:szCs w:val="22"/>
        </w:rPr>
        <w:t>enova učnih načrtov v gimnaziji</w:t>
      </w:r>
      <w:r w:rsidR="50C1A582" w:rsidRPr="00A53314">
        <w:rPr>
          <w:rFonts w:ascii="Arial" w:eastAsia="Arial" w:hAnsi="Arial" w:cs="Arial"/>
          <w:sz w:val="22"/>
          <w:szCs w:val="22"/>
          <w:vertAlign w:val="superscript"/>
        </w:rPr>
        <w:footnoteReference w:id="21"/>
      </w:r>
      <w:r w:rsidR="004F43A4">
        <w:rPr>
          <w:rFonts w:ascii="Arial" w:eastAsia="Arial" w:hAnsi="Arial" w:cs="Arial"/>
          <w:sz w:val="22"/>
          <w:szCs w:val="22"/>
        </w:rPr>
        <w:t xml:space="preserve"> </w:t>
      </w:r>
      <w:r w:rsidRPr="2879571B">
        <w:rPr>
          <w:rFonts w:ascii="Arial" w:eastAsia="Arial" w:hAnsi="Arial" w:cs="Arial"/>
          <w:sz w:val="22"/>
          <w:szCs w:val="22"/>
        </w:rPr>
        <w:t xml:space="preserve">in katalogov znanj v poklicnem in strokovnem izobraževanju, ki bi s preoblikovanjem dokumentov pripeljala do poenotenja terminologije in zgradbe dokumentov, vertikalni povezanosti predmetnih ciljev in horizontalni povezljivosti ciljev različnih predmetov, kar bi omogočalo izgrajevanje predmetnega in interdisciplinarnega znanja dijakov. Z oblikovanjem sodobnih didaktičnih priporočil in priporočil za vrednotenje in ocenjevanje znanja pa bodo učitelji podprti za udejanjanje sodobnih oblik poučevanja in spremljanja napredka dijakov, s katerimi se krepijo njihove ključne kompetence (kritično mišljenje, samostojnost, sposobnost sodelovalnega in timskega dela ipd.).   </w:t>
      </w:r>
    </w:p>
    <w:p w14:paraId="569EA767" w14:textId="5AAF61F4" w:rsidR="50C1A582" w:rsidRDefault="2B16526E" w:rsidP="00E3360E">
      <w:pPr>
        <w:spacing w:line="360" w:lineRule="auto"/>
        <w:jc w:val="both"/>
      </w:pPr>
      <w:r w:rsidRPr="18756ED6">
        <w:rPr>
          <w:rFonts w:ascii="Arial" w:eastAsia="Arial" w:hAnsi="Arial" w:cs="Arial"/>
          <w:sz w:val="22"/>
          <w:szCs w:val="22"/>
        </w:rPr>
        <w:t xml:space="preserve">Prenova temelji na poglobljenem premisleku o pomenu, vlogi in značilnostih splošne izobrazbe, ki se bo odrazil v učnih načrtih za gimnazijo. Med ključnimi procesi, ki prispevajo k doseganju ciljev splošnega izobraževanja, sta poučevanje in usvajanje ter izgrajevanje kakovostnega splošnoizobraževalnega znanja. Kakovostno poučevanje in učenje sta procesa, ki ju seveda ni mogoče udejanjati, ne da bi hkrati spodbujali tudi angažirano, aktivno učenje. V kontekstu učinkovitih učnih okolij izpostavljamo pomen razumevanja poteka procesov učenja pri dijakih in načinov, kako jih čim bolj prepričljivo spodbujati. Učno okolje naj prepoznava dijake kot ključne udeležence in zato spodbuja njihovo aktivno vključenost ter v njih razvija razumevanje pomena njihove lastne dejavnosti. Ob tem spodbuja povezovanje znanja in poleg strogo predmetnih ciljev nagovarja tudi prečne teme in cilje, ki so skupni vsem predmetom oz. </w:t>
      </w:r>
      <w:r w:rsidR="3CE785DC" w:rsidRPr="18756ED6">
        <w:rPr>
          <w:rFonts w:ascii="Arial" w:eastAsia="Arial" w:hAnsi="Arial" w:cs="Arial"/>
          <w:sz w:val="22"/>
          <w:szCs w:val="22"/>
        </w:rPr>
        <w:t>p</w:t>
      </w:r>
      <w:r w:rsidRPr="18756ED6">
        <w:rPr>
          <w:rFonts w:ascii="Arial" w:eastAsia="Arial" w:hAnsi="Arial" w:cs="Arial"/>
          <w:sz w:val="22"/>
          <w:szCs w:val="22"/>
        </w:rPr>
        <w:t>rogramom.</w:t>
      </w:r>
      <w:r w:rsidR="6AB21299" w:rsidRPr="18756ED6">
        <w:rPr>
          <w:rFonts w:ascii="Arial" w:eastAsia="Arial" w:hAnsi="Arial" w:cs="Arial"/>
          <w:sz w:val="22"/>
          <w:szCs w:val="22"/>
        </w:rPr>
        <w:t xml:space="preserve"> </w:t>
      </w:r>
    </w:p>
    <w:p w14:paraId="25AE8A05" w14:textId="123E4135" w:rsidR="6AB21299" w:rsidRDefault="6AB21299"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Strokovni svet RS za splošno izobraževanje je  na 219. seji  17. 2. 2022 sprejel Izhodišča za prenovo učnih načrtov v osnovni šoli in gimnaziji. Prenova se financira iz </w:t>
      </w:r>
      <w:r w:rsidR="45875019" w:rsidRPr="18756ED6">
        <w:rPr>
          <w:rFonts w:ascii="Arial" w:eastAsia="Arial" w:hAnsi="Arial" w:cs="Arial"/>
          <w:sz w:val="22"/>
          <w:szCs w:val="22"/>
        </w:rPr>
        <w:t>Načrta</w:t>
      </w:r>
      <w:r w:rsidRPr="18756ED6">
        <w:rPr>
          <w:rFonts w:ascii="Arial" w:eastAsia="Arial" w:hAnsi="Arial" w:cs="Arial"/>
          <w:sz w:val="22"/>
          <w:szCs w:val="22"/>
        </w:rPr>
        <w:t xml:space="preserve"> za okrevanje in odpornost</w:t>
      </w:r>
      <w:r w:rsidR="7D662476" w:rsidRPr="18756ED6">
        <w:rPr>
          <w:rFonts w:ascii="Arial" w:eastAsia="Arial" w:hAnsi="Arial" w:cs="Arial"/>
          <w:sz w:val="22"/>
          <w:szCs w:val="22"/>
        </w:rPr>
        <w:t>.</w:t>
      </w:r>
    </w:p>
    <w:p w14:paraId="27683406" w14:textId="12956A49" w:rsidR="50C1A582" w:rsidRDefault="50C1A582" w:rsidP="00E3360E">
      <w:pPr>
        <w:spacing w:line="360" w:lineRule="auto"/>
        <w:jc w:val="both"/>
        <w:rPr>
          <w:rFonts w:ascii="Arial" w:eastAsia="Arial" w:hAnsi="Arial" w:cs="Arial"/>
          <w:sz w:val="22"/>
          <w:szCs w:val="22"/>
        </w:rPr>
      </w:pPr>
    </w:p>
    <w:p w14:paraId="09DD5E55" w14:textId="648B879C" w:rsidR="50C1A582" w:rsidRDefault="5A420288" w:rsidP="00CB29C9">
      <w:pPr>
        <w:pStyle w:val="Naslov3"/>
        <w:jc w:val="both"/>
        <w:rPr>
          <w:rFonts w:eastAsia="Arial" w:cs="Arial"/>
          <w:b w:val="0"/>
          <w:bCs/>
          <w:color w:val="auto"/>
          <w:sz w:val="22"/>
          <w:szCs w:val="22"/>
        </w:rPr>
      </w:pPr>
      <w:bookmarkStart w:id="56" w:name="_Toc122597937"/>
      <w:bookmarkStart w:id="57" w:name="_Toc124512584"/>
      <w:r w:rsidRPr="009261A8">
        <w:rPr>
          <w:rStyle w:val="Naslov3Znak"/>
          <w:b/>
          <w:bCs/>
        </w:rPr>
        <w:t>P.U.2</w:t>
      </w:r>
      <w:r w:rsidR="00606ABF" w:rsidRPr="009261A8">
        <w:rPr>
          <w:rStyle w:val="Naslov3Znak"/>
          <w:b/>
          <w:bCs/>
        </w:rPr>
        <w:t>.</w:t>
      </w:r>
      <w:r w:rsidRPr="009261A8">
        <w:rPr>
          <w:rStyle w:val="Naslov3Znak"/>
          <w:b/>
          <w:bCs/>
        </w:rPr>
        <w:t xml:space="preserve"> Imenovana je ekspertna skupina za izvedbo reforme na področju poklicnega in strokovnega izobraževanja</w:t>
      </w:r>
      <w:bookmarkEnd w:id="56"/>
      <w:r w:rsidRPr="009261A8">
        <w:rPr>
          <w:rFonts w:eastAsia="Arial" w:cs="Arial"/>
          <w:b w:val="0"/>
          <w:bCs/>
          <w:sz w:val="22"/>
          <w:szCs w:val="22"/>
        </w:rPr>
        <w:t xml:space="preserve"> </w:t>
      </w:r>
      <w:r w:rsidRPr="00CB29C9">
        <w:rPr>
          <w:rFonts w:eastAsia="Arial" w:cs="Arial"/>
          <w:b w:val="0"/>
          <w:bCs/>
          <w:color w:val="auto"/>
          <w:sz w:val="22"/>
          <w:szCs w:val="22"/>
        </w:rPr>
        <w:t>(</w:t>
      </w:r>
      <w:r w:rsidR="4E8F7535" w:rsidRPr="00CB29C9">
        <w:rPr>
          <w:rFonts w:eastAsia="Arial" w:cs="Arial"/>
          <w:b w:val="0"/>
          <w:bCs/>
          <w:color w:val="auto"/>
          <w:sz w:val="22"/>
          <w:szCs w:val="22"/>
        </w:rPr>
        <w:t>14.4.</w:t>
      </w:r>
      <w:r w:rsidRPr="00CB29C9">
        <w:rPr>
          <w:rFonts w:eastAsia="Arial" w:cs="Arial"/>
          <w:b w:val="0"/>
          <w:bCs/>
          <w:color w:val="auto"/>
          <w:sz w:val="22"/>
          <w:szCs w:val="22"/>
        </w:rPr>
        <w:t>2022)</w:t>
      </w:r>
      <w:bookmarkEnd w:id="57"/>
    </w:p>
    <w:p w14:paraId="57DE4ECD" w14:textId="77777777" w:rsidR="00CB29C9" w:rsidRPr="00CB29C9" w:rsidRDefault="00CB29C9" w:rsidP="00CB29C9"/>
    <w:p w14:paraId="43A6A2F2" w14:textId="34FC7090" w:rsidR="50C1A582" w:rsidRDefault="5A420288" w:rsidP="00CB29C9">
      <w:pPr>
        <w:spacing w:line="360" w:lineRule="auto"/>
        <w:jc w:val="both"/>
        <w:rPr>
          <w:rFonts w:ascii="Arial" w:eastAsia="Arial" w:hAnsi="Arial" w:cs="Arial"/>
          <w:sz w:val="22"/>
          <w:szCs w:val="22"/>
        </w:rPr>
      </w:pPr>
      <w:r w:rsidRPr="18756ED6">
        <w:rPr>
          <w:rFonts w:ascii="Arial" w:eastAsia="Arial" w:hAnsi="Arial" w:cs="Arial"/>
          <w:sz w:val="22"/>
          <w:szCs w:val="22"/>
        </w:rPr>
        <w:lastRenderedPageBreak/>
        <w:t>Naloga skupine je</w:t>
      </w:r>
      <w:r w:rsidR="179824D5" w:rsidRPr="18756ED6">
        <w:rPr>
          <w:rFonts w:ascii="Arial" w:eastAsia="Arial" w:hAnsi="Arial" w:cs="Arial"/>
          <w:sz w:val="22"/>
          <w:szCs w:val="22"/>
        </w:rPr>
        <w:t>:</w:t>
      </w:r>
    </w:p>
    <w:p w14:paraId="2F3AD577" w14:textId="4D114653" w:rsidR="50C1A582" w:rsidRDefault="50C1A582" w:rsidP="00E3360E">
      <w:pPr>
        <w:spacing w:line="360" w:lineRule="auto"/>
        <w:jc w:val="both"/>
        <w:rPr>
          <w:rFonts w:ascii="Arial" w:eastAsia="Arial" w:hAnsi="Arial" w:cs="Arial"/>
          <w:sz w:val="22"/>
          <w:szCs w:val="22"/>
        </w:rPr>
      </w:pPr>
    </w:p>
    <w:p w14:paraId="70345CEF" w14:textId="562E5CA8" w:rsidR="50C1A582" w:rsidRDefault="179824D5" w:rsidP="00D4450E">
      <w:pPr>
        <w:pStyle w:val="Odstavekseznama"/>
        <w:numPr>
          <w:ilvl w:val="0"/>
          <w:numId w:val="36"/>
        </w:numPr>
        <w:spacing w:line="360" w:lineRule="auto"/>
        <w:jc w:val="both"/>
        <w:rPr>
          <w:rFonts w:ascii="Arial" w:eastAsia="Arial" w:hAnsi="Arial" w:cs="Arial"/>
          <w:sz w:val="22"/>
          <w:szCs w:val="22"/>
        </w:rPr>
      </w:pPr>
      <w:r w:rsidRPr="18756ED6">
        <w:rPr>
          <w:rFonts w:ascii="Arial" w:eastAsia="Arial" w:hAnsi="Arial" w:cs="Arial"/>
          <w:sz w:val="22"/>
          <w:szCs w:val="22"/>
        </w:rPr>
        <w:t>usmerjanje aktivnosti in izvajanje projekta Modernizacija srednjega poklicnega in strokovnega izobraževanja;</w:t>
      </w:r>
    </w:p>
    <w:p w14:paraId="6053878F" w14:textId="22C2F1DF" w:rsidR="50C1A582" w:rsidRDefault="179824D5" w:rsidP="00D4450E">
      <w:pPr>
        <w:pStyle w:val="Odstavekseznama"/>
        <w:numPr>
          <w:ilvl w:val="0"/>
          <w:numId w:val="36"/>
        </w:numPr>
        <w:spacing w:line="360" w:lineRule="auto"/>
        <w:jc w:val="both"/>
        <w:rPr>
          <w:rFonts w:ascii="Arial" w:eastAsia="Arial" w:hAnsi="Arial" w:cs="Arial"/>
          <w:sz w:val="22"/>
          <w:szCs w:val="22"/>
        </w:rPr>
      </w:pPr>
      <w:r w:rsidRPr="18756ED6">
        <w:rPr>
          <w:rFonts w:ascii="Arial" w:eastAsia="Arial" w:hAnsi="Arial" w:cs="Arial"/>
          <w:sz w:val="22"/>
          <w:szCs w:val="22"/>
        </w:rPr>
        <w:t>potrjevanje delnih ter končnih rezultatov projekta;</w:t>
      </w:r>
    </w:p>
    <w:p w14:paraId="2DDC78E5" w14:textId="52A0492C" w:rsidR="50C1A582" w:rsidRDefault="179824D5" w:rsidP="00D4450E">
      <w:pPr>
        <w:pStyle w:val="Odstavekseznama"/>
        <w:numPr>
          <w:ilvl w:val="0"/>
          <w:numId w:val="36"/>
        </w:numPr>
        <w:spacing w:line="360" w:lineRule="auto"/>
        <w:jc w:val="both"/>
      </w:pPr>
      <w:r w:rsidRPr="18756ED6">
        <w:rPr>
          <w:rFonts w:ascii="Arial" w:eastAsia="Arial" w:hAnsi="Arial" w:cs="Arial"/>
          <w:sz w:val="22"/>
          <w:szCs w:val="22"/>
        </w:rPr>
        <w:t>prispevanje k oblikovanju strateških odločitev ter</w:t>
      </w:r>
      <w:r w:rsidR="00554320">
        <w:rPr>
          <w:rFonts w:ascii="Arial" w:eastAsia="Arial" w:hAnsi="Arial" w:cs="Arial"/>
          <w:sz w:val="22"/>
          <w:szCs w:val="22"/>
        </w:rPr>
        <w:t>;</w:t>
      </w:r>
    </w:p>
    <w:p w14:paraId="18927E24" w14:textId="31299E66" w:rsidR="50C1A582" w:rsidRDefault="179824D5" w:rsidP="00D4450E">
      <w:pPr>
        <w:pStyle w:val="Odstavekseznama"/>
        <w:numPr>
          <w:ilvl w:val="0"/>
          <w:numId w:val="36"/>
        </w:numPr>
        <w:spacing w:line="360" w:lineRule="auto"/>
        <w:jc w:val="both"/>
      </w:pPr>
      <w:r w:rsidRPr="18756ED6">
        <w:rPr>
          <w:rFonts w:ascii="Arial" w:eastAsia="Arial" w:hAnsi="Arial" w:cs="Arial"/>
          <w:sz w:val="22"/>
          <w:szCs w:val="22"/>
        </w:rPr>
        <w:t>sodelovanje z delovnima skupinama, ki v okviru NOO izvajata reformo na področju splošnega izobraževanja in digitalizacije.</w:t>
      </w:r>
    </w:p>
    <w:p w14:paraId="44F0A722" w14:textId="77777777" w:rsidR="001979BF" w:rsidRDefault="001979BF" w:rsidP="00E3360E">
      <w:pPr>
        <w:spacing w:line="360" w:lineRule="auto"/>
        <w:jc w:val="both"/>
        <w:rPr>
          <w:rFonts w:ascii="Arial" w:eastAsia="Arial" w:hAnsi="Arial" w:cs="Arial"/>
          <w:sz w:val="22"/>
          <w:szCs w:val="22"/>
        </w:rPr>
      </w:pPr>
    </w:p>
    <w:p w14:paraId="30AE4D09" w14:textId="760E89DC" w:rsidR="50C1A582" w:rsidRPr="009261A8" w:rsidRDefault="5A420288" w:rsidP="00CB29C9">
      <w:pPr>
        <w:pStyle w:val="Naslov3"/>
        <w:spacing w:line="360" w:lineRule="auto"/>
        <w:jc w:val="both"/>
        <w:rPr>
          <w:rFonts w:eastAsia="Arial" w:cs="Arial"/>
          <w:b w:val="0"/>
          <w:bCs/>
          <w:sz w:val="22"/>
          <w:szCs w:val="22"/>
        </w:rPr>
      </w:pPr>
      <w:bookmarkStart w:id="58" w:name="_Toc122597938"/>
      <w:bookmarkStart w:id="59" w:name="_Toc124512585"/>
      <w:r w:rsidRPr="009261A8">
        <w:rPr>
          <w:rStyle w:val="Naslov3Znak"/>
          <w:b/>
          <w:bCs/>
        </w:rPr>
        <w:t>P.U.3. Projekt »Modernizacija poklicnega in strokovnega izobraževanja, vključno z vajeništvom, prenova višješolskih študijskih programov ter vzpostavitev digitalno podprtih učnih mest</w:t>
      </w:r>
      <w:bookmarkEnd w:id="58"/>
      <w:r w:rsidR="009261A8">
        <w:rPr>
          <w:rStyle w:val="Naslov3Znak"/>
          <w:b/>
          <w:bCs/>
        </w:rPr>
        <w:t xml:space="preserve"> </w:t>
      </w:r>
      <w:r w:rsidRPr="009261A8">
        <w:rPr>
          <w:rFonts w:eastAsia="Arial" w:cs="Arial"/>
          <w:b w:val="0"/>
          <w:bCs/>
          <w:color w:val="auto"/>
          <w:sz w:val="22"/>
          <w:szCs w:val="22"/>
        </w:rPr>
        <w:t>(2022 – 2026)</w:t>
      </w:r>
      <w:r w:rsidR="00BBD596" w:rsidRPr="009261A8">
        <w:rPr>
          <w:rFonts w:eastAsia="Arial" w:cs="Arial"/>
          <w:b w:val="0"/>
          <w:bCs/>
          <w:color w:val="auto"/>
          <w:sz w:val="22"/>
          <w:szCs w:val="22"/>
        </w:rPr>
        <w:t>, financiran preko Načrta za okrevanje in odpornost</w:t>
      </w:r>
      <w:r w:rsidR="4BE3CDC2" w:rsidRPr="009261A8">
        <w:rPr>
          <w:rFonts w:eastAsia="Arial" w:cs="Arial"/>
          <w:b w:val="0"/>
          <w:bCs/>
          <w:color w:val="auto"/>
          <w:sz w:val="22"/>
          <w:szCs w:val="22"/>
        </w:rPr>
        <w:t xml:space="preserve">, nosilec </w:t>
      </w:r>
      <w:r w:rsidR="238D74B3" w:rsidRPr="009261A8">
        <w:rPr>
          <w:rFonts w:eastAsia="Arial" w:cs="Arial"/>
          <w:b w:val="0"/>
          <w:bCs/>
          <w:color w:val="auto"/>
          <w:sz w:val="22"/>
          <w:szCs w:val="22"/>
        </w:rPr>
        <w:t>Center RS za poklicno izobraževanje</w:t>
      </w:r>
      <w:bookmarkEnd w:id="59"/>
    </w:p>
    <w:p w14:paraId="1556B3A6" w14:textId="7B4040F7" w:rsidR="50C1A582" w:rsidRDefault="50C1A582" w:rsidP="00E3360E">
      <w:pPr>
        <w:spacing w:line="360" w:lineRule="auto"/>
        <w:jc w:val="both"/>
        <w:rPr>
          <w:rFonts w:ascii="Arial" w:eastAsia="Arial" w:hAnsi="Arial" w:cs="Arial"/>
          <w:sz w:val="22"/>
          <w:szCs w:val="22"/>
        </w:rPr>
      </w:pPr>
    </w:p>
    <w:p w14:paraId="3C84FF89" w14:textId="2E110878" w:rsidR="50C1A582" w:rsidRDefault="4905B403" w:rsidP="00E3360E">
      <w:pPr>
        <w:spacing w:line="360" w:lineRule="auto"/>
        <w:jc w:val="both"/>
        <w:rPr>
          <w:rFonts w:ascii="Arial" w:eastAsia="Arial" w:hAnsi="Arial" w:cs="Arial"/>
          <w:sz w:val="22"/>
          <w:szCs w:val="22"/>
        </w:rPr>
      </w:pPr>
      <w:r w:rsidRPr="2879571B">
        <w:rPr>
          <w:rFonts w:ascii="Arial" w:eastAsia="Arial" w:hAnsi="Arial" w:cs="Arial"/>
          <w:sz w:val="22"/>
          <w:szCs w:val="22"/>
        </w:rPr>
        <w:t>Projekt modernizacije</w:t>
      </w:r>
      <w:r w:rsidR="50C1A582" w:rsidRPr="004F43A4">
        <w:rPr>
          <w:rFonts w:ascii="Arial" w:eastAsia="Arial" w:hAnsi="Arial" w:cs="Arial"/>
          <w:sz w:val="22"/>
          <w:szCs w:val="22"/>
          <w:vertAlign w:val="superscript"/>
        </w:rPr>
        <w:footnoteReference w:id="22"/>
      </w:r>
      <w:r w:rsidRPr="2879571B">
        <w:rPr>
          <w:rFonts w:ascii="Arial" w:eastAsia="Arial" w:hAnsi="Arial" w:cs="Arial"/>
          <w:sz w:val="22"/>
          <w:szCs w:val="22"/>
        </w:rPr>
        <w:t xml:space="preserve">, v okviru katerega bodo, poleg drugih dokumentov, prenovljeni katalogi znanja strokovnih predmetov, vodi Center RS za poklicno izobraževanje. Temeljni cilj projekta je modernizirati poklicno in strokovno izobraževanje na način, ki bo omogočal krepitev kompetenc za digitalni in zeleni prehod, večjo prilagodljivost, odpornost in odzivnost PSI na potrebe gospodarstva in družbe ter lažji prehod iz izobraževanja na trg dela.   </w:t>
      </w:r>
    </w:p>
    <w:p w14:paraId="07F876F0" w14:textId="2901FFA6" w:rsidR="50C1A582" w:rsidRDefault="51188DEB" w:rsidP="00E3360E">
      <w:pPr>
        <w:spacing w:line="360" w:lineRule="auto"/>
        <w:jc w:val="both"/>
      </w:pPr>
      <w:r w:rsidRPr="2879571B">
        <w:rPr>
          <w:rFonts w:ascii="Arial" w:eastAsia="Arial" w:hAnsi="Arial" w:cs="Arial"/>
          <w:sz w:val="22"/>
          <w:szCs w:val="22"/>
        </w:rPr>
        <w:t>Znotraj projekta je CPI začel tudi z aktivnostmi za prenovo višješolskih študijskih programov. Z izvajanjem navedene prenove sledimo uresničevanju ciljev in Strategije višjega strokovnega izobraževanja.</w:t>
      </w:r>
    </w:p>
    <w:p w14:paraId="18EA3637" w14:textId="3EDC2291" w:rsidR="50C1A582" w:rsidRDefault="50C1A582" w:rsidP="00E3360E">
      <w:pPr>
        <w:spacing w:line="360" w:lineRule="auto"/>
        <w:jc w:val="both"/>
        <w:rPr>
          <w:rFonts w:ascii="Arial" w:eastAsia="Arial" w:hAnsi="Arial" w:cs="Arial"/>
          <w:sz w:val="22"/>
          <w:szCs w:val="22"/>
        </w:rPr>
      </w:pPr>
    </w:p>
    <w:p w14:paraId="38DA7799" w14:textId="5640F3ED" w:rsidR="6601C38D" w:rsidRPr="00E3294C" w:rsidRDefault="3EAABA19" w:rsidP="00CB29C9">
      <w:pPr>
        <w:pStyle w:val="Naslov3"/>
        <w:spacing w:line="360" w:lineRule="auto"/>
        <w:jc w:val="both"/>
        <w:rPr>
          <w:rFonts w:eastAsia="Arial" w:cs="Arial"/>
          <w:b w:val="0"/>
          <w:bCs/>
          <w:color w:val="auto"/>
          <w:sz w:val="22"/>
          <w:szCs w:val="22"/>
        </w:rPr>
      </w:pPr>
      <w:bookmarkStart w:id="60" w:name="_Toc122597939"/>
      <w:bookmarkStart w:id="61" w:name="_Toc124512586"/>
      <w:r w:rsidRPr="00E3294C">
        <w:rPr>
          <w:rStyle w:val="Naslov3Znak"/>
          <w:b/>
          <w:bCs/>
        </w:rPr>
        <w:t>P.</w:t>
      </w:r>
      <w:r w:rsidR="75A753DA" w:rsidRPr="00E3294C">
        <w:rPr>
          <w:rStyle w:val="Naslov3Znak"/>
          <w:b/>
          <w:bCs/>
        </w:rPr>
        <w:t>U.</w:t>
      </w:r>
      <w:r w:rsidR="185DBB03" w:rsidRPr="00E3294C">
        <w:rPr>
          <w:rStyle w:val="Naslov3Znak"/>
          <w:b/>
          <w:bCs/>
        </w:rPr>
        <w:t>4</w:t>
      </w:r>
      <w:r w:rsidR="00606ABF" w:rsidRPr="00E3294C">
        <w:rPr>
          <w:rStyle w:val="Naslov3Znak"/>
          <w:b/>
          <w:bCs/>
        </w:rPr>
        <w:t>.</w:t>
      </w:r>
      <w:r w:rsidR="00403630" w:rsidRPr="00E3294C">
        <w:rPr>
          <w:rStyle w:val="Naslov3Znak"/>
          <w:b/>
          <w:bCs/>
        </w:rPr>
        <w:t xml:space="preserve"> </w:t>
      </w:r>
      <w:r w:rsidR="75A753DA" w:rsidRPr="00E3294C">
        <w:rPr>
          <w:rStyle w:val="Naslov3Znak"/>
          <w:b/>
          <w:bCs/>
        </w:rPr>
        <w:t>Druge oblike vzgojno-izobraževalnega dela – DOVID</w:t>
      </w:r>
      <w:bookmarkEnd w:id="60"/>
      <w:r w:rsidR="75A753DA" w:rsidRPr="00E3294C">
        <w:rPr>
          <w:rFonts w:eastAsia="Arial" w:cs="Arial"/>
          <w:b w:val="0"/>
          <w:bCs/>
          <w:sz w:val="22"/>
          <w:szCs w:val="22"/>
        </w:rPr>
        <w:t xml:space="preserve"> </w:t>
      </w:r>
      <w:r w:rsidR="2113BF90" w:rsidRPr="00E3294C">
        <w:rPr>
          <w:rFonts w:eastAsia="Arial" w:cs="Arial"/>
          <w:b w:val="0"/>
          <w:bCs/>
          <w:color w:val="auto"/>
          <w:sz w:val="22"/>
          <w:szCs w:val="22"/>
        </w:rPr>
        <w:t>(naloga v LDN ZRSŠ za leta 2021, 2022 in 2023)</w:t>
      </w:r>
      <w:bookmarkEnd w:id="61"/>
      <w:r w:rsidR="75A753DA" w:rsidRPr="00E3294C">
        <w:rPr>
          <w:rFonts w:eastAsia="Arial" w:cs="Arial"/>
          <w:b w:val="0"/>
          <w:bCs/>
          <w:color w:val="auto"/>
          <w:sz w:val="22"/>
          <w:szCs w:val="22"/>
        </w:rPr>
        <w:t xml:space="preserve"> </w:t>
      </w:r>
    </w:p>
    <w:p w14:paraId="77CA990B" w14:textId="06697070" w:rsidR="2879571B" w:rsidRDefault="2879571B" w:rsidP="00E3360E">
      <w:pPr>
        <w:spacing w:line="360" w:lineRule="auto"/>
        <w:jc w:val="both"/>
        <w:rPr>
          <w:rFonts w:ascii="Arial" w:eastAsia="Arial" w:hAnsi="Arial" w:cs="Arial"/>
          <w:b/>
          <w:bCs/>
          <w:sz w:val="22"/>
          <w:szCs w:val="22"/>
        </w:rPr>
      </w:pPr>
    </w:p>
    <w:p w14:paraId="721BB846" w14:textId="6A23FA31" w:rsidR="6601C38D" w:rsidRDefault="6601C38D" w:rsidP="00E3360E">
      <w:pPr>
        <w:spacing w:line="360" w:lineRule="auto"/>
        <w:jc w:val="both"/>
        <w:rPr>
          <w:rFonts w:ascii="Arial" w:eastAsia="Arial" w:hAnsi="Arial" w:cs="Arial"/>
          <w:sz w:val="22"/>
          <w:szCs w:val="22"/>
        </w:rPr>
      </w:pPr>
      <w:r w:rsidRPr="50C1A582">
        <w:rPr>
          <w:rFonts w:ascii="Arial" w:eastAsia="Arial" w:hAnsi="Arial" w:cs="Arial"/>
          <w:sz w:val="22"/>
          <w:szCs w:val="22"/>
        </w:rPr>
        <w:t xml:space="preserve">Druge oblike vzgojno-izobraževalnega dela (DOVID) v gimnazijskih programih se urejajo na podlagi Izhodišč za prenovo gimnazijskih izobraževalnih programov (določil Strokovni svet RS za splošno izobraževanje (SSSI) na 203. seji 19. 12. 2019) in sklepa Komisije za splošno izobraževalne srednje šole ter SSSI, ki je Zavodu RS za šolstvo naložil prenovo Obveznih izbirnih vsebin (OIV) v gimnazijskih programih. Predlog ureditve DOVID predstavlja konceptualno, vsebinsko in izvedbeno prenovo OIV. Ob družbeni vlogi in tradiciji gimnazijskega izobraževanja upošteva tudi  ključne družbene izzive časa, ki jih današnji </w:t>
      </w:r>
      <w:r w:rsidRPr="50C1A582">
        <w:rPr>
          <w:rFonts w:ascii="Arial" w:eastAsia="Arial" w:hAnsi="Arial" w:cs="Arial"/>
          <w:sz w:val="22"/>
          <w:szCs w:val="22"/>
        </w:rPr>
        <w:lastRenderedPageBreak/>
        <w:t xml:space="preserve">splošno-izobraževalni programi, pa tudi šole z izvedbenimi mehanizmi naslavljajo segmentirano, v omejenem obsegu. Obenem so DOVID predvidene na način, da šole izvedbeni </w:t>
      </w:r>
      <w:proofErr w:type="spellStart"/>
      <w:r w:rsidRPr="50C1A582">
        <w:rPr>
          <w:rFonts w:ascii="Arial" w:eastAsia="Arial" w:hAnsi="Arial" w:cs="Arial"/>
          <w:sz w:val="22"/>
          <w:szCs w:val="22"/>
        </w:rPr>
        <w:t>kurikul</w:t>
      </w:r>
      <w:proofErr w:type="spellEnd"/>
      <w:r w:rsidRPr="50C1A582">
        <w:rPr>
          <w:rFonts w:ascii="Arial" w:eastAsia="Arial" w:hAnsi="Arial" w:cs="Arial"/>
          <w:sz w:val="22"/>
          <w:szCs w:val="22"/>
        </w:rPr>
        <w:t xml:space="preserve">, v pretežni meri osredinjen na pouk splošno-izobraževalnih predmetov, obogatijo z vsebinami, aktualnimi v okolju, v katerem delujejo, v skladu z interesi dijakov in šole same.  </w:t>
      </w:r>
    </w:p>
    <w:p w14:paraId="01422882" w14:textId="77777777" w:rsidR="00554320" w:rsidRDefault="00554320" w:rsidP="00E3360E">
      <w:pPr>
        <w:spacing w:line="360" w:lineRule="auto"/>
        <w:jc w:val="both"/>
      </w:pPr>
    </w:p>
    <w:p w14:paraId="589A736C" w14:textId="5FE2CE4D" w:rsidR="6601C38D" w:rsidRDefault="75A753DA" w:rsidP="00E3360E">
      <w:pPr>
        <w:spacing w:line="360" w:lineRule="auto"/>
        <w:jc w:val="both"/>
      </w:pPr>
      <w:r w:rsidRPr="2879571B">
        <w:rPr>
          <w:rFonts w:ascii="Arial" w:eastAsia="Arial" w:hAnsi="Arial" w:cs="Arial"/>
          <w:sz w:val="22"/>
          <w:szCs w:val="22"/>
        </w:rPr>
        <w:t xml:space="preserve">S predlogom </w:t>
      </w:r>
      <w:r w:rsidR="62C02F8F" w:rsidRPr="2879571B">
        <w:rPr>
          <w:rFonts w:ascii="Arial" w:eastAsia="Arial" w:hAnsi="Arial" w:cs="Arial"/>
          <w:sz w:val="22"/>
          <w:szCs w:val="22"/>
        </w:rPr>
        <w:t>bodo</w:t>
      </w:r>
      <w:r w:rsidRPr="2879571B">
        <w:rPr>
          <w:rFonts w:ascii="Arial" w:eastAsia="Arial" w:hAnsi="Arial" w:cs="Arial"/>
          <w:sz w:val="22"/>
          <w:szCs w:val="22"/>
        </w:rPr>
        <w:t xml:space="preserve"> doseženi naslednji cilji prenove sistema OIV: </w:t>
      </w:r>
    </w:p>
    <w:p w14:paraId="550BC07E" w14:textId="540AC2AF" w:rsidR="6601C38D" w:rsidRDefault="75A753DA" w:rsidP="00D4450E">
      <w:pPr>
        <w:pStyle w:val="Odstavekseznama"/>
        <w:numPr>
          <w:ilvl w:val="0"/>
          <w:numId w:val="151"/>
        </w:numPr>
        <w:spacing w:line="360" w:lineRule="auto"/>
        <w:jc w:val="both"/>
        <w:rPr>
          <w:rFonts w:ascii="Arial" w:eastAsia="Arial" w:hAnsi="Arial" w:cs="Arial"/>
          <w:sz w:val="22"/>
          <w:szCs w:val="22"/>
        </w:rPr>
      </w:pPr>
      <w:r w:rsidRPr="2879571B">
        <w:rPr>
          <w:rFonts w:ascii="Arial" w:eastAsia="Arial" w:hAnsi="Arial" w:cs="Arial"/>
          <w:sz w:val="22"/>
          <w:szCs w:val="22"/>
        </w:rPr>
        <w:t>upoštevati vloge in pomena splošnega izobraževanja v sodobni družbi, upoštevati družben izzive sodobnega časa in naglasiti ključna področja, pomembna za delovanje ljudi v družbi prihodnosti, ki jih gimnazijski programi v tem trenutku ne naslavljajo dovolj eksplicitno</w:t>
      </w:r>
      <w:r w:rsidR="47D8845D" w:rsidRPr="2879571B">
        <w:rPr>
          <w:rFonts w:ascii="Arial" w:eastAsia="Arial" w:hAnsi="Arial" w:cs="Arial"/>
          <w:sz w:val="22"/>
          <w:szCs w:val="22"/>
        </w:rPr>
        <w:t>;</w:t>
      </w:r>
      <w:r w:rsidRPr="2879571B">
        <w:rPr>
          <w:rFonts w:ascii="Arial" w:eastAsia="Arial" w:hAnsi="Arial" w:cs="Arial"/>
          <w:sz w:val="22"/>
          <w:szCs w:val="22"/>
        </w:rPr>
        <w:t xml:space="preserve"> </w:t>
      </w:r>
    </w:p>
    <w:p w14:paraId="50186137" w14:textId="729E4A1D" w:rsidR="6601C38D" w:rsidRDefault="75A753DA" w:rsidP="00D4450E">
      <w:pPr>
        <w:pStyle w:val="Odstavekseznama"/>
        <w:numPr>
          <w:ilvl w:val="0"/>
          <w:numId w:val="151"/>
        </w:numPr>
        <w:spacing w:line="360" w:lineRule="auto"/>
        <w:jc w:val="both"/>
        <w:rPr>
          <w:rFonts w:ascii="Arial" w:eastAsia="Arial" w:hAnsi="Arial" w:cs="Arial"/>
          <w:sz w:val="22"/>
          <w:szCs w:val="22"/>
        </w:rPr>
      </w:pPr>
      <w:r w:rsidRPr="2879571B">
        <w:rPr>
          <w:rFonts w:ascii="Arial" w:eastAsia="Arial" w:hAnsi="Arial" w:cs="Arial"/>
          <w:sz w:val="22"/>
          <w:szCs w:val="22"/>
        </w:rPr>
        <w:t>slediti razvojnim strategijam Slovenije in EU</w:t>
      </w:r>
      <w:r w:rsidR="5488D159" w:rsidRPr="2879571B">
        <w:rPr>
          <w:rFonts w:ascii="Arial" w:eastAsia="Arial" w:hAnsi="Arial" w:cs="Arial"/>
          <w:sz w:val="22"/>
          <w:szCs w:val="22"/>
        </w:rPr>
        <w:t>;</w:t>
      </w:r>
      <w:r w:rsidRPr="2879571B">
        <w:rPr>
          <w:rFonts w:ascii="Arial" w:eastAsia="Arial" w:hAnsi="Arial" w:cs="Arial"/>
          <w:sz w:val="22"/>
          <w:szCs w:val="22"/>
        </w:rPr>
        <w:t xml:space="preserve"> </w:t>
      </w:r>
    </w:p>
    <w:p w14:paraId="5563DAA8" w14:textId="3D21F971" w:rsidR="6601C38D" w:rsidRDefault="75A753DA" w:rsidP="00D4450E">
      <w:pPr>
        <w:pStyle w:val="Odstavekseznama"/>
        <w:numPr>
          <w:ilvl w:val="0"/>
          <w:numId w:val="151"/>
        </w:numPr>
        <w:spacing w:line="360" w:lineRule="auto"/>
        <w:jc w:val="both"/>
        <w:rPr>
          <w:rFonts w:ascii="Arial" w:eastAsia="Arial" w:hAnsi="Arial" w:cs="Arial"/>
          <w:sz w:val="22"/>
          <w:szCs w:val="22"/>
        </w:rPr>
      </w:pPr>
      <w:r w:rsidRPr="2879571B">
        <w:rPr>
          <w:rFonts w:ascii="Arial" w:eastAsia="Arial" w:hAnsi="Arial" w:cs="Arial"/>
          <w:sz w:val="22"/>
          <w:szCs w:val="22"/>
        </w:rPr>
        <w:t>upoštevati novosti in mednarodne trende na področju vzgoje in izobraževanja</w:t>
      </w:r>
      <w:r w:rsidR="4C50F64B" w:rsidRPr="2879571B">
        <w:rPr>
          <w:rFonts w:ascii="Arial" w:eastAsia="Arial" w:hAnsi="Arial" w:cs="Arial"/>
          <w:sz w:val="22"/>
          <w:szCs w:val="22"/>
        </w:rPr>
        <w:t>;</w:t>
      </w:r>
    </w:p>
    <w:p w14:paraId="00918F18" w14:textId="403B128F" w:rsidR="6601C38D" w:rsidRDefault="75A753DA" w:rsidP="00D4450E">
      <w:pPr>
        <w:pStyle w:val="Odstavekseznama"/>
        <w:numPr>
          <w:ilvl w:val="0"/>
          <w:numId w:val="151"/>
        </w:numPr>
        <w:spacing w:line="360" w:lineRule="auto"/>
        <w:jc w:val="both"/>
        <w:rPr>
          <w:rFonts w:ascii="Arial" w:eastAsia="Arial" w:hAnsi="Arial" w:cs="Arial"/>
          <w:sz w:val="22"/>
          <w:szCs w:val="22"/>
        </w:rPr>
      </w:pPr>
      <w:r w:rsidRPr="2879571B">
        <w:rPr>
          <w:rFonts w:ascii="Arial" w:eastAsia="Arial" w:hAnsi="Arial" w:cs="Arial"/>
          <w:sz w:val="22"/>
          <w:szCs w:val="22"/>
        </w:rPr>
        <w:t>povečati kakovost gimnazijskih programov</w:t>
      </w:r>
      <w:r w:rsidR="0A3BEC64" w:rsidRPr="2879571B">
        <w:rPr>
          <w:rFonts w:ascii="Arial" w:eastAsia="Arial" w:hAnsi="Arial" w:cs="Arial"/>
          <w:sz w:val="22"/>
          <w:szCs w:val="22"/>
        </w:rPr>
        <w:t>;</w:t>
      </w:r>
      <w:r w:rsidRPr="2879571B">
        <w:rPr>
          <w:rFonts w:ascii="Arial" w:eastAsia="Arial" w:hAnsi="Arial" w:cs="Arial"/>
          <w:sz w:val="22"/>
          <w:szCs w:val="22"/>
        </w:rPr>
        <w:t xml:space="preserve"> </w:t>
      </w:r>
    </w:p>
    <w:p w14:paraId="120AC9DD" w14:textId="3BB065F0" w:rsidR="6601C38D" w:rsidRDefault="75A753DA" w:rsidP="00D4450E">
      <w:pPr>
        <w:pStyle w:val="Odstavekseznama"/>
        <w:numPr>
          <w:ilvl w:val="0"/>
          <w:numId w:val="151"/>
        </w:numPr>
        <w:spacing w:line="360" w:lineRule="auto"/>
        <w:jc w:val="both"/>
        <w:rPr>
          <w:rFonts w:ascii="Arial" w:eastAsia="Arial" w:hAnsi="Arial" w:cs="Arial"/>
          <w:sz w:val="22"/>
          <w:szCs w:val="22"/>
        </w:rPr>
      </w:pPr>
      <w:r w:rsidRPr="2879571B">
        <w:rPr>
          <w:rFonts w:ascii="Arial" w:eastAsia="Arial" w:hAnsi="Arial" w:cs="Arial"/>
          <w:sz w:val="22"/>
          <w:szCs w:val="22"/>
        </w:rPr>
        <w:t>ohraniti izvedbeno avtonomijo šol</w:t>
      </w:r>
      <w:r w:rsidR="4E6142D2" w:rsidRPr="2879571B">
        <w:rPr>
          <w:rFonts w:ascii="Arial" w:eastAsia="Arial" w:hAnsi="Arial" w:cs="Arial"/>
          <w:sz w:val="22"/>
          <w:szCs w:val="22"/>
        </w:rPr>
        <w:t>;</w:t>
      </w:r>
      <w:r w:rsidRPr="2879571B">
        <w:rPr>
          <w:rFonts w:ascii="Arial" w:eastAsia="Arial" w:hAnsi="Arial" w:cs="Arial"/>
          <w:sz w:val="22"/>
          <w:szCs w:val="22"/>
        </w:rPr>
        <w:t xml:space="preserve"> </w:t>
      </w:r>
    </w:p>
    <w:p w14:paraId="4C773DC6" w14:textId="6F2196A1" w:rsidR="6601C38D" w:rsidRDefault="6601C38D" w:rsidP="00D4450E">
      <w:pPr>
        <w:pStyle w:val="Odstavekseznama"/>
        <w:numPr>
          <w:ilvl w:val="0"/>
          <w:numId w:val="151"/>
        </w:numPr>
        <w:spacing w:line="360" w:lineRule="auto"/>
        <w:jc w:val="both"/>
        <w:rPr>
          <w:rFonts w:ascii="Arial" w:eastAsia="Arial" w:hAnsi="Arial" w:cs="Arial"/>
          <w:sz w:val="22"/>
          <w:szCs w:val="22"/>
        </w:rPr>
      </w:pPr>
      <w:r w:rsidRPr="50C1A582">
        <w:rPr>
          <w:rFonts w:ascii="Arial" w:eastAsia="Arial" w:hAnsi="Arial" w:cs="Arial"/>
          <w:sz w:val="22"/>
          <w:szCs w:val="22"/>
        </w:rPr>
        <w:t xml:space="preserve">uveljaviti izvedbene rešitve, s katerimi bi razrešili v okviru OIV nedorečene formalnosti (izvedbena, pravna in finančna vprašanja). </w:t>
      </w:r>
    </w:p>
    <w:p w14:paraId="0E93FE03" w14:textId="62E815EC" w:rsidR="50C1A582" w:rsidRDefault="50C1A582" w:rsidP="00E3360E">
      <w:pPr>
        <w:spacing w:line="360" w:lineRule="auto"/>
        <w:jc w:val="both"/>
        <w:rPr>
          <w:rFonts w:ascii="Arial" w:eastAsia="Arial" w:hAnsi="Arial" w:cs="Arial"/>
          <w:sz w:val="22"/>
          <w:szCs w:val="22"/>
        </w:rPr>
      </w:pPr>
    </w:p>
    <w:p w14:paraId="681B3EF8" w14:textId="4683CE9F" w:rsidR="63E5956C" w:rsidRDefault="563625E8" w:rsidP="00E3360E">
      <w:pPr>
        <w:pStyle w:val="Naslov3"/>
        <w:spacing w:line="360" w:lineRule="auto"/>
        <w:jc w:val="both"/>
      </w:pPr>
      <w:bookmarkStart w:id="62" w:name="_Toc122597940"/>
      <w:bookmarkStart w:id="63" w:name="_Toc124512587"/>
      <w:r w:rsidRPr="2879571B">
        <w:t>P.</w:t>
      </w:r>
      <w:r w:rsidR="40FB2BE1" w:rsidRPr="2879571B">
        <w:t>U.</w:t>
      </w:r>
      <w:r w:rsidR="4F44809E" w:rsidRPr="2879571B">
        <w:t>5</w:t>
      </w:r>
      <w:r w:rsidR="00606ABF">
        <w:t>.</w:t>
      </w:r>
      <w:r w:rsidR="40FB2BE1" w:rsidRPr="2879571B">
        <w:t xml:space="preserve"> Uvajanje in spremljanje interdisciplinarnega tematskega sklopa v izobraževalnem programu gimnazija (2018-2020)</w:t>
      </w:r>
      <w:bookmarkEnd w:id="62"/>
      <w:bookmarkEnd w:id="63"/>
      <w:r w:rsidR="40FB2BE1" w:rsidRPr="2879571B">
        <w:t xml:space="preserve">  </w:t>
      </w:r>
    </w:p>
    <w:p w14:paraId="14528161" w14:textId="7247A44C" w:rsidR="2879571B" w:rsidRDefault="2879571B" w:rsidP="00E3360E">
      <w:pPr>
        <w:spacing w:line="360" w:lineRule="auto"/>
        <w:jc w:val="both"/>
        <w:rPr>
          <w:rFonts w:ascii="Arial" w:eastAsia="Arial" w:hAnsi="Arial" w:cs="Arial"/>
          <w:sz w:val="22"/>
          <w:szCs w:val="22"/>
        </w:rPr>
      </w:pPr>
    </w:p>
    <w:p w14:paraId="5620E58B" w14:textId="47FF3F0C" w:rsidR="63E5956C" w:rsidRDefault="40FB2BE1" w:rsidP="00E3360E">
      <w:pPr>
        <w:spacing w:line="360" w:lineRule="auto"/>
        <w:jc w:val="both"/>
        <w:rPr>
          <w:rFonts w:ascii="Arial" w:eastAsia="Arial" w:hAnsi="Arial" w:cs="Arial"/>
          <w:sz w:val="22"/>
          <w:szCs w:val="22"/>
        </w:rPr>
      </w:pPr>
      <w:r w:rsidRPr="2879571B">
        <w:rPr>
          <w:rFonts w:ascii="Arial" w:eastAsia="Arial" w:hAnsi="Arial" w:cs="Arial"/>
          <w:sz w:val="22"/>
          <w:szCs w:val="22"/>
        </w:rPr>
        <w:t>Ob zaključku dvoletne spremljave uvajanja ITS v šolsko prakso je  pripravljen priročnik</w:t>
      </w:r>
      <w:r w:rsidR="00403630">
        <w:rPr>
          <w:rStyle w:val="Sprotnaopomba-sklic"/>
          <w:rFonts w:ascii="Arial" w:eastAsia="Arial" w:hAnsi="Arial" w:cs="Arial"/>
          <w:sz w:val="22"/>
          <w:szCs w:val="22"/>
        </w:rPr>
        <w:footnoteReference w:id="23"/>
      </w:r>
      <w:r w:rsidRPr="2879571B">
        <w:rPr>
          <w:rFonts w:ascii="Arial" w:eastAsia="Arial" w:hAnsi="Arial" w:cs="Arial"/>
          <w:sz w:val="22"/>
          <w:szCs w:val="22"/>
        </w:rPr>
        <w:t xml:space="preserve"> s kratkimi napotki za organizacijo, načrtovanje in izvajanje ITS, orodji za delo in primeri dobrih praks. Ključni namen uvedbe tovrstne oblike pouka je upoštevanje interesnih področij dijakov in njihove odličnosti, aktualizacija šolskih vsebin ter povezovanje šole z okoljem.</w:t>
      </w:r>
    </w:p>
    <w:p w14:paraId="09A8020C" w14:textId="2B7A0033" w:rsidR="50C1A582" w:rsidRDefault="50C1A582" w:rsidP="00E3360E">
      <w:pPr>
        <w:spacing w:line="360" w:lineRule="auto"/>
        <w:jc w:val="both"/>
        <w:rPr>
          <w:rFonts w:ascii="Arial" w:eastAsia="Arial" w:hAnsi="Arial" w:cs="Arial"/>
          <w:sz w:val="22"/>
          <w:szCs w:val="22"/>
        </w:rPr>
      </w:pPr>
    </w:p>
    <w:p w14:paraId="79253334" w14:textId="1BFA92B4" w:rsidR="6601C38D" w:rsidRPr="00B468A5" w:rsidRDefault="30FA9565" w:rsidP="00CB29C9">
      <w:pPr>
        <w:pStyle w:val="Naslov3"/>
        <w:spacing w:line="360" w:lineRule="auto"/>
        <w:jc w:val="both"/>
        <w:rPr>
          <w:b w:val="0"/>
          <w:bCs/>
          <w:color w:val="auto"/>
        </w:rPr>
      </w:pPr>
      <w:bookmarkStart w:id="64" w:name="_Toc122597941"/>
      <w:bookmarkStart w:id="65" w:name="_Toc124512588"/>
      <w:r w:rsidRPr="00B468A5">
        <w:rPr>
          <w:rStyle w:val="Naslov3Znak"/>
          <w:b/>
          <w:bCs/>
        </w:rPr>
        <w:t>P.</w:t>
      </w:r>
      <w:r w:rsidR="6E4F1048" w:rsidRPr="00B468A5">
        <w:rPr>
          <w:rStyle w:val="Naslov3Znak"/>
          <w:b/>
          <w:bCs/>
        </w:rPr>
        <w:t>U.</w:t>
      </w:r>
      <w:r w:rsidR="7154BFBC" w:rsidRPr="00B468A5">
        <w:rPr>
          <w:rStyle w:val="Naslov3Znak"/>
          <w:b/>
          <w:bCs/>
        </w:rPr>
        <w:t>6</w:t>
      </w:r>
      <w:r w:rsidR="00606ABF" w:rsidRPr="00B468A5">
        <w:rPr>
          <w:rStyle w:val="Naslov3Znak"/>
          <w:b/>
          <w:bCs/>
        </w:rPr>
        <w:t>.</w:t>
      </w:r>
      <w:r w:rsidR="6E4F1048" w:rsidRPr="00B468A5">
        <w:rPr>
          <w:rStyle w:val="Naslov3Znak"/>
          <w:b/>
          <w:bCs/>
        </w:rPr>
        <w:t xml:space="preserve"> Dopolnjena Izhodišča za pripravo izobraževalnih programov nižjega in srednjega poklicnega izobraževanja ter programov srednjega strokovnega izobraževanja</w:t>
      </w:r>
      <w:bookmarkEnd w:id="64"/>
      <w:r w:rsidR="6E4F1048" w:rsidRPr="18756ED6">
        <w:rPr>
          <w:rFonts w:eastAsia="Arial" w:cs="Arial"/>
          <w:sz w:val="22"/>
          <w:szCs w:val="22"/>
        </w:rPr>
        <w:t xml:space="preserve"> </w:t>
      </w:r>
      <w:r w:rsidR="6E4F1048" w:rsidRPr="00B468A5">
        <w:rPr>
          <w:rFonts w:eastAsia="Arial" w:cs="Arial"/>
          <w:b w:val="0"/>
          <w:bCs/>
          <w:color w:val="auto"/>
          <w:sz w:val="22"/>
          <w:szCs w:val="22"/>
        </w:rPr>
        <w:t>(sprejeto na 175. seji Strokovnega sveta RS za poklicno in strokovno izobraževanje</w:t>
      </w:r>
      <w:r w:rsidR="00CB29C9">
        <w:rPr>
          <w:rFonts w:eastAsia="Arial" w:cs="Arial"/>
          <w:b w:val="0"/>
          <w:bCs/>
          <w:color w:val="auto"/>
          <w:sz w:val="22"/>
          <w:szCs w:val="22"/>
        </w:rPr>
        <w:t xml:space="preserve">, </w:t>
      </w:r>
      <w:r w:rsidR="6E4F1048" w:rsidRPr="00B468A5">
        <w:rPr>
          <w:rFonts w:eastAsia="Arial" w:cs="Arial"/>
          <w:b w:val="0"/>
          <w:bCs/>
          <w:color w:val="auto"/>
          <w:sz w:val="22"/>
          <w:szCs w:val="22"/>
        </w:rPr>
        <w:t>2019)</w:t>
      </w:r>
      <w:bookmarkEnd w:id="65"/>
      <w:r w:rsidR="6E4F1048" w:rsidRPr="00B468A5">
        <w:rPr>
          <w:rFonts w:eastAsia="Arial" w:cs="Arial"/>
          <w:b w:val="0"/>
          <w:bCs/>
          <w:color w:val="auto"/>
          <w:sz w:val="22"/>
          <w:szCs w:val="22"/>
        </w:rPr>
        <w:t xml:space="preserve"> </w:t>
      </w:r>
    </w:p>
    <w:p w14:paraId="172BBE36" w14:textId="4BB9A1DC" w:rsidR="18756ED6" w:rsidRDefault="18756ED6" w:rsidP="00E3360E">
      <w:pPr>
        <w:spacing w:line="360" w:lineRule="auto"/>
        <w:jc w:val="both"/>
        <w:rPr>
          <w:rFonts w:ascii="Arial" w:eastAsia="Arial" w:hAnsi="Arial" w:cs="Arial"/>
          <w:sz w:val="22"/>
          <w:szCs w:val="22"/>
        </w:rPr>
      </w:pPr>
    </w:p>
    <w:p w14:paraId="1B45AFF1" w14:textId="3A24517D" w:rsidR="6601C38D" w:rsidRDefault="6E4F1048" w:rsidP="00E3360E">
      <w:pPr>
        <w:spacing w:line="360" w:lineRule="auto"/>
        <w:jc w:val="both"/>
        <w:rPr>
          <w:rFonts w:ascii="Arial" w:eastAsia="Arial" w:hAnsi="Arial" w:cs="Arial"/>
          <w:sz w:val="22"/>
          <w:szCs w:val="22"/>
        </w:rPr>
      </w:pPr>
      <w:r w:rsidRPr="2879571B">
        <w:rPr>
          <w:rFonts w:ascii="Arial" w:eastAsia="Arial" w:hAnsi="Arial" w:cs="Arial"/>
          <w:sz w:val="22"/>
          <w:szCs w:val="22"/>
        </w:rPr>
        <w:t xml:space="preserve">V srednješolskem izobraževanju </w:t>
      </w:r>
      <w:r w:rsidR="20FB5A20" w:rsidRPr="2879571B">
        <w:rPr>
          <w:rFonts w:ascii="Arial" w:eastAsia="Arial" w:hAnsi="Arial" w:cs="Arial"/>
          <w:sz w:val="22"/>
          <w:szCs w:val="22"/>
        </w:rPr>
        <w:t xml:space="preserve">so </w:t>
      </w:r>
      <w:r w:rsidRPr="2879571B">
        <w:rPr>
          <w:rFonts w:ascii="Arial" w:eastAsia="Arial" w:hAnsi="Arial" w:cs="Arial"/>
          <w:sz w:val="22"/>
          <w:szCs w:val="22"/>
        </w:rPr>
        <w:t>bili do</w:t>
      </w:r>
      <w:r w:rsidR="004F43A4">
        <w:rPr>
          <w:rFonts w:ascii="Arial" w:eastAsia="Arial" w:hAnsi="Arial" w:cs="Arial"/>
          <w:sz w:val="22"/>
          <w:szCs w:val="22"/>
        </w:rPr>
        <w:t xml:space="preserve"> sprejetja dopolnjenih Izhodišč</w:t>
      </w:r>
      <w:r w:rsidR="6601C38D" w:rsidRPr="004F43A4">
        <w:rPr>
          <w:rFonts w:ascii="Arial" w:eastAsia="Arial" w:hAnsi="Arial" w:cs="Arial"/>
          <w:sz w:val="22"/>
          <w:szCs w:val="22"/>
          <w:vertAlign w:val="superscript"/>
        </w:rPr>
        <w:footnoteReference w:id="24"/>
      </w:r>
      <w:r w:rsidR="235394FE" w:rsidRPr="2879571B">
        <w:rPr>
          <w:rFonts w:ascii="Arial" w:eastAsia="Arial" w:hAnsi="Arial" w:cs="Arial"/>
          <w:sz w:val="22"/>
          <w:szCs w:val="22"/>
        </w:rPr>
        <w:t xml:space="preserve"> </w:t>
      </w:r>
      <w:r w:rsidRPr="2879571B">
        <w:rPr>
          <w:rFonts w:ascii="Arial" w:eastAsia="Arial" w:hAnsi="Arial" w:cs="Arial"/>
          <w:sz w:val="22"/>
          <w:szCs w:val="22"/>
        </w:rPr>
        <w:t xml:space="preserve">le posamezni cilji, povezani z državljansko vzgojo, zajeti v učnih načrtih in katalogih znanj različnih, predvsem </w:t>
      </w:r>
      <w:r w:rsidRPr="2879571B">
        <w:rPr>
          <w:rFonts w:ascii="Arial" w:eastAsia="Arial" w:hAnsi="Arial" w:cs="Arial"/>
          <w:sz w:val="22"/>
          <w:szCs w:val="22"/>
        </w:rPr>
        <w:lastRenderedPageBreak/>
        <w:t xml:space="preserve">družboslovnih in humanističnih predmetov. Zato se v skladu z evropskimi smernicami, v programe nižjega in srednjega poklicnega ter srednjega strokovnega uvaja aktivno državljanstvo, katerega osnovni namen je sistemsko urejeno in celostno podprto spodbujanje aktivnega, informiranega in odgovornega demokratičnega državljanstva. </w:t>
      </w:r>
    </w:p>
    <w:p w14:paraId="1AEB9FE6" w14:textId="76DAB6CA" w:rsidR="6601C38D" w:rsidRDefault="6601C38D" w:rsidP="00E3360E">
      <w:pPr>
        <w:spacing w:line="360" w:lineRule="auto"/>
        <w:jc w:val="both"/>
      </w:pPr>
    </w:p>
    <w:p w14:paraId="31B6B99A" w14:textId="458F2EB2" w:rsidR="6601C38D" w:rsidRDefault="61B86002" w:rsidP="00E3360E">
      <w:pPr>
        <w:pStyle w:val="Naslov3"/>
        <w:spacing w:line="360" w:lineRule="auto"/>
        <w:jc w:val="both"/>
      </w:pPr>
      <w:bookmarkStart w:id="66" w:name="_Toc122597942"/>
      <w:bookmarkStart w:id="67" w:name="_Toc124512589"/>
      <w:r w:rsidRPr="2879571B">
        <w:t>P.</w:t>
      </w:r>
      <w:r w:rsidR="75A753DA" w:rsidRPr="2879571B">
        <w:t>U.</w:t>
      </w:r>
      <w:r w:rsidR="49A39063" w:rsidRPr="2879571B">
        <w:t>7</w:t>
      </w:r>
      <w:r w:rsidR="00606ABF">
        <w:t>.</w:t>
      </w:r>
      <w:r w:rsidR="6AFF3AE0" w:rsidRPr="2879571B">
        <w:t xml:space="preserve"> </w:t>
      </w:r>
      <w:r w:rsidR="75A753DA" w:rsidRPr="2879571B">
        <w:t>Učni načrt Aktivno državljanstvo za splošne in strokovne gimnazije,  Katalog znanja Aktivno državljanstvo za srednje poklicno in srednje strokovno izobraževanje ter Katalog znanja Aktivno državljanstvo v programih nižjega poklicnega izobraževanja</w:t>
      </w:r>
      <w:bookmarkEnd w:id="66"/>
      <w:bookmarkEnd w:id="67"/>
      <w:r w:rsidR="75A753DA" w:rsidRPr="2879571B">
        <w:t xml:space="preserve">  </w:t>
      </w:r>
    </w:p>
    <w:p w14:paraId="3A758104" w14:textId="2300D220" w:rsidR="6601C38D" w:rsidRDefault="6601C38D" w:rsidP="00E3360E">
      <w:pPr>
        <w:spacing w:line="360" w:lineRule="auto"/>
        <w:jc w:val="both"/>
      </w:pPr>
      <w:r w:rsidRPr="50C1A582">
        <w:rPr>
          <w:rFonts w:ascii="Arial" w:eastAsia="Arial" w:hAnsi="Arial" w:cs="Arial"/>
          <w:sz w:val="22"/>
          <w:szCs w:val="22"/>
        </w:rPr>
        <w:t xml:space="preserve"> </w:t>
      </w:r>
    </w:p>
    <w:p w14:paraId="3D32E284" w14:textId="40E51917" w:rsidR="6601C38D" w:rsidRDefault="6601C38D" w:rsidP="00E3360E">
      <w:pPr>
        <w:spacing w:line="360" w:lineRule="auto"/>
        <w:jc w:val="both"/>
      </w:pPr>
      <w:r w:rsidRPr="50C1A582">
        <w:rPr>
          <w:rFonts w:ascii="Arial" w:eastAsia="Arial" w:hAnsi="Arial" w:cs="Arial"/>
          <w:sz w:val="22"/>
          <w:szCs w:val="22"/>
        </w:rPr>
        <w:t xml:space="preserve">V kategoriji Druge oblike vzgojno-izobraževalnega dela je bil 20.2.2020 sprejet učni načrt Aktivno državljanstvo za splošne in strokovne gimnazije, 21.2.2020 je bil sprejet Katalog znanja Aktivno državljanstvo za srednje poklicno izobraževanje in Katalog znanja Aktivno državljanstvo za srednje strokovno izobraževanje. 18.2.2021 je Strokovni svet RS za splošno izobraževanje sprejel pozitivno mnenje h Katalogu znanja Aktivno državljanstvo v programih nižjega poklicnega izobraževanja. </w:t>
      </w:r>
    </w:p>
    <w:p w14:paraId="2A005031" w14:textId="60636F48" w:rsidR="50C1A582" w:rsidRDefault="50C1A582" w:rsidP="00E3360E">
      <w:pPr>
        <w:spacing w:line="360" w:lineRule="auto"/>
        <w:jc w:val="both"/>
        <w:rPr>
          <w:rFonts w:ascii="Arial" w:eastAsia="Arial" w:hAnsi="Arial" w:cs="Arial"/>
          <w:sz w:val="22"/>
          <w:szCs w:val="22"/>
        </w:rPr>
      </w:pPr>
    </w:p>
    <w:p w14:paraId="58DBA6A0" w14:textId="4CE0CE4D" w:rsidR="45DAD29D" w:rsidRDefault="5125C7AF" w:rsidP="00554320">
      <w:pPr>
        <w:pStyle w:val="Naslov3"/>
        <w:spacing w:line="360" w:lineRule="auto"/>
        <w:jc w:val="both"/>
      </w:pPr>
      <w:bookmarkStart w:id="68" w:name="_Toc122597943"/>
      <w:bookmarkStart w:id="69" w:name="_Toc124512590"/>
      <w:r w:rsidRPr="2879571B">
        <w:t>P.</w:t>
      </w:r>
      <w:r w:rsidR="799616D1" w:rsidRPr="2879571B">
        <w:t>U.</w:t>
      </w:r>
      <w:r w:rsidR="5523B065" w:rsidRPr="2879571B">
        <w:t>8</w:t>
      </w:r>
      <w:r w:rsidR="00606ABF">
        <w:t>.</w:t>
      </w:r>
      <w:r w:rsidR="799616D1" w:rsidRPr="2879571B">
        <w:t xml:space="preserve"> Projekt Prenova poklicnega izobraževanja v letih 201</w:t>
      </w:r>
      <w:r w:rsidR="0FED0A1B" w:rsidRPr="2879571B">
        <w:t>6</w:t>
      </w:r>
      <w:r w:rsidR="799616D1" w:rsidRPr="2879571B">
        <w:t>–2021, sofinanciran s st</w:t>
      </w:r>
      <w:r w:rsidR="56FAC331" w:rsidRPr="2879571B">
        <w:t>r</w:t>
      </w:r>
      <w:r w:rsidR="799616D1" w:rsidRPr="2879571B">
        <w:t xml:space="preserve">ani </w:t>
      </w:r>
      <w:r w:rsidR="748C0776" w:rsidRPr="2879571B">
        <w:t>E</w:t>
      </w:r>
      <w:r w:rsidR="799616D1" w:rsidRPr="2879571B">
        <w:t>vropskega socialnega sklada</w:t>
      </w:r>
      <w:bookmarkEnd w:id="68"/>
      <w:bookmarkEnd w:id="69"/>
    </w:p>
    <w:p w14:paraId="74C438D7" w14:textId="55A93AB6" w:rsidR="50C1A582" w:rsidRDefault="50C1A582" w:rsidP="00E3360E">
      <w:pPr>
        <w:spacing w:line="360" w:lineRule="auto"/>
        <w:jc w:val="both"/>
        <w:rPr>
          <w:rFonts w:ascii="Arial" w:eastAsia="Arial" w:hAnsi="Arial" w:cs="Arial"/>
          <w:sz w:val="22"/>
          <w:szCs w:val="22"/>
        </w:rPr>
      </w:pPr>
    </w:p>
    <w:p w14:paraId="0B091281" w14:textId="094376D7" w:rsidR="45DAD29D" w:rsidRDefault="79B4F997" w:rsidP="00E3360E">
      <w:pPr>
        <w:spacing w:line="360" w:lineRule="auto"/>
        <w:jc w:val="both"/>
        <w:rPr>
          <w:rFonts w:ascii="Arial" w:eastAsia="Arial" w:hAnsi="Arial" w:cs="Arial"/>
          <w:sz w:val="22"/>
          <w:szCs w:val="22"/>
        </w:rPr>
      </w:pPr>
      <w:r w:rsidRPr="2879571B">
        <w:rPr>
          <w:rFonts w:ascii="Arial" w:eastAsia="Arial" w:hAnsi="Arial" w:cs="Arial"/>
          <w:sz w:val="22"/>
          <w:szCs w:val="22"/>
        </w:rPr>
        <w:t>Po sprejemu Zakona o vajeništvu v maju 2017 se je z začetkom šolskega leta 2017/18 začelo poskusno uvajanje vajeniške oblike izobraževanja, ki se je končalo decembra 2020. Cilj poskusa je bilo preizkušanje v zakonu opredeljenih rešitev. Zato s</w:t>
      </w:r>
      <w:r w:rsidR="192EF4B1" w:rsidRPr="2879571B">
        <w:rPr>
          <w:rFonts w:ascii="Arial" w:eastAsia="Arial" w:hAnsi="Arial" w:cs="Arial"/>
          <w:sz w:val="22"/>
          <w:szCs w:val="22"/>
        </w:rPr>
        <w:t>o</w:t>
      </w:r>
      <w:r w:rsidRPr="2879571B">
        <w:rPr>
          <w:rFonts w:ascii="Arial" w:eastAsia="Arial" w:hAnsi="Arial" w:cs="Arial"/>
          <w:sz w:val="22"/>
          <w:szCs w:val="22"/>
        </w:rPr>
        <w:t xml:space="preserve"> na CPI v okviru ESS projekta Prenova poklicnega izobraževanja v </w:t>
      </w:r>
      <w:r w:rsidR="491182CA" w:rsidRPr="2879571B">
        <w:rPr>
          <w:rFonts w:ascii="Arial" w:eastAsia="Arial" w:hAnsi="Arial" w:cs="Arial"/>
          <w:sz w:val="22"/>
          <w:szCs w:val="22"/>
        </w:rPr>
        <w:t>obdobju</w:t>
      </w:r>
      <w:r w:rsidR="004F43A4">
        <w:rPr>
          <w:rFonts w:ascii="Arial" w:eastAsia="Arial" w:hAnsi="Arial" w:cs="Arial"/>
          <w:sz w:val="22"/>
          <w:szCs w:val="22"/>
        </w:rPr>
        <w:t xml:space="preserve"> 2017 – 2021</w:t>
      </w:r>
      <w:r w:rsidR="45DAD29D" w:rsidRPr="004F43A4">
        <w:rPr>
          <w:rFonts w:ascii="Arial" w:eastAsia="Arial" w:hAnsi="Arial" w:cs="Arial"/>
          <w:sz w:val="22"/>
          <w:szCs w:val="22"/>
          <w:vertAlign w:val="superscript"/>
        </w:rPr>
        <w:footnoteReference w:id="25"/>
      </w:r>
      <w:r w:rsidR="5AB7B4B4" w:rsidRPr="2879571B">
        <w:rPr>
          <w:rFonts w:ascii="Arial" w:eastAsia="Arial" w:hAnsi="Arial" w:cs="Arial"/>
          <w:sz w:val="22"/>
          <w:szCs w:val="22"/>
        </w:rPr>
        <w:t xml:space="preserve"> </w:t>
      </w:r>
      <w:r w:rsidRPr="2879571B">
        <w:rPr>
          <w:rFonts w:ascii="Arial" w:eastAsia="Arial" w:hAnsi="Arial" w:cs="Arial"/>
          <w:sz w:val="22"/>
          <w:szCs w:val="22"/>
        </w:rPr>
        <w:t xml:space="preserve">poskusno uvajanje vajeništva evalvirali.  </w:t>
      </w:r>
    </w:p>
    <w:p w14:paraId="446F4F91" w14:textId="61217695" w:rsidR="45DAD29D" w:rsidRDefault="799616D1" w:rsidP="00E3360E">
      <w:pPr>
        <w:spacing w:line="360" w:lineRule="auto"/>
        <w:jc w:val="both"/>
        <w:rPr>
          <w:rFonts w:ascii="Arial" w:eastAsia="Arial" w:hAnsi="Arial" w:cs="Arial"/>
          <w:sz w:val="22"/>
          <w:szCs w:val="22"/>
        </w:rPr>
      </w:pPr>
      <w:r w:rsidRPr="2879571B">
        <w:rPr>
          <w:rFonts w:ascii="Arial" w:eastAsia="Arial" w:hAnsi="Arial" w:cs="Arial"/>
          <w:sz w:val="22"/>
          <w:szCs w:val="22"/>
        </w:rPr>
        <w:t>S projektom so želeli doseči večjo praktično usposobljenost udeležencev na trgu dela, odpraviti neskladje med doseženimi poklicnimi kompetencami posameznika in potrebami delodajalca ter zagotoviti hitrejšo prehodnost udeležencev izobraževanja v sfero dela. Namen projekta je bil razvoj in pilotna vpeljava dveh modelov (</w:t>
      </w:r>
      <w:proofErr w:type="spellStart"/>
      <w:r w:rsidRPr="2879571B">
        <w:rPr>
          <w:rFonts w:ascii="Arial" w:eastAsia="Arial" w:hAnsi="Arial" w:cs="Arial"/>
          <w:sz w:val="22"/>
          <w:szCs w:val="22"/>
        </w:rPr>
        <w:t>t.i</w:t>
      </w:r>
      <w:proofErr w:type="spellEnd"/>
      <w:r w:rsidRPr="2879571B">
        <w:rPr>
          <w:rFonts w:ascii="Arial" w:eastAsia="Arial" w:hAnsi="Arial" w:cs="Arial"/>
          <w:sz w:val="22"/>
          <w:szCs w:val="22"/>
        </w:rPr>
        <w:t xml:space="preserve">. šolski in vajeniški) praktičnega usposabljanja, ki bosta prilagojena razmeram in potrebam v Sloveniji in se bosta izvajala v tesnem sodelovanju s socialnimi partnerji in podjetji. </w:t>
      </w:r>
      <w:r w:rsidR="491F3D89" w:rsidRPr="2879571B">
        <w:rPr>
          <w:rFonts w:ascii="Arial" w:eastAsia="Arial" w:hAnsi="Arial" w:cs="Arial"/>
          <w:sz w:val="22"/>
          <w:szCs w:val="22"/>
        </w:rPr>
        <w:t xml:space="preserve">V projektu so bili realizirani </w:t>
      </w:r>
      <w:r w:rsidRPr="2879571B">
        <w:rPr>
          <w:rFonts w:ascii="Arial" w:eastAsia="Arial" w:hAnsi="Arial" w:cs="Arial"/>
          <w:sz w:val="22"/>
          <w:szCs w:val="22"/>
        </w:rPr>
        <w:t xml:space="preserve"> naslednj</w:t>
      </w:r>
      <w:r w:rsidR="387443D1" w:rsidRPr="2879571B">
        <w:rPr>
          <w:rFonts w:ascii="Arial" w:eastAsia="Arial" w:hAnsi="Arial" w:cs="Arial"/>
          <w:sz w:val="22"/>
          <w:szCs w:val="22"/>
        </w:rPr>
        <w:t>i</w:t>
      </w:r>
      <w:r w:rsidRPr="2879571B">
        <w:rPr>
          <w:rFonts w:ascii="Arial" w:eastAsia="Arial" w:hAnsi="Arial" w:cs="Arial"/>
          <w:sz w:val="22"/>
          <w:szCs w:val="22"/>
        </w:rPr>
        <w:t xml:space="preserve"> kazalnik</w:t>
      </w:r>
      <w:r w:rsidR="6C3D12F8" w:rsidRPr="2879571B">
        <w:rPr>
          <w:rFonts w:ascii="Arial" w:eastAsia="Arial" w:hAnsi="Arial" w:cs="Arial"/>
          <w:sz w:val="22"/>
          <w:szCs w:val="22"/>
        </w:rPr>
        <w:t>i</w:t>
      </w:r>
      <w:r w:rsidRPr="2879571B">
        <w:rPr>
          <w:rFonts w:ascii="Arial" w:eastAsia="Arial" w:hAnsi="Arial" w:cs="Arial"/>
          <w:sz w:val="22"/>
          <w:szCs w:val="22"/>
        </w:rPr>
        <w:t xml:space="preserve">: </w:t>
      </w:r>
    </w:p>
    <w:p w14:paraId="1792B55D" w14:textId="3C97B8CA" w:rsidR="45DAD29D" w:rsidRDefault="45DAD29D" w:rsidP="00D4450E">
      <w:pPr>
        <w:pStyle w:val="Odstavekseznama"/>
        <w:numPr>
          <w:ilvl w:val="0"/>
          <w:numId w:val="150"/>
        </w:numPr>
        <w:spacing w:line="360" w:lineRule="auto"/>
        <w:jc w:val="both"/>
        <w:rPr>
          <w:rFonts w:ascii="Arial" w:eastAsia="Arial" w:hAnsi="Arial" w:cs="Arial"/>
          <w:sz w:val="22"/>
          <w:szCs w:val="22"/>
        </w:rPr>
      </w:pPr>
      <w:r w:rsidRPr="50C1A582">
        <w:rPr>
          <w:rFonts w:ascii="Arial" w:eastAsia="Arial" w:hAnsi="Arial" w:cs="Arial"/>
          <w:sz w:val="22"/>
          <w:szCs w:val="22"/>
        </w:rPr>
        <w:t xml:space="preserve">38 prenovljenih oziroma novih izobraževalnih programov </w:t>
      </w:r>
    </w:p>
    <w:p w14:paraId="73255D0D" w14:textId="20C48497" w:rsidR="05EDFAA3" w:rsidRDefault="00606ABF" w:rsidP="00D4450E">
      <w:pPr>
        <w:pStyle w:val="Odstavekseznama"/>
        <w:numPr>
          <w:ilvl w:val="0"/>
          <w:numId w:val="150"/>
        </w:numPr>
        <w:spacing w:line="360" w:lineRule="auto"/>
        <w:jc w:val="both"/>
        <w:rPr>
          <w:rFonts w:ascii="Arial" w:eastAsia="Arial" w:hAnsi="Arial" w:cs="Arial"/>
          <w:sz w:val="22"/>
          <w:szCs w:val="22"/>
        </w:rPr>
      </w:pPr>
      <w:r>
        <w:rPr>
          <w:rFonts w:ascii="Arial" w:eastAsia="Arial" w:hAnsi="Arial" w:cs="Arial"/>
          <w:sz w:val="22"/>
          <w:szCs w:val="22"/>
        </w:rPr>
        <w:t>v</w:t>
      </w:r>
      <w:r w:rsidR="45DAD29D" w:rsidRPr="50C1A582">
        <w:rPr>
          <w:rFonts w:ascii="Arial" w:eastAsia="Arial" w:hAnsi="Arial" w:cs="Arial"/>
          <w:sz w:val="22"/>
          <w:szCs w:val="22"/>
        </w:rPr>
        <w:t>zpostav</w:t>
      </w:r>
      <w:r w:rsidR="04C34B8F" w:rsidRPr="50C1A582">
        <w:rPr>
          <w:rFonts w:ascii="Arial" w:eastAsia="Arial" w:hAnsi="Arial" w:cs="Arial"/>
          <w:sz w:val="22"/>
          <w:szCs w:val="22"/>
        </w:rPr>
        <w:t xml:space="preserve">ljen </w:t>
      </w:r>
      <w:r w:rsidR="05EDFAA3" w:rsidRPr="50C1A582">
        <w:rPr>
          <w:rFonts w:ascii="Arial" w:eastAsia="Arial" w:hAnsi="Arial" w:cs="Arial"/>
          <w:sz w:val="22"/>
          <w:szCs w:val="22"/>
        </w:rPr>
        <w:t xml:space="preserve">je bil </w:t>
      </w:r>
      <w:r w:rsidR="45DAD29D" w:rsidRPr="50C1A582">
        <w:rPr>
          <w:rFonts w:ascii="Arial" w:eastAsia="Arial" w:hAnsi="Arial" w:cs="Arial"/>
          <w:sz w:val="22"/>
          <w:szCs w:val="22"/>
        </w:rPr>
        <w:t xml:space="preserve">Centralni register učnih mest (CRUM) </w:t>
      </w:r>
    </w:p>
    <w:p w14:paraId="437FD664" w14:textId="3C2E7AA4" w:rsidR="45DAD29D" w:rsidRDefault="45DAD29D" w:rsidP="00D4450E">
      <w:pPr>
        <w:pStyle w:val="Odstavekseznama"/>
        <w:numPr>
          <w:ilvl w:val="0"/>
          <w:numId w:val="150"/>
        </w:numPr>
        <w:spacing w:line="360" w:lineRule="auto"/>
        <w:jc w:val="both"/>
        <w:rPr>
          <w:rFonts w:ascii="Arial" w:eastAsia="Arial" w:hAnsi="Arial" w:cs="Arial"/>
          <w:sz w:val="22"/>
          <w:szCs w:val="22"/>
        </w:rPr>
      </w:pPr>
      <w:r w:rsidRPr="50C1A582">
        <w:rPr>
          <w:rFonts w:ascii="Arial" w:eastAsia="Arial" w:hAnsi="Arial" w:cs="Arial"/>
          <w:sz w:val="22"/>
          <w:szCs w:val="22"/>
        </w:rPr>
        <w:lastRenderedPageBreak/>
        <w:t xml:space="preserve">103,33 % delež implementiranih od pripravljenih programov (31) </w:t>
      </w:r>
    </w:p>
    <w:p w14:paraId="61A431B1" w14:textId="18B8B77E" w:rsidR="45DAD29D" w:rsidRDefault="5F855502" w:rsidP="00D4450E">
      <w:pPr>
        <w:pStyle w:val="Odstavekseznama"/>
        <w:numPr>
          <w:ilvl w:val="0"/>
          <w:numId w:val="150"/>
        </w:numPr>
        <w:spacing w:line="360" w:lineRule="auto"/>
        <w:jc w:val="both"/>
        <w:rPr>
          <w:rFonts w:ascii="Arial" w:eastAsia="Arial" w:hAnsi="Arial" w:cs="Arial"/>
          <w:sz w:val="22"/>
          <w:szCs w:val="22"/>
        </w:rPr>
      </w:pPr>
      <w:r w:rsidRPr="2879571B">
        <w:rPr>
          <w:rFonts w:ascii="Arial" w:eastAsia="Arial" w:hAnsi="Arial" w:cs="Arial"/>
          <w:sz w:val="22"/>
          <w:szCs w:val="22"/>
        </w:rPr>
        <w:t>1047 usposobljenih strokovnih delavcev na zbornicah, v javnih zavodih, sindikatih in šolah za izvajanje obeh modelov</w:t>
      </w:r>
    </w:p>
    <w:p w14:paraId="43939965" w14:textId="42802FF4" w:rsidR="45DAD29D" w:rsidRDefault="45DAD29D" w:rsidP="00E3360E">
      <w:pPr>
        <w:spacing w:line="360" w:lineRule="auto"/>
        <w:jc w:val="both"/>
        <w:rPr>
          <w:rFonts w:ascii="Arial" w:eastAsia="Arial" w:hAnsi="Arial" w:cs="Arial"/>
          <w:b/>
          <w:bCs/>
          <w:sz w:val="22"/>
          <w:szCs w:val="22"/>
        </w:rPr>
      </w:pPr>
    </w:p>
    <w:p w14:paraId="20AFB489" w14:textId="44D9A4DD" w:rsidR="45DAD29D" w:rsidRPr="00D830B3" w:rsidRDefault="6BF91DAD" w:rsidP="00CB29C9">
      <w:pPr>
        <w:pStyle w:val="Naslov3"/>
        <w:spacing w:line="360" w:lineRule="auto"/>
        <w:jc w:val="both"/>
        <w:rPr>
          <w:rFonts w:eastAsia="Arial" w:cs="Arial"/>
          <w:b w:val="0"/>
          <w:color w:val="auto"/>
          <w:sz w:val="22"/>
          <w:szCs w:val="22"/>
        </w:rPr>
      </w:pPr>
      <w:bookmarkStart w:id="70" w:name="_Toc122597944"/>
      <w:bookmarkStart w:id="71" w:name="_Toc124512591"/>
      <w:r w:rsidRPr="00D830B3">
        <w:rPr>
          <w:rStyle w:val="Naslov3Znak"/>
          <w:b/>
          <w:bCs/>
        </w:rPr>
        <w:t>P.U.9</w:t>
      </w:r>
      <w:r w:rsidR="00606ABF" w:rsidRPr="00D830B3">
        <w:rPr>
          <w:rStyle w:val="Naslov3Znak"/>
          <w:b/>
          <w:bCs/>
        </w:rPr>
        <w:t>.</w:t>
      </w:r>
      <w:r w:rsidRPr="00D830B3">
        <w:rPr>
          <w:rStyle w:val="Naslov3Znak"/>
          <w:b/>
          <w:bCs/>
        </w:rPr>
        <w:t xml:space="preserve"> </w:t>
      </w:r>
      <w:r w:rsidR="4DC580CF" w:rsidRPr="00D830B3">
        <w:rPr>
          <w:rStyle w:val="Naslov3Znak"/>
          <w:b/>
          <w:bCs/>
        </w:rPr>
        <w:t>Centralni register učnih podjetij</w:t>
      </w:r>
      <w:bookmarkEnd w:id="70"/>
      <w:r w:rsidR="4DC580CF" w:rsidRPr="2879571B">
        <w:rPr>
          <w:rFonts w:eastAsia="Arial" w:cs="Arial"/>
          <w:bCs/>
          <w:sz w:val="22"/>
          <w:szCs w:val="22"/>
        </w:rPr>
        <w:t xml:space="preserve"> </w:t>
      </w:r>
      <w:r w:rsidR="4DC580CF" w:rsidRPr="00D830B3">
        <w:rPr>
          <w:rFonts w:eastAsia="Arial" w:cs="Arial"/>
          <w:b w:val="0"/>
          <w:bCs/>
          <w:color w:val="auto"/>
          <w:sz w:val="22"/>
          <w:szCs w:val="22"/>
        </w:rPr>
        <w:t xml:space="preserve">(naloga </w:t>
      </w:r>
      <w:proofErr w:type="spellStart"/>
      <w:r w:rsidR="4DC580CF" w:rsidRPr="00D830B3">
        <w:rPr>
          <w:rFonts w:eastAsia="Arial" w:cs="Arial"/>
          <w:b w:val="0"/>
          <w:bCs/>
          <w:color w:val="auto"/>
          <w:sz w:val="22"/>
          <w:szCs w:val="22"/>
        </w:rPr>
        <w:t>CPi</w:t>
      </w:r>
      <w:proofErr w:type="spellEnd"/>
      <w:r w:rsidR="4DC580CF" w:rsidRPr="00D830B3">
        <w:rPr>
          <w:rFonts w:eastAsia="Arial" w:cs="Arial"/>
          <w:b w:val="0"/>
          <w:bCs/>
          <w:color w:val="auto"/>
          <w:sz w:val="22"/>
          <w:szCs w:val="22"/>
        </w:rPr>
        <w:t xml:space="preserve"> v LDN za leto </w:t>
      </w:r>
      <w:r w:rsidR="04D1EF28" w:rsidRPr="00D830B3">
        <w:rPr>
          <w:rFonts w:eastAsia="Arial" w:cs="Arial"/>
          <w:b w:val="0"/>
          <w:bCs/>
          <w:color w:val="auto"/>
          <w:sz w:val="22"/>
          <w:szCs w:val="22"/>
        </w:rPr>
        <w:t xml:space="preserve">2022 in </w:t>
      </w:r>
      <w:r w:rsidR="4DC580CF" w:rsidRPr="00D830B3">
        <w:rPr>
          <w:rFonts w:eastAsia="Arial" w:cs="Arial"/>
          <w:b w:val="0"/>
          <w:bCs/>
          <w:color w:val="auto"/>
          <w:sz w:val="22"/>
          <w:szCs w:val="22"/>
        </w:rPr>
        <w:t>2023)</w:t>
      </w:r>
      <w:bookmarkEnd w:id="71"/>
    </w:p>
    <w:p w14:paraId="1C9B89E1" w14:textId="798A54D7" w:rsidR="45DAD29D" w:rsidRDefault="00606ABF" w:rsidP="00E3360E">
      <w:pPr>
        <w:spacing w:line="360" w:lineRule="auto"/>
        <w:jc w:val="both"/>
        <w:rPr>
          <w:rFonts w:ascii="Arial" w:eastAsia="Arial" w:hAnsi="Arial" w:cs="Arial"/>
          <w:sz w:val="22"/>
          <w:szCs w:val="22"/>
        </w:rPr>
      </w:pPr>
      <w:r>
        <w:rPr>
          <w:rFonts w:ascii="Arial" w:eastAsia="Arial" w:hAnsi="Arial" w:cs="Arial"/>
          <w:sz w:val="22"/>
          <w:szCs w:val="22"/>
        </w:rPr>
        <w:t>Cilj naloge je d</w:t>
      </w:r>
      <w:r w:rsidR="4DC580CF" w:rsidRPr="2879571B">
        <w:rPr>
          <w:rFonts w:ascii="Arial" w:eastAsia="Arial" w:hAnsi="Arial" w:cs="Arial"/>
          <w:sz w:val="22"/>
          <w:szCs w:val="22"/>
        </w:rPr>
        <w:t xml:space="preserve">elujoč CRUM </w:t>
      </w:r>
      <w:r>
        <w:rPr>
          <w:rFonts w:ascii="Arial" w:eastAsia="Arial" w:hAnsi="Arial" w:cs="Arial"/>
          <w:sz w:val="22"/>
          <w:szCs w:val="22"/>
        </w:rPr>
        <w:t xml:space="preserve">– </w:t>
      </w:r>
      <w:r w:rsidR="4DC580CF" w:rsidRPr="2879571B">
        <w:rPr>
          <w:rFonts w:ascii="Arial" w:eastAsia="Arial" w:hAnsi="Arial" w:cs="Arial"/>
          <w:sz w:val="22"/>
          <w:szCs w:val="22"/>
        </w:rPr>
        <w:t>potrebno</w:t>
      </w:r>
      <w:r>
        <w:rPr>
          <w:rFonts w:ascii="Arial" w:eastAsia="Arial" w:hAnsi="Arial" w:cs="Arial"/>
          <w:sz w:val="22"/>
          <w:szCs w:val="22"/>
        </w:rPr>
        <w:t xml:space="preserve"> je </w:t>
      </w:r>
      <w:r w:rsidR="4DC580CF" w:rsidRPr="2879571B">
        <w:rPr>
          <w:rFonts w:ascii="Arial" w:eastAsia="Arial" w:hAnsi="Arial" w:cs="Arial"/>
          <w:sz w:val="22"/>
          <w:szCs w:val="22"/>
        </w:rPr>
        <w:t xml:space="preserve">vzdrževanje registra po koncu </w:t>
      </w:r>
      <w:r>
        <w:rPr>
          <w:rFonts w:ascii="Arial" w:eastAsia="Arial" w:hAnsi="Arial" w:cs="Arial"/>
          <w:sz w:val="22"/>
          <w:szCs w:val="22"/>
        </w:rPr>
        <w:t xml:space="preserve">zgoraj opredeljenega </w:t>
      </w:r>
      <w:r w:rsidR="4DC580CF" w:rsidRPr="2879571B">
        <w:rPr>
          <w:rFonts w:ascii="Arial" w:eastAsia="Arial" w:hAnsi="Arial" w:cs="Arial"/>
          <w:sz w:val="22"/>
          <w:szCs w:val="22"/>
        </w:rPr>
        <w:t xml:space="preserve">projekta Prenova. </w:t>
      </w:r>
    </w:p>
    <w:p w14:paraId="4CE0EF07" w14:textId="18D84C0B" w:rsidR="45DAD29D" w:rsidRDefault="45DAD29D" w:rsidP="00E3360E">
      <w:pPr>
        <w:spacing w:line="360" w:lineRule="auto"/>
        <w:jc w:val="both"/>
        <w:rPr>
          <w:rFonts w:ascii="Arial" w:eastAsia="Arial" w:hAnsi="Arial" w:cs="Arial"/>
          <w:sz w:val="22"/>
          <w:szCs w:val="22"/>
        </w:rPr>
      </w:pPr>
    </w:p>
    <w:p w14:paraId="1EC9678F" w14:textId="24BA1506" w:rsidR="45DAD29D" w:rsidRPr="00D830B3" w:rsidRDefault="7D4E2DE8" w:rsidP="00CB29C9">
      <w:pPr>
        <w:pStyle w:val="Naslov3"/>
        <w:spacing w:line="360" w:lineRule="auto"/>
        <w:jc w:val="both"/>
        <w:rPr>
          <w:rFonts w:eastAsia="Arial" w:cs="Arial"/>
          <w:b w:val="0"/>
          <w:bCs/>
          <w:color w:val="auto"/>
          <w:sz w:val="22"/>
          <w:szCs w:val="22"/>
        </w:rPr>
      </w:pPr>
      <w:bookmarkStart w:id="72" w:name="_Toc122597945"/>
      <w:bookmarkStart w:id="73" w:name="_Toc124512592"/>
      <w:r w:rsidRPr="00D830B3">
        <w:rPr>
          <w:rStyle w:val="Naslov3Znak"/>
          <w:b/>
          <w:bCs/>
        </w:rPr>
        <w:t>P.U.</w:t>
      </w:r>
      <w:r w:rsidR="375AA09D" w:rsidRPr="00D830B3">
        <w:rPr>
          <w:rStyle w:val="Naslov3Znak"/>
          <w:b/>
          <w:bCs/>
        </w:rPr>
        <w:t>10</w:t>
      </w:r>
      <w:r w:rsidR="00606ABF" w:rsidRPr="00D830B3">
        <w:rPr>
          <w:rStyle w:val="Naslov3Znak"/>
          <w:b/>
          <w:bCs/>
        </w:rPr>
        <w:t>.</w:t>
      </w:r>
      <w:r w:rsidRPr="00D830B3">
        <w:rPr>
          <w:rStyle w:val="Naslov3Znak"/>
          <w:b/>
          <w:bCs/>
        </w:rPr>
        <w:t xml:space="preserve"> Promocija poklicnega izobraževanja</w:t>
      </w:r>
      <w:bookmarkEnd w:id="72"/>
      <w:r w:rsidRPr="2879571B">
        <w:rPr>
          <w:rFonts w:eastAsia="Arial" w:cs="Arial"/>
          <w:sz w:val="22"/>
          <w:szCs w:val="22"/>
        </w:rPr>
        <w:t xml:space="preserve"> </w:t>
      </w:r>
      <w:r w:rsidR="3FAFF6A2" w:rsidRPr="00D830B3">
        <w:rPr>
          <w:rFonts w:eastAsia="Arial" w:cs="Arial"/>
          <w:b w:val="0"/>
          <w:bCs/>
          <w:color w:val="auto"/>
          <w:sz w:val="22"/>
          <w:szCs w:val="22"/>
        </w:rPr>
        <w:t>(</w:t>
      </w:r>
      <w:r w:rsidRPr="00D830B3">
        <w:rPr>
          <w:rFonts w:eastAsia="Arial" w:cs="Arial"/>
          <w:b w:val="0"/>
          <w:bCs/>
          <w:color w:val="auto"/>
          <w:sz w:val="22"/>
          <w:szCs w:val="22"/>
        </w:rPr>
        <w:t>2016–2020</w:t>
      </w:r>
      <w:r w:rsidR="004F43A4" w:rsidRPr="00D830B3">
        <w:rPr>
          <w:rFonts w:eastAsia="Arial" w:cs="Arial"/>
          <w:b w:val="0"/>
          <w:bCs/>
          <w:color w:val="auto"/>
          <w:sz w:val="22"/>
          <w:szCs w:val="22"/>
        </w:rPr>
        <w:t>)</w:t>
      </w:r>
      <w:r w:rsidR="45DAD29D" w:rsidRPr="00D830B3">
        <w:rPr>
          <w:rFonts w:eastAsia="Arial" w:cs="Arial"/>
          <w:b w:val="0"/>
          <w:bCs/>
          <w:color w:val="auto"/>
          <w:sz w:val="22"/>
          <w:szCs w:val="22"/>
          <w:vertAlign w:val="superscript"/>
        </w:rPr>
        <w:footnoteReference w:id="26"/>
      </w:r>
      <w:r w:rsidR="1334D2AB" w:rsidRPr="00D830B3">
        <w:rPr>
          <w:rFonts w:eastAsia="Arial" w:cs="Arial"/>
          <w:b w:val="0"/>
          <w:bCs/>
          <w:color w:val="auto"/>
          <w:sz w:val="22"/>
          <w:szCs w:val="22"/>
        </w:rPr>
        <w:t xml:space="preserve"> ter </w:t>
      </w:r>
      <w:r w:rsidR="004F43A4" w:rsidRPr="00D830B3">
        <w:rPr>
          <w:rFonts w:eastAsia="Arial" w:cs="Arial"/>
          <w:b w:val="0"/>
          <w:bCs/>
          <w:color w:val="auto"/>
          <w:sz w:val="22"/>
          <w:szCs w:val="22"/>
        </w:rPr>
        <w:t>(</w:t>
      </w:r>
      <w:r w:rsidR="1334D2AB" w:rsidRPr="00D830B3">
        <w:rPr>
          <w:rFonts w:eastAsia="Arial" w:cs="Arial"/>
          <w:b w:val="0"/>
          <w:bCs/>
          <w:color w:val="auto"/>
          <w:sz w:val="22"/>
          <w:szCs w:val="22"/>
        </w:rPr>
        <w:t>2021-2022)</w:t>
      </w:r>
      <w:r w:rsidR="45DAD29D" w:rsidRPr="00D830B3">
        <w:rPr>
          <w:rFonts w:eastAsia="Arial" w:cs="Arial"/>
          <w:b w:val="0"/>
          <w:bCs/>
          <w:color w:val="auto"/>
          <w:sz w:val="22"/>
          <w:szCs w:val="22"/>
          <w:vertAlign w:val="superscript"/>
        </w:rPr>
        <w:footnoteReference w:id="27"/>
      </w:r>
      <w:r w:rsidR="1A7258D9" w:rsidRPr="00D830B3">
        <w:rPr>
          <w:rFonts w:eastAsia="Arial" w:cs="Arial"/>
          <w:b w:val="0"/>
          <w:bCs/>
          <w:color w:val="auto"/>
          <w:sz w:val="22"/>
          <w:szCs w:val="22"/>
        </w:rPr>
        <w:t>,</w:t>
      </w:r>
      <w:r w:rsidR="1334D2AB" w:rsidRPr="00D830B3">
        <w:rPr>
          <w:rFonts w:eastAsia="Arial" w:cs="Arial"/>
          <w:b w:val="0"/>
          <w:bCs/>
          <w:color w:val="auto"/>
          <w:sz w:val="22"/>
          <w:szCs w:val="22"/>
        </w:rPr>
        <w:t xml:space="preserve"> </w:t>
      </w:r>
      <w:r w:rsidR="4C6FB2DC" w:rsidRPr="00D830B3">
        <w:rPr>
          <w:rFonts w:eastAsia="Arial" w:cs="Arial"/>
          <w:b w:val="0"/>
          <w:bCs/>
          <w:color w:val="auto"/>
          <w:sz w:val="22"/>
          <w:szCs w:val="22"/>
        </w:rPr>
        <w:t>sofinanciran s strani Evropskega socialnega sklada, nosilec CPI</w:t>
      </w:r>
      <w:bookmarkEnd w:id="73"/>
    </w:p>
    <w:p w14:paraId="2B4F02D5" w14:textId="3DE99A6C" w:rsidR="45DAD29D" w:rsidRDefault="45DAD29D" w:rsidP="00E3360E">
      <w:pPr>
        <w:spacing w:line="360" w:lineRule="auto"/>
        <w:jc w:val="both"/>
        <w:rPr>
          <w:rFonts w:ascii="Arial" w:eastAsia="Arial" w:hAnsi="Arial" w:cs="Arial"/>
          <w:sz w:val="22"/>
          <w:szCs w:val="22"/>
        </w:rPr>
      </w:pPr>
    </w:p>
    <w:p w14:paraId="5F5E629F" w14:textId="42C1D0BA" w:rsidR="45DAD29D" w:rsidRDefault="492F5E05" w:rsidP="00E3360E">
      <w:pPr>
        <w:spacing w:line="360" w:lineRule="auto"/>
        <w:jc w:val="both"/>
        <w:rPr>
          <w:rFonts w:ascii="Arial" w:eastAsia="Arial" w:hAnsi="Arial" w:cs="Arial"/>
          <w:sz w:val="22"/>
          <w:szCs w:val="22"/>
        </w:rPr>
      </w:pPr>
      <w:r w:rsidRPr="2879571B">
        <w:rPr>
          <w:rFonts w:ascii="Arial" w:eastAsia="Arial" w:hAnsi="Arial" w:cs="Arial"/>
          <w:sz w:val="22"/>
          <w:szCs w:val="22"/>
        </w:rPr>
        <w:t xml:space="preserve">Namen projekta je </w:t>
      </w:r>
      <w:r w:rsidR="461E316E" w:rsidRPr="2879571B">
        <w:rPr>
          <w:rFonts w:ascii="Arial" w:eastAsia="Arial" w:hAnsi="Arial" w:cs="Arial"/>
          <w:sz w:val="22"/>
          <w:szCs w:val="22"/>
        </w:rPr>
        <w:t>bil</w:t>
      </w:r>
      <w:r w:rsidR="59538CA9" w:rsidRPr="2879571B">
        <w:rPr>
          <w:rFonts w:ascii="Arial" w:eastAsia="Arial" w:hAnsi="Arial" w:cs="Arial"/>
          <w:sz w:val="22"/>
          <w:szCs w:val="22"/>
        </w:rPr>
        <w:t xml:space="preserve"> </w:t>
      </w:r>
      <w:r w:rsidRPr="2879571B">
        <w:rPr>
          <w:rFonts w:ascii="Arial" w:eastAsia="Arial" w:hAnsi="Arial" w:cs="Arial"/>
          <w:sz w:val="22"/>
          <w:szCs w:val="22"/>
        </w:rPr>
        <w:t>večja privlačnost in konkurenčnost poklicnega in strokovnega izobraževanja preko promocijskih aktivnosti, kot so predstavitve poklicev in šol, tekmovanj, oglaševanj in drugih aktivnosti za izboljšanje ugleda in prepoznavnosti poklicnega in strokovnega izobraževanja. Prav tako je namen projekta spodbujanje kariernega razvoja najbolj talentiranih mladih s poklicno in strokovno izobrazbo.</w:t>
      </w:r>
    </w:p>
    <w:p w14:paraId="6DEA2B33" w14:textId="46F72D0E" w:rsidR="45DAD29D" w:rsidRDefault="45DAD29D" w:rsidP="00E3360E">
      <w:pPr>
        <w:spacing w:line="360" w:lineRule="auto"/>
        <w:jc w:val="both"/>
        <w:rPr>
          <w:rFonts w:ascii="Arial" w:eastAsia="Arial" w:hAnsi="Arial" w:cs="Arial"/>
          <w:sz w:val="22"/>
          <w:szCs w:val="22"/>
        </w:rPr>
      </w:pPr>
    </w:p>
    <w:p w14:paraId="327920B6" w14:textId="7EC4FC55" w:rsidR="45DAD29D" w:rsidRPr="00D830B3" w:rsidRDefault="6F200862" w:rsidP="00CB29C9">
      <w:pPr>
        <w:pStyle w:val="Naslov3"/>
        <w:spacing w:line="360" w:lineRule="auto"/>
        <w:jc w:val="both"/>
        <w:rPr>
          <w:rFonts w:eastAsia="Arial" w:cs="Arial"/>
          <w:b w:val="0"/>
          <w:color w:val="auto"/>
          <w:sz w:val="22"/>
          <w:szCs w:val="22"/>
        </w:rPr>
      </w:pPr>
      <w:bookmarkStart w:id="74" w:name="_Toc122597946"/>
      <w:bookmarkStart w:id="75" w:name="_Toc124512593"/>
      <w:r w:rsidRPr="00D830B3">
        <w:rPr>
          <w:rStyle w:val="Naslov3Znak"/>
          <w:b/>
          <w:bCs/>
        </w:rPr>
        <w:t>P.U.</w:t>
      </w:r>
      <w:r w:rsidR="5E454A63" w:rsidRPr="00D830B3">
        <w:rPr>
          <w:rStyle w:val="Naslov3Znak"/>
          <w:b/>
          <w:bCs/>
        </w:rPr>
        <w:t>11</w:t>
      </w:r>
      <w:r w:rsidR="00606ABF" w:rsidRPr="00D830B3">
        <w:rPr>
          <w:rStyle w:val="Naslov3Znak"/>
          <w:b/>
          <w:bCs/>
        </w:rPr>
        <w:t>.</w:t>
      </w:r>
      <w:r w:rsidRPr="00D830B3">
        <w:rPr>
          <w:rStyle w:val="Naslov3Znak"/>
          <w:b/>
          <w:bCs/>
        </w:rPr>
        <w:t xml:space="preserve"> Razvoj programov za izpopolnjevanje za nadaljnje poklicno izobraževanje in usposabljanje v letih 2017–2022</w:t>
      </w:r>
      <w:bookmarkEnd w:id="74"/>
      <w:r w:rsidR="65B1A754" w:rsidRPr="00D830B3">
        <w:rPr>
          <w:rFonts w:eastAsia="Arial" w:cs="Arial"/>
          <w:b w:val="0"/>
          <w:color w:val="auto"/>
          <w:sz w:val="22"/>
          <w:szCs w:val="22"/>
        </w:rPr>
        <w:t>, sofinanciran s strani Evropskega socialnega sklada, nosilec CPI</w:t>
      </w:r>
      <w:bookmarkEnd w:id="75"/>
      <w:r w:rsidR="65B1A754" w:rsidRPr="00D830B3">
        <w:rPr>
          <w:rFonts w:eastAsia="Arial" w:cs="Arial"/>
          <w:b w:val="0"/>
          <w:color w:val="auto"/>
          <w:sz w:val="22"/>
          <w:szCs w:val="22"/>
        </w:rPr>
        <w:t xml:space="preserve"> </w:t>
      </w:r>
    </w:p>
    <w:p w14:paraId="3BFDE2B1" w14:textId="37234389" w:rsidR="45DAD29D" w:rsidRDefault="65B1A754" w:rsidP="00E3360E">
      <w:pPr>
        <w:spacing w:line="360" w:lineRule="auto"/>
        <w:jc w:val="both"/>
        <w:rPr>
          <w:rFonts w:ascii="Arial" w:eastAsia="Arial" w:hAnsi="Arial" w:cs="Arial"/>
          <w:sz w:val="22"/>
          <w:szCs w:val="22"/>
        </w:rPr>
      </w:pPr>
      <w:r w:rsidRPr="2879571B">
        <w:rPr>
          <w:rFonts w:ascii="Arial" w:eastAsia="Arial" w:hAnsi="Arial" w:cs="Arial"/>
          <w:sz w:val="22"/>
          <w:szCs w:val="22"/>
        </w:rPr>
        <w:t xml:space="preserve"> </w:t>
      </w:r>
    </w:p>
    <w:p w14:paraId="6C2B5674" w14:textId="44DEF7B5" w:rsidR="45DAD29D" w:rsidRDefault="5D940781" w:rsidP="00E3360E">
      <w:pPr>
        <w:spacing w:line="360" w:lineRule="auto"/>
        <w:jc w:val="both"/>
        <w:rPr>
          <w:rFonts w:ascii="Arial" w:eastAsia="Arial" w:hAnsi="Arial" w:cs="Arial"/>
          <w:sz w:val="22"/>
          <w:szCs w:val="22"/>
        </w:rPr>
      </w:pPr>
      <w:r w:rsidRPr="2879571B">
        <w:rPr>
          <w:rFonts w:ascii="Arial" w:eastAsia="Arial" w:hAnsi="Arial" w:cs="Arial"/>
          <w:sz w:val="22"/>
          <w:szCs w:val="22"/>
        </w:rPr>
        <w:t>Namen projekta</w:t>
      </w:r>
      <w:r w:rsidR="45DAD29D" w:rsidRPr="004F43A4">
        <w:rPr>
          <w:rFonts w:ascii="Arial" w:eastAsia="Arial" w:hAnsi="Arial" w:cs="Arial"/>
          <w:sz w:val="22"/>
          <w:szCs w:val="22"/>
          <w:vertAlign w:val="superscript"/>
        </w:rPr>
        <w:footnoteReference w:id="28"/>
      </w:r>
      <w:r w:rsidRPr="2879571B">
        <w:rPr>
          <w:rFonts w:ascii="Arial" w:eastAsia="Arial" w:hAnsi="Arial" w:cs="Arial"/>
          <w:sz w:val="22"/>
          <w:szCs w:val="22"/>
        </w:rPr>
        <w:t xml:space="preserve"> je razvoj nove oblike javno veljavnih  programov usposabljanja in izpopolnjevanja, ki nadgrajujejo že uveljavljene oblike nadaljnjega poklicnega izobraževanja in usposabljanja in bogatijo ponudbo le-tega. V ospredju priprave novih programov je usmerjenost na potrebe konkretnih delovnih mest v podjetjih, predvsem v malih in srednje velikih podjetjih.</w:t>
      </w:r>
    </w:p>
    <w:p w14:paraId="1C28C920" w14:textId="67516418" w:rsidR="45DAD29D" w:rsidRDefault="65B1A754" w:rsidP="00E3360E">
      <w:pPr>
        <w:spacing w:line="360" w:lineRule="auto"/>
        <w:jc w:val="both"/>
      </w:pPr>
      <w:r w:rsidRPr="2879571B">
        <w:rPr>
          <w:rFonts w:ascii="Arial" w:eastAsia="Arial" w:hAnsi="Arial" w:cs="Arial"/>
          <w:sz w:val="22"/>
          <w:szCs w:val="22"/>
        </w:rPr>
        <w:t>Cilj projekta je dvigniti praktično usposobljenost  posameznikov na trgu dela ter uskladiti ponudbo izobraževanja s potrebami trga dela. S projektom se bo pripomoglo k pridobivanju, izboljševanju in poglabljanju poklicnih kompetenc zaposlenih, ki jih posamezniki potrebujejo na ravni delovnih mest. Udeleženci bodo tako dvignili svojo konkurenčnost na trgu dela, njihovi delodajalci pa konkurenčnost v panogi.</w:t>
      </w:r>
    </w:p>
    <w:p w14:paraId="4AF438E7" w14:textId="2048FF92" w:rsidR="45DAD29D" w:rsidRDefault="45DAD29D" w:rsidP="00E3360E">
      <w:pPr>
        <w:spacing w:line="360" w:lineRule="auto"/>
        <w:jc w:val="both"/>
        <w:rPr>
          <w:rFonts w:ascii="Arial" w:eastAsia="Arial" w:hAnsi="Arial" w:cs="Arial"/>
          <w:sz w:val="22"/>
          <w:szCs w:val="22"/>
        </w:rPr>
      </w:pPr>
    </w:p>
    <w:p w14:paraId="4E90CCFE" w14:textId="60F6016C" w:rsidR="45DAD29D" w:rsidRPr="005C221B" w:rsidRDefault="1C8E785D" w:rsidP="005C221B">
      <w:pPr>
        <w:pStyle w:val="Naslov3"/>
        <w:rPr>
          <w:rFonts w:eastAsia="Arial" w:cs="Arial"/>
          <w:b w:val="0"/>
          <w:bCs/>
          <w:color w:val="auto"/>
          <w:sz w:val="22"/>
          <w:szCs w:val="22"/>
        </w:rPr>
      </w:pPr>
      <w:bookmarkStart w:id="76" w:name="_Toc122597947"/>
      <w:bookmarkStart w:id="77" w:name="_Toc124512594"/>
      <w:r w:rsidRPr="005C221B">
        <w:rPr>
          <w:rStyle w:val="Naslov3Znak"/>
          <w:b/>
          <w:bCs/>
        </w:rPr>
        <w:lastRenderedPageBreak/>
        <w:t>P.U.</w:t>
      </w:r>
      <w:r w:rsidR="16D30D1E" w:rsidRPr="005C221B">
        <w:rPr>
          <w:rStyle w:val="Naslov3Znak"/>
          <w:b/>
          <w:bCs/>
        </w:rPr>
        <w:t>12</w:t>
      </w:r>
      <w:r w:rsidR="00606ABF" w:rsidRPr="005C221B">
        <w:rPr>
          <w:rStyle w:val="Naslov3Znak"/>
          <w:b/>
          <w:bCs/>
        </w:rPr>
        <w:t>.</w:t>
      </w:r>
      <w:r w:rsidR="16D30D1E" w:rsidRPr="005C221B">
        <w:rPr>
          <w:rStyle w:val="Naslov3Znak"/>
          <w:b/>
          <w:bCs/>
        </w:rPr>
        <w:t xml:space="preserve"> </w:t>
      </w:r>
      <w:r w:rsidRPr="005C221B">
        <w:rPr>
          <w:rStyle w:val="Naslov3Znak"/>
          <w:b/>
          <w:bCs/>
        </w:rPr>
        <w:t>Evalvacija poklicnega izobraževanja</w:t>
      </w:r>
      <w:bookmarkEnd w:id="76"/>
      <w:r w:rsidR="50F53206" w:rsidRPr="005C221B">
        <w:rPr>
          <w:rFonts w:eastAsia="Arial" w:cs="Arial"/>
          <w:b w:val="0"/>
          <w:bCs/>
          <w:color w:val="auto"/>
          <w:sz w:val="22"/>
          <w:szCs w:val="22"/>
        </w:rPr>
        <w:t xml:space="preserve"> </w:t>
      </w:r>
      <w:r w:rsidRPr="005C221B">
        <w:rPr>
          <w:rFonts w:eastAsia="Arial" w:cs="Arial"/>
          <w:b w:val="0"/>
          <w:bCs/>
          <w:color w:val="auto"/>
          <w:sz w:val="22"/>
          <w:szCs w:val="22"/>
        </w:rPr>
        <w:t xml:space="preserve">(naloga </w:t>
      </w:r>
      <w:proofErr w:type="spellStart"/>
      <w:r w:rsidRPr="005C221B">
        <w:rPr>
          <w:rFonts w:eastAsia="Arial" w:cs="Arial"/>
          <w:b w:val="0"/>
          <w:bCs/>
          <w:color w:val="auto"/>
          <w:sz w:val="22"/>
          <w:szCs w:val="22"/>
        </w:rPr>
        <w:t>CPi</w:t>
      </w:r>
      <w:proofErr w:type="spellEnd"/>
      <w:r w:rsidRPr="005C221B">
        <w:rPr>
          <w:rFonts w:eastAsia="Arial" w:cs="Arial"/>
          <w:b w:val="0"/>
          <w:bCs/>
          <w:color w:val="auto"/>
          <w:sz w:val="22"/>
          <w:szCs w:val="22"/>
        </w:rPr>
        <w:t xml:space="preserve"> v LDN za leto 2023)</w:t>
      </w:r>
      <w:bookmarkEnd w:id="77"/>
    </w:p>
    <w:p w14:paraId="73825FF9" w14:textId="19C0BB21" w:rsidR="18756ED6" w:rsidRDefault="18756ED6" w:rsidP="00E3360E">
      <w:pPr>
        <w:spacing w:line="360" w:lineRule="auto"/>
        <w:jc w:val="both"/>
        <w:rPr>
          <w:rFonts w:ascii="Arial" w:eastAsia="Arial" w:hAnsi="Arial" w:cs="Arial"/>
          <w:sz w:val="22"/>
          <w:szCs w:val="22"/>
        </w:rPr>
      </w:pPr>
    </w:p>
    <w:p w14:paraId="5E79CD3D" w14:textId="47059F65" w:rsidR="45DAD29D" w:rsidRDefault="69C77DB5" w:rsidP="00E3360E">
      <w:pPr>
        <w:spacing w:line="360" w:lineRule="auto"/>
        <w:jc w:val="both"/>
        <w:rPr>
          <w:rFonts w:ascii="Arial" w:eastAsia="Arial" w:hAnsi="Arial" w:cs="Arial"/>
          <w:sz w:val="22"/>
          <w:szCs w:val="22"/>
        </w:rPr>
      </w:pPr>
      <w:r w:rsidRPr="2879571B">
        <w:rPr>
          <w:rFonts w:ascii="Arial" w:eastAsia="Arial" w:hAnsi="Arial" w:cs="Arial"/>
          <w:sz w:val="22"/>
          <w:szCs w:val="22"/>
        </w:rPr>
        <w:t xml:space="preserve">Cilj naloge je </w:t>
      </w:r>
      <w:r w:rsidR="00606ABF">
        <w:rPr>
          <w:rFonts w:ascii="Arial" w:eastAsia="Arial" w:hAnsi="Arial" w:cs="Arial"/>
          <w:sz w:val="22"/>
          <w:szCs w:val="22"/>
        </w:rPr>
        <w:t>s</w:t>
      </w:r>
      <w:r w:rsidRPr="2879571B">
        <w:rPr>
          <w:rFonts w:ascii="Arial" w:eastAsia="Arial" w:hAnsi="Arial" w:cs="Arial"/>
          <w:sz w:val="22"/>
          <w:szCs w:val="22"/>
        </w:rPr>
        <w:t xml:space="preserve">premljanje in </w:t>
      </w:r>
      <w:proofErr w:type="spellStart"/>
      <w:r w:rsidRPr="2879571B">
        <w:rPr>
          <w:rFonts w:ascii="Arial" w:eastAsia="Arial" w:hAnsi="Arial" w:cs="Arial"/>
          <w:sz w:val="22"/>
          <w:szCs w:val="22"/>
        </w:rPr>
        <w:t>evalviranje</w:t>
      </w:r>
      <w:proofErr w:type="spellEnd"/>
      <w:r w:rsidRPr="2879571B">
        <w:rPr>
          <w:rFonts w:ascii="Arial" w:eastAsia="Arial" w:hAnsi="Arial" w:cs="Arial"/>
          <w:sz w:val="22"/>
          <w:szCs w:val="22"/>
        </w:rPr>
        <w:t xml:space="preserve"> izvajanja poklicnega in strokovnega izobraževanja v danih razmerah</w:t>
      </w:r>
      <w:r w:rsidR="4C7751C0" w:rsidRPr="2879571B">
        <w:rPr>
          <w:rFonts w:ascii="Arial" w:eastAsia="Arial" w:hAnsi="Arial" w:cs="Arial"/>
          <w:sz w:val="22"/>
          <w:szCs w:val="22"/>
        </w:rPr>
        <w:t>.</w:t>
      </w:r>
    </w:p>
    <w:p w14:paraId="0A8AF19B" w14:textId="2FE4EF71" w:rsidR="2879571B" w:rsidRDefault="2879571B" w:rsidP="00E3360E">
      <w:pPr>
        <w:spacing w:line="360" w:lineRule="auto"/>
        <w:jc w:val="both"/>
        <w:rPr>
          <w:rFonts w:ascii="Arial" w:eastAsia="Arial" w:hAnsi="Arial" w:cs="Arial"/>
          <w:sz w:val="22"/>
          <w:szCs w:val="22"/>
        </w:rPr>
      </w:pPr>
    </w:p>
    <w:p w14:paraId="31BDFF40" w14:textId="0CF3FB96" w:rsidR="45DAD29D" w:rsidRPr="00074010" w:rsidRDefault="409E2558" w:rsidP="004E7A78">
      <w:pPr>
        <w:pStyle w:val="Naslov3"/>
        <w:spacing w:line="360" w:lineRule="auto"/>
        <w:jc w:val="both"/>
        <w:rPr>
          <w:rFonts w:eastAsia="Arial" w:cs="Arial"/>
          <w:b w:val="0"/>
          <w:bCs/>
          <w:color w:val="auto"/>
          <w:sz w:val="22"/>
          <w:szCs w:val="22"/>
        </w:rPr>
      </w:pPr>
      <w:bookmarkStart w:id="78" w:name="_Toc122597948"/>
      <w:bookmarkStart w:id="79" w:name="_Toc124512595"/>
      <w:r w:rsidRPr="00ED5CB3">
        <w:rPr>
          <w:rStyle w:val="Naslov3Znak"/>
          <w:b/>
          <w:bCs/>
        </w:rPr>
        <w:t>P.U.</w:t>
      </w:r>
      <w:r w:rsidR="2C8AB24D" w:rsidRPr="00ED5CB3">
        <w:rPr>
          <w:rStyle w:val="Naslov3Znak"/>
          <w:b/>
          <w:bCs/>
        </w:rPr>
        <w:t>13</w:t>
      </w:r>
      <w:r w:rsidR="00606ABF" w:rsidRPr="00ED5CB3">
        <w:rPr>
          <w:rStyle w:val="Naslov3Znak"/>
          <w:b/>
          <w:bCs/>
        </w:rPr>
        <w:t>.</w:t>
      </w:r>
      <w:r w:rsidR="6020396E" w:rsidRPr="00ED5CB3">
        <w:rPr>
          <w:rStyle w:val="Naslov3Znak"/>
          <w:b/>
          <w:bCs/>
        </w:rPr>
        <w:t xml:space="preserve"> </w:t>
      </w:r>
      <w:r w:rsidRPr="00ED5CB3">
        <w:rPr>
          <w:rStyle w:val="Naslov3Znak"/>
          <w:b/>
          <w:bCs/>
        </w:rPr>
        <w:t>Priprava programov poklicnega in strokovnega izobraževanja</w:t>
      </w:r>
      <w:bookmarkEnd w:id="78"/>
      <w:r w:rsidRPr="00ED5CB3">
        <w:rPr>
          <w:rStyle w:val="Naslov3Znak"/>
        </w:rPr>
        <w:t xml:space="preserve"> </w:t>
      </w:r>
      <w:r w:rsidRPr="00074010">
        <w:rPr>
          <w:rFonts w:eastAsia="Arial" w:cs="Arial"/>
          <w:b w:val="0"/>
          <w:bCs/>
          <w:color w:val="auto"/>
          <w:sz w:val="22"/>
          <w:szCs w:val="22"/>
        </w:rPr>
        <w:t>(naloga CP</w:t>
      </w:r>
      <w:r w:rsidR="00606ABF" w:rsidRPr="00074010">
        <w:rPr>
          <w:rFonts w:eastAsia="Arial" w:cs="Arial"/>
          <w:b w:val="0"/>
          <w:bCs/>
          <w:color w:val="auto"/>
          <w:sz w:val="22"/>
          <w:szCs w:val="22"/>
        </w:rPr>
        <w:t>I</w:t>
      </w:r>
      <w:r w:rsidRPr="00074010">
        <w:rPr>
          <w:rFonts w:eastAsia="Arial" w:cs="Arial"/>
          <w:b w:val="0"/>
          <w:bCs/>
          <w:color w:val="auto"/>
          <w:sz w:val="22"/>
          <w:szCs w:val="22"/>
        </w:rPr>
        <w:t xml:space="preserve"> v LDN za leto 2023)</w:t>
      </w:r>
      <w:bookmarkEnd w:id="79"/>
    </w:p>
    <w:p w14:paraId="423A67DC" w14:textId="34BFFC2F" w:rsidR="18756ED6" w:rsidRDefault="18756ED6" w:rsidP="00E3360E">
      <w:pPr>
        <w:spacing w:line="360" w:lineRule="auto"/>
        <w:jc w:val="both"/>
        <w:rPr>
          <w:rFonts w:ascii="Arial" w:eastAsia="Arial" w:hAnsi="Arial" w:cs="Arial"/>
          <w:sz w:val="22"/>
          <w:szCs w:val="22"/>
        </w:rPr>
      </w:pPr>
    </w:p>
    <w:p w14:paraId="750F2F06" w14:textId="13918A68" w:rsidR="001979BF" w:rsidRDefault="3CA64C3C" w:rsidP="00E3360E">
      <w:pPr>
        <w:spacing w:line="360" w:lineRule="auto"/>
        <w:jc w:val="both"/>
        <w:rPr>
          <w:rFonts w:ascii="Arial" w:eastAsia="Arial" w:hAnsi="Arial" w:cs="Arial"/>
          <w:sz w:val="22"/>
          <w:szCs w:val="22"/>
        </w:rPr>
      </w:pPr>
      <w:r w:rsidRPr="18756ED6">
        <w:rPr>
          <w:rFonts w:ascii="Arial" w:eastAsia="Arial" w:hAnsi="Arial" w:cs="Arial"/>
          <w:sz w:val="22"/>
          <w:szCs w:val="22"/>
        </w:rPr>
        <w:t>Cilj naloge je p</w:t>
      </w:r>
      <w:r w:rsidR="409E2558" w:rsidRPr="18756ED6">
        <w:rPr>
          <w:rFonts w:ascii="Arial" w:eastAsia="Arial" w:hAnsi="Arial" w:cs="Arial"/>
          <w:sz w:val="22"/>
          <w:szCs w:val="22"/>
        </w:rPr>
        <w:t>riprava vsebinsko prenovljenih oziroma novih izobraževalnih/študijskih programov</w:t>
      </w:r>
      <w:r w:rsidR="556A12D2" w:rsidRPr="18756ED6">
        <w:rPr>
          <w:rFonts w:ascii="Arial" w:eastAsia="Arial" w:hAnsi="Arial" w:cs="Arial"/>
          <w:sz w:val="22"/>
          <w:szCs w:val="22"/>
        </w:rPr>
        <w:t>.</w:t>
      </w:r>
    </w:p>
    <w:p w14:paraId="628BE766" w14:textId="77777777" w:rsidR="001979BF" w:rsidRDefault="001979BF" w:rsidP="00E3360E">
      <w:pPr>
        <w:spacing w:line="360" w:lineRule="auto"/>
        <w:jc w:val="both"/>
        <w:rPr>
          <w:rFonts w:ascii="Arial" w:eastAsia="Arial" w:hAnsi="Arial" w:cs="Arial"/>
          <w:sz w:val="22"/>
          <w:szCs w:val="22"/>
        </w:rPr>
      </w:pPr>
    </w:p>
    <w:p w14:paraId="6CC54AA8" w14:textId="2D1353D4" w:rsidR="0054595F" w:rsidRPr="007425B4" w:rsidRDefault="1B462AFA" w:rsidP="004E7A78">
      <w:pPr>
        <w:pStyle w:val="Naslov3"/>
        <w:spacing w:line="360" w:lineRule="auto"/>
        <w:jc w:val="both"/>
        <w:rPr>
          <w:rFonts w:eastAsia="Arial" w:cs="Arial"/>
          <w:b w:val="0"/>
          <w:bCs/>
          <w:color w:val="auto"/>
          <w:sz w:val="22"/>
          <w:szCs w:val="22"/>
        </w:rPr>
      </w:pPr>
      <w:bookmarkStart w:id="80" w:name="_Toc122597949"/>
      <w:bookmarkStart w:id="81" w:name="_Toc124512596"/>
      <w:r w:rsidRPr="007425B4">
        <w:rPr>
          <w:rStyle w:val="Naslov3Znak"/>
          <w:b/>
          <w:bCs/>
        </w:rPr>
        <w:t>P.U.14</w:t>
      </w:r>
      <w:r w:rsidR="00606ABF" w:rsidRPr="007425B4">
        <w:rPr>
          <w:rStyle w:val="Naslov3Znak"/>
          <w:b/>
          <w:bCs/>
        </w:rPr>
        <w:t>.</w:t>
      </w:r>
      <w:r w:rsidRPr="007425B4">
        <w:rPr>
          <w:rStyle w:val="Naslov3Znak"/>
          <w:b/>
          <w:bCs/>
        </w:rPr>
        <w:t xml:space="preserve"> Krepitev sodelovanja poklicnih in strokovnih šol ter delodajalcev pri izvajanju programov srednjega poklicnega, srednjega strokovnega in višjega strokovnega izobraževanja, promocija poklicnega in strokovnega izobraževanja z namenom krepitve kakovosti ter usposabljanje mentorjev</w:t>
      </w:r>
      <w:bookmarkEnd w:id="80"/>
      <w:r w:rsidRPr="007425B4">
        <w:rPr>
          <w:rFonts w:eastAsia="Arial" w:cs="Arial"/>
          <w:b w:val="0"/>
          <w:bCs/>
          <w:szCs w:val="22"/>
        </w:rPr>
        <w:t xml:space="preserve"> </w:t>
      </w:r>
      <w:r w:rsidRPr="007425B4">
        <w:rPr>
          <w:rFonts w:eastAsia="Arial" w:cs="Arial"/>
          <w:b w:val="0"/>
          <w:bCs/>
          <w:color w:val="auto"/>
          <w:sz w:val="22"/>
          <w:szCs w:val="22"/>
        </w:rPr>
        <w:t xml:space="preserve">(ukrep, </w:t>
      </w:r>
      <w:r w:rsidR="2138E30B" w:rsidRPr="007425B4">
        <w:rPr>
          <w:rFonts w:eastAsia="Arial" w:cs="Arial"/>
          <w:b w:val="0"/>
          <w:bCs/>
          <w:color w:val="auto"/>
          <w:sz w:val="22"/>
          <w:szCs w:val="22"/>
        </w:rPr>
        <w:t>sofinanciran s strani Evropskega socialnega sklada)</w:t>
      </w:r>
      <w:bookmarkEnd w:id="81"/>
    </w:p>
    <w:p w14:paraId="2A4FE5A6" w14:textId="1D3BDD8B" w:rsidR="18756ED6" w:rsidRDefault="18756ED6" w:rsidP="00E3360E">
      <w:pPr>
        <w:spacing w:line="360" w:lineRule="auto"/>
        <w:jc w:val="both"/>
        <w:rPr>
          <w:rFonts w:ascii="Arial" w:eastAsia="Arial" w:hAnsi="Arial" w:cs="Arial"/>
          <w:sz w:val="22"/>
          <w:szCs w:val="22"/>
        </w:rPr>
      </w:pPr>
    </w:p>
    <w:p w14:paraId="70A72111" w14:textId="688A81E5" w:rsidR="0054595F" w:rsidRDefault="7066B9B8" w:rsidP="00606ABF">
      <w:pPr>
        <w:spacing w:line="360" w:lineRule="auto"/>
        <w:jc w:val="both"/>
        <w:rPr>
          <w:rFonts w:ascii="Arial" w:eastAsia="Arial" w:hAnsi="Arial" w:cs="Arial"/>
          <w:sz w:val="22"/>
          <w:szCs w:val="22"/>
        </w:rPr>
      </w:pPr>
      <w:r w:rsidRPr="2879571B">
        <w:rPr>
          <w:rFonts w:ascii="Arial" w:eastAsia="Arial" w:hAnsi="Arial" w:cs="Arial"/>
          <w:sz w:val="22"/>
          <w:szCs w:val="22"/>
        </w:rPr>
        <w:t>Ukrep se bo od leta 2023 dalje realiziral preko različnih proj</w:t>
      </w:r>
      <w:r w:rsidR="4A18FC5E" w:rsidRPr="2879571B">
        <w:rPr>
          <w:rFonts w:ascii="Arial" w:eastAsia="Arial" w:hAnsi="Arial" w:cs="Arial"/>
          <w:sz w:val="22"/>
          <w:szCs w:val="22"/>
        </w:rPr>
        <w:t>ektov, ki bodo aktivni na področju:</w:t>
      </w:r>
    </w:p>
    <w:p w14:paraId="7EE2D041" w14:textId="5FF8B0C1" w:rsidR="0054595F" w:rsidRDefault="4A18FC5E" w:rsidP="00606ABF">
      <w:pPr>
        <w:pStyle w:val="Odstavekseznama"/>
        <w:numPr>
          <w:ilvl w:val="0"/>
          <w:numId w:val="67"/>
        </w:numPr>
        <w:spacing w:line="360" w:lineRule="auto"/>
        <w:jc w:val="both"/>
        <w:rPr>
          <w:rFonts w:ascii="Arial" w:eastAsia="Arial" w:hAnsi="Arial" w:cs="Arial"/>
          <w:sz w:val="22"/>
          <w:szCs w:val="22"/>
        </w:rPr>
      </w:pPr>
      <w:r w:rsidRPr="2879571B">
        <w:rPr>
          <w:rFonts w:ascii="Arial" w:eastAsia="Arial" w:hAnsi="Arial" w:cs="Arial"/>
          <w:sz w:val="22"/>
          <w:szCs w:val="22"/>
        </w:rPr>
        <w:t>razvoj</w:t>
      </w:r>
      <w:r w:rsidR="6E342818" w:rsidRPr="2879571B">
        <w:rPr>
          <w:rFonts w:ascii="Arial" w:eastAsia="Arial" w:hAnsi="Arial" w:cs="Arial"/>
          <w:sz w:val="22"/>
          <w:szCs w:val="22"/>
        </w:rPr>
        <w:t>a</w:t>
      </w:r>
      <w:r w:rsidRPr="2879571B">
        <w:rPr>
          <w:rFonts w:ascii="Arial" w:eastAsia="Arial" w:hAnsi="Arial" w:cs="Arial"/>
          <w:sz w:val="22"/>
          <w:szCs w:val="22"/>
        </w:rPr>
        <w:t xml:space="preserve"> in prenove poklicnega in strokovnega izobraževanja;</w:t>
      </w:r>
    </w:p>
    <w:p w14:paraId="66271B28" w14:textId="0177B923" w:rsidR="0054595F" w:rsidRDefault="07594547" w:rsidP="00606ABF">
      <w:pPr>
        <w:pStyle w:val="Odstavekseznama"/>
        <w:numPr>
          <w:ilvl w:val="0"/>
          <w:numId w:val="67"/>
        </w:numPr>
        <w:spacing w:line="360" w:lineRule="auto"/>
        <w:jc w:val="both"/>
        <w:rPr>
          <w:rFonts w:ascii="Arial" w:eastAsia="Arial" w:hAnsi="Arial" w:cs="Arial"/>
          <w:sz w:val="22"/>
          <w:szCs w:val="22"/>
        </w:rPr>
      </w:pPr>
      <w:r w:rsidRPr="2879571B">
        <w:rPr>
          <w:rFonts w:ascii="Arial" w:eastAsia="Arial" w:hAnsi="Arial" w:cs="Arial"/>
          <w:sz w:val="22"/>
          <w:szCs w:val="22"/>
        </w:rPr>
        <w:t>povezave sistema poklicnega in strokovnega izobraževanja s potrebami trga dela  (PUD)</w:t>
      </w:r>
      <w:r w:rsidR="6C6C689C" w:rsidRPr="2879571B">
        <w:rPr>
          <w:rFonts w:ascii="Arial" w:eastAsia="Arial" w:hAnsi="Arial" w:cs="Arial"/>
          <w:sz w:val="22"/>
          <w:szCs w:val="22"/>
        </w:rPr>
        <w:t>;</w:t>
      </w:r>
    </w:p>
    <w:p w14:paraId="62DBF9FA" w14:textId="71272D6A" w:rsidR="0054595F" w:rsidRDefault="07594547" w:rsidP="00606ABF">
      <w:pPr>
        <w:pStyle w:val="Odstavekseznama"/>
        <w:numPr>
          <w:ilvl w:val="0"/>
          <w:numId w:val="67"/>
        </w:numPr>
        <w:spacing w:line="360" w:lineRule="auto"/>
        <w:jc w:val="both"/>
        <w:rPr>
          <w:rFonts w:ascii="Arial" w:eastAsia="Arial" w:hAnsi="Arial" w:cs="Arial"/>
          <w:sz w:val="22"/>
          <w:szCs w:val="22"/>
        </w:rPr>
      </w:pPr>
      <w:r w:rsidRPr="2879571B">
        <w:rPr>
          <w:rFonts w:ascii="Arial" w:eastAsia="Arial" w:hAnsi="Arial" w:cs="Arial"/>
          <w:sz w:val="22"/>
          <w:szCs w:val="22"/>
        </w:rPr>
        <w:t>promocije poklicnega in strokovnega izobraževanja (</w:t>
      </w:r>
      <w:proofErr w:type="spellStart"/>
      <w:r w:rsidRPr="2879571B">
        <w:rPr>
          <w:rFonts w:ascii="Arial" w:eastAsia="Arial" w:hAnsi="Arial" w:cs="Arial"/>
          <w:sz w:val="22"/>
          <w:szCs w:val="22"/>
        </w:rPr>
        <w:t>SloSkills</w:t>
      </w:r>
      <w:proofErr w:type="spellEnd"/>
      <w:r w:rsidRPr="2879571B">
        <w:rPr>
          <w:rFonts w:ascii="Arial" w:eastAsia="Arial" w:hAnsi="Arial" w:cs="Arial"/>
          <w:sz w:val="22"/>
          <w:szCs w:val="22"/>
        </w:rPr>
        <w:t>)</w:t>
      </w:r>
      <w:r w:rsidR="5DCD42D3" w:rsidRPr="2879571B">
        <w:rPr>
          <w:rFonts w:ascii="Arial" w:eastAsia="Arial" w:hAnsi="Arial" w:cs="Arial"/>
          <w:sz w:val="22"/>
          <w:szCs w:val="22"/>
        </w:rPr>
        <w:t>;</w:t>
      </w:r>
    </w:p>
    <w:p w14:paraId="4A90DFE7" w14:textId="77777777" w:rsidR="00606ABF" w:rsidRDefault="07594547" w:rsidP="00606ABF">
      <w:pPr>
        <w:pStyle w:val="Odstavekseznama"/>
        <w:numPr>
          <w:ilvl w:val="0"/>
          <w:numId w:val="67"/>
        </w:numPr>
        <w:spacing w:line="360" w:lineRule="auto"/>
        <w:jc w:val="both"/>
        <w:rPr>
          <w:rFonts w:ascii="Arial" w:eastAsia="Arial" w:hAnsi="Arial" w:cs="Arial"/>
          <w:sz w:val="22"/>
          <w:szCs w:val="22"/>
        </w:rPr>
      </w:pPr>
      <w:r w:rsidRPr="2879571B">
        <w:rPr>
          <w:rFonts w:ascii="Arial" w:eastAsia="Arial" w:hAnsi="Arial" w:cs="Arial"/>
          <w:sz w:val="22"/>
          <w:szCs w:val="22"/>
        </w:rPr>
        <w:t>implementacije prenovljenih programov poklicnega in strokovnega izobraževanja</w:t>
      </w:r>
      <w:r w:rsidR="00606ABF">
        <w:rPr>
          <w:rFonts w:ascii="Arial" w:eastAsia="Arial" w:hAnsi="Arial" w:cs="Arial"/>
          <w:sz w:val="22"/>
          <w:szCs w:val="22"/>
        </w:rPr>
        <w:t xml:space="preserve"> ter</w:t>
      </w:r>
    </w:p>
    <w:p w14:paraId="5DE4B817" w14:textId="0614D457" w:rsidR="0054595F" w:rsidRPr="00606ABF" w:rsidRDefault="07594547" w:rsidP="00606ABF">
      <w:pPr>
        <w:pStyle w:val="Odstavekseznama"/>
        <w:numPr>
          <w:ilvl w:val="0"/>
          <w:numId w:val="67"/>
        </w:numPr>
        <w:spacing w:line="360" w:lineRule="auto"/>
        <w:rPr>
          <w:rFonts w:ascii="Arial" w:eastAsia="Arial" w:hAnsi="Arial" w:cs="Arial"/>
          <w:sz w:val="22"/>
          <w:szCs w:val="22"/>
        </w:rPr>
      </w:pPr>
      <w:r w:rsidRPr="00606ABF">
        <w:rPr>
          <w:rFonts w:ascii="Arial" w:eastAsia="Arial" w:hAnsi="Arial" w:cs="Arial"/>
          <w:sz w:val="22"/>
          <w:szCs w:val="22"/>
        </w:rPr>
        <w:t>usposabljanja</w:t>
      </w:r>
      <w:r w:rsidR="00606ABF" w:rsidRPr="00606ABF">
        <w:rPr>
          <w:rFonts w:ascii="Arial" w:eastAsia="Arial" w:hAnsi="Arial" w:cs="Arial"/>
          <w:sz w:val="22"/>
          <w:szCs w:val="22"/>
        </w:rPr>
        <w:t xml:space="preserve"> </w:t>
      </w:r>
      <w:r w:rsidR="00606ABF">
        <w:rPr>
          <w:rFonts w:ascii="Arial" w:eastAsia="Arial" w:hAnsi="Arial" w:cs="Arial"/>
          <w:sz w:val="22"/>
          <w:szCs w:val="22"/>
        </w:rPr>
        <w:t>mentorjev.</w:t>
      </w:r>
      <w:r w:rsidR="0054595F">
        <w:br/>
      </w:r>
    </w:p>
    <w:p w14:paraId="7E92269D" w14:textId="6822C98C" w:rsidR="0054595F" w:rsidRDefault="0B604178" w:rsidP="00E3360E">
      <w:pPr>
        <w:pStyle w:val="Naslov3"/>
        <w:spacing w:line="360" w:lineRule="auto"/>
        <w:jc w:val="both"/>
      </w:pPr>
      <w:bookmarkStart w:id="82" w:name="_Toc122597950"/>
      <w:bookmarkStart w:id="83" w:name="_Toc124512597"/>
      <w:r w:rsidRPr="18756ED6">
        <w:t>P.U.</w:t>
      </w:r>
      <w:r w:rsidR="6F928F30" w:rsidRPr="18756ED6">
        <w:t>1</w:t>
      </w:r>
      <w:r w:rsidR="2F3F0844" w:rsidRPr="18756ED6">
        <w:t>5</w:t>
      </w:r>
      <w:r w:rsidR="00606ABF">
        <w:t>.</w:t>
      </w:r>
      <w:r w:rsidR="2F3F0844" w:rsidRPr="18756ED6">
        <w:t xml:space="preserve"> </w:t>
      </w:r>
      <w:r w:rsidRPr="18756ED6">
        <w:t xml:space="preserve">Analiza stanja Jeziki </w:t>
      </w:r>
      <w:r w:rsidR="1B3BDF15" w:rsidRPr="18756ED6">
        <w:t>v</w:t>
      </w:r>
      <w:r w:rsidRPr="18756ED6">
        <w:t xml:space="preserve"> srednjem poklicnem in strokovnem izobraževanju</w:t>
      </w:r>
      <w:r w:rsidR="5C49A72C" w:rsidRPr="18756ED6">
        <w:t xml:space="preserve"> (2021)</w:t>
      </w:r>
      <w:bookmarkEnd w:id="82"/>
      <w:bookmarkEnd w:id="83"/>
    </w:p>
    <w:p w14:paraId="4C051824" w14:textId="4D0FDD88" w:rsidR="18756ED6" w:rsidRDefault="18756ED6" w:rsidP="00E3360E">
      <w:pPr>
        <w:spacing w:line="360" w:lineRule="auto"/>
        <w:jc w:val="both"/>
        <w:rPr>
          <w:rFonts w:ascii="Arial" w:hAnsi="Arial" w:cs="Arial"/>
          <w:b/>
          <w:bCs/>
          <w:sz w:val="22"/>
          <w:szCs w:val="22"/>
        </w:rPr>
      </w:pPr>
    </w:p>
    <w:p w14:paraId="47D71CFE" w14:textId="398008BA" w:rsidR="0054595F" w:rsidRDefault="5958CAD4" w:rsidP="00E52796">
      <w:pPr>
        <w:spacing w:line="360" w:lineRule="auto"/>
        <w:jc w:val="both"/>
        <w:rPr>
          <w:rFonts w:ascii="Arial" w:hAnsi="Arial" w:cs="Arial"/>
          <w:sz w:val="22"/>
          <w:szCs w:val="22"/>
        </w:rPr>
      </w:pPr>
      <w:r w:rsidRPr="2879571B">
        <w:rPr>
          <w:rFonts w:ascii="Arial" w:hAnsi="Arial" w:cs="Arial"/>
          <w:sz w:val="22"/>
          <w:szCs w:val="22"/>
        </w:rPr>
        <w:t xml:space="preserve">S strani Zavoda RS za šolstvo je pripravljena analiza stanja Jeziki </w:t>
      </w:r>
      <w:r w:rsidR="21A203DC" w:rsidRPr="2879571B">
        <w:rPr>
          <w:rFonts w:ascii="Arial" w:hAnsi="Arial" w:cs="Arial"/>
          <w:sz w:val="22"/>
          <w:szCs w:val="22"/>
        </w:rPr>
        <w:t xml:space="preserve">v </w:t>
      </w:r>
      <w:r w:rsidRPr="2879571B">
        <w:rPr>
          <w:rFonts w:ascii="Arial" w:hAnsi="Arial" w:cs="Arial"/>
          <w:sz w:val="22"/>
          <w:szCs w:val="22"/>
        </w:rPr>
        <w:t>srednjem poklicnem in strokovnem izobraževanju</w:t>
      </w:r>
      <w:r w:rsidR="00606ABF">
        <w:rPr>
          <w:rStyle w:val="Sprotnaopomba-sklic"/>
          <w:rFonts w:ascii="Arial" w:hAnsi="Arial" w:cs="Arial"/>
          <w:sz w:val="22"/>
          <w:szCs w:val="22"/>
        </w:rPr>
        <w:footnoteReference w:id="29"/>
      </w:r>
      <w:r w:rsidRPr="2879571B">
        <w:rPr>
          <w:rFonts w:ascii="Arial" w:hAnsi="Arial" w:cs="Arial"/>
          <w:sz w:val="22"/>
          <w:szCs w:val="22"/>
        </w:rPr>
        <w:t xml:space="preserve">. Tuji jeziki v programih SPSI sodijo med splošnoizobraževalne predmete in so bili z reformo poklicnega in strokovnega izobraževanja leta 2001 iz obveznega dela predmetnika v večji meri prestavljeni v izbirni del. Obvezen je ostal le prvi tuji jezik. Kot prvi tuji jezik se večina dijakov uči angleščino. Drugi tuji jezik se v programih SPSI uči 27 % vseh dijakov v SPSI. Predmet je večinoma umeščen v odprti </w:t>
      </w:r>
      <w:proofErr w:type="spellStart"/>
      <w:r w:rsidRPr="2879571B">
        <w:rPr>
          <w:rFonts w:ascii="Arial" w:hAnsi="Arial" w:cs="Arial"/>
          <w:sz w:val="22"/>
          <w:szCs w:val="22"/>
        </w:rPr>
        <w:t>kurikul</w:t>
      </w:r>
      <w:proofErr w:type="spellEnd"/>
      <w:r w:rsidRPr="2879571B">
        <w:rPr>
          <w:rFonts w:ascii="Arial" w:hAnsi="Arial" w:cs="Arial"/>
          <w:sz w:val="22"/>
          <w:szCs w:val="22"/>
        </w:rPr>
        <w:t xml:space="preserve">. Analiza se zaključi s </w:t>
      </w:r>
      <w:r w:rsidRPr="2879571B">
        <w:rPr>
          <w:rFonts w:ascii="Arial" w:hAnsi="Arial" w:cs="Arial"/>
          <w:sz w:val="22"/>
          <w:szCs w:val="22"/>
        </w:rPr>
        <w:lastRenderedPageBreak/>
        <w:t>predlogi za delo v prihodnje, ki se nanašajo na umeščenost tujih jezikov v SPSI, na doseženo raven znanja tujih j</w:t>
      </w:r>
      <w:r w:rsidR="35638907" w:rsidRPr="2879571B">
        <w:rPr>
          <w:rFonts w:ascii="Arial" w:hAnsi="Arial" w:cs="Arial"/>
          <w:sz w:val="22"/>
          <w:szCs w:val="22"/>
        </w:rPr>
        <w:t>e</w:t>
      </w:r>
      <w:r w:rsidRPr="2879571B">
        <w:rPr>
          <w:rFonts w:ascii="Arial" w:hAnsi="Arial" w:cs="Arial"/>
          <w:sz w:val="22"/>
          <w:szCs w:val="22"/>
        </w:rPr>
        <w:t xml:space="preserve">zikov, nekaj je tudi predlogov v zvezi s poklicno maturo. Analizi je priložen akcijski načrt, ki predlaga ukrepe: ozaveščanje o pomembnosti in potrebnosti znanja tujih jezikov v srednjem poklicnem in strokovnem izobraževanju, informiranje različnih deležnikov o stanju na področju tujih jezikov v srednjem poklicnem in strokovnem izobraževanju, nudenje strokovne podpore učiteljem za učinkovito in inovativno poučevanje za doseganje višje ravni znanja dijakov, posodobitev obstoječih katalogov znanja za tuji jezik, uvedba obveznega drugega tujega jezika v vse programe srednjega strokovnega in poklicno-tehniškega izobraževanja, ponovna uvedba obveznega prvega tujega jezika v programe nižjega poklicnega izobraževanja.  </w:t>
      </w:r>
    </w:p>
    <w:p w14:paraId="7FDBA2C1" w14:textId="77777777" w:rsidR="00E52796" w:rsidRPr="00E52796" w:rsidRDefault="00E52796" w:rsidP="00E52796">
      <w:pPr>
        <w:spacing w:line="360" w:lineRule="auto"/>
        <w:jc w:val="both"/>
        <w:rPr>
          <w:rFonts w:ascii="Arial" w:hAnsi="Arial" w:cs="Arial"/>
          <w:sz w:val="22"/>
          <w:szCs w:val="22"/>
        </w:rPr>
      </w:pPr>
    </w:p>
    <w:p w14:paraId="5F55DCD4" w14:textId="4225D427" w:rsidR="0054595F" w:rsidRDefault="048F4658" w:rsidP="00E3360E">
      <w:pPr>
        <w:pStyle w:val="Naslov3"/>
        <w:spacing w:line="360" w:lineRule="auto"/>
        <w:rPr>
          <w:bCs/>
        </w:rPr>
      </w:pPr>
      <w:bookmarkStart w:id="84" w:name="_Toc122597951"/>
      <w:bookmarkStart w:id="85" w:name="_Toc124512598"/>
      <w:r w:rsidRPr="2879571B">
        <w:rPr>
          <w:bCs/>
        </w:rPr>
        <w:t>P.U.</w:t>
      </w:r>
      <w:r w:rsidR="680A6CE4" w:rsidRPr="2879571B">
        <w:rPr>
          <w:bCs/>
        </w:rPr>
        <w:t>1</w:t>
      </w:r>
      <w:r w:rsidR="623574D9" w:rsidRPr="2879571B">
        <w:rPr>
          <w:bCs/>
        </w:rPr>
        <w:t>6</w:t>
      </w:r>
      <w:r w:rsidR="00606ABF">
        <w:rPr>
          <w:bCs/>
        </w:rPr>
        <w:t>.</w:t>
      </w:r>
      <w:r w:rsidR="623574D9" w:rsidRPr="2879571B">
        <w:rPr>
          <w:bCs/>
        </w:rPr>
        <w:t xml:space="preserve"> </w:t>
      </w:r>
      <w:r w:rsidR="2061F79D" w:rsidRPr="2879571B">
        <w:rPr>
          <w:bCs/>
        </w:rPr>
        <w:t>P</w:t>
      </w:r>
      <w:r w:rsidR="3066B8CC" w:rsidRPr="2879571B">
        <w:rPr>
          <w:bCs/>
        </w:rPr>
        <w:t>redlog</w:t>
      </w:r>
      <w:r w:rsidR="0F057EF7" w:rsidRPr="2879571B">
        <w:rPr>
          <w:bCs/>
        </w:rPr>
        <w:t xml:space="preserve">i </w:t>
      </w:r>
      <w:r w:rsidR="3066B8CC" w:rsidRPr="2879571B">
        <w:rPr>
          <w:bCs/>
        </w:rPr>
        <w:t>d</w:t>
      </w:r>
      <w:r w:rsidR="36997D71" w:rsidRPr="2879571B">
        <w:rPr>
          <w:bCs/>
        </w:rPr>
        <w:t xml:space="preserve">ržavnih </w:t>
      </w:r>
      <w:r w:rsidR="3066B8CC" w:rsidRPr="2879571B">
        <w:rPr>
          <w:bCs/>
        </w:rPr>
        <w:t>k</w:t>
      </w:r>
      <w:r w:rsidR="67DABACE" w:rsidRPr="2879571B">
        <w:rPr>
          <w:bCs/>
        </w:rPr>
        <w:t>omisij</w:t>
      </w:r>
      <w:r w:rsidR="3066B8CC" w:rsidRPr="2879571B">
        <w:rPr>
          <w:bCs/>
        </w:rPr>
        <w:t xml:space="preserve"> za poklicno in splošno maturo </w:t>
      </w:r>
      <w:r w:rsidR="1646BD13" w:rsidRPr="2879571B">
        <w:rPr>
          <w:bCs/>
        </w:rPr>
        <w:t>za izboljšave na področju mature</w:t>
      </w:r>
      <w:bookmarkEnd w:id="84"/>
      <w:bookmarkEnd w:id="85"/>
    </w:p>
    <w:p w14:paraId="0D4ED2A2" w14:textId="31C3EE45" w:rsidR="2879571B" w:rsidRDefault="2879571B" w:rsidP="00E3360E">
      <w:pPr>
        <w:spacing w:line="360" w:lineRule="auto"/>
        <w:jc w:val="both"/>
        <w:rPr>
          <w:rFonts w:ascii="Arial" w:hAnsi="Arial" w:cs="Arial"/>
          <w:b/>
          <w:bCs/>
          <w:sz w:val="22"/>
          <w:szCs w:val="22"/>
        </w:rPr>
      </w:pPr>
    </w:p>
    <w:p w14:paraId="132706C4" w14:textId="5422ADEE" w:rsidR="5ACD97C1" w:rsidRDefault="5ACD97C1" w:rsidP="00E3360E">
      <w:pPr>
        <w:spacing w:line="360" w:lineRule="auto"/>
        <w:jc w:val="both"/>
        <w:rPr>
          <w:rFonts w:ascii="Arial" w:eastAsia="Arial" w:hAnsi="Arial" w:cs="Arial"/>
          <w:sz w:val="22"/>
          <w:szCs w:val="22"/>
        </w:rPr>
      </w:pPr>
      <w:r w:rsidRPr="2879571B">
        <w:rPr>
          <w:rFonts w:ascii="Arial" w:eastAsia="Arial" w:hAnsi="Arial" w:cs="Arial"/>
          <w:sz w:val="22"/>
          <w:szCs w:val="22"/>
        </w:rPr>
        <w:t xml:space="preserve">Maturitetni izpit predstavlja zaključek srednjega strokovnega ali srednjega </w:t>
      </w:r>
      <w:r w:rsidR="7E54EB06" w:rsidRPr="2879571B">
        <w:rPr>
          <w:rFonts w:ascii="Arial" w:eastAsia="Arial" w:hAnsi="Arial" w:cs="Arial"/>
          <w:sz w:val="22"/>
          <w:szCs w:val="22"/>
        </w:rPr>
        <w:t>s</w:t>
      </w:r>
      <w:r w:rsidRPr="2879571B">
        <w:rPr>
          <w:rFonts w:ascii="Arial" w:eastAsia="Arial" w:hAnsi="Arial" w:cs="Arial"/>
          <w:sz w:val="22"/>
          <w:szCs w:val="22"/>
        </w:rPr>
        <w:t xml:space="preserve">plošnega izobraževanja, neredko pa tudi selekcijski mehanizem vpisa v visokošolske oz. univerzitetne študijske programe. Državna komisija za poklicno maturo je že izoblikovala predloge ukrepov za dvig kakovosti, zagotavljanje eksternosti ter poenotenja standardov priprave in izvedbe poklicne mature, od katerih so bili nekateri že realizirani. Prav tako je z namenom izboljšav pobude za spremembo splošne mature podala Državna komisija za splošno maturo. S tem namenom bo ustanovljena </w:t>
      </w:r>
      <w:r w:rsidRPr="004F43A4">
        <w:rPr>
          <w:rFonts w:ascii="Arial" w:eastAsia="Arial" w:hAnsi="Arial" w:cs="Arial"/>
          <w:sz w:val="22"/>
          <w:szCs w:val="22"/>
        </w:rPr>
        <w:t>Skupina za koordinacijo na področju</w:t>
      </w:r>
      <w:r w:rsidRPr="2879571B">
        <w:rPr>
          <w:rFonts w:ascii="Arial" w:eastAsia="Arial" w:hAnsi="Arial" w:cs="Arial"/>
          <w:sz w:val="22"/>
          <w:szCs w:val="22"/>
        </w:rPr>
        <w:t xml:space="preserve"> (splošne in poklicne) mature, v kateri bodo predstavniki obeh maturitetnih komisij, RIC-a in pristojnega direktorata MIZŠ, katere naloga bo med drugim tudi iskanje ustrezne rešitve za izpolnjevanje pogojev za vpis na univerzitetne študijske programe za kandidate s poklicno maturo.</w:t>
      </w:r>
    </w:p>
    <w:p w14:paraId="25C1C576" w14:textId="0770C9DC" w:rsidR="2879571B" w:rsidRDefault="2879571B" w:rsidP="00E3360E">
      <w:pPr>
        <w:spacing w:line="360" w:lineRule="auto"/>
        <w:jc w:val="both"/>
        <w:rPr>
          <w:rFonts w:ascii="Arial" w:eastAsia="Arial" w:hAnsi="Arial" w:cs="Arial"/>
          <w:sz w:val="22"/>
          <w:szCs w:val="22"/>
        </w:rPr>
      </w:pPr>
    </w:p>
    <w:p w14:paraId="400A67FC" w14:textId="71808C45" w:rsidR="00E843C8" w:rsidRDefault="1502E94E" w:rsidP="004E7A78">
      <w:pPr>
        <w:pStyle w:val="Naslov3"/>
        <w:spacing w:line="360" w:lineRule="auto"/>
        <w:jc w:val="both"/>
        <w:rPr>
          <w:rStyle w:val="Naslov3Znak"/>
          <w:color w:val="auto"/>
          <w:sz w:val="22"/>
          <w:szCs w:val="22"/>
        </w:rPr>
      </w:pPr>
      <w:bookmarkStart w:id="86" w:name="_Toc122597952"/>
      <w:bookmarkStart w:id="87" w:name="_Toc124512599"/>
      <w:r w:rsidRPr="0051367A">
        <w:rPr>
          <w:rStyle w:val="Naslov3Znak"/>
          <w:b/>
          <w:bCs/>
        </w:rPr>
        <w:t>P.U.</w:t>
      </w:r>
      <w:r w:rsidR="21688490" w:rsidRPr="0051367A">
        <w:rPr>
          <w:rStyle w:val="Naslov3Znak"/>
          <w:b/>
          <w:bCs/>
        </w:rPr>
        <w:t>17</w:t>
      </w:r>
      <w:r w:rsidR="00606ABF" w:rsidRPr="0051367A">
        <w:rPr>
          <w:rStyle w:val="Naslov3Znak"/>
          <w:b/>
          <w:bCs/>
        </w:rPr>
        <w:t>.</w:t>
      </w:r>
      <w:r w:rsidR="21688490" w:rsidRPr="0051367A">
        <w:rPr>
          <w:rStyle w:val="Naslov3Znak"/>
          <w:b/>
          <w:bCs/>
        </w:rPr>
        <w:t xml:space="preserve"> </w:t>
      </w:r>
      <w:r w:rsidRPr="0051367A">
        <w:rPr>
          <w:rStyle w:val="Naslov3Znak"/>
          <w:b/>
          <w:bCs/>
        </w:rPr>
        <w:t xml:space="preserve">Realizacija izzivov, opredeljenih v Resoluciji o nacionalnem programu za izobraževanje odraslih v Republiki Sloveniji za obdobje 2022-2030 </w:t>
      </w:r>
      <w:r w:rsidRPr="0051367A">
        <w:rPr>
          <w:rStyle w:val="Naslov3Znak"/>
          <w:color w:val="auto"/>
          <w:sz w:val="22"/>
          <w:szCs w:val="22"/>
        </w:rPr>
        <w:t>(sprejeta marca 2022)</w:t>
      </w:r>
      <w:bookmarkEnd w:id="86"/>
      <w:bookmarkEnd w:id="87"/>
    </w:p>
    <w:p w14:paraId="6B92354A" w14:textId="77777777" w:rsidR="0051367A" w:rsidRPr="0051367A" w:rsidRDefault="0051367A" w:rsidP="0051367A"/>
    <w:p w14:paraId="12354719" w14:textId="6174A53F" w:rsidR="1502E94E" w:rsidRDefault="00E843C8" w:rsidP="00E3360E">
      <w:pPr>
        <w:spacing w:line="360" w:lineRule="auto"/>
        <w:jc w:val="both"/>
        <w:rPr>
          <w:rFonts w:ascii="Arial" w:eastAsia="Arial" w:hAnsi="Arial" w:cs="Arial"/>
          <w:sz w:val="22"/>
          <w:szCs w:val="22"/>
        </w:rPr>
      </w:pPr>
      <w:r>
        <w:rPr>
          <w:rFonts w:ascii="Arial" w:eastAsia="Arial" w:hAnsi="Arial" w:cs="Arial"/>
          <w:sz w:val="22"/>
          <w:szCs w:val="22"/>
        </w:rPr>
        <w:t>R</w:t>
      </w:r>
      <w:r w:rsidR="1502E94E" w:rsidRPr="00F97F7E">
        <w:rPr>
          <w:rFonts w:ascii="Arial" w:eastAsia="Arial" w:hAnsi="Arial" w:cs="Arial"/>
          <w:sz w:val="22"/>
          <w:szCs w:val="22"/>
        </w:rPr>
        <w:t xml:space="preserve">ealizacija </w:t>
      </w:r>
      <w:r w:rsidR="00606ABF" w:rsidRPr="00F97F7E">
        <w:rPr>
          <w:rFonts w:ascii="Arial" w:eastAsia="Arial" w:hAnsi="Arial" w:cs="Arial"/>
          <w:sz w:val="22"/>
          <w:szCs w:val="22"/>
        </w:rPr>
        <w:t>osnovnošolskega izobraževanja odraslih</w:t>
      </w:r>
      <w:r w:rsidR="00F97F7E" w:rsidRPr="00F97F7E">
        <w:rPr>
          <w:rFonts w:ascii="Arial" w:eastAsia="Arial" w:hAnsi="Arial" w:cs="Arial"/>
          <w:sz w:val="22"/>
          <w:szCs w:val="22"/>
        </w:rPr>
        <w:t xml:space="preserve"> ter srednješolskega izobraževanja odraslih</w:t>
      </w:r>
      <w:r w:rsidR="00606ABF" w:rsidRPr="00F97F7E">
        <w:rPr>
          <w:rFonts w:ascii="Arial" w:eastAsia="Arial" w:hAnsi="Arial" w:cs="Arial"/>
          <w:sz w:val="22"/>
          <w:szCs w:val="22"/>
        </w:rPr>
        <w:t xml:space="preserve"> </w:t>
      </w:r>
      <w:r w:rsidR="1502E94E" w:rsidRPr="00F97F7E">
        <w:rPr>
          <w:rFonts w:ascii="Arial" w:eastAsia="Arial" w:hAnsi="Arial" w:cs="Arial"/>
          <w:sz w:val="22"/>
          <w:szCs w:val="22"/>
        </w:rPr>
        <w:t>bo</w:t>
      </w:r>
      <w:r w:rsidR="1502E94E" w:rsidRPr="2879571B">
        <w:rPr>
          <w:rFonts w:ascii="Arial" w:eastAsia="Arial" w:hAnsi="Arial" w:cs="Arial"/>
          <w:sz w:val="22"/>
          <w:szCs w:val="22"/>
        </w:rPr>
        <w:t xml:space="preserve"> potekala preko načrtovanih ukrepov Načrta za okrevanje in odpornost</w:t>
      </w:r>
      <w:r w:rsidR="00F97F7E">
        <w:rPr>
          <w:rFonts w:ascii="Arial" w:eastAsia="Arial" w:hAnsi="Arial" w:cs="Arial"/>
          <w:sz w:val="22"/>
          <w:szCs w:val="22"/>
        </w:rPr>
        <w:t xml:space="preserve"> (NOO)</w:t>
      </w:r>
      <w:r w:rsidR="1502E94E" w:rsidRPr="2879571B">
        <w:rPr>
          <w:rFonts w:ascii="Arial" w:eastAsia="Arial" w:hAnsi="Arial" w:cs="Arial"/>
          <w:sz w:val="22"/>
          <w:szCs w:val="22"/>
        </w:rPr>
        <w:t xml:space="preserve"> ter preko sredstev Evropske kohezijske politike</w:t>
      </w:r>
      <w:r w:rsidR="00F97F7E">
        <w:rPr>
          <w:rFonts w:ascii="Arial" w:eastAsia="Arial" w:hAnsi="Arial" w:cs="Arial"/>
          <w:sz w:val="22"/>
          <w:szCs w:val="22"/>
        </w:rPr>
        <w:t xml:space="preserve"> (EKP)</w:t>
      </w:r>
      <w:r w:rsidR="1502E94E" w:rsidRPr="2879571B">
        <w:rPr>
          <w:rFonts w:ascii="Arial" w:eastAsia="Arial" w:hAnsi="Arial" w:cs="Arial"/>
          <w:sz w:val="22"/>
          <w:szCs w:val="22"/>
        </w:rPr>
        <w:t>:</w:t>
      </w:r>
    </w:p>
    <w:p w14:paraId="436B3FD1" w14:textId="26630B90" w:rsidR="2879571B" w:rsidRDefault="2879571B" w:rsidP="00E3360E">
      <w:pPr>
        <w:spacing w:line="360" w:lineRule="auto"/>
        <w:jc w:val="both"/>
        <w:rPr>
          <w:rFonts w:ascii="Arial" w:eastAsia="Arial" w:hAnsi="Arial" w:cs="Arial"/>
          <w:sz w:val="22"/>
          <w:szCs w:val="22"/>
        </w:rPr>
      </w:pPr>
    </w:p>
    <w:p w14:paraId="72279578" w14:textId="49588462" w:rsidR="1502E94E" w:rsidRDefault="1502E94E" w:rsidP="00D4450E">
      <w:pPr>
        <w:pStyle w:val="Odstavekseznama"/>
        <w:numPr>
          <w:ilvl w:val="0"/>
          <w:numId w:val="70"/>
        </w:numPr>
        <w:spacing w:line="360" w:lineRule="auto"/>
        <w:jc w:val="both"/>
        <w:rPr>
          <w:rFonts w:ascii="Arial" w:eastAsia="Arial" w:hAnsi="Arial" w:cs="Arial"/>
          <w:b/>
          <w:bCs/>
          <w:sz w:val="22"/>
          <w:szCs w:val="22"/>
        </w:rPr>
      </w:pPr>
      <w:bookmarkStart w:id="88" w:name="_Hlk122624195"/>
      <w:r w:rsidRPr="2879571B">
        <w:rPr>
          <w:rFonts w:ascii="Arial" w:eastAsia="Arial" w:hAnsi="Arial" w:cs="Arial"/>
          <w:b/>
          <w:bCs/>
          <w:sz w:val="22"/>
          <w:szCs w:val="22"/>
        </w:rPr>
        <w:t>osnovnošolsko izobraževanje odraslih</w:t>
      </w:r>
      <w:bookmarkEnd w:id="88"/>
      <w:r w:rsidRPr="2879571B">
        <w:rPr>
          <w:rFonts w:ascii="Arial" w:eastAsia="Arial" w:hAnsi="Arial" w:cs="Arial"/>
          <w:b/>
          <w:bCs/>
          <w:sz w:val="22"/>
          <w:szCs w:val="22"/>
        </w:rPr>
        <w:t>: posodobitev izhodišč in izobraževalnega programa osnovna šola za odrasle</w:t>
      </w:r>
      <w:r w:rsidR="00F97F7E">
        <w:rPr>
          <w:rFonts w:ascii="Arial" w:eastAsia="Arial" w:hAnsi="Arial" w:cs="Arial"/>
          <w:b/>
          <w:bCs/>
          <w:sz w:val="22"/>
          <w:szCs w:val="22"/>
        </w:rPr>
        <w:t>:</w:t>
      </w:r>
      <w:r w:rsidRPr="2879571B">
        <w:rPr>
          <w:rFonts w:ascii="Arial" w:eastAsia="Arial" w:hAnsi="Arial" w:cs="Arial"/>
          <w:b/>
          <w:bCs/>
          <w:sz w:val="22"/>
          <w:szCs w:val="22"/>
        </w:rPr>
        <w:t xml:space="preserve"> </w:t>
      </w:r>
    </w:p>
    <w:p w14:paraId="7E315A59" w14:textId="5E8030CE" w:rsidR="2879571B" w:rsidRPr="00F97F7E" w:rsidRDefault="1502E94E" w:rsidP="00E3360E">
      <w:pPr>
        <w:pStyle w:val="Odstavekseznama"/>
        <w:numPr>
          <w:ilvl w:val="0"/>
          <w:numId w:val="69"/>
        </w:numPr>
        <w:spacing w:line="360" w:lineRule="auto"/>
        <w:jc w:val="both"/>
        <w:rPr>
          <w:rFonts w:ascii="Arial" w:eastAsia="Arial" w:hAnsi="Arial" w:cs="Arial"/>
          <w:b/>
          <w:bCs/>
          <w:sz w:val="22"/>
          <w:szCs w:val="22"/>
        </w:rPr>
      </w:pPr>
      <w:r w:rsidRPr="2879571B">
        <w:rPr>
          <w:rFonts w:ascii="Arial" w:eastAsia="Arial" w:hAnsi="Arial" w:cs="Arial"/>
          <w:sz w:val="22"/>
          <w:szCs w:val="22"/>
        </w:rPr>
        <w:lastRenderedPageBreak/>
        <w:t>Priprava Izhodišč za izobraževalni program osnovne šole za odrasle  (že načrtovan preko NOO)</w:t>
      </w:r>
      <w:r w:rsidR="00F97F7E">
        <w:rPr>
          <w:rFonts w:ascii="Arial" w:eastAsia="Arial" w:hAnsi="Arial" w:cs="Arial"/>
          <w:b/>
          <w:bCs/>
          <w:sz w:val="22"/>
          <w:szCs w:val="22"/>
        </w:rPr>
        <w:t>.</w:t>
      </w:r>
    </w:p>
    <w:p w14:paraId="0709DCCE" w14:textId="7CF759A1" w:rsidR="2879571B" w:rsidRPr="00F97F7E" w:rsidRDefault="1502E94E" w:rsidP="00E3360E">
      <w:pPr>
        <w:pStyle w:val="Odstavekseznama"/>
        <w:numPr>
          <w:ilvl w:val="0"/>
          <w:numId w:val="70"/>
        </w:numPr>
        <w:spacing w:line="360" w:lineRule="auto"/>
        <w:jc w:val="both"/>
        <w:rPr>
          <w:rFonts w:ascii="Arial" w:eastAsia="Arial" w:hAnsi="Arial" w:cs="Arial"/>
          <w:b/>
          <w:bCs/>
          <w:sz w:val="22"/>
          <w:szCs w:val="22"/>
        </w:rPr>
      </w:pPr>
      <w:r w:rsidRPr="2879571B">
        <w:rPr>
          <w:rFonts w:ascii="Arial" w:eastAsia="Arial" w:hAnsi="Arial" w:cs="Arial"/>
          <w:b/>
          <w:bCs/>
          <w:sz w:val="22"/>
          <w:szCs w:val="22"/>
        </w:rPr>
        <w:t>srednješolsko izobraževanje odraslih: pridobitev novega poklica za večjo zaposljivost, razvoj novih pristopov, orodij in programov usposabljanja strokovnih delavcev za prilagajanje izvajanja izobraževalnih programov v izrednem izobraževanju vključno z izvajanjem praktičnega izobraževanja pri delodajalcih in priznavanjem predhodno pridobljenega znanja:</w:t>
      </w:r>
    </w:p>
    <w:p w14:paraId="62F2F63C" w14:textId="76DD3B8E" w:rsidR="1502E94E" w:rsidRDefault="1502E94E" w:rsidP="00D4450E">
      <w:pPr>
        <w:pStyle w:val="Odstavekseznama"/>
        <w:numPr>
          <w:ilvl w:val="0"/>
          <w:numId w:val="68"/>
        </w:numPr>
        <w:spacing w:line="360" w:lineRule="auto"/>
        <w:jc w:val="both"/>
        <w:rPr>
          <w:rFonts w:ascii="Arial" w:eastAsia="Arial" w:hAnsi="Arial" w:cs="Arial"/>
          <w:sz w:val="22"/>
          <w:szCs w:val="22"/>
        </w:rPr>
      </w:pPr>
      <w:r w:rsidRPr="2879571B">
        <w:rPr>
          <w:rFonts w:ascii="Arial" w:eastAsia="Arial" w:hAnsi="Arial" w:cs="Arial"/>
          <w:sz w:val="22"/>
          <w:szCs w:val="22"/>
        </w:rPr>
        <w:t>Modernizacija srednjega poklicnega in strokovnega izobraževanja vključno z vajeništvom, prenova višješolskih študijskih programov ter vzpostavitev digitalno podprtih učnih mest (se izvaja preko NOO)</w:t>
      </w:r>
      <w:r w:rsidR="00F97F7E">
        <w:rPr>
          <w:rFonts w:ascii="Arial" w:eastAsia="Arial" w:hAnsi="Arial" w:cs="Arial"/>
          <w:sz w:val="22"/>
          <w:szCs w:val="22"/>
        </w:rPr>
        <w:t>.</w:t>
      </w:r>
    </w:p>
    <w:p w14:paraId="7D1FE117" w14:textId="2042A5EF" w:rsidR="1502E94E" w:rsidRDefault="1502E94E" w:rsidP="00D4450E">
      <w:pPr>
        <w:pStyle w:val="Odstavekseznama"/>
        <w:numPr>
          <w:ilvl w:val="0"/>
          <w:numId w:val="68"/>
        </w:numPr>
        <w:spacing w:line="360" w:lineRule="auto"/>
        <w:jc w:val="both"/>
        <w:rPr>
          <w:rFonts w:ascii="Arial" w:eastAsia="Arial" w:hAnsi="Arial" w:cs="Arial"/>
          <w:sz w:val="22"/>
          <w:szCs w:val="22"/>
        </w:rPr>
      </w:pPr>
      <w:r w:rsidRPr="2879571B">
        <w:rPr>
          <w:rFonts w:ascii="Arial" w:eastAsia="Arial" w:hAnsi="Arial" w:cs="Arial"/>
          <w:sz w:val="22"/>
          <w:szCs w:val="22"/>
        </w:rPr>
        <w:t>Vzpostavitev sistema zaposljivosti diplomantov poklicnega in strokovnega izobraževanja(MIZŠ je upravičenec- se izvaja preko NOO- začetek projekta leta 2023)</w:t>
      </w:r>
      <w:r w:rsidR="00F97F7E">
        <w:rPr>
          <w:rFonts w:ascii="Arial" w:eastAsia="Arial" w:hAnsi="Arial" w:cs="Arial"/>
          <w:sz w:val="22"/>
          <w:szCs w:val="22"/>
        </w:rPr>
        <w:t>.</w:t>
      </w:r>
    </w:p>
    <w:p w14:paraId="325A33D9" w14:textId="665AC12D" w:rsidR="1502E94E" w:rsidRDefault="1502E94E" w:rsidP="00D4450E">
      <w:pPr>
        <w:pStyle w:val="Odstavekseznama"/>
        <w:numPr>
          <w:ilvl w:val="0"/>
          <w:numId w:val="68"/>
        </w:numPr>
        <w:spacing w:line="360" w:lineRule="auto"/>
        <w:jc w:val="both"/>
        <w:rPr>
          <w:rFonts w:ascii="Arial" w:eastAsia="Arial" w:hAnsi="Arial" w:cs="Arial"/>
          <w:sz w:val="22"/>
          <w:szCs w:val="22"/>
        </w:rPr>
      </w:pPr>
      <w:r w:rsidRPr="2879571B">
        <w:rPr>
          <w:rFonts w:ascii="Arial" w:eastAsia="Arial" w:hAnsi="Arial" w:cs="Arial"/>
          <w:sz w:val="22"/>
          <w:szCs w:val="22"/>
        </w:rPr>
        <w:t>Pridobitev srednješolske in višješolske izobrazbe in kvalifikacij, pridobitev novega poklica, nadaljnje poklicno izpopolnjevanje in usposabljanje, vključno z izvajanjem programov, ter izboljšanje temeljnih in poklicnih kompetenc in splošne izobraženosti ter podpornimi aktivnostmi in krepitev usposobljenosti izobraževalcev odraslih in razvojem e-gradiv na področju nadaljnjega poklicnega in strokovnega izobraževanja ter izobraževanja odraslih (sofinancirani projekti s strani EKP- evropske kohezijske politike- začetek projektov leta 2023).</w:t>
      </w:r>
    </w:p>
    <w:p w14:paraId="5690959C" w14:textId="284793F5" w:rsidR="1502E94E" w:rsidRDefault="1502E94E" w:rsidP="00D4450E">
      <w:pPr>
        <w:pStyle w:val="Odstavekseznama"/>
        <w:numPr>
          <w:ilvl w:val="0"/>
          <w:numId w:val="68"/>
        </w:numPr>
        <w:spacing w:line="360" w:lineRule="auto"/>
        <w:jc w:val="both"/>
        <w:rPr>
          <w:rFonts w:ascii="Arial" w:eastAsia="Arial" w:hAnsi="Arial" w:cs="Arial"/>
          <w:sz w:val="22"/>
          <w:szCs w:val="22"/>
        </w:rPr>
      </w:pPr>
      <w:r w:rsidRPr="2879571B">
        <w:rPr>
          <w:rFonts w:ascii="Arial" w:eastAsia="Arial" w:hAnsi="Arial" w:cs="Arial"/>
          <w:sz w:val="22"/>
          <w:szCs w:val="22"/>
        </w:rPr>
        <w:t>Izboljšanje kakovosti, vključenosti, učinkovitosti in relevantnosti sistemov izobraževanja in usposabljanja za potrebe trga dela, vključno s potrjevanjem neformalnega in priložnostnega učenja, da bi podprli pridobivanje ključnih kompetenc, tudi podjetniških in digitalnih veščin, ter s spodbujanjem uvedbe dualnih sistemov usposabljanja in vajeništev (sofinancirani projekti s strani EKP- evropske kohezijske politike- začetek projektov leta 2023).</w:t>
      </w:r>
    </w:p>
    <w:p w14:paraId="072CA165" w14:textId="341DCCF5" w:rsidR="002642F3" w:rsidRPr="005166CF" w:rsidRDefault="002642F3" w:rsidP="00E3360E">
      <w:pPr>
        <w:spacing w:line="360" w:lineRule="auto"/>
        <w:jc w:val="both"/>
        <w:rPr>
          <w:rFonts w:ascii="Arial" w:eastAsia="Arial" w:hAnsi="Arial" w:cs="Arial"/>
          <w:sz w:val="22"/>
          <w:szCs w:val="22"/>
        </w:rPr>
      </w:pPr>
    </w:p>
    <w:p w14:paraId="5BD4B938" w14:textId="5201E1D1" w:rsidR="002642F3" w:rsidRPr="005166CF" w:rsidRDefault="6BFCF210" w:rsidP="00F8049B">
      <w:pPr>
        <w:pStyle w:val="Naslov3"/>
      </w:pPr>
      <w:bookmarkStart w:id="89" w:name="_Toc124512600"/>
      <w:r w:rsidRPr="2879571B">
        <w:t>N.U.1</w:t>
      </w:r>
      <w:r w:rsidR="00F97F7E">
        <w:t>.</w:t>
      </w:r>
      <w:r w:rsidRPr="2879571B">
        <w:t xml:space="preserve"> Priprava novih meril za vpis v srednje šole z omejitvami</w:t>
      </w:r>
      <w:bookmarkEnd w:id="89"/>
      <w:r w:rsidRPr="2879571B">
        <w:t xml:space="preserve"> </w:t>
      </w:r>
    </w:p>
    <w:p w14:paraId="72B07E8A" w14:textId="486F403D" w:rsidR="002642F3" w:rsidRPr="005166CF" w:rsidRDefault="6BFCF210" w:rsidP="00E3360E">
      <w:pPr>
        <w:spacing w:line="360" w:lineRule="auto"/>
        <w:jc w:val="both"/>
        <w:rPr>
          <w:rFonts w:ascii="Arial" w:hAnsi="Arial" w:cs="Arial"/>
          <w:color w:val="000000" w:themeColor="text1"/>
          <w:sz w:val="22"/>
          <w:szCs w:val="22"/>
        </w:rPr>
      </w:pPr>
      <w:r w:rsidRPr="2879571B">
        <w:rPr>
          <w:rFonts w:ascii="Arial" w:hAnsi="Arial" w:cs="Arial"/>
          <w:color w:val="000000" w:themeColor="text1"/>
          <w:sz w:val="22"/>
          <w:szCs w:val="22"/>
        </w:rPr>
        <w:t xml:space="preserve"> </w:t>
      </w:r>
    </w:p>
    <w:p w14:paraId="65CCA4AB" w14:textId="756D2117" w:rsidR="002642F3" w:rsidRPr="005166CF" w:rsidRDefault="0F4C79D4" w:rsidP="00E3360E">
      <w:pPr>
        <w:spacing w:line="360" w:lineRule="auto"/>
        <w:jc w:val="both"/>
        <w:rPr>
          <w:rFonts w:ascii="Arial" w:eastAsia="Arial" w:hAnsi="Arial" w:cs="Arial"/>
          <w:sz w:val="22"/>
          <w:szCs w:val="22"/>
        </w:rPr>
      </w:pPr>
      <w:r w:rsidRPr="46044241">
        <w:rPr>
          <w:rFonts w:ascii="Arial" w:eastAsia="Arial" w:hAnsi="Arial" w:cs="Arial"/>
          <w:color w:val="000000" w:themeColor="text1"/>
          <w:sz w:val="22"/>
          <w:szCs w:val="22"/>
        </w:rPr>
        <w:t xml:space="preserve">Zadnja leta se zaradi večjih generacij devetošolcev in pritiskov za vpis na posamezne srednje šole v večjih mestih soočamo z vprašanji ustreznosti selekcijskega mehanizma ob omejitvi vpisa. Z namenom </w:t>
      </w:r>
      <w:proofErr w:type="spellStart"/>
      <w:r w:rsidRPr="46044241">
        <w:rPr>
          <w:rFonts w:ascii="Arial" w:eastAsia="Arial" w:hAnsi="Arial" w:cs="Arial"/>
          <w:color w:val="000000" w:themeColor="text1"/>
          <w:sz w:val="22"/>
          <w:szCs w:val="22"/>
        </w:rPr>
        <w:t>objektivizacije</w:t>
      </w:r>
      <w:proofErr w:type="spellEnd"/>
      <w:r w:rsidRPr="46044241">
        <w:rPr>
          <w:rFonts w:ascii="Arial" w:eastAsia="Arial" w:hAnsi="Arial" w:cs="Arial"/>
          <w:color w:val="000000" w:themeColor="text1"/>
          <w:sz w:val="22"/>
          <w:szCs w:val="22"/>
        </w:rPr>
        <w:t xml:space="preserve"> dosežkov učencev načrtujemo spremembo vpisnih pogojev ob omejitvi vpisa, tako da bi bili poleg učnega uspeha v določenem, strokovno utemeljenem deležu upoštevani tudi  dosežki NPZ v 9. razredu iz materinščine (slovenščine, italijanščine oz. madžarščine) in matematike. Predpogoj za spremembo vpisnih pogojev je sprememb</w:t>
      </w:r>
      <w:r w:rsidRPr="46044241">
        <w:rPr>
          <w:rFonts w:ascii="Arial" w:eastAsia="Arial" w:hAnsi="Arial" w:cs="Arial"/>
          <w:sz w:val="22"/>
          <w:szCs w:val="22"/>
        </w:rPr>
        <w:t>a Zakona o osnovni šoli, v delu ki opredeljuje NPZ; glede na to spremembo bo ustrezno spremenjen Pravilnik o vpisu v srednje šole, po potrebi pa bosta prilagojena tudi Zakon o gimnazijah in Zakon o poklicnem in strokovnem izobraževanju.</w:t>
      </w:r>
    </w:p>
    <w:p w14:paraId="24732F47" w14:textId="6500335F" w:rsidR="004C5EAE" w:rsidRPr="005166CF" w:rsidRDefault="6F09F324" w:rsidP="00E3360E">
      <w:pPr>
        <w:pStyle w:val="Naslov1"/>
        <w:spacing w:line="360" w:lineRule="auto"/>
      </w:pPr>
      <w:bookmarkStart w:id="90" w:name="_Toc122597953"/>
      <w:bookmarkStart w:id="91" w:name="_Toc124512601"/>
      <w:r w:rsidRPr="50C1A582">
        <w:lastRenderedPageBreak/>
        <w:t>IZOBRAŽEVANJE OTROK S POSEBNIMI POTREBAMI</w:t>
      </w:r>
      <w:bookmarkEnd w:id="90"/>
      <w:bookmarkEnd w:id="91"/>
      <w:r w:rsidRPr="50C1A582">
        <w:t xml:space="preserve"> </w:t>
      </w:r>
    </w:p>
    <w:p w14:paraId="626EE037" w14:textId="272FF6F6" w:rsidR="50C1A582" w:rsidRDefault="50C1A582" w:rsidP="00E3360E">
      <w:pPr>
        <w:spacing w:line="360" w:lineRule="auto"/>
        <w:jc w:val="both"/>
        <w:rPr>
          <w:rFonts w:ascii="Arial" w:hAnsi="Arial" w:cs="Arial"/>
          <w:b/>
          <w:bCs/>
          <w:sz w:val="22"/>
          <w:szCs w:val="22"/>
        </w:rPr>
      </w:pPr>
    </w:p>
    <w:p w14:paraId="78ADBC90" w14:textId="2FD225FF" w:rsidR="50175C3D" w:rsidRDefault="585D1A64" w:rsidP="00E3360E">
      <w:pPr>
        <w:pStyle w:val="Naslov3"/>
        <w:spacing w:line="360" w:lineRule="auto"/>
        <w:jc w:val="both"/>
      </w:pPr>
      <w:bookmarkStart w:id="92" w:name="_Toc122597954"/>
      <w:bookmarkStart w:id="93" w:name="_Toc124512602"/>
      <w:r w:rsidRPr="2879571B">
        <w:t>U.1</w:t>
      </w:r>
      <w:r w:rsidR="00F97F7E">
        <w:t>.</w:t>
      </w:r>
      <w:r w:rsidRPr="2879571B">
        <w:t xml:space="preserve"> Ciljno raziskovalni projekt Univerze na Primorskem, Pedagoška fakulteta Koper</w:t>
      </w:r>
      <w:bookmarkStart w:id="94" w:name="_Toc122597955"/>
      <w:bookmarkEnd w:id="92"/>
      <w:r w:rsidR="00F8049B">
        <w:t xml:space="preserve"> </w:t>
      </w:r>
      <w:r w:rsidR="665B73C2" w:rsidRPr="50C1A582">
        <w:t>“Izhodišča za pripravo smernic za ravnanje v kriznih situacijah v zavodih za vzgojo in izobraževanje otrok in mladostnikov s čustvenimi in vedenjskimi motnjami v Sloveniji</w:t>
      </w:r>
      <w:r w:rsidR="665B73C2" w:rsidRPr="004E7A78">
        <w:rPr>
          <w:color w:val="auto"/>
        </w:rPr>
        <w:t xml:space="preserve">” </w:t>
      </w:r>
      <w:r w:rsidR="665B73C2" w:rsidRPr="004E7A78">
        <w:rPr>
          <w:b w:val="0"/>
          <w:bCs/>
          <w:color w:val="auto"/>
        </w:rPr>
        <w:t>(2019-2020)</w:t>
      </w:r>
      <w:r w:rsidR="665B73C2" w:rsidRPr="004E7A78">
        <w:rPr>
          <w:color w:val="auto"/>
        </w:rPr>
        <w:t xml:space="preserve"> </w:t>
      </w:r>
      <w:r w:rsidR="50175C3D" w:rsidRPr="004F43A4">
        <w:rPr>
          <w:vertAlign w:val="superscript"/>
        </w:rPr>
        <w:footnoteReference w:id="30"/>
      </w:r>
      <w:bookmarkEnd w:id="93"/>
      <w:bookmarkEnd w:id="94"/>
    </w:p>
    <w:p w14:paraId="55E64498" w14:textId="24D9F6E1" w:rsidR="50C1A582" w:rsidRDefault="50C1A582" w:rsidP="00E3360E">
      <w:pPr>
        <w:spacing w:line="360" w:lineRule="auto"/>
        <w:jc w:val="both"/>
        <w:rPr>
          <w:rFonts w:ascii="Arial" w:hAnsi="Arial" w:cs="Arial"/>
          <w:sz w:val="22"/>
          <w:szCs w:val="22"/>
        </w:rPr>
      </w:pPr>
    </w:p>
    <w:p w14:paraId="03F13985" w14:textId="4AF63A55" w:rsidR="50175C3D" w:rsidRDefault="50175C3D" w:rsidP="00E3360E">
      <w:pPr>
        <w:spacing w:line="360" w:lineRule="auto"/>
        <w:jc w:val="both"/>
        <w:rPr>
          <w:rFonts w:ascii="Arial" w:hAnsi="Arial" w:cs="Arial"/>
          <w:sz w:val="22"/>
          <w:szCs w:val="22"/>
        </w:rPr>
      </w:pPr>
      <w:r w:rsidRPr="50C1A582">
        <w:rPr>
          <w:rFonts w:ascii="Arial" w:hAnsi="Arial" w:cs="Arial"/>
          <w:sz w:val="22"/>
          <w:szCs w:val="22"/>
        </w:rPr>
        <w:t xml:space="preserve">Rezultati in predlogi so pokazali na potrebe boljše in natančnejše definicije vlog, postopkov in pristojnosti v delovanju v kriznih situacijah ter pomenijo izhodišče za izdelavo smernic za ravnanje v kriznih situacijah. </w:t>
      </w:r>
    </w:p>
    <w:p w14:paraId="652FCB52" w14:textId="2C0866CE" w:rsidR="50175C3D" w:rsidRDefault="665B73C2" w:rsidP="00E3360E">
      <w:pPr>
        <w:spacing w:line="360" w:lineRule="auto"/>
        <w:jc w:val="both"/>
        <w:rPr>
          <w:rFonts w:ascii="Arial" w:hAnsi="Arial" w:cs="Arial"/>
          <w:sz w:val="22"/>
          <w:szCs w:val="22"/>
        </w:rPr>
      </w:pPr>
      <w:r w:rsidRPr="50C1A582">
        <w:rPr>
          <w:rFonts w:ascii="Arial" w:hAnsi="Arial" w:cs="Arial"/>
          <w:sz w:val="22"/>
          <w:szCs w:val="22"/>
        </w:rPr>
        <w:t xml:space="preserve">Na podlagi ciljnega raziskovalnega projekta so bile pripravljene Smernice za ravnanje v kriznih situacijah, ki so </w:t>
      </w:r>
      <w:r w:rsidR="67A8C419" w:rsidRPr="50C1A582">
        <w:rPr>
          <w:rFonts w:ascii="Arial" w:hAnsi="Arial" w:cs="Arial"/>
          <w:sz w:val="22"/>
          <w:szCs w:val="22"/>
        </w:rPr>
        <w:t xml:space="preserve">v izvedbenih navodilih kot </w:t>
      </w:r>
      <w:r w:rsidRPr="50C1A582">
        <w:rPr>
          <w:rFonts w:ascii="Arial" w:hAnsi="Arial" w:cs="Arial"/>
          <w:sz w:val="22"/>
          <w:szCs w:val="22"/>
        </w:rPr>
        <w:t>priloga Vzgojnega programa za otroke in mladostnike s čustvenimi in vedenjskimi težavami ali motnjami</w:t>
      </w:r>
      <w:r w:rsidR="50175C3D" w:rsidRPr="004F43A4">
        <w:rPr>
          <w:rFonts w:ascii="Arial" w:hAnsi="Arial" w:cs="Arial"/>
          <w:sz w:val="22"/>
          <w:szCs w:val="22"/>
          <w:vertAlign w:val="superscript"/>
        </w:rPr>
        <w:footnoteReference w:id="31"/>
      </w:r>
      <w:r w:rsidRPr="50C1A582">
        <w:rPr>
          <w:rFonts w:ascii="Arial" w:hAnsi="Arial" w:cs="Arial"/>
          <w:sz w:val="22"/>
          <w:szCs w:val="22"/>
        </w:rPr>
        <w:t>.</w:t>
      </w:r>
    </w:p>
    <w:p w14:paraId="0D630AFC" w14:textId="0C20294F" w:rsidR="005F3B6A" w:rsidRDefault="005F3B6A" w:rsidP="00E3360E">
      <w:pPr>
        <w:spacing w:line="360" w:lineRule="auto"/>
        <w:jc w:val="both"/>
        <w:rPr>
          <w:rFonts w:ascii="Arial" w:hAnsi="Arial" w:cs="Arial"/>
          <w:b/>
          <w:sz w:val="22"/>
          <w:szCs w:val="22"/>
        </w:rPr>
      </w:pPr>
    </w:p>
    <w:p w14:paraId="1D02EA4E" w14:textId="3561962D" w:rsidR="00485F8D" w:rsidRDefault="51B443C6" w:rsidP="00E3360E">
      <w:pPr>
        <w:pStyle w:val="Naslov3"/>
        <w:spacing w:line="360" w:lineRule="auto"/>
        <w:rPr>
          <w:lang w:eastAsia="sl-SI"/>
        </w:rPr>
      </w:pPr>
      <w:bookmarkStart w:id="95" w:name="_Toc122597956"/>
      <w:bookmarkStart w:id="96" w:name="_Toc124512603"/>
      <w:r w:rsidRPr="50C1A582">
        <w:t>U</w:t>
      </w:r>
      <w:r w:rsidR="4197E48A" w:rsidRPr="50C1A582">
        <w:t>.</w:t>
      </w:r>
      <w:r w:rsidR="66A3BEE5" w:rsidRPr="50C1A582">
        <w:t>2</w:t>
      </w:r>
      <w:r w:rsidR="00F97F7E">
        <w:rPr>
          <w:lang w:eastAsia="sl-SI"/>
        </w:rPr>
        <w:t xml:space="preserve">. </w:t>
      </w:r>
      <w:r w:rsidR="6EF4F191" w:rsidRPr="50C1A582">
        <w:rPr>
          <w:lang w:eastAsia="sl-SI"/>
        </w:rPr>
        <w:t>C</w:t>
      </w:r>
      <w:r w:rsidR="5A3FDE37" w:rsidRPr="00485F8D">
        <w:rPr>
          <w:lang w:eastAsia="sl-SI"/>
        </w:rPr>
        <w:t>elostna zgodnja obravnava predšolskih otrok s posebnimi potrebami</w:t>
      </w:r>
      <w:bookmarkEnd w:id="95"/>
      <w:bookmarkEnd w:id="96"/>
      <w:r w:rsidR="5A3FDE37" w:rsidRPr="00485F8D">
        <w:rPr>
          <w:lang w:eastAsia="sl-SI"/>
        </w:rPr>
        <w:t xml:space="preserve"> </w:t>
      </w:r>
    </w:p>
    <w:p w14:paraId="2A0654F9" w14:textId="3E3F53DE" w:rsidR="000F0DEC" w:rsidRPr="007D6260" w:rsidRDefault="000F0DEC" w:rsidP="00E3360E">
      <w:pPr>
        <w:spacing w:line="360" w:lineRule="auto"/>
        <w:jc w:val="both"/>
        <w:rPr>
          <w:rFonts w:ascii="Arial" w:hAnsi="Arial" w:cs="Arial"/>
          <w:bCs/>
          <w:kern w:val="24"/>
          <w:sz w:val="22"/>
          <w:szCs w:val="22"/>
          <w:lang w:eastAsia="sl-SI"/>
        </w:rPr>
      </w:pPr>
    </w:p>
    <w:p w14:paraId="3F53EE18" w14:textId="402158F6" w:rsidR="000F0DEC" w:rsidRPr="007D6260" w:rsidRDefault="1C5D5D6A" w:rsidP="00E3360E">
      <w:pPr>
        <w:spacing w:line="360" w:lineRule="auto"/>
        <w:jc w:val="both"/>
        <w:rPr>
          <w:rFonts w:ascii="Arial" w:hAnsi="Arial" w:cs="Arial"/>
          <w:sz w:val="22"/>
          <w:szCs w:val="22"/>
        </w:rPr>
      </w:pPr>
      <w:r w:rsidRPr="2879571B">
        <w:rPr>
          <w:rFonts w:ascii="Arial" w:hAnsi="Arial" w:cs="Arial"/>
          <w:color w:val="000000" w:themeColor="text1"/>
          <w:sz w:val="22"/>
          <w:szCs w:val="22"/>
        </w:rPr>
        <w:t>Januarja</w:t>
      </w:r>
      <w:r w:rsidRPr="2879571B">
        <w:rPr>
          <w:rFonts w:ascii="Arial" w:hAnsi="Arial" w:cs="Arial"/>
          <w:sz w:val="22"/>
          <w:szCs w:val="22"/>
        </w:rPr>
        <w:t xml:space="preserve"> 2019 se je začel izvajati Zakon o celostni zgodnji obravnavi predšolskih otrok s posebnimi potrebami, ki spreminja sistem nudenja pomoči otrokom, ki imajo primanjkljaje, ovire oziroma motnje ali pa otrokom, pri katerih obstajajo </w:t>
      </w:r>
      <w:r w:rsidR="52F68D3E" w:rsidRPr="2879571B">
        <w:rPr>
          <w:rFonts w:ascii="Arial" w:hAnsi="Arial" w:cs="Arial"/>
          <w:sz w:val="22"/>
          <w:szCs w:val="22"/>
        </w:rPr>
        <w:t xml:space="preserve">rizični dejavniki za to. </w:t>
      </w:r>
      <w:r w:rsidR="0812AF2B" w:rsidRPr="2879571B">
        <w:rPr>
          <w:rFonts w:ascii="Arial" w:eastAsia="Arial" w:hAnsi="Arial" w:cs="Arial"/>
          <w:sz w:val="22"/>
          <w:szCs w:val="22"/>
        </w:rPr>
        <w:t xml:space="preserve">Otroke obravnavajo v okviru razvojnih ambulant v centrih za zgodnjo obravnavo, kjer </w:t>
      </w:r>
      <w:r w:rsidR="3031326D" w:rsidRPr="2879571B">
        <w:rPr>
          <w:rFonts w:ascii="Arial" w:eastAsia="Arial" w:hAnsi="Arial" w:cs="Arial"/>
          <w:sz w:val="22"/>
          <w:szCs w:val="22"/>
        </w:rPr>
        <w:t xml:space="preserve">se z </w:t>
      </w:r>
      <w:r w:rsidR="0812AF2B" w:rsidRPr="2879571B">
        <w:rPr>
          <w:rFonts w:ascii="Arial" w:eastAsia="Arial" w:hAnsi="Arial" w:cs="Arial"/>
          <w:sz w:val="22"/>
          <w:szCs w:val="22"/>
        </w:rPr>
        <w:t>otrok</w:t>
      </w:r>
      <w:r w:rsidR="6F5A79B9" w:rsidRPr="2879571B">
        <w:rPr>
          <w:rFonts w:ascii="Arial" w:eastAsia="Arial" w:hAnsi="Arial" w:cs="Arial"/>
          <w:sz w:val="22"/>
          <w:szCs w:val="22"/>
        </w:rPr>
        <w:t>i</w:t>
      </w:r>
      <w:r w:rsidR="0812AF2B" w:rsidRPr="2879571B">
        <w:rPr>
          <w:rFonts w:ascii="Arial" w:eastAsia="Arial" w:hAnsi="Arial" w:cs="Arial"/>
          <w:sz w:val="22"/>
          <w:szCs w:val="22"/>
        </w:rPr>
        <w:t xml:space="preserve"> in družino </w:t>
      </w:r>
      <w:r w:rsidR="0DAA3184" w:rsidRPr="2879571B">
        <w:rPr>
          <w:rFonts w:ascii="Arial" w:eastAsia="Arial" w:hAnsi="Arial" w:cs="Arial"/>
          <w:sz w:val="22"/>
          <w:szCs w:val="22"/>
        </w:rPr>
        <w:t>ukvarjajo</w:t>
      </w:r>
      <w:r w:rsidR="0812AF2B" w:rsidRPr="2879571B">
        <w:rPr>
          <w:rFonts w:ascii="Arial" w:eastAsia="Arial" w:hAnsi="Arial" w:cs="Arial"/>
          <w:sz w:val="22"/>
          <w:szCs w:val="22"/>
        </w:rPr>
        <w:t xml:space="preserve"> različni strokovnjaki in predlagajo najustreznejše oblike pomoči.</w:t>
      </w:r>
      <w:r w:rsidR="0812AF2B" w:rsidRPr="2879571B">
        <w:rPr>
          <w:rFonts w:ascii="Arial" w:hAnsi="Arial" w:cs="Arial"/>
          <w:sz w:val="22"/>
          <w:szCs w:val="22"/>
        </w:rPr>
        <w:t xml:space="preserve"> </w:t>
      </w:r>
    </w:p>
    <w:p w14:paraId="1E814FC1" w14:textId="38F73C92" w:rsidR="000F0DEC" w:rsidRPr="007D6260" w:rsidRDefault="000F0DEC" w:rsidP="00E3360E">
      <w:pPr>
        <w:spacing w:line="360" w:lineRule="auto"/>
        <w:jc w:val="both"/>
        <w:rPr>
          <w:rFonts w:ascii="Arial" w:hAnsi="Arial" w:cs="Arial"/>
          <w:kern w:val="24"/>
          <w:sz w:val="22"/>
          <w:szCs w:val="22"/>
          <w:lang w:eastAsia="sl-SI"/>
        </w:rPr>
      </w:pPr>
    </w:p>
    <w:p w14:paraId="7125AA85" w14:textId="0EFCA9A5" w:rsidR="00BC525C" w:rsidRPr="007D6260" w:rsidRDefault="0B6FC67E" w:rsidP="00E3360E">
      <w:pPr>
        <w:spacing w:line="360" w:lineRule="auto"/>
        <w:jc w:val="both"/>
        <w:rPr>
          <w:rFonts w:ascii="Arial" w:hAnsi="Arial" w:cs="Arial"/>
          <w:kern w:val="24"/>
          <w:sz w:val="22"/>
          <w:szCs w:val="22"/>
          <w:lang w:eastAsia="sl-SI"/>
        </w:rPr>
      </w:pPr>
      <w:r w:rsidRPr="50C1A582">
        <w:rPr>
          <w:rFonts w:ascii="Arial" w:hAnsi="Arial" w:cs="Arial"/>
          <w:kern w:val="24"/>
          <w:sz w:val="22"/>
          <w:szCs w:val="22"/>
          <w:lang w:eastAsia="sl-SI"/>
        </w:rPr>
        <w:t>Pomembna sistemska novost na področju dela z otroki s posebnimi potrebami je bila še določba zakona, da se iz državnega proračuna sofinancirajo t. i. programi za predšolske otroke s prilagojenim izvajanjem in dodatno strokovno pomočjo. To so oddelki, v katerih se za otroke s posebnimi potrebami izvaja prilagojen program predšolske vzgoje (za te oddelke velja tudi prilagojen normativ, in sicer največ šest otrok na oddelek). S tem ukrepom želi ministrstvo, pristojno za izobraževanje, izboljšati mrežo razvojnih oddelkov po vrtcih v Sloveniji in s tem izboljšati dostopnost strokovne pomoči predšolskim otrokom in njihovim družinam uravnoteženo po vsej Sloveniji</w:t>
      </w:r>
      <w:r w:rsidR="0518A6A0" w:rsidRPr="50C1A582">
        <w:rPr>
          <w:rFonts w:ascii="Arial" w:hAnsi="Arial" w:cs="Arial"/>
          <w:kern w:val="24"/>
          <w:sz w:val="22"/>
          <w:szCs w:val="22"/>
          <w:lang w:eastAsia="sl-SI"/>
        </w:rPr>
        <w:t>.</w:t>
      </w:r>
      <w:r w:rsidRPr="50C1A582">
        <w:rPr>
          <w:rFonts w:ascii="Arial" w:hAnsi="Arial" w:cs="Arial"/>
          <w:kern w:val="24"/>
          <w:sz w:val="22"/>
          <w:szCs w:val="22"/>
          <w:lang w:eastAsia="sl-SI"/>
        </w:rPr>
        <w:t xml:space="preserve"> </w:t>
      </w:r>
    </w:p>
    <w:p w14:paraId="263C087C" w14:textId="245DB012" w:rsidR="00D10795" w:rsidRDefault="7AF9E772" w:rsidP="00E3360E">
      <w:pPr>
        <w:spacing w:line="360" w:lineRule="auto"/>
        <w:jc w:val="both"/>
        <w:rPr>
          <w:rFonts w:ascii="Arial" w:hAnsi="Arial" w:cs="Arial"/>
          <w:sz w:val="22"/>
          <w:szCs w:val="22"/>
          <w:lang w:eastAsia="sl-SI"/>
        </w:rPr>
      </w:pPr>
      <w:r w:rsidRPr="2879571B">
        <w:rPr>
          <w:rFonts w:ascii="Arial" w:hAnsi="Arial" w:cs="Arial"/>
          <w:sz w:val="22"/>
          <w:szCs w:val="22"/>
          <w:lang w:eastAsia="sl-SI"/>
        </w:rPr>
        <w:t xml:space="preserve">Za celovito implementacijo Zakona o celostni zgodnji obravnavi predšolskih otrok s posebnimi </w:t>
      </w:r>
      <w:r w:rsidR="4B021974" w:rsidRPr="2879571B">
        <w:rPr>
          <w:rFonts w:ascii="Arial" w:hAnsi="Arial" w:cs="Arial"/>
          <w:sz w:val="22"/>
          <w:szCs w:val="22"/>
          <w:lang w:eastAsia="sl-SI"/>
        </w:rPr>
        <w:t xml:space="preserve">potrebami </w:t>
      </w:r>
      <w:r w:rsidRPr="2879571B">
        <w:rPr>
          <w:rFonts w:ascii="Arial" w:hAnsi="Arial" w:cs="Arial"/>
          <w:sz w:val="22"/>
          <w:szCs w:val="22"/>
          <w:lang w:eastAsia="sl-SI"/>
        </w:rPr>
        <w:t xml:space="preserve">mora Ministrstvo za zdravje sprejeti še podzakonske predpise, ki jih predvideva </w:t>
      </w:r>
      <w:r w:rsidRPr="2879571B">
        <w:rPr>
          <w:rFonts w:ascii="Arial" w:hAnsi="Arial" w:cs="Arial"/>
          <w:sz w:val="22"/>
          <w:szCs w:val="22"/>
          <w:lang w:eastAsia="sl-SI"/>
        </w:rPr>
        <w:lastRenderedPageBreak/>
        <w:t xml:space="preserve">zakon. Ministrstvo za izobraževanje, znanost in šport </w:t>
      </w:r>
      <w:r w:rsidR="106EB2E1" w:rsidRPr="2879571B">
        <w:rPr>
          <w:rFonts w:ascii="Arial" w:hAnsi="Arial" w:cs="Arial"/>
          <w:sz w:val="22"/>
          <w:szCs w:val="22"/>
          <w:lang w:eastAsia="sl-SI"/>
        </w:rPr>
        <w:t xml:space="preserve">si </w:t>
      </w:r>
      <w:r w:rsidRPr="2879571B">
        <w:rPr>
          <w:rFonts w:ascii="Arial" w:hAnsi="Arial" w:cs="Arial"/>
          <w:sz w:val="22"/>
          <w:szCs w:val="22"/>
          <w:lang w:eastAsia="sl-SI"/>
        </w:rPr>
        <w:t xml:space="preserve">prizadeva, da bi bili vsi predpisi čim prej sprejeti, kar bi omogočalo dokončno vzpostavitev koncepta celostne zgodnje obravnave v praksi. </w:t>
      </w:r>
    </w:p>
    <w:p w14:paraId="39387ACE" w14:textId="77777777" w:rsidR="00F00C5B" w:rsidRDefault="00F00C5B" w:rsidP="00E3360E">
      <w:pPr>
        <w:spacing w:line="360" w:lineRule="auto"/>
        <w:jc w:val="both"/>
        <w:rPr>
          <w:rFonts w:ascii="Arial" w:hAnsi="Arial" w:cs="Arial"/>
          <w:sz w:val="22"/>
          <w:szCs w:val="22"/>
          <w:lang w:eastAsia="sl-SI"/>
        </w:rPr>
      </w:pPr>
    </w:p>
    <w:p w14:paraId="2711F305" w14:textId="0B2B20FB" w:rsidR="00F00C5B" w:rsidRPr="00F00C5B" w:rsidRDefault="00F00C5B" w:rsidP="005C4514">
      <w:pPr>
        <w:pStyle w:val="Naslov3"/>
        <w:jc w:val="both"/>
        <w:rPr>
          <w:rFonts w:eastAsiaTheme="minorEastAsia"/>
          <w:color w:val="auto"/>
          <w:lang w:eastAsia="sl-SI"/>
        </w:rPr>
      </w:pPr>
      <w:bookmarkStart w:id="97" w:name="_Toc124512604"/>
      <w:r w:rsidRPr="00F00C5B">
        <w:rPr>
          <w:color w:val="1F3864" w:themeColor="accent1" w:themeShade="80"/>
          <w:lang w:eastAsia="sl-SI"/>
        </w:rPr>
        <w:t xml:space="preserve">U.3. </w:t>
      </w:r>
      <w:r w:rsidRPr="00F00C5B">
        <w:rPr>
          <w:lang w:eastAsia="sl-SI"/>
        </w:rPr>
        <w:t>Javni razpis »Mreža strokovnih institucij za podporo otrokom s posebnimi potrebami in njihovim družinam«</w:t>
      </w:r>
      <w:bookmarkEnd w:id="97"/>
    </w:p>
    <w:p w14:paraId="76A4D916" w14:textId="77777777" w:rsidR="00F00C5B" w:rsidRPr="00F00C5B" w:rsidRDefault="00F00C5B" w:rsidP="00F00C5B">
      <w:pPr>
        <w:rPr>
          <w:lang w:eastAsia="sl-SI"/>
        </w:rPr>
      </w:pPr>
    </w:p>
    <w:p w14:paraId="2D290BC4" w14:textId="08D762E6" w:rsidR="00F00C5B" w:rsidRPr="00F00C5B" w:rsidRDefault="00F00C5B" w:rsidP="00F00C5B">
      <w:pPr>
        <w:spacing w:line="360" w:lineRule="auto"/>
        <w:jc w:val="both"/>
        <w:rPr>
          <w:rFonts w:ascii="Arial" w:hAnsi="Arial" w:cs="Arial"/>
          <w:sz w:val="22"/>
          <w:szCs w:val="22"/>
        </w:rPr>
      </w:pPr>
      <w:r w:rsidRPr="00F00C5B">
        <w:rPr>
          <w:rFonts w:ascii="Arial" w:hAnsi="Arial" w:cs="Arial"/>
          <w:sz w:val="22"/>
          <w:szCs w:val="22"/>
        </w:rPr>
        <w:t>Javni razpis »Mreža strokovnih institucij za podporo otrokom s posebnimi potrebami in njihovim družinam</w:t>
      </w:r>
      <w:r w:rsidR="00BD4E10">
        <w:rPr>
          <w:rStyle w:val="Sprotnaopomba-sklic"/>
          <w:rFonts w:ascii="Arial" w:hAnsi="Arial" w:cs="Arial"/>
          <w:sz w:val="22"/>
          <w:szCs w:val="22"/>
        </w:rPr>
        <w:footnoteReference w:id="32"/>
      </w:r>
      <w:r w:rsidRPr="00F00C5B">
        <w:rPr>
          <w:rFonts w:ascii="Arial" w:hAnsi="Arial" w:cs="Arial"/>
          <w:sz w:val="22"/>
          <w:szCs w:val="22"/>
        </w:rPr>
        <w:t xml:space="preserve">«, sofinanciran s strani Evropskega socialnega sklada je bil objavljen leta 2016, zaključil pa se je v letu 2020. Predmet javnega razpisa je bilo sofinanciranje aktivnosti za vzpostavitev strokovnih centrov za podporo otrokom in mladostnikom s posebnimi potrebami in njihovim družinam, ki se bodo povezali v nacionalno mrežo strokovnih institucij. </w:t>
      </w:r>
    </w:p>
    <w:p w14:paraId="1AB531E7" w14:textId="77777777" w:rsidR="00F00C5B" w:rsidRPr="00F00C5B" w:rsidRDefault="00F00C5B" w:rsidP="00F00C5B">
      <w:pPr>
        <w:jc w:val="both"/>
        <w:rPr>
          <w:rFonts w:ascii="Arial" w:hAnsi="Arial" w:cs="Arial"/>
          <w:sz w:val="22"/>
          <w:szCs w:val="22"/>
        </w:rPr>
      </w:pPr>
    </w:p>
    <w:p w14:paraId="34481A46" w14:textId="75450A07" w:rsidR="00F00C5B" w:rsidRPr="00C13422" w:rsidRDefault="00F00C5B" w:rsidP="00F00C5B">
      <w:pPr>
        <w:spacing w:line="360" w:lineRule="auto"/>
        <w:jc w:val="both"/>
        <w:rPr>
          <w:rFonts w:ascii="Arial" w:hAnsi="Arial" w:cs="Arial"/>
          <w:sz w:val="22"/>
          <w:szCs w:val="22"/>
        </w:rPr>
      </w:pPr>
      <w:r w:rsidRPr="00F00C5B">
        <w:rPr>
          <w:rFonts w:ascii="Arial" w:hAnsi="Arial" w:cs="Arial"/>
          <w:sz w:val="22"/>
          <w:szCs w:val="22"/>
        </w:rPr>
        <w:t>V okviru dveh pilotnih projektov v Sloveniji deluje 13 strokovnih centrov, ki na različne načine nudijo pomoč otrokom s posebnimi potrebami</w:t>
      </w:r>
      <w:r>
        <w:rPr>
          <w:rFonts w:ascii="Arial" w:hAnsi="Arial" w:cs="Arial"/>
          <w:sz w:val="22"/>
          <w:szCs w:val="22"/>
        </w:rPr>
        <w:t xml:space="preserve">: </w:t>
      </w:r>
      <w:r w:rsidRPr="00F00C5B">
        <w:rPr>
          <w:rFonts w:ascii="Arial" w:hAnsi="Arial" w:cs="Arial"/>
          <w:sz w:val="22"/>
          <w:szCs w:val="22"/>
        </w:rPr>
        <w:t xml:space="preserve">mreža strokovnih institucij za podporo otrokom s posebnimi potrebami ter strokovni centri za celostno obravnavo otrok s čustvenimi in vedenjskimi </w:t>
      </w:r>
      <w:r>
        <w:rPr>
          <w:rFonts w:ascii="Arial" w:hAnsi="Arial" w:cs="Arial"/>
          <w:sz w:val="22"/>
          <w:szCs w:val="22"/>
        </w:rPr>
        <w:t xml:space="preserve">motnjami. </w:t>
      </w:r>
      <w:r w:rsidRPr="00F00C5B">
        <w:rPr>
          <w:rFonts w:ascii="Arial" w:hAnsi="Arial" w:cs="Arial"/>
          <w:sz w:val="22"/>
          <w:szCs w:val="22"/>
        </w:rPr>
        <w:t>Glavne aktivnosti strokovnih centrov so bile specialna-pedagoška diagnostika, svetovanje in strokovna podpora, izdelava in izposoja didaktičnih pripomočkov in opreme ter razvoj strokovnega dela. Osrednjega pomena je bilo delo z otrokom oziroma mladostnikom s posebnimi potrebami, ki tvega socialno izključenost zaradi svojih primanjkljajev, ovir oziroma motenj in zato potrebuje celostno obravnavo. Strokovni centri so omogočili in dopolnili oblike pomoči, ki so nujne in ključne za otrokov oziroma mladostnikov optimalen razvoj in socialno vključenost. Strokovni centri so se izkazali kot zelo potrebni v našem okolju, saj je bilo povpraševanje po njihovih storitvah izjemno in je preseglo vse načrtovane projekcije. V lokalnem in tudi širšem okolju so postali prepoznani po storitvah, ki jih nudijo, in tako ostaja tudi po zaključku javnega razpisa. Med njihove storitve sodijo poleg diagnostike in svetovanj tudi predavanja in izobraževanja tako za starše kot za strokovno delavce in ostalo zainteresirano javnost, ki so bila nadpovprečno obiskana</w:t>
      </w:r>
      <w:r w:rsidRPr="00B602EC">
        <w:t xml:space="preserve">. </w:t>
      </w:r>
      <w:r w:rsidRPr="00F00C5B">
        <w:rPr>
          <w:rFonts w:ascii="Arial" w:hAnsi="Arial" w:cs="Arial"/>
          <w:sz w:val="22"/>
          <w:szCs w:val="22"/>
        </w:rPr>
        <w:t>Strokovni delavci so v tem času pridobili mnoga dodatna znanja na izobraževanjih tako doma kot v tujini, hkrati pa so svoje strokovno znanje podajali tudi naprej. Šole in zavodi pa so se v tem času opolnomočili z mnogimi strokovnimi gradivi, didaktičnimi pripomočki in opremo, saj se je izkazalo, da je velika potreba po tovrstnih materialih.</w:t>
      </w:r>
    </w:p>
    <w:p w14:paraId="042198F1" w14:textId="006745FF" w:rsidR="00D10795" w:rsidRDefault="00D10795" w:rsidP="00E3360E">
      <w:pPr>
        <w:spacing w:line="360" w:lineRule="auto"/>
        <w:jc w:val="both"/>
        <w:rPr>
          <w:rFonts w:ascii="Arial" w:hAnsi="Arial" w:cs="Arial"/>
          <w:sz w:val="22"/>
          <w:szCs w:val="22"/>
          <w:lang w:eastAsia="sl-SI"/>
        </w:rPr>
      </w:pPr>
    </w:p>
    <w:p w14:paraId="1912F283" w14:textId="0254ABBB" w:rsidR="00D10795" w:rsidRPr="003A5C59" w:rsidRDefault="37DEC64D" w:rsidP="004E7A78">
      <w:pPr>
        <w:pStyle w:val="Naslov3"/>
        <w:spacing w:line="360" w:lineRule="auto"/>
        <w:jc w:val="both"/>
        <w:rPr>
          <w:rFonts w:cs="Arial"/>
          <w:b w:val="0"/>
          <w:bCs/>
          <w:szCs w:val="22"/>
        </w:rPr>
      </w:pPr>
      <w:bookmarkStart w:id="98" w:name="_Toc122597957"/>
      <w:bookmarkStart w:id="99" w:name="_Toc124512605"/>
      <w:r w:rsidRPr="003A5C59">
        <w:rPr>
          <w:rStyle w:val="Naslov3Znak"/>
          <w:b/>
          <w:bCs/>
        </w:rPr>
        <w:t>U.</w:t>
      </w:r>
      <w:r w:rsidR="00B602EC" w:rsidRPr="003A5C59">
        <w:rPr>
          <w:rStyle w:val="Naslov3Znak"/>
          <w:b/>
          <w:bCs/>
        </w:rPr>
        <w:t>4</w:t>
      </w:r>
      <w:r w:rsidR="00F97F7E" w:rsidRPr="003A5C59">
        <w:rPr>
          <w:rStyle w:val="Naslov3Znak"/>
          <w:b/>
          <w:bCs/>
        </w:rPr>
        <w:t>.</w:t>
      </w:r>
      <w:r w:rsidRPr="003A5C59">
        <w:rPr>
          <w:rStyle w:val="Naslov3Znak"/>
          <w:b/>
          <w:bCs/>
        </w:rPr>
        <w:t xml:space="preserve"> Zakon o obravnavi otrok in mladostnikov s čustvenimi in vedenjskimi težavami in motnjami v vzgoji in izobraževanju</w:t>
      </w:r>
      <w:bookmarkEnd w:id="98"/>
      <w:r w:rsidRPr="003A5C59">
        <w:rPr>
          <w:rFonts w:cs="Arial"/>
          <w:b w:val="0"/>
          <w:bCs/>
          <w:szCs w:val="22"/>
        </w:rPr>
        <w:t xml:space="preserve"> </w:t>
      </w:r>
      <w:r w:rsidRPr="000A745C">
        <w:rPr>
          <w:rFonts w:cs="Arial"/>
          <w:b w:val="0"/>
          <w:bCs/>
          <w:color w:val="auto"/>
          <w:sz w:val="22"/>
          <w:szCs w:val="20"/>
        </w:rPr>
        <w:t>(</w:t>
      </w:r>
      <w:r w:rsidR="47E80B68" w:rsidRPr="000A745C">
        <w:rPr>
          <w:rFonts w:cs="Arial"/>
          <w:b w:val="0"/>
          <w:bCs/>
          <w:color w:val="auto"/>
          <w:sz w:val="22"/>
          <w:szCs w:val="20"/>
        </w:rPr>
        <w:t>sprejet</w:t>
      </w:r>
      <w:r w:rsidRPr="000A745C">
        <w:rPr>
          <w:rFonts w:cs="Arial"/>
          <w:b w:val="0"/>
          <w:bCs/>
          <w:color w:val="auto"/>
          <w:sz w:val="22"/>
          <w:szCs w:val="20"/>
        </w:rPr>
        <w:t xml:space="preserve"> 2020)</w:t>
      </w:r>
      <w:bookmarkEnd w:id="99"/>
    </w:p>
    <w:p w14:paraId="04DE4943" w14:textId="77777777" w:rsidR="004E7A78" w:rsidRDefault="004E7A78" w:rsidP="00E3360E">
      <w:pPr>
        <w:spacing w:line="360" w:lineRule="auto"/>
        <w:jc w:val="both"/>
        <w:rPr>
          <w:rFonts w:ascii="Arial" w:hAnsi="Arial" w:cs="Arial"/>
          <w:sz w:val="22"/>
          <w:szCs w:val="22"/>
        </w:rPr>
      </w:pPr>
    </w:p>
    <w:p w14:paraId="65E55B9A" w14:textId="2F08EFA5" w:rsidR="00D10795" w:rsidRDefault="2BD58BAF" w:rsidP="00E3360E">
      <w:pPr>
        <w:spacing w:line="360" w:lineRule="auto"/>
        <w:jc w:val="both"/>
        <w:rPr>
          <w:rFonts w:ascii="Arial" w:hAnsi="Arial" w:cs="Arial"/>
          <w:sz w:val="22"/>
          <w:szCs w:val="22"/>
        </w:rPr>
      </w:pPr>
      <w:r w:rsidRPr="2879571B">
        <w:rPr>
          <w:rFonts w:ascii="Arial" w:hAnsi="Arial" w:cs="Arial"/>
          <w:sz w:val="22"/>
          <w:szCs w:val="22"/>
        </w:rPr>
        <w:lastRenderedPageBreak/>
        <w:t xml:space="preserve">Zakon se </w:t>
      </w:r>
      <w:r w:rsidR="37DEC64D" w:rsidRPr="2879571B">
        <w:rPr>
          <w:rFonts w:ascii="Arial" w:hAnsi="Arial" w:cs="Arial"/>
          <w:sz w:val="22"/>
          <w:szCs w:val="22"/>
        </w:rPr>
        <w:t>postopoma implementira v obliki pomoči vrtcem, šolam in staršem, ki imajo otroke s čustvenimi in vedenjskimi težavami. Strokovni centri že nudijo strokovno pomoč konkretnim otrokom v času pouka. Potrebne so še spremembe normativov in standardov, ki so pripravljeni, vendar v paketu poganjanj s sindikati</w:t>
      </w:r>
      <w:r w:rsidR="03E3DE31" w:rsidRPr="2879571B">
        <w:rPr>
          <w:rFonts w:ascii="Arial" w:hAnsi="Arial" w:cs="Arial"/>
          <w:sz w:val="22"/>
          <w:szCs w:val="22"/>
        </w:rPr>
        <w:t>.</w:t>
      </w:r>
    </w:p>
    <w:p w14:paraId="25F453CD" w14:textId="3E0452B4" w:rsidR="50C1A582" w:rsidRDefault="50C1A582" w:rsidP="00E3360E">
      <w:pPr>
        <w:spacing w:line="360" w:lineRule="auto"/>
        <w:jc w:val="both"/>
        <w:rPr>
          <w:rFonts w:ascii="Arial" w:hAnsi="Arial" w:cs="Arial"/>
          <w:sz w:val="22"/>
          <w:szCs w:val="22"/>
        </w:rPr>
      </w:pPr>
    </w:p>
    <w:p w14:paraId="009028B1" w14:textId="48844743" w:rsidR="004741A5" w:rsidRPr="000A745C" w:rsidRDefault="3EAB7856" w:rsidP="000A745C">
      <w:pPr>
        <w:pStyle w:val="Naslov3"/>
        <w:jc w:val="both"/>
        <w:rPr>
          <w:rFonts w:cs="Arial"/>
          <w:b w:val="0"/>
          <w:bCs/>
          <w:szCs w:val="22"/>
        </w:rPr>
      </w:pPr>
      <w:bookmarkStart w:id="100" w:name="_Toc122597958"/>
      <w:bookmarkStart w:id="101" w:name="_Toc124512606"/>
      <w:r w:rsidRPr="000A745C">
        <w:rPr>
          <w:rStyle w:val="Naslov3Znak"/>
          <w:b/>
          <w:bCs/>
        </w:rPr>
        <w:t>U.</w:t>
      </w:r>
      <w:r w:rsidR="00B602EC" w:rsidRPr="000A745C">
        <w:rPr>
          <w:rStyle w:val="Naslov3Znak"/>
          <w:b/>
          <w:bCs/>
        </w:rPr>
        <w:t>5.</w:t>
      </w:r>
      <w:r w:rsidR="77EC671E" w:rsidRPr="000A745C">
        <w:rPr>
          <w:rStyle w:val="Naslov3Znak"/>
          <w:b/>
          <w:bCs/>
        </w:rPr>
        <w:t xml:space="preserve"> P</w:t>
      </w:r>
      <w:r w:rsidR="66C1E8F7" w:rsidRPr="000A745C">
        <w:rPr>
          <w:rStyle w:val="Naslov3Znak"/>
          <w:b/>
          <w:bCs/>
        </w:rPr>
        <w:t xml:space="preserve">renovljen </w:t>
      </w:r>
      <w:r w:rsidR="4A27C13A" w:rsidRPr="000A745C">
        <w:rPr>
          <w:rStyle w:val="Naslov3Znak"/>
          <w:b/>
          <w:bCs/>
        </w:rPr>
        <w:t>V</w:t>
      </w:r>
      <w:r w:rsidR="66C1E8F7" w:rsidRPr="000A745C">
        <w:rPr>
          <w:rStyle w:val="Naslov3Znak"/>
          <w:b/>
          <w:bCs/>
        </w:rPr>
        <w:t>zgojni program za otroke in mladostnike s čustvenimi in vedenjskimi težavami ali motnjami in izvedbena priporočila za izvajanje vzgojnega programa</w:t>
      </w:r>
      <w:bookmarkEnd w:id="100"/>
      <w:r w:rsidR="004741A5" w:rsidRPr="000A745C">
        <w:rPr>
          <w:rFonts w:cs="Arial"/>
          <w:b w:val="0"/>
          <w:bCs/>
          <w:szCs w:val="22"/>
          <w:vertAlign w:val="superscript"/>
        </w:rPr>
        <w:footnoteReference w:id="33"/>
      </w:r>
      <w:r w:rsidR="66C1E8F7" w:rsidRPr="000A745C">
        <w:rPr>
          <w:rFonts w:cs="Arial"/>
          <w:b w:val="0"/>
          <w:bCs/>
          <w:szCs w:val="22"/>
          <w:vertAlign w:val="superscript"/>
        </w:rPr>
        <w:t xml:space="preserve"> </w:t>
      </w:r>
      <w:r w:rsidR="66C1E8F7" w:rsidRPr="000A745C">
        <w:rPr>
          <w:rFonts w:cs="Arial"/>
          <w:b w:val="0"/>
          <w:bCs/>
          <w:color w:val="auto"/>
          <w:sz w:val="22"/>
          <w:szCs w:val="20"/>
        </w:rPr>
        <w:t>(</w:t>
      </w:r>
      <w:r w:rsidR="1E078A53" w:rsidRPr="000A745C">
        <w:rPr>
          <w:rFonts w:cs="Arial"/>
          <w:b w:val="0"/>
          <w:bCs/>
          <w:color w:val="auto"/>
          <w:sz w:val="22"/>
          <w:szCs w:val="20"/>
        </w:rPr>
        <w:t>sprejet na 220. seji Strokovnega sveta RS za splošno izobraževanje, 17. 3. 2022</w:t>
      </w:r>
      <w:r w:rsidR="7DB71E57" w:rsidRPr="000A745C">
        <w:rPr>
          <w:rFonts w:cs="Arial"/>
          <w:b w:val="0"/>
          <w:bCs/>
          <w:color w:val="auto"/>
          <w:sz w:val="22"/>
          <w:szCs w:val="20"/>
        </w:rPr>
        <w:t>)</w:t>
      </w:r>
      <w:r w:rsidR="1E078A53" w:rsidRPr="000A745C">
        <w:rPr>
          <w:rFonts w:cs="Arial"/>
          <w:b w:val="0"/>
          <w:bCs/>
          <w:color w:val="auto"/>
          <w:sz w:val="22"/>
          <w:szCs w:val="20"/>
        </w:rPr>
        <w:t>.</w:t>
      </w:r>
      <w:bookmarkEnd w:id="101"/>
    </w:p>
    <w:p w14:paraId="6C9C8B13" w14:textId="77777777" w:rsidR="00F8049B" w:rsidRPr="004741A5" w:rsidRDefault="00F8049B" w:rsidP="00E3360E">
      <w:pPr>
        <w:spacing w:line="360" w:lineRule="auto"/>
        <w:jc w:val="both"/>
        <w:rPr>
          <w:rFonts w:ascii="Arial" w:hAnsi="Arial" w:cs="Arial"/>
          <w:sz w:val="22"/>
          <w:szCs w:val="22"/>
        </w:rPr>
      </w:pPr>
    </w:p>
    <w:p w14:paraId="3A62840A" w14:textId="5CBECC52" w:rsidR="004741A5" w:rsidRPr="004741A5" w:rsidRDefault="1E078A53" w:rsidP="00E3360E">
      <w:pPr>
        <w:spacing w:line="360" w:lineRule="auto"/>
        <w:jc w:val="both"/>
        <w:rPr>
          <w:rFonts w:ascii="Arial" w:eastAsia="Arial" w:hAnsi="Arial" w:cs="Arial"/>
          <w:sz w:val="22"/>
          <w:szCs w:val="22"/>
        </w:rPr>
      </w:pPr>
      <w:r w:rsidRPr="50C1A582">
        <w:rPr>
          <w:rFonts w:ascii="Arial" w:hAnsi="Arial" w:cs="Arial"/>
          <w:sz w:val="22"/>
          <w:szCs w:val="22"/>
        </w:rPr>
        <w:t xml:space="preserve">Prenovljen vzgojni program prinaša oblike dela, pomoči in podpore na področju preventivnih dejavnosti, ki omogočajo zgodnje odkrivanje težav, kontinuum podpore in pomoči otroku, mladostniku in družini in šoli ter s tem posledično manj namestitev. Tako se preko zgodnjega odkrivanja težav uresničuje načelo čimprejšnje pomoči otrokom in mladostnikom z zagotavljanjem kontinuitete pomoči.  </w:t>
      </w:r>
      <w:r w:rsidR="66F7FCA3" w:rsidRPr="50C1A582">
        <w:rPr>
          <w:rFonts w:ascii="Arial" w:hAnsi="Arial" w:cs="Arial"/>
          <w:sz w:val="22"/>
          <w:szCs w:val="22"/>
        </w:rPr>
        <w:t>P</w:t>
      </w:r>
      <w:r w:rsidRPr="50C1A582">
        <w:rPr>
          <w:rFonts w:ascii="Arial" w:hAnsi="Arial" w:cs="Arial"/>
          <w:sz w:val="22"/>
          <w:szCs w:val="22"/>
        </w:rPr>
        <w:t>oudarek</w:t>
      </w:r>
      <w:r w:rsidR="209A5BBB" w:rsidRPr="50C1A582">
        <w:rPr>
          <w:rFonts w:ascii="Arial" w:hAnsi="Arial" w:cs="Arial"/>
          <w:sz w:val="22"/>
          <w:szCs w:val="22"/>
        </w:rPr>
        <w:t xml:space="preserve"> je </w:t>
      </w:r>
      <w:r w:rsidRPr="50C1A582">
        <w:rPr>
          <w:rFonts w:ascii="Arial" w:hAnsi="Arial" w:cs="Arial"/>
          <w:sz w:val="22"/>
          <w:szCs w:val="22"/>
        </w:rPr>
        <w:t>na celostni obravnavi posameznika v obliki timskega sodelovanja strokovnih delavcev z različnih področij.</w:t>
      </w:r>
      <w:r w:rsidR="004741A5" w:rsidRPr="004F43A4">
        <w:rPr>
          <w:rFonts w:ascii="Arial" w:eastAsia="Arial" w:hAnsi="Arial" w:cs="Arial"/>
          <w:sz w:val="22"/>
          <w:szCs w:val="22"/>
          <w:vertAlign w:val="superscript"/>
        </w:rPr>
        <w:footnoteReference w:id="34"/>
      </w:r>
    </w:p>
    <w:p w14:paraId="6077C893" w14:textId="3B10854A" w:rsidR="004741A5" w:rsidRPr="004741A5" w:rsidRDefault="004741A5" w:rsidP="00E3360E">
      <w:pPr>
        <w:spacing w:line="360" w:lineRule="auto"/>
        <w:jc w:val="both"/>
        <w:rPr>
          <w:rFonts w:ascii="Arial" w:eastAsia="Arial" w:hAnsi="Arial" w:cs="Arial"/>
          <w:sz w:val="22"/>
          <w:szCs w:val="22"/>
        </w:rPr>
      </w:pPr>
    </w:p>
    <w:p w14:paraId="3E3F2D36" w14:textId="2BACC107" w:rsidR="004741A5" w:rsidRPr="00A614FC" w:rsidRDefault="24055105" w:rsidP="00A614FC">
      <w:pPr>
        <w:pStyle w:val="Naslov3"/>
        <w:rPr>
          <w:rFonts w:eastAsia="Arial" w:cs="Arial"/>
          <w:b w:val="0"/>
          <w:bCs/>
          <w:szCs w:val="22"/>
        </w:rPr>
      </w:pPr>
      <w:bookmarkStart w:id="102" w:name="_Toc122597959"/>
      <w:bookmarkStart w:id="103" w:name="_Toc124512607"/>
      <w:r w:rsidRPr="00A614FC">
        <w:rPr>
          <w:rStyle w:val="Naslov3Znak"/>
          <w:b/>
          <w:bCs/>
        </w:rPr>
        <w:t>U.</w:t>
      </w:r>
      <w:r w:rsidR="00B602EC" w:rsidRPr="00A614FC">
        <w:rPr>
          <w:rStyle w:val="Naslov3Znak"/>
          <w:b/>
          <w:bCs/>
        </w:rPr>
        <w:t>6.</w:t>
      </w:r>
      <w:r w:rsidR="42218CEF" w:rsidRPr="00A614FC">
        <w:rPr>
          <w:rStyle w:val="Naslov3Znak"/>
          <w:b/>
          <w:bCs/>
        </w:rPr>
        <w:t xml:space="preserve"> </w:t>
      </w:r>
      <w:r w:rsidRPr="00A614FC">
        <w:rPr>
          <w:rStyle w:val="Naslov3Znak"/>
          <w:b/>
          <w:bCs/>
        </w:rPr>
        <w:t xml:space="preserve">Prenovljen </w:t>
      </w:r>
      <w:r w:rsidR="05F97266" w:rsidRPr="00A614FC">
        <w:rPr>
          <w:rStyle w:val="Naslov3Znak"/>
          <w:b/>
          <w:bCs/>
        </w:rPr>
        <w:t>P</w:t>
      </w:r>
      <w:r w:rsidRPr="00A614FC">
        <w:rPr>
          <w:rStyle w:val="Naslov3Znak"/>
          <w:b/>
          <w:bCs/>
        </w:rPr>
        <w:t>osebni program vzgoje in izobraževanj</w:t>
      </w:r>
      <w:r w:rsidR="0F163FCE" w:rsidRPr="00A614FC">
        <w:rPr>
          <w:rStyle w:val="Naslov3Znak"/>
          <w:b/>
          <w:bCs/>
        </w:rPr>
        <w:t>a</w:t>
      </w:r>
      <w:bookmarkEnd w:id="102"/>
      <w:r w:rsidR="001979BF" w:rsidRPr="00A614FC">
        <w:rPr>
          <w:rFonts w:eastAsia="Arial" w:cs="Arial"/>
          <w:b w:val="0"/>
          <w:bCs/>
          <w:szCs w:val="22"/>
        </w:rPr>
        <w:t xml:space="preserve"> </w:t>
      </w:r>
      <w:r w:rsidR="0F163FCE" w:rsidRPr="00A614FC">
        <w:rPr>
          <w:rFonts w:eastAsia="Arial" w:cs="Arial"/>
          <w:b w:val="0"/>
          <w:bCs/>
          <w:szCs w:val="22"/>
        </w:rPr>
        <w:t>(</w:t>
      </w:r>
      <w:r w:rsidR="004741A5" w:rsidRPr="00A614FC">
        <w:rPr>
          <w:rFonts w:eastAsia="Arial" w:cs="Arial"/>
          <w:b w:val="0"/>
          <w:bCs/>
          <w:szCs w:val="22"/>
          <w:vertAlign w:val="superscript"/>
        </w:rPr>
        <w:footnoteReference w:id="35"/>
      </w:r>
      <w:r w:rsidR="0F163FCE" w:rsidRPr="00A614FC">
        <w:rPr>
          <w:rFonts w:eastAsia="Arial" w:cs="Arial"/>
          <w:b w:val="0"/>
          <w:bCs/>
          <w:szCs w:val="22"/>
        </w:rPr>
        <w:t>)</w:t>
      </w:r>
      <w:bookmarkEnd w:id="103"/>
      <w:r w:rsidR="0F163FCE" w:rsidRPr="00A614FC">
        <w:rPr>
          <w:rFonts w:eastAsia="Arial" w:cs="Arial"/>
          <w:b w:val="0"/>
          <w:bCs/>
          <w:szCs w:val="22"/>
        </w:rPr>
        <w:t xml:space="preserve"> </w:t>
      </w:r>
    </w:p>
    <w:p w14:paraId="75F97063" w14:textId="1FE7A689" w:rsidR="2879571B" w:rsidRDefault="2879571B" w:rsidP="00E3360E">
      <w:pPr>
        <w:spacing w:line="360" w:lineRule="auto"/>
        <w:jc w:val="both"/>
        <w:rPr>
          <w:rFonts w:ascii="Arial" w:eastAsia="Arial" w:hAnsi="Arial" w:cs="Arial"/>
          <w:sz w:val="22"/>
          <w:szCs w:val="22"/>
        </w:rPr>
      </w:pPr>
    </w:p>
    <w:p w14:paraId="2F554C2C" w14:textId="043E0808" w:rsidR="004741A5" w:rsidRPr="004741A5" w:rsidRDefault="24055105" w:rsidP="00E3360E">
      <w:pPr>
        <w:spacing w:line="360" w:lineRule="auto"/>
        <w:jc w:val="both"/>
        <w:rPr>
          <w:rFonts w:ascii="Arial" w:eastAsia="Arial" w:hAnsi="Arial" w:cs="Arial"/>
          <w:sz w:val="22"/>
          <w:szCs w:val="22"/>
        </w:rPr>
      </w:pPr>
      <w:r w:rsidRPr="2879571B">
        <w:rPr>
          <w:rFonts w:ascii="Arial" w:eastAsia="Arial" w:hAnsi="Arial" w:cs="Arial"/>
          <w:sz w:val="22"/>
          <w:szCs w:val="22"/>
        </w:rPr>
        <w:t xml:space="preserve">V letu 2022 je </w:t>
      </w:r>
      <w:r w:rsidR="61EF69E5" w:rsidRPr="2879571B">
        <w:rPr>
          <w:rFonts w:ascii="Arial" w:eastAsia="Arial" w:hAnsi="Arial" w:cs="Arial"/>
          <w:sz w:val="22"/>
          <w:szCs w:val="22"/>
        </w:rPr>
        <w:t>Strokovni svet Republike Slovenije za splošno izobraževanje</w:t>
      </w:r>
      <w:r w:rsidR="0AF8D587" w:rsidRPr="2879571B">
        <w:rPr>
          <w:rFonts w:ascii="Arial" w:eastAsia="Arial" w:hAnsi="Arial" w:cs="Arial"/>
          <w:sz w:val="22"/>
          <w:szCs w:val="22"/>
        </w:rPr>
        <w:t xml:space="preserve"> </w:t>
      </w:r>
      <w:r w:rsidR="61EF69E5" w:rsidRPr="2879571B">
        <w:rPr>
          <w:rFonts w:ascii="Arial" w:eastAsia="Arial" w:hAnsi="Arial" w:cs="Arial"/>
          <w:sz w:val="22"/>
          <w:szCs w:val="22"/>
        </w:rPr>
        <w:t>sprejel prenovljen</w:t>
      </w:r>
      <w:r w:rsidR="4FD8095F" w:rsidRPr="2879571B">
        <w:rPr>
          <w:rFonts w:ascii="Arial" w:eastAsia="Arial" w:hAnsi="Arial" w:cs="Arial"/>
          <w:sz w:val="22"/>
          <w:szCs w:val="22"/>
        </w:rPr>
        <w:t xml:space="preserve"> </w:t>
      </w:r>
      <w:r w:rsidRPr="2879571B">
        <w:rPr>
          <w:rFonts w:ascii="Arial" w:eastAsia="Arial" w:hAnsi="Arial" w:cs="Arial"/>
          <w:sz w:val="22"/>
          <w:szCs w:val="22"/>
        </w:rPr>
        <w:t>Posebni program vzgoje in izobraževanja</w:t>
      </w:r>
      <w:r w:rsidR="004741A5" w:rsidRPr="004F43A4">
        <w:rPr>
          <w:rFonts w:ascii="Arial" w:eastAsia="Arial" w:hAnsi="Arial" w:cs="Arial"/>
          <w:sz w:val="22"/>
          <w:szCs w:val="22"/>
          <w:vertAlign w:val="superscript"/>
        </w:rPr>
        <w:footnoteReference w:id="36"/>
      </w:r>
      <w:r w:rsidRPr="2879571B">
        <w:rPr>
          <w:rFonts w:ascii="Arial" w:eastAsia="Arial" w:hAnsi="Arial" w:cs="Arial"/>
          <w:sz w:val="22"/>
          <w:szCs w:val="22"/>
        </w:rPr>
        <w:t xml:space="preserve"> za otroke z zmerno, težjo in težko motnjo v duševnem razvoju. Največja dodana vrednost je fleksibilnost programa, možnosti prehajanja in formativno spremljanje, ki bodo učencem lahko omogočila boljši individualni napredek. Dodana so tudi izvedbena priporočila za socialnovarstvene zavode.</w:t>
      </w:r>
    </w:p>
    <w:p w14:paraId="1CE4E71B" w14:textId="354E3F84" w:rsidR="6B098992" w:rsidRDefault="6B098992" w:rsidP="00E3360E">
      <w:pPr>
        <w:spacing w:line="360" w:lineRule="auto"/>
        <w:jc w:val="both"/>
        <w:rPr>
          <w:rFonts w:ascii="Arial" w:eastAsia="Arial" w:hAnsi="Arial" w:cs="Arial"/>
          <w:sz w:val="22"/>
          <w:szCs w:val="22"/>
        </w:rPr>
      </w:pPr>
    </w:p>
    <w:p w14:paraId="333B4304" w14:textId="04E4F729" w:rsidR="30A6214E" w:rsidRPr="00A614FC" w:rsidRDefault="3FE1EC75" w:rsidP="004E7A78">
      <w:pPr>
        <w:pStyle w:val="Naslov3"/>
        <w:jc w:val="both"/>
        <w:rPr>
          <w:rFonts w:eastAsia="Arial" w:cs="Arial"/>
          <w:b w:val="0"/>
          <w:bCs/>
          <w:color w:val="auto"/>
          <w:sz w:val="22"/>
          <w:szCs w:val="20"/>
        </w:rPr>
      </w:pPr>
      <w:bookmarkStart w:id="104" w:name="_Toc122597960"/>
      <w:bookmarkStart w:id="105" w:name="_Toc124512608"/>
      <w:r w:rsidRPr="00A614FC">
        <w:rPr>
          <w:rStyle w:val="Naslov3Znak"/>
          <w:b/>
          <w:bCs/>
        </w:rPr>
        <w:t>U.</w:t>
      </w:r>
      <w:r w:rsidR="00B602EC" w:rsidRPr="00A614FC">
        <w:rPr>
          <w:rStyle w:val="Naslov3Znak"/>
          <w:b/>
          <w:bCs/>
        </w:rPr>
        <w:t>7.</w:t>
      </w:r>
      <w:r w:rsidRPr="00A614FC">
        <w:rPr>
          <w:rStyle w:val="Naslov3Znak"/>
          <w:b/>
          <w:bCs/>
        </w:rPr>
        <w:t xml:space="preserve"> Analiza individualiziranih programov</w:t>
      </w:r>
      <w:r w:rsidR="159A54C6" w:rsidRPr="00A614FC">
        <w:rPr>
          <w:rStyle w:val="Naslov3Znak"/>
          <w:b/>
          <w:bCs/>
        </w:rPr>
        <w:t xml:space="preserve"> (IP)</w:t>
      </w:r>
      <w:r w:rsidRPr="00A614FC">
        <w:rPr>
          <w:rStyle w:val="Naslov3Znak"/>
          <w:b/>
          <w:bCs/>
        </w:rPr>
        <w:t xml:space="preserve"> za otroke s posebnimi potrebami v programih devetletne osnovne šole s prilagojenim izvajanjem in dodatno strokovno pomočjo</w:t>
      </w:r>
      <w:bookmarkEnd w:id="104"/>
      <w:r w:rsidRPr="00A614FC">
        <w:rPr>
          <w:rFonts w:eastAsia="Arial" w:cs="Arial"/>
          <w:b w:val="0"/>
          <w:bCs/>
          <w:szCs w:val="22"/>
        </w:rPr>
        <w:t xml:space="preserve"> </w:t>
      </w:r>
      <w:r w:rsidRPr="00A614FC">
        <w:rPr>
          <w:rFonts w:eastAsia="Arial" w:cs="Arial"/>
          <w:b w:val="0"/>
          <w:bCs/>
          <w:color w:val="auto"/>
          <w:sz w:val="22"/>
          <w:szCs w:val="20"/>
        </w:rPr>
        <w:t>(2021)</w:t>
      </w:r>
      <w:bookmarkEnd w:id="105"/>
    </w:p>
    <w:p w14:paraId="3EB05B83" w14:textId="69444E12" w:rsidR="6B098992" w:rsidRDefault="6B098992" w:rsidP="00E3360E">
      <w:pPr>
        <w:spacing w:line="360" w:lineRule="auto"/>
        <w:jc w:val="both"/>
        <w:rPr>
          <w:rFonts w:ascii="Arial" w:eastAsia="Arial" w:hAnsi="Arial" w:cs="Arial"/>
          <w:sz w:val="22"/>
          <w:szCs w:val="22"/>
        </w:rPr>
      </w:pPr>
    </w:p>
    <w:p w14:paraId="431CCC0F" w14:textId="7AA639B1" w:rsidR="30A6214E" w:rsidRDefault="4B2304DA" w:rsidP="00E3360E">
      <w:pPr>
        <w:spacing w:line="360" w:lineRule="auto"/>
        <w:jc w:val="both"/>
        <w:rPr>
          <w:rFonts w:ascii="Arial" w:eastAsia="Arial" w:hAnsi="Arial" w:cs="Arial"/>
          <w:sz w:val="22"/>
          <w:szCs w:val="22"/>
        </w:rPr>
      </w:pPr>
      <w:r w:rsidRPr="6B098992">
        <w:rPr>
          <w:rFonts w:ascii="Arial" w:eastAsia="Arial" w:hAnsi="Arial" w:cs="Arial"/>
          <w:sz w:val="22"/>
          <w:szCs w:val="22"/>
        </w:rPr>
        <w:t xml:space="preserve">ZRSŠ je v letu 2021 pripravil Analizo individualiziranih programov za otroke s posebnimi potrebami v programih devetletne osnovne šole s prilagojenim izvajanjem in </w:t>
      </w:r>
      <w:r w:rsidR="6A1B6AB3" w:rsidRPr="6B098992">
        <w:rPr>
          <w:rFonts w:ascii="Arial" w:eastAsia="Arial" w:hAnsi="Arial" w:cs="Arial"/>
          <w:sz w:val="22"/>
          <w:szCs w:val="22"/>
        </w:rPr>
        <w:t>d</w:t>
      </w:r>
      <w:r w:rsidRPr="6B098992">
        <w:rPr>
          <w:rFonts w:ascii="Arial" w:eastAsia="Arial" w:hAnsi="Arial" w:cs="Arial"/>
          <w:sz w:val="22"/>
          <w:szCs w:val="22"/>
        </w:rPr>
        <w:t>odatno strokovno pomočjo</w:t>
      </w:r>
      <w:r w:rsidR="30A6214E" w:rsidRPr="004F43A4">
        <w:rPr>
          <w:rFonts w:ascii="Arial" w:eastAsia="Arial" w:hAnsi="Arial" w:cs="Arial"/>
          <w:sz w:val="22"/>
          <w:szCs w:val="22"/>
          <w:vertAlign w:val="superscript"/>
        </w:rPr>
        <w:footnoteReference w:id="37"/>
      </w:r>
      <w:r w:rsidRPr="6B098992">
        <w:rPr>
          <w:rFonts w:ascii="Arial" w:eastAsia="Arial" w:hAnsi="Arial" w:cs="Arial"/>
          <w:sz w:val="22"/>
          <w:szCs w:val="22"/>
        </w:rPr>
        <w:t>. Temeljni cilj analize je ugotoviti strukturo IP za otroke s posebnimi potrebami glede na določbo 36. člena ZUOPP-1 ter prevladujočo prakso in na podlagi ugotovitev podati strokovne usmeritve za kakovostnejšo pripravo in načrtovanje IP</w:t>
      </w:r>
      <w:r w:rsidR="6769EAFF" w:rsidRPr="6B098992">
        <w:rPr>
          <w:rFonts w:ascii="Arial" w:eastAsia="Arial" w:hAnsi="Arial" w:cs="Arial"/>
          <w:sz w:val="22"/>
          <w:szCs w:val="22"/>
        </w:rPr>
        <w:t xml:space="preserve">. </w:t>
      </w:r>
    </w:p>
    <w:p w14:paraId="2C870CD2" w14:textId="1D760123" w:rsidR="34AB971E" w:rsidRDefault="34AB971E" w:rsidP="00E3360E">
      <w:pPr>
        <w:spacing w:line="360" w:lineRule="auto"/>
        <w:jc w:val="both"/>
        <w:rPr>
          <w:rFonts w:ascii="Arial" w:eastAsia="Arial" w:hAnsi="Arial" w:cs="Arial"/>
          <w:sz w:val="22"/>
          <w:szCs w:val="22"/>
        </w:rPr>
      </w:pPr>
      <w:r w:rsidRPr="6B098992">
        <w:rPr>
          <w:rFonts w:ascii="Arial" w:eastAsia="Arial" w:hAnsi="Arial" w:cs="Arial"/>
          <w:sz w:val="22"/>
          <w:szCs w:val="22"/>
        </w:rPr>
        <w:lastRenderedPageBreak/>
        <w:t>Izsledki kažejo, da v IP manjkajo pomembni elementi, ki so pogoj za inkluzivno izobraževanje otrok s posebnimi potrebami</w:t>
      </w:r>
      <w:r w:rsidR="00B602EC">
        <w:rPr>
          <w:rFonts w:ascii="Arial" w:eastAsia="Arial" w:hAnsi="Arial" w:cs="Arial"/>
          <w:sz w:val="22"/>
          <w:szCs w:val="22"/>
        </w:rPr>
        <w:t>:</w:t>
      </w:r>
      <w:r w:rsidRPr="6B098992">
        <w:rPr>
          <w:rFonts w:ascii="Arial" w:eastAsia="Arial" w:hAnsi="Arial" w:cs="Arial"/>
          <w:sz w:val="22"/>
          <w:szCs w:val="22"/>
        </w:rPr>
        <w:t xml:space="preserve"> </w:t>
      </w:r>
    </w:p>
    <w:p w14:paraId="78CB1534" w14:textId="384CB296" w:rsidR="34AB971E" w:rsidRDefault="00B602EC" w:rsidP="00D4450E">
      <w:pPr>
        <w:pStyle w:val="Odstavekseznama"/>
        <w:numPr>
          <w:ilvl w:val="0"/>
          <w:numId w:val="112"/>
        </w:numPr>
        <w:spacing w:line="360" w:lineRule="auto"/>
        <w:jc w:val="both"/>
        <w:rPr>
          <w:rFonts w:ascii="Arial" w:eastAsia="Arial" w:hAnsi="Arial" w:cs="Arial"/>
          <w:sz w:val="22"/>
          <w:szCs w:val="22"/>
        </w:rPr>
      </w:pPr>
      <w:r>
        <w:rPr>
          <w:rFonts w:ascii="Arial" w:eastAsia="Arial" w:hAnsi="Arial" w:cs="Arial"/>
          <w:sz w:val="22"/>
          <w:szCs w:val="22"/>
        </w:rPr>
        <w:t>V</w:t>
      </w:r>
      <w:r w:rsidR="34AB971E" w:rsidRPr="6B098992">
        <w:rPr>
          <w:rFonts w:ascii="Arial" w:eastAsia="Arial" w:hAnsi="Arial" w:cs="Arial"/>
          <w:sz w:val="22"/>
          <w:szCs w:val="22"/>
        </w:rPr>
        <w:t xml:space="preserve"> praksi je otrok s posebnimi potrebami redko soustvarjalec pri načrtovanju IP</w:t>
      </w:r>
      <w:r>
        <w:rPr>
          <w:rFonts w:ascii="Arial" w:eastAsia="Arial" w:hAnsi="Arial" w:cs="Arial"/>
          <w:sz w:val="22"/>
          <w:szCs w:val="22"/>
        </w:rPr>
        <w:t>.</w:t>
      </w:r>
    </w:p>
    <w:p w14:paraId="0CFA6825" w14:textId="205C5E06" w:rsidR="254B1D55" w:rsidRDefault="00B602EC" w:rsidP="00D4450E">
      <w:pPr>
        <w:pStyle w:val="Odstavekseznama"/>
        <w:numPr>
          <w:ilvl w:val="0"/>
          <w:numId w:val="112"/>
        </w:numPr>
        <w:spacing w:line="360" w:lineRule="auto"/>
        <w:jc w:val="both"/>
        <w:rPr>
          <w:rFonts w:ascii="Arial" w:eastAsia="Arial" w:hAnsi="Arial" w:cs="Arial"/>
          <w:sz w:val="22"/>
          <w:szCs w:val="22"/>
        </w:rPr>
      </w:pPr>
      <w:r>
        <w:rPr>
          <w:rFonts w:ascii="Arial" w:eastAsia="Arial" w:hAnsi="Arial" w:cs="Arial"/>
          <w:sz w:val="22"/>
          <w:szCs w:val="22"/>
        </w:rPr>
        <w:t>S</w:t>
      </w:r>
      <w:r w:rsidR="254B1D55" w:rsidRPr="6B098992">
        <w:rPr>
          <w:rFonts w:ascii="Arial" w:eastAsia="Arial" w:hAnsi="Arial" w:cs="Arial"/>
          <w:sz w:val="22"/>
          <w:szCs w:val="22"/>
        </w:rPr>
        <w:t>tarši redko podajajo predloge pri načrtovanju IP</w:t>
      </w:r>
      <w:r>
        <w:rPr>
          <w:rFonts w:ascii="Arial" w:eastAsia="Arial" w:hAnsi="Arial" w:cs="Arial"/>
          <w:sz w:val="22"/>
          <w:szCs w:val="22"/>
        </w:rPr>
        <w:t>.</w:t>
      </w:r>
    </w:p>
    <w:p w14:paraId="5209E847" w14:textId="30567A97" w:rsidR="37FBE772" w:rsidRDefault="00B602EC" w:rsidP="00D4450E">
      <w:pPr>
        <w:pStyle w:val="Odstavekseznama"/>
        <w:numPr>
          <w:ilvl w:val="0"/>
          <w:numId w:val="112"/>
        </w:numPr>
        <w:spacing w:line="360" w:lineRule="auto"/>
        <w:jc w:val="both"/>
        <w:rPr>
          <w:rFonts w:ascii="Arial" w:eastAsia="Arial" w:hAnsi="Arial" w:cs="Arial"/>
          <w:sz w:val="22"/>
          <w:szCs w:val="22"/>
        </w:rPr>
      </w:pPr>
      <w:r>
        <w:rPr>
          <w:rFonts w:ascii="Arial" w:eastAsia="Arial" w:hAnsi="Arial" w:cs="Arial"/>
          <w:sz w:val="22"/>
          <w:szCs w:val="22"/>
        </w:rPr>
        <w:t>N</w:t>
      </w:r>
      <w:r w:rsidR="37FBE772" w:rsidRPr="6B098992">
        <w:rPr>
          <w:rFonts w:ascii="Arial" w:eastAsia="Arial" w:hAnsi="Arial" w:cs="Arial"/>
          <w:sz w:val="22"/>
          <w:szCs w:val="22"/>
        </w:rPr>
        <w:t>ačrtovanje ciljev je usmerjeno predvsem v učno uspešnost, z zastavljanjem preširokih ciljev, za katere ni predvideno merjenje. Pri postavljanju ciljev so močna področja pogosto izpuščena, s čimer je onemogočen optimalen razvoj otroka s posebnimi potrebami, ki bi se preko močnih področij dokazal in čutil sprejetega</w:t>
      </w:r>
      <w:r w:rsidR="3A21120E" w:rsidRPr="6B098992">
        <w:rPr>
          <w:rFonts w:ascii="Arial" w:eastAsia="Arial" w:hAnsi="Arial" w:cs="Arial"/>
          <w:sz w:val="22"/>
          <w:szCs w:val="22"/>
        </w:rPr>
        <w:t>.</w:t>
      </w:r>
    </w:p>
    <w:p w14:paraId="395015A6" w14:textId="17582EE5" w:rsidR="37FBE772" w:rsidRDefault="00B602EC" w:rsidP="00D4450E">
      <w:pPr>
        <w:pStyle w:val="Odstavekseznama"/>
        <w:numPr>
          <w:ilvl w:val="0"/>
          <w:numId w:val="112"/>
        </w:numPr>
        <w:spacing w:line="360" w:lineRule="auto"/>
        <w:jc w:val="both"/>
        <w:rPr>
          <w:rFonts w:ascii="Arial" w:eastAsia="Arial" w:hAnsi="Arial" w:cs="Arial"/>
          <w:sz w:val="22"/>
          <w:szCs w:val="22"/>
        </w:rPr>
      </w:pPr>
      <w:r>
        <w:rPr>
          <w:rFonts w:ascii="Arial" w:eastAsia="Arial" w:hAnsi="Arial" w:cs="Arial"/>
          <w:sz w:val="22"/>
          <w:szCs w:val="22"/>
        </w:rPr>
        <w:t>R</w:t>
      </w:r>
      <w:r w:rsidR="37FBE772" w:rsidRPr="6B098992">
        <w:rPr>
          <w:rFonts w:ascii="Arial" w:eastAsia="Arial" w:hAnsi="Arial" w:cs="Arial"/>
          <w:sz w:val="22"/>
          <w:szCs w:val="22"/>
        </w:rPr>
        <w:t>ezultati so pokazali, da je največ ciljev načrtovanih za svetovanje staršem ter sodelovanje s šolo, najmanj pa za sodelovanje z zunanjimi institucijami in delo z vrstniki</w:t>
      </w:r>
      <w:r>
        <w:rPr>
          <w:rFonts w:ascii="Arial" w:eastAsia="Arial" w:hAnsi="Arial" w:cs="Arial"/>
          <w:sz w:val="22"/>
          <w:szCs w:val="22"/>
        </w:rPr>
        <w:t>.</w:t>
      </w:r>
    </w:p>
    <w:p w14:paraId="745624C6" w14:textId="3776632D" w:rsidR="37FBE772" w:rsidRDefault="00B602EC" w:rsidP="00D4450E">
      <w:pPr>
        <w:pStyle w:val="Odstavekseznama"/>
        <w:numPr>
          <w:ilvl w:val="0"/>
          <w:numId w:val="112"/>
        </w:numPr>
        <w:spacing w:line="360" w:lineRule="auto"/>
        <w:jc w:val="both"/>
        <w:rPr>
          <w:rFonts w:ascii="Arial" w:eastAsia="Arial" w:hAnsi="Arial" w:cs="Arial"/>
          <w:sz w:val="22"/>
          <w:szCs w:val="22"/>
        </w:rPr>
      </w:pPr>
      <w:r>
        <w:rPr>
          <w:rFonts w:ascii="Arial" w:eastAsia="Arial" w:hAnsi="Arial" w:cs="Arial"/>
          <w:sz w:val="22"/>
          <w:szCs w:val="22"/>
        </w:rPr>
        <w:t>M</w:t>
      </w:r>
      <w:r w:rsidR="37FBE772" w:rsidRPr="6B098992">
        <w:rPr>
          <w:rFonts w:ascii="Arial" w:eastAsia="Arial" w:hAnsi="Arial" w:cs="Arial"/>
          <w:sz w:val="22"/>
          <w:szCs w:val="22"/>
        </w:rPr>
        <w:t>ed oblikami dela prevladujejo individualne oblike dela izven razreda.</w:t>
      </w:r>
    </w:p>
    <w:p w14:paraId="66D17E5E" w14:textId="5BDCAEC2" w:rsidR="37FBE772" w:rsidRDefault="37FBE772" w:rsidP="00D4450E">
      <w:pPr>
        <w:pStyle w:val="Odstavekseznama"/>
        <w:numPr>
          <w:ilvl w:val="0"/>
          <w:numId w:val="112"/>
        </w:numPr>
        <w:spacing w:line="360" w:lineRule="auto"/>
        <w:jc w:val="both"/>
        <w:rPr>
          <w:rFonts w:ascii="Arial" w:eastAsia="Arial" w:hAnsi="Arial" w:cs="Arial"/>
          <w:sz w:val="22"/>
          <w:szCs w:val="22"/>
        </w:rPr>
      </w:pPr>
      <w:r w:rsidRPr="6B098992">
        <w:rPr>
          <w:rFonts w:ascii="Arial" w:eastAsia="Arial" w:hAnsi="Arial" w:cs="Arial"/>
          <w:sz w:val="22"/>
          <w:szCs w:val="22"/>
        </w:rPr>
        <w:t>Pri načrtovanju IP ni celostnega pristopa</w:t>
      </w:r>
      <w:r w:rsidR="289C30CE" w:rsidRPr="6B098992">
        <w:rPr>
          <w:rFonts w:ascii="Arial" w:eastAsia="Arial" w:hAnsi="Arial" w:cs="Arial"/>
          <w:sz w:val="22"/>
          <w:szCs w:val="22"/>
        </w:rPr>
        <w:t>,</w:t>
      </w:r>
      <w:r w:rsidR="77DDC04C" w:rsidRPr="6B098992">
        <w:rPr>
          <w:rFonts w:ascii="Arial" w:eastAsia="Arial" w:hAnsi="Arial" w:cs="Arial"/>
          <w:sz w:val="22"/>
          <w:szCs w:val="22"/>
        </w:rPr>
        <w:t xml:space="preserve"> </w:t>
      </w:r>
      <w:r w:rsidR="71474772" w:rsidRPr="6B098992">
        <w:rPr>
          <w:rFonts w:ascii="Arial" w:eastAsia="Arial" w:hAnsi="Arial" w:cs="Arial"/>
          <w:sz w:val="22"/>
          <w:szCs w:val="22"/>
        </w:rPr>
        <w:t xml:space="preserve">saj IP </w:t>
      </w:r>
      <w:proofErr w:type="spellStart"/>
      <w:r w:rsidR="71474772" w:rsidRPr="6B098992">
        <w:rPr>
          <w:rFonts w:ascii="Arial" w:eastAsia="Arial" w:hAnsi="Arial" w:cs="Arial"/>
          <w:sz w:val="22"/>
          <w:szCs w:val="22"/>
        </w:rPr>
        <w:t>sestojijo</w:t>
      </w:r>
      <w:proofErr w:type="spellEnd"/>
      <w:r w:rsidR="71474772" w:rsidRPr="6B098992">
        <w:rPr>
          <w:rFonts w:ascii="Arial" w:eastAsia="Arial" w:hAnsi="Arial" w:cs="Arial"/>
          <w:sz w:val="22"/>
          <w:szCs w:val="22"/>
        </w:rPr>
        <w:t xml:space="preserve"> iz ločenih načrtov</w:t>
      </w:r>
      <w:r w:rsidR="1F3B87F5" w:rsidRPr="6B098992">
        <w:rPr>
          <w:rFonts w:ascii="Arial" w:eastAsia="Arial" w:hAnsi="Arial" w:cs="Arial"/>
          <w:sz w:val="22"/>
          <w:szCs w:val="22"/>
        </w:rPr>
        <w:t>.</w:t>
      </w:r>
    </w:p>
    <w:p w14:paraId="37021B41" w14:textId="77777777" w:rsidR="00F8049B" w:rsidRDefault="00F8049B" w:rsidP="00F8049B">
      <w:pPr>
        <w:pStyle w:val="Odstavekseznama"/>
        <w:spacing w:line="360" w:lineRule="auto"/>
        <w:jc w:val="both"/>
        <w:rPr>
          <w:rFonts w:ascii="Arial" w:eastAsia="Arial" w:hAnsi="Arial" w:cs="Arial"/>
          <w:sz w:val="22"/>
          <w:szCs w:val="22"/>
        </w:rPr>
      </w:pPr>
    </w:p>
    <w:p w14:paraId="01F219E4" w14:textId="6433D1D3" w:rsidR="004741A5" w:rsidRPr="004741A5" w:rsidRDefault="37FBE772" w:rsidP="00E3360E">
      <w:pPr>
        <w:spacing w:line="360" w:lineRule="auto"/>
        <w:jc w:val="both"/>
        <w:rPr>
          <w:rFonts w:ascii="Arial" w:eastAsia="Arial" w:hAnsi="Arial" w:cs="Arial"/>
          <w:sz w:val="22"/>
          <w:szCs w:val="22"/>
        </w:rPr>
      </w:pPr>
      <w:r w:rsidRPr="6B098992">
        <w:rPr>
          <w:rFonts w:ascii="Arial" w:eastAsia="Arial" w:hAnsi="Arial" w:cs="Arial"/>
          <w:sz w:val="22"/>
          <w:szCs w:val="22"/>
        </w:rPr>
        <w:t xml:space="preserve">Analiza je pokazala dvoje: </w:t>
      </w:r>
    </w:p>
    <w:p w14:paraId="4BFAB937" w14:textId="27FCBAF6" w:rsidR="004741A5" w:rsidRPr="004741A5" w:rsidRDefault="00B602EC" w:rsidP="00D4450E">
      <w:pPr>
        <w:pStyle w:val="Odstavekseznama"/>
        <w:numPr>
          <w:ilvl w:val="0"/>
          <w:numId w:val="111"/>
        </w:numPr>
        <w:spacing w:line="360" w:lineRule="auto"/>
        <w:jc w:val="both"/>
        <w:rPr>
          <w:rFonts w:ascii="Arial" w:eastAsia="Arial" w:hAnsi="Arial" w:cs="Arial"/>
          <w:sz w:val="22"/>
          <w:szCs w:val="22"/>
        </w:rPr>
      </w:pPr>
      <w:r>
        <w:rPr>
          <w:rFonts w:ascii="Arial" w:eastAsia="Arial" w:hAnsi="Arial" w:cs="Arial"/>
          <w:sz w:val="22"/>
          <w:szCs w:val="22"/>
        </w:rPr>
        <w:t>P</w:t>
      </w:r>
      <w:r w:rsidR="4D6B6A5E" w:rsidRPr="2879571B">
        <w:rPr>
          <w:rFonts w:ascii="Arial" w:eastAsia="Arial" w:hAnsi="Arial" w:cs="Arial"/>
          <w:sz w:val="22"/>
          <w:szCs w:val="22"/>
        </w:rPr>
        <w:t xml:space="preserve">otrebo po enotnih vsebinskih izhodiščih oziroma smernicah pri načrtovanju IP, ki bi strokovnim delavcem omogočile boljše razumevanje pomena posameznih elementov ter podporo pri načrtovanju. To bi prispevalo h kakovosti poučevanja in napredovanja otrok s posebnimi potrebami. </w:t>
      </w:r>
    </w:p>
    <w:p w14:paraId="3B810A5D" w14:textId="19B8B9D9" w:rsidR="004741A5" w:rsidRPr="004741A5" w:rsidRDefault="00B602EC" w:rsidP="00D4450E">
      <w:pPr>
        <w:pStyle w:val="Odstavekseznama"/>
        <w:numPr>
          <w:ilvl w:val="0"/>
          <w:numId w:val="111"/>
        </w:numPr>
        <w:spacing w:line="360" w:lineRule="auto"/>
        <w:jc w:val="both"/>
        <w:rPr>
          <w:rFonts w:ascii="Arial" w:eastAsia="Arial" w:hAnsi="Arial" w:cs="Arial"/>
          <w:sz w:val="22"/>
          <w:szCs w:val="22"/>
        </w:rPr>
      </w:pPr>
      <w:r>
        <w:rPr>
          <w:rFonts w:ascii="Arial" w:eastAsia="Arial" w:hAnsi="Arial" w:cs="Arial"/>
          <w:sz w:val="22"/>
          <w:szCs w:val="22"/>
        </w:rPr>
        <w:t>N</w:t>
      </w:r>
      <w:r w:rsidR="37FBE772" w:rsidRPr="6B098992">
        <w:rPr>
          <w:rFonts w:ascii="Arial" w:eastAsia="Arial" w:hAnsi="Arial" w:cs="Arial"/>
          <w:sz w:val="22"/>
          <w:szCs w:val="22"/>
        </w:rPr>
        <w:t xml:space="preserve">ujnost dodatnega strokovnega izpopolnjevanja članov strokovnih skupin na šolah s področij, ki so v analizi izpostavljena kot izzivi pri načrtovanju IP. </w:t>
      </w:r>
    </w:p>
    <w:p w14:paraId="234BCA55" w14:textId="0EB52795" w:rsidR="6B098992" w:rsidRDefault="6B098992" w:rsidP="00E3360E">
      <w:pPr>
        <w:spacing w:line="360" w:lineRule="auto"/>
        <w:jc w:val="both"/>
        <w:rPr>
          <w:rFonts w:ascii="Arial" w:eastAsia="Arial" w:hAnsi="Arial" w:cs="Arial"/>
          <w:sz w:val="22"/>
          <w:szCs w:val="22"/>
        </w:rPr>
      </w:pPr>
    </w:p>
    <w:p w14:paraId="71266549" w14:textId="79945B90" w:rsidR="4CE7175F" w:rsidRPr="004E7A78" w:rsidRDefault="4CE7175F" w:rsidP="004E7A78">
      <w:pPr>
        <w:pStyle w:val="Naslov3"/>
        <w:jc w:val="both"/>
        <w:rPr>
          <w:bCs/>
        </w:rPr>
      </w:pPr>
      <w:bookmarkStart w:id="106" w:name="_Toc122597961"/>
      <w:bookmarkStart w:id="107" w:name="_Toc124512609"/>
      <w:r w:rsidRPr="009A21B1">
        <w:rPr>
          <w:rStyle w:val="Naslov3Znak"/>
          <w:b/>
          <w:bCs/>
        </w:rPr>
        <w:t>P.U.1</w:t>
      </w:r>
      <w:r w:rsidR="00B602EC" w:rsidRPr="009A21B1">
        <w:rPr>
          <w:rStyle w:val="Naslov3Znak"/>
          <w:b/>
          <w:bCs/>
        </w:rPr>
        <w:t>.</w:t>
      </w:r>
      <w:r w:rsidRPr="009A21B1">
        <w:rPr>
          <w:rStyle w:val="Naslov3Znak"/>
          <w:b/>
          <w:bCs/>
        </w:rPr>
        <w:t xml:space="preserve"> Program s prilagojenim izvajanjem in DSP s smernicami za pripravo IP</w:t>
      </w:r>
      <w:bookmarkEnd w:id="106"/>
      <w:r w:rsidR="7B68F46E" w:rsidRPr="009A21B1">
        <w:rPr>
          <w:rFonts w:eastAsia="Arial" w:cs="Arial"/>
          <w:b w:val="0"/>
          <w:bCs/>
          <w:szCs w:val="22"/>
        </w:rPr>
        <w:t xml:space="preserve"> </w:t>
      </w:r>
      <w:r w:rsidR="7B68F46E" w:rsidRPr="009A21B1">
        <w:rPr>
          <w:rFonts w:eastAsia="Arial" w:cs="Arial"/>
          <w:b w:val="0"/>
          <w:bCs/>
          <w:color w:val="auto"/>
          <w:sz w:val="22"/>
          <w:szCs w:val="20"/>
        </w:rPr>
        <w:t>(predviden zaključek v letu 2022)</w:t>
      </w:r>
      <w:bookmarkEnd w:id="107"/>
    </w:p>
    <w:p w14:paraId="21FF9F11" w14:textId="2AE7ECE8" w:rsidR="6B098992" w:rsidRDefault="6B098992" w:rsidP="00E3360E">
      <w:pPr>
        <w:spacing w:line="360" w:lineRule="auto"/>
        <w:jc w:val="both"/>
        <w:rPr>
          <w:rFonts w:ascii="Arial" w:eastAsia="Arial" w:hAnsi="Arial" w:cs="Arial"/>
          <w:sz w:val="22"/>
          <w:szCs w:val="22"/>
        </w:rPr>
      </w:pPr>
    </w:p>
    <w:p w14:paraId="476D4544" w14:textId="0B77C6EA" w:rsidR="40D437B2" w:rsidRDefault="7EE76302" w:rsidP="00E3360E">
      <w:pPr>
        <w:spacing w:line="360" w:lineRule="auto"/>
        <w:jc w:val="both"/>
        <w:rPr>
          <w:rFonts w:ascii="Arial" w:eastAsia="Arial" w:hAnsi="Arial" w:cs="Arial"/>
          <w:sz w:val="22"/>
          <w:szCs w:val="22"/>
        </w:rPr>
      </w:pPr>
      <w:r w:rsidRPr="6B098992">
        <w:rPr>
          <w:rFonts w:ascii="Arial" w:eastAsia="Arial" w:hAnsi="Arial" w:cs="Arial"/>
          <w:sz w:val="22"/>
          <w:szCs w:val="22"/>
        </w:rPr>
        <w:t xml:space="preserve">Cilj naloge </w:t>
      </w:r>
      <w:r w:rsidR="42C9875A" w:rsidRPr="6B098992">
        <w:rPr>
          <w:rFonts w:ascii="Arial" w:eastAsia="Arial" w:hAnsi="Arial" w:cs="Arial"/>
          <w:sz w:val="22"/>
          <w:szCs w:val="22"/>
        </w:rPr>
        <w:t>je p</w:t>
      </w:r>
      <w:r w:rsidRPr="6B098992">
        <w:rPr>
          <w:rFonts w:ascii="Arial" w:eastAsia="Arial" w:hAnsi="Arial" w:cs="Arial"/>
          <w:sz w:val="22"/>
          <w:szCs w:val="22"/>
        </w:rPr>
        <w:t xml:space="preserve">ripraviti Program prilagojenega izvajanja z dodatno strokovno pomočjo s smernicami za pripravo individualiziranega programa in njegovo evalvacijo. Nacionalna </w:t>
      </w:r>
      <w:proofErr w:type="spellStart"/>
      <w:r w:rsidRPr="6B098992">
        <w:rPr>
          <w:rFonts w:ascii="Arial" w:eastAsia="Arial" w:hAnsi="Arial" w:cs="Arial"/>
          <w:sz w:val="22"/>
          <w:szCs w:val="22"/>
        </w:rPr>
        <w:t>evalvacijska</w:t>
      </w:r>
      <w:proofErr w:type="spellEnd"/>
      <w:r w:rsidRPr="6B098992">
        <w:rPr>
          <w:rFonts w:ascii="Arial" w:eastAsia="Arial" w:hAnsi="Arial" w:cs="Arial"/>
          <w:sz w:val="22"/>
          <w:szCs w:val="22"/>
        </w:rPr>
        <w:t xml:space="preserve"> študija</w:t>
      </w:r>
      <w:r w:rsidR="40D437B2" w:rsidRPr="004F43A4">
        <w:rPr>
          <w:rFonts w:ascii="Arial" w:eastAsia="Arial" w:hAnsi="Arial" w:cs="Arial"/>
          <w:sz w:val="22"/>
          <w:szCs w:val="22"/>
          <w:vertAlign w:val="superscript"/>
        </w:rPr>
        <w:footnoteReference w:id="38"/>
      </w:r>
      <w:r w:rsidRPr="004F43A4">
        <w:rPr>
          <w:rFonts w:ascii="Arial" w:eastAsia="Arial" w:hAnsi="Arial" w:cs="Arial"/>
          <w:sz w:val="22"/>
          <w:szCs w:val="22"/>
          <w:vertAlign w:val="superscript"/>
        </w:rPr>
        <w:t xml:space="preserve"> </w:t>
      </w:r>
      <w:r w:rsidRPr="6B098992">
        <w:rPr>
          <w:rFonts w:ascii="Arial" w:eastAsia="Arial" w:hAnsi="Arial" w:cs="Arial"/>
          <w:sz w:val="22"/>
          <w:szCs w:val="22"/>
        </w:rPr>
        <w:t>(2016) in Analiza IP (2021) narekujeta potrebo po Smernicah za načrtovanje individualiziranega programa, ki bodo strokovnim delavcem vodilo pri kakovostnejšem načrtovanju IP, njegovem udejanjanju pri delu z otroki s posebnimi potrebami, posledično pa bodo Smernice prispevale tudi k učinkovitosti dodatne strokovne pomoči.</w:t>
      </w:r>
    </w:p>
    <w:p w14:paraId="2A53EB37" w14:textId="73127CF7" w:rsidR="6B098992" w:rsidRDefault="6B098992" w:rsidP="00E3360E">
      <w:pPr>
        <w:spacing w:line="360" w:lineRule="auto"/>
        <w:jc w:val="both"/>
        <w:rPr>
          <w:rFonts w:ascii="Arial" w:eastAsia="Arial" w:hAnsi="Arial" w:cs="Arial"/>
          <w:sz w:val="22"/>
          <w:szCs w:val="22"/>
        </w:rPr>
      </w:pPr>
    </w:p>
    <w:p w14:paraId="5143493E" w14:textId="2FCCFF70" w:rsidR="44D7D819" w:rsidRPr="004E7A78" w:rsidRDefault="473F03B7" w:rsidP="004E7A78">
      <w:pPr>
        <w:pStyle w:val="Naslov3"/>
        <w:jc w:val="both"/>
        <w:rPr>
          <w:bCs/>
        </w:rPr>
      </w:pPr>
      <w:bookmarkStart w:id="108" w:name="_Toc122597962"/>
      <w:bookmarkStart w:id="109" w:name="_Toc124512610"/>
      <w:r w:rsidRPr="009A21B1">
        <w:rPr>
          <w:rStyle w:val="Naslov3Znak"/>
          <w:b/>
          <w:bCs/>
        </w:rPr>
        <w:lastRenderedPageBreak/>
        <w:t>P.U.2</w:t>
      </w:r>
      <w:r w:rsidR="00B602EC" w:rsidRPr="009A21B1">
        <w:rPr>
          <w:rStyle w:val="Naslov3Znak"/>
          <w:b/>
          <w:bCs/>
        </w:rPr>
        <w:t>.</w:t>
      </w:r>
      <w:r w:rsidRPr="009A21B1">
        <w:rPr>
          <w:rStyle w:val="Naslov3Znak"/>
          <w:b/>
          <w:bCs/>
        </w:rPr>
        <w:t xml:space="preserve"> Prenova Navodil za prilagojeno izvajanje z dodatno strokovno pomočjo</w:t>
      </w:r>
      <w:bookmarkEnd w:id="108"/>
      <w:r w:rsidR="001979BF" w:rsidRPr="009A21B1">
        <w:rPr>
          <w:rFonts w:eastAsia="Arial" w:cs="Arial"/>
          <w:b w:val="0"/>
          <w:bCs/>
          <w:szCs w:val="22"/>
        </w:rPr>
        <w:t xml:space="preserve"> </w:t>
      </w:r>
      <w:r w:rsidRPr="009A21B1">
        <w:rPr>
          <w:rFonts w:eastAsia="Arial" w:cs="Arial"/>
          <w:b w:val="0"/>
          <w:bCs/>
          <w:color w:val="auto"/>
          <w:sz w:val="22"/>
          <w:szCs w:val="20"/>
        </w:rPr>
        <w:t>(naloga v LDN ZRSŠ za leto 2023)</w:t>
      </w:r>
      <w:bookmarkEnd w:id="109"/>
    </w:p>
    <w:p w14:paraId="634BCD6F" w14:textId="77777777" w:rsidR="00B602EC" w:rsidRDefault="00B602EC" w:rsidP="00E3360E">
      <w:pPr>
        <w:spacing w:line="360" w:lineRule="auto"/>
        <w:jc w:val="both"/>
        <w:rPr>
          <w:rStyle w:val="Hiperpovezava"/>
          <w:rFonts w:ascii="Arial" w:eastAsia="Arial" w:hAnsi="Arial" w:cs="Arial"/>
          <w:color w:val="auto"/>
          <w:sz w:val="22"/>
          <w:szCs w:val="22"/>
          <w:u w:val="none"/>
        </w:rPr>
      </w:pPr>
    </w:p>
    <w:p w14:paraId="7A38C113" w14:textId="386E2461" w:rsidR="2F541475" w:rsidRDefault="2F541475" w:rsidP="00E3360E">
      <w:pPr>
        <w:spacing w:line="360" w:lineRule="auto"/>
        <w:jc w:val="both"/>
        <w:rPr>
          <w:rStyle w:val="Hiperpovezava"/>
          <w:rFonts w:ascii="Arial" w:eastAsia="Arial" w:hAnsi="Arial" w:cs="Arial"/>
          <w:color w:val="auto"/>
          <w:sz w:val="22"/>
          <w:szCs w:val="22"/>
          <w:u w:val="none"/>
        </w:rPr>
      </w:pPr>
      <w:r w:rsidRPr="18756ED6">
        <w:rPr>
          <w:rStyle w:val="Hiperpovezava"/>
          <w:rFonts w:ascii="Arial" w:eastAsia="Arial" w:hAnsi="Arial" w:cs="Arial"/>
          <w:color w:val="auto"/>
          <w:sz w:val="22"/>
          <w:szCs w:val="22"/>
          <w:u w:val="none"/>
        </w:rPr>
        <w:t>Obstoječa navodila so iz leta 2003, manjkajo tudi navodila za izvajanje dodatne strokovne pomoči v drugih programih, kjer se v skladu z ZUOPP-1 izvaja izjemoma</w:t>
      </w:r>
      <w:r w:rsidR="00B602EC">
        <w:rPr>
          <w:rStyle w:val="Hiperpovezava"/>
          <w:rFonts w:ascii="Arial" w:eastAsia="Arial" w:hAnsi="Arial" w:cs="Arial"/>
          <w:color w:val="auto"/>
          <w:sz w:val="22"/>
          <w:szCs w:val="22"/>
          <w:u w:val="none"/>
        </w:rPr>
        <w:t xml:space="preserve"> </w:t>
      </w:r>
      <w:r w:rsidRPr="18756ED6">
        <w:rPr>
          <w:rStyle w:val="Hiperpovezava"/>
          <w:rFonts w:ascii="Arial" w:eastAsia="Arial" w:hAnsi="Arial" w:cs="Arial"/>
          <w:color w:val="auto"/>
          <w:sz w:val="22"/>
          <w:szCs w:val="22"/>
          <w:u w:val="none"/>
        </w:rPr>
        <w:t>v okviru mobilne službe.</w:t>
      </w:r>
    </w:p>
    <w:p w14:paraId="774F79C2" w14:textId="6B8BE23F" w:rsidR="004741A5" w:rsidRPr="004741A5" w:rsidRDefault="004741A5" w:rsidP="00E3360E">
      <w:pPr>
        <w:spacing w:line="360" w:lineRule="auto"/>
        <w:jc w:val="both"/>
        <w:rPr>
          <w:rStyle w:val="Hiperpovezava"/>
          <w:rFonts w:ascii="Arial" w:eastAsia="Arial" w:hAnsi="Arial" w:cs="Arial"/>
          <w:color w:val="auto"/>
          <w:sz w:val="22"/>
          <w:szCs w:val="22"/>
          <w:u w:val="none"/>
        </w:rPr>
      </w:pPr>
    </w:p>
    <w:p w14:paraId="1EDDFCA1" w14:textId="74765C8D" w:rsidR="004741A5" w:rsidRPr="007F08E4" w:rsidRDefault="1B4CD5A0" w:rsidP="004E7A78">
      <w:pPr>
        <w:pStyle w:val="Naslov3"/>
        <w:jc w:val="both"/>
        <w:rPr>
          <w:rStyle w:val="Hiperpovezava"/>
          <w:rFonts w:eastAsia="Arial" w:cs="Arial"/>
          <w:b w:val="0"/>
          <w:bCs/>
          <w:color w:val="auto"/>
          <w:sz w:val="22"/>
          <w:szCs w:val="22"/>
          <w:u w:val="none"/>
        </w:rPr>
      </w:pPr>
      <w:bookmarkStart w:id="110" w:name="_Toc122597963"/>
      <w:bookmarkStart w:id="111" w:name="_Toc124512611"/>
      <w:r w:rsidRPr="007F08E4">
        <w:rPr>
          <w:rStyle w:val="Naslov3Znak"/>
          <w:b/>
          <w:bCs/>
        </w:rPr>
        <w:t>P.U.3</w:t>
      </w:r>
      <w:r w:rsidR="00B602EC" w:rsidRPr="007F08E4">
        <w:rPr>
          <w:rStyle w:val="Naslov3Znak"/>
          <w:b/>
          <w:bCs/>
        </w:rPr>
        <w:t>.</w:t>
      </w:r>
      <w:r w:rsidR="0FCB7E4D" w:rsidRPr="007F08E4">
        <w:rPr>
          <w:rStyle w:val="Naslov3Znak"/>
          <w:b/>
          <w:bCs/>
        </w:rPr>
        <w:t xml:space="preserve"> </w:t>
      </w:r>
      <w:r w:rsidRPr="007F08E4">
        <w:rPr>
          <w:rStyle w:val="Naslov3Znak"/>
          <w:b/>
          <w:bCs/>
        </w:rPr>
        <w:t>Spodbujanje socialne vključenosti otrok in mladih s posebnimi potrebami v lokalno okolje</w:t>
      </w:r>
      <w:bookmarkEnd w:id="110"/>
      <w:r w:rsidR="6DE63825" w:rsidRPr="007F08E4">
        <w:rPr>
          <w:rStyle w:val="Hiperpovezava"/>
          <w:rFonts w:eastAsia="Arial" w:cs="Arial"/>
          <w:b w:val="0"/>
          <w:bCs/>
          <w:color w:val="auto"/>
          <w:sz w:val="22"/>
          <w:szCs w:val="22"/>
          <w:u w:val="none"/>
        </w:rPr>
        <w:t xml:space="preserve"> (projekt, sofinanciran s strani Evropskega socialnega sklada 2017-2022), nosilec Center IRIS</w:t>
      </w:r>
      <w:bookmarkEnd w:id="111"/>
    </w:p>
    <w:p w14:paraId="7896811D" w14:textId="11D9A3C0" w:rsidR="2879571B" w:rsidRDefault="2879571B" w:rsidP="00E3360E">
      <w:pPr>
        <w:spacing w:line="360" w:lineRule="auto"/>
        <w:jc w:val="both"/>
        <w:rPr>
          <w:rStyle w:val="Hiperpovezava"/>
          <w:rFonts w:ascii="Arial" w:eastAsia="Arial" w:hAnsi="Arial" w:cs="Arial"/>
          <w:color w:val="auto"/>
          <w:sz w:val="22"/>
          <w:szCs w:val="22"/>
          <w:u w:val="none"/>
        </w:rPr>
      </w:pPr>
    </w:p>
    <w:p w14:paraId="28F1C078" w14:textId="6FA52532" w:rsidR="004741A5" w:rsidRPr="004741A5" w:rsidRDefault="7863D8D0" w:rsidP="00E3360E">
      <w:pPr>
        <w:spacing w:line="360" w:lineRule="auto"/>
        <w:jc w:val="both"/>
        <w:rPr>
          <w:rFonts w:ascii="Arial" w:eastAsia="Arial" w:hAnsi="Arial" w:cs="Arial"/>
          <w:sz w:val="22"/>
          <w:szCs w:val="22"/>
        </w:rPr>
      </w:pPr>
      <w:r w:rsidRPr="2879571B">
        <w:rPr>
          <w:rFonts w:ascii="Arial" w:eastAsia="Arial" w:hAnsi="Arial" w:cs="Arial"/>
          <w:sz w:val="22"/>
          <w:szCs w:val="22"/>
        </w:rPr>
        <w:t>Cilj projekta</w:t>
      </w:r>
      <w:r w:rsidR="004741A5" w:rsidRPr="004F43A4">
        <w:rPr>
          <w:rFonts w:ascii="Arial" w:eastAsia="Arial" w:hAnsi="Arial" w:cs="Arial"/>
          <w:sz w:val="22"/>
          <w:szCs w:val="22"/>
          <w:vertAlign w:val="superscript"/>
        </w:rPr>
        <w:footnoteReference w:id="39"/>
      </w:r>
      <w:r w:rsidRPr="2879571B">
        <w:rPr>
          <w:rFonts w:ascii="Arial" w:eastAsia="Arial" w:hAnsi="Arial" w:cs="Arial"/>
          <w:sz w:val="22"/>
          <w:szCs w:val="22"/>
        </w:rPr>
        <w:t xml:space="preserve"> je priprava mladih na uspešnejše prehode v času šolanja ter kasneje zaposlitev/ samostojnejše življenje.</w:t>
      </w:r>
      <w:r w:rsidR="2ECE9692" w:rsidRPr="2879571B">
        <w:rPr>
          <w:rFonts w:ascii="Arial" w:eastAsia="Arial" w:hAnsi="Arial" w:cs="Arial"/>
          <w:sz w:val="22"/>
          <w:szCs w:val="22"/>
        </w:rPr>
        <w:t xml:space="preserve"> T</w:t>
      </w:r>
      <w:r w:rsidRPr="2879571B">
        <w:rPr>
          <w:rFonts w:ascii="Arial" w:eastAsia="Arial" w:hAnsi="Arial" w:cs="Arial"/>
          <w:sz w:val="22"/>
          <w:szCs w:val="22"/>
        </w:rPr>
        <w:t>o dosegamo preko osebnega načrtovanja ter izvajanja delavnic, ki bodo mladim pomagale razviti samostojnost, socialno ter poklicno kompetentnost.</w:t>
      </w:r>
    </w:p>
    <w:p w14:paraId="415C0CDF" w14:textId="7A1A51EA" w:rsidR="004741A5" w:rsidRPr="004741A5" w:rsidRDefault="6FD341DF" w:rsidP="00E3360E">
      <w:pPr>
        <w:spacing w:line="360" w:lineRule="auto"/>
        <w:jc w:val="both"/>
        <w:rPr>
          <w:rStyle w:val="Hiperpovezava"/>
          <w:rFonts w:ascii="Arial" w:eastAsia="Arial" w:hAnsi="Arial" w:cs="Arial"/>
          <w:color w:val="auto"/>
          <w:sz w:val="22"/>
          <w:szCs w:val="22"/>
          <w:u w:val="none"/>
        </w:rPr>
      </w:pPr>
      <w:r w:rsidRPr="6B098992">
        <w:rPr>
          <w:rStyle w:val="Hiperpovezava"/>
          <w:rFonts w:ascii="Arial" w:eastAsia="Arial" w:hAnsi="Arial" w:cs="Arial"/>
          <w:color w:val="auto"/>
          <w:sz w:val="22"/>
          <w:szCs w:val="22"/>
          <w:u w:val="none"/>
        </w:rPr>
        <w:t>Namen je, da se projekt nadaljuje tudi v novi evropski perspektivi, rezultati projekta pa predstavljajo izhodišče za pripravo nadaljnjih sistemskih rešitev.</w:t>
      </w:r>
    </w:p>
    <w:p w14:paraId="26C6C342" w14:textId="788F151B" w:rsidR="004741A5" w:rsidRPr="004741A5" w:rsidRDefault="004741A5" w:rsidP="00E3360E">
      <w:pPr>
        <w:spacing w:line="360" w:lineRule="auto"/>
        <w:jc w:val="both"/>
        <w:rPr>
          <w:rStyle w:val="Hiperpovezava"/>
          <w:rFonts w:ascii="Arial" w:eastAsia="Arial" w:hAnsi="Arial" w:cs="Arial"/>
          <w:color w:val="auto"/>
          <w:sz w:val="22"/>
          <w:szCs w:val="22"/>
          <w:u w:val="none"/>
        </w:rPr>
      </w:pPr>
    </w:p>
    <w:p w14:paraId="4098750D" w14:textId="2B446078" w:rsidR="004741A5" w:rsidRPr="007F08E4" w:rsidRDefault="1177D644" w:rsidP="004E7A78">
      <w:pPr>
        <w:pStyle w:val="Naslov3"/>
        <w:jc w:val="both"/>
        <w:rPr>
          <w:b w:val="0"/>
          <w:bCs/>
        </w:rPr>
      </w:pPr>
      <w:bookmarkStart w:id="112" w:name="_Toc122597964"/>
      <w:bookmarkStart w:id="113" w:name="_Toc124512612"/>
      <w:r w:rsidRPr="007F08E4">
        <w:rPr>
          <w:rStyle w:val="Naslov3Znak"/>
          <w:b/>
          <w:bCs/>
        </w:rPr>
        <w:t>P.U.4</w:t>
      </w:r>
      <w:r w:rsidR="00A12514" w:rsidRPr="007F08E4">
        <w:rPr>
          <w:rStyle w:val="Naslov3Znak"/>
          <w:b/>
          <w:bCs/>
        </w:rPr>
        <w:t>.</w:t>
      </w:r>
      <w:r w:rsidRPr="007F08E4">
        <w:rPr>
          <w:rStyle w:val="Naslov3Znak"/>
          <w:b/>
          <w:bCs/>
        </w:rPr>
        <w:t xml:space="preserve"> Projekt Prehod mladih na trg dela</w:t>
      </w:r>
      <w:bookmarkEnd w:id="112"/>
      <w:r w:rsidR="0653C28C" w:rsidRPr="007F08E4">
        <w:rPr>
          <w:rStyle w:val="Hiperpovezava"/>
          <w:rFonts w:eastAsia="Arial" w:cs="Arial"/>
          <w:b w:val="0"/>
          <w:bCs/>
          <w:color w:val="auto"/>
          <w:sz w:val="22"/>
          <w:szCs w:val="22"/>
          <w:u w:val="none"/>
        </w:rPr>
        <w:t xml:space="preserve"> </w:t>
      </w:r>
      <w:r w:rsidR="49267C3C" w:rsidRPr="007F08E4">
        <w:rPr>
          <w:rStyle w:val="Hiperpovezava"/>
          <w:rFonts w:eastAsia="Arial" w:cs="Arial"/>
          <w:b w:val="0"/>
          <w:bCs/>
          <w:color w:val="auto"/>
          <w:sz w:val="22"/>
          <w:szCs w:val="22"/>
          <w:u w:val="none"/>
        </w:rPr>
        <w:t>(projekt, sofinanciran s strani Evropskega socialnega sklada 2018-2022</w:t>
      </w:r>
      <w:r w:rsidR="7D8EF70E" w:rsidRPr="007F08E4">
        <w:rPr>
          <w:rStyle w:val="Hiperpovezava"/>
          <w:rFonts w:eastAsia="Arial" w:cs="Arial"/>
          <w:b w:val="0"/>
          <w:bCs/>
          <w:color w:val="auto"/>
          <w:sz w:val="22"/>
          <w:szCs w:val="22"/>
          <w:u w:val="none"/>
        </w:rPr>
        <w:t>)</w:t>
      </w:r>
      <w:r w:rsidR="49267C3C" w:rsidRPr="007F08E4">
        <w:rPr>
          <w:rStyle w:val="Hiperpovezava"/>
          <w:rFonts w:eastAsia="Arial" w:cs="Arial"/>
          <w:b w:val="0"/>
          <w:bCs/>
          <w:color w:val="auto"/>
          <w:sz w:val="22"/>
          <w:szCs w:val="22"/>
          <w:u w:val="none"/>
        </w:rPr>
        <w:t xml:space="preserve">, </w:t>
      </w:r>
      <w:r w:rsidR="480D1397" w:rsidRPr="007F08E4">
        <w:rPr>
          <w:rStyle w:val="Hiperpovezava"/>
          <w:rFonts w:eastAsia="Arial" w:cs="Arial"/>
          <w:b w:val="0"/>
          <w:bCs/>
          <w:color w:val="auto"/>
          <w:sz w:val="22"/>
          <w:szCs w:val="22"/>
          <w:u w:val="none"/>
        </w:rPr>
        <w:t>koordinator</w:t>
      </w:r>
      <w:r w:rsidR="49267C3C" w:rsidRPr="007F08E4">
        <w:rPr>
          <w:rStyle w:val="Hiperpovezava"/>
          <w:rFonts w:eastAsia="Arial" w:cs="Arial"/>
          <w:b w:val="0"/>
          <w:bCs/>
          <w:color w:val="auto"/>
          <w:sz w:val="22"/>
          <w:szCs w:val="22"/>
          <w:u w:val="none"/>
        </w:rPr>
        <w:t xml:space="preserve"> Združenje izvajalcev zaposlitvene rehabilitacije v Republiki Sloveniji</w:t>
      </w:r>
      <w:bookmarkEnd w:id="113"/>
    </w:p>
    <w:p w14:paraId="4AD56472" w14:textId="08BDE98F" w:rsidR="18756ED6" w:rsidRDefault="18756ED6" w:rsidP="00E3360E">
      <w:pPr>
        <w:spacing w:line="360" w:lineRule="auto"/>
        <w:jc w:val="both"/>
        <w:rPr>
          <w:rStyle w:val="Hiperpovezava"/>
          <w:rFonts w:ascii="Arial" w:eastAsia="Arial" w:hAnsi="Arial" w:cs="Arial"/>
          <w:color w:val="auto"/>
          <w:sz w:val="22"/>
          <w:szCs w:val="22"/>
          <w:u w:val="none"/>
        </w:rPr>
      </w:pPr>
    </w:p>
    <w:p w14:paraId="3211EBCF" w14:textId="532B42A8" w:rsidR="004741A5" w:rsidRPr="004741A5" w:rsidRDefault="3BFA4EC2" w:rsidP="00E3360E">
      <w:pPr>
        <w:spacing w:line="360" w:lineRule="auto"/>
        <w:jc w:val="both"/>
        <w:rPr>
          <w:rStyle w:val="Hiperpovezava"/>
          <w:rFonts w:ascii="Arial" w:eastAsia="Arial" w:hAnsi="Arial" w:cs="Arial"/>
          <w:color w:val="auto"/>
          <w:sz w:val="22"/>
          <w:szCs w:val="22"/>
          <w:u w:val="none"/>
        </w:rPr>
      </w:pPr>
      <w:r w:rsidRPr="6B098992">
        <w:rPr>
          <w:rStyle w:val="Hiperpovezava"/>
          <w:rFonts w:ascii="Arial" w:eastAsia="Arial" w:hAnsi="Arial" w:cs="Arial"/>
          <w:color w:val="auto"/>
          <w:sz w:val="22"/>
          <w:szCs w:val="22"/>
          <w:u w:val="none"/>
        </w:rPr>
        <w:t>Na področju mladih s posebnimi potrebami se je pred kratkim zaključil projekt Prehod mladih na trg dela</w:t>
      </w:r>
      <w:r w:rsidR="004741A5" w:rsidRPr="004F43A4">
        <w:rPr>
          <w:rStyle w:val="Hiperpovezava"/>
          <w:rFonts w:ascii="Arial" w:eastAsia="Arial" w:hAnsi="Arial" w:cs="Arial"/>
          <w:color w:val="auto"/>
          <w:sz w:val="22"/>
          <w:szCs w:val="22"/>
          <w:u w:val="none"/>
          <w:vertAlign w:val="superscript"/>
        </w:rPr>
        <w:footnoteReference w:id="40"/>
      </w:r>
      <w:r w:rsidRPr="6B098992">
        <w:rPr>
          <w:rStyle w:val="Hiperpovezava"/>
          <w:rFonts w:ascii="Arial" w:eastAsia="Arial" w:hAnsi="Arial" w:cs="Arial"/>
          <w:color w:val="auto"/>
          <w:sz w:val="22"/>
          <w:szCs w:val="22"/>
          <w:u w:val="none"/>
        </w:rPr>
        <w:t>, ki je nastal pod okriljem Ministrstva za delo, družino, socialne zadeve in enake možnosti, Ministrstvo za šolstvo, znanost in šport pa je projekt podprlo pri izvedbi. V projekt so bili vključeni učenci, dijaki in študentje s posebnimi potrebami iz cele Slovenije.</w:t>
      </w:r>
    </w:p>
    <w:p w14:paraId="68E1C74C" w14:textId="1B14054B" w:rsidR="004741A5" w:rsidRDefault="2414E6A8" w:rsidP="00A12514">
      <w:pPr>
        <w:spacing w:line="360" w:lineRule="auto"/>
        <w:jc w:val="both"/>
        <w:rPr>
          <w:rStyle w:val="Hiperpovezava"/>
          <w:rFonts w:ascii="Arial" w:eastAsia="Arial" w:hAnsi="Arial" w:cs="Arial"/>
          <w:color w:val="auto"/>
          <w:sz w:val="22"/>
          <w:szCs w:val="22"/>
          <w:u w:val="none"/>
        </w:rPr>
      </w:pPr>
      <w:r w:rsidRPr="2879571B">
        <w:rPr>
          <w:rStyle w:val="Hiperpovezava"/>
          <w:rFonts w:ascii="Arial" w:eastAsia="Arial" w:hAnsi="Arial" w:cs="Arial"/>
          <w:color w:val="auto"/>
          <w:sz w:val="22"/>
          <w:szCs w:val="22"/>
          <w:u w:val="none"/>
        </w:rPr>
        <w:t>Obveščeni smo, da je MDDSZ projekt Prehod mladih prepoznalo kot vsebinsko dober in potreben ter, da je ponovno predviden v Programu evropske kohezijske politike v obdobju 2021 – 2027</w:t>
      </w:r>
      <w:r w:rsidR="2C878EB5" w:rsidRPr="2879571B">
        <w:rPr>
          <w:rStyle w:val="Hiperpovezava"/>
          <w:rFonts w:ascii="Arial" w:eastAsia="Arial" w:hAnsi="Arial" w:cs="Arial"/>
          <w:color w:val="auto"/>
          <w:sz w:val="22"/>
          <w:szCs w:val="22"/>
          <w:u w:val="none"/>
        </w:rPr>
        <w:t>.</w:t>
      </w:r>
      <w:r w:rsidRPr="2879571B">
        <w:rPr>
          <w:rStyle w:val="Hiperpovezava"/>
          <w:rFonts w:ascii="Arial" w:eastAsia="Arial" w:hAnsi="Arial" w:cs="Arial"/>
          <w:color w:val="auto"/>
          <w:sz w:val="22"/>
          <w:szCs w:val="22"/>
          <w:u w:val="none"/>
        </w:rPr>
        <w:t xml:space="preserve"> Pričakuje se, da se bodo projekti iz nove finančne perspektive lahko začeli izvajati v 6. ali 7. mesecu leta 2023.</w:t>
      </w:r>
      <w:r w:rsidR="758823C6" w:rsidRPr="2879571B">
        <w:rPr>
          <w:rStyle w:val="Hiperpovezava"/>
          <w:rFonts w:ascii="Arial" w:eastAsia="Arial" w:hAnsi="Arial" w:cs="Arial"/>
          <w:color w:val="auto"/>
          <w:sz w:val="22"/>
          <w:szCs w:val="22"/>
          <w:u w:val="none"/>
        </w:rPr>
        <w:t xml:space="preserve"> </w:t>
      </w:r>
      <w:r w:rsidRPr="2879571B">
        <w:rPr>
          <w:rStyle w:val="Hiperpovezava"/>
          <w:rFonts w:ascii="Arial" w:eastAsia="Arial" w:hAnsi="Arial" w:cs="Arial"/>
          <w:color w:val="auto"/>
          <w:sz w:val="22"/>
          <w:szCs w:val="22"/>
          <w:u w:val="none"/>
        </w:rPr>
        <w:t xml:space="preserve">MDDSZ </w:t>
      </w:r>
      <w:r w:rsidR="31513077" w:rsidRPr="2879571B">
        <w:rPr>
          <w:rStyle w:val="Hiperpovezava"/>
          <w:rFonts w:ascii="Arial" w:eastAsia="Arial" w:hAnsi="Arial" w:cs="Arial"/>
          <w:color w:val="auto"/>
          <w:sz w:val="22"/>
          <w:szCs w:val="22"/>
          <w:u w:val="none"/>
        </w:rPr>
        <w:t xml:space="preserve">je </w:t>
      </w:r>
      <w:r w:rsidRPr="2879571B">
        <w:rPr>
          <w:rStyle w:val="Hiperpovezava"/>
          <w:rFonts w:ascii="Arial" w:eastAsia="Arial" w:hAnsi="Arial" w:cs="Arial"/>
          <w:color w:val="auto"/>
          <w:sz w:val="22"/>
          <w:szCs w:val="22"/>
          <w:u w:val="none"/>
        </w:rPr>
        <w:t>zagotovilo, da podpira sistemsko ureditev prehoda mladih s posebnimi potrebami oziroma mladih invalidov</w:t>
      </w:r>
      <w:r w:rsidR="0609BF8A" w:rsidRPr="2879571B">
        <w:rPr>
          <w:rStyle w:val="Hiperpovezava"/>
          <w:rFonts w:ascii="Arial" w:eastAsia="Arial" w:hAnsi="Arial" w:cs="Arial"/>
          <w:color w:val="auto"/>
          <w:sz w:val="22"/>
          <w:szCs w:val="22"/>
          <w:u w:val="none"/>
        </w:rPr>
        <w:t xml:space="preserve"> na trg dela</w:t>
      </w:r>
      <w:r w:rsidRPr="2879571B">
        <w:rPr>
          <w:rStyle w:val="Hiperpovezava"/>
          <w:rFonts w:ascii="Arial" w:eastAsia="Arial" w:hAnsi="Arial" w:cs="Arial"/>
          <w:color w:val="auto"/>
          <w:sz w:val="22"/>
          <w:szCs w:val="22"/>
          <w:u w:val="none"/>
        </w:rPr>
        <w:t>, vendar je o tem po njihovem mnenju potrebna razprava tudi z drugimi deležniki, ki skrbijo za mlade s posebnimi potrebami. Zato bodo pripravo predloga sistemske ureditve prehoda mladih s posebnimi potrebami/mladih invalidov nadaljevali z medresorskim usklajevanjem in nato aktivnosti zaključili na Vladi Republike Slovenije s predlogom za dopolnitev ustrezne zakonodaje.</w:t>
      </w:r>
    </w:p>
    <w:p w14:paraId="6A1BD5CD" w14:textId="77777777" w:rsidR="00A12514" w:rsidRPr="00A12514" w:rsidRDefault="00A12514" w:rsidP="00A12514">
      <w:pPr>
        <w:spacing w:line="360" w:lineRule="auto"/>
        <w:jc w:val="both"/>
        <w:rPr>
          <w:rFonts w:ascii="Arial" w:eastAsia="Arial" w:hAnsi="Arial" w:cs="Arial"/>
          <w:sz w:val="22"/>
          <w:szCs w:val="22"/>
        </w:rPr>
      </w:pPr>
    </w:p>
    <w:p w14:paraId="1F78C037" w14:textId="636F828E" w:rsidR="004741A5" w:rsidRPr="001979BF" w:rsidRDefault="0D6358E4" w:rsidP="00F8049B">
      <w:pPr>
        <w:pStyle w:val="Naslov3"/>
        <w:spacing w:line="360" w:lineRule="auto"/>
        <w:jc w:val="both"/>
        <w:rPr>
          <w:rStyle w:val="Hiperpovezava"/>
          <w:color w:val="1F3763" w:themeColor="accent1" w:themeShade="7F"/>
          <w:u w:val="none"/>
        </w:rPr>
      </w:pPr>
      <w:bookmarkStart w:id="114" w:name="_Toc122597965"/>
      <w:bookmarkStart w:id="115" w:name="_Toc124512613"/>
      <w:r w:rsidRPr="001979BF">
        <w:lastRenderedPageBreak/>
        <w:t>P</w:t>
      </w:r>
      <w:r w:rsidR="2CD6829E" w:rsidRPr="001979BF">
        <w:t>.U.</w:t>
      </w:r>
      <w:r w:rsidR="13435B02" w:rsidRPr="001979BF">
        <w:t>5</w:t>
      </w:r>
      <w:r w:rsidR="00A12514">
        <w:t>.</w:t>
      </w:r>
      <w:r w:rsidR="2CD6829E" w:rsidRPr="001979BF">
        <w:rPr>
          <w:rStyle w:val="Hiperpovezava"/>
          <w:color w:val="1F3763" w:themeColor="accent1" w:themeShade="7F"/>
          <w:u w:val="none"/>
        </w:rPr>
        <w:t xml:space="preserve"> Pripravljena so </w:t>
      </w:r>
      <w:r w:rsidR="1707868C" w:rsidRPr="001979BF">
        <w:rPr>
          <w:rStyle w:val="Hiperpovezava"/>
          <w:color w:val="1F3763" w:themeColor="accent1" w:themeShade="7F"/>
          <w:u w:val="none"/>
        </w:rPr>
        <w:t xml:space="preserve">vsebinska </w:t>
      </w:r>
      <w:r w:rsidR="2CD6829E" w:rsidRPr="001979BF">
        <w:rPr>
          <w:rStyle w:val="Hiperpovezava"/>
          <w:color w:val="1F3763" w:themeColor="accent1" w:themeShade="7F"/>
          <w:u w:val="none"/>
        </w:rPr>
        <w:t xml:space="preserve">izhodišča za nujne spremembe </w:t>
      </w:r>
      <w:r w:rsidR="2DB430B2" w:rsidRPr="001979BF">
        <w:rPr>
          <w:rStyle w:val="Hiperpovezava"/>
          <w:color w:val="1F3763" w:themeColor="accent1" w:themeShade="7F"/>
          <w:u w:val="none"/>
        </w:rPr>
        <w:t>Z</w:t>
      </w:r>
      <w:r w:rsidR="2CD6829E" w:rsidRPr="001979BF">
        <w:rPr>
          <w:rStyle w:val="Hiperpovezava"/>
          <w:color w:val="1F3763" w:themeColor="accent1" w:themeShade="7F"/>
          <w:u w:val="none"/>
        </w:rPr>
        <w:t>akona o usmerjanju otrok s posebnimi potrebami</w:t>
      </w:r>
      <w:bookmarkEnd w:id="114"/>
      <w:bookmarkEnd w:id="115"/>
    </w:p>
    <w:p w14:paraId="6AFFF978" w14:textId="385E63C4" w:rsidR="2879571B" w:rsidRDefault="2879571B" w:rsidP="00E3360E">
      <w:pPr>
        <w:spacing w:line="360" w:lineRule="auto"/>
        <w:jc w:val="both"/>
        <w:rPr>
          <w:rStyle w:val="Hiperpovezava"/>
          <w:rFonts w:ascii="Arial" w:eastAsia="Arial" w:hAnsi="Arial" w:cs="Arial"/>
          <w:b/>
          <w:bCs/>
          <w:color w:val="auto"/>
          <w:sz w:val="22"/>
          <w:szCs w:val="22"/>
          <w:u w:val="none"/>
        </w:rPr>
      </w:pPr>
    </w:p>
    <w:p w14:paraId="3FB2CDB4" w14:textId="72DF4DE7" w:rsidR="004741A5" w:rsidRPr="004741A5" w:rsidRDefault="1EB9A118" w:rsidP="00E3360E">
      <w:pPr>
        <w:spacing w:line="360" w:lineRule="auto"/>
        <w:jc w:val="both"/>
        <w:rPr>
          <w:rStyle w:val="Hiperpovezava"/>
          <w:rFonts w:ascii="Arial" w:eastAsia="Arial" w:hAnsi="Arial" w:cs="Arial"/>
          <w:color w:val="auto"/>
          <w:sz w:val="22"/>
          <w:szCs w:val="22"/>
        </w:rPr>
      </w:pPr>
      <w:r w:rsidRPr="18756ED6">
        <w:rPr>
          <w:rStyle w:val="Hiperpovezava"/>
          <w:rFonts w:ascii="Arial" w:eastAsia="Arial" w:hAnsi="Arial" w:cs="Arial"/>
          <w:color w:val="auto"/>
          <w:sz w:val="22"/>
          <w:szCs w:val="22"/>
          <w:u w:val="none"/>
        </w:rPr>
        <w:t>Na področju dela z otroki s posebnimi potrebami so nujne nekatere zakonodajne spremembe, predvsem pri kontinuumu pomoči, zagotavljanju spremljevalcev, uvedbi asistentov in vzpostavljanju strokovnih centrov. Bistveni predlogi za nujne spremembe so:</w:t>
      </w:r>
    </w:p>
    <w:p w14:paraId="2A8EF935" w14:textId="47F05CA0" w:rsidR="004741A5" w:rsidRPr="004741A5" w:rsidRDefault="1EB9A118" w:rsidP="00D4450E">
      <w:pPr>
        <w:pStyle w:val="Odstavekseznama"/>
        <w:numPr>
          <w:ilvl w:val="0"/>
          <w:numId w:val="149"/>
        </w:numPr>
        <w:spacing w:line="360" w:lineRule="auto"/>
        <w:jc w:val="both"/>
        <w:rPr>
          <w:rStyle w:val="Hiperpovezava"/>
          <w:rFonts w:ascii="Arial" w:eastAsia="Arial" w:hAnsi="Arial" w:cs="Arial"/>
          <w:color w:val="auto"/>
          <w:sz w:val="22"/>
          <w:szCs w:val="22"/>
        </w:rPr>
      </w:pPr>
      <w:r w:rsidRPr="18756ED6">
        <w:rPr>
          <w:rStyle w:val="Hiperpovezava"/>
          <w:rFonts w:ascii="Arial" w:eastAsia="Arial" w:hAnsi="Arial" w:cs="Arial"/>
          <w:color w:val="auto"/>
          <w:sz w:val="22"/>
          <w:szCs w:val="22"/>
          <w:u w:val="none"/>
        </w:rPr>
        <w:t>Kontinuirana podpora in pomoč v okviru prvih štirih stopenj petstopenjskega modela pomoči</w:t>
      </w:r>
      <w:r w:rsidR="00A12514">
        <w:rPr>
          <w:rStyle w:val="Hiperpovezava"/>
          <w:rFonts w:ascii="Arial" w:eastAsia="Arial" w:hAnsi="Arial" w:cs="Arial"/>
          <w:color w:val="auto"/>
          <w:sz w:val="22"/>
          <w:szCs w:val="22"/>
          <w:u w:val="none"/>
        </w:rPr>
        <w:t>.</w:t>
      </w:r>
      <w:r w:rsidRPr="18756ED6">
        <w:rPr>
          <w:rStyle w:val="Hiperpovezava"/>
          <w:rFonts w:ascii="Arial" w:eastAsia="Arial" w:hAnsi="Arial" w:cs="Arial"/>
          <w:color w:val="auto"/>
          <w:sz w:val="22"/>
          <w:szCs w:val="22"/>
          <w:u w:val="none"/>
        </w:rPr>
        <w:t xml:space="preserve"> </w:t>
      </w:r>
    </w:p>
    <w:p w14:paraId="6245501E" w14:textId="6B1E3433" w:rsidR="004741A5" w:rsidRPr="004741A5" w:rsidRDefault="1EB9A118" w:rsidP="00D4450E">
      <w:pPr>
        <w:pStyle w:val="Odstavekseznama"/>
        <w:numPr>
          <w:ilvl w:val="0"/>
          <w:numId w:val="149"/>
        </w:numPr>
        <w:spacing w:line="360" w:lineRule="auto"/>
        <w:jc w:val="both"/>
        <w:rPr>
          <w:rStyle w:val="Hiperpovezava"/>
          <w:rFonts w:ascii="Arial" w:eastAsia="Arial" w:hAnsi="Arial" w:cs="Arial"/>
          <w:color w:val="auto"/>
          <w:sz w:val="22"/>
          <w:szCs w:val="22"/>
        </w:rPr>
      </w:pPr>
      <w:r w:rsidRPr="18756ED6">
        <w:rPr>
          <w:rStyle w:val="Hiperpovezava"/>
          <w:rFonts w:ascii="Arial" w:eastAsia="Arial" w:hAnsi="Arial" w:cs="Arial"/>
          <w:color w:val="auto"/>
          <w:sz w:val="22"/>
          <w:szCs w:val="22"/>
          <w:u w:val="none"/>
        </w:rPr>
        <w:t>Individualiziran program (IP)</w:t>
      </w:r>
      <w:r w:rsidR="00A12514">
        <w:rPr>
          <w:rStyle w:val="Hiperpovezava"/>
          <w:rFonts w:ascii="Arial" w:eastAsia="Arial" w:hAnsi="Arial" w:cs="Arial"/>
          <w:color w:val="auto"/>
          <w:sz w:val="22"/>
          <w:szCs w:val="22"/>
          <w:u w:val="none"/>
        </w:rPr>
        <w:t>.</w:t>
      </w:r>
      <w:r w:rsidRPr="18756ED6">
        <w:rPr>
          <w:rStyle w:val="Hiperpovezava"/>
          <w:rFonts w:ascii="Arial" w:eastAsia="Arial" w:hAnsi="Arial" w:cs="Arial"/>
          <w:color w:val="auto"/>
          <w:sz w:val="22"/>
          <w:szCs w:val="22"/>
          <w:u w:val="none"/>
        </w:rPr>
        <w:t xml:space="preserve"> </w:t>
      </w:r>
    </w:p>
    <w:p w14:paraId="6FA5E5AF" w14:textId="56882376" w:rsidR="004741A5" w:rsidRPr="00A12514" w:rsidRDefault="1EB9A118" w:rsidP="00D4450E">
      <w:pPr>
        <w:pStyle w:val="Odstavekseznama"/>
        <w:numPr>
          <w:ilvl w:val="0"/>
          <w:numId w:val="149"/>
        </w:numPr>
        <w:spacing w:line="360" w:lineRule="auto"/>
        <w:jc w:val="both"/>
        <w:rPr>
          <w:rStyle w:val="Hiperpovezava"/>
          <w:rFonts w:ascii="Arial" w:eastAsia="Arial" w:hAnsi="Arial" w:cs="Arial"/>
          <w:color w:val="auto"/>
          <w:sz w:val="22"/>
          <w:szCs w:val="22"/>
        </w:rPr>
      </w:pPr>
      <w:r w:rsidRPr="18756ED6">
        <w:rPr>
          <w:rStyle w:val="Hiperpovezava"/>
          <w:rFonts w:ascii="Arial" w:eastAsia="Arial" w:hAnsi="Arial" w:cs="Arial"/>
          <w:color w:val="auto"/>
          <w:sz w:val="22"/>
          <w:szCs w:val="22"/>
          <w:u w:val="none"/>
        </w:rPr>
        <w:t>Umeščanje spremljevalcev za fizično pomoč in asistentov za otroke s posebnimi potrebami v vzgojno-izobraževalni prostor</w:t>
      </w:r>
      <w:r w:rsidR="3DC4CDCE" w:rsidRPr="18756ED6">
        <w:rPr>
          <w:rStyle w:val="Hiperpovezava"/>
          <w:rFonts w:ascii="Arial" w:eastAsia="Arial" w:hAnsi="Arial" w:cs="Arial"/>
          <w:color w:val="auto"/>
          <w:sz w:val="22"/>
          <w:szCs w:val="22"/>
          <w:u w:val="none"/>
        </w:rPr>
        <w:t>.</w:t>
      </w:r>
    </w:p>
    <w:p w14:paraId="3FC548CF" w14:textId="77777777" w:rsidR="00A12514" w:rsidRPr="004741A5" w:rsidRDefault="00A12514" w:rsidP="00A12514">
      <w:pPr>
        <w:pStyle w:val="Odstavekseznama"/>
        <w:spacing w:line="360" w:lineRule="auto"/>
        <w:jc w:val="both"/>
        <w:rPr>
          <w:rStyle w:val="Hiperpovezava"/>
          <w:rFonts w:ascii="Arial" w:eastAsia="Arial" w:hAnsi="Arial" w:cs="Arial"/>
          <w:color w:val="auto"/>
          <w:sz w:val="22"/>
          <w:szCs w:val="22"/>
        </w:rPr>
      </w:pPr>
    </w:p>
    <w:p w14:paraId="0DE12010" w14:textId="00C56CB6" w:rsidR="004741A5" w:rsidRPr="004741A5" w:rsidRDefault="6E1E2C5F" w:rsidP="00F8049B">
      <w:pPr>
        <w:pStyle w:val="Naslov3"/>
        <w:spacing w:line="360" w:lineRule="auto"/>
        <w:jc w:val="both"/>
      </w:pPr>
      <w:bookmarkStart w:id="116" w:name="_Toc122597966"/>
      <w:bookmarkStart w:id="117" w:name="_Toc124512614"/>
      <w:r w:rsidRPr="6B098992">
        <w:t>P.</w:t>
      </w:r>
      <w:r w:rsidR="5D696720" w:rsidRPr="6B098992">
        <w:t>U.</w:t>
      </w:r>
      <w:r w:rsidR="75C5553E" w:rsidRPr="6B098992">
        <w:t>6</w:t>
      </w:r>
      <w:r w:rsidR="00A12514">
        <w:t>.</w:t>
      </w:r>
      <w:r w:rsidR="5D696720" w:rsidRPr="6B098992">
        <w:t xml:space="preserve"> Ciljno raziskovalni projekt “Fenomenološka in etiološka analiza čustvenih in vedenjskih težav oziroma motenj ter izdelava didaktičnih pristopov za posamezne podtipe težav oziroma motenj”</w:t>
      </w:r>
      <w:bookmarkEnd w:id="116"/>
      <w:bookmarkEnd w:id="117"/>
    </w:p>
    <w:p w14:paraId="6A3EBAA2" w14:textId="319E8153" w:rsidR="004741A5" w:rsidRPr="004741A5" w:rsidRDefault="004741A5" w:rsidP="00E3360E">
      <w:pPr>
        <w:spacing w:line="360" w:lineRule="auto"/>
        <w:jc w:val="both"/>
        <w:rPr>
          <w:rFonts w:ascii="Arial" w:eastAsia="Arial" w:hAnsi="Arial" w:cs="Arial"/>
          <w:b/>
          <w:bCs/>
          <w:sz w:val="22"/>
          <w:szCs w:val="22"/>
        </w:rPr>
      </w:pPr>
    </w:p>
    <w:p w14:paraId="6F77AE83" w14:textId="48DE1B5B" w:rsidR="5B43F130" w:rsidRDefault="3D140BF1" w:rsidP="00E3360E">
      <w:pPr>
        <w:spacing w:line="360" w:lineRule="auto"/>
        <w:jc w:val="both"/>
        <w:rPr>
          <w:rFonts w:ascii="Arial" w:eastAsia="Arial" w:hAnsi="Arial" w:cs="Arial"/>
          <w:sz w:val="22"/>
          <w:szCs w:val="22"/>
        </w:rPr>
      </w:pPr>
      <w:r w:rsidRPr="50C1A582">
        <w:rPr>
          <w:rFonts w:ascii="Arial" w:eastAsia="Arial" w:hAnsi="Arial" w:cs="Arial"/>
          <w:sz w:val="22"/>
          <w:szCs w:val="22"/>
        </w:rPr>
        <w:t>Konec leta 2022 se začenja dveletni ciljni raziskovalni projekt, ki ga vodi Pedagoška fakulteta Univerze na Primorskem.</w:t>
      </w:r>
    </w:p>
    <w:p w14:paraId="0BCC4622" w14:textId="77777777" w:rsidR="005C4514" w:rsidRPr="004F43A4" w:rsidRDefault="005C4514" w:rsidP="00E3360E">
      <w:pPr>
        <w:spacing w:line="360" w:lineRule="auto"/>
        <w:jc w:val="both"/>
        <w:rPr>
          <w:rFonts w:ascii="Arial" w:eastAsia="Arial" w:hAnsi="Arial" w:cs="Arial"/>
          <w:sz w:val="22"/>
          <w:szCs w:val="22"/>
        </w:rPr>
      </w:pPr>
    </w:p>
    <w:p w14:paraId="674E876D" w14:textId="0514477C" w:rsidR="2879571B" w:rsidRPr="00FB6D5C" w:rsidRDefault="2E45DFD4" w:rsidP="00FB6D5C">
      <w:pPr>
        <w:pStyle w:val="Naslov3"/>
        <w:rPr>
          <w:rFonts w:cs="Arial"/>
          <w:b w:val="0"/>
          <w:bCs/>
          <w:sz w:val="22"/>
          <w:szCs w:val="22"/>
          <w:lang w:eastAsia="sl-SI"/>
        </w:rPr>
      </w:pPr>
      <w:bookmarkStart w:id="118" w:name="_Toc122597967"/>
      <w:bookmarkStart w:id="119" w:name="_Toc124512615"/>
      <w:r w:rsidRPr="00FB6D5C">
        <w:rPr>
          <w:rStyle w:val="Naslov3Znak"/>
          <w:b/>
          <w:bCs/>
        </w:rPr>
        <w:t>P.</w:t>
      </w:r>
      <w:r w:rsidR="0A2C33B9" w:rsidRPr="00FB6D5C">
        <w:rPr>
          <w:rStyle w:val="Naslov3Znak"/>
          <w:b/>
          <w:bCs/>
        </w:rPr>
        <w:t>U</w:t>
      </w:r>
      <w:r w:rsidR="685E84E0" w:rsidRPr="00FB6D5C">
        <w:rPr>
          <w:rStyle w:val="Naslov3Znak"/>
          <w:b/>
          <w:bCs/>
        </w:rPr>
        <w:t>.7</w:t>
      </w:r>
      <w:r w:rsidR="005C4514" w:rsidRPr="00FB6D5C">
        <w:rPr>
          <w:rStyle w:val="Naslov3Znak"/>
          <w:b/>
          <w:bCs/>
        </w:rPr>
        <w:t>.</w:t>
      </w:r>
      <w:r w:rsidR="0641257D" w:rsidRPr="00FB6D5C">
        <w:rPr>
          <w:rStyle w:val="Naslov3Znak"/>
          <w:b/>
          <w:bCs/>
        </w:rPr>
        <w:t xml:space="preserve"> </w:t>
      </w:r>
      <w:r w:rsidR="5DBE812E" w:rsidRPr="00FB6D5C">
        <w:rPr>
          <w:rStyle w:val="Naslov3Znak"/>
          <w:b/>
          <w:bCs/>
        </w:rPr>
        <w:t>P</w:t>
      </w:r>
      <w:r w:rsidR="25A05C9D" w:rsidRPr="00FB6D5C">
        <w:rPr>
          <w:rStyle w:val="Naslov3Znak"/>
          <w:b/>
          <w:bCs/>
        </w:rPr>
        <w:t xml:space="preserve">renova učnih načrtov </w:t>
      </w:r>
      <w:r w:rsidR="1622AFC6" w:rsidRPr="00FB6D5C">
        <w:rPr>
          <w:rStyle w:val="Naslov3Znak"/>
          <w:b/>
          <w:bCs/>
        </w:rPr>
        <w:t>za prilagojeni izobraževalni program z nižjim izobrazbenim standardom (</w:t>
      </w:r>
      <w:r w:rsidR="0206CF5B" w:rsidRPr="00FB6D5C">
        <w:rPr>
          <w:rStyle w:val="Naslov3Znak"/>
          <w:b/>
          <w:bCs/>
        </w:rPr>
        <w:t>NIS</w:t>
      </w:r>
      <w:r w:rsidR="78ADCC96" w:rsidRPr="00FB6D5C">
        <w:rPr>
          <w:rStyle w:val="Naslov3Znak"/>
          <w:b/>
          <w:bCs/>
        </w:rPr>
        <w:t>)</w:t>
      </w:r>
      <w:bookmarkEnd w:id="118"/>
      <w:r w:rsidR="7CE08156" w:rsidRPr="00FB6D5C">
        <w:rPr>
          <w:rFonts w:cs="Arial"/>
          <w:b w:val="0"/>
          <w:bCs/>
          <w:sz w:val="22"/>
          <w:szCs w:val="22"/>
          <w:shd w:val="clear" w:color="auto" w:fill="FFFFFF"/>
        </w:rPr>
        <w:t xml:space="preserve"> </w:t>
      </w:r>
      <w:r w:rsidR="7CE08156" w:rsidRPr="00FB6D5C">
        <w:rPr>
          <w:rFonts w:cs="Arial"/>
          <w:b w:val="0"/>
          <w:bCs/>
          <w:color w:val="auto"/>
          <w:sz w:val="22"/>
          <w:szCs w:val="22"/>
          <w:shd w:val="clear" w:color="auto" w:fill="FFFFFF"/>
        </w:rPr>
        <w:t>(naloga ZRSŠ v LDN za leto 2022)</w:t>
      </w:r>
      <w:bookmarkEnd w:id="119"/>
    </w:p>
    <w:p w14:paraId="4F015967" w14:textId="77777777" w:rsidR="004F43A4" w:rsidRDefault="004F43A4" w:rsidP="00E3360E">
      <w:pPr>
        <w:spacing w:before="120" w:line="360" w:lineRule="auto"/>
        <w:jc w:val="both"/>
        <w:rPr>
          <w:rFonts w:ascii="Arial" w:hAnsi="Arial" w:cs="Arial"/>
          <w:b/>
          <w:bCs/>
          <w:sz w:val="22"/>
          <w:szCs w:val="22"/>
          <w:lang w:eastAsia="sl-SI"/>
        </w:rPr>
      </w:pPr>
    </w:p>
    <w:p w14:paraId="6076A45A" w14:textId="59AB485D" w:rsidR="00A11597" w:rsidRPr="00D10795" w:rsidRDefault="7565786C" w:rsidP="00E3360E">
      <w:pPr>
        <w:spacing w:line="360" w:lineRule="auto"/>
        <w:jc w:val="both"/>
        <w:rPr>
          <w:rFonts w:ascii="Arial" w:eastAsia="Arial" w:hAnsi="Arial" w:cs="Arial"/>
          <w:sz w:val="22"/>
          <w:szCs w:val="22"/>
        </w:rPr>
      </w:pPr>
      <w:r w:rsidRPr="18756ED6">
        <w:rPr>
          <w:rFonts w:ascii="Arial" w:eastAsia="Arial" w:hAnsi="Arial" w:cs="Arial"/>
          <w:sz w:val="22"/>
          <w:szCs w:val="22"/>
        </w:rPr>
        <w:t>Do zaključka leta 2022 bosta posodobljena učni načrt za likovno umetnost (po vertikali od 1. do 9. razreda) v NIS ter učni načrt za tehniko in tehnologijo (od 5. do 9. razreda) v NIS.</w:t>
      </w:r>
      <w:r w:rsidR="27387C5A" w:rsidRPr="18756ED6">
        <w:rPr>
          <w:rFonts w:ascii="Arial" w:eastAsia="Arial" w:hAnsi="Arial" w:cs="Arial"/>
          <w:sz w:val="22"/>
          <w:szCs w:val="22"/>
        </w:rPr>
        <w:t xml:space="preserve"> V okviru prenove učnih načrtov, ki je financirana iz </w:t>
      </w:r>
      <w:r w:rsidR="005C4514">
        <w:rPr>
          <w:rFonts w:ascii="Arial" w:eastAsia="Arial" w:hAnsi="Arial" w:cs="Arial"/>
          <w:sz w:val="22"/>
          <w:szCs w:val="22"/>
        </w:rPr>
        <w:t>Načrta</w:t>
      </w:r>
      <w:r w:rsidR="27387C5A" w:rsidRPr="18756ED6">
        <w:rPr>
          <w:rFonts w:ascii="Arial" w:eastAsia="Arial" w:hAnsi="Arial" w:cs="Arial"/>
          <w:sz w:val="22"/>
          <w:szCs w:val="22"/>
        </w:rPr>
        <w:t xml:space="preserve"> za okrevanje in odpornost, bodo do </w:t>
      </w:r>
      <w:r w:rsidR="5A531E3C" w:rsidRPr="18756ED6">
        <w:rPr>
          <w:rFonts w:ascii="Arial" w:eastAsia="Arial" w:hAnsi="Arial" w:cs="Arial"/>
          <w:sz w:val="22"/>
          <w:szCs w:val="22"/>
        </w:rPr>
        <w:t xml:space="preserve">leta </w:t>
      </w:r>
      <w:r w:rsidR="27387C5A" w:rsidRPr="18756ED6">
        <w:rPr>
          <w:rFonts w:ascii="Arial" w:eastAsia="Arial" w:hAnsi="Arial" w:cs="Arial"/>
          <w:sz w:val="22"/>
          <w:szCs w:val="22"/>
        </w:rPr>
        <w:t xml:space="preserve">2025 posodobljeni tudi </w:t>
      </w:r>
      <w:r w:rsidR="1BBEE716" w:rsidRPr="18756ED6">
        <w:rPr>
          <w:rFonts w:ascii="Arial" w:eastAsia="Arial" w:hAnsi="Arial" w:cs="Arial"/>
          <w:sz w:val="22"/>
          <w:szCs w:val="22"/>
        </w:rPr>
        <w:t xml:space="preserve">ostali </w:t>
      </w:r>
      <w:r w:rsidR="27387C5A" w:rsidRPr="18756ED6">
        <w:rPr>
          <w:rFonts w:ascii="Arial" w:eastAsia="Arial" w:hAnsi="Arial" w:cs="Arial"/>
          <w:sz w:val="22"/>
          <w:szCs w:val="22"/>
        </w:rPr>
        <w:t>učni načrti za NIS.</w:t>
      </w:r>
    </w:p>
    <w:p w14:paraId="1F502EAC" w14:textId="64E3F1B8" w:rsidR="00A11597" w:rsidRPr="00D10795" w:rsidRDefault="00A11597" w:rsidP="00E3360E">
      <w:pPr>
        <w:spacing w:line="360" w:lineRule="auto"/>
        <w:jc w:val="both"/>
        <w:rPr>
          <w:rFonts w:ascii="Arial" w:eastAsia="Arial" w:hAnsi="Arial" w:cs="Arial"/>
          <w:sz w:val="22"/>
          <w:szCs w:val="22"/>
        </w:rPr>
      </w:pPr>
    </w:p>
    <w:p w14:paraId="36189CB4" w14:textId="1B040781" w:rsidR="2879571B" w:rsidRDefault="00F8049B" w:rsidP="00E3360E">
      <w:pPr>
        <w:pStyle w:val="Naslov3"/>
        <w:spacing w:line="360" w:lineRule="auto"/>
      </w:pPr>
      <w:bookmarkStart w:id="120" w:name="_Toc122597968"/>
      <w:bookmarkStart w:id="121" w:name="_Toc124512616"/>
      <w:r>
        <w:t>P.U.8</w:t>
      </w:r>
      <w:r w:rsidR="005C4514">
        <w:t>.</w:t>
      </w:r>
      <w:r>
        <w:t xml:space="preserve"> </w:t>
      </w:r>
      <w:r w:rsidR="62F2E879" w:rsidRPr="18756ED6">
        <w:t>Posodobitev specialno-pedagoških dejavnosti za prilagojene programe z enakovrednim izobrazbenim standardom</w:t>
      </w:r>
      <w:bookmarkEnd w:id="120"/>
      <w:bookmarkEnd w:id="121"/>
    </w:p>
    <w:p w14:paraId="0586790E" w14:textId="24012B93" w:rsidR="2879571B" w:rsidRDefault="2879571B" w:rsidP="00E3360E">
      <w:pPr>
        <w:spacing w:line="360" w:lineRule="auto"/>
        <w:jc w:val="both"/>
        <w:rPr>
          <w:rFonts w:ascii="Arial" w:eastAsia="Arial" w:hAnsi="Arial" w:cs="Arial"/>
          <w:sz w:val="22"/>
          <w:szCs w:val="22"/>
        </w:rPr>
      </w:pPr>
    </w:p>
    <w:p w14:paraId="32DCCE80" w14:textId="7F10743F" w:rsidR="2879571B" w:rsidRDefault="62F2E879"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V okviru prenove učnih načrtov, ki je financirana iz </w:t>
      </w:r>
      <w:r w:rsidR="2C165D22" w:rsidRPr="18756ED6">
        <w:rPr>
          <w:rFonts w:ascii="Arial" w:eastAsia="Arial" w:hAnsi="Arial" w:cs="Arial"/>
          <w:sz w:val="22"/>
          <w:szCs w:val="22"/>
        </w:rPr>
        <w:t>Načrta</w:t>
      </w:r>
      <w:r w:rsidRPr="18756ED6">
        <w:rPr>
          <w:rFonts w:ascii="Arial" w:eastAsia="Arial" w:hAnsi="Arial" w:cs="Arial"/>
          <w:sz w:val="22"/>
          <w:szCs w:val="22"/>
        </w:rPr>
        <w:t xml:space="preserve"> za okrevanje in odpornost, bodo do </w:t>
      </w:r>
      <w:r w:rsidR="735FDCAE" w:rsidRPr="18756ED6">
        <w:rPr>
          <w:rFonts w:ascii="Arial" w:eastAsia="Arial" w:hAnsi="Arial" w:cs="Arial"/>
          <w:sz w:val="22"/>
          <w:szCs w:val="22"/>
        </w:rPr>
        <w:t xml:space="preserve">leta </w:t>
      </w:r>
      <w:r w:rsidRPr="18756ED6">
        <w:rPr>
          <w:rFonts w:ascii="Arial" w:eastAsia="Arial" w:hAnsi="Arial" w:cs="Arial"/>
          <w:sz w:val="22"/>
          <w:szCs w:val="22"/>
        </w:rPr>
        <w:t>2025 posodobljene tudi specialno-pedagoške dejavnosti za prilagojene programe z enakovrednim izobrazbenim standardom.</w:t>
      </w:r>
    </w:p>
    <w:p w14:paraId="5A0EB4DC" w14:textId="4477BBB6" w:rsidR="2879571B" w:rsidRDefault="2879571B" w:rsidP="00E3360E">
      <w:pPr>
        <w:spacing w:line="360" w:lineRule="auto"/>
        <w:jc w:val="both"/>
        <w:rPr>
          <w:rFonts w:ascii="Arial" w:eastAsia="Arial" w:hAnsi="Arial" w:cs="Arial"/>
          <w:sz w:val="22"/>
          <w:szCs w:val="22"/>
        </w:rPr>
      </w:pPr>
    </w:p>
    <w:p w14:paraId="55A710FF" w14:textId="5BF16EEE" w:rsidR="00A11597" w:rsidRPr="00BB4FF8" w:rsidRDefault="28B2D72E" w:rsidP="004E7A78">
      <w:pPr>
        <w:pStyle w:val="Naslov3"/>
        <w:jc w:val="both"/>
        <w:rPr>
          <w:rFonts w:eastAsia="Arial" w:cs="Arial"/>
          <w:b w:val="0"/>
          <w:bCs/>
          <w:sz w:val="22"/>
          <w:szCs w:val="22"/>
        </w:rPr>
      </w:pPr>
      <w:bookmarkStart w:id="122" w:name="_Toc122597969"/>
      <w:bookmarkStart w:id="123" w:name="_Toc124512617"/>
      <w:r w:rsidRPr="00BB4FF8">
        <w:rPr>
          <w:rStyle w:val="Naslov3Znak"/>
          <w:b/>
          <w:bCs/>
        </w:rPr>
        <w:lastRenderedPageBreak/>
        <w:t>P.U.</w:t>
      </w:r>
      <w:r w:rsidR="51444362" w:rsidRPr="00BB4FF8">
        <w:rPr>
          <w:rStyle w:val="Naslov3Znak"/>
          <w:b/>
          <w:bCs/>
        </w:rPr>
        <w:t>9</w:t>
      </w:r>
      <w:r w:rsidR="005C4514" w:rsidRPr="00BB4FF8">
        <w:rPr>
          <w:rStyle w:val="Naslov3Znak"/>
          <w:b/>
          <w:bCs/>
        </w:rPr>
        <w:t>.</w:t>
      </w:r>
      <w:r w:rsidR="00F8049B" w:rsidRPr="00BB4FF8">
        <w:rPr>
          <w:rStyle w:val="Naslov3Znak"/>
          <w:b/>
          <w:bCs/>
        </w:rPr>
        <w:t xml:space="preserve"> </w:t>
      </w:r>
      <w:r w:rsidR="20339DB3" w:rsidRPr="00BB4FF8">
        <w:rPr>
          <w:rStyle w:val="Naslov3Znak"/>
          <w:b/>
          <w:bCs/>
        </w:rPr>
        <w:t>N</w:t>
      </w:r>
      <w:r w:rsidR="7565786C" w:rsidRPr="00BB4FF8">
        <w:rPr>
          <w:rStyle w:val="Naslov3Znak"/>
          <w:b/>
          <w:bCs/>
        </w:rPr>
        <w:t xml:space="preserve">acionalna </w:t>
      </w:r>
      <w:proofErr w:type="spellStart"/>
      <w:r w:rsidR="7565786C" w:rsidRPr="00BB4FF8">
        <w:rPr>
          <w:rStyle w:val="Naslov3Znak"/>
          <w:b/>
          <w:bCs/>
        </w:rPr>
        <w:t>evalvacijska</w:t>
      </w:r>
      <w:proofErr w:type="spellEnd"/>
      <w:r w:rsidR="7565786C" w:rsidRPr="00BB4FF8">
        <w:rPr>
          <w:rStyle w:val="Naslov3Znak"/>
          <w:b/>
          <w:bCs/>
        </w:rPr>
        <w:t xml:space="preserve"> študija “</w:t>
      </w:r>
      <w:r w:rsidR="59676EC8" w:rsidRPr="00BB4FF8">
        <w:rPr>
          <w:rStyle w:val="Naslov3Znak"/>
          <w:b/>
          <w:bCs/>
        </w:rPr>
        <w:t>I</w:t>
      </w:r>
      <w:r w:rsidR="7565786C" w:rsidRPr="00BB4FF8">
        <w:rPr>
          <w:rStyle w:val="Naslov3Znak"/>
          <w:b/>
          <w:bCs/>
        </w:rPr>
        <w:t>dentifikacija ključnih sistemskih vprašanj in problemov pri vzgoji in izobraževanju otrok s posebnimi potrebami”</w:t>
      </w:r>
      <w:bookmarkEnd w:id="122"/>
      <w:r w:rsidR="44953688" w:rsidRPr="00BB4FF8">
        <w:rPr>
          <w:rStyle w:val="Naslov3Znak"/>
          <w:b/>
          <w:bCs/>
        </w:rPr>
        <w:t xml:space="preserve"> </w:t>
      </w:r>
      <w:r w:rsidR="44953688" w:rsidRPr="00BB4FF8">
        <w:rPr>
          <w:rFonts w:eastAsia="Arial" w:cs="Arial"/>
          <w:b w:val="0"/>
          <w:bCs/>
          <w:color w:val="auto"/>
          <w:sz w:val="22"/>
          <w:szCs w:val="22"/>
        </w:rPr>
        <w:t>(2020-2022</w:t>
      </w:r>
      <w:r w:rsidR="770E7EFA" w:rsidRPr="00BB4FF8">
        <w:rPr>
          <w:rFonts w:eastAsia="Arial" w:cs="Arial"/>
          <w:b w:val="0"/>
          <w:bCs/>
          <w:color w:val="auto"/>
          <w:sz w:val="22"/>
          <w:szCs w:val="22"/>
        </w:rPr>
        <w:t>, izvaja Pedagoška fakulteta v Ljubljani</w:t>
      </w:r>
      <w:r w:rsidR="44953688" w:rsidRPr="00BB4FF8">
        <w:rPr>
          <w:rFonts w:eastAsia="Arial" w:cs="Arial"/>
          <w:b w:val="0"/>
          <w:bCs/>
          <w:color w:val="auto"/>
          <w:sz w:val="22"/>
          <w:szCs w:val="22"/>
        </w:rPr>
        <w:t>)</w:t>
      </w:r>
      <w:r w:rsidR="7565786C" w:rsidRPr="00BB4FF8">
        <w:rPr>
          <w:rFonts w:eastAsia="Arial" w:cs="Arial"/>
          <w:b w:val="0"/>
          <w:bCs/>
          <w:color w:val="auto"/>
          <w:sz w:val="22"/>
          <w:szCs w:val="22"/>
        </w:rPr>
        <w:t>.</w:t>
      </w:r>
      <w:bookmarkEnd w:id="123"/>
      <w:r w:rsidR="7565786C" w:rsidRPr="00BB4FF8">
        <w:rPr>
          <w:rFonts w:eastAsia="Arial" w:cs="Arial"/>
          <w:b w:val="0"/>
          <w:bCs/>
          <w:color w:val="auto"/>
          <w:sz w:val="22"/>
          <w:szCs w:val="22"/>
        </w:rPr>
        <w:t xml:space="preserve"> </w:t>
      </w:r>
    </w:p>
    <w:p w14:paraId="45981028" w14:textId="1FEC992D" w:rsidR="00A11597" w:rsidRPr="00D10795" w:rsidRDefault="00A11597" w:rsidP="00E3360E">
      <w:pPr>
        <w:spacing w:before="120" w:line="360" w:lineRule="auto"/>
        <w:jc w:val="both"/>
        <w:rPr>
          <w:rFonts w:ascii="Arial" w:eastAsia="Arial" w:hAnsi="Arial" w:cs="Arial"/>
          <w:sz w:val="22"/>
          <w:szCs w:val="22"/>
        </w:rPr>
      </w:pPr>
    </w:p>
    <w:p w14:paraId="156AD944" w14:textId="13508EAA" w:rsidR="00A11597" w:rsidRPr="00D10795" w:rsidRDefault="27DAC720" w:rsidP="00E3360E">
      <w:pPr>
        <w:spacing w:line="360" w:lineRule="auto"/>
        <w:jc w:val="both"/>
        <w:rPr>
          <w:rFonts w:ascii="Arial" w:eastAsia="Arial" w:hAnsi="Arial" w:cs="Arial"/>
          <w:sz w:val="22"/>
          <w:szCs w:val="22"/>
        </w:rPr>
      </w:pPr>
      <w:r w:rsidRPr="2879571B">
        <w:rPr>
          <w:rFonts w:ascii="Arial" w:eastAsia="Arial" w:hAnsi="Arial" w:cs="Arial"/>
          <w:sz w:val="22"/>
          <w:szCs w:val="22"/>
        </w:rPr>
        <w:t xml:space="preserve">Namen </w:t>
      </w:r>
      <w:proofErr w:type="spellStart"/>
      <w:r w:rsidRPr="2879571B">
        <w:rPr>
          <w:rFonts w:ascii="Arial" w:eastAsia="Arial" w:hAnsi="Arial" w:cs="Arial"/>
          <w:sz w:val="22"/>
          <w:szCs w:val="22"/>
        </w:rPr>
        <w:t>evalvacijske</w:t>
      </w:r>
      <w:proofErr w:type="spellEnd"/>
      <w:r w:rsidRPr="2879571B">
        <w:rPr>
          <w:rFonts w:ascii="Arial" w:eastAsia="Arial" w:hAnsi="Arial" w:cs="Arial"/>
          <w:sz w:val="22"/>
          <w:szCs w:val="22"/>
        </w:rPr>
        <w:t xml:space="preserve"> študije Identifikacija težav ter dobrih praks pri vzgoji in izobraževa</w:t>
      </w:r>
      <w:r w:rsidR="004F43A4">
        <w:rPr>
          <w:rFonts w:ascii="Arial" w:eastAsia="Arial" w:hAnsi="Arial" w:cs="Arial"/>
          <w:sz w:val="22"/>
          <w:szCs w:val="22"/>
        </w:rPr>
        <w:t>nju otrok s posebnimi potrebami</w:t>
      </w:r>
      <w:r w:rsidR="00A11597" w:rsidRPr="004F43A4">
        <w:rPr>
          <w:rFonts w:ascii="Arial" w:eastAsia="Arial" w:hAnsi="Arial" w:cs="Arial"/>
          <w:sz w:val="22"/>
          <w:szCs w:val="22"/>
          <w:vertAlign w:val="superscript"/>
        </w:rPr>
        <w:footnoteReference w:id="41"/>
      </w:r>
      <w:r w:rsidR="5345EBC1" w:rsidRPr="2879571B">
        <w:rPr>
          <w:rFonts w:ascii="Arial" w:eastAsia="Arial" w:hAnsi="Arial" w:cs="Arial"/>
          <w:sz w:val="22"/>
          <w:szCs w:val="22"/>
        </w:rPr>
        <w:t xml:space="preserve"> </w:t>
      </w:r>
      <w:r w:rsidRPr="2879571B">
        <w:rPr>
          <w:rFonts w:ascii="Arial" w:eastAsia="Arial" w:hAnsi="Arial" w:cs="Arial"/>
          <w:sz w:val="22"/>
          <w:szCs w:val="22"/>
        </w:rPr>
        <w:t>je</w:t>
      </w:r>
      <w:r w:rsidR="771E30AB" w:rsidRPr="2879571B">
        <w:rPr>
          <w:rFonts w:ascii="Arial" w:eastAsia="Arial" w:hAnsi="Arial" w:cs="Arial"/>
          <w:sz w:val="22"/>
          <w:szCs w:val="22"/>
        </w:rPr>
        <w:t>,</w:t>
      </w:r>
      <w:r w:rsidRPr="2879571B">
        <w:rPr>
          <w:rFonts w:ascii="Arial" w:eastAsia="Arial" w:hAnsi="Arial" w:cs="Arial"/>
          <w:sz w:val="22"/>
          <w:szCs w:val="22"/>
        </w:rPr>
        <w:t xml:space="preserve"> na osnovi sistemskega modela inkluzivne šole evalvirati vzgojo in izobraževanje otrok s posebnimi potrebami na osnovnošolski in srednješolski stopnji in v programih vzgoje in izobraževanja (program s prilagojenim izvajanjem in dodatno strokovno pomočjo, prilagojen program z enakovrednim in </w:t>
      </w:r>
      <w:r w:rsidR="598323EE" w:rsidRPr="2879571B">
        <w:rPr>
          <w:rFonts w:ascii="Arial" w:eastAsia="Arial" w:hAnsi="Arial" w:cs="Arial"/>
          <w:sz w:val="22"/>
          <w:szCs w:val="22"/>
        </w:rPr>
        <w:t>nižjim</w:t>
      </w:r>
      <w:r w:rsidRPr="2879571B">
        <w:rPr>
          <w:rFonts w:ascii="Arial" w:eastAsia="Arial" w:hAnsi="Arial" w:cs="Arial"/>
          <w:sz w:val="22"/>
          <w:szCs w:val="22"/>
        </w:rPr>
        <w:t xml:space="preserve"> izobrazbenim standardom ter vzgojni program za učence in dijake s posebnimi potrebami</w:t>
      </w:r>
      <w:r w:rsidR="3CF86BD5" w:rsidRPr="2879571B">
        <w:rPr>
          <w:rFonts w:ascii="Arial" w:eastAsia="Arial" w:hAnsi="Arial" w:cs="Arial"/>
          <w:sz w:val="22"/>
          <w:szCs w:val="22"/>
        </w:rPr>
        <w:t>)</w:t>
      </w:r>
      <w:r w:rsidRPr="2879571B">
        <w:rPr>
          <w:rFonts w:ascii="Arial" w:eastAsia="Arial" w:hAnsi="Arial" w:cs="Arial"/>
          <w:sz w:val="22"/>
          <w:szCs w:val="22"/>
        </w:rPr>
        <w:t xml:space="preserve">. </w:t>
      </w:r>
    </w:p>
    <w:p w14:paraId="194E0ADC" w14:textId="0B763591" w:rsidR="00A11597" w:rsidRPr="00D10795" w:rsidRDefault="6C1D6E4C" w:rsidP="00E3360E">
      <w:pPr>
        <w:spacing w:before="120" w:line="360" w:lineRule="auto"/>
        <w:jc w:val="both"/>
        <w:rPr>
          <w:rFonts w:ascii="Arial" w:eastAsia="Arial" w:hAnsi="Arial" w:cs="Arial"/>
          <w:sz w:val="22"/>
          <w:szCs w:val="22"/>
        </w:rPr>
      </w:pPr>
      <w:r w:rsidRPr="50C1A582">
        <w:rPr>
          <w:rFonts w:ascii="Arial" w:eastAsia="Arial" w:hAnsi="Arial" w:cs="Arial"/>
          <w:sz w:val="22"/>
          <w:szCs w:val="22"/>
        </w:rPr>
        <w:t>Cilji so:</w:t>
      </w:r>
    </w:p>
    <w:p w14:paraId="430B39E4" w14:textId="56B49D13" w:rsidR="00A11597" w:rsidRPr="00D10795" w:rsidRDefault="005C4514" w:rsidP="00D4450E">
      <w:pPr>
        <w:pStyle w:val="Odstavekseznama"/>
        <w:numPr>
          <w:ilvl w:val="0"/>
          <w:numId w:val="66"/>
        </w:numPr>
        <w:spacing w:before="120" w:line="360" w:lineRule="auto"/>
        <w:jc w:val="both"/>
        <w:rPr>
          <w:rFonts w:ascii="Arial" w:eastAsia="Arial" w:hAnsi="Arial" w:cs="Arial"/>
          <w:sz w:val="22"/>
          <w:szCs w:val="22"/>
        </w:rPr>
      </w:pPr>
      <w:r>
        <w:rPr>
          <w:rFonts w:ascii="Arial" w:eastAsia="Arial" w:hAnsi="Arial" w:cs="Arial"/>
          <w:sz w:val="22"/>
          <w:szCs w:val="22"/>
        </w:rPr>
        <w:t>I</w:t>
      </w:r>
      <w:r w:rsidR="6BA63684" w:rsidRPr="2879571B">
        <w:rPr>
          <w:rFonts w:ascii="Arial" w:eastAsia="Arial" w:hAnsi="Arial" w:cs="Arial"/>
          <w:sz w:val="22"/>
          <w:szCs w:val="22"/>
        </w:rPr>
        <w:t>dentificirati težave v sistemu obravnav otroka in nudenja pomoči z vidika različnih deležnikov, ki se vključujejo v sistem vzgoje in izobraževanja s posebnimi potrebami, vključno s starši</w:t>
      </w:r>
      <w:r>
        <w:rPr>
          <w:rFonts w:ascii="Arial" w:eastAsia="Arial" w:hAnsi="Arial" w:cs="Arial"/>
          <w:sz w:val="22"/>
          <w:szCs w:val="22"/>
        </w:rPr>
        <w:t>.</w:t>
      </w:r>
    </w:p>
    <w:p w14:paraId="718AE4DA" w14:textId="20DB601F" w:rsidR="00A11597" w:rsidRPr="00D10795" w:rsidRDefault="005C4514" w:rsidP="00D4450E">
      <w:pPr>
        <w:pStyle w:val="Odstavekseznama"/>
        <w:numPr>
          <w:ilvl w:val="0"/>
          <w:numId w:val="66"/>
        </w:numPr>
        <w:spacing w:before="120" w:line="360" w:lineRule="auto"/>
        <w:jc w:val="both"/>
        <w:rPr>
          <w:rFonts w:ascii="Arial" w:eastAsia="Arial" w:hAnsi="Arial" w:cs="Arial"/>
          <w:sz w:val="22"/>
          <w:szCs w:val="22"/>
        </w:rPr>
      </w:pPr>
      <w:r>
        <w:rPr>
          <w:rFonts w:ascii="Arial" w:eastAsia="Arial" w:hAnsi="Arial" w:cs="Arial"/>
          <w:sz w:val="22"/>
          <w:szCs w:val="22"/>
        </w:rPr>
        <w:t>I</w:t>
      </w:r>
      <w:r w:rsidR="6BA63684" w:rsidRPr="2879571B">
        <w:rPr>
          <w:rFonts w:ascii="Arial" w:eastAsia="Arial" w:hAnsi="Arial" w:cs="Arial"/>
          <w:sz w:val="22"/>
          <w:szCs w:val="22"/>
        </w:rPr>
        <w:t>dentificirati dobre rešitve v sistemu obravnav otroka in nudenja pomoči z vidika različnih deležnikov, ki se vključujejo v sistem vzgoje in izobraževanja otrok s posebnimi potrebami</w:t>
      </w:r>
      <w:r>
        <w:rPr>
          <w:rFonts w:ascii="Arial" w:eastAsia="Arial" w:hAnsi="Arial" w:cs="Arial"/>
          <w:sz w:val="22"/>
          <w:szCs w:val="22"/>
        </w:rPr>
        <w:t>.</w:t>
      </w:r>
    </w:p>
    <w:p w14:paraId="6FBD1859" w14:textId="3110F606" w:rsidR="00A11597" w:rsidRPr="00D10795" w:rsidRDefault="005C4514" w:rsidP="00D4450E">
      <w:pPr>
        <w:pStyle w:val="Odstavekseznama"/>
        <w:numPr>
          <w:ilvl w:val="0"/>
          <w:numId w:val="66"/>
        </w:numPr>
        <w:spacing w:before="120" w:line="360" w:lineRule="auto"/>
        <w:jc w:val="both"/>
        <w:rPr>
          <w:rFonts w:ascii="Arial" w:eastAsia="Arial" w:hAnsi="Arial" w:cs="Arial"/>
          <w:sz w:val="22"/>
          <w:szCs w:val="22"/>
        </w:rPr>
      </w:pPr>
      <w:r>
        <w:rPr>
          <w:rFonts w:ascii="Arial" w:eastAsia="Arial" w:hAnsi="Arial" w:cs="Arial"/>
          <w:sz w:val="22"/>
          <w:szCs w:val="22"/>
        </w:rPr>
        <w:t>I</w:t>
      </w:r>
      <w:r w:rsidR="6BA63684" w:rsidRPr="2879571B">
        <w:rPr>
          <w:rFonts w:ascii="Arial" w:eastAsia="Arial" w:hAnsi="Arial" w:cs="Arial"/>
          <w:sz w:val="22"/>
          <w:szCs w:val="22"/>
        </w:rPr>
        <w:t>dentificirati primere dobre prakse ter izvesti študije primerov</w:t>
      </w:r>
      <w:r>
        <w:rPr>
          <w:rFonts w:ascii="Arial" w:eastAsia="Arial" w:hAnsi="Arial" w:cs="Arial"/>
          <w:sz w:val="22"/>
          <w:szCs w:val="22"/>
        </w:rPr>
        <w:t>.</w:t>
      </w:r>
    </w:p>
    <w:p w14:paraId="6151BA39" w14:textId="0E47E554" w:rsidR="00A11597" w:rsidRPr="00D10795" w:rsidRDefault="005C4514" w:rsidP="00D4450E">
      <w:pPr>
        <w:pStyle w:val="Odstavekseznama"/>
        <w:numPr>
          <w:ilvl w:val="0"/>
          <w:numId w:val="66"/>
        </w:numPr>
        <w:spacing w:before="120" w:line="360" w:lineRule="auto"/>
        <w:jc w:val="both"/>
        <w:rPr>
          <w:rFonts w:ascii="Arial" w:eastAsia="Arial" w:hAnsi="Arial" w:cs="Arial"/>
          <w:sz w:val="22"/>
          <w:szCs w:val="22"/>
        </w:rPr>
      </w:pPr>
      <w:r>
        <w:rPr>
          <w:rFonts w:ascii="Arial" w:eastAsia="Arial" w:hAnsi="Arial" w:cs="Arial"/>
          <w:sz w:val="22"/>
          <w:szCs w:val="22"/>
        </w:rPr>
        <w:t>P</w:t>
      </w:r>
      <w:r w:rsidR="651469D5" w:rsidRPr="2879571B">
        <w:rPr>
          <w:rFonts w:ascii="Arial" w:eastAsia="Arial" w:hAnsi="Arial" w:cs="Arial"/>
          <w:sz w:val="22"/>
          <w:szCs w:val="22"/>
        </w:rPr>
        <w:t>redstaviti sisteme tujih praks z osredotočenostjo na identificirane težave, dobre rešitve in prakse iz navedenih alinej ter predlagati sistemske spremembe vzgoje in izobraževanja otrok s posebnimi potrebami v Republiki Sloveniji z osredotočenostjo na identificirane težave, dobre rešitve in prakse.</w:t>
      </w:r>
    </w:p>
    <w:p w14:paraId="397EE51A" w14:textId="22FC6FC4" w:rsidR="2879571B" w:rsidRDefault="2879571B" w:rsidP="00E3360E">
      <w:pPr>
        <w:spacing w:before="120" w:line="360" w:lineRule="auto"/>
        <w:jc w:val="both"/>
        <w:rPr>
          <w:rFonts w:ascii="Arial" w:eastAsia="Arial" w:hAnsi="Arial" w:cs="Arial"/>
          <w:sz w:val="22"/>
          <w:szCs w:val="22"/>
        </w:rPr>
      </w:pPr>
    </w:p>
    <w:p w14:paraId="7A8C7BE8" w14:textId="6B9C8496" w:rsidR="00A11597" w:rsidRPr="00BB4FF8" w:rsidRDefault="36EF5B38" w:rsidP="004E7A78">
      <w:pPr>
        <w:pStyle w:val="Naslov3"/>
        <w:jc w:val="both"/>
        <w:rPr>
          <w:rFonts w:eastAsia="Arial" w:cs="Arial"/>
          <w:b w:val="0"/>
          <w:bCs/>
          <w:color w:val="auto"/>
          <w:sz w:val="22"/>
          <w:szCs w:val="22"/>
        </w:rPr>
      </w:pPr>
      <w:bookmarkStart w:id="124" w:name="_Toc122597970"/>
      <w:bookmarkStart w:id="125" w:name="_Toc124512618"/>
      <w:r w:rsidRPr="00BB4FF8">
        <w:rPr>
          <w:rStyle w:val="Naslov3Znak"/>
          <w:b/>
          <w:bCs/>
        </w:rPr>
        <w:t>P.U</w:t>
      </w:r>
      <w:r w:rsidR="6DCC236C" w:rsidRPr="00BB4FF8">
        <w:rPr>
          <w:rStyle w:val="Naslov3Znak"/>
          <w:b/>
          <w:bCs/>
        </w:rPr>
        <w:t>.</w:t>
      </w:r>
      <w:r w:rsidR="00F8049B" w:rsidRPr="00BB4FF8">
        <w:rPr>
          <w:rStyle w:val="Naslov3Znak"/>
          <w:b/>
          <w:bCs/>
        </w:rPr>
        <w:t>10</w:t>
      </w:r>
      <w:r w:rsidR="005C4514" w:rsidRPr="00BB4FF8">
        <w:rPr>
          <w:rStyle w:val="Naslov3Znak"/>
          <w:b/>
          <w:bCs/>
        </w:rPr>
        <w:t>.</w:t>
      </w:r>
      <w:r w:rsidR="00F8049B" w:rsidRPr="00BB4FF8">
        <w:rPr>
          <w:rStyle w:val="Naslov3Znak"/>
          <w:b/>
          <w:bCs/>
        </w:rPr>
        <w:t xml:space="preserve"> </w:t>
      </w:r>
      <w:r w:rsidR="355A76C6" w:rsidRPr="00BB4FF8">
        <w:rPr>
          <w:rStyle w:val="Naslov3Znak"/>
          <w:b/>
          <w:bCs/>
        </w:rPr>
        <w:t xml:space="preserve">Nacionalna </w:t>
      </w:r>
      <w:proofErr w:type="spellStart"/>
      <w:r w:rsidR="355A76C6" w:rsidRPr="00BB4FF8">
        <w:rPr>
          <w:rStyle w:val="Naslov3Znak"/>
          <w:b/>
          <w:bCs/>
        </w:rPr>
        <w:t>evalvacijska</w:t>
      </w:r>
      <w:proofErr w:type="spellEnd"/>
      <w:r w:rsidR="355A76C6" w:rsidRPr="00BB4FF8">
        <w:rPr>
          <w:rStyle w:val="Naslov3Znak"/>
          <w:b/>
          <w:bCs/>
        </w:rPr>
        <w:t xml:space="preserve"> študija</w:t>
      </w:r>
      <w:r w:rsidR="051595DE" w:rsidRPr="00BB4FF8">
        <w:rPr>
          <w:rStyle w:val="Naslov3Znak"/>
          <w:b/>
          <w:bCs/>
        </w:rPr>
        <w:t xml:space="preserve"> “</w:t>
      </w:r>
      <w:r w:rsidR="564C8FF6" w:rsidRPr="00BB4FF8">
        <w:rPr>
          <w:rStyle w:val="Naslov3Znak"/>
          <w:b/>
          <w:bCs/>
        </w:rPr>
        <w:t>E</w:t>
      </w:r>
      <w:r w:rsidR="051595DE" w:rsidRPr="00BB4FF8">
        <w:rPr>
          <w:rStyle w:val="Naslov3Znak"/>
          <w:b/>
          <w:bCs/>
        </w:rPr>
        <w:t>valvacija modela poučevanja in tolmačenja slovenskega znakovnega jezika ter poučevanja slovenščine za gluhe in naglušne</w:t>
      </w:r>
      <w:r w:rsidR="57185FE8" w:rsidRPr="00BB4FF8">
        <w:rPr>
          <w:rStyle w:val="Naslov3Znak"/>
          <w:b/>
          <w:bCs/>
        </w:rPr>
        <w:t>”</w:t>
      </w:r>
      <w:bookmarkEnd w:id="124"/>
      <w:r w:rsidR="2086C05A" w:rsidRPr="00BB4FF8">
        <w:rPr>
          <w:rFonts w:eastAsia="Arial" w:cs="Arial"/>
          <w:b w:val="0"/>
          <w:bCs/>
          <w:sz w:val="22"/>
          <w:szCs w:val="22"/>
        </w:rPr>
        <w:t xml:space="preserve"> </w:t>
      </w:r>
      <w:r w:rsidR="57D7FB32" w:rsidRPr="00BB4FF8">
        <w:rPr>
          <w:rFonts w:eastAsia="Arial" w:cs="Arial"/>
          <w:b w:val="0"/>
          <w:bCs/>
          <w:color w:val="auto"/>
          <w:sz w:val="22"/>
          <w:szCs w:val="22"/>
        </w:rPr>
        <w:t>(</w:t>
      </w:r>
      <w:r w:rsidR="2086C05A" w:rsidRPr="00BB4FF8">
        <w:rPr>
          <w:rFonts w:eastAsia="Arial" w:cs="Arial"/>
          <w:b w:val="0"/>
          <w:bCs/>
          <w:color w:val="auto"/>
          <w:sz w:val="22"/>
          <w:szCs w:val="22"/>
        </w:rPr>
        <w:t>202</w:t>
      </w:r>
      <w:r w:rsidR="7521A383" w:rsidRPr="00BB4FF8">
        <w:rPr>
          <w:rFonts w:eastAsia="Arial" w:cs="Arial"/>
          <w:b w:val="0"/>
          <w:bCs/>
          <w:color w:val="auto"/>
          <w:sz w:val="22"/>
          <w:szCs w:val="22"/>
        </w:rPr>
        <w:t>1</w:t>
      </w:r>
      <w:r w:rsidR="2086C05A" w:rsidRPr="00BB4FF8">
        <w:rPr>
          <w:rFonts w:eastAsia="Arial" w:cs="Arial"/>
          <w:b w:val="0"/>
          <w:bCs/>
          <w:color w:val="auto"/>
          <w:sz w:val="22"/>
          <w:szCs w:val="22"/>
        </w:rPr>
        <w:t>-202</w:t>
      </w:r>
      <w:r w:rsidR="5E403C6A" w:rsidRPr="00BB4FF8">
        <w:rPr>
          <w:rFonts w:eastAsia="Arial" w:cs="Arial"/>
          <w:b w:val="0"/>
          <w:bCs/>
          <w:color w:val="auto"/>
          <w:sz w:val="22"/>
          <w:szCs w:val="22"/>
        </w:rPr>
        <w:t>3</w:t>
      </w:r>
      <w:r w:rsidR="2086C05A" w:rsidRPr="00BB4FF8">
        <w:rPr>
          <w:rFonts w:eastAsia="Arial" w:cs="Arial"/>
          <w:b w:val="0"/>
          <w:bCs/>
          <w:color w:val="auto"/>
          <w:sz w:val="22"/>
          <w:szCs w:val="22"/>
        </w:rPr>
        <w:t>, izvaja Pedagoška fakulteta v Ljubljani)</w:t>
      </w:r>
      <w:bookmarkEnd w:id="125"/>
    </w:p>
    <w:p w14:paraId="65BAA41F" w14:textId="51CA306D" w:rsidR="00A11597" w:rsidRPr="00D10795" w:rsidRDefault="55C1ED70" w:rsidP="00E3360E">
      <w:pPr>
        <w:spacing w:before="120" w:line="360" w:lineRule="auto"/>
        <w:jc w:val="both"/>
        <w:rPr>
          <w:rFonts w:ascii="Arial" w:eastAsia="Arial" w:hAnsi="Arial" w:cs="Arial"/>
          <w:b/>
          <w:bCs/>
          <w:sz w:val="22"/>
          <w:szCs w:val="22"/>
        </w:rPr>
      </w:pPr>
      <w:r w:rsidRPr="50C1A582">
        <w:rPr>
          <w:rFonts w:ascii="Arial" w:eastAsia="Arial" w:hAnsi="Arial" w:cs="Arial"/>
          <w:b/>
          <w:bCs/>
          <w:sz w:val="22"/>
          <w:szCs w:val="22"/>
        </w:rPr>
        <w:t xml:space="preserve"> </w:t>
      </w:r>
    </w:p>
    <w:p w14:paraId="7DE7D2C5" w14:textId="584FB925" w:rsidR="00A11597" w:rsidRPr="00D10795" w:rsidRDefault="7565786C" w:rsidP="00E3360E">
      <w:pPr>
        <w:spacing w:line="360" w:lineRule="auto"/>
        <w:jc w:val="both"/>
        <w:rPr>
          <w:rFonts w:ascii="Arial" w:eastAsia="Arial" w:hAnsi="Arial" w:cs="Arial"/>
          <w:sz w:val="22"/>
          <w:szCs w:val="22"/>
        </w:rPr>
      </w:pPr>
      <w:r w:rsidRPr="2879571B">
        <w:rPr>
          <w:rFonts w:ascii="Arial" w:eastAsia="Arial" w:hAnsi="Arial" w:cs="Arial"/>
          <w:sz w:val="22"/>
          <w:szCs w:val="22"/>
        </w:rPr>
        <w:t>Namen študije</w:t>
      </w:r>
      <w:r w:rsidR="00A11597" w:rsidRPr="004F43A4">
        <w:rPr>
          <w:rFonts w:ascii="Arial" w:eastAsia="Arial" w:hAnsi="Arial" w:cs="Arial"/>
          <w:sz w:val="22"/>
          <w:szCs w:val="22"/>
          <w:vertAlign w:val="superscript"/>
        </w:rPr>
        <w:footnoteReference w:id="42"/>
      </w:r>
      <w:r w:rsidRPr="2879571B">
        <w:rPr>
          <w:rFonts w:ascii="Arial" w:eastAsia="Arial" w:hAnsi="Arial" w:cs="Arial"/>
          <w:sz w:val="22"/>
          <w:szCs w:val="22"/>
        </w:rPr>
        <w:t xml:space="preserve"> je ugotoviti, ali trenutni model poučevanja in tolmačenja omogoča otrokom, učencem in dijakom razvoj zmožnosti v slovenskem znakovnem jeziku in slovenskem jeziku, socialno vključenost in uspešnost v vzgojno-izobraževalnem procesu ter prehod na trg dela. S študijo se želijo pridobiti tudi priporočila za posodobitev vzgoje in izobraževanja gluhih in naglušnih.</w:t>
      </w:r>
    </w:p>
    <w:p w14:paraId="3E99AA0D" w14:textId="14E3BE81" w:rsidR="2879571B" w:rsidRDefault="2879571B" w:rsidP="00E3360E">
      <w:pPr>
        <w:spacing w:line="360" w:lineRule="auto"/>
        <w:jc w:val="both"/>
        <w:rPr>
          <w:rFonts w:ascii="Arial" w:eastAsia="Arial" w:hAnsi="Arial" w:cs="Arial"/>
          <w:sz w:val="22"/>
          <w:szCs w:val="22"/>
        </w:rPr>
      </w:pPr>
    </w:p>
    <w:p w14:paraId="26E89193" w14:textId="6E976181" w:rsidR="00A11597" w:rsidRPr="00C66058" w:rsidRDefault="441ACE79" w:rsidP="004E7A78">
      <w:pPr>
        <w:pStyle w:val="Naslov3"/>
        <w:jc w:val="both"/>
        <w:rPr>
          <w:rFonts w:eastAsia="Arial" w:cs="Arial"/>
          <w:b w:val="0"/>
          <w:bCs/>
          <w:sz w:val="22"/>
          <w:szCs w:val="22"/>
        </w:rPr>
      </w:pPr>
      <w:bookmarkStart w:id="126" w:name="_Toc122597971"/>
      <w:bookmarkStart w:id="127" w:name="_Toc124512619"/>
      <w:r w:rsidRPr="00C66058">
        <w:rPr>
          <w:rStyle w:val="Naslov3Znak"/>
          <w:b/>
          <w:bCs/>
        </w:rPr>
        <w:t>P.</w:t>
      </w:r>
      <w:r w:rsidR="59388E8F" w:rsidRPr="00C66058">
        <w:rPr>
          <w:rStyle w:val="Naslov3Znak"/>
          <w:b/>
          <w:bCs/>
        </w:rPr>
        <w:t>U.</w:t>
      </w:r>
      <w:r w:rsidR="416CDED8" w:rsidRPr="00C66058">
        <w:rPr>
          <w:rStyle w:val="Naslov3Znak"/>
          <w:b/>
          <w:bCs/>
        </w:rPr>
        <w:t>11</w:t>
      </w:r>
      <w:r w:rsidR="005C4514" w:rsidRPr="00C66058">
        <w:rPr>
          <w:rStyle w:val="Naslov3Znak"/>
          <w:b/>
          <w:bCs/>
        </w:rPr>
        <w:t>.</w:t>
      </w:r>
      <w:r w:rsidR="00F8049B" w:rsidRPr="00C66058">
        <w:rPr>
          <w:rStyle w:val="Naslov3Znak"/>
          <w:b/>
          <w:bCs/>
        </w:rPr>
        <w:t xml:space="preserve"> </w:t>
      </w:r>
      <w:r w:rsidR="7584B7D2" w:rsidRPr="00C66058">
        <w:rPr>
          <w:rStyle w:val="Naslov3Znak"/>
          <w:b/>
          <w:bCs/>
        </w:rPr>
        <w:t>Spremljava prilagojenega izobraževalnega programa OŠ z enakovrednim izobrazbenim standardom za otroke z avtističnimi motnjami</w:t>
      </w:r>
      <w:bookmarkEnd w:id="126"/>
      <w:r w:rsidR="147A5818" w:rsidRPr="00C66058">
        <w:rPr>
          <w:rFonts w:eastAsia="Arial" w:cs="Arial"/>
          <w:b w:val="0"/>
          <w:bCs/>
          <w:sz w:val="22"/>
          <w:szCs w:val="22"/>
        </w:rPr>
        <w:t xml:space="preserve"> </w:t>
      </w:r>
      <w:r w:rsidR="7A8E9056" w:rsidRPr="00C66058">
        <w:rPr>
          <w:rFonts w:eastAsia="Arial" w:cs="Arial"/>
          <w:b w:val="0"/>
          <w:bCs/>
          <w:color w:val="auto"/>
          <w:sz w:val="22"/>
          <w:szCs w:val="22"/>
        </w:rPr>
        <w:t>(</w:t>
      </w:r>
      <w:r w:rsidR="22ED4EA0" w:rsidRPr="00C66058">
        <w:rPr>
          <w:rFonts w:eastAsia="Arial" w:cs="Arial"/>
          <w:b w:val="0"/>
          <w:bCs/>
          <w:color w:val="auto"/>
          <w:sz w:val="22"/>
          <w:szCs w:val="22"/>
        </w:rPr>
        <w:t xml:space="preserve">kontinuirana </w:t>
      </w:r>
      <w:r w:rsidR="7A8E9056" w:rsidRPr="00C66058">
        <w:rPr>
          <w:rFonts w:eastAsia="Arial" w:cs="Arial"/>
          <w:b w:val="0"/>
          <w:bCs/>
          <w:color w:val="auto"/>
          <w:sz w:val="22"/>
          <w:szCs w:val="22"/>
        </w:rPr>
        <w:t>naloga ZRSŠ v LDN</w:t>
      </w:r>
      <w:r w:rsidR="51C106FB" w:rsidRPr="00C66058">
        <w:rPr>
          <w:rFonts w:eastAsia="Arial" w:cs="Arial"/>
          <w:b w:val="0"/>
          <w:bCs/>
          <w:color w:val="auto"/>
          <w:sz w:val="22"/>
          <w:szCs w:val="22"/>
        </w:rPr>
        <w:t>)</w:t>
      </w:r>
      <w:bookmarkEnd w:id="127"/>
    </w:p>
    <w:p w14:paraId="2F6BA1AB" w14:textId="145A2408" w:rsidR="2879571B" w:rsidRDefault="2879571B" w:rsidP="00E3360E">
      <w:pPr>
        <w:spacing w:line="360" w:lineRule="auto"/>
        <w:jc w:val="both"/>
        <w:rPr>
          <w:rFonts w:ascii="Arial" w:eastAsia="Arial" w:hAnsi="Arial" w:cs="Arial"/>
          <w:b/>
          <w:bCs/>
          <w:sz w:val="22"/>
          <w:szCs w:val="22"/>
        </w:rPr>
      </w:pPr>
    </w:p>
    <w:p w14:paraId="04D14F67" w14:textId="40848B2C" w:rsidR="00A11597" w:rsidRPr="00D10795" w:rsidRDefault="7CA41121" w:rsidP="00E3360E">
      <w:pPr>
        <w:spacing w:line="360" w:lineRule="auto"/>
        <w:jc w:val="both"/>
        <w:rPr>
          <w:rFonts w:ascii="Arial" w:eastAsia="Arial" w:hAnsi="Arial" w:cs="Arial"/>
          <w:sz w:val="22"/>
          <w:szCs w:val="22"/>
        </w:rPr>
      </w:pPr>
      <w:r w:rsidRPr="2879571B">
        <w:rPr>
          <w:rFonts w:ascii="Arial" w:eastAsia="Arial" w:hAnsi="Arial" w:cs="Arial"/>
          <w:sz w:val="22"/>
          <w:szCs w:val="22"/>
        </w:rPr>
        <w:t>1. 9. 2015 se je začel izvajati nov javno veljavni prilagojeni program osnovne šole z enakovrednim izobrazbenim standardom za otroke z avtističnimi motnjami. Namen naloge je izvajanje spremljave novega programa v treh zavodih in centrih za sluh in govor (Ljubljana, Maribor, Portorož), kjer ta program prvič izvajajo. S tem prispevamo k doseganju dolgoročnega cilja spremljava in evalvacija novosti na področju vzgoje in izobraževanja. Z</w:t>
      </w:r>
      <w:r w:rsidR="3271437C" w:rsidRPr="2879571B">
        <w:rPr>
          <w:rFonts w:ascii="Arial" w:eastAsia="Arial" w:hAnsi="Arial" w:cs="Arial"/>
          <w:sz w:val="22"/>
          <w:szCs w:val="22"/>
        </w:rPr>
        <w:t xml:space="preserve">aključek spremljave bo v letu 2024. </w:t>
      </w:r>
    </w:p>
    <w:p w14:paraId="30163E8B" w14:textId="511462BD" w:rsidR="00485F8D" w:rsidRDefault="00485F8D" w:rsidP="00E3360E">
      <w:pPr>
        <w:spacing w:line="360" w:lineRule="auto"/>
        <w:jc w:val="both"/>
      </w:pPr>
    </w:p>
    <w:p w14:paraId="03CCB466" w14:textId="2CD01DCC" w:rsidR="00C1750F" w:rsidRPr="00C66058" w:rsidRDefault="3C97F6FE" w:rsidP="004E7A78">
      <w:pPr>
        <w:pStyle w:val="Naslov3"/>
        <w:jc w:val="both"/>
        <w:rPr>
          <w:rFonts w:cs="Arial"/>
          <w:b w:val="0"/>
          <w:bCs/>
          <w:sz w:val="22"/>
          <w:szCs w:val="22"/>
        </w:rPr>
      </w:pPr>
      <w:bookmarkStart w:id="128" w:name="_Toc122597972"/>
      <w:bookmarkStart w:id="129" w:name="_Toc124512620"/>
      <w:r w:rsidRPr="00C66058">
        <w:rPr>
          <w:rStyle w:val="Naslov3Znak"/>
          <w:b/>
          <w:bCs/>
        </w:rPr>
        <w:t>P.</w:t>
      </w:r>
      <w:r w:rsidR="4C462F20" w:rsidRPr="00C66058">
        <w:rPr>
          <w:rStyle w:val="Naslov3Znak"/>
          <w:b/>
          <w:bCs/>
        </w:rPr>
        <w:t>U</w:t>
      </w:r>
      <w:r w:rsidR="0ADDF5C4" w:rsidRPr="00C66058">
        <w:rPr>
          <w:rStyle w:val="Naslov3Znak"/>
          <w:b/>
          <w:bCs/>
        </w:rPr>
        <w:t>.</w:t>
      </w:r>
      <w:r w:rsidR="1A2C1D95" w:rsidRPr="00C66058">
        <w:rPr>
          <w:rStyle w:val="Naslov3Znak"/>
          <w:b/>
          <w:bCs/>
        </w:rPr>
        <w:t>1</w:t>
      </w:r>
      <w:r w:rsidR="11744936" w:rsidRPr="00C66058">
        <w:rPr>
          <w:rStyle w:val="Naslov3Znak"/>
          <w:b/>
          <w:bCs/>
        </w:rPr>
        <w:t>2</w:t>
      </w:r>
      <w:r w:rsidR="005C4514" w:rsidRPr="00C66058">
        <w:rPr>
          <w:rStyle w:val="Naslov3Znak"/>
          <w:b/>
          <w:bCs/>
        </w:rPr>
        <w:t>.</w:t>
      </w:r>
      <w:r w:rsidR="34F77A82" w:rsidRPr="00C66058">
        <w:rPr>
          <w:rStyle w:val="Naslov3Znak"/>
          <w:b/>
          <w:bCs/>
        </w:rPr>
        <w:t xml:space="preserve"> </w:t>
      </w:r>
      <w:r w:rsidR="4E8DC215" w:rsidRPr="00C66058">
        <w:rPr>
          <w:rStyle w:val="Naslov3Znak"/>
          <w:b/>
          <w:bCs/>
        </w:rPr>
        <w:t>Akcijski načrt za pripravo predloga umestitve slovenskega znakovnega jezika v sistem predšolske vzgoje ter osnovnošolskega in srednješolskega izobraževanja 2021–2024</w:t>
      </w:r>
      <w:bookmarkEnd w:id="128"/>
      <w:r w:rsidR="001979BF" w:rsidRPr="00C66058">
        <w:rPr>
          <w:rFonts w:cs="Arial"/>
          <w:b w:val="0"/>
          <w:bCs/>
          <w:sz w:val="22"/>
          <w:szCs w:val="22"/>
        </w:rPr>
        <w:t xml:space="preserve"> </w:t>
      </w:r>
      <w:r w:rsidR="00485F8D" w:rsidRPr="00C66058">
        <w:rPr>
          <w:rFonts w:cs="Arial"/>
          <w:b w:val="0"/>
          <w:bCs/>
          <w:sz w:val="22"/>
          <w:szCs w:val="22"/>
          <w:vertAlign w:val="superscript"/>
        </w:rPr>
        <w:footnoteReference w:id="43"/>
      </w:r>
      <w:r w:rsidR="4E8DC215" w:rsidRPr="00C66058">
        <w:rPr>
          <w:rFonts w:cs="Arial"/>
          <w:b w:val="0"/>
          <w:bCs/>
          <w:sz w:val="22"/>
          <w:szCs w:val="22"/>
        </w:rPr>
        <w:t>.</w:t>
      </w:r>
      <w:bookmarkEnd w:id="129"/>
      <w:r w:rsidR="4E8DC215" w:rsidRPr="00C66058">
        <w:rPr>
          <w:rFonts w:cs="Arial"/>
          <w:b w:val="0"/>
          <w:bCs/>
          <w:sz w:val="22"/>
          <w:szCs w:val="22"/>
        </w:rPr>
        <w:t xml:space="preserve"> </w:t>
      </w:r>
    </w:p>
    <w:p w14:paraId="3E186697" w14:textId="3FCB60AD" w:rsidR="18756ED6" w:rsidRDefault="18756ED6" w:rsidP="00E3360E">
      <w:pPr>
        <w:spacing w:line="360" w:lineRule="auto"/>
        <w:jc w:val="both"/>
        <w:rPr>
          <w:rFonts w:ascii="Arial" w:hAnsi="Arial" w:cs="Arial"/>
          <w:color w:val="000000" w:themeColor="text1"/>
          <w:sz w:val="22"/>
          <w:szCs w:val="22"/>
        </w:rPr>
      </w:pPr>
    </w:p>
    <w:p w14:paraId="0E6A2EF6" w14:textId="3D3F10A4" w:rsidR="3F8F2575" w:rsidRDefault="3F8F2575" w:rsidP="00E3360E">
      <w:pPr>
        <w:spacing w:line="360" w:lineRule="auto"/>
        <w:jc w:val="both"/>
        <w:rPr>
          <w:rFonts w:ascii="Arial" w:hAnsi="Arial" w:cs="Arial"/>
          <w:sz w:val="22"/>
          <w:szCs w:val="22"/>
        </w:rPr>
      </w:pPr>
      <w:r w:rsidRPr="18756ED6">
        <w:rPr>
          <w:rFonts w:ascii="Arial" w:hAnsi="Arial" w:cs="Arial"/>
          <w:color w:val="000000" w:themeColor="text1"/>
          <w:sz w:val="22"/>
          <w:szCs w:val="22"/>
        </w:rPr>
        <w:t>Intenzivno</w:t>
      </w:r>
      <w:r w:rsidRPr="18756ED6">
        <w:rPr>
          <w:rFonts w:ascii="Arial" w:hAnsi="Arial" w:cs="Arial"/>
          <w:sz w:val="22"/>
          <w:szCs w:val="22"/>
        </w:rPr>
        <w:t xml:space="preserve"> potekajo priprave na </w:t>
      </w:r>
      <w:r w:rsidR="0080354A" w:rsidRPr="18756ED6">
        <w:rPr>
          <w:rFonts w:ascii="Arial" w:hAnsi="Arial" w:cs="Arial"/>
          <w:sz w:val="22"/>
          <w:szCs w:val="22"/>
        </w:rPr>
        <w:t xml:space="preserve">umestitev slovenskega znakovnega jezika in s tem povezane posodobitve sistema predšolske vzgoje ter osnovnošolskega in srednješolskega izobraževanja gluhih in naglušnih, otrok, učencev, dijakov in odraslih udeležencev. Akcijski načrt, sprejet 2021, opredeljuje štiri sklope nalog in za vsak sklop cilje ter pričakovane učinke, pa tudi vrsto predvidenih aktivnosti z navedbo kazalnikov, nosilcev, roka oziroma časovnega okvira in finančnih sredstev za obdobje 2021–2024. Namen je posodobitev vzgojno-izobraževalnih programov z umestitvijo slovenskega znakovnega jezika ter zagotavljanje pogojev in podpore za njihovo izvajanje. V sklopu tega ukrepa poteka tudi </w:t>
      </w:r>
      <w:r w:rsidR="2F428BC7" w:rsidRPr="18756ED6">
        <w:rPr>
          <w:rFonts w:ascii="Arial" w:hAnsi="Arial" w:cs="Arial"/>
          <w:sz w:val="22"/>
          <w:szCs w:val="22"/>
        </w:rPr>
        <w:t xml:space="preserve">nacionalna </w:t>
      </w:r>
      <w:proofErr w:type="spellStart"/>
      <w:r w:rsidR="2F428BC7" w:rsidRPr="18756ED6">
        <w:rPr>
          <w:rFonts w:ascii="Arial" w:hAnsi="Arial" w:cs="Arial"/>
          <w:sz w:val="22"/>
          <w:szCs w:val="22"/>
        </w:rPr>
        <w:t>evalvacijska</w:t>
      </w:r>
      <w:proofErr w:type="spellEnd"/>
      <w:r w:rsidR="2F428BC7" w:rsidRPr="18756ED6">
        <w:rPr>
          <w:rFonts w:ascii="Arial" w:hAnsi="Arial" w:cs="Arial"/>
          <w:sz w:val="22"/>
          <w:szCs w:val="22"/>
        </w:rPr>
        <w:t xml:space="preserve"> študija “Evalvacija modela poučevanja in tolmačenja slovenskega znakovnega jezika ter poučevanja slovenščine za gluhe in naglušne”.</w:t>
      </w:r>
    </w:p>
    <w:p w14:paraId="20EB8DB0" w14:textId="70AEFEDC" w:rsidR="50C1A582" w:rsidRDefault="50C1A582" w:rsidP="00E3360E">
      <w:pPr>
        <w:spacing w:line="360" w:lineRule="auto"/>
        <w:jc w:val="both"/>
        <w:rPr>
          <w:rFonts w:ascii="Arial" w:hAnsi="Arial" w:cs="Arial"/>
          <w:sz w:val="22"/>
          <w:szCs w:val="22"/>
        </w:rPr>
      </w:pPr>
    </w:p>
    <w:p w14:paraId="18D72817" w14:textId="3A829C31" w:rsidR="2FF721B8" w:rsidRPr="005C4514" w:rsidRDefault="2B995B5E" w:rsidP="005C4514">
      <w:pPr>
        <w:pStyle w:val="Naslov3"/>
        <w:jc w:val="both"/>
      </w:pPr>
      <w:bookmarkStart w:id="130" w:name="_Toc124512621"/>
      <w:r w:rsidRPr="005C4514">
        <w:t>P.U.1</w:t>
      </w:r>
      <w:r w:rsidR="65239567" w:rsidRPr="005C4514">
        <w:t>3</w:t>
      </w:r>
      <w:r w:rsidR="005C4514" w:rsidRPr="005C4514">
        <w:t>.</w:t>
      </w:r>
      <w:r w:rsidRPr="005C4514">
        <w:t xml:space="preserve"> </w:t>
      </w:r>
      <w:r w:rsidR="75F61266" w:rsidRPr="005C4514">
        <w:t>Prip</w:t>
      </w:r>
      <w:r w:rsidR="121687B8" w:rsidRPr="005C4514">
        <w:t xml:space="preserve">rava </w:t>
      </w:r>
      <w:r w:rsidR="01C286CC" w:rsidRPr="005C4514">
        <w:t>ukrepov</w:t>
      </w:r>
      <w:r w:rsidR="121687B8" w:rsidRPr="005C4514">
        <w:t xml:space="preserve"> za </w:t>
      </w:r>
      <w:r w:rsidR="3E14C8F8" w:rsidRPr="005C4514">
        <w:t>razvoj</w:t>
      </w:r>
      <w:r w:rsidR="121687B8" w:rsidRPr="005C4514">
        <w:t xml:space="preserve"> </w:t>
      </w:r>
      <w:r w:rsidR="42790FB0" w:rsidRPr="005C4514">
        <w:t>področja</w:t>
      </w:r>
      <w:r w:rsidR="5C830E72" w:rsidRPr="005C4514">
        <w:t xml:space="preserve"> izobraževanja otrok s p</w:t>
      </w:r>
      <w:r w:rsidR="74B89504" w:rsidRPr="005C4514">
        <w:t>os</w:t>
      </w:r>
      <w:r w:rsidR="5C830E72" w:rsidRPr="005C4514">
        <w:t xml:space="preserve">ebnimi potrebami </w:t>
      </w:r>
      <w:r w:rsidR="55BAA1AC" w:rsidRPr="005C4514">
        <w:t>p</w:t>
      </w:r>
      <w:r w:rsidR="121687B8" w:rsidRPr="005C4514">
        <w:t>reko Programa evropske kohezijske politike v obdobju 2021-2027</w:t>
      </w:r>
      <w:bookmarkEnd w:id="130"/>
    </w:p>
    <w:p w14:paraId="64F2659B" w14:textId="6481FA58" w:rsidR="2FF721B8" w:rsidRDefault="2FF721B8" w:rsidP="00E3360E">
      <w:pPr>
        <w:spacing w:line="360" w:lineRule="auto"/>
        <w:jc w:val="both"/>
        <w:rPr>
          <w:rFonts w:ascii="Arial" w:hAnsi="Arial" w:cs="Arial"/>
          <w:b/>
          <w:bCs/>
          <w:sz w:val="22"/>
          <w:szCs w:val="22"/>
        </w:rPr>
      </w:pPr>
    </w:p>
    <w:p w14:paraId="51846CC1" w14:textId="26DBA1EE" w:rsidR="2FF721B8" w:rsidRDefault="331EAB7D" w:rsidP="00E3360E">
      <w:pPr>
        <w:spacing w:line="360" w:lineRule="auto"/>
        <w:jc w:val="both"/>
        <w:rPr>
          <w:rFonts w:ascii="Arial" w:hAnsi="Arial" w:cs="Arial"/>
          <w:b/>
          <w:bCs/>
          <w:sz w:val="22"/>
          <w:szCs w:val="22"/>
        </w:rPr>
      </w:pPr>
      <w:r w:rsidRPr="2879571B">
        <w:rPr>
          <w:rFonts w:ascii="Arial" w:eastAsia="Arial" w:hAnsi="Arial" w:cs="Arial"/>
          <w:sz w:val="22"/>
          <w:szCs w:val="22"/>
        </w:rPr>
        <w:t>Ukrep</w:t>
      </w:r>
      <w:r w:rsidR="629CA890" w:rsidRPr="2879571B">
        <w:rPr>
          <w:rFonts w:ascii="Arial" w:eastAsia="Arial" w:hAnsi="Arial" w:cs="Arial"/>
          <w:sz w:val="22"/>
          <w:szCs w:val="22"/>
        </w:rPr>
        <w:t>i</w:t>
      </w:r>
      <w:r w:rsidRPr="2879571B">
        <w:rPr>
          <w:rFonts w:ascii="Arial" w:eastAsia="Arial" w:hAnsi="Arial" w:cs="Arial"/>
          <w:sz w:val="22"/>
          <w:szCs w:val="22"/>
        </w:rPr>
        <w:t xml:space="preserve"> se bo</w:t>
      </w:r>
      <w:r w:rsidR="3F1544CB" w:rsidRPr="2879571B">
        <w:rPr>
          <w:rFonts w:ascii="Arial" w:eastAsia="Arial" w:hAnsi="Arial" w:cs="Arial"/>
          <w:sz w:val="22"/>
          <w:szCs w:val="22"/>
        </w:rPr>
        <w:t>do</w:t>
      </w:r>
      <w:r w:rsidRPr="2879571B">
        <w:rPr>
          <w:rFonts w:ascii="Arial" w:eastAsia="Arial" w:hAnsi="Arial" w:cs="Arial"/>
          <w:sz w:val="22"/>
          <w:szCs w:val="22"/>
        </w:rPr>
        <w:t xml:space="preserve"> od leta 2023</w:t>
      </w:r>
      <w:r w:rsidR="6E503F30" w:rsidRPr="2879571B">
        <w:rPr>
          <w:rFonts w:ascii="Arial" w:eastAsia="Arial" w:hAnsi="Arial" w:cs="Arial"/>
          <w:sz w:val="22"/>
          <w:szCs w:val="22"/>
        </w:rPr>
        <w:t>/2024</w:t>
      </w:r>
      <w:r w:rsidRPr="2879571B">
        <w:rPr>
          <w:rFonts w:ascii="Arial" w:eastAsia="Arial" w:hAnsi="Arial" w:cs="Arial"/>
          <w:sz w:val="22"/>
          <w:szCs w:val="22"/>
        </w:rPr>
        <w:t xml:space="preserve"> dalje realiziral</w:t>
      </w:r>
      <w:r w:rsidR="6EB8BEFE" w:rsidRPr="2879571B">
        <w:rPr>
          <w:rFonts w:ascii="Arial" w:eastAsia="Arial" w:hAnsi="Arial" w:cs="Arial"/>
          <w:sz w:val="22"/>
          <w:szCs w:val="22"/>
        </w:rPr>
        <w:t>i</w:t>
      </w:r>
      <w:r w:rsidRPr="2879571B">
        <w:rPr>
          <w:rFonts w:ascii="Arial" w:eastAsia="Arial" w:hAnsi="Arial" w:cs="Arial"/>
          <w:sz w:val="22"/>
          <w:szCs w:val="22"/>
        </w:rPr>
        <w:t xml:space="preserve"> preko različnih projektov, ki bodo aktivni na področju:</w:t>
      </w:r>
      <w:r w:rsidRPr="2879571B">
        <w:rPr>
          <w:rFonts w:ascii="Arial" w:hAnsi="Arial" w:cs="Arial"/>
          <w:b/>
          <w:bCs/>
          <w:sz w:val="22"/>
          <w:szCs w:val="22"/>
        </w:rPr>
        <w:t xml:space="preserve"> </w:t>
      </w:r>
    </w:p>
    <w:p w14:paraId="209A3EBC" w14:textId="4F6E955E" w:rsidR="2FF721B8" w:rsidRDefault="05D2B209" w:rsidP="00D4450E">
      <w:pPr>
        <w:pStyle w:val="Odstavekseznama"/>
        <w:numPr>
          <w:ilvl w:val="0"/>
          <w:numId w:val="65"/>
        </w:numPr>
        <w:spacing w:line="360" w:lineRule="auto"/>
        <w:jc w:val="both"/>
        <w:rPr>
          <w:rFonts w:ascii="Arial" w:eastAsia="Arial" w:hAnsi="Arial" w:cs="Arial"/>
          <w:sz w:val="22"/>
          <w:szCs w:val="22"/>
        </w:rPr>
      </w:pPr>
      <w:r w:rsidRPr="2879571B">
        <w:rPr>
          <w:rFonts w:ascii="Arial" w:eastAsia="Arial" w:hAnsi="Arial" w:cs="Arial"/>
          <w:sz w:val="22"/>
          <w:szCs w:val="22"/>
        </w:rPr>
        <w:t>r</w:t>
      </w:r>
      <w:r w:rsidR="33BAE868" w:rsidRPr="2879571B">
        <w:rPr>
          <w:rFonts w:ascii="Arial" w:eastAsia="Arial" w:hAnsi="Arial" w:cs="Arial"/>
          <w:sz w:val="22"/>
          <w:szCs w:val="22"/>
        </w:rPr>
        <w:t>azvoj</w:t>
      </w:r>
      <w:r w:rsidR="3DF49F07" w:rsidRPr="2879571B">
        <w:rPr>
          <w:rFonts w:ascii="Arial" w:eastAsia="Arial" w:hAnsi="Arial" w:cs="Arial"/>
          <w:sz w:val="22"/>
          <w:szCs w:val="22"/>
        </w:rPr>
        <w:t>a</w:t>
      </w:r>
      <w:r w:rsidR="33BAE868" w:rsidRPr="2879571B">
        <w:rPr>
          <w:rFonts w:ascii="Arial" w:eastAsia="Arial" w:hAnsi="Arial" w:cs="Arial"/>
          <w:sz w:val="22"/>
          <w:szCs w:val="22"/>
        </w:rPr>
        <w:t xml:space="preserve"> prilagojenih gradiv na različnih zahtevnostnih ravneh za različne ciljne skupine s priporočili za uporabo v VIZ procesu</w:t>
      </w:r>
      <w:r w:rsidR="26798F26" w:rsidRPr="2879571B">
        <w:rPr>
          <w:rFonts w:ascii="Arial" w:eastAsia="Arial" w:hAnsi="Arial" w:cs="Arial"/>
          <w:sz w:val="22"/>
          <w:szCs w:val="22"/>
        </w:rPr>
        <w:t>;</w:t>
      </w:r>
    </w:p>
    <w:p w14:paraId="58E8C82B" w14:textId="05181038" w:rsidR="2FF721B8" w:rsidRDefault="3C7859C8" w:rsidP="00D4450E">
      <w:pPr>
        <w:pStyle w:val="Odstavekseznama"/>
        <w:numPr>
          <w:ilvl w:val="0"/>
          <w:numId w:val="65"/>
        </w:numPr>
        <w:spacing w:line="360" w:lineRule="auto"/>
        <w:jc w:val="both"/>
        <w:rPr>
          <w:rFonts w:ascii="Arial" w:eastAsia="Arial" w:hAnsi="Arial" w:cs="Arial"/>
          <w:sz w:val="22"/>
          <w:szCs w:val="22"/>
        </w:rPr>
      </w:pPr>
      <w:r w:rsidRPr="2879571B">
        <w:rPr>
          <w:rFonts w:ascii="Arial" w:eastAsia="Arial" w:hAnsi="Arial" w:cs="Arial"/>
          <w:sz w:val="22"/>
          <w:szCs w:val="22"/>
        </w:rPr>
        <w:t>p</w:t>
      </w:r>
      <w:r w:rsidR="6360F5DA" w:rsidRPr="2879571B">
        <w:rPr>
          <w:rFonts w:ascii="Arial" w:eastAsia="Arial" w:hAnsi="Arial" w:cs="Arial"/>
          <w:sz w:val="22"/>
          <w:szCs w:val="22"/>
        </w:rPr>
        <w:t>riprav</w:t>
      </w:r>
      <w:r w:rsidR="7CCD180F" w:rsidRPr="2879571B">
        <w:rPr>
          <w:rFonts w:ascii="Arial" w:eastAsia="Arial" w:hAnsi="Arial" w:cs="Arial"/>
          <w:sz w:val="22"/>
          <w:szCs w:val="22"/>
        </w:rPr>
        <w:t>e</w:t>
      </w:r>
      <w:r w:rsidR="6360F5DA" w:rsidRPr="2879571B">
        <w:rPr>
          <w:rFonts w:ascii="Arial" w:eastAsia="Arial" w:hAnsi="Arial" w:cs="Arial"/>
          <w:sz w:val="22"/>
          <w:szCs w:val="22"/>
        </w:rPr>
        <w:t xml:space="preserve"> novih in posodabljanje obstoječih programskih dokumentov oziroma elementov, potrebnih za umestitev slovenskega znakovnega jezika v vzgojno-izobraževalni sistem</w:t>
      </w:r>
      <w:r w:rsidR="090DB607" w:rsidRPr="2879571B">
        <w:rPr>
          <w:rFonts w:ascii="Arial" w:eastAsia="Arial" w:hAnsi="Arial" w:cs="Arial"/>
          <w:sz w:val="22"/>
          <w:szCs w:val="22"/>
        </w:rPr>
        <w:t>;</w:t>
      </w:r>
    </w:p>
    <w:p w14:paraId="65EDDB0E" w14:textId="605CE875" w:rsidR="2FF721B8" w:rsidRDefault="090DB607" w:rsidP="00D4450E">
      <w:pPr>
        <w:pStyle w:val="Odstavekseznama"/>
        <w:numPr>
          <w:ilvl w:val="0"/>
          <w:numId w:val="65"/>
        </w:numPr>
        <w:spacing w:line="360" w:lineRule="auto"/>
        <w:jc w:val="both"/>
        <w:rPr>
          <w:rFonts w:ascii="Arial" w:eastAsia="Arial" w:hAnsi="Arial" w:cs="Arial"/>
          <w:sz w:val="22"/>
          <w:szCs w:val="22"/>
        </w:rPr>
      </w:pPr>
      <w:r w:rsidRPr="2879571B">
        <w:rPr>
          <w:rFonts w:ascii="Arial" w:eastAsia="Arial" w:hAnsi="Arial" w:cs="Arial"/>
          <w:sz w:val="22"/>
          <w:szCs w:val="22"/>
        </w:rPr>
        <w:lastRenderedPageBreak/>
        <w:t>p</w:t>
      </w:r>
      <w:r w:rsidR="6360F5DA" w:rsidRPr="2879571B">
        <w:rPr>
          <w:rFonts w:ascii="Arial" w:eastAsia="Arial" w:hAnsi="Arial" w:cs="Arial"/>
          <w:sz w:val="22"/>
          <w:szCs w:val="22"/>
        </w:rPr>
        <w:t>riprav</w:t>
      </w:r>
      <w:r w:rsidR="537D8B97" w:rsidRPr="2879571B">
        <w:rPr>
          <w:rFonts w:ascii="Arial" w:eastAsia="Arial" w:hAnsi="Arial" w:cs="Arial"/>
          <w:sz w:val="22"/>
          <w:szCs w:val="22"/>
        </w:rPr>
        <w:t>e</w:t>
      </w:r>
      <w:r w:rsidR="6360F5DA" w:rsidRPr="2879571B">
        <w:rPr>
          <w:rFonts w:ascii="Arial" w:eastAsia="Arial" w:hAnsi="Arial" w:cs="Arial"/>
          <w:sz w:val="22"/>
          <w:szCs w:val="22"/>
        </w:rPr>
        <w:t xml:space="preserve"> javnoveljavnega izobraževalnega programa slovenskega znakovnega jezika za odrasle</w:t>
      </w:r>
      <w:r w:rsidR="37766F8B" w:rsidRPr="2879571B">
        <w:rPr>
          <w:rFonts w:ascii="Arial" w:eastAsia="Arial" w:hAnsi="Arial" w:cs="Arial"/>
          <w:sz w:val="22"/>
          <w:szCs w:val="22"/>
        </w:rPr>
        <w:t>;</w:t>
      </w:r>
    </w:p>
    <w:p w14:paraId="7F31337A" w14:textId="4788C365" w:rsidR="2FF721B8" w:rsidRDefault="37766F8B" w:rsidP="00D4450E">
      <w:pPr>
        <w:pStyle w:val="Odstavekseznama"/>
        <w:numPr>
          <w:ilvl w:val="0"/>
          <w:numId w:val="65"/>
        </w:numPr>
        <w:spacing w:line="360" w:lineRule="auto"/>
        <w:jc w:val="both"/>
        <w:rPr>
          <w:rFonts w:ascii="Arial" w:eastAsia="Arial" w:hAnsi="Arial" w:cs="Arial"/>
          <w:sz w:val="22"/>
          <w:szCs w:val="22"/>
        </w:rPr>
      </w:pPr>
      <w:r w:rsidRPr="2879571B">
        <w:rPr>
          <w:rFonts w:ascii="Arial" w:eastAsia="Arial" w:hAnsi="Arial" w:cs="Arial"/>
          <w:sz w:val="22"/>
          <w:szCs w:val="22"/>
        </w:rPr>
        <w:t>p</w:t>
      </w:r>
      <w:r w:rsidR="6360F5DA" w:rsidRPr="2879571B">
        <w:rPr>
          <w:rFonts w:ascii="Arial" w:eastAsia="Arial" w:hAnsi="Arial" w:cs="Arial"/>
          <w:sz w:val="22"/>
          <w:szCs w:val="22"/>
        </w:rPr>
        <w:t>riprav</w:t>
      </w:r>
      <w:r w:rsidR="0EFB8046" w:rsidRPr="2879571B">
        <w:rPr>
          <w:rFonts w:ascii="Arial" w:eastAsia="Arial" w:hAnsi="Arial" w:cs="Arial"/>
          <w:sz w:val="22"/>
          <w:szCs w:val="22"/>
        </w:rPr>
        <w:t>e</w:t>
      </w:r>
      <w:r w:rsidR="6360F5DA" w:rsidRPr="2879571B">
        <w:rPr>
          <w:rFonts w:ascii="Arial" w:eastAsia="Arial" w:hAnsi="Arial" w:cs="Arial"/>
          <w:sz w:val="22"/>
          <w:szCs w:val="22"/>
        </w:rPr>
        <w:t xml:space="preserve"> študijskega programa oziroma smeri ali modula za zagotovitev kompetentnih strokovnih  delavcev za vzgojno-izobraževalno delo z gluhimi in naglušnimi, uporabniki slovenskega znakovnega jezika</w:t>
      </w:r>
      <w:r w:rsidR="0AF8D9E1" w:rsidRPr="2879571B">
        <w:rPr>
          <w:rFonts w:ascii="Arial" w:eastAsia="Arial" w:hAnsi="Arial" w:cs="Arial"/>
          <w:sz w:val="22"/>
          <w:szCs w:val="22"/>
        </w:rPr>
        <w:t>;</w:t>
      </w:r>
    </w:p>
    <w:p w14:paraId="77AFFA48" w14:textId="1FD88E8F" w:rsidR="2FF721B8" w:rsidRDefault="0AF8D9E1" w:rsidP="00D4450E">
      <w:pPr>
        <w:pStyle w:val="Odstavekseznama"/>
        <w:numPr>
          <w:ilvl w:val="0"/>
          <w:numId w:val="65"/>
        </w:numPr>
        <w:spacing w:line="360" w:lineRule="auto"/>
        <w:jc w:val="both"/>
        <w:rPr>
          <w:rFonts w:ascii="Arial" w:eastAsia="Arial" w:hAnsi="Arial" w:cs="Arial"/>
          <w:sz w:val="22"/>
          <w:szCs w:val="22"/>
        </w:rPr>
      </w:pPr>
      <w:r w:rsidRPr="2879571B">
        <w:rPr>
          <w:rFonts w:ascii="Arial" w:eastAsia="Arial" w:hAnsi="Arial" w:cs="Arial"/>
          <w:sz w:val="22"/>
          <w:szCs w:val="22"/>
        </w:rPr>
        <w:t>v</w:t>
      </w:r>
      <w:r w:rsidR="6360F5DA" w:rsidRPr="2879571B">
        <w:rPr>
          <w:rFonts w:ascii="Arial" w:eastAsia="Arial" w:hAnsi="Arial" w:cs="Arial"/>
          <w:sz w:val="22"/>
          <w:szCs w:val="22"/>
        </w:rPr>
        <w:t>zpostavit</w:t>
      </w:r>
      <w:r w:rsidR="0B6294DB" w:rsidRPr="2879571B">
        <w:rPr>
          <w:rFonts w:ascii="Arial" w:eastAsia="Arial" w:hAnsi="Arial" w:cs="Arial"/>
          <w:sz w:val="22"/>
          <w:szCs w:val="22"/>
        </w:rPr>
        <w:t>ve</w:t>
      </w:r>
      <w:r w:rsidR="6360F5DA" w:rsidRPr="2879571B">
        <w:rPr>
          <w:rFonts w:ascii="Arial" w:eastAsia="Arial" w:hAnsi="Arial" w:cs="Arial"/>
          <w:sz w:val="22"/>
          <w:szCs w:val="22"/>
        </w:rPr>
        <w:t xml:space="preserve"> sistema pomoči </w:t>
      </w:r>
      <w:proofErr w:type="spellStart"/>
      <w:r w:rsidR="6360F5DA" w:rsidRPr="2879571B">
        <w:rPr>
          <w:rFonts w:ascii="Arial" w:eastAsia="Arial" w:hAnsi="Arial" w:cs="Arial"/>
          <w:sz w:val="22"/>
          <w:szCs w:val="22"/>
        </w:rPr>
        <w:t>gluhoslepim</w:t>
      </w:r>
      <w:proofErr w:type="spellEnd"/>
      <w:r w:rsidR="6360F5DA" w:rsidRPr="2879571B">
        <w:rPr>
          <w:rFonts w:ascii="Arial" w:eastAsia="Arial" w:hAnsi="Arial" w:cs="Arial"/>
          <w:sz w:val="22"/>
          <w:szCs w:val="22"/>
        </w:rPr>
        <w:t xml:space="preserve"> v vzgoji in izobraževanju</w:t>
      </w:r>
      <w:r w:rsidR="73FAC489" w:rsidRPr="2879571B">
        <w:rPr>
          <w:rFonts w:ascii="Arial" w:eastAsia="Arial" w:hAnsi="Arial" w:cs="Arial"/>
          <w:sz w:val="22"/>
          <w:szCs w:val="22"/>
        </w:rPr>
        <w:t>;</w:t>
      </w:r>
    </w:p>
    <w:p w14:paraId="242F3031" w14:textId="3C913391" w:rsidR="2FF721B8" w:rsidRDefault="73FAC489" w:rsidP="00D4450E">
      <w:pPr>
        <w:pStyle w:val="Odstavekseznama"/>
        <w:numPr>
          <w:ilvl w:val="0"/>
          <w:numId w:val="65"/>
        </w:numPr>
        <w:spacing w:line="360" w:lineRule="auto"/>
        <w:jc w:val="both"/>
        <w:rPr>
          <w:rFonts w:ascii="Arial" w:eastAsia="Arial" w:hAnsi="Arial" w:cs="Arial"/>
          <w:sz w:val="22"/>
          <w:szCs w:val="22"/>
        </w:rPr>
      </w:pPr>
      <w:r w:rsidRPr="2879571B">
        <w:rPr>
          <w:rFonts w:ascii="Arial" w:eastAsia="Arial" w:hAnsi="Arial" w:cs="Arial"/>
          <w:sz w:val="22"/>
          <w:szCs w:val="22"/>
        </w:rPr>
        <w:t>s</w:t>
      </w:r>
      <w:r w:rsidR="6360F5DA" w:rsidRPr="2879571B">
        <w:rPr>
          <w:rFonts w:ascii="Arial" w:eastAsia="Arial" w:hAnsi="Arial" w:cs="Arial"/>
          <w:sz w:val="22"/>
          <w:szCs w:val="22"/>
        </w:rPr>
        <w:t>podbujanj</w:t>
      </w:r>
      <w:r w:rsidR="1413F642" w:rsidRPr="2879571B">
        <w:rPr>
          <w:rFonts w:ascii="Arial" w:eastAsia="Arial" w:hAnsi="Arial" w:cs="Arial"/>
          <w:sz w:val="22"/>
          <w:szCs w:val="22"/>
        </w:rPr>
        <w:t>a</w:t>
      </w:r>
      <w:r w:rsidR="6360F5DA" w:rsidRPr="2879571B">
        <w:rPr>
          <w:rFonts w:ascii="Arial" w:eastAsia="Arial" w:hAnsi="Arial" w:cs="Arial"/>
          <w:sz w:val="22"/>
          <w:szCs w:val="22"/>
        </w:rPr>
        <w:t xml:space="preserve"> socialne vključenosti otrok in mladih s posebnimi potrebami v lokalno okolje</w:t>
      </w:r>
      <w:r w:rsidR="5697D822" w:rsidRPr="2879571B">
        <w:rPr>
          <w:rFonts w:ascii="Arial" w:eastAsia="Arial" w:hAnsi="Arial" w:cs="Arial"/>
          <w:sz w:val="22"/>
          <w:szCs w:val="22"/>
        </w:rPr>
        <w:t>;</w:t>
      </w:r>
    </w:p>
    <w:p w14:paraId="0E805F59" w14:textId="73FADB46" w:rsidR="2FF721B8" w:rsidRDefault="00EA4D25" w:rsidP="00D4450E">
      <w:pPr>
        <w:pStyle w:val="Odstavekseznama"/>
        <w:numPr>
          <w:ilvl w:val="0"/>
          <w:numId w:val="65"/>
        </w:numPr>
        <w:spacing w:line="360" w:lineRule="auto"/>
        <w:jc w:val="both"/>
        <w:rPr>
          <w:rFonts w:ascii="Arial" w:eastAsia="Arial" w:hAnsi="Arial" w:cs="Arial"/>
          <w:sz w:val="22"/>
          <w:szCs w:val="22"/>
        </w:rPr>
      </w:pPr>
      <w:r>
        <w:rPr>
          <w:rFonts w:ascii="Arial" w:eastAsia="Arial" w:hAnsi="Arial" w:cs="Arial"/>
          <w:sz w:val="22"/>
          <w:szCs w:val="22"/>
        </w:rPr>
        <w:t>v</w:t>
      </w:r>
      <w:r w:rsidR="6360F5DA" w:rsidRPr="2879571B">
        <w:rPr>
          <w:rFonts w:ascii="Arial" w:eastAsia="Arial" w:hAnsi="Arial" w:cs="Arial"/>
          <w:sz w:val="22"/>
          <w:szCs w:val="22"/>
        </w:rPr>
        <w:t>zpostavitv</w:t>
      </w:r>
      <w:r w:rsidR="3B05541A" w:rsidRPr="2879571B">
        <w:rPr>
          <w:rFonts w:ascii="Arial" w:eastAsia="Arial" w:hAnsi="Arial" w:cs="Arial"/>
          <w:sz w:val="22"/>
          <w:szCs w:val="22"/>
        </w:rPr>
        <w:t>e</w:t>
      </w:r>
      <w:r w:rsidR="6360F5DA" w:rsidRPr="2879571B">
        <w:rPr>
          <w:rFonts w:ascii="Arial" w:eastAsia="Arial" w:hAnsi="Arial" w:cs="Arial"/>
          <w:sz w:val="22"/>
          <w:szCs w:val="22"/>
        </w:rPr>
        <w:t xml:space="preserve"> mreže inkluzivnih šol in spodbujanje sodelovanja šole z družino</w:t>
      </w:r>
    </w:p>
    <w:p w14:paraId="475E2BF1" w14:textId="2DD78477" w:rsidR="2FF721B8" w:rsidRDefault="01EC672C" w:rsidP="00D4450E">
      <w:pPr>
        <w:pStyle w:val="Odstavekseznama"/>
        <w:numPr>
          <w:ilvl w:val="0"/>
          <w:numId w:val="65"/>
        </w:numPr>
        <w:spacing w:line="360" w:lineRule="auto"/>
        <w:jc w:val="both"/>
        <w:rPr>
          <w:rFonts w:ascii="Arial" w:eastAsia="Arial" w:hAnsi="Arial" w:cs="Arial"/>
          <w:sz w:val="22"/>
          <w:szCs w:val="22"/>
        </w:rPr>
      </w:pPr>
      <w:r w:rsidRPr="2879571B">
        <w:rPr>
          <w:rFonts w:ascii="Arial" w:eastAsia="Arial" w:hAnsi="Arial" w:cs="Arial"/>
          <w:sz w:val="22"/>
          <w:szCs w:val="22"/>
        </w:rPr>
        <w:t>i</w:t>
      </w:r>
      <w:r w:rsidR="6360F5DA" w:rsidRPr="2879571B">
        <w:rPr>
          <w:rFonts w:ascii="Arial" w:eastAsia="Arial" w:hAnsi="Arial" w:cs="Arial"/>
          <w:sz w:val="22"/>
          <w:szCs w:val="22"/>
        </w:rPr>
        <w:t>zboljšanj</w:t>
      </w:r>
      <w:r w:rsidR="603E45A0" w:rsidRPr="2879571B">
        <w:rPr>
          <w:rFonts w:ascii="Arial" w:eastAsia="Arial" w:hAnsi="Arial" w:cs="Arial"/>
          <w:sz w:val="22"/>
          <w:szCs w:val="22"/>
        </w:rPr>
        <w:t>a</w:t>
      </w:r>
      <w:r w:rsidR="6360F5DA" w:rsidRPr="2879571B">
        <w:rPr>
          <w:rFonts w:ascii="Arial" w:eastAsia="Arial" w:hAnsi="Arial" w:cs="Arial"/>
          <w:sz w:val="22"/>
          <w:szCs w:val="22"/>
        </w:rPr>
        <w:t xml:space="preserve"> pedagoškega procesa in pogojev dela za dijake, učitelje in druge strokovne delavce v programih nižjega poklicnega izobraževanja</w:t>
      </w:r>
    </w:p>
    <w:p w14:paraId="48DD68E1" w14:textId="1F4F1B64" w:rsidR="005F3B6A" w:rsidRPr="001C53B9" w:rsidRDefault="005F3B6A" w:rsidP="00E3360E">
      <w:pPr>
        <w:spacing w:line="360" w:lineRule="auto"/>
        <w:jc w:val="both"/>
        <w:rPr>
          <w:rFonts w:ascii="Arial" w:hAnsi="Arial" w:cs="Arial"/>
          <w:b/>
          <w:sz w:val="22"/>
          <w:szCs w:val="22"/>
        </w:rPr>
      </w:pPr>
    </w:p>
    <w:p w14:paraId="3CE002AF" w14:textId="51F6AB23" w:rsidR="004C5EAE" w:rsidRPr="00C1750F" w:rsidRDefault="525A739E" w:rsidP="00E3360E">
      <w:pPr>
        <w:pStyle w:val="Naslov1"/>
        <w:spacing w:line="360" w:lineRule="auto"/>
      </w:pPr>
      <w:bookmarkStart w:id="131" w:name="_Toc122597973"/>
      <w:bookmarkStart w:id="132" w:name="_Toc124512622"/>
      <w:r w:rsidRPr="2879571B">
        <w:t>GLASBENO IZOBRAŽEVANJE</w:t>
      </w:r>
      <w:bookmarkEnd w:id="131"/>
      <w:bookmarkEnd w:id="132"/>
    </w:p>
    <w:p w14:paraId="03AAC884" w14:textId="3491B302" w:rsidR="2879571B" w:rsidRDefault="2879571B" w:rsidP="00E3360E">
      <w:pPr>
        <w:spacing w:line="360" w:lineRule="auto"/>
        <w:jc w:val="both"/>
        <w:rPr>
          <w:rFonts w:ascii="Arial" w:hAnsi="Arial" w:cs="Arial"/>
          <w:b/>
          <w:bCs/>
          <w:sz w:val="22"/>
          <w:szCs w:val="22"/>
        </w:rPr>
      </w:pPr>
    </w:p>
    <w:p w14:paraId="3BD6046F" w14:textId="07BC2D3A" w:rsidR="00485F8D" w:rsidRPr="00A11597" w:rsidRDefault="380319C7" w:rsidP="00E3360E">
      <w:pPr>
        <w:spacing w:line="360" w:lineRule="auto"/>
        <w:jc w:val="both"/>
        <w:rPr>
          <w:rFonts w:ascii="Arial" w:hAnsi="Arial" w:cs="Arial"/>
          <w:color w:val="111111"/>
          <w:sz w:val="22"/>
          <w:szCs w:val="22"/>
        </w:rPr>
      </w:pPr>
      <w:r w:rsidRPr="2879571B">
        <w:rPr>
          <w:rFonts w:ascii="Arial" w:hAnsi="Arial" w:cs="Arial"/>
          <w:color w:val="111111"/>
          <w:sz w:val="22"/>
          <w:szCs w:val="22"/>
        </w:rPr>
        <w:t>Glasbeno izobraževanje v Republiki Sloveniji omogoča vključevanje otrokom vseh socialnih kategorij in jim zagotavlja celostno glasbeno vzgojo in izobraževanje skozi celotno vertikalo. Glasbeno izobraževanje poleg znanja prispeva tudi k osebnostni rasti/razvoju ter vzgoji občečloveških vrednot in je enakopravno vpeto v širši izobraževalni sistem.</w:t>
      </w:r>
    </w:p>
    <w:p w14:paraId="36300B4C" w14:textId="79BB00DD" w:rsidR="53DF7849" w:rsidRDefault="53DF7849" w:rsidP="00E3360E">
      <w:pPr>
        <w:spacing w:line="360" w:lineRule="auto"/>
        <w:jc w:val="both"/>
        <w:rPr>
          <w:rFonts w:ascii="Arial" w:hAnsi="Arial" w:cs="Arial"/>
          <w:color w:val="111111"/>
          <w:sz w:val="22"/>
          <w:szCs w:val="22"/>
        </w:rPr>
      </w:pPr>
      <w:r w:rsidRPr="2879571B">
        <w:rPr>
          <w:rFonts w:ascii="Arial" w:hAnsi="Arial" w:cs="Arial"/>
          <w:color w:val="111111"/>
          <w:sz w:val="22"/>
          <w:szCs w:val="22"/>
        </w:rPr>
        <w:t>V slovenski izobraževalni sistem je enakopravno vpeto tudi glasbeno šolstvo s 54 javnimi in 15 zasebnimi glasbenimi šolami, dvema konservatorijema ter tremi srednjimi šolami, ki v sodelovanju z glasbenimi šolami izvajajo program Umetniške gimnazije, Akademijo za glasbo v Ljubljani, oddelkom za muzikologijo na Filozofski fakulteti v Ljubljani ter oddelkom za glasbeno pedagogiko na Pedagoški fakulteti v Mariboru.</w:t>
      </w:r>
    </w:p>
    <w:p w14:paraId="591FB05C" w14:textId="77777777" w:rsidR="00A11597" w:rsidRPr="00A11597" w:rsidRDefault="00A11597" w:rsidP="00E3360E">
      <w:pPr>
        <w:spacing w:line="360" w:lineRule="auto"/>
        <w:jc w:val="both"/>
        <w:rPr>
          <w:rFonts w:ascii="Arial" w:hAnsi="Arial" w:cs="Arial"/>
          <w:b/>
          <w:sz w:val="22"/>
          <w:szCs w:val="22"/>
        </w:rPr>
      </w:pPr>
    </w:p>
    <w:p w14:paraId="561655F6" w14:textId="7F37C292" w:rsidR="000518CE" w:rsidRPr="001979BF" w:rsidRDefault="2168EEB6" w:rsidP="00E3360E">
      <w:pPr>
        <w:pStyle w:val="Naslov3"/>
        <w:spacing w:line="360" w:lineRule="auto"/>
        <w:rPr>
          <w:rStyle w:val="eop"/>
        </w:rPr>
      </w:pPr>
      <w:bookmarkStart w:id="133" w:name="_Toc122597974"/>
      <w:bookmarkStart w:id="134" w:name="_Toc124512623"/>
      <w:r w:rsidRPr="001979BF">
        <w:rPr>
          <w:rStyle w:val="normaltextrun"/>
        </w:rPr>
        <w:t>P</w:t>
      </w:r>
      <w:r w:rsidR="242BDD13" w:rsidRPr="001979BF">
        <w:rPr>
          <w:rStyle w:val="normaltextrun"/>
        </w:rPr>
        <w:t>.</w:t>
      </w:r>
      <w:r w:rsidR="4F225C80" w:rsidRPr="001979BF">
        <w:rPr>
          <w:rStyle w:val="normaltextrun"/>
        </w:rPr>
        <w:t>U</w:t>
      </w:r>
      <w:r w:rsidR="697D9D36" w:rsidRPr="001979BF">
        <w:rPr>
          <w:rStyle w:val="normaltextrun"/>
        </w:rPr>
        <w:t>.</w:t>
      </w:r>
      <w:r w:rsidR="4F225C80" w:rsidRPr="001979BF">
        <w:rPr>
          <w:rStyle w:val="normaltextrun"/>
        </w:rPr>
        <w:t>1</w:t>
      </w:r>
      <w:r w:rsidR="005C4514">
        <w:rPr>
          <w:rStyle w:val="normaltextrun"/>
        </w:rPr>
        <w:t>.</w:t>
      </w:r>
      <w:r w:rsidR="4F225C80" w:rsidRPr="001979BF">
        <w:rPr>
          <w:rStyle w:val="normaltextrun"/>
        </w:rPr>
        <w:t xml:space="preserve"> </w:t>
      </w:r>
      <w:r w:rsidR="24B93971" w:rsidRPr="001979BF">
        <w:rPr>
          <w:rStyle w:val="normaltextrun"/>
        </w:rPr>
        <w:t>P</w:t>
      </w:r>
      <w:r w:rsidR="5A3FDE37" w:rsidRPr="001979BF">
        <w:rPr>
          <w:rStyle w:val="normaltextrun"/>
        </w:rPr>
        <w:t>renova programov na področju glasbenega izobraževanja</w:t>
      </w:r>
      <w:bookmarkEnd w:id="133"/>
      <w:bookmarkEnd w:id="134"/>
      <w:r w:rsidR="5A3FDE37" w:rsidRPr="001979BF">
        <w:rPr>
          <w:rStyle w:val="eop"/>
        </w:rPr>
        <w:t> </w:t>
      </w:r>
    </w:p>
    <w:p w14:paraId="7A4FF08C" w14:textId="77777777" w:rsidR="000518CE" w:rsidRDefault="000518CE" w:rsidP="00E3360E">
      <w:pPr>
        <w:pStyle w:val="paragraph"/>
        <w:spacing w:before="0" w:beforeAutospacing="0" w:after="0" w:afterAutospacing="0" w:line="360" w:lineRule="auto"/>
        <w:jc w:val="both"/>
        <w:textAlignment w:val="baseline"/>
        <w:rPr>
          <w:rFonts w:ascii="Segoe UI" w:hAnsi="Segoe UI" w:cs="Segoe UI"/>
          <w:sz w:val="18"/>
          <w:szCs w:val="18"/>
        </w:rPr>
      </w:pPr>
    </w:p>
    <w:p w14:paraId="31ECADB6" w14:textId="18C59200" w:rsidR="000518CE" w:rsidRDefault="4F225C80" w:rsidP="00E3360E">
      <w:pPr>
        <w:spacing w:line="360" w:lineRule="auto"/>
        <w:jc w:val="both"/>
        <w:rPr>
          <w:rFonts w:ascii="Segoe UI" w:hAnsi="Segoe UI" w:cs="Segoe UI"/>
          <w:sz w:val="18"/>
          <w:szCs w:val="18"/>
        </w:rPr>
      </w:pPr>
      <w:r w:rsidRPr="2879571B">
        <w:rPr>
          <w:rStyle w:val="normaltextrun"/>
          <w:rFonts w:ascii="Arial" w:hAnsi="Arial" w:cs="Arial"/>
          <w:sz w:val="22"/>
          <w:szCs w:val="22"/>
        </w:rPr>
        <w:t xml:space="preserve">Nacionalna komisija za glasbeno šolstvo, ki jo </w:t>
      </w:r>
      <w:r w:rsidR="4835D58B" w:rsidRPr="2879571B">
        <w:rPr>
          <w:rStyle w:val="normaltextrun"/>
          <w:rFonts w:ascii="Arial" w:hAnsi="Arial" w:cs="Arial"/>
          <w:sz w:val="22"/>
          <w:szCs w:val="22"/>
        </w:rPr>
        <w:t xml:space="preserve">je </w:t>
      </w:r>
      <w:r w:rsidR="582D27D7" w:rsidRPr="2879571B">
        <w:rPr>
          <w:rStyle w:val="normaltextrun"/>
          <w:rFonts w:ascii="Arial" w:hAnsi="Arial" w:cs="Arial"/>
          <w:sz w:val="22"/>
          <w:szCs w:val="22"/>
        </w:rPr>
        <w:t xml:space="preserve">jeseni 2022 </w:t>
      </w:r>
      <w:r w:rsidRPr="2879571B">
        <w:rPr>
          <w:rStyle w:val="normaltextrun"/>
          <w:rFonts w:ascii="Arial" w:hAnsi="Arial" w:cs="Arial"/>
          <w:sz w:val="22"/>
          <w:szCs w:val="22"/>
        </w:rPr>
        <w:t>imen</w:t>
      </w:r>
      <w:r w:rsidR="70D66B2F" w:rsidRPr="2879571B">
        <w:rPr>
          <w:rStyle w:val="normaltextrun"/>
          <w:rFonts w:ascii="Arial" w:hAnsi="Arial" w:cs="Arial"/>
          <w:sz w:val="22"/>
          <w:szCs w:val="22"/>
        </w:rPr>
        <w:t xml:space="preserve">oval </w:t>
      </w:r>
      <w:r w:rsidRPr="2879571B">
        <w:rPr>
          <w:rStyle w:val="normaltextrun"/>
          <w:rFonts w:ascii="Arial" w:hAnsi="Arial" w:cs="Arial"/>
          <w:sz w:val="22"/>
          <w:szCs w:val="22"/>
        </w:rPr>
        <w:t xml:space="preserve"> minister  priprav</w:t>
      </w:r>
      <w:r w:rsidR="01718130" w:rsidRPr="2879571B">
        <w:rPr>
          <w:rStyle w:val="normaltextrun"/>
          <w:rFonts w:ascii="Arial" w:hAnsi="Arial" w:cs="Arial"/>
          <w:sz w:val="22"/>
          <w:szCs w:val="22"/>
        </w:rPr>
        <w:t>lja</w:t>
      </w:r>
      <w:r w:rsidRPr="2879571B">
        <w:rPr>
          <w:rStyle w:val="normaltextrun"/>
          <w:rFonts w:ascii="Arial" w:hAnsi="Arial" w:cs="Arial"/>
          <w:sz w:val="22"/>
          <w:szCs w:val="22"/>
        </w:rPr>
        <w:t xml:space="preserve"> posodobitve učnih načrtov in predmetnikov za posamezne predmete v programih Glasba, Ples, Predšolska glasbena vzgoja, Glasbena pripravnica in Plesna pripravnica.</w:t>
      </w:r>
    </w:p>
    <w:p w14:paraId="5FD0F5CF" w14:textId="6707BD72" w:rsidR="000518CE" w:rsidRDefault="000518CE" w:rsidP="00E3360E">
      <w:pPr>
        <w:pStyle w:val="paragraph"/>
        <w:spacing w:before="0" w:beforeAutospacing="0" w:after="0" w:afterAutospacing="0" w:line="360" w:lineRule="auto"/>
        <w:jc w:val="both"/>
        <w:textAlignment w:val="baseline"/>
        <w:rPr>
          <w:rFonts w:ascii="Segoe UI" w:hAnsi="Segoe UI" w:cs="Segoe UI"/>
          <w:sz w:val="18"/>
          <w:szCs w:val="18"/>
        </w:rPr>
      </w:pPr>
    </w:p>
    <w:p w14:paraId="0F99DB52" w14:textId="7F44E7D9" w:rsidR="000518CE" w:rsidRPr="00F24C83" w:rsidRDefault="228D7D49" w:rsidP="00F24C83">
      <w:pPr>
        <w:pStyle w:val="Naslov3"/>
        <w:rPr>
          <w:rStyle w:val="normaltextrun"/>
        </w:rPr>
      </w:pPr>
      <w:bookmarkStart w:id="135" w:name="_Toc122597975"/>
      <w:bookmarkStart w:id="136" w:name="_Toc124512624"/>
      <w:r w:rsidRPr="00F24C83">
        <w:rPr>
          <w:rStyle w:val="Naslov3Znak"/>
          <w:b/>
        </w:rPr>
        <w:t>P</w:t>
      </w:r>
      <w:r w:rsidR="4EAF6A26" w:rsidRPr="00F24C83">
        <w:rPr>
          <w:rStyle w:val="Naslov3Znak"/>
          <w:b/>
        </w:rPr>
        <w:t>.</w:t>
      </w:r>
      <w:r w:rsidR="4F225C80" w:rsidRPr="00F24C83">
        <w:rPr>
          <w:rStyle w:val="Naslov3Znak"/>
          <w:b/>
        </w:rPr>
        <w:t>U</w:t>
      </w:r>
      <w:r w:rsidR="06E82C5E" w:rsidRPr="00F24C83">
        <w:rPr>
          <w:rStyle w:val="Naslov3Znak"/>
          <w:b/>
        </w:rPr>
        <w:t>.</w:t>
      </w:r>
      <w:r w:rsidR="4F225C80" w:rsidRPr="00F24C83">
        <w:rPr>
          <w:rStyle w:val="Naslov3Znak"/>
          <w:b/>
        </w:rPr>
        <w:t>2</w:t>
      </w:r>
      <w:r w:rsidR="005C4514" w:rsidRPr="00F24C83">
        <w:rPr>
          <w:rStyle w:val="Naslov3Znak"/>
          <w:b/>
        </w:rPr>
        <w:t>.</w:t>
      </w:r>
      <w:r w:rsidR="718AE2AA" w:rsidRPr="00F24C83">
        <w:rPr>
          <w:rStyle w:val="Naslov3Znak"/>
          <w:b/>
        </w:rPr>
        <w:t xml:space="preserve"> </w:t>
      </w:r>
      <w:r w:rsidR="5A3FDE37" w:rsidRPr="00F24C83">
        <w:rPr>
          <w:rStyle w:val="Naslov3Znak"/>
          <w:b/>
        </w:rPr>
        <w:t xml:space="preserve">Analiza stanja </w:t>
      </w:r>
      <w:proofErr w:type="spellStart"/>
      <w:r w:rsidR="5A3FDE37" w:rsidRPr="00F24C83">
        <w:rPr>
          <w:rStyle w:val="Naslov3Znak"/>
          <w:b/>
        </w:rPr>
        <w:t>inkluzivnosti</w:t>
      </w:r>
      <w:proofErr w:type="spellEnd"/>
      <w:r w:rsidR="5A3FDE37" w:rsidRPr="00F24C83">
        <w:rPr>
          <w:rStyle w:val="Naslov3Znak"/>
          <w:b/>
        </w:rPr>
        <w:t xml:space="preserve"> glasbenega šolstva z vidika vključevanja otrok s posebnimi potrebam</w:t>
      </w:r>
      <w:r w:rsidR="76D15F18" w:rsidRPr="00F24C83">
        <w:rPr>
          <w:rStyle w:val="Naslov3Znak"/>
          <w:b/>
        </w:rPr>
        <w:t>i</w:t>
      </w:r>
      <w:bookmarkEnd w:id="135"/>
      <w:r w:rsidR="3E0C479D" w:rsidRPr="00F24C83">
        <w:rPr>
          <w:rStyle w:val="normaltextrun"/>
        </w:rPr>
        <w:t xml:space="preserve"> </w:t>
      </w:r>
      <w:r w:rsidR="3E0C479D" w:rsidRPr="00AA1CA5">
        <w:rPr>
          <w:rStyle w:val="normaltextrun"/>
          <w:b w:val="0"/>
          <w:bCs/>
          <w:color w:val="auto"/>
          <w:sz w:val="22"/>
          <w:szCs w:val="22"/>
        </w:rPr>
        <w:t xml:space="preserve">(naloga Pedagoškega inštituta v </w:t>
      </w:r>
      <w:r w:rsidR="5087F2AB" w:rsidRPr="00AA1CA5">
        <w:rPr>
          <w:rStyle w:val="normaltextrun"/>
          <w:b w:val="0"/>
          <w:bCs/>
          <w:color w:val="auto"/>
          <w:sz w:val="22"/>
          <w:szCs w:val="22"/>
        </w:rPr>
        <w:t>LDN )</w:t>
      </w:r>
      <w:bookmarkEnd w:id="136"/>
    </w:p>
    <w:p w14:paraId="6C0A6F9C" w14:textId="79C49BC2" w:rsidR="2879571B" w:rsidRDefault="2879571B" w:rsidP="00E3360E">
      <w:pPr>
        <w:spacing w:line="360" w:lineRule="auto"/>
        <w:jc w:val="both"/>
        <w:rPr>
          <w:rStyle w:val="normaltextrun"/>
          <w:rFonts w:ascii="Arial" w:hAnsi="Arial" w:cs="Arial"/>
          <w:b/>
          <w:bCs/>
          <w:color w:val="000000" w:themeColor="text1"/>
          <w:sz w:val="22"/>
          <w:szCs w:val="22"/>
        </w:rPr>
      </w:pPr>
    </w:p>
    <w:p w14:paraId="6E72E61B" w14:textId="5EBB69FD" w:rsidR="000518CE" w:rsidRDefault="2C559B40" w:rsidP="00E3360E">
      <w:pPr>
        <w:spacing w:line="360" w:lineRule="auto"/>
        <w:jc w:val="both"/>
        <w:rPr>
          <w:rFonts w:ascii="Segoe UI" w:hAnsi="Segoe UI" w:cs="Segoe UI"/>
          <w:sz w:val="18"/>
          <w:szCs w:val="18"/>
        </w:rPr>
      </w:pPr>
      <w:r w:rsidRPr="50C1A582">
        <w:rPr>
          <w:rStyle w:val="normaltextrun"/>
          <w:rFonts w:ascii="Arial" w:hAnsi="Arial" w:cs="Arial"/>
          <w:color w:val="000000" w:themeColor="text1"/>
          <w:sz w:val="22"/>
          <w:szCs w:val="22"/>
        </w:rPr>
        <w:t>Izvaja se analiza, ki bo</w:t>
      </w:r>
      <w:r w:rsidR="34FBAA76" w:rsidRPr="50C1A582">
        <w:rPr>
          <w:rStyle w:val="normaltextrun"/>
          <w:rFonts w:ascii="Arial" w:hAnsi="Arial" w:cs="Arial"/>
          <w:color w:val="000000" w:themeColor="text1"/>
          <w:sz w:val="22"/>
          <w:szCs w:val="22"/>
        </w:rPr>
        <w:t xml:space="preserve"> obsegala pregled dobrih praks, pregled mednarodne literature ter izvedbo kvalitativnih in kvantitativnih zajemov podatkov. Analizo izvaja javni raziskovalni </w:t>
      </w:r>
      <w:r w:rsidR="34FBAA76" w:rsidRPr="50C1A582">
        <w:rPr>
          <w:rStyle w:val="normaltextrun"/>
          <w:rFonts w:ascii="Arial" w:hAnsi="Arial" w:cs="Arial"/>
          <w:color w:val="000000" w:themeColor="text1"/>
          <w:sz w:val="22"/>
          <w:szCs w:val="22"/>
        </w:rPr>
        <w:lastRenderedPageBreak/>
        <w:t>zavod Pedagoški inštitut v sklopu letnega programa dela za leto 2022</w:t>
      </w:r>
      <w:r w:rsidR="574DB766" w:rsidRPr="50C1A582">
        <w:rPr>
          <w:rStyle w:val="normaltextrun"/>
          <w:rFonts w:ascii="Arial" w:hAnsi="Arial" w:cs="Arial"/>
          <w:color w:val="000000" w:themeColor="text1"/>
          <w:sz w:val="22"/>
          <w:szCs w:val="22"/>
        </w:rPr>
        <w:t xml:space="preserve"> in 2023</w:t>
      </w:r>
      <w:r w:rsidR="34FBAA76" w:rsidRPr="50C1A582">
        <w:rPr>
          <w:rStyle w:val="normaltextrun"/>
          <w:rFonts w:ascii="Arial" w:hAnsi="Arial" w:cs="Arial"/>
          <w:color w:val="000000" w:themeColor="text1"/>
          <w:sz w:val="22"/>
          <w:szCs w:val="22"/>
        </w:rPr>
        <w:t>. Rezultati analize bodo osnova za nadaljnje delo in pripravo potrebnih ukrepov</w:t>
      </w:r>
      <w:r w:rsidR="5494CA39" w:rsidRPr="50C1A582">
        <w:rPr>
          <w:rStyle w:val="normaltextrun"/>
          <w:rFonts w:ascii="Arial" w:hAnsi="Arial" w:cs="Arial"/>
          <w:color w:val="000000" w:themeColor="text1"/>
          <w:sz w:val="22"/>
          <w:szCs w:val="22"/>
        </w:rPr>
        <w:t>.</w:t>
      </w:r>
    </w:p>
    <w:p w14:paraId="48F286D4" w14:textId="71687DC8" w:rsidR="000518CE" w:rsidRDefault="000518CE" w:rsidP="00E3360E">
      <w:pPr>
        <w:pStyle w:val="paragraph"/>
        <w:spacing w:before="0" w:beforeAutospacing="0" w:after="0" w:afterAutospacing="0" w:line="360" w:lineRule="auto"/>
        <w:jc w:val="both"/>
        <w:textAlignment w:val="baseline"/>
        <w:rPr>
          <w:rFonts w:ascii="Segoe UI" w:hAnsi="Segoe UI" w:cs="Segoe UI"/>
          <w:sz w:val="18"/>
          <w:szCs w:val="18"/>
        </w:rPr>
      </w:pPr>
    </w:p>
    <w:p w14:paraId="1B2B57F2" w14:textId="117F665F" w:rsidR="000518CE" w:rsidRPr="00EE187D" w:rsidRDefault="34FBAA76" w:rsidP="00E3360E">
      <w:pPr>
        <w:pStyle w:val="Naslov3"/>
        <w:spacing w:line="360" w:lineRule="auto"/>
      </w:pPr>
      <w:bookmarkStart w:id="137" w:name="_Toc122597976"/>
      <w:bookmarkStart w:id="138" w:name="_Toc124512625"/>
      <w:r w:rsidRPr="00EE187D">
        <w:rPr>
          <w:rStyle w:val="normaltextrun"/>
        </w:rPr>
        <w:t xml:space="preserve">N.U.1. </w:t>
      </w:r>
      <w:r w:rsidR="2B99CAAE" w:rsidRPr="00EE187D">
        <w:rPr>
          <w:rStyle w:val="normaltextrun"/>
        </w:rPr>
        <w:t>M</w:t>
      </w:r>
      <w:r w:rsidR="735D152D" w:rsidRPr="00EE187D">
        <w:rPr>
          <w:rStyle w:val="normaltextrun"/>
        </w:rPr>
        <w:t>ožnost večje vključenosti otrok v glasbene šole</w:t>
      </w:r>
      <w:bookmarkEnd w:id="137"/>
      <w:bookmarkEnd w:id="138"/>
      <w:r w:rsidR="735D152D" w:rsidRPr="00EE187D">
        <w:rPr>
          <w:rStyle w:val="eop"/>
        </w:rPr>
        <w:t> </w:t>
      </w:r>
    </w:p>
    <w:p w14:paraId="68D9AC17" w14:textId="177B5438" w:rsidR="000518CE" w:rsidRDefault="000518CE" w:rsidP="00E3360E">
      <w:pPr>
        <w:pStyle w:val="paragraph"/>
        <w:spacing w:before="0" w:beforeAutospacing="0" w:after="0" w:afterAutospacing="0" w:line="360" w:lineRule="auto"/>
        <w:jc w:val="both"/>
        <w:textAlignment w:val="baseline"/>
        <w:rPr>
          <w:rFonts w:ascii="Segoe UI" w:hAnsi="Segoe UI" w:cs="Segoe UI"/>
          <w:sz w:val="18"/>
          <w:szCs w:val="18"/>
        </w:rPr>
      </w:pPr>
    </w:p>
    <w:p w14:paraId="01ABCBA5" w14:textId="77B9E10C" w:rsidR="000518CE" w:rsidRDefault="503F6DF6" w:rsidP="00E3360E">
      <w:pPr>
        <w:spacing w:line="360" w:lineRule="auto"/>
        <w:jc w:val="both"/>
        <w:rPr>
          <w:rFonts w:ascii="Segoe UI" w:hAnsi="Segoe UI" w:cs="Segoe UI"/>
          <w:sz w:val="18"/>
          <w:szCs w:val="18"/>
        </w:rPr>
      </w:pPr>
      <w:r w:rsidRPr="18756ED6">
        <w:rPr>
          <w:rStyle w:val="normaltextrun"/>
          <w:rFonts w:ascii="Arial" w:hAnsi="Arial" w:cs="Arial"/>
          <w:color w:val="000000" w:themeColor="text1"/>
          <w:sz w:val="22"/>
          <w:szCs w:val="22"/>
        </w:rPr>
        <w:t>V glasbene šole je bilo v šolskem letu 2021/22 vključenih 12</w:t>
      </w:r>
      <w:r w:rsidR="00EA4D25">
        <w:rPr>
          <w:rStyle w:val="normaltextrun"/>
          <w:rFonts w:ascii="Arial" w:hAnsi="Arial" w:cs="Arial"/>
          <w:color w:val="000000" w:themeColor="text1"/>
          <w:sz w:val="22"/>
          <w:szCs w:val="22"/>
        </w:rPr>
        <w:t>,</w:t>
      </w:r>
      <w:r w:rsidRPr="18756ED6">
        <w:rPr>
          <w:rStyle w:val="normaltextrun"/>
          <w:rFonts w:ascii="Arial" w:hAnsi="Arial" w:cs="Arial"/>
          <w:color w:val="000000" w:themeColor="text1"/>
          <w:sz w:val="22"/>
          <w:szCs w:val="22"/>
        </w:rPr>
        <w:t xml:space="preserve">3 % osnovnošolskih otrok. V šolskem letu 2014/15 je bila vključenost 14,02% potem pa je počasi padala. Razlog je v večjem številu osnovnošolskih otrok, širitev glasbenih šol pa ni bila odobrena v takšnem obsegu. Ocenjujemo, da je brez možnosti šolanja v glasbeni šoli, </w:t>
      </w:r>
      <w:r w:rsidRPr="00403041">
        <w:rPr>
          <w:rStyle w:val="normaltextrun"/>
          <w:rFonts w:ascii="Arial" w:hAnsi="Arial" w:cs="Arial"/>
          <w:color w:val="000000" w:themeColor="text1"/>
          <w:sz w:val="22"/>
          <w:szCs w:val="22"/>
        </w:rPr>
        <w:t>kljub opr</w:t>
      </w:r>
      <w:r w:rsidR="00403041">
        <w:rPr>
          <w:rStyle w:val="normaltextrun"/>
          <w:rFonts w:ascii="Arial" w:hAnsi="Arial" w:cs="Arial"/>
          <w:color w:val="000000" w:themeColor="text1"/>
          <w:sz w:val="22"/>
          <w:szCs w:val="22"/>
        </w:rPr>
        <w:t>a</w:t>
      </w:r>
      <w:r w:rsidRPr="00403041">
        <w:rPr>
          <w:rStyle w:val="normaltextrun"/>
          <w:rFonts w:ascii="Arial" w:hAnsi="Arial" w:cs="Arial"/>
          <w:color w:val="000000" w:themeColor="text1"/>
          <w:sz w:val="22"/>
          <w:szCs w:val="22"/>
        </w:rPr>
        <w:t>vljenem</w:t>
      </w:r>
      <w:r w:rsidRPr="18756ED6">
        <w:rPr>
          <w:rStyle w:val="normaltextrun"/>
          <w:rFonts w:ascii="Arial" w:hAnsi="Arial" w:cs="Arial"/>
          <w:color w:val="000000" w:themeColor="text1"/>
          <w:sz w:val="22"/>
          <w:szCs w:val="22"/>
        </w:rPr>
        <w:t xml:space="preserve"> sprejemnem preizkusu, v šolskem letu</w:t>
      </w:r>
      <w:r w:rsidRPr="18756ED6">
        <w:rPr>
          <w:rStyle w:val="normaltextrun"/>
          <w:rFonts w:ascii="Arial" w:hAnsi="Arial" w:cs="Arial"/>
          <w:b/>
          <w:bCs/>
          <w:color w:val="000000" w:themeColor="text1"/>
          <w:sz w:val="22"/>
          <w:szCs w:val="22"/>
        </w:rPr>
        <w:t xml:space="preserve"> </w:t>
      </w:r>
      <w:r w:rsidRPr="18756ED6">
        <w:rPr>
          <w:rStyle w:val="normaltextrun"/>
          <w:rFonts w:ascii="Arial" w:hAnsi="Arial" w:cs="Arial"/>
          <w:color w:val="000000" w:themeColor="text1"/>
          <w:sz w:val="22"/>
          <w:szCs w:val="22"/>
        </w:rPr>
        <w:t>2022/23 ostalo več kot 1200 otrok. Predlagamo dodatno možnost širitve dejavnosti .</w:t>
      </w:r>
    </w:p>
    <w:p w14:paraId="36B031E3" w14:textId="14C62DB5" w:rsidR="000518CE" w:rsidRDefault="000518CE" w:rsidP="00E3360E">
      <w:pPr>
        <w:pStyle w:val="paragraph"/>
        <w:spacing w:before="0" w:beforeAutospacing="0" w:after="0" w:afterAutospacing="0" w:line="360" w:lineRule="auto"/>
        <w:jc w:val="both"/>
        <w:textAlignment w:val="baseline"/>
        <w:rPr>
          <w:rFonts w:ascii="Segoe UI" w:hAnsi="Segoe UI" w:cs="Segoe UI"/>
          <w:sz w:val="18"/>
          <w:szCs w:val="18"/>
        </w:rPr>
      </w:pPr>
    </w:p>
    <w:p w14:paraId="2076AD1B" w14:textId="5ADB8CC9" w:rsidR="000518CE" w:rsidRPr="00EE187D" w:rsidRDefault="7AF02661" w:rsidP="00E3360E">
      <w:pPr>
        <w:pStyle w:val="Naslov3"/>
        <w:spacing w:line="360" w:lineRule="auto"/>
        <w:rPr>
          <w:rStyle w:val="normaltextrun"/>
        </w:rPr>
      </w:pPr>
      <w:bookmarkStart w:id="139" w:name="_Toc122597977"/>
      <w:bookmarkStart w:id="140" w:name="_Toc124512626"/>
      <w:r w:rsidRPr="00EE187D">
        <w:rPr>
          <w:rStyle w:val="normaltextrun"/>
        </w:rPr>
        <w:t>N.U.</w:t>
      </w:r>
      <w:r w:rsidR="12560400" w:rsidRPr="00EE187D">
        <w:rPr>
          <w:rStyle w:val="normaltextrun"/>
        </w:rPr>
        <w:t xml:space="preserve">2 </w:t>
      </w:r>
      <w:r w:rsidR="1C339922" w:rsidRPr="00EE187D">
        <w:rPr>
          <w:rStyle w:val="normaltextrun"/>
        </w:rPr>
        <w:t>Zaščita imena javnih oziroma državnih glasbenih šol</w:t>
      </w:r>
      <w:bookmarkEnd w:id="139"/>
      <w:bookmarkEnd w:id="140"/>
    </w:p>
    <w:p w14:paraId="426D2E93" w14:textId="77777777" w:rsidR="00403041" w:rsidRPr="00403041" w:rsidRDefault="00403041" w:rsidP="00E3360E">
      <w:pPr>
        <w:spacing w:line="360" w:lineRule="auto"/>
        <w:jc w:val="both"/>
        <w:rPr>
          <w:rStyle w:val="normaltextrun"/>
          <w:rFonts w:ascii="Arial" w:hAnsi="Arial" w:cs="Arial"/>
          <w:b/>
          <w:bCs/>
          <w:color w:val="000000" w:themeColor="text1"/>
          <w:sz w:val="22"/>
          <w:szCs w:val="22"/>
        </w:rPr>
      </w:pPr>
    </w:p>
    <w:p w14:paraId="03DBB4E9" w14:textId="76259D06" w:rsidR="000518CE" w:rsidRDefault="2DDD9DCA" w:rsidP="00E3360E">
      <w:pPr>
        <w:spacing w:line="360" w:lineRule="auto"/>
        <w:jc w:val="both"/>
        <w:rPr>
          <w:rStyle w:val="normaltextrun"/>
          <w:rFonts w:ascii="Arial" w:hAnsi="Arial" w:cs="Arial"/>
          <w:color w:val="000000" w:themeColor="text1"/>
          <w:sz w:val="22"/>
          <w:szCs w:val="22"/>
        </w:rPr>
      </w:pPr>
      <w:r w:rsidRPr="18756ED6">
        <w:rPr>
          <w:rStyle w:val="normaltextrun"/>
          <w:rFonts w:ascii="Arial" w:hAnsi="Arial" w:cs="Arial"/>
          <w:color w:val="000000" w:themeColor="text1"/>
          <w:sz w:val="22"/>
          <w:szCs w:val="22"/>
        </w:rPr>
        <w:t>Na trgu se pojavlja večje število zasebnikov, ki registrirajo svojo dejavnost kot glasbeno šolo ali celo akademijo. Zasebniki ne izvajajo javno veljavnega programa, večinoma niti nimajo ustrezne izobrazbe za poučevanje v javnih glasbenih šolah. Starši so mnogokrat zavedeni in razočarani, ko želijo otroka, ki je zaključil posamezni razred vpisati v javno glasbeno šolo, ko na preizkusu sposobnosti ugotovijo, da njegovo znanje precej zaostaja za predpisanimi minimalnimi standardi v javno veljavnih programih. Z zaščito imena javne glasbene šole bi se izognili zavajanju.</w:t>
      </w:r>
    </w:p>
    <w:p w14:paraId="72849828" w14:textId="08ECEDC0" w:rsidR="00F676B0" w:rsidRPr="00A13A20" w:rsidRDefault="00A13A20" w:rsidP="00E3360E">
      <w:pPr>
        <w:pStyle w:val="Naslov1"/>
        <w:spacing w:line="360" w:lineRule="auto"/>
      </w:pPr>
      <w:bookmarkStart w:id="141" w:name="_Toc122597978"/>
      <w:bookmarkStart w:id="142" w:name="_Toc124512627"/>
      <w:r>
        <w:t>C.1.2 Z</w:t>
      </w:r>
      <w:r w:rsidRPr="00A13A20">
        <w:t>agotavljanje varnega in spodbudnega učnega okolja</w:t>
      </w:r>
      <w:bookmarkEnd w:id="141"/>
      <w:bookmarkEnd w:id="142"/>
    </w:p>
    <w:p w14:paraId="16FF5574" w14:textId="77777777" w:rsidR="004C5EAE" w:rsidRPr="00946898" w:rsidRDefault="004C5EAE" w:rsidP="00E3360E">
      <w:pPr>
        <w:pStyle w:val="alineazaodstavkom1"/>
        <w:spacing w:line="360" w:lineRule="auto"/>
        <w:rPr>
          <w:color w:val="000000"/>
          <w:sz w:val="20"/>
          <w:szCs w:val="20"/>
        </w:rPr>
      </w:pPr>
    </w:p>
    <w:p w14:paraId="093A77C7" w14:textId="08A0DC4C" w:rsidR="000A03B8" w:rsidRPr="00B96C63" w:rsidRDefault="7F524F13" w:rsidP="00E3360E">
      <w:pPr>
        <w:spacing w:line="360" w:lineRule="auto"/>
        <w:jc w:val="both"/>
        <w:rPr>
          <w:rFonts w:ascii="Arial" w:hAnsi="Arial" w:cs="Arial"/>
          <w:sz w:val="22"/>
          <w:szCs w:val="22"/>
        </w:rPr>
      </w:pPr>
      <w:r w:rsidRPr="2879571B">
        <w:rPr>
          <w:rFonts w:ascii="Arial" w:hAnsi="Arial" w:cs="Arial"/>
          <w:sz w:val="22"/>
          <w:szCs w:val="22"/>
        </w:rPr>
        <w:t>Skladno s slovensko zakonodajo je zagotavljanje varnega in spodbudnega učnega okolja eden od temeljnih ciljev vzgoje in izobraževanja</w:t>
      </w:r>
      <w:r w:rsidR="3B3601B7" w:rsidRPr="2879571B">
        <w:rPr>
          <w:rFonts w:ascii="Arial" w:hAnsi="Arial" w:cs="Arial"/>
          <w:sz w:val="22"/>
          <w:szCs w:val="22"/>
        </w:rPr>
        <w:t>.</w:t>
      </w:r>
      <w:r w:rsidRPr="2879571B">
        <w:rPr>
          <w:rFonts w:ascii="Arial" w:hAnsi="Arial" w:cs="Arial"/>
          <w:sz w:val="22"/>
          <w:szCs w:val="22"/>
        </w:rPr>
        <w:t xml:space="preserve"> </w:t>
      </w:r>
      <w:r w:rsidR="313A9407" w:rsidRPr="2879571B">
        <w:rPr>
          <w:rFonts w:ascii="Arial" w:hAnsi="Arial" w:cs="Arial"/>
          <w:sz w:val="22"/>
          <w:szCs w:val="22"/>
        </w:rPr>
        <w:t>Z</w:t>
      </w:r>
      <w:r w:rsidRPr="2879571B">
        <w:rPr>
          <w:rFonts w:ascii="Arial" w:hAnsi="Arial" w:cs="Arial"/>
          <w:sz w:val="22"/>
          <w:szCs w:val="22"/>
        </w:rPr>
        <w:t>ajema</w:t>
      </w:r>
      <w:r w:rsidR="37B81725" w:rsidRPr="2879571B">
        <w:rPr>
          <w:rFonts w:ascii="Arial" w:hAnsi="Arial" w:cs="Arial"/>
          <w:sz w:val="22"/>
          <w:szCs w:val="22"/>
        </w:rPr>
        <w:t xml:space="preserve"> tako</w:t>
      </w:r>
      <w:r w:rsidRPr="2879571B">
        <w:rPr>
          <w:rFonts w:ascii="Arial" w:hAnsi="Arial" w:cs="Arial"/>
          <w:sz w:val="22"/>
          <w:szCs w:val="22"/>
        </w:rPr>
        <w:t xml:space="preserve"> krepitev socialnih </w:t>
      </w:r>
      <w:r w:rsidR="22F0819B" w:rsidRPr="2879571B">
        <w:rPr>
          <w:rFonts w:ascii="Arial" w:hAnsi="Arial" w:cs="Arial"/>
          <w:sz w:val="22"/>
          <w:szCs w:val="22"/>
        </w:rPr>
        <w:t>spretnosti</w:t>
      </w:r>
      <w:r w:rsidRPr="2879571B">
        <w:rPr>
          <w:rFonts w:ascii="Arial" w:hAnsi="Arial" w:cs="Arial"/>
          <w:sz w:val="22"/>
          <w:szCs w:val="22"/>
        </w:rPr>
        <w:t>, strpnosti, spoštovanja drugačnosti</w:t>
      </w:r>
      <w:r w:rsidR="01F88134" w:rsidRPr="2879571B">
        <w:rPr>
          <w:rFonts w:ascii="Arial" w:hAnsi="Arial" w:cs="Arial"/>
          <w:sz w:val="22"/>
          <w:szCs w:val="22"/>
        </w:rPr>
        <w:t>,</w:t>
      </w:r>
      <w:r w:rsidRPr="2879571B">
        <w:rPr>
          <w:rFonts w:ascii="Arial" w:hAnsi="Arial" w:cs="Arial"/>
          <w:sz w:val="22"/>
          <w:szCs w:val="22"/>
        </w:rPr>
        <w:t xml:space="preserve"> omogočanje razvoja in doseganje čim višje ravni ustvarjalnosti</w:t>
      </w:r>
      <w:r w:rsidR="231BC083" w:rsidRPr="2879571B">
        <w:rPr>
          <w:rFonts w:ascii="Arial" w:hAnsi="Arial" w:cs="Arial"/>
          <w:sz w:val="22"/>
          <w:szCs w:val="22"/>
        </w:rPr>
        <w:t xml:space="preserve"> </w:t>
      </w:r>
      <w:r w:rsidR="13236859" w:rsidRPr="2879571B">
        <w:rPr>
          <w:rFonts w:ascii="Arial" w:hAnsi="Arial" w:cs="Arial"/>
          <w:sz w:val="22"/>
          <w:szCs w:val="22"/>
        </w:rPr>
        <w:t>kot</w:t>
      </w:r>
      <w:r w:rsidR="03C4EAAB" w:rsidRPr="2879571B">
        <w:rPr>
          <w:rFonts w:ascii="Arial" w:hAnsi="Arial" w:cs="Arial"/>
          <w:sz w:val="22"/>
          <w:szCs w:val="22"/>
        </w:rPr>
        <w:t xml:space="preserve"> zagotavljanje enakih možnosti za vzgojo in izobraževanje na območjih s posebnimi razvojnimi problemi,</w:t>
      </w:r>
      <w:r w:rsidR="6C5208F2" w:rsidRPr="2879571B">
        <w:rPr>
          <w:rFonts w:ascii="Arial" w:hAnsi="Arial" w:cs="Arial"/>
          <w:sz w:val="22"/>
          <w:szCs w:val="22"/>
        </w:rPr>
        <w:t xml:space="preserve"> </w:t>
      </w:r>
      <w:r w:rsidR="03C4EAAB" w:rsidRPr="2879571B">
        <w:rPr>
          <w:rFonts w:ascii="Arial" w:hAnsi="Arial" w:cs="Arial"/>
          <w:sz w:val="22"/>
          <w:szCs w:val="22"/>
        </w:rPr>
        <w:t>za vzgojo in izobraževanje otrok iz socialno manj spodbudnih okolij</w:t>
      </w:r>
      <w:r w:rsidR="22123F36" w:rsidRPr="2879571B">
        <w:rPr>
          <w:rFonts w:ascii="Arial" w:hAnsi="Arial" w:cs="Arial"/>
          <w:sz w:val="22"/>
          <w:szCs w:val="22"/>
        </w:rPr>
        <w:t xml:space="preserve"> ter</w:t>
      </w:r>
      <w:r w:rsidR="03C4EAAB" w:rsidRPr="2879571B">
        <w:rPr>
          <w:rFonts w:ascii="Arial" w:hAnsi="Arial" w:cs="Arial"/>
          <w:sz w:val="22"/>
          <w:szCs w:val="22"/>
        </w:rPr>
        <w:t xml:space="preserve"> </w:t>
      </w:r>
      <w:r w:rsidR="78195762" w:rsidRPr="2879571B">
        <w:rPr>
          <w:rFonts w:ascii="Arial" w:hAnsi="Arial" w:cs="Arial"/>
          <w:sz w:val="22"/>
          <w:szCs w:val="22"/>
        </w:rPr>
        <w:t xml:space="preserve">za </w:t>
      </w:r>
      <w:r w:rsidR="03C4EAAB" w:rsidRPr="2879571B">
        <w:rPr>
          <w:rFonts w:ascii="Arial" w:hAnsi="Arial" w:cs="Arial"/>
          <w:sz w:val="22"/>
          <w:szCs w:val="22"/>
        </w:rPr>
        <w:t>izobraževanje otrok, mladostnikov in odraslih s posebnimi potrebami</w:t>
      </w:r>
      <w:r w:rsidR="60B04164" w:rsidRPr="2879571B">
        <w:rPr>
          <w:rFonts w:ascii="Arial" w:hAnsi="Arial" w:cs="Arial"/>
          <w:sz w:val="22"/>
          <w:szCs w:val="22"/>
        </w:rPr>
        <w:t>.</w:t>
      </w:r>
    </w:p>
    <w:p w14:paraId="4AB7D9C4" w14:textId="348462A7" w:rsidR="000A03B8" w:rsidRPr="00B96C63" w:rsidRDefault="0765B27D" w:rsidP="00E3360E">
      <w:pPr>
        <w:spacing w:line="360" w:lineRule="auto"/>
        <w:jc w:val="both"/>
        <w:rPr>
          <w:rFonts w:ascii="Arial" w:hAnsi="Arial" w:cs="Arial"/>
          <w:sz w:val="22"/>
          <w:szCs w:val="22"/>
        </w:rPr>
      </w:pPr>
      <w:r w:rsidRPr="50C1A582">
        <w:rPr>
          <w:rFonts w:ascii="Arial" w:hAnsi="Arial" w:cs="Arial"/>
          <w:sz w:val="22"/>
          <w:szCs w:val="22"/>
        </w:rPr>
        <w:t>2.a člen ZOFVI</w:t>
      </w:r>
      <w:r w:rsidR="205AD00C" w:rsidRPr="50C1A582">
        <w:rPr>
          <w:rFonts w:ascii="Arial" w:hAnsi="Arial" w:cs="Arial"/>
          <w:sz w:val="22"/>
          <w:szCs w:val="22"/>
        </w:rPr>
        <w:t xml:space="preserve"> predpisuje, da se »v vrtcih, šolah in drugih zavodih za vzgojo in izobraževanje otrok in mladostnikov s posebnimi potrebami v skladu s cilji iz prejšnjega člena zagotovi varno in spodbudno učno okolje, kjer je prepovedano telesno kaznovanje otrok in vsakršna druga oblika nasilja nad in med otroki in neenakopravna obravnava, ki bi temeljila na spolu, spolni usmerjenosti, socialnem in kulturnem poreklu, veroizpovedi, rasni, etnični in narodni pripadnosti ter posebnosti v telesnem in duševnem razvoju</w:t>
      </w:r>
      <w:r w:rsidR="0FA08165" w:rsidRPr="50C1A582">
        <w:rPr>
          <w:rFonts w:ascii="Arial" w:hAnsi="Arial" w:cs="Arial"/>
          <w:sz w:val="22"/>
          <w:szCs w:val="22"/>
        </w:rPr>
        <w:t>.</w:t>
      </w:r>
    </w:p>
    <w:p w14:paraId="7535871B" w14:textId="2F196048" w:rsidR="00455E94" w:rsidRPr="00B96C63" w:rsidRDefault="00455E94" w:rsidP="00E3360E">
      <w:pPr>
        <w:spacing w:line="360" w:lineRule="auto"/>
        <w:jc w:val="both"/>
        <w:rPr>
          <w:rFonts w:ascii="Arial" w:hAnsi="Arial" w:cs="Arial"/>
          <w:color w:val="626161"/>
          <w:sz w:val="22"/>
          <w:szCs w:val="22"/>
        </w:rPr>
      </w:pPr>
    </w:p>
    <w:p w14:paraId="21814B71" w14:textId="11C9ACFE" w:rsidR="00455E94" w:rsidRPr="00B96C63" w:rsidRDefault="00C48AEC" w:rsidP="00E3360E">
      <w:pPr>
        <w:spacing w:line="360" w:lineRule="auto"/>
        <w:jc w:val="both"/>
        <w:rPr>
          <w:rFonts w:ascii="Arial" w:hAnsi="Arial" w:cs="Arial"/>
          <w:color w:val="000000" w:themeColor="text1"/>
          <w:sz w:val="22"/>
          <w:szCs w:val="22"/>
        </w:rPr>
      </w:pPr>
      <w:r w:rsidRPr="50C1A582">
        <w:rPr>
          <w:rFonts w:ascii="Arial" w:hAnsi="Arial" w:cs="Arial"/>
          <w:color w:val="000000" w:themeColor="text1"/>
          <w:sz w:val="22"/>
          <w:szCs w:val="22"/>
        </w:rPr>
        <w:lastRenderedPageBreak/>
        <w:t xml:space="preserve">V publikaciji </w:t>
      </w:r>
      <w:r w:rsidR="166E03BB" w:rsidRPr="50C1A582">
        <w:rPr>
          <w:rFonts w:ascii="Arial" w:hAnsi="Arial" w:cs="Arial"/>
          <w:color w:val="000000" w:themeColor="text1"/>
          <w:sz w:val="22"/>
          <w:szCs w:val="22"/>
        </w:rPr>
        <w:t>“</w:t>
      </w:r>
      <w:r w:rsidRPr="50C1A582">
        <w:rPr>
          <w:rFonts w:ascii="Arial" w:hAnsi="Arial" w:cs="Arial"/>
          <w:color w:val="000000" w:themeColor="text1"/>
          <w:sz w:val="22"/>
          <w:szCs w:val="22"/>
        </w:rPr>
        <w:t>Položaj otrok v Sloveniji danes: situac</w:t>
      </w:r>
      <w:r w:rsidR="004F43A4">
        <w:rPr>
          <w:rFonts w:ascii="Arial" w:hAnsi="Arial" w:cs="Arial"/>
          <w:color w:val="000000" w:themeColor="text1"/>
          <w:sz w:val="22"/>
          <w:szCs w:val="22"/>
        </w:rPr>
        <w:t>ijska analiza</w:t>
      </w:r>
      <w:r w:rsidR="00455E94" w:rsidRPr="004F43A4">
        <w:rPr>
          <w:rFonts w:ascii="Arial" w:hAnsi="Arial" w:cs="Arial"/>
          <w:color w:val="000000" w:themeColor="text1"/>
          <w:sz w:val="22"/>
          <w:szCs w:val="22"/>
          <w:vertAlign w:val="superscript"/>
        </w:rPr>
        <w:footnoteReference w:id="44"/>
      </w:r>
      <w:r w:rsidR="51391F8C" w:rsidRPr="50C1A582">
        <w:rPr>
          <w:rFonts w:ascii="Arial" w:hAnsi="Arial" w:cs="Arial"/>
          <w:color w:val="000000" w:themeColor="text1"/>
          <w:sz w:val="22"/>
          <w:szCs w:val="22"/>
        </w:rPr>
        <w:t>,</w:t>
      </w:r>
      <w:r w:rsidR="3454FA10" w:rsidRPr="50C1A582">
        <w:rPr>
          <w:rFonts w:ascii="Arial" w:hAnsi="Arial" w:cs="Arial"/>
          <w:color w:val="000000" w:themeColor="text1"/>
          <w:sz w:val="22"/>
          <w:szCs w:val="22"/>
        </w:rPr>
        <w:t xml:space="preserve"> </w:t>
      </w:r>
      <w:r w:rsidR="172C2E23" w:rsidRPr="50C1A582">
        <w:rPr>
          <w:rFonts w:ascii="Arial" w:hAnsi="Arial" w:cs="Arial"/>
          <w:color w:val="000000" w:themeColor="text1"/>
          <w:sz w:val="22"/>
          <w:szCs w:val="22"/>
        </w:rPr>
        <w:t xml:space="preserve">(2016, </w:t>
      </w:r>
      <w:r w:rsidR="51391F8C" w:rsidRPr="50C1A582">
        <w:rPr>
          <w:rFonts w:ascii="Arial" w:hAnsi="Arial" w:cs="Arial"/>
          <w:color w:val="000000" w:themeColor="text1"/>
          <w:sz w:val="22"/>
          <w:szCs w:val="22"/>
        </w:rPr>
        <w:t>str.111</w:t>
      </w:r>
      <w:r w:rsidR="5BAD6F44" w:rsidRPr="50C1A582">
        <w:rPr>
          <w:rFonts w:ascii="Arial" w:hAnsi="Arial" w:cs="Arial"/>
          <w:color w:val="000000" w:themeColor="text1"/>
          <w:sz w:val="22"/>
          <w:szCs w:val="22"/>
        </w:rPr>
        <w:t>)</w:t>
      </w:r>
      <w:r w:rsidR="51391F8C" w:rsidRPr="50C1A582">
        <w:rPr>
          <w:rFonts w:ascii="Arial" w:hAnsi="Arial" w:cs="Arial"/>
          <w:color w:val="000000" w:themeColor="text1"/>
          <w:sz w:val="22"/>
          <w:szCs w:val="22"/>
        </w:rPr>
        <w:t xml:space="preserve"> </w:t>
      </w:r>
      <w:r w:rsidR="1B77D659" w:rsidRPr="50C1A582">
        <w:rPr>
          <w:rFonts w:ascii="Arial" w:hAnsi="Arial" w:cs="Arial"/>
          <w:color w:val="000000" w:themeColor="text1"/>
          <w:sz w:val="22"/>
          <w:szCs w:val="22"/>
        </w:rPr>
        <w:t>je opredeljeno, da  je ”z</w:t>
      </w:r>
      <w:r w:rsidR="62198626" w:rsidRPr="50C1A582">
        <w:rPr>
          <w:rFonts w:ascii="Arial" w:hAnsi="Arial" w:cs="Arial"/>
          <w:color w:val="000000" w:themeColor="text1"/>
          <w:sz w:val="22"/>
          <w:szCs w:val="22"/>
        </w:rPr>
        <w:t xml:space="preserve">aveza, da mora vsak dobiti izobrazbo, ki ustreza njegovim zmožnostim, interesom in prizadevanjem, pomembna, a z obravnavane perspektive nezadostna in za otroke, ki prihajajo iz manj spodbudnega okolja in druge, glede na osebne okoliščine </w:t>
      </w:r>
      <w:proofErr w:type="spellStart"/>
      <w:r w:rsidR="62198626" w:rsidRPr="50C1A582">
        <w:rPr>
          <w:rFonts w:ascii="Arial" w:hAnsi="Arial" w:cs="Arial"/>
          <w:color w:val="000000" w:themeColor="text1"/>
          <w:sz w:val="22"/>
          <w:szCs w:val="22"/>
        </w:rPr>
        <w:t>deprivirane</w:t>
      </w:r>
      <w:proofErr w:type="spellEnd"/>
      <w:r w:rsidR="62198626" w:rsidRPr="50C1A582">
        <w:rPr>
          <w:rFonts w:ascii="Arial" w:hAnsi="Arial" w:cs="Arial"/>
          <w:color w:val="000000" w:themeColor="text1"/>
          <w:sz w:val="22"/>
          <w:szCs w:val="22"/>
        </w:rPr>
        <w:t xml:space="preserve"> otroke, lahko celo </w:t>
      </w:r>
      <w:proofErr w:type="spellStart"/>
      <w:r w:rsidR="62198626" w:rsidRPr="50C1A582">
        <w:rPr>
          <w:rFonts w:ascii="Arial" w:hAnsi="Arial" w:cs="Arial"/>
          <w:color w:val="000000" w:themeColor="text1"/>
          <w:sz w:val="22"/>
          <w:szCs w:val="22"/>
        </w:rPr>
        <w:t>kontraproduktivna</w:t>
      </w:r>
      <w:proofErr w:type="spellEnd"/>
      <w:r w:rsidR="62198626" w:rsidRPr="50C1A582">
        <w:rPr>
          <w:rFonts w:ascii="Arial" w:hAnsi="Arial" w:cs="Arial"/>
          <w:color w:val="000000" w:themeColor="text1"/>
          <w:sz w:val="22"/>
          <w:szCs w:val="22"/>
        </w:rPr>
        <w:t>, če se hkrati država ne obveže, da bo zagotovila vsem temeljne pogoje za šolsko uspešnost. Ti otroci, učenci in dijaki morajo v vrtcih in šolah dobiti več in pogosto tudi drugače, zato je pomembno, da zgodaj prepoznavamo in odpravljamo</w:t>
      </w:r>
      <w:r w:rsidR="6B0B7754" w:rsidRPr="50C1A582">
        <w:rPr>
          <w:rFonts w:ascii="Arial" w:hAnsi="Arial" w:cs="Arial"/>
          <w:color w:val="000000" w:themeColor="text1"/>
          <w:sz w:val="22"/>
          <w:szCs w:val="22"/>
        </w:rPr>
        <w:t xml:space="preserve"> nepravične razlike v okoliščinah ter vzpostavljamo dejanske možnosti za njihovo šolsko uspešnost</w:t>
      </w:r>
      <w:r w:rsidR="36B263AF" w:rsidRPr="50C1A582">
        <w:rPr>
          <w:rFonts w:ascii="Arial" w:hAnsi="Arial" w:cs="Arial"/>
          <w:color w:val="000000" w:themeColor="text1"/>
          <w:sz w:val="22"/>
          <w:szCs w:val="22"/>
        </w:rPr>
        <w:t>”</w:t>
      </w:r>
      <w:r w:rsidR="6B0B7754" w:rsidRPr="50C1A582">
        <w:rPr>
          <w:rFonts w:ascii="Arial" w:hAnsi="Arial" w:cs="Arial"/>
          <w:color w:val="000000" w:themeColor="text1"/>
          <w:sz w:val="22"/>
          <w:szCs w:val="22"/>
        </w:rPr>
        <w:t>.</w:t>
      </w:r>
    </w:p>
    <w:p w14:paraId="48C05AE7" w14:textId="1AA9C82B" w:rsidR="00455E94" w:rsidRPr="00B96C63" w:rsidRDefault="00455E94" w:rsidP="00E3360E">
      <w:pPr>
        <w:spacing w:line="360" w:lineRule="auto"/>
        <w:jc w:val="both"/>
        <w:rPr>
          <w:rFonts w:ascii="Arial" w:hAnsi="Arial" w:cs="Arial"/>
          <w:color w:val="000000" w:themeColor="text1"/>
          <w:sz w:val="22"/>
          <w:szCs w:val="22"/>
        </w:rPr>
      </w:pPr>
    </w:p>
    <w:p w14:paraId="60520FE5" w14:textId="2192F463" w:rsidR="00455E94" w:rsidRPr="00B96C63" w:rsidRDefault="3B2CA0F9" w:rsidP="00E3360E">
      <w:pPr>
        <w:spacing w:line="360" w:lineRule="auto"/>
        <w:jc w:val="both"/>
        <w:rPr>
          <w:rFonts w:ascii="Arial" w:hAnsi="Arial" w:cs="Arial"/>
          <w:color w:val="000000"/>
          <w:sz w:val="22"/>
          <w:szCs w:val="22"/>
        </w:rPr>
      </w:pPr>
      <w:r w:rsidRPr="50C1A582">
        <w:rPr>
          <w:rFonts w:ascii="Arial" w:hAnsi="Arial" w:cs="Arial"/>
          <w:color w:val="000000" w:themeColor="text1"/>
          <w:sz w:val="22"/>
          <w:szCs w:val="22"/>
        </w:rPr>
        <w:t xml:space="preserve">Že avtorice in avtor knjige </w:t>
      </w:r>
      <w:r w:rsidR="31612E37" w:rsidRPr="50C1A582">
        <w:rPr>
          <w:rFonts w:ascii="Arial" w:hAnsi="Arial" w:cs="Arial"/>
          <w:color w:val="000000" w:themeColor="text1"/>
          <w:sz w:val="22"/>
          <w:szCs w:val="22"/>
        </w:rPr>
        <w:t>“</w:t>
      </w:r>
      <w:r w:rsidRPr="50C1A582">
        <w:rPr>
          <w:rFonts w:ascii="Arial" w:hAnsi="Arial" w:cs="Arial"/>
          <w:color w:val="000000" w:themeColor="text1"/>
          <w:sz w:val="22"/>
          <w:szCs w:val="22"/>
        </w:rPr>
        <w:t>Uspešnost in pravičnost v šoli</w:t>
      </w:r>
      <w:r w:rsidR="3099B6D4" w:rsidRPr="50C1A582">
        <w:rPr>
          <w:rFonts w:ascii="Arial" w:hAnsi="Arial" w:cs="Arial"/>
          <w:color w:val="000000" w:themeColor="text1"/>
          <w:sz w:val="22"/>
          <w:szCs w:val="22"/>
        </w:rPr>
        <w:t>”</w:t>
      </w:r>
      <w:r w:rsidR="00455E94" w:rsidRPr="004F43A4">
        <w:rPr>
          <w:rFonts w:ascii="Arial" w:hAnsi="Arial" w:cs="Arial"/>
          <w:color w:val="000000" w:themeColor="text1"/>
          <w:sz w:val="22"/>
          <w:szCs w:val="22"/>
          <w:vertAlign w:val="superscript"/>
        </w:rPr>
        <w:footnoteReference w:id="45"/>
      </w:r>
      <w:r w:rsidR="004F43A4">
        <w:rPr>
          <w:rFonts w:ascii="Arial" w:hAnsi="Arial" w:cs="Arial"/>
          <w:color w:val="000000" w:themeColor="text1"/>
          <w:sz w:val="22"/>
          <w:szCs w:val="22"/>
        </w:rPr>
        <w:t xml:space="preserve"> </w:t>
      </w:r>
      <w:r w:rsidRPr="50C1A582">
        <w:rPr>
          <w:rFonts w:ascii="Arial" w:hAnsi="Arial" w:cs="Arial"/>
          <w:color w:val="000000" w:themeColor="text1"/>
          <w:sz w:val="22"/>
          <w:szCs w:val="22"/>
        </w:rPr>
        <w:t xml:space="preserve">(Peček, Razdevšek Pučko, 2003) so  ugotovili, </w:t>
      </w:r>
      <w:r w:rsidR="314568C5" w:rsidRPr="00B96C63">
        <w:rPr>
          <w:rFonts w:ascii="Arial" w:hAnsi="Arial" w:cs="Arial"/>
          <w:color w:val="000000"/>
          <w:sz w:val="22"/>
          <w:szCs w:val="22"/>
        </w:rPr>
        <w:t xml:space="preserve">da šola sama ne more reševati širših družbenih problemov, a vendar izobraževalne politike to ne odvezuje dolžnosti, da dejavno odgovori na vprašanje neenakosti v šoli. Dejstvo je, da šola ima, zaradi svoje izobraževalne vloge tudi emancipacijske učinke in da so lahko v izobraževalnem sistemu uspešni tudi otroci, ki za šolski in življenjski uspeh zaradi svojega </w:t>
      </w:r>
      <w:r w:rsidR="314568C5">
        <w:rPr>
          <w:rFonts w:ascii="Arial" w:hAnsi="Arial" w:cs="Arial"/>
          <w:color w:val="000000"/>
          <w:sz w:val="22"/>
          <w:szCs w:val="22"/>
        </w:rPr>
        <w:t>družinskega porekla niso predestinirani</w:t>
      </w:r>
      <w:r w:rsidR="0054595F">
        <w:rPr>
          <w:rStyle w:val="Sprotnaopomba-sklic"/>
          <w:rFonts w:ascii="Arial" w:hAnsi="Arial" w:cs="Arial"/>
          <w:color w:val="000000"/>
          <w:sz w:val="22"/>
          <w:szCs w:val="22"/>
        </w:rPr>
        <w:footnoteReference w:id="46"/>
      </w:r>
      <w:r w:rsidR="004F43A4">
        <w:t xml:space="preserve">. </w:t>
      </w:r>
      <w:r w:rsidR="314568C5" w:rsidRPr="50C1A582">
        <w:rPr>
          <w:rFonts w:ascii="Arial" w:hAnsi="Arial" w:cs="Arial"/>
          <w:color w:val="000000" w:themeColor="text1"/>
          <w:sz w:val="22"/>
          <w:szCs w:val="22"/>
        </w:rPr>
        <w:t>Za to pa so potrebni motivirani učitelji, ki verjamejo v moč znanja in razuma</w:t>
      </w:r>
      <w:r w:rsidR="314568C5" w:rsidRPr="50C1A582">
        <w:rPr>
          <w:rFonts w:ascii="Arial" w:eastAsia="MyriadPro-Regular" w:hAnsi="Arial" w:cs="Arial"/>
          <w:color w:val="0000E6"/>
          <w:sz w:val="22"/>
          <w:szCs w:val="22"/>
        </w:rPr>
        <w:t xml:space="preserve"> </w:t>
      </w:r>
      <w:r w:rsidR="314568C5" w:rsidRPr="50C1A582">
        <w:rPr>
          <w:rFonts w:ascii="Arial" w:eastAsia="MyriadPro-Regular" w:hAnsi="Arial" w:cs="Arial"/>
          <w:sz w:val="22"/>
          <w:szCs w:val="22"/>
        </w:rPr>
        <w:t>in njihova občutljivost do raznolikosti.</w:t>
      </w:r>
      <w:r w:rsidR="314568C5" w:rsidRPr="50C1A582">
        <w:rPr>
          <w:rFonts w:ascii="Arial" w:hAnsi="Arial" w:cs="Arial"/>
          <w:color w:val="000000" w:themeColor="text1"/>
          <w:sz w:val="22"/>
          <w:szCs w:val="22"/>
        </w:rPr>
        <w:t xml:space="preserve"> Pomembno se zdi razvijanje te občutljivosti že med študijem za poklic učitelja, hkrati pa to razvijanje ohranjati v celotnem procesu dela z učenci in dijaki. V tem kontekstu se zdi pomembno, da zna učitelj prepoznati otrokove potrebe in interese, iskati močna področja in jim dati možnosti, da doživijo uspeh.</w:t>
      </w:r>
    </w:p>
    <w:p w14:paraId="580CFE8E" w14:textId="2BD959B9" w:rsidR="50C1A582" w:rsidRDefault="50C1A582" w:rsidP="00E3360E">
      <w:pPr>
        <w:spacing w:line="360" w:lineRule="auto"/>
        <w:jc w:val="both"/>
        <w:rPr>
          <w:rFonts w:ascii="Arial" w:hAnsi="Arial" w:cs="Arial"/>
          <w:color w:val="000000" w:themeColor="text1"/>
          <w:sz w:val="22"/>
          <w:szCs w:val="22"/>
        </w:rPr>
      </w:pPr>
    </w:p>
    <w:p w14:paraId="469E1989" w14:textId="3DFF5877" w:rsidR="1AE5CBE6" w:rsidRDefault="1AE5CBE6" w:rsidP="00E3360E">
      <w:pPr>
        <w:spacing w:line="360" w:lineRule="auto"/>
        <w:jc w:val="both"/>
        <w:rPr>
          <w:rFonts w:ascii="Arial" w:hAnsi="Arial" w:cs="Arial"/>
          <w:color w:val="000000" w:themeColor="text1"/>
          <w:sz w:val="22"/>
          <w:szCs w:val="22"/>
        </w:rPr>
      </w:pPr>
      <w:r w:rsidRPr="50C1A582">
        <w:rPr>
          <w:rFonts w:ascii="Arial" w:hAnsi="Arial" w:cs="Arial"/>
          <w:color w:val="000000" w:themeColor="text1"/>
          <w:sz w:val="22"/>
          <w:szCs w:val="22"/>
        </w:rPr>
        <w:t>V nadaljevanju podrobneje opredeljujemo ukrepe, ki jih MI</w:t>
      </w:r>
      <w:r w:rsidR="3160CCEB" w:rsidRPr="50C1A582">
        <w:rPr>
          <w:rFonts w:ascii="Arial" w:hAnsi="Arial" w:cs="Arial"/>
          <w:color w:val="000000" w:themeColor="text1"/>
          <w:sz w:val="22"/>
          <w:szCs w:val="22"/>
        </w:rPr>
        <w:t>Z</w:t>
      </w:r>
      <w:r w:rsidRPr="50C1A582">
        <w:rPr>
          <w:rFonts w:ascii="Arial" w:hAnsi="Arial" w:cs="Arial"/>
          <w:color w:val="000000" w:themeColor="text1"/>
          <w:sz w:val="22"/>
          <w:szCs w:val="22"/>
        </w:rPr>
        <w:t xml:space="preserve">Š izvaja v kontekstu varnega in spodbudnega učnega okolja </w:t>
      </w:r>
      <w:r w:rsidR="03A18678" w:rsidRPr="50C1A582">
        <w:rPr>
          <w:rFonts w:ascii="Arial" w:hAnsi="Arial" w:cs="Arial"/>
          <w:color w:val="000000" w:themeColor="text1"/>
          <w:sz w:val="22"/>
          <w:szCs w:val="22"/>
        </w:rPr>
        <w:t>ter s tem zagotavljanja enakih možnosti</w:t>
      </w:r>
      <w:r w:rsidR="1D3D8BE5" w:rsidRPr="50C1A582">
        <w:rPr>
          <w:rFonts w:ascii="Arial" w:hAnsi="Arial" w:cs="Arial"/>
          <w:color w:val="000000" w:themeColor="text1"/>
          <w:sz w:val="22"/>
          <w:szCs w:val="22"/>
        </w:rPr>
        <w:t xml:space="preserve"> za vse.</w:t>
      </w:r>
    </w:p>
    <w:p w14:paraId="7B8F76F4" w14:textId="77777777" w:rsidR="00455E94" w:rsidRPr="00B96C63" w:rsidRDefault="00455E94" w:rsidP="00E3360E">
      <w:pPr>
        <w:spacing w:line="360" w:lineRule="auto"/>
        <w:jc w:val="both"/>
        <w:rPr>
          <w:rFonts w:ascii="Arial" w:hAnsi="Arial" w:cs="Arial"/>
          <w:color w:val="000000"/>
          <w:sz w:val="22"/>
          <w:szCs w:val="22"/>
        </w:rPr>
      </w:pPr>
    </w:p>
    <w:p w14:paraId="12CED876" w14:textId="2231875E" w:rsidR="00C8227B" w:rsidRDefault="34F9B783" w:rsidP="00E3360E">
      <w:pPr>
        <w:pStyle w:val="Naslov1"/>
        <w:spacing w:line="360" w:lineRule="auto"/>
      </w:pPr>
      <w:bookmarkStart w:id="143" w:name="_Toc122597979"/>
      <w:bookmarkStart w:id="144" w:name="_Toc124512628"/>
      <w:r w:rsidRPr="50C1A582">
        <w:t>PREDŠOLSKA VZGOJA</w:t>
      </w:r>
      <w:bookmarkEnd w:id="143"/>
      <w:bookmarkEnd w:id="144"/>
    </w:p>
    <w:p w14:paraId="1D924C7F" w14:textId="1804FB4A" w:rsidR="50C1A582" w:rsidRDefault="50C1A582" w:rsidP="00E3360E">
      <w:pPr>
        <w:spacing w:line="360" w:lineRule="auto"/>
        <w:rPr>
          <w:rFonts w:ascii="Arial" w:hAnsi="Arial" w:cs="Arial"/>
          <w:b/>
          <w:bCs/>
          <w:sz w:val="22"/>
          <w:szCs w:val="22"/>
        </w:rPr>
      </w:pPr>
    </w:p>
    <w:p w14:paraId="154D5292" w14:textId="27754125" w:rsidR="00942942" w:rsidRDefault="5607AEA4" w:rsidP="00554320">
      <w:pPr>
        <w:pStyle w:val="Naslov3"/>
        <w:spacing w:line="360" w:lineRule="auto"/>
        <w:jc w:val="both"/>
        <w:rPr>
          <w:lang w:eastAsia="sl-SI"/>
        </w:rPr>
      </w:pPr>
      <w:bookmarkStart w:id="145" w:name="_Toc122597980"/>
      <w:bookmarkStart w:id="146" w:name="_Toc124512629"/>
      <w:r w:rsidRPr="1EF9BA3A">
        <w:rPr>
          <w:lang w:eastAsia="sl-SI"/>
        </w:rPr>
        <w:t>P.</w:t>
      </w:r>
      <w:r w:rsidR="060FE577" w:rsidRPr="1EF9BA3A">
        <w:rPr>
          <w:lang w:eastAsia="sl-SI"/>
        </w:rPr>
        <w:t>U</w:t>
      </w:r>
      <w:r w:rsidR="2A02863B" w:rsidRPr="1EF9BA3A">
        <w:rPr>
          <w:lang w:eastAsia="sl-SI"/>
        </w:rPr>
        <w:t>.</w:t>
      </w:r>
      <w:r w:rsidR="060FE577" w:rsidRPr="1EF9BA3A">
        <w:rPr>
          <w:lang w:eastAsia="sl-SI"/>
        </w:rPr>
        <w:t>1</w:t>
      </w:r>
      <w:r w:rsidR="005C4514">
        <w:rPr>
          <w:lang w:eastAsia="sl-SI"/>
        </w:rPr>
        <w:t>.</w:t>
      </w:r>
      <w:r w:rsidR="60EBF68C" w:rsidRPr="1EF9BA3A">
        <w:rPr>
          <w:lang w:eastAsia="sl-SI"/>
        </w:rPr>
        <w:t xml:space="preserve"> </w:t>
      </w:r>
      <w:r w:rsidR="172471E7" w:rsidRPr="50C1A582">
        <w:rPr>
          <w:lang w:eastAsia="sl-SI"/>
        </w:rPr>
        <w:t>S</w:t>
      </w:r>
      <w:r w:rsidR="2A02863B" w:rsidRPr="00942942">
        <w:rPr>
          <w:kern w:val="24"/>
        </w:rPr>
        <w:t>podbujanje</w:t>
      </w:r>
      <w:r w:rsidR="2A02863B" w:rsidRPr="00942942">
        <w:rPr>
          <w:lang w:eastAsia="sl-SI"/>
        </w:rPr>
        <w:t xml:space="preserve"> </w:t>
      </w:r>
      <w:r w:rsidR="22A4E442" w:rsidRPr="00942942">
        <w:rPr>
          <w:lang w:eastAsia="sl-SI"/>
        </w:rPr>
        <w:t>in zagot</w:t>
      </w:r>
      <w:r w:rsidR="69B0D790" w:rsidRPr="00942942">
        <w:rPr>
          <w:lang w:eastAsia="sl-SI"/>
        </w:rPr>
        <w:t>a</w:t>
      </w:r>
      <w:r w:rsidR="22A4E442" w:rsidRPr="00942942">
        <w:rPr>
          <w:lang w:eastAsia="sl-SI"/>
        </w:rPr>
        <w:t xml:space="preserve">vljanje dostopnosti do </w:t>
      </w:r>
      <w:r w:rsidR="2A02863B" w:rsidRPr="00942942">
        <w:rPr>
          <w:lang w:eastAsia="sl-SI"/>
        </w:rPr>
        <w:t>zgodnjega vključevanja otrok v predšolsko vzgojo</w:t>
      </w:r>
      <w:bookmarkEnd w:id="145"/>
      <w:bookmarkEnd w:id="146"/>
      <w:r w:rsidR="2A02863B" w:rsidRPr="00942942">
        <w:rPr>
          <w:lang w:eastAsia="sl-SI"/>
        </w:rPr>
        <w:t xml:space="preserve"> </w:t>
      </w:r>
    </w:p>
    <w:p w14:paraId="21A71014" w14:textId="7DBF2763" w:rsidR="50C1A582" w:rsidRDefault="50C1A582" w:rsidP="00E3360E">
      <w:pPr>
        <w:spacing w:line="360" w:lineRule="auto"/>
        <w:rPr>
          <w:rFonts w:ascii="Arial" w:hAnsi="Arial" w:cs="Arial"/>
          <w:b/>
          <w:bCs/>
          <w:sz w:val="22"/>
          <w:szCs w:val="22"/>
          <w:lang w:eastAsia="sl-SI"/>
        </w:rPr>
      </w:pPr>
    </w:p>
    <w:p w14:paraId="4C32DF24" w14:textId="30FB8E95" w:rsidR="00455E94" w:rsidRPr="00942942" w:rsidRDefault="127102A7" w:rsidP="00E3360E">
      <w:pPr>
        <w:spacing w:line="360" w:lineRule="auto"/>
        <w:jc w:val="both"/>
        <w:rPr>
          <w:rFonts w:ascii="Arial" w:hAnsi="Arial" w:cs="Arial"/>
          <w:sz w:val="22"/>
          <w:szCs w:val="22"/>
          <w:lang w:eastAsia="sl-SI"/>
        </w:rPr>
      </w:pPr>
      <w:r w:rsidRPr="50C1A582">
        <w:rPr>
          <w:rFonts w:ascii="Arial" w:hAnsi="Arial" w:cs="Arial"/>
          <w:sz w:val="22"/>
          <w:szCs w:val="22"/>
          <w:lang w:eastAsia="sl-SI"/>
        </w:rPr>
        <w:t xml:space="preserve">Vključenost v predšolsko vzgojo in varstvo se še naprej povečuje in se približuje povprečju EU. Tako kot v večini evropskih držav se je tudi v Sloveniji delež otrok, ki obiskujejo vrtec, v </w:t>
      </w:r>
      <w:r w:rsidRPr="50C1A582">
        <w:rPr>
          <w:rFonts w:ascii="Arial" w:hAnsi="Arial" w:cs="Arial"/>
          <w:sz w:val="22"/>
          <w:szCs w:val="22"/>
          <w:lang w:eastAsia="sl-SI"/>
        </w:rPr>
        <w:lastRenderedPageBreak/>
        <w:t>zadnjih desetih letih močno povečal. Leta 202</w:t>
      </w:r>
      <w:r w:rsidR="7C40090E" w:rsidRPr="50C1A582">
        <w:rPr>
          <w:rFonts w:ascii="Arial" w:hAnsi="Arial" w:cs="Arial"/>
          <w:sz w:val="22"/>
          <w:szCs w:val="22"/>
          <w:lang w:eastAsia="sl-SI"/>
        </w:rPr>
        <w:t>1</w:t>
      </w:r>
      <w:r w:rsidRPr="50C1A582">
        <w:rPr>
          <w:rFonts w:ascii="Arial" w:hAnsi="Arial" w:cs="Arial"/>
          <w:sz w:val="22"/>
          <w:szCs w:val="22"/>
          <w:lang w:eastAsia="sl-SI"/>
        </w:rPr>
        <w:t xml:space="preserve"> je bilo v predšolsko vzgojo in varstvo vključenih 92,6 % otrok med tretjim letom starosti in šoloobvezno starostjo (povprečje EU: 93 %). Od leta 2013 se je njihova vključenost povečala za 4,7 odstotne točke</w:t>
      </w:r>
      <w:r w:rsidR="7E0C7CBE" w:rsidRPr="50C1A582">
        <w:rPr>
          <w:rFonts w:ascii="Arial" w:hAnsi="Arial" w:cs="Arial"/>
          <w:sz w:val="22"/>
          <w:szCs w:val="22"/>
          <w:lang w:eastAsia="sl-SI"/>
        </w:rPr>
        <w:t xml:space="preserve">. </w:t>
      </w:r>
      <w:r w:rsidR="314568C5" w:rsidRPr="00B96C63">
        <w:rPr>
          <w:rFonts w:ascii="Arial" w:hAnsi="Arial" w:cs="Arial"/>
          <w:sz w:val="22"/>
          <w:szCs w:val="22"/>
          <w:lang w:eastAsia="sl-SI"/>
        </w:rPr>
        <w:t>Tudi vključenost najmlajših (tj. otrok, starih eno in dve leti) v vrtce se povečuje</w:t>
      </w:r>
      <w:r w:rsidR="003ED91A" w:rsidRPr="00B96C63">
        <w:rPr>
          <w:rFonts w:ascii="Arial" w:hAnsi="Arial" w:cs="Arial"/>
          <w:sz w:val="22"/>
          <w:szCs w:val="22"/>
          <w:lang w:eastAsia="sl-SI"/>
        </w:rPr>
        <w:t xml:space="preserve"> - </w:t>
      </w:r>
      <w:r w:rsidR="314568C5" w:rsidRPr="00B96C63">
        <w:rPr>
          <w:rFonts w:ascii="Arial" w:hAnsi="Arial" w:cs="Arial"/>
          <w:sz w:val="22"/>
          <w:szCs w:val="22"/>
          <w:lang w:eastAsia="sl-SI"/>
        </w:rPr>
        <w:t xml:space="preserve"> v 2018/19 je vrtce obiskovalo 65,5 % otrok te starosti (v 2008/09 polovica).</w:t>
      </w:r>
      <w:r w:rsidR="3FC41553" w:rsidRPr="00B96C63">
        <w:rPr>
          <w:rFonts w:ascii="Arial" w:hAnsi="Arial" w:cs="Arial"/>
          <w:sz w:val="22"/>
          <w:szCs w:val="22"/>
          <w:lang w:eastAsia="sl-SI"/>
        </w:rPr>
        <w:t xml:space="preserve"> </w:t>
      </w:r>
      <w:r w:rsidR="287E57CC" w:rsidRPr="1A5F5EF3">
        <w:rPr>
          <w:rFonts w:ascii="Arial" w:hAnsi="Arial" w:cs="Arial"/>
          <w:color w:val="000000"/>
          <w:sz w:val="22"/>
          <w:szCs w:val="22"/>
          <w:lang w:eastAsia="sl-SI"/>
        </w:rPr>
        <w:t>Resolucija Sveta o strateškem okviru za evropsko sodelovanje v izobraževanju in usposabljanju pri uresničevanju evropskega izobraževalnega prostora in širše (2021–2030)</w:t>
      </w:r>
      <w:r w:rsidR="00942942" w:rsidRPr="1A5F5EF3">
        <w:rPr>
          <w:rStyle w:val="Sprotnaopomba-sklic"/>
          <w:rFonts w:ascii="Arial" w:hAnsi="Arial" w:cs="Arial"/>
          <w:color w:val="000000"/>
          <w:sz w:val="22"/>
          <w:szCs w:val="22"/>
          <w:lang w:eastAsia="sl-SI"/>
        </w:rPr>
        <w:footnoteReference w:id="47"/>
      </w:r>
      <w:r w:rsidR="287E57CC" w:rsidRPr="1A5F5EF3">
        <w:rPr>
          <w:rFonts w:ascii="Arial" w:hAnsi="Arial" w:cs="Arial"/>
          <w:color w:val="000000"/>
          <w:sz w:val="22"/>
          <w:szCs w:val="22"/>
          <w:lang w:eastAsia="sl-SI"/>
        </w:rPr>
        <w:t xml:space="preserve"> je kazalnik vključenosti v predšolsko vzgojo in varstvo zvišala in določila, da bi do leta 2030 moralo biti vključenih vsaj 96 % otrok med tretjim letom starosti in </w:t>
      </w:r>
      <w:r w:rsidR="287E57CC" w:rsidRPr="00942942">
        <w:rPr>
          <w:rFonts w:ascii="Arial" w:hAnsi="Arial" w:cs="Arial"/>
          <w:sz w:val="22"/>
          <w:szCs w:val="22"/>
        </w:rPr>
        <w:t>šoloobvezno starostjo</w:t>
      </w:r>
      <w:r w:rsidR="00EA4D25">
        <w:rPr>
          <w:rFonts w:ascii="Arial" w:hAnsi="Arial" w:cs="Arial"/>
          <w:sz w:val="22"/>
          <w:szCs w:val="22"/>
        </w:rPr>
        <w:t>.</w:t>
      </w:r>
    </w:p>
    <w:p w14:paraId="0EDE8600" w14:textId="7D1547E7" w:rsidR="0092577A" w:rsidRPr="00FB36DB" w:rsidRDefault="095829CD" w:rsidP="00E3360E">
      <w:pPr>
        <w:spacing w:line="360" w:lineRule="auto"/>
        <w:jc w:val="both"/>
        <w:rPr>
          <w:rFonts w:ascii="Arial" w:hAnsi="Arial" w:cs="Arial"/>
          <w:b/>
          <w:bCs/>
          <w:sz w:val="22"/>
          <w:szCs w:val="22"/>
        </w:rPr>
      </w:pPr>
      <w:r w:rsidRPr="2879571B">
        <w:rPr>
          <w:rFonts w:ascii="Arial" w:hAnsi="Arial" w:cs="Arial"/>
          <w:sz w:val="22"/>
          <w:szCs w:val="22"/>
        </w:rPr>
        <w:t xml:space="preserve">Spodbujanje in zagotavljanje dostopnosti do zgodnjega vključevanja otrok v predšolsko vzgojo </w:t>
      </w:r>
      <w:r w:rsidR="41DD3BE4" w:rsidRPr="2879571B">
        <w:rPr>
          <w:rFonts w:ascii="Arial" w:eastAsia="Times New Roman" w:hAnsi="Arial" w:cs="Arial"/>
          <w:sz w:val="22"/>
          <w:szCs w:val="22"/>
          <w:lang w:eastAsia="sl-SI"/>
        </w:rPr>
        <w:t xml:space="preserve">izvajamo preko </w:t>
      </w:r>
      <w:r w:rsidR="6FD86AFB" w:rsidRPr="2879571B">
        <w:rPr>
          <w:rFonts w:ascii="Arial" w:eastAsia="Times New Roman" w:hAnsi="Arial" w:cs="Arial"/>
          <w:sz w:val="22"/>
          <w:szCs w:val="22"/>
          <w:lang w:eastAsia="sl-SI"/>
        </w:rPr>
        <w:t xml:space="preserve">različnih </w:t>
      </w:r>
      <w:r w:rsidR="41DD3BE4" w:rsidRPr="2879571B">
        <w:rPr>
          <w:rFonts w:ascii="Arial" w:hAnsi="Arial" w:cs="Arial"/>
          <w:sz w:val="22"/>
          <w:szCs w:val="22"/>
        </w:rPr>
        <w:t>p</w:t>
      </w:r>
      <w:r w:rsidR="6FD86AFB" w:rsidRPr="2879571B">
        <w:rPr>
          <w:rFonts w:ascii="Arial" w:hAnsi="Arial" w:cs="Arial"/>
          <w:sz w:val="22"/>
          <w:szCs w:val="22"/>
        </w:rPr>
        <w:t>odpornih mehanizmov v vzgoji in izobraževanju</w:t>
      </w:r>
      <w:r w:rsidR="6AF260CB" w:rsidRPr="2879571B">
        <w:rPr>
          <w:rFonts w:ascii="Arial" w:hAnsi="Arial" w:cs="Arial"/>
          <w:sz w:val="22"/>
          <w:szCs w:val="22"/>
        </w:rPr>
        <w:t>. Izpostavili bi olajšave pri plačilih in normative ter možnost izbire krajših programov</w:t>
      </w:r>
      <w:r w:rsidR="56B19BF5" w:rsidRPr="2879571B">
        <w:rPr>
          <w:rFonts w:ascii="Arial" w:hAnsi="Arial" w:cs="Arial"/>
          <w:sz w:val="22"/>
          <w:szCs w:val="22"/>
        </w:rPr>
        <w:t>:</w:t>
      </w:r>
    </w:p>
    <w:p w14:paraId="57D945AF" w14:textId="6C2CC48A" w:rsidR="2879571B" w:rsidRDefault="2879571B" w:rsidP="00E3360E">
      <w:pPr>
        <w:spacing w:line="360" w:lineRule="auto"/>
        <w:jc w:val="both"/>
        <w:rPr>
          <w:rFonts w:ascii="Arial" w:hAnsi="Arial" w:cs="Arial"/>
          <w:sz w:val="22"/>
          <w:szCs w:val="22"/>
        </w:rPr>
      </w:pPr>
    </w:p>
    <w:p w14:paraId="7E1FD3BB" w14:textId="43FD6294" w:rsidR="00FB36DB" w:rsidRPr="00FB36DB" w:rsidRDefault="060FE577" w:rsidP="00D4450E">
      <w:pPr>
        <w:pStyle w:val="Odstavekseznama"/>
        <w:numPr>
          <w:ilvl w:val="0"/>
          <w:numId w:val="64"/>
        </w:numPr>
        <w:spacing w:line="360" w:lineRule="auto"/>
        <w:jc w:val="both"/>
        <w:rPr>
          <w:rFonts w:ascii="Arial" w:hAnsi="Arial" w:cs="Arial"/>
          <w:sz w:val="22"/>
          <w:szCs w:val="22"/>
          <w:lang w:eastAsia="sl-SI"/>
        </w:rPr>
      </w:pPr>
      <w:r w:rsidRPr="2879571B">
        <w:rPr>
          <w:rFonts w:ascii="Arial" w:eastAsia="Times New Roman" w:hAnsi="Arial" w:cs="Arial"/>
          <w:sz w:val="22"/>
          <w:szCs w:val="22"/>
          <w:lang w:eastAsia="sl-SI"/>
        </w:rPr>
        <w:t xml:space="preserve">Na predšolskem področju imajo otroci znižano plačilo vrtca glede na dohodkovni razred, v katerega je družina uvrščena. Otroci, ki prihajajo iz družin, v katerih povprečni mesečni dohodek na osebo, ugotovljen v odločbi o otroškem dodatku, ne presega 18% neto povprečne plače v RS, so v celoti oproščeni plačila vrtca. Otroci, ki prihajajo iz socialno </w:t>
      </w:r>
      <w:proofErr w:type="spellStart"/>
      <w:r w:rsidRPr="2879571B">
        <w:rPr>
          <w:rFonts w:ascii="Arial" w:eastAsia="Times New Roman" w:hAnsi="Arial" w:cs="Arial"/>
          <w:sz w:val="22"/>
          <w:szCs w:val="22"/>
          <w:lang w:eastAsia="sl-SI"/>
        </w:rPr>
        <w:t>depriviligiranih</w:t>
      </w:r>
      <w:proofErr w:type="spellEnd"/>
      <w:r w:rsidRPr="2879571B">
        <w:rPr>
          <w:rFonts w:ascii="Arial" w:eastAsia="Times New Roman" w:hAnsi="Arial" w:cs="Arial"/>
          <w:sz w:val="22"/>
          <w:szCs w:val="22"/>
          <w:lang w:eastAsia="sl-SI"/>
        </w:rPr>
        <w:t xml:space="preserve"> okolij imajo prednost pri vstopu v vrtec. </w:t>
      </w:r>
    </w:p>
    <w:p w14:paraId="4DBDA2DC" w14:textId="6A75732F" w:rsidR="00FB36DB" w:rsidRPr="00FB36DB" w:rsidRDefault="1AD946B5" w:rsidP="00D4450E">
      <w:pPr>
        <w:pStyle w:val="Odstavekseznama"/>
        <w:numPr>
          <w:ilvl w:val="0"/>
          <w:numId w:val="64"/>
        </w:numPr>
        <w:spacing w:line="360" w:lineRule="auto"/>
        <w:jc w:val="both"/>
        <w:rPr>
          <w:rFonts w:ascii="Arial" w:hAnsi="Arial" w:cs="Arial"/>
          <w:sz w:val="22"/>
          <w:szCs w:val="22"/>
          <w:lang w:eastAsia="sl-SI"/>
        </w:rPr>
      </w:pPr>
      <w:r w:rsidRPr="2879571B">
        <w:rPr>
          <w:rFonts w:ascii="Arial" w:eastAsia="Times New Roman" w:hAnsi="Arial" w:cs="Arial"/>
          <w:sz w:val="22"/>
          <w:szCs w:val="22"/>
          <w:lang w:eastAsia="sl-SI"/>
        </w:rPr>
        <w:t>V oddelkih, kjer so vključeni tudi otroci Romov, veljajo ugodnejši normativi, kar pomeni manjše število otrok na zaposlenega strokovnega delavca.</w:t>
      </w:r>
    </w:p>
    <w:p w14:paraId="4635C882" w14:textId="304A3DDF" w:rsidR="00FB36DB" w:rsidRPr="00FB36DB" w:rsidRDefault="12679BC6" w:rsidP="00D4450E">
      <w:pPr>
        <w:pStyle w:val="Odstavekseznama"/>
        <w:numPr>
          <w:ilvl w:val="0"/>
          <w:numId w:val="64"/>
        </w:numPr>
        <w:spacing w:line="360" w:lineRule="auto"/>
        <w:jc w:val="both"/>
        <w:rPr>
          <w:rFonts w:ascii="Arial" w:hAnsi="Arial" w:cs="Arial"/>
          <w:sz w:val="22"/>
          <w:szCs w:val="22"/>
          <w:lang w:eastAsia="sl-SI"/>
        </w:rPr>
      </w:pPr>
      <w:r w:rsidRPr="2879571B">
        <w:rPr>
          <w:rFonts w:ascii="Arial" w:hAnsi="Arial" w:cs="Arial"/>
          <w:sz w:val="22"/>
          <w:szCs w:val="22"/>
          <w:lang w:eastAsia="sl-SI"/>
        </w:rPr>
        <w:t>Izboljšan</w:t>
      </w:r>
      <w:r w:rsidRPr="2879571B">
        <w:rPr>
          <w:rFonts w:ascii="Arial" w:eastAsia="Times New Roman" w:hAnsi="Arial" w:cs="Arial"/>
          <w:sz w:val="22"/>
          <w:szCs w:val="22"/>
          <w:lang w:eastAsia="sl-SI"/>
        </w:rPr>
        <w:t>a finančna dostopnost vrtca za starše: s 1.9.2021 je določena uvedba brezplačnega vrtca za drugega otroka iz družine, ki je v vrtcu hkrati s starejšim bratom ali sestro. Pravica do brezplačnega vrtca se širi še na družine z vsaj tremi otroki, saj bo lahko tretji (in vsak nadaljnji) otrok v dr</w:t>
      </w:r>
      <w:r w:rsidRPr="2879571B">
        <w:rPr>
          <w:rFonts w:ascii="Arial" w:hAnsi="Arial" w:cs="Arial"/>
          <w:sz w:val="22"/>
          <w:szCs w:val="22"/>
          <w:lang w:eastAsia="sl-SI"/>
        </w:rPr>
        <w:t>užini do tega upravičen ne glede na to, ali je še kateri otrok v vrtcu ali ne.</w:t>
      </w:r>
    </w:p>
    <w:p w14:paraId="57B2BE10" w14:textId="1D04D7DE" w:rsidR="00EE187D" w:rsidRDefault="2E7D3C48" w:rsidP="00D4450E">
      <w:pPr>
        <w:pStyle w:val="Odstavekseznama"/>
        <w:numPr>
          <w:ilvl w:val="0"/>
          <w:numId w:val="155"/>
        </w:numPr>
        <w:spacing w:after="160" w:line="360" w:lineRule="auto"/>
        <w:jc w:val="both"/>
        <w:rPr>
          <w:rFonts w:ascii="Arial" w:hAnsi="Arial" w:cs="Arial"/>
          <w:sz w:val="22"/>
          <w:szCs w:val="22"/>
          <w:lang w:eastAsia="sl-SI"/>
        </w:rPr>
      </w:pPr>
      <w:r w:rsidRPr="2879571B">
        <w:rPr>
          <w:rFonts w:ascii="Arial" w:hAnsi="Arial" w:cs="Arial"/>
          <w:sz w:val="22"/>
          <w:szCs w:val="22"/>
          <w:lang w:eastAsia="sl-SI"/>
        </w:rPr>
        <w:t>Krajši programi</w:t>
      </w:r>
      <w:r w:rsidR="61B5B024" w:rsidRPr="2879571B">
        <w:rPr>
          <w:rFonts w:ascii="Arial" w:hAnsi="Arial" w:cs="Arial"/>
          <w:sz w:val="22"/>
          <w:szCs w:val="22"/>
          <w:lang w:eastAsia="sl-SI"/>
        </w:rPr>
        <w:t xml:space="preserve"> (glej str.5.)</w:t>
      </w:r>
    </w:p>
    <w:p w14:paraId="5DDA17B1" w14:textId="77777777" w:rsidR="00F8049B" w:rsidRPr="00F8049B" w:rsidRDefault="00F8049B" w:rsidP="00F8049B">
      <w:pPr>
        <w:pStyle w:val="Odstavekseznama"/>
        <w:spacing w:after="160" w:line="360" w:lineRule="auto"/>
        <w:jc w:val="both"/>
        <w:rPr>
          <w:rFonts w:ascii="Arial" w:hAnsi="Arial" w:cs="Arial"/>
          <w:sz w:val="22"/>
          <w:szCs w:val="22"/>
          <w:lang w:eastAsia="sl-SI"/>
        </w:rPr>
      </w:pPr>
    </w:p>
    <w:p w14:paraId="202BF3D5" w14:textId="7792D999" w:rsidR="00455E94" w:rsidRPr="00B96C63" w:rsidRDefault="32586F52" w:rsidP="00E3360E">
      <w:pPr>
        <w:pStyle w:val="Naslov1"/>
        <w:spacing w:line="360" w:lineRule="auto"/>
      </w:pPr>
      <w:bookmarkStart w:id="147" w:name="_Toc122597981"/>
      <w:bookmarkStart w:id="148" w:name="_Toc124512630"/>
      <w:r w:rsidRPr="50C1A582">
        <w:rPr>
          <w:lang w:eastAsia="sl-SI"/>
        </w:rPr>
        <w:t>OSNOVNA in SREDNJA ŠOLA</w:t>
      </w:r>
      <w:bookmarkEnd w:id="147"/>
      <w:bookmarkEnd w:id="148"/>
    </w:p>
    <w:p w14:paraId="718665F9" w14:textId="634BEF32" w:rsidR="50C1A582" w:rsidRDefault="50C1A582" w:rsidP="00554320">
      <w:pPr>
        <w:spacing w:line="360" w:lineRule="auto"/>
        <w:jc w:val="both"/>
        <w:rPr>
          <w:rFonts w:ascii="Arial" w:eastAsia="Times New Roman" w:hAnsi="Arial" w:cs="Arial"/>
          <w:b/>
          <w:bCs/>
          <w:sz w:val="22"/>
          <w:szCs w:val="22"/>
          <w:lang w:eastAsia="sl-SI"/>
        </w:rPr>
      </w:pPr>
    </w:p>
    <w:p w14:paraId="29C53CC8" w14:textId="696EF7B9" w:rsidR="00EA4D25" w:rsidRDefault="394EB25F" w:rsidP="00554320">
      <w:pPr>
        <w:pStyle w:val="Naslov3"/>
        <w:spacing w:line="360" w:lineRule="auto"/>
        <w:jc w:val="both"/>
      </w:pPr>
      <w:bookmarkStart w:id="149" w:name="_Toc124512631"/>
      <w:bookmarkStart w:id="150" w:name="_Toc122597982"/>
      <w:r w:rsidRPr="50C1A582">
        <w:t>P.U.1</w:t>
      </w:r>
      <w:r w:rsidR="005C4514">
        <w:t>.</w:t>
      </w:r>
      <w:r w:rsidRPr="50C1A582">
        <w:t xml:space="preserve"> </w:t>
      </w:r>
      <w:r w:rsidR="32586F52" w:rsidRPr="50C1A582">
        <w:t>Varno in spodbudno učno okolje v osnovni in srednji šoli</w:t>
      </w:r>
      <w:bookmarkEnd w:id="149"/>
    </w:p>
    <w:p w14:paraId="6122741C" w14:textId="77777777" w:rsidR="00EA4D25" w:rsidRPr="00EA4D25" w:rsidRDefault="00EA4D25" w:rsidP="00EA4D25"/>
    <w:p w14:paraId="65D8C39E" w14:textId="1EB6E102" w:rsidR="00FB36DB" w:rsidRDefault="00EA4D25" w:rsidP="003200B3">
      <w:pPr>
        <w:rPr>
          <w:rFonts w:ascii="Arial" w:hAnsi="Arial" w:cs="Arial"/>
          <w:sz w:val="22"/>
          <w:szCs w:val="22"/>
        </w:rPr>
      </w:pPr>
      <w:r w:rsidRPr="003200B3">
        <w:rPr>
          <w:rFonts w:ascii="Arial" w:hAnsi="Arial" w:cs="Arial"/>
          <w:sz w:val="22"/>
          <w:szCs w:val="22"/>
        </w:rPr>
        <w:t xml:space="preserve">Varno in spodbudno učno okolje v osnovni in srednji šoli </w:t>
      </w:r>
      <w:r w:rsidR="42081D48" w:rsidRPr="003200B3">
        <w:rPr>
          <w:rFonts w:ascii="Arial" w:hAnsi="Arial" w:cs="Arial"/>
          <w:sz w:val="22"/>
          <w:szCs w:val="22"/>
        </w:rPr>
        <w:t>zagotavljamo</w:t>
      </w:r>
      <w:r w:rsidR="32586F52" w:rsidRPr="003200B3">
        <w:rPr>
          <w:rFonts w:ascii="Arial" w:hAnsi="Arial" w:cs="Arial"/>
          <w:sz w:val="22"/>
          <w:szCs w:val="22"/>
        </w:rPr>
        <w:t xml:space="preserve"> preko </w:t>
      </w:r>
      <w:r w:rsidR="32586F52" w:rsidRPr="003200B3">
        <w:rPr>
          <w:rFonts w:ascii="Arial" w:eastAsia="Times New Roman" w:hAnsi="Arial" w:cs="Arial"/>
          <w:sz w:val="22"/>
          <w:szCs w:val="22"/>
          <w:lang w:eastAsia="sl-SI"/>
        </w:rPr>
        <w:t xml:space="preserve">naslednjih </w:t>
      </w:r>
      <w:r w:rsidR="32586F52" w:rsidRPr="003200B3">
        <w:rPr>
          <w:rFonts w:ascii="Arial" w:hAnsi="Arial" w:cs="Arial"/>
          <w:sz w:val="22"/>
          <w:szCs w:val="22"/>
        </w:rPr>
        <w:t>podpornih mehanizmov :</w:t>
      </w:r>
      <w:bookmarkEnd w:id="150"/>
    </w:p>
    <w:p w14:paraId="68E2CC8F" w14:textId="77777777" w:rsidR="003200B3" w:rsidRPr="003200B3" w:rsidRDefault="003200B3" w:rsidP="003200B3">
      <w:pPr>
        <w:rPr>
          <w:rFonts w:ascii="Arial" w:hAnsi="Arial" w:cs="Arial"/>
          <w:sz w:val="22"/>
          <w:szCs w:val="22"/>
        </w:rPr>
      </w:pPr>
    </w:p>
    <w:p w14:paraId="6560B85D" w14:textId="54BA73B4" w:rsidR="00455E94" w:rsidRPr="00B46400" w:rsidRDefault="0063637F" w:rsidP="00D4450E">
      <w:pPr>
        <w:pStyle w:val="Odstavekseznama"/>
        <w:numPr>
          <w:ilvl w:val="0"/>
          <w:numId w:val="156"/>
        </w:numPr>
        <w:spacing w:line="360" w:lineRule="auto"/>
        <w:jc w:val="both"/>
        <w:rPr>
          <w:rFonts w:ascii="Arial" w:hAnsi="Arial" w:cs="Arial"/>
          <w:sz w:val="22"/>
          <w:szCs w:val="22"/>
        </w:rPr>
      </w:pPr>
      <w:hyperlink r:id="rId15">
        <w:r w:rsidR="261EB0F7" w:rsidRPr="50C1A582">
          <w:rPr>
            <w:rFonts w:ascii="Arial" w:eastAsia="Times New Roman" w:hAnsi="Arial" w:cs="Arial"/>
            <w:sz w:val="22"/>
            <w:szCs w:val="22"/>
            <w:lang w:eastAsia="sl-SI"/>
          </w:rPr>
          <w:t>Subvencioniranje šolske prehrane</w:t>
        </w:r>
      </w:hyperlink>
      <w:r w:rsidR="261EB0F7" w:rsidRPr="50C1A582">
        <w:rPr>
          <w:rFonts w:ascii="Arial" w:eastAsia="Times New Roman" w:hAnsi="Arial" w:cs="Arial"/>
          <w:sz w:val="22"/>
          <w:szCs w:val="22"/>
          <w:lang w:eastAsia="sl-SI"/>
        </w:rPr>
        <w:t xml:space="preserve"> (</w:t>
      </w:r>
      <w:r w:rsidR="261EB0F7" w:rsidRPr="50C1A582">
        <w:rPr>
          <w:rFonts w:ascii="Arial" w:hAnsi="Arial" w:cs="Arial"/>
          <w:sz w:val="22"/>
          <w:szCs w:val="22"/>
        </w:rPr>
        <w:t>malice in kosila za učence ter subvencioniranje malice za dijake).</w:t>
      </w:r>
    </w:p>
    <w:p w14:paraId="4A8DB8DA" w14:textId="77777777" w:rsidR="00455E94" w:rsidRPr="00B46400" w:rsidRDefault="261EB0F7" w:rsidP="00D4450E">
      <w:pPr>
        <w:pStyle w:val="Odstavekseznama"/>
        <w:numPr>
          <w:ilvl w:val="0"/>
          <w:numId w:val="157"/>
        </w:numPr>
        <w:spacing w:line="360" w:lineRule="auto"/>
        <w:jc w:val="both"/>
        <w:rPr>
          <w:rFonts w:ascii="Arial" w:hAnsi="Arial" w:cs="Arial"/>
          <w:sz w:val="22"/>
          <w:szCs w:val="22"/>
        </w:rPr>
      </w:pPr>
      <w:r w:rsidRPr="50C1A582">
        <w:rPr>
          <w:rFonts w:ascii="Arial" w:eastAsia="Times New Roman" w:hAnsi="Arial" w:cs="Arial"/>
          <w:sz w:val="22"/>
          <w:szCs w:val="22"/>
          <w:lang w:eastAsia="sl-SI"/>
        </w:rPr>
        <w:t xml:space="preserve">Subvencioniranje prevozov učencev in dijakov v šolo in </w:t>
      </w:r>
      <w:r w:rsidRPr="50C1A582">
        <w:rPr>
          <w:rFonts w:ascii="Arial" w:hAnsi="Arial" w:cs="Arial"/>
          <w:sz w:val="22"/>
          <w:szCs w:val="22"/>
        </w:rPr>
        <w:t xml:space="preserve">brezplačen prilagojen prevoz v šolo </w:t>
      </w:r>
      <w:hyperlink r:id="rId16">
        <w:r w:rsidRPr="50C1A582">
          <w:rPr>
            <w:rFonts w:ascii="Arial" w:eastAsia="Times New Roman" w:hAnsi="Arial" w:cs="Arial"/>
            <w:sz w:val="22"/>
            <w:szCs w:val="22"/>
            <w:lang w:eastAsia="sl-SI"/>
          </w:rPr>
          <w:t>za težje ali težko gibalno ovirane</w:t>
        </w:r>
      </w:hyperlink>
      <w:r w:rsidRPr="50C1A582">
        <w:rPr>
          <w:rFonts w:ascii="Arial" w:eastAsia="Times New Roman" w:hAnsi="Arial" w:cs="Arial"/>
          <w:sz w:val="22"/>
          <w:szCs w:val="22"/>
          <w:lang w:eastAsia="sl-SI"/>
        </w:rPr>
        <w:t xml:space="preserve"> učence in dijake.</w:t>
      </w:r>
    </w:p>
    <w:p w14:paraId="39F960B5" w14:textId="7A575620" w:rsidR="00455E94" w:rsidRPr="00B46400" w:rsidRDefault="261EB0F7" w:rsidP="00D4450E">
      <w:pPr>
        <w:pStyle w:val="Odstavekseznama"/>
        <w:numPr>
          <w:ilvl w:val="0"/>
          <w:numId w:val="157"/>
        </w:numPr>
        <w:spacing w:line="360" w:lineRule="auto"/>
        <w:jc w:val="both"/>
        <w:rPr>
          <w:rFonts w:ascii="Arial" w:hAnsi="Arial" w:cs="Arial"/>
          <w:sz w:val="22"/>
          <w:szCs w:val="22"/>
        </w:rPr>
      </w:pPr>
      <w:r w:rsidRPr="50C1A582">
        <w:rPr>
          <w:rFonts w:ascii="Arial" w:eastAsia="Times New Roman" w:hAnsi="Arial" w:cs="Arial"/>
          <w:sz w:val="22"/>
          <w:szCs w:val="22"/>
          <w:lang w:eastAsia="sl-SI"/>
        </w:rPr>
        <w:t>Subvencioniranje</w:t>
      </w:r>
      <w:r w:rsidRPr="50C1A582">
        <w:rPr>
          <w:rFonts w:ascii="Arial" w:hAnsi="Arial" w:cs="Arial"/>
          <w:sz w:val="22"/>
          <w:szCs w:val="22"/>
        </w:rPr>
        <w:t xml:space="preserve"> oskrbnine družine z več dijaki, ki sočasno bivajo v istem ali drugem dijaškem domu, pri čemer subvencija pripada za drugega in naslednje dijake.</w:t>
      </w:r>
    </w:p>
    <w:p w14:paraId="2EFFCD9B" w14:textId="77777777" w:rsidR="00455E94" w:rsidRPr="00B46400" w:rsidRDefault="5406DBEF" w:rsidP="00D4450E">
      <w:pPr>
        <w:pStyle w:val="Odstavekseznama"/>
        <w:numPr>
          <w:ilvl w:val="0"/>
          <w:numId w:val="157"/>
        </w:numPr>
        <w:spacing w:line="360" w:lineRule="auto"/>
        <w:jc w:val="both"/>
        <w:rPr>
          <w:rFonts w:ascii="Arial" w:hAnsi="Arial" w:cs="Arial"/>
          <w:sz w:val="22"/>
          <w:szCs w:val="22"/>
        </w:rPr>
      </w:pPr>
      <w:r w:rsidRPr="2879571B">
        <w:rPr>
          <w:rFonts w:ascii="Arial" w:hAnsi="Arial" w:cs="Arial"/>
          <w:sz w:val="22"/>
          <w:szCs w:val="22"/>
        </w:rPr>
        <w:t>Štipendije za posamezne poklicne usmeritve ali nadarjene posameznike.</w:t>
      </w:r>
    </w:p>
    <w:p w14:paraId="267F8296" w14:textId="77777777" w:rsidR="00455E94" w:rsidRPr="00B46400" w:rsidRDefault="261EB0F7" w:rsidP="00D4450E">
      <w:pPr>
        <w:pStyle w:val="Odstavekseznama"/>
        <w:numPr>
          <w:ilvl w:val="0"/>
          <w:numId w:val="157"/>
        </w:numPr>
        <w:spacing w:line="360" w:lineRule="auto"/>
        <w:jc w:val="both"/>
        <w:rPr>
          <w:rFonts w:ascii="Arial" w:hAnsi="Arial" w:cs="Arial"/>
          <w:sz w:val="22"/>
          <w:szCs w:val="22"/>
        </w:rPr>
      </w:pPr>
      <w:r w:rsidRPr="50C1A582">
        <w:rPr>
          <w:rFonts w:ascii="Arial" w:hAnsi="Arial" w:cs="Arial"/>
          <w:sz w:val="22"/>
          <w:szCs w:val="22"/>
        </w:rPr>
        <w:t xml:space="preserve">Učbeniški skladi v osnovnih in srednjih šolah (brezplačna izposoja v osnovnih šolah, učbeniški sklad ima tudi večina srednjih šol). </w:t>
      </w:r>
    </w:p>
    <w:p w14:paraId="04C16EB7" w14:textId="5F165374" w:rsidR="00455E94" w:rsidRDefault="261EB0F7" w:rsidP="00E3360E">
      <w:pPr>
        <w:spacing w:line="360" w:lineRule="auto"/>
        <w:jc w:val="both"/>
        <w:rPr>
          <w:rFonts w:ascii="Arial" w:hAnsi="Arial" w:cs="Arial"/>
          <w:sz w:val="22"/>
          <w:szCs w:val="22"/>
        </w:rPr>
      </w:pPr>
      <w:r w:rsidRPr="50C1A582">
        <w:rPr>
          <w:rFonts w:ascii="Arial" w:hAnsi="Arial" w:cs="Arial"/>
          <w:sz w:val="22"/>
          <w:szCs w:val="22"/>
        </w:rPr>
        <w:t>Praksa, ki se je začela izvajati v šolskem letu 2018/19, da ministrstvo letno zagotavlja poleg sredstev za obnovo učbeniškega sklada za vse razrede osnovne šole še sredstva za nakup učbenikov in drugih učnih gradiv za prvi razred osnovne šole, je v šolskem letu 20</w:t>
      </w:r>
      <w:r w:rsidR="42081D48" w:rsidRPr="50C1A582">
        <w:rPr>
          <w:rFonts w:ascii="Arial" w:hAnsi="Arial" w:cs="Arial"/>
          <w:sz w:val="22"/>
          <w:szCs w:val="22"/>
        </w:rPr>
        <w:t>20</w:t>
      </w:r>
      <w:r w:rsidRPr="50C1A582">
        <w:rPr>
          <w:rFonts w:ascii="Arial" w:hAnsi="Arial" w:cs="Arial"/>
          <w:sz w:val="22"/>
          <w:szCs w:val="22"/>
        </w:rPr>
        <w:t>/202</w:t>
      </w:r>
      <w:r w:rsidR="42081D48" w:rsidRPr="50C1A582">
        <w:rPr>
          <w:rFonts w:ascii="Arial" w:hAnsi="Arial" w:cs="Arial"/>
          <w:sz w:val="22"/>
          <w:szCs w:val="22"/>
        </w:rPr>
        <w:t>1</w:t>
      </w:r>
      <w:r w:rsidRPr="50C1A582">
        <w:rPr>
          <w:rFonts w:ascii="Arial" w:hAnsi="Arial" w:cs="Arial"/>
          <w:sz w:val="22"/>
          <w:szCs w:val="22"/>
        </w:rPr>
        <w:t xml:space="preserve"> razširjena </w:t>
      </w:r>
      <w:r w:rsidR="42081D48" w:rsidRPr="50C1A582">
        <w:rPr>
          <w:rFonts w:ascii="Arial" w:hAnsi="Arial" w:cs="Arial"/>
          <w:sz w:val="22"/>
          <w:szCs w:val="22"/>
        </w:rPr>
        <w:t>na celotno prvo triado</w:t>
      </w:r>
      <w:r w:rsidRPr="50C1A582">
        <w:rPr>
          <w:rFonts w:ascii="Arial" w:hAnsi="Arial" w:cs="Arial"/>
          <w:sz w:val="22"/>
          <w:szCs w:val="22"/>
        </w:rPr>
        <w:t xml:space="preserve">. </w:t>
      </w:r>
    </w:p>
    <w:p w14:paraId="5CBB54E6" w14:textId="77777777" w:rsidR="00EE187D" w:rsidRPr="00B96C63" w:rsidRDefault="00EE187D" w:rsidP="00E3360E">
      <w:pPr>
        <w:spacing w:line="360" w:lineRule="auto"/>
        <w:jc w:val="both"/>
        <w:rPr>
          <w:rFonts w:ascii="Arial" w:hAnsi="Arial" w:cs="Arial"/>
          <w:sz w:val="22"/>
          <w:szCs w:val="22"/>
        </w:rPr>
      </w:pPr>
    </w:p>
    <w:p w14:paraId="0BC11B21" w14:textId="77777777" w:rsidR="00455E94" w:rsidRPr="00B46400" w:rsidRDefault="309A60C5" w:rsidP="00D4450E">
      <w:pPr>
        <w:pStyle w:val="Odstavekseznama"/>
        <w:numPr>
          <w:ilvl w:val="0"/>
          <w:numId w:val="158"/>
        </w:numPr>
        <w:spacing w:line="360" w:lineRule="auto"/>
        <w:jc w:val="both"/>
        <w:rPr>
          <w:rFonts w:ascii="Arial" w:hAnsi="Arial" w:cs="Arial"/>
          <w:sz w:val="22"/>
          <w:szCs w:val="22"/>
        </w:rPr>
      </w:pPr>
      <w:r w:rsidRPr="18756ED6">
        <w:rPr>
          <w:rFonts w:ascii="Arial" w:hAnsi="Arial" w:cs="Arial"/>
          <w:b/>
          <w:bCs/>
          <w:sz w:val="22"/>
          <w:szCs w:val="22"/>
        </w:rPr>
        <w:t xml:space="preserve">Sofinanciranje Šole v naravi </w:t>
      </w:r>
      <w:r w:rsidRPr="18756ED6">
        <w:rPr>
          <w:rFonts w:ascii="Arial" w:hAnsi="Arial" w:cs="Arial"/>
          <w:sz w:val="22"/>
          <w:szCs w:val="22"/>
        </w:rPr>
        <w:t xml:space="preserve">- v šolskem letu 2019/20 se je povišalo sofinanciranje šole v naravi za 4%. </w:t>
      </w:r>
    </w:p>
    <w:p w14:paraId="0A3A80C2" w14:textId="053E7635" w:rsidR="00455E94" w:rsidRDefault="060FE577" w:rsidP="00D4450E">
      <w:pPr>
        <w:pStyle w:val="Odstavekseznama"/>
        <w:numPr>
          <w:ilvl w:val="0"/>
          <w:numId w:val="159"/>
        </w:numPr>
        <w:spacing w:line="360" w:lineRule="auto"/>
        <w:jc w:val="both"/>
        <w:rPr>
          <w:rFonts w:ascii="Arial" w:hAnsi="Arial" w:cs="Arial"/>
          <w:color w:val="000000"/>
          <w:sz w:val="22"/>
          <w:szCs w:val="22"/>
        </w:rPr>
      </w:pPr>
      <w:r w:rsidRPr="2879571B">
        <w:rPr>
          <w:rFonts w:ascii="Arial" w:hAnsi="Arial" w:cs="Arial"/>
          <w:b/>
          <w:bCs/>
          <w:color w:val="000000" w:themeColor="text1"/>
          <w:sz w:val="22"/>
          <w:szCs w:val="22"/>
        </w:rPr>
        <w:t>Poseben poudarek MIZŠ je preko sofinanciranja ESS projektov,</w:t>
      </w:r>
      <w:r w:rsidRPr="2879571B">
        <w:rPr>
          <w:rFonts w:ascii="Arial" w:hAnsi="Arial" w:cs="Arial"/>
          <w:color w:val="000000" w:themeColor="text1"/>
          <w:sz w:val="22"/>
          <w:szCs w:val="22"/>
        </w:rPr>
        <w:t xml:space="preserve"> nacionalnih </w:t>
      </w:r>
      <w:proofErr w:type="spellStart"/>
      <w:r w:rsidRPr="2879571B">
        <w:rPr>
          <w:rFonts w:ascii="Arial" w:hAnsi="Arial" w:cs="Arial"/>
          <w:color w:val="000000" w:themeColor="text1"/>
          <w:sz w:val="22"/>
          <w:szCs w:val="22"/>
        </w:rPr>
        <w:t>evalvacijskih</w:t>
      </w:r>
      <w:proofErr w:type="spellEnd"/>
      <w:r w:rsidRPr="2879571B">
        <w:rPr>
          <w:rFonts w:ascii="Arial" w:hAnsi="Arial" w:cs="Arial"/>
          <w:color w:val="000000" w:themeColor="text1"/>
          <w:sz w:val="22"/>
          <w:szCs w:val="22"/>
        </w:rPr>
        <w:t xml:space="preserve"> študij in ciljno raziskovalnih projektov usmerjen v izobraževanje otrok s posebnimi potrebami, nadarjene, otroke, učence in dijake Rome</w:t>
      </w:r>
      <w:r w:rsidR="5D6225E9" w:rsidRPr="2879571B">
        <w:rPr>
          <w:rFonts w:ascii="Arial" w:hAnsi="Arial" w:cs="Arial"/>
          <w:color w:val="000000" w:themeColor="text1"/>
          <w:sz w:val="22"/>
          <w:szCs w:val="22"/>
        </w:rPr>
        <w:t>, priseljence</w:t>
      </w:r>
      <w:r w:rsidRPr="2879571B">
        <w:rPr>
          <w:rFonts w:ascii="Arial" w:hAnsi="Arial" w:cs="Arial"/>
          <w:color w:val="000000" w:themeColor="text1"/>
          <w:sz w:val="22"/>
          <w:szCs w:val="22"/>
        </w:rPr>
        <w:t xml:space="preserve"> ter pripadnike narodnih skupnosti.</w:t>
      </w:r>
    </w:p>
    <w:p w14:paraId="43777E61" w14:textId="3CFA6F43" w:rsidR="00B46400" w:rsidRPr="00B46400" w:rsidRDefault="64272EC4" w:rsidP="00D4450E">
      <w:pPr>
        <w:pStyle w:val="Odstavekseznama"/>
        <w:numPr>
          <w:ilvl w:val="0"/>
          <w:numId w:val="159"/>
        </w:numPr>
        <w:spacing w:line="360" w:lineRule="auto"/>
        <w:jc w:val="both"/>
        <w:rPr>
          <w:rFonts w:ascii="Arial" w:hAnsi="Arial" w:cs="Arial"/>
          <w:b/>
          <w:bCs/>
          <w:sz w:val="22"/>
          <w:szCs w:val="22"/>
        </w:rPr>
      </w:pPr>
      <w:r w:rsidRPr="2879571B">
        <w:rPr>
          <w:rFonts w:ascii="Arial" w:hAnsi="Arial" w:cs="Arial"/>
          <w:b/>
          <w:bCs/>
          <w:sz w:val="22"/>
          <w:szCs w:val="22"/>
        </w:rPr>
        <w:t>Preventivne dejavnosti v kontekstu zgodnjega opuščanja šolanja</w:t>
      </w:r>
      <w:r w:rsidR="1696117F" w:rsidRPr="2879571B">
        <w:rPr>
          <w:rFonts w:ascii="Arial" w:hAnsi="Arial" w:cs="Arial"/>
          <w:b/>
          <w:bCs/>
          <w:sz w:val="22"/>
          <w:szCs w:val="22"/>
        </w:rPr>
        <w:t>:</w:t>
      </w:r>
    </w:p>
    <w:p w14:paraId="741B3FD8" w14:textId="2F931AA5" w:rsidR="00B46400" w:rsidRPr="00BF24F1" w:rsidRDefault="6E5E1026" w:rsidP="00E3360E">
      <w:pPr>
        <w:pStyle w:val="Odstavekseznama"/>
        <w:spacing w:line="360" w:lineRule="auto"/>
        <w:jc w:val="both"/>
        <w:rPr>
          <w:rFonts w:ascii="Arial" w:hAnsi="Arial" w:cs="Arial"/>
          <w:b/>
          <w:bCs/>
          <w:sz w:val="22"/>
          <w:szCs w:val="22"/>
        </w:rPr>
      </w:pPr>
      <w:r w:rsidRPr="50C1A582">
        <w:rPr>
          <w:rFonts w:ascii="Arial" w:hAnsi="Arial" w:cs="Arial"/>
          <w:sz w:val="22"/>
          <w:szCs w:val="22"/>
        </w:rPr>
        <w:t xml:space="preserve">Slovenija je na področju zgodnjega opuščanja šolanja že uresničila cilj strategije Evropa 2020 (manj kot 10 %). </w:t>
      </w:r>
      <w:r w:rsidR="1B592AA8" w:rsidRPr="50C1A582">
        <w:rPr>
          <w:rFonts w:ascii="Arial" w:hAnsi="Arial" w:cs="Arial"/>
          <w:sz w:val="22"/>
          <w:szCs w:val="22"/>
        </w:rPr>
        <w:t>Delež učencev, ki zgodaj opustijo izobraževanje in usposabljanje (3,1 %), je precej pod povprečjem EU (9,7 %)</w:t>
      </w:r>
      <w:r w:rsidR="00B46400" w:rsidRPr="004F43A4">
        <w:rPr>
          <w:rFonts w:ascii="Arial" w:hAnsi="Arial" w:cs="Arial"/>
          <w:sz w:val="22"/>
          <w:szCs w:val="22"/>
          <w:vertAlign w:val="superscript"/>
        </w:rPr>
        <w:footnoteReference w:id="48"/>
      </w:r>
      <w:r w:rsidR="1B592AA8" w:rsidRPr="50C1A582">
        <w:rPr>
          <w:rFonts w:ascii="Arial" w:hAnsi="Arial" w:cs="Arial"/>
          <w:sz w:val="22"/>
          <w:szCs w:val="22"/>
        </w:rPr>
        <w:t xml:space="preserve">. Vendar pa je delež tistih, ki zgodaj opustijo šolanje, med mladimi, rojenimi zunaj EU, dvakrat višji (6 %) kot </w:t>
      </w:r>
      <w:r w:rsidR="762CC332" w:rsidRPr="50C1A582">
        <w:rPr>
          <w:rFonts w:ascii="Arial" w:hAnsi="Arial" w:cs="Arial"/>
          <w:sz w:val="22"/>
          <w:szCs w:val="22"/>
        </w:rPr>
        <w:t>m</w:t>
      </w:r>
      <w:r w:rsidR="67BCBDFF" w:rsidRPr="50C1A582">
        <w:rPr>
          <w:rFonts w:ascii="Arial" w:hAnsi="Arial" w:cs="Arial"/>
          <w:sz w:val="22"/>
          <w:szCs w:val="22"/>
        </w:rPr>
        <w:t>ed mladimi, rojenimi v Sloveniji (2,9 %). Veliko večji je tudi med nekaterimi skupinami najstnikov, na primer tistimi priseljenskega in romskega porekla (OECD, 2021)</w:t>
      </w:r>
      <w:r w:rsidR="00B46400" w:rsidRPr="004F43A4">
        <w:rPr>
          <w:rFonts w:ascii="Arial" w:hAnsi="Arial" w:cs="Arial"/>
          <w:sz w:val="22"/>
          <w:szCs w:val="22"/>
          <w:vertAlign w:val="superscript"/>
        </w:rPr>
        <w:footnoteReference w:id="49"/>
      </w:r>
      <w:r w:rsidR="13B210E2" w:rsidRPr="50C1A582">
        <w:rPr>
          <w:rFonts w:ascii="Arial" w:hAnsi="Arial" w:cs="Arial"/>
          <w:sz w:val="22"/>
          <w:szCs w:val="22"/>
        </w:rPr>
        <w:t>.</w:t>
      </w:r>
      <w:r w:rsidR="67BCBDFF" w:rsidRPr="50C1A582">
        <w:rPr>
          <w:rFonts w:ascii="Arial" w:hAnsi="Arial" w:cs="Arial"/>
          <w:sz w:val="22"/>
          <w:szCs w:val="22"/>
        </w:rPr>
        <w:t xml:space="preserve"> </w:t>
      </w:r>
      <w:r w:rsidR="004F43A4">
        <w:rPr>
          <w:rFonts w:ascii="Arial" w:hAnsi="Arial" w:cs="Arial"/>
          <w:sz w:val="22"/>
          <w:szCs w:val="22"/>
        </w:rPr>
        <w:t>Po podatkih</w:t>
      </w:r>
      <w:r w:rsidR="00B46400" w:rsidRPr="004F43A4">
        <w:rPr>
          <w:rFonts w:ascii="Arial" w:hAnsi="Arial" w:cs="Arial"/>
          <w:sz w:val="22"/>
          <w:szCs w:val="22"/>
          <w:vertAlign w:val="superscript"/>
        </w:rPr>
        <w:footnoteReference w:id="50"/>
      </w:r>
      <w:r w:rsidR="004F43A4">
        <w:rPr>
          <w:rFonts w:ascii="Arial" w:hAnsi="Arial" w:cs="Arial"/>
          <w:sz w:val="22"/>
          <w:szCs w:val="22"/>
        </w:rPr>
        <w:t xml:space="preserve"> </w:t>
      </w:r>
      <w:r w:rsidRPr="50C1A582">
        <w:rPr>
          <w:rFonts w:ascii="Arial" w:hAnsi="Arial" w:cs="Arial"/>
          <w:sz w:val="22"/>
          <w:szCs w:val="22"/>
        </w:rPr>
        <w:t>Eurostata je bilo v letu 2017 v Sloveniji 4,3 % mladih, starih 18–24 let, ki so opustili šolanje, preden so pridobili srednješolsko izobrazbo, kar je precej nižje od povprečja EU (10,7 % v letu 2016). Slovenija se tako uvršča med tri najuspešnejše države, kjer je delež nižji od 5 %. Slovenija ima za preprečevanje zgodnjega opuščanja izobraževanja vzpostavljene naslednje preventivne ukrepe:</w:t>
      </w:r>
    </w:p>
    <w:p w14:paraId="546D3B87" w14:textId="77777777" w:rsidR="00B46400" w:rsidRPr="00BF24F1" w:rsidRDefault="1F0B1300" w:rsidP="00D4450E">
      <w:pPr>
        <w:pStyle w:val="Odstavekseznama"/>
        <w:numPr>
          <w:ilvl w:val="0"/>
          <w:numId w:val="63"/>
        </w:numPr>
        <w:spacing w:line="360" w:lineRule="auto"/>
        <w:jc w:val="both"/>
        <w:rPr>
          <w:rFonts w:ascii="Arial" w:hAnsi="Arial" w:cs="Arial"/>
          <w:b/>
          <w:bCs/>
          <w:sz w:val="22"/>
          <w:szCs w:val="22"/>
        </w:rPr>
      </w:pPr>
      <w:r w:rsidRPr="2879571B">
        <w:rPr>
          <w:rFonts w:ascii="Arial" w:hAnsi="Arial" w:cs="Arial"/>
          <w:b/>
          <w:bCs/>
          <w:sz w:val="22"/>
          <w:szCs w:val="22"/>
        </w:rPr>
        <w:lastRenderedPageBreak/>
        <w:t>Odkrivanje učencev, pri katerih obstaja tveganje opustitve šolanja, nudenje strokovne in učne pomoči ter vključitev v svetovalni proces na šoli.</w:t>
      </w:r>
    </w:p>
    <w:p w14:paraId="72D7D5FD" w14:textId="027980BA" w:rsidR="00BF24F1" w:rsidRPr="00333D64" w:rsidRDefault="069B853A" w:rsidP="00D4450E">
      <w:pPr>
        <w:pStyle w:val="Odstavekseznama"/>
        <w:numPr>
          <w:ilvl w:val="0"/>
          <w:numId w:val="63"/>
        </w:numPr>
        <w:spacing w:line="360" w:lineRule="auto"/>
        <w:jc w:val="both"/>
        <w:rPr>
          <w:rFonts w:ascii="Arial" w:hAnsi="Arial" w:cs="Arial"/>
          <w:b/>
          <w:bCs/>
          <w:sz w:val="22"/>
          <w:szCs w:val="22"/>
        </w:rPr>
      </w:pPr>
      <w:r w:rsidRPr="2879571B">
        <w:rPr>
          <w:rFonts w:ascii="Arial" w:hAnsi="Arial" w:cs="Arial"/>
          <w:b/>
          <w:bCs/>
          <w:sz w:val="22"/>
          <w:szCs w:val="22"/>
        </w:rPr>
        <w:t xml:space="preserve">Izvajanje aktivnosti v šolah </w:t>
      </w:r>
      <w:r w:rsidR="1AD946B5" w:rsidRPr="2879571B">
        <w:rPr>
          <w:rFonts w:ascii="Arial" w:hAnsi="Arial" w:cs="Arial"/>
          <w:b/>
          <w:bCs/>
          <w:sz w:val="22"/>
          <w:szCs w:val="22"/>
        </w:rPr>
        <w:t xml:space="preserve">za zagotavljanje varnega in spodbudnega učnega okolja, ki zajemajo tako krepitev socialnih veščin, strpnosti, spoštovanja drugačnosti kot omogočanje razvoja in doseganje čim višje ravni ustvarjalnosti. </w:t>
      </w:r>
    </w:p>
    <w:p w14:paraId="061DD40C" w14:textId="07476909" w:rsidR="00455E94" w:rsidRPr="00333D64" w:rsidRDefault="297C2B0F" w:rsidP="00D4450E">
      <w:pPr>
        <w:pStyle w:val="Odstavekseznama"/>
        <w:numPr>
          <w:ilvl w:val="0"/>
          <w:numId w:val="63"/>
        </w:numPr>
        <w:spacing w:line="360" w:lineRule="auto"/>
        <w:jc w:val="both"/>
        <w:rPr>
          <w:rFonts w:ascii="Arial" w:hAnsi="Arial" w:cs="Arial"/>
          <w:sz w:val="22"/>
          <w:szCs w:val="22"/>
        </w:rPr>
      </w:pPr>
      <w:r w:rsidRPr="2879571B">
        <w:rPr>
          <w:rFonts w:ascii="Arial" w:hAnsi="Arial" w:cs="Arial"/>
          <w:b/>
          <w:bCs/>
          <w:sz w:val="22"/>
          <w:szCs w:val="22"/>
        </w:rPr>
        <w:t xml:space="preserve">Več ukrepov je usmerjenih </w:t>
      </w:r>
      <w:r w:rsidR="4A822D16" w:rsidRPr="2879571B">
        <w:rPr>
          <w:rFonts w:ascii="Arial" w:hAnsi="Arial" w:cs="Arial"/>
          <w:b/>
          <w:bCs/>
          <w:sz w:val="22"/>
          <w:szCs w:val="22"/>
        </w:rPr>
        <w:t>na vzpostavitev spodbudnega šolskega okolja za učence in dijake priseljence, ki tako v Sloveniji kot v EU pogosteje opustijo šolanje kot njihovi vrstniki.</w:t>
      </w:r>
      <w:r w:rsidR="4A822D16" w:rsidRPr="2879571B">
        <w:rPr>
          <w:rFonts w:ascii="Arial" w:hAnsi="Arial" w:cs="Arial"/>
          <w:sz w:val="22"/>
          <w:szCs w:val="22"/>
        </w:rPr>
        <w:t xml:space="preserve"> V Slovenji je v letu 2016 kar 15,6 % mladih</w:t>
      </w:r>
      <w:r w:rsidR="00BF24F1" w:rsidRPr="0047055F">
        <w:rPr>
          <w:rFonts w:ascii="Arial" w:hAnsi="Arial" w:cs="Arial"/>
          <w:sz w:val="22"/>
          <w:szCs w:val="22"/>
          <w:vertAlign w:val="superscript"/>
        </w:rPr>
        <w:footnoteReference w:id="51"/>
      </w:r>
      <w:r w:rsidR="0047055F">
        <w:rPr>
          <w:rFonts w:ascii="Arial" w:hAnsi="Arial" w:cs="Arial"/>
          <w:sz w:val="22"/>
          <w:szCs w:val="22"/>
        </w:rPr>
        <w:t>,</w:t>
      </w:r>
      <w:r w:rsidR="4A822D16" w:rsidRPr="2879571B">
        <w:rPr>
          <w:rFonts w:ascii="Arial" w:hAnsi="Arial" w:cs="Arial"/>
          <w:sz w:val="22"/>
          <w:szCs w:val="22"/>
        </w:rPr>
        <w:t>rojenih v tujini, zgodaj opustilo šolanje, vendar pa se je delež v 3 letih zmanjšal skoraj za en odstotek, kar pripisujemo tudi številnim ustreznim ukrepom.</w:t>
      </w:r>
      <w:r w:rsidR="4A822D16" w:rsidRPr="2879571B">
        <w:rPr>
          <w:rFonts w:ascii="Arial" w:hAnsi="Arial" w:cs="Arial"/>
          <w:color w:val="000000" w:themeColor="text1"/>
          <w:sz w:val="22"/>
          <w:szCs w:val="22"/>
        </w:rPr>
        <w:t xml:space="preserve"> Ukrepi zajemajo </w:t>
      </w:r>
      <w:r w:rsidRPr="2879571B">
        <w:rPr>
          <w:rFonts w:ascii="Arial" w:hAnsi="Arial" w:cs="Arial"/>
          <w:color w:val="000000" w:themeColor="text1"/>
          <w:sz w:val="22"/>
          <w:szCs w:val="22"/>
        </w:rPr>
        <w:t xml:space="preserve">izvajanje začetnega </w:t>
      </w:r>
      <w:r w:rsidR="4A822D16" w:rsidRPr="2879571B">
        <w:rPr>
          <w:rFonts w:ascii="Arial" w:hAnsi="Arial" w:cs="Arial"/>
          <w:color w:val="000000" w:themeColor="text1"/>
          <w:sz w:val="22"/>
          <w:szCs w:val="22"/>
        </w:rPr>
        <w:t>pouk</w:t>
      </w:r>
      <w:r w:rsidRPr="2879571B">
        <w:rPr>
          <w:rFonts w:ascii="Arial" w:hAnsi="Arial" w:cs="Arial"/>
          <w:color w:val="000000" w:themeColor="text1"/>
          <w:sz w:val="22"/>
          <w:szCs w:val="22"/>
        </w:rPr>
        <w:t>a</w:t>
      </w:r>
      <w:r w:rsidR="4A822D16" w:rsidRPr="2879571B">
        <w:rPr>
          <w:rFonts w:ascii="Arial" w:hAnsi="Arial" w:cs="Arial"/>
          <w:color w:val="000000" w:themeColor="text1"/>
          <w:sz w:val="22"/>
          <w:szCs w:val="22"/>
        </w:rPr>
        <w:t xml:space="preserve"> slovenščine </w:t>
      </w:r>
      <w:r w:rsidRPr="2879571B">
        <w:rPr>
          <w:rFonts w:ascii="Arial" w:hAnsi="Arial" w:cs="Arial"/>
          <w:color w:val="000000" w:themeColor="text1"/>
          <w:sz w:val="22"/>
          <w:szCs w:val="22"/>
        </w:rPr>
        <w:t>za učence in dijake priseljence</w:t>
      </w:r>
      <w:r w:rsidR="4A822D16" w:rsidRPr="2879571B">
        <w:rPr>
          <w:rFonts w:ascii="Arial" w:hAnsi="Arial" w:cs="Arial"/>
          <w:color w:val="000000" w:themeColor="text1"/>
          <w:sz w:val="22"/>
          <w:szCs w:val="22"/>
        </w:rPr>
        <w:t>, pouk maternih jezikov ter usposabljanje učiteljev za medkulturnost kot novo obliko sobivanja.</w:t>
      </w:r>
    </w:p>
    <w:p w14:paraId="53A8EC6C" w14:textId="77777777" w:rsidR="00BF24F1" w:rsidRPr="00BF24F1" w:rsidRDefault="00BF24F1" w:rsidP="00E3360E">
      <w:pPr>
        <w:pStyle w:val="Odstavekseznama"/>
        <w:spacing w:line="360" w:lineRule="auto"/>
        <w:jc w:val="both"/>
        <w:rPr>
          <w:rFonts w:ascii="Arial" w:hAnsi="Arial" w:cs="Arial"/>
          <w:sz w:val="20"/>
          <w:szCs w:val="20"/>
        </w:rPr>
      </w:pPr>
    </w:p>
    <w:p w14:paraId="5F4B1CB2" w14:textId="05631D56" w:rsidR="002900B3" w:rsidRPr="00FB5086" w:rsidRDefault="3EAA3AD1" w:rsidP="00E3360E">
      <w:pPr>
        <w:pStyle w:val="Naslov1"/>
        <w:spacing w:line="360" w:lineRule="auto"/>
        <w:rPr>
          <w:rFonts w:eastAsia="Times New Roman"/>
          <w:caps/>
        </w:rPr>
      </w:pPr>
      <w:bookmarkStart w:id="151" w:name="_Toc122597983"/>
      <w:bookmarkStart w:id="152" w:name="_Toc124512632"/>
      <w:r w:rsidRPr="50C1A582">
        <w:rPr>
          <w:caps/>
        </w:rPr>
        <w:t>C.1.2.1</w:t>
      </w:r>
      <w:r w:rsidRPr="50C1A582">
        <w:t>.</w:t>
      </w:r>
      <w:r w:rsidR="00F8049B">
        <w:t xml:space="preserve"> </w:t>
      </w:r>
      <w:r w:rsidR="3EC971B2" w:rsidRPr="50C1A582">
        <w:t>V</w:t>
      </w:r>
      <w:r w:rsidR="7E0D7ACB" w:rsidRPr="50C1A582">
        <w:t>arno učno okolje</w:t>
      </w:r>
      <w:bookmarkEnd w:id="151"/>
      <w:bookmarkEnd w:id="152"/>
    </w:p>
    <w:p w14:paraId="3A6230C0" w14:textId="16EFB799" w:rsidR="002900B3" w:rsidRPr="00BF24F1" w:rsidRDefault="002900B3" w:rsidP="00E3360E">
      <w:pPr>
        <w:pStyle w:val="Navadensplet"/>
        <w:spacing w:before="0" w:beforeAutospacing="0" w:after="0" w:afterAutospacing="0" w:line="360" w:lineRule="auto"/>
        <w:jc w:val="both"/>
        <w:rPr>
          <w:rFonts w:ascii="Arial" w:hAnsi="Arial" w:cs="Arial"/>
          <w:color w:val="626161"/>
          <w:sz w:val="22"/>
          <w:szCs w:val="22"/>
        </w:rPr>
      </w:pPr>
    </w:p>
    <w:p w14:paraId="63F4F8C6" w14:textId="35BA8260" w:rsidR="002900B3" w:rsidRPr="004212AD" w:rsidRDefault="00449892" w:rsidP="00E3360E">
      <w:pPr>
        <w:pStyle w:val="Naslov2"/>
        <w:spacing w:line="360" w:lineRule="auto"/>
      </w:pPr>
      <w:bookmarkStart w:id="153" w:name="_Toc122597984"/>
      <w:bookmarkStart w:id="154" w:name="_Toc124512633"/>
      <w:r w:rsidRPr="004212AD">
        <w:t>C.1.2.1.1</w:t>
      </w:r>
      <w:r w:rsidR="005C4514">
        <w:t>.</w:t>
      </w:r>
      <w:r w:rsidR="2A02863B" w:rsidRPr="004212AD">
        <w:t xml:space="preserve"> </w:t>
      </w:r>
      <w:r w:rsidR="30072DD8" w:rsidRPr="004212AD">
        <w:t>V</w:t>
      </w:r>
      <w:r w:rsidR="2A02863B" w:rsidRPr="004212AD">
        <w:t>arna uporaba sodobnih komunikacijskih tehnologij</w:t>
      </w:r>
      <w:bookmarkEnd w:id="153"/>
      <w:bookmarkEnd w:id="154"/>
    </w:p>
    <w:p w14:paraId="5976C9C8" w14:textId="77777777" w:rsidR="00BF24F1" w:rsidRPr="00030C65" w:rsidRDefault="00BF24F1" w:rsidP="00E3360E">
      <w:pPr>
        <w:spacing w:line="360" w:lineRule="auto"/>
        <w:rPr>
          <w:b/>
        </w:rPr>
      </w:pPr>
    </w:p>
    <w:p w14:paraId="27A9C1AA" w14:textId="57FC5E7B" w:rsidR="002900B3" w:rsidRPr="00BF24F1" w:rsidRDefault="164A5A4E" w:rsidP="00E3360E">
      <w:pPr>
        <w:spacing w:line="360" w:lineRule="auto"/>
        <w:jc w:val="both"/>
        <w:rPr>
          <w:rFonts w:ascii="Arial" w:hAnsi="Arial" w:cs="Arial"/>
          <w:sz w:val="22"/>
          <w:szCs w:val="22"/>
        </w:rPr>
      </w:pPr>
      <w:r w:rsidRPr="2879571B">
        <w:rPr>
          <w:rFonts w:ascii="Arial" w:hAnsi="Arial" w:cs="Arial"/>
          <w:sz w:val="22"/>
          <w:szCs w:val="22"/>
        </w:rPr>
        <w:t>Ministrstvo si prizadeva zagotoviti posameznikom možnost izobraževanja v varnem, odprtem, ustvarjalnem in trajnostno vzdržnem učnem okolju, podprtem z inovativno uporabo informacijsko-komunikacijske tehnologije, kar bo na učinkovit in kakovosten način omogočilo pridobitev znanja in spretnosti, ključnih kompetenc in spretnosti 21. stoletja, potrebnih za uspešno vključevanje v družbo.</w:t>
      </w:r>
    </w:p>
    <w:p w14:paraId="67C1C4F6" w14:textId="2D71A017" w:rsidR="1C0259BF" w:rsidRDefault="1C0259BF" w:rsidP="00E3360E">
      <w:pPr>
        <w:spacing w:line="360" w:lineRule="auto"/>
        <w:jc w:val="both"/>
        <w:rPr>
          <w:rFonts w:ascii="Arial" w:hAnsi="Arial" w:cs="Arial"/>
          <w:sz w:val="22"/>
          <w:szCs w:val="22"/>
        </w:rPr>
      </w:pPr>
      <w:r w:rsidRPr="2879571B">
        <w:rPr>
          <w:rFonts w:ascii="Arial" w:hAnsi="Arial" w:cs="Arial"/>
          <w:sz w:val="22"/>
          <w:szCs w:val="22"/>
        </w:rPr>
        <w:t>Pripravljene ukrepe podpirata naslednja dokumenta:</w:t>
      </w:r>
    </w:p>
    <w:p w14:paraId="4CDDEF45" w14:textId="359DFBFB" w:rsidR="2879571B" w:rsidRDefault="2879571B" w:rsidP="00E3360E">
      <w:pPr>
        <w:spacing w:line="360" w:lineRule="auto"/>
        <w:jc w:val="both"/>
        <w:rPr>
          <w:rFonts w:ascii="Arial" w:hAnsi="Arial" w:cs="Arial"/>
          <w:sz w:val="22"/>
          <w:szCs w:val="22"/>
        </w:rPr>
      </w:pPr>
    </w:p>
    <w:p w14:paraId="1BFD72D9" w14:textId="535BEFA4" w:rsidR="2879571B" w:rsidRPr="005C4514" w:rsidRDefault="1093F9F9" w:rsidP="00E3360E">
      <w:pPr>
        <w:pStyle w:val="Odstavekseznama"/>
        <w:numPr>
          <w:ilvl w:val="0"/>
          <w:numId w:val="148"/>
        </w:numPr>
        <w:spacing w:line="360" w:lineRule="auto"/>
        <w:jc w:val="both"/>
        <w:rPr>
          <w:rFonts w:ascii="Arial" w:hAnsi="Arial" w:cs="Arial"/>
          <w:sz w:val="22"/>
          <w:szCs w:val="22"/>
        </w:rPr>
      </w:pPr>
      <w:r w:rsidRPr="50C1A582">
        <w:rPr>
          <w:rFonts w:ascii="Arial" w:eastAsia="Arial" w:hAnsi="Arial" w:cs="Arial"/>
          <w:b/>
          <w:bCs/>
          <w:sz w:val="22"/>
          <w:szCs w:val="22"/>
        </w:rPr>
        <w:t xml:space="preserve">Prevod </w:t>
      </w:r>
      <w:r w:rsidR="0E51B4E2" w:rsidRPr="50C1A582">
        <w:rPr>
          <w:rFonts w:ascii="Arial" w:eastAsia="Arial" w:hAnsi="Arial" w:cs="Arial"/>
          <w:b/>
          <w:bCs/>
          <w:sz w:val="22"/>
          <w:szCs w:val="22"/>
        </w:rPr>
        <w:t>Evropskega okvira digitalnih kompetenc izobraževalcev</w:t>
      </w:r>
      <w:r w:rsidR="4B81662A" w:rsidRPr="50C1A582">
        <w:rPr>
          <w:rFonts w:ascii="Arial" w:eastAsia="Arial" w:hAnsi="Arial" w:cs="Arial"/>
          <w:b/>
          <w:bCs/>
          <w:sz w:val="22"/>
          <w:szCs w:val="22"/>
        </w:rPr>
        <w:t>( ZRSŠ, 2018)</w:t>
      </w:r>
      <w:r w:rsidR="0E51B4E2" w:rsidRPr="50C1A582">
        <w:rPr>
          <w:rFonts w:ascii="Arial" w:eastAsia="Arial" w:hAnsi="Arial" w:cs="Arial"/>
          <w:b/>
          <w:bCs/>
          <w:sz w:val="22"/>
          <w:szCs w:val="22"/>
        </w:rPr>
        <w:t xml:space="preserve">: </w:t>
      </w:r>
      <w:proofErr w:type="spellStart"/>
      <w:r w:rsidR="0E51B4E2" w:rsidRPr="50C1A582">
        <w:rPr>
          <w:rFonts w:ascii="Arial" w:eastAsia="Arial" w:hAnsi="Arial" w:cs="Arial"/>
          <w:b/>
          <w:bCs/>
          <w:sz w:val="22"/>
          <w:szCs w:val="22"/>
        </w:rPr>
        <w:t>DigCompEdu</w:t>
      </w:r>
      <w:proofErr w:type="spellEnd"/>
      <w:r w:rsidR="002900B3" w:rsidRPr="0047055F">
        <w:rPr>
          <w:rFonts w:ascii="Arial" w:eastAsia="Arial" w:hAnsi="Arial" w:cs="Arial"/>
          <w:sz w:val="22"/>
          <w:szCs w:val="22"/>
          <w:vertAlign w:val="superscript"/>
        </w:rPr>
        <w:footnoteReference w:id="52"/>
      </w:r>
      <w:r w:rsidRPr="50C1A582">
        <w:rPr>
          <w:rFonts w:ascii="Arial" w:eastAsia="Arial" w:hAnsi="Arial" w:cs="Arial"/>
          <w:sz w:val="22"/>
          <w:szCs w:val="22"/>
        </w:rPr>
        <w:t xml:space="preserve">, ki ga je izdala Evropska komisija. </w:t>
      </w:r>
      <w:r w:rsidR="7E9EE9D2" w:rsidRPr="50C1A582">
        <w:rPr>
          <w:rFonts w:ascii="Arial" w:eastAsia="Arial" w:hAnsi="Arial" w:cs="Arial"/>
          <w:sz w:val="22"/>
          <w:szCs w:val="22"/>
        </w:rPr>
        <w:t xml:space="preserve"> Poudarek je na </w:t>
      </w:r>
      <w:proofErr w:type="spellStart"/>
      <w:r w:rsidR="7E9EE9D2" w:rsidRPr="50C1A582">
        <w:rPr>
          <w:rFonts w:ascii="Arial" w:eastAsia="Arial" w:hAnsi="Arial" w:cs="Arial"/>
          <w:sz w:val="22"/>
          <w:szCs w:val="22"/>
        </w:rPr>
        <w:t>opolnomoče</w:t>
      </w:r>
      <w:r w:rsidR="16CE0ACA" w:rsidRPr="50C1A582">
        <w:rPr>
          <w:rFonts w:ascii="Arial" w:eastAsia="Arial" w:hAnsi="Arial" w:cs="Arial"/>
          <w:sz w:val="22"/>
          <w:szCs w:val="22"/>
        </w:rPr>
        <w:t>nju</w:t>
      </w:r>
      <w:proofErr w:type="spellEnd"/>
      <w:r w:rsidR="16CE0ACA" w:rsidRPr="50C1A582">
        <w:rPr>
          <w:rFonts w:ascii="Arial" w:eastAsia="Arial" w:hAnsi="Arial" w:cs="Arial"/>
          <w:sz w:val="22"/>
          <w:szCs w:val="22"/>
        </w:rPr>
        <w:t xml:space="preserve"> učencev za  varno in </w:t>
      </w:r>
      <w:r w:rsidR="7E9EE9D2" w:rsidRPr="50C1A582">
        <w:rPr>
          <w:rFonts w:ascii="Arial" w:eastAsia="Arial" w:hAnsi="Arial" w:cs="Arial"/>
          <w:sz w:val="22"/>
          <w:szCs w:val="22"/>
        </w:rPr>
        <w:t>odgovorn</w:t>
      </w:r>
      <w:r w:rsidR="52EF3C90" w:rsidRPr="50C1A582">
        <w:rPr>
          <w:rFonts w:ascii="Arial" w:eastAsia="Arial" w:hAnsi="Arial" w:cs="Arial"/>
          <w:sz w:val="22"/>
          <w:szCs w:val="22"/>
        </w:rPr>
        <w:t>o</w:t>
      </w:r>
      <w:r w:rsidR="7E9EE9D2" w:rsidRPr="50C1A582">
        <w:rPr>
          <w:rFonts w:ascii="Arial" w:eastAsia="Arial" w:hAnsi="Arial" w:cs="Arial"/>
          <w:sz w:val="22"/>
          <w:szCs w:val="22"/>
        </w:rPr>
        <w:t xml:space="preserve"> rab</w:t>
      </w:r>
      <w:r w:rsidR="0AFF23C7" w:rsidRPr="50C1A582">
        <w:rPr>
          <w:rFonts w:ascii="Arial" w:eastAsia="Arial" w:hAnsi="Arial" w:cs="Arial"/>
          <w:sz w:val="22"/>
          <w:szCs w:val="22"/>
        </w:rPr>
        <w:t>o</w:t>
      </w:r>
      <w:r w:rsidR="7E9EE9D2" w:rsidRPr="50C1A582">
        <w:rPr>
          <w:rFonts w:ascii="Arial" w:eastAsia="Arial" w:hAnsi="Arial" w:cs="Arial"/>
          <w:sz w:val="22"/>
          <w:szCs w:val="22"/>
        </w:rPr>
        <w:t xml:space="preserve"> digitalnih tehnologij ter na zagotavljanju ukrepov za dobro počutje učencev v fizičnem, psihičnem in družbenem smislu med rabo digitalnih tehnolog</w:t>
      </w:r>
      <w:r w:rsidR="7E9EE9D2">
        <w:t xml:space="preserve">ij. </w:t>
      </w:r>
    </w:p>
    <w:p w14:paraId="2C91E3CC" w14:textId="29C076C2" w:rsidR="27BCAC59" w:rsidRDefault="4BF214A6" w:rsidP="00D4450E">
      <w:pPr>
        <w:pStyle w:val="Odstavekseznama"/>
        <w:numPr>
          <w:ilvl w:val="0"/>
          <w:numId w:val="148"/>
        </w:numPr>
        <w:spacing w:line="360" w:lineRule="auto"/>
        <w:jc w:val="both"/>
        <w:rPr>
          <w:rFonts w:ascii="Arial" w:eastAsia="Arial" w:hAnsi="Arial" w:cs="Arial"/>
          <w:sz w:val="22"/>
          <w:szCs w:val="22"/>
        </w:rPr>
      </w:pPr>
      <w:r w:rsidRPr="50C1A582">
        <w:rPr>
          <w:rFonts w:ascii="Arial" w:eastAsia="Arial" w:hAnsi="Arial" w:cs="Arial"/>
          <w:b/>
          <w:bCs/>
          <w:sz w:val="22"/>
          <w:szCs w:val="22"/>
        </w:rPr>
        <w:t>Prevod Okvir digitalnih kompetenc za državljane</w:t>
      </w:r>
      <w:r w:rsidR="27BCAC59" w:rsidRPr="0047055F">
        <w:rPr>
          <w:rFonts w:ascii="Arial" w:eastAsia="Arial" w:hAnsi="Arial" w:cs="Arial"/>
          <w:sz w:val="22"/>
          <w:szCs w:val="22"/>
          <w:vertAlign w:val="superscript"/>
        </w:rPr>
        <w:footnoteReference w:id="53"/>
      </w:r>
      <w:r w:rsidRPr="50C1A582">
        <w:rPr>
          <w:rFonts w:ascii="Arial" w:eastAsia="Arial" w:hAnsi="Arial" w:cs="Arial"/>
          <w:sz w:val="22"/>
          <w:szCs w:val="22"/>
        </w:rPr>
        <w:t xml:space="preserve"> (ZRSŠ, 2017)</w:t>
      </w:r>
    </w:p>
    <w:p w14:paraId="3811E44B" w14:textId="1165F0A3" w:rsidR="0E9DEA00" w:rsidRDefault="0E9DEA00" w:rsidP="00E3360E">
      <w:pPr>
        <w:spacing w:line="360" w:lineRule="auto"/>
        <w:jc w:val="both"/>
        <w:rPr>
          <w:rFonts w:ascii="Arial" w:eastAsia="Arial" w:hAnsi="Arial" w:cs="Arial"/>
          <w:sz w:val="22"/>
          <w:szCs w:val="22"/>
        </w:rPr>
      </w:pPr>
      <w:r w:rsidRPr="50C1A582">
        <w:rPr>
          <w:rFonts w:ascii="Arial" w:eastAsia="Arial" w:hAnsi="Arial" w:cs="Arial"/>
          <w:sz w:val="22"/>
          <w:szCs w:val="22"/>
        </w:rPr>
        <w:t>Okvir digitalnih kompetenc identificira 21 ključnih elementov digitalnih kompetenc na 5 področjih</w:t>
      </w:r>
      <w:r w:rsidR="41452FEC" w:rsidRPr="50C1A582">
        <w:rPr>
          <w:rFonts w:ascii="Arial" w:eastAsia="Arial" w:hAnsi="Arial" w:cs="Arial"/>
          <w:sz w:val="22"/>
          <w:szCs w:val="22"/>
        </w:rPr>
        <w:t>:</w:t>
      </w:r>
    </w:p>
    <w:p w14:paraId="5C378BD9" w14:textId="7BD7942C" w:rsidR="0E9DEA00" w:rsidRDefault="5635E630" w:rsidP="00D4450E">
      <w:pPr>
        <w:pStyle w:val="Odstavekseznama"/>
        <w:numPr>
          <w:ilvl w:val="0"/>
          <w:numId w:val="62"/>
        </w:numPr>
        <w:spacing w:line="360" w:lineRule="auto"/>
        <w:jc w:val="both"/>
        <w:rPr>
          <w:rFonts w:ascii="Arial" w:eastAsia="Arial" w:hAnsi="Arial" w:cs="Arial"/>
          <w:color w:val="111111"/>
          <w:sz w:val="22"/>
          <w:szCs w:val="22"/>
        </w:rPr>
      </w:pPr>
      <w:r w:rsidRPr="2879571B">
        <w:rPr>
          <w:rFonts w:ascii="Arial" w:eastAsia="Arial" w:hAnsi="Arial" w:cs="Arial"/>
          <w:color w:val="111111"/>
          <w:sz w:val="22"/>
          <w:szCs w:val="22"/>
        </w:rPr>
        <w:lastRenderedPageBreak/>
        <w:t>Informacijska in podatkovna pismenost</w:t>
      </w:r>
      <w:r w:rsidR="29169A1E" w:rsidRPr="2879571B">
        <w:rPr>
          <w:rFonts w:ascii="Arial" w:eastAsia="Arial" w:hAnsi="Arial" w:cs="Arial"/>
          <w:color w:val="111111"/>
          <w:sz w:val="22"/>
          <w:szCs w:val="22"/>
        </w:rPr>
        <w:t xml:space="preserve">, </w:t>
      </w:r>
    </w:p>
    <w:p w14:paraId="424ADBD2" w14:textId="65237492" w:rsidR="0E9DEA00" w:rsidRDefault="5635E630" w:rsidP="00D4450E">
      <w:pPr>
        <w:pStyle w:val="Odstavekseznama"/>
        <w:numPr>
          <w:ilvl w:val="0"/>
          <w:numId w:val="62"/>
        </w:numPr>
        <w:spacing w:line="360" w:lineRule="auto"/>
        <w:jc w:val="both"/>
        <w:rPr>
          <w:rFonts w:ascii="Arial" w:eastAsia="Arial" w:hAnsi="Arial" w:cs="Arial"/>
          <w:color w:val="111111"/>
          <w:sz w:val="22"/>
          <w:szCs w:val="22"/>
        </w:rPr>
      </w:pPr>
      <w:r w:rsidRPr="2879571B">
        <w:rPr>
          <w:rFonts w:ascii="Arial" w:eastAsia="Arial" w:hAnsi="Arial" w:cs="Arial"/>
          <w:color w:val="111111"/>
          <w:sz w:val="22"/>
          <w:szCs w:val="22"/>
        </w:rPr>
        <w:t>Komunikacija in sodelovanje</w:t>
      </w:r>
      <w:r w:rsidR="71D9D997" w:rsidRPr="2879571B">
        <w:rPr>
          <w:rFonts w:ascii="Arial" w:eastAsia="Arial" w:hAnsi="Arial" w:cs="Arial"/>
          <w:color w:val="111111"/>
          <w:sz w:val="22"/>
          <w:szCs w:val="22"/>
        </w:rPr>
        <w:t>,</w:t>
      </w:r>
      <w:r w:rsidRPr="2879571B">
        <w:rPr>
          <w:rFonts w:ascii="Arial" w:eastAsia="Arial" w:hAnsi="Arial" w:cs="Arial"/>
          <w:color w:val="111111"/>
          <w:sz w:val="22"/>
          <w:szCs w:val="22"/>
        </w:rPr>
        <w:t xml:space="preserve"> </w:t>
      </w:r>
    </w:p>
    <w:p w14:paraId="157ABF86" w14:textId="2D2A0E74" w:rsidR="0E9DEA00" w:rsidRDefault="5635E630" w:rsidP="00D4450E">
      <w:pPr>
        <w:pStyle w:val="Odstavekseznama"/>
        <w:numPr>
          <w:ilvl w:val="0"/>
          <w:numId w:val="62"/>
        </w:numPr>
        <w:spacing w:line="360" w:lineRule="auto"/>
        <w:jc w:val="both"/>
        <w:rPr>
          <w:rFonts w:ascii="Arial" w:eastAsia="Arial" w:hAnsi="Arial" w:cs="Arial"/>
          <w:color w:val="111111"/>
          <w:sz w:val="22"/>
          <w:szCs w:val="22"/>
        </w:rPr>
      </w:pPr>
      <w:r w:rsidRPr="2879571B">
        <w:rPr>
          <w:rFonts w:ascii="Arial" w:eastAsia="Arial" w:hAnsi="Arial" w:cs="Arial"/>
          <w:color w:val="111111"/>
          <w:sz w:val="22"/>
          <w:szCs w:val="22"/>
        </w:rPr>
        <w:t>Ustvarjanje digitalnih vsebin</w:t>
      </w:r>
      <w:r w:rsidR="0FFFC83A" w:rsidRPr="2879571B">
        <w:rPr>
          <w:rFonts w:ascii="Arial" w:eastAsia="Arial" w:hAnsi="Arial" w:cs="Arial"/>
          <w:color w:val="111111"/>
          <w:sz w:val="22"/>
          <w:szCs w:val="22"/>
        </w:rPr>
        <w:t>,</w:t>
      </w:r>
      <w:r w:rsidRPr="2879571B">
        <w:rPr>
          <w:rFonts w:ascii="Arial" w:eastAsia="Arial" w:hAnsi="Arial" w:cs="Arial"/>
          <w:color w:val="111111"/>
          <w:sz w:val="22"/>
          <w:szCs w:val="22"/>
        </w:rPr>
        <w:t xml:space="preserve"> </w:t>
      </w:r>
    </w:p>
    <w:p w14:paraId="7CBB2700" w14:textId="6EE779C0" w:rsidR="0E9DEA00" w:rsidRDefault="5635E630" w:rsidP="00D4450E">
      <w:pPr>
        <w:pStyle w:val="Odstavekseznama"/>
        <w:numPr>
          <w:ilvl w:val="0"/>
          <w:numId w:val="62"/>
        </w:numPr>
        <w:spacing w:line="360" w:lineRule="auto"/>
        <w:jc w:val="both"/>
        <w:rPr>
          <w:rFonts w:ascii="Arial" w:eastAsia="Arial" w:hAnsi="Arial" w:cs="Arial"/>
          <w:color w:val="111111"/>
          <w:sz w:val="22"/>
          <w:szCs w:val="22"/>
        </w:rPr>
      </w:pPr>
      <w:r w:rsidRPr="2879571B">
        <w:rPr>
          <w:rFonts w:ascii="Arial" w:eastAsia="Arial" w:hAnsi="Arial" w:cs="Arial"/>
          <w:color w:val="111111"/>
          <w:sz w:val="22"/>
          <w:szCs w:val="22"/>
        </w:rPr>
        <w:t xml:space="preserve">Varnost </w:t>
      </w:r>
      <w:r w:rsidR="536D7A83" w:rsidRPr="2879571B">
        <w:rPr>
          <w:rFonts w:ascii="Arial" w:eastAsia="Arial" w:hAnsi="Arial" w:cs="Arial"/>
          <w:color w:val="111111"/>
          <w:sz w:val="22"/>
          <w:szCs w:val="22"/>
        </w:rPr>
        <w:t>ter</w:t>
      </w:r>
      <w:r w:rsidRPr="2879571B">
        <w:rPr>
          <w:rFonts w:ascii="Arial" w:eastAsia="Arial" w:hAnsi="Arial" w:cs="Arial"/>
          <w:color w:val="111111"/>
          <w:sz w:val="22"/>
          <w:szCs w:val="22"/>
        </w:rPr>
        <w:t xml:space="preserve"> </w:t>
      </w:r>
    </w:p>
    <w:p w14:paraId="44F50AAD" w14:textId="5E7B4896" w:rsidR="0E9DEA00" w:rsidRDefault="5635E630" w:rsidP="00D4450E">
      <w:pPr>
        <w:pStyle w:val="Odstavekseznama"/>
        <w:numPr>
          <w:ilvl w:val="0"/>
          <w:numId w:val="62"/>
        </w:numPr>
        <w:spacing w:line="360" w:lineRule="auto"/>
        <w:jc w:val="both"/>
        <w:rPr>
          <w:rFonts w:ascii="Arial" w:eastAsia="Arial" w:hAnsi="Arial" w:cs="Arial"/>
          <w:color w:val="111111"/>
          <w:sz w:val="22"/>
          <w:szCs w:val="22"/>
        </w:rPr>
      </w:pPr>
      <w:r w:rsidRPr="2879571B">
        <w:rPr>
          <w:rFonts w:ascii="Arial" w:eastAsia="Arial" w:hAnsi="Arial" w:cs="Arial"/>
          <w:color w:val="111111"/>
          <w:sz w:val="22"/>
          <w:szCs w:val="22"/>
        </w:rPr>
        <w:t>Reševanje problemov</w:t>
      </w:r>
      <w:r w:rsidR="5972F41A" w:rsidRPr="2879571B">
        <w:rPr>
          <w:rFonts w:ascii="Arial" w:eastAsia="Arial" w:hAnsi="Arial" w:cs="Arial"/>
          <w:color w:val="111111"/>
          <w:sz w:val="22"/>
          <w:szCs w:val="22"/>
        </w:rPr>
        <w:t xml:space="preserve">. </w:t>
      </w:r>
    </w:p>
    <w:p w14:paraId="125A2104" w14:textId="51D50AAF" w:rsidR="0E9DEA00" w:rsidRDefault="5635E630" w:rsidP="00E3360E">
      <w:pPr>
        <w:spacing w:line="360" w:lineRule="auto"/>
        <w:jc w:val="both"/>
        <w:rPr>
          <w:rFonts w:ascii="Arial" w:eastAsia="Arial" w:hAnsi="Arial" w:cs="Arial"/>
          <w:color w:val="111111"/>
          <w:sz w:val="22"/>
          <w:szCs w:val="22"/>
        </w:rPr>
      </w:pPr>
      <w:r w:rsidRPr="2879571B">
        <w:rPr>
          <w:rFonts w:ascii="Arial" w:eastAsia="Arial" w:hAnsi="Arial" w:cs="Arial"/>
          <w:color w:val="111111"/>
          <w:sz w:val="22"/>
          <w:szCs w:val="22"/>
        </w:rPr>
        <w:t>Na p</w:t>
      </w:r>
      <w:r w:rsidR="60117812" w:rsidRPr="2879571B">
        <w:rPr>
          <w:rFonts w:ascii="Arial" w:eastAsia="Arial" w:hAnsi="Arial" w:cs="Arial"/>
          <w:color w:val="111111"/>
          <w:sz w:val="22"/>
          <w:szCs w:val="22"/>
        </w:rPr>
        <w:t xml:space="preserve">odročju varnosti so ključni poudarki na </w:t>
      </w:r>
      <w:r w:rsidR="5B779189" w:rsidRPr="2879571B">
        <w:rPr>
          <w:rFonts w:ascii="Arial" w:eastAsia="Arial" w:hAnsi="Arial" w:cs="Arial"/>
          <w:color w:val="111111"/>
          <w:sz w:val="22"/>
          <w:szCs w:val="22"/>
        </w:rPr>
        <w:t>z</w:t>
      </w:r>
      <w:r w:rsidR="45DAC292" w:rsidRPr="2879571B">
        <w:rPr>
          <w:rFonts w:ascii="Arial" w:eastAsia="Arial" w:hAnsi="Arial" w:cs="Arial"/>
          <w:color w:val="111111"/>
          <w:sz w:val="22"/>
          <w:szCs w:val="22"/>
        </w:rPr>
        <w:t>aščit</w:t>
      </w:r>
      <w:r w:rsidR="76CC87B4" w:rsidRPr="2879571B">
        <w:rPr>
          <w:rFonts w:ascii="Arial" w:eastAsia="Arial" w:hAnsi="Arial" w:cs="Arial"/>
          <w:color w:val="111111"/>
          <w:sz w:val="22"/>
          <w:szCs w:val="22"/>
        </w:rPr>
        <w:t>i</w:t>
      </w:r>
      <w:r w:rsidR="45DAC292" w:rsidRPr="2879571B">
        <w:rPr>
          <w:rFonts w:ascii="Arial" w:eastAsia="Arial" w:hAnsi="Arial" w:cs="Arial"/>
          <w:color w:val="111111"/>
          <w:sz w:val="22"/>
          <w:szCs w:val="22"/>
        </w:rPr>
        <w:t xml:space="preserve"> naprav</w:t>
      </w:r>
      <w:r w:rsidR="66CE3380" w:rsidRPr="2879571B">
        <w:rPr>
          <w:rFonts w:ascii="Arial" w:eastAsia="Arial" w:hAnsi="Arial" w:cs="Arial"/>
          <w:color w:val="111111"/>
          <w:sz w:val="22"/>
          <w:szCs w:val="22"/>
        </w:rPr>
        <w:t>, v</w:t>
      </w:r>
      <w:r w:rsidR="45DAC292" w:rsidRPr="2879571B">
        <w:rPr>
          <w:rFonts w:ascii="Arial" w:eastAsia="Arial" w:hAnsi="Arial" w:cs="Arial"/>
          <w:color w:val="111111"/>
          <w:sz w:val="22"/>
          <w:szCs w:val="22"/>
        </w:rPr>
        <w:t>arovanj</w:t>
      </w:r>
      <w:r w:rsidR="097A4F32" w:rsidRPr="2879571B">
        <w:rPr>
          <w:rFonts w:ascii="Arial" w:eastAsia="Arial" w:hAnsi="Arial" w:cs="Arial"/>
          <w:color w:val="111111"/>
          <w:sz w:val="22"/>
          <w:szCs w:val="22"/>
        </w:rPr>
        <w:t>u</w:t>
      </w:r>
      <w:r w:rsidR="45DAC292" w:rsidRPr="2879571B">
        <w:rPr>
          <w:rFonts w:ascii="Arial" w:eastAsia="Arial" w:hAnsi="Arial" w:cs="Arial"/>
          <w:color w:val="111111"/>
          <w:sz w:val="22"/>
          <w:szCs w:val="22"/>
        </w:rPr>
        <w:t xml:space="preserve"> osebnih podatkov in zasebnosti</w:t>
      </w:r>
      <w:r w:rsidR="073F0829" w:rsidRPr="2879571B">
        <w:rPr>
          <w:rFonts w:ascii="Arial" w:eastAsia="Arial" w:hAnsi="Arial" w:cs="Arial"/>
          <w:color w:val="111111"/>
          <w:sz w:val="22"/>
          <w:szCs w:val="22"/>
        </w:rPr>
        <w:t>, v</w:t>
      </w:r>
      <w:r w:rsidR="45DAC292" w:rsidRPr="2879571B">
        <w:rPr>
          <w:rFonts w:ascii="Arial" w:eastAsia="Arial" w:hAnsi="Arial" w:cs="Arial"/>
          <w:color w:val="111111"/>
          <w:sz w:val="22"/>
          <w:szCs w:val="22"/>
        </w:rPr>
        <w:t>arovanj</w:t>
      </w:r>
      <w:r w:rsidR="6E0DC0F5" w:rsidRPr="2879571B">
        <w:rPr>
          <w:rFonts w:ascii="Arial" w:eastAsia="Arial" w:hAnsi="Arial" w:cs="Arial"/>
          <w:color w:val="111111"/>
          <w:sz w:val="22"/>
          <w:szCs w:val="22"/>
        </w:rPr>
        <w:t>u</w:t>
      </w:r>
      <w:r w:rsidR="45DAC292" w:rsidRPr="2879571B">
        <w:rPr>
          <w:rFonts w:ascii="Arial" w:eastAsia="Arial" w:hAnsi="Arial" w:cs="Arial"/>
          <w:color w:val="111111"/>
          <w:sz w:val="22"/>
          <w:szCs w:val="22"/>
        </w:rPr>
        <w:t xml:space="preserve"> zdravja in dobrega počutja</w:t>
      </w:r>
      <w:r w:rsidR="70536508" w:rsidRPr="2879571B">
        <w:rPr>
          <w:rFonts w:ascii="Arial" w:eastAsia="Arial" w:hAnsi="Arial" w:cs="Arial"/>
          <w:color w:val="111111"/>
          <w:sz w:val="22"/>
          <w:szCs w:val="22"/>
        </w:rPr>
        <w:t xml:space="preserve"> ter v</w:t>
      </w:r>
      <w:r w:rsidR="45DAC292" w:rsidRPr="2879571B">
        <w:rPr>
          <w:rFonts w:ascii="Arial" w:eastAsia="Arial" w:hAnsi="Arial" w:cs="Arial"/>
          <w:color w:val="111111"/>
          <w:sz w:val="22"/>
          <w:szCs w:val="22"/>
        </w:rPr>
        <w:t>arovanj</w:t>
      </w:r>
      <w:r w:rsidR="46B1E922" w:rsidRPr="2879571B">
        <w:rPr>
          <w:rFonts w:ascii="Arial" w:eastAsia="Arial" w:hAnsi="Arial" w:cs="Arial"/>
          <w:color w:val="111111"/>
          <w:sz w:val="22"/>
          <w:szCs w:val="22"/>
        </w:rPr>
        <w:t>u</w:t>
      </w:r>
      <w:r w:rsidR="45DAC292" w:rsidRPr="2879571B">
        <w:rPr>
          <w:rFonts w:ascii="Arial" w:eastAsia="Arial" w:hAnsi="Arial" w:cs="Arial"/>
          <w:color w:val="111111"/>
          <w:sz w:val="22"/>
          <w:szCs w:val="22"/>
        </w:rPr>
        <w:t xml:space="preserve"> okolja</w:t>
      </w:r>
      <w:r w:rsidR="53B05582" w:rsidRPr="2879571B">
        <w:rPr>
          <w:rFonts w:ascii="Arial" w:eastAsia="Arial" w:hAnsi="Arial" w:cs="Arial"/>
          <w:color w:val="111111"/>
          <w:sz w:val="22"/>
          <w:szCs w:val="22"/>
        </w:rPr>
        <w:t>.</w:t>
      </w:r>
    </w:p>
    <w:p w14:paraId="44A47AA4" w14:textId="095F01DE" w:rsidR="2879571B" w:rsidRDefault="2879571B" w:rsidP="00E3360E">
      <w:pPr>
        <w:spacing w:line="360" w:lineRule="auto"/>
        <w:jc w:val="both"/>
        <w:rPr>
          <w:rFonts w:ascii="Arial" w:eastAsia="Arial" w:hAnsi="Arial" w:cs="Arial"/>
          <w:color w:val="111111"/>
          <w:sz w:val="22"/>
          <w:szCs w:val="22"/>
        </w:rPr>
      </w:pPr>
    </w:p>
    <w:p w14:paraId="21CDC1E6" w14:textId="2B2307EC" w:rsidR="31BA83EA" w:rsidRDefault="64A63BEE" w:rsidP="00E52796">
      <w:pPr>
        <w:pStyle w:val="Naslov3"/>
      </w:pPr>
      <w:bookmarkStart w:id="155" w:name="_Toc122597985"/>
      <w:bookmarkStart w:id="156" w:name="_Toc124512634"/>
      <w:r w:rsidRPr="18756ED6">
        <w:t>P.U.1</w:t>
      </w:r>
      <w:r w:rsidR="005C4514">
        <w:t>.</w:t>
      </w:r>
      <w:r w:rsidRPr="18756ED6">
        <w:t xml:space="preserve"> </w:t>
      </w:r>
      <w:r w:rsidR="45989087" w:rsidRPr="18756ED6">
        <w:t>P</w:t>
      </w:r>
      <w:r w:rsidRPr="18756ED6">
        <w:t>rojekt Center za varnejši internet</w:t>
      </w:r>
      <w:bookmarkEnd w:id="155"/>
      <w:bookmarkEnd w:id="156"/>
      <w:r w:rsidRPr="18756ED6">
        <w:t xml:space="preserve"> </w:t>
      </w:r>
    </w:p>
    <w:p w14:paraId="024D6B90" w14:textId="72752D8A" w:rsidR="18756ED6" w:rsidRDefault="18756ED6" w:rsidP="00E3360E">
      <w:pPr>
        <w:spacing w:line="360" w:lineRule="auto"/>
        <w:jc w:val="both"/>
        <w:rPr>
          <w:rFonts w:ascii="Arial" w:eastAsia="Arial" w:hAnsi="Arial" w:cs="Arial"/>
          <w:color w:val="111111"/>
          <w:sz w:val="22"/>
          <w:szCs w:val="22"/>
        </w:rPr>
      </w:pPr>
    </w:p>
    <w:p w14:paraId="6197E008" w14:textId="3E8BF64B" w:rsidR="609624DD" w:rsidRDefault="610EE446" w:rsidP="00E3360E">
      <w:pPr>
        <w:spacing w:line="360" w:lineRule="auto"/>
        <w:jc w:val="both"/>
        <w:rPr>
          <w:rFonts w:ascii="Arial" w:eastAsia="Arial" w:hAnsi="Arial" w:cs="Arial"/>
          <w:color w:val="111111"/>
          <w:sz w:val="22"/>
          <w:szCs w:val="22"/>
        </w:rPr>
      </w:pPr>
      <w:r w:rsidRPr="2879571B">
        <w:rPr>
          <w:rFonts w:ascii="Arial" w:eastAsia="Arial" w:hAnsi="Arial" w:cs="Arial"/>
          <w:color w:val="111111"/>
          <w:sz w:val="22"/>
          <w:szCs w:val="22"/>
        </w:rPr>
        <w:t xml:space="preserve">Na področju varne uporabe sodobnih komunikacijskih tehnologij v Sloveniji se izvaja </w:t>
      </w:r>
      <w:r w:rsidR="2382E0E2" w:rsidRPr="2879571B">
        <w:rPr>
          <w:rFonts w:ascii="Arial" w:eastAsia="Arial" w:hAnsi="Arial" w:cs="Arial"/>
          <w:color w:val="111111"/>
          <w:sz w:val="22"/>
          <w:szCs w:val="22"/>
        </w:rPr>
        <w:t xml:space="preserve">Projekt Center za varnejši internet, </w:t>
      </w:r>
      <w:r w:rsidR="549CE821" w:rsidRPr="2879571B">
        <w:rPr>
          <w:rFonts w:ascii="Arial" w:eastAsia="Arial" w:hAnsi="Arial" w:cs="Arial"/>
          <w:color w:val="111111"/>
          <w:sz w:val="22"/>
          <w:szCs w:val="22"/>
        </w:rPr>
        <w:t>ki ga izvajajo Univerza v Ljubljani Fakulteta za družbene vede, Zavod Arnes, Zveza prijateljev mladine Slovenije in Zavod MISSS (Mladinsko informativno svetovalno središče Slovenije), financirata pa ga Agencija HADEA pri Evropski komisiji (s 1.4.2021) in Urad vlade RS za informacijsko varnost (z 31. 7. 2021).</w:t>
      </w:r>
    </w:p>
    <w:p w14:paraId="7C7F88A7" w14:textId="1288126B" w:rsidR="2879571B" w:rsidRDefault="2879571B" w:rsidP="00E3360E">
      <w:pPr>
        <w:spacing w:line="360" w:lineRule="auto"/>
        <w:jc w:val="both"/>
        <w:rPr>
          <w:rFonts w:ascii="Arial" w:eastAsia="Arial" w:hAnsi="Arial" w:cs="Arial"/>
          <w:color w:val="111111"/>
          <w:sz w:val="22"/>
          <w:szCs w:val="22"/>
        </w:rPr>
      </w:pPr>
    </w:p>
    <w:p w14:paraId="5D444AE9" w14:textId="14B932E4" w:rsidR="31BA83EA" w:rsidRDefault="549CE821" w:rsidP="00E3360E">
      <w:pPr>
        <w:spacing w:line="360" w:lineRule="auto"/>
        <w:jc w:val="both"/>
        <w:rPr>
          <w:rFonts w:ascii="Arial" w:eastAsia="Arial" w:hAnsi="Arial" w:cs="Arial"/>
          <w:color w:val="111111"/>
          <w:sz w:val="22"/>
          <w:szCs w:val="22"/>
        </w:rPr>
      </w:pPr>
      <w:r w:rsidRPr="2879571B">
        <w:rPr>
          <w:rFonts w:ascii="Arial" w:eastAsia="Arial" w:hAnsi="Arial" w:cs="Arial"/>
          <w:color w:val="111111"/>
          <w:sz w:val="22"/>
          <w:szCs w:val="22"/>
        </w:rPr>
        <w:t>Center za varnejši internet ponuja tri glavne storitve:</w:t>
      </w:r>
    </w:p>
    <w:p w14:paraId="308619B0" w14:textId="0A1F8910" w:rsidR="2879571B" w:rsidRDefault="2879571B" w:rsidP="00E3360E">
      <w:pPr>
        <w:spacing w:line="360" w:lineRule="auto"/>
        <w:jc w:val="both"/>
        <w:rPr>
          <w:rFonts w:ascii="Arial" w:eastAsia="Arial" w:hAnsi="Arial" w:cs="Arial"/>
          <w:color w:val="111111"/>
          <w:sz w:val="22"/>
          <w:szCs w:val="22"/>
        </w:rPr>
      </w:pPr>
    </w:p>
    <w:p w14:paraId="0094E416" w14:textId="6AFEDA0F" w:rsidR="00A33B6C" w:rsidRDefault="549CE821" w:rsidP="00A33B6C">
      <w:pPr>
        <w:pStyle w:val="Odstavekseznama"/>
        <w:numPr>
          <w:ilvl w:val="0"/>
          <w:numId w:val="177"/>
        </w:numPr>
        <w:spacing w:line="360" w:lineRule="auto"/>
        <w:jc w:val="both"/>
        <w:rPr>
          <w:rFonts w:ascii="Arial" w:eastAsia="Arial" w:hAnsi="Arial" w:cs="Arial"/>
          <w:color w:val="111111"/>
          <w:sz w:val="22"/>
          <w:szCs w:val="22"/>
        </w:rPr>
      </w:pPr>
      <w:r w:rsidRPr="00A33B6C">
        <w:rPr>
          <w:rFonts w:ascii="Arial" w:eastAsia="Arial" w:hAnsi="Arial" w:cs="Arial"/>
          <w:b/>
          <w:bCs/>
          <w:color w:val="111111"/>
          <w:sz w:val="22"/>
          <w:szCs w:val="22"/>
        </w:rPr>
        <w:t>Točka osveščanja o varni rabi interneta in novih tehnologij (Safe.si)</w:t>
      </w:r>
      <w:r w:rsidRPr="00A33B6C">
        <w:rPr>
          <w:rFonts w:ascii="Arial" w:eastAsia="Arial" w:hAnsi="Arial" w:cs="Arial"/>
          <w:color w:val="111111"/>
          <w:sz w:val="22"/>
          <w:szCs w:val="22"/>
        </w:rPr>
        <w:t xml:space="preserve">, katere namen je osveščanje ciljnih skupin otrok, najstnikov, staršev, učiteljev in socialnih delavcev preko različnih </w:t>
      </w:r>
      <w:proofErr w:type="spellStart"/>
      <w:r w:rsidRPr="00A33B6C">
        <w:rPr>
          <w:rFonts w:ascii="Arial" w:eastAsia="Arial" w:hAnsi="Arial" w:cs="Arial"/>
          <w:color w:val="111111"/>
          <w:sz w:val="22"/>
          <w:szCs w:val="22"/>
        </w:rPr>
        <w:t>online</w:t>
      </w:r>
      <w:proofErr w:type="spellEnd"/>
      <w:r w:rsidRPr="00A33B6C">
        <w:rPr>
          <w:rFonts w:ascii="Arial" w:eastAsia="Arial" w:hAnsi="Arial" w:cs="Arial"/>
          <w:color w:val="111111"/>
          <w:sz w:val="22"/>
          <w:szCs w:val="22"/>
        </w:rPr>
        <w:t xml:space="preserve"> in </w:t>
      </w:r>
      <w:proofErr w:type="spellStart"/>
      <w:r w:rsidRPr="00A33B6C">
        <w:rPr>
          <w:rFonts w:ascii="Arial" w:eastAsia="Arial" w:hAnsi="Arial" w:cs="Arial"/>
          <w:color w:val="111111"/>
          <w:sz w:val="22"/>
          <w:szCs w:val="22"/>
        </w:rPr>
        <w:t>offline</w:t>
      </w:r>
      <w:proofErr w:type="spellEnd"/>
      <w:r w:rsidRPr="00A33B6C">
        <w:rPr>
          <w:rFonts w:ascii="Arial" w:eastAsia="Arial" w:hAnsi="Arial" w:cs="Arial"/>
          <w:color w:val="111111"/>
          <w:sz w:val="22"/>
          <w:szCs w:val="22"/>
        </w:rPr>
        <w:t xml:space="preserve"> aktivnosti, izobraževanj, delavnic, gradiv, promocijskih, medijskih kampanj o tem, kako varno in odgovorno uporabljati internet in mobilne naprave. </w:t>
      </w:r>
    </w:p>
    <w:p w14:paraId="67490364" w14:textId="4C1309AD" w:rsidR="00A33B6C" w:rsidRDefault="549CE821" w:rsidP="00A33B6C">
      <w:pPr>
        <w:pStyle w:val="Odstavekseznama"/>
        <w:numPr>
          <w:ilvl w:val="0"/>
          <w:numId w:val="177"/>
        </w:numPr>
        <w:spacing w:line="360" w:lineRule="auto"/>
        <w:jc w:val="both"/>
        <w:rPr>
          <w:rFonts w:ascii="Arial" w:eastAsia="Arial" w:hAnsi="Arial" w:cs="Arial"/>
          <w:color w:val="111111"/>
          <w:sz w:val="22"/>
          <w:szCs w:val="22"/>
        </w:rPr>
      </w:pPr>
      <w:r w:rsidRPr="00A33B6C">
        <w:rPr>
          <w:rFonts w:ascii="Arial" w:eastAsia="Arial" w:hAnsi="Arial" w:cs="Arial"/>
          <w:b/>
          <w:bCs/>
          <w:color w:val="111111"/>
          <w:sz w:val="22"/>
          <w:szCs w:val="22"/>
        </w:rPr>
        <w:t>Svetovalna linija za težave na spletu Tom telefon</w:t>
      </w:r>
      <w:r w:rsidRPr="00A33B6C">
        <w:rPr>
          <w:rFonts w:ascii="Arial" w:eastAsia="Arial" w:hAnsi="Arial" w:cs="Arial"/>
          <w:color w:val="111111"/>
          <w:sz w:val="22"/>
          <w:szCs w:val="22"/>
        </w:rPr>
        <w:t xml:space="preserve"> 116 111, na kateri  svetovalci otrokom, mladim in staršem preko telefona in klepetalnice odgovarjajo na vprašanja, dileme in rešujejo vaše zagate, povezane z uporabo interneta.</w:t>
      </w:r>
    </w:p>
    <w:p w14:paraId="402748E3" w14:textId="3FD4F1B2" w:rsidR="31BA83EA" w:rsidRPr="00A33B6C" w:rsidRDefault="549CE821" w:rsidP="00A33B6C">
      <w:pPr>
        <w:pStyle w:val="Odstavekseznama"/>
        <w:numPr>
          <w:ilvl w:val="0"/>
          <w:numId w:val="177"/>
        </w:numPr>
        <w:spacing w:line="360" w:lineRule="auto"/>
        <w:jc w:val="both"/>
        <w:rPr>
          <w:rFonts w:ascii="Arial" w:eastAsia="Arial" w:hAnsi="Arial" w:cs="Arial"/>
          <w:color w:val="111111"/>
          <w:sz w:val="22"/>
          <w:szCs w:val="22"/>
        </w:rPr>
      </w:pPr>
      <w:r w:rsidRPr="00A33B6C">
        <w:rPr>
          <w:rFonts w:ascii="Arial" w:eastAsia="Arial" w:hAnsi="Arial" w:cs="Arial"/>
          <w:b/>
          <w:bCs/>
          <w:color w:val="111111"/>
          <w:sz w:val="22"/>
          <w:szCs w:val="22"/>
        </w:rPr>
        <w:t>Anonimna spletna prijava posnetkov spolnih zlorab otrok (Spletno oko).</w:t>
      </w:r>
      <w:r w:rsidRPr="00A33B6C">
        <w:rPr>
          <w:rFonts w:ascii="Arial" w:eastAsia="Arial" w:hAnsi="Arial" w:cs="Arial"/>
          <w:color w:val="111111"/>
          <w:sz w:val="22"/>
          <w:szCs w:val="22"/>
        </w:rPr>
        <w:t xml:space="preserve"> Sodelovanje podobnih točk v Evropi se je izkazalo za učinkovit ukrep v boju za zmanjšanje razširjenosti gradiv, ki prikazujejo spolne zlorabe otrok na internetu.  </w:t>
      </w:r>
    </w:p>
    <w:p w14:paraId="468E21CF" w14:textId="06559086" w:rsidR="2879571B" w:rsidRDefault="2879571B" w:rsidP="00E3360E">
      <w:pPr>
        <w:spacing w:line="360" w:lineRule="auto"/>
        <w:jc w:val="both"/>
        <w:rPr>
          <w:rFonts w:ascii="Arial" w:eastAsia="Arial" w:hAnsi="Arial" w:cs="Arial"/>
          <w:color w:val="111111"/>
          <w:sz w:val="22"/>
          <w:szCs w:val="22"/>
        </w:rPr>
      </w:pPr>
    </w:p>
    <w:p w14:paraId="58DFA7CB" w14:textId="37FEFF0B" w:rsidR="32CDCB54" w:rsidRDefault="235CF9E1" w:rsidP="00E52796">
      <w:pPr>
        <w:pStyle w:val="Naslov3"/>
      </w:pPr>
      <w:bookmarkStart w:id="157" w:name="_Toc122597986"/>
      <w:bookmarkStart w:id="158" w:name="_Toc124512635"/>
      <w:r w:rsidRPr="2879571B">
        <w:t>P.U.2</w:t>
      </w:r>
      <w:r w:rsidR="00A33B6C">
        <w:t>.</w:t>
      </w:r>
      <w:r w:rsidRPr="2879571B">
        <w:t xml:space="preserve"> Arnes MOST – Varna raba interneta in naprav</w:t>
      </w:r>
      <w:bookmarkEnd w:id="157"/>
      <w:bookmarkEnd w:id="158"/>
    </w:p>
    <w:p w14:paraId="40ACF764" w14:textId="2FA1708D" w:rsidR="2879571B" w:rsidRDefault="2879571B" w:rsidP="00E3360E">
      <w:pPr>
        <w:spacing w:line="360" w:lineRule="auto"/>
        <w:jc w:val="both"/>
        <w:rPr>
          <w:rFonts w:ascii="Arial" w:eastAsia="Arial" w:hAnsi="Arial" w:cs="Arial"/>
          <w:b/>
          <w:bCs/>
          <w:color w:val="111111"/>
          <w:sz w:val="22"/>
          <w:szCs w:val="22"/>
        </w:rPr>
      </w:pPr>
    </w:p>
    <w:p w14:paraId="42E5AC56" w14:textId="7983E02F" w:rsidR="31BA83EA" w:rsidRDefault="549CE821" w:rsidP="00E3360E">
      <w:pPr>
        <w:spacing w:line="360" w:lineRule="auto"/>
        <w:jc w:val="both"/>
        <w:rPr>
          <w:rFonts w:ascii="Arial" w:eastAsia="Arial" w:hAnsi="Arial" w:cs="Arial"/>
          <w:color w:val="111111"/>
          <w:sz w:val="22"/>
          <w:szCs w:val="22"/>
        </w:rPr>
      </w:pPr>
      <w:r w:rsidRPr="2879571B">
        <w:rPr>
          <w:rFonts w:ascii="Arial" w:eastAsia="Arial" w:hAnsi="Arial" w:cs="Arial"/>
          <w:color w:val="111111"/>
          <w:sz w:val="22"/>
          <w:szCs w:val="22"/>
        </w:rPr>
        <w:t xml:space="preserve">Varna in odgovorna raba interneta je pomembna tudi v izobraževanju, zato so že od leta </w:t>
      </w:r>
      <w:r w:rsidR="6B6A28A4" w:rsidRPr="2879571B">
        <w:rPr>
          <w:rFonts w:ascii="Arial" w:eastAsia="Arial" w:hAnsi="Arial" w:cs="Arial"/>
          <w:color w:val="111111"/>
          <w:sz w:val="22"/>
          <w:szCs w:val="22"/>
        </w:rPr>
        <w:t>2014</w:t>
      </w:r>
      <w:r w:rsidRPr="2879571B">
        <w:rPr>
          <w:rFonts w:ascii="Arial" w:eastAsia="Arial" w:hAnsi="Arial" w:cs="Arial"/>
          <w:color w:val="111111"/>
          <w:sz w:val="22"/>
          <w:szCs w:val="22"/>
        </w:rPr>
        <w:t xml:space="preserve"> za učitelje na voljo brezplačni spletni tečaji, ki opremljajo učitelje z veščinami in kompetencami za varno uporabo naprav (Arnes MOST – Varna raba interneta in naprav)</w:t>
      </w:r>
      <w:r w:rsidR="003200B3">
        <w:rPr>
          <w:rFonts w:ascii="Arial" w:eastAsia="Arial" w:hAnsi="Arial" w:cs="Arial"/>
          <w:color w:val="111111"/>
          <w:sz w:val="22"/>
          <w:szCs w:val="22"/>
        </w:rPr>
        <w:t>.</w:t>
      </w:r>
    </w:p>
    <w:p w14:paraId="1D731E26" w14:textId="347F6F6C" w:rsidR="2879571B" w:rsidRDefault="2879571B" w:rsidP="00E3360E">
      <w:pPr>
        <w:spacing w:line="360" w:lineRule="auto"/>
        <w:jc w:val="both"/>
        <w:rPr>
          <w:rFonts w:ascii="Arial" w:eastAsia="Arial" w:hAnsi="Arial" w:cs="Arial"/>
          <w:color w:val="111111"/>
          <w:sz w:val="22"/>
          <w:szCs w:val="22"/>
        </w:rPr>
      </w:pPr>
    </w:p>
    <w:p w14:paraId="43202558" w14:textId="3C51332C" w:rsidR="60A024D1" w:rsidRPr="00AA1CA5" w:rsidRDefault="57BE1005" w:rsidP="00AA1CA5">
      <w:pPr>
        <w:pStyle w:val="Naslov3"/>
        <w:rPr>
          <w:rFonts w:eastAsia="Arial" w:cs="Arial"/>
          <w:b w:val="0"/>
          <w:bCs/>
          <w:color w:val="111111"/>
          <w:sz w:val="22"/>
          <w:szCs w:val="22"/>
        </w:rPr>
      </w:pPr>
      <w:bookmarkStart w:id="159" w:name="_Toc122597987"/>
      <w:bookmarkStart w:id="160" w:name="_Toc124512636"/>
      <w:r w:rsidRPr="00AA1CA5">
        <w:rPr>
          <w:rStyle w:val="Naslov3Znak"/>
          <w:b/>
          <w:bCs/>
        </w:rPr>
        <w:lastRenderedPageBreak/>
        <w:t xml:space="preserve">P.U.3. </w:t>
      </w:r>
      <w:r w:rsidR="483C3462" w:rsidRPr="00AA1CA5">
        <w:rPr>
          <w:rStyle w:val="Naslov3Znak"/>
          <w:b/>
          <w:bCs/>
        </w:rPr>
        <w:t>Smernice za uporabo zaslonov pri otrocih in mladostnikih</w:t>
      </w:r>
      <w:bookmarkEnd w:id="159"/>
      <w:r w:rsidR="0047055F" w:rsidRPr="00AA1CA5">
        <w:rPr>
          <w:rStyle w:val="Naslov2Znak"/>
          <w:b/>
          <w:bCs/>
        </w:rPr>
        <w:t xml:space="preserve"> </w:t>
      </w:r>
      <w:r w:rsidR="483C3462" w:rsidRPr="00AA1CA5">
        <w:rPr>
          <w:rFonts w:eastAsia="Arial" w:cs="Arial"/>
          <w:b w:val="0"/>
          <w:bCs/>
          <w:color w:val="auto"/>
          <w:sz w:val="22"/>
          <w:szCs w:val="22"/>
        </w:rPr>
        <w:t>(</w:t>
      </w:r>
      <w:r w:rsidR="7D6D685A" w:rsidRPr="00AA1CA5">
        <w:rPr>
          <w:rFonts w:eastAsia="Arial" w:cs="Arial"/>
          <w:b w:val="0"/>
          <w:bCs/>
          <w:color w:val="auto"/>
          <w:sz w:val="22"/>
          <w:szCs w:val="22"/>
        </w:rPr>
        <w:t>2021</w:t>
      </w:r>
      <w:r w:rsidR="483C3462" w:rsidRPr="00AA1CA5">
        <w:rPr>
          <w:rFonts w:eastAsia="Arial" w:cs="Arial"/>
          <w:b w:val="0"/>
          <w:bCs/>
          <w:color w:val="auto"/>
          <w:sz w:val="22"/>
          <w:szCs w:val="22"/>
        </w:rPr>
        <w:t>)</w:t>
      </w:r>
      <w:bookmarkEnd w:id="160"/>
    </w:p>
    <w:p w14:paraId="4761AF9C" w14:textId="3B52D1A1" w:rsidR="2879571B" w:rsidRDefault="2879571B" w:rsidP="00E3360E">
      <w:pPr>
        <w:spacing w:line="360" w:lineRule="auto"/>
        <w:jc w:val="both"/>
        <w:rPr>
          <w:rFonts w:ascii="Arial" w:eastAsia="Arial" w:hAnsi="Arial" w:cs="Arial"/>
          <w:b/>
          <w:bCs/>
          <w:color w:val="111111"/>
          <w:sz w:val="22"/>
          <w:szCs w:val="22"/>
        </w:rPr>
      </w:pPr>
    </w:p>
    <w:p w14:paraId="347A3DC8" w14:textId="6288656C" w:rsidR="3ABF11DD" w:rsidRDefault="3ABF11DD" w:rsidP="00E3360E">
      <w:pPr>
        <w:spacing w:line="360" w:lineRule="auto"/>
        <w:jc w:val="both"/>
        <w:rPr>
          <w:rFonts w:ascii="Arial" w:eastAsia="Arial" w:hAnsi="Arial" w:cs="Arial"/>
          <w:color w:val="111111"/>
          <w:sz w:val="22"/>
          <w:szCs w:val="22"/>
        </w:rPr>
      </w:pPr>
      <w:r w:rsidRPr="50C1A582">
        <w:rPr>
          <w:rFonts w:ascii="Arial" w:eastAsia="Arial" w:hAnsi="Arial" w:cs="Arial"/>
          <w:color w:val="111111"/>
          <w:sz w:val="22"/>
          <w:szCs w:val="22"/>
        </w:rPr>
        <w:t>Gre za prva slovenska nacionalna priporočila za uporabo zaslonov pri otrocih in mladostnikih. Smernice</w:t>
      </w:r>
      <w:r w:rsidR="00E52796">
        <w:rPr>
          <w:rStyle w:val="Sprotnaopomba-sklic"/>
          <w:rFonts w:ascii="Arial" w:eastAsia="Arial" w:hAnsi="Arial" w:cs="Arial"/>
          <w:color w:val="111111"/>
          <w:sz w:val="22"/>
          <w:szCs w:val="22"/>
        </w:rPr>
        <w:footnoteReference w:id="54"/>
      </w:r>
      <w:r w:rsidRPr="50C1A582">
        <w:rPr>
          <w:rFonts w:ascii="Arial" w:eastAsia="Arial" w:hAnsi="Arial" w:cs="Arial"/>
          <w:color w:val="111111"/>
          <w:sz w:val="22"/>
          <w:szCs w:val="22"/>
        </w:rPr>
        <w:t xml:space="preserve"> so namenjene vsem, ki se pri svojem delu srečujejo z otroki in mladostniki: vzgojiteljem, učiteljem, svetovalnim delavcem, socialnim delavcem</w:t>
      </w:r>
      <w:r w:rsidR="762D9B1F" w:rsidRPr="50C1A582">
        <w:rPr>
          <w:rFonts w:ascii="Arial" w:eastAsia="Arial" w:hAnsi="Arial" w:cs="Arial"/>
          <w:color w:val="111111"/>
          <w:sz w:val="22"/>
          <w:szCs w:val="22"/>
        </w:rPr>
        <w:t>...</w:t>
      </w:r>
      <w:r w:rsidR="1A62ED04" w:rsidRPr="50C1A582">
        <w:rPr>
          <w:rFonts w:ascii="Arial" w:eastAsia="Arial" w:hAnsi="Arial" w:cs="Arial"/>
          <w:color w:val="111111"/>
          <w:sz w:val="22"/>
          <w:szCs w:val="22"/>
        </w:rPr>
        <w:t>Glavni namen pripravljenih smernic je poenoten pristop vseh strokovnjakov, vključenih v delo z otroki in mladostniki, k svetovanju staršem glede uporabe zaslonov pri njihovih otrocih in mladostnikih. Smernice so tudi podlaga za načrtovanje intervencij na tem področju</w:t>
      </w:r>
      <w:r w:rsidR="48EFC10F" w:rsidRPr="50C1A582">
        <w:rPr>
          <w:rFonts w:ascii="Arial" w:eastAsia="Arial" w:hAnsi="Arial" w:cs="Arial"/>
          <w:color w:val="111111"/>
          <w:sz w:val="22"/>
          <w:szCs w:val="22"/>
        </w:rPr>
        <w:t>.</w:t>
      </w:r>
    </w:p>
    <w:p w14:paraId="7FD0628F" w14:textId="4FEC13BE" w:rsidR="50C1A582" w:rsidRDefault="50C1A582" w:rsidP="00E3360E">
      <w:pPr>
        <w:spacing w:line="360" w:lineRule="auto"/>
        <w:jc w:val="both"/>
        <w:rPr>
          <w:rFonts w:ascii="Arial" w:hAnsi="Arial" w:cs="Arial"/>
          <w:sz w:val="22"/>
          <w:szCs w:val="22"/>
        </w:rPr>
      </w:pPr>
    </w:p>
    <w:p w14:paraId="391AF0FB" w14:textId="0D1567D6" w:rsidR="002900B3" w:rsidRPr="00EE187D" w:rsidRDefault="61D03F03" w:rsidP="00E3360E">
      <w:pPr>
        <w:pStyle w:val="Naslov2"/>
        <w:spacing w:line="360" w:lineRule="auto"/>
      </w:pPr>
      <w:bookmarkStart w:id="161" w:name="_Toc122597988"/>
      <w:bookmarkStart w:id="162" w:name="_Toc124512637"/>
      <w:r w:rsidRPr="00EE187D">
        <w:t>C.1.2.1.2</w:t>
      </w:r>
      <w:r w:rsidR="00A33B6C">
        <w:t>.</w:t>
      </w:r>
      <w:r w:rsidRPr="00EE187D">
        <w:t xml:space="preserve"> </w:t>
      </w:r>
      <w:r w:rsidR="5A4243B0" w:rsidRPr="00EE187D">
        <w:t>P</w:t>
      </w:r>
      <w:r w:rsidR="2A02863B" w:rsidRPr="00EE187D">
        <w:t>rometna varnost/varna mobilnost/trajnostna mobilnost</w:t>
      </w:r>
      <w:bookmarkEnd w:id="161"/>
      <w:bookmarkEnd w:id="162"/>
    </w:p>
    <w:p w14:paraId="599BA4A0" w14:textId="77777777" w:rsidR="002900B3" w:rsidRPr="00FB5086" w:rsidRDefault="002900B3" w:rsidP="00E3360E">
      <w:pPr>
        <w:pStyle w:val="Navadensplet"/>
        <w:spacing w:before="0" w:beforeAutospacing="0" w:after="0" w:afterAutospacing="0" w:line="360" w:lineRule="auto"/>
        <w:jc w:val="both"/>
        <w:rPr>
          <w:rFonts w:ascii="Arial" w:hAnsi="Arial" w:cs="Arial"/>
          <w:color w:val="626161"/>
          <w:sz w:val="22"/>
          <w:szCs w:val="22"/>
        </w:rPr>
      </w:pPr>
      <w:r w:rsidRPr="00FB5086">
        <w:rPr>
          <w:rFonts w:ascii="Arial" w:hAnsi="Arial" w:cs="Arial"/>
          <w:color w:val="626161"/>
          <w:sz w:val="22"/>
          <w:szCs w:val="22"/>
        </w:rPr>
        <w:t> </w:t>
      </w:r>
    </w:p>
    <w:p w14:paraId="430766FD" w14:textId="77777777" w:rsidR="002900B3" w:rsidRPr="00FB5086" w:rsidRDefault="002900B3" w:rsidP="00E3360E">
      <w:pPr>
        <w:spacing w:line="360" w:lineRule="auto"/>
        <w:jc w:val="both"/>
        <w:rPr>
          <w:rFonts w:ascii="Arial" w:hAnsi="Arial" w:cs="Arial"/>
          <w:sz w:val="22"/>
          <w:szCs w:val="22"/>
        </w:rPr>
      </w:pPr>
      <w:r w:rsidRPr="00FB5086">
        <w:rPr>
          <w:rFonts w:ascii="Arial" w:hAnsi="Arial" w:cs="Arial"/>
          <w:sz w:val="22"/>
          <w:szCs w:val="22"/>
        </w:rPr>
        <w:t>Temeljni cilj varne mobilnosti v vzgojno-izobraževalnih zavodih je krepitev znanja in veščin za varno mobilnost, upoštevanje in spoštovanje drugih udeležencev v prometu, varno vključevanje, upoštevanje pravil, varno vedenje v prometu v vlogi pešca, kolesarja ali sopotnika v vozilu, oblikovanje in usvajanje ustreznih stališč in spretnosti, krepitev moralnih vrednot, odgovornost in strpnost do sebe in drugih ter kulturo vedenja v cestnem prometu.</w:t>
      </w:r>
    </w:p>
    <w:p w14:paraId="0E06E216" w14:textId="77777777" w:rsidR="002900B3" w:rsidRPr="00FB5086" w:rsidRDefault="002900B3" w:rsidP="00E3360E">
      <w:pPr>
        <w:pStyle w:val="Navadensplet"/>
        <w:spacing w:before="0" w:beforeAutospacing="0" w:after="0" w:afterAutospacing="0" w:line="360" w:lineRule="auto"/>
        <w:jc w:val="both"/>
        <w:rPr>
          <w:rFonts w:ascii="Arial" w:hAnsi="Arial" w:cs="Arial"/>
          <w:sz w:val="22"/>
          <w:szCs w:val="22"/>
        </w:rPr>
      </w:pPr>
      <w:r w:rsidRPr="00FB5086">
        <w:rPr>
          <w:rFonts w:ascii="Arial" w:hAnsi="Arial" w:cs="Arial"/>
          <w:sz w:val="22"/>
          <w:szCs w:val="22"/>
        </w:rPr>
        <w:t> </w:t>
      </w:r>
    </w:p>
    <w:p w14:paraId="52C51F40" w14:textId="72412468" w:rsidR="164A5A4E" w:rsidRDefault="164A5A4E" w:rsidP="00E3360E">
      <w:pPr>
        <w:spacing w:line="360" w:lineRule="auto"/>
        <w:jc w:val="both"/>
        <w:rPr>
          <w:rFonts w:ascii="Arial" w:hAnsi="Arial" w:cs="Arial"/>
          <w:sz w:val="22"/>
          <w:szCs w:val="22"/>
        </w:rPr>
      </w:pPr>
      <w:r w:rsidRPr="2879571B">
        <w:rPr>
          <w:rFonts w:ascii="Arial" w:hAnsi="Arial" w:cs="Arial"/>
          <w:sz w:val="22"/>
          <w:szCs w:val="22"/>
        </w:rPr>
        <w:t xml:space="preserve">Cilji in vsebine vzgoje za prometno varnost/varno mobilnost </w:t>
      </w:r>
      <w:r w:rsidR="08BB235A" w:rsidRPr="2879571B">
        <w:rPr>
          <w:rFonts w:ascii="Arial" w:hAnsi="Arial" w:cs="Arial"/>
          <w:sz w:val="22"/>
          <w:szCs w:val="22"/>
        </w:rPr>
        <w:t>imajo vlogo</w:t>
      </w:r>
      <w:r w:rsidRPr="2879571B">
        <w:rPr>
          <w:rFonts w:ascii="Arial" w:hAnsi="Arial" w:cs="Arial"/>
          <w:sz w:val="22"/>
          <w:szCs w:val="22"/>
        </w:rPr>
        <w:t xml:space="preserve"> medpredmetn</w:t>
      </w:r>
      <w:r w:rsidR="7BFDF335" w:rsidRPr="2879571B">
        <w:rPr>
          <w:rFonts w:ascii="Arial" w:hAnsi="Arial" w:cs="Arial"/>
          <w:sz w:val="22"/>
          <w:szCs w:val="22"/>
        </w:rPr>
        <w:t>ega</w:t>
      </w:r>
      <w:r w:rsidRPr="2879571B">
        <w:rPr>
          <w:rFonts w:ascii="Arial" w:hAnsi="Arial" w:cs="Arial"/>
          <w:sz w:val="22"/>
          <w:szCs w:val="22"/>
        </w:rPr>
        <w:t xml:space="preserve"> </w:t>
      </w:r>
      <w:r w:rsidR="617A8B22" w:rsidRPr="2879571B">
        <w:rPr>
          <w:rFonts w:ascii="Arial" w:hAnsi="Arial" w:cs="Arial"/>
          <w:sz w:val="22"/>
          <w:szCs w:val="22"/>
        </w:rPr>
        <w:t xml:space="preserve">področja in so </w:t>
      </w:r>
      <w:r w:rsidRPr="2879571B">
        <w:rPr>
          <w:rFonts w:ascii="Arial" w:hAnsi="Arial" w:cs="Arial"/>
          <w:sz w:val="22"/>
          <w:szCs w:val="22"/>
        </w:rPr>
        <w:t xml:space="preserve">vključeni </w:t>
      </w:r>
      <w:r w:rsidR="350FAEB5" w:rsidRPr="2879571B">
        <w:rPr>
          <w:rFonts w:ascii="Arial" w:hAnsi="Arial" w:cs="Arial"/>
          <w:sz w:val="22"/>
          <w:szCs w:val="22"/>
        </w:rPr>
        <w:t xml:space="preserve">tako </w:t>
      </w:r>
      <w:r w:rsidRPr="2879571B">
        <w:rPr>
          <w:rFonts w:ascii="Arial" w:hAnsi="Arial" w:cs="Arial"/>
          <w:sz w:val="22"/>
          <w:szCs w:val="22"/>
        </w:rPr>
        <w:t xml:space="preserve">v </w:t>
      </w:r>
      <w:proofErr w:type="spellStart"/>
      <w:r w:rsidRPr="2879571B">
        <w:rPr>
          <w:rFonts w:ascii="Arial" w:hAnsi="Arial" w:cs="Arial"/>
          <w:sz w:val="22"/>
          <w:szCs w:val="22"/>
        </w:rPr>
        <w:t>kurikul</w:t>
      </w:r>
      <w:proofErr w:type="spellEnd"/>
      <w:r w:rsidRPr="2879571B">
        <w:rPr>
          <w:rFonts w:ascii="Arial" w:hAnsi="Arial" w:cs="Arial"/>
          <w:sz w:val="22"/>
          <w:szCs w:val="22"/>
        </w:rPr>
        <w:t xml:space="preserve"> za vrtce, učne načrte za osnovne šole (v redni pouk</w:t>
      </w:r>
      <w:r w:rsidR="43F87BF6" w:rsidRPr="2879571B">
        <w:rPr>
          <w:rFonts w:ascii="Arial" w:hAnsi="Arial" w:cs="Arial"/>
          <w:sz w:val="22"/>
          <w:szCs w:val="22"/>
        </w:rPr>
        <w:t>),</w:t>
      </w:r>
      <w:r w:rsidRPr="2879571B">
        <w:rPr>
          <w:rFonts w:ascii="Arial" w:hAnsi="Arial" w:cs="Arial"/>
          <w:sz w:val="22"/>
          <w:szCs w:val="22"/>
        </w:rPr>
        <w:t xml:space="preserve"> interesne dejavnosti, podaljšano bivanje, jutranje varstvo, dnev</w:t>
      </w:r>
      <w:r w:rsidR="25FD19D8" w:rsidRPr="2879571B">
        <w:rPr>
          <w:rFonts w:ascii="Arial" w:hAnsi="Arial" w:cs="Arial"/>
          <w:sz w:val="22"/>
          <w:szCs w:val="22"/>
        </w:rPr>
        <w:t>e</w:t>
      </w:r>
      <w:r w:rsidRPr="2879571B">
        <w:rPr>
          <w:rFonts w:ascii="Arial" w:hAnsi="Arial" w:cs="Arial"/>
          <w:sz w:val="22"/>
          <w:szCs w:val="22"/>
        </w:rPr>
        <w:t xml:space="preserve"> dejavnosti), v srednji šoli</w:t>
      </w:r>
      <w:r w:rsidR="04A89B05" w:rsidRPr="2879571B">
        <w:rPr>
          <w:rFonts w:ascii="Arial" w:hAnsi="Arial" w:cs="Arial"/>
          <w:sz w:val="22"/>
          <w:szCs w:val="22"/>
        </w:rPr>
        <w:t xml:space="preserve"> pa</w:t>
      </w:r>
      <w:r w:rsidRPr="2879571B">
        <w:rPr>
          <w:rFonts w:ascii="Arial" w:hAnsi="Arial" w:cs="Arial"/>
          <w:sz w:val="22"/>
          <w:szCs w:val="22"/>
        </w:rPr>
        <w:t xml:space="preserve"> med obvezne </w:t>
      </w:r>
      <w:r w:rsidR="3751DC2D" w:rsidRPr="2879571B">
        <w:rPr>
          <w:rFonts w:ascii="Arial" w:hAnsi="Arial" w:cs="Arial"/>
          <w:sz w:val="22"/>
          <w:szCs w:val="22"/>
        </w:rPr>
        <w:t>izbirne vsebine ali vsebine po dijakovi prosti izbiri</w:t>
      </w:r>
      <w:r w:rsidR="67B0EBC3" w:rsidRPr="2879571B">
        <w:rPr>
          <w:rFonts w:ascii="Arial" w:hAnsi="Arial" w:cs="Arial"/>
          <w:sz w:val="22"/>
          <w:szCs w:val="22"/>
        </w:rPr>
        <w:t>.</w:t>
      </w:r>
    </w:p>
    <w:p w14:paraId="084028CB" w14:textId="77777777" w:rsidR="002900B3" w:rsidRPr="00FB5086" w:rsidRDefault="002900B3" w:rsidP="00E3360E">
      <w:pPr>
        <w:pStyle w:val="Navadensplet"/>
        <w:spacing w:before="0" w:beforeAutospacing="0" w:after="0" w:afterAutospacing="0" w:line="360" w:lineRule="auto"/>
        <w:jc w:val="both"/>
        <w:rPr>
          <w:rFonts w:ascii="Arial" w:hAnsi="Arial" w:cs="Arial"/>
          <w:sz w:val="22"/>
          <w:szCs w:val="22"/>
        </w:rPr>
      </w:pPr>
      <w:r w:rsidRPr="00FB5086">
        <w:rPr>
          <w:rFonts w:ascii="Arial" w:hAnsi="Arial" w:cs="Arial"/>
          <w:sz w:val="22"/>
          <w:szCs w:val="22"/>
        </w:rPr>
        <w:t> </w:t>
      </w:r>
    </w:p>
    <w:p w14:paraId="45DD22CD" w14:textId="30054638" w:rsidR="002900B3" w:rsidRPr="00FB5086" w:rsidRDefault="13B08A27" w:rsidP="00E3360E">
      <w:pPr>
        <w:spacing w:line="360" w:lineRule="auto"/>
        <w:jc w:val="both"/>
        <w:rPr>
          <w:rFonts w:ascii="Arial" w:hAnsi="Arial" w:cs="Arial"/>
          <w:sz w:val="22"/>
          <w:szCs w:val="22"/>
        </w:rPr>
      </w:pPr>
      <w:r w:rsidRPr="2879571B">
        <w:rPr>
          <w:rFonts w:ascii="Arial" w:hAnsi="Arial" w:cs="Arial"/>
          <w:sz w:val="22"/>
          <w:szCs w:val="22"/>
        </w:rPr>
        <w:t xml:space="preserve">Vizija varne mobilnosti poudarja združitev več področij, od krepitve zdravja in gibanja, ekološkega in </w:t>
      </w:r>
      <w:proofErr w:type="spellStart"/>
      <w:r w:rsidRPr="2879571B">
        <w:rPr>
          <w:rFonts w:ascii="Arial" w:hAnsi="Arial" w:cs="Arial"/>
          <w:sz w:val="22"/>
          <w:szCs w:val="22"/>
        </w:rPr>
        <w:t>okoljskega</w:t>
      </w:r>
      <w:proofErr w:type="spellEnd"/>
      <w:r w:rsidRPr="2879571B">
        <w:rPr>
          <w:rFonts w:ascii="Arial" w:hAnsi="Arial" w:cs="Arial"/>
          <w:sz w:val="22"/>
          <w:szCs w:val="22"/>
        </w:rPr>
        <w:t xml:space="preserve"> vidika do družbenega elementa, povezan</w:t>
      </w:r>
      <w:r w:rsidR="5FB8BA9D" w:rsidRPr="2879571B">
        <w:rPr>
          <w:rFonts w:ascii="Arial" w:hAnsi="Arial" w:cs="Arial"/>
          <w:sz w:val="22"/>
          <w:szCs w:val="22"/>
        </w:rPr>
        <w:t>ega</w:t>
      </w:r>
      <w:r w:rsidRPr="2879571B">
        <w:rPr>
          <w:rFonts w:ascii="Arial" w:hAnsi="Arial" w:cs="Arial"/>
          <w:sz w:val="22"/>
          <w:szCs w:val="22"/>
        </w:rPr>
        <w:t xml:space="preserve"> v eno področje - trajnostna mobilnost.</w:t>
      </w:r>
      <w:r w:rsidR="37EAFB2C" w:rsidRPr="2879571B">
        <w:rPr>
          <w:rFonts w:ascii="Arial" w:hAnsi="Arial" w:cs="Arial"/>
          <w:sz w:val="22"/>
          <w:szCs w:val="22"/>
        </w:rPr>
        <w:t xml:space="preserve"> </w:t>
      </w:r>
    </w:p>
    <w:p w14:paraId="08966E39" w14:textId="4CD83E9E" w:rsidR="002900B3" w:rsidRPr="00FB5086" w:rsidRDefault="002900B3" w:rsidP="00E3360E">
      <w:pPr>
        <w:spacing w:line="360" w:lineRule="auto"/>
        <w:jc w:val="both"/>
        <w:rPr>
          <w:rFonts w:ascii="Arial" w:hAnsi="Arial" w:cs="Arial"/>
          <w:sz w:val="22"/>
          <w:szCs w:val="22"/>
        </w:rPr>
      </w:pPr>
    </w:p>
    <w:p w14:paraId="3613572D" w14:textId="3E4D42BE" w:rsidR="002900B3" w:rsidRPr="001D1931" w:rsidRDefault="0B6097EE" w:rsidP="001D1931">
      <w:pPr>
        <w:pStyle w:val="Naslov3"/>
        <w:rPr>
          <w:rFonts w:cs="Arial"/>
          <w:b w:val="0"/>
          <w:bCs/>
          <w:sz w:val="22"/>
          <w:szCs w:val="22"/>
        </w:rPr>
      </w:pPr>
      <w:bookmarkStart w:id="163" w:name="_Toc122597989"/>
      <w:bookmarkStart w:id="164" w:name="_Toc124512638"/>
      <w:r w:rsidRPr="001D1931">
        <w:rPr>
          <w:rStyle w:val="Naslov3Znak"/>
          <w:b/>
          <w:bCs/>
        </w:rPr>
        <w:t>P.U.1</w:t>
      </w:r>
      <w:r w:rsidR="00A33B6C" w:rsidRPr="001D1931">
        <w:rPr>
          <w:rStyle w:val="Naslov3Znak"/>
          <w:b/>
          <w:bCs/>
        </w:rPr>
        <w:t>.</w:t>
      </w:r>
      <w:r w:rsidR="76955E5A" w:rsidRPr="001D1931">
        <w:rPr>
          <w:rStyle w:val="Naslov3Znak"/>
          <w:b/>
          <w:bCs/>
        </w:rPr>
        <w:t xml:space="preserve"> Strategija kulture vedenja in vzgoja za trajnostno mobilnost otrok in mladostnikov v sistemu vzgoje in izobraževanja do leta 2024</w:t>
      </w:r>
      <w:bookmarkEnd w:id="163"/>
      <w:r w:rsidR="76955E5A" w:rsidRPr="001D1931">
        <w:rPr>
          <w:rFonts w:cs="Arial"/>
          <w:b w:val="0"/>
          <w:bCs/>
          <w:sz w:val="22"/>
          <w:szCs w:val="22"/>
        </w:rPr>
        <w:t xml:space="preserve"> </w:t>
      </w:r>
      <w:r w:rsidR="002900B3" w:rsidRPr="001D1931">
        <w:rPr>
          <w:rFonts w:cs="Arial"/>
          <w:b w:val="0"/>
          <w:bCs/>
          <w:sz w:val="22"/>
          <w:szCs w:val="22"/>
          <w:vertAlign w:val="superscript"/>
        </w:rPr>
        <w:footnoteReference w:id="55"/>
      </w:r>
      <w:r w:rsidR="76955E5A" w:rsidRPr="001D1931">
        <w:rPr>
          <w:rFonts w:cs="Arial"/>
          <w:b w:val="0"/>
          <w:bCs/>
          <w:sz w:val="22"/>
          <w:szCs w:val="22"/>
        </w:rPr>
        <w:t>.</w:t>
      </w:r>
      <w:bookmarkEnd w:id="164"/>
    </w:p>
    <w:p w14:paraId="22A7535B" w14:textId="7A123DDB" w:rsidR="2879571B" w:rsidRDefault="2879571B" w:rsidP="00AE77C8">
      <w:pPr>
        <w:spacing w:line="360" w:lineRule="auto"/>
        <w:jc w:val="both"/>
        <w:rPr>
          <w:rFonts w:ascii="Arial" w:hAnsi="Arial" w:cs="Arial"/>
          <w:sz w:val="22"/>
          <w:szCs w:val="22"/>
        </w:rPr>
      </w:pPr>
    </w:p>
    <w:p w14:paraId="5212FF7C" w14:textId="44A641B8" w:rsidR="002900B3" w:rsidRPr="00FB5086" w:rsidRDefault="24400411" w:rsidP="00554320">
      <w:pPr>
        <w:spacing w:line="360" w:lineRule="auto"/>
        <w:jc w:val="both"/>
        <w:rPr>
          <w:rFonts w:ascii="Arial" w:hAnsi="Arial" w:cs="Arial"/>
          <w:sz w:val="22"/>
          <w:szCs w:val="22"/>
        </w:rPr>
      </w:pPr>
      <w:r w:rsidRPr="2879571B">
        <w:rPr>
          <w:rFonts w:ascii="Arial" w:hAnsi="Arial" w:cs="Arial"/>
          <w:sz w:val="22"/>
          <w:szCs w:val="22"/>
        </w:rPr>
        <w:t>Strategija kulture vedenja in vzgoja za trajnostno mobilnost otrok in mladostnikov v sistemu vzgoje in izobraževanja do leta 2024 je d</w:t>
      </w:r>
      <w:r w:rsidR="37EAFB2C" w:rsidRPr="2879571B">
        <w:rPr>
          <w:rFonts w:ascii="Arial" w:hAnsi="Arial" w:cs="Arial"/>
          <w:sz w:val="22"/>
          <w:szCs w:val="22"/>
        </w:rPr>
        <w:t>okument razvojnega načrtovanja, ki ureja izvajanje trajnostne mobilnosti v vzgojno-izobraževalnih zavodih v Republiki Sloveniji</w:t>
      </w:r>
      <w:r w:rsidR="057A5E47" w:rsidRPr="2879571B">
        <w:rPr>
          <w:rFonts w:ascii="Arial" w:hAnsi="Arial" w:cs="Arial"/>
          <w:sz w:val="22"/>
          <w:szCs w:val="22"/>
        </w:rPr>
        <w:t>.</w:t>
      </w:r>
      <w:r w:rsidR="37EAFB2C" w:rsidRPr="2879571B">
        <w:rPr>
          <w:rFonts w:ascii="Arial" w:hAnsi="Arial" w:cs="Arial"/>
          <w:sz w:val="22"/>
          <w:szCs w:val="22"/>
        </w:rPr>
        <w:t xml:space="preserve"> </w:t>
      </w:r>
      <w:r w:rsidR="5E1A6B2D" w:rsidRPr="2879571B">
        <w:rPr>
          <w:rFonts w:ascii="Arial" w:hAnsi="Arial" w:cs="Arial"/>
          <w:sz w:val="22"/>
          <w:szCs w:val="22"/>
        </w:rPr>
        <w:t>Strategija j</w:t>
      </w:r>
      <w:r w:rsidR="37EAFB2C" w:rsidRPr="2879571B">
        <w:rPr>
          <w:rFonts w:ascii="Arial" w:hAnsi="Arial" w:cs="Arial"/>
          <w:sz w:val="22"/>
          <w:szCs w:val="22"/>
        </w:rPr>
        <w:t>e podlaga za nadaljnje dejavnosti Ministrstva za</w:t>
      </w:r>
      <w:r w:rsidR="3B4E334A" w:rsidRPr="2879571B">
        <w:rPr>
          <w:rFonts w:ascii="Arial" w:hAnsi="Arial" w:cs="Arial"/>
          <w:sz w:val="22"/>
          <w:szCs w:val="22"/>
        </w:rPr>
        <w:t xml:space="preserve"> </w:t>
      </w:r>
      <w:r w:rsidR="37EAFB2C" w:rsidRPr="2879571B">
        <w:rPr>
          <w:rFonts w:ascii="Arial" w:hAnsi="Arial" w:cs="Arial"/>
          <w:sz w:val="22"/>
          <w:szCs w:val="22"/>
        </w:rPr>
        <w:t>izobraževanje, znanost in šport in Zavoda Republike</w:t>
      </w:r>
      <w:r w:rsidR="085BB6B5" w:rsidRPr="2879571B">
        <w:rPr>
          <w:rFonts w:ascii="Arial" w:hAnsi="Arial" w:cs="Arial"/>
          <w:sz w:val="22"/>
          <w:szCs w:val="22"/>
        </w:rPr>
        <w:t xml:space="preserve"> </w:t>
      </w:r>
      <w:r w:rsidR="37EAFB2C" w:rsidRPr="2879571B">
        <w:rPr>
          <w:rFonts w:ascii="Arial" w:hAnsi="Arial" w:cs="Arial"/>
          <w:sz w:val="22"/>
          <w:szCs w:val="22"/>
        </w:rPr>
        <w:t xml:space="preserve">Slovenije za šolstvo </w:t>
      </w:r>
      <w:r w:rsidR="5B01B43B" w:rsidRPr="2879571B">
        <w:rPr>
          <w:rFonts w:ascii="Arial" w:hAnsi="Arial" w:cs="Arial"/>
          <w:sz w:val="22"/>
          <w:szCs w:val="22"/>
        </w:rPr>
        <w:t xml:space="preserve">pri spodbujanju in usmerjanju vodstvenih in strokovnih </w:t>
      </w:r>
      <w:r w:rsidR="5B01B43B" w:rsidRPr="2879571B">
        <w:rPr>
          <w:rFonts w:ascii="Arial" w:hAnsi="Arial" w:cs="Arial"/>
          <w:sz w:val="22"/>
          <w:szCs w:val="22"/>
        </w:rPr>
        <w:lastRenderedPageBreak/>
        <w:t>delavcev VIZ</w:t>
      </w:r>
      <w:r w:rsidR="5250B459" w:rsidRPr="2879571B">
        <w:rPr>
          <w:rFonts w:ascii="Arial" w:hAnsi="Arial" w:cs="Arial"/>
          <w:sz w:val="22"/>
          <w:szCs w:val="22"/>
        </w:rPr>
        <w:t xml:space="preserve"> </w:t>
      </w:r>
      <w:r w:rsidR="69EFA9AB" w:rsidRPr="2879571B">
        <w:rPr>
          <w:rFonts w:ascii="Arial" w:hAnsi="Arial" w:cs="Arial"/>
          <w:sz w:val="22"/>
          <w:szCs w:val="22"/>
        </w:rPr>
        <w:t>k</w:t>
      </w:r>
      <w:r w:rsidR="56916C8A" w:rsidRPr="2879571B">
        <w:rPr>
          <w:rFonts w:ascii="Arial" w:hAnsi="Arial" w:cs="Arial"/>
          <w:sz w:val="22"/>
          <w:szCs w:val="22"/>
        </w:rPr>
        <w:t xml:space="preserve"> </w:t>
      </w:r>
      <w:r w:rsidR="37EAFB2C" w:rsidRPr="2879571B">
        <w:rPr>
          <w:rFonts w:ascii="Arial" w:hAnsi="Arial" w:cs="Arial"/>
          <w:sz w:val="22"/>
          <w:szCs w:val="22"/>
        </w:rPr>
        <w:t>razvijanju in krepitvi znanj in veščin ter ozaveščanju o pomenu trajnostne mobilnosti</w:t>
      </w:r>
      <w:r w:rsidR="08FEA4C6" w:rsidRPr="2879571B">
        <w:rPr>
          <w:rFonts w:ascii="Arial" w:hAnsi="Arial" w:cs="Arial"/>
          <w:sz w:val="22"/>
          <w:szCs w:val="22"/>
        </w:rPr>
        <w:t xml:space="preserve">. </w:t>
      </w:r>
    </w:p>
    <w:p w14:paraId="095753B9" w14:textId="234D0FC9" w:rsidR="002900B3" w:rsidRPr="00FB5086" w:rsidRDefault="156A7F08" w:rsidP="00554320">
      <w:pPr>
        <w:spacing w:line="360" w:lineRule="auto"/>
        <w:jc w:val="both"/>
        <w:rPr>
          <w:rFonts w:ascii="Arial" w:hAnsi="Arial" w:cs="Arial"/>
          <w:sz w:val="22"/>
          <w:szCs w:val="22"/>
        </w:rPr>
      </w:pPr>
      <w:r w:rsidRPr="50C1A582">
        <w:rPr>
          <w:rFonts w:ascii="Arial" w:hAnsi="Arial" w:cs="Arial"/>
          <w:sz w:val="22"/>
          <w:szCs w:val="22"/>
        </w:rPr>
        <w:t xml:space="preserve">Prav tako želimo </w:t>
      </w:r>
      <w:r w:rsidR="1D71608F" w:rsidRPr="50C1A582">
        <w:rPr>
          <w:rFonts w:ascii="Arial" w:hAnsi="Arial" w:cs="Arial"/>
          <w:sz w:val="22"/>
          <w:szCs w:val="22"/>
        </w:rPr>
        <w:t>približati otrokom širši okvir trajnostne mobilnosti, ki vključuje prvine gibanja,</w:t>
      </w:r>
      <w:r w:rsidR="00554320">
        <w:rPr>
          <w:rFonts w:ascii="Arial" w:hAnsi="Arial" w:cs="Arial"/>
          <w:sz w:val="22"/>
          <w:szCs w:val="22"/>
        </w:rPr>
        <w:t xml:space="preserve"> </w:t>
      </w:r>
      <w:r w:rsidR="1D71608F" w:rsidRPr="50C1A582">
        <w:rPr>
          <w:rFonts w:ascii="Arial" w:hAnsi="Arial" w:cs="Arial"/>
          <w:sz w:val="22"/>
          <w:szCs w:val="22"/>
        </w:rPr>
        <w:t>zdravega načina življenja, okolja, ekologije in družbe (spoštovanje, strpnost), ter z</w:t>
      </w:r>
    </w:p>
    <w:p w14:paraId="29AC8E45" w14:textId="13DBD390" w:rsidR="002900B3" w:rsidRPr="00FB5086" w:rsidRDefault="1D71608F" w:rsidP="00554320">
      <w:pPr>
        <w:spacing w:line="360" w:lineRule="auto"/>
        <w:jc w:val="both"/>
        <w:rPr>
          <w:rFonts w:ascii="Arial" w:hAnsi="Arial" w:cs="Arial"/>
          <w:sz w:val="22"/>
          <w:szCs w:val="22"/>
        </w:rPr>
      </w:pPr>
      <w:r w:rsidRPr="50C1A582">
        <w:rPr>
          <w:rFonts w:ascii="Arial" w:hAnsi="Arial" w:cs="Arial"/>
          <w:sz w:val="22"/>
          <w:szCs w:val="22"/>
        </w:rPr>
        <w:t>razvojem socialnih in gibalnih kompetenc pripomoči k večji ozaveščenosti na področju</w:t>
      </w:r>
    </w:p>
    <w:p w14:paraId="1057AC18" w14:textId="1F815E46" w:rsidR="1D71608F" w:rsidRDefault="0212CCD8" w:rsidP="00554320">
      <w:pPr>
        <w:spacing w:line="360" w:lineRule="auto"/>
        <w:jc w:val="both"/>
        <w:rPr>
          <w:rFonts w:ascii="Arial" w:hAnsi="Arial" w:cs="Arial"/>
          <w:sz w:val="22"/>
          <w:szCs w:val="22"/>
        </w:rPr>
      </w:pPr>
      <w:r w:rsidRPr="46044241">
        <w:rPr>
          <w:rFonts w:ascii="Arial" w:hAnsi="Arial" w:cs="Arial"/>
          <w:sz w:val="22"/>
          <w:szCs w:val="22"/>
        </w:rPr>
        <w:t>trajnostne mobilnosti.</w:t>
      </w:r>
    </w:p>
    <w:p w14:paraId="55A5F7D7" w14:textId="2369F6D8" w:rsidR="46044241" w:rsidRDefault="46044241" w:rsidP="00E3360E">
      <w:pPr>
        <w:spacing w:line="360" w:lineRule="auto"/>
        <w:jc w:val="both"/>
        <w:rPr>
          <w:rFonts w:ascii="Arial" w:hAnsi="Arial" w:cs="Arial"/>
          <w:sz w:val="22"/>
          <w:szCs w:val="22"/>
        </w:rPr>
      </w:pPr>
    </w:p>
    <w:p w14:paraId="68FEA63F" w14:textId="093D38C3" w:rsidR="2879571B" w:rsidRPr="001D1931" w:rsidRDefault="4F704A11" w:rsidP="001D1931">
      <w:pPr>
        <w:pStyle w:val="Naslov2"/>
        <w:rPr>
          <w:b w:val="0"/>
          <w:bCs/>
        </w:rPr>
      </w:pPr>
      <w:bookmarkStart w:id="165" w:name="_Toc122597990"/>
      <w:bookmarkStart w:id="166" w:name="_Toc124512639"/>
      <w:r w:rsidRPr="001D1931">
        <w:rPr>
          <w:rStyle w:val="Naslov1Znak"/>
          <w:b/>
          <w:bCs/>
        </w:rPr>
        <w:t>C1.2.1.3</w:t>
      </w:r>
      <w:r w:rsidR="00A33B6C" w:rsidRPr="001D1931">
        <w:rPr>
          <w:rStyle w:val="Naslov1Znak"/>
          <w:b/>
          <w:bCs/>
        </w:rPr>
        <w:t>.</w:t>
      </w:r>
      <w:r w:rsidRPr="001D1931">
        <w:rPr>
          <w:rStyle w:val="Naslov1Znak"/>
          <w:b/>
          <w:bCs/>
        </w:rPr>
        <w:t xml:space="preserve"> Šolska prehrana</w:t>
      </w:r>
      <w:bookmarkEnd w:id="165"/>
      <w:r w:rsidR="23B90596" w:rsidRPr="001D1931">
        <w:rPr>
          <w:b w:val="0"/>
          <w:bCs/>
        </w:rPr>
        <w:t xml:space="preserve"> </w:t>
      </w:r>
      <w:r w:rsidR="23B90596" w:rsidRPr="001D1931">
        <w:rPr>
          <w:b w:val="0"/>
          <w:bCs/>
          <w:color w:val="auto"/>
        </w:rPr>
        <w:t>(kontinuirana naloga ZRSŠ V LDN</w:t>
      </w:r>
      <w:r w:rsidR="3E053CCE" w:rsidRPr="001D1931">
        <w:rPr>
          <w:b w:val="0"/>
          <w:bCs/>
          <w:color w:val="auto"/>
        </w:rPr>
        <w:t>)</w:t>
      </w:r>
      <w:bookmarkEnd w:id="166"/>
      <w:r w:rsidR="23B90596" w:rsidRPr="001D1931">
        <w:rPr>
          <w:b w:val="0"/>
          <w:bCs/>
          <w:color w:val="auto"/>
        </w:rPr>
        <w:t xml:space="preserve"> </w:t>
      </w:r>
    </w:p>
    <w:p w14:paraId="12F39563" w14:textId="5B467AC5" w:rsidR="18756ED6" w:rsidRDefault="18756ED6" w:rsidP="00E3360E">
      <w:pPr>
        <w:spacing w:line="360" w:lineRule="auto"/>
        <w:jc w:val="both"/>
        <w:rPr>
          <w:rFonts w:ascii="Arial" w:hAnsi="Arial" w:cs="Arial"/>
          <w:sz w:val="22"/>
          <w:szCs w:val="22"/>
        </w:rPr>
      </w:pPr>
    </w:p>
    <w:p w14:paraId="6797E211" w14:textId="4F4C86CF" w:rsidR="27EB352F" w:rsidRDefault="0680DD06" w:rsidP="00E3360E">
      <w:pPr>
        <w:spacing w:line="360" w:lineRule="auto"/>
        <w:jc w:val="both"/>
        <w:rPr>
          <w:rFonts w:ascii="Arial" w:hAnsi="Arial" w:cs="Arial"/>
          <w:sz w:val="22"/>
          <w:szCs w:val="22"/>
        </w:rPr>
      </w:pPr>
      <w:r w:rsidRPr="46044241">
        <w:rPr>
          <w:rFonts w:ascii="Arial" w:hAnsi="Arial" w:cs="Arial"/>
          <w:sz w:val="22"/>
          <w:szCs w:val="22"/>
        </w:rPr>
        <w:t>Preprečevanje naraščajočega trenda debelosti in preostalih kroničnih bolezni, ki so tesno povezane z neustreznim prehranjevanjem in neaktivnim življenjskim slogom, je eden izmed poglavitnih ciljev in izzivov številnih mednarodnih in nacionalnih organizacij. Dobro sistemsko organizirana prehrana otrok in mladostnikov je lahko najučinkovitejši in najracionalnejši način za korekcijo nepravilne prehrane. Danes šolsko prehrano ureja Zakon o šolski prehrani (Ur. l. RS št. 3/2013) v povezavi z Zakonom o uveljavljanju pravic iz javnih sredstev (Ur. l. RS št. 62/2010 in 40/2011). Omenjeni zakon pa glede organizacije šolske prehrane med drugim določa, da morajo vzgojno-izobraževalne ustanove pri organizaciji prehrane upoštevati Smernice za prehranjevanje v vzgojno-izobraževalnih ustanovah</w:t>
      </w:r>
      <w:r w:rsidR="27EB352F" w:rsidRPr="00F86546">
        <w:rPr>
          <w:rFonts w:ascii="Arial" w:hAnsi="Arial" w:cs="Arial"/>
          <w:sz w:val="22"/>
          <w:szCs w:val="22"/>
          <w:vertAlign w:val="superscript"/>
        </w:rPr>
        <w:footnoteReference w:id="56"/>
      </w:r>
      <w:r w:rsidRPr="46044241">
        <w:rPr>
          <w:rFonts w:ascii="Arial" w:hAnsi="Arial" w:cs="Arial"/>
          <w:sz w:val="22"/>
          <w:szCs w:val="22"/>
        </w:rPr>
        <w:t xml:space="preserve">. V skladu z Zakonom o šolski prehrani morajo vzgojno-izobraževalne ustanove pri načrtovanju prehrane upoštevati zdravstveni in vzgojno-izobraževalni vidik. Zakon o šolski prehrani v sedmem odstavku 4. člena določa, da šola </w:t>
      </w:r>
      <w:r w:rsidR="56AE4244" w:rsidRPr="46044241">
        <w:rPr>
          <w:rFonts w:ascii="Arial" w:hAnsi="Arial" w:cs="Arial"/>
          <w:sz w:val="22"/>
          <w:szCs w:val="22"/>
        </w:rPr>
        <w:t xml:space="preserve">v letnem delovnem načrtu </w:t>
      </w:r>
      <w:r w:rsidRPr="46044241">
        <w:rPr>
          <w:rFonts w:ascii="Arial" w:hAnsi="Arial" w:cs="Arial"/>
          <w:sz w:val="22"/>
          <w:szCs w:val="22"/>
        </w:rPr>
        <w:t xml:space="preserve">opredeli </w:t>
      </w:r>
      <w:proofErr w:type="spellStart"/>
      <w:r w:rsidRPr="46044241">
        <w:rPr>
          <w:rFonts w:ascii="Arial" w:hAnsi="Arial" w:cs="Arial"/>
          <w:sz w:val="22"/>
          <w:szCs w:val="22"/>
        </w:rPr>
        <w:t>vzgojnoizobraževalne</w:t>
      </w:r>
      <w:proofErr w:type="spellEnd"/>
      <w:r w:rsidRPr="46044241">
        <w:rPr>
          <w:rFonts w:ascii="Arial" w:hAnsi="Arial" w:cs="Arial"/>
          <w:sz w:val="22"/>
          <w:szCs w:val="22"/>
        </w:rPr>
        <w:t xml:space="preserve"> dejavnosti, povezane s prehrano, in dejavnosti, s katerimi bo spodbujala zdravo prehranjevanje in kulturo prehranjevanja. Z navedeno določbo je država šole zavezala k spodbujanju otrok in mladostnikov k zdravemu prehranjevanju. Vzgojno-izobraževalne ustanove, ki ne opredelijo vzgojno-izobraževalnih dejavnosti v LDN in jih tudi ne izvajajo, ne omogočajo vsem otrokom in mladostnikom spodbujanja zdravega prehranjevanja prek vzgojno-izobraževalnih dejavnosti. V okviru naloge se </w:t>
      </w:r>
      <w:r w:rsidR="64AD2E04" w:rsidRPr="46044241">
        <w:rPr>
          <w:rFonts w:ascii="Arial" w:hAnsi="Arial" w:cs="Arial"/>
          <w:sz w:val="22"/>
          <w:szCs w:val="22"/>
        </w:rPr>
        <w:t>ZRSŠ</w:t>
      </w:r>
      <w:r w:rsidRPr="46044241">
        <w:rPr>
          <w:rFonts w:ascii="Arial" w:hAnsi="Arial" w:cs="Arial"/>
          <w:sz w:val="22"/>
          <w:szCs w:val="22"/>
        </w:rPr>
        <w:t xml:space="preserve"> usmer</w:t>
      </w:r>
      <w:r w:rsidR="5D431ADF" w:rsidRPr="46044241">
        <w:rPr>
          <w:rFonts w:ascii="Arial" w:hAnsi="Arial" w:cs="Arial"/>
          <w:sz w:val="22"/>
          <w:szCs w:val="22"/>
        </w:rPr>
        <w:t>ja</w:t>
      </w:r>
      <w:r w:rsidRPr="46044241">
        <w:rPr>
          <w:rFonts w:ascii="Arial" w:hAnsi="Arial" w:cs="Arial"/>
          <w:sz w:val="22"/>
          <w:szCs w:val="22"/>
        </w:rPr>
        <w:t xml:space="preserve"> na ugotavljanje različnih dejavnikov, ki vplivajo na uresničevanje izvajanja načel in ciljev vzgojno-izobraževalnih dejavnosti za spodbujanje zdravega prehranjevanja otrok in mladostnikov.</w:t>
      </w:r>
      <w:r w:rsidR="3EEBEF16" w:rsidRPr="46044241">
        <w:rPr>
          <w:rFonts w:ascii="Arial" w:hAnsi="Arial" w:cs="Arial"/>
          <w:sz w:val="22"/>
          <w:szCs w:val="22"/>
        </w:rPr>
        <w:t xml:space="preserve"> Cilj naloge je priprava različnih programov in modelov ter didaktičnih rešitev za uspešno izvajanje in implementiranje dejavnosti z namenom izboljšanja sistema organizirane prehrane in prehranskih navad otrok in mladostnikov</w:t>
      </w:r>
      <w:r w:rsidR="75269F52" w:rsidRPr="46044241">
        <w:rPr>
          <w:rFonts w:ascii="Arial" w:hAnsi="Arial" w:cs="Arial"/>
          <w:sz w:val="22"/>
          <w:szCs w:val="22"/>
        </w:rPr>
        <w:t>.</w:t>
      </w:r>
    </w:p>
    <w:p w14:paraId="4CF0FFED" w14:textId="5A460204" w:rsidR="46044241" w:rsidRDefault="46044241" w:rsidP="00E3360E">
      <w:pPr>
        <w:spacing w:line="360" w:lineRule="auto"/>
        <w:jc w:val="both"/>
        <w:rPr>
          <w:rFonts w:ascii="Arial" w:hAnsi="Arial" w:cs="Arial"/>
          <w:sz w:val="22"/>
          <w:szCs w:val="22"/>
        </w:rPr>
      </w:pPr>
    </w:p>
    <w:p w14:paraId="6C2A5E19" w14:textId="709BE860" w:rsidR="002900B3" w:rsidRPr="00EE187D" w:rsidRDefault="7ABE3245" w:rsidP="000A2A27">
      <w:pPr>
        <w:pStyle w:val="Naslov2"/>
        <w:spacing w:line="360" w:lineRule="auto"/>
        <w:jc w:val="both"/>
      </w:pPr>
      <w:bookmarkStart w:id="167" w:name="_Toc122597991"/>
      <w:bookmarkStart w:id="168" w:name="_Toc124512640"/>
      <w:r w:rsidRPr="00EE187D">
        <w:t>C.1.2.1.</w:t>
      </w:r>
      <w:r w:rsidR="040D9707" w:rsidRPr="00EE187D">
        <w:t>4</w:t>
      </w:r>
      <w:r w:rsidR="00A33B6C">
        <w:t>.</w:t>
      </w:r>
      <w:r w:rsidR="2DD906AE" w:rsidRPr="00EE187D">
        <w:t xml:space="preserve"> </w:t>
      </w:r>
      <w:r w:rsidR="3FC7243B" w:rsidRPr="00EE187D">
        <w:t>Aktivnosti na področju preprečevanja n</w:t>
      </w:r>
      <w:r w:rsidR="2DD906AE" w:rsidRPr="00EE187D">
        <w:t>asilj</w:t>
      </w:r>
      <w:r w:rsidR="1D359767" w:rsidRPr="00EE187D">
        <w:t>a</w:t>
      </w:r>
      <w:r w:rsidR="2DD906AE" w:rsidRPr="00EE187D">
        <w:t xml:space="preserve"> </w:t>
      </w:r>
      <w:r w:rsidR="7C02F031" w:rsidRPr="00EE187D">
        <w:t xml:space="preserve">in </w:t>
      </w:r>
      <w:r w:rsidR="0389708A" w:rsidRPr="00EE187D">
        <w:t xml:space="preserve">spodbujanja </w:t>
      </w:r>
      <w:r w:rsidR="7C02F031" w:rsidRPr="00EE187D">
        <w:t>socialno čustvenega učenja</w:t>
      </w:r>
      <w:bookmarkEnd w:id="167"/>
      <w:bookmarkEnd w:id="168"/>
    </w:p>
    <w:p w14:paraId="2DD8EBC4" w14:textId="77777777" w:rsidR="00030C65" w:rsidRPr="00030C65" w:rsidRDefault="00030C65" w:rsidP="00E3360E">
      <w:pPr>
        <w:spacing w:line="360" w:lineRule="auto"/>
      </w:pPr>
    </w:p>
    <w:p w14:paraId="7D7810B3" w14:textId="5AA49DDE" w:rsidR="00030C65" w:rsidRDefault="13A5E9D4" w:rsidP="00E3360E">
      <w:pPr>
        <w:spacing w:line="360" w:lineRule="auto"/>
        <w:jc w:val="both"/>
        <w:rPr>
          <w:rFonts w:ascii="Arial" w:hAnsi="Arial" w:cs="Arial"/>
          <w:sz w:val="22"/>
          <w:szCs w:val="22"/>
        </w:rPr>
      </w:pPr>
      <w:r w:rsidRPr="2879571B">
        <w:rPr>
          <w:rFonts w:ascii="Arial" w:hAnsi="Arial" w:cs="Arial"/>
          <w:sz w:val="22"/>
          <w:szCs w:val="22"/>
        </w:rPr>
        <w:lastRenderedPageBreak/>
        <w:t>Kljub temu, da preprečevanje in obravnava nasilja ni nov pojav in je bilo v slovenskem vzgojno - izobraževalnem prostoru vloženo veliko znanja ter izvedenih različnih aktivnosti, pa so potrebna vedno nova spremljanja in dopolnjeni koncepti ravnanja ob pojavu nasilja, saj se spreminjajo tako pojavne oblike nasilja, naša odzivnost, pa tudi učinkovitost obravnave</w:t>
      </w:r>
      <w:r w:rsidR="66500453" w:rsidRPr="2879571B">
        <w:rPr>
          <w:rFonts w:ascii="Arial" w:hAnsi="Arial" w:cs="Arial"/>
          <w:sz w:val="22"/>
          <w:szCs w:val="22"/>
        </w:rPr>
        <w:t>.</w:t>
      </w:r>
      <w:r w:rsidRPr="2879571B">
        <w:rPr>
          <w:rFonts w:ascii="Arial" w:hAnsi="Arial" w:cs="Arial"/>
          <w:sz w:val="22"/>
          <w:szCs w:val="22"/>
        </w:rPr>
        <w:t xml:space="preserve"> </w:t>
      </w:r>
    </w:p>
    <w:p w14:paraId="22DCA31B" w14:textId="77777777" w:rsidR="00A33B6C" w:rsidRDefault="55AAE435" w:rsidP="00E3360E">
      <w:pPr>
        <w:spacing w:line="360" w:lineRule="auto"/>
        <w:jc w:val="both"/>
        <w:rPr>
          <w:rFonts w:ascii="Arial" w:hAnsi="Arial" w:cs="Arial"/>
          <w:sz w:val="22"/>
          <w:szCs w:val="22"/>
        </w:rPr>
      </w:pPr>
      <w:r w:rsidRPr="2879571B">
        <w:rPr>
          <w:rFonts w:ascii="Arial" w:hAnsi="Arial" w:cs="Arial"/>
          <w:sz w:val="22"/>
          <w:szCs w:val="22"/>
        </w:rPr>
        <w:t xml:space="preserve">Vodstva šol poročajo o poslabšanju razmer v šolah zaradi </w:t>
      </w:r>
      <w:r w:rsidRPr="2879571B">
        <w:rPr>
          <w:rFonts w:ascii="Arial" w:hAnsi="Arial" w:cs="Arial"/>
          <w:b/>
          <w:bCs/>
          <w:sz w:val="22"/>
          <w:szCs w:val="22"/>
        </w:rPr>
        <w:t>vzgojnih odklonskih vedenj otrok,</w:t>
      </w:r>
      <w:r w:rsidRPr="2879571B">
        <w:rPr>
          <w:rFonts w:ascii="Arial" w:hAnsi="Arial" w:cs="Arial"/>
          <w:sz w:val="22"/>
          <w:szCs w:val="22"/>
        </w:rPr>
        <w:t xml:space="preserve"> motenj, stisk, nasilnih ravnanj. Gre za problematiko, ki nas mora usmeriti na poenotena ravnanja. Ni dovolj, da se zavedamo povečanja odklonskih vedenj in da pripravimo različne protokole ravnanj v šolah. </w:t>
      </w:r>
      <w:r w:rsidR="2A02863B" w:rsidRPr="2879571B">
        <w:rPr>
          <w:rFonts w:ascii="Arial" w:hAnsi="Arial" w:cs="Arial"/>
          <w:sz w:val="22"/>
          <w:szCs w:val="22"/>
        </w:rPr>
        <w:t>P</w:t>
      </w:r>
      <w:r w:rsidRPr="2879571B">
        <w:rPr>
          <w:rFonts w:ascii="Arial" w:hAnsi="Arial" w:cs="Arial"/>
          <w:sz w:val="22"/>
          <w:szCs w:val="22"/>
        </w:rPr>
        <w:t>omembno je, da se dogovorimo, kako in kdo bo to reševal /vsega učitelji, svetovalni delavci in ravnatelji ne moremo reševati/, predvsem pa</w:t>
      </w:r>
      <w:r w:rsidR="2763A18D" w:rsidRPr="2879571B">
        <w:rPr>
          <w:rFonts w:ascii="Arial" w:hAnsi="Arial" w:cs="Arial"/>
          <w:sz w:val="22"/>
          <w:szCs w:val="22"/>
        </w:rPr>
        <w:t xml:space="preserve"> je potrebno </w:t>
      </w:r>
      <w:r w:rsidRPr="2879571B">
        <w:rPr>
          <w:rFonts w:ascii="Arial" w:hAnsi="Arial" w:cs="Arial"/>
          <w:sz w:val="22"/>
          <w:szCs w:val="22"/>
        </w:rPr>
        <w:t>soodgovorno</w:t>
      </w:r>
      <w:r w:rsidR="2763A18D" w:rsidRPr="2879571B">
        <w:rPr>
          <w:rFonts w:ascii="Arial" w:hAnsi="Arial" w:cs="Arial"/>
          <w:sz w:val="22"/>
          <w:szCs w:val="22"/>
        </w:rPr>
        <w:t xml:space="preserve"> vključiti starše</w:t>
      </w:r>
      <w:r w:rsidR="52BEDDE0" w:rsidRPr="2879571B">
        <w:rPr>
          <w:rFonts w:ascii="Arial" w:hAnsi="Arial" w:cs="Arial"/>
          <w:sz w:val="22"/>
          <w:szCs w:val="22"/>
        </w:rPr>
        <w:t>.</w:t>
      </w:r>
      <w:r w:rsidR="2763A18D" w:rsidRPr="2879571B">
        <w:rPr>
          <w:rFonts w:ascii="Arial" w:hAnsi="Arial" w:cs="Arial"/>
          <w:sz w:val="22"/>
          <w:szCs w:val="22"/>
        </w:rPr>
        <w:t xml:space="preserve"> </w:t>
      </w:r>
      <w:r w:rsidRPr="2879571B">
        <w:rPr>
          <w:rFonts w:ascii="Arial" w:hAnsi="Arial" w:cs="Arial"/>
          <w:sz w:val="22"/>
          <w:szCs w:val="22"/>
        </w:rPr>
        <w:t>Porast nasilja v vrtcih, šolah, doma v družinskem okolju in na vseh nivojih družbe - tudi nad starejšimi /izločanje ljudi, šikaniranje, obtoževanje, preklinjanje</w:t>
      </w:r>
      <w:r w:rsidR="52BEDDE0" w:rsidRPr="2879571B">
        <w:rPr>
          <w:rFonts w:ascii="Arial" w:hAnsi="Arial" w:cs="Arial"/>
          <w:sz w:val="22"/>
          <w:szCs w:val="22"/>
        </w:rPr>
        <w:t xml:space="preserve"> s</w:t>
      </w:r>
      <w:r w:rsidRPr="2879571B">
        <w:rPr>
          <w:rFonts w:ascii="Arial" w:hAnsi="Arial" w:cs="Arial"/>
          <w:sz w:val="22"/>
          <w:szCs w:val="22"/>
        </w:rPr>
        <w:t xml:space="preserve">e pojavljajo že v vrtcih in nadaljujejo v osnovnih šolah…/, nasilje na družbenih omrežjih, nas mora skrbeti kot družbo. </w:t>
      </w:r>
    </w:p>
    <w:p w14:paraId="208FF497" w14:textId="160A43ED" w:rsidR="401FD488" w:rsidRDefault="401FD488" w:rsidP="00E3360E">
      <w:pPr>
        <w:spacing w:line="360" w:lineRule="auto"/>
        <w:jc w:val="both"/>
        <w:rPr>
          <w:rFonts w:ascii="Arial" w:eastAsia="Arial" w:hAnsi="Arial" w:cs="Arial"/>
          <w:sz w:val="22"/>
          <w:szCs w:val="22"/>
        </w:rPr>
      </w:pPr>
      <w:r w:rsidRPr="2879571B">
        <w:rPr>
          <w:rFonts w:ascii="Arial" w:eastAsia="Arial" w:hAnsi="Arial" w:cs="Arial"/>
          <w:sz w:val="22"/>
          <w:szCs w:val="22"/>
        </w:rPr>
        <w:t>Zaskrbljujoči so podatki Inš</w:t>
      </w:r>
      <w:r w:rsidR="0F6F6CDB" w:rsidRPr="2879571B">
        <w:rPr>
          <w:rFonts w:ascii="Arial" w:eastAsia="Arial" w:hAnsi="Arial" w:cs="Arial"/>
          <w:sz w:val="22"/>
          <w:szCs w:val="22"/>
        </w:rPr>
        <w:t>p</w:t>
      </w:r>
      <w:r w:rsidRPr="2879571B">
        <w:rPr>
          <w:rFonts w:ascii="Arial" w:eastAsia="Arial" w:hAnsi="Arial" w:cs="Arial"/>
          <w:sz w:val="22"/>
          <w:szCs w:val="22"/>
        </w:rPr>
        <w:t>ektorata R</w:t>
      </w:r>
      <w:r w:rsidR="0A59F90A" w:rsidRPr="2879571B">
        <w:rPr>
          <w:rFonts w:ascii="Arial" w:eastAsia="Arial" w:hAnsi="Arial" w:cs="Arial"/>
          <w:sz w:val="22"/>
          <w:szCs w:val="22"/>
        </w:rPr>
        <w:t>S</w:t>
      </w:r>
      <w:r w:rsidRPr="2879571B">
        <w:rPr>
          <w:rFonts w:ascii="Arial" w:eastAsia="Arial" w:hAnsi="Arial" w:cs="Arial"/>
          <w:sz w:val="22"/>
          <w:szCs w:val="22"/>
        </w:rPr>
        <w:t xml:space="preserve"> za šolstvo in šport,</w:t>
      </w:r>
      <w:r w:rsidR="74ED0204" w:rsidRPr="2879571B">
        <w:rPr>
          <w:rFonts w:ascii="Arial" w:eastAsia="Arial" w:hAnsi="Arial" w:cs="Arial"/>
          <w:sz w:val="22"/>
          <w:szCs w:val="22"/>
        </w:rPr>
        <w:t xml:space="preserve"> ki jih je glavni inšpektor</w:t>
      </w:r>
      <w:r w:rsidR="405F13FE" w:rsidRPr="2879571B">
        <w:rPr>
          <w:rFonts w:ascii="Arial" w:eastAsia="Arial" w:hAnsi="Arial" w:cs="Arial"/>
          <w:sz w:val="22"/>
          <w:szCs w:val="22"/>
        </w:rPr>
        <w:t>,</w:t>
      </w:r>
      <w:r w:rsidR="74ED0204" w:rsidRPr="2879571B">
        <w:rPr>
          <w:rFonts w:ascii="Arial" w:eastAsia="Arial" w:hAnsi="Arial" w:cs="Arial"/>
          <w:sz w:val="22"/>
          <w:szCs w:val="22"/>
        </w:rPr>
        <w:t xml:space="preserve"> dr.</w:t>
      </w:r>
      <w:r w:rsidR="472AD716" w:rsidRPr="2879571B">
        <w:rPr>
          <w:rFonts w:ascii="Arial" w:eastAsia="Arial" w:hAnsi="Arial" w:cs="Arial"/>
          <w:sz w:val="22"/>
          <w:szCs w:val="22"/>
        </w:rPr>
        <w:t xml:space="preserve"> </w:t>
      </w:r>
      <w:r w:rsidR="74ED0204" w:rsidRPr="2879571B">
        <w:rPr>
          <w:rFonts w:ascii="Arial" w:eastAsia="Arial" w:hAnsi="Arial" w:cs="Arial"/>
          <w:sz w:val="22"/>
          <w:szCs w:val="22"/>
        </w:rPr>
        <w:t xml:space="preserve">Slokan predstavil na </w:t>
      </w:r>
      <w:r w:rsidR="0C0EFAC1" w:rsidRPr="2879571B">
        <w:rPr>
          <w:rFonts w:ascii="Arial" w:eastAsia="Arial" w:hAnsi="Arial" w:cs="Arial"/>
          <w:sz w:val="22"/>
          <w:szCs w:val="22"/>
        </w:rPr>
        <w:t>strokovnem srečanju ravnateljic in ravnateljev osnovnega in srednjega šolstva</w:t>
      </w:r>
      <w:r w:rsidR="4BA06ED9" w:rsidRPr="2879571B">
        <w:rPr>
          <w:rFonts w:ascii="Arial" w:eastAsia="Arial" w:hAnsi="Arial" w:cs="Arial"/>
          <w:sz w:val="22"/>
          <w:szCs w:val="22"/>
        </w:rPr>
        <w:t>,</w:t>
      </w:r>
      <w:r w:rsidR="0C0EFAC1" w:rsidRPr="2879571B">
        <w:rPr>
          <w:rFonts w:ascii="Arial" w:eastAsia="Arial" w:hAnsi="Arial" w:cs="Arial"/>
          <w:sz w:val="22"/>
          <w:szCs w:val="22"/>
        </w:rPr>
        <w:t xml:space="preserve"> </w:t>
      </w:r>
      <w:r w:rsidRPr="2879571B">
        <w:rPr>
          <w:rFonts w:ascii="Arial" w:eastAsia="Arial" w:hAnsi="Arial" w:cs="Arial"/>
          <w:sz w:val="22"/>
          <w:szCs w:val="22"/>
        </w:rPr>
        <w:t xml:space="preserve">da so leta 2020 na inšpektoratu obravnavali 34 primerov nasilja v šoli, leta 2021 33 primerov (s tem da so bile šole takrat pol leta zaprte), letos pa so številke zastrašujoče. Do </w:t>
      </w:r>
      <w:r w:rsidR="071F914B" w:rsidRPr="2879571B">
        <w:rPr>
          <w:rFonts w:ascii="Arial" w:eastAsia="Arial" w:hAnsi="Arial" w:cs="Arial"/>
          <w:sz w:val="22"/>
          <w:szCs w:val="22"/>
        </w:rPr>
        <w:t>decembra 2022 se je</w:t>
      </w:r>
      <w:r w:rsidRPr="2879571B">
        <w:rPr>
          <w:rFonts w:ascii="Arial" w:eastAsia="Arial" w:hAnsi="Arial" w:cs="Arial"/>
          <w:sz w:val="22"/>
          <w:szCs w:val="22"/>
        </w:rPr>
        <w:t xml:space="preserve"> to število povzpelo že na 70</w:t>
      </w:r>
      <w:r w:rsidR="5E82889A" w:rsidRPr="2879571B">
        <w:rPr>
          <w:rFonts w:ascii="Arial" w:eastAsia="Arial" w:hAnsi="Arial" w:cs="Arial"/>
          <w:sz w:val="22"/>
          <w:szCs w:val="22"/>
        </w:rPr>
        <w:t xml:space="preserve"> obravnav.</w:t>
      </w:r>
    </w:p>
    <w:p w14:paraId="16233F54" w14:textId="44E77D2F" w:rsidR="002900B3" w:rsidRPr="00030C65" w:rsidRDefault="002900B3" w:rsidP="00E3360E">
      <w:pPr>
        <w:spacing w:line="360" w:lineRule="auto"/>
        <w:jc w:val="both"/>
        <w:rPr>
          <w:rFonts w:ascii="Arial" w:hAnsi="Arial" w:cs="Arial"/>
          <w:sz w:val="22"/>
          <w:szCs w:val="22"/>
        </w:rPr>
      </w:pPr>
    </w:p>
    <w:p w14:paraId="3068DF11" w14:textId="42B5B408" w:rsidR="002900B3" w:rsidRPr="0069394D" w:rsidRDefault="41007598" w:rsidP="004E7A78">
      <w:pPr>
        <w:pStyle w:val="Naslov3"/>
        <w:jc w:val="both"/>
        <w:rPr>
          <w:rFonts w:cs="Arial"/>
          <w:b w:val="0"/>
          <w:bCs/>
          <w:sz w:val="22"/>
          <w:szCs w:val="22"/>
        </w:rPr>
      </w:pPr>
      <w:bookmarkStart w:id="169" w:name="_Toc122597992"/>
      <w:bookmarkStart w:id="170" w:name="_Toc124512641"/>
      <w:r w:rsidRPr="0069394D">
        <w:rPr>
          <w:rStyle w:val="Naslov3Znak"/>
          <w:b/>
          <w:bCs/>
        </w:rPr>
        <w:t>U.</w:t>
      </w:r>
      <w:r w:rsidR="6123D8C5" w:rsidRPr="0069394D">
        <w:rPr>
          <w:rStyle w:val="Naslov3Znak"/>
          <w:b/>
          <w:bCs/>
        </w:rPr>
        <w:t>1</w:t>
      </w:r>
      <w:r w:rsidR="00A33B6C" w:rsidRPr="0069394D">
        <w:rPr>
          <w:rStyle w:val="Naslov3Znak"/>
          <w:b/>
          <w:bCs/>
        </w:rPr>
        <w:t>.</w:t>
      </w:r>
      <w:r w:rsidR="6123D8C5" w:rsidRPr="0069394D">
        <w:rPr>
          <w:rStyle w:val="Naslov3Znak"/>
          <w:b/>
          <w:bCs/>
        </w:rPr>
        <w:t xml:space="preserve"> </w:t>
      </w:r>
      <w:r w:rsidR="6DEFABEE" w:rsidRPr="0069394D">
        <w:rPr>
          <w:rStyle w:val="Naslov3Znak"/>
          <w:b/>
          <w:bCs/>
        </w:rPr>
        <w:t>Izvedba sekundarne študije</w:t>
      </w:r>
      <w:r w:rsidR="62DB0F65" w:rsidRPr="0069394D">
        <w:rPr>
          <w:rStyle w:val="Naslov3Znak"/>
          <w:b/>
          <w:bCs/>
        </w:rPr>
        <w:t xml:space="preserve"> (Pedagoški inštitut, 2018) : </w:t>
      </w:r>
      <w:proofErr w:type="spellStart"/>
      <w:r w:rsidR="6DEFABEE" w:rsidRPr="0069394D">
        <w:rPr>
          <w:rStyle w:val="Naslov3Znak"/>
          <w:b/>
          <w:bCs/>
        </w:rPr>
        <w:t>Medvrstniško</w:t>
      </w:r>
      <w:proofErr w:type="spellEnd"/>
      <w:r w:rsidR="6DEFABEE" w:rsidRPr="0069394D">
        <w:rPr>
          <w:rStyle w:val="Naslov3Znak"/>
          <w:b/>
          <w:bCs/>
        </w:rPr>
        <w:t xml:space="preserve"> nasilje pri četrtošolcih in osmošolcih v Sloveniji: </w:t>
      </w:r>
      <w:proofErr w:type="spellStart"/>
      <w:r w:rsidR="6DEFABEE" w:rsidRPr="0069394D">
        <w:rPr>
          <w:rStyle w:val="Naslov3Znak"/>
          <w:b/>
          <w:bCs/>
        </w:rPr>
        <w:t>medvrstniško</w:t>
      </w:r>
      <w:proofErr w:type="spellEnd"/>
      <w:r w:rsidR="6DEFABEE" w:rsidRPr="0069394D">
        <w:rPr>
          <w:rStyle w:val="Naslov3Znak"/>
          <w:b/>
          <w:bCs/>
        </w:rPr>
        <w:t xml:space="preserve"> nasilje in bralna pismenost: analiza stanja v populaciji 10-letnih otrok (IEA PIRLS 2016): </w:t>
      </w:r>
      <w:proofErr w:type="spellStart"/>
      <w:r w:rsidR="6DEFABEE" w:rsidRPr="0069394D">
        <w:rPr>
          <w:rStyle w:val="Naslov3Znak"/>
          <w:b/>
          <w:bCs/>
        </w:rPr>
        <w:t>medvrstniško</w:t>
      </w:r>
      <w:proofErr w:type="spellEnd"/>
      <w:r w:rsidR="6DEFABEE" w:rsidRPr="0069394D">
        <w:rPr>
          <w:rStyle w:val="Naslov3Znak"/>
          <w:b/>
          <w:bCs/>
        </w:rPr>
        <w:t xml:space="preserve"> nasilje in državljanska vednost, stališča do strpnosti: analiza stanja osmošolcev v Sloveniji </w:t>
      </w:r>
      <w:r w:rsidR="6DEFABEE" w:rsidRPr="0069394D">
        <w:rPr>
          <w:rStyle w:val="Naslov3Znak"/>
          <w:color w:val="auto"/>
          <w:sz w:val="22"/>
          <w:szCs w:val="22"/>
        </w:rPr>
        <w:t>(IEA ICCS 2016)</w:t>
      </w:r>
      <w:bookmarkEnd w:id="169"/>
      <w:r w:rsidR="00EE187D" w:rsidRPr="0069394D">
        <w:rPr>
          <w:rStyle w:val="Naslov3Znak"/>
          <w:b/>
          <w:bCs/>
          <w:color w:val="auto"/>
          <w:sz w:val="22"/>
          <w:szCs w:val="22"/>
        </w:rPr>
        <w:t xml:space="preserve"> </w:t>
      </w:r>
      <w:r w:rsidR="002900B3" w:rsidRPr="0069394D">
        <w:rPr>
          <w:rFonts w:cs="Arial"/>
          <w:b w:val="0"/>
          <w:bCs/>
          <w:sz w:val="22"/>
          <w:szCs w:val="22"/>
          <w:vertAlign w:val="superscript"/>
        </w:rPr>
        <w:footnoteReference w:id="57"/>
      </w:r>
      <w:bookmarkEnd w:id="170"/>
    </w:p>
    <w:p w14:paraId="694B06DE" w14:textId="09EE0198" w:rsidR="50C1A582" w:rsidRDefault="50C1A582" w:rsidP="004E7A78">
      <w:pPr>
        <w:spacing w:line="360" w:lineRule="auto"/>
        <w:jc w:val="both"/>
        <w:rPr>
          <w:rFonts w:ascii="Arial" w:hAnsi="Arial" w:cs="Arial"/>
          <w:sz w:val="22"/>
          <w:szCs w:val="22"/>
        </w:rPr>
      </w:pPr>
    </w:p>
    <w:p w14:paraId="2BC07D3D" w14:textId="62B2B3CB" w:rsidR="255EFCBB" w:rsidRDefault="20D61727" w:rsidP="00E3360E">
      <w:pPr>
        <w:spacing w:line="360" w:lineRule="auto"/>
        <w:jc w:val="both"/>
        <w:rPr>
          <w:rFonts w:ascii="Arial" w:hAnsi="Arial" w:cs="Arial"/>
          <w:sz w:val="22"/>
          <w:szCs w:val="22"/>
        </w:rPr>
      </w:pPr>
      <w:r w:rsidRPr="2879571B">
        <w:rPr>
          <w:rFonts w:ascii="Arial" w:hAnsi="Arial" w:cs="Arial"/>
          <w:sz w:val="22"/>
          <w:szCs w:val="22"/>
        </w:rPr>
        <w:t xml:space="preserve">Rezultati študije dokazujejo, da </w:t>
      </w:r>
      <w:proofErr w:type="spellStart"/>
      <w:r w:rsidRPr="2879571B">
        <w:rPr>
          <w:rFonts w:ascii="Arial" w:hAnsi="Arial" w:cs="Arial"/>
          <w:sz w:val="22"/>
          <w:szCs w:val="22"/>
        </w:rPr>
        <w:t>medvrstniško</w:t>
      </w:r>
      <w:proofErr w:type="spellEnd"/>
      <w:r w:rsidRPr="2879571B">
        <w:rPr>
          <w:rFonts w:ascii="Arial" w:hAnsi="Arial" w:cs="Arial"/>
          <w:sz w:val="22"/>
          <w:szCs w:val="22"/>
        </w:rPr>
        <w:t xml:space="preserve"> nasilje v Sloveniji pri četrtošolcih in osmošolcih ni tako osamljen primer</w:t>
      </w:r>
      <w:r w:rsidR="6E24A6A4" w:rsidRPr="2879571B">
        <w:rPr>
          <w:rFonts w:ascii="Arial" w:hAnsi="Arial" w:cs="Arial"/>
          <w:sz w:val="22"/>
          <w:szCs w:val="22"/>
        </w:rPr>
        <w:t xml:space="preserve"> (</w:t>
      </w:r>
      <w:r w:rsidR="68B40F89" w:rsidRPr="2879571B">
        <w:rPr>
          <w:rFonts w:ascii="Arial" w:hAnsi="Arial" w:cs="Arial"/>
          <w:sz w:val="22"/>
          <w:szCs w:val="22"/>
        </w:rPr>
        <w:t>n</w:t>
      </w:r>
      <w:r w:rsidR="6E24A6A4" w:rsidRPr="2879571B">
        <w:rPr>
          <w:rFonts w:ascii="Arial" w:hAnsi="Arial" w:cs="Arial"/>
          <w:sz w:val="22"/>
          <w:szCs w:val="22"/>
        </w:rPr>
        <w:t>orčevanja in zmerjanja je bilo nekajkrat na leto deležnih približno 26 % učencev</w:t>
      </w:r>
      <w:r w:rsidR="2706361C" w:rsidRPr="2879571B">
        <w:rPr>
          <w:rFonts w:ascii="Arial" w:hAnsi="Arial" w:cs="Arial"/>
          <w:sz w:val="22"/>
          <w:szCs w:val="22"/>
        </w:rPr>
        <w:t xml:space="preserve"> </w:t>
      </w:r>
      <w:r w:rsidR="6E24A6A4" w:rsidRPr="2879571B">
        <w:rPr>
          <w:rFonts w:ascii="Arial" w:hAnsi="Arial" w:cs="Arial"/>
          <w:sz w:val="22"/>
          <w:szCs w:val="22"/>
        </w:rPr>
        <w:t>(četrtošolcev), na tedenski ravni pa okoli 18 % učencev</w:t>
      </w:r>
      <w:r w:rsidR="70197A50" w:rsidRPr="2879571B">
        <w:rPr>
          <w:rFonts w:ascii="Arial" w:hAnsi="Arial" w:cs="Arial"/>
          <w:sz w:val="22"/>
          <w:szCs w:val="22"/>
        </w:rPr>
        <w:t xml:space="preserve">, </w:t>
      </w:r>
      <w:r w:rsidR="23CF30E7" w:rsidRPr="2879571B">
        <w:rPr>
          <w:rFonts w:ascii="Arial" w:hAnsi="Arial" w:cs="Arial"/>
          <w:sz w:val="22"/>
          <w:szCs w:val="22"/>
        </w:rPr>
        <w:t>fizičnega nasilja na letni ravni okoli 28 % (in na tedenski okoli 13 %) učencev</w:t>
      </w:r>
      <w:r w:rsidR="4A4CBCD8" w:rsidRPr="2879571B">
        <w:rPr>
          <w:rFonts w:ascii="Arial" w:hAnsi="Arial" w:cs="Arial"/>
          <w:sz w:val="22"/>
          <w:szCs w:val="22"/>
        </w:rPr>
        <w:t>.</w:t>
      </w:r>
      <w:r w:rsidRPr="2879571B">
        <w:rPr>
          <w:rFonts w:ascii="Arial" w:hAnsi="Arial" w:cs="Arial"/>
          <w:sz w:val="22"/>
          <w:szCs w:val="22"/>
        </w:rPr>
        <w:t xml:space="preserve"> </w:t>
      </w:r>
      <w:r w:rsidR="26A3BB43" w:rsidRPr="2879571B">
        <w:rPr>
          <w:rFonts w:ascii="Arial" w:hAnsi="Arial" w:cs="Arial"/>
          <w:sz w:val="22"/>
          <w:szCs w:val="22"/>
        </w:rPr>
        <w:t xml:space="preserve">Pri osmošolcih rezultati kažejo, da je 5- ali večkrat v zadnjih treh mesecih skoraj 17 % učencev doživelo, da jih je drug učenec poklical z žaljivim vzdevkom, skoraj 13 % učencev oz. osmošolcev v Sloveniji je bilo prav tolikokrat deležnih tega, da je nek drug učenec o njem pripovedoval stvari zato, da bi se drugi smejali. </w:t>
      </w:r>
    </w:p>
    <w:p w14:paraId="347EEFAD" w14:textId="2EA4FEC2" w:rsidR="2879571B" w:rsidRDefault="2879571B" w:rsidP="00E3360E">
      <w:pPr>
        <w:spacing w:line="360" w:lineRule="auto"/>
        <w:jc w:val="both"/>
        <w:rPr>
          <w:rFonts w:ascii="Arial" w:hAnsi="Arial" w:cs="Arial"/>
          <w:sz w:val="22"/>
          <w:szCs w:val="22"/>
        </w:rPr>
      </w:pPr>
    </w:p>
    <w:p w14:paraId="10CC2F31" w14:textId="1A1D7714" w:rsidR="18D466B1" w:rsidRDefault="1CFB50FA" w:rsidP="00E3360E">
      <w:pPr>
        <w:spacing w:line="360" w:lineRule="auto"/>
        <w:jc w:val="both"/>
        <w:rPr>
          <w:rFonts w:ascii="Arial" w:hAnsi="Arial" w:cs="Arial"/>
          <w:sz w:val="22"/>
          <w:szCs w:val="22"/>
        </w:rPr>
      </w:pPr>
      <w:r w:rsidRPr="2879571B">
        <w:rPr>
          <w:rFonts w:ascii="Arial" w:hAnsi="Arial" w:cs="Arial"/>
          <w:sz w:val="22"/>
          <w:szCs w:val="22"/>
        </w:rPr>
        <w:t>V poglavju Priporočila za naročnika</w:t>
      </w:r>
      <w:r w:rsidR="1430079F" w:rsidRPr="2879571B">
        <w:rPr>
          <w:rFonts w:ascii="Arial" w:hAnsi="Arial" w:cs="Arial"/>
          <w:sz w:val="22"/>
          <w:szCs w:val="22"/>
        </w:rPr>
        <w:t xml:space="preserve"> (str.149)</w:t>
      </w:r>
      <w:r w:rsidRPr="2879571B">
        <w:rPr>
          <w:rFonts w:ascii="Arial" w:hAnsi="Arial" w:cs="Arial"/>
          <w:sz w:val="22"/>
          <w:szCs w:val="22"/>
        </w:rPr>
        <w:t>, avtorji navajajo, da se je š</w:t>
      </w:r>
      <w:r w:rsidR="13B93BE6" w:rsidRPr="2879571B">
        <w:rPr>
          <w:rFonts w:ascii="Arial" w:hAnsi="Arial" w:cs="Arial"/>
          <w:sz w:val="22"/>
          <w:szCs w:val="22"/>
        </w:rPr>
        <w:t xml:space="preserve">olska klima pri obeh raziskavah pokazala kot pomembna (tudi) pri </w:t>
      </w:r>
      <w:proofErr w:type="spellStart"/>
      <w:r w:rsidR="13B93BE6" w:rsidRPr="2879571B">
        <w:rPr>
          <w:rFonts w:ascii="Arial" w:hAnsi="Arial" w:cs="Arial"/>
          <w:sz w:val="22"/>
          <w:szCs w:val="22"/>
        </w:rPr>
        <w:t>medvrstniškem</w:t>
      </w:r>
      <w:proofErr w:type="spellEnd"/>
      <w:r w:rsidR="13B93BE6" w:rsidRPr="2879571B">
        <w:rPr>
          <w:rFonts w:ascii="Arial" w:hAnsi="Arial" w:cs="Arial"/>
          <w:sz w:val="22"/>
          <w:szCs w:val="22"/>
        </w:rPr>
        <w:t xml:space="preserve"> nasilju. Korelacije so močne in </w:t>
      </w:r>
      <w:r w:rsidR="13B93BE6" w:rsidRPr="2879571B">
        <w:rPr>
          <w:rFonts w:ascii="Arial" w:hAnsi="Arial" w:cs="Arial"/>
          <w:sz w:val="22"/>
          <w:szCs w:val="22"/>
        </w:rPr>
        <w:lastRenderedPageBreak/>
        <w:t xml:space="preserve">značilne. Krepitev odnosov učenci-učitelji in učenci-učenci bi lahko pripomoglo k zmanjšanju </w:t>
      </w:r>
      <w:proofErr w:type="spellStart"/>
      <w:r w:rsidR="13B93BE6" w:rsidRPr="2879571B">
        <w:rPr>
          <w:rFonts w:ascii="Arial" w:hAnsi="Arial" w:cs="Arial"/>
          <w:sz w:val="22"/>
          <w:szCs w:val="22"/>
        </w:rPr>
        <w:t>medvrstniškega</w:t>
      </w:r>
      <w:proofErr w:type="spellEnd"/>
      <w:r w:rsidR="13B93BE6" w:rsidRPr="2879571B">
        <w:rPr>
          <w:rFonts w:ascii="Arial" w:hAnsi="Arial" w:cs="Arial"/>
          <w:sz w:val="22"/>
          <w:szCs w:val="22"/>
        </w:rPr>
        <w:t xml:space="preserve"> nadlegovanja oziroma nasilja v šoli. </w:t>
      </w:r>
      <w:r w:rsidR="16A6515A" w:rsidRPr="2879571B">
        <w:rPr>
          <w:rFonts w:ascii="Arial" w:hAnsi="Arial" w:cs="Arial"/>
          <w:sz w:val="22"/>
          <w:szCs w:val="22"/>
        </w:rPr>
        <w:t>H</w:t>
      </w:r>
      <w:r w:rsidR="13B93BE6" w:rsidRPr="2879571B">
        <w:rPr>
          <w:rFonts w:ascii="Arial" w:hAnsi="Arial" w:cs="Arial"/>
          <w:sz w:val="22"/>
          <w:szCs w:val="22"/>
        </w:rPr>
        <w:t xml:space="preserve">krati </w:t>
      </w:r>
      <w:r w:rsidR="714D9283" w:rsidRPr="2879571B">
        <w:rPr>
          <w:rFonts w:ascii="Arial" w:hAnsi="Arial" w:cs="Arial"/>
          <w:sz w:val="22"/>
          <w:szCs w:val="22"/>
        </w:rPr>
        <w:t xml:space="preserve">pa se je </w:t>
      </w:r>
      <w:r w:rsidR="13B93BE6" w:rsidRPr="2879571B">
        <w:rPr>
          <w:rFonts w:ascii="Arial" w:hAnsi="Arial" w:cs="Arial"/>
          <w:sz w:val="22"/>
          <w:szCs w:val="22"/>
        </w:rPr>
        <w:t>potrebno zavedati, da obstajajo tudi drugi pomembno povezani dejavniki. Nenazadnje, tudi</w:t>
      </w:r>
      <w:r w:rsidR="195F71E0" w:rsidRPr="2879571B">
        <w:rPr>
          <w:rFonts w:ascii="Arial" w:hAnsi="Arial" w:cs="Arial"/>
          <w:sz w:val="22"/>
          <w:szCs w:val="22"/>
        </w:rPr>
        <w:t xml:space="preserve"> </w:t>
      </w:r>
      <w:r w:rsidR="13B93BE6" w:rsidRPr="2879571B">
        <w:rPr>
          <w:rFonts w:ascii="Arial" w:hAnsi="Arial" w:cs="Arial"/>
          <w:sz w:val="22"/>
          <w:szCs w:val="22"/>
        </w:rPr>
        <w:t>razvoj stališč in vključevanje učencev</w:t>
      </w:r>
      <w:r w:rsidR="0DD31C45" w:rsidRPr="2879571B">
        <w:rPr>
          <w:rFonts w:ascii="Arial" w:hAnsi="Arial" w:cs="Arial"/>
          <w:sz w:val="22"/>
          <w:szCs w:val="22"/>
        </w:rPr>
        <w:t xml:space="preserve"> in staršev</w:t>
      </w:r>
      <w:r w:rsidR="13B93BE6" w:rsidRPr="2879571B">
        <w:rPr>
          <w:rFonts w:ascii="Arial" w:hAnsi="Arial" w:cs="Arial"/>
          <w:sz w:val="22"/>
          <w:szCs w:val="22"/>
        </w:rPr>
        <w:t xml:space="preserve"> v delo in življenje šole, se pogosto kaže kot dober napovednik uspeha otrok.</w:t>
      </w:r>
      <w:r w:rsidR="3CD03A3A" w:rsidRPr="2879571B">
        <w:rPr>
          <w:rFonts w:ascii="Arial" w:hAnsi="Arial" w:cs="Arial"/>
          <w:sz w:val="22"/>
          <w:szCs w:val="22"/>
        </w:rPr>
        <w:t xml:space="preserve"> </w:t>
      </w:r>
    </w:p>
    <w:p w14:paraId="7D00F191" w14:textId="406AB56A" w:rsidR="2879571B" w:rsidRDefault="2879571B" w:rsidP="00E3360E">
      <w:pPr>
        <w:spacing w:line="360" w:lineRule="auto"/>
        <w:jc w:val="both"/>
        <w:rPr>
          <w:rFonts w:ascii="Arial" w:hAnsi="Arial" w:cs="Arial"/>
          <w:sz w:val="22"/>
          <w:szCs w:val="22"/>
        </w:rPr>
      </w:pPr>
    </w:p>
    <w:p w14:paraId="28DCCF3F" w14:textId="5C8853F2" w:rsidR="036CA39F" w:rsidRDefault="66868590" w:rsidP="00E3360E">
      <w:pPr>
        <w:spacing w:line="360" w:lineRule="auto"/>
        <w:jc w:val="both"/>
        <w:rPr>
          <w:rFonts w:ascii="Arial" w:hAnsi="Arial" w:cs="Arial"/>
          <w:sz w:val="22"/>
          <w:szCs w:val="22"/>
        </w:rPr>
      </w:pPr>
      <w:r w:rsidRPr="2879571B">
        <w:rPr>
          <w:rFonts w:ascii="Arial" w:hAnsi="Arial" w:cs="Arial"/>
          <w:sz w:val="22"/>
          <w:szCs w:val="22"/>
        </w:rPr>
        <w:t xml:space="preserve">Znotraj študije je </w:t>
      </w:r>
      <w:r w:rsidR="3CD03A3A" w:rsidRPr="2879571B">
        <w:rPr>
          <w:rFonts w:ascii="Arial" w:hAnsi="Arial" w:cs="Arial"/>
          <w:sz w:val="22"/>
          <w:szCs w:val="22"/>
        </w:rPr>
        <w:t xml:space="preserve">razvidno, da je pri zmanjševanju </w:t>
      </w:r>
      <w:proofErr w:type="spellStart"/>
      <w:r w:rsidR="3CD03A3A" w:rsidRPr="2879571B">
        <w:rPr>
          <w:rFonts w:ascii="Arial" w:hAnsi="Arial" w:cs="Arial"/>
          <w:sz w:val="22"/>
          <w:szCs w:val="22"/>
        </w:rPr>
        <w:t>medvrstniškega</w:t>
      </w:r>
      <w:proofErr w:type="spellEnd"/>
      <w:r w:rsidR="3CD03A3A" w:rsidRPr="2879571B">
        <w:rPr>
          <w:rFonts w:ascii="Arial" w:hAnsi="Arial" w:cs="Arial"/>
          <w:sz w:val="22"/>
          <w:szCs w:val="22"/>
        </w:rPr>
        <w:t xml:space="preserve"> nasilja lahko uspešna krepitev socialnih in emocionalnih kompetenc učencev, pri čemer seveda ne smemo pozabiti niti na vednost (bodisi o nasilju kot takem, pa tudi vednosti na vseh drugih področjih, v </w:t>
      </w:r>
      <w:r w:rsidR="5026AACB" w:rsidRPr="2879571B">
        <w:rPr>
          <w:rFonts w:ascii="Arial" w:hAnsi="Arial" w:cs="Arial"/>
          <w:sz w:val="22"/>
          <w:szCs w:val="22"/>
        </w:rPr>
        <w:t>študiji je bilo raziskovano</w:t>
      </w:r>
      <w:r w:rsidR="3CD03A3A" w:rsidRPr="2879571B">
        <w:rPr>
          <w:rFonts w:ascii="Arial" w:hAnsi="Arial" w:cs="Arial"/>
          <w:sz w:val="22"/>
          <w:szCs w:val="22"/>
        </w:rPr>
        <w:t xml:space="preserve"> področje bralne pismenosti in državljanske vednosti). </w:t>
      </w:r>
    </w:p>
    <w:p w14:paraId="6E12E93E" w14:textId="11BDCE0B" w:rsidR="2879571B" w:rsidRDefault="2879571B" w:rsidP="00E3360E">
      <w:pPr>
        <w:spacing w:line="360" w:lineRule="auto"/>
        <w:jc w:val="both"/>
        <w:rPr>
          <w:rFonts w:ascii="Arial" w:hAnsi="Arial" w:cs="Arial"/>
          <w:sz w:val="22"/>
          <w:szCs w:val="22"/>
        </w:rPr>
      </w:pPr>
    </w:p>
    <w:p w14:paraId="49A6B4DE" w14:textId="7585E689" w:rsidR="4563219E" w:rsidRDefault="4563219E" w:rsidP="00E3360E">
      <w:pPr>
        <w:spacing w:line="360" w:lineRule="auto"/>
        <w:jc w:val="both"/>
        <w:rPr>
          <w:rFonts w:ascii="Arial" w:hAnsi="Arial" w:cs="Arial"/>
          <w:sz w:val="22"/>
          <w:szCs w:val="22"/>
        </w:rPr>
      </w:pPr>
      <w:r w:rsidRPr="50C1A582">
        <w:rPr>
          <w:rFonts w:ascii="Arial" w:hAnsi="Arial" w:cs="Arial"/>
          <w:sz w:val="22"/>
          <w:szCs w:val="22"/>
        </w:rPr>
        <w:t>Ob pogovoru o nasilju v šoli so udeleženci fokusne skupine (ICCS) izrazili skrb in predlagali določene ukrepe s katerimi bi učinkoviteje zmanjšali nasilje v šoli</w:t>
      </w:r>
      <w:r w:rsidR="4CE888BB" w:rsidRPr="50C1A582">
        <w:rPr>
          <w:rFonts w:ascii="Arial" w:hAnsi="Arial" w:cs="Arial"/>
          <w:sz w:val="22"/>
          <w:szCs w:val="22"/>
        </w:rPr>
        <w:t>:</w:t>
      </w:r>
    </w:p>
    <w:p w14:paraId="7B64A868" w14:textId="7F0CBB49" w:rsidR="50C1A582" w:rsidRDefault="50C1A582" w:rsidP="00E3360E">
      <w:pPr>
        <w:spacing w:line="360" w:lineRule="auto"/>
        <w:jc w:val="both"/>
        <w:rPr>
          <w:rFonts w:ascii="Arial" w:hAnsi="Arial" w:cs="Arial"/>
          <w:sz w:val="22"/>
          <w:szCs w:val="22"/>
        </w:rPr>
      </w:pPr>
    </w:p>
    <w:p w14:paraId="6AD12ED2" w14:textId="591EA088" w:rsidR="7CDB2625" w:rsidRDefault="45D8F829" w:rsidP="00D4450E">
      <w:pPr>
        <w:pStyle w:val="Odstavekseznama"/>
        <w:numPr>
          <w:ilvl w:val="0"/>
          <w:numId w:val="136"/>
        </w:numPr>
        <w:spacing w:line="360" w:lineRule="auto"/>
        <w:jc w:val="both"/>
        <w:rPr>
          <w:rFonts w:ascii="Arial" w:hAnsi="Arial" w:cs="Arial"/>
          <w:sz w:val="22"/>
          <w:szCs w:val="22"/>
        </w:rPr>
      </w:pPr>
      <w:r w:rsidRPr="2879571B">
        <w:rPr>
          <w:rFonts w:ascii="Arial" w:hAnsi="Arial" w:cs="Arial"/>
          <w:sz w:val="22"/>
          <w:szCs w:val="22"/>
        </w:rPr>
        <w:t>a</w:t>
      </w:r>
      <w:r w:rsidR="12A98BC3" w:rsidRPr="2879571B">
        <w:rPr>
          <w:rFonts w:ascii="Arial" w:hAnsi="Arial" w:cs="Arial"/>
          <w:sz w:val="22"/>
          <w:szCs w:val="22"/>
        </w:rPr>
        <w:t>ktivnejša</w:t>
      </w:r>
      <w:r w:rsidR="65007DAF" w:rsidRPr="2879571B">
        <w:rPr>
          <w:rFonts w:ascii="Arial" w:hAnsi="Arial" w:cs="Arial"/>
          <w:sz w:val="22"/>
          <w:szCs w:val="22"/>
        </w:rPr>
        <w:t xml:space="preserve"> </w:t>
      </w:r>
      <w:r w:rsidR="5CD5B1AF" w:rsidRPr="2879571B">
        <w:rPr>
          <w:rFonts w:ascii="Arial" w:hAnsi="Arial" w:cs="Arial"/>
          <w:sz w:val="22"/>
          <w:szCs w:val="22"/>
        </w:rPr>
        <w:t>in bolj podporna vloga MIZŠ</w:t>
      </w:r>
      <w:r w:rsidR="0056D340" w:rsidRPr="2879571B">
        <w:rPr>
          <w:rFonts w:ascii="Arial" w:hAnsi="Arial" w:cs="Arial"/>
          <w:sz w:val="22"/>
          <w:szCs w:val="22"/>
        </w:rPr>
        <w:t>;</w:t>
      </w:r>
      <w:r w:rsidR="65007DAF" w:rsidRPr="2879571B">
        <w:rPr>
          <w:rFonts w:ascii="Arial" w:hAnsi="Arial" w:cs="Arial"/>
          <w:sz w:val="22"/>
          <w:szCs w:val="22"/>
        </w:rPr>
        <w:t xml:space="preserve"> </w:t>
      </w:r>
    </w:p>
    <w:p w14:paraId="2D7096C6" w14:textId="5733874E" w:rsidR="1D634C4C" w:rsidRDefault="4FC6288F" w:rsidP="00D4450E">
      <w:pPr>
        <w:pStyle w:val="Odstavekseznama"/>
        <w:numPr>
          <w:ilvl w:val="0"/>
          <w:numId w:val="136"/>
        </w:numPr>
        <w:spacing w:line="360" w:lineRule="auto"/>
        <w:jc w:val="both"/>
        <w:rPr>
          <w:rFonts w:ascii="Arial" w:hAnsi="Arial" w:cs="Arial"/>
          <w:sz w:val="22"/>
          <w:szCs w:val="22"/>
        </w:rPr>
      </w:pPr>
      <w:r w:rsidRPr="2879571B">
        <w:rPr>
          <w:rFonts w:ascii="Arial" w:hAnsi="Arial" w:cs="Arial"/>
          <w:sz w:val="22"/>
          <w:szCs w:val="22"/>
        </w:rPr>
        <w:t>p</w:t>
      </w:r>
      <w:r w:rsidR="13CF06DD" w:rsidRPr="2879571B">
        <w:rPr>
          <w:rFonts w:ascii="Arial" w:hAnsi="Arial" w:cs="Arial"/>
          <w:sz w:val="22"/>
          <w:szCs w:val="22"/>
        </w:rPr>
        <w:t>reveliki</w:t>
      </w:r>
      <w:r w:rsidR="65007DAF" w:rsidRPr="2879571B">
        <w:rPr>
          <w:rFonts w:ascii="Arial" w:hAnsi="Arial" w:cs="Arial"/>
          <w:sz w:val="22"/>
          <w:szCs w:val="22"/>
        </w:rPr>
        <w:t xml:space="preserve"> razredi </w:t>
      </w:r>
      <w:r w:rsidR="61A7608D" w:rsidRPr="2879571B">
        <w:rPr>
          <w:rFonts w:ascii="Arial" w:hAnsi="Arial" w:cs="Arial"/>
          <w:sz w:val="22"/>
          <w:szCs w:val="22"/>
        </w:rPr>
        <w:t>(</w:t>
      </w:r>
      <w:r w:rsidR="65007DAF" w:rsidRPr="2879571B">
        <w:rPr>
          <w:rFonts w:ascii="Arial" w:hAnsi="Arial" w:cs="Arial"/>
          <w:sz w:val="22"/>
          <w:szCs w:val="22"/>
        </w:rPr>
        <w:t>zaradi česar izgubljajo kontrolo nad učenci, kar rezultira v težavah z disciplino in avtoriteto</w:t>
      </w:r>
      <w:r w:rsidR="7F1727D3" w:rsidRPr="2879571B">
        <w:rPr>
          <w:rFonts w:ascii="Arial" w:hAnsi="Arial" w:cs="Arial"/>
          <w:sz w:val="22"/>
          <w:szCs w:val="22"/>
        </w:rPr>
        <w:t>)</w:t>
      </w:r>
      <w:r w:rsidR="096401C1" w:rsidRPr="2879571B">
        <w:rPr>
          <w:rFonts w:ascii="Arial" w:hAnsi="Arial" w:cs="Arial"/>
          <w:sz w:val="22"/>
          <w:szCs w:val="22"/>
        </w:rPr>
        <w:t>;</w:t>
      </w:r>
    </w:p>
    <w:p w14:paraId="3EC1269C" w14:textId="659065C1" w:rsidR="2C1DEAA5" w:rsidRDefault="77311371" w:rsidP="00D4450E">
      <w:pPr>
        <w:pStyle w:val="Odstavekseznama"/>
        <w:numPr>
          <w:ilvl w:val="0"/>
          <w:numId w:val="136"/>
        </w:numPr>
        <w:spacing w:line="360" w:lineRule="auto"/>
        <w:jc w:val="both"/>
        <w:rPr>
          <w:rFonts w:ascii="Arial" w:hAnsi="Arial" w:cs="Arial"/>
          <w:sz w:val="22"/>
          <w:szCs w:val="22"/>
        </w:rPr>
      </w:pPr>
      <w:r w:rsidRPr="2879571B">
        <w:rPr>
          <w:rFonts w:ascii="Arial" w:hAnsi="Arial" w:cs="Arial"/>
          <w:sz w:val="22"/>
          <w:szCs w:val="22"/>
        </w:rPr>
        <w:t>p</w:t>
      </w:r>
      <w:r w:rsidR="65007DAF" w:rsidRPr="2879571B">
        <w:rPr>
          <w:rFonts w:ascii="Arial" w:hAnsi="Arial" w:cs="Arial"/>
          <w:sz w:val="22"/>
          <w:szCs w:val="22"/>
        </w:rPr>
        <w:t>redolge procedure ob zaznavah nasilja</w:t>
      </w:r>
      <w:r w:rsidR="35D992A8" w:rsidRPr="2879571B">
        <w:rPr>
          <w:rFonts w:ascii="Arial" w:hAnsi="Arial" w:cs="Arial"/>
          <w:sz w:val="22"/>
          <w:szCs w:val="22"/>
        </w:rPr>
        <w:t>;</w:t>
      </w:r>
    </w:p>
    <w:p w14:paraId="71E9FA9A" w14:textId="7D7E864E" w:rsidR="5AA6936D" w:rsidRDefault="35D992A8" w:rsidP="00D4450E">
      <w:pPr>
        <w:pStyle w:val="Odstavekseznama"/>
        <w:numPr>
          <w:ilvl w:val="0"/>
          <w:numId w:val="136"/>
        </w:numPr>
        <w:spacing w:line="360" w:lineRule="auto"/>
        <w:jc w:val="both"/>
        <w:rPr>
          <w:rFonts w:ascii="Arial" w:hAnsi="Arial" w:cs="Arial"/>
          <w:sz w:val="22"/>
          <w:szCs w:val="22"/>
        </w:rPr>
      </w:pPr>
      <w:r w:rsidRPr="2879571B">
        <w:rPr>
          <w:rFonts w:ascii="Arial" w:hAnsi="Arial" w:cs="Arial"/>
          <w:sz w:val="22"/>
          <w:szCs w:val="22"/>
        </w:rPr>
        <w:t>p</w:t>
      </w:r>
      <w:r w:rsidR="65007DAF" w:rsidRPr="2879571B">
        <w:rPr>
          <w:rFonts w:ascii="Arial" w:hAnsi="Arial" w:cs="Arial"/>
          <w:sz w:val="22"/>
          <w:szCs w:val="22"/>
        </w:rPr>
        <w:t>remile kazni za nasilneže</w:t>
      </w:r>
      <w:r w:rsidR="61D15FF1" w:rsidRPr="2879571B">
        <w:rPr>
          <w:rFonts w:ascii="Arial" w:hAnsi="Arial" w:cs="Arial"/>
          <w:sz w:val="22"/>
          <w:szCs w:val="22"/>
        </w:rPr>
        <w:t>;</w:t>
      </w:r>
    </w:p>
    <w:p w14:paraId="700AB2F0" w14:textId="23DE98B2" w:rsidR="15A07746" w:rsidRDefault="61D15FF1" w:rsidP="00D4450E">
      <w:pPr>
        <w:pStyle w:val="Odstavekseznama"/>
        <w:numPr>
          <w:ilvl w:val="0"/>
          <w:numId w:val="136"/>
        </w:numPr>
        <w:spacing w:line="360" w:lineRule="auto"/>
        <w:jc w:val="both"/>
        <w:rPr>
          <w:rFonts w:ascii="Arial" w:hAnsi="Arial" w:cs="Arial"/>
          <w:sz w:val="22"/>
          <w:szCs w:val="22"/>
        </w:rPr>
      </w:pPr>
      <w:r w:rsidRPr="2879571B">
        <w:rPr>
          <w:rFonts w:ascii="Arial" w:hAnsi="Arial" w:cs="Arial"/>
          <w:sz w:val="22"/>
          <w:szCs w:val="22"/>
        </w:rPr>
        <w:t>n</w:t>
      </w:r>
      <w:r w:rsidR="65007DAF" w:rsidRPr="2879571B">
        <w:rPr>
          <w:rFonts w:ascii="Arial" w:hAnsi="Arial" w:cs="Arial"/>
          <w:sz w:val="22"/>
          <w:szCs w:val="22"/>
        </w:rPr>
        <w:t>araščajoče nadlegovanje staršev nad učitelji</w:t>
      </w:r>
      <w:r w:rsidR="1643B536" w:rsidRPr="2879571B">
        <w:rPr>
          <w:rFonts w:ascii="Arial" w:hAnsi="Arial" w:cs="Arial"/>
          <w:sz w:val="22"/>
          <w:szCs w:val="22"/>
        </w:rPr>
        <w:t xml:space="preserve"> (s</w:t>
      </w:r>
      <w:r w:rsidR="65007DAF" w:rsidRPr="2879571B">
        <w:rPr>
          <w:rFonts w:ascii="Arial" w:hAnsi="Arial" w:cs="Arial"/>
          <w:sz w:val="22"/>
          <w:szCs w:val="22"/>
        </w:rPr>
        <w:t>lednje učitelji fokusne skupine vidijo kot naraščajoč problem v katerem učitelji izgubljajo spoštovanje ter avtoriteto na delovnem mestu</w:t>
      </w:r>
      <w:r w:rsidR="220C5793" w:rsidRPr="2879571B">
        <w:rPr>
          <w:rFonts w:ascii="Arial" w:hAnsi="Arial" w:cs="Arial"/>
          <w:sz w:val="22"/>
          <w:szCs w:val="22"/>
        </w:rPr>
        <w:t>)</w:t>
      </w:r>
      <w:r w:rsidR="6F951877" w:rsidRPr="2879571B">
        <w:rPr>
          <w:rFonts w:ascii="Arial" w:hAnsi="Arial" w:cs="Arial"/>
          <w:sz w:val="22"/>
          <w:szCs w:val="22"/>
        </w:rPr>
        <w:t>;</w:t>
      </w:r>
    </w:p>
    <w:p w14:paraId="411E129D" w14:textId="6B46AB9D" w:rsidR="4979605B" w:rsidRDefault="6F951877" w:rsidP="00D4450E">
      <w:pPr>
        <w:pStyle w:val="Odstavekseznama"/>
        <w:numPr>
          <w:ilvl w:val="0"/>
          <w:numId w:val="136"/>
        </w:numPr>
        <w:spacing w:line="360" w:lineRule="auto"/>
        <w:jc w:val="both"/>
        <w:rPr>
          <w:rFonts w:ascii="Arial" w:hAnsi="Arial" w:cs="Arial"/>
          <w:sz w:val="22"/>
          <w:szCs w:val="22"/>
        </w:rPr>
      </w:pPr>
      <w:r w:rsidRPr="2879571B">
        <w:rPr>
          <w:rFonts w:ascii="Arial" w:hAnsi="Arial" w:cs="Arial"/>
          <w:sz w:val="22"/>
          <w:szCs w:val="22"/>
        </w:rPr>
        <w:t>p</w:t>
      </w:r>
      <w:r w:rsidR="2F65A424" w:rsidRPr="2879571B">
        <w:rPr>
          <w:rFonts w:ascii="Arial" w:hAnsi="Arial" w:cs="Arial"/>
          <w:sz w:val="22"/>
          <w:szCs w:val="22"/>
        </w:rPr>
        <w:t>orast</w:t>
      </w:r>
      <w:r w:rsidR="65007DAF" w:rsidRPr="2879571B">
        <w:rPr>
          <w:rFonts w:ascii="Arial" w:hAnsi="Arial" w:cs="Arial"/>
          <w:sz w:val="22"/>
          <w:szCs w:val="22"/>
        </w:rPr>
        <w:t xml:space="preserve"> kibernetsk</w:t>
      </w:r>
      <w:r w:rsidR="48F3ACD7" w:rsidRPr="2879571B">
        <w:rPr>
          <w:rFonts w:ascii="Arial" w:hAnsi="Arial" w:cs="Arial"/>
          <w:sz w:val="22"/>
          <w:szCs w:val="22"/>
        </w:rPr>
        <w:t>ega</w:t>
      </w:r>
      <w:r w:rsidR="65007DAF" w:rsidRPr="2879571B">
        <w:rPr>
          <w:rFonts w:ascii="Arial" w:hAnsi="Arial" w:cs="Arial"/>
          <w:sz w:val="22"/>
          <w:szCs w:val="22"/>
        </w:rPr>
        <w:t xml:space="preserve"> nadlegovanj</w:t>
      </w:r>
      <w:r w:rsidR="4C19487F" w:rsidRPr="2879571B">
        <w:rPr>
          <w:rFonts w:ascii="Arial" w:hAnsi="Arial" w:cs="Arial"/>
          <w:sz w:val="22"/>
          <w:szCs w:val="22"/>
        </w:rPr>
        <w:t>a</w:t>
      </w:r>
      <w:r w:rsidR="65007DAF" w:rsidRPr="2879571B">
        <w:rPr>
          <w:rFonts w:ascii="Arial" w:hAnsi="Arial" w:cs="Arial"/>
          <w:sz w:val="22"/>
          <w:szCs w:val="22"/>
        </w:rPr>
        <w:t>, pri čemer so posebej izpostavili krajo identitete na socialnih omrežjih in poniževanje in obrekovanje na spletu. Tudi tukaj so učitelji predlagali ukrep za zmanjšanje nasilja na šoli, in sicer video nadzor na šoli.</w:t>
      </w:r>
    </w:p>
    <w:p w14:paraId="7C0A5165" w14:textId="04BED953" w:rsidR="50C1A582" w:rsidRDefault="50C1A582" w:rsidP="00E3360E">
      <w:pPr>
        <w:spacing w:line="360" w:lineRule="auto"/>
        <w:jc w:val="both"/>
        <w:rPr>
          <w:rFonts w:ascii="Arial" w:hAnsi="Arial" w:cs="Arial"/>
          <w:sz w:val="22"/>
          <w:szCs w:val="22"/>
        </w:rPr>
      </w:pPr>
    </w:p>
    <w:p w14:paraId="5B889AF5" w14:textId="7810DC3A" w:rsidR="00FE1A64" w:rsidRPr="0069394D" w:rsidRDefault="18FBCF68" w:rsidP="004E7A78">
      <w:pPr>
        <w:pStyle w:val="Naslov3"/>
        <w:jc w:val="both"/>
        <w:rPr>
          <w:rFonts w:cs="Arial"/>
          <w:b w:val="0"/>
          <w:bCs/>
          <w:sz w:val="22"/>
          <w:szCs w:val="22"/>
        </w:rPr>
      </w:pPr>
      <w:bookmarkStart w:id="171" w:name="_Toc122597993"/>
      <w:bookmarkStart w:id="172" w:name="_Toc124512642"/>
      <w:r w:rsidRPr="0069394D">
        <w:rPr>
          <w:rStyle w:val="Naslov3Znak"/>
          <w:b/>
          <w:bCs/>
        </w:rPr>
        <w:t>P.</w:t>
      </w:r>
      <w:r w:rsidR="214CF705" w:rsidRPr="0069394D">
        <w:rPr>
          <w:rStyle w:val="Naslov3Znak"/>
          <w:b/>
          <w:bCs/>
        </w:rPr>
        <w:t>U</w:t>
      </w:r>
      <w:r w:rsidR="6580AC11" w:rsidRPr="0069394D">
        <w:rPr>
          <w:rStyle w:val="Naslov3Znak"/>
          <w:b/>
          <w:bCs/>
        </w:rPr>
        <w:t>.</w:t>
      </w:r>
      <w:r w:rsidR="214CF705" w:rsidRPr="0069394D">
        <w:rPr>
          <w:rStyle w:val="Naslov3Znak"/>
          <w:b/>
          <w:bCs/>
        </w:rPr>
        <w:t>1</w:t>
      </w:r>
      <w:r w:rsidR="003A7864" w:rsidRPr="0069394D">
        <w:rPr>
          <w:rStyle w:val="Naslov3Znak"/>
          <w:b/>
          <w:bCs/>
        </w:rPr>
        <w:t xml:space="preserve">. </w:t>
      </w:r>
      <w:r w:rsidR="33BB1859" w:rsidRPr="0069394D">
        <w:rPr>
          <w:rStyle w:val="Naslov3Znak"/>
          <w:b/>
          <w:bCs/>
        </w:rPr>
        <w:t xml:space="preserve">Protokol ob zaznavi in obravnavi </w:t>
      </w:r>
      <w:proofErr w:type="spellStart"/>
      <w:r w:rsidR="33BB1859" w:rsidRPr="0069394D">
        <w:rPr>
          <w:rStyle w:val="Naslov3Znak"/>
          <w:b/>
          <w:bCs/>
        </w:rPr>
        <w:t>medvrstniškega</w:t>
      </w:r>
      <w:proofErr w:type="spellEnd"/>
      <w:r w:rsidR="33BB1859" w:rsidRPr="0069394D">
        <w:rPr>
          <w:rStyle w:val="Naslov3Znak"/>
          <w:b/>
          <w:bCs/>
        </w:rPr>
        <w:t xml:space="preserve"> nasilja v </w:t>
      </w:r>
      <w:proofErr w:type="spellStart"/>
      <w:r w:rsidR="33BB1859" w:rsidRPr="0069394D">
        <w:rPr>
          <w:rStyle w:val="Naslov3Znak"/>
          <w:b/>
          <w:bCs/>
        </w:rPr>
        <w:t>vzgojnoizobraževalnih</w:t>
      </w:r>
      <w:proofErr w:type="spellEnd"/>
      <w:r w:rsidR="33BB1859" w:rsidRPr="0069394D">
        <w:rPr>
          <w:rStyle w:val="Naslov3Znak"/>
          <w:b/>
          <w:bCs/>
        </w:rPr>
        <w:t xml:space="preserve"> zavodih</w:t>
      </w:r>
      <w:bookmarkEnd w:id="171"/>
      <w:r w:rsidR="00FE1A64" w:rsidRPr="0069394D">
        <w:rPr>
          <w:rStyle w:val="Krepko"/>
          <w:rFonts w:cs="Arial"/>
          <w:b/>
          <w:bCs w:val="0"/>
          <w:sz w:val="22"/>
          <w:szCs w:val="22"/>
          <w:vertAlign w:val="superscript"/>
        </w:rPr>
        <w:footnoteReference w:id="58"/>
      </w:r>
      <w:bookmarkEnd w:id="172"/>
    </w:p>
    <w:p w14:paraId="2F326220" w14:textId="3CF9A7D3" w:rsidR="2879571B" w:rsidRDefault="2879571B" w:rsidP="00E3360E">
      <w:pPr>
        <w:spacing w:line="360" w:lineRule="auto"/>
        <w:jc w:val="both"/>
        <w:rPr>
          <w:rFonts w:ascii="Arial" w:hAnsi="Arial" w:cs="Arial"/>
          <w:b/>
          <w:bCs/>
          <w:sz w:val="22"/>
          <w:szCs w:val="22"/>
        </w:rPr>
      </w:pPr>
    </w:p>
    <w:p w14:paraId="2754BEFB" w14:textId="61B1F976" w:rsidR="00FE1A64" w:rsidRDefault="418F4C45" w:rsidP="00E3360E">
      <w:pPr>
        <w:spacing w:line="360" w:lineRule="auto"/>
        <w:jc w:val="both"/>
        <w:rPr>
          <w:rFonts w:ascii="Arial" w:hAnsi="Arial" w:cs="Arial"/>
          <w:sz w:val="22"/>
          <w:szCs w:val="22"/>
        </w:rPr>
      </w:pPr>
      <w:r w:rsidRPr="50C1A582">
        <w:rPr>
          <w:rFonts w:ascii="Arial" w:hAnsi="Arial" w:cs="Arial"/>
          <w:sz w:val="22"/>
          <w:szCs w:val="22"/>
        </w:rPr>
        <w:t>Zavod za šolstvo je s pomočjo zunanjih strokovnjakinj v letu 2016</w:t>
      </w:r>
      <w:r w:rsidR="6C303698" w:rsidRPr="50C1A582">
        <w:rPr>
          <w:rFonts w:ascii="Arial" w:hAnsi="Arial" w:cs="Arial"/>
          <w:sz w:val="22"/>
          <w:szCs w:val="22"/>
        </w:rPr>
        <w:t xml:space="preserve"> izdal</w:t>
      </w:r>
      <w:r w:rsidR="36037FDF" w:rsidRPr="50C1A582">
        <w:rPr>
          <w:rFonts w:ascii="Arial" w:hAnsi="Arial" w:cs="Arial"/>
          <w:sz w:val="22"/>
          <w:szCs w:val="22"/>
        </w:rPr>
        <w:t xml:space="preserve"> Navodila s priročnikom za obravna</w:t>
      </w:r>
      <w:r w:rsidR="00F86546">
        <w:rPr>
          <w:rFonts w:ascii="Arial" w:hAnsi="Arial" w:cs="Arial"/>
          <w:sz w:val="22"/>
          <w:szCs w:val="22"/>
        </w:rPr>
        <w:t xml:space="preserve">vo </w:t>
      </w:r>
      <w:proofErr w:type="spellStart"/>
      <w:r w:rsidR="00F86546">
        <w:rPr>
          <w:rFonts w:ascii="Arial" w:hAnsi="Arial" w:cs="Arial"/>
          <w:sz w:val="22"/>
          <w:szCs w:val="22"/>
        </w:rPr>
        <w:t>medvrstniškega</w:t>
      </w:r>
      <w:proofErr w:type="spellEnd"/>
      <w:r w:rsidR="00F86546">
        <w:rPr>
          <w:rFonts w:ascii="Arial" w:hAnsi="Arial" w:cs="Arial"/>
          <w:sz w:val="22"/>
          <w:szCs w:val="22"/>
        </w:rPr>
        <w:t xml:space="preserve"> nasilja v VIZ</w:t>
      </w:r>
      <w:r w:rsidR="00FE1A64" w:rsidRPr="00F86546">
        <w:rPr>
          <w:rFonts w:ascii="Arial" w:hAnsi="Arial" w:cs="Arial"/>
          <w:sz w:val="22"/>
          <w:szCs w:val="22"/>
          <w:vertAlign w:val="superscript"/>
        </w:rPr>
        <w:footnoteReference w:id="59"/>
      </w:r>
      <w:r w:rsidR="20CD343E" w:rsidRPr="50C1A582">
        <w:rPr>
          <w:rFonts w:ascii="Arial" w:hAnsi="Arial" w:cs="Arial"/>
          <w:sz w:val="22"/>
          <w:szCs w:val="22"/>
        </w:rPr>
        <w:t>,</w:t>
      </w:r>
      <w:r w:rsidR="00F86546">
        <w:rPr>
          <w:rFonts w:ascii="Arial" w:hAnsi="Arial" w:cs="Arial"/>
          <w:sz w:val="22"/>
          <w:szCs w:val="22"/>
        </w:rPr>
        <w:t xml:space="preserve"> </w:t>
      </w:r>
      <w:r w:rsidR="6C303698" w:rsidRPr="50C1A582">
        <w:rPr>
          <w:rFonts w:ascii="Arial" w:hAnsi="Arial" w:cs="Arial"/>
          <w:sz w:val="22"/>
          <w:szCs w:val="22"/>
        </w:rPr>
        <w:t>2022 pa</w:t>
      </w:r>
      <w:r w:rsidR="224801F2" w:rsidRPr="50C1A582">
        <w:rPr>
          <w:rFonts w:ascii="Arial" w:hAnsi="Arial" w:cs="Arial"/>
          <w:sz w:val="22"/>
          <w:szCs w:val="22"/>
        </w:rPr>
        <w:t xml:space="preserve"> Navodila </w:t>
      </w:r>
      <w:r w:rsidR="6C303698" w:rsidRPr="50C1A582">
        <w:rPr>
          <w:rFonts w:ascii="Arial" w:hAnsi="Arial" w:cs="Arial"/>
          <w:sz w:val="22"/>
          <w:szCs w:val="22"/>
        </w:rPr>
        <w:t>posodobil</w:t>
      </w:r>
      <w:r w:rsidRPr="50C1A582">
        <w:rPr>
          <w:rFonts w:ascii="Arial" w:hAnsi="Arial" w:cs="Arial"/>
          <w:sz w:val="22"/>
          <w:szCs w:val="22"/>
        </w:rPr>
        <w:t xml:space="preserve"> </w:t>
      </w:r>
      <w:r w:rsidR="65C4029A" w:rsidRPr="50C1A582">
        <w:rPr>
          <w:rFonts w:ascii="Arial" w:hAnsi="Arial" w:cs="Arial"/>
          <w:sz w:val="22"/>
          <w:szCs w:val="22"/>
        </w:rPr>
        <w:t>in oblikoval dokument ”</w:t>
      </w:r>
      <w:r w:rsidR="5EA2559D" w:rsidRPr="50C1A582">
        <w:rPr>
          <w:rFonts w:ascii="Arial" w:hAnsi="Arial" w:cs="Arial"/>
          <w:sz w:val="22"/>
          <w:szCs w:val="22"/>
        </w:rPr>
        <w:t xml:space="preserve">Protokol ob zaznavi in obravnavi </w:t>
      </w:r>
      <w:proofErr w:type="spellStart"/>
      <w:r w:rsidR="5EA2559D" w:rsidRPr="50C1A582">
        <w:rPr>
          <w:rFonts w:ascii="Arial" w:hAnsi="Arial" w:cs="Arial"/>
          <w:sz w:val="22"/>
          <w:szCs w:val="22"/>
        </w:rPr>
        <w:t>medvrstniškega</w:t>
      </w:r>
      <w:proofErr w:type="spellEnd"/>
      <w:r w:rsidR="5EA2559D" w:rsidRPr="50C1A582">
        <w:rPr>
          <w:rFonts w:ascii="Arial" w:hAnsi="Arial" w:cs="Arial"/>
          <w:sz w:val="22"/>
          <w:szCs w:val="22"/>
        </w:rPr>
        <w:t xml:space="preserve"> nasilja v </w:t>
      </w:r>
      <w:proofErr w:type="spellStart"/>
      <w:r w:rsidR="5EA2559D" w:rsidRPr="50C1A582">
        <w:rPr>
          <w:rFonts w:ascii="Arial" w:hAnsi="Arial" w:cs="Arial"/>
          <w:sz w:val="22"/>
          <w:szCs w:val="22"/>
        </w:rPr>
        <w:t>vzgojnoizobraževalnih</w:t>
      </w:r>
      <w:proofErr w:type="spellEnd"/>
      <w:r w:rsidR="5EA2559D" w:rsidRPr="50C1A582">
        <w:rPr>
          <w:rFonts w:ascii="Arial" w:hAnsi="Arial" w:cs="Arial"/>
          <w:sz w:val="22"/>
          <w:szCs w:val="22"/>
        </w:rPr>
        <w:t xml:space="preserve"> zavodih</w:t>
      </w:r>
      <w:r w:rsidR="7DF8BFA9" w:rsidRPr="50C1A582">
        <w:rPr>
          <w:rFonts w:ascii="Arial" w:hAnsi="Arial" w:cs="Arial"/>
          <w:sz w:val="22"/>
          <w:szCs w:val="22"/>
        </w:rPr>
        <w:t>“</w:t>
      </w:r>
      <w:r w:rsidR="7BA2F7DC" w:rsidRPr="50C1A582">
        <w:rPr>
          <w:rFonts w:ascii="Arial" w:hAnsi="Arial" w:cs="Arial"/>
          <w:sz w:val="22"/>
          <w:szCs w:val="22"/>
        </w:rPr>
        <w:t>,</w:t>
      </w:r>
      <w:r w:rsidRPr="50C1A582">
        <w:rPr>
          <w:rFonts w:ascii="Arial" w:hAnsi="Arial" w:cs="Arial"/>
          <w:sz w:val="22"/>
          <w:szCs w:val="22"/>
        </w:rPr>
        <w:t xml:space="preserve"> kateremu so kot temelj služile »Smernice za analizo, preprečevanje in obravnavo/obvladovanje nasilja v šolskem prostoru« (2004). Navodila so</w:t>
      </w:r>
      <w:r w:rsidR="003A7864">
        <w:rPr>
          <w:rFonts w:ascii="Arial" w:hAnsi="Arial" w:cs="Arial"/>
          <w:sz w:val="22"/>
          <w:szCs w:val="22"/>
        </w:rPr>
        <w:t xml:space="preserve"> </w:t>
      </w:r>
      <w:r w:rsidRPr="50C1A582">
        <w:rPr>
          <w:rStyle w:val="Krepko"/>
          <w:rFonts w:ascii="Arial" w:hAnsi="Arial" w:cs="Arial"/>
          <w:sz w:val="22"/>
          <w:szCs w:val="22"/>
        </w:rPr>
        <w:t xml:space="preserve">uporaben spisek </w:t>
      </w:r>
      <w:r w:rsidRPr="50C1A582">
        <w:rPr>
          <w:rStyle w:val="Krepko"/>
          <w:rFonts w:ascii="Arial" w:hAnsi="Arial" w:cs="Arial"/>
          <w:sz w:val="22"/>
          <w:szCs w:val="22"/>
        </w:rPr>
        <w:lastRenderedPageBreak/>
        <w:t>postopkov</w:t>
      </w:r>
      <w:r w:rsidRPr="50C1A582">
        <w:rPr>
          <w:rFonts w:ascii="Arial" w:hAnsi="Arial" w:cs="Arial"/>
          <w:sz w:val="22"/>
          <w:szCs w:val="22"/>
        </w:rPr>
        <w:t xml:space="preserve">, kako ravnati, ko do nasilja že pride. Veliko načinov možnih delovanj pa obstaja, še preden se to zgodi: v domišljenih vzgojnih strategijah in celostnem delovanju šole, v dolgoročni in sistematični skrbi za odnose in dialog, v prizadevanjih za izgrajevanje varne klime in kulture dobre skupnosti, v katero so vključeni vsi učenci, v sistematičnem izpopolnjevanju učiteljev na področju vodenja razreda, v opremljanju učencev s komunikacijskimi veščinami in strategijami za reševanje konfliktov in v </w:t>
      </w:r>
      <w:proofErr w:type="spellStart"/>
      <w:r w:rsidRPr="50C1A582">
        <w:rPr>
          <w:rFonts w:ascii="Arial" w:hAnsi="Arial" w:cs="Arial"/>
          <w:sz w:val="22"/>
          <w:szCs w:val="22"/>
        </w:rPr>
        <w:t>senzibiliziranju</w:t>
      </w:r>
      <w:proofErr w:type="spellEnd"/>
      <w:r w:rsidRPr="50C1A582">
        <w:rPr>
          <w:rFonts w:ascii="Arial" w:hAnsi="Arial" w:cs="Arial"/>
          <w:sz w:val="22"/>
          <w:szCs w:val="22"/>
        </w:rPr>
        <w:t xml:space="preserve"> vseh - učencev in učiteljev za pojave nasilja in jasno izrekanje za ničelno toleranco do nasilja.</w:t>
      </w:r>
    </w:p>
    <w:p w14:paraId="199D56E6" w14:textId="71BBAE32" w:rsidR="50C1A582" w:rsidRDefault="50C1A582" w:rsidP="00E3360E">
      <w:pPr>
        <w:spacing w:line="360" w:lineRule="auto"/>
        <w:jc w:val="both"/>
        <w:rPr>
          <w:rFonts w:ascii="Arial" w:hAnsi="Arial" w:cs="Arial"/>
          <w:sz w:val="22"/>
          <w:szCs w:val="22"/>
        </w:rPr>
      </w:pPr>
    </w:p>
    <w:p w14:paraId="78C6529A" w14:textId="6250A8C3" w:rsidR="00FE1A64" w:rsidRDefault="370403BA" w:rsidP="00E3360E">
      <w:pPr>
        <w:pStyle w:val="Naslov3"/>
        <w:spacing w:line="360" w:lineRule="auto"/>
        <w:jc w:val="both"/>
      </w:pPr>
      <w:bookmarkStart w:id="173" w:name="_Toc122597994"/>
      <w:bookmarkStart w:id="174" w:name="_Toc124512643"/>
      <w:r w:rsidRPr="18756ED6">
        <w:t>P.</w:t>
      </w:r>
      <w:r w:rsidR="3438BCF8" w:rsidRPr="18756ED6">
        <w:t>U</w:t>
      </w:r>
      <w:r w:rsidR="6DCF1C69" w:rsidRPr="18756ED6">
        <w:t>.2</w:t>
      </w:r>
      <w:r w:rsidR="003A7864">
        <w:t>.</w:t>
      </w:r>
      <w:r w:rsidR="3438BCF8" w:rsidRPr="18756ED6">
        <w:t xml:space="preserve"> </w:t>
      </w:r>
      <w:r w:rsidR="5FFB3818" w:rsidRPr="18756ED6">
        <w:t>U</w:t>
      </w:r>
      <w:r w:rsidR="3438BCF8" w:rsidRPr="18756ED6">
        <w:t xml:space="preserve">smeritve, pripomočki in orodja, ki so strokovnim delavcem </w:t>
      </w:r>
      <w:r w:rsidR="55960CA6" w:rsidRPr="18756ED6">
        <w:t xml:space="preserve">v pomoč </w:t>
      </w:r>
      <w:r w:rsidR="3438BCF8" w:rsidRPr="18756ED6">
        <w:t xml:space="preserve">pri prepoznavanju in preprečevanju </w:t>
      </w:r>
      <w:proofErr w:type="spellStart"/>
      <w:r w:rsidR="3438BCF8" w:rsidRPr="18756ED6">
        <w:t>medvrstniškega</w:t>
      </w:r>
      <w:proofErr w:type="spellEnd"/>
      <w:r w:rsidR="3438BCF8" w:rsidRPr="18756ED6">
        <w:t xml:space="preserve"> nasilja</w:t>
      </w:r>
      <w:bookmarkEnd w:id="173"/>
      <w:bookmarkEnd w:id="174"/>
    </w:p>
    <w:p w14:paraId="73133E82" w14:textId="7DED1875" w:rsidR="50C1A582" w:rsidRDefault="50C1A582" w:rsidP="00E3360E">
      <w:pPr>
        <w:spacing w:line="360" w:lineRule="auto"/>
        <w:jc w:val="both"/>
        <w:rPr>
          <w:rFonts w:ascii="Arial" w:hAnsi="Arial" w:cs="Arial"/>
          <w:b/>
          <w:bCs/>
          <w:sz w:val="22"/>
          <w:szCs w:val="22"/>
        </w:rPr>
      </w:pPr>
    </w:p>
    <w:p w14:paraId="30329702" w14:textId="47F78389" w:rsidR="000442F8" w:rsidRPr="00FE1A64" w:rsidRDefault="6154B2E1" w:rsidP="00E3360E">
      <w:pPr>
        <w:spacing w:line="360" w:lineRule="auto"/>
        <w:jc w:val="both"/>
        <w:rPr>
          <w:rFonts w:ascii="Arial" w:hAnsi="Arial" w:cs="Arial"/>
          <w:sz w:val="22"/>
          <w:szCs w:val="22"/>
        </w:rPr>
      </w:pPr>
      <w:r w:rsidRPr="2879571B">
        <w:rPr>
          <w:rFonts w:ascii="Arial" w:hAnsi="Arial" w:cs="Arial"/>
          <w:sz w:val="22"/>
          <w:szCs w:val="22"/>
        </w:rPr>
        <w:t xml:space="preserve">Na spletnih straneh Zavoda RS za šolstvo https://www.zrss.si/stiki-s-prakso/aktualno/varno-spodbudno-ucno-okolje/ </w:t>
      </w:r>
      <w:r w:rsidR="5698A752" w:rsidRPr="2879571B">
        <w:rPr>
          <w:rFonts w:ascii="Arial" w:hAnsi="Arial" w:cs="Arial"/>
          <w:sz w:val="22"/>
          <w:szCs w:val="22"/>
        </w:rPr>
        <w:t xml:space="preserve">in https://www.gov.si/teme/prepoznavanje-in-preprecevanje-medvrstniskega-nasilja-v-solah/ </w:t>
      </w:r>
      <w:r w:rsidRPr="2879571B">
        <w:rPr>
          <w:rFonts w:ascii="Arial" w:hAnsi="Arial" w:cs="Arial"/>
          <w:sz w:val="22"/>
          <w:szCs w:val="22"/>
        </w:rPr>
        <w:t xml:space="preserve">so objavljene usmeritve, pripomočki in orodja, ki so strokovnim delavcem </w:t>
      </w:r>
      <w:r w:rsidR="4F23C5B5" w:rsidRPr="2879571B">
        <w:rPr>
          <w:rFonts w:ascii="Arial" w:hAnsi="Arial" w:cs="Arial"/>
          <w:sz w:val="22"/>
          <w:szCs w:val="22"/>
        </w:rPr>
        <w:t xml:space="preserve">v pomoč </w:t>
      </w:r>
      <w:r w:rsidRPr="2879571B">
        <w:rPr>
          <w:rFonts w:ascii="Arial" w:hAnsi="Arial" w:cs="Arial"/>
          <w:sz w:val="22"/>
          <w:szCs w:val="22"/>
        </w:rPr>
        <w:t xml:space="preserve">pri prepoznavanju in preprečevanju </w:t>
      </w:r>
      <w:proofErr w:type="spellStart"/>
      <w:r w:rsidRPr="2879571B">
        <w:rPr>
          <w:rFonts w:ascii="Arial" w:hAnsi="Arial" w:cs="Arial"/>
          <w:sz w:val="22"/>
          <w:szCs w:val="22"/>
        </w:rPr>
        <w:t>medvrstniškega</w:t>
      </w:r>
      <w:proofErr w:type="spellEnd"/>
      <w:r w:rsidRPr="2879571B">
        <w:rPr>
          <w:rFonts w:ascii="Arial" w:hAnsi="Arial" w:cs="Arial"/>
          <w:sz w:val="22"/>
          <w:szCs w:val="22"/>
        </w:rPr>
        <w:t xml:space="preserve"> nasilja.</w:t>
      </w:r>
    </w:p>
    <w:p w14:paraId="1EAB1928" w14:textId="4508EB91" w:rsidR="000442F8" w:rsidRPr="00FE1A64" w:rsidRDefault="000442F8" w:rsidP="00E3360E">
      <w:pPr>
        <w:spacing w:line="360" w:lineRule="auto"/>
        <w:jc w:val="both"/>
        <w:rPr>
          <w:rFonts w:ascii="Arial" w:hAnsi="Arial" w:cs="Arial"/>
          <w:sz w:val="22"/>
          <w:szCs w:val="22"/>
        </w:rPr>
      </w:pPr>
    </w:p>
    <w:p w14:paraId="2E3732F7" w14:textId="7FE470FB" w:rsidR="50C1A582" w:rsidRPr="0069394D" w:rsidRDefault="25A8EA3F" w:rsidP="0069394D">
      <w:pPr>
        <w:pStyle w:val="Naslov3"/>
        <w:rPr>
          <w:rFonts w:cs="Arial"/>
          <w:b w:val="0"/>
          <w:bCs/>
          <w:sz w:val="22"/>
          <w:szCs w:val="22"/>
        </w:rPr>
      </w:pPr>
      <w:bookmarkStart w:id="175" w:name="_Toc122597995"/>
      <w:bookmarkStart w:id="176" w:name="_Toc124512644"/>
      <w:r w:rsidRPr="0069394D">
        <w:rPr>
          <w:rStyle w:val="Naslov3Znak"/>
          <w:b/>
          <w:bCs/>
        </w:rPr>
        <w:t>P.U.3</w:t>
      </w:r>
      <w:r w:rsidR="003A7864" w:rsidRPr="0069394D">
        <w:rPr>
          <w:rStyle w:val="Naslov3Znak"/>
          <w:b/>
          <w:bCs/>
        </w:rPr>
        <w:t>.</w:t>
      </w:r>
      <w:r w:rsidR="37D7DD3B" w:rsidRPr="0069394D">
        <w:rPr>
          <w:rStyle w:val="Naslov3Znak"/>
          <w:b/>
          <w:bCs/>
        </w:rPr>
        <w:t xml:space="preserve"> </w:t>
      </w:r>
      <w:bookmarkStart w:id="177" w:name="_Hlk124493605"/>
      <w:r w:rsidR="6BB78ECE" w:rsidRPr="0069394D">
        <w:rPr>
          <w:rStyle w:val="Naslov3Znak"/>
          <w:b/>
          <w:bCs/>
        </w:rPr>
        <w:t>I</w:t>
      </w:r>
      <w:r w:rsidR="71ED625D" w:rsidRPr="0069394D">
        <w:rPr>
          <w:rStyle w:val="Naslov3Znak"/>
          <w:b/>
          <w:bCs/>
        </w:rPr>
        <w:t>mplementacija šolskih modelov in strategij varnega in spodbudnega učnega okolja</w:t>
      </w:r>
      <w:bookmarkEnd w:id="177"/>
      <w:r w:rsidR="71ED625D" w:rsidRPr="0069394D">
        <w:rPr>
          <w:rStyle w:val="Naslov3Znak"/>
          <w:b/>
          <w:bCs/>
        </w:rPr>
        <w:t>”(2020-202</w:t>
      </w:r>
      <w:r w:rsidR="0A1AD264" w:rsidRPr="0069394D">
        <w:rPr>
          <w:rStyle w:val="Naslov3Znak"/>
          <w:b/>
          <w:bCs/>
        </w:rPr>
        <w:t>2</w:t>
      </w:r>
      <w:r w:rsidR="71ED625D" w:rsidRPr="0069394D">
        <w:rPr>
          <w:rStyle w:val="Naslov3Znak"/>
          <w:b/>
          <w:bCs/>
        </w:rPr>
        <w:t>)</w:t>
      </w:r>
      <w:r w:rsidR="1B4E662C" w:rsidRPr="0069394D">
        <w:rPr>
          <w:rStyle w:val="Naslov3Znak"/>
          <w:b/>
          <w:bCs/>
        </w:rPr>
        <w:t>-</w:t>
      </w:r>
      <w:bookmarkEnd w:id="175"/>
      <w:r w:rsidR="1B4E662C" w:rsidRPr="0069394D">
        <w:rPr>
          <w:rFonts w:cs="Arial"/>
          <w:b w:val="0"/>
          <w:bCs/>
          <w:sz w:val="22"/>
          <w:szCs w:val="22"/>
        </w:rPr>
        <w:t xml:space="preserve"> </w:t>
      </w:r>
      <w:r w:rsidR="53360741" w:rsidRPr="0069394D">
        <w:rPr>
          <w:rFonts w:cs="Arial"/>
          <w:b w:val="0"/>
          <w:bCs/>
          <w:color w:val="auto"/>
          <w:sz w:val="22"/>
          <w:szCs w:val="22"/>
        </w:rPr>
        <w:t>(naloga v LDN ZRSŠ za leto 202</w:t>
      </w:r>
      <w:r w:rsidR="05D57673" w:rsidRPr="0069394D">
        <w:rPr>
          <w:rFonts w:cs="Arial"/>
          <w:b w:val="0"/>
          <w:bCs/>
          <w:color w:val="auto"/>
          <w:sz w:val="22"/>
          <w:szCs w:val="22"/>
        </w:rPr>
        <w:t>2</w:t>
      </w:r>
      <w:r w:rsidR="002D4ECE" w:rsidRPr="0069394D">
        <w:rPr>
          <w:rFonts w:cs="Arial"/>
          <w:b w:val="0"/>
          <w:bCs/>
          <w:color w:val="auto"/>
          <w:sz w:val="22"/>
          <w:szCs w:val="22"/>
        </w:rPr>
        <w:t xml:space="preserve"> in 2023</w:t>
      </w:r>
      <w:r w:rsidR="53360741" w:rsidRPr="0069394D">
        <w:rPr>
          <w:rFonts w:cs="Arial"/>
          <w:b w:val="0"/>
          <w:bCs/>
          <w:color w:val="auto"/>
          <w:sz w:val="22"/>
          <w:szCs w:val="22"/>
        </w:rPr>
        <w:t>)</w:t>
      </w:r>
      <w:bookmarkEnd w:id="176"/>
      <w:r w:rsidR="53360741" w:rsidRPr="0069394D">
        <w:rPr>
          <w:rFonts w:cs="Arial"/>
          <w:b w:val="0"/>
          <w:bCs/>
          <w:color w:val="auto"/>
          <w:sz w:val="22"/>
          <w:szCs w:val="22"/>
        </w:rPr>
        <w:t xml:space="preserve"> </w:t>
      </w:r>
    </w:p>
    <w:p w14:paraId="5C97BC06" w14:textId="513CA90A" w:rsidR="2879571B" w:rsidRDefault="2879571B" w:rsidP="00E3360E">
      <w:pPr>
        <w:spacing w:line="360" w:lineRule="auto"/>
        <w:jc w:val="both"/>
        <w:rPr>
          <w:rFonts w:ascii="Arial" w:hAnsi="Arial" w:cs="Arial"/>
          <w:sz w:val="22"/>
          <w:szCs w:val="22"/>
        </w:rPr>
      </w:pPr>
    </w:p>
    <w:p w14:paraId="1FE1DFC6" w14:textId="77777777" w:rsidR="00B57632" w:rsidRPr="00B57632" w:rsidRDefault="2950CC7E" w:rsidP="00B57632">
      <w:pPr>
        <w:spacing w:line="360" w:lineRule="auto"/>
        <w:jc w:val="both"/>
        <w:rPr>
          <w:rFonts w:eastAsiaTheme="minorHAnsi"/>
          <w:sz w:val="22"/>
          <w:szCs w:val="22"/>
        </w:rPr>
      </w:pPr>
      <w:r w:rsidRPr="00B57632">
        <w:rPr>
          <w:rFonts w:ascii="Arial" w:hAnsi="Arial" w:cs="Arial"/>
          <w:sz w:val="22"/>
          <w:szCs w:val="22"/>
        </w:rPr>
        <w:t>Cilj naloge je širitev modela varnega in spodbudnega učnega okolja</w:t>
      </w:r>
      <w:r w:rsidR="730D58F7" w:rsidRPr="00B57632">
        <w:rPr>
          <w:rFonts w:ascii="Arial" w:hAnsi="Arial" w:cs="Arial"/>
          <w:sz w:val="22"/>
          <w:szCs w:val="22"/>
        </w:rPr>
        <w:t xml:space="preserve"> (VSUO)</w:t>
      </w:r>
      <w:r w:rsidRPr="00B57632">
        <w:rPr>
          <w:rFonts w:ascii="Arial" w:hAnsi="Arial" w:cs="Arial"/>
          <w:sz w:val="22"/>
          <w:szCs w:val="22"/>
        </w:rPr>
        <w:t xml:space="preserve"> in preprečevanja nasilja s poudarkom na usposabljanju timov na vzor</w:t>
      </w:r>
      <w:r w:rsidR="344CC473" w:rsidRPr="00B57632">
        <w:rPr>
          <w:rFonts w:ascii="Arial" w:hAnsi="Arial" w:cs="Arial"/>
          <w:sz w:val="22"/>
          <w:szCs w:val="22"/>
        </w:rPr>
        <w:t>cu</w:t>
      </w:r>
      <w:r w:rsidRPr="00B57632">
        <w:rPr>
          <w:rFonts w:ascii="Arial" w:hAnsi="Arial" w:cs="Arial"/>
          <w:sz w:val="22"/>
          <w:szCs w:val="22"/>
        </w:rPr>
        <w:t xml:space="preserve"> 60 VIZ (večinoma OŠ, nekatere z vrtci, zavodi za otroke s posebnimi potrebami ter pilotno še 4 SŠ) z namenom izvajanja strategij VSUO za raven šole, </w:t>
      </w:r>
      <w:r w:rsidR="22F63877" w:rsidRPr="00B57632">
        <w:rPr>
          <w:rFonts w:ascii="Arial" w:hAnsi="Arial" w:cs="Arial"/>
          <w:sz w:val="22"/>
          <w:szCs w:val="22"/>
        </w:rPr>
        <w:t xml:space="preserve">ki so bile </w:t>
      </w:r>
      <w:r w:rsidRPr="00B57632">
        <w:rPr>
          <w:rFonts w:ascii="Arial" w:hAnsi="Arial" w:cs="Arial"/>
          <w:sz w:val="22"/>
          <w:szCs w:val="22"/>
        </w:rPr>
        <w:t>pripravljen</w:t>
      </w:r>
      <w:r w:rsidR="50C047C6" w:rsidRPr="00B57632">
        <w:rPr>
          <w:rFonts w:ascii="Arial" w:hAnsi="Arial" w:cs="Arial"/>
          <w:sz w:val="22"/>
          <w:szCs w:val="22"/>
        </w:rPr>
        <w:t>e</w:t>
      </w:r>
      <w:r w:rsidRPr="00B57632">
        <w:rPr>
          <w:rFonts w:ascii="Arial" w:hAnsi="Arial" w:cs="Arial"/>
          <w:sz w:val="22"/>
          <w:szCs w:val="22"/>
        </w:rPr>
        <w:t xml:space="preserve"> v pr</w:t>
      </w:r>
      <w:r w:rsidR="00F86546" w:rsidRPr="00B57632">
        <w:rPr>
          <w:rFonts w:ascii="Arial" w:hAnsi="Arial" w:cs="Arial"/>
          <w:sz w:val="22"/>
          <w:szCs w:val="22"/>
        </w:rPr>
        <w:t>vem letu naloge. S strategijami</w:t>
      </w:r>
      <w:r w:rsidR="00133EF4" w:rsidRPr="00B57632">
        <w:rPr>
          <w:rFonts w:ascii="Arial" w:hAnsi="Arial" w:cs="Arial"/>
          <w:sz w:val="22"/>
          <w:szCs w:val="22"/>
          <w:vertAlign w:val="superscript"/>
        </w:rPr>
        <w:footnoteReference w:id="60"/>
      </w:r>
      <w:r w:rsidR="00F86546" w:rsidRPr="00B57632">
        <w:rPr>
          <w:rFonts w:ascii="Arial" w:hAnsi="Arial" w:cs="Arial"/>
          <w:sz w:val="22"/>
          <w:szCs w:val="22"/>
        </w:rPr>
        <w:t xml:space="preserve"> </w:t>
      </w:r>
      <w:r w:rsidRPr="00B57632">
        <w:rPr>
          <w:rFonts w:ascii="Arial" w:hAnsi="Arial" w:cs="Arial"/>
          <w:sz w:val="22"/>
          <w:szCs w:val="22"/>
        </w:rPr>
        <w:t>šole zaj</w:t>
      </w:r>
      <w:r w:rsidR="3126D84F" w:rsidRPr="00B57632">
        <w:rPr>
          <w:rFonts w:ascii="Arial" w:hAnsi="Arial" w:cs="Arial"/>
          <w:sz w:val="22"/>
          <w:szCs w:val="22"/>
        </w:rPr>
        <w:t>amejo</w:t>
      </w:r>
      <w:r w:rsidRPr="00B57632">
        <w:rPr>
          <w:rFonts w:ascii="Arial" w:hAnsi="Arial" w:cs="Arial"/>
          <w:sz w:val="22"/>
          <w:szCs w:val="22"/>
        </w:rPr>
        <w:t xml:space="preserve"> področja odnosne kompetence, čustvenega in socialnega učenja, neželenega vedenja, </w:t>
      </w:r>
      <w:proofErr w:type="spellStart"/>
      <w:r w:rsidRPr="00B57632">
        <w:rPr>
          <w:rFonts w:ascii="Arial" w:hAnsi="Arial" w:cs="Arial"/>
          <w:sz w:val="22"/>
          <w:szCs w:val="22"/>
        </w:rPr>
        <w:t>medvrstniškega</w:t>
      </w:r>
      <w:proofErr w:type="spellEnd"/>
      <w:r w:rsidRPr="00B57632">
        <w:rPr>
          <w:rFonts w:ascii="Arial" w:hAnsi="Arial" w:cs="Arial"/>
          <w:sz w:val="22"/>
          <w:szCs w:val="22"/>
        </w:rPr>
        <w:t xml:space="preserve"> nasilja, vzgojnih pristopov, ranljivih učencev idr. V nalogi se preizkuša, kako uporaben je program VSUO oz. model hibridnega usposabljanja (kombinacija </w:t>
      </w:r>
      <w:proofErr w:type="spellStart"/>
      <w:r w:rsidRPr="00B57632">
        <w:rPr>
          <w:rFonts w:ascii="Arial" w:hAnsi="Arial" w:cs="Arial"/>
          <w:sz w:val="22"/>
          <w:szCs w:val="22"/>
        </w:rPr>
        <w:t>webinarjev</w:t>
      </w:r>
      <w:proofErr w:type="spellEnd"/>
      <w:r w:rsidRPr="00B57632">
        <w:rPr>
          <w:rFonts w:ascii="Arial" w:hAnsi="Arial" w:cs="Arial"/>
          <w:sz w:val="22"/>
          <w:szCs w:val="22"/>
        </w:rPr>
        <w:t xml:space="preserve"> v SU in OE-skrbniške podpore v regijskih mrežah) in kako bi ga bilo mogoče izvajati na sistemski ravni. </w:t>
      </w:r>
      <w:r w:rsidR="00B57632" w:rsidRPr="00B57632">
        <w:rPr>
          <w:rFonts w:ascii="Arial" w:hAnsi="Arial" w:cs="Arial"/>
          <w:sz w:val="22"/>
          <w:szCs w:val="22"/>
        </w:rPr>
        <w:t xml:space="preserve">Program zajema 4 temeljne 8 urne in 6 izbirnih 8 urnih </w:t>
      </w:r>
      <w:proofErr w:type="spellStart"/>
      <w:r w:rsidR="00B57632" w:rsidRPr="00B57632">
        <w:rPr>
          <w:rFonts w:ascii="Arial" w:hAnsi="Arial" w:cs="Arial"/>
          <w:sz w:val="22"/>
          <w:szCs w:val="22"/>
        </w:rPr>
        <w:t>webinarsko</w:t>
      </w:r>
      <w:proofErr w:type="spellEnd"/>
      <w:r w:rsidR="00B57632" w:rsidRPr="00B57632">
        <w:rPr>
          <w:rFonts w:ascii="Arial" w:hAnsi="Arial" w:cs="Arial"/>
          <w:sz w:val="22"/>
          <w:szCs w:val="22"/>
        </w:rPr>
        <w:t xml:space="preserve"> zasnovanih modulov na ključne teme in vsebuje preko 300 različnih konkretnih primerov aktivnosti za učitelje in učence, slikovito predstavljenih v več kot 60 videih, ki so jih pripravili strokovnjaki ZRSŠ in zunanji sodelavci. Naloga je del širše ZRSŠ strategije zagotavljanja pogojev za vključujočo šolo ter pravičnost in integriteto. V 2023 teče tretje leto izvajanja s strani šol  in izkazalo se je, da je hibridni način usposabljanja kot model vodenja šol učinkovit in ga šole zaradi praktičnosti in dostopnosti zelo odobravajo, vmesna evalvacija pa je tudi pokazala, da so šole in učitelji </w:t>
      </w:r>
      <w:r w:rsidR="00B57632" w:rsidRPr="00B57632">
        <w:rPr>
          <w:rFonts w:ascii="Arial" w:hAnsi="Arial" w:cs="Arial"/>
          <w:sz w:val="22"/>
          <w:szCs w:val="22"/>
        </w:rPr>
        <w:lastRenderedPageBreak/>
        <w:t xml:space="preserve">veliko pridobili in da se je povečalo število aktivnosti, usmerjenih na gornja področja in delež učencev, ki so jih deležni. V nadaljevanju bo vključen nov krog zainteresiranih šol, tako da model že postaja eden najbolj prepoznavnih in prakticiranih </w:t>
      </w:r>
      <w:proofErr w:type="spellStart"/>
      <w:r w:rsidR="00B57632" w:rsidRPr="00B57632">
        <w:rPr>
          <w:rFonts w:ascii="Arial" w:hAnsi="Arial" w:cs="Arial"/>
          <w:sz w:val="22"/>
          <w:szCs w:val="22"/>
        </w:rPr>
        <w:t>vsešolskih</w:t>
      </w:r>
      <w:proofErr w:type="spellEnd"/>
      <w:r w:rsidR="00B57632" w:rsidRPr="00B57632">
        <w:rPr>
          <w:rFonts w:ascii="Arial" w:hAnsi="Arial" w:cs="Arial"/>
          <w:sz w:val="22"/>
          <w:szCs w:val="22"/>
        </w:rPr>
        <w:t xml:space="preserve"> pristopov varnega in spodbudnega učnega okolja. Poudarek na </w:t>
      </w:r>
      <w:proofErr w:type="spellStart"/>
      <w:r w:rsidR="00B57632" w:rsidRPr="00B57632">
        <w:rPr>
          <w:rFonts w:ascii="Arial" w:hAnsi="Arial" w:cs="Arial"/>
          <w:sz w:val="22"/>
          <w:szCs w:val="22"/>
        </w:rPr>
        <w:t>vsešolskem</w:t>
      </w:r>
      <w:proofErr w:type="spellEnd"/>
      <w:r w:rsidR="00B57632" w:rsidRPr="00B57632">
        <w:rPr>
          <w:rFonts w:ascii="Arial" w:hAnsi="Arial" w:cs="Arial"/>
          <w:sz w:val="22"/>
          <w:szCs w:val="22"/>
        </w:rPr>
        <w:t xml:space="preserve"> pristopu pomeni, da se šola odloči za sistematičen pristop, ki zajema čim več učiteljev in učencev in s tem presega partikularne aktivnosti in programe, usmerjene samo v del učencev in učiteljev.</w:t>
      </w:r>
    </w:p>
    <w:p w14:paraId="772A4B1A" w14:textId="6AA3E63D" w:rsidR="2879571B" w:rsidRPr="00B57632" w:rsidRDefault="2879571B" w:rsidP="00E3360E">
      <w:pPr>
        <w:spacing w:line="360" w:lineRule="auto"/>
        <w:jc w:val="both"/>
        <w:rPr>
          <w:rFonts w:ascii="Arial" w:hAnsi="Arial" w:cs="Arial"/>
          <w:sz w:val="22"/>
          <w:szCs w:val="22"/>
        </w:rPr>
      </w:pPr>
    </w:p>
    <w:p w14:paraId="5D3A4E97" w14:textId="0DB775B6" w:rsidR="7C8A8129" w:rsidRDefault="28F5B4D1" w:rsidP="00D4450E">
      <w:pPr>
        <w:pStyle w:val="Odstavekseznama"/>
        <w:numPr>
          <w:ilvl w:val="0"/>
          <w:numId w:val="145"/>
        </w:numPr>
        <w:spacing w:line="360" w:lineRule="auto"/>
        <w:jc w:val="both"/>
        <w:rPr>
          <w:rFonts w:ascii="Arial" w:hAnsi="Arial" w:cs="Arial"/>
          <w:b/>
          <w:bCs/>
          <w:sz w:val="22"/>
          <w:szCs w:val="22"/>
        </w:rPr>
      </w:pPr>
      <w:r w:rsidRPr="2879571B">
        <w:rPr>
          <w:rFonts w:ascii="Arial" w:hAnsi="Arial" w:cs="Arial"/>
          <w:b/>
          <w:bCs/>
          <w:sz w:val="22"/>
          <w:szCs w:val="22"/>
        </w:rPr>
        <w:t>Krepitev čustvene in socialne pismenosti</w:t>
      </w:r>
    </w:p>
    <w:p w14:paraId="36D6E537" w14:textId="21AC549E" w:rsidR="7C8A8129" w:rsidRDefault="7C8A8129" w:rsidP="00E3360E">
      <w:pPr>
        <w:spacing w:line="360" w:lineRule="auto"/>
        <w:jc w:val="both"/>
        <w:rPr>
          <w:rFonts w:ascii="Arial" w:hAnsi="Arial" w:cs="Arial"/>
          <w:b/>
          <w:bCs/>
          <w:sz w:val="22"/>
          <w:szCs w:val="22"/>
        </w:rPr>
      </w:pPr>
    </w:p>
    <w:p w14:paraId="66086403" w14:textId="6F032C87" w:rsidR="7C8A8129" w:rsidRDefault="646E6B5D" w:rsidP="00D4450E">
      <w:pPr>
        <w:pStyle w:val="Odstavekseznama"/>
        <w:numPr>
          <w:ilvl w:val="0"/>
          <w:numId w:val="60"/>
        </w:numPr>
        <w:spacing w:line="360" w:lineRule="auto"/>
        <w:jc w:val="both"/>
        <w:rPr>
          <w:rFonts w:ascii="Arial" w:hAnsi="Arial" w:cs="Arial"/>
          <w:sz w:val="22"/>
          <w:szCs w:val="22"/>
        </w:rPr>
      </w:pPr>
      <w:r w:rsidRPr="2879571B">
        <w:rPr>
          <w:rFonts w:ascii="Arial" w:hAnsi="Arial" w:cs="Arial"/>
          <w:sz w:val="22"/>
          <w:szCs w:val="22"/>
        </w:rPr>
        <w:t>V aktivnostih varnega in spodbudnega učnega okolja je veliko pozornosti posvečeno tudi krepitvi čustvene in socialne pismenosti</w:t>
      </w:r>
      <w:r w:rsidRPr="2879571B">
        <w:rPr>
          <w:rFonts w:ascii="Arial" w:hAnsi="Arial" w:cs="Arial"/>
          <w:b/>
          <w:bCs/>
          <w:sz w:val="22"/>
          <w:szCs w:val="22"/>
        </w:rPr>
        <w:t>.</w:t>
      </w:r>
      <w:r w:rsidRPr="2879571B">
        <w:rPr>
          <w:rFonts w:ascii="Arial" w:hAnsi="Arial" w:cs="Arial"/>
          <w:sz w:val="22"/>
          <w:szCs w:val="22"/>
        </w:rPr>
        <w:t xml:space="preserve"> Čustvena in socialna pismenost (ČSP) predstavlja pomemben preventivni dejavnik za neželeno vedenje, hkrati pa je pomemben vzgojni cilj sama na sebi. Med drugim zajema: </w:t>
      </w:r>
      <w:proofErr w:type="spellStart"/>
      <w:r w:rsidRPr="2879571B">
        <w:rPr>
          <w:rFonts w:ascii="Arial" w:hAnsi="Arial" w:cs="Arial"/>
          <w:sz w:val="22"/>
          <w:szCs w:val="22"/>
        </w:rPr>
        <w:t>samopoznavanje</w:t>
      </w:r>
      <w:proofErr w:type="spellEnd"/>
      <w:r w:rsidRPr="2879571B">
        <w:rPr>
          <w:rFonts w:ascii="Arial" w:hAnsi="Arial" w:cs="Arial"/>
          <w:sz w:val="22"/>
          <w:szCs w:val="22"/>
        </w:rPr>
        <w:t xml:space="preserve"> (npr. </w:t>
      </w:r>
      <w:proofErr w:type="spellStart"/>
      <w:r w:rsidRPr="2879571B">
        <w:rPr>
          <w:rFonts w:ascii="Arial" w:hAnsi="Arial" w:cs="Arial"/>
          <w:sz w:val="22"/>
          <w:szCs w:val="22"/>
        </w:rPr>
        <w:t>pre</w:t>
      </w:r>
      <w:proofErr w:type="spellEnd"/>
      <w:r w:rsidRPr="2879571B">
        <w:rPr>
          <w:rFonts w:ascii="Arial" w:hAnsi="Arial" w:cs="Arial"/>
          <w:sz w:val="22"/>
          <w:szCs w:val="22"/>
        </w:rPr>
        <w:t xml:space="preserve">-poznavanje svojih občutkov in čustev), samouravnavanje (npr.: uravnavanje lastnih čustev), upoštevanje drugih (npr. empatija), odnosne spretnosti (npr. aktivno poslušanje, spoštljiva komunikacija) ter odgovorno in etično ravnanje. Čustvena in socialna pismenost se krepi skozi temu namenjene prakse in aktivnosti. </w:t>
      </w:r>
    </w:p>
    <w:p w14:paraId="4AFB5239" w14:textId="7BA73CB7" w:rsidR="17EDC234" w:rsidRDefault="1DEBC24D" w:rsidP="00D4450E">
      <w:pPr>
        <w:pStyle w:val="Odstavekseznama"/>
        <w:numPr>
          <w:ilvl w:val="0"/>
          <w:numId w:val="60"/>
        </w:numPr>
        <w:spacing w:line="360" w:lineRule="auto"/>
        <w:jc w:val="both"/>
        <w:rPr>
          <w:rFonts w:ascii="Arial" w:hAnsi="Arial" w:cs="Arial"/>
          <w:sz w:val="22"/>
          <w:szCs w:val="22"/>
        </w:rPr>
      </w:pPr>
      <w:r w:rsidRPr="50C1A582">
        <w:rPr>
          <w:rFonts w:ascii="Arial" w:hAnsi="Arial" w:cs="Arial"/>
          <w:sz w:val="22"/>
          <w:szCs w:val="22"/>
        </w:rPr>
        <w:t xml:space="preserve">V podporo programu socialno-čustvenega učenja in s tem povezanimi </w:t>
      </w:r>
      <w:proofErr w:type="spellStart"/>
      <w:r w:rsidRPr="50C1A582">
        <w:rPr>
          <w:rFonts w:ascii="Arial" w:hAnsi="Arial" w:cs="Arial"/>
          <w:sz w:val="22"/>
          <w:szCs w:val="22"/>
        </w:rPr>
        <w:t>aktivnostimi</w:t>
      </w:r>
      <w:proofErr w:type="spellEnd"/>
      <w:r w:rsidRPr="50C1A582">
        <w:rPr>
          <w:rFonts w:ascii="Arial" w:hAnsi="Arial" w:cs="Arial"/>
          <w:sz w:val="22"/>
          <w:szCs w:val="22"/>
        </w:rPr>
        <w:t xml:space="preserve"> je </w:t>
      </w:r>
      <w:r w:rsidR="00B57632">
        <w:rPr>
          <w:rFonts w:ascii="Arial" w:hAnsi="Arial" w:cs="Arial"/>
          <w:sz w:val="22"/>
          <w:szCs w:val="22"/>
        </w:rPr>
        <w:t>leta 2018</w:t>
      </w:r>
      <w:r w:rsidRPr="50C1A582">
        <w:rPr>
          <w:rFonts w:ascii="Arial" w:hAnsi="Arial" w:cs="Arial"/>
          <w:sz w:val="22"/>
          <w:szCs w:val="22"/>
        </w:rPr>
        <w:t xml:space="preserve"> ZRSŠ izdal priročnik Vključujoča šola</w:t>
      </w:r>
      <w:r w:rsidR="17EDC234" w:rsidRPr="00F86546">
        <w:rPr>
          <w:rFonts w:ascii="Arial" w:hAnsi="Arial" w:cs="Arial"/>
          <w:sz w:val="22"/>
          <w:szCs w:val="22"/>
          <w:vertAlign w:val="superscript"/>
        </w:rPr>
        <w:footnoteReference w:id="61"/>
      </w:r>
      <w:r w:rsidR="00F86546">
        <w:rPr>
          <w:rFonts w:ascii="Arial" w:hAnsi="Arial" w:cs="Arial"/>
          <w:sz w:val="22"/>
          <w:szCs w:val="22"/>
        </w:rPr>
        <w:t xml:space="preserve">, </w:t>
      </w:r>
      <w:r w:rsidRPr="50C1A582">
        <w:rPr>
          <w:rFonts w:ascii="Arial" w:hAnsi="Arial" w:cs="Arial"/>
          <w:sz w:val="22"/>
          <w:szCs w:val="22"/>
        </w:rPr>
        <w:t xml:space="preserve">ki se posveča: vključujoči šoli, formativnemu spremljanju, vodenju razreda za dobro klimo in vključenosti, čustvenemu in socialnemu opismenjevanju ter </w:t>
      </w:r>
      <w:proofErr w:type="spellStart"/>
      <w:r w:rsidRPr="50C1A582">
        <w:rPr>
          <w:rFonts w:ascii="Arial" w:hAnsi="Arial" w:cs="Arial"/>
          <w:sz w:val="22"/>
          <w:szCs w:val="22"/>
        </w:rPr>
        <w:t>moderiranju</w:t>
      </w:r>
      <w:proofErr w:type="spellEnd"/>
      <w:r w:rsidRPr="50C1A582">
        <w:rPr>
          <w:rFonts w:ascii="Arial" w:hAnsi="Arial" w:cs="Arial"/>
          <w:sz w:val="22"/>
          <w:szCs w:val="22"/>
        </w:rPr>
        <w:t xml:space="preserve"> vključujočih procesov v skupnosti. Priročnik vsebuje uporabna orodja, vprašalnike za refleksije, opomnike za razprave, primere ter priporočene strategije za delo</w:t>
      </w:r>
      <w:r w:rsidR="7F9764D7" w:rsidRPr="50C1A582">
        <w:rPr>
          <w:rFonts w:ascii="Arial" w:hAnsi="Arial" w:cs="Arial"/>
          <w:sz w:val="22"/>
          <w:szCs w:val="22"/>
        </w:rPr>
        <w:t>.</w:t>
      </w:r>
    </w:p>
    <w:p w14:paraId="1CD293A1" w14:textId="741A8DD4" w:rsidR="17EDC234" w:rsidRDefault="17EDC234" w:rsidP="00E3360E">
      <w:pPr>
        <w:spacing w:line="360" w:lineRule="auto"/>
        <w:jc w:val="both"/>
        <w:rPr>
          <w:rFonts w:ascii="Arial" w:hAnsi="Arial" w:cs="Arial"/>
          <w:sz w:val="22"/>
          <w:szCs w:val="22"/>
        </w:rPr>
      </w:pPr>
    </w:p>
    <w:p w14:paraId="127B122B" w14:textId="60211DA5" w:rsidR="17EDC234" w:rsidRPr="0069394D" w:rsidRDefault="00F8049B" w:rsidP="004E7A78">
      <w:pPr>
        <w:pStyle w:val="Naslov3"/>
        <w:jc w:val="both"/>
        <w:rPr>
          <w:rFonts w:cs="Arial"/>
          <w:b w:val="0"/>
          <w:bCs/>
          <w:sz w:val="22"/>
          <w:szCs w:val="22"/>
        </w:rPr>
      </w:pPr>
      <w:bookmarkStart w:id="178" w:name="_Toc122597996"/>
      <w:bookmarkStart w:id="179" w:name="_Toc124512645"/>
      <w:r w:rsidRPr="0069394D">
        <w:rPr>
          <w:rStyle w:val="Naslov3Znak"/>
          <w:b/>
          <w:bCs/>
        </w:rPr>
        <w:t>P.U.4</w:t>
      </w:r>
      <w:r w:rsidR="003A7864" w:rsidRPr="0069394D">
        <w:rPr>
          <w:rStyle w:val="Naslov3Znak"/>
          <w:b/>
          <w:bCs/>
        </w:rPr>
        <w:t xml:space="preserve">. </w:t>
      </w:r>
      <w:r w:rsidR="5667129D" w:rsidRPr="0069394D">
        <w:rPr>
          <w:rStyle w:val="Naslov3Znak"/>
          <w:b/>
          <w:bCs/>
        </w:rPr>
        <w:t xml:space="preserve">Oblikovanje mreže inštitucij za podporo VIZ-om v primerih </w:t>
      </w:r>
      <w:proofErr w:type="spellStart"/>
      <w:r w:rsidR="5667129D" w:rsidRPr="0069394D">
        <w:rPr>
          <w:rStyle w:val="Naslov3Znak"/>
          <w:b/>
          <w:bCs/>
        </w:rPr>
        <w:t>medvrstniškega</w:t>
      </w:r>
      <w:proofErr w:type="spellEnd"/>
      <w:r w:rsidR="5667129D" w:rsidRPr="0069394D">
        <w:rPr>
          <w:rStyle w:val="Naslov3Znak"/>
          <w:b/>
          <w:bCs/>
        </w:rPr>
        <w:t xml:space="preserve"> nasilja ter vsebine v podporo ranljivim skupinam</w:t>
      </w:r>
      <w:bookmarkEnd w:id="178"/>
      <w:r w:rsidR="2B0D8A56" w:rsidRPr="0069394D">
        <w:rPr>
          <w:rFonts w:cs="Arial"/>
          <w:b w:val="0"/>
          <w:bCs/>
          <w:sz w:val="22"/>
          <w:szCs w:val="22"/>
        </w:rPr>
        <w:t xml:space="preserve"> </w:t>
      </w:r>
      <w:r w:rsidR="2B0D8A56" w:rsidRPr="0069394D">
        <w:rPr>
          <w:rFonts w:cs="Arial"/>
          <w:b w:val="0"/>
          <w:bCs/>
          <w:color w:val="auto"/>
          <w:sz w:val="22"/>
          <w:szCs w:val="22"/>
        </w:rPr>
        <w:t>(naloga v LDN ZRSŠ za leto 2023)</w:t>
      </w:r>
      <w:bookmarkEnd w:id="179"/>
    </w:p>
    <w:p w14:paraId="0FD9C6D3" w14:textId="70A35DC5" w:rsidR="17EDC234" w:rsidRDefault="17EDC234" w:rsidP="00E3360E">
      <w:pPr>
        <w:spacing w:line="360" w:lineRule="auto"/>
        <w:jc w:val="both"/>
        <w:rPr>
          <w:rFonts w:ascii="Arial" w:hAnsi="Arial" w:cs="Arial"/>
          <w:sz w:val="22"/>
          <w:szCs w:val="22"/>
        </w:rPr>
      </w:pPr>
    </w:p>
    <w:p w14:paraId="5DEA4CB2" w14:textId="38E8EDDC" w:rsidR="17EDC234" w:rsidRDefault="696D44FC" w:rsidP="00E3360E">
      <w:pPr>
        <w:spacing w:line="360" w:lineRule="auto"/>
        <w:jc w:val="both"/>
        <w:rPr>
          <w:rFonts w:ascii="Arial" w:hAnsi="Arial" w:cs="Arial"/>
          <w:sz w:val="22"/>
          <w:szCs w:val="22"/>
        </w:rPr>
      </w:pPr>
      <w:r w:rsidRPr="2879571B">
        <w:rPr>
          <w:rFonts w:ascii="Arial" w:hAnsi="Arial" w:cs="Arial"/>
          <w:sz w:val="22"/>
          <w:szCs w:val="22"/>
        </w:rPr>
        <w:t xml:space="preserve">Cilj naloge je v </w:t>
      </w:r>
      <w:r w:rsidR="4858576A" w:rsidRPr="2879571B">
        <w:rPr>
          <w:rFonts w:ascii="Arial" w:hAnsi="Arial" w:cs="Arial"/>
          <w:sz w:val="22"/>
          <w:szCs w:val="22"/>
        </w:rPr>
        <w:t>sodelovanju z drugimi pristojnimi resorji izdelati mrežo različnih specializiranih institucij, katerih strokovno znanje je nujno za uspešno delo v šolah (svetovalni centri za mladostnike, centri za socialno delo, zdravstvene ustanove ipd.), opredeliti načine in oblike sodelovanja (protokol) ter zagotoviti ustrezna sredstva za izvajanje dogovorjenih nalog.</w:t>
      </w:r>
      <w:r w:rsidR="05DFA75A" w:rsidRPr="2879571B">
        <w:rPr>
          <w:rFonts w:ascii="Arial" w:hAnsi="Arial" w:cs="Arial"/>
          <w:sz w:val="22"/>
          <w:szCs w:val="22"/>
        </w:rPr>
        <w:t xml:space="preserve"> Naloga </w:t>
      </w:r>
      <w:r w:rsidR="65532346" w:rsidRPr="2879571B">
        <w:rPr>
          <w:rFonts w:ascii="Arial" w:hAnsi="Arial" w:cs="Arial"/>
          <w:sz w:val="22"/>
          <w:szCs w:val="22"/>
        </w:rPr>
        <w:t xml:space="preserve">opredeljuje </w:t>
      </w:r>
      <w:r w:rsidR="306080EB" w:rsidRPr="2879571B">
        <w:rPr>
          <w:rFonts w:ascii="Arial" w:hAnsi="Arial" w:cs="Arial"/>
          <w:sz w:val="22"/>
          <w:szCs w:val="22"/>
        </w:rPr>
        <w:t xml:space="preserve">tudi </w:t>
      </w:r>
      <w:r w:rsidR="2E504EB3" w:rsidRPr="2879571B">
        <w:rPr>
          <w:rFonts w:ascii="Arial" w:hAnsi="Arial" w:cs="Arial"/>
          <w:sz w:val="22"/>
          <w:szCs w:val="22"/>
        </w:rPr>
        <w:t>v</w:t>
      </w:r>
      <w:r w:rsidR="4858576A" w:rsidRPr="2879571B">
        <w:rPr>
          <w:rFonts w:ascii="Arial" w:hAnsi="Arial" w:cs="Arial"/>
          <w:sz w:val="22"/>
          <w:szCs w:val="22"/>
        </w:rPr>
        <w:t>sebine, ki se nanašajo na prevencijo - ozaveščanje učencev v OŠ in dijakov v SŠ ter usposabljanje strokovnega kadra (v obliki seminarjev) na temo trgovine z ljudmi</w:t>
      </w:r>
      <w:r w:rsidR="1EBE4186" w:rsidRPr="2879571B">
        <w:rPr>
          <w:rFonts w:ascii="Arial" w:hAnsi="Arial" w:cs="Arial"/>
          <w:sz w:val="22"/>
          <w:szCs w:val="22"/>
        </w:rPr>
        <w:t xml:space="preserve"> ter na temo položaja </w:t>
      </w:r>
      <w:proofErr w:type="spellStart"/>
      <w:r w:rsidR="1EBE4186" w:rsidRPr="2879571B">
        <w:rPr>
          <w:rFonts w:ascii="Arial" w:hAnsi="Arial" w:cs="Arial"/>
          <w:sz w:val="22"/>
          <w:szCs w:val="22"/>
        </w:rPr>
        <w:t>interspolnih</w:t>
      </w:r>
      <w:proofErr w:type="spellEnd"/>
      <w:r w:rsidR="1EBE4186" w:rsidRPr="2879571B">
        <w:rPr>
          <w:rFonts w:ascii="Arial" w:hAnsi="Arial" w:cs="Arial"/>
          <w:sz w:val="22"/>
          <w:szCs w:val="22"/>
        </w:rPr>
        <w:t xml:space="preserve"> oseb.</w:t>
      </w:r>
    </w:p>
    <w:p w14:paraId="23CB72DA" w14:textId="197D7504" w:rsidR="17EDC234" w:rsidRDefault="17EDC234" w:rsidP="00E3360E">
      <w:pPr>
        <w:spacing w:line="360" w:lineRule="auto"/>
        <w:jc w:val="both"/>
        <w:rPr>
          <w:rFonts w:ascii="Arial" w:hAnsi="Arial" w:cs="Arial"/>
          <w:sz w:val="22"/>
          <w:szCs w:val="22"/>
        </w:rPr>
      </w:pPr>
    </w:p>
    <w:p w14:paraId="7CFEDE69" w14:textId="2F043594" w:rsidR="00084FF9" w:rsidRPr="00084FF9" w:rsidRDefault="00084FF9" w:rsidP="00084FF9">
      <w:pPr>
        <w:pStyle w:val="Naslov3"/>
        <w:rPr>
          <w:b w:val="0"/>
          <w:bCs/>
          <w:color w:val="auto"/>
        </w:rPr>
      </w:pPr>
      <w:bookmarkStart w:id="180" w:name="_Toc124512646"/>
      <w:r>
        <w:lastRenderedPageBreak/>
        <w:t xml:space="preserve">P.U.5. </w:t>
      </w:r>
      <w:r w:rsidRPr="00084FF9">
        <w:t>Protokoli za otroke z duševnimi stiskami</w:t>
      </w:r>
      <w:r>
        <w:t xml:space="preserve"> </w:t>
      </w:r>
      <w:r w:rsidRPr="00084FF9">
        <w:rPr>
          <w:b w:val="0"/>
          <w:bCs/>
          <w:color w:val="auto"/>
        </w:rPr>
        <w:t>(naloga v LDN ZRSŠ v letu 2023)</w:t>
      </w:r>
      <w:bookmarkEnd w:id="180"/>
    </w:p>
    <w:p w14:paraId="55CEA577" w14:textId="73AE9E0B" w:rsidR="00084FF9" w:rsidRDefault="00084FF9" w:rsidP="00E3360E">
      <w:pPr>
        <w:spacing w:line="360" w:lineRule="auto"/>
        <w:jc w:val="both"/>
        <w:rPr>
          <w:rFonts w:ascii="Arial" w:hAnsi="Arial" w:cs="Arial"/>
          <w:sz w:val="22"/>
          <w:szCs w:val="22"/>
        </w:rPr>
      </w:pPr>
    </w:p>
    <w:p w14:paraId="0CF207B5" w14:textId="79517C34" w:rsidR="00084FF9" w:rsidRDefault="00084FF9" w:rsidP="00E3360E">
      <w:pPr>
        <w:spacing w:line="360" w:lineRule="auto"/>
        <w:jc w:val="both"/>
        <w:rPr>
          <w:rFonts w:ascii="Arial" w:hAnsi="Arial" w:cs="Arial"/>
          <w:sz w:val="22"/>
          <w:szCs w:val="22"/>
        </w:rPr>
      </w:pPr>
      <w:r>
        <w:rPr>
          <w:rFonts w:ascii="Arial" w:hAnsi="Arial" w:cs="Arial"/>
          <w:sz w:val="22"/>
          <w:szCs w:val="22"/>
        </w:rPr>
        <w:t>Cilj naloge je priprava</w:t>
      </w:r>
      <w:r w:rsidRPr="00084FF9">
        <w:t xml:space="preserve"> </w:t>
      </w:r>
      <w:r w:rsidRPr="00084FF9">
        <w:rPr>
          <w:rFonts w:ascii="Arial" w:hAnsi="Arial" w:cs="Arial"/>
          <w:sz w:val="22"/>
          <w:szCs w:val="22"/>
        </w:rPr>
        <w:t>Protokol</w:t>
      </w:r>
      <w:r>
        <w:rPr>
          <w:rFonts w:ascii="Arial" w:hAnsi="Arial" w:cs="Arial"/>
          <w:sz w:val="22"/>
          <w:szCs w:val="22"/>
        </w:rPr>
        <w:t>ov</w:t>
      </w:r>
      <w:r w:rsidRPr="00084FF9">
        <w:rPr>
          <w:rFonts w:ascii="Arial" w:hAnsi="Arial" w:cs="Arial"/>
          <w:sz w:val="22"/>
          <w:szCs w:val="22"/>
        </w:rPr>
        <w:t xml:space="preserve"> za preprečevanje najpogostejših </w:t>
      </w:r>
      <w:proofErr w:type="spellStart"/>
      <w:r w:rsidRPr="00084FF9">
        <w:rPr>
          <w:rFonts w:ascii="Arial" w:hAnsi="Arial" w:cs="Arial"/>
          <w:sz w:val="22"/>
          <w:szCs w:val="22"/>
        </w:rPr>
        <w:t>področj</w:t>
      </w:r>
      <w:proofErr w:type="spellEnd"/>
      <w:r w:rsidRPr="00084FF9">
        <w:rPr>
          <w:rFonts w:ascii="Arial" w:hAnsi="Arial" w:cs="Arial"/>
          <w:sz w:val="22"/>
          <w:szCs w:val="22"/>
        </w:rPr>
        <w:t xml:space="preserve"> duševnih stisk za </w:t>
      </w:r>
      <w:r>
        <w:rPr>
          <w:rFonts w:ascii="Arial" w:hAnsi="Arial" w:cs="Arial"/>
          <w:sz w:val="22"/>
          <w:szCs w:val="22"/>
        </w:rPr>
        <w:t xml:space="preserve">otroke in mladostnike v vrtcih, osnovnih ter srednjih šolah , v </w:t>
      </w:r>
      <w:proofErr w:type="spellStart"/>
      <w:r>
        <w:rPr>
          <w:rFonts w:ascii="Arial" w:hAnsi="Arial" w:cs="Arial"/>
          <w:sz w:val="22"/>
          <w:szCs w:val="22"/>
        </w:rPr>
        <w:t>sonovnih</w:t>
      </w:r>
      <w:proofErr w:type="spellEnd"/>
      <w:r>
        <w:rPr>
          <w:rFonts w:ascii="Arial" w:hAnsi="Arial" w:cs="Arial"/>
          <w:sz w:val="22"/>
          <w:szCs w:val="22"/>
        </w:rPr>
        <w:t xml:space="preserve"> šolah s prilagojenim programom ter zavodih.</w:t>
      </w:r>
      <w:r w:rsidRPr="00084FF9">
        <w:rPr>
          <w:rFonts w:ascii="Arial" w:hAnsi="Arial" w:cs="Arial"/>
          <w:sz w:val="22"/>
          <w:szCs w:val="22"/>
        </w:rPr>
        <w:t xml:space="preserve"> </w:t>
      </w:r>
    </w:p>
    <w:p w14:paraId="4616C3C3" w14:textId="77777777" w:rsidR="00084FF9" w:rsidRDefault="00084FF9" w:rsidP="00E3360E">
      <w:pPr>
        <w:spacing w:line="360" w:lineRule="auto"/>
        <w:jc w:val="both"/>
        <w:rPr>
          <w:rFonts w:ascii="Arial" w:hAnsi="Arial" w:cs="Arial"/>
          <w:sz w:val="22"/>
          <w:szCs w:val="22"/>
        </w:rPr>
      </w:pPr>
    </w:p>
    <w:p w14:paraId="212224A7" w14:textId="0A844ECD" w:rsidR="17EDC234" w:rsidRPr="0069394D" w:rsidRDefault="3542E40B" w:rsidP="004E7A78">
      <w:pPr>
        <w:pStyle w:val="Naslov3"/>
        <w:jc w:val="both"/>
        <w:rPr>
          <w:rFonts w:cs="Arial"/>
          <w:b w:val="0"/>
          <w:bCs/>
          <w:color w:val="auto"/>
          <w:sz w:val="22"/>
          <w:szCs w:val="22"/>
        </w:rPr>
      </w:pPr>
      <w:bookmarkStart w:id="181" w:name="_Toc122597997"/>
      <w:bookmarkStart w:id="182" w:name="_Toc124512647"/>
      <w:r w:rsidRPr="0069394D">
        <w:rPr>
          <w:rStyle w:val="Naslov3Znak"/>
          <w:b/>
          <w:bCs/>
        </w:rPr>
        <w:t>P.U.</w:t>
      </w:r>
      <w:r w:rsidR="00084FF9" w:rsidRPr="0069394D">
        <w:rPr>
          <w:rStyle w:val="Naslov3Znak"/>
          <w:b/>
          <w:bCs/>
        </w:rPr>
        <w:t>6</w:t>
      </w:r>
      <w:r w:rsidR="003A7864" w:rsidRPr="0069394D">
        <w:rPr>
          <w:rStyle w:val="Naslov3Znak"/>
          <w:b/>
          <w:bCs/>
        </w:rPr>
        <w:t>.</w:t>
      </w:r>
      <w:r w:rsidR="731F359E" w:rsidRPr="0069394D">
        <w:rPr>
          <w:rStyle w:val="Naslov3Znak"/>
          <w:b/>
          <w:bCs/>
        </w:rPr>
        <w:t xml:space="preserve"> </w:t>
      </w:r>
      <w:r w:rsidRPr="0069394D">
        <w:rPr>
          <w:rStyle w:val="Naslov3Znak"/>
          <w:b/>
          <w:bCs/>
        </w:rPr>
        <w:t xml:space="preserve">Varovalni dejavniki </w:t>
      </w:r>
      <w:proofErr w:type="spellStart"/>
      <w:r w:rsidRPr="0069394D">
        <w:rPr>
          <w:rStyle w:val="Naslov3Znak"/>
          <w:b/>
          <w:bCs/>
        </w:rPr>
        <w:t>medvrstniškega</w:t>
      </w:r>
      <w:proofErr w:type="spellEnd"/>
      <w:r w:rsidRPr="0069394D">
        <w:rPr>
          <w:rStyle w:val="Naslov3Znak"/>
          <w:b/>
          <w:bCs/>
        </w:rPr>
        <w:t xml:space="preserve"> nasilja: Slovenija v kontekstu izbranih evropskih držav</w:t>
      </w:r>
      <w:bookmarkEnd w:id="181"/>
      <w:r w:rsidRPr="0069394D">
        <w:rPr>
          <w:rFonts w:cs="Arial"/>
          <w:b w:val="0"/>
          <w:bCs/>
          <w:sz w:val="22"/>
          <w:szCs w:val="22"/>
        </w:rPr>
        <w:t xml:space="preserve"> </w:t>
      </w:r>
      <w:r w:rsidRPr="0069394D">
        <w:rPr>
          <w:rFonts w:cs="Arial"/>
          <w:b w:val="0"/>
          <w:bCs/>
          <w:color w:val="auto"/>
          <w:sz w:val="22"/>
          <w:szCs w:val="22"/>
        </w:rPr>
        <w:t>(naloga v LDN Pedagoškega inštituta za leto 2023)</w:t>
      </w:r>
      <w:bookmarkEnd w:id="182"/>
    </w:p>
    <w:p w14:paraId="61E47B2A" w14:textId="46580C93" w:rsidR="2879571B" w:rsidRDefault="2879571B" w:rsidP="00E3360E">
      <w:pPr>
        <w:spacing w:line="360" w:lineRule="auto"/>
        <w:jc w:val="both"/>
        <w:rPr>
          <w:rFonts w:ascii="Arial" w:hAnsi="Arial" w:cs="Arial"/>
          <w:sz w:val="22"/>
          <w:szCs w:val="22"/>
        </w:rPr>
      </w:pPr>
    </w:p>
    <w:p w14:paraId="614CFC09" w14:textId="1AAA3ABA" w:rsidR="17EDC234" w:rsidRDefault="3542E40B" w:rsidP="00E3360E">
      <w:pPr>
        <w:spacing w:line="360" w:lineRule="auto"/>
        <w:jc w:val="both"/>
        <w:rPr>
          <w:rFonts w:ascii="Arial" w:hAnsi="Arial" w:cs="Arial"/>
          <w:sz w:val="22"/>
          <w:szCs w:val="22"/>
        </w:rPr>
      </w:pPr>
      <w:r w:rsidRPr="2879571B">
        <w:rPr>
          <w:rFonts w:ascii="Arial" w:hAnsi="Arial" w:cs="Arial"/>
          <w:sz w:val="22"/>
          <w:szCs w:val="22"/>
        </w:rPr>
        <w:t xml:space="preserve">Ključni cilj naloge so Priporočila za nadgradnjo preventive </w:t>
      </w:r>
      <w:proofErr w:type="spellStart"/>
      <w:r w:rsidRPr="2879571B">
        <w:rPr>
          <w:rFonts w:ascii="Arial" w:hAnsi="Arial" w:cs="Arial"/>
          <w:sz w:val="22"/>
          <w:szCs w:val="22"/>
        </w:rPr>
        <w:t>medvrstniškega</w:t>
      </w:r>
      <w:proofErr w:type="spellEnd"/>
      <w:r w:rsidRPr="2879571B">
        <w:rPr>
          <w:rFonts w:ascii="Arial" w:hAnsi="Arial" w:cs="Arial"/>
          <w:sz w:val="22"/>
          <w:szCs w:val="22"/>
        </w:rPr>
        <w:t xml:space="preserve"> nasilja in </w:t>
      </w:r>
      <w:proofErr w:type="spellStart"/>
      <w:r w:rsidRPr="2879571B">
        <w:rPr>
          <w:rFonts w:ascii="Arial" w:hAnsi="Arial" w:cs="Arial"/>
          <w:sz w:val="22"/>
          <w:szCs w:val="22"/>
        </w:rPr>
        <w:t>medvrstniškega</w:t>
      </w:r>
      <w:proofErr w:type="spellEnd"/>
      <w:r w:rsidRPr="2879571B">
        <w:rPr>
          <w:rFonts w:ascii="Arial" w:hAnsi="Arial" w:cs="Arial"/>
          <w:sz w:val="22"/>
          <w:szCs w:val="22"/>
        </w:rPr>
        <w:t xml:space="preserve"> nasilja na podlagi izluščenih podatkov iz drugih držav. To bo </w:t>
      </w:r>
      <w:r w:rsidR="468683BC" w:rsidRPr="2879571B">
        <w:rPr>
          <w:rFonts w:ascii="Arial" w:hAnsi="Arial" w:cs="Arial"/>
          <w:sz w:val="22"/>
          <w:szCs w:val="22"/>
        </w:rPr>
        <w:t>omogočeno preko p</w:t>
      </w:r>
      <w:r w:rsidRPr="2879571B">
        <w:rPr>
          <w:rFonts w:ascii="Arial" w:hAnsi="Arial" w:cs="Arial"/>
          <w:sz w:val="22"/>
          <w:szCs w:val="22"/>
        </w:rPr>
        <w:t>regled</w:t>
      </w:r>
      <w:r w:rsidR="23230387" w:rsidRPr="2879571B">
        <w:rPr>
          <w:rFonts w:ascii="Arial" w:hAnsi="Arial" w:cs="Arial"/>
          <w:sz w:val="22"/>
          <w:szCs w:val="22"/>
        </w:rPr>
        <w:t>a</w:t>
      </w:r>
      <w:r w:rsidRPr="2879571B">
        <w:rPr>
          <w:rFonts w:ascii="Arial" w:hAnsi="Arial" w:cs="Arial"/>
          <w:sz w:val="22"/>
          <w:szCs w:val="22"/>
        </w:rPr>
        <w:t xml:space="preserve"> znanstvene literature na podlagi katerega bodo identificirani najpomembnejši varovalni dejavniki za preprečevanje </w:t>
      </w:r>
      <w:proofErr w:type="spellStart"/>
      <w:r w:rsidRPr="2879571B">
        <w:rPr>
          <w:rFonts w:ascii="Arial" w:hAnsi="Arial" w:cs="Arial"/>
          <w:sz w:val="22"/>
          <w:szCs w:val="22"/>
        </w:rPr>
        <w:t>medvrstniškega</w:t>
      </w:r>
      <w:proofErr w:type="spellEnd"/>
      <w:r w:rsidRPr="2879571B">
        <w:rPr>
          <w:rFonts w:ascii="Arial" w:hAnsi="Arial" w:cs="Arial"/>
          <w:sz w:val="22"/>
          <w:szCs w:val="22"/>
        </w:rPr>
        <w:t xml:space="preserve"> nasilja in analiza teh dejavnikov v mednarodnih raziskavah PIRLS, PISA, ICCS in TIMSS, ki omogočajo primerjavo med Slovenijo in izbranimi EU državami</w:t>
      </w:r>
      <w:r w:rsidR="03A24EA2" w:rsidRPr="2879571B">
        <w:rPr>
          <w:rFonts w:ascii="Arial" w:hAnsi="Arial" w:cs="Arial"/>
          <w:sz w:val="22"/>
          <w:szCs w:val="22"/>
        </w:rPr>
        <w:t>.</w:t>
      </w:r>
    </w:p>
    <w:p w14:paraId="526063B6" w14:textId="61953F98" w:rsidR="2879571B" w:rsidRDefault="2879571B" w:rsidP="00E3360E">
      <w:pPr>
        <w:spacing w:line="360" w:lineRule="auto"/>
        <w:jc w:val="both"/>
        <w:rPr>
          <w:rFonts w:ascii="Arial" w:hAnsi="Arial" w:cs="Arial"/>
          <w:sz w:val="22"/>
          <w:szCs w:val="22"/>
        </w:rPr>
      </w:pPr>
    </w:p>
    <w:p w14:paraId="1E621EA9" w14:textId="046CC84A" w:rsidR="003A7864" w:rsidRPr="0069394D" w:rsidRDefault="3770FF6A" w:rsidP="004E7A78">
      <w:pPr>
        <w:pStyle w:val="Naslov3"/>
        <w:jc w:val="both"/>
        <w:rPr>
          <w:rFonts w:cs="Arial"/>
          <w:b w:val="0"/>
          <w:bCs/>
          <w:sz w:val="22"/>
          <w:szCs w:val="22"/>
        </w:rPr>
      </w:pPr>
      <w:bookmarkStart w:id="183" w:name="_Toc122597998"/>
      <w:bookmarkStart w:id="184" w:name="_Toc124512648"/>
      <w:r w:rsidRPr="0069394D">
        <w:rPr>
          <w:rStyle w:val="Naslov3Znak"/>
          <w:b/>
          <w:bCs/>
        </w:rPr>
        <w:t>P.</w:t>
      </w:r>
      <w:r w:rsidR="45C4F623" w:rsidRPr="0069394D">
        <w:rPr>
          <w:rStyle w:val="Naslov3Znak"/>
          <w:b/>
          <w:bCs/>
        </w:rPr>
        <w:t>U.</w:t>
      </w:r>
      <w:r w:rsidR="00084FF9" w:rsidRPr="0069394D">
        <w:rPr>
          <w:rStyle w:val="Naslov3Znak"/>
          <w:b/>
          <w:bCs/>
        </w:rPr>
        <w:t>7</w:t>
      </w:r>
      <w:r w:rsidR="003A7864" w:rsidRPr="0069394D">
        <w:rPr>
          <w:rStyle w:val="Naslov3Znak"/>
          <w:b/>
          <w:bCs/>
        </w:rPr>
        <w:t>.</w:t>
      </w:r>
      <w:r w:rsidR="45C4F623" w:rsidRPr="0069394D">
        <w:rPr>
          <w:rStyle w:val="Naslov3Znak"/>
          <w:b/>
          <w:bCs/>
        </w:rPr>
        <w:t xml:space="preserve"> Priprava koncepta periodičnega raziskovanja socialnih in čustvenih vidikov učenja</w:t>
      </w:r>
      <w:bookmarkEnd w:id="183"/>
      <w:r w:rsidR="48DCE188" w:rsidRPr="0069394D">
        <w:rPr>
          <w:rFonts w:cs="Arial"/>
          <w:b w:val="0"/>
          <w:bCs/>
          <w:sz w:val="22"/>
          <w:szCs w:val="22"/>
        </w:rPr>
        <w:t xml:space="preserve"> </w:t>
      </w:r>
      <w:r w:rsidR="48DCE188" w:rsidRPr="0069394D">
        <w:rPr>
          <w:rFonts w:cs="Arial"/>
          <w:b w:val="0"/>
          <w:bCs/>
          <w:color w:val="auto"/>
          <w:sz w:val="22"/>
          <w:szCs w:val="22"/>
        </w:rPr>
        <w:t>(</w:t>
      </w:r>
      <w:r w:rsidR="7B9C4FE4" w:rsidRPr="0069394D">
        <w:rPr>
          <w:rFonts w:cs="Arial"/>
          <w:b w:val="0"/>
          <w:bCs/>
          <w:color w:val="auto"/>
          <w:sz w:val="22"/>
          <w:szCs w:val="22"/>
        </w:rPr>
        <w:t xml:space="preserve">naloga v LDN ZRSŠ in RIC za leto </w:t>
      </w:r>
      <w:r w:rsidR="48DCE188" w:rsidRPr="0069394D">
        <w:rPr>
          <w:rFonts w:cs="Arial"/>
          <w:b w:val="0"/>
          <w:bCs/>
          <w:color w:val="auto"/>
          <w:sz w:val="22"/>
          <w:szCs w:val="22"/>
        </w:rPr>
        <w:t>2022</w:t>
      </w:r>
      <w:r w:rsidR="12E7C27D" w:rsidRPr="0069394D">
        <w:rPr>
          <w:rFonts w:cs="Arial"/>
          <w:b w:val="0"/>
          <w:bCs/>
          <w:color w:val="auto"/>
          <w:sz w:val="22"/>
          <w:szCs w:val="22"/>
        </w:rPr>
        <w:t xml:space="preserve"> in 2023</w:t>
      </w:r>
      <w:r w:rsidR="48DCE188" w:rsidRPr="0069394D">
        <w:rPr>
          <w:rFonts w:cs="Arial"/>
          <w:b w:val="0"/>
          <w:bCs/>
          <w:color w:val="auto"/>
          <w:sz w:val="22"/>
          <w:szCs w:val="22"/>
        </w:rPr>
        <w:t>)</w:t>
      </w:r>
      <w:bookmarkEnd w:id="184"/>
    </w:p>
    <w:p w14:paraId="1A230227" w14:textId="77777777" w:rsidR="003A7864" w:rsidRDefault="003A7864" w:rsidP="00E3360E">
      <w:pPr>
        <w:spacing w:line="360" w:lineRule="auto"/>
        <w:jc w:val="both"/>
        <w:rPr>
          <w:rFonts w:ascii="Arial" w:hAnsi="Arial" w:cs="Arial"/>
          <w:sz w:val="22"/>
          <w:szCs w:val="22"/>
        </w:rPr>
      </w:pPr>
    </w:p>
    <w:p w14:paraId="00C2CE33" w14:textId="353F0779" w:rsidR="53E3FE5E" w:rsidRDefault="118EA1AB" w:rsidP="00E3360E">
      <w:pPr>
        <w:spacing w:line="360" w:lineRule="auto"/>
        <w:jc w:val="both"/>
        <w:rPr>
          <w:rFonts w:ascii="Arial" w:hAnsi="Arial" w:cs="Arial"/>
          <w:sz w:val="22"/>
          <w:szCs w:val="22"/>
        </w:rPr>
      </w:pPr>
      <w:r w:rsidRPr="2879571B">
        <w:rPr>
          <w:rFonts w:ascii="Arial" w:hAnsi="Arial" w:cs="Arial"/>
          <w:sz w:val="22"/>
          <w:szCs w:val="22"/>
        </w:rPr>
        <w:t>Temeljni namen naloge je priprava izhodišč ter instrumentarija za periodično zbiranje raznovrstnih podatkov o socialno-čustvenih in drugih vidikih funkcioniranja učencev z namenom vpogleda v stanje populacije na teh področjih ter razumevanja morebitnih povezav oz. odnosov med različnimi spremenljivkami, kar bo omogočilo načrtovanje strategij za izboljšanje stanja na področjih zaznanih šibkosti.</w:t>
      </w:r>
    </w:p>
    <w:p w14:paraId="7391B551" w14:textId="1EDAF8D3" w:rsidR="50C1A582" w:rsidRDefault="50C1A582" w:rsidP="00E3360E">
      <w:pPr>
        <w:spacing w:line="360" w:lineRule="auto"/>
        <w:jc w:val="both"/>
        <w:rPr>
          <w:rFonts w:ascii="Arial" w:hAnsi="Arial" w:cs="Arial"/>
          <w:sz w:val="22"/>
          <w:szCs w:val="22"/>
        </w:rPr>
      </w:pPr>
    </w:p>
    <w:p w14:paraId="0AA1284A" w14:textId="694D691A" w:rsidR="74ED6A01" w:rsidRDefault="613BE0F9" w:rsidP="004E7A78">
      <w:pPr>
        <w:pStyle w:val="Naslov3"/>
        <w:jc w:val="both"/>
        <w:rPr>
          <w:b w:val="0"/>
          <w:color w:val="auto"/>
          <w:sz w:val="22"/>
          <w:szCs w:val="22"/>
        </w:rPr>
      </w:pPr>
      <w:bookmarkStart w:id="185" w:name="_Toc122597999"/>
      <w:bookmarkStart w:id="186" w:name="_Toc124512649"/>
      <w:r w:rsidRPr="0083763B">
        <w:rPr>
          <w:rStyle w:val="Naslov3Znak"/>
          <w:b/>
        </w:rPr>
        <w:t>P.U.</w:t>
      </w:r>
      <w:r w:rsidR="00084FF9" w:rsidRPr="0083763B">
        <w:rPr>
          <w:rStyle w:val="Naslov3Znak"/>
          <w:b/>
        </w:rPr>
        <w:t>8</w:t>
      </w:r>
      <w:r w:rsidR="003A7864" w:rsidRPr="0083763B">
        <w:rPr>
          <w:rStyle w:val="Naslov3Znak"/>
          <w:b/>
        </w:rPr>
        <w:t>.</w:t>
      </w:r>
      <w:r w:rsidRPr="0083763B">
        <w:rPr>
          <w:rStyle w:val="Naslov3Znak"/>
          <w:b/>
        </w:rPr>
        <w:t xml:space="preserve"> ROKA v ROKI: Socialne in čustvene spretnosti za </w:t>
      </w:r>
      <w:proofErr w:type="spellStart"/>
      <w:r w:rsidRPr="0083763B">
        <w:rPr>
          <w:rStyle w:val="Naslov3Znak"/>
          <w:b/>
        </w:rPr>
        <w:t>nediskriminatorno</w:t>
      </w:r>
      <w:proofErr w:type="spellEnd"/>
      <w:r w:rsidRPr="0083763B">
        <w:rPr>
          <w:rStyle w:val="Naslov3Znak"/>
          <w:b/>
        </w:rPr>
        <w:t xml:space="preserve"> in vključujočo skupnost (celostni pristop)</w:t>
      </w:r>
      <w:bookmarkEnd w:id="185"/>
      <w:r w:rsidR="00EE187D" w:rsidRPr="0083763B">
        <w:rPr>
          <w:rStyle w:val="Naslov3Znak"/>
          <w:b/>
        </w:rPr>
        <w:t xml:space="preserve"> </w:t>
      </w:r>
      <w:r w:rsidR="74ED6A01" w:rsidRPr="004E7A78">
        <w:rPr>
          <w:b w:val="0"/>
          <w:vertAlign w:val="superscript"/>
        </w:rPr>
        <w:footnoteReference w:id="62"/>
      </w:r>
      <w:r w:rsidRPr="0083763B">
        <w:rPr>
          <w:b w:val="0"/>
        </w:rPr>
        <w:t xml:space="preserve"> </w:t>
      </w:r>
      <w:r w:rsidRPr="0083763B">
        <w:rPr>
          <w:b w:val="0"/>
          <w:color w:val="auto"/>
          <w:sz w:val="22"/>
          <w:szCs w:val="22"/>
        </w:rPr>
        <w:t>(2017-2020)</w:t>
      </w:r>
      <w:bookmarkEnd w:id="186"/>
      <w:r w:rsidRPr="0083763B">
        <w:rPr>
          <w:b w:val="0"/>
          <w:color w:val="auto"/>
          <w:sz w:val="22"/>
          <w:szCs w:val="22"/>
        </w:rPr>
        <w:t xml:space="preserve"> </w:t>
      </w:r>
    </w:p>
    <w:p w14:paraId="59C60AB9" w14:textId="77777777" w:rsidR="00CE323F" w:rsidRPr="00CE323F" w:rsidRDefault="00CE323F" w:rsidP="00CE323F"/>
    <w:p w14:paraId="7B591C6B" w14:textId="5FBE2FEF" w:rsidR="74ED6A01" w:rsidRDefault="74ED6A01" w:rsidP="00E3360E">
      <w:pPr>
        <w:spacing w:line="360" w:lineRule="auto"/>
        <w:jc w:val="both"/>
      </w:pPr>
      <w:r w:rsidRPr="50C1A582">
        <w:rPr>
          <w:rFonts w:ascii="Arial" w:hAnsi="Arial" w:cs="Arial"/>
          <w:sz w:val="22"/>
          <w:szCs w:val="22"/>
        </w:rPr>
        <w:t xml:space="preserve">(angl. HAND in HAND: Social </w:t>
      </w:r>
      <w:proofErr w:type="spellStart"/>
      <w:r w:rsidRPr="50C1A582">
        <w:rPr>
          <w:rFonts w:ascii="Arial" w:hAnsi="Arial" w:cs="Arial"/>
          <w:sz w:val="22"/>
          <w:szCs w:val="22"/>
        </w:rPr>
        <w:t>and</w:t>
      </w:r>
      <w:proofErr w:type="spellEnd"/>
      <w:r w:rsidRPr="50C1A582">
        <w:rPr>
          <w:rFonts w:ascii="Arial" w:hAnsi="Arial" w:cs="Arial"/>
          <w:sz w:val="22"/>
          <w:szCs w:val="22"/>
        </w:rPr>
        <w:t xml:space="preserve"> </w:t>
      </w:r>
      <w:proofErr w:type="spellStart"/>
      <w:r w:rsidRPr="50C1A582">
        <w:rPr>
          <w:rFonts w:ascii="Arial" w:hAnsi="Arial" w:cs="Arial"/>
          <w:sz w:val="22"/>
          <w:szCs w:val="22"/>
        </w:rPr>
        <w:t>Emotional</w:t>
      </w:r>
      <w:proofErr w:type="spellEnd"/>
      <w:r w:rsidRPr="50C1A582">
        <w:rPr>
          <w:rFonts w:ascii="Arial" w:hAnsi="Arial" w:cs="Arial"/>
          <w:sz w:val="22"/>
          <w:szCs w:val="22"/>
        </w:rPr>
        <w:t xml:space="preserve"> </w:t>
      </w:r>
      <w:proofErr w:type="spellStart"/>
      <w:r w:rsidRPr="50C1A582">
        <w:rPr>
          <w:rFonts w:ascii="Arial" w:hAnsi="Arial" w:cs="Arial"/>
          <w:sz w:val="22"/>
          <w:szCs w:val="22"/>
        </w:rPr>
        <w:t>Skills</w:t>
      </w:r>
      <w:proofErr w:type="spellEnd"/>
      <w:r w:rsidRPr="50C1A582">
        <w:rPr>
          <w:rFonts w:ascii="Arial" w:hAnsi="Arial" w:cs="Arial"/>
          <w:sz w:val="22"/>
          <w:szCs w:val="22"/>
        </w:rPr>
        <w:t xml:space="preserve"> </w:t>
      </w:r>
      <w:proofErr w:type="spellStart"/>
      <w:r w:rsidRPr="50C1A582">
        <w:rPr>
          <w:rFonts w:ascii="Arial" w:hAnsi="Arial" w:cs="Arial"/>
          <w:sz w:val="22"/>
          <w:szCs w:val="22"/>
        </w:rPr>
        <w:t>for</w:t>
      </w:r>
      <w:proofErr w:type="spellEnd"/>
      <w:r w:rsidRPr="50C1A582">
        <w:rPr>
          <w:rFonts w:ascii="Arial" w:hAnsi="Arial" w:cs="Arial"/>
          <w:sz w:val="22"/>
          <w:szCs w:val="22"/>
        </w:rPr>
        <w:t xml:space="preserve"> </w:t>
      </w:r>
      <w:proofErr w:type="spellStart"/>
      <w:r w:rsidRPr="50C1A582">
        <w:rPr>
          <w:rFonts w:ascii="Arial" w:hAnsi="Arial" w:cs="Arial"/>
          <w:sz w:val="22"/>
          <w:szCs w:val="22"/>
        </w:rPr>
        <w:t>Tolerant</w:t>
      </w:r>
      <w:proofErr w:type="spellEnd"/>
      <w:r w:rsidRPr="50C1A582">
        <w:rPr>
          <w:rFonts w:ascii="Arial" w:hAnsi="Arial" w:cs="Arial"/>
          <w:sz w:val="22"/>
          <w:szCs w:val="22"/>
        </w:rPr>
        <w:t xml:space="preserve"> </w:t>
      </w:r>
      <w:proofErr w:type="spellStart"/>
      <w:r w:rsidRPr="50C1A582">
        <w:rPr>
          <w:rFonts w:ascii="Arial" w:hAnsi="Arial" w:cs="Arial"/>
          <w:sz w:val="22"/>
          <w:szCs w:val="22"/>
        </w:rPr>
        <w:t>and</w:t>
      </w:r>
      <w:proofErr w:type="spellEnd"/>
      <w:r w:rsidRPr="50C1A582">
        <w:rPr>
          <w:rFonts w:ascii="Arial" w:hAnsi="Arial" w:cs="Arial"/>
          <w:sz w:val="22"/>
          <w:szCs w:val="22"/>
        </w:rPr>
        <w:t xml:space="preserve"> Non-</w:t>
      </w:r>
      <w:proofErr w:type="spellStart"/>
      <w:r w:rsidRPr="50C1A582">
        <w:rPr>
          <w:rFonts w:ascii="Arial" w:hAnsi="Arial" w:cs="Arial"/>
          <w:sz w:val="22"/>
          <w:szCs w:val="22"/>
        </w:rPr>
        <w:t>discriminative</w:t>
      </w:r>
      <w:proofErr w:type="spellEnd"/>
      <w:r w:rsidRPr="50C1A582">
        <w:rPr>
          <w:rFonts w:ascii="Arial" w:hAnsi="Arial" w:cs="Arial"/>
          <w:sz w:val="22"/>
          <w:szCs w:val="22"/>
        </w:rPr>
        <w:t xml:space="preserve"> </w:t>
      </w:r>
      <w:proofErr w:type="spellStart"/>
      <w:r w:rsidRPr="50C1A582">
        <w:rPr>
          <w:rFonts w:ascii="Arial" w:hAnsi="Arial" w:cs="Arial"/>
          <w:sz w:val="22"/>
          <w:szCs w:val="22"/>
        </w:rPr>
        <w:t>Societies</w:t>
      </w:r>
      <w:proofErr w:type="spellEnd"/>
      <w:r w:rsidRPr="50C1A582">
        <w:rPr>
          <w:rFonts w:ascii="Arial" w:hAnsi="Arial" w:cs="Arial"/>
          <w:sz w:val="22"/>
          <w:szCs w:val="22"/>
        </w:rPr>
        <w:t xml:space="preserve"> (A </w:t>
      </w:r>
      <w:proofErr w:type="spellStart"/>
      <w:r w:rsidRPr="50C1A582">
        <w:rPr>
          <w:rFonts w:ascii="Arial" w:hAnsi="Arial" w:cs="Arial"/>
          <w:sz w:val="22"/>
          <w:szCs w:val="22"/>
        </w:rPr>
        <w:t>Whole</w:t>
      </w:r>
      <w:proofErr w:type="spellEnd"/>
      <w:r w:rsidRPr="50C1A582">
        <w:rPr>
          <w:rFonts w:ascii="Arial" w:hAnsi="Arial" w:cs="Arial"/>
          <w:sz w:val="22"/>
          <w:szCs w:val="22"/>
        </w:rPr>
        <w:t xml:space="preserve"> </w:t>
      </w:r>
      <w:proofErr w:type="spellStart"/>
      <w:r w:rsidRPr="50C1A582">
        <w:rPr>
          <w:rFonts w:ascii="Arial" w:hAnsi="Arial" w:cs="Arial"/>
          <w:sz w:val="22"/>
          <w:szCs w:val="22"/>
        </w:rPr>
        <w:t>School</w:t>
      </w:r>
      <w:proofErr w:type="spellEnd"/>
      <w:r w:rsidRPr="50C1A582">
        <w:rPr>
          <w:rFonts w:ascii="Arial" w:hAnsi="Arial" w:cs="Arial"/>
          <w:sz w:val="22"/>
          <w:szCs w:val="22"/>
        </w:rPr>
        <w:t xml:space="preserve"> </w:t>
      </w:r>
      <w:proofErr w:type="spellStart"/>
      <w:r w:rsidRPr="50C1A582">
        <w:rPr>
          <w:rFonts w:ascii="Arial" w:hAnsi="Arial" w:cs="Arial"/>
          <w:sz w:val="22"/>
          <w:szCs w:val="22"/>
        </w:rPr>
        <w:t>Approach</w:t>
      </w:r>
      <w:proofErr w:type="spellEnd"/>
      <w:r w:rsidRPr="50C1A582">
        <w:rPr>
          <w:rFonts w:ascii="Arial" w:hAnsi="Arial" w:cs="Arial"/>
          <w:sz w:val="22"/>
          <w:szCs w:val="22"/>
        </w:rPr>
        <w:t xml:space="preserve">) </w:t>
      </w:r>
    </w:p>
    <w:p w14:paraId="761270D8" w14:textId="4C879BF6" w:rsidR="74ED6A01" w:rsidRDefault="74ED6A01" w:rsidP="00E3360E">
      <w:pPr>
        <w:spacing w:line="360" w:lineRule="auto"/>
        <w:jc w:val="both"/>
      </w:pPr>
      <w:r w:rsidRPr="50C1A582">
        <w:rPr>
          <w:rFonts w:ascii="Arial" w:hAnsi="Arial" w:cs="Arial"/>
          <w:sz w:val="22"/>
          <w:szCs w:val="22"/>
        </w:rPr>
        <w:t xml:space="preserve">Kot rezultat projekta - evropski projekt </w:t>
      </w:r>
      <w:proofErr w:type="spellStart"/>
      <w:r w:rsidRPr="50C1A582">
        <w:rPr>
          <w:rFonts w:ascii="Arial" w:hAnsi="Arial" w:cs="Arial"/>
          <w:sz w:val="22"/>
          <w:szCs w:val="22"/>
        </w:rPr>
        <w:t>javnopolitičnega</w:t>
      </w:r>
      <w:proofErr w:type="spellEnd"/>
      <w:r w:rsidRPr="50C1A582">
        <w:rPr>
          <w:rFonts w:ascii="Arial" w:hAnsi="Arial" w:cs="Arial"/>
          <w:sz w:val="22"/>
          <w:szCs w:val="22"/>
        </w:rPr>
        <w:t xml:space="preserve"> eksperimentiranja, ki povezuje osem institucij v petih državah (Hrvaška, Danska, Nemčija, Slovenija in Švedska) so nastala Priporočila za vključevanje socialnega, emocionalnega, medkulturnega/ </w:t>
      </w:r>
      <w:proofErr w:type="spellStart"/>
      <w:r w:rsidRPr="50C1A582">
        <w:rPr>
          <w:rFonts w:ascii="Arial" w:hAnsi="Arial" w:cs="Arial"/>
          <w:sz w:val="22"/>
          <w:szCs w:val="22"/>
        </w:rPr>
        <w:t>transkulturnega</w:t>
      </w:r>
      <w:proofErr w:type="spellEnd"/>
      <w:r w:rsidRPr="50C1A582">
        <w:rPr>
          <w:rFonts w:ascii="Arial" w:hAnsi="Arial" w:cs="Arial"/>
          <w:sz w:val="22"/>
          <w:szCs w:val="22"/>
        </w:rPr>
        <w:t xml:space="preserve"> učenja v evropske nacionalne izobraževalne politike in prakse, ki so pomembna za nadaljnji razvoj politik EU in nacionalnih politik ter praks na tem področju. Priporočila navajajo, da je potrebno: </w:t>
      </w:r>
    </w:p>
    <w:p w14:paraId="0545AF7F" w14:textId="0E6C11C1" w:rsidR="74ED6A01" w:rsidRDefault="74ED6A01" w:rsidP="00D4450E">
      <w:pPr>
        <w:pStyle w:val="Odstavekseznama"/>
        <w:numPr>
          <w:ilvl w:val="0"/>
          <w:numId w:val="146"/>
        </w:numPr>
        <w:spacing w:line="360" w:lineRule="auto"/>
        <w:jc w:val="both"/>
        <w:rPr>
          <w:rFonts w:ascii="Arial" w:hAnsi="Arial" w:cs="Arial"/>
          <w:sz w:val="22"/>
          <w:szCs w:val="22"/>
        </w:rPr>
      </w:pPr>
      <w:r w:rsidRPr="50C1A582">
        <w:rPr>
          <w:rFonts w:ascii="Arial" w:hAnsi="Arial" w:cs="Arial"/>
          <w:sz w:val="22"/>
          <w:szCs w:val="22"/>
        </w:rPr>
        <w:lastRenderedPageBreak/>
        <w:t>Oblikovati jasne evropske in nacionalne opredelitve in pristope k SEM učenju</w:t>
      </w:r>
      <w:r w:rsidR="003A7864">
        <w:rPr>
          <w:rFonts w:ascii="Arial" w:hAnsi="Arial" w:cs="Arial"/>
          <w:sz w:val="22"/>
          <w:szCs w:val="22"/>
        </w:rPr>
        <w:t>.</w:t>
      </w:r>
      <w:r w:rsidRPr="50C1A582">
        <w:rPr>
          <w:rFonts w:ascii="Arial" w:hAnsi="Arial" w:cs="Arial"/>
          <w:sz w:val="22"/>
          <w:szCs w:val="22"/>
        </w:rPr>
        <w:t xml:space="preserve"> </w:t>
      </w:r>
    </w:p>
    <w:p w14:paraId="3E392068" w14:textId="710ED0DA" w:rsidR="74ED6A01" w:rsidRDefault="74ED6A01" w:rsidP="00D4450E">
      <w:pPr>
        <w:pStyle w:val="Odstavekseznama"/>
        <w:numPr>
          <w:ilvl w:val="0"/>
          <w:numId w:val="146"/>
        </w:numPr>
        <w:spacing w:line="360" w:lineRule="auto"/>
        <w:jc w:val="both"/>
        <w:rPr>
          <w:rFonts w:ascii="Arial" w:hAnsi="Arial" w:cs="Arial"/>
          <w:sz w:val="22"/>
          <w:szCs w:val="22"/>
        </w:rPr>
      </w:pPr>
      <w:r w:rsidRPr="50C1A582">
        <w:rPr>
          <w:rFonts w:ascii="Arial" w:hAnsi="Arial" w:cs="Arial"/>
          <w:sz w:val="22"/>
          <w:szCs w:val="22"/>
        </w:rPr>
        <w:t xml:space="preserve">Konkretno opredeliti politične in </w:t>
      </w:r>
      <w:proofErr w:type="spellStart"/>
      <w:r w:rsidRPr="50C1A582">
        <w:rPr>
          <w:rFonts w:ascii="Arial" w:hAnsi="Arial" w:cs="Arial"/>
          <w:sz w:val="22"/>
          <w:szCs w:val="22"/>
        </w:rPr>
        <w:t>javnopolitične</w:t>
      </w:r>
      <w:proofErr w:type="spellEnd"/>
      <w:r w:rsidRPr="50C1A582">
        <w:rPr>
          <w:rFonts w:ascii="Arial" w:hAnsi="Arial" w:cs="Arial"/>
          <w:sz w:val="22"/>
          <w:szCs w:val="22"/>
        </w:rPr>
        <w:t xml:space="preserve"> cilje SEM učenja</w:t>
      </w:r>
      <w:r w:rsidR="003A7864">
        <w:rPr>
          <w:rFonts w:ascii="Arial" w:hAnsi="Arial" w:cs="Arial"/>
          <w:sz w:val="22"/>
          <w:szCs w:val="22"/>
        </w:rPr>
        <w:t>.</w:t>
      </w:r>
      <w:r w:rsidRPr="50C1A582">
        <w:rPr>
          <w:rFonts w:ascii="Arial" w:hAnsi="Arial" w:cs="Arial"/>
          <w:sz w:val="22"/>
          <w:szCs w:val="22"/>
        </w:rPr>
        <w:t xml:space="preserve"> </w:t>
      </w:r>
    </w:p>
    <w:p w14:paraId="5E58E428" w14:textId="606F3866" w:rsidR="74ED6A01" w:rsidRDefault="74ED6A01" w:rsidP="00D4450E">
      <w:pPr>
        <w:pStyle w:val="Odstavekseznama"/>
        <w:numPr>
          <w:ilvl w:val="0"/>
          <w:numId w:val="146"/>
        </w:numPr>
        <w:spacing w:line="360" w:lineRule="auto"/>
        <w:jc w:val="both"/>
        <w:rPr>
          <w:rFonts w:ascii="Arial" w:hAnsi="Arial" w:cs="Arial"/>
          <w:sz w:val="22"/>
          <w:szCs w:val="22"/>
        </w:rPr>
      </w:pPr>
      <w:r w:rsidRPr="50C1A582">
        <w:rPr>
          <w:rFonts w:ascii="Arial" w:hAnsi="Arial" w:cs="Arial"/>
          <w:sz w:val="22"/>
          <w:szCs w:val="22"/>
        </w:rPr>
        <w:t xml:space="preserve">Razviti teoretično utemeljene in </w:t>
      </w:r>
      <w:proofErr w:type="spellStart"/>
      <w:r w:rsidRPr="50C1A582">
        <w:rPr>
          <w:rFonts w:ascii="Arial" w:hAnsi="Arial" w:cs="Arial"/>
          <w:sz w:val="22"/>
          <w:szCs w:val="22"/>
        </w:rPr>
        <w:t>kontekstualno</w:t>
      </w:r>
      <w:proofErr w:type="spellEnd"/>
      <w:r w:rsidRPr="50C1A582">
        <w:rPr>
          <w:rFonts w:ascii="Arial" w:hAnsi="Arial" w:cs="Arial"/>
          <w:sz w:val="22"/>
          <w:szCs w:val="22"/>
        </w:rPr>
        <w:t xml:space="preserve"> prilagodljive programe SEM učenja</w:t>
      </w:r>
      <w:r w:rsidR="003A7864">
        <w:rPr>
          <w:rFonts w:ascii="Arial" w:hAnsi="Arial" w:cs="Arial"/>
          <w:sz w:val="22"/>
          <w:szCs w:val="22"/>
        </w:rPr>
        <w:t>.</w:t>
      </w:r>
      <w:r w:rsidRPr="50C1A582">
        <w:rPr>
          <w:rFonts w:ascii="Arial" w:hAnsi="Arial" w:cs="Arial"/>
          <w:sz w:val="22"/>
          <w:szCs w:val="22"/>
        </w:rPr>
        <w:t xml:space="preserve"> </w:t>
      </w:r>
    </w:p>
    <w:p w14:paraId="115F21DF" w14:textId="25D38EFA" w:rsidR="74ED6A01" w:rsidRDefault="74ED6A01" w:rsidP="00D4450E">
      <w:pPr>
        <w:pStyle w:val="Odstavekseznama"/>
        <w:numPr>
          <w:ilvl w:val="0"/>
          <w:numId w:val="146"/>
        </w:numPr>
        <w:spacing w:line="360" w:lineRule="auto"/>
        <w:jc w:val="both"/>
        <w:rPr>
          <w:rFonts w:ascii="Arial" w:hAnsi="Arial" w:cs="Arial"/>
          <w:sz w:val="22"/>
          <w:szCs w:val="22"/>
        </w:rPr>
      </w:pPr>
      <w:r w:rsidRPr="50C1A582">
        <w:rPr>
          <w:rFonts w:ascii="Arial" w:hAnsi="Arial" w:cs="Arial"/>
          <w:sz w:val="22"/>
          <w:szCs w:val="22"/>
        </w:rPr>
        <w:t>Spodbujati razvoj SEM kompetenc učencev v okviru nacionalnih učnih načrtov</w:t>
      </w:r>
      <w:r w:rsidR="003A7864">
        <w:rPr>
          <w:rFonts w:ascii="Arial" w:hAnsi="Arial" w:cs="Arial"/>
          <w:sz w:val="22"/>
          <w:szCs w:val="22"/>
        </w:rPr>
        <w:t>.</w:t>
      </w:r>
      <w:r w:rsidRPr="50C1A582">
        <w:rPr>
          <w:rFonts w:ascii="Arial" w:hAnsi="Arial" w:cs="Arial"/>
          <w:sz w:val="22"/>
          <w:szCs w:val="22"/>
        </w:rPr>
        <w:t xml:space="preserve"> </w:t>
      </w:r>
    </w:p>
    <w:p w14:paraId="04651D71" w14:textId="45F4806A" w:rsidR="74ED6A01" w:rsidRDefault="74ED6A01" w:rsidP="00D4450E">
      <w:pPr>
        <w:pStyle w:val="Odstavekseznama"/>
        <w:numPr>
          <w:ilvl w:val="0"/>
          <w:numId w:val="146"/>
        </w:numPr>
        <w:spacing w:line="360" w:lineRule="auto"/>
        <w:jc w:val="both"/>
        <w:rPr>
          <w:rFonts w:ascii="Arial" w:hAnsi="Arial" w:cs="Arial"/>
          <w:sz w:val="22"/>
          <w:szCs w:val="22"/>
        </w:rPr>
      </w:pPr>
      <w:r w:rsidRPr="50C1A582">
        <w:rPr>
          <w:rFonts w:ascii="Arial" w:hAnsi="Arial" w:cs="Arial"/>
          <w:sz w:val="22"/>
          <w:szCs w:val="22"/>
        </w:rPr>
        <w:t>Podpirati učitelje in strokovne delavce šole pri razvoju svojih SEM kompetenc in kompetenc učencev</w:t>
      </w:r>
      <w:r w:rsidR="003A7864">
        <w:rPr>
          <w:rFonts w:ascii="Arial" w:hAnsi="Arial" w:cs="Arial"/>
          <w:sz w:val="22"/>
          <w:szCs w:val="22"/>
        </w:rPr>
        <w:t>.</w:t>
      </w:r>
      <w:r w:rsidRPr="50C1A582">
        <w:rPr>
          <w:rFonts w:ascii="Arial" w:hAnsi="Arial" w:cs="Arial"/>
          <w:sz w:val="22"/>
          <w:szCs w:val="22"/>
        </w:rPr>
        <w:t xml:space="preserve"> </w:t>
      </w:r>
    </w:p>
    <w:p w14:paraId="49F3B030" w14:textId="2818F1F0" w:rsidR="74ED6A01" w:rsidRDefault="74ED6A01" w:rsidP="00D4450E">
      <w:pPr>
        <w:pStyle w:val="Odstavekseznama"/>
        <w:numPr>
          <w:ilvl w:val="0"/>
          <w:numId w:val="146"/>
        </w:numPr>
        <w:spacing w:line="360" w:lineRule="auto"/>
        <w:jc w:val="both"/>
        <w:rPr>
          <w:rFonts w:ascii="Arial" w:hAnsi="Arial" w:cs="Arial"/>
          <w:sz w:val="22"/>
          <w:szCs w:val="22"/>
        </w:rPr>
      </w:pPr>
      <w:r w:rsidRPr="50C1A582">
        <w:rPr>
          <w:rFonts w:ascii="Arial" w:hAnsi="Arial" w:cs="Arial"/>
          <w:sz w:val="22"/>
          <w:szCs w:val="22"/>
        </w:rPr>
        <w:t>Izboljšati celostni pristop na ravni šole</w:t>
      </w:r>
      <w:r w:rsidR="003A7864">
        <w:rPr>
          <w:rFonts w:ascii="Arial" w:hAnsi="Arial" w:cs="Arial"/>
          <w:sz w:val="22"/>
          <w:szCs w:val="22"/>
        </w:rPr>
        <w:t>.</w:t>
      </w:r>
      <w:r w:rsidRPr="50C1A582">
        <w:rPr>
          <w:rFonts w:ascii="Arial" w:hAnsi="Arial" w:cs="Arial"/>
          <w:sz w:val="22"/>
          <w:szCs w:val="22"/>
        </w:rPr>
        <w:t xml:space="preserve"> </w:t>
      </w:r>
    </w:p>
    <w:p w14:paraId="15025BA3" w14:textId="2A2DD814" w:rsidR="74ED6A01" w:rsidRDefault="74ED6A01" w:rsidP="00D4450E">
      <w:pPr>
        <w:pStyle w:val="Odstavekseznama"/>
        <w:numPr>
          <w:ilvl w:val="0"/>
          <w:numId w:val="146"/>
        </w:numPr>
        <w:spacing w:line="360" w:lineRule="auto"/>
        <w:jc w:val="both"/>
      </w:pPr>
      <w:r w:rsidRPr="50C1A582">
        <w:rPr>
          <w:rFonts w:ascii="Arial" w:hAnsi="Arial" w:cs="Arial"/>
          <w:sz w:val="22"/>
          <w:szCs w:val="22"/>
        </w:rPr>
        <w:t xml:space="preserve">Pri evalvaciji učinkov SEM učenja uporabiti </w:t>
      </w:r>
      <w:proofErr w:type="spellStart"/>
      <w:r w:rsidRPr="50C1A582">
        <w:rPr>
          <w:rFonts w:ascii="Arial" w:hAnsi="Arial" w:cs="Arial"/>
          <w:sz w:val="22"/>
          <w:szCs w:val="22"/>
        </w:rPr>
        <w:t>večmetodni</w:t>
      </w:r>
      <w:proofErr w:type="spellEnd"/>
      <w:r w:rsidRPr="50C1A582">
        <w:rPr>
          <w:rFonts w:ascii="Arial" w:hAnsi="Arial" w:cs="Arial"/>
          <w:sz w:val="22"/>
          <w:szCs w:val="22"/>
        </w:rPr>
        <w:t xml:space="preserve"> pristop. </w:t>
      </w:r>
    </w:p>
    <w:p w14:paraId="4C04F583" w14:textId="0DEDE5FE" w:rsidR="74ED6A01" w:rsidRDefault="74ED6A01" w:rsidP="00E3360E">
      <w:pPr>
        <w:spacing w:line="360" w:lineRule="auto"/>
        <w:jc w:val="both"/>
      </w:pPr>
    </w:p>
    <w:p w14:paraId="72EDF479" w14:textId="71A883F4" w:rsidR="74ED6A01" w:rsidRPr="0027452F" w:rsidRDefault="44CEFD0A" w:rsidP="004E7A78">
      <w:pPr>
        <w:pStyle w:val="Naslov3"/>
        <w:jc w:val="both"/>
        <w:rPr>
          <w:b w:val="0"/>
          <w:bCs/>
        </w:rPr>
      </w:pPr>
      <w:bookmarkStart w:id="187" w:name="_Toc122598000"/>
      <w:bookmarkStart w:id="188" w:name="_Toc124512650"/>
      <w:r w:rsidRPr="0027452F">
        <w:rPr>
          <w:rStyle w:val="Naslov3Znak"/>
          <w:b/>
          <w:bCs/>
        </w:rPr>
        <w:t>P.U.</w:t>
      </w:r>
      <w:r w:rsidR="00084FF9" w:rsidRPr="0027452F">
        <w:rPr>
          <w:rStyle w:val="Naslov3Znak"/>
          <w:b/>
          <w:bCs/>
        </w:rPr>
        <w:t>9</w:t>
      </w:r>
      <w:r w:rsidR="003A7864" w:rsidRPr="0027452F">
        <w:rPr>
          <w:rStyle w:val="Naslov3Znak"/>
          <w:b/>
          <w:bCs/>
        </w:rPr>
        <w:t>.</w:t>
      </w:r>
      <w:r w:rsidR="6D3F1236" w:rsidRPr="0027452F">
        <w:rPr>
          <w:rStyle w:val="Naslov3Znak"/>
          <w:b/>
          <w:bCs/>
        </w:rPr>
        <w:t xml:space="preserve"> </w:t>
      </w:r>
      <w:r w:rsidRPr="0027452F">
        <w:rPr>
          <w:rStyle w:val="Naslov3Znak"/>
          <w:b/>
          <w:bCs/>
        </w:rPr>
        <w:t xml:space="preserve">ROKA V ROKI: </w:t>
      </w:r>
      <w:proofErr w:type="spellStart"/>
      <w:r w:rsidR="463D3203" w:rsidRPr="0027452F">
        <w:rPr>
          <w:rStyle w:val="Naslov3Znak"/>
          <w:b/>
          <w:bCs/>
        </w:rPr>
        <w:t>O</w:t>
      </w:r>
      <w:r w:rsidRPr="0027452F">
        <w:rPr>
          <w:rStyle w:val="Naslov3Znak"/>
          <w:b/>
          <w:bCs/>
        </w:rPr>
        <w:t>polnomočenje</w:t>
      </w:r>
      <w:proofErr w:type="spellEnd"/>
      <w:r w:rsidRPr="0027452F">
        <w:rPr>
          <w:rStyle w:val="Naslov3Znak"/>
          <w:b/>
          <w:bCs/>
        </w:rPr>
        <w:t xml:space="preserve"> učiteljic in učiteljev v Evropi za spoprijemanje s kariernimi izzivi preko podpore socialnim in čustvenim kompetencam ter sprejemanju različnosti</w:t>
      </w:r>
      <w:bookmarkEnd w:id="187"/>
      <w:r w:rsidR="00EE187D" w:rsidRPr="0027452F">
        <w:rPr>
          <w:rFonts w:cs="Arial"/>
          <w:b w:val="0"/>
          <w:bCs/>
          <w:sz w:val="22"/>
          <w:szCs w:val="22"/>
        </w:rPr>
        <w:t xml:space="preserve"> </w:t>
      </w:r>
      <w:r w:rsidR="74ED6A01" w:rsidRPr="0027452F">
        <w:rPr>
          <w:rFonts w:cs="Arial"/>
          <w:b w:val="0"/>
          <w:bCs/>
          <w:sz w:val="22"/>
          <w:szCs w:val="22"/>
          <w:vertAlign w:val="superscript"/>
        </w:rPr>
        <w:footnoteReference w:id="63"/>
      </w:r>
      <w:r w:rsidRPr="0027452F">
        <w:rPr>
          <w:rFonts w:cs="Arial"/>
          <w:b w:val="0"/>
          <w:bCs/>
          <w:sz w:val="22"/>
          <w:szCs w:val="22"/>
          <w:vertAlign w:val="superscript"/>
        </w:rPr>
        <w:t xml:space="preserve"> </w:t>
      </w:r>
      <w:r w:rsidRPr="0027452F">
        <w:rPr>
          <w:rFonts w:cs="Arial"/>
          <w:b w:val="0"/>
          <w:bCs/>
          <w:color w:val="auto"/>
          <w:sz w:val="22"/>
          <w:szCs w:val="22"/>
        </w:rPr>
        <w:t>(2021-2024)</w:t>
      </w:r>
      <w:bookmarkEnd w:id="188"/>
      <w:r w:rsidRPr="0027452F">
        <w:rPr>
          <w:rFonts w:cs="Arial"/>
          <w:b w:val="0"/>
          <w:bCs/>
          <w:color w:val="auto"/>
          <w:sz w:val="22"/>
          <w:szCs w:val="22"/>
        </w:rPr>
        <w:t xml:space="preserve"> </w:t>
      </w:r>
    </w:p>
    <w:p w14:paraId="18C4FF54" w14:textId="25203875" w:rsidR="74ED6A01" w:rsidRDefault="60F794C6" w:rsidP="00E3360E">
      <w:pPr>
        <w:spacing w:line="360" w:lineRule="auto"/>
        <w:jc w:val="both"/>
      </w:pPr>
      <w:r w:rsidRPr="18756ED6">
        <w:rPr>
          <w:rFonts w:ascii="Arial" w:hAnsi="Arial" w:cs="Arial"/>
          <w:sz w:val="22"/>
          <w:szCs w:val="22"/>
        </w:rPr>
        <w:t xml:space="preserve">(angl. HAND IN HAND: </w:t>
      </w:r>
      <w:proofErr w:type="spellStart"/>
      <w:r w:rsidRPr="18756ED6">
        <w:rPr>
          <w:rFonts w:ascii="Arial" w:hAnsi="Arial" w:cs="Arial"/>
          <w:sz w:val="22"/>
          <w:szCs w:val="22"/>
        </w:rPr>
        <w:t>Empowering</w:t>
      </w:r>
      <w:proofErr w:type="spellEnd"/>
      <w:r w:rsidRPr="18756ED6">
        <w:rPr>
          <w:rFonts w:ascii="Arial" w:hAnsi="Arial" w:cs="Arial"/>
          <w:sz w:val="22"/>
          <w:szCs w:val="22"/>
        </w:rPr>
        <w:t xml:space="preserve"> </w:t>
      </w:r>
      <w:proofErr w:type="spellStart"/>
      <w:r w:rsidRPr="18756ED6">
        <w:rPr>
          <w:rFonts w:ascii="Arial" w:hAnsi="Arial" w:cs="Arial"/>
          <w:sz w:val="22"/>
          <w:szCs w:val="22"/>
        </w:rPr>
        <w:t>teachers</w:t>
      </w:r>
      <w:proofErr w:type="spellEnd"/>
      <w:r w:rsidRPr="18756ED6">
        <w:rPr>
          <w:rFonts w:ascii="Arial" w:hAnsi="Arial" w:cs="Arial"/>
          <w:sz w:val="22"/>
          <w:szCs w:val="22"/>
        </w:rPr>
        <w:t xml:space="preserve"> </w:t>
      </w:r>
      <w:proofErr w:type="spellStart"/>
      <w:r w:rsidRPr="18756ED6">
        <w:rPr>
          <w:rFonts w:ascii="Arial" w:hAnsi="Arial" w:cs="Arial"/>
          <w:sz w:val="22"/>
          <w:szCs w:val="22"/>
        </w:rPr>
        <w:t>across</w:t>
      </w:r>
      <w:proofErr w:type="spellEnd"/>
      <w:r w:rsidRPr="18756ED6">
        <w:rPr>
          <w:rFonts w:ascii="Arial" w:hAnsi="Arial" w:cs="Arial"/>
          <w:sz w:val="22"/>
          <w:szCs w:val="22"/>
        </w:rPr>
        <w:t xml:space="preserve"> </w:t>
      </w:r>
      <w:proofErr w:type="spellStart"/>
      <w:r w:rsidRPr="18756ED6">
        <w:rPr>
          <w:rFonts w:ascii="Arial" w:hAnsi="Arial" w:cs="Arial"/>
          <w:sz w:val="22"/>
          <w:szCs w:val="22"/>
        </w:rPr>
        <w:t>Europe</w:t>
      </w:r>
      <w:proofErr w:type="spellEnd"/>
      <w:r w:rsidRPr="18756ED6">
        <w:rPr>
          <w:rFonts w:ascii="Arial" w:hAnsi="Arial" w:cs="Arial"/>
          <w:sz w:val="22"/>
          <w:szCs w:val="22"/>
        </w:rPr>
        <w:t xml:space="preserve"> to </w:t>
      </w:r>
      <w:proofErr w:type="spellStart"/>
      <w:r w:rsidRPr="18756ED6">
        <w:rPr>
          <w:rFonts w:ascii="Arial" w:hAnsi="Arial" w:cs="Arial"/>
          <w:sz w:val="22"/>
          <w:szCs w:val="22"/>
        </w:rPr>
        <w:t>deal</w:t>
      </w:r>
      <w:proofErr w:type="spellEnd"/>
      <w:r w:rsidRPr="18756ED6">
        <w:rPr>
          <w:rFonts w:ascii="Arial" w:hAnsi="Arial" w:cs="Arial"/>
          <w:sz w:val="22"/>
          <w:szCs w:val="22"/>
        </w:rPr>
        <w:t xml:space="preserve"> </w:t>
      </w:r>
      <w:proofErr w:type="spellStart"/>
      <w:r w:rsidRPr="18756ED6">
        <w:rPr>
          <w:rFonts w:ascii="Arial" w:hAnsi="Arial" w:cs="Arial"/>
          <w:sz w:val="22"/>
          <w:szCs w:val="22"/>
        </w:rPr>
        <w:t>with</w:t>
      </w:r>
      <w:proofErr w:type="spellEnd"/>
      <w:r w:rsidRPr="18756ED6">
        <w:rPr>
          <w:rFonts w:ascii="Arial" w:hAnsi="Arial" w:cs="Arial"/>
          <w:sz w:val="22"/>
          <w:szCs w:val="22"/>
        </w:rPr>
        <w:t xml:space="preserve"> social, </w:t>
      </w:r>
      <w:proofErr w:type="spellStart"/>
      <w:r w:rsidRPr="18756ED6">
        <w:rPr>
          <w:rFonts w:ascii="Arial" w:hAnsi="Arial" w:cs="Arial"/>
          <w:sz w:val="22"/>
          <w:szCs w:val="22"/>
        </w:rPr>
        <w:t>emotional</w:t>
      </w:r>
      <w:proofErr w:type="spellEnd"/>
      <w:r w:rsidRPr="18756ED6">
        <w:rPr>
          <w:rFonts w:ascii="Arial" w:hAnsi="Arial" w:cs="Arial"/>
          <w:sz w:val="22"/>
          <w:szCs w:val="22"/>
        </w:rPr>
        <w:t xml:space="preserve"> </w:t>
      </w:r>
      <w:proofErr w:type="spellStart"/>
      <w:r w:rsidRPr="18756ED6">
        <w:rPr>
          <w:rFonts w:ascii="Arial" w:hAnsi="Arial" w:cs="Arial"/>
          <w:sz w:val="22"/>
          <w:szCs w:val="22"/>
        </w:rPr>
        <w:t>and</w:t>
      </w:r>
      <w:proofErr w:type="spellEnd"/>
      <w:r w:rsidRPr="18756ED6">
        <w:rPr>
          <w:rFonts w:ascii="Arial" w:hAnsi="Arial" w:cs="Arial"/>
          <w:sz w:val="22"/>
          <w:szCs w:val="22"/>
        </w:rPr>
        <w:t xml:space="preserve"> </w:t>
      </w:r>
      <w:proofErr w:type="spellStart"/>
      <w:r w:rsidRPr="18756ED6">
        <w:rPr>
          <w:rFonts w:ascii="Arial" w:hAnsi="Arial" w:cs="Arial"/>
          <w:sz w:val="22"/>
          <w:szCs w:val="22"/>
        </w:rPr>
        <w:t>diversity</w:t>
      </w:r>
      <w:proofErr w:type="spellEnd"/>
      <w:r w:rsidRPr="18756ED6">
        <w:rPr>
          <w:rFonts w:ascii="Arial" w:hAnsi="Arial" w:cs="Arial"/>
          <w:sz w:val="22"/>
          <w:szCs w:val="22"/>
        </w:rPr>
        <w:t xml:space="preserve"> </w:t>
      </w:r>
      <w:proofErr w:type="spellStart"/>
      <w:r w:rsidRPr="18756ED6">
        <w:rPr>
          <w:rFonts w:ascii="Arial" w:hAnsi="Arial" w:cs="Arial"/>
          <w:sz w:val="22"/>
          <w:szCs w:val="22"/>
        </w:rPr>
        <w:t>related</w:t>
      </w:r>
      <w:proofErr w:type="spellEnd"/>
      <w:r w:rsidRPr="18756ED6">
        <w:rPr>
          <w:rFonts w:ascii="Arial" w:hAnsi="Arial" w:cs="Arial"/>
          <w:sz w:val="22"/>
          <w:szCs w:val="22"/>
        </w:rPr>
        <w:t xml:space="preserve"> </w:t>
      </w:r>
      <w:proofErr w:type="spellStart"/>
      <w:r w:rsidRPr="18756ED6">
        <w:rPr>
          <w:rFonts w:ascii="Arial" w:hAnsi="Arial" w:cs="Arial"/>
          <w:sz w:val="22"/>
          <w:szCs w:val="22"/>
        </w:rPr>
        <w:t>career</w:t>
      </w:r>
      <w:proofErr w:type="spellEnd"/>
      <w:r w:rsidRPr="18756ED6">
        <w:rPr>
          <w:rFonts w:ascii="Arial" w:hAnsi="Arial" w:cs="Arial"/>
          <w:sz w:val="22"/>
          <w:szCs w:val="22"/>
        </w:rPr>
        <w:t xml:space="preserve"> </w:t>
      </w:r>
      <w:proofErr w:type="spellStart"/>
      <w:r w:rsidRPr="18756ED6">
        <w:rPr>
          <w:rFonts w:ascii="Arial" w:hAnsi="Arial" w:cs="Arial"/>
          <w:sz w:val="22"/>
          <w:szCs w:val="22"/>
        </w:rPr>
        <w:t>challenges</w:t>
      </w:r>
      <w:proofErr w:type="spellEnd"/>
      <w:r w:rsidRPr="18756ED6">
        <w:rPr>
          <w:rFonts w:ascii="Arial" w:hAnsi="Arial" w:cs="Arial"/>
          <w:sz w:val="22"/>
          <w:szCs w:val="22"/>
        </w:rPr>
        <w:t xml:space="preserve"> )  </w:t>
      </w:r>
    </w:p>
    <w:p w14:paraId="7B4936E9" w14:textId="7A33ABD3" w:rsidR="18756ED6" w:rsidRDefault="18756ED6" w:rsidP="00E3360E">
      <w:pPr>
        <w:spacing w:line="360" w:lineRule="auto"/>
        <w:jc w:val="both"/>
        <w:rPr>
          <w:rFonts w:ascii="Arial" w:hAnsi="Arial" w:cs="Arial"/>
          <w:sz w:val="22"/>
          <w:szCs w:val="22"/>
        </w:rPr>
      </w:pPr>
    </w:p>
    <w:p w14:paraId="54CD918E" w14:textId="2E42C9E0" w:rsidR="74ED6A01" w:rsidRDefault="5857F973" w:rsidP="00E3360E">
      <w:pPr>
        <w:spacing w:line="360" w:lineRule="auto"/>
        <w:jc w:val="both"/>
      </w:pPr>
      <w:r w:rsidRPr="0F25ED17">
        <w:rPr>
          <w:rFonts w:ascii="Arial" w:hAnsi="Arial" w:cs="Arial"/>
          <w:sz w:val="22"/>
          <w:szCs w:val="22"/>
        </w:rPr>
        <w:t xml:space="preserve">ROKA V ROKI: </w:t>
      </w:r>
      <w:proofErr w:type="spellStart"/>
      <w:r w:rsidRPr="0F25ED17">
        <w:rPr>
          <w:rFonts w:ascii="Arial" w:hAnsi="Arial" w:cs="Arial"/>
          <w:sz w:val="22"/>
          <w:szCs w:val="22"/>
        </w:rPr>
        <w:t>opolnomočenje</w:t>
      </w:r>
      <w:proofErr w:type="spellEnd"/>
      <w:r w:rsidRPr="0F25ED17">
        <w:rPr>
          <w:rFonts w:ascii="Arial" w:hAnsi="Arial" w:cs="Arial"/>
          <w:sz w:val="22"/>
          <w:szCs w:val="22"/>
        </w:rPr>
        <w:t xml:space="preserve"> učiteljic in učiteljev je evropski (</w:t>
      </w:r>
      <w:proofErr w:type="spellStart"/>
      <w:r w:rsidRPr="0F25ED17">
        <w:rPr>
          <w:rFonts w:ascii="Arial" w:hAnsi="Arial" w:cs="Arial"/>
          <w:sz w:val="22"/>
          <w:szCs w:val="22"/>
        </w:rPr>
        <w:t>Erasmus</w:t>
      </w:r>
      <w:proofErr w:type="spellEnd"/>
      <w:r w:rsidRPr="0F25ED17">
        <w:rPr>
          <w:rFonts w:ascii="Arial" w:hAnsi="Arial" w:cs="Arial"/>
          <w:sz w:val="22"/>
          <w:szCs w:val="22"/>
        </w:rPr>
        <w:t xml:space="preserve"> K3) projekt, oblikovan kot javno-politični eksperiment, v katerem sodeluje 11 partnerjev in 13 pridruženih partnerjev iz sedmih držav (Avstrija, Danska, Hrvaška, Nemčija, Portugalska, Slovenija, Švedska). Projekt je  nadaljevanje uspešnega, zgoraj navedenega </w:t>
      </w:r>
      <w:proofErr w:type="spellStart"/>
      <w:r w:rsidRPr="0F25ED17">
        <w:rPr>
          <w:rFonts w:ascii="Arial" w:hAnsi="Arial" w:cs="Arial"/>
          <w:sz w:val="22"/>
          <w:szCs w:val="22"/>
        </w:rPr>
        <w:t>Erasmus</w:t>
      </w:r>
      <w:proofErr w:type="spellEnd"/>
      <w:r w:rsidRPr="0F25ED17">
        <w:rPr>
          <w:rFonts w:ascii="Arial" w:hAnsi="Arial" w:cs="Arial"/>
          <w:sz w:val="22"/>
          <w:szCs w:val="22"/>
        </w:rPr>
        <w:t xml:space="preserve"> K3 projekta, ki je bil prepoznan kot eden izmed desetih najbolj inovativnih projektov za </w:t>
      </w:r>
      <w:proofErr w:type="spellStart"/>
      <w:r w:rsidRPr="0F25ED17">
        <w:rPr>
          <w:rFonts w:ascii="Arial" w:hAnsi="Arial" w:cs="Arial"/>
          <w:sz w:val="22"/>
          <w:szCs w:val="22"/>
        </w:rPr>
        <w:t>opolnomočenje</w:t>
      </w:r>
      <w:proofErr w:type="spellEnd"/>
      <w:r w:rsidRPr="0F25ED17">
        <w:rPr>
          <w:rFonts w:ascii="Arial" w:hAnsi="Arial" w:cs="Arial"/>
          <w:sz w:val="22"/>
          <w:szCs w:val="22"/>
        </w:rPr>
        <w:t xml:space="preserve"> učiteljic in učiteljev v Evropi. </w:t>
      </w:r>
    </w:p>
    <w:p w14:paraId="1598BD1D" w14:textId="6D96BF2D" w:rsidR="0F25ED17" w:rsidRDefault="0F25ED17" w:rsidP="00E3360E">
      <w:pPr>
        <w:spacing w:line="360" w:lineRule="auto"/>
        <w:jc w:val="both"/>
        <w:rPr>
          <w:rFonts w:ascii="Arial" w:hAnsi="Arial" w:cs="Arial"/>
          <w:sz w:val="22"/>
          <w:szCs w:val="22"/>
        </w:rPr>
      </w:pPr>
    </w:p>
    <w:p w14:paraId="60C46188" w14:textId="52C41F47" w:rsidR="74ED6A01" w:rsidRDefault="74ED6A01" w:rsidP="00E3360E">
      <w:pPr>
        <w:spacing w:line="360" w:lineRule="auto"/>
        <w:jc w:val="both"/>
      </w:pPr>
      <w:r w:rsidRPr="50C1A582">
        <w:rPr>
          <w:rFonts w:ascii="Arial" w:hAnsi="Arial" w:cs="Arial"/>
          <w:sz w:val="22"/>
          <w:szCs w:val="22"/>
        </w:rPr>
        <w:t xml:space="preserve">Projekt v ospredje postavlja učiteljice in učitelje ter jih preko razvijanja socialnih in čustvenih kompetenc ter prepoznavanja raznolikosti podpira pri učinkovitem in prožnem soočanju s kompleksnostjo njihovih vsakodnevnih izzivov znotraj razrednih in šolskih okolij. V središču je dobro počutje učiteljic in učiteljev, pri čemer so socialne in čustvene kompetence ter prepoznavanje raznolikosti orodje, ki učiteljico in učitelja najprej opremijo za skrb zase in za svoje dobro počutje in posredno za učenke in učence in njihovo dobro počutje. </w:t>
      </w:r>
    </w:p>
    <w:p w14:paraId="48F0D05E" w14:textId="77777777" w:rsidR="003A7864" w:rsidRDefault="003A7864" w:rsidP="00E3360E">
      <w:pPr>
        <w:spacing w:line="360" w:lineRule="auto"/>
        <w:jc w:val="both"/>
      </w:pPr>
    </w:p>
    <w:p w14:paraId="6488DFAB" w14:textId="5AE52D99" w:rsidR="74ED6A01" w:rsidRDefault="74ED6A01" w:rsidP="00E3360E">
      <w:pPr>
        <w:spacing w:line="360" w:lineRule="auto"/>
        <w:jc w:val="both"/>
      </w:pPr>
      <w:r w:rsidRPr="50C1A582">
        <w:rPr>
          <w:rFonts w:ascii="Arial" w:hAnsi="Arial" w:cs="Arial"/>
          <w:sz w:val="22"/>
          <w:szCs w:val="22"/>
        </w:rPr>
        <w:t xml:space="preserve">Namen projekta ROKA V ROKI: </w:t>
      </w:r>
      <w:proofErr w:type="spellStart"/>
      <w:r w:rsidRPr="50C1A582">
        <w:rPr>
          <w:rFonts w:ascii="Arial" w:hAnsi="Arial" w:cs="Arial"/>
          <w:sz w:val="22"/>
          <w:szCs w:val="22"/>
        </w:rPr>
        <w:t>opolnomočenje</w:t>
      </w:r>
      <w:proofErr w:type="spellEnd"/>
      <w:r w:rsidRPr="50C1A582">
        <w:rPr>
          <w:rFonts w:ascii="Arial" w:hAnsi="Arial" w:cs="Arial"/>
          <w:sz w:val="22"/>
          <w:szCs w:val="22"/>
        </w:rPr>
        <w:t xml:space="preserve"> učiteljic in učiteljev je prispevati k oblikovanju </w:t>
      </w:r>
      <w:r w:rsidRPr="50C1A582">
        <w:rPr>
          <w:rFonts w:ascii="Arial" w:hAnsi="Arial" w:cs="Arial"/>
          <w:b/>
          <w:bCs/>
          <w:sz w:val="22"/>
          <w:szCs w:val="22"/>
        </w:rPr>
        <w:t>celovite politike na področju izobraževanja učiteljic in učiteljev v EU (z zagotavljanjem priporočil tako na ravni EU kot tudi za posamezne države</w:t>
      </w:r>
      <w:r w:rsidRPr="50C1A582">
        <w:rPr>
          <w:rFonts w:ascii="Arial" w:hAnsi="Arial" w:cs="Arial"/>
          <w:sz w:val="22"/>
          <w:szCs w:val="22"/>
        </w:rPr>
        <w:t xml:space="preserve">). Na ta način bodo dolgoročno naslovljeni sodobni izzivi učiteljskega poklica. V projektu bodo razvite </w:t>
      </w:r>
      <w:r w:rsidRPr="50C1A582">
        <w:rPr>
          <w:rFonts w:ascii="Arial" w:hAnsi="Arial" w:cs="Arial"/>
          <w:b/>
          <w:bCs/>
          <w:sz w:val="22"/>
          <w:szCs w:val="22"/>
        </w:rPr>
        <w:t>smernice za politiko in prakso in sicer z namenom sistemske umestitve rezultatov projekta v politike EU in držav članic na področju izobraževanja.</w:t>
      </w:r>
      <w:r w:rsidRPr="50C1A582">
        <w:rPr>
          <w:rFonts w:ascii="Arial" w:hAnsi="Arial" w:cs="Arial"/>
          <w:sz w:val="22"/>
          <w:szCs w:val="22"/>
        </w:rPr>
        <w:t xml:space="preserve"> Smernice bodo temeljile na rezultatih evalvacije </w:t>
      </w:r>
      <w:r w:rsidRPr="50C1A582">
        <w:rPr>
          <w:rFonts w:ascii="Arial" w:hAnsi="Arial" w:cs="Arial"/>
          <w:sz w:val="22"/>
          <w:szCs w:val="22"/>
        </w:rPr>
        <w:lastRenderedPageBreak/>
        <w:t xml:space="preserve">učinkov sistema ROKA V ROKI ter na rezultatih primerjalne raziskave politik umeščanja socialnih, čustvenih kompetenc ter prepoznavanja raznolikosti v nacionalnih izobraževalnih sistemih EU. </w:t>
      </w:r>
    </w:p>
    <w:p w14:paraId="09923AA4" w14:textId="03F95C0D" w:rsidR="74ED6A01" w:rsidRDefault="74ED6A01" w:rsidP="00E3360E">
      <w:pPr>
        <w:spacing w:line="360" w:lineRule="auto"/>
        <w:jc w:val="both"/>
      </w:pPr>
      <w:r w:rsidRPr="50C1A582">
        <w:rPr>
          <w:rFonts w:ascii="Arial" w:hAnsi="Arial" w:cs="Arial"/>
          <w:sz w:val="22"/>
          <w:szCs w:val="22"/>
        </w:rPr>
        <w:t xml:space="preserve">Končni cilj je predstaviti model sistemskih rešitev za vključitev socialnih, čustvenih kompetenc ter prepoznavanja raznolikosti v vzgojo in izobraževanje v državah članicah EU. </w:t>
      </w:r>
    </w:p>
    <w:p w14:paraId="07B407D8" w14:textId="2E860049" w:rsidR="74ED6A01" w:rsidRDefault="74ED6A01" w:rsidP="00E3360E">
      <w:pPr>
        <w:spacing w:line="360" w:lineRule="auto"/>
        <w:jc w:val="both"/>
        <w:rPr>
          <w:rFonts w:ascii="Arial" w:hAnsi="Arial" w:cs="Arial"/>
          <w:sz w:val="22"/>
          <w:szCs w:val="22"/>
        </w:rPr>
      </w:pPr>
      <w:r w:rsidRPr="50C1A582">
        <w:rPr>
          <w:rFonts w:ascii="Arial" w:hAnsi="Arial" w:cs="Arial"/>
          <w:sz w:val="22"/>
          <w:szCs w:val="22"/>
        </w:rPr>
        <w:t xml:space="preserve">Skupaj s smernicami za politiko in prakso bo oblikovan tudi načrt za prihodnje raziskave na tem področju znotraj programov EU. </w:t>
      </w:r>
    </w:p>
    <w:p w14:paraId="1A0E29E4" w14:textId="5AB92BE0" w:rsidR="50C1A582" w:rsidRDefault="50C1A582" w:rsidP="00E3360E">
      <w:pPr>
        <w:spacing w:line="360" w:lineRule="auto"/>
        <w:jc w:val="both"/>
        <w:rPr>
          <w:rFonts w:ascii="Arial" w:hAnsi="Arial" w:cs="Arial"/>
          <w:sz w:val="22"/>
          <w:szCs w:val="22"/>
        </w:rPr>
      </w:pPr>
    </w:p>
    <w:p w14:paraId="6B804924" w14:textId="237CB8F8" w:rsidR="27675F44" w:rsidRPr="0027452F" w:rsidRDefault="1B6D5AA6" w:rsidP="004E7A78">
      <w:pPr>
        <w:pStyle w:val="Naslov3"/>
        <w:jc w:val="both"/>
        <w:rPr>
          <w:rFonts w:cs="Arial"/>
          <w:b w:val="0"/>
          <w:bCs/>
          <w:sz w:val="22"/>
          <w:szCs w:val="22"/>
        </w:rPr>
      </w:pPr>
      <w:bookmarkStart w:id="189" w:name="_Toc122598001"/>
      <w:bookmarkStart w:id="190" w:name="_Toc124512651"/>
      <w:r w:rsidRPr="0027452F">
        <w:rPr>
          <w:rStyle w:val="Naslov3Znak"/>
          <w:b/>
          <w:bCs/>
        </w:rPr>
        <w:t>P.U.</w:t>
      </w:r>
      <w:r w:rsidR="00084FF9" w:rsidRPr="0027452F">
        <w:rPr>
          <w:rStyle w:val="Naslov3Znak"/>
          <w:b/>
          <w:bCs/>
        </w:rPr>
        <w:t>10</w:t>
      </w:r>
      <w:r w:rsidR="003A7864" w:rsidRPr="0027452F">
        <w:rPr>
          <w:rStyle w:val="Naslov3Znak"/>
          <w:b/>
          <w:bCs/>
        </w:rPr>
        <w:t>.</w:t>
      </w:r>
      <w:r w:rsidRPr="0027452F">
        <w:rPr>
          <w:rStyle w:val="Naslov3Znak"/>
          <w:b/>
          <w:bCs/>
        </w:rPr>
        <w:t xml:space="preserve"> Spodbujanje šol za izvajanje p</w:t>
      </w:r>
      <w:r w:rsidR="5D91BA3B" w:rsidRPr="0027452F">
        <w:rPr>
          <w:rStyle w:val="Naslov3Znak"/>
          <w:b/>
          <w:bCs/>
        </w:rPr>
        <w:t>rogram</w:t>
      </w:r>
      <w:r w:rsidR="4FB354EE" w:rsidRPr="0027452F">
        <w:rPr>
          <w:rStyle w:val="Naslov3Znak"/>
          <w:b/>
          <w:bCs/>
        </w:rPr>
        <w:t>a</w:t>
      </w:r>
      <w:r w:rsidR="5D91BA3B" w:rsidRPr="0027452F">
        <w:rPr>
          <w:rStyle w:val="Naslov3Znak"/>
          <w:b/>
          <w:bCs/>
        </w:rPr>
        <w:t xml:space="preserve"> </w:t>
      </w:r>
      <w:r w:rsidR="1BC3DA6D" w:rsidRPr="0027452F">
        <w:rPr>
          <w:rStyle w:val="Naslov3Znak"/>
          <w:b/>
          <w:bCs/>
        </w:rPr>
        <w:t>“</w:t>
      </w:r>
      <w:r w:rsidR="7DD23B61" w:rsidRPr="0027452F">
        <w:rPr>
          <w:rStyle w:val="Naslov3Znak"/>
          <w:b/>
          <w:bCs/>
        </w:rPr>
        <w:t>Zorenje skozi To sem jaz</w:t>
      </w:r>
      <w:r w:rsidR="31A2458B" w:rsidRPr="0027452F">
        <w:rPr>
          <w:rStyle w:val="Naslov3Znak"/>
          <w:b/>
          <w:bCs/>
        </w:rPr>
        <w:t xml:space="preserve">” - </w:t>
      </w:r>
      <w:r w:rsidR="7DD23B61" w:rsidRPr="0027452F">
        <w:rPr>
          <w:rStyle w:val="Naslov3Znak"/>
          <w:b/>
          <w:bCs/>
        </w:rPr>
        <w:t>Razvijanje socialnih in čustvenih veščin ter samopodob</w:t>
      </w:r>
      <w:r w:rsidR="257E77B5" w:rsidRPr="0027452F">
        <w:rPr>
          <w:rStyle w:val="Naslov3Znak"/>
          <w:b/>
          <w:bCs/>
        </w:rPr>
        <w:t>e</w:t>
      </w:r>
      <w:bookmarkEnd w:id="189"/>
      <w:r w:rsidR="27675F44" w:rsidRPr="0027452F">
        <w:rPr>
          <w:rFonts w:cs="Arial"/>
          <w:b w:val="0"/>
          <w:bCs/>
          <w:sz w:val="22"/>
          <w:szCs w:val="22"/>
          <w:vertAlign w:val="superscript"/>
        </w:rPr>
        <w:footnoteReference w:id="64"/>
      </w:r>
      <w:r w:rsidR="257E77B5" w:rsidRPr="0027452F">
        <w:rPr>
          <w:rFonts w:cs="Arial"/>
          <w:b w:val="0"/>
          <w:bCs/>
          <w:sz w:val="22"/>
          <w:szCs w:val="22"/>
        </w:rPr>
        <w:t xml:space="preserve"> </w:t>
      </w:r>
      <w:r w:rsidR="257E77B5" w:rsidRPr="0027452F">
        <w:rPr>
          <w:rFonts w:cs="Arial"/>
          <w:b w:val="0"/>
          <w:bCs/>
          <w:color w:val="auto"/>
          <w:sz w:val="22"/>
          <w:szCs w:val="22"/>
        </w:rPr>
        <w:t>(NIJZ, 2019)</w:t>
      </w:r>
      <w:bookmarkEnd w:id="190"/>
    </w:p>
    <w:p w14:paraId="297681FD" w14:textId="34042B43" w:rsidR="0F25ED17" w:rsidRDefault="0F25ED17" w:rsidP="004E7A78">
      <w:pPr>
        <w:spacing w:line="360" w:lineRule="auto"/>
        <w:jc w:val="both"/>
        <w:rPr>
          <w:rFonts w:ascii="Arial" w:hAnsi="Arial" w:cs="Arial"/>
          <w:sz w:val="22"/>
          <w:szCs w:val="22"/>
        </w:rPr>
      </w:pPr>
    </w:p>
    <w:p w14:paraId="05AF71C9" w14:textId="01D474D7" w:rsidR="7FB63834" w:rsidRDefault="7C5C8E54" w:rsidP="00E3360E">
      <w:pPr>
        <w:spacing w:line="360" w:lineRule="auto"/>
        <w:jc w:val="both"/>
        <w:rPr>
          <w:rFonts w:ascii="Arial" w:hAnsi="Arial" w:cs="Arial"/>
          <w:sz w:val="22"/>
          <w:szCs w:val="22"/>
        </w:rPr>
      </w:pPr>
      <w:r w:rsidRPr="6B098992">
        <w:rPr>
          <w:rFonts w:ascii="Arial" w:hAnsi="Arial" w:cs="Arial"/>
          <w:sz w:val="22"/>
          <w:szCs w:val="22"/>
        </w:rPr>
        <w:t xml:space="preserve">Priročnik gre razumeti kot temelj čustvenega in socialnega opismenjevanja učencev in kot takega ga lahko v uporabo priporočimo prav vsem učiteljem in šolam, še posebno pa svetovalnim delavcem in razrednikom. Program se ujema z enim najpomembnejših načel in ciljev šolskega svetovalnega dela, to je razvojno-preventivnim delom šolskih svetovalnih delavcev v sodelovanju z učitelji. Predvsem pa je priložnost za svetovalne delavce, da na podlagi svojih specifičnih strokovnih kompetenc zagotovijo potrebno strokovno oporo in podporo učiteljem pri izvajanju programa ter vrednotenju napredovanja učencev. </w:t>
      </w:r>
    </w:p>
    <w:p w14:paraId="05706155" w14:textId="2D2ACE0E" w:rsidR="50C1A582" w:rsidRDefault="50C1A582" w:rsidP="00E3360E">
      <w:pPr>
        <w:spacing w:line="360" w:lineRule="auto"/>
        <w:jc w:val="both"/>
        <w:rPr>
          <w:rFonts w:ascii="Arial" w:hAnsi="Arial" w:cs="Arial"/>
          <w:sz w:val="22"/>
          <w:szCs w:val="22"/>
        </w:rPr>
      </w:pPr>
    </w:p>
    <w:p w14:paraId="5CB6F7C5" w14:textId="5075CC6D" w:rsidR="50C1A582" w:rsidRDefault="1BEB36E0" w:rsidP="00E3360E">
      <w:pPr>
        <w:pStyle w:val="Naslov3"/>
        <w:spacing w:line="360" w:lineRule="auto"/>
      </w:pPr>
      <w:bookmarkStart w:id="191" w:name="_Toc122598002"/>
      <w:bookmarkStart w:id="192" w:name="_Toc124512652"/>
      <w:r w:rsidRPr="0F25ED17">
        <w:t>P.U.</w:t>
      </w:r>
      <w:r w:rsidR="7FFB7214" w:rsidRPr="0F25ED17">
        <w:t>1</w:t>
      </w:r>
      <w:r w:rsidR="00084FF9">
        <w:t>1</w:t>
      </w:r>
      <w:r w:rsidR="003A7864">
        <w:t>.</w:t>
      </w:r>
      <w:r w:rsidRPr="0F25ED17">
        <w:t xml:space="preserve"> </w:t>
      </w:r>
      <w:proofErr w:type="spellStart"/>
      <w:r w:rsidRPr="0F25ED17">
        <w:t>SayHy</w:t>
      </w:r>
      <w:proofErr w:type="spellEnd"/>
      <w:r w:rsidRPr="0F25ED17">
        <w:t>: mednarodna kampanja prijateljstva med otroki</w:t>
      </w:r>
      <w:bookmarkEnd w:id="191"/>
      <w:bookmarkEnd w:id="192"/>
    </w:p>
    <w:p w14:paraId="749815E4" w14:textId="47EA955F" w:rsidR="0F25ED17" w:rsidRDefault="0F25ED17" w:rsidP="00E3360E">
      <w:pPr>
        <w:spacing w:line="360" w:lineRule="auto"/>
        <w:jc w:val="both"/>
        <w:rPr>
          <w:rFonts w:ascii="Arial" w:hAnsi="Arial" w:cs="Arial"/>
          <w:b/>
          <w:bCs/>
          <w:sz w:val="22"/>
          <w:szCs w:val="22"/>
        </w:rPr>
      </w:pPr>
    </w:p>
    <w:p w14:paraId="513370BA" w14:textId="6F792501" w:rsidR="50C1A582" w:rsidRDefault="24BFCC0C" w:rsidP="00E3360E">
      <w:pPr>
        <w:spacing w:line="360" w:lineRule="auto"/>
        <w:jc w:val="both"/>
        <w:rPr>
          <w:rFonts w:ascii="Arial" w:hAnsi="Arial" w:cs="Arial"/>
          <w:sz w:val="22"/>
          <w:szCs w:val="22"/>
        </w:rPr>
      </w:pPr>
      <w:r w:rsidRPr="6B098992">
        <w:rPr>
          <w:rFonts w:ascii="Arial" w:hAnsi="Arial" w:cs="Arial"/>
          <w:sz w:val="22"/>
          <w:szCs w:val="22"/>
        </w:rPr>
        <w:t xml:space="preserve">Podpiramo mednarodno kampanjo prijateljstva #SayHi Uredništva otroških in mladinskih oddaj Televizije Slovenija, ki nastaja pod okriljem Evropske </w:t>
      </w:r>
      <w:proofErr w:type="spellStart"/>
      <w:r w:rsidRPr="6B098992">
        <w:rPr>
          <w:rFonts w:ascii="Arial" w:hAnsi="Arial" w:cs="Arial"/>
          <w:sz w:val="22"/>
          <w:szCs w:val="22"/>
        </w:rPr>
        <w:t>radiofuzne</w:t>
      </w:r>
      <w:proofErr w:type="spellEnd"/>
      <w:r w:rsidRPr="6B098992">
        <w:rPr>
          <w:rFonts w:ascii="Arial" w:hAnsi="Arial" w:cs="Arial"/>
          <w:sz w:val="22"/>
          <w:szCs w:val="22"/>
        </w:rPr>
        <w:t xml:space="preserve"> zveze (EBU). Namen evrovizijske otroške kampanje je opozoriti na pomen prijateljstva v psihosocialnem razvoju otroka ter na problem </w:t>
      </w:r>
      <w:proofErr w:type="spellStart"/>
      <w:r w:rsidRPr="6B098992">
        <w:rPr>
          <w:rFonts w:ascii="Arial" w:hAnsi="Arial" w:cs="Arial"/>
          <w:sz w:val="22"/>
          <w:szCs w:val="22"/>
        </w:rPr>
        <w:t>medvrstniškega</w:t>
      </w:r>
      <w:proofErr w:type="spellEnd"/>
      <w:r w:rsidRPr="6B098992">
        <w:rPr>
          <w:rFonts w:ascii="Arial" w:hAnsi="Arial" w:cs="Arial"/>
          <w:sz w:val="22"/>
          <w:szCs w:val="22"/>
        </w:rPr>
        <w:t xml:space="preserve"> nasilja. Otroci imajo v kampanji glavno vlogo, s čimer jim sporočamo, da so kot posamezniki pomembni pri oblikovanju prijazne družbe.</w:t>
      </w:r>
    </w:p>
    <w:p w14:paraId="3D4BF251" w14:textId="55250C4E" w:rsidR="50C1A582" w:rsidRDefault="24BFCC0C" w:rsidP="00E3360E">
      <w:pPr>
        <w:spacing w:line="360" w:lineRule="auto"/>
        <w:jc w:val="both"/>
        <w:rPr>
          <w:rFonts w:ascii="Arial" w:hAnsi="Arial" w:cs="Arial"/>
          <w:sz w:val="22"/>
          <w:szCs w:val="22"/>
        </w:rPr>
      </w:pPr>
      <w:r w:rsidRPr="6B098992">
        <w:rPr>
          <w:rFonts w:ascii="Arial" w:hAnsi="Arial" w:cs="Arial"/>
          <w:sz w:val="22"/>
          <w:szCs w:val="22"/>
        </w:rPr>
        <w:t xml:space="preserve">Kampanja prijateljstva Evropske radiodifuzne zveze (angleško </w:t>
      </w:r>
      <w:proofErr w:type="spellStart"/>
      <w:r w:rsidRPr="6B098992">
        <w:rPr>
          <w:rFonts w:ascii="Arial" w:hAnsi="Arial" w:cs="Arial"/>
          <w:sz w:val="22"/>
          <w:szCs w:val="22"/>
        </w:rPr>
        <w:t>European</w:t>
      </w:r>
      <w:proofErr w:type="spellEnd"/>
      <w:r w:rsidRPr="6B098992">
        <w:rPr>
          <w:rFonts w:ascii="Arial" w:hAnsi="Arial" w:cs="Arial"/>
          <w:sz w:val="22"/>
          <w:szCs w:val="22"/>
        </w:rPr>
        <w:t xml:space="preserve"> </w:t>
      </w:r>
      <w:proofErr w:type="spellStart"/>
      <w:r w:rsidRPr="6B098992">
        <w:rPr>
          <w:rFonts w:ascii="Arial" w:hAnsi="Arial" w:cs="Arial"/>
          <w:sz w:val="22"/>
          <w:szCs w:val="22"/>
        </w:rPr>
        <w:t>Broadcasting</w:t>
      </w:r>
      <w:proofErr w:type="spellEnd"/>
      <w:r w:rsidRPr="6B098992">
        <w:rPr>
          <w:rFonts w:ascii="Arial" w:hAnsi="Arial" w:cs="Arial"/>
          <w:sz w:val="22"/>
          <w:szCs w:val="22"/>
        </w:rPr>
        <w:t xml:space="preserve"> Union - EBU) otroke vsako leto nagovarja k medsebojnemu </w:t>
      </w:r>
      <w:proofErr w:type="spellStart"/>
      <w:r w:rsidRPr="6B098992">
        <w:rPr>
          <w:rFonts w:ascii="Arial" w:hAnsi="Arial" w:cs="Arial"/>
          <w:sz w:val="22"/>
          <w:szCs w:val="22"/>
        </w:rPr>
        <w:t>spreje</w:t>
      </w:r>
      <w:proofErr w:type="spellEnd"/>
      <w:r w:rsidRPr="6B098992">
        <w:rPr>
          <w:rFonts w:ascii="Arial" w:hAnsi="Arial" w:cs="Arial"/>
          <w:sz w:val="22"/>
          <w:szCs w:val="22"/>
        </w:rPr>
        <w:t xml:space="preserve"> </w:t>
      </w:r>
      <w:proofErr w:type="spellStart"/>
      <w:r w:rsidRPr="6B098992">
        <w:rPr>
          <w:rFonts w:ascii="Arial" w:hAnsi="Arial" w:cs="Arial"/>
          <w:sz w:val="22"/>
          <w:szCs w:val="22"/>
        </w:rPr>
        <w:t>manju</w:t>
      </w:r>
      <w:proofErr w:type="spellEnd"/>
      <w:r w:rsidRPr="6B098992">
        <w:rPr>
          <w:rFonts w:ascii="Arial" w:hAnsi="Arial" w:cs="Arial"/>
          <w:sz w:val="22"/>
          <w:szCs w:val="22"/>
        </w:rPr>
        <w:t xml:space="preserve"> tudi z vseevropsko tematsko pesmijo in s preprosto koreografijo, ki jo izvajajo ambasadorji kampanje. Letos je pesem prevedena tudi v slovenščino in je na ogled na portalu Čist hudo. Učenci in učitelji se v projekt lahko vključujejo tudi na družabnih omrežjih – s </w:t>
      </w:r>
      <w:proofErr w:type="spellStart"/>
      <w:r w:rsidRPr="6B098992">
        <w:rPr>
          <w:rFonts w:ascii="Arial" w:hAnsi="Arial" w:cs="Arial"/>
          <w:sz w:val="22"/>
          <w:szCs w:val="22"/>
        </w:rPr>
        <w:t>ključnikom</w:t>
      </w:r>
      <w:proofErr w:type="spellEnd"/>
      <w:r w:rsidRPr="6B098992">
        <w:rPr>
          <w:rFonts w:ascii="Arial" w:hAnsi="Arial" w:cs="Arial"/>
          <w:sz w:val="22"/>
          <w:szCs w:val="22"/>
        </w:rPr>
        <w:t xml:space="preserve"> #SayHitako, da označijo vse aktivnosti, ki jih izvajajo v povezavi z </w:t>
      </w:r>
      <w:proofErr w:type="spellStart"/>
      <w:r w:rsidRPr="6B098992">
        <w:rPr>
          <w:rFonts w:ascii="Arial" w:hAnsi="Arial" w:cs="Arial"/>
          <w:sz w:val="22"/>
          <w:szCs w:val="22"/>
        </w:rPr>
        <w:t>medvrstniškim</w:t>
      </w:r>
      <w:proofErr w:type="spellEnd"/>
      <w:r w:rsidRPr="6B098992">
        <w:rPr>
          <w:rFonts w:ascii="Arial" w:hAnsi="Arial" w:cs="Arial"/>
          <w:sz w:val="22"/>
          <w:szCs w:val="22"/>
        </w:rPr>
        <w:t xml:space="preserve"> nasiljem. Poleg tega lahko na omenjenem portalu učitelji in svetovalni delavci najdejo veliko uporabnih vsebin za obravnavanje teme </w:t>
      </w:r>
      <w:proofErr w:type="spellStart"/>
      <w:r w:rsidRPr="6B098992">
        <w:rPr>
          <w:rFonts w:ascii="Arial" w:hAnsi="Arial" w:cs="Arial"/>
          <w:sz w:val="22"/>
          <w:szCs w:val="22"/>
        </w:rPr>
        <w:t>medvrstniškega</w:t>
      </w:r>
      <w:proofErr w:type="spellEnd"/>
      <w:r w:rsidRPr="6B098992">
        <w:rPr>
          <w:rFonts w:ascii="Arial" w:hAnsi="Arial" w:cs="Arial"/>
          <w:sz w:val="22"/>
          <w:szCs w:val="22"/>
        </w:rPr>
        <w:t xml:space="preserve"> nasilja. Vsebine bodo med šolskim letom še dopolnjevali. V nadaljevanju šolskega leta bo Uredništvo otroških in mladinskih oddaj Televizije Slovenija </w:t>
      </w:r>
      <w:r w:rsidRPr="6B098992">
        <w:rPr>
          <w:rFonts w:ascii="Arial" w:hAnsi="Arial" w:cs="Arial"/>
          <w:sz w:val="22"/>
          <w:szCs w:val="22"/>
        </w:rPr>
        <w:lastRenderedPageBreak/>
        <w:t>pripravilo še več projektov in natečajev, o katerih bodo v sodelovanju z Zavodom RS za šolstvo obveščali šole.</w:t>
      </w:r>
    </w:p>
    <w:p w14:paraId="5F495D67" w14:textId="6CDDC71E" w:rsidR="000442F8" w:rsidRPr="00FE1A64" w:rsidRDefault="000442F8" w:rsidP="00E3360E">
      <w:pPr>
        <w:spacing w:line="360" w:lineRule="auto"/>
        <w:jc w:val="both"/>
        <w:rPr>
          <w:rFonts w:ascii="Arial" w:hAnsi="Arial" w:cs="Arial"/>
          <w:sz w:val="22"/>
          <w:szCs w:val="22"/>
        </w:rPr>
      </w:pPr>
    </w:p>
    <w:p w14:paraId="26CC9C78" w14:textId="2399A48A" w:rsidR="000442F8" w:rsidRPr="008C7D07" w:rsidRDefault="4E666797" w:rsidP="00E3360E">
      <w:pPr>
        <w:pStyle w:val="Naslov3"/>
        <w:spacing w:line="360" w:lineRule="auto"/>
        <w:jc w:val="both"/>
      </w:pPr>
      <w:bookmarkStart w:id="193" w:name="_Toc122598003"/>
      <w:bookmarkStart w:id="194" w:name="_Toc124512653"/>
      <w:r w:rsidRPr="50C1A582">
        <w:t>P.</w:t>
      </w:r>
      <w:r w:rsidR="162EC3C0" w:rsidRPr="50C1A582">
        <w:t>U.</w:t>
      </w:r>
      <w:r w:rsidR="5C0BFDC9" w:rsidRPr="50C1A582">
        <w:t>1</w:t>
      </w:r>
      <w:r w:rsidR="00084FF9">
        <w:t>2</w:t>
      </w:r>
      <w:r w:rsidR="003A7864">
        <w:t>.</w:t>
      </w:r>
      <w:r w:rsidR="0733B7F8" w:rsidRPr="50C1A582">
        <w:t xml:space="preserve"> </w:t>
      </w:r>
      <w:r w:rsidR="5CA0341C" w:rsidRPr="50C1A582">
        <w:t>Aktivno delovanje</w:t>
      </w:r>
      <w:r w:rsidR="691895FB" w:rsidRPr="50C1A582">
        <w:t xml:space="preserve"> MIZŠ in ZRSŠ</w:t>
      </w:r>
      <w:r w:rsidR="5CA0341C" w:rsidRPr="50C1A582">
        <w:t xml:space="preserve"> znotraj </w:t>
      </w:r>
      <w:r w:rsidR="10D15BC0" w:rsidRPr="50C1A582">
        <w:t>A</w:t>
      </w:r>
      <w:r w:rsidR="162EC3C0" w:rsidRPr="50C1A582">
        <w:t>kcijsk</w:t>
      </w:r>
      <w:r w:rsidR="27DE8768" w:rsidRPr="50C1A582">
        <w:t>ega</w:t>
      </w:r>
      <w:r w:rsidR="162EC3C0" w:rsidRPr="50C1A582">
        <w:t xml:space="preserve"> načrt</w:t>
      </w:r>
      <w:r w:rsidR="58B5829A" w:rsidRPr="50C1A582">
        <w:t>a</w:t>
      </w:r>
      <w:r w:rsidR="162EC3C0" w:rsidRPr="50C1A582">
        <w:t xml:space="preserve"> na področju duševnega zdravja 2022 – 2023</w:t>
      </w:r>
      <w:r w:rsidR="000442F8" w:rsidRPr="00775F11">
        <w:rPr>
          <w:b w:val="0"/>
          <w:vertAlign w:val="superscript"/>
        </w:rPr>
        <w:footnoteReference w:id="65"/>
      </w:r>
      <w:r w:rsidR="33F24E61" w:rsidRPr="00775F11">
        <w:rPr>
          <w:b w:val="0"/>
          <w:vertAlign w:val="superscript"/>
        </w:rPr>
        <w:t xml:space="preserve"> </w:t>
      </w:r>
      <w:r w:rsidR="33F24E61" w:rsidRPr="50C1A582">
        <w:t xml:space="preserve">ter programi za zmanjševanje </w:t>
      </w:r>
      <w:proofErr w:type="spellStart"/>
      <w:r w:rsidR="33F24E61" w:rsidRPr="50C1A582">
        <w:t>medvrstniškega</w:t>
      </w:r>
      <w:proofErr w:type="spellEnd"/>
      <w:r w:rsidR="33F24E61" w:rsidRPr="50C1A582">
        <w:t xml:space="preserve"> nasilja in </w:t>
      </w:r>
      <w:proofErr w:type="spellStart"/>
      <w:r w:rsidR="33F24E61" w:rsidRPr="50C1A582">
        <w:t>nekemične</w:t>
      </w:r>
      <w:proofErr w:type="spellEnd"/>
      <w:r w:rsidR="33F24E61" w:rsidRPr="50C1A582">
        <w:t xml:space="preserve"> zasvojenosti</w:t>
      </w:r>
      <w:bookmarkEnd w:id="193"/>
      <w:bookmarkEnd w:id="194"/>
    </w:p>
    <w:p w14:paraId="0766F317" w14:textId="2EB5718D" w:rsidR="000442F8" w:rsidRPr="008C7D07" w:rsidRDefault="000442F8" w:rsidP="00E3360E">
      <w:pPr>
        <w:spacing w:line="360" w:lineRule="auto"/>
        <w:jc w:val="both"/>
        <w:rPr>
          <w:rFonts w:ascii="Arial" w:hAnsi="Arial" w:cs="Arial"/>
          <w:sz w:val="22"/>
          <w:szCs w:val="22"/>
        </w:rPr>
      </w:pPr>
    </w:p>
    <w:p w14:paraId="66D9B87F" w14:textId="06A26D03" w:rsidR="000442F8" w:rsidRPr="008C7D07" w:rsidRDefault="4BDE961E" w:rsidP="00E3360E">
      <w:pPr>
        <w:spacing w:line="360" w:lineRule="auto"/>
        <w:jc w:val="both"/>
        <w:rPr>
          <w:rFonts w:ascii="Arial" w:hAnsi="Arial" w:cs="Arial"/>
          <w:sz w:val="22"/>
          <w:szCs w:val="22"/>
        </w:rPr>
      </w:pPr>
      <w:r w:rsidRPr="50C1A582">
        <w:rPr>
          <w:rFonts w:ascii="Arial" w:hAnsi="Arial" w:cs="Arial"/>
          <w:sz w:val="22"/>
          <w:szCs w:val="22"/>
        </w:rPr>
        <w:t>Marca 2022 je Vlada RS potrdila Akcijski načrt 2022-2023 za izvajanje v letu 2018 sprejete Resolucije o Nacionalnem programu duševnega zdravja, Programu MIRA. Akcijski načrt</w:t>
      </w:r>
      <w:r w:rsidR="40D9DADF" w:rsidRPr="50C1A582">
        <w:rPr>
          <w:rFonts w:ascii="Arial" w:hAnsi="Arial" w:cs="Arial"/>
          <w:sz w:val="22"/>
          <w:szCs w:val="22"/>
        </w:rPr>
        <w:t xml:space="preserve"> </w:t>
      </w:r>
      <w:r w:rsidR="1E0A3D21" w:rsidRPr="50C1A582">
        <w:rPr>
          <w:rFonts w:ascii="Arial" w:hAnsi="Arial" w:cs="Arial"/>
          <w:sz w:val="22"/>
          <w:szCs w:val="22"/>
        </w:rPr>
        <w:t xml:space="preserve">naslavlja različne skupine ljudi, </w:t>
      </w:r>
      <w:r w:rsidR="1D2F6428" w:rsidRPr="50C1A582">
        <w:rPr>
          <w:rFonts w:ascii="Arial" w:hAnsi="Arial" w:cs="Arial"/>
          <w:sz w:val="22"/>
          <w:szCs w:val="22"/>
        </w:rPr>
        <w:t xml:space="preserve">velik </w:t>
      </w:r>
      <w:r w:rsidR="1E0A3D21" w:rsidRPr="50C1A582">
        <w:rPr>
          <w:rFonts w:ascii="Arial" w:hAnsi="Arial" w:cs="Arial"/>
          <w:sz w:val="22"/>
          <w:szCs w:val="22"/>
        </w:rPr>
        <w:t>poudarek</w:t>
      </w:r>
      <w:r w:rsidR="30623E1B" w:rsidRPr="50C1A582">
        <w:rPr>
          <w:rFonts w:ascii="Arial" w:hAnsi="Arial" w:cs="Arial"/>
          <w:sz w:val="22"/>
          <w:szCs w:val="22"/>
        </w:rPr>
        <w:t xml:space="preserve"> </w:t>
      </w:r>
      <w:r w:rsidR="1E0A3D21" w:rsidRPr="50C1A582">
        <w:rPr>
          <w:rFonts w:ascii="Arial" w:hAnsi="Arial" w:cs="Arial"/>
          <w:sz w:val="22"/>
          <w:szCs w:val="22"/>
        </w:rPr>
        <w:t xml:space="preserve">je na otrocih in mladostnikih. </w:t>
      </w:r>
      <w:r w:rsidR="31B43716" w:rsidRPr="50C1A582">
        <w:rPr>
          <w:rFonts w:ascii="Arial" w:hAnsi="Arial" w:cs="Arial"/>
          <w:sz w:val="22"/>
          <w:szCs w:val="22"/>
        </w:rPr>
        <w:t xml:space="preserve">Preko Akcijskega načrta se izvaja </w:t>
      </w:r>
      <w:r w:rsidR="7B100D1A" w:rsidRPr="50C1A582">
        <w:rPr>
          <w:rFonts w:ascii="Arial" w:hAnsi="Arial" w:cs="Arial"/>
          <w:sz w:val="22"/>
          <w:szCs w:val="22"/>
        </w:rPr>
        <w:t>analiz</w:t>
      </w:r>
      <w:r w:rsidR="36CE57D5" w:rsidRPr="50C1A582">
        <w:rPr>
          <w:rFonts w:ascii="Arial" w:hAnsi="Arial" w:cs="Arial"/>
          <w:sz w:val="22"/>
          <w:szCs w:val="22"/>
        </w:rPr>
        <w:t xml:space="preserve">a </w:t>
      </w:r>
      <w:r w:rsidR="65E94739" w:rsidRPr="50C1A582">
        <w:rPr>
          <w:rFonts w:ascii="Arial" w:hAnsi="Arial" w:cs="Arial"/>
          <w:sz w:val="22"/>
          <w:szCs w:val="22"/>
        </w:rPr>
        <w:t>stanja na področju podpore duševnemu zdravju v vrtcih, šolah</w:t>
      </w:r>
      <w:r w:rsidR="527F375F" w:rsidRPr="50C1A582">
        <w:rPr>
          <w:rFonts w:ascii="Arial" w:hAnsi="Arial" w:cs="Arial"/>
          <w:sz w:val="22"/>
          <w:szCs w:val="22"/>
        </w:rPr>
        <w:t>,</w:t>
      </w:r>
      <w:r w:rsidR="65E94739" w:rsidRPr="50C1A582">
        <w:rPr>
          <w:rFonts w:ascii="Arial" w:hAnsi="Arial" w:cs="Arial"/>
          <w:sz w:val="22"/>
          <w:szCs w:val="22"/>
        </w:rPr>
        <w:t xml:space="preserve"> fakultetah</w:t>
      </w:r>
      <w:r w:rsidR="1163A6A7" w:rsidRPr="50C1A582">
        <w:rPr>
          <w:rFonts w:ascii="Arial" w:hAnsi="Arial" w:cs="Arial"/>
          <w:sz w:val="22"/>
          <w:szCs w:val="22"/>
        </w:rPr>
        <w:t xml:space="preserve">, pripravljajo se načrti </w:t>
      </w:r>
      <w:r w:rsidR="7B100D1A" w:rsidRPr="50C1A582">
        <w:rPr>
          <w:rFonts w:ascii="Arial" w:hAnsi="Arial" w:cs="Arial"/>
          <w:sz w:val="22"/>
          <w:szCs w:val="22"/>
        </w:rPr>
        <w:t>uvajanj</w:t>
      </w:r>
      <w:r w:rsidR="7CC04F3A" w:rsidRPr="50C1A582">
        <w:rPr>
          <w:rFonts w:ascii="Arial" w:hAnsi="Arial" w:cs="Arial"/>
          <w:sz w:val="22"/>
          <w:szCs w:val="22"/>
        </w:rPr>
        <w:t>a</w:t>
      </w:r>
      <w:r w:rsidR="7B100D1A" w:rsidRPr="50C1A582">
        <w:rPr>
          <w:rFonts w:ascii="Arial" w:hAnsi="Arial" w:cs="Arial"/>
          <w:sz w:val="22"/>
          <w:szCs w:val="22"/>
        </w:rPr>
        <w:t xml:space="preserve"> vsebin za krepitev duševnega zdravja,</w:t>
      </w:r>
      <w:r w:rsidR="7EF12461" w:rsidRPr="50C1A582">
        <w:rPr>
          <w:rFonts w:ascii="Arial" w:hAnsi="Arial" w:cs="Arial"/>
          <w:sz w:val="22"/>
          <w:szCs w:val="22"/>
        </w:rPr>
        <w:t xml:space="preserve"> </w:t>
      </w:r>
      <w:r w:rsidR="6FC64DDB" w:rsidRPr="50C1A582">
        <w:rPr>
          <w:rFonts w:ascii="Arial" w:hAnsi="Arial" w:cs="Arial"/>
          <w:sz w:val="22"/>
          <w:szCs w:val="22"/>
        </w:rPr>
        <w:t xml:space="preserve">programi </w:t>
      </w:r>
      <w:r w:rsidR="7EF12461" w:rsidRPr="50C1A582">
        <w:rPr>
          <w:rFonts w:ascii="Arial" w:hAnsi="Arial" w:cs="Arial"/>
          <w:sz w:val="22"/>
          <w:szCs w:val="22"/>
        </w:rPr>
        <w:t>vsebin namenjenih učiteljem za podporo duševnemu zdravju, čustven</w:t>
      </w:r>
      <w:r w:rsidR="055FD998" w:rsidRPr="50C1A582">
        <w:rPr>
          <w:rFonts w:ascii="Arial" w:hAnsi="Arial" w:cs="Arial"/>
          <w:sz w:val="22"/>
          <w:szCs w:val="22"/>
        </w:rPr>
        <w:t>i</w:t>
      </w:r>
      <w:r w:rsidR="7EF12461" w:rsidRPr="50C1A582">
        <w:rPr>
          <w:rFonts w:ascii="Arial" w:hAnsi="Arial" w:cs="Arial"/>
          <w:sz w:val="22"/>
          <w:szCs w:val="22"/>
        </w:rPr>
        <w:t xml:space="preserve"> in socialn</w:t>
      </w:r>
      <w:r w:rsidR="54F6C2A8" w:rsidRPr="50C1A582">
        <w:rPr>
          <w:rFonts w:ascii="Arial" w:hAnsi="Arial" w:cs="Arial"/>
          <w:sz w:val="22"/>
          <w:szCs w:val="22"/>
        </w:rPr>
        <w:t>i</w:t>
      </w:r>
      <w:r w:rsidR="7EF12461" w:rsidRPr="50C1A582">
        <w:rPr>
          <w:rFonts w:ascii="Arial" w:hAnsi="Arial" w:cs="Arial"/>
          <w:sz w:val="22"/>
          <w:szCs w:val="22"/>
        </w:rPr>
        <w:t xml:space="preserve"> kompetentnosti otrok in mladih v </w:t>
      </w:r>
      <w:r w:rsidR="0832485F" w:rsidRPr="50C1A582">
        <w:rPr>
          <w:rFonts w:ascii="Arial" w:hAnsi="Arial" w:cs="Arial"/>
          <w:sz w:val="22"/>
          <w:szCs w:val="22"/>
        </w:rPr>
        <w:t>vzgojno izobraževalnih zavodih</w:t>
      </w:r>
      <w:r w:rsidR="0EEF00AF" w:rsidRPr="50C1A582">
        <w:rPr>
          <w:rFonts w:ascii="Arial" w:hAnsi="Arial" w:cs="Arial"/>
          <w:sz w:val="22"/>
          <w:szCs w:val="22"/>
        </w:rPr>
        <w:t xml:space="preserve">. Znotraj </w:t>
      </w:r>
      <w:r w:rsidR="6234E53C" w:rsidRPr="50C1A582">
        <w:rPr>
          <w:rFonts w:ascii="Arial" w:hAnsi="Arial" w:cs="Arial"/>
          <w:sz w:val="22"/>
          <w:szCs w:val="22"/>
        </w:rPr>
        <w:t xml:space="preserve">realizacije akcijskega načrta se </w:t>
      </w:r>
      <w:r w:rsidR="7DD0BC7A" w:rsidRPr="50C1A582">
        <w:rPr>
          <w:rFonts w:ascii="Arial" w:hAnsi="Arial" w:cs="Arial"/>
          <w:sz w:val="22"/>
          <w:szCs w:val="22"/>
        </w:rPr>
        <w:t>uv</w:t>
      </w:r>
      <w:r w:rsidR="77AE86F2" w:rsidRPr="50C1A582">
        <w:rPr>
          <w:rFonts w:ascii="Arial" w:hAnsi="Arial" w:cs="Arial"/>
          <w:sz w:val="22"/>
          <w:szCs w:val="22"/>
        </w:rPr>
        <w:t>ajajo</w:t>
      </w:r>
      <w:r w:rsidR="7DD0BC7A" w:rsidRPr="50C1A582">
        <w:rPr>
          <w:rFonts w:ascii="Arial" w:hAnsi="Arial" w:cs="Arial"/>
          <w:sz w:val="22"/>
          <w:szCs w:val="22"/>
        </w:rPr>
        <w:t xml:space="preserve"> program</w:t>
      </w:r>
      <w:r w:rsidR="4D8EE142" w:rsidRPr="50C1A582">
        <w:rPr>
          <w:rFonts w:ascii="Arial" w:hAnsi="Arial" w:cs="Arial"/>
          <w:sz w:val="22"/>
          <w:szCs w:val="22"/>
        </w:rPr>
        <w:t>i</w:t>
      </w:r>
      <w:r w:rsidR="7DD0BC7A" w:rsidRPr="50C1A582">
        <w:rPr>
          <w:rFonts w:ascii="Arial" w:hAnsi="Arial" w:cs="Arial"/>
          <w:sz w:val="22"/>
          <w:szCs w:val="22"/>
        </w:rPr>
        <w:t xml:space="preserve"> za zmanjševanje </w:t>
      </w:r>
      <w:proofErr w:type="spellStart"/>
      <w:r w:rsidR="7DD0BC7A" w:rsidRPr="50C1A582">
        <w:rPr>
          <w:rFonts w:ascii="Arial" w:hAnsi="Arial" w:cs="Arial"/>
          <w:b/>
          <w:bCs/>
          <w:sz w:val="22"/>
          <w:szCs w:val="22"/>
        </w:rPr>
        <w:t>medvrstniškega</w:t>
      </w:r>
      <w:proofErr w:type="spellEnd"/>
      <w:r w:rsidR="7DD0BC7A" w:rsidRPr="50C1A582">
        <w:rPr>
          <w:rFonts w:ascii="Arial" w:hAnsi="Arial" w:cs="Arial"/>
          <w:b/>
          <w:bCs/>
          <w:sz w:val="22"/>
          <w:szCs w:val="22"/>
        </w:rPr>
        <w:t xml:space="preserve"> nasilja </w:t>
      </w:r>
      <w:r w:rsidR="7B100D1A" w:rsidRPr="50C1A582">
        <w:rPr>
          <w:rFonts w:ascii="Arial" w:hAnsi="Arial" w:cs="Arial"/>
          <w:b/>
          <w:bCs/>
          <w:sz w:val="22"/>
          <w:szCs w:val="22"/>
        </w:rPr>
        <w:t xml:space="preserve">in </w:t>
      </w:r>
      <w:proofErr w:type="spellStart"/>
      <w:r w:rsidR="7B100D1A" w:rsidRPr="50C1A582">
        <w:rPr>
          <w:rFonts w:ascii="Arial" w:hAnsi="Arial" w:cs="Arial"/>
          <w:b/>
          <w:bCs/>
          <w:sz w:val="22"/>
          <w:szCs w:val="22"/>
        </w:rPr>
        <w:t>nekemičn</w:t>
      </w:r>
      <w:r w:rsidR="1C15C826" w:rsidRPr="50C1A582">
        <w:rPr>
          <w:rFonts w:ascii="Arial" w:hAnsi="Arial" w:cs="Arial"/>
          <w:b/>
          <w:bCs/>
          <w:sz w:val="22"/>
          <w:szCs w:val="22"/>
        </w:rPr>
        <w:t>e</w:t>
      </w:r>
      <w:proofErr w:type="spellEnd"/>
      <w:r w:rsidR="548FD0DF" w:rsidRPr="50C1A582">
        <w:rPr>
          <w:rFonts w:ascii="Arial" w:hAnsi="Arial" w:cs="Arial"/>
          <w:b/>
          <w:bCs/>
          <w:sz w:val="22"/>
          <w:szCs w:val="22"/>
        </w:rPr>
        <w:t xml:space="preserve"> </w:t>
      </w:r>
      <w:r w:rsidR="7B100D1A" w:rsidRPr="50C1A582">
        <w:rPr>
          <w:rFonts w:ascii="Arial" w:hAnsi="Arial" w:cs="Arial"/>
          <w:b/>
          <w:bCs/>
          <w:sz w:val="22"/>
          <w:szCs w:val="22"/>
        </w:rPr>
        <w:t>zasvojenost</w:t>
      </w:r>
      <w:r w:rsidR="3A918406" w:rsidRPr="50C1A582">
        <w:rPr>
          <w:rFonts w:ascii="Arial" w:hAnsi="Arial" w:cs="Arial"/>
          <w:b/>
          <w:bCs/>
          <w:sz w:val="22"/>
          <w:szCs w:val="22"/>
        </w:rPr>
        <w:t>i</w:t>
      </w:r>
      <w:r w:rsidR="54B59CE0" w:rsidRPr="50C1A582">
        <w:rPr>
          <w:rFonts w:ascii="Arial" w:hAnsi="Arial" w:cs="Arial"/>
          <w:sz w:val="22"/>
          <w:szCs w:val="22"/>
        </w:rPr>
        <w:t xml:space="preserve">, prav tako se </w:t>
      </w:r>
      <w:r w:rsidR="7B100D1A" w:rsidRPr="50C1A582">
        <w:rPr>
          <w:rFonts w:ascii="Arial" w:hAnsi="Arial" w:cs="Arial"/>
          <w:sz w:val="22"/>
          <w:szCs w:val="22"/>
        </w:rPr>
        <w:t xml:space="preserve">za zmanjševanje </w:t>
      </w:r>
      <w:proofErr w:type="spellStart"/>
      <w:r w:rsidR="7B100D1A" w:rsidRPr="50C1A582">
        <w:rPr>
          <w:rFonts w:ascii="Arial" w:hAnsi="Arial" w:cs="Arial"/>
          <w:sz w:val="22"/>
          <w:szCs w:val="22"/>
        </w:rPr>
        <w:t>anksioznosti</w:t>
      </w:r>
      <w:proofErr w:type="spellEnd"/>
      <w:r w:rsidR="29F32057" w:rsidRPr="50C1A582">
        <w:rPr>
          <w:rFonts w:ascii="Arial" w:hAnsi="Arial" w:cs="Arial"/>
          <w:sz w:val="22"/>
          <w:szCs w:val="22"/>
        </w:rPr>
        <w:t xml:space="preserve"> načrtuje ciljno raz</w:t>
      </w:r>
      <w:r w:rsidR="414B8E30" w:rsidRPr="50C1A582">
        <w:rPr>
          <w:rFonts w:ascii="Arial" w:hAnsi="Arial" w:cs="Arial"/>
          <w:sz w:val="22"/>
          <w:szCs w:val="22"/>
        </w:rPr>
        <w:t>i</w:t>
      </w:r>
      <w:r w:rsidR="29F32057" w:rsidRPr="50C1A582">
        <w:rPr>
          <w:rFonts w:ascii="Arial" w:hAnsi="Arial" w:cs="Arial"/>
          <w:sz w:val="22"/>
          <w:szCs w:val="22"/>
        </w:rPr>
        <w:t>skovalni projekt</w:t>
      </w:r>
      <w:r w:rsidR="01660934" w:rsidRPr="50C1A582">
        <w:rPr>
          <w:rFonts w:ascii="Arial" w:hAnsi="Arial" w:cs="Arial"/>
          <w:sz w:val="22"/>
          <w:szCs w:val="22"/>
        </w:rPr>
        <w:t xml:space="preserve"> </w:t>
      </w:r>
      <w:r w:rsidR="6EC60917" w:rsidRPr="50C1A582">
        <w:rPr>
          <w:rFonts w:ascii="Arial" w:hAnsi="Arial" w:cs="Arial"/>
          <w:sz w:val="22"/>
          <w:szCs w:val="22"/>
        </w:rPr>
        <w:t>“</w:t>
      </w:r>
      <w:r w:rsidR="395D5991" w:rsidRPr="50C1A582">
        <w:rPr>
          <w:rFonts w:ascii="Arial" w:hAnsi="Arial" w:cs="Arial"/>
          <w:b/>
          <w:bCs/>
          <w:sz w:val="22"/>
          <w:szCs w:val="22"/>
        </w:rPr>
        <w:t xml:space="preserve">Spremljanje in izboljšanje individualne pomoči (intervencij) učencem v COVID in post-COVID razmerah – področje </w:t>
      </w:r>
      <w:proofErr w:type="spellStart"/>
      <w:r w:rsidR="395D5991" w:rsidRPr="50C1A582">
        <w:rPr>
          <w:rFonts w:ascii="Arial" w:hAnsi="Arial" w:cs="Arial"/>
          <w:b/>
          <w:bCs/>
          <w:sz w:val="22"/>
          <w:szCs w:val="22"/>
        </w:rPr>
        <w:t>anksioznosti</w:t>
      </w:r>
      <w:proofErr w:type="spellEnd"/>
      <w:r w:rsidR="395D5991" w:rsidRPr="50C1A582">
        <w:rPr>
          <w:rFonts w:ascii="Arial" w:hAnsi="Arial" w:cs="Arial"/>
          <w:b/>
          <w:bCs/>
          <w:sz w:val="22"/>
          <w:szCs w:val="22"/>
        </w:rPr>
        <w:t>, premagovanje občutka tesnobe.</w:t>
      </w:r>
      <w:r w:rsidR="395D5991" w:rsidRPr="50C1A582">
        <w:rPr>
          <w:rFonts w:ascii="Arial" w:hAnsi="Arial" w:cs="Arial"/>
          <w:sz w:val="22"/>
          <w:szCs w:val="22"/>
        </w:rPr>
        <w:t>”</w:t>
      </w:r>
      <w:r w:rsidR="000442F8" w:rsidRPr="00775F11">
        <w:rPr>
          <w:rFonts w:ascii="Arial" w:hAnsi="Arial" w:cs="Arial"/>
          <w:sz w:val="22"/>
          <w:szCs w:val="22"/>
          <w:vertAlign w:val="superscript"/>
        </w:rPr>
        <w:footnoteReference w:id="66"/>
      </w:r>
      <w:r w:rsidR="644E4C02" w:rsidRPr="00775F11">
        <w:rPr>
          <w:rFonts w:ascii="Arial" w:hAnsi="Arial" w:cs="Arial"/>
          <w:sz w:val="22"/>
          <w:szCs w:val="22"/>
          <w:vertAlign w:val="superscript"/>
        </w:rPr>
        <w:t xml:space="preserve"> </w:t>
      </w:r>
      <w:r w:rsidR="644E4C02" w:rsidRPr="50C1A582">
        <w:rPr>
          <w:rFonts w:ascii="Arial" w:hAnsi="Arial" w:cs="Arial"/>
          <w:sz w:val="22"/>
          <w:szCs w:val="22"/>
        </w:rPr>
        <w:t>Pomembno je izpostaviti akt</w:t>
      </w:r>
      <w:r w:rsidR="5BC4C6E2" w:rsidRPr="50C1A582">
        <w:rPr>
          <w:rFonts w:ascii="Arial" w:hAnsi="Arial" w:cs="Arial"/>
          <w:sz w:val="22"/>
          <w:szCs w:val="22"/>
        </w:rPr>
        <w:t>i</w:t>
      </w:r>
      <w:r w:rsidR="644E4C02" w:rsidRPr="50C1A582">
        <w:rPr>
          <w:rFonts w:ascii="Arial" w:hAnsi="Arial" w:cs="Arial"/>
          <w:sz w:val="22"/>
          <w:szCs w:val="22"/>
        </w:rPr>
        <w:t>vnosti</w:t>
      </w:r>
      <w:r w:rsidR="394CC3D5" w:rsidRPr="50C1A582">
        <w:rPr>
          <w:rFonts w:ascii="Arial" w:hAnsi="Arial" w:cs="Arial"/>
          <w:sz w:val="22"/>
          <w:szCs w:val="22"/>
        </w:rPr>
        <w:t>,</w:t>
      </w:r>
      <w:r w:rsidR="644E4C02" w:rsidRPr="50C1A582">
        <w:rPr>
          <w:rFonts w:ascii="Arial" w:hAnsi="Arial" w:cs="Arial"/>
          <w:sz w:val="22"/>
          <w:szCs w:val="22"/>
        </w:rPr>
        <w:t xml:space="preserve"> ki potekajo v smeri analize izobraževalnih sistemov na osnovni in srednješolski ravni z vidika duševnega zdravja, pregleda vsebin izobraževalnih kurikulumov v osnovnem, srednješolskem in fakultetnem izobraževanju ter identifikacij</w:t>
      </w:r>
      <w:r w:rsidR="7A5E9BE4" w:rsidRPr="50C1A582">
        <w:rPr>
          <w:rFonts w:ascii="Arial" w:hAnsi="Arial" w:cs="Arial"/>
          <w:sz w:val="22"/>
          <w:szCs w:val="22"/>
        </w:rPr>
        <w:t>i</w:t>
      </w:r>
      <w:r w:rsidR="644E4C02" w:rsidRPr="50C1A582">
        <w:rPr>
          <w:rFonts w:ascii="Arial" w:hAnsi="Arial" w:cs="Arial"/>
          <w:sz w:val="22"/>
          <w:szCs w:val="22"/>
        </w:rPr>
        <w:t xml:space="preserve"> vrzeli </w:t>
      </w:r>
      <w:r w:rsidR="5A937FC6" w:rsidRPr="50C1A582">
        <w:rPr>
          <w:rFonts w:ascii="Arial" w:hAnsi="Arial" w:cs="Arial"/>
          <w:sz w:val="22"/>
          <w:szCs w:val="22"/>
        </w:rPr>
        <w:t>in</w:t>
      </w:r>
      <w:r w:rsidR="644E4C02" w:rsidRPr="50C1A582">
        <w:rPr>
          <w:rFonts w:ascii="Arial" w:hAnsi="Arial" w:cs="Arial"/>
          <w:sz w:val="22"/>
          <w:szCs w:val="22"/>
        </w:rPr>
        <w:t xml:space="preserve"> predlog</w:t>
      </w:r>
      <w:r w:rsidR="2F470228" w:rsidRPr="50C1A582">
        <w:rPr>
          <w:rFonts w:ascii="Arial" w:hAnsi="Arial" w:cs="Arial"/>
          <w:sz w:val="22"/>
          <w:szCs w:val="22"/>
        </w:rPr>
        <w:t>ov</w:t>
      </w:r>
      <w:r w:rsidR="644E4C02" w:rsidRPr="50C1A582">
        <w:rPr>
          <w:rFonts w:ascii="Arial" w:hAnsi="Arial" w:cs="Arial"/>
          <w:sz w:val="22"/>
          <w:szCs w:val="22"/>
        </w:rPr>
        <w:t xml:space="preserve"> ukrepov</w:t>
      </w:r>
      <w:r w:rsidR="40625613" w:rsidRPr="50C1A582">
        <w:rPr>
          <w:rFonts w:ascii="Arial" w:hAnsi="Arial" w:cs="Arial"/>
          <w:sz w:val="22"/>
          <w:szCs w:val="22"/>
        </w:rPr>
        <w:t>:</w:t>
      </w:r>
    </w:p>
    <w:p w14:paraId="1C2BB58C" w14:textId="736E8168" w:rsidR="000442F8" w:rsidRPr="008C7D07" w:rsidRDefault="000442F8" w:rsidP="00E3360E">
      <w:pPr>
        <w:spacing w:line="360" w:lineRule="auto"/>
        <w:jc w:val="both"/>
        <w:rPr>
          <w:rFonts w:ascii="Arial" w:hAnsi="Arial" w:cs="Arial"/>
          <w:sz w:val="22"/>
          <w:szCs w:val="22"/>
        </w:rPr>
      </w:pPr>
    </w:p>
    <w:p w14:paraId="558226BF" w14:textId="203CC50A" w:rsidR="000442F8" w:rsidRPr="008C7D07" w:rsidRDefault="2A280F3A" w:rsidP="00D4450E">
      <w:pPr>
        <w:pStyle w:val="Odstavekseznama"/>
        <w:numPr>
          <w:ilvl w:val="0"/>
          <w:numId w:val="161"/>
        </w:numPr>
        <w:spacing w:line="360" w:lineRule="auto"/>
        <w:jc w:val="both"/>
        <w:rPr>
          <w:rFonts w:ascii="Arial" w:hAnsi="Arial" w:cs="Arial"/>
          <w:sz w:val="22"/>
          <w:szCs w:val="22"/>
        </w:rPr>
      </w:pPr>
      <w:r w:rsidRPr="0F25ED17">
        <w:rPr>
          <w:rFonts w:ascii="Arial" w:hAnsi="Arial" w:cs="Arial"/>
          <w:b/>
          <w:bCs/>
          <w:sz w:val="22"/>
          <w:szCs w:val="22"/>
        </w:rPr>
        <w:t>Vloga svetovalnega delavca, ki preko svetovalnega odnosa tako učencem kot staršem in strokovnim delavcem nudi ustrezno podporo ter o</w:t>
      </w:r>
      <w:r w:rsidR="678108DF" w:rsidRPr="0F25ED17">
        <w:rPr>
          <w:rFonts w:ascii="Arial" w:hAnsi="Arial" w:cs="Arial"/>
          <w:b/>
          <w:bCs/>
          <w:sz w:val="22"/>
          <w:szCs w:val="22"/>
        </w:rPr>
        <w:t>krepitev kapacitet in kompetenc za podporo duševnemu zdravju v vrtcih in šolah</w:t>
      </w:r>
      <w:r w:rsidR="2AA02621" w:rsidRPr="0F25ED17">
        <w:rPr>
          <w:rFonts w:ascii="Arial" w:hAnsi="Arial" w:cs="Arial"/>
          <w:b/>
          <w:bCs/>
          <w:sz w:val="22"/>
          <w:szCs w:val="22"/>
        </w:rPr>
        <w:t xml:space="preserve"> (zapisan v Akcijskem načrtu 2022-2023 </w:t>
      </w:r>
      <w:proofErr w:type="spellStart"/>
      <w:r w:rsidR="2AA02621" w:rsidRPr="0F25ED17">
        <w:rPr>
          <w:rFonts w:ascii="Arial" w:hAnsi="Arial" w:cs="Arial"/>
          <w:b/>
          <w:bCs/>
          <w:sz w:val="22"/>
          <w:szCs w:val="22"/>
        </w:rPr>
        <w:t>ReNPDZ</w:t>
      </w:r>
      <w:proofErr w:type="spellEnd"/>
      <w:r w:rsidR="2AA02621" w:rsidRPr="0F25ED17">
        <w:rPr>
          <w:rFonts w:ascii="Arial" w:hAnsi="Arial" w:cs="Arial"/>
          <w:b/>
          <w:bCs/>
          <w:sz w:val="22"/>
          <w:szCs w:val="22"/>
        </w:rPr>
        <w:t>)</w:t>
      </w:r>
      <w:r w:rsidR="003A7864">
        <w:rPr>
          <w:rFonts w:ascii="Arial" w:hAnsi="Arial" w:cs="Arial"/>
          <w:b/>
          <w:bCs/>
          <w:sz w:val="22"/>
          <w:szCs w:val="22"/>
        </w:rPr>
        <w:t>.</w:t>
      </w:r>
    </w:p>
    <w:p w14:paraId="4F05523E" w14:textId="572CEADD" w:rsidR="000442F8" w:rsidRPr="008C7D07" w:rsidRDefault="000442F8" w:rsidP="00E3360E">
      <w:pPr>
        <w:spacing w:line="360" w:lineRule="auto"/>
        <w:jc w:val="both"/>
        <w:rPr>
          <w:rFonts w:ascii="Arial" w:hAnsi="Arial" w:cs="Arial"/>
          <w:sz w:val="22"/>
          <w:szCs w:val="22"/>
        </w:rPr>
      </w:pPr>
    </w:p>
    <w:p w14:paraId="0B3C7900" w14:textId="121B440F" w:rsidR="000442F8" w:rsidRPr="008C7D07" w:rsidRDefault="64B90D8A" w:rsidP="00E3360E">
      <w:pPr>
        <w:spacing w:line="360" w:lineRule="auto"/>
        <w:jc w:val="both"/>
        <w:rPr>
          <w:rFonts w:ascii="Arial" w:hAnsi="Arial" w:cs="Arial"/>
          <w:sz w:val="22"/>
          <w:szCs w:val="22"/>
        </w:rPr>
      </w:pPr>
      <w:r w:rsidRPr="50C1A582">
        <w:rPr>
          <w:rFonts w:ascii="Arial" w:hAnsi="Arial" w:cs="Arial"/>
          <w:sz w:val="22"/>
          <w:szCs w:val="22"/>
        </w:rPr>
        <w:t>Ministrstvo je na osnovi različnih strokovnih podlag: Analize obremenjenosti šolskih svetovalnih delavcev</w:t>
      </w:r>
      <w:r w:rsidR="000442F8" w:rsidRPr="00775F11">
        <w:rPr>
          <w:rFonts w:ascii="Arial" w:hAnsi="Arial" w:cs="Arial"/>
          <w:sz w:val="22"/>
          <w:szCs w:val="22"/>
          <w:vertAlign w:val="superscript"/>
        </w:rPr>
        <w:footnoteReference w:id="67"/>
      </w:r>
      <w:r w:rsidRPr="50C1A582">
        <w:rPr>
          <w:rFonts w:ascii="Arial" w:hAnsi="Arial" w:cs="Arial"/>
          <w:sz w:val="22"/>
          <w:szCs w:val="22"/>
        </w:rPr>
        <w:t>, ki jo je pripravil Zavod RS za šolstvo, Analize spremljanja u</w:t>
      </w:r>
      <w:r w:rsidR="00775F11">
        <w:rPr>
          <w:rFonts w:ascii="Arial" w:hAnsi="Arial" w:cs="Arial"/>
          <w:sz w:val="22"/>
          <w:szCs w:val="22"/>
        </w:rPr>
        <w:t>činkov izobraževanja na daljavo</w:t>
      </w:r>
      <w:r w:rsidR="000442F8" w:rsidRPr="00775F11">
        <w:rPr>
          <w:rFonts w:ascii="Arial" w:hAnsi="Arial" w:cs="Arial"/>
          <w:sz w:val="22"/>
          <w:szCs w:val="22"/>
          <w:vertAlign w:val="superscript"/>
        </w:rPr>
        <w:footnoteReference w:id="68"/>
      </w:r>
      <w:r w:rsidR="00775F11">
        <w:rPr>
          <w:rFonts w:ascii="Arial" w:hAnsi="Arial" w:cs="Arial"/>
          <w:sz w:val="22"/>
          <w:szCs w:val="22"/>
        </w:rPr>
        <w:t xml:space="preserve"> </w:t>
      </w:r>
      <w:r w:rsidRPr="50C1A582">
        <w:rPr>
          <w:rFonts w:ascii="Arial" w:hAnsi="Arial" w:cs="Arial"/>
          <w:sz w:val="22"/>
          <w:szCs w:val="22"/>
        </w:rPr>
        <w:t>za  šolsko leto</w:t>
      </w:r>
      <w:r w:rsidR="096A6805" w:rsidRPr="50C1A582">
        <w:rPr>
          <w:rFonts w:ascii="Arial" w:hAnsi="Arial" w:cs="Arial"/>
          <w:sz w:val="22"/>
          <w:szCs w:val="22"/>
        </w:rPr>
        <w:t xml:space="preserve"> 2019/2020</w:t>
      </w:r>
      <w:r w:rsidR="7D245A35" w:rsidRPr="50C1A582">
        <w:rPr>
          <w:rFonts w:ascii="Arial" w:hAnsi="Arial" w:cs="Arial"/>
          <w:sz w:val="22"/>
          <w:szCs w:val="22"/>
        </w:rPr>
        <w:t xml:space="preserve">, na podlagi prvih izsledkov nacionalne </w:t>
      </w:r>
      <w:proofErr w:type="spellStart"/>
      <w:r w:rsidR="7D245A35" w:rsidRPr="50C1A582">
        <w:rPr>
          <w:rFonts w:ascii="Arial" w:hAnsi="Arial" w:cs="Arial"/>
          <w:sz w:val="22"/>
          <w:szCs w:val="22"/>
        </w:rPr>
        <w:t>evalvacijske</w:t>
      </w:r>
      <w:proofErr w:type="spellEnd"/>
      <w:r w:rsidR="7D245A35" w:rsidRPr="50C1A582">
        <w:rPr>
          <w:rFonts w:ascii="Arial" w:hAnsi="Arial" w:cs="Arial"/>
          <w:sz w:val="22"/>
          <w:szCs w:val="22"/>
        </w:rPr>
        <w:t xml:space="preserve"> študije </w:t>
      </w:r>
      <w:r w:rsidR="47D5A18F" w:rsidRPr="50C1A582">
        <w:rPr>
          <w:rFonts w:ascii="Arial" w:hAnsi="Arial" w:cs="Arial"/>
          <w:sz w:val="22"/>
          <w:szCs w:val="22"/>
        </w:rPr>
        <w:t>”</w:t>
      </w:r>
      <w:r w:rsidR="7D245A35" w:rsidRPr="273588F7">
        <w:rPr>
          <w:rFonts w:ascii="Arial" w:eastAsia="Arial" w:hAnsi="Arial" w:cs="Arial"/>
          <w:b/>
          <w:bCs/>
          <w:sz w:val="22"/>
          <w:szCs w:val="22"/>
        </w:rPr>
        <w:t xml:space="preserve">Evalvacija poteka in učinkov izobraževanja na daljavo v času epidemije COVID-19 na ravneh osnovnošolskega in srednješolskega izobraževanja z </w:t>
      </w:r>
      <w:r w:rsidR="7D245A35" w:rsidRPr="273588F7">
        <w:rPr>
          <w:rFonts w:ascii="Arial" w:eastAsia="Arial" w:hAnsi="Arial" w:cs="Arial"/>
          <w:b/>
          <w:bCs/>
          <w:sz w:val="22"/>
          <w:szCs w:val="22"/>
        </w:rPr>
        <w:lastRenderedPageBreak/>
        <w:t>vidika doseganja učnih ciljev in standardov znanja ter z vidika socialno-čustvenega odzivanja</w:t>
      </w:r>
      <w:r w:rsidR="3BB7F2D9" w:rsidRPr="273588F7">
        <w:rPr>
          <w:rFonts w:ascii="Arial" w:eastAsia="Arial" w:hAnsi="Arial" w:cs="Arial"/>
          <w:sz w:val="22"/>
          <w:szCs w:val="22"/>
        </w:rPr>
        <w:t>"</w:t>
      </w:r>
      <w:r w:rsidR="1F5116D3" w:rsidRPr="00775F11">
        <w:rPr>
          <w:rFonts w:ascii="Arial" w:eastAsia="Arial" w:hAnsi="Arial" w:cs="Arial"/>
          <w:sz w:val="18"/>
          <w:szCs w:val="22"/>
          <w:vertAlign w:val="superscript"/>
        </w:rPr>
        <w:footnoteReference w:id="69"/>
      </w:r>
      <w:r w:rsidRPr="00775F11">
        <w:rPr>
          <w:rFonts w:ascii="Arial" w:eastAsia="Arial" w:hAnsi="Arial" w:cs="Arial"/>
          <w:sz w:val="22"/>
          <w:szCs w:val="22"/>
        </w:rPr>
        <w:t xml:space="preserve"> </w:t>
      </w:r>
      <w:r w:rsidRPr="50C1A582">
        <w:rPr>
          <w:rFonts w:ascii="Arial" w:hAnsi="Arial" w:cs="Arial"/>
          <w:sz w:val="22"/>
          <w:szCs w:val="22"/>
        </w:rPr>
        <w:t>in na podlagi drugih podatkov, ki izhajajo iz ad-hoc vzorcev ter raziskave HBSC (2020)  (</w:t>
      </w:r>
      <w:proofErr w:type="spellStart"/>
      <w:r w:rsidRPr="50C1A582">
        <w:rPr>
          <w:rFonts w:ascii="Arial" w:hAnsi="Arial" w:cs="Arial"/>
          <w:sz w:val="22"/>
          <w:szCs w:val="22"/>
        </w:rPr>
        <w:t>Health</w:t>
      </w:r>
      <w:proofErr w:type="spellEnd"/>
      <w:r w:rsidRPr="50C1A582">
        <w:rPr>
          <w:rFonts w:ascii="Arial" w:hAnsi="Arial" w:cs="Arial"/>
          <w:sz w:val="22"/>
          <w:szCs w:val="22"/>
        </w:rPr>
        <w:t xml:space="preserve"> </w:t>
      </w:r>
      <w:proofErr w:type="spellStart"/>
      <w:r w:rsidRPr="50C1A582">
        <w:rPr>
          <w:rFonts w:ascii="Arial" w:hAnsi="Arial" w:cs="Arial"/>
          <w:sz w:val="22"/>
          <w:szCs w:val="22"/>
        </w:rPr>
        <w:t>Behaviour</w:t>
      </w:r>
      <w:proofErr w:type="spellEnd"/>
      <w:r w:rsidRPr="50C1A582">
        <w:rPr>
          <w:rFonts w:ascii="Arial" w:hAnsi="Arial" w:cs="Arial"/>
          <w:sz w:val="22"/>
          <w:szCs w:val="22"/>
        </w:rPr>
        <w:t xml:space="preserve"> in </w:t>
      </w:r>
      <w:proofErr w:type="spellStart"/>
      <w:r w:rsidRPr="50C1A582">
        <w:rPr>
          <w:rFonts w:ascii="Arial" w:hAnsi="Arial" w:cs="Arial"/>
          <w:sz w:val="22"/>
          <w:szCs w:val="22"/>
        </w:rPr>
        <w:t>School</w:t>
      </w:r>
      <w:proofErr w:type="spellEnd"/>
      <w:r w:rsidRPr="50C1A582">
        <w:rPr>
          <w:rFonts w:ascii="Arial" w:hAnsi="Arial" w:cs="Arial"/>
          <w:sz w:val="22"/>
          <w:szCs w:val="22"/>
        </w:rPr>
        <w:t xml:space="preserve"> </w:t>
      </w:r>
      <w:proofErr w:type="spellStart"/>
      <w:r w:rsidRPr="50C1A582">
        <w:rPr>
          <w:rFonts w:ascii="Arial" w:hAnsi="Arial" w:cs="Arial"/>
          <w:sz w:val="22"/>
          <w:szCs w:val="22"/>
        </w:rPr>
        <w:t>Aged</w:t>
      </w:r>
      <w:proofErr w:type="spellEnd"/>
      <w:r w:rsidRPr="50C1A582">
        <w:rPr>
          <w:rFonts w:ascii="Arial" w:hAnsi="Arial" w:cs="Arial"/>
          <w:sz w:val="22"/>
          <w:szCs w:val="22"/>
        </w:rPr>
        <w:t xml:space="preserve"> </w:t>
      </w:r>
      <w:proofErr w:type="spellStart"/>
      <w:r w:rsidRPr="50C1A582">
        <w:rPr>
          <w:rFonts w:ascii="Arial" w:hAnsi="Arial" w:cs="Arial"/>
          <w:sz w:val="22"/>
          <w:szCs w:val="22"/>
        </w:rPr>
        <w:t>Children</w:t>
      </w:r>
      <w:proofErr w:type="spellEnd"/>
      <w:r w:rsidRPr="50C1A582">
        <w:rPr>
          <w:rFonts w:ascii="Arial" w:hAnsi="Arial" w:cs="Arial"/>
          <w:sz w:val="22"/>
          <w:szCs w:val="22"/>
        </w:rPr>
        <w:t>) presodilo, da je pri nadaljnjem šolskem delu treba</w:t>
      </w:r>
      <w:r w:rsidR="17C084F1" w:rsidRPr="50C1A582">
        <w:rPr>
          <w:rFonts w:ascii="Arial" w:hAnsi="Arial" w:cs="Arial"/>
          <w:sz w:val="22"/>
          <w:szCs w:val="22"/>
        </w:rPr>
        <w:t xml:space="preserve"> svetovalno delo</w:t>
      </w:r>
      <w:r w:rsidRPr="50C1A582">
        <w:rPr>
          <w:rFonts w:ascii="Arial" w:hAnsi="Arial" w:cs="Arial"/>
          <w:sz w:val="22"/>
          <w:szCs w:val="22"/>
        </w:rPr>
        <w:t xml:space="preserve"> kadrovsko okrepiti</w:t>
      </w:r>
      <w:r w:rsidR="3D7FCED7" w:rsidRPr="50C1A582">
        <w:rPr>
          <w:rFonts w:ascii="Arial" w:hAnsi="Arial" w:cs="Arial"/>
          <w:sz w:val="22"/>
          <w:szCs w:val="22"/>
        </w:rPr>
        <w:t>.</w:t>
      </w:r>
      <w:r w:rsidR="39FF390D" w:rsidRPr="50C1A582">
        <w:rPr>
          <w:rFonts w:ascii="Arial" w:hAnsi="Arial" w:cs="Arial"/>
          <w:sz w:val="22"/>
          <w:szCs w:val="22"/>
        </w:rPr>
        <w:t xml:space="preserve"> </w:t>
      </w:r>
      <w:r w:rsidR="3F863C8D" w:rsidRPr="50C1A582">
        <w:rPr>
          <w:rFonts w:ascii="Arial" w:hAnsi="Arial" w:cs="Arial"/>
          <w:sz w:val="22"/>
          <w:szCs w:val="22"/>
        </w:rPr>
        <w:t xml:space="preserve">V času pandemije COVID-19 se je izpostavila potreba tako po okrepitvi šolske svetovalne službe kot tudi programov za </w:t>
      </w:r>
      <w:proofErr w:type="spellStart"/>
      <w:r w:rsidR="3F863C8D" w:rsidRPr="50C1A582">
        <w:rPr>
          <w:rFonts w:ascii="Arial" w:hAnsi="Arial" w:cs="Arial"/>
          <w:sz w:val="22"/>
          <w:szCs w:val="22"/>
        </w:rPr>
        <w:t>opolnomočenje</w:t>
      </w:r>
      <w:proofErr w:type="spellEnd"/>
      <w:r w:rsidR="3F863C8D" w:rsidRPr="50C1A582">
        <w:rPr>
          <w:rFonts w:ascii="Arial" w:hAnsi="Arial" w:cs="Arial"/>
          <w:sz w:val="22"/>
          <w:szCs w:val="22"/>
        </w:rPr>
        <w:t xml:space="preserve"> strokovnih delavcev v vzgojno izobraževalnih zavodih za nudenje pomoči in podpore otrokom in mladim, ki se soočajo z izzivi sodobne družbe, s pomanjkanjem čustvenih in socialnih kompetenc, vrstniškim in spletnim nasiljem, različnimi oblikami odvisnosti, večanjem neenakosti med otroki in mladimi in s tem neenakimi dejavniki tveganja za slabo duševno zdravje.</w:t>
      </w:r>
    </w:p>
    <w:p w14:paraId="5AFC71A6" w14:textId="757E2D70" w:rsidR="0F25ED17" w:rsidRDefault="0F25ED17" w:rsidP="00E3360E">
      <w:pPr>
        <w:spacing w:line="360" w:lineRule="auto"/>
        <w:jc w:val="both"/>
        <w:rPr>
          <w:rFonts w:ascii="Arial" w:hAnsi="Arial" w:cs="Arial"/>
          <w:sz w:val="22"/>
          <w:szCs w:val="22"/>
        </w:rPr>
      </w:pPr>
    </w:p>
    <w:p w14:paraId="0F9EB5B4" w14:textId="0FD4DA66" w:rsidR="005240A7" w:rsidRPr="005240A7" w:rsidRDefault="0001A067" w:rsidP="00E3360E">
      <w:pPr>
        <w:spacing w:line="360" w:lineRule="auto"/>
        <w:jc w:val="both"/>
        <w:rPr>
          <w:rFonts w:ascii="Arial" w:hAnsi="Arial" w:cs="Arial"/>
          <w:sz w:val="22"/>
          <w:szCs w:val="22"/>
        </w:rPr>
      </w:pPr>
      <w:r w:rsidRPr="005240A7">
        <w:rPr>
          <w:rFonts w:ascii="Arial" w:hAnsi="Arial" w:cs="Arial"/>
          <w:sz w:val="22"/>
          <w:szCs w:val="22"/>
        </w:rPr>
        <w:t xml:space="preserve">Vzpostavljen </w:t>
      </w:r>
      <w:r w:rsidR="743D31C6" w:rsidRPr="005240A7">
        <w:rPr>
          <w:rFonts w:ascii="Arial" w:hAnsi="Arial" w:cs="Arial"/>
          <w:sz w:val="22"/>
          <w:szCs w:val="22"/>
        </w:rPr>
        <w:t xml:space="preserve">je </w:t>
      </w:r>
      <w:r w:rsidR="678108DF" w:rsidRPr="005240A7">
        <w:rPr>
          <w:rFonts w:ascii="Arial" w:hAnsi="Arial" w:cs="Arial"/>
          <w:sz w:val="22"/>
          <w:szCs w:val="22"/>
        </w:rPr>
        <w:t xml:space="preserve">nov kadrovski normativ v VIZ (z letom 2022 49 dodatnih DS v SŠ in DD </w:t>
      </w:r>
      <w:r w:rsidR="3022CF49" w:rsidRPr="005240A7">
        <w:rPr>
          <w:rFonts w:ascii="Arial" w:hAnsi="Arial" w:cs="Arial"/>
          <w:sz w:val="22"/>
          <w:szCs w:val="22"/>
        </w:rPr>
        <w:t xml:space="preserve">ter </w:t>
      </w:r>
      <w:r w:rsidR="678108DF" w:rsidRPr="005240A7">
        <w:rPr>
          <w:rFonts w:ascii="Arial" w:hAnsi="Arial" w:cs="Arial"/>
          <w:sz w:val="22"/>
          <w:szCs w:val="22"/>
        </w:rPr>
        <w:t>200 dodatnih SD v OŠ, OŠPP, vzgojnih zavodih)</w:t>
      </w:r>
      <w:r w:rsidR="2E0DDC78" w:rsidRPr="005240A7">
        <w:rPr>
          <w:rFonts w:ascii="Arial" w:hAnsi="Arial" w:cs="Arial"/>
          <w:sz w:val="22"/>
          <w:szCs w:val="22"/>
        </w:rPr>
        <w:t>. Dodatno sistemiziranje delovnega mesta svetovalnega delavca</w:t>
      </w:r>
      <w:r w:rsidR="16ACAE01" w:rsidRPr="005240A7">
        <w:rPr>
          <w:rFonts w:ascii="Arial" w:hAnsi="Arial" w:cs="Arial"/>
          <w:sz w:val="22"/>
          <w:szCs w:val="22"/>
        </w:rPr>
        <w:t xml:space="preserve"> v šoli ali zavodu</w:t>
      </w:r>
      <w:r w:rsidR="2E0DDC78" w:rsidRPr="005240A7">
        <w:rPr>
          <w:rFonts w:ascii="Arial" w:hAnsi="Arial" w:cs="Arial"/>
          <w:sz w:val="22"/>
          <w:szCs w:val="22"/>
        </w:rPr>
        <w:t xml:space="preserve"> omogoča </w:t>
      </w:r>
      <w:r w:rsidR="1C896178" w:rsidRPr="005240A7">
        <w:rPr>
          <w:rFonts w:ascii="Arial" w:hAnsi="Arial" w:cs="Arial"/>
          <w:sz w:val="22"/>
          <w:szCs w:val="22"/>
        </w:rPr>
        <w:t>Sklep o nujnih kadrovskih ukrepih za nemoteno delovanje vzgojno-izobraževalnih zavodov, ki v osnovni šoli, osnovni šoli s prilagojenim programom in zavodu za otroke in mladostnike s posebnimi potreba</w:t>
      </w:r>
      <w:r w:rsidR="58210D58" w:rsidRPr="005240A7">
        <w:rPr>
          <w:rFonts w:ascii="Arial" w:hAnsi="Arial" w:cs="Arial"/>
          <w:sz w:val="22"/>
          <w:szCs w:val="22"/>
        </w:rPr>
        <w:t>mi</w:t>
      </w:r>
      <w:r w:rsidR="005240A7" w:rsidRPr="005240A7">
        <w:rPr>
          <w:rFonts w:ascii="Arial" w:hAnsi="Arial" w:cs="Arial"/>
          <w:sz w:val="22"/>
          <w:szCs w:val="22"/>
        </w:rPr>
        <w:t xml:space="preserve"> </w:t>
      </w:r>
      <w:r w:rsidR="005240A7" w:rsidRPr="005240A7">
        <w:rPr>
          <w:rFonts w:ascii="Arial" w:hAnsi="Arial" w:cs="Arial"/>
          <w:color w:val="000000"/>
          <w:sz w:val="22"/>
          <w:szCs w:val="22"/>
          <w:shd w:val="clear" w:color="auto" w:fill="FFFFFF"/>
        </w:rPr>
        <w:t>kot nujni kadrovski ukrep določa dodatn</w:t>
      </w:r>
      <w:r w:rsidR="005240A7">
        <w:rPr>
          <w:rFonts w:ascii="Arial" w:hAnsi="Arial" w:cs="Arial"/>
          <w:color w:val="000000"/>
          <w:sz w:val="22"/>
          <w:szCs w:val="22"/>
          <w:shd w:val="clear" w:color="auto" w:fill="FFFFFF"/>
        </w:rPr>
        <w:t>o</w:t>
      </w:r>
      <w:r w:rsidR="005240A7" w:rsidRPr="005240A7">
        <w:rPr>
          <w:rFonts w:ascii="Arial" w:hAnsi="Arial" w:cs="Arial"/>
          <w:color w:val="000000"/>
          <w:sz w:val="22"/>
          <w:szCs w:val="22"/>
          <w:shd w:val="clear" w:color="auto" w:fill="FFFFFF"/>
        </w:rPr>
        <w:t xml:space="preserve"> sistemizacij</w:t>
      </w:r>
      <w:r w:rsidR="005240A7">
        <w:rPr>
          <w:rFonts w:ascii="Arial" w:hAnsi="Arial" w:cs="Arial"/>
          <w:color w:val="000000"/>
          <w:sz w:val="22"/>
          <w:szCs w:val="22"/>
          <w:shd w:val="clear" w:color="auto" w:fill="FFFFFF"/>
        </w:rPr>
        <w:t>o</w:t>
      </w:r>
      <w:r w:rsidR="005240A7" w:rsidRPr="005240A7">
        <w:rPr>
          <w:rFonts w:ascii="Arial" w:hAnsi="Arial" w:cs="Arial"/>
          <w:color w:val="000000"/>
          <w:sz w:val="22"/>
          <w:szCs w:val="22"/>
          <w:shd w:val="clear" w:color="auto" w:fill="FFFFFF"/>
        </w:rPr>
        <w:t xml:space="preserve"> delovnega mesta svetovalnega delavca (Uradni list RS, št.67/2022 z dne 13.5.2022)</w:t>
      </w:r>
      <w:r w:rsidR="005240A7">
        <w:rPr>
          <w:rFonts w:ascii="Arial" w:hAnsi="Arial" w:cs="Arial"/>
          <w:color w:val="000000"/>
          <w:sz w:val="22"/>
          <w:szCs w:val="22"/>
          <w:shd w:val="clear" w:color="auto" w:fill="FFFFFF"/>
        </w:rPr>
        <w:t>.</w:t>
      </w:r>
    </w:p>
    <w:p w14:paraId="08F23DF4" w14:textId="23C8319A" w:rsidR="000442F8" w:rsidRPr="008C7D07" w:rsidRDefault="000442F8" w:rsidP="00E3360E">
      <w:pPr>
        <w:spacing w:line="360" w:lineRule="auto"/>
        <w:jc w:val="both"/>
        <w:rPr>
          <w:rFonts w:ascii="Arial" w:hAnsi="Arial" w:cs="Arial"/>
          <w:sz w:val="22"/>
          <w:szCs w:val="22"/>
        </w:rPr>
      </w:pPr>
    </w:p>
    <w:p w14:paraId="6183ABD7" w14:textId="7138A99E" w:rsidR="000442F8" w:rsidRPr="008C7D07" w:rsidRDefault="60AC0088" w:rsidP="00D4450E">
      <w:pPr>
        <w:pStyle w:val="Odstavekseznama"/>
        <w:numPr>
          <w:ilvl w:val="0"/>
          <w:numId w:val="161"/>
        </w:numPr>
        <w:spacing w:line="360" w:lineRule="auto"/>
        <w:jc w:val="both"/>
        <w:rPr>
          <w:rFonts w:ascii="Arial" w:eastAsia="Arial" w:hAnsi="Arial" w:cs="Arial"/>
          <w:sz w:val="22"/>
          <w:szCs w:val="22"/>
        </w:rPr>
      </w:pPr>
      <w:r w:rsidRPr="0F25ED17">
        <w:rPr>
          <w:rFonts w:ascii="Arial" w:eastAsia="Arial" w:hAnsi="Arial" w:cs="Arial"/>
          <w:b/>
          <w:bCs/>
          <w:sz w:val="22"/>
          <w:szCs w:val="22"/>
        </w:rPr>
        <w:t>Vzpostavitev mreže Svetovalnih centrov za otroke, mladostnike in starše (SCOMS</w:t>
      </w:r>
      <w:r w:rsidR="323FD6ED" w:rsidRPr="0F25ED17">
        <w:rPr>
          <w:rFonts w:ascii="Arial" w:eastAsia="Arial" w:hAnsi="Arial" w:cs="Arial"/>
          <w:b/>
          <w:bCs/>
          <w:sz w:val="22"/>
          <w:szCs w:val="22"/>
        </w:rPr>
        <w:t>)</w:t>
      </w:r>
    </w:p>
    <w:p w14:paraId="2705712F" w14:textId="02034B86" w:rsidR="0F25ED17" w:rsidRDefault="0F25ED17" w:rsidP="00E3360E">
      <w:pPr>
        <w:spacing w:line="360" w:lineRule="auto"/>
        <w:jc w:val="both"/>
        <w:rPr>
          <w:rFonts w:ascii="Arial" w:eastAsia="Arial" w:hAnsi="Arial" w:cs="Arial"/>
          <w:sz w:val="22"/>
          <w:szCs w:val="22"/>
        </w:rPr>
      </w:pPr>
    </w:p>
    <w:p w14:paraId="2FDE125E" w14:textId="0198C4AE" w:rsidR="000442F8" w:rsidRPr="008C7D07" w:rsidRDefault="653FC850" w:rsidP="00E3360E">
      <w:pPr>
        <w:spacing w:line="360" w:lineRule="auto"/>
        <w:jc w:val="both"/>
        <w:rPr>
          <w:rFonts w:ascii="Arial" w:eastAsia="Arial" w:hAnsi="Arial" w:cs="Arial"/>
          <w:sz w:val="22"/>
          <w:szCs w:val="22"/>
        </w:rPr>
      </w:pPr>
      <w:r w:rsidRPr="50C1A582">
        <w:rPr>
          <w:rFonts w:ascii="Arial" w:eastAsia="Arial" w:hAnsi="Arial" w:cs="Arial"/>
          <w:sz w:val="22"/>
          <w:szCs w:val="22"/>
        </w:rPr>
        <w:t>Posebna aktivnost v AN22-23 je namenjena povečevanju usposobljenosti vratarjev sistema (vzgojitelji, učitelji, pediatri, družinski zdravniki, ipd.) na področju zgodnje prepoznave težav v duševnem zdravju. Mreža služb in storitev, ki je namenjena otrokom in mladostnikom (in družinam), je široka in sega preko meja posameznih strok. Laična in strokovna javnost potrebuje orodja, s pomočjo katerih se bo lažje orientirala v mreži služb in prepoznala storitve, ki so na voljo in jih v danem trenutku potrebuje</w:t>
      </w:r>
      <w:r w:rsidR="39B752C2" w:rsidRPr="50C1A582">
        <w:rPr>
          <w:rFonts w:ascii="Arial" w:eastAsia="Arial" w:hAnsi="Arial" w:cs="Arial"/>
          <w:sz w:val="22"/>
          <w:szCs w:val="22"/>
        </w:rPr>
        <w:t>.</w:t>
      </w:r>
      <w:r w:rsidR="17BB7A8E" w:rsidRPr="50C1A582">
        <w:rPr>
          <w:rFonts w:ascii="Arial" w:eastAsia="Arial" w:hAnsi="Arial" w:cs="Arial"/>
          <w:sz w:val="22"/>
          <w:szCs w:val="22"/>
        </w:rPr>
        <w:t xml:space="preserve"> Akcijski načrt želi s konkretnimi predlogi sčasoma povečati število specialistov, zlasti </w:t>
      </w:r>
      <w:proofErr w:type="spellStart"/>
      <w:r w:rsidR="17BB7A8E" w:rsidRPr="50C1A582">
        <w:rPr>
          <w:rFonts w:ascii="Arial" w:eastAsia="Arial" w:hAnsi="Arial" w:cs="Arial"/>
          <w:sz w:val="22"/>
          <w:szCs w:val="22"/>
        </w:rPr>
        <w:t>pedopsihiatrov</w:t>
      </w:r>
      <w:proofErr w:type="spellEnd"/>
      <w:r w:rsidR="17BB7A8E" w:rsidRPr="50C1A582">
        <w:rPr>
          <w:rFonts w:ascii="Arial" w:eastAsia="Arial" w:hAnsi="Arial" w:cs="Arial"/>
          <w:sz w:val="22"/>
          <w:szCs w:val="22"/>
        </w:rPr>
        <w:t>, kliničnih psihologov in psihiatrov, ki jih kritično primanjkuje.</w:t>
      </w:r>
    </w:p>
    <w:p w14:paraId="0AE49455" w14:textId="07329D8C" w:rsidR="000442F8" w:rsidRPr="008C7D07" w:rsidRDefault="000442F8" w:rsidP="00E3360E">
      <w:pPr>
        <w:spacing w:line="360" w:lineRule="auto"/>
        <w:jc w:val="both"/>
        <w:rPr>
          <w:rFonts w:ascii="Arial" w:eastAsia="Arial" w:hAnsi="Arial" w:cs="Arial"/>
          <w:sz w:val="22"/>
          <w:szCs w:val="22"/>
        </w:rPr>
      </w:pPr>
    </w:p>
    <w:p w14:paraId="1D45EB82" w14:textId="17E9821A" w:rsidR="000442F8" w:rsidRPr="008C7D07" w:rsidRDefault="39B752C2" w:rsidP="00D4450E">
      <w:pPr>
        <w:pStyle w:val="Odstavekseznama"/>
        <w:numPr>
          <w:ilvl w:val="0"/>
          <w:numId w:val="147"/>
        </w:numPr>
        <w:spacing w:line="360" w:lineRule="auto"/>
        <w:jc w:val="both"/>
        <w:rPr>
          <w:rFonts w:ascii="Arial" w:eastAsia="Arial" w:hAnsi="Arial" w:cs="Arial"/>
          <w:sz w:val="22"/>
          <w:szCs w:val="22"/>
        </w:rPr>
      </w:pPr>
      <w:r w:rsidRPr="50C1A582">
        <w:rPr>
          <w:rFonts w:ascii="Arial" w:eastAsia="Arial" w:hAnsi="Arial" w:cs="Arial"/>
          <w:b/>
          <w:bCs/>
          <w:sz w:val="22"/>
          <w:szCs w:val="22"/>
        </w:rPr>
        <w:t xml:space="preserve">Razvoj preventivnih aktivnosti in programov za preprečevanje </w:t>
      </w:r>
      <w:proofErr w:type="spellStart"/>
      <w:r w:rsidRPr="50C1A582">
        <w:rPr>
          <w:rFonts w:ascii="Arial" w:eastAsia="Arial" w:hAnsi="Arial" w:cs="Arial"/>
          <w:b/>
          <w:bCs/>
          <w:sz w:val="22"/>
          <w:szCs w:val="22"/>
        </w:rPr>
        <w:t>nekemičnih</w:t>
      </w:r>
      <w:proofErr w:type="spellEnd"/>
      <w:r w:rsidRPr="50C1A582">
        <w:rPr>
          <w:rFonts w:ascii="Arial" w:eastAsia="Arial" w:hAnsi="Arial" w:cs="Arial"/>
          <w:b/>
          <w:bCs/>
          <w:sz w:val="22"/>
          <w:szCs w:val="22"/>
        </w:rPr>
        <w:t xml:space="preserve"> zasvojenosti</w:t>
      </w:r>
      <w:r w:rsidRPr="50C1A582">
        <w:rPr>
          <w:rFonts w:ascii="Arial" w:eastAsia="Arial" w:hAnsi="Arial" w:cs="Arial"/>
          <w:sz w:val="22"/>
          <w:szCs w:val="22"/>
        </w:rPr>
        <w:t xml:space="preserve"> </w:t>
      </w:r>
    </w:p>
    <w:p w14:paraId="526369D2" w14:textId="0F62BD6F" w:rsidR="000442F8" w:rsidRPr="008C7D07" w:rsidRDefault="000442F8" w:rsidP="00E3360E">
      <w:pPr>
        <w:spacing w:line="360" w:lineRule="auto"/>
        <w:jc w:val="both"/>
        <w:rPr>
          <w:rFonts w:ascii="Arial" w:eastAsia="Arial" w:hAnsi="Arial" w:cs="Arial"/>
          <w:sz w:val="22"/>
          <w:szCs w:val="22"/>
        </w:rPr>
      </w:pPr>
    </w:p>
    <w:p w14:paraId="3E60412F" w14:textId="333834BE" w:rsidR="000442F8" w:rsidRPr="008C7D07" w:rsidRDefault="27756D34" w:rsidP="00E3360E">
      <w:pPr>
        <w:spacing w:line="360" w:lineRule="auto"/>
        <w:jc w:val="both"/>
        <w:rPr>
          <w:rFonts w:ascii="Arial" w:eastAsia="Arial" w:hAnsi="Arial" w:cs="Arial"/>
          <w:sz w:val="22"/>
          <w:szCs w:val="22"/>
        </w:rPr>
      </w:pPr>
      <w:r w:rsidRPr="50C1A582">
        <w:rPr>
          <w:rFonts w:ascii="Arial" w:eastAsia="Arial" w:hAnsi="Arial" w:cs="Arial"/>
          <w:sz w:val="22"/>
          <w:szCs w:val="22"/>
        </w:rPr>
        <w:lastRenderedPageBreak/>
        <w:t xml:space="preserve">Namen razvoja je </w:t>
      </w:r>
      <w:r w:rsidR="0EE503D6" w:rsidRPr="50C1A582">
        <w:rPr>
          <w:rFonts w:ascii="Arial" w:eastAsia="Arial" w:hAnsi="Arial" w:cs="Arial"/>
          <w:sz w:val="22"/>
          <w:szCs w:val="22"/>
        </w:rPr>
        <w:t>d</w:t>
      </w:r>
      <w:r w:rsidR="39B752C2" w:rsidRPr="50C1A582">
        <w:rPr>
          <w:rFonts w:ascii="Arial" w:eastAsia="Arial" w:hAnsi="Arial" w:cs="Arial"/>
          <w:sz w:val="22"/>
          <w:szCs w:val="22"/>
        </w:rPr>
        <w:t xml:space="preserve">opolnitev obstoječih in/ali razvoj novih </w:t>
      </w:r>
      <w:proofErr w:type="spellStart"/>
      <w:r w:rsidR="39B752C2" w:rsidRPr="50C1A582">
        <w:rPr>
          <w:rFonts w:ascii="Arial" w:eastAsia="Arial" w:hAnsi="Arial" w:cs="Arial"/>
          <w:sz w:val="22"/>
          <w:szCs w:val="22"/>
        </w:rPr>
        <w:t>psihoedukativnih</w:t>
      </w:r>
      <w:proofErr w:type="spellEnd"/>
      <w:r w:rsidR="39B752C2" w:rsidRPr="50C1A582">
        <w:rPr>
          <w:rFonts w:ascii="Arial" w:eastAsia="Arial" w:hAnsi="Arial" w:cs="Arial"/>
          <w:sz w:val="22"/>
          <w:szCs w:val="22"/>
        </w:rPr>
        <w:t xml:space="preserve"> vsebin s področja </w:t>
      </w:r>
      <w:proofErr w:type="spellStart"/>
      <w:r w:rsidR="39B752C2" w:rsidRPr="50C1A582">
        <w:rPr>
          <w:rFonts w:ascii="Arial" w:eastAsia="Arial" w:hAnsi="Arial" w:cs="Arial"/>
          <w:sz w:val="22"/>
          <w:szCs w:val="22"/>
        </w:rPr>
        <w:t>nekemičnih</w:t>
      </w:r>
      <w:proofErr w:type="spellEnd"/>
      <w:r w:rsidR="39B752C2" w:rsidRPr="50C1A582">
        <w:rPr>
          <w:rFonts w:ascii="Arial" w:eastAsia="Arial" w:hAnsi="Arial" w:cs="Arial"/>
          <w:sz w:val="22"/>
          <w:szCs w:val="22"/>
        </w:rPr>
        <w:t xml:space="preserve"> zasvojenosti oziroma vsebin za dvig digitalne/medijske pismenosti</w:t>
      </w:r>
      <w:r w:rsidR="192A7CE2" w:rsidRPr="50C1A582">
        <w:rPr>
          <w:rFonts w:ascii="Arial" w:eastAsia="Arial" w:hAnsi="Arial" w:cs="Arial"/>
          <w:sz w:val="22"/>
          <w:szCs w:val="22"/>
        </w:rPr>
        <w:t xml:space="preserve"> ter</w:t>
      </w:r>
      <w:r w:rsidR="00084FF9">
        <w:rPr>
          <w:rFonts w:ascii="Arial" w:eastAsia="Arial" w:hAnsi="Arial" w:cs="Arial"/>
          <w:sz w:val="22"/>
          <w:szCs w:val="22"/>
        </w:rPr>
        <w:t xml:space="preserve"> </w:t>
      </w:r>
      <w:r w:rsidR="192A7CE2" w:rsidRPr="50C1A582">
        <w:rPr>
          <w:rFonts w:ascii="Arial" w:eastAsia="Arial" w:hAnsi="Arial" w:cs="Arial"/>
          <w:sz w:val="22"/>
          <w:szCs w:val="22"/>
        </w:rPr>
        <w:t xml:space="preserve">priprava izhodišč za vzpostavitev in pilotno vzpostavitev Centra za obravnavo </w:t>
      </w:r>
      <w:proofErr w:type="spellStart"/>
      <w:r w:rsidR="192A7CE2" w:rsidRPr="50C1A582">
        <w:rPr>
          <w:rFonts w:ascii="Arial" w:eastAsia="Arial" w:hAnsi="Arial" w:cs="Arial"/>
          <w:sz w:val="22"/>
          <w:szCs w:val="22"/>
        </w:rPr>
        <w:t>nekemičnih</w:t>
      </w:r>
      <w:proofErr w:type="spellEnd"/>
      <w:r w:rsidR="192A7CE2" w:rsidRPr="50C1A582">
        <w:rPr>
          <w:rFonts w:ascii="Arial" w:eastAsia="Arial" w:hAnsi="Arial" w:cs="Arial"/>
          <w:sz w:val="22"/>
          <w:szCs w:val="22"/>
        </w:rPr>
        <w:t xml:space="preserve"> zasvojenosti na nacionalni ravni.</w:t>
      </w:r>
    </w:p>
    <w:p w14:paraId="2D10E08E" w14:textId="44404560" w:rsidR="000442F8" w:rsidRPr="008C7D07" w:rsidRDefault="000442F8" w:rsidP="00E3360E">
      <w:pPr>
        <w:spacing w:line="360" w:lineRule="auto"/>
        <w:jc w:val="both"/>
        <w:rPr>
          <w:rFonts w:ascii="Arial" w:eastAsia="Arial" w:hAnsi="Arial" w:cs="Arial"/>
          <w:sz w:val="22"/>
          <w:szCs w:val="22"/>
        </w:rPr>
      </w:pPr>
    </w:p>
    <w:p w14:paraId="29CDD1DA" w14:textId="5231476A" w:rsidR="005F5A5D" w:rsidRPr="00FE1A64" w:rsidRDefault="297A2393" w:rsidP="00E3360E">
      <w:pPr>
        <w:spacing w:line="360" w:lineRule="auto"/>
        <w:jc w:val="both"/>
        <w:rPr>
          <w:rFonts w:ascii="Arial" w:hAnsi="Arial" w:cs="Arial"/>
          <w:sz w:val="22"/>
          <w:szCs w:val="22"/>
        </w:rPr>
      </w:pPr>
      <w:r w:rsidRPr="0F25ED17">
        <w:rPr>
          <w:rFonts w:ascii="Arial" w:eastAsia="Arial" w:hAnsi="Arial" w:cs="Arial"/>
          <w:sz w:val="22"/>
          <w:szCs w:val="22"/>
        </w:rPr>
        <w:t xml:space="preserve">Zadnja leta smo priča predvsem porastu problematike, povezane z uporabo digitalnih tehnologij, predvsem pri mlajših generacijah. Težave s področja uporabe digitalnih tehnologij so prišle v ospredje tudi v času epidemije COVID-19. Breme na račun </w:t>
      </w:r>
      <w:proofErr w:type="spellStart"/>
      <w:r w:rsidRPr="0F25ED17">
        <w:rPr>
          <w:rFonts w:ascii="Arial" w:eastAsia="Arial" w:hAnsi="Arial" w:cs="Arial"/>
          <w:sz w:val="22"/>
          <w:szCs w:val="22"/>
        </w:rPr>
        <w:t>nekemičnih</w:t>
      </w:r>
      <w:proofErr w:type="spellEnd"/>
      <w:r w:rsidRPr="0F25ED17">
        <w:rPr>
          <w:rFonts w:ascii="Arial" w:eastAsia="Arial" w:hAnsi="Arial" w:cs="Arial"/>
          <w:sz w:val="22"/>
          <w:szCs w:val="22"/>
        </w:rPr>
        <w:t xml:space="preserve"> zasvojenosti se ne zmanjšuje</w:t>
      </w:r>
      <w:r w:rsidR="6E5D351B" w:rsidRPr="0F25ED17">
        <w:rPr>
          <w:rFonts w:ascii="Arial" w:eastAsia="Arial" w:hAnsi="Arial" w:cs="Arial"/>
          <w:sz w:val="22"/>
          <w:szCs w:val="22"/>
        </w:rPr>
        <w:t xml:space="preserve"> tudi </w:t>
      </w:r>
      <w:r w:rsidRPr="0F25ED17">
        <w:rPr>
          <w:rFonts w:ascii="Arial" w:eastAsia="Arial" w:hAnsi="Arial" w:cs="Arial"/>
          <w:sz w:val="22"/>
          <w:szCs w:val="22"/>
        </w:rPr>
        <w:t xml:space="preserve"> zaradi primanjkljaja preventivnih aktivnosti in programov ter programov celostne obravnave</w:t>
      </w:r>
      <w:r w:rsidR="3F964137" w:rsidRPr="0F25ED17">
        <w:rPr>
          <w:rFonts w:ascii="Arial" w:eastAsia="Arial" w:hAnsi="Arial" w:cs="Arial"/>
          <w:sz w:val="22"/>
          <w:szCs w:val="22"/>
        </w:rPr>
        <w:t>.</w:t>
      </w:r>
    </w:p>
    <w:p w14:paraId="2561A254" w14:textId="0992FCAA" w:rsidR="0F25ED17" w:rsidRDefault="0F25ED17" w:rsidP="00E3360E">
      <w:pPr>
        <w:spacing w:line="360" w:lineRule="auto"/>
        <w:jc w:val="both"/>
        <w:rPr>
          <w:rFonts w:ascii="Arial" w:eastAsia="Arial" w:hAnsi="Arial" w:cs="Arial"/>
          <w:sz w:val="22"/>
          <w:szCs w:val="22"/>
        </w:rPr>
      </w:pPr>
    </w:p>
    <w:p w14:paraId="3CBEB39F" w14:textId="05CF6C0F" w:rsidR="184C409D" w:rsidRPr="0027452F" w:rsidRDefault="184C409D" w:rsidP="004E7A78">
      <w:pPr>
        <w:pStyle w:val="Naslov3"/>
        <w:jc w:val="both"/>
        <w:rPr>
          <w:b w:val="0"/>
          <w:bCs/>
          <w:color w:val="auto"/>
          <w:sz w:val="22"/>
          <w:szCs w:val="22"/>
        </w:rPr>
      </w:pPr>
      <w:bookmarkStart w:id="195" w:name="_Toc122598004"/>
      <w:bookmarkStart w:id="196" w:name="_Toc124512654"/>
      <w:r w:rsidRPr="0027452F">
        <w:rPr>
          <w:rStyle w:val="Naslov3Znak"/>
          <w:b/>
          <w:bCs/>
        </w:rPr>
        <w:t>N.U.1</w:t>
      </w:r>
      <w:r w:rsidR="003A7864" w:rsidRPr="0027452F">
        <w:rPr>
          <w:rStyle w:val="Naslov3Znak"/>
          <w:b/>
          <w:bCs/>
        </w:rPr>
        <w:t>.</w:t>
      </w:r>
      <w:r w:rsidRPr="0027452F">
        <w:rPr>
          <w:rStyle w:val="Naslov3Znak"/>
          <w:b/>
          <w:bCs/>
        </w:rPr>
        <w:t xml:space="preserve"> Razvoj socialnih in čustvenih kompetenc</w:t>
      </w:r>
      <w:bookmarkEnd w:id="195"/>
      <w:r w:rsidRPr="0027452F">
        <w:rPr>
          <w:b w:val="0"/>
          <w:bCs/>
        </w:rPr>
        <w:t xml:space="preserve"> </w:t>
      </w:r>
      <w:r w:rsidRPr="0027452F">
        <w:rPr>
          <w:b w:val="0"/>
          <w:bCs/>
          <w:color w:val="auto"/>
          <w:sz w:val="22"/>
          <w:szCs w:val="22"/>
        </w:rPr>
        <w:t>(sofinanciranje ukrepa preko Programa evropske kohezijske politike v obdobju 2021-2027)</w:t>
      </w:r>
      <w:bookmarkEnd w:id="196"/>
      <w:r w:rsidRPr="0027452F">
        <w:rPr>
          <w:b w:val="0"/>
          <w:bCs/>
          <w:color w:val="auto"/>
          <w:sz w:val="22"/>
          <w:szCs w:val="22"/>
        </w:rPr>
        <w:t xml:space="preserve"> </w:t>
      </w:r>
    </w:p>
    <w:p w14:paraId="3098832B" w14:textId="017126FD" w:rsidR="184C409D" w:rsidRDefault="184C409D" w:rsidP="00E3360E">
      <w:pPr>
        <w:spacing w:line="360" w:lineRule="auto"/>
        <w:jc w:val="both"/>
      </w:pPr>
    </w:p>
    <w:p w14:paraId="0E71FBB8" w14:textId="569AC6D9" w:rsidR="184C409D" w:rsidRDefault="184C409D" w:rsidP="00E3360E">
      <w:pPr>
        <w:spacing w:line="360" w:lineRule="auto"/>
        <w:jc w:val="both"/>
      </w:pPr>
      <w:r w:rsidRPr="0F25ED17">
        <w:rPr>
          <w:rFonts w:ascii="Arial" w:eastAsia="Arial" w:hAnsi="Arial" w:cs="Arial"/>
          <w:sz w:val="22"/>
          <w:szCs w:val="22"/>
        </w:rPr>
        <w:t xml:space="preserve">Izpostavili bi, da, kljub številnim prepoznanim pozitivnim izidom razvijanja čustvenih, socialnih in medkulturnih kompetenc, tako pri učencih kot strokovnih delavcih, tovrstne vsebine niso sistematično vpeljane v prostor vzgoje in izobraževanja. Skladno s priporočili zaključenega zgoraj opredeljenega projekta ROKA v ROKI: Socialne in čustvene spretnosti za </w:t>
      </w:r>
      <w:proofErr w:type="spellStart"/>
      <w:r w:rsidRPr="0F25ED17">
        <w:rPr>
          <w:rFonts w:ascii="Arial" w:eastAsia="Arial" w:hAnsi="Arial" w:cs="Arial"/>
          <w:sz w:val="22"/>
          <w:szCs w:val="22"/>
        </w:rPr>
        <w:t>nediskriminatorno</w:t>
      </w:r>
      <w:proofErr w:type="spellEnd"/>
      <w:r w:rsidRPr="0F25ED17">
        <w:rPr>
          <w:rFonts w:ascii="Arial" w:eastAsia="Arial" w:hAnsi="Arial" w:cs="Arial"/>
          <w:sz w:val="22"/>
          <w:szCs w:val="22"/>
        </w:rPr>
        <w:t xml:space="preserve"> in vključujočo skupnost(2017-2020) je potrebno spodbujati razvoj SEM kompetenc z ustreznim okvirom učnih načrtov, izboljšati celostni pristop na ravni šole, proučiti možnosti za smiselno vključitev SEM učenja v Vzgojne načrte šole ter podpirati ravnatelje in šolske razvojne time na področju SEM učenja.</w:t>
      </w:r>
    </w:p>
    <w:p w14:paraId="33B9E50A" w14:textId="77777777" w:rsidR="00736372" w:rsidRPr="00FB5086" w:rsidRDefault="00736372" w:rsidP="00E3360E">
      <w:pPr>
        <w:pStyle w:val="Navadensplet"/>
        <w:spacing w:before="0" w:beforeAutospacing="0" w:after="0" w:afterAutospacing="0" w:line="360" w:lineRule="auto"/>
        <w:jc w:val="both"/>
        <w:rPr>
          <w:rFonts w:ascii="Arial" w:hAnsi="Arial" w:cs="Arial"/>
          <w:sz w:val="22"/>
          <w:szCs w:val="22"/>
        </w:rPr>
      </w:pPr>
    </w:p>
    <w:p w14:paraId="3FFB7608" w14:textId="0202858D" w:rsidR="002900B3" w:rsidRDefault="70A71390" w:rsidP="00C7582B">
      <w:pPr>
        <w:pStyle w:val="Naslov1"/>
        <w:rPr>
          <w:caps/>
        </w:rPr>
      </w:pPr>
      <w:bookmarkStart w:id="197" w:name="_Toc122598005"/>
      <w:bookmarkStart w:id="198" w:name="_Toc124512655"/>
      <w:r w:rsidRPr="50C1A582">
        <w:t>C.1.2.</w:t>
      </w:r>
      <w:r w:rsidR="00C7582B">
        <w:t>2</w:t>
      </w:r>
      <w:r w:rsidR="003A7864">
        <w:t>.</w:t>
      </w:r>
      <w:r w:rsidRPr="50C1A582">
        <w:t xml:space="preserve"> </w:t>
      </w:r>
      <w:r w:rsidR="6971B7CC" w:rsidRPr="50C1A582">
        <w:rPr>
          <w:caps/>
        </w:rPr>
        <w:t>S</w:t>
      </w:r>
      <w:r w:rsidR="6971B7CC" w:rsidRPr="50C1A582">
        <w:t>podbudno učno okolje</w:t>
      </w:r>
      <w:bookmarkEnd w:id="197"/>
      <w:bookmarkEnd w:id="198"/>
    </w:p>
    <w:p w14:paraId="23543644" w14:textId="63F549F9" w:rsidR="1A5F5EF3" w:rsidRDefault="1A5F5EF3" w:rsidP="00E3360E">
      <w:pPr>
        <w:spacing w:line="360" w:lineRule="auto"/>
        <w:rPr>
          <w:rFonts w:ascii="Arial" w:eastAsia="Arial" w:hAnsi="Arial" w:cs="Arial"/>
          <w:sz w:val="22"/>
          <w:szCs w:val="22"/>
        </w:rPr>
      </w:pPr>
    </w:p>
    <w:p w14:paraId="23BFA95E" w14:textId="6FDCD07A" w:rsidR="5388D1E9" w:rsidRPr="00F21D72" w:rsidRDefault="7560E280" w:rsidP="004E7A78">
      <w:pPr>
        <w:pStyle w:val="Naslov3"/>
        <w:jc w:val="both"/>
        <w:rPr>
          <w:rFonts w:eastAsia="Arial" w:cs="Arial"/>
          <w:b w:val="0"/>
          <w:bCs/>
          <w:sz w:val="22"/>
          <w:szCs w:val="22"/>
        </w:rPr>
      </w:pPr>
      <w:bookmarkStart w:id="199" w:name="_Toc122598006"/>
      <w:bookmarkStart w:id="200" w:name="_Toc124512656"/>
      <w:r w:rsidRPr="00F21D72">
        <w:rPr>
          <w:rStyle w:val="Naslov3Znak"/>
          <w:b/>
          <w:bCs/>
        </w:rPr>
        <w:t xml:space="preserve">U.1. </w:t>
      </w:r>
      <w:r w:rsidR="7BB9A71B" w:rsidRPr="00F21D72">
        <w:rPr>
          <w:rStyle w:val="Naslov3Znak"/>
          <w:b/>
          <w:bCs/>
        </w:rPr>
        <w:t>C</w:t>
      </w:r>
      <w:r w:rsidRPr="00F21D72">
        <w:rPr>
          <w:rStyle w:val="Naslov3Znak"/>
          <w:b/>
          <w:bCs/>
        </w:rPr>
        <w:t xml:space="preserve">iljno raziskovalni projekt </w:t>
      </w:r>
      <w:r w:rsidR="29752C52" w:rsidRPr="00F21D72">
        <w:rPr>
          <w:rStyle w:val="Naslov3Znak"/>
          <w:b/>
          <w:bCs/>
        </w:rPr>
        <w:t>S</w:t>
      </w:r>
      <w:r w:rsidRPr="00F21D72">
        <w:rPr>
          <w:rStyle w:val="Naslov3Znak"/>
          <w:b/>
          <w:bCs/>
        </w:rPr>
        <w:t>podbudno učno okolje za motivirano učenje in kakovostno znan</w:t>
      </w:r>
      <w:r w:rsidR="7A0F5ADE" w:rsidRPr="00F21D72">
        <w:rPr>
          <w:rStyle w:val="Naslov3Znak"/>
          <w:b/>
          <w:bCs/>
        </w:rPr>
        <w:t>je</w:t>
      </w:r>
      <w:bookmarkEnd w:id="199"/>
      <w:r w:rsidRPr="00F21D72">
        <w:rPr>
          <w:rFonts w:eastAsia="Arial" w:cs="Arial"/>
          <w:b w:val="0"/>
          <w:bCs/>
          <w:sz w:val="22"/>
          <w:szCs w:val="22"/>
        </w:rPr>
        <w:t xml:space="preserve"> </w:t>
      </w:r>
      <w:r w:rsidRPr="00F21D72">
        <w:rPr>
          <w:rFonts w:eastAsia="Arial" w:cs="Arial"/>
          <w:b w:val="0"/>
          <w:bCs/>
          <w:color w:val="auto"/>
          <w:sz w:val="22"/>
          <w:szCs w:val="22"/>
        </w:rPr>
        <w:t>(Pedagoški inštitut</w:t>
      </w:r>
      <w:r w:rsidR="3B4BEA5C" w:rsidRPr="00F21D72">
        <w:rPr>
          <w:rFonts w:eastAsia="Arial" w:cs="Arial"/>
          <w:b w:val="0"/>
          <w:bCs/>
          <w:color w:val="auto"/>
          <w:sz w:val="22"/>
          <w:szCs w:val="22"/>
        </w:rPr>
        <w:t>,</w:t>
      </w:r>
      <w:r w:rsidRPr="00F21D72">
        <w:rPr>
          <w:rFonts w:eastAsia="Arial" w:cs="Arial"/>
          <w:b w:val="0"/>
          <w:bCs/>
          <w:color w:val="auto"/>
          <w:sz w:val="22"/>
          <w:szCs w:val="22"/>
        </w:rPr>
        <w:t xml:space="preserve"> 2020)</w:t>
      </w:r>
      <w:bookmarkEnd w:id="200"/>
    </w:p>
    <w:p w14:paraId="62B7B8A5" w14:textId="4A41CBD5" w:rsidR="5388D1E9" w:rsidRDefault="5388D1E9" w:rsidP="00E3360E">
      <w:pPr>
        <w:spacing w:line="360" w:lineRule="auto"/>
        <w:rPr>
          <w:rFonts w:ascii="Arial" w:eastAsia="Arial" w:hAnsi="Arial" w:cs="Arial"/>
          <w:sz w:val="22"/>
          <w:szCs w:val="22"/>
        </w:rPr>
      </w:pPr>
    </w:p>
    <w:p w14:paraId="6047A020" w14:textId="55F51DE4" w:rsidR="5388D1E9" w:rsidRDefault="7560E280" w:rsidP="00E3360E">
      <w:pPr>
        <w:spacing w:line="360" w:lineRule="auto"/>
        <w:jc w:val="both"/>
        <w:rPr>
          <w:rFonts w:ascii="Arial" w:eastAsia="Arial" w:hAnsi="Arial" w:cs="Arial"/>
          <w:sz w:val="22"/>
          <w:szCs w:val="22"/>
        </w:rPr>
      </w:pPr>
      <w:r w:rsidRPr="0F25ED17">
        <w:rPr>
          <w:rFonts w:ascii="Arial" w:eastAsia="Arial" w:hAnsi="Arial" w:cs="Arial"/>
          <w:sz w:val="22"/>
          <w:szCs w:val="22"/>
        </w:rPr>
        <w:t xml:space="preserve">Kazalniki mednarodnih raziskav (PISA, TIMSS, PIRLS) kažejo nizko motiviranost in zavzetost slovenskih učencev (kljub relativno visokim dosežkom). Pojmovanje znanja v družbi je vedno bolj instrumentalno, zaradi česar prihaja do neskladja med uspešnostjo in </w:t>
      </w:r>
      <w:proofErr w:type="spellStart"/>
      <w:r w:rsidRPr="0F25ED17">
        <w:rPr>
          <w:rFonts w:ascii="Arial" w:eastAsia="Arial" w:hAnsi="Arial" w:cs="Arial"/>
          <w:sz w:val="22"/>
          <w:szCs w:val="22"/>
        </w:rPr>
        <w:t>samoučinkovitostjo</w:t>
      </w:r>
      <w:proofErr w:type="spellEnd"/>
      <w:r w:rsidRPr="0F25ED17">
        <w:rPr>
          <w:rFonts w:ascii="Arial" w:eastAsia="Arial" w:hAnsi="Arial" w:cs="Arial"/>
          <w:sz w:val="22"/>
          <w:szCs w:val="22"/>
        </w:rPr>
        <w:t xml:space="preserve"> na eni strani ter </w:t>
      </w:r>
      <w:proofErr w:type="spellStart"/>
      <w:r w:rsidRPr="0F25ED17">
        <w:rPr>
          <w:rFonts w:ascii="Arial" w:eastAsia="Arial" w:hAnsi="Arial" w:cs="Arial"/>
          <w:sz w:val="22"/>
          <w:szCs w:val="22"/>
        </w:rPr>
        <w:t>intr</w:t>
      </w:r>
      <w:r w:rsidR="452ECADB" w:rsidRPr="0F25ED17">
        <w:rPr>
          <w:rFonts w:ascii="Arial" w:eastAsia="Arial" w:hAnsi="Arial" w:cs="Arial"/>
          <w:sz w:val="22"/>
          <w:szCs w:val="22"/>
        </w:rPr>
        <w:t>i</w:t>
      </w:r>
      <w:r w:rsidRPr="0F25ED17">
        <w:rPr>
          <w:rFonts w:ascii="Arial" w:eastAsia="Arial" w:hAnsi="Arial" w:cs="Arial"/>
          <w:sz w:val="22"/>
          <w:szCs w:val="22"/>
        </w:rPr>
        <w:t>nzično</w:t>
      </w:r>
      <w:proofErr w:type="spellEnd"/>
      <w:r w:rsidRPr="0F25ED17">
        <w:rPr>
          <w:rFonts w:ascii="Arial" w:eastAsia="Arial" w:hAnsi="Arial" w:cs="Arial"/>
          <w:sz w:val="22"/>
          <w:szCs w:val="22"/>
        </w:rPr>
        <w:t xml:space="preserve"> (notranjo) motivacijo na drugi. Rezultati ciljno raziskovalnega projekta so pokazali, kako pomembno je za motivirano učenje učiteljevo kakovostno vodenje pedagoškega procesa</w:t>
      </w:r>
      <w:r w:rsidR="7297D86B" w:rsidRPr="0F25ED17">
        <w:rPr>
          <w:rFonts w:ascii="Arial" w:eastAsia="Arial" w:hAnsi="Arial" w:cs="Arial"/>
          <w:sz w:val="22"/>
          <w:szCs w:val="22"/>
        </w:rPr>
        <w:t xml:space="preserve"> na način, </w:t>
      </w:r>
      <w:r w:rsidRPr="0F25ED17">
        <w:rPr>
          <w:rFonts w:ascii="Arial" w:eastAsia="Arial" w:hAnsi="Arial" w:cs="Arial"/>
          <w:sz w:val="22"/>
          <w:szCs w:val="22"/>
        </w:rPr>
        <w:t>da zagotavlja vključenost vseh učencev pri pouku in jim nudi primerno podporo.</w:t>
      </w:r>
      <w:r w:rsidR="0E1F8C5F" w:rsidRPr="0F25ED17">
        <w:rPr>
          <w:rFonts w:ascii="Arial" w:eastAsia="Arial" w:hAnsi="Arial" w:cs="Arial"/>
          <w:sz w:val="22"/>
          <w:szCs w:val="22"/>
        </w:rPr>
        <w:t xml:space="preserve"> Eden od ciljev ciljno raziskovalnega projekta je bil oblikovanje nabor</w:t>
      </w:r>
      <w:r w:rsidR="703DF9E0" w:rsidRPr="0F25ED17">
        <w:rPr>
          <w:rFonts w:ascii="Arial" w:eastAsia="Arial" w:hAnsi="Arial" w:cs="Arial"/>
          <w:sz w:val="22"/>
          <w:szCs w:val="22"/>
        </w:rPr>
        <w:t>a</w:t>
      </w:r>
      <w:r w:rsidR="0E1F8C5F" w:rsidRPr="0F25ED17">
        <w:rPr>
          <w:rFonts w:ascii="Arial" w:eastAsia="Arial" w:hAnsi="Arial" w:cs="Arial"/>
          <w:sz w:val="22"/>
          <w:szCs w:val="22"/>
        </w:rPr>
        <w:t xml:space="preserve"> kazalnikov kakovosti izobraževalnega procesa, ki bo omogočil spremljanje in evalvacijo na različnih ravneh izobraževalnega sistema: na ravni posameznih šol, stopenj izobraževanja ter </w:t>
      </w:r>
      <w:r w:rsidR="0E1F8C5F" w:rsidRPr="0F25ED17">
        <w:rPr>
          <w:rFonts w:ascii="Arial" w:eastAsia="Arial" w:hAnsi="Arial" w:cs="Arial"/>
          <w:sz w:val="22"/>
          <w:szCs w:val="22"/>
        </w:rPr>
        <w:lastRenderedPageBreak/>
        <w:t>celotnega sistema javnega šolstva v Sloveniji</w:t>
      </w:r>
      <w:r w:rsidR="584BEF1F" w:rsidRPr="0F25ED17">
        <w:rPr>
          <w:rFonts w:ascii="Arial" w:eastAsia="Arial" w:hAnsi="Arial" w:cs="Arial"/>
          <w:sz w:val="22"/>
          <w:szCs w:val="22"/>
        </w:rPr>
        <w:t xml:space="preserve">. Na podlagi vseh rezultatov </w:t>
      </w:r>
      <w:r w:rsidR="511ED9AD" w:rsidRPr="0F25ED17">
        <w:rPr>
          <w:rFonts w:ascii="Arial" w:eastAsia="Arial" w:hAnsi="Arial" w:cs="Arial"/>
          <w:sz w:val="22"/>
          <w:szCs w:val="22"/>
        </w:rPr>
        <w:t xml:space="preserve">so avtorji poročila </w:t>
      </w:r>
      <w:r w:rsidR="584BEF1F" w:rsidRPr="0F25ED17">
        <w:rPr>
          <w:rFonts w:ascii="Arial" w:eastAsia="Arial" w:hAnsi="Arial" w:cs="Arial"/>
          <w:sz w:val="22"/>
          <w:szCs w:val="22"/>
        </w:rPr>
        <w:t>oblikovali nabor indikatorjev kakovosti učnega okolja za motivirano učenje in znanje ter pripravili priporočila za šolsko prakso in izobraževalne politike</w:t>
      </w:r>
      <w:r w:rsidR="476A9D5B" w:rsidRPr="0F25ED17">
        <w:rPr>
          <w:rFonts w:ascii="Arial" w:eastAsia="Arial" w:hAnsi="Arial" w:cs="Arial"/>
          <w:sz w:val="22"/>
          <w:szCs w:val="22"/>
        </w:rPr>
        <w:t xml:space="preserve"> </w:t>
      </w:r>
      <w:r w:rsidR="584BEF1F" w:rsidRPr="0F25ED17">
        <w:rPr>
          <w:rFonts w:ascii="Arial" w:eastAsia="Arial" w:hAnsi="Arial" w:cs="Arial"/>
          <w:sz w:val="22"/>
          <w:szCs w:val="22"/>
        </w:rPr>
        <w:t xml:space="preserve">.Rezultati projekta kažejo, da so ravno dejavniki učnega okolja tisti, ki lahko spodbudijo večjo učno motivacijo, še posebej zavzetost poučevanja učitelja in pripadnost šoli. Uporabnost rezultatov </w:t>
      </w:r>
      <w:r w:rsidR="47061EE3" w:rsidRPr="0F25ED17">
        <w:rPr>
          <w:rFonts w:ascii="Arial" w:eastAsia="Arial" w:hAnsi="Arial" w:cs="Arial"/>
          <w:sz w:val="22"/>
          <w:szCs w:val="22"/>
        </w:rPr>
        <w:t>je moč videti</w:t>
      </w:r>
      <w:r w:rsidR="584BEF1F" w:rsidRPr="0F25ED17">
        <w:rPr>
          <w:rFonts w:ascii="Arial" w:eastAsia="Arial" w:hAnsi="Arial" w:cs="Arial"/>
          <w:sz w:val="22"/>
          <w:szCs w:val="22"/>
        </w:rPr>
        <w:t xml:space="preserve"> kot strokovno podlago za: </w:t>
      </w:r>
    </w:p>
    <w:p w14:paraId="14E3F143" w14:textId="624ACA7A" w:rsidR="5388D1E9" w:rsidRDefault="5388D1E9" w:rsidP="00E3360E">
      <w:pPr>
        <w:spacing w:line="360" w:lineRule="auto"/>
        <w:jc w:val="both"/>
        <w:rPr>
          <w:rFonts w:ascii="Arial" w:eastAsia="Arial" w:hAnsi="Arial" w:cs="Arial"/>
          <w:sz w:val="22"/>
          <w:szCs w:val="22"/>
        </w:rPr>
      </w:pPr>
    </w:p>
    <w:p w14:paraId="16018A6D" w14:textId="5995C730" w:rsidR="5388D1E9" w:rsidRDefault="584BEF1F" w:rsidP="00D4450E">
      <w:pPr>
        <w:pStyle w:val="Odstavekseznama"/>
        <w:numPr>
          <w:ilvl w:val="0"/>
          <w:numId w:val="59"/>
        </w:numPr>
        <w:spacing w:line="360" w:lineRule="auto"/>
        <w:jc w:val="both"/>
        <w:rPr>
          <w:rFonts w:ascii="Arial" w:eastAsia="Arial" w:hAnsi="Arial" w:cs="Arial"/>
          <w:sz w:val="22"/>
          <w:szCs w:val="22"/>
        </w:rPr>
      </w:pPr>
      <w:r w:rsidRPr="0F25ED17">
        <w:rPr>
          <w:rFonts w:ascii="Arial" w:eastAsia="Arial" w:hAnsi="Arial" w:cs="Arial"/>
          <w:sz w:val="22"/>
          <w:szCs w:val="22"/>
        </w:rPr>
        <w:t xml:space="preserve">uvajanje sprememb v </w:t>
      </w:r>
      <w:proofErr w:type="spellStart"/>
      <w:r w:rsidRPr="0F25ED17">
        <w:rPr>
          <w:rFonts w:ascii="Arial" w:eastAsia="Arial" w:hAnsi="Arial" w:cs="Arial"/>
          <w:sz w:val="22"/>
          <w:szCs w:val="22"/>
        </w:rPr>
        <w:t>kurikule</w:t>
      </w:r>
      <w:proofErr w:type="spellEnd"/>
      <w:r w:rsidRPr="0F25ED17">
        <w:rPr>
          <w:rFonts w:ascii="Arial" w:eastAsia="Arial" w:hAnsi="Arial" w:cs="Arial"/>
          <w:sz w:val="22"/>
          <w:szCs w:val="22"/>
        </w:rPr>
        <w:t xml:space="preserve"> visokošolskih programov za učitelje na področju didaktike motiviranja pri različnih predmetih</w:t>
      </w:r>
      <w:r w:rsidR="149FE89F" w:rsidRPr="0F25ED17">
        <w:rPr>
          <w:rFonts w:ascii="Arial" w:eastAsia="Arial" w:hAnsi="Arial" w:cs="Arial"/>
          <w:sz w:val="22"/>
          <w:szCs w:val="22"/>
        </w:rPr>
        <w:t>;</w:t>
      </w:r>
    </w:p>
    <w:p w14:paraId="54ECD2FB" w14:textId="4473D860" w:rsidR="5388D1E9" w:rsidRDefault="584BEF1F" w:rsidP="00D4450E">
      <w:pPr>
        <w:pStyle w:val="Odstavekseznama"/>
        <w:numPr>
          <w:ilvl w:val="0"/>
          <w:numId w:val="59"/>
        </w:numPr>
        <w:spacing w:line="360" w:lineRule="auto"/>
        <w:jc w:val="both"/>
        <w:rPr>
          <w:rFonts w:ascii="Arial" w:eastAsia="Arial" w:hAnsi="Arial" w:cs="Arial"/>
          <w:sz w:val="22"/>
          <w:szCs w:val="22"/>
        </w:rPr>
      </w:pPr>
      <w:r w:rsidRPr="0F25ED17">
        <w:rPr>
          <w:rFonts w:ascii="Arial" w:eastAsia="Arial" w:hAnsi="Arial" w:cs="Arial"/>
          <w:sz w:val="22"/>
          <w:szCs w:val="22"/>
        </w:rPr>
        <w:t>programe usposabljanja za zaposlene učitelje, tako glede motiviranja učencev pri pouku kot oblikovanja inkluzivne razredne klime</w:t>
      </w:r>
      <w:r w:rsidR="0D32C5C8" w:rsidRPr="0F25ED17">
        <w:rPr>
          <w:rFonts w:ascii="Arial" w:eastAsia="Arial" w:hAnsi="Arial" w:cs="Arial"/>
          <w:sz w:val="22"/>
          <w:szCs w:val="22"/>
        </w:rPr>
        <w:t>;</w:t>
      </w:r>
    </w:p>
    <w:p w14:paraId="5384A715" w14:textId="5E00A436" w:rsidR="5388D1E9" w:rsidRDefault="584BEF1F" w:rsidP="00D4450E">
      <w:pPr>
        <w:pStyle w:val="Odstavekseznama"/>
        <w:numPr>
          <w:ilvl w:val="0"/>
          <w:numId w:val="59"/>
        </w:numPr>
        <w:spacing w:line="360" w:lineRule="auto"/>
        <w:jc w:val="both"/>
        <w:rPr>
          <w:rFonts w:ascii="Arial" w:eastAsia="Arial" w:hAnsi="Arial" w:cs="Arial"/>
          <w:sz w:val="22"/>
          <w:szCs w:val="22"/>
        </w:rPr>
      </w:pPr>
      <w:r w:rsidRPr="0F25ED17">
        <w:rPr>
          <w:rFonts w:ascii="Arial" w:eastAsia="Arial" w:hAnsi="Arial" w:cs="Arial"/>
          <w:sz w:val="22"/>
          <w:szCs w:val="22"/>
        </w:rPr>
        <w:t>oblikovanje javnih politik za dvig ugleda učiteljskega poklica</w:t>
      </w:r>
      <w:r w:rsidR="23C0C22A" w:rsidRPr="0F25ED17">
        <w:rPr>
          <w:rFonts w:ascii="Arial" w:eastAsia="Arial" w:hAnsi="Arial" w:cs="Arial"/>
          <w:sz w:val="22"/>
          <w:szCs w:val="22"/>
        </w:rPr>
        <w:t xml:space="preserve"> ter</w:t>
      </w:r>
    </w:p>
    <w:p w14:paraId="2BFA85C7" w14:textId="48FC9F87" w:rsidR="5388D1E9" w:rsidRDefault="584BEF1F" w:rsidP="00D4450E">
      <w:pPr>
        <w:pStyle w:val="Odstavekseznama"/>
        <w:numPr>
          <w:ilvl w:val="0"/>
          <w:numId w:val="59"/>
        </w:numPr>
        <w:spacing w:line="360" w:lineRule="auto"/>
        <w:jc w:val="both"/>
        <w:rPr>
          <w:rFonts w:ascii="Arial" w:eastAsia="Arial" w:hAnsi="Arial" w:cs="Arial"/>
          <w:sz w:val="22"/>
          <w:szCs w:val="22"/>
        </w:rPr>
      </w:pPr>
      <w:r w:rsidRPr="0F25ED17">
        <w:rPr>
          <w:rFonts w:ascii="Arial" w:eastAsia="Arial" w:hAnsi="Arial" w:cs="Arial"/>
          <w:sz w:val="22"/>
          <w:szCs w:val="22"/>
        </w:rPr>
        <w:t>sistemsko krepitev enakih možnosti v izobraževanju.</w:t>
      </w:r>
    </w:p>
    <w:p w14:paraId="1AACD580" w14:textId="2DFAF264" w:rsidR="50C1A582" w:rsidRPr="003A7864" w:rsidRDefault="50C1A582" w:rsidP="00E3360E">
      <w:pPr>
        <w:spacing w:line="360" w:lineRule="auto"/>
        <w:rPr>
          <w:rFonts w:ascii="Arial" w:eastAsia="Arial" w:hAnsi="Arial" w:cs="Arial"/>
          <w:sz w:val="22"/>
          <w:szCs w:val="22"/>
        </w:rPr>
      </w:pPr>
    </w:p>
    <w:p w14:paraId="0DB829FA" w14:textId="584A1035" w:rsidR="5388D1E9" w:rsidRPr="00D1609B" w:rsidRDefault="07C3F244" w:rsidP="004E7A78">
      <w:pPr>
        <w:pStyle w:val="Naslov3"/>
        <w:jc w:val="both"/>
        <w:rPr>
          <w:rFonts w:eastAsia="Arial" w:cs="Arial"/>
          <w:b w:val="0"/>
          <w:bCs/>
          <w:sz w:val="22"/>
          <w:szCs w:val="22"/>
        </w:rPr>
      </w:pPr>
      <w:bookmarkStart w:id="201" w:name="_Toc122598007"/>
      <w:bookmarkStart w:id="202" w:name="_Toc124512657"/>
      <w:r w:rsidRPr="00D1609B">
        <w:rPr>
          <w:rStyle w:val="Naslov3Znak"/>
          <w:b/>
          <w:bCs/>
        </w:rPr>
        <w:t>P.</w:t>
      </w:r>
      <w:r w:rsidR="215C60D5" w:rsidRPr="00D1609B">
        <w:rPr>
          <w:rStyle w:val="Naslov3Znak"/>
          <w:b/>
          <w:bCs/>
        </w:rPr>
        <w:t>U.1</w:t>
      </w:r>
      <w:r w:rsidR="00084FF9" w:rsidRPr="00D1609B">
        <w:rPr>
          <w:rStyle w:val="Naslov3Znak"/>
          <w:b/>
          <w:bCs/>
        </w:rPr>
        <w:t>.</w:t>
      </w:r>
      <w:r w:rsidR="215C60D5" w:rsidRPr="00D1609B">
        <w:rPr>
          <w:rStyle w:val="Naslov3Znak"/>
          <w:b/>
          <w:bCs/>
        </w:rPr>
        <w:t xml:space="preserve"> </w:t>
      </w:r>
      <w:r w:rsidR="3C090EC1" w:rsidRPr="00D1609B">
        <w:rPr>
          <w:rStyle w:val="Naslov3Znak"/>
          <w:b/>
          <w:bCs/>
        </w:rPr>
        <w:t xml:space="preserve">Varno in spodbudno učno okolje – </w:t>
      </w:r>
      <w:r w:rsidR="77FA7466" w:rsidRPr="00D1609B">
        <w:rPr>
          <w:rStyle w:val="Naslov3Znak"/>
          <w:b/>
          <w:bCs/>
        </w:rPr>
        <w:t>U</w:t>
      </w:r>
      <w:r w:rsidR="30A052D5" w:rsidRPr="00D1609B">
        <w:rPr>
          <w:rStyle w:val="Naslov3Znak"/>
          <w:b/>
          <w:bCs/>
        </w:rPr>
        <w:t>stvarjanje učnih okolij za 21. stoletje</w:t>
      </w:r>
      <w:bookmarkEnd w:id="201"/>
      <w:r w:rsidR="5388D1E9" w:rsidRPr="00D1609B">
        <w:rPr>
          <w:rFonts w:eastAsia="Arial" w:cs="Arial"/>
          <w:b w:val="0"/>
          <w:bCs/>
          <w:sz w:val="22"/>
          <w:szCs w:val="22"/>
          <w:vertAlign w:val="superscript"/>
        </w:rPr>
        <w:footnoteReference w:id="70"/>
      </w:r>
      <w:r w:rsidR="68869591" w:rsidRPr="00D1609B">
        <w:rPr>
          <w:rFonts w:eastAsia="Arial" w:cs="Arial"/>
          <w:b w:val="0"/>
          <w:bCs/>
          <w:sz w:val="22"/>
          <w:szCs w:val="22"/>
          <w:vertAlign w:val="superscript"/>
        </w:rPr>
        <w:t xml:space="preserve"> </w:t>
      </w:r>
      <w:r w:rsidR="4AD2DC1B" w:rsidRPr="00D1609B">
        <w:rPr>
          <w:rFonts w:eastAsia="Arial" w:cs="Arial"/>
          <w:b w:val="0"/>
          <w:bCs/>
          <w:color w:val="auto"/>
          <w:sz w:val="22"/>
          <w:szCs w:val="22"/>
        </w:rPr>
        <w:t>(ZRSŠ</w:t>
      </w:r>
      <w:r w:rsidR="49824B61" w:rsidRPr="00D1609B">
        <w:rPr>
          <w:rFonts w:eastAsia="Arial" w:cs="Arial"/>
          <w:b w:val="0"/>
          <w:bCs/>
          <w:color w:val="auto"/>
          <w:sz w:val="22"/>
          <w:szCs w:val="22"/>
        </w:rPr>
        <w:t>,</w:t>
      </w:r>
      <w:r w:rsidR="4AD2DC1B" w:rsidRPr="00D1609B">
        <w:rPr>
          <w:rFonts w:eastAsia="Arial" w:cs="Arial"/>
          <w:b w:val="0"/>
          <w:bCs/>
          <w:color w:val="auto"/>
          <w:sz w:val="22"/>
          <w:szCs w:val="22"/>
        </w:rPr>
        <w:t xml:space="preserve"> 2022-202</w:t>
      </w:r>
      <w:r w:rsidR="0A38999F" w:rsidRPr="00D1609B">
        <w:rPr>
          <w:rFonts w:eastAsia="Arial" w:cs="Arial"/>
          <w:b w:val="0"/>
          <w:bCs/>
          <w:color w:val="auto"/>
          <w:sz w:val="22"/>
          <w:szCs w:val="22"/>
        </w:rPr>
        <w:t>3)</w:t>
      </w:r>
      <w:bookmarkEnd w:id="202"/>
      <w:r w:rsidR="68869591" w:rsidRPr="00D1609B">
        <w:rPr>
          <w:rFonts w:eastAsia="Arial" w:cs="Arial"/>
          <w:b w:val="0"/>
          <w:bCs/>
          <w:color w:val="auto"/>
          <w:sz w:val="22"/>
          <w:szCs w:val="22"/>
        </w:rPr>
        <w:t xml:space="preserve"> </w:t>
      </w:r>
    </w:p>
    <w:p w14:paraId="2525C599" w14:textId="0F31A4BF" w:rsidR="5388D1E9" w:rsidRDefault="5388D1E9" w:rsidP="004E7A78">
      <w:pPr>
        <w:spacing w:line="360" w:lineRule="auto"/>
        <w:jc w:val="both"/>
        <w:rPr>
          <w:rFonts w:ascii="Arial" w:eastAsia="Arial" w:hAnsi="Arial" w:cs="Arial"/>
          <w:sz w:val="22"/>
          <w:szCs w:val="22"/>
        </w:rPr>
      </w:pPr>
    </w:p>
    <w:p w14:paraId="7D95038C" w14:textId="2238F2D9" w:rsidR="5388D1E9" w:rsidRDefault="23244504" w:rsidP="00E3360E">
      <w:pPr>
        <w:spacing w:line="360" w:lineRule="auto"/>
        <w:jc w:val="both"/>
        <w:rPr>
          <w:rFonts w:ascii="Arial" w:eastAsia="Arial" w:hAnsi="Arial" w:cs="Arial"/>
          <w:sz w:val="22"/>
          <w:szCs w:val="22"/>
        </w:rPr>
      </w:pPr>
      <w:r w:rsidRPr="0F25ED17">
        <w:rPr>
          <w:rFonts w:ascii="Arial" w:eastAsia="Arial" w:hAnsi="Arial" w:cs="Arial"/>
          <w:sz w:val="22"/>
          <w:szCs w:val="22"/>
        </w:rPr>
        <w:t xml:space="preserve">Razvojna naloga Varno in spodbudno učno okolje – ustvarjanje učnih okolij za 21. stoletje poteka na treh nivojih: šolskem, predmetnem in v okviru mreže izkušenih učiteljev. V nalogo so vključeni vsi predmeti in področja, ki delujejo na Zavodu RS za šolstvo. Poti za dosego učnih okoljih 21. stoletja omogočajo strategije formativnega spremljanja, ki jih sodelujoči učitelji poglabljajo s pomočjo spletnega seminarja S formativnim spremljanjem do učinkovitih učnih okolij. </w:t>
      </w:r>
    </w:p>
    <w:p w14:paraId="4A4EF29E" w14:textId="0B51235E" w:rsidR="0F25ED17" w:rsidRDefault="0F25ED17" w:rsidP="00E3360E">
      <w:pPr>
        <w:spacing w:line="360" w:lineRule="auto"/>
        <w:jc w:val="both"/>
        <w:rPr>
          <w:rFonts w:ascii="Arial" w:eastAsia="Arial" w:hAnsi="Arial" w:cs="Arial"/>
          <w:sz w:val="22"/>
          <w:szCs w:val="22"/>
        </w:rPr>
      </w:pPr>
    </w:p>
    <w:p w14:paraId="0B4410F6" w14:textId="47CF8FB3" w:rsidR="5388D1E9" w:rsidRDefault="6A4D2A6F" w:rsidP="00E3360E">
      <w:pPr>
        <w:spacing w:line="360" w:lineRule="auto"/>
        <w:jc w:val="both"/>
        <w:rPr>
          <w:rFonts w:ascii="Arial" w:eastAsia="Arial" w:hAnsi="Arial" w:cs="Arial"/>
          <w:sz w:val="22"/>
          <w:szCs w:val="22"/>
        </w:rPr>
      </w:pPr>
      <w:r w:rsidRPr="50C1A582">
        <w:rPr>
          <w:rFonts w:ascii="Arial" w:eastAsia="Arial" w:hAnsi="Arial" w:cs="Arial"/>
          <w:sz w:val="22"/>
          <w:szCs w:val="22"/>
        </w:rPr>
        <w:t xml:space="preserve">V temeljnih načelih za oblikovanje učnih okolij v 21. stoletju mnogi znanstveniki poudarjajo pomen </w:t>
      </w:r>
      <w:r w:rsidRPr="50C1A582">
        <w:rPr>
          <w:rFonts w:ascii="Arial" w:eastAsia="Arial" w:hAnsi="Arial" w:cs="Arial"/>
          <w:b/>
          <w:bCs/>
          <w:sz w:val="22"/>
          <w:szCs w:val="22"/>
        </w:rPr>
        <w:t>aktivne udeležbe vseh učencev pri pouku</w:t>
      </w:r>
      <w:r w:rsidRPr="50C1A582">
        <w:rPr>
          <w:rFonts w:ascii="Arial" w:eastAsia="Arial" w:hAnsi="Arial" w:cs="Arial"/>
          <w:sz w:val="22"/>
          <w:szCs w:val="22"/>
        </w:rPr>
        <w:t xml:space="preserve">, pri čemer se jih spodbuja, da sami uravnavajo svoje učenje (učinkovito razpolagajo s časom za učenje, načrtujejo osebne cilje učenja, vrednotijo svoje delo itd.) ter znanje gradijo na razumevanju in izkušnjah. Učitelji v procesu pridobivanja znanja spodbujajo </w:t>
      </w:r>
      <w:proofErr w:type="spellStart"/>
      <w:r w:rsidRPr="50C1A582">
        <w:rPr>
          <w:rFonts w:ascii="Arial" w:eastAsia="Arial" w:hAnsi="Arial" w:cs="Arial"/>
          <w:sz w:val="22"/>
          <w:szCs w:val="22"/>
        </w:rPr>
        <w:t>medvrstniško</w:t>
      </w:r>
      <w:proofErr w:type="spellEnd"/>
      <w:r w:rsidRPr="50C1A582">
        <w:rPr>
          <w:rFonts w:ascii="Arial" w:eastAsia="Arial" w:hAnsi="Arial" w:cs="Arial"/>
          <w:sz w:val="22"/>
          <w:szCs w:val="22"/>
        </w:rPr>
        <w:t xml:space="preserve"> sodelovanje med učenci, ki je primerno organizirano in strukturirano na različne načine (medsebojna pomoč, mentorstvo, podajanje povratnih informacij) ter pozitivno vpliva tako na učne dosežke kot tudi na vedenjske oblike in čustven razvoj učencev. Pri tem je učitelj občutljiv za individualne razlike med učenci, zlasti za razlike v njihovem predznanju, in poskrbi, da je vzdušje v razredu vključujoče, miselno spodbudno, psihološko varno ter sproščeno. Učenci vedo, kaj se bodo učili in zakaj ter kaj bodo morali znati, da bodo uspešni.</w:t>
      </w:r>
    </w:p>
    <w:p w14:paraId="4E3C6832" w14:textId="77777777" w:rsidR="00CE2C49" w:rsidRPr="00CE2C49" w:rsidRDefault="00CE2C49" w:rsidP="00CE2C49">
      <w:pPr>
        <w:spacing w:line="360" w:lineRule="auto"/>
        <w:jc w:val="both"/>
        <w:rPr>
          <w:rFonts w:eastAsiaTheme="minorHAnsi"/>
          <w:sz w:val="22"/>
          <w:szCs w:val="22"/>
        </w:rPr>
      </w:pPr>
      <w:r w:rsidRPr="00CE2C49">
        <w:rPr>
          <w:rFonts w:ascii="Arial" w:hAnsi="Arial" w:cs="Arial"/>
          <w:sz w:val="22"/>
          <w:szCs w:val="22"/>
        </w:rPr>
        <w:lastRenderedPageBreak/>
        <w:t xml:space="preserve">Poseben poudarek naloge je tudi na usposabljanju učiteljev za psihosocialne teme, njihovem preizkušanju v razredu oz. z učenci in prenosom na kolektiv – za sistematično izvajanje na ravni šole kot sistema: </w:t>
      </w:r>
      <w:proofErr w:type="spellStart"/>
      <w:r w:rsidRPr="00CE2C49">
        <w:rPr>
          <w:rFonts w:ascii="Arial" w:hAnsi="Arial" w:cs="Arial"/>
          <w:sz w:val="22"/>
          <w:szCs w:val="22"/>
        </w:rPr>
        <w:t>uzaveščanju</w:t>
      </w:r>
      <w:proofErr w:type="spellEnd"/>
      <w:r w:rsidRPr="00CE2C49">
        <w:rPr>
          <w:rFonts w:ascii="Arial" w:hAnsi="Arial" w:cs="Arial"/>
          <w:sz w:val="22"/>
          <w:szCs w:val="22"/>
        </w:rPr>
        <w:t xml:space="preserve"> pomena odnosov in krepitve odnosne kompetence, razvijanju čustvenih in socialnih kompetenc s poudarkom na samouravnavanju in empatiji, preprečevanju neželenega vedenja, podpiranjem ranljivih skupin ipd.</w:t>
      </w:r>
    </w:p>
    <w:p w14:paraId="7A5D9C02" w14:textId="1DCFF1AB" w:rsidR="00736372" w:rsidRPr="00736372" w:rsidRDefault="00736372" w:rsidP="00E3360E">
      <w:pPr>
        <w:spacing w:line="360" w:lineRule="auto"/>
        <w:rPr>
          <w:rFonts w:ascii="Arial" w:eastAsia="Arial" w:hAnsi="Arial" w:cs="Arial"/>
          <w:sz w:val="22"/>
          <w:szCs w:val="22"/>
        </w:rPr>
      </w:pPr>
    </w:p>
    <w:p w14:paraId="0C94F4C7" w14:textId="2C5CA56F" w:rsidR="00092684" w:rsidRPr="00092684" w:rsidRDefault="000A2B8D" w:rsidP="000A2B8D">
      <w:pPr>
        <w:pStyle w:val="Naslov2"/>
      </w:pPr>
      <w:bookmarkStart w:id="203" w:name="_Toc122598008"/>
      <w:bookmarkStart w:id="204" w:name="_Toc124512658"/>
      <w:r>
        <w:t>C</w:t>
      </w:r>
      <w:r w:rsidR="2F74C44D" w:rsidRPr="50C1A582">
        <w:t>.</w:t>
      </w:r>
      <w:r>
        <w:t>1.2.2.1</w:t>
      </w:r>
      <w:r w:rsidR="00084FF9">
        <w:t>.</w:t>
      </w:r>
      <w:r w:rsidR="2F74C44D" w:rsidRPr="50C1A582">
        <w:t xml:space="preserve"> </w:t>
      </w:r>
      <w:r w:rsidR="2D768A6B" w:rsidRPr="50C1A582">
        <w:t>N</w:t>
      </w:r>
      <w:r w:rsidR="01716472" w:rsidRPr="50C1A582">
        <w:t>ov koncept razširjenega programa osnovne šole</w:t>
      </w:r>
      <w:r w:rsidR="00092684" w:rsidRPr="00775F11">
        <w:rPr>
          <w:vertAlign w:val="superscript"/>
        </w:rPr>
        <w:footnoteReference w:id="71"/>
      </w:r>
      <w:bookmarkEnd w:id="203"/>
      <w:bookmarkEnd w:id="204"/>
    </w:p>
    <w:p w14:paraId="761073C8" w14:textId="7EDCB5D3" w:rsidR="50C1A582" w:rsidRDefault="50C1A582" w:rsidP="00E3360E">
      <w:pPr>
        <w:spacing w:line="360" w:lineRule="auto"/>
        <w:jc w:val="both"/>
        <w:rPr>
          <w:rFonts w:ascii="Arial" w:hAnsi="Arial" w:cs="Arial"/>
          <w:b/>
          <w:bCs/>
          <w:sz w:val="22"/>
          <w:szCs w:val="22"/>
        </w:rPr>
      </w:pPr>
    </w:p>
    <w:p w14:paraId="4C3A3580" w14:textId="77777777" w:rsidR="0053595D" w:rsidRPr="00092684" w:rsidRDefault="00BB1BD2" w:rsidP="00E3360E">
      <w:pPr>
        <w:spacing w:line="360" w:lineRule="auto"/>
        <w:jc w:val="both"/>
        <w:rPr>
          <w:rFonts w:ascii="Arial" w:hAnsi="Arial" w:cs="Arial"/>
          <w:sz w:val="22"/>
          <w:szCs w:val="22"/>
        </w:rPr>
      </w:pPr>
      <w:r w:rsidRPr="00092684">
        <w:rPr>
          <w:rFonts w:ascii="Arial" w:hAnsi="Arial" w:cs="Arial"/>
          <w:sz w:val="22"/>
          <w:szCs w:val="22"/>
        </w:rPr>
        <w:t>Predlog za drugačno sistemsko in normativno ureditev oziroma umestitev novega koncepta razširjenega programa osnovne šole je nastal na podlagi ugotovitev izvajanja poskusa »Uvajanja tujega jezika v obveznem programu in preizkušanje koncepta razširjenega programa v osnovni šoli« na 145 šolah od šolskega leta 2018/2019 do 2022/2023. </w:t>
      </w:r>
      <w:r w:rsidR="00B46400" w:rsidRPr="00092684">
        <w:rPr>
          <w:rFonts w:ascii="Arial" w:hAnsi="Arial" w:cs="Arial"/>
          <w:sz w:val="22"/>
          <w:szCs w:val="22"/>
        </w:rPr>
        <w:t xml:space="preserve"> </w:t>
      </w:r>
      <w:r w:rsidR="0053595D" w:rsidRPr="00092684">
        <w:rPr>
          <w:rFonts w:ascii="Arial" w:hAnsi="Arial" w:cs="Arial"/>
          <w:sz w:val="22"/>
          <w:szCs w:val="22"/>
        </w:rPr>
        <w:t xml:space="preserve">Dosedanja organizacija in izvedba razširjenega programa (dopolnilni in dodatni pouk, podaljšano bivanje, interesne dejavnosti, skupinska in individualna učna pomoč ter neobvezni izbirni predmeti), opredeljena z Zakonom o osnovni šoli, temelji na različnih konceptih – Koncept dela Učne težave v osnovni šoli (2007), Koncept Odkrivanje in delo z nadarjenimi učenci (1999), Koncept Interesne dejavnosti za 9-letno OŠ (2008), Koncept Podaljšano bivanje in različne oblike varstva v devetletni OŠ (1999, 2005) itd. – in zato ne odraža koherentne povezanosti razširjenega in obveznega programa (14. člen ZOsn), kar je nujno za učinkovito doseganje ciljev osnovnošolskega izobraževanja. Pri zasnovi razširjenega programa, ki ga preverjamo s poskusom, smo izhajali iz dosedanjih izkušenj in konceptov nekaterih evropskih držav. Na temelju pregleda tujih konceptov ugotavljamo, da ti programi podpirajo tiste cilje vzgoje in izobraževanja, ki so slabše zastopani v obveznem programu. Dejavnosti razširjenega programa v konceptih teh držav podpirajo razvoj raznovrstnih veščin/kompetenc, predvsem socialnih in sodelovalnih veščin, praktičnih veščin, podjetniških kompetenc, ključnih vseživljenjskih veščin, ter so usmerjene v skrb za zdravje in dobro počutje. Vsebinska in izvedbena naravnanost  je večinoma takšna, da učenci pri dejavnostih uživajo in se jih z veseljem udeležujejo. </w:t>
      </w:r>
    </w:p>
    <w:p w14:paraId="3E953D78" w14:textId="77777777" w:rsidR="0053595D" w:rsidRPr="00092684" w:rsidRDefault="0053595D" w:rsidP="00E3360E">
      <w:pPr>
        <w:spacing w:line="360" w:lineRule="auto"/>
        <w:jc w:val="both"/>
        <w:rPr>
          <w:rFonts w:ascii="Arial" w:hAnsi="Arial" w:cs="Arial"/>
          <w:sz w:val="22"/>
          <w:szCs w:val="22"/>
        </w:rPr>
      </w:pPr>
    </w:p>
    <w:p w14:paraId="75A034A0" w14:textId="3754BD48" w:rsidR="00092684" w:rsidRDefault="454982F3" w:rsidP="00E3360E">
      <w:pPr>
        <w:spacing w:line="360" w:lineRule="auto"/>
        <w:jc w:val="both"/>
        <w:rPr>
          <w:rFonts w:ascii="Arial" w:hAnsi="Arial" w:cs="Arial"/>
          <w:sz w:val="22"/>
          <w:szCs w:val="22"/>
        </w:rPr>
      </w:pPr>
      <w:r w:rsidRPr="50C1A582">
        <w:rPr>
          <w:rFonts w:ascii="Arial" w:hAnsi="Arial" w:cs="Arial"/>
          <w:sz w:val="22"/>
          <w:szCs w:val="22"/>
        </w:rPr>
        <w:t>Temeljni cilj</w:t>
      </w:r>
      <w:r w:rsidR="0053595D" w:rsidRPr="00775F11">
        <w:rPr>
          <w:rFonts w:ascii="Arial" w:hAnsi="Arial" w:cs="Arial"/>
          <w:sz w:val="22"/>
          <w:szCs w:val="22"/>
          <w:vertAlign w:val="superscript"/>
        </w:rPr>
        <w:footnoteReference w:id="72"/>
      </w:r>
      <w:r w:rsidRPr="50C1A582">
        <w:rPr>
          <w:rFonts w:ascii="Arial" w:hAnsi="Arial" w:cs="Arial"/>
          <w:sz w:val="22"/>
          <w:szCs w:val="22"/>
        </w:rPr>
        <w:t xml:space="preserve"> poskusa je posodobiti razširjeni program osnovne šole z uvedbo novih programskih elementov </w:t>
      </w:r>
      <w:r w:rsidR="67B68EB6" w:rsidRPr="50C1A582">
        <w:rPr>
          <w:rFonts w:ascii="Arial" w:hAnsi="Arial" w:cs="Arial"/>
          <w:sz w:val="22"/>
          <w:szCs w:val="22"/>
        </w:rPr>
        <w:t>in novost</w:t>
      </w:r>
      <w:r w:rsidR="63B21566" w:rsidRPr="50C1A582">
        <w:rPr>
          <w:rFonts w:ascii="Arial" w:hAnsi="Arial" w:cs="Arial"/>
          <w:sz w:val="22"/>
          <w:szCs w:val="22"/>
        </w:rPr>
        <w:t>i</w:t>
      </w:r>
      <w:r w:rsidRPr="50C1A582">
        <w:rPr>
          <w:rFonts w:ascii="Arial" w:hAnsi="Arial" w:cs="Arial"/>
          <w:sz w:val="22"/>
          <w:szCs w:val="22"/>
        </w:rPr>
        <w:t xml:space="preserve">. Z njimi želimo: </w:t>
      </w:r>
    </w:p>
    <w:p w14:paraId="18E7E2B7" w14:textId="2F7E0062" w:rsidR="50C1A582" w:rsidRDefault="50C1A582" w:rsidP="00E3360E">
      <w:pPr>
        <w:spacing w:line="360" w:lineRule="auto"/>
        <w:jc w:val="both"/>
        <w:rPr>
          <w:rFonts w:ascii="Arial" w:hAnsi="Arial" w:cs="Arial"/>
          <w:sz w:val="22"/>
          <w:szCs w:val="22"/>
        </w:rPr>
      </w:pPr>
    </w:p>
    <w:p w14:paraId="77C3EDCC" w14:textId="4BFDE45A" w:rsidR="00092684" w:rsidRDefault="1728F259" w:rsidP="00D4450E">
      <w:pPr>
        <w:pStyle w:val="Odstavekseznama"/>
        <w:numPr>
          <w:ilvl w:val="0"/>
          <w:numId w:val="160"/>
        </w:numPr>
        <w:spacing w:line="360" w:lineRule="auto"/>
        <w:jc w:val="both"/>
        <w:rPr>
          <w:rFonts w:ascii="Arial" w:hAnsi="Arial" w:cs="Arial"/>
          <w:sz w:val="22"/>
          <w:szCs w:val="22"/>
        </w:rPr>
      </w:pPr>
      <w:r w:rsidRPr="0F25ED17">
        <w:rPr>
          <w:rFonts w:ascii="Arial" w:hAnsi="Arial" w:cs="Arial"/>
          <w:sz w:val="22"/>
          <w:szCs w:val="22"/>
        </w:rPr>
        <w:t xml:space="preserve">vzpostaviti boljšo povezanost obveznega in razširjenega programa OŠ; </w:t>
      </w:r>
    </w:p>
    <w:p w14:paraId="67EDD2E6" w14:textId="74004495" w:rsidR="00092684" w:rsidRDefault="1728F259" w:rsidP="00D4450E">
      <w:pPr>
        <w:pStyle w:val="Odstavekseznama"/>
        <w:numPr>
          <w:ilvl w:val="0"/>
          <w:numId w:val="160"/>
        </w:numPr>
        <w:spacing w:line="360" w:lineRule="auto"/>
        <w:jc w:val="both"/>
        <w:rPr>
          <w:rFonts w:ascii="Arial" w:hAnsi="Arial" w:cs="Arial"/>
          <w:sz w:val="22"/>
          <w:szCs w:val="22"/>
        </w:rPr>
      </w:pPr>
      <w:r w:rsidRPr="0F25ED17">
        <w:rPr>
          <w:rFonts w:ascii="Arial" w:hAnsi="Arial" w:cs="Arial"/>
          <w:sz w:val="22"/>
          <w:szCs w:val="22"/>
        </w:rPr>
        <w:lastRenderedPageBreak/>
        <w:t>upoštevati sodobne paradigme pri organizaciji in izvedbi razširjenega programa in zagotavljanju enakih izobraževalnih možnosti, usklajenih z interesi, zmožnostmi in potrebami skupin učencev in posameznikov;</w:t>
      </w:r>
    </w:p>
    <w:p w14:paraId="2B7BC15C" w14:textId="2FA49610" w:rsidR="00092684" w:rsidRDefault="1728F259" w:rsidP="00D4450E">
      <w:pPr>
        <w:pStyle w:val="Odstavekseznama"/>
        <w:numPr>
          <w:ilvl w:val="0"/>
          <w:numId w:val="160"/>
        </w:numPr>
        <w:spacing w:line="360" w:lineRule="auto"/>
        <w:jc w:val="both"/>
        <w:rPr>
          <w:rFonts w:ascii="Arial" w:hAnsi="Arial" w:cs="Arial"/>
          <w:sz w:val="22"/>
          <w:szCs w:val="22"/>
        </w:rPr>
      </w:pPr>
      <w:r w:rsidRPr="0F25ED17">
        <w:rPr>
          <w:rFonts w:ascii="Arial" w:hAnsi="Arial" w:cs="Arial"/>
          <w:sz w:val="22"/>
          <w:szCs w:val="22"/>
        </w:rPr>
        <w:t xml:space="preserve">razviti in preizkusiti </w:t>
      </w:r>
      <w:proofErr w:type="spellStart"/>
      <w:r w:rsidRPr="0F25ED17">
        <w:rPr>
          <w:rFonts w:ascii="Arial" w:hAnsi="Arial" w:cs="Arial"/>
          <w:sz w:val="22"/>
          <w:szCs w:val="22"/>
        </w:rPr>
        <w:t>kurikularni</w:t>
      </w:r>
      <w:proofErr w:type="spellEnd"/>
      <w:r w:rsidRPr="0F25ED17">
        <w:rPr>
          <w:rFonts w:ascii="Arial" w:hAnsi="Arial" w:cs="Arial"/>
          <w:sz w:val="22"/>
          <w:szCs w:val="22"/>
        </w:rPr>
        <w:t xml:space="preserve"> dokument razširjenega programa OŠ, temelječ na treh vsebinskih sklopih</w:t>
      </w:r>
      <w:r w:rsidR="3902BD02" w:rsidRPr="0F25ED17">
        <w:rPr>
          <w:rFonts w:ascii="Arial" w:hAnsi="Arial" w:cs="Arial"/>
          <w:sz w:val="22"/>
          <w:szCs w:val="22"/>
        </w:rPr>
        <w:t xml:space="preserve"> (A Zdravje, gibanje ter dobro psihično in fizično počutje otrok, B Kultura in tradicija, C Vsebine iz življenja in dela osnovne šole)</w:t>
      </w:r>
      <w:r w:rsidRPr="0F25ED17">
        <w:rPr>
          <w:rFonts w:ascii="Arial" w:hAnsi="Arial" w:cs="Arial"/>
          <w:sz w:val="22"/>
          <w:szCs w:val="22"/>
        </w:rPr>
        <w:t xml:space="preserve"> </w:t>
      </w:r>
      <w:r w:rsidR="11DBCE9D" w:rsidRPr="0F25ED17">
        <w:rPr>
          <w:rFonts w:ascii="Arial" w:hAnsi="Arial" w:cs="Arial"/>
          <w:sz w:val="22"/>
          <w:szCs w:val="22"/>
        </w:rPr>
        <w:t>ter</w:t>
      </w:r>
    </w:p>
    <w:p w14:paraId="548FD507" w14:textId="7C8BD53E" w:rsidR="00092684" w:rsidRDefault="1B6BBC4A" w:rsidP="00D4450E">
      <w:pPr>
        <w:pStyle w:val="Odstavekseznama"/>
        <w:numPr>
          <w:ilvl w:val="0"/>
          <w:numId w:val="160"/>
        </w:numPr>
        <w:spacing w:line="360" w:lineRule="auto"/>
        <w:jc w:val="both"/>
        <w:rPr>
          <w:rFonts w:ascii="Arial" w:hAnsi="Arial" w:cs="Arial"/>
          <w:sz w:val="22"/>
          <w:szCs w:val="22"/>
        </w:rPr>
      </w:pPr>
      <w:r w:rsidRPr="0F25ED17">
        <w:rPr>
          <w:rFonts w:ascii="Arial" w:hAnsi="Arial" w:cs="Arial"/>
          <w:sz w:val="22"/>
          <w:szCs w:val="22"/>
        </w:rPr>
        <w:t>zagotoviti enake možnosti učenja in poučevanja tuj</w:t>
      </w:r>
      <w:r w:rsidR="7220265E" w:rsidRPr="0F25ED17">
        <w:rPr>
          <w:rFonts w:ascii="Arial" w:hAnsi="Arial" w:cs="Arial"/>
          <w:sz w:val="22"/>
          <w:szCs w:val="22"/>
        </w:rPr>
        <w:t xml:space="preserve">ega jezika v celotni vertikali. </w:t>
      </w:r>
    </w:p>
    <w:p w14:paraId="525CAB4C" w14:textId="77777777" w:rsidR="00092684" w:rsidRPr="003A7864" w:rsidRDefault="00092684" w:rsidP="003A7864">
      <w:pPr>
        <w:spacing w:line="360" w:lineRule="auto"/>
        <w:jc w:val="both"/>
        <w:rPr>
          <w:rFonts w:ascii="Arial" w:hAnsi="Arial" w:cs="Arial"/>
          <w:sz w:val="22"/>
          <w:szCs w:val="22"/>
        </w:rPr>
      </w:pPr>
    </w:p>
    <w:p w14:paraId="0DE7AA7D" w14:textId="794A227B" w:rsidR="00092684" w:rsidRDefault="3AD03A0D" w:rsidP="00E3360E">
      <w:pPr>
        <w:spacing w:line="360" w:lineRule="auto"/>
        <w:jc w:val="both"/>
        <w:rPr>
          <w:rFonts w:ascii="Arial" w:hAnsi="Arial" w:cs="Arial"/>
          <w:sz w:val="22"/>
          <w:szCs w:val="22"/>
        </w:rPr>
      </w:pPr>
      <w:r w:rsidRPr="50C1A582">
        <w:rPr>
          <w:rFonts w:ascii="Arial" w:hAnsi="Arial" w:cs="Arial"/>
          <w:sz w:val="22"/>
          <w:szCs w:val="22"/>
        </w:rPr>
        <w:t>Posodobljen razširjen program temelji na sistematičnem uvajanju aktivnosti, ki spodbujajo</w:t>
      </w:r>
      <w:r w:rsidR="2F5CEB1B" w:rsidRPr="50C1A582">
        <w:rPr>
          <w:rFonts w:ascii="Arial" w:hAnsi="Arial" w:cs="Arial"/>
          <w:sz w:val="22"/>
          <w:szCs w:val="22"/>
        </w:rPr>
        <w:t>:</w:t>
      </w:r>
      <w:r w:rsidR="1466711E" w:rsidRPr="50C1A582">
        <w:rPr>
          <w:rFonts w:ascii="Arial" w:hAnsi="Arial" w:cs="Arial"/>
          <w:sz w:val="22"/>
          <w:szCs w:val="22"/>
        </w:rPr>
        <w:t xml:space="preserve"> </w:t>
      </w:r>
    </w:p>
    <w:p w14:paraId="32371DF1" w14:textId="66E25675" w:rsidR="00EE5CBE" w:rsidRDefault="1728F259" w:rsidP="00D4450E">
      <w:pPr>
        <w:pStyle w:val="Odstavekseznama"/>
        <w:numPr>
          <w:ilvl w:val="0"/>
          <w:numId w:val="144"/>
        </w:numPr>
        <w:spacing w:line="360" w:lineRule="auto"/>
        <w:jc w:val="both"/>
        <w:rPr>
          <w:rFonts w:ascii="Arial" w:hAnsi="Arial" w:cs="Arial"/>
          <w:sz w:val="22"/>
          <w:szCs w:val="22"/>
        </w:rPr>
      </w:pPr>
      <w:r w:rsidRPr="0F25ED17">
        <w:rPr>
          <w:rFonts w:ascii="Arial" w:hAnsi="Arial" w:cs="Arial"/>
          <w:sz w:val="22"/>
          <w:szCs w:val="22"/>
        </w:rPr>
        <w:t xml:space="preserve">samoregulacijo učencev, svobodno odločanje in prevzemanje </w:t>
      </w:r>
      <w:r w:rsidR="2EE67F05" w:rsidRPr="0F25ED17">
        <w:rPr>
          <w:rFonts w:ascii="Arial" w:hAnsi="Arial" w:cs="Arial"/>
          <w:sz w:val="22"/>
          <w:szCs w:val="22"/>
        </w:rPr>
        <w:t>odgovornosti za lastno učenje</w:t>
      </w:r>
      <w:r w:rsidR="1AA77ED8" w:rsidRPr="0F25ED17">
        <w:rPr>
          <w:rFonts w:ascii="Arial" w:hAnsi="Arial" w:cs="Arial"/>
          <w:sz w:val="22"/>
          <w:szCs w:val="22"/>
        </w:rPr>
        <w:t>;</w:t>
      </w:r>
    </w:p>
    <w:p w14:paraId="12DF079D" w14:textId="69D35B3B" w:rsidR="00EE5CBE" w:rsidRDefault="6677C720" w:rsidP="00D4450E">
      <w:pPr>
        <w:pStyle w:val="Odstavekseznama"/>
        <w:numPr>
          <w:ilvl w:val="0"/>
          <w:numId w:val="144"/>
        </w:numPr>
        <w:spacing w:line="360" w:lineRule="auto"/>
        <w:jc w:val="both"/>
        <w:rPr>
          <w:rFonts w:ascii="Arial" w:hAnsi="Arial" w:cs="Arial"/>
          <w:sz w:val="22"/>
          <w:szCs w:val="22"/>
        </w:rPr>
      </w:pPr>
      <w:r w:rsidRPr="0F25ED17">
        <w:rPr>
          <w:rFonts w:ascii="Arial" w:hAnsi="Arial" w:cs="Arial"/>
          <w:sz w:val="22"/>
          <w:szCs w:val="22"/>
        </w:rPr>
        <w:t>razvoj medpredmetnih (prečnih) veščin: kritično mišljenje, sodelovanje in timsko delo,</w:t>
      </w:r>
      <w:r w:rsidR="12023178" w:rsidRPr="0F25ED17">
        <w:rPr>
          <w:rFonts w:ascii="Arial" w:hAnsi="Arial" w:cs="Arial"/>
          <w:sz w:val="22"/>
          <w:szCs w:val="22"/>
        </w:rPr>
        <w:t xml:space="preserve"> ustvarjalnost, komunikacija</w:t>
      </w:r>
      <w:r w:rsidR="255320DC" w:rsidRPr="0F25ED17">
        <w:rPr>
          <w:rFonts w:ascii="Arial" w:hAnsi="Arial" w:cs="Arial"/>
          <w:sz w:val="22"/>
          <w:szCs w:val="22"/>
        </w:rPr>
        <w:t>;</w:t>
      </w:r>
    </w:p>
    <w:p w14:paraId="5B61CAEF" w14:textId="7A46D777" w:rsidR="00EE5CBE" w:rsidRDefault="1728F259" w:rsidP="00D4450E">
      <w:pPr>
        <w:pStyle w:val="Odstavekseznama"/>
        <w:numPr>
          <w:ilvl w:val="0"/>
          <w:numId w:val="144"/>
        </w:numPr>
        <w:spacing w:line="360" w:lineRule="auto"/>
        <w:jc w:val="both"/>
        <w:rPr>
          <w:rFonts w:ascii="Arial" w:hAnsi="Arial" w:cs="Arial"/>
          <w:sz w:val="22"/>
          <w:szCs w:val="22"/>
        </w:rPr>
      </w:pPr>
      <w:r w:rsidRPr="0F25ED17">
        <w:rPr>
          <w:rFonts w:ascii="Arial" w:hAnsi="Arial" w:cs="Arial"/>
          <w:sz w:val="22"/>
          <w:szCs w:val="22"/>
        </w:rPr>
        <w:t>razširjanje in poglabljanje znanja in/ali zmanjševanje vrzeli, ki nast</w:t>
      </w:r>
      <w:r w:rsidR="2EE67F05" w:rsidRPr="0F25ED17">
        <w:rPr>
          <w:rFonts w:ascii="Arial" w:hAnsi="Arial" w:cs="Arial"/>
          <w:sz w:val="22"/>
          <w:szCs w:val="22"/>
        </w:rPr>
        <w:t>ajajo pri obveznem programu</w:t>
      </w:r>
      <w:r w:rsidR="63E21F5E" w:rsidRPr="0F25ED17">
        <w:rPr>
          <w:rFonts w:ascii="Arial" w:hAnsi="Arial" w:cs="Arial"/>
          <w:sz w:val="22"/>
          <w:szCs w:val="22"/>
        </w:rPr>
        <w:t>;</w:t>
      </w:r>
      <w:r w:rsidR="2EE67F05" w:rsidRPr="0F25ED17">
        <w:rPr>
          <w:rFonts w:ascii="Arial" w:hAnsi="Arial" w:cs="Arial"/>
          <w:sz w:val="22"/>
          <w:szCs w:val="22"/>
        </w:rPr>
        <w:t xml:space="preserve"> </w:t>
      </w:r>
    </w:p>
    <w:p w14:paraId="56E0C64B" w14:textId="114ED185" w:rsidR="00EE5CBE" w:rsidRDefault="49FDB382" w:rsidP="00D4450E">
      <w:pPr>
        <w:pStyle w:val="Odstavekseznama"/>
        <w:numPr>
          <w:ilvl w:val="0"/>
          <w:numId w:val="144"/>
        </w:numPr>
        <w:spacing w:line="360" w:lineRule="auto"/>
        <w:jc w:val="both"/>
        <w:rPr>
          <w:rFonts w:ascii="Arial" w:hAnsi="Arial" w:cs="Arial"/>
          <w:sz w:val="22"/>
          <w:szCs w:val="22"/>
        </w:rPr>
      </w:pPr>
      <w:r w:rsidRPr="50C1A582">
        <w:rPr>
          <w:rFonts w:ascii="Arial" w:hAnsi="Arial" w:cs="Arial"/>
          <w:sz w:val="22"/>
          <w:szCs w:val="22"/>
        </w:rPr>
        <w:t>u</w:t>
      </w:r>
      <w:r w:rsidR="01913A37" w:rsidRPr="50C1A582">
        <w:rPr>
          <w:rFonts w:ascii="Arial" w:hAnsi="Arial" w:cs="Arial"/>
          <w:sz w:val="22"/>
          <w:szCs w:val="22"/>
        </w:rPr>
        <w:t>vajanje programa športnih aktivnosti in drugih k zdravju in zdravemu življenjskemu slogu usmerjenih dejavnosti z namenom ozaveščanja pomena zdravega življenjskega sloga oz. zdravega načina življenja</w:t>
      </w:r>
      <w:r w:rsidRPr="50C1A582">
        <w:rPr>
          <w:rFonts w:ascii="Arial" w:hAnsi="Arial" w:cs="Arial"/>
          <w:sz w:val="22"/>
          <w:szCs w:val="22"/>
        </w:rPr>
        <w:t xml:space="preserve"> ter</w:t>
      </w:r>
      <w:r w:rsidR="01913A37" w:rsidRPr="50C1A582">
        <w:rPr>
          <w:rFonts w:ascii="Arial" w:hAnsi="Arial" w:cs="Arial"/>
          <w:sz w:val="22"/>
          <w:szCs w:val="22"/>
        </w:rPr>
        <w:t xml:space="preserve"> spodbujanja zdravega načina življenja učenk in učencev prek vsakodnevnega gibanja. </w:t>
      </w:r>
    </w:p>
    <w:p w14:paraId="63A60CD2" w14:textId="291C46A2" w:rsidR="50C1A582" w:rsidRDefault="50C1A582" w:rsidP="00E3360E">
      <w:pPr>
        <w:spacing w:line="360" w:lineRule="auto"/>
        <w:jc w:val="both"/>
        <w:rPr>
          <w:rFonts w:ascii="Arial" w:hAnsi="Arial" w:cs="Arial"/>
          <w:sz w:val="22"/>
          <w:szCs w:val="22"/>
        </w:rPr>
      </w:pPr>
    </w:p>
    <w:p w14:paraId="13DA5FC2" w14:textId="3423C777" w:rsidR="35268B03" w:rsidRDefault="77893971" w:rsidP="00E3360E">
      <w:pPr>
        <w:pStyle w:val="Naslov3"/>
        <w:spacing w:line="360" w:lineRule="auto"/>
        <w:jc w:val="both"/>
      </w:pPr>
      <w:bookmarkStart w:id="205" w:name="_Toc124512659"/>
      <w:r w:rsidRPr="0F25ED17">
        <w:t>P.U.1</w:t>
      </w:r>
      <w:r w:rsidR="003A7864">
        <w:t>.</w:t>
      </w:r>
      <w:r w:rsidRPr="0F25ED17">
        <w:t xml:space="preserve"> Ukrepi s katerimi utemeljujemo</w:t>
      </w:r>
      <w:r w:rsidR="0FC3A686" w:rsidRPr="0F25ED17">
        <w:t xml:space="preserve"> in podpiramo</w:t>
      </w:r>
      <w:r w:rsidRPr="0F25ED17">
        <w:t xml:space="preserve"> </w:t>
      </w:r>
      <w:r w:rsidR="1BF142A7" w:rsidRPr="0F25ED17">
        <w:t>u</w:t>
      </w:r>
      <w:r w:rsidRPr="0F25ED17">
        <w:t>vajanje programa športnih aktivnosti in drugih k zdravju in zdravemu življenjskemu slogu usmerjenih dejavnosti z namenom ozaveščanja pomena zdravega življenjskega sloga oz. zdravega načina življenja ter spodbujanja zdravega načina življenja učenk in učencev prek vsakodnevnega gibanja</w:t>
      </w:r>
      <w:bookmarkEnd w:id="205"/>
      <w:r w:rsidRPr="0F25ED17">
        <w:t xml:space="preserve"> </w:t>
      </w:r>
    </w:p>
    <w:p w14:paraId="75C8D4CF" w14:textId="00772569" w:rsidR="0F25ED17" w:rsidRDefault="0F25ED17" w:rsidP="00E3360E">
      <w:pPr>
        <w:spacing w:line="360" w:lineRule="auto"/>
        <w:jc w:val="both"/>
        <w:rPr>
          <w:rFonts w:ascii="Arial" w:eastAsia="Arial" w:hAnsi="Arial" w:cs="Arial"/>
          <w:b/>
          <w:bCs/>
          <w:sz w:val="22"/>
          <w:szCs w:val="22"/>
        </w:rPr>
      </w:pPr>
    </w:p>
    <w:p w14:paraId="2AD32666" w14:textId="4F721BD3" w:rsidR="35268B03" w:rsidRDefault="0793C12F" w:rsidP="00E3360E">
      <w:pPr>
        <w:spacing w:line="360" w:lineRule="auto"/>
        <w:jc w:val="both"/>
        <w:rPr>
          <w:rFonts w:ascii="Arial" w:eastAsia="Arial" w:hAnsi="Arial" w:cs="Arial"/>
          <w:sz w:val="22"/>
          <w:szCs w:val="22"/>
        </w:rPr>
      </w:pPr>
      <w:r w:rsidRPr="50C1A582">
        <w:rPr>
          <w:rFonts w:ascii="Arial" w:eastAsia="Arial" w:hAnsi="Arial" w:cs="Arial"/>
          <w:sz w:val="22"/>
          <w:szCs w:val="22"/>
        </w:rPr>
        <w:t xml:space="preserve">V strokovnih podlagah za pripravo sistemskih in normativnih sprememb za uvedbo novega koncepta razširjenega programa osnovne šole (ZRSŠ, 2022) je opredeljeno, da mora šola vsakemu učencu zagotoviti najmanj eno uro organizirane športne dejavnosti na dan / eno uro gibanja na dan iz področja Gibanja in zdravja za dobro telesno in duševno počutje v okviru sklopa Gibanje. Redna telesna dejavnost je ključna za skladen razvoj, zdravje, dobro počutje otrok in mladostnikov ter njihovo kakovostno življenje. Raziskave v zadnjem obdobju kažejo rast deleža otrok s čezmerno telesno težo in debelostjo, obenem pa upad gibalnih sposobnosti, zlasti tistih, ki so povezane z dalj časa trajajočim naporom (Kovač s sod., 2011), </w:t>
      </w:r>
      <w:r w:rsidRPr="50C1A582">
        <w:rPr>
          <w:rFonts w:ascii="Arial" w:eastAsia="Arial" w:hAnsi="Arial" w:cs="Arial"/>
          <w:sz w:val="22"/>
          <w:szCs w:val="22"/>
        </w:rPr>
        <w:lastRenderedPageBreak/>
        <w:t xml:space="preserve">kar terja ustrezne ukrepe. </w:t>
      </w:r>
      <w:r w:rsidR="6A3ACDD7" w:rsidRPr="50C1A582">
        <w:rPr>
          <w:rFonts w:ascii="Arial" w:eastAsia="Arial" w:hAnsi="Arial" w:cs="Arial"/>
          <w:sz w:val="22"/>
          <w:szCs w:val="22"/>
        </w:rPr>
        <w:t xml:space="preserve">V </w:t>
      </w:r>
      <w:proofErr w:type="spellStart"/>
      <w:r w:rsidR="6A3ACDD7" w:rsidRPr="50C1A582">
        <w:rPr>
          <w:rFonts w:ascii="Arial" w:eastAsia="Arial" w:hAnsi="Arial" w:cs="Arial"/>
          <w:sz w:val="22"/>
          <w:szCs w:val="22"/>
        </w:rPr>
        <w:t>kurikularnem</w:t>
      </w:r>
      <w:proofErr w:type="spellEnd"/>
      <w:r w:rsidR="6A3ACDD7" w:rsidRPr="50C1A582">
        <w:rPr>
          <w:rFonts w:ascii="Arial" w:eastAsia="Arial" w:hAnsi="Arial" w:cs="Arial"/>
          <w:sz w:val="22"/>
          <w:szCs w:val="22"/>
        </w:rPr>
        <w:t xml:space="preserve"> dokumentu Razširjen program osnovne šole</w:t>
      </w:r>
      <w:r w:rsidR="35268B03" w:rsidRPr="00775F11">
        <w:rPr>
          <w:rFonts w:ascii="Arial" w:eastAsia="Arial" w:hAnsi="Arial" w:cs="Arial"/>
          <w:sz w:val="22"/>
          <w:szCs w:val="22"/>
          <w:vertAlign w:val="superscript"/>
        </w:rPr>
        <w:footnoteReference w:id="73"/>
      </w:r>
      <w:r w:rsidR="6A3ACDD7" w:rsidRPr="50C1A582">
        <w:rPr>
          <w:rFonts w:ascii="Arial" w:eastAsia="Arial" w:hAnsi="Arial" w:cs="Arial"/>
          <w:sz w:val="22"/>
          <w:szCs w:val="22"/>
        </w:rPr>
        <w:t>, s katerim se je</w:t>
      </w:r>
      <w:r w:rsidR="52F59EB6" w:rsidRPr="50C1A582">
        <w:rPr>
          <w:rFonts w:ascii="Arial" w:eastAsia="Arial" w:hAnsi="Arial" w:cs="Arial"/>
          <w:sz w:val="22"/>
          <w:szCs w:val="22"/>
        </w:rPr>
        <w:t xml:space="preserve"> Strokovni svet za splošno izobraževanje seznanil 21</w:t>
      </w:r>
      <w:r w:rsidR="2062A1B7" w:rsidRPr="50C1A582">
        <w:rPr>
          <w:rFonts w:ascii="Arial" w:eastAsia="Arial" w:hAnsi="Arial" w:cs="Arial"/>
          <w:sz w:val="22"/>
          <w:szCs w:val="22"/>
        </w:rPr>
        <w:t>.</w:t>
      </w:r>
      <w:r w:rsidR="52F59EB6" w:rsidRPr="50C1A582">
        <w:rPr>
          <w:rFonts w:ascii="Arial" w:eastAsia="Arial" w:hAnsi="Arial" w:cs="Arial"/>
          <w:sz w:val="22"/>
          <w:szCs w:val="22"/>
        </w:rPr>
        <w:t>6.2018</w:t>
      </w:r>
      <w:r w:rsidR="6EBC5C1D" w:rsidRPr="50C1A582">
        <w:rPr>
          <w:rFonts w:ascii="Arial" w:eastAsia="Arial" w:hAnsi="Arial" w:cs="Arial"/>
          <w:sz w:val="22"/>
          <w:szCs w:val="22"/>
        </w:rPr>
        <w:t xml:space="preserve"> je </w:t>
      </w:r>
      <w:r w:rsidR="52F59EB6" w:rsidRPr="50C1A582">
        <w:rPr>
          <w:rFonts w:ascii="Arial" w:eastAsia="Arial" w:hAnsi="Arial" w:cs="Arial"/>
          <w:sz w:val="22"/>
          <w:szCs w:val="22"/>
        </w:rPr>
        <w:t>opredelj</w:t>
      </w:r>
      <w:r w:rsidR="3044F32B" w:rsidRPr="50C1A582">
        <w:rPr>
          <w:rFonts w:ascii="Arial" w:eastAsia="Arial" w:hAnsi="Arial" w:cs="Arial"/>
          <w:sz w:val="22"/>
          <w:szCs w:val="22"/>
        </w:rPr>
        <w:t>eno</w:t>
      </w:r>
      <w:r w:rsidR="52F59EB6" w:rsidRPr="50C1A582">
        <w:rPr>
          <w:rFonts w:ascii="Arial" w:eastAsia="Arial" w:hAnsi="Arial" w:cs="Arial"/>
          <w:sz w:val="22"/>
          <w:szCs w:val="22"/>
        </w:rPr>
        <w:t>, da je ž</w:t>
      </w:r>
      <w:r w:rsidR="33F84C9F" w:rsidRPr="50C1A582">
        <w:rPr>
          <w:rFonts w:ascii="Arial" w:eastAsia="Arial" w:hAnsi="Arial" w:cs="Arial"/>
          <w:sz w:val="22"/>
          <w:szCs w:val="22"/>
        </w:rPr>
        <w:t>e</w:t>
      </w:r>
      <w:r w:rsidR="025F03D0" w:rsidRPr="50C1A582">
        <w:rPr>
          <w:rFonts w:ascii="Arial" w:eastAsia="Arial" w:hAnsi="Arial" w:cs="Arial"/>
          <w:sz w:val="22"/>
          <w:szCs w:val="22"/>
        </w:rPr>
        <w:t xml:space="preserve"> </w:t>
      </w:r>
      <w:r w:rsidR="33F84C9F" w:rsidRPr="50C1A582">
        <w:rPr>
          <w:rFonts w:ascii="Arial" w:eastAsia="Arial" w:hAnsi="Arial" w:cs="Arial"/>
          <w:sz w:val="22"/>
          <w:szCs w:val="22"/>
        </w:rPr>
        <w:t xml:space="preserve">po </w:t>
      </w:r>
      <w:r w:rsidR="025F03D0" w:rsidRPr="50C1A582">
        <w:rPr>
          <w:rFonts w:ascii="Arial" w:eastAsia="Arial" w:hAnsi="Arial" w:cs="Arial"/>
          <w:sz w:val="22"/>
          <w:szCs w:val="22"/>
        </w:rPr>
        <w:t xml:space="preserve">štirih letih izvajanja programa </w:t>
      </w:r>
      <w:r w:rsidR="025F03D0" w:rsidRPr="50C1A582">
        <w:rPr>
          <w:rFonts w:ascii="Arial" w:eastAsia="Arial" w:hAnsi="Arial" w:cs="Arial"/>
          <w:b/>
          <w:bCs/>
          <w:sz w:val="22"/>
          <w:szCs w:val="22"/>
        </w:rPr>
        <w:t>Zdrav življenjski slog</w:t>
      </w:r>
      <w:r w:rsidR="025F03D0" w:rsidRPr="50C1A582">
        <w:rPr>
          <w:rFonts w:ascii="Arial" w:eastAsia="Arial" w:hAnsi="Arial" w:cs="Arial"/>
          <w:sz w:val="22"/>
          <w:szCs w:val="22"/>
        </w:rPr>
        <w:t xml:space="preserve"> evalvacija pokazala pozitivne spremembe na področju telesnega in gibalnega razvoja otrok in mladostnikov, ki so se prostovoljno vključili v program. Izkazalo se je, da z redno in strokovno vodeno športno vadbo lahko zaustavimo trend ali ga celo obrnemo (Strel, 2015)</w:t>
      </w:r>
      <w:r w:rsidR="555281B0" w:rsidRPr="50C1A582">
        <w:rPr>
          <w:rFonts w:ascii="Arial" w:eastAsia="Arial" w:hAnsi="Arial" w:cs="Arial"/>
          <w:sz w:val="22"/>
          <w:szCs w:val="22"/>
        </w:rPr>
        <w:t>.</w:t>
      </w:r>
      <w:r w:rsidR="025F03D0" w:rsidRPr="50C1A582">
        <w:rPr>
          <w:rFonts w:ascii="Arial" w:eastAsia="Arial" w:hAnsi="Arial" w:cs="Arial"/>
          <w:sz w:val="22"/>
          <w:szCs w:val="22"/>
        </w:rPr>
        <w:t xml:space="preserve"> </w:t>
      </w:r>
      <w:r w:rsidRPr="50C1A582">
        <w:rPr>
          <w:rFonts w:ascii="Arial" w:eastAsia="Arial" w:hAnsi="Arial" w:cs="Arial"/>
          <w:sz w:val="22"/>
          <w:szCs w:val="22"/>
        </w:rPr>
        <w:t>Zato je pomembno, da učencem poleg rednih ur športa, ki predstavlja edino redno športno dejavnost za celotno populacijo otrok od 6. do 15. leta (Kovač s sod., 2008), v šolskem prostoru ponudimo dodatne možnosti za strokovno vodeno, dovolj intenzivno, kakovostno strukturirano in redno športno dejavnost, ki bo lahko pripomogla k nevtralizaciji negativnih učinkov sodobnega načina življenja in nezdravih navad.</w:t>
      </w:r>
    </w:p>
    <w:p w14:paraId="173B5B34" w14:textId="05ECE08A" w:rsidR="50C1A582" w:rsidRDefault="50C1A582" w:rsidP="00E3360E">
      <w:pPr>
        <w:spacing w:line="360" w:lineRule="auto"/>
        <w:jc w:val="both"/>
        <w:rPr>
          <w:rFonts w:ascii="Arial" w:eastAsia="Arial" w:hAnsi="Arial" w:cs="Arial"/>
          <w:sz w:val="22"/>
          <w:szCs w:val="22"/>
        </w:rPr>
      </w:pPr>
    </w:p>
    <w:p w14:paraId="1EB44B40" w14:textId="67A25A39" w:rsidR="0B521F17" w:rsidRDefault="433AE1C5" w:rsidP="00D4450E">
      <w:pPr>
        <w:pStyle w:val="Odstavekseznama"/>
        <w:numPr>
          <w:ilvl w:val="0"/>
          <w:numId w:val="143"/>
        </w:numPr>
        <w:spacing w:line="360" w:lineRule="auto"/>
        <w:jc w:val="both"/>
        <w:rPr>
          <w:rFonts w:ascii="Arial" w:eastAsia="Arial" w:hAnsi="Arial" w:cs="Arial"/>
          <w:sz w:val="22"/>
          <w:szCs w:val="22"/>
        </w:rPr>
      </w:pPr>
      <w:r w:rsidRPr="0F25ED17">
        <w:rPr>
          <w:rFonts w:ascii="Arial" w:eastAsia="Arial" w:hAnsi="Arial" w:cs="Arial"/>
          <w:b/>
          <w:bCs/>
          <w:sz w:val="22"/>
          <w:szCs w:val="22"/>
        </w:rPr>
        <w:t>P</w:t>
      </w:r>
      <w:r w:rsidR="08B94EF9" w:rsidRPr="0F25ED17">
        <w:rPr>
          <w:rFonts w:ascii="Arial" w:eastAsia="Arial" w:hAnsi="Arial" w:cs="Arial"/>
          <w:b/>
          <w:bCs/>
          <w:sz w:val="22"/>
          <w:szCs w:val="22"/>
        </w:rPr>
        <w:t xml:space="preserve">rojekt zdrav </w:t>
      </w:r>
      <w:proofErr w:type="spellStart"/>
      <w:r w:rsidR="08B94EF9" w:rsidRPr="0F25ED17">
        <w:rPr>
          <w:rFonts w:ascii="Arial" w:eastAsia="Arial" w:hAnsi="Arial" w:cs="Arial"/>
          <w:b/>
          <w:bCs/>
          <w:sz w:val="22"/>
          <w:szCs w:val="22"/>
        </w:rPr>
        <w:t>življenski</w:t>
      </w:r>
      <w:proofErr w:type="spellEnd"/>
      <w:r w:rsidR="08B94EF9" w:rsidRPr="0F25ED17">
        <w:rPr>
          <w:rFonts w:ascii="Arial" w:eastAsia="Arial" w:hAnsi="Arial" w:cs="Arial"/>
          <w:b/>
          <w:bCs/>
          <w:sz w:val="22"/>
          <w:szCs w:val="22"/>
        </w:rPr>
        <w:t xml:space="preserve"> slog</w:t>
      </w:r>
      <w:r w:rsidR="08B94EF9" w:rsidRPr="0F25ED17">
        <w:rPr>
          <w:rFonts w:ascii="Arial" w:eastAsia="Arial" w:hAnsi="Arial" w:cs="Arial"/>
          <w:sz w:val="22"/>
          <w:szCs w:val="22"/>
        </w:rPr>
        <w:t xml:space="preserve"> (2010-2018) </w:t>
      </w:r>
    </w:p>
    <w:p w14:paraId="1ADE6A05" w14:textId="062D8305" w:rsidR="0F25ED17" w:rsidRDefault="0F25ED17" w:rsidP="00E3360E">
      <w:pPr>
        <w:spacing w:line="360" w:lineRule="auto"/>
        <w:jc w:val="both"/>
        <w:rPr>
          <w:rFonts w:ascii="Arial" w:eastAsia="Arial" w:hAnsi="Arial" w:cs="Arial"/>
          <w:sz w:val="22"/>
          <w:szCs w:val="22"/>
        </w:rPr>
      </w:pPr>
    </w:p>
    <w:p w14:paraId="639980A4" w14:textId="7B2AFCED" w:rsidR="5A6B3AFC" w:rsidRDefault="08B94EF9" w:rsidP="00E3360E">
      <w:pPr>
        <w:spacing w:line="360" w:lineRule="auto"/>
        <w:jc w:val="both"/>
        <w:rPr>
          <w:rFonts w:ascii="Arial" w:eastAsia="Arial" w:hAnsi="Arial" w:cs="Arial"/>
          <w:sz w:val="22"/>
          <w:szCs w:val="22"/>
        </w:rPr>
      </w:pPr>
      <w:r w:rsidRPr="0F25ED17">
        <w:rPr>
          <w:rFonts w:ascii="Arial" w:eastAsia="Arial" w:hAnsi="Arial" w:cs="Arial"/>
          <w:sz w:val="22"/>
          <w:szCs w:val="22"/>
        </w:rPr>
        <w:t xml:space="preserve">Cilj </w:t>
      </w:r>
      <w:r w:rsidR="4931A3FC" w:rsidRPr="0F25ED17">
        <w:rPr>
          <w:rFonts w:ascii="Arial" w:eastAsia="Arial" w:hAnsi="Arial" w:cs="Arial"/>
          <w:sz w:val="22"/>
          <w:szCs w:val="22"/>
        </w:rPr>
        <w:t xml:space="preserve">projekta </w:t>
      </w:r>
      <w:r w:rsidRPr="0F25ED17">
        <w:rPr>
          <w:rFonts w:ascii="Arial" w:eastAsia="Arial" w:hAnsi="Arial" w:cs="Arial"/>
          <w:sz w:val="22"/>
          <w:szCs w:val="22"/>
        </w:rPr>
        <w:t>je bil dodatno spodbuditi osnovnošolske otroke k oblikovanju zdravega življenjskega sloga</w:t>
      </w:r>
      <w:r w:rsidR="763916B1" w:rsidRPr="0F25ED17">
        <w:rPr>
          <w:rFonts w:ascii="Arial" w:eastAsia="Arial" w:hAnsi="Arial" w:cs="Arial"/>
          <w:sz w:val="22"/>
          <w:szCs w:val="22"/>
        </w:rPr>
        <w:t xml:space="preserve"> - s</w:t>
      </w:r>
      <w:r w:rsidRPr="0F25ED17">
        <w:rPr>
          <w:rFonts w:ascii="Arial" w:eastAsia="Arial" w:hAnsi="Arial" w:cs="Arial"/>
          <w:sz w:val="22"/>
          <w:szCs w:val="22"/>
        </w:rPr>
        <w:t xml:space="preserve"> pomočjo dodatne športne aktivnosti</w:t>
      </w:r>
      <w:r w:rsidR="66C87D55" w:rsidRPr="0F25ED17">
        <w:rPr>
          <w:rFonts w:ascii="Arial" w:eastAsia="Arial" w:hAnsi="Arial" w:cs="Arial"/>
          <w:sz w:val="22"/>
          <w:szCs w:val="22"/>
        </w:rPr>
        <w:t xml:space="preserve">  v program </w:t>
      </w:r>
      <w:r w:rsidRPr="0F25ED17">
        <w:rPr>
          <w:rFonts w:ascii="Arial" w:eastAsia="Arial" w:hAnsi="Arial" w:cs="Arial"/>
          <w:sz w:val="22"/>
          <w:szCs w:val="22"/>
        </w:rPr>
        <w:t>aktivno vključiti 20 do 30 % osnovnošolske populacije na OŠ, zagotoviti zainteresiranim učencem 5 ur športne aktivnosti na teden, odpravljati posledice negativnih vplivov sodobnega načina življenja (vadba za primerno telesno držo, odpravljanje ploskosti stopal, odpravljanje debelosti</w:t>
      </w:r>
      <w:r w:rsidR="5A972C79" w:rsidRPr="0F25ED17">
        <w:rPr>
          <w:rFonts w:ascii="Arial" w:eastAsia="Arial" w:hAnsi="Arial" w:cs="Arial"/>
          <w:sz w:val="22"/>
          <w:szCs w:val="22"/>
        </w:rPr>
        <w:t>,  razvoj splošne vzdržljivosti</w:t>
      </w:r>
      <w:r w:rsidR="220A85D7" w:rsidRPr="0F25ED17">
        <w:rPr>
          <w:rFonts w:ascii="Arial" w:eastAsia="Arial" w:hAnsi="Arial" w:cs="Arial"/>
          <w:sz w:val="22"/>
          <w:szCs w:val="22"/>
        </w:rPr>
        <w:t>..</w:t>
      </w:r>
      <w:r w:rsidR="5A972C79" w:rsidRPr="0F25ED17">
        <w:rPr>
          <w:rFonts w:ascii="Arial" w:eastAsia="Arial" w:hAnsi="Arial" w:cs="Arial"/>
          <w:sz w:val="22"/>
          <w:szCs w:val="22"/>
        </w:rPr>
        <w:t>).</w:t>
      </w:r>
      <w:r w:rsidR="02A940CB" w:rsidRPr="0F25ED17">
        <w:rPr>
          <w:rFonts w:ascii="Arial" w:eastAsia="Arial" w:hAnsi="Arial" w:cs="Arial"/>
          <w:sz w:val="22"/>
          <w:szCs w:val="22"/>
        </w:rPr>
        <w:t xml:space="preserve"> S programom smo želeli zagotoviti otrokom, vključeni</w:t>
      </w:r>
      <w:r w:rsidR="72B3D014" w:rsidRPr="0F25ED17">
        <w:rPr>
          <w:rFonts w:ascii="Arial" w:eastAsia="Arial" w:hAnsi="Arial" w:cs="Arial"/>
          <w:sz w:val="22"/>
          <w:szCs w:val="22"/>
        </w:rPr>
        <w:t>h</w:t>
      </w:r>
      <w:r w:rsidR="02A940CB" w:rsidRPr="0F25ED17">
        <w:rPr>
          <w:rFonts w:ascii="Arial" w:eastAsia="Arial" w:hAnsi="Arial" w:cs="Arial"/>
          <w:sz w:val="22"/>
          <w:szCs w:val="22"/>
        </w:rPr>
        <w:t xml:space="preserve"> v program (ciljna skupina), priporočeno vsakodnevno strokovno vodeno vadbo, v skladu s priporočili EU smernic za telesno dejavnost in v skladu s Strategijo Vlade RS na področju telesne (gibalne) dejavnosti za krepitev zdravja, ki ima pozitivne učinke na zdravje otrok, hkrati pa jih spodbuja k oblikovanju vzorcev zdravega življenjskega sloga. V skladu z Nacionalnim programom športa v Republiki Sloveniji 2014–2023 in Izvedbenim načrtom Nacionalnega programa športa v Republiki Sloveniji 2014–2023 je cilj programa povečati gibalno zmogljivost otrok vključenih v program ter oblikovati trajne navade za redno ukvarjanje s športom in privzemanje zdravega življenjskega sloga.</w:t>
      </w:r>
    </w:p>
    <w:p w14:paraId="2021506F" w14:textId="57E11BBF" w:rsidR="50C1A582" w:rsidRDefault="50C1A582" w:rsidP="00E3360E">
      <w:pPr>
        <w:spacing w:line="360" w:lineRule="auto"/>
        <w:jc w:val="both"/>
        <w:rPr>
          <w:rFonts w:ascii="Arial" w:eastAsia="Arial" w:hAnsi="Arial" w:cs="Arial"/>
          <w:sz w:val="22"/>
          <w:szCs w:val="22"/>
        </w:rPr>
      </w:pPr>
    </w:p>
    <w:p w14:paraId="153EA0CE" w14:textId="5A6C1E1D" w:rsidR="731BE5D0" w:rsidRDefault="089D628F" w:rsidP="00D4450E">
      <w:pPr>
        <w:pStyle w:val="Odstavekseznama"/>
        <w:numPr>
          <w:ilvl w:val="0"/>
          <w:numId w:val="142"/>
        </w:numPr>
        <w:spacing w:line="360" w:lineRule="auto"/>
        <w:jc w:val="both"/>
        <w:rPr>
          <w:rFonts w:ascii="Arial" w:eastAsia="Arial" w:hAnsi="Arial" w:cs="Arial"/>
          <w:sz w:val="22"/>
          <w:szCs w:val="22"/>
        </w:rPr>
      </w:pPr>
      <w:r w:rsidRPr="50C1A582">
        <w:rPr>
          <w:rFonts w:ascii="Arial" w:eastAsia="Arial" w:hAnsi="Arial" w:cs="Arial"/>
          <w:b/>
          <w:bCs/>
          <w:sz w:val="22"/>
          <w:szCs w:val="22"/>
        </w:rPr>
        <w:t xml:space="preserve">Ciljno raziskovalni projekt “Moj SLOFIT </w:t>
      </w:r>
      <w:proofErr w:type="spellStart"/>
      <w:r w:rsidRPr="50C1A582">
        <w:rPr>
          <w:rFonts w:ascii="Arial" w:eastAsia="Arial" w:hAnsi="Arial" w:cs="Arial"/>
          <w:b/>
          <w:bCs/>
          <w:sz w:val="22"/>
          <w:szCs w:val="22"/>
        </w:rPr>
        <w:t>poročilni</w:t>
      </w:r>
      <w:proofErr w:type="spellEnd"/>
      <w:r w:rsidRPr="50C1A582">
        <w:rPr>
          <w:rFonts w:ascii="Arial" w:eastAsia="Arial" w:hAnsi="Arial" w:cs="Arial"/>
          <w:b/>
          <w:bCs/>
          <w:sz w:val="22"/>
          <w:szCs w:val="22"/>
        </w:rPr>
        <w:t xml:space="preserve"> sistem</w:t>
      </w:r>
      <w:r w:rsidR="6A02985B" w:rsidRPr="50C1A582">
        <w:rPr>
          <w:rFonts w:ascii="Arial" w:eastAsia="Arial" w:hAnsi="Arial" w:cs="Arial"/>
          <w:b/>
          <w:bCs/>
          <w:sz w:val="22"/>
          <w:szCs w:val="22"/>
        </w:rPr>
        <w:t>”</w:t>
      </w:r>
      <w:r w:rsidRPr="50C1A582">
        <w:rPr>
          <w:rFonts w:ascii="Arial" w:eastAsia="Arial" w:hAnsi="Arial" w:cs="Arial"/>
          <w:sz w:val="22"/>
          <w:szCs w:val="22"/>
        </w:rPr>
        <w:t xml:space="preserve"> </w:t>
      </w:r>
      <w:r w:rsidR="731BE5D0" w:rsidRPr="00775F11">
        <w:rPr>
          <w:rFonts w:ascii="Arial" w:eastAsia="Arial" w:hAnsi="Arial" w:cs="Arial"/>
          <w:sz w:val="22"/>
          <w:szCs w:val="22"/>
          <w:vertAlign w:val="superscript"/>
        </w:rPr>
        <w:footnoteReference w:id="74"/>
      </w:r>
      <w:r w:rsidR="674C65BE" w:rsidRPr="50C1A582">
        <w:rPr>
          <w:rFonts w:ascii="Arial" w:eastAsia="Arial" w:hAnsi="Arial" w:cs="Arial"/>
          <w:sz w:val="22"/>
          <w:szCs w:val="22"/>
        </w:rPr>
        <w:t>(</w:t>
      </w:r>
      <w:r w:rsidRPr="50C1A582">
        <w:rPr>
          <w:rFonts w:ascii="Arial" w:eastAsia="Arial" w:hAnsi="Arial" w:cs="Arial"/>
          <w:sz w:val="22"/>
          <w:szCs w:val="22"/>
        </w:rPr>
        <w:t xml:space="preserve"> </w:t>
      </w:r>
      <w:r w:rsidR="791D1C8B" w:rsidRPr="50C1A582">
        <w:rPr>
          <w:rFonts w:ascii="Arial" w:eastAsia="Arial" w:hAnsi="Arial" w:cs="Arial"/>
          <w:sz w:val="22"/>
          <w:szCs w:val="22"/>
        </w:rPr>
        <w:t>U</w:t>
      </w:r>
      <w:r w:rsidRPr="50C1A582">
        <w:rPr>
          <w:rFonts w:ascii="Arial" w:eastAsia="Arial" w:hAnsi="Arial" w:cs="Arial"/>
          <w:sz w:val="22"/>
          <w:szCs w:val="22"/>
        </w:rPr>
        <w:t xml:space="preserve">niverza v </w:t>
      </w:r>
      <w:r w:rsidR="287CE798" w:rsidRPr="50C1A582">
        <w:rPr>
          <w:rFonts w:ascii="Arial" w:eastAsia="Arial" w:hAnsi="Arial" w:cs="Arial"/>
          <w:sz w:val="22"/>
          <w:szCs w:val="22"/>
        </w:rPr>
        <w:t>L</w:t>
      </w:r>
      <w:r w:rsidRPr="50C1A582">
        <w:rPr>
          <w:rFonts w:ascii="Arial" w:eastAsia="Arial" w:hAnsi="Arial" w:cs="Arial"/>
          <w:sz w:val="22"/>
          <w:szCs w:val="22"/>
        </w:rPr>
        <w:t xml:space="preserve">jubljani, </w:t>
      </w:r>
      <w:r w:rsidR="40AB6D9C" w:rsidRPr="50C1A582">
        <w:rPr>
          <w:rFonts w:ascii="Arial" w:eastAsia="Arial" w:hAnsi="Arial" w:cs="Arial"/>
          <w:sz w:val="22"/>
          <w:szCs w:val="22"/>
        </w:rPr>
        <w:t>F</w:t>
      </w:r>
      <w:r w:rsidRPr="50C1A582">
        <w:rPr>
          <w:rFonts w:ascii="Arial" w:eastAsia="Arial" w:hAnsi="Arial" w:cs="Arial"/>
          <w:sz w:val="22"/>
          <w:szCs w:val="22"/>
        </w:rPr>
        <w:t>akulteta za šport</w:t>
      </w:r>
      <w:r w:rsidR="1662FC9C" w:rsidRPr="50C1A582">
        <w:rPr>
          <w:rFonts w:ascii="Arial" w:eastAsia="Arial" w:hAnsi="Arial" w:cs="Arial"/>
          <w:sz w:val="22"/>
          <w:szCs w:val="22"/>
        </w:rPr>
        <w:t xml:space="preserve"> </w:t>
      </w:r>
      <w:r w:rsidR="4C599D08" w:rsidRPr="50C1A582">
        <w:rPr>
          <w:rFonts w:ascii="Arial" w:eastAsia="Arial" w:hAnsi="Arial" w:cs="Arial"/>
          <w:sz w:val="22"/>
          <w:szCs w:val="22"/>
        </w:rPr>
        <w:t>)</w:t>
      </w:r>
      <w:r w:rsidRPr="50C1A582">
        <w:rPr>
          <w:rFonts w:ascii="Arial" w:eastAsia="Arial" w:hAnsi="Arial" w:cs="Arial"/>
          <w:sz w:val="22"/>
          <w:szCs w:val="22"/>
        </w:rPr>
        <w:t xml:space="preserve">(2018-2020) </w:t>
      </w:r>
    </w:p>
    <w:p w14:paraId="0949D432" w14:textId="19A31E0B" w:rsidR="0F25ED17" w:rsidRDefault="0F25ED17" w:rsidP="00E3360E">
      <w:pPr>
        <w:spacing w:line="360" w:lineRule="auto"/>
        <w:jc w:val="both"/>
        <w:rPr>
          <w:rFonts w:ascii="Arial" w:eastAsia="Arial" w:hAnsi="Arial" w:cs="Arial"/>
          <w:sz w:val="22"/>
          <w:szCs w:val="22"/>
        </w:rPr>
      </w:pPr>
    </w:p>
    <w:p w14:paraId="18AB59E5" w14:textId="1D06578C" w:rsidR="731BE5D0" w:rsidRDefault="731BE5D0" w:rsidP="00E3360E">
      <w:pPr>
        <w:spacing w:line="360" w:lineRule="auto"/>
        <w:jc w:val="both"/>
        <w:rPr>
          <w:rFonts w:ascii="Arial" w:eastAsia="Arial" w:hAnsi="Arial" w:cs="Arial"/>
          <w:sz w:val="22"/>
          <w:szCs w:val="22"/>
        </w:rPr>
      </w:pPr>
      <w:r w:rsidRPr="50C1A582">
        <w:rPr>
          <w:rFonts w:ascii="Arial" w:eastAsia="Arial" w:hAnsi="Arial" w:cs="Arial"/>
          <w:sz w:val="22"/>
          <w:szCs w:val="22"/>
        </w:rPr>
        <w:lastRenderedPageBreak/>
        <w:t xml:space="preserve">Izdelana so bila </w:t>
      </w:r>
      <w:proofErr w:type="spellStart"/>
      <w:r w:rsidRPr="50C1A582">
        <w:rPr>
          <w:rFonts w:ascii="Arial" w:eastAsia="Arial" w:hAnsi="Arial" w:cs="Arial"/>
          <w:sz w:val="22"/>
          <w:szCs w:val="22"/>
        </w:rPr>
        <w:t>SLOfit</w:t>
      </w:r>
      <w:proofErr w:type="spellEnd"/>
      <w:r w:rsidRPr="50C1A582">
        <w:rPr>
          <w:rFonts w:ascii="Arial" w:eastAsia="Arial" w:hAnsi="Arial" w:cs="Arial"/>
          <w:sz w:val="22"/>
          <w:szCs w:val="22"/>
        </w:rPr>
        <w:t xml:space="preserve"> poročila na osnovi nacionalnega sistema spremljave telesnega in gibalnega razvoja otrok </w:t>
      </w:r>
      <w:proofErr w:type="spellStart"/>
      <w:r w:rsidRPr="50C1A582">
        <w:rPr>
          <w:rFonts w:ascii="Arial" w:eastAsia="Arial" w:hAnsi="Arial" w:cs="Arial"/>
          <w:sz w:val="22"/>
          <w:szCs w:val="22"/>
        </w:rPr>
        <w:t>Športnovzgojni</w:t>
      </w:r>
      <w:proofErr w:type="spellEnd"/>
      <w:r w:rsidRPr="50C1A582">
        <w:rPr>
          <w:rFonts w:ascii="Arial" w:eastAsia="Arial" w:hAnsi="Arial" w:cs="Arial"/>
          <w:sz w:val="22"/>
          <w:szCs w:val="22"/>
        </w:rPr>
        <w:t xml:space="preserve"> karton, tako da so sedaj uporabnikom (staršem, otrokom, učiteljem, vodstvu šol in lokalnih skupnosti, zdravnikom) na voljo zanimivo prikazane povratne informacije o telesnem in gibalnem razvoju, vključno z identifikacijo odstopanj glede na predhoden razvoj in primerjavo z vrstniki, zdravstvenih tveganj, ki izhajajo iz takšnega razvoja, ter priporočil za intervencije. </w:t>
      </w:r>
    </w:p>
    <w:p w14:paraId="4CAB7638" w14:textId="747D27D9" w:rsidR="50C1A582" w:rsidRDefault="50C1A582" w:rsidP="00E3360E">
      <w:pPr>
        <w:spacing w:line="360" w:lineRule="auto"/>
        <w:jc w:val="both"/>
        <w:rPr>
          <w:rFonts w:ascii="Arial" w:eastAsia="Arial" w:hAnsi="Arial" w:cs="Arial"/>
          <w:sz w:val="22"/>
          <w:szCs w:val="22"/>
        </w:rPr>
      </w:pPr>
    </w:p>
    <w:p w14:paraId="52071C7D" w14:textId="00CC1D79" w:rsidR="4FDDCA47" w:rsidRDefault="611FD095" w:rsidP="00D4450E">
      <w:pPr>
        <w:pStyle w:val="Odstavekseznama"/>
        <w:numPr>
          <w:ilvl w:val="0"/>
          <w:numId w:val="141"/>
        </w:numPr>
        <w:spacing w:line="360" w:lineRule="auto"/>
        <w:jc w:val="both"/>
        <w:rPr>
          <w:rFonts w:ascii="Arial" w:eastAsia="Arial" w:hAnsi="Arial" w:cs="Arial"/>
          <w:sz w:val="22"/>
          <w:szCs w:val="22"/>
        </w:rPr>
      </w:pPr>
      <w:r w:rsidRPr="50C1A582">
        <w:rPr>
          <w:rFonts w:ascii="Arial" w:eastAsia="Arial" w:hAnsi="Arial" w:cs="Arial"/>
          <w:b/>
          <w:bCs/>
          <w:sz w:val="22"/>
          <w:szCs w:val="22"/>
        </w:rPr>
        <w:t>Ciljno raziskovalni projekt “Moj SLOFIT na</w:t>
      </w:r>
      <w:r w:rsidR="1B1F1A4F" w:rsidRPr="50C1A582">
        <w:rPr>
          <w:rFonts w:ascii="Arial" w:eastAsia="Arial" w:hAnsi="Arial" w:cs="Arial"/>
          <w:b/>
          <w:bCs/>
          <w:sz w:val="22"/>
          <w:szCs w:val="22"/>
        </w:rPr>
        <w:t>povedovanje</w:t>
      </w:r>
      <w:r w:rsidRPr="50C1A582">
        <w:rPr>
          <w:rFonts w:ascii="Arial" w:eastAsia="Arial" w:hAnsi="Arial" w:cs="Arial"/>
          <w:b/>
          <w:bCs/>
          <w:sz w:val="22"/>
          <w:szCs w:val="22"/>
        </w:rPr>
        <w:t>”</w:t>
      </w:r>
      <w:r w:rsidR="4FDDCA47" w:rsidRPr="00775F11">
        <w:rPr>
          <w:rFonts w:ascii="Arial" w:eastAsia="Arial" w:hAnsi="Arial" w:cs="Arial"/>
          <w:sz w:val="22"/>
          <w:szCs w:val="22"/>
          <w:vertAlign w:val="superscript"/>
        </w:rPr>
        <w:footnoteReference w:id="75"/>
      </w:r>
      <w:r w:rsidRPr="00775F11">
        <w:rPr>
          <w:rFonts w:ascii="Arial" w:eastAsia="Arial" w:hAnsi="Arial" w:cs="Arial"/>
          <w:sz w:val="22"/>
          <w:szCs w:val="22"/>
          <w:vertAlign w:val="superscript"/>
        </w:rPr>
        <w:t xml:space="preserve"> </w:t>
      </w:r>
      <w:r w:rsidR="403B3A09" w:rsidRPr="50C1A582">
        <w:rPr>
          <w:rFonts w:ascii="Arial" w:eastAsia="Arial" w:hAnsi="Arial" w:cs="Arial"/>
          <w:sz w:val="22"/>
          <w:szCs w:val="22"/>
        </w:rPr>
        <w:t>(</w:t>
      </w:r>
      <w:r w:rsidR="5B34E311" w:rsidRPr="50C1A582">
        <w:rPr>
          <w:rFonts w:ascii="Arial" w:eastAsia="Arial" w:hAnsi="Arial" w:cs="Arial"/>
          <w:sz w:val="22"/>
          <w:szCs w:val="22"/>
        </w:rPr>
        <w:t xml:space="preserve">Univerza v Ljubljani, Fakulteta za šport </w:t>
      </w:r>
      <w:r w:rsidRPr="50C1A582">
        <w:rPr>
          <w:rFonts w:ascii="Arial" w:eastAsia="Arial" w:hAnsi="Arial" w:cs="Arial"/>
          <w:sz w:val="22"/>
          <w:szCs w:val="22"/>
        </w:rPr>
        <w:t xml:space="preserve">(01.11.2019 - 31.10.2021) </w:t>
      </w:r>
    </w:p>
    <w:p w14:paraId="5501E3C6" w14:textId="76A426FB" w:rsidR="4FDDCA47" w:rsidRDefault="3B6687A0" w:rsidP="00E3360E">
      <w:pPr>
        <w:spacing w:line="360" w:lineRule="auto"/>
        <w:jc w:val="both"/>
        <w:rPr>
          <w:rFonts w:ascii="Arial" w:eastAsia="Arial" w:hAnsi="Arial" w:cs="Arial"/>
          <w:sz w:val="22"/>
          <w:szCs w:val="22"/>
        </w:rPr>
      </w:pPr>
      <w:r w:rsidRPr="50C1A582">
        <w:rPr>
          <w:rFonts w:ascii="Arial" w:eastAsia="Arial" w:hAnsi="Arial" w:cs="Arial"/>
          <w:sz w:val="22"/>
          <w:szCs w:val="22"/>
        </w:rPr>
        <w:t xml:space="preserve"> </w:t>
      </w:r>
    </w:p>
    <w:p w14:paraId="6F9B52FF" w14:textId="319363C1" w:rsidR="4FDDCA47" w:rsidRDefault="7829351F" w:rsidP="00E3360E">
      <w:pPr>
        <w:spacing w:line="360" w:lineRule="auto"/>
        <w:jc w:val="both"/>
      </w:pPr>
      <w:r w:rsidRPr="0F25ED17">
        <w:rPr>
          <w:rFonts w:ascii="Arial" w:eastAsia="Arial" w:hAnsi="Arial" w:cs="Arial"/>
          <w:sz w:val="22"/>
          <w:szCs w:val="22"/>
        </w:rPr>
        <w:t>V okviru CRP-a</w:t>
      </w:r>
      <w:r w:rsidR="1696C078" w:rsidRPr="0F25ED17">
        <w:rPr>
          <w:rFonts w:ascii="Arial" w:eastAsia="Arial" w:hAnsi="Arial" w:cs="Arial"/>
          <w:sz w:val="22"/>
          <w:szCs w:val="22"/>
        </w:rPr>
        <w:t xml:space="preserve"> </w:t>
      </w:r>
      <w:r w:rsidRPr="0F25ED17">
        <w:rPr>
          <w:rFonts w:ascii="Arial" w:eastAsia="Arial" w:hAnsi="Arial" w:cs="Arial"/>
          <w:sz w:val="22"/>
          <w:szCs w:val="22"/>
        </w:rPr>
        <w:t xml:space="preserve">je bila nadgrajena aplikacija Moj </w:t>
      </w:r>
      <w:proofErr w:type="spellStart"/>
      <w:r w:rsidRPr="0F25ED17">
        <w:rPr>
          <w:rFonts w:ascii="Arial" w:eastAsia="Arial" w:hAnsi="Arial" w:cs="Arial"/>
          <w:sz w:val="22"/>
          <w:szCs w:val="22"/>
        </w:rPr>
        <w:t>SLOfit</w:t>
      </w:r>
      <w:proofErr w:type="spellEnd"/>
      <w:r w:rsidRPr="0F25ED17">
        <w:rPr>
          <w:rFonts w:ascii="Arial" w:eastAsia="Arial" w:hAnsi="Arial" w:cs="Arial"/>
          <w:sz w:val="22"/>
          <w:szCs w:val="22"/>
        </w:rPr>
        <w:t xml:space="preserve">  z napovedovanjem končne telesne višine posameznika in oceno njegove biološke zrelosti. Poleg tega je bila znotraj aplikacije razvita simulacija pričakovane telesne zmogljivosti posameznika in skupin ob vpeljavi intervencije dodatnih dveh ur športne vzgoje tedensko (po vzoru projekta Zdrav življenjski slog). S tem je bila narejena zasnova orodja, ki omogoča snovalcem politik napovedovanje trendov telesne zmogljivosti šolajočih se otrok in pričakovanih učinkov intervencij nanj. To lahko prispevala k znanstveno utemeljenim političnim odločitvam ter posledični racionalizaciji javnih sredstev za zdravje. </w:t>
      </w:r>
    </w:p>
    <w:p w14:paraId="6C914BD6" w14:textId="26032604" w:rsidR="50C1A582" w:rsidRDefault="50C1A582" w:rsidP="00E3360E">
      <w:pPr>
        <w:spacing w:line="360" w:lineRule="auto"/>
        <w:jc w:val="both"/>
        <w:rPr>
          <w:rFonts w:ascii="Arial" w:eastAsia="Arial" w:hAnsi="Arial" w:cs="Arial"/>
          <w:sz w:val="22"/>
          <w:szCs w:val="22"/>
        </w:rPr>
      </w:pPr>
    </w:p>
    <w:p w14:paraId="35EB393C" w14:textId="7E66B0D0" w:rsidR="78D3C3F2" w:rsidRDefault="64278106" w:rsidP="00D4450E">
      <w:pPr>
        <w:pStyle w:val="Odstavekseznama"/>
        <w:numPr>
          <w:ilvl w:val="0"/>
          <w:numId w:val="140"/>
        </w:numPr>
        <w:spacing w:line="360" w:lineRule="auto"/>
        <w:jc w:val="both"/>
        <w:rPr>
          <w:rFonts w:ascii="Arial" w:eastAsia="Arial" w:hAnsi="Arial" w:cs="Arial"/>
          <w:sz w:val="22"/>
          <w:szCs w:val="22"/>
        </w:rPr>
      </w:pPr>
      <w:r w:rsidRPr="50C1A582">
        <w:rPr>
          <w:rFonts w:ascii="Arial" w:eastAsia="Arial" w:hAnsi="Arial" w:cs="Arial"/>
          <w:b/>
          <w:bCs/>
          <w:sz w:val="22"/>
          <w:szCs w:val="22"/>
        </w:rPr>
        <w:t>Ciljno raziskovalni projekt “</w:t>
      </w:r>
      <w:proofErr w:type="spellStart"/>
      <w:r w:rsidRPr="50C1A582">
        <w:rPr>
          <w:rFonts w:ascii="Arial" w:eastAsia="Arial" w:hAnsi="Arial" w:cs="Arial"/>
          <w:b/>
          <w:bCs/>
          <w:sz w:val="22"/>
          <w:szCs w:val="22"/>
        </w:rPr>
        <w:t>SLOfit</w:t>
      </w:r>
      <w:proofErr w:type="spellEnd"/>
      <w:r w:rsidRPr="50C1A582">
        <w:rPr>
          <w:rFonts w:ascii="Arial" w:eastAsia="Arial" w:hAnsi="Arial" w:cs="Arial"/>
          <w:b/>
          <w:bCs/>
          <w:sz w:val="22"/>
          <w:szCs w:val="22"/>
        </w:rPr>
        <w:t xml:space="preserve"> </w:t>
      </w:r>
      <w:proofErr w:type="spellStart"/>
      <w:r w:rsidRPr="50C1A582">
        <w:rPr>
          <w:rFonts w:ascii="Arial" w:eastAsia="Arial" w:hAnsi="Arial" w:cs="Arial"/>
          <w:b/>
          <w:bCs/>
          <w:sz w:val="22"/>
          <w:szCs w:val="22"/>
        </w:rPr>
        <w:t>vseživljenje</w:t>
      </w:r>
      <w:proofErr w:type="spellEnd"/>
      <w:r w:rsidRPr="50C1A582">
        <w:rPr>
          <w:rFonts w:ascii="Arial" w:eastAsia="Arial" w:hAnsi="Arial" w:cs="Arial"/>
          <w:b/>
          <w:bCs/>
          <w:sz w:val="22"/>
          <w:szCs w:val="22"/>
        </w:rPr>
        <w:t>”</w:t>
      </w:r>
      <w:r w:rsidRPr="50C1A582">
        <w:rPr>
          <w:rFonts w:ascii="Arial" w:eastAsia="Arial" w:hAnsi="Arial" w:cs="Arial"/>
          <w:sz w:val="22"/>
          <w:szCs w:val="22"/>
        </w:rPr>
        <w:t xml:space="preserve"> </w:t>
      </w:r>
      <w:r w:rsidR="78D3C3F2" w:rsidRPr="00775F11">
        <w:rPr>
          <w:rFonts w:ascii="Arial" w:eastAsia="Arial" w:hAnsi="Arial" w:cs="Arial"/>
          <w:sz w:val="22"/>
          <w:szCs w:val="22"/>
          <w:vertAlign w:val="superscript"/>
        </w:rPr>
        <w:footnoteReference w:id="76"/>
      </w:r>
      <w:r w:rsidRPr="50C1A582">
        <w:rPr>
          <w:rFonts w:ascii="Arial" w:eastAsia="Arial" w:hAnsi="Arial" w:cs="Arial"/>
          <w:sz w:val="22"/>
          <w:szCs w:val="22"/>
        </w:rPr>
        <w:t>(Univerza v Ljubljani, Fakulteta za šport (1. 7.2019 - 30.06.2022</w:t>
      </w:r>
      <w:r w:rsidR="1E5118B9" w:rsidRPr="50C1A582">
        <w:rPr>
          <w:rFonts w:ascii="Arial" w:eastAsia="Arial" w:hAnsi="Arial" w:cs="Arial"/>
          <w:sz w:val="22"/>
          <w:szCs w:val="22"/>
        </w:rPr>
        <w:t>)</w:t>
      </w:r>
    </w:p>
    <w:p w14:paraId="1C3586EE" w14:textId="4C1EA7BE" w:rsidR="50C1A582" w:rsidRDefault="50C1A582" w:rsidP="00E3360E">
      <w:pPr>
        <w:spacing w:line="360" w:lineRule="auto"/>
        <w:jc w:val="both"/>
        <w:rPr>
          <w:rFonts w:ascii="Arial" w:eastAsia="Arial" w:hAnsi="Arial" w:cs="Arial"/>
          <w:sz w:val="22"/>
          <w:szCs w:val="22"/>
        </w:rPr>
      </w:pPr>
    </w:p>
    <w:p w14:paraId="6345FFF0" w14:textId="3178A830" w:rsidR="488C6A11" w:rsidRDefault="488C6A11" w:rsidP="00E3360E">
      <w:pPr>
        <w:spacing w:line="360" w:lineRule="auto"/>
        <w:jc w:val="both"/>
        <w:rPr>
          <w:rFonts w:ascii="Arial" w:eastAsia="Arial" w:hAnsi="Arial" w:cs="Arial"/>
          <w:sz w:val="22"/>
          <w:szCs w:val="22"/>
        </w:rPr>
      </w:pPr>
      <w:r w:rsidRPr="50C1A582">
        <w:rPr>
          <w:rFonts w:ascii="Arial" w:eastAsia="Arial" w:hAnsi="Arial" w:cs="Arial"/>
          <w:sz w:val="22"/>
          <w:szCs w:val="22"/>
        </w:rPr>
        <w:t xml:space="preserve">Glavni cilj projekta </w:t>
      </w:r>
      <w:proofErr w:type="spellStart"/>
      <w:r w:rsidRPr="50C1A582">
        <w:rPr>
          <w:rFonts w:ascii="Arial" w:eastAsia="Arial" w:hAnsi="Arial" w:cs="Arial"/>
          <w:sz w:val="22"/>
          <w:szCs w:val="22"/>
        </w:rPr>
        <w:t>SLOfit</w:t>
      </w:r>
      <w:proofErr w:type="spellEnd"/>
      <w:r w:rsidRPr="50C1A582">
        <w:rPr>
          <w:rFonts w:ascii="Arial" w:eastAsia="Arial" w:hAnsi="Arial" w:cs="Arial"/>
          <w:sz w:val="22"/>
          <w:szCs w:val="22"/>
        </w:rPr>
        <w:t xml:space="preserve"> </w:t>
      </w:r>
      <w:proofErr w:type="spellStart"/>
      <w:r w:rsidRPr="50C1A582">
        <w:rPr>
          <w:rFonts w:ascii="Arial" w:eastAsia="Arial" w:hAnsi="Arial" w:cs="Arial"/>
          <w:sz w:val="22"/>
          <w:szCs w:val="22"/>
        </w:rPr>
        <w:t>vseživljenje</w:t>
      </w:r>
      <w:proofErr w:type="spellEnd"/>
      <w:r w:rsidRPr="50C1A582">
        <w:rPr>
          <w:rFonts w:ascii="Arial" w:eastAsia="Arial" w:hAnsi="Arial" w:cs="Arial"/>
          <w:sz w:val="22"/>
          <w:szCs w:val="22"/>
        </w:rPr>
        <w:t xml:space="preserve"> je ustvariti in preizkusiti raziskovalno infrastrukturo, ki bo na podlagi vseživljenjskega spremljanja telesnega fitnesa in nekaterih s telesno dejavnostjo povezanimi dejavniki tveganja za zdravje omogočila preučevanje vzročnih povezav med telesnim fitnesom pri otrocih in mladostnikih ter prihodnjimi zdravstvenimi izidi.</w:t>
      </w:r>
    </w:p>
    <w:p w14:paraId="1C574986" w14:textId="4409E01D" w:rsidR="50C1A582" w:rsidRDefault="50C1A582" w:rsidP="00E3360E">
      <w:pPr>
        <w:spacing w:line="360" w:lineRule="auto"/>
        <w:jc w:val="both"/>
        <w:rPr>
          <w:rFonts w:ascii="Arial" w:eastAsia="Arial" w:hAnsi="Arial" w:cs="Arial"/>
          <w:sz w:val="22"/>
          <w:szCs w:val="22"/>
        </w:rPr>
      </w:pPr>
    </w:p>
    <w:p w14:paraId="45F23FF1" w14:textId="6302A118" w:rsidR="35268B03" w:rsidRDefault="0793C12F" w:rsidP="00D4450E">
      <w:pPr>
        <w:pStyle w:val="Odstavekseznama"/>
        <w:numPr>
          <w:ilvl w:val="0"/>
          <w:numId w:val="139"/>
        </w:numPr>
        <w:spacing w:line="360" w:lineRule="auto"/>
        <w:jc w:val="both"/>
        <w:rPr>
          <w:rFonts w:ascii="Arial" w:eastAsia="Arial" w:hAnsi="Arial" w:cs="Arial"/>
          <w:sz w:val="22"/>
          <w:szCs w:val="22"/>
        </w:rPr>
      </w:pPr>
      <w:r w:rsidRPr="50C1A582">
        <w:rPr>
          <w:rFonts w:ascii="Arial" w:eastAsia="Arial" w:hAnsi="Arial" w:cs="Arial"/>
          <w:b/>
          <w:bCs/>
          <w:sz w:val="22"/>
          <w:szCs w:val="22"/>
        </w:rPr>
        <w:t xml:space="preserve">Ciljno raziskovalni projekt </w:t>
      </w:r>
      <w:r w:rsidR="11C14421" w:rsidRPr="50C1A582">
        <w:rPr>
          <w:rFonts w:ascii="Arial" w:eastAsia="Arial" w:hAnsi="Arial" w:cs="Arial"/>
          <w:b/>
          <w:bCs/>
          <w:sz w:val="22"/>
          <w:szCs w:val="22"/>
        </w:rPr>
        <w:t>“V</w:t>
      </w:r>
      <w:r w:rsidRPr="50C1A582">
        <w:rPr>
          <w:rFonts w:ascii="Arial" w:eastAsia="Arial" w:hAnsi="Arial" w:cs="Arial"/>
          <w:b/>
          <w:bCs/>
          <w:sz w:val="22"/>
          <w:szCs w:val="22"/>
        </w:rPr>
        <w:t xml:space="preserve">rednotenje in spremljanje telesne dejavnosti v </w:t>
      </w:r>
      <w:r w:rsidR="3850CEBC" w:rsidRPr="50C1A582">
        <w:rPr>
          <w:rFonts w:ascii="Arial" w:eastAsia="Arial" w:hAnsi="Arial" w:cs="Arial"/>
          <w:b/>
          <w:bCs/>
          <w:sz w:val="22"/>
          <w:szCs w:val="22"/>
        </w:rPr>
        <w:t>S</w:t>
      </w:r>
      <w:r w:rsidRPr="50C1A582">
        <w:rPr>
          <w:rFonts w:ascii="Arial" w:eastAsia="Arial" w:hAnsi="Arial" w:cs="Arial"/>
          <w:b/>
          <w:bCs/>
          <w:sz w:val="22"/>
          <w:szCs w:val="22"/>
        </w:rPr>
        <w:t>loveniji</w:t>
      </w:r>
      <w:r w:rsidR="100A399F" w:rsidRPr="50C1A582">
        <w:rPr>
          <w:rFonts w:ascii="Arial" w:eastAsia="Arial" w:hAnsi="Arial" w:cs="Arial"/>
          <w:b/>
          <w:bCs/>
          <w:sz w:val="22"/>
          <w:szCs w:val="22"/>
        </w:rPr>
        <w:t xml:space="preserve"> </w:t>
      </w:r>
      <w:r w:rsidR="3BC961BD" w:rsidRPr="50C1A582">
        <w:rPr>
          <w:rFonts w:ascii="Arial" w:eastAsia="Arial" w:hAnsi="Arial" w:cs="Arial"/>
          <w:b/>
          <w:bCs/>
          <w:sz w:val="22"/>
          <w:szCs w:val="22"/>
        </w:rPr>
        <w:t>(U</w:t>
      </w:r>
      <w:r w:rsidRPr="50C1A582">
        <w:rPr>
          <w:rFonts w:ascii="Arial" w:eastAsia="Arial" w:hAnsi="Arial" w:cs="Arial"/>
          <w:b/>
          <w:bCs/>
          <w:sz w:val="22"/>
          <w:szCs w:val="22"/>
        </w:rPr>
        <w:t xml:space="preserve">niverza v </w:t>
      </w:r>
      <w:r w:rsidR="4E3A5763" w:rsidRPr="50C1A582">
        <w:rPr>
          <w:rFonts w:ascii="Arial" w:eastAsia="Arial" w:hAnsi="Arial" w:cs="Arial"/>
          <w:b/>
          <w:bCs/>
          <w:sz w:val="22"/>
          <w:szCs w:val="22"/>
        </w:rPr>
        <w:t>L</w:t>
      </w:r>
      <w:r w:rsidRPr="50C1A582">
        <w:rPr>
          <w:rFonts w:ascii="Arial" w:eastAsia="Arial" w:hAnsi="Arial" w:cs="Arial"/>
          <w:b/>
          <w:bCs/>
          <w:sz w:val="22"/>
          <w:szCs w:val="22"/>
        </w:rPr>
        <w:t xml:space="preserve">jubljani, </w:t>
      </w:r>
      <w:r w:rsidR="21FBD2DF" w:rsidRPr="50C1A582">
        <w:rPr>
          <w:rFonts w:ascii="Arial" w:eastAsia="Arial" w:hAnsi="Arial" w:cs="Arial"/>
          <w:b/>
          <w:bCs/>
          <w:sz w:val="22"/>
          <w:szCs w:val="22"/>
        </w:rPr>
        <w:t>F</w:t>
      </w:r>
      <w:r w:rsidRPr="50C1A582">
        <w:rPr>
          <w:rFonts w:ascii="Arial" w:eastAsia="Arial" w:hAnsi="Arial" w:cs="Arial"/>
          <w:b/>
          <w:bCs/>
          <w:sz w:val="22"/>
          <w:szCs w:val="22"/>
        </w:rPr>
        <w:t>akulteta za šport</w:t>
      </w:r>
      <w:r w:rsidR="35268B03" w:rsidRPr="00775F11">
        <w:rPr>
          <w:rFonts w:ascii="Arial" w:eastAsia="Arial" w:hAnsi="Arial" w:cs="Arial"/>
          <w:sz w:val="22"/>
          <w:szCs w:val="22"/>
          <w:vertAlign w:val="superscript"/>
        </w:rPr>
        <w:footnoteReference w:id="77"/>
      </w:r>
      <w:r w:rsidR="00775F11" w:rsidRPr="00775F11">
        <w:rPr>
          <w:rFonts w:ascii="Arial" w:eastAsia="Arial" w:hAnsi="Arial" w:cs="Arial"/>
          <w:b/>
          <w:bCs/>
          <w:sz w:val="22"/>
          <w:szCs w:val="22"/>
          <w:vertAlign w:val="superscript"/>
        </w:rPr>
        <w:t xml:space="preserve"> </w:t>
      </w:r>
      <w:r w:rsidRPr="50C1A582">
        <w:rPr>
          <w:rFonts w:ascii="Arial" w:eastAsia="Arial" w:hAnsi="Arial" w:cs="Arial"/>
          <w:sz w:val="22"/>
          <w:szCs w:val="22"/>
        </w:rPr>
        <w:t>(predvidoma bo zaključen 202</w:t>
      </w:r>
      <w:r w:rsidR="517D2501" w:rsidRPr="50C1A582">
        <w:rPr>
          <w:rFonts w:ascii="Arial" w:eastAsia="Arial" w:hAnsi="Arial" w:cs="Arial"/>
          <w:sz w:val="22"/>
          <w:szCs w:val="22"/>
        </w:rPr>
        <w:t>3</w:t>
      </w:r>
      <w:r w:rsidRPr="50C1A582">
        <w:rPr>
          <w:rFonts w:ascii="Arial" w:eastAsia="Arial" w:hAnsi="Arial" w:cs="Arial"/>
          <w:sz w:val="22"/>
          <w:szCs w:val="22"/>
        </w:rPr>
        <w:t xml:space="preserve">) </w:t>
      </w:r>
    </w:p>
    <w:p w14:paraId="29CAEE03" w14:textId="58EBF57B" w:rsidR="0F25ED17" w:rsidRDefault="0F25ED17" w:rsidP="00E3360E">
      <w:pPr>
        <w:spacing w:line="360" w:lineRule="auto"/>
        <w:jc w:val="both"/>
        <w:rPr>
          <w:rFonts w:ascii="Arial" w:eastAsia="Arial" w:hAnsi="Arial" w:cs="Arial"/>
          <w:sz w:val="22"/>
          <w:szCs w:val="22"/>
        </w:rPr>
      </w:pPr>
    </w:p>
    <w:p w14:paraId="7EA3F4B3" w14:textId="354D4510" w:rsidR="002900B3" w:rsidRPr="008253C5" w:rsidRDefault="2DF8B967" w:rsidP="00E3360E">
      <w:pPr>
        <w:spacing w:line="360" w:lineRule="auto"/>
        <w:jc w:val="both"/>
        <w:rPr>
          <w:rFonts w:ascii="Arial" w:eastAsia="Arial" w:hAnsi="Arial" w:cs="Arial"/>
          <w:sz w:val="22"/>
          <w:szCs w:val="22"/>
        </w:rPr>
      </w:pPr>
      <w:r w:rsidRPr="0F25ED17">
        <w:rPr>
          <w:rFonts w:ascii="Arial" w:eastAsia="Arial" w:hAnsi="Arial" w:cs="Arial"/>
          <w:sz w:val="22"/>
          <w:szCs w:val="22"/>
        </w:rPr>
        <w:lastRenderedPageBreak/>
        <w:t xml:space="preserve">Obstoječa raziskava bo skušala ugotavljati in primerjati gibalne navade prebivalcev Slovenije glede na </w:t>
      </w:r>
      <w:proofErr w:type="spellStart"/>
      <w:r w:rsidRPr="0F25ED17">
        <w:rPr>
          <w:rFonts w:ascii="Arial" w:eastAsia="Arial" w:hAnsi="Arial" w:cs="Arial"/>
          <w:sz w:val="22"/>
          <w:szCs w:val="22"/>
        </w:rPr>
        <w:t>sociodemografske</w:t>
      </w:r>
      <w:proofErr w:type="spellEnd"/>
      <w:r w:rsidRPr="0F25ED17">
        <w:rPr>
          <w:rFonts w:ascii="Arial" w:eastAsia="Arial" w:hAnsi="Arial" w:cs="Arial"/>
          <w:sz w:val="22"/>
          <w:szCs w:val="22"/>
        </w:rPr>
        <w:t xml:space="preserve"> značilnosti, pregledala, uredila in analizirala bo rezultate študije o Športno-rekreativni dejavnosti v Sloveniji (SJM, 2021)</w:t>
      </w:r>
      <w:r w:rsidR="5577D049" w:rsidRPr="0F25ED17">
        <w:rPr>
          <w:rFonts w:ascii="Arial" w:eastAsia="Arial" w:hAnsi="Arial" w:cs="Arial"/>
          <w:sz w:val="22"/>
          <w:szCs w:val="22"/>
        </w:rPr>
        <w:t xml:space="preserve"> </w:t>
      </w:r>
      <w:r w:rsidRPr="0F25ED17">
        <w:rPr>
          <w:rFonts w:ascii="Arial" w:eastAsia="Arial" w:hAnsi="Arial" w:cs="Arial"/>
          <w:sz w:val="22"/>
          <w:szCs w:val="22"/>
        </w:rPr>
        <w:t>ter oblikovala predloge sistemskih sprememb, ki so v tem kontekstu pozorne na posamezno življenjsko obdobje (otroci in mladostniki, odrasli, starostniki). Empirična raven raziskovalnega projekta bo teoretično dopolnila</w:t>
      </w:r>
      <w:r w:rsidR="4EA0ECD7" w:rsidRPr="0F25ED17">
        <w:rPr>
          <w:rFonts w:ascii="Arial" w:eastAsia="Arial" w:hAnsi="Arial" w:cs="Arial"/>
          <w:sz w:val="22"/>
          <w:szCs w:val="22"/>
        </w:rPr>
        <w:t xml:space="preserve"> </w:t>
      </w:r>
      <w:r w:rsidRPr="0F25ED17">
        <w:rPr>
          <w:rFonts w:ascii="Arial" w:eastAsia="Arial" w:hAnsi="Arial" w:cs="Arial"/>
          <w:sz w:val="22"/>
          <w:szCs w:val="22"/>
        </w:rPr>
        <w:t>obstoječ</w:t>
      </w:r>
      <w:r w:rsidR="6966D765" w:rsidRPr="0F25ED17">
        <w:rPr>
          <w:rFonts w:ascii="Arial" w:eastAsia="Arial" w:hAnsi="Arial" w:cs="Arial"/>
          <w:sz w:val="22"/>
          <w:szCs w:val="22"/>
        </w:rPr>
        <w:t>e</w:t>
      </w:r>
      <w:r w:rsidRPr="0F25ED17">
        <w:rPr>
          <w:rFonts w:ascii="Arial" w:eastAsia="Arial" w:hAnsi="Arial" w:cs="Arial"/>
          <w:sz w:val="22"/>
          <w:szCs w:val="22"/>
        </w:rPr>
        <w:t xml:space="preserve"> raziskav</w:t>
      </w:r>
      <w:r w:rsidR="65B4DB08" w:rsidRPr="0F25ED17">
        <w:rPr>
          <w:rFonts w:ascii="Arial" w:eastAsia="Arial" w:hAnsi="Arial" w:cs="Arial"/>
          <w:sz w:val="22"/>
          <w:szCs w:val="22"/>
        </w:rPr>
        <w:t>e</w:t>
      </w:r>
      <w:r w:rsidRPr="0F25ED17">
        <w:rPr>
          <w:rFonts w:ascii="Arial" w:eastAsia="Arial" w:hAnsi="Arial" w:cs="Arial"/>
          <w:sz w:val="22"/>
          <w:szCs w:val="22"/>
        </w:rPr>
        <w:t xml:space="preserve"> in literatur</w:t>
      </w:r>
      <w:r w:rsidR="246E6826" w:rsidRPr="0F25ED17">
        <w:rPr>
          <w:rFonts w:ascii="Arial" w:eastAsia="Arial" w:hAnsi="Arial" w:cs="Arial"/>
          <w:sz w:val="22"/>
          <w:szCs w:val="22"/>
        </w:rPr>
        <w:t>o</w:t>
      </w:r>
      <w:r w:rsidRPr="0F25ED17">
        <w:rPr>
          <w:rFonts w:ascii="Arial" w:eastAsia="Arial" w:hAnsi="Arial" w:cs="Arial"/>
          <w:sz w:val="22"/>
          <w:szCs w:val="22"/>
        </w:rPr>
        <w:t xml:space="preserve"> s področja testnih baterij za ocenjevanje telesne zmogljivosti populacije, od tu pa bo razvila oz. predlagala lastno testno baterijo, ki bo v prizadevanjih po kakovostnejših rezultatih prilagojena različnim starostnim skupinam - tj. otrokom in mladostnikom, odraslim in starostnikom, ter kroničnim boleznim. Istočasno </w:t>
      </w:r>
      <w:r w:rsidR="7FAF49CA" w:rsidRPr="0F25ED17">
        <w:rPr>
          <w:rFonts w:ascii="Arial" w:eastAsia="Arial" w:hAnsi="Arial" w:cs="Arial"/>
          <w:sz w:val="22"/>
          <w:szCs w:val="22"/>
        </w:rPr>
        <w:t>naj bi bila</w:t>
      </w:r>
      <w:r w:rsidRPr="0F25ED17">
        <w:rPr>
          <w:rFonts w:ascii="Arial" w:eastAsia="Arial" w:hAnsi="Arial" w:cs="Arial"/>
          <w:sz w:val="22"/>
          <w:szCs w:val="22"/>
        </w:rPr>
        <w:t xml:space="preserve"> ustvar</w:t>
      </w:r>
      <w:r w:rsidR="376B04FE" w:rsidRPr="0F25ED17">
        <w:rPr>
          <w:rFonts w:ascii="Arial" w:eastAsia="Arial" w:hAnsi="Arial" w:cs="Arial"/>
          <w:sz w:val="22"/>
          <w:szCs w:val="22"/>
        </w:rPr>
        <w:t>jena</w:t>
      </w:r>
      <w:r w:rsidRPr="0F25ED17">
        <w:rPr>
          <w:rFonts w:ascii="Arial" w:eastAsia="Arial" w:hAnsi="Arial" w:cs="Arial"/>
          <w:sz w:val="22"/>
          <w:szCs w:val="22"/>
        </w:rPr>
        <w:t xml:space="preserve"> takšn</w:t>
      </w:r>
      <w:r w:rsidR="03489B05" w:rsidRPr="0F25ED17">
        <w:rPr>
          <w:rFonts w:ascii="Arial" w:eastAsia="Arial" w:hAnsi="Arial" w:cs="Arial"/>
          <w:sz w:val="22"/>
          <w:szCs w:val="22"/>
        </w:rPr>
        <w:t xml:space="preserve">a </w:t>
      </w:r>
      <w:r w:rsidRPr="0F25ED17">
        <w:rPr>
          <w:rFonts w:ascii="Arial" w:eastAsia="Arial" w:hAnsi="Arial" w:cs="Arial"/>
          <w:sz w:val="22"/>
          <w:szCs w:val="22"/>
        </w:rPr>
        <w:t>testn</w:t>
      </w:r>
      <w:r w:rsidR="6138DE93" w:rsidRPr="0F25ED17">
        <w:rPr>
          <w:rFonts w:ascii="Arial" w:eastAsia="Arial" w:hAnsi="Arial" w:cs="Arial"/>
          <w:sz w:val="22"/>
          <w:szCs w:val="22"/>
        </w:rPr>
        <w:t>a</w:t>
      </w:r>
      <w:r w:rsidRPr="0F25ED17">
        <w:rPr>
          <w:rFonts w:ascii="Arial" w:eastAsia="Arial" w:hAnsi="Arial" w:cs="Arial"/>
          <w:sz w:val="22"/>
          <w:szCs w:val="22"/>
        </w:rPr>
        <w:t xml:space="preserve"> baterij</w:t>
      </w:r>
      <w:r w:rsidR="04D5695D" w:rsidRPr="0F25ED17">
        <w:rPr>
          <w:rFonts w:ascii="Arial" w:eastAsia="Arial" w:hAnsi="Arial" w:cs="Arial"/>
          <w:sz w:val="22"/>
          <w:szCs w:val="22"/>
        </w:rPr>
        <w:t>a</w:t>
      </w:r>
      <w:r w:rsidRPr="0F25ED17">
        <w:rPr>
          <w:rFonts w:ascii="Arial" w:eastAsia="Arial" w:hAnsi="Arial" w:cs="Arial"/>
          <w:sz w:val="22"/>
          <w:szCs w:val="22"/>
        </w:rPr>
        <w:t xml:space="preserve"> gibalnih sposobnosti, ki bo izvedljiva pri vseh omenjenih populacijah in bo omogočala sledljivost in spremljanje izbranih gibalnih parametrov v vseh življenjskih obdobjih. Testna baterija bo v toku trajanja projekta prav tako implementirana in preizkušena na ustreznih vzorcih omenjenih delov populacije, v okviru katerih bo raziskovalni projekt meril in analiziral telesno zmogljivost prebivalcev Slovenije, z analizo pridobljenih podatkov pa bo nato identificiral obstoječe težave ter ponudil možne izboljšave. </w:t>
      </w:r>
    </w:p>
    <w:p w14:paraId="7C78C34D" w14:textId="1C07031D" w:rsidR="002900B3" w:rsidRPr="008253C5" w:rsidRDefault="002900B3" w:rsidP="00E3360E">
      <w:pPr>
        <w:spacing w:line="360" w:lineRule="auto"/>
        <w:jc w:val="both"/>
        <w:rPr>
          <w:rFonts w:ascii="Arial" w:eastAsia="Arial" w:hAnsi="Arial" w:cs="Arial"/>
          <w:sz w:val="22"/>
          <w:szCs w:val="22"/>
        </w:rPr>
      </w:pPr>
    </w:p>
    <w:p w14:paraId="7B08E8BF" w14:textId="524FD839" w:rsidR="002900B3" w:rsidRPr="008253C5" w:rsidRDefault="2E5207DB" w:rsidP="004E7A78">
      <w:pPr>
        <w:pStyle w:val="Naslov3"/>
        <w:jc w:val="both"/>
      </w:pPr>
      <w:bookmarkStart w:id="206" w:name="_Toc124512660"/>
      <w:r w:rsidRPr="0F25ED17">
        <w:t>P.U.2</w:t>
      </w:r>
      <w:r w:rsidR="00396C78">
        <w:t>.</w:t>
      </w:r>
      <w:r w:rsidRPr="0F25ED17">
        <w:t xml:space="preserve"> </w:t>
      </w:r>
      <w:r w:rsidR="1E14D909" w:rsidRPr="0F25ED17">
        <w:t xml:space="preserve">Ukrepi s katerimi utemeljujemo in podpiramo </w:t>
      </w:r>
      <w:r w:rsidR="250E0E47" w:rsidRPr="0F25ED17">
        <w:t>v</w:t>
      </w:r>
      <w:r w:rsidRPr="0F25ED17">
        <w:t>zpostavitev izvedbenih modelov za učenje tujih jezikov na način, ki bo vsem učencem na sistemski ravni omogočil doseganje čim višje ravni znanja jezika (usklajeno s SEJO)</w:t>
      </w:r>
      <w:r w:rsidR="583B5EC3" w:rsidRPr="0F25ED17">
        <w:t xml:space="preserve"> ter z</w:t>
      </w:r>
      <w:r w:rsidRPr="0F25ED17">
        <w:t>agotavljanje enakih možnosti pri učenju tujih jezikov</w:t>
      </w:r>
      <w:bookmarkEnd w:id="206"/>
    </w:p>
    <w:p w14:paraId="1A81780B" w14:textId="4969E373" w:rsidR="0F25ED17" w:rsidRDefault="0F25ED17" w:rsidP="004E7A78">
      <w:pPr>
        <w:spacing w:line="360" w:lineRule="auto"/>
        <w:jc w:val="both"/>
        <w:rPr>
          <w:rFonts w:ascii="Arial" w:eastAsia="Arial" w:hAnsi="Arial" w:cs="Arial"/>
          <w:b/>
          <w:bCs/>
          <w:sz w:val="22"/>
          <w:szCs w:val="22"/>
        </w:rPr>
      </w:pPr>
    </w:p>
    <w:p w14:paraId="33ADE057" w14:textId="21F3526D" w:rsidR="002900B3" w:rsidRPr="008253C5" w:rsidRDefault="1A7C3ED7" w:rsidP="00E3360E">
      <w:pPr>
        <w:spacing w:line="360" w:lineRule="auto"/>
        <w:jc w:val="both"/>
        <w:rPr>
          <w:rFonts w:ascii="Arial" w:hAnsi="Arial" w:cs="Arial"/>
          <w:sz w:val="22"/>
          <w:szCs w:val="22"/>
        </w:rPr>
      </w:pPr>
      <w:r w:rsidRPr="0F25ED17">
        <w:rPr>
          <w:rFonts w:ascii="Arial" w:hAnsi="Arial" w:cs="Arial"/>
          <w:sz w:val="22"/>
          <w:szCs w:val="22"/>
        </w:rPr>
        <w:t>Z</w:t>
      </w:r>
      <w:r w:rsidR="6569B698" w:rsidRPr="0F25ED17">
        <w:rPr>
          <w:rFonts w:ascii="Arial" w:eastAsia="Arial" w:hAnsi="Arial" w:cs="Arial"/>
          <w:sz w:val="22"/>
          <w:szCs w:val="22"/>
        </w:rPr>
        <w:t xml:space="preserve">notraj novega koncepta razširjenega programa </w:t>
      </w:r>
      <w:r w:rsidR="6CA200CD" w:rsidRPr="0F25ED17">
        <w:rPr>
          <w:rFonts w:ascii="Arial" w:eastAsia="Arial" w:hAnsi="Arial" w:cs="Arial"/>
          <w:sz w:val="22"/>
          <w:szCs w:val="22"/>
        </w:rPr>
        <w:t xml:space="preserve">je posebna pozornost </w:t>
      </w:r>
      <w:r w:rsidR="33D1FB0C" w:rsidRPr="0F25ED17">
        <w:rPr>
          <w:rFonts w:ascii="Arial" w:hAnsi="Arial" w:cs="Arial"/>
          <w:sz w:val="22"/>
          <w:szCs w:val="22"/>
        </w:rPr>
        <w:t>namenjena u</w:t>
      </w:r>
      <w:r w:rsidR="6677C720" w:rsidRPr="0F25ED17">
        <w:rPr>
          <w:rFonts w:ascii="Arial" w:hAnsi="Arial" w:cs="Arial"/>
          <w:sz w:val="22"/>
          <w:szCs w:val="22"/>
        </w:rPr>
        <w:t>vajanj</w:t>
      </w:r>
      <w:r w:rsidR="33D1FB0C" w:rsidRPr="0F25ED17">
        <w:rPr>
          <w:rFonts w:ascii="Arial" w:hAnsi="Arial" w:cs="Arial"/>
          <w:sz w:val="22"/>
          <w:szCs w:val="22"/>
        </w:rPr>
        <w:t>u</w:t>
      </w:r>
      <w:r w:rsidR="6677C720" w:rsidRPr="0F25ED17">
        <w:rPr>
          <w:rFonts w:ascii="Arial" w:hAnsi="Arial" w:cs="Arial"/>
          <w:sz w:val="22"/>
          <w:szCs w:val="22"/>
        </w:rPr>
        <w:t xml:space="preserve"> aktivnosti za spodbujanje poznavanja in spoštovanja tradicije in kulturne dediščine, oblikovanj</w:t>
      </w:r>
      <w:r w:rsidR="11BECDA9" w:rsidRPr="0F25ED17">
        <w:rPr>
          <w:rFonts w:ascii="Arial" w:hAnsi="Arial" w:cs="Arial"/>
          <w:sz w:val="22"/>
          <w:szCs w:val="22"/>
        </w:rPr>
        <w:t>a</w:t>
      </w:r>
      <w:r w:rsidR="6677C720" w:rsidRPr="0F25ED17">
        <w:rPr>
          <w:rFonts w:ascii="Arial" w:hAnsi="Arial" w:cs="Arial"/>
          <w:sz w:val="22"/>
          <w:szCs w:val="22"/>
        </w:rPr>
        <w:t xml:space="preserve"> vrednot ter razvijanj</w:t>
      </w:r>
      <w:r w:rsidR="20AAE2DA" w:rsidRPr="0F25ED17">
        <w:rPr>
          <w:rFonts w:ascii="Arial" w:hAnsi="Arial" w:cs="Arial"/>
          <w:sz w:val="22"/>
          <w:szCs w:val="22"/>
        </w:rPr>
        <w:t>a</w:t>
      </w:r>
      <w:r w:rsidR="6677C720" w:rsidRPr="0F25ED17">
        <w:rPr>
          <w:rFonts w:ascii="Arial" w:hAnsi="Arial" w:cs="Arial"/>
          <w:sz w:val="22"/>
          <w:szCs w:val="22"/>
        </w:rPr>
        <w:t xml:space="preserve"> pozitivnega odnosa do lastne in drugih kultur. </w:t>
      </w:r>
      <w:r w:rsidR="33D1FB0C" w:rsidRPr="0F25ED17">
        <w:rPr>
          <w:rFonts w:ascii="Arial" w:hAnsi="Arial" w:cs="Arial"/>
          <w:sz w:val="22"/>
          <w:szCs w:val="22"/>
        </w:rPr>
        <w:t xml:space="preserve">Znotraj poskusa so oblikovani </w:t>
      </w:r>
      <w:r w:rsidR="6677C720" w:rsidRPr="0F25ED17">
        <w:rPr>
          <w:rFonts w:ascii="Arial" w:hAnsi="Arial" w:cs="Arial"/>
          <w:sz w:val="22"/>
          <w:szCs w:val="22"/>
        </w:rPr>
        <w:t xml:space="preserve"> izvedbeni model</w:t>
      </w:r>
      <w:r w:rsidR="33D1FB0C" w:rsidRPr="0F25ED17">
        <w:rPr>
          <w:rFonts w:ascii="Arial" w:hAnsi="Arial" w:cs="Arial"/>
          <w:sz w:val="22"/>
          <w:szCs w:val="22"/>
        </w:rPr>
        <w:t>i</w:t>
      </w:r>
      <w:r w:rsidR="6677C720" w:rsidRPr="0F25ED17">
        <w:rPr>
          <w:rFonts w:ascii="Arial" w:hAnsi="Arial" w:cs="Arial"/>
          <w:sz w:val="22"/>
          <w:szCs w:val="22"/>
        </w:rPr>
        <w:t>, ki bodo zagotavljali večjo podporo za optimalni razvoj, usklajen</w:t>
      </w:r>
      <w:r w:rsidR="09565DA4" w:rsidRPr="0F25ED17">
        <w:rPr>
          <w:rFonts w:ascii="Arial" w:hAnsi="Arial" w:cs="Arial"/>
          <w:sz w:val="22"/>
          <w:szCs w:val="22"/>
        </w:rPr>
        <w:t>i</w:t>
      </w:r>
      <w:r w:rsidR="6677C720" w:rsidRPr="0F25ED17">
        <w:rPr>
          <w:rFonts w:ascii="Arial" w:hAnsi="Arial" w:cs="Arial"/>
          <w:sz w:val="22"/>
          <w:szCs w:val="22"/>
        </w:rPr>
        <w:t xml:space="preserve"> z zmožnostmi, potrebami in interesi posameznika, šole in okolja. </w:t>
      </w:r>
      <w:r w:rsidR="33D1FB0C" w:rsidRPr="0F25ED17">
        <w:rPr>
          <w:rFonts w:ascii="Arial" w:hAnsi="Arial" w:cs="Arial"/>
          <w:sz w:val="22"/>
          <w:szCs w:val="22"/>
        </w:rPr>
        <w:t>V kontekstu jezikovnega izobraževanja je poudarek na zagotavljanju enakih možnosti pri učenju tujih jezikov, prav tako so tekom poskusa vzpostavljeni</w:t>
      </w:r>
      <w:r w:rsidR="6677C720" w:rsidRPr="0F25ED17">
        <w:rPr>
          <w:rFonts w:ascii="Arial" w:hAnsi="Arial" w:cs="Arial"/>
          <w:sz w:val="22"/>
          <w:szCs w:val="22"/>
        </w:rPr>
        <w:t xml:space="preserve"> izvedbeni model</w:t>
      </w:r>
      <w:r w:rsidR="33D1FB0C" w:rsidRPr="0F25ED17">
        <w:rPr>
          <w:rFonts w:ascii="Arial" w:hAnsi="Arial" w:cs="Arial"/>
          <w:sz w:val="22"/>
          <w:szCs w:val="22"/>
        </w:rPr>
        <w:t>i</w:t>
      </w:r>
      <w:r w:rsidR="6677C720" w:rsidRPr="0F25ED17">
        <w:rPr>
          <w:rFonts w:ascii="Arial" w:hAnsi="Arial" w:cs="Arial"/>
          <w:sz w:val="22"/>
          <w:szCs w:val="22"/>
        </w:rPr>
        <w:t xml:space="preserve"> za učenje tujih jezikov na način, ki bo vsem učencem na sistemski ravni omogočil doseganje čim višje ravni znanja jezika (usklajeno s SEJO). </w:t>
      </w:r>
    </w:p>
    <w:p w14:paraId="0F7E17AA" w14:textId="77777777" w:rsidR="003A7864" w:rsidRDefault="003A7864" w:rsidP="003A7864">
      <w:pPr>
        <w:spacing w:line="360" w:lineRule="auto"/>
      </w:pPr>
    </w:p>
    <w:p w14:paraId="5B122C7F" w14:textId="550081BD" w:rsidR="00736372" w:rsidRPr="003A7864" w:rsidRDefault="1C670F5A" w:rsidP="003A7864">
      <w:pPr>
        <w:pStyle w:val="Odstavekseznama"/>
        <w:numPr>
          <w:ilvl w:val="0"/>
          <w:numId w:val="178"/>
        </w:numPr>
        <w:spacing w:line="360" w:lineRule="auto"/>
        <w:rPr>
          <w:rFonts w:ascii="Arial" w:hAnsi="Arial" w:cs="Arial"/>
          <w:b/>
          <w:bCs/>
          <w:sz w:val="22"/>
          <w:szCs w:val="22"/>
        </w:rPr>
      </w:pPr>
      <w:r w:rsidRPr="003A7864">
        <w:rPr>
          <w:rFonts w:ascii="Arial" w:hAnsi="Arial" w:cs="Arial"/>
          <w:b/>
          <w:bCs/>
          <w:sz w:val="22"/>
          <w:szCs w:val="22"/>
        </w:rPr>
        <w:t>J</w:t>
      </w:r>
      <w:r w:rsidR="4A7E6C44" w:rsidRPr="003A7864">
        <w:rPr>
          <w:rFonts w:ascii="Arial" w:hAnsi="Arial" w:cs="Arial"/>
          <w:b/>
          <w:bCs/>
          <w:sz w:val="22"/>
          <w:szCs w:val="22"/>
        </w:rPr>
        <w:t>ezikovno izobraževanje</w:t>
      </w:r>
    </w:p>
    <w:p w14:paraId="30C08B34" w14:textId="77777777" w:rsidR="00736372" w:rsidRDefault="00736372" w:rsidP="00E3360E">
      <w:pPr>
        <w:spacing w:line="360" w:lineRule="auto"/>
        <w:rPr>
          <w:rFonts w:ascii="Arial" w:hAnsi="Arial" w:cs="Arial"/>
          <w:sz w:val="22"/>
          <w:szCs w:val="22"/>
        </w:rPr>
      </w:pPr>
    </w:p>
    <w:p w14:paraId="1D074522" w14:textId="0A67D69A" w:rsidR="00673808" w:rsidRPr="008253C5" w:rsidRDefault="6B61B798" w:rsidP="00E3360E">
      <w:pPr>
        <w:spacing w:line="360" w:lineRule="auto"/>
        <w:jc w:val="both"/>
        <w:rPr>
          <w:rFonts w:ascii="Arial" w:hAnsi="Arial" w:cs="Arial"/>
          <w:sz w:val="22"/>
          <w:szCs w:val="22"/>
        </w:rPr>
      </w:pPr>
      <w:r w:rsidRPr="0F25ED17">
        <w:rPr>
          <w:rFonts w:ascii="Arial" w:hAnsi="Arial" w:cs="Arial"/>
          <w:sz w:val="22"/>
          <w:szCs w:val="22"/>
        </w:rPr>
        <w:t xml:space="preserve">Z namenom izboljšanja stanja na področju učenja in poučevanja tujih jezikov je bila na MIZŠ </w:t>
      </w:r>
      <w:r w:rsidR="65B2BC5F" w:rsidRPr="0F25ED17">
        <w:rPr>
          <w:rFonts w:ascii="Arial" w:hAnsi="Arial" w:cs="Arial"/>
          <w:sz w:val="22"/>
          <w:szCs w:val="22"/>
        </w:rPr>
        <w:t xml:space="preserve">avgusta 2022 </w:t>
      </w:r>
      <w:r w:rsidRPr="0F25ED17">
        <w:rPr>
          <w:rFonts w:ascii="Arial" w:hAnsi="Arial" w:cs="Arial"/>
          <w:sz w:val="22"/>
          <w:szCs w:val="22"/>
        </w:rPr>
        <w:t>oblikovana delovna skupina, v kateri  poleg predstavnikov MIZŠ in ZRSŠ sodel</w:t>
      </w:r>
      <w:r w:rsidR="2BD561F7" w:rsidRPr="0F25ED17">
        <w:rPr>
          <w:rFonts w:ascii="Arial" w:hAnsi="Arial" w:cs="Arial"/>
          <w:sz w:val="22"/>
          <w:szCs w:val="22"/>
        </w:rPr>
        <w:t>ujejo</w:t>
      </w:r>
      <w:r w:rsidRPr="0F25ED17">
        <w:rPr>
          <w:rFonts w:ascii="Arial" w:hAnsi="Arial" w:cs="Arial"/>
          <w:sz w:val="22"/>
          <w:szCs w:val="22"/>
        </w:rPr>
        <w:t xml:space="preserve"> tudi strokovnjaki z različnih področij jezikovnega izobraževanja, od slovenščine, slovenščine kot drugega jezika, tujih jezikov  pa do manjšinskih jezikov ter tudi romščine. </w:t>
      </w:r>
      <w:r w:rsidRPr="0F25ED17">
        <w:rPr>
          <w:rFonts w:ascii="Arial" w:hAnsi="Arial" w:cs="Arial"/>
          <w:sz w:val="22"/>
          <w:szCs w:val="22"/>
        </w:rPr>
        <w:lastRenderedPageBreak/>
        <w:t xml:space="preserve">Vključeni so </w:t>
      </w:r>
      <w:r w:rsidR="329AE384" w:rsidRPr="0F25ED17">
        <w:rPr>
          <w:rFonts w:ascii="Arial" w:hAnsi="Arial" w:cs="Arial"/>
          <w:sz w:val="22"/>
          <w:szCs w:val="22"/>
        </w:rPr>
        <w:t xml:space="preserve">tudi </w:t>
      </w:r>
      <w:r w:rsidRPr="0F25ED17">
        <w:rPr>
          <w:rFonts w:ascii="Arial" w:hAnsi="Arial" w:cs="Arial"/>
          <w:sz w:val="22"/>
          <w:szCs w:val="22"/>
        </w:rPr>
        <w:t xml:space="preserve">predstavniki ravnateljev, staršev in sindikata. Osnovni cilj delovne skupine je priprava </w:t>
      </w:r>
      <w:r w:rsidR="2200F6AD" w:rsidRPr="0F25ED17">
        <w:rPr>
          <w:rFonts w:ascii="Arial" w:hAnsi="Arial" w:cs="Arial"/>
          <w:sz w:val="22"/>
          <w:szCs w:val="22"/>
        </w:rPr>
        <w:t>S</w:t>
      </w:r>
      <w:r w:rsidRPr="0F25ED17">
        <w:rPr>
          <w:rFonts w:ascii="Arial" w:hAnsi="Arial" w:cs="Arial"/>
          <w:sz w:val="22"/>
          <w:szCs w:val="22"/>
        </w:rPr>
        <w:t>trategije jezikovnega izobraževanja do leta 2030 ter svetovanje ministru v zvezi z vprašanji, ki se dotikajo jezikovnega izobraževanja</w:t>
      </w:r>
      <w:r w:rsidR="33D1FB0C" w:rsidRPr="0F25ED17">
        <w:rPr>
          <w:rFonts w:ascii="Arial" w:hAnsi="Arial" w:cs="Arial"/>
          <w:sz w:val="22"/>
          <w:szCs w:val="22"/>
        </w:rPr>
        <w:t>.</w:t>
      </w:r>
      <w:r w:rsidR="3A24DEE9" w:rsidRPr="0F25ED17">
        <w:rPr>
          <w:rFonts w:ascii="Arial" w:hAnsi="Arial" w:cs="Arial"/>
          <w:sz w:val="22"/>
          <w:szCs w:val="22"/>
        </w:rPr>
        <w:t xml:space="preserve"> </w:t>
      </w:r>
      <w:r w:rsidR="4988FDB4" w:rsidRPr="0F25ED17">
        <w:rPr>
          <w:rFonts w:ascii="Arial" w:hAnsi="Arial" w:cs="Arial"/>
          <w:sz w:val="22"/>
          <w:szCs w:val="22"/>
        </w:rPr>
        <w:t>O</w:t>
      </w:r>
      <w:r w:rsidR="3A24DEE9" w:rsidRPr="0F25ED17">
        <w:rPr>
          <w:rFonts w:ascii="Arial" w:hAnsi="Arial" w:cs="Arial"/>
          <w:sz w:val="22"/>
          <w:szCs w:val="22"/>
        </w:rPr>
        <w:t>menjen</w:t>
      </w:r>
      <w:r w:rsidR="06CFB9AC" w:rsidRPr="0F25ED17">
        <w:rPr>
          <w:rFonts w:ascii="Arial" w:hAnsi="Arial" w:cs="Arial"/>
          <w:sz w:val="22"/>
          <w:szCs w:val="22"/>
        </w:rPr>
        <w:t>a</w:t>
      </w:r>
      <w:r w:rsidR="3A24DEE9" w:rsidRPr="0F25ED17">
        <w:rPr>
          <w:rFonts w:ascii="Arial" w:hAnsi="Arial" w:cs="Arial"/>
          <w:sz w:val="22"/>
          <w:szCs w:val="22"/>
        </w:rPr>
        <w:t xml:space="preserve"> strategij</w:t>
      </w:r>
      <w:r w:rsidR="5DA8F0BA" w:rsidRPr="0F25ED17">
        <w:rPr>
          <w:rFonts w:ascii="Arial" w:hAnsi="Arial" w:cs="Arial"/>
          <w:sz w:val="22"/>
          <w:szCs w:val="22"/>
        </w:rPr>
        <w:t>a</w:t>
      </w:r>
      <w:r w:rsidR="3A24DEE9" w:rsidRPr="0F25ED17">
        <w:rPr>
          <w:rFonts w:ascii="Arial" w:hAnsi="Arial" w:cs="Arial"/>
          <w:sz w:val="22"/>
          <w:szCs w:val="22"/>
        </w:rPr>
        <w:t xml:space="preserve"> </w:t>
      </w:r>
      <w:r w:rsidR="14335229" w:rsidRPr="0F25ED17">
        <w:rPr>
          <w:rFonts w:ascii="Arial" w:hAnsi="Arial" w:cs="Arial"/>
          <w:sz w:val="22"/>
          <w:szCs w:val="22"/>
        </w:rPr>
        <w:t xml:space="preserve">podpira doseganje ciljev </w:t>
      </w:r>
      <w:r w:rsidR="3A24DEE9" w:rsidRPr="0F25ED17">
        <w:rPr>
          <w:rFonts w:ascii="Arial" w:hAnsi="Arial" w:cs="Arial"/>
          <w:sz w:val="22"/>
          <w:szCs w:val="22"/>
        </w:rPr>
        <w:t>NPVI23-33</w:t>
      </w:r>
      <w:r w:rsidR="4168B22F" w:rsidRPr="0F25ED17">
        <w:rPr>
          <w:rFonts w:ascii="Arial" w:hAnsi="Arial" w:cs="Arial"/>
          <w:sz w:val="22"/>
          <w:szCs w:val="22"/>
        </w:rPr>
        <w:t xml:space="preserve"> in </w:t>
      </w:r>
      <w:r w:rsidR="7F7E4E96" w:rsidRPr="0F25ED17">
        <w:rPr>
          <w:rFonts w:ascii="Arial" w:hAnsi="Arial" w:cs="Arial"/>
          <w:sz w:val="22"/>
          <w:szCs w:val="22"/>
        </w:rPr>
        <w:t xml:space="preserve">njegovega </w:t>
      </w:r>
      <w:r w:rsidR="4168B22F" w:rsidRPr="0F25ED17">
        <w:rPr>
          <w:rFonts w:ascii="Arial" w:hAnsi="Arial" w:cs="Arial"/>
          <w:sz w:val="22"/>
          <w:szCs w:val="22"/>
        </w:rPr>
        <w:t>akcijskega načrta.</w:t>
      </w:r>
    </w:p>
    <w:p w14:paraId="1E679CE5" w14:textId="1B8629C0" w:rsidR="2AA9ED55" w:rsidRDefault="2AA9ED55" w:rsidP="00E3360E">
      <w:pPr>
        <w:spacing w:line="360" w:lineRule="auto"/>
        <w:jc w:val="both"/>
        <w:rPr>
          <w:rFonts w:ascii="Arial" w:hAnsi="Arial" w:cs="Arial"/>
          <w:sz w:val="22"/>
          <w:szCs w:val="22"/>
        </w:rPr>
      </w:pPr>
    </w:p>
    <w:p w14:paraId="0D8B5940" w14:textId="2E61B26A" w:rsidR="007041D6" w:rsidRPr="008253C5" w:rsidRDefault="0BFD2DED" w:rsidP="00E3360E">
      <w:pPr>
        <w:spacing w:line="360" w:lineRule="auto"/>
        <w:jc w:val="both"/>
        <w:rPr>
          <w:rFonts w:ascii="Arial" w:hAnsi="Arial" w:cs="Arial"/>
          <w:sz w:val="22"/>
          <w:szCs w:val="22"/>
        </w:rPr>
      </w:pPr>
      <w:r w:rsidRPr="0F25ED17">
        <w:rPr>
          <w:rFonts w:ascii="Arial" w:hAnsi="Arial" w:cs="Arial"/>
          <w:sz w:val="22"/>
          <w:szCs w:val="22"/>
        </w:rPr>
        <w:t xml:space="preserve">Osnovna usmeritev strategije jezikovnega izobraževanja </w:t>
      </w:r>
      <w:r w:rsidR="38F0100F" w:rsidRPr="0F25ED17">
        <w:rPr>
          <w:rFonts w:ascii="Arial" w:hAnsi="Arial" w:cs="Arial"/>
          <w:sz w:val="22"/>
          <w:szCs w:val="22"/>
        </w:rPr>
        <w:t>je</w:t>
      </w:r>
      <w:r w:rsidRPr="0F25ED17">
        <w:rPr>
          <w:rFonts w:ascii="Arial" w:hAnsi="Arial" w:cs="Arial"/>
          <w:sz w:val="22"/>
          <w:szCs w:val="22"/>
        </w:rPr>
        <w:t xml:space="preserve"> predpostavka, temelječa na znanstven</w:t>
      </w:r>
      <w:r w:rsidR="6689636E" w:rsidRPr="0F25ED17">
        <w:rPr>
          <w:rFonts w:ascii="Arial" w:hAnsi="Arial" w:cs="Arial"/>
          <w:sz w:val="22"/>
          <w:szCs w:val="22"/>
        </w:rPr>
        <w:t>ih dognanjih, da izobraževanje ni in ne more biti enojezično</w:t>
      </w:r>
      <w:r w:rsidR="3918EADA" w:rsidRPr="0F25ED17">
        <w:rPr>
          <w:rFonts w:ascii="Arial" w:hAnsi="Arial" w:cs="Arial"/>
          <w:sz w:val="22"/>
          <w:szCs w:val="22"/>
        </w:rPr>
        <w:t xml:space="preserve">. </w:t>
      </w:r>
      <w:r w:rsidR="78976BB9" w:rsidRPr="0F25ED17">
        <w:rPr>
          <w:rFonts w:ascii="Arial" w:hAnsi="Arial" w:cs="Arial"/>
          <w:sz w:val="22"/>
          <w:szCs w:val="22"/>
        </w:rPr>
        <w:t>Prepoznavanje in sistematično r</w:t>
      </w:r>
      <w:r w:rsidR="3918EADA" w:rsidRPr="0F25ED17">
        <w:rPr>
          <w:rFonts w:ascii="Arial" w:hAnsi="Arial" w:cs="Arial"/>
          <w:sz w:val="22"/>
          <w:szCs w:val="22"/>
        </w:rPr>
        <w:t>azvijanje razno</w:t>
      </w:r>
      <w:r w:rsidR="64AADB2B" w:rsidRPr="0F25ED17">
        <w:rPr>
          <w:rFonts w:ascii="Arial" w:hAnsi="Arial" w:cs="Arial"/>
          <w:sz w:val="22"/>
          <w:szCs w:val="22"/>
        </w:rPr>
        <w:t>- in več</w:t>
      </w:r>
      <w:r w:rsidR="3918EADA" w:rsidRPr="0F25ED17">
        <w:rPr>
          <w:rFonts w:ascii="Arial" w:hAnsi="Arial" w:cs="Arial"/>
          <w:sz w:val="22"/>
          <w:szCs w:val="22"/>
        </w:rPr>
        <w:t>jezičnosti, upoštevanje jezikovnih repertoar</w:t>
      </w:r>
      <w:r w:rsidR="5D555746" w:rsidRPr="0F25ED17">
        <w:rPr>
          <w:rFonts w:ascii="Arial" w:hAnsi="Arial" w:cs="Arial"/>
          <w:sz w:val="22"/>
          <w:szCs w:val="22"/>
        </w:rPr>
        <w:t>jev otrok, učencev in dijakov, ustvarja</w:t>
      </w:r>
      <w:r w:rsidR="03FB82A2" w:rsidRPr="0F25ED17">
        <w:rPr>
          <w:rFonts w:ascii="Arial" w:hAnsi="Arial" w:cs="Arial"/>
          <w:sz w:val="22"/>
          <w:szCs w:val="22"/>
        </w:rPr>
        <w:t>nje</w:t>
      </w:r>
      <w:r w:rsidR="5D555746" w:rsidRPr="0F25ED17">
        <w:rPr>
          <w:rFonts w:ascii="Arial" w:hAnsi="Arial" w:cs="Arial"/>
          <w:sz w:val="22"/>
          <w:szCs w:val="22"/>
        </w:rPr>
        <w:t xml:space="preserve"> za razvoj jezikov spodbudna učna okolja</w:t>
      </w:r>
      <w:r w:rsidR="5C914048" w:rsidRPr="0F25ED17">
        <w:rPr>
          <w:rFonts w:ascii="Arial" w:hAnsi="Arial" w:cs="Arial"/>
          <w:sz w:val="22"/>
          <w:szCs w:val="22"/>
        </w:rPr>
        <w:t>, povezovanje jezikovnih in nejezikovnih predmetov,</w:t>
      </w:r>
      <w:r w:rsidR="16F0568C" w:rsidRPr="0F25ED17">
        <w:rPr>
          <w:rFonts w:ascii="Arial" w:hAnsi="Arial" w:cs="Arial"/>
          <w:sz w:val="22"/>
          <w:szCs w:val="22"/>
        </w:rPr>
        <w:t xml:space="preserve"> </w:t>
      </w:r>
      <w:r w:rsidR="5C914048" w:rsidRPr="0F25ED17">
        <w:rPr>
          <w:rFonts w:ascii="Arial" w:hAnsi="Arial" w:cs="Arial"/>
          <w:sz w:val="22"/>
          <w:szCs w:val="22"/>
        </w:rPr>
        <w:t>iskanje sinergij med njimi, graditi na avtentičnih in problemsko naravnanih učnih gradivih</w:t>
      </w:r>
      <w:r w:rsidR="58B2BC08" w:rsidRPr="0F25ED17">
        <w:rPr>
          <w:rFonts w:ascii="Arial" w:hAnsi="Arial" w:cs="Arial"/>
          <w:sz w:val="22"/>
          <w:szCs w:val="22"/>
        </w:rPr>
        <w:t xml:space="preserve">, večati občutljivost za jezikovni vidik poučevanja </w:t>
      </w:r>
      <w:r w:rsidR="2E91E526" w:rsidRPr="0F25ED17">
        <w:rPr>
          <w:rFonts w:ascii="Arial" w:hAnsi="Arial" w:cs="Arial"/>
          <w:sz w:val="22"/>
          <w:szCs w:val="22"/>
        </w:rPr>
        <w:t xml:space="preserve">pri </w:t>
      </w:r>
      <w:r w:rsidR="58B2BC08" w:rsidRPr="0F25ED17">
        <w:rPr>
          <w:rFonts w:ascii="Arial" w:hAnsi="Arial" w:cs="Arial"/>
          <w:sz w:val="22"/>
          <w:szCs w:val="22"/>
        </w:rPr>
        <w:t xml:space="preserve">vseh, </w:t>
      </w:r>
      <w:r w:rsidR="7881E76E" w:rsidRPr="0F25ED17">
        <w:rPr>
          <w:rFonts w:ascii="Arial" w:hAnsi="Arial" w:cs="Arial"/>
          <w:sz w:val="22"/>
          <w:szCs w:val="22"/>
        </w:rPr>
        <w:t xml:space="preserve">še posebej </w:t>
      </w:r>
      <w:r w:rsidR="58B2BC08" w:rsidRPr="0F25ED17">
        <w:rPr>
          <w:rFonts w:ascii="Arial" w:hAnsi="Arial" w:cs="Arial"/>
          <w:sz w:val="22"/>
          <w:szCs w:val="22"/>
        </w:rPr>
        <w:t>tudi nejezikovnih predmet</w:t>
      </w:r>
      <w:r w:rsidR="2F2A11BD" w:rsidRPr="0F25ED17">
        <w:rPr>
          <w:rFonts w:ascii="Arial" w:hAnsi="Arial" w:cs="Arial"/>
          <w:sz w:val="22"/>
          <w:szCs w:val="22"/>
        </w:rPr>
        <w:t>ih</w:t>
      </w:r>
      <w:r w:rsidR="58B2BC08" w:rsidRPr="0F25ED17">
        <w:rPr>
          <w:rFonts w:ascii="Arial" w:hAnsi="Arial" w:cs="Arial"/>
          <w:sz w:val="22"/>
          <w:szCs w:val="22"/>
        </w:rPr>
        <w:t>, upoš</w:t>
      </w:r>
      <w:r w:rsidR="54683FA8" w:rsidRPr="0F25ED17">
        <w:rPr>
          <w:rFonts w:ascii="Arial" w:hAnsi="Arial" w:cs="Arial"/>
          <w:sz w:val="22"/>
          <w:szCs w:val="22"/>
        </w:rPr>
        <w:t xml:space="preserve">tevati in vključiti gradnike bralne pismenosti v pouk vseh predmetov, </w:t>
      </w:r>
      <w:r w:rsidR="7691EFED" w:rsidRPr="0F25ED17">
        <w:rPr>
          <w:rFonts w:ascii="Arial" w:hAnsi="Arial" w:cs="Arial"/>
          <w:sz w:val="22"/>
          <w:szCs w:val="22"/>
        </w:rPr>
        <w:t>poznavanje strategij za pod</w:t>
      </w:r>
      <w:r w:rsidR="35D11592" w:rsidRPr="0F25ED17">
        <w:rPr>
          <w:rFonts w:ascii="Arial" w:hAnsi="Arial" w:cs="Arial"/>
          <w:sz w:val="22"/>
          <w:szCs w:val="22"/>
        </w:rPr>
        <w:t>poro učencem, ki jim slovenščina ni materni jezik</w:t>
      </w:r>
      <w:r w:rsidR="385E4F42" w:rsidRPr="0F25ED17">
        <w:rPr>
          <w:rFonts w:ascii="Arial" w:hAnsi="Arial" w:cs="Arial"/>
          <w:sz w:val="22"/>
          <w:szCs w:val="22"/>
        </w:rPr>
        <w:t xml:space="preserve"> – to je samo nekaj ključnih poudarkov za zagotavljanje vključujoče in pravične vzgoje in izobraževanja</w:t>
      </w:r>
      <w:r w:rsidR="2AAE82DF" w:rsidRPr="0F25ED17">
        <w:rPr>
          <w:rFonts w:ascii="Arial" w:hAnsi="Arial" w:cs="Arial"/>
          <w:sz w:val="22"/>
          <w:szCs w:val="22"/>
        </w:rPr>
        <w:t xml:space="preserve"> v naslednjem desetletju.</w:t>
      </w:r>
    </w:p>
    <w:p w14:paraId="21F9A34C" w14:textId="1FCF83E7" w:rsidR="50C1A582" w:rsidRDefault="50C1A582" w:rsidP="00E3360E">
      <w:pPr>
        <w:spacing w:line="360" w:lineRule="auto"/>
        <w:jc w:val="both"/>
        <w:rPr>
          <w:rFonts w:ascii="Arial" w:hAnsi="Arial" w:cs="Arial"/>
          <w:sz w:val="22"/>
          <w:szCs w:val="22"/>
        </w:rPr>
      </w:pPr>
    </w:p>
    <w:p w14:paraId="455B4E23" w14:textId="348DA548" w:rsidR="008253C5" w:rsidRDefault="0ADDC8F4" w:rsidP="00D4450E">
      <w:pPr>
        <w:pStyle w:val="Odstavekseznama"/>
        <w:numPr>
          <w:ilvl w:val="0"/>
          <w:numId w:val="137"/>
        </w:numPr>
        <w:spacing w:line="360" w:lineRule="auto"/>
        <w:jc w:val="both"/>
        <w:rPr>
          <w:rFonts w:ascii="Arial" w:hAnsi="Arial" w:cs="Arial"/>
          <w:b/>
          <w:bCs/>
          <w:color w:val="000000"/>
          <w:sz w:val="22"/>
          <w:szCs w:val="22"/>
        </w:rPr>
      </w:pPr>
      <w:r w:rsidRPr="50C1A582">
        <w:rPr>
          <w:rFonts w:ascii="Arial" w:hAnsi="Arial" w:cs="Arial"/>
          <w:b/>
          <w:bCs/>
          <w:color w:val="000000" w:themeColor="text1"/>
          <w:sz w:val="22"/>
          <w:szCs w:val="22"/>
        </w:rPr>
        <w:t xml:space="preserve"> </w:t>
      </w:r>
      <w:r w:rsidR="281DF19B" w:rsidRPr="50C1A582">
        <w:rPr>
          <w:rFonts w:ascii="Arial" w:hAnsi="Arial" w:cs="Arial"/>
          <w:b/>
          <w:bCs/>
          <w:color w:val="000000" w:themeColor="text1"/>
          <w:sz w:val="22"/>
          <w:szCs w:val="22"/>
        </w:rPr>
        <w:t>D</w:t>
      </w:r>
      <w:r w:rsidR="46956645" w:rsidRPr="50C1A582">
        <w:rPr>
          <w:rFonts w:ascii="Arial" w:hAnsi="Arial" w:cs="Arial"/>
          <w:b/>
          <w:bCs/>
          <w:sz w:val="22"/>
          <w:szCs w:val="22"/>
        </w:rPr>
        <w:t>ejavnost pouka tujih jezikov v razširjenem programu</w:t>
      </w:r>
      <w:r w:rsidR="46956645" w:rsidRPr="50C1A582">
        <w:rPr>
          <w:rFonts w:ascii="Arial" w:hAnsi="Arial" w:cs="Arial"/>
          <w:b/>
          <w:bCs/>
          <w:color w:val="000000" w:themeColor="text1"/>
          <w:sz w:val="22"/>
          <w:szCs w:val="22"/>
        </w:rPr>
        <w:t xml:space="preserve"> </w:t>
      </w:r>
    </w:p>
    <w:p w14:paraId="0C4FA69A" w14:textId="77777777" w:rsidR="008253C5" w:rsidRPr="008253C5" w:rsidRDefault="008253C5" w:rsidP="00E3360E">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rFonts w:ascii="Arial" w:eastAsiaTheme="minorHAnsi" w:hAnsi="Arial" w:cs="Arial"/>
          <w:b/>
          <w:color w:val="000000"/>
          <w:sz w:val="22"/>
          <w:szCs w:val="22"/>
        </w:rPr>
      </w:pPr>
    </w:p>
    <w:p w14:paraId="41ECB2D2" w14:textId="412D60B0" w:rsidR="007041D6" w:rsidRPr="008253C5" w:rsidRDefault="0E4A1ED2" w:rsidP="00E3360E">
      <w:pPr>
        <w:spacing w:line="360" w:lineRule="auto"/>
        <w:jc w:val="both"/>
        <w:rPr>
          <w:rFonts w:ascii="Arial" w:hAnsi="Arial" w:cs="Arial"/>
          <w:color w:val="000000"/>
          <w:sz w:val="22"/>
          <w:szCs w:val="22"/>
        </w:rPr>
      </w:pPr>
      <w:r w:rsidRPr="0F25ED17">
        <w:rPr>
          <w:rFonts w:ascii="Arial" w:hAnsi="Arial" w:cs="Arial"/>
          <w:color w:val="000000" w:themeColor="text1"/>
          <w:sz w:val="22"/>
          <w:szCs w:val="22"/>
        </w:rPr>
        <w:t>Strokovne podlage za pripravo sistemskih in normativnih sprememb za uvedbo novega koncepta razširjenega programa osnovne šole (</w:t>
      </w:r>
      <w:r w:rsidR="5DB3382C" w:rsidRPr="0F25ED17">
        <w:rPr>
          <w:rFonts w:ascii="Arial" w:hAnsi="Arial" w:cs="Arial"/>
          <w:color w:val="000000" w:themeColor="text1"/>
          <w:sz w:val="22"/>
          <w:szCs w:val="22"/>
        </w:rPr>
        <w:t xml:space="preserve">ZRSŠ, 2022) </w:t>
      </w:r>
      <w:r w:rsidR="24A25BC3" w:rsidRPr="0F25ED17">
        <w:rPr>
          <w:rFonts w:ascii="Arial" w:hAnsi="Arial" w:cs="Arial"/>
          <w:color w:val="000000" w:themeColor="text1"/>
          <w:sz w:val="22"/>
          <w:szCs w:val="22"/>
        </w:rPr>
        <w:t xml:space="preserve">podrobneje utemeljujejo </w:t>
      </w:r>
      <w:r w:rsidR="6A1618B0" w:rsidRPr="0F25ED17">
        <w:rPr>
          <w:rFonts w:ascii="Arial" w:hAnsi="Arial" w:cs="Arial"/>
          <w:sz w:val="22"/>
          <w:szCs w:val="22"/>
        </w:rPr>
        <w:t>d</w:t>
      </w:r>
      <w:r w:rsidR="24A25BC3" w:rsidRPr="0F25ED17">
        <w:rPr>
          <w:rFonts w:ascii="Arial" w:hAnsi="Arial" w:cs="Arial"/>
          <w:sz w:val="22"/>
          <w:szCs w:val="22"/>
        </w:rPr>
        <w:t>ejavnost pouka tujih jezikov v razširjenem programu</w:t>
      </w:r>
      <w:r w:rsidR="6A1618B0" w:rsidRPr="0F25ED17">
        <w:rPr>
          <w:rFonts w:ascii="Arial" w:hAnsi="Arial" w:cs="Arial"/>
          <w:sz w:val="22"/>
          <w:szCs w:val="22"/>
        </w:rPr>
        <w:t>.</w:t>
      </w:r>
    </w:p>
    <w:p w14:paraId="19A91067" w14:textId="77777777" w:rsidR="007041D6" w:rsidRPr="008253C5" w:rsidRDefault="007041D6" w:rsidP="00E3360E">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rFonts w:ascii="Arial" w:eastAsiaTheme="minorHAnsi" w:hAnsi="Arial" w:cs="Arial"/>
          <w:color w:val="000000"/>
          <w:sz w:val="22"/>
          <w:szCs w:val="22"/>
        </w:rPr>
      </w:pPr>
    </w:p>
    <w:p w14:paraId="79B38425" w14:textId="6FFD3B2D" w:rsidR="00C72BAC" w:rsidRPr="008253C5" w:rsidRDefault="79B87024" w:rsidP="00E3360E">
      <w:pPr>
        <w:spacing w:line="360" w:lineRule="auto"/>
        <w:jc w:val="both"/>
        <w:rPr>
          <w:rFonts w:ascii="Arial" w:hAnsi="Arial" w:cs="Arial"/>
          <w:sz w:val="22"/>
          <w:szCs w:val="22"/>
        </w:rPr>
      </w:pPr>
      <w:r w:rsidRPr="0F25ED17">
        <w:rPr>
          <w:rFonts w:ascii="Arial" w:hAnsi="Arial" w:cs="Arial"/>
          <w:sz w:val="22"/>
          <w:szCs w:val="22"/>
        </w:rPr>
        <w:t xml:space="preserve">Za učence od 4. do 6. razreda </w:t>
      </w:r>
      <w:r w:rsidR="34CE538D" w:rsidRPr="0F25ED17">
        <w:rPr>
          <w:rFonts w:ascii="Arial" w:hAnsi="Arial" w:cs="Arial"/>
          <w:sz w:val="22"/>
          <w:szCs w:val="22"/>
        </w:rPr>
        <w:t xml:space="preserve">lahko </w:t>
      </w:r>
      <w:r w:rsidRPr="0F25ED17">
        <w:rPr>
          <w:rFonts w:ascii="Arial" w:hAnsi="Arial" w:cs="Arial"/>
          <w:sz w:val="22"/>
          <w:szCs w:val="22"/>
        </w:rPr>
        <w:t>šola v okviru razširjenega programa izvaja dejavnosti pouk</w:t>
      </w:r>
      <w:r w:rsidR="00F9BF1E" w:rsidRPr="0F25ED17">
        <w:rPr>
          <w:rFonts w:ascii="Arial" w:hAnsi="Arial" w:cs="Arial"/>
          <w:sz w:val="22"/>
          <w:szCs w:val="22"/>
        </w:rPr>
        <w:t>a tujega jezika.</w:t>
      </w:r>
      <w:r w:rsidR="003B4895">
        <w:rPr>
          <w:rFonts w:ascii="Arial" w:hAnsi="Arial" w:cs="Arial"/>
          <w:sz w:val="22"/>
          <w:szCs w:val="22"/>
        </w:rPr>
        <w:t xml:space="preserve"> </w:t>
      </w:r>
      <w:r w:rsidRPr="0F25ED17">
        <w:rPr>
          <w:rFonts w:ascii="Arial" w:hAnsi="Arial" w:cs="Arial"/>
          <w:sz w:val="22"/>
          <w:szCs w:val="22"/>
        </w:rPr>
        <w:t>Učenje dodatnega jezika v okviru razširjenega programa zagotavlja možnosti za r</w:t>
      </w:r>
      <w:r w:rsidR="00F9BF1E" w:rsidRPr="0F25ED17">
        <w:rPr>
          <w:rFonts w:ascii="Arial" w:hAnsi="Arial" w:cs="Arial"/>
          <w:sz w:val="22"/>
          <w:szCs w:val="22"/>
        </w:rPr>
        <w:t xml:space="preserve">azvoj raznojezičnosti učencev. </w:t>
      </w:r>
      <w:r w:rsidRPr="0F25ED17">
        <w:rPr>
          <w:rFonts w:ascii="Arial" w:hAnsi="Arial" w:cs="Arial"/>
          <w:sz w:val="22"/>
          <w:szCs w:val="22"/>
        </w:rPr>
        <w:t xml:space="preserve">Z udejanjenjem novega koncepta razširjenega programa v osnovni šoli </w:t>
      </w:r>
      <w:r w:rsidR="4D4CB2A3" w:rsidRPr="0F25ED17">
        <w:rPr>
          <w:rFonts w:ascii="Arial" w:hAnsi="Arial" w:cs="Arial"/>
          <w:sz w:val="22"/>
          <w:szCs w:val="22"/>
        </w:rPr>
        <w:t>se ukinjajo</w:t>
      </w:r>
      <w:r w:rsidRPr="0F25ED17">
        <w:rPr>
          <w:rFonts w:ascii="Arial" w:hAnsi="Arial" w:cs="Arial"/>
          <w:sz w:val="22"/>
          <w:szCs w:val="22"/>
        </w:rPr>
        <w:t xml:space="preserve"> neobvezni izbirni predm</w:t>
      </w:r>
      <w:r w:rsidR="47B5813B" w:rsidRPr="0F25ED17">
        <w:rPr>
          <w:rFonts w:ascii="Arial" w:hAnsi="Arial" w:cs="Arial"/>
          <w:sz w:val="22"/>
          <w:szCs w:val="22"/>
        </w:rPr>
        <w:t>eti</w:t>
      </w:r>
      <w:r w:rsidRPr="0F25ED17">
        <w:rPr>
          <w:rFonts w:ascii="Arial" w:hAnsi="Arial" w:cs="Arial"/>
          <w:sz w:val="22"/>
          <w:szCs w:val="22"/>
        </w:rPr>
        <w:t>, med kater</w:t>
      </w:r>
      <w:r w:rsidR="7CA80635" w:rsidRPr="0F25ED17">
        <w:rPr>
          <w:rFonts w:ascii="Arial" w:hAnsi="Arial" w:cs="Arial"/>
          <w:sz w:val="22"/>
          <w:szCs w:val="22"/>
        </w:rPr>
        <w:t>e</w:t>
      </w:r>
      <w:r w:rsidRPr="0F25ED17">
        <w:rPr>
          <w:rFonts w:ascii="Arial" w:hAnsi="Arial" w:cs="Arial"/>
          <w:sz w:val="22"/>
          <w:szCs w:val="22"/>
        </w:rPr>
        <w:t xml:space="preserve"> spada tudi drugi oziroma dodatni tuji jezik. Vsebine tujega jezika kot neobvezni izbirni predmet se prenesejo v dejavnosti razširjenega</w:t>
      </w:r>
      <w:r w:rsidR="00F9BF1E" w:rsidRPr="0F25ED17">
        <w:rPr>
          <w:rFonts w:ascii="Arial" w:hAnsi="Arial" w:cs="Arial"/>
          <w:sz w:val="22"/>
          <w:szCs w:val="22"/>
        </w:rPr>
        <w:t xml:space="preserve"> programa</w:t>
      </w:r>
      <w:r w:rsidR="6D254366" w:rsidRPr="0F25ED17">
        <w:rPr>
          <w:rFonts w:ascii="Arial" w:hAnsi="Arial" w:cs="Arial"/>
          <w:sz w:val="22"/>
          <w:szCs w:val="22"/>
        </w:rPr>
        <w:t>.</w:t>
      </w:r>
      <w:r w:rsidRPr="0F25ED17">
        <w:rPr>
          <w:rFonts w:ascii="Arial" w:hAnsi="Arial" w:cs="Arial"/>
          <w:sz w:val="22"/>
          <w:szCs w:val="22"/>
        </w:rPr>
        <w:t xml:space="preserve"> Ponudba </w:t>
      </w:r>
      <w:proofErr w:type="spellStart"/>
      <w:r w:rsidRPr="0F25ED17">
        <w:rPr>
          <w:rFonts w:ascii="Arial" w:hAnsi="Arial" w:cs="Arial"/>
          <w:sz w:val="22"/>
          <w:szCs w:val="22"/>
        </w:rPr>
        <w:t>tujejezikovnih</w:t>
      </w:r>
      <w:proofErr w:type="spellEnd"/>
      <w:r w:rsidRPr="0F25ED17">
        <w:rPr>
          <w:rFonts w:ascii="Arial" w:hAnsi="Arial" w:cs="Arial"/>
          <w:sz w:val="22"/>
          <w:szCs w:val="22"/>
        </w:rPr>
        <w:t xml:space="preserve"> vsebin v razširjenem programu je možna za učence 2. vzgojno</w:t>
      </w:r>
      <w:r w:rsidR="133413E1" w:rsidRPr="0F25ED17">
        <w:rPr>
          <w:rFonts w:ascii="Arial" w:hAnsi="Arial" w:cs="Arial"/>
          <w:sz w:val="22"/>
          <w:szCs w:val="22"/>
        </w:rPr>
        <w:t>-</w:t>
      </w:r>
      <w:r w:rsidRPr="0F25ED17">
        <w:rPr>
          <w:rFonts w:ascii="Arial" w:hAnsi="Arial" w:cs="Arial"/>
          <w:sz w:val="22"/>
          <w:szCs w:val="22"/>
        </w:rPr>
        <w:t>izobraževalnega obdobja v obsegu dveh ur tedensko. Ponudba možnosti učenja tujega jezika v razširjenem programu na eni strani sledi Priporočilom Sveta o celostnem pristopu k poučevanju in učenju jezikov</w:t>
      </w:r>
      <w:r w:rsidR="007041D6" w:rsidRPr="00775F11">
        <w:rPr>
          <w:rFonts w:ascii="Arial" w:hAnsi="Arial" w:cs="Arial"/>
          <w:sz w:val="22"/>
          <w:szCs w:val="22"/>
          <w:vertAlign w:val="superscript"/>
        </w:rPr>
        <w:footnoteReference w:id="78"/>
      </w:r>
      <w:r w:rsidRPr="0F25ED17">
        <w:rPr>
          <w:rFonts w:ascii="Arial" w:hAnsi="Arial" w:cs="Arial"/>
          <w:sz w:val="22"/>
          <w:szCs w:val="22"/>
        </w:rPr>
        <w:t xml:space="preserve"> </w:t>
      </w:r>
      <w:r w:rsidR="5F7FB305" w:rsidRPr="0F25ED17">
        <w:rPr>
          <w:rFonts w:ascii="Arial" w:hAnsi="Arial" w:cs="Arial"/>
          <w:sz w:val="22"/>
          <w:szCs w:val="22"/>
        </w:rPr>
        <w:t>(</w:t>
      </w:r>
      <w:r w:rsidRPr="0F25ED17">
        <w:rPr>
          <w:rFonts w:ascii="Arial" w:hAnsi="Arial" w:cs="Arial"/>
          <w:sz w:val="22"/>
          <w:szCs w:val="22"/>
        </w:rPr>
        <w:t>Evropska komisija, 22. 5. 2018, ki članice Evropske unije pozivajo k izboljšanju jezikovnih kompetenc posameznika</w:t>
      </w:r>
      <w:r w:rsidR="4BD8B7C2" w:rsidRPr="0F25ED17">
        <w:rPr>
          <w:rFonts w:ascii="Arial" w:hAnsi="Arial" w:cs="Arial"/>
          <w:sz w:val="22"/>
          <w:szCs w:val="22"/>
        </w:rPr>
        <w:t>)</w:t>
      </w:r>
      <w:r w:rsidRPr="0F25ED17">
        <w:rPr>
          <w:rFonts w:ascii="Arial" w:hAnsi="Arial" w:cs="Arial"/>
          <w:sz w:val="22"/>
          <w:szCs w:val="22"/>
        </w:rPr>
        <w:t xml:space="preserve"> ter Priporočilom Sveta o ključnih kompetencah za vseživljenjsko učenje</w:t>
      </w:r>
      <w:r w:rsidR="007041D6" w:rsidRPr="00775F11">
        <w:rPr>
          <w:rFonts w:ascii="Arial" w:hAnsi="Arial" w:cs="Arial"/>
          <w:sz w:val="22"/>
          <w:szCs w:val="22"/>
          <w:vertAlign w:val="superscript"/>
        </w:rPr>
        <w:footnoteReference w:id="79"/>
      </w:r>
      <w:r w:rsidRPr="0F25ED17">
        <w:rPr>
          <w:rFonts w:ascii="Arial" w:hAnsi="Arial" w:cs="Arial"/>
          <w:sz w:val="22"/>
          <w:szCs w:val="22"/>
        </w:rPr>
        <w:t xml:space="preserve"> (2018), kjer se kot druga ključna kompetenca navaja večjezičnost, torej sposobnost ustrezne uporabe različnih </w:t>
      </w:r>
      <w:r w:rsidRPr="0F25ED17">
        <w:rPr>
          <w:rFonts w:ascii="Arial" w:hAnsi="Arial" w:cs="Arial"/>
          <w:sz w:val="22"/>
          <w:szCs w:val="22"/>
        </w:rPr>
        <w:lastRenderedPageBreak/>
        <w:t xml:space="preserve">jezikov za učinkovito sporazumevanje, kot tudi spoštovanje kulturne raznovrstnosti in medkulturno sporazumevanje. Skupen cilj torej je, da bi več mladih poleg </w:t>
      </w:r>
      <w:r w:rsidR="48285E8E" w:rsidRPr="0F25ED17">
        <w:rPr>
          <w:rFonts w:ascii="Arial" w:hAnsi="Arial" w:cs="Arial"/>
          <w:sz w:val="22"/>
          <w:szCs w:val="22"/>
        </w:rPr>
        <w:t>prvega/</w:t>
      </w:r>
      <w:r w:rsidRPr="0F25ED17">
        <w:rPr>
          <w:rFonts w:ascii="Arial" w:hAnsi="Arial" w:cs="Arial"/>
          <w:sz w:val="22"/>
          <w:szCs w:val="22"/>
        </w:rPr>
        <w:t xml:space="preserve">maternega jezika govorilo še vsaj dva </w:t>
      </w:r>
      <w:r w:rsidR="085447E6" w:rsidRPr="0F25ED17">
        <w:rPr>
          <w:rFonts w:ascii="Arial" w:hAnsi="Arial" w:cs="Arial"/>
          <w:sz w:val="22"/>
          <w:szCs w:val="22"/>
        </w:rPr>
        <w:t>dodatna</w:t>
      </w:r>
      <w:r w:rsidRPr="0F25ED17">
        <w:rPr>
          <w:rFonts w:ascii="Arial" w:hAnsi="Arial" w:cs="Arial"/>
          <w:sz w:val="22"/>
          <w:szCs w:val="22"/>
        </w:rPr>
        <w:t xml:space="preserve"> jezika. Osnovni namen poučevanj</w:t>
      </w:r>
      <w:r w:rsidR="04F9A2D3" w:rsidRPr="0F25ED17">
        <w:rPr>
          <w:rFonts w:ascii="Arial" w:hAnsi="Arial" w:cs="Arial"/>
          <w:sz w:val="22"/>
          <w:szCs w:val="22"/>
        </w:rPr>
        <w:t>a</w:t>
      </w:r>
      <w:r w:rsidRPr="0F25ED17">
        <w:rPr>
          <w:rFonts w:ascii="Arial" w:hAnsi="Arial" w:cs="Arial"/>
          <w:sz w:val="22"/>
          <w:szCs w:val="22"/>
        </w:rPr>
        <w:t xml:space="preserve"> dodatnih tujih jezikov v razširjenem programu osnovne šole je zagotavljanje pestre ponudbe jezikov na šoli. S poukom tujega jezika v razširjenem programu se poleg jezikovnih ciljev uresničujejo načela in cilji novega koncepta razširjenega programa: razvijanje in spodbujanje kritičnega mišljenja, vrstniškega učenja, sodelovalnega in samostojnega učenja, strpne komunikacije itn.. Izbor vsebin pri tujem jeziku se naj navezuje na ostale dejavnosti v razširjenem programu za določeno šolsko leto, vključuje naj raznolike pristope kot na primer projektni</w:t>
      </w:r>
      <w:r w:rsidR="1148F83E" w:rsidRPr="0F25ED17">
        <w:rPr>
          <w:rFonts w:ascii="Arial" w:hAnsi="Arial" w:cs="Arial"/>
          <w:sz w:val="22"/>
          <w:szCs w:val="22"/>
        </w:rPr>
        <w:t xml:space="preserve"> pristop</w:t>
      </w:r>
      <w:r w:rsidRPr="0F25ED17">
        <w:rPr>
          <w:rFonts w:ascii="Arial" w:hAnsi="Arial" w:cs="Arial"/>
          <w:sz w:val="22"/>
          <w:szCs w:val="22"/>
        </w:rPr>
        <w:t>,  pluralistični pristop</w:t>
      </w:r>
      <w:r w:rsidR="2EE68657" w:rsidRPr="0F25ED17">
        <w:rPr>
          <w:rFonts w:ascii="Arial" w:hAnsi="Arial" w:cs="Arial"/>
          <w:sz w:val="22"/>
          <w:szCs w:val="22"/>
        </w:rPr>
        <w:t>, ki se naslanja na različne jezike in kulture, ter druge</w:t>
      </w:r>
      <w:r w:rsidR="6F7B3625" w:rsidRPr="0F25ED17">
        <w:rPr>
          <w:rFonts w:ascii="Arial" w:hAnsi="Arial" w:cs="Arial"/>
          <w:sz w:val="22"/>
          <w:szCs w:val="22"/>
        </w:rPr>
        <w:t xml:space="preserve"> izvirne oblike poučevanja, kot na primer učenje jezika ob gibanju.</w:t>
      </w:r>
    </w:p>
    <w:p w14:paraId="02507A8D" w14:textId="1D140E9B" w:rsidR="0F25ED17" w:rsidRDefault="0F25ED17" w:rsidP="00E3360E">
      <w:pPr>
        <w:spacing w:line="360" w:lineRule="auto"/>
        <w:jc w:val="both"/>
        <w:rPr>
          <w:rFonts w:ascii="Arial" w:hAnsi="Arial" w:cs="Arial"/>
          <w:sz w:val="22"/>
          <w:szCs w:val="22"/>
        </w:rPr>
      </w:pPr>
    </w:p>
    <w:p w14:paraId="0613609C" w14:textId="752AE7DC" w:rsidR="1A5F5EF3" w:rsidRDefault="0696BE21" w:rsidP="00D4450E">
      <w:pPr>
        <w:pStyle w:val="Odstavekseznama"/>
        <w:numPr>
          <w:ilvl w:val="0"/>
          <w:numId w:val="129"/>
        </w:numPr>
        <w:spacing w:line="360" w:lineRule="auto"/>
        <w:jc w:val="both"/>
        <w:rPr>
          <w:rFonts w:ascii="Arial" w:hAnsi="Arial" w:cs="Arial"/>
          <w:b/>
          <w:bCs/>
          <w:sz w:val="22"/>
          <w:szCs w:val="22"/>
        </w:rPr>
      </w:pPr>
      <w:r w:rsidRPr="0F25ED17">
        <w:rPr>
          <w:rFonts w:ascii="Arial" w:hAnsi="Arial" w:cs="Arial"/>
          <w:b/>
          <w:bCs/>
          <w:sz w:val="22"/>
          <w:szCs w:val="22"/>
        </w:rPr>
        <w:t>Monografija Več- in raznojezičnost v predšolskem obdobju</w:t>
      </w:r>
      <w:r w:rsidR="1A5F5EF3" w:rsidRPr="00775F11">
        <w:rPr>
          <w:rFonts w:ascii="Arial" w:hAnsi="Arial" w:cs="Arial"/>
          <w:b/>
          <w:bCs/>
          <w:sz w:val="22"/>
          <w:szCs w:val="22"/>
          <w:vertAlign w:val="superscript"/>
        </w:rPr>
        <w:footnoteReference w:id="80"/>
      </w:r>
      <w:r w:rsidRPr="0F25ED17">
        <w:rPr>
          <w:rFonts w:ascii="Arial" w:hAnsi="Arial" w:cs="Arial"/>
          <w:b/>
          <w:bCs/>
          <w:sz w:val="22"/>
          <w:szCs w:val="22"/>
        </w:rPr>
        <w:t xml:space="preserve"> </w:t>
      </w:r>
      <w:r w:rsidRPr="00396C78">
        <w:rPr>
          <w:rFonts w:ascii="Arial" w:hAnsi="Arial" w:cs="Arial"/>
          <w:sz w:val="22"/>
          <w:szCs w:val="22"/>
        </w:rPr>
        <w:t>(2022)</w:t>
      </w:r>
      <w:r w:rsidRPr="0F25ED17">
        <w:rPr>
          <w:rFonts w:ascii="Arial" w:hAnsi="Arial" w:cs="Arial"/>
          <w:b/>
          <w:bCs/>
          <w:sz w:val="22"/>
          <w:szCs w:val="22"/>
        </w:rPr>
        <w:t xml:space="preserve"> </w:t>
      </w:r>
    </w:p>
    <w:p w14:paraId="2D2E0E14" w14:textId="290C8D0D" w:rsidR="0F25ED17" w:rsidRDefault="0F25ED17" w:rsidP="00E3360E">
      <w:pPr>
        <w:spacing w:line="360" w:lineRule="auto"/>
        <w:jc w:val="both"/>
        <w:rPr>
          <w:rFonts w:ascii="Arial" w:hAnsi="Arial" w:cs="Arial"/>
          <w:b/>
          <w:bCs/>
          <w:sz w:val="22"/>
          <w:szCs w:val="22"/>
        </w:rPr>
      </w:pPr>
    </w:p>
    <w:p w14:paraId="080F32F8" w14:textId="1685574B" w:rsidR="1A5F5EF3" w:rsidRDefault="48361BE2" w:rsidP="00E3360E">
      <w:pPr>
        <w:spacing w:line="360" w:lineRule="auto"/>
        <w:jc w:val="both"/>
      </w:pPr>
      <w:r w:rsidRPr="4D35C044">
        <w:rPr>
          <w:rFonts w:ascii="Arial" w:hAnsi="Arial" w:cs="Arial"/>
          <w:sz w:val="22"/>
          <w:szCs w:val="22"/>
        </w:rPr>
        <w:t>Monografija, ki je nastala v okviru projekta Jeziki štejejo</w:t>
      </w:r>
      <w:r w:rsidR="1A5F5EF3" w:rsidRPr="00775F11">
        <w:rPr>
          <w:rFonts w:ascii="Arial" w:hAnsi="Arial" w:cs="Arial"/>
          <w:sz w:val="22"/>
          <w:szCs w:val="22"/>
          <w:vertAlign w:val="superscript"/>
        </w:rPr>
        <w:footnoteReference w:id="81"/>
      </w:r>
      <w:r w:rsidRPr="00775F11">
        <w:rPr>
          <w:rFonts w:ascii="Arial" w:hAnsi="Arial" w:cs="Arial"/>
          <w:sz w:val="22"/>
          <w:szCs w:val="22"/>
          <w:vertAlign w:val="superscript"/>
        </w:rPr>
        <w:t xml:space="preserve"> </w:t>
      </w:r>
      <w:r w:rsidRPr="4D35C044">
        <w:rPr>
          <w:rFonts w:ascii="Arial" w:hAnsi="Arial" w:cs="Arial"/>
          <w:sz w:val="22"/>
          <w:szCs w:val="22"/>
        </w:rPr>
        <w:t xml:space="preserve">sledi </w:t>
      </w:r>
      <w:r w:rsidR="29FF93CE" w:rsidRPr="4D35C044">
        <w:rPr>
          <w:rFonts w:ascii="Arial" w:hAnsi="Arial" w:cs="Arial"/>
          <w:sz w:val="22"/>
          <w:szCs w:val="22"/>
        </w:rPr>
        <w:t>P</w:t>
      </w:r>
      <w:r w:rsidRPr="4D35C044">
        <w:rPr>
          <w:rFonts w:ascii="Arial" w:hAnsi="Arial" w:cs="Arial"/>
          <w:sz w:val="22"/>
          <w:szCs w:val="22"/>
        </w:rPr>
        <w:t>riporočilom Sveta Evropske unije o visokokakovostnih sistemih vzgoje in varstva predšolskih otrok</w:t>
      </w:r>
      <w:r w:rsidR="1A5F5EF3" w:rsidRPr="00775F11">
        <w:rPr>
          <w:rFonts w:ascii="Arial" w:hAnsi="Arial" w:cs="Arial"/>
          <w:sz w:val="22"/>
          <w:szCs w:val="22"/>
          <w:vertAlign w:val="superscript"/>
        </w:rPr>
        <w:footnoteReference w:id="82"/>
      </w:r>
      <w:r w:rsidR="7C350A25" w:rsidRPr="4D35C044">
        <w:rPr>
          <w:rFonts w:ascii="Arial" w:hAnsi="Arial" w:cs="Arial"/>
          <w:sz w:val="22"/>
          <w:szCs w:val="22"/>
        </w:rPr>
        <w:t xml:space="preserve"> (</w:t>
      </w:r>
      <w:r w:rsidRPr="4D35C044">
        <w:rPr>
          <w:rFonts w:ascii="Arial" w:hAnsi="Arial" w:cs="Arial"/>
          <w:sz w:val="22"/>
          <w:szCs w:val="22"/>
        </w:rPr>
        <w:t>2019</w:t>
      </w:r>
      <w:r w:rsidR="13937B0E" w:rsidRPr="4D35C044">
        <w:rPr>
          <w:rFonts w:ascii="Arial" w:hAnsi="Arial" w:cs="Arial"/>
          <w:sz w:val="22"/>
          <w:szCs w:val="22"/>
        </w:rPr>
        <w:t>)</w:t>
      </w:r>
      <w:r w:rsidRPr="4D35C044">
        <w:rPr>
          <w:rFonts w:ascii="Arial" w:hAnsi="Arial" w:cs="Arial"/>
          <w:sz w:val="22"/>
          <w:szCs w:val="22"/>
        </w:rPr>
        <w:t xml:space="preserve">, kjer je zapisano, da naj države članice izboljšajo </w:t>
      </w:r>
      <w:proofErr w:type="spellStart"/>
      <w:r w:rsidRPr="4D35C044">
        <w:rPr>
          <w:rFonts w:ascii="Arial" w:hAnsi="Arial" w:cs="Arial"/>
          <w:sz w:val="22"/>
          <w:szCs w:val="22"/>
        </w:rPr>
        <w:t>kurikule</w:t>
      </w:r>
      <w:proofErr w:type="spellEnd"/>
      <w:r w:rsidRPr="4D35C044">
        <w:rPr>
          <w:rFonts w:ascii="Arial" w:hAnsi="Arial" w:cs="Arial"/>
          <w:sz w:val="22"/>
          <w:szCs w:val="22"/>
        </w:rPr>
        <w:t xml:space="preserve"> za predšolsko obdobje tako, da bi sledili zanimanjem  otrok, negovali njihovo dobro počutje ter zadovoljili edinstvene potrebe in razvili potencial slehernega otroka, tudi tistih s posebnimi potrebami ali ranljivih in prikrajšanih otrok.</w:t>
      </w:r>
      <w:r w:rsidR="3C3B20B0" w:rsidRPr="4D35C044">
        <w:rPr>
          <w:rFonts w:ascii="Arial" w:hAnsi="Arial" w:cs="Arial"/>
          <w:sz w:val="22"/>
          <w:szCs w:val="22"/>
        </w:rPr>
        <w:t xml:space="preserve"> </w:t>
      </w:r>
      <w:r w:rsidRPr="4D35C044">
        <w:rPr>
          <w:rFonts w:ascii="Arial" w:hAnsi="Arial" w:cs="Arial"/>
          <w:sz w:val="22"/>
          <w:szCs w:val="22"/>
        </w:rPr>
        <w:t xml:space="preserve">Cilj predšolske vzgoje in izobraževanja naj bi bil, poleg vsega naštetega zgoraj, tudi “razvijanje večjezičnosti skozi učenje tujih jezikov, </w:t>
      </w:r>
      <w:proofErr w:type="spellStart"/>
      <w:r w:rsidRPr="4D35C044">
        <w:rPr>
          <w:rFonts w:ascii="Arial" w:hAnsi="Arial" w:cs="Arial"/>
          <w:sz w:val="22"/>
          <w:szCs w:val="22"/>
        </w:rPr>
        <w:t>senzibilizacijo</w:t>
      </w:r>
      <w:proofErr w:type="spellEnd"/>
      <w:r w:rsidRPr="4D35C044">
        <w:rPr>
          <w:rFonts w:ascii="Arial" w:hAnsi="Arial" w:cs="Arial"/>
          <w:sz w:val="22"/>
          <w:szCs w:val="22"/>
        </w:rPr>
        <w:t xml:space="preserve"> in razvijanje pozitivnih stališč do različnih jezikov in kultur ter s povezovanjem z nejezikovnimi vsebinami osmišljati usvojene spretnosti, znanje in zavedanje</w:t>
      </w:r>
      <w:r w:rsidR="0075C9CE" w:rsidRPr="4D35C044">
        <w:rPr>
          <w:rFonts w:ascii="Arial" w:hAnsi="Arial" w:cs="Arial"/>
          <w:sz w:val="22"/>
          <w:szCs w:val="22"/>
        </w:rPr>
        <w:t xml:space="preserve"> (str.3)</w:t>
      </w:r>
      <w:r w:rsidR="11F3DA72" w:rsidRPr="4D35C044">
        <w:rPr>
          <w:rFonts w:ascii="Arial" w:hAnsi="Arial" w:cs="Arial"/>
          <w:sz w:val="22"/>
          <w:szCs w:val="22"/>
        </w:rPr>
        <w:t>”</w:t>
      </w:r>
      <w:r w:rsidR="2237087E" w:rsidRPr="4D35C044">
        <w:rPr>
          <w:rFonts w:ascii="Arial" w:hAnsi="Arial" w:cs="Arial"/>
          <w:sz w:val="22"/>
          <w:szCs w:val="22"/>
        </w:rPr>
        <w:t>.</w:t>
      </w:r>
      <w:r w:rsidR="4A0E3513" w:rsidRPr="0F25ED17">
        <w:rPr>
          <w:rFonts w:ascii="Arial" w:hAnsi="Arial" w:cs="Arial"/>
          <w:sz w:val="22"/>
          <w:szCs w:val="22"/>
        </w:rPr>
        <w:t xml:space="preserve"> </w:t>
      </w:r>
    </w:p>
    <w:p w14:paraId="498C2A68" w14:textId="3BC04215" w:rsidR="1A5F5EF3" w:rsidRDefault="52F70DC6" w:rsidP="00E3360E">
      <w:pPr>
        <w:spacing w:line="360" w:lineRule="auto"/>
        <w:jc w:val="both"/>
      </w:pPr>
      <w:r w:rsidRPr="0F25ED17">
        <w:rPr>
          <w:rFonts w:ascii="Arial" w:hAnsi="Arial" w:cs="Arial"/>
          <w:sz w:val="22"/>
          <w:szCs w:val="22"/>
        </w:rPr>
        <w:t xml:space="preserve">Monografija skozi perspektive različnih akterjev in analizo dejavnikov in elementov pouka osvetljuje razvijanje razno- in večjezičnosti v predšolskem obdobju. V posameznih prispevkih so tematizirani: oris možnosti razvijanja večjezičnosti v vrtcih, kompetence za poučevanje tujih jezikov v predšolskem obdobju, stališča vzgojiteljic do zgodnjega učenja tujih jezikov in večjezičnosti, stališča in izkušnje učiteljic z dodatnim usposabljanjem za zgodnje poučevanje, doživljanje pouka tujih jezikov pri samih otrocih, pogledi staršev na učenje jezikov v vrtcu in delo na področju tujih jezikov z otroki priseljenci. Nadalje prinaša monografija analizo dela v vrtcu ter analizo večjezičnih slikanic. Monografijo zaključujeta analiza dela v dvojezičnem vrtcu in raziskovanje vprašanja elitizma v vrtcu. Monografija je namenjena različnim ciljnim skupinam in z njo želimo tudi pokazati, da je potrebna sprememba </w:t>
      </w:r>
      <w:proofErr w:type="spellStart"/>
      <w:r w:rsidRPr="0F25ED17">
        <w:rPr>
          <w:rFonts w:ascii="Arial" w:hAnsi="Arial" w:cs="Arial"/>
          <w:sz w:val="22"/>
          <w:szCs w:val="22"/>
        </w:rPr>
        <w:t>kurikula</w:t>
      </w:r>
      <w:proofErr w:type="spellEnd"/>
      <w:r w:rsidRPr="0F25ED17">
        <w:rPr>
          <w:rFonts w:ascii="Arial" w:hAnsi="Arial" w:cs="Arial"/>
          <w:sz w:val="22"/>
          <w:szCs w:val="22"/>
        </w:rPr>
        <w:t xml:space="preserve"> za vrtce in uvedba obveznega učenja tujih jezikov. Nujnost spremembe </w:t>
      </w:r>
      <w:proofErr w:type="spellStart"/>
      <w:r w:rsidRPr="0F25ED17">
        <w:rPr>
          <w:rFonts w:ascii="Arial" w:hAnsi="Arial" w:cs="Arial"/>
          <w:sz w:val="22"/>
          <w:szCs w:val="22"/>
        </w:rPr>
        <w:t>kurikula</w:t>
      </w:r>
      <w:proofErr w:type="spellEnd"/>
      <w:r w:rsidRPr="0F25ED17">
        <w:rPr>
          <w:rFonts w:ascii="Arial" w:hAnsi="Arial" w:cs="Arial"/>
          <w:sz w:val="22"/>
          <w:szCs w:val="22"/>
        </w:rPr>
        <w:t xml:space="preserve"> utemeljujejo analize in raziskave </w:t>
      </w:r>
      <w:r w:rsidRPr="0F25ED17">
        <w:rPr>
          <w:rFonts w:ascii="Arial" w:hAnsi="Arial" w:cs="Arial"/>
          <w:sz w:val="22"/>
          <w:szCs w:val="22"/>
        </w:rPr>
        <w:lastRenderedPageBreak/>
        <w:t xml:space="preserve">s stališča različnih ciljnih skupin ter </w:t>
      </w:r>
      <w:proofErr w:type="spellStart"/>
      <w:r w:rsidRPr="0F25ED17">
        <w:rPr>
          <w:rFonts w:ascii="Arial" w:hAnsi="Arial" w:cs="Arial"/>
          <w:sz w:val="22"/>
          <w:szCs w:val="22"/>
        </w:rPr>
        <w:t>pozicioniranost</w:t>
      </w:r>
      <w:proofErr w:type="spellEnd"/>
      <w:r w:rsidRPr="0F25ED17">
        <w:rPr>
          <w:rFonts w:ascii="Arial" w:hAnsi="Arial" w:cs="Arial"/>
          <w:sz w:val="22"/>
          <w:szCs w:val="22"/>
        </w:rPr>
        <w:t xml:space="preserve"> v širši kontekst jezikovne politike Evropske unije.</w:t>
      </w:r>
    </w:p>
    <w:p w14:paraId="3F0044FA" w14:textId="4D1AB76D" w:rsidR="1A5F5EF3" w:rsidRDefault="1A5F5EF3" w:rsidP="00E3360E">
      <w:pPr>
        <w:spacing w:line="360" w:lineRule="auto"/>
        <w:jc w:val="both"/>
        <w:rPr>
          <w:rFonts w:ascii="Arial" w:hAnsi="Arial" w:cs="Arial"/>
          <w:sz w:val="22"/>
          <w:szCs w:val="22"/>
        </w:rPr>
      </w:pPr>
    </w:p>
    <w:p w14:paraId="7E4FCA5D" w14:textId="66F270B6" w:rsidR="1A5F5EF3" w:rsidRDefault="45484811" w:rsidP="00D4450E">
      <w:pPr>
        <w:pStyle w:val="Odstavekseznama"/>
        <w:numPr>
          <w:ilvl w:val="0"/>
          <w:numId w:val="128"/>
        </w:numPr>
        <w:spacing w:line="360" w:lineRule="auto"/>
        <w:jc w:val="both"/>
        <w:rPr>
          <w:rFonts w:ascii="Arial" w:hAnsi="Arial" w:cs="Arial"/>
          <w:sz w:val="22"/>
          <w:szCs w:val="22"/>
        </w:rPr>
      </w:pPr>
      <w:r w:rsidRPr="0F25ED17">
        <w:rPr>
          <w:rFonts w:ascii="Arial" w:hAnsi="Arial" w:cs="Arial"/>
          <w:b/>
          <w:bCs/>
          <w:sz w:val="22"/>
          <w:szCs w:val="22"/>
        </w:rPr>
        <w:t>ESS projekt Jeziki štejejo</w:t>
      </w:r>
      <w:r w:rsidR="1A5F5EF3" w:rsidRPr="00775F11">
        <w:rPr>
          <w:rFonts w:ascii="Arial" w:hAnsi="Arial" w:cs="Arial"/>
          <w:sz w:val="22"/>
          <w:szCs w:val="22"/>
          <w:vertAlign w:val="superscript"/>
        </w:rPr>
        <w:footnoteReference w:id="83"/>
      </w:r>
      <w:r w:rsidRPr="00775F11">
        <w:rPr>
          <w:rFonts w:ascii="Arial" w:hAnsi="Arial" w:cs="Arial"/>
          <w:sz w:val="22"/>
          <w:szCs w:val="22"/>
          <w:vertAlign w:val="superscript"/>
        </w:rPr>
        <w:t xml:space="preserve"> </w:t>
      </w:r>
      <w:r w:rsidRPr="0F25ED17">
        <w:rPr>
          <w:rFonts w:ascii="Arial" w:hAnsi="Arial" w:cs="Arial"/>
          <w:sz w:val="22"/>
          <w:szCs w:val="22"/>
        </w:rPr>
        <w:t>(2017-2022</w:t>
      </w:r>
      <w:r w:rsidR="4CD400D1" w:rsidRPr="0F25ED17">
        <w:rPr>
          <w:rFonts w:ascii="Arial" w:hAnsi="Arial" w:cs="Arial"/>
          <w:sz w:val="22"/>
          <w:szCs w:val="22"/>
        </w:rPr>
        <w:t>)</w:t>
      </w:r>
      <w:r w:rsidRPr="0F25ED17">
        <w:rPr>
          <w:rFonts w:ascii="Arial" w:hAnsi="Arial" w:cs="Arial"/>
          <w:sz w:val="22"/>
          <w:szCs w:val="22"/>
        </w:rPr>
        <w:t xml:space="preserve"> </w:t>
      </w:r>
    </w:p>
    <w:p w14:paraId="0E322156" w14:textId="5ECA8BC8" w:rsidR="1A5F5EF3" w:rsidRDefault="1A5F5EF3" w:rsidP="00E3360E">
      <w:pPr>
        <w:spacing w:line="360" w:lineRule="auto"/>
        <w:jc w:val="both"/>
        <w:rPr>
          <w:rFonts w:ascii="Arial" w:hAnsi="Arial" w:cs="Arial"/>
          <w:sz w:val="22"/>
          <w:szCs w:val="22"/>
        </w:rPr>
      </w:pPr>
    </w:p>
    <w:p w14:paraId="557DD077" w14:textId="075AEC23" w:rsidR="1A5F5EF3" w:rsidRDefault="50FEA419" w:rsidP="00E3360E">
      <w:pPr>
        <w:spacing w:line="360" w:lineRule="auto"/>
        <w:jc w:val="both"/>
        <w:rPr>
          <w:rFonts w:ascii="Arial" w:hAnsi="Arial" w:cs="Arial"/>
          <w:sz w:val="22"/>
          <w:szCs w:val="22"/>
        </w:rPr>
      </w:pPr>
      <w:r w:rsidRPr="0F25ED17">
        <w:rPr>
          <w:rFonts w:ascii="Arial" w:hAnsi="Arial" w:cs="Arial"/>
          <w:sz w:val="22"/>
          <w:szCs w:val="22"/>
        </w:rPr>
        <w:t>Namen projekta Jeziki štejejo je spodbujanje raznojezičnosti v vrtcih in šolah. Posameznik je raznojezičen takrat, ko je</w:t>
      </w:r>
      <w:r w:rsidR="6984CF49" w:rsidRPr="0F25ED17">
        <w:rPr>
          <w:rFonts w:ascii="Arial" w:hAnsi="Arial" w:cs="Arial"/>
          <w:sz w:val="22"/>
          <w:szCs w:val="22"/>
        </w:rPr>
        <w:t xml:space="preserve"> </w:t>
      </w:r>
      <w:r w:rsidRPr="0F25ED17">
        <w:rPr>
          <w:rFonts w:ascii="Arial" w:hAnsi="Arial" w:cs="Arial"/>
          <w:sz w:val="22"/>
          <w:szCs w:val="22"/>
        </w:rPr>
        <w:t>zmožen govoriti več jezikov in se vključevati v različna kulturna okolja.</w:t>
      </w:r>
      <w:r w:rsidR="331E935D" w:rsidRPr="0F25ED17">
        <w:rPr>
          <w:rFonts w:ascii="Arial" w:hAnsi="Arial" w:cs="Arial"/>
          <w:sz w:val="22"/>
          <w:szCs w:val="22"/>
        </w:rPr>
        <w:t xml:space="preserve"> </w:t>
      </w:r>
      <w:r w:rsidRPr="0F25ED17">
        <w:rPr>
          <w:rFonts w:ascii="Arial" w:hAnsi="Arial" w:cs="Arial"/>
          <w:sz w:val="22"/>
          <w:szCs w:val="22"/>
        </w:rPr>
        <w:t>Cilj projekta je tudi spodbujanje večjezičnosti, sobivanja in priznavanja čim več različnih jezikov, kultur in njihovih rab v določenem učnem okolju.</w:t>
      </w:r>
    </w:p>
    <w:p w14:paraId="3D025F78" w14:textId="5943BCDA" w:rsidR="21CB166A" w:rsidRDefault="21CB166A" w:rsidP="00E3360E">
      <w:pPr>
        <w:spacing w:line="360" w:lineRule="auto"/>
        <w:jc w:val="both"/>
        <w:rPr>
          <w:rFonts w:ascii="Arial" w:eastAsia="Arial" w:hAnsi="Arial" w:cs="Arial"/>
          <w:sz w:val="22"/>
          <w:szCs w:val="22"/>
        </w:rPr>
      </w:pPr>
      <w:r w:rsidRPr="0F25ED17">
        <w:rPr>
          <w:rFonts w:ascii="Arial" w:eastAsia="Arial" w:hAnsi="Arial" w:cs="Arial"/>
          <w:sz w:val="22"/>
          <w:szCs w:val="22"/>
        </w:rPr>
        <w:t xml:space="preserve">Glavni cilj projekta </w:t>
      </w:r>
      <w:r w:rsidRPr="0F25ED17">
        <w:rPr>
          <w:rFonts w:ascii="Arial" w:eastAsia="Arial" w:hAnsi="Arial" w:cs="Arial"/>
          <w:b/>
          <w:bCs/>
          <w:sz w:val="22"/>
          <w:szCs w:val="22"/>
        </w:rPr>
        <w:t>Jeziki štejejo</w:t>
      </w:r>
      <w:r w:rsidRPr="0F25ED17">
        <w:rPr>
          <w:rFonts w:ascii="Arial" w:eastAsia="Arial" w:hAnsi="Arial" w:cs="Arial"/>
          <w:sz w:val="22"/>
          <w:szCs w:val="22"/>
        </w:rPr>
        <w:t xml:space="preserve"> je ugotoviti, kateri </w:t>
      </w:r>
      <w:r w:rsidRPr="0F25ED17">
        <w:rPr>
          <w:rFonts w:ascii="Arial" w:eastAsia="Arial" w:hAnsi="Arial" w:cs="Arial"/>
          <w:b/>
          <w:bCs/>
          <w:sz w:val="22"/>
          <w:szCs w:val="22"/>
        </w:rPr>
        <w:t>dejavniki</w:t>
      </w:r>
      <w:r w:rsidRPr="0F25ED17">
        <w:rPr>
          <w:rFonts w:ascii="Arial" w:eastAsia="Arial" w:hAnsi="Arial" w:cs="Arial"/>
          <w:sz w:val="22"/>
          <w:szCs w:val="22"/>
        </w:rPr>
        <w:t xml:space="preserve"> podpirajo in kateri zavirajo ustvarjanje </w:t>
      </w:r>
      <w:r w:rsidRPr="0F25ED17">
        <w:rPr>
          <w:rFonts w:ascii="Arial" w:eastAsia="Arial" w:hAnsi="Arial" w:cs="Arial"/>
          <w:b/>
          <w:bCs/>
          <w:sz w:val="22"/>
          <w:szCs w:val="22"/>
        </w:rPr>
        <w:t>podpornega učnega okolja</w:t>
      </w:r>
      <w:r w:rsidRPr="0F25ED17">
        <w:rPr>
          <w:rFonts w:ascii="Arial" w:eastAsia="Arial" w:hAnsi="Arial" w:cs="Arial"/>
          <w:sz w:val="22"/>
          <w:szCs w:val="22"/>
        </w:rPr>
        <w:t xml:space="preserve"> za razvoj raznojezičnosti v slovenskem šolskem prostoru. Na podlagi podatkov ciljnih analiz in ugotovljenih spremenljivk so nastale smernice, ki bodo pomagale vzpostaviti raznojezičnosti naklonjeno izobraževalno okolje.</w:t>
      </w:r>
    </w:p>
    <w:p w14:paraId="6274E83E" w14:textId="252E2877" w:rsidR="675AD229" w:rsidRDefault="675AD229" w:rsidP="00E3360E">
      <w:pPr>
        <w:spacing w:line="360" w:lineRule="auto"/>
        <w:jc w:val="both"/>
        <w:rPr>
          <w:rFonts w:ascii="Arial" w:eastAsia="Arial" w:hAnsi="Arial" w:cs="Arial"/>
          <w:sz w:val="22"/>
          <w:szCs w:val="22"/>
        </w:rPr>
      </w:pPr>
      <w:r w:rsidRPr="0F25ED17">
        <w:rPr>
          <w:rFonts w:ascii="Arial" w:eastAsia="Arial" w:hAnsi="Arial" w:cs="Arial"/>
          <w:sz w:val="22"/>
          <w:szCs w:val="22"/>
        </w:rPr>
        <w:t xml:space="preserve">Projekt je s svojim moderno in inovativno oblikovanim </w:t>
      </w:r>
      <w:r w:rsidRPr="0F25ED17">
        <w:rPr>
          <w:rFonts w:ascii="Arial" w:eastAsia="Arial" w:hAnsi="Arial" w:cs="Arial"/>
          <w:b/>
          <w:bCs/>
          <w:sz w:val="22"/>
          <w:szCs w:val="22"/>
        </w:rPr>
        <w:t>spletnim portalom</w:t>
      </w:r>
      <w:r w:rsidRPr="0F25ED17">
        <w:rPr>
          <w:rFonts w:ascii="Arial" w:eastAsia="Arial" w:hAnsi="Arial" w:cs="Arial"/>
          <w:sz w:val="22"/>
          <w:szCs w:val="22"/>
        </w:rPr>
        <w:t xml:space="preserve"> trajnostno naravnan, saj želi prav z razvojem raznojezičnosti preseči razlikovanje med jezikovnimi in nejezikovnimi predmeti ter z razvijanjem digitalne kompetence povezati različna predmetna področja, vse jezike v slovenskem prostoru ter seči preko ožjega izobraževalnega okolja v lokalne skupnosti s ciljem čim bolje osmisliti ne samo predmetne vsebine temveč tudi pridobivanje spretnosti in zmožnosti.</w:t>
      </w:r>
    </w:p>
    <w:p w14:paraId="062A72A4" w14:textId="31432340" w:rsidR="1A5F5EF3" w:rsidRDefault="1A5F5EF3" w:rsidP="00E3360E">
      <w:pPr>
        <w:spacing w:line="360" w:lineRule="auto"/>
        <w:jc w:val="both"/>
        <w:rPr>
          <w:rFonts w:ascii="Arial" w:hAnsi="Arial" w:cs="Arial"/>
          <w:sz w:val="22"/>
          <w:szCs w:val="22"/>
        </w:rPr>
      </w:pPr>
    </w:p>
    <w:p w14:paraId="694BF9DD" w14:textId="04BB8ABB" w:rsidR="1A5F5EF3" w:rsidRDefault="50FEA419" w:rsidP="00E3360E">
      <w:pPr>
        <w:spacing w:line="360" w:lineRule="auto"/>
        <w:jc w:val="both"/>
        <w:rPr>
          <w:rFonts w:ascii="Arial" w:hAnsi="Arial" w:cs="Arial"/>
          <w:sz w:val="22"/>
          <w:szCs w:val="22"/>
        </w:rPr>
      </w:pPr>
      <w:r w:rsidRPr="0F25ED17">
        <w:rPr>
          <w:rFonts w:ascii="Arial" w:hAnsi="Arial" w:cs="Arial"/>
          <w:sz w:val="22"/>
          <w:szCs w:val="22"/>
        </w:rPr>
        <w:t xml:space="preserve">V projektu </w:t>
      </w:r>
      <w:r w:rsidR="4ED9F75E" w:rsidRPr="0F25ED17">
        <w:rPr>
          <w:rFonts w:ascii="Arial" w:hAnsi="Arial" w:cs="Arial"/>
          <w:sz w:val="22"/>
          <w:szCs w:val="22"/>
        </w:rPr>
        <w:t xml:space="preserve">se </w:t>
      </w:r>
      <w:r w:rsidR="7D9B32F6" w:rsidRPr="0F25ED17">
        <w:rPr>
          <w:rFonts w:ascii="Arial" w:hAnsi="Arial" w:cs="Arial"/>
          <w:sz w:val="22"/>
          <w:szCs w:val="22"/>
        </w:rPr>
        <w:t>je r</w:t>
      </w:r>
      <w:r w:rsidR="4ED9F75E" w:rsidRPr="0F25ED17">
        <w:rPr>
          <w:rFonts w:ascii="Arial" w:hAnsi="Arial" w:cs="Arial"/>
          <w:sz w:val="22"/>
          <w:szCs w:val="22"/>
        </w:rPr>
        <w:t>azvija</w:t>
      </w:r>
      <w:r w:rsidR="7B87756B" w:rsidRPr="0F25ED17">
        <w:rPr>
          <w:rFonts w:ascii="Arial" w:hAnsi="Arial" w:cs="Arial"/>
          <w:sz w:val="22"/>
          <w:szCs w:val="22"/>
        </w:rPr>
        <w:t>l</w:t>
      </w:r>
      <w:r w:rsidR="4ED9F75E" w:rsidRPr="0F25ED17">
        <w:rPr>
          <w:rFonts w:ascii="Arial" w:hAnsi="Arial" w:cs="Arial"/>
          <w:sz w:val="22"/>
          <w:szCs w:val="22"/>
        </w:rPr>
        <w:t xml:space="preserve"> </w:t>
      </w:r>
      <w:r w:rsidRPr="0F25ED17">
        <w:rPr>
          <w:rFonts w:ascii="Arial" w:hAnsi="Arial" w:cs="Arial"/>
          <w:sz w:val="22"/>
          <w:szCs w:val="22"/>
        </w:rPr>
        <w:t>model raznojezičnosti, ki vključuje:</w:t>
      </w:r>
    </w:p>
    <w:p w14:paraId="1B455603" w14:textId="4D0FC10B" w:rsidR="0F25ED17" w:rsidRDefault="0F25ED17" w:rsidP="00E3360E">
      <w:pPr>
        <w:spacing w:line="360" w:lineRule="auto"/>
        <w:jc w:val="both"/>
        <w:rPr>
          <w:rFonts w:ascii="Arial" w:hAnsi="Arial" w:cs="Arial"/>
          <w:sz w:val="22"/>
          <w:szCs w:val="22"/>
        </w:rPr>
      </w:pPr>
    </w:p>
    <w:p w14:paraId="6655F6B7" w14:textId="16EE04A9" w:rsidR="1A5F5EF3" w:rsidRDefault="50FEA419" w:rsidP="00D4450E">
      <w:pPr>
        <w:pStyle w:val="Odstavekseznama"/>
        <w:numPr>
          <w:ilvl w:val="0"/>
          <w:numId w:val="127"/>
        </w:numPr>
        <w:spacing w:line="360" w:lineRule="auto"/>
        <w:jc w:val="both"/>
        <w:rPr>
          <w:rFonts w:ascii="Arial" w:hAnsi="Arial" w:cs="Arial"/>
          <w:sz w:val="22"/>
          <w:szCs w:val="22"/>
        </w:rPr>
      </w:pPr>
      <w:r w:rsidRPr="0F25ED17">
        <w:rPr>
          <w:rFonts w:ascii="Arial" w:hAnsi="Arial" w:cs="Arial"/>
          <w:sz w:val="22"/>
          <w:szCs w:val="22"/>
        </w:rPr>
        <w:t>razvoj raznojezične kompetence pri posameznikih</w:t>
      </w:r>
      <w:r w:rsidR="457D7435" w:rsidRPr="0F25ED17">
        <w:rPr>
          <w:rFonts w:ascii="Arial" w:hAnsi="Arial" w:cs="Arial"/>
          <w:sz w:val="22"/>
          <w:szCs w:val="22"/>
        </w:rPr>
        <w:t>,</w:t>
      </w:r>
    </w:p>
    <w:p w14:paraId="4EB2ADDE" w14:textId="5C079D1E" w:rsidR="1A5F5EF3" w:rsidRDefault="532B27AE" w:rsidP="00D4450E">
      <w:pPr>
        <w:pStyle w:val="Odstavekseznama"/>
        <w:numPr>
          <w:ilvl w:val="0"/>
          <w:numId w:val="127"/>
        </w:numPr>
        <w:spacing w:line="360" w:lineRule="auto"/>
        <w:jc w:val="both"/>
        <w:rPr>
          <w:rFonts w:ascii="Arial" w:hAnsi="Arial" w:cs="Arial"/>
          <w:sz w:val="22"/>
          <w:szCs w:val="22"/>
        </w:rPr>
      </w:pPr>
      <w:r w:rsidRPr="4D35C044">
        <w:rPr>
          <w:rFonts w:ascii="Arial" w:hAnsi="Arial" w:cs="Arial"/>
          <w:sz w:val="22"/>
          <w:szCs w:val="22"/>
        </w:rPr>
        <w:t>uporabo učinkovitih učnih pristopov s podporo informacijsko-komunikacijske tehnologije, jezikovnih virov in tehnologij ter</w:t>
      </w:r>
    </w:p>
    <w:p w14:paraId="5B465E64" w14:textId="1D9A4D99" w:rsidR="1A5F5EF3" w:rsidRDefault="50FEA419" w:rsidP="00D4450E">
      <w:pPr>
        <w:pStyle w:val="Odstavekseznama"/>
        <w:numPr>
          <w:ilvl w:val="0"/>
          <w:numId w:val="127"/>
        </w:numPr>
        <w:spacing w:line="360" w:lineRule="auto"/>
        <w:jc w:val="both"/>
        <w:rPr>
          <w:rFonts w:ascii="Arial" w:hAnsi="Arial" w:cs="Arial"/>
          <w:sz w:val="22"/>
          <w:szCs w:val="22"/>
        </w:rPr>
      </w:pPr>
      <w:r w:rsidRPr="0F25ED17">
        <w:rPr>
          <w:rFonts w:ascii="Arial" w:hAnsi="Arial" w:cs="Arial"/>
          <w:sz w:val="22"/>
          <w:szCs w:val="22"/>
        </w:rPr>
        <w:t>vzpostavitev trajnostnega modela za zagotavljanje aktivne raznojezičnosti vseh deležnikov po celotni vertikali izobraževanja.</w:t>
      </w:r>
    </w:p>
    <w:p w14:paraId="4C8B2B38" w14:textId="2CC8CB58" w:rsidR="0F25ED17" w:rsidRDefault="0F25ED17" w:rsidP="00E3360E">
      <w:pPr>
        <w:spacing w:line="360" w:lineRule="auto"/>
        <w:jc w:val="both"/>
        <w:rPr>
          <w:rFonts w:ascii="Arial" w:hAnsi="Arial" w:cs="Arial"/>
          <w:sz w:val="22"/>
          <w:szCs w:val="22"/>
        </w:rPr>
      </w:pPr>
    </w:p>
    <w:p w14:paraId="52633D3C" w14:textId="10D903BC" w:rsidR="1A5F5EF3" w:rsidRDefault="36C45DD8" w:rsidP="00E3360E">
      <w:pPr>
        <w:spacing w:line="360" w:lineRule="auto"/>
        <w:jc w:val="both"/>
        <w:rPr>
          <w:rFonts w:ascii="Arial" w:hAnsi="Arial" w:cs="Arial"/>
          <w:sz w:val="22"/>
          <w:szCs w:val="22"/>
        </w:rPr>
      </w:pPr>
      <w:r w:rsidRPr="6B098992">
        <w:rPr>
          <w:rFonts w:ascii="Arial" w:hAnsi="Arial" w:cs="Arial"/>
          <w:sz w:val="22"/>
          <w:szCs w:val="22"/>
        </w:rPr>
        <w:t>V projekt so zajeti jeziki v slovenskem šolskem sistemu: učni jezik, drugi jezik, tuji jeziki, klasični jezik ter prvi jeziki priseljencev.</w:t>
      </w:r>
    </w:p>
    <w:p w14:paraId="10308B86" w14:textId="7D5F0C38" w:rsidR="6B098992" w:rsidRDefault="6B098992" w:rsidP="00E3360E">
      <w:pPr>
        <w:spacing w:line="360" w:lineRule="auto"/>
        <w:jc w:val="both"/>
        <w:rPr>
          <w:rFonts w:ascii="Arial" w:hAnsi="Arial" w:cs="Arial"/>
          <w:sz w:val="22"/>
          <w:szCs w:val="22"/>
        </w:rPr>
      </w:pPr>
    </w:p>
    <w:p w14:paraId="49AFE141" w14:textId="13D46301" w:rsidR="6C4F8594" w:rsidRDefault="1BC840F8" w:rsidP="00D4450E">
      <w:pPr>
        <w:pStyle w:val="Odstavekseznama"/>
        <w:numPr>
          <w:ilvl w:val="0"/>
          <w:numId w:val="97"/>
        </w:numPr>
        <w:spacing w:line="360" w:lineRule="auto"/>
        <w:jc w:val="both"/>
        <w:rPr>
          <w:rFonts w:ascii="Arial" w:hAnsi="Arial" w:cs="Arial"/>
          <w:sz w:val="22"/>
          <w:szCs w:val="22"/>
        </w:rPr>
      </w:pPr>
      <w:r w:rsidRPr="6B098992">
        <w:rPr>
          <w:rFonts w:ascii="Arial" w:hAnsi="Arial" w:cs="Arial"/>
          <w:b/>
          <w:bCs/>
          <w:sz w:val="22"/>
          <w:szCs w:val="22"/>
        </w:rPr>
        <w:t xml:space="preserve">Projekt </w:t>
      </w:r>
      <w:r w:rsidR="1C640EFD" w:rsidRPr="6B098992">
        <w:rPr>
          <w:rFonts w:ascii="Arial" w:hAnsi="Arial" w:cs="Arial"/>
          <w:b/>
          <w:bCs/>
          <w:sz w:val="22"/>
          <w:szCs w:val="22"/>
        </w:rPr>
        <w:t>Jezikovno občutljivo poučevanje v vseh</w:t>
      </w:r>
      <w:r w:rsidR="270A855E" w:rsidRPr="6B098992">
        <w:rPr>
          <w:rFonts w:ascii="Arial" w:hAnsi="Arial" w:cs="Arial"/>
          <w:b/>
          <w:bCs/>
          <w:sz w:val="22"/>
          <w:szCs w:val="22"/>
        </w:rPr>
        <w:t xml:space="preserve"> razredih</w:t>
      </w:r>
      <w:r w:rsidR="6C4F8594" w:rsidRPr="00721CEE">
        <w:rPr>
          <w:rFonts w:ascii="Arial" w:hAnsi="Arial" w:cs="Arial"/>
          <w:sz w:val="22"/>
          <w:szCs w:val="22"/>
          <w:vertAlign w:val="superscript"/>
        </w:rPr>
        <w:footnoteReference w:id="84"/>
      </w:r>
      <w:r w:rsidR="1C640EFD" w:rsidRPr="00721CEE">
        <w:rPr>
          <w:rFonts w:ascii="Arial" w:hAnsi="Arial" w:cs="Arial"/>
          <w:sz w:val="22"/>
          <w:szCs w:val="22"/>
          <w:vertAlign w:val="superscript"/>
        </w:rPr>
        <w:t xml:space="preserve"> </w:t>
      </w:r>
      <w:r w:rsidR="1C640EFD" w:rsidRPr="6B098992">
        <w:rPr>
          <w:rFonts w:ascii="Arial" w:hAnsi="Arial" w:cs="Arial"/>
          <w:sz w:val="22"/>
          <w:szCs w:val="22"/>
        </w:rPr>
        <w:t>(</w:t>
      </w:r>
      <w:proofErr w:type="spellStart"/>
      <w:r w:rsidR="2EC47773" w:rsidRPr="6B098992">
        <w:rPr>
          <w:rFonts w:ascii="Arial" w:hAnsi="Arial" w:cs="Arial"/>
          <w:sz w:val="22"/>
          <w:szCs w:val="22"/>
        </w:rPr>
        <w:t>Erasmus</w:t>
      </w:r>
      <w:proofErr w:type="spellEnd"/>
      <w:r w:rsidR="2EC47773" w:rsidRPr="6B098992">
        <w:rPr>
          <w:rFonts w:ascii="Arial" w:hAnsi="Arial" w:cs="Arial"/>
          <w:sz w:val="22"/>
          <w:szCs w:val="22"/>
        </w:rPr>
        <w:t xml:space="preserve">+, </w:t>
      </w:r>
      <w:r w:rsidR="1C640EFD" w:rsidRPr="6B098992">
        <w:rPr>
          <w:rFonts w:ascii="Arial" w:hAnsi="Arial" w:cs="Arial"/>
          <w:sz w:val="22"/>
          <w:szCs w:val="22"/>
        </w:rPr>
        <w:t>februar 2019 – februar 2023</w:t>
      </w:r>
      <w:r w:rsidR="0BDD1A0F" w:rsidRPr="6B098992">
        <w:rPr>
          <w:rFonts w:ascii="Arial" w:hAnsi="Arial" w:cs="Arial"/>
          <w:sz w:val="22"/>
          <w:szCs w:val="22"/>
        </w:rPr>
        <w:t>,</w:t>
      </w:r>
      <w:r w:rsidR="1C640EFD" w:rsidRPr="6B098992">
        <w:rPr>
          <w:rFonts w:ascii="Arial" w:hAnsi="Arial" w:cs="Arial"/>
          <w:sz w:val="22"/>
          <w:szCs w:val="22"/>
        </w:rPr>
        <w:t xml:space="preserve"> </w:t>
      </w:r>
      <w:r w:rsidR="15693D7E" w:rsidRPr="6B098992">
        <w:rPr>
          <w:rFonts w:ascii="Arial" w:hAnsi="Arial" w:cs="Arial"/>
          <w:sz w:val="22"/>
          <w:szCs w:val="22"/>
        </w:rPr>
        <w:t>n</w:t>
      </w:r>
      <w:r w:rsidR="1C640EFD" w:rsidRPr="6B098992">
        <w:rPr>
          <w:rFonts w:ascii="Arial" w:hAnsi="Arial" w:cs="Arial"/>
          <w:sz w:val="22"/>
          <w:szCs w:val="22"/>
        </w:rPr>
        <w:t xml:space="preserve">osilec projekta: Fakulteta za izobraževanje in družbeno blaginjo </w:t>
      </w:r>
      <w:r w:rsidR="1C640EFD" w:rsidRPr="6B098992">
        <w:rPr>
          <w:rFonts w:ascii="Arial" w:hAnsi="Arial" w:cs="Arial"/>
          <w:sz w:val="22"/>
          <w:szCs w:val="22"/>
        </w:rPr>
        <w:lastRenderedPageBreak/>
        <w:t xml:space="preserve">Univerze </w:t>
      </w:r>
      <w:proofErr w:type="spellStart"/>
      <w:r w:rsidR="1C640EFD" w:rsidRPr="6B098992">
        <w:rPr>
          <w:rFonts w:ascii="Arial" w:hAnsi="Arial" w:cs="Arial"/>
          <w:sz w:val="22"/>
          <w:szCs w:val="22"/>
        </w:rPr>
        <w:t>Åbo</w:t>
      </w:r>
      <w:proofErr w:type="spellEnd"/>
      <w:r w:rsidR="1C640EFD" w:rsidRPr="6B098992">
        <w:rPr>
          <w:rFonts w:ascii="Arial" w:hAnsi="Arial" w:cs="Arial"/>
          <w:sz w:val="22"/>
          <w:szCs w:val="22"/>
        </w:rPr>
        <w:t xml:space="preserve"> </w:t>
      </w:r>
      <w:proofErr w:type="spellStart"/>
      <w:r w:rsidR="1C640EFD" w:rsidRPr="6B098992">
        <w:rPr>
          <w:rFonts w:ascii="Arial" w:hAnsi="Arial" w:cs="Arial"/>
          <w:sz w:val="22"/>
          <w:szCs w:val="22"/>
        </w:rPr>
        <w:t>Akademi</w:t>
      </w:r>
      <w:proofErr w:type="spellEnd"/>
      <w:r w:rsidR="1C640EFD" w:rsidRPr="6B098992">
        <w:rPr>
          <w:rFonts w:ascii="Arial" w:hAnsi="Arial" w:cs="Arial"/>
          <w:sz w:val="22"/>
          <w:szCs w:val="22"/>
        </w:rPr>
        <w:t>, Finska. V mednarodnem projektu sodeluje tudi Pedagoška fakulteta Univerze v Ljubljani</w:t>
      </w:r>
      <w:r w:rsidR="7F0CEA64" w:rsidRPr="6B098992">
        <w:rPr>
          <w:rFonts w:ascii="Arial" w:hAnsi="Arial" w:cs="Arial"/>
          <w:sz w:val="22"/>
          <w:szCs w:val="22"/>
        </w:rPr>
        <w:t>)</w:t>
      </w:r>
      <w:r w:rsidR="1C640EFD" w:rsidRPr="6B098992">
        <w:rPr>
          <w:rFonts w:ascii="Arial" w:hAnsi="Arial" w:cs="Arial"/>
          <w:sz w:val="22"/>
          <w:szCs w:val="22"/>
        </w:rPr>
        <w:t xml:space="preserve">. </w:t>
      </w:r>
    </w:p>
    <w:p w14:paraId="06CD5012" w14:textId="7921C2F5" w:rsidR="0F25ED17" w:rsidRDefault="0F25ED17" w:rsidP="00E3360E">
      <w:pPr>
        <w:spacing w:line="360" w:lineRule="auto"/>
        <w:jc w:val="both"/>
        <w:rPr>
          <w:rFonts w:ascii="Arial" w:hAnsi="Arial" w:cs="Arial"/>
          <w:sz w:val="22"/>
          <w:szCs w:val="22"/>
        </w:rPr>
      </w:pPr>
    </w:p>
    <w:p w14:paraId="1D637F7A" w14:textId="76EAF7CC" w:rsidR="375C760D" w:rsidRDefault="16193163" w:rsidP="00E3360E">
      <w:pPr>
        <w:spacing w:line="360" w:lineRule="auto"/>
        <w:jc w:val="both"/>
        <w:rPr>
          <w:rFonts w:ascii="Arial" w:hAnsi="Arial" w:cs="Arial"/>
          <w:sz w:val="22"/>
          <w:szCs w:val="22"/>
        </w:rPr>
      </w:pPr>
      <w:r w:rsidRPr="0F25ED17">
        <w:rPr>
          <w:rFonts w:ascii="Arial" w:hAnsi="Arial" w:cs="Arial"/>
          <w:sz w:val="22"/>
          <w:szCs w:val="22"/>
        </w:rPr>
        <w:t>Projekt Jezikovno občutljivo poučevanje v vseh razredih namerava izpeljati zaželeno spremembo v učiteljevi kogniciji, izobraževalnem sistemu in v profesionalnem razvoju učiteljev. Cilj projekta je, da se z uvedbo večjezičnih pedagogik vsem evropskim učencem zagotovijo enaki pogoji za doseg učnega uspeha in blaginje skozi preoblikovanje programov začetnega izobraževanja in profesionalnega razvoja učiteljev.</w:t>
      </w:r>
      <w:r w:rsidR="00775F11">
        <w:rPr>
          <w:rFonts w:ascii="Arial" w:hAnsi="Arial" w:cs="Arial"/>
          <w:sz w:val="22"/>
          <w:szCs w:val="22"/>
        </w:rPr>
        <w:t xml:space="preserve"> </w:t>
      </w:r>
      <w:r w:rsidRPr="0F25ED17">
        <w:rPr>
          <w:rFonts w:ascii="Arial" w:hAnsi="Arial" w:cs="Arial"/>
          <w:sz w:val="22"/>
          <w:szCs w:val="22"/>
        </w:rPr>
        <w:t xml:space="preserve">Jezikovno občutljivo poučevanje opozarja na učiteljevo zmožnost, da izkoristi in spodbuja učenčevo raznojezično zmožnost v vseh razredih. Raznojezična zmožnost vključuje posameznikovo kompetenco, ko zna le ta koristno uporabiti in prilagoditi svoj lastni kompleksni in fluidni raznojezični nabor, in sicer tako da: </w:t>
      </w:r>
    </w:p>
    <w:p w14:paraId="367BD898" w14:textId="50936069" w:rsidR="0F25ED17" w:rsidRDefault="0F25ED17" w:rsidP="00E3360E">
      <w:pPr>
        <w:spacing w:line="360" w:lineRule="auto"/>
        <w:jc w:val="both"/>
        <w:rPr>
          <w:rFonts w:ascii="Arial" w:hAnsi="Arial" w:cs="Arial"/>
          <w:sz w:val="22"/>
          <w:szCs w:val="22"/>
        </w:rPr>
      </w:pPr>
    </w:p>
    <w:p w14:paraId="4583EB67" w14:textId="196E4D90" w:rsidR="375C760D" w:rsidRDefault="16193163" w:rsidP="00D4450E">
      <w:pPr>
        <w:pStyle w:val="Odstavekseznama"/>
        <w:numPr>
          <w:ilvl w:val="0"/>
          <w:numId w:val="58"/>
        </w:numPr>
        <w:spacing w:line="360" w:lineRule="auto"/>
        <w:jc w:val="both"/>
        <w:rPr>
          <w:rFonts w:ascii="Arial" w:hAnsi="Arial" w:cs="Arial"/>
          <w:sz w:val="22"/>
          <w:szCs w:val="22"/>
        </w:rPr>
      </w:pPr>
      <w:r w:rsidRPr="0F25ED17">
        <w:rPr>
          <w:rFonts w:ascii="Arial" w:hAnsi="Arial" w:cs="Arial"/>
          <w:sz w:val="22"/>
          <w:szCs w:val="22"/>
        </w:rPr>
        <w:t xml:space="preserve">preklaplja iz enega jezika (oz. dialekta ali jezikovne različice) v drugega; </w:t>
      </w:r>
    </w:p>
    <w:p w14:paraId="7F369405" w14:textId="32B5294B" w:rsidR="375C760D" w:rsidRDefault="16193163" w:rsidP="00D4450E">
      <w:pPr>
        <w:pStyle w:val="Odstavekseznama"/>
        <w:numPr>
          <w:ilvl w:val="0"/>
          <w:numId w:val="58"/>
        </w:numPr>
        <w:spacing w:line="360" w:lineRule="auto"/>
        <w:jc w:val="both"/>
        <w:rPr>
          <w:rFonts w:ascii="Arial" w:hAnsi="Arial" w:cs="Arial"/>
          <w:sz w:val="22"/>
          <w:szCs w:val="22"/>
        </w:rPr>
      </w:pPr>
      <w:r w:rsidRPr="0F25ED17">
        <w:rPr>
          <w:rFonts w:ascii="Arial" w:hAnsi="Arial" w:cs="Arial"/>
          <w:sz w:val="22"/>
          <w:szCs w:val="22"/>
        </w:rPr>
        <w:t xml:space="preserve">se zna izražati v enem jeziku (oz. dialektu ali jezikovni različici) in hkrati razume posameznika, ki se izraža v drugem; </w:t>
      </w:r>
    </w:p>
    <w:p w14:paraId="542CED98" w14:textId="5F42BD54" w:rsidR="375C760D" w:rsidRDefault="16193163" w:rsidP="00D4450E">
      <w:pPr>
        <w:pStyle w:val="Odstavekseznama"/>
        <w:numPr>
          <w:ilvl w:val="0"/>
          <w:numId w:val="58"/>
        </w:numPr>
        <w:spacing w:line="360" w:lineRule="auto"/>
        <w:jc w:val="both"/>
        <w:rPr>
          <w:rFonts w:ascii="Arial" w:hAnsi="Arial" w:cs="Arial"/>
          <w:sz w:val="22"/>
          <w:szCs w:val="22"/>
        </w:rPr>
      </w:pPr>
      <w:r w:rsidRPr="0F25ED17">
        <w:rPr>
          <w:rFonts w:ascii="Arial" w:hAnsi="Arial" w:cs="Arial"/>
          <w:sz w:val="22"/>
          <w:szCs w:val="22"/>
        </w:rPr>
        <w:t xml:space="preserve">uporablja znanje različnih jezikov (oz. dialektov ali jezikovnih različic), da razume besedilo; </w:t>
      </w:r>
    </w:p>
    <w:p w14:paraId="45A8E41C" w14:textId="6F95E812" w:rsidR="375C760D" w:rsidRDefault="16193163" w:rsidP="00D4450E">
      <w:pPr>
        <w:pStyle w:val="Odstavekseznama"/>
        <w:numPr>
          <w:ilvl w:val="0"/>
          <w:numId w:val="58"/>
        </w:numPr>
        <w:spacing w:line="360" w:lineRule="auto"/>
        <w:jc w:val="both"/>
        <w:rPr>
          <w:rFonts w:ascii="Arial" w:hAnsi="Arial" w:cs="Arial"/>
          <w:sz w:val="22"/>
          <w:szCs w:val="22"/>
        </w:rPr>
      </w:pPr>
      <w:r w:rsidRPr="0F25ED17">
        <w:rPr>
          <w:rFonts w:ascii="Arial" w:hAnsi="Arial" w:cs="Arial"/>
          <w:sz w:val="22"/>
          <w:szCs w:val="22"/>
        </w:rPr>
        <w:t xml:space="preserve">prepozna mednarodno razširjene besede v novih rabah; </w:t>
      </w:r>
    </w:p>
    <w:p w14:paraId="512589A2" w14:textId="346CAED9" w:rsidR="375C760D" w:rsidRDefault="16193163" w:rsidP="00D4450E">
      <w:pPr>
        <w:pStyle w:val="Odstavekseznama"/>
        <w:numPr>
          <w:ilvl w:val="0"/>
          <w:numId w:val="58"/>
        </w:numPr>
        <w:spacing w:line="360" w:lineRule="auto"/>
        <w:jc w:val="both"/>
        <w:rPr>
          <w:rFonts w:ascii="Arial" w:hAnsi="Arial" w:cs="Arial"/>
          <w:sz w:val="22"/>
          <w:szCs w:val="22"/>
        </w:rPr>
      </w:pPr>
      <w:r w:rsidRPr="0F25ED17">
        <w:rPr>
          <w:rFonts w:ascii="Arial" w:hAnsi="Arial" w:cs="Arial"/>
          <w:sz w:val="22"/>
          <w:szCs w:val="22"/>
        </w:rPr>
        <w:t xml:space="preserve">posreduje med dvema posameznikoma, ki nimata skupnega jezika (oz. dialekta ali jezikovne različice), navkljub svojemu skromnemu znanju; </w:t>
      </w:r>
    </w:p>
    <w:p w14:paraId="4C2575E1" w14:textId="7436A4FC" w:rsidR="375C760D" w:rsidRDefault="16193163" w:rsidP="00D4450E">
      <w:pPr>
        <w:pStyle w:val="Odstavekseznama"/>
        <w:numPr>
          <w:ilvl w:val="0"/>
          <w:numId w:val="58"/>
        </w:numPr>
        <w:spacing w:line="360" w:lineRule="auto"/>
        <w:jc w:val="both"/>
        <w:rPr>
          <w:rFonts w:ascii="Arial" w:hAnsi="Arial" w:cs="Arial"/>
          <w:sz w:val="22"/>
          <w:szCs w:val="22"/>
        </w:rPr>
      </w:pPr>
      <w:r w:rsidRPr="0F25ED17">
        <w:rPr>
          <w:rFonts w:ascii="Arial" w:hAnsi="Arial" w:cs="Arial"/>
          <w:sz w:val="22"/>
          <w:szCs w:val="22"/>
        </w:rPr>
        <w:t xml:space="preserve">aktivno uporablja vsa jezikovna sredstva, se poigrava z alternativnimi oblikami izrazov; </w:t>
      </w:r>
    </w:p>
    <w:p w14:paraId="2AA14503" w14:textId="59D828B9" w:rsidR="375C760D" w:rsidRDefault="16193163" w:rsidP="00D4450E">
      <w:pPr>
        <w:pStyle w:val="Odstavekseznama"/>
        <w:numPr>
          <w:ilvl w:val="0"/>
          <w:numId w:val="58"/>
        </w:numPr>
        <w:spacing w:line="360" w:lineRule="auto"/>
        <w:jc w:val="both"/>
        <w:rPr>
          <w:rFonts w:ascii="Arial" w:hAnsi="Arial" w:cs="Arial"/>
          <w:sz w:val="22"/>
          <w:szCs w:val="22"/>
        </w:rPr>
      </w:pPr>
      <w:r w:rsidRPr="0F25ED17">
        <w:rPr>
          <w:rFonts w:ascii="Arial" w:hAnsi="Arial" w:cs="Arial"/>
          <w:sz w:val="22"/>
          <w:szCs w:val="22"/>
        </w:rPr>
        <w:t>raziskuje neverbalno komunikacijo (mimika, gestika, obrazni izrazi</w:t>
      </w:r>
      <w:r w:rsidR="351CF0F4" w:rsidRPr="0F25ED17">
        <w:rPr>
          <w:rFonts w:ascii="Arial" w:hAnsi="Arial" w:cs="Arial"/>
          <w:sz w:val="22"/>
          <w:szCs w:val="22"/>
        </w:rPr>
        <w:t>...</w:t>
      </w:r>
      <w:r w:rsidRPr="0F25ED17">
        <w:rPr>
          <w:rFonts w:ascii="Arial" w:hAnsi="Arial" w:cs="Arial"/>
          <w:sz w:val="22"/>
          <w:szCs w:val="22"/>
        </w:rPr>
        <w:t xml:space="preserve">). </w:t>
      </w:r>
    </w:p>
    <w:p w14:paraId="2E703B7F" w14:textId="6D46EEC8" w:rsidR="0F25ED17" w:rsidRDefault="0F25ED17" w:rsidP="00E3360E">
      <w:pPr>
        <w:spacing w:line="360" w:lineRule="auto"/>
        <w:jc w:val="both"/>
        <w:rPr>
          <w:rFonts w:ascii="Arial" w:hAnsi="Arial" w:cs="Arial"/>
          <w:sz w:val="22"/>
          <w:szCs w:val="22"/>
        </w:rPr>
      </w:pPr>
    </w:p>
    <w:p w14:paraId="27673C78" w14:textId="56306EDA" w:rsidR="375C760D" w:rsidRDefault="375C760D" w:rsidP="00E3360E">
      <w:pPr>
        <w:spacing w:line="360" w:lineRule="auto"/>
        <w:jc w:val="both"/>
        <w:rPr>
          <w:rFonts w:ascii="Arial" w:hAnsi="Arial" w:cs="Arial"/>
          <w:sz w:val="22"/>
          <w:szCs w:val="22"/>
        </w:rPr>
      </w:pPr>
      <w:r w:rsidRPr="6B098992">
        <w:rPr>
          <w:rFonts w:ascii="Arial" w:hAnsi="Arial" w:cs="Arial"/>
          <w:sz w:val="22"/>
          <w:szCs w:val="22"/>
        </w:rPr>
        <w:t>Projekt želi spremeniti izobraževanje na več ravneh s poudarkom na bodočih učiteljih in že zaposlenih učiteljih; razviti in testirati na teoriji temelječe orodje za refleksijo, ki bi bodoče učitelje spodbudilo k večji jezikovni občutljivosti v njihovih prepričanjih, stališčih in dejanjih v večinskih razredih.</w:t>
      </w:r>
    </w:p>
    <w:p w14:paraId="18D2ABFD" w14:textId="0ED23707" w:rsidR="1A5F5EF3" w:rsidRDefault="1A5F5EF3" w:rsidP="00E3360E">
      <w:pPr>
        <w:spacing w:line="360" w:lineRule="auto"/>
        <w:jc w:val="both"/>
        <w:rPr>
          <w:rFonts w:ascii="Arial" w:hAnsi="Arial" w:cs="Arial"/>
          <w:sz w:val="22"/>
          <w:szCs w:val="22"/>
        </w:rPr>
      </w:pPr>
    </w:p>
    <w:p w14:paraId="2EB7506D" w14:textId="66F241E6" w:rsidR="00D1609B" w:rsidRDefault="000A2B8D" w:rsidP="004E7A78">
      <w:pPr>
        <w:pStyle w:val="Naslov2"/>
        <w:jc w:val="both"/>
        <w:rPr>
          <w:rFonts w:cs="Arial"/>
          <w:b w:val="0"/>
          <w:bCs/>
          <w:szCs w:val="22"/>
        </w:rPr>
      </w:pPr>
      <w:bookmarkStart w:id="207" w:name="_Toc122598009"/>
      <w:bookmarkStart w:id="208" w:name="_Toc124512661"/>
      <w:r w:rsidRPr="00D1609B">
        <w:rPr>
          <w:rStyle w:val="Naslov2Znak"/>
          <w:b/>
          <w:bCs/>
        </w:rPr>
        <w:t>C.1.2.2.2</w:t>
      </w:r>
      <w:r w:rsidR="00EC145B" w:rsidRPr="00D1609B">
        <w:rPr>
          <w:rStyle w:val="Naslov2Znak"/>
          <w:b/>
          <w:bCs/>
        </w:rPr>
        <w:t>.</w:t>
      </w:r>
      <w:r w:rsidRPr="00D1609B">
        <w:rPr>
          <w:rStyle w:val="Naslov2Znak"/>
          <w:b/>
          <w:bCs/>
        </w:rPr>
        <w:t xml:space="preserve"> </w:t>
      </w:r>
      <w:r w:rsidR="523861E5" w:rsidRPr="00D1609B">
        <w:rPr>
          <w:rStyle w:val="Naslov2Znak"/>
          <w:b/>
          <w:bCs/>
        </w:rPr>
        <w:t>U</w:t>
      </w:r>
      <w:r w:rsidR="1E771419" w:rsidRPr="00D1609B">
        <w:rPr>
          <w:rStyle w:val="Naslov2Znak"/>
          <w:b/>
          <w:bCs/>
        </w:rPr>
        <w:t>krep</w:t>
      </w:r>
      <w:r w:rsidR="2D072628" w:rsidRPr="00D1609B">
        <w:rPr>
          <w:rStyle w:val="Naslov2Znak"/>
          <w:b/>
          <w:bCs/>
        </w:rPr>
        <w:t>i</w:t>
      </w:r>
      <w:r w:rsidR="1E771419" w:rsidRPr="00D1609B">
        <w:rPr>
          <w:rStyle w:val="Naslov2Znak"/>
          <w:b/>
          <w:bCs/>
        </w:rPr>
        <w:t xml:space="preserve"> na področju</w:t>
      </w:r>
      <w:r w:rsidR="18FF6985" w:rsidRPr="00D1609B">
        <w:rPr>
          <w:rStyle w:val="Naslov2Znak"/>
          <w:b/>
          <w:bCs/>
        </w:rPr>
        <w:t xml:space="preserve"> spodbudnega učnega okolja z vidika</w:t>
      </w:r>
      <w:r w:rsidR="1E771419" w:rsidRPr="00D1609B">
        <w:rPr>
          <w:rStyle w:val="Naslov2Znak"/>
          <w:b/>
          <w:bCs/>
        </w:rPr>
        <w:t xml:space="preserve"> </w:t>
      </w:r>
      <w:r w:rsidR="5FE270A2" w:rsidRPr="00D1609B">
        <w:rPr>
          <w:rStyle w:val="Naslov2Znak"/>
          <w:b/>
          <w:bCs/>
        </w:rPr>
        <w:t xml:space="preserve">razvoja </w:t>
      </w:r>
      <w:r w:rsidR="1E771419" w:rsidRPr="00D1609B">
        <w:rPr>
          <w:rStyle w:val="Naslov2Znak"/>
          <w:b/>
          <w:bCs/>
        </w:rPr>
        <w:t>ključnih kompetenc</w:t>
      </w:r>
      <w:r w:rsidR="184EC944" w:rsidRPr="00D1609B">
        <w:rPr>
          <w:rStyle w:val="Naslov2Znak"/>
          <w:b/>
          <w:bCs/>
        </w:rPr>
        <w:t xml:space="preserve"> </w:t>
      </w:r>
      <w:r w:rsidR="1E771419" w:rsidRPr="00D1609B">
        <w:rPr>
          <w:rStyle w:val="Naslov2Znak"/>
          <w:b/>
          <w:bCs/>
        </w:rPr>
        <w:t>iz evropskega referenčnega okvira</w:t>
      </w:r>
      <w:bookmarkEnd w:id="207"/>
      <w:bookmarkEnd w:id="208"/>
      <w:r w:rsidR="1E771419" w:rsidRPr="00D1609B">
        <w:rPr>
          <w:rFonts w:cs="Arial"/>
          <w:b w:val="0"/>
          <w:bCs/>
          <w:szCs w:val="22"/>
        </w:rPr>
        <w:t xml:space="preserve"> </w:t>
      </w:r>
    </w:p>
    <w:p w14:paraId="76D7046B" w14:textId="77777777" w:rsidR="004E7A78" w:rsidRPr="004E7A78" w:rsidRDefault="004E7A78" w:rsidP="004E7A78"/>
    <w:p w14:paraId="4CF28C95" w14:textId="283B2A22" w:rsidR="38DBD67C" w:rsidRDefault="004E7A78" w:rsidP="00E3360E">
      <w:pPr>
        <w:spacing w:line="360" w:lineRule="auto"/>
        <w:jc w:val="both"/>
        <w:rPr>
          <w:rFonts w:ascii="Arial" w:hAnsi="Arial" w:cs="Arial"/>
          <w:b/>
          <w:bCs/>
          <w:sz w:val="22"/>
          <w:szCs w:val="22"/>
        </w:rPr>
      </w:pPr>
      <w:r>
        <w:rPr>
          <w:rFonts w:ascii="Arial" w:hAnsi="Arial" w:cs="Arial"/>
          <w:sz w:val="22"/>
          <w:szCs w:val="22"/>
        </w:rPr>
        <w:t xml:space="preserve">Nanašamo se na </w:t>
      </w:r>
      <w:r w:rsidR="1E771419" w:rsidRPr="50C1A582">
        <w:rPr>
          <w:rFonts w:ascii="Arial" w:hAnsi="Arial" w:cs="Arial"/>
          <w:sz w:val="22"/>
          <w:szCs w:val="22"/>
        </w:rPr>
        <w:t>dokument Evropske komisije »Ključne kompetence za vseživljenjsko učenje – evropski referenčni okvir</w:t>
      </w:r>
      <w:r w:rsidR="38DBD67C" w:rsidRPr="00721CEE">
        <w:rPr>
          <w:rFonts w:ascii="Arial" w:hAnsi="Arial" w:cs="Arial"/>
          <w:sz w:val="22"/>
          <w:szCs w:val="22"/>
          <w:vertAlign w:val="superscript"/>
        </w:rPr>
        <w:footnoteReference w:id="85"/>
      </w:r>
      <w:r w:rsidR="1E771419" w:rsidRPr="50C1A582">
        <w:rPr>
          <w:rFonts w:ascii="Arial" w:hAnsi="Arial" w:cs="Arial"/>
          <w:sz w:val="22"/>
          <w:szCs w:val="22"/>
        </w:rPr>
        <w:t>« v povezavi z leta 2018 sprejetimi priporočili Sveta EU</w:t>
      </w:r>
      <w:r w:rsidR="38DBD67C" w:rsidRPr="00721CEE">
        <w:rPr>
          <w:rFonts w:ascii="Arial" w:hAnsi="Arial" w:cs="Arial"/>
          <w:sz w:val="22"/>
          <w:szCs w:val="22"/>
          <w:vertAlign w:val="superscript"/>
        </w:rPr>
        <w:footnoteReference w:id="86"/>
      </w:r>
      <w:r w:rsidR="1E771419" w:rsidRPr="00721CEE">
        <w:rPr>
          <w:rFonts w:ascii="Arial" w:hAnsi="Arial" w:cs="Arial"/>
          <w:sz w:val="22"/>
          <w:szCs w:val="22"/>
          <w:vertAlign w:val="superscript"/>
        </w:rPr>
        <w:t xml:space="preserve"> </w:t>
      </w:r>
      <w:r w:rsidR="1E771419" w:rsidRPr="50C1A582">
        <w:rPr>
          <w:rFonts w:ascii="Arial" w:hAnsi="Arial" w:cs="Arial"/>
          <w:sz w:val="22"/>
          <w:szCs w:val="22"/>
        </w:rPr>
        <w:t xml:space="preserve">o ključnih kompetencah, ki so opredeljeni v </w:t>
      </w:r>
      <w:r w:rsidR="15FCD0D3" w:rsidRPr="50C1A582">
        <w:rPr>
          <w:rFonts w:ascii="Arial" w:hAnsi="Arial" w:cs="Arial"/>
          <w:sz w:val="22"/>
          <w:szCs w:val="22"/>
        </w:rPr>
        <w:t xml:space="preserve">uvodu </w:t>
      </w:r>
      <w:r w:rsidR="00EC145B">
        <w:rPr>
          <w:rFonts w:ascii="Arial" w:hAnsi="Arial" w:cs="Arial"/>
          <w:sz w:val="22"/>
          <w:szCs w:val="22"/>
        </w:rPr>
        <w:t>že predstavljenega</w:t>
      </w:r>
      <w:r w:rsidR="15FCD0D3" w:rsidRPr="50C1A582">
        <w:rPr>
          <w:rFonts w:ascii="Arial" w:hAnsi="Arial" w:cs="Arial"/>
          <w:sz w:val="22"/>
          <w:szCs w:val="22"/>
        </w:rPr>
        <w:t xml:space="preserve"> </w:t>
      </w:r>
      <w:r w:rsidR="1E771419" w:rsidRPr="50C1A582">
        <w:rPr>
          <w:rFonts w:ascii="Arial" w:hAnsi="Arial" w:cs="Arial"/>
          <w:sz w:val="22"/>
          <w:szCs w:val="22"/>
        </w:rPr>
        <w:t>dokument</w:t>
      </w:r>
      <w:r w:rsidR="00EC145B">
        <w:rPr>
          <w:rFonts w:ascii="Arial" w:hAnsi="Arial" w:cs="Arial"/>
          <w:sz w:val="22"/>
          <w:szCs w:val="22"/>
        </w:rPr>
        <w:t>a</w:t>
      </w:r>
      <w:r>
        <w:rPr>
          <w:rFonts w:ascii="Arial" w:hAnsi="Arial" w:cs="Arial"/>
          <w:sz w:val="22"/>
          <w:szCs w:val="22"/>
        </w:rPr>
        <w:t xml:space="preserve"> </w:t>
      </w:r>
      <w:r w:rsidR="0CC7A14E" w:rsidRPr="50C1A582">
        <w:rPr>
          <w:rFonts w:ascii="Arial" w:hAnsi="Arial" w:cs="Arial"/>
          <w:sz w:val="22"/>
          <w:szCs w:val="22"/>
        </w:rPr>
        <w:t xml:space="preserve">Ministrstva za </w:t>
      </w:r>
      <w:r w:rsidR="0CC7A14E" w:rsidRPr="50C1A582">
        <w:rPr>
          <w:rFonts w:ascii="Arial" w:hAnsi="Arial" w:cs="Arial"/>
          <w:sz w:val="22"/>
          <w:szCs w:val="22"/>
        </w:rPr>
        <w:lastRenderedPageBreak/>
        <w:t>izobraževanje, znanost in šport</w:t>
      </w:r>
      <w:r w:rsidR="1E771419" w:rsidRPr="50C1A582">
        <w:rPr>
          <w:rFonts w:ascii="Arial" w:hAnsi="Arial" w:cs="Arial"/>
          <w:sz w:val="22"/>
          <w:szCs w:val="22"/>
        </w:rPr>
        <w:t xml:space="preserve"> </w:t>
      </w:r>
      <w:r w:rsidR="2707D67E" w:rsidRPr="0F25ED17">
        <w:rPr>
          <w:rFonts w:ascii="Arial" w:hAnsi="Arial" w:cs="Arial"/>
          <w:b/>
          <w:bCs/>
          <w:sz w:val="22"/>
          <w:szCs w:val="22"/>
        </w:rPr>
        <w:t>P</w:t>
      </w:r>
      <w:r w:rsidR="1E771419" w:rsidRPr="0F25ED17">
        <w:rPr>
          <w:rFonts w:ascii="Arial" w:hAnsi="Arial" w:cs="Arial"/>
          <w:b/>
          <w:bCs/>
          <w:sz w:val="22"/>
          <w:szCs w:val="22"/>
        </w:rPr>
        <w:t>ogled na izzive slovenske vzgoje in izobraževanja</w:t>
      </w:r>
      <w:r w:rsidR="1E771419" w:rsidRPr="50C1A582">
        <w:rPr>
          <w:rFonts w:ascii="Arial" w:hAnsi="Arial" w:cs="Arial"/>
          <w:sz w:val="22"/>
          <w:szCs w:val="22"/>
        </w:rPr>
        <w:t xml:space="preserve"> </w:t>
      </w:r>
      <w:r w:rsidR="6123B347" w:rsidRPr="50C1A582">
        <w:rPr>
          <w:rFonts w:ascii="Arial" w:hAnsi="Arial" w:cs="Arial"/>
          <w:sz w:val="22"/>
          <w:szCs w:val="22"/>
        </w:rPr>
        <w:t>(2020,</w:t>
      </w:r>
      <w:r w:rsidR="1E771419" w:rsidRPr="50C1A582">
        <w:rPr>
          <w:rFonts w:ascii="Arial" w:hAnsi="Arial" w:cs="Arial"/>
          <w:sz w:val="22"/>
          <w:szCs w:val="22"/>
        </w:rPr>
        <w:t xml:space="preserve"> 2022)</w:t>
      </w:r>
      <w:r w:rsidR="4C4E2B97" w:rsidRPr="50C1A582">
        <w:rPr>
          <w:rFonts w:ascii="Arial" w:hAnsi="Arial" w:cs="Arial"/>
          <w:sz w:val="22"/>
          <w:szCs w:val="22"/>
        </w:rPr>
        <w:t>.</w:t>
      </w:r>
      <w:r w:rsidR="1E771419" w:rsidRPr="50C1A582">
        <w:rPr>
          <w:rFonts w:ascii="Arial" w:hAnsi="Arial" w:cs="Arial"/>
          <w:b/>
          <w:bCs/>
          <w:sz w:val="22"/>
          <w:szCs w:val="22"/>
        </w:rPr>
        <w:t xml:space="preserve"> </w:t>
      </w:r>
    </w:p>
    <w:p w14:paraId="5FF5716E" w14:textId="627D9AB5" w:rsidR="0F25ED17" w:rsidRDefault="0F25ED17" w:rsidP="00E3360E">
      <w:pPr>
        <w:spacing w:line="360" w:lineRule="auto"/>
        <w:jc w:val="both"/>
        <w:rPr>
          <w:rFonts w:ascii="Arial" w:hAnsi="Arial" w:cs="Arial"/>
          <w:b/>
          <w:bCs/>
          <w:sz w:val="22"/>
          <w:szCs w:val="22"/>
        </w:rPr>
      </w:pPr>
    </w:p>
    <w:p w14:paraId="4044F001" w14:textId="099E1EED" w:rsidR="38DBD67C" w:rsidRDefault="1AEAF983" w:rsidP="00E3360E">
      <w:pPr>
        <w:spacing w:line="360" w:lineRule="auto"/>
        <w:jc w:val="both"/>
        <w:rPr>
          <w:rFonts w:ascii="Arial" w:hAnsi="Arial" w:cs="Arial"/>
          <w:b/>
          <w:bCs/>
          <w:sz w:val="22"/>
          <w:szCs w:val="22"/>
        </w:rPr>
      </w:pPr>
      <w:r w:rsidRPr="0F25ED17">
        <w:rPr>
          <w:rFonts w:ascii="Arial" w:hAnsi="Arial" w:cs="Arial"/>
          <w:b/>
          <w:bCs/>
          <w:sz w:val="22"/>
          <w:szCs w:val="22"/>
        </w:rPr>
        <w:t xml:space="preserve">Seznam </w:t>
      </w:r>
      <w:r w:rsidR="2B7A3D3F" w:rsidRPr="0F25ED17">
        <w:rPr>
          <w:rFonts w:ascii="Arial" w:hAnsi="Arial" w:cs="Arial"/>
          <w:b/>
          <w:bCs/>
          <w:sz w:val="22"/>
          <w:szCs w:val="22"/>
        </w:rPr>
        <w:t xml:space="preserve">osmih </w:t>
      </w:r>
      <w:r w:rsidRPr="0F25ED17">
        <w:rPr>
          <w:rFonts w:ascii="Arial" w:hAnsi="Arial" w:cs="Arial"/>
          <w:b/>
          <w:bCs/>
          <w:sz w:val="22"/>
          <w:szCs w:val="22"/>
        </w:rPr>
        <w:t>ključnih kompetenc iz evropskega referenčnega okvira</w:t>
      </w:r>
      <w:r w:rsidR="5E454C60" w:rsidRPr="0F25ED17">
        <w:rPr>
          <w:rFonts w:ascii="Arial" w:hAnsi="Arial" w:cs="Arial"/>
          <w:b/>
          <w:bCs/>
          <w:sz w:val="22"/>
          <w:szCs w:val="22"/>
        </w:rPr>
        <w:t>:</w:t>
      </w:r>
      <w:r w:rsidRPr="0F25ED17">
        <w:rPr>
          <w:rFonts w:ascii="Arial" w:hAnsi="Arial" w:cs="Arial"/>
          <w:b/>
          <w:bCs/>
          <w:sz w:val="22"/>
          <w:szCs w:val="22"/>
        </w:rPr>
        <w:t xml:space="preserve"> </w:t>
      </w:r>
    </w:p>
    <w:p w14:paraId="5D518830" w14:textId="34BFD97E" w:rsidR="0F25ED17" w:rsidRDefault="0F25ED17" w:rsidP="00E3360E">
      <w:pPr>
        <w:spacing w:line="360" w:lineRule="auto"/>
        <w:jc w:val="both"/>
        <w:rPr>
          <w:rFonts w:ascii="Arial" w:hAnsi="Arial" w:cs="Arial"/>
          <w:b/>
          <w:bCs/>
          <w:sz w:val="22"/>
          <w:szCs w:val="22"/>
        </w:rPr>
      </w:pPr>
    </w:p>
    <w:p w14:paraId="50C12087" w14:textId="6EB6964C" w:rsidR="38DBD67C" w:rsidRDefault="1AEAF983" w:rsidP="00D4450E">
      <w:pPr>
        <w:pStyle w:val="Odstavekseznama"/>
        <w:numPr>
          <w:ilvl w:val="0"/>
          <w:numId w:val="135"/>
        </w:numPr>
        <w:spacing w:line="360" w:lineRule="auto"/>
        <w:jc w:val="both"/>
        <w:rPr>
          <w:rFonts w:ascii="Arial" w:hAnsi="Arial" w:cs="Arial"/>
          <w:sz w:val="22"/>
          <w:szCs w:val="22"/>
        </w:rPr>
      </w:pPr>
      <w:r w:rsidRPr="0F25ED17">
        <w:rPr>
          <w:rFonts w:ascii="Arial" w:hAnsi="Arial" w:cs="Arial"/>
          <w:sz w:val="22"/>
          <w:szCs w:val="22"/>
        </w:rPr>
        <w:t>pismenost</w:t>
      </w:r>
      <w:r w:rsidR="071D47EA" w:rsidRPr="0F25ED17">
        <w:rPr>
          <w:rFonts w:ascii="Arial" w:hAnsi="Arial" w:cs="Arial"/>
          <w:sz w:val="22"/>
          <w:szCs w:val="22"/>
        </w:rPr>
        <w:t>,</w:t>
      </w:r>
    </w:p>
    <w:p w14:paraId="517B5D98" w14:textId="60872B7A" w:rsidR="38DBD67C" w:rsidRDefault="39CAC24E" w:rsidP="00D4450E">
      <w:pPr>
        <w:pStyle w:val="Odstavekseznama"/>
        <w:numPr>
          <w:ilvl w:val="0"/>
          <w:numId w:val="135"/>
        </w:numPr>
        <w:spacing w:line="360" w:lineRule="auto"/>
        <w:jc w:val="both"/>
        <w:rPr>
          <w:rFonts w:ascii="Arial" w:hAnsi="Arial" w:cs="Arial"/>
          <w:sz w:val="22"/>
          <w:szCs w:val="22"/>
        </w:rPr>
      </w:pPr>
      <w:r w:rsidRPr="0F25ED17">
        <w:rPr>
          <w:rFonts w:ascii="Arial" w:hAnsi="Arial" w:cs="Arial"/>
          <w:sz w:val="22"/>
          <w:szCs w:val="22"/>
        </w:rPr>
        <w:t>v</w:t>
      </w:r>
      <w:r w:rsidR="1AEAF983" w:rsidRPr="0F25ED17">
        <w:rPr>
          <w:rFonts w:ascii="Arial" w:hAnsi="Arial" w:cs="Arial"/>
          <w:sz w:val="22"/>
          <w:szCs w:val="22"/>
        </w:rPr>
        <w:t>ečjezičnost</w:t>
      </w:r>
      <w:r w:rsidR="7CCB7407" w:rsidRPr="0F25ED17">
        <w:rPr>
          <w:rFonts w:ascii="Arial" w:hAnsi="Arial" w:cs="Arial"/>
          <w:sz w:val="22"/>
          <w:szCs w:val="22"/>
        </w:rPr>
        <w:t>,</w:t>
      </w:r>
      <w:r w:rsidR="1AEAF983" w:rsidRPr="0F25ED17">
        <w:rPr>
          <w:rFonts w:ascii="Arial" w:hAnsi="Arial" w:cs="Arial"/>
          <w:sz w:val="22"/>
          <w:szCs w:val="22"/>
        </w:rPr>
        <w:t xml:space="preserve"> </w:t>
      </w:r>
    </w:p>
    <w:p w14:paraId="546D2730" w14:textId="1B535F1D" w:rsidR="38DBD67C" w:rsidRDefault="1AEAF983" w:rsidP="00D4450E">
      <w:pPr>
        <w:pStyle w:val="Odstavekseznama"/>
        <w:numPr>
          <w:ilvl w:val="0"/>
          <w:numId w:val="135"/>
        </w:numPr>
        <w:spacing w:line="360" w:lineRule="auto"/>
        <w:jc w:val="both"/>
        <w:rPr>
          <w:rFonts w:ascii="Arial" w:hAnsi="Arial" w:cs="Arial"/>
          <w:sz w:val="22"/>
          <w:szCs w:val="22"/>
        </w:rPr>
      </w:pPr>
      <w:r w:rsidRPr="0F25ED17">
        <w:rPr>
          <w:rFonts w:ascii="Arial" w:hAnsi="Arial" w:cs="Arial"/>
          <w:sz w:val="22"/>
          <w:szCs w:val="22"/>
        </w:rPr>
        <w:t>matematična, naravoslovna, tehniška in inženirska kompetenca</w:t>
      </w:r>
      <w:r w:rsidR="31B60E30" w:rsidRPr="0F25ED17">
        <w:rPr>
          <w:rFonts w:ascii="Arial" w:hAnsi="Arial" w:cs="Arial"/>
          <w:sz w:val="22"/>
          <w:szCs w:val="22"/>
        </w:rPr>
        <w:t>,</w:t>
      </w:r>
    </w:p>
    <w:p w14:paraId="7E963783" w14:textId="655BE1D5" w:rsidR="38DBD67C" w:rsidRDefault="1AEAF983" w:rsidP="00D4450E">
      <w:pPr>
        <w:pStyle w:val="Odstavekseznama"/>
        <w:numPr>
          <w:ilvl w:val="0"/>
          <w:numId w:val="135"/>
        </w:numPr>
        <w:spacing w:line="360" w:lineRule="auto"/>
        <w:jc w:val="both"/>
        <w:rPr>
          <w:rFonts w:ascii="Arial" w:hAnsi="Arial" w:cs="Arial"/>
          <w:sz w:val="22"/>
          <w:szCs w:val="22"/>
        </w:rPr>
      </w:pPr>
      <w:r w:rsidRPr="0F25ED17">
        <w:rPr>
          <w:rFonts w:ascii="Arial" w:hAnsi="Arial" w:cs="Arial"/>
          <w:sz w:val="22"/>
          <w:szCs w:val="22"/>
        </w:rPr>
        <w:t>digitalna kompetenca</w:t>
      </w:r>
      <w:r w:rsidR="50715755" w:rsidRPr="0F25ED17">
        <w:rPr>
          <w:rFonts w:ascii="Arial" w:hAnsi="Arial" w:cs="Arial"/>
          <w:sz w:val="22"/>
          <w:szCs w:val="22"/>
        </w:rPr>
        <w:t>,</w:t>
      </w:r>
    </w:p>
    <w:p w14:paraId="23F2360D" w14:textId="6233C10C" w:rsidR="38DBD67C" w:rsidRDefault="1AEAF983" w:rsidP="00D4450E">
      <w:pPr>
        <w:pStyle w:val="Odstavekseznama"/>
        <w:numPr>
          <w:ilvl w:val="0"/>
          <w:numId w:val="135"/>
        </w:numPr>
        <w:spacing w:line="360" w:lineRule="auto"/>
        <w:jc w:val="both"/>
        <w:rPr>
          <w:rFonts w:ascii="Arial" w:hAnsi="Arial" w:cs="Arial"/>
          <w:sz w:val="22"/>
          <w:szCs w:val="22"/>
        </w:rPr>
      </w:pPr>
      <w:r w:rsidRPr="0F25ED17">
        <w:rPr>
          <w:rFonts w:ascii="Arial" w:hAnsi="Arial" w:cs="Arial"/>
          <w:sz w:val="22"/>
          <w:szCs w:val="22"/>
        </w:rPr>
        <w:t>osebnostna, družbena in učna kompetenca</w:t>
      </w:r>
      <w:r w:rsidR="3657A871" w:rsidRPr="0F25ED17">
        <w:rPr>
          <w:rFonts w:ascii="Arial" w:hAnsi="Arial" w:cs="Arial"/>
          <w:sz w:val="22"/>
          <w:szCs w:val="22"/>
        </w:rPr>
        <w:t>,</w:t>
      </w:r>
      <w:r w:rsidRPr="0F25ED17">
        <w:rPr>
          <w:rFonts w:ascii="Arial" w:hAnsi="Arial" w:cs="Arial"/>
          <w:sz w:val="22"/>
          <w:szCs w:val="22"/>
        </w:rPr>
        <w:t xml:space="preserve"> </w:t>
      </w:r>
    </w:p>
    <w:p w14:paraId="27AD517C" w14:textId="5DFD69F4" w:rsidR="38DBD67C" w:rsidRDefault="1AEAF983" w:rsidP="00D4450E">
      <w:pPr>
        <w:pStyle w:val="Odstavekseznama"/>
        <w:numPr>
          <w:ilvl w:val="0"/>
          <w:numId w:val="135"/>
        </w:numPr>
        <w:spacing w:line="360" w:lineRule="auto"/>
        <w:jc w:val="both"/>
        <w:rPr>
          <w:rFonts w:ascii="Arial" w:hAnsi="Arial" w:cs="Arial"/>
          <w:sz w:val="22"/>
          <w:szCs w:val="22"/>
        </w:rPr>
      </w:pPr>
      <w:r w:rsidRPr="0F25ED17">
        <w:rPr>
          <w:rFonts w:ascii="Arial" w:hAnsi="Arial" w:cs="Arial"/>
          <w:sz w:val="22"/>
          <w:szCs w:val="22"/>
        </w:rPr>
        <w:t>državljanska kompetenca</w:t>
      </w:r>
      <w:r w:rsidR="30C95652" w:rsidRPr="0F25ED17">
        <w:rPr>
          <w:rFonts w:ascii="Arial" w:hAnsi="Arial" w:cs="Arial"/>
          <w:sz w:val="22"/>
          <w:szCs w:val="22"/>
        </w:rPr>
        <w:t>,</w:t>
      </w:r>
    </w:p>
    <w:p w14:paraId="452D6020" w14:textId="7F1B8EF5" w:rsidR="38DBD67C" w:rsidRDefault="4A5D6BA3" w:rsidP="00D4450E">
      <w:pPr>
        <w:pStyle w:val="Odstavekseznama"/>
        <w:numPr>
          <w:ilvl w:val="0"/>
          <w:numId w:val="135"/>
        </w:numPr>
        <w:spacing w:line="360" w:lineRule="auto"/>
        <w:jc w:val="both"/>
        <w:rPr>
          <w:rFonts w:ascii="Arial" w:hAnsi="Arial" w:cs="Arial"/>
          <w:sz w:val="22"/>
          <w:szCs w:val="22"/>
        </w:rPr>
      </w:pPr>
      <w:r w:rsidRPr="0F25ED17">
        <w:rPr>
          <w:rFonts w:ascii="Arial" w:hAnsi="Arial" w:cs="Arial"/>
          <w:sz w:val="22"/>
          <w:szCs w:val="22"/>
        </w:rPr>
        <w:t xml:space="preserve">kulturna zavest in izražanje ter  </w:t>
      </w:r>
    </w:p>
    <w:p w14:paraId="1D2D894C" w14:textId="3520F6FB" w:rsidR="38DBD67C" w:rsidRDefault="1AEAF983" w:rsidP="00D4450E">
      <w:pPr>
        <w:pStyle w:val="Odstavekseznama"/>
        <w:numPr>
          <w:ilvl w:val="0"/>
          <w:numId w:val="135"/>
        </w:numPr>
        <w:spacing w:line="360" w:lineRule="auto"/>
        <w:jc w:val="both"/>
        <w:rPr>
          <w:rFonts w:ascii="Arial" w:hAnsi="Arial" w:cs="Arial"/>
          <w:sz w:val="22"/>
          <w:szCs w:val="22"/>
        </w:rPr>
      </w:pPr>
      <w:proofErr w:type="spellStart"/>
      <w:r w:rsidRPr="0F25ED17">
        <w:rPr>
          <w:rFonts w:ascii="Arial" w:hAnsi="Arial" w:cs="Arial"/>
          <w:sz w:val="22"/>
          <w:szCs w:val="22"/>
        </w:rPr>
        <w:t>podjetnostna</w:t>
      </w:r>
      <w:proofErr w:type="spellEnd"/>
      <w:r w:rsidRPr="0F25ED17">
        <w:rPr>
          <w:rFonts w:ascii="Arial" w:hAnsi="Arial" w:cs="Arial"/>
          <w:sz w:val="22"/>
          <w:szCs w:val="22"/>
        </w:rPr>
        <w:t xml:space="preserve"> kompetenca</w:t>
      </w:r>
      <w:r w:rsidR="393340A1" w:rsidRPr="0F25ED17">
        <w:rPr>
          <w:rFonts w:ascii="Arial" w:hAnsi="Arial" w:cs="Arial"/>
          <w:sz w:val="22"/>
          <w:szCs w:val="22"/>
        </w:rPr>
        <w:t>.</w:t>
      </w:r>
    </w:p>
    <w:p w14:paraId="61E9248B" w14:textId="61E329F2" w:rsidR="38DBD67C" w:rsidRDefault="38DBD67C" w:rsidP="00E3360E">
      <w:pPr>
        <w:spacing w:line="360" w:lineRule="auto"/>
        <w:jc w:val="both"/>
        <w:rPr>
          <w:rFonts w:ascii="Arial" w:hAnsi="Arial" w:cs="Arial"/>
          <w:sz w:val="22"/>
          <w:szCs w:val="22"/>
        </w:rPr>
      </w:pPr>
    </w:p>
    <w:p w14:paraId="5EC6B155" w14:textId="461EC5C1" w:rsidR="38DBD67C" w:rsidRDefault="47A39942" w:rsidP="00E3360E">
      <w:pPr>
        <w:spacing w:line="360" w:lineRule="auto"/>
        <w:jc w:val="both"/>
        <w:rPr>
          <w:rFonts w:ascii="Arial" w:hAnsi="Arial" w:cs="Arial"/>
          <w:sz w:val="22"/>
          <w:szCs w:val="22"/>
        </w:rPr>
      </w:pPr>
      <w:r w:rsidRPr="50C1A582">
        <w:rPr>
          <w:rFonts w:ascii="Arial" w:hAnsi="Arial" w:cs="Arial"/>
          <w:sz w:val="22"/>
          <w:szCs w:val="22"/>
        </w:rPr>
        <w:t>Večjezičnost</w:t>
      </w:r>
      <w:r w:rsidR="5968D7C7" w:rsidRPr="50C1A582">
        <w:rPr>
          <w:rFonts w:ascii="Arial" w:hAnsi="Arial" w:cs="Arial"/>
          <w:sz w:val="22"/>
          <w:szCs w:val="22"/>
        </w:rPr>
        <w:t>, ki ga podpira tudi</w:t>
      </w:r>
      <w:r w:rsidR="780BC47D" w:rsidRPr="50C1A582">
        <w:rPr>
          <w:rFonts w:ascii="Arial" w:hAnsi="Arial" w:cs="Arial"/>
          <w:sz w:val="22"/>
          <w:szCs w:val="22"/>
        </w:rPr>
        <w:t xml:space="preserve"> </w:t>
      </w:r>
      <w:r w:rsidR="277D9133" w:rsidRPr="50C1A582">
        <w:rPr>
          <w:rFonts w:ascii="Arial" w:hAnsi="Arial" w:cs="Arial"/>
          <w:sz w:val="22"/>
          <w:szCs w:val="22"/>
        </w:rPr>
        <w:t>P</w:t>
      </w:r>
      <w:r w:rsidR="5968D7C7" w:rsidRPr="50C1A582">
        <w:rPr>
          <w:rFonts w:ascii="Arial" w:hAnsi="Arial" w:cs="Arial"/>
          <w:sz w:val="22"/>
          <w:szCs w:val="22"/>
        </w:rPr>
        <w:t>riporočilo o pomenu večjezičnega in medkulturnega izobraževanja za demokratično kulturo</w:t>
      </w:r>
      <w:r w:rsidR="7D8365FE" w:rsidRPr="50C1A582">
        <w:rPr>
          <w:rFonts w:ascii="Arial" w:hAnsi="Arial" w:cs="Arial"/>
          <w:sz w:val="22"/>
          <w:szCs w:val="22"/>
        </w:rPr>
        <w:t xml:space="preserve"> </w:t>
      </w:r>
      <w:r w:rsidR="213AD87F" w:rsidRPr="50C1A582">
        <w:rPr>
          <w:rFonts w:ascii="Arial" w:hAnsi="Arial" w:cs="Arial"/>
          <w:sz w:val="22"/>
          <w:szCs w:val="22"/>
        </w:rPr>
        <w:t>(2022)</w:t>
      </w:r>
      <w:r w:rsidR="38DBD67C" w:rsidRPr="00721CEE">
        <w:rPr>
          <w:rFonts w:ascii="Arial" w:hAnsi="Arial" w:cs="Arial"/>
          <w:sz w:val="22"/>
          <w:szCs w:val="22"/>
          <w:vertAlign w:val="superscript"/>
        </w:rPr>
        <w:footnoteReference w:id="87"/>
      </w:r>
      <w:r w:rsidR="44BE9E6D" w:rsidRPr="50C1A582">
        <w:rPr>
          <w:rFonts w:ascii="Arial" w:hAnsi="Arial" w:cs="Arial"/>
          <w:sz w:val="22"/>
          <w:szCs w:val="22"/>
        </w:rPr>
        <w:t xml:space="preserve">, </w:t>
      </w:r>
      <w:r w:rsidR="002D4ECE">
        <w:rPr>
          <w:rFonts w:ascii="Arial" w:hAnsi="Arial" w:cs="Arial"/>
          <w:sz w:val="22"/>
          <w:szCs w:val="22"/>
        </w:rPr>
        <w:t>in</w:t>
      </w:r>
      <w:r w:rsidR="44BE9E6D" w:rsidRPr="50C1A582">
        <w:rPr>
          <w:rFonts w:ascii="Arial" w:hAnsi="Arial" w:cs="Arial"/>
          <w:sz w:val="22"/>
          <w:szCs w:val="22"/>
        </w:rPr>
        <w:t xml:space="preserve"> ga je </w:t>
      </w:r>
      <w:r w:rsidR="4CD6E8D5" w:rsidRPr="50C1A582">
        <w:rPr>
          <w:rFonts w:ascii="Arial" w:hAnsi="Arial" w:cs="Arial"/>
          <w:sz w:val="22"/>
          <w:szCs w:val="22"/>
        </w:rPr>
        <w:t xml:space="preserve">februarja 2022 sprejel </w:t>
      </w:r>
      <w:r w:rsidR="35C1A6C9" w:rsidRPr="50C1A582">
        <w:rPr>
          <w:rFonts w:ascii="Arial" w:hAnsi="Arial" w:cs="Arial"/>
          <w:sz w:val="22"/>
          <w:szCs w:val="22"/>
        </w:rPr>
        <w:t>Odbor ministrov Sveta Evrope</w:t>
      </w:r>
      <w:r w:rsidR="002D4ECE">
        <w:rPr>
          <w:rFonts w:ascii="Arial" w:hAnsi="Arial" w:cs="Arial"/>
          <w:sz w:val="22"/>
          <w:szCs w:val="22"/>
        </w:rPr>
        <w:t>,</w:t>
      </w:r>
      <w:r w:rsidR="5A70FDB7" w:rsidRPr="50C1A582">
        <w:rPr>
          <w:rFonts w:ascii="Arial" w:hAnsi="Arial" w:cs="Arial"/>
          <w:sz w:val="22"/>
          <w:szCs w:val="22"/>
        </w:rPr>
        <w:t xml:space="preserve"> je po</w:t>
      </w:r>
      <w:r w:rsidR="23170E53" w:rsidRPr="50C1A582">
        <w:rPr>
          <w:rFonts w:ascii="Arial" w:hAnsi="Arial" w:cs="Arial"/>
          <w:sz w:val="22"/>
          <w:szCs w:val="22"/>
        </w:rPr>
        <w:t>d</w:t>
      </w:r>
      <w:r w:rsidR="5A70FDB7" w:rsidRPr="50C1A582">
        <w:rPr>
          <w:rFonts w:ascii="Arial" w:hAnsi="Arial" w:cs="Arial"/>
          <w:sz w:val="22"/>
          <w:szCs w:val="22"/>
        </w:rPr>
        <w:t xml:space="preserve">robneje opredeljena v </w:t>
      </w:r>
      <w:r w:rsidR="4DEBCBCF" w:rsidRPr="50C1A582">
        <w:rPr>
          <w:rFonts w:ascii="Arial" w:hAnsi="Arial" w:cs="Arial"/>
          <w:sz w:val="22"/>
          <w:szCs w:val="22"/>
        </w:rPr>
        <w:t>pričujočem dokumentu</w:t>
      </w:r>
      <w:r w:rsidR="5A70FDB7" w:rsidRPr="50C1A582">
        <w:rPr>
          <w:rFonts w:ascii="Arial" w:hAnsi="Arial" w:cs="Arial"/>
          <w:sz w:val="22"/>
          <w:szCs w:val="22"/>
        </w:rPr>
        <w:t xml:space="preserve"> </w:t>
      </w:r>
      <w:r w:rsidR="756178BA" w:rsidRPr="0F25ED17">
        <w:rPr>
          <w:rFonts w:ascii="Arial" w:hAnsi="Arial" w:cs="Arial"/>
          <w:b/>
          <w:bCs/>
          <w:sz w:val="22"/>
          <w:szCs w:val="22"/>
        </w:rPr>
        <w:t>Izhodišča za pripravo nacionalnega programa vzgoje in izobraževanja za obdobje 2023–2033</w:t>
      </w:r>
      <w:r w:rsidR="756178BA" w:rsidRPr="0F25ED17">
        <w:rPr>
          <w:rFonts w:ascii="Arial" w:hAnsi="Arial" w:cs="Arial"/>
          <w:sz w:val="22"/>
          <w:szCs w:val="22"/>
        </w:rPr>
        <w:t xml:space="preserve"> (NPVI 2023–2033) </w:t>
      </w:r>
      <w:r w:rsidR="5A70FDB7" w:rsidRPr="50C1A582">
        <w:rPr>
          <w:rFonts w:ascii="Arial" w:hAnsi="Arial" w:cs="Arial"/>
          <w:sz w:val="22"/>
          <w:szCs w:val="22"/>
        </w:rPr>
        <w:t>na stran</w:t>
      </w:r>
      <w:r w:rsidR="43B7720D" w:rsidRPr="50C1A582">
        <w:rPr>
          <w:rFonts w:ascii="Arial" w:hAnsi="Arial" w:cs="Arial"/>
          <w:sz w:val="22"/>
          <w:szCs w:val="22"/>
        </w:rPr>
        <w:t>eh</w:t>
      </w:r>
      <w:r w:rsidR="5A70FDB7" w:rsidRPr="50C1A582">
        <w:rPr>
          <w:rFonts w:ascii="Arial" w:hAnsi="Arial" w:cs="Arial"/>
          <w:sz w:val="22"/>
          <w:szCs w:val="22"/>
        </w:rPr>
        <w:t xml:space="preserve"> </w:t>
      </w:r>
      <w:r w:rsidR="2F74A8C5" w:rsidRPr="50C1A582">
        <w:rPr>
          <w:rFonts w:ascii="Arial" w:hAnsi="Arial" w:cs="Arial"/>
          <w:sz w:val="22"/>
          <w:szCs w:val="22"/>
        </w:rPr>
        <w:t>55</w:t>
      </w:r>
      <w:r w:rsidR="211DD930" w:rsidRPr="50C1A582">
        <w:rPr>
          <w:rFonts w:ascii="Arial" w:hAnsi="Arial" w:cs="Arial"/>
          <w:sz w:val="22"/>
          <w:szCs w:val="22"/>
        </w:rPr>
        <w:t xml:space="preserve"> in</w:t>
      </w:r>
      <w:r w:rsidR="60B4505B" w:rsidRPr="50C1A582">
        <w:rPr>
          <w:rFonts w:ascii="Arial" w:hAnsi="Arial" w:cs="Arial"/>
          <w:sz w:val="22"/>
          <w:szCs w:val="22"/>
        </w:rPr>
        <w:t xml:space="preserve"> </w:t>
      </w:r>
      <w:r w:rsidR="56352B5F" w:rsidRPr="50C1A582">
        <w:rPr>
          <w:rFonts w:ascii="Arial" w:hAnsi="Arial" w:cs="Arial"/>
          <w:sz w:val="22"/>
          <w:szCs w:val="22"/>
        </w:rPr>
        <w:t>5</w:t>
      </w:r>
      <w:r w:rsidR="211DD930" w:rsidRPr="50C1A582">
        <w:rPr>
          <w:rFonts w:ascii="Arial" w:hAnsi="Arial" w:cs="Arial"/>
          <w:sz w:val="22"/>
          <w:szCs w:val="22"/>
        </w:rPr>
        <w:t>6</w:t>
      </w:r>
      <w:r w:rsidR="002D4ECE">
        <w:rPr>
          <w:rFonts w:ascii="Arial" w:hAnsi="Arial" w:cs="Arial"/>
          <w:sz w:val="22"/>
          <w:szCs w:val="22"/>
        </w:rPr>
        <w:t>. O</w:t>
      </w:r>
      <w:r w:rsidR="056BDE2F" w:rsidRPr="50C1A582">
        <w:rPr>
          <w:rFonts w:ascii="Arial" w:hAnsi="Arial" w:cs="Arial"/>
          <w:sz w:val="22"/>
          <w:szCs w:val="22"/>
        </w:rPr>
        <w:t>sebnostna, družbena in učna kompetenca</w:t>
      </w:r>
      <w:r w:rsidR="002D4ECE">
        <w:rPr>
          <w:rFonts w:ascii="Arial" w:hAnsi="Arial" w:cs="Arial"/>
          <w:sz w:val="22"/>
          <w:szCs w:val="22"/>
        </w:rPr>
        <w:t xml:space="preserve"> je podrobneje opredeljena </w:t>
      </w:r>
      <w:r w:rsidR="197D48D9" w:rsidRPr="50C1A582">
        <w:rPr>
          <w:rFonts w:ascii="Arial" w:hAnsi="Arial" w:cs="Arial"/>
          <w:sz w:val="22"/>
          <w:szCs w:val="22"/>
        </w:rPr>
        <w:t xml:space="preserve">na straneh </w:t>
      </w:r>
      <w:r w:rsidR="706E4BC0" w:rsidRPr="50C1A582">
        <w:rPr>
          <w:rFonts w:ascii="Arial" w:hAnsi="Arial" w:cs="Arial"/>
          <w:sz w:val="22"/>
          <w:szCs w:val="22"/>
        </w:rPr>
        <w:t>43,</w:t>
      </w:r>
      <w:r w:rsidR="6D2C6EC6" w:rsidRPr="50C1A582">
        <w:rPr>
          <w:rFonts w:ascii="Arial" w:hAnsi="Arial" w:cs="Arial"/>
          <w:sz w:val="22"/>
          <w:szCs w:val="22"/>
        </w:rPr>
        <w:t xml:space="preserve"> </w:t>
      </w:r>
      <w:r w:rsidR="706E4BC0" w:rsidRPr="50C1A582">
        <w:rPr>
          <w:rFonts w:ascii="Arial" w:hAnsi="Arial" w:cs="Arial"/>
          <w:sz w:val="22"/>
          <w:szCs w:val="22"/>
        </w:rPr>
        <w:t>44,</w:t>
      </w:r>
      <w:r w:rsidR="2A1BE6FE" w:rsidRPr="50C1A582">
        <w:rPr>
          <w:rFonts w:ascii="Arial" w:hAnsi="Arial" w:cs="Arial"/>
          <w:sz w:val="22"/>
          <w:szCs w:val="22"/>
        </w:rPr>
        <w:t xml:space="preserve"> </w:t>
      </w:r>
      <w:r w:rsidR="706E4BC0" w:rsidRPr="50C1A582">
        <w:rPr>
          <w:rFonts w:ascii="Arial" w:hAnsi="Arial" w:cs="Arial"/>
          <w:sz w:val="22"/>
          <w:szCs w:val="22"/>
        </w:rPr>
        <w:t xml:space="preserve">45 in </w:t>
      </w:r>
      <w:r w:rsidR="75FDB9FC" w:rsidRPr="50C1A582">
        <w:rPr>
          <w:rFonts w:ascii="Arial" w:hAnsi="Arial" w:cs="Arial"/>
          <w:sz w:val="22"/>
          <w:szCs w:val="22"/>
        </w:rPr>
        <w:t>4</w:t>
      </w:r>
      <w:r w:rsidR="706E4BC0" w:rsidRPr="50C1A582">
        <w:rPr>
          <w:rFonts w:ascii="Arial" w:hAnsi="Arial" w:cs="Arial"/>
          <w:sz w:val="22"/>
          <w:szCs w:val="22"/>
        </w:rPr>
        <w:t xml:space="preserve">6 </w:t>
      </w:r>
      <w:r w:rsidR="7CF86DA5" w:rsidRPr="50C1A582">
        <w:rPr>
          <w:rFonts w:ascii="Arial" w:hAnsi="Arial" w:cs="Arial"/>
          <w:sz w:val="22"/>
          <w:szCs w:val="22"/>
        </w:rPr>
        <w:t>pod ukrepom Aktivnosti na področju preprečevanja nasilja in spodbujanja socialno čustvenega učenja.</w:t>
      </w:r>
      <w:r w:rsidR="6335A0A0" w:rsidRPr="50C1A582">
        <w:rPr>
          <w:rFonts w:ascii="Arial" w:hAnsi="Arial" w:cs="Arial"/>
          <w:sz w:val="22"/>
          <w:szCs w:val="22"/>
        </w:rPr>
        <w:t xml:space="preserve"> </w:t>
      </w:r>
      <w:r w:rsidR="33B10A6B" w:rsidRPr="50C1A582">
        <w:rPr>
          <w:rFonts w:ascii="Arial" w:hAnsi="Arial" w:cs="Arial"/>
          <w:sz w:val="22"/>
          <w:szCs w:val="22"/>
        </w:rPr>
        <w:t xml:space="preserve">Razvoj digitalnih kompetenc je </w:t>
      </w:r>
      <w:r w:rsidR="23EC576C" w:rsidRPr="50C1A582">
        <w:rPr>
          <w:rFonts w:ascii="Arial" w:hAnsi="Arial" w:cs="Arial"/>
          <w:sz w:val="22"/>
          <w:szCs w:val="22"/>
        </w:rPr>
        <w:t>podrobneje</w:t>
      </w:r>
      <w:r w:rsidR="33B10A6B" w:rsidRPr="50C1A582">
        <w:rPr>
          <w:rFonts w:ascii="Arial" w:hAnsi="Arial" w:cs="Arial"/>
          <w:sz w:val="22"/>
          <w:szCs w:val="22"/>
        </w:rPr>
        <w:t xml:space="preserve"> obrazložen pod </w:t>
      </w:r>
      <w:r w:rsidR="002D4ECE">
        <w:rPr>
          <w:rFonts w:ascii="Arial" w:hAnsi="Arial" w:cs="Arial"/>
          <w:sz w:val="22"/>
          <w:szCs w:val="22"/>
        </w:rPr>
        <w:t xml:space="preserve">petim </w:t>
      </w:r>
      <w:r w:rsidR="00721CEE">
        <w:rPr>
          <w:rFonts w:ascii="Arial" w:hAnsi="Arial" w:cs="Arial"/>
          <w:sz w:val="22"/>
          <w:szCs w:val="22"/>
        </w:rPr>
        <w:t>poglavje</w:t>
      </w:r>
      <w:r w:rsidR="002D4ECE">
        <w:rPr>
          <w:rFonts w:ascii="Arial" w:hAnsi="Arial" w:cs="Arial"/>
          <w:sz w:val="22"/>
          <w:szCs w:val="22"/>
        </w:rPr>
        <w:t xml:space="preserve">m - </w:t>
      </w:r>
      <w:r w:rsidR="00721CEE">
        <w:rPr>
          <w:rFonts w:ascii="Arial" w:hAnsi="Arial" w:cs="Arial"/>
          <w:sz w:val="22"/>
          <w:szCs w:val="22"/>
        </w:rPr>
        <w:t>DIGITALIZACIJA.</w:t>
      </w:r>
    </w:p>
    <w:p w14:paraId="7F0218F1" w14:textId="7C2442F9" w:rsidR="50C1A582" w:rsidRDefault="50C1A582" w:rsidP="00E3360E">
      <w:pPr>
        <w:spacing w:line="360" w:lineRule="auto"/>
        <w:jc w:val="both"/>
        <w:rPr>
          <w:rFonts w:ascii="Arial" w:hAnsi="Arial" w:cs="Arial"/>
          <w:sz w:val="22"/>
          <w:szCs w:val="22"/>
        </w:rPr>
      </w:pPr>
    </w:p>
    <w:p w14:paraId="4D5027EA" w14:textId="065E9275" w:rsidR="38DBD67C" w:rsidRDefault="58B6F381" w:rsidP="00396C78">
      <w:pPr>
        <w:pStyle w:val="Naslov3"/>
        <w:spacing w:line="360" w:lineRule="auto"/>
      </w:pPr>
      <w:bookmarkStart w:id="209" w:name="_Toc122598010"/>
      <w:bookmarkStart w:id="210" w:name="_Toc124512662"/>
      <w:r w:rsidRPr="0F25ED17">
        <w:t>P.U.1</w:t>
      </w:r>
      <w:r w:rsidR="00396C78">
        <w:t>.</w:t>
      </w:r>
      <w:r w:rsidR="15C69950" w:rsidRPr="0F25ED17">
        <w:t xml:space="preserve"> </w:t>
      </w:r>
      <w:r w:rsidR="6E9DACD0" w:rsidRPr="0F25ED17">
        <w:t xml:space="preserve">Bralna, naravoslovna, matematična in finančna pismenost </w:t>
      </w:r>
      <w:r w:rsidR="3D421E72" w:rsidRPr="0F25ED17">
        <w:t>ter inženirska kompetenca</w:t>
      </w:r>
      <w:bookmarkEnd w:id="209"/>
      <w:bookmarkEnd w:id="210"/>
      <w:r w:rsidR="38DBD67C">
        <w:br/>
      </w:r>
    </w:p>
    <w:p w14:paraId="5A95259D" w14:textId="259564AB" w:rsidR="38DBD67C" w:rsidRDefault="642494C9" w:rsidP="00E3360E">
      <w:pPr>
        <w:spacing w:line="360" w:lineRule="auto"/>
        <w:jc w:val="both"/>
        <w:rPr>
          <w:rFonts w:ascii="Arial" w:eastAsia="Arial" w:hAnsi="Arial" w:cs="Arial"/>
          <w:sz w:val="22"/>
          <w:szCs w:val="22"/>
        </w:rPr>
      </w:pPr>
      <w:r w:rsidRPr="0F25ED17">
        <w:rPr>
          <w:rFonts w:ascii="Arial" w:eastAsia="Arial" w:hAnsi="Arial" w:cs="Arial"/>
          <w:sz w:val="22"/>
          <w:szCs w:val="22"/>
        </w:rPr>
        <w:t>Glede na poročila Pedagoškega inštituta</w:t>
      </w:r>
      <w:r w:rsidR="0085D53A" w:rsidRPr="0F25ED17">
        <w:rPr>
          <w:rFonts w:ascii="Arial" w:eastAsia="Arial" w:hAnsi="Arial" w:cs="Arial"/>
          <w:sz w:val="22"/>
          <w:szCs w:val="22"/>
        </w:rPr>
        <w:t>,</w:t>
      </w:r>
      <w:r w:rsidR="5424A7B5" w:rsidRPr="0F25ED17">
        <w:rPr>
          <w:rFonts w:ascii="Arial" w:eastAsia="Arial" w:hAnsi="Arial" w:cs="Arial"/>
          <w:sz w:val="22"/>
          <w:szCs w:val="22"/>
        </w:rPr>
        <w:t xml:space="preserve"> </w:t>
      </w:r>
      <w:r w:rsidR="0085D53A" w:rsidRPr="0F25ED17">
        <w:rPr>
          <w:rFonts w:ascii="Arial" w:eastAsia="Arial" w:hAnsi="Arial" w:cs="Arial"/>
          <w:sz w:val="22"/>
          <w:szCs w:val="22"/>
        </w:rPr>
        <w:t>ki kot osrednji raziskovalni zavod koordinira IEA in OECD mednarodne primerjalne raziskave in ima za te raziskave vzpostavljene nacionalne koordinacijske centre</w:t>
      </w:r>
      <w:r w:rsidR="42FB3735" w:rsidRPr="0F25ED17">
        <w:rPr>
          <w:rFonts w:ascii="Arial" w:eastAsia="Arial" w:hAnsi="Arial" w:cs="Arial"/>
          <w:sz w:val="22"/>
          <w:szCs w:val="22"/>
        </w:rPr>
        <w:t>,</w:t>
      </w:r>
      <w:r w:rsidRPr="0F25ED17">
        <w:rPr>
          <w:rFonts w:ascii="Arial" w:eastAsia="Arial" w:hAnsi="Arial" w:cs="Arial"/>
          <w:sz w:val="22"/>
          <w:szCs w:val="22"/>
        </w:rPr>
        <w:t xml:space="preserve"> s</w:t>
      </w:r>
      <w:r w:rsidR="2EFEC0E0" w:rsidRPr="0F25ED17">
        <w:rPr>
          <w:rFonts w:ascii="Arial" w:eastAsia="Arial" w:hAnsi="Arial" w:cs="Arial"/>
          <w:sz w:val="22"/>
          <w:szCs w:val="22"/>
        </w:rPr>
        <w:t>lovenski učenci izkazujejo nadpovprečne rezultate</w:t>
      </w:r>
      <w:r w:rsidR="38DBD67C" w:rsidRPr="00721CEE">
        <w:rPr>
          <w:rFonts w:ascii="Arial" w:eastAsia="Arial" w:hAnsi="Arial" w:cs="Arial"/>
          <w:sz w:val="22"/>
          <w:szCs w:val="22"/>
          <w:vertAlign w:val="superscript"/>
        </w:rPr>
        <w:footnoteReference w:id="88"/>
      </w:r>
      <w:r w:rsidR="00721CEE">
        <w:rPr>
          <w:rFonts w:ascii="Arial" w:eastAsia="Arial" w:hAnsi="Arial" w:cs="Arial"/>
          <w:sz w:val="22"/>
          <w:szCs w:val="22"/>
        </w:rPr>
        <w:t xml:space="preserve"> </w:t>
      </w:r>
      <w:r w:rsidR="2EFEC0E0" w:rsidRPr="0F25ED17">
        <w:rPr>
          <w:rFonts w:ascii="Arial" w:eastAsia="Arial" w:hAnsi="Arial" w:cs="Arial"/>
          <w:sz w:val="22"/>
          <w:szCs w:val="22"/>
        </w:rPr>
        <w:t>v</w:t>
      </w:r>
      <w:r w:rsidR="00226657" w:rsidRPr="0F25ED17">
        <w:rPr>
          <w:rFonts w:ascii="Arial" w:eastAsia="Arial" w:hAnsi="Arial" w:cs="Arial"/>
          <w:sz w:val="22"/>
          <w:szCs w:val="22"/>
        </w:rPr>
        <w:t xml:space="preserve"> </w:t>
      </w:r>
      <w:r w:rsidR="2EFEC0E0" w:rsidRPr="0F25ED17">
        <w:rPr>
          <w:rFonts w:ascii="Arial" w:eastAsia="Arial" w:hAnsi="Arial" w:cs="Arial"/>
          <w:sz w:val="22"/>
          <w:szCs w:val="22"/>
        </w:rPr>
        <w:t xml:space="preserve">bralni pismenosti kot jo meri mednarodna raziskava </w:t>
      </w:r>
      <w:r w:rsidR="2EFEC0E0" w:rsidRPr="0F25ED17">
        <w:rPr>
          <w:rFonts w:ascii="Arial" w:eastAsia="Arial" w:hAnsi="Arial" w:cs="Arial"/>
          <w:b/>
          <w:bCs/>
          <w:sz w:val="22"/>
          <w:szCs w:val="22"/>
        </w:rPr>
        <w:t>PIRLS 2016</w:t>
      </w:r>
      <w:r w:rsidR="2EFEC0E0" w:rsidRPr="0F25ED17">
        <w:rPr>
          <w:rFonts w:ascii="Arial" w:eastAsia="Arial" w:hAnsi="Arial" w:cs="Arial"/>
          <w:sz w:val="22"/>
          <w:szCs w:val="22"/>
        </w:rPr>
        <w:t>. Prav tako je napredek Slovenije v 15 letih velik, desetletniki so namreč v tem času napredovali za 41 točk.</w:t>
      </w:r>
      <w:r w:rsidR="31411174" w:rsidRPr="0F25ED17">
        <w:rPr>
          <w:rFonts w:ascii="Arial" w:eastAsia="Arial" w:hAnsi="Arial" w:cs="Arial"/>
          <w:sz w:val="22"/>
          <w:szCs w:val="22"/>
        </w:rPr>
        <w:t xml:space="preserve"> </w:t>
      </w:r>
      <w:r w:rsidR="2EFEC0E0" w:rsidRPr="0F25ED17">
        <w:rPr>
          <w:rFonts w:ascii="Arial" w:eastAsia="Arial" w:hAnsi="Arial" w:cs="Arial"/>
          <w:sz w:val="22"/>
          <w:szCs w:val="22"/>
        </w:rPr>
        <w:t xml:space="preserve">Ker ne samo odrasli in mladostniki, pač pa tudi otroci vedno več berejo na spletu, kvalitete in uspešnosti takega </w:t>
      </w:r>
      <w:r w:rsidR="2EFEC0E0" w:rsidRPr="0F25ED17">
        <w:rPr>
          <w:rFonts w:ascii="Arial" w:eastAsia="Arial" w:hAnsi="Arial" w:cs="Arial"/>
          <w:sz w:val="22"/>
          <w:szCs w:val="22"/>
        </w:rPr>
        <w:lastRenderedPageBreak/>
        <w:t>branja pa ne poznamo dovolj, smo v raziskavi PIRLS v letu 2016 prvič preverjali bralno pismenost pri spletnem branju. Tudi v šolah se vedno več pozornosti posveča branju digitalnih vsebin, saj na spletu iščemo informacije za osebno in profesionalno rabo.</w:t>
      </w:r>
    </w:p>
    <w:p w14:paraId="14C1F824" w14:textId="44305081" w:rsidR="38DBD67C" w:rsidRDefault="36FED49E" w:rsidP="00E3360E">
      <w:pPr>
        <w:spacing w:line="360" w:lineRule="auto"/>
        <w:jc w:val="both"/>
      </w:pPr>
      <w:r w:rsidRPr="0F25ED17">
        <w:rPr>
          <w:rFonts w:ascii="Arial" w:eastAsia="Arial" w:hAnsi="Arial" w:cs="Arial"/>
          <w:sz w:val="22"/>
          <w:szCs w:val="22"/>
        </w:rPr>
        <w:t>Učenke in učenci so v simuliranem spletnem okolju brali informativna besedila in odgovarjali na vprašanja o teh besedilih. Raziskava je pokazala, da slovenski učenci in učenke dosegajo nižje rezultate pri branju v spletnem okolju kot pri klasičnem branju.</w:t>
      </w:r>
    </w:p>
    <w:p w14:paraId="67DD6A97" w14:textId="6882313D" w:rsidR="38DBD67C" w:rsidRDefault="7BEEFBE0" w:rsidP="00E3360E">
      <w:pPr>
        <w:spacing w:line="360" w:lineRule="auto"/>
        <w:jc w:val="both"/>
        <w:rPr>
          <w:rFonts w:ascii="Arial" w:eastAsia="Arial" w:hAnsi="Arial" w:cs="Arial"/>
          <w:sz w:val="22"/>
          <w:szCs w:val="22"/>
        </w:rPr>
      </w:pPr>
      <w:r w:rsidRPr="0F25ED17">
        <w:rPr>
          <w:rFonts w:ascii="Arial" w:eastAsia="Arial" w:hAnsi="Arial" w:cs="Arial"/>
          <w:sz w:val="22"/>
          <w:szCs w:val="22"/>
        </w:rPr>
        <w:t>Namen raziskave</w:t>
      </w:r>
      <w:r w:rsidR="788BB15B" w:rsidRPr="0F25ED17">
        <w:rPr>
          <w:rFonts w:ascii="Arial" w:eastAsia="Arial" w:hAnsi="Arial" w:cs="Arial"/>
          <w:sz w:val="22"/>
          <w:szCs w:val="22"/>
        </w:rPr>
        <w:t xml:space="preserve"> </w:t>
      </w:r>
      <w:r w:rsidR="788BB15B" w:rsidRPr="0F25ED17">
        <w:rPr>
          <w:rFonts w:ascii="Arial" w:eastAsia="Arial" w:hAnsi="Arial" w:cs="Arial"/>
          <w:b/>
          <w:bCs/>
          <w:sz w:val="22"/>
          <w:szCs w:val="22"/>
        </w:rPr>
        <w:t>PIRLS</w:t>
      </w:r>
      <w:r w:rsidRPr="0F25ED17">
        <w:rPr>
          <w:rFonts w:ascii="Arial" w:eastAsia="Arial" w:hAnsi="Arial" w:cs="Arial"/>
          <w:b/>
          <w:bCs/>
          <w:sz w:val="22"/>
          <w:szCs w:val="22"/>
        </w:rPr>
        <w:t xml:space="preserve"> </w:t>
      </w:r>
      <w:r w:rsidRPr="0F25ED17">
        <w:rPr>
          <w:rFonts w:ascii="Arial" w:eastAsia="Arial" w:hAnsi="Arial" w:cs="Arial"/>
          <w:sz w:val="22"/>
          <w:szCs w:val="22"/>
        </w:rPr>
        <w:t xml:space="preserve">je preverjanje bralne pismenosti učenk in učencev konec 4. razreda (povprečna starost približno 10 let). Raziskava se izvaja v petletnih ciklih. Rezultati </w:t>
      </w:r>
      <w:r w:rsidRPr="0F25ED17">
        <w:rPr>
          <w:rFonts w:ascii="Arial" w:eastAsia="Arial" w:hAnsi="Arial" w:cs="Arial"/>
          <w:b/>
          <w:bCs/>
          <w:sz w:val="22"/>
          <w:szCs w:val="22"/>
        </w:rPr>
        <w:t xml:space="preserve">PIRLS 2021 </w:t>
      </w:r>
      <w:r w:rsidRPr="0F25ED17">
        <w:rPr>
          <w:rFonts w:ascii="Arial" w:eastAsia="Arial" w:hAnsi="Arial" w:cs="Arial"/>
          <w:sz w:val="22"/>
          <w:szCs w:val="22"/>
        </w:rPr>
        <w:t xml:space="preserve">bodo  objavljeni </w:t>
      </w:r>
      <w:r w:rsidR="493F4160" w:rsidRPr="0F25ED17">
        <w:rPr>
          <w:rFonts w:ascii="Arial" w:eastAsia="Arial" w:hAnsi="Arial" w:cs="Arial"/>
          <w:sz w:val="22"/>
          <w:szCs w:val="22"/>
        </w:rPr>
        <w:t>16.5.2023.</w:t>
      </w:r>
    </w:p>
    <w:p w14:paraId="4BBBF979" w14:textId="5AABA526" w:rsidR="38DBD67C" w:rsidRDefault="38DBD67C" w:rsidP="00E3360E">
      <w:pPr>
        <w:spacing w:line="360" w:lineRule="auto"/>
        <w:jc w:val="both"/>
        <w:rPr>
          <w:rFonts w:ascii="Arial" w:eastAsia="Arial" w:hAnsi="Arial" w:cs="Arial"/>
          <w:sz w:val="22"/>
          <w:szCs w:val="22"/>
        </w:rPr>
      </w:pPr>
    </w:p>
    <w:p w14:paraId="60BCE7CC" w14:textId="6E3C0264" w:rsidR="38DBD67C" w:rsidRDefault="6AA2418F" w:rsidP="00E3360E">
      <w:pPr>
        <w:spacing w:line="360" w:lineRule="auto"/>
        <w:jc w:val="both"/>
        <w:rPr>
          <w:rFonts w:ascii="Arial" w:eastAsia="Arial" w:hAnsi="Arial" w:cs="Arial"/>
          <w:sz w:val="22"/>
          <w:szCs w:val="22"/>
        </w:rPr>
      </w:pPr>
      <w:r w:rsidRPr="0F25ED17">
        <w:rPr>
          <w:rFonts w:ascii="Arial" w:eastAsia="Arial" w:hAnsi="Arial" w:cs="Arial"/>
          <w:sz w:val="22"/>
          <w:szCs w:val="22"/>
        </w:rPr>
        <w:t xml:space="preserve">Najnovejši podatki raziskave </w:t>
      </w:r>
      <w:r w:rsidRPr="0F25ED17">
        <w:rPr>
          <w:rFonts w:ascii="Arial" w:eastAsia="Arial" w:hAnsi="Arial" w:cs="Arial"/>
          <w:b/>
          <w:bCs/>
          <w:sz w:val="22"/>
          <w:szCs w:val="22"/>
        </w:rPr>
        <w:t xml:space="preserve">PISA </w:t>
      </w:r>
      <w:r w:rsidRPr="0F25ED17">
        <w:rPr>
          <w:rFonts w:ascii="Arial" w:eastAsia="Arial" w:hAnsi="Arial" w:cs="Arial"/>
          <w:sz w:val="22"/>
          <w:szCs w:val="22"/>
        </w:rPr>
        <w:t xml:space="preserve">iz leta 2018 kažejo stabilnost matematičnih dosežkov ter </w:t>
      </w:r>
      <w:r w:rsidRPr="0F25ED17">
        <w:rPr>
          <w:rFonts w:ascii="Arial" w:eastAsia="Arial" w:hAnsi="Arial" w:cs="Arial"/>
          <w:b/>
          <w:bCs/>
          <w:sz w:val="22"/>
          <w:szCs w:val="22"/>
        </w:rPr>
        <w:t>manjši upad v bralnih in naravoslovnih dosežkih</w:t>
      </w:r>
      <w:r w:rsidRPr="0F25ED17">
        <w:rPr>
          <w:rFonts w:ascii="Arial" w:eastAsia="Arial" w:hAnsi="Arial" w:cs="Arial"/>
          <w:sz w:val="22"/>
          <w:szCs w:val="22"/>
        </w:rPr>
        <w:t xml:space="preserve"> slovenskih učencev in učenk</w:t>
      </w:r>
      <w:r w:rsidR="38DBD67C" w:rsidRPr="00721CEE">
        <w:rPr>
          <w:rFonts w:ascii="Arial" w:eastAsia="Arial" w:hAnsi="Arial" w:cs="Arial"/>
          <w:sz w:val="22"/>
          <w:szCs w:val="22"/>
          <w:vertAlign w:val="superscript"/>
        </w:rPr>
        <w:footnoteReference w:id="89"/>
      </w:r>
      <w:r w:rsidR="00721CEE">
        <w:rPr>
          <w:rFonts w:ascii="Arial" w:eastAsia="Arial" w:hAnsi="Arial" w:cs="Arial"/>
          <w:sz w:val="22"/>
          <w:szCs w:val="22"/>
        </w:rPr>
        <w:t>.</w:t>
      </w:r>
      <w:r w:rsidRPr="0F25ED17">
        <w:rPr>
          <w:rFonts w:ascii="Arial" w:eastAsia="Arial" w:hAnsi="Arial" w:cs="Arial"/>
          <w:sz w:val="22"/>
          <w:szCs w:val="22"/>
        </w:rPr>
        <w:t>Na vseh treh področjih pismenosti Slovenija še vedno dosega rezultate nad povprečjem OECD. Podobno kot leta 2009, ko je bilo branje nazadnje poudarjeno področje merjenja v raziskavi, slovenski učenci in učenke poročajo o podpovprečni motivaciji za branje, poročajo pa tudi o podpovprečni zaznani učiteljevi opori pri pouku slovenščine, zaznavanju učiteljevega navdušenja pri poučevanju slovenščine in lastnem čustvenem blagostanju.</w:t>
      </w:r>
    </w:p>
    <w:p w14:paraId="710F19E2" w14:textId="6F43BFA5" w:rsidR="38DBD67C" w:rsidRDefault="4E9A80D6" w:rsidP="00E3360E">
      <w:pPr>
        <w:spacing w:line="360" w:lineRule="auto"/>
        <w:jc w:val="both"/>
        <w:rPr>
          <w:rFonts w:ascii="Arial" w:eastAsia="Arial" w:hAnsi="Arial" w:cs="Arial"/>
          <w:sz w:val="22"/>
          <w:szCs w:val="22"/>
        </w:rPr>
      </w:pPr>
      <w:r w:rsidRPr="0F25ED17">
        <w:rPr>
          <w:rFonts w:ascii="Arial" w:eastAsia="Arial" w:hAnsi="Arial" w:cs="Arial"/>
          <w:b/>
          <w:bCs/>
          <w:sz w:val="22"/>
          <w:szCs w:val="22"/>
        </w:rPr>
        <w:t>PISA</w:t>
      </w:r>
      <w:r w:rsidRPr="0F25ED17">
        <w:rPr>
          <w:rFonts w:ascii="Arial" w:eastAsia="Arial" w:hAnsi="Arial" w:cs="Arial"/>
          <w:sz w:val="22"/>
          <w:szCs w:val="22"/>
        </w:rPr>
        <w:t xml:space="preserve"> je mednarodna raziskava o bralni, matematični in naravoslovni pismenosti. Izvaja se pod okriljem Organizacije za ekonomsko sodelovanje in razvoj (OECD). Raziskava poteka v triletnih ciklih, prvi cikel je bil izveden v letu 2000. </w:t>
      </w:r>
    </w:p>
    <w:p w14:paraId="1244C06D" w14:textId="10104394" w:rsidR="38DBD67C" w:rsidRDefault="31D23D06" w:rsidP="00E3360E">
      <w:pPr>
        <w:spacing w:line="360" w:lineRule="auto"/>
        <w:jc w:val="both"/>
        <w:rPr>
          <w:rFonts w:ascii="Arial" w:eastAsia="Arial" w:hAnsi="Arial" w:cs="Arial"/>
          <w:sz w:val="22"/>
          <w:szCs w:val="22"/>
        </w:rPr>
      </w:pPr>
      <w:r w:rsidRPr="0F25ED17">
        <w:rPr>
          <w:rFonts w:ascii="Arial" w:eastAsia="Arial" w:hAnsi="Arial" w:cs="Arial"/>
          <w:sz w:val="22"/>
          <w:szCs w:val="22"/>
        </w:rPr>
        <w:t>V raziskavo so zajeti 15-letni učenci, učenke, dijakinje in dijaki, ne glede na vrsto šole, ki jo obiskujejo. Pomembno je poudariti, da v Sloveniji več kot 90% 15-letnikov obiskuje 1. letnik srednje šole, nekaj jih je v 2. letniku srednje šole, nekaj še v osnovni šoli, nekaj pa tudi v institucijah za izobraževanje odraslih ter institucijah za izobraževanje otrok s posebnimi potrebami. V raziskavo PISA je tako vključena celotna populacija vseh 15-letnikov, razen tistih, ki ne obiskujejo izobraževalnih ustanov.</w:t>
      </w:r>
    </w:p>
    <w:p w14:paraId="705555E9" w14:textId="1200B77A" w:rsidR="38DBD67C" w:rsidRDefault="31D23D06" w:rsidP="00E3360E">
      <w:pPr>
        <w:spacing w:line="360" w:lineRule="auto"/>
        <w:jc w:val="both"/>
        <w:rPr>
          <w:rFonts w:ascii="Arial" w:eastAsia="Arial" w:hAnsi="Arial" w:cs="Arial"/>
          <w:sz w:val="22"/>
          <w:szCs w:val="22"/>
        </w:rPr>
      </w:pPr>
      <w:r w:rsidRPr="0F25ED17">
        <w:rPr>
          <w:rFonts w:ascii="Arial" w:eastAsia="Arial" w:hAnsi="Arial" w:cs="Arial"/>
          <w:sz w:val="22"/>
          <w:szCs w:val="22"/>
        </w:rPr>
        <w:t xml:space="preserve">Namen raziskave PISA je zajeti podatke o kompetentnostih učencev, ki jih potrebujejo za svoje življenje, poklicno in zasebno, in ki so pomembne tako za posameznika kot za celotno družbo. Torej, ni posebej usmerjena na merjenje rezultatov šolskih </w:t>
      </w:r>
      <w:proofErr w:type="spellStart"/>
      <w:r w:rsidRPr="0F25ED17">
        <w:rPr>
          <w:rFonts w:ascii="Arial" w:eastAsia="Arial" w:hAnsi="Arial" w:cs="Arial"/>
          <w:sz w:val="22"/>
          <w:szCs w:val="22"/>
        </w:rPr>
        <w:t>kurikulov</w:t>
      </w:r>
      <w:proofErr w:type="spellEnd"/>
      <w:r w:rsidRPr="0F25ED17">
        <w:rPr>
          <w:rFonts w:ascii="Arial" w:eastAsia="Arial" w:hAnsi="Arial" w:cs="Arial"/>
          <w:sz w:val="22"/>
          <w:szCs w:val="22"/>
        </w:rPr>
        <w:t xml:space="preserve">. To na nek način omejuje možnosti raziskovanja povezav med razlikami v dosežkih učencev in razlikami v načrtovanih in izvedenih </w:t>
      </w:r>
      <w:proofErr w:type="spellStart"/>
      <w:r w:rsidRPr="0F25ED17">
        <w:rPr>
          <w:rFonts w:ascii="Arial" w:eastAsia="Arial" w:hAnsi="Arial" w:cs="Arial"/>
          <w:sz w:val="22"/>
          <w:szCs w:val="22"/>
        </w:rPr>
        <w:t>kurikulih</w:t>
      </w:r>
      <w:proofErr w:type="spellEnd"/>
      <w:r w:rsidRPr="0F25ED17">
        <w:rPr>
          <w:rFonts w:ascii="Arial" w:eastAsia="Arial" w:hAnsi="Arial" w:cs="Arial"/>
          <w:sz w:val="22"/>
          <w:szCs w:val="22"/>
        </w:rPr>
        <w:t xml:space="preserve"> v posameznih državah ali med državami. Hkrati pa z zajemom populacije 15-letnih učencev ne glede na stopnjo šolanja omogoča učinkovito merjenje rezultatov šolskih sistemov in primerjavo teh rezultatov med državami.</w:t>
      </w:r>
    </w:p>
    <w:p w14:paraId="4C57AB62" w14:textId="6859376D" w:rsidR="38DBD67C" w:rsidRDefault="4E9A80D6" w:rsidP="00E3360E">
      <w:pPr>
        <w:spacing w:line="360" w:lineRule="auto"/>
        <w:jc w:val="both"/>
        <w:rPr>
          <w:rFonts w:ascii="Arial" w:eastAsia="Arial" w:hAnsi="Arial" w:cs="Arial"/>
          <w:sz w:val="22"/>
          <w:szCs w:val="22"/>
        </w:rPr>
      </w:pPr>
      <w:r w:rsidRPr="0F25ED17">
        <w:rPr>
          <w:rFonts w:ascii="Arial" w:eastAsia="Arial" w:hAnsi="Arial" w:cs="Arial"/>
          <w:sz w:val="22"/>
          <w:szCs w:val="22"/>
        </w:rPr>
        <w:t xml:space="preserve">Raziskava </w:t>
      </w:r>
      <w:r w:rsidRPr="0F25ED17">
        <w:rPr>
          <w:rFonts w:ascii="Arial" w:eastAsia="Arial" w:hAnsi="Arial" w:cs="Arial"/>
          <w:b/>
          <w:bCs/>
          <w:sz w:val="22"/>
          <w:szCs w:val="22"/>
        </w:rPr>
        <w:t>PISA 202</w:t>
      </w:r>
      <w:r w:rsidR="2ACAE7D2" w:rsidRPr="0F25ED17">
        <w:rPr>
          <w:rFonts w:ascii="Arial" w:eastAsia="Arial" w:hAnsi="Arial" w:cs="Arial"/>
          <w:b/>
          <w:bCs/>
          <w:sz w:val="22"/>
          <w:szCs w:val="22"/>
        </w:rPr>
        <w:t>2</w:t>
      </w:r>
      <w:r w:rsidRPr="0F25ED17">
        <w:rPr>
          <w:rFonts w:ascii="Arial" w:eastAsia="Arial" w:hAnsi="Arial" w:cs="Arial"/>
          <w:b/>
          <w:bCs/>
          <w:sz w:val="22"/>
          <w:szCs w:val="22"/>
        </w:rPr>
        <w:t xml:space="preserve"> </w:t>
      </w:r>
      <w:r w:rsidRPr="0F25ED17">
        <w:rPr>
          <w:rFonts w:ascii="Arial" w:eastAsia="Arial" w:hAnsi="Arial" w:cs="Arial"/>
          <w:sz w:val="22"/>
          <w:szCs w:val="22"/>
        </w:rPr>
        <w:t xml:space="preserve">je osmi cikel tega projekta, kjer je že tretjič poudarjeno področje matematična pismenost, manj poudarjeni pa bralna in naravoslovna pismenost. Dodatno, </w:t>
      </w:r>
      <w:r w:rsidRPr="0F25ED17">
        <w:rPr>
          <w:rFonts w:ascii="Arial" w:eastAsia="Arial" w:hAnsi="Arial" w:cs="Arial"/>
          <w:sz w:val="22"/>
          <w:szCs w:val="22"/>
        </w:rPr>
        <w:lastRenderedPageBreak/>
        <w:t>četrto področje merjenja, je tokrat ustvarjalno mišljenje.</w:t>
      </w:r>
      <w:r w:rsidR="7B3EC614" w:rsidRPr="0F25ED17">
        <w:rPr>
          <w:rFonts w:ascii="Arial" w:eastAsia="Arial" w:hAnsi="Arial" w:cs="Arial"/>
          <w:sz w:val="22"/>
          <w:szCs w:val="22"/>
        </w:rPr>
        <w:t xml:space="preserve"> </w:t>
      </w:r>
      <w:r w:rsidR="766EEFF1" w:rsidRPr="0F25ED17">
        <w:rPr>
          <w:rFonts w:ascii="Arial" w:eastAsia="Arial" w:hAnsi="Arial" w:cs="Arial"/>
          <w:sz w:val="22"/>
          <w:szCs w:val="22"/>
        </w:rPr>
        <w:t>Rezultati PISA 202</w:t>
      </w:r>
      <w:r w:rsidR="4BFCA75B" w:rsidRPr="0F25ED17">
        <w:rPr>
          <w:rFonts w:ascii="Arial" w:eastAsia="Arial" w:hAnsi="Arial" w:cs="Arial"/>
          <w:sz w:val="22"/>
          <w:szCs w:val="22"/>
        </w:rPr>
        <w:t>2</w:t>
      </w:r>
      <w:r w:rsidR="766EEFF1" w:rsidRPr="0F25ED17">
        <w:rPr>
          <w:rFonts w:ascii="Arial" w:eastAsia="Arial" w:hAnsi="Arial" w:cs="Arial"/>
          <w:sz w:val="22"/>
          <w:szCs w:val="22"/>
        </w:rPr>
        <w:t xml:space="preserve"> bodo objavljeni </w:t>
      </w:r>
      <w:r w:rsidR="07838B62" w:rsidRPr="0F25ED17">
        <w:rPr>
          <w:rFonts w:ascii="Arial" w:eastAsia="Arial" w:hAnsi="Arial" w:cs="Arial"/>
          <w:sz w:val="22"/>
          <w:szCs w:val="22"/>
        </w:rPr>
        <w:t>5.12.2023.</w:t>
      </w:r>
      <w:r w:rsidR="766EEFF1" w:rsidRPr="0F25ED17">
        <w:rPr>
          <w:rFonts w:ascii="Arial" w:eastAsia="Arial" w:hAnsi="Arial" w:cs="Arial"/>
          <w:sz w:val="22"/>
          <w:szCs w:val="22"/>
        </w:rPr>
        <w:t xml:space="preserve"> </w:t>
      </w:r>
    </w:p>
    <w:p w14:paraId="3B1B77C3" w14:textId="17CB10FD" w:rsidR="0F25ED17" w:rsidRDefault="0F25ED17" w:rsidP="00E3360E">
      <w:pPr>
        <w:spacing w:line="360" w:lineRule="auto"/>
        <w:jc w:val="both"/>
        <w:rPr>
          <w:rFonts w:ascii="Arial" w:eastAsia="Arial" w:hAnsi="Arial" w:cs="Arial"/>
          <w:sz w:val="22"/>
          <w:szCs w:val="22"/>
        </w:rPr>
      </w:pPr>
    </w:p>
    <w:p w14:paraId="5C889528" w14:textId="3EE46B7C" w:rsidR="38DBD67C" w:rsidRDefault="0A8BF4A0" w:rsidP="00396C78">
      <w:pPr>
        <w:pStyle w:val="Naslov4"/>
        <w:numPr>
          <w:ilvl w:val="0"/>
          <w:numId w:val="178"/>
        </w:numPr>
        <w:spacing w:line="360" w:lineRule="auto"/>
        <w:rPr>
          <w:rFonts w:ascii="Arial" w:hAnsi="Arial" w:cs="Arial"/>
          <w:b/>
          <w:bCs/>
          <w:color w:val="auto"/>
          <w:sz w:val="22"/>
          <w:szCs w:val="22"/>
        </w:rPr>
      </w:pPr>
      <w:r w:rsidRPr="00396C78">
        <w:rPr>
          <w:rFonts w:ascii="Arial" w:hAnsi="Arial" w:cs="Arial"/>
          <w:b/>
          <w:bCs/>
          <w:color w:val="auto"/>
          <w:sz w:val="22"/>
          <w:szCs w:val="22"/>
        </w:rPr>
        <w:t>N</w:t>
      </w:r>
      <w:r w:rsidR="0756D702" w:rsidRPr="00396C78">
        <w:rPr>
          <w:rFonts w:ascii="Arial" w:hAnsi="Arial" w:cs="Arial"/>
          <w:b/>
          <w:bCs/>
          <w:color w:val="auto"/>
          <w:sz w:val="22"/>
          <w:szCs w:val="22"/>
        </w:rPr>
        <w:t>aciona</w:t>
      </w:r>
      <w:r w:rsidR="00396C78">
        <w:rPr>
          <w:rFonts w:ascii="Arial" w:hAnsi="Arial" w:cs="Arial"/>
          <w:b/>
          <w:bCs/>
          <w:color w:val="auto"/>
          <w:sz w:val="22"/>
          <w:szCs w:val="22"/>
        </w:rPr>
        <w:t>l</w:t>
      </w:r>
      <w:r w:rsidR="0756D702" w:rsidRPr="00396C78">
        <w:rPr>
          <w:rFonts w:ascii="Arial" w:hAnsi="Arial" w:cs="Arial"/>
          <w:b/>
          <w:bCs/>
          <w:color w:val="auto"/>
          <w:sz w:val="22"/>
          <w:szCs w:val="22"/>
        </w:rPr>
        <w:t>na strategija za razvoj bralne pismenosti 2019–2030</w:t>
      </w:r>
    </w:p>
    <w:p w14:paraId="5BFC5993" w14:textId="77777777" w:rsidR="00396C78" w:rsidRPr="00396C78" w:rsidRDefault="00396C78" w:rsidP="00396C78"/>
    <w:p w14:paraId="0BB1A145" w14:textId="4C91DAAB" w:rsidR="61C2CF1D" w:rsidRDefault="61C2CF1D" w:rsidP="00E3360E">
      <w:pPr>
        <w:spacing w:line="360" w:lineRule="auto"/>
        <w:jc w:val="both"/>
        <w:rPr>
          <w:rFonts w:ascii="Arial" w:eastAsia="Arial" w:hAnsi="Arial" w:cs="Arial"/>
          <w:sz w:val="22"/>
          <w:szCs w:val="22"/>
        </w:rPr>
      </w:pPr>
      <w:r w:rsidRPr="0F25ED17">
        <w:rPr>
          <w:rFonts w:ascii="Arial" w:eastAsia="Arial" w:hAnsi="Arial" w:cs="Arial"/>
          <w:sz w:val="22"/>
          <w:szCs w:val="22"/>
        </w:rPr>
        <w:t xml:space="preserve">Nacionalna strategija za razvoj bralne pismenosti 2019 - 2030 </w:t>
      </w:r>
      <w:r w:rsidR="3787C85E" w:rsidRPr="0F25ED17">
        <w:rPr>
          <w:rFonts w:ascii="Arial" w:eastAsia="Arial" w:hAnsi="Arial" w:cs="Arial"/>
          <w:sz w:val="22"/>
          <w:szCs w:val="22"/>
        </w:rPr>
        <w:t xml:space="preserve">(v nadaljevanju strategija) </w:t>
      </w:r>
      <w:r w:rsidRPr="0F25ED17">
        <w:rPr>
          <w:rFonts w:ascii="Arial" w:eastAsia="Arial" w:hAnsi="Arial" w:cs="Arial"/>
          <w:sz w:val="22"/>
          <w:szCs w:val="22"/>
        </w:rPr>
        <w:t xml:space="preserve">je bila potrjena na Vladi RS decembra 2019. </w:t>
      </w:r>
      <w:r w:rsidR="0E5DD851" w:rsidRPr="0F25ED17">
        <w:rPr>
          <w:rFonts w:ascii="Arial" w:eastAsia="Arial" w:hAnsi="Arial" w:cs="Arial"/>
          <w:sz w:val="22"/>
          <w:szCs w:val="22"/>
        </w:rPr>
        <w:t xml:space="preserve">Strategija opredeljuje definicijo bralne pismenosti (bralna pismenost </w:t>
      </w:r>
      <w:r w:rsidR="0EFC4AA5" w:rsidRPr="0F25ED17">
        <w:rPr>
          <w:rFonts w:ascii="Arial" w:eastAsia="Arial" w:hAnsi="Arial" w:cs="Arial"/>
          <w:sz w:val="22"/>
          <w:szCs w:val="22"/>
        </w:rPr>
        <w:t>je podlaga za vse druge pismenosti)</w:t>
      </w:r>
      <w:r w:rsidR="0E5DD851" w:rsidRPr="0F25ED17">
        <w:rPr>
          <w:rFonts w:ascii="Arial" w:eastAsia="Arial" w:hAnsi="Arial" w:cs="Arial"/>
          <w:sz w:val="22"/>
          <w:szCs w:val="22"/>
        </w:rPr>
        <w:t>, razloge za nastanek</w:t>
      </w:r>
      <w:r w:rsidR="6C5F4E96" w:rsidRPr="0F25ED17">
        <w:rPr>
          <w:rFonts w:ascii="Arial" w:eastAsia="Arial" w:hAnsi="Arial" w:cs="Arial"/>
          <w:sz w:val="22"/>
          <w:szCs w:val="22"/>
        </w:rPr>
        <w:t xml:space="preserve"> strategije</w:t>
      </w:r>
      <w:r w:rsidR="0E5DD851" w:rsidRPr="0F25ED17">
        <w:rPr>
          <w:rFonts w:ascii="Arial" w:eastAsia="Arial" w:hAnsi="Arial" w:cs="Arial"/>
          <w:sz w:val="22"/>
          <w:szCs w:val="22"/>
        </w:rPr>
        <w:t>, vizijo, načela in strateške cilje, cilje in ravni pismenosti po posameznih ravneh izobraževanja od predšolskega do visokošolskega izobraževanja, kot tudi izobraževanje odraslih ter načine za udejanjanje strategije</w:t>
      </w:r>
      <w:r w:rsidR="1908EBA6" w:rsidRPr="0F25ED17">
        <w:rPr>
          <w:rFonts w:ascii="Arial" w:eastAsia="Arial" w:hAnsi="Arial" w:cs="Arial"/>
          <w:sz w:val="22"/>
          <w:szCs w:val="22"/>
        </w:rPr>
        <w:t xml:space="preserve"> (npr. p</w:t>
      </w:r>
      <w:r w:rsidR="0E5DD851" w:rsidRPr="0F25ED17">
        <w:rPr>
          <w:rFonts w:ascii="Arial" w:eastAsia="Arial" w:hAnsi="Arial" w:cs="Arial"/>
          <w:sz w:val="22"/>
          <w:szCs w:val="22"/>
        </w:rPr>
        <w:t>riprava različnih programov za različne starostne in ciljne skupine, usposabljanje strokovnega kadra, vzpostavitev mreže izvajalcev s področja bralne pismenosti in bralne kulture ter sistemska ureditev</w:t>
      </w:r>
      <w:r w:rsidR="72C0728F" w:rsidRPr="0F25ED17">
        <w:rPr>
          <w:rFonts w:ascii="Arial" w:eastAsia="Arial" w:hAnsi="Arial" w:cs="Arial"/>
          <w:sz w:val="22"/>
          <w:szCs w:val="22"/>
        </w:rPr>
        <w:t>)</w:t>
      </w:r>
      <w:r w:rsidR="0E5DD851" w:rsidRPr="0F25ED17">
        <w:rPr>
          <w:rFonts w:ascii="Arial" w:eastAsia="Arial" w:hAnsi="Arial" w:cs="Arial"/>
          <w:sz w:val="22"/>
          <w:szCs w:val="22"/>
        </w:rPr>
        <w:t xml:space="preserve">. </w:t>
      </w:r>
    </w:p>
    <w:p w14:paraId="53AA0774" w14:textId="12B3D20D" w:rsidR="0F25ED17" w:rsidRDefault="0756D702" w:rsidP="00396C78">
      <w:pPr>
        <w:spacing w:line="360" w:lineRule="auto"/>
        <w:jc w:val="both"/>
        <w:rPr>
          <w:rFonts w:ascii="Arial" w:eastAsia="Arial" w:hAnsi="Arial" w:cs="Arial"/>
          <w:sz w:val="22"/>
          <w:szCs w:val="22"/>
        </w:rPr>
      </w:pPr>
      <w:r w:rsidRPr="0F25ED17">
        <w:rPr>
          <w:rFonts w:ascii="Arial" w:eastAsia="Arial" w:hAnsi="Arial" w:cs="Arial"/>
          <w:sz w:val="22"/>
          <w:szCs w:val="22"/>
        </w:rPr>
        <w:t>Vizija strategije poudarja, da želimo v Republiki Sloveniji doseči takšno raven bralne pismenosti, ki bo sleherni osebi v Sloveniji omogočala optimalen razvoj sposobnosti za dejavno življenje in delo. Z vzpostavitvijo pogojev za učinkovit napredek na področju bralne pismenosti bomo v Sloveniji tako lažje dosegli gospodarski napredek, izvajali politiko trajnostnega razvoja in krepili socialno kohezijo. Proces vseživljenjskega učenja je na nacionalni ravni možno učinkovito udejanjati le s stalnim razvojem kompetenc na področju bralne pismenosti v vseh starostnih skupinah prebivalstva.</w:t>
      </w:r>
    </w:p>
    <w:p w14:paraId="178DF8BE" w14:textId="77777777" w:rsidR="00396C78" w:rsidRPr="00396C78" w:rsidRDefault="00396C78" w:rsidP="00396C78">
      <w:pPr>
        <w:spacing w:line="360" w:lineRule="auto"/>
        <w:jc w:val="both"/>
        <w:rPr>
          <w:rFonts w:ascii="Arial" w:hAnsi="Arial" w:cs="Arial"/>
          <w:b/>
          <w:bCs/>
          <w:sz w:val="22"/>
          <w:szCs w:val="22"/>
        </w:rPr>
      </w:pPr>
    </w:p>
    <w:p w14:paraId="38568C64" w14:textId="136B848B" w:rsidR="38DBD67C" w:rsidRPr="00396C78" w:rsidRDefault="51999C64" w:rsidP="00396C78">
      <w:pPr>
        <w:pStyle w:val="Naslov4"/>
        <w:numPr>
          <w:ilvl w:val="0"/>
          <w:numId w:val="179"/>
        </w:numPr>
        <w:spacing w:line="360" w:lineRule="auto"/>
        <w:rPr>
          <w:rFonts w:ascii="Arial" w:hAnsi="Arial" w:cs="Arial"/>
          <w:b/>
          <w:bCs/>
          <w:color w:val="auto"/>
          <w:sz w:val="22"/>
          <w:szCs w:val="22"/>
        </w:rPr>
      </w:pPr>
      <w:r w:rsidRPr="00396C78">
        <w:rPr>
          <w:rFonts w:ascii="Arial" w:hAnsi="Arial" w:cs="Arial"/>
          <w:b/>
          <w:bCs/>
          <w:color w:val="auto"/>
          <w:sz w:val="22"/>
          <w:szCs w:val="22"/>
        </w:rPr>
        <w:t>N</w:t>
      </w:r>
      <w:r w:rsidR="0756D702" w:rsidRPr="00396C78">
        <w:rPr>
          <w:rFonts w:ascii="Arial" w:hAnsi="Arial" w:cs="Arial"/>
          <w:b/>
          <w:bCs/>
          <w:color w:val="auto"/>
          <w:sz w:val="22"/>
          <w:szCs w:val="22"/>
        </w:rPr>
        <w:t>acionalni svet za bralno pismenost</w:t>
      </w:r>
    </w:p>
    <w:p w14:paraId="50843A45" w14:textId="7AABF2F4" w:rsidR="0F25ED17" w:rsidRDefault="0F25ED17" w:rsidP="00E3360E">
      <w:pPr>
        <w:spacing w:line="360" w:lineRule="auto"/>
        <w:jc w:val="both"/>
        <w:rPr>
          <w:rFonts w:ascii="Arial" w:eastAsia="Arial" w:hAnsi="Arial" w:cs="Arial"/>
          <w:b/>
          <w:bCs/>
          <w:sz w:val="22"/>
          <w:szCs w:val="22"/>
        </w:rPr>
      </w:pPr>
    </w:p>
    <w:p w14:paraId="0AE3CAB6" w14:textId="203B254B" w:rsidR="38DBD67C" w:rsidRDefault="2AA9EEFB" w:rsidP="00E3360E">
      <w:pPr>
        <w:spacing w:line="360" w:lineRule="auto"/>
        <w:jc w:val="both"/>
        <w:rPr>
          <w:rFonts w:ascii="Arial" w:eastAsia="Arial" w:hAnsi="Arial" w:cs="Arial"/>
          <w:sz w:val="22"/>
          <w:szCs w:val="22"/>
        </w:rPr>
      </w:pPr>
      <w:r w:rsidRPr="0F25ED17">
        <w:rPr>
          <w:rFonts w:ascii="Arial" w:eastAsia="Arial" w:hAnsi="Arial" w:cs="Arial"/>
          <w:sz w:val="22"/>
          <w:szCs w:val="22"/>
        </w:rPr>
        <w:t xml:space="preserve">Eden od načinov udejanja strategije je imenovanje Nacionalnega sveta za bralno pismenost, ki bo med drugim bdel nad pripravo medresorskega Akcijskega načrta. Tako je bil v </w:t>
      </w:r>
      <w:r w:rsidR="0756D702" w:rsidRPr="0F25ED17">
        <w:rPr>
          <w:rFonts w:ascii="Arial" w:eastAsia="Arial" w:hAnsi="Arial" w:cs="Arial"/>
          <w:sz w:val="22"/>
          <w:szCs w:val="22"/>
        </w:rPr>
        <w:t>letu 2021 imenovan 15-članski medresorsko zasnovan Nacionalni svet za bralno pismenost. Nacionalni svet je začrtal Akcijski načrt za bralno pismenost do leta 2025, ki ponuja pregled nalog 2020 – 2022 in pregled pobud za nove razvojne možnosti.</w:t>
      </w:r>
      <w:r w:rsidR="46DC9049" w:rsidRPr="0F25ED17">
        <w:rPr>
          <w:rFonts w:ascii="Arial" w:eastAsia="Arial" w:hAnsi="Arial" w:cs="Arial"/>
          <w:sz w:val="22"/>
          <w:szCs w:val="22"/>
        </w:rPr>
        <w:t xml:space="preserve"> </w:t>
      </w:r>
    </w:p>
    <w:p w14:paraId="68FE3803" w14:textId="71A096D3" w:rsidR="50C1A582" w:rsidRDefault="50C1A582" w:rsidP="00E3360E">
      <w:pPr>
        <w:spacing w:line="360" w:lineRule="auto"/>
        <w:jc w:val="both"/>
        <w:rPr>
          <w:rFonts w:ascii="Arial" w:eastAsia="Arial" w:hAnsi="Arial" w:cs="Arial"/>
          <w:sz w:val="22"/>
          <w:szCs w:val="22"/>
        </w:rPr>
      </w:pPr>
    </w:p>
    <w:p w14:paraId="53A0580C" w14:textId="38F868CC" w:rsidR="38DBD67C" w:rsidRDefault="4BE79D3A" w:rsidP="00D4450E">
      <w:pPr>
        <w:pStyle w:val="Odstavekseznama"/>
        <w:numPr>
          <w:ilvl w:val="0"/>
          <w:numId w:val="134"/>
        </w:numPr>
        <w:spacing w:line="360" w:lineRule="auto"/>
        <w:jc w:val="both"/>
        <w:rPr>
          <w:rFonts w:ascii="Arial" w:eastAsia="Arial" w:hAnsi="Arial" w:cs="Arial"/>
          <w:sz w:val="22"/>
          <w:szCs w:val="22"/>
        </w:rPr>
      </w:pPr>
      <w:r w:rsidRPr="0F25ED17">
        <w:rPr>
          <w:b/>
          <w:bCs/>
        </w:rPr>
        <w:t>P</w:t>
      </w:r>
      <w:r w:rsidRPr="0F25ED17">
        <w:rPr>
          <w:rFonts w:ascii="Arial" w:eastAsia="Arial" w:hAnsi="Arial" w:cs="Arial"/>
          <w:b/>
          <w:bCs/>
          <w:sz w:val="22"/>
          <w:szCs w:val="22"/>
        </w:rPr>
        <w:t>odročje bralne pismenosti in bralne kulture udejanjamo preko različnih instrumentov</w:t>
      </w:r>
      <w:r w:rsidR="45ECB3D8" w:rsidRPr="0F25ED17">
        <w:rPr>
          <w:rFonts w:ascii="Arial" w:eastAsia="Arial" w:hAnsi="Arial" w:cs="Arial"/>
          <w:b/>
          <w:bCs/>
          <w:sz w:val="22"/>
          <w:szCs w:val="22"/>
        </w:rPr>
        <w:t xml:space="preserve"> (LDN, </w:t>
      </w:r>
      <w:r w:rsidR="20A832D3" w:rsidRPr="0F25ED17">
        <w:rPr>
          <w:rFonts w:ascii="Arial" w:eastAsia="Arial" w:hAnsi="Arial" w:cs="Arial"/>
          <w:b/>
          <w:bCs/>
          <w:sz w:val="22"/>
          <w:szCs w:val="22"/>
        </w:rPr>
        <w:t>sofinanciranje s strani ESS</w:t>
      </w:r>
      <w:r w:rsidR="45ECB3D8" w:rsidRPr="0F25ED17">
        <w:rPr>
          <w:rFonts w:ascii="Arial" w:eastAsia="Arial" w:hAnsi="Arial" w:cs="Arial"/>
          <w:b/>
          <w:bCs/>
          <w:sz w:val="22"/>
          <w:szCs w:val="22"/>
        </w:rPr>
        <w:t>)</w:t>
      </w:r>
      <w:r w:rsidR="01604302" w:rsidRPr="0F25ED17">
        <w:rPr>
          <w:rFonts w:ascii="Arial" w:eastAsia="Arial" w:hAnsi="Arial" w:cs="Arial"/>
          <w:b/>
          <w:bCs/>
          <w:sz w:val="22"/>
          <w:szCs w:val="22"/>
        </w:rPr>
        <w:t>,</w:t>
      </w:r>
      <w:r w:rsidR="45ECB3D8" w:rsidRPr="0F25ED17">
        <w:rPr>
          <w:rFonts w:ascii="Arial" w:eastAsia="Arial" w:hAnsi="Arial" w:cs="Arial"/>
          <w:b/>
          <w:bCs/>
          <w:sz w:val="22"/>
          <w:szCs w:val="22"/>
        </w:rPr>
        <w:t xml:space="preserve"> </w:t>
      </w:r>
      <w:r w:rsidRPr="0F25ED17">
        <w:rPr>
          <w:rFonts w:ascii="Arial" w:eastAsia="Arial" w:hAnsi="Arial" w:cs="Arial"/>
          <w:b/>
          <w:bCs/>
          <w:sz w:val="22"/>
          <w:szCs w:val="22"/>
        </w:rPr>
        <w:t xml:space="preserve">v različnih javnih zavodih po 28. </w:t>
      </w:r>
      <w:r w:rsidR="3C162F4D" w:rsidRPr="0F25ED17">
        <w:rPr>
          <w:rFonts w:ascii="Arial" w:eastAsia="Arial" w:hAnsi="Arial" w:cs="Arial"/>
          <w:b/>
          <w:bCs/>
          <w:sz w:val="22"/>
          <w:szCs w:val="22"/>
        </w:rPr>
        <w:t>č</w:t>
      </w:r>
      <w:r w:rsidRPr="0F25ED17">
        <w:rPr>
          <w:rFonts w:ascii="Arial" w:eastAsia="Arial" w:hAnsi="Arial" w:cs="Arial"/>
          <w:b/>
          <w:bCs/>
          <w:sz w:val="22"/>
          <w:szCs w:val="22"/>
        </w:rPr>
        <w:t>lenu, pa tudi z različnimi medresorskimi projekti</w:t>
      </w:r>
      <w:r w:rsidR="2ED75186" w:rsidRPr="0F25ED17">
        <w:rPr>
          <w:rFonts w:ascii="Arial" w:eastAsia="Arial" w:hAnsi="Arial" w:cs="Arial"/>
          <w:b/>
          <w:bCs/>
          <w:sz w:val="22"/>
          <w:szCs w:val="22"/>
        </w:rPr>
        <w:t>:</w:t>
      </w:r>
    </w:p>
    <w:p w14:paraId="0B772BFF" w14:textId="777FCEC2" w:rsidR="38DBD67C" w:rsidRDefault="38DBD67C" w:rsidP="00E3360E">
      <w:pPr>
        <w:spacing w:line="360" w:lineRule="auto"/>
        <w:jc w:val="both"/>
        <w:rPr>
          <w:rFonts w:ascii="Arial" w:eastAsia="Arial" w:hAnsi="Arial" w:cs="Arial"/>
          <w:sz w:val="22"/>
          <w:szCs w:val="22"/>
        </w:rPr>
      </w:pPr>
    </w:p>
    <w:p w14:paraId="746F364C" w14:textId="151C20BE" w:rsidR="38DBD67C" w:rsidRDefault="63FBE2F9" w:rsidP="00D4450E">
      <w:pPr>
        <w:pStyle w:val="Odstavekseznama"/>
        <w:numPr>
          <w:ilvl w:val="0"/>
          <w:numId w:val="165"/>
        </w:numPr>
        <w:spacing w:line="360" w:lineRule="auto"/>
        <w:jc w:val="both"/>
        <w:rPr>
          <w:rFonts w:ascii="Arial" w:eastAsia="Arial" w:hAnsi="Arial" w:cs="Arial"/>
          <w:sz w:val="22"/>
          <w:szCs w:val="22"/>
        </w:rPr>
      </w:pPr>
      <w:r w:rsidRPr="00396C78">
        <w:rPr>
          <w:rStyle w:val="Naslov4Znak"/>
          <w:rFonts w:ascii="Arial" w:hAnsi="Arial" w:cs="Arial"/>
          <w:b/>
          <w:bCs/>
          <w:color w:val="auto"/>
          <w:sz w:val="22"/>
          <w:szCs w:val="22"/>
        </w:rPr>
        <w:t>P</w:t>
      </w:r>
      <w:r w:rsidR="7D4E6516" w:rsidRPr="00396C78">
        <w:rPr>
          <w:rStyle w:val="Naslov4Znak"/>
          <w:rFonts w:ascii="Arial" w:hAnsi="Arial" w:cs="Arial"/>
          <w:b/>
          <w:bCs/>
          <w:color w:val="auto"/>
          <w:sz w:val="22"/>
          <w:szCs w:val="22"/>
        </w:rPr>
        <w:t>ovezovanje in sodelovanje deležnikov za spodbujanje bralne pismenosti in bralne kulture</w:t>
      </w:r>
      <w:r w:rsidR="2D3F5A36" w:rsidRPr="00396C78">
        <w:rPr>
          <w:rFonts w:ascii="Arial" w:eastAsia="Arial" w:hAnsi="Arial" w:cs="Arial"/>
          <w:b/>
          <w:bCs/>
          <w:sz w:val="22"/>
          <w:szCs w:val="22"/>
        </w:rPr>
        <w:t xml:space="preserve"> </w:t>
      </w:r>
      <w:r w:rsidR="2D3F5A36" w:rsidRPr="007538DF">
        <w:rPr>
          <w:rFonts w:ascii="Arial" w:eastAsia="Arial" w:hAnsi="Arial" w:cs="Arial"/>
          <w:sz w:val="22"/>
          <w:szCs w:val="22"/>
        </w:rPr>
        <w:t xml:space="preserve">(naloga Andragoškega center RS v LDN </w:t>
      </w:r>
      <w:r w:rsidR="76D3B662" w:rsidRPr="007538DF">
        <w:rPr>
          <w:rFonts w:ascii="Arial" w:eastAsia="Arial" w:hAnsi="Arial" w:cs="Arial"/>
          <w:sz w:val="22"/>
          <w:szCs w:val="22"/>
        </w:rPr>
        <w:t xml:space="preserve">2021, 2022 in </w:t>
      </w:r>
      <w:r w:rsidR="2D3F5A36" w:rsidRPr="007538DF">
        <w:rPr>
          <w:rFonts w:ascii="Arial" w:eastAsia="Arial" w:hAnsi="Arial" w:cs="Arial"/>
          <w:sz w:val="22"/>
          <w:szCs w:val="22"/>
        </w:rPr>
        <w:t>2023)</w:t>
      </w:r>
      <w:r w:rsidR="7D4E6516" w:rsidRPr="007538DF">
        <w:rPr>
          <w:rFonts w:ascii="Arial" w:eastAsia="Arial" w:hAnsi="Arial" w:cs="Arial"/>
          <w:sz w:val="22"/>
          <w:szCs w:val="22"/>
        </w:rPr>
        <w:t xml:space="preserve"> </w:t>
      </w:r>
    </w:p>
    <w:p w14:paraId="7320DFFA" w14:textId="77777777" w:rsidR="00EC145B" w:rsidRPr="007538DF" w:rsidRDefault="00EC145B" w:rsidP="00EC145B">
      <w:pPr>
        <w:pStyle w:val="Odstavekseznama"/>
        <w:spacing w:line="360" w:lineRule="auto"/>
        <w:jc w:val="both"/>
        <w:rPr>
          <w:rFonts w:ascii="Arial" w:eastAsia="Arial" w:hAnsi="Arial" w:cs="Arial"/>
          <w:sz w:val="22"/>
          <w:szCs w:val="22"/>
        </w:rPr>
      </w:pPr>
    </w:p>
    <w:p w14:paraId="4F6EE265" w14:textId="0D8263D3" w:rsidR="38DBD67C" w:rsidRDefault="1E771419" w:rsidP="00E3360E">
      <w:pPr>
        <w:spacing w:line="360" w:lineRule="auto"/>
        <w:jc w:val="both"/>
        <w:rPr>
          <w:rFonts w:ascii="Arial" w:eastAsia="Arial" w:hAnsi="Arial" w:cs="Arial"/>
          <w:b/>
          <w:bCs/>
          <w:sz w:val="22"/>
          <w:szCs w:val="22"/>
        </w:rPr>
      </w:pPr>
      <w:r w:rsidRPr="50C1A582">
        <w:rPr>
          <w:rFonts w:ascii="Arial" w:eastAsia="Arial" w:hAnsi="Arial" w:cs="Arial"/>
          <w:sz w:val="22"/>
          <w:szCs w:val="22"/>
        </w:rPr>
        <w:lastRenderedPageBreak/>
        <w:t xml:space="preserve">ACS koordinira dejavnosti mreže deležnikov za pismenost in bralno kulturo ter opravlja poslanstvo širjenja pismenosti in bralne kulture v strokovni in širši javnosti. Ena od pomembnih </w:t>
      </w:r>
      <w:r w:rsidR="50AA9F10" w:rsidRPr="50C1A582">
        <w:rPr>
          <w:rFonts w:ascii="Arial" w:eastAsia="Arial" w:hAnsi="Arial" w:cs="Arial"/>
          <w:sz w:val="22"/>
          <w:szCs w:val="22"/>
        </w:rPr>
        <w:t xml:space="preserve">ACS </w:t>
      </w:r>
      <w:r w:rsidRPr="50C1A582">
        <w:rPr>
          <w:rFonts w:ascii="Arial" w:eastAsia="Arial" w:hAnsi="Arial" w:cs="Arial"/>
          <w:sz w:val="22"/>
          <w:szCs w:val="22"/>
        </w:rPr>
        <w:t xml:space="preserve">aktivnosti je </w:t>
      </w:r>
      <w:r w:rsidR="3236018F" w:rsidRPr="50C1A582">
        <w:rPr>
          <w:rFonts w:ascii="Arial" w:eastAsia="Arial" w:hAnsi="Arial" w:cs="Arial"/>
          <w:sz w:val="22"/>
          <w:szCs w:val="22"/>
        </w:rPr>
        <w:t xml:space="preserve">tudi </w:t>
      </w:r>
      <w:r w:rsidRPr="50C1A582">
        <w:rPr>
          <w:rFonts w:ascii="Arial" w:eastAsia="Arial" w:hAnsi="Arial" w:cs="Arial"/>
          <w:sz w:val="22"/>
          <w:szCs w:val="22"/>
        </w:rPr>
        <w:t xml:space="preserve">nadgradnja in posodobitev treh spletnih strani v podporo </w:t>
      </w:r>
      <w:r w:rsidR="63A8A890" w:rsidRPr="50C1A582">
        <w:rPr>
          <w:rFonts w:ascii="Arial" w:eastAsia="Arial" w:hAnsi="Arial" w:cs="Arial"/>
          <w:sz w:val="22"/>
          <w:szCs w:val="22"/>
        </w:rPr>
        <w:t>razvijanja bralne pismenosti in bralne kulture</w:t>
      </w:r>
      <w:r w:rsidRPr="50C1A582">
        <w:rPr>
          <w:rFonts w:ascii="Arial" w:eastAsia="Arial" w:hAnsi="Arial" w:cs="Arial"/>
          <w:sz w:val="22"/>
          <w:szCs w:val="22"/>
        </w:rPr>
        <w:t xml:space="preserve">: </w:t>
      </w:r>
      <w:r w:rsidR="44061661" w:rsidRPr="50C1A582">
        <w:rPr>
          <w:rFonts w:ascii="Arial" w:eastAsia="Arial" w:hAnsi="Arial" w:cs="Arial"/>
          <w:sz w:val="22"/>
          <w:szCs w:val="22"/>
        </w:rPr>
        <w:t>v</w:t>
      </w:r>
      <w:r w:rsidR="2F215392" w:rsidRPr="50C1A582">
        <w:rPr>
          <w:rFonts w:ascii="Arial" w:eastAsia="Arial" w:hAnsi="Arial" w:cs="Arial"/>
          <w:sz w:val="22"/>
          <w:szCs w:val="22"/>
        </w:rPr>
        <w:t xml:space="preserve">sebinska in </w:t>
      </w:r>
      <w:r w:rsidR="5F1B5A58" w:rsidRPr="50C1A582">
        <w:rPr>
          <w:rFonts w:ascii="Arial" w:eastAsia="Arial" w:hAnsi="Arial" w:cs="Arial"/>
          <w:sz w:val="22"/>
          <w:szCs w:val="22"/>
        </w:rPr>
        <w:t>administrativna</w:t>
      </w:r>
      <w:r w:rsidR="2F215392" w:rsidRPr="50C1A582">
        <w:rPr>
          <w:rFonts w:ascii="Arial" w:eastAsia="Arial" w:hAnsi="Arial" w:cs="Arial"/>
          <w:sz w:val="22"/>
          <w:szCs w:val="22"/>
        </w:rPr>
        <w:t xml:space="preserve"> podpora </w:t>
      </w:r>
      <w:r w:rsidRPr="50C1A582">
        <w:rPr>
          <w:rFonts w:ascii="Arial" w:eastAsia="Arial" w:hAnsi="Arial" w:cs="Arial"/>
          <w:sz w:val="22"/>
          <w:szCs w:val="22"/>
        </w:rPr>
        <w:t>spletn</w:t>
      </w:r>
      <w:r w:rsidR="239DF0CA" w:rsidRPr="50C1A582">
        <w:rPr>
          <w:rFonts w:ascii="Arial" w:eastAsia="Arial" w:hAnsi="Arial" w:cs="Arial"/>
          <w:sz w:val="22"/>
          <w:szCs w:val="22"/>
        </w:rPr>
        <w:t>i</w:t>
      </w:r>
      <w:r w:rsidRPr="50C1A582">
        <w:rPr>
          <w:rFonts w:ascii="Arial" w:eastAsia="Arial" w:hAnsi="Arial" w:cs="Arial"/>
          <w:sz w:val="22"/>
          <w:szCs w:val="22"/>
        </w:rPr>
        <w:t xml:space="preserve"> stran</w:t>
      </w:r>
      <w:r w:rsidR="1C2AFE95" w:rsidRPr="50C1A582">
        <w:rPr>
          <w:rFonts w:ascii="Arial" w:eastAsia="Arial" w:hAnsi="Arial" w:cs="Arial"/>
          <w:sz w:val="22"/>
          <w:szCs w:val="22"/>
        </w:rPr>
        <w:t>i Nacionalni mesec skupnega branja, v okviru katerega je razvit</w:t>
      </w:r>
      <w:r w:rsidRPr="50C1A582">
        <w:rPr>
          <w:rFonts w:ascii="Arial" w:eastAsia="Arial" w:hAnsi="Arial" w:cs="Arial"/>
          <w:sz w:val="22"/>
          <w:szCs w:val="22"/>
        </w:rPr>
        <w:t xml:space="preserve"> </w:t>
      </w:r>
      <w:proofErr w:type="spellStart"/>
      <w:r w:rsidR="68DA207E" w:rsidRPr="50C1A582">
        <w:rPr>
          <w:rFonts w:ascii="Arial" w:eastAsia="Arial" w:hAnsi="Arial" w:cs="Arial"/>
          <w:sz w:val="22"/>
          <w:szCs w:val="22"/>
        </w:rPr>
        <w:t>D</w:t>
      </w:r>
      <w:r w:rsidRPr="50C1A582">
        <w:rPr>
          <w:rFonts w:ascii="Arial" w:eastAsia="Arial" w:hAnsi="Arial" w:cs="Arial"/>
          <w:sz w:val="22"/>
          <w:szCs w:val="22"/>
        </w:rPr>
        <w:t>ogodkovnik</w:t>
      </w:r>
      <w:proofErr w:type="spellEnd"/>
      <w:r w:rsidR="38DBD67C" w:rsidRPr="00721CEE">
        <w:rPr>
          <w:rFonts w:ascii="Arial" w:eastAsia="Arial" w:hAnsi="Arial" w:cs="Arial"/>
          <w:sz w:val="22"/>
          <w:szCs w:val="22"/>
          <w:vertAlign w:val="superscript"/>
        </w:rPr>
        <w:footnoteReference w:id="90"/>
      </w:r>
      <w:r w:rsidR="00721CEE">
        <w:rPr>
          <w:rFonts w:ascii="Arial" w:eastAsia="Arial" w:hAnsi="Arial" w:cs="Arial"/>
          <w:sz w:val="22"/>
          <w:szCs w:val="22"/>
        </w:rPr>
        <w:t>,</w:t>
      </w:r>
      <w:r w:rsidR="05005A91" w:rsidRPr="00721CEE">
        <w:rPr>
          <w:rFonts w:ascii="Arial" w:eastAsia="Arial" w:hAnsi="Arial" w:cs="Arial"/>
          <w:sz w:val="22"/>
          <w:szCs w:val="22"/>
          <w:vertAlign w:val="superscript"/>
        </w:rPr>
        <w:t xml:space="preserve"> </w:t>
      </w:r>
      <w:r w:rsidR="05005A91" w:rsidRPr="50C1A582">
        <w:rPr>
          <w:rFonts w:ascii="Arial" w:eastAsia="Arial" w:hAnsi="Arial" w:cs="Arial"/>
          <w:sz w:val="22"/>
          <w:szCs w:val="22"/>
        </w:rPr>
        <w:t>ki predstavlja zemljevid raznovrstnih aktivnosti bralne pismenosti</w:t>
      </w:r>
      <w:r w:rsidR="35488077" w:rsidRPr="50C1A582">
        <w:rPr>
          <w:rFonts w:ascii="Arial" w:eastAsia="Arial" w:hAnsi="Arial" w:cs="Arial"/>
          <w:sz w:val="22"/>
          <w:szCs w:val="22"/>
        </w:rPr>
        <w:t xml:space="preserve"> po celi Sloveniji</w:t>
      </w:r>
      <w:r w:rsidR="369275EE" w:rsidRPr="50C1A582">
        <w:rPr>
          <w:rFonts w:ascii="Arial" w:eastAsia="Arial" w:hAnsi="Arial" w:cs="Arial"/>
          <w:sz w:val="22"/>
          <w:szCs w:val="22"/>
        </w:rPr>
        <w:t>,</w:t>
      </w:r>
      <w:r w:rsidR="219BF84F" w:rsidRPr="50C1A582">
        <w:rPr>
          <w:rFonts w:ascii="Arial" w:eastAsia="Arial" w:hAnsi="Arial" w:cs="Arial"/>
          <w:sz w:val="22"/>
          <w:szCs w:val="22"/>
        </w:rPr>
        <w:t xml:space="preserve"> </w:t>
      </w:r>
      <w:r w:rsidRPr="50C1A582">
        <w:rPr>
          <w:rFonts w:ascii="Arial" w:eastAsia="Arial" w:hAnsi="Arial" w:cs="Arial"/>
          <w:sz w:val="22"/>
          <w:szCs w:val="22"/>
        </w:rPr>
        <w:t>spletno stran</w:t>
      </w:r>
      <w:r w:rsidR="38DBD67C" w:rsidRPr="00721CEE">
        <w:rPr>
          <w:rFonts w:ascii="Arial" w:eastAsia="Arial" w:hAnsi="Arial" w:cs="Arial"/>
          <w:sz w:val="22"/>
          <w:szCs w:val="22"/>
          <w:vertAlign w:val="superscript"/>
        </w:rPr>
        <w:footnoteReference w:id="91"/>
      </w:r>
      <w:r w:rsidRPr="00721CEE">
        <w:rPr>
          <w:rFonts w:ascii="Arial" w:eastAsia="Arial" w:hAnsi="Arial" w:cs="Arial"/>
          <w:sz w:val="22"/>
          <w:szCs w:val="22"/>
          <w:vertAlign w:val="superscript"/>
        </w:rPr>
        <w:t xml:space="preserve"> </w:t>
      </w:r>
      <w:r w:rsidRPr="50C1A582">
        <w:rPr>
          <w:rFonts w:ascii="Arial" w:eastAsia="Arial" w:hAnsi="Arial" w:cs="Arial"/>
          <w:sz w:val="22"/>
          <w:szCs w:val="22"/>
        </w:rPr>
        <w:t>za družinsko pismenost</w:t>
      </w:r>
      <w:r w:rsidR="47A66A6E" w:rsidRPr="50C1A582">
        <w:rPr>
          <w:rFonts w:ascii="Arial" w:eastAsia="Arial" w:hAnsi="Arial" w:cs="Arial"/>
          <w:sz w:val="22"/>
          <w:szCs w:val="22"/>
        </w:rPr>
        <w:t xml:space="preserve">, ki je namenjena strokovnim delavcev, staršem in </w:t>
      </w:r>
      <w:r w:rsidR="5BDFDFD6" w:rsidRPr="50C1A582">
        <w:rPr>
          <w:rFonts w:ascii="Arial" w:eastAsia="Arial" w:hAnsi="Arial" w:cs="Arial"/>
          <w:sz w:val="22"/>
          <w:szCs w:val="22"/>
        </w:rPr>
        <w:t>širši</w:t>
      </w:r>
      <w:r w:rsidR="5A772A7B" w:rsidRPr="50C1A582">
        <w:rPr>
          <w:rFonts w:ascii="Arial" w:eastAsia="Arial" w:hAnsi="Arial" w:cs="Arial"/>
          <w:sz w:val="22"/>
          <w:szCs w:val="22"/>
        </w:rPr>
        <w:t xml:space="preserve"> </w:t>
      </w:r>
      <w:r w:rsidR="47A66A6E" w:rsidRPr="50C1A582">
        <w:rPr>
          <w:rFonts w:ascii="Arial" w:eastAsia="Arial" w:hAnsi="Arial" w:cs="Arial"/>
          <w:sz w:val="22"/>
          <w:szCs w:val="22"/>
        </w:rPr>
        <w:t>strokovni javnosti</w:t>
      </w:r>
      <w:r w:rsidRPr="50C1A582">
        <w:rPr>
          <w:rFonts w:ascii="Arial" w:eastAsia="Arial" w:hAnsi="Arial" w:cs="Arial"/>
          <w:sz w:val="22"/>
          <w:szCs w:val="22"/>
        </w:rPr>
        <w:t xml:space="preserve"> ter spletišče pismen.si</w:t>
      </w:r>
      <w:r w:rsidR="2F4CF0C9" w:rsidRPr="50C1A582">
        <w:rPr>
          <w:rFonts w:ascii="Arial" w:eastAsia="Arial" w:hAnsi="Arial" w:cs="Arial"/>
          <w:sz w:val="22"/>
          <w:szCs w:val="22"/>
        </w:rPr>
        <w:t>, ki zbira inform</w:t>
      </w:r>
      <w:r w:rsidR="020E0A81" w:rsidRPr="50C1A582">
        <w:rPr>
          <w:rFonts w:ascii="Arial" w:eastAsia="Arial" w:hAnsi="Arial" w:cs="Arial"/>
          <w:sz w:val="22"/>
          <w:szCs w:val="22"/>
        </w:rPr>
        <w:t>a</w:t>
      </w:r>
      <w:r w:rsidR="2F4CF0C9" w:rsidRPr="50C1A582">
        <w:rPr>
          <w:rFonts w:ascii="Arial" w:eastAsia="Arial" w:hAnsi="Arial" w:cs="Arial"/>
          <w:sz w:val="22"/>
          <w:szCs w:val="22"/>
        </w:rPr>
        <w:t>cije s po</w:t>
      </w:r>
      <w:r w:rsidR="2A85238D" w:rsidRPr="50C1A582">
        <w:rPr>
          <w:rFonts w:ascii="Arial" w:eastAsia="Arial" w:hAnsi="Arial" w:cs="Arial"/>
          <w:sz w:val="22"/>
          <w:szCs w:val="22"/>
        </w:rPr>
        <w:t>d</w:t>
      </w:r>
      <w:r w:rsidR="2F4CF0C9" w:rsidRPr="50C1A582">
        <w:rPr>
          <w:rFonts w:ascii="Arial" w:eastAsia="Arial" w:hAnsi="Arial" w:cs="Arial"/>
          <w:sz w:val="22"/>
          <w:szCs w:val="22"/>
        </w:rPr>
        <w:t>ročja bralne pismenosti in bralne kultur</w:t>
      </w:r>
      <w:r w:rsidR="1A4DC55E" w:rsidRPr="50C1A582">
        <w:rPr>
          <w:rFonts w:ascii="Arial" w:eastAsia="Arial" w:hAnsi="Arial" w:cs="Arial"/>
          <w:sz w:val="22"/>
          <w:szCs w:val="22"/>
        </w:rPr>
        <w:t>e</w:t>
      </w:r>
      <w:r w:rsidR="2F4CF0C9" w:rsidRPr="50C1A582">
        <w:rPr>
          <w:rFonts w:ascii="Arial" w:eastAsia="Arial" w:hAnsi="Arial" w:cs="Arial"/>
          <w:sz w:val="22"/>
          <w:szCs w:val="22"/>
        </w:rPr>
        <w:t xml:space="preserve"> </w:t>
      </w:r>
      <w:r w:rsidRPr="50C1A582">
        <w:rPr>
          <w:rFonts w:ascii="Arial" w:eastAsia="Arial" w:hAnsi="Arial" w:cs="Arial"/>
          <w:b/>
          <w:bCs/>
          <w:sz w:val="22"/>
          <w:szCs w:val="22"/>
        </w:rPr>
        <w:t>.</w:t>
      </w:r>
    </w:p>
    <w:p w14:paraId="60DDE1E7" w14:textId="022B460C" w:rsidR="38DBD67C" w:rsidRDefault="38DBD67C" w:rsidP="00E3360E">
      <w:pPr>
        <w:spacing w:line="360" w:lineRule="auto"/>
        <w:jc w:val="both"/>
        <w:rPr>
          <w:rFonts w:ascii="Arial" w:eastAsia="Arial" w:hAnsi="Arial" w:cs="Arial"/>
          <w:b/>
          <w:bCs/>
          <w:sz w:val="22"/>
          <w:szCs w:val="22"/>
        </w:rPr>
      </w:pPr>
    </w:p>
    <w:p w14:paraId="60C7C549" w14:textId="43939842" w:rsidR="1A5F5EF3" w:rsidRPr="00396C78" w:rsidRDefault="078B16A4" w:rsidP="00D4450E">
      <w:pPr>
        <w:pStyle w:val="Naslov4"/>
        <w:numPr>
          <w:ilvl w:val="0"/>
          <w:numId w:val="165"/>
        </w:numPr>
        <w:spacing w:line="360" w:lineRule="auto"/>
        <w:rPr>
          <w:rFonts w:ascii="Arial" w:hAnsi="Arial" w:cs="Arial"/>
          <w:b/>
          <w:bCs/>
          <w:color w:val="auto"/>
          <w:sz w:val="22"/>
          <w:szCs w:val="22"/>
        </w:rPr>
      </w:pPr>
      <w:r w:rsidRPr="00396C78">
        <w:rPr>
          <w:rFonts w:ascii="Arial" w:hAnsi="Arial" w:cs="Arial"/>
          <w:b/>
          <w:bCs/>
          <w:color w:val="auto"/>
          <w:sz w:val="22"/>
          <w:szCs w:val="22"/>
        </w:rPr>
        <w:t>S</w:t>
      </w:r>
      <w:r w:rsidR="0756D702" w:rsidRPr="00396C78">
        <w:rPr>
          <w:rFonts w:ascii="Arial" w:hAnsi="Arial" w:cs="Arial"/>
          <w:b/>
          <w:bCs/>
          <w:color w:val="auto"/>
          <w:sz w:val="22"/>
          <w:szCs w:val="22"/>
        </w:rPr>
        <w:t>mernice za spodbujanje branja med mladimi športniki in športnicami</w:t>
      </w:r>
    </w:p>
    <w:p w14:paraId="0DCBCE1F" w14:textId="6E94AEF6" w:rsidR="0F25ED17" w:rsidRDefault="0F25ED17" w:rsidP="00E3360E">
      <w:pPr>
        <w:spacing w:line="360" w:lineRule="auto"/>
        <w:jc w:val="both"/>
        <w:rPr>
          <w:rFonts w:ascii="Arial" w:eastAsia="Arial" w:hAnsi="Arial" w:cs="Arial"/>
          <w:b/>
          <w:bCs/>
          <w:sz w:val="22"/>
          <w:szCs w:val="22"/>
        </w:rPr>
      </w:pPr>
    </w:p>
    <w:p w14:paraId="2859F394" w14:textId="5E3C527E" w:rsidR="0FE5590C" w:rsidRDefault="6D89CE13" w:rsidP="00E3360E">
      <w:pPr>
        <w:spacing w:line="360" w:lineRule="auto"/>
        <w:jc w:val="both"/>
        <w:rPr>
          <w:rFonts w:ascii="Arial" w:eastAsia="Arial" w:hAnsi="Arial" w:cs="Arial"/>
          <w:sz w:val="22"/>
          <w:szCs w:val="22"/>
        </w:rPr>
      </w:pPr>
      <w:r w:rsidRPr="50C1A582">
        <w:rPr>
          <w:rFonts w:ascii="Arial" w:eastAsia="Arial" w:hAnsi="Arial" w:cs="Arial"/>
          <w:sz w:val="22"/>
          <w:szCs w:val="22"/>
        </w:rPr>
        <w:t xml:space="preserve">#ŠPORTAJMO IN BERIMO je nacionalni medresorski program za spodbujanje branja med mladimi športniki in športnicami. Program se izvaja od leta 2020, zasnovan in izvajan je v sodelovanju med Ministrstvom za kulturo RS, MIZŠ, Zavodom RS za šolstvo, Centrom za spodbujanje bralne pismenosti v Mariborski knjižnici, Javno agencijo za knjigo RS in Olimpijskim komitejem Slovenije – Združenjem športnih zvez (OKS). V okviru programa so bile pripravljene </w:t>
      </w:r>
      <w:r w:rsidRPr="273588F7">
        <w:rPr>
          <w:rFonts w:ascii="Arial" w:eastAsia="Arial" w:hAnsi="Arial" w:cs="Arial"/>
          <w:sz w:val="22"/>
          <w:szCs w:val="22"/>
        </w:rPr>
        <w:t>Smernice za spodbujanje branja med mladimi športniki in športnicami</w:t>
      </w:r>
      <w:r w:rsidR="0FE5590C" w:rsidRPr="00721CEE">
        <w:rPr>
          <w:rFonts w:ascii="Arial" w:eastAsia="Arial" w:hAnsi="Arial" w:cs="Arial"/>
          <w:sz w:val="22"/>
          <w:szCs w:val="22"/>
          <w:vertAlign w:val="superscript"/>
        </w:rPr>
        <w:footnoteReference w:id="92"/>
      </w:r>
      <w:r w:rsidR="00403041">
        <w:rPr>
          <w:rFonts w:ascii="Arial" w:eastAsia="Arial" w:hAnsi="Arial" w:cs="Arial"/>
          <w:sz w:val="22"/>
          <w:szCs w:val="22"/>
        </w:rPr>
        <w:t>.</w:t>
      </w:r>
      <w:r w:rsidR="0FE5590C">
        <w:fldChar w:fldCharType="begin"/>
      </w:r>
      <w:r w:rsidR="00D0617A" w:rsidRPr="50C1A582">
        <w:instrText>￼</w:instrText>
      </w:r>
      <w:r w:rsidR="0FE5590C">
        <w:fldChar w:fldCharType="separate"/>
      </w:r>
      <w:r w:rsidRPr="50C1A582">
        <w:rPr>
          <w:rStyle w:val="Hiperpovezava"/>
          <w:rFonts w:ascii="Calibri" w:eastAsia="Calibri" w:hAnsi="Calibri" w:cs="Calibri"/>
        </w:rPr>
        <w:t>https://www.gov.si/novice/2021-09-10-nacionalni-medresorski-program-sportajmoinberimo/</w:t>
      </w:r>
      <w:r w:rsidR="0FE5590C">
        <w:fldChar w:fldCharType="end"/>
      </w:r>
      <w:r w:rsidR="0FE5590C">
        <w:br/>
      </w:r>
      <w:r w:rsidRPr="50C1A582">
        <w:rPr>
          <w:rFonts w:ascii="Arial" w:eastAsia="Arial" w:hAnsi="Arial" w:cs="Arial"/>
          <w:sz w:val="22"/>
          <w:szCs w:val="22"/>
        </w:rPr>
        <w:t>Program #športajmoinberimo</w:t>
      </w:r>
      <w:r w:rsidR="0FE5590C" w:rsidRPr="00721CEE">
        <w:rPr>
          <w:rFonts w:ascii="Arial" w:eastAsia="Arial" w:hAnsi="Arial" w:cs="Arial"/>
          <w:sz w:val="22"/>
          <w:szCs w:val="22"/>
          <w:vertAlign w:val="superscript"/>
        </w:rPr>
        <w:footnoteReference w:id="93"/>
      </w:r>
      <w:r w:rsidRPr="00721CEE">
        <w:rPr>
          <w:rFonts w:ascii="Arial" w:eastAsia="Arial" w:hAnsi="Arial" w:cs="Arial"/>
          <w:sz w:val="22"/>
          <w:szCs w:val="22"/>
          <w:vertAlign w:val="superscript"/>
        </w:rPr>
        <w:t xml:space="preserve"> </w:t>
      </w:r>
      <w:r w:rsidRPr="50C1A582">
        <w:rPr>
          <w:rFonts w:ascii="Arial" w:eastAsia="Arial" w:hAnsi="Arial" w:cs="Arial"/>
          <w:sz w:val="22"/>
          <w:szCs w:val="22"/>
        </w:rPr>
        <w:t>vključuje srečanja mladih športnikov osnovnih in srednjih šol s profesionalnimi športniki, ki jih pripravijo območne splošne knjižnice po Sloveniji pod okriljem Centra za spodbujanje bralne pismenosti ter OKS - v letu 2022 je bilo organiziranih devet območnih srečanj. S tovrstnimi programi in projekti povezujemo branje kakovostne literature in šport vse leto, še posebej pa v času Evropskega tedna športa in Nacionalnega meseca skupnega branja (prispevamo tudi k izvajanju Nacionalnega programa o prehrani in telesni dejavnosti za zdravje 2015-2025 in Nacionalne strategije za razvoj bralne pismenosti).</w:t>
      </w:r>
    </w:p>
    <w:p w14:paraId="39E7A09C" w14:textId="306E4FC4" w:rsidR="0FE5590C" w:rsidRDefault="0FE5590C" w:rsidP="00E3360E">
      <w:pPr>
        <w:spacing w:line="360" w:lineRule="auto"/>
        <w:jc w:val="both"/>
        <w:rPr>
          <w:rFonts w:ascii="Arial" w:eastAsia="Arial" w:hAnsi="Arial" w:cs="Arial"/>
          <w:sz w:val="22"/>
          <w:szCs w:val="22"/>
        </w:rPr>
      </w:pPr>
    </w:p>
    <w:p w14:paraId="3D8159AA" w14:textId="300B7F77" w:rsidR="0FE5590C" w:rsidRPr="00396C78" w:rsidRDefault="000A2B8D" w:rsidP="00D4450E">
      <w:pPr>
        <w:pStyle w:val="Odstavekseznama"/>
        <w:numPr>
          <w:ilvl w:val="0"/>
          <w:numId w:val="165"/>
        </w:numPr>
        <w:spacing w:line="360" w:lineRule="auto"/>
        <w:jc w:val="both"/>
        <w:rPr>
          <w:rFonts w:ascii="Arial" w:eastAsia="Arial" w:hAnsi="Arial" w:cs="Arial"/>
          <w:sz w:val="22"/>
          <w:szCs w:val="22"/>
        </w:rPr>
      </w:pPr>
      <w:r w:rsidRPr="000A2B8D">
        <w:rPr>
          <w:rFonts w:ascii="Arial" w:hAnsi="Arial" w:cs="Arial"/>
          <w:b/>
          <w:bCs/>
          <w:sz w:val="22"/>
          <w:szCs w:val="22"/>
        </w:rPr>
        <w:t>P</w:t>
      </w:r>
      <w:r w:rsidR="1480C0AD" w:rsidRPr="000A2B8D">
        <w:rPr>
          <w:rFonts w:ascii="Arial" w:hAnsi="Arial" w:cs="Arial"/>
          <w:b/>
          <w:bCs/>
          <w:sz w:val="22"/>
          <w:szCs w:val="22"/>
        </w:rPr>
        <w:t xml:space="preserve">rojekt </w:t>
      </w:r>
      <w:r w:rsidR="2C8264CF" w:rsidRPr="000A2B8D">
        <w:rPr>
          <w:rFonts w:ascii="Arial" w:hAnsi="Arial" w:cs="Arial"/>
          <w:b/>
          <w:bCs/>
          <w:sz w:val="22"/>
          <w:szCs w:val="22"/>
        </w:rPr>
        <w:t>OBJEM</w:t>
      </w:r>
      <w:r w:rsidR="1A48CCCD" w:rsidRPr="000A2B8D">
        <w:rPr>
          <w:rFonts w:ascii="Arial" w:hAnsi="Arial" w:cs="Arial"/>
          <w:b/>
          <w:bCs/>
          <w:sz w:val="22"/>
          <w:szCs w:val="22"/>
        </w:rPr>
        <w:t xml:space="preserve"> (bralna pismenos</w:t>
      </w:r>
      <w:r w:rsidR="007538DF" w:rsidRPr="000A2B8D">
        <w:rPr>
          <w:rFonts w:ascii="Arial" w:hAnsi="Arial" w:cs="Arial"/>
          <w:b/>
          <w:bCs/>
          <w:sz w:val="22"/>
          <w:szCs w:val="22"/>
        </w:rPr>
        <w:t>t in razvoj slovenščine)</w:t>
      </w:r>
      <w:r w:rsidR="007538DF" w:rsidRPr="000A2B8D">
        <w:rPr>
          <w:rFonts w:ascii="Arial" w:eastAsia="Arial" w:hAnsi="Arial" w:cs="Arial"/>
          <w:b/>
          <w:bCs/>
          <w:sz w:val="22"/>
          <w:szCs w:val="22"/>
        </w:rPr>
        <w:t>,</w:t>
      </w:r>
      <w:r w:rsidR="007538DF" w:rsidRPr="00396C78">
        <w:rPr>
          <w:rFonts w:ascii="Arial" w:eastAsia="Arial" w:hAnsi="Arial" w:cs="Arial"/>
          <w:b/>
          <w:bCs/>
          <w:sz w:val="22"/>
          <w:szCs w:val="22"/>
        </w:rPr>
        <w:t xml:space="preserve"> </w:t>
      </w:r>
      <w:r w:rsidR="1A48CCCD" w:rsidRPr="007538DF">
        <w:rPr>
          <w:rFonts w:ascii="Arial" w:eastAsia="Arial" w:hAnsi="Arial" w:cs="Arial"/>
          <w:sz w:val="22"/>
          <w:szCs w:val="22"/>
        </w:rPr>
        <w:t>sofinanciran s strani Evropskega socialnega sklada</w:t>
      </w:r>
      <w:r w:rsidR="1A48CCCD" w:rsidRPr="007538DF">
        <w:rPr>
          <w:rFonts w:ascii="Arial" w:eastAsia="Arial" w:hAnsi="Arial" w:cs="Arial"/>
          <w:b/>
          <w:bCs/>
          <w:sz w:val="22"/>
          <w:szCs w:val="22"/>
        </w:rPr>
        <w:t xml:space="preserve"> </w:t>
      </w:r>
      <w:r w:rsidR="2DB5E7CD" w:rsidRPr="007538DF">
        <w:rPr>
          <w:rFonts w:ascii="Arial" w:eastAsia="Arial" w:hAnsi="Arial" w:cs="Arial"/>
          <w:sz w:val="22"/>
          <w:szCs w:val="22"/>
        </w:rPr>
        <w:t>(november 2016- junij 2022)</w:t>
      </w:r>
      <w:r w:rsidR="2C8264CF" w:rsidRPr="007538DF">
        <w:rPr>
          <w:rFonts w:ascii="Arial" w:eastAsia="Arial" w:hAnsi="Arial" w:cs="Arial"/>
          <w:b/>
          <w:bCs/>
          <w:sz w:val="22"/>
          <w:szCs w:val="22"/>
        </w:rPr>
        <w:t xml:space="preserve"> </w:t>
      </w:r>
      <w:r w:rsidR="20AF6331" w:rsidRPr="007538DF">
        <w:rPr>
          <w:rFonts w:ascii="Arial" w:eastAsia="Arial" w:hAnsi="Arial" w:cs="Arial"/>
          <w:sz w:val="22"/>
          <w:szCs w:val="22"/>
        </w:rPr>
        <w:t xml:space="preserve">- </w:t>
      </w:r>
      <w:r w:rsidR="55C18359" w:rsidRPr="007538DF">
        <w:rPr>
          <w:rFonts w:ascii="Arial" w:eastAsia="Arial" w:hAnsi="Arial" w:cs="Arial"/>
          <w:sz w:val="22"/>
          <w:szCs w:val="22"/>
        </w:rPr>
        <w:t xml:space="preserve">nosilec </w:t>
      </w:r>
      <w:r w:rsidR="55C18359" w:rsidRPr="00396C78">
        <w:rPr>
          <w:rFonts w:ascii="Arial" w:eastAsia="Arial" w:hAnsi="Arial" w:cs="Arial"/>
          <w:sz w:val="22"/>
          <w:szCs w:val="22"/>
        </w:rPr>
        <w:t>ZRSŠ</w:t>
      </w:r>
      <w:r w:rsidR="2C8264CF" w:rsidRPr="00396C78">
        <w:rPr>
          <w:rFonts w:ascii="Arial" w:eastAsia="Arial" w:hAnsi="Arial" w:cs="Arial"/>
          <w:sz w:val="22"/>
          <w:szCs w:val="22"/>
        </w:rPr>
        <w:t xml:space="preserve"> </w:t>
      </w:r>
    </w:p>
    <w:p w14:paraId="7F575569" w14:textId="00B1ED3C" w:rsidR="0F25ED17" w:rsidRDefault="0F25ED17" w:rsidP="00E3360E">
      <w:pPr>
        <w:spacing w:line="360" w:lineRule="auto"/>
        <w:jc w:val="both"/>
        <w:rPr>
          <w:rFonts w:ascii="Arial" w:hAnsi="Arial" w:cs="Arial"/>
          <w:sz w:val="22"/>
          <w:szCs w:val="22"/>
        </w:rPr>
      </w:pPr>
    </w:p>
    <w:p w14:paraId="3BFF55C8" w14:textId="11AD7A7D" w:rsidR="0FE5590C" w:rsidRDefault="505C20DB" w:rsidP="00E3360E">
      <w:pPr>
        <w:spacing w:line="360" w:lineRule="auto"/>
        <w:jc w:val="both"/>
        <w:rPr>
          <w:rFonts w:ascii="Arial" w:eastAsia="Arial" w:hAnsi="Arial" w:cs="Arial"/>
          <w:sz w:val="22"/>
          <w:szCs w:val="22"/>
        </w:rPr>
      </w:pPr>
      <w:r w:rsidRPr="0F25ED17">
        <w:rPr>
          <w:rFonts w:ascii="Arial" w:eastAsia="Arial" w:hAnsi="Arial" w:cs="Arial"/>
          <w:sz w:val="22"/>
          <w:szCs w:val="22"/>
        </w:rPr>
        <w:t>Cilj razvojnega projekta Bralna pismenost in razvoj slovenščine – OBJEM (Ozaveščanje, Branje, Jezik, Evalvacije,</w:t>
      </w:r>
      <w:r w:rsidR="06A31E4E" w:rsidRPr="0F25ED17">
        <w:rPr>
          <w:rFonts w:ascii="Arial" w:eastAsia="Arial" w:hAnsi="Arial" w:cs="Arial"/>
          <w:sz w:val="22"/>
          <w:szCs w:val="22"/>
        </w:rPr>
        <w:t xml:space="preserve"> </w:t>
      </w:r>
      <w:r w:rsidRPr="0F25ED17">
        <w:rPr>
          <w:rFonts w:ascii="Arial" w:eastAsia="Arial" w:hAnsi="Arial" w:cs="Arial"/>
          <w:sz w:val="22"/>
          <w:szCs w:val="22"/>
        </w:rPr>
        <w:t xml:space="preserve">Modeli) je dvigniti raven bralne pismenosti pri otrocih/učencih/dijakih po celotni vertikali izobraževanja. Namenjen je razvoju in preizkušanju didaktičnih pristopov, ki bodo to omogočili. V okviru dela pri projektu OBJEM se bralno pismenost razvija z več vidikov, med katerimi je treba izpostaviti zlasti tri: </w:t>
      </w:r>
    </w:p>
    <w:p w14:paraId="60DBB5D3" w14:textId="2D24588B" w:rsidR="0FE5590C" w:rsidRDefault="0FE5590C" w:rsidP="00E3360E">
      <w:pPr>
        <w:spacing w:line="360" w:lineRule="auto"/>
        <w:jc w:val="both"/>
        <w:rPr>
          <w:rFonts w:ascii="Arial" w:eastAsia="Arial" w:hAnsi="Arial" w:cs="Arial"/>
          <w:sz w:val="22"/>
          <w:szCs w:val="22"/>
        </w:rPr>
      </w:pPr>
    </w:p>
    <w:p w14:paraId="024E902A" w14:textId="77777777" w:rsidR="00396C78" w:rsidRDefault="505C20DB" w:rsidP="00396C78">
      <w:pPr>
        <w:pStyle w:val="Odstavekseznama"/>
        <w:numPr>
          <w:ilvl w:val="0"/>
          <w:numId w:val="180"/>
        </w:numPr>
        <w:spacing w:line="360" w:lineRule="auto"/>
        <w:jc w:val="both"/>
        <w:rPr>
          <w:rFonts w:ascii="Arial" w:eastAsia="Arial" w:hAnsi="Arial" w:cs="Arial"/>
          <w:sz w:val="22"/>
          <w:szCs w:val="22"/>
        </w:rPr>
      </w:pPr>
      <w:r w:rsidRPr="00396C78">
        <w:rPr>
          <w:rFonts w:ascii="Arial" w:eastAsia="Arial" w:hAnsi="Arial" w:cs="Arial"/>
          <w:sz w:val="22"/>
          <w:szCs w:val="22"/>
        </w:rPr>
        <w:t>z vidika uvajanja gradnikov bralne pismenosti</w:t>
      </w:r>
      <w:r w:rsidR="236598CE" w:rsidRPr="00396C78">
        <w:rPr>
          <w:rFonts w:ascii="Arial" w:eastAsia="Arial" w:hAnsi="Arial" w:cs="Arial"/>
          <w:sz w:val="22"/>
          <w:szCs w:val="22"/>
        </w:rPr>
        <w:t>;</w:t>
      </w:r>
    </w:p>
    <w:p w14:paraId="0C5CBCF5" w14:textId="77777777" w:rsidR="00396C78" w:rsidRDefault="505C20DB" w:rsidP="00396C78">
      <w:pPr>
        <w:pStyle w:val="Odstavekseznama"/>
        <w:numPr>
          <w:ilvl w:val="0"/>
          <w:numId w:val="180"/>
        </w:numPr>
        <w:spacing w:line="360" w:lineRule="auto"/>
        <w:jc w:val="both"/>
        <w:rPr>
          <w:rFonts w:ascii="Arial" w:eastAsia="Arial" w:hAnsi="Arial" w:cs="Arial"/>
          <w:sz w:val="22"/>
          <w:szCs w:val="22"/>
        </w:rPr>
      </w:pPr>
      <w:r w:rsidRPr="00396C78">
        <w:rPr>
          <w:rFonts w:ascii="Arial" w:eastAsia="Arial" w:hAnsi="Arial" w:cs="Arial"/>
          <w:sz w:val="22"/>
          <w:szCs w:val="22"/>
        </w:rPr>
        <w:t xml:space="preserve">z vidika didaktičnih pristopov, ki prispevajo k dvigu ravni bralne pismenosti in </w:t>
      </w:r>
    </w:p>
    <w:p w14:paraId="16CD2096" w14:textId="2127BBCF" w:rsidR="0FE5590C" w:rsidRPr="00396C78" w:rsidRDefault="505C20DB" w:rsidP="00396C78">
      <w:pPr>
        <w:pStyle w:val="Odstavekseznama"/>
        <w:numPr>
          <w:ilvl w:val="0"/>
          <w:numId w:val="180"/>
        </w:numPr>
        <w:spacing w:line="360" w:lineRule="auto"/>
        <w:jc w:val="both"/>
        <w:rPr>
          <w:rFonts w:ascii="Arial" w:eastAsia="Arial" w:hAnsi="Arial" w:cs="Arial"/>
          <w:sz w:val="22"/>
          <w:szCs w:val="22"/>
        </w:rPr>
      </w:pPr>
      <w:r w:rsidRPr="00396C78">
        <w:rPr>
          <w:rFonts w:ascii="Arial" w:eastAsia="Arial" w:hAnsi="Arial" w:cs="Arial"/>
          <w:sz w:val="22"/>
          <w:szCs w:val="22"/>
        </w:rPr>
        <w:t>z vidika izbora kakovostnih bralnih gradiv za vsa področja dejavnosti v vrtcih in vse predmete v osnovnošolskem in srednješolskem izobraževanju.</w:t>
      </w:r>
      <w:r w:rsidR="69647687" w:rsidRPr="00396C78">
        <w:rPr>
          <w:rFonts w:ascii="Arial" w:eastAsia="Arial" w:hAnsi="Arial" w:cs="Arial"/>
          <w:sz w:val="22"/>
          <w:szCs w:val="22"/>
        </w:rPr>
        <w:t xml:space="preserve"> </w:t>
      </w:r>
    </w:p>
    <w:p w14:paraId="4B35987E" w14:textId="77777777" w:rsidR="00721CEE" w:rsidRDefault="00721CEE" w:rsidP="00E3360E">
      <w:pPr>
        <w:pStyle w:val="Odstavekseznama"/>
        <w:spacing w:line="360" w:lineRule="auto"/>
        <w:jc w:val="both"/>
        <w:rPr>
          <w:rFonts w:ascii="Arial" w:eastAsia="Arial" w:hAnsi="Arial" w:cs="Arial"/>
          <w:sz w:val="22"/>
          <w:szCs w:val="22"/>
        </w:rPr>
      </w:pPr>
    </w:p>
    <w:p w14:paraId="4F1FE0C8" w14:textId="30BD1EDD" w:rsidR="0FE5590C" w:rsidRDefault="69647687" w:rsidP="00E3360E">
      <w:pPr>
        <w:spacing w:line="360" w:lineRule="auto"/>
        <w:jc w:val="both"/>
        <w:rPr>
          <w:rFonts w:ascii="Arial" w:eastAsia="Arial" w:hAnsi="Arial" w:cs="Arial"/>
          <w:sz w:val="22"/>
          <w:szCs w:val="22"/>
        </w:rPr>
      </w:pPr>
      <w:r w:rsidRPr="0F25ED17">
        <w:rPr>
          <w:rFonts w:ascii="Arial" w:eastAsia="Arial" w:hAnsi="Arial" w:cs="Arial"/>
          <w:sz w:val="22"/>
          <w:szCs w:val="22"/>
        </w:rPr>
        <w:t>Gradnike bralne pismenosti (govor, motiviranost za branje, razumevanje koncepta bralnega gradiva</w:t>
      </w:r>
      <w:r w:rsidR="29CC2F32" w:rsidRPr="0F25ED17">
        <w:rPr>
          <w:rFonts w:ascii="Arial" w:eastAsia="Arial" w:hAnsi="Arial" w:cs="Arial"/>
          <w:sz w:val="22"/>
          <w:szCs w:val="22"/>
        </w:rPr>
        <w:t>,</w:t>
      </w:r>
      <w:r w:rsidRPr="0F25ED17">
        <w:rPr>
          <w:rFonts w:ascii="Arial" w:eastAsia="Arial" w:hAnsi="Arial" w:cs="Arial"/>
          <w:sz w:val="22"/>
          <w:szCs w:val="22"/>
        </w:rPr>
        <w:t xml:space="preserve"> glasovno zavedanje, besedišče, tekoče branje, odziv na besedilo in tvorjenje besedil, kritično branje) strokovni delavci načrtno uvajajo v svoje poučevanje, pri čemer elemente posameznega gradnika uvajajo v povezavi z vsemi ostalimi gradniki in s cilji vseh predmetov oz. področij. Gradnike uvajajo integrirano in v skladu z zmožnostjo otrok/ učencev/dijakov in glede na njihov razvoj, predznanje, potrebe in posebnosti. Otroci/učenci/dijaki prevzemajo aktivnejšo vlogo, kar se kaže z dejavnim ukvarjanjem z besedili, bogatenjem besedišča, vrednotenjem prebranega in odzivom na besedila ter tvorjenjem besedil. Tako branje različnih besedil podpre interes otrok/učencev/dijakov, s tem se poveča zanimanje za branje različnih virov, kar vpliva na motiviranost za branje. </w:t>
      </w:r>
    </w:p>
    <w:p w14:paraId="653743F7" w14:textId="4938409B" w:rsidR="0F25ED17" w:rsidRDefault="0F25ED17" w:rsidP="00E3360E">
      <w:pPr>
        <w:spacing w:line="360" w:lineRule="auto"/>
        <w:jc w:val="both"/>
        <w:rPr>
          <w:rFonts w:ascii="Arial" w:eastAsia="Arial" w:hAnsi="Arial" w:cs="Arial"/>
          <w:sz w:val="22"/>
          <w:szCs w:val="22"/>
        </w:rPr>
      </w:pPr>
    </w:p>
    <w:p w14:paraId="5B89EA40" w14:textId="5CC9C4CA" w:rsidR="0FE5590C" w:rsidRDefault="727F52C8" w:rsidP="00E3360E">
      <w:pPr>
        <w:spacing w:line="360" w:lineRule="auto"/>
        <w:jc w:val="both"/>
        <w:rPr>
          <w:rFonts w:ascii="Arial" w:eastAsia="Arial" w:hAnsi="Arial" w:cs="Arial"/>
          <w:sz w:val="22"/>
          <w:szCs w:val="22"/>
        </w:rPr>
      </w:pPr>
      <w:r w:rsidRPr="50C1A582">
        <w:rPr>
          <w:rFonts w:ascii="Arial" w:eastAsia="Arial" w:hAnsi="Arial" w:cs="Arial"/>
          <w:sz w:val="22"/>
          <w:szCs w:val="22"/>
        </w:rPr>
        <w:t>ZRSŠ je kot nosilec projekta že posredoval različne pobude za sistemsko realizacijo ciljev, med njimi tudi implementacijo gradnikov za bralno pismenost od vrtca do konca srednje šole. V okviru projekta so nastala številna gradiva, ki so dosegljiva v ZRSŠ digitalni bralni</w:t>
      </w:r>
      <w:r w:rsidR="39CA9D2A" w:rsidRPr="50C1A582">
        <w:rPr>
          <w:rFonts w:ascii="Arial" w:eastAsia="Arial" w:hAnsi="Arial" w:cs="Arial"/>
          <w:sz w:val="22"/>
          <w:szCs w:val="22"/>
        </w:rPr>
        <w:t>ci</w:t>
      </w:r>
      <w:r w:rsidR="0FE5590C" w:rsidRPr="00721CEE">
        <w:rPr>
          <w:rFonts w:ascii="Arial" w:eastAsia="Arial" w:hAnsi="Arial" w:cs="Arial"/>
          <w:sz w:val="22"/>
          <w:szCs w:val="22"/>
          <w:vertAlign w:val="superscript"/>
        </w:rPr>
        <w:footnoteReference w:id="94"/>
      </w:r>
      <w:r w:rsidR="0010AFBE" w:rsidRPr="50C1A582">
        <w:rPr>
          <w:rFonts w:ascii="Arial" w:eastAsia="Arial" w:hAnsi="Arial" w:cs="Arial"/>
          <w:sz w:val="22"/>
          <w:szCs w:val="22"/>
        </w:rPr>
        <w:t xml:space="preserve"> ter znanstvena monografija</w:t>
      </w:r>
      <w:r w:rsidR="69C73705" w:rsidRPr="50C1A582">
        <w:rPr>
          <w:rFonts w:ascii="Arial" w:eastAsia="Arial" w:hAnsi="Arial" w:cs="Arial"/>
          <w:sz w:val="22"/>
          <w:szCs w:val="22"/>
        </w:rPr>
        <w:t xml:space="preserve"> Gradniki bralne pismenosti</w:t>
      </w:r>
      <w:r w:rsidR="0FE5590C" w:rsidRPr="00721CEE">
        <w:rPr>
          <w:rFonts w:ascii="Arial" w:eastAsia="Arial" w:hAnsi="Arial" w:cs="Arial"/>
          <w:sz w:val="22"/>
          <w:szCs w:val="22"/>
          <w:vertAlign w:val="superscript"/>
        </w:rPr>
        <w:footnoteReference w:id="95"/>
      </w:r>
      <w:r w:rsidR="00721CEE">
        <w:rPr>
          <w:rFonts w:ascii="Arial" w:eastAsia="Arial" w:hAnsi="Arial" w:cs="Arial"/>
          <w:sz w:val="22"/>
          <w:szCs w:val="22"/>
        </w:rPr>
        <w:t xml:space="preserve"> </w:t>
      </w:r>
      <w:r w:rsidR="74DBA380" w:rsidRPr="6B098992">
        <w:rPr>
          <w:rFonts w:ascii="Arial" w:eastAsia="Arial" w:hAnsi="Arial" w:cs="Arial"/>
          <w:sz w:val="22"/>
          <w:szCs w:val="22"/>
        </w:rPr>
        <w:t>ter Zgodnja pismenost otrok</w:t>
      </w:r>
      <w:r w:rsidR="0FE5590C" w:rsidRPr="00721CEE">
        <w:rPr>
          <w:rFonts w:ascii="Arial" w:eastAsia="Arial" w:hAnsi="Arial" w:cs="Arial"/>
          <w:sz w:val="22"/>
          <w:szCs w:val="22"/>
          <w:vertAlign w:val="superscript"/>
        </w:rPr>
        <w:footnoteReference w:id="96"/>
      </w:r>
      <w:r w:rsidR="6F92CA57" w:rsidRPr="0F25ED17">
        <w:rPr>
          <w:rFonts w:ascii="Arial" w:eastAsia="Arial" w:hAnsi="Arial" w:cs="Arial"/>
          <w:sz w:val="22"/>
          <w:szCs w:val="22"/>
        </w:rPr>
        <w:t>.</w:t>
      </w:r>
    </w:p>
    <w:p w14:paraId="3FEDFB95" w14:textId="364F47FF" w:rsidR="6B098992" w:rsidRDefault="6B098992" w:rsidP="00E3360E">
      <w:pPr>
        <w:spacing w:line="360" w:lineRule="auto"/>
        <w:jc w:val="both"/>
        <w:rPr>
          <w:rFonts w:ascii="Arial" w:hAnsi="Arial" w:cs="Arial"/>
          <w:sz w:val="22"/>
          <w:szCs w:val="22"/>
        </w:rPr>
      </w:pPr>
    </w:p>
    <w:p w14:paraId="3FDFFD12" w14:textId="10A500EA" w:rsidR="0FE5590C" w:rsidRDefault="6FBE4913" w:rsidP="00E3360E">
      <w:pPr>
        <w:spacing w:line="360" w:lineRule="auto"/>
        <w:jc w:val="both"/>
        <w:rPr>
          <w:rFonts w:ascii="Arial" w:hAnsi="Arial" w:cs="Arial"/>
          <w:sz w:val="22"/>
          <w:szCs w:val="22"/>
        </w:rPr>
      </w:pPr>
      <w:r w:rsidRPr="0F25ED17">
        <w:rPr>
          <w:rFonts w:ascii="Arial" w:hAnsi="Arial" w:cs="Arial"/>
          <w:sz w:val="22"/>
          <w:szCs w:val="22"/>
        </w:rPr>
        <w:t>Znanstvena monografija o gradnikih bralne pismenosti opredeljuje sistematično razvijanje gradnikov,</w:t>
      </w:r>
      <w:r w:rsidR="2127DE6F" w:rsidRPr="0F25ED17">
        <w:rPr>
          <w:rFonts w:ascii="Arial" w:hAnsi="Arial" w:cs="Arial"/>
          <w:sz w:val="22"/>
          <w:szCs w:val="22"/>
        </w:rPr>
        <w:t xml:space="preserve"> </w:t>
      </w:r>
      <w:r w:rsidRPr="0F25ED17">
        <w:rPr>
          <w:rFonts w:ascii="Arial" w:hAnsi="Arial" w:cs="Arial"/>
          <w:sz w:val="22"/>
          <w:szCs w:val="22"/>
        </w:rPr>
        <w:t>saj so namenjeni vsem stopnjam izobraževanja od vrtca do konca srednješolskega obdobja, hkrati pa je njihov temeljni namen, da se pozornost za razvoj bralne pismenosti usmerja na vsa področja dejavnosti v vrtcu in na vse predmete v osnovni in srednji šoli. Posamezni gradnik se razvija ko</w:t>
      </w:r>
      <w:r w:rsidR="230B133B" w:rsidRPr="0F25ED17">
        <w:rPr>
          <w:rFonts w:ascii="Arial" w:hAnsi="Arial" w:cs="Arial"/>
          <w:sz w:val="22"/>
          <w:szCs w:val="22"/>
        </w:rPr>
        <w:t>t</w:t>
      </w:r>
      <w:r w:rsidRPr="0F25ED17">
        <w:rPr>
          <w:rFonts w:ascii="Arial" w:hAnsi="Arial" w:cs="Arial"/>
          <w:sz w:val="22"/>
          <w:szCs w:val="22"/>
        </w:rPr>
        <w:t xml:space="preserve"> del celote, vsi gradniki so povezani s cilji vseh predmetov/področij, razvijajo se procesno. Pomembno je, da se gradniki razvijajo integrirano in v skladu z zmožnostjo otrok, učencev in dijakov glede na njihov razvoj, predznanje, potrebe in posebnosti. Izhodišča se navezujejo na vseh devet gradnikov bralne pismenosti: govor, motiviranost za branje, razumevanje koncepta bralnega gradiva, glasovno zavedanje, besedišče, tekoče branje, razumevanje besedil, odziv na prebrano, kritično branje.</w:t>
      </w:r>
    </w:p>
    <w:p w14:paraId="2520DB0A" w14:textId="77777777" w:rsidR="0017506C" w:rsidRDefault="0017506C" w:rsidP="00E3360E">
      <w:pPr>
        <w:spacing w:line="360" w:lineRule="auto"/>
        <w:jc w:val="both"/>
        <w:rPr>
          <w:rFonts w:ascii="Arial" w:hAnsi="Arial" w:cs="Arial"/>
          <w:sz w:val="22"/>
          <w:szCs w:val="22"/>
        </w:rPr>
      </w:pPr>
    </w:p>
    <w:p w14:paraId="118C5B86" w14:textId="6255CCF7" w:rsidR="0FE5590C" w:rsidRDefault="3C6D8722" w:rsidP="00E3360E">
      <w:pPr>
        <w:spacing w:line="360" w:lineRule="auto"/>
        <w:jc w:val="both"/>
        <w:rPr>
          <w:rFonts w:ascii="Arial" w:hAnsi="Arial" w:cs="Arial"/>
          <w:sz w:val="22"/>
          <w:szCs w:val="22"/>
        </w:rPr>
      </w:pPr>
      <w:r w:rsidRPr="0F25ED17">
        <w:rPr>
          <w:rFonts w:ascii="Arial" w:hAnsi="Arial" w:cs="Arial"/>
          <w:sz w:val="22"/>
          <w:szCs w:val="22"/>
        </w:rPr>
        <w:lastRenderedPageBreak/>
        <w:t>V znanstveni monografiji Zgodnja pismenost otrok: razvoj, spremljanje in spodbujanje avtorice opredelijo zgodnjo pismenost, opišejo njen razvoj ter različne dejavnike in načine spodbujanja zgodnje pismenosti otrok. V drugem delu monografije predstavijo razvoj in uporabo pripomočka za ocenjevanje zgodnje pismenosti otrok v vrtcu, ki so ga razvile za uporabo v slovenskem prostoru.</w:t>
      </w:r>
      <w:r w:rsidR="5D6C5978" w:rsidRPr="0F25ED17">
        <w:rPr>
          <w:rFonts w:ascii="Arial" w:hAnsi="Arial" w:cs="Arial"/>
          <w:sz w:val="22"/>
          <w:szCs w:val="22"/>
        </w:rPr>
        <w:t xml:space="preserve"> </w:t>
      </w:r>
      <w:r w:rsidRPr="0F25ED17">
        <w:rPr>
          <w:rFonts w:ascii="Arial" w:hAnsi="Arial" w:cs="Arial"/>
          <w:sz w:val="22"/>
          <w:szCs w:val="22"/>
        </w:rPr>
        <w:t>V prilogah sta priloženi obe obliki Lestvic zgodnje pismenosti, in sicer za otroke, stare od tri do štiri ter od pet do šest let, ki jih strokovne delavke lahko uporabijo v procesu ocenjevanja, spremljanja in spodbujanja zgodnje pismenosti otrok v vrtcu, ter razlaga postavk za obe obliki lestvic.</w:t>
      </w:r>
    </w:p>
    <w:p w14:paraId="2E42CBE3" w14:textId="567D3E0E" w:rsidR="0FE5590C" w:rsidRDefault="0FE5590C" w:rsidP="00E3360E">
      <w:pPr>
        <w:spacing w:line="360" w:lineRule="auto"/>
        <w:jc w:val="both"/>
        <w:rPr>
          <w:rFonts w:ascii="Arial" w:hAnsi="Arial" w:cs="Arial"/>
          <w:sz w:val="22"/>
          <w:szCs w:val="22"/>
        </w:rPr>
      </w:pPr>
    </w:p>
    <w:p w14:paraId="03B4C1B7" w14:textId="1697D45A" w:rsidR="0FE5590C" w:rsidRPr="0017506C" w:rsidRDefault="0756D702" w:rsidP="00D4450E">
      <w:pPr>
        <w:pStyle w:val="Odstavekseznama"/>
        <w:numPr>
          <w:ilvl w:val="0"/>
          <w:numId w:val="165"/>
        </w:numPr>
        <w:spacing w:line="360" w:lineRule="auto"/>
        <w:jc w:val="both"/>
        <w:rPr>
          <w:rFonts w:ascii="Arial" w:hAnsi="Arial" w:cs="Arial"/>
          <w:sz w:val="22"/>
          <w:szCs w:val="22"/>
        </w:rPr>
      </w:pPr>
      <w:r w:rsidRPr="0017506C">
        <w:rPr>
          <w:rStyle w:val="Naslov4Znak"/>
          <w:rFonts w:ascii="Arial" w:hAnsi="Arial" w:cs="Arial"/>
          <w:b/>
          <w:bCs/>
          <w:color w:val="auto"/>
          <w:sz w:val="22"/>
          <w:szCs w:val="22"/>
        </w:rPr>
        <w:t>projekt NA-MA POTI</w:t>
      </w:r>
      <w:r w:rsidRPr="0017506C">
        <w:rPr>
          <w:rStyle w:val="Naslov4Znak"/>
          <w:rFonts w:ascii="Arial" w:hAnsi="Arial" w:cs="Arial"/>
          <w:color w:val="auto"/>
          <w:sz w:val="22"/>
          <w:szCs w:val="22"/>
        </w:rPr>
        <w:t xml:space="preserve"> – </w:t>
      </w:r>
      <w:r w:rsidR="066E8D1F" w:rsidRPr="0017506C">
        <w:rPr>
          <w:rStyle w:val="Naslov4Znak"/>
          <w:rFonts w:ascii="Arial" w:hAnsi="Arial" w:cs="Arial"/>
          <w:color w:val="auto"/>
          <w:sz w:val="22"/>
          <w:szCs w:val="22"/>
        </w:rPr>
        <w:t>(</w:t>
      </w:r>
      <w:proofErr w:type="spellStart"/>
      <w:r w:rsidRPr="0017506C">
        <w:rPr>
          <w:rStyle w:val="Naslov4Znak"/>
          <w:rFonts w:ascii="Arial" w:hAnsi="Arial" w:cs="Arial"/>
          <w:b/>
          <w:bCs/>
          <w:color w:val="auto"/>
          <w:sz w:val="22"/>
          <w:szCs w:val="22"/>
        </w:rPr>
        <w:t>NA</w:t>
      </w:r>
      <w:r w:rsidRPr="0017506C">
        <w:rPr>
          <w:rStyle w:val="Naslov4Znak"/>
          <w:rFonts w:ascii="Arial" w:hAnsi="Arial" w:cs="Arial"/>
          <w:color w:val="auto"/>
          <w:sz w:val="22"/>
          <w:szCs w:val="22"/>
        </w:rPr>
        <w:t>ravoslovje</w:t>
      </w:r>
      <w:proofErr w:type="spellEnd"/>
      <w:r w:rsidRPr="0017506C">
        <w:rPr>
          <w:rStyle w:val="Naslov4Znak"/>
          <w:rFonts w:ascii="Arial" w:hAnsi="Arial" w:cs="Arial"/>
          <w:color w:val="auto"/>
          <w:sz w:val="22"/>
          <w:szCs w:val="22"/>
        </w:rPr>
        <w:t xml:space="preserve">, </w:t>
      </w:r>
      <w:proofErr w:type="spellStart"/>
      <w:r w:rsidRPr="0017506C">
        <w:rPr>
          <w:rStyle w:val="Naslov4Znak"/>
          <w:rFonts w:ascii="Arial" w:hAnsi="Arial" w:cs="Arial"/>
          <w:b/>
          <w:bCs/>
          <w:color w:val="auto"/>
          <w:sz w:val="22"/>
          <w:szCs w:val="22"/>
        </w:rPr>
        <w:t>MA</w:t>
      </w:r>
      <w:r w:rsidRPr="0017506C">
        <w:rPr>
          <w:rStyle w:val="Naslov4Znak"/>
          <w:rFonts w:ascii="Arial" w:hAnsi="Arial" w:cs="Arial"/>
          <w:color w:val="auto"/>
          <w:sz w:val="22"/>
          <w:szCs w:val="22"/>
        </w:rPr>
        <w:t>tematika</w:t>
      </w:r>
      <w:proofErr w:type="spellEnd"/>
      <w:r w:rsidRPr="0017506C">
        <w:rPr>
          <w:rStyle w:val="Naslov4Znak"/>
          <w:rFonts w:ascii="Arial" w:hAnsi="Arial" w:cs="Arial"/>
          <w:color w:val="auto"/>
          <w:sz w:val="22"/>
          <w:szCs w:val="22"/>
        </w:rPr>
        <w:t xml:space="preserve">, </w:t>
      </w:r>
      <w:r w:rsidRPr="0017506C">
        <w:rPr>
          <w:rStyle w:val="Naslov4Znak"/>
          <w:rFonts w:ascii="Arial" w:hAnsi="Arial" w:cs="Arial"/>
          <w:b/>
          <w:bCs/>
          <w:color w:val="auto"/>
          <w:sz w:val="22"/>
          <w:szCs w:val="22"/>
        </w:rPr>
        <w:t>P</w:t>
      </w:r>
      <w:r w:rsidRPr="0017506C">
        <w:rPr>
          <w:rStyle w:val="Naslov4Znak"/>
          <w:rFonts w:ascii="Arial" w:hAnsi="Arial" w:cs="Arial"/>
          <w:color w:val="auto"/>
          <w:sz w:val="22"/>
          <w:szCs w:val="22"/>
        </w:rPr>
        <w:t xml:space="preserve">ismenost, </w:t>
      </w:r>
      <w:proofErr w:type="spellStart"/>
      <w:r w:rsidRPr="0017506C">
        <w:rPr>
          <w:rStyle w:val="Naslov4Znak"/>
          <w:rFonts w:ascii="Arial" w:hAnsi="Arial" w:cs="Arial"/>
          <w:b/>
          <w:bCs/>
          <w:color w:val="auto"/>
          <w:sz w:val="22"/>
          <w:szCs w:val="22"/>
        </w:rPr>
        <w:t>O</w:t>
      </w:r>
      <w:r w:rsidRPr="0017506C">
        <w:rPr>
          <w:rStyle w:val="Naslov4Znak"/>
          <w:rFonts w:ascii="Arial" w:hAnsi="Arial" w:cs="Arial"/>
          <w:color w:val="auto"/>
          <w:sz w:val="22"/>
          <w:szCs w:val="22"/>
        </w:rPr>
        <w:t>polnomočenje</w:t>
      </w:r>
      <w:proofErr w:type="spellEnd"/>
      <w:r w:rsidRPr="0017506C">
        <w:rPr>
          <w:rStyle w:val="Naslov4Znak"/>
          <w:rFonts w:ascii="Arial" w:hAnsi="Arial" w:cs="Arial"/>
          <w:color w:val="auto"/>
          <w:sz w:val="22"/>
          <w:szCs w:val="22"/>
        </w:rPr>
        <w:t xml:space="preserve">, </w:t>
      </w:r>
      <w:r w:rsidRPr="0017506C">
        <w:rPr>
          <w:rStyle w:val="Naslov4Znak"/>
          <w:rFonts w:ascii="Arial" w:hAnsi="Arial" w:cs="Arial"/>
          <w:b/>
          <w:bCs/>
          <w:color w:val="auto"/>
          <w:sz w:val="22"/>
          <w:szCs w:val="22"/>
        </w:rPr>
        <w:t>T</w:t>
      </w:r>
      <w:r w:rsidRPr="0017506C">
        <w:rPr>
          <w:rStyle w:val="Naslov4Znak"/>
          <w:rFonts w:ascii="Arial" w:hAnsi="Arial" w:cs="Arial"/>
          <w:color w:val="auto"/>
          <w:sz w:val="22"/>
          <w:szCs w:val="22"/>
        </w:rPr>
        <w:t xml:space="preserve">ehnologija, </w:t>
      </w:r>
      <w:r w:rsidRPr="0017506C">
        <w:rPr>
          <w:rStyle w:val="Naslov4Znak"/>
          <w:rFonts w:ascii="Arial" w:hAnsi="Arial" w:cs="Arial"/>
          <w:b/>
          <w:bCs/>
          <w:color w:val="auto"/>
          <w:sz w:val="22"/>
          <w:szCs w:val="22"/>
        </w:rPr>
        <w:t>I</w:t>
      </w:r>
      <w:r w:rsidRPr="0017506C">
        <w:rPr>
          <w:rStyle w:val="Naslov4Znak"/>
          <w:rFonts w:ascii="Arial" w:hAnsi="Arial" w:cs="Arial"/>
          <w:color w:val="auto"/>
          <w:sz w:val="22"/>
          <w:szCs w:val="22"/>
        </w:rPr>
        <w:t>nteraktivnost</w:t>
      </w:r>
      <w:r w:rsidR="35F03498" w:rsidRPr="0017506C">
        <w:rPr>
          <w:rStyle w:val="Naslov4Znak"/>
          <w:rFonts w:ascii="Arial" w:hAnsi="Arial" w:cs="Arial"/>
          <w:color w:val="auto"/>
          <w:sz w:val="22"/>
          <w:szCs w:val="22"/>
        </w:rPr>
        <w:t>)</w:t>
      </w:r>
      <w:r w:rsidR="35F03498" w:rsidRPr="0017506C">
        <w:rPr>
          <w:rFonts w:ascii="Arial" w:hAnsi="Arial" w:cs="Arial"/>
          <w:sz w:val="22"/>
          <w:szCs w:val="22"/>
        </w:rPr>
        <w:t>,</w:t>
      </w:r>
      <w:r w:rsidRPr="0017506C">
        <w:rPr>
          <w:rFonts w:ascii="Arial" w:hAnsi="Arial" w:cs="Arial"/>
          <w:sz w:val="22"/>
          <w:szCs w:val="22"/>
        </w:rPr>
        <w:t xml:space="preserve"> </w:t>
      </w:r>
      <w:r w:rsidR="1899EC07" w:rsidRPr="007538DF">
        <w:rPr>
          <w:rFonts w:ascii="Arial" w:hAnsi="Arial" w:cs="Arial"/>
          <w:sz w:val="22"/>
          <w:szCs w:val="22"/>
        </w:rPr>
        <w:t xml:space="preserve">sofinanciran s strani Evropskega socialnega sklada </w:t>
      </w:r>
      <w:r w:rsidRPr="007538DF">
        <w:rPr>
          <w:rFonts w:ascii="Arial" w:hAnsi="Arial" w:cs="Arial"/>
          <w:sz w:val="22"/>
          <w:szCs w:val="22"/>
        </w:rPr>
        <w:t>(</w:t>
      </w:r>
      <w:r w:rsidR="230091CD" w:rsidRPr="007538DF">
        <w:rPr>
          <w:rFonts w:ascii="Arial" w:hAnsi="Arial" w:cs="Arial"/>
          <w:sz w:val="22"/>
          <w:szCs w:val="22"/>
        </w:rPr>
        <w:t xml:space="preserve">november 2016- junij 2022 </w:t>
      </w:r>
      <w:r w:rsidRPr="007538DF">
        <w:rPr>
          <w:rFonts w:ascii="Arial" w:hAnsi="Arial" w:cs="Arial"/>
          <w:sz w:val="22"/>
          <w:szCs w:val="22"/>
        </w:rPr>
        <w:t>)</w:t>
      </w:r>
      <w:r w:rsidR="5FC931FD" w:rsidRPr="007538DF">
        <w:rPr>
          <w:rFonts w:ascii="Arial" w:hAnsi="Arial" w:cs="Arial"/>
          <w:sz w:val="22"/>
          <w:szCs w:val="22"/>
        </w:rPr>
        <w:t xml:space="preserve">, nosilec </w:t>
      </w:r>
      <w:r w:rsidR="5FC931FD" w:rsidRPr="0017506C">
        <w:rPr>
          <w:rFonts w:ascii="Arial" w:hAnsi="Arial" w:cs="Arial"/>
          <w:sz w:val="22"/>
          <w:szCs w:val="22"/>
        </w:rPr>
        <w:t>ZRSŠ</w:t>
      </w:r>
      <w:r w:rsidRPr="0017506C">
        <w:rPr>
          <w:rFonts w:ascii="Arial" w:hAnsi="Arial" w:cs="Arial"/>
          <w:sz w:val="22"/>
          <w:szCs w:val="22"/>
        </w:rPr>
        <w:t xml:space="preserve"> </w:t>
      </w:r>
    </w:p>
    <w:p w14:paraId="7580384A" w14:textId="2F42D4DD" w:rsidR="0F25ED17" w:rsidRDefault="0F25ED17" w:rsidP="00E3360E">
      <w:pPr>
        <w:spacing w:line="360" w:lineRule="auto"/>
        <w:jc w:val="both"/>
        <w:rPr>
          <w:rFonts w:ascii="Arial" w:hAnsi="Arial" w:cs="Arial"/>
          <w:sz w:val="22"/>
          <w:szCs w:val="22"/>
        </w:rPr>
      </w:pPr>
    </w:p>
    <w:p w14:paraId="002F432F" w14:textId="1F38F0F7" w:rsidR="38DBD67C" w:rsidRDefault="6C79718F" w:rsidP="00E3360E">
      <w:pPr>
        <w:spacing w:line="360" w:lineRule="auto"/>
        <w:jc w:val="both"/>
        <w:rPr>
          <w:rFonts w:ascii="Arial" w:hAnsi="Arial" w:cs="Arial"/>
          <w:sz w:val="22"/>
          <w:szCs w:val="22"/>
        </w:rPr>
      </w:pPr>
      <w:r w:rsidRPr="0F25ED17">
        <w:rPr>
          <w:rFonts w:ascii="Arial" w:hAnsi="Arial" w:cs="Arial"/>
          <w:sz w:val="22"/>
          <w:szCs w:val="22"/>
        </w:rPr>
        <w:t>Cilj projekta</w:t>
      </w:r>
      <w:r w:rsidR="38DBD67C" w:rsidRPr="0017506C">
        <w:rPr>
          <w:rFonts w:ascii="Arial" w:hAnsi="Arial" w:cs="Arial"/>
          <w:sz w:val="22"/>
          <w:szCs w:val="22"/>
          <w:vertAlign w:val="superscript"/>
        </w:rPr>
        <w:footnoteReference w:id="97"/>
      </w:r>
      <w:r w:rsidRPr="0F25ED17">
        <w:rPr>
          <w:rFonts w:ascii="Arial" w:hAnsi="Arial" w:cs="Arial"/>
          <w:sz w:val="22"/>
          <w:szCs w:val="22"/>
        </w:rPr>
        <w:t xml:space="preserve"> je razviti in preizkusiti pedagoške pristope in strategije oz</w:t>
      </w:r>
      <w:r w:rsidR="721F184F" w:rsidRPr="0F25ED17">
        <w:rPr>
          <w:rFonts w:ascii="Arial" w:hAnsi="Arial" w:cs="Arial"/>
          <w:sz w:val="22"/>
          <w:szCs w:val="22"/>
        </w:rPr>
        <w:t>iroma</w:t>
      </w:r>
      <w:r w:rsidRPr="0F25ED17">
        <w:rPr>
          <w:rFonts w:ascii="Arial" w:hAnsi="Arial" w:cs="Arial"/>
          <w:sz w:val="22"/>
          <w:szCs w:val="22"/>
        </w:rPr>
        <w:t xml:space="preserve"> prožne oblike učenja,</w:t>
      </w:r>
      <w:r w:rsidR="6091EA04" w:rsidRPr="0F25ED17">
        <w:rPr>
          <w:rFonts w:ascii="Arial" w:hAnsi="Arial" w:cs="Arial"/>
          <w:sz w:val="22"/>
          <w:szCs w:val="22"/>
        </w:rPr>
        <w:t xml:space="preserve"> </w:t>
      </w:r>
      <w:r w:rsidRPr="0F25ED17">
        <w:rPr>
          <w:rFonts w:ascii="Arial" w:hAnsi="Arial" w:cs="Arial"/>
          <w:sz w:val="22"/>
          <w:szCs w:val="22"/>
        </w:rPr>
        <w:t>ki bodo tudi z vključevanjem novih tehnologij pripomogle k celostnemu in kontinuiranemu vertikalnemu razvoju naravoslovne, matematične in drugih pismenosti (finančne, digitalne, medijske …) otrok/učencev/dijakov od vrtcev do srednjih šol.</w:t>
      </w:r>
    </w:p>
    <w:p w14:paraId="74938A1C" w14:textId="25F96FC5" w:rsidR="66FBB8B6" w:rsidRDefault="24F419EB" w:rsidP="00E3360E">
      <w:pPr>
        <w:spacing w:line="360" w:lineRule="auto"/>
        <w:jc w:val="both"/>
        <w:rPr>
          <w:rFonts w:ascii="Arial" w:hAnsi="Arial" w:cs="Arial"/>
          <w:sz w:val="22"/>
          <w:szCs w:val="22"/>
        </w:rPr>
      </w:pPr>
      <w:r w:rsidRPr="50C1A582">
        <w:rPr>
          <w:rFonts w:ascii="Arial" w:hAnsi="Arial" w:cs="Arial"/>
          <w:sz w:val="22"/>
          <w:szCs w:val="22"/>
        </w:rPr>
        <w:t xml:space="preserve">V digitalni bralnici ZRSŠ </w:t>
      </w:r>
      <w:r w:rsidR="66FBB8B6" w:rsidRPr="0017506C">
        <w:rPr>
          <w:rFonts w:ascii="Arial" w:hAnsi="Arial" w:cs="Arial"/>
          <w:sz w:val="22"/>
          <w:szCs w:val="22"/>
          <w:vertAlign w:val="superscript"/>
        </w:rPr>
        <w:footnoteReference w:id="98"/>
      </w:r>
      <w:r w:rsidRPr="50C1A582">
        <w:rPr>
          <w:rFonts w:ascii="Arial" w:hAnsi="Arial" w:cs="Arial"/>
          <w:sz w:val="22"/>
          <w:szCs w:val="22"/>
        </w:rPr>
        <w:t xml:space="preserve"> je objavljenih več gradiv, ki zajemajo vse ključne vsebine projekta NA-MA POTI in bodo tudi po zaključku projekta služili kot priporočila za razvoj naravoslovne, matematične in finančne pismenosti otrok, učencev in dijakov</w:t>
      </w:r>
      <w:r w:rsidR="48D2A9C8" w:rsidRPr="50C1A582">
        <w:rPr>
          <w:rFonts w:ascii="Arial" w:hAnsi="Arial" w:cs="Arial"/>
          <w:sz w:val="22"/>
          <w:szCs w:val="22"/>
        </w:rPr>
        <w:t>:</w:t>
      </w:r>
    </w:p>
    <w:p w14:paraId="3CF086C5" w14:textId="4D2DAB00" w:rsidR="66FBB8B6" w:rsidRDefault="66FBB8B6" w:rsidP="00E3360E">
      <w:pPr>
        <w:spacing w:line="360" w:lineRule="auto"/>
        <w:jc w:val="both"/>
        <w:rPr>
          <w:rFonts w:ascii="Arial" w:hAnsi="Arial" w:cs="Arial"/>
          <w:sz w:val="22"/>
          <w:szCs w:val="22"/>
        </w:rPr>
      </w:pPr>
    </w:p>
    <w:p w14:paraId="60164085" w14:textId="77777777" w:rsidR="0017506C" w:rsidRDefault="7526344D" w:rsidP="0017506C">
      <w:pPr>
        <w:pStyle w:val="Odstavekseznama"/>
        <w:numPr>
          <w:ilvl w:val="0"/>
          <w:numId w:val="181"/>
        </w:numPr>
        <w:spacing w:line="360" w:lineRule="auto"/>
        <w:jc w:val="both"/>
        <w:rPr>
          <w:rFonts w:ascii="Arial" w:hAnsi="Arial" w:cs="Arial"/>
          <w:sz w:val="22"/>
          <w:szCs w:val="22"/>
        </w:rPr>
      </w:pPr>
      <w:r w:rsidRPr="0017506C">
        <w:rPr>
          <w:rFonts w:ascii="Arial" w:hAnsi="Arial" w:cs="Arial"/>
          <w:sz w:val="22"/>
          <w:szCs w:val="22"/>
        </w:rPr>
        <w:t xml:space="preserve">Naravoslovna pismenost(opredelitev in gradniki) </w:t>
      </w:r>
    </w:p>
    <w:p w14:paraId="4EF91134" w14:textId="77777777" w:rsidR="0017506C" w:rsidRDefault="7526344D" w:rsidP="0017506C">
      <w:pPr>
        <w:pStyle w:val="Odstavekseznama"/>
        <w:numPr>
          <w:ilvl w:val="0"/>
          <w:numId w:val="181"/>
        </w:numPr>
        <w:spacing w:line="360" w:lineRule="auto"/>
        <w:jc w:val="both"/>
        <w:rPr>
          <w:rFonts w:ascii="Arial" w:hAnsi="Arial" w:cs="Arial"/>
          <w:sz w:val="22"/>
          <w:szCs w:val="22"/>
        </w:rPr>
      </w:pPr>
      <w:r w:rsidRPr="0017506C">
        <w:rPr>
          <w:rFonts w:ascii="Arial" w:hAnsi="Arial" w:cs="Arial"/>
          <w:sz w:val="22"/>
          <w:szCs w:val="22"/>
        </w:rPr>
        <w:t xml:space="preserve">Matematična pismenost (opredelitev in gradniki) </w:t>
      </w:r>
    </w:p>
    <w:p w14:paraId="7C6B97A6" w14:textId="77777777" w:rsidR="0017506C" w:rsidRDefault="7526344D" w:rsidP="0017506C">
      <w:pPr>
        <w:pStyle w:val="Odstavekseznama"/>
        <w:numPr>
          <w:ilvl w:val="0"/>
          <w:numId w:val="181"/>
        </w:numPr>
        <w:spacing w:line="360" w:lineRule="auto"/>
        <w:jc w:val="both"/>
        <w:rPr>
          <w:rFonts w:ascii="Arial" w:hAnsi="Arial" w:cs="Arial"/>
          <w:sz w:val="22"/>
          <w:szCs w:val="22"/>
        </w:rPr>
      </w:pPr>
      <w:r w:rsidRPr="0017506C">
        <w:rPr>
          <w:rFonts w:ascii="Arial" w:hAnsi="Arial" w:cs="Arial"/>
          <w:sz w:val="22"/>
          <w:szCs w:val="22"/>
        </w:rPr>
        <w:t xml:space="preserve">Finančna pismenost (opredelitev in gradniki) </w:t>
      </w:r>
    </w:p>
    <w:p w14:paraId="60BBBDB6" w14:textId="77777777" w:rsidR="0017506C" w:rsidRDefault="7526344D" w:rsidP="0017506C">
      <w:pPr>
        <w:pStyle w:val="Odstavekseznama"/>
        <w:numPr>
          <w:ilvl w:val="0"/>
          <w:numId w:val="181"/>
        </w:numPr>
        <w:spacing w:line="360" w:lineRule="auto"/>
        <w:jc w:val="both"/>
        <w:rPr>
          <w:rFonts w:ascii="Arial" w:hAnsi="Arial" w:cs="Arial"/>
          <w:sz w:val="22"/>
          <w:szCs w:val="22"/>
        </w:rPr>
      </w:pPr>
      <w:r w:rsidRPr="0017506C">
        <w:rPr>
          <w:rFonts w:ascii="Arial" w:hAnsi="Arial" w:cs="Arial"/>
          <w:sz w:val="22"/>
          <w:szCs w:val="22"/>
        </w:rPr>
        <w:t>Razvijanje zmožnosti reševanja avtentičnih problemov z digitalnimi tehnologijami</w:t>
      </w:r>
    </w:p>
    <w:p w14:paraId="58FA6DB6" w14:textId="77777777" w:rsidR="0017506C" w:rsidRDefault="7526344D" w:rsidP="0017506C">
      <w:pPr>
        <w:pStyle w:val="Odstavekseznama"/>
        <w:numPr>
          <w:ilvl w:val="0"/>
          <w:numId w:val="181"/>
        </w:numPr>
        <w:spacing w:line="360" w:lineRule="auto"/>
        <w:jc w:val="both"/>
        <w:rPr>
          <w:rFonts w:ascii="Arial" w:hAnsi="Arial" w:cs="Arial"/>
          <w:sz w:val="22"/>
          <w:szCs w:val="22"/>
        </w:rPr>
      </w:pPr>
      <w:r w:rsidRPr="0017506C">
        <w:rPr>
          <w:rFonts w:ascii="Arial" w:hAnsi="Arial" w:cs="Arial"/>
          <w:sz w:val="22"/>
          <w:szCs w:val="22"/>
        </w:rPr>
        <w:t xml:space="preserve">Miselni procesi in veščine kritičnega mišljenja </w:t>
      </w:r>
    </w:p>
    <w:p w14:paraId="33E184DA" w14:textId="72C796C4" w:rsidR="66FBB8B6" w:rsidRPr="0017506C" w:rsidRDefault="7526344D" w:rsidP="0017506C">
      <w:pPr>
        <w:pStyle w:val="Odstavekseznama"/>
        <w:numPr>
          <w:ilvl w:val="0"/>
          <w:numId w:val="181"/>
        </w:numPr>
        <w:spacing w:line="360" w:lineRule="auto"/>
        <w:jc w:val="both"/>
        <w:rPr>
          <w:rFonts w:ascii="Arial" w:hAnsi="Arial" w:cs="Arial"/>
          <w:sz w:val="22"/>
          <w:szCs w:val="22"/>
        </w:rPr>
      </w:pPr>
      <w:r w:rsidRPr="0017506C">
        <w:rPr>
          <w:rFonts w:ascii="Arial" w:hAnsi="Arial" w:cs="Arial"/>
          <w:sz w:val="22"/>
          <w:szCs w:val="22"/>
        </w:rPr>
        <w:t>Odnos do učenja in učna motivacija (opredelitev gradnikov)</w:t>
      </w:r>
      <w:r w:rsidR="00AF3B2A">
        <w:rPr>
          <w:rFonts w:ascii="Arial" w:hAnsi="Arial" w:cs="Arial"/>
          <w:sz w:val="22"/>
          <w:szCs w:val="22"/>
        </w:rPr>
        <w:t>.</w:t>
      </w:r>
      <w:r w:rsidRPr="0017506C">
        <w:rPr>
          <w:rFonts w:ascii="Arial" w:hAnsi="Arial" w:cs="Arial"/>
          <w:sz w:val="22"/>
          <w:szCs w:val="22"/>
        </w:rPr>
        <w:t xml:space="preserve"> </w:t>
      </w:r>
    </w:p>
    <w:p w14:paraId="654D45D5" w14:textId="4FDA8175" w:rsidR="66FBB8B6" w:rsidRDefault="66FBB8B6" w:rsidP="00E3360E">
      <w:pPr>
        <w:spacing w:line="360" w:lineRule="auto"/>
        <w:jc w:val="both"/>
        <w:rPr>
          <w:rFonts w:ascii="Arial" w:hAnsi="Arial" w:cs="Arial"/>
          <w:sz w:val="22"/>
          <w:szCs w:val="22"/>
        </w:rPr>
      </w:pPr>
    </w:p>
    <w:p w14:paraId="5B3AAD92" w14:textId="0B5CDC58" w:rsidR="66FBB8B6" w:rsidRDefault="33A91C70" w:rsidP="00E3360E">
      <w:pPr>
        <w:spacing w:line="360" w:lineRule="auto"/>
        <w:jc w:val="both"/>
        <w:rPr>
          <w:rFonts w:ascii="Arial" w:hAnsi="Arial" w:cs="Arial"/>
          <w:sz w:val="22"/>
          <w:szCs w:val="22"/>
        </w:rPr>
      </w:pPr>
      <w:r w:rsidRPr="50C1A582">
        <w:rPr>
          <w:rFonts w:ascii="Arial" w:hAnsi="Arial" w:cs="Arial"/>
          <w:sz w:val="22"/>
          <w:szCs w:val="22"/>
        </w:rPr>
        <w:t>Vsebine odnosa do učenja in učna motivacija, miselni procesi in veščine kritičnega mišljenja ter razvijanje zmožnosti reševanja avtentičnih problemov so prenosljive tudi na ostala področja oziroma predmete</w:t>
      </w:r>
      <w:r w:rsidR="1DEF59D0" w:rsidRPr="50C1A582">
        <w:rPr>
          <w:rFonts w:ascii="Arial" w:hAnsi="Arial" w:cs="Arial"/>
          <w:sz w:val="22"/>
          <w:szCs w:val="22"/>
        </w:rPr>
        <w:t>.</w:t>
      </w:r>
      <w:r w:rsidR="709B8192" w:rsidRPr="50C1A582">
        <w:rPr>
          <w:rFonts w:ascii="Arial" w:hAnsi="Arial" w:cs="Arial"/>
          <w:sz w:val="22"/>
          <w:szCs w:val="22"/>
        </w:rPr>
        <w:t xml:space="preserve"> </w:t>
      </w:r>
    </w:p>
    <w:p w14:paraId="61D72197" w14:textId="07D7AE98" w:rsidR="38DBD67C" w:rsidRPr="002230F0" w:rsidRDefault="38DBD67C" w:rsidP="00E3360E">
      <w:pPr>
        <w:spacing w:line="360" w:lineRule="auto"/>
        <w:jc w:val="both"/>
        <w:rPr>
          <w:rFonts w:ascii="Arial" w:hAnsi="Arial" w:cs="Arial"/>
          <w:b/>
          <w:sz w:val="22"/>
          <w:szCs w:val="22"/>
        </w:rPr>
      </w:pPr>
    </w:p>
    <w:p w14:paraId="1FA595AA" w14:textId="41A4D676" w:rsidR="38DBD67C" w:rsidRDefault="22FD7971" w:rsidP="00E3360E">
      <w:pPr>
        <w:pStyle w:val="Odstavekseznama"/>
        <w:numPr>
          <w:ilvl w:val="0"/>
          <w:numId w:val="170"/>
        </w:numPr>
        <w:spacing w:line="360" w:lineRule="auto"/>
        <w:jc w:val="both"/>
        <w:rPr>
          <w:rFonts w:ascii="Arial" w:hAnsi="Arial" w:cs="Arial"/>
          <w:b/>
          <w:sz w:val="22"/>
          <w:szCs w:val="22"/>
        </w:rPr>
      </w:pPr>
      <w:bookmarkStart w:id="211" w:name="_Toc122598011"/>
      <w:r w:rsidRPr="002230F0">
        <w:rPr>
          <w:rFonts w:ascii="Arial" w:hAnsi="Arial" w:cs="Arial"/>
          <w:b/>
          <w:sz w:val="22"/>
          <w:szCs w:val="22"/>
        </w:rPr>
        <w:t>P</w:t>
      </w:r>
      <w:r w:rsidR="053EBEB7" w:rsidRPr="002230F0">
        <w:rPr>
          <w:rFonts w:ascii="Arial" w:hAnsi="Arial" w:cs="Arial"/>
          <w:b/>
          <w:sz w:val="22"/>
          <w:szCs w:val="22"/>
        </w:rPr>
        <w:t xml:space="preserve">ublikacija </w:t>
      </w:r>
      <w:r w:rsidR="4E2FFB69" w:rsidRPr="002230F0">
        <w:rPr>
          <w:rFonts w:ascii="Arial" w:hAnsi="Arial" w:cs="Arial"/>
          <w:b/>
          <w:sz w:val="22"/>
          <w:szCs w:val="22"/>
        </w:rPr>
        <w:t>S</w:t>
      </w:r>
      <w:r w:rsidR="053EBEB7" w:rsidRPr="002230F0">
        <w:rPr>
          <w:rFonts w:ascii="Arial" w:hAnsi="Arial" w:cs="Arial"/>
          <w:b/>
          <w:sz w:val="22"/>
          <w:szCs w:val="22"/>
        </w:rPr>
        <w:t>podbujanje razvoja pismenosti v vrtcu in šoli bralna, naravoslovna, matematična in finančna pismenost</w:t>
      </w:r>
      <w:bookmarkEnd w:id="211"/>
    </w:p>
    <w:p w14:paraId="6BC447C1" w14:textId="77777777" w:rsidR="00AF3B2A" w:rsidRPr="00AF3B2A" w:rsidRDefault="00AF3B2A" w:rsidP="00AF3B2A">
      <w:pPr>
        <w:pStyle w:val="Odstavekseznama"/>
        <w:spacing w:line="360" w:lineRule="auto"/>
        <w:jc w:val="both"/>
        <w:rPr>
          <w:rFonts w:ascii="Arial" w:hAnsi="Arial" w:cs="Arial"/>
          <w:b/>
          <w:sz w:val="22"/>
          <w:szCs w:val="22"/>
        </w:rPr>
      </w:pPr>
    </w:p>
    <w:p w14:paraId="0AC384B6" w14:textId="23478D45" w:rsidR="38DBD67C" w:rsidRDefault="1E771419" w:rsidP="00E3360E">
      <w:pPr>
        <w:spacing w:line="360" w:lineRule="auto"/>
        <w:jc w:val="both"/>
        <w:rPr>
          <w:rFonts w:ascii="Arial" w:hAnsi="Arial" w:cs="Arial"/>
          <w:sz w:val="22"/>
          <w:szCs w:val="22"/>
        </w:rPr>
      </w:pPr>
      <w:r w:rsidRPr="50C1A582">
        <w:rPr>
          <w:rFonts w:ascii="Arial" w:hAnsi="Arial" w:cs="Arial"/>
          <w:sz w:val="22"/>
          <w:szCs w:val="22"/>
        </w:rPr>
        <w:t>V publikaciji</w:t>
      </w:r>
      <w:r w:rsidR="38DBD67C" w:rsidRPr="00721CEE">
        <w:rPr>
          <w:rFonts w:ascii="Arial" w:hAnsi="Arial" w:cs="Arial"/>
          <w:sz w:val="22"/>
          <w:szCs w:val="22"/>
          <w:vertAlign w:val="superscript"/>
        </w:rPr>
        <w:footnoteReference w:id="99"/>
      </w:r>
      <w:r w:rsidRPr="50C1A582">
        <w:rPr>
          <w:rFonts w:ascii="Arial" w:hAnsi="Arial" w:cs="Arial"/>
          <w:sz w:val="22"/>
          <w:szCs w:val="22"/>
        </w:rPr>
        <w:t xml:space="preserve"> so zbrane vsebinske ugotovitve razvojnih projektov Bralna pismenost in razvoj slovenščine − OBJEM ter Naravoslovna in matematična pismenost: spodbujanje kritičnega mišljenja in reševanja problemov − NA-MA POTI. Teoretično in praktično so se razvijala priporočila, didaktični pristopi, modeli in izvedbeni </w:t>
      </w:r>
      <w:proofErr w:type="spellStart"/>
      <w:r w:rsidRPr="50C1A582">
        <w:rPr>
          <w:rFonts w:ascii="Arial" w:hAnsi="Arial" w:cs="Arial"/>
          <w:sz w:val="22"/>
          <w:szCs w:val="22"/>
        </w:rPr>
        <w:t>kurikuli</w:t>
      </w:r>
      <w:proofErr w:type="spellEnd"/>
      <w:r w:rsidRPr="50C1A582">
        <w:rPr>
          <w:rFonts w:ascii="Arial" w:hAnsi="Arial" w:cs="Arial"/>
          <w:sz w:val="22"/>
          <w:szCs w:val="22"/>
        </w:rPr>
        <w:t>, ki so izhajali predvsem iz mednarodnih raziskav in ugotovitev iz slovenskega šolskega prostora. Projekta vključujeta podatke in ugotovitve dosedanjih teoretičnih spoznanj, projektov, študij, raziskav in analiz o pismenosti, od najzgodnejše pismenosti v predšolskem obdobju, opredeljene tudi v Kurikulumu za vrtce, do različnih vidikov in dejavnikov bralne, naravoslovne, matematične in finančne pismenosti v osnovnošolskem in srednješolskem obdobju. Čeprav publikacija zajema dva razvojna projekta, je bil ves čas delovanja projektov v ospredju enoten cilj:</w:t>
      </w:r>
      <w:r w:rsidR="3E384A31" w:rsidRPr="50C1A582">
        <w:rPr>
          <w:rFonts w:ascii="Arial" w:hAnsi="Arial" w:cs="Arial"/>
          <w:sz w:val="22"/>
          <w:szCs w:val="22"/>
        </w:rPr>
        <w:t xml:space="preserve"> </w:t>
      </w:r>
      <w:r w:rsidRPr="50C1A582">
        <w:rPr>
          <w:rFonts w:ascii="Arial" w:hAnsi="Arial" w:cs="Arial"/>
          <w:sz w:val="22"/>
          <w:szCs w:val="22"/>
        </w:rPr>
        <w:t xml:space="preserve">razviti in preizkusiti didaktične pristope, ki bodo pripomogli k celostnemu in kontinuiranemu vertikalnemu razvoju pismenosti otrok, učencev in dijakov. Z izzivi, ki so bili prepoznani v vrtcih in šolah, je bilo treba povezati različna področja projektov z uvajanjem gradnikov (sestavinami pismenosti, ki v interakciji z različnimi gradniki prispevajo svoj delež k pismenosti). Tako so gradnike strokovni delavci </w:t>
      </w:r>
      <w:r w:rsidR="0983C636" w:rsidRPr="50C1A582">
        <w:rPr>
          <w:rFonts w:ascii="Arial" w:hAnsi="Arial" w:cs="Arial"/>
          <w:sz w:val="22"/>
          <w:szCs w:val="22"/>
        </w:rPr>
        <w:t xml:space="preserve">VIZ, ki so bile vključeni v projekt </w:t>
      </w:r>
      <w:r w:rsidRPr="50C1A582">
        <w:rPr>
          <w:rFonts w:ascii="Arial" w:hAnsi="Arial" w:cs="Arial"/>
          <w:sz w:val="22"/>
          <w:szCs w:val="22"/>
        </w:rPr>
        <w:t xml:space="preserve">načrtno in sistematično uvajali v svoje poučevanje v povezavi s cilji vseh predmetov oz. področij </w:t>
      </w:r>
      <w:proofErr w:type="spellStart"/>
      <w:r w:rsidRPr="50C1A582">
        <w:rPr>
          <w:rFonts w:ascii="Arial" w:hAnsi="Arial" w:cs="Arial"/>
          <w:sz w:val="22"/>
          <w:szCs w:val="22"/>
        </w:rPr>
        <w:t>kurikula</w:t>
      </w:r>
      <w:proofErr w:type="spellEnd"/>
      <w:r w:rsidR="6615D09C" w:rsidRPr="50C1A582">
        <w:rPr>
          <w:rFonts w:ascii="Arial" w:hAnsi="Arial" w:cs="Arial"/>
          <w:sz w:val="22"/>
          <w:szCs w:val="22"/>
        </w:rPr>
        <w:t xml:space="preserve"> za vrtce</w:t>
      </w:r>
      <w:r w:rsidRPr="50C1A582">
        <w:rPr>
          <w:rFonts w:ascii="Arial" w:hAnsi="Arial" w:cs="Arial"/>
          <w:sz w:val="22"/>
          <w:szCs w:val="22"/>
        </w:rPr>
        <w:t>.</w:t>
      </w:r>
    </w:p>
    <w:p w14:paraId="476C1CEB" w14:textId="6BE544BF" w:rsidR="4D35C044" w:rsidRDefault="4D35C044" w:rsidP="00E3360E">
      <w:pPr>
        <w:spacing w:line="360" w:lineRule="auto"/>
        <w:jc w:val="both"/>
        <w:rPr>
          <w:rFonts w:ascii="Arial" w:hAnsi="Arial" w:cs="Arial"/>
          <w:sz w:val="22"/>
          <w:szCs w:val="22"/>
        </w:rPr>
      </w:pPr>
    </w:p>
    <w:p w14:paraId="4C462DDA" w14:textId="6FB44FEA" w:rsidR="57D48351" w:rsidRDefault="4CF4A605" w:rsidP="00E3360E">
      <w:pPr>
        <w:pStyle w:val="Odstavekseznama"/>
        <w:numPr>
          <w:ilvl w:val="0"/>
          <w:numId w:val="170"/>
        </w:numPr>
        <w:spacing w:line="360" w:lineRule="auto"/>
        <w:jc w:val="both"/>
        <w:rPr>
          <w:rFonts w:ascii="Arial" w:hAnsi="Arial" w:cs="Arial"/>
          <w:sz w:val="22"/>
          <w:szCs w:val="22"/>
        </w:rPr>
      </w:pPr>
      <w:r w:rsidRPr="00AF3B2A">
        <w:rPr>
          <w:rStyle w:val="Naslov4Znak"/>
          <w:rFonts w:ascii="Arial" w:hAnsi="Arial" w:cs="Arial"/>
          <w:b/>
          <w:bCs/>
          <w:color w:val="auto"/>
          <w:sz w:val="22"/>
          <w:szCs w:val="22"/>
        </w:rPr>
        <w:t>S</w:t>
      </w:r>
      <w:r w:rsidR="5C94C49E" w:rsidRPr="00AF3B2A">
        <w:rPr>
          <w:rStyle w:val="Naslov4Znak"/>
          <w:rFonts w:ascii="Arial" w:hAnsi="Arial" w:cs="Arial"/>
          <w:b/>
          <w:bCs/>
          <w:color w:val="auto"/>
          <w:sz w:val="22"/>
          <w:szCs w:val="22"/>
        </w:rPr>
        <w:t xml:space="preserve">odelovanje </w:t>
      </w:r>
      <w:r w:rsidR="51CB3074" w:rsidRPr="00AF3B2A">
        <w:rPr>
          <w:rStyle w:val="Naslov4Znak"/>
          <w:rFonts w:ascii="Arial" w:hAnsi="Arial" w:cs="Arial"/>
          <w:b/>
          <w:bCs/>
          <w:color w:val="auto"/>
          <w:sz w:val="22"/>
          <w:szCs w:val="22"/>
        </w:rPr>
        <w:t>S</w:t>
      </w:r>
      <w:r w:rsidR="5C94C49E" w:rsidRPr="00AF3B2A">
        <w:rPr>
          <w:rStyle w:val="Naslov4Znak"/>
          <w:rFonts w:ascii="Arial" w:hAnsi="Arial" w:cs="Arial"/>
          <w:b/>
          <w:bCs/>
          <w:color w:val="auto"/>
          <w:sz w:val="22"/>
          <w:szCs w:val="22"/>
        </w:rPr>
        <w:t xml:space="preserve">lovenije v mednarodnem programu GLOBE (Global </w:t>
      </w:r>
      <w:proofErr w:type="spellStart"/>
      <w:r w:rsidR="5C94C49E" w:rsidRPr="00AF3B2A">
        <w:rPr>
          <w:rStyle w:val="Naslov4Znak"/>
          <w:rFonts w:ascii="Arial" w:hAnsi="Arial" w:cs="Arial"/>
          <w:b/>
          <w:bCs/>
          <w:color w:val="auto"/>
          <w:sz w:val="22"/>
          <w:szCs w:val="22"/>
        </w:rPr>
        <w:t>Learning</w:t>
      </w:r>
      <w:proofErr w:type="spellEnd"/>
      <w:r w:rsidR="5C94C49E" w:rsidRPr="00AF3B2A">
        <w:rPr>
          <w:rStyle w:val="Naslov4Znak"/>
          <w:rFonts w:ascii="Arial" w:hAnsi="Arial" w:cs="Arial"/>
          <w:b/>
          <w:bCs/>
          <w:color w:val="auto"/>
          <w:sz w:val="22"/>
          <w:szCs w:val="22"/>
        </w:rPr>
        <w:t xml:space="preserve"> </w:t>
      </w:r>
      <w:proofErr w:type="spellStart"/>
      <w:r w:rsidR="5C94C49E" w:rsidRPr="00AF3B2A">
        <w:rPr>
          <w:rStyle w:val="Naslov4Znak"/>
          <w:rFonts w:ascii="Arial" w:hAnsi="Arial" w:cs="Arial"/>
          <w:b/>
          <w:bCs/>
          <w:color w:val="auto"/>
          <w:sz w:val="22"/>
          <w:szCs w:val="22"/>
        </w:rPr>
        <w:t>and</w:t>
      </w:r>
      <w:proofErr w:type="spellEnd"/>
      <w:r w:rsidR="5C94C49E" w:rsidRPr="00AF3B2A">
        <w:rPr>
          <w:rStyle w:val="Naslov4Znak"/>
          <w:rFonts w:ascii="Arial" w:hAnsi="Arial" w:cs="Arial"/>
          <w:b/>
          <w:bCs/>
          <w:color w:val="auto"/>
          <w:sz w:val="22"/>
          <w:szCs w:val="22"/>
        </w:rPr>
        <w:t xml:space="preserve"> </w:t>
      </w:r>
      <w:proofErr w:type="spellStart"/>
      <w:r w:rsidR="5C94C49E" w:rsidRPr="00AF3B2A">
        <w:rPr>
          <w:rStyle w:val="Naslov4Znak"/>
          <w:rFonts w:ascii="Arial" w:hAnsi="Arial" w:cs="Arial"/>
          <w:b/>
          <w:bCs/>
          <w:color w:val="auto"/>
          <w:sz w:val="22"/>
          <w:szCs w:val="22"/>
        </w:rPr>
        <w:t>Observations</w:t>
      </w:r>
      <w:proofErr w:type="spellEnd"/>
      <w:r w:rsidR="5C94C49E" w:rsidRPr="00AF3B2A">
        <w:rPr>
          <w:rStyle w:val="Naslov4Znak"/>
          <w:rFonts w:ascii="Arial" w:hAnsi="Arial" w:cs="Arial"/>
          <w:b/>
          <w:bCs/>
          <w:color w:val="auto"/>
          <w:sz w:val="22"/>
          <w:szCs w:val="22"/>
        </w:rPr>
        <w:t xml:space="preserve"> to </w:t>
      </w:r>
      <w:proofErr w:type="spellStart"/>
      <w:r w:rsidR="5C94C49E" w:rsidRPr="00AF3B2A">
        <w:rPr>
          <w:rStyle w:val="Naslov4Znak"/>
          <w:rFonts w:ascii="Arial" w:hAnsi="Arial" w:cs="Arial"/>
          <w:b/>
          <w:bCs/>
          <w:color w:val="auto"/>
          <w:sz w:val="22"/>
          <w:szCs w:val="22"/>
        </w:rPr>
        <w:t>Benefit</w:t>
      </w:r>
      <w:proofErr w:type="spellEnd"/>
      <w:r w:rsidR="5C94C49E" w:rsidRPr="00AF3B2A">
        <w:rPr>
          <w:rStyle w:val="Naslov4Znak"/>
          <w:rFonts w:ascii="Arial" w:hAnsi="Arial" w:cs="Arial"/>
          <w:b/>
          <w:bCs/>
          <w:color w:val="auto"/>
          <w:sz w:val="22"/>
          <w:szCs w:val="22"/>
        </w:rPr>
        <w:t xml:space="preserve"> </w:t>
      </w:r>
      <w:proofErr w:type="spellStart"/>
      <w:r w:rsidR="5C94C49E" w:rsidRPr="00AF3B2A">
        <w:rPr>
          <w:rStyle w:val="Naslov4Znak"/>
          <w:rFonts w:ascii="Arial" w:hAnsi="Arial" w:cs="Arial"/>
          <w:b/>
          <w:bCs/>
          <w:color w:val="auto"/>
          <w:sz w:val="22"/>
          <w:szCs w:val="22"/>
        </w:rPr>
        <w:t>the</w:t>
      </w:r>
      <w:proofErr w:type="spellEnd"/>
      <w:r w:rsidR="5C94C49E" w:rsidRPr="00AF3B2A">
        <w:rPr>
          <w:rStyle w:val="Naslov4Znak"/>
          <w:rFonts w:ascii="Arial" w:hAnsi="Arial" w:cs="Arial"/>
          <w:b/>
          <w:bCs/>
          <w:color w:val="auto"/>
          <w:sz w:val="22"/>
          <w:szCs w:val="22"/>
        </w:rPr>
        <w:t xml:space="preserve"> </w:t>
      </w:r>
      <w:proofErr w:type="spellStart"/>
      <w:r w:rsidR="5C94C49E" w:rsidRPr="00AF3B2A">
        <w:rPr>
          <w:rStyle w:val="Naslov4Znak"/>
          <w:rFonts w:ascii="Arial" w:hAnsi="Arial" w:cs="Arial"/>
          <w:b/>
          <w:bCs/>
          <w:color w:val="auto"/>
          <w:sz w:val="22"/>
          <w:szCs w:val="22"/>
        </w:rPr>
        <w:t>Environment</w:t>
      </w:r>
      <w:proofErr w:type="spellEnd"/>
      <w:r w:rsidR="5C94C49E" w:rsidRPr="007538DF">
        <w:rPr>
          <w:rStyle w:val="Naslov4Znak"/>
        </w:rPr>
        <w:t>)</w:t>
      </w:r>
      <w:r w:rsidR="5C94C49E" w:rsidRPr="00AF3B2A">
        <w:rPr>
          <w:rFonts w:ascii="Arial" w:hAnsi="Arial" w:cs="Arial"/>
          <w:sz w:val="22"/>
          <w:szCs w:val="22"/>
        </w:rPr>
        <w:t xml:space="preserve"> </w:t>
      </w:r>
      <w:r w:rsidR="08993173" w:rsidRPr="00AF3B2A">
        <w:rPr>
          <w:rFonts w:ascii="Arial" w:hAnsi="Arial" w:cs="Arial"/>
          <w:sz w:val="22"/>
          <w:szCs w:val="22"/>
        </w:rPr>
        <w:t>(naloga CŠOD v LDN za let</w:t>
      </w:r>
      <w:r w:rsidR="130DE6FD" w:rsidRPr="00AF3B2A">
        <w:rPr>
          <w:rFonts w:ascii="Arial" w:hAnsi="Arial" w:cs="Arial"/>
          <w:sz w:val="22"/>
          <w:szCs w:val="22"/>
        </w:rPr>
        <w:t>i</w:t>
      </w:r>
      <w:r w:rsidR="08993173" w:rsidRPr="00AF3B2A">
        <w:rPr>
          <w:rFonts w:ascii="Arial" w:hAnsi="Arial" w:cs="Arial"/>
          <w:sz w:val="22"/>
          <w:szCs w:val="22"/>
        </w:rPr>
        <w:t xml:space="preserve"> 2022</w:t>
      </w:r>
      <w:r w:rsidR="5C94C49E" w:rsidRPr="00AF3B2A">
        <w:rPr>
          <w:rFonts w:ascii="Arial" w:hAnsi="Arial" w:cs="Arial"/>
          <w:sz w:val="22"/>
          <w:szCs w:val="22"/>
        </w:rPr>
        <w:t xml:space="preserve"> </w:t>
      </w:r>
      <w:r w:rsidR="05103E4B" w:rsidRPr="00AF3B2A">
        <w:rPr>
          <w:rFonts w:ascii="Arial" w:hAnsi="Arial" w:cs="Arial"/>
          <w:sz w:val="22"/>
          <w:szCs w:val="22"/>
        </w:rPr>
        <w:t>in 2023)</w:t>
      </w:r>
    </w:p>
    <w:p w14:paraId="736AAD6E" w14:textId="77777777" w:rsidR="00AF3B2A" w:rsidRPr="00AF3B2A" w:rsidRDefault="00AF3B2A" w:rsidP="00AF3B2A">
      <w:pPr>
        <w:pStyle w:val="Odstavekseznama"/>
        <w:spacing w:line="360" w:lineRule="auto"/>
        <w:jc w:val="both"/>
        <w:rPr>
          <w:rFonts w:ascii="Arial" w:hAnsi="Arial" w:cs="Arial"/>
          <w:sz w:val="22"/>
          <w:szCs w:val="22"/>
        </w:rPr>
      </w:pPr>
    </w:p>
    <w:p w14:paraId="1F6C9702" w14:textId="1BB5FC7A" w:rsidR="57D48351" w:rsidRDefault="46DC666A" w:rsidP="00E3360E">
      <w:pPr>
        <w:spacing w:line="360" w:lineRule="auto"/>
        <w:jc w:val="both"/>
      </w:pPr>
      <w:r w:rsidRPr="0F25ED17">
        <w:rPr>
          <w:rFonts w:ascii="Arial" w:hAnsi="Arial" w:cs="Arial"/>
          <w:sz w:val="22"/>
          <w:szCs w:val="22"/>
        </w:rPr>
        <w:t>V Sloveniji program GLOBE</w:t>
      </w:r>
      <w:r w:rsidR="57D48351" w:rsidRPr="00EE211D">
        <w:rPr>
          <w:rFonts w:ascii="Arial" w:hAnsi="Arial" w:cs="Arial"/>
          <w:sz w:val="22"/>
          <w:szCs w:val="22"/>
          <w:vertAlign w:val="superscript"/>
        </w:rPr>
        <w:footnoteReference w:id="100"/>
      </w:r>
      <w:r w:rsidRPr="0F25ED17">
        <w:rPr>
          <w:rFonts w:ascii="Arial" w:hAnsi="Arial" w:cs="Arial"/>
          <w:sz w:val="22"/>
          <w:szCs w:val="22"/>
        </w:rPr>
        <w:t xml:space="preserve"> po naročilu in s sofinanciranjem Ministrstva za izobraževanje, znanost in šport izvaja Center šolskih in obšolskih dejavnosti (CŠOD) kot nacionalni koordinator za Slovenijo v sodelovanju s programom </w:t>
      </w:r>
      <w:proofErr w:type="spellStart"/>
      <w:r w:rsidRPr="0F25ED17">
        <w:rPr>
          <w:rFonts w:ascii="Arial" w:hAnsi="Arial" w:cs="Arial"/>
          <w:sz w:val="22"/>
          <w:szCs w:val="22"/>
        </w:rPr>
        <w:t>Ekošola</w:t>
      </w:r>
      <w:proofErr w:type="spellEnd"/>
      <w:r w:rsidRPr="0F25ED17">
        <w:rPr>
          <w:rFonts w:ascii="Arial" w:hAnsi="Arial" w:cs="Arial"/>
          <w:sz w:val="22"/>
          <w:szCs w:val="22"/>
        </w:rPr>
        <w:t xml:space="preserve">, ki v programu GLOBE v Sloveniji sodeluje kot partner za implementacijo v šolah. </w:t>
      </w:r>
    </w:p>
    <w:p w14:paraId="6F3AD4A2" w14:textId="11491ED4" w:rsidR="57D48351" w:rsidRDefault="5C94C49E" w:rsidP="00E3360E">
      <w:pPr>
        <w:spacing w:line="360" w:lineRule="auto"/>
        <w:jc w:val="both"/>
      </w:pPr>
      <w:r w:rsidRPr="0F25ED17">
        <w:rPr>
          <w:rFonts w:ascii="Arial" w:hAnsi="Arial" w:cs="Arial"/>
          <w:sz w:val="22"/>
          <w:szCs w:val="22"/>
        </w:rPr>
        <w:t xml:space="preserve">GLOBE je mednarodni program za opazovanje Zemlje, ki že od leta 1994 poteka pod okriljem ameriške agencije NASA. Program združuje učence, učitelje in znanstvenike s skupnim poslanstvom: Spodbujati poučevanje in učenje o znanosti, izboljševati </w:t>
      </w:r>
      <w:proofErr w:type="spellStart"/>
      <w:r w:rsidRPr="0F25ED17">
        <w:rPr>
          <w:rFonts w:ascii="Arial" w:hAnsi="Arial" w:cs="Arial"/>
          <w:sz w:val="22"/>
          <w:szCs w:val="22"/>
        </w:rPr>
        <w:t>okoljsko</w:t>
      </w:r>
      <w:proofErr w:type="spellEnd"/>
      <w:r w:rsidRPr="0F25ED17">
        <w:rPr>
          <w:rFonts w:ascii="Arial" w:hAnsi="Arial" w:cs="Arial"/>
          <w:sz w:val="22"/>
          <w:szCs w:val="22"/>
        </w:rPr>
        <w:t xml:space="preserve"> pismenost in varovanj</w:t>
      </w:r>
      <w:r w:rsidR="7C742EE8" w:rsidRPr="0F25ED17">
        <w:rPr>
          <w:rFonts w:ascii="Arial" w:hAnsi="Arial" w:cs="Arial"/>
          <w:sz w:val="22"/>
          <w:szCs w:val="22"/>
        </w:rPr>
        <w:t>e</w:t>
      </w:r>
      <w:r w:rsidRPr="0F25ED17">
        <w:rPr>
          <w:rFonts w:ascii="Arial" w:hAnsi="Arial" w:cs="Arial"/>
          <w:sz w:val="22"/>
          <w:szCs w:val="22"/>
        </w:rPr>
        <w:t xml:space="preserve"> okolja ter spodbujati znanstvena odkritja. Po svetu v programu GLOBE sodeluje že 126 držav, vključenih je več kot 37.000 šol in več kot 42.000 učiteljev, ki so s svojimi učenci opravili že več kot 208 milijonov </w:t>
      </w:r>
      <w:proofErr w:type="spellStart"/>
      <w:r w:rsidRPr="0F25ED17">
        <w:rPr>
          <w:rFonts w:ascii="Arial" w:hAnsi="Arial" w:cs="Arial"/>
          <w:sz w:val="22"/>
          <w:szCs w:val="22"/>
        </w:rPr>
        <w:t>okoljskih</w:t>
      </w:r>
      <w:proofErr w:type="spellEnd"/>
      <w:r w:rsidRPr="0F25ED17">
        <w:rPr>
          <w:rFonts w:ascii="Arial" w:hAnsi="Arial" w:cs="Arial"/>
          <w:sz w:val="22"/>
          <w:szCs w:val="22"/>
        </w:rPr>
        <w:t xml:space="preserve"> meritev. </w:t>
      </w:r>
    </w:p>
    <w:p w14:paraId="1252F5F4" w14:textId="0A3A31D4" w:rsidR="57D48351" w:rsidRDefault="57D48351" w:rsidP="00E3360E">
      <w:pPr>
        <w:spacing w:line="360" w:lineRule="auto"/>
        <w:jc w:val="both"/>
      </w:pPr>
      <w:r w:rsidRPr="4D35C044">
        <w:rPr>
          <w:rFonts w:ascii="Arial" w:hAnsi="Arial" w:cs="Arial"/>
          <w:sz w:val="22"/>
          <w:szCs w:val="22"/>
        </w:rPr>
        <w:t xml:space="preserve">Aktivnosti v okviru programa so vezane na pet tematskih sklopov – atmosfera, hidrosfera, </w:t>
      </w:r>
      <w:proofErr w:type="spellStart"/>
      <w:r w:rsidRPr="4D35C044">
        <w:rPr>
          <w:rFonts w:ascii="Arial" w:hAnsi="Arial" w:cs="Arial"/>
          <w:sz w:val="22"/>
          <w:szCs w:val="22"/>
        </w:rPr>
        <w:t>pedosfera</w:t>
      </w:r>
      <w:proofErr w:type="spellEnd"/>
      <w:r w:rsidRPr="4D35C044">
        <w:rPr>
          <w:rFonts w:ascii="Arial" w:hAnsi="Arial" w:cs="Arial"/>
          <w:sz w:val="22"/>
          <w:szCs w:val="22"/>
        </w:rPr>
        <w:t xml:space="preserve">, biosfera ter Zemlja kot sistem. Program s pomočjo jasnih protokolov (preizkušenih </w:t>
      </w:r>
      <w:r w:rsidRPr="4D35C044">
        <w:rPr>
          <w:rFonts w:ascii="Arial" w:hAnsi="Arial" w:cs="Arial"/>
          <w:sz w:val="22"/>
          <w:szCs w:val="22"/>
        </w:rPr>
        <w:lastRenderedPageBreak/>
        <w:t>s strani res številnih učiteljev in znanstvenikov po svetu) na eni strani vodi učitelje in učence vseh starosti pri opazovanju okolja ter zapisovanju opažanj in meritev, na drugi strani pa omogoča znanstvenikom črpanje in uporabo podatkov iz obsežne svetovne baze, ki jo učenci in učitelji soustvarjajo. Posebno privlačnost programu daje tudi povezanost z vesoljsko tehnologijo, saj številne meritve lahko primerjamo s podatki, ki jih izmerijo sateliti, na GLOBE dogodkih pa redno sodelujejo tudi NASINI znanstveniki in drugi strokovnjaki.</w:t>
      </w:r>
    </w:p>
    <w:p w14:paraId="63396454" w14:textId="57FBAB6C" w:rsidR="4D35C044" w:rsidRDefault="4D35C044" w:rsidP="00E3360E">
      <w:pPr>
        <w:spacing w:line="360" w:lineRule="auto"/>
        <w:jc w:val="both"/>
        <w:rPr>
          <w:rFonts w:ascii="Arial" w:hAnsi="Arial" w:cs="Arial"/>
          <w:sz w:val="22"/>
          <w:szCs w:val="22"/>
        </w:rPr>
      </w:pPr>
    </w:p>
    <w:p w14:paraId="6B4650AE" w14:textId="63B4662F" w:rsidR="3AE9E163" w:rsidRPr="00AF3B2A" w:rsidRDefault="55947042" w:rsidP="00AF3B2A">
      <w:pPr>
        <w:pStyle w:val="Odstavekseznama"/>
        <w:numPr>
          <w:ilvl w:val="0"/>
          <w:numId w:val="170"/>
        </w:numPr>
        <w:spacing w:line="360" w:lineRule="auto"/>
        <w:jc w:val="both"/>
        <w:rPr>
          <w:rFonts w:ascii="Arial" w:hAnsi="Arial" w:cs="Arial"/>
          <w:sz w:val="22"/>
          <w:szCs w:val="22"/>
        </w:rPr>
      </w:pPr>
      <w:r w:rsidRPr="00AF3B2A">
        <w:rPr>
          <w:rStyle w:val="Naslov4Znak"/>
          <w:rFonts w:ascii="Arial" w:hAnsi="Arial" w:cs="Arial"/>
          <w:b/>
          <w:bCs/>
          <w:color w:val="auto"/>
          <w:sz w:val="22"/>
          <w:szCs w:val="22"/>
        </w:rPr>
        <w:t>Sodelovanje Slovenije v mednarodnem projektu ESERO</w:t>
      </w:r>
      <w:r w:rsidR="6F48D67B" w:rsidRPr="00AF3B2A">
        <w:rPr>
          <w:rFonts w:ascii="Arial" w:hAnsi="Arial" w:cs="Arial"/>
          <w:b/>
          <w:bCs/>
          <w:sz w:val="22"/>
          <w:szCs w:val="22"/>
        </w:rPr>
        <w:t xml:space="preserve"> </w:t>
      </w:r>
      <w:r w:rsidR="6F48D67B" w:rsidRPr="00AF3B2A">
        <w:rPr>
          <w:rFonts w:ascii="Arial" w:hAnsi="Arial" w:cs="Arial"/>
          <w:sz w:val="22"/>
          <w:szCs w:val="22"/>
        </w:rPr>
        <w:t>(naloga CŠOD v LDN za leti 2022 in 2023)</w:t>
      </w:r>
    </w:p>
    <w:p w14:paraId="20ACD2DB" w14:textId="206D8334" w:rsidR="0F25ED17" w:rsidRDefault="0F25ED17" w:rsidP="00E3360E">
      <w:pPr>
        <w:spacing w:line="360" w:lineRule="auto"/>
        <w:jc w:val="both"/>
        <w:rPr>
          <w:rFonts w:ascii="Arial" w:hAnsi="Arial" w:cs="Arial"/>
          <w:sz w:val="22"/>
          <w:szCs w:val="22"/>
        </w:rPr>
      </w:pPr>
    </w:p>
    <w:p w14:paraId="55CE1FD4" w14:textId="07D32D7E" w:rsidR="3AE9E163" w:rsidRDefault="3F97AFD6" w:rsidP="00E3360E">
      <w:pPr>
        <w:spacing w:line="360" w:lineRule="auto"/>
        <w:jc w:val="both"/>
        <w:rPr>
          <w:rFonts w:ascii="Arial" w:hAnsi="Arial" w:cs="Arial"/>
          <w:sz w:val="22"/>
          <w:szCs w:val="22"/>
        </w:rPr>
      </w:pPr>
      <w:r w:rsidRPr="0F25ED17">
        <w:rPr>
          <w:rFonts w:ascii="Arial" w:hAnsi="Arial" w:cs="Arial"/>
          <w:sz w:val="22"/>
          <w:szCs w:val="22"/>
        </w:rPr>
        <w:t xml:space="preserve">Vlada je </w:t>
      </w:r>
      <w:r w:rsidR="17860BD6" w:rsidRPr="0F25ED17">
        <w:rPr>
          <w:rFonts w:ascii="Arial" w:hAnsi="Arial" w:cs="Arial"/>
          <w:sz w:val="22"/>
          <w:szCs w:val="22"/>
        </w:rPr>
        <w:t xml:space="preserve">leta </w:t>
      </w:r>
      <w:r w:rsidRPr="0F25ED17">
        <w:rPr>
          <w:rFonts w:ascii="Arial" w:hAnsi="Arial" w:cs="Arial"/>
          <w:sz w:val="22"/>
          <w:szCs w:val="22"/>
        </w:rPr>
        <w:t>2022</w:t>
      </w:r>
      <w:r w:rsidR="3AE9E163" w:rsidRPr="0047117F">
        <w:rPr>
          <w:rFonts w:ascii="Arial" w:hAnsi="Arial" w:cs="Arial"/>
          <w:sz w:val="22"/>
          <w:szCs w:val="22"/>
          <w:vertAlign w:val="superscript"/>
        </w:rPr>
        <w:footnoteReference w:id="101"/>
      </w:r>
      <w:r w:rsidRPr="0F25ED17">
        <w:rPr>
          <w:rFonts w:ascii="Arial" w:hAnsi="Arial" w:cs="Arial"/>
          <w:sz w:val="22"/>
          <w:szCs w:val="22"/>
        </w:rPr>
        <w:t xml:space="preserve"> potrdila sodelovanje Slovenije v projektu Evropske pisarne za izobraževanje na področju vesolja (angleško </w:t>
      </w:r>
      <w:proofErr w:type="spellStart"/>
      <w:r w:rsidRPr="0F25ED17">
        <w:rPr>
          <w:rFonts w:ascii="Arial" w:hAnsi="Arial" w:cs="Arial"/>
          <w:sz w:val="22"/>
          <w:szCs w:val="22"/>
        </w:rPr>
        <w:t>European</w:t>
      </w:r>
      <w:proofErr w:type="spellEnd"/>
      <w:r w:rsidRPr="0F25ED17">
        <w:rPr>
          <w:rFonts w:ascii="Arial" w:hAnsi="Arial" w:cs="Arial"/>
          <w:sz w:val="22"/>
          <w:szCs w:val="22"/>
        </w:rPr>
        <w:t xml:space="preserve"> </w:t>
      </w:r>
      <w:proofErr w:type="spellStart"/>
      <w:r w:rsidRPr="0F25ED17">
        <w:rPr>
          <w:rFonts w:ascii="Arial" w:hAnsi="Arial" w:cs="Arial"/>
          <w:sz w:val="22"/>
          <w:szCs w:val="22"/>
        </w:rPr>
        <w:t>Space</w:t>
      </w:r>
      <w:proofErr w:type="spellEnd"/>
      <w:r w:rsidRPr="0F25ED17">
        <w:rPr>
          <w:rFonts w:ascii="Arial" w:hAnsi="Arial" w:cs="Arial"/>
          <w:sz w:val="22"/>
          <w:szCs w:val="22"/>
        </w:rPr>
        <w:t xml:space="preserve"> </w:t>
      </w:r>
      <w:proofErr w:type="spellStart"/>
      <w:r w:rsidRPr="0F25ED17">
        <w:rPr>
          <w:rFonts w:ascii="Arial" w:hAnsi="Arial" w:cs="Arial"/>
          <w:sz w:val="22"/>
          <w:szCs w:val="22"/>
        </w:rPr>
        <w:t>Education</w:t>
      </w:r>
      <w:proofErr w:type="spellEnd"/>
      <w:r w:rsidRPr="0F25ED17">
        <w:rPr>
          <w:rFonts w:ascii="Arial" w:hAnsi="Arial" w:cs="Arial"/>
          <w:sz w:val="22"/>
          <w:szCs w:val="22"/>
        </w:rPr>
        <w:t xml:space="preserve"> </w:t>
      </w:r>
      <w:proofErr w:type="spellStart"/>
      <w:r w:rsidRPr="0F25ED17">
        <w:rPr>
          <w:rFonts w:ascii="Arial" w:hAnsi="Arial" w:cs="Arial"/>
          <w:sz w:val="22"/>
          <w:szCs w:val="22"/>
        </w:rPr>
        <w:t>Resource</w:t>
      </w:r>
      <w:proofErr w:type="spellEnd"/>
      <w:r w:rsidRPr="0F25ED17">
        <w:rPr>
          <w:rFonts w:ascii="Arial" w:hAnsi="Arial" w:cs="Arial"/>
          <w:sz w:val="22"/>
          <w:szCs w:val="22"/>
        </w:rPr>
        <w:t xml:space="preserve"> Office – ESERO</w:t>
      </w:r>
      <w:r w:rsidR="3AE9E163" w:rsidRPr="0047117F">
        <w:rPr>
          <w:rFonts w:ascii="Arial" w:hAnsi="Arial" w:cs="Arial"/>
          <w:sz w:val="22"/>
          <w:szCs w:val="22"/>
          <w:vertAlign w:val="superscript"/>
        </w:rPr>
        <w:footnoteReference w:id="102"/>
      </w:r>
      <w:r w:rsidRPr="0047117F">
        <w:rPr>
          <w:rFonts w:ascii="Arial" w:hAnsi="Arial" w:cs="Arial"/>
          <w:sz w:val="22"/>
          <w:szCs w:val="22"/>
          <w:vertAlign w:val="superscript"/>
        </w:rPr>
        <w:t>)</w:t>
      </w:r>
      <w:r w:rsidRPr="0F25ED17">
        <w:rPr>
          <w:rFonts w:ascii="Arial" w:hAnsi="Arial" w:cs="Arial"/>
          <w:sz w:val="22"/>
          <w:szCs w:val="22"/>
        </w:rPr>
        <w:t xml:space="preserve">. Projekt je oblikovala Evropska vesoljska agencija (angleško: </w:t>
      </w:r>
      <w:proofErr w:type="spellStart"/>
      <w:r w:rsidRPr="0F25ED17">
        <w:rPr>
          <w:rFonts w:ascii="Arial" w:hAnsi="Arial" w:cs="Arial"/>
          <w:sz w:val="22"/>
          <w:szCs w:val="22"/>
        </w:rPr>
        <w:t>European</w:t>
      </w:r>
      <w:proofErr w:type="spellEnd"/>
      <w:r w:rsidRPr="0F25ED17">
        <w:rPr>
          <w:rFonts w:ascii="Arial" w:hAnsi="Arial" w:cs="Arial"/>
          <w:sz w:val="22"/>
          <w:szCs w:val="22"/>
        </w:rPr>
        <w:t xml:space="preserve"> </w:t>
      </w:r>
      <w:proofErr w:type="spellStart"/>
      <w:r w:rsidRPr="0F25ED17">
        <w:rPr>
          <w:rFonts w:ascii="Arial" w:hAnsi="Arial" w:cs="Arial"/>
          <w:sz w:val="22"/>
          <w:szCs w:val="22"/>
        </w:rPr>
        <w:t>Space</w:t>
      </w:r>
      <w:proofErr w:type="spellEnd"/>
      <w:r w:rsidRPr="0F25ED17">
        <w:rPr>
          <w:rFonts w:ascii="Arial" w:hAnsi="Arial" w:cs="Arial"/>
          <w:sz w:val="22"/>
          <w:szCs w:val="22"/>
        </w:rPr>
        <w:t xml:space="preserve"> </w:t>
      </w:r>
      <w:proofErr w:type="spellStart"/>
      <w:r w:rsidRPr="0F25ED17">
        <w:rPr>
          <w:rFonts w:ascii="Arial" w:hAnsi="Arial" w:cs="Arial"/>
          <w:sz w:val="22"/>
          <w:szCs w:val="22"/>
        </w:rPr>
        <w:t>Agency</w:t>
      </w:r>
      <w:proofErr w:type="spellEnd"/>
      <w:r w:rsidRPr="0F25ED17">
        <w:rPr>
          <w:rFonts w:ascii="Arial" w:hAnsi="Arial" w:cs="Arial"/>
          <w:sz w:val="22"/>
          <w:szCs w:val="22"/>
        </w:rPr>
        <w:t xml:space="preserve"> – ESA) z namenom povečati interes med mladimi za nadaljnje izobraževanje na področju naravoslovnih znanj. </w:t>
      </w:r>
    </w:p>
    <w:p w14:paraId="0E6D154D" w14:textId="7A9345C4" w:rsidR="3AE9E163" w:rsidRDefault="3AE9E163" w:rsidP="00E3360E">
      <w:pPr>
        <w:spacing w:line="360" w:lineRule="auto"/>
        <w:jc w:val="both"/>
        <w:rPr>
          <w:rFonts w:ascii="Arial" w:hAnsi="Arial" w:cs="Arial"/>
          <w:sz w:val="22"/>
          <w:szCs w:val="22"/>
        </w:rPr>
      </w:pPr>
      <w:r w:rsidRPr="4D35C044">
        <w:rPr>
          <w:rFonts w:ascii="Arial" w:hAnsi="Arial" w:cs="Arial"/>
          <w:sz w:val="22"/>
          <w:szCs w:val="22"/>
        </w:rPr>
        <w:t xml:space="preserve">Podjetja v Sloveniji so večkrat izpostavila, da jih pri njihovi rasti ovira pomanjkanje visoko usposobljenega kadra na tehničnih področjih. V okviru projekta ESERO se pripravlja in spodbuja vključevanje vsebin s področja vesoljskih tehnologij v osnovnošolsko in srednješolsko izobraževanje. Projekt se predvsem osredotoča na osnovnošolsko in srednješolsko šolanje, saj je ESA ugotovila, da otroci pogosto izgubijo svoj interes za tehnične poklice prav v tem obdobju. </w:t>
      </w:r>
    </w:p>
    <w:p w14:paraId="67019F9D" w14:textId="3CBAA8BC" w:rsidR="3AE9E163" w:rsidRDefault="3AE9E163" w:rsidP="00E3360E">
      <w:pPr>
        <w:spacing w:line="360" w:lineRule="auto"/>
        <w:jc w:val="both"/>
        <w:rPr>
          <w:rFonts w:ascii="Arial" w:hAnsi="Arial" w:cs="Arial"/>
          <w:sz w:val="22"/>
          <w:szCs w:val="22"/>
        </w:rPr>
      </w:pPr>
      <w:r w:rsidRPr="4D35C044">
        <w:rPr>
          <w:rFonts w:ascii="Arial" w:hAnsi="Arial" w:cs="Arial"/>
          <w:sz w:val="22"/>
          <w:szCs w:val="22"/>
        </w:rPr>
        <w:t xml:space="preserve">V Sloveniji bo ESERO pisarna vzpostavljena v okviru Centra šolskih in obšolskih dejavnosti (CŠOD), ki celostno povezuje vsebine vzgoje in izobraževanja za trajnostni razvoj ter informacijsko komunikacijske tehnologije. V svojih številnih centrih po Sloveniji daje poudarek učenju na prostem, na temah trajnostnega in tehnološkega razvoja, raziskovanja vesolja in Zemlje ipd. </w:t>
      </w:r>
    </w:p>
    <w:p w14:paraId="37ED37BF" w14:textId="36C585E3" w:rsidR="3AE9E163" w:rsidRDefault="3AE9E163" w:rsidP="00E3360E">
      <w:pPr>
        <w:spacing w:line="360" w:lineRule="auto"/>
        <w:jc w:val="both"/>
        <w:rPr>
          <w:rFonts w:ascii="Arial" w:hAnsi="Arial" w:cs="Arial"/>
          <w:sz w:val="22"/>
          <w:szCs w:val="22"/>
        </w:rPr>
      </w:pPr>
      <w:r w:rsidRPr="4D35C044">
        <w:rPr>
          <w:rFonts w:ascii="Arial" w:hAnsi="Arial" w:cs="Arial"/>
          <w:sz w:val="22"/>
          <w:szCs w:val="22"/>
        </w:rPr>
        <w:t>V okviru projekta ESERO se bo opravil pregled obstoječih kurikulumov osnovnih in srednjih šol, nato pa se bo pripravil načrt ter materiali za vključitev vsebin s področja vesolja</w:t>
      </w:r>
      <w:r w:rsidR="4F8EB469" w:rsidRPr="4D35C044">
        <w:rPr>
          <w:rFonts w:ascii="Arial" w:hAnsi="Arial" w:cs="Arial"/>
          <w:sz w:val="22"/>
          <w:szCs w:val="22"/>
        </w:rPr>
        <w:t>.</w:t>
      </w:r>
    </w:p>
    <w:p w14:paraId="49CFDD85" w14:textId="640D7708" w:rsidR="4D35C044" w:rsidRDefault="4D35C044" w:rsidP="00E3360E">
      <w:pPr>
        <w:spacing w:line="360" w:lineRule="auto"/>
        <w:jc w:val="both"/>
        <w:rPr>
          <w:rFonts w:ascii="Arial" w:hAnsi="Arial" w:cs="Arial"/>
          <w:sz w:val="22"/>
          <w:szCs w:val="22"/>
        </w:rPr>
      </w:pPr>
    </w:p>
    <w:p w14:paraId="31ADA9AF" w14:textId="04E73DBB" w:rsidR="4F8EB469" w:rsidRDefault="55573B7B" w:rsidP="00E3360E">
      <w:pPr>
        <w:pStyle w:val="Odstavekseznama"/>
        <w:numPr>
          <w:ilvl w:val="0"/>
          <w:numId w:val="170"/>
        </w:numPr>
        <w:spacing w:line="360" w:lineRule="auto"/>
        <w:jc w:val="both"/>
        <w:rPr>
          <w:rFonts w:ascii="Arial" w:hAnsi="Arial" w:cs="Arial"/>
          <w:sz w:val="22"/>
          <w:szCs w:val="22"/>
        </w:rPr>
      </w:pPr>
      <w:r w:rsidRPr="00AF3B2A">
        <w:rPr>
          <w:rStyle w:val="Naslov4Znak"/>
          <w:rFonts w:ascii="Arial" w:hAnsi="Arial" w:cs="Arial"/>
          <w:b/>
          <w:bCs/>
          <w:color w:val="auto"/>
          <w:sz w:val="22"/>
          <w:szCs w:val="22"/>
        </w:rPr>
        <w:t>Razvijanje didaktike učenja na prostem</w:t>
      </w:r>
      <w:r w:rsidR="4F8EB469" w:rsidRPr="0047117F">
        <w:rPr>
          <w:vertAlign w:val="superscript"/>
        </w:rPr>
        <w:footnoteReference w:id="103"/>
      </w:r>
      <w:r w:rsidRPr="00AF3B2A">
        <w:rPr>
          <w:rFonts w:ascii="Arial" w:hAnsi="Arial" w:cs="Arial"/>
          <w:bCs/>
          <w:sz w:val="22"/>
          <w:szCs w:val="22"/>
          <w:vertAlign w:val="superscript"/>
        </w:rPr>
        <w:t xml:space="preserve"> </w:t>
      </w:r>
      <w:r w:rsidR="5EDCF141" w:rsidRPr="00AF3B2A">
        <w:rPr>
          <w:rFonts w:ascii="Arial" w:hAnsi="Arial" w:cs="Arial"/>
          <w:sz w:val="22"/>
          <w:szCs w:val="22"/>
        </w:rPr>
        <w:t>(</w:t>
      </w:r>
      <w:r w:rsidR="016A6646" w:rsidRPr="00AF3B2A">
        <w:rPr>
          <w:rFonts w:ascii="Arial" w:hAnsi="Arial" w:cs="Arial"/>
          <w:sz w:val="22"/>
          <w:szCs w:val="22"/>
        </w:rPr>
        <w:t>n</w:t>
      </w:r>
      <w:r w:rsidRPr="00AF3B2A">
        <w:rPr>
          <w:rFonts w:ascii="Arial" w:hAnsi="Arial" w:cs="Arial"/>
          <w:sz w:val="22"/>
          <w:szCs w:val="22"/>
        </w:rPr>
        <w:t>aloga CŠOD v LDN za leti 2022 in 2023)</w:t>
      </w:r>
    </w:p>
    <w:p w14:paraId="3637E1D0" w14:textId="77777777" w:rsidR="00AF3B2A" w:rsidRPr="00AF3B2A" w:rsidRDefault="00AF3B2A" w:rsidP="00AF3B2A">
      <w:pPr>
        <w:pStyle w:val="Odstavekseznama"/>
        <w:spacing w:line="360" w:lineRule="auto"/>
        <w:jc w:val="both"/>
        <w:rPr>
          <w:rFonts w:ascii="Arial" w:hAnsi="Arial" w:cs="Arial"/>
          <w:sz w:val="22"/>
          <w:szCs w:val="22"/>
        </w:rPr>
      </w:pPr>
    </w:p>
    <w:p w14:paraId="73111E79" w14:textId="0D4C3AEB" w:rsidR="4F8EB469" w:rsidRDefault="4F8EB469" w:rsidP="00E3360E">
      <w:pPr>
        <w:spacing w:line="360" w:lineRule="auto"/>
        <w:jc w:val="both"/>
        <w:rPr>
          <w:rFonts w:ascii="Arial" w:hAnsi="Arial" w:cs="Arial"/>
          <w:sz w:val="22"/>
          <w:szCs w:val="22"/>
        </w:rPr>
      </w:pPr>
      <w:r w:rsidRPr="4D35C044">
        <w:rPr>
          <w:rFonts w:ascii="Arial" w:hAnsi="Arial" w:cs="Arial"/>
          <w:sz w:val="22"/>
          <w:szCs w:val="22"/>
        </w:rPr>
        <w:lastRenderedPageBreak/>
        <w:t>CŠOD je aktivno vključen ne le v izvedbo, ampak tudi v razvoj programov in didaktike učenja na prostem. Nove pristope učenja na prostem razvijajo tako v okviru nacionalnih kot evropskih projektov.</w:t>
      </w:r>
    </w:p>
    <w:p w14:paraId="6F223D62" w14:textId="01712EC2" w:rsidR="4D35C044" w:rsidRDefault="4D35C044" w:rsidP="00E3360E">
      <w:pPr>
        <w:spacing w:line="360" w:lineRule="auto"/>
        <w:jc w:val="both"/>
        <w:rPr>
          <w:rFonts w:ascii="Arial" w:hAnsi="Arial" w:cs="Arial"/>
          <w:sz w:val="22"/>
          <w:szCs w:val="22"/>
        </w:rPr>
      </w:pPr>
    </w:p>
    <w:p w14:paraId="2BEDF509" w14:textId="395EC0DF" w:rsidR="0F25ED17" w:rsidRDefault="2731831D" w:rsidP="00E3360E">
      <w:pPr>
        <w:pStyle w:val="Odstavekseznama"/>
        <w:numPr>
          <w:ilvl w:val="0"/>
          <w:numId w:val="170"/>
        </w:numPr>
        <w:spacing w:line="360" w:lineRule="auto"/>
        <w:jc w:val="both"/>
        <w:rPr>
          <w:rFonts w:ascii="Arial" w:hAnsi="Arial" w:cs="Arial"/>
          <w:sz w:val="22"/>
          <w:szCs w:val="22"/>
        </w:rPr>
      </w:pPr>
      <w:r w:rsidRPr="00AF3B2A">
        <w:rPr>
          <w:rStyle w:val="Naslov4Znak"/>
          <w:rFonts w:ascii="Arial" w:hAnsi="Arial" w:cs="Arial"/>
          <w:b/>
          <w:bCs/>
          <w:color w:val="auto"/>
          <w:sz w:val="22"/>
          <w:szCs w:val="22"/>
        </w:rPr>
        <w:t>Bralna pismenost/pismenosti kot razvojna priložnost vrtcev in šol</w:t>
      </w:r>
      <w:r w:rsidRPr="00AF3B2A">
        <w:rPr>
          <w:rFonts w:ascii="Arial" w:hAnsi="Arial" w:cs="Arial"/>
          <w:sz w:val="22"/>
          <w:szCs w:val="22"/>
        </w:rPr>
        <w:t xml:space="preserve"> (naloga ZRSŠ v letu 2023)</w:t>
      </w:r>
    </w:p>
    <w:p w14:paraId="031A0B86" w14:textId="77777777" w:rsidR="00AF3B2A" w:rsidRPr="00AF3B2A" w:rsidRDefault="00AF3B2A" w:rsidP="00AF3B2A">
      <w:pPr>
        <w:pStyle w:val="Odstavekseznama"/>
        <w:spacing w:line="360" w:lineRule="auto"/>
        <w:jc w:val="both"/>
        <w:rPr>
          <w:rFonts w:ascii="Arial" w:hAnsi="Arial" w:cs="Arial"/>
          <w:sz w:val="22"/>
          <w:szCs w:val="22"/>
        </w:rPr>
      </w:pPr>
    </w:p>
    <w:p w14:paraId="1E90C8F8" w14:textId="6CF7B16C" w:rsidR="1EF9BA3A" w:rsidRDefault="28CB8E49" w:rsidP="00E3360E">
      <w:pPr>
        <w:spacing w:line="360" w:lineRule="auto"/>
        <w:jc w:val="both"/>
        <w:rPr>
          <w:rFonts w:ascii="Arial" w:hAnsi="Arial" w:cs="Arial"/>
          <w:sz w:val="22"/>
          <w:szCs w:val="22"/>
        </w:rPr>
      </w:pPr>
      <w:r w:rsidRPr="4D35C044">
        <w:rPr>
          <w:rFonts w:ascii="Arial" w:hAnsi="Arial" w:cs="Arial"/>
          <w:sz w:val="22"/>
          <w:szCs w:val="22"/>
        </w:rPr>
        <w:t>Cilj naloge je preizkušati učinkovite didaktične pristope z uvajanjem gradnikov za doseganje višjih ravni bralne pismenosti pri posamezniku od vrtca do srednje šole, skrbeti za učni jezik pri vseh predmetih/področjih za vse otroke/učence/dijake ter preizkušati različne bralne izkušnje, ki spodbujajo motiviranost za branje in željo po ponovitvi bralne izkušnje, usposobiti otroke/učence/dijake za vrednotenje virov in kritično branje</w:t>
      </w:r>
      <w:r w:rsidR="5655DF20" w:rsidRPr="4D35C044">
        <w:rPr>
          <w:rFonts w:ascii="Arial" w:hAnsi="Arial" w:cs="Arial"/>
          <w:sz w:val="22"/>
          <w:szCs w:val="22"/>
        </w:rPr>
        <w:t>.</w:t>
      </w:r>
    </w:p>
    <w:p w14:paraId="73785947" w14:textId="236D2D71" w:rsidR="1EF9BA3A" w:rsidRDefault="1EF9BA3A" w:rsidP="00E3360E">
      <w:pPr>
        <w:spacing w:line="360" w:lineRule="auto"/>
        <w:jc w:val="both"/>
        <w:rPr>
          <w:rFonts w:ascii="Arial" w:hAnsi="Arial" w:cs="Arial"/>
          <w:sz w:val="22"/>
          <w:szCs w:val="22"/>
        </w:rPr>
      </w:pPr>
    </w:p>
    <w:p w14:paraId="7290745C" w14:textId="5B82DCAC" w:rsidR="1EF9BA3A" w:rsidRPr="002230F0" w:rsidRDefault="77BA3FF6" w:rsidP="00E70F55">
      <w:pPr>
        <w:pStyle w:val="Naslov3"/>
      </w:pPr>
      <w:bookmarkStart w:id="212" w:name="_Toc122598012"/>
      <w:bookmarkStart w:id="213" w:name="_Toc124512663"/>
      <w:r w:rsidRPr="002230F0">
        <w:t>P.U.2</w:t>
      </w:r>
      <w:r w:rsidR="00AF3B2A">
        <w:t>.</w:t>
      </w:r>
      <w:r w:rsidRPr="002230F0">
        <w:t xml:space="preserve"> </w:t>
      </w:r>
      <w:r w:rsidR="0E7731E3" w:rsidRPr="002230F0">
        <w:t>Državljanske kompetence</w:t>
      </w:r>
      <w:bookmarkEnd w:id="212"/>
      <w:bookmarkEnd w:id="213"/>
      <w:r w:rsidR="0E7731E3" w:rsidRPr="002230F0">
        <w:t xml:space="preserve"> </w:t>
      </w:r>
    </w:p>
    <w:p w14:paraId="1320F13D" w14:textId="35F7D1FB" w:rsidR="1EF9BA3A" w:rsidRDefault="1EF9BA3A" w:rsidP="00E3360E">
      <w:pPr>
        <w:spacing w:line="360" w:lineRule="auto"/>
        <w:jc w:val="both"/>
        <w:rPr>
          <w:rFonts w:ascii="Arial" w:hAnsi="Arial" w:cs="Arial"/>
          <w:b/>
          <w:bCs/>
          <w:sz w:val="22"/>
          <w:szCs w:val="22"/>
        </w:rPr>
      </w:pPr>
    </w:p>
    <w:p w14:paraId="311DC202" w14:textId="721D8BDF" w:rsidR="1EF9BA3A" w:rsidRDefault="0E7731E3" w:rsidP="00E3360E">
      <w:pPr>
        <w:spacing w:line="360" w:lineRule="auto"/>
        <w:jc w:val="both"/>
        <w:rPr>
          <w:rFonts w:ascii="Arial" w:hAnsi="Arial" w:cs="Arial"/>
          <w:sz w:val="22"/>
          <w:szCs w:val="22"/>
        </w:rPr>
      </w:pPr>
      <w:r w:rsidRPr="0F25ED17">
        <w:rPr>
          <w:rFonts w:ascii="Arial" w:hAnsi="Arial" w:cs="Arial"/>
          <w:sz w:val="22"/>
          <w:szCs w:val="22"/>
        </w:rPr>
        <w:t xml:space="preserve">Državljanske kompetence opredeljujejo posameznikovo zmožnost za učinkovito delovanje v demokratični družbi in so sestavljene iz ustreznega državljanskega znanja, stališč in spretnosti. Mladostniki si jih razvijajo z neposrednim družbenim delovanjem, posredno pa tudi v okviru družine in formalnega izobraževanja. </w:t>
      </w:r>
    </w:p>
    <w:p w14:paraId="05C9420F" w14:textId="165A6B33" w:rsidR="1EF9BA3A" w:rsidRDefault="1EF9BA3A" w:rsidP="00E3360E">
      <w:pPr>
        <w:spacing w:line="360" w:lineRule="auto"/>
        <w:jc w:val="both"/>
        <w:rPr>
          <w:rFonts w:ascii="Arial" w:hAnsi="Arial" w:cs="Arial"/>
          <w:sz w:val="22"/>
          <w:szCs w:val="22"/>
        </w:rPr>
      </w:pPr>
    </w:p>
    <w:p w14:paraId="51E2EFC1" w14:textId="765A310D" w:rsidR="1EF9BA3A" w:rsidRDefault="0E7731E3" w:rsidP="00E3360E">
      <w:pPr>
        <w:spacing w:line="360" w:lineRule="auto"/>
        <w:jc w:val="both"/>
        <w:rPr>
          <w:rFonts w:ascii="Arial" w:hAnsi="Arial" w:cs="Arial"/>
          <w:sz w:val="22"/>
          <w:szCs w:val="22"/>
        </w:rPr>
      </w:pPr>
      <w:r w:rsidRPr="0F25ED17">
        <w:rPr>
          <w:rFonts w:ascii="Arial" w:hAnsi="Arial" w:cs="Arial"/>
          <w:sz w:val="22"/>
          <w:szCs w:val="22"/>
        </w:rPr>
        <w:t xml:space="preserve">Glede na rezultate Mednarodne raziskave državljanske vzgoje in izobraževanja cikla 2016 </w:t>
      </w:r>
      <w:r w:rsidRPr="0F25ED17">
        <w:rPr>
          <w:rFonts w:ascii="Arial" w:hAnsi="Arial" w:cs="Arial"/>
          <w:b/>
          <w:bCs/>
          <w:sz w:val="22"/>
          <w:szCs w:val="22"/>
        </w:rPr>
        <w:t>(IEA ICCS 2016</w:t>
      </w:r>
      <w:r w:rsidRPr="0F25ED17">
        <w:rPr>
          <w:rFonts w:ascii="Arial" w:hAnsi="Arial" w:cs="Arial"/>
          <w:sz w:val="22"/>
          <w:szCs w:val="22"/>
        </w:rPr>
        <w:t>)</w:t>
      </w:r>
      <w:r w:rsidRPr="0047117F">
        <w:rPr>
          <w:rFonts w:ascii="Arial" w:hAnsi="Arial" w:cs="Arial"/>
          <w:sz w:val="22"/>
          <w:szCs w:val="22"/>
          <w:vertAlign w:val="superscript"/>
        </w:rPr>
        <w:t>97</w:t>
      </w:r>
      <w:r w:rsidRPr="0F25ED17">
        <w:rPr>
          <w:rFonts w:ascii="Arial" w:hAnsi="Arial" w:cs="Arial"/>
          <w:sz w:val="22"/>
          <w:szCs w:val="22"/>
        </w:rPr>
        <w:t xml:space="preserve"> se Slovenija pri državljanski vednosti učencev 8. razredov uvršča nad mednarodno povprečje sodelujočih izobraževalnih sistemov</w:t>
      </w:r>
      <w:r w:rsidR="1E4A31A0" w:rsidRPr="0F25ED17">
        <w:rPr>
          <w:rFonts w:ascii="Arial" w:hAnsi="Arial" w:cs="Arial"/>
          <w:sz w:val="22"/>
          <w:szCs w:val="22"/>
        </w:rPr>
        <w:t xml:space="preserve"> </w:t>
      </w:r>
      <w:r w:rsidRPr="0F25ED17">
        <w:rPr>
          <w:rFonts w:ascii="Arial" w:hAnsi="Arial" w:cs="Arial"/>
          <w:sz w:val="22"/>
          <w:szCs w:val="22"/>
        </w:rPr>
        <w:t xml:space="preserve">(sodelovalo jih je 24). Primerjava trendov državljanske vednosti kaže, da so naši učenci (tako kot večina učencev drugih izobraževalnih sistemov, ki so sodelovali v zadnjih dveh zajemih podatkov) napredovali, a ne toliko kot, denimo, učenci iz nekaterih drugih sistemov. Razveseljiv podatek pa mora vendarle biti, da se je nekoliko zmanjšal delež tistih učencev, ki ne dosegajo temeljne oziroma osnovne ravni državljanske vednosti, in nekoliko povečal delež tistih učencev in učenk, ki dosegajo najvišjo zahtevnostno raven iz državljanske vednosti. </w:t>
      </w:r>
    </w:p>
    <w:p w14:paraId="5BF0B8D6" w14:textId="6C60868C" w:rsidR="1EF9BA3A" w:rsidRDefault="40635641" w:rsidP="00E3360E">
      <w:pPr>
        <w:spacing w:line="360" w:lineRule="auto"/>
        <w:jc w:val="both"/>
        <w:rPr>
          <w:rFonts w:ascii="Arial" w:hAnsi="Arial" w:cs="Arial"/>
          <w:sz w:val="22"/>
          <w:szCs w:val="22"/>
        </w:rPr>
      </w:pPr>
      <w:r w:rsidRPr="0F25ED17">
        <w:rPr>
          <w:rFonts w:ascii="Arial" w:hAnsi="Arial" w:cs="Arial"/>
          <w:b/>
          <w:bCs/>
          <w:sz w:val="22"/>
          <w:szCs w:val="22"/>
        </w:rPr>
        <w:t>ICCS</w:t>
      </w:r>
      <w:r w:rsidRPr="0F25ED17">
        <w:rPr>
          <w:rFonts w:ascii="Arial" w:hAnsi="Arial" w:cs="Arial"/>
          <w:sz w:val="22"/>
          <w:szCs w:val="22"/>
        </w:rPr>
        <w:t xml:space="preserve"> je Mednarodna raziskava državljanske vzgoje in izobraževanja, ki jo na mednarodni ravni koordinira IEA (Mednarodna organizacija za </w:t>
      </w:r>
      <w:proofErr w:type="spellStart"/>
      <w:r w:rsidRPr="0F25ED17">
        <w:rPr>
          <w:rFonts w:ascii="Arial" w:hAnsi="Arial" w:cs="Arial"/>
          <w:sz w:val="22"/>
          <w:szCs w:val="22"/>
        </w:rPr>
        <w:t>evalviranje</w:t>
      </w:r>
      <w:proofErr w:type="spellEnd"/>
      <w:r w:rsidRPr="0F25ED17">
        <w:rPr>
          <w:rFonts w:ascii="Arial" w:hAnsi="Arial" w:cs="Arial"/>
          <w:sz w:val="22"/>
          <w:szCs w:val="22"/>
        </w:rPr>
        <w:t xml:space="preserve"> učinkov izobraževanja), v Sloveniji pa Pedagoški inštitut.</w:t>
      </w:r>
    </w:p>
    <w:p w14:paraId="06C058E6" w14:textId="747D8ABD" w:rsidR="1EF9BA3A" w:rsidRDefault="40635641" w:rsidP="00E3360E">
      <w:pPr>
        <w:spacing w:line="360" w:lineRule="auto"/>
        <w:jc w:val="both"/>
      </w:pPr>
      <w:r w:rsidRPr="0F25ED17">
        <w:rPr>
          <w:rFonts w:ascii="Arial" w:hAnsi="Arial" w:cs="Arial"/>
          <w:sz w:val="22"/>
          <w:szCs w:val="22"/>
        </w:rPr>
        <w:t>Namen raziskave je raziskati, na kakšne načine se mladi v različnih državah (oziroma izobraževalnih sistemih) pripravljajo na (aktivno) državljanstvo. S tem ciljem meri naslednje:</w:t>
      </w:r>
    </w:p>
    <w:p w14:paraId="257ACEE7" w14:textId="082241C6" w:rsidR="1EF9BA3A" w:rsidRDefault="40635641" w:rsidP="00D4450E">
      <w:pPr>
        <w:pStyle w:val="Odstavekseznama"/>
        <w:numPr>
          <w:ilvl w:val="0"/>
          <w:numId w:val="55"/>
        </w:numPr>
        <w:spacing w:line="360" w:lineRule="auto"/>
        <w:jc w:val="both"/>
      </w:pPr>
      <w:r w:rsidRPr="0F25ED17">
        <w:rPr>
          <w:rFonts w:ascii="Arial" w:hAnsi="Arial" w:cs="Arial"/>
          <w:sz w:val="22"/>
          <w:szCs w:val="22"/>
        </w:rPr>
        <w:t>vednost, konceptualno razumevanje in kompetence na področju državljanske vzgoje in izobraževanja;</w:t>
      </w:r>
    </w:p>
    <w:p w14:paraId="6FA3D749" w14:textId="20D6F1F0" w:rsidR="1EF9BA3A" w:rsidRDefault="40635641" w:rsidP="00D4450E">
      <w:pPr>
        <w:pStyle w:val="Odstavekseznama"/>
        <w:numPr>
          <w:ilvl w:val="0"/>
          <w:numId w:val="55"/>
        </w:numPr>
        <w:spacing w:line="360" w:lineRule="auto"/>
        <w:jc w:val="both"/>
      </w:pPr>
      <w:r w:rsidRPr="0F25ED17">
        <w:rPr>
          <w:rFonts w:ascii="Arial" w:hAnsi="Arial" w:cs="Arial"/>
          <w:sz w:val="22"/>
          <w:szCs w:val="22"/>
        </w:rPr>
        <w:lastRenderedPageBreak/>
        <w:t>stališča na področju državljanstva in pripravljenosti do (so)delovanja v družbenih oz. državljanskih aktivnostih.</w:t>
      </w:r>
    </w:p>
    <w:p w14:paraId="3A3CF752" w14:textId="31008731" w:rsidR="1EF9BA3A" w:rsidRDefault="1EF9BA3A" w:rsidP="00E3360E">
      <w:pPr>
        <w:spacing w:line="360" w:lineRule="auto"/>
        <w:jc w:val="both"/>
      </w:pPr>
    </w:p>
    <w:p w14:paraId="375ED5B4" w14:textId="516157FF" w:rsidR="1EF9BA3A" w:rsidRDefault="58D3796E" w:rsidP="00E3360E">
      <w:pPr>
        <w:spacing w:line="360" w:lineRule="auto"/>
        <w:jc w:val="both"/>
      </w:pPr>
      <w:r w:rsidRPr="46044241">
        <w:rPr>
          <w:rFonts w:ascii="Arial" w:hAnsi="Arial" w:cs="Arial"/>
          <w:sz w:val="22"/>
          <w:szCs w:val="22"/>
        </w:rPr>
        <w:t xml:space="preserve">Slovenija sodeluje v raziskavi četrtič (1999 – takrat pod imenom </w:t>
      </w:r>
      <w:proofErr w:type="spellStart"/>
      <w:r w:rsidRPr="46044241">
        <w:rPr>
          <w:rFonts w:ascii="Arial" w:hAnsi="Arial" w:cs="Arial"/>
          <w:sz w:val="22"/>
          <w:szCs w:val="22"/>
        </w:rPr>
        <w:t>CivEd</w:t>
      </w:r>
      <w:proofErr w:type="spellEnd"/>
      <w:r w:rsidRPr="46044241">
        <w:rPr>
          <w:rFonts w:ascii="Arial" w:hAnsi="Arial" w:cs="Arial"/>
          <w:sz w:val="22"/>
          <w:szCs w:val="22"/>
        </w:rPr>
        <w:t>; 2009, 2016, 2022), zato je mogoče prikazati tudi trende med posameznimi cikli raziskave.</w:t>
      </w:r>
      <w:r w:rsidR="1011C476" w:rsidRPr="46044241">
        <w:rPr>
          <w:rFonts w:ascii="Arial" w:hAnsi="Arial" w:cs="Arial"/>
          <w:sz w:val="22"/>
          <w:szCs w:val="22"/>
        </w:rPr>
        <w:t xml:space="preserve"> Rezultati raziskave ICCS 2022 bodo objavljeni v letu 2023.</w:t>
      </w:r>
    </w:p>
    <w:p w14:paraId="331A2868" w14:textId="3701ADFA" w:rsidR="1EF9BA3A" w:rsidRDefault="1EF9BA3A" w:rsidP="00E3360E">
      <w:pPr>
        <w:spacing w:line="360" w:lineRule="auto"/>
        <w:jc w:val="both"/>
        <w:rPr>
          <w:rFonts w:ascii="Arial" w:hAnsi="Arial" w:cs="Arial"/>
          <w:sz w:val="22"/>
          <w:szCs w:val="22"/>
        </w:rPr>
      </w:pPr>
    </w:p>
    <w:p w14:paraId="58B8226F" w14:textId="5226CED7" w:rsidR="1EF9BA3A" w:rsidRDefault="0E7731E3" w:rsidP="00E3360E">
      <w:pPr>
        <w:spacing w:line="360" w:lineRule="auto"/>
        <w:jc w:val="both"/>
        <w:rPr>
          <w:rFonts w:ascii="Arial" w:hAnsi="Arial" w:cs="Arial"/>
          <w:sz w:val="22"/>
          <w:szCs w:val="22"/>
        </w:rPr>
      </w:pPr>
      <w:r w:rsidRPr="0F25ED17">
        <w:rPr>
          <w:rFonts w:ascii="Arial" w:hAnsi="Arial" w:cs="Arial"/>
          <w:sz w:val="22"/>
          <w:szCs w:val="22"/>
        </w:rPr>
        <w:t xml:space="preserve">Z vidika </w:t>
      </w:r>
      <w:proofErr w:type="spellStart"/>
      <w:r w:rsidRPr="0F25ED17">
        <w:rPr>
          <w:rFonts w:ascii="Arial" w:hAnsi="Arial" w:cs="Arial"/>
          <w:sz w:val="22"/>
          <w:szCs w:val="22"/>
        </w:rPr>
        <w:t>opolnomočenja</w:t>
      </w:r>
      <w:proofErr w:type="spellEnd"/>
      <w:r w:rsidRPr="0F25ED17">
        <w:rPr>
          <w:rFonts w:ascii="Arial" w:hAnsi="Arial" w:cs="Arial"/>
          <w:sz w:val="22"/>
          <w:szCs w:val="22"/>
        </w:rPr>
        <w:t xml:space="preserve"> učencev, dijakov in strokovnih delavcev za demokratično držo, etična prepričanja in veščin aktivne participacije med mladimi so bile pripravljene naslednje aktivnosti: </w:t>
      </w:r>
    </w:p>
    <w:p w14:paraId="3635CA72" w14:textId="1C6A5A4B" w:rsidR="1EF9BA3A" w:rsidRDefault="1EF9BA3A" w:rsidP="00E3360E">
      <w:pPr>
        <w:spacing w:line="360" w:lineRule="auto"/>
        <w:jc w:val="both"/>
        <w:rPr>
          <w:rFonts w:ascii="Arial" w:hAnsi="Arial" w:cs="Arial"/>
          <w:sz w:val="22"/>
          <w:szCs w:val="22"/>
        </w:rPr>
      </w:pPr>
    </w:p>
    <w:p w14:paraId="41103620" w14:textId="3F42D682" w:rsidR="1EF9BA3A" w:rsidRPr="00AF3B2A" w:rsidRDefault="1C7E2A5B" w:rsidP="00AF3B2A">
      <w:pPr>
        <w:pStyle w:val="Odstavekseznama"/>
        <w:numPr>
          <w:ilvl w:val="0"/>
          <w:numId w:val="170"/>
        </w:numPr>
        <w:spacing w:line="360" w:lineRule="auto"/>
        <w:jc w:val="both"/>
        <w:rPr>
          <w:rFonts w:ascii="Arial" w:hAnsi="Arial" w:cs="Arial"/>
          <w:sz w:val="22"/>
          <w:szCs w:val="22"/>
        </w:rPr>
      </w:pPr>
      <w:r w:rsidRPr="00AF3B2A">
        <w:rPr>
          <w:rStyle w:val="Naslov4Znak"/>
          <w:rFonts w:ascii="Arial" w:hAnsi="Arial" w:cs="Arial"/>
          <w:b/>
          <w:bCs/>
          <w:color w:val="auto"/>
          <w:sz w:val="22"/>
          <w:szCs w:val="22"/>
        </w:rPr>
        <w:t>Ciljno raziskovalni projekt “Izzivi religijsko pluralne družbe za javno šolo”</w:t>
      </w:r>
      <w:r w:rsidRPr="00AF3B2A">
        <w:rPr>
          <w:rFonts w:ascii="Arial" w:hAnsi="Arial" w:cs="Arial"/>
          <w:sz w:val="22"/>
          <w:szCs w:val="22"/>
        </w:rPr>
        <w:t xml:space="preserve"> </w:t>
      </w:r>
      <w:r w:rsidR="1EF9BA3A" w:rsidRPr="0047117F">
        <w:rPr>
          <w:rFonts w:ascii="Arial" w:hAnsi="Arial" w:cs="Arial"/>
          <w:sz w:val="22"/>
          <w:szCs w:val="22"/>
          <w:vertAlign w:val="superscript"/>
        </w:rPr>
        <w:footnoteReference w:id="104"/>
      </w:r>
      <w:r w:rsidRPr="00AF3B2A">
        <w:rPr>
          <w:rFonts w:ascii="Arial" w:hAnsi="Arial" w:cs="Arial"/>
          <w:sz w:val="22"/>
          <w:szCs w:val="22"/>
          <w:vertAlign w:val="superscript"/>
        </w:rPr>
        <w:t xml:space="preserve"> </w:t>
      </w:r>
    </w:p>
    <w:p w14:paraId="697B07B8" w14:textId="3FCD2AA8" w:rsidR="18756ED6" w:rsidRDefault="18756ED6" w:rsidP="00E3360E">
      <w:pPr>
        <w:spacing w:line="360" w:lineRule="auto"/>
        <w:jc w:val="both"/>
        <w:rPr>
          <w:rFonts w:ascii="Arial" w:hAnsi="Arial" w:cs="Arial"/>
          <w:sz w:val="22"/>
          <w:szCs w:val="22"/>
        </w:rPr>
      </w:pPr>
    </w:p>
    <w:p w14:paraId="6A9229E0" w14:textId="055DC0E6" w:rsidR="1EF9BA3A" w:rsidRDefault="5B87EABA" w:rsidP="00E3360E">
      <w:pPr>
        <w:spacing w:line="360" w:lineRule="auto"/>
        <w:jc w:val="both"/>
        <w:rPr>
          <w:rFonts w:ascii="Arial" w:hAnsi="Arial" w:cs="Arial"/>
          <w:sz w:val="22"/>
          <w:szCs w:val="22"/>
        </w:rPr>
      </w:pPr>
      <w:r w:rsidRPr="18756ED6">
        <w:rPr>
          <w:rFonts w:ascii="Arial" w:hAnsi="Arial" w:cs="Arial"/>
          <w:sz w:val="22"/>
          <w:szCs w:val="22"/>
        </w:rPr>
        <w:t xml:space="preserve">Znotraj projekta so bila pripravljena "Priporočila za uspešno prilagajanje javnega šolskega sistema religijsko pluralnim družbenim in kulturnim razmeram”.  </w:t>
      </w:r>
    </w:p>
    <w:p w14:paraId="7CCD3BC6" w14:textId="0BB83918" w:rsidR="1EF9BA3A" w:rsidRDefault="1EF9BA3A" w:rsidP="00E3360E">
      <w:pPr>
        <w:spacing w:line="360" w:lineRule="auto"/>
        <w:jc w:val="both"/>
        <w:rPr>
          <w:rFonts w:ascii="Arial" w:hAnsi="Arial" w:cs="Arial"/>
          <w:sz w:val="22"/>
          <w:szCs w:val="22"/>
        </w:rPr>
      </w:pPr>
    </w:p>
    <w:p w14:paraId="2CB9176E" w14:textId="6CBA627C" w:rsidR="1EF9BA3A" w:rsidRPr="00AF3B2A" w:rsidRDefault="1C7E2A5B" w:rsidP="00AF3B2A">
      <w:pPr>
        <w:pStyle w:val="Odstavekseznama"/>
        <w:numPr>
          <w:ilvl w:val="0"/>
          <w:numId w:val="170"/>
        </w:numPr>
        <w:spacing w:line="360" w:lineRule="auto"/>
        <w:jc w:val="both"/>
        <w:rPr>
          <w:rFonts w:ascii="Arial" w:hAnsi="Arial" w:cs="Arial"/>
          <w:sz w:val="22"/>
          <w:szCs w:val="22"/>
        </w:rPr>
      </w:pPr>
      <w:r w:rsidRPr="00AF3B2A">
        <w:rPr>
          <w:rStyle w:val="Naslov4Znak"/>
          <w:rFonts w:ascii="Arial" w:hAnsi="Arial" w:cs="Arial"/>
          <w:b/>
          <w:bCs/>
          <w:color w:val="auto"/>
          <w:sz w:val="22"/>
          <w:szCs w:val="22"/>
        </w:rPr>
        <w:t>Prevod Referenčnega okvira kompetenc za demokratično kulturo</w:t>
      </w:r>
      <w:r w:rsidRPr="00AF3B2A">
        <w:rPr>
          <w:rStyle w:val="Naslov4Znak"/>
          <w:rFonts w:ascii="Arial" w:hAnsi="Arial" w:cs="Arial"/>
          <w:color w:val="auto"/>
          <w:sz w:val="22"/>
          <w:szCs w:val="22"/>
        </w:rPr>
        <w:t xml:space="preserve"> </w:t>
      </w:r>
      <w:r w:rsidRPr="00AF3B2A">
        <w:rPr>
          <w:rStyle w:val="Naslov4Znak"/>
          <w:rFonts w:ascii="Arial" w:hAnsi="Arial" w:cs="Arial"/>
          <w:b/>
          <w:bCs/>
          <w:color w:val="auto"/>
          <w:sz w:val="22"/>
          <w:szCs w:val="22"/>
        </w:rPr>
        <w:t>(RFCDC</w:t>
      </w:r>
      <w:r w:rsidRPr="00AF3B2A">
        <w:rPr>
          <w:rStyle w:val="Naslov4Znak"/>
          <w:b/>
          <w:bCs/>
        </w:rPr>
        <w:t>)</w:t>
      </w:r>
      <w:r w:rsidR="1EF9BA3A" w:rsidRPr="0047117F">
        <w:rPr>
          <w:vertAlign w:val="superscript"/>
        </w:rPr>
        <w:footnoteReference w:id="105"/>
      </w:r>
      <w:r w:rsidR="0047117F">
        <w:rPr>
          <w:rStyle w:val="Naslov4Znak"/>
        </w:rPr>
        <w:t xml:space="preserve"> </w:t>
      </w:r>
      <w:r w:rsidRPr="00AF3B2A">
        <w:rPr>
          <w:rFonts w:ascii="Arial" w:hAnsi="Arial" w:cs="Arial"/>
          <w:sz w:val="22"/>
          <w:szCs w:val="22"/>
        </w:rPr>
        <w:t xml:space="preserve">v okviru Sveta Evrope </w:t>
      </w:r>
    </w:p>
    <w:p w14:paraId="4DBD5EAD" w14:textId="35402EF3" w:rsidR="1EF9BA3A" w:rsidRDefault="1EF9BA3A" w:rsidP="00E3360E">
      <w:pPr>
        <w:spacing w:line="360" w:lineRule="auto"/>
        <w:jc w:val="both"/>
        <w:rPr>
          <w:rFonts w:ascii="Arial" w:hAnsi="Arial" w:cs="Arial"/>
          <w:sz w:val="22"/>
          <w:szCs w:val="22"/>
        </w:rPr>
      </w:pPr>
    </w:p>
    <w:p w14:paraId="6938C16A" w14:textId="40CCF687" w:rsidR="1EF9BA3A" w:rsidRDefault="5B87EABA" w:rsidP="00E3360E">
      <w:pPr>
        <w:spacing w:line="360" w:lineRule="auto"/>
        <w:jc w:val="both"/>
        <w:rPr>
          <w:rFonts w:ascii="Arial" w:hAnsi="Arial" w:cs="Arial"/>
          <w:sz w:val="22"/>
          <w:szCs w:val="22"/>
        </w:rPr>
      </w:pPr>
      <w:r w:rsidRPr="18756ED6">
        <w:rPr>
          <w:rFonts w:ascii="Arial" w:hAnsi="Arial" w:cs="Arial"/>
          <w:sz w:val="22"/>
          <w:szCs w:val="22"/>
        </w:rPr>
        <w:t xml:space="preserve">Okvir je rezultat analiz obstoječih sistemov kompetenc in služi kot orodje (ni priporočilo ali navodilo državam članicam) pri izvajanju in ocenjevanju kompetenc za demokratično kultur. </w:t>
      </w:r>
    </w:p>
    <w:p w14:paraId="05754345" w14:textId="5FDE3919" w:rsidR="1EF9BA3A" w:rsidRDefault="1EF9BA3A" w:rsidP="00E3360E">
      <w:pPr>
        <w:spacing w:line="360" w:lineRule="auto"/>
        <w:jc w:val="both"/>
        <w:rPr>
          <w:rFonts w:ascii="Arial" w:hAnsi="Arial" w:cs="Arial"/>
          <w:sz w:val="22"/>
          <w:szCs w:val="22"/>
        </w:rPr>
      </w:pPr>
    </w:p>
    <w:p w14:paraId="2A0FED6A" w14:textId="0786756C" w:rsidR="1EF9BA3A" w:rsidRPr="00AF3B2A" w:rsidRDefault="1C7E2A5B" w:rsidP="00AF3B2A">
      <w:pPr>
        <w:pStyle w:val="Odstavekseznama"/>
        <w:numPr>
          <w:ilvl w:val="0"/>
          <w:numId w:val="170"/>
        </w:numPr>
        <w:spacing w:line="360" w:lineRule="auto"/>
        <w:jc w:val="both"/>
        <w:rPr>
          <w:rFonts w:ascii="Arial" w:hAnsi="Arial" w:cs="Arial"/>
          <w:sz w:val="22"/>
          <w:szCs w:val="22"/>
        </w:rPr>
      </w:pPr>
      <w:r w:rsidRPr="00AF3B2A">
        <w:rPr>
          <w:rStyle w:val="Naslov4Znak"/>
          <w:rFonts w:ascii="Arial" w:hAnsi="Arial" w:cs="Arial"/>
          <w:b/>
          <w:bCs/>
          <w:color w:val="auto"/>
          <w:sz w:val="22"/>
          <w:szCs w:val="22"/>
        </w:rPr>
        <w:t>Zbornik Perspektive socialnih in državljanskih kompetenc v vzgoji in izobraževanju</w:t>
      </w:r>
      <w:r w:rsidRPr="007538DF">
        <w:rPr>
          <w:rStyle w:val="Naslov4Znak"/>
        </w:rPr>
        <w:t xml:space="preserve"> </w:t>
      </w:r>
      <w:r w:rsidR="1EF9BA3A" w:rsidRPr="0047117F">
        <w:rPr>
          <w:rFonts w:ascii="Arial" w:hAnsi="Arial" w:cs="Arial"/>
          <w:sz w:val="22"/>
          <w:szCs w:val="22"/>
          <w:vertAlign w:val="superscript"/>
        </w:rPr>
        <w:footnoteReference w:id="106"/>
      </w:r>
      <w:r w:rsidR="0047117F">
        <w:rPr>
          <w:rStyle w:val="Naslov4Znak"/>
        </w:rPr>
        <w:t xml:space="preserve"> </w:t>
      </w:r>
      <w:r w:rsidR="0047117F" w:rsidRPr="00AF3B2A">
        <w:rPr>
          <w:rFonts w:ascii="Arial" w:hAnsi="Arial" w:cs="Arial"/>
          <w:sz w:val="22"/>
          <w:szCs w:val="22"/>
        </w:rPr>
        <w:t>(</w:t>
      </w:r>
      <w:r w:rsidRPr="00AF3B2A">
        <w:rPr>
          <w:rFonts w:ascii="Arial" w:hAnsi="Arial" w:cs="Arial"/>
          <w:sz w:val="22"/>
          <w:szCs w:val="22"/>
        </w:rPr>
        <w:t xml:space="preserve">naloga ACS </w:t>
      </w:r>
      <w:r w:rsidR="00AF3B2A">
        <w:rPr>
          <w:rFonts w:ascii="Arial" w:hAnsi="Arial" w:cs="Arial"/>
          <w:sz w:val="22"/>
          <w:szCs w:val="22"/>
        </w:rPr>
        <w:t xml:space="preserve">v LDN leta </w:t>
      </w:r>
      <w:r w:rsidRPr="00AF3B2A">
        <w:rPr>
          <w:rFonts w:ascii="Arial" w:hAnsi="Arial" w:cs="Arial"/>
          <w:sz w:val="22"/>
          <w:szCs w:val="22"/>
        </w:rPr>
        <w:t>2017)</w:t>
      </w:r>
    </w:p>
    <w:p w14:paraId="1F1C2183" w14:textId="05E0D417" w:rsidR="18756ED6" w:rsidRDefault="18756ED6" w:rsidP="00E3360E">
      <w:pPr>
        <w:spacing w:line="360" w:lineRule="auto"/>
        <w:jc w:val="both"/>
        <w:rPr>
          <w:rFonts w:ascii="Arial" w:hAnsi="Arial" w:cs="Arial"/>
          <w:sz w:val="22"/>
          <w:szCs w:val="22"/>
        </w:rPr>
      </w:pPr>
    </w:p>
    <w:p w14:paraId="6DC2E447" w14:textId="2B748666" w:rsidR="1EF9BA3A" w:rsidRDefault="00EF968F" w:rsidP="00E3360E">
      <w:pPr>
        <w:spacing w:line="360" w:lineRule="auto"/>
        <w:jc w:val="both"/>
        <w:rPr>
          <w:rFonts w:ascii="Arial" w:hAnsi="Arial" w:cs="Arial"/>
          <w:sz w:val="22"/>
          <w:szCs w:val="22"/>
        </w:rPr>
      </w:pPr>
      <w:r w:rsidRPr="0F25ED17">
        <w:rPr>
          <w:rFonts w:ascii="Arial" w:hAnsi="Arial" w:cs="Arial"/>
          <w:sz w:val="22"/>
          <w:szCs w:val="22"/>
        </w:rPr>
        <w:t>Avtorji posameznih poglavij obravnavajo državljanske kompetence v luči svojega področja delovanja: državljanska vzgoja v osnovni šoli, pridobivanje državljanskih kompetenc v srednji šoli, izobraževalne politike na nacionalnem nivoju in globalno.</w:t>
      </w:r>
    </w:p>
    <w:p w14:paraId="6B7DFC1C" w14:textId="2FD6F023" w:rsidR="1EF9BA3A" w:rsidRDefault="6CD0C24A" w:rsidP="00E3360E">
      <w:pPr>
        <w:spacing w:line="360" w:lineRule="auto"/>
        <w:jc w:val="both"/>
        <w:rPr>
          <w:rFonts w:ascii="Arial" w:hAnsi="Arial" w:cs="Arial"/>
          <w:sz w:val="22"/>
          <w:szCs w:val="22"/>
        </w:rPr>
      </w:pPr>
      <w:r w:rsidRPr="0F25ED17">
        <w:rPr>
          <w:rFonts w:ascii="Arial" w:hAnsi="Arial" w:cs="Arial"/>
          <w:sz w:val="22"/>
          <w:szCs w:val="22"/>
        </w:rPr>
        <w:t>V zborniku</w:t>
      </w:r>
      <w:r w:rsidR="0E7731E3" w:rsidRPr="0F25ED17">
        <w:rPr>
          <w:rFonts w:ascii="Arial" w:hAnsi="Arial" w:cs="Arial"/>
          <w:sz w:val="22"/>
          <w:szCs w:val="22"/>
        </w:rPr>
        <w:t xml:space="preserve"> je opredeljeno, da naj bi edukacijska politika okrepila obstoječe vsebine in jim dodal</w:t>
      </w:r>
      <w:r w:rsidR="536A8AE2" w:rsidRPr="0F25ED17">
        <w:rPr>
          <w:rFonts w:ascii="Arial" w:hAnsi="Arial" w:cs="Arial"/>
          <w:sz w:val="22"/>
          <w:szCs w:val="22"/>
        </w:rPr>
        <w:t>a</w:t>
      </w:r>
      <w:r w:rsidR="0E7731E3" w:rsidRPr="0F25ED17">
        <w:rPr>
          <w:rFonts w:ascii="Arial" w:hAnsi="Arial" w:cs="Arial"/>
          <w:sz w:val="22"/>
          <w:szCs w:val="22"/>
        </w:rPr>
        <w:t xml:space="preserve"> nove, še posebej v srednješolskem izobraževanju, kjer mladi niso deležni ustrezne in </w:t>
      </w:r>
      <w:r w:rsidR="3238CB59" w:rsidRPr="0F25ED17">
        <w:rPr>
          <w:rFonts w:ascii="Arial" w:hAnsi="Arial" w:cs="Arial"/>
          <w:sz w:val="22"/>
          <w:szCs w:val="22"/>
        </w:rPr>
        <w:t>dovoljšne</w:t>
      </w:r>
      <w:r w:rsidR="0E7731E3" w:rsidRPr="0F25ED17">
        <w:rPr>
          <w:rFonts w:ascii="Arial" w:hAnsi="Arial" w:cs="Arial"/>
          <w:sz w:val="22"/>
          <w:szCs w:val="22"/>
        </w:rPr>
        <w:t xml:space="preserve"> izobrazbe na tem področju. </w:t>
      </w:r>
    </w:p>
    <w:p w14:paraId="3ABDFA75" w14:textId="1D560547" w:rsidR="1EF9BA3A" w:rsidRDefault="1EF9BA3A" w:rsidP="00E3360E">
      <w:pPr>
        <w:spacing w:line="360" w:lineRule="auto"/>
        <w:jc w:val="both"/>
        <w:rPr>
          <w:rFonts w:ascii="Arial" w:hAnsi="Arial" w:cs="Arial"/>
          <w:sz w:val="22"/>
          <w:szCs w:val="22"/>
        </w:rPr>
      </w:pPr>
    </w:p>
    <w:p w14:paraId="140D5531" w14:textId="12D6BDD8" w:rsidR="1EF9BA3A" w:rsidRPr="00AF3B2A" w:rsidRDefault="5B87EABA" w:rsidP="00AF3B2A">
      <w:pPr>
        <w:pStyle w:val="Naslov4"/>
        <w:numPr>
          <w:ilvl w:val="0"/>
          <w:numId w:val="170"/>
        </w:numPr>
        <w:spacing w:line="360" w:lineRule="auto"/>
        <w:rPr>
          <w:rFonts w:ascii="Arial" w:hAnsi="Arial" w:cs="Arial"/>
          <w:b/>
          <w:bCs/>
          <w:color w:val="auto"/>
          <w:sz w:val="22"/>
          <w:szCs w:val="22"/>
        </w:rPr>
      </w:pPr>
      <w:r w:rsidRPr="00AF3B2A">
        <w:rPr>
          <w:rFonts w:ascii="Arial" w:hAnsi="Arial" w:cs="Arial"/>
          <w:b/>
          <w:bCs/>
          <w:color w:val="auto"/>
          <w:sz w:val="22"/>
          <w:szCs w:val="22"/>
        </w:rPr>
        <w:lastRenderedPageBreak/>
        <w:t>Učni načrt Aktivno državljanstvo za splošne in strokovne gimnazije</w:t>
      </w:r>
    </w:p>
    <w:p w14:paraId="4DCB203C" w14:textId="51621D33" w:rsidR="18756ED6" w:rsidRDefault="18756ED6" w:rsidP="00E3360E">
      <w:pPr>
        <w:spacing w:line="360" w:lineRule="auto"/>
        <w:jc w:val="both"/>
        <w:rPr>
          <w:rFonts w:ascii="Arial" w:hAnsi="Arial" w:cs="Arial"/>
          <w:sz w:val="22"/>
          <w:szCs w:val="22"/>
        </w:rPr>
      </w:pPr>
    </w:p>
    <w:p w14:paraId="6ABF67E6" w14:textId="25094207" w:rsidR="1EF9BA3A" w:rsidRDefault="0E7731E3" w:rsidP="00E3360E">
      <w:pPr>
        <w:spacing w:line="360" w:lineRule="auto"/>
        <w:jc w:val="both"/>
        <w:rPr>
          <w:rFonts w:ascii="Arial" w:hAnsi="Arial" w:cs="Arial"/>
          <w:sz w:val="22"/>
          <w:szCs w:val="22"/>
        </w:rPr>
      </w:pPr>
      <w:r w:rsidRPr="0F25ED17">
        <w:rPr>
          <w:rFonts w:ascii="Arial" w:hAnsi="Arial" w:cs="Arial"/>
          <w:sz w:val="22"/>
          <w:szCs w:val="22"/>
        </w:rPr>
        <w:t>V kategoriji Druge oblike vzgojno-izobraževalnega dela je bil 20.2.2020 s strani Strokovnega sveta RS za splošno izobraževanje sprejet učni načrt Aktivno državljanstvo za splošne in strokovne gimnazije</w:t>
      </w:r>
      <w:r w:rsidR="215F4205" w:rsidRPr="0F25ED17">
        <w:rPr>
          <w:rFonts w:ascii="Arial" w:hAnsi="Arial" w:cs="Arial"/>
          <w:sz w:val="22"/>
          <w:szCs w:val="22"/>
        </w:rPr>
        <w:t>.</w:t>
      </w:r>
      <w:r w:rsidRPr="0F25ED17">
        <w:rPr>
          <w:rFonts w:ascii="Arial" w:hAnsi="Arial" w:cs="Arial"/>
          <w:sz w:val="22"/>
          <w:szCs w:val="22"/>
        </w:rPr>
        <w:t xml:space="preserve">  </w:t>
      </w:r>
    </w:p>
    <w:p w14:paraId="0AAC7B24" w14:textId="134B6A22" w:rsidR="1EF9BA3A" w:rsidRDefault="1EF9BA3A" w:rsidP="00E3360E">
      <w:pPr>
        <w:spacing w:line="360" w:lineRule="auto"/>
        <w:jc w:val="both"/>
        <w:rPr>
          <w:rFonts w:ascii="Arial" w:hAnsi="Arial" w:cs="Arial"/>
          <w:sz w:val="22"/>
          <w:szCs w:val="22"/>
        </w:rPr>
      </w:pPr>
    </w:p>
    <w:p w14:paraId="46454AD6" w14:textId="77777777" w:rsidR="00AF3B2A" w:rsidRDefault="0E7731E3" w:rsidP="00AF3B2A">
      <w:pPr>
        <w:pStyle w:val="Odstavekseznama"/>
        <w:numPr>
          <w:ilvl w:val="0"/>
          <w:numId w:val="170"/>
        </w:numPr>
        <w:spacing w:line="360" w:lineRule="auto"/>
        <w:jc w:val="both"/>
        <w:rPr>
          <w:rFonts w:ascii="Arial" w:hAnsi="Arial" w:cs="Arial"/>
          <w:sz w:val="22"/>
          <w:szCs w:val="22"/>
        </w:rPr>
      </w:pPr>
      <w:r w:rsidRPr="00AF3B2A">
        <w:rPr>
          <w:rStyle w:val="Naslov4Znak"/>
          <w:rFonts w:ascii="Arial" w:hAnsi="Arial" w:cs="Arial"/>
          <w:b/>
          <w:bCs/>
          <w:color w:val="auto"/>
          <w:sz w:val="22"/>
          <w:szCs w:val="22"/>
        </w:rPr>
        <w:t>Katalog znanja Aktivno državljanstvo za srednje poklicno in srednje strokovno izobraževanje</w:t>
      </w:r>
      <w:r w:rsidRPr="00AF3B2A">
        <w:rPr>
          <w:rFonts w:ascii="Arial" w:hAnsi="Arial" w:cs="Arial"/>
          <w:b/>
          <w:bCs/>
          <w:sz w:val="22"/>
          <w:szCs w:val="22"/>
        </w:rPr>
        <w:t xml:space="preserve"> </w:t>
      </w:r>
      <w:r w:rsidRPr="00AF3B2A">
        <w:rPr>
          <w:rFonts w:ascii="Arial" w:hAnsi="Arial" w:cs="Arial"/>
          <w:sz w:val="22"/>
          <w:szCs w:val="22"/>
        </w:rPr>
        <w:t>je bil s strani Strokovnega sveta RS za poklicno in strokovno izobraževanje sprejet 21.2.2020</w:t>
      </w:r>
      <w:r w:rsidR="59024032" w:rsidRPr="00AF3B2A">
        <w:rPr>
          <w:rFonts w:ascii="Arial" w:hAnsi="Arial" w:cs="Arial"/>
          <w:sz w:val="22"/>
          <w:szCs w:val="22"/>
        </w:rPr>
        <w:t>.</w:t>
      </w:r>
    </w:p>
    <w:p w14:paraId="5AF6076F" w14:textId="7F0F0A81" w:rsidR="1EF9BA3A" w:rsidRPr="00AF3B2A" w:rsidRDefault="5B87EABA" w:rsidP="00AF3B2A">
      <w:pPr>
        <w:pStyle w:val="Odstavekseznama"/>
        <w:numPr>
          <w:ilvl w:val="0"/>
          <w:numId w:val="170"/>
        </w:numPr>
        <w:spacing w:line="360" w:lineRule="auto"/>
        <w:jc w:val="both"/>
        <w:rPr>
          <w:rFonts w:ascii="Arial" w:hAnsi="Arial" w:cs="Arial"/>
          <w:sz w:val="22"/>
          <w:szCs w:val="22"/>
        </w:rPr>
      </w:pPr>
      <w:r w:rsidRPr="00AF3B2A">
        <w:rPr>
          <w:rStyle w:val="Naslov4Znak"/>
          <w:rFonts w:ascii="Arial" w:hAnsi="Arial" w:cs="Arial"/>
          <w:b/>
          <w:bCs/>
          <w:color w:val="auto"/>
          <w:sz w:val="22"/>
          <w:szCs w:val="22"/>
        </w:rPr>
        <w:t>Katalog znanja Aktivno državljanstvo v programih nižjega poklicnega izobraževanja</w:t>
      </w:r>
      <w:r w:rsidRPr="00AF3B2A">
        <w:rPr>
          <w:rFonts w:ascii="Arial" w:hAnsi="Arial" w:cs="Arial"/>
          <w:sz w:val="22"/>
          <w:szCs w:val="22"/>
        </w:rPr>
        <w:t xml:space="preserve"> je bil s strani Strokovnega sveta RS za poklicno in strokovno izobraževanje </w:t>
      </w:r>
      <w:r w:rsidR="00AF3B2A">
        <w:rPr>
          <w:rFonts w:ascii="Arial" w:hAnsi="Arial" w:cs="Arial"/>
          <w:sz w:val="22"/>
          <w:szCs w:val="22"/>
        </w:rPr>
        <w:t xml:space="preserve">sprejet </w:t>
      </w:r>
      <w:r w:rsidRPr="00AF3B2A">
        <w:rPr>
          <w:rFonts w:ascii="Arial" w:hAnsi="Arial" w:cs="Arial"/>
          <w:sz w:val="22"/>
          <w:szCs w:val="22"/>
        </w:rPr>
        <w:t xml:space="preserve">18.2.2021. </w:t>
      </w:r>
    </w:p>
    <w:p w14:paraId="0677D893" w14:textId="717C0DD1" w:rsidR="18756ED6" w:rsidRDefault="18756ED6" w:rsidP="00E3360E">
      <w:pPr>
        <w:spacing w:line="360" w:lineRule="auto"/>
        <w:jc w:val="both"/>
        <w:rPr>
          <w:rFonts w:ascii="Arial" w:hAnsi="Arial" w:cs="Arial"/>
          <w:sz w:val="22"/>
          <w:szCs w:val="22"/>
        </w:rPr>
      </w:pPr>
    </w:p>
    <w:p w14:paraId="0A3DB7B6" w14:textId="1FEC58FE" w:rsidR="1EF9BA3A" w:rsidRDefault="0E7731E3" w:rsidP="00E3360E">
      <w:pPr>
        <w:spacing w:line="360" w:lineRule="auto"/>
        <w:jc w:val="both"/>
        <w:rPr>
          <w:rFonts w:ascii="Arial" w:hAnsi="Arial" w:cs="Arial"/>
          <w:sz w:val="22"/>
          <w:szCs w:val="22"/>
        </w:rPr>
      </w:pPr>
      <w:r w:rsidRPr="0F25ED17">
        <w:rPr>
          <w:rFonts w:ascii="Arial" w:hAnsi="Arial" w:cs="Arial"/>
          <w:sz w:val="22"/>
          <w:szCs w:val="22"/>
        </w:rPr>
        <w:t xml:space="preserve">V določenih prenovljenih programih nižjega poklicnega izobraževanja ter v določenih programih srednjega poklicnega izobraževanje so se te vsebine začele izvajati v šolskem letu 2021/22. </w:t>
      </w:r>
    </w:p>
    <w:p w14:paraId="567A32DB" w14:textId="4117F400" w:rsidR="1EF9BA3A" w:rsidRDefault="1EF9BA3A" w:rsidP="00E3360E">
      <w:pPr>
        <w:spacing w:line="360" w:lineRule="auto"/>
        <w:jc w:val="both"/>
        <w:rPr>
          <w:rFonts w:ascii="Arial" w:hAnsi="Arial" w:cs="Arial"/>
          <w:sz w:val="22"/>
          <w:szCs w:val="22"/>
        </w:rPr>
      </w:pPr>
    </w:p>
    <w:p w14:paraId="64F9C40B" w14:textId="1274B216" w:rsidR="1EF9BA3A" w:rsidRPr="007538DF" w:rsidRDefault="7BD74A29" w:rsidP="00D4450E">
      <w:pPr>
        <w:pStyle w:val="Odstavekseznama"/>
        <w:numPr>
          <w:ilvl w:val="0"/>
          <w:numId w:val="166"/>
        </w:numPr>
        <w:spacing w:line="360" w:lineRule="auto"/>
        <w:jc w:val="both"/>
        <w:rPr>
          <w:rFonts w:ascii="Arial" w:hAnsi="Arial" w:cs="Arial"/>
          <w:sz w:val="22"/>
          <w:szCs w:val="22"/>
        </w:rPr>
      </w:pPr>
      <w:r w:rsidRPr="00AF3B2A">
        <w:rPr>
          <w:rStyle w:val="Naslov4Znak"/>
          <w:rFonts w:ascii="Arial" w:hAnsi="Arial" w:cs="Arial"/>
          <w:b/>
          <w:bCs/>
          <w:color w:val="auto"/>
          <w:sz w:val="22"/>
          <w:szCs w:val="22"/>
        </w:rPr>
        <w:t>Spremljanje uvajanja vsebinskega sklopa Aktivno državljanstvo v srednjih šolah</w:t>
      </w:r>
      <w:r w:rsidRPr="00AF3B2A">
        <w:rPr>
          <w:rStyle w:val="Naslov4Znak"/>
          <w:color w:val="auto"/>
        </w:rPr>
        <w:t xml:space="preserve"> </w:t>
      </w:r>
      <w:r w:rsidRPr="007538DF">
        <w:rPr>
          <w:rFonts w:ascii="Arial" w:hAnsi="Arial" w:cs="Arial"/>
          <w:sz w:val="22"/>
          <w:szCs w:val="22"/>
        </w:rPr>
        <w:t>(naloga ZRSŠ v LDN 2022, 2023 ter 2024)</w:t>
      </w:r>
    </w:p>
    <w:p w14:paraId="3863A8D3" w14:textId="32AF0E8C" w:rsidR="1EF9BA3A" w:rsidRDefault="1EF9BA3A" w:rsidP="00E3360E">
      <w:pPr>
        <w:spacing w:line="360" w:lineRule="auto"/>
        <w:jc w:val="both"/>
        <w:rPr>
          <w:rFonts w:ascii="Arial" w:eastAsia="Arial" w:hAnsi="Arial" w:cs="Arial"/>
          <w:sz w:val="22"/>
          <w:szCs w:val="22"/>
        </w:rPr>
      </w:pPr>
    </w:p>
    <w:p w14:paraId="171F18CF" w14:textId="7C393F7D" w:rsidR="1EF9BA3A" w:rsidRDefault="7BD74A29" w:rsidP="00E3360E">
      <w:pPr>
        <w:spacing w:line="360" w:lineRule="auto"/>
        <w:jc w:val="both"/>
        <w:rPr>
          <w:rFonts w:ascii="Arial" w:hAnsi="Arial" w:cs="Arial"/>
          <w:sz w:val="22"/>
          <w:szCs w:val="22"/>
        </w:rPr>
      </w:pPr>
      <w:r w:rsidRPr="18756ED6">
        <w:rPr>
          <w:rFonts w:ascii="Arial" w:eastAsia="Arial" w:hAnsi="Arial" w:cs="Arial"/>
          <w:sz w:val="22"/>
          <w:szCs w:val="22"/>
        </w:rPr>
        <w:t xml:space="preserve">V šolskem letu 2022/2023 se v gimnazijskih programih, programih srednjega poklicnega in strokovnega izobraževanja, začenja izvajati obvezni vsebinski sklop aktivno državljanstvo. Aktivno državljanstvo je nov programski element in ni predmet, temveč je kot obvezen vsebinski sklop umeščeno med druge oblike </w:t>
      </w:r>
      <w:proofErr w:type="spellStart"/>
      <w:r w:rsidRPr="18756ED6">
        <w:rPr>
          <w:rFonts w:ascii="Arial" w:eastAsia="Arial" w:hAnsi="Arial" w:cs="Arial"/>
          <w:sz w:val="22"/>
          <w:szCs w:val="22"/>
        </w:rPr>
        <w:t>vzgojnoizobraževalnega</w:t>
      </w:r>
      <w:proofErr w:type="spellEnd"/>
      <w:r w:rsidRPr="18756ED6">
        <w:rPr>
          <w:rFonts w:ascii="Arial" w:eastAsia="Arial" w:hAnsi="Arial" w:cs="Arial"/>
          <w:sz w:val="22"/>
          <w:szCs w:val="22"/>
        </w:rPr>
        <w:t xml:space="preserve"> dela. Podlaga izvajanju aktivnega državljanstva je učni načrt oziroma katalog znanja z vsemi elementi (opredelitvijo, splošnimi in operativnimi cilji, standardi znanja, didaktičnimi priporočili, preverjanjem in ocenjevanjem znanja). Ker gre za nov programski element in je poudarek na drugih oblikah in metodah dela, avtentičnih učnih situacijah ter aktivni vlogi dijakov, kjer ti načrtujejo, izvajajo in reflektirajo dejavnosti, je spremljava, predvsem zaradi zagotavljanja nadaljnje podpore učiteljem, ključnega pomena.</w:t>
      </w:r>
    </w:p>
    <w:p w14:paraId="09B0028C" w14:textId="6609E43C" w:rsidR="1EF9BA3A" w:rsidRDefault="1EF9BA3A" w:rsidP="00E3360E">
      <w:pPr>
        <w:spacing w:line="360" w:lineRule="auto"/>
        <w:jc w:val="both"/>
        <w:rPr>
          <w:rFonts w:ascii="Arial" w:eastAsia="Arial" w:hAnsi="Arial" w:cs="Arial"/>
          <w:sz w:val="22"/>
          <w:szCs w:val="22"/>
        </w:rPr>
      </w:pPr>
    </w:p>
    <w:p w14:paraId="060E5BC6" w14:textId="33DE6E2B" w:rsidR="1EF9BA3A" w:rsidRPr="007538DF" w:rsidRDefault="5B87EABA" w:rsidP="00D4450E">
      <w:pPr>
        <w:pStyle w:val="Odstavekseznama"/>
        <w:numPr>
          <w:ilvl w:val="0"/>
          <w:numId w:val="166"/>
        </w:numPr>
        <w:spacing w:line="360" w:lineRule="auto"/>
        <w:jc w:val="both"/>
        <w:rPr>
          <w:rFonts w:ascii="Arial" w:hAnsi="Arial" w:cs="Arial"/>
          <w:sz w:val="22"/>
          <w:szCs w:val="22"/>
        </w:rPr>
      </w:pPr>
      <w:r w:rsidRPr="00AF3B2A">
        <w:rPr>
          <w:rStyle w:val="Naslov4Znak"/>
          <w:rFonts w:ascii="Arial" w:hAnsi="Arial" w:cs="Arial"/>
          <w:b/>
          <w:bCs/>
          <w:color w:val="auto"/>
          <w:sz w:val="22"/>
          <w:szCs w:val="22"/>
        </w:rPr>
        <w:t>Etika v izobraževanju</w:t>
      </w:r>
      <w:r w:rsidRPr="00AF3B2A">
        <w:rPr>
          <w:rFonts w:ascii="Arial" w:hAnsi="Arial" w:cs="Arial"/>
          <w:sz w:val="22"/>
          <w:szCs w:val="22"/>
        </w:rPr>
        <w:t xml:space="preserve"> </w:t>
      </w:r>
      <w:r w:rsidRPr="007538DF">
        <w:rPr>
          <w:rFonts w:ascii="Arial" w:hAnsi="Arial" w:cs="Arial"/>
          <w:sz w:val="22"/>
          <w:szCs w:val="22"/>
        </w:rPr>
        <w:t>(naloga ZRSŠ v letih 2022 in 2023)</w:t>
      </w:r>
    </w:p>
    <w:p w14:paraId="6289F42E" w14:textId="20AEB1FF" w:rsidR="1EF9BA3A" w:rsidRDefault="5B87EABA" w:rsidP="00E3360E">
      <w:pPr>
        <w:spacing w:line="360" w:lineRule="auto"/>
        <w:jc w:val="both"/>
        <w:rPr>
          <w:rFonts w:ascii="Arial" w:hAnsi="Arial" w:cs="Arial"/>
          <w:sz w:val="22"/>
          <w:szCs w:val="22"/>
        </w:rPr>
      </w:pPr>
      <w:r w:rsidRPr="18756ED6">
        <w:rPr>
          <w:rFonts w:ascii="Arial" w:hAnsi="Arial" w:cs="Arial"/>
          <w:sz w:val="22"/>
          <w:szCs w:val="22"/>
        </w:rPr>
        <w:t xml:space="preserve"> </w:t>
      </w:r>
    </w:p>
    <w:p w14:paraId="5D89AF56" w14:textId="2F63AF80" w:rsidR="1EF9BA3A" w:rsidRDefault="0E7731E3" w:rsidP="00E3360E">
      <w:pPr>
        <w:spacing w:line="360" w:lineRule="auto"/>
        <w:jc w:val="both"/>
        <w:rPr>
          <w:rFonts w:ascii="Arial" w:hAnsi="Arial" w:cs="Arial"/>
          <w:sz w:val="22"/>
          <w:szCs w:val="22"/>
        </w:rPr>
      </w:pPr>
      <w:r w:rsidRPr="0F25ED17">
        <w:rPr>
          <w:rFonts w:ascii="Arial" w:hAnsi="Arial" w:cs="Arial"/>
          <w:sz w:val="22"/>
          <w:szCs w:val="22"/>
        </w:rPr>
        <w:t xml:space="preserve">Etika v izobraževanju je del osebne integritete, ki jo želimo krepiti tako pri strokovnih delavcih kot otrocih ter učencih, saj je pomembno, da se loči med tem, kaj je dobro in družbeno sprejemljivo ter kaj nesprejemljivo tako za posameznika kot skupnost. Naloga vključuje </w:t>
      </w:r>
      <w:r w:rsidRPr="0F25ED17">
        <w:rPr>
          <w:rFonts w:ascii="Arial" w:hAnsi="Arial" w:cs="Arial"/>
          <w:sz w:val="22"/>
          <w:szCs w:val="22"/>
        </w:rPr>
        <w:lastRenderedPageBreak/>
        <w:t>usposabljanja za strokovne delavce, šolske time, pomočnike ravnateljev in ravnatelje. Ob tej podpori bodo nastajala gradiva in primeri dejavnosti za krepitev integritete učencev, njihova evalvacija ter izhodišča za opredelitev integritete in etike v vzgoji in izobraževanju</w:t>
      </w:r>
      <w:r w:rsidR="002D827C" w:rsidRPr="0F25ED17">
        <w:rPr>
          <w:rFonts w:ascii="Arial" w:hAnsi="Arial" w:cs="Arial"/>
          <w:sz w:val="22"/>
          <w:szCs w:val="22"/>
        </w:rPr>
        <w:t>.</w:t>
      </w:r>
      <w:r w:rsidRPr="0F25ED17">
        <w:rPr>
          <w:rFonts w:ascii="Arial" w:hAnsi="Arial" w:cs="Arial"/>
          <w:sz w:val="22"/>
          <w:szCs w:val="22"/>
        </w:rPr>
        <w:t xml:space="preserve"> </w:t>
      </w:r>
    </w:p>
    <w:p w14:paraId="45E6F338" w14:textId="411B60A0" w:rsidR="1EF9BA3A" w:rsidRDefault="1EF9BA3A" w:rsidP="00E3360E">
      <w:pPr>
        <w:spacing w:line="360" w:lineRule="auto"/>
        <w:jc w:val="both"/>
        <w:rPr>
          <w:rFonts w:ascii="Arial" w:hAnsi="Arial" w:cs="Arial"/>
          <w:sz w:val="22"/>
          <w:szCs w:val="22"/>
        </w:rPr>
      </w:pPr>
    </w:p>
    <w:p w14:paraId="1BA2FEBE" w14:textId="09703D35" w:rsidR="1EF9BA3A" w:rsidRPr="007538DF" w:rsidRDefault="5B87EABA" w:rsidP="00D4450E">
      <w:pPr>
        <w:pStyle w:val="Odstavekseznama"/>
        <w:numPr>
          <w:ilvl w:val="0"/>
          <w:numId w:val="166"/>
        </w:numPr>
        <w:spacing w:line="360" w:lineRule="auto"/>
        <w:jc w:val="both"/>
        <w:rPr>
          <w:rFonts w:ascii="Arial" w:hAnsi="Arial" w:cs="Arial"/>
          <w:sz w:val="22"/>
          <w:szCs w:val="22"/>
        </w:rPr>
      </w:pPr>
      <w:r w:rsidRPr="00AF3B2A">
        <w:rPr>
          <w:rStyle w:val="Naslov4Znak"/>
          <w:rFonts w:ascii="Arial" w:hAnsi="Arial" w:cs="Arial"/>
          <w:b/>
          <w:bCs/>
          <w:color w:val="auto"/>
          <w:sz w:val="22"/>
          <w:szCs w:val="22"/>
        </w:rPr>
        <w:t>Posodobitev usposabljanj in usposabljanja strokovnih delavcev za izbirne predmete OŠ: vzgoja za medije (in državljanska kultura)</w:t>
      </w:r>
      <w:r w:rsidRPr="00AF3B2A">
        <w:rPr>
          <w:rFonts w:ascii="Arial" w:hAnsi="Arial" w:cs="Arial"/>
          <w:sz w:val="22"/>
          <w:szCs w:val="22"/>
        </w:rPr>
        <w:t xml:space="preserve"> </w:t>
      </w:r>
      <w:r w:rsidR="35B147AA" w:rsidRPr="007538DF">
        <w:rPr>
          <w:rFonts w:ascii="Arial" w:hAnsi="Arial" w:cs="Arial"/>
          <w:sz w:val="22"/>
          <w:szCs w:val="22"/>
        </w:rPr>
        <w:t>(naloga ZRSŠ v LDN 2022)</w:t>
      </w:r>
    </w:p>
    <w:p w14:paraId="0F8BFA06" w14:textId="05C73897" w:rsidR="18756ED6" w:rsidRDefault="18756ED6" w:rsidP="00E3360E">
      <w:pPr>
        <w:spacing w:line="360" w:lineRule="auto"/>
        <w:jc w:val="both"/>
        <w:rPr>
          <w:rFonts w:ascii="Arial" w:hAnsi="Arial" w:cs="Arial"/>
          <w:sz w:val="22"/>
          <w:szCs w:val="22"/>
        </w:rPr>
      </w:pPr>
    </w:p>
    <w:p w14:paraId="02D436FF" w14:textId="2C22C834" w:rsidR="1EF9BA3A" w:rsidRDefault="0E7731E3" w:rsidP="00E3360E">
      <w:pPr>
        <w:spacing w:line="360" w:lineRule="auto"/>
        <w:jc w:val="both"/>
        <w:rPr>
          <w:rFonts w:ascii="Arial" w:hAnsi="Arial" w:cs="Arial"/>
          <w:sz w:val="22"/>
          <w:szCs w:val="22"/>
        </w:rPr>
      </w:pPr>
      <w:r w:rsidRPr="0F25ED17">
        <w:rPr>
          <w:rFonts w:ascii="Arial" w:hAnsi="Arial" w:cs="Arial"/>
          <w:sz w:val="22"/>
          <w:szCs w:val="22"/>
        </w:rPr>
        <w:t xml:space="preserve">ZRSŠ je v okviru LDN 2022 izvedel nalogo, </w:t>
      </w:r>
      <w:r w:rsidR="00620B06">
        <w:rPr>
          <w:rFonts w:ascii="Arial" w:hAnsi="Arial" w:cs="Arial"/>
          <w:sz w:val="22"/>
          <w:szCs w:val="22"/>
        </w:rPr>
        <w:t xml:space="preserve">kjer </w:t>
      </w:r>
      <w:r w:rsidRPr="0F25ED17">
        <w:rPr>
          <w:rFonts w:ascii="Arial" w:hAnsi="Arial" w:cs="Arial"/>
          <w:sz w:val="22"/>
          <w:szCs w:val="22"/>
        </w:rPr>
        <w:t>je priprav</w:t>
      </w:r>
      <w:r w:rsidR="00620B06">
        <w:rPr>
          <w:rFonts w:ascii="Arial" w:hAnsi="Arial" w:cs="Arial"/>
          <w:sz w:val="22"/>
          <w:szCs w:val="22"/>
        </w:rPr>
        <w:t>ljen</w:t>
      </w:r>
      <w:r w:rsidRPr="0F25ED17">
        <w:rPr>
          <w:rFonts w:ascii="Arial" w:hAnsi="Arial" w:cs="Arial"/>
          <w:sz w:val="22"/>
          <w:szCs w:val="22"/>
        </w:rPr>
        <w:t xml:space="preserve"> program usposabljanja in gradiv</w:t>
      </w:r>
      <w:r w:rsidR="00620B06">
        <w:rPr>
          <w:rFonts w:ascii="Arial" w:hAnsi="Arial" w:cs="Arial"/>
          <w:sz w:val="22"/>
          <w:szCs w:val="22"/>
        </w:rPr>
        <w:t>,</w:t>
      </w:r>
      <w:r w:rsidRPr="0F25ED17">
        <w:rPr>
          <w:rFonts w:ascii="Arial" w:hAnsi="Arial" w:cs="Arial"/>
          <w:sz w:val="22"/>
          <w:szCs w:val="22"/>
        </w:rPr>
        <w:t xml:space="preserve"> </w:t>
      </w:r>
      <w:r w:rsidR="00620B06">
        <w:rPr>
          <w:rFonts w:ascii="Arial" w:hAnsi="Arial" w:cs="Arial"/>
          <w:sz w:val="22"/>
          <w:szCs w:val="22"/>
        </w:rPr>
        <w:t xml:space="preserve">izvedena so </w:t>
      </w:r>
      <w:r w:rsidRPr="0F25ED17">
        <w:rPr>
          <w:rFonts w:ascii="Arial" w:hAnsi="Arial" w:cs="Arial"/>
          <w:sz w:val="22"/>
          <w:szCs w:val="22"/>
        </w:rPr>
        <w:t>usposabljanja za strokovne delavce in pridob</w:t>
      </w:r>
      <w:r w:rsidR="00620B06">
        <w:rPr>
          <w:rFonts w:ascii="Arial" w:hAnsi="Arial" w:cs="Arial"/>
          <w:sz w:val="22"/>
          <w:szCs w:val="22"/>
        </w:rPr>
        <w:t>ljeni</w:t>
      </w:r>
      <w:r w:rsidRPr="0F25ED17">
        <w:rPr>
          <w:rFonts w:ascii="Arial" w:hAnsi="Arial" w:cs="Arial"/>
          <w:sz w:val="22"/>
          <w:szCs w:val="22"/>
        </w:rPr>
        <w:t xml:space="preserve"> podatk</w:t>
      </w:r>
      <w:r w:rsidR="00620B06">
        <w:rPr>
          <w:rFonts w:ascii="Arial" w:hAnsi="Arial" w:cs="Arial"/>
          <w:sz w:val="22"/>
          <w:szCs w:val="22"/>
        </w:rPr>
        <w:t>i</w:t>
      </w:r>
      <w:r w:rsidRPr="0F25ED17">
        <w:rPr>
          <w:rFonts w:ascii="Arial" w:hAnsi="Arial" w:cs="Arial"/>
          <w:sz w:val="22"/>
          <w:szCs w:val="22"/>
        </w:rPr>
        <w:t xml:space="preserve"> za potrebe po nadaljnjih usposabljanjih s področja medijske in informacijske pismenosti. </w:t>
      </w:r>
    </w:p>
    <w:p w14:paraId="71251B12" w14:textId="49B46ECC" w:rsidR="1EF9BA3A" w:rsidRDefault="1EF9BA3A" w:rsidP="00E3360E">
      <w:pPr>
        <w:spacing w:line="360" w:lineRule="auto"/>
        <w:jc w:val="both"/>
        <w:rPr>
          <w:rFonts w:ascii="Arial" w:hAnsi="Arial" w:cs="Arial"/>
          <w:sz w:val="22"/>
          <w:szCs w:val="22"/>
        </w:rPr>
      </w:pPr>
    </w:p>
    <w:p w14:paraId="3002F0EE" w14:textId="383D9AAD" w:rsidR="1EF9BA3A" w:rsidRPr="007538DF" w:rsidRDefault="5B87EABA" w:rsidP="00D4450E">
      <w:pPr>
        <w:pStyle w:val="Odstavekseznama"/>
        <w:numPr>
          <w:ilvl w:val="0"/>
          <w:numId w:val="166"/>
        </w:numPr>
        <w:spacing w:line="360" w:lineRule="auto"/>
        <w:jc w:val="both"/>
        <w:rPr>
          <w:rFonts w:ascii="Arial" w:hAnsi="Arial" w:cs="Arial"/>
          <w:sz w:val="22"/>
          <w:szCs w:val="22"/>
        </w:rPr>
      </w:pPr>
      <w:r w:rsidRPr="00620B06">
        <w:rPr>
          <w:rStyle w:val="Naslov4Znak"/>
          <w:rFonts w:ascii="Arial" w:hAnsi="Arial" w:cs="Arial"/>
          <w:b/>
          <w:bCs/>
          <w:color w:val="auto"/>
          <w:sz w:val="22"/>
          <w:szCs w:val="22"/>
        </w:rPr>
        <w:t>Izkustveno učenje pri spoznavanju  zgodovinskih vsebin v prvi in drugi triadi OŠ</w:t>
      </w:r>
      <w:r w:rsidRPr="00620B06">
        <w:rPr>
          <w:rFonts w:ascii="Arial" w:hAnsi="Arial" w:cs="Arial"/>
          <w:sz w:val="22"/>
          <w:szCs w:val="22"/>
        </w:rPr>
        <w:t xml:space="preserve"> </w:t>
      </w:r>
      <w:r w:rsidRPr="007538DF">
        <w:rPr>
          <w:rFonts w:ascii="Arial" w:hAnsi="Arial" w:cs="Arial"/>
          <w:sz w:val="22"/>
          <w:szCs w:val="22"/>
        </w:rPr>
        <w:t xml:space="preserve">(naloga SŠM v LDN 2022 in 2023) </w:t>
      </w:r>
    </w:p>
    <w:p w14:paraId="1428D857" w14:textId="0A3475E0" w:rsidR="18756ED6" w:rsidRDefault="18756ED6" w:rsidP="00E3360E">
      <w:pPr>
        <w:spacing w:line="360" w:lineRule="auto"/>
        <w:jc w:val="both"/>
        <w:rPr>
          <w:rFonts w:ascii="Arial" w:hAnsi="Arial" w:cs="Arial"/>
          <w:sz w:val="22"/>
          <w:szCs w:val="22"/>
        </w:rPr>
      </w:pPr>
    </w:p>
    <w:p w14:paraId="0A63C8AC" w14:textId="1294A719" w:rsidR="1EF9BA3A" w:rsidRDefault="0E7731E3" w:rsidP="00620B06">
      <w:pPr>
        <w:spacing w:line="360" w:lineRule="auto"/>
        <w:jc w:val="both"/>
        <w:rPr>
          <w:rFonts w:ascii="Arial" w:hAnsi="Arial" w:cs="Arial"/>
          <w:sz w:val="22"/>
          <w:szCs w:val="22"/>
        </w:rPr>
      </w:pPr>
      <w:r w:rsidRPr="0F25ED17">
        <w:rPr>
          <w:rFonts w:ascii="Arial" w:hAnsi="Arial" w:cs="Arial"/>
          <w:sz w:val="22"/>
          <w:szCs w:val="22"/>
        </w:rPr>
        <w:t xml:space="preserve">SŠM že drugo leto zapored sodeluje s projektom o izkustvenem učenju pri spoznavanju zgodovinskih vsebin v prvem in drugem VIO OŠ pri profesionalnem usposabljanju strokovnih delavcev v vzgoji in izobraževanju za šolsko leto 2022/2023 na Ministrstvu za izobraževanje, znanost in šport. Namenjeno je učiteljem prve in druge triade osnovne šole. Cilji programa je vzpostaviti in podkrepiti sodelovanje šole z muzejem pri spoznavanju zgodovinskih vsebin v drugi triadi, strokovno opolnomočiti učitelje z znanjem o zgodovini šolstva ter spodbuditi samorefleksijo in iskanje dobrih praks v obliki skupinskega dela pri poučevanju zgodovinskih vsebin v povezavi z vzgojo za vrednote aktivnega državljanstva ter trajnostnega razvoja k strpnosti in kulturi sobivanja. </w:t>
      </w:r>
    </w:p>
    <w:p w14:paraId="5FCCD76D" w14:textId="77777777" w:rsidR="00B364D7" w:rsidRPr="00620B06" w:rsidRDefault="00B364D7" w:rsidP="00620B06">
      <w:pPr>
        <w:spacing w:line="360" w:lineRule="auto"/>
        <w:jc w:val="both"/>
        <w:rPr>
          <w:rFonts w:ascii="Arial" w:hAnsi="Arial" w:cs="Arial"/>
          <w:b/>
          <w:bCs/>
          <w:sz w:val="22"/>
          <w:szCs w:val="22"/>
        </w:rPr>
      </w:pPr>
    </w:p>
    <w:p w14:paraId="583C0023" w14:textId="07DA982C" w:rsidR="1EF9BA3A" w:rsidRDefault="5B87EABA" w:rsidP="00E70F55">
      <w:pPr>
        <w:pStyle w:val="Naslov3"/>
      </w:pPr>
      <w:bookmarkStart w:id="214" w:name="_Toc122598013"/>
      <w:bookmarkStart w:id="215" w:name="_Toc124512664"/>
      <w:r w:rsidRPr="18756ED6">
        <w:t>P.U.3</w:t>
      </w:r>
      <w:r w:rsidR="00620B06">
        <w:t>.</w:t>
      </w:r>
      <w:r w:rsidRPr="18756ED6">
        <w:t xml:space="preserve"> </w:t>
      </w:r>
      <w:r w:rsidR="1F82BF21" w:rsidRPr="18756ED6">
        <w:t>K</w:t>
      </w:r>
      <w:r w:rsidR="67FB4DBC" w:rsidRPr="18756ED6">
        <w:t xml:space="preserve">ulturno-umetnostna vzgoja </w:t>
      </w:r>
      <w:r w:rsidR="282E4380" w:rsidRPr="18756ED6">
        <w:t xml:space="preserve">v </w:t>
      </w:r>
      <w:r w:rsidR="67FB4DBC" w:rsidRPr="18756ED6">
        <w:t>okviru razvoja kompetenc kulturna zavest in izražanje</w:t>
      </w:r>
      <w:bookmarkEnd w:id="214"/>
      <w:bookmarkEnd w:id="215"/>
    </w:p>
    <w:p w14:paraId="2732A402" w14:textId="3CA54FE8" w:rsidR="18756ED6" w:rsidRDefault="18756ED6" w:rsidP="00E3360E">
      <w:pPr>
        <w:spacing w:line="360" w:lineRule="auto"/>
        <w:jc w:val="both"/>
        <w:rPr>
          <w:rFonts w:ascii="Arial" w:hAnsi="Arial" w:cs="Arial"/>
          <w:b/>
          <w:bCs/>
          <w:sz w:val="22"/>
          <w:szCs w:val="22"/>
        </w:rPr>
      </w:pPr>
    </w:p>
    <w:p w14:paraId="7BCAEC7E" w14:textId="4B30125D" w:rsidR="1EF9BA3A" w:rsidRDefault="77BA3FF6" w:rsidP="00E3360E">
      <w:pPr>
        <w:spacing w:line="360" w:lineRule="auto"/>
        <w:jc w:val="both"/>
        <w:rPr>
          <w:rFonts w:ascii="Arial" w:hAnsi="Arial" w:cs="Arial"/>
          <w:sz w:val="22"/>
          <w:szCs w:val="22"/>
        </w:rPr>
      </w:pPr>
      <w:r w:rsidRPr="0F25ED17">
        <w:rPr>
          <w:rFonts w:ascii="Arial" w:hAnsi="Arial" w:cs="Arial"/>
          <w:sz w:val="22"/>
          <w:szCs w:val="22"/>
        </w:rPr>
        <w:t>Kulturno-umetnostna vzgoja (KUV)  je področje, ki po svoji vsebini in poslanstvu preči kulturni in vzgojno-izobraževalni resor. Medresorsko sodelovanje se kaže na različnih področij: sestava Nacionalnega odbora KUV, priprava različnih gradiv, posvetov, usposabljanj, projektov (npr. Rastem s knjigo, “</w:t>
      </w:r>
      <w:proofErr w:type="spellStart"/>
      <w:r w:rsidRPr="0F25ED17">
        <w:rPr>
          <w:rFonts w:ascii="Arial" w:hAnsi="Arial" w:cs="Arial"/>
          <w:sz w:val="22"/>
          <w:szCs w:val="22"/>
        </w:rPr>
        <w:t>športajmoinberimo</w:t>
      </w:r>
      <w:proofErr w:type="spellEnd"/>
      <w:r w:rsidRPr="0F25ED17">
        <w:rPr>
          <w:rFonts w:ascii="Arial" w:hAnsi="Arial" w:cs="Arial"/>
          <w:sz w:val="22"/>
          <w:szCs w:val="22"/>
        </w:rPr>
        <w:t>, Teden kulturne dediščine, Teden športa, Nacionalni mesec skupnega branja, Teden slovenskega filma, Mesec prostora</w:t>
      </w:r>
      <w:r w:rsidR="2286A7E8" w:rsidRPr="0F25ED17">
        <w:rPr>
          <w:rFonts w:ascii="Arial" w:hAnsi="Arial" w:cs="Arial"/>
          <w:sz w:val="22"/>
          <w:szCs w:val="22"/>
        </w:rPr>
        <w:t>...</w:t>
      </w:r>
      <w:r w:rsidRPr="0F25ED17">
        <w:rPr>
          <w:rFonts w:ascii="Arial" w:hAnsi="Arial" w:cs="Arial"/>
          <w:sz w:val="22"/>
          <w:szCs w:val="22"/>
        </w:rPr>
        <w:t xml:space="preserve"> </w:t>
      </w:r>
      <w:r w:rsidR="6E673678" w:rsidRPr="0F25ED17">
        <w:rPr>
          <w:rFonts w:ascii="Arial" w:hAnsi="Arial" w:cs="Arial"/>
          <w:sz w:val="22"/>
          <w:szCs w:val="22"/>
        </w:rPr>
        <w:t>)</w:t>
      </w:r>
      <w:r w:rsidR="00620B06">
        <w:rPr>
          <w:rFonts w:ascii="Arial" w:hAnsi="Arial" w:cs="Arial"/>
          <w:sz w:val="22"/>
          <w:szCs w:val="22"/>
        </w:rPr>
        <w:t>.</w:t>
      </w:r>
      <w:r w:rsidRPr="0F25ED17">
        <w:rPr>
          <w:rFonts w:ascii="Arial" w:hAnsi="Arial" w:cs="Arial"/>
          <w:sz w:val="22"/>
          <w:szCs w:val="22"/>
        </w:rPr>
        <w:t xml:space="preserve">  </w:t>
      </w:r>
    </w:p>
    <w:p w14:paraId="2D52ACE4" w14:textId="0C504D24" w:rsidR="1EF9BA3A" w:rsidRDefault="209B46E1" w:rsidP="00E3360E">
      <w:pPr>
        <w:spacing w:line="360" w:lineRule="auto"/>
        <w:jc w:val="both"/>
        <w:rPr>
          <w:rFonts w:ascii="Arial" w:hAnsi="Arial" w:cs="Arial"/>
          <w:sz w:val="22"/>
          <w:szCs w:val="22"/>
        </w:rPr>
      </w:pPr>
      <w:r w:rsidRPr="50C1A582">
        <w:rPr>
          <w:rFonts w:ascii="Arial" w:hAnsi="Arial" w:cs="Arial"/>
          <w:sz w:val="22"/>
          <w:szCs w:val="22"/>
        </w:rPr>
        <w:t xml:space="preserve"> </w:t>
      </w:r>
    </w:p>
    <w:p w14:paraId="58459312" w14:textId="5F107A7E" w:rsidR="1EF9BA3A" w:rsidRPr="00620B06" w:rsidRDefault="67FB4DBC" w:rsidP="00D4450E">
      <w:pPr>
        <w:pStyle w:val="Odstavekseznama"/>
        <w:numPr>
          <w:ilvl w:val="0"/>
          <w:numId w:val="166"/>
        </w:numPr>
        <w:spacing w:line="360" w:lineRule="auto"/>
        <w:rPr>
          <w:rFonts w:ascii="Arial" w:hAnsi="Arial" w:cs="Arial"/>
          <w:b/>
          <w:bCs/>
          <w:sz w:val="22"/>
          <w:szCs w:val="22"/>
        </w:rPr>
      </w:pPr>
      <w:bookmarkStart w:id="216" w:name="_Toc122598014"/>
      <w:r w:rsidRPr="00620B06">
        <w:rPr>
          <w:rFonts w:ascii="Arial" w:hAnsi="Arial" w:cs="Arial"/>
          <w:b/>
          <w:bCs/>
          <w:sz w:val="22"/>
          <w:szCs w:val="22"/>
        </w:rPr>
        <w:t>Nacionalni odbor za kulturno-umetnostno vzgojo</w:t>
      </w:r>
      <w:bookmarkEnd w:id="216"/>
    </w:p>
    <w:p w14:paraId="69393A50" w14:textId="60101713" w:rsidR="1EF9BA3A" w:rsidRDefault="1EF9BA3A" w:rsidP="00E3360E">
      <w:pPr>
        <w:spacing w:line="360" w:lineRule="auto"/>
        <w:jc w:val="both"/>
        <w:rPr>
          <w:rFonts w:ascii="Arial" w:hAnsi="Arial" w:cs="Arial"/>
          <w:b/>
          <w:bCs/>
          <w:sz w:val="22"/>
          <w:szCs w:val="22"/>
        </w:rPr>
      </w:pPr>
    </w:p>
    <w:p w14:paraId="2EFF890F" w14:textId="64522245" w:rsidR="1EF9BA3A" w:rsidRDefault="209B46E1" w:rsidP="00E3360E">
      <w:pPr>
        <w:spacing w:line="360" w:lineRule="auto"/>
        <w:jc w:val="both"/>
      </w:pPr>
      <w:r w:rsidRPr="50C1A582">
        <w:rPr>
          <w:rFonts w:ascii="Arial" w:hAnsi="Arial" w:cs="Arial"/>
          <w:sz w:val="22"/>
          <w:szCs w:val="22"/>
        </w:rPr>
        <w:lastRenderedPageBreak/>
        <w:t xml:space="preserve">Za načrtno izvajanje kulturno-umetnostne vzgoje je na nacionalni ravni je imenovan Nacionalni odbor za kulturno-umetnostno vzgojo (NO KUV), ki vključuje predstavnike MIZŠ, MK, ZRSŠ, v zadnjem obdobju pa tudi CPI in ACS. Naloge NO KUV so: zagotavljanje sistemskih podlag za načrtni razvoj KUV na nacionalni ravni, podpora pri mreženju na področju KUV in podpora pri strokovnem izobraževanju in usposabljanju. Vsako leto NO KUV potrdi letni delovni načrt in poročilo o opravljenem delu v preteklem letu. </w:t>
      </w:r>
    </w:p>
    <w:p w14:paraId="75A9CD09" w14:textId="36C976FA" w:rsidR="1EF9BA3A" w:rsidRDefault="1EF9BA3A" w:rsidP="00E3360E">
      <w:pPr>
        <w:spacing w:line="360" w:lineRule="auto"/>
        <w:jc w:val="both"/>
        <w:rPr>
          <w:rFonts w:ascii="Arial" w:hAnsi="Arial" w:cs="Arial"/>
          <w:sz w:val="22"/>
          <w:szCs w:val="22"/>
        </w:rPr>
      </w:pPr>
    </w:p>
    <w:p w14:paraId="0C315CA1" w14:textId="5AAFE516" w:rsidR="1EF9BA3A" w:rsidRPr="00620B06" w:rsidRDefault="236C6311" w:rsidP="00D4450E">
      <w:pPr>
        <w:pStyle w:val="Odstavekseznama"/>
        <w:numPr>
          <w:ilvl w:val="0"/>
          <w:numId w:val="133"/>
        </w:numPr>
        <w:spacing w:line="360" w:lineRule="auto"/>
        <w:jc w:val="both"/>
        <w:rPr>
          <w:rFonts w:ascii="Arial" w:hAnsi="Arial" w:cs="Arial"/>
          <w:bCs/>
          <w:sz w:val="22"/>
          <w:szCs w:val="22"/>
        </w:rPr>
      </w:pPr>
      <w:bookmarkStart w:id="217" w:name="_Toc122598015"/>
      <w:r w:rsidRPr="002230F0">
        <w:rPr>
          <w:rFonts w:ascii="Arial" w:hAnsi="Arial" w:cs="Arial"/>
          <w:b/>
          <w:sz w:val="22"/>
          <w:szCs w:val="22"/>
        </w:rPr>
        <w:t>Dvig jezikovnega in kulturnega kapitala dijakov srednjih strokovnih in poklicnih šol</w:t>
      </w:r>
      <w:r w:rsidR="65CF42E4" w:rsidRPr="002230F0">
        <w:rPr>
          <w:rFonts w:ascii="Arial" w:hAnsi="Arial" w:cs="Arial"/>
          <w:b/>
          <w:sz w:val="22"/>
          <w:szCs w:val="22"/>
        </w:rPr>
        <w:t xml:space="preserve"> ter</w:t>
      </w:r>
      <w:r w:rsidRPr="002230F0">
        <w:rPr>
          <w:rFonts w:ascii="Arial" w:hAnsi="Arial" w:cs="Arial"/>
          <w:b/>
          <w:sz w:val="22"/>
          <w:szCs w:val="22"/>
        </w:rPr>
        <w:t xml:space="preserve"> </w:t>
      </w:r>
      <w:r w:rsidR="0499F3E6" w:rsidRPr="002230F0">
        <w:rPr>
          <w:rFonts w:ascii="Arial" w:hAnsi="Arial" w:cs="Arial"/>
          <w:b/>
          <w:sz w:val="22"/>
          <w:szCs w:val="22"/>
        </w:rPr>
        <w:t>kulturno-umetnostna vzgoja v poklicnih in strokovnih srednjih šolah</w:t>
      </w:r>
      <w:bookmarkEnd w:id="217"/>
      <w:r w:rsidR="0499F3E6" w:rsidRPr="002230F0">
        <w:rPr>
          <w:rFonts w:ascii="Arial" w:hAnsi="Arial" w:cs="Arial"/>
          <w:b/>
          <w:bCs/>
          <w:sz w:val="22"/>
          <w:szCs w:val="22"/>
        </w:rPr>
        <w:t xml:space="preserve"> </w:t>
      </w:r>
      <w:r w:rsidRPr="00620B06">
        <w:rPr>
          <w:rFonts w:ascii="Arial" w:hAnsi="Arial" w:cs="Arial"/>
          <w:bCs/>
          <w:sz w:val="22"/>
          <w:szCs w:val="22"/>
        </w:rPr>
        <w:t>(naloga znotraj LDN Centra za poklicno izobraževanje</w:t>
      </w:r>
      <w:r w:rsidR="5EC9AA8E" w:rsidRPr="00620B06">
        <w:rPr>
          <w:rFonts w:ascii="Arial" w:hAnsi="Arial" w:cs="Arial"/>
          <w:bCs/>
          <w:sz w:val="22"/>
          <w:szCs w:val="22"/>
        </w:rPr>
        <w:t xml:space="preserve"> za let</w:t>
      </w:r>
      <w:r w:rsidR="5A3B161F" w:rsidRPr="00620B06">
        <w:rPr>
          <w:rFonts w:ascii="Arial" w:hAnsi="Arial" w:cs="Arial"/>
          <w:bCs/>
          <w:sz w:val="22"/>
          <w:szCs w:val="22"/>
        </w:rPr>
        <w:t>i</w:t>
      </w:r>
      <w:r w:rsidR="5EC9AA8E" w:rsidRPr="00620B06">
        <w:rPr>
          <w:rFonts w:ascii="Arial" w:hAnsi="Arial" w:cs="Arial"/>
          <w:bCs/>
          <w:sz w:val="22"/>
          <w:szCs w:val="22"/>
        </w:rPr>
        <w:t xml:space="preserve"> 2022 in 2023</w:t>
      </w:r>
      <w:r w:rsidRPr="00620B06">
        <w:rPr>
          <w:rFonts w:ascii="Arial" w:hAnsi="Arial" w:cs="Arial"/>
          <w:bCs/>
          <w:sz w:val="22"/>
          <w:szCs w:val="22"/>
        </w:rPr>
        <w:t>)</w:t>
      </w:r>
    </w:p>
    <w:p w14:paraId="77487473" w14:textId="77777777" w:rsidR="00620B06" w:rsidRDefault="00620B06" w:rsidP="00620B06">
      <w:pPr>
        <w:spacing w:line="360" w:lineRule="auto"/>
        <w:jc w:val="both"/>
        <w:rPr>
          <w:rFonts w:ascii="Arial" w:hAnsi="Arial" w:cs="Arial"/>
          <w:sz w:val="22"/>
          <w:szCs w:val="22"/>
        </w:rPr>
      </w:pPr>
    </w:p>
    <w:p w14:paraId="07D04AC5" w14:textId="1DB9ADAC" w:rsidR="1EF9BA3A" w:rsidRPr="00620B06" w:rsidRDefault="04AF02E6" w:rsidP="00620B06">
      <w:pPr>
        <w:spacing w:line="360" w:lineRule="auto"/>
        <w:jc w:val="both"/>
        <w:rPr>
          <w:rFonts w:ascii="Arial" w:hAnsi="Arial" w:cs="Arial"/>
          <w:bCs/>
          <w:sz w:val="22"/>
          <w:szCs w:val="22"/>
        </w:rPr>
      </w:pPr>
      <w:r w:rsidRPr="00620B06">
        <w:rPr>
          <w:rFonts w:ascii="Arial" w:hAnsi="Arial" w:cs="Arial"/>
          <w:bCs/>
          <w:sz w:val="22"/>
          <w:szCs w:val="22"/>
        </w:rPr>
        <w:t xml:space="preserve">Namen prvega medresorskega strokovnega posveta o KUV v poklicnih in strokovnih šolah v letu 2022 je bil spregovoriti o pomenu kulturnega kapitala za karierni in osebni razvoj dijakov v poklicnem in strokovnem izobraževanju. Posvet je bil namenjen ravnateljem in strokovnim delavcem vseh programskih enot (registriranim koordinatorjem KUV, učiteljem strokovnih modulov in splošnih predmetov, mentorjem praktičnega usposabljanja z delom …), itd. </w:t>
      </w:r>
    </w:p>
    <w:p w14:paraId="13B53905" w14:textId="235A333A" w:rsidR="1EF9BA3A" w:rsidRPr="002230F0" w:rsidRDefault="1EF9BA3A" w:rsidP="00E3360E">
      <w:pPr>
        <w:spacing w:line="360" w:lineRule="auto"/>
        <w:jc w:val="both"/>
        <w:rPr>
          <w:rFonts w:ascii="Arial" w:hAnsi="Arial" w:cs="Arial"/>
          <w:sz w:val="22"/>
          <w:szCs w:val="22"/>
        </w:rPr>
      </w:pPr>
    </w:p>
    <w:p w14:paraId="15DA912F" w14:textId="566BF4E9" w:rsidR="1EF9BA3A" w:rsidRPr="00620B06" w:rsidRDefault="66A7053D" w:rsidP="00D4450E">
      <w:pPr>
        <w:pStyle w:val="Odstavekseznama"/>
        <w:numPr>
          <w:ilvl w:val="0"/>
          <w:numId w:val="132"/>
        </w:numPr>
        <w:spacing w:line="360" w:lineRule="auto"/>
        <w:jc w:val="both"/>
        <w:rPr>
          <w:rFonts w:ascii="Arial" w:hAnsi="Arial" w:cs="Arial"/>
          <w:bCs/>
          <w:sz w:val="22"/>
          <w:szCs w:val="22"/>
        </w:rPr>
      </w:pPr>
      <w:bookmarkStart w:id="218" w:name="_Toc122598016"/>
      <w:r w:rsidRPr="002230F0">
        <w:rPr>
          <w:rFonts w:ascii="Arial" w:hAnsi="Arial" w:cs="Arial"/>
          <w:b/>
          <w:sz w:val="22"/>
          <w:szCs w:val="22"/>
        </w:rPr>
        <w:t>Podpora pri izvedbi aktivnosti in strokovnih usposabljanj na področju kulturno umetnostne vzgoje</w:t>
      </w:r>
      <w:r w:rsidR="274B4CC0" w:rsidRPr="002230F0">
        <w:rPr>
          <w:rFonts w:ascii="Arial" w:hAnsi="Arial" w:cs="Arial"/>
          <w:b/>
          <w:sz w:val="22"/>
          <w:szCs w:val="22"/>
        </w:rPr>
        <w:t xml:space="preserve"> in p</w:t>
      </w:r>
      <w:r w:rsidRPr="002230F0">
        <w:rPr>
          <w:rFonts w:ascii="Arial" w:hAnsi="Arial" w:cs="Arial"/>
          <w:b/>
          <w:sz w:val="22"/>
          <w:szCs w:val="22"/>
        </w:rPr>
        <w:t>odpora pri izvedbi tedna umetnosti v vrtcih in šolah</w:t>
      </w:r>
      <w:bookmarkEnd w:id="218"/>
      <w:r w:rsidR="4D4999B9" w:rsidRPr="002230F0">
        <w:rPr>
          <w:rStyle w:val="Naslov3Znak"/>
          <w:rFonts w:cs="Arial"/>
          <w:b w:val="0"/>
          <w:sz w:val="22"/>
          <w:szCs w:val="22"/>
        </w:rPr>
        <w:t xml:space="preserve"> </w:t>
      </w:r>
      <w:r w:rsidR="4D4999B9" w:rsidRPr="00620B06">
        <w:rPr>
          <w:rFonts w:ascii="Arial" w:hAnsi="Arial" w:cs="Arial"/>
          <w:bCs/>
          <w:sz w:val="22"/>
          <w:szCs w:val="22"/>
        </w:rPr>
        <w:t>(</w:t>
      </w:r>
      <w:r w:rsidR="739FC2C6" w:rsidRPr="00620B06">
        <w:rPr>
          <w:rFonts w:ascii="Arial" w:hAnsi="Arial" w:cs="Arial"/>
          <w:bCs/>
          <w:sz w:val="22"/>
          <w:szCs w:val="22"/>
        </w:rPr>
        <w:t xml:space="preserve">naloga znotraj LDN </w:t>
      </w:r>
      <w:r w:rsidR="777A9CC7" w:rsidRPr="00620B06">
        <w:rPr>
          <w:rFonts w:ascii="Arial" w:hAnsi="Arial" w:cs="Arial"/>
          <w:bCs/>
          <w:sz w:val="22"/>
          <w:szCs w:val="22"/>
        </w:rPr>
        <w:t>ZRSŠ za leti 2022 in 2023</w:t>
      </w:r>
      <w:r w:rsidR="739FC2C6" w:rsidRPr="00620B06">
        <w:rPr>
          <w:rFonts w:ascii="Arial" w:hAnsi="Arial" w:cs="Arial"/>
          <w:bCs/>
          <w:sz w:val="22"/>
          <w:szCs w:val="22"/>
        </w:rPr>
        <w:t>)</w:t>
      </w:r>
    </w:p>
    <w:p w14:paraId="0834B3D0" w14:textId="66F60D1E" w:rsidR="1EF9BA3A" w:rsidRDefault="1EF9BA3A" w:rsidP="00E3360E">
      <w:pPr>
        <w:spacing w:line="360" w:lineRule="auto"/>
        <w:jc w:val="both"/>
        <w:rPr>
          <w:rFonts w:ascii="Arial" w:hAnsi="Arial" w:cs="Arial"/>
          <w:sz w:val="22"/>
          <w:szCs w:val="22"/>
        </w:rPr>
      </w:pPr>
    </w:p>
    <w:p w14:paraId="225DF7D8" w14:textId="7D18C385" w:rsidR="1EF9BA3A" w:rsidRDefault="5057FD0B" w:rsidP="00E3360E">
      <w:pPr>
        <w:spacing w:line="360" w:lineRule="auto"/>
        <w:jc w:val="both"/>
        <w:rPr>
          <w:rFonts w:ascii="Arial" w:hAnsi="Arial" w:cs="Arial"/>
          <w:sz w:val="22"/>
          <w:szCs w:val="22"/>
        </w:rPr>
      </w:pPr>
      <w:r w:rsidRPr="0F25ED17">
        <w:rPr>
          <w:rFonts w:ascii="Arial" w:hAnsi="Arial" w:cs="Arial"/>
          <w:sz w:val="22"/>
          <w:szCs w:val="22"/>
        </w:rPr>
        <w:t>Naloga vključuje strokovna usposabljanja na področju kulturno-umetnostne vzgoje in aktivno sodelovanje pri dogodkih, kot so Kulturni bazar</w:t>
      </w:r>
      <w:r w:rsidR="15C3DFEC" w:rsidRPr="0F25ED17">
        <w:rPr>
          <w:rFonts w:ascii="Arial" w:hAnsi="Arial" w:cs="Arial"/>
          <w:sz w:val="22"/>
          <w:szCs w:val="22"/>
        </w:rPr>
        <w:t xml:space="preserve">, </w:t>
      </w:r>
      <w:r w:rsidRPr="0F25ED17">
        <w:rPr>
          <w:rFonts w:ascii="Arial" w:hAnsi="Arial" w:cs="Arial"/>
          <w:sz w:val="22"/>
          <w:szCs w:val="22"/>
        </w:rPr>
        <w:t xml:space="preserve">Tkemo mrežo za ustvarjalnost </w:t>
      </w:r>
      <w:r w:rsidR="2BEF5A2B" w:rsidRPr="0F25ED17">
        <w:rPr>
          <w:rFonts w:ascii="Arial" w:hAnsi="Arial" w:cs="Arial"/>
          <w:sz w:val="22"/>
          <w:szCs w:val="22"/>
        </w:rPr>
        <w:t>(</w:t>
      </w:r>
      <w:r w:rsidRPr="0F25ED17">
        <w:rPr>
          <w:rFonts w:ascii="Arial" w:hAnsi="Arial" w:cs="Arial"/>
          <w:sz w:val="22"/>
          <w:szCs w:val="22"/>
        </w:rPr>
        <w:t>strokovno usposabljanje registriranih koordinatorjev KUV v VIZ iz vse Slovenije</w:t>
      </w:r>
      <w:r w:rsidR="3B4D4BAD" w:rsidRPr="0F25ED17">
        <w:rPr>
          <w:rFonts w:ascii="Arial" w:hAnsi="Arial" w:cs="Arial"/>
          <w:sz w:val="22"/>
          <w:szCs w:val="22"/>
        </w:rPr>
        <w:t xml:space="preserve">) ter </w:t>
      </w:r>
      <w:r w:rsidRPr="0F25ED17">
        <w:rPr>
          <w:rFonts w:ascii="Arial" w:hAnsi="Arial" w:cs="Arial"/>
          <w:sz w:val="22"/>
          <w:szCs w:val="22"/>
        </w:rPr>
        <w:t>nacionalni medresorski posvet, ki povezuje bralno in vizualno pismenost</w:t>
      </w:r>
      <w:r w:rsidR="113C8537" w:rsidRPr="0F25ED17">
        <w:rPr>
          <w:rFonts w:ascii="Arial" w:hAnsi="Arial" w:cs="Arial"/>
          <w:sz w:val="22"/>
          <w:szCs w:val="22"/>
        </w:rPr>
        <w:t>. Poudar</w:t>
      </w:r>
      <w:r w:rsidR="221FBBCA" w:rsidRPr="0F25ED17">
        <w:rPr>
          <w:rFonts w:ascii="Arial" w:hAnsi="Arial" w:cs="Arial"/>
          <w:sz w:val="22"/>
          <w:szCs w:val="22"/>
        </w:rPr>
        <w:t>ek</w:t>
      </w:r>
      <w:r w:rsidR="113C8537" w:rsidRPr="0F25ED17">
        <w:rPr>
          <w:rFonts w:ascii="Arial" w:hAnsi="Arial" w:cs="Arial"/>
          <w:sz w:val="22"/>
          <w:szCs w:val="22"/>
        </w:rPr>
        <w:t xml:space="preserve"> je na izvedbi </w:t>
      </w:r>
      <w:r w:rsidR="4BD48D0F" w:rsidRPr="0F25ED17">
        <w:rPr>
          <w:rFonts w:ascii="Arial" w:hAnsi="Arial" w:cs="Arial"/>
          <w:sz w:val="22"/>
          <w:szCs w:val="22"/>
        </w:rPr>
        <w:t>tedna</w:t>
      </w:r>
      <w:r w:rsidR="0E9661DA" w:rsidRPr="0F25ED17">
        <w:rPr>
          <w:rFonts w:ascii="Arial" w:hAnsi="Arial" w:cs="Arial"/>
          <w:sz w:val="22"/>
          <w:szCs w:val="22"/>
        </w:rPr>
        <w:t xml:space="preserve"> </w:t>
      </w:r>
      <w:r w:rsidRPr="0F25ED17">
        <w:rPr>
          <w:rFonts w:ascii="Arial" w:hAnsi="Arial" w:cs="Arial"/>
          <w:sz w:val="22"/>
          <w:szCs w:val="22"/>
        </w:rPr>
        <w:t xml:space="preserve">umetnosti v šoli in vrtcu 2022, </w:t>
      </w:r>
      <w:r w:rsidR="2EE9A685" w:rsidRPr="0F25ED17">
        <w:rPr>
          <w:rFonts w:ascii="Arial" w:hAnsi="Arial" w:cs="Arial"/>
          <w:sz w:val="22"/>
          <w:szCs w:val="22"/>
        </w:rPr>
        <w:t xml:space="preserve">katerega poslanstvo je prav spodbujanje ustvarjalnosti, sodelovanja in povezovanja, empatije, trajnosti in </w:t>
      </w:r>
      <w:proofErr w:type="spellStart"/>
      <w:r w:rsidR="2EE9A685" w:rsidRPr="0F25ED17">
        <w:rPr>
          <w:rFonts w:ascii="Arial" w:hAnsi="Arial" w:cs="Arial"/>
          <w:sz w:val="22"/>
          <w:szCs w:val="22"/>
        </w:rPr>
        <w:t>proaktivnosti</w:t>
      </w:r>
      <w:proofErr w:type="spellEnd"/>
      <w:r w:rsidR="2EE9A685" w:rsidRPr="0F25ED17">
        <w:rPr>
          <w:rFonts w:ascii="Arial" w:hAnsi="Arial" w:cs="Arial"/>
          <w:sz w:val="22"/>
          <w:szCs w:val="22"/>
        </w:rPr>
        <w:t>. Medresorski</w:t>
      </w:r>
      <w:r w:rsidR="2E09E58A" w:rsidRPr="0F25ED17">
        <w:rPr>
          <w:rFonts w:ascii="Arial" w:hAnsi="Arial" w:cs="Arial"/>
          <w:sz w:val="22"/>
          <w:szCs w:val="22"/>
        </w:rPr>
        <w:t xml:space="preserve"> (ZRSŠ v sodelovanju s partnerji Slovensko nacionalno komisijo za UNESCO, MIZŠ in MK)</w:t>
      </w:r>
      <w:r w:rsidR="2EE9A685" w:rsidRPr="0F25ED17">
        <w:rPr>
          <w:rFonts w:ascii="Arial" w:hAnsi="Arial" w:cs="Arial"/>
          <w:sz w:val="22"/>
          <w:szCs w:val="22"/>
        </w:rPr>
        <w:t xml:space="preserve"> projekt temelji n</w:t>
      </w:r>
      <w:r w:rsidR="77ABD016" w:rsidRPr="0F25ED17">
        <w:rPr>
          <w:rFonts w:ascii="Arial" w:hAnsi="Arial" w:cs="Arial"/>
          <w:sz w:val="22"/>
          <w:szCs w:val="22"/>
        </w:rPr>
        <w:t>a</w:t>
      </w:r>
      <w:r w:rsidR="2EE9A685" w:rsidRPr="0F25ED17">
        <w:rPr>
          <w:rFonts w:ascii="Arial" w:hAnsi="Arial" w:cs="Arial"/>
          <w:sz w:val="22"/>
          <w:szCs w:val="22"/>
        </w:rPr>
        <w:t xml:space="preserve"> petih ključnih stebrih, ki izhajajo iz povezovanja učiteljev, prečnega načrtovanja vsebin, razvoja učečih se skupnosti, evalvacije dosežkov ter ozaveščanja pomena in vloge umetnosti v izobraževanju. V okviru Unescovega svetovnega tedna umetnosti (</w:t>
      </w:r>
      <w:proofErr w:type="spellStart"/>
      <w:r w:rsidR="2EE9A685" w:rsidRPr="0F25ED17">
        <w:rPr>
          <w:rFonts w:ascii="Arial" w:hAnsi="Arial" w:cs="Arial"/>
          <w:sz w:val="22"/>
          <w:szCs w:val="22"/>
        </w:rPr>
        <w:t>Arts</w:t>
      </w:r>
      <w:proofErr w:type="spellEnd"/>
      <w:r w:rsidR="2EE9A685" w:rsidRPr="0F25ED17">
        <w:rPr>
          <w:rFonts w:ascii="Arial" w:hAnsi="Arial" w:cs="Arial"/>
          <w:sz w:val="22"/>
          <w:szCs w:val="22"/>
        </w:rPr>
        <w:t xml:space="preserve"> </w:t>
      </w:r>
      <w:proofErr w:type="spellStart"/>
      <w:r w:rsidR="2EE9A685" w:rsidRPr="0F25ED17">
        <w:rPr>
          <w:rFonts w:ascii="Arial" w:hAnsi="Arial" w:cs="Arial"/>
          <w:sz w:val="22"/>
          <w:szCs w:val="22"/>
        </w:rPr>
        <w:t>Education</w:t>
      </w:r>
      <w:proofErr w:type="spellEnd"/>
      <w:r w:rsidR="2EE9A685" w:rsidRPr="0F25ED17">
        <w:rPr>
          <w:rFonts w:ascii="Arial" w:hAnsi="Arial" w:cs="Arial"/>
          <w:sz w:val="22"/>
          <w:szCs w:val="22"/>
        </w:rPr>
        <w:t xml:space="preserve"> </w:t>
      </w:r>
      <w:proofErr w:type="spellStart"/>
      <w:r w:rsidR="2EE9A685" w:rsidRPr="0F25ED17">
        <w:rPr>
          <w:rFonts w:ascii="Arial" w:hAnsi="Arial" w:cs="Arial"/>
          <w:sz w:val="22"/>
          <w:szCs w:val="22"/>
        </w:rPr>
        <w:t>Week</w:t>
      </w:r>
      <w:proofErr w:type="spellEnd"/>
      <w:r w:rsidR="2EE9A685" w:rsidRPr="0F25ED17">
        <w:rPr>
          <w:rFonts w:ascii="Arial" w:hAnsi="Arial" w:cs="Arial"/>
          <w:sz w:val="22"/>
          <w:szCs w:val="22"/>
        </w:rPr>
        <w:t>) se v slovenskih vrtcih ter osnovnih in srednjih šolah zvrstijo številni dogodki, povezani z različnimi umetniškimi zvrstmi. Projekt ponuja mladim priložnost, da se odzovejo na aktualna družbena vprašanja ter jih nagovarja v duhu dialoga in aktivnega iskanja rešitev na izzive sodobnega ča</w:t>
      </w:r>
      <w:r w:rsidR="702AA720" w:rsidRPr="0F25ED17">
        <w:rPr>
          <w:rFonts w:ascii="Arial" w:hAnsi="Arial" w:cs="Arial"/>
          <w:sz w:val="22"/>
          <w:szCs w:val="22"/>
        </w:rPr>
        <w:t>sa</w:t>
      </w:r>
      <w:r w:rsidR="18B0D8CB" w:rsidRPr="0F25ED17">
        <w:rPr>
          <w:rFonts w:ascii="Arial" w:hAnsi="Arial" w:cs="Arial"/>
          <w:sz w:val="22"/>
          <w:szCs w:val="22"/>
        </w:rPr>
        <w:t>.</w:t>
      </w:r>
    </w:p>
    <w:p w14:paraId="0891C028" w14:textId="77777777" w:rsidR="002230F0" w:rsidRDefault="002230F0" w:rsidP="00E3360E">
      <w:pPr>
        <w:spacing w:line="360" w:lineRule="auto"/>
        <w:jc w:val="both"/>
        <w:rPr>
          <w:rFonts w:ascii="Arial" w:hAnsi="Arial" w:cs="Arial"/>
          <w:sz w:val="22"/>
          <w:szCs w:val="22"/>
        </w:rPr>
      </w:pPr>
    </w:p>
    <w:p w14:paraId="04002A2E" w14:textId="1DC9A1C9" w:rsidR="002230F0" w:rsidRPr="00620B06" w:rsidRDefault="002230F0" w:rsidP="00620B06">
      <w:pPr>
        <w:pStyle w:val="Odstavekseznama"/>
        <w:numPr>
          <w:ilvl w:val="0"/>
          <w:numId w:val="166"/>
        </w:numPr>
        <w:spacing w:line="360" w:lineRule="auto"/>
        <w:jc w:val="both"/>
        <w:rPr>
          <w:rFonts w:ascii="Arial" w:hAnsi="Arial" w:cs="Arial"/>
          <w:bCs/>
          <w:sz w:val="22"/>
          <w:szCs w:val="22"/>
        </w:rPr>
      </w:pPr>
      <w:r w:rsidRPr="00620B06">
        <w:rPr>
          <w:rFonts w:ascii="Arial" w:hAnsi="Arial" w:cs="Arial"/>
          <w:b/>
          <w:sz w:val="22"/>
          <w:szCs w:val="22"/>
        </w:rPr>
        <w:lastRenderedPageBreak/>
        <w:t>Medsektorsko delovanje MIZŠ, MK IN ZRSŠ  ter spodbujanje kreativnih partnerstev z različnimi nacionalnimi projekti med resorji (MK, MIZŠ, ZRSŠ, MZ, MKGP, MOP …)</w:t>
      </w:r>
      <w:r w:rsidRPr="000A275A">
        <w:rPr>
          <w:rFonts w:ascii="Arial" w:hAnsi="Arial" w:cs="Arial"/>
          <w:bCs/>
          <w:sz w:val="22"/>
          <w:szCs w:val="22"/>
        </w:rPr>
        <w:t xml:space="preserve"> </w:t>
      </w:r>
      <w:r w:rsidRPr="00620B06">
        <w:rPr>
          <w:rFonts w:ascii="Arial" w:hAnsi="Arial" w:cs="Arial"/>
          <w:bCs/>
          <w:sz w:val="22"/>
          <w:szCs w:val="22"/>
        </w:rPr>
        <w:t>kot tudi med šolami in različnimi kulturnimi ustanovami (npr. Potenciali povezovanja, Tkemo mrežo ustvarjalnosti, Kulturni bazar</w:t>
      </w:r>
    </w:p>
    <w:p w14:paraId="6DB03954" w14:textId="3B322EA6" w:rsidR="1EF9BA3A" w:rsidRDefault="1EF9BA3A" w:rsidP="00E3360E">
      <w:pPr>
        <w:spacing w:line="360" w:lineRule="auto"/>
        <w:jc w:val="both"/>
        <w:rPr>
          <w:rFonts w:ascii="Arial" w:hAnsi="Arial" w:cs="Arial"/>
          <w:sz w:val="22"/>
          <w:szCs w:val="22"/>
        </w:rPr>
      </w:pPr>
    </w:p>
    <w:p w14:paraId="17EB145E" w14:textId="325734B3" w:rsidR="1EF9BA3A" w:rsidRDefault="209B46E1" w:rsidP="00E3360E">
      <w:pPr>
        <w:spacing w:line="360" w:lineRule="auto"/>
        <w:jc w:val="both"/>
        <w:rPr>
          <w:rFonts w:ascii="Arial" w:hAnsi="Arial" w:cs="Arial"/>
          <w:sz w:val="22"/>
          <w:szCs w:val="22"/>
        </w:rPr>
      </w:pPr>
      <w:r w:rsidRPr="4B174396">
        <w:rPr>
          <w:rFonts w:ascii="Arial" w:hAnsi="Arial" w:cs="Arial"/>
          <w:sz w:val="22"/>
          <w:szCs w:val="22"/>
        </w:rPr>
        <w:t xml:space="preserve">MIZŠ, Ministrstvo za kulturo in ZRSŠ že od leta 2009 načrtno skrbimo za dodatna strokovna usposabljanja strokovnih delavcev na področju KUV. Cilj usposabljanj je spodbujanje načrtnega razvoja KUV v vzgojno-izobraževalnih zavodih, kulturnih ustanovah in lokalnih skupnostih ter v prepoznavanje prednosti, ki jih prinašata sodelovanje in partnersko povezovanje vseh treh deležnikov. Z usposabljanji se uresničuje dolgoročni cilj – vzpostavitev nacionalne in regionalnih mrež koordinatorjev KUV, ki bodo otrokom in mladim omogočale dostopnejšo kakovostno KUV na vseh področjih kulture. </w:t>
      </w:r>
    </w:p>
    <w:p w14:paraId="568D7F42" w14:textId="77777777" w:rsidR="00620B06" w:rsidRDefault="00620B06" w:rsidP="00E3360E">
      <w:pPr>
        <w:spacing w:line="360" w:lineRule="auto"/>
        <w:jc w:val="both"/>
      </w:pPr>
    </w:p>
    <w:p w14:paraId="22AF1E6C" w14:textId="2AED7043" w:rsidR="1EF9BA3A" w:rsidRDefault="16D7F50A" w:rsidP="00D4450E">
      <w:pPr>
        <w:pStyle w:val="Odstavekseznama"/>
        <w:numPr>
          <w:ilvl w:val="0"/>
          <w:numId w:val="166"/>
        </w:numPr>
        <w:spacing w:line="360" w:lineRule="auto"/>
        <w:rPr>
          <w:rFonts w:ascii="Arial" w:hAnsi="Arial" w:cs="Arial"/>
          <w:b/>
        </w:rPr>
      </w:pPr>
      <w:bookmarkStart w:id="219" w:name="_Toc122598018"/>
      <w:r w:rsidRPr="002230F0">
        <w:rPr>
          <w:rFonts w:ascii="Arial" w:hAnsi="Arial" w:cs="Arial"/>
          <w:b/>
          <w:sz w:val="22"/>
        </w:rPr>
        <w:t>P</w:t>
      </w:r>
      <w:r w:rsidR="30B4A1E3" w:rsidRPr="002230F0">
        <w:rPr>
          <w:rFonts w:ascii="Arial" w:hAnsi="Arial" w:cs="Arial"/>
          <w:b/>
          <w:sz w:val="22"/>
        </w:rPr>
        <w:t xml:space="preserve">rojekt </w:t>
      </w:r>
      <w:r w:rsidR="4F9C8905" w:rsidRPr="002230F0">
        <w:rPr>
          <w:rFonts w:ascii="Arial" w:hAnsi="Arial" w:cs="Arial"/>
          <w:b/>
          <w:sz w:val="22"/>
        </w:rPr>
        <w:t>R</w:t>
      </w:r>
      <w:r w:rsidR="30B4A1E3" w:rsidRPr="002230F0">
        <w:rPr>
          <w:rFonts w:ascii="Arial" w:hAnsi="Arial" w:cs="Arial"/>
          <w:b/>
          <w:sz w:val="22"/>
        </w:rPr>
        <w:t>azvijanje sporazumevalnih zmožnosti s kulturno-umetnostno vzgojo - SKUM (2017-2022)</w:t>
      </w:r>
      <w:r w:rsidR="15602C76" w:rsidRPr="002230F0">
        <w:rPr>
          <w:rFonts w:ascii="Arial" w:hAnsi="Arial" w:cs="Arial"/>
          <w:b/>
          <w:sz w:val="22"/>
        </w:rPr>
        <w:t xml:space="preserve">, </w:t>
      </w:r>
      <w:r w:rsidR="15602C76" w:rsidRPr="00620B06">
        <w:rPr>
          <w:rFonts w:ascii="Arial" w:hAnsi="Arial" w:cs="Arial"/>
          <w:bCs/>
          <w:sz w:val="22"/>
        </w:rPr>
        <w:t>sofinanciran s strani Evropskega socialnega sklada</w:t>
      </w:r>
      <w:r w:rsidR="30B4A1E3" w:rsidRPr="00620B06">
        <w:rPr>
          <w:rFonts w:ascii="Arial" w:hAnsi="Arial" w:cs="Arial"/>
          <w:bCs/>
          <w:sz w:val="22"/>
        </w:rPr>
        <w:t>.</w:t>
      </w:r>
      <w:bookmarkEnd w:id="219"/>
    </w:p>
    <w:p w14:paraId="71F87B9A" w14:textId="77777777" w:rsidR="00620B06" w:rsidRPr="002230F0" w:rsidRDefault="00620B06" w:rsidP="00620B06">
      <w:pPr>
        <w:pStyle w:val="Odstavekseznama"/>
        <w:spacing w:line="360" w:lineRule="auto"/>
        <w:rPr>
          <w:rFonts w:ascii="Arial" w:hAnsi="Arial" w:cs="Arial"/>
          <w:b/>
        </w:rPr>
      </w:pPr>
    </w:p>
    <w:p w14:paraId="6E66EAAE" w14:textId="64AAA4CD" w:rsidR="1EF9BA3A" w:rsidRDefault="79AD7D39" w:rsidP="00E3360E">
      <w:pPr>
        <w:spacing w:line="360" w:lineRule="auto"/>
        <w:jc w:val="both"/>
        <w:rPr>
          <w:rFonts w:ascii="Arial" w:hAnsi="Arial" w:cs="Arial"/>
          <w:sz w:val="22"/>
          <w:szCs w:val="22"/>
        </w:rPr>
      </w:pPr>
      <w:r w:rsidRPr="0F25ED17">
        <w:rPr>
          <w:rFonts w:ascii="Arial" w:hAnsi="Arial" w:cs="Arial"/>
          <w:sz w:val="22"/>
          <w:szCs w:val="22"/>
        </w:rPr>
        <w:t>Temeljna cilja ESS projekta SKUM</w:t>
      </w:r>
      <w:r w:rsidR="1EF9BA3A" w:rsidRPr="0047117F">
        <w:rPr>
          <w:rFonts w:ascii="Arial" w:hAnsi="Arial" w:cs="Arial"/>
          <w:sz w:val="22"/>
          <w:szCs w:val="22"/>
          <w:vertAlign w:val="superscript"/>
        </w:rPr>
        <w:footnoteReference w:id="107"/>
      </w:r>
      <w:r w:rsidRPr="0047117F">
        <w:rPr>
          <w:rFonts w:ascii="Arial" w:hAnsi="Arial" w:cs="Arial"/>
          <w:sz w:val="22"/>
          <w:szCs w:val="22"/>
          <w:vertAlign w:val="superscript"/>
        </w:rPr>
        <w:t xml:space="preserve"> </w:t>
      </w:r>
      <w:r w:rsidRPr="0F25ED17">
        <w:rPr>
          <w:rFonts w:ascii="Arial" w:hAnsi="Arial" w:cs="Arial"/>
          <w:sz w:val="22"/>
          <w:szCs w:val="22"/>
        </w:rPr>
        <w:t xml:space="preserve">sta bila omogočiti otrokom/mladostnikom (še posebej tistim iz oddaljenih krajev) stik z vrhunskimi umetniškimi izkušnjami in razvoj didaktičnih pristopov in novih oblik povezovanja vzgojno-izobraževalnega dela z umetniškimi dejavnostmi ter pri tem vključiti tudi manj uveljavljena področja umetnosti. </w:t>
      </w:r>
    </w:p>
    <w:p w14:paraId="7453671B" w14:textId="3173226A" w:rsidR="1EF9BA3A" w:rsidRDefault="1EF9BA3A" w:rsidP="00E3360E">
      <w:pPr>
        <w:spacing w:line="360" w:lineRule="auto"/>
        <w:jc w:val="both"/>
        <w:rPr>
          <w:rFonts w:ascii="Arial" w:hAnsi="Arial" w:cs="Arial"/>
          <w:sz w:val="22"/>
          <w:szCs w:val="22"/>
        </w:rPr>
      </w:pPr>
    </w:p>
    <w:p w14:paraId="033977EE" w14:textId="45C8291A" w:rsidR="1EF9BA3A" w:rsidRPr="002230F0" w:rsidRDefault="63F904E8" w:rsidP="00120566">
      <w:pPr>
        <w:pStyle w:val="Odstavekseznama"/>
        <w:numPr>
          <w:ilvl w:val="0"/>
          <w:numId w:val="166"/>
        </w:numPr>
        <w:spacing w:line="360" w:lineRule="auto"/>
        <w:jc w:val="both"/>
        <w:rPr>
          <w:rFonts w:ascii="Arial" w:hAnsi="Arial" w:cs="Arial"/>
          <w:b/>
        </w:rPr>
      </w:pPr>
      <w:bookmarkStart w:id="220" w:name="_Toc122598019"/>
      <w:r w:rsidRPr="002230F0">
        <w:rPr>
          <w:rFonts w:ascii="Arial" w:hAnsi="Arial" w:cs="Arial"/>
          <w:b/>
          <w:sz w:val="22"/>
        </w:rPr>
        <w:t>Spodbujanje gradnje nacionalne mreže KUV je ena od stalnih nalog na področju KUV</w:t>
      </w:r>
      <w:bookmarkEnd w:id="220"/>
      <w:r w:rsidR="209B46E1" w:rsidRPr="002230F0">
        <w:rPr>
          <w:rFonts w:ascii="Arial" w:hAnsi="Arial" w:cs="Arial"/>
          <w:b/>
          <w:sz w:val="22"/>
        </w:rPr>
        <w:t xml:space="preserve"> </w:t>
      </w:r>
    </w:p>
    <w:p w14:paraId="146A30E4" w14:textId="77777777" w:rsidR="00620B06" w:rsidRDefault="00620B06" w:rsidP="00E3360E">
      <w:pPr>
        <w:spacing w:line="360" w:lineRule="auto"/>
        <w:jc w:val="both"/>
        <w:rPr>
          <w:rFonts w:ascii="Arial" w:hAnsi="Arial" w:cs="Arial"/>
          <w:sz w:val="22"/>
          <w:szCs w:val="22"/>
        </w:rPr>
      </w:pPr>
    </w:p>
    <w:p w14:paraId="4FE8E709" w14:textId="2ADDA75C" w:rsidR="1EF9BA3A" w:rsidRDefault="79AD7D39" w:rsidP="00E3360E">
      <w:pPr>
        <w:spacing w:line="360" w:lineRule="auto"/>
        <w:jc w:val="both"/>
      </w:pPr>
      <w:r w:rsidRPr="0F25ED17">
        <w:rPr>
          <w:rFonts w:ascii="Arial" w:hAnsi="Arial" w:cs="Arial"/>
          <w:sz w:val="22"/>
          <w:szCs w:val="22"/>
        </w:rPr>
        <w:t>Namen nacionalne mreže</w:t>
      </w:r>
      <w:r w:rsidR="1EF9BA3A" w:rsidRPr="0047117F">
        <w:rPr>
          <w:rFonts w:ascii="Arial" w:hAnsi="Arial" w:cs="Arial"/>
          <w:sz w:val="22"/>
          <w:szCs w:val="22"/>
          <w:vertAlign w:val="superscript"/>
        </w:rPr>
        <w:footnoteReference w:id="108"/>
      </w:r>
      <w:r w:rsidRPr="0047117F">
        <w:rPr>
          <w:rFonts w:ascii="Arial" w:hAnsi="Arial" w:cs="Arial"/>
          <w:sz w:val="22"/>
          <w:szCs w:val="22"/>
          <w:vertAlign w:val="superscript"/>
        </w:rPr>
        <w:t xml:space="preserve"> </w:t>
      </w:r>
      <w:r w:rsidRPr="0F25ED17">
        <w:rPr>
          <w:rFonts w:ascii="Arial" w:hAnsi="Arial" w:cs="Arial"/>
          <w:sz w:val="22"/>
          <w:szCs w:val="22"/>
        </w:rPr>
        <w:t>je razvoj kakovostne kulturno-umetnostne vzgoje v formalnem in neformalnem izobraževanju</w:t>
      </w:r>
      <w:r w:rsidR="13AE466C" w:rsidRPr="0F25ED17">
        <w:rPr>
          <w:rFonts w:ascii="Arial" w:hAnsi="Arial" w:cs="Arial"/>
          <w:sz w:val="22"/>
          <w:szCs w:val="22"/>
        </w:rPr>
        <w:t>.</w:t>
      </w:r>
      <w:r w:rsidRPr="0F25ED17">
        <w:rPr>
          <w:rFonts w:ascii="Arial" w:hAnsi="Arial" w:cs="Arial"/>
          <w:sz w:val="22"/>
          <w:szCs w:val="22"/>
        </w:rPr>
        <w:t xml:space="preserve"> Pri tem je pomembno povezovanje vzgojno-izobraževalnih zavodov in kulturnih ustanov, saj tako prispevamo k načrtnejši, zlasti pa dostopnejši KUV z različnih vidikov: vsebinskega, geografskega in finančnega. Ob koncu leta 2021 smo beležili 949 registriranih koordinatorjev KUV iz VIZ, kulturnih ustanov ter iz lokalnih skupnosti. Število koordinatorjev se vsako leto povečuje – leta 2017: skupaj 62; leta 2018: skupaj 764; leta 2019: 833, leta 2020: 863. </w:t>
      </w:r>
    </w:p>
    <w:p w14:paraId="6C38EC45" w14:textId="40DF3470" w:rsidR="4D35C044" w:rsidRDefault="77BA3FF6" w:rsidP="00E3360E">
      <w:pPr>
        <w:spacing w:line="360" w:lineRule="auto"/>
        <w:jc w:val="both"/>
        <w:rPr>
          <w:rFonts w:ascii="Arial" w:hAnsi="Arial" w:cs="Arial"/>
          <w:sz w:val="22"/>
          <w:szCs w:val="22"/>
        </w:rPr>
      </w:pPr>
      <w:r w:rsidRPr="0A198ABA">
        <w:rPr>
          <w:rFonts w:ascii="Arial" w:hAnsi="Arial" w:cs="Arial"/>
          <w:sz w:val="22"/>
          <w:szCs w:val="22"/>
        </w:rPr>
        <w:t xml:space="preserve"> </w:t>
      </w:r>
    </w:p>
    <w:p w14:paraId="797D4DA1" w14:textId="4D6A143F" w:rsidR="6AE7F831" w:rsidRDefault="0AED10EF" w:rsidP="00E70F55">
      <w:pPr>
        <w:pStyle w:val="Naslov3"/>
      </w:pPr>
      <w:bookmarkStart w:id="221" w:name="_Toc122598020"/>
      <w:bookmarkStart w:id="222" w:name="_Toc124512665"/>
      <w:r w:rsidRPr="0F25ED17">
        <w:t>P.U.</w:t>
      </w:r>
      <w:r w:rsidR="7EBA0310" w:rsidRPr="0F25ED17">
        <w:t>4</w:t>
      </w:r>
      <w:r w:rsidRPr="0F25ED17">
        <w:t xml:space="preserve">. </w:t>
      </w:r>
      <w:proofErr w:type="spellStart"/>
      <w:r w:rsidRPr="0F25ED17">
        <w:t>Podjetnostna</w:t>
      </w:r>
      <w:proofErr w:type="spellEnd"/>
      <w:r w:rsidRPr="0F25ED17">
        <w:t xml:space="preserve"> kompetenca</w:t>
      </w:r>
      <w:bookmarkEnd w:id="221"/>
      <w:bookmarkEnd w:id="222"/>
    </w:p>
    <w:p w14:paraId="71841328" w14:textId="303E5157" w:rsidR="31BE4FA9" w:rsidRDefault="31BE4FA9" w:rsidP="00E3360E">
      <w:pPr>
        <w:spacing w:line="360" w:lineRule="auto"/>
        <w:jc w:val="both"/>
      </w:pPr>
    </w:p>
    <w:p w14:paraId="3B10011D" w14:textId="47FE0DB6" w:rsidR="31BE4FA9" w:rsidRDefault="31BE4FA9" w:rsidP="00E3360E">
      <w:pPr>
        <w:spacing w:line="360" w:lineRule="auto"/>
        <w:jc w:val="both"/>
        <w:rPr>
          <w:rFonts w:ascii="Arial" w:eastAsia="Arial" w:hAnsi="Arial" w:cs="Arial"/>
          <w:color w:val="000000" w:themeColor="text1"/>
          <w:sz w:val="22"/>
          <w:szCs w:val="22"/>
        </w:rPr>
      </w:pPr>
      <w:r w:rsidRPr="4D35C044">
        <w:rPr>
          <w:rFonts w:ascii="Arial" w:eastAsia="Arial" w:hAnsi="Arial" w:cs="Arial"/>
          <w:color w:val="000000" w:themeColor="text1"/>
          <w:sz w:val="22"/>
          <w:szCs w:val="22"/>
        </w:rPr>
        <w:lastRenderedPageBreak/>
        <w:t>Podjetnost je sposobnost ali lastnost osebe, da v prizadevanja za lastno dobrobit in dobrobit družbe na informiran, reflektiran, svoboden, kritičen in iniciativen način opazi, razume in vpenja znanja, spretnosti in vrednote. Ta trojček (znanja, spretnosti in vrednote) prebivalstvu, podjetjem, različnim subjektom civilne družbe in države omogoča uspešno (primerjalno konkurenčno) in smiselno trajnostno sobivanje, tako ob skrbi zase kot tudi za druge, v Sloveniji, Evropi in, na zanj edinem primernem ekosistemu, planetu Zemlja</w:t>
      </w:r>
      <w:r w:rsidR="745C376C" w:rsidRPr="4D35C044">
        <w:rPr>
          <w:rFonts w:ascii="Arial" w:eastAsia="Arial" w:hAnsi="Arial" w:cs="Arial"/>
          <w:color w:val="000000" w:themeColor="text1"/>
          <w:sz w:val="22"/>
          <w:szCs w:val="22"/>
        </w:rPr>
        <w:t>.</w:t>
      </w:r>
      <w:r w:rsidRPr="4D35C044">
        <w:rPr>
          <w:rFonts w:ascii="Arial" w:eastAsia="Arial" w:hAnsi="Arial" w:cs="Arial"/>
          <w:color w:val="000000" w:themeColor="text1"/>
          <w:sz w:val="22"/>
          <w:szCs w:val="22"/>
        </w:rPr>
        <w:t xml:space="preserve"> </w:t>
      </w:r>
    </w:p>
    <w:p w14:paraId="0BE34F89" w14:textId="77777777" w:rsidR="00FE608D" w:rsidRDefault="00FE608D" w:rsidP="00E3360E">
      <w:pPr>
        <w:spacing w:line="360" w:lineRule="auto"/>
        <w:jc w:val="both"/>
      </w:pPr>
    </w:p>
    <w:p w14:paraId="38CA03A5" w14:textId="61C34B6C" w:rsidR="31BE4FA9" w:rsidRPr="00FE608D" w:rsidRDefault="00FE608D" w:rsidP="00D4450E">
      <w:pPr>
        <w:pStyle w:val="Odstavekseznama"/>
        <w:numPr>
          <w:ilvl w:val="0"/>
          <w:numId w:val="175"/>
        </w:numPr>
        <w:spacing w:line="360" w:lineRule="auto"/>
        <w:jc w:val="both"/>
        <w:rPr>
          <w:b/>
        </w:rPr>
      </w:pPr>
      <w:r w:rsidRPr="00FE608D">
        <w:rPr>
          <w:rFonts w:ascii="Arial" w:eastAsia="Arial" w:hAnsi="Arial" w:cs="Arial"/>
          <w:b/>
          <w:color w:val="000000" w:themeColor="text1"/>
          <w:sz w:val="22"/>
          <w:szCs w:val="22"/>
        </w:rPr>
        <w:t>Ustanovitev nacionalnega Strateškega sveta za podjetnost (2018)</w:t>
      </w:r>
    </w:p>
    <w:p w14:paraId="42473D23" w14:textId="50912048" w:rsidR="18756ED6" w:rsidRDefault="18756ED6" w:rsidP="00E3360E">
      <w:pPr>
        <w:spacing w:line="360" w:lineRule="auto"/>
        <w:jc w:val="both"/>
        <w:rPr>
          <w:rFonts w:ascii="Arial" w:eastAsia="Arial" w:hAnsi="Arial" w:cs="Arial"/>
          <w:color w:val="000000" w:themeColor="text1"/>
          <w:sz w:val="22"/>
          <w:szCs w:val="22"/>
        </w:rPr>
      </w:pPr>
    </w:p>
    <w:p w14:paraId="0AB21161" w14:textId="537975F9" w:rsidR="2CD5AE86" w:rsidRDefault="47100855" w:rsidP="00E3360E">
      <w:pPr>
        <w:spacing w:line="360" w:lineRule="auto"/>
        <w:jc w:val="both"/>
        <w:rPr>
          <w:rFonts w:ascii="Arial" w:eastAsia="Arial" w:hAnsi="Arial" w:cs="Arial"/>
          <w:color w:val="000000" w:themeColor="text1"/>
          <w:sz w:val="22"/>
          <w:szCs w:val="22"/>
        </w:rPr>
      </w:pPr>
      <w:r w:rsidRPr="0F25ED17">
        <w:rPr>
          <w:rFonts w:ascii="Arial" w:eastAsia="Arial" w:hAnsi="Arial" w:cs="Arial"/>
          <w:color w:val="000000" w:themeColor="text1"/>
          <w:sz w:val="22"/>
          <w:szCs w:val="22"/>
        </w:rPr>
        <w:t>Ministrstvo za izobraževanje, znanost in šport je leta 2018 ustanovilo prvi nacionalni Strateški svet za podjetnost v izobraževanju. V njem so združeni različni strokovnjaki, tako iz šolstva kot gospodarstva, ki imajo izkušnje s spodbujanje podjetnosti v različnih organizacijah in so uspešno vnašali spremembe v različn</w:t>
      </w:r>
      <w:r w:rsidR="3B431AE1" w:rsidRPr="0F25ED17">
        <w:rPr>
          <w:rFonts w:ascii="Arial" w:eastAsia="Arial" w:hAnsi="Arial" w:cs="Arial"/>
          <w:color w:val="000000" w:themeColor="text1"/>
          <w:sz w:val="22"/>
          <w:szCs w:val="22"/>
        </w:rPr>
        <w:t>a</w:t>
      </w:r>
      <w:r w:rsidRPr="0F25ED17">
        <w:rPr>
          <w:rFonts w:ascii="Arial" w:eastAsia="Arial" w:hAnsi="Arial" w:cs="Arial"/>
          <w:color w:val="000000" w:themeColor="text1"/>
          <w:sz w:val="22"/>
          <w:szCs w:val="22"/>
        </w:rPr>
        <w:t xml:space="preserve"> okolja in dodajali dodano vrednost. Namen strateškega sveta je oblikovati strategijo in akcijski načrt za razvoj podjetnosti v izobraževanju</w:t>
      </w:r>
      <w:r w:rsidR="35E6B852" w:rsidRPr="0F25ED17">
        <w:rPr>
          <w:rFonts w:ascii="Arial" w:eastAsia="Arial" w:hAnsi="Arial" w:cs="Arial"/>
          <w:color w:val="000000" w:themeColor="text1"/>
          <w:sz w:val="22"/>
          <w:szCs w:val="22"/>
        </w:rPr>
        <w:t>.</w:t>
      </w:r>
    </w:p>
    <w:p w14:paraId="01113322" w14:textId="77777777" w:rsidR="00FE608D" w:rsidRDefault="00FE608D" w:rsidP="00E3360E">
      <w:pPr>
        <w:spacing w:line="360" w:lineRule="auto"/>
        <w:jc w:val="both"/>
        <w:rPr>
          <w:rFonts w:ascii="Arial" w:eastAsia="Arial" w:hAnsi="Arial" w:cs="Arial"/>
          <w:color w:val="000000" w:themeColor="text1"/>
          <w:sz w:val="22"/>
          <w:szCs w:val="22"/>
        </w:rPr>
      </w:pPr>
    </w:p>
    <w:p w14:paraId="7A94246E" w14:textId="2A7C650E" w:rsidR="225D8AFA" w:rsidRDefault="00FE608D" w:rsidP="00D4450E">
      <w:pPr>
        <w:pStyle w:val="Odstavekseznama"/>
        <w:numPr>
          <w:ilvl w:val="0"/>
          <w:numId w:val="176"/>
        </w:numPr>
        <w:spacing w:line="360" w:lineRule="auto"/>
        <w:jc w:val="both"/>
        <w:rPr>
          <w:rFonts w:ascii="Arial" w:eastAsia="Arial" w:hAnsi="Arial" w:cs="Arial"/>
          <w:b/>
          <w:sz w:val="22"/>
          <w:szCs w:val="22"/>
        </w:rPr>
      </w:pPr>
      <w:r w:rsidRPr="00FE608D">
        <w:rPr>
          <w:rFonts w:ascii="Arial" w:eastAsia="Arial" w:hAnsi="Arial" w:cs="Arial"/>
          <w:b/>
          <w:sz w:val="22"/>
          <w:szCs w:val="22"/>
        </w:rPr>
        <w:t>Nacionalne smernice za podjetnost v izobraževanju (2022)</w:t>
      </w:r>
    </w:p>
    <w:p w14:paraId="48EE8280" w14:textId="77777777" w:rsidR="00FE608D" w:rsidRPr="00FE608D" w:rsidRDefault="00FE608D" w:rsidP="00FE608D">
      <w:pPr>
        <w:pStyle w:val="Odstavekseznama"/>
        <w:spacing w:line="360" w:lineRule="auto"/>
        <w:jc w:val="both"/>
        <w:rPr>
          <w:rFonts w:ascii="Arial" w:eastAsia="Arial" w:hAnsi="Arial" w:cs="Arial"/>
          <w:b/>
          <w:sz w:val="22"/>
          <w:szCs w:val="22"/>
        </w:rPr>
      </w:pPr>
    </w:p>
    <w:p w14:paraId="48391F35" w14:textId="313DC613" w:rsidR="225D8AFA" w:rsidRDefault="2CF0B65F" w:rsidP="00E3360E">
      <w:pPr>
        <w:spacing w:line="360" w:lineRule="auto"/>
        <w:jc w:val="both"/>
        <w:rPr>
          <w:rFonts w:ascii="Arial" w:eastAsia="Arial" w:hAnsi="Arial" w:cs="Arial"/>
          <w:sz w:val="22"/>
          <w:szCs w:val="22"/>
        </w:rPr>
      </w:pPr>
      <w:r w:rsidRPr="0F25ED17">
        <w:rPr>
          <w:rFonts w:ascii="Arial" w:eastAsia="Arial" w:hAnsi="Arial" w:cs="Arial"/>
          <w:sz w:val="22"/>
          <w:szCs w:val="22"/>
        </w:rPr>
        <w:t>Nacionalni strateški svet za podjetnost v izobraževanju je maja 2022</w:t>
      </w:r>
      <w:r w:rsidR="225D8AFA" w:rsidRPr="000A275A">
        <w:rPr>
          <w:rFonts w:ascii="Arial" w:eastAsia="Arial" w:hAnsi="Arial" w:cs="Arial"/>
          <w:sz w:val="22"/>
          <w:szCs w:val="22"/>
          <w:vertAlign w:val="superscript"/>
        </w:rPr>
        <w:footnoteReference w:id="109"/>
      </w:r>
      <w:r w:rsidRPr="0F25ED17">
        <w:rPr>
          <w:rFonts w:ascii="Arial" w:eastAsia="Arial" w:hAnsi="Arial" w:cs="Arial"/>
          <w:sz w:val="22"/>
          <w:szCs w:val="22"/>
        </w:rPr>
        <w:t xml:space="preserve"> sprejel strateške smernice, s katerimi želi spodbuditi umestitev podjetnosti v izobraževaln</w:t>
      </w:r>
      <w:r w:rsidR="16F34C16" w:rsidRPr="0F25ED17">
        <w:rPr>
          <w:rFonts w:ascii="Arial" w:eastAsia="Arial" w:hAnsi="Arial" w:cs="Arial"/>
          <w:sz w:val="22"/>
          <w:szCs w:val="22"/>
        </w:rPr>
        <w:t>i</w:t>
      </w:r>
      <w:r w:rsidRPr="0F25ED17">
        <w:rPr>
          <w:rFonts w:ascii="Arial" w:eastAsia="Arial" w:hAnsi="Arial" w:cs="Arial"/>
          <w:sz w:val="22"/>
          <w:szCs w:val="22"/>
        </w:rPr>
        <w:t xml:space="preserve"> sistem in povečati zaposljivost mladih. </w:t>
      </w:r>
      <w:r w:rsidR="7D18737B" w:rsidRPr="0F25ED17">
        <w:rPr>
          <w:rFonts w:ascii="Arial" w:eastAsia="Arial" w:hAnsi="Arial" w:cs="Arial"/>
          <w:sz w:val="22"/>
          <w:szCs w:val="22"/>
        </w:rPr>
        <w:t xml:space="preserve">Člani strateškega sveta so </w:t>
      </w:r>
      <w:r w:rsidRPr="0F25ED17">
        <w:rPr>
          <w:rFonts w:ascii="Arial" w:eastAsia="Arial" w:hAnsi="Arial" w:cs="Arial"/>
          <w:sz w:val="22"/>
          <w:szCs w:val="22"/>
        </w:rPr>
        <w:t xml:space="preserve">sprejeli skupno opredelitev podjetnosti kot individualno in kolektivno sposobnost ukrepanja glede na priložnosti in ideje za ustvarjanje vrednosti zase in za druge. Vrednost, ki nastane s podjetnim delovanjem pa je lahko katere koli vrste, naj si bo kulturna, družbena, čustvena, </w:t>
      </w:r>
      <w:proofErr w:type="spellStart"/>
      <w:r w:rsidRPr="0F25ED17">
        <w:rPr>
          <w:rFonts w:ascii="Arial" w:eastAsia="Arial" w:hAnsi="Arial" w:cs="Arial"/>
          <w:sz w:val="22"/>
          <w:szCs w:val="22"/>
        </w:rPr>
        <w:t>okoljska</w:t>
      </w:r>
      <w:proofErr w:type="spellEnd"/>
      <w:r w:rsidRPr="0F25ED17">
        <w:rPr>
          <w:rFonts w:ascii="Arial" w:eastAsia="Arial" w:hAnsi="Arial" w:cs="Arial"/>
          <w:sz w:val="22"/>
          <w:szCs w:val="22"/>
        </w:rPr>
        <w:t xml:space="preserve"> ali gospodarska. Člani so se ob opredelitvi zavzeli tudi za umestitev področja podjetnosti v izobraževalni sistem v okviru obstoječih predmetov in medpredmetnih povezav, izbirnih predmetov in krožkov ter drugih aktivnosti v šolskem prostoru. Ker je sodelovanje šol in fakultet z okoljem na različnih ravneh zelo pomembno, saj prinaša veliko dodano vrednost, je strateški svet priporočil ustanovitev nacionalne platforme, na kateri se bodo predstavljale, evalvirale ter spodbujale aktivnosti, ki se izvajajo v okviru izobraževalnega sistema s strani zunanjih deležnikov. Ob tem so člani strateškega sveta izpostavili jasno potrebo po ozaveščanju o pomenu, namenu in učinku podjetnosti, ki je ena izmed ključnih vseživljenjskih kompetenc posameznika, predvsem, ko ta zapusti šolski sistem in vstopi na trg dela. </w:t>
      </w:r>
    </w:p>
    <w:p w14:paraId="2CA9A9C3" w14:textId="1ED3E03E" w:rsidR="225D8AFA" w:rsidRDefault="225D8AFA" w:rsidP="00E3360E">
      <w:pPr>
        <w:spacing w:line="360" w:lineRule="auto"/>
        <w:jc w:val="both"/>
        <w:rPr>
          <w:rFonts w:ascii="Arial" w:eastAsia="Arial" w:hAnsi="Arial" w:cs="Arial"/>
          <w:sz w:val="22"/>
          <w:szCs w:val="22"/>
        </w:rPr>
      </w:pPr>
    </w:p>
    <w:p w14:paraId="2AFFD0BB" w14:textId="6CC491A7" w:rsidR="31BE4FA9" w:rsidRPr="00A01241" w:rsidRDefault="3F6D20D8" w:rsidP="00D4450E">
      <w:pPr>
        <w:pStyle w:val="Odstavekseznama"/>
        <w:numPr>
          <w:ilvl w:val="0"/>
          <w:numId w:val="166"/>
        </w:numPr>
        <w:spacing w:line="360" w:lineRule="auto"/>
        <w:jc w:val="both"/>
        <w:rPr>
          <w:rFonts w:ascii="Arial" w:eastAsia="Arial" w:hAnsi="Arial" w:cs="Arial"/>
          <w:bCs/>
          <w:color w:val="000000" w:themeColor="text1"/>
          <w:sz w:val="22"/>
          <w:szCs w:val="22"/>
        </w:rPr>
      </w:pPr>
      <w:bookmarkStart w:id="223" w:name="_Toc122598023"/>
      <w:r w:rsidRPr="00082A11">
        <w:rPr>
          <w:rFonts w:ascii="Arial" w:hAnsi="Arial" w:cs="Arial"/>
          <w:b/>
          <w:sz w:val="22"/>
        </w:rPr>
        <w:t>P</w:t>
      </w:r>
      <w:r w:rsidR="7302D606" w:rsidRPr="00082A11">
        <w:rPr>
          <w:rFonts w:ascii="Arial" w:hAnsi="Arial" w:cs="Arial"/>
          <w:b/>
          <w:sz w:val="22"/>
        </w:rPr>
        <w:t xml:space="preserve">rojekt </w:t>
      </w:r>
      <w:r w:rsidR="1C613175" w:rsidRPr="00082A11">
        <w:rPr>
          <w:rFonts w:ascii="Arial" w:hAnsi="Arial" w:cs="Arial"/>
          <w:b/>
          <w:sz w:val="22"/>
        </w:rPr>
        <w:t>“K</w:t>
      </w:r>
      <w:r w:rsidR="7302D606" w:rsidRPr="00082A11">
        <w:rPr>
          <w:rFonts w:ascii="Arial" w:hAnsi="Arial" w:cs="Arial"/>
          <w:b/>
          <w:sz w:val="22"/>
        </w:rPr>
        <w:t>repitev kompetence podjetnosti in spodbujanje prožnega prehajanja med izobraževanjem in okoljem v gimnazijah (</w:t>
      </w:r>
      <w:r w:rsidR="440211A4" w:rsidRPr="00082A11">
        <w:rPr>
          <w:rFonts w:ascii="Arial" w:hAnsi="Arial" w:cs="Arial"/>
          <w:b/>
          <w:sz w:val="22"/>
        </w:rPr>
        <w:t>PODVIG</w:t>
      </w:r>
      <w:r w:rsidR="7302D606" w:rsidRPr="00082A11">
        <w:rPr>
          <w:rFonts w:ascii="Arial" w:hAnsi="Arial" w:cs="Arial"/>
          <w:b/>
          <w:sz w:val="22"/>
        </w:rPr>
        <w:t>)</w:t>
      </w:r>
      <w:r w:rsidR="61D6CAF0" w:rsidRPr="00082A11">
        <w:rPr>
          <w:rFonts w:ascii="Arial" w:hAnsi="Arial" w:cs="Arial"/>
          <w:b/>
          <w:sz w:val="22"/>
        </w:rPr>
        <w:t xml:space="preserve"> </w:t>
      </w:r>
      <w:r w:rsidR="7302D606" w:rsidRPr="00082A11">
        <w:rPr>
          <w:rFonts w:ascii="Arial" w:hAnsi="Arial" w:cs="Arial"/>
          <w:b/>
          <w:sz w:val="22"/>
        </w:rPr>
        <w:t xml:space="preserve">ter </w:t>
      </w:r>
      <w:r w:rsidR="5E0F9980" w:rsidRPr="00082A11">
        <w:rPr>
          <w:rFonts w:ascii="Arial" w:hAnsi="Arial" w:cs="Arial"/>
          <w:b/>
          <w:sz w:val="22"/>
        </w:rPr>
        <w:t xml:space="preserve">projekt </w:t>
      </w:r>
      <w:r w:rsidR="1E55C661" w:rsidRPr="00082A11">
        <w:rPr>
          <w:rFonts w:ascii="Arial" w:hAnsi="Arial" w:cs="Arial"/>
          <w:b/>
          <w:sz w:val="22"/>
        </w:rPr>
        <w:t>“K</w:t>
      </w:r>
      <w:r w:rsidR="7302D606" w:rsidRPr="00082A11">
        <w:rPr>
          <w:rFonts w:ascii="Arial" w:hAnsi="Arial" w:cs="Arial"/>
          <w:b/>
          <w:sz w:val="22"/>
        </w:rPr>
        <w:t xml:space="preserve">repitev </w:t>
      </w:r>
      <w:r w:rsidR="7302D606" w:rsidRPr="00082A11">
        <w:rPr>
          <w:rFonts w:ascii="Arial" w:hAnsi="Arial" w:cs="Arial"/>
          <w:b/>
          <w:sz w:val="22"/>
        </w:rPr>
        <w:lastRenderedPageBreak/>
        <w:t>kompetence podjetnosti in spodbujanje prožnega prehajanja med izobraževanjem in okoljem v osnovnih šolah</w:t>
      </w:r>
      <w:r w:rsidR="5BF464C5" w:rsidRPr="00082A11">
        <w:rPr>
          <w:rFonts w:ascii="Arial" w:hAnsi="Arial" w:cs="Arial"/>
          <w:b/>
          <w:sz w:val="22"/>
        </w:rPr>
        <w:t>”</w:t>
      </w:r>
      <w:r w:rsidR="7302D606" w:rsidRPr="00082A11">
        <w:rPr>
          <w:rFonts w:ascii="Arial" w:hAnsi="Arial" w:cs="Arial"/>
          <w:b/>
          <w:sz w:val="22"/>
        </w:rPr>
        <w:t xml:space="preserve"> (</w:t>
      </w:r>
      <w:proofErr w:type="spellStart"/>
      <w:r w:rsidR="7302D606" w:rsidRPr="00082A11">
        <w:rPr>
          <w:rFonts w:ascii="Arial" w:hAnsi="Arial" w:cs="Arial"/>
          <w:b/>
          <w:sz w:val="22"/>
        </w:rPr>
        <w:t>POdjetnost</w:t>
      </w:r>
      <w:proofErr w:type="spellEnd"/>
      <w:r w:rsidR="7302D606" w:rsidRPr="00082A11">
        <w:rPr>
          <w:rFonts w:ascii="Arial" w:hAnsi="Arial" w:cs="Arial"/>
          <w:b/>
          <w:sz w:val="22"/>
        </w:rPr>
        <w:t xml:space="preserve">, Gradnik </w:t>
      </w:r>
      <w:proofErr w:type="spellStart"/>
      <w:r w:rsidR="7302D606" w:rsidRPr="00082A11">
        <w:rPr>
          <w:rFonts w:ascii="Arial" w:hAnsi="Arial" w:cs="Arial"/>
          <w:b/>
          <w:sz w:val="22"/>
        </w:rPr>
        <w:t>zaUpanja</w:t>
      </w:r>
      <w:proofErr w:type="spellEnd"/>
      <w:r w:rsidR="7302D606" w:rsidRPr="00082A11">
        <w:rPr>
          <w:rFonts w:ascii="Arial" w:hAnsi="Arial" w:cs="Arial"/>
          <w:b/>
          <w:sz w:val="22"/>
        </w:rPr>
        <w:t xml:space="preserve"> Mladih</w:t>
      </w:r>
      <w:r w:rsidR="0FB9416E" w:rsidRPr="00082A11">
        <w:rPr>
          <w:rFonts w:ascii="Arial" w:hAnsi="Arial" w:cs="Arial"/>
          <w:b/>
          <w:sz w:val="22"/>
        </w:rPr>
        <w:t xml:space="preserve"> –</w:t>
      </w:r>
      <w:r w:rsidR="00705883" w:rsidRPr="00082A11">
        <w:rPr>
          <w:rFonts w:ascii="Arial" w:hAnsi="Arial" w:cs="Arial"/>
          <w:b/>
          <w:sz w:val="22"/>
        </w:rPr>
        <w:t xml:space="preserve"> </w:t>
      </w:r>
      <w:r w:rsidR="0FB9416E" w:rsidRPr="00082A11">
        <w:rPr>
          <w:rFonts w:ascii="Arial" w:hAnsi="Arial" w:cs="Arial"/>
          <w:b/>
          <w:sz w:val="22"/>
        </w:rPr>
        <w:t xml:space="preserve">POGUM </w:t>
      </w:r>
      <w:r w:rsidR="7302D606" w:rsidRPr="00082A11">
        <w:rPr>
          <w:rFonts w:ascii="Arial" w:hAnsi="Arial" w:cs="Arial"/>
          <w:b/>
          <w:sz w:val="22"/>
        </w:rPr>
        <w:t>2017-2022</w:t>
      </w:r>
      <w:r w:rsidR="306135A9" w:rsidRPr="00082A11">
        <w:rPr>
          <w:rFonts w:ascii="Arial" w:hAnsi="Arial" w:cs="Arial"/>
          <w:b/>
          <w:sz w:val="22"/>
        </w:rPr>
        <w:t>)</w:t>
      </w:r>
      <w:bookmarkEnd w:id="223"/>
      <w:r w:rsidR="11F266A9" w:rsidRPr="00082A11">
        <w:rPr>
          <w:rFonts w:ascii="Arial" w:hAnsi="Arial" w:cs="Arial"/>
          <w:b/>
          <w:sz w:val="22"/>
        </w:rPr>
        <w:t>,</w:t>
      </w:r>
      <w:r w:rsidR="11F266A9" w:rsidRPr="00082A11">
        <w:rPr>
          <w:rFonts w:ascii="Arial" w:eastAsia="Arial" w:hAnsi="Arial" w:cs="Arial"/>
          <w:b/>
          <w:color w:val="000000" w:themeColor="text1"/>
          <w:sz w:val="18"/>
          <w:szCs w:val="22"/>
        </w:rPr>
        <w:t xml:space="preserve"> </w:t>
      </w:r>
      <w:r w:rsidR="11F266A9" w:rsidRPr="00A01241">
        <w:rPr>
          <w:rFonts w:ascii="Arial" w:eastAsia="Arial" w:hAnsi="Arial" w:cs="Arial"/>
          <w:bCs/>
          <w:color w:val="000000" w:themeColor="text1"/>
          <w:sz w:val="22"/>
          <w:szCs w:val="22"/>
        </w:rPr>
        <w:t>sofinancirana s strani Evropskega socialnega sklada.</w:t>
      </w:r>
    </w:p>
    <w:p w14:paraId="034DF994" w14:textId="3D0211C7" w:rsidR="0F25ED17" w:rsidRDefault="0F25ED17" w:rsidP="00E3360E">
      <w:pPr>
        <w:spacing w:line="360" w:lineRule="auto"/>
        <w:jc w:val="both"/>
        <w:rPr>
          <w:rFonts w:ascii="Arial" w:eastAsia="Arial" w:hAnsi="Arial" w:cs="Arial"/>
          <w:color w:val="000000" w:themeColor="text1"/>
          <w:sz w:val="22"/>
          <w:szCs w:val="22"/>
        </w:rPr>
      </w:pPr>
    </w:p>
    <w:p w14:paraId="59BA4168" w14:textId="511CA686" w:rsidR="31BE4FA9" w:rsidRDefault="2FD8580F" w:rsidP="00E3360E">
      <w:pPr>
        <w:spacing w:line="360" w:lineRule="auto"/>
        <w:jc w:val="both"/>
      </w:pPr>
      <w:r w:rsidRPr="4132BFC5">
        <w:rPr>
          <w:rFonts w:ascii="Arial" w:eastAsia="Arial" w:hAnsi="Arial" w:cs="Arial"/>
          <w:b/>
          <w:bCs/>
          <w:color w:val="000000" w:themeColor="text1"/>
          <w:sz w:val="22"/>
          <w:szCs w:val="22"/>
        </w:rPr>
        <w:t>PODVI</w:t>
      </w:r>
      <w:r w:rsidRPr="0A198ABA">
        <w:rPr>
          <w:rFonts w:ascii="Arial" w:eastAsia="Arial" w:hAnsi="Arial" w:cs="Arial"/>
          <w:color w:val="000000" w:themeColor="text1"/>
          <w:sz w:val="22"/>
          <w:szCs w:val="22"/>
        </w:rPr>
        <w:t>G</w:t>
      </w:r>
      <w:r w:rsidR="31BE4FA9" w:rsidRPr="0047117F">
        <w:rPr>
          <w:rFonts w:ascii="Arial" w:eastAsia="Arial" w:hAnsi="Arial" w:cs="Arial"/>
          <w:color w:val="000000" w:themeColor="text1"/>
          <w:sz w:val="22"/>
          <w:szCs w:val="22"/>
          <w:vertAlign w:val="superscript"/>
        </w:rPr>
        <w:footnoteReference w:id="110"/>
      </w:r>
      <w:r w:rsidRPr="0A198ABA">
        <w:rPr>
          <w:rFonts w:ascii="Arial" w:eastAsia="Arial" w:hAnsi="Arial" w:cs="Arial"/>
          <w:color w:val="000000" w:themeColor="text1"/>
          <w:sz w:val="22"/>
          <w:szCs w:val="22"/>
        </w:rPr>
        <w:t xml:space="preserve"> in </w:t>
      </w:r>
      <w:r w:rsidRPr="4132BFC5">
        <w:rPr>
          <w:rFonts w:ascii="Arial" w:eastAsia="Arial" w:hAnsi="Arial" w:cs="Arial"/>
          <w:b/>
          <w:bCs/>
          <w:color w:val="000000" w:themeColor="text1"/>
          <w:sz w:val="22"/>
          <w:szCs w:val="22"/>
        </w:rPr>
        <w:t>POGU</w:t>
      </w:r>
      <w:r w:rsidRPr="0A198ABA">
        <w:rPr>
          <w:rFonts w:ascii="Arial" w:eastAsia="Arial" w:hAnsi="Arial" w:cs="Arial"/>
          <w:color w:val="000000" w:themeColor="text1"/>
          <w:sz w:val="22"/>
          <w:szCs w:val="22"/>
        </w:rPr>
        <w:t>M</w:t>
      </w:r>
      <w:r w:rsidR="31BE4FA9" w:rsidRPr="0047117F">
        <w:rPr>
          <w:rFonts w:ascii="Arial" w:eastAsia="Arial" w:hAnsi="Arial" w:cs="Arial"/>
          <w:color w:val="000000" w:themeColor="text1"/>
          <w:sz w:val="22"/>
          <w:szCs w:val="22"/>
          <w:vertAlign w:val="superscript"/>
        </w:rPr>
        <w:footnoteReference w:id="111"/>
      </w:r>
      <w:r w:rsidRPr="0047117F">
        <w:rPr>
          <w:rFonts w:ascii="Arial" w:eastAsia="Arial" w:hAnsi="Arial" w:cs="Arial"/>
          <w:color w:val="000000" w:themeColor="text1"/>
          <w:sz w:val="22"/>
          <w:szCs w:val="22"/>
          <w:vertAlign w:val="superscript"/>
        </w:rPr>
        <w:t xml:space="preserve"> </w:t>
      </w:r>
      <w:r w:rsidRPr="0A198ABA">
        <w:rPr>
          <w:rFonts w:ascii="Arial" w:eastAsia="Arial" w:hAnsi="Arial" w:cs="Arial"/>
          <w:color w:val="000000" w:themeColor="text1"/>
          <w:sz w:val="22"/>
          <w:szCs w:val="22"/>
        </w:rPr>
        <w:t xml:space="preserve">sta projekta, ki spodbujata podjetnost v 120 osnovnih šolah in 78 gimnazijah. V okviru tega so bili izoblikovani različni modeli spodbujanja podjetnosti, ki so podlaga za okrepljene aktivnosti spodbujanja podjetnosti v bodoče, predvsem usmerjene v strokovne delavce, ravnatelje in šolo kot celoto. Cilj je bil oblikovati enoten model spodbujanja podjetnosti, ki se ga bo lahko potem sistemsko razvijalo in uresničevalo v šolskem prostoru. </w:t>
      </w:r>
    </w:p>
    <w:p w14:paraId="62369FF9" w14:textId="0CE06E55" w:rsidR="4D35C044" w:rsidRDefault="4D35C044" w:rsidP="00E3360E">
      <w:pPr>
        <w:spacing w:line="360" w:lineRule="auto"/>
        <w:jc w:val="both"/>
        <w:rPr>
          <w:rFonts w:ascii="Arial" w:eastAsia="Arial" w:hAnsi="Arial" w:cs="Arial"/>
          <w:color w:val="000000" w:themeColor="text1"/>
          <w:sz w:val="22"/>
          <w:szCs w:val="22"/>
        </w:rPr>
      </w:pPr>
    </w:p>
    <w:p w14:paraId="78E803D2" w14:textId="024A569F" w:rsidR="31BE4FA9" w:rsidRDefault="29DE0B66" w:rsidP="00D4450E">
      <w:pPr>
        <w:pStyle w:val="Odstavekseznama"/>
        <w:numPr>
          <w:ilvl w:val="0"/>
          <w:numId w:val="54"/>
        </w:numPr>
        <w:spacing w:line="360" w:lineRule="auto"/>
        <w:jc w:val="both"/>
        <w:rPr>
          <w:rFonts w:ascii="Arial" w:eastAsia="Arial" w:hAnsi="Arial" w:cs="Arial"/>
          <w:color w:val="000000" w:themeColor="text1"/>
          <w:sz w:val="22"/>
          <w:szCs w:val="22"/>
        </w:rPr>
      </w:pPr>
      <w:bookmarkStart w:id="224" w:name="_Toc122598024"/>
      <w:r w:rsidRPr="002230F0">
        <w:rPr>
          <w:rFonts w:ascii="Arial" w:hAnsi="Arial" w:cs="Arial"/>
          <w:b/>
          <w:sz w:val="22"/>
        </w:rPr>
        <w:t>Monografija Razvijanje kompet</w:t>
      </w:r>
      <w:r w:rsidR="0047117F" w:rsidRPr="002230F0">
        <w:rPr>
          <w:rFonts w:ascii="Arial" w:hAnsi="Arial" w:cs="Arial"/>
          <w:b/>
          <w:sz w:val="22"/>
        </w:rPr>
        <w:t>ence podjetnosti v osnovni šoli</w:t>
      </w:r>
      <w:r w:rsidR="31BE4FA9" w:rsidRPr="00A01241">
        <w:rPr>
          <w:rFonts w:ascii="Arial" w:hAnsi="Arial" w:cs="Arial"/>
          <w:bCs/>
          <w:sz w:val="22"/>
          <w:vertAlign w:val="superscript"/>
        </w:rPr>
        <w:footnoteReference w:id="112"/>
      </w:r>
      <w:r w:rsidRPr="00A01241">
        <w:rPr>
          <w:rFonts w:ascii="Arial" w:hAnsi="Arial" w:cs="Arial"/>
          <w:bCs/>
          <w:sz w:val="22"/>
        </w:rPr>
        <w:t>(ZRSŠ, 2022</w:t>
      </w:r>
      <w:r w:rsidRPr="002230F0">
        <w:rPr>
          <w:rFonts w:ascii="Arial" w:hAnsi="Arial" w:cs="Arial"/>
          <w:b/>
          <w:sz w:val="22"/>
        </w:rPr>
        <w:t xml:space="preserve">) ter Priročnik za razvijanje podjetnosti </w:t>
      </w:r>
      <w:proofErr w:type="spellStart"/>
      <w:r w:rsidRPr="002230F0">
        <w:rPr>
          <w:rFonts w:ascii="Arial" w:hAnsi="Arial" w:cs="Arial"/>
          <w:b/>
          <w:sz w:val="22"/>
        </w:rPr>
        <w:t>EntreComp</w:t>
      </w:r>
      <w:proofErr w:type="spellEnd"/>
      <w:r w:rsidRPr="002230F0">
        <w:rPr>
          <w:rFonts w:ascii="Arial" w:hAnsi="Arial" w:cs="Arial"/>
          <w:b/>
          <w:sz w:val="22"/>
        </w:rPr>
        <w:t xml:space="preserve"> Podjetno učenje v učilnici in zunaj nje</w:t>
      </w:r>
      <w:bookmarkEnd w:id="224"/>
      <w:r w:rsidRPr="002230F0">
        <w:rPr>
          <w:rFonts w:ascii="Arial" w:eastAsia="Arial" w:hAnsi="Arial" w:cs="Arial"/>
          <w:sz w:val="20"/>
          <w:szCs w:val="22"/>
        </w:rPr>
        <w:t xml:space="preserve"> </w:t>
      </w:r>
      <w:r w:rsidR="31BE4FA9" w:rsidRPr="0047117F">
        <w:rPr>
          <w:rFonts w:ascii="Arial" w:eastAsia="Arial" w:hAnsi="Arial" w:cs="Arial"/>
          <w:color w:val="000000" w:themeColor="text1"/>
          <w:sz w:val="22"/>
          <w:szCs w:val="22"/>
          <w:vertAlign w:val="superscript"/>
        </w:rPr>
        <w:footnoteReference w:id="113"/>
      </w:r>
      <w:r w:rsidRPr="4D35C044">
        <w:rPr>
          <w:rFonts w:ascii="Arial" w:eastAsia="Arial" w:hAnsi="Arial" w:cs="Arial"/>
          <w:color w:val="000000" w:themeColor="text1"/>
          <w:sz w:val="22"/>
          <w:szCs w:val="22"/>
        </w:rPr>
        <w:t>(ZRSŠ,</w:t>
      </w:r>
      <w:r w:rsidR="7F047FD9" w:rsidRPr="4D35C044">
        <w:rPr>
          <w:rFonts w:ascii="Arial" w:eastAsia="Arial" w:hAnsi="Arial" w:cs="Arial"/>
          <w:color w:val="000000" w:themeColor="text1"/>
          <w:sz w:val="22"/>
          <w:szCs w:val="22"/>
        </w:rPr>
        <w:t xml:space="preserve"> </w:t>
      </w:r>
      <w:r w:rsidRPr="4D35C044">
        <w:rPr>
          <w:rFonts w:ascii="Arial" w:eastAsia="Arial" w:hAnsi="Arial" w:cs="Arial"/>
          <w:color w:val="000000" w:themeColor="text1"/>
          <w:sz w:val="22"/>
          <w:szCs w:val="22"/>
        </w:rPr>
        <w:t xml:space="preserve">2022). </w:t>
      </w:r>
    </w:p>
    <w:p w14:paraId="59CF3E4A" w14:textId="7AF9A3CF" w:rsidR="31BE4FA9" w:rsidRDefault="31BE4FA9" w:rsidP="00E3360E">
      <w:pPr>
        <w:spacing w:line="360" w:lineRule="auto"/>
        <w:jc w:val="both"/>
      </w:pPr>
    </w:p>
    <w:p w14:paraId="5BEAA13E" w14:textId="0F01C205" w:rsidR="31BE4FA9" w:rsidRDefault="31BE4FA9" w:rsidP="00620B06">
      <w:pPr>
        <w:spacing w:line="360" w:lineRule="auto"/>
        <w:jc w:val="both"/>
        <w:rPr>
          <w:rFonts w:ascii="Arial" w:eastAsia="Arial" w:hAnsi="Arial" w:cs="Arial"/>
          <w:color w:val="000000" w:themeColor="text1"/>
          <w:sz w:val="22"/>
          <w:szCs w:val="22"/>
        </w:rPr>
      </w:pPr>
      <w:r w:rsidRPr="0A198ABA">
        <w:rPr>
          <w:rFonts w:ascii="Arial" w:eastAsia="Arial" w:hAnsi="Arial" w:cs="Arial"/>
          <w:color w:val="000000" w:themeColor="text1"/>
          <w:sz w:val="22"/>
          <w:szCs w:val="22"/>
        </w:rPr>
        <w:t>Monografija</w:t>
      </w:r>
      <w:r w:rsidR="3321C29D" w:rsidRPr="0A198ABA">
        <w:rPr>
          <w:rFonts w:ascii="Arial" w:eastAsia="Arial" w:hAnsi="Arial" w:cs="Arial"/>
          <w:color w:val="000000" w:themeColor="text1"/>
          <w:sz w:val="22"/>
          <w:szCs w:val="22"/>
        </w:rPr>
        <w:t xml:space="preserve">(nastala v okviru </w:t>
      </w:r>
      <w:r w:rsidR="1B13FF73" w:rsidRPr="0A198ABA">
        <w:rPr>
          <w:rFonts w:ascii="Arial" w:eastAsia="Arial" w:hAnsi="Arial" w:cs="Arial"/>
          <w:color w:val="000000" w:themeColor="text1"/>
          <w:sz w:val="22"/>
          <w:szCs w:val="22"/>
        </w:rPr>
        <w:t>projekta</w:t>
      </w:r>
      <w:r w:rsidR="3321C29D" w:rsidRPr="0A198ABA">
        <w:rPr>
          <w:rFonts w:ascii="Arial" w:eastAsia="Arial" w:hAnsi="Arial" w:cs="Arial"/>
          <w:color w:val="000000" w:themeColor="text1"/>
          <w:sz w:val="22"/>
          <w:szCs w:val="22"/>
        </w:rPr>
        <w:t xml:space="preserve"> POGUM)</w:t>
      </w:r>
      <w:r w:rsidRPr="0A198ABA">
        <w:rPr>
          <w:rFonts w:ascii="Arial" w:eastAsia="Arial" w:hAnsi="Arial" w:cs="Arial"/>
          <w:color w:val="000000" w:themeColor="text1"/>
          <w:sz w:val="22"/>
          <w:szCs w:val="22"/>
        </w:rPr>
        <w:t xml:space="preserve"> je namenjena učiteljem in ravnateljem, ki želijo stopiti na pot uvajanja kompetence podjetnosti v šolski prostor ter pri tem zagotoviti čim aktivnejšo vlogo učencev. Ponuja nekaj teoretičnih osnov, pa tudi mnogo čisto konkretnih odgovorov na vprašanja, s katerimi se običajno srečujemo pri vpeljevanju novosti</w:t>
      </w:r>
      <w:r w:rsidR="097EAE4C" w:rsidRPr="0A198ABA">
        <w:rPr>
          <w:rFonts w:ascii="Arial" w:eastAsia="Arial" w:hAnsi="Arial" w:cs="Arial"/>
          <w:color w:val="000000" w:themeColor="text1"/>
          <w:sz w:val="22"/>
          <w:szCs w:val="22"/>
        </w:rPr>
        <w:t>.</w:t>
      </w:r>
      <w:r w:rsidRPr="0A198ABA">
        <w:rPr>
          <w:rFonts w:ascii="Arial" w:eastAsia="Arial" w:hAnsi="Arial" w:cs="Arial"/>
          <w:color w:val="000000" w:themeColor="text1"/>
          <w:sz w:val="22"/>
          <w:szCs w:val="22"/>
        </w:rPr>
        <w:t xml:space="preserve"> Priročni</w:t>
      </w:r>
      <w:r w:rsidR="2CD45F31" w:rsidRPr="0A198ABA">
        <w:rPr>
          <w:rFonts w:ascii="Arial" w:eastAsia="Arial" w:hAnsi="Arial" w:cs="Arial"/>
          <w:color w:val="000000" w:themeColor="text1"/>
          <w:sz w:val="22"/>
          <w:szCs w:val="22"/>
        </w:rPr>
        <w:t>k</w:t>
      </w:r>
      <w:r w:rsidR="567BF954" w:rsidRPr="0A198ABA">
        <w:rPr>
          <w:rFonts w:ascii="Arial" w:eastAsia="Arial" w:hAnsi="Arial" w:cs="Arial"/>
          <w:color w:val="000000" w:themeColor="text1"/>
          <w:sz w:val="22"/>
          <w:szCs w:val="22"/>
        </w:rPr>
        <w:t xml:space="preserve"> (nastal znotraj projektov POGUM in PODVIG)</w:t>
      </w:r>
      <w:r w:rsidRPr="0A198ABA">
        <w:rPr>
          <w:rFonts w:ascii="Arial" w:eastAsia="Arial" w:hAnsi="Arial" w:cs="Arial"/>
          <w:color w:val="000000" w:themeColor="text1"/>
          <w:sz w:val="22"/>
          <w:szCs w:val="22"/>
        </w:rPr>
        <w:t xml:space="preserve"> preko ciljev pedagoških metod učitelje usmerja k razvoju kompetenc iz okvira </w:t>
      </w:r>
      <w:proofErr w:type="spellStart"/>
      <w:r w:rsidRPr="0A198ABA">
        <w:rPr>
          <w:rFonts w:ascii="Arial" w:eastAsia="Arial" w:hAnsi="Arial" w:cs="Arial"/>
          <w:color w:val="000000" w:themeColor="text1"/>
          <w:sz w:val="22"/>
          <w:szCs w:val="22"/>
        </w:rPr>
        <w:t>EntreComp</w:t>
      </w:r>
      <w:proofErr w:type="spellEnd"/>
      <w:r w:rsidRPr="0A198ABA">
        <w:rPr>
          <w:rFonts w:ascii="Arial" w:eastAsia="Arial" w:hAnsi="Arial" w:cs="Arial"/>
          <w:color w:val="000000" w:themeColor="text1"/>
          <w:sz w:val="22"/>
          <w:szCs w:val="22"/>
        </w:rPr>
        <w:t xml:space="preserve">, vključno z vztrajnostjo, odpornostjo, </w:t>
      </w:r>
      <w:proofErr w:type="spellStart"/>
      <w:r w:rsidRPr="0A198ABA">
        <w:rPr>
          <w:rFonts w:ascii="Arial" w:eastAsia="Arial" w:hAnsi="Arial" w:cs="Arial"/>
          <w:color w:val="000000" w:themeColor="text1"/>
          <w:sz w:val="22"/>
          <w:szCs w:val="22"/>
        </w:rPr>
        <w:t>samoučinkovitostjo</w:t>
      </w:r>
      <w:proofErr w:type="spellEnd"/>
      <w:r w:rsidRPr="0A198ABA">
        <w:rPr>
          <w:rFonts w:ascii="Arial" w:eastAsia="Arial" w:hAnsi="Arial" w:cs="Arial"/>
          <w:color w:val="000000" w:themeColor="text1"/>
          <w:sz w:val="22"/>
          <w:szCs w:val="22"/>
        </w:rPr>
        <w:t xml:space="preserve">, ustvarjalnostjo, timskim delom in občutljivostjo za etičnost in trajnostni vidik. Vse kompetence ciljajo v smer spodbujanja učenja z izkušnjami, tako da se učencem ponudi nekaj, kjer lahko ukrepajo. Metode temeljijo na poizvedovanju in odkrivanju, s tem pa spodbujajo prožno miselnost. </w:t>
      </w:r>
    </w:p>
    <w:p w14:paraId="4898D3C5" w14:textId="77777777" w:rsidR="00120566" w:rsidRPr="00620B06" w:rsidRDefault="00120566" w:rsidP="00620B06">
      <w:pPr>
        <w:spacing w:line="360" w:lineRule="auto"/>
        <w:jc w:val="both"/>
        <w:rPr>
          <w:rFonts w:ascii="Arial" w:eastAsia="Arial" w:hAnsi="Arial" w:cs="Arial"/>
          <w:color w:val="000000" w:themeColor="text1"/>
          <w:sz w:val="22"/>
          <w:szCs w:val="22"/>
        </w:rPr>
      </w:pPr>
    </w:p>
    <w:p w14:paraId="0E8CFD93" w14:textId="0E417919" w:rsidR="00620B06" w:rsidRPr="00620B06" w:rsidRDefault="31BE4FA9" w:rsidP="00620B06">
      <w:pPr>
        <w:pStyle w:val="Naslov3"/>
        <w:spacing w:line="360" w:lineRule="auto"/>
        <w:jc w:val="both"/>
        <w:rPr>
          <w:rStyle w:val="Naslov2Znak"/>
          <w:rFonts w:cs="Arial"/>
          <w:sz w:val="24"/>
          <w:szCs w:val="24"/>
        </w:rPr>
      </w:pPr>
      <w:bookmarkStart w:id="225" w:name="_Toc122598025"/>
      <w:bookmarkStart w:id="226" w:name="_Toc124512666"/>
      <w:r w:rsidRPr="00620B06">
        <w:rPr>
          <w:rFonts w:cs="Arial"/>
        </w:rPr>
        <w:t>N.U.</w:t>
      </w:r>
      <w:r w:rsidR="06AF6CB2" w:rsidRPr="00620B06">
        <w:rPr>
          <w:rFonts w:cs="Arial"/>
        </w:rPr>
        <w:t>1</w:t>
      </w:r>
      <w:r w:rsidR="00620B06" w:rsidRPr="00620B06">
        <w:rPr>
          <w:rFonts w:cs="Arial"/>
        </w:rPr>
        <w:t>.</w:t>
      </w:r>
      <w:r w:rsidRPr="00620B06">
        <w:rPr>
          <w:rFonts w:cs="Arial"/>
        </w:rPr>
        <w:t xml:space="preserve"> </w:t>
      </w:r>
      <w:r w:rsidR="4775A0A5" w:rsidRPr="00620B06">
        <w:rPr>
          <w:rFonts w:cs="Arial"/>
        </w:rPr>
        <w:t>S</w:t>
      </w:r>
      <w:r w:rsidRPr="00620B06">
        <w:rPr>
          <w:rFonts w:cs="Arial"/>
        </w:rPr>
        <w:t xml:space="preserve">podbujanje </w:t>
      </w:r>
      <w:r w:rsidR="2A871420" w:rsidRPr="00620B06">
        <w:rPr>
          <w:rFonts w:cs="Arial"/>
        </w:rPr>
        <w:t xml:space="preserve">kompetenc </w:t>
      </w:r>
      <w:r w:rsidRPr="00620B06">
        <w:rPr>
          <w:rFonts w:cs="Arial"/>
        </w:rPr>
        <w:t>podjetnosti in umestitev novih načinov in metod usposabljanja in poučevanja strokovnih delavcev in vodij na različnih področjih vzgoje in izobraževanja</w:t>
      </w:r>
      <w:bookmarkEnd w:id="225"/>
      <w:bookmarkEnd w:id="226"/>
      <w:r w:rsidRPr="00620B06">
        <w:rPr>
          <w:rStyle w:val="Naslov2Znak"/>
          <w:rFonts w:cs="Arial"/>
          <w:sz w:val="24"/>
          <w:szCs w:val="24"/>
        </w:rPr>
        <w:t xml:space="preserve"> </w:t>
      </w:r>
    </w:p>
    <w:p w14:paraId="500AB591" w14:textId="45E467B9" w:rsidR="00620B06" w:rsidRDefault="00620B06" w:rsidP="00620B06"/>
    <w:p w14:paraId="0FB4B61E" w14:textId="31906322" w:rsidR="00EE5CBE" w:rsidRDefault="00620B06" w:rsidP="00C317D5">
      <w:pPr>
        <w:jc w:val="both"/>
        <w:rPr>
          <w:rFonts w:ascii="Arial" w:hAnsi="Arial" w:cs="Arial"/>
          <w:sz w:val="22"/>
          <w:szCs w:val="22"/>
        </w:rPr>
      </w:pPr>
      <w:r w:rsidRPr="00620B06">
        <w:rPr>
          <w:rFonts w:ascii="Arial" w:hAnsi="Arial" w:cs="Arial"/>
          <w:sz w:val="22"/>
          <w:szCs w:val="22"/>
        </w:rPr>
        <w:t>Ukrep se načrtuje preko Programa evropske kohezijske politike v obdobju 2012-2027.</w:t>
      </w:r>
    </w:p>
    <w:p w14:paraId="0B37EEE4" w14:textId="367DE10B" w:rsidR="00C317D5" w:rsidRDefault="00C317D5" w:rsidP="00C317D5">
      <w:pPr>
        <w:jc w:val="both"/>
        <w:rPr>
          <w:rFonts w:ascii="Arial" w:hAnsi="Arial" w:cs="Arial"/>
          <w:sz w:val="22"/>
          <w:szCs w:val="22"/>
        </w:rPr>
      </w:pPr>
    </w:p>
    <w:p w14:paraId="162F369E" w14:textId="77777777" w:rsidR="00C317D5" w:rsidRPr="00C317D5" w:rsidRDefault="00C317D5" w:rsidP="00C317D5">
      <w:pPr>
        <w:jc w:val="both"/>
        <w:rPr>
          <w:rFonts w:ascii="Arial" w:hAnsi="Arial" w:cs="Arial"/>
          <w:sz w:val="22"/>
          <w:szCs w:val="22"/>
        </w:rPr>
      </w:pPr>
    </w:p>
    <w:p w14:paraId="06A0C265" w14:textId="47449AF3" w:rsidR="008253C5" w:rsidRDefault="00B364D7" w:rsidP="00E70F55">
      <w:pPr>
        <w:pStyle w:val="Naslov2"/>
      </w:pPr>
      <w:bookmarkStart w:id="227" w:name="_Toc122598026"/>
      <w:bookmarkStart w:id="228" w:name="_Toc124512667"/>
      <w:r w:rsidRPr="00B364D7">
        <w:rPr>
          <w:rStyle w:val="Naslov2Znak"/>
          <w:b/>
        </w:rPr>
        <w:t>C.1.2.2.3</w:t>
      </w:r>
      <w:r w:rsidR="00A01241">
        <w:rPr>
          <w:rStyle w:val="Naslov2Znak"/>
          <w:b/>
        </w:rPr>
        <w:t>.</w:t>
      </w:r>
      <w:r w:rsidR="12FB0D74" w:rsidRPr="00B364D7">
        <w:t xml:space="preserve"> </w:t>
      </w:r>
      <w:r w:rsidR="26F944B9" w:rsidRPr="00B364D7">
        <w:t>Vzgoja in izobraževanje za trajnostni razvoj</w:t>
      </w:r>
      <w:bookmarkEnd w:id="227"/>
      <w:bookmarkEnd w:id="228"/>
      <w:r w:rsidR="26F944B9" w:rsidRPr="00B364D7">
        <w:t xml:space="preserve"> </w:t>
      </w:r>
    </w:p>
    <w:p w14:paraId="2DF93FDC" w14:textId="77777777" w:rsidR="00C317D5" w:rsidRPr="00C317D5" w:rsidRDefault="00C317D5" w:rsidP="00C317D5"/>
    <w:p w14:paraId="31C4F10E" w14:textId="4E139DC2" w:rsidR="00620B06" w:rsidRDefault="00620B06" w:rsidP="00162FF1">
      <w:pPr>
        <w:rPr>
          <w:rFonts w:cs="Arial"/>
          <w:sz w:val="22"/>
          <w:szCs w:val="22"/>
        </w:rPr>
      </w:pPr>
    </w:p>
    <w:p w14:paraId="2627F6C2" w14:textId="10C6B2C5" w:rsidR="008253C5" w:rsidRPr="00123435" w:rsidRDefault="2F10A3D4" w:rsidP="00E3360E">
      <w:pPr>
        <w:spacing w:line="360" w:lineRule="auto"/>
        <w:jc w:val="both"/>
        <w:rPr>
          <w:rFonts w:ascii="Arial" w:hAnsi="Arial" w:cs="Arial"/>
          <w:sz w:val="22"/>
          <w:szCs w:val="22"/>
        </w:rPr>
      </w:pPr>
      <w:r w:rsidRPr="46044241">
        <w:rPr>
          <w:rFonts w:ascii="Arial" w:hAnsi="Arial" w:cs="Arial"/>
          <w:sz w:val="22"/>
          <w:szCs w:val="22"/>
        </w:rPr>
        <w:lastRenderedPageBreak/>
        <w:t>Strategija razvoja Slovenije 2030</w:t>
      </w:r>
      <w:r w:rsidR="007C586E" w:rsidRPr="00705883">
        <w:rPr>
          <w:rFonts w:ascii="Arial" w:hAnsi="Arial" w:cs="Arial"/>
          <w:sz w:val="22"/>
          <w:szCs w:val="22"/>
          <w:vertAlign w:val="superscript"/>
        </w:rPr>
        <w:footnoteReference w:id="114"/>
      </w:r>
      <w:r w:rsidRPr="00705883">
        <w:rPr>
          <w:rFonts w:ascii="Arial" w:hAnsi="Arial" w:cs="Arial"/>
          <w:sz w:val="22"/>
          <w:szCs w:val="22"/>
          <w:vertAlign w:val="superscript"/>
        </w:rPr>
        <w:t xml:space="preserve"> </w:t>
      </w:r>
      <w:r w:rsidRPr="46044241">
        <w:rPr>
          <w:rFonts w:ascii="Arial" w:hAnsi="Arial" w:cs="Arial"/>
          <w:sz w:val="22"/>
          <w:szCs w:val="22"/>
        </w:rPr>
        <w:t>je krovni razvojni dokument naše države, ki v ospredje postavlja kakovostno življenje za vse ter v svoje vsebine vključuje cilje trajnostnega razvoja Agende 2030. Agenda za trajnostni razvoj do leta 2030</w:t>
      </w:r>
      <w:r w:rsidR="007C586E" w:rsidRPr="00705883">
        <w:rPr>
          <w:rFonts w:ascii="Arial" w:hAnsi="Arial" w:cs="Arial"/>
          <w:sz w:val="22"/>
          <w:szCs w:val="22"/>
          <w:vertAlign w:val="superscript"/>
        </w:rPr>
        <w:footnoteReference w:id="115"/>
      </w:r>
      <w:r w:rsidRPr="00705883">
        <w:rPr>
          <w:rFonts w:ascii="Arial" w:hAnsi="Arial" w:cs="Arial"/>
          <w:sz w:val="22"/>
          <w:szCs w:val="22"/>
          <w:vertAlign w:val="superscript"/>
        </w:rPr>
        <w:t xml:space="preserve"> </w:t>
      </w:r>
      <w:r w:rsidRPr="46044241">
        <w:rPr>
          <w:rFonts w:ascii="Arial" w:hAnsi="Arial" w:cs="Arial"/>
          <w:sz w:val="22"/>
          <w:szCs w:val="22"/>
        </w:rPr>
        <w:t xml:space="preserve">spreminja prevladujočo paradigmo razvoja. V središče razmisleka je, poleg treh komponent trajnostnega razvoja, </w:t>
      </w:r>
      <w:proofErr w:type="spellStart"/>
      <w:r w:rsidRPr="46044241">
        <w:rPr>
          <w:rFonts w:ascii="Arial" w:hAnsi="Arial" w:cs="Arial"/>
          <w:sz w:val="22"/>
          <w:szCs w:val="22"/>
        </w:rPr>
        <w:t>okoljske</w:t>
      </w:r>
      <w:proofErr w:type="spellEnd"/>
      <w:r w:rsidRPr="46044241">
        <w:rPr>
          <w:rFonts w:ascii="Arial" w:hAnsi="Arial" w:cs="Arial"/>
          <w:sz w:val="22"/>
          <w:szCs w:val="22"/>
        </w:rPr>
        <w:t xml:space="preserve">, ekonomske in socialne, ki jih je potrebno dojemati kot medsebojno uravnoteženo celoto, med subjekte, ki si prizadevajo za trajnostni razvoj, umestila tudi razvite države. S tem je trdno začrtala nujnost prizadevanj vseh držav za lasten razvoj, ki njihovim prebivalkam  in prebivalcem omogoča dostojno življenje v miru, čistem okolju in ob gospodarski blaginji. </w:t>
      </w:r>
    </w:p>
    <w:p w14:paraId="1B333ADB" w14:textId="4F183550" w:rsidR="008253C5" w:rsidRPr="00123435" w:rsidRDefault="2F10A3D4" w:rsidP="00E3360E">
      <w:pPr>
        <w:spacing w:line="360" w:lineRule="auto"/>
        <w:jc w:val="both"/>
        <w:rPr>
          <w:rFonts w:ascii="Arial" w:hAnsi="Arial" w:cs="Arial"/>
          <w:sz w:val="22"/>
          <w:szCs w:val="22"/>
        </w:rPr>
      </w:pPr>
      <w:r w:rsidRPr="46044241">
        <w:rPr>
          <w:rFonts w:ascii="Arial" w:hAnsi="Arial" w:cs="Arial"/>
          <w:sz w:val="22"/>
          <w:szCs w:val="22"/>
        </w:rPr>
        <w:t>Republika Slovenija sodi v skupino držav, ki so objavile že drugi Prostovoljni nacionalni pregled doseganja ciljev trajnostnega razvoja Slovenije 2020</w:t>
      </w:r>
      <w:r w:rsidR="007C586E" w:rsidRPr="00705883">
        <w:rPr>
          <w:rFonts w:ascii="Arial" w:hAnsi="Arial" w:cs="Arial"/>
          <w:sz w:val="22"/>
          <w:szCs w:val="22"/>
          <w:vertAlign w:val="superscript"/>
        </w:rPr>
        <w:footnoteReference w:id="116"/>
      </w:r>
      <w:r w:rsidRPr="00705883">
        <w:rPr>
          <w:rFonts w:ascii="Arial" w:hAnsi="Arial" w:cs="Arial"/>
          <w:sz w:val="22"/>
          <w:szCs w:val="22"/>
          <w:vertAlign w:val="superscript"/>
        </w:rPr>
        <w:t>.</w:t>
      </w:r>
      <w:r w:rsidR="2EC24D49" w:rsidRPr="46044241">
        <w:rPr>
          <w:rFonts w:ascii="Arial" w:hAnsi="Arial" w:cs="Arial"/>
          <w:sz w:val="22"/>
          <w:szCs w:val="22"/>
        </w:rPr>
        <w:t xml:space="preserve"> </w:t>
      </w:r>
      <w:r w:rsidRPr="46044241">
        <w:rPr>
          <w:rFonts w:ascii="Arial" w:hAnsi="Arial" w:cs="Arial"/>
          <w:sz w:val="22"/>
          <w:szCs w:val="22"/>
        </w:rPr>
        <w:t xml:space="preserve">Dokument temelji na vključujočem pristopu, aktivnem sodelovanju deležnikov in ranljivih skupin ter posvetovanju z različnimi deležniki (lokalna, regionalna in nacionalna telesa, civilna družba, podjetja), pregledno pa vključuje tudi dosežke na področju vzgoje in izobraževanja. </w:t>
      </w:r>
    </w:p>
    <w:p w14:paraId="3F0A637E" w14:textId="33DF56B6" w:rsidR="008253C5" w:rsidRPr="00123435" w:rsidRDefault="13DD58DB" w:rsidP="00E3360E">
      <w:pPr>
        <w:spacing w:line="360" w:lineRule="auto"/>
        <w:jc w:val="both"/>
        <w:rPr>
          <w:rFonts w:ascii="Arial" w:hAnsi="Arial" w:cs="Arial"/>
          <w:b/>
          <w:bCs/>
          <w:sz w:val="22"/>
          <w:szCs w:val="22"/>
        </w:rPr>
      </w:pPr>
      <w:r w:rsidRPr="4D35C044">
        <w:rPr>
          <w:rFonts w:ascii="Arial" w:hAnsi="Arial" w:cs="Arial"/>
          <w:b/>
          <w:bCs/>
          <w:sz w:val="22"/>
          <w:szCs w:val="22"/>
        </w:rPr>
        <w:t xml:space="preserve"> </w:t>
      </w:r>
    </w:p>
    <w:p w14:paraId="1E4C8041" w14:textId="40A5480C" w:rsidR="008253C5" w:rsidRPr="00123435" w:rsidRDefault="69A677BC" w:rsidP="00620B06">
      <w:pPr>
        <w:pStyle w:val="Naslov3"/>
        <w:spacing w:line="360" w:lineRule="auto"/>
        <w:jc w:val="both"/>
      </w:pPr>
      <w:bookmarkStart w:id="229" w:name="_Toc124512668"/>
      <w:r w:rsidRPr="18756ED6">
        <w:t>P.U.1</w:t>
      </w:r>
      <w:r w:rsidR="00620B06">
        <w:t>.</w:t>
      </w:r>
      <w:r w:rsidRPr="18756ED6">
        <w:t xml:space="preserve"> Prenova izobraževalnih programov s prenovo ključnih programskih dokumentov (kurikuluma za vrtce, učnih načrtov ter katalogov znanj) s prenovo vzgojno izobraževalnega sistema za zeleni in digitalni prehod</w:t>
      </w:r>
      <w:bookmarkEnd w:id="229"/>
    </w:p>
    <w:p w14:paraId="71978488" w14:textId="77777777" w:rsidR="00620B06" w:rsidRDefault="00620B06" w:rsidP="00620B06">
      <w:pPr>
        <w:spacing w:line="360" w:lineRule="auto"/>
        <w:jc w:val="both"/>
        <w:rPr>
          <w:rFonts w:ascii="Arial" w:hAnsi="Arial" w:cs="Arial"/>
          <w:sz w:val="22"/>
          <w:szCs w:val="22"/>
        </w:rPr>
      </w:pPr>
    </w:p>
    <w:p w14:paraId="76C8E882" w14:textId="6FBC79F5" w:rsidR="008253C5" w:rsidRPr="00123435" w:rsidRDefault="2C98343D" w:rsidP="00E3360E">
      <w:pPr>
        <w:spacing w:line="360" w:lineRule="auto"/>
        <w:jc w:val="both"/>
        <w:rPr>
          <w:rFonts w:ascii="Arial" w:hAnsi="Arial" w:cs="Arial"/>
          <w:sz w:val="22"/>
          <w:szCs w:val="22"/>
        </w:rPr>
      </w:pPr>
      <w:r w:rsidRPr="4D35C044">
        <w:rPr>
          <w:rFonts w:ascii="Arial" w:hAnsi="Arial" w:cs="Arial"/>
          <w:sz w:val="22"/>
          <w:szCs w:val="22"/>
        </w:rPr>
        <w:t>Namen prenove izobraževalnih programov v kontekstu vzgoje in izobraževanja za trajnostni razvoj je opremiti učeče se ter pedagoško-andragoško osebje</w:t>
      </w:r>
      <w:r w:rsidR="7C60AEEE" w:rsidRPr="4D35C044">
        <w:rPr>
          <w:rFonts w:ascii="Arial" w:hAnsi="Arial" w:cs="Arial"/>
          <w:sz w:val="22"/>
          <w:szCs w:val="22"/>
        </w:rPr>
        <w:t xml:space="preserve"> </w:t>
      </w:r>
      <w:r w:rsidRPr="4D35C044">
        <w:rPr>
          <w:rFonts w:ascii="Arial" w:hAnsi="Arial" w:cs="Arial"/>
          <w:sz w:val="22"/>
          <w:szCs w:val="22"/>
        </w:rPr>
        <w:t>s kompetencami, pomembnimi za soočanje z aktualnimi izzivi in izzivi prihodnosti (digitalnimi kompetencami, kompetencami za trajnostni razvoj ter finančno pismenostjo</w:t>
      </w:r>
      <w:r w:rsidR="007C586E" w:rsidRPr="00705883">
        <w:rPr>
          <w:rFonts w:ascii="Arial" w:hAnsi="Arial" w:cs="Arial"/>
          <w:sz w:val="22"/>
          <w:szCs w:val="22"/>
          <w:vertAlign w:val="superscript"/>
        </w:rPr>
        <w:footnoteReference w:id="117"/>
      </w:r>
      <w:r w:rsidRPr="4D35C044">
        <w:rPr>
          <w:rFonts w:ascii="Arial" w:hAnsi="Arial" w:cs="Arial"/>
          <w:sz w:val="22"/>
          <w:szCs w:val="22"/>
        </w:rPr>
        <w:t xml:space="preserve">) za krepitev odpornosti vseh učečih, vključenih v vzgojno-izobraževalnega sistema. S tem želimo izboljšati usklajenost kompetenc z zahtevami trga dela za lažji prehod učečih se na trg dela. </w:t>
      </w:r>
    </w:p>
    <w:p w14:paraId="6070E891" w14:textId="02BA7BDC" w:rsidR="46044241" w:rsidRDefault="46044241" w:rsidP="00120566">
      <w:pPr>
        <w:spacing w:line="360" w:lineRule="auto"/>
        <w:jc w:val="both"/>
        <w:rPr>
          <w:rFonts w:ascii="Arial" w:hAnsi="Arial" w:cs="Arial"/>
          <w:sz w:val="22"/>
          <w:szCs w:val="22"/>
        </w:rPr>
      </w:pPr>
    </w:p>
    <w:p w14:paraId="4B894A80" w14:textId="4E509D30" w:rsidR="008253C5" w:rsidRPr="00123435" w:rsidRDefault="13DD58DB" w:rsidP="00120566">
      <w:pPr>
        <w:spacing w:line="360" w:lineRule="auto"/>
        <w:jc w:val="both"/>
        <w:rPr>
          <w:rFonts w:ascii="Arial" w:hAnsi="Arial" w:cs="Arial"/>
          <w:sz w:val="22"/>
          <w:szCs w:val="22"/>
        </w:rPr>
      </w:pPr>
      <w:r w:rsidRPr="4D35C044">
        <w:rPr>
          <w:rFonts w:ascii="Arial" w:hAnsi="Arial" w:cs="Arial"/>
          <w:sz w:val="22"/>
          <w:szCs w:val="22"/>
        </w:rPr>
        <w:t xml:space="preserve">Cilja prenove sta:  </w:t>
      </w:r>
    </w:p>
    <w:p w14:paraId="56A882EE" w14:textId="72CB6FFA" w:rsidR="008253C5" w:rsidRPr="00123435" w:rsidRDefault="13DD58DB" w:rsidP="00120566">
      <w:pPr>
        <w:pStyle w:val="Odstavekseznama"/>
        <w:numPr>
          <w:ilvl w:val="0"/>
          <w:numId w:val="131"/>
        </w:numPr>
        <w:spacing w:line="360" w:lineRule="auto"/>
        <w:jc w:val="both"/>
        <w:rPr>
          <w:rFonts w:ascii="Arial" w:hAnsi="Arial" w:cs="Arial"/>
          <w:sz w:val="22"/>
          <w:szCs w:val="22"/>
        </w:rPr>
      </w:pPr>
      <w:r w:rsidRPr="4D35C044">
        <w:rPr>
          <w:rFonts w:ascii="Arial" w:hAnsi="Arial" w:cs="Arial"/>
          <w:sz w:val="22"/>
          <w:szCs w:val="22"/>
        </w:rPr>
        <w:lastRenderedPageBreak/>
        <w:t xml:space="preserve">oblikovan predlog izhodišč za prenovo izobraževalnih programov s prenovo učnih načrtov (za programe osnovnošolskega in gimnazijskega izobraževanje ter programa za predšolske otroke) in prenova katalogov znanj splošnoizobraževalnih predmetov izobraževalnih programov srednjega strokovnega in poklicnega izobraževanja;  </w:t>
      </w:r>
    </w:p>
    <w:p w14:paraId="14AD58FA" w14:textId="6EEF369C" w:rsidR="008253C5" w:rsidRPr="00123435" w:rsidRDefault="7DFEB863" w:rsidP="00120566">
      <w:pPr>
        <w:pStyle w:val="Odstavekseznama"/>
        <w:numPr>
          <w:ilvl w:val="0"/>
          <w:numId w:val="131"/>
        </w:numPr>
        <w:spacing w:line="360" w:lineRule="auto"/>
        <w:jc w:val="both"/>
        <w:rPr>
          <w:rFonts w:ascii="Arial" w:hAnsi="Arial" w:cs="Arial"/>
          <w:sz w:val="22"/>
          <w:szCs w:val="22"/>
        </w:rPr>
      </w:pPr>
      <w:r w:rsidRPr="46044241">
        <w:rPr>
          <w:rFonts w:ascii="Arial" w:hAnsi="Arial" w:cs="Arial"/>
          <w:sz w:val="22"/>
          <w:szCs w:val="22"/>
        </w:rPr>
        <w:t xml:space="preserve">216 nadgrajenih oziroma prenovljenih učnih načrtov z digitalnimi kompetencami in temeljnimi vsebinami računalništva in informatike (RIN) ter kompetencami za trajnostni razvoj, vključno s finančno pismenostjo, potrjenih na pristojnem strokovnem svetu. </w:t>
      </w:r>
    </w:p>
    <w:p w14:paraId="0DD54601" w14:textId="25BFB6CF" w:rsidR="46044241" w:rsidRDefault="46044241" w:rsidP="00E3360E">
      <w:pPr>
        <w:spacing w:line="360" w:lineRule="auto"/>
        <w:jc w:val="both"/>
        <w:rPr>
          <w:rFonts w:ascii="Arial" w:hAnsi="Arial" w:cs="Arial"/>
          <w:sz w:val="22"/>
          <w:szCs w:val="22"/>
        </w:rPr>
      </w:pPr>
    </w:p>
    <w:p w14:paraId="284687C2" w14:textId="05C6D2FD" w:rsidR="008253C5" w:rsidRPr="00123435" w:rsidRDefault="13DD58DB" w:rsidP="00E3360E">
      <w:pPr>
        <w:spacing w:line="360" w:lineRule="auto"/>
        <w:jc w:val="both"/>
        <w:rPr>
          <w:rFonts w:ascii="Arial" w:hAnsi="Arial" w:cs="Arial"/>
          <w:sz w:val="22"/>
          <w:szCs w:val="22"/>
        </w:rPr>
      </w:pPr>
      <w:r w:rsidRPr="4D35C044">
        <w:rPr>
          <w:rFonts w:ascii="Arial" w:hAnsi="Arial" w:cs="Arial"/>
          <w:sz w:val="22"/>
          <w:szCs w:val="22"/>
        </w:rPr>
        <w:t xml:space="preserve">Finančna sredstva za namen prenove je Republika Slovenija zagotovila v okviru Načrta za okrevanje in odpornost (okvirno 40 MIO za raven predšolske vzgoje, osnovnošolskega in srednješolskega izobraževanja), velik del aktivnosti pa bodo predstavljala usposabljanja strokovnih delavk in delavcev v vzgoji in izobraževanju za namen prenove in razvijanja načinov za njihovo izvajanje pri delu z otroki in mladino. </w:t>
      </w:r>
    </w:p>
    <w:p w14:paraId="219FA475" w14:textId="1C8525DD" w:rsidR="008253C5" w:rsidRDefault="13DD58DB" w:rsidP="00A01241">
      <w:pPr>
        <w:spacing w:line="360" w:lineRule="auto"/>
        <w:jc w:val="both"/>
        <w:rPr>
          <w:rFonts w:ascii="Arial" w:hAnsi="Arial" w:cs="Arial"/>
          <w:sz w:val="22"/>
          <w:szCs w:val="22"/>
        </w:rPr>
      </w:pPr>
      <w:r w:rsidRPr="4D35C044">
        <w:rPr>
          <w:rFonts w:ascii="Arial" w:hAnsi="Arial" w:cs="Arial"/>
          <w:sz w:val="22"/>
          <w:szCs w:val="22"/>
        </w:rPr>
        <w:t xml:space="preserve">Podobne aktivnosti potekajo tudi na področju visokega šolstva, kar je ključno za področje osnovnega izobraževanja bodočih pedagoško-andragoških delavcev. </w:t>
      </w:r>
    </w:p>
    <w:p w14:paraId="3B0A5E8F" w14:textId="77777777" w:rsidR="00A01241" w:rsidRPr="00A01241" w:rsidRDefault="00A01241" w:rsidP="00A01241">
      <w:pPr>
        <w:spacing w:line="360" w:lineRule="auto"/>
        <w:jc w:val="both"/>
        <w:rPr>
          <w:rFonts w:ascii="Arial" w:hAnsi="Arial" w:cs="Arial"/>
          <w:sz w:val="22"/>
          <w:szCs w:val="22"/>
        </w:rPr>
      </w:pPr>
    </w:p>
    <w:p w14:paraId="4CCB59F1" w14:textId="6DFCED28" w:rsidR="008253C5" w:rsidRPr="00C317D5" w:rsidRDefault="4BCB9503" w:rsidP="00620B06">
      <w:pPr>
        <w:pStyle w:val="Naslov3"/>
        <w:spacing w:line="360" w:lineRule="auto"/>
        <w:jc w:val="both"/>
        <w:rPr>
          <w:sz w:val="22"/>
          <w:szCs w:val="22"/>
        </w:rPr>
      </w:pPr>
      <w:bookmarkStart w:id="230" w:name="_Toc124512669"/>
      <w:r w:rsidRPr="00CC42F7">
        <w:t>P.U.2</w:t>
      </w:r>
      <w:r w:rsidR="00620B06">
        <w:t>.</w:t>
      </w:r>
      <w:r w:rsidR="3890A196" w:rsidRPr="00CC42F7">
        <w:t xml:space="preserve"> </w:t>
      </w:r>
      <w:r w:rsidR="69A677BC" w:rsidRPr="00CC42F7">
        <w:t xml:space="preserve">Konceptualna prenova smernic za vzgojo in izobraževanje za trajnostni razvoj - VITR </w:t>
      </w:r>
      <w:r w:rsidR="53729975" w:rsidRPr="00C317D5">
        <w:rPr>
          <w:b w:val="0"/>
          <w:bCs/>
          <w:color w:val="auto"/>
          <w:sz w:val="22"/>
          <w:szCs w:val="22"/>
        </w:rPr>
        <w:t xml:space="preserve">(preko naloge </w:t>
      </w:r>
      <w:r w:rsidR="00717287" w:rsidRPr="00C317D5">
        <w:rPr>
          <w:b w:val="0"/>
          <w:bCs/>
          <w:color w:val="auto"/>
          <w:sz w:val="22"/>
          <w:szCs w:val="22"/>
        </w:rPr>
        <w:t xml:space="preserve">v LDN ZRSŠ </w:t>
      </w:r>
      <w:r w:rsidR="53729975" w:rsidRPr="00C317D5">
        <w:rPr>
          <w:b w:val="0"/>
          <w:bCs/>
          <w:color w:val="auto"/>
          <w:sz w:val="22"/>
          <w:szCs w:val="22"/>
        </w:rPr>
        <w:t>Podnebni cilji in vsebine v vzgoji in izobraževanju – trajnostni razvoj</w:t>
      </w:r>
      <w:r w:rsidR="4F4FBED1" w:rsidRPr="00C317D5">
        <w:rPr>
          <w:b w:val="0"/>
          <w:bCs/>
          <w:color w:val="auto"/>
          <w:sz w:val="22"/>
          <w:szCs w:val="22"/>
        </w:rPr>
        <w:t xml:space="preserve"> v letih 2022 in 2023</w:t>
      </w:r>
      <w:r w:rsidR="14EDBF44" w:rsidRPr="00C317D5">
        <w:rPr>
          <w:b w:val="0"/>
          <w:bCs/>
          <w:sz w:val="22"/>
          <w:szCs w:val="22"/>
        </w:rPr>
        <w:t>)</w:t>
      </w:r>
      <w:bookmarkEnd w:id="230"/>
    </w:p>
    <w:p w14:paraId="2191878A" w14:textId="751E9922" w:rsidR="18756ED6" w:rsidRDefault="18756ED6" w:rsidP="00E3360E">
      <w:pPr>
        <w:spacing w:line="360" w:lineRule="auto"/>
        <w:jc w:val="both"/>
        <w:rPr>
          <w:rFonts w:ascii="Arial" w:hAnsi="Arial" w:cs="Arial"/>
          <w:sz w:val="22"/>
          <w:szCs w:val="22"/>
        </w:rPr>
      </w:pPr>
    </w:p>
    <w:p w14:paraId="260B760D" w14:textId="213ABF43" w:rsidR="008253C5" w:rsidRDefault="13DD58DB" w:rsidP="00E3360E">
      <w:pPr>
        <w:spacing w:line="360" w:lineRule="auto"/>
        <w:jc w:val="both"/>
        <w:rPr>
          <w:rFonts w:ascii="Arial" w:hAnsi="Arial" w:cs="Arial"/>
          <w:b/>
          <w:bCs/>
          <w:sz w:val="22"/>
          <w:szCs w:val="22"/>
        </w:rPr>
      </w:pPr>
      <w:r w:rsidRPr="4D35C044">
        <w:rPr>
          <w:rFonts w:ascii="Arial" w:hAnsi="Arial" w:cs="Arial"/>
          <w:sz w:val="22"/>
          <w:szCs w:val="22"/>
        </w:rPr>
        <w:t>Obstoječe smernice iz leta 2007 so bile v zadnjih petih letih ovrednotene s strani različnih strokovnih podskupin, prejeta priporočila pa predstavljajo pomembna izhodišča pri delu strokovnjakov. Na tem mestu velja posebej izpostaviti aktivno vlogo ministrstva pristojnega za okolje, ki tudi v sedanji vlogi ohranja vidno vlogo.</w:t>
      </w:r>
      <w:r w:rsidRPr="4D35C044">
        <w:rPr>
          <w:rFonts w:ascii="Arial" w:hAnsi="Arial" w:cs="Arial"/>
          <w:b/>
          <w:bCs/>
          <w:sz w:val="22"/>
          <w:szCs w:val="22"/>
        </w:rPr>
        <w:t xml:space="preserve"> </w:t>
      </w:r>
    </w:p>
    <w:p w14:paraId="65C82A2E" w14:textId="77777777" w:rsidR="00717287" w:rsidRPr="00123435" w:rsidRDefault="00717287" w:rsidP="00E3360E">
      <w:pPr>
        <w:spacing w:line="360" w:lineRule="auto"/>
        <w:jc w:val="both"/>
        <w:rPr>
          <w:rFonts w:ascii="Arial" w:hAnsi="Arial" w:cs="Arial"/>
          <w:b/>
          <w:bCs/>
          <w:sz w:val="22"/>
          <w:szCs w:val="22"/>
        </w:rPr>
      </w:pPr>
    </w:p>
    <w:p w14:paraId="470D16CB" w14:textId="6EE11DCF" w:rsidR="008253C5" w:rsidRPr="00123435" w:rsidRDefault="0FBFDAA5" w:rsidP="00E3360E">
      <w:pPr>
        <w:pStyle w:val="Naslov3"/>
        <w:spacing w:line="360" w:lineRule="auto"/>
        <w:jc w:val="both"/>
      </w:pPr>
      <w:bookmarkStart w:id="231" w:name="_Toc124512670"/>
      <w:r w:rsidRPr="18756ED6">
        <w:t>P.U.3</w:t>
      </w:r>
      <w:r w:rsidR="00620B06">
        <w:t>.</w:t>
      </w:r>
      <w:r w:rsidR="00B364D7">
        <w:t xml:space="preserve"> </w:t>
      </w:r>
      <w:r w:rsidR="69A677BC" w:rsidRPr="18756ED6">
        <w:t>Medresorsko in mednarodno sodelovanje na področju vsebin trajnostnega razvoja</w:t>
      </w:r>
      <w:bookmarkEnd w:id="231"/>
      <w:r w:rsidR="69A677BC" w:rsidRPr="18756ED6">
        <w:t xml:space="preserve"> </w:t>
      </w:r>
    </w:p>
    <w:p w14:paraId="55F8E0D5" w14:textId="4859CAB7" w:rsidR="18756ED6" w:rsidRDefault="18756ED6" w:rsidP="00E3360E">
      <w:pPr>
        <w:spacing w:line="360" w:lineRule="auto"/>
        <w:jc w:val="both"/>
        <w:rPr>
          <w:rFonts w:ascii="Arial" w:hAnsi="Arial" w:cs="Arial"/>
          <w:b/>
          <w:bCs/>
          <w:sz w:val="22"/>
          <w:szCs w:val="22"/>
        </w:rPr>
      </w:pPr>
    </w:p>
    <w:p w14:paraId="1FB6B8F8" w14:textId="0091BC72" w:rsidR="008253C5" w:rsidRPr="00123435" w:rsidRDefault="12E14241" w:rsidP="00D4450E">
      <w:pPr>
        <w:pStyle w:val="Odstavekseznama"/>
        <w:numPr>
          <w:ilvl w:val="0"/>
          <w:numId w:val="130"/>
        </w:numPr>
        <w:spacing w:line="360" w:lineRule="auto"/>
        <w:jc w:val="both"/>
        <w:rPr>
          <w:rFonts w:ascii="Arial" w:hAnsi="Arial" w:cs="Arial"/>
          <w:b/>
          <w:bCs/>
          <w:sz w:val="22"/>
          <w:szCs w:val="22"/>
        </w:rPr>
      </w:pPr>
      <w:r w:rsidRPr="4D35C044">
        <w:rPr>
          <w:rFonts w:ascii="Arial" w:hAnsi="Arial" w:cs="Arial"/>
          <w:sz w:val="22"/>
          <w:szCs w:val="22"/>
        </w:rPr>
        <w:t xml:space="preserve">Evropska komisija je na spletni strani v rubriki Znanstveno središče EU (EU Science Hub) objavila referenčni okvir kompetenc za trajnost </w:t>
      </w:r>
      <w:proofErr w:type="spellStart"/>
      <w:r w:rsidRPr="4D35C044">
        <w:rPr>
          <w:rFonts w:ascii="Arial" w:hAnsi="Arial" w:cs="Arial"/>
          <w:sz w:val="22"/>
          <w:szCs w:val="22"/>
        </w:rPr>
        <w:t>GreenComp</w:t>
      </w:r>
      <w:proofErr w:type="spellEnd"/>
      <w:r w:rsidR="007C586E" w:rsidRPr="00705883">
        <w:rPr>
          <w:rFonts w:ascii="Arial" w:hAnsi="Arial" w:cs="Arial"/>
          <w:sz w:val="22"/>
          <w:szCs w:val="22"/>
          <w:vertAlign w:val="superscript"/>
        </w:rPr>
        <w:footnoteReference w:id="118"/>
      </w:r>
      <w:r w:rsidRPr="4D35C044">
        <w:rPr>
          <w:rFonts w:ascii="Arial" w:hAnsi="Arial" w:cs="Arial"/>
          <w:sz w:val="22"/>
          <w:szCs w:val="22"/>
        </w:rPr>
        <w:t xml:space="preserve">. Referenčni okvir je pripravljen na podlagi priporočil o  razvoju spretnosti za trajnost in o pomenu naložb v učenje za </w:t>
      </w:r>
      <w:proofErr w:type="spellStart"/>
      <w:r w:rsidRPr="4D35C044">
        <w:rPr>
          <w:rFonts w:ascii="Arial" w:hAnsi="Arial" w:cs="Arial"/>
          <w:sz w:val="22"/>
          <w:szCs w:val="22"/>
        </w:rPr>
        <w:t>okoljsko</w:t>
      </w:r>
      <w:proofErr w:type="spellEnd"/>
      <w:r w:rsidRPr="4D35C044">
        <w:rPr>
          <w:rFonts w:ascii="Arial" w:hAnsi="Arial" w:cs="Arial"/>
          <w:sz w:val="22"/>
          <w:szCs w:val="22"/>
        </w:rPr>
        <w:t xml:space="preserve"> trajnost.</w:t>
      </w:r>
      <w:r w:rsidR="54B69672" w:rsidRPr="4D35C044">
        <w:rPr>
          <w:rFonts w:ascii="Arial" w:hAnsi="Arial" w:cs="Arial"/>
          <w:sz w:val="22"/>
          <w:szCs w:val="22"/>
        </w:rPr>
        <w:t xml:space="preserve"> </w:t>
      </w:r>
      <w:r w:rsidRPr="4D35C044">
        <w:rPr>
          <w:rFonts w:ascii="Arial" w:hAnsi="Arial" w:cs="Arial"/>
          <w:sz w:val="22"/>
          <w:szCs w:val="22"/>
        </w:rPr>
        <w:t xml:space="preserve">Kompetence za trajnost sestavljajo sistemsko in kritično razmišljanje, spretnosti zagovarjanja in delovanja ter osnovna znanja, kako ohraniti naš planet. </w:t>
      </w:r>
      <w:r w:rsidR="2C98343D" w:rsidRPr="4D35C044">
        <w:rPr>
          <w:rFonts w:ascii="Arial" w:hAnsi="Arial" w:cs="Arial"/>
          <w:sz w:val="22"/>
          <w:szCs w:val="22"/>
        </w:rPr>
        <w:t>ZRSŠ v sodelovanju z EK pripravlja prevod kompetenc v slovenski jezik</w:t>
      </w:r>
      <w:r w:rsidR="2C98343D" w:rsidRPr="4D35C044">
        <w:rPr>
          <w:rFonts w:ascii="Arial" w:hAnsi="Arial" w:cs="Arial"/>
          <w:b/>
          <w:bCs/>
          <w:sz w:val="22"/>
          <w:szCs w:val="22"/>
        </w:rPr>
        <w:t xml:space="preserve">. </w:t>
      </w:r>
    </w:p>
    <w:p w14:paraId="21A0995D" w14:textId="144B0408" w:rsidR="008253C5" w:rsidRPr="00123435" w:rsidRDefault="2C98343D" w:rsidP="00D4450E">
      <w:pPr>
        <w:pStyle w:val="Odstavekseznama"/>
        <w:numPr>
          <w:ilvl w:val="0"/>
          <w:numId w:val="130"/>
        </w:numPr>
        <w:spacing w:line="360" w:lineRule="auto"/>
        <w:jc w:val="both"/>
        <w:rPr>
          <w:rFonts w:ascii="Arial" w:hAnsi="Arial" w:cs="Arial"/>
          <w:sz w:val="22"/>
          <w:szCs w:val="22"/>
        </w:rPr>
      </w:pPr>
      <w:r w:rsidRPr="4D35C044">
        <w:rPr>
          <w:rFonts w:ascii="Arial" w:hAnsi="Arial" w:cs="Arial"/>
          <w:sz w:val="22"/>
          <w:szCs w:val="22"/>
        </w:rPr>
        <w:lastRenderedPageBreak/>
        <w:t xml:space="preserve">Vlada RS je v </w:t>
      </w:r>
      <w:r w:rsidR="00705883">
        <w:rPr>
          <w:rFonts w:ascii="Arial" w:hAnsi="Arial" w:cs="Arial"/>
          <w:sz w:val="22"/>
          <w:szCs w:val="22"/>
        </w:rPr>
        <w:t>okviru načrta Podnebnega sklada</w:t>
      </w:r>
      <w:r w:rsidR="007C586E" w:rsidRPr="00705883">
        <w:rPr>
          <w:rFonts w:ascii="Arial" w:hAnsi="Arial" w:cs="Arial"/>
          <w:sz w:val="22"/>
          <w:szCs w:val="22"/>
          <w:vertAlign w:val="superscript"/>
        </w:rPr>
        <w:footnoteReference w:id="119"/>
      </w:r>
      <w:r w:rsidR="00705883">
        <w:rPr>
          <w:rFonts w:ascii="Arial" w:hAnsi="Arial" w:cs="Arial"/>
          <w:sz w:val="22"/>
          <w:szCs w:val="22"/>
        </w:rPr>
        <w:t xml:space="preserve"> </w:t>
      </w:r>
      <w:r w:rsidRPr="4D35C044">
        <w:rPr>
          <w:rFonts w:ascii="Arial" w:hAnsi="Arial" w:cs="Arial"/>
          <w:sz w:val="22"/>
          <w:szCs w:val="22"/>
        </w:rPr>
        <w:t xml:space="preserve">podprla vsebine za področje vzgoje in izobraževanja. V medresorskem dialogu v dogovora med Ministrom za okolje in prostor – Ministrstvom za izobraževanje in javnimi zavodi za področju izobraževanja je nastal program financiranja aktivnosti v letih 2022–2023  za področje vsebin trajnostnega razvoja. Skupna vrednost programa je 3 MIO €. </w:t>
      </w:r>
    </w:p>
    <w:p w14:paraId="560C78FD" w14:textId="799CBBD3" w:rsidR="008253C5" w:rsidRPr="00123435" w:rsidRDefault="008253C5" w:rsidP="00E3360E">
      <w:pPr>
        <w:spacing w:line="360" w:lineRule="auto"/>
        <w:jc w:val="both"/>
        <w:rPr>
          <w:rFonts w:ascii="Arial" w:hAnsi="Arial" w:cs="Arial"/>
          <w:b/>
          <w:bCs/>
          <w:sz w:val="22"/>
          <w:szCs w:val="22"/>
        </w:rPr>
      </w:pPr>
    </w:p>
    <w:p w14:paraId="20279B18" w14:textId="66B05AC9" w:rsidR="008253C5" w:rsidRPr="00D1609B" w:rsidRDefault="197633C4" w:rsidP="00C317D5">
      <w:pPr>
        <w:pStyle w:val="Naslov3"/>
        <w:jc w:val="both"/>
        <w:rPr>
          <w:b w:val="0"/>
          <w:bCs/>
          <w:color w:val="auto"/>
          <w:sz w:val="22"/>
          <w:szCs w:val="22"/>
        </w:rPr>
      </w:pPr>
      <w:bookmarkStart w:id="232" w:name="_Toc124512671"/>
      <w:r w:rsidRPr="00D1609B">
        <w:rPr>
          <w:rStyle w:val="Naslov3Znak"/>
          <w:b/>
        </w:rPr>
        <w:t>P.U.4</w:t>
      </w:r>
      <w:r w:rsidR="00620B06" w:rsidRPr="00D1609B">
        <w:rPr>
          <w:rStyle w:val="Naslov3Znak"/>
          <w:b/>
        </w:rPr>
        <w:t>.</w:t>
      </w:r>
      <w:r w:rsidRPr="00D1609B">
        <w:rPr>
          <w:rStyle w:val="Naslov3Znak"/>
          <w:b/>
        </w:rPr>
        <w:t xml:space="preserve"> Ciljno raziskovalni projekt</w:t>
      </w:r>
      <w:r w:rsidR="7EEA6B84" w:rsidRPr="00D1609B">
        <w:rPr>
          <w:rStyle w:val="Naslov3Znak"/>
          <w:b/>
        </w:rPr>
        <w:t xml:space="preserve"> </w:t>
      </w:r>
      <w:r w:rsidR="4B6C25AE" w:rsidRPr="00D1609B">
        <w:rPr>
          <w:rStyle w:val="Naslov3Znak"/>
          <w:b/>
        </w:rPr>
        <w:t>“</w:t>
      </w:r>
      <w:r w:rsidRPr="00D1609B">
        <w:rPr>
          <w:rStyle w:val="Naslov3Znak"/>
          <w:b/>
        </w:rPr>
        <w:t>Oblikovanje smernic kakovostne zasnove sodobne šolske arhitekture s ciljem podpore celovitemu trajnostnemu načinu življenja in dela v šoli</w:t>
      </w:r>
      <w:r w:rsidR="4C4AC110" w:rsidRPr="00D1609B">
        <w:rPr>
          <w:rStyle w:val="Naslov3Znak"/>
          <w:b/>
        </w:rPr>
        <w:t>”,</w:t>
      </w:r>
      <w:r w:rsidR="4C4AC110" w:rsidRPr="00D1609B">
        <w:t xml:space="preserve"> </w:t>
      </w:r>
      <w:r w:rsidR="4C4AC110" w:rsidRPr="00D1609B">
        <w:rPr>
          <w:b w:val="0"/>
          <w:bCs/>
          <w:color w:val="auto"/>
          <w:sz w:val="22"/>
          <w:szCs w:val="22"/>
        </w:rPr>
        <w:t>Univerza v Ljubljani, Fakulteta za arhitekturo</w:t>
      </w:r>
      <w:r w:rsidRPr="00D1609B">
        <w:rPr>
          <w:b w:val="0"/>
          <w:bCs/>
          <w:color w:val="auto"/>
          <w:sz w:val="22"/>
          <w:szCs w:val="22"/>
        </w:rPr>
        <w:t xml:space="preserve"> (1. 9. 2021—31. 8. 2023)</w:t>
      </w:r>
      <w:bookmarkEnd w:id="232"/>
    </w:p>
    <w:p w14:paraId="2D7BCB9C" w14:textId="7D732416" w:rsidR="008253C5" w:rsidRPr="00123435" w:rsidRDefault="008253C5" w:rsidP="00C317D5">
      <w:pPr>
        <w:spacing w:line="360" w:lineRule="auto"/>
        <w:jc w:val="both"/>
        <w:rPr>
          <w:rFonts w:ascii="Arial" w:hAnsi="Arial" w:cs="Arial"/>
          <w:sz w:val="22"/>
          <w:szCs w:val="22"/>
        </w:rPr>
      </w:pPr>
    </w:p>
    <w:p w14:paraId="78951FF1" w14:textId="7020AF48" w:rsidR="008253C5" w:rsidRPr="00123435" w:rsidRDefault="2F10A3D4" w:rsidP="00E3360E">
      <w:pPr>
        <w:spacing w:line="360" w:lineRule="auto"/>
        <w:jc w:val="both"/>
        <w:rPr>
          <w:rFonts w:ascii="Arial" w:hAnsi="Arial" w:cs="Arial"/>
          <w:b/>
          <w:bCs/>
          <w:sz w:val="22"/>
          <w:szCs w:val="22"/>
        </w:rPr>
      </w:pPr>
      <w:r w:rsidRPr="46044241">
        <w:rPr>
          <w:rFonts w:ascii="Arial" w:hAnsi="Arial" w:cs="Arial"/>
          <w:sz w:val="22"/>
          <w:szCs w:val="22"/>
        </w:rPr>
        <w:t>Raziskovalni projekt</w:t>
      </w:r>
      <w:r w:rsidR="007C586E" w:rsidRPr="00705883">
        <w:rPr>
          <w:rFonts w:ascii="Arial" w:hAnsi="Arial" w:cs="Arial"/>
          <w:sz w:val="22"/>
          <w:szCs w:val="22"/>
          <w:vertAlign w:val="superscript"/>
        </w:rPr>
        <w:footnoteReference w:id="120"/>
      </w:r>
      <w:r w:rsidRPr="00705883">
        <w:rPr>
          <w:rFonts w:ascii="Arial" w:hAnsi="Arial" w:cs="Arial"/>
          <w:sz w:val="22"/>
          <w:szCs w:val="22"/>
          <w:vertAlign w:val="superscript"/>
        </w:rPr>
        <w:t xml:space="preserve"> </w:t>
      </w:r>
      <w:r w:rsidRPr="46044241">
        <w:rPr>
          <w:rFonts w:ascii="Arial" w:hAnsi="Arial" w:cs="Arial"/>
          <w:sz w:val="22"/>
          <w:szCs w:val="22"/>
        </w:rPr>
        <w:t>obravnava celostno in interdisciplinarno presojo za podporo celovitemu trajnostnemu načinu življenja in dela v šoli, na podlagi katere bodo oblikovane smernice za kakovostno zasnovo sodobne šolske arhitekture v Sloveniji.</w:t>
      </w:r>
      <w:r w:rsidRPr="46044241">
        <w:rPr>
          <w:rFonts w:ascii="Arial" w:hAnsi="Arial" w:cs="Arial"/>
          <w:b/>
          <w:bCs/>
          <w:sz w:val="22"/>
          <w:szCs w:val="22"/>
        </w:rPr>
        <w:t xml:space="preserve"> </w:t>
      </w:r>
      <w:r w:rsidR="119E5C03" w:rsidRPr="46044241">
        <w:rPr>
          <w:rFonts w:ascii="Arial" w:hAnsi="Arial" w:cs="Arial"/>
          <w:sz w:val="22"/>
          <w:szCs w:val="22"/>
        </w:rPr>
        <w:t xml:space="preserve">Raziskovalni projekt se celostno osredotoča na proučevanje šolskih stavb na primerih iz tujine in Slovenije. Izveden bo v sodelovanju s strokovnjaki različnih strok, kar zagotavlja interdisciplinarno obravnavo problema in uporabo različnih metod dela. V zaključni fazi se bodo oblikovane arhitekturne smernice oziroma priporočila za oblikovanje sodobne trajnostne šole v Sloveniji, s poudarki na vzpostavitvi arhitekturne zasnove vključujočega prostora, integraciji elementov telesne vzgoje v šolski vsakdan ter splošnih priporočilih za potresno odpornost šolskih objektov za pomoč in usmeritev šolam, oblikovalcem in investitorjem pri manjših in večjih intervencijah v šolski prostor, pri prenovah obstoječih in zasnovah novih šolskih objektov.  </w:t>
      </w:r>
    </w:p>
    <w:p w14:paraId="26965EE0" w14:textId="159F4283" w:rsidR="46044241" w:rsidRDefault="46044241" w:rsidP="00E3360E">
      <w:pPr>
        <w:spacing w:line="360" w:lineRule="auto"/>
        <w:jc w:val="both"/>
        <w:rPr>
          <w:rFonts w:ascii="Arial" w:hAnsi="Arial" w:cs="Arial"/>
          <w:b/>
          <w:bCs/>
          <w:sz w:val="22"/>
          <w:szCs w:val="22"/>
        </w:rPr>
      </w:pPr>
    </w:p>
    <w:p w14:paraId="03A8CE3A" w14:textId="54881FD3" w:rsidR="32D091DA" w:rsidRPr="00D1609B" w:rsidRDefault="6811DB7E" w:rsidP="00C317D5">
      <w:pPr>
        <w:pStyle w:val="Naslov3"/>
        <w:jc w:val="both"/>
        <w:rPr>
          <w:b w:val="0"/>
          <w:bCs/>
          <w:color w:val="auto"/>
        </w:rPr>
      </w:pPr>
      <w:bookmarkStart w:id="233" w:name="_Toc124512672"/>
      <w:r w:rsidRPr="00D1609B">
        <w:rPr>
          <w:rStyle w:val="Naslov3Znak"/>
          <w:rFonts w:cs="Arial"/>
          <w:b/>
          <w:bCs/>
        </w:rPr>
        <w:t>P.U.5</w:t>
      </w:r>
      <w:r w:rsidR="00E60A53" w:rsidRPr="00D1609B">
        <w:rPr>
          <w:rStyle w:val="Naslov3Znak"/>
          <w:rFonts w:cs="Arial"/>
          <w:b/>
          <w:bCs/>
        </w:rPr>
        <w:t>.</w:t>
      </w:r>
      <w:r w:rsidRPr="00D1609B">
        <w:rPr>
          <w:rStyle w:val="Naslov3Znak"/>
          <w:rFonts w:cs="Arial"/>
          <w:b/>
          <w:bCs/>
        </w:rPr>
        <w:t xml:space="preserve"> Ciljno raziskovalni projekt “Analiza stanja na področju arhitekture javnih vrtcev in šol v Sloveniji - evidentiranje, vrednotenje in varovanje primerov kakovostne (trajnostne) arhitekturne prakse”</w:t>
      </w:r>
      <w:r w:rsidR="00E60A53" w:rsidRPr="00D1609B">
        <w:rPr>
          <w:rStyle w:val="Naslov3Znak"/>
          <w:rFonts w:cs="Arial"/>
          <w:b/>
          <w:bCs/>
        </w:rPr>
        <w:t>,</w:t>
      </w:r>
      <w:r w:rsidR="49239471" w:rsidRPr="00D1609B">
        <w:rPr>
          <w:rStyle w:val="Naslov3Znak"/>
          <w:rFonts w:cs="Arial"/>
          <w:b/>
          <w:bCs/>
        </w:rPr>
        <w:t xml:space="preserve"> </w:t>
      </w:r>
      <w:r w:rsidR="49239471" w:rsidRPr="00D1609B">
        <w:rPr>
          <w:b w:val="0"/>
          <w:bCs/>
          <w:color w:val="auto"/>
        </w:rPr>
        <w:t xml:space="preserve">Univerza v Ljubljani, Fakulteta za arhitekturo </w:t>
      </w:r>
      <w:r w:rsidRPr="00D1609B">
        <w:rPr>
          <w:b w:val="0"/>
          <w:bCs/>
          <w:color w:val="auto"/>
        </w:rPr>
        <w:t>(2016-2019)</w:t>
      </w:r>
      <w:bookmarkEnd w:id="233"/>
    </w:p>
    <w:p w14:paraId="7A0F48AA" w14:textId="36F5327C" w:rsidR="18756ED6" w:rsidRDefault="18756ED6" w:rsidP="00C317D5">
      <w:pPr>
        <w:spacing w:line="360" w:lineRule="auto"/>
        <w:jc w:val="both"/>
        <w:rPr>
          <w:rFonts w:ascii="Arial" w:hAnsi="Arial" w:cs="Arial"/>
          <w:sz w:val="22"/>
          <w:szCs w:val="22"/>
        </w:rPr>
      </w:pPr>
    </w:p>
    <w:p w14:paraId="71241ECE" w14:textId="32DCD9E4" w:rsidR="008253C5" w:rsidRPr="00123435" w:rsidRDefault="06D25BB0" w:rsidP="00E3360E">
      <w:pPr>
        <w:spacing w:line="360" w:lineRule="auto"/>
        <w:jc w:val="both"/>
        <w:rPr>
          <w:rFonts w:ascii="Arial" w:hAnsi="Arial" w:cs="Arial"/>
          <w:sz w:val="22"/>
          <w:szCs w:val="22"/>
        </w:rPr>
      </w:pPr>
      <w:r w:rsidRPr="46044241">
        <w:rPr>
          <w:rFonts w:ascii="Arial" w:hAnsi="Arial" w:cs="Arial"/>
          <w:sz w:val="22"/>
          <w:szCs w:val="22"/>
        </w:rPr>
        <w:t>Z raziskovalnim projektom</w:t>
      </w:r>
      <w:r w:rsidR="007C586E" w:rsidRPr="00705883">
        <w:rPr>
          <w:rFonts w:ascii="Arial" w:hAnsi="Arial" w:cs="Arial"/>
          <w:sz w:val="22"/>
          <w:szCs w:val="22"/>
          <w:vertAlign w:val="superscript"/>
        </w:rPr>
        <w:footnoteReference w:id="121"/>
      </w:r>
      <w:r w:rsidRPr="00705883">
        <w:rPr>
          <w:rFonts w:ascii="Arial" w:hAnsi="Arial" w:cs="Arial"/>
          <w:sz w:val="22"/>
          <w:szCs w:val="22"/>
          <w:vertAlign w:val="superscript"/>
        </w:rPr>
        <w:t xml:space="preserve"> </w:t>
      </w:r>
      <w:r w:rsidRPr="46044241">
        <w:rPr>
          <w:rFonts w:ascii="Arial" w:hAnsi="Arial" w:cs="Arial"/>
          <w:sz w:val="22"/>
          <w:szCs w:val="22"/>
        </w:rPr>
        <w:t>smo pridobili celovit vpogled v stanje na področju kakovostne arhitekture javnih vrtcev in šole ter vsebinska izhodišča za bodoče delo na tem področju. Gre za prvovrstno strokovno gradivo, ki ga stroka pogreše ne le na področju omenjene tipologije, ampak dejansko na vseh segmentih gradnje stavb družbenega pomena.   Pedagogika je s projektom pridobila nabor praks, kako je možno dane prostorske značilnosti vrtcev in šol v največji možni meri izkoriščati za izvajanje kakovostnejše vzgoje in izobraževanja ter kako je mogoče manj primerne prostore s prilagoditvami in predelavami pedagoško izboljšati.</w:t>
      </w:r>
    </w:p>
    <w:p w14:paraId="62E31EBB" w14:textId="2A188641" w:rsidR="46044241" w:rsidRDefault="46044241" w:rsidP="00E3360E">
      <w:pPr>
        <w:spacing w:line="360" w:lineRule="auto"/>
        <w:jc w:val="both"/>
        <w:rPr>
          <w:rFonts w:ascii="Arial" w:hAnsi="Arial" w:cs="Arial"/>
          <w:sz w:val="22"/>
          <w:szCs w:val="22"/>
        </w:rPr>
      </w:pPr>
    </w:p>
    <w:p w14:paraId="25FAB6A4" w14:textId="09C4C784" w:rsidR="008253C5" w:rsidRPr="00D1609B" w:rsidRDefault="5CCD3907" w:rsidP="00D1609B">
      <w:pPr>
        <w:pStyle w:val="Naslov3"/>
        <w:rPr>
          <w:rFonts w:cs="Arial"/>
          <w:b w:val="0"/>
          <w:bCs/>
          <w:szCs w:val="22"/>
        </w:rPr>
      </w:pPr>
      <w:bookmarkStart w:id="234" w:name="_Toc124512673"/>
      <w:r w:rsidRPr="00D1609B">
        <w:rPr>
          <w:rStyle w:val="Naslov3Znak"/>
          <w:b/>
          <w:bCs/>
        </w:rPr>
        <w:t>P.U.</w:t>
      </w:r>
      <w:r w:rsidR="1C7E8BAC" w:rsidRPr="00D1609B">
        <w:rPr>
          <w:rStyle w:val="Naslov3Znak"/>
          <w:b/>
          <w:bCs/>
        </w:rPr>
        <w:t>6</w:t>
      </w:r>
      <w:r w:rsidR="00E60A53" w:rsidRPr="00D1609B">
        <w:rPr>
          <w:rStyle w:val="Naslov3Znak"/>
          <w:b/>
          <w:bCs/>
        </w:rPr>
        <w:t>.</w:t>
      </w:r>
      <w:r w:rsidR="001846D2" w:rsidRPr="00D1609B">
        <w:rPr>
          <w:rStyle w:val="Naslov3Znak"/>
          <w:b/>
          <w:bCs/>
        </w:rPr>
        <w:t xml:space="preserve"> </w:t>
      </w:r>
      <w:r w:rsidR="16F7CB3A" w:rsidRPr="00D1609B">
        <w:rPr>
          <w:rStyle w:val="Naslov3Znak"/>
          <w:b/>
          <w:bCs/>
        </w:rPr>
        <w:t>Vključujoča šole - vključujoč fizični prostor</w:t>
      </w:r>
      <w:r w:rsidR="16F7CB3A" w:rsidRPr="00D1609B">
        <w:rPr>
          <w:rFonts w:cs="Arial"/>
          <w:b w:val="0"/>
          <w:bCs/>
          <w:szCs w:val="22"/>
        </w:rPr>
        <w:t xml:space="preserve"> </w:t>
      </w:r>
      <w:r w:rsidR="16F7CB3A" w:rsidRPr="00D1609B">
        <w:rPr>
          <w:rFonts w:cs="Arial"/>
          <w:b w:val="0"/>
          <w:bCs/>
          <w:color w:val="auto"/>
          <w:sz w:val="22"/>
          <w:szCs w:val="20"/>
        </w:rPr>
        <w:t>(naloga ZRSŠ v letu 2023)</w:t>
      </w:r>
      <w:bookmarkEnd w:id="234"/>
    </w:p>
    <w:p w14:paraId="2D5AEE84" w14:textId="335F89B3" w:rsidR="18756ED6" w:rsidRDefault="18756ED6" w:rsidP="00E3360E">
      <w:pPr>
        <w:spacing w:line="360" w:lineRule="auto"/>
        <w:jc w:val="both"/>
        <w:rPr>
          <w:rFonts w:ascii="Arial" w:hAnsi="Arial" w:cs="Arial"/>
          <w:sz w:val="22"/>
          <w:szCs w:val="22"/>
        </w:rPr>
      </w:pPr>
    </w:p>
    <w:p w14:paraId="0E6BD839" w14:textId="396F773F" w:rsidR="008253C5" w:rsidRPr="00123435" w:rsidRDefault="187C2AFA" w:rsidP="00E3360E">
      <w:pPr>
        <w:spacing w:line="360" w:lineRule="auto"/>
        <w:jc w:val="both"/>
        <w:rPr>
          <w:rFonts w:ascii="Arial" w:hAnsi="Arial" w:cs="Arial"/>
          <w:b/>
          <w:bCs/>
          <w:sz w:val="22"/>
          <w:szCs w:val="22"/>
        </w:rPr>
      </w:pPr>
      <w:r w:rsidRPr="46044241">
        <w:rPr>
          <w:rFonts w:ascii="Arial" w:hAnsi="Arial" w:cs="Arial"/>
          <w:sz w:val="22"/>
          <w:szCs w:val="22"/>
        </w:rPr>
        <w:t xml:space="preserve">Cilj naloge je prikaz in </w:t>
      </w:r>
      <w:r w:rsidR="5184239F" w:rsidRPr="46044241">
        <w:rPr>
          <w:rFonts w:ascii="Arial" w:hAnsi="Arial" w:cs="Arial"/>
          <w:sz w:val="22"/>
          <w:szCs w:val="22"/>
        </w:rPr>
        <w:t>analiza</w:t>
      </w:r>
      <w:r w:rsidRPr="46044241">
        <w:rPr>
          <w:rFonts w:ascii="Arial" w:hAnsi="Arial" w:cs="Arial"/>
          <w:sz w:val="22"/>
          <w:szCs w:val="22"/>
        </w:rPr>
        <w:t xml:space="preserve"> dobrih praks vključujočega fizičnega prostora</w:t>
      </w:r>
      <w:r w:rsidRPr="46044241">
        <w:rPr>
          <w:rFonts w:ascii="Arial" w:hAnsi="Arial" w:cs="Arial"/>
          <w:b/>
          <w:bCs/>
          <w:sz w:val="22"/>
          <w:szCs w:val="22"/>
        </w:rPr>
        <w:t>.</w:t>
      </w:r>
    </w:p>
    <w:p w14:paraId="0BDD571C" w14:textId="66D57CAC" w:rsidR="008253C5" w:rsidRPr="00123435" w:rsidRDefault="008253C5" w:rsidP="00E3360E">
      <w:pPr>
        <w:spacing w:line="360" w:lineRule="auto"/>
        <w:jc w:val="both"/>
        <w:rPr>
          <w:rFonts w:ascii="Arial" w:hAnsi="Arial" w:cs="Arial"/>
          <w:b/>
          <w:bCs/>
          <w:sz w:val="22"/>
          <w:szCs w:val="22"/>
        </w:rPr>
      </w:pPr>
    </w:p>
    <w:p w14:paraId="70CB0B7D" w14:textId="63207B29" w:rsidR="008253C5" w:rsidRPr="00123435" w:rsidRDefault="2F560B09" w:rsidP="00E60A53">
      <w:pPr>
        <w:pStyle w:val="Naslov3"/>
        <w:spacing w:line="360" w:lineRule="auto"/>
        <w:jc w:val="both"/>
      </w:pPr>
      <w:bookmarkStart w:id="235" w:name="_Toc124512674"/>
      <w:r w:rsidRPr="18756ED6">
        <w:t>P.U.</w:t>
      </w:r>
      <w:r w:rsidR="1E54D36B" w:rsidRPr="18756ED6">
        <w:t>7</w:t>
      </w:r>
      <w:r w:rsidR="00E60A53">
        <w:t>.</w:t>
      </w:r>
      <w:r w:rsidR="1E54D36B" w:rsidRPr="18756ED6">
        <w:t xml:space="preserve"> </w:t>
      </w:r>
      <w:r w:rsidR="69A677BC" w:rsidRPr="18756ED6">
        <w:t>Trajnostna vprašanja v sodelovanju s civilno družbo in mladimi</w:t>
      </w:r>
      <w:bookmarkEnd w:id="235"/>
      <w:r w:rsidR="69A677BC" w:rsidRPr="18756ED6">
        <w:t xml:space="preserve"> </w:t>
      </w:r>
    </w:p>
    <w:p w14:paraId="00D86602" w14:textId="741089BA" w:rsidR="18756ED6" w:rsidRDefault="18756ED6" w:rsidP="00E3360E">
      <w:pPr>
        <w:spacing w:line="360" w:lineRule="auto"/>
        <w:jc w:val="both"/>
        <w:rPr>
          <w:rFonts w:ascii="Arial" w:hAnsi="Arial" w:cs="Arial"/>
          <w:sz w:val="22"/>
          <w:szCs w:val="22"/>
        </w:rPr>
      </w:pPr>
    </w:p>
    <w:p w14:paraId="7663237F" w14:textId="3DF6E008" w:rsidR="008253C5" w:rsidRPr="00123435" w:rsidRDefault="69A677BC" w:rsidP="00E3360E">
      <w:pPr>
        <w:spacing w:line="360" w:lineRule="auto"/>
        <w:jc w:val="both"/>
        <w:rPr>
          <w:rFonts w:ascii="Arial" w:hAnsi="Arial" w:cs="Arial"/>
          <w:sz w:val="22"/>
          <w:szCs w:val="22"/>
        </w:rPr>
      </w:pPr>
      <w:r w:rsidRPr="18756ED6">
        <w:rPr>
          <w:rFonts w:ascii="Arial" w:hAnsi="Arial" w:cs="Arial"/>
          <w:sz w:val="22"/>
          <w:szCs w:val="22"/>
        </w:rPr>
        <w:t xml:space="preserve">Izpostavljamo aktivni dialog z nevladnimi organizacijami, ki ga srečujemo v praksi tako na ravni Vlade RS, MIZŠ kot tudi šol in posebej ravnateljic in ravnateljev. MIZŠ je v letu 2022 sodeloval na dveh mednarodnih dogodkih v organizaciji SLOGE – slovenske nacionalne platforme za področje globalnega učenja, hkrati pa organiziral dva dogodka, kjer je sodelovala nevladna organizacija SLOGA. </w:t>
      </w:r>
    </w:p>
    <w:p w14:paraId="765CD656" w14:textId="768202C9" w:rsidR="008253C5" w:rsidRPr="00123435" w:rsidRDefault="13DD58DB" w:rsidP="00E3360E">
      <w:pPr>
        <w:spacing w:line="360" w:lineRule="auto"/>
        <w:jc w:val="both"/>
        <w:rPr>
          <w:rFonts w:ascii="Arial" w:hAnsi="Arial" w:cs="Arial"/>
          <w:b/>
          <w:bCs/>
          <w:sz w:val="22"/>
          <w:szCs w:val="22"/>
        </w:rPr>
      </w:pPr>
      <w:r w:rsidRPr="4D35C044">
        <w:rPr>
          <w:rFonts w:ascii="Arial" w:hAnsi="Arial" w:cs="Arial"/>
          <w:b/>
          <w:bCs/>
          <w:sz w:val="22"/>
          <w:szCs w:val="22"/>
        </w:rPr>
        <w:t xml:space="preserve"> </w:t>
      </w:r>
    </w:p>
    <w:p w14:paraId="68274A5B" w14:textId="5AAD8D74" w:rsidR="008253C5" w:rsidRPr="00123435" w:rsidRDefault="7F4632D7" w:rsidP="00E60A53">
      <w:pPr>
        <w:pStyle w:val="Naslov3"/>
        <w:spacing w:line="360" w:lineRule="auto"/>
        <w:jc w:val="both"/>
      </w:pPr>
      <w:bookmarkStart w:id="236" w:name="_Toc124512675"/>
      <w:r w:rsidRPr="18756ED6">
        <w:t>P.U.</w:t>
      </w:r>
      <w:r w:rsidR="3B724252" w:rsidRPr="18756ED6">
        <w:t>8</w:t>
      </w:r>
      <w:r w:rsidR="00E60A53">
        <w:t>.</w:t>
      </w:r>
      <w:r w:rsidR="69A677BC" w:rsidRPr="18756ED6">
        <w:t xml:space="preserve"> Izzivi globalnega sveta in multilateralni procesi</w:t>
      </w:r>
      <w:bookmarkEnd w:id="236"/>
      <w:r w:rsidR="69A677BC" w:rsidRPr="18756ED6">
        <w:t xml:space="preserve"> </w:t>
      </w:r>
    </w:p>
    <w:p w14:paraId="08B31158" w14:textId="7F95FE0C" w:rsidR="008253C5" w:rsidRPr="00123435" w:rsidRDefault="008253C5" w:rsidP="00E3360E">
      <w:pPr>
        <w:spacing w:line="360" w:lineRule="auto"/>
        <w:jc w:val="both"/>
        <w:rPr>
          <w:rFonts w:ascii="Arial" w:hAnsi="Arial" w:cs="Arial"/>
          <w:sz w:val="22"/>
          <w:szCs w:val="22"/>
        </w:rPr>
      </w:pPr>
    </w:p>
    <w:p w14:paraId="07DDC482" w14:textId="453FC9DC" w:rsidR="008253C5" w:rsidRPr="00123435" w:rsidRDefault="68442039" w:rsidP="00E3360E">
      <w:pPr>
        <w:spacing w:line="360" w:lineRule="auto"/>
        <w:jc w:val="both"/>
        <w:rPr>
          <w:rFonts w:ascii="Arial" w:hAnsi="Arial" w:cs="Arial"/>
          <w:sz w:val="22"/>
          <w:szCs w:val="22"/>
        </w:rPr>
      </w:pPr>
      <w:r w:rsidRPr="18756ED6">
        <w:rPr>
          <w:rFonts w:ascii="Arial" w:hAnsi="Arial" w:cs="Arial"/>
          <w:sz w:val="22"/>
          <w:szCs w:val="22"/>
        </w:rPr>
        <w:t xml:space="preserve">Vprašanja trajnostnega sveta so vsebine, ki segajo preko meja nacionalnih držav. Aktivnosti Republike Slovenije so zato in tako prisotne tudi na področju multilateralnih procesov. Ključno za področje izobraževanja </w:t>
      </w:r>
      <w:r w:rsidR="05AF5A4A" w:rsidRPr="18756ED6">
        <w:rPr>
          <w:rFonts w:ascii="Arial" w:hAnsi="Arial" w:cs="Arial"/>
          <w:sz w:val="22"/>
          <w:szCs w:val="22"/>
        </w:rPr>
        <w:t>je bila</w:t>
      </w:r>
      <w:r w:rsidR="0D2DFDB4" w:rsidRPr="18756ED6">
        <w:rPr>
          <w:rFonts w:ascii="Arial" w:hAnsi="Arial" w:cs="Arial"/>
          <w:sz w:val="22"/>
          <w:szCs w:val="22"/>
        </w:rPr>
        <w:t xml:space="preserve"> v mesecu s</w:t>
      </w:r>
      <w:r w:rsidR="7ED6F909" w:rsidRPr="18756ED6">
        <w:rPr>
          <w:rFonts w:ascii="Arial" w:hAnsi="Arial" w:cs="Arial"/>
          <w:sz w:val="22"/>
          <w:szCs w:val="22"/>
        </w:rPr>
        <w:t>e</w:t>
      </w:r>
      <w:r w:rsidR="0D2DFDB4" w:rsidRPr="18756ED6">
        <w:rPr>
          <w:rFonts w:ascii="Arial" w:hAnsi="Arial" w:cs="Arial"/>
          <w:sz w:val="22"/>
          <w:szCs w:val="22"/>
        </w:rPr>
        <w:t>ptembru 2022</w:t>
      </w:r>
      <w:r w:rsidR="05AF5A4A" w:rsidRPr="18756ED6">
        <w:rPr>
          <w:rFonts w:ascii="Arial" w:hAnsi="Arial" w:cs="Arial"/>
          <w:sz w:val="22"/>
          <w:szCs w:val="22"/>
        </w:rPr>
        <w:t xml:space="preserve"> </w:t>
      </w:r>
      <w:r w:rsidR="40FE9CA1" w:rsidRPr="18756ED6">
        <w:rPr>
          <w:rFonts w:ascii="Arial" w:hAnsi="Arial" w:cs="Arial"/>
          <w:sz w:val="22"/>
          <w:szCs w:val="22"/>
        </w:rPr>
        <w:t>konferenca</w:t>
      </w:r>
      <w:r w:rsidRPr="18756ED6">
        <w:rPr>
          <w:rFonts w:ascii="Arial" w:hAnsi="Arial" w:cs="Arial"/>
          <w:sz w:val="22"/>
          <w:szCs w:val="22"/>
        </w:rPr>
        <w:t xml:space="preserve"> </w:t>
      </w:r>
      <w:r w:rsidR="70A69F82" w:rsidRPr="18756ED6">
        <w:rPr>
          <w:rFonts w:ascii="Arial" w:hAnsi="Arial" w:cs="Arial"/>
          <w:sz w:val="22"/>
          <w:szCs w:val="22"/>
        </w:rPr>
        <w:t>voditeljev</w:t>
      </w:r>
      <w:r w:rsidR="497DEF76" w:rsidRPr="18756ED6">
        <w:rPr>
          <w:rFonts w:ascii="Arial" w:hAnsi="Arial" w:cs="Arial"/>
          <w:sz w:val="22"/>
          <w:szCs w:val="22"/>
        </w:rPr>
        <w:t xml:space="preserve"> držav o preobrazbi izobraževanja v New Yorku</w:t>
      </w:r>
      <w:r w:rsidR="395639E8" w:rsidRPr="18756ED6">
        <w:rPr>
          <w:rFonts w:ascii="Arial" w:hAnsi="Arial" w:cs="Arial"/>
          <w:sz w:val="22"/>
          <w:szCs w:val="22"/>
        </w:rPr>
        <w:t>.</w:t>
      </w:r>
      <w:r w:rsidRPr="18756ED6">
        <w:rPr>
          <w:rFonts w:ascii="Arial" w:hAnsi="Arial" w:cs="Arial"/>
          <w:sz w:val="22"/>
          <w:szCs w:val="22"/>
        </w:rPr>
        <w:t xml:space="preserve"> COVID-19 je namreč povzročil zaostanke na področju doseganja ciljev trajnostnega razvoja do leta 2030 in zato potrebujemo prenovljene zaveze držav, da bodo cilji doseženi, izobraževanje pa se v globalnem svetu kaže kot ključni element</w:t>
      </w:r>
      <w:r w:rsidR="0143D426" w:rsidRPr="18756ED6">
        <w:rPr>
          <w:rFonts w:ascii="Arial" w:hAnsi="Arial" w:cs="Arial"/>
          <w:sz w:val="22"/>
          <w:szCs w:val="22"/>
        </w:rPr>
        <w:t>.</w:t>
      </w:r>
      <w:r w:rsidRPr="18756ED6">
        <w:rPr>
          <w:rFonts w:ascii="Arial" w:hAnsi="Arial" w:cs="Arial"/>
          <w:sz w:val="22"/>
          <w:szCs w:val="22"/>
        </w:rPr>
        <w:t xml:space="preserve"> </w:t>
      </w:r>
    </w:p>
    <w:p w14:paraId="29952CAE" w14:textId="313A63CB" w:rsidR="008253C5" w:rsidRPr="00123435" w:rsidRDefault="008253C5" w:rsidP="00E3360E">
      <w:pPr>
        <w:spacing w:line="360" w:lineRule="auto"/>
        <w:jc w:val="both"/>
        <w:rPr>
          <w:rFonts w:ascii="Arial" w:hAnsi="Arial" w:cs="Arial"/>
          <w:b/>
          <w:bCs/>
          <w:sz w:val="22"/>
          <w:szCs w:val="22"/>
        </w:rPr>
      </w:pPr>
    </w:p>
    <w:p w14:paraId="17DDE923" w14:textId="66576721" w:rsidR="008253C5" w:rsidRPr="000046FF" w:rsidRDefault="21DA2840" w:rsidP="00E3360E">
      <w:pPr>
        <w:pStyle w:val="Naslov3"/>
        <w:spacing w:line="360" w:lineRule="auto"/>
      </w:pPr>
      <w:bookmarkStart w:id="237" w:name="_Toc124512676"/>
      <w:r w:rsidRPr="000046FF">
        <w:t>N.U.1</w:t>
      </w:r>
      <w:r w:rsidR="00E60A53">
        <w:t>.</w:t>
      </w:r>
      <w:r w:rsidRPr="000046FF">
        <w:t xml:space="preserve"> Sklad za pravični prehod</w:t>
      </w:r>
      <w:bookmarkEnd w:id="237"/>
      <w:r w:rsidRPr="000046FF">
        <w:t xml:space="preserve"> </w:t>
      </w:r>
    </w:p>
    <w:p w14:paraId="0A32656C" w14:textId="0B4B05E0" w:rsidR="008253C5" w:rsidRPr="00123435" w:rsidRDefault="008253C5" w:rsidP="00E3360E">
      <w:pPr>
        <w:spacing w:line="360" w:lineRule="auto"/>
        <w:jc w:val="both"/>
        <w:rPr>
          <w:rFonts w:ascii="Arial" w:hAnsi="Arial" w:cs="Arial"/>
          <w:sz w:val="22"/>
          <w:szCs w:val="22"/>
        </w:rPr>
      </w:pPr>
    </w:p>
    <w:p w14:paraId="502E8CEE" w14:textId="481BF57A" w:rsidR="008253C5" w:rsidRPr="00123435" w:rsidRDefault="21DA2840" w:rsidP="00E3360E">
      <w:pPr>
        <w:spacing w:line="360" w:lineRule="auto"/>
        <w:jc w:val="both"/>
        <w:rPr>
          <w:rFonts w:ascii="Arial" w:hAnsi="Arial" w:cs="Arial"/>
          <w:sz w:val="22"/>
          <w:szCs w:val="22"/>
        </w:rPr>
      </w:pPr>
      <w:r w:rsidRPr="18756ED6">
        <w:rPr>
          <w:rFonts w:ascii="Arial" w:hAnsi="Arial" w:cs="Arial"/>
          <w:sz w:val="22"/>
          <w:szCs w:val="22"/>
        </w:rPr>
        <w:t>Vlada RS načrtuje aktivnosti tudi v okviru sklada za pravični prehod, do katerega sta upravičeni dve območji v RS – zasavska in savinsko-šaleška regija in v tem okviru je zajeto tudi področje izobraževanja. Velja izpostaviti cilj, da se prebivalcem teh območij omogoči obogateno učenje in sicer v obliki zagotavljanja možnosti, ki jih je najlažje mogoče označiti kot nadstandard.</w:t>
      </w:r>
    </w:p>
    <w:p w14:paraId="68E5C72A" w14:textId="179A0D11" w:rsidR="008253C5" w:rsidRPr="00123435" w:rsidRDefault="008253C5" w:rsidP="00E3360E">
      <w:pPr>
        <w:spacing w:line="360" w:lineRule="auto"/>
        <w:jc w:val="both"/>
        <w:rPr>
          <w:rFonts w:ascii="Arial" w:hAnsi="Arial" w:cs="Arial"/>
          <w:sz w:val="22"/>
          <w:szCs w:val="22"/>
        </w:rPr>
      </w:pPr>
    </w:p>
    <w:p w14:paraId="3FADED3C" w14:textId="4B071EEF" w:rsidR="008253C5" w:rsidRPr="00123435" w:rsidRDefault="00B364D7" w:rsidP="00B364D7">
      <w:pPr>
        <w:pStyle w:val="Naslov2"/>
        <w:rPr>
          <w:caps/>
        </w:rPr>
      </w:pPr>
      <w:bookmarkStart w:id="238" w:name="_Toc124512677"/>
      <w:r w:rsidRPr="00B364D7">
        <w:t>C.1.2.2.</w:t>
      </w:r>
      <w:r>
        <w:t>4</w:t>
      </w:r>
      <w:r w:rsidR="00717287">
        <w:t>.</w:t>
      </w:r>
      <w:r w:rsidRPr="00B364D7">
        <w:t xml:space="preserve"> </w:t>
      </w:r>
      <w:r w:rsidR="68341C42" w:rsidRPr="4D35C044">
        <w:rPr>
          <w:caps/>
        </w:rPr>
        <w:t>V</w:t>
      </w:r>
      <w:r w:rsidR="68341C42" w:rsidRPr="4D35C044">
        <w:t>ključevanje priseljencev v sistem vzgoje in izobraževanja</w:t>
      </w:r>
      <w:bookmarkEnd w:id="238"/>
    </w:p>
    <w:p w14:paraId="14168BEE" w14:textId="77777777" w:rsidR="00123435" w:rsidRPr="00123435" w:rsidRDefault="00123435" w:rsidP="00E3360E">
      <w:pPr>
        <w:spacing w:line="360" w:lineRule="auto"/>
        <w:jc w:val="both"/>
        <w:rPr>
          <w:rFonts w:ascii="Arial" w:hAnsi="Arial" w:cs="Arial"/>
          <w:b/>
          <w:sz w:val="22"/>
          <w:szCs w:val="22"/>
        </w:rPr>
      </w:pPr>
    </w:p>
    <w:p w14:paraId="128023B0" w14:textId="6DDB87AA" w:rsidR="007C586E" w:rsidRPr="00123435" w:rsidRDefault="5085D42E" w:rsidP="00E3360E">
      <w:pPr>
        <w:spacing w:line="360" w:lineRule="auto"/>
        <w:jc w:val="both"/>
        <w:rPr>
          <w:rFonts w:ascii="Arial" w:hAnsi="Arial" w:cs="Arial"/>
          <w:sz w:val="22"/>
          <w:szCs w:val="22"/>
        </w:rPr>
      </w:pPr>
      <w:r w:rsidRPr="4D35C044">
        <w:rPr>
          <w:rFonts w:ascii="Arial" w:hAnsi="Arial" w:cs="Arial"/>
          <w:sz w:val="22"/>
          <w:szCs w:val="22"/>
        </w:rPr>
        <w:t>Slovenski vzgojno izobraževalni sistem temelji na vključujočem pristopu (v kontekstu čim hitrejšega vključevanja v vrtce in reden pouk) pri uresničevanju pravic otrok, učencev in dijakov priseljencev/beguncev do izobraževanja ter skrbi za njihovo socialno vključenost v vsakodnevno življenje dežele, kamor so se zaradi različnih razlogov preselili.</w:t>
      </w:r>
    </w:p>
    <w:p w14:paraId="7576065F" w14:textId="56178E86" w:rsidR="4D35C044" w:rsidRDefault="4D35C044" w:rsidP="00E3360E">
      <w:pPr>
        <w:spacing w:line="360" w:lineRule="auto"/>
        <w:jc w:val="both"/>
        <w:rPr>
          <w:rFonts w:ascii="Arial" w:hAnsi="Arial" w:cs="Arial"/>
          <w:sz w:val="22"/>
          <w:szCs w:val="22"/>
        </w:rPr>
      </w:pPr>
    </w:p>
    <w:p w14:paraId="1EF52ED8" w14:textId="146F93A3" w:rsidR="3E139900" w:rsidRPr="00771DA9" w:rsidRDefault="000046FF" w:rsidP="00C317D5">
      <w:pPr>
        <w:pStyle w:val="Naslov3"/>
        <w:jc w:val="both"/>
        <w:rPr>
          <w:rFonts w:cs="Arial"/>
          <w:b w:val="0"/>
          <w:bCs/>
          <w:szCs w:val="22"/>
          <w:vertAlign w:val="superscript"/>
        </w:rPr>
      </w:pPr>
      <w:bookmarkStart w:id="239" w:name="_Toc124512678"/>
      <w:r w:rsidRPr="00771DA9">
        <w:rPr>
          <w:rStyle w:val="Naslov3Znak"/>
          <w:b/>
          <w:bCs/>
        </w:rPr>
        <w:t>P.U.</w:t>
      </w:r>
      <w:r w:rsidR="56D19A0F" w:rsidRPr="00771DA9">
        <w:rPr>
          <w:rStyle w:val="Naslov3Znak"/>
          <w:b/>
          <w:bCs/>
        </w:rPr>
        <w:t>1</w:t>
      </w:r>
      <w:r w:rsidR="00E60A53" w:rsidRPr="00771DA9">
        <w:rPr>
          <w:rStyle w:val="Naslov3Znak"/>
          <w:b/>
          <w:bCs/>
        </w:rPr>
        <w:t>.</w:t>
      </w:r>
      <w:r w:rsidR="56D19A0F" w:rsidRPr="00771DA9">
        <w:rPr>
          <w:rStyle w:val="Naslov3Znak"/>
          <w:b/>
          <w:bCs/>
        </w:rPr>
        <w:t xml:space="preserve"> Predlog programa dela z otroki priseljenci za področje predšolske vzgoje, osnovnošolskega in srednješolskega izobraževanja</w:t>
      </w:r>
      <w:bookmarkEnd w:id="239"/>
    </w:p>
    <w:p w14:paraId="24FF0AD8" w14:textId="19B98FE7" w:rsidR="4D35C044" w:rsidRDefault="4D35C044" w:rsidP="00E3360E">
      <w:pPr>
        <w:spacing w:line="360" w:lineRule="auto"/>
        <w:jc w:val="both"/>
        <w:rPr>
          <w:rFonts w:ascii="Arial" w:hAnsi="Arial" w:cs="Arial"/>
          <w:sz w:val="22"/>
          <w:szCs w:val="22"/>
        </w:rPr>
      </w:pPr>
    </w:p>
    <w:p w14:paraId="0953FE62" w14:textId="31224220" w:rsidR="6A48AF03" w:rsidRDefault="42A65D7D" w:rsidP="00E3360E">
      <w:pPr>
        <w:spacing w:line="360" w:lineRule="auto"/>
        <w:jc w:val="both"/>
        <w:rPr>
          <w:rFonts w:ascii="Arial" w:hAnsi="Arial" w:cs="Arial"/>
          <w:sz w:val="22"/>
          <w:szCs w:val="22"/>
        </w:rPr>
      </w:pPr>
      <w:r w:rsidRPr="18756ED6">
        <w:rPr>
          <w:rFonts w:ascii="Arial" w:hAnsi="Arial" w:cs="Arial"/>
          <w:sz w:val="22"/>
          <w:szCs w:val="22"/>
        </w:rPr>
        <w:t>Ministrstvo za izobraževanje, znanost in šport je v letu 2018 (po desetletju trajajočih različnih projektov na temo vključevanja priseljencev) v okviru projekta »Izzivi medkulturnega sobivanja« pridobilo dokument »Predlog programa dela z otroki priseljenci za področje predšolske vzgoje, osnovnošolskega in srednješolskega izobraževanja</w:t>
      </w:r>
      <w:r w:rsidR="00E60A53">
        <w:rPr>
          <w:rStyle w:val="Sprotnaopomba-sklic"/>
          <w:rFonts w:ascii="Arial" w:hAnsi="Arial" w:cs="Arial"/>
          <w:sz w:val="22"/>
          <w:szCs w:val="22"/>
        </w:rPr>
        <w:footnoteReference w:id="122"/>
      </w:r>
      <w:r w:rsidRPr="18756ED6">
        <w:rPr>
          <w:rFonts w:ascii="Arial" w:hAnsi="Arial" w:cs="Arial"/>
          <w:sz w:val="22"/>
          <w:szCs w:val="22"/>
        </w:rPr>
        <w:t xml:space="preserve">«, </w:t>
      </w:r>
      <w:r w:rsidR="71E2ADF1" w:rsidRPr="18756ED6">
        <w:rPr>
          <w:rFonts w:ascii="Arial" w:hAnsi="Arial" w:cs="Arial"/>
          <w:sz w:val="22"/>
          <w:szCs w:val="22"/>
        </w:rPr>
        <w:t>kjer so predlagane nekatere spremembe in dopolnitve zakonskih podlag s področij: začetnega učenja slovenščine, individualnega načrta aktivnosti, prilagoditev preverjanja in ocenjevanja znanja med šolskim letom, normativnih sprememb in kadrovskih zmožnosti za izvajanje uspešnega vključevanja otrok priseljencev. Nekatere zakonodajne spremembe na tem področju smo že pripravili.</w:t>
      </w:r>
    </w:p>
    <w:p w14:paraId="679352D1" w14:textId="1CD0CE05" w:rsidR="18756ED6" w:rsidRDefault="18756ED6" w:rsidP="00E3360E">
      <w:pPr>
        <w:spacing w:line="360" w:lineRule="auto"/>
        <w:jc w:val="both"/>
        <w:rPr>
          <w:rFonts w:ascii="Arial" w:hAnsi="Arial" w:cs="Arial"/>
          <w:sz w:val="22"/>
          <w:szCs w:val="22"/>
        </w:rPr>
      </w:pPr>
    </w:p>
    <w:p w14:paraId="0DD7026B" w14:textId="160BFA5E" w:rsidR="5B20FB47" w:rsidRPr="00771DA9" w:rsidRDefault="5B20FB47" w:rsidP="00C317D5">
      <w:pPr>
        <w:pStyle w:val="Naslov3"/>
        <w:jc w:val="both"/>
        <w:rPr>
          <w:rFonts w:cs="Arial"/>
          <w:b w:val="0"/>
          <w:bCs/>
          <w:szCs w:val="22"/>
        </w:rPr>
      </w:pPr>
      <w:bookmarkStart w:id="240" w:name="_Toc124512679"/>
      <w:r w:rsidRPr="00771DA9">
        <w:rPr>
          <w:rStyle w:val="Naslov3Znak"/>
          <w:b/>
          <w:bCs/>
        </w:rPr>
        <w:t>P.U.</w:t>
      </w:r>
      <w:r w:rsidR="15F0D7C3" w:rsidRPr="00771DA9">
        <w:rPr>
          <w:rStyle w:val="Naslov3Znak"/>
          <w:b/>
          <w:bCs/>
        </w:rPr>
        <w:t>2</w:t>
      </w:r>
      <w:r w:rsidR="00E60A53" w:rsidRPr="00771DA9">
        <w:rPr>
          <w:rStyle w:val="Naslov3Znak"/>
          <w:b/>
          <w:bCs/>
        </w:rPr>
        <w:t>.</w:t>
      </w:r>
      <w:r w:rsidRPr="00771DA9">
        <w:rPr>
          <w:rStyle w:val="Naslov3Znak"/>
          <w:b/>
          <w:bCs/>
        </w:rPr>
        <w:t xml:space="preserve"> </w:t>
      </w:r>
      <w:r w:rsidR="2CBE2611" w:rsidRPr="00771DA9">
        <w:rPr>
          <w:rStyle w:val="Naslov3Znak"/>
          <w:b/>
          <w:bCs/>
        </w:rPr>
        <w:t>Priporočila za delo z učenci priseljenci: kako ravnam kot učitelj/učiteljica</w:t>
      </w:r>
      <w:r w:rsidR="2CBE2611" w:rsidRPr="00771DA9">
        <w:rPr>
          <w:rStyle w:val="Naslov3Znak"/>
          <w:b/>
          <w:bCs/>
          <w:color w:val="1F3864" w:themeColor="accent1" w:themeShade="80"/>
          <w:sz w:val="22"/>
          <w:szCs w:val="22"/>
        </w:rPr>
        <w:t>?</w:t>
      </w:r>
      <w:r w:rsidR="5A888333" w:rsidRPr="00771DA9">
        <w:rPr>
          <w:rStyle w:val="Naslov3Znak"/>
          <w:b/>
          <w:bCs/>
          <w:color w:val="auto"/>
          <w:sz w:val="22"/>
          <w:szCs w:val="22"/>
        </w:rPr>
        <w:t xml:space="preserve"> </w:t>
      </w:r>
      <w:r w:rsidR="5A888333" w:rsidRPr="00771DA9">
        <w:rPr>
          <w:rFonts w:cs="Arial"/>
          <w:b w:val="0"/>
          <w:bCs/>
          <w:color w:val="auto"/>
          <w:sz w:val="22"/>
          <w:szCs w:val="20"/>
        </w:rPr>
        <w:t>(2022)</w:t>
      </w:r>
      <w:bookmarkEnd w:id="240"/>
      <w:r w:rsidR="2CBE2611" w:rsidRPr="00771DA9">
        <w:rPr>
          <w:rFonts w:cs="Arial"/>
          <w:b w:val="0"/>
          <w:bCs/>
          <w:color w:val="auto"/>
          <w:sz w:val="22"/>
          <w:szCs w:val="20"/>
        </w:rPr>
        <w:t xml:space="preserve"> </w:t>
      </w:r>
    </w:p>
    <w:p w14:paraId="29274C7E" w14:textId="3B3553D3" w:rsidR="18756ED6" w:rsidRDefault="18756ED6" w:rsidP="00E3360E">
      <w:pPr>
        <w:spacing w:line="360" w:lineRule="auto"/>
        <w:jc w:val="both"/>
        <w:rPr>
          <w:rFonts w:ascii="Arial" w:hAnsi="Arial" w:cs="Arial"/>
          <w:sz w:val="22"/>
          <w:szCs w:val="22"/>
        </w:rPr>
      </w:pPr>
    </w:p>
    <w:p w14:paraId="344B9DE9" w14:textId="463A9BE2" w:rsidR="2CBE2611" w:rsidRDefault="00705883" w:rsidP="00E3360E">
      <w:pPr>
        <w:spacing w:line="360" w:lineRule="auto"/>
        <w:jc w:val="both"/>
        <w:rPr>
          <w:rFonts w:ascii="Arial" w:eastAsia="Arial" w:hAnsi="Arial" w:cs="Arial"/>
          <w:sz w:val="22"/>
          <w:szCs w:val="22"/>
        </w:rPr>
      </w:pPr>
      <w:r>
        <w:rPr>
          <w:rFonts w:ascii="Arial" w:eastAsia="Arial" w:hAnsi="Arial" w:cs="Arial"/>
          <w:sz w:val="22"/>
          <w:szCs w:val="22"/>
        </w:rPr>
        <w:t xml:space="preserve">V sklopu projekta </w:t>
      </w:r>
      <w:proofErr w:type="spellStart"/>
      <w:r>
        <w:rPr>
          <w:rFonts w:ascii="Arial" w:eastAsia="Arial" w:hAnsi="Arial" w:cs="Arial"/>
          <w:sz w:val="22"/>
          <w:szCs w:val="22"/>
        </w:rPr>
        <w:t>LISTiac</w:t>
      </w:r>
      <w:proofErr w:type="spellEnd"/>
      <w:r w:rsidR="2CBE2611" w:rsidRPr="00705883">
        <w:rPr>
          <w:rFonts w:ascii="Arial" w:eastAsia="Arial" w:hAnsi="Arial" w:cs="Arial"/>
          <w:sz w:val="22"/>
          <w:szCs w:val="22"/>
          <w:vertAlign w:val="superscript"/>
        </w:rPr>
        <w:footnoteReference w:id="123"/>
      </w:r>
      <w:r w:rsidR="1DA795A5" w:rsidRPr="00705883">
        <w:rPr>
          <w:rFonts w:ascii="Arial" w:eastAsia="Arial" w:hAnsi="Arial" w:cs="Arial"/>
          <w:sz w:val="22"/>
          <w:szCs w:val="22"/>
          <w:vertAlign w:val="superscript"/>
        </w:rPr>
        <w:t xml:space="preserve"> </w:t>
      </w:r>
      <w:r w:rsidR="7ED3C0A5" w:rsidRPr="18756ED6">
        <w:rPr>
          <w:rFonts w:ascii="Arial" w:eastAsia="Arial" w:hAnsi="Arial" w:cs="Arial"/>
          <w:sz w:val="22"/>
          <w:szCs w:val="22"/>
        </w:rPr>
        <w:t xml:space="preserve">smo v sodelovanju s slovenskim projektom Jeziki štejejo – </w:t>
      </w:r>
      <w:proofErr w:type="spellStart"/>
      <w:r w:rsidR="7ED3C0A5" w:rsidRPr="18756ED6">
        <w:rPr>
          <w:rFonts w:ascii="Arial" w:eastAsia="Arial" w:hAnsi="Arial" w:cs="Arial"/>
          <w:sz w:val="22"/>
          <w:szCs w:val="22"/>
        </w:rPr>
        <w:t>JeŠT</w:t>
      </w:r>
      <w:proofErr w:type="spellEnd"/>
      <w:r w:rsidR="7ED3C0A5" w:rsidRPr="18756ED6">
        <w:rPr>
          <w:rFonts w:ascii="Arial" w:eastAsia="Arial" w:hAnsi="Arial" w:cs="Arial"/>
          <w:sz w:val="22"/>
          <w:szCs w:val="22"/>
        </w:rPr>
        <w:t xml:space="preserve"> (</w:t>
      </w:r>
      <w:proofErr w:type="spellStart"/>
      <w:r w:rsidR="7ED3C0A5" w:rsidRPr="18756ED6">
        <w:rPr>
          <w:rFonts w:ascii="Arial" w:eastAsia="Arial" w:hAnsi="Arial" w:cs="Arial"/>
          <w:sz w:val="22"/>
          <w:szCs w:val="22"/>
        </w:rPr>
        <w:t>Languages</w:t>
      </w:r>
      <w:proofErr w:type="spellEnd"/>
      <w:r w:rsidR="7ED3C0A5" w:rsidRPr="18756ED6">
        <w:rPr>
          <w:rFonts w:ascii="Arial" w:eastAsia="Arial" w:hAnsi="Arial" w:cs="Arial"/>
          <w:sz w:val="22"/>
          <w:szCs w:val="22"/>
        </w:rPr>
        <w:t xml:space="preserve"> </w:t>
      </w:r>
      <w:proofErr w:type="spellStart"/>
      <w:r w:rsidR="7ED3C0A5" w:rsidRPr="18756ED6">
        <w:rPr>
          <w:rFonts w:ascii="Arial" w:eastAsia="Arial" w:hAnsi="Arial" w:cs="Arial"/>
          <w:sz w:val="22"/>
          <w:szCs w:val="22"/>
        </w:rPr>
        <w:t>Matter</w:t>
      </w:r>
      <w:proofErr w:type="spellEnd"/>
      <w:r w:rsidR="7ED3C0A5" w:rsidRPr="18756ED6">
        <w:rPr>
          <w:rFonts w:ascii="Arial" w:eastAsia="Arial" w:hAnsi="Arial" w:cs="Arial"/>
          <w:sz w:val="22"/>
          <w:szCs w:val="22"/>
        </w:rPr>
        <w:t>) oblikovali brošuro</w:t>
      </w:r>
      <w:r w:rsidR="2CBE2611" w:rsidRPr="00705883">
        <w:rPr>
          <w:rFonts w:ascii="Arial" w:eastAsia="Arial" w:hAnsi="Arial" w:cs="Arial"/>
          <w:sz w:val="22"/>
          <w:szCs w:val="22"/>
          <w:vertAlign w:val="superscript"/>
        </w:rPr>
        <w:footnoteReference w:id="124"/>
      </w:r>
      <w:r w:rsidR="7ED3C0A5" w:rsidRPr="18756ED6">
        <w:rPr>
          <w:rFonts w:ascii="Arial" w:eastAsia="Arial" w:hAnsi="Arial" w:cs="Arial"/>
          <w:sz w:val="22"/>
          <w:szCs w:val="22"/>
        </w:rPr>
        <w:t xml:space="preserve"> s priporočili, namenjenimi učiteljem in učiteljicam, ki v svojih razredih med drugim poučujejo tudi učence priseljence. Priporočila služijo kot nabor nasvetov, smernic in možnih rešitev za uspešno vključevanje učencev priseljencev v proces pouka, in sicer na različnih področjih učiteljevega/učiteljičinega delovanja, kot so medosebni odnosi, vprašanja o rabi jezikov in osveščanju o kulturnih podobnostih in razlikah, nudenje jezikovne podpore ali </w:t>
      </w:r>
      <w:proofErr w:type="spellStart"/>
      <w:r w:rsidR="7ED3C0A5" w:rsidRPr="18756ED6">
        <w:rPr>
          <w:rFonts w:ascii="Arial" w:eastAsia="Arial" w:hAnsi="Arial" w:cs="Arial"/>
          <w:sz w:val="22"/>
          <w:szCs w:val="22"/>
        </w:rPr>
        <w:t>t.i</w:t>
      </w:r>
      <w:proofErr w:type="spellEnd"/>
      <w:r w:rsidR="7ED3C0A5" w:rsidRPr="18756ED6">
        <w:rPr>
          <w:rFonts w:ascii="Arial" w:eastAsia="Arial" w:hAnsi="Arial" w:cs="Arial"/>
          <w:sz w:val="22"/>
          <w:szCs w:val="22"/>
        </w:rPr>
        <w:t xml:space="preserve">. </w:t>
      </w:r>
      <w:proofErr w:type="spellStart"/>
      <w:r w:rsidR="7ED3C0A5" w:rsidRPr="18756ED6">
        <w:rPr>
          <w:rFonts w:ascii="Arial" w:eastAsia="Arial" w:hAnsi="Arial" w:cs="Arial"/>
          <w:sz w:val="22"/>
          <w:szCs w:val="22"/>
        </w:rPr>
        <w:t>scaffolding</w:t>
      </w:r>
      <w:proofErr w:type="spellEnd"/>
      <w:r w:rsidR="7ED3C0A5" w:rsidRPr="18756ED6">
        <w:rPr>
          <w:rFonts w:ascii="Arial" w:eastAsia="Arial" w:hAnsi="Arial" w:cs="Arial"/>
          <w:sz w:val="22"/>
          <w:szCs w:val="22"/>
        </w:rPr>
        <w:t>-a, prilagajanje učnih strategij za kontekst dela z učenci priseljenci, itd.</w:t>
      </w:r>
    </w:p>
    <w:p w14:paraId="23C36CC4" w14:textId="485E755B" w:rsidR="2CBE2611" w:rsidRDefault="2CBE2611" w:rsidP="00E3360E">
      <w:pPr>
        <w:spacing w:line="360" w:lineRule="auto"/>
        <w:jc w:val="both"/>
      </w:pPr>
      <w:r w:rsidRPr="18756ED6">
        <w:rPr>
          <w:rFonts w:ascii="Arial" w:eastAsia="Arial" w:hAnsi="Arial" w:cs="Arial"/>
          <w:sz w:val="22"/>
          <w:szCs w:val="22"/>
        </w:rPr>
        <w:t xml:space="preserve">V brošuri so tudi povezave do slovenskih pa tudi tujejezičnih spletnih strani, na katerih si lahko </w:t>
      </w:r>
      <w:r w:rsidR="1230D26D" w:rsidRPr="18756ED6">
        <w:rPr>
          <w:rFonts w:ascii="Arial" w:eastAsia="Arial" w:hAnsi="Arial" w:cs="Arial"/>
          <w:sz w:val="22"/>
          <w:szCs w:val="22"/>
        </w:rPr>
        <w:t xml:space="preserve">strokovni delavci </w:t>
      </w:r>
      <w:r w:rsidRPr="18756ED6">
        <w:rPr>
          <w:rFonts w:ascii="Arial" w:eastAsia="Arial" w:hAnsi="Arial" w:cs="Arial"/>
          <w:sz w:val="22"/>
          <w:szCs w:val="22"/>
        </w:rPr>
        <w:t>prebere</w:t>
      </w:r>
      <w:r w:rsidR="69E5B2A6" w:rsidRPr="18756ED6">
        <w:rPr>
          <w:rFonts w:ascii="Arial" w:eastAsia="Arial" w:hAnsi="Arial" w:cs="Arial"/>
          <w:sz w:val="22"/>
          <w:szCs w:val="22"/>
        </w:rPr>
        <w:t>jo</w:t>
      </w:r>
      <w:r w:rsidRPr="18756ED6">
        <w:rPr>
          <w:rFonts w:ascii="Arial" w:eastAsia="Arial" w:hAnsi="Arial" w:cs="Arial"/>
          <w:sz w:val="22"/>
          <w:szCs w:val="22"/>
        </w:rPr>
        <w:t xml:space="preserve"> več o posameznih podtemah, in do katerih </w:t>
      </w:r>
      <w:r w:rsidR="1CF18CCE" w:rsidRPr="18756ED6">
        <w:rPr>
          <w:rFonts w:ascii="Arial" w:eastAsia="Arial" w:hAnsi="Arial" w:cs="Arial"/>
          <w:sz w:val="22"/>
          <w:szCs w:val="22"/>
        </w:rPr>
        <w:t xml:space="preserve">lahko </w:t>
      </w:r>
      <w:r w:rsidRPr="18756ED6">
        <w:rPr>
          <w:rFonts w:ascii="Arial" w:eastAsia="Arial" w:hAnsi="Arial" w:cs="Arial"/>
          <w:sz w:val="22"/>
          <w:szCs w:val="22"/>
        </w:rPr>
        <w:t>dostopa</w:t>
      </w:r>
      <w:r w:rsidR="4C1025AB" w:rsidRPr="18756ED6">
        <w:rPr>
          <w:rFonts w:ascii="Arial" w:eastAsia="Arial" w:hAnsi="Arial" w:cs="Arial"/>
          <w:sz w:val="22"/>
          <w:szCs w:val="22"/>
        </w:rPr>
        <w:t>jo</w:t>
      </w:r>
      <w:r w:rsidRPr="18756ED6">
        <w:rPr>
          <w:rFonts w:ascii="Arial" w:eastAsia="Arial" w:hAnsi="Arial" w:cs="Arial"/>
          <w:sz w:val="22"/>
          <w:szCs w:val="22"/>
        </w:rPr>
        <w:t xml:space="preserve"> preko za to zasnovanih QR kod.</w:t>
      </w:r>
      <w:r w:rsidRPr="18756ED6">
        <w:rPr>
          <w:rFonts w:ascii="Arial" w:hAnsi="Arial" w:cs="Arial"/>
          <w:sz w:val="22"/>
          <w:szCs w:val="22"/>
        </w:rPr>
        <w:t xml:space="preserve"> </w:t>
      </w:r>
    </w:p>
    <w:p w14:paraId="7B6F45B1" w14:textId="651146EF" w:rsidR="4D35C044" w:rsidRDefault="4D35C044" w:rsidP="00E3360E">
      <w:pPr>
        <w:spacing w:line="360" w:lineRule="auto"/>
        <w:jc w:val="both"/>
        <w:rPr>
          <w:rFonts w:ascii="Arial" w:hAnsi="Arial" w:cs="Arial"/>
          <w:sz w:val="22"/>
          <w:szCs w:val="22"/>
        </w:rPr>
      </w:pPr>
    </w:p>
    <w:p w14:paraId="2E086BF3" w14:textId="1C2A89BA" w:rsidR="562557AC" w:rsidRPr="00771DA9" w:rsidRDefault="18AB8EEB" w:rsidP="00C317D5">
      <w:pPr>
        <w:pStyle w:val="Naslov3"/>
        <w:jc w:val="both"/>
        <w:rPr>
          <w:rFonts w:cs="Arial"/>
          <w:b w:val="0"/>
          <w:bCs/>
          <w:szCs w:val="22"/>
        </w:rPr>
      </w:pPr>
      <w:bookmarkStart w:id="241" w:name="_Toc124512680"/>
      <w:r w:rsidRPr="00771DA9">
        <w:rPr>
          <w:rStyle w:val="Naslov3Znak"/>
          <w:b/>
          <w:bCs/>
        </w:rPr>
        <w:t>P.U.</w:t>
      </w:r>
      <w:r w:rsidR="1340843C" w:rsidRPr="00771DA9">
        <w:rPr>
          <w:rStyle w:val="Naslov3Znak"/>
          <w:b/>
          <w:bCs/>
        </w:rPr>
        <w:t>3</w:t>
      </w:r>
      <w:r w:rsidR="00E60A53" w:rsidRPr="00771DA9">
        <w:rPr>
          <w:rStyle w:val="Naslov3Znak"/>
          <w:b/>
          <w:bCs/>
        </w:rPr>
        <w:t>.</w:t>
      </w:r>
      <w:r w:rsidRPr="00771DA9">
        <w:rPr>
          <w:rStyle w:val="Naslov3Znak"/>
          <w:b/>
          <w:bCs/>
        </w:rPr>
        <w:t xml:space="preserve"> </w:t>
      </w:r>
      <w:r w:rsidR="13AC886C" w:rsidRPr="00771DA9">
        <w:rPr>
          <w:rStyle w:val="Naslov3Znak"/>
          <w:b/>
          <w:bCs/>
        </w:rPr>
        <w:t xml:space="preserve">Nacionalna </w:t>
      </w:r>
      <w:proofErr w:type="spellStart"/>
      <w:r w:rsidR="13AC886C" w:rsidRPr="00771DA9">
        <w:rPr>
          <w:rStyle w:val="Naslov3Znak"/>
          <w:b/>
          <w:bCs/>
        </w:rPr>
        <w:t>evalvacijska</w:t>
      </w:r>
      <w:proofErr w:type="spellEnd"/>
      <w:r w:rsidR="13AC886C" w:rsidRPr="00771DA9">
        <w:rPr>
          <w:rStyle w:val="Naslov3Znak"/>
          <w:b/>
          <w:bCs/>
        </w:rPr>
        <w:t xml:space="preserve"> študija - </w:t>
      </w:r>
      <w:r w:rsidRPr="00771DA9">
        <w:rPr>
          <w:rStyle w:val="Naslov3Znak"/>
          <w:b/>
          <w:bCs/>
        </w:rPr>
        <w:t>Evalvacija modelov učenja in poučevanja slovenščine kot drugega jezika za učence in dijake, ki ji</w:t>
      </w:r>
      <w:r w:rsidR="00705883" w:rsidRPr="00771DA9">
        <w:rPr>
          <w:rStyle w:val="Naslov3Znak"/>
          <w:b/>
          <w:bCs/>
        </w:rPr>
        <w:t>m slovenščina ni materni jezik</w:t>
      </w:r>
      <w:r w:rsidRPr="00771DA9">
        <w:rPr>
          <w:rStyle w:val="Naslov3Znak"/>
          <w:b/>
          <w:bCs/>
        </w:rPr>
        <w:t xml:space="preserve"> (2021)</w:t>
      </w:r>
      <w:r w:rsidRPr="00771DA9">
        <w:rPr>
          <w:rFonts w:cs="Arial"/>
          <w:b w:val="0"/>
          <w:bCs/>
          <w:szCs w:val="22"/>
        </w:rPr>
        <w:t xml:space="preserve">, </w:t>
      </w:r>
      <w:r w:rsidRPr="00771DA9">
        <w:rPr>
          <w:rFonts w:cs="Arial"/>
          <w:b w:val="0"/>
          <w:bCs/>
          <w:color w:val="000000" w:themeColor="text1"/>
          <w:sz w:val="22"/>
          <w:szCs w:val="20"/>
        </w:rPr>
        <w:t>Univerza v Ljubljani, Filozofska fakulteta, Center za slovenščino kot drugi in tuji jezik</w:t>
      </w:r>
      <w:bookmarkEnd w:id="241"/>
      <w:r w:rsidRPr="00771DA9">
        <w:rPr>
          <w:rFonts w:cs="Arial"/>
          <w:b w:val="0"/>
          <w:bCs/>
          <w:color w:val="000000" w:themeColor="text1"/>
          <w:sz w:val="22"/>
          <w:szCs w:val="20"/>
        </w:rPr>
        <w:t xml:space="preserve"> </w:t>
      </w:r>
    </w:p>
    <w:p w14:paraId="1D4D23BE" w14:textId="0FDC214B" w:rsidR="18756ED6" w:rsidRDefault="18756ED6" w:rsidP="00C317D5">
      <w:pPr>
        <w:spacing w:line="360" w:lineRule="auto"/>
        <w:jc w:val="both"/>
        <w:rPr>
          <w:rFonts w:ascii="Arial" w:hAnsi="Arial" w:cs="Arial"/>
          <w:b/>
          <w:bCs/>
          <w:sz w:val="22"/>
          <w:szCs w:val="22"/>
        </w:rPr>
      </w:pPr>
    </w:p>
    <w:p w14:paraId="4A4184BD" w14:textId="674154B6" w:rsidR="562557AC" w:rsidRDefault="18AB8EEB" w:rsidP="00E3360E">
      <w:pPr>
        <w:spacing w:line="360" w:lineRule="auto"/>
        <w:jc w:val="both"/>
        <w:rPr>
          <w:rFonts w:ascii="Arial" w:hAnsi="Arial" w:cs="Arial"/>
          <w:sz w:val="22"/>
          <w:szCs w:val="22"/>
        </w:rPr>
      </w:pPr>
      <w:r w:rsidRPr="18756ED6">
        <w:rPr>
          <w:rFonts w:ascii="Arial" w:hAnsi="Arial" w:cs="Arial"/>
          <w:sz w:val="22"/>
          <w:szCs w:val="22"/>
        </w:rPr>
        <w:t xml:space="preserve">Leta 2021 je bila </w:t>
      </w:r>
      <w:r w:rsidR="7DBD6765" w:rsidRPr="18756ED6">
        <w:rPr>
          <w:rFonts w:ascii="Arial" w:hAnsi="Arial" w:cs="Arial"/>
          <w:sz w:val="22"/>
          <w:szCs w:val="22"/>
        </w:rPr>
        <w:t xml:space="preserve">zaključena </w:t>
      </w:r>
      <w:proofErr w:type="spellStart"/>
      <w:r w:rsidR="7DBD6765" w:rsidRPr="18756ED6">
        <w:rPr>
          <w:rFonts w:ascii="Arial" w:hAnsi="Arial" w:cs="Arial"/>
          <w:sz w:val="22"/>
          <w:szCs w:val="22"/>
        </w:rPr>
        <w:t>evalvacijska</w:t>
      </w:r>
      <w:proofErr w:type="spellEnd"/>
      <w:r w:rsidR="7DBD6765" w:rsidRPr="18756ED6">
        <w:rPr>
          <w:rFonts w:ascii="Arial" w:hAnsi="Arial" w:cs="Arial"/>
          <w:sz w:val="22"/>
          <w:szCs w:val="22"/>
        </w:rPr>
        <w:t xml:space="preserve"> študija </w:t>
      </w:r>
      <w:r w:rsidRPr="18756ED6">
        <w:rPr>
          <w:rFonts w:ascii="Arial" w:hAnsi="Arial" w:cs="Arial"/>
          <w:sz w:val="22"/>
          <w:szCs w:val="22"/>
        </w:rPr>
        <w:t xml:space="preserve">Evalvacija modelov učenja in poučevanja slovenščine kot drugega jezika za učence in dijake, ki jim slovenščina ni materni jezik. Študija </w:t>
      </w:r>
      <w:r w:rsidRPr="18756ED6">
        <w:rPr>
          <w:rFonts w:ascii="Arial" w:hAnsi="Arial" w:cs="Arial"/>
          <w:sz w:val="22"/>
          <w:szCs w:val="22"/>
        </w:rPr>
        <w:lastRenderedPageBreak/>
        <w:t xml:space="preserve">je preverjala organizacijo, trajanje in dinamiko izvajanja pomoči pri učenju slovenščine, usposobljenost učiteljev za prepoznavanje jezikovnih potreb učencev in dijakov govorcev slovenščine kot drugega jezika, učencev druge in tretje generacije priseljencev, učencev Romov in maternih govorcev slovenščine, ki so se preselili iz tujine in so s šolanjem nadaljevali v slovenskem VIZ ter tudi ugotoviti raven dosežene sporazumevalne zmožnosti učencev govorcev slovenščine kot drugega jezika. Ugotovitve </w:t>
      </w:r>
      <w:proofErr w:type="spellStart"/>
      <w:r w:rsidRPr="18756ED6">
        <w:rPr>
          <w:rFonts w:ascii="Arial" w:hAnsi="Arial" w:cs="Arial"/>
          <w:sz w:val="22"/>
          <w:szCs w:val="22"/>
        </w:rPr>
        <w:t>evalvacijske</w:t>
      </w:r>
      <w:proofErr w:type="spellEnd"/>
      <w:r w:rsidRPr="18756ED6">
        <w:rPr>
          <w:rFonts w:ascii="Arial" w:hAnsi="Arial" w:cs="Arial"/>
          <w:sz w:val="22"/>
          <w:szCs w:val="22"/>
        </w:rPr>
        <w:t xml:space="preserve"> študije se že odražajo v določenih sistemskih spremembah, prav tako pa so podlaga za načrtovanje ukrepov v prihodnje</w:t>
      </w:r>
      <w:r w:rsidR="3B765F74" w:rsidRPr="18756ED6">
        <w:rPr>
          <w:rFonts w:ascii="Arial" w:hAnsi="Arial" w:cs="Arial"/>
          <w:sz w:val="22"/>
          <w:szCs w:val="22"/>
        </w:rPr>
        <w:t>.</w:t>
      </w:r>
    </w:p>
    <w:p w14:paraId="0C64E076" w14:textId="68A204ED" w:rsidR="4D35C044" w:rsidRDefault="4D35C044" w:rsidP="00E3360E">
      <w:pPr>
        <w:spacing w:line="360" w:lineRule="auto"/>
        <w:jc w:val="both"/>
        <w:rPr>
          <w:rFonts w:ascii="Arial" w:hAnsi="Arial" w:cs="Arial"/>
          <w:sz w:val="22"/>
          <w:szCs w:val="22"/>
        </w:rPr>
      </w:pPr>
    </w:p>
    <w:p w14:paraId="42028F0A" w14:textId="3ECEA07E" w:rsidR="05DC69CD" w:rsidRPr="00B95382" w:rsidRDefault="50F36445" w:rsidP="00C317D5">
      <w:pPr>
        <w:pStyle w:val="Naslov3"/>
        <w:jc w:val="both"/>
        <w:rPr>
          <w:rFonts w:cs="Arial"/>
          <w:b w:val="0"/>
          <w:bCs/>
          <w:szCs w:val="22"/>
        </w:rPr>
      </w:pPr>
      <w:bookmarkStart w:id="242" w:name="_Toc124512681"/>
      <w:r w:rsidRPr="00B95382">
        <w:rPr>
          <w:rStyle w:val="Naslov3Znak"/>
          <w:b/>
          <w:bCs/>
        </w:rPr>
        <w:t>P.U.</w:t>
      </w:r>
      <w:r w:rsidR="4937202C" w:rsidRPr="00B95382">
        <w:rPr>
          <w:rStyle w:val="Naslov3Znak"/>
          <w:b/>
          <w:bCs/>
        </w:rPr>
        <w:t>4</w:t>
      </w:r>
      <w:r w:rsidR="00E60A53" w:rsidRPr="00B95382">
        <w:rPr>
          <w:rStyle w:val="Naslov3Znak"/>
          <w:b/>
          <w:bCs/>
        </w:rPr>
        <w:t>.</w:t>
      </w:r>
      <w:r w:rsidRPr="00B95382">
        <w:rPr>
          <w:rStyle w:val="Naslov3Znak"/>
          <w:b/>
          <w:bCs/>
        </w:rPr>
        <w:t xml:space="preserve"> Učni načrti za začetni pouk slovenščine za učence priseljence</w:t>
      </w:r>
      <w:r w:rsidR="05DC69CD" w:rsidRPr="00B95382">
        <w:rPr>
          <w:rStyle w:val="Naslov3Znak"/>
          <w:b/>
          <w:bCs/>
          <w:vertAlign w:val="superscript"/>
        </w:rPr>
        <w:footnoteReference w:id="125"/>
      </w:r>
      <w:r w:rsidRPr="00B95382">
        <w:rPr>
          <w:rStyle w:val="Naslov3Znak"/>
          <w:b/>
          <w:bCs/>
        </w:rPr>
        <w:t xml:space="preserve"> po posameznih vzgojno-izobraževalnih obdobjih</w:t>
      </w:r>
      <w:r w:rsidRPr="00B95382">
        <w:rPr>
          <w:rStyle w:val="Naslov4Znak"/>
          <w:b w:val="0"/>
          <w:bCs/>
        </w:rPr>
        <w:t xml:space="preserve"> </w:t>
      </w:r>
      <w:r w:rsidRPr="00B95382">
        <w:rPr>
          <w:rFonts w:cs="Arial"/>
          <w:b w:val="0"/>
          <w:bCs/>
          <w:color w:val="000000" w:themeColor="text1"/>
          <w:sz w:val="22"/>
          <w:szCs w:val="20"/>
        </w:rPr>
        <w:t xml:space="preserve">(februarja 2020 </w:t>
      </w:r>
      <w:r w:rsidR="0CA81040" w:rsidRPr="00B95382">
        <w:rPr>
          <w:rFonts w:cs="Arial"/>
          <w:b w:val="0"/>
          <w:bCs/>
          <w:color w:val="000000" w:themeColor="text1"/>
          <w:sz w:val="22"/>
          <w:szCs w:val="20"/>
        </w:rPr>
        <w:t xml:space="preserve">jih je </w:t>
      </w:r>
      <w:r w:rsidRPr="00B95382">
        <w:rPr>
          <w:rFonts w:cs="Arial"/>
          <w:b w:val="0"/>
          <w:bCs/>
          <w:color w:val="000000" w:themeColor="text1"/>
          <w:sz w:val="22"/>
          <w:szCs w:val="20"/>
        </w:rPr>
        <w:t>potrdil Strokovni svet RS za splošno izobraževanje</w:t>
      </w:r>
      <w:r w:rsidR="5AB61587" w:rsidRPr="00B95382">
        <w:rPr>
          <w:rFonts w:cs="Arial"/>
          <w:b w:val="0"/>
          <w:bCs/>
          <w:color w:val="000000" w:themeColor="text1"/>
          <w:sz w:val="22"/>
          <w:szCs w:val="20"/>
        </w:rPr>
        <w:t>)</w:t>
      </w:r>
      <w:bookmarkEnd w:id="242"/>
    </w:p>
    <w:p w14:paraId="4D538036" w14:textId="4C9095BE" w:rsidR="4D35C044" w:rsidRDefault="4D35C044" w:rsidP="00E3360E">
      <w:pPr>
        <w:spacing w:line="360" w:lineRule="auto"/>
        <w:jc w:val="both"/>
        <w:rPr>
          <w:rFonts w:ascii="Arial" w:hAnsi="Arial" w:cs="Arial"/>
          <w:b/>
          <w:bCs/>
          <w:sz w:val="22"/>
          <w:szCs w:val="22"/>
        </w:rPr>
      </w:pPr>
    </w:p>
    <w:p w14:paraId="27D879EF" w14:textId="545529B3" w:rsidR="05DC69CD" w:rsidRDefault="50F36445" w:rsidP="00E3360E">
      <w:pPr>
        <w:spacing w:line="360" w:lineRule="auto"/>
        <w:jc w:val="both"/>
        <w:rPr>
          <w:rFonts w:ascii="Arial" w:hAnsi="Arial" w:cs="Arial"/>
          <w:sz w:val="22"/>
          <w:szCs w:val="22"/>
        </w:rPr>
      </w:pPr>
      <w:r w:rsidRPr="4D35C044">
        <w:rPr>
          <w:rFonts w:ascii="Arial" w:hAnsi="Arial" w:cs="Arial"/>
          <w:sz w:val="22"/>
          <w:szCs w:val="22"/>
        </w:rPr>
        <w:t>Marca 2020 je bila objavljena odredba</w:t>
      </w:r>
      <w:r w:rsidR="05DC69CD" w:rsidRPr="007E0D1C">
        <w:rPr>
          <w:rFonts w:ascii="Arial" w:hAnsi="Arial" w:cs="Arial"/>
          <w:sz w:val="22"/>
          <w:szCs w:val="22"/>
          <w:vertAlign w:val="superscript"/>
        </w:rPr>
        <w:footnoteReference w:id="126"/>
      </w:r>
      <w:r w:rsidRPr="007E0D1C">
        <w:rPr>
          <w:rFonts w:ascii="Arial" w:hAnsi="Arial" w:cs="Arial"/>
          <w:sz w:val="22"/>
          <w:szCs w:val="22"/>
          <w:vertAlign w:val="superscript"/>
        </w:rPr>
        <w:t xml:space="preserve"> </w:t>
      </w:r>
      <w:r w:rsidRPr="4D35C044">
        <w:rPr>
          <w:rFonts w:ascii="Arial" w:hAnsi="Arial" w:cs="Arial"/>
          <w:sz w:val="22"/>
          <w:szCs w:val="22"/>
        </w:rPr>
        <w:t>o spremembi vzgojno-izobraževalnega programa osnovne šole, kjer so se v predmetniku osnovne šole določili učni načrti za začetni pouk slovenščine za učence priseljence po posameznih vzgojno-izobraževalnih obdobjih. Od šolskega leta 2020/21 naprej se dodatne ure oziroma začetni pouk slovenščine za učence priseljence izvajajo v skladu z veljavnimi učnimi načrti (opredeljen je intenziven in strnjen način poučevanja).</w:t>
      </w:r>
    </w:p>
    <w:p w14:paraId="0E5B49F5" w14:textId="1357CDC8" w:rsidR="4D35C044" w:rsidRDefault="4D35C044" w:rsidP="00E3360E">
      <w:pPr>
        <w:spacing w:line="360" w:lineRule="auto"/>
        <w:jc w:val="both"/>
        <w:rPr>
          <w:rFonts w:ascii="Arial" w:hAnsi="Arial" w:cs="Arial"/>
          <w:sz w:val="22"/>
          <w:szCs w:val="22"/>
        </w:rPr>
      </w:pPr>
    </w:p>
    <w:p w14:paraId="2931D984" w14:textId="650007C7" w:rsidR="1B9E7854" w:rsidRDefault="2BE28C14" w:rsidP="00E3360E">
      <w:pPr>
        <w:pStyle w:val="Naslov3"/>
        <w:spacing w:line="360" w:lineRule="auto"/>
        <w:jc w:val="both"/>
      </w:pPr>
      <w:bookmarkStart w:id="243" w:name="_Toc124512682"/>
      <w:r w:rsidRPr="18756ED6">
        <w:t>P.U.</w:t>
      </w:r>
      <w:r w:rsidR="750CF675" w:rsidRPr="18756ED6">
        <w:t>5</w:t>
      </w:r>
      <w:r w:rsidR="00E60A53">
        <w:t>.</w:t>
      </w:r>
      <w:r w:rsidRPr="18756ED6">
        <w:t xml:space="preserve"> Sprememba pravilnika o normativih in standardih za izvajanje programa osnovne šole</w:t>
      </w:r>
      <w:bookmarkEnd w:id="243"/>
      <w:r w:rsidRPr="18756ED6">
        <w:t xml:space="preserve"> </w:t>
      </w:r>
    </w:p>
    <w:p w14:paraId="443D7EF3" w14:textId="65DEEB9D" w:rsidR="4D35C044" w:rsidRDefault="4D35C044" w:rsidP="00E3360E">
      <w:pPr>
        <w:spacing w:line="360" w:lineRule="auto"/>
        <w:jc w:val="both"/>
        <w:rPr>
          <w:rFonts w:ascii="Arial" w:hAnsi="Arial" w:cs="Arial"/>
          <w:b/>
          <w:bCs/>
          <w:sz w:val="22"/>
          <w:szCs w:val="22"/>
        </w:rPr>
      </w:pPr>
    </w:p>
    <w:p w14:paraId="2DCFA79F" w14:textId="47673483" w:rsidR="1B9E7854" w:rsidRDefault="1B9E7854" w:rsidP="00E3360E">
      <w:pPr>
        <w:spacing w:line="360" w:lineRule="auto"/>
        <w:jc w:val="both"/>
        <w:rPr>
          <w:rFonts w:ascii="Arial" w:hAnsi="Arial" w:cs="Arial"/>
          <w:sz w:val="22"/>
          <w:szCs w:val="22"/>
        </w:rPr>
      </w:pPr>
      <w:r w:rsidRPr="4D35C044">
        <w:rPr>
          <w:rFonts w:ascii="Arial" w:hAnsi="Arial" w:cs="Arial"/>
          <w:sz w:val="22"/>
          <w:szCs w:val="22"/>
        </w:rPr>
        <w:t xml:space="preserve">V letu 2020/2021 je v celoti stopila v veljavo sprememba pravilnika o normativih in standardih za izvajanje programa osnovne šole (43.c člen), s katero se zagotavlja več dodatnih ur slovenščine za učence priseljence: </w:t>
      </w:r>
    </w:p>
    <w:p w14:paraId="20C2ABB3" w14:textId="3ABE5821" w:rsidR="1B9E7854" w:rsidRDefault="1B9E7854" w:rsidP="00D4450E">
      <w:pPr>
        <w:pStyle w:val="Odstavekseznama"/>
        <w:numPr>
          <w:ilvl w:val="0"/>
          <w:numId w:val="126"/>
        </w:numPr>
        <w:spacing w:line="360" w:lineRule="auto"/>
        <w:jc w:val="both"/>
        <w:rPr>
          <w:rFonts w:ascii="Arial" w:hAnsi="Arial" w:cs="Arial"/>
          <w:sz w:val="22"/>
          <w:szCs w:val="22"/>
        </w:rPr>
      </w:pPr>
      <w:r w:rsidRPr="4D35C044">
        <w:rPr>
          <w:rFonts w:ascii="Arial" w:hAnsi="Arial" w:cs="Arial"/>
          <w:sz w:val="22"/>
          <w:szCs w:val="22"/>
        </w:rPr>
        <w:t xml:space="preserve">več pripadajočih ur, tudi v primerih majhnega števila vključenih učencev priseljencev (do 4 učenci-120 ur, od 5-8 učencev-160 ur, od 9-17 učencev- 180 ur),  </w:t>
      </w:r>
    </w:p>
    <w:p w14:paraId="6E48F416" w14:textId="685082BA" w:rsidR="1B9E7854" w:rsidRDefault="1B9E7854" w:rsidP="00D4450E">
      <w:pPr>
        <w:pStyle w:val="Odstavekseznama"/>
        <w:numPr>
          <w:ilvl w:val="0"/>
          <w:numId w:val="126"/>
        </w:numPr>
        <w:spacing w:line="360" w:lineRule="auto"/>
        <w:jc w:val="both"/>
        <w:rPr>
          <w:rFonts w:ascii="Arial" w:hAnsi="Arial" w:cs="Arial"/>
          <w:sz w:val="22"/>
          <w:szCs w:val="22"/>
        </w:rPr>
      </w:pPr>
      <w:r w:rsidRPr="4D35C044">
        <w:rPr>
          <w:rFonts w:ascii="Arial" w:hAnsi="Arial" w:cs="Arial"/>
          <w:sz w:val="22"/>
          <w:szCs w:val="22"/>
        </w:rPr>
        <w:t xml:space="preserve">če se učenci vključijo v slovenski šolski sistem v drugem polletju, so deležni nekoliko manjšega števila ur v prvem letu (35 ur), vendar pa s tovrstnim izobraževanjem nadaljujejo še v prihodnjem šolskem letu,  </w:t>
      </w:r>
    </w:p>
    <w:p w14:paraId="2A89CC09" w14:textId="78C32F03" w:rsidR="1B9E7854" w:rsidRDefault="1B9E7854" w:rsidP="00E3360E">
      <w:pPr>
        <w:spacing w:line="360" w:lineRule="auto"/>
        <w:jc w:val="both"/>
        <w:rPr>
          <w:rFonts w:ascii="Arial" w:hAnsi="Arial" w:cs="Arial"/>
          <w:sz w:val="22"/>
          <w:szCs w:val="22"/>
        </w:rPr>
      </w:pPr>
      <w:r w:rsidRPr="4D35C044">
        <w:rPr>
          <w:rFonts w:ascii="Arial" w:hAnsi="Arial" w:cs="Arial"/>
          <w:sz w:val="22"/>
          <w:szCs w:val="22"/>
        </w:rPr>
        <w:t>ter možnost sistemiziranega delovnega mesta učitelja za poučevanje slovenščine učencev, katerih materni jezik ni slovenski</w:t>
      </w:r>
      <w:r w:rsidR="3025F10C" w:rsidRPr="4D35C044">
        <w:rPr>
          <w:rFonts w:ascii="Arial" w:hAnsi="Arial" w:cs="Arial"/>
          <w:sz w:val="22"/>
          <w:szCs w:val="22"/>
        </w:rPr>
        <w:t xml:space="preserve"> (od 9 do 17</w:t>
      </w:r>
      <w:r w:rsidR="64070C85" w:rsidRPr="4D35C044">
        <w:rPr>
          <w:rFonts w:ascii="Arial" w:hAnsi="Arial" w:cs="Arial"/>
          <w:sz w:val="22"/>
          <w:szCs w:val="22"/>
        </w:rPr>
        <w:t xml:space="preserve"> </w:t>
      </w:r>
      <w:r w:rsidR="3025F10C" w:rsidRPr="4D35C044">
        <w:rPr>
          <w:rFonts w:ascii="Arial" w:hAnsi="Arial" w:cs="Arial"/>
          <w:sz w:val="22"/>
          <w:szCs w:val="22"/>
        </w:rPr>
        <w:t xml:space="preserve">učencev 0,25 deleža delovnega mesta; od 18 do </w:t>
      </w:r>
      <w:r w:rsidR="3025F10C" w:rsidRPr="4D35C044">
        <w:rPr>
          <w:rFonts w:ascii="Arial" w:hAnsi="Arial" w:cs="Arial"/>
          <w:sz w:val="22"/>
          <w:szCs w:val="22"/>
        </w:rPr>
        <w:lastRenderedPageBreak/>
        <w:t>26</w:t>
      </w:r>
      <w:r w:rsidR="406AF198" w:rsidRPr="4D35C044">
        <w:rPr>
          <w:rFonts w:ascii="Arial" w:hAnsi="Arial" w:cs="Arial"/>
          <w:sz w:val="22"/>
          <w:szCs w:val="22"/>
        </w:rPr>
        <w:t xml:space="preserve"> </w:t>
      </w:r>
      <w:r w:rsidR="3025F10C" w:rsidRPr="4D35C044">
        <w:rPr>
          <w:rFonts w:ascii="Arial" w:hAnsi="Arial" w:cs="Arial"/>
          <w:sz w:val="22"/>
          <w:szCs w:val="22"/>
        </w:rPr>
        <w:t xml:space="preserve">učencev  0,50 deleža delovnega mesta; od 27 do 35 </w:t>
      </w:r>
      <w:r w:rsidR="70FC951B" w:rsidRPr="4D35C044">
        <w:rPr>
          <w:rFonts w:ascii="Arial" w:hAnsi="Arial" w:cs="Arial"/>
          <w:sz w:val="22"/>
          <w:szCs w:val="22"/>
        </w:rPr>
        <w:t>učencev</w:t>
      </w:r>
      <w:r w:rsidR="3025F10C" w:rsidRPr="4D35C044">
        <w:rPr>
          <w:rFonts w:ascii="Arial" w:hAnsi="Arial" w:cs="Arial"/>
          <w:sz w:val="22"/>
          <w:szCs w:val="22"/>
        </w:rPr>
        <w:t xml:space="preserve"> 0,75 </w:t>
      </w:r>
      <w:r w:rsidR="2E73E816" w:rsidRPr="4D35C044">
        <w:rPr>
          <w:rFonts w:ascii="Arial" w:hAnsi="Arial" w:cs="Arial"/>
          <w:sz w:val="22"/>
          <w:szCs w:val="22"/>
        </w:rPr>
        <w:t xml:space="preserve">deleža delovnega mesta; od </w:t>
      </w:r>
      <w:r w:rsidR="3025F10C" w:rsidRPr="4D35C044">
        <w:rPr>
          <w:rFonts w:ascii="Arial" w:hAnsi="Arial" w:cs="Arial"/>
          <w:sz w:val="22"/>
          <w:szCs w:val="22"/>
        </w:rPr>
        <w:t xml:space="preserve">36 do 44 </w:t>
      </w:r>
      <w:r w:rsidR="0084577E" w:rsidRPr="4D35C044">
        <w:rPr>
          <w:rFonts w:ascii="Arial" w:hAnsi="Arial" w:cs="Arial"/>
          <w:sz w:val="22"/>
          <w:szCs w:val="22"/>
        </w:rPr>
        <w:t>učencev 1 delovno mesto).</w:t>
      </w:r>
    </w:p>
    <w:p w14:paraId="32FD4B7F" w14:textId="5284A855" w:rsidR="1B9E7854" w:rsidRDefault="1B9E7854" w:rsidP="00D4450E">
      <w:pPr>
        <w:pStyle w:val="Odstavekseznama"/>
        <w:numPr>
          <w:ilvl w:val="0"/>
          <w:numId w:val="125"/>
        </w:numPr>
        <w:spacing w:line="360" w:lineRule="auto"/>
        <w:jc w:val="both"/>
        <w:rPr>
          <w:rFonts w:ascii="Arial" w:hAnsi="Arial" w:cs="Arial"/>
          <w:sz w:val="22"/>
          <w:szCs w:val="22"/>
        </w:rPr>
      </w:pPr>
      <w:r w:rsidRPr="4D35C044">
        <w:rPr>
          <w:rFonts w:ascii="Arial" w:hAnsi="Arial" w:cs="Arial"/>
          <w:sz w:val="22"/>
          <w:szCs w:val="22"/>
        </w:rPr>
        <w:t>z dodatnimi urami slovenščine je poskrbljeno tudi za učence, katerih materni jezik je slovenski, pa so se predhodno izobraževali v tujini.</w:t>
      </w:r>
    </w:p>
    <w:p w14:paraId="3EEFC143" w14:textId="6C1CF744" w:rsidR="4D35C044" w:rsidRDefault="4D35C044" w:rsidP="00E3360E">
      <w:pPr>
        <w:spacing w:line="360" w:lineRule="auto"/>
        <w:jc w:val="both"/>
        <w:rPr>
          <w:rFonts w:ascii="Arial" w:hAnsi="Arial" w:cs="Arial"/>
          <w:sz w:val="22"/>
          <w:szCs w:val="22"/>
        </w:rPr>
      </w:pPr>
    </w:p>
    <w:p w14:paraId="2AE9F117" w14:textId="5DE87B61" w:rsidR="37F56386" w:rsidRPr="00B95382" w:rsidRDefault="3F02CF0C" w:rsidP="00B95382">
      <w:pPr>
        <w:pStyle w:val="Naslov3"/>
        <w:rPr>
          <w:rFonts w:cs="Arial"/>
          <w:b w:val="0"/>
          <w:bCs/>
          <w:color w:val="000000" w:themeColor="text1"/>
          <w:sz w:val="22"/>
          <w:szCs w:val="22"/>
        </w:rPr>
      </w:pPr>
      <w:bookmarkStart w:id="244" w:name="_Toc124512683"/>
      <w:r w:rsidRPr="00B95382">
        <w:rPr>
          <w:rStyle w:val="Naslov3Znak"/>
          <w:b/>
          <w:bCs/>
        </w:rPr>
        <w:t>P.U.</w:t>
      </w:r>
      <w:r w:rsidR="62C29CC9" w:rsidRPr="00B95382">
        <w:rPr>
          <w:rStyle w:val="Naslov3Znak"/>
          <w:b/>
          <w:bCs/>
        </w:rPr>
        <w:t>6</w:t>
      </w:r>
      <w:r w:rsidR="00E60A53" w:rsidRPr="00B95382">
        <w:rPr>
          <w:rStyle w:val="Naslov3Znak"/>
          <w:b/>
          <w:bCs/>
        </w:rPr>
        <w:t>.</w:t>
      </w:r>
      <w:r w:rsidR="6DABEAF6" w:rsidRPr="00B95382">
        <w:rPr>
          <w:rStyle w:val="Naslov3Znak"/>
          <w:b/>
          <w:bCs/>
        </w:rPr>
        <w:t xml:space="preserve"> </w:t>
      </w:r>
      <w:r w:rsidRPr="00B95382">
        <w:rPr>
          <w:rStyle w:val="Naslov3Znak"/>
          <w:b/>
          <w:bCs/>
        </w:rPr>
        <w:t>S</w:t>
      </w:r>
      <w:r w:rsidR="4D97E2FE" w:rsidRPr="00B95382">
        <w:rPr>
          <w:rStyle w:val="Naslov3Znak"/>
          <w:b/>
          <w:bCs/>
        </w:rPr>
        <w:t>prememba</w:t>
      </w:r>
      <w:r w:rsidR="0C155A38" w:rsidRPr="00B95382">
        <w:rPr>
          <w:rStyle w:val="Naslov3Znak"/>
          <w:b/>
          <w:bCs/>
        </w:rPr>
        <w:t xml:space="preserve"> </w:t>
      </w:r>
      <w:r w:rsidR="28A7DB1B" w:rsidRPr="00B95382">
        <w:rPr>
          <w:rStyle w:val="Naslov3Znak"/>
          <w:b/>
          <w:bCs/>
        </w:rPr>
        <w:t>Z</w:t>
      </w:r>
      <w:r w:rsidR="4D97E2FE" w:rsidRPr="00B95382">
        <w:rPr>
          <w:rStyle w:val="Naslov3Znak"/>
          <w:b/>
          <w:bCs/>
        </w:rPr>
        <w:t>akon</w:t>
      </w:r>
      <w:r w:rsidR="5B24F580" w:rsidRPr="00B95382">
        <w:rPr>
          <w:rStyle w:val="Naslov3Znak"/>
          <w:b/>
          <w:bCs/>
        </w:rPr>
        <w:t>a</w:t>
      </w:r>
      <w:r w:rsidR="4D97E2FE" w:rsidRPr="00B95382">
        <w:rPr>
          <w:rStyle w:val="Naslov3Znak"/>
          <w:b/>
          <w:bCs/>
        </w:rPr>
        <w:t xml:space="preserve"> o poklicnem in strokovnem izobraževanju ter</w:t>
      </w:r>
      <w:r w:rsidR="6F12B21F" w:rsidRPr="00B95382">
        <w:rPr>
          <w:rStyle w:val="Naslov3Znak"/>
          <w:b/>
          <w:bCs/>
        </w:rPr>
        <w:t xml:space="preserve"> Z</w:t>
      </w:r>
      <w:r w:rsidR="4D97E2FE" w:rsidRPr="00B95382">
        <w:rPr>
          <w:rStyle w:val="Naslov3Znak"/>
          <w:b/>
          <w:bCs/>
        </w:rPr>
        <w:t>akon</w:t>
      </w:r>
      <w:r w:rsidR="1A1C5F8D" w:rsidRPr="00B95382">
        <w:rPr>
          <w:rStyle w:val="Naslov3Znak"/>
          <w:b/>
          <w:bCs/>
        </w:rPr>
        <w:t>a</w:t>
      </w:r>
      <w:r w:rsidR="4D97E2FE" w:rsidRPr="00B95382">
        <w:rPr>
          <w:rStyle w:val="Naslov3Znak"/>
          <w:b/>
          <w:bCs/>
        </w:rPr>
        <w:t xml:space="preserve"> o gimnazijah</w:t>
      </w:r>
      <w:r w:rsidR="4E0BEAAB" w:rsidRPr="00B95382">
        <w:rPr>
          <w:rFonts w:cs="Arial"/>
          <w:b w:val="0"/>
          <w:bCs/>
          <w:sz w:val="22"/>
          <w:szCs w:val="22"/>
        </w:rPr>
        <w:t xml:space="preserve"> </w:t>
      </w:r>
      <w:r w:rsidR="4E0BEAAB" w:rsidRPr="00B95382">
        <w:rPr>
          <w:rFonts w:cs="Arial"/>
          <w:b w:val="0"/>
          <w:bCs/>
          <w:color w:val="000000" w:themeColor="text1"/>
          <w:sz w:val="22"/>
          <w:szCs w:val="22"/>
        </w:rPr>
        <w:t>(Uradni list RS, št. 68 z dne 1. decembra 2017)</w:t>
      </w:r>
      <w:bookmarkEnd w:id="244"/>
    </w:p>
    <w:p w14:paraId="236DF43E" w14:textId="3DD0E43F" w:rsidR="4D35C044" w:rsidRPr="00B95382" w:rsidRDefault="4D35C044" w:rsidP="00E3360E">
      <w:pPr>
        <w:spacing w:line="360" w:lineRule="auto"/>
        <w:jc w:val="both"/>
        <w:rPr>
          <w:rFonts w:ascii="Arial" w:hAnsi="Arial" w:cs="Arial"/>
          <w:b/>
          <w:bCs/>
          <w:color w:val="000000" w:themeColor="text1"/>
          <w:sz w:val="22"/>
          <w:szCs w:val="22"/>
        </w:rPr>
      </w:pPr>
    </w:p>
    <w:p w14:paraId="2DCEFE72" w14:textId="53F41BDD" w:rsidR="4D35C044" w:rsidRDefault="624EF72E" w:rsidP="00E3360E">
      <w:pPr>
        <w:spacing w:line="360" w:lineRule="auto"/>
        <w:jc w:val="both"/>
        <w:rPr>
          <w:rFonts w:ascii="Arial" w:hAnsi="Arial" w:cs="Arial"/>
          <w:sz w:val="22"/>
          <w:szCs w:val="22"/>
        </w:rPr>
      </w:pPr>
      <w:r w:rsidRPr="46044241">
        <w:rPr>
          <w:rFonts w:ascii="Arial" w:hAnsi="Arial" w:cs="Arial"/>
          <w:sz w:val="22"/>
          <w:szCs w:val="22"/>
        </w:rPr>
        <w:t xml:space="preserve">V spremembah srednješolskih zakonov (Zakon o poklicnem in strokovnem izobraževanju ter Zakon o gimnazijah), ki sta bili objavljeni v Uradnem listu RS, št. 68 z dne 1. decembra 2017, je </w:t>
      </w:r>
      <w:r w:rsidR="7B8BF3AC" w:rsidRPr="46044241">
        <w:rPr>
          <w:rFonts w:ascii="Arial" w:hAnsi="Arial" w:cs="Arial"/>
          <w:sz w:val="22"/>
          <w:szCs w:val="22"/>
        </w:rPr>
        <w:t>določen</w:t>
      </w:r>
      <w:r w:rsidR="34293D6E" w:rsidRPr="46044241">
        <w:rPr>
          <w:rFonts w:ascii="Arial" w:hAnsi="Arial" w:cs="Arial"/>
          <w:sz w:val="22"/>
          <w:szCs w:val="22"/>
        </w:rPr>
        <w:t xml:space="preserve">o </w:t>
      </w:r>
      <w:r w:rsidRPr="46044241">
        <w:rPr>
          <w:rFonts w:ascii="Arial" w:hAnsi="Arial" w:cs="Arial"/>
          <w:sz w:val="22"/>
          <w:szCs w:val="22"/>
        </w:rPr>
        <w:t>učenj</w:t>
      </w:r>
      <w:r w:rsidR="34445FF1" w:rsidRPr="46044241">
        <w:rPr>
          <w:rFonts w:ascii="Arial" w:hAnsi="Arial" w:cs="Arial"/>
          <w:sz w:val="22"/>
          <w:szCs w:val="22"/>
        </w:rPr>
        <w:t>e</w:t>
      </w:r>
      <w:r w:rsidRPr="46044241">
        <w:rPr>
          <w:rFonts w:ascii="Arial" w:hAnsi="Arial" w:cs="Arial"/>
          <w:sz w:val="22"/>
          <w:szCs w:val="22"/>
        </w:rPr>
        <w:t xml:space="preserve"> slovenščine za dijake, katerih materni jezik ni slovenščina ali niso končali osnovnošolskega izobraževanja v Sloveniji. Za njihovo uspešno vključitev v vzgojno-izobraževalni sistem je na zakonski ravni urejena pomoč pri učenju slovenščine, s čimer se omogoči uspešnejše vključevanje v srednješolsko izobraževanje. Za te dijake sta vključitev v tečaj slovenščine in preizkus znanja slovenščine po Skupnem evropskem jezikovnem okviru na ravni A2 obvezna. Izvedba tečaja slovenščine za dijake je natančneje opredeljena v Pravilniku o tečaju slovenščine za dijake v srednjih šolah </w:t>
      </w:r>
      <w:r w:rsidR="524F57EC" w:rsidRPr="46044241">
        <w:rPr>
          <w:rFonts w:ascii="Arial" w:hAnsi="Arial" w:cs="Arial"/>
          <w:sz w:val="22"/>
          <w:szCs w:val="22"/>
        </w:rPr>
        <w:t>(</w:t>
      </w:r>
      <w:r w:rsidRPr="46044241">
        <w:rPr>
          <w:rFonts w:ascii="Arial" w:hAnsi="Arial" w:cs="Arial"/>
          <w:sz w:val="22"/>
          <w:szCs w:val="22"/>
        </w:rPr>
        <w:t xml:space="preserve">Uradni list RS, št. 30/2018 in 22/2020), pri čemer je za skupino od 7 do 12 dijakov predvideno 160 ur tečaja s testiranjem. Če pri testiranju dijaki ne dosegajo želene ravni A2, šola zanje organizira obvezne dodatne ure slovenščine, </w:t>
      </w:r>
      <w:r w:rsidR="2293C036" w:rsidRPr="46044241">
        <w:rPr>
          <w:rFonts w:ascii="Arial" w:hAnsi="Arial" w:cs="Arial"/>
          <w:sz w:val="22"/>
          <w:szCs w:val="22"/>
        </w:rPr>
        <w:t xml:space="preserve">za ostale pa, če jih želijo in se izvajajo kot jezikovna podpora predmetom izobraževalnega programa, v katerega je dijak vpisan. </w:t>
      </w:r>
    </w:p>
    <w:p w14:paraId="3541B293" w14:textId="22E6B6C5" w:rsidR="4D35C044" w:rsidRDefault="73139703" w:rsidP="00E3360E">
      <w:pPr>
        <w:spacing w:line="360" w:lineRule="auto"/>
        <w:jc w:val="both"/>
        <w:rPr>
          <w:rFonts w:ascii="Arial" w:hAnsi="Arial" w:cs="Arial"/>
          <w:sz w:val="22"/>
          <w:szCs w:val="22"/>
        </w:rPr>
      </w:pPr>
      <w:r w:rsidRPr="18756ED6">
        <w:rPr>
          <w:rFonts w:ascii="Arial" w:hAnsi="Arial" w:cs="Arial"/>
          <w:sz w:val="22"/>
          <w:szCs w:val="22"/>
        </w:rPr>
        <w:t xml:space="preserve">V prvem šolskem letu vključitve se za te dijake, razen za tiste, ki so v zaključnem letniku, pri predmetu slovenščina ne evidentira negativna ocena, temveč ugotovitev, da dijak ni ocenjen. Omogočeno mu je napredovanje v naslednji letnik, če tako odloči ravnatelj na predlog oddelčnega učiteljskega zbora. </w:t>
      </w:r>
      <w:r w:rsidR="4D197D27" w:rsidRPr="18756ED6">
        <w:rPr>
          <w:rFonts w:ascii="Arial" w:hAnsi="Arial" w:cs="Arial"/>
          <w:sz w:val="22"/>
          <w:szCs w:val="22"/>
        </w:rPr>
        <w:t>Dijaki z začasno zaščito imajo možnost prilagoditev šolskih obveznosti, in sicer se zanje lahko pripravi osebni izobraževalni načrt.</w:t>
      </w:r>
    </w:p>
    <w:p w14:paraId="6AF8CD6C" w14:textId="0D608E55" w:rsidR="4D35C044" w:rsidRDefault="4D35C044" w:rsidP="00E3360E">
      <w:pPr>
        <w:spacing w:line="360" w:lineRule="auto"/>
        <w:jc w:val="both"/>
        <w:rPr>
          <w:rFonts w:ascii="Arial" w:hAnsi="Arial" w:cs="Arial"/>
          <w:sz w:val="22"/>
          <w:szCs w:val="22"/>
        </w:rPr>
      </w:pPr>
    </w:p>
    <w:p w14:paraId="54ED6F44" w14:textId="619AC74D" w:rsidR="65A2EE94" w:rsidRPr="00B95382" w:rsidRDefault="762F2D8C" w:rsidP="00B95382">
      <w:pPr>
        <w:pStyle w:val="Naslov3"/>
        <w:rPr>
          <w:rFonts w:cs="Arial"/>
          <w:b w:val="0"/>
          <w:bCs/>
          <w:color w:val="000000" w:themeColor="text1"/>
          <w:sz w:val="22"/>
          <w:szCs w:val="22"/>
        </w:rPr>
      </w:pPr>
      <w:bookmarkStart w:id="245" w:name="_Toc124512684"/>
      <w:r w:rsidRPr="00B95382">
        <w:rPr>
          <w:rStyle w:val="Naslov3Znak"/>
          <w:b/>
          <w:bCs/>
        </w:rPr>
        <w:t>P.U.</w:t>
      </w:r>
      <w:r w:rsidR="46DC6144" w:rsidRPr="00B95382">
        <w:rPr>
          <w:rStyle w:val="Naslov3Znak"/>
          <w:b/>
          <w:bCs/>
        </w:rPr>
        <w:t>7</w:t>
      </w:r>
      <w:r w:rsidR="00E60A53" w:rsidRPr="00B95382">
        <w:rPr>
          <w:rStyle w:val="Naslov3Znak"/>
          <w:b/>
          <w:bCs/>
        </w:rPr>
        <w:t>.</w:t>
      </w:r>
      <w:r w:rsidR="46DC6144" w:rsidRPr="00B95382">
        <w:rPr>
          <w:rStyle w:val="Naslov3Znak"/>
          <w:b/>
          <w:bCs/>
        </w:rPr>
        <w:t xml:space="preserve"> </w:t>
      </w:r>
      <w:r w:rsidRPr="00B95382">
        <w:rPr>
          <w:rStyle w:val="Naslov3Znak"/>
          <w:b/>
          <w:bCs/>
        </w:rPr>
        <w:t xml:space="preserve">Koncept vključevanja otrok, učencev in dijakov priseljencev </w:t>
      </w:r>
      <w:r w:rsidRPr="00B95382">
        <w:rPr>
          <w:rFonts w:cs="Arial"/>
          <w:b w:val="0"/>
          <w:bCs/>
          <w:color w:val="000000" w:themeColor="text1"/>
          <w:sz w:val="22"/>
          <w:szCs w:val="22"/>
        </w:rPr>
        <w:t>(</w:t>
      </w:r>
      <w:r w:rsidR="6FC0659A" w:rsidRPr="00B95382">
        <w:rPr>
          <w:rFonts w:cs="Arial"/>
          <w:b w:val="0"/>
          <w:bCs/>
          <w:color w:val="000000" w:themeColor="text1"/>
          <w:sz w:val="22"/>
          <w:szCs w:val="22"/>
        </w:rPr>
        <w:t xml:space="preserve">naloga ZRSŠ v LDN </w:t>
      </w:r>
      <w:r w:rsidRPr="00B95382">
        <w:rPr>
          <w:rFonts w:cs="Arial"/>
          <w:b w:val="0"/>
          <w:bCs/>
          <w:color w:val="000000" w:themeColor="text1"/>
          <w:sz w:val="22"/>
          <w:szCs w:val="22"/>
        </w:rPr>
        <w:t>2022</w:t>
      </w:r>
      <w:r w:rsidR="00717287" w:rsidRPr="00B95382">
        <w:rPr>
          <w:rFonts w:cs="Arial"/>
          <w:b w:val="0"/>
          <w:bCs/>
          <w:color w:val="000000" w:themeColor="text1"/>
          <w:sz w:val="22"/>
          <w:szCs w:val="22"/>
        </w:rPr>
        <w:t xml:space="preserve"> in 2023</w:t>
      </w:r>
      <w:r w:rsidRPr="00B95382">
        <w:rPr>
          <w:rFonts w:cs="Arial"/>
          <w:b w:val="0"/>
          <w:bCs/>
          <w:color w:val="000000" w:themeColor="text1"/>
          <w:sz w:val="22"/>
          <w:szCs w:val="22"/>
        </w:rPr>
        <w:t>)</w:t>
      </w:r>
      <w:bookmarkEnd w:id="245"/>
    </w:p>
    <w:p w14:paraId="51044232" w14:textId="4FC34DE4" w:rsidR="18756ED6" w:rsidRDefault="18756ED6" w:rsidP="00E3360E">
      <w:pPr>
        <w:spacing w:line="360" w:lineRule="auto"/>
        <w:jc w:val="both"/>
        <w:rPr>
          <w:rFonts w:ascii="Arial" w:hAnsi="Arial" w:cs="Arial"/>
          <w:sz w:val="22"/>
          <w:szCs w:val="22"/>
        </w:rPr>
      </w:pPr>
    </w:p>
    <w:p w14:paraId="42957BE8" w14:textId="35F352B2" w:rsidR="65A2EE94" w:rsidRDefault="57C1913D" w:rsidP="00E3360E">
      <w:pPr>
        <w:spacing w:line="360" w:lineRule="auto"/>
        <w:jc w:val="both"/>
      </w:pPr>
      <w:r w:rsidRPr="46044241">
        <w:rPr>
          <w:rFonts w:ascii="Arial" w:hAnsi="Arial" w:cs="Arial"/>
          <w:sz w:val="22"/>
          <w:szCs w:val="22"/>
        </w:rPr>
        <w:t xml:space="preserve">Namen dokumenta je celovit pregled nastalih sprememb na področju vključevanja in dela z otroki/učenci/dijaki priseljenci ter opredelitev potrebnih izboljšav. Koncept bo oblikovan na temelju slovenskih in mednarodnih strateških dokumentov, podkrepljen s strokovnimi spoznanji in raziskovalnimi ugotovitvami ter obogaten z domačimi preizkušenimi modeli podpore pri vključevanju otrok priseljencev v vrtce, osnovne in srednje šole, ki so se razvijali in evalvirali v preteklih letih. </w:t>
      </w:r>
    </w:p>
    <w:p w14:paraId="57694201" w14:textId="7A752F25" w:rsidR="46044241" w:rsidRDefault="46044241" w:rsidP="00E3360E">
      <w:pPr>
        <w:spacing w:line="360" w:lineRule="auto"/>
        <w:jc w:val="both"/>
        <w:rPr>
          <w:rFonts w:ascii="Arial" w:hAnsi="Arial" w:cs="Arial"/>
          <w:sz w:val="22"/>
          <w:szCs w:val="22"/>
        </w:rPr>
      </w:pPr>
    </w:p>
    <w:p w14:paraId="06B89467" w14:textId="11B31F5C" w:rsidR="70448219" w:rsidRPr="00B96866" w:rsidRDefault="3C6F4806" w:rsidP="00C317D5">
      <w:pPr>
        <w:pStyle w:val="Naslov3"/>
        <w:jc w:val="both"/>
        <w:rPr>
          <w:rFonts w:cs="Arial"/>
          <w:b w:val="0"/>
          <w:color w:val="000000" w:themeColor="text1"/>
          <w:sz w:val="22"/>
          <w:szCs w:val="22"/>
        </w:rPr>
      </w:pPr>
      <w:bookmarkStart w:id="246" w:name="_Toc124512685"/>
      <w:r w:rsidRPr="00B96866">
        <w:rPr>
          <w:rStyle w:val="Naslov3Znak"/>
          <w:b/>
          <w:bCs/>
        </w:rPr>
        <w:lastRenderedPageBreak/>
        <w:t>P.U.</w:t>
      </w:r>
      <w:r w:rsidR="5EBA7390" w:rsidRPr="00B96866">
        <w:rPr>
          <w:rStyle w:val="Naslov3Znak"/>
          <w:b/>
          <w:bCs/>
        </w:rPr>
        <w:t>8</w:t>
      </w:r>
      <w:r w:rsidR="00E60A53" w:rsidRPr="00B96866">
        <w:rPr>
          <w:rStyle w:val="Naslov3Znak"/>
          <w:b/>
          <w:bCs/>
        </w:rPr>
        <w:t>.</w:t>
      </w:r>
      <w:r w:rsidRPr="00B96866">
        <w:rPr>
          <w:rStyle w:val="Naslov3Znak"/>
          <w:b/>
          <w:bCs/>
        </w:rPr>
        <w:t xml:space="preserve"> Usposabljanje in izobraževanje strokovnih delavcev na podlagi Koncepta vključevanja in dela z otroki /učenci/dijaki priseljenci</w:t>
      </w:r>
      <w:r w:rsidRPr="00B96866">
        <w:rPr>
          <w:rFonts w:cs="Arial"/>
          <w:bCs/>
          <w:sz w:val="22"/>
          <w:szCs w:val="22"/>
        </w:rPr>
        <w:t xml:space="preserve"> </w:t>
      </w:r>
      <w:r w:rsidRPr="00B96866">
        <w:rPr>
          <w:rFonts w:cs="Arial"/>
          <w:b w:val="0"/>
          <w:color w:val="000000" w:themeColor="text1"/>
          <w:sz w:val="22"/>
          <w:szCs w:val="22"/>
        </w:rPr>
        <w:t>(naloga ZRSŠ v LDN</w:t>
      </w:r>
      <w:r w:rsidR="0C2400FE" w:rsidRPr="00B96866">
        <w:rPr>
          <w:rFonts w:cs="Arial"/>
          <w:b w:val="0"/>
          <w:color w:val="000000" w:themeColor="text1"/>
          <w:sz w:val="22"/>
          <w:szCs w:val="22"/>
        </w:rPr>
        <w:t xml:space="preserve"> </w:t>
      </w:r>
      <w:r w:rsidRPr="00B96866">
        <w:rPr>
          <w:rFonts w:cs="Arial"/>
          <w:b w:val="0"/>
          <w:color w:val="000000" w:themeColor="text1"/>
          <w:sz w:val="22"/>
          <w:szCs w:val="22"/>
        </w:rPr>
        <w:t>2023)</w:t>
      </w:r>
      <w:bookmarkEnd w:id="246"/>
    </w:p>
    <w:p w14:paraId="43B36213" w14:textId="3DDBC673" w:rsidR="18756ED6" w:rsidRPr="00B96866" w:rsidRDefault="18756ED6" w:rsidP="00B96866"/>
    <w:p w14:paraId="53D88812" w14:textId="0C05109F" w:rsidR="4D35C044" w:rsidRDefault="669507DB" w:rsidP="00E3360E">
      <w:pPr>
        <w:spacing w:line="360" w:lineRule="auto"/>
        <w:jc w:val="both"/>
        <w:rPr>
          <w:rFonts w:ascii="Arial" w:hAnsi="Arial" w:cs="Arial"/>
          <w:sz w:val="22"/>
          <w:szCs w:val="22"/>
        </w:rPr>
      </w:pPr>
      <w:r w:rsidRPr="46044241">
        <w:rPr>
          <w:rFonts w:ascii="Arial" w:hAnsi="Arial" w:cs="Arial"/>
          <w:sz w:val="22"/>
          <w:szCs w:val="22"/>
        </w:rPr>
        <w:t>Cilj naloge je, da v luči povečanih migracij in vstopov otrok z začasno zaščito v slovenski vzgojno izobraževalni sistem potrebujemo dodatna izobraževanja in usposabljanja strokovnih delavcev na podlagi Koncepta vključevanja in dela z otroki /učenci/dijaki priseljenci.</w:t>
      </w:r>
    </w:p>
    <w:p w14:paraId="0619D770" w14:textId="4A02A69A" w:rsidR="4D35C044" w:rsidRDefault="4D35C044" w:rsidP="00E3360E">
      <w:pPr>
        <w:spacing w:line="360" w:lineRule="auto"/>
        <w:jc w:val="both"/>
        <w:rPr>
          <w:rFonts w:ascii="Arial" w:hAnsi="Arial" w:cs="Arial"/>
          <w:sz w:val="22"/>
          <w:szCs w:val="22"/>
        </w:rPr>
      </w:pPr>
    </w:p>
    <w:p w14:paraId="6E1A650D" w14:textId="2632B270" w:rsidR="5C067683" w:rsidRDefault="762F2D8C" w:rsidP="00E3360E">
      <w:pPr>
        <w:pStyle w:val="Naslov3"/>
        <w:spacing w:line="360" w:lineRule="auto"/>
      </w:pPr>
      <w:bookmarkStart w:id="247" w:name="_Toc124512686"/>
      <w:r w:rsidRPr="18756ED6">
        <w:t>P.U</w:t>
      </w:r>
      <w:r w:rsidR="15608031" w:rsidRPr="18756ED6">
        <w:t>.</w:t>
      </w:r>
      <w:r w:rsidR="5C1A06E2" w:rsidRPr="18756ED6">
        <w:t>9</w:t>
      </w:r>
      <w:r w:rsidR="00E60A53">
        <w:t>.</w:t>
      </w:r>
      <w:r w:rsidRPr="18756ED6">
        <w:t xml:space="preserve"> Priročnik “Začetno učenje slovenščine kot drugega jezika v vrtcu“</w:t>
      </w:r>
      <w:bookmarkEnd w:id="247"/>
    </w:p>
    <w:p w14:paraId="42F58120" w14:textId="30A01B2D" w:rsidR="18756ED6" w:rsidRDefault="18756ED6" w:rsidP="00E3360E">
      <w:pPr>
        <w:spacing w:line="360" w:lineRule="auto"/>
        <w:jc w:val="both"/>
        <w:rPr>
          <w:rFonts w:ascii="Arial" w:hAnsi="Arial" w:cs="Arial"/>
          <w:b/>
          <w:bCs/>
          <w:sz w:val="22"/>
          <w:szCs w:val="22"/>
        </w:rPr>
      </w:pPr>
    </w:p>
    <w:p w14:paraId="2F921237" w14:textId="665FE898" w:rsidR="5C067683" w:rsidRDefault="4F9FFB5B" w:rsidP="00E3360E">
      <w:pPr>
        <w:spacing w:line="360" w:lineRule="auto"/>
        <w:jc w:val="both"/>
        <w:rPr>
          <w:rFonts w:ascii="Arial" w:hAnsi="Arial" w:cs="Arial"/>
          <w:b/>
          <w:bCs/>
          <w:sz w:val="22"/>
          <w:szCs w:val="22"/>
        </w:rPr>
      </w:pPr>
      <w:r w:rsidRPr="46044241">
        <w:rPr>
          <w:rFonts w:ascii="Arial" w:hAnsi="Arial" w:cs="Arial"/>
          <w:sz w:val="22"/>
          <w:szCs w:val="22"/>
        </w:rPr>
        <w:t xml:space="preserve">Priročnik se pripravlja </w:t>
      </w:r>
      <w:r w:rsidR="57C1913D" w:rsidRPr="46044241">
        <w:rPr>
          <w:rFonts w:ascii="Arial" w:hAnsi="Arial" w:cs="Arial"/>
          <w:sz w:val="22"/>
          <w:szCs w:val="22"/>
        </w:rPr>
        <w:t>z namenom sistemske vzpostavitve pomoči pri učenju slovenščine kot drugega jezika (za priseljence, Rome…)</w:t>
      </w:r>
      <w:r w:rsidR="6784CD3B" w:rsidRPr="46044241">
        <w:rPr>
          <w:rFonts w:ascii="Arial" w:hAnsi="Arial" w:cs="Arial"/>
          <w:sz w:val="22"/>
          <w:szCs w:val="22"/>
        </w:rPr>
        <w:t>.</w:t>
      </w:r>
      <w:r w:rsidR="57C1913D" w:rsidRPr="46044241">
        <w:rPr>
          <w:rFonts w:ascii="Arial" w:hAnsi="Arial" w:cs="Arial"/>
          <w:sz w:val="22"/>
          <w:szCs w:val="22"/>
        </w:rPr>
        <w:t xml:space="preserve"> Izvajanje pomoči pri začetnem učenju slovenščine, namenjene predšolskim otrokom, katerih materni jezik ni slovenščina, pomeni uresničevanje evropskih smernic in slovenskih smernic, zapisanih v Kurikulumu za vrtce, Strategiji vključevanja otrok, učencev in dijakov migrantov v VIZ, Predlogu programa dela z otroki priseljenci za področje predšolske vzgoje, osnovnošolskega in srednješolskega izobraževanja in pravnih podlag ter prizadevanj</w:t>
      </w:r>
      <w:r w:rsidR="481955F1" w:rsidRPr="46044241">
        <w:rPr>
          <w:rFonts w:ascii="Arial" w:hAnsi="Arial" w:cs="Arial"/>
          <w:sz w:val="22"/>
          <w:szCs w:val="22"/>
        </w:rPr>
        <w:t>a</w:t>
      </w:r>
      <w:r w:rsidR="57C1913D" w:rsidRPr="46044241">
        <w:rPr>
          <w:rFonts w:ascii="Arial" w:hAnsi="Arial" w:cs="Arial"/>
          <w:sz w:val="22"/>
          <w:szCs w:val="22"/>
        </w:rPr>
        <w:t xml:space="preserve">, da bi otrokom, </w:t>
      </w:r>
      <w:proofErr w:type="spellStart"/>
      <w:r w:rsidR="57C1913D" w:rsidRPr="46044241">
        <w:rPr>
          <w:rFonts w:ascii="Arial" w:hAnsi="Arial" w:cs="Arial"/>
          <w:sz w:val="22"/>
          <w:szCs w:val="22"/>
        </w:rPr>
        <w:t>nematernim</w:t>
      </w:r>
      <w:proofErr w:type="spellEnd"/>
      <w:r w:rsidR="57C1913D" w:rsidRPr="46044241">
        <w:rPr>
          <w:rFonts w:ascii="Arial" w:hAnsi="Arial" w:cs="Arial"/>
          <w:sz w:val="22"/>
          <w:szCs w:val="22"/>
        </w:rPr>
        <w:t xml:space="preserve"> govorcem slovenščine, omogočili lažje in hitrejše vključevanje v sistem vzgoje in izobraževanja in v slovensko družbo. Dobro znanje jezika okolja in poznavanje družbene stvarnosti sta namreč predpogoj za uspešno vključevanje otroka v vrtčevsko in širšo skupnost</w:t>
      </w:r>
      <w:r w:rsidR="506DC338" w:rsidRPr="46044241">
        <w:rPr>
          <w:rFonts w:ascii="Arial" w:hAnsi="Arial" w:cs="Arial"/>
          <w:sz w:val="22"/>
          <w:szCs w:val="22"/>
        </w:rPr>
        <w:t>.</w:t>
      </w:r>
    </w:p>
    <w:p w14:paraId="2692F2C3" w14:textId="648E9AB0" w:rsidR="00123435" w:rsidRPr="00ED5CA3" w:rsidRDefault="00123435" w:rsidP="00E3360E">
      <w:pPr>
        <w:spacing w:line="360" w:lineRule="auto"/>
        <w:jc w:val="both"/>
        <w:rPr>
          <w:rFonts w:ascii="Arial" w:hAnsi="Arial" w:cs="Arial"/>
          <w:b/>
          <w:bCs/>
          <w:sz w:val="22"/>
          <w:szCs w:val="22"/>
        </w:rPr>
      </w:pPr>
    </w:p>
    <w:p w14:paraId="2E282563" w14:textId="0F3DA15D" w:rsidR="00123435" w:rsidRPr="0008754F" w:rsidRDefault="726ED60D" w:rsidP="00E3360E">
      <w:pPr>
        <w:pStyle w:val="Naslov3"/>
        <w:spacing w:line="360" w:lineRule="auto"/>
      </w:pPr>
      <w:bookmarkStart w:id="248" w:name="_Toc124512687"/>
      <w:r w:rsidRPr="18756ED6">
        <w:t>P.U.</w:t>
      </w:r>
      <w:r w:rsidR="79817547" w:rsidRPr="18756ED6">
        <w:t>10</w:t>
      </w:r>
      <w:r w:rsidR="00E60A53">
        <w:t>.</w:t>
      </w:r>
      <w:r w:rsidR="011991A4" w:rsidRPr="18756ED6">
        <w:t xml:space="preserve"> </w:t>
      </w:r>
      <w:r w:rsidR="05883D2D" w:rsidRPr="18756ED6">
        <w:t>Predlog pravilnika o normativih za opravljanje dejavnosti predšolske vzgoje</w:t>
      </w:r>
      <w:bookmarkEnd w:id="248"/>
    </w:p>
    <w:p w14:paraId="4262CAA2" w14:textId="18FCC5C9" w:rsidR="18756ED6" w:rsidRDefault="18756ED6" w:rsidP="00E3360E">
      <w:pPr>
        <w:spacing w:line="360" w:lineRule="auto"/>
        <w:jc w:val="both"/>
        <w:rPr>
          <w:rFonts w:ascii="Arial" w:hAnsi="Arial" w:cs="Arial"/>
          <w:b/>
          <w:bCs/>
          <w:sz w:val="22"/>
          <w:szCs w:val="22"/>
        </w:rPr>
      </w:pPr>
    </w:p>
    <w:p w14:paraId="011EB323" w14:textId="11E06802" w:rsidR="00123435" w:rsidRPr="0008754F" w:rsidRDefault="6EAA2DFB" w:rsidP="00E3360E">
      <w:pPr>
        <w:spacing w:line="360" w:lineRule="auto"/>
        <w:jc w:val="both"/>
        <w:rPr>
          <w:rFonts w:ascii="Arial" w:hAnsi="Arial" w:cs="Arial"/>
          <w:sz w:val="22"/>
          <w:szCs w:val="22"/>
        </w:rPr>
      </w:pPr>
      <w:r w:rsidRPr="18756ED6">
        <w:rPr>
          <w:rFonts w:ascii="Arial" w:hAnsi="Arial" w:cs="Arial"/>
          <w:sz w:val="22"/>
          <w:szCs w:val="22"/>
        </w:rPr>
        <w:t>Pripravljeno je delovno gradivo predloga pravilnika o normativih za opravljanje dejavnosti predšolske vzgoje</w:t>
      </w:r>
      <w:r w:rsidR="0BC16503" w:rsidRPr="18756ED6">
        <w:rPr>
          <w:rFonts w:ascii="Arial" w:hAnsi="Arial" w:cs="Arial"/>
          <w:sz w:val="22"/>
          <w:szCs w:val="22"/>
        </w:rPr>
        <w:t xml:space="preserve">, ki vključuje tudi predlog, da se za otroke, katerih materni jezik ni slovenščina, organizira poučevanja slovenščine v obsegu dveh šolskih ur tedensko. </w:t>
      </w:r>
    </w:p>
    <w:p w14:paraId="0CA6973F" w14:textId="7AC5908F" w:rsidR="4D35C044" w:rsidRDefault="4D35C044" w:rsidP="00E3360E">
      <w:pPr>
        <w:spacing w:line="360" w:lineRule="auto"/>
        <w:jc w:val="both"/>
        <w:rPr>
          <w:rFonts w:ascii="Arial" w:hAnsi="Arial" w:cs="Arial"/>
          <w:sz w:val="22"/>
          <w:szCs w:val="22"/>
        </w:rPr>
      </w:pPr>
    </w:p>
    <w:p w14:paraId="7414F0FC" w14:textId="7E70106D" w:rsidR="182676B3" w:rsidRDefault="4B9F023C" w:rsidP="00E3360E">
      <w:pPr>
        <w:pStyle w:val="Naslov3"/>
        <w:spacing w:line="360" w:lineRule="auto"/>
        <w:jc w:val="both"/>
      </w:pPr>
      <w:bookmarkStart w:id="249" w:name="_Toc124512688"/>
      <w:r w:rsidRPr="18756ED6">
        <w:t>P.U.</w:t>
      </w:r>
      <w:r w:rsidR="7AD9AF9A" w:rsidRPr="18756ED6">
        <w:t>1</w:t>
      </w:r>
      <w:r w:rsidR="2DD066F3" w:rsidRPr="18756ED6">
        <w:t>1</w:t>
      </w:r>
      <w:r w:rsidR="00E60A53">
        <w:t>.</w:t>
      </w:r>
      <w:r w:rsidRPr="18756ED6">
        <w:t xml:space="preserve"> Predlog pravilnika o spremembah in dopolnitvah pravilnika o normativih in standardih za izvajanje programa osnovne šole</w:t>
      </w:r>
      <w:bookmarkEnd w:id="249"/>
      <w:r w:rsidRPr="18756ED6">
        <w:t xml:space="preserve"> </w:t>
      </w:r>
    </w:p>
    <w:p w14:paraId="136DEAEC" w14:textId="77777777" w:rsidR="00E60A53" w:rsidRDefault="00E60A53" w:rsidP="00E3360E">
      <w:pPr>
        <w:spacing w:line="360" w:lineRule="auto"/>
        <w:jc w:val="both"/>
        <w:rPr>
          <w:rFonts w:ascii="Arial" w:hAnsi="Arial" w:cs="Arial"/>
          <w:sz w:val="22"/>
          <w:szCs w:val="22"/>
        </w:rPr>
      </w:pPr>
    </w:p>
    <w:p w14:paraId="74453FB4" w14:textId="36166002" w:rsidR="182676B3" w:rsidRDefault="4B9F023C" w:rsidP="00E3360E">
      <w:pPr>
        <w:spacing w:line="360" w:lineRule="auto"/>
        <w:jc w:val="both"/>
        <w:rPr>
          <w:rFonts w:ascii="Arial" w:hAnsi="Arial" w:cs="Arial"/>
          <w:sz w:val="22"/>
          <w:szCs w:val="22"/>
        </w:rPr>
      </w:pPr>
      <w:r w:rsidRPr="18756ED6">
        <w:rPr>
          <w:rFonts w:ascii="Arial" w:hAnsi="Arial" w:cs="Arial"/>
          <w:sz w:val="22"/>
          <w:szCs w:val="22"/>
        </w:rPr>
        <w:t xml:space="preserve">Delovno gradivo predloga </w:t>
      </w:r>
      <w:r w:rsidR="16C3D169" w:rsidRPr="18756ED6">
        <w:rPr>
          <w:rFonts w:ascii="Arial" w:hAnsi="Arial" w:cs="Arial"/>
          <w:sz w:val="22"/>
          <w:szCs w:val="22"/>
        </w:rPr>
        <w:t>P</w:t>
      </w:r>
      <w:r w:rsidRPr="18756ED6">
        <w:rPr>
          <w:rFonts w:ascii="Arial" w:hAnsi="Arial" w:cs="Arial"/>
          <w:sz w:val="22"/>
          <w:szCs w:val="22"/>
        </w:rPr>
        <w:t xml:space="preserve">ravilnika o spremembah in dopolnitvah pravilnika o normativih in standardih za izvajanje programa osnovne šole vključuje tudi predloge za določitev popolne sistemizacijo dodatnih ur slovenščine oziroma začetnega pouka slovenščine za učence priseljence. To je ukrep, za katerega, tudi glede na strokovno podlago nacionalne </w:t>
      </w:r>
      <w:proofErr w:type="spellStart"/>
      <w:r w:rsidRPr="18756ED6">
        <w:rPr>
          <w:rFonts w:ascii="Arial" w:hAnsi="Arial" w:cs="Arial"/>
          <w:sz w:val="22"/>
          <w:szCs w:val="22"/>
        </w:rPr>
        <w:t>evalvacijske</w:t>
      </w:r>
      <w:proofErr w:type="spellEnd"/>
      <w:r w:rsidRPr="18756ED6">
        <w:rPr>
          <w:rFonts w:ascii="Arial" w:hAnsi="Arial" w:cs="Arial"/>
          <w:sz w:val="22"/>
          <w:szCs w:val="22"/>
        </w:rPr>
        <w:t xml:space="preserve"> študije Centra za slovenščino kot drugi in tuji jezik »Evalvacija modelov učenja in poučevanja slovenščine kot drugega jezika za učence in dijake, ki jim slovenščina ni materni jezik« (2017–2020), menimo, da bo ustrezno reševal jezikovno problematiko in s tem tudi splošno učno </w:t>
      </w:r>
      <w:r w:rsidRPr="18756ED6">
        <w:rPr>
          <w:rFonts w:ascii="Arial" w:hAnsi="Arial" w:cs="Arial"/>
          <w:sz w:val="22"/>
          <w:szCs w:val="22"/>
        </w:rPr>
        <w:lastRenderedPageBreak/>
        <w:t>uspešnost učencev priseljencev</w:t>
      </w:r>
      <w:r w:rsidR="7CD5B77B" w:rsidRPr="18756ED6">
        <w:rPr>
          <w:rFonts w:ascii="Arial" w:hAnsi="Arial" w:cs="Arial"/>
          <w:sz w:val="22"/>
          <w:szCs w:val="22"/>
        </w:rPr>
        <w:t>.</w:t>
      </w:r>
      <w:r w:rsidR="1C1E2C3B" w:rsidRPr="18756ED6">
        <w:rPr>
          <w:rFonts w:ascii="Arial" w:hAnsi="Arial" w:cs="Arial"/>
          <w:sz w:val="22"/>
          <w:szCs w:val="22"/>
        </w:rPr>
        <w:t xml:space="preserve"> Razmisleki potekajo tudi v smeri povečanja dodatnih ur slovenskega jezika za skupine učencev, ki so govorci neslovanskih jezikov ter </w:t>
      </w:r>
      <w:r w:rsidR="332E3AF9" w:rsidRPr="18756ED6">
        <w:rPr>
          <w:rFonts w:ascii="Arial" w:hAnsi="Arial" w:cs="Arial"/>
          <w:sz w:val="22"/>
          <w:szCs w:val="22"/>
        </w:rPr>
        <w:t xml:space="preserve">možnosti izvedbe omenjenih ur tudi v drugem šolskem letu. </w:t>
      </w:r>
    </w:p>
    <w:p w14:paraId="5A7AFCAF" w14:textId="2B012D8B" w:rsidR="4D35C044" w:rsidRDefault="4D35C044" w:rsidP="00E3360E">
      <w:pPr>
        <w:spacing w:line="360" w:lineRule="auto"/>
        <w:jc w:val="both"/>
        <w:rPr>
          <w:rFonts w:ascii="Arial" w:hAnsi="Arial" w:cs="Arial"/>
          <w:sz w:val="22"/>
          <w:szCs w:val="22"/>
        </w:rPr>
      </w:pPr>
    </w:p>
    <w:p w14:paraId="4386C797" w14:textId="3EF67566" w:rsidR="705E95BF" w:rsidRDefault="3F123B1A" w:rsidP="00E3360E">
      <w:pPr>
        <w:pStyle w:val="Naslov3"/>
        <w:spacing w:line="360" w:lineRule="auto"/>
      </w:pPr>
      <w:bookmarkStart w:id="250" w:name="_Toc124512689"/>
      <w:r w:rsidRPr="18756ED6">
        <w:t>P.U.1</w:t>
      </w:r>
      <w:r w:rsidR="0CF0A035" w:rsidRPr="18756ED6">
        <w:t>2</w:t>
      </w:r>
      <w:r w:rsidR="00E60A53">
        <w:t>.</w:t>
      </w:r>
      <w:r w:rsidR="44863D40" w:rsidRPr="18756ED6">
        <w:t xml:space="preserve"> Sprememba 69. Člena Zakona o osnovni šoli</w:t>
      </w:r>
      <w:bookmarkEnd w:id="250"/>
    </w:p>
    <w:p w14:paraId="2C454BE3" w14:textId="2800AC64" w:rsidR="18756ED6" w:rsidRDefault="18756ED6" w:rsidP="00E3360E">
      <w:pPr>
        <w:spacing w:line="360" w:lineRule="auto"/>
        <w:jc w:val="both"/>
        <w:rPr>
          <w:rFonts w:ascii="Arial" w:hAnsi="Arial" w:cs="Arial"/>
          <w:b/>
          <w:bCs/>
          <w:sz w:val="22"/>
          <w:szCs w:val="22"/>
        </w:rPr>
      </w:pPr>
    </w:p>
    <w:p w14:paraId="6702C92C" w14:textId="669592EA" w:rsidR="794E92E1" w:rsidRDefault="44863D40" w:rsidP="00E3360E">
      <w:pPr>
        <w:spacing w:line="360" w:lineRule="auto"/>
        <w:jc w:val="both"/>
        <w:rPr>
          <w:rFonts w:ascii="Arial" w:hAnsi="Arial" w:cs="Arial"/>
          <w:sz w:val="22"/>
          <w:szCs w:val="22"/>
        </w:rPr>
      </w:pPr>
      <w:r w:rsidRPr="18756ED6">
        <w:rPr>
          <w:rFonts w:ascii="Arial" w:hAnsi="Arial" w:cs="Arial"/>
          <w:sz w:val="22"/>
          <w:szCs w:val="22"/>
        </w:rPr>
        <w:t>Mnogi učenci priseljenci se prvič vključujejo v vzgojno-izobraževalne zavode tudi med šolskim letom. V spremembo ZOŠ-a, ki se trenutno pripravlja, smo vključili besedilo, da so lahko učenci priseljenci iz drugih držav, ki se prvič vključijo v osnovno šolo v Republiki Sloveniji v drugem ocenjevalnem obdobju šolskega leta, neocenjeni iz posameznih predmetov tudi ob zaključku pouka v naslednjem šolskem letu in lahko napredujejo v naslednji razred.</w:t>
      </w:r>
    </w:p>
    <w:p w14:paraId="082DC18D" w14:textId="518737ED" w:rsidR="00123435" w:rsidRPr="00ED5CA3" w:rsidRDefault="00123435" w:rsidP="00E3360E">
      <w:pPr>
        <w:spacing w:line="360" w:lineRule="auto"/>
        <w:jc w:val="both"/>
        <w:rPr>
          <w:rFonts w:ascii="Arial" w:hAnsi="Arial" w:cs="Arial"/>
          <w:b/>
          <w:sz w:val="22"/>
          <w:szCs w:val="22"/>
        </w:rPr>
      </w:pPr>
    </w:p>
    <w:p w14:paraId="7409C7EB" w14:textId="4F288771" w:rsidR="00123435" w:rsidRPr="00082A11" w:rsidRDefault="65C01013" w:rsidP="00E3360E">
      <w:pPr>
        <w:pStyle w:val="Naslov3"/>
        <w:spacing w:line="360" w:lineRule="auto"/>
      </w:pPr>
      <w:bookmarkStart w:id="251" w:name="_Toc124512690"/>
      <w:r w:rsidRPr="00082A11">
        <w:rPr>
          <w:rStyle w:val="Naslov4Znak"/>
          <w:rFonts w:ascii="Arial" w:hAnsi="Arial"/>
          <w:iCs w:val="0"/>
          <w:color w:val="1F3763" w:themeColor="accent1" w:themeShade="7F"/>
        </w:rPr>
        <w:t>P.U.1</w:t>
      </w:r>
      <w:r w:rsidR="1D28174D" w:rsidRPr="00082A11">
        <w:rPr>
          <w:rStyle w:val="Naslov4Znak"/>
          <w:rFonts w:ascii="Arial" w:hAnsi="Arial"/>
          <w:iCs w:val="0"/>
          <w:color w:val="1F3763" w:themeColor="accent1" w:themeShade="7F"/>
        </w:rPr>
        <w:t>3</w:t>
      </w:r>
      <w:r w:rsidR="00E60A53">
        <w:rPr>
          <w:rStyle w:val="Naslov4Znak"/>
          <w:rFonts w:ascii="Arial" w:hAnsi="Arial"/>
          <w:iCs w:val="0"/>
          <w:color w:val="1F3763" w:themeColor="accent1" w:themeShade="7F"/>
        </w:rPr>
        <w:t>.</w:t>
      </w:r>
      <w:r w:rsidR="731C1402" w:rsidRPr="00082A11">
        <w:rPr>
          <w:rStyle w:val="Naslov4Znak"/>
          <w:rFonts w:ascii="Arial" w:hAnsi="Arial"/>
          <w:iCs w:val="0"/>
          <w:color w:val="1F3763" w:themeColor="accent1" w:themeShade="7F"/>
        </w:rPr>
        <w:t xml:space="preserve"> Uredba o načinu zagotavljanja pravic osebam z začasno zaščito</w:t>
      </w:r>
      <w:bookmarkEnd w:id="251"/>
    </w:p>
    <w:p w14:paraId="0AB8BD3A" w14:textId="023B54A5" w:rsidR="00123435" w:rsidRPr="00123435" w:rsidRDefault="00123435" w:rsidP="00E3360E">
      <w:pPr>
        <w:spacing w:line="360" w:lineRule="auto"/>
        <w:jc w:val="both"/>
        <w:rPr>
          <w:rFonts w:ascii="Arial" w:hAnsi="Arial" w:cs="Arial"/>
          <w:b/>
          <w:bCs/>
          <w:sz w:val="22"/>
          <w:szCs w:val="22"/>
        </w:rPr>
      </w:pPr>
    </w:p>
    <w:p w14:paraId="608B6C4C" w14:textId="0FD47AF9" w:rsidR="00123435" w:rsidRPr="00123435" w:rsidRDefault="7EA64977" w:rsidP="00E3360E">
      <w:pPr>
        <w:spacing w:line="360" w:lineRule="auto"/>
        <w:jc w:val="both"/>
        <w:rPr>
          <w:rFonts w:ascii="Arial" w:hAnsi="Arial" w:cs="Arial"/>
          <w:sz w:val="22"/>
          <w:szCs w:val="22"/>
        </w:rPr>
      </w:pPr>
      <w:r w:rsidRPr="4D35C044">
        <w:rPr>
          <w:rFonts w:ascii="Arial" w:hAnsi="Arial" w:cs="Arial"/>
          <w:sz w:val="22"/>
          <w:szCs w:val="22"/>
        </w:rPr>
        <w:t>M</w:t>
      </w:r>
      <w:r w:rsidR="5603C23D" w:rsidRPr="4D35C044">
        <w:rPr>
          <w:rFonts w:ascii="Arial" w:hAnsi="Arial" w:cs="Arial"/>
          <w:sz w:val="22"/>
          <w:szCs w:val="22"/>
        </w:rPr>
        <w:t>arca 2022 je bila sprejeta uredba o načinu zagotavljanja pravic osebam z začasno zaščito</w:t>
      </w:r>
      <w:r w:rsidR="00123435" w:rsidRPr="4D35C044">
        <w:rPr>
          <w:rStyle w:val="Sprotnaopomba-sklic"/>
          <w:rFonts w:ascii="Arial" w:hAnsi="Arial" w:cs="Arial"/>
          <w:sz w:val="22"/>
          <w:szCs w:val="22"/>
        </w:rPr>
        <w:footnoteReference w:id="127"/>
      </w:r>
      <w:r w:rsidR="5603C23D" w:rsidRPr="4D35C044">
        <w:rPr>
          <w:rFonts w:ascii="Arial" w:hAnsi="Arial" w:cs="Arial"/>
          <w:sz w:val="22"/>
          <w:szCs w:val="22"/>
        </w:rPr>
        <w:t xml:space="preserve">, </w:t>
      </w:r>
      <w:r w:rsidR="4D490CAA" w:rsidRPr="4D35C044">
        <w:rPr>
          <w:rFonts w:ascii="Arial" w:hAnsi="Arial" w:cs="Arial"/>
          <w:sz w:val="22"/>
          <w:szCs w:val="22"/>
        </w:rPr>
        <w:t xml:space="preserve">ki podrobneje določa zagotavljanje pravic osebam z začasno zaščito, </w:t>
      </w:r>
      <w:r w:rsidR="4D490CAA" w:rsidRPr="00ED5CA3">
        <w:rPr>
          <w:rFonts w:ascii="Arial" w:hAnsi="Arial" w:cs="Arial"/>
          <w:sz w:val="22"/>
          <w:szCs w:val="22"/>
        </w:rPr>
        <w:t>med drugim tudi za področje vzgoje in izobraževanja</w:t>
      </w:r>
      <w:r w:rsidR="5035AE1D" w:rsidRPr="4D35C044">
        <w:rPr>
          <w:rFonts w:ascii="Arial" w:hAnsi="Arial" w:cs="Arial"/>
          <w:sz w:val="22"/>
          <w:szCs w:val="22"/>
        </w:rPr>
        <w:t>.</w:t>
      </w:r>
      <w:r w:rsidR="75E54D1D" w:rsidRPr="4D35C044">
        <w:rPr>
          <w:rFonts w:ascii="Arial" w:hAnsi="Arial" w:cs="Arial"/>
          <w:sz w:val="22"/>
          <w:szCs w:val="22"/>
        </w:rPr>
        <w:t xml:space="preserve"> V Sloveniji se po podatkih Urada za migracije trenutno nahaja 2475 otrok z začasno zaščito v starosti od 0-18 let, </w:t>
      </w:r>
      <w:r w:rsidR="58CB2B23" w:rsidRPr="4D35C044">
        <w:rPr>
          <w:rFonts w:ascii="Arial" w:hAnsi="Arial" w:cs="Arial"/>
          <w:sz w:val="22"/>
          <w:szCs w:val="22"/>
        </w:rPr>
        <w:t>229</w:t>
      </w:r>
      <w:r w:rsidR="007E0D1C">
        <w:rPr>
          <w:rFonts w:ascii="Arial" w:hAnsi="Arial" w:cs="Arial"/>
          <w:sz w:val="22"/>
          <w:szCs w:val="22"/>
        </w:rPr>
        <w:t xml:space="preserve"> </w:t>
      </w:r>
      <w:r w:rsidR="75E54D1D" w:rsidRPr="4D35C044">
        <w:rPr>
          <w:rFonts w:ascii="Arial" w:hAnsi="Arial" w:cs="Arial"/>
          <w:sz w:val="22"/>
          <w:szCs w:val="22"/>
        </w:rPr>
        <w:t>otrok z začasno zaščito je vključenih v vrtce, v osnovne šole 8</w:t>
      </w:r>
      <w:r w:rsidR="452E61F0" w:rsidRPr="4D35C044">
        <w:rPr>
          <w:rFonts w:ascii="Arial" w:hAnsi="Arial" w:cs="Arial"/>
          <w:sz w:val="22"/>
          <w:szCs w:val="22"/>
        </w:rPr>
        <w:t>99</w:t>
      </w:r>
      <w:r w:rsidR="0AF4A73B" w:rsidRPr="4D35C044">
        <w:rPr>
          <w:rFonts w:ascii="Arial" w:hAnsi="Arial" w:cs="Arial"/>
          <w:sz w:val="22"/>
          <w:szCs w:val="22"/>
        </w:rPr>
        <w:t>,</w:t>
      </w:r>
      <w:r w:rsidR="75E54D1D" w:rsidRPr="4D35C044">
        <w:rPr>
          <w:rFonts w:ascii="Arial" w:hAnsi="Arial" w:cs="Arial"/>
          <w:sz w:val="22"/>
          <w:szCs w:val="22"/>
        </w:rPr>
        <w:t xml:space="preserve"> </w:t>
      </w:r>
      <w:r w:rsidR="0E00CDD5" w:rsidRPr="4D35C044">
        <w:rPr>
          <w:rFonts w:ascii="Arial" w:hAnsi="Arial" w:cs="Arial"/>
          <w:sz w:val="22"/>
          <w:szCs w:val="22"/>
        </w:rPr>
        <w:t>96</w:t>
      </w:r>
      <w:r w:rsidR="1DB12923" w:rsidRPr="4D35C044">
        <w:rPr>
          <w:rFonts w:ascii="Arial" w:hAnsi="Arial" w:cs="Arial"/>
          <w:sz w:val="22"/>
          <w:szCs w:val="22"/>
        </w:rPr>
        <w:t xml:space="preserve"> </w:t>
      </w:r>
      <w:r w:rsidR="75E54D1D" w:rsidRPr="4D35C044">
        <w:rPr>
          <w:rFonts w:ascii="Arial" w:hAnsi="Arial" w:cs="Arial"/>
          <w:sz w:val="22"/>
          <w:szCs w:val="22"/>
        </w:rPr>
        <w:t>v srednje šole</w:t>
      </w:r>
      <w:r w:rsidR="18FA51B9" w:rsidRPr="4D35C044">
        <w:rPr>
          <w:rFonts w:ascii="Arial" w:hAnsi="Arial" w:cs="Arial"/>
          <w:sz w:val="22"/>
          <w:szCs w:val="22"/>
        </w:rPr>
        <w:t>,</w:t>
      </w:r>
      <w:r w:rsidR="75E54D1D" w:rsidRPr="4D35C044">
        <w:rPr>
          <w:rFonts w:ascii="Arial" w:hAnsi="Arial" w:cs="Arial"/>
          <w:sz w:val="22"/>
          <w:szCs w:val="22"/>
        </w:rPr>
        <w:t xml:space="preserve"> </w:t>
      </w:r>
      <w:r w:rsidR="7E819B6A" w:rsidRPr="4D35C044">
        <w:rPr>
          <w:rFonts w:ascii="Arial" w:hAnsi="Arial" w:cs="Arial"/>
          <w:sz w:val="22"/>
          <w:szCs w:val="22"/>
        </w:rPr>
        <w:t>6 v OŠPP ter 2 otroka v Zavod za otroke s posebnimi potrebami.</w:t>
      </w:r>
    </w:p>
    <w:p w14:paraId="79436E4D" w14:textId="7EA2B6B0" w:rsidR="00123435" w:rsidRPr="00123435" w:rsidRDefault="00123435" w:rsidP="00E3360E">
      <w:pPr>
        <w:spacing w:line="360" w:lineRule="auto"/>
        <w:jc w:val="both"/>
        <w:rPr>
          <w:rFonts w:ascii="Arial" w:hAnsi="Arial" w:cs="Arial"/>
          <w:sz w:val="22"/>
          <w:szCs w:val="22"/>
        </w:rPr>
      </w:pPr>
    </w:p>
    <w:p w14:paraId="4754BACE" w14:textId="43D7C128" w:rsidR="00123435" w:rsidRPr="00123435" w:rsidRDefault="1A0033AF" w:rsidP="00D4450E">
      <w:pPr>
        <w:pStyle w:val="Odstavekseznama"/>
        <w:numPr>
          <w:ilvl w:val="0"/>
          <w:numId w:val="123"/>
        </w:numPr>
        <w:spacing w:line="360" w:lineRule="auto"/>
        <w:jc w:val="both"/>
        <w:rPr>
          <w:rFonts w:ascii="Arial" w:hAnsi="Arial" w:cs="Arial"/>
          <w:sz w:val="22"/>
          <w:szCs w:val="22"/>
        </w:rPr>
      </w:pPr>
      <w:r w:rsidRPr="46044241">
        <w:rPr>
          <w:rFonts w:ascii="Arial" w:hAnsi="Arial" w:cs="Arial"/>
          <w:sz w:val="22"/>
          <w:szCs w:val="22"/>
        </w:rPr>
        <w:t>Pripravljena je spletna stran na Ministrstvu za izobraževanje, znanost in šport- zavihek »</w:t>
      </w:r>
      <w:r w:rsidRPr="46044241">
        <w:rPr>
          <w:rFonts w:ascii="Arial" w:hAnsi="Arial" w:cs="Arial"/>
          <w:b/>
          <w:bCs/>
          <w:sz w:val="22"/>
          <w:szCs w:val="22"/>
        </w:rPr>
        <w:t>Vključevanje otrok z začasno zaščito v slovenski sistem vzgoje in izobraževanja</w:t>
      </w:r>
      <w:r w:rsidRPr="46044241">
        <w:rPr>
          <w:rFonts w:ascii="Arial" w:hAnsi="Arial" w:cs="Arial"/>
          <w:sz w:val="22"/>
          <w:szCs w:val="22"/>
        </w:rPr>
        <w:t>«, ki je namenjena širši javnosti, vodstvenim in strokovnim delavcem v vrtcu in šoli ter ostalim udeležencem na področju vzgoje in izobraževanja: https://www.gov.si/teme/pomoc-slovenije-drzavljanom-ukrajine/vkljucevanje-ukrajinskih-otrok-v-viz/.</w:t>
      </w:r>
    </w:p>
    <w:p w14:paraId="0153F3E2" w14:textId="057FD8CD" w:rsidR="00123435" w:rsidRPr="00123435" w:rsidRDefault="671150C2" w:rsidP="00D4450E">
      <w:pPr>
        <w:pStyle w:val="Odstavekseznama"/>
        <w:numPr>
          <w:ilvl w:val="0"/>
          <w:numId w:val="123"/>
        </w:numPr>
        <w:spacing w:line="360" w:lineRule="auto"/>
        <w:jc w:val="both"/>
        <w:rPr>
          <w:rFonts w:ascii="Arial" w:hAnsi="Arial" w:cs="Arial"/>
          <w:sz w:val="22"/>
          <w:szCs w:val="22"/>
        </w:rPr>
      </w:pPr>
      <w:r w:rsidRPr="46044241">
        <w:rPr>
          <w:rFonts w:ascii="Arial" w:hAnsi="Arial" w:cs="Arial"/>
          <w:sz w:val="22"/>
          <w:szCs w:val="22"/>
        </w:rPr>
        <w:t xml:space="preserve">Zavod RS Slovenije za šolstvo je pripravil </w:t>
      </w:r>
      <w:r w:rsidRPr="46044241">
        <w:rPr>
          <w:rFonts w:ascii="Arial" w:hAnsi="Arial" w:cs="Arial"/>
          <w:b/>
          <w:bCs/>
          <w:sz w:val="22"/>
          <w:szCs w:val="22"/>
        </w:rPr>
        <w:t>Smernice za vključevanje otrok in mladostnikov z začasno zaščito v vzgojno-izobraževalne zavode</w:t>
      </w:r>
      <w:r w:rsidR="00123435" w:rsidRPr="007E0D1C">
        <w:rPr>
          <w:rFonts w:ascii="Arial" w:hAnsi="Arial" w:cs="Arial"/>
          <w:sz w:val="22"/>
          <w:szCs w:val="22"/>
          <w:vertAlign w:val="superscript"/>
        </w:rPr>
        <w:footnoteReference w:id="128"/>
      </w:r>
      <w:r w:rsidRPr="46044241">
        <w:rPr>
          <w:rFonts w:ascii="Arial" w:hAnsi="Arial" w:cs="Arial"/>
          <w:sz w:val="22"/>
          <w:szCs w:val="22"/>
        </w:rPr>
        <w:t>, ki so namenjene vodstvenim in strokovnim delavcem v vrtcih, osnovnih ter srednjih šolah in služijo podpori pri vključevanju in delu z otroki in mladostniki, ki prihajajo iz vojnih območij in potrebujejo pomoč pri vključevanju v oddelke v vrtcih in razrede v osnovnih in srednjih šolah ter za oblikovanje vključujočega okolja, v katerem se otroci in mladostniki učijo spoštovanja različnosti.</w:t>
      </w:r>
    </w:p>
    <w:p w14:paraId="7E55AE9B" w14:textId="5FD539F9" w:rsidR="00123435" w:rsidRPr="00123435" w:rsidRDefault="330E9BC2" w:rsidP="00D4450E">
      <w:pPr>
        <w:pStyle w:val="Odstavekseznama"/>
        <w:numPr>
          <w:ilvl w:val="0"/>
          <w:numId w:val="124"/>
        </w:numPr>
        <w:spacing w:line="360" w:lineRule="auto"/>
        <w:jc w:val="both"/>
        <w:rPr>
          <w:rFonts w:ascii="Arial" w:hAnsi="Arial" w:cs="Arial"/>
          <w:sz w:val="22"/>
          <w:szCs w:val="22"/>
        </w:rPr>
      </w:pPr>
      <w:r w:rsidRPr="4D35C044">
        <w:rPr>
          <w:rFonts w:ascii="Arial" w:hAnsi="Arial" w:cs="Arial"/>
          <w:sz w:val="22"/>
          <w:szCs w:val="22"/>
        </w:rPr>
        <w:lastRenderedPageBreak/>
        <w:t>Z Uradom za migracije redno in dobro sodelujemo tako pri postopkih vpisa v osnovno šolo kot pri iskanju namestitev otrok v vrtce. Prav za vsakega šoloobveznega otroka iz namestitvenih centrov se glede vpisa dogovorimo z ravnatelji okoliških šol. Vsi otroci oziroma njihovi starši, ki želijo vpisati svoje otroke v slovenski vzgojno izobraževalni sistem, so vpisani ali pa so v postopku vpisovanja.</w:t>
      </w:r>
    </w:p>
    <w:p w14:paraId="4352F6B3" w14:textId="61079185" w:rsidR="00123435" w:rsidRPr="00123435" w:rsidRDefault="330E9BC2" w:rsidP="00D4450E">
      <w:pPr>
        <w:pStyle w:val="Odstavekseznama"/>
        <w:numPr>
          <w:ilvl w:val="0"/>
          <w:numId w:val="124"/>
        </w:numPr>
        <w:spacing w:line="360" w:lineRule="auto"/>
        <w:jc w:val="both"/>
        <w:rPr>
          <w:rFonts w:ascii="Arial" w:hAnsi="Arial" w:cs="Arial"/>
          <w:sz w:val="22"/>
          <w:szCs w:val="22"/>
        </w:rPr>
      </w:pPr>
      <w:r w:rsidRPr="4D35C044">
        <w:rPr>
          <w:rFonts w:ascii="Arial" w:hAnsi="Arial" w:cs="Arial"/>
          <w:sz w:val="22"/>
          <w:szCs w:val="22"/>
        </w:rPr>
        <w:t>S strani šol smo sicer v začetku šolskega leta 2022/2023 prejeli informacije, da se nekateri ukrajinski učenci vzporedno z obiskovanjem slovenskega vzgojno izobraževalnega sistema izobražujejo na daljavo po ukrajinskih načrtih z uporabo izobraževalnega portala, ki ga je pripravilo ukrajinsko ministrstvo za izobraževanje.</w:t>
      </w:r>
    </w:p>
    <w:p w14:paraId="38452536" w14:textId="217E76A9" w:rsidR="00123435" w:rsidRPr="00123435" w:rsidRDefault="2F91C646" w:rsidP="00D4450E">
      <w:pPr>
        <w:pStyle w:val="Odstavekseznama"/>
        <w:numPr>
          <w:ilvl w:val="0"/>
          <w:numId w:val="124"/>
        </w:numPr>
        <w:spacing w:line="360" w:lineRule="auto"/>
        <w:jc w:val="both"/>
        <w:rPr>
          <w:rFonts w:ascii="Arial" w:hAnsi="Arial" w:cs="Arial"/>
          <w:sz w:val="22"/>
          <w:szCs w:val="22"/>
        </w:rPr>
      </w:pPr>
      <w:r w:rsidRPr="4D35C044">
        <w:rPr>
          <w:rFonts w:ascii="Arial" w:hAnsi="Arial" w:cs="Arial"/>
          <w:sz w:val="22"/>
          <w:szCs w:val="22"/>
        </w:rPr>
        <w:t>Urad za oskrbo in integracijo migrantov nam poroča, da so se nekateri starši in mladostniki odločili le za izobraževanje na daljavo preko ukrajinskega modela.</w:t>
      </w:r>
    </w:p>
    <w:p w14:paraId="6BFF2763" w14:textId="69EDD2E9" w:rsidR="00123435" w:rsidRPr="00123435" w:rsidRDefault="0A466D80" w:rsidP="00D4450E">
      <w:pPr>
        <w:pStyle w:val="Odstavekseznama"/>
        <w:numPr>
          <w:ilvl w:val="0"/>
          <w:numId w:val="124"/>
        </w:numPr>
        <w:spacing w:line="360" w:lineRule="auto"/>
        <w:jc w:val="both"/>
        <w:rPr>
          <w:rFonts w:ascii="Arial" w:hAnsi="Arial" w:cs="Arial"/>
          <w:sz w:val="22"/>
          <w:szCs w:val="22"/>
        </w:rPr>
      </w:pPr>
      <w:r w:rsidRPr="46044241">
        <w:rPr>
          <w:rFonts w:ascii="Arial" w:hAnsi="Arial" w:cs="Arial"/>
          <w:sz w:val="22"/>
          <w:szCs w:val="22"/>
        </w:rPr>
        <w:t>Na MIZŠ smo v pogovorih z ravnatelji izrazili skrb glede preobremenjenosti učencev, v kolikor se starši odločijo za vzporeden model izobraževanja na daljavo in vpisom v slovenski izobraževalni sistem. Priporočili smo, da staršem ukrajinskih otrok v zvezi z vzporednostjo strokovni delavci predstavijo pedagoška stališča v smeri dobrobiti za otroka. Kot dober primer lahko izpostavimo (nekatere slovenske šole nam poročajo o tem), da se nekateri učenci izobražujejo v slovenskem šolskem sistemu, vendar na način, kjer se upošteva 50. člen Zakona o osnovni šoli</w:t>
      </w:r>
      <w:r w:rsidR="088B5A99" w:rsidRPr="46044241">
        <w:rPr>
          <w:rFonts w:ascii="Arial" w:hAnsi="Arial" w:cs="Arial"/>
          <w:sz w:val="22"/>
          <w:szCs w:val="22"/>
        </w:rPr>
        <w:t>.</w:t>
      </w:r>
      <w:r w:rsidRPr="46044241">
        <w:rPr>
          <w:rFonts w:ascii="Arial" w:hAnsi="Arial" w:cs="Arial"/>
          <w:sz w:val="22"/>
          <w:szCs w:val="22"/>
        </w:rPr>
        <w:t xml:space="preserve"> </w:t>
      </w:r>
      <w:r w:rsidR="3F03C740" w:rsidRPr="46044241">
        <w:rPr>
          <w:rFonts w:ascii="Arial" w:hAnsi="Arial" w:cs="Arial"/>
          <w:sz w:val="22"/>
          <w:szCs w:val="22"/>
        </w:rPr>
        <w:t>P</w:t>
      </w:r>
      <w:r w:rsidRPr="46044241">
        <w:rPr>
          <w:rFonts w:ascii="Arial" w:hAnsi="Arial" w:cs="Arial"/>
          <w:sz w:val="22"/>
          <w:szCs w:val="22"/>
        </w:rPr>
        <w:t>oleg tega obiskujejo še ukrajinski model izobraževanja na daljavo, vendar le v kontekstu pouka ukrajinščine in njihove zgodovine (skratka, tistih predmetov, ki jih slovenska šola ne nudi).</w:t>
      </w:r>
    </w:p>
    <w:p w14:paraId="454E723D" w14:textId="1FE158A4" w:rsidR="00123435" w:rsidRPr="00123435" w:rsidRDefault="02A63761" w:rsidP="00D4450E">
      <w:pPr>
        <w:pStyle w:val="Odstavekseznama"/>
        <w:numPr>
          <w:ilvl w:val="0"/>
          <w:numId w:val="124"/>
        </w:numPr>
        <w:spacing w:line="360" w:lineRule="auto"/>
        <w:jc w:val="both"/>
        <w:rPr>
          <w:rFonts w:ascii="Arial" w:hAnsi="Arial" w:cs="Arial"/>
          <w:sz w:val="22"/>
          <w:szCs w:val="22"/>
        </w:rPr>
      </w:pPr>
      <w:r w:rsidRPr="4D35C044">
        <w:rPr>
          <w:rFonts w:ascii="Arial" w:hAnsi="Arial" w:cs="Arial"/>
          <w:sz w:val="22"/>
          <w:szCs w:val="22"/>
        </w:rPr>
        <w:t>Udeležba predstavnikov MIZŠ na solidarnostnih platformah (od začetka vojne v Ukrajini na ravni EU vsak teden potekajo solidarnostne platforme, ki jih sklicuje Evropska komisija). Namen sestankov je koordinacija in izmenjava informacij med državami članicami (v sodelovanju z relevantnimi EU agencijami).</w:t>
      </w:r>
    </w:p>
    <w:p w14:paraId="76291F88" w14:textId="00708086" w:rsidR="00123435" w:rsidRPr="00123435" w:rsidRDefault="00123435" w:rsidP="00E3360E">
      <w:pPr>
        <w:spacing w:line="360" w:lineRule="auto"/>
        <w:jc w:val="both"/>
        <w:rPr>
          <w:rFonts w:ascii="Arial" w:hAnsi="Arial" w:cs="Arial"/>
          <w:sz w:val="22"/>
          <w:szCs w:val="22"/>
        </w:rPr>
      </w:pPr>
    </w:p>
    <w:p w14:paraId="560C0D5B" w14:textId="07B54978" w:rsidR="00123435" w:rsidRPr="006F578C" w:rsidRDefault="132A0B7B" w:rsidP="006F578C">
      <w:pPr>
        <w:pStyle w:val="Naslov3"/>
        <w:rPr>
          <w:rFonts w:cs="Arial"/>
          <w:b w:val="0"/>
          <w:bCs/>
          <w:sz w:val="22"/>
          <w:szCs w:val="22"/>
        </w:rPr>
      </w:pPr>
      <w:bookmarkStart w:id="252" w:name="_Toc124512691"/>
      <w:r w:rsidRPr="006F578C">
        <w:rPr>
          <w:rStyle w:val="Naslov3Znak"/>
          <w:b/>
          <w:bCs/>
        </w:rPr>
        <w:t>P.U.</w:t>
      </w:r>
      <w:r w:rsidR="00B364D7" w:rsidRPr="006F578C">
        <w:rPr>
          <w:rStyle w:val="Naslov3Znak"/>
          <w:b/>
          <w:bCs/>
        </w:rPr>
        <w:t>14</w:t>
      </w:r>
      <w:r w:rsidR="00E60A53" w:rsidRPr="006F578C">
        <w:rPr>
          <w:rStyle w:val="Naslov3Znak"/>
          <w:b/>
          <w:bCs/>
        </w:rPr>
        <w:t>.</w:t>
      </w:r>
      <w:r w:rsidRPr="006F578C">
        <w:rPr>
          <w:rStyle w:val="Naslov3Znak"/>
          <w:b/>
          <w:bCs/>
        </w:rPr>
        <w:t xml:space="preserve"> Dopolnilni pouk maternih jezikov in kultur za učence drugih narodnosti</w:t>
      </w:r>
      <w:r w:rsidR="7B3D14E8" w:rsidRPr="006F578C">
        <w:rPr>
          <w:rFonts w:cs="Arial"/>
          <w:b w:val="0"/>
          <w:bCs/>
          <w:sz w:val="22"/>
          <w:szCs w:val="22"/>
        </w:rPr>
        <w:t xml:space="preserve"> </w:t>
      </w:r>
      <w:r w:rsidR="7B3D14E8" w:rsidRPr="006F578C">
        <w:rPr>
          <w:rFonts w:cs="Arial"/>
          <w:b w:val="0"/>
          <w:bCs/>
          <w:color w:val="000000" w:themeColor="text1"/>
          <w:sz w:val="22"/>
          <w:szCs w:val="22"/>
        </w:rPr>
        <w:t>(naloga v LDN Inštituta za narodnostna vprašanja od leta 2021 dalje</w:t>
      </w:r>
      <w:r w:rsidR="54166DB6" w:rsidRPr="006F578C">
        <w:rPr>
          <w:rFonts w:cs="Arial"/>
          <w:b w:val="0"/>
          <w:bCs/>
          <w:color w:val="000000" w:themeColor="text1"/>
          <w:sz w:val="22"/>
          <w:szCs w:val="22"/>
        </w:rPr>
        <w:t>)</w:t>
      </w:r>
      <w:bookmarkEnd w:id="252"/>
    </w:p>
    <w:p w14:paraId="034F5E5D" w14:textId="1FF06CA1" w:rsidR="18756ED6" w:rsidRDefault="18756ED6" w:rsidP="00E3360E">
      <w:pPr>
        <w:spacing w:line="360" w:lineRule="auto"/>
        <w:jc w:val="both"/>
        <w:rPr>
          <w:rFonts w:ascii="Arial" w:hAnsi="Arial" w:cs="Arial"/>
          <w:sz w:val="22"/>
          <w:szCs w:val="22"/>
        </w:rPr>
      </w:pPr>
    </w:p>
    <w:p w14:paraId="66B8B981" w14:textId="1A5A328F" w:rsidR="00123435" w:rsidRPr="00123435" w:rsidRDefault="17CBC296" w:rsidP="00E3360E">
      <w:pPr>
        <w:spacing w:line="360" w:lineRule="auto"/>
        <w:jc w:val="both"/>
        <w:rPr>
          <w:rFonts w:ascii="Arial" w:hAnsi="Arial" w:cs="Arial"/>
          <w:sz w:val="22"/>
          <w:szCs w:val="22"/>
        </w:rPr>
      </w:pPr>
      <w:r w:rsidRPr="4D35C044">
        <w:rPr>
          <w:rFonts w:ascii="Arial" w:hAnsi="Arial" w:cs="Arial"/>
          <w:sz w:val="22"/>
          <w:szCs w:val="22"/>
        </w:rPr>
        <w:t>Za priseljence, otroke priseljencev oz. pripadnike drugih narodnosti v Sloveniji se v skladu z zakonodajo organizira pouk maternih jezikov in kultur</w:t>
      </w:r>
      <w:r w:rsidR="00123435" w:rsidRPr="00486A9B">
        <w:rPr>
          <w:rFonts w:ascii="Arial" w:hAnsi="Arial" w:cs="Arial"/>
          <w:sz w:val="22"/>
          <w:szCs w:val="22"/>
          <w:vertAlign w:val="superscript"/>
        </w:rPr>
        <w:footnoteReference w:id="129"/>
      </w:r>
      <w:r w:rsidRPr="4D35C044">
        <w:rPr>
          <w:rFonts w:ascii="Arial" w:hAnsi="Arial" w:cs="Arial"/>
          <w:sz w:val="22"/>
          <w:szCs w:val="22"/>
        </w:rPr>
        <w:t xml:space="preserve">, katerega osnovni namen je negovati in spodbujati učenje materinščine. Spoštovanje maternega/domačega jezika je predpogoj za zagotavljanje socialne kohezije in pravičnosti v izobraževanju.  </w:t>
      </w:r>
    </w:p>
    <w:p w14:paraId="2E7C4E11" w14:textId="411B17A0" w:rsidR="00123435" w:rsidRPr="00123435" w:rsidRDefault="6BAF2F6B" w:rsidP="00E3360E">
      <w:pPr>
        <w:spacing w:line="360" w:lineRule="auto"/>
        <w:jc w:val="both"/>
        <w:rPr>
          <w:rFonts w:ascii="Arial" w:hAnsi="Arial" w:cs="Arial"/>
          <w:sz w:val="22"/>
          <w:szCs w:val="22"/>
        </w:rPr>
      </w:pPr>
      <w:r w:rsidRPr="46044241">
        <w:rPr>
          <w:rFonts w:ascii="Arial" w:hAnsi="Arial" w:cs="Arial"/>
          <w:sz w:val="22"/>
          <w:szCs w:val="22"/>
        </w:rPr>
        <w:t>Nalog</w:t>
      </w:r>
      <w:r w:rsidR="2E58E026" w:rsidRPr="46044241">
        <w:rPr>
          <w:rFonts w:ascii="Arial" w:hAnsi="Arial" w:cs="Arial"/>
          <w:sz w:val="22"/>
          <w:szCs w:val="22"/>
        </w:rPr>
        <w:t>a</w:t>
      </w:r>
      <w:r w:rsidRPr="46044241">
        <w:rPr>
          <w:rFonts w:ascii="Arial" w:hAnsi="Arial" w:cs="Arial"/>
          <w:sz w:val="22"/>
          <w:szCs w:val="22"/>
        </w:rPr>
        <w:t xml:space="preserve"> zajema izvedbo že uveljavljenih praks delovanja dopolnilnih poukov materinščine, kakor tudi pomoč pri izvedbi pouka madžarščine izven poselitvenega področja ter strokovno </w:t>
      </w:r>
      <w:r w:rsidRPr="46044241">
        <w:rPr>
          <w:rFonts w:ascii="Arial" w:hAnsi="Arial" w:cs="Arial"/>
          <w:sz w:val="22"/>
          <w:szCs w:val="22"/>
        </w:rPr>
        <w:lastRenderedPageBreak/>
        <w:t>podporo pri nadaljevanju uvajanja dopolnilnega pouka romščine, ki prehaja v drugo leto pilotiranja.</w:t>
      </w:r>
    </w:p>
    <w:p w14:paraId="27E070EB" w14:textId="21F6CCB9" w:rsidR="00123435" w:rsidRPr="00123435" w:rsidRDefault="2888EFFA" w:rsidP="00E3360E">
      <w:pPr>
        <w:spacing w:line="360" w:lineRule="auto"/>
        <w:jc w:val="both"/>
        <w:rPr>
          <w:rFonts w:ascii="Arial" w:hAnsi="Arial" w:cs="Arial"/>
          <w:sz w:val="22"/>
          <w:szCs w:val="22"/>
        </w:rPr>
      </w:pPr>
      <w:r w:rsidRPr="4D35C044">
        <w:rPr>
          <w:rFonts w:ascii="Arial" w:hAnsi="Arial" w:cs="Arial"/>
          <w:sz w:val="22"/>
          <w:szCs w:val="22"/>
        </w:rPr>
        <w:t>Podro</w:t>
      </w:r>
      <w:r w:rsidR="10D5628D" w:rsidRPr="4D35C044">
        <w:rPr>
          <w:rFonts w:ascii="Arial" w:hAnsi="Arial" w:cs="Arial"/>
          <w:sz w:val="22"/>
          <w:szCs w:val="22"/>
        </w:rPr>
        <w:t>b</w:t>
      </w:r>
      <w:r w:rsidRPr="4D35C044">
        <w:rPr>
          <w:rFonts w:ascii="Arial" w:hAnsi="Arial" w:cs="Arial"/>
          <w:sz w:val="22"/>
          <w:szCs w:val="22"/>
        </w:rPr>
        <w:t>nejš</w:t>
      </w:r>
      <w:r w:rsidR="6AEDD798" w:rsidRPr="4D35C044">
        <w:rPr>
          <w:rFonts w:ascii="Arial" w:hAnsi="Arial" w:cs="Arial"/>
          <w:sz w:val="22"/>
          <w:szCs w:val="22"/>
        </w:rPr>
        <w:t>i</w:t>
      </w:r>
      <w:r w:rsidR="3EB187FE" w:rsidRPr="4D35C044">
        <w:rPr>
          <w:rFonts w:ascii="Arial" w:hAnsi="Arial" w:cs="Arial"/>
          <w:sz w:val="22"/>
          <w:szCs w:val="22"/>
        </w:rPr>
        <w:t xml:space="preserve"> </w:t>
      </w:r>
      <w:r w:rsidRPr="4D35C044">
        <w:rPr>
          <w:rFonts w:ascii="Arial" w:hAnsi="Arial" w:cs="Arial"/>
          <w:sz w:val="22"/>
          <w:szCs w:val="22"/>
        </w:rPr>
        <w:t>Načrt/usmeritve za dopolnilni pouk maternih jezikov in  kultur za pripadnike drugih jezikovnih in kulturnih skupnosti v Sloveniji</w:t>
      </w:r>
      <w:r w:rsidR="00123435" w:rsidRPr="00486A9B">
        <w:rPr>
          <w:rFonts w:ascii="Arial" w:hAnsi="Arial" w:cs="Arial"/>
          <w:sz w:val="22"/>
          <w:szCs w:val="22"/>
          <w:vertAlign w:val="superscript"/>
        </w:rPr>
        <w:footnoteReference w:id="130"/>
      </w:r>
      <w:r w:rsidR="4275F93A" w:rsidRPr="00486A9B">
        <w:rPr>
          <w:rFonts w:ascii="Arial" w:hAnsi="Arial" w:cs="Arial"/>
          <w:sz w:val="22"/>
          <w:szCs w:val="22"/>
          <w:vertAlign w:val="superscript"/>
        </w:rPr>
        <w:t xml:space="preserve"> </w:t>
      </w:r>
      <w:r w:rsidR="4275F93A" w:rsidRPr="4D35C044">
        <w:rPr>
          <w:rFonts w:ascii="Arial" w:hAnsi="Arial" w:cs="Arial"/>
          <w:sz w:val="22"/>
          <w:szCs w:val="22"/>
        </w:rPr>
        <w:t>je leta 2012 izdal ZRSŠ.</w:t>
      </w:r>
      <w:r w:rsidRPr="4D35C044">
        <w:rPr>
          <w:rFonts w:ascii="Arial" w:hAnsi="Arial" w:cs="Arial"/>
          <w:sz w:val="22"/>
          <w:szCs w:val="22"/>
        </w:rPr>
        <w:t xml:space="preserve"> </w:t>
      </w:r>
    </w:p>
    <w:p w14:paraId="23F89350" w14:textId="3D84722B" w:rsidR="00123435" w:rsidRPr="00123435" w:rsidRDefault="00123435" w:rsidP="00E3360E">
      <w:pPr>
        <w:spacing w:line="360" w:lineRule="auto"/>
        <w:jc w:val="both"/>
        <w:rPr>
          <w:rFonts w:ascii="Arial" w:hAnsi="Arial" w:cs="Arial"/>
          <w:sz w:val="22"/>
          <w:szCs w:val="22"/>
        </w:rPr>
      </w:pPr>
    </w:p>
    <w:p w14:paraId="411CCD03" w14:textId="4328B269" w:rsidR="00123435" w:rsidRPr="00123435" w:rsidRDefault="45433010" w:rsidP="00E60A53">
      <w:pPr>
        <w:pStyle w:val="Naslov3"/>
      </w:pPr>
      <w:bookmarkStart w:id="253" w:name="_Toc124512692"/>
      <w:r w:rsidRPr="18756ED6">
        <w:t>P.U.</w:t>
      </w:r>
      <w:r w:rsidR="00B364D7">
        <w:t>15</w:t>
      </w:r>
      <w:r w:rsidR="00E60A53">
        <w:t>.</w:t>
      </w:r>
      <w:r w:rsidRPr="18756ED6">
        <w:t xml:space="preserve"> Dopolnilni pouk slovenskega jezika in kulture v evropskih državah</w:t>
      </w:r>
      <w:bookmarkEnd w:id="253"/>
    </w:p>
    <w:p w14:paraId="36AE967B" w14:textId="50A29B25" w:rsidR="18756ED6" w:rsidRDefault="18756ED6" w:rsidP="00E3360E">
      <w:pPr>
        <w:spacing w:line="360" w:lineRule="auto"/>
        <w:jc w:val="both"/>
        <w:rPr>
          <w:rFonts w:ascii="Arial" w:hAnsi="Arial" w:cs="Arial"/>
          <w:b/>
          <w:bCs/>
          <w:sz w:val="22"/>
          <w:szCs w:val="22"/>
        </w:rPr>
      </w:pPr>
    </w:p>
    <w:p w14:paraId="410DB7A7" w14:textId="5689F0E3" w:rsidR="00123435" w:rsidRPr="00123435" w:rsidRDefault="71F7F2B4" w:rsidP="00E3360E">
      <w:pPr>
        <w:spacing w:line="360" w:lineRule="auto"/>
        <w:jc w:val="both"/>
        <w:rPr>
          <w:rFonts w:ascii="Arial" w:hAnsi="Arial" w:cs="Arial"/>
          <w:sz w:val="22"/>
          <w:szCs w:val="22"/>
        </w:rPr>
      </w:pPr>
      <w:r w:rsidRPr="4D35C044">
        <w:rPr>
          <w:rFonts w:ascii="Arial" w:hAnsi="Arial" w:cs="Arial"/>
          <w:sz w:val="22"/>
          <w:szCs w:val="22"/>
        </w:rPr>
        <w:t>V skladu z Zakonom o odnosih Republike Slovenije s Slovenci zunaj njenih meja</w:t>
      </w:r>
      <w:r w:rsidR="4D3E953E" w:rsidRPr="4D35C044">
        <w:rPr>
          <w:rFonts w:ascii="Arial" w:hAnsi="Arial" w:cs="Arial"/>
          <w:sz w:val="22"/>
          <w:szCs w:val="22"/>
        </w:rPr>
        <w:t>,</w:t>
      </w:r>
      <w:r w:rsidRPr="4D35C044">
        <w:rPr>
          <w:rFonts w:ascii="Arial" w:hAnsi="Arial" w:cs="Arial"/>
          <w:sz w:val="22"/>
          <w:szCs w:val="22"/>
        </w:rPr>
        <w:t xml:space="preserve"> </w:t>
      </w:r>
      <w:r w:rsidR="7A980A95" w:rsidRPr="4D35C044">
        <w:rPr>
          <w:rFonts w:ascii="Arial" w:hAnsi="Arial" w:cs="Arial"/>
          <w:sz w:val="22"/>
          <w:szCs w:val="22"/>
        </w:rPr>
        <w:t>m</w:t>
      </w:r>
      <w:r w:rsidRPr="4D35C044">
        <w:rPr>
          <w:rFonts w:ascii="Arial" w:hAnsi="Arial" w:cs="Arial"/>
          <w:sz w:val="22"/>
          <w:szCs w:val="22"/>
        </w:rPr>
        <w:t>inistrstvo za izobraževanje, znanost in šport organizira dopolnilni pouk slovenščine v evropskih državah, strokovno podporo pouku pa nudi Zavod za šolstvo</w:t>
      </w:r>
      <w:r w:rsidR="00123435" w:rsidRPr="00486A9B">
        <w:rPr>
          <w:rFonts w:ascii="Arial" w:hAnsi="Arial" w:cs="Arial"/>
          <w:sz w:val="22"/>
          <w:szCs w:val="22"/>
          <w:vertAlign w:val="superscript"/>
        </w:rPr>
        <w:footnoteReference w:id="131"/>
      </w:r>
      <w:r w:rsidRPr="00486A9B">
        <w:rPr>
          <w:rFonts w:ascii="Arial" w:hAnsi="Arial" w:cs="Arial"/>
          <w:sz w:val="22"/>
          <w:szCs w:val="22"/>
          <w:vertAlign w:val="superscript"/>
        </w:rPr>
        <w:t>.</w:t>
      </w:r>
      <w:r w:rsidRPr="4D35C044">
        <w:rPr>
          <w:rFonts w:ascii="Arial" w:hAnsi="Arial" w:cs="Arial"/>
          <w:sz w:val="22"/>
          <w:szCs w:val="22"/>
        </w:rPr>
        <w:t xml:space="preserve"> Pri tej dejavnosti ministrstvo sodeluje s slovenskimi kulturnimi društvi in z veleposlaništvi Republike Slovenije v tujini ter z Uradom za Slovence po svetu.</w:t>
      </w:r>
    </w:p>
    <w:p w14:paraId="0C8D9E96" w14:textId="298737C5" w:rsidR="00123435" w:rsidRPr="00123435" w:rsidRDefault="5AFD6C97" w:rsidP="00E3360E">
      <w:pPr>
        <w:spacing w:line="360" w:lineRule="auto"/>
        <w:jc w:val="both"/>
        <w:rPr>
          <w:rFonts w:ascii="Arial" w:hAnsi="Arial" w:cs="Arial"/>
          <w:sz w:val="22"/>
          <w:szCs w:val="22"/>
        </w:rPr>
      </w:pPr>
      <w:r w:rsidRPr="4D35C044">
        <w:rPr>
          <w:rFonts w:ascii="Arial" w:hAnsi="Arial" w:cs="Arial"/>
          <w:sz w:val="22"/>
          <w:szCs w:val="22"/>
        </w:rPr>
        <w:t>Cilj dopolnilnega pouka slovenščine v tujini je ohranjanje in razvijanje slovenščine pri Slovencih po svetu, krepitev njihove slovenske identitete, pripadnosti slovenskemu narodu in stikov z matično domovino.</w:t>
      </w:r>
      <w:r w:rsidR="00717287">
        <w:rPr>
          <w:rFonts w:ascii="Arial" w:hAnsi="Arial" w:cs="Arial"/>
          <w:sz w:val="22"/>
          <w:szCs w:val="22"/>
        </w:rPr>
        <w:t xml:space="preserve"> </w:t>
      </w:r>
      <w:r w:rsidR="1DAA69B5" w:rsidRPr="4D35C044">
        <w:rPr>
          <w:rFonts w:ascii="Arial" w:hAnsi="Arial" w:cs="Arial"/>
          <w:sz w:val="22"/>
          <w:szCs w:val="22"/>
        </w:rPr>
        <w:t>Leta 2016 je bil pripravljen učni načrt “Dopolnilni pouk slovenščine v tujini”.</w:t>
      </w:r>
      <w:r w:rsidR="00123435" w:rsidRPr="00486A9B">
        <w:rPr>
          <w:rFonts w:ascii="Arial" w:hAnsi="Arial" w:cs="Arial"/>
          <w:sz w:val="22"/>
          <w:szCs w:val="22"/>
          <w:vertAlign w:val="superscript"/>
        </w:rPr>
        <w:footnoteReference w:id="132"/>
      </w:r>
    </w:p>
    <w:p w14:paraId="7423CF57" w14:textId="69323C0C" w:rsidR="00123435" w:rsidRPr="00123435" w:rsidRDefault="00123435" w:rsidP="00E3360E">
      <w:pPr>
        <w:spacing w:line="360" w:lineRule="auto"/>
        <w:jc w:val="both"/>
        <w:rPr>
          <w:rFonts w:ascii="Arial" w:hAnsi="Arial" w:cs="Arial"/>
          <w:sz w:val="22"/>
          <w:szCs w:val="22"/>
        </w:rPr>
      </w:pPr>
    </w:p>
    <w:p w14:paraId="5146564E" w14:textId="4373456D" w:rsidR="00123435" w:rsidRPr="006F578C" w:rsidRDefault="30AE2A80" w:rsidP="00C317D5">
      <w:pPr>
        <w:pStyle w:val="Naslov3"/>
        <w:jc w:val="both"/>
        <w:rPr>
          <w:rFonts w:cs="Arial"/>
          <w:b w:val="0"/>
          <w:bCs/>
          <w:sz w:val="22"/>
          <w:szCs w:val="22"/>
        </w:rPr>
      </w:pPr>
      <w:bookmarkStart w:id="254" w:name="_Toc124512693"/>
      <w:r w:rsidRPr="006F578C">
        <w:rPr>
          <w:rStyle w:val="Naslov3Znak"/>
          <w:b/>
          <w:bCs/>
        </w:rPr>
        <w:t>P.U.</w:t>
      </w:r>
      <w:r w:rsidR="00B364D7" w:rsidRPr="006F578C">
        <w:rPr>
          <w:rStyle w:val="Naslov3Znak"/>
          <w:b/>
          <w:bCs/>
        </w:rPr>
        <w:t>16.</w:t>
      </w:r>
      <w:r w:rsidRPr="006F578C">
        <w:rPr>
          <w:rStyle w:val="Naslov3Znak"/>
          <w:b/>
          <w:bCs/>
        </w:rPr>
        <w:t xml:space="preserve"> Aplika</w:t>
      </w:r>
      <w:r w:rsidR="2F7EA7D1" w:rsidRPr="006F578C">
        <w:rPr>
          <w:rStyle w:val="Naslov3Znak"/>
          <w:b/>
          <w:bCs/>
        </w:rPr>
        <w:t>t</w:t>
      </w:r>
      <w:r w:rsidRPr="006F578C">
        <w:rPr>
          <w:rStyle w:val="Naslov3Znak"/>
          <w:b/>
          <w:bCs/>
        </w:rPr>
        <w:t>iv</w:t>
      </w:r>
      <w:r w:rsidR="1A343650" w:rsidRPr="006F578C">
        <w:rPr>
          <w:rStyle w:val="Naslov3Znak"/>
          <w:b/>
          <w:bCs/>
        </w:rPr>
        <w:t>ni projekt</w:t>
      </w:r>
      <w:r w:rsidRPr="006F578C">
        <w:rPr>
          <w:rStyle w:val="Naslov3Znak"/>
          <w:b/>
          <w:bCs/>
        </w:rPr>
        <w:t xml:space="preserve"> »Odnos osmošolcev v Sloveniji in Evropi do </w:t>
      </w:r>
      <w:proofErr w:type="spellStart"/>
      <w:r w:rsidRPr="006F578C">
        <w:rPr>
          <w:rStyle w:val="Naslov3Znak"/>
          <w:b/>
          <w:bCs/>
        </w:rPr>
        <w:t>migrantskih</w:t>
      </w:r>
      <w:proofErr w:type="spellEnd"/>
      <w:r w:rsidRPr="006F578C">
        <w:rPr>
          <w:rStyle w:val="Naslov3Znak"/>
          <w:b/>
          <w:bCs/>
        </w:rPr>
        <w:t xml:space="preserve"> tematik – podatki IEA raziskave ICCS 2009, 2016 in 2022</w:t>
      </w:r>
      <w:r w:rsidRPr="006F578C">
        <w:rPr>
          <w:rStyle w:val="Naslov4Znak"/>
          <w:b w:val="0"/>
          <w:bCs/>
        </w:rPr>
        <w:t>«</w:t>
      </w:r>
      <w:r w:rsidRPr="006F578C">
        <w:rPr>
          <w:rFonts w:cs="Arial"/>
          <w:b w:val="0"/>
          <w:bCs/>
          <w:sz w:val="22"/>
          <w:szCs w:val="22"/>
        </w:rPr>
        <w:t xml:space="preserve"> </w:t>
      </w:r>
      <w:r w:rsidR="229B09AC" w:rsidRPr="006F578C">
        <w:rPr>
          <w:rFonts w:cs="Arial"/>
          <w:b w:val="0"/>
          <w:bCs/>
          <w:color w:val="000000" w:themeColor="text1"/>
          <w:sz w:val="22"/>
          <w:szCs w:val="22"/>
        </w:rPr>
        <w:t>(</w:t>
      </w:r>
      <w:r w:rsidRPr="006F578C">
        <w:rPr>
          <w:rFonts w:cs="Arial"/>
          <w:b w:val="0"/>
          <w:bCs/>
          <w:color w:val="000000" w:themeColor="text1"/>
          <w:sz w:val="22"/>
          <w:szCs w:val="22"/>
        </w:rPr>
        <w:t>1.10.2022 do 31.9.2025</w:t>
      </w:r>
      <w:r w:rsidR="00E60A53" w:rsidRPr="006F578C">
        <w:rPr>
          <w:rFonts w:cs="Arial"/>
          <w:b w:val="0"/>
          <w:bCs/>
          <w:color w:val="000000" w:themeColor="text1"/>
          <w:sz w:val="22"/>
          <w:szCs w:val="22"/>
        </w:rPr>
        <w:t>,</w:t>
      </w:r>
      <w:r w:rsidR="2E3B2C34" w:rsidRPr="006F578C">
        <w:rPr>
          <w:rFonts w:cs="Arial"/>
          <w:b w:val="0"/>
          <w:bCs/>
          <w:color w:val="000000" w:themeColor="text1"/>
          <w:sz w:val="22"/>
          <w:szCs w:val="22"/>
        </w:rPr>
        <w:t xml:space="preserve"> </w:t>
      </w:r>
      <w:r w:rsidR="3D6E5688" w:rsidRPr="006F578C">
        <w:rPr>
          <w:rFonts w:cs="Arial"/>
          <w:b w:val="0"/>
          <w:bCs/>
          <w:color w:val="000000" w:themeColor="text1"/>
          <w:sz w:val="22"/>
          <w:szCs w:val="22"/>
        </w:rPr>
        <w:t>naloga Pedagoškega inštituta v LDN)</w:t>
      </w:r>
      <w:bookmarkEnd w:id="254"/>
    </w:p>
    <w:p w14:paraId="79B2D1B9" w14:textId="50F7A229" w:rsidR="18756ED6" w:rsidRDefault="18756ED6" w:rsidP="00C317D5">
      <w:pPr>
        <w:spacing w:line="360" w:lineRule="auto"/>
        <w:jc w:val="both"/>
        <w:rPr>
          <w:rFonts w:ascii="Arial" w:hAnsi="Arial" w:cs="Arial"/>
          <w:sz w:val="22"/>
          <w:szCs w:val="22"/>
        </w:rPr>
      </w:pPr>
    </w:p>
    <w:p w14:paraId="6CD8EED5" w14:textId="7BE26CF1" w:rsidR="00123435" w:rsidRPr="00123435" w:rsidRDefault="2B262DE7" w:rsidP="00E3360E">
      <w:pPr>
        <w:spacing w:line="360" w:lineRule="auto"/>
        <w:jc w:val="both"/>
        <w:rPr>
          <w:rFonts w:ascii="Arial" w:hAnsi="Arial" w:cs="Arial"/>
          <w:sz w:val="22"/>
          <w:szCs w:val="22"/>
        </w:rPr>
      </w:pPr>
      <w:r w:rsidRPr="46044241">
        <w:rPr>
          <w:rFonts w:ascii="Arial" w:hAnsi="Arial" w:cs="Arial"/>
          <w:sz w:val="22"/>
          <w:szCs w:val="22"/>
        </w:rPr>
        <w:t>C</w:t>
      </w:r>
      <w:r w:rsidR="04430ADB" w:rsidRPr="46044241">
        <w:rPr>
          <w:rFonts w:ascii="Arial" w:hAnsi="Arial" w:cs="Arial"/>
          <w:sz w:val="22"/>
          <w:szCs w:val="22"/>
        </w:rPr>
        <w:t>ilji projekta so:</w:t>
      </w:r>
    </w:p>
    <w:p w14:paraId="42C7FC32" w14:textId="1CEA8249" w:rsidR="00123435" w:rsidRPr="00123435" w:rsidRDefault="0F2A01C6" w:rsidP="00D4450E">
      <w:pPr>
        <w:pStyle w:val="Odstavekseznama"/>
        <w:numPr>
          <w:ilvl w:val="0"/>
          <w:numId w:val="119"/>
        </w:numPr>
        <w:spacing w:line="360" w:lineRule="auto"/>
        <w:jc w:val="both"/>
        <w:rPr>
          <w:rFonts w:ascii="Arial" w:hAnsi="Arial" w:cs="Arial"/>
          <w:sz w:val="22"/>
          <w:szCs w:val="22"/>
        </w:rPr>
      </w:pPr>
      <w:r w:rsidRPr="4D35C044">
        <w:rPr>
          <w:rFonts w:ascii="Arial" w:hAnsi="Arial" w:cs="Arial"/>
          <w:sz w:val="22"/>
          <w:szCs w:val="22"/>
        </w:rPr>
        <w:t>o</w:t>
      </w:r>
      <w:r w:rsidR="2CC0CA00" w:rsidRPr="4D35C044">
        <w:rPr>
          <w:rFonts w:ascii="Arial" w:hAnsi="Arial" w:cs="Arial"/>
          <w:sz w:val="22"/>
          <w:szCs w:val="22"/>
        </w:rPr>
        <w:t>pozoriti na pomembne spremembe v stališčih 14-letnikov (8. razredov) do migrantov in migracijskih tem med leti 2009 in 2016 ter 2022</w:t>
      </w:r>
    </w:p>
    <w:p w14:paraId="17D11B54" w14:textId="4765B326" w:rsidR="00123435" w:rsidRPr="00123435" w:rsidRDefault="16BB352D" w:rsidP="00D4450E">
      <w:pPr>
        <w:pStyle w:val="Odstavekseznama"/>
        <w:numPr>
          <w:ilvl w:val="0"/>
          <w:numId w:val="119"/>
        </w:numPr>
        <w:spacing w:line="360" w:lineRule="auto"/>
        <w:jc w:val="both"/>
        <w:rPr>
          <w:rFonts w:ascii="Arial" w:hAnsi="Arial" w:cs="Arial"/>
          <w:sz w:val="22"/>
          <w:szCs w:val="22"/>
        </w:rPr>
      </w:pPr>
      <w:r w:rsidRPr="4D35C044">
        <w:rPr>
          <w:rFonts w:ascii="Arial" w:hAnsi="Arial" w:cs="Arial"/>
          <w:sz w:val="22"/>
          <w:szCs w:val="22"/>
        </w:rPr>
        <w:t>r</w:t>
      </w:r>
      <w:r w:rsidR="2CC0CA00" w:rsidRPr="4D35C044">
        <w:rPr>
          <w:rFonts w:ascii="Arial" w:hAnsi="Arial" w:cs="Arial"/>
          <w:sz w:val="22"/>
          <w:szCs w:val="22"/>
        </w:rPr>
        <w:t>aziskati potencialno povezavo med državljansko vednostjo in stališči do migrantov</w:t>
      </w:r>
    </w:p>
    <w:p w14:paraId="151C84EC" w14:textId="1AEA6DEE" w:rsidR="00123435" w:rsidRPr="00123435" w:rsidRDefault="00BD3CBF" w:rsidP="00D4450E">
      <w:pPr>
        <w:pStyle w:val="Odstavekseznama"/>
        <w:numPr>
          <w:ilvl w:val="0"/>
          <w:numId w:val="119"/>
        </w:numPr>
        <w:spacing w:line="360" w:lineRule="auto"/>
        <w:jc w:val="both"/>
        <w:rPr>
          <w:rFonts w:ascii="Arial" w:hAnsi="Arial" w:cs="Arial"/>
          <w:sz w:val="22"/>
          <w:szCs w:val="22"/>
        </w:rPr>
      </w:pPr>
      <w:r w:rsidRPr="4D35C044">
        <w:rPr>
          <w:rFonts w:ascii="Arial" w:hAnsi="Arial" w:cs="Arial"/>
          <w:sz w:val="22"/>
          <w:szCs w:val="22"/>
        </w:rPr>
        <w:t>p</w:t>
      </w:r>
      <w:r w:rsidR="2CC0CA00" w:rsidRPr="4D35C044">
        <w:rPr>
          <w:rFonts w:ascii="Arial" w:hAnsi="Arial" w:cs="Arial"/>
          <w:sz w:val="22"/>
          <w:szCs w:val="22"/>
        </w:rPr>
        <w:t>repoznavanje socialno-demografskih, osebnih, šolskih in izven-šolskih dejavnikov, ki pomembno vplivajo na stališča učencev do migrantov</w:t>
      </w:r>
    </w:p>
    <w:p w14:paraId="1C312586" w14:textId="1CFC2451" w:rsidR="00123435" w:rsidRPr="00123435" w:rsidRDefault="0D44A362" w:rsidP="00D4450E">
      <w:pPr>
        <w:pStyle w:val="Odstavekseznama"/>
        <w:numPr>
          <w:ilvl w:val="0"/>
          <w:numId w:val="119"/>
        </w:numPr>
        <w:spacing w:line="360" w:lineRule="auto"/>
        <w:jc w:val="both"/>
        <w:rPr>
          <w:rFonts w:ascii="Arial" w:hAnsi="Arial" w:cs="Arial"/>
          <w:sz w:val="22"/>
          <w:szCs w:val="22"/>
        </w:rPr>
      </w:pPr>
      <w:r w:rsidRPr="4D35C044">
        <w:rPr>
          <w:rFonts w:ascii="Arial" w:hAnsi="Arial" w:cs="Arial"/>
          <w:sz w:val="22"/>
          <w:szCs w:val="22"/>
        </w:rPr>
        <w:t>p</w:t>
      </w:r>
      <w:r w:rsidR="2CC0CA00" w:rsidRPr="4D35C044">
        <w:rPr>
          <w:rFonts w:ascii="Arial" w:hAnsi="Arial" w:cs="Arial"/>
          <w:sz w:val="22"/>
          <w:szCs w:val="22"/>
        </w:rPr>
        <w:t>rimerjati stališča do migracijskih tem med učenci 8. razreda v Sloveniji in v drugih evropskih državah</w:t>
      </w:r>
    </w:p>
    <w:p w14:paraId="205E83DB" w14:textId="0CCD7B4F" w:rsidR="00123435" w:rsidRPr="00123435" w:rsidRDefault="2DC7F8C7" w:rsidP="00D4450E">
      <w:pPr>
        <w:pStyle w:val="Odstavekseznama"/>
        <w:numPr>
          <w:ilvl w:val="0"/>
          <w:numId w:val="119"/>
        </w:numPr>
        <w:spacing w:line="360" w:lineRule="auto"/>
        <w:jc w:val="both"/>
        <w:rPr>
          <w:rFonts w:ascii="Arial" w:hAnsi="Arial" w:cs="Arial"/>
          <w:sz w:val="22"/>
          <w:szCs w:val="22"/>
        </w:rPr>
      </w:pPr>
      <w:r w:rsidRPr="4D35C044">
        <w:rPr>
          <w:rFonts w:ascii="Arial" w:hAnsi="Arial" w:cs="Arial"/>
          <w:sz w:val="22"/>
          <w:szCs w:val="22"/>
        </w:rPr>
        <w:t>i</w:t>
      </w:r>
      <w:r w:rsidR="2CC0CA00" w:rsidRPr="4D35C044">
        <w:rPr>
          <w:rFonts w:ascii="Arial" w:hAnsi="Arial" w:cs="Arial"/>
          <w:sz w:val="22"/>
          <w:szCs w:val="22"/>
        </w:rPr>
        <w:t xml:space="preserve">mplementacija in uporaba rezultatov raziskave, </w:t>
      </w:r>
      <w:proofErr w:type="spellStart"/>
      <w:r w:rsidR="2CC0CA00" w:rsidRPr="4D35C044">
        <w:rPr>
          <w:rFonts w:ascii="Arial" w:hAnsi="Arial" w:cs="Arial"/>
          <w:sz w:val="22"/>
          <w:szCs w:val="22"/>
        </w:rPr>
        <w:t>diseminacija</w:t>
      </w:r>
      <w:proofErr w:type="spellEnd"/>
      <w:r w:rsidR="2CC0CA00" w:rsidRPr="4D35C044">
        <w:rPr>
          <w:rFonts w:ascii="Arial" w:hAnsi="Arial" w:cs="Arial"/>
          <w:sz w:val="22"/>
          <w:szCs w:val="22"/>
        </w:rPr>
        <w:t xml:space="preserve"> in trajnost rezultatov.</w:t>
      </w:r>
    </w:p>
    <w:p w14:paraId="33E8EF17" w14:textId="0091BC2D" w:rsidR="00123435" w:rsidRPr="00123435" w:rsidRDefault="00123435" w:rsidP="00E3360E">
      <w:pPr>
        <w:spacing w:line="360" w:lineRule="auto"/>
        <w:jc w:val="both"/>
        <w:rPr>
          <w:rFonts w:ascii="Arial" w:hAnsi="Arial" w:cs="Arial"/>
          <w:sz w:val="22"/>
          <w:szCs w:val="22"/>
        </w:rPr>
      </w:pPr>
    </w:p>
    <w:p w14:paraId="19587FEC" w14:textId="3D824659" w:rsidR="00123435" w:rsidRPr="006F578C" w:rsidRDefault="04F8ED0F" w:rsidP="00C317D5">
      <w:pPr>
        <w:pStyle w:val="Naslov3"/>
        <w:jc w:val="both"/>
        <w:rPr>
          <w:rFonts w:cs="Arial"/>
          <w:b w:val="0"/>
          <w:bCs/>
          <w:sz w:val="22"/>
          <w:szCs w:val="22"/>
        </w:rPr>
      </w:pPr>
      <w:bookmarkStart w:id="255" w:name="_Toc122598027"/>
      <w:bookmarkStart w:id="256" w:name="_Toc124512694"/>
      <w:r w:rsidRPr="006F578C">
        <w:rPr>
          <w:rStyle w:val="Naslov3Znak"/>
          <w:b/>
          <w:bCs/>
        </w:rPr>
        <w:t>N.U.1</w:t>
      </w:r>
      <w:r w:rsidR="00E60A53" w:rsidRPr="006F578C">
        <w:rPr>
          <w:rStyle w:val="Naslov3Znak"/>
          <w:b/>
          <w:bCs/>
        </w:rPr>
        <w:t>.</w:t>
      </w:r>
      <w:r w:rsidR="5241E8D5" w:rsidRPr="006F578C">
        <w:rPr>
          <w:rStyle w:val="Naslov3Znak"/>
          <w:b/>
          <w:bCs/>
        </w:rPr>
        <w:t xml:space="preserve"> </w:t>
      </w:r>
      <w:r w:rsidR="32EE6A03" w:rsidRPr="006F578C">
        <w:rPr>
          <w:rStyle w:val="Naslov3Znak"/>
          <w:b/>
          <w:bCs/>
        </w:rPr>
        <w:t>Priprava</w:t>
      </w:r>
      <w:r w:rsidR="798B57CA" w:rsidRPr="006F578C">
        <w:rPr>
          <w:rStyle w:val="Naslov3Znak"/>
          <w:b/>
          <w:bCs/>
        </w:rPr>
        <w:t xml:space="preserve"> jezikovnega testa kot diagnostičnega inštrumenta v procesu začetnega učenja slovenščine</w:t>
      </w:r>
      <w:bookmarkEnd w:id="255"/>
      <w:r w:rsidR="381476E2" w:rsidRPr="006F578C">
        <w:rPr>
          <w:rStyle w:val="Naslov3Znak"/>
          <w:b/>
          <w:bCs/>
        </w:rPr>
        <w:t xml:space="preserve"> </w:t>
      </w:r>
      <w:r w:rsidR="381476E2" w:rsidRPr="006F578C">
        <w:rPr>
          <w:rFonts w:cs="Arial"/>
          <w:b w:val="0"/>
          <w:bCs/>
          <w:color w:val="000000" w:themeColor="text1"/>
          <w:sz w:val="22"/>
          <w:szCs w:val="22"/>
        </w:rPr>
        <w:t>(preko Programa evropske kohezijske politike v obdobju 2021-2027)</w:t>
      </w:r>
      <w:bookmarkEnd w:id="256"/>
      <w:r w:rsidR="381476E2" w:rsidRPr="006F578C">
        <w:rPr>
          <w:rFonts w:cs="Arial"/>
          <w:b w:val="0"/>
          <w:bCs/>
          <w:color w:val="000000" w:themeColor="text1"/>
          <w:sz w:val="22"/>
          <w:szCs w:val="22"/>
        </w:rPr>
        <w:t xml:space="preserve"> </w:t>
      </w:r>
    </w:p>
    <w:p w14:paraId="2E8A1D7D" w14:textId="114920F6" w:rsidR="00123435" w:rsidRPr="00123435" w:rsidRDefault="00123435" w:rsidP="00E3360E">
      <w:pPr>
        <w:spacing w:line="360" w:lineRule="auto"/>
        <w:jc w:val="both"/>
        <w:rPr>
          <w:rFonts w:ascii="Arial" w:hAnsi="Arial" w:cs="Arial"/>
          <w:sz w:val="22"/>
          <w:szCs w:val="22"/>
        </w:rPr>
      </w:pPr>
    </w:p>
    <w:p w14:paraId="5ACAE5CF" w14:textId="5744741D" w:rsidR="00123435" w:rsidRPr="00654ABC" w:rsidRDefault="70A789DB" w:rsidP="00E3360E">
      <w:pPr>
        <w:spacing w:line="360" w:lineRule="auto"/>
        <w:jc w:val="both"/>
        <w:rPr>
          <w:rFonts w:ascii="Arial" w:hAnsi="Arial" w:cs="Arial"/>
          <w:sz w:val="22"/>
          <w:szCs w:val="22"/>
        </w:rPr>
      </w:pPr>
      <w:r w:rsidRPr="4D35C044">
        <w:rPr>
          <w:rFonts w:ascii="Arial" w:hAnsi="Arial" w:cs="Arial"/>
          <w:sz w:val="22"/>
          <w:szCs w:val="22"/>
        </w:rPr>
        <w:lastRenderedPageBreak/>
        <w:t xml:space="preserve">Na MIZŠ načrtujemo </w:t>
      </w:r>
      <w:r w:rsidR="35F4ED64" w:rsidRPr="4D35C044">
        <w:rPr>
          <w:rFonts w:ascii="Arial" w:hAnsi="Arial" w:cs="Arial"/>
          <w:sz w:val="22"/>
          <w:szCs w:val="22"/>
        </w:rPr>
        <w:t xml:space="preserve">razvoj in </w:t>
      </w:r>
      <w:r w:rsidR="56104D26" w:rsidRPr="4D35C044">
        <w:rPr>
          <w:rFonts w:ascii="Arial" w:hAnsi="Arial" w:cs="Arial"/>
          <w:sz w:val="22"/>
          <w:szCs w:val="22"/>
        </w:rPr>
        <w:t>pr</w:t>
      </w:r>
      <w:r w:rsidR="571EFA5B" w:rsidRPr="4D35C044">
        <w:rPr>
          <w:rFonts w:ascii="Arial" w:hAnsi="Arial" w:cs="Arial"/>
          <w:sz w:val="22"/>
          <w:szCs w:val="22"/>
        </w:rPr>
        <w:t>ipravo</w:t>
      </w:r>
      <w:r w:rsidR="6D6FCAD1" w:rsidRPr="4D35C044">
        <w:rPr>
          <w:rFonts w:ascii="Arial" w:hAnsi="Arial" w:cs="Arial"/>
          <w:sz w:val="22"/>
          <w:szCs w:val="22"/>
        </w:rPr>
        <w:t xml:space="preserve"> jezikovnega testa kot diagnostičnega inštrumenta v procesu začetnega učenja slovenščine t</w:t>
      </w:r>
      <w:r w:rsidR="5085D42E" w:rsidRPr="4D35C044">
        <w:rPr>
          <w:rFonts w:ascii="Arial" w:hAnsi="Arial" w:cs="Arial"/>
          <w:sz w:val="22"/>
          <w:szCs w:val="22"/>
        </w:rPr>
        <w:t>udi na osnovnošol</w:t>
      </w:r>
      <w:r w:rsidR="69DE2107" w:rsidRPr="4D35C044">
        <w:rPr>
          <w:rFonts w:ascii="Arial" w:hAnsi="Arial" w:cs="Arial"/>
          <w:sz w:val="22"/>
          <w:szCs w:val="22"/>
        </w:rPr>
        <w:t>s</w:t>
      </w:r>
      <w:r w:rsidR="5085D42E" w:rsidRPr="4D35C044">
        <w:rPr>
          <w:rFonts w:ascii="Arial" w:hAnsi="Arial" w:cs="Arial"/>
          <w:sz w:val="22"/>
          <w:szCs w:val="22"/>
        </w:rPr>
        <w:t>ki ravni</w:t>
      </w:r>
      <w:r w:rsidR="5EAA924E" w:rsidRPr="4D35C044">
        <w:rPr>
          <w:rFonts w:ascii="Arial" w:hAnsi="Arial" w:cs="Arial"/>
          <w:sz w:val="22"/>
          <w:szCs w:val="22"/>
        </w:rPr>
        <w:t>.</w:t>
      </w:r>
      <w:r w:rsidR="5085D42E" w:rsidRPr="4D35C044">
        <w:rPr>
          <w:rFonts w:ascii="Arial" w:hAnsi="Arial" w:cs="Arial"/>
          <w:sz w:val="22"/>
          <w:szCs w:val="22"/>
        </w:rPr>
        <w:t xml:space="preserve"> Diagnostična informacija je učiteljem v pomoč pri spremljanju napredka učečih se oziroma učinkovitosti pouka, pa tudi pri načrtovanju nadaljnje</w:t>
      </w:r>
      <w:r w:rsidR="1807BD41" w:rsidRPr="4D35C044">
        <w:rPr>
          <w:rFonts w:ascii="Arial" w:hAnsi="Arial" w:cs="Arial"/>
          <w:sz w:val="22"/>
          <w:szCs w:val="22"/>
        </w:rPr>
        <w:t xml:space="preserve"> jezikovne pomoči. Opazovanje jezikovne zmožnosti oziroma jezikovnih potreb vsakega posameznega učenca </w:t>
      </w:r>
      <w:r w:rsidR="4F1E5E63" w:rsidRPr="4D35C044">
        <w:rPr>
          <w:rFonts w:ascii="Arial" w:hAnsi="Arial" w:cs="Arial"/>
          <w:sz w:val="22"/>
          <w:szCs w:val="22"/>
        </w:rPr>
        <w:t>z</w:t>
      </w:r>
      <w:r w:rsidR="1807BD41" w:rsidRPr="4D35C044">
        <w:rPr>
          <w:rFonts w:ascii="Arial" w:hAnsi="Arial" w:cs="Arial"/>
          <w:sz w:val="22"/>
          <w:szCs w:val="22"/>
        </w:rPr>
        <w:t>aradi vseh specifik, ki se kažejo pri teh govorcih je namreč pomembno izhodišče za načrtovanje jezikovne in druge pomoči.</w:t>
      </w:r>
    </w:p>
    <w:p w14:paraId="530DFB08" w14:textId="6E9689F1" w:rsidR="00123435" w:rsidRPr="00654ABC" w:rsidRDefault="00123435" w:rsidP="00E3360E">
      <w:pPr>
        <w:spacing w:line="360" w:lineRule="auto"/>
        <w:jc w:val="both"/>
        <w:rPr>
          <w:rFonts w:ascii="Arial" w:hAnsi="Arial" w:cs="Arial"/>
          <w:sz w:val="22"/>
          <w:szCs w:val="22"/>
        </w:rPr>
      </w:pPr>
    </w:p>
    <w:p w14:paraId="3545B07D" w14:textId="71B4B9BE" w:rsidR="00123435" w:rsidRPr="006F578C" w:rsidRDefault="338A1DB9" w:rsidP="00C317D5">
      <w:pPr>
        <w:pStyle w:val="Naslov3"/>
        <w:jc w:val="both"/>
        <w:rPr>
          <w:b w:val="0"/>
          <w:bCs/>
        </w:rPr>
      </w:pPr>
      <w:bookmarkStart w:id="257" w:name="_Toc122598028"/>
      <w:bookmarkStart w:id="258" w:name="_Toc124512695"/>
      <w:r w:rsidRPr="006F578C">
        <w:rPr>
          <w:rStyle w:val="Naslov3Znak"/>
          <w:b/>
          <w:bCs/>
        </w:rPr>
        <w:t>N.U.</w:t>
      </w:r>
      <w:r w:rsidR="3DC5402A" w:rsidRPr="006F578C">
        <w:rPr>
          <w:rStyle w:val="Naslov3Znak"/>
          <w:b/>
          <w:bCs/>
        </w:rPr>
        <w:t>2</w:t>
      </w:r>
      <w:r w:rsidR="00E10BA1" w:rsidRPr="006F578C">
        <w:rPr>
          <w:rStyle w:val="Naslov3Znak"/>
          <w:b/>
          <w:bCs/>
        </w:rPr>
        <w:t>.</w:t>
      </w:r>
      <w:r w:rsidR="3DC5402A" w:rsidRPr="006F578C">
        <w:rPr>
          <w:rStyle w:val="Naslov3Znak"/>
          <w:b/>
          <w:bCs/>
        </w:rPr>
        <w:t xml:space="preserve"> </w:t>
      </w:r>
      <w:r w:rsidR="1A571297" w:rsidRPr="006F578C">
        <w:rPr>
          <w:rStyle w:val="Naslov3Znak"/>
          <w:b/>
          <w:bCs/>
        </w:rPr>
        <w:t>Pomembnost jezikovne integracije staršev</w:t>
      </w:r>
      <w:bookmarkEnd w:id="257"/>
      <w:r w:rsidR="5329FEA0" w:rsidRPr="006F578C">
        <w:rPr>
          <w:b w:val="0"/>
          <w:bCs/>
        </w:rPr>
        <w:t xml:space="preserve"> </w:t>
      </w:r>
      <w:r w:rsidR="5329FEA0" w:rsidRPr="006F578C">
        <w:rPr>
          <w:b w:val="0"/>
          <w:bCs/>
          <w:color w:val="000000" w:themeColor="text1"/>
          <w:sz w:val="22"/>
          <w:szCs w:val="22"/>
        </w:rPr>
        <w:t>(preko Programa evropske kohezijske politike v obdobju 2021-2027)</w:t>
      </w:r>
      <w:bookmarkEnd w:id="258"/>
    </w:p>
    <w:p w14:paraId="0033378B" w14:textId="54DA9788" w:rsidR="00123435" w:rsidRPr="00654ABC" w:rsidRDefault="00123435" w:rsidP="00E3360E">
      <w:pPr>
        <w:spacing w:line="360" w:lineRule="auto"/>
        <w:jc w:val="both"/>
        <w:rPr>
          <w:rFonts w:ascii="Arial" w:hAnsi="Arial" w:cs="Arial"/>
          <w:b/>
          <w:bCs/>
          <w:sz w:val="22"/>
          <w:szCs w:val="22"/>
        </w:rPr>
      </w:pPr>
    </w:p>
    <w:p w14:paraId="3566010B" w14:textId="517FFE47" w:rsidR="00123435" w:rsidRPr="00654ABC" w:rsidRDefault="60ACBB30" w:rsidP="00E3360E">
      <w:pPr>
        <w:spacing w:line="360" w:lineRule="auto"/>
        <w:jc w:val="both"/>
        <w:rPr>
          <w:rFonts w:ascii="Arial" w:hAnsi="Arial" w:cs="Arial"/>
          <w:sz w:val="22"/>
          <w:szCs w:val="22"/>
        </w:rPr>
      </w:pPr>
      <w:r w:rsidRPr="4D35C044">
        <w:rPr>
          <w:rFonts w:ascii="Arial" w:hAnsi="Arial" w:cs="Arial"/>
          <w:sz w:val="22"/>
          <w:szCs w:val="22"/>
        </w:rPr>
        <w:t xml:space="preserve">V sistemu </w:t>
      </w:r>
      <w:r w:rsidR="1807BD41" w:rsidRPr="4D35C044">
        <w:rPr>
          <w:rFonts w:ascii="Arial" w:hAnsi="Arial" w:cs="Arial"/>
          <w:sz w:val="22"/>
          <w:szCs w:val="22"/>
        </w:rPr>
        <w:t xml:space="preserve">vzgoje in izobraževanja </w:t>
      </w:r>
      <w:r w:rsidR="7C0C8B40" w:rsidRPr="4D35C044">
        <w:rPr>
          <w:rFonts w:ascii="Arial" w:hAnsi="Arial" w:cs="Arial"/>
          <w:sz w:val="22"/>
          <w:szCs w:val="22"/>
        </w:rPr>
        <w:t xml:space="preserve">potekajo različne aktivnosti </w:t>
      </w:r>
      <w:r w:rsidR="1807BD41" w:rsidRPr="4D35C044">
        <w:rPr>
          <w:rFonts w:ascii="Arial" w:hAnsi="Arial" w:cs="Arial"/>
          <w:sz w:val="22"/>
          <w:szCs w:val="22"/>
        </w:rPr>
        <w:t>krepit</w:t>
      </w:r>
      <w:r w:rsidR="24C788F4" w:rsidRPr="4D35C044">
        <w:rPr>
          <w:rFonts w:ascii="Arial" w:hAnsi="Arial" w:cs="Arial"/>
          <w:sz w:val="22"/>
          <w:szCs w:val="22"/>
        </w:rPr>
        <w:t>ve</w:t>
      </w:r>
      <w:r w:rsidR="1807BD41" w:rsidRPr="4D35C044">
        <w:rPr>
          <w:rFonts w:ascii="Arial" w:hAnsi="Arial" w:cs="Arial"/>
          <w:sz w:val="22"/>
          <w:szCs w:val="22"/>
        </w:rPr>
        <w:t xml:space="preserve"> del</w:t>
      </w:r>
      <w:r w:rsidR="0835DB8C" w:rsidRPr="4D35C044">
        <w:rPr>
          <w:rFonts w:ascii="Arial" w:hAnsi="Arial" w:cs="Arial"/>
          <w:sz w:val="22"/>
          <w:szCs w:val="22"/>
        </w:rPr>
        <w:t>a</w:t>
      </w:r>
      <w:r w:rsidR="1807BD41" w:rsidRPr="4D35C044">
        <w:rPr>
          <w:rFonts w:ascii="Arial" w:hAnsi="Arial" w:cs="Arial"/>
          <w:sz w:val="22"/>
          <w:szCs w:val="22"/>
        </w:rPr>
        <w:t xml:space="preserve"> s starši priseljenci, saj njihova podpora močno olajša proces vključevanja</w:t>
      </w:r>
      <w:r w:rsidR="3615D881" w:rsidRPr="4D35C044">
        <w:rPr>
          <w:rFonts w:ascii="Arial" w:hAnsi="Arial" w:cs="Arial"/>
          <w:sz w:val="22"/>
          <w:szCs w:val="22"/>
        </w:rPr>
        <w:t xml:space="preserve"> </w:t>
      </w:r>
      <w:r w:rsidR="263703D6" w:rsidRPr="4D35C044">
        <w:rPr>
          <w:rFonts w:ascii="Arial" w:hAnsi="Arial" w:cs="Arial"/>
          <w:sz w:val="22"/>
          <w:szCs w:val="22"/>
        </w:rPr>
        <w:t>o</w:t>
      </w:r>
      <w:r w:rsidR="3615D881" w:rsidRPr="4D35C044">
        <w:rPr>
          <w:rFonts w:ascii="Arial" w:hAnsi="Arial" w:cs="Arial"/>
          <w:sz w:val="22"/>
          <w:szCs w:val="22"/>
        </w:rPr>
        <w:t xml:space="preserve">trok. </w:t>
      </w:r>
      <w:r w:rsidR="0FEF55A8" w:rsidRPr="4D35C044">
        <w:rPr>
          <w:rFonts w:ascii="Arial" w:hAnsi="Arial" w:cs="Arial"/>
          <w:sz w:val="22"/>
          <w:szCs w:val="22"/>
        </w:rPr>
        <w:t>K</w:t>
      </w:r>
      <w:r w:rsidR="1807BD41" w:rsidRPr="4D35C044">
        <w:rPr>
          <w:rFonts w:ascii="Arial" w:hAnsi="Arial" w:cs="Arial"/>
          <w:sz w:val="22"/>
          <w:szCs w:val="22"/>
        </w:rPr>
        <w:t xml:space="preserve"> tem</w:t>
      </w:r>
      <w:r w:rsidR="2A8F595E" w:rsidRPr="4D35C044">
        <w:rPr>
          <w:rFonts w:ascii="Arial" w:hAnsi="Arial" w:cs="Arial"/>
          <w:sz w:val="22"/>
          <w:szCs w:val="22"/>
        </w:rPr>
        <w:t>u</w:t>
      </w:r>
      <w:r w:rsidR="7A22107C" w:rsidRPr="4D35C044">
        <w:rPr>
          <w:rFonts w:ascii="Arial" w:hAnsi="Arial" w:cs="Arial"/>
          <w:sz w:val="22"/>
          <w:szCs w:val="22"/>
        </w:rPr>
        <w:t xml:space="preserve"> </w:t>
      </w:r>
      <w:r w:rsidR="0A61B12F" w:rsidRPr="4D35C044">
        <w:rPr>
          <w:rFonts w:ascii="Arial" w:hAnsi="Arial" w:cs="Arial"/>
          <w:sz w:val="22"/>
          <w:szCs w:val="22"/>
        </w:rPr>
        <w:t>posebej prispeva medresorsko sodelovanje in povezovanje, zato j</w:t>
      </w:r>
      <w:r w:rsidR="1807BD41" w:rsidRPr="4D35C044">
        <w:rPr>
          <w:rFonts w:ascii="Arial" w:hAnsi="Arial" w:cs="Arial"/>
          <w:sz w:val="22"/>
          <w:szCs w:val="22"/>
        </w:rPr>
        <w:t xml:space="preserve">e </w:t>
      </w:r>
      <w:r w:rsidR="585E410E" w:rsidRPr="4D35C044">
        <w:rPr>
          <w:rFonts w:ascii="Arial" w:hAnsi="Arial" w:cs="Arial"/>
          <w:sz w:val="22"/>
          <w:szCs w:val="22"/>
        </w:rPr>
        <w:t xml:space="preserve">tega </w:t>
      </w:r>
      <w:r w:rsidR="1807BD41" w:rsidRPr="4D35C044">
        <w:rPr>
          <w:rFonts w:ascii="Arial" w:hAnsi="Arial" w:cs="Arial"/>
          <w:sz w:val="22"/>
          <w:szCs w:val="22"/>
        </w:rPr>
        <w:t xml:space="preserve">smiselno krepiti in usklajevati </w:t>
      </w:r>
      <w:r w:rsidR="77917B78" w:rsidRPr="4D35C044">
        <w:rPr>
          <w:rFonts w:ascii="Arial" w:hAnsi="Arial" w:cs="Arial"/>
          <w:sz w:val="22"/>
          <w:szCs w:val="22"/>
        </w:rPr>
        <w:t xml:space="preserve">ukrepe in </w:t>
      </w:r>
      <w:r w:rsidR="1807BD41" w:rsidRPr="4D35C044">
        <w:rPr>
          <w:rFonts w:ascii="Arial" w:hAnsi="Arial" w:cs="Arial"/>
          <w:sz w:val="22"/>
          <w:szCs w:val="22"/>
        </w:rPr>
        <w:t>dejavnosti, ki pripomorejo k vključevanju staršev priseljencev.</w:t>
      </w:r>
    </w:p>
    <w:p w14:paraId="1490ED03" w14:textId="4EE104F2" w:rsidR="4D35C044" w:rsidRDefault="4D35C044" w:rsidP="00E3360E">
      <w:pPr>
        <w:spacing w:line="360" w:lineRule="auto"/>
        <w:jc w:val="both"/>
        <w:rPr>
          <w:rFonts w:ascii="Arial" w:hAnsi="Arial" w:cs="Arial"/>
          <w:sz w:val="22"/>
          <w:szCs w:val="22"/>
        </w:rPr>
      </w:pPr>
    </w:p>
    <w:p w14:paraId="70410294" w14:textId="60F41C8A" w:rsidR="00BF6338" w:rsidRPr="006F578C" w:rsidRDefault="45EAA6A4" w:rsidP="00C317D5">
      <w:pPr>
        <w:pStyle w:val="Naslov3"/>
        <w:jc w:val="both"/>
        <w:rPr>
          <w:rFonts w:eastAsia="Arial"/>
          <w:b w:val="0"/>
          <w:bCs/>
        </w:rPr>
      </w:pPr>
      <w:bookmarkStart w:id="259" w:name="_Toc122598029"/>
      <w:bookmarkStart w:id="260" w:name="_Toc124512696"/>
      <w:r w:rsidRPr="006F578C">
        <w:rPr>
          <w:rStyle w:val="Naslov3Znak"/>
          <w:b/>
          <w:bCs/>
        </w:rPr>
        <w:t>N.U.3</w:t>
      </w:r>
      <w:r w:rsidR="00E10BA1" w:rsidRPr="006F578C">
        <w:rPr>
          <w:rStyle w:val="Naslov3Znak"/>
          <w:b/>
          <w:bCs/>
        </w:rPr>
        <w:t>.</w:t>
      </w:r>
      <w:r w:rsidR="0041C586" w:rsidRPr="006F578C">
        <w:rPr>
          <w:rStyle w:val="Naslov3Znak"/>
          <w:b/>
          <w:bCs/>
        </w:rPr>
        <w:t xml:space="preserve"> </w:t>
      </w:r>
      <w:r w:rsidR="63E2C7E8" w:rsidRPr="006F578C">
        <w:rPr>
          <w:rStyle w:val="Naslov3Znak"/>
          <w:b/>
          <w:bCs/>
        </w:rPr>
        <w:t>Dodatna učna gradiva za začetni pouk slovenščine</w:t>
      </w:r>
      <w:bookmarkEnd w:id="259"/>
      <w:r w:rsidR="4C7D79D5" w:rsidRPr="006F578C">
        <w:rPr>
          <w:b w:val="0"/>
          <w:bCs/>
        </w:rPr>
        <w:t xml:space="preserve"> </w:t>
      </w:r>
      <w:r w:rsidR="4C7D79D5" w:rsidRPr="006F578C">
        <w:rPr>
          <w:b w:val="0"/>
          <w:bCs/>
          <w:color w:val="000000" w:themeColor="text1"/>
          <w:sz w:val="22"/>
          <w:szCs w:val="22"/>
        </w:rPr>
        <w:t>(preko Programa evropske kohezijske politike v obdobju 2021-2027)</w:t>
      </w:r>
      <w:bookmarkEnd w:id="260"/>
    </w:p>
    <w:p w14:paraId="5AE16B3B" w14:textId="1D5EC7F6" w:rsidR="00BF6338" w:rsidRDefault="00BF6338" w:rsidP="00E3360E">
      <w:pPr>
        <w:spacing w:line="360" w:lineRule="auto"/>
        <w:jc w:val="both"/>
        <w:rPr>
          <w:rFonts w:ascii="Arial" w:eastAsia="Arial" w:hAnsi="Arial" w:cs="Arial"/>
          <w:b/>
          <w:bCs/>
          <w:sz w:val="22"/>
          <w:szCs w:val="22"/>
        </w:rPr>
      </w:pPr>
    </w:p>
    <w:p w14:paraId="5829F28C" w14:textId="77777777" w:rsidR="00C317D5" w:rsidRPr="00654ABC" w:rsidRDefault="00C317D5" w:rsidP="00E3360E">
      <w:pPr>
        <w:spacing w:line="360" w:lineRule="auto"/>
        <w:jc w:val="both"/>
        <w:rPr>
          <w:rFonts w:ascii="Arial" w:eastAsia="Arial" w:hAnsi="Arial" w:cs="Arial"/>
          <w:b/>
          <w:bCs/>
          <w:sz w:val="22"/>
          <w:szCs w:val="22"/>
        </w:rPr>
      </w:pPr>
    </w:p>
    <w:p w14:paraId="570085A8" w14:textId="0E7CD56D" w:rsidR="00BF6338" w:rsidRPr="00654ABC" w:rsidRDefault="3B23E740" w:rsidP="00E3360E">
      <w:pPr>
        <w:spacing w:line="360" w:lineRule="auto"/>
        <w:jc w:val="both"/>
        <w:rPr>
          <w:rFonts w:ascii="Arial" w:eastAsia="Arial" w:hAnsi="Arial" w:cs="Arial"/>
          <w:sz w:val="22"/>
          <w:szCs w:val="22"/>
        </w:rPr>
      </w:pPr>
      <w:r w:rsidRPr="4D35C044">
        <w:rPr>
          <w:rFonts w:ascii="Arial" w:hAnsi="Arial" w:cs="Arial"/>
          <w:sz w:val="22"/>
          <w:szCs w:val="22"/>
        </w:rPr>
        <w:t>MIZŠ načrtuje razvoj in pripravo didaktičnih pripomočkov in učnih gradiv na področju slovenščine kot drugega in tujega jezika</w:t>
      </w:r>
      <w:r w:rsidR="70C8F13B" w:rsidRPr="4D35C044">
        <w:rPr>
          <w:rFonts w:ascii="Arial" w:hAnsi="Arial" w:cs="Arial"/>
          <w:sz w:val="22"/>
          <w:szCs w:val="22"/>
        </w:rPr>
        <w:t xml:space="preserve"> – </w:t>
      </w:r>
      <w:r w:rsidR="4CD41EFE" w:rsidRPr="4D35C044">
        <w:rPr>
          <w:rFonts w:ascii="Arial" w:hAnsi="Arial" w:cs="Arial"/>
          <w:sz w:val="22"/>
          <w:szCs w:val="22"/>
        </w:rPr>
        <w:t>predvsem</w:t>
      </w:r>
      <w:r w:rsidR="606F124A" w:rsidRPr="4D35C044">
        <w:rPr>
          <w:rFonts w:ascii="Arial" w:hAnsi="Arial" w:cs="Arial"/>
          <w:sz w:val="22"/>
          <w:szCs w:val="22"/>
        </w:rPr>
        <w:t xml:space="preserve"> </w:t>
      </w:r>
      <w:r w:rsidR="177B2F34" w:rsidRPr="4D35C044">
        <w:rPr>
          <w:rFonts w:ascii="Arial" w:hAnsi="Arial" w:cs="Arial"/>
          <w:sz w:val="22"/>
          <w:szCs w:val="22"/>
        </w:rPr>
        <w:t xml:space="preserve">razvoj učnega gradiva za začetno in nadaljevalno poučevanje slovenščine učencev v </w:t>
      </w:r>
      <w:r w:rsidR="4D247004" w:rsidRPr="4D35C044">
        <w:rPr>
          <w:rFonts w:ascii="Arial" w:hAnsi="Arial" w:cs="Arial"/>
          <w:sz w:val="22"/>
          <w:szCs w:val="22"/>
        </w:rPr>
        <w:t xml:space="preserve">prvem in </w:t>
      </w:r>
      <w:r w:rsidR="177B2F34" w:rsidRPr="4D35C044">
        <w:rPr>
          <w:rFonts w:ascii="Arial" w:hAnsi="Arial" w:cs="Arial"/>
          <w:sz w:val="22"/>
          <w:szCs w:val="22"/>
        </w:rPr>
        <w:t>drugem vzgojno-izobraževalnem obdobj</w:t>
      </w:r>
      <w:r w:rsidR="1063402D" w:rsidRPr="4D35C044">
        <w:rPr>
          <w:rFonts w:ascii="Arial" w:hAnsi="Arial" w:cs="Arial"/>
          <w:sz w:val="22"/>
          <w:szCs w:val="22"/>
        </w:rPr>
        <w:t>u</w:t>
      </w:r>
      <w:r w:rsidR="59B8CFE6" w:rsidRPr="4D35C044">
        <w:rPr>
          <w:rFonts w:ascii="Arial" w:hAnsi="Arial" w:cs="Arial"/>
          <w:sz w:val="22"/>
          <w:szCs w:val="22"/>
        </w:rPr>
        <w:t>.</w:t>
      </w:r>
    </w:p>
    <w:p w14:paraId="39BCEDA7" w14:textId="7BCED921" w:rsidR="00BF6338" w:rsidRPr="00654ABC" w:rsidRDefault="00BF6338" w:rsidP="00E3360E">
      <w:pPr>
        <w:spacing w:line="360" w:lineRule="auto"/>
        <w:jc w:val="both"/>
        <w:rPr>
          <w:rFonts w:ascii="Arial" w:hAnsi="Arial" w:cs="Arial"/>
          <w:b/>
          <w:bCs/>
          <w:sz w:val="22"/>
          <w:szCs w:val="22"/>
        </w:rPr>
      </w:pPr>
    </w:p>
    <w:p w14:paraId="62BAE627" w14:textId="4B4A33DD" w:rsidR="00BF6338" w:rsidRPr="00654ABC" w:rsidRDefault="20042F7E" w:rsidP="00E3360E">
      <w:pPr>
        <w:pStyle w:val="Naslov3"/>
        <w:spacing w:line="360" w:lineRule="auto"/>
      </w:pPr>
      <w:bookmarkStart w:id="261" w:name="_Toc122598030"/>
      <w:bookmarkStart w:id="262" w:name="_Toc124512697"/>
      <w:r w:rsidRPr="18756ED6">
        <w:t>N.U.</w:t>
      </w:r>
      <w:r w:rsidR="43D52631" w:rsidRPr="18756ED6">
        <w:t>4</w:t>
      </w:r>
      <w:r w:rsidR="00E10BA1">
        <w:t>.</w:t>
      </w:r>
      <w:r w:rsidR="43D52631" w:rsidRPr="18756ED6">
        <w:t xml:space="preserve"> </w:t>
      </w:r>
      <w:r w:rsidR="38DA327E" w:rsidRPr="18756ED6">
        <w:t>Sprememba 15.</w:t>
      </w:r>
      <w:r w:rsidR="398A74AC" w:rsidRPr="18756ED6">
        <w:t xml:space="preserve"> </w:t>
      </w:r>
      <w:r w:rsidR="38DA327E" w:rsidRPr="18756ED6">
        <w:t xml:space="preserve">člena Pravilnika o </w:t>
      </w:r>
      <w:r w:rsidR="46695963" w:rsidRPr="18756ED6">
        <w:t>p</w:t>
      </w:r>
      <w:r w:rsidR="798B57CA" w:rsidRPr="18756ED6">
        <w:t>reverjanju in ocenjevanju</w:t>
      </w:r>
      <w:bookmarkEnd w:id="261"/>
      <w:bookmarkEnd w:id="262"/>
      <w:r w:rsidR="798B57CA" w:rsidRPr="18756ED6">
        <w:t xml:space="preserve"> </w:t>
      </w:r>
    </w:p>
    <w:p w14:paraId="7A03DC8D" w14:textId="7DC18825" w:rsidR="18756ED6" w:rsidRDefault="18756ED6" w:rsidP="00E3360E">
      <w:pPr>
        <w:spacing w:line="360" w:lineRule="auto"/>
        <w:jc w:val="both"/>
        <w:rPr>
          <w:rFonts w:ascii="Arial" w:hAnsi="Arial" w:cs="Arial"/>
          <w:sz w:val="22"/>
          <w:szCs w:val="22"/>
        </w:rPr>
      </w:pPr>
    </w:p>
    <w:p w14:paraId="3FE25B0D" w14:textId="532F2B8C" w:rsidR="00BF6338" w:rsidRPr="00654ABC" w:rsidRDefault="2245F5A1" w:rsidP="00E3360E">
      <w:pPr>
        <w:spacing w:line="360" w:lineRule="auto"/>
        <w:jc w:val="both"/>
        <w:rPr>
          <w:rFonts w:ascii="Arial" w:hAnsi="Arial" w:cs="Arial"/>
          <w:sz w:val="22"/>
          <w:szCs w:val="22"/>
        </w:rPr>
      </w:pPr>
      <w:r w:rsidRPr="18756ED6">
        <w:rPr>
          <w:rFonts w:ascii="Arial" w:hAnsi="Arial" w:cs="Arial"/>
          <w:sz w:val="22"/>
          <w:szCs w:val="22"/>
        </w:rPr>
        <w:t>Ministrstvo načrtuje spremembo Pravilnika</w:t>
      </w:r>
      <w:r w:rsidR="4A8D8D91" w:rsidRPr="18756ED6">
        <w:rPr>
          <w:rFonts w:ascii="Arial" w:hAnsi="Arial" w:cs="Arial"/>
          <w:sz w:val="22"/>
          <w:szCs w:val="22"/>
        </w:rPr>
        <w:t>,</w:t>
      </w:r>
      <w:r w:rsidR="637668CD" w:rsidRPr="18756ED6">
        <w:rPr>
          <w:rFonts w:ascii="Arial" w:hAnsi="Arial" w:cs="Arial"/>
          <w:sz w:val="22"/>
          <w:szCs w:val="22"/>
        </w:rPr>
        <w:t xml:space="preserve"> </w:t>
      </w:r>
      <w:r w:rsidRPr="18756ED6">
        <w:rPr>
          <w:rFonts w:ascii="Arial" w:hAnsi="Arial" w:cs="Arial"/>
          <w:sz w:val="22"/>
          <w:szCs w:val="22"/>
        </w:rPr>
        <w:t xml:space="preserve">saj nam </w:t>
      </w:r>
      <w:r w:rsidR="776D692E" w:rsidRPr="18756ED6">
        <w:rPr>
          <w:rFonts w:ascii="Arial" w:hAnsi="Arial" w:cs="Arial"/>
          <w:sz w:val="22"/>
          <w:szCs w:val="22"/>
        </w:rPr>
        <w:t xml:space="preserve">strokovna izhodišča </w:t>
      </w:r>
      <w:r w:rsidR="5AE9BD27" w:rsidRPr="18756ED6">
        <w:rPr>
          <w:rFonts w:ascii="Arial" w:hAnsi="Arial" w:cs="Arial"/>
          <w:sz w:val="22"/>
          <w:szCs w:val="22"/>
        </w:rPr>
        <w:t xml:space="preserve">Programa dela z otroki priseljenci za področje predšolske vzgoje, osnovnošolskega in srednješolskega izobraževanja (2018) </w:t>
      </w:r>
      <w:r w:rsidRPr="18756ED6">
        <w:rPr>
          <w:rFonts w:ascii="Arial" w:hAnsi="Arial" w:cs="Arial"/>
          <w:sz w:val="22"/>
          <w:szCs w:val="22"/>
        </w:rPr>
        <w:t xml:space="preserve"> sporočajo, da je</w:t>
      </w:r>
      <w:r w:rsidR="103D5F86" w:rsidRPr="18756ED6">
        <w:rPr>
          <w:rFonts w:ascii="Arial" w:hAnsi="Arial" w:cs="Arial"/>
          <w:sz w:val="22"/>
          <w:szCs w:val="22"/>
        </w:rPr>
        <w:t xml:space="preserve"> o</w:t>
      </w:r>
      <w:r w:rsidR="0E34C3C8" w:rsidRPr="18756ED6">
        <w:rPr>
          <w:rFonts w:ascii="Arial" w:hAnsi="Arial" w:cs="Arial"/>
          <w:sz w:val="22"/>
          <w:szCs w:val="22"/>
        </w:rPr>
        <w:t>bdobje prilagoditev dveh let za nekatere</w:t>
      </w:r>
      <w:r w:rsidR="7B8F595B" w:rsidRPr="18756ED6">
        <w:rPr>
          <w:rFonts w:ascii="Arial" w:hAnsi="Arial" w:cs="Arial"/>
          <w:sz w:val="22"/>
          <w:szCs w:val="22"/>
        </w:rPr>
        <w:t xml:space="preserve"> učence in dijak</w:t>
      </w:r>
      <w:r w:rsidR="0E34C3C8" w:rsidRPr="18756ED6">
        <w:rPr>
          <w:rFonts w:ascii="Arial" w:hAnsi="Arial" w:cs="Arial"/>
          <w:sz w:val="22"/>
          <w:szCs w:val="22"/>
        </w:rPr>
        <w:t xml:space="preserve">e prekratko (npr. </w:t>
      </w:r>
      <w:r w:rsidR="2771E9F7" w:rsidRPr="18756ED6">
        <w:rPr>
          <w:rFonts w:ascii="Arial" w:hAnsi="Arial" w:cs="Arial"/>
          <w:sz w:val="22"/>
          <w:szCs w:val="22"/>
        </w:rPr>
        <w:t>za učence in dijake priseljence, ki prihajajo iz neslovanskih jezikovnih okol</w:t>
      </w:r>
      <w:r w:rsidR="1D4DFA58" w:rsidRPr="18756ED6">
        <w:rPr>
          <w:rFonts w:ascii="Arial" w:hAnsi="Arial" w:cs="Arial"/>
          <w:sz w:val="22"/>
          <w:szCs w:val="22"/>
        </w:rPr>
        <w:t>ij,</w:t>
      </w:r>
      <w:r w:rsidR="0E34C3C8" w:rsidRPr="18756ED6">
        <w:rPr>
          <w:rFonts w:ascii="Arial" w:hAnsi="Arial" w:cs="Arial"/>
          <w:sz w:val="22"/>
          <w:szCs w:val="22"/>
        </w:rPr>
        <w:t xml:space="preserve"> prosilce za mednarodno zaščito oz</w:t>
      </w:r>
      <w:r w:rsidR="01C947D4" w:rsidRPr="18756ED6">
        <w:rPr>
          <w:rFonts w:ascii="Arial" w:hAnsi="Arial" w:cs="Arial"/>
          <w:sz w:val="22"/>
          <w:szCs w:val="22"/>
        </w:rPr>
        <w:t>iroma</w:t>
      </w:r>
      <w:r w:rsidR="0E34C3C8" w:rsidRPr="18756ED6">
        <w:rPr>
          <w:rFonts w:ascii="Arial" w:hAnsi="Arial" w:cs="Arial"/>
          <w:sz w:val="22"/>
          <w:szCs w:val="22"/>
        </w:rPr>
        <w:t xml:space="preserve"> s priznano mednarodno zaščito</w:t>
      </w:r>
      <w:r w:rsidR="0D7B7AAA" w:rsidRPr="18756ED6">
        <w:rPr>
          <w:rFonts w:ascii="Arial" w:hAnsi="Arial" w:cs="Arial"/>
          <w:sz w:val="22"/>
          <w:szCs w:val="22"/>
        </w:rPr>
        <w:t>...)</w:t>
      </w:r>
      <w:r w:rsidR="454AB6A2" w:rsidRPr="18756ED6">
        <w:rPr>
          <w:rFonts w:ascii="Arial" w:hAnsi="Arial" w:cs="Arial"/>
          <w:sz w:val="22"/>
          <w:szCs w:val="22"/>
        </w:rPr>
        <w:t>.</w:t>
      </w:r>
    </w:p>
    <w:p w14:paraId="338A3236" w14:textId="1DE58CB3" w:rsidR="4D35C044" w:rsidRDefault="4D35C044" w:rsidP="00E3360E">
      <w:pPr>
        <w:spacing w:line="360" w:lineRule="auto"/>
        <w:jc w:val="both"/>
        <w:rPr>
          <w:rFonts w:ascii="Arial" w:hAnsi="Arial" w:cs="Arial"/>
          <w:sz w:val="22"/>
          <w:szCs w:val="22"/>
        </w:rPr>
      </w:pPr>
    </w:p>
    <w:p w14:paraId="23CC60A3" w14:textId="1B467186" w:rsidR="00BF6338" w:rsidRPr="00654ABC" w:rsidRDefault="20042F7E" w:rsidP="00E3360E">
      <w:pPr>
        <w:pStyle w:val="Naslov3"/>
        <w:spacing w:line="360" w:lineRule="auto"/>
      </w:pPr>
      <w:bookmarkStart w:id="263" w:name="_Toc122598031"/>
      <w:bookmarkStart w:id="264" w:name="_Toc124512698"/>
      <w:r w:rsidRPr="18756ED6">
        <w:t>N.U.</w:t>
      </w:r>
      <w:r w:rsidR="0FE248D8" w:rsidRPr="18756ED6">
        <w:t>5</w:t>
      </w:r>
      <w:r w:rsidR="00E10BA1">
        <w:t>.</w:t>
      </w:r>
      <w:r w:rsidR="798B57CA" w:rsidRPr="18756ED6">
        <w:t xml:space="preserve"> </w:t>
      </w:r>
      <w:r w:rsidR="6AB7C35E" w:rsidRPr="18756ED6">
        <w:t xml:space="preserve">Umestitev </w:t>
      </w:r>
      <w:r w:rsidR="12325BDD" w:rsidRPr="18756ED6">
        <w:t>In</w:t>
      </w:r>
      <w:r w:rsidR="6AB7C35E" w:rsidRPr="18756ED6">
        <w:t>dividualnega načrta aktivnosti (INA) na sistemsko raven</w:t>
      </w:r>
      <w:bookmarkEnd w:id="263"/>
      <w:bookmarkEnd w:id="264"/>
    </w:p>
    <w:p w14:paraId="56D5ABB4" w14:textId="630826E8" w:rsidR="00BF6338" w:rsidRPr="00654ABC" w:rsidRDefault="00BF6338" w:rsidP="00E3360E">
      <w:pPr>
        <w:spacing w:line="360" w:lineRule="auto"/>
        <w:jc w:val="both"/>
        <w:rPr>
          <w:rFonts w:ascii="Arial" w:hAnsi="Arial" w:cs="Arial"/>
          <w:b/>
          <w:bCs/>
          <w:sz w:val="22"/>
          <w:szCs w:val="22"/>
        </w:rPr>
      </w:pPr>
    </w:p>
    <w:p w14:paraId="1259B63F" w14:textId="70B001FC" w:rsidR="00BF6338" w:rsidRPr="00654ABC" w:rsidRDefault="0E311E6C" w:rsidP="00E3360E">
      <w:pPr>
        <w:spacing w:line="360" w:lineRule="auto"/>
        <w:jc w:val="both"/>
        <w:rPr>
          <w:rFonts w:ascii="Arial" w:hAnsi="Arial" w:cs="Arial"/>
          <w:sz w:val="22"/>
          <w:szCs w:val="22"/>
        </w:rPr>
      </w:pPr>
      <w:r w:rsidRPr="18756ED6">
        <w:rPr>
          <w:rFonts w:ascii="Arial" w:hAnsi="Arial" w:cs="Arial"/>
          <w:sz w:val="22"/>
          <w:szCs w:val="22"/>
        </w:rPr>
        <w:t xml:space="preserve">Program dela z otroki priseljenci za področje predšolske vzgoje, osnovnošolskega in srednješolskega izobraževanja (2018) opredeljuje, da </w:t>
      </w:r>
      <w:r w:rsidR="798B57CA" w:rsidRPr="18756ED6">
        <w:rPr>
          <w:rFonts w:ascii="Arial" w:hAnsi="Arial" w:cs="Arial"/>
          <w:sz w:val="22"/>
          <w:szCs w:val="22"/>
        </w:rPr>
        <w:t xml:space="preserve">večletne izkušnje z načrtovanjem in </w:t>
      </w:r>
      <w:r w:rsidR="798B57CA" w:rsidRPr="18756ED6">
        <w:rPr>
          <w:rFonts w:ascii="Arial" w:hAnsi="Arial" w:cs="Arial"/>
          <w:sz w:val="22"/>
          <w:szCs w:val="22"/>
        </w:rPr>
        <w:lastRenderedPageBreak/>
        <w:t>uvajanjem individualnega načrta aktivnosti (</w:t>
      </w:r>
      <w:r w:rsidR="28FB2C13" w:rsidRPr="18756ED6">
        <w:rPr>
          <w:rFonts w:ascii="Arial" w:hAnsi="Arial" w:cs="Arial"/>
          <w:sz w:val="22"/>
          <w:szCs w:val="22"/>
        </w:rPr>
        <w:t>INA</w:t>
      </w:r>
      <w:r w:rsidR="798B57CA" w:rsidRPr="18756ED6">
        <w:rPr>
          <w:rFonts w:ascii="Arial" w:hAnsi="Arial" w:cs="Arial"/>
          <w:sz w:val="22"/>
          <w:szCs w:val="22"/>
        </w:rPr>
        <w:t>) za posameznega otroka kažejo potrebo po tem, da se ga zakonsko umesti.</w:t>
      </w:r>
    </w:p>
    <w:p w14:paraId="4C281488" w14:textId="6EED55E3" w:rsidR="0C5BCAC1" w:rsidRDefault="212803B3" w:rsidP="00E3360E">
      <w:pPr>
        <w:spacing w:line="360" w:lineRule="auto"/>
        <w:jc w:val="both"/>
        <w:rPr>
          <w:rFonts w:ascii="Arial" w:hAnsi="Arial" w:cs="Arial"/>
          <w:sz w:val="22"/>
          <w:szCs w:val="22"/>
        </w:rPr>
      </w:pPr>
      <w:r w:rsidRPr="18756ED6">
        <w:rPr>
          <w:rFonts w:ascii="Arial" w:hAnsi="Arial" w:cs="Arial"/>
          <w:sz w:val="22"/>
          <w:szCs w:val="22"/>
        </w:rPr>
        <w:t>Strokovni delavci, ki učenca poučujejo, na osnovi otrokovega predznanja in njegovih močnih področij pripravijo individualni načrt aktivnosti (INA), ki je dostopen v e-okolju. V njem načrtujejo vzgojno-izobraževalno delo, opredelijo cilje in spremljanje standardov znanja. Sledijo njegovemu napredku in dosežkom na različnih področjih ter načrtujejo prilagoditve pri poučevanju, preverjanju in ocenjevanju znanja.</w:t>
      </w:r>
    </w:p>
    <w:p w14:paraId="07A80189" w14:textId="5C4AB7F4" w:rsidR="14AB3BC4" w:rsidRDefault="117070C9" w:rsidP="00E3360E">
      <w:pPr>
        <w:spacing w:line="360" w:lineRule="auto"/>
        <w:jc w:val="both"/>
        <w:rPr>
          <w:rFonts w:ascii="Arial" w:hAnsi="Arial" w:cs="Arial"/>
          <w:sz w:val="22"/>
          <w:szCs w:val="22"/>
        </w:rPr>
      </w:pPr>
      <w:r w:rsidRPr="18756ED6">
        <w:rPr>
          <w:rFonts w:ascii="Arial" w:hAnsi="Arial" w:cs="Arial"/>
          <w:sz w:val="22"/>
          <w:szCs w:val="22"/>
        </w:rPr>
        <w:t>V srednjih šolah se pripravi osebni izobraževalni načrt, ki je že sistemsko umeščen v</w:t>
      </w:r>
      <w:r w:rsidR="6B0B270B" w:rsidRPr="18756ED6">
        <w:rPr>
          <w:rFonts w:ascii="Arial" w:hAnsi="Arial" w:cs="Arial"/>
          <w:sz w:val="22"/>
          <w:szCs w:val="22"/>
        </w:rPr>
        <w:t xml:space="preserve"> Zakonu o poklicnem in strokovnem izobraževanju, Zakon</w:t>
      </w:r>
      <w:r w:rsidR="38F0A9CB" w:rsidRPr="18756ED6">
        <w:rPr>
          <w:rFonts w:ascii="Arial" w:hAnsi="Arial" w:cs="Arial"/>
          <w:sz w:val="22"/>
          <w:szCs w:val="22"/>
        </w:rPr>
        <w:t>u</w:t>
      </w:r>
      <w:r w:rsidR="6B0B270B" w:rsidRPr="18756ED6">
        <w:rPr>
          <w:rFonts w:ascii="Arial" w:hAnsi="Arial" w:cs="Arial"/>
          <w:sz w:val="22"/>
          <w:szCs w:val="22"/>
        </w:rPr>
        <w:t xml:space="preserve"> o gimnazijah</w:t>
      </w:r>
      <w:r w:rsidRPr="18756ED6">
        <w:rPr>
          <w:rFonts w:ascii="Arial" w:hAnsi="Arial" w:cs="Arial"/>
          <w:sz w:val="22"/>
          <w:szCs w:val="22"/>
        </w:rPr>
        <w:t xml:space="preserve"> </w:t>
      </w:r>
      <w:r w:rsidR="258C0CF2" w:rsidRPr="18756ED6">
        <w:rPr>
          <w:rFonts w:ascii="Arial" w:hAnsi="Arial" w:cs="Arial"/>
          <w:sz w:val="22"/>
          <w:szCs w:val="22"/>
        </w:rPr>
        <w:t xml:space="preserve">ter </w:t>
      </w:r>
      <w:r w:rsidRPr="18756ED6">
        <w:rPr>
          <w:rFonts w:ascii="Arial" w:hAnsi="Arial" w:cs="Arial"/>
          <w:sz w:val="22"/>
          <w:szCs w:val="22"/>
        </w:rPr>
        <w:t>Pravilniku</w:t>
      </w:r>
      <w:r w:rsidR="34264AB9" w:rsidRPr="18756ED6">
        <w:rPr>
          <w:rFonts w:ascii="Arial" w:hAnsi="Arial" w:cs="Arial"/>
          <w:sz w:val="22"/>
          <w:szCs w:val="22"/>
        </w:rPr>
        <w:t xml:space="preserve"> o prilagoditvah šolskih obveznosti dijaku v srednji šoli. </w:t>
      </w:r>
    </w:p>
    <w:p w14:paraId="397FF657" w14:textId="77777777" w:rsidR="00C317D5" w:rsidRDefault="00C317D5" w:rsidP="00E3360E">
      <w:pPr>
        <w:spacing w:line="360" w:lineRule="auto"/>
        <w:jc w:val="both"/>
        <w:rPr>
          <w:rFonts w:ascii="Arial" w:hAnsi="Arial" w:cs="Arial"/>
          <w:b/>
          <w:bCs/>
          <w:sz w:val="22"/>
          <w:szCs w:val="22"/>
        </w:rPr>
      </w:pPr>
    </w:p>
    <w:p w14:paraId="16B14404" w14:textId="6E2301E5" w:rsidR="00BF6338" w:rsidRDefault="2D66D058" w:rsidP="00090479">
      <w:pPr>
        <w:pStyle w:val="Naslov3"/>
        <w:spacing w:line="360" w:lineRule="auto"/>
        <w:jc w:val="both"/>
      </w:pPr>
      <w:bookmarkStart w:id="265" w:name="_Toc122598032"/>
      <w:bookmarkStart w:id="266" w:name="_Toc124512699"/>
      <w:r w:rsidRPr="00403041">
        <w:t>N.U.</w:t>
      </w:r>
      <w:r w:rsidR="10CCB00F" w:rsidRPr="00403041">
        <w:t>6</w:t>
      </w:r>
      <w:r w:rsidRPr="00403041">
        <w:t>.</w:t>
      </w:r>
      <w:r w:rsidR="69597411" w:rsidRPr="00403041">
        <w:t xml:space="preserve"> </w:t>
      </w:r>
      <w:r w:rsidR="3608296B" w:rsidRPr="00403041">
        <w:t>S</w:t>
      </w:r>
      <w:r w:rsidR="69597411" w:rsidRPr="00403041">
        <w:t>istemiz</w:t>
      </w:r>
      <w:r w:rsidR="6FAA0EAF" w:rsidRPr="00403041">
        <w:t xml:space="preserve">acija </w:t>
      </w:r>
      <w:r w:rsidR="69597411" w:rsidRPr="00403041">
        <w:t>delovnega mesta za izvajanje tečaja in dodatnih ur slovenščine tudi v srednjih šolah</w:t>
      </w:r>
      <w:bookmarkEnd w:id="265"/>
      <w:bookmarkEnd w:id="266"/>
    </w:p>
    <w:p w14:paraId="08274C53" w14:textId="66A7CE2A" w:rsidR="00403041" w:rsidRDefault="00403041" w:rsidP="00E3360E">
      <w:pPr>
        <w:spacing w:line="360" w:lineRule="auto"/>
        <w:jc w:val="both"/>
        <w:rPr>
          <w:rFonts w:ascii="Arial" w:hAnsi="Arial" w:cs="Arial"/>
          <w:b/>
          <w:bCs/>
          <w:sz w:val="22"/>
          <w:szCs w:val="22"/>
        </w:rPr>
      </w:pPr>
    </w:p>
    <w:p w14:paraId="4E9CFC12" w14:textId="56DA621C" w:rsidR="00403041" w:rsidRPr="00403041" w:rsidRDefault="00403041" w:rsidP="00E3360E">
      <w:pPr>
        <w:spacing w:line="360" w:lineRule="auto"/>
        <w:jc w:val="both"/>
        <w:rPr>
          <w:rFonts w:ascii="Arial" w:hAnsi="Arial" w:cs="Arial"/>
          <w:sz w:val="22"/>
          <w:szCs w:val="22"/>
        </w:rPr>
      </w:pPr>
      <w:r w:rsidRPr="00403041">
        <w:rPr>
          <w:rFonts w:ascii="Arial" w:hAnsi="Arial" w:cs="Arial"/>
          <w:sz w:val="22"/>
          <w:szCs w:val="22"/>
        </w:rPr>
        <w:t>Glede na velike težave pri pridobivanju učiteljev z</w:t>
      </w:r>
      <w:r>
        <w:rPr>
          <w:rFonts w:ascii="Arial" w:hAnsi="Arial" w:cs="Arial"/>
          <w:sz w:val="22"/>
          <w:szCs w:val="22"/>
        </w:rPr>
        <w:t>a poučevanje in izvedbo tečaja slovenskega jezika in dodatnih ur za dijake priseljence potrebujemo razmislek v smeri sistemizacije delovnega mesta.</w:t>
      </w:r>
    </w:p>
    <w:p w14:paraId="2CE48681" w14:textId="39CBE85F" w:rsidR="00123435" w:rsidRDefault="00123435" w:rsidP="00E3360E">
      <w:pPr>
        <w:spacing w:line="360" w:lineRule="auto"/>
        <w:jc w:val="both"/>
        <w:rPr>
          <w:rFonts w:ascii="Arial" w:hAnsi="Arial" w:cs="Arial"/>
          <w:b/>
          <w:bCs/>
          <w:sz w:val="22"/>
          <w:szCs w:val="22"/>
        </w:rPr>
      </w:pPr>
    </w:p>
    <w:p w14:paraId="2201DB1C" w14:textId="4B543580" w:rsidR="00123435" w:rsidRDefault="00083C70" w:rsidP="00090479">
      <w:pPr>
        <w:pStyle w:val="Naslov3"/>
        <w:spacing w:line="360" w:lineRule="auto"/>
        <w:jc w:val="both"/>
      </w:pPr>
      <w:bookmarkStart w:id="267" w:name="_Toc122598033"/>
      <w:bookmarkStart w:id="268" w:name="_Toc124512700"/>
      <w:r w:rsidRPr="18756ED6">
        <w:t>N.U.7. S</w:t>
      </w:r>
      <w:r w:rsidR="7F58896B" w:rsidRPr="18756ED6">
        <w:t>istemsk</w:t>
      </w:r>
      <w:r w:rsidR="3613E638" w:rsidRPr="18756ED6">
        <w:t>a</w:t>
      </w:r>
      <w:r w:rsidR="7F58896B" w:rsidRPr="18756ED6">
        <w:t xml:space="preserve"> umestit</w:t>
      </w:r>
      <w:r w:rsidR="1576AE28" w:rsidRPr="18756ED6">
        <w:t>ev</w:t>
      </w:r>
      <w:r w:rsidR="0566F319" w:rsidRPr="18756ED6">
        <w:t xml:space="preserve"> </w:t>
      </w:r>
      <w:r w:rsidR="7F58896B" w:rsidRPr="18756ED6">
        <w:t>slovenščine kot drugega jezika v predmetnike osnovne in srednje šole</w:t>
      </w:r>
      <w:bookmarkEnd w:id="267"/>
      <w:bookmarkEnd w:id="268"/>
      <w:r w:rsidR="7F58896B" w:rsidRPr="18756ED6">
        <w:t xml:space="preserve"> </w:t>
      </w:r>
    </w:p>
    <w:p w14:paraId="0C621642" w14:textId="787DEEDA" w:rsidR="00123435" w:rsidRDefault="00123435" w:rsidP="00E3360E">
      <w:pPr>
        <w:spacing w:line="360" w:lineRule="auto"/>
        <w:jc w:val="both"/>
        <w:rPr>
          <w:rFonts w:ascii="Arial" w:hAnsi="Arial" w:cs="Arial"/>
          <w:b/>
          <w:bCs/>
          <w:sz w:val="22"/>
          <w:szCs w:val="22"/>
        </w:rPr>
      </w:pPr>
    </w:p>
    <w:p w14:paraId="16E6A800" w14:textId="0D3094BB" w:rsidR="00123435" w:rsidRDefault="2217F571" w:rsidP="00E3360E">
      <w:pPr>
        <w:spacing w:line="360" w:lineRule="auto"/>
        <w:jc w:val="both"/>
        <w:rPr>
          <w:rFonts w:ascii="Arial" w:hAnsi="Arial" w:cs="Arial"/>
          <w:b/>
          <w:bCs/>
          <w:sz w:val="22"/>
          <w:szCs w:val="22"/>
        </w:rPr>
      </w:pPr>
      <w:r w:rsidRPr="4D35C044">
        <w:rPr>
          <w:rFonts w:ascii="Arial" w:hAnsi="Arial" w:cs="Arial"/>
          <w:sz w:val="22"/>
          <w:szCs w:val="22"/>
        </w:rPr>
        <w:t>MIZŠ razpravo glede umestitve slovenščine kot drugega jezika v predmetnike osnovne in srednje šole načrtuje preko</w:t>
      </w:r>
      <w:r w:rsidR="38C162C3" w:rsidRPr="4D35C044">
        <w:rPr>
          <w:rFonts w:ascii="Arial" w:hAnsi="Arial" w:cs="Arial"/>
          <w:sz w:val="22"/>
          <w:szCs w:val="22"/>
        </w:rPr>
        <w:t xml:space="preserve"> delovne skupine za pripravo Strategije jezikovnega izobraževanja do leta 2030, ki jo je imenoval minister avgusta 2022</w:t>
      </w:r>
      <w:r w:rsidR="2BD741F8" w:rsidRPr="4D35C044">
        <w:rPr>
          <w:rFonts w:ascii="Arial" w:hAnsi="Arial" w:cs="Arial"/>
          <w:sz w:val="22"/>
          <w:szCs w:val="22"/>
        </w:rPr>
        <w:t xml:space="preserve"> in se ukvarja z </w:t>
      </w:r>
      <w:r w:rsidR="16312CC6" w:rsidRPr="4D35C044">
        <w:rPr>
          <w:rFonts w:ascii="Arial" w:hAnsi="Arial" w:cs="Arial"/>
          <w:sz w:val="22"/>
          <w:szCs w:val="22"/>
        </w:rPr>
        <w:t>vprašanji jezikovnega izobraževanja po vertikali</w:t>
      </w:r>
      <w:r w:rsidR="12D755CF" w:rsidRPr="4D35C044">
        <w:rPr>
          <w:rFonts w:ascii="Arial" w:hAnsi="Arial" w:cs="Arial"/>
          <w:sz w:val="22"/>
          <w:szCs w:val="22"/>
        </w:rPr>
        <w:t>.</w:t>
      </w:r>
      <w:r w:rsidR="16312CC6" w:rsidRPr="4D35C044">
        <w:rPr>
          <w:rFonts w:ascii="Arial" w:hAnsi="Arial" w:cs="Arial"/>
          <w:b/>
          <w:bCs/>
          <w:sz w:val="22"/>
          <w:szCs w:val="22"/>
        </w:rPr>
        <w:t xml:space="preserve"> </w:t>
      </w:r>
    </w:p>
    <w:p w14:paraId="3DE2F024" w14:textId="118BD070" w:rsidR="00123435" w:rsidRDefault="00123435" w:rsidP="00E3360E">
      <w:pPr>
        <w:spacing w:line="360" w:lineRule="auto"/>
        <w:jc w:val="both"/>
        <w:rPr>
          <w:rFonts w:ascii="Arial" w:hAnsi="Arial" w:cs="Arial"/>
          <w:b/>
          <w:bCs/>
          <w:sz w:val="22"/>
          <w:szCs w:val="22"/>
        </w:rPr>
      </w:pPr>
    </w:p>
    <w:p w14:paraId="52BA46B7" w14:textId="4C8FCA1C" w:rsidR="00123435" w:rsidRPr="00B364D7" w:rsidRDefault="00B364D7" w:rsidP="00B364D7">
      <w:pPr>
        <w:pStyle w:val="Naslov2"/>
      </w:pPr>
      <w:bookmarkStart w:id="269" w:name="_Toc122598034"/>
      <w:bookmarkStart w:id="270" w:name="_Toc124512701"/>
      <w:r w:rsidRPr="00B364D7">
        <w:rPr>
          <w:rStyle w:val="Naslov2Znak"/>
          <w:b/>
        </w:rPr>
        <w:t>C.1.2.2.5.</w:t>
      </w:r>
      <w:r w:rsidRPr="00B364D7">
        <w:t xml:space="preserve"> </w:t>
      </w:r>
      <w:r w:rsidR="0F515C8D" w:rsidRPr="00B364D7">
        <w:t>Vključevanje Romov v vzgojno izobraževalni proces</w:t>
      </w:r>
      <w:bookmarkEnd w:id="269"/>
      <w:bookmarkEnd w:id="270"/>
      <w:r w:rsidR="0F515C8D" w:rsidRPr="00B364D7">
        <w:t xml:space="preserve"> </w:t>
      </w:r>
    </w:p>
    <w:p w14:paraId="30F539F9" w14:textId="316FA331" w:rsidR="00123435" w:rsidRDefault="0F515C8D" w:rsidP="00E3360E">
      <w:pPr>
        <w:spacing w:line="360" w:lineRule="auto"/>
        <w:jc w:val="both"/>
        <w:rPr>
          <w:rFonts w:ascii="Arial" w:hAnsi="Arial" w:cs="Arial"/>
          <w:b/>
          <w:bCs/>
          <w:sz w:val="22"/>
          <w:szCs w:val="22"/>
        </w:rPr>
      </w:pPr>
      <w:r w:rsidRPr="4D35C044">
        <w:rPr>
          <w:rFonts w:ascii="Arial" w:hAnsi="Arial" w:cs="Arial"/>
          <w:b/>
          <w:bCs/>
          <w:sz w:val="22"/>
          <w:szCs w:val="22"/>
        </w:rPr>
        <w:t xml:space="preserve"> </w:t>
      </w:r>
    </w:p>
    <w:p w14:paraId="518B917A" w14:textId="190A82AF" w:rsidR="00123435" w:rsidRDefault="6E6950DA" w:rsidP="00E3360E">
      <w:pPr>
        <w:spacing w:line="360" w:lineRule="auto"/>
        <w:jc w:val="both"/>
        <w:rPr>
          <w:rFonts w:ascii="Arial" w:hAnsi="Arial" w:cs="Arial"/>
          <w:sz w:val="22"/>
          <w:szCs w:val="22"/>
        </w:rPr>
      </w:pPr>
      <w:r w:rsidRPr="46044241">
        <w:rPr>
          <w:rFonts w:ascii="Arial" w:hAnsi="Arial" w:cs="Arial"/>
          <w:sz w:val="22"/>
          <w:szCs w:val="22"/>
        </w:rPr>
        <w:t xml:space="preserve">Republika Slovenija se pri krovnih strateških ciljih razvoja zaveda sprejetih obveznosti, da varuje šibkejše in socialno izključene posameznike in skupnosti, med katere se uvršča tudi romska skupnost. Na Ministrstvu za izobraževanje, znanost in šport z različnimi ukrepi (sistemski, specifični in projektni) spodbujamo nižje izobražene in druge prikrajšane skupine, med njimi so tudi Romi, k vključitvi v izobraževanje in učenje za lažji prehod in obstanek na trgu dela. Naš cilj je zmanjšanje tveganja socialne izključenosti, predsodkov, tako imenovanega </w:t>
      </w:r>
      <w:proofErr w:type="spellStart"/>
      <w:r w:rsidRPr="46044241">
        <w:rPr>
          <w:rFonts w:ascii="Arial" w:hAnsi="Arial" w:cs="Arial"/>
          <w:sz w:val="22"/>
          <w:szCs w:val="22"/>
        </w:rPr>
        <w:t>protiromizma</w:t>
      </w:r>
      <w:proofErr w:type="spellEnd"/>
      <w:r w:rsidRPr="46044241">
        <w:rPr>
          <w:rFonts w:ascii="Arial" w:hAnsi="Arial" w:cs="Arial"/>
          <w:sz w:val="22"/>
          <w:szCs w:val="22"/>
        </w:rPr>
        <w:t xml:space="preserve"> in zagotavljanje enakega dostopa do izobraževanja ter kakovostnega življenja vsem prebivalcem. </w:t>
      </w:r>
    </w:p>
    <w:p w14:paraId="3A6AA109" w14:textId="01E3FF9C" w:rsidR="00123435" w:rsidRDefault="0F515C8D" w:rsidP="00E3360E">
      <w:pPr>
        <w:spacing w:line="360" w:lineRule="auto"/>
        <w:jc w:val="both"/>
        <w:rPr>
          <w:rFonts w:ascii="Arial" w:hAnsi="Arial" w:cs="Arial"/>
          <w:sz w:val="22"/>
          <w:szCs w:val="22"/>
        </w:rPr>
      </w:pPr>
      <w:r w:rsidRPr="4D35C044">
        <w:rPr>
          <w:rFonts w:ascii="Arial" w:hAnsi="Arial" w:cs="Arial"/>
          <w:sz w:val="22"/>
          <w:szCs w:val="22"/>
        </w:rPr>
        <w:lastRenderedPageBreak/>
        <w:t xml:space="preserve">Učinkovitost ukrepov je odvisna tudi od uspešnosti ukrepov na drugih področjih: urejanja bivanjskih razmer, napredka na področju zaposlovanja, zdravstva in drugih. </w:t>
      </w:r>
    </w:p>
    <w:p w14:paraId="0EB3168C" w14:textId="10FE688C" w:rsidR="00123435" w:rsidRDefault="6E6950DA" w:rsidP="00E3360E">
      <w:pPr>
        <w:spacing w:line="360" w:lineRule="auto"/>
        <w:jc w:val="both"/>
        <w:rPr>
          <w:rFonts w:ascii="Arial" w:hAnsi="Arial" w:cs="Arial"/>
          <w:sz w:val="22"/>
          <w:szCs w:val="22"/>
        </w:rPr>
      </w:pPr>
      <w:r w:rsidRPr="46044241">
        <w:rPr>
          <w:rFonts w:ascii="Arial" w:hAnsi="Arial" w:cs="Arial"/>
          <w:sz w:val="22"/>
          <w:szCs w:val="22"/>
        </w:rPr>
        <w:t xml:space="preserve">Stalni sistemski ukrep je financiranje ali sofinanciranje dela romskih pomočnikov v vrtcih in v osnovnih šolah, delovanja oddelkov otrok Romov in krajših programov vrtcev. Ocene o številu romskih otrok, na podlagi katerih ministrstvo vzgojno izobraževalnim zavodom zagotavlja sredstva za financiranje naštetih stroškov, nam letno sporočajo vrtci in osnovne šole v organizacijskem poročilu. MIZŠ sicer nima pravne podlage za zbiranje podatkov po narodnosti ali etnični pripadnosti. </w:t>
      </w:r>
    </w:p>
    <w:p w14:paraId="73B178C6" w14:textId="7A63FACC" w:rsidR="00123435" w:rsidRDefault="163142A6" w:rsidP="00E3360E">
      <w:pPr>
        <w:spacing w:line="360" w:lineRule="auto"/>
        <w:jc w:val="both"/>
        <w:rPr>
          <w:rFonts w:ascii="Arial" w:hAnsi="Arial" w:cs="Arial"/>
          <w:sz w:val="22"/>
          <w:szCs w:val="22"/>
        </w:rPr>
      </w:pPr>
      <w:r w:rsidRPr="4D35C044">
        <w:rPr>
          <w:rFonts w:ascii="Arial" w:hAnsi="Arial" w:cs="Arial"/>
          <w:sz w:val="22"/>
          <w:szCs w:val="22"/>
        </w:rPr>
        <w:t xml:space="preserve">O uspešnosti vključevanja Romov v izobraževalni proces lahko sklepamo na podlagi opažanj na terenu, ob pogovorih v vrtcih, osnovnih šolah in drugih izobraževalnih ustanovah, obiskih romskih naselij, v okviru projektnega dela, na podlagi poročanj različnih organizacij in romskih skupnosti ter </w:t>
      </w:r>
      <w:proofErr w:type="spellStart"/>
      <w:r w:rsidRPr="4D35C044">
        <w:rPr>
          <w:rFonts w:ascii="Arial" w:hAnsi="Arial" w:cs="Arial"/>
          <w:sz w:val="22"/>
          <w:szCs w:val="22"/>
        </w:rPr>
        <w:t>anonimiziranih</w:t>
      </w:r>
      <w:proofErr w:type="spellEnd"/>
      <w:r w:rsidRPr="4D35C044">
        <w:rPr>
          <w:rFonts w:ascii="Arial" w:hAnsi="Arial" w:cs="Arial"/>
          <w:sz w:val="22"/>
          <w:szCs w:val="22"/>
        </w:rPr>
        <w:t xml:space="preserve"> raziskav in študij. </w:t>
      </w:r>
    </w:p>
    <w:p w14:paraId="66B527B0" w14:textId="4E5B7AA9" w:rsidR="00123435" w:rsidRDefault="163142A6" w:rsidP="00E3360E">
      <w:pPr>
        <w:spacing w:line="360" w:lineRule="auto"/>
        <w:jc w:val="both"/>
        <w:rPr>
          <w:rFonts w:ascii="Arial" w:hAnsi="Arial" w:cs="Arial"/>
          <w:sz w:val="22"/>
          <w:szCs w:val="22"/>
        </w:rPr>
      </w:pPr>
      <w:r w:rsidRPr="4D35C044">
        <w:rPr>
          <w:rFonts w:ascii="Arial" w:hAnsi="Arial" w:cs="Arial"/>
          <w:sz w:val="22"/>
          <w:szCs w:val="22"/>
        </w:rPr>
        <w:t xml:space="preserve">Ukrepe za izboljšanje izobrazbenega položaja pripadnikov romske skupnosti lahko oblikujemo na podlagi kvantitativnega pregleda stanja o vključenosti in uspešnosti Romov na vseh ravneh izobraževanja, z ugotavljanjem in analiziranjem dejavnikov, ki vplivajo na stopnjo vključenosti in uspeh Romov v izobraževalnem sistemu, prepoznavanjem ključnih težav in ovir, ki jih imajo Romi v procesu izobraževanja, informacijami o odnosu izobraževalnih ustanov in večinske skupnosti do Romov in obratno ter z informacijami o izkušnjah, motivih, zaznavah, željah in pričakovanjih romskih otrok, mladostnikov in odraslih Romov v procesu izobraževanja. Heterogenost romske skupnosti, različnost potreb in stopnja razvoja posamezne skupnosti/okolja zahtevajo oblikovanje pristopov, ki so po meri določene ciljne skupine.  </w:t>
      </w:r>
    </w:p>
    <w:p w14:paraId="36D324E4" w14:textId="170745CD" w:rsidR="00123435" w:rsidRDefault="00123435" w:rsidP="00E3360E">
      <w:pPr>
        <w:spacing w:line="360" w:lineRule="auto"/>
        <w:jc w:val="both"/>
        <w:rPr>
          <w:rFonts w:ascii="Arial" w:hAnsi="Arial" w:cs="Arial"/>
          <w:sz w:val="22"/>
          <w:szCs w:val="22"/>
        </w:rPr>
      </w:pPr>
    </w:p>
    <w:p w14:paraId="4F91E857" w14:textId="1FB1B2BB" w:rsidR="00123435" w:rsidRDefault="73A9F6CC" w:rsidP="00E3360E">
      <w:pPr>
        <w:pStyle w:val="Naslov3"/>
        <w:spacing w:line="360" w:lineRule="auto"/>
      </w:pPr>
      <w:bookmarkStart w:id="271" w:name="_Toc124512702"/>
      <w:r w:rsidRPr="18756ED6">
        <w:t>P.U.1</w:t>
      </w:r>
      <w:r w:rsidR="00DA418E">
        <w:t>.</w:t>
      </w:r>
      <w:r w:rsidR="6CD9044E" w:rsidRPr="18756ED6">
        <w:t xml:space="preserve"> </w:t>
      </w:r>
      <w:r w:rsidRPr="18756ED6">
        <w:t>Spodbujanje zgodnjega vključevanja otrok v predšolsko vzgojo</w:t>
      </w:r>
      <w:bookmarkEnd w:id="271"/>
    </w:p>
    <w:p w14:paraId="67FF4EA2" w14:textId="584E464A" w:rsidR="18756ED6" w:rsidRDefault="18756ED6" w:rsidP="00E3360E">
      <w:pPr>
        <w:spacing w:line="360" w:lineRule="auto"/>
        <w:jc w:val="both"/>
        <w:rPr>
          <w:rFonts w:ascii="Arial" w:hAnsi="Arial" w:cs="Arial"/>
          <w:b/>
          <w:bCs/>
          <w:sz w:val="22"/>
          <w:szCs w:val="22"/>
        </w:rPr>
      </w:pPr>
    </w:p>
    <w:p w14:paraId="44793730" w14:textId="045B9977" w:rsidR="00123435" w:rsidRDefault="1E30D4C2" w:rsidP="00E3360E">
      <w:pPr>
        <w:spacing w:line="360" w:lineRule="auto"/>
        <w:jc w:val="both"/>
        <w:rPr>
          <w:rFonts w:ascii="Arial" w:hAnsi="Arial" w:cs="Arial"/>
          <w:sz w:val="22"/>
          <w:szCs w:val="22"/>
        </w:rPr>
      </w:pPr>
      <w:r w:rsidRPr="4D35C044">
        <w:rPr>
          <w:rFonts w:ascii="Arial" w:hAnsi="Arial" w:cs="Arial"/>
          <w:sz w:val="22"/>
          <w:szCs w:val="22"/>
        </w:rPr>
        <w:t xml:space="preserve">Zgodnje vključevanje otrok v predšolsko vzgojo </w:t>
      </w:r>
      <w:r w:rsidR="0AAE449F" w:rsidRPr="4D35C044">
        <w:rPr>
          <w:rFonts w:ascii="Arial" w:hAnsi="Arial" w:cs="Arial"/>
          <w:sz w:val="22"/>
          <w:szCs w:val="22"/>
        </w:rPr>
        <w:t xml:space="preserve">omogoča krepitev jezikovnih in socializacijskih veščin ter med drugim prispeva k </w:t>
      </w:r>
      <w:proofErr w:type="spellStart"/>
      <w:r w:rsidR="0AAE449F" w:rsidRPr="4D35C044">
        <w:rPr>
          <w:rFonts w:ascii="Arial" w:hAnsi="Arial" w:cs="Arial"/>
          <w:sz w:val="22"/>
          <w:szCs w:val="22"/>
        </w:rPr>
        <w:t>opolnomočenju</w:t>
      </w:r>
      <w:proofErr w:type="spellEnd"/>
      <w:r w:rsidR="0AAE449F" w:rsidRPr="4D35C044">
        <w:rPr>
          <w:rFonts w:ascii="Arial" w:hAnsi="Arial" w:cs="Arial"/>
          <w:sz w:val="22"/>
          <w:szCs w:val="22"/>
        </w:rPr>
        <w:t xml:space="preserve"> staršev pri spodbujanju otrokovega razvoja. Po ocenah SURS-a v Sloveniji ni vključenih v programe predšolske vzgoje približno 5 odstotkov petletnih otrok. Ocenjujemo, da so med njimi pretežno otroci iz ranljivih skupin, tudi otroci Romov. Da bi v predšolsko vzgojo vključili tudi te otroke, je MIZŠ uvedel nekaj novih sistemskih rešitev in sistemskih ukrepov – tako brezplačni vrtec za drugega in tretjega otroka od septembra 2021 dalje kot tudi možnost organiziranja krajših programov (prvič v šolskem letu 2018/2019). Slednji niso primarni cilj našega ministrstva za večjo vključenost otrok v vrtce, pač pa želimo, da prek krajših programov otroke postopoma vključimo v redne programe vrtcev. Ukrep je namenjen predvsem otrokom iz ranljivih skupin (med njimi tudi otrokom Romov) oziroma otrokom, ki živijo v odročnih krajih in je vrtec zanje preveč oddaljen, da bi jih </w:t>
      </w:r>
      <w:r w:rsidR="0AAE449F" w:rsidRPr="4D35C044">
        <w:rPr>
          <w:rFonts w:ascii="Arial" w:hAnsi="Arial" w:cs="Arial"/>
          <w:sz w:val="22"/>
          <w:szCs w:val="22"/>
        </w:rPr>
        <w:lastRenderedPageBreak/>
        <w:t xml:space="preserve">starši pripeljali tja vsak dan. V letu 2021 je bilo vključenih približno 96 otrok v 8-ih romskih oddelkih v 5 –ih vrtcih ter 70 otrok v krajših programih v 7-ih vrtcih. </w:t>
      </w:r>
    </w:p>
    <w:p w14:paraId="328C3B6C" w14:textId="09137BA3" w:rsidR="00123435" w:rsidRDefault="00123435" w:rsidP="00E3360E">
      <w:pPr>
        <w:spacing w:line="360" w:lineRule="auto"/>
        <w:jc w:val="both"/>
        <w:rPr>
          <w:rFonts w:ascii="Arial" w:hAnsi="Arial" w:cs="Arial"/>
          <w:sz w:val="22"/>
          <w:szCs w:val="22"/>
        </w:rPr>
      </w:pPr>
    </w:p>
    <w:p w14:paraId="2A2BE8C2" w14:textId="66D3733A" w:rsidR="00123435" w:rsidRDefault="76A47552" w:rsidP="00E3360E">
      <w:pPr>
        <w:pStyle w:val="Naslov3"/>
        <w:spacing w:line="360" w:lineRule="auto"/>
      </w:pPr>
      <w:bookmarkStart w:id="272" w:name="_Toc124512703"/>
      <w:r w:rsidRPr="18756ED6">
        <w:t>P.U.2</w:t>
      </w:r>
      <w:r w:rsidR="00E10BA1">
        <w:t>.</w:t>
      </w:r>
      <w:r w:rsidR="60A9C1A3" w:rsidRPr="18756ED6">
        <w:t xml:space="preserve"> </w:t>
      </w:r>
      <w:r w:rsidRPr="18756ED6">
        <w:t>Pravilnik o normativih in standardih za izvajanje programa osnovne šole</w:t>
      </w:r>
      <w:bookmarkEnd w:id="272"/>
      <w:r w:rsidRPr="18756ED6">
        <w:t xml:space="preserve"> </w:t>
      </w:r>
    </w:p>
    <w:p w14:paraId="27AEB52C" w14:textId="6E8E46F7" w:rsidR="18756ED6" w:rsidRDefault="18756ED6" w:rsidP="00E3360E">
      <w:pPr>
        <w:spacing w:line="360" w:lineRule="auto"/>
        <w:jc w:val="both"/>
        <w:rPr>
          <w:rFonts w:ascii="Arial" w:hAnsi="Arial" w:cs="Arial"/>
          <w:sz w:val="22"/>
          <w:szCs w:val="22"/>
        </w:rPr>
      </w:pPr>
    </w:p>
    <w:p w14:paraId="1A43F9DC" w14:textId="74A1FEA7" w:rsidR="00123435" w:rsidRDefault="6CA638DB" w:rsidP="00E3360E">
      <w:pPr>
        <w:spacing w:line="360" w:lineRule="auto"/>
        <w:jc w:val="both"/>
      </w:pPr>
      <w:r w:rsidRPr="4D35C044">
        <w:rPr>
          <w:rFonts w:ascii="Arial" w:hAnsi="Arial" w:cs="Arial"/>
          <w:sz w:val="22"/>
          <w:szCs w:val="22"/>
        </w:rPr>
        <w:t xml:space="preserve">Podlaga za izvajanje ukrepov tako imenovane pozitivne diskriminacije, ki so namenjeni vključevanju romskih otrok v osnovne šole, v obdobju zadnjih desetih let so normativne določbe v Pravilniku o normativih in standardih za izvajanje programa osnovne šole.  </w:t>
      </w:r>
    </w:p>
    <w:p w14:paraId="6D725FEF" w14:textId="3A86855F" w:rsidR="00123435" w:rsidRDefault="6CA638DB" w:rsidP="00E3360E">
      <w:pPr>
        <w:spacing w:line="360" w:lineRule="auto"/>
        <w:jc w:val="both"/>
      </w:pPr>
      <w:r w:rsidRPr="4D35C044">
        <w:rPr>
          <w:rFonts w:ascii="Arial" w:hAnsi="Arial" w:cs="Arial"/>
          <w:sz w:val="22"/>
          <w:szCs w:val="22"/>
        </w:rPr>
        <w:t xml:space="preserve">Tu izpostavljamo: </w:t>
      </w:r>
    </w:p>
    <w:p w14:paraId="05E7575A" w14:textId="0606A492" w:rsidR="00123435" w:rsidRDefault="2D0E360C" w:rsidP="00D4450E">
      <w:pPr>
        <w:pStyle w:val="Odstavekseznama"/>
        <w:numPr>
          <w:ilvl w:val="0"/>
          <w:numId w:val="122"/>
        </w:numPr>
        <w:spacing w:line="360" w:lineRule="auto"/>
        <w:jc w:val="both"/>
        <w:rPr>
          <w:rFonts w:ascii="Arial" w:hAnsi="Arial" w:cs="Arial"/>
          <w:sz w:val="22"/>
          <w:szCs w:val="22"/>
        </w:rPr>
      </w:pPr>
      <w:r w:rsidRPr="46044241">
        <w:rPr>
          <w:rFonts w:ascii="Arial" w:hAnsi="Arial" w:cs="Arial"/>
          <w:sz w:val="22"/>
          <w:szCs w:val="22"/>
        </w:rPr>
        <w:t>manjši obseg ur pouka za drugega strokovnega delavca v oddelkih 1. razreda, v katerega so vključeni najmanj trije učenci Romi</w:t>
      </w:r>
      <w:r w:rsidR="21081ADD" w:rsidRPr="46044241">
        <w:rPr>
          <w:rFonts w:ascii="Arial" w:hAnsi="Arial" w:cs="Arial"/>
          <w:sz w:val="22"/>
          <w:szCs w:val="22"/>
        </w:rPr>
        <w:t>;</w:t>
      </w:r>
    </w:p>
    <w:p w14:paraId="071F6667" w14:textId="14CB3A75" w:rsidR="00123435" w:rsidRDefault="2D0E360C" w:rsidP="00D4450E">
      <w:pPr>
        <w:pStyle w:val="Odstavekseznama"/>
        <w:numPr>
          <w:ilvl w:val="0"/>
          <w:numId w:val="122"/>
        </w:numPr>
        <w:spacing w:line="360" w:lineRule="auto"/>
        <w:jc w:val="both"/>
        <w:rPr>
          <w:rFonts w:ascii="Arial" w:hAnsi="Arial" w:cs="Arial"/>
          <w:sz w:val="22"/>
          <w:szCs w:val="22"/>
        </w:rPr>
      </w:pPr>
      <w:r w:rsidRPr="46044241">
        <w:rPr>
          <w:rFonts w:ascii="Arial" w:hAnsi="Arial" w:cs="Arial"/>
          <w:sz w:val="22"/>
          <w:szCs w:val="22"/>
        </w:rPr>
        <w:t>sistemizirano dodatno delovno mesto strokovnega delavca za delo z učenci Romi v skladu z določenimi merili: šola lahko delež delovnega mesta razporedi med delovno mesto učitelja za dodatno strokovno pomoč za učence Rome in delovno mesto svetovalnega delavca. V šolskem letu 2021/22 je v osnovnih šolah sistemizirano 68,6</w:t>
      </w:r>
      <w:r w:rsidR="71957F7F" w:rsidRPr="46044241">
        <w:rPr>
          <w:rFonts w:ascii="Arial" w:hAnsi="Arial" w:cs="Arial"/>
          <w:sz w:val="22"/>
          <w:szCs w:val="22"/>
        </w:rPr>
        <w:t xml:space="preserve"> delovnih mest</w:t>
      </w:r>
      <w:r w:rsidRPr="46044241">
        <w:rPr>
          <w:rFonts w:ascii="Arial" w:hAnsi="Arial" w:cs="Arial"/>
          <w:sz w:val="22"/>
          <w:szCs w:val="22"/>
        </w:rPr>
        <w:t xml:space="preserve"> strokovnega delavca za delo z učenci Romi</w:t>
      </w:r>
      <w:r w:rsidR="6FF46721" w:rsidRPr="46044241">
        <w:rPr>
          <w:rFonts w:ascii="Arial" w:hAnsi="Arial" w:cs="Arial"/>
          <w:sz w:val="22"/>
          <w:szCs w:val="22"/>
        </w:rPr>
        <w:t>;</w:t>
      </w:r>
    </w:p>
    <w:p w14:paraId="37FEEE46" w14:textId="3A5C392C" w:rsidR="00123435" w:rsidRDefault="2D0E360C" w:rsidP="00D4450E">
      <w:pPr>
        <w:pStyle w:val="Odstavekseznama"/>
        <w:numPr>
          <w:ilvl w:val="0"/>
          <w:numId w:val="122"/>
        </w:numPr>
        <w:spacing w:line="360" w:lineRule="auto"/>
        <w:jc w:val="both"/>
        <w:rPr>
          <w:rFonts w:ascii="Arial" w:hAnsi="Arial" w:cs="Arial"/>
          <w:sz w:val="22"/>
          <w:szCs w:val="22"/>
        </w:rPr>
      </w:pPr>
      <w:r w:rsidRPr="46044241">
        <w:rPr>
          <w:rFonts w:ascii="Arial" w:hAnsi="Arial" w:cs="Arial"/>
          <w:sz w:val="22"/>
          <w:szCs w:val="22"/>
        </w:rPr>
        <w:t>nižji normativ za oblikovanje oddelka, v katerem so najmanj trije romski učenci (redni normativ je 28 učencev, normativ za oddelek z vključenimi romskimi učenci pa je 21 učencev)</w:t>
      </w:r>
      <w:r w:rsidR="0F08A528" w:rsidRPr="46044241">
        <w:rPr>
          <w:rFonts w:ascii="Arial" w:hAnsi="Arial" w:cs="Arial"/>
          <w:sz w:val="22"/>
          <w:szCs w:val="22"/>
        </w:rPr>
        <w:t>;</w:t>
      </w:r>
    </w:p>
    <w:p w14:paraId="6607E9B4" w14:textId="57C4F79D" w:rsidR="00123435" w:rsidRDefault="2D0E360C" w:rsidP="00D4450E">
      <w:pPr>
        <w:pStyle w:val="Odstavekseznama"/>
        <w:numPr>
          <w:ilvl w:val="0"/>
          <w:numId w:val="122"/>
        </w:numPr>
        <w:spacing w:line="360" w:lineRule="auto"/>
        <w:jc w:val="both"/>
        <w:rPr>
          <w:rFonts w:ascii="Arial" w:hAnsi="Arial" w:cs="Arial"/>
          <w:sz w:val="22"/>
          <w:szCs w:val="22"/>
        </w:rPr>
      </w:pPr>
      <w:r w:rsidRPr="46044241">
        <w:rPr>
          <w:rFonts w:ascii="Arial" w:hAnsi="Arial" w:cs="Arial"/>
          <w:sz w:val="22"/>
          <w:szCs w:val="22"/>
        </w:rPr>
        <w:t>nižji normativ za oblikovanje kombiniranega oddelka iz dveh razredov, v katerega so vključeni najmanj trije učenci Romi (redni normativ je 21 učencev, normativ za oddelek z vključenimi romskimi učenci pa je 16 učencev)</w:t>
      </w:r>
      <w:r w:rsidR="371AE7C6" w:rsidRPr="46044241">
        <w:rPr>
          <w:rFonts w:ascii="Arial" w:hAnsi="Arial" w:cs="Arial"/>
          <w:sz w:val="22"/>
          <w:szCs w:val="22"/>
        </w:rPr>
        <w:t>;</w:t>
      </w:r>
      <w:r w:rsidRPr="46044241">
        <w:rPr>
          <w:rFonts w:ascii="Arial" w:hAnsi="Arial" w:cs="Arial"/>
          <w:sz w:val="22"/>
          <w:szCs w:val="22"/>
        </w:rPr>
        <w:t xml:space="preserve"> </w:t>
      </w:r>
    </w:p>
    <w:p w14:paraId="46A14C11" w14:textId="7840CA27" w:rsidR="00123435" w:rsidRDefault="2D0E360C" w:rsidP="00D4450E">
      <w:pPr>
        <w:pStyle w:val="Odstavekseznama"/>
        <w:numPr>
          <w:ilvl w:val="0"/>
          <w:numId w:val="122"/>
        </w:numPr>
        <w:spacing w:line="360" w:lineRule="auto"/>
        <w:jc w:val="both"/>
        <w:rPr>
          <w:rFonts w:ascii="Arial" w:hAnsi="Arial" w:cs="Arial"/>
          <w:sz w:val="22"/>
          <w:szCs w:val="22"/>
        </w:rPr>
      </w:pPr>
      <w:r w:rsidRPr="46044241">
        <w:rPr>
          <w:rFonts w:ascii="Arial" w:hAnsi="Arial" w:cs="Arial"/>
          <w:sz w:val="22"/>
          <w:szCs w:val="22"/>
        </w:rPr>
        <w:t>nižji normativ za oblikovanje kombiniranega oddelka iz treh razredov, v katerega so vključeni najmanj trije učenci Romi (redni normativ je 14 učencev, normativ za oddelek z vključenimi romskimi učenci pa je 10 učencev)</w:t>
      </w:r>
      <w:r w:rsidR="15EAD552" w:rsidRPr="46044241">
        <w:rPr>
          <w:rFonts w:ascii="Arial" w:hAnsi="Arial" w:cs="Arial"/>
          <w:sz w:val="22"/>
          <w:szCs w:val="22"/>
        </w:rPr>
        <w:t xml:space="preserve"> ter</w:t>
      </w:r>
    </w:p>
    <w:p w14:paraId="74D73C67" w14:textId="3D98F226" w:rsidR="00123435" w:rsidRDefault="06FE5FBE" w:rsidP="00D4450E">
      <w:pPr>
        <w:pStyle w:val="Odstavekseznama"/>
        <w:numPr>
          <w:ilvl w:val="0"/>
          <w:numId w:val="122"/>
        </w:numPr>
        <w:spacing w:line="360" w:lineRule="auto"/>
        <w:jc w:val="both"/>
        <w:rPr>
          <w:rStyle w:val="Konnaopomba-sklic"/>
          <w:rFonts w:ascii="Arial" w:hAnsi="Arial" w:cs="Arial"/>
          <w:sz w:val="22"/>
          <w:szCs w:val="22"/>
        </w:rPr>
      </w:pPr>
      <w:r w:rsidRPr="4D35C044">
        <w:rPr>
          <w:rFonts w:ascii="Arial" w:hAnsi="Arial" w:cs="Arial"/>
          <w:sz w:val="22"/>
          <w:szCs w:val="22"/>
        </w:rPr>
        <w:t>dodatni strokovni delavec za delo z učenci Romi pri izvajanju vzgojno-izobraževalnih programov za otroke s posebnimi potrebami</w:t>
      </w:r>
      <w:r w:rsidR="00123435" w:rsidRPr="4D35C044">
        <w:rPr>
          <w:rStyle w:val="Konnaopomba-sklic"/>
          <w:rFonts w:ascii="Arial" w:hAnsi="Arial" w:cs="Arial"/>
          <w:sz w:val="22"/>
          <w:szCs w:val="22"/>
        </w:rPr>
        <w:footnoteReference w:id="133"/>
      </w:r>
      <w:r w:rsidR="28BA18F4" w:rsidRPr="46044241">
        <w:rPr>
          <w:rFonts w:ascii="Arial" w:hAnsi="Arial" w:cs="Arial"/>
          <w:sz w:val="22"/>
          <w:szCs w:val="22"/>
        </w:rPr>
        <w:t>.</w:t>
      </w:r>
    </w:p>
    <w:p w14:paraId="2B2DEB71" w14:textId="23043B07" w:rsidR="00123435" w:rsidRDefault="0AAE449F" w:rsidP="00E3360E">
      <w:pPr>
        <w:spacing w:line="360" w:lineRule="auto"/>
        <w:jc w:val="both"/>
        <w:rPr>
          <w:rFonts w:ascii="Arial" w:hAnsi="Arial" w:cs="Arial"/>
          <w:sz w:val="22"/>
          <w:szCs w:val="22"/>
        </w:rPr>
      </w:pPr>
      <w:r w:rsidRPr="4D35C044">
        <w:rPr>
          <w:rFonts w:ascii="Arial" w:hAnsi="Arial" w:cs="Arial"/>
          <w:sz w:val="22"/>
          <w:szCs w:val="22"/>
        </w:rPr>
        <w:t xml:space="preserve"> </w:t>
      </w:r>
    </w:p>
    <w:p w14:paraId="3923FE8B" w14:textId="4B9E8FF8" w:rsidR="00123435" w:rsidRPr="009E25F5" w:rsidRDefault="73A9F6CC" w:rsidP="00C317D5">
      <w:pPr>
        <w:pStyle w:val="Naslov3"/>
        <w:jc w:val="both"/>
        <w:rPr>
          <w:rFonts w:cs="Arial"/>
          <w:b w:val="0"/>
          <w:bCs/>
          <w:color w:val="000000" w:themeColor="text1"/>
          <w:sz w:val="22"/>
          <w:szCs w:val="20"/>
        </w:rPr>
      </w:pPr>
      <w:bookmarkStart w:id="273" w:name="_Toc124512704"/>
      <w:r w:rsidRPr="009E25F5">
        <w:rPr>
          <w:rStyle w:val="Naslov3Znak"/>
          <w:b/>
          <w:bCs/>
        </w:rPr>
        <w:t>P.U.</w:t>
      </w:r>
      <w:r w:rsidR="63AD9EA2" w:rsidRPr="009E25F5">
        <w:rPr>
          <w:rStyle w:val="Naslov3Znak"/>
          <w:b/>
          <w:bCs/>
        </w:rPr>
        <w:t>3</w:t>
      </w:r>
      <w:r w:rsidR="00E10BA1" w:rsidRPr="009E25F5">
        <w:rPr>
          <w:rStyle w:val="Naslov3Znak"/>
          <w:b/>
          <w:bCs/>
        </w:rPr>
        <w:t>.</w:t>
      </w:r>
      <w:r w:rsidR="59F7EDBA" w:rsidRPr="009E25F5">
        <w:rPr>
          <w:rStyle w:val="Naslov3Znak"/>
          <w:b/>
          <w:bCs/>
        </w:rPr>
        <w:t xml:space="preserve"> </w:t>
      </w:r>
      <w:r w:rsidRPr="009E25F5">
        <w:rPr>
          <w:rStyle w:val="Naslov3Znak"/>
          <w:b/>
          <w:bCs/>
        </w:rPr>
        <w:t>Sistemska umestitev romskih pomočnikov v vrtce, osnovne šole ter osnovne šole s prilagojenim programom</w:t>
      </w:r>
      <w:r w:rsidRPr="009E25F5">
        <w:rPr>
          <w:rFonts w:cs="Arial"/>
          <w:b w:val="0"/>
          <w:bCs/>
          <w:szCs w:val="22"/>
        </w:rPr>
        <w:t xml:space="preserve"> </w:t>
      </w:r>
      <w:r w:rsidRPr="009E25F5">
        <w:rPr>
          <w:rFonts w:cs="Arial"/>
          <w:b w:val="0"/>
          <w:bCs/>
          <w:color w:val="000000" w:themeColor="text1"/>
          <w:sz w:val="22"/>
          <w:szCs w:val="20"/>
        </w:rPr>
        <w:t>(Uradni List RS, št. 54/2021 z dne 9.4.2021)</w:t>
      </w:r>
      <w:bookmarkEnd w:id="273"/>
    </w:p>
    <w:p w14:paraId="446A55DF" w14:textId="42668B00" w:rsidR="00123435" w:rsidRPr="009E25F5" w:rsidRDefault="00123435" w:rsidP="00E3360E">
      <w:pPr>
        <w:spacing w:line="360" w:lineRule="auto"/>
        <w:jc w:val="both"/>
        <w:rPr>
          <w:rFonts w:ascii="Arial" w:hAnsi="Arial" w:cs="Arial"/>
          <w:color w:val="000000" w:themeColor="text1"/>
          <w:sz w:val="20"/>
          <w:szCs w:val="20"/>
        </w:rPr>
      </w:pPr>
    </w:p>
    <w:p w14:paraId="45CDA179" w14:textId="5D3ABBAC" w:rsidR="00123435" w:rsidRDefault="4A77263F" w:rsidP="00E3360E">
      <w:pPr>
        <w:spacing w:line="360" w:lineRule="auto"/>
        <w:jc w:val="both"/>
        <w:rPr>
          <w:rFonts w:ascii="Arial" w:hAnsi="Arial" w:cs="Arial"/>
          <w:sz w:val="22"/>
          <w:szCs w:val="22"/>
        </w:rPr>
      </w:pPr>
      <w:r w:rsidRPr="4D35C044">
        <w:rPr>
          <w:rFonts w:ascii="Arial" w:hAnsi="Arial" w:cs="Arial"/>
          <w:sz w:val="22"/>
          <w:szCs w:val="22"/>
        </w:rPr>
        <w:lastRenderedPageBreak/>
        <w:t>Aprila 2021 so bili  Pravilniki</w:t>
      </w:r>
      <w:r w:rsidR="00123435" w:rsidRPr="006D5CE9">
        <w:rPr>
          <w:rFonts w:ascii="Arial" w:hAnsi="Arial" w:cs="Arial"/>
          <w:sz w:val="22"/>
          <w:szCs w:val="22"/>
          <w:vertAlign w:val="superscript"/>
        </w:rPr>
        <w:footnoteReference w:id="134"/>
      </w:r>
      <w:r w:rsidR="006D5CE9" w:rsidRPr="006D5CE9">
        <w:rPr>
          <w:rFonts w:ascii="Arial" w:hAnsi="Arial" w:cs="Arial"/>
          <w:sz w:val="22"/>
          <w:szCs w:val="22"/>
          <w:vertAlign w:val="superscript"/>
        </w:rPr>
        <w:t>,</w:t>
      </w:r>
      <w:r w:rsidR="00123435" w:rsidRPr="006D5CE9">
        <w:rPr>
          <w:rFonts w:ascii="Arial" w:hAnsi="Arial" w:cs="Arial"/>
          <w:sz w:val="22"/>
          <w:szCs w:val="22"/>
          <w:vertAlign w:val="superscript"/>
        </w:rPr>
        <w:footnoteReference w:id="135"/>
      </w:r>
      <w:r w:rsidR="006D5CE9" w:rsidRPr="006D5CE9">
        <w:rPr>
          <w:rFonts w:ascii="Arial" w:hAnsi="Arial" w:cs="Arial"/>
          <w:sz w:val="22"/>
          <w:szCs w:val="22"/>
          <w:vertAlign w:val="superscript"/>
        </w:rPr>
        <w:t>,</w:t>
      </w:r>
      <w:r w:rsidR="00123435" w:rsidRPr="006D5CE9">
        <w:rPr>
          <w:rFonts w:ascii="Arial" w:hAnsi="Arial" w:cs="Arial"/>
          <w:sz w:val="22"/>
          <w:szCs w:val="22"/>
          <w:vertAlign w:val="superscript"/>
        </w:rPr>
        <w:footnoteReference w:id="136"/>
      </w:r>
      <w:r w:rsidR="006D5CE9" w:rsidRPr="006D5CE9">
        <w:rPr>
          <w:rFonts w:ascii="Arial" w:hAnsi="Arial" w:cs="Arial"/>
          <w:sz w:val="22"/>
          <w:szCs w:val="22"/>
          <w:vertAlign w:val="superscript"/>
        </w:rPr>
        <w:t>,</w:t>
      </w:r>
      <w:r w:rsidR="00123435" w:rsidRPr="006D5CE9">
        <w:rPr>
          <w:rFonts w:ascii="Arial" w:hAnsi="Arial" w:cs="Arial"/>
          <w:sz w:val="22"/>
          <w:szCs w:val="22"/>
          <w:vertAlign w:val="superscript"/>
        </w:rPr>
        <w:footnoteReference w:id="137"/>
      </w:r>
      <w:r w:rsidRPr="006D5CE9">
        <w:rPr>
          <w:rFonts w:ascii="Arial" w:hAnsi="Arial" w:cs="Arial"/>
          <w:sz w:val="22"/>
          <w:szCs w:val="22"/>
          <w:vertAlign w:val="superscript"/>
        </w:rPr>
        <w:t xml:space="preserve"> </w:t>
      </w:r>
      <w:r w:rsidRPr="4D35C044">
        <w:rPr>
          <w:rFonts w:ascii="Arial" w:hAnsi="Arial" w:cs="Arial"/>
          <w:sz w:val="22"/>
          <w:szCs w:val="22"/>
        </w:rPr>
        <w:t>o  spremembah in dopolnitvah  Pravilnika o normativih in standardih</w:t>
      </w:r>
      <w:r w:rsidR="00123435" w:rsidRPr="00E24187">
        <w:rPr>
          <w:rFonts w:ascii="Arial" w:hAnsi="Arial" w:cs="Arial"/>
          <w:sz w:val="22"/>
          <w:szCs w:val="22"/>
          <w:vertAlign w:val="superscript"/>
        </w:rPr>
        <w:footnoteReference w:id="138"/>
      </w:r>
      <w:r w:rsidR="00E24187" w:rsidRPr="00E24187">
        <w:rPr>
          <w:rFonts w:ascii="Arial" w:hAnsi="Arial" w:cs="Arial"/>
          <w:sz w:val="22"/>
          <w:szCs w:val="22"/>
          <w:vertAlign w:val="superscript"/>
        </w:rPr>
        <w:t xml:space="preserve">, </w:t>
      </w:r>
      <w:r w:rsidR="00123435" w:rsidRPr="00E24187">
        <w:rPr>
          <w:rFonts w:ascii="Arial" w:hAnsi="Arial" w:cs="Arial"/>
          <w:sz w:val="22"/>
          <w:szCs w:val="22"/>
          <w:vertAlign w:val="superscript"/>
        </w:rPr>
        <w:footnoteReference w:id="139"/>
      </w:r>
      <w:r w:rsidRPr="00E24187">
        <w:rPr>
          <w:rFonts w:ascii="Arial" w:hAnsi="Arial" w:cs="Arial"/>
          <w:sz w:val="22"/>
          <w:szCs w:val="22"/>
          <w:vertAlign w:val="superscript"/>
        </w:rPr>
        <w:t xml:space="preserve"> </w:t>
      </w:r>
      <w:r w:rsidRPr="4D35C044">
        <w:rPr>
          <w:rFonts w:ascii="Arial" w:hAnsi="Arial" w:cs="Arial"/>
          <w:sz w:val="22"/>
          <w:szCs w:val="22"/>
        </w:rPr>
        <w:t xml:space="preserve">objavljeni v Uradnem listu RS Slovenije.  </w:t>
      </w:r>
    </w:p>
    <w:p w14:paraId="6D19D675" w14:textId="3B6593D1" w:rsidR="00123435" w:rsidRDefault="0AAE449F" w:rsidP="00E3360E">
      <w:pPr>
        <w:spacing w:line="360" w:lineRule="auto"/>
        <w:jc w:val="both"/>
        <w:rPr>
          <w:rFonts w:ascii="Arial" w:hAnsi="Arial" w:cs="Arial"/>
          <w:sz w:val="22"/>
          <w:szCs w:val="22"/>
        </w:rPr>
      </w:pPr>
      <w:r w:rsidRPr="4D35C044">
        <w:rPr>
          <w:rFonts w:ascii="Arial" w:hAnsi="Arial" w:cs="Arial"/>
          <w:sz w:val="22"/>
          <w:szCs w:val="22"/>
        </w:rPr>
        <w:t xml:space="preserve">Za šolsko leto 2021/22 je bilo 15 vrtcem izdano soglasje v skupni vsoti za 9 delovnih mest romskega pomočnika v vrtcu. V osnovnih šolah, vključno z OŠPP, je izdano soglasje za 48 romskih pomočnikov v deležu 39,5 delovnega mesta. </w:t>
      </w:r>
    </w:p>
    <w:p w14:paraId="06DB04B8" w14:textId="2D76C5F8" w:rsidR="00123435" w:rsidRDefault="00123435" w:rsidP="00E3360E">
      <w:pPr>
        <w:spacing w:line="360" w:lineRule="auto"/>
        <w:jc w:val="both"/>
        <w:rPr>
          <w:rFonts w:ascii="Arial" w:hAnsi="Arial" w:cs="Arial"/>
          <w:sz w:val="22"/>
          <w:szCs w:val="22"/>
        </w:rPr>
      </w:pPr>
    </w:p>
    <w:p w14:paraId="1398FF49" w14:textId="087D44E6" w:rsidR="00123435" w:rsidRPr="009E25F5" w:rsidRDefault="77582BAD" w:rsidP="00C317D5">
      <w:pPr>
        <w:pStyle w:val="Naslov3"/>
        <w:jc w:val="both"/>
        <w:rPr>
          <w:rFonts w:cs="Arial"/>
          <w:b w:val="0"/>
          <w:bCs/>
          <w:szCs w:val="22"/>
        </w:rPr>
      </w:pPr>
      <w:bookmarkStart w:id="274" w:name="_Toc124512705"/>
      <w:r w:rsidRPr="009E25F5">
        <w:rPr>
          <w:rStyle w:val="Naslov3Znak"/>
          <w:b/>
          <w:bCs/>
        </w:rPr>
        <w:t>P.U.4</w:t>
      </w:r>
      <w:r w:rsidR="00E10BA1" w:rsidRPr="009E25F5">
        <w:rPr>
          <w:rStyle w:val="Naslov3Znak"/>
          <w:b/>
          <w:bCs/>
        </w:rPr>
        <w:t>.</w:t>
      </w:r>
      <w:r w:rsidRPr="009E25F5">
        <w:rPr>
          <w:rStyle w:val="Naslov3Znak"/>
          <w:b/>
          <w:bCs/>
        </w:rPr>
        <w:t xml:space="preserve"> Preizkušanje izvedbenega modela poučevanja Romov na OŠ Frana Metelka Škocjan 2019–2021</w:t>
      </w:r>
      <w:r w:rsidRPr="009E25F5">
        <w:rPr>
          <w:rFonts w:cs="Arial"/>
          <w:b w:val="0"/>
          <w:bCs/>
          <w:szCs w:val="22"/>
        </w:rPr>
        <w:t xml:space="preserve"> </w:t>
      </w:r>
      <w:r w:rsidRPr="009E25F5">
        <w:rPr>
          <w:rFonts w:cs="Arial"/>
          <w:b w:val="0"/>
          <w:bCs/>
          <w:color w:val="000000" w:themeColor="text1"/>
          <w:szCs w:val="22"/>
        </w:rPr>
        <w:t>(naloga v LDN ZRSŠ do leta 2023)</w:t>
      </w:r>
      <w:bookmarkEnd w:id="274"/>
    </w:p>
    <w:p w14:paraId="14535269" w14:textId="382898AA" w:rsidR="18756ED6" w:rsidRDefault="18756ED6" w:rsidP="00E3360E">
      <w:pPr>
        <w:spacing w:line="360" w:lineRule="auto"/>
        <w:jc w:val="both"/>
        <w:rPr>
          <w:rFonts w:ascii="Arial" w:hAnsi="Arial" w:cs="Arial"/>
          <w:sz w:val="22"/>
          <w:szCs w:val="22"/>
        </w:rPr>
      </w:pPr>
    </w:p>
    <w:p w14:paraId="5A7B7E60" w14:textId="5DFB33F1" w:rsidR="00123435" w:rsidRDefault="72C2E93B" w:rsidP="00E3360E">
      <w:pPr>
        <w:spacing w:line="360" w:lineRule="auto"/>
        <w:jc w:val="both"/>
        <w:rPr>
          <w:rFonts w:ascii="Arial" w:hAnsi="Arial" w:cs="Arial"/>
          <w:sz w:val="22"/>
          <w:szCs w:val="22"/>
        </w:rPr>
      </w:pPr>
      <w:r w:rsidRPr="4D35C044">
        <w:rPr>
          <w:rFonts w:ascii="Arial" w:hAnsi="Arial" w:cs="Arial"/>
          <w:sz w:val="22"/>
          <w:szCs w:val="22"/>
        </w:rPr>
        <w:t xml:space="preserve">Na podlagi rezultatov izvedene analize bo sprejeta odločitev glede možnosti sistemske vpeljave dodatnih ur slovenščine ob vključitvi v osnovno šolo v Republiki Sloveniji ter </w:t>
      </w:r>
      <w:r w:rsidR="3FE9FCEC" w:rsidRPr="4D35C044">
        <w:rPr>
          <w:rFonts w:ascii="Arial" w:hAnsi="Arial" w:cs="Arial"/>
          <w:sz w:val="22"/>
          <w:szCs w:val="22"/>
        </w:rPr>
        <w:t>izboljšana didaktična navodila za izvajanje DSP z uporabo individualnega programa (IP)</w:t>
      </w:r>
      <w:r w:rsidR="78C5E96A" w:rsidRPr="4D35C044">
        <w:rPr>
          <w:rFonts w:ascii="Arial" w:hAnsi="Arial" w:cs="Arial"/>
          <w:sz w:val="22"/>
          <w:szCs w:val="22"/>
        </w:rPr>
        <w:t>.</w:t>
      </w:r>
    </w:p>
    <w:p w14:paraId="24C07328" w14:textId="5F4DACDE" w:rsidR="00123435" w:rsidRDefault="00123435" w:rsidP="00E3360E">
      <w:pPr>
        <w:spacing w:line="360" w:lineRule="auto"/>
        <w:jc w:val="both"/>
        <w:rPr>
          <w:rFonts w:ascii="Arial" w:hAnsi="Arial" w:cs="Arial"/>
          <w:sz w:val="22"/>
          <w:szCs w:val="22"/>
        </w:rPr>
      </w:pPr>
    </w:p>
    <w:p w14:paraId="6E6D32A2" w14:textId="5B101F5F" w:rsidR="00123435" w:rsidRPr="00E87335" w:rsidRDefault="22B10A7D" w:rsidP="00C317D5">
      <w:pPr>
        <w:pStyle w:val="Naslov3"/>
        <w:jc w:val="both"/>
        <w:rPr>
          <w:rFonts w:cs="Arial"/>
          <w:b w:val="0"/>
          <w:bCs/>
          <w:sz w:val="22"/>
          <w:szCs w:val="22"/>
        </w:rPr>
      </w:pPr>
      <w:bookmarkStart w:id="275" w:name="_Toc124512706"/>
      <w:r w:rsidRPr="00E87335">
        <w:rPr>
          <w:rStyle w:val="Naslov3Znak"/>
          <w:b/>
          <w:bCs/>
        </w:rPr>
        <w:t>P.U.</w:t>
      </w:r>
      <w:r w:rsidR="6B569402" w:rsidRPr="00E87335">
        <w:rPr>
          <w:rStyle w:val="Naslov3Znak"/>
          <w:b/>
          <w:bCs/>
        </w:rPr>
        <w:t>5</w:t>
      </w:r>
      <w:r w:rsidR="00E10BA1" w:rsidRPr="00E87335">
        <w:rPr>
          <w:rStyle w:val="Naslov3Znak"/>
          <w:b/>
          <w:bCs/>
        </w:rPr>
        <w:t>.</w:t>
      </w:r>
      <w:r w:rsidR="3C851D86" w:rsidRPr="00E87335">
        <w:rPr>
          <w:rStyle w:val="Naslov3Znak"/>
          <w:b/>
          <w:bCs/>
        </w:rPr>
        <w:t xml:space="preserve"> </w:t>
      </w:r>
      <w:r w:rsidR="0C1833C2" w:rsidRPr="00E87335">
        <w:rPr>
          <w:rStyle w:val="Naslov3Znak"/>
          <w:b/>
          <w:bCs/>
        </w:rPr>
        <w:t xml:space="preserve">Položaj romščine kot prvega jezika ustavno priznane skupnosti v slovenskem vzgojno-izobraževalnem prostoru ter </w:t>
      </w:r>
      <w:r w:rsidR="207745D2" w:rsidRPr="00E87335">
        <w:rPr>
          <w:rStyle w:val="Naslov3Znak"/>
          <w:b/>
          <w:bCs/>
        </w:rPr>
        <w:t>“</w:t>
      </w:r>
      <w:r w:rsidR="188DCAC3" w:rsidRPr="00E87335">
        <w:rPr>
          <w:rStyle w:val="Naslov3Znak"/>
          <w:b/>
          <w:bCs/>
        </w:rPr>
        <w:t>Vključevanje romskih otrok v vzgojo in izobraževanje: preizkušanje večjezičnih pristopov</w:t>
      </w:r>
      <w:r w:rsidR="45AE83F6" w:rsidRPr="00E87335">
        <w:rPr>
          <w:rStyle w:val="Naslov3Znak"/>
          <w:b/>
          <w:bCs/>
        </w:rPr>
        <w:t>”</w:t>
      </w:r>
      <w:r w:rsidR="188DCAC3" w:rsidRPr="00E87335">
        <w:rPr>
          <w:rFonts w:cs="Arial"/>
          <w:b w:val="0"/>
          <w:bCs/>
          <w:sz w:val="22"/>
          <w:szCs w:val="22"/>
        </w:rPr>
        <w:t xml:space="preserve"> </w:t>
      </w:r>
      <w:r w:rsidR="009FF002" w:rsidRPr="00E87335">
        <w:rPr>
          <w:rFonts w:cs="Arial"/>
          <w:b w:val="0"/>
          <w:bCs/>
          <w:color w:val="000000" w:themeColor="text1"/>
          <w:sz w:val="22"/>
          <w:szCs w:val="22"/>
        </w:rPr>
        <w:t>(</w:t>
      </w:r>
      <w:r w:rsidR="188DCAC3" w:rsidRPr="00E87335">
        <w:rPr>
          <w:rFonts w:cs="Arial"/>
          <w:b w:val="0"/>
          <w:bCs/>
          <w:color w:val="000000" w:themeColor="text1"/>
          <w:sz w:val="22"/>
          <w:szCs w:val="22"/>
        </w:rPr>
        <w:t>naloga v LDN ZRSŠ do leta 2025)</w:t>
      </w:r>
      <w:bookmarkEnd w:id="275"/>
      <w:r w:rsidR="705F7CAD" w:rsidRPr="00E87335">
        <w:rPr>
          <w:rFonts w:cs="Arial"/>
          <w:b w:val="0"/>
          <w:bCs/>
          <w:color w:val="000000" w:themeColor="text1"/>
          <w:sz w:val="22"/>
          <w:szCs w:val="22"/>
        </w:rPr>
        <w:t xml:space="preserve"> </w:t>
      </w:r>
    </w:p>
    <w:p w14:paraId="365A4549" w14:textId="1F7788C0" w:rsidR="18756ED6" w:rsidRDefault="18756ED6" w:rsidP="00E3360E">
      <w:pPr>
        <w:spacing w:line="360" w:lineRule="auto"/>
        <w:jc w:val="both"/>
        <w:rPr>
          <w:rFonts w:ascii="Arial" w:hAnsi="Arial" w:cs="Arial"/>
          <w:sz w:val="22"/>
          <w:szCs w:val="22"/>
        </w:rPr>
      </w:pPr>
    </w:p>
    <w:p w14:paraId="092329CE" w14:textId="77777777" w:rsidR="00E24187" w:rsidRDefault="232107DB" w:rsidP="00E3360E">
      <w:pPr>
        <w:spacing w:line="360" w:lineRule="auto"/>
        <w:jc w:val="both"/>
        <w:rPr>
          <w:rFonts w:ascii="Arial" w:hAnsi="Arial" w:cs="Arial"/>
          <w:sz w:val="22"/>
          <w:szCs w:val="22"/>
        </w:rPr>
      </w:pPr>
      <w:r w:rsidRPr="46044241">
        <w:rPr>
          <w:rFonts w:ascii="Arial" w:hAnsi="Arial" w:cs="Arial"/>
          <w:sz w:val="22"/>
          <w:szCs w:val="22"/>
        </w:rPr>
        <w:t>Republika Slovenija je kot podpisnica Evropske listine o regionalnih in manjšinskih jezikih dolžna skrbeti za oba manjšinska jezika, pa tudi za jezik romske skupnosti, kjer je smiselno. Iz tega izhaja, da bi bilo potrebno tudi romščino do neke mere umestiti v slovenski vzgojno-izobraževalni prostor. V šolskem letu 2021</w:t>
      </w:r>
      <w:r w:rsidR="1F020095" w:rsidRPr="46044241">
        <w:rPr>
          <w:rFonts w:ascii="Arial" w:hAnsi="Arial" w:cs="Arial"/>
          <w:sz w:val="22"/>
          <w:szCs w:val="22"/>
        </w:rPr>
        <w:t>/</w:t>
      </w:r>
      <w:r w:rsidRPr="46044241">
        <w:rPr>
          <w:rFonts w:ascii="Arial" w:hAnsi="Arial" w:cs="Arial"/>
          <w:sz w:val="22"/>
          <w:szCs w:val="22"/>
        </w:rPr>
        <w:t xml:space="preserve">22 se je začel pilotno izvajati dopolnilni pouk romskega jezika in kulture za romske učence. Prva spremljava kaže na zelo pozitivne učinke (učenci takrat ne manjkajo pri pouku, nimajo več negativnih ocen, so motivirani za učenje ipd.). Vzorec pilota je zelo majhen in z aktivnostjo kaže nadaljevati in spremljati rezultate. MIZŠ je leta 2021 skupaj z ZRSŠ vstopilo v eksperimentalni projekt Sveta Evrope Vključevanje romskih otrok v vzgojo in izobraževanje: preizkušanje večjezičnih pristopov, v okviru katerega se išče načine, kako in kje v učnem procesu ustvariti priložnosti za rabo romščine. </w:t>
      </w:r>
      <w:r w:rsidR="05110D6B" w:rsidRPr="46044241">
        <w:rPr>
          <w:rFonts w:ascii="Arial" w:hAnsi="Arial" w:cs="Arial"/>
          <w:sz w:val="22"/>
          <w:szCs w:val="22"/>
        </w:rPr>
        <w:t xml:space="preserve">Rezultati naloge bodo dokazovali vrednost inkluzivnega učnega pristopa na temelju večjezične zmožnosti. Izvajala se bodo strokovna izpopolnjevanja za učitelje, inovacije na področju </w:t>
      </w:r>
    </w:p>
    <w:p w14:paraId="347A6064" w14:textId="250768B4" w:rsidR="00123435" w:rsidRDefault="05110D6B" w:rsidP="00E3360E">
      <w:pPr>
        <w:spacing w:line="360" w:lineRule="auto"/>
        <w:jc w:val="both"/>
        <w:rPr>
          <w:rFonts w:ascii="Arial" w:hAnsi="Arial" w:cs="Arial"/>
          <w:sz w:val="22"/>
          <w:szCs w:val="22"/>
        </w:rPr>
      </w:pPr>
      <w:r w:rsidRPr="46044241">
        <w:rPr>
          <w:rFonts w:ascii="Arial" w:hAnsi="Arial" w:cs="Arial"/>
          <w:sz w:val="22"/>
          <w:szCs w:val="22"/>
        </w:rPr>
        <w:t xml:space="preserve">inkluzije in večjezičnosti. </w:t>
      </w:r>
      <w:r w:rsidR="232107DB" w:rsidRPr="46044241">
        <w:rPr>
          <w:rFonts w:ascii="Arial" w:hAnsi="Arial" w:cs="Arial"/>
          <w:sz w:val="22"/>
          <w:szCs w:val="22"/>
        </w:rPr>
        <w:t xml:space="preserve">Zgledi iz tujine kažejo, da gre za zelo perspektivno pedagoško prakso. </w:t>
      </w:r>
    </w:p>
    <w:p w14:paraId="32C79464" w14:textId="0771DFF9" w:rsidR="00123435" w:rsidRDefault="00123435" w:rsidP="00E3360E">
      <w:pPr>
        <w:spacing w:line="360" w:lineRule="auto"/>
        <w:jc w:val="both"/>
        <w:rPr>
          <w:rFonts w:ascii="Arial" w:hAnsi="Arial" w:cs="Arial"/>
          <w:sz w:val="22"/>
          <w:szCs w:val="22"/>
        </w:rPr>
      </w:pPr>
    </w:p>
    <w:p w14:paraId="042E6886" w14:textId="05163174" w:rsidR="00123435" w:rsidRPr="00E87335" w:rsidRDefault="71BF1248" w:rsidP="00C317D5">
      <w:pPr>
        <w:pStyle w:val="Naslov3"/>
        <w:jc w:val="both"/>
        <w:rPr>
          <w:rFonts w:cs="Arial"/>
          <w:b w:val="0"/>
          <w:bCs/>
          <w:sz w:val="22"/>
          <w:szCs w:val="22"/>
        </w:rPr>
      </w:pPr>
      <w:bookmarkStart w:id="276" w:name="_Toc124512707"/>
      <w:r w:rsidRPr="00E87335">
        <w:rPr>
          <w:rStyle w:val="Naslov3Znak"/>
          <w:b/>
          <w:bCs/>
        </w:rPr>
        <w:lastRenderedPageBreak/>
        <w:t>P.U.</w:t>
      </w:r>
      <w:r w:rsidR="48F53289" w:rsidRPr="00E87335">
        <w:rPr>
          <w:rStyle w:val="Naslov3Znak"/>
          <w:b/>
          <w:bCs/>
        </w:rPr>
        <w:t>6</w:t>
      </w:r>
      <w:r w:rsidR="00E10BA1" w:rsidRPr="00E87335">
        <w:rPr>
          <w:rStyle w:val="Naslov3Znak"/>
          <w:b/>
          <w:bCs/>
        </w:rPr>
        <w:t>.</w:t>
      </w:r>
      <w:r w:rsidRPr="00E87335">
        <w:rPr>
          <w:rStyle w:val="Naslov3Znak"/>
          <w:b/>
          <w:bCs/>
        </w:rPr>
        <w:t xml:space="preserve"> Ciljno raziskovalni projekt </w:t>
      </w:r>
      <w:r w:rsidR="3C3D368E" w:rsidRPr="00E87335">
        <w:rPr>
          <w:rStyle w:val="Naslov3Znak"/>
          <w:b/>
          <w:bCs/>
        </w:rPr>
        <w:t>“</w:t>
      </w:r>
      <w:r w:rsidRPr="00E87335">
        <w:rPr>
          <w:rStyle w:val="Naslov3Znak"/>
          <w:b/>
          <w:bCs/>
        </w:rPr>
        <w:t>Instrumentarij za prepoznavanje ravni jezikovne zmožnosti romskih otrok in učencev v romskem jeziku</w:t>
      </w:r>
      <w:r w:rsidR="00123435" w:rsidRPr="00E87335">
        <w:rPr>
          <w:rFonts w:cs="Arial"/>
          <w:b w:val="0"/>
          <w:bCs/>
          <w:sz w:val="22"/>
          <w:szCs w:val="22"/>
          <w:vertAlign w:val="superscript"/>
        </w:rPr>
        <w:footnoteReference w:id="140"/>
      </w:r>
      <w:r w:rsidRPr="00E87335">
        <w:rPr>
          <w:rFonts w:cs="Arial"/>
          <w:b w:val="0"/>
          <w:bCs/>
          <w:sz w:val="22"/>
          <w:szCs w:val="22"/>
        </w:rPr>
        <w:t xml:space="preserve"> </w:t>
      </w:r>
      <w:r w:rsidRPr="00E87335">
        <w:rPr>
          <w:rFonts w:cs="Arial"/>
          <w:b w:val="0"/>
          <w:bCs/>
          <w:color w:val="000000" w:themeColor="text1"/>
          <w:sz w:val="22"/>
          <w:szCs w:val="22"/>
        </w:rPr>
        <w:t xml:space="preserve">(2022-2023 ), </w:t>
      </w:r>
      <w:r w:rsidR="2714B13E" w:rsidRPr="00E87335">
        <w:rPr>
          <w:rFonts w:cs="Arial"/>
          <w:b w:val="0"/>
          <w:bCs/>
          <w:color w:val="000000" w:themeColor="text1"/>
          <w:sz w:val="22"/>
          <w:szCs w:val="22"/>
        </w:rPr>
        <w:t>Inštitut za narodnostna vprašanja</w:t>
      </w:r>
      <w:bookmarkEnd w:id="276"/>
      <w:r w:rsidR="2714B13E" w:rsidRPr="00E87335">
        <w:rPr>
          <w:rFonts w:cs="Arial"/>
          <w:b w:val="0"/>
          <w:bCs/>
          <w:color w:val="000000" w:themeColor="text1"/>
          <w:sz w:val="22"/>
          <w:szCs w:val="22"/>
        </w:rPr>
        <w:t xml:space="preserve"> </w:t>
      </w:r>
    </w:p>
    <w:p w14:paraId="15B42D50" w14:textId="7CAA5D60" w:rsidR="18756ED6" w:rsidRDefault="18756ED6" w:rsidP="00C317D5">
      <w:pPr>
        <w:spacing w:line="360" w:lineRule="auto"/>
        <w:jc w:val="both"/>
        <w:rPr>
          <w:rFonts w:ascii="Arial" w:hAnsi="Arial" w:cs="Arial"/>
          <w:sz w:val="22"/>
          <w:szCs w:val="22"/>
        </w:rPr>
      </w:pPr>
    </w:p>
    <w:p w14:paraId="7AFDD2BF" w14:textId="775A31F2" w:rsidR="00123435" w:rsidRDefault="462C2D99" w:rsidP="00E3360E">
      <w:pPr>
        <w:spacing w:line="360" w:lineRule="auto"/>
        <w:jc w:val="both"/>
        <w:rPr>
          <w:rFonts w:ascii="Arial" w:hAnsi="Arial" w:cs="Arial"/>
          <w:sz w:val="22"/>
          <w:szCs w:val="22"/>
        </w:rPr>
      </w:pPr>
      <w:r w:rsidRPr="46044241">
        <w:rPr>
          <w:rFonts w:ascii="Arial" w:hAnsi="Arial" w:cs="Arial"/>
          <w:sz w:val="22"/>
          <w:szCs w:val="22"/>
        </w:rPr>
        <w:t>Namen in cilj projekta je razvoj instrumentarija za prepoznavanje ravni jezikovne zmožnosti otrok v romskem jeziku. Takšno orodje je treba oblikovati, da bi pridobili osnovni vpogled v jezikovno zmožnost otrok v predšolskem obdobju in v prvi triadi OŠ. Instrumentarij bo  osnova za ustrezen monitoring pri jezikovno-političnih ukrepih za razvoj sporazumevalne zmožnosti pripadnikov romske skupnosti. Jezikovna zmožnost romskih otrok je eden od pogojev za zagotavljanje vključujočega in pravičnega izobraževalnega sistema. S krepitvijo jezikovnih zmožnosti romskih otrok v njihovem maternem jeziku se povečujejo možnosti za ohranjanje njihove lastne kulturne identitete, za doseganje večje uspešnosti v šoli, nadaljevanje šolanja in pridobitev izobrazbe. Poleg tega pa krepitev jezikovne zmožnosti v romščini (kot maternem jeziku večine romskih otrok v Sloveniji) prispeva tudi k vzpostavljanju boljšega izhodišča za učenje slovenščine kot drugega jezika romskih otrok.</w:t>
      </w:r>
    </w:p>
    <w:p w14:paraId="695DBDEF" w14:textId="78B0325F" w:rsidR="00123435" w:rsidRDefault="045727D0" w:rsidP="00E3360E">
      <w:pPr>
        <w:spacing w:line="360" w:lineRule="auto"/>
        <w:jc w:val="both"/>
        <w:rPr>
          <w:rFonts w:ascii="Arial" w:hAnsi="Arial" w:cs="Arial"/>
          <w:sz w:val="22"/>
          <w:szCs w:val="22"/>
        </w:rPr>
      </w:pPr>
      <w:r w:rsidRPr="4D35C044">
        <w:rPr>
          <w:rFonts w:ascii="Arial" w:hAnsi="Arial" w:cs="Arial"/>
          <w:sz w:val="22"/>
          <w:szCs w:val="22"/>
        </w:rPr>
        <w:t>Merski instrument za merjenje/ocenjevanje jezikovne zmožnosti v romščini bo omogočil oceno trenutnega stanja in na podlagi tega pripravo ustreznih ukrepov za izboljšanje jezikovne zmožnosti romskih otrok v romščini. S pomočjo tega merskega instrumenta bi v prihodnosti spremljali tudi učinke sprejetih ukrepov oziroma napredek Romov na področju sporazumevalne zmožnosti.</w:t>
      </w:r>
    </w:p>
    <w:p w14:paraId="6E16AD3A" w14:textId="2EE6270B" w:rsidR="00123435" w:rsidRDefault="00123435" w:rsidP="00E3360E">
      <w:pPr>
        <w:spacing w:line="360" w:lineRule="auto"/>
        <w:jc w:val="both"/>
        <w:rPr>
          <w:rFonts w:ascii="Arial" w:hAnsi="Arial" w:cs="Arial"/>
          <w:sz w:val="22"/>
          <w:szCs w:val="22"/>
        </w:rPr>
      </w:pPr>
    </w:p>
    <w:p w14:paraId="7F261AF9" w14:textId="590C38A0" w:rsidR="00123435" w:rsidRPr="002C497A" w:rsidRDefault="4A1847FB" w:rsidP="00C317D5">
      <w:pPr>
        <w:pStyle w:val="Naslov3"/>
        <w:jc w:val="both"/>
        <w:rPr>
          <w:rFonts w:cs="Arial"/>
          <w:b w:val="0"/>
          <w:bCs/>
          <w:szCs w:val="22"/>
        </w:rPr>
      </w:pPr>
      <w:bookmarkStart w:id="277" w:name="_Toc124512708"/>
      <w:r w:rsidRPr="002C497A">
        <w:rPr>
          <w:rStyle w:val="Naslov3Znak"/>
          <w:b/>
          <w:bCs/>
        </w:rPr>
        <w:t>P.U.</w:t>
      </w:r>
      <w:r w:rsidR="228E9779" w:rsidRPr="002C497A">
        <w:rPr>
          <w:rStyle w:val="Naslov3Znak"/>
          <w:b/>
          <w:bCs/>
        </w:rPr>
        <w:t>7</w:t>
      </w:r>
      <w:r w:rsidR="00E256F8" w:rsidRPr="002C497A">
        <w:rPr>
          <w:rStyle w:val="Naslov3Znak"/>
          <w:b/>
          <w:bCs/>
        </w:rPr>
        <w:t>.</w:t>
      </w:r>
      <w:r w:rsidRPr="002C497A">
        <w:rPr>
          <w:rStyle w:val="Naslov3Znak"/>
          <w:b/>
          <w:bCs/>
        </w:rPr>
        <w:t xml:space="preserve"> </w:t>
      </w:r>
      <w:r w:rsidR="18DFDA94" w:rsidRPr="002C497A">
        <w:rPr>
          <w:rStyle w:val="Naslov3Znak"/>
          <w:b/>
          <w:bCs/>
        </w:rPr>
        <w:t>P</w:t>
      </w:r>
      <w:r w:rsidRPr="002C497A">
        <w:rPr>
          <w:rStyle w:val="Naslov3Znak"/>
          <w:b/>
          <w:bCs/>
        </w:rPr>
        <w:t>rojekt “SKUPAJ ZA ZNANJE” – izvajanje aktivnosti podpornih mehanizmov pridobivanja znanja za pripadnike romske skupnosti</w:t>
      </w:r>
      <w:r w:rsidR="001A5804" w:rsidRPr="002C497A">
        <w:rPr>
          <w:rFonts w:cs="Arial"/>
          <w:b w:val="0"/>
          <w:bCs/>
          <w:szCs w:val="22"/>
        </w:rPr>
        <w:t xml:space="preserve"> </w:t>
      </w:r>
      <w:r w:rsidR="00123435" w:rsidRPr="002C497A">
        <w:rPr>
          <w:rFonts w:cs="Arial"/>
          <w:b w:val="0"/>
          <w:bCs/>
          <w:szCs w:val="22"/>
          <w:vertAlign w:val="superscript"/>
        </w:rPr>
        <w:footnoteReference w:id="141"/>
      </w:r>
      <w:r w:rsidRPr="002C497A">
        <w:rPr>
          <w:rFonts w:cs="Arial"/>
          <w:b w:val="0"/>
          <w:bCs/>
          <w:szCs w:val="22"/>
        </w:rPr>
        <w:t xml:space="preserve"> </w:t>
      </w:r>
      <w:r w:rsidRPr="002C497A">
        <w:rPr>
          <w:rFonts w:cs="Arial"/>
          <w:b w:val="0"/>
          <w:bCs/>
          <w:color w:val="000000" w:themeColor="text1"/>
          <w:sz w:val="22"/>
          <w:szCs w:val="20"/>
        </w:rPr>
        <w:t>(1. 1. 2016 do 31. 8. 2021)</w:t>
      </w:r>
      <w:r w:rsidR="306A5A5C" w:rsidRPr="002C497A">
        <w:rPr>
          <w:rFonts w:cs="Arial"/>
          <w:b w:val="0"/>
          <w:bCs/>
          <w:color w:val="000000" w:themeColor="text1"/>
          <w:sz w:val="22"/>
          <w:szCs w:val="20"/>
        </w:rPr>
        <w:t>, sofinanciran s st</w:t>
      </w:r>
      <w:r w:rsidR="280B16A8" w:rsidRPr="002C497A">
        <w:rPr>
          <w:rFonts w:cs="Arial"/>
          <w:b w:val="0"/>
          <w:bCs/>
          <w:color w:val="000000" w:themeColor="text1"/>
          <w:sz w:val="22"/>
          <w:szCs w:val="20"/>
        </w:rPr>
        <w:t>r</w:t>
      </w:r>
      <w:r w:rsidR="306A5A5C" w:rsidRPr="002C497A">
        <w:rPr>
          <w:rFonts w:cs="Arial"/>
          <w:b w:val="0"/>
          <w:bCs/>
          <w:color w:val="000000" w:themeColor="text1"/>
          <w:sz w:val="22"/>
          <w:szCs w:val="20"/>
        </w:rPr>
        <w:t>ani Evropskega socialnega sklada, nosilec CŠOD</w:t>
      </w:r>
      <w:r w:rsidR="5E8C9F2B" w:rsidRPr="002C497A">
        <w:rPr>
          <w:rFonts w:cs="Arial"/>
          <w:b w:val="0"/>
          <w:bCs/>
          <w:color w:val="000000" w:themeColor="text1"/>
          <w:sz w:val="22"/>
          <w:szCs w:val="20"/>
        </w:rPr>
        <w:t>.</w:t>
      </w:r>
      <w:bookmarkEnd w:id="277"/>
    </w:p>
    <w:p w14:paraId="787B4E60" w14:textId="36B56017" w:rsidR="00123435" w:rsidRDefault="00123435" w:rsidP="00C317D5">
      <w:pPr>
        <w:spacing w:line="360" w:lineRule="auto"/>
        <w:jc w:val="both"/>
        <w:rPr>
          <w:rFonts w:ascii="Arial" w:hAnsi="Arial" w:cs="Arial"/>
          <w:sz w:val="22"/>
          <w:szCs w:val="22"/>
        </w:rPr>
      </w:pPr>
    </w:p>
    <w:p w14:paraId="1089F089" w14:textId="5F6D6FCD" w:rsidR="00123435" w:rsidRDefault="36B2E71F" w:rsidP="00E3360E">
      <w:pPr>
        <w:spacing w:line="360" w:lineRule="auto"/>
        <w:jc w:val="both"/>
        <w:rPr>
          <w:rFonts w:ascii="Arial" w:hAnsi="Arial" w:cs="Arial"/>
          <w:sz w:val="22"/>
          <w:szCs w:val="22"/>
        </w:rPr>
      </w:pPr>
      <w:r w:rsidRPr="4D35C044">
        <w:rPr>
          <w:rFonts w:ascii="Arial" w:hAnsi="Arial" w:cs="Arial"/>
          <w:sz w:val="22"/>
          <w:szCs w:val="22"/>
        </w:rPr>
        <w:t>Namen projekta »Skupaj za znanje« je bil</w:t>
      </w:r>
      <w:r w:rsidR="239583CB" w:rsidRPr="4D35C044">
        <w:rPr>
          <w:rFonts w:ascii="Arial" w:hAnsi="Arial" w:cs="Arial"/>
          <w:sz w:val="22"/>
          <w:szCs w:val="22"/>
        </w:rPr>
        <w:t>,</w:t>
      </w:r>
      <w:r w:rsidRPr="4D35C044">
        <w:rPr>
          <w:rFonts w:ascii="Arial" w:hAnsi="Arial" w:cs="Arial"/>
          <w:sz w:val="22"/>
          <w:szCs w:val="22"/>
        </w:rPr>
        <w:t xml:space="preserve"> da sistem nadgradimo z nadaljnjim razvojem že vzpostavljenih mehanizmov ter vzpostavitvijo novih mehanizmov na šibkejših področjih, in sicer na področjih predšolske vzgoje, vključevanja romskih staršev v izobraževalne aktivnosti, povezovanja izobraževalnih aktivnosti z aktivnostmi na drugih področjih (sociala, zaposlovanje, zdravje, kultura) in v skladu s tem nadgradimo romske izobraževalne inkubatorje v večnamenske centre ter promoviramo znanje kot vrednoto med pripadniki romske skupnosti skozi vse projektne aktivnosti, še posebej pa skozi nadaljnje izobraževanje romskih pomočnikov.</w:t>
      </w:r>
      <w:r w:rsidR="4DB2E050" w:rsidRPr="4D35C044">
        <w:rPr>
          <w:rFonts w:ascii="Arial" w:hAnsi="Arial" w:cs="Arial"/>
          <w:sz w:val="22"/>
          <w:szCs w:val="22"/>
        </w:rPr>
        <w:t xml:space="preserve"> </w:t>
      </w:r>
      <w:r w:rsidR="4A1847FB" w:rsidRPr="4D35C044">
        <w:rPr>
          <w:rFonts w:ascii="Arial" w:hAnsi="Arial" w:cs="Arial"/>
          <w:sz w:val="22"/>
          <w:szCs w:val="22"/>
        </w:rPr>
        <w:t>K pomembnim uspehom</w:t>
      </w:r>
      <w:r w:rsidR="00123435" w:rsidRPr="00E24187">
        <w:rPr>
          <w:rFonts w:ascii="Arial" w:hAnsi="Arial" w:cs="Arial"/>
          <w:sz w:val="22"/>
          <w:szCs w:val="22"/>
          <w:vertAlign w:val="superscript"/>
        </w:rPr>
        <w:footnoteReference w:id="142"/>
      </w:r>
      <w:r w:rsidR="4A1847FB" w:rsidRPr="4D35C044">
        <w:rPr>
          <w:rFonts w:ascii="Arial" w:hAnsi="Arial" w:cs="Arial"/>
          <w:sz w:val="22"/>
          <w:szCs w:val="22"/>
        </w:rPr>
        <w:t xml:space="preserve"> romskih otrok je prispevalo tudi vsakodnevno izvajanje podpornih izobraževalnih aktivnosti v večnamenskih centrih, kjer so se osredotočili na odpravo primanjkljajev na osnovnih področjih (jezik, branje, matematika, </w:t>
      </w:r>
      <w:r w:rsidR="4A1847FB" w:rsidRPr="4D35C044">
        <w:rPr>
          <w:rFonts w:ascii="Arial" w:hAnsi="Arial" w:cs="Arial"/>
          <w:sz w:val="22"/>
          <w:szCs w:val="22"/>
        </w:rPr>
        <w:lastRenderedPageBreak/>
        <w:t>spoznavanje okolja) in promocijo znanja kot vrednote. Določen napredek smo opazili v spreminjanju odnosa romskih otrok in njihovih staršev do strokovnega osebja, ki se kaže v boljšem sprejemanju romskih pomočnikov, večjem zanimanju za izobraževalne aktivnosti v večnamenskih centrih in večjem zaupanju v osebje, ki izvaja obšolske in prostočasne aktivnosti.</w:t>
      </w:r>
    </w:p>
    <w:p w14:paraId="529A4060" w14:textId="36CFF204" w:rsidR="00123435" w:rsidRDefault="00123435" w:rsidP="00E3360E">
      <w:pPr>
        <w:spacing w:line="360" w:lineRule="auto"/>
        <w:jc w:val="both"/>
        <w:rPr>
          <w:rFonts w:ascii="Arial" w:hAnsi="Arial" w:cs="Arial"/>
          <w:sz w:val="22"/>
          <w:szCs w:val="22"/>
        </w:rPr>
      </w:pPr>
    </w:p>
    <w:p w14:paraId="56D1BC14" w14:textId="27F9A736" w:rsidR="00123435" w:rsidRPr="00C053C1" w:rsidRDefault="49C1EF37" w:rsidP="00C317D5">
      <w:pPr>
        <w:pStyle w:val="Naslov3"/>
        <w:jc w:val="both"/>
        <w:rPr>
          <w:rFonts w:cs="Arial"/>
          <w:b w:val="0"/>
          <w:bCs/>
          <w:sz w:val="22"/>
          <w:szCs w:val="22"/>
        </w:rPr>
      </w:pPr>
      <w:bookmarkStart w:id="278" w:name="_Toc124512709"/>
      <w:r w:rsidRPr="00C053C1">
        <w:rPr>
          <w:rStyle w:val="Naslov3Znak"/>
          <w:b/>
          <w:bCs/>
        </w:rPr>
        <w:t>P.U.</w:t>
      </w:r>
      <w:r w:rsidR="039D8E2E" w:rsidRPr="00C053C1">
        <w:rPr>
          <w:rStyle w:val="Naslov3Znak"/>
          <w:b/>
          <w:bCs/>
        </w:rPr>
        <w:t>8</w:t>
      </w:r>
      <w:r w:rsidR="00E256F8" w:rsidRPr="00C053C1">
        <w:rPr>
          <w:rStyle w:val="Naslov3Znak"/>
          <w:b/>
          <w:bCs/>
        </w:rPr>
        <w:t>.</w:t>
      </w:r>
      <w:r w:rsidRPr="00C053C1">
        <w:rPr>
          <w:rStyle w:val="Naslov3Znak"/>
          <w:b/>
          <w:bCs/>
        </w:rPr>
        <w:t xml:space="preserve"> Ciljno raziskovalni projekt</w:t>
      </w:r>
      <w:r w:rsidR="6921328C" w:rsidRPr="00C053C1">
        <w:rPr>
          <w:rStyle w:val="Naslov3Znak"/>
          <w:b/>
          <w:bCs/>
        </w:rPr>
        <w:t xml:space="preserve"> “</w:t>
      </w:r>
      <w:r w:rsidRPr="00C053C1">
        <w:rPr>
          <w:rStyle w:val="Naslov3Znak"/>
          <w:b/>
          <w:bCs/>
        </w:rPr>
        <w:t>Vključenost Romov v srednješolsko in visokošolsko izobraževanje ter izobraževanje odraslih: dejavniki spodbud in ovir, s katerimi se soočajo pripadniki romske skupnosti v izobraževalnem sistemu v Sloveniji po končani osnovni šoli</w:t>
      </w:r>
      <w:r w:rsidR="65D96EEC" w:rsidRPr="00C053C1">
        <w:rPr>
          <w:rStyle w:val="Naslov3Znak"/>
          <w:b/>
          <w:bCs/>
        </w:rPr>
        <w:t>”</w:t>
      </w:r>
      <w:r w:rsidR="00123435" w:rsidRPr="00C053C1">
        <w:rPr>
          <w:rFonts w:cs="Arial"/>
          <w:b w:val="0"/>
          <w:bCs/>
          <w:sz w:val="22"/>
          <w:szCs w:val="22"/>
          <w:vertAlign w:val="superscript"/>
        </w:rPr>
        <w:footnoteReference w:id="143"/>
      </w:r>
      <w:r w:rsidRPr="00C053C1">
        <w:rPr>
          <w:rFonts w:cs="Arial"/>
          <w:b w:val="0"/>
          <w:bCs/>
          <w:sz w:val="22"/>
          <w:szCs w:val="22"/>
        </w:rPr>
        <w:t xml:space="preserve"> </w:t>
      </w:r>
      <w:r w:rsidR="1F25FA3A" w:rsidRPr="00C053C1">
        <w:rPr>
          <w:rFonts w:cs="Arial"/>
          <w:b w:val="0"/>
          <w:bCs/>
          <w:color w:val="000000" w:themeColor="text1"/>
          <w:sz w:val="22"/>
          <w:szCs w:val="22"/>
        </w:rPr>
        <w:t>(</w:t>
      </w:r>
      <w:r w:rsidRPr="00C053C1">
        <w:rPr>
          <w:rFonts w:cs="Arial"/>
          <w:b w:val="0"/>
          <w:bCs/>
          <w:color w:val="000000" w:themeColor="text1"/>
          <w:sz w:val="22"/>
          <w:szCs w:val="22"/>
        </w:rPr>
        <w:t>2018-2020</w:t>
      </w:r>
      <w:r w:rsidR="714DA975" w:rsidRPr="00C053C1">
        <w:rPr>
          <w:rFonts w:cs="Arial"/>
          <w:b w:val="0"/>
          <w:bCs/>
          <w:color w:val="000000" w:themeColor="text1"/>
          <w:sz w:val="22"/>
          <w:szCs w:val="22"/>
        </w:rPr>
        <w:t>)</w:t>
      </w:r>
      <w:r w:rsidR="6225CF69" w:rsidRPr="00C053C1">
        <w:rPr>
          <w:rFonts w:cs="Arial"/>
          <w:b w:val="0"/>
          <w:bCs/>
          <w:color w:val="000000" w:themeColor="text1"/>
          <w:sz w:val="22"/>
          <w:szCs w:val="22"/>
        </w:rPr>
        <w:t>,</w:t>
      </w:r>
      <w:r w:rsidR="2365E180" w:rsidRPr="00C053C1">
        <w:rPr>
          <w:rFonts w:cs="Arial"/>
          <w:b w:val="0"/>
          <w:bCs/>
          <w:color w:val="000000" w:themeColor="text1"/>
          <w:sz w:val="22"/>
          <w:szCs w:val="22"/>
        </w:rPr>
        <w:t xml:space="preserve"> </w:t>
      </w:r>
      <w:r w:rsidRPr="00C053C1">
        <w:rPr>
          <w:rFonts w:cs="Arial"/>
          <w:b w:val="0"/>
          <w:bCs/>
          <w:color w:val="000000" w:themeColor="text1"/>
          <w:sz w:val="22"/>
          <w:szCs w:val="22"/>
        </w:rPr>
        <w:t xml:space="preserve">nosilec </w:t>
      </w:r>
      <w:r w:rsidR="641F2045" w:rsidRPr="00C053C1">
        <w:rPr>
          <w:rFonts w:cs="Arial"/>
          <w:b w:val="0"/>
          <w:bCs/>
          <w:color w:val="000000" w:themeColor="text1"/>
          <w:sz w:val="22"/>
          <w:szCs w:val="22"/>
        </w:rPr>
        <w:t>I</w:t>
      </w:r>
      <w:r w:rsidRPr="00C053C1">
        <w:rPr>
          <w:rFonts w:cs="Arial"/>
          <w:b w:val="0"/>
          <w:bCs/>
          <w:color w:val="000000" w:themeColor="text1"/>
          <w:sz w:val="22"/>
          <w:szCs w:val="22"/>
        </w:rPr>
        <w:t>nšt</w:t>
      </w:r>
      <w:r w:rsidR="49E0B2FA" w:rsidRPr="00C053C1">
        <w:rPr>
          <w:rFonts w:cs="Arial"/>
          <w:b w:val="0"/>
          <w:bCs/>
          <w:color w:val="000000" w:themeColor="text1"/>
          <w:sz w:val="22"/>
          <w:szCs w:val="22"/>
        </w:rPr>
        <w:t>i</w:t>
      </w:r>
      <w:r w:rsidRPr="00C053C1">
        <w:rPr>
          <w:rFonts w:cs="Arial"/>
          <w:b w:val="0"/>
          <w:bCs/>
          <w:color w:val="000000" w:themeColor="text1"/>
          <w:sz w:val="22"/>
          <w:szCs w:val="22"/>
        </w:rPr>
        <w:t>tut za narodnostna vprašanja</w:t>
      </w:r>
      <w:bookmarkEnd w:id="278"/>
    </w:p>
    <w:p w14:paraId="2792BC69" w14:textId="5FDC1A04" w:rsidR="00123435" w:rsidRDefault="00123435" w:rsidP="00E3360E">
      <w:pPr>
        <w:spacing w:line="360" w:lineRule="auto"/>
        <w:jc w:val="both"/>
        <w:rPr>
          <w:rFonts w:ascii="Arial" w:hAnsi="Arial" w:cs="Arial"/>
          <w:sz w:val="22"/>
          <w:szCs w:val="22"/>
        </w:rPr>
      </w:pPr>
    </w:p>
    <w:p w14:paraId="5AE4ED33" w14:textId="033F92F2" w:rsidR="00123435" w:rsidRDefault="12E9E4DA" w:rsidP="00E3360E">
      <w:pPr>
        <w:spacing w:line="360" w:lineRule="auto"/>
        <w:jc w:val="both"/>
        <w:rPr>
          <w:rFonts w:ascii="Arial" w:hAnsi="Arial" w:cs="Arial"/>
          <w:sz w:val="22"/>
          <w:szCs w:val="22"/>
        </w:rPr>
      </w:pPr>
      <w:r w:rsidRPr="46044241">
        <w:rPr>
          <w:rFonts w:ascii="Arial" w:hAnsi="Arial" w:cs="Arial"/>
          <w:sz w:val="22"/>
          <w:szCs w:val="22"/>
        </w:rPr>
        <w:t xml:space="preserve">Analiza poročila v okviru </w:t>
      </w:r>
      <w:r w:rsidR="7EFA3E2D" w:rsidRPr="46044241">
        <w:rPr>
          <w:rFonts w:ascii="Arial" w:hAnsi="Arial" w:cs="Arial"/>
          <w:sz w:val="22"/>
          <w:szCs w:val="22"/>
        </w:rPr>
        <w:t>c</w:t>
      </w:r>
      <w:r w:rsidRPr="46044241">
        <w:rPr>
          <w:rFonts w:ascii="Arial" w:hAnsi="Arial" w:cs="Arial"/>
          <w:sz w:val="22"/>
          <w:szCs w:val="22"/>
        </w:rPr>
        <w:t xml:space="preserve">iljno raziskovalnega projekta </w:t>
      </w:r>
      <w:r w:rsidR="447CE6AD" w:rsidRPr="46044241">
        <w:rPr>
          <w:rFonts w:ascii="Arial" w:hAnsi="Arial" w:cs="Arial"/>
          <w:sz w:val="22"/>
          <w:szCs w:val="22"/>
        </w:rPr>
        <w:t xml:space="preserve">je ocenila, </w:t>
      </w:r>
      <w:r w:rsidRPr="46044241">
        <w:rPr>
          <w:rFonts w:ascii="Arial" w:hAnsi="Arial" w:cs="Arial"/>
          <w:sz w:val="22"/>
          <w:szCs w:val="22"/>
        </w:rPr>
        <w:t>da je v šolskem letu 2018/2019 izbrane srednje šole obiskovalo 139–144 romskih dijakov, dva Roma pa sta bila vključena v srednješolski program na ustanovah za izobraževanje odraslih. Okoli 54 % dijakov obiskuje srednje šole v pomurski regiji, 24 % v podravski, 19 % v jugovzhodni Sloveniji in preostanek v osrednjeslovenski regiji in Posavju. Podobno kot v predhodnem šolskem letu je glede na srednješolske programe največ dijakov obiskovalo srednje poklicno izobraževanje (to je triletno), srednje (tehniško in drugo) strokovno izobraževanje (štiriletno) ter nižje poklicno izobraževanje (dveletno). Na podlagi različnih virov podatkov so raziskovalci prišli do največje skupne ocene števila romskih dijakov v letu 2018/2019 – to je 172. Glede na to, kje obiskujejo srednje šole, je njihova struktura naslednja: Pomurje 46,5 %, Podravje 25,6 %, jugovzhodna Slovenija 24,4 %, osrednja Slovenija 2,3 % in Posavje 1,2 %.</w:t>
      </w:r>
    </w:p>
    <w:p w14:paraId="5AB8B1D1" w14:textId="31A56225" w:rsidR="46044241" w:rsidRDefault="46044241" w:rsidP="00E3360E">
      <w:pPr>
        <w:spacing w:line="360" w:lineRule="auto"/>
        <w:jc w:val="both"/>
        <w:rPr>
          <w:rFonts w:ascii="Arial" w:hAnsi="Arial" w:cs="Arial"/>
          <w:sz w:val="22"/>
          <w:szCs w:val="22"/>
        </w:rPr>
      </w:pPr>
    </w:p>
    <w:p w14:paraId="1191DC24" w14:textId="59FD041B" w:rsidR="00123435" w:rsidRPr="00C053C1" w:rsidRDefault="31A30065" w:rsidP="00C317D5">
      <w:pPr>
        <w:pStyle w:val="Naslov3"/>
        <w:jc w:val="both"/>
        <w:rPr>
          <w:b w:val="0"/>
          <w:bCs/>
          <w:color w:val="000000" w:themeColor="text1"/>
        </w:rPr>
      </w:pPr>
      <w:bookmarkStart w:id="279" w:name="_Toc124512710"/>
      <w:r w:rsidRPr="00C053C1">
        <w:rPr>
          <w:rStyle w:val="Naslov3Znak"/>
          <w:b/>
          <w:bCs/>
        </w:rPr>
        <w:t>P.U.</w:t>
      </w:r>
      <w:r w:rsidR="7E76F935" w:rsidRPr="00C053C1">
        <w:rPr>
          <w:rStyle w:val="Naslov3Znak"/>
          <w:b/>
          <w:bCs/>
        </w:rPr>
        <w:t>9</w:t>
      </w:r>
      <w:r w:rsidR="00E256F8" w:rsidRPr="00C053C1">
        <w:rPr>
          <w:rStyle w:val="Naslov3Znak"/>
          <w:b/>
          <w:bCs/>
        </w:rPr>
        <w:t>.</w:t>
      </w:r>
      <w:r w:rsidRPr="00C053C1">
        <w:rPr>
          <w:rStyle w:val="Naslov3Znak"/>
          <w:b/>
          <w:bCs/>
        </w:rPr>
        <w:t xml:space="preserve"> </w:t>
      </w:r>
      <w:r w:rsidR="2619DCC6" w:rsidRPr="00C053C1">
        <w:rPr>
          <w:rStyle w:val="Naslov3Znak"/>
          <w:b/>
          <w:bCs/>
        </w:rPr>
        <w:t>Projekt »Večnamenski romski centri kot inovativna učna okolja«</w:t>
      </w:r>
      <w:r w:rsidR="2E860985" w:rsidRPr="00C053C1">
        <w:rPr>
          <w:b w:val="0"/>
          <w:bCs/>
        </w:rPr>
        <w:t xml:space="preserve"> </w:t>
      </w:r>
      <w:r w:rsidR="2E860985" w:rsidRPr="00C053C1">
        <w:rPr>
          <w:b w:val="0"/>
          <w:bCs/>
          <w:color w:val="000000" w:themeColor="text1"/>
        </w:rPr>
        <w:t>(</w:t>
      </w:r>
      <w:r w:rsidR="2619DCC6" w:rsidRPr="00C053C1">
        <w:rPr>
          <w:b w:val="0"/>
          <w:bCs/>
          <w:color w:val="000000" w:themeColor="text1"/>
        </w:rPr>
        <w:t>1. 9. 2021 – 31. 8. 2023</w:t>
      </w:r>
      <w:r w:rsidR="2CD87609" w:rsidRPr="00C053C1">
        <w:rPr>
          <w:b w:val="0"/>
          <w:bCs/>
          <w:color w:val="000000" w:themeColor="text1"/>
        </w:rPr>
        <w:t>)</w:t>
      </w:r>
      <w:r w:rsidR="0514C720" w:rsidRPr="00C053C1">
        <w:rPr>
          <w:b w:val="0"/>
          <w:bCs/>
          <w:color w:val="000000" w:themeColor="text1"/>
        </w:rPr>
        <w:t>, sofinanciran s strani Evropskega socialnega sklada</w:t>
      </w:r>
      <w:bookmarkEnd w:id="279"/>
      <w:r w:rsidR="2619DCC6" w:rsidRPr="00C053C1">
        <w:rPr>
          <w:b w:val="0"/>
          <w:bCs/>
          <w:color w:val="000000" w:themeColor="text1"/>
        </w:rPr>
        <w:t xml:space="preserve"> </w:t>
      </w:r>
    </w:p>
    <w:p w14:paraId="1EF751EA" w14:textId="24C2D377" w:rsidR="18756ED6" w:rsidRDefault="18756ED6" w:rsidP="00C317D5">
      <w:pPr>
        <w:spacing w:line="360" w:lineRule="auto"/>
        <w:jc w:val="both"/>
        <w:rPr>
          <w:rFonts w:ascii="Arial" w:hAnsi="Arial" w:cs="Arial"/>
          <w:sz w:val="22"/>
          <w:szCs w:val="22"/>
        </w:rPr>
      </w:pPr>
    </w:p>
    <w:p w14:paraId="28EF5C66" w14:textId="1113C02E" w:rsidR="00123435" w:rsidRDefault="6B15EAA4" w:rsidP="00E256F8">
      <w:pPr>
        <w:spacing w:line="360" w:lineRule="auto"/>
        <w:jc w:val="both"/>
        <w:rPr>
          <w:rFonts w:ascii="Arial" w:hAnsi="Arial" w:cs="Arial"/>
          <w:sz w:val="22"/>
          <w:szCs w:val="22"/>
        </w:rPr>
      </w:pPr>
      <w:r w:rsidRPr="46044241">
        <w:rPr>
          <w:rFonts w:ascii="Arial" w:hAnsi="Arial" w:cs="Arial"/>
          <w:sz w:val="22"/>
          <w:szCs w:val="22"/>
        </w:rPr>
        <w:t>Center šolskih in obšolskih dejavnosti bo v okviru sofinanciranega programa</w:t>
      </w:r>
      <w:r w:rsidR="00123435" w:rsidRPr="00E24187">
        <w:rPr>
          <w:rFonts w:ascii="Arial" w:hAnsi="Arial" w:cs="Arial"/>
          <w:sz w:val="22"/>
          <w:szCs w:val="22"/>
          <w:vertAlign w:val="superscript"/>
        </w:rPr>
        <w:footnoteReference w:id="144"/>
      </w:r>
      <w:r w:rsidRPr="46044241">
        <w:rPr>
          <w:rFonts w:ascii="Arial" w:hAnsi="Arial" w:cs="Arial"/>
          <w:sz w:val="22"/>
          <w:szCs w:val="22"/>
        </w:rPr>
        <w:t xml:space="preserve">, za katerega sredstva prispeva Evropski socialni sklad, krepil kompetence, veščine in znanje romskih otrok – tako predšolskih otrok, učencev kot tudi mladostnikov – na način, da bo izboljšal njihovo vključenost in uspešnost v vzgojno-izobraževalnem sistemu in v družbi. S projektom se bo sofinanciralo aktivnosti, v okviru katerih bodo razvite inovativne pedagoške prakse in prožnejše oblike za vzgojno-izobraževalno delo z romskimi otroki, ki bodo prilagojene posebnostim dela s to skupino otrok. Razvite pedagoške prakse bodo nato uvedene v učna okolja večnamenskih romskih centrov ob upoštevanju načel individualizacije, </w:t>
      </w:r>
      <w:proofErr w:type="spellStart"/>
      <w:r w:rsidRPr="46044241">
        <w:rPr>
          <w:rFonts w:ascii="Arial" w:hAnsi="Arial" w:cs="Arial"/>
          <w:sz w:val="22"/>
          <w:szCs w:val="22"/>
        </w:rPr>
        <w:t>personalizacije</w:t>
      </w:r>
      <w:proofErr w:type="spellEnd"/>
      <w:r w:rsidRPr="46044241">
        <w:rPr>
          <w:rFonts w:ascii="Arial" w:hAnsi="Arial" w:cs="Arial"/>
          <w:sz w:val="22"/>
          <w:szCs w:val="22"/>
        </w:rPr>
        <w:t xml:space="preserve"> in diferenciacije na nivoju osnovnega in razširjenega vzgojno-izobraževalnega programa.</w:t>
      </w:r>
    </w:p>
    <w:p w14:paraId="3DC057D0" w14:textId="77777777" w:rsidR="00E256F8" w:rsidRDefault="00E256F8" w:rsidP="00E256F8">
      <w:pPr>
        <w:spacing w:line="360" w:lineRule="auto"/>
        <w:jc w:val="both"/>
      </w:pPr>
    </w:p>
    <w:p w14:paraId="1015FAF5" w14:textId="636FB521" w:rsidR="00123435" w:rsidRPr="00717287" w:rsidRDefault="1B987FF6" w:rsidP="00E3360E">
      <w:pPr>
        <w:pStyle w:val="Naslov3"/>
        <w:spacing w:line="360" w:lineRule="auto"/>
        <w:rPr>
          <w:rStyle w:val="Sprotnaopomba-besediloZnak"/>
          <w:rFonts w:eastAsiaTheme="majorEastAsia"/>
          <w:b w:val="0"/>
          <w:bCs/>
          <w:color w:val="auto"/>
          <w:sz w:val="22"/>
          <w:szCs w:val="22"/>
        </w:rPr>
      </w:pPr>
      <w:bookmarkStart w:id="280" w:name="_Toc124512711"/>
      <w:r w:rsidRPr="00082A11">
        <w:rPr>
          <w:rStyle w:val="Naslov4Znak"/>
          <w:rFonts w:ascii="Arial" w:hAnsi="Arial"/>
          <w:iCs w:val="0"/>
          <w:color w:val="1F3763" w:themeColor="accent1" w:themeShade="7F"/>
        </w:rPr>
        <w:t>P.U.10</w:t>
      </w:r>
      <w:r w:rsidR="00E256F8">
        <w:rPr>
          <w:rStyle w:val="Naslov4Znak"/>
          <w:rFonts w:ascii="Arial" w:hAnsi="Arial"/>
          <w:iCs w:val="0"/>
          <w:color w:val="1F3763" w:themeColor="accent1" w:themeShade="7F"/>
        </w:rPr>
        <w:t>.</w:t>
      </w:r>
      <w:r w:rsidR="2619DCC6" w:rsidRPr="00082A11">
        <w:rPr>
          <w:rStyle w:val="Naslov4Znak"/>
          <w:rFonts w:ascii="Arial" w:hAnsi="Arial"/>
          <w:iCs w:val="0"/>
          <w:color w:val="1F3763" w:themeColor="accent1" w:themeShade="7F"/>
        </w:rPr>
        <w:t xml:space="preserve"> </w:t>
      </w:r>
      <w:r w:rsidR="3A59B879" w:rsidRPr="00082A11">
        <w:rPr>
          <w:rStyle w:val="Naslov4Znak"/>
          <w:rFonts w:ascii="Arial" w:hAnsi="Arial"/>
          <w:iCs w:val="0"/>
          <w:color w:val="1F3763" w:themeColor="accent1" w:themeShade="7F"/>
        </w:rPr>
        <w:t>Analiza dela romskih pomočnikov v vrtcih in v osnovnih šolah</w:t>
      </w:r>
      <w:r w:rsidR="7EB89969" w:rsidRPr="00082A11">
        <w:t xml:space="preserve"> </w:t>
      </w:r>
      <w:r w:rsidR="3A59B879" w:rsidRPr="00717287">
        <w:rPr>
          <w:rStyle w:val="Sprotnaopomba-besediloZnak"/>
          <w:rFonts w:eastAsiaTheme="majorEastAsia"/>
          <w:b w:val="0"/>
          <w:bCs/>
          <w:color w:val="auto"/>
          <w:sz w:val="22"/>
          <w:szCs w:val="22"/>
        </w:rPr>
        <w:t>(naloga Inštituta za narodnostna vprašanja v LDN 2023</w:t>
      </w:r>
      <w:r w:rsidR="45B4698A" w:rsidRPr="00717287">
        <w:rPr>
          <w:rStyle w:val="Sprotnaopomba-besediloZnak"/>
          <w:rFonts w:eastAsiaTheme="majorEastAsia"/>
          <w:b w:val="0"/>
          <w:bCs/>
          <w:color w:val="auto"/>
          <w:sz w:val="22"/>
          <w:szCs w:val="22"/>
        </w:rPr>
        <w:t>)</w:t>
      </w:r>
      <w:bookmarkEnd w:id="280"/>
    </w:p>
    <w:p w14:paraId="559C1527" w14:textId="16C7F4EC" w:rsidR="18756ED6" w:rsidRDefault="18756ED6" w:rsidP="00E3360E">
      <w:pPr>
        <w:spacing w:line="360" w:lineRule="auto"/>
        <w:jc w:val="both"/>
        <w:rPr>
          <w:rFonts w:ascii="Arial" w:hAnsi="Arial" w:cs="Arial"/>
          <w:sz w:val="22"/>
          <w:szCs w:val="22"/>
        </w:rPr>
      </w:pPr>
    </w:p>
    <w:p w14:paraId="44BAEC05" w14:textId="5D0591CE" w:rsidR="00123435" w:rsidRDefault="34B98C3C" w:rsidP="00E3360E">
      <w:pPr>
        <w:spacing w:line="360" w:lineRule="auto"/>
        <w:jc w:val="both"/>
        <w:rPr>
          <w:rFonts w:ascii="Arial" w:hAnsi="Arial" w:cs="Arial"/>
          <w:sz w:val="22"/>
          <w:szCs w:val="22"/>
        </w:rPr>
      </w:pPr>
      <w:r w:rsidRPr="46044241">
        <w:rPr>
          <w:rFonts w:ascii="Arial" w:hAnsi="Arial" w:cs="Arial"/>
          <w:sz w:val="22"/>
          <w:szCs w:val="22"/>
        </w:rPr>
        <w:t xml:space="preserve">Po šestih letih izvajanja projekta Skupaj za znanje in enem letu po sistemizaciji delovnega mesta romski pomočnik nas zanimajo učinki zaposlovanja romskih pomočnikov v vrtcih in v osnovnih šolah. Zato smo pri INV naročili raziskavo o učinkih njihovega dela v VIZ, na podlagi raziskave pa bomo ZRSŠ </w:t>
      </w:r>
      <w:r w:rsidR="703030D8" w:rsidRPr="46044241">
        <w:rPr>
          <w:rFonts w:ascii="Arial" w:hAnsi="Arial" w:cs="Arial"/>
          <w:sz w:val="22"/>
          <w:szCs w:val="22"/>
        </w:rPr>
        <w:t>v nadaljevanju opredelili</w:t>
      </w:r>
      <w:r w:rsidRPr="46044241">
        <w:rPr>
          <w:rFonts w:ascii="Arial" w:hAnsi="Arial" w:cs="Arial"/>
          <w:sz w:val="22"/>
          <w:szCs w:val="22"/>
        </w:rPr>
        <w:t xml:space="preserve"> posebno nalogo priprave smernic za delo romskega pomočnika v vrtcih in v osnovnih šolah.</w:t>
      </w:r>
    </w:p>
    <w:p w14:paraId="39B7709D" w14:textId="77777777" w:rsidR="00962F96" w:rsidRDefault="00962F96" w:rsidP="00E3360E">
      <w:pPr>
        <w:spacing w:line="360" w:lineRule="auto"/>
        <w:jc w:val="both"/>
        <w:rPr>
          <w:rFonts w:ascii="Arial" w:hAnsi="Arial" w:cs="Arial"/>
          <w:sz w:val="22"/>
          <w:szCs w:val="22"/>
        </w:rPr>
      </w:pPr>
    </w:p>
    <w:p w14:paraId="3F02AA9D" w14:textId="59934F8F" w:rsidR="00962F96" w:rsidRDefault="00962F96" w:rsidP="00962F96">
      <w:pPr>
        <w:pStyle w:val="Naslov3"/>
        <w:jc w:val="both"/>
        <w:rPr>
          <w:b w:val="0"/>
          <w:bCs/>
          <w:color w:val="auto"/>
          <w:sz w:val="22"/>
          <w:szCs w:val="22"/>
          <w:lang w:eastAsia="sl-SI"/>
        </w:rPr>
      </w:pPr>
      <w:bookmarkStart w:id="281" w:name="_Toc124512712"/>
      <w:r>
        <w:rPr>
          <w:lang w:eastAsia="sl-SI"/>
        </w:rPr>
        <w:t xml:space="preserve">P.U.11. </w:t>
      </w:r>
      <w:r w:rsidRPr="00962F96">
        <w:rPr>
          <w:lang w:eastAsia="sl-SI"/>
        </w:rPr>
        <w:t xml:space="preserve">Usposabljanje obstoječih </w:t>
      </w:r>
      <w:r>
        <w:rPr>
          <w:lang w:eastAsia="sl-SI"/>
        </w:rPr>
        <w:t xml:space="preserve">in bodočih </w:t>
      </w:r>
      <w:r w:rsidRPr="00962F96">
        <w:rPr>
          <w:lang w:eastAsia="sl-SI"/>
        </w:rPr>
        <w:t>romskih pomočnikov in</w:t>
      </w:r>
      <w:r>
        <w:rPr>
          <w:lang w:eastAsia="sl-SI"/>
        </w:rPr>
        <w:t xml:space="preserve"> </w:t>
      </w:r>
      <w:r w:rsidRPr="00962F96">
        <w:rPr>
          <w:lang w:eastAsia="sl-SI"/>
        </w:rPr>
        <w:t>strokovnih delavcev v VIZ</w:t>
      </w:r>
      <w:r>
        <w:rPr>
          <w:lang w:eastAsia="sl-SI"/>
        </w:rPr>
        <w:t xml:space="preserve"> </w:t>
      </w:r>
      <w:r w:rsidRPr="00962F96">
        <w:rPr>
          <w:b w:val="0"/>
          <w:bCs/>
          <w:color w:val="auto"/>
          <w:lang w:eastAsia="sl-SI"/>
        </w:rPr>
        <w:t>(</w:t>
      </w:r>
      <w:r w:rsidRPr="00962F96">
        <w:rPr>
          <w:b w:val="0"/>
          <w:bCs/>
          <w:color w:val="auto"/>
          <w:sz w:val="22"/>
          <w:szCs w:val="22"/>
          <w:lang w:eastAsia="sl-SI"/>
        </w:rPr>
        <w:t>naloga v LDN CŠOD za leto 2023)</w:t>
      </w:r>
      <w:bookmarkEnd w:id="281"/>
    </w:p>
    <w:p w14:paraId="4DB84A81" w14:textId="77777777" w:rsidR="00962F96" w:rsidRDefault="00962F96" w:rsidP="00962F96">
      <w:pPr>
        <w:spacing w:line="360" w:lineRule="auto"/>
        <w:jc w:val="both"/>
        <w:rPr>
          <w:rFonts w:ascii="Arial" w:hAnsi="Arial" w:cs="Arial"/>
          <w:sz w:val="22"/>
          <w:szCs w:val="22"/>
        </w:rPr>
      </w:pPr>
    </w:p>
    <w:p w14:paraId="5C231F6B" w14:textId="320F1CB1" w:rsidR="00962F96" w:rsidRDefault="00962F96" w:rsidP="00962F96">
      <w:pPr>
        <w:spacing w:line="360" w:lineRule="auto"/>
        <w:jc w:val="both"/>
        <w:rPr>
          <w:rFonts w:ascii="Arial" w:hAnsi="Arial" w:cs="Arial"/>
          <w:sz w:val="22"/>
          <w:szCs w:val="22"/>
        </w:rPr>
      </w:pPr>
      <w:r w:rsidRPr="00962F96">
        <w:rPr>
          <w:rFonts w:ascii="Arial" w:hAnsi="Arial" w:cs="Arial"/>
          <w:sz w:val="22"/>
          <w:szCs w:val="22"/>
        </w:rPr>
        <w:t>V okviru usposabljanja za romske pomočnike bodo udeleženci pridobili vsa potrebna teoretična in praktična znanja za opravljanje del romskega pomočnika v vrtcih in osnovnih šolah. CŠOD je v preteklih dveh letih že izvedel tovrstna usposabljanja, ki so se izkazala kot koristna in dobrodošla, nekateri od udeležencev pa so uspeli dobiti tudi zaposlitev na delovnem mestu romskega pomočnika. Usposabljanja, v skupnem trajanju 3 mesecev, se bo udeležilo 10 kandidatov, ki bodo izbrani na podlagi njihovega izkazanega interesa in motivacije za delovanje v dobrobit romskih otrok in njihovih staršev. Ob koncu usposabljanja bodo udeleženci prejeli potrdilo o vključenosti v usposabljanje romskih pomočnikov, ki ga bodo lahko uveljavljali za pridobitev NPK Romski pomočnik.</w:t>
      </w:r>
    </w:p>
    <w:p w14:paraId="796AB54A" w14:textId="62A20828" w:rsidR="00123435" w:rsidRDefault="00962F96" w:rsidP="00962F96">
      <w:pPr>
        <w:spacing w:line="360" w:lineRule="auto"/>
        <w:jc w:val="both"/>
        <w:rPr>
          <w:rFonts w:ascii="Arial" w:hAnsi="Arial" w:cs="Arial"/>
          <w:sz w:val="22"/>
          <w:szCs w:val="22"/>
        </w:rPr>
      </w:pPr>
      <w:r w:rsidRPr="00962F96">
        <w:rPr>
          <w:rFonts w:ascii="Arial" w:hAnsi="Arial" w:cs="Arial"/>
          <w:sz w:val="22"/>
          <w:szCs w:val="22"/>
        </w:rPr>
        <w:t>V okviru usposabljanja za obstoječe romske pomočnike in druge strokovne delavce vrtcev in šol, ki se pri svojem delu soočajo z romskimi otroki, bodo udeleženci opremljeni z znanji in veščinami, s pomočjo katerih se bo okrepilo njihovo razumevanje romske skupnosti in izboljšala kakovost vzgojno-izobraževalnih dejavnosti. Teme usposabljanja bodo temeljile na njihovih potrebah, željah in interesih, saj bodo zbrane s pomočjo ankete, ki jo bodo izpolnili ravnatelji, svetovalni delavci, strokovni delavci in romski pomočniki. Usposabljanja, v skupnem trajanju 3 mesecev, se bo udeležilo 15 – 20 udeležencev.</w:t>
      </w:r>
    </w:p>
    <w:p w14:paraId="7D1FBF05" w14:textId="77777777" w:rsidR="00962F96" w:rsidRDefault="00962F96" w:rsidP="00962F96">
      <w:pPr>
        <w:spacing w:line="360" w:lineRule="auto"/>
        <w:jc w:val="both"/>
        <w:rPr>
          <w:rFonts w:ascii="Arial" w:hAnsi="Arial" w:cs="Arial"/>
          <w:sz w:val="22"/>
          <w:szCs w:val="22"/>
        </w:rPr>
      </w:pPr>
    </w:p>
    <w:p w14:paraId="13A8291C" w14:textId="25B6486F" w:rsidR="00123435" w:rsidRPr="00B9102D" w:rsidRDefault="270E8815" w:rsidP="00B9102D">
      <w:pPr>
        <w:pStyle w:val="Naslov3"/>
        <w:rPr>
          <w:rFonts w:cs="Arial"/>
          <w:b w:val="0"/>
          <w:bCs/>
          <w:sz w:val="22"/>
          <w:szCs w:val="22"/>
        </w:rPr>
      </w:pPr>
      <w:bookmarkStart w:id="282" w:name="_Toc124512713"/>
      <w:r w:rsidRPr="00B9102D">
        <w:rPr>
          <w:rStyle w:val="Naslov3Znak"/>
          <w:b/>
          <w:bCs/>
        </w:rPr>
        <w:t>P.U</w:t>
      </w:r>
      <w:r w:rsidR="5AB21E12" w:rsidRPr="00B9102D">
        <w:rPr>
          <w:rStyle w:val="Naslov3Znak"/>
          <w:b/>
          <w:bCs/>
        </w:rPr>
        <w:t>.</w:t>
      </w:r>
      <w:r w:rsidR="0124214E" w:rsidRPr="00B9102D">
        <w:rPr>
          <w:rStyle w:val="Naslov3Znak"/>
          <w:b/>
          <w:bCs/>
        </w:rPr>
        <w:t>1</w:t>
      </w:r>
      <w:r w:rsidR="00962F96" w:rsidRPr="00B9102D">
        <w:rPr>
          <w:rStyle w:val="Naslov3Znak"/>
          <w:b/>
          <w:bCs/>
        </w:rPr>
        <w:t>2</w:t>
      </w:r>
      <w:r w:rsidR="00E256F8" w:rsidRPr="00B9102D">
        <w:rPr>
          <w:rStyle w:val="Naslov3Znak"/>
          <w:b/>
          <w:bCs/>
        </w:rPr>
        <w:t>.</w:t>
      </w:r>
      <w:r w:rsidRPr="00B9102D">
        <w:rPr>
          <w:rStyle w:val="Naslov3Znak"/>
          <w:b/>
          <w:bCs/>
        </w:rPr>
        <w:t xml:space="preserve"> Posodobljena Strategija vzgoje in izobraževanja Romov v </w:t>
      </w:r>
      <w:r w:rsidR="040E3EE2" w:rsidRPr="00B9102D">
        <w:rPr>
          <w:rStyle w:val="Naslov3Znak"/>
          <w:b/>
          <w:bCs/>
        </w:rPr>
        <w:t>R</w:t>
      </w:r>
      <w:r w:rsidRPr="00B9102D">
        <w:rPr>
          <w:rStyle w:val="Naslov3Znak"/>
          <w:b/>
          <w:bCs/>
        </w:rPr>
        <w:t>epubliki Sloveniji</w:t>
      </w:r>
      <w:r w:rsidR="00123435" w:rsidRPr="00B9102D">
        <w:rPr>
          <w:rFonts w:cs="Arial"/>
          <w:b w:val="0"/>
          <w:bCs/>
          <w:sz w:val="22"/>
          <w:szCs w:val="22"/>
          <w:vertAlign w:val="superscript"/>
        </w:rPr>
        <w:footnoteReference w:id="145"/>
      </w:r>
      <w:r w:rsidR="00E24187" w:rsidRPr="00B9102D">
        <w:rPr>
          <w:rStyle w:val="Naslov4Znak"/>
          <w:b w:val="0"/>
          <w:bCs/>
        </w:rPr>
        <w:t xml:space="preserve"> </w:t>
      </w:r>
      <w:r w:rsidRPr="00B9102D">
        <w:rPr>
          <w:rFonts w:cs="Arial"/>
          <w:b w:val="0"/>
          <w:bCs/>
          <w:color w:val="000000" w:themeColor="text1"/>
          <w:sz w:val="22"/>
          <w:szCs w:val="22"/>
        </w:rPr>
        <w:t>(2021 – 2030)</w:t>
      </w:r>
      <w:bookmarkEnd w:id="282"/>
      <w:r w:rsidRPr="00B9102D">
        <w:rPr>
          <w:rFonts w:cs="Arial"/>
          <w:b w:val="0"/>
          <w:bCs/>
          <w:color w:val="000000" w:themeColor="text1"/>
          <w:sz w:val="22"/>
          <w:szCs w:val="22"/>
        </w:rPr>
        <w:t xml:space="preserve"> </w:t>
      </w:r>
    </w:p>
    <w:p w14:paraId="3499BCEF" w14:textId="2711EB24" w:rsidR="00123435" w:rsidRDefault="00D37DF1" w:rsidP="00E3360E">
      <w:pPr>
        <w:spacing w:line="360" w:lineRule="auto"/>
        <w:jc w:val="both"/>
        <w:rPr>
          <w:rFonts w:ascii="Arial" w:hAnsi="Arial" w:cs="Arial"/>
          <w:sz w:val="22"/>
          <w:szCs w:val="22"/>
        </w:rPr>
      </w:pPr>
      <w:r w:rsidRPr="4D35C044">
        <w:rPr>
          <w:rFonts w:ascii="Arial" w:hAnsi="Arial" w:cs="Arial"/>
          <w:sz w:val="22"/>
          <w:szCs w:val="22"/>
        </w:rPr>
        <w:t xml:space="preserve"> </w:t>
      </w:r>
    </w:p>
    <w:p w14:paraId="69099624" w14:textId="2A203065" w:rsidR="00123435" w:rsidRDefault="7F1634E0" w:rsidP="00E3360E">
      <w:pPr>
        <w:spacing w:line="360" w:lineRule="auto"/>
        <w:jc w:val="both"/>
        <w:rPr>
          <w:rFonts w:ascii="Arial" w:hAnsi="Arial" w:cs="Arial"/>
          <w:sz w:val="22"/>
          <w:szCs w:val="22"/>
        </w:rPr>
      </w:pPr>
      <w:r w:rsidRPr="4D35C044">
        <w:rPr>
          <w:rFonts w:ascii="Arial" w:hAnsi="Arial" w:cs="Arial"/>
          <w:sz w:val="22"/>
          <w:szCs w:val="22"/>
        </w:rPr>
        <w:t xml:space="preserve">Strategija, s </w:t>
      </w:r>
      <w:r w:rsidR="6F1CD973" w:rsidRPr="4D35C044">
        <w:rPr>
          <w:rFonts w:ascii="Arial" w:hAnsi="Arial" w:cs="Arial"/>
          <w:sz w:val="22"/>
          <w:szCs w:val="22"/>
        </w:rPr>
        <w:t>katero se je marca 2022 seznanil Strokovni svet RS za splošno izobraževanje</w:t>
      </w:r>
      <w:r w:rsidR="441EB0A4" w:rsidRPr="4D35C044">
        <w:rPr>
          <w:rFonts w:ascii="Arial" w:hAnsi="Arial" w:cs="Arial"/>
          <w:sz w:val="22"/>
          <w:szCs w:val="22"/>
        </w:rPr>
        <w:t xml:space="preserve">, temelji na celostnem in učinkovitem pristopu pri uresničevanju ukrepov za večjo vključenost </w:t>
      </w:r>
      <w:r w:rsidR="441EB0A4" w:rsidRPr="4D35C044">
        <w:rPr>
          <w:rFonts w:ascii="Arial" w:hAnsi="Arial" w:cs="Arial"/>
          <w:sz w:val="22"/>
          <w:szCs w:val="22"/>
        </w:rPr>
        <w:lastRenderedPageBreak/>
        <w:t>otrok v sistem predšolske vzgoje, uspešnejšem zaključevanju osnovnošolskega in srednješolskega izobraževanja kot tudi vključitvijo na trg dela.</w:t>
      </w:r>
    </w:p>
    <w:p w14:paraId="6518FDFE" w14:textId="483154BC" w:rsidR="00123435" w:rsidRDefault="63FE6C24" w:rsidP="00E3360E">
      <w:pPr>
        <w:spacing w:line="360" w:lineRule="auto"/>
        <w:jc w:val="both"/>
        <w:rPr>
          <w:rFonts w:ascii="Arial" w:hAnsi="Arial" w:cs="Arial"/>
          <w:sz w:val="22"/>
          <w:szCs w:val="22"/>
        </w:rPr>
      </w:pPr>
      <w:r w:rsidRPr="4D35C044">
        <w:rPr>
          <w:rFonts w:ascii="Arial" w:hAnsi="Arial" w:cs="Arial"/>
          <w:sz w:val="22"/>
          <w:szCs w:val="22"/>
        </w:rPr>
        <w:t xml:space="preserve">Prenovljena in nadgrajena Strategija vzgoje in izobraževanja Romov v Republiki Sloveniji ohranja krepitev dobre prakse na področju predšolske vzgoje in poudarja pomen romskih pomočnikov. Težišče družinske politike, tudi ozaveščanja glede pomena izobrazbe, prenaša v lokalno okolje, kjer predvideva multidisciplinarne skupine za reševanje konkretnih izzivov. Poudarja pomen </w:t>
      </w:r>
      <w:proofErr w:type="spellStart"/>
      <w:r w:rsidRPr="4D35C044">
        <w:rPr>
          <w:rFonts w:ascii="Arial" w:hAnsi="Arial" w:cs="Arial"/>
          <w:sz w:val="22"/>
          <w:szCs w:val="22"/>
        </w:rPr>
        <w:t>samoaktivacije</w:t>
      </w:r>
      <w:proofErr w:type="spellEnd"/>
      <w:r w:rsidRPr="4D35C044">
        <w:rPr>
          <w:rFonts w:ascii="Arial" w:hAnsi="Arial" w:cs="Arial"/>
          <w:sz w:val="22"/>
          <w:szCs w:val="22"/>
        </w:rPr>
        <w:t xml:space="preserve"> romske skupnosti v smislu povezovalne vloge romskih izobražencev, med katere si želi v prihodnje uvrščati tudi romske pomočnike. Uresničevanje dopolnjene strategije bo MIZŠ spremljal na podlagi odzivov ravnateljev in drugih strokovnih delavcev ter evalvacije delovanja večnamenskih centrov.</w:t>
      </w:r>
    </w:p>
    <w:p w14:paraId="5AC40C1C" w14:textId="37784641" w:rsidR="00123435" w:rsidRDefault="54D5E270" w:rsidP="00E3360E">
      <w:pPr>
        <w:spacing w:line="360" w:lineRule="auto"/>
        <w:jc w:val="both"/>
        <w:rPr>
          <w:rFonts w:ascii="Arial" w:hAnsi="Arial" w:cs="Arial"/>
          <w:sz w:val="22"/>
          <w:szCs w:val="22"/>
        </w:rPr>
      </w:pPr>
      <w:r w:rsidRPr="4D35C044">
        <w:rPr>
          <w:rFonts w:ascii="Arial" w:hAnsi="Arial" w:cs="Arial"/>
          <w:sz w:val="22"/>
          <w:szCs w:val="22"/>
        </w:rPr>
        <w:t>Na podlagi posodobljene Strategije bomo načrtovali uspešnejše vključevanje in šolanje romskih otrok</w:t>
      </w:r>
      <w:r w:rsidR="2B0B8908" w:rsidRPr="4D35C044">
        <w:rPr>
          <w:rFonts w:ascii="Arial" w:hAnsi="Arial" w:cs="Arial"/>
          <w:sz w:val="22"/>
          <w:szCs w:val="22"/>
        </w:rPr>
        <w:t>.</w:t>
      </w:r>
    </w:p>
    <w:p w14:paraId="0B76C033" w14:textId="134521C4" w:rsidR="00123435" w:rsidRDefault="00123435" w:rsidP="00E3360E">
      <w:pPr>
        <w:spacing w:line="360" w:lineRule="auto"/>
        <w:jc w:val="both"/>
        <w:rPr>
          <w:rFonts w:ascii="Arial" w:hAnsi="Arial" w:cs="Arial"/>
          <w:sz w:val="22"/>
          <w:szCs w:val="22"/>
        </w:rPr>
      </w:pPr>
    </w:p>
    <w:p w14:paraId="67064926" w14:textId="294BBCB6" w:rsidR="00123435" w:rsidRPr="00031027" w:rsidRDefault="49374E5F" w:rsidP="00031027">
      <w:pPr>
        <w:pStyle w:val="Naslov3"/>
        <w:rPr>
          <w:rFonts w:cs="Arial"/>
          <w:b w:val="0"/>
          <w:bCs/>
          <w:sz w:val="22"/>
          <w:szCs w:val="22"/>
        </w:rPr>
      </w:pPr>
      <w:bookmarkStart w:id="283" w:name="_Toc124512714"/>
      <w:r w:rsidRPr="00031027">
        <w:rPr>
          <w:rStyle w:val="Naslov3Znak"/>
          <w:b/>
          <w:bCs/>
        </w:rPr>
        <w:t>P.U.1</w:t>
      </w:r>
      <w:r w:rsidR="00962F96" w:rsidRPr="00031027">
        <w:rPr>
          <w:rStyle w:val="Naslov3Znak"/>
          <w:b/>
          <w:bCs/>
        </w:rPr>
        <w:t>3</w:t>
      </w:r>
      <w:r w:rsidR="00E256F8" w:rsidRPr="00031027">
        <w:rPr>
          <w:rStyle w:val="Naslov3Znak"/>
          <w:b/>
          <w:bCs/>
        </w:rPr>
        <w:t>.</w:t>
      </w:r>
      <w:r w:rsidRPr="00031027">
        <w:rPr>
          <w:rStyle w:val="Naslov3Znak"/>
          <w:b/>
          <w:bCs/>
        </w:rPr>
        <w:t xml:space="preserve"> Nacionalni program ukrepov za </w:t>
      </w:r>
      <w:r w:rsidR="0E5404E4" w:rsidRPr="00031027">
        <w:rPr>
          <w:rStyle w:val="Naslov3Znak"/>
          <w:b/>
          <w:bCs/>
        </w:rPr>
        <w:t>R</w:t>
      </w:r>
      <w:r w:rsidRPr="00031027">
        <w:rPr>
          <w:rStyle w:val="Naslov3Znak"/>
          <w:b/>
          <w:bCs/>
        </w:rPr>
        <w:t>ome za obdobje 2021-2030</w:t>
      </w:r>
      <w:r w:rsidR="00123435" w:rsidRPr="00031027">
        <w:rPr>
          <w:rFonts w:cs="Arial"/>
          <w:b w:val="0"/>
          <w:bCs/>
          <w:sz w:val="22"/>
          <w:szCs w:val="22"/>
          <w:vertAlign w:val="superscript"/>
        </w:rPr>
        <w:footnoteReference w:id="146"/>
      </w:r>
      <w:bookmarkEnd w:id="283"/>
    </w:p>
    <w:p w14:paraId="4586A4BA" w14:textId="63DCB3F8" w:rsidR="18756ED6" w:rsidRDefault="18756ED6" w:rsidP="00E3360E">
      <w:pPr>
        <w:spacing w:line="360" w:lineRule="auto"/>
        <w:jc w:val="both"/>
        <w:rPr>
          <w:rFonts w:ascii="Arial" w:hAnsi="Arial" w:cs="Arial"/>
          <w:sz w:val="22"/>
          <w:szCs w:val="22"/>
        </w:rPr>
      </w:pPr>
    </w:p>
    <w:p w14:paraId="7D417734" w14:textId="58878A51" w:rsidR="00123435" w:rsidRDefault="4088A157" w:rsidP="00E3360E">
      <w:pPr>
        <w:spacing w:line="360" w:lineRule="auto"/>
        <w:jc w:val="both"/>
        <w:rPr>
          <w:rFonts w:ascii="Arial" w:hAnsi="Arial" w:cs="Arial"/>
          <w:sz w:val="22"/>
          <w:szCs w:val="22"/>
        </w:rPr>
      </w:pPr>
      <w:r w:rsidRPr="46044241">
        <w:rPr>
          <w:rFonts w:ascii="Arial" w:hAnsi="Arial" w:cs="Arial"/>
          <w:sz w:val="22"/>
          <w:szCs w:val="22"/>
        </w:rPr>
        <w:t xml:space="preserve">Nacionalni program ukrepov za Rome za obdobje 2021-2030 </w:t>
      </w:r>
      <w:r w:rsidR="570AAC04" w:rsidRPr="46044241">
        <w:rPr>
          <w:rFonts w:ascii="Arial" w:hAnsi="Arial" w:cs="Arial"/>
          <w:sz w:val="22"/>
          <w:szCs w:val="22"/>
        </w:rPr>
        <w:t>(</w:t>
      </w:r>
      <w:r w:rsidRPr="46044241">
        <w:rPr>
          <w:rFonts w:ascii="Arial" w:hAnsi="Arial" w:cs="Arial"/>
          <w:sz w:val="22"/>
          <w:szCs w:val="22"/>
        </w:rPr>
        <w:t>v nadaljevanju NP</w:t>
      </w:r>
      <w:r w:rsidR="4A927B61" w:rsidRPr="46044241">
        <w:rPr>
          <w:rFonts w:ascii="Arial" w:hAnsi="Arial" w:cs="Arial"/>
          <w:sz w:val="22"/>
          <w:szCs w:val="22"/>
        </w:rPr>
        <w:t>UR)</w:t>
      </w:r>
      <w:r w:rsidRPr="46044241">
        <w:rPr>
          <w:rFonts w:ascii="Arial" w:hAnsi="Arial" w:cs="Arial"/>
          <w:sz w:val="22"/>
          <w:szCs w:val="22"/>
        </w:rPr>
        <w:t>, ki ga je 23. decembra 2021 sprejela Vlada</w:t>
      </w:r>
      <w:r w:rsidR="354986C7" w:rsidRPr="46044241">
        <w:rPr>
          <w:rFonts w:ascii="Arial" w:hAnsi="Arial" w:cs="Arial"/>
          <w:sz w:val="22"/>
          <w:szCs w:val="22"/>
        </w:rPr>
        <w:t>,</w:t>
      </w:r>
      <w:r w:rsidRPr="46044241">
        <w:rPr>
          <w:rFonts w:ascii="Arial" w:hAnsi="Arial" w:cs="Arial"/>
          <w:sz w:val="22"/>
          <w:szCs w:val="22"/>
        </w:rPr>
        <w:t xml:space="preserve"> </w:t>
      </w:r>
      <w:r w:rsidR="23968901" w:rsidRPr="46044241">
        <w:rPr>
          <w:rFonts w:ascii="Arial" w:hAnsi="Arial" w:cs="Arial"/>
          <w:sz w:val="22"/>
          <w:szCs w:val="22"/>
        </w:rPr>
        <w:t xml:space="preserve">poudarja pomen zgodnjega vključevanja romskih otrok v predšolsko vzgojo in ponuja dodatne možnosti vključevanja, vključno s krajšimi, za starše brezplačnimi programi vrtcev. Ambicija teh ukrepov je vključenost večine romskih otrok v predšolsko vzgojo do leta 2030. NPUR prav tako utrjuje vlogo romskega pomočnika in prinaša njegovo sistemsko umestitev v vrtcih, osnovnih šolah in osnovnih šolah s prilagojenim programom. Zelo veliko pozornosti bo v prihodnjih letih namenjene izboljšavam pri učenju slovenskega jezika in utrjevanju znanja romskega jezika. Velikega pomena je tudi poudarek na ozaveščanju pripadnikov romske skupnosti o pomenu izobraževanja, spodbujanje samoiniciativnosti, pridobivanje funkcionalnih znanj. Pri izvajanju teh ukrepov je nujna zaveza z lokalnimi skupnostmi, da razvijejo skladne akcijske načrte oziroma merljive strategije uresničevanja ukrepov. </w:t>
      </w:r>
    </w:p>
    <w:p w14:paraId="56DA9403" w14:textId="2CBC497F" w:rsidR="00123435" w:rsidRDefault="00123435" w:rsidP="00E3360E">
      <w:pPr>
        <w:spacing w:line="360" w:lineRule="auto"/>
        <w:jc w:val="both"/>
      </w:pPr>
    </w:p>
    <w:p w14:paraId="2071051B" w14:textId="7F9FCD34" w:rsidR="00123435" w:rsidRDefault="16265721" w:rsidP="00E3360E">
      <w:pPr>
        <w:pStyle w:val="Naslov3"/>
        <w:spacing w:line="360" w:lineRule="auto"/>
      </w:pPr>
      <w:bookmarkStart w:id="284" w:name="_Toc122598035"/>
      <w:bookmarkStart w:id="285" w:name="_Toc124512715"/>
      <w:r w:rsidRPr="18756ED6">
        <w:t>N.U.1</w:t>
      </w:r>
      <w:r w:rsidR="00E256F8">
        <w:t>.</w:t>
      </w:r>
      <w:r w:rsidRPr="18756ED6">
        <w:t xml:space="preserve"> Višja stopnja vključenosti romskih otrok v programe predšolske vzgoje</w:t>
      </w:r>
      <w:bookmarkEnd w:id="284"/>
      <w:bookmarkEnd w:id="285"/>
      <w:r w:rsidRPr="18756ED6">
        <w:t xml:space="preserve"> </w:t>
      </w:r>
    </w:p>
    <w:p w14:paraId="03C51B56" w14:textId="0039AF83" w:rsidR="18756ED6" w:rsidRDefault="18756ED6" w:rsidP="00E3360E">
      <w:pPr>
        <w:spacing w:line="360" w:lineRule="auto"/>
        <w:jc w:val="both"/>
        <w:rPr>
          <w:rFonts w:ascii="Arial" w:hAnsi="Arial" w:cs="Arial"/>
          <w:b/>
          <w:bCs/>
          <w:sz w:val="22"/>
          <w:szCs w:val="22"/>
        </w:rPr>
      </w:pPr>
    </w:p>
    <w:p w14:paraId="560A4E4F" w14:textId="68BFC104" w:rsidR="00123435" w:rsidRDefault="49374E5F" w:rsidP="00E3360E">
      <w:pPr>
        <w:spacing w:line="360" w:lineRule="auto"/>
        <w:jc w:val="both"/>
      </w:pPr>
      <w:r w:rsidRPr="4D35C044">
        <w:rPr>
          <w:rFonts w:ascii="Arial" w:hAnsi="Arial" w:cs="Arial"/>
          <w:sz w:val="22"/>
          <w:szCs w:val="22"/>
        </w:rPr>
        <w:t xml:space="preserve">Z namenom večje vključenosti otrok v programe predšolske vzgoje je MIZŠ naročil </w:t>
      </w:r>
      <w:proofErr w:type="spellStart"/>
      <w:r w:rsidRPr="4D35C044">
        <w:rPr>
          <w:rFonts w:ascii="Arial" w:hAnsi="Arial" w:cs="Arial"/>
          <w:sz w:val="22"/>
          <w:szCs w:val="22"/>
        </w:rPr>
        <w:t>evalvacijsko</w:t>
      </w:r>
      <w:proofErr w:type="spellEnd"/>
      <w:r w:rsidRPr="4D35C044">
        <w:rPr>
          <w:rFonts w:ascii="Arial" w:hAnsi="Arial" w:cs="Arial"/>
          <w:sz w:val="22"/>
          <w:szCs w:val="22"/>
        </w:rPr>
        <w:t xml:space="preserve"> študijo</w:t>
      </w:r>
      <w:r w:rsidR="00123435" w:rsidRPr="00E24187">
        <w:rPr>
          <w:rFonts w:ascii="Arial" w:hAnsi="Arial" w:cs="Arial"/>
          <w:sz w:val="22"/>
          <w:szCs w:val="22"/>
          <w:vertAlign w:val="superscript"/>
        </w:rPr>
        <w:footnoteReference w:id="147"/>
      </w:r>
      <w:r w:rsidRPr="00E24187">
        <w:rPr>
          <w:rFonts w:ascii="Arial" w:hAnsi="Arial" w:cs="Arial"/>
          <w:sz w:val="22"/>
          <w:szCs w:val="22"/>
          <w:vertAlign w:val="superscript"/>
        </w:rPr>
        <w:t xml:space="preserve"> </w:t>
      </w:r>
      <w:r w:rsidRPr="4D35C044">
        <w:rPr>
          <w:rFonts w:ascii="Arial" w:hAnsi="Arial" w:cs="Arial"/>
          <w:sz w:val="22"/>
          <w:szCs w:val="22"/>
        </w:rPr>
        <w:t xml:space="preserve">o </w:t>
      </w:r>
      <w:r w:rsidR="536F4FA7" w:rsidRPr="4D35C044">
        <w:rPr>
          <w:rFonts w:ascii="Arial" w:hAnsi="Arial" w:cs="Arial"/>
          <w:sz w:val="22"/>
          <w:szCs w:val="22"/>
        </w:rPr>
        <w:t>“A</w:t>
      </w:r>
      <w:r w:rsidRPr="4D35C044">
        <w:rPr>
          <w:rFonts w:ascii="Arial" w:hAnsi="Arial" w:cs="Arial"/>
          <w:sz w:val="22"/>
          <w:szCs w:val="22"/>
        </w:rPr>
        <w:t xml:space="preserve">nalizi potreb, pogojev in možnosti obveznega vključevanja otrok v enega izmed programov predšolske vzgoje z vidika zmanjševanja socialne, ekonomske in </w:t>
      </w:r>
      <w:r w:rsidRPr="4D35C044">
        <w:rPr>
          <w:rFonts w:ascii="Arial" w:hAnsi="Arial" w:cs="Arial"/>
          <w:sz w:val="22"/>
          <w:szCs w:val="22"/>
        </w:rPr>
        <w:lastRenderedPageBreak/>
        <w:t>kulturne neenakosti</w:t>
      </w:r>
      <w:r w:rsidR="41FF74B1" w:rsidRPr="4D35C044">
        <w:rPr>
          <w:rFonts w:ascii="Arial" w:hAnsi="Arial" w:cs="Arial"/>
          <w:sz w:val="22"/>
          <w:szCs w:val="22"/>
        </w:rPr>
        <w:t>”</w:t>
      </w:r>
      <w:r w:rsidRPr="4D35C044">
        <w:rPr>
          <w:rFonts w:ascii="Arial" w:hAnsi="Arial" w:cs="Arial"/>
          <w:sz w:val="22"/>
          <w:szCs w:val="22"/>
        </w:rPr>
        <w:t xml:space="preserve"> na državni ravn</w:t>
      </w:r>
      <w:r w:rsidR="51C39746" w:rsidRPr="4D35C044">
        <w:rPr>
          <w:rFonts w:ascii="Arial" w:hAnsi="Arial" w:cs="Arial"/>
          <w:sz w:val="22"/>
          <w:szCs w:val="22"/>
        </w:rPr>
        <w:t>i</w:t>
      </w:r>
      <w:r w:rsidRPr="4D35C044">
        <w:rPr>
          <w:rFonts w:ascii="Arial" w:hAnsi="Arial" w:cs="Arial"/>
          <w:sz w:val="22"/>
          <w:szCs w:val="22"/>
        </w:rPr>
        <w:t xml:space="preserve">. Študija bo podlaga za morebitne spremembe na področju vključevanja otrok v predšolske programe. </w:t>
      </w:r>
    </w:p>
    <w:p w14:paraId="6B7F243B" w14:textId="4F1344C2" w:rsidR="00123435" w:rsidRDefault="5213641E" w:rsidP="00E3360E">
      <w:pPr>
        <w:spacing w:line="360" w:lineRule="auto"/>
        <w:jc w:val="both"/>
      </w:pPr>
      <w:r w:rsidRPr="4D35C044">
        <w:rPr>
          <w:rFonts w:ascii="Arial" w:hAnsi="Arial" w:cs="Arial"/>
          <w:sz w:val="22"/>
          <w:szCs w:val="22"/>
        </w:rPr>
        <w:t xml:space="preserve"> </w:t>
      </w:r>
    </w:p>
    <w:p w14:paraId="2F70C0DC" w14:textId="4E5C4BB4" w:rsidR="00123435" w:rsidRDefault="465CB743" w:rsidP="00E3360E">
      <w:pPr>
        <w:pStyle w:val="Naslov3"/>
        <w:spacing w:line="360" w:lineRule="auto"/>
      </w:pPr>
      <w:bookmarkStart w:id="286" w:name="_Toc122598036"/>
      <w:bookmarkStart w:id="287" w:name="_Toc124512716"/>
      <w:r w:rsidRPr="18756ED6">
        <w:t>N.U.</w:t>
      </w:r>
      <w:r w:rsidR="58504097" w:rsidRPr="18756ED6">
        <w:t>2</w:t>
      </w:r>
      <w:r w:rsidR="00E256F8">
        <w:t>.</w:t>
      </w:r>
      <w:r w:rsidR="70024FC8" w:rsidRPr="18756ED6">
        <w:t xml:space="preserve"> U</w:t>
      </w:r>
      <w:r w:rsidRPr="18756ED6">
        <w:t>spešno zaključevanje osnovnošolskega izobraževanja</w:t>
      </w:r>
      <w:bookmarkEnd w:id="286"/>
      <w:bookmarkEnd w:id="287"/>
      <w:r w:rsidRPr="18756ED6">
        <w:t xml:space="preserve"> </w:t>
      </w:r>
    </w:p>
    <w:p w14:paraId="46030261" w14:textId="54CAF78A" w:rsidR="18756ED6" w:rsidRDefault="18756ED6" w:rsidP="00E3360E">
      <w:pPr>
        <w:spacing w:line="360" w:lineRule="auto"/>
        <w:jc w:val="both"/>
        <w:rPr>
          <w:rFonts w:ascii="Arial" w:hAnsi="Arial" w:cs="Arial"/>
          <w:b/>
          <w:bCs/>
          <w:sz w:val="22"/>
          <w:szCs w:val="22"/>
        </w:rPr>
      </w:pPr>
    </w:p>
    <w:p w14:paraId="4FA9C513" w14:textId="28A1AA63" w:rsidR="00123435" w:rsidRDefault="769C77E4" w:rsidP="00E3360E">
      <w:pPr>
        <w:spacing w:line="360" w:lineRule="auto"/>
        <w:jc w:val="both"/>
      </w:pPr>
      <w:r w:rsidRPr="46044241">
        <w:rPr>
          <w:rFonts w:ascii="Arial" w:hAnsi="Arial" w:cs="Arial"/>
          <w:sz w:val="22"/>
          <w:szCs w:val="22"/>
        </w:rPr>
        <w:t xml:space="preserve">MIZŠ je v sodelovanju z Inštitutom za narodnostna vprašanja začel spremljati učni uspeh romskih otrok v osnovni šoli. Prva </w:t>
      </w:r>
      <w:proofErr w:type="spellStart"/>
      <w:r w:rsidRPr="46044241">
        <w:rPr>
          <w:rFonts w:ascii="Arial" w:hAnsi="Arial" w:cs="Arial"/>
          <w:sz w:val="22"/>
          <w:szCs w:val="22"/>
        </w:rPr>
        <w:t>anonimizirana</w:t>
      </w:r>
      <w:proofErr w:type="spellEnd"/>
      <w:r w:rsidRPr="46044241">
        <w:rPr>
          <w:rFonts w:ascii="Arial" w:hAnsi="Arial" w:cs="Arial"/>
          <w:sz w:val="22"/>
          <w:szCs w:val="22"/>
        </w:rPr>
        <w:t xml:space="preserve"> raziskava</w:t>
      </w:r>
      <w:r w:rsidR="00123435" w:rsidRPr="00E24187">
        <w:rPr>
          <w:rFonts w:ascii="Arial" w:hAnsi="Arial" w:cs="Arial"/>
          <w:sz w:val="22"/>
          <w:szCs w:val="22"/>
          <w:vertAlign w:val="superscript"/>
        </w:rPr>
        <w:footnoteReference w:id="148"/>
      </w:r>
      <w:r w:rsidRPr="46044241">
        <w:rPr>
          <w:rFonts w:ascii="Arial" w:hAnsi="Arial" w:cs="Arial"/>
          <w:sz w:val="22"/>
          <w:szCs w:val="22"/>
        </w:rPr>
        <w:t xml:space="preserve"> je zajela osnovne šole, vključene v projekt Skupaj za znanje, rezultate za zadnje petletno obdobje smo dobili v začetku leta 2022. Uspešnost romskih učencev na osnovnošolski stopnji izobraževanja v Sloveniji je bila analizirana na osnovi kvantitativnih podatkov, ki so jih avtorji pridobili od izbranih osnovnih šol. V analizo je bilo vključenih skupno 27 šol, kjer so v proučevanem obdobju petih šolskih let (2016/17–2020/21) delali romski pomočniki. Analiza je pokazala, da je delež romskih učencev, ki uspešno zaključi razred, z vsakim višjim razredom nižji. Na ravni celotne skupine 27 OŠ je bil delež romskih otrok, ki so uspešno zaključili 6. razred in so pet let pred tem predvidoma obiskovali 1. razred, povprečno 45,5 % (v obdobju 2016/17–2020/21). Ta delež je bil za učence, ki uspešno zaključijo 7. razred, povprečno 32,8 %, za učence, ki zaključijo celotno OŠ (9. razred), pa komaj 20,6 %. V vseh omenjenih razredih se kažejo velike razlike med SV in JV Slovenijo na škodo romskih učencev iz slednje regije. V SV Sloveniji v povprečju osnovno šolo (9. razred) uspešno zaključi okrog 40 % romskih učencev, v JV Sloveniji pa ta delež znaša zgolj okrog 11 %. </w:t>
      </w:r>
    </w:p>
    <w:p w14:paraId="52099413" w14:textId="43F83D9A" w:rsidR="00123435" w:rsidRDefault="5213641E" w:rsidP="00E3360E">
      <w:pPr>
        <w:spacing w:line="360" w:lineRule="auto"/>
        <w:jc w:val="both"/>
      </w:pPr>
      <w:r w:rsidRPr="4D35C044">
        <w:rPr>
          <w:rFonts w:ascii="Arial" w:hAnsi="Arial" w:cs="Arial"/>
          <w:sz w:val="22"/>
          <w:szCs w:val="22"/>
        </w:rPr>
        <w:t xml:space="preserve">V prihodnje bomo učni uspeh romskih otrok v osnovni šoli spremljali sistematično in na podlagi ugotovitev pripravljali ustrezne ukrepe. </w:t>
      </w:r>
    </w:p>
    <w:p w14:paraId="5C08F665" w14:textId="283B0DC8" w:rsidR="00123435" w:rsidRDefault="1E0CB87A" w:rsidP="00E3360E">
      <w:pPr>
        <w:spacing w:line="360" w:lineRule="auto"/>
        <w:jc w:val="both"/>
        <w:rPr>
          <w:rFonts w:ascii="Arial" w:hAnsi="Arial" w:cs="Arial"/>
          <w:sz w:val="22"/>
          <w:szCs w:val="22"/>
        </w:rPr>
      </w:pPr>
      <w:r w:rsidRPr="46044241">
        <w:rPr>
          <w:rFonts w:ascii="Arial" w:hAnsi="Arial" w:cs="Arial"/>
          <w:sz w:val="22"/>
          <w:szCs w:val="22"/>
        </w:rPr>
        <w:t>Znotraj NPUR-ja s</w:t>
      </w:r>
      <w:r w:rsidR="16EFBA40" w:rsidRPr="46044241">
        <w:rPr>
          <w:rFonts w:ascii="Arial" w:hAnsi="Arial" w:cs="Arial"/>
          <w:sz w:val="22"/>
          <w:szCs w:val="22"/>
        </w:rPr>
        <w:t>ta</w:t>
      </w:r>
      <w:r w:rsidRPr="46044241">
        <w:rPr>
          <w:rFonts w:ascii="Arial" w:hAnsi="Arial" w:cs="Arial"/>
          <w:sz w:val="22"/>
          <w:szCs w:val="22"/>
        </w:rPr>
        <w:t xml:space="preserve"> z vidika uspešnega zaključevanja osnovnošolskega izobraževanja opredeljena</w:t>
      </w:r>
      <w:r w:rsidR="0A165834" w:rsidRPr="46044241">
        <w:rPr>
          <w:rFonts w:ascii="Arial" w:hAnsi="Arial" w:cs="Arial"/>
          <w:sz w:val="22"/>
          <w:szCs w:val="22"/>
        </w:rPr>
        <w:t xml:space="preserve"> naslednja</w:t>
      </w:r>
      <w:r w:rsidRPr="46044241">
        <w:rPr>
          <w:rFonts w:ascii="Arial" w:hAnsi="Arial" w:cs="Arial"/>
          <w:sz w:val="22"/>
          <w:szCs w:val="22"/>
        </w:rPr>
        <w:t xml:space="preserve"> </w:t>
      </w:r>
      <w:r w:rsidR="0BE15992" w:rsidRPr="46044241">
        <w:rPr>
          <w:rFonts w:ascii="Arial" w:hAnsi="Arial" w:cs="Arial"/>
          <w:sz w:val="22"/>
          <w:szCs w:val="22"/>
        </w:rPr>
        <w:t>k</w:t>
      </w:r>
      <w:r w:rsidRPr="46044241">
        <w:rPr>
          <w:rFonts w:ascii="Arial" w:hAnsi="Arial" w:cs="Arial"/>
          <w:sz w:val="22"/>
          <w:szCs w:val="22"/>
        </w:rPr>
        <w:t>azalnika</w:t>
      </w:r>
      <w:r w:rsidR="68E9946C" w:rsidRPr="46044241">
        <w:rPr>
          <w:rFonts w:ascii="Arial" w:hAnsi="Arial" w:cs="Arial"/>
          <w:sz w:val="22"/>
          <w:szCs w:val="22"/>
        </w:rPr>
        <w:t>:</w:t>
      </w:r>
      <w:r w:rsidR="23968901" w:rsidRPr="46044241">
        <w:rPr>
          <w:rFonts w:ascii="Arial" w:hAnsi="Arial" w:cs="Arial"/>
          <w:sz w:val="22"/>
          <w:szCs w:val="22"/>
        </w:rPr>
        <w:t xml:space="preserve"> </w:t>
      </w:r>
    </w:p>
    <w:p w14:paraId="7E6293E8" w14:textId="1C31AEEF" w:rsidR="00123435" w:rsidRDefault="23968901" w:rsidP="00D4450E">
      <w:pPr>
        <w:pStyle w:val="Odstavekseznama"/>
        <w:numPr>
          <w:ilvl w:val="0"/>
          <w:numId w:val="121"/>
        </w:numPr>
        <w:spacing w:line="360" w:lineRule="auto"/>
        <w:jc w:val="both"/>
        <w:rPr>
          <w:rFonts w:ascii="Arial" w:hAnsi="Arial" w:cs="Arial"/>
          <w:sz w:val="22"/>
          <w:szCs w:val="22"/>
        </w:rPr>
      </w:pPr>
      <w:r w:rsidRPr="46044241">
        <w:rPr>
          <w:rFonts w:ascii="Arial" w:hAnsi="Arial" w:cs="Arial"/>
          <w:sz w:val="22"/>
          <w:szCs w:val="22"/>
        </w:rPr>
        <w:t>Ocena deleža romskih učencev, ki so zaključili osnovnošolsko izobraževanje; (cilj: do leta 2025 minimalno 40% in do leta 2030 minimalno 50%)</w:t>
      </w:r>
      <w:r w:rsidR="16C067CF" w:rsidRPr="46044241">
        <w:rPr>
          <w:rFonts w:ascii="Arial" w:hAnsi="Arial" w:cs="Arial"/>
          <w:sz w:val="22"/>
          <w:szCs w:val="22"/>
        </w:rPr>
        <w:t>;</w:t>
      </w:r>
      <w:r w:rsidRPr="46044241">
        <w:rPr>
          <w:rFonts w:ascii="Arial" w:hAnsi="Arial" w:cs="Arial"/>
          <w:sz w:val="22"/>
          <w:szCs w:val="22"/>
        </w:rPr>
        <w:t xml:space="preserve"> </w:t>
      </w:r>
    </w:p>
    <w:p w14:paraId="6D867579" w14:textId="2B11C0ED" w:rsidR="00123435" w:rsidRDefault="23968901" w:rsidP="00D4450E">
      <w:pPr>
        <w:pStyle w:val="Odstavekseznama"/>
        <w:numPr>
          <w:ilvl w:val="0"/>
          <w:numId w:val="121"/>
        </w:numPr>
        <w:spacing w:line="360" w:lineRule="auto"/>
        <w:jc w:val="both"/>
        <w:rPr>
          <w:rFonts w:ascii="Arial" w:hAnsi="Arial" w:cs="Arial"/>
          <w:sz w:val="22"/>
          <w:szCs w:val="22"/>
        </w:rPr>
      </w:pPr>
      <w:r w:rsidRPr="46044241">
        <w:rPr>
          <w:rFonts w:ascii="Arial" w:hAnsi="Arial" w:cs="Arial"/>
          <w:sz w:val="22"/>
          <w:szCs w:val="22"/>
        </w:rPr>
        <w:t>Ocena deleža romskih učencev v JV Sloveniji in Posavju, ki so zaključili osnovnošolsko izobraževanje; (cilj: do leta 2025 minimalno 20% in do leta 2030 minimalno 40 %).</w:t>
      </w:r>
    </w:p>
    <w:p w14:paraId="44F8AF6F" w14:textId="3D88F8AD" w:rsidR="00123435" w:rsidRDefault="00123435" w:rsidP="00E3360E">
      <w:pPr>
        <w:spacing w:line="360" w:lineRule="auto"/>
        <w:jc w:val="both"/>
        <w:rPr>
          <w:rFonts w:ascii="Arial" w:hAnsi="Arial" w:cs="Arial"/>
          <w:sz w:val="22"/>
          <w:szCs w:val="22"/>
        </w:rPr>
      </w:pPr>
    </w:p>
    <w:p w14:paraId="74AD15E7" w14:textId="45D10591" w:rsidR="00123435" w:rsidRPr="00031027" w:rsidRDefault="0D68F842" w:rsidP="00031027">
      <w:pPr>
        <w:pStyle w:val="Naslov3"/>
        <w:rPr>
          <w:rFonts w:cs="Arial"/>
          <w:b w:val="0"/>
          <w:bCs/>
          <w:sz w:val="22"/>
          <w:szCs w:val="22"/>
        </w:rPr>
      </w:pPr>
      <w:bookmarkStart w:id="288" w:name="_Toc122598037"/>
      <w:bookmarkStart w:id="289" w:name="_Toc124512717"/>
      <w:r w:rsidRPr="00031027">
        <w:rPr>
          <w:rStyle w:val="Naslov3Znak"/>
          <w:b/>
          <w:bCs/>
        </w:rPr>
        <w:t>N.U.3</w:t>
      </w:r>
      <w:r w:rsidR="00E256F8" w:rsidRPr="00031027">
        <w:rPr>
          <w:rStyle w:val="Naslov3Znak"/>
          <w:b/>
          <w:bCs/>
        </w:rPr>
        <w:t>.</w:t>
      </w:r>
      <w:r w:rsidR="18DCCAF0" w:rsidRPr="00031027">
        <w:rPr>
          <w:rStyle w:val="Naslov3Znak"/>
          <w:b/>
          <w:bCs/>
        </w:rPr>
        <w:t xml:space="preserve"> </w:t>
      </w:r>
      <w:r w:rsidR="1786E9A8" w:rsidRPr="00031027">
        <w:rPr>
          <w:rStyle w:val="Naslov3Znak"/>
          <w:b/>
          <w:bCs/>
        </w:rPr>
        <w:t>Nadaljevanje projektov Skupaj za znanje oziroma Večnamenski romski centri kot inovativna učna okolja</w:t>
      </w:r>
      <w:bookmarkEnd w:id="288"/>
      <w:r w:rsidR="1786E9A8" w:rsidRPr="00031027">
        <w:rPr>
          <w:rFonts w:cs="Arial"/>
          <w:b w:val="0"/>
          <w:bCs/>
          <w:sz w:val="22"/>
          <w:szCs w:val="22"/>
        </w:rPr>
        <w:t xml:space="preserve"> </w:t>
      </w:r>
      <w:r w:rsidR="1786E9A8" w:rsidRPr="00031027">
        <w:rPr>
          <w:rFonts w:cs="Arial"/>
          <w:b w:val="0"/>
          <w:bCs/>
          <w:color w:val="000000" w:themeColor="text1"/>
          <w:sz w:val="22"/>
          <w:szCs w:val="22"/>
        </w:rPr>
        <w:t>(preko programa Evropske kohezijske politike)</w:t>
      </w:r>
      <w:bookmarkEnd w:id="289"/>
      <w:r w:rsidR="465CB743" w:rsidRPr="00031027">
        <w:rPr>
          <w:rFonts w:cs="Arial"/>
          <w:b w:val="0"/>
          <w:bCs/>
          <w:sz w:val="22"/>
          <w:szCs w:val="22"/>
        </w:rPr>
        <w:t xml:space="preserve"> </w:t>
      </w:r>
    </w:p>
    <w:p w14:paraId="5CB1D440" w14:textId="32E359E1" w:rsidR="18756ED6" w:rsidRDefault="18756ED6" w:rsidP="00E3360E">
      <w:pPr>
        <w:spacing w:line="360" w:lineRule="auto"/>
        <w:jc w:val="both"/>
        <w:rPr>
          <w:rFonts w:ascii="Arial" w:hAnsi="Arial" w:cs="Arial"/>
          <w:sz w:val="22"/>
          <w:szCs w:val="22"/>
        </w:rPr>
      </w:pPr>
    </w:p>
    <w:p w14:paraId="63E27448" w14:textId="7C8C82BA" w:rsidR="00123435" w:rsidRDefault="23968901" w:rsidP="00E3360E">
      <w:pPr>
        <w:spacing w:line="360" w:lineRule="auto"/>
        <w:jc w:val="both"/>
      </w:pPr>
      <w:r w:rsidRPr="46044241">
        <w:rPr>
          <w:rFonts w:ascii="Arial" w:hAnsi="Arial" w:cs="Arial"/>
          <w:sz w:val="22"/>
          <w:szCs w:val="22"/>
        </w:rPr>
        <w:lastRenderedPageBreak/>
        <w:t xml:space="preserve">V novi finančni perspektivi </w:t>
      </w:r>
      <w:r w:rsidR="38E4DCD7" w:rsidRPr="46044241">
        <w:rPr>
          <w:rFonts w:ascii="Arial" w:hAnsi="Arial" w:cs="Arial"/>
          <w:sz w:val="22"/>
          <w:szCs w:val="22"/>
        </w:rPr>
        <w:t>načrtujemo</w:t>
      </w:r>
      <w:r w:rsidRPr="46044241">
        <w:rPr>
          <w:rFonts w:ascii="Arial" w:hAnsi="Arial" w:cs="Arial"/>
          <w:sz w:val="22"/>
          <w:szCs w:val="22"/>
        </w:rPr>
        <w:t xml:space="preserve"> nadaljevanje projektov Skupaj za znanje oziroma Večnamenski romski centri kot inovativna učna okolja</w:t>
      </w:r>
      <w:r w:rsidR="34F9B1B7" w:rsidRPr="46044241">
        <w:rPr>
          <w:rFonts w:ascii="Arial" w:hAnsi="Arial" w:cs="Arial"/>
          <w:sz w:val="22"/>
          <w:szCs w:val="22"/>
        </w:rPr>
        <w:t>.</w:t>
      </w:r>
      <w:r w:rsidRPr="46044241">
        <w:rPr>
          <w:rFonts w:ascii="Arial" w:hAnsi="Arial" w:cs="Arial"/>
          <w:sz w:val="22"/>
          <w:szCs w:val="22"/>
        </w:rPr>
        <w:t xml:space="preserve"> Evalvacije teh projektov, ki jih izvajamo že od leta 2008, kažejo, da otroci prek</w:t>
      </w:r>
      <w:r w:rsidR="735C5F7D" w:rsidRPr="46044241">
        <w:rPr>
          <w:rFonts w:ascii="Arial" w:hAnsi="Arial" w:cs="Arial"/>
          <w:sz w:val="22"/>
          <w:szCs w:val="22"/>
        </w:rPr>
        <w:t>o</w:t>
      </w:r>
      <w:r w:rsidRPr="46044241">
        <w:rPr>
          <w:rFonts w:ascii="Arial" w:hAnsi="Arial" w:cs="Arial"/>
          <w:sz w:val="22"/>
          <w:szCs w:val="22"/>
        </w:rPr>
        <w:t xml:space="preserve"> njih krepijo jezikovni, socialni in kulturni kapital. </w:t>
      </w:r>
    </w:p>
    <w:p w14:paraId="14498053" w14:textId="2BF0EEFF" w:rsidR="00123435" w:rsidRDefault="00123435" w:rsidP="00E3360E">
      <w:pPr>
        <w:spacing w:line="360" w:lineRule="auto"/>
        <w:jc w:val="both"/>
        <w:rPr>
          <w:rFonts w:ascii="Arial" w:hAnsi="Arial" w:cs="Arial"/>
          <w:sz w:val="22"/>
          <w:szCs w:val="22"/>
        </w:rPr>
      </w:pPr>
    </w:p>
    <w:p w14:paraId="58360620" w14:textId="5FA92D0B" w:rsidR="00123435" w:rsidRPr="00DA418E" w:rsidRDefault="00DA418E" w:rsidP="00DA418E">
      <w:pPr>
        <w:pStyle w:val="Naslov2"/>
      </w:pPr>
      <w:bookmarkStart w:id="290" w:name="_Toc122598038"/>
      <w:bookmarkStart w:id="291" w:name="_Toc124512718"/>
      <w:r w:rsidRPr="00DA418E">
        <w:rPr>
          <w:rStyle w:val="Naslov2Znak"/>
          <w:b/>
        </w:rPr>
        <w:t>C.1.2.2.6</w:t>
      </w:r>
      <w:r w:rsidR="00E256F8" w:rsidRPr="00DA418E">
        <w:t>.</w:t>
      </w:r>
      <w:r w:rsidR="44D7013F" w:rsidRPr="00DA418E">
        <w:t xml:space="preserve"> Vzgoja in izobraževanje za pripadnike italijanske in madžarske narodnostne skupnosti</w:t>
      </w:r>
      <w:bookmarkEnd w:id="290"/>
      <w:bookmarkEnd w:id="291"/>
      <w:r w:rsidR="44D7013F" w:rsidRPr="00DA418E">
        <w:t xml:space="preserve"> </w:t>
      </w:r>
    </w:p>
    <w:p w14:paraId="07F68618" w14:textId="092415CF" w:rsidR="00123435" w:rsidRDefault="44D7013F" w:rsidP="00E3360E">
      <w:pPr>
        <w:spacing w:line="360" w:lineRule="auto"/>
        <w:jc w:val="both"/>
        <w:rPr>
          <w:rFonts w:ascii="Arial" w:hAnsi="Arial" w:cs="Arial"/>
          <w:sz w:val="22"/>
          <w:szCs w:val="22"/>
        </w:rPr>
      </w:pPr>
      <w:r w:rsidRPr="18756ED6">
        <w:rPr>
          <w:rFonts w:ascii="Arial" w:hAnsi="Arial" w:cs="Arial"/>
          <w:sz w:val="22"/>
          <w:szCs w:val="22"/>
        </w:rPr>
        <w:t xml:space="preserve"> </w:t>
      </w:r>
    </w:p>
    <w:p w14:paraId="4148381C" w14:textId="2A61DCEB" w:rsidR="00123435" w:rsidRDefault="4EE209BD" w:rsidP="00E3360E">
      <w:pPr>
        <w:spacing w:line="360" w:lineRule="auto"/>
        <w:jc w:val="both"/>
        <w:rPr>
          <w:rFonts w:ascii="Arial" w:hAnsi="Arial" w:cs="Arial"/>
          <w:sz w:val="22"/>
          <w:szCs w:val="22"/>
        </w:rPr>
      </w:pPr>
      <w:r w:rsidRPr="4D35C044">
        <w:rPr>
          <w:rFonts w:ascii="Arial" w:hAnsi="Arial" w:cs="Arial"/>
          <w:sz w:val="22"/>
          <w:szCs w:val="22"/>
        </w:rPr>
        <w:t>Vzgoja in izobraževanje za pripadnike italijanske in madžarske narodne skupnosti je sestavni del sistema vzgoje in izobraževanja v Republiki Sloveniji in poteka na podlagi predpisov, ki urejajo področje predšolske vzgoje, osnovnošolskega izobraževanja, nižjega in srednjega poklicnega izobraževanja, srednjega strokovnega oziroma tehniškega ter srednjega splošnega izobraževanja. Pogoje za opravljanje ter način upravljanja in financiranja vzgoje in izobraževanja ureja Zakon o organizaciji in financiranju vzgoje in izobraževanja</w:t>
      </w:r>
      <w:r w:rsidR="00123435" w:rsidRPr="00765766">
        <w:rPr>
          <w:rFonts w:ascii="Arial" w:hAnsi="Arial" w:cs="Arial"/>
          <w:sz w:val="22"/>
          <w:szCs w:val="22"/>
          <w:vertAlign w:val="superscript"/>
        </w:rPr>
        <w:footnoteReference w:id="149"/>
      </w:r>
      <w:r w:rsidR="5BF303F1" w:rsidRPr="4D35C044">
        <w:rPr>
          <w:rFonts w:ascii="Arial" w:hAnsi="Arial" w:cs="Arial"/>
          <w:sz w:val="22"/>
          <w:szCs w:val="22"/>
        </w:rPr>
        <w:t xml:space="preserve"> </w:t>
      </w:r>
      <w:r w:rsidRPr="4D35C044">
        <w:rPr>
          <w:rFonts w:ascii="Arial" w:hAnsi="Arial" w:cs="Arial"/>
          <w:sz w:val="22"/>
          <w:szCs w:val="22"/>
        </w:rPr>
        <w:t xml:space="preserve">.  </w:t>
      </w:r>
    </w:p>
    <w:p w14:paraId="2D0CB645" w14:textId="5D59E563" w:rsidR="00123435" w:rsidRDefault="4EE209BD" w:rsidP="00E3360E">
      <w:pPr>
        <w:spacing w:line="360" w:lineRule="auto"/>
        <w:jc w:val="both"/>
        <w:rPr>
          <w:rFonts w:ascii="Arial" w:hAnsi="Arial" w:cs="Arial"/>
          <w:sz w:val="22"/>
          <w:szCs w:val="22"/>
        </w:rPr>
      </w:pPr>
      <w:r w:rsidRPr="4D35C044">
        <w:rPr>
          <w:rFonts w:ascii="Arial" w:hAnsi="Arial" w:cs="Arial"/>
          <w:sz w:val="22"/>
          <w:szCs w:val="22"/>
        </w:rPr>
        <w:t>Posebnosti dela vzgojno-izobraževalnega sistema in uresničevanje posebnih pravic pripadnikov narodnih skupnosti na področju vzgoje in izobraževanja ureja poseben zakon - Zakon o posebnih pravicah italijanske in madžarske narodne skupnosti na področju vzgoje in izobraževanja</w:t>
      </w:r>
      <w:r w:rsidR="00123435" w:rsidRPr="00765766">
        <w:rPr>
          <w:rFonts w:ascii="Arial" w:hAnsi="Arial" w:cs="Arial"/>
          <w:sz w:val="22"/>
          <w:szCs w:val="22"/>
          <w:vertAlign w:val="superscript"/>
        </w:rPr>
        <w:footnoteReference w:id="150"/>
      </w:r>
      <w:r w:rsidRPr="00765766">
        <w:rPr>
          <w:rFonts w:ascii="Arial" w:hAnsi="Arial" w:cs="Arial"/>
          <w:sz w:val="22"/>
          <w:szCs w:val="22"/>
          <w:vertAlign w:val="superscript"/>
        </w:rPr>
        <w:t xml:space="preserve"> </w:t>
      </w:r>
      <w:r w:rsidRPr="4D35C044">
        <w:rPr>
          <w:rFonts w:ascii="Arial" w:hAnsi="Arial" w:cs="Arial"/>
          <w:sz w:val="22"/>
          <w:szCs w:val="22"/>
        </w:rPr>
        <w:t>(ZPIMVI). Ta zakon podrobneje ureja posebne cilje vzgoje in izobraževanja za pripadnike italijanske in madžarske narodne skupnosti, posebnosti organizacije, mrežo vrtcev in šol</w:t>
      </w:r>
      <w:r w:rsidR="28E3C36C" w:rsidRPr="4D35C044">
        <w:rPr>
          <w:rFonts w:ascii="Arial" w:hAnsi="Arial" w:cs="Arial"/>
          <w:sz w:val="22"/>
          <w:szCs w:val="22"/>
        </w:rPr>
        <w:t xml:space="preserve"> ter</w:t>
      </w:r>
      <w:r w:rsidRPr="4D35C044">
        <w:rPr>
          <w:rFonts w:ascii="Arial" w:hAnsi="Arial" w:cs="Arial"/>
          <w:sz w:val="22"/>
          <w:szCs w:val="22"/>
        </w:rPr>
        <w:t xml:space="preserve"> prilagajanje javno veljavnih programov. </w:t>
      </w:r>
      <w:r w:rsidR="4E31762E" w:rsidRPr="4D35C044">
        <w:rPr>
          <w:rFonts w:ascii="Arial" w:hAnsi="Arial" w:cs="Arial"/>
          <w:sz w:val="22"/>
          <w:szCs w:val="22"/>
        </w:rPr>
        <w:t>Zakon d</w:t>
      </w:r>
      <w:r w:rsidRPr="4D35C044">
        <w:rPr>
          <w:rFonts w:ascii="Arial" w:hAnsi="Arial" w:cs="Arial"/>
          <w:sz w:val="22"/>
          <w:szCs w:val="22"/>
        </w:rPr>
        <w:t>oloča tudi posebne pogoje za strokovne delavce v vrtcih in šolah, dvojezično poslovanje</w:t>
      </w:r>
      <w:r w:rsidR="67616839" w:rsidRPr="4D35C044">
        <w:rPr>
          <w:rFonts w:ascii="Arial" w:hAnsi="Arial" w:cs="Arial"/>
          <w:sz w:val="22"/>
          <w:szCs w:val="22"/>
        </w:rPr>
        <w:t xml:space="preserve"> ter</w:t>
      </w:r>
      <w:r w:rsidRPr="4D35C044">
        <w:rPr>
          <w:rFonts w:ascii="Arial" w:hAnsi="Arial" w:cs="Arial"/>
          <w:sz w:val="22"/>
          <w:szCs w:val="22"/>
        </w:rPr>
        <w:t xml:space="preserve"> financiranje izgradnje vrtcev in šol. </w:t>
      </w:r>
    </w:p>
    <w:p w14:paraId="4D1649D2" w14:textId="04CDE390" w:rsidR="00123435" w:rsidRDefault="4EE209BD" w:rsidP="00E3360E">
      <w:pPr>
        <w:spacing w:line="360" w:lineRule="auto"/>
        <w:jc w:val="both"/>
        <w:rPr>
          <w:rFonts w:ascii="Arial" w:hAnsi="Arial" w:cs="Arial"/>
          <w:sz w:val="22"/>
          <w:szCs w:val="22"/>
        </w:rPr>
      </w:pPr>
      <w:r w:rsidRPr="4D35C044">
        <w:rPr>
          <w:rFonts w:ascii="Arial" w:hAnsi="Arial" w:cs="Arial"/>
          <w:sz w:val="22"/>
          <w:szCs w:val="22"/>
        </w:rPr>
        <w:t>Leta 2018 je bila sprejeta novela omenjenega zakona, to je Zakon o spremembah in dopolnitvah Zakona o posebnih pravicah italijanske in madžarske narodne skupnosti na področju vzgoje in izobraževanja</w:t>
      </w:r>
      <w:r w:rsidR="00123435" w:rsidRPr="00765766">
        <w:rPr>
          <w:rFonts w:ascii="Arial" w:hAnsi="Arial" w:cs="Arial"/>
          <w:sz w:val="22"/>
          <w:szCs w:val="22"/>
          <w:vertAlign w:val="superscript"/>
        </w:rPr>
        <w:footnoteReference w:id="151"/>
      </w:r>
      <w:r w:rsidRPr="4D35C044">
        <w:rPr>
          <w:rFonts w:ascii="Arial" w:hAnsi="Arial" w:cs="Arial"/>
          <w:sz w:val="22"/>
          <w:szCs w:val="22"/>
        </w:rPr>
        <w:t xml:space="preserve"> (Uradni list RS, št.11/2018). Zakon širi področja posebnih pravic narodnih skupnosti in tako med drugim dodaja višješolsko strokovno izobraževanje ter vzgojo in izobraževanje otrok, mladoletnikov in mlajših polnoletnih oseb s posebnimi potrebami med področja, na katerih imajo pripadniki manjšin posebne pravice. Nadalje določa, da morajo biti na dvojezičnem območju učni načrti, katalogi znanj in izpitni katalogi objavljeni dvojezično ter da se za učence in dijake dvojezičnih šol zagotovijo dvojezične naloge za vsa tekmovanja iz znanja, ki so financirana iz javnih sredstev. Poleg tega zakon pripadnikom narodnih skupnosti omogoča, da otroka vpišejo v šolo z italijanskim učnim jezikom oziroma dvojezično šolo, tudi če živijo izven šolskega okoliša. </w:t>
      </w:r>
    </w:p>
    <w:p w14:paraId="37C578DE" w14:textId="47D641B3" w:rsidR="00123435" w:rsidRDefault="2882839A" w:rsidP="00E3360E">
      <w:pPr>
        <w:spacing w:line="360" w:lineRule="auto"/>
        <w:jc w:val="both"/>
        <w:rPr>
          <w:rFonts w:ascii="Arial" w:hAnsi="Arial" w:cs="Arial"/>
          <w:sz w:val="22"/>
          <w:szCs w:val="22"/>
        </w:rPr>
      </w:pPr>
      <w:r w:rsidRPr="46044241">
        <w:rPr>
          <w:rFonts w:ascii="Arial" w:hAnsi="Arial" w:cs="Arial"/>
          <w:sz w:val="22"/>
          <w:szCs w:val="22"/>
        </w:rPr>
        <w:t xml:space="preserve">Vse zakonske rešitve, ki so namenjene pripadnikom narodnih skupnosti, temeljijo na načelu, da je treba ohraniti in zaščititi doseženo raven posebnih pravic obeh narodnih skupnosti na </w:t>
      </w:r>
      <w:r w:rsidRPr="46044241">
        <w:rPr>
          <w:rFonts w:ascii="Arial" w:hAnsi="Arial" w:cs="Arial"/>
          <w:sz w:val="22"/>
          <w:szCs w:val="22"/>
        </w:rPr>
        <w:lastRenderedPageBreak/>
        <w:t xml:space="preserve">področju vzgoje in izobraževanja, pri term pri tem pa upoštevati mednarodne dokumente, ki urejajo pravice manjšin. </w:t>
      </w:r>
    </w:p>
    <w:p w14:paraId="1876D01D" w14:textId="77777777" w:rsidR="00765766" w:rsidRDefault="00765766" w:rsidP="00E3360E">
      <w:pPr>
        <w:spacing w:line="360" w:lineRule="auto"/>
        <w:jc w:val="both"/>
        <w:rPr>
          <w:rFonts w:ascii="Arial" w:hAnsi="Arial" w:cs="Arial"/>
          <w:sz w:val="22"/>
          <w:szCs w:val="22"/>
        </w:rPr>
      </w:pPr>
    </w:p>
    <w:p w14:paraId="211AAE72" w14:textId="77777777" w:rsidR="00765766" w:rsidRDefault="2882839A" w:rsidP="00E3360E">
      <w:pPr>
        <w:spacing w:line="360" w:lineRule="auto"/>
        <w:jc w:val="both"/>
        <w:rPr>
          <w:rFonts w:ascii="Arial" w:hAnsi="Arial" w:cs="Arial"/>
          <w:sz w:val="22"/>
          <w:szCs w:val="22"/>
        </w:rPr>
      </w:pPr>
      <w:r w:rsidRPr="46044241">
        <w:rPr>
          <w:rFonts w:ascii="Arial" w:hAnsi="Arial" w:cs="Arial"/>
          <w:sz w:val="22"/>
          <w:szCs w:val="22"/>
        </w:rPr>
        <w:t>Zaradi različnih zgodovinskih okoliščin in m</w:t>
      </w:r>
      <w:r w:rsidR="76D289E4" w:rsidRPr="46044241">
        <w:rPr>
          <w:rFonts w:ascii="Arial" w:hAnsi="Arial" w:cs="Arial"/>
          <w:sz w:val="22"/>
          <w:szCs w:val="22"/>
        </w:rPr>
        <w:t>e</w:t>
      </w:r>
      <w:r w:rsidRPr="46044241">
        <w:rPr>
          <w:rFonts w:ascii="Arial" w:hAnsi="Arial" w:cs="Arial"/>
          <w:sz w:val="22"/>
          <w:szCs w:val="22"/>
        </w:rPr>
        <w:t>dnarodnih obveznosti sta se v Republiki Sloveniji razvila dva različna modela vzgoje in izobraževanja za pripadnike i</w:t>
      </w:r>
      <w:r w:rsidR="00765766">
        <w:rPr>
          <w:rFonts w:ascii="Arial" w:hAnsi="Arial" w:cs="Arial"/>
          <w:sz w:val="22"/>
          <w:szCs w:val="22"/>
        </w:rPr>
        <w:t xml:space="preserve">talijanske in madžarske narodne </w:t>
      </w:r>
      <w:r w:rsidRPr="46044241">
        <w:rPr>
          <w:rFonts w:ascii="Arial" w:hAnsi="Arial" w:cs="Arial"/>
          <w:sz w:val="22"/>
          <w:szCs w:val="22"/>
        </w:rPr>
        <w:t xml:space="preserve">skupnosti. </w:t>
      </w:r>
    </w:p>
    <w:p w14:paraId="6E23A09B" w14:textId="17A310F3" w:rsidR="00123435" w:rsidRDefault="00123435" w:rsidP="00E3360E">
      <w:pPr>
        <w:spacing w:line="360" w:lineRule="auto"/>
        <w:jc w:val="both"/>
        <w:rPr>
          <w:rFonts w:ascii="Arial" w:hAnsi="Arial" w:cs="Arial"/>
          <w:sz w:val="22"/>
          <w:szCs w:val="22"/>
        </w:rPr>
      </w:pPr>
      <w:r>
        <w:br/>
      </w:r>
      <w:r w:rsidR="2882839A" w:rsidRPr="46044241">
        <w:rPr>
          <w:rFonts w:ascii="Arial" w:hAnsi="Arial" w:cs="Arial"/>
          <w:sz w:val="22"/>
          <w:szCs w:val="22"/>
        </w:rPr>
        <w:t xml:space="preserve">Tako na narodnostno mešanem območju, kjer živi italijanska narodna skupnost, poteka vzgojno izobraževalno delo za pripadnike italijanske narodne skupnosti v italijanskem učnem jeziku. Na tem območju so poleg osnovnih šol z italijanskim učnim jezikom tudi tri srednje šole, ki delujejo v italijanskem učnem jeziku. Po končani srednji šoli se manjši del učencev zaposli, večina pa nadaljuje izobraževanje na visokih šolah oziroma na fakultetah v Sloveniji, nekateri pa tudi na univerzah v Italiji. Slovenski jezik v šolah z italijanskim učnim jezikom je obvezen predmet. V VIZ, v katerih poteka izobraževanje v slovenskem jeziku, je obvezno učenje italijanščine. </w:t>
      </w:r>
    </w:p>
    <w:p w14:paraId="02C6DB96" w14:textId="420E8D96" w:rsidR="00123435" w:rsidRDefault="2882839A" w:rsidP="00E3360E">
      <w:pPr>
        <w:spacing w:line="360" w:lineRule="auto"/>
        <w:jc w:val="both"/>
        <w:rPr>
          <w:rFonts w:ascii="Arial" w:hAnsi="Arial" w:cs="Arial"/>
          <w:sz w:val="22"/>
          <w:szCs w:val="22"/>
        </w:rPr>
      </w:pPr>
      <w:r w:rsidRPr="46044241">
        <w:rPr>
          <w:rFonts w:ascii="Arial" w:hAnsi="Arial" w:cs="Arial"/>
          <w:sz w:val="22"/>
          <w:szCs w:val="22"/>
        </w:rPr>
        <w:t xml:space="preserve">Na dvojezičnem območju, kjer živi madžarska narodna skupnost, poteka v vrtcih in osnovnih šolah dvojezično vzgojno-izobraževalno delo, v slovenskem in madžarskem jeziku. Te vrtce in šole skupaj obiskujejo otroci oziroma učenci slovenske in madžarske narodnosti. Tak način dela </w:t>
      </w:r>
      <w:r w:rsidR="19C10C9D" w:rsidRPr="46044241">
        <w:rPr>
          <w:rFonts w:ascii="Arial" w:hAnsi="Arial" w:cs="Arial"/>
          <w:sz w:val="22"/>
          <w:szCs w:val="22"/>
        </w:rPr>
        <w:t>o</w:t>
      </w:r>
      <w:r w:rsidRPr="46044241">
        <w:rPr>
          <w:rFonts w:ascii="Arial" w:hAnsi="Arial" w:cs="Arial"/>
          <w:sz w:val="22"/>
          <w:szCs w:val="22"/>
        </w:rPr>
        <w:t xml:space="preserve">mogoča, da otroci poleg maternega jezika spoznajo tudi drugi jezik in kulturo drugega naroda. Vzgojno-izobraževalno delo poteka v obeh jezikih, pri učenju maternega jezika in drugega jezika se učenci razdelijo v skupine, kar omogoča večjo zahtevnost pouka maternega jezika. </w:t>
      </w:r>
    </w:p>
    <w:p w14:paraId="2FA83D8D" w14:textId="679C547C" w:rsidR="00123435" w:rsidRDefault="2882839A" w:rsidP="00E3360E">
      <w:pPr>
        <w:spacing w:line="360" w:lineRule="auto"/>
        <w:jc w:val="both"/>
        <w:rPr>
          <w:rFonts w:ascii="Arial" w:hAnsi="Arial" w:cs="Arial"/>
          <w:sz w:val="22"/>
          <w:szCs w:val="22"/>
        </w:rPr>
      </w:pPr>
      <w:r w:rsidRPr="46044241">
        <w:rPr>
          <w:rFonts w:ascii="Arial" w:hAnsi="Arial" w:cs="Arial"/>
          <w:sz w:val="22"/>
          <w:szCs w:val="22"/>
        </w:rPr>
        <w:t xml:space="preserve">Dijakom, ki končajo osnovno šolo v jeziku narodnosti oziroma dvojezično osnovno šolo in se vključijo v srednje šole zunaj narodnostno mešanega območja, morajo te šole same ali skupaj z drugimi omogočiti pouk jezika narodnosti kot fakultativnega predmeta. Pouk jezika narodnosti se organizira, če se zanj odloči najmanj 5 dijakov, in je za dijake brezplačen. </w:t>
      </w:r>
    </w:p>
    <w:p w14:paraId="565499FD" w14:textId="3C902D49" w:rsidR="00123435" w:rsidRDefault="00123435" w:rsidP="00E3360E">
      <w:pPr>
        <w:spacing w:line="360" w:lineRule="auto"/>
        <w:jc w:val="both"/>
        <w:rPr>
          <w:rFonts w:ascii="Arial" w:hAnsi="Arial" w:cs="Arial"/>
          <w:sz w:val="22"/>
          <w:szCs w:val="22"/>
        </w:rPr>
      </w:pPr>
    </w:p>
    <w:p w14:paraId="29357AC1" w14:textId="2C2FF1B7" w:rsidR="00123435" w:rsidRPr="003465CD" w:rsidRDefault="0200271D" w:rsidP="00C317D5">
      <w:pPr>
        <w:pStyle w:val="Naslov3"/>
        <w:jc w:val="both"/>
      </w:pPr>
      <w:bookmarkStart w:id="292" w:name="_Toc124512719"/>
      <w:r w:rsidRPr="003F67AD">
        <w:rPr>
          <w:rStyle w:val="Naslov3Znak"/>
          <w:b/>
          <w:bCs/>
        </w:rPr>
        <w:t>P.U.</w:t>
      </w:r>
      <w:r w:rsidR="2CD828D2" w:rsidRPr="003F67AD">
        <w:rPr>
          <w:rStyle w:val="Naslov3Znak"/>
          <w:b/>
          <w:bCs/>
        </w:rPr>
        <w:t>1</w:t>
      </w:r>
      <w:r w:rsidR="00E256F8" w:rsidRPr="003F67AD">
        <w:rPr>
          <w:rStyle w:val="Naslov3Znak"/>
          <w:b/>
          <w:bCs/>
        </w:rPr>
        <w:t>.</w:t>
      </w:r>
      <w:r w:rsidR="3C7CD5CC" w:rsidRPr="003F67AD">
        <w:rPr>
          <w:rStyle w:val="Naslov3Znak"/>
          <w:b/>
          <w:bCs/>
        </w:rPr>
        <w:t xml:space="preserve"> Dvig kakovosti narodnostnega šolstva za madžarsko narodno skupnost v Sloveniji ter slovensko narodno skupnost na Madžarskem</w:t>
      </w:r>
      <w:r w:rsidR="3C7CD5CC" w:rsidRPr="003F67AD">
        <w:t xml:space="preserve"> </w:t>
      </w:r>
      <w:r w:rsidR="3C7CD5CC" w:rsidRPr="00B04DAF">
        <w:rPr>
          <w:b w:val="0"/>
          <w:bCs/>
          <w:color w:val="000000" w:themeColor="text1"/>
          <w:sz w:val="22"/>
          <w:szCs w:val="22"/>
        </w:rPr>
        <w:t>(v okviru EKP 2014-2020, od 01.06.2016 do 30.11.2020)</w:t>
      </w:r>
      <w:bookmarkEnd w:id="292"/>
    </w:p>
    <w:p w14:paraId="20F4E4BB" w14:textId="0E4C3B68" w:rsidR="18756ED6" w:rsidRDefault="18756ED6" w:rsidP="00C317D5">
      <w:pPr>
        <w:jc w:val="both"/>
      </w:pPr>
    </w:p>
    <w:p w14:paraId="5AFAAD5A" w14:textId="44ED21C2" w:rsidR="00123435" w:rsidRDefault="007DD952" w:rsidP="00E3360E">
      <w:pPr>
        <w:spacing w:line="360" w:lineRule="auto"/>
        <w:jc w:val="both"/>
        <w:rPr>
          <w:rFonts w:ascii="Arial" w:eastAsia="Arial" w:hAnsi="Arial" w:cs="Arial"/>
          <w:sz w:val="22"/>
          <w:szCs w:val="22"/>
        </w:rPr>
      </w:pPr>
      <w:r w:rsidRPr="6B098992">
        <w:rPr>
          <w:rFonts w:ascii="Arial" w:eastAsia="Arial" w:hAnsi="Arial" w:cs="Arial"/>
          <w:sz w:val="22"/>
          <w:szCs w:val="22"/>
        </w:rPr>
        <w:t>Namen projekta</w:t>
      </w:r>
      <w:r w:rsidR="00123435" w:rsidRPr="00765766">
        <w:rPr>
          <w:rFonts w:ascii="Arial" w:eastAsia="Arial" w:hAnsi="Arial" w:cs="Arial"/>
          <w:sz w:val="22"/>
          <w:szCs w:val="22"/>
          <w:vertAlign w:val="superscript"/>
        </w:rPr>
        <w:footnoteReference w:id="152"/>
      </w:r>
      <w:r w:rsidRPr="6B098992">
        <w:rPr>
          <w:rFonts w:ascii="Arial" w:eastAsia="Arial" w:hAnsi="Arial" w:cs="Arial"/>
          <w:sz w:val="22"/>
          <w:szCs w:val="22"/>
        </w:rPr>
        <w:t xml:space="preserve"> je</w:t>
      </w:r>
      <w:r w:rsidR="3248C361" w:rsidRPr="6B098992">
        <w:rPr>
          <w:rFonts w:ascii="Arial" w:eastAsia="Arial" w:hAnsi="Arial" w:cs="Arial"/>
          <w:sz w:val="22"/>
          <w:szCs w:val="22"/>
        </w:rPr>
        <w:t xml:space="preserve"> bil </w:t>
      </w:r>
      <w:r w:rsidRPr="6B098992">
        <w:rPr>
          <w:rFonts w:ascii="Arial" w:eastAsia="Arial" w:hAnsi="Arial" w:cs="Arial"/>
          <w:sz w:val="22"/>
          <w:szCs w:val="22"/>
        </w:rPr>
        <w:t>omogočiti otrokom, ki obiskujejo izobraževalno vertikalo v madžarskem in slovenskem jeziku, kakovosten, strokovno in pedagoško usposobljen učiteljski kader ter dodatno podporo k učenju. S tem</w:t>
      </w:r>
      <w:r w:rsidR="343AF079" w:rsidRPr="6B098992">
        <w:rPr>
          <w:rFonts w:ascii="Arial" w:eastAsia="Arial" w:hAnsi="Arial" w:cs="Arial"/>
          <w:sz w:val="22"/>
          <w:szCs w:val="22"/>
        </w:rPr>
        <w:t xml:space="preserve"> so bile</w:t>
      </w:r>
      <w:r w:rsidRPr="6B098992">
        <w:rPr>
          <w:rFonts w:ascii="Arial" w:eastAsia="Arial" w:hAnsi="Arial" w:cs="Arial"/>
          <w:sz w:val="22"/>
          <w:szCs w:val="22"/>
        </w:rPr>
        <w:t xml:space="preserve"> tudi pripadnikom madžarske in slovenske manjšine in vsem otrokom zagotovljene boljše možnosti izobraževanja v madžarskem in slovenskem jeziku, dvig ozaveščenosti, vključevanja v okolje in dodatne možnosti pri </w:t>
      </w:r>
      <w:r w:rsidRPr="6B098992">
        <w:rPr>
          <w:rFonts w:ascii="Arial" w:eastAsia="Arial" w:hAnsi="Arial" w:cs="Arial"/>
          <w:sz w:val="22"/>
          <w:szCs w:val="22"/>
        </w:rPr>
        <w:lastRenderedPageBreak/>
        <w:t xml:space="preserve">zaposlitvi. </w:t>
      </w:r>
      <w:r w:rsidR="1B1C0433" w:rsidRPr="6B098992">
        <w:rPr>
          <w:rFonts w:ascii="Arial" w:eastAsia="Arial" w:hAnsi="Arial" w:cs="Arial"/>
          <w:sz w:val="22"/>
          <w:szCs w:val="22"/>
        </w:rPr>
        <w:t>Prav tako je bil n</w:t>
      </w:r>
      <w:r w:rsidRPr="6B098992">
        <w:rPr>
          <w:rFonts w:ascii="Arial" w:eastAsia="Arial" w:hAnsi="Arial" w:cs="Arial"/>
          <w:sz w:val="22"/>
          <w:szCs w:val="22"/>
        </w:rPr>
        <w:t>amen projekta nadgradnja oz</w:t>
      </w:r>
      <w:r w:rsidR="74C318E9" w:rsidRPr="6B098992">
        <w:rPr>
          <w:rFonts w:ascii="Arial" w:eastAsia="Arial" w:hAnsi="Arial" w:cs="Arial"/>
          <w:sz w:val="22"/>
          <w:szCs w:val="22"/>
        </w:rPr>
        <w:t>iroma</w:t>
      </w:r>
      <w:r w:rsidRPr="6B098992">
        <w:rPr>
          <w:rFonts w:ascii="Arial" w:eastAsia="Arial" w:hAnsi="Arial" w:cs="Arial"/>
          <w:sz w:val="22"/>
          <w:szCs w:val="22"/>
        </w:rPr>
        <w:t xml:space="preserve"> razvijanje jezikovnih in strokovnih kompetenc strokovnega kadra vzgojno-izobraževalnih zavodov v Prekmurju in Porabju ter dodatno razširjanje izobraževalnega sistema v dvojezičnih vzgojno-izobraževalnih zavodih v Prekmurju in Porabju</w:t>
      </w:r>
      <w:r w:rsidR="2836037D" w:rsidRPr="6B098992">
        <w:rPr>
          <w:rFonts w:ascii="Arial" w:eastAsia="Arial" w:hAnsi="Arial" w:cs="Arial"/>
          <w:sz w:val="22"/>
          <w:szCs w:val="22"/>
        </w:rPr>
        <w:t>.</w:t>
      </w:r>
    </w:p>
    <w:p w14:paraId="5CBEDC77" w14:textId="3556086F" w:rsidR="00123435" w:rsidRDefault="00123435" w:rsidP="00E3360E">
      <w:pPr>
        <w:spacing w:line="360" w:lineRule="auto"/>
        <w:jc w:val="both"/>
        <w:rPr>
          <w:rFonts w:ascii="Arial" w:eastAsia="Arial" w:hAnsi="Arial" w:cs="Arial"/>
          <w:sz w:val="22"/>
          <w:szCs w:val="22"/>
        </w:rPr>
      </w:pPr>
    </w:p>
    <w:p w14:paraId="06CEB8D8" w14:textId="584E06DB" w:rsidR="00123435" w:rsidRPr="00B04DAF" w:rsidRDefault="3D9A65A7" w:rsidP="00C317D5">
      <w:pPr>
        <w:pStyle w:val="Naslov3"/>
        <w:jc w:val="both"/>
        <w:rPr>
          <w:rFonts w:eastAsia="Arial" w:cs="Arial"/>
          <w:b w:val="0"/>
          <w:bCs/>
          <w:sz w:val="22"/>
          <w:szCs w:val="22"/>
        </w:rPr>
      </w:pPr>
      <w:bookmarkStart w:id="293" w:name="_Toc124512720"/>
      <w:r w:rsidRPr="00B04DAF">
        <w:rPr>
          <w:rStyle w:val="Naslov3Znak"/>
          <w:b/>
          <w:bCs/>
        </w:rPr>
        <w:t>P.U.</w:t>
      </w:r>
      <w:r w:rsidR="4057DEEF" w:rsidRPr="00B04DAF">
        <w:rPr>
          <w:rStyle w:val="Naslov3Znak"/>
          <w:b/>
          <w:bCs/>
        </w:rPr>
        <w:t>2</w:t>
      </w:r>
      <w:r w:rsidR="00E256F8" w:rsidRPr="00B04DAF">
        <w:rPr>
          <w:rStyle w:val="Naslov3Znak"/>
          <w:b/>
          <w:bCs/>
        </w:rPr>
        <w:t>.</w:t>
      </w:r>
      <w:r w:rsidRPr="00B04DAF">
        <w:rPr>
          <w:rStyle w:val="Naslov3Znak"/>
          <w:b/>
          <w:bCs/>
        </w:rPr>
        <w:t xml:space="preserve"> </w:t>
      </w:r>
      <w:r w:rsidR="0096B5AE" w:rsidRPr="00B04DAF">
        <w:rPr>
          <w:rStyle w:val="Naslov3Znak"/>
          <w:b/>
          <w:bCs/>
        </w:rPr>
        <w:t xml:space="preserve">Dvig kakovosti dvojezičnega šolstva z novimi pristopi poučevanja za madžarsko narodno skupnost v Sloveniji ter slovensko narodno skupnost na Madžarskem </w:t>
      </w:r>
      <w:r w:rsidR="0096B5AE" w:rsidRPr="00B04DAF">
        <w:rPr>
          <w:rFonts w:eastAsia="Arial" w:cs="Arial"/>
          <w:b w:val="0"/>
          <w:bCs/>
          <w:color w:val="000000" w:themeColor="text1"/>
          <w:sz w:val="22"/>
          <w:szCs w:val="22"/>
        </w:rPr>
        <w:t>(v okviru EKP 2014-2020, od 01. 01. 2021 do 30. 11. 2022)</w:t>
      </w:r>
      <w:bookmarkEnd w:id="293"/>
    </w:p>
    <w:p w14:paraId="0EEB426F" w14:textId="3EB0CCF4" w:rsidR="00123435" w:rsidRDefault="00123435" w:rsidP="00C317D5">
      <w:pPr>
        <w:spacing w:line="360" w:lineRule="auto"/>
        <w:jc w:val="both"/>
        <w:rPr>
          <w:rFonts w:ascii="Arial" w:eastAsia="Arial" w:hAnsi="Arial" w:cs="Arial"/>
          <w:sz w:val="22"/>
          <w:szCs w:val="22"/>
        </w:rPr>
      </w:pPr>
    </w:p>
    <w:p w14:paraId="1715D26E" w14:textId="166A1DA0" w:rsidR="00123435" w:rsidRDefault="49A10710" w:rsidP="00E3360E">
      <w:pPr>
        <w:spacing w:line="360" w:lineRule="auto"/>
        <w:jc w:val="both"/>
        <w:rPr>
          <w:rFonts w:ascii="Arial" w:eastAsia="Arial" w:hAnsi="Arial" w:cs="Arial"/>
          <w:sz w:val="22"/>
          <w:szCs w:val="22"/>
        </w:rPr>
      </w:pPr>
      <w:r w:rsidRPr="18756ED6">
        <w:rPr>
          <w:rFonts w:ascii="Arial" w:eastAsia="Arial" w:hAnsi="Arial" w:cs="Arial"/>
          <w:sz w:val="22"/>
          <w:szCs w:val="22"/>
        </w:rPr>
        <w:t>Namen projekta</w:t>
      </w:r>
      <w:r w:rsidR="00123435" w:rsidRPr="00765766">
        <w:rPr>
          <w:rFonts w:ascii="Arial" w:eastAsia="Arial" w:hAnsi="Arial" w:cs="Arial"/>
          <w:sz w:val="22"/>
          <w:szCs w:val="22"/>
          <w:vertAlign w:val="superscript"/>
        </w:rPr>
        <w:footnoteReference w:id="153"/>
      </w:r>
      <w:r w:rsidRPr="18756ED6">
        <w:rPr>
          <w:rFonts w:ascii="Arial" w:eastAsia="Arial" w:hAnsi="Arial" w:cs="Arial"/>
          <w:sz w:val="22"/>
          <w:szCs w:val="22"/>
        </w:rPr>
        <w:t xml:space="preserve"> je omogočanje jezikovne podpore v materinščini in usposabljanje pedagoških delavcev z razvijanjem njihovih splošnih, jezikovnih in didaktičnih kompetenc ter novih oblik poučevanja (kombinacija digitalnega in klasičnega poučevanja, izobraževanja na daljavo (</w:t>
      </w:r>
      <w:proofErr w:type="spellStart"/>
      <w:r w:rsidRPr="18756ED6">
        <w:rPr>
          <w:rFonts w:ascii="Arial" w:eastAsia="Arial" w:hAnsi="Arial" w:cs="Arial"/>
          <w:sz w:val="22"/>
          <w:szCs w:val="22"/>
        </w:rPr>
        <w:t>online</w:t>
      </w:r>
      <w:proofErr w:type="spellEnd"/>
      <w:r w:rsidRPr="18756ED6">
        <w:rPr>
          <w:rFonts w:ascii="Arial" w:eastAsia="Arial" w:hAnsi="Arial" w:cs="Arial"/>
          <w:sz w:val="22"/>
          <w:szCs w:val="22"/>
        </w:rPr>
        <w:t>) in kombiniranega izobraževanja (</w:t>
      </w:r>
      <w:proofErr w:type="spellStart"/>
      <w:r w:rsidRPr="18756ED6">
        <w:rPr>
          <w:rFonts w:ascii="Arial" w:eastAsia="Arial" w:hAnsi="Arial" w:cs="Arial"/>
          <w:sz w:val="22"/>
          <w:szCs w:val="22"/>
        </w:rPr>
        <w:t>blended</w:t>
      </w:r>
      <w:proofErr w:type="spellEnd"/>
      <w:r w:rsidRPr="18756ED6">
        <w:rPr>
          <w:rFonts w:ascii="Arial" w:eastAsia="Arial" w:hAnsi="Arial" w:cs="Arial"/>
          <w:sz w:val="22"/>
          <w:szCs w:val="22"/>
        </w:rPr>
        <w:t>) ter hibridnega izobraževanja pri poučevanju na dvojezičnem območju.</w:t>
      </w:r>
    </w:p>
    <w:p w14:paraId="511EE410" w14:textId="4908D4D3" w:rsidR="00123435" w:rsidRDefault="1DF3BB92" w:rsidP="00E3360E">
      <w:pPr>
        <w:spacing w:line="360" w:lineRule="auto"/>
        <w:jc w:val="both"/>
        <w:rPr>
          <w:rFonts w:ascii="Arial" w:eastAsia="Arial" w:hAnsi="Arial" w:cs="Arial"/>
          <w:sz w:val="22"/>
          <w:szCs w:val="22"/>
        </w:rPr>
      </w:pPr>
      <w:r w:rsidRPr="6B098992">
        <w:rPr>
          <w:rFonts w:ascii="Arial" w:eastAsia="Arial" w:hAnsi="Arial" w:cs="Arial"/>
          <w:sz w:val="22"/>
          <w:szCs w:val="22"/>
        </w:rPr>
        <w:t xml:space="preserve"> </w:t>
      </w:r>
    </w:p>
    <w:p w14:paraId="0F531C33" w14:textId="2F74C54F" w:rsidR="00123435" w:rsidRPr="00B04DAF" w:rsidRDefault="4EE8ACE9" w:rsidP="00C317D5">
      <w:pPr>
        <w:pStyle w:val="Naslov3"/>
        <w:jc w:val="both"/>
        <w:rPr>
          <w:rFonts w:eastAsia="Arial" w:cs="Arial"/>
          <w:b w:val="0"/>
          <w:bCs/>
          <w:sz w:val="22"/>
          <w:szCs w:val="22"/>
        </w:rPr>
      </w:pPr>
      <w:bookmarkStart w:id="294" w:name="_Toc124512721"/>
      <w:r w:rsidRPr="00B04DAF">
        <w:rPr>
          <w:rStyle w:val="Naslov3Znak"/>
          <w:b/>
          <w:bCs/>
        </w:rPr>
        <w:t>P.U.3</w:t>
      </w:r>
      <w:r w:rsidR="00E256F8" w:rsidRPr="00B04DAF">
        <w:rPr>
          <w:rStyle w:val="Naslov3Znak"/>
          <w:b/>
          <w:bCs/>
        </w:rPr>
        <w:t>.</w:t>
      </w:r>
      <w:r w:rsidRPr="00B04DAF">
        <w:rPr>
          <w:rStyle w:val="Naslov3Znak"/>
          <w:b/>
          <w:bCs/>
        </w:rPr>
        <w:t xml:space="preserve"> </w:t>
      </w:r>
      <w:r w:rsidR="688C7E72" w:rsidRPr="00B04DAF">
        <w:rPr>
          <w:rStyle w:val="Naslov3Znak"/>
          <w:b/>
          <w:bCs/>
        </w:rPr>
        <w:t>Dvig kakovosti narodnostnega šolstva za italijansko narodno skupnost v Sloveniji ter slovensko narodno skupnost v Italiji</w:t>
      </w:r>
      <w:r w:rsidR="688C7E72" w:rsidRPr="00B04DAF">
        <w:rPr>
          <w:rFonts w:eastAsia="Arial" w:cs="Arial"/>
          <w:b w:val="0"/>
          <w:bCs/>
          <w:sz w:val="22"/>
          <w:szCs w:val="22"/>
        </w:rPr>
        <w:t xml:space="preserve"> </w:t>
      </w:r>
      <w:r w:rsidR="688C7E72" w:rsidRPr="00B04DAF">
        <w:rPr>
          <w:rFonts w:eastAsia="Arial" w:cs="Arial"/>
          <w:b w:val="0"/>
          <w:bCs/>
          <w:color w:val="000000" w:themeColor="text1"/>
          <w:sz w:val="22"/>
          <w:szCs w:val="22"/>
        </w:rPr>
        <w:t>(v okviru EKP 2014-2020, od 01.06.2016 do 30.9.2020)</w:t>
      </w:r>
      <w:bookmarkEnd w:id="294"/>
    </w:p>
    <w:p w14:paraId="2B2B801C" w14:textId="4D8D8863" w:rsidR="6B098992" w:rsidRDefault="6B098992" w:rsidP="00E3360E">
      <w:pPr>
        <w:spacing w:line="360" w:lineRule="auto"/>
        <w:jc w:val="both"/>
        <w:rPr>
          <w:rFonts w:ascii="Arial" w:eastAsia="Arial" w:hAnsi="Arial" w:cs="Arial"/>
          <w:b/>
          <w:bCs/>
          <w:sz w:val="22"/>
          <w:szCs w:val="22"/>
        </w:rPr>
      </w:pPr>
    </w:p>
    <w:p w14:paraId="3AE86B32" w14:textId="7F8ECC16" w:rsidR="00123435" w:rsidRDefault="1176D809" w:rsidP="00E3360E">
      <w:pPr>
        <w:spacing w:line="360" w:lineRule="auto"/>
        <w:jc w:val="both"/>
        <w:rPr>
          <w:rFonts w:ascii="Arial" w:eastAsia="Arial" w:hAnsi="Arial" w:cs="Arial"/>
          <w:sz w:val="22"/>
          <w:szCs w:val="22"/>
        </w:rPr>
      </w:pPr>
      <w:r w:rsidRPr="6B098992">
        <w:rPr>
          <w:rFonts w:ascii="Arial" w:eastAsia="Arial" w:hAnsi="Arial" w:cs="Arial"/>
          <w:sz w:val="22"/>
          <w:szCs w:val="22"/>
        </w:rPr>
        <w:t>Namen projekta</w:t>
      </w:r>
      <w:r w:rsidR="00123435" w:rsidRPr="00765766">
        <w:rPr>
          <w:rFonts w:ascii="Arial" w:eastAsia="Arial" w:hAnsi="Arial" w:cs="Arial"/>
          <w:sz w:val="22"/>
          <w:szCs w:val="22"/>
          <w:vertAlign w:val="superscript"/>
        </w:rPr>
        <w:footnoteReference w:id="154"/>
      </w:r>
      <w:r w:rsidRPr="6B098992">
        <w:rPr>
          <w:rFonts w:ascii="Arial" w:eastAsia="Arial" w:hAnsi="Arial" w:cs="Arial"/>
          <w:sz w:val="22"/>
          <w:szCs w:val="22"/>
        </w:rPr>
        <w:t xml:space="preserve"> je</w:t>
      </w:r>
      <w:r w:rsidR="37D0FAC8" w:rsidRPr="6B098992">
        <w:rPr>
          <w:rFonts w:ascii="Arial" w:eastAsia="Arial" w:hAnsi="Arial" w:cs="Arial"/>
          <w:sz w:val="22"/>
          <w:szCs w:val="22"/>
        </w:rPr>
        <w:t xml:space="preserve"> bil </w:t>
      </w:r>
      <w:r w:rsidRPr="6B098992">
        <w:rPr>
          <w:rFonts w:ascii="Arial" w:eastAsia="Arial" w:hAnsi="Arial" w:cs="Arial"/>
          <w:sz w:val="22"/>
          <w:szCs w:val="22"/>
        </w:rPr>
        <w:t>omogočiti otrokom, ki obiskujejo izobraževalno vertikalo v italijanskem in slovenskem jeziku kakovosten, strokovno in pedagoško usposobljen učiteljski kader ter dodatno podporo k učenju. Predmet projekta je razvoj novih modelov učenja in poučevanja v skupinah in razredih, kjer sta za otroke, učence in dijake sporazumevalna zmožnost in znanje italijanščine/slovenščine zelo različna.</w:t>
      </w:r>
      <w:r w:rsidR="67D86583" w:rsidRPr="6B098992">
        <w:rPr>
          <w:rFonts w:ascii="Arial" w:eastAsia="Arial" w:hAnsi="Arial" w:cs="Arial"/>
          <w:sz w:val="22"/>
          <w:szCs w:val="22"/>
        </w:rPr>
        <w:t xml:space="preserve"> </w:t>
      </w:r>
      <w:r w:rsidRPr="6B098992">
        <w:rPr>
          <w:rFonts w:ascii="Arial" w:eastAsia="Arial" w:hAnsi="Arial" w:cs="Arial"/>
          <w:sz w:val="22"/>
          <w:szCs w:val="22"/>
        </w:rPr>
        <w:t xml:space="preserve">Pridobljene izkušnje in kompetence </w:t>
      </w:r>
      <w:r w:rsidR="376C6F7E" w:rsidRPr="6B098992">
        <w:rPr>
          <w:rFonts w:ascii="Arial" w:eastAsia="Arial" w:hAnsi="Arial" w:cs="Arial"/>
          <w:sz w:val="22"/>
          <w:szCs w:val="22"/>
        </w:rPr>
        <w:t>so bile</w:t>
      </w:r>
      <w:r w:rsidRPr="6B098992">
        <w:rPr>
          <w:rFonts w:ascii="Arial" w:eastAsia="Arial" w:hAnsi="Arial" w:cs="Arial"/>
          <w:sz w:val="22"/>
          <w:szCs w:val="22"/>
        </w:rPr>
        <w:t xml:space="preserve"> preizkušene in vpeljane v sam učni  proces, s čimer se </w:t>
      </w:r>
      <w:r w:rsidR="685156D5" w:rsidRPr="6B098992">
        <w:rPr>
          <w:rFonts w:ascii="Arial" w:eastAsia="Arial" w:hAnsi="Arial" w:cs="Arial"/>
          <w:sz w:val="22"/>
          <w:szCs w:val="22"/>
        </w:rPr>
        <w:t>je</w:t>
      </w:r>
      <w:r w:rsidRPr="6B098992">
        <w:rPr>
          <w:rFonts w:ascii="Arial" w:eastAsia="Arial" w:hAnsi="Arial" w:cs="Arial"/>
          <w:sz w:val="22"/>
          <w:szCs w:val="22"/>
        </w:rPr>
        <w:t xml:space="preserve"> delo učitelja obogatilo in motiviralo učence.  </w:t>
      </w:r>
      <w:r w:rsidR="4E5930C8" w:rsidRPr="6B098992">
        <w:rPr>
          <w:rFonts w:ascii="Arial" w:eastAsia="Arial" w:hAnsi="Arial" w:cs="Arial"/>
          <w:sz w:val="22"/>
          <w:szCs w:val="22"/>
        </w:rPr>
        <w:t>Pomemben namen projekta je tudi nadgradnja partnerstev in sodelovanja med italijanskimi šolami iz Slovenije in slovenskimi šolami iz Italije na strokovnem in predmetnem področju</w:t>
      </w:r>
      <w:r w:rsidR="64D61243" w:rsidRPr="6B098992">
        <w:rPr>
          <w:rFonts w:ascii="Arial" w:eastAsia="Arial" w:hAnsi="Arial" w:cs="Arial"/>
          <w:sz w:val="22"/>
          <w:szCs w:val="22"/>
        </w:rPr>
        <w:t>.</w:t>
      </w:r>
    </w:p>
    <w:p w14:paraId="72AE0054" w14:textId="5C616E35" w:rsidR="00123435" w:rsidRDefault="63E66A7F" w:rsidP="00E3360E">
      <w:pPr>
        <w:spacing w:line="360" w:lineRule="auto"/>
        <w:jc w:val="both"/>
        <w:rPr>
          <w:rFonts w:ascii="Arial" w:eastAsia="Arial" w:hAnsi="Arial" w:cs="Arial"/>
          <w:sz w:val="22"/>
          <w:szCs w:val="22"/>
        </w:rPr>
      </w:pPr>
      <w:r w:rsidRPr="46044241">
        <w:rPr>
          <w:rFonts w:ascii="Arial" w:eastAsia="Arial" w:hAnsi="Arial" w:cs="Arial"/>
          <w:sz w:val="22"/>
          <w:szCs w:val="22"/>
        </w:rPr>
        <w:t xml:space="preserve">Izkazana je </w:t>
      </w:r>
      <w:r w:rsidR="78B7330C" w:rsidRPr="46044241">
        <w:rPr>
          <w:rFonts w:ascii="Arial" w:eastAsia="Arial" w:hAnsi="Arial" w:cs="Arial"/>
          <w:sz w:val="22"/>
          <w:szCs w:val="22"/>
        </w:rPr>
        <w:t xml:space="preserve">bila </w:t>
      </w:r>
      <w:r w:rsidRPr="46044241">
        <w:rPr>
          <w:rFonts w:ascii="Arial" w:eastAsia="Arial" w:hAnsi="Arial" w:cs="Arial"/>
          <w:sz w:val="22"/>
          <w:szCs w:val="22"/>
        </w:rPr>
        <w:t>potreba po dodatnem usposabljanju pedagoških delavcev v okviru specifičnih potreb v manjšinskih vzgojno-izobraževalnih zavodih.</w:t>
      </w:r>
    </w:p>
    <w:p w14:paraId="488F3970" w14:textId="0DDD4093" w:rsidR="00123435" w:rsidRDefault="00123435" w:rsidP="00E3360E">
      <w:pPr>
        <w:spacing w:line="360" w:lineRule="auto"/>
        <w:jc w:val="both"/>
        <w:rPr>
          <w:rFonts w:ascii="Arial" w:hAnsi="Arial" w:cs="Arial"/>
          <w:sz w:val="22"/>
          <w:szCs w:val="22"/>
        </w:rPr>
      </w:pPr>
    </w:p>
    <w:p w14:paraId="52BC8BAA" w14:textId="0EEEED1A" w:rsidR="00123435" w:rsidRPr="00B04DAF" w:rsidRDefault="725C8393" w:rsidP="00C317D5">
      <w:pPr>
        <w:pStyle w:val="Naslov3"/>
        <w:jc w:val="both"/>
        <w:rPr>
          <w:rFonts w:cs="Arial"/>
          <w:b w:val="0"/>
          <w:bCs/>
          <w:color w:val="000000" w:themeColor="text1"/>
          <w:sz w:val="22"/>
          <w:szCs w:val="22"/>
        </w:rPr>
      </w:pPr>
      <w:bookmarkStart w:id="295" w:name="_Toc124512722"/>
      <w:r w:rsidRPr="00B04DAF">
        <w:rPr>
          <w:rStyle w:val="Naslov3Znak"/>
          <w:b/>
          <w:bCs/>
        </w:rPr>
        <w:t>P.U.</w:t>
      </w:r>
      <w:r w:rsidR="2309BFE6" w:rsidRPr="00B04DAF">
        <w:rPr>
          <w:rStyle w:val="Naslov3Znak"/>
          <w:b/>
          <w:bCs/>
        </w:rPr>
        <w:t>4</w:t>
      </w:r>
      <w:r w:rsidR="00E256F8" w:rsidRPr="00B04DAF">
        <w:rPr>
          <w:rStyle w:val="Naslov3Znak"/>
          <w:b/>
          <w:bCs/>
        </w:rPr>
        <w:t>.</w:t>
      </w:r>
      <w:r w:rsidR="3BFEC699" w:rsidRPr="00B04DAF">
        <w:rPr>
          <w:rStyle w:val="Naslov3Znak"/>
          <w:b/>
          <w:bCs/>
        </w:rPr>
        <w:t xml:space="preserve"> </w:t>
      </w:r>
      <w:r w:rsidRPr="00B04DAF">
        <w:rPr>
          <w:rStyle w:val="Naslov3Znak"/>
          <w:b/>
          <w:bCs/>
        </w:rPr>
        <w:t>Ciljno raziskovalni projekt “Vloga dvojezičnega šolstva pri ustvarjanju podlag za uresničevanje institucionalne dvojezičnosti na narodno mešanem območju v Prekmurju”</w:t>
      </w:r>
      <w:r w:rsidR="00123435" w:rsidRPr="00B04DAF">
        <w:rPr>
          <w:rFonts w:cs="Arial"/>
          <w:b w:val="0"/>
          <w:bCs/>
          <w:sz w:val="22"/>
          <w:szCs w:val="22"/>
          <w:vertAlign w:val="superscript"/>
        </w:rPr>
        <w:footnoteReference w:id="155"/>
      </w:r>
      <w:r w:rsidRPr="00B04DAF">
        <w:rPr>
          <w:rFonts w:cs="Arial"/>
          <w:b w:val="0"/>
          <w:bCs/>
          <w:sz w:val="22"/>
          <w:szCs w:val="22"/>
          <w:vertAlign w:val="superscript"/>
        </w:rPr>
        <w:t xml:space="preserve"> </w:t>
      </w:r>
      <w:r w:rsidRPr="00B04DAF">
        <w:rPr>
          <w:rFonts w:cs="Arial"/>
          <w:b w:val="0"/>
          <w:bCs/>
          <w:color w:val="000000" w:themeColor="text1"/>
          <w:sz w:val="22"/>
          <w:szCs w:val="22"/>
        </w:rPr>
        <w:t>(2018-2020), nosile</w:t>
      </w:r>
      <w:r w:rsidR="47DC7966" w:rsidRPr="00B04DAF">
        <w:rPr>
          <w:rFonts w:cs="Arial"/>
          <w:b w:val="0"/>
          <w:bCs/>
          <w:color w:val="000000" w:themeColor="text1"/>
          <w:sz w:val="22"/>
          <w:szCs w:val="22"/>
        </w:rPr>
        <w:t>c</w:t>
      </w:r>
      <w:r w:rsidRPr="00B04DAF">
        <w:rPr>
          <w:rFonts w:cs="Arial"/>
          <w:b w:val="0"/>
          <w:bCs/>
          <w:color w:val="000000" w:themeColor="text1"/>
          <w:sz w:val="22"/>
          <w:szCs w:val="22"/>
        </w:rPr>
        <w:t xml:space="preserve"> Inštitut za narodnostna vprašanja</w:t>
      </w:r>
      <w:bookmarkEnd w:id="295"/>
    </w:p>
    <w:p w14:paraId="5B8B3869" w14:textId="56CF3DA1" w:rsidR="18756ED6" w:rsidRPr="00B04DAF" w:rsidRDefault="18756ED6" w:rsidP="00E3360E">
      <w:pPr>
        <w:spacing w:line="360" w:lineRule="auto"/>
        <w:jc w:val="both"/>
        <w:rPr>
          <w:rFonts w:ascii="Arial" w:hAnsi="Arial" w:cs="Arial"/>
          <w:color w:val="000000" w:themeColor="text1"/>
          <w:sz w:val="22"/>
          <w:szCs w:val="22"/>
        </w:rPr>
      </w:pPr>
    </w:p>
    <w:p w14:paraId="0A9BBE79" w14:textId="4F3180FA" w:rsidR="00123435" w:rsidRDefault="6353729A" w:rsidP="00E3360E">
      <w:pPr>
        <w:spacing w:line="360" w:lineRule="auto"/>
        <w:jc w:val="both"/>
        <w:rPr>
          <w:rFonts w:ascii="Arial" w:hAnsi="Arial" w:cs="Arial"/>
          <w:sz w:val="22"/>
          <w:szCs w:val="22"/>
        </w:rPr>
      </w:pPr>
      <w:r w:rsidRPr="46044241">
        <w:rPr>
          <w:rFonts w:ascii="Arial" w:hAnsi="Arial" w:cs="Arial"/>
          <w:sz w:val="22"/>
          <w:szCs w:val="22"/>
        </w:rPr>
        <w:lastRenderedPageBreak/>
        <w:t xml:space="preserve">Namen ciljno raziskovalnega projekta je bil ugotoviti in analizirati prispevek dvojezičnega izobraževanja v Prekmurju k uresničevanju institucionalne dvojezičnosti, kot jo predpisuje zakonodaja in ugotoviti pomen madžarskega jezika za posameznika v nadaljevanju šolanja in </w:t>
      </w:r>
      <w:r w:rsidR="631A270E" w:rsidRPr="46044241">
        <w:rPr>
          <w:rFonts w:ascii="Arial" w:hAnsi="Arial" w:cs="Arial"/>
          <w:sz w:val="22"/>
          <w:szCs w:val="22"/>
        </w:rPr>
        <w:t xml:space="preserve">pri </w:t>
      </w:r>
      <w:r w:rsidRPr="46044241">
        <w:rPr>
          <w:rFonts w:ascii="Arial" w:hAnsi="Arial" w:cs="Arial"/>
          <w:sz w:val="22"/>
          <w:szCs w:val="22"/>
        </w:rPr>
        <w:t>vključevanju v poklicno življenje in družbeno okolje.</w:t>
      </w:r>
      <w:r w:rsidR="35F2EEF0" w:rsidRPr="46044241">
        <w:rPr>
          <w:rFonts w:ascii="Arial" w:hAnsi="Arial" w:cs="Arial"/>
          <w:sz w:val="22"/>
          <w:szCs w:val="22"/>
        </w:rPr>
        <w:t xml:space="preserve"> Projekt je na osnovi izvedenih analiz pre</w:t>
      </w:r>
      <w:r w:rsidR="13BD5687" w:rsidRPr="46044241">
        <w:rPr>
          <w:rFonts w:ascii="Arial" w:hAnsi="Arial" w:cs="Arial"/>
          <w:sz w:val="22"/>
          <w:szCs w:val="22"/>
        </w:rPr>
        <w:t>d</w:t>
      </w:r>
      <w:r w:rsidR="35F2EEF0" w:rsidRPr="46044241">
        <w:rPr>
          <w:rFonts w:ascii="Arial" w:hAnsi="Arial" w:cs="Arial"/>
          <w:sz w:val="22"/>
          <w:szCs w:val="22"/>
        </w:rPr>
        <w:t xml:space="preserve">lagal naslednje ukrepe za </w:t>
      </w:r>
      <w:r w:rsidR="44C01BE1" w:rsidRPr="46044241">
        <w:rPr>
          <w:rFonts w:ascii="Arial" w:hAnsi="Arial" w:cs="Arial"/>
          <w:sz w:val="22"/>
          <w:szCs w:val="22"/>
        </w:rPr>
        <w:t>edukacijsko</w:t>
      </w:r>
      <w:r w:rsidR="35F2EEF0" w:rsidRPr="46044241">
        <w:rPr>
          <w:rFonts w:ascii="Arial" w:hAnsi="Arial" w:cs="Arial"/>
          <w:sz w:val="22"/>
          <w:szCs w:val="22"/>
        </w:rPr>
        <w:t xml:space="preserve"> politiko</w:t>
      </w:r>
      <w:r w:rsidR="5DBC8CAE" w:rsidRPr="46044241">
        <w:rPr>
          <w:rFonts w:ascii="Arial" w:hAnsi="Arial" w:cs="Arial"/>
          <w:sz w:val="22"/>
          <w:szCs w:val="22"/>
        </w:rPr>
        <w:t>:</w:t>
      </w:r>
    </w:p>
    <w:p w14:paraId="70C5AA2B" w14:textId="04F74DF2" w:rsidR="46044241" w:rsidRDefault="46044241" w:rsidP="00E3360E">
      <w:pPr>
        <w:spacing w:line="360" w:lineRule="auto"/>
        <w:jc w:val="both"/>
        <w:rPr>
          <w:rFonts w:ascii="Arial" w:hAnsi="Arial" w:cs="Arial"/>
          <w:sz w:val="22"/>
          <w:szCs w:val="22"/>
        </w:rPr>
      </w:pPr>
    </w:p>
    <w:p w14:paraId="782C1358" w14:textId="48953F4D" w:rsidR="00123435" w:rsidRDefault="44DF190C" w:rsidP="00D4450E">
      <w:pPr>
        <w:pStyle w:val="Odstavekseznama"/>
        <w:numPr>
          <w:ilvl w:val="0"/>
          <w:numId w:val="120"/>
        </w:numPr>
        <w:spacing w:line="360" w:lineRule="auto"/>
        <w:jc w:val="both"/>
        <w:rPr>
          <w:rFonts w:ascii="Arial" w:hAnsi="Arial" w:cs="Arial"/>
          <w:sz w:val="22"/>
          <w:szCs w:val="22"/>
        </w:rPr>
      </w:pPr>
      <w:r w:rsidRPr="46044241">
        <w:rPr>
          <w:rFonts w:ascii="Arial" w:hAnsi="Arial" w:cs="Arial"/>
          <w:sz w:val="22"/>
          <w:szCs w:val="22"/>
        </w:rPr>
        <w:t>k</w:t>
      </w:r>
      <w:r w:rsidR="0D553CE1" w:rsidRPr="46044241">
        <w:rPr>
          <w:rFonts w:ascii="Arial" w:hAnsi="Arial" w:cs="Arial"/>
          <w:sz w:val="22"/>
          <w:szCs w:val="22"/>
        </w:rPr>
        <w:t>ontinuirano informiranje ljudi o prednostih, ki jih posamezniku prinaša dvojezičnost in o prednostih, ki jih omogoča dvojezično šolstvo</w:t>
      </w:r>
      <w:r w:rsidR="6FCC3BDB" w:rsidRPr="46044241">
        <w:rPr>
          <w:rFonts w:ascii="Arial" w:hAnsi="Arial" w:cs="Arial"/>
          <w:sz w:val="22"/>
          <w:szCs w:val="22"/>
        </w:rPr>
        <w:t>;</w:t>
      </w:r>
      <w:r w:rsidR="0D553CE1" w:rsidRPr="46044241">
        <w:rPr>
          <w:rFonts w:ascii="Arial" w:hAnsi="Arial" w:cs="Arial"/>
          <w:sz w:val="22"/>
          <w:szCs w:val="22"/>
        </w:rPr>
        <w:t xml:space="preserve"> </w:t>
      </w:r>
    </w:p>
    <w:p w14:paraId="27DFDAA1" w14:textId="7AC072F1" w:rsidR="00123435" w:rsidRDefault="2F9920FA" w:rsidP="00D4450E">
      <w:pPr>
        <w:pStyle w:val="Odstavekseznama"/>
        <w:numPr>
          <w:ilvl w:val="0"/>
          <w:numId w:val="120"/>
        </w:numPr>
        <w:spacing w:line="360" w:lineRule="auto"/>
        <w:jc w:val="both"/>
        <w:rPr>
          <w:rFonts w:ascii="Arial" w:hAnsi="Arial" w:cs="Arial"/>
          <w:sz w:val="22"/>
          <w:szCs w:val="22"/>
        </w:rPr>
      </w:pPr>
      <w:r w:rsidRPr="46044241">
        <w:rPr>
          <w:rFonts w:ascii="Arial" w:hAnsi="Arial" w:cs="Arial"/>
          <w:sz w:val="22"/>
          <w:szCs w:val="22"/>
        </w:rPr>
        <w:t>v</w:t>
      </w:r>
      <w:r w:rsidR="0D553CE1" w:rsidRPr="46044241">
        <w:rPr>
          <w:rFonts w:ascii="Arial" w:hAnsi="Arial" w:cs="Arial"/>
          <w:sz w:val="22"/>
          <w:szCs w:val="22"/>
        </w:rPr>
        <w:t>zpostavitev mehanizma s pomočjo katerega bi preverjali, da se dosledno dosegajo predvideni standardi znanja, ki ga učenci morajo pridobiti pri madžarščini 1 in madžarščini 2, na ravn</w:t>
      </w:r>
      <w:r w:rsidR="18E60041" w:rsidRPr="46044241">
        <w:rPr>
          <w:rFonts w:ascii="Arial" w:hAnsi="Arial" w:cs="Arial"/>
          <w:sz w:val="22"/>
          <w:szCs w:val="22"/>
        </w:rPr>
        <w:t>i</w:t>
      </w:r>
      <w:r w:rsidR="0D553CE1" w:rsidRPr="46044241">
        <w:rPr>
          <w:rFonts w:ascii="Arial" w:hAnsi="Arial" w:cs="Arial"/>
          <w:sz w:val="22"/>
          <w:szCs w:val="22"/>
        </w:rPr>
        <w:t xml:space="preserve"> osnovne in srednje šole</w:t>
      </w:r>
      <w:r w:rsidR="14BDBAAD" w:rsidRPr="46044241">
        <w:rPr>
          <w:rFonts w:ascii="Arial" w:hAnsi="Arial" w:cs="Arial"/>
          <w:sz w:val="22"/>
          <w:szCs w:val="22"/>
        </w:rPr>
        <w:t>;</w:t>
      </w:r>
    </w:p>
    <w:p w14:paraId="21828FFE" w14:textId="5F1F8B5A" w:rsidR="00123435" w:rsidRDefault="1E5C9DA9" w:rsidP="00D4450E">
      <w:pPr>
        <w:pStyle w:val="Odstavekseznama"/>
        <w:numPr>
          <w:ilvl w:val="0"/>
          <w:numId w:val="120"/>
        </w:numPr>
        <w:spacing w:line="360" w:lineRule="auto"/>
        <w:jc w:val="both"/>
        <w:rPr>
          <w:rFonts w:ascii="Arial" w:hAnsi="Arial" w:cs="Arial"/>
          <w:sz w:val="22"/>
          <w:szCs w:val="22"/>
        </w:rPr>
      </w:pPr>
      <w:r w:rsidRPr="46044241">
        <w:rPr>
          <w:rFonts w:ascii="Arial" w:hAnsi="Arial" w:cs="Arial"/>
          <w:sz w:val="22"/>
          <w:szCs w:val="22"/>
        </w:rPr>
        <w:t>h</w:t>
      </w:r>
      <w:r w:rsidR="0D553CE1" w:rsidRPr="46044241">
        <w:rPr>
          <w:rFonts w:ascii="Arial" w:hAnsi="Arial" w:cs="Arial"/>
          <w:sz w:val="22"/>
          <w:szCs w:val="22"/>
        </w:rPr>
        <w:t>itrejše posodabljanje oziroma zagotavljanje dvojezičnih učbenikov in drugih dvojezičnih učnih gradiv, zlasti za srednješolsko izobraževanje</w:t>
      </w:r>
      <w:r w:rsidR="34A3F8E3" w:rsidRPr="46044241">
        <w:rPr>
          <w:rFonts w:ascii="Arial" w:hAnsi="Arial" w:cs="Arial"/>
          <w:sz w:val="22"/>
          <w:szCs w:val="22"/>
        </w:rPr>
        <w:t>;</w:t>
      </w:r>
    </w:p>
    <w:p w14:paraId="66100D9D" w14:textId="43AEDC77" w:rsidR="00123435" w:rsidRDefault="15AF5D26" w:rsidP="00D4450E">
      <w:pPr>
        <w:pStyle w:val="Odstavekseznama"/>
        <w:numPr>
          <w:ilvl w:val="0"/>
          <w:numId w:val="120"/>
        </w:numPr>
        <w:spacing w:line="360" w:lineRule="auto"/>
        <w:jc w:val="both"/>
        <w:rPr>
          <w:rFonts w:ascii="Arial" w:hAnsi="Arial" w:cs="Arial"/>
          <w:sz w:val="22"/>
          <w:szCs w:val="22"/>
        </w:rPr>
      </w:pPr>
      <w:r w:rsidRPr="46044241">
        <w:rPr>
          <w:rFonts w:ascii="Arial" w:hAnsi="Arial" w:cs="Arial"/>
          <w:sz w:val="22"/>
          <w:szCs w:val="22"/>
        </w:rPr>
        <w:t>i</w:t>
      </w:r>
      <w:r w:rsidR="0D553CE1" w:rsidRPr="46044241">
        <w:rPr>
          <w:rFonts w:ascii="Arial" w:hAnsi="Arial" w:cs="Arial"/>
          <w:sz w:val="22"/>
          <w:szCs w:val="22"/>
        </w:rPr>
        <w:t>zvajanje na sistemski ravni opredeljenih kontinuiranih in obveznih jezikovnih usposabljanj pedagoškega kadra dvojezičnih vzgojno-izobraževalnih ustanov</w:t>
      </w:r>
      <w:r w:rsidR="128A5141" w:rsidRPr="46044241">
        <w:rPr>
          <w:rFonts w:ascii="Arial" w:hAnsi="Arial" w:cs="Arial"/>
          <w:sz w:val="22"/>
          <w:szCs w:val="22"/>
        </w:rPr>
        <w:t xml:space="preserve">, v </w:t>
      </w:r>
      <w:r w:rsidR="0D553CE1" w:rsidRPr="46044241">
        <w:rPr>
          <w:rFonts w:ascii="Arial" w:hAnsi="Arial" w:cs="Arial"/>
          <w:sz w:val="22"/>
          <w:szCs w:val="22"/>
        </w:rPr>
        <w:t>težnji doseči čim bolj uravnoteženo dvojezičnost pri učiteljih</w:t>
      </w:r>
      <w:r w:rsidR="1E9DD9D0" w:rsidRPr="46044241">
        <w:rPr>
          <w:rFonts w:ascii="Arial" w:hAnsi="Arial" w:cs="Arial"/>
          <w:sz w:val="22"/>
          <w:szCs w:val="22"/>
        </w:rPr>
        <w:t>;</w:t>
      </w:r>
      <w:r w:rsidR="0D553CE1" w:rsidRPr="46044241">
        <w:rPr>
          <w:rFonts w:ascii="Arial" w:hAnsi="Arial" w:cs="Arial"/>
          <w:sz w:val="22"/>
          <w:szCs w:val="22"/>
        </w:rPr>
        <w:t xml:space="preserve"> </w:t>
      </w:r>
    </w:p>
    <w:p w14:paraId="16C292AD" w14:textId="6CF4E09A" w:rsidR="00123435" w:rsidRDefault="02382993" w:rsidP="00D4450E">
      <w:pPr>
        <w:pStyle w:val="Odstavekseznama"/>
        <w:numPr>
          <w:ilvl w:val="0"/>
          <w:numId w:val="120"/>
        </w:numPr>
        <w:spacing w:line="360" w:lineRule="auto"/>
        <w:jc w:val="both"/>
        <w:rPr>
          <w:rFonts w:ascii="Arial" w:hAnsi="Arial" w:cs="Arial"/>
          <w:sz w:val="22"/>
          <w:szCs w:val="22"/>
        </w:rPr>
      </w:pPr>
      <w:r w:rsidRPr="46044241">
        <w:rPr>
          <w:rFonts w:ascii="Arial" w:hAnsi="Arial" w:cs="Arial"/>
          <w:sz w:val="22"/>
          <w:szCs w:val="22"/>
        </w:rPr>
        <w:t>k</w:t>
      </w:r>
      <w:r w:rsidR="0D553CE1" w:rsidRPr="46044241">
        <w:rPr>
          <w:rFonts w:ascii="Arial" w:hAnsi="Arial" w:cs="Arial"/>
          <w:sz w:val="22"/>
          <w:szCs w:val="22"/>
        </w:rPr>
        <w:t>ontinuirano usposabljanje pedagoškega kadra na področju didaktike dvojezičnega pouka</w:t>
      </w:r>
      <w:r w:rsidR="22AA135F" w:rsidRPr="46044241">
        <w:rPr>
          <w:rFonts w:ascii="Arial" w:hAnsi="Arial" w:cs="Arial"/>
          <w:sz w:val="22"/>
          <w:szCs w:val="22"/>
        </w:rPr>
        <w:t>;</w:t>
      </w:r>
      <w:r w:rsidR="0D553CE1" w:rsidRPr="46044241">
        <w:rPr>
          <w:rFonts w:ascii="Arial" w:hAnsi="Arial" w:cs="Arial"/>
          <w:sz w:val="22"/>
          <w:szCs w:val="22"/>
        </w:rPr>
        <w:t xml:space="preserve"> </w:t>
      </w:r>
    </w:p>
    <w:p w14:paraId="6C091FD8" w14:textId="32E4DBA5" w:rsidR="00123435" w:rsidRDefault="306E4C44" w:rsidP="00D4450E">
      <w:pPr>
        <w:pStyle w:val="Odstavekseznama"/>
        <w:numPr>
          <w:ilvl w:val="0"/>
          <w:numId w:val="120"/>
        </w:numPr>
        <w:spacing w:line="360" w:lineRule="auto"/>
        <w:jc w:val="both"/>
        <w:rPr>
          <w:rFonts w:ascii="Arial" w:hAnsi="Arial" w:cs="Arial"/>
          <w:sz w:val="22"/>
          <w:szCs w:val="22"/>
        </w:rPr>
      </w:pPr>
      <w:r w:rsidRPr="46044241">
        <w:rPr>
          <w:rFonts w:ascii="Arial" w:hAnsi="Arial" w:cs="Arial"/>
          <w:sz w:val="22"/>
          <w:szCs w:val="22"/>
        </w:rPr>
        <w:t>s</w:t>
      </w:r>
      <w:r w:rsidR="0D553CE1" w:rsidRPr="46044241">
        <w:rPr>
          <w:rFonts w:ascii="Arial" w:hAnsi="Arial" w:cs="Arial"/>
          <w:sz w:val="22"/>
          <w:szCs w:val="22"/>
        </w:rPr>
        <w:t>premljanje uresničevanja oziroma nadzor kakovosti dvojezičnega šolstva</w:t>
      </w:r>
      <w:r w:rsidR="5F523ECD" w:rsidRPr="46044241">
        <w:rPr>
          <w:rFonts w:ascii="Arial" w:hAnsi="Arial" w:cs="Arial"/>
          <w:sz w:val="22"/>
          <w:szCs w:val="22"/>
        </w:rPr>
        <w:t>;</w:t>
      </w:r>
    </w:p>
    <w:p w14:paraId="6BF24248" w14:textId="31F2A02F" w:rsidR="00123435" w:rsidRDefault="5F523ECD" w:rsidP="00D4450E">
      <w:pPr>
        <w:pStyle w:val="Odstavekseznama"/>
        <w:numPr>
          <w:ilvl w:val="0"/>
          <w:numId w:val="120"/>
        </w:numPr>
        <w:spacing w:line="360" w:lineRule="auto"/>
        <w:jc w:val="both"/>
        <w:rPr>
          <w:rFonts w:ascii="Arial" w:hAnsi="Arial" w:cs="Arial"/>
          <w:sz w:val="22"/>
          <w:szCs w:val="22"/>
        </w:rPr>
      </w:pPr>
      <w:r w:rsidRPr="46044241">
        <w:rPr>
          <w:rFonts w:ascii="Arial" w:hAnsi="Arial" w:cs="Arial"/>
          <w:sz w:val="22"/>
          <w:szCs w:val="22"/>
        </w:rPr>
        <w:t>s</w:t>
      </w:r>
      <w:r w:rsidR="0D553CE1" w:rsidRPr="46044241">
        <w:rPr>
          <w:rFonts w:ascii="Arial" w:hAnsi="Arial" w:cs="Arial"/>
          <w:sz w:val="22"/>
          <w:szCs w:val="22"/>
        </w:rPr>
        <w:t xml:space="preserve">premljanje in preverjanje ali ima pedagoški kader ustrezno znanje slovenskega in madžarskega jezika, kakšno je dejansko izvajanje dvojezičnega pouka, </w:t>
      </w:r>
      <w:proofErr w:type="spellStart"/>
      <w:r w:rsidR="0D553CE1" w:rsidRPr="46044241">
        <w:rPr>
          <w:rFonts w:ascii="Arial" w:hAnsi="Arial" w:cs="Arial"/>
          <w:sz w:val="22"/>
          <w:szCs w:val="22"/>
        </w:rPr>
        <w:t>itd</w:t>
      </w:r>
      <w:proofErr w:type="spellEnd"/>
      <w:r w:rsidR="2A982209" w:rsidRPr="46044241">
        <w:rPr>
          <w:rFonts w:ascii="Arial" w:hAnsi="Arial" w:cs="Arial"/>
          <w:sz w:val="22"/>
          <w:szCs w:val="22"/>
        </w:rPr>
        <w:t>;</w:t>
      </w:r>
      <w:r w:rsidR="0D553CE1" w:rsidRPr="46044241">
        <w:rPr>
          <w:rFonts w:ascii="Arial" w:hAnsi="Arial" w:cs="Arial"/>
          <w:sz w:val="22"/>
          <w:szCs w:val="22"/>
        </w:rPr>
        <w:t xml:space="preserve"> </w:t>
      </w:r>
    </w:p>
    <w:p w14:paraId="7DAD16FB" w14:textId="75EDF7A8" w:rsidR="00123435" w:rsidRDefault="7AD3FADA" w:rsidP="00D4450E">
      <w:pPr>
        <w:pStyle w:val="Odstavekseznama"/>
        <w:numPr>
          <w:ilvl w:val="0"/>
          <w:numId w:val="120"/>
        </w:numPr>
        <w:spacing w:line="360" w:lineRule="auto"/>
        <w:jc w:val="both"/>
        <w:rPr>
          <w:rFonts w:ascii="Arial" w:hAnsi="Arial" w:cs="Arial"/>
          <w:sz w:val="22"/>
          <w:szCs w:val="22"/>
        </w:rPr>
      </w:pPr>
      <w:r w:rsidRPr="46044241">
        <w:rPr>
          <w:rFonts w:ascii="Arial" w:hAnsi="Arial" w:cs="Arial"/>
          <w:sz w:val="22"/>
          <w:szCs w:val="22"/>
        </w:rPr>
        <w:t>n</w:t>
      </w:r>
      <w:r w:rsidR="0D553CE1" w:rsidRPr="46044241">
        <w:rPr>
          <w:rFonts w:ascii="Arial" w:hAnsi="Arial" w:cs="Arial"/>
          <w:sz w:val="22"/>
          <w:szCs w:val="22"/>
        </w:rPr>
        <w:t>egovanje pozitivnega odnosa do dvojezičnosti med javnimi uslužbenci</w:t>
      </w:r>
      <w:r w:rsidR="72469EDB" w:rsidRPr="46044241">
        <w:rPr>
          <w:rFonts w:ascii="Arial" w:hAnsi="Arial" w:cs="Arial"/>
          <w:sz w:val="22"/>
          <w:szCs w:val="22"/>
        </w:rPr>
        <w:t xml:space="preserve"> ter</w:t>
      </w:r>
      <w:r w:rsidR="0D553CE1" w:rsidRPr="46044241">
        <w:rPr>
          <w:rFonts w:ascii="Arial" w:hAnsi="Arial" w:cs="Arial"/>
          <w:sz w:val="22"/>
          <w:szCs w:val="22"/>
        </w:rPr>
        <w:t xml:space="preserve"> </w:t>
      </w:r>
    </w:p>
    <w:p w14:paraId="6D22EDF7" w14:textId="23C2E20C" w:rsidR="00123435" w:rsidRDefault="00EE395A" w:rsidP="00D4450E">
      <w:pPr>
        <w:pStyle w:val="Odstavekseznama"/>
        <w:numPr>
          <w:ilvl w:val="0"/>
          <w:numId w:val="120"/>
        </w:numPr>
        <w:spacing w:line="360" w:lineRule="auto"/>
        <w:jc w:val="both"/>
        <w:rPr>
          <w:rFonts w:ascii="Arial" w:hAnsi="Arial" w:cs="Arial"/>
          <w:sz w:val="22"/>
          <w:szCs w:val="22"/>
        </w:rPr>
      </w:pPr>
      <w:r w:rsidRPr="46044241">
        <w:rPr>
          <w:rFonts w:ascii="Arial" w:hAnsi="Arial" w:cs="Arial"/>
          <w:sz w:val="22"/>
          <w:szCs w:val="22"/>
        </w:rPr>
        <w:t>i</w:t>
      </w:r>
      <w:r w:rsidR="0D553CE1" w:rsidRPr="46044241">
        <w:rPr>
          <w:rFonts w:ascii="Arial" w:hAnsi="Arial" w:cs="Arial"/>
          <w:sz w:val="22"/>
          <w:szCs w:val="22"/>
        </w:rPr>
        <w:t>zvajanje aktivne ponudbe rabe dveh jezikov javnih uslužbencev v odnosu do strank (uporabnikov storitev). To velja tudi za doslednejše zagotavljanje in vidno ponudbo tiskanega gradiva (predvsem v dvojezični obliki).</w:t>
      </w:r>
    </w:p>
    <w:p w14:paraId="32AFB60F" w14:textId="3D48AE79" w:rsidR="00123435" w:rsidRDefault="00123435" w:rsidP="00E3360E">
      <w:pPr>
        <w:spacing w:line="360" w:lineRule="auto"/>
        <w:jc w:val="both"/>
        <w:rPr>
          <w:rFonts w:ascii="Arial" w:hAnsi="Arial" w:cs="Arial"/>
          <w:sz w:val="22"/>
          <w:szCs w:val="22"/>
        </w:rPr>
      </w:pPr>
    </w:p>
    <w:p w14:paraId="53A2E181" w14:textId="5B5AD9BF" w:rsidR="00123435" w:rsidRPr="00B04DAF" w:rsidRDefault="35EF6806" w:rsidP="00C317D5">
      <w:pPr>
        <w:pStyle w:val="Naslov3"/>
        <w:jc w:val="both"/>
        <w:rPr>
          <w:rFonts w:cs="Arial"/>
          <w:b w:val="0"/>
          <w:bCs/>
          <w:color w:val="000000" w:themeColor="text1"/>
          <w:sz w:val="22"/>
          <w:szCs w:val="22"/>
        </w:rPr>
      </w:pPr>
      <w:bookmarkStart w:id="296" w:name="_Toc124512723"/>
      <w:r w:rsidRPr="00B04DAF">
        <w:rPr>
          <w:rStyle w:val="Naslov3Znak"/>
          <w:b/>
          <w:bCs/>
        </w:rPr>
        <w:t>P.U</w:t>
      </w:r>
      <w:r w:rsidR="33815E63" w:rsidRPr="00B04DAF">
        <w:rPr>
          <w:rStyle w:val="Naslov3Znak"/>
          <w:b/>
          <w:bCs/>
        </w:rPr>
        <w:t>.</w:t>
      </w:r>
      <w:r w:rsidR="68295241" w:rsidRPr="00B04DAF">
        <w:rPr>
          <w:rStyle w:val="Naslov3Znak"/>
          <w:b/>
          <w:bCs/>
        </w:rPr>
        <w:t>5</w:t>
      </w:r>
      <w:r w:rsidR="00E256F8" w:rsidRPr="00B04DAF">
        <w:rPr>
          <w:rStyle w:val="Naslov3Znak"/>
          <w:b/>
          <w:bCs/>
        </w:rPr>
        <w:t>.</w:t>
      </w:r>
      <w:r w:rsidRPr="00B04DAF">
        <w:rPr>
          <w:rStyle w:val="Naslov3Znak"/>
          <w:b/>
          <w:bCs/>
        </w:rPr>
        <w:t xml:space="preserve"> Narodnostna vprašanja - koordinacija in evalvacija projektnih aktivnosti (italijanska narodna skupnost</w:t>
      </w:r>
      <w:r w:rsidR="54883571" w:rsidRPr="00B04DAF">
        <w:rPr>
          <w:rStyle w:val="Naslov3Znak"/>
          <w:b/>
          <w:bCs/>
        </w:rPr>
        <w:t>)</w:t>
      </w:r>
      <w:r w:rsidR="54883571" w:rsidRPr="00B04DAF">
        <w:rPr>
          <w:rFonts w:cs="Arial"/>
          <w:b w:val="0"/>
          <w:bCs/>
          <w:sz w:val="22"/>
          <w:szCs w:val="22"/>
        </w:rPr>
        <w:t xml:space="preserve"> -</w:t>
      </w:r>
      <w:r w:rsidRPr="00B04DAF">
        <w:rPr>
          <w:rFonts w:cs="Arial"/>
          <w:b w:val="0"/>
          <w:bCs/>
          <w:sz w:val="22"/>
          <w:szCs w:val="22"/>
        </w:rPr>
        <w:t xml:space="preserve"> </w:t>
      </w:r>
      <w:r w:rsidRPr="00B04DAF">
        <w:rPr>
          <w:rFonts w:cs="Arial"/>
          <w:b w:val="0"/>
          <w:bCs/>
          <w:color w:val="000000" w:themeColor="text1"/>
          <w:sz w:val="22"/>
          <w:szCs w:val="22"/>
        </w:rPr>
        <w:t xml:space="preserve">naloga v LDN </w:t>
      </w:r>
      <w:r w:rsidR="15127757" w:rsidRPr="00B04DAF">
        <w:rPr>
          <w:rFonts w:cs="Arial"/>
          <w:b w:val="0"/>
          <w:bCs/>
          <w:color w:val="000000" w:themeColor="text1"/>
          <w:sz w:val="22"/>
          <w:szCs w:val="22"/>
        </w:rPr>
        <w:t>I</w:t>
      </w:r>
      <w:r w:rsidRPr="00B04DAF">
        <w:rPr>
          <w:rFonts w:cs="Arial"/>
          <w:b w:val="0"/>
          <w:bCs/>
          <w:color w:val="000000" w:themeColor="text1"/>
          <w:sz w:val="22"/>
          <w:szCs w:val="22"/>
        </w:rPr>
        <w:t>nštituta za narodnostne vprašanja</w:t>
      </w:r>
      <w:r w:rsidR="0E2F87B4" w:rsidRPr="00B04DAF">
        <w:rPr>
          <w:rFonts w:cs="Arial"/>
          <w:b w:val="0"/>
          <w:bCs/>
          <w:color w:val="000000" w:themeColor="text1"/>
          <w:sz w:val="22"/>
          <w:szCs w:val="22"/>
        </w:rPr>
        <w:t xml:space="preserve"> za leto 2023)</w:t>
      </w:r>
      <w:bookmarkEnd w:id="296"/>
    </w:p>
    <w:p w14:paraId="197833C8" w14:textId="4666BFB9" w:rsidR="18756ED6" w:rsidRDefault="18756ED6" w:rsidP="00C317D5">
      <w:pPr>
        <w:spacing w:line="360" w:lineRule="auto"/>
        <w:jc w:val="both"/>
        <w:rPr>
          <w:rFonts w:ascii="Arial" w:hAnsi="Arial" w:cs="Arial"/>
          <w:sz w:val="22"/>
          <w:szCs w:val="22"/>
        </w:rPr>
      </w:pPr>
    </w:p>
    <w:p w14:paraId="157BF49D" w14:textId="6984CB22" w:rsidR="00123435" w:rsidRDefault="1CC52796" w:rsidP="00C317D5">
      <w:pPr>
        <w:spacing w:line="360" w:lineRule="auto"/>
        <w:jc w:val="both"/>
        <w:rPr>
          <w:rFonts w:ascii="Arial" w:hAnsi="Arial" w:cs="Arial"/>
          <w:sz w:val="22"/>
          <w:szCs w:val="22"/>
        </w:rPr>
      </w:pPr>
      <w:r w:rsidRPr="46044241">
        <w:rPr>
          <w:rFonts w:ascii="Arial" w:hAnsi="Arial" w:cs="Arial"/>
          <w:sz w:val="22"/>
          <w:szCs w:val="22"/>
        </w:rPr>
        <w:t xml:space="preserve">Cilj naloge </w:t>
      </w:r>
      <w:r w:rsidR="050B6BF8" w:rsidRPr="46044241">
        <w:rPr>
          <w:rFonts w:ascii="Arial" w:hAnsi="Arial" w:cs="Arial"/>
          <w:sz w:val="22"/>
          <w:szCs w:val="22"/>
        </w:rPr>
        <w:t xml:space="preserve">je </w:t>
      </w:r>
      <w:r w:rsidRPr="46044241">
        <w:rPr>
          <w:rFonts w:ascii="Arial" w:hAnsi="Arial" w:cs="Arial"/>
          <w:sz w:val="22"/>
          <w:szCs w:val="22"/>
        </w:rPr>
        <w:t>longitudinalna nadgradnja študije (pomen šole z italijanskim učnim jezikom na Obali za ohranjanje vitalnosti italijanske narodne skupnosti).</w:t>
      </w:r>
    </w:p>
    <w:p w14:paraId="3CD046B4" w14:textId="5126FB44" w:rsidR="46044241" w:rsidRDefault="46044241" w:rsidP="00E3360E">
      <w:pPr>
        <w:spacing w:line="360" w:lineRule="auto"/>
        <w:jc w:val="both"/>
        <w:rPr>
          <w:rFonts w:ascii="Arial" w:hAnsi="Arial" w:cs="Arial"/>
          <w:sz w:val="22"/>
          <w:szCs w:val="22"/>
        </w:rPr>
      </w:pPr>
    </w:p>
    <w:p w14:paraId="5503CFA9" w14:textId="7D1A3441" w:rsidR="00123435" w:rsidRPr="005E495C" w:rsidRDefault="217CED89" w:rsidP="00C317D5">
      <w:pPr>
        <w:pStyle w:val="Naslov3"/>
        <w:jc w:val="both"/>
        <w:rPr>
          <w:rFonts w:cs="Arial"/>
          <w:b w:val="0"/>
          <w:bCs/>
          <w:sz w:val="22"/>
          <w:szCs w:val="22"/>
        </w:rPr>
      </w:pPr>
      <w:bookmarkStart w:id="297" w:name="_Toc124512724"/>
      <w:r w:rsidRPr="005E495C">
        <w:rPr>
          <w:rStyle w:val="Naslov3Znak"/>
          <w:b/>
          <w:bCs/>
        </w:rPr>
        <w:t>P.U</w:t>
      </w:r>
      <w:r w:rsidR="6731AFC1" w:rsidRPr="005E495C">
        <w:rPr>
          <w:rStyle w:val="Naslov3Znak"/>
          <w:b/>
          <w:bCs/>
        </w:rPr>
        <w:t>.</w:t>
      </w:r>
      <w:r w:rsidR="00DD684B" w:rsidRPr="005E495C">
        <w:rPr>
          <w:rStyle w:val="Naslov3Znak"/>
          <w:b/>
          <w:bCs/>
        </w:rPr>
        <w:t>6</w:t>
      </w:r>
      <w:r w:rsidR="00E256F8" w:rsidRPr="005E495C">
        <w:rPr>
          <w:rStyle w:val="Naslov3Znak"/>
          <w:b/>
          <w:bCs/>
        </w:rPr>
        <w:t>.</w:t>
      </w:r>
      <w:r w:rsidRPr="005E495C">
        <w:rPr>
          <w:rStyle w:val="Naslov3Znak"/>
          <w:b/>
          <w:bCs/>
        </w:rPr>
        <w:t xml:space="preserve"> Podpora in razvoj pouka slovenskega jezika v zamejstvu ter podpora in razvoj šolstva narodnosti v Sloveniji</w:t>
      </w:r>
      <w:r w:rsidR="2A2AC9D0" w:rsidRPr="005E495C">
        <w:rPr>
          <w:rStyle w:val="Naslov3Znak"/>
          <w:b/>
          <w:bCs/>
        </w:rPr>
        <w:t xml:space="preserve"> </w:t>
      </w:r>
      <w:r w:rsidR="2A2AC9D0" w:rsidRPr="005E495C">
        <w:rPr>
          <w:rFonts w:cs="Arial"/>
          <w:b w:val="0"/>
          <w:bCs/>
          <w:color w:val="000000" w:themeColor="text1"/>
          <w:sz w:val="22"/>
          <w:szCs w:val="22"/>
        </w:rPr>
        <w:t>(naloga v LDN inštituta za narodnostne vprašanja za leto 2023)</w:t>
      </w:r>
      <w:bookmarkEnd w:id="297"/>
      <w:r w:rsidRPr="005E495C">
        <w:rPr>
          <w:rFonts w:cs="Arial"/>
          <w:b w:val="0"/>
          <w:bCs/>
          <w:color w:val="000000" w:themeColor="text1"/>
          <w:sz w:val="22"/>
          <w:szCs w:val="22"/>
        </w:rPr>
        <w:t xml:space="preserve"> </w:t>
      </w:r>
    </w:p>
    <w:p w14:paraId="18357D7B" w14:textId="4225D259" w:rsidR="18756ED6" w:rsidRDefault="18756ED6" w:rsidP="00E3360E">
      <w:pPr>
        <w:spacing w:line="360" w:lineRule="auto"/>
        <w:jc w:val="both"/>
        <w:rPr>
          <w:rFonts w:ascii="Arial" w:hAnsi="Arial" w:cs="Arial"/>
          <w:sz w:val="22"/>
          <w:szCs w:val="22"/>
        </w:rPr>
      </w:pPr>
    </w:p>
    <w:p w14:paraId="05ECB6DA" w14:textId="7AE3E776" w:rsidR="00123435" w:rsidRDefault="6C29E4E8" w:rsidP="00E3360E">
      <w:pPr>
        <w:spacing w:line="360" w:lineRule="auto"/>
        <w:jc w:val="both"/>
        <w:rPr>
          <w:rFonts w:ascii="Arial" w:hAnsi="Arial" w:cs="Arial"/>
          <w:sz w:val="22"/>
          <w:szCs w:val="22"/>
        </w:rPr>
      </w:pPr>
      <w:r w:rsidRPr="4D35C044">
        <w:rPr>
          <w:rFonts w:ascii="Arial" w:hAnsi="Arial" w:cs="Arial"/>
          <w:sz w:val="22"/>
          <w:szCs w:val="22"/>
        </w:rPr>
        <w:lastRenderedPageBreak/>
        <w:t xml:space="preserve">Cilj naloge je podpora zamejskemu šolstvu in razvoj pouka slovenskega jezika kot manjšinskega jezika v zamejstvu (Hrvaška, Madžarska, Avstrija, Italija). </w:t>
      </w:r>
      <w:r w:rsidR="57C55227" w:rsidRPr="4D35C044">
        <w:rPr>
          <w:rFonts w:ascii="Arial" w:hAnsi="Arial" w:cs="Arial"/>
          <w:sz w:val="22"/>
          <w:szCs w:val="22"/>
        </w:rPr>
        <w:t>Prav tako bo omogočena p</w:t>
      </w:r>
      <w:r w:rsidRPr="4D35C044">
        <w:rPr>
          <w:rFonts w:ascii="Arial" w:hAnsi="Arial" w:cs="Arial"/>
          <w:sz w:val="22"/>
          <w:szCs w:val="22"/>
        </w:rPr>
        <w:t>odpora (strokovna, logistična) narodnostnemu šolstvu v Sloveniji</w:t>
      </w:r>
      <w:r w:rsidR="6F56138D" w:rsidRPr="4D35C044">
        <w:rPr>
          <w:rFonts w:ascii="Arial" w:hAnsi="Arial" w:cs="Arial"/>
          <w:sz w:val="22"/>
          <w:szCs w:val="22"/>
        </w:rPr>
        <w:t>, pripravljene bodo tudi nadgradnje</w:t>
      </w:r>
      <w:r w:rsidRPr="4D35C044">
        <w:rPr>
          <w:rFonts w:ascii="Arial" w:hAnsi="Arial" w:cs="Arial"/>
          <w:sz w:val="22"/>
          <w:szCs w:val="22"/>
        </w:rPr>
        <w:t xml:space="preserve"> za nadaljnji razvoj</w:t>
      </w:r>
      <w:r w:rsidR="571AEE08" w:rsidRPr="4D35C044">
        <w:rPr>
          <w:rFonts w:ascii="Arial" w:hAnsi="Arial" w:cs="Arial"/>
          <w:sz w:val="22"/>
          <w:szCs w:val="22"/>
        </w:rPr>
        <w:t xml:space="preserve"> </w:t>
      </w:r>
      <w:r w:rsidR="6098FAA0" w:rsidRPr="4D35C044">
        <w:rPr>
          <w:rFonts w:ascii="Arial" w:hAnsi="Arial" w:cs="Arial"/>
          <w:sz w:val="22"/>
          <w:szCs w:val="22"/>
        </w:rPr>
        <w:t>šolstva narodnosti.</w:t>
      </w:r>
    </w:p>
    <w:p w14:paraId="27465442" w14:textId="4E0E6CBF" w:rsidR="00123435" w:rsidRDefault="00123435" w:rsidP="00E3360E">
      <w:pPr>
        <w:spacing w:line="360" w:lineRule="auto"/>
        <w:jc w:val="both"/>
        <w:rPr>
          <w:rFonts w:ascii="Arial" w:hAnsi="Arial" w:cs="Arial"/>
          <w:sz w:val="22"/>
          <w:szCs w:val="22"/>
        </w:rPr>
      </w:pPr>
    </w:p>
    <w:p w14:paraId="09E3CED2" w14:textId="00FAA7D3" w:rsidR="00123435" w:rsidRPr="005E495C" w:rsidRDefault="490B254A" w:rsidP="005E495C">
      <w:pPr>
        <w:pStyle w:val="Naslov3"/>
        <w:rPr>
          <w:rFonts w:cs="Arial"/>
          <w:b w:val="0"/>
          <w:bCs/>
          <w:sz w:val="22"/>
          <w:szCs w:val="22"/>
        </w:rPr>
      </w:pPr>
      <w:bookmarkStart w:id="298" w:name="_Toc124512725"/>
      <w:r w:rsidRPr="005E495C">
        <w:rPr>
          <w:rStyle w:val="Naslov3Znak"/>
          <w:b/>
          <w:bCs/>
        </w:rPr>
        <w:t>P.U.</w:t>
      </w:r>
      <w:r w:rsidR="45B710F2" w:rsidRPr="005E495C">
        <w:rPr>
          <w:rStyle w:val="Naslov3Znak"/>
          <w:b/>
          <w:bCs/>
        </w:rPr>
        <w:t>7</w:t>
      </w:r>
      <w:r w:rsidR="00E256F8" w:rsidRPr="005E495C">
        <w:rPr>
          <w:rStyle w:val="Naslov3Znak"/>
          <w:b/>
          <w:bCs/>
        </w:rPr>
        <w:t>.</w:t>
      </w:r>
      <w:r w:rsidR="368F96A3" w:rsidRPr="005E495C">
        <w:rPr>
          <w:rStyle w:val="Naslov3Znak"/>
          <w:b/>
          <w:bCs/>
        </w:rPr>
        <w:t xml:space="preserve"> </w:t>
      </w:r>
      <w:r w:rsidR="50A96F34" w:rsidRPr="005E495C">
        <w:rPr>
          <w:rStyle w:val="Naslov3Znak"/>
          <w:b/>
          <w:bCs/>
        </w:rPr>
        <w:t xml:space="preserve">Program </w:t>
      </w:r>
      <w:r w:rsidR="53FB551E" w:rsidRPr="005E495C">
        <w:rPr>
          <w:rStyle w:val="Naslov3Znak"/>
          <w:b/>
          <w:bCs/>
        </w:rPr>
        <w:t>P</w:t>
      </w:r>
      <w:r w:rsidR="50A96F34" w:rsidRPr="005E495C">
        <w:rPr>
          <w:rStyle w:val="Naslov3Znak"/>
          <w:b/>
          <w:bCs/>
        </w:rPr>
        <w:t xml:space="preserve">redšolska vzgoja na dvojezični srednji šoli </w:t>
      </w:r>
      <w:r w:rsidR="3E87ABC7" w:rsidRPr="005E495C">
        <w:rPr>
          <w:rStyle w:val="Naslov3Znak"/>
          <w:b/>
          <w:bCs/>
        </w:rPr>
        <w:t>L</w:t>
      </w:r>
      <w:r w:rsidR="50A96F34" w:rsidRPr="005E495C">
        <w:rPr>
          <w:rStyle w:val="Naslov3Znak"/>
          <w:b/>
          <w:bCs/>
        </w:rPr>
        <w:t>endava</w:t>
      </w:r>
      <w:r w:rsidR="50A96F34" w:rsidRPr="005E495C">
        <w:rPr>
          <w:rFonts w:cs="Arial"/>
          <w:b w:val="0"/>
          <w:bCs/>
          <w:sz w:val="22"/>
          <w:szCs w:val="22"/>
        </w:rPr>
        <w:t xml:space="preserve"> </w:t>
      </w:r>
      <w:r w:rsidR="50A96F34" w:rsidRPr="005E495C">
        <w:rPr>
          <w:rFonts w:cs="Arial"/>
          <w:b w:val="0"/>
          <w:bCs/>
          <w:color w:val="000000" w:themeColor="text1"/>
          <w:sz w:val="22"/>
          <w:szCs w:val="22"/>
        </w:rPr>
        <w:t>(v šolskem letu 2021/2022)</w:t>
      </w:r>
      <w:bookmarkEnd w:id="298"/>
      <w:r w:rsidR="50A96F34" w:rsidRPr="005E495C">
        <w:rPr>
          <w:rFonts w:cs="Arial"/>
          <w:b w:val="0"/>
          <w:bCs/>
          <w:color w:val="000000" w:themeColor="text1"/>
          <w:sz w:val="22"/>
          <w:szCs w:val="22"/>
        </w:rPr>
        <w:t xml:space="preserve"> </w:t>
      </w:r>
    </w:p>
    <w:p w14:paraId="648D7A11" w14:textId="43BBFD7A" w:rsidR="18756ED6" w:rsidRDefault="18756ED6" w:rsidP="00E3360E">
      <w:pPr>
        <w:spacing w:line="360" w:lineRule="auto"/>
        <w:jc w:val="both"/>
        <w:rPr>
          <w:rFonts w:ascii="Arial" w:hAnsi="Arial" w:cs="Arial"/>
          <w:sz w:val="22"/>
          <w:szCs w:val="22"/>
        </w:rPr>
      </w:pPr>
    </w:p>
    <w:p w14:paraId="0FFEBB07" w14:textId="00DDB663" w:rsidR="00123435" w:rsidRDefault="09B270D1" w:rsidP="00E3360E">
      <w:pPr>
        <w:spacing w:line="360" w:lineRule="auto"/>
        <w:jc w:val="both"/>
        <w:rPr>
          <w:rFonts w:ascii="Arial" w:hAnsi="Arial" w:cs="Arial"/>
          <w:sz w:val="22"/>
          <w:szCs w:val="22"/>
        </w:rPr>
      </w:pPr>
      <w:r w:rsidRPr="46044241">
        <w:rPr>
          <w:rFonts w:ascii="Arial" w:hAnsi="Arial" w:cs="Arial"/>
          <w:sz w:val="22"/>
          <w:szCs w:val="22"/>
        </w:rPr>
        <w:t xml:space="preserve">Čez nekaj let se bo v dvojezičnih vrtcih v Prekmurju </w:t>
      </w:r>
      <w:r w:rsidR="11E85CBE" w:rsidRPr="46044241">
        <w:rPr>
          <w:rFonts w:ascii="Arial" w:hAnsi="Arial" w:cs="Arial"/>
          <w:sz w:val="22"/>
          <w:szCs w:val="22"/>
        </w:rPr>
        <w:t>določeno število</w:t>
      </w:r>
      <w:r w:rsidRPr="46044241">
        <w:rPr>
          <w:rFonts w:ascii="Arial" w:hAnsi="Arial" w:cs="Arial"/>
          <w:sz w:val="22"/>
          <w:szCs w:val="22"/>
        </w:rPr>
        <w:t xml:space="preserve"> vzgojiteljic upokojilo, v Sloveniji pa izobraževanje v srednješolskem programu Predšolska vzgoja poteka zgolj v slovenskem jeziku, zato bodoči vzgojitelji v svojem izobraževalnem programu nimajo madžarskega jezika kot maternega jezika, kar pa je za izvajanje vzgojno-izobraževalnega procesa v prekmurskih vrtcih na dvojezičnem območju nujno. </w:t>
      </w:r>
    </w:p>
    <w:p w14:paraId="10C19B86" w14:textId="16DB6EAF" w:rsidR="00123435" w:rsidRDefault="09B270D1" w:rsidP="00E3360E">
      <w:pPr>
        <w:spacing w:line="360" w:lineRule="auto"/>
        <w:jc w:val="both"/>
      </w:pPr>
      <w:r w:rsidRPr="46044241">
        <w:rPr>
          <w:rFonts w:ascii="Arial" w:hAnsi="Arial" w:cs="Arial"/>
          <w:sz w:val="22"/>
          <w:szCs w:val="22"/>
        </w:rPr>
        <w:t>Tako je Center za poklicno izobraževanje RS v sodelovanju z Dvojezično srednjo šolo Lendava pripravil nov izobraževalni program srednjega strokovnega izobraževanja Predšolska vzgoja (DV), ki je prilagojen za dvojezično izvajanje v slovenskem in madžarskem učnem jeziku. Strokovni svet za splošno izobraževanje je program sprejel</w:t>
      </w:r>
      <w:r w:rsidR="7A4ED882" w:rsidRPr="46044241">
        <w:rPr>
          <w:rFonts w:ascii="Arial" w:hAnsi="Arial" w:cs="Arial"/>
          <w:sz w:val="22"/>
          <w:szCs w:val="22"/>
        </w:rPr>
        <w:t xml:space="preserve"> 19. 2. 2021,</w:t>
      </w:r>
      <w:r w:rsidR="7F1D4AC6" w:rsidRPr="46044241">
        <w:rPr>
          <w:rFonts w:ascii="Arial" w:hAnsi="Arial" w:cs="Arial"/>
          <w:sz w:val="22"/>
          <w:szCs w:val="22"/>
        </w:rPr>
        <w:t xml:space="preserve"> </w:t>
      </w:r>
      <w:r w:rsidRPr="46044241">
        <w:rPr>
          <w:rFonts w:ascii="Arial" w:hAnsi="Arial" w:cs="Arial"/>
          <w:sz w:val="22"/>
          <w:szCs w:val="22"/>
        </w:rPr>
        <w:t>ministrstvo ga je objavilo v Uradnem listu RS</w:t>
      </w:r>
      <w:r w:rsidR="411B4733" w:rsidRPr="46044241">
        <w:rPr>
          <w:rFonts w:ascii="Arial" w:hAnsi="Arial" w:cs="Arial"/>
          <w:sz w:val="22"/>
          <w:szCs w:val="22"/>
        </w:rPr>
        <w:t xml:space="preserve"> št. 51/2021</w:t>
      </w:r>
      <w:r w:rsidRPr="46044241">
        <w:rPr>
          <w:rFonts w:ascii="Arial" w:hAnsi="Arial" w:cs="Arial"/>
          <w:sz w:val="22"/>
          <w:szCs w:val="22"/>
        </w:rPr>
        <w:t xml:space="preserve"> in program je šola pričela izvajati s šolskim letom 2021/2022. Vanj se je prvo leto vpisalo šest dijakov. </w:t>
      </w:r>
    </w:p>
    <w:p w14:paraId="324BD862" w14:textId="2D85F344" w:rsidR="00123435" w:rsidRDefault="09B270D1" w:rsidP="00E3360E">
      <w:pPr>
        <w:spacing w:line="360" w:lineRule="auto"/>
        <w:jc w:val="both"/>
        <w:rPr>
          <w:rFonts w:ascii="Arial" w:hAnsi="Arial" w:cs="Arial"/>
          <w:sz w:val="22"/>
          <w:szCs w:val="22"/>
        </w:rPr>
      </w:pPr>
      <w:r w:rsidRPr="46044241">
        <w:rPr>
          <w:rFonts w:ascii="Arial" w:hAnsi="Arial" w:cs="Arial"/>
          <w:sz w:val="22"/>
          <w:szCs w:val="22"/>
        </w:rPr>
        <w:t xml:space="preserve">Program Predšolska vzgoja (DV) je eden izmed 19 srednješolskih programov, ki se lahko izvajajo na tej šoli in eden izmed šestih programov, ki jih je ministrstvo v zadnjih osmih letih nanjo razmestilo. Na šolo je razmeščeno veliko programov in na večino njih se ne vpiše noben dijak, zato bo v prihodnje potreben razmislek o morebitnih novih razmestitvah izobraževalnih programov. </w:t>
      </w:r>
    </w:p>
    <w:p w14:paraId="6C7E9C37" w14:textId="70FAA345" w:rsidR="00123435" w:rsidRDefault="00123435" w:rsidP="00E3360E">
      <w:pPr>
        <w:spacing w:line="360" w:lineRule="auto"/>
        <w:jc w:val="both"/>
        <w:rPr>
          <w:rFonts w:ascii="Arial" w:hAnsi="Arial" w:cs="Arial"/>
          <w:sz w:val="22"/>
          <w:szCs w:val="22"/>
        </w:rPr>
      </w:pPr>
    </w:p>
    <w:p w14:paraId="0A54A88F" w14:textId="2F684CC7" w:rsidR="00123435" w:rsidRPr="005E495C" w:rsidRDefault="431BDE3B" w:rsidP="005E495C">
      <w:pPr>
        <w:pStyle w:val="Naslov3"/>
        <w:rPr>
          <w:rFonts w:cs="Arial"/>
          <w:b w:val="0"/>
          <w:bCs/>
          <w:sz w:val="22"/>
          <w:szCs w:val="22"/>
        </w:rPr>
      </w:pPr>
      <w:bookmarkStart w:id="299" w:name="_Toc124512726"/>
      <w:r w:rsidRPr="005E495C">
        <w:rPr>
          <w:rStyle w:val="Naslov3Znak"/>
          <w:b/>
          <w:bCs/>
        </w:rPr>
        <w:t>P.U.</w:t>
      </w:r>
      <w:r w:rsidR="644DCA7C" w:rsidRPr="005E495C">
        <w:rPr>
          <w:rStyle w:val="Naslov3Znak"/>
          <w:b/>
          <w:bCs/>
        </w:rPr>
        <w:t>8</w:t>
      </w:r>
      <w:r w:rsidR="00E256F8" w:rsidRPr="005E495C">
        <w:rPr>
          <w:rStyle w:val="Naslov3Znak"/>
          <w:b/>
          <w:bCs/>
        </w:rPr>
        <w:t>.</w:t>
      </w:r>
      <w:r w:rsidR="18755A45" w:rsidRPr="005E495C">
        <w:rPr>
          <w:rStyle w:val="Naslov3Znak"/>
          <w:b/>
          <w:bCs/>
        </w:rPr>
        <w:t xml:space="preserve"> </w:t>
      </w:r>
      <w:r w:rsidR="15F88015" w:rsidRPr="005E495C">
        <w:rPr>
          <w:rStyle w:val="Naslov3Znak"/>
          <w:b/>
          <w:bCs/>
        </w:rPr>
        <w:t>Izvedb</w:t>
      </w:r>
      <w:r w:rsidR="67C752A4" w:rsidRPr="005E495C">
        <w:rPr>
          <w:rStyle w:val="Naslov3Znak"/>
          <w:b/>
          <w:bCs/>
        </w:rPr>
        <w:t>a</w:t>
      </w:r>
      <w:r w:rsidR="15F88015" w:rsidRPr="005E495C">
        <w:rPr>
          <w:rStyle w:val="Naslov3Znak"/>
          <w:b/>
          <w:bCs/>
        </w:rPr>
        <w:t xml:space="preserve"> slovenščine in italijanščine kot drugega jezika na nacionalnem preverjanju znanja v osnovni šo</w:t>
      </w:r>
      <w:r w:rsidR="74480678" w:rsidRPr="005E495C">
        <w:rPr>
          <w:rStyle w:val="Naslov3Znak"/>
          <w:b/>
          <w:bCs/>
        </w:rPr>
        <w:t>li</w:t>
      </w:r>
      <w:r w:rsidR="77942EA6" w:rsidRPr="005E495C">
        <w:rPr>
          <w:rFonts w:cs="Arial"/>
          <w:b w:val="0"/>
          <w:bCs/>
          <w:sz w:val="22"/>
          <w:szCs w:val="22"/>
        </w:rPr>
        <w:t xml:space="preserve"> </w:t>
      </w:r>
      <w:r w:rsidR="77942EA6" w:rsidRPr="005E495C">
        <w:rPr>
          <w:rFonts w:cs="Arial"/>
          <w:b w:val="0"/>
          <w:bCs/>
          <w:color w:val="000000" w:themeColor="text1"/>
          <w:sz w:val="22"/>
          <w:szCs w:val="22"/>
        </w:rPr>
        <w:t>(glej tudi str.</w:t>
      </w:r>
      <w:r w:rsidR="7920F92F" w:rsidRPr="005E495C">
        <w:rPr>
          <w:rFonts w:cs="Arial"/>
          <w:b w:val="0"/>
          <w:bCs/>
          <w:color w:val="000000" w:themeColor="text1"/>
          <w:sz w:val="22"/>
          <w:szCs w:val="22"/>
        </w:rPr>
        <w:t xml:space="preserve"> </w:t>
      </w:r>
      <w:r w:rsidR="00E256F8" w:rsidRPr="005E495C">
        <w:rPr>
          <w:rFonts w:cs="Arial"/>
          <w:b w:val="0"/>
          <w:bCs/>
          <w:color w:val="000000" w:themeColor="text1"/>
          <w:sz w:val="22"/>
          <w:szCs w:val="22"/>
        </w:rPr>
        <w:t>2</w:t>
      </w:r>
      <w:r w:rsidR="00C317D5">
        <w:rPr>
          <w:rFonts w:cs="Arial"/>
          <w:b w:val="0"/>
          <w:bCs/>
          <w:color w:val="000000" w:themeColor="text1"/>
          <w:sz w:val="22"/>
          <w:szCs w:val="22"/>
        </w:rPr>
        <w:t>2</w:t>
      </w:r>
      <w:r w:rsidR="7920F92F" w:rsidRPr="005E495C">
        <w:rPr>
          <w:rFonts w:cs="Arial"/>
          <w:b w:val="0"/>
          <w:bCs/>
          <w:color w:val="000000" w:themeColor="text1"/>
          <w:sz w:val="22"/>
          <w:szCs w:val="22"/>
        </w:rPr>
        <w:t>)</w:t>
      </w:r>
      <w:bookmarkEnd w:id="299"/>
    </w:p>
    <w:p w14:paraId="7C119C01" w14:textId="5A567CE2" w:rsidR="00123435" w:rsidRDefault="00123435" w:rsidP="00E3360E">
      <w:pPr>
        <w:spacing w:line="360" w:lineRule="auto"/>
        <w:jc w:val="both"/>
        <w:rPr>
          <w:rFonts w:ascii="Arial" w:hAnsi="Arial" w:cs="Arial"/>
          <w:sz w:val="22"/>
          <w:szCs w:val="22"/>
        </w:rPr>
      </w:pPr>
    </w:p>
    <w:p w14:paraId="69D4F0B4" w14:textId="3B9F57F2" w:rsidR="00123435" w:rsidRDefault="20350722" w:rsidP="00E3360E">
      <w:pPr>
        <w:spacing w:line="360" w:lineRule="auto"/>
        <w:jc w:val="both"/>
      </w:pPr>
      <w:r w:rsidRPr="4D35C044">
        <w:rPr>
          <w:rFonts w:ascii="Arial" w:hAnsi="Arial" w:cs="Arial"/>
          <w:sz w:val="22"/>
          <w:szCs w:val="22"/>
        </w:rPr>
        <w:t xml:space="preserve">Slovenščina/italijanščina kot drugi jezik na narodno mešanih območjih sta edina obvezna predmeta, ki še nista bila izbrana na nacionalnem preverjanju znanja v 9. razredu osnovne šole. Posledično nimamo vpogleda v jezikovne kompetence dvojezičnih otrok, ki so vključeni v slovenske šole na narodnostno mešanem področju slovenske Istre, prav tako pa nimamo vpogleda v dosežene standarde pri teh predmetih. Državni izpitni center je v letu 2019 pripravil strokovna izhodišča in podlage za izvedbo nacionalnega preverjanja znanja iz obeh jezikov, iz česar sledi, da mora MIZŠ v prvem koraku urediti pravne podlage (spremembo Zakona o osnovni šoli ter posledično spremembo Pravilnika o nacionalnem preverjanju znanja v osnovni šoli) ter nato zagotoviti druge pogoje za izvedbo preverjanja znanja iz italijanščine in slovenščine na NPZ v osnovni šoli. </w:t>
      </w:r>
    </w:p>
    <w:p w14:paraId="6D58C253" w14:textId="4301DCD1" w:rsidR="00123435" w:rsidRDefault="00123435" w:rsidP="00E3360E">
      <w:pPr>
        <w:spacing w:line="360" w:lineRule="auto"/>
        <w:jc w:val="both"/>
        <w:rPr>
          <w:rFonts w:ascii="Arial" w:hAnsi="Arial" w:cs="Arial"/>
          <w:sz w:val="22"/>
          <w:szCs w:val="22"/>
        </w:rPr>
      </w:pPr>
    </w:p>
    <w:p w14:paraId="6A7BFA96" w14:textId="5411FA6D" w:rsidR="00123435" w:rsidRPr="005E495C" w:rsidRDefault="1EBF6484" w:rsidP="00C317D5">
      <w:pPr>
        <w:pStyle w:val="Naslov3"/>
        <w:jc w:val="both"/>
        <w:rPr>
          <w:rFonts w:cs="Arial"/>
          <w:b w:val="0"/>
          <w:bCs/>
          <w:sz w:val="22"/>
          <w:szCs w:val="22"/>
        </w:rPr>
      </w:pPr>
      <w:bookmarkStart w:id="300" w:name="_Toc124512727"/>
      <w:r w:rsidRPr="005E495C">
        <w:rPr>
          <w:rStyle w:val="Naslov3Znak"/>
          <w:b/>
          <w:bCs/>
        </w:rPr>
        <w:t>P.U.</w:t>
      </w:r>
      <w:r w:rsidR="16F03188" w:rsidRPr="005E495C">
        <w:rPr>
          <w:rStyle w:val="Naslov3Znak"/>
          <w:b/>
          <w:bCs/>
        </w:rPr>
        <w:t>9</w:t>
      </w:r>
      <w:r w:rsidR="00E256F8" w:rsidRPr="005E495C">
        <w:rPr>
          <w:rStyle w:val="Naslov3Znak"/>
          <w:b/>
          <w:bCs/>
        </w:rPr>
        <w:t>.</w:t>
      </w:r>
      <w:r w:rsidRPr="005E495C">
        <w:rPr>
          <w:rStyle w:val="Naslov3Znak"/>
          <w:b/>
          <w:bCs/>
        </w:rPr>
        <w:t xml:space="preserve"> </w:t>
      </w:r>
      <w:r w:rsidR="50A96F34" w:rsidRPr="005E495C">
        <w:rPr>
          <w:rStyle w:val="Naslov3Znak"/>
          <w:b/>
          <w:bCs/>
        </w:rPr>
        <w:t>Priprava izhodišč za merjenje jezikovnih kompetenc v madžarščini kot drugem jeziku v dvojezičnih šolah</w:t>
      </w:r>
      <w:r w:rsidR="50A96F34" w:rsidRPr="005E495C">
        <w:rPr>
          <w:rFonts w:cs="Arial"/>
          <w:b w:val="0"/>
          <w:bCs/>
          <w:sz w:val="22"/>
          <w:szCs w:val="22"/>
        </w:rPr>
        <w:t xml:space="preserve"> </w:t>
      </w:r>
      <w:r w:rsidR="50A96F34" w:rsidRPr="005E495C">
        <w:rPr>
          <w:rFonts w:cs="Arial"/>
          <w:b w:val="0"/>
          <w:bCs/>
          <w:color w:val="000000" w:themeColor="text1"/>
          <w:sz w:val="22"/>
          <w:szCs w:val="22"/>
        </w:rPr>
        <w:t>(</w:t>
      </w:r>
      <w:r w:rsidR="591AE2DB" w:rsidRPr="005E495C">
        <w:rPr>
          <w:rFonts w:cs="Arial"/>
          <w:b w:val="0"/>
          <w:bCs/>
          <w:color w:val="000000" w:themeColor="text1"/>
          <w:sz w:val="22"/>
          <w:szCs w:val="22"/>
        </w:rPr>
        <w:t>naloga ZRSŠ v LDN v let</w:t>
      </w:r>
      <w:r w:rsidR="3EEE5DA0" w:rsidRPr="005E495C">
        <w:rPr>
          <w:rFonts w:cs="Arial"/>
          <w:b w:val="0"/>
          <w:bCs/>
          <w:color w:val="000000" w:themeColor="text1"/>
          <w:sz w:val="22"/>
          <w:szCs w:val="22"/>
        </w:rPr>
        <w:t>ih 2022</w:t>
      </w:r>
      <w:r w:rsidR="3412816C" w:rsidRPr="005E495C">
        <w:rPr>
          <w:rFonts w:cs="Arial"/>
          <w:b w:val="0"/>
          <w:bCs/>
          <w:color w:val="000000" w:themeColor="text1"/>
          <w:sz w:val="22"/>
          <w:szCs w:val="22"/>
        </w:rPr>
        <w:t xml:space="preserve"> in </w:t>
      </w:r>
      <w:r w:rsidR="50A96F34" w:rsidRPr="005E495C">
        <w:rPr>
          <w:rFonts w:cs="Arial"/>
          <w:b w:val="0"/>
          <w:bCs/>
          <w:color w:val="000000" w:themeColor="text1"/>
          <w:sz w:val="22"/>
          <w:szCs w:val="22"/>
        </w:rPr>
        <w:t>2023)</w:t>
      </w:r>
      <w:bookmarkEnd w:id="300"/>
    </w:p>
    <w:p w14:paraId="3AEEFF82" w14:textId="4E60E1B8" w:rsidR="00123435" w:rsidRDefault="00123435" w:rsidP="00C317D5">
      <w:pPr>
        <w:spacing w:line="360" w:lineRule="auto"/>
        <w:jc w:val="both"/>
        <w:rPr>
          <w:rFonts w:ascii="Arial" w:hAnsi="Arial" w:cs="Arial"/>
          <w:sz w:val="22"/>
          <w:szCs w:val="22"/>
        </w:rPr>
      </w:pPr>
    </w:p>
    <w:p w14:paraId="2DC91DFA" w14:textId="2352288C" w:rsidR="00123435" w:rsidRDefault="09B270D1" w:rsidP="00E3360E">
      <w:pPr>
        <w:spacing w:line="360" w:lineRule="auto"/>
        <w:jc w:val="both"/>
        <w:rPr>
          <w:rFonts w:ascii="Arial" w:hAnsi="Arial" w:cs="Arial"/>
          <w:sz w:val="22"/>
          <w:szCs w:val="22"/>
        </w:rPr>
      </w:pPr>
      <w:r w:rsidRPr="46044241">
        <w:rPr>
          <w:rFonts w:ascii="Arial" w:hAnsi="Arial" w:cs="Arial"/>
          <w:sz w:val="22"/>
          <w:szCs w:val="22"/>
        </w:rPr>
        <w:t>Madžarščina je v dvojezičnih osnovnih šolah na narodno mešanem območju Prekmurja in v programih Dvojezične srednje šole Lendava s slovenščino enakopraven učni jezik. Kot predmet se ga učenci oziroma dijaki učijo na ravni materinščine ali drugega jezika. O tem, na kateri ravni se jo bo posamezni učenec učil, odločajo starši ob vpisu otroka v osnovno šolo, s tem, da je prehod med ravnema možen tudi pozneje. Znanje iz madžarščine kot materinščine se vsako leto preverja na nacionalnem preverjanju znanja (NPZ), na splošni maturi (SM), poklicni maturi (PM) in zaključnem izpitu (ZI). V nasprotju s tem se znanje madžarščine kot drugega jezika na NPZ, na PM in ZI ne preverja, lahko pa svoje znanje iz tega predmeta preverijo kandidati v izbirnem delu SM. Izvajalec naloge je Zavod Republike Slovenije za šolstvo</w:t>
      </w:r>
      <w:r w:rsidR="4B2E29F7" w:rsidRPr="46044241">
        <w:rPr>
          <w:rFonts w:ascii="Arial" w:hAnsi="Arial" w:cs="Arial"/>
          <w:sz w:val="22"/>
          <w:szCs w:val="22"/>
        </w:rPr>
        <w:t>.</w:t>
      </w:r>
    </w:p>
    <w:p w14:paraId="6B58F4B8" w14:textId="26B834DE" w:rsidR="00123435" w:rsidRDefault="00123435" w:rsidP="00E3360E">
      <w:pPr>
        <w:spacing w:line="360" w:lineRule="auto"/>
        <w:jc w:val="both"/>
        <w:rPr>
          <w:rFonts w:ascii="Arial" w:hAnsi="Arial" w:cs="Arial"/>
          <w:sz w:val="22"/>
          <w:szCs w:val="22"/>
        </w:rPr>
      </w:pPr>
    </w:p>
    <w:p w14:paraId="663D542C" w14:textId="198BBE67" w:rsidR="00123435" w:rsidRDefault="16261261" w:rsidP="00090479">
      <w:pPr>
        <w:pStyle w:val="Naslov3"/>
        <w:spacing w:line="360" w:lineRule="auto"/>
        <w:jc w:val="both"/>
      </w:pPr>
      <w:bookmarkStart w:id="301" w:name="_Toc124512728"/>
      <w:r w:rsidRPr="18756ED6">
        <w:t>P.U.</w:t>
      </w:r>
      <w:r w:rsidR="1B502621" w:rsidRPr="18756ED6">
        <w:t>10</w:t>
      </w:r>
      <w:r w:rsidR="00E256F8">
        <w:t>.</w:t>
      </w:r>
      <w:r w:rsidRPr="18756ED6">
        <w:t xml:space="preserve"> </w:t>
      </w:r>
      <w:r w:rsidR="065F3328" w:rsidRPr="18756ED6">
        <w:t>Načrt razvojnih programov 2020–2023 - subvencioniranje priprave učbenikov</w:t>
      </w:r>
      <w:bookmarkEnd w:id="301"/>
      <w:r w:rsidR="065F3328" w:rsidRPr="18756ED6">
        <w:t xml:space="preserve"> </w:t>
      </w:r>
    </w:p>
    <w:p w14:paraId="027C55E3" w14:textId="1DFACAB9" w:rsidR="18756ED6" w:rsidRDefault="18756ED6" w:rsidP="00E3360E">
      <w:pPr>
        <w:spacing w:line="360" w:lineRule="auto"/>
        <w:jc w:val="both"/>
        <w:rPr>
          <w:rFonts w:ascii="Arial" w:hAnsi="Arial" w:cs="Arial"/>
          <w:b/>
          <w:bCs/>
          <w:sz w:val="22"/>
          <w:szCs w:val="22"/>
        </w:rPr>
      </w:pPr>
    </w:p>
    <w:p w14:paraId="67726F7D" w14:textId="7FC36E8C" w:rsidR="00123435" w:rsidRDefault="359DD615" w:rsidP="00E3360E">
      <w:pPr>
        <w:spacing w:line="360" w:lineRule="auto"/>
        <w:jc w:val="both"/>
        <w:rPr>
          <w:rFonts w:ascii="Arial" w:hAnsi="Arial" w:cs="Arial"/>
          <w:sz w:val="22"/>
          <w:szCs w:val="22"/>
        </w:rPr>
      </w:pPr>
      <w:r w:rsidRPr="46044241">
        <w:rPr>
          <w:rFonts w:ascii="Arial" w:hAnsi="Arial" w:cs="Arial"/>
          <w:sz w:val="22"/>
          <w:szCs w:val="22"/>
        </w:rPr>
        <w:t>Poročilo</w:t>
      </w:r>
      <w:r w:rsidR="00123435" w:rsidRPr="00765766">
        <w:rPr>
          <w:rFonts w:ascii="Arial" w:hAnsi="Arial" w:cs="Arial"/>
          <w:sz w:val="22"/>
          <w:szCs w:val="22"/>
          <w:vertAlign w:val="superscript"/>
        </w:rPr>
        <w:footnoteReference w:id="156"/>
      </w:r>
      <w:r w:rsidRPr="46044241">
        <w:rPr>
          <w:rFonts w:ascii="Arial" w:hAnsi="Arial" w:cs="Arial"/>
          <w:sz w:val="22"/>
          <w:szCs w:val="22"/>
        </w:rPr>
        <w:t xml:space="preserve"> o izvedbi načrta ukrepov Vlade republike Slovenije o izvrševanju predpisov na področju uresničevanja pravic italijanske in madžarske narodne skupnosti v Republiki Sloveniji 2021–2025 za leto 2021 navaja, da d</w:t>
      </w:r>
      <w:r w:rsidR="7FF9CA8C" w:rsidRPr="46044241">
        <w:rPr>
          <w:rFonts w:ascii="Arial" w:hAnsi="Arial" w:cs="Arial"/>
          <w:sz w:val="22"/>
          <w:szCs w:val="22"/>
        </w:rPr>
        <w:t xml:space="preserve">ržava zagotavlja sredstva iz državnega proračuna za subvencioniranje cene učbenikov in učnih gradiv za šolstvo narodnosti v skladu z 81. členom ZOFVI, 26. členom ZPIMVI, Pravilnikom o postopkih za izvrševanje proračuna Republike Slovenije ter letnim načrtom ministrstva za področje učbenikov in s proračunskimi zmožnostmi. Ministrstvo do leta 2023 načrtuje za pripravo, prilagoditve, prevode in izdajanje dvojezičnih učbenikov, delovnih zvezkov in drugih učnih gradiv za učence v šolstvu narodnosti: </w:t>
      </w:r>
    </w:p>
    <w:p w14:paraId="3152A0ED" w14:textId="4305A291" w:rsidR="00123435" w:rsidRDefault="23008073" w:rsidP="00D4450E">
      <w:pPr>
        <w:pStyle w:val="Odstavekseznama"/>
        <w:numPr>
          <w:ilvl w:val="0"/>
          <w:numId w:val="53"/>
        </w:numPr>
        <w:spacing w:line="360" w:lineRule="auto"/>
        <w:jc w:val="both"/>
        <w:rPr>
          <w:rFonts w:ascii="Arial" w:hAnsi="Arial" w:cs="Arial"/>
          <w:sz w:val="22"/>
          <w:szCs w:val="22"/>
        </w:rPr>
      </w:pPr>
      <w:r w:rsidRPr="46044241">
        <w:rPr>
          <w:rFonts w:ascii="Arial" w:hAnsi="Arial" w:cs="Arial"/>
          <w:sz w:val="22"/>
          <w:szCs w:val="22"/>
        </w:rPr>
        <w:t>za dvojezične šole na narodnostno mešanem območju v Prekmurju štirinajst (14) novih naslovov (devet (9) naslovov v letu 2020, pet (5) naslovov v letu 2021)</w:t>
      </w:r>
      <w:r w:rsidR="47D7D9FB" w:rsidRPr="46044241">
        <w:rPr>
          <w:rFonts w:ascii="Arial" w:hAnsi="Arial" w:cs="Arial"/>
          <w:sz w:val="22"/>
          <w:szCs w:val="22"/>
        </w:rPr>
        <w:t xml:space="preserve"> ter</w:t>
      </w:r>
    </w:p>
    <w:p w14:paraId="4926288B" w14:textId="2A07D92F" w:rsidR="00123435" w:rsidRDefault="23008073" w:rsidP="00D4450E">
      <w:pPr>
        <w:pStyle w:val="Odstavekseznama"/>
        <w:numPr>
          <w:ilvl w:val="0"/>
          <w:numId w:val="53"/>
        </w:numPr>
        <w:spacing w:line="360" w:lineRule="auto"/>
        <w:jc w:val="both"/>
        <w:rPr>
          <w:rFonts w:ascii="Arial" w:hAnsi="Arial" w:cs="Arial"/>
          <w:sz w:val="22"/>
          <w:szCs w:val="22"/>
        </w:rPr>
      </w:pPr>
      <w:r w:rsidRPr="46044241">
        <w:rPr>
          <w:rFonts w:ascii="Arial" w:hAnsi="Arial" w:cs="Arial"/>
          <w:sz w:val="22"/>
          <w:szCs w:val="22"/>
        </w:rPr>
        <w:t xml:space="preserve">za izdajanje italijanskih prevodov slovenskih učbenikov, recenzij in nakup italijanskih učbenikov šole z italijanskim učnim jezikom v slovenski Istri deset (10) novih naslovov (pet (5) naslovov v letu 2020, pet (5) naslovov v letu 2021). </w:t>
      </w:r>
    </w:p>
    <w:p w14:paraId="038BB93F" w14:textId="745E98C0" w:rsidR="00123435" w:rsidRDefault="23008073" w:rsidP="00E3360E">
      <w:pPr>
        <w:spacing w:line="360" w:lineRule="auto"/>
        <w:jc w:val="both"/>
        <w:rPr>
          <w:rFonts w:ascii="Arial" w:hAnsi="Arial" w:cs="Arial"/>
          <w:sz w:val="22"/>
          <w:szCs w:val="22"/>
        </w:rPr>
      </w:pPr>
      <w:r w:rsidRPr="46044241">
        <w:rPr>
          <w:rFonts w:ascii="Arial" w:hAnsi="Arial" w:cs="Arial"/>
          <w:sz w:val="22"/>
          <w:szCs w:val="22"/>
        </w:rPr>
        <w:t xml:space="preserve">Poleg novih naslovov je treba vsako leto zagotoviti tudi ponatise učbenikov in učnih gradiv po seznamu, ki ga pripravijo na Zavodu Republike Slovenije za šolstvo. </w:t>
      </w:r>
    </w:p>
    <w:p w14:paraId="56DB9C4C" w14:textId="4604103A" w:rsidR="00123435" w:rsidRDefault="00123435" w:rsidP="00E3360E">
      <w:pPr>
        <w:spacing w:line="360" w:lineRule="auto"/>
        <w:jc w:val="both"/>
        <w:rPr>
          <w:rFonts w:ascii="Arial" w:hAnsi="Arial" w:cs="Arial"/>
          <w:sz w:val="22"/>
          <w:szCs w:val="22"/>
        </w:rPr>
      </w:pPr>
    </w:p>
    <w:p w14:paraId="1D180FC0" w14:textId="7D5629FF" w:rsidR="00123435" w:rsidRDefault="2AA8A7F0" w:rsidP="00E3360E">
      <w:pPr>
        <w:spacing w:line="360" w:lineRule="auto"/>
        <w:jc w:val="both"/>
        <w:rPr>
          <w:rFonts w:ascii="Arial" w:hAnsi="Arial" w:cs="Arial"/>
          <w:sz w:val="22"/>
          <w:szCs w:val="22"/>
        </w:rPr>
      </w:pPr>
      <w:r w:rsidRPr="4D35C044">
        <w:rPr>
          <w:rFonts w:ascii="Arial" w:hAnsi="Arial" w:cs="Arial"/>
          <w:sz w:val="22"/>
          <w:szCs w:val="22"/>
        </w:rPr>
        <w:t xml:space="preserve">Izvedene aktivnosti v letih 2020 in 2021: </w:t>
      </w:r>
    </w:p>
    <w:p w14:paraId="3EB18E7E" w14:textId="38BF2C2A" w:rsidR="00123435" w:rsidRDefault="00123435" w:rsidP="00E3360E">
      <w:pPr>
        <w:spacing w:line="360" w:lineRule="auto"/>
        <w:jc w:val="both"/>
        <w:rPr>
          <w:rFonts w:ascii="Arial" w:hAnsi="Arial" w:cs="Arial"/>
          <w:sz w:val="22"/>
          <w:szCs w:val="22"/>
        </w:rPr>
      </w:pPr>
    </w:p>
    <w:p w14:paraId="5B1F99B3" w14:textId="3616DDE4" w:rsidR="00123435" w:rsidRDefault="0F81BED1" w:rsidP="00D4450E">
      <w:pPr>
        <w:pStyle w:val="Odstavekseznama"/>
        <w:numPr>
          <w:ilvl w:val="0"/>
          <w:numId w:val="118"/>
        </w:numPr>
        <w:spacing w:line="360" w:lineRule="auto"/>
        <w:jc w:val="both"/>
        <w:rPr>
          <w:rFonts w:ascii="Arial" w:hAnsi="Arial" w:cs="Arial"/>
          <w:sz w:val="22"/>
          <w:szCs w:val="22"/>
        </w:rPr>
      </w:pPr>
      <w:r w:rsidRPr="46044241">
        <w:rPr>
          <w:rFonts w:ascii="Arial" w:hAnsi="Arial" w:cs="Arial"/>
          <w:sz w:val="22"/>
          <w:szCs w:val="22"/>
        </w:rPr>
        <w:t xml:space="preserve">v </w:t>
      </w:r>
      <w:r w:rsidR="23008073" w:rsidRPr="46044241">
        <w:rPr>
          <w:rFonts w:ascii="Arial" w:hAnsi="Arial" w:cs="Arial"/>
          <w:sz w:val="22"/>
          <w:szCs w:val="22"/>
        </w:rPr>
        <w:t xml:space="preserve">okviru projekta je bilo izdano in dano na voljo učencem dvojezičnih šol osem </w:t>
      </w:r>
      <w:r w:rsidR="127C4C5F" w:rsidRPr="46044241">
        <w:rPr>
          <w:rFonts w:ascii="Arial" w:hAnsi="Arial" w:cs="Arial"/>
          <w:sz w:val="22"/>
          <w:szCs w:val="22"/>
        </w:rPr>
        <w:t>n</w:t>
      </w:r>
      <w:r w:rsidR="23008073" w:rsidRPr="46044241">
        <w:rPr>
          <w:rFonts w:ascii="Arial" w:hAnsi="Arial" w:cs="Arial"/>
          <w:sz w:val="22"/>
          <w:szCs w:val="22"/>
        </w:rPr>
        <w:t xml:space="preserve">ovih učbenikov ter </w:t>
      </w:r>
      <w:r w:rsidR="27914A9E" w:rsidRPr="46044241">
        <w:rPr>
          <w:rFonts w:ascii="Arial" w:hAnsi="Arial" w:cs="Arial"/>
          <w:sz w:val="22"/>
          <w:szCs w:val="22"/>
        </w:rPr>
        <w:t xml:space="preserve">izvedeni </w:t>
      </w:r>
      <w:r w:rsidR="23008073" w:rsidRPr="46044241">
        <w:rPr>
          <w:rFonts w:ascii="Arial" w:hAnsi="Arial" w:cs="Arial"/>
          <w:sz w:val="22"/>
          <w:szCs w:val="22"/>
        </w:rPr>
        <w:t>ponatisi učbenikov v skladu z izraženimi potrebami šol. Še dva  nova učbenika je za dvojezične šole izdal Zavod Republike Slovenije za šolstvo v okviru svojega letnega delovnega programa</w:t>
      </w:r>
      <w:r w:rsidR="3E3EBC5C" w:rsidRPr="46044241">
        <w:rPr>
          <w:rFonts w:ascii="Arial" w:hAnsi="Arial" w:cs="Arial"/>
          <w:sz w:val="22"/>
          <w:szCs w:val="22"/>
        </w:rPr>
        <w:t>;</w:t>
      </w:r>
      <w:r w:rsidR="23008073" w:rsidRPr="46044241">
        <w:rPr>
          <w:rFonts w:ascii="Arial" w:hAnsi="Arial" w:cs="Arial"/>
          <w:sz w:val="22"/>
          <w:szCs w:val="22"/>
        </w:rPr>
        <w:t xml:space="preserve"> </w:t>
      </w:r>
    </w:p>
    <w:p w14:paraId="46A3342D" w14:textId="75562B17" w:rsidR="00123435" w:rsidRDefault="23654AD3" w:rsidP="00D4450E">
      <w:pPr>
        <w:pStyle w:val="Odstavekseznama"/>
        <w:numPr>
          <w:ilvl w:val="0"/>
          <w:numId w:val="118"/>
        </w:numPr>
        <w:spacing w:line="360" w:lineRule="auto"/>
        <w:jc w:val="both"/>
        <w:rPr>
          <w:rFonts w:ascii="Arial" w:hAnsi="Arial" w:cs="Arial"/>
          <w:sz w:val="22"/>
          <w:szCs w:val="22"/>
        </w:rPr>
      </w:pPr>
      <w:r w:rsidRPr="46044241">
        <w:rPr>
          <w:rFonts w:ascii="Arial" w:hAnsi="Arial" w:cs="Arial"/>
          <w:sz w:val="22"/>
          <w:szCs w:val="22"/>
        </w:rPr>
        <w:t>z</w:t>
      </w:r>
      <w:r w:rsidR="23008073" w:rsidRPr="46044241">
        <w:rPr>
          <w:rFonts w:ascii="Arial" w:hAnsi="Arial" w:cs="Arial"/>
          <w:sz w:val="22"/>
          <w:szCs w:val="22"/>
        </w:rPr>
        <w:t xml:space="preserve">a šole z italijanskim učnim jezikom je bilo izdano pet novih učbenikov in ponatisi učbenikov v skladu s potrebami šol. </w:t>
      </w:r>
    </w:p>
    <w:p w14:paraId="6C7A6071" w14:textId="4528E42E" w:rsidR="00123435" w:rsidRDefault="00123435" w:rsidP="00E3360E">
      <w:pPr>
        <w:spacing w:line="360" w:lineRule="auto"/>
        <w:jc w:val="both"/>
        <w:rPr>
          <w:rFonts w:ascii="Arial" w:hAnsi="Arial" w:cs="Arial"/>
          <w:sz w:val="22"/>
          <w:szCs w:val="22"/>
        </w:rPr>
      </w:pPr>
    </w:p>
    <w:p w14:paraId="51A4E2DD" w14:textId="1EEA39ED" w:rsidR="18756ED6" w:rsidRPr="003D5A63" w:rsidRDefault="249ACFAA" w:rsidP="003D5A63">
      <w:pPr>
        <w:pStyle w:val="Naslov3"/>
        <w:spacing w:line="360" w:lineRule="auto"/>
      </w:pPr>
      <w:bookmarkStart w:id="302" w:name="_Toc124512729"/>
      <w:r w:rsidRPr="18756ED6">
        <w:t>P.U.1</w:t>
      </w:r>
      <w:r w:rsidR="2F41613F" w:rsidRPr="18756ED6">
        <w:t>1</w:t>
      </w:r>
      <w:r w:rsidR="00E256F8">
        <w:t>.</w:t>
      </w:r>
      <w:r w:rsidR="14530765" w:rsidRPr="18756ED6">
        <w:t xml:space="preserve"> J</w:t>
      </w:r>
      <w:r w:rsidR="065F3328" w:rsidRPr="18756ED6">
        <w:t>avni razpis za dodelitev štipendij za deficitarne poklice</w:t>
      </w:r>
      <w:bookmarkEnd w:id="302"/>
      <w:r w:rsidR="065F3328" w:rsidRPr="18756ED6">
        <w:t xml:space="preserve"> </w:t>
      </w:r>
    </w:p>
    <w:p w14:paraId="1FB3D9F9" w14:textId="5E5DACE5" w:rsidR="00123435" w:rsidRDefault="23008073" w:rsidP="00E3360E">
      <w:pPr>
        <w:spacing w:line="360" w:lineRule="auto"/>
        <w:jc w:val="both"/>
        <w:rPr>
          <w:rFonts w:ascii="Arial" w:hAnsi="Arial" w:cs="Arial"/>
          <w:sz w:val="22"/>
          <w:szCs w:val="22"/>
        </w:rPr>
      </w:pPr>
      <w:r w:rsidRPr="46044241">
        <w:rPr>
          <w:rFonts w:ascii="Arial" w:hAnsi="Arial" w:cs="Arial"/>
          <w:sz w:val="22"/>
          <w:szCs w:val="22"/>
        </w:rPr>
        <w:t xml:space="preserve">Republika Slovenija bo v letih 2020–2024 za štipendije za deficitarne poklice zagotavljala tudi sredstva za štipendiranje dijakov, ki se vpisujejo na izobraževalne programe na področjih, ki jih kot deficitarna opredeli italijanska ali madžarska narodna skupnost. </w:t>
      </w:r>
    </w:p>
    <w:p w14:paraId="3109ABFF" w14:textId="1DB23966" w:rsidR="00123435" w:rsidRDefault="00765766" w:rsidP="00E3360E">
      <w:pPr>
        <w:spacing w:line="360" w:lineRule="auto"/>
        <w:jc w:val="both"/>
        <w:rPr>
          <w:rFonts w:ascii="Arial" w:hAnsi="Arial" w:cs="Arial"/>
          <w:sz w:val="22"/>
          <w:szCs w:val="22"/>
        </w:rPr>
      </w:pPr>
      <w:r>
        <w:rPr>
          <w:rFonts w:ascii="Arial" w:hAnsi="Arial" w:cs="Arial"/>
          <w:sz w:val="22"/>
          <w:szCs w:val="22"/>
        </w:rPr>
        <w:t>MDDSZ</w:t>
      </w:r>
      <w:r w:rsidR="00403041">
        <w:rPr>
          <w:rStyle w:val="Sprotnaopomba-sklic"/>
          <w:rFonts w:ascii="Arial" w:hAnsi="Arial" w:cs="Arial"/>
          <w:sz w:val="22"/>
          <w:szCs w:val="22"/>
        </w:rPr>
        <w:footnoteReference w:id="157"/>
      </w:r>
      <w:r w:rsidR="00375583">
        <w:rPr>
          <w:rFonts w:ascii="Arial" w:hAnsi="Arial" w:cs="Arial"/>
          <w:sz w:val="22"/>
          <w:szCs w:val="22"/>
        </w:rPr>
        <w:t xml:space="preserve"> </w:t>
      </w:r>
      <w:r w:rsidR="2C5C1B7A" w:rsidRPr="4D35C044">
        <w:rPr>
          <w:rFonts w:ascii="Arial" w:hAnsi="Arial" w:cs="Arial"/>
          <w:sz w:val="22"/>
          <w:szCs w:val="22"/>
        </w:rPr>
        <w:t>poroča, da je bilo na Javnem razpisu za dodelitev štipendij za deficitarne poklice v šolskem letu 2020/2021 podeljenih 19 štipendij štipendistom iz madžarske narodne skupnosti ter ena štipendija štipendistu iz italijanske narodne skupnosti. Nadalje je bilo na Javnem razpisu za dodelitev štipendij za deficitarne poklice v šolskem letu 2021/2022 podeljenih 33 štipendij štipendistom iz madžarske narodne skupnosti ter dve štipendiji štipendistoma iz italijanske narodne skupnos</w:t>
      </w:r>
      <w:r w:rsidR="786C73B2" w:rsidRPr="4D35C044">
        <w:rPr>
          <w:rFonts w:ascii="Arial" w:hAnsi="Arial" w:cs="Arial"/>
          <w:sz w:val="22"/>
          <w:szCs w:val="22"/>
        </w:rPr>
        <w:t>ti</w:t>
      </w:r>
      <w:r w:rsidR="155550CC" w:rsidRPr="4D35C044">
        <w:rPr>
          <w:rFonts w:ascii="Arial" w:hAnsi="Arial" w:cs="Arial"/>
          <w:sz w:val="22"/>
          <w:szCs w:val="22"/>
        </w:rPr>
        <w:t>.</w:t>
      </w:r>
    </w:p>
    <w:p w14:paraId="5FC9540D" w14:textId="11657800" w:rsidR="00123435" w:rsidRDefault="00123435" w:rsidP="00E3360E">
      <w:pPr>
        <w:spacing w:line="360" w:lineRule="auto"/>
        <w:jc w:val="both"/>
        <w:rPr>
          <w:rFonts w:ascii="Arial" w:hAnsi="Arial" w:cs="Arial"/>
          <w:sz w:val="22"/>
          <w:szCs w:val="22"/>
        </w:rPr>
      </w:pPr>
    </w:p>
    <w:p w14:paraId="55641D14" w14:textId="39C71837" w:rsidR="002900B3" w:rsidRPr="00DA418E" w:rsidRDefault="00DA418E" w:rsidP="00DA418E">
      <w:pPr>
        <w:pStyle w:val="Naslov2"/>
      </w:pPr>
      <w:bookmarkStart w:id="303" w:name="_Toc122598039"/>
      <w:bookmarkStart w:id="304" w:name="_Toc124512730"/>
      <w:r w:rsidRPr="00DA418E">
        <w:rPr>
          <w:rStyle w:val="Naslov2Znak"/>
          <w:b/>
        </w:rPr>
        <w:t>C.1.2.2.7</w:t>
      </w:r>
      <w:r w:rsidRPr="00DA418E">
        <w:t xml:space="preserve">. </w:t>
      </w:r>
      <w:r w:rsidR="4F80AC13" w:rsidRPr="00DA418E">
        <w:t>Nadarjeni</w:t>
      </w:r>
      <w:bookmarkEnd w:id="303"/>
      <w:bookmarkEnd w:id="304"/>
      <w:r w:rsidR="4F80AC13" w:rsidRPr="00DA418E">
        <w:t xml:space="preserve"> </w:t>
      </w:r>
    </w:p>
    <w:p w14:paraId="262BF582" w14:textId="580B43E9" w:rsidR="008E23E2" w:rsidRPr="003C5BA2" w:rsidRDefault="008E23E2" w:rsidP="00E3360E">
      <w:pPr>
        <w:spacing w:line="360" w:lineRule="auto"/>
        <w:jc w:val="both"/>
        <w:rPr>
          <w:rFonts w:ascii="Arial" w:eastAsia="Times New Roman" w:hAnsi="Arial" w:cs="Arial"/>
          <w:sz w:val="22"/>
          <w:szCs w:val="22"/>
        </w:rPr>
      </w:pPr>
    </w:p>
    <w:p w14:paraId="5950B2F4" w14:textId="77777777" w:rsidR="00765766" w:rsidRDefault="6987B2F5" w:rsidP="00E3360E">
      <w:pPr>
        <w:spacing w:line="360" w:lineRule="auto"/>
        <w:jc w:val="both"/>
        <w:rPr>
          <w:rFonts w:ascii="Arial" w:hAnsi="Arial" w:cs="Arial"/>
          <w:color w:val="000000" w:themeColor="text1"/>
          <w:sz w:val="22"/>
          <w:szCs w:val="22"/>
        </w:rPr>
      </w:pPr>
      <w:r w:rsidRPr="4D35C044">
        <w:rPr>
          <w:rFonts w:ascii="Arial" w:hAnsi="Arial" w:cs="Arial"/>
          <w:color w:val="000000" w:themeColor="text1"/>
          <w:sz w:val="22"/>
          <w:szCs w:val="22"/>
        </w:rPr>
        <w:t>N</w:t>
      </w:r>
      <w:r w:rsidR="15417EE7" w:rsidRPr="4D35C044">
        <w:rPr>
          <w:rFonts w:ascii="Arial" w:hAnsi="Arial" w:cs="Arial"/>
          <w:color w:val="000000" w:themeColor="text1"/>
          <w:sz w:val="22"/>
          <w:szCs w:val="22"/>
        </w:rPr>
        <w:t>ačin odkrivanja nadarjenosti in podpora razvoja učencev in dijakov</w:t>
      </w:r>
      <w:r w:rsidR="7A4390A8" w:rsidRPr="4D35C044">
        <w:rPr>
          <w:rFonts w:ascii="Arial" w:hAnsi="Arial" w:cs="Arial"/>
          <w:color w:val="000000" w:themeColor="text1"/>
          <w:sz w:val="22"/>
          <w:szCs w:val="22"/>
        </w:rPr>
        <w:t xml:space="preserve"> </w:t>
      </w:r>
      <w:r w:rsidR="07C27A86" w:rsidRPr="4D35C044">
        <w:rPr>
          <w:rFonts w:ascii="Arial" w:hAnsi="Arial" w:cs="Arial"/>
          <w:color w:val="000000" w:themeColor="text1"/>
          <w:sz w:val="22"/>
          <w:szCs w:val="22"/>
        </w:rPr>
        <w:t xml:space="preserve">je </w:t>
      </w:r>
      <w:r w:rsidR="15417EE7" w:rsidRPr="4D35C044">
        <w:rPr>
          <w:rFonts w:ascii="Arial" w:hAnsi="Arial" w:cs="Arial"/>
          <w:color w:val="000000" w:themeColor="text1"/>
          <w:sz w:val="22"/>
          <w:szCs w:val="22"/>
        </w:rPr>
        <w:t>v Sloveniji zastavljena ter se</w:t>
      </w:r>
      <w:r w:rsidR="31D9F6E7" w:rsidRPr="4D35C044">
        <w:rPr>
          <w:rFonts w:ascii="Arial" w:hAnsi="Arial" w:cs="Arial"/>
          <w:color w:val="000000" w:themeColor="text1"/>
          <w:sz w:val="22"/>
          <w:szCs w:val="22"/>
        </w:rPr>
        <w:t xml:space="preserve"> nadgrajuje</w:t>
      </w:r>
      <w:r w:rsidR="15417EE7" w:rsidRPr="4D35C044">
        <w:rPr>
          <w:rFonts w:ascii="Arial" w:hAnsi="Arial" w:cs="Arial"/>
          <w:color w:val="000000" w:themeColor="text1"/>
          <w:sz w:val="22"/>
          <w:szCs w:val="22"/>
        </w:rPr>
        <w:t xml:space="preserve"> že od sredine 90. let, ko so bili pojmi »nadarjenost«, nadarjeni učenec oz</w:t>
      </w:r>
      <w:r w:rsidR="7284BAA7" w:rsidRPr="4D35C044">
        <w:rPr>
          <w:rFonts w:ascii="Arial" w:hAnsi="Arial" w:cs="Arial"/>
          <w:color w:val="000000" w:themeColor="text1"/>
          <w:sz w:val="22"/>
          <w:szCs w:val="22"/>
        </w:rPr>
        <w:t xml:space="preserve">iroma </w:t>
      </w:r>
      <w:r w:rsidR="15417EE7" w:rsidRPr="4D35C044">
        <w:rPr>
          <w:rFonts w:ascii="Arial" w:hAnsi="Arial" w:cs="Arial"/>
          <w:color w:val="000000" w:themeColor="text1"/>
          <w:sz w:val="22"/>
          <w:szCs w:val="22"/>
        </w:rPr>
        <w:t>dijak, učenci/dijaki s posebnimi potrebami, prvič vključeni v šolsko zakonodajo.</w:t>
      </w:r>
      <w:r w:rsidR="16F7652F" w:rsidRPr="4D35C044">
        <w:rPr>
          <w:rFonts w:ascii="Arial" w:hAnsi="Arial" w:cs="Arial"/>
          <w:color w:val="000000" w:themeColor="text1"/>
          <w:sz w:val="22"/>
          <w:szCs w:val="22"/>
        </w:rPr>
        <w:t xml:space="preserve"> </w:t>
      </w:r>
      <w:r w:rsidR="15417EE7" w:rsidRPr="4D35C044">
        <w:rPr>
          <w:rFonts w:ascii="Arial" w:hAnsi="Arial" w:cs="Arial"/>
          <w:color w:val="000000" w:themeColor="text1"/>
          <w:sz w:val="22"/>
          <w:szCs w:val="22"/>
        </w:rPr>
        <w:t>Nadarjene učence oziroma tiste, ki »izkazujejo visoko nadpovprečne sposobnosti mišljenja ali izjemne dosežke na posameznih učnih področjih, v umetnosti ali športu,« opredeljuje zakonodaja</w:t>
      </w:r>
      <w:r w:rsidR="271D6401" w:rsidRPr="00765766">
        <w:rPr>
          <w:rFonts w:ascii="Arial" w:hAnsi="Arial" w:cs="Arial"/>
          <w:color w:val="000000" w:themeColor="text1"/>
          <w:sz w:val="22"/>
          <w:szCs w:val="22"/>
          <w:vertAlign w:val="superscript"/>
        </w:rPr>
        <w:footnoteReference w:id="158"/>
      </w:r>
      <w:r w:rsidR="15417EE7" w:rsidRPr="4D35C044">
        <w:rPr>
          <w:rFonts w:ascii="Arial" w:hAnsi="Arial" w:cs="Arial"/>
          <w:color w:val="000000" w:themeColor="text1"/>
          <w:sz w:val="22"/>
          <w:szCs w:val="22"/>
        </w:rPr>
        <w:t xml:space="preserve"> in tudi predvideva postopke dela z njimi: </w:t>
      </w:r>
      <w:r w:rsidR="4869E609" w:rsidRPr="4D35C044">
        <w:rPr>
          <w:rFonts w:ascii="Arial" w:hAnsi="Arial" w:cs="Arial"/>
          <w:color w:val="000000" w:themeColor="text1"/>
          <w:sz w:val="22"/>
          <w:szCs w:val="22"/>
        </w:rPr>
        <w:t>š</w:t>
      </w:r>
      <w:r w:rsidR="15417EE7" w:rsidRPr="4D35C044">
        <w:rPr>
          <w:rFonts w:ascii="Arial" w:hAnsi="Arial" w:cs="Arial"/>
          <w:color w:val="000000" w:themeColor="text1"/>
          <w:sz w:val="22"/>
          <w:szCs w:val="22"/>
        </w:rPr>
        <w:t xml:space="preserve">ola tem učencem zagotavlja ustrezne pogoje za vzgojo in izobraževanje tako, da jim prilagodi vsebine, metode in oblike dela ter jim omogoči vključitev v dodatni pouk, druge oblike individualne in skupinske pomoči ter druge oblike dela. </w:t>
      </w:r>
    </w:p>
    <w:p w14:paraId="2802910A" w14:textId="07EE1DA0" w:rsidR="271D6401" w:rsidRDefault="535AF145" w:rsidP="00E3360E">
      <w:pPr>
        <w:spacing w:line="360" w:lineRule="auto"/>
        <w:jc w:val="both"/>
        <w:rPr>
          <w:rFonts w:ascii="Arial" w:hAnsi="Arial" w:cs="Arial"/>
          <w:color w:val="000000" w:themeColor="text1"/>
          <w:sz w:val="22"/>
          <w:szCs w:val="22"/>
        </w:rPr>
      </w:pPr>
      <w:r>
        <w:br/>
      </w:r>
      <w:r w:rsidR="13F4593B" w:rsidRPr="4D35C044">
        <w:rPr>
          <w:rFonts w:ascii="Arial" w:hAnsi="Arial" w:cs="Arial"/>
          <w:color w:val="000000" w:themeColor="text1"/>
          <w:sz w:val="22"/>
          <w:szCs w:val="22"/>
        </w:rPr>
        <w:t>Zakon, ki ureja poklicno in strokovno izobraževanje</w:t>
      </w:r>
      <w:r w:rsidR="271D6401" w:rsidRPr="00765766">
        <w:rPr>
          <w:rFonts w:ascii="Arial" w:hAnsi="Arial" w:cs="Arial"/>
          <w:color w:val="000000" w:themeColor="text1"/>
          <w:sz w:val="22"/>
          <w:szCs w:val="22"/>
          <w:vertAlign w:val="superscript"/>
        </w:rPr>
        <w:footnoteReference w:id="159"/>
      </w:r>
      <w:r w:rsidR="13F4593B" w:rsidRPr="4D35C044">
        <w:rPr>
          <w:rFonts w:ascii="Arial" w:hAnsi="Arial" w:cs="Arial"/>
          <w:color w:val="000000" w:themeColor="text1"/>
          <w:sz w:val="22"/>
          <w:szCs w:val="22"/>
        </w:rPr>
        <w:t xml:space="preserve"> določa, da  se izobraževanje dijakov, ki </w:t>
      </w:r>
      <w:r w:rsidR="13F4593B" w:rsidRPr="4D35C044">
        <w:rPr>
          <w:rFonts w:ascii="Arial" w:hAnsi="Arial" w:cs="Arial"/>
          <w:color w:val="000000" w:themeColor="text1"/>
          <w:sz w:val="22"/>
          <w:szCs w:val="22"/>
        </w:rPr>
        <w:lastRenderedPageBreak/>
        <w:t>imajo posebne potrebe, zaradi posebne nadarjenosti ali zaradi motenj v duševnem razvoju, zaradi slepote ali slabovidnosti, gluhote ali naglušnosti, govorno-jezikovnih motenj, gibalne oviranosti, dolgotrajne bolezni, zaradi motenj vedenja osebnosti ali primanjkljajev na posameznih področjih učenja (v nadaljnjem besedilu: dijaki s posebnimi potrebami) organizira in izvaja v skladu s tem zakonom in posebnimi predpisi.</w:t>
      </w:r>
      <w:r w:rsidR="3C047946" w:rsidRPr="4D35C044">
        <w:rPr>
          <w:rFonts w:ascii="Arial" w:hAnsi="Arial" w:cs="Arial"/>
          <w:color w:val="000000" w:themeColor="text1"/>
          <w:sz w:val="22"/>
          <w:szCs w:val="22"/>
        </w:rPr>
        <w:t xml:space="preserve"> V </w:t>
      </w:r>
      <w:r w:rsidR="63A146F3" w:rsidRPr="4D35C044">
        <w:rPr>
          <w:rFonts w:ascii="Arial" w:hAnsi="Arial" w:cs="Arial"/>
          <w:color w:val="000000" w:themeColor="text1"/>
          <w:sz w:val="22"/>
          <w:szCs w:val="22"/>
        </w:rPr>
        <w:t>Z</w:t>
      </w:r>
      <w:r w:rsidR="3C047946" w:rsidRPr="4D35C044">
        <w:rPr>
          <w:rFonts w:ascii="Arial" w:hAnsi="Arial" w:cs="Arial"/>
          <w:color w:val="000000" w:themeColor="text1"/>
          <w:sz w:val="22"/>
          <w:szCs w:val="22"/>
        </w:rPr>
        <w:t>akonu</w:t>
      </w:r>
      <w:r w:rsidR="1797EF99" w:rsidRPr="4D35C044">
        <w:rPr>
          <w:rFonts w:ascii="Arial" w:hAnsi="Arial" w:cs="Arial"/>
          <w:color w:val="000000" w:themeColor="text1"/>
          <w:sz w:val="22"/>
          <w:szCs w:val="22"/>
        </w:rPr>
        <w:t xml:space="preserve"> o</w:t>
      </w:r>
      <w:r w:rsidR="36DAFA2B" w:rsidRPr="4D35C044">
        <w:rPr>
          <w:rFonts w:ascii="Arial" w:hAnsi="Arial" w:cs="Arial"/>
          <w:color w:val="000000" w:themeColor="text1"/>
          <w:sz w:val="22"/>
          <w:szCs w:val="22"/>
        </w:rPr>
        <w:t xml:space="preserve"> </w:t>
      </w:r>
      <w:r w:rsidR="1797EF99" w:rsidRPr="4D35C044">
        <w:rPr>
          <w:rFonts w:ascii="Arial" w:hAnsi="Arial" w:cs="Arial"/>
          <w:color w:val="000000" w:themeColor="text1"/>
          <w:sz w:val="22"/>
          <w:szCs w:val="22"/>
        </w:rPr>
        <w:t>poklicnem in strokovnem izobraževanju</w:t>
      </w:r>
      <w:r w:rsidR="0BF283E2" w:rsidRPr="4D35C044">
        <w:rPr>
          <w:rFonts w:ascii="Arial" w:hAnsi="Arial" w:cs="Arial"/>
          <w:color w:val="000000" w:themeColor="text1"/>
          <w:sz w:val="22"/>
          <w:szCs w:val="22"/>
        </w:rPr>
        <w:t xml:space="preserve"> in Zakonu o gimnazijah</w:t>
      </w:r>
      <w:r w:rsidR="271D6401" w:rsidRPr="00765766">
        <w:rPr>
          <w:rFonts w:ascii="Arial" w:hAnsi="Arial" w:cs="Arial"/>
          <w:color w:val="000000" w:themeColor="text1"/>
          <w:sz w:val="22"/>
          <w:szCs w:val="22"/>
          <w:vertAlign w:val="superscript"/>
        </w:rPr>
        <w:footnoteReference w:id="160"/>
      </w:r>
      <w:r w:rsidR="3C047946" w:rsidRPr="00765766">
        <w:rPr>
          <w:rFonts w:ascii="Arial" w:hAnsi="Arial" w:cs="Arial"/>
          <w:color w:val="000000" w:themeColor="text1"/>
          <w:sz w:val="22"/>
          <w:szCs w:val="22"/>
          <w:vertAlign w:val="superscript"/>
        </w:rPr>
        <w:t xml:space="preserve"> </w:t>
      </w:r>
      <w:r w:rsidR="3C047946" w:rsidRPr="4D35C044">
        <w:rPr>
          <w:rFonts w:ascii="Arial" w:hAnsi="Arial" w:cs="Arial"/>
          <w:color w:val="000000" w:themeColor="text1"/>
          <w:sz w:val="22"/>
          <w:szCs w:val="22"/>
        </w:rPr>
        <w:t xml:space="preserve">je opredeljeno, da </w:t>
      </w:r>
      <w:r w:rsidR="65EF0528" w:rsidRPr="4D35C044">
        <w:rPr>
          <w:rFonts w:ascii="Arial" w:hAnsi="Arial" w:cs="Arial"/>
          <w:color w:val="000000" w:themeColor="text1"/>
          <w:sz w:val="22"/>
          <w:szCs w:val="22"/>
        </w:rPr>
        <w:t>š</w:t>
      </w:r>
      <w:r w:rsidR="3C047946" w:rsidRPr="4D35C044">
        <w:rPr>
          <w:rFonts w:ascii="Arial" w:hAnsi="Arial" w:cs="Arial"/>
          <w:color w:val="000000" w:themeColor="text1"/>
          <w:sz w:val="22"/>
          <w:szCs w:val="22"/>
        </w:rPr>
        <w:t>ola lahko nadarjenemu dijaku, dijaku perspektivnemu športniku, dijaku vrhunskemu športniku, dijaku, ki se pripravlja na mednarodna tekmovanja v znanju ali na druge mednarodne izobraževalne in kulturne prireditve ter izmenjave, v primeru drugih športnih in kulturnih dejavnosti, prihoda iz tuje države in v drugih utemeljenih primerih prilagodi opravljanje obveznosti.</w:t>
      </w:r>
      <w:r w:rsidR="58EE1DD0" w:rsidRPr="4D35C044">
        <w:rPr>
          <w:rFonts w:ascii="Arial" w:hAnsi="Arial" w:cs="Arial"/>
          <w:color w:val="000000" w:themeColor="text1"/>
          <w:sz w:val="22"/>
          <w:szCs w:val="22"/>
        </w:rPr>
        <w:t xml:space="preserve"> Prilagoditve opravljanja obveznosti za dijake iz tega  šola uredi z osebnim izobraževalnim načrtom.</w:t>
      </w:r>
    </w:p>
    <w:p w14:paraId="734B4F24" w14:textId="744FFE4E" w:rsidR="271D6401" w:rsidRDefault="271D6401" w:rsidP="00E3360E">
      <w:pPr>
        <w:spacing w:line="360" w:lineRule="auto"/>
        <w:jc w:val="both"/>
        <w:rPr>
          <w:rFonts w:ascii="Arial" w:hAnsi="Arial" w:cs="Arial"/>
          <w:color w:val="000000" w:themeColor="text1"/>
          <w:sz w:val="22"/>
          <w:szCs w:val="22"/>
        </w:rPr>
      </w:pPr>
    </w:p>
    <w:p w14:paraId="5733D44A" w14:textId="54F33494" w:rsidR="271D6401" w:rsidRDefault="4F4508F6" w:rsidP="00E3360E">
      <w:pPr>
        <w:spacing w:line="360" w:lineRule="auto"/>
        <w:jc w:val="both"/>
        <w:rPr>
          <w:rFonts w:ascii="Arial" w:hAnsi="Arial" w:cs="Arial"/>
          <w:color w:val="000000" w:themeColor="text1"/>
          <w:sz w:val="22"/>
          <w:szCs w:val="22"/>
        </w:rPr>
      </w:pPr>
      <w:r w:rsidRPr="4D35C044">
        <w:rPr>
          <w:rFonts w:ascii="Arial" w:hAnsi="Arial" w:cs="Arial"/>
          <w:color w:val="000000" w:themeColor="text1"/>
          <w:sz w:val="22"/>
          <w:szCs w:val="22"/>
        </w:rPr>
        <w:t>Zakon o organizaciji in financiranju vzgoje in izobraževanja</w:t>
      </w:r>
      <w:r w:rsidR="271D6401" w:rsidRPr="00765766">
        <w:rPr>
          <w:rFonts w:ascii="Arial" w:hAnsi="Arial" w:cs="Arial"/>
          <w:color w:val="000000" w:themeColor="text1"/>
          <w:sz w:val="22"/>
          <w:szCs w:val="22"/>
          <w:vertAlign w:val="superscript"/>
        </w:rPr>
        <w:footnoteReference w:id="161"/>
      </w:r>
      <w:r w:rsidRPr="00765766">
        <w:rPr>
          <w:rFonts w:ascii="Arial" w:hAnsi="Arial" w:cs="Arial"/>
          <w:color w:val="000000" w:themeColor="text1"/>
          <w:sz w:val="22"/>
          <w:szCs w:val="22"/>
          <w:vertAlign w:val="superscript"/>
        </w:rPr>
        <w:t xml:space="preserve"> </w:t>
      </w:r>
      <w:r w:rsidR="13F4593B" w:rsidRPr="4D35C044">
        <w:rPr>
          <w:rFonts w:ascii="Arial" w:hAnsi="Arial" w:cs="Arial"/>
          <w:color w:val="000000" w:themeColor="text1"/>
          <w:sz w:val="22"/>
          <w:szCs w:val="22"/>
        </w:rPr>
        <w:t>med drugim predpisuje, da oddelčni učiteljski zbor obravnava vzgojno-izobraževalno problematiko v oddelku, oblikuje program za delo z nadarjenimi učenci, vajenci oziroma dijaki in s tistimi, ki težje napredujejo, odloča o vzgojnih ukrepih ter opravlja druge naloge v skladu z zakonom</w:t>
      </w:r>
      <w:r w:rsidR="729766D8" w:rsidRPr="4D35C044">
        <w:rPr>
          <w:rFonts w:ascii="Arial" w:hAnsi="Arial" w:cs="Arial"/>
          <w:color w:val="000000" w:themeColor="text1"/>
          <w:sz w:val="22"/>
          <w:szCs w:val="22"/>
        </w:rPr>
        <w:t xml:space="preserve"> ter določa, da se iz državnega proračuna zagotavljajo tudi sredstva za tekmovanja učencev, vajencev in dijakov ter študentov višjih šol in za posebne oblike dela z nadarjenimi</w:t>
      </w:r>
      <w:r w:rsidR="77CDA82C" w:rsidRPr="4D35C044">
        <w:rPr>
          <w:rFonts w:ascii="Arial" w:hAnsi="Arial" w:cs="Arial"/>
          <w:color w:val="000000" w:themeColor="text1"/>
          <w:sz w:val="22"/>
          <w:szCs w:val="22"/>
        </w:rPr>
        <w:t>.</w:t>
      </w:r>
      <w:r w:rsidR="615EE8DB" w:rsidRPr="4D35C044">
        <w:rPr>
          <w:rFonts w:ascii="Arial" w:hAnsi="Arial" w:cs="Arial"/>
          <w:color w:val="000000" w:themeColor="text1"/>
          <w:sz w:val="22"/>
          <w:szCs w:val="22"/>
        </w:rPr>
        <w:t xml:space="preserve"> Pravilnik o prilagoditvah šolskih obveznosti dijaku v srednji šoli določa možnost prilagoditev </w:t>
      </w:r>
      <w:r w:rsidR="15BEC4AB" w:rsidRPr="4D35C044">
        <w:rPr>
          <w:rFonts w:ascii="Arial" w:hAnsi="Arial" w:cs="Arial"/>
          <w:color w:val="000000" w:themeColor="text1"/>
          <w:sz w:val="22"/>
          <w:szCs w:val="22"/>
        </w:rPr>
        <w:t>šolskih obveznosti in priprav</w:t>
      </w:r>
      <w:r w:rsidR="2602AE0E" w:rsidRPr="4D35C044">
        <w:rPr>
          <w:rFonts w:ascii="Arial" w:hAnsi="Arial" w:cs="Arial"/>
          <w:color w:val="000000" w:themeColor="text1"/>
          <w:sz w:val="22"/>
          <w:szCs w:val="22"/>
        </w:rPr>
        <w:t>o</w:t>
      </w:r>
      <w:r w:rsidR="15BEC4AB" w:rsidRPr="4D35C044">
        <w:rPr>
          <w:rFonts w:ascii="Arial" w:hAnsi="Arial" w:cs="Arial"/>
          <w:color w:val="000000" w:themeColor="text1"/>
          <w:sz w:val="22"/>
          <w:szCs w:val="22"/>
        </w:rPr>
        <w:t xml:space="preserve"> osebnega izobraževalnega načrta</w:t>
      </w:r>
      <w:r w:rsidR="05161EDF" w:rsidRPr="4D35C044">
        <w:rPr>
          <w:rFonts w:ascii="Arial" w:hAnsi="Arial" w:cs="Arial"/>
          <w:color w:val="000000" w:themeColor="text1"/>
          <w:sz w:val="22"/>
          <w:szCs w:val="22"/>
        </w:rPr>
        <w:t>, Pravilnik o normativih in standardih za izvajanje izobraževalnih programov in vzgojnega programa na področju srednjega šolstva</w:t>
      </w:r>
      <w:r w:rsidR="5D29626D" w:rsidRPr="4D35C044">
        <w:rPr>
          <w:rFonts w:ascii="Arial" w:hAnsi="Arial" w:cs="Arial"/>
          <w:color w:val="000000" w:themeColor="text1"/>
          <w:sz w:val="22"/>
          <w:szCs w:val="22"/>
        </w:rPr>
        <w:t xml:space="preserve"> pa za pripravo individualiziranega programa za dijaka, ki si pridobi status »nadarjenega dijaka« in si želi delati po individualiziranem programu vzgojno-izobraževalnega dela (INDEP), določa učitelju ali svetovalnemu delavcu</w:t>
      </w:r>
      <w:r w:rsidR="5F6713B2" w:rsidRPr="4D35C044">
        <w:rPr>
          <w:rFonts w:ascii="Arial" w:hAnsi="Arial" w:cs="Arial"/>
          <w:color w:val="000000" w:themeColor="text1"/>
          <w:sz w:val="22"/>
          <w:szCs w:val="22"/>
        </w:rPr>
        <w:t xml:space="preserve"> </w:t>
      </w:r>
      <w:r w:rsidR="5D29626D" w:rsidRPr="4D35C044">
        <w:rPr>
          <w:rFonts w:ascii="Arial" w:hAnsi="Arial" w:cs="Arial"/>
          <w:color w:val="000000" w:themeColor="text1"/>
          <w:sz w:val="22"/>
          <w:szCs w:val="22"/>
        </w:rPr>
        <w:t>2 uri letno na dijaka</w:t>
      </w:r>
      <w:r w:rsidR="3A9DB14B" w:rsidRPr="4D35C044">
        <w:rPr>
          <w:rFonts w:ascii="Arial" w:hAnsi="Arial" w:cs="Arial"/>
          <w:color w:val="000000" w:themeColor="text1"/>
          <w:sz w:val="22"/>
          <w:szCs w:val="22"/>
        </w:rPr>
        <w:t>.</w:t>
      </w:r>
    </w:p>
    <w:p w14:paraId="7CF37D17" w14:textId="1B9D9AA9" w:rsidR="271D6401" w:rsidRDefault="271D6401" w:rsidP="00E3360E">
      <w:pPr>
        <w:spacing w:line="360" w:lineRule="auto"/>
        <w:jc w:val="both"/>
        <w:rPr>
          <w:rFonts w:ascii="Arial" w:hAnsi="Arial" w:cs="Arial"/>
          <w:color w:val="000000" w:themeColor="text1"/>
          <w:sz w:val="22"/>
          <w:szCs w:val="22"/>
        </w:rPr>
      </w:pPr>
    </w:p>
    <w:p w14:paraId="236D350E" w14:textId="0B4A8E01" w:rsidR="271D6401" w:rsidRDefault="2BD849D7" w:rsidP="00E3360E">
      <w:pPr>
        <w:spacing w:line="360" w:lineRule="auto"/>
        <w:jc w:val="both"/>
        <w:rPr>
          <w:rFonts w:ascii="Arial" w:hAnsi="Arial" w:cs="Arial"/>
          <w:sz w:val="22"/>
          <w:szCs w:val="22"/>
        </w:rPr>
      </w:pPr>
      <w:r w:rsidRPr="4D35C044">
        <w:rPr>
          <w:rFonts w:ascii="Arial" w:hAnsi="Arial" w:cs="Arial"/>
          <w:color w:val="000000" w:themeColor="text1"/>
          <w:sz w:val="22"/>
          <w:szCs w:val="22"/>
        </w:rPr>
        <w:t xml:space="preserve">Delo z nadarjenimi v osnovnih in srednjih šolah temelji na dokumentih </w:t>
      </w:r>
      <w:r w:rsidRPr="18756ED6">
        <w:rPr>
          <w:rFonts w:ascii="Arial" w:hAnsi="Arial" w:cs="Arial"/>
          <w:b/>
          <w:bCs/>
          <w:color w:val="000000" w:themeColor="text1"/>
          <w:sz w:val="22"/>
          <w:szCs w:val="22"/>
        </w:rPr>
        <w:t>Koncept odkrivanja in vzgojno-izobraževalnega dela z nadarjenimi učenci v devetletni osnovni šol</w:t>
      </w:r>
      <w:r w:rsidRPr="273588F7">
        <w:rPr>
          <w:rFonts w:ascii="Arial" w:hAnsi="Arial" w:cs="Arial"/>
          <w:i/>
          <w:iCs/>
          <w:color w:val="000000" w:themeColor="text1"/>
          <w:sz w:val="22"/>
          <w:szCs w:val="22"/>
        </w:rPr>
        <w:t>i</w:t>
      </w:r>
      <w:r w:rsidR="271D6401" w:rsidRPr="00765766">
        <w:rPr>
          <w:rFonts w:ascii="Arial" w:hAnsi="Arial" w:cs="Arial"/>
          <w:color w:val="000000" w:themeColor="text1"/>
          <w:sz w:val="22"/>
          <w:szCs w:val="22"/>
          <w:vertAlign w:val="superscript"/>
        </w:rPr>
        <w:footnoteReference w:id="162"/>
      </w:r>
      <w:r w:rsidRPr="00765766">
        <w:rPr>
          <w:rFonts w:ascii="Arial" w:hAnsi="Arial" w:cs="Arial"/>
          <w:color w:val="000000" w:themeColor="text1"/>
          <w:sz w:val="22"/>
          <w:szCs w:val="22"/>
          <w:vertAlign w:val="superscript"/>
        </w:rPr>
        <w:t xml:space="preserve"> </w:t>
      </w:r>
      <w:r w:rsidRPr="4D35C044">
        <w:rPr>
          <w:rFonts w:ascii="Arial" w:hAnsi="Arial" w:cs="Arial"/>
          <w:color w:val="000000" w:themeColor="text1"/>
          <w:sz w:val="22"/>
          <w:szCs w:val="22"/>
        </w:rPr>
        <w:t xml:space="preserve">(1999) in </w:t>
      </w:r>
      <w:r w:rsidRPr="18756ED6">
        <w:rPr>
          <w:rFonts w:ascii="Arial" w:hAnsi="Arial" w:cs="Arial"/>
          <w:b/>
          <w:bCs/>
          <w:color w:val="000000" w:themeColor="text1"/>
          <w:sz w:val="22"/>
          <w:szCs w:val="22"/>
        </w:rPr>
        <w:t>Koncept</w:t>
      </w:r>
      <w:r w:rsidR="14168A8B" w:rsidRPr="18756ED6">
        <w:rPr>
          <w:rFonts w:ascii="Arial" w:hAnsi="Arial" w:cs="Arial"/>
          <w:b/>
          <w:bCs/>
          <w:color w:val="000000" w:themeColor="text1"/>
          <w:sz w:val="22"/>
          <w:szCs w:val="22"/>
        </w:rPr>
        <w:t>u</w:t>
      </w:r>
      <w:r w:rsidRPr="18756ED6">
        <w:rPr>
          <w:rFonts w:ascii="Arial" w:hAnsi="Arial" w:cs="Arial"/>
          <w:b/>
          <w:bCs/>
          <w:color w:val="000000" w:themeColor="text1"/>
          <w:sz w:val="22"/>
          <w:szCs w:val="22"/>
        </w:rPr>
        <w:t xml:space="preserve"> vzgojno-izobraževalnega dela z nadarjenimi dijaki srednjih šol</w:t>
      </w:r>
      <w:r w:rsidR="271D6401" w:rsidRPr="00765766">
        <w:rPr>
          <w:rFonts w:ascii="Arial" w:hAnsi="Arial" w:cs="Arial"/>
          <w:color w:val="000000" w:themeColor="text1"/>
          <w:sz w:val="22"/>
          <w:szCs w:val="22"/>
          <w:vertAlign w:val="superscript"/>
        </w:rPr>
        <w:footnoteReference w:id="163"/>
      </w:r>
      <w:r w:rsidR="00765766">
        <w:rPr>
          <w:rFonts w:ascii="Arial" w:hAnsi="Arial" w:cs="Arial"/>
          <w:b/>
          <w:bCs/>
          <w:color w:val="000000" w:themeColor="text1"/>
          <w:sz w:val="22"/>
          <w:szCs w:val="22"/>
        </w:rPr>
        <w:t xml:space="preserve"> </w:t>
      </w:r>
      <w:r w:rsidRPr="4D35C044">
        <w:rPr>
          <w:rFonts w:ascii="Arial" w:hAnsi="Arial" w:cs="Arial"/>
          <w:color w:val="000000" w:themeColor="text1"/>
          <w:sz w:val="22"/>
          <w:szCs w:val="22"/>
        </w:rPr>
        <w:t xml:space="preserve">(2007). </w:t>
      </w:r>
    </w:p>
    <w:p w14:paraId="28E70B1F" w14:textId="70EA1478" w:rsidR="271D6401" w:rsidRDefault="7345ED56" w:rsidP="00E3360E">
      <w:pPr>
        <w:spacing w:line="360" w:lineRule="auto"/>
        <w:jc w:val="both"/>
        <w:rPr>
          <w:rFonts w:ascii="Arial" w:hAnsi="Arial" w:cs="Arial"/>
          <w:sz w:val="22"/>
          <w:szCs w:val="22"/>
        </w:rPr>
      </w:pPr>
      <w:r w:rsidRPr="4D35C044">
        <w:rPr>
          <w:rFonts w:ascii="Arial" w:hAnsi="Arial" w:cs="Arial"/>
          <w:color w:val="000000" w:themeColor="text1"/>
          <w:sz w:val="22"/>
          <w:szCs w:val="22"/>
        </w:rPr>
        <w:t>Zavod za šolstvo</w:t>
      </w:r>
      <w:r w:rsidR="4E37ABA1" w:rsidRPr="4D35C044">
        <w:rPr>
          <w:rFonts w:ascii="Arial" w:hAnsi="Arial" w:cs="Arial"/>
          <w:color w:val="000000" w:themeColor="text1"/>
          <w:sz w:val="22"/>
          <w:szCs w:val="22"/>
        </w:rPr>
        <w:t xml:space="preserve"> </w:t>
      </w:r>
      <w:r w:rsidR="3B054CBF" w:rsidRPr="4D35C044">
        <w:rPr>
          <w:rFonts w:ascii="Arial" w:hAnsi="Arial" w:cs="Arial"/>
          <w:color w:val="000000" w:themeColor="text1"/>
          <w:sz w:val="22"/>
          <w:szCs w:val="22"/>
        </w:rPr>
        <w:t xml:space="preserve">je </w:t>
      </w:r>
      <w:r w:rsidRPr="4D35C044">
        <w:rPr>
          <w:rFonts w:ascii="Arial" w:hAnsi="Arial" w:cs="Arial"/>
          <w:color w:val="000000" w:themeColor="text1"/>
          <w:sz w:val="22"/>
          <w:szCs w:val="22"/>
        </w:rPr>
        <w:t>leta 2000</w:t>
      </w:r>
      <w:r w:rsidR="0811659F" w:rsidRPr="4D35C044">
        <w:rPr>
          <w:rFonts w:ascii="Arial" w:hAnsi="Arial" w:cs="Arial"/>
          <w:color w:val="000000" w:themeColor="text1"/>
          <w:sz w:val="22"/>
          <w:szCs w:val="22"/>
        </w:rPr>
        <w:t xml:space="preserve"> </w:t>
      </w:r>
      <w:r w:rsidR="1CF37295" w:rsidRPr="4D35C044">
        <w:rPr>
          <w:rFonts w:ascii="Arial" w:hAnsi="Arial" w:cs="Arial"/>
          <w:color w:val="000000" w:themeColor="text1"/>
          <w:sz w:val="22"/>
          <w:szCs w:val="22"/>
        </w:rPr>
        <w:t>(dopolnil pa 20</w:t>
      </w:r>
      <w:r w:rsidR="4AB33D83" w:rsidRPr="4D35C044">
        <w:rPr>
          <w:rFonts w:ascii="Arial" w:hAnsi="Arial" w:cs="Arial"/>
          <w:color w:val="000000" w:themeColor="text1"/>
          <w:sz w:val="22"/>
          <w:szCs w:val="22"/>
        </w:rPr>
        <w:t>08</w:t>
      </w:r>
      <w:r w:rsidR="1CF37295" w:rsidRPr="4D35C044">
        <w:rPr>
          <w:rFonts w:ascii="Arial" w:hAnsi="Arial" w:cs="Arial"/>
          <w:color w:val="000000" w:themeColor="text1"/>
          <w:sz w:val="22"/>
          <w:szCs w:val="22"/>
        </w:rPr>
        <w:t xml:space="preserve"> in 2012)</w:t>
      </w:r>
      <w:r w:rsidRPr="4D35C044">
        <w:rPr>
          <w:rFonts w:ascii="Arial" w:hAnsi="Arial" w:cs="Arial"/>
          <w:color w:val="000000" w:themeColor="text1"/>
          <w:sz w:val="22"/>
          <w:szCs w:val="22"/>
        </w:rPr>
        <w:t xml:space="preserve"> objavil dokument o operacionalizaciji koncepta</w:t>
      </w:r>
      <w:r w:rsidR="271D6401" w:rsidRPr="00765766">
        <w:rPr>
          <w:rFonts w:ascii="Arial" w:hAnsi="Arial" w:cs="Arial"/>
          <w:color w:val="000000" w:themeColor="text1"/>
          <w:sz w:val="22"/>
          <w:szCs w:val="22"/>
          <w:vertAlign w:val="superscript"/>
        </w:rPr>
        <w:footnoteReference w:id="164"/>
      </w:r>
      <w:r w:rsidRPr="4D35C044">
        <w:rPr>
          <w:rFonts w:ascii="Arial" w:hAnsi="Arial" w:cs="Arial"/>
          <w:color w:val="000000" w:themeColor="text1"/>
          <w:sz w:val="22"/>
          <w:szCs w:val="22"/>
        </w:rPr>
        <w:t>, uporabi ocenjevalnih lestvic in predvsem o konkretnem delu z nadarjenimi učenci (priprava in ponudba programov šole in drugih programov v okolju ter priprava individualiziranega programa dela za posameznega nadarjenega učenca</w:t>
      </w:r>
      <w:r w:rsidR="05DA854C" w:rsidRPr="4D35C044">
        <w:rPr>
          <w:rFonts w:ascii="Arial" w:hAnsi="Arial" w:cs="Arial"/>
          <w:color w:val="000000" w:themeColor="text1"/>
          <w:sz w:val="22"/>
          <w:szCs w:val="22"/>
        </w:rPr>
        <w:t xml:space="preserve"> (INDEP</w:t>
      </w:r>
      <w:r w:rsidRPr="4D35C044">
        <w:rPr>
          <w:rFonts w:ascii="Arial" w:hAnsi="Arial" w:cs="Arial"/>
          <w:color w:val="000000" w:themeColor="text1"/>
          <w:sz w:val="22"/>
          <w:szCs w:val="22"/>
        </w:rPr>
        <w:t xml:space="preserve">). </w:t>
      </w:r>
      <w:r w:rsidR="7A7F8840" w:rsidRPr="4D35C044">
        <w:rPr>
          <w:rFonts w:ascii="Arial" w:hAnsi="Arial" w:cs="Arial"/>
          <w:sz w:val="22"/>
          <w:szCs w:val="22"/>
        </w:rPr>
        <w:t xml:space="preserve">Po </w:t>
      </w:r>
      <w:r w:rsidR="005240A7">
        <w:rPr>
          <w:rFonts w:ascii="Arial" w:hAnsi="Arial" w:cs="Arial"/>
          <w:sz w:val="22"/>
          <w:szCs w:val="22"/>
        </w:rPr>
        <w:t xml:space="preserve">več kot </w:t>
      </w:r>
      <w:r w:rsidR="7A7F8840" w:rsidRPr="4D35C044">
        <w:rPr>
          <w:rFonts w:ascii="Arial" w:hAnsi="Arial" w:cs="Arial"/>
          <w:sz w:val="22"/>
          <w:szCs w:val="22"/>
        </w:rPr>
        <w:t xml:space="preserve">dvajsetih letih izvajanja koncepta v osnovni šoli in </w:t>
      </w:r>
      <w:r w:rsidR="005240A7">
        <w:rPr>
          <w:rFonts w:ascii="Arial" w:hAnsi="Arial" w:cs="Arial"/>
          <w:sz w:val="22"/>
          <w:szCs w:val="22"/>
        </w:rPr>
        <w:t xml:space="preserve">petnajstih </w:t>
      </w:r>
      <w:r w:rsidR="7A7F8840" w:rsidRPr="4D35C044">
        <w:rPr>
          <w:rFonts w:ascii="Arial" w:hAnsi="Arial" w:cs="Arial"/>
          <w:sz w:val="22"/>
          <w:szCs w:val="22"/>
        </w:rPr>
        <w:t xml:space="preserve">letih v srednjih šolah ju </w:t>
      </w:r>
      <w:r w:rsidR="207388F7" w:rsidRPr="4D35C044">
        <w:rPr>
          <w:rFonts w:ascii="Arial" w:hAnsi="Arial" w:cs="Arial"/>
          <w:sz w:val="22"/>
          <w:szCs w:val="22"/>
        </w:rPr>
        <w:t xml:space="preserve">je </w:t>
      </w:r>
      <w:r w:rsidR="7A7F8840" w:rsidRPr="4D35C044">
        <w:rPr>
          <w:rFonts w:ascii="Arial" w:hAnsi="Arial" w:cs="Arial"/>
          <w:sz w:val="22"/>
          <w:szCs w:val="22"/>
        </w:rPr>
        <w:t xml:space="preserve">treba </w:t>
      </w:r>
      <w:r w:rsidR="7A7F8840" w:rsidRPr="4D35C044">
        <w:rPr>
          <w:rFonts w:ascii="Arial" w:hAnsi="Arial" w:cs="Arial"/>
          <w:sz w:val="22"/>
          <w:szCs w:val="22"/>
        </w:rPr>
        <w:lastRenderedPageBreak/>
        <w:t>posodobiti</w:t>
      </w:r>
      <w:r w:rsidR="271D6401" w:rsidRPr="00765766">
        <w:rPr>
          <w:rFonts w:ascii="Arial" w:hAnsi="Arial" w:cs="Arial"/>
          <w:sz w:val="22"/>
          <w:szCs w:val="22"/>
          <w:vertAlign w:val="superscript"/>
        </w:rPr>
        <w:footnoteReference w:id="165"/>
      </w:r>
      <w:r w:rsidR="7A7F8840" w:rsidRPr="00765766">
        <w:rPr>
          <w:rFonts w:ascii="Arial" w:hAnsi="Arial" w:cs="Arial"/>
          <w:sz w:val="22"/>
          <w:szCs w:val="22"/>
          <w:vertAlign w:val="superscript"/>
        </w:rPr>
        <w:t xml:space="preserve"> </w:t>
      </w:r>
      <w:r w:rsidR="7A7F8840" w:rsidRPr="4D35C044">
        <w:rPr>
          <w:rFonts w:ascii="Arial" w:hAnsi="Arial" w:cs="Arial"/>
          <w:sz w:val="22"/>
          <w:szCs w:val="22"/>
        </w:rPr>
        <w:t>tako zaradi novih znanstvenih spoznanj na področju prepoznavanja in dela z nadarjenimi</w:t>
      </w:r>
      <w:r w:rsidR="17C71029" w:rsidRPr="4D35C044">
        <w:rPr>
          <w:rFonts w:ascii="Arial" w:hAnsi="Arial" w:cs="Arial"/>
          <w:sz w:val="22"/>
          <w:szCs w:val="22"/>
        </w:rPr>
        <w:t xml:space="preserve">, vpogleda v prakse tujih držav (Ziegler, 2014; </w:t>
      </w:r>
      <w:proofErr w:type="spellStart"/>
      <w:r w:rsidR="17C71029" w:rsidRPr="4D35C044">
        <w:rPr>
          <w:rFonts w:ascii="Arial" w:hAnsi="Arial" w:cs="Arial"/>
          <w:sz w:val="22"/>
          <w:szCs w:val="22"/>
        </w:rPr>
        <w:t>Renzulli</w:t>
      </w:r>
      <w:proofErr w:type="spellEnd"/>
      <w:r w:rsidR="17C71029" w:rsidRPr="4D35C044">
        <w:rPr>
          <w:rFonts w:ascii="Arial" w:hAnsi="Arial" w:cs="Arial"/>
          <w:sz w:val="22"/>
          <w:szCs w:val="22"/>
        </w:rPr>
        <w:t xml:space="preserve">, 2006; </w:t>
      </w:r>
      <w:proofErr w:type="spellStart"/>
      <w:r w:rsidR="17C71029" w:rsidRPr="4D35C044">
        <w:rPr>
          <w:rFonts w:ascii="Arial" w:hAnsi="Arial" w:cs="Arial"/>
          <w:sz w:val="22"/>
          <w:szCs w:val="22"/>
        </w:rPr>
        <w:t>Sternberg</w:t>
      </w:r>
      <w:proofErr w:type="spellEnd"/>
      <w:r w:rsidR="17C71029" w:rsidRPr="4D35C044">
        <w:rPr>
          <w:rFonts w:ascii="Arial" w:hAnsi="Arial" w:cs="Arial"/>
          <w:sz w:val="22"/>
          <w:szCs w:val="22"/>
        </w:rPr>
        <w:t xml:space="preserve">, 2016; </w:t>
      </w:r>
      <w:proofErr w:type="spellStart"/>
      <w:r w:rsidR="17C71029" w:rsidRPr="4D35C044">
        <w:rPr>
          <w:rFonts w:ascii="Arial" w:hAnsi="Arial" w:cs="Arial"/>
          <w:sz w:val="22"/>
          <w:szCs w:val="22"/>
        </w:rPr>
        <w:t>Subotnik</w:t>
      </w:r>
      <w:proofErr w:type="spellEnd"/>
      <w:r w:rsidR="17C71029" w:rsidRPr="4D35C044">
        <w:rPr>
          <w:rFonts w:ascii="Arial" w:hAnsi="Arial" w:cs="Arial"/>
          <w:sz w:val="22"/>
          <w:szCs w:val="22"/>
        </w:rPr>
        <w:t xml:space="preserve"> idr., 2012)</w:t>
      </w:r>
      <w:r w:rsidR="7A7F8840" w:rsidRPr="4D35C044">
        <w:rPr>
          <w:rFonts w:ascii="Arial" w:hAnsi="Arial" w:cs="Arial"/>
          <w:sz w:val="22"/>
          <w:szCs w:val="22"/>
        </w:rPr>
        <w:t xml:space="preserve"> kakor tudi zaradi zaznanih težav pri njunem izvajanju v praksi. Določene posodobitve so zato potrebne na konceptualni ravni, posledično pa tudi na ravneh operacionalizacije ter izvajanja v vrtcih in šolah. Za kakovostno izvajanje posodobitev ter zaradi zagotavljanja enakosti in pravičnosti za vse učence je potrebna tudi posodobitev zakonskih in drugih normativnih aktov.</w:t>
      </w:r>
      <w:r w:rsidR="1EF21D61" w:rsidRPr="4D35C044">
        <w:rPr>
          <w:rFonts w:ascii="Arial" w:hAnsi="Arial" w:cs="Arial"/>
          <w:sz w:val="22"/>
          <w:szCs w:val="22"/>
        </w:rPr>
        <w:t xml:space="preserve"> </w:t>
      </w:r>
    </w:p>
    <w:p w14:paraId="08E0A3F7" w14:textId="2A25646C" w:rsidR="4652B20B" w:rsidRDefault="20D99599" w:rsidP="00E3360E">
      <w:pPr>
        <w:spacing w:line="360" w:lineRule="auto"/>
        <w:jc w:val="both"/>
        <w:rPr>
          <w:rFonts w:ascii="Arial" w:hAnsi="Arial" w:cs="Arial"/>
          <w:sz w:val="22"/>
          <w:szCs w:val="22"/>
        </w:rPr>
      </w:pPr>
      <w:r w:rsidRPr="3DE881C3">
        <w:rPr>
          <w:rFonts w:ascii="Arial" w:hAnsi="Arial" w:cs="Arial"/>
          <w:sz w:val="22"/>
          <w:szCs w:val="22"/>
        </w:rPr>
        <w:t>Kot ključne naloge odgovornih v državi za vzgojo in izobraževanje  v Beli knjigi</w:t>
      </w:r>
      <w:r w:rsidR="4652B20B" w:rsidRPr="00765766">
        <w:rPr>
          <w:rFonts w:ascii="Arial" w:hAnsi="Arial" w:cs="Arial"/>
          <w:sz w:val="22"/>
          <w:szCs w:val="22"/>
          <w:vertAlign w:val="superscript"/>
        </w:rPr>
        <w:footnoteReference w:id="166"/>
      </w:r>
      <w:r w:rsidRPr="3DE881C3">
        <w:rPr>
          <w:rFonts w:ascii="Arial" w:hAnsi="Arial" w:cs="Arial"/>
          <w:sz w:val="22"/>
          <w:szCs w:val="22"/>
        </w:rPr>
        <w:t xml:space="preserve"> za delo z nadarjenimi predlagane naslednje naloge (Juriševič, 2011):</w:t>
      </w:r>
    </w:p>
    <w:p w14:paraId="6BACEEE3" w14:textId="1A3A350B" w:rsidR="4652B20B" w:rsidRDefault="4652B20B" w:rsidP="00D4450E">
      <w:pPr>
        <w:pStyle w:val="Odstavekseznama"/>
        <w:numPr>
          <w:ilvl w:val="0"/>
          <w:numId w:val="117"/>
        </w:numPr>
        <w:spacing w:line="360" w:lineRule="auto"/>
        <w:jc w:val="both"/>
        <w:rPr>
          <w:rFonts w:ascii="Arial" w:hAnsi="Arial" w:cs="Arial"/>
          <w:sz w:val="22"/>
          <w:szCs w:val="22"/>
        </w:rPr>
      </w:pPr>
      <w:r w:rsidRPr="3DE881C3">
        <w:rPr>
          <w:rFonts w:ascii="Arial" w:hAnsi="Arial" w:cs="Arial"/>
          <w:sz w:val="22"/>
          <w:szCs w:val="22"/>
        </w:rPr>
        <w:t xml:space="preserve">priprava nacionalne strategije, </w:t>
      </w:r>
    </w:p>
    <w:p w14:paraId="0C236DE7" w14:textId="20648C7B" w:rsidR="4652B20B" w:rsidRDefault="4652B20B" w:rsidP="00D4450E">
      <w:pPr>
        <w:pStyle w:val="Odstavekseznama"/>
        <w:numPr>
          <w:ilvl w:val="0"/>
          <w:numId w:val="117"/>
        </w:numPr>
        <w:spacing w:line="360" w:lineRule="auto"/>
        <w:jc w:val="both"/>
        <w:rPr>
          <w:rFonts w:ascii="Arial" w:hAnsi="Arial" w:cs="Arial"/>
          <w:sz w:val="22"/>
          <w:szCs w:val="22"/>
        </w:rPr>
      </w:pPr>
      <w:r w:rsidRPr="3DE881C3">
        <w:rPr>
          <w:rFonts w:ascii="Arial" w:hAnsi="Arial" w:cs="Arial"/>
          <w:sz w:val="22"/>
          <w:szCs w:val="22"/>
        </w:rPr>
        <w:t xml:space="preserve">priprava pravilnika za prepoznavanje in delo z nadarjenimi, </w:t>
      </w:r>
    </w:p>
    <w:p w14:paraId="4629EAEB" w14:textId="232E0C33" w:rsidR="4652B20B" w:rsidRDefault="4652B20B" w:rsidP="00D4450E">
      <w:pPr>
        <w:pStyle w:val="Odstavekseznama"/>
        <w:numPr>
          <w:ilvl w:val="0"/>
          <w:numId w:val="117"/>
        </w:numPr>
        <w:spacing w:line="360" w:lineRule="auto"/>
        <w:jc w:val="both"/>
        <w:rPr>
          <w:rFonts w:ascii="Arial" w:hAnsi="Arial" w:cs="Arial"/>
          <w:sz w:val="22"/>
          <w:szCs w:val="22"/>
        </w:rPr>
      </w:pPr>
      <w:r w:rsidRPr="3DE881C3">
        <w:rPr>
          <w:rFonts w:ascii="Arial" w:hAnsi="Arial" w:cs="Arial"/>
          <w:sz w:val="22"/>
          <w:szCs w:val="22"/>
        </w:rPr>
        <w:t xml:space="preserve">strokovno telo na ravni države, ki bo vodilo dejavnosti, povezane s prepoznavanjem nadarjenih in delom z njimi, </w:t>
      </w:r>
    </w:p>
    <w:p w14:paraId="5F70140C" w14:textId="26D73887" w:rsidR="4652B20B" w:rsidRDefault="4652B20B" w:rsidP="00D4450E">
      <w:pPr>
        <w:pStyle w:val="Odstavekseznama"/>
        <w:numPr>
          <w:ilvl w:val="0"/>
          <w:numId w:val="117"/>
        </w:numPr>
        <w:spacing w:line="360" w:lineRule="auto"/>
        <w:jc w:val="both"/>
        <w:rPr>
          <w:rFonts w:ascii="Arial" w:hAnsi="Arial" w:cs="Arial"/>
          <w:sz w:val="22"/>
          <w:szCs w:val="22"/>
        </w:rPr>
      </w:pPr>
      <w:r w:rsidRPr="3DE881C3">
        <w:rPr>
          <w:rFonts w:ascii="Arial" w:hAnsi="Arial" w:cs="Arial"/>
          <w:sz w:val="22"/>
          <w:szCs w:val="22"/>
        </w:rPr>
        <w:t xml:space="preserve">spodbuditi raziskovanje na področju vzgoje in izobraževanja nadarjenih, </w:t>
      </w:r>
    </w:p>
    <w:p w14:paraId="065531ED" w14:textId="1F12481C" w:rsidR="4652B20B" w:rsidRDefault="4652B20B" w:rsidP="00D4450E">
      <w:pPr>
        <w:pStyle w:val="Odstavekseznama"/>
        <w:numPr>
          <w:ilvl w:val="0"/>
          <w:numId w:val="117"/>
        </w:numPr>
        <w:spacing w:line="360" w:lineRule="auto"/>
        <w:jc w:val="both"/>
        <w:rPr>
          <w:rFonts w:ascii="Arial" w:hAnsi="Arial" w:cs="Arial"/>
          <w:sz w:val="22"/>
          <w:szCs w:val="22"/>
        </w:rPr>
      </w:pPr>
      <w:r w:rsidRPr="3DE881C3">
        <w:rPr>
          <w:rFonts w:ascii="Arial" w:hAnsi="Arial" w:cs="Arial"/>
          <w:sz w:val="22"/>
          <w:szCs w:val="22"/>
        </w:rPr>
        <w:t>spodbuditi in podpreti izobraževanje učiteljev in koordinatorjev za delo z nadarjenimi,</w:t>
      </w:r>
    </w:p>
    <w:p w14:paraId="4D3A499F" w14:textId="0E426EF1" w:rsidR="4652B20B" w:rsidRDefault="4652B20B" w:rsidP="00D4450E">
      <w:pPr>
        <w:pStyle w:val="Odstavekseznama"/>
        <w:numPr>
          <w:ilvl w:val="0"/>
          <w:numId w:val="117"/>
        </w:numPr>
        <w:spacing w:line="360" w:lineRule="auto"/>
        <w:jc w:val="both"/>
        <w:rPr>
          <w:rFonts w:ascii="Arial" w:hAnsi="Arial" w:cs="Arial"/>
          <w:sz w:val="22"/>
          <w:szCs w:val="22"/>
        </w:rPr>
      </w:pPr>
      <w:r w:rsidRPr="3DE881C3">
        <w:rPr>
          <w:rFonts w:ascii="Arial" w:hAnsi="Arial" w:cs="Arial"/>
          <w:sz w:val="22"/>
          <w:szCs w:val="22"/>
        </w:rPr>
        <w:t xml:space="preserve">spodbuditi ozaveščenost širšega in ožjega družbenega okolja o problematiki nadarjenih oziroma o pomenu spoštovanja človekovih pravic oziroma načel demokratičnosti, avtonomnosti in enakih možnosti, predvsem pravice do izobraževanja nadarjenih učencev, </w:t>
      </w:r>
    </w:p>
    <w:p w14:paraId="18EE047B" w14:textId="02837CF9" w:rsidR="4652B20B" w:rsidRDefault="3D8C5C1F" w:rsidP="00D4450E">
      <w:pPr>
        <w:pStyle w:val="Odstavekseznama"/>
        <w:numPr>
          <w:ilvl w:val="0"/>
          <w:numId w:val="117"/>
        </w:numPr>
        <w:spacing w:line="360" w:lineRule="auto"/>
        <w:jc w:val="both"/>
        <w:rPr>
          <w:rFonts w:ascii="Arial" w:hAnsi="Arial" w:cs="Arial"/>
          <w:sz w:val="22"/>
          <w:szCs w:val="22"/>
        </w:rPr>
      </w:pPr>
      <w:r w:rsidRPr="18756ED6">
        <w:rPr>
          <w:rFonts w:ascii="Arial" w:hAnsi="Arial" w:cs="Arial"/>
          <w:sz w:val="22"/>
          <w:szCs w:val="22"/>
        </w:rPr>
        <w:t>popularizirati partnerstvo med različnimi ustanovami skupaj s šolo za pripravo in izvajanje individualiziranih programov za nadarjene učence,</w:t>
      </w:r>
    </w:p>
    <w:p w14:paraId="006D37C1" w14:textId="09B78805" w:rsidR="4652B20B" w:rsidRDefault="3D8C5C1F" w:rsidP="00D4450E">
      <w:pPr>
        <w:pStyle w:val="Odstavekseznama"/>
        <w:numPr>
          <w:ilvl w:val="0"/>
          <w:numId w:val="117"/>
        </w:numPr>
        <w:spacing w:line="360" w:lineRule="auto"/>
        <w:jc w:val="both"/>
        <w:rPr>
          <w:rFonts w:ascii="Arial" w:hAnsi="Arial" w:cs="Arial"/>
          <w:sz w:val="22"/>
          <w:szCs w:val="22"/>
        </w:rPr>
      </w:pPr>
      <w:r w:rsidRPr="18756ED6">
        <w:rPr>
          <w:rFonts w:ascii="Arial" w:hAnsi="Arial" w:cs="Arial"/>
          <w:sz w:val="22"/>
          <w:szCs w:val="22"/>
        </w:rPr>
        <w:t xml:space="preserve">v ustreznih zakonih urediti vodenje dokumentacije o prepoznanih nadarjenih otrocih ter </w:t>
      </w:r>
    </w:p>
    <w:p w14:paraId="6CF23929" w14:textId="32C32F17" w:rsidR="4652B20B" w:rsidRDefault="4652B20B" w:rsidP="00D4450E">
      <w:pPr>
        <w:pStyle w:val="Odstavekseznama"/>
        <w:numPr>
          <w:ilvl w:val="0"/>
          <w:numId w:val="117"/>
        </w:numPr>
        <w:spacing w:line="360" w:lineRule="auto"/>
        <w:jc w:val="both"/>
        <w:rPr>
          <w:rFonts w:ascii="Arial" w:hAnsi="Arial" w:cs="Arial"/>
          <w:sz w:val="22"/>
          <w:szCs w:val="22"/>
        </w:rPr>
      </w:pPr>
      <w:r w:rsidRPr="3DE881C3">
        <w:rPr>
          <w:rFonts w:ascii="Arial" w:hAnsi="Arial" w:cs="Arial"/>
          <w:sz w:val="22"/>
          <w:szCs w:val="22"/>
        </w:rPr>
        <w:t>šolam zagotoviti nujna dodatna finančna sredstva za delo z nadarjenimi.</w:t>
      </w:r>
    </w:p>
    <w:p w14:paraId="78A9B2D9" w14:textId="62B13C10" w:rsidR="3DE881C3" w:rsidRDefault="3DE881C3" w:rsidP="00E3360E">
      <w:pPr>
        <w:spacing w:line="360" w:lineRule="auto"/>
        <w:jc w:val="both"/>
        <w:rPr>
          <w:rFonts w:ascii="Arial" w:hAnsi="Arial" w:cs="Arial"/>
          <w:sz w:val="22"/>
          <w:szCs w:val="22"/>
        </w:rPr>
      </w:pPr>
    </w:p>
    <w:p w14:paraId="1048C290" w14:textId="52F397DC" w:rsidR="008852CC" w:rsidRPr="005B1A33" w:rsidRDefault="46C1C393" w:rsidP="00C317D5">
      <w:pPr>
        <w:pStyle w:val="Naslov3"/>
        <w:jc w:val="both"/>
        <w:rPr>
          <w:rFonts w:cs="Arial"/>
          <w:b w:val="0"/>
          <w:bCs/>
          <w:sz w:val="22"/>
          <w:szCs w:val="22"/>
        </w:rPr>
      </w:pPr>
      <w:bookmarkStart w:id="305" w:name="_Toc124512731"/>
      <w:r w:rsidRPr="005B1A33">
        <w:rPr>
          <w:rStyle w:val="Naslov3Znak"/>
          <w:b/>
          <w:bCs/>
        </w:rPr>
        <w:t>P.U.1</w:t>
      </w:r>
      <w:r w:rsidR="00E256F8" w:rsidRPr="005B1A33">
        <w:rPr>
          <w:rStyle w:val="Naslov3Znak"/>
          <w:b/>
          <w:bCs/>
        </w:rPr>
        <w:t>.</w:t>
      </w:r>
      <w:r w:rsidR="6D4A4EDC" w:rsidRPr="005B1A33">
        <w:rPr>
          <w:rStyle w:val="Naslov3Znak"/>
          <w:b/>
          <w:bCs/>
        </w:rPr>
        <w:t xml:space="preserve"> </w:t>
      </w:r>
      <w:r w:rsidR="3CED813E" w:rsidRPr="005B1A33">
        <w:rPr>
          <w:rStyle w:val="Naslov3Znak"/>
          <w:b/>
          <w:bCs/>
        </w:rPr>
        <w:t>Projekt »</w:t>
      </w:r>
      <w:r w:rsidR="6CE2A3B4" w:rsidRPr="005B1A33">
        <w:rPr>
          <w:rStyle w:val="Naslov3Znak"/>
          <w:b/>
          <w:bCs/>
        </w:rPr>
        <w:t>S</w:t>
      </w:r>
      <w:r w:rsidR="3CED813E" w:rsidRPr="005B1A33">
        <w:rPr>
          <w:rStyle w:val="Naslov3Znak"/>
          <w:b/>
          <w:bCs/>
        </w:rPr>
        <w:t>podbujanje prožnih oblik učenja in podpora kakovostni karierni orientaciji za nadarjene</w:t>
      </w:r>
      <w:r w:rsidR="24129B44" w:rsidRPr="005B1A33">
        <w:rPr>
          <w:rStyle w:val="Naslov3Znak"/>
          <w:b/>
          <w:bCs/>
        </w:rPr>
        <w:t xml:space="preserve"> (PROGA)</w:t>
      </w:r>
      <w:r w:rsidR="001A5804" w:rsidRPr="005B1A33">
        <w:rPr>
          <w:rStyle w:val="Naslov3Znak"/>
          <w:b/>
          <w:bCs/>
        </w:rPr>
        <w:t>«</w:t>
      </w:r>
      <w:r w:rsidR="001A5804" w:rsidRPr="005B1A33">
        <w:rPr>
          <w:rFonts w:cs="Arial"/>
          <w:b w:val="0"/>
          <w:bCs/>
          <w:sz w:val="22"/>
          <w:szCs w:val="22"/>
        </w:rPr>
        <w:t>,</w:t>
      </w:r>
      <w:r w:rsidR="73D43286" w:rsidRPr="005B1A33">
        <w:rPr>
          <w:rFonts w:cs="Arial"/>
          <w:b w:val="0"/>
          <w:bCs/>
          <w:color w:val="000000" w:themeColor="text1"/>
          <w:sz w:val="22"/>
          <w:szCs w:val="22"/>
        </w:rPr>
        <w:t>sofinanciran s sredstvi Evropskega socialnega sklada (2017–202</w:t>
      </w:r>
      <w:r w:rsidR="536D1CF2" w:rsidRPr="005B1A33">
        <w:rPr>
          <w:rFonts w:cs="Arial"/>
          <w:b w:val="0"/>
          <w:bCs/>
          <w:color w:val="000000" w:themeColor="text1"/>
          <w:sz w:val="22"/>
          <w:szCs w:val="22"/>
        </w:rPr>
        <w:t>1</w:t>
      </w:r>
      <w:r w:rsidR="61D7FEBC" w:rsidRPr="005B1A33">
        <w:rPr>
          <w:rFonts w:cs="Arial"/>
          <w:b w:val="0"/>
          <w:bCs/>
          <w:color w:val="000000" w:themeColor="text1"/>
          <w:sz w:val="22"/>
          <w:szCs w:val="22"/>
        </w:rPr>
        <w:t>)</w:t>
      </w:r>
      <w:r w:rsidR="5B2472AA" w:rsidRPr="005B1A33">
        <w:rPr>
          <w:rFonts w:cs="Arial"/>
          <w:b w:val="0"/>
          <w:bCs/>
          <w:color w:val="000000" w:themeColor="text1"/>
          <w:sz w:val="22"/>
          <w:szCs w:val="22"/>
        </w:rPr>
        <w:t>, Pedagoška fakulteta v Ljubljani</w:t>
      </w:r>
      <w:bookmarkEnd w:id="305"/>
    </w:p>
    <w:p w14:paraId="1BB0B59E" w14:textId="3D758742" w:rsidR="008852CC" w:rsidRPr="00F720C1" w:rsidRDefault="008852CC" w:rsidP="00C317D5">
      <w:pPr>
        <w:spacing w:line="360" w:lineRule="auto"/>
        <w:jc w:val="both"/>
        <w:rPr>
          <w:rFonts w:ascii="Arial" w:hAnsi="Arial" w:cs="Arial"/>
          <w:sz w:val="22"/>
          <w:szCs w:val="22"/>
        </w:rPr>
      </w:pPr>
    </w:p>
    <w:p w14:paraId="5C7B384D" w14:textId="5C733AC2" w:rsidR="008852CC" w:rsidRPr="00F720C1" w:rsidRDefault="49477310" w:rsidP="00E3360E">
      <w:pPr>
        <w:spacing w:line="360" w:lineRule="auto"/>
        <w:jc w:val="both"/>
        <w:rPr>
          <w:rFonts w:ascii="Arial" w:hAnsi="Arial" w:cs="Arial"/>
          <w:sz w:val="22"/>
          <w:szCs w:val="22"/>
        </w:rPr>
      </w:pPr>
      <w:r w:rsidRPr="18756ED6">
        <w:rPr>
          <w:rFonts w:ascii="Arial" w:hAnsi="Arial" w:cs="Arial"/>
          <w:sz w:val="22"/>
          <w:szCs w:val="22"/>
        </w:rPr>
        <w:t>Projekt »Prožni model ugotavljanja in zagotavljanja kakovosti celostne obravnave nadarjenih dijakov in spodbujanja njihovega kariernega razvoja v slovenskem kontekstu« ali PROGA je razvojno-raziskovalni projekt s področja srednješolske vzgoje in izobraževanja, usmerjen k nadarjenim dijakom in njim namenjenim obogatitvenim vzgojno-izobraževalnim aktivnostim.</w:t>
      </w:r>
    </w:p>
    <w:p w14:paraId="3917399A" w14:textId="27233192" w:rsidR="008852CC" w:rsidRPr="00F720C1" w:rsidRDefault="207AD9F4" w:rsidP="00E3360E">
      <w:pPr>
        <w:spacing w:line="360" w:lineRule="auto"/>
        <w:jc w:val="both"/>
        <w:rPr>
          <w:rFonts w:ascii="Arial" w:hAnsi="Arial" w:cs="Arial"/>
          <w:sz w:val="22"/>
          <w:szCs w:val="22"/>
        </w:rPr>
      </w:pPr>
      <w:r w:rsidRPr="18756ED6">
        <w:rPr>
          <w:rFonts w:ascii="Arial" w:hAnsi="Arial" w:cs="Arial"/>
          <w:sz w:val="22"/>
          <w:szCs w:val="22"/>
        </w:rPr>
        <w:t>Cilj</w:t>
      </w:r>
      <w:r w:rsidR="63DE702F" w:rsidRPr="18756ED6">
        <w:rPr>
          <w:rFonts w:ascii="Arial" w:hAnsi="Arial" w:cs="Arial"/>
          <w:sz w:val="22"/>
          <w:szCs w:val="22"/>
        </w:rPr>
        <w:t>i</w:t>
      </w:r>
      <w:r w:rsidRPr="18756ED6">
        <w:rPr>
          <w:rFonts w:ascii="Arial" w:hAnsi="Arial" w:cs="Arial"/>
          <w:sz w:val="22"/>
          <w:szCs w:val="22"/>
        </w:rPr>
        <w:t xml:space="preserve"> projekta PROGA </w:t>
      </w:r>
      <w:r w:rsidR="394EBA49" w:rsidRPr="18756ED6">
        <w:rPr>
          <w:rFonts w:ascii="Arial" w:hAnsi="Arial" w:cs="Arial"/>
          <w:sz w:val="22"/>
          <w:szCs w:val="22"/>
        </w:rPr>
        <w:t>so bili</w:t>
      </w:r>
      <w:r w:rsidRPr="18756ED6">
        <w:rPr>
          <w:rFonts w:ascii="Arial" w:hAnsi="Arial" w:cs="Arial"/>
          <w:sz w:val="22"/>
          <w:szCs w:val="22"/>
        </w:rPr>
        <w:t>:</w:t>
      </w:r>
    </w:p>
    <w:p w14:paraId="0C927134" w14:textId="19ECCEA5" w:rsidR="18756ED6" w:rsidRDefault="18756ED6" w:rsidP="00E3360E">
      <w:pPr>
        <w:spacing w:line="360" w:lineRule="auto"/>
        <w:jc w:val="both"/>
        <w:rPr>
          <w:rFonts w:ascii="Arial" w:hAnsi="Arial" w:cs="Arial"/>
          <w:sz w:val="22"/>
          <w:szCs w:val="22"/>
        </w:rPr>
      </w:pPr>
    </w:p>
    <w:p w14:paraId="6EB4D8CF" w14:textId="648EB798" w:rsidR="008852CC" w:rsidRPr="00F720C1" w:rsidRDefault="207AD9F4" w:rsidP="00D4450E">
      <w:pPr>
        <w:pStyle w:val="Odstavekseznama"/>
        <w:numPr>
          <w:ilvl w:val="0"/>
          <w:numId w:val="115"/>
        </w:numPr>
        <w:spacing w:line="360" w:lineRule="auto"/>
        <w:jc w:val="both"/>
        <w:rPr>
          <w:rFonts w:ascii="Arial" w:hAnsi="Arial" w:cs="Arial"/>
          <w:sz w:val="22"/>
          <w:szCs w:val="22"/>
        </w:rPr>
      </w:pPr>
      <w:r w:rsidRPr="18756ED6">
        <w:rPr>
          <w:rFonts w:ascii="Arial" w:hAnsi="Arial" w:cs="Arial"/>
          <w:sz w:val="22"/>
          <w:szCs w:val="22"/>
        </w:rPr>
        <w:lastRenderedPageBreak/>
        <w:t>pripraviti strokovne podlage za spremljanje razvoja in obogatitveno vzgojno-izobraževalno delo z nadarjenimi dijaki, vključno s spodbujanjem njihovega kariernega razvoja</w:t>
      </w:r>
      <w:r w:rsidR="051794ED" w:rsidRPr="18756ED6">
        <w:rPr>
          <w:rFonts w:ascii="Arial" w:hAnsi="Arial" w:cs="Arial"/>
          <w:sz w:val="22"/>
          <w:szCs w:val="22"/>
        </w:rPr>
        <w:t>;</w:t>
      </w:r>
    </w:p>
    <w:p w14:paraId="662649E6" w14:textId="604D4A2B" w:rsidR="008852CC" w:rsidRPr="00F720C1" w:rsidRDefault="207AD9F4" w:rsidP="00D4450E">
      <w:pPr>
        <w:pStyle w:val="Odstavekseznama"/>
        <w:numPr>
          <w:ilvl w:val="0"/>
          <w:numId w:val="115"/>
        </w:numPr>
        <w:spacing w:line="360" w:lineRule="auto"/>
        <w:jc w:val="both"/>
        <w:rPr>
          <w:rFonts w:ascii="Arial" w:hAnsi="Arial" w:cs="Arial"/>
          <w:sz w:val="22"/>
          <w:szCs w:val="22"/>
        </w:rPr>
      </w:pPr>
      <w:r w:rsidRPr="18756ED6">
        <w:rPr>
          <w:rFonts w:ascii="Arial" w:hAnsi="Arial" w:cs="Arial"/>
          <w:sz w:val="22"/>
          <w:szCs w:val="22"/>
        </w:rPr>
        <w:t>razviti metodologijo in orodja za spremljanje in evalvacijo dela z nadarjenimi dijaki</w:t>
      </w:r>
      <w:r w:rsidR="1BDE888F" w:rsidRPr="18756ED6">
        <w:rPr>
          <w:rFonts w:ascii="Arial" w:hAnsi="Arial" w:cs="Arial"/>
          <w:sz w:val="22"/>
          <w:szCs w:val="22"/>
        </w:rPr>
        <w:t xml:space="preserve"> ter</w:t>
      </w:r>
    </w:p>
    <w:p w14:paraId="4C4178D0" w14:textId="1D0B263C" w:rsidR="008852CC" w:rsidRPr="00F720C1" w:rsidRDefault="7ABAF141" w:rsidP="00D4450E">
      <w:pPr>
        <w:pStyle w:val="Odstavekseznama"/>
        <w:numPr>
          <w:ilvl w:val="0"/>
          <w:numId w:val="115"/>
        </w:numPr>
        <w:spacing w:line="360" w:lineRule="auto"/>
        <w:jc w:val="both"/>
        <w:rPr>
          <w:rFonts w:ascii="Arial" w:hAnsi="Arial" w:cs="Arial"/>
          <w:color w:val="000000" w:themeColor="text1"/>
          <w:sz w:val="22"/>
          <w:szCs w:val="22"/>
        </w:rPr>
      </w:pPr>
      <w:r w:rsidRPr="18756ED6">
        <w:rPr>
          <w:rFonts w:ascii="Arial" w:hAnsi="Arial" w:cs="Arial"/>
          <w:sz w:val="22"/>
          <w:szCs w:val="22"/>
        </w:rPr>
        <w:t xml:space="preserve">vzpostaviti in vzdrževati sodelovanje s središčema vzhodne in zahodne kohezijske regije oz. projektoma </w:t>
      </w:r>
      <w:proofErr w:type="spellStart"/>
      <w:r w:rsidRPr="18756ED6">
        <w:rPr>
          <w:rFonts w:ascii="Arial" w:hAnsi="Arial" w:cs="Arial"/>
          <w:sz w:val="22"/>
          <w:szCs w:val="22"/>
        </w:rPr>
        <w:t>RaST</w:t>
      </w:r>
      <w:proofErr w:type="spellEnd"/>
      <w:r w:rsidRPr="18756ED6">
        <w:rPr>
          <w:rFonts w:ascii="Arial" w:hAnsi="Arial" w:cs="Arial"/>
          <w:sz w:val="22"/>
          <w:szCs w:val="22"/>
        </w:rPr>
        <w:t xml:space="preserve"> (II. gimnazija Maribor: http://www.projekt-rast.si/) in SKOZ (Gimnazija Vič Ljubljana: </w:t>
      </w:r>
      <w:hyperlink r:id="rId17">
        <w:r w:rsidRPr="18756ED6">
          <w:rPr>
            <w:rStyle w:val="Hiperpovezava"/>
            <w:rFonts w:ascii="Arial" w:hAnsi="Arial" w:cs="Arial"/>
            <w:sz w:val="22"/>
            <w:szCs w:val="22"/>
          </w:rPr>
          <w:t>https://skoz.si/</w:t>
        </w:r>
      </w:hyperlink>
      <w:r w:rsidRPr="18756ED6">
        <w:rPr>
          <w:rFonts w:ascii="Arial" w:hAnsi="Arial" w:cs="Arial"/>
          <w:sz w:val="22"/>
          <w:szCs w:val="22"/>
        </w:rPr>
        <w:t>)</w:t>
      </w:r>
      <w:r w:rsidR="66E86B07" w:rsidRPr="18756ED6">
        <w:rPr>
          <w:rFonts w:ascii="Arial" w:hAnsi="Arial" w:cs="Arial"/>
          <w:sz w:val="22"/>
          <w:szCs w:val="22"/>
        </w:rPr>
        <w:t>.</w:t>
      </w:r>
    </w:p>
    <w:p w14:paraId="05EB8A7A" w14:textId="49047799" w:rsidR="008852CC" w:rsidRPr="00F720C1" w:rsidRDefault="008852CC" w:rsidP="00E3360E">
      <w:pPr>
        <w:spacing w:line="360" w:lineRule="auto"/>
        <w:jc w:val="both"/>
        <w:rPr>
          <w:rFonts w:ascii="Arial" w:hAnsi="Arial" w:cs="Arial"/>
          <w:color w:val="000000" w:themeColor="text1"/>
          <w:sz w:val="22"/>
          <w:szCs w:val="22"/>
        </w:rPr>
      </w:pPr>
    </w:p>
    <w:p w14:paraId="40856ADF" w14:textId="268D767B" w:rsidR="008852CC" w:rsidRPr="00F720C1" w:rsidRDefault="6F028974" w:rsidP="00E3360E">
      <w:pPr>
        <w:spacing w:line="360" w:lineRule="auto"/>
        <w:jc w:val="both"/>
        <w:rPr>
          <w:rFonts w:ascii="Arial" w:hAnsi="Arial" w:cs="Arial"/>
          <w:color w:val="000000" w:themeColor="text1"/>
          <w:sz w:val="22"/>
          <w:szCs w:val="22"/>
        </w:rPr>
      </w:pPr>
      <w:r w:rsidRPr="3DE881C3">
        <w:rPr>
          <w:rFonts w:ascii="Arial" w:hAnsi="Arial" w:cs="Arial"/>
          <w:sz w:val="22"/>
          <w:szCs w:val="22"/>
        </w:rPr>
        <w:t>Izsledki projekta</w:t>
      </w:r>
      <w:r w:rsidR="008852CC" w:rsidRPr="00765766">
        <w:rPr>
          <w:rFonts w:ascii="Arial" w:hAnsi="Arial" w:cs="Arial"/>
          <w:sz w:val="22"/>
          <w:szCs w:val="22"/>
          <w:vertAlign w:val="superscript"/>
        </w:rPr>
        <w:footnoteReference w:id="167"/>
      </w:r>
      <w:r w:rsidR="00765766">
        <w:rPr>
          <w:rFonts w:ascii="Arial" w:hAnsi="Arial" w:cs="Arial"/>
          <w:sz w:val="22"/>
          <w:szCs w:val="22"/>
        </w:rPr>
        <w:t xml:space="preserve"> </w:t>
      </w:r>
      <w:r w:rsidR="1254B782" w:rsidRPr="3DE881C3">
        <w:rPr>
          <w:rFonts w:ascii="Arial" w:hAnsi="Arial" w:cs="Arial"/>
          <w:sz w:val="22"/>
          <w:szCs w:val="22"/>
        </w:rPr>
        <w:t>so ena od podlag</w:t>
      </w:r>
      <w:r w:rsidR="0134CB50" w:rsidRPr="3DE881C3">
        <w:rPr>
          <w:rFonts w:ascii="Arial" w:hAnsi="Arial" w:cs="Arial"/>
          <w:sz w:val="22"/>
          <w:szCs w:val="22"/>
        </w:rPr>
        <w:t xml:space="preserve"> za oblikovanje oziroma prenovo politik na področju dela z nadarjenimi. V skl</w:t>
      </w:r>
      <w:r w:rsidR="1254B782" w:rsidRPr="3DE881C3">
        <w:rPr>
          <w:rFonts w:ascii="Arial" w:hAnsi="Arial" w:cs="Arial"/>
          <w:sz w:val="22"/>
          <w:szCs w:val="22"/>
        </w:rPr>
        <w:t xml:space="preserve">opu projekta </w:t>
      </w:r>
      <w:r w:rsidR="0134CB50" w:rsidRPr="3DE881C3">
        <w:rPr>
          <w:rFonts w:ascii="Arial" w:hAnsi="Arial" w:cs="Arial"/>
          <w:sz w:val="22"/>
          <w:szCs w:val="22"/>
        </w:rPr>
        <w:t xml:space="preserve">so </w:t>
      </w:r>
      <w:r w:rsidR="1254B782" w:rsidRPr="3DE881C3">
        <w:rPr>
          <w:rFonts w:ascii="Arial" w:hAnsi="Arial" w:cs="Arial"/>
          <w:sz w:val="22"/>
          <w:szCs w:val="22"/>
        </w:rPr>
        <w:t xml:space="preserve">bile </w:t>
      </w:r>
      <w:r w:rsidR="0134CB50" w:rsidRPr="3DE881C3">
        <w:rPr>
          <w:rFonts w:ascii="Arial" w:hAnsi="Arial" w:cs="Arial"/>
          <w:sz w:val="22"/>
          <w:szCs w:val="22"/>
        </w:rPr>
        <w:t>so</w:t>
      </w:r>
      <w:r w:rsidR="1254B782" w:rsidRPr="3DE881C3">
        <w:rPr>
          <w:rFonts w:ascii="Arial" w:hAnsi="Arial" w:cs="Arial"/>
          <w:sz w:val="22"/>
          <w:szCs w:val="22"/>
        </w:rPr>
        <w:t>financirane</w:t>
      </w:r>
      <w:r w:rsidR="0134CB50" w:rsidRPr="3DE881C3">
        <w:rPr>
          <w:rFonts w:ascii="Arial" w:hAnsi="Arial" w:cs="Arial"/>
          <w:sz w:val="22"/>
          <w:szCs w:val="22"/>
        </w:rPr>
        <w:t xml:space="preserve"> aktivnosti za razvoj prožnih oblik učenja za kakovostno karierno </w:t>
      </w:r>
      <w:r w:rsidR="1254B782" w:rsidRPr="3DE881C3">
        <w:rPr>
          <w:rFonts w:ascii="Arial" w:hAnsi="Arial" w:cs="Arial"/>
          <w:sz w:val="22"/>
          <w:szCs w:val="22"/>
        </w:rPr>
        <w:t>orientacijo za nadarjene dijake</w:t>
      </w:r>
      <w:r w:rsidR="0134CB50" w:rsidRPr="3DE881C3">
        <w:rPr>
          <w:rFonts w:ascii="Arial" w:hAnsi="Arial" w:cs="Arial"/>
          <w:sz w:val="22"/>
          <w:szCs w:val="22"/>
        </w:rPr>
        <w:t xml:space="preserve">, in sicer z namenom vzpostaviti podporno okolje za izvajanje kakovostne karierne orientacije za nadarjene dijake z vzpostavitvijo </w:t>
      </w:r>
      <w:r w:rsidR="5AC493FA" w:rsidRPr="3DE881C3">
        <w:rPr>
          <w:rFonts w:ascii="Arial" w:hAnsi="Arial" w:cs="Arial"/>
          <w:sz w:val="22"/>
          <w:szCs w:val="22"/>
        </w:rPr>
        <w:t>dveh</w:t>
      </w:r>
      <w:r w:rsidR="0134CB50" w:rsidRPr="3DE881C3">
        <w:rPr>
          <w:rFonts w:ascii="Arial" w:hAnsi="Arial" w:cs="Arial"/>
          <w:sz w:val="22"/>
          <w:szCs w:val="22"/>
        </w:rPr>
        <w:t xml:space="preserve"> regionalnih podpornih sr</w:t>
      </w:r>
      <w:r w:rsidR="1254B782" w:rsidRPr="3DE881C3">
        <w:rPr>
          <w:rFonts w:ascii="Arial" w:hAnsi="Arial" w:cs="Arial"/>
          <w:sz w:val="22"/>
          <w:szCs w:val="22"/>
        </w:rPr>
        <w:t>edišč</w:t>
      </w:r>
      <w:r w:rsidR="0134CB50" w:rsidRPr="3DE881C3">
        <w:rPr>
          <w:rFonts w:ascii="Arial" w:hAnsi="Arial" w:cs="Arial"/>
          <w:sz w:val="22"/>
          <w:szCs w:val="22"/>
        </w:rPr>
        <w:t xml:space="preserve"> v vsaki kohezijsk</w:t>
      </w:r>
      <w:r w:rsidR="1254B782" w:rsidRPr="3DE881C3">
        <w:rPr>
          <w:rFonts w:ascii="Arial" w:hAnsi="Arial" w:cs="Arial"/>
          <w:sz w:val="22"/>
          <w:szCs w:val="22"/>
        </w:rPr>
        <w:t xml:space="preserve">i regiji (vzhodni in zahodni) </w:t>
      </w:r>
      <w:r w:rsidR="0523CC6E" w:rsidRPr="3DE881C3">
        <w:rPr>
          <w:rFonts w:ascii="Arial" w:hAnsi="Arial" w:cs="Arial"/>
          <w:sz w:val="22"/>
          <w:szCs w:val="22"/>
        </w:rPr>
        <w:t>i</w:t>
      </w:r>
      <w:r w:rsidR="0134CB50" w:rsidRPr="3DE881C3">
        <w:rPr>
          <w:rFonts w:ascii="Arial" w:hAnsi="Arial" w:cs="Arial"/>
          <w:sz w:val="22"/>
          <w:szCs w:val="22"/>
        </w:rPr>
        <w:t>n s tem omogočiti povezovanje akterjev (šol in izvajalskih organizacij). Izbr</w:t>
      </w:r>
      <w:r w:rsidR="1254B782" w:rsidRPr="3DE881C3">
        <w:rPr>
          <w:rFonts w:ascii="Arial" w:hAnsi="Arial" w:cs="Arial"/>
          <w:sz w:val="22"/>
          <w:szCs w:val="22"/>
        </w:rPr>
        <w:t>ana raziskovalna organizacija</w:t>
      </w:r>
      <w:r w:rsidR="17173C04" w:rsidRPr="3DE881C3">
        <w:rPr>
          <w:rFonts w:ascii="Arial" w:hAnsi="Arial" w:cs="Arial"/>
          <w:sz w:val="22"/>
          <w:szCs w:val="22"/>
        </w:rPr>
        <w:t xml:space="preserve"> </w:t>
      </w:r>
      <w:r w:rsidR="1254B782" w:rsidRPr="3DE881C3">
        <w:rPr>
          <w:rFonts w:ascii="Arial" w:hAnsi="Arial" w:cs="Arial"/>
          <w:sz w:val="22"/>
          <w:szCs w:val="22"/>
        </w:rPr>
        <w:t>- Pedagoška fakulteta v Ljubljani je</w:t>
      </w:r>
      <w:r w:rsidR="0134CB50" w:rsidRPr="3DE881C3">
        <w:rPr>
          <w:rFonts w:ascii="Arial" w:hAnsi="Arial" w:cs="Arial"/>
          <w:sz w:val="22"/>
          <w:szCs w:val="22"/>
        </w:rPr>
        <w:t xml:space="preserve"> v sodelovanju s središčema pripravila strokovne podlage za spremljanje razvoja in nadaljnje delo z dijaki, ki so prepoznani kot nadarjeni, ter metodološko orodje za spremljanje.</w:t>
      </w:r>
    </w:p>
    <w:p w14:paraId="391323EA" w14:textId="0DF958D1" w:rsidR="4D35C044" w:rsidRDefault="4D35C044" w:rsidP="00E3360E">
      <w:pPr>
        <w:spacing w:line="360" w:lineRule="auto"/>
        <w:jc w:val="both"/>
        <w:rPr>
          <w:rFonts w:ascii="Arial" w:hAnsi="Arial" w:cs="Arial"/>
          <w:sz w:val="22"/>
          <w:szCs w:val="22"/>
        </w:rPr>
      </w:pPr>
    </w:p>
    <w:p w14:paraId="3943EC4E" w14:textId="6A7A3086" w:rsidR="00D163F8" w:rsidRDefault="31237CB7" w:rsidP="00E256F8">
      <w:pPr>
        <w:pStyle w:val="Naslov3"/>
        <w:spacing w:line="360" w:lineRule="auto"/>
        <w:jc w:val="both"/>
      </w:pPr>
      <w:bookmarkStart w:id="306" w:name="_Toc124512732"/>
      <w:r w:rsidRPr="18756ED6">
        <w:t>P.U.2</w:t>
      </w:r>
      <w:r w:rsidR="00E256F8">
        <w:t>.</w:t>
      </w:r>
      <w:r w:rsidR="77D5AA6F" w:rsidRPr="18756ED6">
        <w:t xml:space="preserve"> </w:t>
      </w:r>
      <w:r w:rsidR="19CB9E11" w:rsidRPr="18756ED6">
        <w:t>S</w:t>
      </w:r>
      <w:r w:rsidR="07542EC1" w:rsidRPr="18756ED6">
        <w:t>trokovna izhodišča posodobitve koncepta odkrivanja nadarjenih otrok, učencev in dijakov ter vzgojno-izobraževalnega dela z njimi</w:t>
      </w:r>
      <w:bookmarkEnd w:id="306"/>
      <w:r w:rsidR="07542EC1" w:rsidRPr="18756ED6">
        <w:t xml:space="preserve"> </w:t>
      </w:r>
    </w:p>
    <w:p w14:paraId="3FACC799" w14:textId="6BE652C5" w:rsidR="3DE881C3" w:rsidRDefault="3DE881C3" w:rsidP="00E256F8">
      <w:pPr>
        <w:spacing w:line="360" w:lineRule="auto"/>
        <w:jc w:val="both"/>
        <w:rPr>
          <w:rFonts w:ascii="Arial" w:hAnsi="Arial" w:cs="Arial"/>
          <w:color w:val="000000" w:themeColor="text1"/>
          <w:sz w:val="22"/>
          <w:szCs w:val="22"/>
        </w:rPr>
      </w:pPr>
    </w:p>
    <w:p w14:paraId="65AD94BD" w14:textId="43FB9B9C" w:rsidR="008E23E2" w:rsidRPr="00F720C1" w:rsidRDefault="61ED743D" w:rsidP="00E3360E">
      <w:pPr>
        <w:spacing w:line="360" w:lineRule="auto"/>
        <w:jc w:val="both"/>
        <w:rPr>
          <w:rFonts w:ascii="Arial" w:eastAsia="Arial" w:hAnsi="Arial" w:cs="Arial"/>
          <w:color w:val="000000" w:themeColor="text1"/>
          <w:sz w:val="22"/>
          <w:szCs w:val="22"/>
        </w:rPr>
      </w:pPr>
      <w:r w:rsidRPr="3DE881C3">
        <w:rPr>
          <w:rFonts w:ascii="Arial" w:hAnsi="Arial" w:cs="Arial"/>
          <w:color w:val="000000" w:themeColor="text1"/>
          <w:sz w:val="22"/>
          <w:szCs w:val="22"/>
        </w:rPr>
        <w:t xml:space="preserve">V </w:t>
      </w:r>
      <w:r w:rsidR="2BD849D7" w:rsidRPr="3DE881C3">
        <w:rPr>
          <w:rFonts w:ascii="Arial" w:hAnsi="Arial" w:cs="Arial"/>
          <w:color w:val="000000" w:themeColor="text1"/>
          <w:sz w:val="22"/>
          <w:szCs w:val="22"/>
        </w:rPr>
        <w:t>letu 2019 je ekspertna skupina na Zavodu RS za šolstvo, v sodelovanju z  zunanjimi strokovnjaki,</w:t>
      </w:r>
      <w:r w:rsidR="5CAFB844" w:rsidRPr="3DE881C3">
        <w:rPr>
          <w:rFonts w:ascii="Arial" w:hAnsi="Arial" w:cs="Arial"/>
          <w:color w:val="000000" w:themeColor="text1"/>
          <w:sz w:val="22"/>
          <w:szCs w:val="22"/>
        </w:rPr>
        <w:t xml:space="preserve"> </w:t>
      </w:r>
      <w:r w:rsidR="2BD849D7" w:rsidRPr="3DE881C3">
        <w:rPr>
          <w:rFonts w:ascii="Arial" w:hAnsi="Arial" w:cs="Arial"/>
          <w:color w:val="000000" w:themeColor="text1"/>
          <w:sz w:val="22"/>
          <w:szCs w:val="22"/>
        </w:rPr>
        <w:t xml:space="preserve">pripravila </w:t>
      </w:r>
      <w:r w:rsidR="2BD849D7" w:rsidRPr="18756ED6">
        <w:rPr>
          <w:rFonts w:ascii="Arial" w:hAnsi="Arial" w:cs="Arial"/>
          <w:b/>
          <w:bCs/>
          <w:color w:val="000000" w:themeColor="text1"/>
          <w:sz w:val="22"/>
          <w:szCs w:val="22"/>
        </w:rPr>
        <w:t>Strokovna izhodišča posodobitve Koncepta odkrivanja nadarjenih otrok, učencev in dijakov ter vzgojno-izobraževalnega dela z njimi</w:t>
      </w:r>
      <w:r w:rsidR="008E23E2" w:rsidRPr="00765766">
        <w:rPr>
          <w:rFonts w:ascii="Arial" w:hAnsi="Arial" w:cs="Arial"/>
          <w:color w:val="000000" w:themeColor="text1"/>
          <w:sz w:val="22"/>
          <w:szCs w:val="22"/>
          <w:vertAlign w:val="superscript"/>
        </w:rPr>
        <w:footnoteReference w:id="168"/>
      </w:r>
      <w:r w:rsidR="00765766">
        <w:rPr>
          <w:rFonts w:ascii="Arial" w:hAnsi="Arial" w:cs="Arial"/>
          <w:b/>
          <w:bCs/>
          <w:color w:val="000000" w:themeColor="text1"/>
          <w:sz w:val="22"/>
          <w:szCs w:val="22"/>
        </w:rPr>
        <w:t xml:space="preserve"> </w:t>
      </w:r>
      <w:r w:rsidR="2BD849D7" w:rsidRPr="18756ED6">
        <w:rPr>
          <w:rFonts w:ascii="Arial" w:hAnsi="Arial" w:cs="Arial"/>
          <w:color w:val="000000" w:themeColor="text1"/>
          <w:sz w:val="22"/>
          <w:szCs w:val="22"/>
        </w:rPr>
        <w:t xml:space="preserve">(Bezić idr., 2019), na </w:t>
      </w:r>
      <w:r w:rsidR="39C4B4A1" w:rsidRPr="18756ED6">
        <w:rPr>
          <w:rFonts w:ascii="Arial" w:eastAsia="Arial" w:hAnsi="Arial" w:cs="Arial"/>
          <w:color w:val="000000" w:themeColor="text1"/>
          <w:sz w:val="22"/>
          <w:szCs w:val="22"/>
        </w:rPr>
        <w:t xml:space="preserve"> katerih temelji predlog enovitega</w:t>
      </w:r>
      <w:r w:rsidR="2BD849D7" w:rsidRPr="18756ED6">
        <w:rPr>
          <w:rFonts w:ascii="Arial" w:hAnsi="Arial" w:cs="Arial"/>
          <w:color w:val="000000" w:themeColor="text1"/>
          <w:sz w:val="22"/>
          <w:szCs w:val="22"/>
        </w:rPr>
        <w:t xml:space="preserve"> </w:t>
      </w:r>
      <w:r w:rsidR="2BD849D7" w:rsidRPr="18756ED6">
        <w:rPr>
          <w:rFonts w:ascii="Arial" w:hAnsi="Arial" w:cs="Arial"/>
          <w:b/>
          <w:bCs/>
          <w:color w:val="000000" w:themeColor="text1"/>
          <w:sz w:val="22"/>
          <w:szCs w:val="22"/>
        </w:rPr>
        <w:t>Koncept</w:t>
      </w:r>
      <w:r w:rsidR="009ECB86" w:rsidRPr="18756ED6">
        <w:rPr>
          <w:rFonts w:ascii="Arial" w:hAnsi="Arial" w:cs="Arial"/>
          <w:b/>
          <w:bCs/>
          <w:color w:val="000000" w:themeColor="text1"/>
          <w:sz w:val="22"/>
          <w:szCs w:val="22"/>
        </w:rPr>
        <w:t>a</w:t>
      </w:r>
      <w:r w:rsidR="2BD849D7" w:rsidRPr="18756ED6">
        <w:rPr>
          <w:rFonts w:ascii="Arial" w:hAnsi="Arial" w:cs="Arial"/>
          <w:b/>
          <w:bCs/>
          <w:color w:val="000000" w:themeColor="text1"/>
          <w:sz w:val="22"/>
          <w:szCs w:val="22"/>
        </w:rPr>
        <w:t xml:space="preserve"> odkrivanja nadarjenih otrok, učencev in dijakov ter vzgojno-izobraževalnega dela z njimi</w:t>
      </w:r>
      <w:r w:rsidR="2BD849D7" w:rsidRPr="18756ED6">
        <w:rPr>
          <w:rFonts w:ascii="Arial" w:hAnsi="Arial" w:cs="Arial"/>
          <w:color w:val="000000" w:themeColor="text1"/>
          <w:sz w:val="22"/>
          <w:szCs w:val="22"/>
        </w:rPr>
        <w:t xml:space="preserve"> (Bezić idr., 2020</w:t>
      </w:r>
      <w:r w:rsidR="2BD849D7" w:rsidRPr="3DE881C3">
        <w:rPr>
          <w:rFonts w:ascii="Arial" w:hAnsi="Arial" w:cs="Arial"/>
          <w:color w:val="000000" w:themeColor="text1"/>
          <w:sz w:val="22"/>
          <w:szCs w:val="22"/>
        </w:rPr>
        <w:t>) (v nadaljevanju: posodobljen koncept)</w:t>
      </w:r>
      <w:r w:rsidR="33F667F0" w:rsidRPr="3DE881C3">
        <w:rPr>
          <w:rFonts w:ascii="Arial" w:hAnsi="Arial" w:cs="Arial"/>
          <w:color w:val="000000" w:themeColor="text1"/>
          <w:sz w:val="22"/>
          <w:szCs w:val="22"/>
        </w:rPr>
        <w:t xml:space="preserve">. </w:t>
      </w:r>
      <w:r w:rsidR="53C8EE4A" w:rsidRPr="3DE881C3">
        <w:rPr>
          <w:rFonts w:ascii="Arial" w:eastAsia="Arial" w:hAnsi="Arial" w:cs="Arial"/>
          <w:color w:val="000000" w:themeColor="text1"/>
          <w:sz w:val="22"/>
          <w:szCs w:val="22"/>
        </w:rPr>
        <w:t xml:space="preserve">Predlog posodobljenega koncepta celostno ureja področje odkrivanja in dela z nadarjenimi od vrtca do zaključka srednje šole. V primerjavi s trenutno ureditvijo poenostavlja, objektivizira in natančneje opredeljuje postopke, ki privedejo do identifikacije nadarjenih. </w:t>
      </w:r>
      <w:r w:rsidR="6F3ED0D8" w:rsidRPr="18756ED6">
        <w:rPr>
          <w:rFonts w:ascii="Arial" w:eastAsia="Arial" w:hAnsi="Arial" w:cs="Arial"/>
          <w:color w:val="000000" w:themeColor="text1"/>
          <w:sz w:val="22"/>
          <w:szCs w:val="22"/>
        </w:rPr>
        <w:t xml:space="preserve">Posodobljen koncept z uveljavitvijo novosti pri prepoznavanju in vzgojno-izobraževalnem delu z nadarjenimi otroki, učenci in dijaki usmerja k vzpostavitvi takšnega učnega okolja, ki jim bo omogočal optimalen napredek v njihovem osebnem razvoju in je v skladu z njihovimi učnimi zmožnostmi. </w:t>
      </w:r>
    </w:p>
    <w:p w14:paraId="75983C83" w14:textId="76750260" w:rsidR="18756ED6" w:rsidRDefault="18756ED6" w:rsidP="00E3360E">
      <w:pPr>
        <w:spacing w:line="360" w:lineRule="auto"/>
        <w:jc w:val="both"/>
        <w:rPr>
          <w:rFonts w:ascii="Arial" w:eastAsia="Arial" w:hAnsi="Arial" w:cs="Arial"/>
          <w:color w:val="000000" w:themeColor="text1"/>
          <w:sz w:val="22"/>
          <w:szCs w:val="22"/>
        </w:rPr>
      </w:pPr>
    </w:p>
    <w:p w14:paraId="563AA218" w14:textId="77777777" w:rsidR="008E23E2" w:rsidRPr="00F720C1" w:rsidRDefault="394C5AB6" w:rsidP="00E3360E">
      <w:pPr>
        <w:spacing w:line="360" w:lineRule="auto"/>
        <w:jc w:val="both"/>
        <w:rPr>
          <w:rFonts w:ascii="Arial" w:hAnsi="Arial" w:cs="Arial"/>
          <w:color w:val="000000" w:themeColor="text1"/>
          <w:sz w:val="22"/>
          <w:szCs w:val="22"/>
        </w:rPr>
      </w:pPr>
      <w:r w:rsidRPr="6B098992">
        <w:rPr>
          <w:rFonts w:ascii="Arial" w:hAnsi="Arial" w:cs="Arial"/>
          <w:color w:val="000000" w:themeColor="text1"/>
          <w:sz w:val="22"/>
          <w:szCs w:val="22"/>
        </w:rPr>
        <w:lastRenderedPageBreak/>
        <w:t xml:space="preserve">V posodobljenem konceptu so predlagane sledeče novosti: </w:t>
      </w:r>
    </w:p>
    <w:p w14:paraId="44128D14" w14:textId="79B035D4" w:rsidR="3DE881C3" w:rsidRDefault="3DE881C3" w:rsidP="00E3360E">
      <w:pPr>
        <w:spacing w:line="360" w:lineRule="auto"/>
        <w:jc w:val="both"/>
        <w:rPr>
          <w:rFonts w:ascii="Arial" w:hAnsi="Arial" w:cs="Arial"/>
          <w:color w:val="000000" w:themeColor="text1"/>
          <w:sz w:val="22"/>
          <w:szCs w:val="22"/>
        </w:rPr>
      </w:pPr>
    </w:p>
    <w:p w14:paraId="1685992B" w14:textId="54339591" w:rsidR="008E23E2" w:rsidRPr="00F720C1" w:rsidRDefault="041037A3" w:rsidP="00D4450E">
      <w:pPr>
        <w:pStyle w:val="Odstavekseznama"/>
        <w:numPr>
          <w:ilvl w:val="0"/>
          <w:numId w:val="116"/>
        </w:numPr>
        <w:pBdr>
          <w:top w:val="nil"/>
          <w:left w:val="nil"/>
          <w:bottom w:val="nil"/>
          <w:right w:val="nil"/>
          <w:between w:val="nil"/>
        </w:pBdr>
        <w:spacing w:line="360" w:lineRule="auto"/>
        <w:jc w:val="both"/>
        <w:rPr>
          <w:rFonts w:ascii="Arial" w:hAnsi="Arial" w:cs="Arial"/>
          <w:color w:val="000000" w:themeColor="text1"/>
          <w:sz w:val="22"/>
          <w:szCs w:val="22"/>
        </w:rPr>
      </w:pPr>
      <w:r w:rsidRPr="18756ED6">
        <w:rPr>
          <w:rFonts w:ascii="Arial" w:hAnsi="Arial" w:cs="Arial"/>
          <w:color w:val="000000" w:themeColor="text1"/>
          <w:sz w:val="22"/>
          <w:szCs w:val="22"/>
        </w:rPr>
        <w:t>Prepoznavanje in delo s potencialno nadarjenimi se začne v predšolskem obdobju</w:t>
      </w:r>
      <w:r w:rsidR="55A196B8" w:rsidRPr="18756ED6">
        <w:rPr>
          <w:rFonts w:ascii="Arial" w:hAnsi="Arial" w:cs="Arial"/>
          <w:color w:val="000000" w:themeColor="text1"/>
          <w:sz w:val="22"/>
          <w:szCs w:val="22"/>
        </w:rPr>
        <w:t xml:space="preserve"> (v vrtcu)</w:t>
      </w:r>
      <w:r w:rsidR="04FDB4BC" w:rsidRPr="18756ED6">
        <w:rPr>
          <w:rFonts w:ascii="Arial" w:hAnsi="Arial" w:cs="Arial"/>
          <w:color w:val="000000" w:themeColor="text1"/>
          <w:sz w:val="22"/>
          <w:szCs w:val="22"/>
        </w:rPr>
        <w:t>.</w:t>
      </w:r>
    </w:p>
    <w:p w14:paraId="55AB4807" w14:textId="35EC7836" w:rsidR="008E23E2" w:rsidRPr="00F720C1" w:rsidRDefault="041037A3" w:rsidP="00D4450E">
      <w:pPr>
        <w:pStyle w:val="Odstavekseznama"/>
        <w:numPr>
          <w:ilvl w:val="0"/>
          <w:numId w:val="116"/>
        </w:numPr>
        <w:pBdr>
          <w:top w:val="nil"/>
          <w:left w:val="nil"/>
          <w:bottom w:val="nil"/>
          <w:right w:val="nil"/>
          <w:between w:val="nil"/>
        </w:pBdr>
        <w:spacing w:line="360" w:lineRule="auto"/>
        <w:jc w:val="both"/>
        <w:rPr>
          <w:rFonts w:ascii="Arial" w:eastAsia="Arial" w:hAnsi="Arial" w:cs="Arial"/>
          <w:color w:val="000000" w:themeColor="text1"/>
          <w:sz w:val="22"/>
          <w:szCs w:val="22"/>
        </w:rPr>
      </w:pPr>
      <w:r w:rsidRPr="18756ED6">
        <w:rPr>
          <w:rFonts w:ascii="Arial" w:hAnsi="Arial" w:cs="Arial"/>
          <w:sz w:val="22"/>
          <w:szCs w:val="22"/>
        </w:rPr>
        <w:t>Spreminja se 3-stopenjski model odkrivanja nadarjenih.</w:t>
      </w:r>
      <w:r w:rsidRPr="18756ED6">
        <w:rPr>
          <w:rFonts w:ascii="Arial" w:hAnsi="Arial" w:cs="Arial"/>
          <w:color w:val="000000" w:themeColor="text1"/>
          <w:sz w:val="22"/>
          <w:szCs w:val="22"/>
        </w:rPr>
        <w:t xml:space="preserve"> </w:t>
      </w:r>
      <w:r w:rsidR="1B6942A6" w:rsidRPr="18756ED6">
        <w:rPr>
          <w:rFonts w:ascii="Arial" w:eastAsia="Arial" w:hAnsi="Arial" w:cs="Arial"/>
          <w:color w:val="000000" w:themeColor="text1"/>
          <w:sz w:val="22"/>
          <w:szCs w:val="22"/>
        </w:rPr>
        <w:t>Spreminjajo se kriteriji za identifikacijo nadarjenih</w:t>
      </w:r>
      <w:r w:rsidR="15B97FD8" w:rsidRPr="18756ED6">
        <w:rPr>
          <w:rFonts w:ascii="Arial" w:eastAsia="Arial" w:hAnsi="Arial" w:cs="Arial"/>
          <w:color w:val="000000" w:themeColor="text1"/>
          <w:sz w:val="22"/>
          <w:szCs w:val="22"/>
        </w:rPr>
        <w:t>.</w:t>
      </w:r>
    </w:p>
    <w:p w14:paraId="25F327A1" w14:textId="2F722239" w:rsidR="008E23E2" w:rsidRPr="00F720C1" w:rsidRDefault="653A51D5" w:rsidP="00D4450E">
      <w:pPr>
        <w:pStyle w:val="Odstavekseznama"/>
        <w:numPr>
          <w:ilvl w:val="0"/>
          <w:numId w:val="116"/>
        </w:numPr>
        <w:pBdr>
          <w:top w:val="nil"/>
          <w:left w:val="nil"/>
          <w:bottom w:val="nil"/>
          <w:right w:val="nil"/>
          <w:between w:val="nil"/>
        </w:pBdr>
        <w:spacing w:line="360" w:lineRule="auto"/>
        <w:jc w:val="both"/>
        <w:rPr>
          <w:rFonts w:ascii="Arial" w:hAnsi="Arial" w:cs="Arial"/>
          <w:color w:val="000000" w:themeColor="text1"/>
          <w:sz w:val="22"/>
          <w:szCs w:val="22"/>
        </w:rPr>
      </w:pPr>
      <w:r w:rsidRPr="18756ED6">
        <w:rPr>
          <w:rFonts w:ascii="Arial" w:hAnsi="Arial" w:cs="Arial"/>
          <w:color w:val="000000" w:themeColor="text1"/>
          <w:sz w:val="22"/>
          <w:szCs w:val="22"/>
        </w:rPr>
        <w:t xml:space="preserve">Izpostavljen je pomen različnih didaktičnih pristopov pri delu s potencialno nadarjenimi otroki, učenci in dijaki ter nadarjenimi učenci in dijaki </w:t>
      </w:r>
      <w:r w:rsidR="53D8046F" w:rsidRPr="18756ED6">
        <w:rPr>
          <w:rFonts w:ascii="Arial" w:eastAsia="Arial" w:hAnsi="Arial" w:cs="Arial"/>
          <w:color w:val="000000" w:themeColor="text1"/>
          <w:sz w:val="22"/>
          <w:szCs w:val="22"/>
        </w:rPr>
        <w:t>v vzgojno-izobraževalnem procesu oz</w:t>
      </w:r>
      <w:r w:rsidR="0DA637C2" w:rsidRPr="18756ED6">
        <w:rPr>
          <w:rFonts w:ascii="Arial" w:eastAsia="Arial" w:hAnsi="Arial" w:cs="Arial"/>
          <w:color w:val="000000" w:themeColor="text1"/>
          <w:sz w:val="22"/>
          <w:szCs w:val="22"/>
        </w:rPr>
        <w:t xml:space="preserve">iroma </w:t>
      </w:r>
      <w:r w:rsidRPr="18756ED6">
        <w:rPr>
          <w:rFonts w:ascii="Arial" w:hAnsi="Arial" w:cs="Arial"/>
          <w:color w:val="000000" w:themeColor="text1"/>
          <w:sz w:val="22"/>
          <w:szCs w:val="22"/>
        </w:rPr>
        <w:t xml:space="preserve">pri pouku. Natančneje so opredeljene naloge mentorjev </w:t>
      </w:r>
      <w:r w:rsidR="61620CA5" w:rsidRPr="18756ED6">
        <w:rPr>
          <w:rFonts w:ascii="Arial" w:hAnsi="Arial" w:cs="Arial"/>
          <w:color w:val="000000" w:themeColor="text1"/>
          <w:sz w:val="22"/>
          <w:szCs w:val="22"/>
        </w:rPr>
        <w:t xml:space="preserve">(potencialno) </w:t>
      </w:r>
      <w:r w:rsidRPr="18756ED6">
        <w:rPr>
          <w:rFonts w:ascii="Arial" w:hAnsi="Arial" w:cs="Arial"/>
          <w:color w:val="000000" w:themeColor="text1"/>
          <w:sz w:val="22"/>
          <w:szCs w:val="22"/>
        </w:rPr>
        <w:t xml:space="preserve">nadarjenih učencev in dijakov ter </w:t>
      </w:r>
      <w:r w:rsidR="397CDBD2" w:rsidRPr="18756ED6">
        <w:rPr>
          <w:rFonts w:ascii="Arial" w:eastAsia="Arial" w:hAnsi="Arial" w:cs="Arial"/>
          <w:color w:val="000000" w:themeColor="text1"/>
          <w:sz w:val="22"/>
          <w:szCs w:val="22"/>
        </w:rPr>
        <w:t xml:space="preserve">vloga in naloge pedagoških </w:t>
      </w:r>
      <w:r w:rsidRPr="18756ED6">
        <w:rPr>
          <w:rFonts w:ascii="Arial" w:hAnsi="Arial" w:cs="Arial"/>
          <w:color w:val="000000" w:themeColor="text1"/>
          <w:sz w:val="22"/>
          <w:szCs w:val="22"/>
        </w:rPr>
        <w:t xml:space="preserve">koordinatorjev za delo </w:t>
      </w:r>
      <w:r w:rsidR="138A71D7" w:rsidRPr="18756ED6">
        <w:rPr>
          <w:rFonts w:ascii="Arial" w:eastAsia="Arial" w:hAnsi="Arial" w:cs="Arial"/>
          <w:color w:val="000000" w:themeColor="text1"/>
          <w:sz w:val="22"/>
          <w:szCs w:val="22"/>
        </w:rPr>
        <w:t>z otroki z</w:t>
      </w:r>
      <w:r w:rsidR="49116D5C" w:rsidRPr="18756ED6">
        <w:rPr>
          <w:rFonts w:ascii="Arial" w:eastAsia="Arial" w:hAnsi="Arial" w:cs="Arial"/>
          <w:color w:val="000000" w:themeColor="text1"/>
          <w:sz w:val="22"/>
          <w:szCs w:val="22"/>
        </w:rPr>
        <w:t xml:space="preserve"> </w:t>
      </w:r>
      <w:r w:rsidR="138A71D7" w:rsidRPr="18756ED6">
        <w:rPr>
          <w:rFonts w:ascii="Arial" w:eastAsia="Arial" w:hAnsi="Arial" w:cs="Arial"/>
          <w:color w:val="000000" w:themeColor="text1"/>
          <w:sz w:val="22"/>
          <w:szCs w:val="22"/>
        </w:rPr>
        <w:t>visokimi potenciali, potencialno nadarjenimi in</w:t>
      </w:r>
      <w:r w:rsidRPr="18756ED6">
        <w:rPr>
          <w:rFonts w:ascii="Arial" w:hAnsi="Arial" w:cs="Arial"/>
          <w:color w:val="000000" w:themeColor="text1"/>
          <w:sz w:val="22"/>
          <w:szCs w:val="22"/>
        </w:rPr>
        <w:t xml:space="preserve"> nadarjenimi</w:t>
      </w:r>
      <w:r w:rsidR="67A78AD7" w:rsidRPr="18756ED6">
        <w:rPr>
          <w:rFonts w:ascii="Arial" w:hAnsi="Arial" w:cs="Arial"/>
          <w:color w:val="000000" w:themeColor="text1"/>
          <w:sz w:val="22"/>
          <w:szCs w:val="22"/>
        </w:rPr>
        <w:t xml:space="preserve"> </w:t>
      </w:r>
      <w:r w:rsidR="67A78AD7" w:rsidRPr="18756ED6">
        <w:rPr>
          <w:rFonts w:ascii="Arial" w:eastAsia="Arial" w:hAnsi="Arial" w:cs="Arial"/>
          <w:color w:val="000000" w:themeColor="text1"/>
          <w:sz w:val="22"/>
          <w:szCs w:val="22"/>
        </w:rPr>
        <w:t>v vrtcu, osnovni in srednji šoli</w:t>
      </w:r>
      <w:r w:rsidRPr="18756ED6">
        <w:rPr>
          <w:rFonts w:ascii="Arial" w:hAnsi="Arial" w:cs="Arial"/>
          <w:color w:val="000000" w:themeColor="text1"/>
          <w:sz w:val="22"/>
          <w:szCs w:val="22"/>
        </w:rPr>
        <w:t xml:space="preserve">. </w:t>
      </w:r>
    </w:p>
    <w:p w14:paraId="329EA8F2" w14:textId="7E4CA655" w:rsidR="008E23E2" w:rsidRPr="00F720C1" w:rsidRDefault="75D712C3" w:rsidP="00D4450E">
      <w:pPr>
        <w:pStyle w:val="Odstavekseznama"/>
        <w:numPr>
          <w:ilvl w:val="0"/>
          <w:numId w:val="116"/>
        </w:numPr>
        <w:pBdr>
          <w:top w:val="nil"/>
          <w:left w:val="nil"/>
          <w:bottom w:val="nil"/>
          <w:right w:val="nil"/>
          <w:between w:val="nil"/>
        </w:pBdr>
        <w:spacing w:line="360" w:lineRule="auto"/>
        <w:jc w:val="both"/>
        <w:rPr>
          <w:rFonts w:ascii="Arial" w:hAnsi="Arial" w:cs="Arial"/>
          <w:color w:val="000000" w:themeColor="text1"/>
          <w:sz w:val="22"/>
          <w:szCs w:val="22"/>
        </w:rPr>
      </w:pPr>
      <w:r w:rsidRPr="3DE881C3">
        <w:rPr>
          <w:rFonts w:ascii="Arial" w:hAnsi="Arial" w:cs="Arial"/>
          <w:color w:val="000000" w:themeColor="text1"/>
          <w:sz w:val="22"/>
          <w:szCs w:val="22"/>
        </w:rPr>
        <w:t xml:space="preserve">Izpostavljen je pomen dela s potencialno nadarjenimi in nadarjenimi iz ranljivih skupin (priseljenci, učenci iz drugačnega kulturnega in jezikovnega okolja, dvojno izjemni idr.). </w:t>
      </w:r>
    </w:p>
    <w:p w14:paraId="7CBE2FE6" w14:textId="660F3EB0" w:rsidR="008E23E2" w:rsidRPr="00F720C1" w:rsidRDefault="75D712C3" w:rsidP="00D4450E">
      <w:pPr>
        <w:pStyle w:val="Odstavekseznama"/>
        <w:numPr>
          <w:ilvl w:val="0"/>
          <w:numId w:val="116"/>
        </w:numPr>
        <w:pBdr>
          <w:top w:val="nil"/>
          <w:left w:val="nil"/>
          <w:bottom w:val="nil"/>
          <w:right w:val="nil"/>
          <w:between w:val="nil"/>
        </w:pBdr>
        <w:spacing w:line="360" w:lineRule="auto"/>
        <w:jc w:val="both"/>
        <w:rPr>
          <w:rFonts w:ascii="Arial" w:hAnsi="Arial" w:cs="Arial"/>
          <w:color w:val="000000" w:themeColor="text1"/>
          <w:sz w:val="22"/>
          <w:szCs w:val="22"/>
        </w:rPr>
      </w:pPr>
      <w:r w:rsidRPr="3DE881C3">
        <w:rPr>
          <w:rFonts w:ascii="Arial" w:hAnsi="Arial" w:cs="Arial"/>
          <w:color w:val="000000" w:themeColor="text1"/>
          <w:sz w:val="22"/>
          <w:szCs w:val="22"/>
        </w:rPr>
        <w:t>Posebej je izpostavljen pomen nadaljnjega izobraževanja in usposabljanja vseh strokovnih delavcev za prepoznavanje potencialno nadarjenih in izvajanje vzgojno-izobraževalnega dela s potencialno nadarjenimi in nadarjenimi otroki, učenci in dijaki.</w:t>
      </w:r>
    </w:p>
    <w:p w14:paraId="04320AC8" w14:textId="2C270265" w:rsidR="3DE881C3" w:rsidRDefault="3DE881C3" w:rsidP="00E3360E">
      <w:pPr>
        <w:pBdr>
          <w:top w:val="nil"/>
          <w:left w:val="nil"/>
          <w:bottom w:val="nil"/>
          <w:right w:val="nil"/>
          <w:between w:val="nil"/>
        </w:pBdr>
        <w:spacing w:line="360" w:lineRule="auto"/>
        <w:jc w:val="both"/>
        <w:rPr>
          <w:rFonts w:ascii="Arial" w:hAnsi="Arial" w:cs="Arial"/>
          <w:color w:val="000000" w:themeColor="text1"/>
          <w:sz w:val="22"/>
          <w:szCs w:val="22"/>
        </w:rPr>
      </w:pPr>
    </w:p>
    <w:p w14:paraId="63E67741" w14:textId="7CF835E0" w:rsidR="003C5BA2" w:rsidRPr="001D7A77" w:rsidRDefault="0D2298AE" w:rsidP="00E3360E">
      <w:pPr>
        <w:pStyle w:val="Naslov3"/>
        <w:spacing w:line="360" w:lineRule="auto"/>
      </w:pPr>
      <w:bookmarkStart w:id="307" w:name="_Toc124512733"/>
      <w:r w:rsidRPr="001D7A77">
        <w:t>P.U.2.1</w:t>
      </w:r>
      <w:r w:rsidR="00E256F8">
        <w:t>.</w:t>
      </w:r>
      <w:r w:rsidR="6692A704" w:rsidRPr="001D7A77">
        <w:t xml:space="preserve"> </w:t>
      </w:r>
      <w:r w:rsidR="7AF739C5" w:rsidRPr="001D7A77">
        <w:t>U</w:t>
      </w:r>
      <w:r w:rsidR="789531DB" w:rsidRPr="001D7A77">
        <w:t>vedba poskusa uvajanje posodobljenega koncepta prepoznavanja in vzgojno-izobraževalnega dela z nadarjenimi</w:t>
      </w:r>
      <w:bookmarkEnd w:id="307"/>
    </w:p>
    <w:p w14:paraId="77796B71" w14:textId="41353B7C" w:rsidR="3DE881C3" w:rsidRDefault="3DE881C3" w:rsidP="00E3360E">
      <w:pPr>
        <w:spacing w:line="360" w:lineRule="auto"/>
        <w:jc w:val="both"/>
        <w:rPr>
          <w:rFonts w:ascii="Arial" w:hAnsi="Arial" w:cs="Arial"/>
          <w:b/>
          <w:bCs/>
          <w:sz w:val="22"/>
          <w:szCs w:val="22"/>
        </w:rPr>
      </w:pPr>
    </w:p>
    <w:p w14:paraId="2C3AA0D1" w14:textId="45DC589C" w:rsidR="008E23E2" w:rsidRPr="00F720C1" w:rsidRDefault="323E2A29" w:rsidP="00E3360E">
      <w:p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Na osnovi sklepa ministrice z dne 27. 5. 2021 št. 603-27/2001/1 se posodobljen koncept pred nadaljnjimi postopki za njegovo splošno uveljavitev v šolskih letih 2022/23 in 2023/24 preveri s poskusom.</w:t>
      </w:r>
    </w:p>
    <w:p w14:paraId="34930E38" w14:textId="03C33417" w:rsidR="18756ED6" w:rsidRDefault="18756ED6" w:rsidP="00E3360E">
      <w:pPr>
        <w:spacing w:line="360" w:lineRule="auto"/>
        <w:jc w:val="both"/>
        <w:rPr>
          <w:rFonts w:ascii="Arial" w:eastAsia="Arial" w:hAnsi="Arial" w:cs="Arial"/>
          <w:color w:val="000000" w:themeColor="text1"/>
          <w:sz w:val="22"/>
          <w:szCs w:val="22"/>
        </w:rPr>
      </w:pPr>
    </w:p>
    <w:p w14:paraId="40CD5E41" w14:textId="3956B410" w:rsidR="008E23E2" w:rsidRPr="00F720C1" w:rsidRDefault="323E2A29" w:rsidP="00E3360E">
      <w:p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Temeljni razlogi za uvedbo poskusa so:</w:t>
      </w:r>
    </w:p>
    <w:p w14:paraId="1DE56115" w14:textId="5C91078F" w:rsidR="18756ED6" w:rsidRDefault="18756ED6" w:rsidP="00E3360E">
      <w:pPr>
        <w:spacing w:line="360" w:lineRule="auto"/>
        <w:jc w:val="both"/>
        <w:rPr>
          <w:rFonts w:ascii="Arial" w:eastAsia="Arial" w:hAnsi="Arial" w:cs="Arial"/>
          <w:color w:val="000000" w:themeColor="text1"/>
          <w:sz w:val="22"/>
          <w:szCs w:val="22"/>
        </w:rPr>
      </w:pPr>
    </w:p>
    <w:p w14:paraId="64B04695" w14:textId="051A8879" w:rsidR="008E23E2" w:rsidRPr="00F720C1" w:rsidRDefault="323E2A29" w:rsidP="00D4450E">
      <w:pPr>
        <w:pStyle w:val="Odstavekseznama"/>
        <w:numPr>
          <w:ilvl w:val="0"/>
          <w:numId w:val="52"/>
        </w:num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 xml:space="preserve">preveriti ustreznost ključnih elementov posodobljenega koncepta v praksi, </w:t>
      </w:r>
    </w:p>
    <w:p w14:paraId="2146EFA7" w14:textId="2B466B3C" w:rsidR="008E23E2" w:rsidRPr="00F720C1" w:rsidRDefault="323E2A29" w:rsidP="00D4450E">
      <w:pPr>
        <w:pStyle w:val="Odstavekseznama"/>
        <w:numPr>
          <w:ilvl w:val="0"/>
          <w:numId w:val="52"/>
        </w:num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ugotoviti prednosti, slabosti, priložnosti ter omejitve pri prepoznavanju in delu z nadarjenimi učenci in dijaki v šolah v skladu s posodobljenim konceptom ter</w:t>
      </w:r>
    </w:p>
    <w:p w14:paraId="5E3FD3F0" w14:textId="5A4CFFB1" w:rsidR="008E23E2" w:rsidRPr="00F720C1" w:rsidRDefault="323E2A29" w:rsidP="00D4450E">
      <w:pPr>
        <w:pStyle w:val="Odstavekseznama"/>
        <w:numPr>
          <w:ilvl w:val="0"/>
          <w:numId w:val="52"/>
        </w:num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poskusno razširiti odkrivanje in podpiranje visokih potencialov na otroke v vrtcih in preveriti ustreznost predlaganih rešitev v praksi.</w:t>
      </w:r>
      <w:r w:rsidRPr="18756ED6">
        <w:rPr>
          <w:rFonts w:ascii="Arial" w:hAnsi="Arial" w:cs="Arial"/>
          <w:color w:val="000000" w:themeColor="text1"/>
          <w:sz w:val="22"/>
          <w:szCs w:val="22"/>
          <w:lang w:eastAsia="sl-SI"/>
        </w:rPr>
        <w:t xml:space="preserve"> </w:t>
      </w:r>
    </w:p>
    <w:p w14:paraId="5F6E1ABA" w14:textId="70735284" w:rsidR="009F6FC5" w:rsidRDefault="15F9B2D7" w:rsidP="00E256F8">
      <w:pPr>
        <w:spacing w:line="360" w:lineRule="auto"/>
        <w:jc w:val="both"/>
        <w:rPr>
          <w:rFonts w:ascii="Arial" w:eastAsia="Arial" w:hAnsi="Arial" w:cs="Arial"/>
          <w:color w:val="000000" w:themeColor="text1"/>
          <w:sz w:val="22"/>
          <w:szCs w:val="22"/>
        </w:rPr>
      </w:pPr>
      <w:r w:rsidRPr="18756ED6">
        <w:rPr>
          <w:rFonts w:ascii="Arial" w:hAnsi="Arial" w:cs="Arial"/>
          <w:color w:val="000000" w:themeColor="text1"/>
          <w:sz w:val="22"/>
          <w:szCs w:val="22"/>
          <w:lang w:eastAsia="sl-SI"/>
        </w:rPr>
        <w:t xml:space="preserve">Strokovni svet RS za splošno izobraževanje </w:t>
      </w:r>
      <w:r w:rsidR="1CF9208D" w:rsidRPr="18756ED6">
        <w:rPr>
          <w:rFonts w:ascii="Arial" w:hAnsi="Arial" w:cs="Arial"/>
          <w:color w:val="000000" w:themeColor="text1"/>
          <w:sz w:val="22"/>
          <w:szCs w:val="22"/>
          <w:lang w:eastAsia="sl-SI"/>
        </w:rPr>
        <w:t>je</w:t>
      </w:r>
      <w:r w:rsidRPr="18756ED6">
        <w:rPr>
          <w:rFonts w:ascii="Arial" w:hAnsi="Arial" w:cs="Arial"/>
          <w:color w:val="000000" w:themeColor="text1"/>
          <w:sz w:val="22"/>
          <w:szCs w:val="22"/>
          <w:lang w:eastAsia="sl-SI"/>
        </w:rPr>
        <w:t xml:space="preserve"> </w:t>
      </w:r>
      <w:r w:rsidR="4A33A793" w:rsidRPr="18756ED6">
        <w:rPr>
          <w:rFonts w:ascii="Arial" w:hAnsi="Arial" w:cs="Arial"/>
          <w:sz w:val="22"/>
          <w:szCs w:val="22"/>
        </w:rPr>
        <w:t xml:space="preserve">27. 1. 2022 </w:t>
      </w:r>
      <w:r w:rsidR="4A33A793" w:rsidRPr="18756ED6">
        <w:rPr>
          <w:rFonts w:ascii="Arial" w:hAnsi="Arial" w:cs="Arial"/>
          <w:sz w:val="22"/>
          <w:szCs w:val="22"/>
          <w:lang w:eastAsia="sl-SI"/>
        </w:rPr>
        <w:t>potrdil</w:t>
      </w:r>
      <w:r w:rsidRPr="18756ED6">
        <w:rPr>
          <w:rFonts w:ascii="Arial" w:hAnsi="Arial" w:cs="Arial"/>
          <w:sz w:val="22"/>
          <w:szCs w:val="22"/>
        </w:rPr>
        <w:t xml:space="preserve"> Načrt za uvedbo poskusa Uvajanje posodobljenega koncepta prepoznavanja in vzgojno-izobraževa</w:t>
      </w:r>
      <w:r w:rsidR="4A33A793" w:rsidRPr="18756ED6">
        <w:rPr>
          <w:rFonts w:ascii="Arial" w:hAnsi="Arial" w:cs="Arial"/>
          <w:sz w:val="22"/>
          <w:szCs w:val="22"/>
        </w:rPr>
        <w:t>lnega dela z nadarjenimi</w:t>
      </w:r>
      <w:r w:rsidR="0043B9DA" w:rsidRPr="18756ED6">
        <w:rPr>
          <w:rFonts w:ascii="Arial" w:eastAsia="Arial" w:hAnsi="Arial" w:cs="Arial"/>
          <w:sz w:val="22"/>
          <w:szCs w:val="22"/>
        </w:rPr>
        <w:t>, kot ga je predlagal Zavod RS za šolstvo</w:t>
      </w:r>
      <w:r w:rsidR="4A33A793" w:rsidRPr="18756ED6">
        <w:rPr>
          <w:rFonts w:ascii="Arial" w:hAnsi="Arial" w:cs="Arial"/>
          <w:sz w:val="22"/>
          <w:szCs w:val="22"/>
        </w:rPr>
        <w:t>.</w:t>
      </w:r>
      <w:r w:rsidRPr="18756ED6">
        <w:rPr>
          <w:rFonts w:ascii="Arial" w:hAnsi="Arial" w:cs="Arial"/>
          <w:color w:val="000000" w:themeColor="text1"/>
          <w:sz w:val="22"/>
          <w:szCs w:val="22"/>
        </w:rPr>
        <w:t xml:space="preserve"> </w:t>
      </w:r>
      <w:r w:rsidR="56B16F8A" w:rsidRPr="18756ED6">
        <w:rPr>
          <w:rFonts w:ascii="Arial" w:hAnsi="Arial" w:cs="Arial"/>
          <w:color w:val="000000" w:themeColor="text1"/>
          <w:sz w:val="22"/>
          <w:szCs w:val="22"/>
        </w:rPr>
        <w:t xml:space="preserve">V </w:t>
      </w:r>
      <w:r w:rsidRPr="18756ED6">
        <w:rPr>
          <w:rFonts w:ascii="Arial" w:hAnsi="Arial" w:cs="Arial"/>
          <w:color w:val="000000" w:themeColor="text1"/>
          <w:sz w:val="22"/>
          <w:szCs w:val="22"/>
        </w:rPr>
        <w:t>poskus</w:t>
      </w:r>
      <w:r w:rsidR="14B1698D" w:rsidRPr="18756ED6">
        <w:rPr>
          <w:rFonts w:ascii="Arial" w:hAnsi="Arial" w:cs="Arial"/>
          <w:color w:val="000000" w:themeColor="text1"/>
          <w:sz w:val="22"/>
          <w:szCs w:val="22"/>
        </w:rPr>
        <w:t>u</w:t>
      </w:r>
      <w:r w:rsidR="4A33A793" w:rsidRPr="18756ED6">
        <w:rPr>
          <w:rFonts w:ascii="Arial" w:hAnsi="Arial" w:cs="Arial"/>
          <w:color w:val="000000" w:themeColor="text1"/>
          <w:sz w:val="22"/>
          <w:szCs w:val="22"/>
        </w:rPr>
        <w:t>, ki bo trajal od 1.</w:t>
      </w:r>
      <w:r w:rsidR="18FFD8BF" w:rsidRPr="18756ED6">
        <w:rPr>
          <w:rFonts w:ascii="Arial" w:hAnsi="Arial" w:cs="Arial"/>
          <w:color w:val="000000" w:themeColor="text1"/>
          <w:sz w:val="22"/>
          <w:szCs w:val="22"/>
        </w:rPr>
        <w:t xml:space="preserve"> </w:t>
      </w:r>
      <w:r w:rsidR="4A33A793" w:rsidRPr="18756ED6">
        <w:rPr>
          <w:rFonts w:ascii="Arial" w:hAnsi="Arial" w:cs="Arial"/>
          <w:color w:val="000000" w:themeColor="text1"/>
          <w:sz w:val="22"/>
          <w:szCs w:val="22"/>
        </w:rPr>
        <w:t>9.</w:t>
      </w:r>
      <w:r w:rsidR="00FC5C6F" w:rsidRPr="18756ED6">
        <w:rPr>
          <w:rFonts w:ascii="Arial" w:hAnsi="Arial" w:cs="Arial"/>
          <w:color w:val="000000" w:themeColor="text1"/>
          <w:sz w:val="22"/>
          <w:szCs w:val="22"/>
        </w:rPr>
        <w:t xml:space="preserve"> </w:t>
      </w:r>
      <w:r w:rsidR="4A33A793" w:rsidRPr="18756ED6">
        <w:rPr>
          <w:rFonts w:ascii="Arial" w:hAnsi="Arial" w:cs="Arial"/>
          <w:color w:val="000000" w:themeColor="text1"/>
          <w:sz w:val="22"/>
          <w:szCs w:val="22"/>
        </w:rPr>
        <w:t>2022 do 31.</w:t>
      </w:r>
      <w:r w:rsidR="36ED5132" w:rsidRPr="18756ED6">
        <w:rPr>
          <w:rFonts w:ascii="Arial" w:hAnsi="Arial" w:cs="Arial"/>
          <w:color w:val="000000" w:themeColor="text1"/>
          <w:sz w:val="22"/>
          <w:szCs w:val="22"/>
        </w:rPr>
        <w:t xml:space="preserve"> </w:t>
      </w:r>
      <w:r w:rsidR="4A33A793" w:rsidRPr="18756ED6">
        <w:rPr>
          <w:rFonts w:ascii="Arial" w:hAnsi="Arial" w:cs="Arial"/>
          <w:color w:val="000000" w:themeColor="text1"/>
          <w:sz w:val="22"/>
          <w:szCs w:val="22"/>
        </w:rPr>
        <w:t>8.</w:t>
      </w:r>
      <w:r w:rsidR="1776D41E" w:rsidRPr="18756ED6">
        <w:rPr>
          <w:rFonts w:ascii="Arial" w:hAnsi="Arial" w:cs="Arial"/>
          <w:color w:val="000000" w:themeColor="text1"/>
          <w:sz w:val="22"/>
          <w:szCs w:val="22"/>
        </w:rPr>
        <w:t xml:space="preserve"> </w:t>
      </w:r>
      <w:r w:rsidR="4A33A793" w:rsidRPr="18756ED6">
        <w:rPr>
          <w:rFonts w:ascii="Arial" w:hAnsi="Arial" w:cs="Arial"/>
          <w:color w:val="000000" w:themeColor="text1"/>
          <w:sz w:val="22"/>
          <w:szCs w:val="22"/>
        </w:rPr>
        <w:t>2024</w:t>
      </w:r>
      <w:r w:rsidR="3CC76D5B" w:rsidRPr="18756ED6">
        <w:rPr>
          <w:rFonts w:ascii="Arial" w:hAnsi="Arial" w:cs="Arial"/>
          <w:color w:val="000000" w:themeColor="text1"/>
          <w:sz w:val="22"/>
          <w:szCs w:val="22"/>
        </w:rPr>
        <w:t>, sodeluje</w:t>
      </w:r>
      <w:r w:rsidR="0C90F39B" w:rsidRPr="18756ED6">
        <w:rPr>
          <w:rFonts w:ascii="Arial" w:hAnsi="Arial" w:cs="Arial"/>
          <w:color w:val="000000" w:themeColor="text1"/>
          <w:sz w:val="22"/>
          <w:szCs w:val="22"/>
        </w:rPr>
        <w:t xml:space="preserve"> </w:t>
      </w:r>
      <w:r w:rsidR="4A33A793" w:rsidRPr="18756ED6">
        <w:rPr>
          <w:rFonts w:ascii="Arial" w:hAnsi="Arial" w:cs="Arial"/>
          <w:color w:val="000000" w:themeColor="text1"/>
          <w:sz w:val="22"/>
          <w:szCs w:val="22"/>
        </w:rPr>
        <w:t xml:space="preserve">27 </w:t>
      </w:r>
      <w:r w:rsidR="38D9201F" w:rsidRPr="18756ED6">
        <w:rPr>
          <w:rFonts w:ascii="Arial" w:eastAsia="Arial" w:hAnsi="Arial" w:cs="Arial"/>
          <w:color w:val="000000" w:themeColor="text1"/>
          <w:sz w:val="22"/>
          <w:szCs w:val="22"/>
        </w:rPr>
        <w:t xml:space="preserve">vzgojno-izobraževalnih zavodov, razpršenih po celotnem teritoriju </w:t>
      </w:r>
      <w:r w:rsidR="38D9201F" w:rsidRPr="18756ED6">
        <w:rPr>
          <w:rFonts w:ascii="Arial" w:eastAsia="Arial" w:hAnsi="Arial" w:cs="Arial"/>
          <w:color w:val="000000" w:themeColor="text1"/>
          <w:sz w:val="22"/>
          <w:szCs w:val="22"/>
        </w:rPr>
        <w:lastRenderedPageBreak/>
        <w:t>države, in sicer 9 vrtcev (4 samostojni in 5 ob osnovni šoli)</w:t>
      </w:r>
      <w:r w:rsidR="1EDFF342" w:rsidRPr="18756ED6">
        <w:rPr>
          <w:rFonts w:ascii="Arial" w:eastAsia="Arial" w:hAnsi="Arial" w:cs="Arial"/>
          <w:color w:val="000000" w:themeColor="text1"/>
          <w:sz w:val="22"/>
          <w:szCs w:val="22"/>
        </w:rPr>
        <w:t>,</w:t>
      </w:r>
      <w:r w:rsidR="38D9201F" w:rsidRPr="18756ED6">
        <w:rPr>
          <w:rFonts w:ascii="Arial" w:eastAsia="Arial" w:hAnsi="Arial" w:cs="Arial"/>
          <w:color w:val="000000" w:themeColor="text1"/>
          <w:sz w:val="22"/>
          <w:szCs w:val="22"/>
        </w:rPr>
        <w:t xml:space="preserve"> 9 osnovnih šol ter 9 srednjih šol (5 z gimnazijskim, 2 s srednjim strokovnim</w:t>
      </w:r>
      <w:r w:rsidR="0B90D703" w:rsidRPr="18756ED6">
        <w:rPr>
          <w:rFonts w:ascii="Arial" w:eastAsia="Arial" w:hAnsi="Arial" w:cs="Arial"/>
          <w:color w:val="000000" w:themeColor="text1"/>
          <w:sz w:val="22"/>
          <w:szCs w:val="22"/>
        </w:rPr>
        <w:t xml:space="preserve"> in</w:t>
      </w:r>
      <w:r w:rsidR="38D9201F" w:rsidRPr="18756ED6">
        <w:rPr>
          <w:rFonts w:ascii="Arial" w:eastAsia="Arial" w:hAnsi="Arial" w:cs="Arial"/>
          <w:color w:val="000000" w:themeColor="text1"/>
          <w:sz w:val="22"/>
          <w:szCs w:val="22"/>
        </w:rPr>
        <w:t xml:space="preserve"> 2 s srednjim poklicnim programom).</w:t>
      </w:r>
    </w:p>
    <w:p w14:paraId="13318A97" w14:textId="77777777" w:rsidR="003D5A63" w:rsidRPr="00E256F8" w:rsidRDefault="003D5A63" w:rsidP="00E256F8">
      <w:pPr>
        <w:spacing w:line="360" w:lineRule="auto"/>
        <w:jc w:val="both"/>
        <w:rPr>
          <w:rFonts w:ascii="Arial" w:eastAsia="Arial" w:hAnsi="Arial" w:cs="Arial"/>
          <w:color w:val="000000" w:themeColor="text1"/>
          <w:sz w:val="22"/>
          <w:szCs w:val="22"/>
        </w:rPr>
      </w:pPr>
    </w:p>
    <w:p w14:paraId="4C27F650" w14:textId="4DC44771" w:rsidR="009F6FC5" w:rsidRPr="001D7A77" w:rsidRDefault="64955DE4" w:rsidP="00E3360E">
      <w:pPr>
        <w:pStyle w:val="Naslov3"/>
        <w:spacing w:line="360" w:lineRule="auto"/>
      </w:pPr>
      <w:bookmarkStart w:id="308" w:name="_Toc124512734"/>
      <w:r w:rsidRPr="001D7A77">
        <w:t>P.U.3</w:t>
      </w:r>
      <w:r w:rsidR="00E256F8">
        <w:t>.</w:t>
      </w:r>
      <w:r w:rsidR="4CF66364" w:rsidRPr="001D7A77">
        <w:t xml:space="preserve"> </w:t>
      </w:r>
      <w:r w:rsidR="448F1EA3" w:rsidRPr="001D7A77">
        <w:t>Medresorsk</w:t>
      </w:r>
      <w:r w:rsidR="6802E59F" w:rsidRPr="001D7A77">
        <w:t>a</w:t>
      </w:r>
      <w:r w:rsidR="448F1EA3" w:rsidRPr="001D7A77">
        <w:t xml:space="preserve"> delovn</w:t>
      </w:r>
      <w:r w:rsidR="5D8548B8" w:rsidRPr="001D7A77">
        <w:t>a</w:t>
      </w:r>
      <w:r w:rsidR="448F1EA3" w:rsidRPr="001D7A77">
        <w:t xml:space="preserve"> skupin</w:t>
      </w:r>
      <w:r w:rsidR="4CC9D9A1" w:rsidRPr="001D7A77">
        <w:t>a</w:t>
      </w:r>
      <w:r w:rsidR="16B55DB7" w:rsidRPr="001D7A77">
        <w:t xml:space="preserve"> za pripravo Nacionalne strategije za nadarjene</w:t>
      </w:r>
      <w:bookmarkEnd w:id="308"/>
    </w:p>
    <w:p w14:paraId="298582F1" w14:textId="6EA2FE94" w:rsidR="009F6FC5" w:rsidRPr="00F720C1" w:rsidRDefault="009F6FC5" w:rsidP="00E3360E">
      <w:pPr>
        <w:spacing w:line="360" w:lineRule="auto"/>
        <w:jc w:val="both"/>
        <w:rPr>
          <w:rFonts w:ascii="Arial" w:hAnsi="Arial" w:cs="Arial"/>
          <w:b/>
          <w:bCs/>
          <w:sz w:val="22"/>
          <w:szCs w:val="22"/>
        </w:rPr>
      </w:pPr>
    </w:p>
    <w:p w14:paraId="5837152F" w14:textId="3C27C5E9" w:rsidR="009F6FC5" w:rsidRPr="00F720C1" w:rsidRDefault="796D9361" w:rsidP="00E3360E">
      <w:pPr>
        <w:spacing w:line="360" w:lineRule="auto"/>
        <w:jc w:val="both"/>
        <w:rPr>
          <w:rFonts w:ascii="Arial" w:hAnsi="Arial" w:cs="Arial"/>
          <w:sz w:val="22"/>
          <w:szCs w:val="22"/>
        </w:rPr>
      </w:pPr>
      <w:r w:rsidRPr="18756ED6">
        <w:rPr>
          <w:rFonts w:ascii="Arial" w:hAnsi="Arial" w:cs="Arial"/>
          <w:sz w:val="22"/>
          <w:szCs w:val="22"/>
        </w:rPr>
        <w:t xml:space="preserve">Delovna skupina, </w:t>
      </w:r>
      <w:r w:rsidR="31FEBEB9" w:rsidRPr="18756ED6">
        <w:rPr>
          <w:rFonts w:ascii="Arial" w:hAnsi="Arial" w:cs="Arial"/>
          <w:sz w:val="22"/>
          <w:szCs w:val="22"/>
        </w:rPr>
        <w:t xml:space="preserve">s strani </w:t>
      </w:r>
      <w:r w:rsidR="2BDA6262" w:rsidRPr="18756ED6">
        <w:rPr>
          <w:rFonts w:ascii="Arial" w:hAnsi="Arial" w:cs="Arial"/>
          <w:sz w:val="22"/>
          <w:szCs w:val="22"/>
        </w:rPr>
        <w:t xml:space="preserve">Ministrstva za izobraževanje, znanost in šport </w:t>
      </w:r>
      <w:r w:rsidRPr="18756ED6">
        <w:rPr>
          <w:rFonts w:ascii="Arial" w:hAnsi="Arial" w:cs="Arial"/>
          <w:sz w:val="22"/>
          <w:szCs w:val="22"/>
        </w:rPr>
        <w:t>imenovana 27.1.2022</w:t>
      </w:r>
      <w:r w:rsidR="2DCB32CB" w:rsidRPr="18756ED6">
        <w:rPr>
          <w:rFonts w:ascii="Arial" w:hAnsi="Arial" w:cs="Arial"/>
          <w:sz w:val="22"/>
          <w:szCs w:val="22"/>
        </w:rPr>
        <w:t>,</w:t>
      </w:r>
      <w:r w:rsidR="3B9DCC60" w:rsidRPr="18756ED6">
        <w:rPr>
          <w:rFonts w:ascii="Arial" w:hAnsi="Arial" w:cs="Arial"/>
          <w:sz w:val="22"/>
          <w:szCs w:val="22"/>
        </w:rPr>
        <w:t xml:space="preserve"> </w:t>
      </w:r>
      <w:r w:rsidR="76AAB99E" w:rsidRPr="18756ED6">
        <w:rPr>
          <w:rFonts w:ascii="Arial" w:hAnsi="Arial" w:cs="Arial"/>
          <w:sz w:val="22"/>
          <w:szCs w:val="22"/>
        </w:rPr>
        <w:t xml:space="preserve">ima </w:t>
      </w:r>
      <w:r w:rsidR="1146D44F" w:rsidRPr="18756ED6">
        <w:rPr>
          <w:rFonts w:ascii="Arial" w:hAnsi="Arial" w:cs="Arial"/>
          <w:sz w:val="22"/>
          <w:szCs w:val="22"/>
        </w:rPr>
        <w:t xml:space="preserve">nalogo priprave osnutka strateškega dokumenta, </w:t>
      </w:r>
      <w:r w:rsidR="15F97939" w:rsidRPr="18756ED6">
        <w:rPr>
          <w:rFonts w:ascii="Arial" w:hAnsi="Arial" w:cs="Arial"/>
          <w:sz w:val="22"/>
          <w:szCs w:val="22"/>
        </w:rPr>
        <w:t>vključujoč nacionalno vizijo, temeljne cilje in pomen obravnave nadarjenih otrok in mladostnikov za razvoj države</w:t>
      </w:r>
      <w:r w:rsidR="06ED76AC" w:rsidRPr="18756ED6">
        <w:rPr>
          <w:rFonts w:ascii="Arial" w:hAnsi="Arial" w:cs="Arial"/>
          <w:sz w:val="22"/>
          <w:szCs w:val="22"/>
        </w:rPr>
        <w:t>.</w:t>
      </w:r>
      <w:r w:rsidR="15F97939" w:rsidRPr="18756ED6">
        <w:rPr>
          <w:rFonts w:ascii="Arial" w:hAnsi="Arial" w:cs="Arial"/>
          <w:sz w:val="22"/>
          <w:szCs w:val="22"/>
        </w:rPr>
        <w:t xml:space="preserve"> </w:t>
      </w:r>
      <w:r w:rsidR="6A6AB708" w:rsidRPr="18756ED6">
        <w:rPr>
          <w:rFonts w:ascii="Arial" w:hAnsi="Arial" w:cs="Arial"/>
          <w:sz w:val="22"/>
          <w:szCs w:val="22"/>
        </w:rPr>
        <w:t>Cilj skupine je</w:t>
      </w:r>
      <w:r w:rsidR="18A15290" w:rsidRPr="18756ED6">
        <w:rPr>
          <w:rFonts w:ascii="Arial" w:hAnsi="Arial" w:cs="Arial"/>
          <w:sz w:val="22"/>
          <w:szCs w:val="22"/>
        </w:rPr>
        <w:t xml:space="preserve"> opredeliti </w:t>
      </w:r>
      <w:r w:rsidR="15F97939" w:rsidRPr="18756ED6">
        <w:rPr>
          <w:rFonts w:ascii="Arial" w:hAnsi="Arial" w:cs="Arial"/>
          <w:sz w:val="22"/>
          <w:szCs w:val="22"/>
        </w:rPr>
        <w:t>spodbude in ukrep</w:t>
      </w:r>
      <w:r w:rsidR="4171CE1C" w:rsidRPr="18756ED6">
        <w:rPr>
          <w:rFonts w:ascii="Arial" w:hAnsi="Arial" w:cs="Arial"/>
          <w:sz w:val="22"/>
          <w:szCs w:val="22"/>
        </w:rPr>
        <w:t>e</w:t>
      </w:r>
      <w:r w:rsidR="15F97939" w:rsidRPr="18756ED6">
        <w:rPr>
          <w:rFonts w:ascii="Arial" w:hAnsi="Arial" w:cs="Arial"/>
          <w:sz w:val="22"/>
          <w:szCs w:val="22"/>
        </w:rPr>
        <w:t xml:space="preserve"> za enakopravno spodbujanje razvoja nadarjenih, enotno in stalno spremlja</w:t>
      </w:r>
      <w:r w:rsidR="6EC70EB0" w:rsidRPr="18756ED6">
        <w:rPr>
          <w:rFonts w:ascii="Arial" w:hAnsi="Arial" w:cs="Arial"/>
          <w:sz w:val="22"/>
          <w:szCs w:val="22"/>
        </w:rPr>
        <w:t>nje</w:t>
      </w:r>
      <w:r w:rsidR="000CDA4F" w:rsidRPr="18756ED6">
        <w:rPr>
          <w:rFonts w:ascii="Arial" w:hAnsi="Arial" w:cs="Arial"/>
          <w:sz w:val="22"/>
          <w:szCs w:val="22"/>
        </w:rPr>
        <w:t xml:space="preserve"> </w:t>
      </w:r>
      <w:r w:rsidR="15F97939" w:rsidRPr="18756ED6">
        <w:rPr>
          <w:rFonts w:ascii="Arial" w:hAnsi="Arial" w:cs="Arial"/>
          <w:sz w:val="22"/>
          <w:szCs w:val="22"/>
        </w:rPr>
        <w:t xml:space="preserve">dela z nadarjenimi učenci in dijaki ter povezavo med vsemi deležniki (s področja </w:t>
      </w:r>
      <w:r w:rsidR="77A6A0E4" w:rsidRPr="18756ED6">
        <w:rPr>
          <w:rFonts w:ascii="Arial" w:hAnsi="Arial" w:cs="Arial"/>
          <w:sz w:val="22"/>
          <w:szCs w:val="22"/>
        </w:rPr>
        <w:t>izobraž</w:t>
      </w:r>
      <w:r w:rsidR="644B3898" w:rsidRPr="18756ED6">
        <w:rPr>
          <w:rFonts w:ascii="Arial" w:hAnsi="Arial" w:cs="Arial"/>
          <w:sz w:val="22"/>
          <w:szCs w:val="22"/>
        </w:rPr>
        <w:t>ev</w:t>
      </w:r>
      <w:r w:rsidR="77A6A0E4" w:rsidRPr="18756ED6">
        <w:rPr>
          <w:rFonts w:ascii="Arial" w:hAnsi="Arial" w:cs="Arial"/>
          <w:sz w:val="22"/>
          <w:szCs w:val="22"/>
        </w:rPr>
        <w:t>anja</w:t>
      </w:r>
      <w:r w:rsidR="15F97939" w:rsidRPr="18756ED6">
        <w:rPr>
          <w:rFonts w:ascii="Arial" w:hAnsi="Arial" w:cs="Arial"/>
          <w:sz w:val="22"/>
          <w:szCs w:val="22"/>
        </w:rPr>
        <w:t xml:space="preserve"> znanosti, kulture, dela, gospodarstva in drugih področij)</w:t>
      </w:r>
      <w:r w:rsidR="50BA30B4" w:rsidRPr="18756ED6">
        <w:rPr>
          <w:rFonts w:ascii="Arial" w:hAnsi="Arial" w:cs="Arial"/>
          <w:sz w:val="22"/>
          <w:szCs w:val="22"/>
        </w:rPr>
        <w:t>.</w:t>
      </w:r>
      <w:r w:rsidR="1FACA3E9" w:rsidRPr="18756ED6">
        <w:rPr>
          <w:rFonts w:ascii="Arial" w:hAnsi="Arial" w:cs="Arial"/>
          <w:sz w:val="22"/>
          <w:szCs w:val="22"/>
        </w:rPr>
        <w:t xml:space="preserve"> Predvidoma </w:t>
      </w:r>
      <w:r w:rsidR="2650D0D5" w:rsidRPr="18756ED6">
        <w:rPr>
          <w:rFonts w:ascii="Arial" w:hAnsi="Arial" w:cs="Arial"/>
          <w:sz w:val="22"/>
          <w:szCs w:val="22"/>
        </w:rPr>
        <w:t xml:space="preserve">naj </w:t>
      </w:r>
      <w:r w:rsidR="1FACA3E9" w:rsidRPr="18756ED6">
        <w:rPr>
          <w:rFonts w:ascii="Arial" w:hAnsi="Arial" w:cs="Arial"/>
          <w:sz w:val="22"/>
          <w:szCs w:val="22"/>
        </w:rPr>
        <w:t>bi dokument</w:t>
      </w:r>
      <w:r w:rsidR="08B2B606" w:rsidRPr="18756ED6">
        <w:rPr>
          <w:rFonts w:ascii="Arial" w:hAnsi="Arial" w:cs="Arial"/>
          <w:sz w:val="22"/>
          <w:szCs w:val="22"/>
        </w:rPr>
        <w:t>, ki naj bi bil zaključen konec leta 2024,</w:t>
      </w:r>
      <w:r w:rsidR="1FACA3E9" w:rsidRPr="18756ED6">
        <w:rPr>
          <w:rFonts w:ascii="Arial" w:hAnsi="Arial" w:cs="Arial"/>
          <w:sz w:val="22"/>
          <w:szCs w:val="22"/>
        </w:rPr>
        <w:t xml:space="preserve"> naslovil vsebine:</w:t>
      </w:r>
    </w:p>
    <w:p w14:paraId="76529791" w14:textId="14B9E51F" w:rsidR="18756ED6" w:rsidRDefault="18756ED6" w:rsidP="00E3360E">
      <w:pPr>
        <w:spacing w:line="360" w:lineRule="auto"/>
        <w:jc w:val="both"/>
        <w:rPr>
          <w:rFonts w:ascii="Arial" w:hAnsi="Arial" w:cs="Arial"/>
          <w:sz w:val="22"/>
          <w:szCs w:val="22"/>
        </w:rPr>
      </w:pPr>
    </w:p>
    <w:p w14:paraId="235EBCC0" w14:textId="7DF60139" w:rsidR="009F6FC5" w:rsidRPr="00F720C1" w:rsidRDefault="1FACA3E9" w:rsidP="00D4450E">
      <w:pPr>
        <w:pStyle w:val="Odstavekseznama"/>
        <w:numPr>
          <w:ilvl w:val="0"/>
          <w:numId w:val="114"/>
        </w:numPr>
        <w:spacing w:line="360" w:lineRule="auto"/>
        <w:jc w:val="both"/>
        <w:rPr>
          <w:rFonts w:ascii="Arial" w:hAnsi="Arial" w:cs="Arial"/>
          <w:sz w:val="22"/>
          <w:szCs w:val="22"/>
        </w:rPr>
      </w:pPr>
      <w:r w:rsidRPr="18756ED6">
        <w:rPr>
          <w:rFonts w:ascii="Arial" w:hAnsi="Arial" w:cs="Arial"/>
          <w:sz w:val="22"/>
          <w:szCs w:val="22"/>
        </w:rPr>
        <w:t>pomen in podporo v postopkih prepoznavanja nadarjenih (sistem, orodja in drugo),</w:t>
      </w:r>
    </w:p>
    <w:p w14:paraId="061EE046" w14:textId="3ACF9F68" w:rsidR="009F6FC5" w:rsidRPr="00F720C1" w:rsidRDefault="1E6DD0A4" w:rsidP="00D4450E">
      <w:pPr>
        <w:pStyle w:val="Odstavekseznama"/>
        <w:numPr>
          <w:ilvl w:val="0"/>
          <w:numId w:val="114"/>
        </w:numPr>
        <w:spacing w:line="360" w:lineRule="auto"/>
        <w:jc w:val="both"/>
        <w:rPr>
          <w:rFonts w:ascii="Arial" w:hAnsi="Arial" w:cs="Arial"/>
          <w:sz w:val="22"/>
          <w:szCs w:val="22"/>
        </w:rPr>
      </w:pPr>
      <w:r w:rsidRPr="3DE881C3">
        <w:rPr>
          <w:rFonts w:ascii="Arial" w:hAnsi="Arial" w:cs="Arial"/>
          <w:sz w:val="22"/>
          <w:szCs w:val="22"/>
        </w:rPr>
        <w:t xml:space="preserve">pomen in razvoj ter delo z nadarjenimi v šolskem sistemu, vključno z obšolskimi dejavnostmi, </w:t>
      </w:r>
    </w:p>
    <w:p w14:paraId="139331F5" w14:textId="57C9949D" w:rsidR="009F6FC5" w:rsidRPr="00F720C1" w:rsidRDefault="20BD7B80" w:rsidP="00D4450E">
      <w:pPr>
        <w:pStyle w:val="Odstavekseznama"/>
        <w:numPr>
          <w:ilvl w:val="0"/>
          <w:numId w:val="114"/>
        </w:numPr>
        <w:spacing w:line="360" w:lineRule="auto"/>
        <w:jc w:val="both"/>
        <w:rPr>
          <w:rFonts w:ascii="Arial" w:hAnsi="Arial" w:cs="Arial"/>
          <w:sz w:val="22"/>
          <w:szCs w:val="22"/>
        </w:rPr>
      </w:pPr>
      <w:r w:rsidRPr="18756ED6">
        <w:rPr>
          <w:rFonts w:ascii="Arial" w:hAnsi="Arial" w:cs="Arial"/>
          <w:sz w:val="22"/>
          <w:szCs w:val="22"/>
        </w:rPr>
        <w:t>p</w:t>
      </w:r>
      <w:r w:rsidR="1FACA3E9" w:rsidRPr="18756ED6">
        <w:rPr>
          <w:rFonts w:ascii="Arial" w:hAnsi="Arial" w:cs="Arial"/>
          <w:sz w:val="22"/>
          <w:szCs w:val="22"/>
        </w:rPr>
        <w:t>omen</w:t>
      </w:r>
      <w:r w:rsidR="5CD99EFE" w:rsidRPr="18756ED6">
        <w:rPr>
          <w:rFonts w:ascii="Arial" w:hAnsi="Arial" w:cs="Arial"/>
          <w:sz w:val="22"/>
          <w:szCs w:val="22"/>
        </w:rPr>
        <w:t xml:space="preserve"> </w:t>
      </w:r>
      <w:r w:rsidR="1FACA3E9" w:rsidRPr="18756ED6">
        <w:rPr>
          <w:rFonts w:ascii="Arial" w:hAnsi="Arial" w:cs="Arial"/>
          <w:sz w:val="22"/>
          <w:szCs w:val="22"/>
        </w:rPr>
        <w:t>razvoja in</w:t>
      </w:r>
      <w:r w:rsidR="319BF79C" w:rsidRPr="18756ED6">
        <w:rPr>
          <w:rFonts w:ascii="Arial" w:hAnsi="Arial" w:cs="Arial"/>
          <w:sz w:val="22"/>
          <w:szCs w:val="22"/>
        </w:rPr>
        <w:t xml:space="preserve"> </w:t>
      </w:r>
      <w:r w:rsidR="1FACA3E9" w:rsidRPr="18756ED6">
        <w:rPr>
          <w:rFonts w:ascii="Arial" w:hAnsi="Arial" w:cs="Arial"/>
          <w:sz w:val="22"/>
          <w:szCs w:val="22"/>
        </w:rPr>
        <w:t xml:space="preserve">podpore nadarjenim izven šolskega prostora (mreženje z gospodarstvom, znanostjo, tujino in drugo), </w:t>
      </w:r>
    </w:p>
    <w:p w14:paraId="64E00EAF" w14:textId="4D028EB8" w:rsidR="009F6FC5" w:rsidRPr="00F720C1" w:rsidRDefault="1E6DD0A4" w:rsidP="00D4450E">
      <w:pPr>
        <w:pStyle w:val="Odstavekseznama"/>
        <w:numPr>
          <w:ilvl w:val="0"/>
          <w:numId w:val="114"/>
        </w:numPr>
        <w:spacing w:line="360" w:lineRule="auto"/>
        <w:jc w:val="both"/>
        <w:rPr>
          <w:rFonts w:ascii="Arial" w:hAnsi="Arial" w:cs="Arial"/>
          <w:sz w:val="22"/>
          <w:szCs w:val="22"/>
        </w:rPr>
      </w:pPr>
      <w:r w:rsidRPr="3DE881C3">
        <w:rPr>
          <w:rFonts w:ascii="Arial" w:hAnsi="Arial" w:cs="Arial"/>
          <w:sz w:val="22"/>
          <w:szCs w:val="22"/>
        </w:rPr>
        <w:t xml:space="preserve">sistem odkrivanja, podpore in razvoja mentorjev znotraj in izven šolskega prostora, </w:t>
      </w:r>
    </w:p>
    <w:p w14:paraId="2B4C44E2" w14:textId="0AD096E5" w:rsidR="009F6FC5" w:rsidRPr="00F720C1" w:rsidRDefault="1E6DD0A4" w:rsidP="00D4450E">
      <w:pPr>
        <w:pStyle w:val="Odstavekseznama"/>
        <w:numPr>
          <w:ilvl w:val="0"/>
          <w:numId w:val="114"/>
        </w:numPr>
        <w:spacing w:line="360" w:lineRule="auto"/>
        <w:jc w:val="both"/>
        <w:rPr>
          <w:rFonts w:ascii="Arial" w:hAnsi="Arial" w:cs="Arial"/>
          <w:sz w:val="22"/>
          <w:szCs w:val="22"/>
        </w:rPr>
      </w:pPr>
      <w:r w:rsidRPr="3DE881C3">
        <w:rPr>
          <w:rFonts w:ascii="Arial" w:hAnsi="Arial" w:cs="Arial"/>
          <w:sz w:val="22"/>
          <w:szCs w:val="22"/>
        </w:rPr>
        <w:t xml:space="preserve">način spodbujanja in nagrajevanja nadarjenih, vključno s štipendijsko politiko, </w:t>
      </w:r>
    </w:p>
    <w:p w14:paraId="46D9C7DA" w14:textId="2211A18F" w:rsidR="009F6FC5" w:rsidRPr="00F720C1" w:rsidRDefault="1E6DD0A4" w:rsidP="00D4450E">
      <w:pPr>
        <w:pStyle w:val="Odstavekseznama"/>
        <w:numPr>
          <w:ilvl w:val="0"/>
          <w:numId w:val="114"/>
        </w:numPr>
        <w:spacing w:line="360" w:lineRule="auto"/>
        <w:jc w:val="both"/>
        <w:rPr>
          <w:rFonts w:ascii="Arial" w:hAnsi="Arial" w:cs="Arial"/>
          <w:sz w:val="22"/>
          <w:szCs w:val="22"/>
        </w:rPr>
      </w:pPr>
      <w:r w:rsidRPr="3DE881C3">
        <w:rPr>
          <w:rFonts w:ascii="Arial" w:hAnsi="Arial" w:cs="Arial"/>
          <w:sz w:val="22"/>
          <w:szCs w:val="22"/>
        </w:rPr>
        <w:t xml:space="preserve">enotna metodologija in sistem za spremljanje razvoja nadarjenih, tudi ob prehodu med izobraževalnimi ravnmi, </w:t>
      </w:r>
    </w:p>
    <w:p w14:paraId="69BD7E25" w14:textId="49BDAA1B" w:rsidR="009F6FC5" w:rsidRPr="00F720C1" w:rsidRDefault="1FACA3E9" w:rsidP="00D4450E">
      <w:pPr>
        <w:pStyle w:val="Odstavekseznama"/>
        <w:numPr>
          <w:ilvl w:val="0"/>
          <w:numId w:val="114"/>
        </w:numPr>
        <w:spacing w:line="360" w:lineRule="auto"/>
        <w:jc w:val="both"/>
        <w:rPr>
          <w:rFonts w:ascii="Arial" w:hAnsi="Arial" w:cs="Arial"/>
          <w:sz w:val="22"/>
          <w:szCs w:val="22"/>
        </w:rPr>
      </w:pPr>
      <w:r w:rsidRPr="18756ED6">
        <w:rPr>
          <w:rFonts w:ascii="Arial" w:hAnsi="Arial" w:cs="Arial"/>
          <w:sz w:val="22"/>
          <w:szCs w:val="22"/>
        </w:rPr>
        <w:t>informiranje in pretok informacij za analize in podporo nadarjenim, mentorjem, gospodarstvu (informacijski sistem)</w:t>
      </w:r>
      <w:r w:rsidR="36C2E85C" w:rsidRPr="18756ED6">
        <w:rPr>
          <w:rFonts w:ascii="Arial" w:hAnsi="Arial" w:cs="Arial"/>
          <w:sz w:val="22"/>
          <w:szCs w:val="22"/>
        </w:rPr>
        <w:t xml:space="preserve"> ter</w:t>
      </w:r>
      <w:r w:rsidRPr="18756ED6">
        <w:rPr>
          <w:rFonts w:ascii="Arial" w:hAnsi="Arial" w:cs="Arial"/>
          <w:sz w:val="22"/>
          <w:szCs w:val="22"/>
        </w:rPr>
        <w:t xml:space="preserve"> </w:t>
      </w:r>
    </w:p>
    <w:p w14:paraId="00D2CAE5" w14:textId="0C142B28" w:rsidR="009F6FC5" w:rsidRPr="00F720C1" w:rsidRDefault="1E6DD0A4" w:rsidP="00D4450E">
      <w:pPr>
        <w:pStyle w:val="Odstavekseznama"/>
        <w:numPr>
          <w:ilvl w:val="0"/>
          <w:numId w:val="114"/>
        </w:numPr>
        <w:spacing w:line="360" w:lineRule="auto"/>
        <w:jc w:val="both"/>
        <w:rPr>
          <w:rFonts w:ascii="Arial" w:hAnsi="Arial" w:cs="Arial"/>
          <w:sz w:val="22"/>
          <w:szCs w:val="22"/>
        </w:rPr>
      </w:pPr>
      <w:r w:rsidRPr="3DE881C3">
        <w:rPr>
          <w:rFonts w:ascii="Arial" w:hAnsi="Arial" w:cs="Arial"/>
          <w:sz w:val="22"/>
          <w:szCs w:val="22"/>
        </w:rPr>
        <w:t>spodbude in ukrepi na področju zaposlovanja nadarjenih.</w:t>
      </w:r>
    </w:p>
    <w:p w14:paraId="1EA79472" w14:textId="0BE106AA" w:rsidR="006B301A" w:rsidRPr="00F720C1" w:rsidRDefault="006B301A" w:rsidP="00E3360E">
      <w:pPr>
        <w:spacing w:line="360" w:lineRule="auto"/>
        <w:jc w:val="both"/>
        <w:rPr>
          <w:rFonts w:ascii="Arial" w:hAnsi="Arial" w:cs="Arial"/>
          <w:sz w:val="22"/>
          <w:szCs w:val="22"/>
        </w:rPr>
      </w:pPr>
    </w:p>
    <w:p w14:paraId="1469BFCC" w14:textId="53CF65A0" w:rsidR="006B301A" w:rsidRPr="00966846" w:rsidRDefault="429AF894" w:rsidP="00E3360E">
      <w:pPr>
        <w:pStyle w:val="Naslov3"/>
        <w:spacing w:line="360" w:lineRule="auto"/>
      </w:pPr>
      <w:bookmarkStart w:id="309" w:name="_Toc124512735"/>
      <w:r w:rsidRPr="18756ED6">
        <w:t>P.U.4</w:t>
      </w:r>
      <w:r w:rsidR="00E256F8">
        <w:t>.</w:t>
      </w:r>
      <w:r w:rsidR="4740E36F" w:rsidRPr="18756ED6">
        <w:t xml:space="preserve"> T</w:t>
      </w:r>
      <w:r w:rsidR="0313DB34" w:rsidRPr="18756ED6">
        <w:t>ekmovanja</w:t>
      </w:r>
      <w:bookmarkEnd w:id="309"/>
    </w:p>
    <w:p w14:paraId="5D58729D" w14:textId="42D4816D" w:rsidR="00B85F46" w:rsidRPr="00966846" w:rsidRDefault="00B85F46" w:rsidP="00E3360E">
      <w:pPr>
        <w:spacing w:line="360" w:lineRule="auto"/>
        <w:jc w:val="both"/>
        <w:rPr>
          <w:rFonts w:ascii="Arial" w:hAnsi="Arial" w:cs="Arial"/>
          <w:sz w:val="22"/>
          <w:szCs w:val="22"/>
        </w:rPr>
      </w:pPr>
    </w:p>
    <w:p w14:paraId="6D760B4F" w14:textId="77CDABA4" w:rsidR="00B85F46" w:rsidRPr="00966846" w:rsidRDefault="752D71C9" w:rsidP="00E3360E">
      <w:pPr>
        <w:spacing w:line="360" w:lineRule="auto"/>
        <w:jc w:val="both"/>
        <w:rPr>
          <w:rFonts w:ascii="Arial" w:hAnsi="Arial" w:cs="Arial"/>
          <w:sz w:val="22"/>
          <w:szCs w:val="22"/>
        </w:rPr>
      </w:pPr>
      <w:r w:rsidRPr="008C7D07">
        <w:rPr>
          <w:rFonts w:ascii="Arial" w:hAnsi="Arial" w:cs="Arial"/>
          <w:color w:val="000000"/>
          <w:sz w:val="22"/>
          <w:szCs w:val="22"/>
        </w:rPr>
        <w:t>Tekmovanja</w:t>
      </w:r>
      <w:r w:rsidRPr="00966846">
        <w:rPr>
          <w:rFonts w:ascii="Arial" w:hAnsi="Arial" w:cs="Arial"/>
          <w:sz w:val="22"/>
          <w:szCs w:val="22"/>
        </w:rPr>
        <w:t xml:space="preserve"> v najširšem pomenu besede predstavljajo organizirano obliko primerjanja dosežkov</w:t>
      </w:r>
      <w:r w:rsidR="00B85F46" w:rsidRPr="00966846">
        <w:rPr>
          <w:rStyle w:val="Sprotnaopomba-sklic"/>
          <w:rFonts w:ascii="Arial" w:hAnsi="Arial" w:cs="Arial"/>
          <w:sz w:val="22"/>
          <w:szCs w:val="22"/>
        </w:rPr>
        <w:footnoteReference w:id="169"/>
      </w:r>
      <w:r w:rsidRPr="00966846">
        <w:rPr>
          <w:rFonts w:ascii="Arial" w:hAnsi="Arial" w:cs="Arial"/>
          <w:sz w:val="22"/>
          <w:szCs w:val="22"/>
        </w:rPr>
        <w:t>, ki nastane na podlagi predpisanih, natančno določenih okoliščin ter je ovrednoteno na podlagi predpisanih, natančno določenih, objektivnih meril. Tekmovanja tako predstavljajo enega od pomembnih načinov za spodbujanje različnih potencialov pri učencih in dijakih, prav tako pa načrtno prispevajo k celostnemu osebnemu razvoju učenca ali dijaka.</w:t>
      </w:r>
    </w:p>
    <w:p w14:paraId="649BA5DD" w14:textId="6F9254B7" w:rsidR="008421F0" w:rsidRDefault="008421F0" w:rsidP="00E3360E">
      <w:pPr>
        <w:spacing w:line="360" w:lineRule="auto"/>
        <w:jc w:val="both"/>
        <w:rPr>
          <w:rFonts w:ascii="Arial" w:hAnsi="Arial" w:cs="Arial"/>
          <w:sz w:val="22"/>
          <w:szCs w:val="22"/>
        </w:rPr>
      </w:pPr>
    </w:p>
    <w:p w14:paraId="319A4D09" w14:textId="404CA8CE" w:rsidR="00A61A17" w:rsidRPr="00E256F8" w:rsidRDefault="5EA1D54A" w:rsidP="00D4450E">
      <w:pPr>
        <w:pStyle w:val="Odstavekseznama"/>
        <w:numPr>
          <w:ilvl w:val="0"/>
          <w:numId w:val="166"/>
        </w:numPr>
        <w:spacing w:line="360" w:lineRule="auto"/>
        <w:rPr>
          <w:rFonts w:ascii="Arial" w:hAnsi="Arial" w:cs="Arial"/>
          <w:bCs/>
          <w:sz w:val="22"/>
          <w:szCs w:val="22"/>
        </w:rPr>
      </w:pPr>
      <w:r w:rsidRPr="008A6478">
        <w:rPr>
          <w:rStyle w:val="Naslov5Znak"/>
          <w:rFonts w:ascii="Arial" w:hAnsi="Arial" w:cs="Arial"/>
          <w:b/>
          <w:color w:val="auto"/>
          <w:sz w:val="22"/>
          <w:szCs w:val="22"/>
        </w:rPr>
        <w:t>Pravilnik o sofinanciranju šolskih tekmovanj</w:t>
      </w:r>
      <w:r w:rsidRPr="008A6478">
        <w:rPr>
          <w:rFonts w:ascii="Arial" w:hAnsi="Arial" w:cs="Arial"/>
          <w:b/>
          <w:sz w:val="22"/>
          <w:szCs w:val="22"/>
        </w:rPr>
        <w:t xml:space="preserve"> </w:t>
      </w:r>
      <w:r w:rsidR="09288C3D" w:rsidRPr="00E256F8">
        <w:rPr>
          <w:rFonts w:ascii="Arial" w:hAnsi="Arial" w:cs="Arial"/>
          <w:bCs/>
          <w:sz w:val="22"/>
          <w:szCs w:val="22"/>
        </w:rPr>
        <w:t>(Uradni list RS, št.</w:t>
      </w:r>
      <w:r w:rsidR="2C6131B6" w:rsidRPr="00E256F8">
        <w:rPr>
          <w:rFonts w:ascii="Arial" w:hAnsi="Arial" w:cs="Arial"/>
          <w:bCs/>
          <w:sz w:val="22"/>
          <w:szCs w:val="22"/>
        </w:rPr>
        <w:t xml:space="preserve"> </w:t>
      </w:r>
      <w:r w:rsidR="09288C3D" w:rsidRPr="00E256F8">
        <w:rPr>
          <w:rFonts w:ascii="Arial" w:hAnsi="Arial" w:cs="Arial"/>
          <w:bCs/>
          <w:sz w:val="22"/>
          <w:szCs w:val="22"/>
        </w:rPr>
        <w:t>74/2021</w:t>
      </w:r>
      <w:r w:rsidR="34F8112D" w:rsidRPr="00E256F8">
        <w:rPr>
          <w:rFonts w:ascii="Arial" w:hAnsi="Arial" w:cs="Arial"/>
          <w:bCs/>
          <w:sz w:val="22"/>
          <w:szCs w:val="22"/>
        </w:rPr>
        <w:t xml:space="preserve"> in </w:t>
      </w:r>
      <w:r w:rsidR="021560BF" w:rsidRPr="00E256F8">
        <w:rPr>
          <w:rFonts w:ascii="Arial" w:hAnsi="Arial" w:cs="Arial"/>
          <w:bCs/>
          <w:sz w:val="22"/>
          <w:szCs w:val="22"/>
        </w:rPr>
        <w:t>št. 113/22</w:t>
      </w:r>
      <w:r w:rsidR="09288C3D" w:rsidRPr="00E256F8">
        <w:rPr>
          <w:rFonts w:ascii="Arial" w:hAnsi="Arial" w:cs="Arial"/>
          <w:bCs/>
          <w:sz w:val="22"/>
          <w:szCs w:val="22"/>
        </w:rPr>
        <w:t>)</w:t>
      </w:r>
    </w:p>
    <w:p w14:paraId="1E287B1E" w14:textId="2AEB75F6" w:rsidR="18756ED6" w:rsidRDefault="18756ED6" w:rsidP="00E3360E">
      <w:pPr>
        <w:spacing w:line="360" w:lineRule="auto"/>
        <w:ind w:left="60"/>
        <w:jc w:val="both"/>
        <w:rPr>
          <w:rFonts w:ascii="Arial" w:eastAsia="Arial" w:hAnsi="Arial" w:cs="Arial"/>
          <w:sz w:val="22"/>
          <w:szCs w:val="22"/>
        </w:rPr>
      </w:pPr>
    </w:p>
    <w:p w14:paraId="08795E46" w14:textId="1DBE0A62" w:rsidR="008421F0" w:rsidRPr="00966846" w:rsidRDefault="5272E334"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MIZŠ je s </w:t>
      </w:r>
      <w:r w:rsidR="37E7095C" w:rsidRPr="18756ED6">
        <w:rPr>
          <w:rFonts w:ascii="Arial" w:eastAsia="Arial" w:hAnsi="Arial" w:cs="Arial"/>
          <w:sz w:val="22"/>
          <w:szCs w:val="22"/>
        </w:rPr>
        <w:t>sprejetjem</w:t>
      </w:r>
      <w:r w:rsidRPr="18756ED6">
        <w:rPr>
          <w:rFonts w:ascii="Arial" w:eastAsia="Arial" w:hAnsi="Arial" w:cs="Arial"/>
          <w:sz w:val="22"/>
          <w:szCs w:val="22"/>
        </w:rPr>
        <w:t xml:space="preserve"> Pravilnika o sofinanciranju šolskih tekmovanj</w:t>
      </w:r>
      <w:r w:rsidR="008421F0" w:rsidRPr="00765766">
        <w:rPr>
          <w:rFonts w:ascii="Arial" w:eastAsia="Arial" w:hAnsi="Arial" w:cs="Arial"/>
          <w:sz w:val="22"/>
          <w:szCs w:val="22"/>
          <w:vertAlign w:val="superscript"/>
        </w:rPr>
        <w:footnoteReference w:id="170"/>
      </w:r>
      <w:r w:rsidRPr="00765766">
        <w:rPr>
          <w:rFonts w:ascii="Arial" w:eastAsia="Arial" w:hAnsi="Arial" w:cs="Arial"/>
          <w:sz w:val="22"/>
          <w:szCs w:val="22"/>
          <w:vertAlign w:val="superscript"/>
        </w:rPr>
        <w:t xml:space="preserve"> </w:t>
      </w:r>
      <w:r w:rsidRPr="18756ED6">
        <w:rPr>
          <w:rFonts w:ascii="Arial" w:eastAsia="Arial" w:hAnsi="Arial" w:cs="Arial"/>
          <w:sz w:val="22"/>
          <w:szCs w:val="22"/>
        </w:rPr>
        <w:t>v</w:t>
      </w:r>
      <w:r w:rsidR="2F1C6BBD" w:rsidRPr="18756ED6">
        <w:rPr>
          <w:rFonts w:ascii="Arial" w:eastAsia="Arial" w:hAnsi="Arial" w:cs="Arial"/>
          <w:sz w:val="22"/>
          <w:szCs w:val="22"/>
        </w:rPr>
        <w:t xml:space="preserve"> </w:t>
      </w:r>
      <w:r w:rsidRPr="18756ED6">
        <w:rPr>
          <w:rFonts w:ascii="Arial" w:eastAsia="Arial" w:hAnsi="Arial" w:cs="Arial"/>
          <w:sz w:val="22"/>
          <w:szCs w:val="22"/>
        </w:rPr>
        <w:t xml:space="preserve">letu 2021 predrugačilo način </w:t>
      </w:r>
      <w:r w:rsidR="5523F8B2" w:rsidRPr="18756ED6">
        <w:rPr>
          <w:rFonts w:ascii="Arial" w:eastAsia="Arial" w:hAnsi="Arial" w:cs="Arial"/>
          <w:sz w:val="22"/>
          <w:szCs w:val="22"/>
        </w:rPr>
        <w:t>so</w:t>
      </w:r>
      <w:r w:rsidRPr="18756ED6">
        <w:rPr>
          <w:rFonts w:ascii="Arial" w:eastAsia="Arial" w:hAnsi="Arial" w:cs="Arial"/>
          <w:sz w:val="22"/>
          <w:szCs w:val="22"/>
        </w:rPr>
        <w:t>financiranja. V novi ureditvi se število tekmovanj z istih področij krči in prvenstveno sofinancira tiste, ki dosegajo najvišje standarde kakovosti. Nova ureditev je prinesla tudi več stabilnosti pri financiranju, saj so posamezna tekmovanja in njihovi organizatorji izbrani za obdobje treh let</w:t>
      </w:r>
      <w:r w:rsidR="45BCAD99" w:rsidRPr="18756ED6">
        <w:rPr>
          <w:rFonts w:ascii="Arial" w:eastAsia="Arial" w:hAnsi="Arial" w:cs="Arial"/>
          <w:sz w:val="22"/>
          <w:szCs w:val="22"/>
        </w:rPr>
        <w:t>.</w:t>
      </w:r>
      <w:r w:rsidR="00FF2C87" w:rsidRPr="18756ED6">
        <w:rPr>
          <w:rFonts w:ascii="Arial" w:eastAsia="Arial" w:hAnsi="Arial" w:cs="Arial"/>
          <w:sz w:val="22"/>
          <w:szCs w:val="22"/>
        </w:rPr>
        <w:t xml:space="preserve"> </w:t>
      </w:r>
      <w:r w:rsidRPr="18756ED6">
        <w:rPr>
          <w:rFonts w:ascii="Arial" w:eastAsia="Arial" w:hAnsi="Arial" w:cs="Arial"/>
          <w:sz w:val="22"/>
          <w:szCs w:val="22"/>
        </w:rPr>
        <w:t xml:space="preserve">Hkrati je ministrstvo skoraj podvojilo sredstva za sofinanciranje tekmovanj in vzpostavilo  koledar šolskih tekmovanj, ki je </w:t>
      </w:r>
      <w:r w:rsidR="5B8FE154" w:rsidRPr="18756ED6">
        <w:rPr>
          <w:rFonts w:ascii="Arial" w:eastAsia="Arial" w:hAnsi="Arial" w:cs="Arial"/>
          <w:sz w:val="22"/>
          <w:szCs w:val="22"/>
        </w:rPr>
        <w:t>transparenten tudi v delu, da je vnaprej jasno, katera tekmovanja štejejo za Zoisovo štipendijo in katera ne</w:t>
      </w:r>
      <w:r w:rsidR="7AA47D03" w:rsidRPr="18756ED6">
        <w:rPr>
          <w:rFonts w:ascii="Arial" w:eastAsia="Arial" w:hAnsi="Arial" w:cs="Arial"/>
          <w:sz w:val="22"/>
          <w:szCs w:val="22"/>
        </w:rPr>
        <w:t>.</w:t>
      </w:r>
    </w:p>
    <w:p w14:paraId="0AA08B76" w14:textId="7FEF04F5" w:rsidR="3DE881C3" w:rsidRDefault="3DE881C3" w:rsidP="00E3360E">
      <w:pPr>
        <w:spacing w:line="360" w:lineRule="auto"/>
        <w:jc w:val="both"/>
        <w:rPr>
          <w:rFonts w:ascii="Arial" w:eastAsia="Arial" w:hAnsi="Arial" w:cs="Arial"/>
          <w:sz w:val="22"/>
          <w:szCs w:val="22"/>
        </w:rPr>
      </w:pPr>
    </w:p>
    <w:p w14:paraId="38BA9439" w14:textId="697F2C6B" w:rsidR="29A6CBF6" w:rsidRPr="00E256F8" w:rsidRDefault="06FFA754" w:rsidP="00D4450E">
      <w:pPr>
        <w:pStyle w:val="Odstavekseznama"/>
        <w:numPr>
          <w:ilvl w:val="0"/>
          <w:numId w:val="166"/>
        </w:numPr>
        <w:spacing w:line="360" w:lineRule="auto"/>
        <w:rPr>
          <w:rFonts w:ascii="Arial" w:hAnsi="Arial" w:cs="Arial"/>
          <w:bCs/>
          <w:sz w:val="22"/>
          <w:szCs w:val="22"/>
        </w:rPr>
      </w:pPr>
      <w:r w:rsidRPr="008A6478">
        <w:rPr>
          <w:rStyle w:val="Naslov5Znak"/>
          <w:rFonts w:ascii="Arial" w:hAnsi="Arial" w:cs="Arial"/>
          <w:b/>
          <w:color w:val="auto"/>
          <w:sz w:val="22"/>
          <w:szCs w:val="22"/>
        </w:rPr>
        <w:t>Tekmovanja učencev in dijakov</w:t>
      </w:r>
      <w:r w:rsidRPr="008A6478">
        <w:rPr>
          <w:rFonts w:ascii="Arial" w:hAnsi="Arial" w:cs="Arial"/>
          <w:b/>
          <w:bCs/>
          <w:sz w:val="22"/>
          <w:szCs w:val="22"/>
        </w:rPr>
        <w:t xml:space="preserve"> </w:t>
      </w:r>
      <w:r w:rsidRPr="00E256F8">
        <w:rPr>
          <w:rFonts w:ascii="Arial" w:hAnsi="Arial" w:cs="Arial"/>
          <w:bCs/>
          <w:sz w:val="22"/>
          <w:szCs w:val="22"/>
        </w:rPr>
        <w:t>(</w:t>
      </w:r>
      <w:r w:rsidR="434630E7" w:rsidRPr="00E256F8">
        <w:rPr>
          <w:rFonts w:ascii="Arial" w:hAnsi="Arial" w:cs="Arial"/>
          <w:bCs/>
          <w:sz w:val="22"/>
          <w:szCs w:val="22"/>
        </w:rPr>
        <w:t xml:space="preserve">naloga v </w:t>
      </w:r>
      <w:r w:rsidRPr="00E256F8">
        <w:rPr>
          <w:rFonts w:ascii="Arial" w:hAnsi="Arial" w:cs="Arial"/>
          <w:bCs/>
          <w:sz w:val="22"/>
          <w:szCs w:val="22"/>
        </w:rPr>
        <w:t>LDN ZRSŠ</w:t>
      </w:r>
      <w:r w:rsidR="15D902D1" w:rsidRPr="00E256F8">
        <w:rPr>
          <w:rFonts w:ascii="Arial" w:hAnsi="Arial" w:cs="Arial"/>
          <w:bCs/>
          <w:sz w:val="22"/>
          <w:szCs w:val="22"/>
        </w:rPr>
        <w:t xml:space="preserve"> za leto </w:t>
      </w:r>
      <w:r w:rsidRPr="00E256F8">
        <w:rPr>
          <w:rFonts w:ascii="Arial" w:hAnsi="Arial" w:cs="Arial"/>
          <w:bCs/>
          <w:sz w:val="22"/>
          <w:szCs w:val="22"/>
        </w:rPr>
        <w:t>2022</w:t>
      </w:r>
      <w:r w:rsidR="3E101CFA" w:rsidRPr="00E256F8">
        <w:rPr>
          <w:rFonts w:ascii="Arial" w:hAnsi="Arial" w:cs="Arial"/>
          <w:bCs/>
          <w:sz w:val="22"/>
          <w:szCs w:val="22"/>
        </w:rPr>
        <w:t>)</w:t>
      </w:r>
    </w:p>
    <w:p w14:paraId="61D49444" w14:textId="380CFDE1" w:rsidR="18756ED6" w:rsidRDefault="18756ED6" w:rsidP="00E3360E">
      <w:pPr>
        <w:spacing w:line="360" w:lineRule="auto"/>
        <w:jc w:val="both"/>
        <w:rPr>
          <w:rFonts w:ascii="Arial" w:eastAsia="Arial" w:hAnsi="Arial" w:cs="Arial"/>
          <w:b/>
          <w:bCs/>
          <w:sz w:val="22"/>
          <w:szCs w:val="22"/>
        </w:rPr>
      </w:pPr>
    </w:p>
    <w:p w14:paraId="6CF1EAB9" w14:textId="04F0FA9E" w:rsidR="4D92C333" w:rsidRDefault="533F9B70" w:rsidP="00E3360E">
      <w:pPr>
        <w:spacing w:line="360" w:lineRule="auto"/>
        <w:jc w:val="both"/>
        <w:rPr>
          <w:rFonts w:ascii="Arial" w:eastAsia="Arial" w:hAnsi="Arial" w:cs="Arial"/>
          <w:sz w:val="22"/>
          <w:szCs w:val="22"/>
        </w:rPr>
      </w:pPr>
      <w:r w:rsidRPr="18756ED6">
        <w:rPr>
          <w:rFonts w:ascii="Arial" w:eastAsia="Arial" w:hAnsi="Arial" w:cs="Arial"/>
          <w:sz w:val="22"/>
          <w:szCs w:val="22"/>
        </w:rPr>
        <w:t>Naloga pomeni strokovno podpor</w:t>
      </w:r>
      <w:r w:rsidR="2A38CA0E" w:rsidRPr="18756ED6">
        <w:rPr>
          <w:rFonts w:ascii="Arial" w:eastAsia="Arial" w:hAnsi="Arial" w:cs="Arial"/>
          <w:sz w:val="22"/>
          <w:szCs w:val="22"/>
        </w:rPr>
        <w:t>o</w:t>
      </w:r>
      <w:r w:rsidRPr="18756ED6">
        <w:rPr>
          <w:rFonts w:ascii="Arial" w:eastAsia="Arial" w:hAnsi="Arial" w:cs="Arial"/>
          <w:sz w:val="22"/>
          <w:szCs w:val="22"/>
        </w:rPr>
        <w:t xml:space="preserve"> ZRSŠ v kontekstu, da želimo pri  </w:t>
      </w:r>
      <w:r w:rsidR="06FFA754" w:rsidRPr="18756ED6">
        <w:rPr>
          <w:rFonts w:ascii="Arial" w:eastAsia="Arial" w:hAnsi="Arial" w:cs="Arial"/>
          <w:sz w:val="22"/>
          <w:szCs w:val="22"/>
        </w:rPr>
        <w:t>učencih in dijakih</w:t>
      </w:r>
      <w:r w:rsidR="00EF8220" w:rsidRPr="18756ED6">
        <w:rPr>
          <w:rFonts w:ascii="Arial" w:eastAsia="Arial" w:hAnsi="Arial" w:cs="Arial"/>
          <w:sz w:val="22"/>
          <w:szCs w:val="22"/>
        </w:rPr>
        <w:t>:</w:t>
      </w:r>
      <w:r w:rsidR="06FFA754" w:rsidRPr="18756ED6">
        <w:rPr>
          <w:rFonts w:ascii="Arial" w:eastAsia="Arial" w:hAnsi="Arial" w:cs="Arial"/>
          <w:sz w:val="22"/>
          <w:szCs w:val="22"/>
        </w:rPr>
        <w:t xml:space="preserve"> </w:t>
      </w:r>
    </w:p>
    <w:p w14:paraId="1C0A5F5E" w14:textId="04247EB8" w:rsidR="4D92C333" w:rsidRDefault="4D92C333" w:rsidP="00E3360E">
      <w:pPr>
        <w:spacing w:line="360" w:lineRule="auto"/>
        <w:jc w:val="both"/>
        <w:rPr>
          <w:rFonts w:ascii="Arial" w:eastAsia="Arial" w:hAnsi="Arial" w:cs="Arial"/>
          <w:sz w:val="22"/>
          <w:szCs w:val="22"/>
        </w:rPr>
      </w:pPr>
    </w:p>
    <w:p w14:paraId="69EAEACF" w14:textId="6B73B76D" w:rsidR="4D92C333" w:rsidRDefault="06FFA754" w:rsidP="00D4450E">
      <w:pPr>
        <w:pStyle w:val="Odstavekseznama"/>
        <w:numPr>
          <w:ilvl w:val="0"/>
          <w:numId w:val="51"/>
        </w:numPr>
        <w:spacing w:line="360" w:lineRule="auto"/>
        <w:jc w:val="both"/>
        <w:rPr>
          <w:rFonts w:ascii="Arial" w:eastAsia="Arial" w:hAnsi="Arial" w:cs="Arial"/>
          <w:sz w:val="22"/>
          <w:szCs w:val="22"/>
        </w:rPr>
      </w:pPr>
      <w:r w:rsidRPr="18756ED6">
        <w:rPr>
          <w:rFonts w:ascii="Arial" w:eastAsia="Arial" w:hAnsi="Arial" w:cs="Arial"/>
          <w:sz w:val="22"/>
          <w:szCs w:val="22"/>
        </w:rPr>
        <w:t>spodbujati zanimanje za poglobljeno spoznavanje in širjenje znanja iz slovenščine, nemščine, angleščine, zgodovine in geografije</w:t>
      </w:r>
      <w:r w:rsidR="3F46B04D" w:rsidRPr="18756ED6">
        <w:rPr>
          <w:rFonts w:ascii="Arial" w:eastAsia="Arial" w:hAnsi="Arial" w:cs="Arial"/>
          <w:sz w:val="22"/>
          <w:szCs w:val="22"/>
        </w:rPr>
        <w:t>;</w:t>
      </w:r>
      <w:r w:rsidRPr="18756ED6">
        <w:rPr>
          <w:rFonts w:ascii="Arial" w:eastAsia="Arial" w:hAnsi="Arial" w:cs="Arial"/>
          <w:sz w:val="22"/>
          <w:szCs w:val="22"/>
        </w:rPr>
        <w:t xml:space="preserve"> </w:t>
      </w:r>
    </w:p>
    <w:p w14:paraId="225C8DFB" w14:textId="1E5DBCAE" w:rsidR="4D92C333" w:rsidRDefault="06FFA754" w:rsidP="00D4450E">
      <w:pPr>
        <w:pStyle w:val="Odstavekseznama"/>
        <w:numPr>
          <w:ilvl w:val="0"/>
          <w:numId w:val="51"/>
        </w:numPr>
        <w:spacing w:line="360" w:lineRule="auto"/>
        <w:jc w:val="both"/>
        <w:rPr>
          <w:rFonts w:ascii="Arial" w:eastAsia="Arial" w:hAnsi="Arial" w:cs="Arial"/>
          <w:sz w:val="22"/>
          <w:szCs w:val="22"/>
        </w:rPr>
      </w:pPr>
      <w:r w:rsidRPr="18756ED6">
        <w:rPr>
          <w:rFonts w:ascii="Arial" w:eastAsia="Arial" w:hAnsi="Arial" w:cs="Arial"/>
          <w:sz w:val="22"/>
          <w:szCs w:val="22"/>
        </w:rPr>
        <w:t>odkrivati nadarjene učence/dijake, ki imajo še poseben interes za tekmovalno področje</w:t>
      </w:r>
      <w:r w:rsidR="332B9B85" w:rsidRPr="18756ED6">
        <w:rPr>
          <w:rFonts w:ascii="Arial" w:eastAsia="Arial" w:hAnsi="Arial" w:cs="Arial"/>
          <w:sz w:val="22"/>
          <w:szCs w:val="22"/>
        </w:rPr>
        <w:t>;</w:t>
      </w:r>
      <w:r w:rsidRPr="18756ED6">
        <w:rPr>
          <w:rFonts w:ascii="Arial" w:eastAsia="Arial" w:hAnsi="Arial" w:cs="Arial"/>
          <w:sz w:val="22"/>
          <w:szCs w:val="22"/>
        </w:rPr>
        <w:t xml:space="preserve"> </w:t>
      </w:r>
    </w:p>
    <w:p w14:paraId="04ED9B0B" w14:textId="580769AA" w:rsidR="4D92C333" w:rsidRDefault="06FFA754" w:rsidP="00D4450E">
      <w:pPr>
        <w:pStyle w:val="Odstavekseznama"/>
        <w:numPr>
          <w:ilvl w:val="0"/>
          <w:numId w:val="51"/>
        </w:numPr>
        <w:spacing w:line="360" w:lineRule="auto"/>
        <w:jc w:val="both"/>
        <w:rPr>
          <w:rFonts w:ascii="Arial" w:eastAsia="Arial" w:hAnsi="Arial" w:cs="Arial"/>
          <w:sz w:val="22"/>
          <w:szCs w:val="22"/>
        </w:rPr>
      </w:pPr>
      <w:r w:rsidRPr="18756ED6">
        <w:rPr>
          <w:rFonts w:ascii="Arial" w:eastAsia="Arial" w:hAnsi="Arial" w:cs="Arial"/>
          <w:sz w:val="22"/>
          <w:szCs w:val="22"/>
        </w:rPr>
        <w:t>uvajati tekmovalce v samostojno in sodelovalno poglabljanje in razširjanje znanja</w:t>
      </w:r>
      <w:r w:rsidR="6C0D3CA6" w:rsidRPr="18756ED6">
        <w:rPr>
          <w:rFonts w:ascii="Arial" w:eastAsia="Arial" w:hAnsi="Arial" w:cs="Arial"/>
          <w:sz w:val="22"/>
          <w:szCs w:val="22"/>
        </w:rPr>
        <w:t>;</w:t>
      </w:r>
    </w:p>
    <w:p w14:paraId="363382FA" w14:textId="24E02191" w:rsidR="4D92C333" w:rsidRDefault="06FFA754" w:rsidP="00D4450E">
      <w:pPr>
        <w:pStyle w:val="Odstavekseznama"/>
        <w:numPr>
          <w:ilvl w:val="0"/>
          <w:numId w:val="51"/>
        </w:numPr>
        <w:spacing w:line="360" w:lineRule="auto"/>
        <w:jc w:val="both"/>
        <w:rPr>
          <w:rFonts w:ascii="Arial" w:eastAsia="Arial" w:hAnsi="Arial" w:cs="Arial"/>
          <w:sz w:val="22"/>
          <w:szCs w:val="22"/>
        </w:rPr>
      </w:pPr>
      <w:r w:rsidRPr="18756ED6">
        <w:rPr>
          <w:rFonts w:ascii="Arial" w:eastAsia="Arial" w:hAnsi="Arial" w:cs="Arial"/>
          <w:sz w:val="22"/>
          <w:szCs w:val="22"/>
        </w:rPr>
        <w:t xml:space="preserve">učencem/dijakom omogočiti primerjanje lastnega znanja in rezultatov z drugimi udeleženci tekmovanja. </w:t>
      </w:r>
    </w:p>
    <w:p w14:paraId="1F0A081A" w14:textId="57C25688" w:rsidR="4D92C333" w:rsidRDefault="6CE44FB1" w:rsidP="00E3360E">
      <w:pPr>
        <w:spacing w:line="360" w:lineRule="auto"/>
        <w:jc w:val="both"/>
        <w:rPr>
          <w:rFonts w:ascii="Arial" w:eastAsia="Arial" w:hAnsi="Arial" w:cs="Arial"/>
          <w:sz w:val="22"/>
          <w:szCs w:val="22"/>
        </w:rPr>
      </w:pPr>
      <w:r w:rsidRPr="18756ED6">
        <w:rPr>
          <w:rFonts w:ascii="Arial" w:eastAsia="Arial" w:hAnsi="Arial" w:cs="Arial"/>
          <w:sz w:val="22"/>
          <w:szCs w:val="22"/>
        </w:rPr>
        <w:t>ZR</w:t>
      </w:r>
      <w:r w:rsidR="12884F4A" w:rsidRPr="18756ED6">
        <w:rPr>
          <w:rFonts w:ascii="Arial" w:eastAsia="Arial" w:hAnsi="Arial" w:cs="Arial"/>
          <w:sz w:val="22"/>
          <w:szCs w:val="22"/>
        </w:rPr>
        <w:t>SŠ bo n</w:t>
      </w:r>
      <w:r w:rsidR="06FFA754" w:rsidRPr="18756ED6">
        <w:rPr>
          <w:rFonts w:ascii="Arial" w:eastAsia="Arial" w:hAnsi="Arial" w:cs="Arial"/>
          <w:sz w:val="22"/>
          <w:szCs w:val="22"/>
        </w:rPr>
        <w:t>adaljevali s spremljanjem pravil tekmovanj ter pripravil smernice za morebitne nujne spremembe. Glede na krovni pravilnik o sofinanciranju tekmovanj bo</w:t>
      </w:r>
      <w:r w:rsidR="162D3D3C" w:rsidRPr="18756ED6">
        <w:rPr>
          <w:rFonts w:ascii="Arial" w:eastAsia="Arial" w:hAnsi="Arial" w:cs="Arial"/>
          <w:sz w:val="22"/>
          <w:szCs w:val="22"/>
        </w:rPr>
        <w:t>do</w:t>
      </w:r>
      <w:r w:rsidR="06FFA754" w:rsidRPr="18756ED6">
        <w:rPr>
          <w:rFonts w:ascii="Arial" w:eastAsia="Arial" w:hAnsi="Arial" w:cs="Arial"/>
          <w:sz w:val="22"/>
          <w:szCs w:val="22"/>
        </w:rPr>
        <w:t xml:space="preserve"> prilagodili pravilnike za posamezna tekmovanja</w:t>
      </w:r>
      <w:r w:rsidR="6AD35B82" w:rsidRPr="18756ED6">
        <w:rPr>
          <w:rFonts w:ascii="Arial" w:eastAsia="Arial" w:hAnsi="Arial" w:cs="Arial"/>
          <w:sz w:val="22"/>
          <w:szCs w:val="22"/>
        </w:rPr>
        <w:t>.</w:t>
      </w:r>
    </w:p>
    <w:p w14:paraId="557E841C" w14:textId="77777777" w:rsidR="005B1A33" w:rsidRDefault="005B1A33" w:rsidP="00E3360E">
      <w:pPr>
        <w:spacing w:line="360" w:lineRule="auto"/>
        <w:jc w:val="both"/>
        <w:rPr>
          <w:rFonts w:ascii="Arial" w:eastAsia="Arial" w:hAnsi="Arial" w:cs="Arial"/>
          <w:sz w:val="22"/>
          <w:szCs w:val="22"/>
        </w:rPr>
      </w:pPr>
    </w:p>
    <w:p w14:paraId="00270CAF" w14:textId="607538E6" w:rsidR="4F890397" w:rsidRPr="005B1A33" w:rsidRDefault="1C93F463" w:rsidP="00C317D5">
      <w:pPr>
        <w:pStyle w:val="Naslov3"/>
        <w:jc w:val="both"/>
        <w:rPr>
          <w:b w:val="0"/>
          <w:bCs/>
          <w:color w:val="000000" w:themeColor="text1"/>
          <w:sz w:val="22"/>
          <w:szCs w:val="22"/>
        </w:rPr>
      </w:pPr>
      <w:bookmarkStart w:id="310" w:name="_Toc122598040"/>
      <w:bookmarkStart w:id="311" w:name="_Toc124512736"/>
      <w:r w:rsidRPr="005B1A33">
        <w:rPr>
          <w:rStyle w:val="Naslov3Znak"/>
          <w:b/>
        </w:rPr>
        <w:t>N.U.1</w:t>
      </w:r>
      <w:r w:rsidR="00E256F8" w:rsidRPr="005B1A33">
        <w:rPr>
          <w:rStyle w:val="Naslov3Znak"/>
          <w:b/>
        </w:rPr>
        <w:t>.</w:t>
      </w:r>
      <w:r w:rsidRPr="005B1A33">
        <w:rPr>
          <w:rStyle w:val="Naslov3Znak"/>
          <w:b/>
        </w:rPr>
        <w:t xml:space="preserve"> Nadaljnji razvoj in izvajanje ukrepov za nadarjene/perspektivne, vključno s kariernimi centri za mlade</w:t>
      </w:r>
      <w:bookmarkEnd w:id="310"/>
      <w:r w:rsidRPr="005B1A33">
        <w:t xml:space="preserve"> </w:t>
      </w:r>
      <w:r w:rsidRPr="005B1A33">
        <w:rPr>
          <w:b w:val="0"/>
          <w:bCs/>
          <w:color w:val="000000" w:themeColor="text1"/>
          <w:sz w:val="22"/>
          <w:szCs w:val="22"/>
        </w:rPr>
        <w:t>(preko Evropske kohezijske politike 2021-2027)</w:t>
      </w:r>
      <w:bookmarkEnd w:id="311"/>
      <w:r w:rsidRPr="005B1A33">
        <w:rPr>
          <w:b w:val="0"/>
          <w:bCs/>
          <w:color w:val="000000" w:themeColor="text1"/>
          <w:sz w:val="22"/>
          <w:szCs w:val="22"/>
        </w:rPr>
        <w:t xml:space="preserve"> </w:t>
      </w:r>
    </w:p>
    <w:p w14:paraId="18A7B518" w14:textId="38415160" w:rsidR="18756ED6" w:rsidRDefault="18756ED6" w:rsidP="00C317D5">
      <w:pPr>
        <w:spacing w:line="360" w:lineRule="auto"/>
        <w:jc w:val="both"/>
        <w:rPr>
          <w:rFonts w:ascii="Arial" w:eastAsia="Arial" w:hAnsi="Arial" w:cs="Arial"/>
          <w:b/>
          <w:bCs/>
          <w:sz w:val="22"/>
          <w:szCs w:val="22"/>
        </w:rPr>
      </w:pPr>
    </w:p>
    <w:p w14:paraId="690729D7" w14:textId="17F4F9E2" w:rsidR="4F890397" w:rsidRDefault="1C93F463" w:rsidP="00C317D5">
      <w:pPr>
        <w:spacing w:line="360" w:lineRule="auto"/>
        <w:jc w:val="both"/>
      </w:pPr>
      <w:r w:rsidRPr="18756ED6">
        <w:rPr>
          <w:rFonts w:ascii="Arial" w:eastAsia="Arial" w:hAnsi="Arial" w:cs="Arial"/>
          <w:sz w:val="22"/>
          <w:szCs w:val="22"/>
        </w:rPr>
        <w:t>Na področju nadarjenih se v okviru nove evropske finančne perspektive načrtuje ukrep Spodbujanje razvoja novih vsebin na področju izobraževanja nadarjenih dijakov ter izboljševanje obstoječih pristopov za prožnejše oblike učenja</w:t>
      </w:r>
      <w:r w:rsidR="0062C71D" w:rsidRPr="18756ED6">
        <w:rPr>
          <w:rFonts w:ascii="Arial" w:eastAsia="Arial" w:hAnsi="Arial" w:cs="Arial"/>
          <w:sz w:val="22"/>
          <w:szCs w:val="22"/>
        </w:rPr>
        <w:t>.</w:t>
      </w:r>
    </w:p>
    <w:p w14:paraId="1D9911A4" w14:textId="4F51E483" w:rsidR="00736372" w:rsidRDefault="00736372" w:rsidP="00E3360E">
      <w:pPr>
        <w:spacing w:line="360" w:lineRule="auto"/>
        <w:jc w:val="both"/>
        <w:rPr>
          <w:rFonts w:ascii="Arial" w:hAnsi="Arial" w:cs="Arial"/>
          <w:b/>
          <w:bCs/>
          <w:sz w:val="22"/>
          <w:szCs w:val="22"/>
        </w:rPr>
      </w:pPr>
    </w:p>
    <w:p w14:paraId="0732C0F9" w14:textId="33FE160D" w:rsidR="00F03E30" w:rsidRPr="00DA418E" w:rsidRDefault="00DA418E" w:rsidP="00DA418E">
      <w:pPr>
        <w:pStyle w:val="Naslov2"/>
      </w:pPr>
      <w:bookmarkStart w:id="312" w:name="_Toc122598041"/>
      <w:bookmarkStart w:id="313" w:name="_Toc124512737"/>
      <w:r w:rsidRPr="00DA418E">
        <w:rPr>
          <w:rStyle w:val="Naslov2Znak"/>
          <w:b/>
        </w:rPr>
        <w:t>C.1.2.2.8</w:t>
      </w:r>
      <w:r w:rsidRPr="00DA418E">
        <w:t>.</w:t>
      </w:r>
      <w:r w:rsidR="6C4020D9" w:rsidRPr="00DA418E">
        <w:t xml:space="preserve"> </w:t>
      </w:r>
      <w:r w:rsidR="0C79BCEF" w:rsidRPr="00DA418E">
        <w:t>V</w:t>
      </w:r>
      <w:r w:rsidR="6CB1ADF1" w:rsidRPr="00DA418E">
        <w:t>zgojno delovanje šol</w:t>
      </w:r>
      <w:bookmarkEnd w:id="312"/>
      <w:bookmarkEnd w:id="313"/>
    </w:p>
    <w:p w14:paraId="0ADDDD86" w14:textId="025C35AB" w:rsidR="6B098992" w:rsidRDefault="6B098992" w:rsidP="00E3360E">
      <w:pPr>
        <w:spacing w:line="360" w:lineRule="auto"/>
        <w:jc w:val="both"/>
        <w:rPr>
          <w:rFonts w:ascii="Arial" w:hAnsi="Arial" w:cs="Arial"/>
          <w:b/>
          <w:bCs/>
          <w:sz w:val="22"/>
          <w:szCs w:val="22"/>
        </w:rPr>
      </w:pPr>
    </w:p>
    <w:p w14:paraId="6E3A6B72" w14:textId="10209474" w:rsidR="00980BD1" w:rsidRPr="00051E49" w:rsidRDefault="67A54EB3" w:rsidP="00E3360E">
      <w:pPr>
        <w:spacing w:line="360" w:lineRule="auto"/>
        <w:jc w:val="both"/>
        <w:rPr>
          <w:rFonts w:ascii="Arial" w:eastAsia="Arial" w:hAnsi="Arial" w:cs="Arial"/>
          <w:sz w:val="22"/>
          <w:szCs w:val="22"/>
        </w:rPr>
      </w:pPr>
      <w:r w:rsidRPr="6B098992">
        <w:rPr>
          <w:rFonts w:ascii="Arial" w:eastAsia="Arial" w:hAnsi="Arial" w:cs="Arial"/>
          <w:sz w:val="22"/>
          <w:szCs w:val="22"/>
        </w:rPr>
        <w:lastRenderedPageBreak/>
        <w:t xml:space="preserve">Bela </w:t>
      </w:r>
      <w:r w:rsidR="7581D261" w:rsidRPr="6B098992">
        <w:rPr>
          <w:rFonts w:ascii="Arial" w:eastAsia="Arial" w:hAnsi="Arial" w:cs="Arial"/>
          <w:sz w:val="22"/>
          <w:szCs w:val="22"/>
        </w:rPr>
        <w:t>knjiga</w:t>
      </w:r>
      <w:r w:rsidRPr="6B098992">
        <w:rPr>
          <w:rFonts w:ascii="Arial" w:eastAsia="Arial" w:hAnsi="Arial" w:cs="Arial"/>
          <w:sz w:val="22"/>
          <w:szCs w:val="22"/>
        </w:rPr>
        <w:t xml:space="preserve"> (2011, str</w:t>
      </w:r>
      <w:r w:rsidR="514D63AA" w:rsidRPr="6B098992">
        <w:rPr>
          <w:rFonts w:ascii="Arial" w:eastAsia="Arial" w:hAnsi="Arial" w:cs="Arial"/>
          <w:sz w:val="22"/>
          <w:szCs w:val="22"/>
        </w:rPr>
        <w:t>.</w:t>
      </w:r>
      <w:r w:rsidRPr="6B098992">
        <w:rPr>
          <w:rFonts w:ascii="Arial" w:eastAsia="Arial" w:hAnsi="Arial" w:cs="Arial"/>
          <w:sz w:val="22"/>
          <w:szCs w:val="22"/>
        </w:rPr>
        <w:t xml:space="preserve"> 29) navaja, </w:t>
      </w:r>
      <w:r w:rsidR="712A2199" w:rsidRPr="6B098992">
        <w:rPr>
          <w:rFonts w:ascii="Arial" w:eastAsia="Arial" w:hAnsi="Arial" w:cs="Arial"/>
          <w:sz w:val="22"/>
          <w:szCs w:val="22"/>
        </w:rPr>
        <w:t>“</w:t>
      </w:r>
      <w:r w:rsidRPr="6B098992">
        <w:rPr>
          <w:rFonts w:ascii="Arial" w:eastAsia="Arial" w:hAnsi="Arial" w:cs="Arial"/>
          <w:sz w:val="22"/>
          <w:szCs w:val="22"/>
        </w:rPr>
        <w:t xml:space="preserve">da so </w:t>
      </w:r>
      <w:r w:rsidR="7AF443DF" w:rsidRPr="6B098992">
        <w:rPr>
          <w:rFonts w:ascii="Arial" w:eastAsia="Arial" w:hAnsi="Arial" w:cs="Arial"/>
          <w:sz w:val="22"/>
          <w:szCs w:val="22"/>
        </w:rPr>
        <w:t>v</w:t>
      </w:r>
      <w:r w:rsidRPr="6B098992">
        <w:rPr>
          <w:rFonts w:ascii="Arial" w:eastAsia="Arial" w:hAnsi="Arial" w:cs="Arial"/>
          <w:sz w:val="22"/>
          <w:szCs w:val="22"/>
        </w:rPr>
        <w:t>zgoja, vrednote in znanje v praksi povezani in prepleteni, obenem pa vzgoja v javnem vrtcu in šoli ne more opraviti svojih nalog, če ne sledi spremembam, ki se dogajajo v družbi</w:t>
      </w:r>
      <w:r w:rsidR="4F2F2762" w:rsidRPr="6B098992">
        <w:rPr>
          <w:rFonts w:ascii="Arial" w:eastAsia="Arial" w:hAnsi="Arial" w:cs="Arial"/>
          <w:sz w:val="22"/>
          <w:szCs w:val="22"/>
        </w:rPr>
        <w:t>. Tu najprej izpostavljamo dolžnost vzgojiteljev in učiteljev, vrtcev in šol, da otrokom, učencem in dijakom dajejo vrednotna vodila, jih osebnostno formirajo, jim nudijo pomoč in dajejo oporo, ko je potrebno, jih vzgajajo in izobražujejo tako, da bodo usvojili učne in delovne navade, in jih usmerjajo na njihovi poti v odraslost s ciljem doseganja avtonomnega, samostojnega in odgovornega posameznika. Pri tem je v javnih vrtcih in šolah potrebno spoštovati in slediti vrednotam, ki so v državi skupne in ki nikogar ne privilegirajo ali izključujejo.</w:t>
      </w:r>
      <w:r w:rsidR="39F26D89" w:rsidRPr="6B098992">
        <w:rPr>
          <w:rFonts w:ascii="Arial" w:eastAsia="Arial" w:hAnsi="Arial" w:cs="Arial"/>
          <w:sz w:val="22"/>
          <w:szCs w:val="22"/>
        </w:rPr>
        <w:t xml:space="preserve"> Vzgoja in izobraževanje morata odgovoriti tudi na različne nezaželene pojave, ki vplivajo na mlade generacije in se iz družbe prenašajo v vrtce in šole. Če obstajajo občutki brezciljnosti, eksistenčne negotovosti, če se pojavljajo agresivnost, zloraba drog, prestopništvo itd., so to za vzgojo in izobraževanje splošni izzivi, na katere je treba odgovoriti. Z znanjem in z vzgojo je treba spodbujati otrokovo neodvisnost od različnih odvisnosti in si prizadevati za trdnost osebnosti, ki privzema splošne vrednote in norme te družbe. Da bi – tudi s posredovanjem znanja – vzgojno-izobraževalne institucije lahko sproti in kontinuirano uresničevale te vzgojne cilje, potrebujejo razpravo o tem, kaj vključiti v razmislek o vzgoji v vrtcu, šoli, dijaškem domu, zavodu. Z vzgojno zasnovo vrtec ali šola postavlja in uveljavlja vzgojna ravnanja v obliki norm, načel, pravil, itd., ki so skupna izhodišča za ravnanja tako otrok in učencev kot strokovnih delavcev ter staršev. Vzgoja je kompleksna dejavnost, vključuje nenamerne učinke ravnanj, vendar se pred temi vprašanji ne kaže umikati, marveč je nanje treba odgovarjati, o njih razpravljati, jih reševati.</w:t>
      </w:r>
      <w:r w:rsidR="3E911AC2" w:rsidRPr="6B098992">
        <w:rPr>
          <w:rFonts w:ascii="Arial" w:eastAsia="Arial" w:hAnsi="Arial" w:cs="Arial"/>
          <w:sz w:val="22"/>
          <w:szCs w:val="22"/>
        </w:rPr>
        <w:t xml:space="preserve"> </w:t>
      </w:r>
    </w:p>
    <w:p w14:paraId="7FE1379B" w14:textId="216B76F3" w:rsidR="00980BD1" w:rsidRPr="00051E49" w:rsidRDefault="00980BD1" w:rsidP="00E3360E">
      <w:pPr>
        <w:spacing w:line="360" w:lineRule="auto"/>
        <w:jc w:val="both"/>
        <w:rPr>
          <w:rFonts w:ascii="Arial" w:eastAsia="Arial" w:hAnsi="Arial" w:cs="Arial"/>
          <w:b/>
          <w:bCs/>
          <w:sz w:val="22"/>
          <w:szCs w:val="22"/>
        </w:rPr>
      </w:pPr>
    </w:p>
    <w:p w14:paraId="11E3B734" w14:textId="4EF8FF95" w:rsidR="00051E49" w:rsidRPr="00F922F5" w:rsidRDefault="6C27BCA7" w:rsidP="00E3360E">
      <w:pPr>
        <w:spacing w:line="360" w:lineRule="auto"/>
        <w:jc w:val="both"/>
        <w:rPr>
          <w:rFonts w:ascii="Arial" w:eastAsia="Arial" w:hAnsi="Arial" w:cs="Arial"/>
          <w:sz w:val="22"/>
          <w:szCs w:val="22"/>
        </w:rPr>
      </w:pPr>
      <w:r w:rsidRPr="6B098992">
        <w:rPr>
          <w:rFonts w:ascii="Arial" w:eastAsia="Arial" w:hAnsi="Arial" w:cs="Arial"/>
          <w:sz w:val="22"/>
          <w:szCs w:val="22"/>
        </w:rPr>
        <w:t>Krek, V</w:t>
      </w:r>
      <w:r w:rsidRPr="6B098992">
        <w:rPr>
          <w:rFonts w:ascii="Arial" w:eastAsia="Arial" w:hAnsi="Arial" w:cs="Arial"/>
          <w:color w:val="000000"/>
          <w:sz w:val="22"/>
          <w:szCs w:val="22"/>
          <w:lang w:eastAsia="sl-SI"/>
        </w:rPr>
        <w:t>ogrinc, Devjak</w:t>
      </w:r>
      <w:r w:rsidR="00051E49" w:rsidRPr="6B098992">
        <w:rPr>
          <w:rStyle w:val="Sprotnaopomba-sklic"/>
          <w:rFonts w:ascii="Arial" w:eastAsia="Arial" w:hAnsi="Arial" w:cs="Arial"/>
          <w:sz w:val="22"/>
          <w:szCs w:val="22"/>
        </w:rPr>
        <w:footnoteReference w:id="171"/>
      </w:r>
      <w:r w:rsidRPr="6B098992">
        <w:rPr>
          <w:rFonts w:ascii="Arial" w:eastAsia="Arial" w:hAnsi="Arial" w:cs="Arial"/>
          <w:color w:val="000000"/>
          <w:sz w:val="22"/>
          <w:szCs w:val="22"/>
          <w:lang w:eastAsia="sl-SI"/>
        </w:rPr>
        <w:t xml:space="preserve"> (2019) v članku</w:t>
      </w:r>
      <w:r w:rsidRPr="273588F7">
        <w:rPr>
          <w:rFonts w:ascii="Arial" w:eastAsia="Arial" w:hAnsi="Arial" w:cs="Arial"/>
          <w:i/>
          <w:iCs/>
          <w:color w:val="000000"/>
          <w:sz w:val="22"/>
          <w:szCs w:val="22"/>
          <w:lang w:eastAsia="sl-SI"/>
        </w:rPr>
        <w:t xml:space="preserve"> </w:t>
      </w:r>
      <w:proofErr w:type="spellStart"/>
      <w:r w:rsidRPr="273588F7">
        <w:rPr>
          <w:rFonts w:ascii="Arial" w:eastAsia="Arial" w:hAnsi="Arial" w:cs="Arial"/>
          <w:i/>
          <w:iCs/>
          <w:color w:val="000000"/>
          <w:sz w:val="22"/>
          <w:szCs w:val="22"/>
          <w:lang w:eastAsia="sl-SI"/>
        </w:rPr>
        <w:t>The</w:t>
      </w:r>
      <w:proofErr w:type="spellEnd"/>
      <w:r w:rsidRPr="273588F7">
        <w:rPr>
          <w:rFonts w:ascii="Arial" w:eastAsia="Arial" w:hAnsi="Arial" w:cs="Arial"/>
          <w:i/>
          <w:iCs/>
          <w:color w:val="000000"/>
          <w:sz w:val="22"/>
          <w:szCs w:val="22"/>
          <w:lang w:eastAsia="sl-SI"/>
        </w:rPr>
        <w:t xml:space="preserve"> </w:t>
      </w:r>
      <w:proofErr w:type="spellStart"/>
      <w:r w:rsidRPr="273588F7">
        <w:rPr>
          <w:rFonts w:ascii="Arial" w:eastAsia="Arial" w:hAnsi="Arial" w:cs="Arial"/>
          <w:i/>
          <w:iCs/>
          <w:color w:val="000000"/>
          <w:sz w:val="22"/>
          <w:szCs w:val="22"/>
          <w:lang w:eastAsia="sl-SI"/>
        </w:rPr>
        <w:t>primary</w:t>
      </w:r>
      <w:proofErr w:type="spellEnd"/>
      <w:r w:rsidRPr="273588F7">
        <w:rPr>
          <w:rFonts w:ascii="Arial" w:eastAsia="Arial" w:hAnsi="Arial" w:cs="Arial"/>
          <w:i/>
          <w:iCs/>
          <w:color w:val="000000"/>
          <w:sz w:val="22"/>
          <w:szCs w:val="22"/>
          <w:lang w:eastAsia="sl-SI"/>
        </w:rPr>
        <w:t xml:space="preserve"> </w:t>
      </w:r>
      <w:proofErr w:type="spellStart"/>
      <w:r w:rsidRPr="273588F7">
        <w:rPr>
          <w:rFonts w:ascii="Arial" w:eastAsia="Arial" w:hAnsi="Arial" w:cs="Arial"/>
          <w:i/>
          <w:iCs/>
          <w:color w:val="000000"/>
          <w:sz w:val="22"/>
          <w:szCs w:val="22"/>
          <w:lang w:eastAsia="sl-SI"/>
        </w:rPr>
        <w:t>school</w:t>
      </w:r>
      <w:proofErr w:type="spellEnd"/>
      <w:r w:rsidRPr="273588F7">
        <w:rPr>
          <w:rFonts w:ascii="Arial" w:eastAsia="Arial" w:hAnsi="Arial" w:cs="Arial"/>
          <w:i/>
          <w:iCs/>
          <w:color w:val="000000"/>
          <w:sz w:val="22"/>
          <w:szCs w:val="22"/>
          <w:lang w:eastAsia="sl-SI"/>
        </w:rPr>
        <w:t xml:space="preserve"> moral </w:t>
      </w:r>
      <w:proofErr w:type="spellStart"/>
      <w:r w:rsidRPr="273588F7">
        <w:rPr>
          <w:rFonts w:ascii="Arial" w:eastAsia="Arial" w:hAnsi="Arial" w:cs="Arial"/>
          <w:i/>
          <w:iCs/>
          <w:color w:val="000000"/>
          <w:sz w:val="22"/>
          <w:szCs w:val="22"/>
          <w:lang w:eastAsia="sl-SI"/>
        </w:rPr>
        <w:t>education</w:t>
      </w:r>
      <w:proofErr w:type="spellEnd"/>
      <w:r w:rsidRPr="273588F7">
        <w:rPr>
          <w:rFonts w:ascii="Arial" w:eastAsia="Arial" w:hAnsi="Arial" w:cs="Arial"/>
          <w:i/>
          <w:iCs/>
          <w:color w:val="000000"/>
          <w:sz w:val="22"/>
          <w:szCs w:val="22"/>
          <w:lang w:eastAsia="sl-SI"/>
        </w:rPr>
        <w:t xml:space="preserve"> plan in </w:t>
      </w:r>
      <w:proofErr w:type="spellStart"/>
      <w:r w:rsidRPr="273588F7">
        <w:rPr>
          <w:rFonts w:ascii="Arial" w:eastAsia="Arial" w:hAnsi="Arial" w:cs="Arial"/>
          <w:i/>
          <w:iCs/>
          <w:color w:val="000000"/>
          <w:sz w:val="22"/>
          <w:szCs w:val="22"/>
          <w:lang w:eastAsia="sl-SI"/>
        </w:rPr>
        <w:t>Slovenia</w:t>
      </w:r>
      <w:proofErr w:type="spellEnd"/>
      <w:r w:rsidRPr="273588F7">
        <w:rPr>
          <w:rFonts w:ascii="Arial" w:eastAsia="Arial" w:hAnsi="Arial" w:cs="Arial"/>
          <w:i/>
          <w:iCs/>
          <w:color w:val="000000"/>
          <w:sz w:val="22"/>
          <w:szCs w:val="22"/>
          <w:lang w:eastAsia="sl-SI"/>
        </w:rPr>
        <w:t xml:space="preserve"> ten </w:t>
      </w:r>
      <w:proofErr w:type="spellStart"/>
      <w:r w:rsidRPr="273588F7">
        <w:rPr>
          <w:rFonts w:ascii="Arial" w:eastAsia="Arial" w:hAnsi="Arial" w:cs="Arial"/>
          <w:i/>
          <w:iCs/>
          <w:color w:val="000000"/>
          <w:sz w:val="22"/>
          <w:szCs w:val="22"/>
          <w:lang w:eastAsia="sl-SI"/>
        </w:rPr>
        <w:t>years</w:t>
      </w:r>
      <w:proofErr w:type="spellEnd"/>
      <w:r w:rsidRPr="273588F7">
        <w:rPr>
          <w:rFonts w:ascii="Arial" w:eastAsia="Arial" w:hAnsi="Arial" w:cs="Arial"/>
          <w:i/>
          <w:iCs/>
          <w:color w:val="000000"/>
          <w:sz w:val="22"/>
          <w:szCs w:val="22"/>
          <w:lang w:eastAsia="sl-SI"/>
        </w:rPr>
        <w:t xml:space="preserve"> </w:t>
      </w:r>
      <w:proofErr w:type="spellStart"/>
      <w:r w:rsidRPr="273588F7">
        <w:rPr>
          <w:rFonts w:ascii="Arial" w:eastAsia="Arial" w:hAnsi="Arial" w:cs="Arial"/>
          <w:i/>
          <w:iCs/>
          <w:color w:val="000000"/>
          <w:sz w:val="22"/>
          <w:szCs w:val="22"/>
          <w:lang w:eastAsia="sl-SI"/>
        </w:rPr>
        <w:t>after</w:t>
      </w:r>
      <w:proofErr w:type="spellEnd"/>
      <w:r w:rsidRPr="273588F7">
        <w:rPr>
          <w:rFonts w:ascii="Arial" w:eastAsia="Arial" w:hAnsi="Arial" w:cs="Arial"/>
          <w:i/>
          <w:iCs/>
          <w:color w:val="000000"/>
          <w:sz w:val="22"/>
          <w:szCs w:val="22"/>
          <w:lang w:eastAsia="sl-SI"/>
        </w:rPr>
        <w:t xml:space="preserve"> </w:t>
      </w:r>
      <w:proofErr w:type="spellStart"/>
      <w:r w:rsidRPr="273588F7">
        <w:rPr>
          <w:rFonts w:ascii="Arial" w:eastAsia="Arial" w:hAnsi="Arial" w:cs="Arial"/>
          <w:i/>
          <w:iCs/>
          <w:color w:val="000000"/>
          <w:sz w:val="22"/>
          <w:szCs w:val="22"/>
          <w:lang w:eastAsia="sl-SI"/>
        </w:rPr>
        <w:t>its</w:t>
      </w:r>
      <w:proofErr w:type="spellEnd"/>
      <w:r w:rsidRPr="273588F7">
        <w:rPr>
          <w:rFonts w:ascii="Arial" w:eastAsia="Arial" w:hAnsi="Arial" w:cs="Arial"/>
          <w:i/>
          <w:iCs/>
          <w:color w:val="000000"/>
          <w:sz w:val="22"/>
          <w:szCs w:val="22"/>
          <w:lang w:eastAsia="sl-SI"/>
        </w:rPr>
        <w:t xml:space="preserve"> </w:t>
      </w:r>
      <w:proofErr w:type="spellStart"/>
      <w:r w:rsidRPr="273588F7">
        <w:rPr>
          <w:rFonts w:ascii="Arial" w:eastAsia="Arial" w:hAnsi="Arial" w:cs="Arial"/>
          <w:i/>
          <w:iCs/>
          <w:color w:val="000000"/>
          <w:sz w:val="22"/>
          <w:szCs w:val="22"/>
          <w:lang w:eastAsia="sl-SI"/>
        </w:rPr>
        <w:t>introduction</w:t>
      </w:r>
      <w:proofErr w:type="spellEnd"/>
      <w:r w:rsidRPr="6B098992">
        <w:rPr>
          <w:rFonts w:ascii="Arial" w:eastAsia="Arial" w:hAnsi="Arial" w:cs="Arial"/>
          <w:sz w:val="22"/>
          <w:szCs w:val="22"/>
        </w:rPr>
        <w:t xml:space="preserve"> navajajo, da mora od šolskega leta 2008/2009</w:t>
      </w:r>
      <w:r w:rsidRPr="6B098992">
        <w:rPr>
          <w:rFonts w:ascii="Arial" w:eastAsia="Arial" w:hAnsi="Arial" w:cs="Arial"/>
          <w:color w:val="000000"/>
          <w:sz w:val="22"/>
          <w:szCs w:val="22"/>
          <w:lang w:eastAsia="sl-SI"/>
        </w:rPr>
        <w:t xml:space="preserve"> vsaka osnovna šola v Sloveniji pripraviti in vzgojno delovati na osnovi lastnega</w:t>
      </w:r>
      <w:r w:rsidRPr="6B098992">
        <w:rPr>
          <w:rFonts w:ascii="Arial" w:eastAsia="Arial" w:hAnsi="Arial" w:cs="Arial"/>
          <w:sz w:val="22"/>
          <w:szCs w:val="22"/>
        </w:rPr>
        <w:t xml:space="preserve"> »vzgojnega načrta šole«. Vzgojni načrt</w:t>
      </w:r>
      <w:r w:rsidRPr="6B098992">
        <w:rPr>
          <w:rFonts w:ascii="Arial" w:eastAsia="Arial" w:hAnsi="Arial" w:cs="Arial"/>
          <w:color w:val="000000"/>
          <w:sz w:val="22"/>
          <w:szCs w:val="22"/>
          <w:lang w:eastAsia="sl-SI"/>
        </w:rPr>
        <w:t xml:space="preserve"> naj bi</w:t>
      </w:r>
      <w:r w:rsidRPr="6B098992">
        <w:rPr>
          <w:rFonts w:ascii="Arial" w:eastAsia="Arial" w:hAnsi="Arial" w:cs="Arial"/>
          <w:sz w:val="22"/>
          <w:szCs w:val="22"/>
        </w:rPr>
        <w:t xml:space="preserve"> bil</w:t>
      </w:r>
      <w:r w:rsidRPr="6B098992">
        <w:rPr>
          <w:rFonts w:ascii="Arial" w:eastAsia="Arial" w:hAnsi="Arial" w:cs="Arial"/>
          <w:color w:val="000000"/>
          <w:sz w:val="22"/>
          <w:szCs w:val="22"/>
          <w:lang w:eastAsia="sl-SI"/>
        </w:rPr>
        <w:t xml:space="preserve"> opora konkretnim ravnanjem učiteljev, učencev, vodstva šole in staršev ter dejavnik refleksije vzgojnega delovanja šole. Temeljne vsebinske sklope vzgojnega načrta šolam predpisuje zakon, vendar odprtost zakonskih določb šolam obenem omogoča uveljavljanje strokovne avtonomije.</w:t>
      </w:r>
      <w:r w:rsidRPr="6B098992">
        <w:rPr>
          <w:rFonts w:ascii="Arial" w:eastAsia="Arial" w:hAnsi="Arial" w:cs="Arial"/>
          <w:sz w:val="22"/>
          <w:szCs w:val="22"/>
        </w:rPr>
        <w:t xml:space="preserve"> Rezultati raziskave so pokazali, da večina šol v svoje vzgojne načrte vključuje le opredelitve vsebinskih sklopov, ki jih predpisuje Zakon o osnovni šoli, večinoma pa ne opredeljujejo dodatnih vsebinskih sklopov, ki jih zakon ne predpisuje. </w:t>
      </w:r>
    </w:p>
    <w:p w14:paraId="1F5A9C3F" w14:textId="77777777" w:rsidR="00F922F5" w:rsidRDefault="45E39E0D" w:rsidP="00E3360E">
      <w:pPr>
        <w:spacing w:line="360" w:lineRule="auto"/>
        <w:jc w:val="both"/>
        <w:rPr>
          <w:rFonts w:ascii="Arial" w:eastAsia="Arial" w:hAnsi="Arial" w:cs="Arial"/>
          <w:sz w:val="22"/>
          <w:szCs w:val="22"/>
        </w:rPr>
      </w:pPr>
      <w:r w:rsidRPr="6B098992">
        <w:rPr>
          <w:rFonts w:ascii="Arial" w:eastAsia="Arial" w:hAnsi="Arial" w:cs="Arial"/>
          <w:sz w:val="22"/>
          <w:szCs w:val="22"/>
        </w:rPr>
        <w:t xml:space="preserve">Raziskava je pokazala, da strokovna avtonomija šol v večini primerov ni načelo, ki bi brez dodatnih podpor vodilo šole v konceptualno nadgrajevanje vzgojnih načrtov, čeprav bi bile teoretično utemeljene. </w:t>
      </w:r>
    </w:p>
    <w:p w14:paraId="32771125" w14:textId="74E6FBF1" w:rsidR="00F922F5" w:rsidRPr="00F922F5" w:rsidRDefault="7C9B2923" w:rsidP="00E3360E">
      <w:pPr>
        <w:spacing w:line="360" w:lineRule="auto"/>
        <w:jc w:val="both"/>
        <w:rPr>
          <w:rFonts w:ascii="Arial" w:eastAsia="Arial" w:hAnsi="Arial" w:cs="Arial"/>
          <w:sz w:val="22"/>
          <w:szCs w:val="22"/>
        </w:rPr>
      </w:pPr>
      <w:r w:rsidRPr="18756ED6">
        <w:rPr>
          <w:rFonts w:ascii="Arial" w:eastAsia="Arial" w:hAnsi="Arial" w:cs="Arial"/>
          <w:sz w:val="22"/>
          <w:szCs w:val="22"/>
        </w:rPr>
        <w:lastRenderedPageBreak/>
        <w:t xml:space="preserve">Prav tako vodstva šol poročajo o poslabšanju razmer v šolah zaradi </w:t>
      </w:r>
      <w:r w:rsidRPr="18756ED6">
        <w:rPr>
          <w:rFonts w:ascii="Arial" w:eastAsia="Arial" w:hAnsi="Arial" w:cs="Arial"/>
          <w:b/>
          <w:bCs/>
          <w:sz w:val="22"/>
          <w:szCs w:val="22"/>
        </w:rPr>
        <w:t>vzgojnih odklonskih vedenj otrok,</w:t>
      </w:r>
      <w:r w:rsidRPr="18756ED6">
        <w:rPr>
          <w:rFonts w:ascii="Arial" w:eastAsia="Arial" w:hAnsi="Arial" w:cs="Arial"/>
          <w:sz w:val="22"/>
          <w:szCs w:val="22"/>
        </w:rPr>
        <w:t xml:space="preserve"> motenj, stisk, nasilnih ravnanj</w:t>
      </w:r>
      <w:r w:rsidR="3573F623" w:rsidRPr="18756ED6">
        <w:rPr>
          <w:rFonts w:ascii="Arial" w:eastAsia="Arial" w:hAnsi="Arial" w:cs="Arial"/>
          <w:sz w:val="22"/>
          <w:szCs w:val="22"/>
        </w:rPr>
        <w:t xml:space="preserve"> (glej </w:t>
      </w:r>
      <w:r w:rsidR="73A2E571" w:rsidRPr="18756ED6">
        <w:rPr>
          <w:rFonts w:ascii="Arial" w:eastAsia="Arial" w:hAnsi="Arial" w:cs="Arial"/>
          <w:sz w:val="22"/>
          <w:szCs w:val="22"/>
        </w:rPr>
        <w:t xml:space="preserve">obstoječi dokument </w:t>
      </w:r>
      <w:r w:rsidR="3573F623" w:rsidRPr="18756ED6">
        <w:rPr>
          <w:rFonts w:ascii="Arial" w:eastAsia="Arial" w:hAnsi="Arial" w:cs="Arial"/>
          <w:sz w:val="22"/>
          <w:szCs w:val="22"/>
        </w:rPr>
        <w:t>str.</w:t>
      </w:r>
      <w:r w:rsidR="6ABD604A" w:rsidRPr="18756ED6">
        <w:rPr>
          <w:rFonts w:ascii="Arial" w:eastAsia="Arial" w:hAnsi="Arial" w:cs="Arial"/>
          <w:sz w:val="22"/>
          <w:szCs w:val="22"/>
        </w:rPr>
        <w:t xml:space="preserve"> </w:t>
      </w:r>
      <w:r w:rsidR="3573F623" w:rsidRPr="18756ED6">
        <w:rPr>
          <w:rFonts w:ascii="Arial" w:eastAsia="Arial" w:hAnsi="Arial" w:cs="Arial"/>
          <w:sz w:val="22"/>
          <w:szCs w:val="22"/>
        </w:rPr>
        <w:t>38)</w:t>
      </w:r>
      <w:r w:rsidR="03FFD77E" w:rsidRPr="18756ED6">
        <w:rPr>
          <w:rFonts w:ascii="Arial" w:eastAsia="Arial" w:hAnsi="Arial" w:cs="Arial"/>
          <w:sz w:val="22"/>
          <w:szCs w:val="22"/>
        </w:rPr>
        <w:t>.</w:t>
      </w:r>
      <w:r w:rsidRPr="18756ED6">
        <w:rPr>
          <w:rFonts w:ascii="Arial" w:eastAsia="Arial" w:hAnsi="Arial" w:cs="Arial"/>
          <w:sz w:val="22"/>
          <w:szCs w:val="22"/>
        </w:rPr>
        <w:t xml:space="preserve"> Gre za problematiko, ki nas mora takoj usmeriti na poenotena ravnanja. Ni dovolj, da se zavedamo povečanja odklonskih vedenj in da pripravimo različne protokole ravnanj v šolah. K reševanju teh izzivov moramo pristopiti sistemsko, predvsem pa vzgojno področje pričeti enakovredno obravnavati kot pouk v šolah. </w:t>
      </w:r>
    </w:p>
    <w:p w14:paraId="51082152" w14:textId="6B11C254" w:rsidR="6B098992" w:rsidRDefault="6B098992" w:rsidP="00E3360E">
      <w:pPr>
        <w:spacing w:line="360" w:lineRule="auto"/>
        <w:jc w:val="both"/>
        <w:rPr>
          <w:rFonts w:ascii="Arial" w:eastAsia="Arial" w:hAnsi="Arial" w:cs="Arial"/>
          <w:sz w:val="22"/>
          <w:szCs w:val="22"/>
        </w:rPr>
      </w:pPr>
    </w:p>
    <w:p w14:paraId="4D8BFE52" w14:textId="14761769" w:rsidR="2F71FFB5" w:rsidRDefault="19BDD42C" w:rsidP="00E3360E">
      <w:pPr>
        <w:spacing w:line="360" w:lineRule="auto"/>
        <w:jc w:val="both"/>
        <w:rPr>
          <w:rFonts w:ascii="Arial" w:eastAsia="Arial" w:hAnsi="Arial" w:cs="Arial"/>
          <w:sz w:val="22"/>
          <w:szCs w:val="22"/>
        </w:rPr>
      </w:pPr>
      <w:r w:rsidRPr="18756ED6">
        <w:rPr>
          <w:rFonts w:ascii="Arial" w:eastAsia="Arial" w:hAnsi="Arial" w:cs="Arial"/>
          <w:sz w:val="22"/>
          <w:szCs w:val="22"/>
        </w:rPr>
        <w:t>V nadaljevanju Bela knjiga (2011, str</w:t>
      </w:r>
      <w:r w:rsidR="19936E17" w:rsidRPr="18756ED6">
        <w:rPr>
          <w:rFonts w:ascii="Arial" w:eastAsia="Arial" w:hAnsi="Arial" w:cs="Arial"/>
          <w:sz w:val="22"/>
          <w:szCs w:val="22"/>
        </w:rPr>
        <w:t>.</w:t>
      </w:r>
      <w:r w:rsidRPr="18756ED6">
        <w:rPr>
          <w:rFonts w:ascii="Arial" w:eastAsia="Arial" w:hAnsi="Arial" w:cs="Arial"/>
          <w:sz w:val="22"/>
          <w:szCs w:val="22"/>
        </w:rPr>
        <w:t xml:space="preserve"> </w:t>
      </w:r>
      <w:r w:rsidR="1BC2F4CB" w:rsidRPr="18756ED6">
        <w:rPr>
          <w:rFonts w:ascii="Arial" w:eastAsia="Arial" w:hAnsi="Arial" w:cs="Arial"/>
          <w:sz w:val="22"/>
          <w:szCs w:val="22"/>
        </w:rPr>
        <w:t xml:space="preserve">35) </w:t>
      </w:r>
      <w:r w:rsidRPr="18756ED6">
        <w:rPr>
          <w:rFonts w:ascii="Arial" w:eastAsia="Arial" w:hAnsi="Arial" w:cs="Arial"/>
          <w:sz w:val="22"/>
          <w:szCs w:val="22"/>
        </w:rPr>
        <w:t xml:space="preserve">navaja, da so vzgojna </w:t>
      </w:r>
      <w:r w:rsidR="78B2CB61" w:rsidRPr="18756ED6">
        <w:rPr>
          <w:rFonts w:ascii="Arial" w:eastAsia="Arial" w:hAnsi="Arial" w:cs="Arial"/>
          <w:sz w:val="22"/>
          <w:szCs w:val="22"/>
        </w:rPr>
        <w:t xml:space="preserve">ravnanja posebej izpostavljeno področje, na katerem je zaradi družbenih sprememb, ki so v zadnjih dveh desetletjih upravičeno spodbudile višjo raven zaščite individualnih pravic, prišlo do sprememb pri tem, kako starši posegajo v delovanje vrtca in šole. Tudi na tem področju je treba v novih okoliščinah oblikovati družbeno zavest o tem, da je za kakovost vzgojnih ravnanj nujno zaščititi strokovno avtonomijo vzgojiteljev in učiteljev. Tako šolski sistem kot posamezne vzgojno-izobraževalne institucije morajo delovati tako, da zaščitijo strokovne delavce pred posegi v njihovo strokovno avtonomijo tudi na področju vzgojnih ravnanj. Pri tem pa poudarjamo, da strokovna avtonomija ne dopušča kakršnih koli vzgojnih ravnanj, marveč tista, ki imajo ustrezno strokovno utemeljitev in ki so konkretizirana v obliki vzgojne zasnove posameznega vrtca in šole.  </w:t>
      </w:r>
    </w:p>
    <w:p w14:paraId="3DAC9545" w14:textId="17B07C33" w:rsidR="18756ED6" w:rsidRDefault="18756ED6" w:rsidP="00E3360E">
      <w:pPr>
        <w:spacing w:line="360" w:lineRule="auto"/>
        <w:jc w:val="both"/>
        <w:rPr>
          <w:rFonts w:ascii="Arial" w:eastAsia="Arial" w:hAnsi="Arial" w:cs="Arial"/>
          <w:sz w:val="22"/>
          <w:szCs w:val="22"/>
        </w:rPr>
      </w:pPr>
    </w:p>
    <w:p w14:paraId="275A21A1" w14:textId="2CE0746D" w:rsidR="5959861C" w:rsidRDefault="6F5B5D23" w:rsidP="00E3360E">
      <w:pPr>
        <w:spacing w:line="360" w:lineRule="auto"/>
        <w:jc w:val="both"/>
        <w:rPr>
          <w:rFonts w:ascii="Arial" w:eastAsia="Arial" w:hAnsi="Arial" w:cs="Arial"/>
          <w:sz w:val="22"/>
          <w:szCs w:val="22"/>
        </w:rPr>
      </w:pPr>
      <w:r w:rsidRPr="18756ED6">
        <w:rPr>
          <w:rFonts w:ascii="Arial" w:eastAsia="Arial" w:hAnsi="Arial" w:cs="Arial"/>
          <w:sz w:val="22"/>
          <w:szCs w:val="22"/>
        </w:rPr>
        <w:t>Kljub različnim poskusom reševanja problematike: v eno smer s pravilniki, v drugo pa s poskusi večanja avtonomije šol, denimo z manjšanjem vloge pravilnikov v vzgojnem delovanju šol in uvajanjem t. i. vzgojnega načrta v osnovni šoli, je videti, da kot nerešeno ostaja vprašanje, ali oziroma kako je v šolskem sistemu možno omejiti pravico(e) učenca(</w:t>
      </w:r>
      <w:proofErr w:type="spellStart"/>
      <w:r w:rsidRPr="18756ED6">
        <w:rPr>
          <w:rFonts w:ascii="Arial" w:eastAsia="Arial" w:hAnsi="Arial" w:cs="Arial"/>
          <w:sz w:val="22"/>
          <w:szCs w:val="22"/>
        </w:rPr>
        <w:t>ev</w:t>
      </w:r>
      <w:proofErr w:type="spellEnd"/>
      <w:r w:rsidRPr="18756ED6">
        <w:rPr>
          <w:rFonts w:ascii="Arial" w:eastAsia="Arial" w:hAnsi="Arial" w:cs="Arial"/>
          <w:sz w:val="22"/>
          <w:szCs w:val="22"/>
        </w:rPr>
        <w:t>) in kako rešiti spor v primeru, ko pride do omejitve pravice.</w:t>
      </w:r>
    </w:p>
    <w:p w14:paraId="067E65A9" w14:textId="46CC04C1" w:rsidR="18756ED6" w:rsidRDefault="18756ED6" w:rsidP="00E3360E">
      <w:pPr>
        <w:spacing w:line="360" w:lineRule="auto"/>
        <w:jc w:val="both"/>
        <w:rPr>
          <w:rFonts w:ascii="Arial" w:eastAsia="Arial" w:hAnsi="Arial" w:cs="Arial"/>
          <w:sz w:val="22"/>
          <w:szCs w:val="22"/>
        </w:rPr>
      </w:pPr>
    </w:p>
    <w:p w14:paraId="3F76EDBD" w14:textId="75468227" w:rsidR="12D5A6A0" w:rsidRDefault="1D081961" w:rsidP="00E3360E">
      <w:pPr>
        <w:spacing w:line="360" w:lineRule="auto"/>
        <w:jc w:val="both"/>
        <w:rPr>
          <w:rFonts w:ascii="Arial" w:eastAsia="Arial" w:hAnsi="Arial" w:cs="Arial"/>
          <w:sz w:val="22"/>
          <w:szCs w:val="22"/>
        </w:rPr>
      </w:pPr>
      <w:r w:rsidRPr="18756ED6">
        <w:rPr>
          <w:rFonts w:ascii="Arial" w:eastAsia="Arial" w:hAnsi="Arial" w:cs="Arial"/>
          <w:sz w:val="22"/>
          <w:szCs w:val="22"/>
        </w:rPr>
        <w:t>Zato zakon ne bi smel le ščititi posamezne pravice, marveč bi moral eksplicitno omogočati učitelju pravico do profesionalne presoje in odločitev, torej tudi dejansko možnost presoje med pravicami in dolžnostmi ali/in omogočati začasne omejitve posamezne pravice učenca v okviru vzgojnih ravnanj.</w:t>
      </w:r>
    </w:p>
    <w:p w14:paraId="318D3CA7" w14:textId="111318E0" w:rsidR="18756ED6" w:rsidRDefault="18756ED6" w:rsidP="00E3360E">
      <w:pPr>
        <w:spacing w:line="360" w:lineRule="auto"/>
        <w:jc w:val="both"/>
        <w:rPr>
          <w:rFonts w:ascii="Arial" w:eastAsia="Arial" w:hAnsi="Arial" w:cs="Arial"/>
          <w:sz w:val="22"/>
          <w:szCs w:val="22"/>
        </w:rPr>
      </w:pPr>
    </w:p>
    <w:p w14:paraId="45BFDAC5" w14:textId="5E060356" w:rsidR="12D5A6A0" w:rsidRDefault="12D5A6A0" w:rsidP="00E3360E">
      <w:pPr>
        <w:spacing w:line="360" w:lineRule="auto"/>
        <w:jc w:val="both"/>
        <w:rPr>
          <w:rFonts w:ascii="Arial" w:eastAsia="Arial" w:hAnsi="Arial" w:cs="Arial"/>
          <w:sz w:val="22"/>
          <w:szCs w:val="22"/>
        </w:rPr>
      </w:pPr>
      <w:r w:rsidRPr="6B098992">
        <w:rPr>
          <w:rFonts w:ascii="Arial" w:eastAsia="Arial" w:hAnsi="Arial" w:cs="Arial"/>
          <w:sz w:val="22"/>
          <w:szCs w:val="22"/>
        </w:rPr>
        <w:t xml:space="preserve">Potrebno je sistemsko, na ravni zakona, učitelju oziroma šoli omogočati možnost presoje med različnimi pravicami in dolžnostmi, tehtanje oziroma odločanje med pravicami in dolžnostmi, kar pomeni tudi omogočati začasno omejitev posamezne pravice učenca v okviru vzgojnih ravnanj. </w:t>
      </w:r>
    </w:p>
    <w:p w14:paraId="2DDD9F06" w14:textId="294214B0" w:rsidR="00FF53D5" w:rsidRPr="00F922F5" w:rsidRDefault="00FF53D5" w:rsidP="00E3360E">
      <w:pPr>
        <w:spacing w:line="360" w:lineRule="auto"/>
        <w:jc w:val="both"/>
        <w:rPr>
          <w:rFonts w:ascii="Arial" w:hAnsi="Arial" w:cs="Arial"/>
          <w:sz w:val="22"/>
          <w:szCs w:val="22"/>
        </w:rPr>
      </w:pPr>
    </w:p>
    <w:p w14:paraId="0379034B" w14:textId="66456448" w:rsidR="00FF53D5" w:rsidRPr="0084438F" w:rsidRDefault="02245914" w:rsidP="00C317D5">
      <w:pPr>
        <w:pStyle w:val="Naslov3"/>
        <w:jc w:val="both"/>
        <w:rPr>
          <w:rFonts w:cs="Arial"/>
          <w:b w:val="0"/>
          <w:bCs/>
          <w:color w:val="111111"/>
          <w:sz w:val="22"/>
          <w:szCs w:val="22"/>
        </w:rPr>
      </w:pPr>
      <w:bookmarkStart w:id="314" w:name="_Toc122598042"/>
      <w:bookmarkStart w:id="315" w:name="_Toc124512738"/>
      <w:r w:rsidRPr="0084438F">
        <w:rPr>
          <w:rStyle w:val="Naslov3Znak"/>
          <w:b/>
          <w:bCs/>
        </w:rPr>
        <w:lastRenderedPageBreak/>
        <w:t>P.</w:t>
      </w:r>
      <w:r w:rsidR="5F6D9538" w:rsidRPr="0084438F">
        <w:rPr>
          <w:rStyle w:val="Naslov3Znak"/>
          <w:b/>
          <w:bCs/>
        </w:rPr>
        <w:t>U.</w:t>
      </w:r>
      <w:r w:rsidR="729498A3" w:rsidRPr="0084438F">
        <w:rPr>
          <w:rStyle w:val="Naslov3Znak"/>
          <w:b/>
          <w:bCs/>
        </w:rPr>
        <w:t>1</w:t>
      </w:r>
      <w:r w:rsidR="00E256F8" w:rsidRPr="0084438F">
        <w:rPr>
          <w:rStyle w:val="Naslov3Znak"/>
          <w:b/>
          <w:bCs/>
        </w:rPr>
        <w:t>.</w:t>
      </w:r>
      <w:r w:rsidR="5F6D9538" w:rsidRPr="0084438F">
        <w:rPr>
          <w:rStyle w:val="Naslov3Znak"/>
          <w:b/>
          <w:bCs/>
        </w:rPr>
        <w:t xml:space="preserve"> </w:t>
      </w:r>
      <w:r w:rsidR="3A5B4518" w:rsidRPr="0084438F">
        <w:rPr>
          <w:rStyle w:val="Naslov3Znak"/>
          <w:b/>
          <w:bCs/>
        </w:rPr>
        <w:t xml:space="preserve">Javno povabilo za zbiranje predlogov za nacionalne </w:t>
      </w:r>
      <w:proofErr w:type="spellStart"/>
      <w:r w:rsidR="3A5B4518" w:rsidRPr="0084438F">
        <w:rPr>
          <w:rStyle w:val="Naslov3Znak"/>
          <w:b/>
          <w:bCs/>
        </w:rPr>
        <w:t>evalvacijske</w:t>
      </w:r>
      <w:proofErr w:type="spellEnd"/>
      <w:r w:rsidR="3A5B4518" w:rsidRPr="0084438F">
        <w:rPr>
          <w:rStyle w:val="Naslov3Znak"/>
          <w:b/>
          <w:bCs/>
        </w:rPr>
        <w:t xml:space="preserve"> študije z naslovom analiza vlog in potreb razrednikov pri vodenju vzgojno izobraževalnega dela v osnovni in srednji šoli</w:t>
      </w:r>
      <w:bookmarkEnd w:id="314"/>
      <w:r w:rsidR="1C443C8B" w:rsidRPr="0084438F">
        <w:rPr>
          <w:rFonts w:cs="Arial"/>
          <w:b w:val="0"/>
          <w:bCs/>
          <w:color w:val="111111"/>
          <w:sz w:val="22"/>
          <w:szCs w:val="22"/>
        </w:rPr>
        <w:t xml:space="preserve"> (objavljeno oktobra 2022</w:t>
      </w:r>
      <w:r w:rsidR="19D8E26C" w:rsidRPr="0084438F">
        <w:rPr>
          <w:rFonts w:cs="Arial"/>
          <w:b w:val="0"/>
          <w:bCs/>
          <w:color w:val="111111"/>
          <w:sz w:val="22"/>
          <w:szCs w:val="22"/>
        </w:rPr>
        <w:t>, bo ponovljeno povabilo</w:t>
      </w:r>
      <w:r w:rsidR="1C443C8B" w:rsidRPr="0084438F">
        <w:rPr>
          <w:rFonts w:cs="Arial"/>
          <w:b w:val="0"/>
          <w:bCs/>
          <w:color w:val="111111"/>
          <w:sz w:val="22"/>
          <w:szCs w:val="22"/>
        </w:rPr>
        <w:t>)</w:t>
      </w:r>
      <w:bookmarkEnd w:id="315"/>
    </w:p>
    <w:p w14:paraId="469006A3" w14:textId="1612A099" w:rsidR="18756ED6" w:rsidRDefault="18756ED6" w:rsidP="00E3360E">
      <w:pPr>
        <w:spacing w:line="360" w:lineRule="auto"/>
        <w:jc w:val="both"/>
        <w:rPr>
          <w:rFonts w:ascii="Arial" w:hAnsi="Arial" w:cs="Arial"/>
          <w:color w:val="111111"/>
          <w:sz w:val="22"/>
          <w:szCs w:val="22"/>
        </w:rPr>
      </w:pPr>
    </w:p>
    <w:p w14:paraId="57C49B4A" w14:textId="13D2E50F" w:rsidR="00FF53D5" w:rsidRPr="00F922F5" w:rsidRDefault="6B6F7CE7" w:rsidP="00E3360E">
      <w:pPr>
        <w:spacing w:line="360" w:lineRule="auto"/>
        <w:jc w:val="both"/>
        <w:rPr>
          <w:rFonts w:ascii="Arial" w:hAnsi="Arial" w:cs="Arial"/>
          <w:b/>
          <w:bCs/>
          <w:sz w:val="22"/>
          <w:szCs w:val="22"/>
        </w:rPr>
      </w:pPr>
      <w:r w:rsidRPr="00F922F5">
        <w:rPr>
          <w:rStyle w:val="Krepko"/>
          <w:rFonts w:ascii="Arial" w:hAnsi="Arial" w:cs="Arial"/>
          <w:b w:val="0"/>
          <w:bCs w:val="0"/>
          <w:sz w:val="22"/>
          <w:szCs w:val="22"/>
        </w:rPr>
        <w:t>Eno od ključnih nalog razrednika, ki je izpostavljena v  Programskih smernicah</w:t>
      </w:r>
      <w:r w:rsidR="00FF53D5" w:rsidRPr="1A5F5EF3">
        <w:rPr>
          <w:rStyle w:val="Sprotnaopomba-sklic"/>
          <w:rFonts w:ascii="Arial" w:hAnsi="Arial" w:cs="Arial"/>
          <w:sz w:val="22"/>
          <w:szCs w:val="22"/>
        </w:rPr>
        <w:footnoteReference w:id="172"/>
      </w:r>
      <w:r w:rsidR="00765766">
        <w:rPr>
          <w:rStyle w:val="Krepko"/>
          <w:rFonts w:ascii="Arial" w:hAnsi="Arial" w:cs="Arial"/>
          <w:b w:val="0"/>
          <w:bCs w:val="0"/>
          <w:sz w:val="22"/>
          <w:szCs w:val="22"/>
        </w:rPr>
        <w:t xml:space="preserve"> </w:t>
      </w:r>
      <w:r w:rsidRPr="00F922F5">
        <w:rPr>
          <w:rStyle w:val="Krepko"/>
          <w:rFonts w:ascii="Arial" w:hAnsi="Arial" w:cs="Arial"/>
          <w:b w:val="0"/>
          <w:bCs w:val="0"/>
          <w:sz w:val="22"/>
          <w:szCs w:val="22"/>
        </w:rPr>
        <w:t>(str.7) , je</w:t>
      </w:r>
      <w:r w:rsidRPr="00F922F5">
        <w:rPr>
          <w:rStyle w:val="Krepko"/>
          <w:rFonts w:ascii="Arial" w:hAnsi="Arial" w:cs="Arial"/>
          <w:sz w:val="22"/>
          <w:szCs w:val="22"/>
        </w:rPr>
        <w:t xml:space="preserve"> </w:t>
      </w:r>
      <w:r w:rsidRPr="00F922F5">
        <w:rPr>
          <w:rFonts w:ascii="Arial" w:hAnsi="Arial" w:cs="Arial"/>
          <w:sz w:val="22"/>
          <w:szCs w:val="22"/>
        </w:rPr>
        <w:t>vzgojna: omogoča (načrtuje in organizira) situacije, v katerih učenci prevzemajo soodgovornost za življenje v oddelčni skupnosti ter odgovornost za svoja ravnanja in odločitve, spodbuja razvijanje čuta za sočloveka, razvoj temeljnih človeških vrednot, oblikovanje zrele, samostojne osebnosti, ki ravna po ponotranjenih etičnih načelih. Prav tako Bela knjiga</w:t>
      </w:r>
      <w:r w:rsidR="00FF53D5" w:rsidRPr="00F922F5">
        <w:rPr>
          <w:rStyle w:val="Sprotnaopomba-sklic"/>
          <w:rFonts w:ascii="Arial" w:hAnsi="Arial" w:cs="Arial"/>
          <w:sz w:val="22"/>
          <w:szCs w:val="22"/>
        </w:rPr>
        <w:footnoteReference w:id="173"/>
      </w:r>
      <w:r w:rsidRPr="00F922F5">
        <w:rPr>
          <w:rFonts w:ascii="Arial" w:hAnsi="Arial" w:cs="Arial"/>
          <w:sz w:val="22"/>
          <w:szCs w:val="22"/>
        </w:rPr>
        <w:t xml:space="preserve"> 2011 navaja, da naj bi bilo delo razrednika usmerjeno predvsem v vzgojno delovanje v oddelku, v krepitev integracijske vloge oddelčne skupnosti pri učencih ter v sodelovanje z učitelji oddelčnega učiteljskega zbora, s šolsko skupnostjo ter z drugimi strokovnimi delavci in starši. Pomembno je izpostaviti, da naj bi imeli razredniki pomembnejšo vlogo v zasnovi, izvajanju in refleksiji vzgojnega dela in dejavnosti, ki pomenijo uresničevanje vzgojnega načrta v posameznem oddelku in na šoli. Posebej pa Bela knjiga izpostavlja potrebo po okrepljeni vlogi razrednika v sistematičnem in kontinuiranem spremljanju odgovornega sodelovanja učencev pri pouku, pri uresničevanju šolskih pravil in reda ter odnosov med učenci oziroma med učenci in učitelji. </w:t>
      </w:r>
    </w:p>
    <w:p w14:paraId="4D0CA835" w14:textId="3BA42FAE" w:rsidR="18756ED6" w:rsidRDefault="18756ED6" w:rsidP="00E3360E">
      <w:pPr>
        <w:spacing w:line="360" w:lineRule="auto"/>
        <w:jc w:val="both"/>
        <w:rPr>
          <w:rFonts w:ascii="Arial" w:hAnsi="Arial" w:cs="Arial"/>
          <w:sz w:val="22"/>
          <w:szCs w:val="22"/>
        </w:rPr>
      </w:pPr>
    </w:p>
    <w:p w14:paraId="56B1AAA9" w14:textId="205A352E" w:rsidR="00FF53D5" w:rsidRPr="00F922F5" w:rsidRDefault="4B6084E0" w:rsidP="00E3360E">
      <w:pPr>
        <w:spacing w:line="360" w:lineRule="auto"/>
        <w:jc w:val="both"/>
        <w:rPr>
          <w:rFonts w:ascii="Arial" w:hAnsi="Arial" w:cs="Arial"/>
          <w:sz w:val="22"/>
          <w:szCs w:val="22"/>
        </w:rPr>
      </w:pPr>
      <w:r w:rsidRPr="18756ED6">
        <w:rPr>
          <w:rFonts w:ascii="Arial" w:hAnsi="Arial" w:cs="Arial"/>
          <w:sz w:val="22"/>
          <w:szCs w:val="22"/>
        </w:rPr>
        <w:t>Cilj</w:t>
      </w:r>
      <w:r w:rsidR="071B55FC" w:rsidRPr="18756ED6">
        <w:rPr>
          <w:rFonts w:ascii="Arial" w:hAnsi="Arial" w:cs="Arial"/>
          <w:sz w:val="22"/>
          <w:szCs w:val="22"/>
        </w:rPr>
        <w:t>i</w:t>
      </w:r>
      <w:r w:rsidRPr="18756ED6">
        <w:rPr>
          <w:rFonts w:ascii="Arial" w:hAnsi="Arial" w:cs="Arial"/>
          <w:sz w:val="22"/>
          <w:szCs w:val="22"/>
        </w:rPr>
        <w:t xml:space="preserve"> </w:t>
      </w:r>
      <w:proofErr w:type="spellStart"/>
      <w:r w:rsidR="7298956E" w:rsidRPr="18756ED6">
        <w:rPr>
          <w:rFonts w:ascii="Arial" w:hAnsi="Arial" w:cs="Arial"/>
          <w:sz w:val="22"/>
          <w:szCs w:val="22"/>
        </w:rPr>
        <w:t>evalvaci</w:t>
      </w:r>
      <w:r w:rsidR="3016005A" w:rsidRPr="18756ED6">
        <w:rPr>
          <w:rFonts w:ascii="Arial" w:hAnsi="Arial" w:cs="Arial"/>
          <w:sz w:val="22"/>
          <w:szCs w:val="22"/>
        </w:rPr>
        <w:t>jske</w:t>
      </w:r>
      <w:proofErr w:type="spellEnd"/>
      <w:r w:rsidR="7298956E" w:rsidRPr="18756ED6">
        <w:rPr>
          <w:rFonts w:ascii="Arial" w:hAnsi="Arial" w:cs="Arial"/>
          <w:sz w:val="22"/>
          <w:szCs w:val="22"/>
        </w:rPr>
        <w:t xml:space="preserve"> študije </w:t>
      </w:r>
      <w:r w:rsidR="37ACD586" w:rsidRPr="18756ED6">
        <w:rPr>
          <w:rFonts w:ascii="Arial" w:hAnsi="Arial" w:cs="Arial"/>
          <w:sz w:val="22"/>
          <w:szCs w:val="22"/>
        </w:rPr>
        <w:t>so:</w:t>
      </w:r>
    </w:p>
    <w:p w14:paraId="43B681D2" w14:textId="3C053F96" w:rsidR="18756ED6" w:rsidRDefault="18756ED6" w:rsidP="00E3360E">
      <w:pPr>
        <w:spacing w:line="360" w:lineRule="auto"/>
        <w:jc w:val="both"/>
        <w:rPr>
          <w:rFonts w:ascii="Arial" w:hAnsi="Arial" w:cs="Arial"/>
          <w:sz w:val="22"/>
          <w:szCs w:val="22"/>
        </w:rPr>
      </w:pPr>
    </w:p>
    <w:p w14:paraId="6A2762A4" w14:textId="7F4FD6D7" w:rsidR="00FF53D5" w:rsidRPr="00F922F5" w:rsidRDefault="47FC921F" w:rsidP="00D4450E">
      <w:pPr>
        <w:pStyle w:val="Odstavekseznama"/>
        <w:numPr>
          <w:ilvl w:val="0"/>
          <w:numId w:val="113"/>
        </w:numPr>
        <w:spacing w:line="360" w:lineRule="auto"/>
        <w:jc w:val="both"/>
        <w:rPr>
          <w:rFonts w:ascii="Arial" w:hAnsi="Arial" w:cs="Arial"/>
          <w:sz w:val="22"/>
          <w:szCs w:val="22"/>
        </w:rPr>
      </w:pPr>
      <w:r w:rsidRPr="18756ED6">
        <w:rPr>
          <w:rFonts w:ascii="Arial" w:hAnsi="Arial" w:cs="Arial"/>
          <w:sz w:val="22"/>
          <w:szCs w:val="22"/>
        </w:rPr>
        <w:t xml:space="preserve">doprinos k razmisleku o nadgradnji oziroma predlogih glede sistemskega </w:t>
      </w:r>
      <w:proofErr w:type="spellStart"/>
      <w:r w:rsidRPr="18756ED6">
        <w:rPr>
          <w:rFonts w:ascii="Arial" w:hAnsi="Arial" w:cs="Arial"/>
          <w:sz w:val="22"/>
          <w:szCs w:val="22"/>
        </w:rPr>
        <w:t>opolnomočenja</w:t>
      </w:r>
      <w:proofErr w:type="spellEnd"/>
      <w:r w:rsidRPr="18756ED6">
        <w:rPr>
          <w:rFonts w:ascii="Arial" w:hAnsi="Arial" w:cs="Arial"/>
          <w:sz w:val="22"/>
          <w:szCs w:val="22"/>
        </w:rPr>
        <w:t xml:space="preserve"> vloge razrednika v slovenskem vzgojno izobraževalnem </w:t>
      </w:r>
      <w:r w:rsidR="12204FBF" w:rsidRPr="18756ED6">
        <w:rPr>
          <w:rFonts w:ascii="Arial" w:hAnsi="Arial" w:cs="Arial"/>
          <w:sz w:val="22"/>
          <w:szCs w:val="22"/>
        </w:rPr>
        <w:t>sistemu;</w:t>
      </w:r>
    </w:p>
    <w:p w14:paraId="6B4FBF17" w14:textId="2ABF7D9B" w:rsidR="00FF53D5" w:rsidRPr="00F922F5" w:rsidRDefault="5E8D0EB8" w:rsidP="00D4450E">
      <w:pPr>
        <w:pStyle w:val="Odstavekseznama"/>
        <w:numPr>
          <w:ilvl w:val="0"/>
          <w:numId w:val="113"/>
        </w:numPr>
        <w:spacing w:line="360" w:lineRule="auto"/>
        <w:jc w:val="both"/>
        <w:rPr>
          <w:rFonts w:ascii="Arial" w:hAnsi="Arial" w:cs="Arial"/>
          <w:sz w:val="22"/>
          <w:szCs w:val="22"/>
        </w:rPr>
      </w:pPr>
      <w:r w:rsidRPr="18756ED6">
        <w:rPr>
          <w:rFonts w:ascii="Arial" w:hAnsi="Arial" w:cs="Arial"/>
          <w:sz w:val="22"/>
          <w:szCs w:val="22"/>
        </w:rPr>
        <w:t>p</w:t>
      </w:r>
      <w:r w:rsidR="1AFA8F86" w:rsidRPr="18756ED6">
        <w:rPr>
          <w:rFonts w:ascii="Arial" w:hAnsi="Arial" w:cs="Arial"/>
          <w:sz w:val="22"/>
          <w:szCs w:val="22"/>
        </w:rPr>
        <w:t>ri</w:t>
      </w:r>
      <w:r w:rsidR="3496D805" w:rsidRPr="18756ED6">
        <w:rPr>
          <w:rFonts w:ascii="Arial" w:hAnsi="Arial" w:cs="Arial"/>
          <w:sz w:val="22"/>
          <w:szCs w:val="22"/>
        </w:rPr>
        <w:t>d</w:t>
      </w:r>
      <w:r w:rsidR="1AFA8F86" w:rsidRPr="18756ED6">
        <w:rPr>
          <w:rFonts w:ascii="Arial" w:hAnsi="Arial" w:cs="Arial"/>
          <w:sz w:val="22"/>
          <w:szCs w:val="22"/>
        </w:rPr>
        <w:t xml:space="preserve">obiti </w:t>
      </w:r>
      <w:r w:rsidR="51CFFC20" w:rsidRPr="18756ED6">
        <w:rPr>
          <w:rFonts w:ascii="Arial" w:hAnsi="Arial" w:cs="Arial"/>
          <w:sz w:val="22"/>
          <w:szCs w:val="22"/>
        </w:rPr>
        <w:t>utemeljene informacije in podatke glede potrebe po zakonodajnih spremembah</w:t>
      </w:r>
      <w:r w:rsidR="46C5DE81" w:rsidRPr="18756ED6">
        <w:rPr>
          <w:rFonts w:ascii="Arial" w:hAnsi="Arial" w:cs="Arial"/>
          <w:sz w:val="22"/>
          <w:szCs w:val="22"/>
        </w:rPr>
        <w:t>;</w:t>
      </w:r>
      <w:r w:rsidR="51CFFC20" w:rsidRPr="18756ED6">
        <w:rPr>
          <w:rFonts w:ascii="Arial" w:hAnsi="Arial" w:cs="Arial"/>
          <w:sz w:val="22"/>
          <w:szCs w:val="22"/>
        </w:rPr>
        <w:t xml:space="preserve"> </w:t>
      </w:r>
    </w:p>
    <w:p w14:paraId="10F46DEA" w14:textId="488EA86E" w:rsidR="00FF53D5" w:rsidRPr="00F922F5" w:rsidRDefault="00E256F8" w:rsidP="00D4450E">
      <w:pPr>
        <w:pStyle w:val="Odstavekseznama"/>
        <w:numPr>
          <w:ilvl w:val="0"/>
          <w:numId w:val="113"/>
        </w:numPr>
        <w:spacing w:line="360" w:lineRule="auto"/>
        <w:jc w:val="both"/>
        <w:rPr>
          <w:rFonts w:ascii="Arial" w:hAnsi="Arial" w:cs="Arial"/>
          <w:sz w:val="22"/>
          <w:szCs w:val="22"/>
        </w:rPr>
      </w:pPr>
      <w:r>
        <w:rPr>
          <w:rFonts w:ascii="Arial" w:hAnsi="Arial" w:cs="Arial"/>
          <w:sz w:val="22"/>
          <w:szCs w:val="22"/>
        </w:rPr>
        <w:t xml:space="preserve">usmeritve glede </w:t>
      </w:r>
      <w:r w:rsidR="51CFFC20" w:rsidRPr="18756ED6">
        <w:rPr>
          <w:rFonts w:ascii="Arial" w:hAnsi="Arial" w:cs="Arial"/>
          <w:sz w:val="22"/>
          <w:szCs w:val="22"/>
        </w:rPr>
        <w:t>dopolni</w:t>
      </w:r>
      <w:r>
        <w:rPr>
          <w:rFonts w:ascii="Arial" w:hAnsi="Arial" w:cs="Arial"/>
          <w:sz w:val="22"/>
          <w:szCs w:val="22"/>
        </w:rPr>
        <w:t>tve</w:t>
      </w:r>
      <w:r w:rsidR="51CFFC20" w:rsidRPr="18756ED6">
        <w:rPr>
          <w:rFonts w:ascii="Arial" w:hAnsi="Arial" w:cs="Arial"/>
          <w:sz w:val="22"/>
          <w:szCs w:val="22"/>
        </w:rPr>
        <w:t xml:space="preserve"> oziroma ustrezn</w:t>
      </w:r>
      <w:r>
        <w:rPr>
          <w:rFonts w:ascii="Arial" w:hAnsi="Arial" w:cs="Arial"/>
          <w:sz w:val="22"/>
          <w:szCs w:val="22"/>
        </w:rPr>
        <w:t>e</w:t>
      </w:r>
      <w:r w:rsidR="51CFFC20" w:rsidRPr="18756ED6">
        <w:rPr>
          <w:rFonts w:ascii="Arial" w:hAnsi="Arial" w:cs="Arial"/>
          <w:sz w:val="22"/>
          <w:szCs w:val="22"/>
        </w:rPr>
        <w:t xml:space="preserve"> uporabi strokovnih dokumentov kot so Programske smernice </w:t>
      </w:r>
      <w:r w:rsidR="3D871C1C" w:rsidRPr="18756ED6">
        <w:rPr>
          <w:rFonts w:ascii="Arial" w:hAnsi="Arial" w:cs="Arial"/>
          <w:sz w:val="22"/>
          <w:szCs w:val="22"/>
        </w:rPr>
        <w:t xml:space="preserve">za delo oddelčnega učiteljskega zbora in oddelčne skupnosti v osnovnih in srednjih šolah ter dijaških domovih </w:t>
      </w:r>
      <w:r w:rsidR="51CFFC20" w:rsidRPr="18756ED6">
        <w:rPr>
          <w:rFonts w:ascii="Arial" w:hAnsi="Arial" w:cs="Arial"/>
          <w:sz w:val="22"/>
          <w:szCs w:val="22"/>
        </w:rPr>
        <w:t>in Priporočil o načinih oblikovanja in uresničevanja vzgojnega načrta v osnovni šoli ter</w:t>
      </w:r>
    </w:p>
    <w:p w14:paraId="15DA48B3" w14:textId="54F5544D" w:rsidR="00FF53D5" w:rsidRPr="00F922F5" w:rsidRDefault="51CFFC20" w:rsidP="00D4450E">
      <w:pPr>
        <w:pStyle w:val="Odstavekseznama"/>
        <w:numPr>
          <w:ilvl w:val="0"/>
          <w:numId w:val="113"/>
        </w:numPr>
        <w:spacing w:line="360" w:lineRule="auto"/>
        <w:jc w:val="both"/>
        <w:rPr>
          <w:rFonts w:ascii="Arial" w:hAnsi="Arial" w:cs="Arial"/>
          <w:sz w:val="22"/>
          <w:szCs w:val="22"/>
        </w:rPr>
      </w:pPr>
      <w:r w:rsidRPr="18756ED6">
        <w:rPr>
          <w:rFonts w:ascii="Arial" w:hAnsi="Arial" w:cs="Arial"/>
          <w:sz w:val="22"/>
          <w:szCs w:val="22"/>
        </w:rPr>
        <w:t>potreb po nadaljnjem izobraževanju na področju razredništva</w:t>
      </w:r>
      <w:r w:rsidR="68D72114" w:rsidRPr="18756ED6">
        <w:rPr>
          <w:rFonts w:ascii="Arial" w:hAnsi="Arial" w:cs="Arial"/>
          <w:sz w:val="22"/>
          <w:szCs w:val="22"/>
        </w:rPr>
        <w:t>.</w:t>
      </w:r>
    </w:p>
    <w:p w14:paraId="2A6A2AA8" w14:textId="0203836E" w:rsidR="18756ED6" w:rsidRDefault="18756ED6" w:rsidP="00E3360E">
      <w:pPr>
        <w:spacing w:line="360" w:lineRule="auto"/>
        <w:jc w:val="both"/>
        <w:rPr>
          <w:rFonts w:ascii="Arial" w:hAnsi="Arial" w:cs="Arial"/>
          <w:sz w:val="22"/>
          <w:szCs w:val="22"/>
        </w:rPr>
      </w:pPr>
    </w:p>
    <w:p w14:paraId="6D947FD3" w14:textId="06447140" w:rsidR="00FF53D5" w:rsidRPr="00F922F5" w:rsidRDefault="68D72114" w:rsidP="00E3360E">
      <w:pPr>
        <w:spacing w:line="360" w:lineRule="auto"/>
        <w:jc w:val="both"/>
        <w:rPr>
          <w:rFonts w:ascii="Arial" w:hAnsi="Arial" w:cs="Arial"/>
          <w:sz w:val="22"/>
          <w:szCs w:val="22"/>
        </w:rPr>
      </w:pPr>
      <w:r w:rsidRPr="18756ED6">
        <w:rPr>
          <w:rFonts w:ascii="Arial" w:hAnsi="Arial" w:cs="Arial"/>
          <w:sz w:val="22"/>
          <w:szCs w:val="22"/>
        </w:rPr>
        <w:t>Š</w:t>
      </w:r>
      <w:r w:rsidR="4F1E2C81" w:rsidRPr="18756ED6">
        <w:rPr>
          <w:rFonts w:ascii="Arial" w:hAnsi="Arial" w:cs="Arial"/>
          <w:sz w:val="22"/>
          <w:szCs w:val="22"/>
        </w:rPr>
        <w:t>tudija bo za odločevalce predstavljala pomembno podlago za morebitne spremembe na področju delovnega mesta razrednika tako v osnovnem kot srednjem šolstvu.</w:t>
      </w:r>
    </w:p>
    <w:p w14:paraId="518107BF" w14:textId="7E9DEAE9" w:rsidR="00E306A9" w:rsidRPr="00E306A9" w:rsidRDefault="00E306A9" w:rsidP="00E3360E">
      <w:pPr>
        <w:spacing w:line="360" w:lineRule="auto"/>
        <w:jc w:val="both"/>
        <w:rPr>
          <w:rFonts w:ascii="Arial" w:hAnsi="Arial" w:cs="Arial"/>
          <w:sz w:val="22"/>
          <w:szCs w:val="22"/>
        </w:rPr>
      </w:pPr>
    </w:p>
    <w:p w14:paraId="16275B9D" w14:textId="4CA8C2D9" w:rsidR="00FF53D5" w:rsidRPr="00F922F5" w:rsidRDefault="6B6F7CE7" w:rsidP="00E3360E">
      <w:pPr>
        <w:spacing w:line="360" w:lineRule="auto"/>
        <w:jc w:val="both"/>
        <w:rPr>
          <w:rStyle w:val="Krepko"/>
          <w:rFonts w:ascii="Arial" w:hAnsi="Arial" w:cs="Arial"/>
          <w:b w:val="0"/>
          <w:bCs w:val="0"/>
          <w:sz w:val="22"/>
          <w:szCs w:val="22"/>
        </w:rPr>
      </w:pPr>
      <w:r w:rsidRPr="00F922F5">
        <w:rPr>
          <w:rStyle w:val="Krepko"/>
          <w:rFonts w:ascii="Arial" w:hAnsi="Arial" w:cs="Arial"/>
          <w:b w:val="0"/>
          <w:bCs w:val="0"/>
          <w:sz w:val="22"/>
          <w:szCs w:val="22"/>
        </w:rPr>
        <w:t xml:space="preserve">Glede na dejstvo, da so se od časa nastanka strokovnih dokumentov Programske smernice za delo oddelčnega učiteljskega zbora in oddelčne skupnosti v osnovnih in srednjih šolah ter dijaških domovih (2005) </w:t>
      </w:r>
      <w:r w:rsidR="377DF8CD" w:rsidRPr="00F922F5">
        <w:rPr>
          <w:rStyle w:val="Krepko"/>
          <w:rFonts w:ascii="Arial" w:hAnsi="Arial" w:cs="Arial"/>
          <w:b w:val="0"/>
          <w:bCs w:val="0"/>
          <w:sz w:val="22"/>
          <w:szCs w:val="22"/>
        </w:rPr>
        <w:t xml:space="preserve">in </w:t>
      </w:r>
      <w:r w:rsidRPr="00F922F5">
        <w:rPr>
          <w:rFonts w:ascii="Arial" w:hAnsi="Arial" w:cs="Arial"/>
          <w:sz w:val="22"/>
          <w:szCs w:val="22"/>
        </w:rPr>
        <w:t xml:space="preserve">Priporočil o načinih oblikovanja in uresničevanja vzgojnega načrta v osnovni šoli (2008) potrebe učencev in dijakov </w:t>
      </w:r>
      <w:r w:rsidRPr="00F922F5">
        <w:rPr>
          <w:rStyle w:val="Krepko"/>
          <w:rFonts w:ascii="Arial" w:hAnsi="Arial" w:cs="Arial"/>
          <w:b w:val="0"/>
          <w:bCs w:val="0"/>
          <w:sz w:val="22"/>
          <w:szCs w:val="22"/>
        </w:rPr>
        <w:t>pričo spremenjenih družbenih okoliščin</w:t>
      </w:r>
      <w:r w:rsidRPr="00F922F5">
        <w:rPr>
          <w:rStyle w:val="Krepko"/>
          <w:rFonts w:ascii="Arial" w:hAnsi="Arial" w:cs="Arial"/>
          <w:sz w:val="22"/>
          <w:szCs w:val="22"/>
        </w:rPr>
        <w:t xml:space="preserve"> </w:t>
      </w:r>
      <w:r w:rsidRPr="00F922F5">
        <w:rPr>
          <w:rFonts w:ascii="Arial" w:hAnsi="Arial" w:cs="Arial"/>
          <w:sz w:val="22"/>
          <w:szCs w:val="22"/>
        </w:rPr>
        <w:t xml:space="preserve">ter časa, v katerem živimo, spremenile, je potrebno narediti premislek v smeri dopolnitve tistih vsebinskih vidikov, vključno s poudarkom na strokovni avtonomiji pedagoških delavcev, ki morda potrebujejo nadgradnje. </w:t>
      </w:r>
      <w:r w:rsidRPr="1A5F5EF3">
        <w:rPr>
          <w:rFonts w:ascii="Arial" w:hAnsi="Arial" w:cs="Arial"/>
          <w:b/>
          <w:bCs/>
          <w:sz w:val="22"/>
          <w:szCs w:val="22"/>
        </w:rPr>
        <w:t>Prevetritev obeh dokumentov, kot tudi nadgradnje Programskih smernic za delo svetovalne službe (2008)</w:t>
      </w:r>
      <w:r w:rsidR="00FF53D5" w:rsidRPr="00765766">
        <w:rPr>
          <w:rStyle w:val="Sprotnaopomba-sklic"/>
          <w:rFonts w:ascii="Arial" w:hAnsi="Arial" w:cs="Arial"/>
          <w:bCs/>
          <w:sz w:val="22"/>
          <w:szCs w:val="22"/>
        </w:rPr>
        <w:footnoteReference w:id="174"/>
      </w:r>
      <w:r w:rsidRPr="1A5F5EF3">
        <w:rPr>
          <w:rFonts w:ascii="Arial" w:hAnsi="Arial" w:cs="Arial"/>
          <w:b/>
          <w:bCs/>
          <w:sz w:val="22"/>
          <w:szCs w:val="22"/>
        </w:rPr>
        <w:t>, ki že poteka preko Zavoda RS za šolstvo</w:t>
      </w:r>
      <w:r w:rsidRPr="00F922F5">
        <w:rPr>
          <w:rFonts w:ascii="Arial" w:hAnsi="Arial" w:cs="Arial"/>
          <w:sz w:val="22"/>
          <w:szCs w:val="22"/>
        </w:rPr>
        <w:t>, je morda potrebna tudi z vidika razvojnega in preventivnega delovanja v oddelčni skupnosti kot temeljni skupnosti učencev, od katere je močno odvisna socialna klima, ta pa je povezana z učnimi dosežki učencev, njihovo motivacijo in doživljanjem vzgojno-izobraževalnega dela.</w:t>
      </w:r>
      <w:r w:rsidRPr="00F922F5">
        <w:rPr>
          <w:rStyle w:val="Krepko"/>
          <w:rFonts w:ascii="Arial" w:hAnsi="Arial" w:cs="Arial"/>
          <w:b w:val="0"/>
          <w:bCs w:val="0"/>
          <w:sz w:val="22"/>
          <w:szCs w:val="22"/>
        </w:rPr>
        <w:t xml:space="preserve"> </w:t>
      </w:r>
    </w:p>
    <w:p w14:paraId="2D825C41" w14:textId="07F646E3" w:rsidR="6B098992" w:rsidRDefault="6B098992" w:rsidP="00E3360E">
      <w:pPr>
        <w:spacing w:line="360" w:lineRule="auto"/>
        <w:jc w:val="both"/>
        <w:rPr>
          <w:rStyle w:val="Krepko"/>
          <w:rFonts w:ascii="Arial" w:hAnsi="Arial" w:cs="Arial"/>
          <w:b w:val="0"/>
          <w:bCs w:val="0"/>
          <w:sz w:val="22"/>
          <w:szCs w:val="22"/>
        </w:rPr>
      </w:pPr>
    </w:p>
    <w:p w14:paraId="1D9211DC" w14:textId="73F3B6B1" w:rsidR="169D56C6" w:rsidRPr="008A6478" w:rsidRDefault="169D56C6" w:rsidP="00E3360E">
      <w:pPr>
        <w:pStyle w:val="Naslov3"/>
        <w:spacing w:line="360" w:lineRule="auto"/>
        <w:rPr>
          <w:rStyle w:val="Krepko"/>
          <w:b/>
          <w:bCs w:val="0"/>
        </w:rPr>
      </w:pPr>
      <w:bookmarkStart w:id="316" w:name="_Toc122598043"/>
      <w:bookmarkStart w:id="317" w:name="_Toc124512739"/>
      <w:r w:rsidRPr="008A6478">
        <w:rPr>
          <w:rStyle w:val="Krepko"/>
          <w:b/>
          <w:bCs w:val="0"/>
        </w:rPr>
        <w:t>N.U.1</w:t>
      </w:r>
      <w:r w:rsidR="00E256F8">
        <w:rPr>
          <w:rStyle w:val="Krepko"/>
          <w:b/>
          <w:bCs w:val="0"/>
        </w:rPr>
        <w:t>.</w:t>
      </w:r>
      <w:r w:rsidRPr="008A6478">
        <w:rPr>
          <w:rStyle w:val="Krepko"/>
          <w:b/>
          <w:bCs w:val="0"/>
        </w:rPr>
        <w:t xml:space="preserve"> Nadgrajevanje vzgojnega delovanja preko vzgojnih načrtov šol</w:t>
      </w:r>
      <w:bookmarkEnd w:id="316"/>
      <w:bookmarkEnd w:id="317"/>
      <w:r w:rsidRPr="008A6478">
        <w:rPr>
          <w:rStyle w:val="Krepko"/>
          <w:b/>
          <w:bCs w:val="0"/>
        </w:rPr>
        <w:t xml:space="preserve"> </w:t>
      </w:r>
    </w:p>
    <w:p w14:paraId="54D5738B" w14:textId="320BC970" w:rsidR="6B098992" w:rsidRDefault="6B098992" w:rsidP="00E3360E">
      <w:pPr>
        <w:spacing w:line="360" w:lineRule="auto"/>
        <w:jc w:val="both"/>
        <w:rPr>
          <w:rStyle w:val="Krepko"/>
          <w:rFonts w:ascii="Arial" w:hAnsi="Arial" w:cs="Arial"/>
          <w:b w:val="0"/>
          <w:bCs w:val="0"/>
          <w:sz w:val="22"/>
          <w:szCs w:val="22"/>
        </w:rPr>
      </w:pPr>
    </w:p>
    <w:p w14:paraId="079FC7C6" w14:textId="67B48BC6" w:rsidR="169D56C6" w:rsidRDefault="36994683" w:rsidP="00E3360E">
      <w:pPr>
        <w:spacing w:line="360" w:lineRule="auto"/>
        <w:jc w:val="both"/>
        <w:rPr>
          <w:rStyle w:val="Krepko"/>
          <w:rFonts w:ascii="Arial" w:hAnsi="Arial" w:cs="Arial"/>
          <w:b w:val="0"/>
          <w:bCs w:val="0"/>
          <w:sz w:val="22"/>
          <w:szCs w:val="22"/>
        </w:rPr>
      </w:pPr>
      <w:r w:rsidRPr="18756ED6">
        <w:rPr>
          <w:rStyle w:val="Krepko"/>
          <w:rFonts w:ascii="Arial" w:hAnsi="Arial" w:cs="Arial"/>
          <w:b w:val="0"/>
          <w:bCs w:val="0"/>
          <w:sz w:val="22"/>
          <w:szCs w:val="22"/>
        </w:rPr>
        <w:t xml:space="preserve">Nadgrajevanje vzgojnega delovanja preko vzgojnih načrtov šol  zahteva ponovni premislek in nadgradnjo koncepta, podporo v izvajanju samoevalvacije šol specifično na tem področju, in podporo v strokovnem poglabljanju šol v aktualne vzgojne izzive ter oblikovanju vzgojnih strategij, ki se razlikujejo glede na vsebinske razlike v razlogih za posamezne vzgojne izzive. </w:t>
      </w:r>
    </w:p>
    <w:p w14:paraId="07653E67" w14:textId="77777777" w:rsidR="00736372" w:rsidRPr="00E306A9" w:rsidRDefault="00736372" w:rsidP="00E3360E">
      <w:pPr>
        <w:spacing w:line="360" w:lineRule="auto"/>
        <w:rPr>
          <w:rFonts w:ascii="Arial" w:hAnsi="Arial" w:cs="Arial"/>
          <w:b/>
          <w:sz w:val="22"/>
          <w:szCs w:val="22"/>
        </w:rPr>
      </w:pPr>
    </w:p>
    <w:p w14:paraId="42279AC9" w14:textId="51EAD15A" w:rsidR="00736372" w:rsidRPr="00DA418E" w:rsidRDefault="00DA418E" w:rsidP="00DA418E">
      <w:pPr>
        <w:pStyle w:val="Naslov2"/>
      </w:pPr>
      <w:bookmarkStart w:id="318" w:name="_Toc122598044"/>
      <w:bookmarkStart w:id="319" w:name="_Toc124512740"/>
      <w:r w:rsidRPr="00DA418E">
        <w:rPr>
          <w:rStyle w:val="Naslov2Znak"/>
          <w:b/>
        </w:rPr>
        <w:t>C.1.2.2.9</w:t>
      </w:r>
      <w:r w:rsidRPr="00DA418E">
        <w:t xml:space="preserve">. </w:t>
      </w:r>
      <w:r w:rsidR="61090BB1" w:rsidRPr="00DA418E">
        <w:t>Svetovaln</w:t>
      </w:r>
      <w:r w:rsidR="2AD5D79B" w:rsidRPr="00DA418E">
        <w:t>a služba na področju vzgoje in izobraževanja</w:t>
      </w:r>
      <w:bookmarkEnd w:id="318"/>
      <w:bookmarkEnd w:id="319"/>
    </w:p>
    <w:p w14:paraId="717298B5" w14:textId="77777777" w:rsidR="00DE0FB5" w:rsidRDefault="00DE0FB5" w:rsidP="00E3360E">
      <w:pPr>
        <w:pStyle w:val="Odstavekseznama"/>
        <w:spacing w:line="360" w:lineRule="auto"/>
        <w:rPr>
          <w:rFonts w:ascii="Arial" w:hAnsi="Arial" w:cs="Arial"/>
          <w:b/>
          <w:sz w:val="22"/>
          <w:szCs w:val="22"/>
        </w:rPr>
      </w:pPr>
    </w:p>
    <w:p w14:paraId="3CD85C83" w14:textId="5DC721C7" w:rsidR="00DE0FB5" w:rsidRPr="00F73D77" w:rsidRDefault="53A54977" w:rsidP="00E3360E">
      <w:pPr>
        <w:spacing w:line="360" w:lineRule="auto"/>
        <w:jc w:val="both"/>
        <w:rPr>
          <w:rFonts w:ascii="Arial" w:hAnsi="Arial" w:cs="Arial"/>
          <w:b/>
          <w:bCs/>
          <w:sz w:val="22"/>
          <w:szCs w:val="22"/>
        </w:rPr>
      </w:pPr>
      <w:r w:rsidRPr="00F73D77">
        <w:rPr>
          <w:rFonts w:ascii="Arial" w:hAnsi="Arial" w:cs="Arial"/>
          <w:sz w:val="22"/>
          <w:szCs w:val="22"/>
        </w:rPr>
        <w:t>Svetovalno delo se je kot posebna oblika pomoči otrokom oz. učencem in vrtcu oz. šoli v Sloveniji pričelo razvijati v drugi polovici šestdesetih let prejšnjega stoletja, če štejemo za začetek uvajanja obdobje, ko so pričele šole zaradi nudenja pomoči učencem in staršem sistematično zaposlovati posamezne svetovalne strokovnjake (psihologe, socialne delavce in pedagoge) in so bili postavljeni temelji današnjega koncepta svetovalnega dela (Resman idr. 1999</w:t>
      </w:r>
      <w:r w:rsidR="56F41293" w:rsidRPr="00F73D77">
        <w:rPr>
          <w:rFonts w:ascii="Arial" w:hAnsi="Arial" w:cs="Arial"/>
          <w:sz w:val="22"/>
          <w:szCs w:val="22"/>
        </w:rPr>
        <w:t xml:space="preserve"> </w:t>
      </w:r>
      <w:r w:rsidRPr="00F73D77">
        <w:rPr>
          <w:rFonts w:ascii="Arial" w:hAnsi="Arial" w:cs="Arial"/>
          <w:sz w:val="22"/>
          <w:szCs w:val="22"/>
        </w:rPr>
        <w:t>v Krek, Vogrinc 2012).</w:t>
      </w:r>
      <w:r w:rsidR="00DE0FB5" w:rsidRPr="00F73D77">
        <w:rPr>
          <w:rStyle w:val="Sprotnaopomba-sklic"/>
          <w:rFonts w:ascii="Arial" w:hAnsi="Arial" w:cs="Arial"/>
          <w:sz w:val="22"/>
          <w:szCs w:val="22"/>
        </w:rPr>
        <w:footnoteReference w:id="175"/>
      </w:r>
      <w:r w:rsidRPr="00F73D77">
        <w:rPr>
          <w:rFonts w:ascii="Arial" w:hAnsi="Arial" w:cs="Arial"/>
          <w:sz w:val="22"/>
          <w:szCs w:val="22"/>
        </w:rPr>
        <w:t xml:space="preserve"> Iz mednarodnih primerjav (Resman idr. 1999; Vršnik Perše idr. 2008; Valenčič Zuljan in Vogrinc 2011 v Krek, Vogrinc 2012) je razvidno, da je malo držav, kjer so svetovalni delavci zaposleni </w:t>
      </w:r>
      <w:r w:rsidR="26BC3B36" w:rsidRPr="3DE881C3">
        <w:rPr>
          <w:rFonts w:ascii="Arial" w:hAnsi="Arial" w:cs="Arial"/>
          <w:sz w:val="22"/>
          <w:szCs w:val="22"/>
        </w:rPr>
        <w:t>v</w:t>
      </w:r>
      <w:r w:rsidRPr="00F73D77">
        <w:rPr>
          <w:rFonts w:ascii="Arial" w:hAnsi="Arial" w:cs="Arial"/>
          <w:sz w:val="22"/>
          <w:szCs w:val="22"/>
        </w:rPr>
        <w:t xml:space="preserve"> šoli oz. v vrtcu (identično ureditev kot Slovenija ima še Hrvaška); večina držav za svetovalno delo najame strokovnjake, ki so zaposleni v strokovnih centrih (npr. vzgojne, pedagoško-psihološke ali mentalno-higienske posvetovalnice, </w:t>
      </w:r>
      <w:r w:rsidRPr="00F73D77">
        <w:rPr>
          <w:rFonts w:ascii="Arial" w:hAnsi="Arial" w:cs="Arial"/>
          <w:sz w:val="22"/>
          <w:szCs w:val="22"/>
        </w:rPr>
        <w:lastRenderedPageBreak/>
        <w:t>svetovalni centri itd.), ki so najpogosteje organizirani lokalno oz. v večjih mestih in so zadolženi za več šol.</w:t>
      </w:r>
    </w:p>
    <w:p w14:paraId="0B127CFC" w14:textId="622AB3EA" w:rsidR="18756ED6" w:rsidRDefault="18756ED6" w:rsidP="00E3360E">
      <w:pPr>
        <w:spacing w:line="360" w:lineRule="auto"/>
        <w:jc w:val="both"/>
        <w:rPr>
          <w:rFonts w:ascii="Arial" w:hAnsi="Arial" w:cs="Arial"/>
          <w:sz w:val="22"/>
          <w:szCs w:val="22"/>
        </w:rPr>
      </w:pPr>
    </w:p>
    <w:p w14:paraId="40962A4D" w14:textId="3C463777" w:rsidR="00DE0FB5" w:rsidRPr="00F73D77" w:rsidRDefault="1AF22BD5" w:rsidP="00E3360E">
      <w:pPr>
        <w:spacing w:line="360" w:lineRule="auto"/>
        <w:jc w:val="both"/>
        <w:rPr>
          <w:rFonts w:ascii="Arial" w:hAnsi="Arial" w:cs="Arial"/>
          <w:sz w:val="22"/>
          <w:szCs w:val="22"/>
        </w:rPr>
      </w:pPr>
      <w:r w:rsidRPr="6B098992">
        <w:rPr>
          <w:rFonts w:ascii="Arial" w:hAnsi="Arial" w:cs="Arial"/>
          <w:sz w:val="22"/>
          <w:szCs w:val="22"/>
        </w:rPr>
        <w:t>Svetovalne službe so postale dejanska potreba vodstva šol in vrtcev, učiteljev, vzgojiteljev, otrok in nji</w:t>
      </w:r>
      <w:r w:rsidR="750D4EA6" w:rsidRPr="6B098992">
        <w:rPr>
          <w:rFonts w:ascii="Arial" w:hAnsi="Arial" w:cs="Arial"/>
          <w:sz w:val="22"/>
          <w:szCs w:val="22"/>
        </w:rPr>
        <w:t xml:space="preserve">hovih staršev </w:t>
      </w:r>
      <w:r w:rsidR="308A6E0C" w:rsidRPr="6B098992">
        <w:rPr>
          <w:rFonts w:ascii="Arial" w:hAnsi="Arial" w:cs="Arial"/>
          <w:sz w:val="22"/>
          <w:szCs w:val="22"/>
        </w:rPr>
        <w:t>ter pomembno prispevajo</w:t>
      </w:r>
      <w:r w:rsidRPr="6B098992">
        <w:rPr>
          <w:rFonts w:ascii="Arial" w:hAnsi="Arial" w:cs="Arial"/>
          <w:sz w:val="22"/>
          <w:szCs w:val="22"/>
        </w:rPr>
        <w:t xml:space="preserve"> h kakovosti vzgojno-izobraževalnega dela</w:t>
      </w:r>
      <w:r w:rsidR="79295DCA" w:rsidRPr="6B098992">
        <w:rPr>
          <w:rFonts w:ascii="Arial" w:hAnsi="Arial" w:cs="Arial"/>
          <w:sz w:val="22"/>
          <w:szCs w:val="22"/>
        </w:rPr>
        <w:t xml:space="preserve"> v Sloveniji</w:t>
      </w:r>
      <w:r w:rsidRPr="6B098992">
        <w:rPr>
          <w:rFonts w:ascii="Arial" w:hAnsi="Arial" w:cs="Arial"/>
          <w:sz w:val="22"/>
          <w:szCs w:val="22"/>
        </w:rPr>
        <w:t>.</w:t>
      </w:r>
    </w:p>
    <w:p w14:paraId="7AA26D27" w14:textId="77777777" w:rsidR="00DE0FB5" w:rsidRPr="00F73D77" w:rsidRDefault="00DE0FB5" w:rsidP="00E3360E">
      <w:pPr>
        <w:spacing w:line="360" w:lineRule="auto"/>
        <w:jc w:val="both"/>
        <w:rPr>
          <w:rFonts w:ascii="Arial" w:hAnsi="Arial" w:cs="Arial"/>
          <w:b/>
          <w:sz w:val="22"/>
          <w:szCs w:val="22"/>
        </w:rPr>
      </w:pPr>
    </w:p>
    <w:p w14:paraId="1E509BA4" w14:textId="2AF973A5" w:rsidR="00E65102" w:rsidRDefault="0300864C" w:rsidP="00E3360E">
      <w:pPr>
        <w:spacing w:line="360" w:lineRule="auto"/>
        <w:jc w:val="both"/>
        <w:rPr>
          <w:rFonts w:ascii="Arial" w:hAnsi="Arial" w:cs="Arial"/>
          <w:sz w:val="22"/>
          <w:szCs w:val="22"/>
        </w:rPr>
      </w:pPr>
      <w:r w:rsidRPr="18756ED6">
        <w:rPr>
          <w:rFonts w:ascii="Arial" w:hAnsi="Arial" w:cs="Arial"/>
          <w:sz w:val="22"/>
          <w:szCs w:val="22"/>
        </w:rPr>
        <w:t xml:space="preserve">Leta 1999 so bile na Strokovnem svetu RS za splošno izobraževanje potrjene Programske smernice za delo svetovalne službe, ki so nastale na podlagi projekta Koncept svetovalnega dela v vrtcih, osnovnih in srednjih šolah. Smernice so za podsistem – vrtec, osnovna šola, srednje izobraževanje – oblikovane ločeno, vendar so splošna izhodišča za </w:t>
      </w:r>
      <w:r w:rsidR="649FD251" w:rsidRPr="18756ED6">
        <w:rPr>
          <w:rFonts w:ascii="Arial" w:hAnsi="Arial" w:cs="Arial"/>
          <w:sz w:val="22"/>
          <w:szCs w:val="22"/>
        </w:rPr>
        <w:t>te</w:t>
      </w:r>
      <w:r w:rsidRPr="18756ED6">
        <w:rPr>
          <w:rFonts w:ascii="Arial" w:hAnsi="Arial" w:cs="Arial"/>
          <w:sz w:val="22"/>
          <w:szCs w:val="22"/>
        </w:rPr>
        <w:t xml:space="preserve"> podsisteme enaka.</w:t>
      </w:r>
      <w:r w:rsidR="7C64AEA3" w:rsidRPr="18756ED6">
        <w:rPr>
          <w:rFonts w:ascii="Arial" w:hAnsi="Arial" w:cs="Arial"/>
          <w:sz w:val="22"/>
          <w:szCs w:val="22"/>
        </w:rPr>
        <w:t xml:space="preserve"> Smernice so konceptualno in sodobno zasnovan dokument, vendar pa družbene spremembe in časovno dolgo obdobje - več kot dvajset let je minilo od nastanka Programskih smernic, narekujejo strokovni pregled in posodobitev v skladu z novejšimi teoretičnimi spoznanji o svetovalnem delu v vrtcih in šolah ter ustrezen odziv na izkušnje ter izzive prakse na področju delovanja svetovalne službe v Sloveniji</w:t>
      </w:r>
      <w:r w:rsidR="7BD4DD12" w:rsidRPr="18756ED6">
        <w:rPr>
          <w:rFonts w:ascii="Arial" w:hAnsi="Arial" w:cs="Arial"/>
          <w:sz w:val="22"/>
          <w:szCs w:val="22"/>
        </w:rPr>
        <w:t>.</w:t>
      </w:r>
    </w:p>
    <w:p w14:paraId="718A2CC2" w14:textId="069A0155" w:rsidR="18756ED6" w:rsidRDefault="18756ED6" w:rsidP="00E3360E">
      <w:pPr>
        <w:spacing w:line="360" w:lineRule="auto"/>
        <w:jc w:val="both"/>
        <w:rPr>
          <w:rFonts w:ascii="Arial" w:hAnsi="Arial" w:cs="Arial"/>
          <w:sz w:val="22"/>
          <w:szCs w:val="22"/>
        </w:rPr>
      </w:pPr>
    </w:p>
    <w:p w14:paraId="62FD83F1" w14:textId="6D307154" w:rsidR="00E65102" w:rsidRDefault="51A5B073" w:rsidP="00E3360E">
      <w:pPr>
        <w:spacing w:line="360" w:lineRule="auto"/>
        <w:jc w:val="both"/>
        <w:rPr>
          <w:rFonts w:ascii="Arial" w:hAnsi="Arial" w:cs="Arial"/>
          <w:sz w:val="22"/>
          <w:szCs w:val="22"/>
        </w:rPr>
      </w:pPr>
      <w:r w:rsidRPr="6B098992">
        <w:rPr>
          <w:rFonts w:ascii="Arial" w:hAnsi="Arial" w:cs="Arial"/>
          <w:sz w:val="22"/>
          <w:szCs w:val="22"/>
        </w:rPr>
        <w:t>O porastu otrok in mladostnikov</w:t>
      </w:r>
      <w:r w:rsidR="00E65102" w:rsidRPr="00765766">
        <w:rPr>
          <w:rFonts w:ascii="Arial" w:hAnsi="Arial" w:cs="Arial"/>
          <w:sz w:val="22"/>
          <w:szCs w:val="22"/>
          <w:vertAlign w:val="superscript"/>
        </w:rPr>
        <w:footnoteReference w:id="176"/>
      </w:r>
      <w:r w:rsidRPr="6B098992">
        <w:rPr>
          <w:rFonts w:ascii="Arial" w:hAnsi="Arial" w:cs="Arial"/>
          <w:sz w:val="22"/>
          <w:szCs w:val="22"/>
        </w:rPr>
        <w:t xml:space="preserve">, ki se po obdobju šolanja na daljavo vračajo v šole z izgubo motivacije, čustvenimi stiskami, depresivnostjo, </w:t>
      </w:r>
      <w:proofErr w:type="spellStart"/>
      <w:r w:rsidRPr="6B098992">
        <w:rPr>
          <w:rFonts w:ascii="Arial" w:hAnsi="Arial" w:cs="Arial"/>
          <w:sz w:val="22"/>
          <w:szCs w:val="22"/>
        </w:rPr>
        <w:t>anksioznostjo</w:t>
      </w:r>
      <w:proofErr w:type="spellEnd"/>
      <w:r w:rsidRPr="6B098992">
        <w:rPr>
          <w:rFonts w:ascii="Arial" w:hAnsi="Arial" w:cs="Arial"/>
          <w:sz w:val="22"/>
          <w:szCs w:val="22"/>
        </w:rPr>
        <w:t xml:space="preserve"> in težavami na socialnem področju poročajo v Društvu šolskih svetovalnih delavcev. Več kot četrtini mladih s težavami v duševnem zdravju, ki v času krize še močno naraščajo, nezadostne zdravstvene službe ne morejo pravočasno nuditi ustrezne pomoči </w:t>
      </w:r>
      <w:r w:rsidR="5BF4971D" w:rsidRPr="6B098992">
        <w:rPr>
          <w:rFonts w:ascii="Arial" w:hAnsi="Arial" w:cs="Arial"/>
          <w:sz w:val="22"/>
          <w:szCs w:val="22"/>
        </w:rPr>
        <w:t xml:space="preserve"> Tudi sistem vzgoje in izobraževanja v Sloveniji pogosto ne nudi ustreznega podpornega okolja za varovanje in krepitev duševnega zdravja</w:t>
      </w:r>
      <w:r w:rsidR="04A27FB8" w:rsidRPr="6B098992">
        <w:rPr>
          <w:rFonts w:ascii="Arial" w:hAnsi="Arial" w:cs="Arial"/>
          <w:sz w:val="22"/>
          <w:szCs w:val="22"/>
        </w:rPr>
        <w:t>.</w:t>
      </w:r>
      <w:r w:rsidR="5BF4971D" w:rsidRPr="6B098992">
        <w:rPr>
          <w:rFonts w:ascii="Arial" w:hAnsi="Arial" w:cs="Arial"/>
          <w:sz w:val="22"/>
          <w:szCs w:val="22"/>
        </w:rPr>
        <w:t xml:space="preserve"> </w:t>
      </w:r>
      <w:r w:rsidR="3579E4DD" w:rsidRPr="6B098992">
        <w:rPr>
          <w:rFonts w:ascii="Arial" w:hAnsi="Arial" w:cs="Arial"/>
          <w:sz w:val="22"/>
          <w:szCs w:val="22"/>
        </w:rPr>
        <w:t xml:space="preserve">V času pandemije COVID-19 se je </w:t>
      </w:r>
      <w:r w:rsidR="14C10DD3" w:rsidRPr="6B098992">
        <w:rPr>
          <w:rFonts w:ascii="Arial" w:hAnsi="Arial" w:cs="Arial"/>
          <w:sz w:val="22"/>
          <w:szCs w:val="22"/>
        </w:rPr>
        <w:t xml:space="preserve">še dodatno </w:t>
      </w:r>
      <w:r w:rsidR="3579E4DD" w:rsidRPr="6B098992">
        <w:rPr>
          <w:rFonts w:ascii="Arial" w:hAnsi="Arial" w:cs="Arial"/>
          <w:sz w:val="22"/>
          <w:szCs w:val="22"/>
        </w:rPr>
        <w:t>izpostavila potreba  po okrepitvi šolske svetovalne službe</w:t>
      </w:r>
      <w:r w:rsidR="3229164D" w:rsidRPr="6B098992">
        <w:rPr>
          <w:rFonts w:ascii="Arial" w:hAnsi="Arial" w:cs="Arial"/>
          <w:sz w:val="22"/>
          <w:szCs w:val="22"/>
        </w:rPr>
        <w:t>.</w:t>
      </w:r>
      <w:r w:rsidR="413B54B1" w:rsidRPr="6B098992">
        <w:rPr>
          <w:rFonts w:ascii="Arial" w:hAnsi="Arial" w:cs="Arial"/>
          <w:sz w:val="22"/>
          <w:szCs w:val="22"/>
        </w:rPr>
        <w:t xml:space="preserve"> Prvi izsledki nacionalne </w:t>
      </w:r>
      <w:proofErr w:type="spellStart"/>
      <w:r w:rsidR="413B54B1" w:rsidRPr="6B098992">
        <w:rPr>
          <w:rFonts w:ascii="Arial" w:hAnsi="Arial" w:cs="Arial"/>
          <w:sz w:val="22"/>
          <w:szCs w:val="22"/>
        </w:rPr>
        <w:t>evalvacijske</w:t>
      </w:r>
      <w:proofErr w:type="spellEnd"/>
      <w:r w:rsidR="413B54B1" w:rsidRPr="6B098992">
        <w:rPr>
          <w:rFonts w:ascii="Arial" w:hAnsi="Arial" w:cs="Arial"/>
          <w:sz w:val="22"/>
          <w:szCs w:val="22"/>
        </w:rPr>
        <w:t xml:space="preserve"> študije</w:t>
      </w:r>
      <w:r w:rsidR="413B54B1" w:rsidRPr="273588F7">
        <w:rPr>
          <w:rFonts w:ascii="Arial" w:hAnsi="Arial" w:cs="Arial"/>
          <w:sz w:val="22"/>
          <w:szCs w:val="22"/>
        </w:rPr>
        <w:t xml:space="preserve"> ”</w:t>
      </w:r>
      <w:r w:rsidR="413B54B1" w:rsidRPr="273588F7">
        <w:rPr>
          <w:rFonts w:ascii="Arial" w:hAnsi="Arial" w:cs="Arial"/>
          <w:b/>
          <w:bCs/>
          <w:sz w:val="22"/>
          <w:szCs w:val="22"/>
        </w:rPr>
        <w:t xml:space="preserve">Evalvacija poteka in učinkov izobraževanja na daljavo v času epidemije covid-19 na ravneh osnovnošolskega in srednješolskega izobraževanja z vidika doseganja učnih ciljev in standardov znanja ter z vidika socialno-čustvenega odzivanja” </w:t>
      </w:r>
      <w:r w:rsidR="413B54B1" w:rsidRPr="273588F7">
        <w:rPr>
          <w:rFonts w:ascii="Arial" w:hAnsi="Arial" w:cs="Arial"/>
          <w:sz w:val="22"/>
          <w:szCs w:val="22"/>
        </w:rPr>
        <w:t>so</w:t>
      </w:r>
      <w:r w:rsidR="169369F5" w:rsidRPr="273588F7">
        <w:rPr>
          <w:rFonts w:ascii="Arial" w:hAnsi="Arial" w:cs="Arial"/>
          <w:sz w:val="22"/>
          <w:szCs w:val="22"/>
        </w:rPr>
        <w:t xml:space="preserve"> potrdili pomembno vlogo svetovalnega delavca ter sodelovanje s strokovnimi delavci, vodstvi šol ter starši.</w:t>
      </w:r>
      <w:r w:rsidR="3CA659DA" w:rsidRPr="273588F7">
        <w:rPr>
          <w:rFonts w:ascii="Arial" w:hAnsi="Arial" w:cs="Arial"/>
          <w:sz w:val="22"/>
          <w:szCs w:val="22"/>
        </w:rPr>
        <w:t xml:space="preserve"> Predlagan je bil tudi nabor ukrepov, ki naj bi zmanjšali negativne posledice pouka na daljavo v zadnjih dveh šolskih letih:</w:t>
      </w:r>
    </w:p>
    <w:p w14:paraId="78E1360A" w14:textId="1FA5547F" w:rsidR="00E65102" w:rsidRDefault="00E65102" w:rsidP="00E3360E">
      <w:pPr>
        <w:spacing w:line="360" w:lineRule="auto"/>
        <w:jc w:val="both"/>
        <w:rPr>
          <w:rFonts w:ascii="Arial" w:hAnsi="Arial" w:cs="Arial"/>
          <w:sz w:val="22"/>
          <w:szCs w:val="22"/>
        </w:rPr>
      </w:pPr>
    </w:p>
    <w:p w14:paraId="578AF734" w14:textId="2B41DEFB" w:rsidR="00E65102" w:rsidRDefault="3CA659DA" w:rsidP="00E3360E">
      <w:pPr>
        <w:pStyle w:val="Odstavekseznama"/>
        <w:numPr>
          <w:ilvl w:val="0"/>
          <w:numId w:val="7"/>
        </w:numPr>
        <w:spacing w:line="360" w:lineRule="auto"/>
        <w:jc w:val="both"/>
        <w:rPr>
          <w:rFonts w:ascii="Arial" w:hAnsi="Arial" w:cs="Arial"/>
          <w:b/>
          <w:bCs/>
          <w:sz w:val="22"/>
          <w:szCs w:val="22"/>
        </w:rPr>
      </w:pPr>
      <w:r w:rsidRPr="273588F7">
        <w:rPr>
          <w:rFonts w:ascii="Arial" w:hAnsi="Arial" w:cs="Arial"/>
          <w:b/>
          <w:bCs/>
          <w:sz w:val="22"/>
          <w:szCs w:val="22"/>
        </w:rPr>
        <w:t>Z vidika učencev in pouka</w:t>
      </w:r>
    </w:p>
    <w:p w14:paraId="40738177" w14:textId="32F70D04" w:rsidR="00E65102" w:rsidRDefault="00E65102" w:rsidP="00E3360E">
      <w:pPr>
        <w:spacing w:line="360" w:lineRule="auto"/>
        <w:jc w:val="both"/>
        <w:rPr>
          <w:rFonts w:ascii="Arial" w:hAnsi="Arial" w:cs="Arial"/>
          <w:sz w:val="22"/>
          <w:szCs w:val="22"/>
        </w:rPr>
      </w:pPr>
    </w:p>
    <w:p w14:paraId="4B952489" w14:textId="7E9228C2" w:rsidR="00E65102" w:rsidRDefault="23514E36" w:rsidP="00E3360E">
      <w:pPr>
        <w:pStyle w:val="Odstavekseznama"/>
        <w:numPr>
          <w:ilvl w:val="0"/>
          <w:numId w:val="6"/>
        </w:numPr>
        <w:spacing w:line="360" w:lineRule="auto"/>
        <w:jc w:val="both"/>
        <w:rPr>
          <w:rFonts w:ascii="Arial" w:hAnsi="Arial" w:cs="Arial"/>
          <w:sz w:val="22"/>
          <w:szCs w:val="22"/>
        </w:rPr>
      </w:pPr>
      <w:r w:rsidRPr="273588F7">
        <w:rPr>
          <w:rFonts w:ascii="Arial" w:hAnsi="Arial" w:cs="Arial"/>
          <w:sz w:val="22"/>
          <w:szCs w:val="22"/>
        </w:rPr>
        <w:lastRenderedPageBreak/>
        <w:t>Nameniti čas za ponavljanje in utrjevanje učne vsebine, ki je bila obravnavana v šolskem letu 2020/21, še zlasti v obdobju, ko je potekal pouk na daljavo ter razmislek o možnosti, da bi tudi šolsko leto imelo le eno ocenjevalno obdobje oz. da se zmanjša število ocen, ki jih morajo imeti učenci pri posameznem predmetu.</w:t>
      </w:r>
    </w:p>
    <w:p w14:paraId="1CE1FD37" w14:textId="61059344" w:rsidR="00E65102" w:rsidRDefault="144AED95" w:rsidP="00E3360E">
      <w:pPr>
        <w:pStyle w:val="Odstavekseznama"/>
        <w:numPr>
          <w:ilvl w:val="0"/>
          <w:numId w:val="6"/>
        </w:numPr>
        <w:spacing w:line="360" w:lineRule="auto"/>
        <w:jc w:val="both"/>
        <w:rPr>
          <w:rFonts w:ascii="Arial" w:hAnsi="Arial" w:cs="Arial"/>
          <w:sz w:val="22"/>
          <w:szCs w:val="22"/>
        </w:rPr>
      </w:pPr>
      <w:r w:rsidRPr="273588F7">
        <w:rPr>
          <w:rFonts w:ascii="Arial" w:hAnsi="Arial" w:cs="Arial"/>
          <w:sz w:val="22"/>
          <w:szCs w:val="22"/>
        </w:rPr>
        <w:t>Vsem učencem naj se v okviru obveznega oz. razširjenega dela programa zagotovi več časa za gibanje, njihov socialni razvoj (npr. izvajanje socialnih iger) in aktivnosti, namenjene boljšemu duševnemu zdravju. Vse aktivnosti bi bilo možno združiti v program, ki je potekal v okviru projekta zdrav življenjski slog. Da v šolskem letu 2021/2022 učenci potrebujejo dodatne ure, namenjene gibanju, je menilo več kot tri četrtine anketiranih učiteljev razrednega pouka, več kot dve tretjini učiteljev predmetnega pouka in polovica srednješolskih učiteljev. Osnovnošolski učitelji ravno področje gibanja izpostavljajo v največjem deležu kot področje, na katerem bi bilo treba odpraviti primanjkljaje v letošnjem šolskem letu. Tudi v prihodnje naj potekajo programi usposabljanja o tem, kako vključevati aktivne odmore (gibanje) v izvajanje posameznih predmetov.</w:t>
      </w:r>
    </w:p>
    <w:p w14:paraId="72DD988D" w14:textId="6F49C76B" w:rsidR="00E65102" w:rsidRDefault="59C531D4" w:rsidP="00E3360E">
      <w:pPr>
        <w:pStyle w:val="Odstavekseznama"/>
        <w:numPr>
          <w:ilvl w:val="0"/>
          <w:numId w:val="6"/>
        </w:numPr>
        <w:spacing w:line="360" w:lineRule="auto"/>
        <w:jc w:val="both"/>
        <w:rPr>
          <w:rFonts w:ascii="Arial" w:eastAsia="Arial" w:hAnsi="Arial" w:cs="Arial"/>
          <w:sz w:val="22"/>
          <w:szCs w:val="22"/>
        </w:rPr>
      </w:pPr>
      <w:r w:rsidRPr="273588F7">
        <w:rPr>
          <w:rFonts w:ascii="Arial" w:eastAsia="Arial" w:hAnsi="Arial" w:cs="Arial"/>
          <w:sz w:val="22"/>
          <w:szCs w:val="22"/>
        </w:rPr>
        <w:t>Učitelji razrednega pouka (več kot dve tretjini anketiranih učiteljev) pogosto izpostavljajo tudi potrebo po dodatnih urah, ki bi bile namenjene izvajanju različnih socialnih iger. To področje v višjih razredih osnovne šole in v srednji šoli ni več tako izpostavljeno. Je pa na tem nivoju šolanja močno izpostavljena potreba po programih, ki bi bili namenjeni odpravljanju zasvojenosti učencev oz. dijakov z računalniki in telefoni (da so taki programi potrebni menijo več kot dve tretjini učiteljev predmetnega pouka in več kot polovica srednješolskih učiteljev).</w:t>
      </w:r>
    </w:p>
    <w:p w14:paraId="20666293" w14:textId="6A75DAEA" w:rsidR="00E65102" w:rsidRDefault="00E65102" w:rsidP="00E3360E">
      <w:pPr>
        <w:spacing w:line="360" w:lineRule="auto"/>
        <w:jc w:val="both"/>
        <w:rPr>
          <w:rFonts w:ascii="Arial" w:eastAsia="Arial" w:hAnsi="Arial" w:cs="Arial"/>
          <w:sz w:val="22"/>
          <w:szCs w:val="22"/>
        </w:rPr>
      </w:pPr>
    </w:p>
    <w:p w14:paraId="54486562" w14:textId="415B699F" w:rsidR="00E65102" w:rsidRDefault="59C531D4" w:rsidP="00E3360E">
      <w:pPr>
        <w:pStyle w:val="Odstavekseznama"/>
        <w:numPr>
          <w:ilvl w:val="0"/>
          <w:numId w:val="5"/>
        </w:numPr>
        <w:spacing w:line="360" w:lineRule="auto"/>
        <w:jc w:val="both"/>
        <w:rPr>
          <w:rFonts w:ascii="Arial" w:hAnsi="Arial" w:cs="Arial"/>
          <w:b/>
          <w:bCs/>
          <w:sz w:val="22"/>
          <w:szCs w:val="22"/>
        </w:rPr>
      </w:pPr>
      <w:r w:rsidRPr="273588F7">
        <w:rPr>
          <w:rFonts w:ascii="Arial" w:hAnsi="Arial" w:cs="Arial"/>
          <w:b/>
          <w:bCs/>
          <w:sz w:val="22"/>
          <w:szCs w:val="22"/>
        </w:rPr>
        <w:t>Z vidika pedagoških delavcev</w:t>
      </w:r>
    </w:p>
    <w:p w14:paraId="0469D3A1" w14:textId="3555C6D2" w:rsidR="00E65102" w:rsidRDefault="00E65102" w:rsidP="00E3360E">
      <w:pPr>
        <w:spacing w:line="360" w:lineRule="auto"/>
        <w:jc w:val="both"/>
        <w:rPr>
          <w:rFonts w:ascii="Arial" w:hAnsi="Arial" w:cs="Arial"/>
          <w:sz w:val="22"/>
          <w:szCs w:val="22"/>
        </w:rPr>
      </w:pPr>
    </w:p>
    <w:p w14:paraId="39DC2E52" w14:textId="7BC075E5" w:rsidR="00E65102" w:rsidRDefault="59C531D4" w:rsidP="00E3360E">
      <w:pPr>
        <w:pStyle w:val="Odstavekseznama"/>
        <w:numPr>
          <w:ilvl w:val="0"/>
          <w:numId w:val="4"/>
        </w:numPr>
        <w:spacing w:line="360" w:lineRule="auto"/>
        <w:jc w:val="both"/>
        <w:rPr>
          <w:rFonts w:ascii="Arial" w:hAnsi="Arial" w:cs="Arial"/>
          <w:sz w:val="22"/>
          <w:szCs w:val="22"/>
        </w:rPr>
      </w:pPr>
      <w:r w:rsidRPr="273588F7">
        <w:rPr>
          <w:rFonts w:ascii="Arial" w:hAnsi="Arial" w:cs="Arial"/>
          <w:sz w:val="22"/>
          <w:szCs w:val="22"/>
        </w:rPr>
        <w:t>Potreba po izvajanju programov s področja vključevanja informacijsko komunikacijske tehnologije v pedagoški proces, še zlasti v fazi preverjanje in ocenjevanje znanja.</w:t>
      </w:r>
    </w:p>
    <w:p w14:paraId="7AA2B805" w14:textId="1B7FFC30" w:rsidR="00E65102" w:rsidRDefault="59C531D4" w:rsidP="00E3360E">
      <w:pPr>
        <w:pStyle w:val="Odstavekseznama"/>
        <w:numPr>
          <w:ilvl w:val="0"/>
          <w:numId w:val="4"/>
        </w:numPr>
        <w:spacing w:line="360" w:lineRule="auto"/>
        <w:jc w:val="both"/>
        <w:rPr>
          <w:rFonts w:ascii="Arial" w:hAnsi="Arial" w:cs="Arial"/>
          <w:sz w:val="22"/>
          <w:szCs w:val="22"/>
        </w:rPr>
      </w:pPr>
      <w:r w:rsidRPr="273588F7">
        <w:rPr>
          <w:rFonts w:ascii="Arial" w:hAnsi="Arial" w:cs="Arial"/>
          <w:sz w:val="22"/>
          <w:szCs w:val="22"/>
        </w:rPr>
        <w:t>Pridobitev dodatnih znanja o prepoznavanju psihosocialnih težav otrok in pri nudenju pomoči učencem, ki imajo psihosocialne težave (vloga svetovalnega delavca).</w:t>
      </w:r>
    </w:p>
    <w:p w14:paraId="1B2319C4" w14:textId="45CD6DC9" w:rsidR="00E65102" w:rsidRDefault="59C531D4" w:rsidP="00E3360E">
      <w:pPr>
        <w:pStyle w:val="Odstavekseznama"/>
        <w:numPr>
          <w:ilvl w:val="0"/>
          <w:numId w:val="4"/>
        </w:numPr>
        <w:spacing w:line="360" w:lineRule="auto"/>
        <w:jc w:val="both"/>
        <w:rPr>
          <w:rFonts w:ascii="Arial" w:hAnsi="Arial" w:cs="Arial"/>
          <w:sz w:val="22"/>
          <w:szCs w:val="22"/>
        </w:rPr>
      </w:pPr>
      <w:r w:rsidRPr="273588F7">
        <w:rPr>
          <w:rFonts w:ascii="Arial" w:hAnsi="Arial" w:cs="Arial"/>
          <w:sz w:val="22"/>
          <w:szCs w:val="22"/>
        </w:rPr>
        <w:t>Učiteljem je treba nameniti več pomoči pri skrbi za svoje počutje, npr. z različnimi programi profesionalnega usposabljanja s tega področja (vloga svetovalnega delavca).</w:t>
      </w:r>
    </w:p>
    <w:p w14:paraId="37DBB6C8" w14:textId="4A624F33" w:rsidR="00E65102" w:rsidRDefault="00E65102" w:rsidP="00E3360E">
      <w:pPr>
        <w:spacing w:line="360" w:lineRule="auto"/>
        <w:jc w:val="both"/>
        <w:rPr>
          <w:rFonts w:ascii="Arial" w:hAnsi="Arial" w:cs="Arial"/>
          <w:sz w:val="22"/>
          <w:szCs w:val="22"/>
        </w:rPr>
      </w:pPr>
    </w:p>
    <w:p w14:paraId="55A6105F" w14:textId="7FB09846" w:rsidR="00205951" w:rsidRPr="0060058D" w:rsidRDefault="6DAEE8FD" w:rsidP="0060058D">
      <w:pPr>
        <w:pStyle w:val="Naslov3"/>
        <w:rPr>
          <w:rFonts w:cs="Arial"/>
          <w:b w:val="0"/>
          <w:bCs/>
          <w:noProof/>
          <w:sz w:val="22"/>
          <w:szCs w:val="22"/>
        </w:rPr>
      </w:pPr>
      <w:bookmarkStart w:id="320" w:name="_Toc124512741"/>
      <w:r w:rsidRPr="0060058D">
        <w:rPr>
          <w:rStyle w:val="Naslov3Znak"/>
          <w:b/>
          <w:bCs/>
        </w:rPr>
        <w:t>P.</w:t>
      </w:r>
      <w:r w:rsidR="556FA8B5" w:rsidRPr="0060058D">
        <w:rPr>
          <w:rStyle w:val="Naslov3Znak"/>
          <w:b/>
          <w:bCs/>
        </w:rPr>
        <w:t>U.</w:t>
      </w:r>
      <w:r w:rsidR="690D2DCF" w:rsidRPr="0060058D">
        <w:rPr>
          <w:rStyle w:val="Naslov3Znak"/>
          <w:b/>
          <w:bCs/>
        </w:rPr>
        <w:t>1</w:t>
      </w:r>
      <w:r w:rsidR="0018133E" w:rsidRPr="0060058D">
        <w:rPr>
          <w:rStyle w:val="Naslov3Znak"/>
          <w:b/>
          <w:bCs/>
        </w:rPr>
        <w:t>.</w:t>
      </w:r>
      <w:r w:rsidR="556FA8B5" w:rsidRPr="0060058D">
        <w:rPr>
          <w:rStyle w:val="Naslov3Znak"/>
          <w:b/>
          <w:bCs/>
        </w:rPr>
        <w:t xml:space="preserve"> </w:t>
      </w:r>
      <w:r w:rsidR="4CB7DC2A" w:rsidRPr="0060058D">
        <w:rPr>
          <w:rStyle w:val="Naslov3Znak"/>
          <w:b/>
          <w:bCs/>
        </w:rPr>
        <w:t>Prenova programskih smernic za svetovalno službo v vrtcu, v osnovni in srednji šol</w:t>
      </w:r>
      <w:r w:rsidR="0A0293B5" w:rsidRPr="0060058D">
        <w:rPr>
          <w:rStyle w:val="Naslov3Znak"/>
          <w:b/>
          <w:bCs/>
        </w:rPr>
        <w:t>i</w:t>
      </w:r>
      <w:r w:rsidR="055DF5C9" w:rsidRPr="0060058D">
        <w:rPr>
          <w:rFonts w:cs="Arial"/>
          <w:b w:val="0"/>
          <w:bCs/>
          <w:noProof/>
          <w:sz w:val="22"/>
          <w:szCs w:val="22"/>
        </w:rPr>
        <w:t xml:space="preserve"> </w:t>
      </w:r>
      <w:r w:rsidR="055DF5C9" w:rsidRPr="0060058D">
        <w:rPr>
          <w:rFonts w:cs="Arial"/>
          <w:b w:val="0"/>
          <w:bCs/>
          <w:noProof/>
          <w:color w:val="000000" w:themeColor="text1"/>
          <w:sz w:val="22"/>
          <w:szCs w:val="22"/>
        </w:rPr>
        <w:t>(predviden zaključek 2023)</w:t>
      </w:r>
      <w:bookmarkEnd w:id="320"/>
    </w:p>
    <w:p w14:paraId="0F251B68" w14:textId="46EABEF9" w:rsidR="00205951" w:rsidRPr="00E65102" w:rsidRDefault="00205951" w:rsidP="00E3360E">
      <w:pPr>
        <w:spacing w:line="360" w:lineRule="auto"/>
        <w:jc w:val="both"/>
        <w:rPr>
          <w:rFonts w:ascii="Arial" w:hAnsi="Arial" w:cs="Arial"/>
          <w:noProof/>
          <w:sz w:val="22"/>
          <w:szCs w:val="22"/>
        </w:rPr>
      </w:pPr>
    </w:p>
    <w:p w14:paraId="67F3F018" w14:textId="046B8F00" w:rsidR="00205951" w:rsidRPr="00E65102" w:rsidRDefault="308A6E0C" w:rsidP="00E3360E">
      <w:pPr>
        <w:spacing w:line="360" w:lineRule="auto"/>
        <w:jc w:val="both"/>
        <w:rPr>
          <w:rFonts w:ascii="Arial" w:hAnsi="Arial" w:cs="Arial"/>
          <w:noProof/>
          <w:sz w:val="22"/>
          <w:szCs w:val="22"/>
        </w:rPr>
      </w:pPr>
      <w:r w:rsidRPr="1A5F5EF3">
        <w:rPr>
          <w:rFonts w:ascii="Arial" w:hAnsi="Arial" w:cs="Arial"/>
          <w:noProof/>
          <w:sz w:val="22"/>
          <w:szCs w:val="22"/>
        </w:rPr>
        <w:lastRenderedPageBreak/>
        <w:t xml:space="preserve">Namen prenove je dopolnitev tistih vsebinskih vidikov (področje duševnega zdravja, socialnega in čustvenega učenja, karierno svetovanje, delo z nadarjenimi, delo z ranljivimi skupinami in </w:t>
      </w:r>
      <w:r w:rsidR="6306EC54" w:rsidRPr="1A5F5EF3">
        <w:rPr>
          <w:rFonts w:ascii="Arial" w:hAnsi="Arial" w:cs="Arial"/>
          <w:noProof/>
          <w:sz w:val="22"/>
          <w:szCs w:val="22"/>
        </w:rPr>
        <w:t>drug</w:t>
      </w:r>
      <w:r w:rsidRPr="1A5F5EF3">
        <w:rPr>
          <w:rFonts w:ascii="Arial" w:hAnsi="Arial" w:cs="Arial"/>
          <w:noProof/>
          <w:sz w:val="22"/>
          <w:szCs w:val="22"/>
        </w:rPr>
        <w:t>e aktualne vsebine), ki manjkajo ali pa potrebujejo nadgradnjo</w:t>
      </w:r>
      <w:r w:rsidR="7244EE11" w:rsidRPr="6B098992">
        <w:rPr>
          <w:rFonts w:ascii="Arial" w:hAnsi="Arial" w:cs="Arial"/>
          <w:noProof/>
          <w:sz w:val="22"/>
          <w:szCs w:val="22"/>
        </w:rPr>
        <w:t xml:space="preserve">  skladno z zahtevami potreb otrok, učencev, dijakov</w:t>
      </w:r>
      <w:r w:rsidR="05696B44" w:rsidRPr="6B098992">
        <w:rPr>
          <w:rFonts w:ascii="Arial" w:hAnsi="Arial" w:cs="Arial"/>
          <w:noProof/>
          <w:sz w:val="22"/>
          <w:szCs w:val="22"/>
        </w:rPr>
        <w:t>.</w:t>
      </w:r>
      <w:r w:rsidR="7244EE11" w:rsidRPr="6B098992">
        <w:rPr>
          <w:rFonts w:ascii="Arial" w:hAnsi="Arial" w:cs="Arial"/>
          <w:noProof/>
          <w:sz w:val="22"/>
          <w:szCs w:val="22"/>
        </w:rPr>
        <w:t xml:space="preserve"> </w:t>
      </w:r>
      <w:r w:rsidR="145FF34F" w:rsidRPr="6B098992">
        <w:rPr>
          <w:rFonts w:ascii="Arial" w:hAnsi="Arial" w:cs="Arial"/>
          <w:noProof/>
          <w:sz w:val="22"/>
          <w:szCs w:val="22"/>
        </w:rPr>
        <w:t xml:space="preserve">Izpostavljamo </w:t>
      </w:r>
      <w:r w:rsidR="7244EE11" w:rsidRPr="6B098992">
        <w:rPr>
          <w:rFonts w:ascii="Arial" w:hAnsi="Arial" w:cs="Arial"/>
          <w:noProof/>
          <w:sz w:val="22"/>
          <w:szCs w:val="22"/>
        </w:rPr>
        <w:t>sodelovanje z vodstvi VIZ, strokovnim kadrom v VIZ, starši ter zunanjimi  institucijami, s katerimi se nujno povezujejo pri opravljanju svojega dela (Centri za duševno zdravje otrok in mladostnikov, Centri za socialno delo, Centri za zgodnjo obravnavo otrok, Strokovni centri za obravnavo otrok in mladostnikov s čustvenimi in vedenjskimi težavami, Svetovalni centri itd.)</w:t>
      </w:r>
      <w:r w:rsidR="008833AC">
        <w:rPr>
          <w:rFonts w:ascii="Arial" w:hAnsi="Arial" w:cs="Arial"/>
          <w:noProof/>
          <w:sz w:val="22"/>
          <w:szCs w:val="22"/>
        </w:rPr>
        <w:t>.</w:t>
      </w:r>
    </w:p>
    <w:p w14:paraId="70781276" w14:textId="13ACCD86" w:rsidR="00205951" w:rsidRPr="00E65102" w:rsidRDefault="00205951" w:rsidP="00E3360E">
      <w:pPr>
        <w:spacing w:line="360" w:lineRule="auto"/>
        <w:jc w:val="both"/>
        <w:rPr>
          <w:rFonts w:ascii="Arial" w:hAnsi="Arial" w:cs="Arial"/>
          <w:noProof/>
          <w:sz w:val="22"/>
          <w:szCs w:val="22"/>
        </w:rPr>
      </w:pPr>
    </w:p>
    <w:p w14:paraId="7C49BC97" w14:textId="579F95E5" w:rsidR="00205951" w:rsidRPr="00E65102" w:rsidRDefault="3BF60FEB" w:rsidP="00E3360E">
      <w:pPr>
        <w:pStyle w:val="Naslov3"/>
        <w:spacing w:line="360" w:lineRule="auto"/>
        <w:rPr>
          <w:noProof/>
        </w:rPr>
      </w:pPr>
      <w:bookmarkStart w:id="321" w:name="_Toc124512742"/>
      <w:r w:rsidRPr="18756ED6">
        <w:rPr>
          <w:noProof/>
        </w:rPr>
        <w:t>P.U.2</w:t>
      </w:r>
      <w:r w:rsidR="00DA418E">
        <w:rPr>
          <w:noProof/>
        </w:rPr>
        <w:t>.</w:t>
      </w:r>
      <w:r w:rsidRPr="18756ED6">
        <w:rPr>
          <w:noProof/>
        </w:rPr>
        <w:t xml:space="preserve"> Analiz</w:t>
      </w:r>
      <w:r w:rsidR="71DF87BE" w:rsidRPr="18756ED6">
        <w:rPr>
          <w:noProof/>
        </w:rPr>
        <w:t>a</w:t>
      </w:r>
      <w:r w:rsidRPr="18756ED6">
        <w:rPr>
          <w:noProof/>
        </w:rPr>
        <w:t xml:space="preserve"> obremenjenosti šolskih svetovalnih delavcev</w:t>
      </w:r>
      <w:bookmarkEnd w:id="321"/>
    </w:p>
    <w:p w14:paraId="210C68C9" w14:textId="094AE196" w:rsidR="18756ED6" w:rsidRDefault="18756ED6" w:rsidP="00E3360E">
      <w:pPr>
        <w:spacing w:line="360" w:lineRule="auto"/>
        <w:jc w:val="both"/>
        <w:rPr>
          <w:rFonts w:ascii="Arial" w:hAnsi="Arial" w:cs="Arial"/>
          <w:b/>
          <w:bCs/>
          <w:noProof/>
          <w:sz w:val="22"/>
          <w:szCs w:val="22"/>
        </w:rPr>
      </w:pPr>
    </w:p>
    <w:p w14:paraId="28D40DF2" w14:textId="0EFE7C42" w:rsidR="00205951" w:rsidRPr="00E65102" w:rsidRDefault="16963512" w:rsidP="00E3360E">
      <w:pPr>
        <w:spacing w:line="360" w:lineRule="auto"/>
        <w:jc w:val="both"/>
        <w:rPr>
          <w:rFonts w:ascii="Arial" w:hAnsi="Arial" w:cs="Arial"/>
          <w:noProof/>
          <w:sz w:val="22"/>
          <w:szCs w:val="22"/>
        </w:rPr>
      </w:pPr>
      <w:r w:rsidRPr="6B098992">
        <w:rPr>
          <w:rFonts w:ascii="Arial" w:hAnsi="Arial" w:cs="Arial"/>
          <w:noProof/>
          <w:sz w:val="22"/>
          <w:szCs w:val="22"/>
        </w:rPr>
        <w:t>Analizo obremenjenosti šolskih svetovalnih delavcev</w:t>
      </w:r>
      <w:r w:rsidR="00205951" w:rsidRPr="00765766">
        <w:rPr>
          <w:rFonts w:ascii="Arial" w:hAnsi="Arial" w:cs="Arial"/>
          <w:noProof/>
          <w:sz w:val="22"/>
          <w:szCs w:val="22"/>
          <w:vertAlign w:val="superscript"/>
        </w:rPr>
        <w:footnoteReference w:id="177"/>
      </w:r>
      <w:r w:rsidR="0140981E" w:rsidRPr="00765766">
        <w:rPr>
          <w:rFonts w:ascii="Arial" w:hAnsi="Arial" w:cs="Arial"/>
          <w:noProof/>
          <w:sz w:val="22"/>
          <w:szCs w:val="22"/>
          <w:vertAlign w:val="superscript"/>
        </w:rPr>
        <w:t xml:space="preserve"> </w:t>
      </w:r>
      <w:r w:rsidR="0140981E" w:rsidRPr="6B098992">
        <w:rPr>
          <w:rFonts w:ascii="Arial" w:hAnsi="Arial" w:cs="Arial"/>
          <w:noProof/>
          <w:sz w:val="22"/>
          <w:szCs w:val="22"/>
        </w:rPr>
        <w:t xml:space="preserve">je v letu 2020 pripravil ZRSŠ. </w:t>
      </w:r>
      <w:r w:rsidR="07729A19" w:rsidRPr="6B098992">
        <w:rPr>
          <w:rFonts w:ascii="Arial" w:hAnsi="Arial" w:cs="Arial"/>
          <w:noProof/>
          <w:sz w:val="22"/>
          <w:szCs w:val="22"/>
        </w:rPr>
        <w:t>Sklepna ugotovitev raziskave o stanju in perspektivi šolske svetovalne službe v Sloveniji je, da sodobno življenje ne zmanjšuje potrebe po svetovalnih delavcih, temveč jo povečuje. Tudi v tujini, ne le pri nas, se poudarja, da bo šolska svetovalna služba ostala »osrednja strokovna institucija«, ki je vključena v zagotavljanje blaginje, inkluzivnosti, medkulturnosti ter optimalnega razvoja vseh učencev</w:t>
      </w:r>
      <w:r w:rsidR="68FD0AA4" w:rsidRPr="6B098992">
        <w:rPr>
          <w:rFonts w:ascii="Arial" w:hAnsi="Arial" w:cs="Arial"/>
          <w:noProof/>
          <w:sz w:val="22"/>
          <w:szCs w:val="22"/>
        </w:rPr>
        <w:t>.</w:t>
      </w:r>
    </w:p>
    <w:p w14:paraId="65E799AA" w14:textId="731C26DC" w:rsidR="18756ED6" w:rsidRDefault="18756ED6" w:rsidP="00E3360E">
      <w:pPr>
        <w:spacing w:line="360" w:lineRule="auto"/>
        <w:jc w:val="both"/>
        <w:rPr>
          <w:rFonts w:ascii="Arial" w:hAnsi="Arial" w:cs="Arial"/>
          <w:noProof/>
          <w:sz w:val="22"/>
          <w:szCs w:val="22"/>
        </w:rPr>
      </w:pPr>
    </w:p>
    <w:p w14:paraId="50458CC3" w14:textId="33810A35" w:rsidR="00205951" w:rsidRPr="00E65102" w:rsidRDefault="5F80FD44" w:rsidP="00E3360E">
      <w:pPr>
        <w:spacing w:line="360" w:lineRule="auto"/>
        <w:jc w:val="both"/>
        <w:rPr>
          <w:rFonts w:ascii="Arial" w:hAnsi="Arial" w:cs="Arial"/>
          <w:noProof/>
          <w:sz w:val="22"/>
          <w:szCs w:val="22"/>
        </w:rPr>
      </w:pPr>
      <w:r w:rsidRPr="18756ED6">
        <w:rPr>
          <w:rFonts w:ascii="Arial" w:hAnsi="Arial" w:cs="Arial"/>
          <w:noProof/>
          <w:sz w:val="22"/>
          <w:szCs w:val="22"/>
        </w:rPr>
        <w:t>Glede na povečano število učencev s posebnimi potrebami, več</w:t>
      </w:r>
      <w:r w:rsidR="194D37FF" w:rsidRPr="18756ED6">
        <w:rPr>
          <w:rFonts w:ascii="Arial" w:hAnsi="Arial" w:cs="Arial"/>
          <w:noProof/>
          <w:sz w:val="22"/>
          <w:szCs w:val="22"/>
        </w:rPr>
        <w:t>je število</w:t>
      </w:r>
      <w:r w:rsidRPr="18756ED6">
        <w:rPr>
          <w:rFonts w:ascii="Arial" w:hAnsi="Arial" w:cs="Arial"/>
          <w:noProof/>
          <w:sz w:val="22"/>
          <w:szCs w:val="22"/>
        </w:rPr>
        <w:t xml:space="preserve"> priseljencev, več predpisov, ki regulirajo področje vzgoje in izobraževanja ter zahtevajo izpolnjevanje različnih podatkovnih baz, zahtevnejše starše, večji porast odvisnosti od kemičnih oz. nekemičnih substanc, poslabšanje duševnega zdravja učencev itd.</w:t>
      </w:r>
      <w:r w:rsidR="104F68B7" w:rsidRPr="18756ED6">
        <w:rPr>
          <w:rFonts w:ascii="Arial" w:hAnsi="Arial" w:cs="Arial"/>
          <w:noProof/>
          <w:sz w:val="22"/>
          <w:szCs w:val="22"/>
        </w:rPr>
        <w:t>,</w:t>
      </w:r>
      <w:r w:rsidRPr="18756ED6">
        <w:rPr>
          <w:rFonts w:ascii="Arial" w:hAnsi="Arial" w:cs="Arial"/>
          <w:noProof/>
          <w:sz w:val="22"/>
          <w:szCs w:val="22"/>
        </w:rPr>
        <w:t xml:space="preserve"> je nesporno nastopil čas, ko moramo posodobiti normativno ureditev za svetovalne delavce v Sloveniji.</w:t>
      </w:r>
    </w:p>
    <w:p w14:paraId="6AAB5F98" w14:textId="5775F728" w:rsidR="18756ED6" w:rsidRDefault="18756ED6" w:rsidP="00E3360E">
      <w:pPr>
        <w:spacing w:line="360" w:lineRule="auto"/>
        <w:jc w:val="both"/>
        <w:rPr>
          <w:rFonts w:ascii="Arial" w:hAnsi="Arial" w:cs="Arial"/>
          <w:noProof/>
          <w:sz w:val="22"/>
          <w:szCs w:val="22"/>
        </w:rPr>
      </w:pPr>
    </w:p>
    <w:p w14:paraId="38313876" w14:textId="7324D775" w:rsidR="00205951" w:rsidRPr="00E65102" w:rsidRDefault="03CAD2B7" w:rsidP="00E3360E">
      <w:pPr>
        <w:spacing w:line="360" w:lineRule="auto"/>
        <w:jc w:val="both"/>
        <w:rPr>
          <w:rFonts w:ascii="Arial" w:hAnsi="Arial" w:cs="Arial"/>
          <w:noProof/>
          <w:sz w:val="22"/>
          <w:szCs w:val="22"/>
        </w:rPr>
      </w:pPr>
      <w:r w:rsidRPr="18756ED6">
        <w:rPr>
          <w:rFonts w:ascii="Arial" w:hAnsi="Arial" w:cs="Arial"/>
          <w:noProof/>
          <w:sz w:val="22"/>
          <w:szCs w:val="22"/>
        </w:rPr>
        <w:t>Ministrstvo je na osnovi različnih</w:t>
      </w:r>
      <w:r w:rsidR="3BFB5220" w:rsidRPr="18756ED6">
        <w:rPr>
          <w:rFonts w:ascii="Arial" w:hAnsi="Arial" w:cs="Arial"/>
          <w:noProof/>
          <w:sz w:val="22"/>
          <w:szCs w:val="22"/>
        </w:rPr>
        <w:t>, že omenjenih</w:t>
      </w:r>
      <w:r w:rsidRPr="18756ED6">
        <w:rPr>
          <w:rFonts w:ascii="Arial" w:hAnsi="Arial" w:cs="Arial"/>
          <w:noProof/>
          <w:sz w:val="22"/>
          <w:szCs w:val="22"/>
        </w:rPr>
        <w:t xml:space="preserve"> strokovnih podlag presodilo, da je pri nadaljnjem šolskem delu treba kadrovsko okrepiti šolsko svetovalno služb</w:t>
      </w:r>
      <w:r w:rsidR="2302D24B" w:rsidRPr="18756ED6">
        <w:rPr>
          <w:rFonts w:ascii="Arial" w:hAnsi="Arial" w:cs="Arial"/>
          <w:noProof/>
          <w:sz w:val="22"/>
          <w:szCs w:val="22"/>
        </w:rPr>
        <w:t>o.</w:t>
      </w:r>
      <w:r w:rsidRPr="18756ED6">
        <w:rPr>
          <w:rFonts w:ascii="Arial" w:hAnsi="Arial" w:cs="Arial"/>
          <w:noProof/>
          <w:sz w:val="22"/>
          <w:szCs w:val="22"/>
        </w:rPr>
        <w:t xml:space="preserve"> S tem namenom je pripravilo</w:t>
      </w:r>
      <w:r w:rsidR="720DF36C" w:rsidRPr="18756ED6">
        <w:rPr>
          <w:rFonts w:ascii="Arial" w:hAnsi="Arial" w:cs="Arial"/>
          <w:noProof/>
          <w:sz w:val="22"/>
          <w:szCs w:val="22"/>
        </w:rPr>
        <w:t>:</w:t>
      </w:r>
    </w:p>
    <w:p w14:paraId="20DBCA3F" w14:textId="70405474" w:rsidR="18756ED6" w:rsidRDefault="18756ED6" w:rsidP="00E3360E">
      <w:pPr>
        <w:spacing w:line="360" w:lineRule="auto"/>
        <w:jc w:val="both"/>
        <w:rPr>
          <w:rFonts w:ascii="Arial" w:hAnsi="Arial" w:cs="Arial"/>
          <w:noProof/>
          <w:sz w:val="22"/>
          <w:szCs w:val="22"/>
        </w:rPr>
      </w:pPr>
    </w:p>
    <w:p w14:paraId="7B6A51C1" w14:textId="6F2CE190" w:rsidR="00205951" w:rsidRPr="00E65102" w:rsidRDefault="03CAD2B7" w:rsidP="00D4450E">
      <w:pPr>
        <w:pStyle w:val="Odstavekseznama"/>
        <w:numPr>
          <w:ilvl w:val="0"/>
          <w:numId w:val="110"/>
        </w:numPr>
        <w:spacing w:line="360" w:lineRule="auto"/>
        <w:jc w:val="both"/>
        <w:rPr>
          <w:rFonts w:ascii="Arial" w:eastAsia="Arial" w:hAnsi="Arial" w:cs="Arial"/>
          <w:noProof/>
          <w:sz w:val="22"/>
          <w:szCs w:val="22"/>
        </w:rPr>
      </w:pPr>
      <w:r w:rsidRPr="18756ED6">
        <w:rPr>
          <w:rFonts w:ascii="Arial" w:eastAsia="Arial" w:hAnsi="Arial" w:cs="Arial"/>
          <w:b/>
          <w:bCs/>
          <w:noProof/>
          <w:sz w:val="22"/>
          <w:szCs w:val="22"/>
        </w:rPr>
        <w:t>Sklep o nujnih kadrovskih ukrepih za nemoteno delovanje vzgojno-izobraževalnih zavodov v šolskem letu 2022/23</w:t>
      </w:r>
      <w:r w:rsidR="0C9D6E33" w:rsidRPr="18756ED6">
        <w:rPr>
          <w:rFonts w:ascii="Arial" w:eastAsia="Arial" w:hAnsi="Arial" w:cs="Arial"/>
          <w:b/>
          <w:bCs/>
          <w:noProof/>
          <w:sz w:val="22"/>
          <w:szCs w:val="22"/>
        </w:rPr>
        <w:t xml:space="preserve"> </w:t>
      </w:r>
      <w:r w:rsidRPr="18756ED6">
        <w:rPr>
          <w:rFonts w:ascii="Arial" w:eastAsia="Arial" w:hAnsi="Arial" w:cs="Arial"/>
          <w:b/>
          <w:bCs/>
          <w:noProof/>
          <w:sz w:val="22"/>
          <w:szCs w:val="22"/>
        </w:rPr>
        <w:t>(</w:t>
      </w:r>
      <w:r w:rsidRPr="18756ED6">
        <w:rPr>
          <w:rFonts w:ascii="Arial" w:eastAsia="Arial" w:hAnsi="Arial" w:cs="Arial"/>
          <w:noProof/>
          <w:sz w:val="22"/>
          <w:szCs w:val="22"/>
        </w:rPr>
        <w:t xml:space="preserve">Uradni list RS, št. 67/22). </w:t>
      </w:r>
      <w:r w:rsidR="462C7DE5" w:rsidRPr="18756ED6">
        <w:rPr>
          <w:rFonts w:ascii="Arial" w:eastAsia="Arial" w:hAnsi="Arial" w:cs="Arial"/>
          <w:noProof/>
          <w:sz w:val="22"/>
          <w:szCs w:val="22"/>
        </w:rPr>
        <w:t>(glej str.</w:t>
      </w:r>
      <w:r w:rsidR="008833AC">
        <w:rPr>
          <w:rFonts w:ascii="Arial" w:eastAsia="Arial" w:hAnsi="Arial" w:cs="Arial"/>
          <w:noProof/>
          <w:sz w:val="22"/>
          <w:szCs w:val="22"/>
        </w:rPr>
        <w:t>57</w:t>
      </w:r>
      <w:r w:rsidR="462C7DE5" w:rsidRPr="18756ED6">
        <w:rPr>
          <w:rFonts w:ascii="Arial" w:eastAsia="Arial" w:hAnsi="Arial" w:cs="Arial"/>
          <w:noProof/>
          <w:sz w:val="22"/>
          <w:szCs w:val="22"/>
        </w:rPr>
        <w:t>)</w:t>
      </w:r>
      <w:r w:rsidRPr="18756ED6">
        <w:rPr>
          <w:rFonts w:ascii="Arial" w:eastAsia="Arial" w:hAnsi="Arial" w:cs="Arial"/>
          <w:noProof/>
          <w:sz w:val="22"/>
          <w:szCs w:val="22"/>
        </w:rPr>
        <w:t xml:space="preserve"> </w:t>
      </w:r>
    </w:p>
    <w:p w14:paraId="63F6BDC4" w14:textId="1C150D3C" w:rsidR="18756ED6" w:rsidRDefault="18756ED6" w:rsidP="00E3360E">
      <w:pPr>
        <w:spacing w:line="360" w:lineRule="auto"/>
        <w:jc w:val="both"/>
        <w:rPr>
          <w:rFonts w:ascii="Arial" w:eastAsia="Arial" w:hAnsi="Arial" w:cs="Arial"/>
          <w:noProof/>
          <w:sz w:val="22"/>
          <w:szCs w:val="22"/>
        </w:rPr>
      </w:pPr>
    </w:p>
    <w:p w14:paraId="14372CE4" w14:textId="7E222A16" w:rsidR="00205951" w:rsidRPr="00E65102" w:rsidRDefault="485FFE94" w:rsidP="00D4450E">
      <w:pPr>
        <w:pStyle w:val="Odstavekseznama"/>
        <w:numPr>
          <w:ilvl w:val="0"/>
          <w:numId w:val="110"/>
        </w:numPr>
        <w:spacing w:line="360" w:lineRule="auto"/>
        <w:jc w:val="both"/>
        <w:rPr>
          <w:rFonts w:ascii="Arial" w:eastAsia="Arial" w:hAnsi="Arial" w:cs="Arial"/>
          <w:noProof/>
          <w:sz w:val="22"/>
          <w:szCs w:val="22"/>
        </w:rPr>
      </w:pPr>
      <w:r w:rsidRPr="18756ED6">
        <w:rPr>
          <w:rFonts w:ascii="Arial" w:eastAsia="Arial" w:hAnsi="Arial" w:cs="Arial"/>
          <w:b/>
          <w:bCs/>
          <w:noProof/>
          <w:sz w:val="22"/>
          <w:szCs w:val="22"/>
        </w:rPr>
        <w:t xml:space="preserve">Ukrep »Okrepitev kapacitet in kompetenc za podporo duševnemu zdravju v vrtcih in šolah« </w:t>
      </w:r>
      <w:r w:rsidRPr="18756ED6">
        <w:rPr>
          <w:rFonts w:ascii="Arial" w:eastAsia="Arial" w:hAnsi="Arial" w:cs="Arial"/>
          <w:noProof/>
          <w:sz w:val="22"/>
          <w:szCs w:val="22"/>
        </w:rPr>
        <w:t>smo zapisali tudi v Akcijski načrt 2022-2023 ReNPDZ, ki ga prepoznavamo kot krovni medresorski dokument pod okriljem NIJZ</w:t>
      </w:r>
      <w:r w:rsidR="227B83AA" w:rsidRPr="18756ED6">
        <w:rPr>
          <w:rFonts w:ascii="Arial" w:eastAsia="Arial" w:hAnsi="Arial" w:cs="Arial"/>
          <w:noProof/>
          <w:sz w:val="22"/>
          <w:szCs w:val="22"/>
        </w:rPr>
        <w:t>.</w:t>
      </w:r>
    </w:p>
    <w:p w14:paraId="7E2E22A8" w14:textId="14034358" w:rsidR="18756ED6" w:rsidRDefault="18756ED6" w:rsidP="00E3360E">
      <w:pPr>
        <w:spacing w:line="360" w:lineRule="auto"/>
        <w:jc w:val="both"/>
        <w:rPr>
          <w:rFonts w:ascii="Arial" w:eastAsia="Arial" w:hAnsi="Arial" w:cs="Arial"/>
          <w:noProof/>
          <w:sz w:val="22"/>
          <w:szCs w:val="22"/>
        </w:rPr>
      </w:pPr>
    </w:p>
    <w:p w14:paraId="5499B806" w14:textId="27D64095" w:rsidR="00205951" w:rsidRPr="008833AC" w:rsidRDefault="7633E6CA" w:rsidP="00D4450E">
      <w:pPr>
        <w:pStyle w:val="Odstavekseznama"/>
        <w:numPr>
          <w:ilvl w:val="0"/>
          <w:numId w:val="110"/>
        </w:numPr>
        <w:spacing w:line="360" w:lineRule="auto"/>
        <w:jc w:val="both"/>
        <w:rPr>
          <w:rFonts w:ascii="Arial" w:eastAsia="Arial" w:hAnsi="Arial" w:cs="Arial"/>
          <w:noProof/>
          <w:sz w:val="22"/>
          <w:szCs w:val="22"/>
        </w:rPr>
      </w:pPr>
      <w:r w:rsidRPr="18756ED6">
        <w:rPr>
          <w:rFonts w:ascii="Arial" w:eastAsia="Arial" w:hAnsi="Arial" w:cs="Arial"/>
          <w:b/>
          <w:bCs/>
          <w:noProof/>
          <w:sz w:val="22"/>
          <w:szCs w:val="22"/>
        </w:rPr>
        <w:t>Predlog s</w:t>
      </w:r>
      <w:r w:rsidR="34412347" w:rsidRPr="18756ED6">
        <w:rPr>
          <w:rFonts w:ascii="Arial" w:eastAsia="Arial" w:hAnsi="Arial" w:cs="Arial"/>
          <w:b/>
          <w:bCs/>
          <w:noProof/>
          <w:sz w:val="22"/>
          <w:szCs w:val="22"/>
        </w:rPr>
        <w:t>prememb</w:t>
      </w:r>
      <w:r w:rsidR="605805F6" w:rsidRPr="18756ED6">
        <w:rPr>
          <w:rFonts w:ascii="Arial" w:eastAsia="Arial" w:hAnsi="Arial" w:cs="Arial"/>
          <w:b/>
          <w:bCs/>
          <w:noProof/>
          <w:sz w:val="22"/>
          <w:szCs w:val="22"/>
        </w:rPr>
        <w:t>e</w:t>
      </w:r>
      <w:r w:rsidR="34412347" w:rsidRPr="18756ED6">
        <w:rPr>
          <w:rFonts w:ascii="Arial" w:eastAsia="Arial" w:hAnsi="Arial" w:cs="Arial"/>
          <w:b/>
          <w:bCs/>
          <w:noProof/>
          <w:sz w:val="22"/>
          <w:szCs w:val="22"/>
        </w:rPr>
        <w:t xml:space="preserve"> Pravilnika o normativih in standardih za izvajanje programa osnovne šole</w:t>
      </w:r>
    </w:p>
    <w:p w14:paraId="617863ED" w14:textId="77777777" w:rsidR="008833AC" w:rsidRPr="00C07F35" w:rsidRDefault="008833AC" w:rsidP="00C07F35">
      <w:pPr>
        <w:spacing w:line="360" w:lineRule="auto"/>
        <w:jc w:val="both"/>
        <w:rPr>
          <w:rFonts w:ascii="Arial" w:eastAsia="Arial" w:hAnsi="Arial" w:cs="Arial"/>
          <w:noProof/>
          <w:sz w:val="22"/>
          <w:szCs w:val="22"/>
        </w:rPr>
      </w:pPr>
    </w:p>
    <w:p w14:paraId="6A8C9C4E" w14:textId="676A9338" w:rsidR="00205951" w:rsidRPr="00E65102" w:rsidRDefault="568A0CC8" w:rsidP="00E3360E">
      <w:pPr>
        <w:spacing w:line="360" w:lineRule="auto"/>
        <w:jc w:val="both"/>
        <w:rPr>
          <w:rFonts w:ascii="Arial" w:eastAsia="Arial" w:hAnsi="Arial" w:cs="Arial"/>
          <w:noProof/>
          <w:sz w:val="22"/>
          <w:szCs w:val="22"/>
        </w:rPr>
      </w:pPr>
      <w:r w:rsidRPr="18756ED6">
        <w:rPr>
          <w:rFonts w:ascii="Arial" w:eastAsia="Arial" w:hAnsi="Arial" w:cs="Arial"/>
          <w:noProof/>
          <w:sz w:val="22"/>
          <w:szCs w:val="22"/>
        </w:rPr>
        <w:t>P</w:t>
      </w:r>
      <w:proofErr w:type="spellStart"/>
      <w:r w:rsidR="34412347" w:rsidRPr="18756ED6">
        <w:rPr>
          <w:rFonts w:ascii="Arial" w:eastAsia="Arial" w:hAnsi="Arial" w:cs="Arial"/>
          <w:sz w:val="22"/>
          <w:szCs w:val="22"/>
        </w:rPr>
        <w:t>redlog</w:t>
      </w:r>
      <w:proofErr w:type="spellEnd"/>
      <w:r w:rsidR="34412347" w:rsidRPr="18756ED6">
        <w:rPr>
          <w:rFonts w:ascii="Arial" w:eastAsia="Arial" w:hAnsi="Arial" w:cs="Arial"/>
          <w:sz w:val="22"/>
          <w:szCs w:val="22"/>
        </w:rPr>
        <w:t xml:space="preserve"> je, da se v osnovni šoli</w:t>
      </w:r>
      <w:r w:rsidR="7EFB562E" w:rsidRPr="18756ED6">
        <w:rPr>
          <w:rFonts w:ascii="Arial" w:eastAsia="Arial" w:hAnsi="Arial" w:cs="Arial"/>
          <w:sz w:val="22"/>
          <w:szCs w:val="22"/>
        </w:rPr>
        <w:t xml:space="preserve"> </w:t>
      </w:r>
      <w:r w:rsidR="34412347" w:rsidRPr="18756ED6">
        <w:rPr>
          <w:rFonts w:ascii="Arial" w:eastAsia="Arial" w:hAnsi="Arial" w:cs="Arial"/>
          <w:sz w:val="22"/>
          <w:szCs w:val="22"/>
        </w:rPr>
        <w:t>sistemizira eno delovno mesto svetovalnega delavca na 300 učencev oziroma 16 oddelkov, v šoli z večjim oziroma manjšim številom oddelkov pa v ustreznem deležu, vendar ne manj kot 0,5 delovnega mesta. Pri sistemizaciji delovnega mesta svetovalnega delavca se upošteva skupno število učencev in število oddelkov v razmerju 50 : 50)</w:t>
      </w:r>
      <w:r w:rsidR="485FFE94" w:rsidRPr="18756ED6">
        <w:rPr>
          <w:rFonts w:ascii="Arial" w:eastAsia="Arial" w:hAnsi="Arial" w:cs="Arial"/>
          <w:noProof/>
          <w:sz w:val="22"/>
          <w:szCs w:val="22"/>
        </w:rPr>
        <w:t>.</w:t>
      </w:r>
    </w:p>
    <w:p w14:paraId="2D8DDB47" w14:textId="773E85AE" w:rsidR="18756ED6" w:rsidRDefault="18756ED6" w:rsidP="00E3360E">
      <w:pPr>
        <w:spacing w:line="360" w:lineRule="auto"/>
        <w:jc w:val="both"/>
        <w:rPr>
          <w:rFonts w:ascii="Arial" w:eastAsia="Arial" w:hAnsi="Arial" w:cs="Arial"/>
          <w:noProof/>
          <w:sz w:val="22"/>
          <w:szCs w:val="22"/>
        </w:rPr>
      </w:pPr>
    </w:p>
    <w:p w14:paraId="6D31C61C" w14:textId="7E9EC4F3" w:rsidR="00205951" w:rsidRDefault="46B0B456" w:rsidP="00D4450E">
      <w:pPr>
        <w:pStyle w:val="Odstavekseznama"/>
        <w:numPr>
          <w:ilvl w:val="0"/>
          <w:numId w:val="110"/>
        </w:numPr>
        <w:spacing w:line="360" w:lineRule="auto"/>
        <w:jc w:val="both"/>
        <w:rPr>
          <w:rFonts w:ascii="Arial" w:eastAsia="Arial" w:hAnsi="Arial" w:cs="Arial"/>
          <w:b/>
          <w:bCs/>
          <w:sz w:val="22"/>
          <w:szCs w:val="22"/>
        </w:rPr>
      </w:pPr>
      <w:r w:rsidRPr="6B098992">
        <w:rPr>
          <w:rFonts w:ascii="Arial" w:eastAsia="Arial" w:hAnsi="Arial" w:cs="Arial"/>
          <w:b/>
          <w:bCs/>
          <w:noProof/>
          <w:sz w:val="22"/>
          <w:szCs w:val="22"/>
        </w:rPr>
        <w:t>Novi vpisni aplikaciji za vpis v srednje šole in dijaške domove</w:t>
      </w:r>
    </w:p>
    <w:p w14:paraId="2BF696EA" w14:textId="77777777" w:rsidR="008833AC" w:rsidRPr="00E65102" w:rsidRDefault="008833AC" w:rsidP="008833AC">
      <w:pPr>
        <w:pStyle w:val="Odstavekseznama"/>
        <w:spacing w:line="360" w:lineRule="auto"/>
        <w:jc w:val="both"/>
        <w:rPr>
          <w:rFonts w:ascii="Arial" w:eastAsia="Arial" w:hAnsi="Arial" w:cs="Arial"/>
          <w:b/>
          <w:bCs/>
          <w:sz w:val="22"/>
          <w:szCs w:val="22"/>
        </w:rPr>
      </w:pPr>
    </w:p>
    <w:p w14:paraId="66C5A1DB" w14:textId="13057D2D" w:rsidR="00205951" w:rsidRPr="00E65102" w:rsidRDefault="7075BB35" w:rsidP="00E3360E">
      <w:pPr>
        <w:spacing w:line="360" w:lineRule="auto"/>
        <w:jc w:val="both"/>
        <w:rPr>
          <w:rFonts w:ascii="Arial" w:eastAsia="Arial" w:hAnsi="Arial" w:cs="Arial"/>
          <w:sz w:val="22"/>
          <w:szCs w:val="22"/>
        </w:rPr>
      </w:pPr>
      <w:r w:rsidRPr="18756ED6">
        <w:rPr>
          <w:rFonts w:ascii="Arial" w:eastAsia="Arial" w:hAnsi="Arial" w:cs="Arial"/>
          <w:sz w:val="22"/>
          <w:szCs w:val="22"/>
        </w:rPr>
        <w:t>Z namenom zmanjšanja administrativnega dela svetovalnih delavk na srednjih šolah in v dijaških domovih, smo pristopili k celoviti prenovi vpisnih aplikacij za vpis v srednje šole in dijaške domove. Aplikaciji bosta pripravljeni do naslednjega vpisa novincev v srednje šole in dijaške domove za šolsko leto 2023/2024).</w:t>
      </w:r>
    </w:p>
    <w:p w14:paraId="57F5DC7F" w14:textId="35DF343B" w:rsidR="18756ED6" w:rsidRDefault="18756ED6" w:rsidP="00E3360E">
      <w:pPr>
        <w:spacing w:line="360" w:lineRule="auto"/>
        <w:jc w:val="both"/>
        <w:rPr>
          <w:rFonts w:ascii="Arial" w:eastAsia="Arial" w:hAnsi="Arial" w:cs="Arial"/>
          <w:sz w:val="22"/>
          <w:szCs w:val="22"/>
        </w:rPr>
      </w:pPr>
    </w:p>
    <w:p w14:paraId="6464B20F" w14:textId="2E085392" w:rsidR="00205951" w:rsidRDefault="46B0B456" w:rsidP="00D4450E">
      <w:pPr>
        <w:pStyle w:val="Odstavekseznama"/>
        <w:numPr>
          <w:ilvl w:val="0"/>
          <w:numId w:val="109"/>
        </w:numPr>
        <w:spacing w:line="360" w:lineRule="auto"/>
        <w:jc w:val="both"/>
        <w:rPr>
          <w:rFonts w:ascii="Arial" w:eastAsia="Arial" w:hAnsi="Arial" w:cs="Arial"/>
          <w:b/>
          <w:bCs/>
          <w:sz w:val="22"/>
          <w:szCs w:val="22"/>
        </w:rPr>
      </w:pPr>
      <w:r w:rsidRPr="6B098992">
        <w:rPr>
          <w:rFonts w:ascii="Arial" w:eastAsia="Arial" w:hAnsi="Arial" w:cs="Arial"/>
          <w:b/>
          <w:bCs/>
          <w:sz w:val="22"/>
          <w:szCs w:val="22"/>
        </w:rPr>
        <w:t xml:space="preserve">Izobraževanje in dodatno spopolnjevanje strokovnih delavcev </w:t>
      </w:r>
    </w:p>
    <w:p w14:paraId="107AC33C" w14:textId="77777777" w:rsidR="008833AC" w:rsidRPr="00E65102" w:rsidRDefault="008833AC" w:rsidP="008833AC">
      <w:pPr>
        <w:pStyle w:val="Odstavekseznama"/>
        <w:spacing w:line="360" w:lineRule="auto"/>
        <w:jc w:val="both"/>
        <w:rPr>
          <w:rFonts w:ascii="Arial" w:eastAsia="Arial" w:hAnsi="Arial" w:cs="Arial"/>
          <w:b/>
          <w:bCs/>
          <w:sz w:val="22"/>
          <w:szCs w:val="22"/>
        </w:rPr>
      </w:pPr>
    </w:p>
    <w:p w14:paraId="6F15C63F" w14:textId="3662C016" w:rsidR="00205951" w:rsidRPr="00E65102" w:rsidRDefault="7075BB35"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V KATIS-u je </w:t>
      </w:r>
      <w:r w:rsidR="654386C8" w:rsidRPr="18756ED6">
        <w:rPr>
          <w:rFonts w:ascii="Arial" w:eastAsia="Arial" w:hAnsi="Arial" w:cs="Arial"/>
          <w:sz w:val="22"/>
          <w:szCs w:val="22"/>
        </w:rPr>
        <w:t>za leto 20</w:t>
      </w:r>
      <w:r w:rsidR="6F98E9C4" w:rsidRPr="18756ED6">
        <w:rPr>
          <w:rFonts w:ascii="Arial" w:eastAsia="Arial" w:hAnsi="Arial" w:cs="Arial"/>
          <w:sz w:val="22"/>
          <w:szCs w:val="22"/>
        </w:rPr>
        <w:t xml:space="preserve">22/2023 </w:t>
      </w:r>
      <w:r w:rsidRPr="18756ED6">
        <w:rPr>
          <w:rFonts w:ascii="Arial" w:eastAsia="Arial" w:hAnsi="Arial" w:cs="Arial"/>
          <w:sz w:val="22"/>
          <w:szCs w:val="22"/>
        </w:rPr>
        <w:t xml:space="preserve">zavedenih 19 različnih programov usposabljanja na temo duševnega zdravja, kar predstavlja skoraj 400 izobraževalnih ur in preko 700 predvidenih udeležencev. V okviru širše teme socialno čustvenih kompetenc pa je v trenutni ponudbi kar 264 programov (5285 ur in 9.917 udeležencev). Ena od prednostnih tem v novem razpisu je tudi tema duševno zdravje (Socialno čustvene kompetence in blagostanje v vzgoji in izobraževanju - </w:t>
      </w:r>
      <w:proofErr w:type="spellStart"/>
      <w:r w:rsidRPr="18756ED6">
        <w:rPr>
          <w:rFonts w:ascii="Arial" w:eastAsia="Arial" w:hAnsi="Arial" w:cs="Arial"/>
          <w:sz w:val="22"/>
          <w:szCs w:val="22"/>
        </w:rPr>
        <w:t>opolnomočenje</w:t>
      </w:r>
      <w:proofErr w:type="spellEnd"/>
      <w:r w:rsidRPr="18756ED6">
        <w:rPr>
          <w:rFonts w:ascii="Arial" w:eastAsia="Arial" w:hAnsi="Arial" w:cs="Arial"/>
          <w:sz w:val="22"/>
          <w:szCs w:val="22"/>
        </w:rPr>
        <w:t xml:space="preserve"> strokovnih delavcev za soočanje s temami duševnega zdravja in odvisnosti). </w:t>
      </w:r>
    </w:p>
    <w:p w14:paraId="032E212F" w14:textId="0024A4F6" w:rsidR="00205951" w:rsidRPr="00E65102" w:rsidRDefault="7075BB35"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Druga (od skupaj sedmih) prednostna tema v razpisu za letošnje šolsko leto, ki pomembno osvetli delo svetovalnih delavk in delavcev, je Svetovalno delo v vzgojno izobraževalnem in študijskem procesu. V tej temi pričakujemo programe, ki bodo svetovalne delavce opolnomočili za učinkovito in kompleksno reševanje pedagoških, psiholoških, socialnih, socioloških in drugih vprašanj vključenih v vzgojno-izobraževalni proces, z namenom, da se bo svetovalna služba uspešno odzivala na trenutno situacijo in bo ne glede na način vzgojno-izobraževalnega procesa sposobna za kritično in objektivno sodelovanje z vsemi udeleženci v procesu in tudi z ustreznimi zunanjimi sodelavci. Pričakujemo tudi programe, ki bodo tako svetovalnim kot drugim delavcem šole ponudili tudi še dodatne različne oblike </w:t>
      </w:r>
      <w:proofErr w:type="spellStart"/>
      <w:r w:rsidRPr="18756ED6">
        <w:rPr>
          <w:rFonts w:ascii="Arial" w:eastAsia="Arial" w:hAnsi="Arial" w:cs="Arial"/>
          <w:sz w:val="22"/>
          <w:szCs w:val="22"/>
        </w:rPr>
        <w:t>supervizije</w:t>
      </w:r>
      <w:proofErr w:type="spellEnd"/>
      <w:r w:rsidRPr="18756ED6">
        <w:rPr>
          <w:rFonts w:ascii="Arial" w:eastAsia="Arial" w:hAnsi="Arial" w:cs="Arial"/>
          <w:sz w:val="22"/>
          <w:szCs w:val="22"/>
        </w:rPr>
        <w:t xml:space="preserve">, </w:t>
      </w:r>
      <w:proofErr w:type="spellStart"/>
      <w:r w:rsidRPr="18756ED6">
        <w:rPr>
          <w:rFonts w:ascii="Arial" w:eastAsia="Arial" w:hAnsi="Arial" w:cs="Arial"/>
          <w:sz w:val="22"/>
          <w:szCs w:val="22"/>
        </w:rPr>
        <w:t>intervizije</w:t>
      </w:r>
      <w:proofErr w:type="spellEnd"/>
      <w:r w:rsidRPr="18756ED6">
        <w:rPr>
          <w:rFonts w:ascii="Arial" w:eastAsia="Arial" w:hAnsi="Arial" w:cs="Arial"/>
          <w:sz w:val="22"/>
          <w:szCs w:val="22"/>
        </w:rPr>
        <w:t xml:space="preserve"> in mediacije.</w:t>
      </w:r>
    </w:p>
    <w:p w14:paraId="095E6C01" w14:textId="07D2AB1D" w:rsidR="00205951" w:rsidRPr="00E65102" w:rsidRDefault="00205951" w:rsidP="00E3360E">
      <w:pPr>
        <w:spacing w:line="360" w:lineRule="auto"/>
        <w:jc w:val="both"/>
        <w:rPr>
          <w:rFonts w:ascii="Arial" w:hAnsi="Arial" w:cs="Arial"/>
          <w:noProof/>
          <w:sz w:val="22"/>
          <w:szCs w:val="22"/>
        </w:rPr>
      </w:pPr>
    </w:p>
    <w:p w14:paraId="4A40F0A6" w14:textId="22731F04" w:rsidR="00205951" w:rsidRPr="0060058D" w:rsidRDefault="008A6478" w:rsidP="0060058D">
      <w:pPr>
        <w:pStyle w:val="Naslov3"/>
        <w:rPr>
          <w:rFonts w:cs="Arial"/>
          <w:b w:val="0"/>
          <w:bCs/>
          <w:noProof/>
          <w:sz w:val="22"/>
          <w:szCs w:val="22"/>
        </w:rPr>
      </w:pPr>
      <w:bookmarkStart w:id="322" w:name="_Toc124512743"/>
      <w:r w:rsidRPr="0060058D">
        <w:rPr>
          <w:rStyle w:val="Naslov3Znak"/>
          <w:b/>
          <w:bCs/>
        </w:rPr>
        <w:lastRenderedPageBreak/>
        <w:t>P.U.3</w:t>
      </w:r>
      <w:r w:rsidR="008833AC" w:rsidRPr="0060058D">
        <w:rPr>
          <w:rStyle w:val="Naslov3Znak"/>
          <w:b/>
          <w:bCs/>
        </w:rPr>
        <w:t>.</w:t>
      </w:r>
      <w:r w:rsidR="26BCDC33" w:rsidRPr="0060058D">
        <w:rPr>
          <w:rStyle w:val="Naslov3Znak"/>
          <w:b/>
          <w:bCs/>
        </w:rPr>
        <w:t xml:space="preserve"> Svetovalno delo v izobraževanju odraslih na srednjih šolah</w:t>
      </w:r>
      <w:r w:rsidR="26BCDC33" w:rsidRPr="0060058D">
        <w:rPr>
          <w:rFonts w:cs="Arial"/>
          <w:b w:val="0"/>
          <w:bCs/>
          <w:noProof/>
          <w:sz w:val="22"/>
          <w:szCs w:val="22"/>
        </w:rPr>
        <w:t xml:space="preserve"> </w:t>
      </w:r>
      <w:r w:rsidR="26BCDC33" w:rsidRPr="0060058D">
        <w:rPr>
          <w:rFonts w:cs="Arial"/>
          <w:b w:val="0"/>
          <w:bCs/>
          <w:noProof/>
          <w:color w:val="000000" w:themeColor="text1"/>
          <w:sz w:val="22"/>
          <w:szCs w:val="22"/>
        </w:rPr>
        <w:t>(naloga CPI v sodelovanju z ACS LDN za leto 2023)</w:t>
      </w:r>
      <w:bookmarkEnd w:id="322"/>
    </w:p>
    <w:p w14:paraId="1F422DC7" w14:textId="3386989C" w:rsidR="00205951" w:rsidRPr="00E65102" w:rsidRDefault="00205951" w:rsidP="00E3360E">
      <w:pPr>
        <w:spacing w:line="360" w:lineRule="auto"/>
        <w:jc w:val="both"/>
        <w:rPr>
          <w:rFonts w:ascii="Arial" w:hAnsi="Arial" w:cs="Arial"/>
          <w:noProof/>
          <w:sz w:val="22"/>
          <w:szCs w:val="22"/>
        </w:rPr>
      </w:pPr>
    </w:p>
    <w:p w14:paraId="07178800" w14:textId="594B89F8" w:rsidR="00205951" w:rsidRDefault="26BCDC33" w:rsidP="00E3360E">
      <w:pPr>
        <w:spacing w:line="360" w:lineRule="auto"/>
        <w:jc w:val="both"/>
        <w:rPr>
          <w:rFonts w:ascii="Arial" w:hAnsi="Arial" w:cs="Arial"/>
          <w:noProof/>
          <w:sz w:val="22"/>
          <w:szCs w:val="22"/>
        </w:rPr>
      </w:pPr>
      <w:r w:rsidRPr="6B098992">
        <w:rPr>
          <w:rFonts w:ascii="Arial" w:hAnsi="Arial" w:cs="Arial"/>
          <w:noProof/>
          <w:sz w:val="22"/>
          <w:szCs w:val="22"/>
        </w:rPr>
        <w:t>Namen naloge je pregled stanja izvajanja svetovalne dejavnosti za odrasle, ki se vključujejo, ali so že vključeni v izobraževalne programe pri srednjih poklicnih in strokovnih šolah oziroma v srednješolskih centrih z analizo potreb. Cilj na</w:t>
      </w:r>
      <w:r w:rsidR="31C248FF" w:rsidRPr="6B098992">
        <w:rPr>
          <w:rFonts w:ascii="Arial" w:hAnsi="Arial" w:cs="Arial"/>
          <w:noProof/>
          <w:sz w:val="22"/>
          <w:szCs w:val="22"/>
        </w:rPr>
        <w:t>loge je p</w:t>
      </w:r>
      <w:r w:rsidRPr="6B098992">
        <w:rPr>
          <w:rFonts w:ascii="Arial" w:hAnsi="Arial" w:cs="Arial"/>
          <w:noProof/>
          <w:sz w:val="22"/>
          <w:szCs w:val="22"/>
        </w:rPr>
        <w:t xml:space="preserve">riprava strokovnih podlag ustrezne oblike andragoškega, poglobljenega svetovanja (pred, med in po zaključenem izobraževanju, usposabljanju) v okviru izvajanja izobraževanja odraslih pri srednjih poklicnih in strokovnih šolah oziroma srednješolskih centrih. </w:t>
      </w:r>
    </w:p>
    <w:p w14:paraId="41F8E69B" w14:textId="77777777" w:rsidR="00C07F35" w:rsidRPr="00E65102" w:rsidRDefault="00C07F35" w:rsidP="00E3360E">
      <w:pPr>
        <w:spacing w:line="360" w:lineRule="auto"/>
        <w:jc w:val="both"/>
        <w:rPr>
          <w:rFonts w:ascii="Arial" w:hAnsi="Arial" w:cs="Arial"/>
          <w:noProof/>
          <w:sz w:val="22"/>
          <w:szCs w:val="22"/>
        </w:rPr>
      </w:pPr>
    </w:p>
    <w:p w14:paraId="19FA4A85" w14:textId="44EBC700" w:rsidR="00205951" w:rsidRPr="0060058D" w:rsidRDefault="7F68BDB2" w:rsidP="00C317D5">
      <w:pPr>
        <w:pStyle w:val="Naslov3"/>
        <w:jc w:val="both"/>
        <w:rPr>
          <w:rFonts w:cs="Arial"/>
          <w:b w:val="0"/>
          <w:bCs/>
          <w:noProof/>
          <w:sz w:val="22"/>
          <w:szCs w:val="22"/>
        </w:rPr>
      </w:pPr>
      <w:bookmarkStart w:id="323" w:name="_Toc124512744"/>
      <w:r w:rsidRPr="0060058D">
        <w:rPr>
          <w:rStyle w:val="Naslov3Znak"/>
          <w:b/>
          <w:bCs/>
        </w:rPr>
        <w:t>P</w:t>
      </w:r>
      <w:r w:rsidR="5916F583" w:rsidRPr="0060058D">
        <w:rPr>
          <w:rStyle w:val="Naslov3Znak"/>
          <w:b/>
          <w:bCs/>
        </w:rPr>
        <w:t>.U.</w:t>
      </w:r>
      <w:r w:rsidR="008A6478" w:rsidRPr="0060058D">
        <w:rPr>
          <w:rStyle w:val="Naslov3Znak"/>
          <w:b/>
          <w:bCs/>
        </w:rPr>
        <w:t>4</w:t>
      </w:r>
      <w:r w:rsidR="008833AC" w:rsidRPr="0060058D">
        <w:rPr>
          <w:rStyle w:val="Naslov3Znak"/>
          <w:b/>
          <w:bCs/>
        </w:rPr>
        <w:t>.</w:t>
      </w:r>
      <w:r w:rsidR="5916F583" w:rsidRPr="0060058D">
        <w:rPr>
          <w:rStyle w:val="Naslov3Znak"/>
          <w:b/>
          <w:bCs/>
        </w:rPr>
        <w:t xml:space="preserve"> Projekt za krepitev vseživljenjske karierne orientacije v izobraževalnem sistemu s povezovanjem v medsektorskem dialogu, z razvojnimi zavodi vzgoje in izobraževanja, univerzami in drugimi ključnimi partnerji</w:t>
      </w:r>
      <w:r w:rsidR="5916F583" w:rsidRPr="0060058D">
        <w:rPr>
          <w:rFonts w:cs="Arial"/>
          <w:b w:val="0"/>
          <w:bCs/>
          <w:noProof/>
          <w:sz w:val="22"/>
          <w:szCs w:val="22"/>
        </w:rPr>
        <w:t xml:space="preserve"> </w:t>
      </w:r>
      <w:r w:rsidR="1C1F44EA" w:rsidRPr="0060058D">
        <w:rPr>
          <w:rFonts w:cs="Arial"/>
          <w:b w:val="0"/>
          <w:bCs/>
          <w:noProof/>
          <w:color w:val="000000" w:themeColor="text1"/>
          <w:sz w:val="22"/>
          <w:szCs w:val="22"/>
        </w:rPr>
        <w:t>(</w:t>
      </w:r>
      <w:r w:rsidR="008833AC" w:rsidRPr="0060058D">
        <w:rPr>
          <w:rFonts w:cs="Arial"/>
          <w:b w:val="0"/>
          <w:bCs/>
          <w:noProof/>
          <w:color w:val="000000" w:themeColor="text1"/>
          <w:sz w:val="22"/>
          <w:szCs w:val="22"/>
        </w:rPr>
        <w:t xml:space="preserve">sofinanciran bo </w:t>
      </w:r>
      <w:r w:rsidR="1C1F44EA" w:rsidRPr="0060058D">
        <w:rPr>
          <w:rFonts w:cs="Arial"/>
          <w:b w:val="0"/>
          <w:bCs/>
          <w:noProof/>
          <w:color w:val="000000" w:themeColor="text1"/>
          <w:sz w:val="22"/>
          <w:szCs w:val="22"/>
        </w:rPr>
        <w:t>preko Programa evropske kohezijske politike v obdobju 2021-2027)</w:t>
      </w:r>
      <w:bookmarkEnd w:id="323"/>
    </w:p>
    <w:p w14:paraId="0E3068E2" w14:textId="798ADB05" w:rsidR="18756ED6" w:rsidRDefault="18756ED6" w:rsidP="00E3360E">
      <w:pPr>
        <w:spacing w:line="360" w:lineRule="auto"/>
        <w:jc w:val="both"/>
        <w:rPr>
          <w:rFonts w:ascii="Arial" w:hAnsi="Arial" w:cs="Arial"/>
          <w:noProof/>
          <w:sz w:val="22"/>
          <w:szCs w:val="22"/>
        </w:rPr>
      </w:pPr>
    </w:p>
    <w:p w14:paraId="4F74DD80" w14:textId="1463AB1A" w:rsidR="00205951" w:rsidRPr="00E65102" w:rsidRDefault="34D38D50" w:rsidP="00E3360E">
      <w:pPr>
        <w:spacing w:line="360" w:lineRule="auto"/>
        <w:jc w:val="both"/>
        <w:rPr>
          <w:rFonts w:ascii="Arial" w:hAnsi="Arial" w:cs="Arial"/>
          <w:noProof/>
          <w:sz w:val="22"/>
          <w:szCs w:val="22"/>
        </w:rPr>
      </w:pPr>
      <w:r w:rsidRPr="1A5F5EF3">
        <w:rPr>
          <w:rFonts w:ascii="Arial" w:hAnsi="Arial" w:cs="Arial"/>
          <w:noProof/>
          <w:sz w:val="22"/>
          <w:szCs w:val="22"/>
        </w:rPr>
        <w:t>V skladu z razvojnimi potrebami in načrtovanjem ustrezne prehodnosti med vzgojno-izobraževa</w:t>
      </w:r>
      <w:r w:rsidR="3C912C2F" w:rsidRPr="1A5F5EF3">
        <w:rPr>
          <w:rFonts w:ascii="Arial" w:hAnsi="Arial" w:cs="Arial"/>
          <w:noProof/>
          <w:sz w:val="22"/>
          <w:szCs w:val="22"/>
        </w:rPr>
        <w:t>l</w:t>
      </w:r>
      <w:r w:rsidRPr="1A5F5EF3">
        <w:rPr>
          <w:rFonts w:ascii="Arial" w:hAnsi="Arial" w:cs="Arial"/>
          <w:noProof/>
          <w:sz w:val="22"/>
          <w:szCs w:val="22"/>
        </w:rPr>
        <w:t>nim sistemom in trgom dela</w:t>
      </w:r>
      <w:r w:rsidRPr="6B098992">
        <w:rPr>
          <w:rFonts w:ascii="Arial" w:hAnsi="Arial" w:cs="Arial"/>
          <w:noProof/>
          <w:sz w:val="22"/>
          <w:szCs w:val="22"/>
        </w:rPr>
        <w:t xml:space="preserve"> je pome</w:t>
      </w:r>
      <w:r w:rsidR="6AD81505" w:rsidRPr="6B098992">
        <w:rPr>
          <w:rFonts w:ascii="Arial" w:hAnsi="Arial" w:cs="Arial"/>
          <w:noProof/>
          <w:sz w:val="22"/>
          <w:szCs w:val="22"/>
        </w:rPr>
        <w:t>m</w:t>
      </w:r>
      <w:r w:rsidRPr="1A5F5EF3">
        <w:rPr>
          <w:rFonts w:ascii="Arial" w:hAnsi="Arial" w:cs="Arial"/>
          <w:noProof/>
          <w:sz w:val="22"/>
          <w:szCs w:val="22"/>
        </w:rPr>
        <w:t>bno, znotraj šolskega svetovalnega dela, ra</w:t>
      </w:r>
      <w:r w:rsidR="3E36D253" w:rsidRPr="1A5F5EF3">
        <w:rPr>
          <w:rFonts w:ascii="Arial" w:hAnsi="Arial" w:cs="Arial"/>
          <w:noProof/>
          <w:sz w:val="22"/>
          <w:szCs w:val="22"/>
        </w:rPr>
        <w:t>zvijati in okrepiti aktivnosti za posameznikov osebni in karierni razvoj</w:t>
      </w:r>
      <w:r w:rsidR="6A8C5EC1" w:rsidRPr="1A5F5EF3">
        <w:rPr>
          <w:rFonts w:ascii="Arial" w:hAnsi="Arial" w:cs="Arial"/>
          <w:noProof/>
          <w:sz w:val="22"/>
          <w:szCs w:val="22"/>
        </w:rPr>
        <w:t xml:space="preserve"> (vključujoč tudi prehode otrok s posebnimi potrebami in drug</w:t>
      </w:r>
      <w:r w:rsidR="590BD709" w:rsidRPr="1A5F5EF3">
        <w:rPr>
          <w:rFonts w:ascii="Arial" w:hAnsi="Arial" w:cs="Arial"/>
          <w:noProof/>
          <w:sz w:val="22"/>
          <w:szCs w:val="22"/>
        </w:rPr>
        <w:t>imi ovirami</w:t>
      </w:r>
      <w:r w:rsidR="6A8C5EC1" w:rsidRPr="1A5F5EF3">
        <w:rPr>
          <w:rFonts w:ascii="Arial" w:hAnsi="Arial" w:cs="Arial"/>
          <w:noProof/>
          <w:sz w:val="22"/>
          <w:szCs w:val="22"/>
        </w:rPr>
        <w:t xml:space="preserve">), zato je pomemben razmislek </w:t>
      </w:r>
      <w:r w:rsidR="2B394D0F" w:rsidRPr="1A5F5EF3">
        <w:rPr>
          <w:rFonts w:ascii="Arial" w:hAnsi="Arial" w:cs="Arial"/>
          <w:noProof/>
          <w:sz w:val="22"/>
          <w:szCs w:val="22"/>
        </w:rPr>
        <w:t>o oblikovanju sistemati</w:t>
      </w:r>
      <w:r w:rsidR="2179ED54" w:rsidRPr="1A5F5EF3">
        <w:rPr>
          <w:rFonts w:ascii="Arial" w:hAnsi="Arial" w:cs="Arial"/>
          <w:noProof/>
          <w:sz w:val="22"/>
          <w:szCs w:val="22"/>
        </w:rPr>
        <w:t>č</w:t>
      </w:r>
      <w:r w:rsidR="2B394D0F" w:rsidRPr="1A5F5EF3">
        <w:rPr>
          <w:rFonts w:ascii="Arial" w:hAnsi="Arial" w:cs="Arial"/>
          <w:noProof/>
          <w:sz w:val="22"/>
          <w:szCs w:val="22"/>
        </w:rPr>
        <w:t>nega modela ra</w:t>
      </w:r>
      <w:r w:rsidR="33A43DF3" w:rsidRPr="1A5F5EF3">
        <w:rPr>
          <w:rFonts w:ascii="Arial" w:hAnsi="Arial" w:cs="Arial"/>
          <w:noProof/>
          <w:sz w:val="22"/>
          <w:szCs w:val="22"/>
        </w:rPr>
        <w:t>b</w:t>
      </w:r>
      <w:r w:rsidR="2B394D0F" w:rsidRPr="1A5F5EF3">
        <w:rPr>
          <w:rFonts w:ascii="Arial" w:hAnsi="Arial" w:cs="Arial"/>
          <w:noProof/>
          <w:sz w:val="22"/>
          <w:szCs w:val="22"/>
        </w:rPr>
        <w:t>e orodij za</w:t>
      </w:r>
      <w:r w:rsidR="47CEEB46" w:rsidRPr="1A5F5EF3">
        <w:rPr>
          <w:rFonts w:ascii="Arial" w:hAnsi="Arial" w:cs="Arial"/>
          <w:noProof/>
          <w:sz w:val="22"/>
          <w:szCs w:val="22"/>
        </w:rPr>
        <w:t xml:space="preserve"> osebni razvoj in vseživljenjsko karierno orienacijo.</w:t>
      </w:r>
      <w:r w:rsidR="6CE9169C" w:rsidRPr="6B098992">
        <w:rPr>
          <w:rFonts w:ascii="Arial" w:hAnsi="Arial" w:cs="Arial"/>
          <w:noProof/>
          <w:sz w:val="22"/>
          <w:szCs w:val="22"/>
        </w:rPr>
        <w:t xml:space="preserve"> </w:t>
      </w:r>
    </w:p>
    <w:p w14:paraId="1A38D150" w14:textId="3DB32CDD" w:rsidR="00205951" w:rsidRPr="00765766" w:rsidRDefault="76EA4F38" w:rsidP="00E3360E">
      <w:pPr>
        <w:spacing w:line="360" w:lineRule="auto"/>
        <w:jc w:val="both"/>
        <w:rPr>
          <w:rStyle w:val="Hiperpovezava"/>
          <w:rFonts w:ascii="Arial" w:hAnsi="Arial" w:cs="Arial"/>
          <w:noProof/>
          <w:color w:val="auto"/>
          <w:sz w:val="22"/>
          <w:szCs w:val="22"/>
          <w:u w:val="none"/>
          <w:vertAlign w:val="superscript"/>
        </w:rPr>
      </w:pPr>
      <w:r w:rsidRPr="1A5F5EF3">
        <w:rPr>
          <w:rFonts w:ascii="Arial" w:hAnsi="Arial" w:cs="Arial"/>
          <w:noProof/>
          <w:sz w:val="22"/>
          <w:szCs w:val="22"/>
        </w:rPr>
        <w:t xml:space="preserve">V načrtih za naslednje obdobje je </w:t>
      </w:r>
      <w:r w:rsidR="169BB473" w:rsidRPr="1A5F5EF3">
        <w:rPr>
          <w:rFonts w:ascii="Arial" w:hAnsi="Arial" w:cs="Arial"/>
          <w:noProof/>
          <w:sz w:val="22"/>
          <w:szCs w:val="22"/>
        </w:rPr>
        <w:t>razvojni projekt</w:t>
      </w:r>
      <w:r w:rsidRPr="1A5F5EF3">
        <w:rPr>
          <w:rFonts w:ascii="Arial" w:hAnsi="Arial" w:cs="Arial"/>
          <w:noProof/>
          <w:sz w:val="22"/>
          <w:szCs w:val="22"/>
        </w:rPr>
        <w:t xml:space="preserve"> za krepitev vseživljenjske karierne orientacije v izobraževa</w:t>
      </w:r>
      <w:r w:rsidR="05521677" w:rsidRPr="1A5F5EF3">
        <w:rPr>
          <w:rFonts w:ascii="Arial" w:hAnsi="Arial" w:cs="Arial"/>
          <w:noProof/>
          <w:sz w:val="22"/>
          <w:szCs w:val="22"/>
        </w:rPr>
        <w:t>l</w:t>
      </w:r>
      <w:r w:rsidRPr="1A5F5EF3">
        <w:rPr>
          <w:rFonts w:ascii="Arial" w:hAnsi="Arial" w:cs="Arial"/>
          <w:noProof/>
          <w:sz w:val="22"/>
          <w:szCs w:val="22"/>
        </w:rPr>
        <w:t>nem sistemu</w:t>
      </w:r>
      <w:r w:rsidR="75DA70DE" w:rsidRPr="1A5F5EF3">
        <w:rPr>
          <w:rFonts w:ascii="Arial" w:hAnsi="Arial" w:cs="Arial"/>
          <w:noProof/>
          <w:sz w:val="22"/>
          <w:szCs w:val="22"/>
        </w:rPr>
        <w:t xml:space="preserve"> s povezovanjem v medsektorskem dialogu, z razvojnimi zavodi vzgoje in izobraževanja</w:t>
      </w:r>
      <w:r w:rsidR="45542CF4" w:rsidRPr="1A5F5EF3">
        <w:rPr>
          <w:rFonts w:ascii="Arial" w:hAnsi="Arial" w:cs="Arial"/>
          <w:noProof/>
          <w:sz w:val="22"/>
          <w:szCs w:val="22"/>
        </w:rPr>
        <w:t xml:space="preserve">, univerzami </w:t>
      </w:r>
      <w:r w:rsidR="75DA70DE" w:rsidRPr="1A5F5EF3">
        <w:rPr>
          <w:rFonts w:ascii="Arial" w:hAnsi="Arial" w:cs="Arial"/>
          <w:noProof/>
          <w:sz w:val="22"/>
          <w:szCs w:val="22"/>
        </w:rPr>
        <w:t>in</w:t>
      </w:r>
      <w:r w:rsidR="670B1404" w:rsidRPr="1A5F5EF3">
        <w:rPr>
          <w:rFonts w:ascii="Arial" w:hAnsi="Arial" w:cs="Arial"/>
          <w:noProof/>
          <w:sz w:val="22"/>
          <w:szCs w:val="22"/>
        </w:rPr>
        <w:t xml:space="preserve"> drugimi ključnimi partnerji</w:t>
      </w:r>
      <w:r w:rsidR="35BA7A41" w:rsidRPr="1A5F5EF3">
        <w:rPr>
          <w:rFonts w:ascii="Arial" w:hAnsi="Arial" w:cs="Arial"/>
          <w:noProof/>
          <w:sz w:val="22"/>
          <w:szCs w:val="22"/>
        </w:rPr>
        <w:t>. Za potrebe sodelovanja in povezovanja na strokovni ravni deluje Nacionalna strokovna skupina za vseživljenjsko karierno orientacijo</w:t>
      </w:r>
      <w:r w:rsidR="00205951" w:rsidRPr="00765766">
        <w:rPr>
          <w:rFonts w:ascii="Arial" w:hAnsi="Arial" w:cs="Arial"/>
          <w:noProof/>
          <w:sz w:val="22"/>
          <w:szCs w:val="22"/>
          <w:vertAlign w:val="superscript"/>
        </w:rPr>
        <w:footnoteReference w:id="178"/>
      </w:r>
      <w:r w:rsidR="00765766">
        <w:rPr>
          <w:rFonts w:ascii="Arial" w:hAnsi="Arial" w:cs="Arial"/>
          <w:noProof/>
          <w:sz w:val="22"/>
          <w:szCs w:val="22"/>
          <w:vertAlign w:val="superscript"/>
        </w:rPr>
        <w:t xml:space="preserve">  </w:t>
      </w:r>
      <w:r w:rsidR="00765766">
        <w:rPr>
          <w:rFonts w:ascii="Arial" w:hAnsi="Arial" w:cs="Arial"/>
          <w:noProof/>
          <w:sz w:val="22"/>
          <w:szCs w:val="22"/>
        </w:rPr>
        <w:t>(</w:t>
      </w:r>
      <w:r w:rsidR="7589037D" w:rsidRPr="1A5F5EF3">
        <w:rPr>
          <w:rFonts w:ascii="Arial" w:hAnsi="Arial" w:cs="Arial"/>
          <w:noProof/>
          <w:sz w:val="22"/>
          <w:szCs w:val="22"/>
        </w:rPr>
        <w:t>NSS VKO)</w:t>
      </w:r>
      <w:r w:rsidR="19DE90C2" w:rsidRPr="1A5F5EF3">
        <w:rPr>
          <w:rFonts w:ascii="Arial" w:hAnsi="Arial" w:cs="Arial"/>
          <w:noProof/>
          <w:sz w:val="22"/>
          <w:szCs w:val="22"/>
        </w:rPr>
        <w:t>, ki jo je s sklepom (16. 6 2021) imenovala ministrica za iz</w:t>
      </w:r>
      <w:r w:rsidR="0EA05001" w:rsidRPr="1A5F5EF3">
        <w:rPr>
          <w:rFonts w:ascii="Arial" w:hAnsi="Arial" w:cs="Arial"/>
          <w:noProof/>
          <w:sz w:val="22"/>
          <w:szCs w:val="22"/>
        </w:rPr>
        <w:t>o</w:t>
      </w:r>
      <w:r w:rsidR="19DE90C2" w:rsidRPr="1A5F5EF3">
        <w:rPr>
          <w:rFonts w:ascii="Arial" w:hAnsi="Arial" w:cs="Arial"/>
          <w:noProof/>
          <w:sz w:val="22"/>
          <w:szCs w:val="22"/>
        </w:rPr>
        <w:t>braževa</w:t>
      </w:r>
      <w:r w:rsidR="11558AFB" w:rsidRPr="1A5F5EF3">
        <w:rPr>
          <w:rFonts w:ascii="Arial" w:hAnsi="Arial" w:cs="Arial"/>
          <w:noProof/>
          <w:sz w:val="22"/>
          <w:szCs w:val="22"/>
        </w:rPr>
        <w:t>n</w:t>
      </w:r>
      <w:r w:rsidR="19DE90C2" w:rsidRPr="1A5F5EF3">
        <w:rPr>
          <w:rFonts w:ascii="Arial" w:hAnsi="Arial" w:cs="Arial"/>
          <w:noProof/>
          <w:sz w:val="22"/>
          <w:szCs w:val="22"/>
        </w:rPr>
        <w:t>je, znanost in šport za obobje 2021–2025 (pred tem že imenova</w:t>
      </w:r>
      <w:r w:rsidR="25A4E9FB" w:rsidRPr="1A5F5EF3">
        <w:rPr>
          <w:rFonts w:ascii="Arial" w:hAnsi="Arial" w:cs="Arial"/>
          <w:noProof/>
          <w:sz w:val="22"/>
          <w:szCs w:val="22"/>
        </w:rPr>
        <w:t>na za obdobje 2015–2020 v skladu z mednarodnimi smernicami Evrop</w:t>
      </w:r>
      <w:r w:rsidR="602016F6" w:rsidRPr="1A5F5EF3">
        <w:rPr>
          <w:rFonts w:ascii="Arial" w:hAnsi="Arial" w:cs="Arial"/>
          <w:noProof/>
          <w:sz w:val="22"/>
          <w:szCs w:val="22"/>
        </w:rPr>
        <w:t>s</w:t>
      </w:r>
      <w:r w:rsidR="25A4E9FB" w:rsidRPr="1A5F5EF3">
        <w:rPr>
          <w:rFonts w:ascii="Arial" w:hAnsi="Arial" w:cs="Arial"/>
          <w:noProof/>
          <w:sz w:val="22"/>
          <w:szCs w:val="22"/>
        </w:rPr>
        <w:t>ke mreže za urejanje politike</w:t>
      </w:r>
      <w:r w:rsidR="18FC0FC6" w:rsidRPr="1A5F5EF3">
        <w:rPr>
          <w:rFonts w:ascii="Arial" w:hAnsi="Arial" w:cs="Arial"/>
          <w:noProof/>
          <w:sz w:val="22"/>
          <w:szCs w:val="22"/>
        </w:rPr>
        <w:t xml:space="preserve"> vseživljenjskega svetovanja (ELGPN, 2015: </w:t>
      </w:r>
      <w:hyperlink r:id="rId18" w:history="1">
        <w:r w:rsidR="18FC0FC6" w:rsidRPr="00375583">
          <w:rPr>
            <w:rStyle w:val="Hiperpovezava"/>
            <w:rFonts w:ascii="Arial" w:eastAsia="Arial" w:hAnsi="Arial" w:cs="Arial"/>
            <w:noProof/>
            <w:color w:val="auto"/>
            <w:sz w:val="22"/>
            <w:szCs w:val="22"/>
          </w:rPr>
          <w:t>ELGPN</w:t>
        </w:r>
      </w:hyperlink>
      <w:r w:rsidR="00375583">
        <w:rPr>
          <w:rStyle w:val="Hiperpovezava"/>
          <w:rFonts w:ascii="Arial" w:eastAsia="Arial" w:hAnsi="Arial" w:cs="Arial"/>
          <w:noProof/>
          <w:color w:val="auto"/>
          <w:sz w:val="22"/>
          <w:szCs w:val="22"/>
        </w:rPr>
        <w:t>).</w:t>
      </w:r>
    </w:p>
    <w:p w14:paraId="1A1A77DD" w14:textId="77777777" w:rsidR="00375583" w:rsidRPr="00E65102" w:rsidRDefault="00375583" w:rsidP="00E3360E">
      <w:pPr>
        <w:spacing w:line="360" w:lineRule="auto"/>
        <w:jc w:val="both"/>
        <w:rPr>
          <w:rStyle w:val="Hiperpovezava"/>
          <w:rFonts w:ascii="Arial" w:eastAsia="Arial" w:hAnsi="Arial" w:cs="Arial"/>
          <w:noProof/>
          <w:sz w:val="22"/>
          <w:szCs w:val="22"/>
        </w:rPr>
      </w:pPr>
    </w:p>
    <w:p w14:paraId="3C43E52B" w14:textId="15FB347B" w:rsidR="3DE881C3" w:rsidRPr="00DA418E" w:rsidRDefault="00DA418E" w:rsidP="00DA418E">
      <w:pPr>
        <w:pStyle w:val="Naslov2"/>
      </w:pPr>
      <w:bookmarkStart w:id="324" w:name="_Toc122598045"/>
      <w:bookmarkStart w:id="325" w:name="_Toc124512745"/>
      <w:r w:rsidRPr="00DA418E">
        <w:rPr>
          <w:rStyle w:val="Naslov2Znak"/>
          <w:b/>
        </w:rPr>
        <w:t>C.1.2.2.10</w:t>
      </w:r>
      <w:r w:rsidRPr="00DA418E">
        <w:t xml:space="preserve">. </w:t>
      </w:r>
      <w:r w:rsidR="60594B00" w:rsidRPr="00DA418E">
        <w:t>Učni viri</w:t>
      </w:r>
      <w:bookmarkEnd w:id="324"/>
      <w:bookmarkEnd w:id="325"/>
    </w:p>
    <w:p w14:paraId="3F244E40" w14:textId="00CC6A41" w:rsidR="5C4DE9C1" w:rsidRDefault="5C4DE9C1" w:rsidP="00E3360E">
      <w:pPr>
        <w:spacing w:line="360" w:lineRule="auto"/>
        <w:jc w:val="both"/>
        <w:rPr>
          <w:rFonts w:ascii="Arial" w:eastAsia="Arial" w:hAnsi="Arial" w:cs="Arial"/>
          <w:noProof/>
          <w:sz w:val="22"/>
          <w:szCs w:val="22"/>
        </w:rPr>
      </w:pPr>
    </w:p>
    <w:p w14:paraId="5955DF61" w14:textId="6598BE25" w:rsidR="5C4DE9C1" w:rsidRDefault="60594B00" w:rsidP="00E3360E">
      <w:pPr>
        <w:pStyle w:val="Naslov3"/>
        <w:spacing w:line="360" w:lineRule="auto"/>
        <w:rPr>
          <w:noProof/>
        </w:rPr>
      </w:pPr>
      <w:bookmarkStart w:id="326" w:name="_Toc124512746"/>
      <w:r w:rsidRPr="18756ED6">
        <w:rPr>
          <w:noProof/>
        </w:rPr>
        <w:t>P.U.1</w:t>
      </w:r>
      <w:r w:rsidR="008833AC">
        <w:rPr>
          <w:noProof/>
        </w:rPr>
        <w:t>.</w:t>
      </w:r>
      <w:r w:rsidRPr="18756ED6">
        <w:rPr>
          <w:noProof/>
        </w:rPr>
        <w:t xml:space="preserve"> Učbeniki</w:t>
      </w:r>
      <w:r w:rsidR="61117ACA" w:rsidRPr="18756ED6">
        <w:rPr>
          <w:noProof/>
        </w:rPr>
        <w:t>, druga učna gradiva ter učila in učni pripomočki</w:t>
      </w:r>
      <w:bookmarkEnd w:id="326"/>
    </w:p>
    <w:p w14:paraId="5CBD9B39" w14:textId="02EDBB5A" w:rsidR="5C4DE9C1" w:rsidRDefault="5C4DE9C1" w:rsidP="00E3360E">
      <w:pPr>
        <w:spacing w:line="360" w:lineRule="auto"/>
        <w:jc w:val="both"/>
        <w:rPr>
          <w:rFonts w:ascii="Arial" w:eastAsia="Arial" w:hAnsi="Arial" w:cs="Arial"/>
          <w:b/>
          <w:bCs/>
          <w:noProof/>
          <w:sz w:val="22"/>
          <w:szCs w:val="22"/>
        </w:rPr>
      </w:pPr>
    </w:p>
    <w:p w14:paraId="6F419632" w14:textId="1817A2F8" w:rsidR="5C4DE9C1" w:rsidRDefault="0F432AD0" w:rsidP="00E3360E">
      <w:pPr>
        <w:spacing w:line="360" w:lineRule="auto"/>
        <w:jc w:val="both"/>
        <w:rPr>
          <w:rFonts w:ascii="Arial" w:eastAsia="Arial" w:hAnsi="Arial" w:cs="Arial"/>
          <w:noProof/>
          <w:sz w:val="22"/>
          <w:szCs w:val="22"/>
        </w:rPr>
      </w:pPr>
      <w:r w:rsidRPr="18756ED6">
        <w:rPr>
          <w:rFonts w:ascii="Arial" w:eastAsia="Arial" w:hAnsi="Arial" w:cs="Arial"/>
          <w:noProof/>
          <w:sz w:val="22"/>
          <w:szCs w:val="22"/>
        </w:rPr>
        <w:t>Učbenik je osnovno učno gradivo za doseganje vzgojno-izobraževalnih ciljev in standardov znanja, opredeljenih v učnem načrtu oziroma katalogu znanja. Učbenik je lahko v tiskani, elektronski ali v tiskani in elektronski obliki.</w:t>
      </w:r>
    </w:p>
    <w:p w14:paraId="1BBC5E6D" w14:textId="7CA514BF" w:rsidR="5C4DE9C1" w:rsidRDefault="2435236B" w:rsidP="00E3360E">
      <w:pPr>
        <w:spacing w:line="360" w:lineRule="auto"/>
        <w:jc w:val="both"/>
        <w:rPr>
          <w:rFonts w:ascii="Arial" w:eastAsia="Arial" w:hAnsi="Arial" w:cs="Arial"/>
          <w:noProof/>
          <w:sz w:val="22"/>
          <w:szCs w:val="22"/>
        </w:rPr>
      </w:pPr>
      <w:r w:rsidRPr="18756ED6">
        <w:rPr>
          <w:rFonts w:ascii="Arial" w:eastAsia="Arial" w:hAnsi="Arial" w:cs="Arial"/>
          <w:noProof/>
          <w:sz w:val="22"/>
          <w:szCs w:val="22"/>
        </w:rPr>
        <w:lastRenderedPageBreak/>
        <w:t>V Sloveniji status učbenika pridobijo tista učna gradiva, ki jih potrdi pristojni Strokovni sveti na področju vzgoje in izobraževanja</w:t>
      </w:r>
      <w:r w:rsidR="7936C8C8" w:rsidRPr="18756ED6">
        <w:rPr>
          <w:rFonts w:ascii="Arial" w:eastAsia="Arial" w:hAnsi="Arial" w:cs="Arial"/>
          <w:noProof/>
          <w:sz w:val="22"/>
          <w:szCs w:val="22"/>
        </w:rPr>
        <w:t>. Država sofinancira nastajanje učbenikov za italijansko in madžarsko narodno skupnost, za slepe in slabovidne učence ter za učence v šolah s prilagojenim programom.P</w:t>
      </w:r>
      <w:r w:rsidR="661F6B29" w:rsidRPr="18756ED6">
        <w:rPr>
          <w:rFonts w:ascii="Arial" w:eastAsia="Arial" w:hAnsi="Arial" w:cs="Arial"/>
          <w:noProof/>
          <w:sz w:val="22"/>
          <w:szCs w:val="22"/>
        </w:rPr>
        <w:t xml:space="preserve"> </w:t>
      </w:r>
      <w:r w:rsidR="7936C8C8" w:rsidRPr="18756ED6">
        <w:rPr>
          <w:rFonts w:ascii="Arial" w:eastAsia="Arial" w:hAnsi="Arial" w:cs="Arial"/>
          <w:noProof/>
          <w:sz w:val="22"/>
          <w:szCs w:val="22"/>
        </w:rPr>
        <w:t>ri izbiri učbenikov in učnih gradiv so strokovni aktivi učiteljev v šolah avtonomni.</w:t>
      </w:r>
      <w:r w:rsidR="29AAB8F2" w:rsidRPr="18756ED6">
        <w:rPr>
          <w:rFonts w:ascii="Arial" w:eastAsia="Arial" w:hAnsi="Arial" w:cs="Arial"/>
          <w:noProof/>
          <w:sz w:val="22"/>
          <w:szCs w:val="22"/>
        </w:rPr>
        <w:t xml:space="preserve"> </w:t>
      </w:r>
      <w:r w:rsidR="773CEE4F" w:rsidRPr="6B098992">
        <w:rPr>
          <w:rFonts w:ascii="Arial" w:eastAsia="Arial" w:hAnsi="Arial" w:cs="Arial"/>
          <w:noProof/>
          <w:sz w:val="22"/>
          <w:szCs w:val="22"/>
        </w:rPr>
        <w:t>Učitelji poleg učbenikov za doseganje ciljev izbirajo in staršem v nakup predlagajo še druga učna sredstva kot so delovni zvezki, zbirke nalog, atlase ipd. Postopek potrjevanja učbenikov</w:t>
      </w:r>
      <w:r w:rsidR="5C4DE9C1" w:rsidRPr="00EA7B72">
        <w:rPr>
          <w:rFonts w:ascii="Arial" w:eastAsia="Arial" w:hAnsi="Arial" w:cs="Arial"/>
          <w:noProof/>
          <w:sz w:val="22"/>
          <w:szCs w:val="22"/>
          <w:vertAlign w:val="superscript"/>
        </w:rPr>
        <w:footnoteReference w:id="179"/>
      </w:r>
      <w:r w:rsidR="773CEE4F" w:rsidRPr="6B098992">
        <w:rPr>
          <w:rFonts w:ascii="Arial" w:eastAsia="Arial" w:hAnsi="Arial" w:cs="Arial"/>
          <w:noProof/>
          <w:sz w:val="22"/>
          <w:szCs w:val="22"/>
        </w:rPr>
        <w:t xml:space="preserve"> je določen s Pravilnikom o potrjevanju učbenikov</w:t>
      </w:r>
      <w:r w:rsidR="5C4DE9C1" w:rsidRPr="00EA7B72">
        <w:rPr>
          <w:rFonts w:ascii="Arial" w:eastAsia="Arial" w:hAnsi="Arial" w:cs="Arial"/>
          <w:noProof/>
          <w:sz w:val="22"/>
          <w:szCs w:val="22"/>
          <w:vertAlign w:val="superscript"/>
        </w:rPr>
        <w:footnoteReference w:id="180"/>
      </w:r>
      <w:r w:rsidR="773CEE4F" w:rsidRPr="00EA7B72">
        <w:rPr>
          <w:rFonts w:ascii="Arial" w:eastAsia="Arial" w:hAnsi="Arial" w:cs="Arial"/>
          <w:noProof/>
          <w:sz w:val="22"/>
          <w:szCs w:val="22"/>
          <w:vertAlign w:val="superscript"/>
        </w:rPr>
        <w:t>.</w:t>
      </w:r>
      <w:r w:rsidR="00C07F35">
        <w:rPr>
          <w:rFonts w:ascii="Arial" w:eastAsia="Arial" w:hAnsi="Arial" w:cs="Arial"/>
          <w:noProof/>
          <w:sz w:val="22"/>
          <w:szCs w:val="22"/>
        </w:rPr>
        <w:t xml:space="preserve">. </w:t>
      </w:r>
      <w:r w:rsidR="773CEE4F" w:rsidRPr="6B098992">
        <w:rPr>
          <w:rFonts w:ascii="Arial" w:eastAsia="Arial" w:hAnsi="Arial" w:cs="Arial"/>
          <w:noProof/>
          <w:sz w:val="22"/>
          <w:szCs w:val="22"/>
        </w:rPr>
        <w:t>Seznami potrjenih učbenikov so zbrani v spletnem Katalogu učbenikov</w:t>
      </w:r>
      <w:r w:rsidR="5C4DE9C1" w:rsidRPr="00EA7B72">
        <w:rPr>
          <w:rFonts w:ascii="Arial" w:eastAsia="Arial" w:hAnsi="Arial" w:cs="Arial"/>
          <w:noProof/>
          <w:sz w:val="22"/>
          <w:szCs w:val="22"/>
          <w:vertAlign w:val="superscript"/>
        </w:rPr>
        <w:footnoteReference w:id="181"/>
      </w:r>
      <w:r w:rsidR="773CEE4F" w:rsidRPr="6B098992">
        <w:rPr>
          <w:rFonts w:ascii="Arial" w:eastAsia="Arial" w:hAnsi="Arial" w:cs="Arial"/>
          <w:noProof/>
          <w:sz w:val="22"/>
          <w:szCs w:val="22"/>
        </w:rPr>
        <w:t xml:space="preserve"> (seznam učbenikov).</w:t>
      </w:r>
    </w:p>
    <w:p w14:paraId="768213A0" w14:textId="1DD4677B" w:rsidR="5C4DE9C1" w:rsidRDefault="5C4DE9C1" w:rsidP="00E3360E">
      <w:pPr>
        <w:spacing w:line="360" w:lineRule="auto"/>
        <w:jc w:val="both"/>
        <w:rPr>
          <w:rFonts w:ascii="Arial" w:eastAsia="Arial" w:hAnsi="Arial" w:cs="Arial"/>
          <w:noProof/>
          <w:sz w:val="22"/>
          <w:szCs w:val="22"/>
        </w:rPr>
      </w:pPr>
    </w:p>
    <w:p w14:paraId="62E4EB76" w14:textId="3513304C" w:rsidR="5C4DE9C1" w:rsidRPr="008A6478" w:rsidRDefault="546ED241" w:rsidP="00D4450E">
      <w:pPr>
        <w:pStyle w:val="Odstavekseznama"/>
        <w:numPr>
          <w:ilvl w:val="0"/>
          <w:numId w:val="166"/>
        </w:numPr>
        <w:spacing w:line="360" w:lineRule="auto"/>
        <w:rPr>
          <w:rFonts w:ascii="Arial" w:hAnsi="Arial" w:cs="Arial"/>
          <w:b/>
          <w:noProof/>
          <w:sz w:val="22"/>
          <w:szCs w:val="22"/>
        </w:rPr>
      </w:pPr>
      <w:r w:rsidRPr="008A6478">
        <w:rPr>
          <w:rFonts w:ascii="Arial" w:hAnsi="Arial" w:cs="Arial"/>
          <w:b/>
          <w:noProof/>
          <w:sz w:val="22"/>
          <w:szCs w:val="22"/>
        </w:rPr>
        <w:t>Učbeniški skladi v osnovnih ter srednjih šolah</w:t>
      </w:r>
    </w:p>
    <w:p w14:paraId="7DC02B59" w14:textId="62C0D20F" w:rsidR="5C4DE9C1" w:rsidRDefault="5C4DE9C1" w:rsidP="00E3360E">
      <w:pPr>
        <w:spacing w:line="360" w:lineRule="auto"/>
        <w:jc w:val="both"/>
        <w:rPr>
          <w:rFonts w:ascii="Arial" w:eastAsia="Arial" w:hAnsi="Arial" w:cs="Arial"/>
          <w:b/>
          <w:bCs/>
          <w:noProof/>
          <w:sz w:val="22"/>
          <w:szCs w:val="22"/>
        </w:rPr>
      </w:pPr>
    </w:p>
    <w:p w14:paraId="54B9984B" w14:textId="22CBD329" w:rsidR="5C4DE9C1" w:rsidRDefault="72E4318F" w:rsidP="00E3360E">
      <w:pPr>
        <w:spacing w:line="360" w:lineRule="auto"/>
        <w:jc w:val="both"/>
        <w:rPr>
          <w:rFonts w:ascii="Arial" w:eastAsia="Arial" w:hAnsi="Arial" w:cs="Arial"/>
          <w:noProof/>
          <w:sz w:val="22"/>
          <w:szCs w:val="22"/>
        </w:rPr>
      </w:pPr>
      <w:r w:rsidRPr="18756ED6">
        <w:rPr>
          <w:rFonts w:ascii="Arial" w:eastAsia="Arial" w:hAnsi="Arial" w:cs="Arial"/>
          <w:noProof/>
          <w:sz w:val="22"/>
          <w:szCs w:val="22"/>
        </w:rPr>
        <w:t>Sredi devetdesetih let smo na</w:t>
      </w:r>
      <w:r w:rsidR="00EA7B72">
        <w:rPr>
          <w:rFonts w:ascii="Arial" w:eastAsia="Arial" w:hAnsi="Arial" w:cs="Arial"/>
          <w:noProof/>
          <w:sz w:val="22"/>
          <w:szCs w:val="22"/>
        </w:rPr>
        <w:t xml:space="preserve"> </w:t>
      </w:r>
      <w:r w:rsidR="4ABB0A3D" w:rsidRPr="18756ED6">
        <w:rPr>
          <w:rFonts w:ascii="Arial" w:eastAsia="Arial" w:hAnsi="Arial" w:cs="Arial"/>
          <w:noProof/>
          <w:sz w:val="22"/>
          <w:szCs w:val="22"/>
        </w:rPr>
        <w:t xml:space="preserve">MIZŠ </w:t>
      </w:r>
      <w:r w:rsidRPr="18756ED6">
        <w:rPr>
          <w:rFonts w:ascii="Arial" w:eastAsia="Arial" w:hAnsi="Arial" w:cs="Arial"/>
          <w:noProof/>
          <w:sz w:val="22"/>
          <w:szCs w:val="22"/>
        </w:rPr>
        <w:t>vzpodbudili nastajanje učbeniških skladov, ki so za tretjinsko ceno učbenikov te izposojali učenkam in učencem. Tako so šole zagotovile dostopnost učbenikov vsem udeležencem izobraževanja. V letih od 2006 do 2008 smo na ministrstvu postopoma v celoti prevzeli poravnavanje izposojevalnine in učenke in učenci si odtlej učbenike izposojajo brezplačno.</w:t>
      </w:r>
    </w:p>
    <w:p w14:paraId="4D00C705" w14:textId="5187DE30" w:rsidR="5C4DE9C1" w:rsidRDefault="5C4DE9C1" w:rsidP="00E3360E">
      <w:pPr>
        <w:spacing w:line="360" w:lineRule="auto"/>
        <w:jc w:val="both"/>
        <w:rPr>
          <w:rFonts w:ascii="Arial" w:eastAsia="Arial" w:hAnsi="Arial" w:cs="Arial"/>
          <w:noProof/>
          <w:sz w:val="22"/>
          <w:szCs w:val="22"/>
        </w:rPr>
      </w:pPr>
    </w:p>
    <w:p w14:paraId="649242FA" w14:textId="6419E78F" w:rsidR="5C4DE9C1" w:rsidRDefault="195557C8" w:rsidP="00E3360E">
      <w:pPr>
        <w:spacing w:line="360" w:lineRule="auto"/>
        <w:jc w:val="both"/>
        <w:rPr>
          <w:rFonts w:ascii="Arial" w:eastAsia="Arial" w:hAnsi="Arial" w:cs="Arial"/>
          <w:noProof/>
          <w:sz w:val="22"/>
          <w:szCs w:val="22"/>
        </w:rPr>
      </w:pPr>
      <w:r w:rsidRPr="18756ED6">
        <w:rPr>
          <w:rFonts w:ascii="Arial" w:eastAsia="Arial" w:hAnsi="Arial" w:cs="Arial"/>
          <w:noProof/>
          <w:sz w:val="22"/>
          <w:szCs w:val="22"/>
        </w:rPr>
        <w:t xml:space="preserve">S šolskim letom 2020/2021 so </w:t>
      </w:r>
      <w:r w:rsidR="77933300" w:rsidRPr="18756ED6">
        <w:rPr>
          <w:rFonts w:ascii="Arial" w:eastAsia="Arial" w:hAnsi="Arial" w:cs="Arial"/>
          <w:noProof/>
          <w:sz w:val="22"/>
          <w:szCs w:val="22"/>
        </w:rPr>
        <w:t>delovni zvezki in učbeniki z elementi delovnega zvezka za</w:t>
      </w:r>
      <w:r w:rsidR="277A118E" w:rsidRPr="18756ED6">
        <w:rPr>
          <w:rFonts w:ascii="Arial" w:eastAsia="Arial" w:hAnsi="Arial" w:cs="Arial"/>
          <w:noProof/>
          <w:sz w:val="22"/>
          <w:szCs w:val="22"/>
        </w:rPr>
        <w:t xml:space="preserve"> učence </w:t>
      </w:r>
      <w:r w:rsidR="77933300" w:rsidRPr="18756ED6">
        <w:rPr>
          <w:rFonts w:ascii="Arial" w:eastAsia="Arial" w:hAnsi="Arial" w:cs="Arial"/>
          <w:noProof/>
          <w:sz w:val="22"/>
          <w:szCs w:val="22"/>
        </w:rPr>
        <w:t>prv</w:t>
      </w:r>
      <w:r w:rsidR="4F7E891E" w:rsidRPr="18756ED6">
        <w:rPr>
          <w:rFonts w:ascii="Arial" w:eastAsia="Arial" w:hAnsi="Arial" w:cs="Arial"/>
          <w:noProof/>
          <w:sz w:val="22"/>
          <w:szCs w:val="22"/>
        </w:rPr>
        <w:t>ega</w:t>
      </w:r>
      <w:r w:rsidR="77933300" w:rsidRPr="18756ED6">
        <w:rPr>
          <w:rFonts w:ascii="Arial" w:eastAsia="Arial" w:hAnsi="Arial" w:cs="Arial"/>
          <w:noProof/>
          <w:sz w:val="22"/>
          <w:szCs w:val="22"/>
        </w:rPr>
        <w:t xml:space="preserve"> vzgojno-izobraževaln</w:t>
      </w:r>
      <w:r w:rsidR="776989DD" w:rsidRPr="18756ED6">
        <w:rPr>
          <w:rFonts w:ascii="Arial" w:eastAsia="Arial" w:hAnsi="Arial" w:cs="Arial"/>
          <w:noProof/>
          <w:sz w:val="22"/>
          <w:szCs w:val="22"/>
        </w:rPr>
        <w:t>ega</w:t>
      </w:r>
      <w:r w:rsidR="77933300" w:rsidRPr="18756ED6">
        <w:rPr>
          <w:rFonts w:ascii="Arial" w:eastAsia="Arial" w:hAnsi="Arial" w:cs="Arial"/>
          <w:noProof/>
          <w:sz w:val="22"/>
          <w:szCs w:val="22"/>
        </w:rPr>
        <w:t xml:space="preserve"> obdobj</w:t>
      </w:r>
      <w:r w:rsidR="7D2DF314" w:rsidRPr="18756ED6">
        <w:rPr>
          <w:rFonts w:ascii="Arial" w:eastAsia="Arial" w:hAnsi="Arial" w:cs="Arial"/>
          <w:noProof/>
          <w:sz w:val="22"/>
          <w:szCs w:val="22"/>
        </w:rPr>
        <w:t>a</w:t>
      </w:r>
      <w:r w:rsidR="77933300" w:rsidRPr="18756ED6">
        <w:rPr>
          <w:rFonts w:ascii="Arial" w:eastAsia="Arial" w:hAnsi="Arial" w:cs="Arial"/>
          <w:noProof/>
          <w:sz w:val="22"/>
          <w:szCs w:val="22"/>
        </w:rPr>
        <w:t xml:space="preserve"> osnovne šole in za prilagojen program z nižjim izobrazbenim standardom</w:t>
      </w:r>
      <w:r w:rsidR="2A3E6A05" w:rsidRPr="18756ED6">
        <w:rPr>
          <w:rFonts w:ascii="Arial" w:eastAsia="Arial" w:hAnsi="Arial" w:cs="Arial"/>
          <w:noProof/>
          <w:sz w:val="22"/>
          <w:szCs w:val="22"/>
        </w:rPr>
        <w:t xml:space="preserve"> brezplačni.</w:t>
      </w:r>
    </w:p>
    <w:p w14:paraId="6146BB18" w14:textId="02199D69" w:rsidR="18756ED6" w:rsidRDefault="18756ED6" w:rsidP="00E3360E">
      <w:pPr>
        <w:spacing w:line="360" w:lineRule="auto"/>
        <w:jc w:val="both"/>
        <w:rPr>
          <w:rFonts w:ascii="Arial" w:eastAsia="Arial" w:hAnsi="Arial" w:cs="Arial"/>
          <w:noProof/>
          <w:sz w:val="22"/>
          <w:szCs w:val="22"/>
        </w:rPr>
      </w:pPr>
    </w:p>
    <w:p w14:paraId="054AD668" w14:textId="3BF831C0" w:rsidR="5C4DE9C1" w:rsidRDefault="72E4318F" w:rsidP="00E3360E">
      <w:pPr>
        <w:spacing w:line="360" w:lineRule="auto"/>
        <w:jc w:val="both"/>
        <w:rPr>
          <w:rFonts w:ascii="Arial" w:eastAsia="Arial" w:hAnsi="Arial" w:cs="Arial"/>
          <w:noProof/>
          <w:sz w:val="22"/>
          <w:szCs w:val="22"/>
        </w:rPr>
      </w:pPr>
      <w:r w:rsidRPr="18756ED6">
        <w:rPr>
          <w:rFonts w:ascii="Arial" w:eastAsia="Arial" w:hAnsi="Arial" w:cs="Arial"/>
          <w:noProof/>
          <w:sz w:val="22"/>
          <w:szCs w:val="22"/>
        </w:rPr>
        <w:t>Učbeniški skladi v srednjih šolah niso obvezni, jih pa večina šol ima. Za srednje šole je specifično tudi to, da pri nekaterih programih, predvsem poklicnih in strokovnih, pri katerih zaradi majhnega števila dijakinj in dijakov za natis učbenikov ni ekonomskega interesa, ministrstvo sofinancira nastanek in izdajo tovrstnih gradiv.</w:t>
      </w:r>
    </w:p>
    <w:p w14:paraId="7CBB9592" w14:textId="58C94FE6" w:rsidR="5C4DE9C1" w:rsidRDefault="5C4DE9C1" w:rsidP="00E3360E">
      <w:pPr>
        <w:spacing w:line="360" w:lineRule="auto"/>
        <w:jc w:val="both"/>
        <w:rPr>
          <w:rFonts w:ascii="Arial" w:eastAsia="Arial" w:hAnsi="Arial" w:cs="Arial"/>
          <w:noProof/>
          <w:sz w:val="22"/>
          <w:szCs w:val="22"/>
        </w:rPr>
      </w:pPr>
    </w:p>
    <w:p w14:paraId="30C10B29" w14:textId="4652853C" w:rsidR="5C4DE9C1" w:rsidRPr="008A6478" w:rsidRDefault="0AC00166" w:rsidP="00D4450E">
      <w:pPr>
        <w:pStyle w:val="Odstavekseznama"/>
        <w:numPr>
          <w:ilvl w:val="0"/>
          <w:numId w:val="166"/>
        </w:numPr>
        <w:spacing w:line="360" w:lineRule="auto"/>
        <w:rPr>
          <w:rFonts w:ascii="Arial" w:hAnsi="Arial" w:cs="Arial"/>
          <w:b/>
          <w:noProof/>
          <w:sz w:val="22"/>
        </w:rPr>
      </w:pPr>
      <w:r w:rsidRPr="008A6478">
        <w:rPr>
          <w:rFonts w:ascii="Arial" w:hAnsi="Arial" w:cs="Arial"/>
          <w:b/>
          <w:noProof/>
          <w:sz w:val="22"/>
        </w:rPr>
        <w:t>Preglednica “Učila in učni pripomočki”</w:t>
      </w:r>
    </w:p>
    <w:p w14:paraId="46A65089" w14:textId="542DB345" w:rsidR="18756ED6" w:rsidRDefault="18756ED6" w:rsidP="00E3360E">
      <w:pPr>
        <w:spacing w:line="360" w:lineRule="auto"/>
        <w:jc w:val="both"/>
        <w:rPr>
          <w:rFonts w:ascii="Arial" w:eastAsia="Arial" w:hAnsi="Arial" w:cs="Arial"/>
          <w:b/>
          <w:bCs/>
          <w:noProof/>
          <w:sz w:val="22"/>
          <w:szCs w:val="22"/>
        </w:rPr>
      </w:pPr>
    </w:p>
    <w:p w14:paraId="500E1A14" w14:textId="43FE1748" w:rsidR="5C4DE9C1" w:rsidRDefault="1D992065" w:rsidP="00E3360E">
      <w:pPr>
        <w:spacing w:line="360" w:lineRule="auto"/>
        <w:jc w:val="both"/>
        <w:rPr>
          <w:rFonts w:ascii="Arial" w:eastAsia="Arial" w:hAnsi="Arial" w:cs="Arial"/>
          <w:noProof/>
          <w:sz w:val="22"/>
          <w:szCs w:val="22"/>
        </w:rPr>
      </w:pPr>
      <w:r w:rsidRPr="6B098992">
        <w:rPr>
          <w:rFonts w:ascii="Arial" w:eastAsia="Arial" w:hAnsi="Arial" w:cs="Arial"/>
          <w:noProof/>
          <w:sz w:val="22"/>
          <w:szCs w:val="22"/>
        </w:rPr>
        <w:t xml:space="preserve">Za potrebe opremljanja in organiziranja dela v šoli </w:t>
      </w:r>
      <w:r w:rsidR="026C0A6D" w:rsidRPr="6B098992">
        <w:rPr>
          <w:rFonts w:ascii="Arial" w:eastAsia="Arial" w:hAnsi="Arial" w:cs="Arial"/>
          <w:noProof/>
          <w:sz w:val="22"/>
          <w:szCs w:val="22"/>
        </w:rPr>
        <w:t>je Zavod za šolstvo (2020)</w:t>
      </w:r>
      <w:r w:rsidRPr="6B098992">
        <w:rPr>
          <w:rFonts w:ascii="Arial" w:eastAsia="Arial" w:hAnsi="Arial" w:cs="Arial"/>
          <w:noProof/>
          <w:sz w:val="22"/>
          <w:szCs w:val="22"/>
        </w:rPr>
        <w:t xml:space="preserve"> obsežno področje učil in učnih pripomočkov strnili v preglednice z naslovom Učila in učni pripomočki</w:t>
      </w:r>
      <w:r w:rsidR="5C4DE9C1" w:rsidRPr="00EA7B72">
        <w:rPr>
          <w:rFonts w:ascii="Arial" w:eastAsia="Arial" w:hAnsi="Arial" w:cs="Arial"/>
          <w:noProof/>
          <w:sz w:val="22"/>
          <w:szCs w:val="22"/>
          <w:vertAlign w:val="superscript"/>
        </w:rPr>
        <w:footnoteReference w:id="182"/>
      </w:r>
      <w:r w:rsidRPr="6B098992">
        <w:rPr>
          <w:rFonts w:ascii="Arial" w:eastAsia="Arial" w:hAnsi="Arial" w:cs="Arial"/>
          <w:noProof/>
          <w:sz w:val="22"/>
          <w:szCs w:val="22"/>
        </w:rPr>
        <w:t>. Prikaze ponujamo kot izhodiščna vodila pri načrtovanju opremljanja z učili, učnimi ter avdiovizualnimi pripomočki.</w:t>
      </w:r>
    </w:p>
    <w:p w14:paraId="7C2A83C0" w14:textId="5B6CBC88" w:rsidR="18756ED6" w:rsidRDefault="18756ED6" w:rsidP="00E3360E">
      <w:pPr>
        <w:spacing w:line="360" w:lineRule="auto"/>
        <w:jc w:val="both"/>
        <w:rPr>
          <w:rFonts w:ascii="Arial" w:eastAsia="Arial" w:hAnsi="Arial" w:cs="Arial"/>
          <w:noProof/>
          <w:sz w:val="22"/>
          <w:szCs w:val="22"/>
        </w:rPr>
      </w:pPr>
    </w:p>
    <w:p w14:paraId="1813455D" w14:textId="4C012F79" w:rsidR="5C4DE9C1" w:rsidRDefault="573CF40A" w:rsidP="00E3360E">
      <w:pPr>
        <w:spacing w:line="360" w:lineRule="auto"/>
        <w:jc w:val="both"/>
        <w:rPr>
          <w:rFonts w:ascii="Arial" w:eastAsia="Arial" w:hAnsi="Arial" w:cs="Arial"/>
          <w:noProof/>
          <w:sz w:val="22"/>
          <w:szCs w:val="22"/>
        </w:rPr>
      </w:pPr>
      <w:r w:rsidRPr="18756ED6">
        <w:rPr>
          <w:rFonts w:ascii="Arial" w:eastAsia="Arial" w:hAnsi="Arial" w:cs="Arial"/>
          <w:noProof/>
          <w:sz w:val="22"/>
          <w:szCs w:val="22"/>
        </w:rPr>
        <w:lastRenderedPageBreak/>
        <w:t>Učila in učni pripomočki so del družine učnih sredstev. Razlikujemo ju predvsem po namenu, saj za učila velja, da z njimi opisujemo sredstva, ki učinkujejo kot didaktično organizirana stvarnost in jih uporabljamo kot vir znanja; za učne pripomočke velja, da gre bolj za sredstva, ki služijo kot pogoj za izvajanje pouka npr. različna orodja, naprave, merilniki in podobno.</w:t>
      </w:r>
    </w:p>
    <w:p w14:paraId="3CBB4E4C" w14:textId="6D0DD9C2" w:rsidR="18756ED6" w:rsidRDefault="18756ED6" w:rsidP="00E3360E">
      <w:pPr>
        <w:spacing w:line="360" w:lineRule="auto"/>
        <w:jc w:val="both"/>
        <w:rPr>
          <w:rFonts w:ascii="Arial" w:eastAsia="Arial" w:hAnsi="Arial" w:cs="Arial"/>
          <w:noProof/>
          <w:sz w:val="22"/>
          <w:szCs w:val="22"/>
        </w:rPr>
      </w:pPr>
    </w:p>
    <w:p w14:paraId="6BE851B5" w14:textId="50EB32FF" w:rsidR="5C4DE9C1" w:rsidRDefault="573CF40A" w:rsidP="00E3360E">
      <w:pPr>
        <w:spacing w:line="360" w:lineRule="auto"/>
        <w:jc w:val="both"/>
        <w:rPr>
          <w:rFonts w:ascii="Arial" w:eastAsia="Arial" w:hAnsi="Arial" w:cs="Arial"/>
          <w:noProof/>
          <w:sz w:val="22"/>
          <w:szCs w:val="22"/>
        </w:rPr>
      </w:pPr>
      <w:r w:rsidRPr="18756ED6">
        <w:rPr>
          <w:rFonts w:ascii="Arial" w:eastAsia="Arial" w:hAnsi="Arial" w:cs="Arial"/>
          <w:noProof/>
          <w:sz w:val="22"/>
          <w:szCs w:val="22"/>
        </w:rPr>
        <w:t>Ugotovitve o učilih in učnih pripomočkih so razvrščene po predmetih, področjih in programih. Prikaze s</w:t>
      </w:r>
      <w:r w:rsidR="6C4F9033" w:rsidRPr="18756ED6">
        <w:rPr>
          <w:rFonts w:ascii="Arial" w:eastAsia="Arial" w:hAnsi="Arial" w:cs="Arial"/>
          <w:noProof/>
          <w:sz w:val="22"/>
          <w:szCs w:val="22"/>
        </w:rPr>
        <w:t>o na ZRSŠ</w:t>
      </w:r>
      <w:r w:rsidRPr="18756ED6">
        <w:rPr>
          <w:rFonts w:ascii="Arial" w:eastAsia="Arial" w:hAnsi="Arial" w:cs="Arial"/>
          <w:noProof/>
          <w:sz w:val="22"/>
          <w:szCs w:val="22"/>
        </w:rPr>
        <w:t xml:space="preserve"> pridobili glede na zbrana priporočila učnih načrtov in niso posledica neposrednega ocenjevanja posameznih učil in učnih pripomočkov</w:t>
      </w:r>
      <w:r w:rsidR="3047BC02" w:rsidRPr="18756ED6">
        <w:rPr>
          <w:rFonts w:ascii="Arial" w:eastAsia="Arial" w:hAnsi="Arial" w:cs="Arial"/>
          <w:noProof/>
          <w:sz w:val="22"/>
          <w:szCs w:val="22"/>
        </w:rPr>
        <w:t xml:space="preserve"> in jih konstantno posodabljajo.</w:t>
      </w:r>
    </w:p>
    <w:p w14:paraId="0F372422" w14:textId="4CEEABFF" w:rsidR="5C4DE9C1" w:rsidRDefault="5C4DE9C1" w:rsidP="00E3360E">
      <w:pPr>
        <w:spacing w:line="360" w:lineRule="auto"/>
        <w:jc w:val="both"/>
        <w:rPr>
          <w:rFonts w:ascii="Arial" w:eastAsia="Arial" w:hAnsi="Arial" w:cs="Arial"/>
          <w:noProof/>
          <w:sz w:val="22"/>
          <w:szCs w:val="22"/>
        </w:rPr>
      </w:pPr>
    </w:p>
    <w:p w14:paraId="264DB93B" w14:textId="00516230" w:rsidR="5C4DE9C1" w:rsidRPr="008A6478" w:rsidRDefault="2CED877F" w:rsidP="00D4450E">
      <w:pPr>
        <w:pStyle w:val="Odstavekseznama"/>
        <w:numPr>
          <w:ilvl w:val="0"/>
          <w:numId w:val="166"/>
        </w:numPr>
        <w:spacing w:line="360" w:lineRule="auto"/>
        <w:rPr>
          <w:rFonts w:ascii="Arial" w:hAnsi="Arial" w:cs="Arial"/>
          <w:b/>
          <w:noProof/>
          <w:sz w:val="22"/>
          <w:szCs w:val="22"/>
        </w:rPr>
      </w:pPr>
      <w:r w:rsidRPr="008A6478">
        <w:rPr>
          <w:rFonts w:ascii="Arial" w:hAnsi="Arial" w:cs="Arial"/>
          <w:b/>
          <w:noProof/>
          <w:sz w:val="22"/>
          <w:szCs w:val="22"/>
        </w:rPr>
        <w:t>E-učbeniki</w:t>
      </w:r>
    </w:p>
    <w:p w14:paraId="6EFD9E7D" w14:textId="7A6C9574" w:rsidR="5C4DE9C1" w:rsidRDefault="5C4DE9C1" w:rsidP="00E3360E">
      <w:pPr>
        <w:spacing w:line="360" w:lineRule="auto"/>
        <w:jc w:val="both"/>
        <w:rPr>
          <w:rFonts w:ascii="Arial" w:eastAsia="Arial" w:hAnsi="Arial" w:cs="Arial"/>
          <w:b/>
          <w:bCs/>
          <w:noProof/>
          <w:sz w:val="22"/>
          <w:szCs w:val="22"/>
        </w:rPr>
      </w:pPr>
    </w:p>
    <w:p w14:paraId="2159A902" w14:textId="66A4C49A" w:rsidR="5C4DE9C1" w:rsidRDefault="4EA480FA" w:rsidP="00E3360E">
      <w:pPr>
        <w:spacing w:line="360" w:lineRule="auto"/>
        <w:jc w:val="both"/>
        <w:rPr>
          <w:rFonts w:ascii="Arial" w:eastAsia="Arial" w:hAnsi="Arial" w:cs="Arial"/>
          <w:noProof/>
          <w:sz w:val="22"/>
          <w:szCs w:val="22"/>
        </w:rPr>
      </w:pPr>
      <w:r w:rsidRPr="18756ED6">
        <w:rPr>
          <w:rFonts w:ascii="Arial" w:eastAsia="Arial" w:hAnsi="Arial" w:cs="Arial"/>
          <w:noProof/>
          <w:sz w:val="22"/>
          <w:szCs w:val="22"/>
        </w:rPr>
        <w:t>Na podlagi projekta E-Šolska torba</w:t>
      </w:r>
      <w:r w:rsidR="5C4DE9C1" w:rsidRPr="00EA7B72">
        <w:rPr>
          <w:rFonts w:ascii="Arial" w:eastAsia="Arial" w:hAnsi="Arial" w:cs="Arial"/>
          <w:noProof/>
          <w:sz w:val="22"/>
          <w:szCs w:val="22"/>
          <w:vertAlign w:val="superscript"/>
        </w:rPr>
        <w:footnoteReference w:id="183"/>
      </w:r>
      <w:r w:rsidRPr="18756ED6">
        <w:rPr>
          <w:rFonts w:ascii="Arial" w:eastAsia="Arial" w:hAnsi="Arial" w:cs="Arial"/>
          <w:noProof/>
          <w:sz w:val="22"/>
          <w:szCs w:val="22"/>
        </w:rPr>
        <w:t xml:space="preserve">, ki se je </w:t>
      </w:r>
      <w:r w:rsidR="4DD0637C" w:rsidRPr="18756ED6">
        <w:rPr>
          <w:rFonts w:ascii="Arial" w:eastAsia="Arial" w:hAnsi="Arial" w:cs="Arial"/>
          <w:noProof/>
          <w:sz w:val="22"/>
          <w:szCs w:val="22"/>
        </w:rPr>
        <w:t>izvajal v okviru</w:t>
      </w:r>
      <w:r w:rsidR="026D247F" w:rsidRPr="18756ED6">
        <w:rPr>
          <w:rFonts w:ascii="Arial" w:eastAsia="Arial" w:hAnsi="Arial" w:cs="Arial"/>
          <w:noProof/>
          <w:sz w:val="22"/>
          <w:szCs w:val="22"/>
        </w:rPr>
        <w:t xml:space="preserve"> </w:t>
      </w:r>
      <w:r w:rsidR="565E0D84" w:rsidRPr="18756ED6">
        <w:rPr>
          <w:rFonts w:ascii="Arial" w:eastAsia="Arial" w:hAnsi="Arial" w:cs="Arial"/>
          <w:noProof/>
          <w:sz w:val="22"/>
          <w:szCs w:val="22"/>
        </w:rPr>
        <w:t>Operativnega programa za izvajanje evropske kohezijske politike v obdobju 2014–2020, je Zavod RS za šolstvo zgradil t. i. “</w:t>
      </w:r>
      <w:r w:rsidR="7CF3556F" w:rsidRPr="18756ED6">
        <w:rPr>
          <w:rFonts w:ascii="Arial" w:eastAsia="Arial" w:hAnsi="Arial" w:cs="Arial"/>
          <w:noProof/>
          <w:sz w:val="22"/>
          <w:szCs w:val="22"/>
        </w:rPr>
        <w:t xml:space="preserve"> knjižno </w:t>
      </w:r>
      <w:r w:rsidR="565E0D84" w:rsidRPr="18756ED6">
        <w:rPr>
          <w:rFonts w:ascii="Arial" w:eastAsia="Arial" w:hAnsi="Arial" w:cs="Arial"/>
          <w:noProof/>
          <w:sz w:val="22"/>
          <w:szCs w:val="22"/>
        </w:rPr>
        <w:t>polico”</w:t>
      </w:r>
      <w:r w:rsidR="5C4DE9C1" w:rsidRPr="00EA7B72">
        <w:rPr>
          <w:rFonts w:ascii="Arial" w:eastAsia="Arial" w:hAnsi="Arial" w:cs="Arial"/>
          <w:noProof/>
          <w:sz w:val="22"/>
          <w:szCs w:val="22"/>
          <w:vertAlign w:val="superscript"/>
        </w:rPr>
        <w:footnoteReference w:id="184"/>
      </w:r>
      <w:r w:rsidR="565E0D84" w:rsidRPr="00EA7B72">
        <w:rPr>
          <w:rFonts w:ascii="Arial" w:eastAsia="Arial" w:hAnsi="Arial" w:cs="Arial"/>
          <w:noProof/>
          <w:sz w:val="22"/>
          <w:szCs w:val="22"/>
          <w:vertAlign w:val="superscript"/>
        </w:rPr>
        <w:t xml:space="preserve"> </w:t>
      </w:r>
      <w:r w:rsidR="565E0D84" w:rsidRPr="18756ED6">
        <w:rPr>
          <w:rFonts w:ascii="Arial" w:eastAsia="Arial" w:hAnsi="Arial" w:cs="Arial"/>
          <w:noProof/>
          <w:sz w:val="22"/>
          <w:szCs w:val="22"/>
        </w:rPr>
        <w:t>za dostop do interaktivnih učbenikov in učnih gradiv ter digitalnih učbenikov in učnih gradiv založb. S tem bodo imeli učenci poleg možnosti brezplačne izposoje učbenikov iz učbeniškega sklada v prihodnje tudi dostop do brezplačnih spletnih učnih virov</w:t>
      </w:r>
      <w:r w:rsidR="3E8DC3A0" w:rsidRPr="18756ED6">
        <w:rPr>
          <w:rFonts w:ascii="Arial" w:eastAsia="Arial" w:hAnsi="Arial" w:cs="Arial"/>
          <w:noProof/>
          <w:sz w:val="22"/>
          <w:szCs w:val="22"/>
        </w:rPr>
        <w:t>.</w:t>
      </w:r>
      <w:r w:rsidR="2839C38E" w:rsidRPr="18756ED6">
        <w:rPr>
          <w:rFonts w:ascii="Arial" w:eastAsia="Arial" w:hAnsi="Arial" w:cs="Arial"/>
          <w:noProof/>
          <w:sz w:val="22"/>
          <w:szCs w:val="22"/>
        </w:rPr>
        <w:t xml:space="preserve"> </w:t>
      </w:r>
    </w:p>
    <w:p w14:paraId="5DFB9C9B" w14:textId="4551524E" w:rsidR="5C4DE9C1" w:rsidRDefault="5C4DE9C1" w:rsidP="00E3360E">
      <w:pPr>
        <w:spacing w:line="360" w:lineRule="auto"/>
        <w:jc w:val="both"/>
        <w:rPr>
          <w:rFonts w:ascii="Arial" w:eastAsia="Arial" w:hAnsi="Arial" w:cs="Arial"/>
          <w:noProof/>
          <w:sz w:val="22"/>
          <w:szCs w:val="22"/>
        </w:rPr>
      </w:pPr>
    </w:p>
    <w:p w14:paraId="32862AB0" w14:textId="5ADA7543" w:rsidR="5C4DE9C1" w:rsidRDefault="7FBE9468" w:rsidP="00E3360E">
      <w:pPr>
        <w:spacing w:line="360" w:lineRule="auto"/>
        <w:jc w:val="both"/>
        <w:rPr>
          <w:rFonts w:ascii="Arial" w:eastAsia="Arial" w:hAnsi="Arial" w:cs="Arial"/>
          <w:noProof/>
          <w:sz w:val="22"/>
          <w:szCs w:val="22"/>
        </w:rPr>
      </w:pPr>
      <w:r w:rsidRPr="6B098992">
        <w:rPr>
          <w:rFonts w:ascii="Arial" w:eastAsia="Arial" w:hAnsi="Arial" w:cs="Arial"/>
          <w:noProof/>
          <w:sz w:val="22"/>
          <w:szCs w:val="22"/>
        </w:rPr>
        <w:t>E-učbenik</w:t>
      </w:r>
      <w:r w:rsidR="5C4DE9C1" w:rsidRPr="00EA7B72">
        <w:rPr>
          <w:rFonts w:ascii="Arial" w:eastAsia="Arial" w:hAnsi="Arial" w:cs="Arial"/>
          <w:noProof/>
          <w:sz w:val="22"/>
          <w:szCs w:val="22"/>
          <w:vertAlign w:val="superscript"/>
        </w:rPr>
        <w:footnoteReference w:id="185"/>
      </w:r>
      <w:r w:rsidRPr="6B098992">
        <w:rPr>
          <w:rFonts w:ascii="Arial" w:eastAsia="Arial" w:hAnsi="Arial" w:cs="Arial"/>
          <w:noProof/>
          <w:sz w:val="22"/>
          <w:szCs w:val="22"/>
        </w:rPr>
        <w:t xml:space="preserve"> je interaktivni učbenik, ki je učbenik in delovni zvezek v enem. Namenjen je samostojnemu učenju učenca/dijaka, saj poleg nazorno predstavljenih vsebin za usvajanje novega znanja vsebuje tudi elemente za utrjevanje, preverjanje, ponavljanje in poglabljanje usvojenega znanja.</w:t>
      </w:r>
      <w:r w:rsidR="541D473B" w:rsidRPr="6B098992">
        <w:rPr>
          <w:rFonts w:ascii="Arial" w:eastAsia="Arial" w:hAnsi="Arial" w:cs="Arial"/>
          <w:noProof/>
          <w:sz w:val="22"/>
          <w:szCs w:val="22"/>
        </w:rPr>
        <w:t xml:space="preserve"> </w:t>
      </w:r>
      <w:r w:rsidRPr="6B098992">
        <w:rPr>
          <w:rFonts w:ascii="Arial" w:eastAsia="Arial" w:hAnsi="Arial" w:cs="Arial"/>
          <w:noProof/>
          <w:sz w:val="22"/>
          <w:szCs w:val="22"/>
        </w:rPr>
        <w:t>Na spletnem portalu je objavljen seznam potrjenih e-učbenikov za različne predmete. Uporabiti jih je možno na računalnikih in tabličnih računalnikih v operacijskih sistemih  Windows, Android in iOS. Uporablja se jih lahko na spletu ali pa jih uporabnik s pomočjo različnih odjemalcev (npr. Google Play, App Store) prenese na svojo mobilno napravo in jih uporablja brez povezave.</w:t>
      </w:r>
      <w:r w:rsidR="11A7725F" w:rsidRPr="6B098992">
        <w:rPr>
          <w:rFonts w:ascii="Arial" w:eastAsia="Arial" w:hAnsi="Arial" w:cs="Arial"/>
          <w:noProof/>
          <w:sz w:val="22"/>
          <w:szCs w:val="22"/>
        </w:rPr>
        <w:t xml:space="preserve"> </w:t>
      </w:r>
      <w:r w:rsidRPr="6B098992">
        <w:rPr>
          <w:rFonts w:ascii="Arial" w:eastAsia="Arial" w:hAnsi="Arial" w:cs="Arial"/>
          <w:noProof/>
          <w:sz w:val="22"/>
          <w:szCs w:val="22"/>
        </w:rPr>
        <w:t xml:space="preserve">Vsi e-učbeniki so za uporabnike brezplačni. </w:t>
      </w:r>
    </w:p>
    <w:p w14:paraId="5DB8E2DD" w14:textId="6A56D64E" w:rsidR="5C4DE9C1" w:rsidRDefault="1F0F72B2" w:rsidP="00E3360E">
      <w:pPr>
        <w:spacing w:line="360" w:lineRule="auto"/>
        <w:jc w:val="both"/>
        <w:rPr>
          <w:rFonts w:ascii="Arial" w:eastAsia="Arial" w:hAnsi="Arial" w:cs="Arial"/>
          <w:noProof/>
          <w:sz w:val="22"/>
          <w:szCs w:val="22"/>
        </w:rPr>
      </w:pPr>
      <w:r w:rsidRPr="18756ED6">
        <w:rPr>
          <w:rFonts w:ascii="Arial" w:eastAsia="Arial" w:hAnsi="Arial" w:cs="Arial"/>
          <w:noProof/>
          <w:sz w:val="22"/>
          <w:szCs w:val="22"/>
        </w:rPr>
        <w:t xml:space="preserve">Trenutno </w:t>
      </w:r>
      <w:r w:rsidR="78057AB8" w:rsidRPr="18756ED6">
        <w:rPr>
          <w:rFonts w:ascii="Arial" w:eastAsia="Arial" w:hAnsi="Arial" w:cs="Arial"/>
          <w:noProof/>
          <w:sz w:val="22"/>
          <w:szCs w:val="22"/>
        </w:rPr>
        <w:t>i</w:t>
      </w:r>
      <w:r w:rsidRPr="18756ED6">
        <w:rPr>
          <w:rFonts w:ascii="Arial" w:eastAsia="Arial" w:hAnsi="Arial" w:cs="Arial"/>
          <w:noProof/>
          <w:sz w:val="22"/>
          <w:szCs w:val="22"/>
        </w:rPr>
        <w:t>mamo 39 potrjenih in veljavnih e-učbenikov, pri enem pa poteka vnos tehničnih popravkov.</w:t>
      </w:r>
    </w:p>
    <w:p w14:paraId="0BF68FE0" w14:textId="590AEA23" w:rsidR="5C4DE9C1" w:rsidRDefault="5C4DE9C1" w:rsidP="00E3360E">
      <w:pPr>
        <w:spacing w:line="360" w:lineRule="auto"/>
        <w:jc w:val="both"/>
        <w:rPr>
          <w:rFonts w:ascii="Arial" w:eastAsia="Arial" w:hAnsi="Arial" w:cs="Arial"/>
          <w:noProof/>
          <w:sz w:val="22"/>
          <w:szCs w:val="22"/>
        </w:rPr>
      </w:pPr>
    </w:p>
    <w:p w14:paraId="7B2863FC" w14:textId="5790B282" w:rsidR="00162FF1" w:rsidRPr="00C317D5" w:rsidRDefault="58D44896" w:rsidP="00162FF1">
      <w:pPr>
        <w:pStyle w:val="Naslov3"/>
        <w:rPr>
          <w:rStyle w:val="Naslov2Znak"/>
          <w:sz w:val="24"/>
          <w:szCs w:val="24"/>
        </w:rPr>
      </w:pPr>
      <w:bookmarkStart w:id="327" w:name="_Toc122598046"/>
      <w:bookmarkStart w:id="328" w:name="_Toc124512747"/>
      <w:r w:rsidRPr="00C317D5">
        <w:rPr>
          <w:rStyle w:val="Naslov2Znak"/>
          <w:sz w:val="24"/>
          <w:szCs w:val="24"/>
        </w:rPr>
        <w:t>P.U.</w:t>
      </w:r>
      <w:r w:rsidR="17C76754" w:rsidRPr="00C317D5">
        <w:rPr>
          <w:rStyle w:val="Naslov2Znak"/>
          <w:sz w:val="24"/>
          <w:szCs w:val="24"/>
        </w:rPr>
        <w:t>2</w:t>
      </w:r>
      <w:r w:rsidR="008833AC" w:rsidRPr="00C317D5">
        <w:rPr>
          <w:rStyle w:val="Naslov2Znak"/>
          <w:sz w:val="24"/>
          <w:szCs w:val="24"/>
        </w:rPr>
        <w:t>.</w:t>
      </w:r>
      <w:r w:rsidRPr="00C317D5">
        <w:rPr>
          <w:rStyle w:val="Naslov2Znak"/>
          <w:sz w:val="24"/>
          <w:szCs w:val="24"/>
        </w:rPr>
        <w:t xml:space="preserve"> P</w:t>
      </w:r>
      <w:r w:rsidR="1F7F548C" w:rsidRPr="00C317D5">
        <w:rPr>
          <w:rStyle w:val="Naslov2Znak"/>
          <w:sz w:val="24"/>
          <w:szCs w:val="24"/>
        </w:rPr>
        <w:t>rojekt Za kakovost slovenskih učbenikov (</w:t>
      </w:r>
      <w:proofErr w:type="spellStart"/>
      <w:r w:rsidR="1F7F548C" w:rsidRPr="00C317D5">
        <w:rPr>
          <w:rStyle w:val="Naslov2Znak"/>
          <w:sz w:val="24"/>
          <w:szCs w:val="24"/>
        </w:rPr>
        <w:t>KaUč</w:t>
      </w:r>
      <w:proofErr w:type="spellEnd"/>
      <w:r w:rsidR="1F7F548C" w:rsidRPr="00C317D5">
        <w:rPr>
          <w:rStyle w:val="Naslov2Znak"/>
          <w:sz w:val="24"/>
          <w:szCs w:val="24"/>
        </w:rPr>
        <w:t>)</w:t>
      </w:r>
      <w:bookmarkEnd w:id="327"/>
      <w:bookmarkEnd w:id="328"/>
      <w:r w:rsidR="00162FF1" w:rsidRPr="00C317D5">
        <w:rPr>
          <w:rStyle w:val="Naslov2Znak"/>
          <w:sz w:val="24"/>
          <w:szCs w:val="24"/>
        </w:rPr>
        <w:t xml:space="preserve"> </w:t>
      </w:r>
    </w:p>
    <w:p w14:paraId="651CF7B8" w14:textId="77777777" w:rsidR="00162FF1" w:rsidRPr="00C317D5" w:rsidRDefault="00162FF1" w:rsidP="00162FF1"/>
    <w:p w14:paraId="0A8E299E" w14:textId="3DE7FC24" w:rsidR="5C4DE9C1" w:rsidRPr="00162FF1" w:rsidRDefault="00162FF1" w:rsidP="00162FF1">
      <w:pPr>
        <w:spacing w:line="360" w:lineRule="auto"/>
        <w:jc w:val="both"/>
        <w:rPr>
          <w:rFonts w:ascii="Arial" w:hAnsi="Arial" w:cs="Arial"/>
          <w:sz w:val="22"/>
          <w:szCs w:val="22"/>
        </w:rPr>
      </w:pPr>
      <w:r w:rsidRPr="00162FF1">
        <w:rPr>
          <w:rFonts w:ascii="Arial" w:hAnsi="Arial" w:cs="Arial"/>
          <w:sz w:val="22"/>
          <w:szCs w:val="22"/>
        </w:rPr>
        <w:t xml:space="preserve">Projekt je </w:t>
      </w:r>
      <w:r w:rsidR="18BF31C2" w:rsidRPr="00162FF1">
        <w:rPr>
          <w:rFonts w:ascii="Arial" w:hAnsi="Arial" w:cs="Arial"/>
          <w:sz w:val="22"/>
          <w:szCs w:val="22"/>
        </w:rPr>
        <w:t xml:space="preserve">sofinanciran preko Evropskega socialnega sklada </w:t>
      </w:r>
      <w:r w:rsidR="601E7E38" w:rsidRPr="00162FF1">
        <w:rPr>
          <w:rFonts w:ascii="Arial" w:hAnsi="Arial" w:cs="Arial"/>
          <w:sz w:val="22"/>
          <w:szCs w:val="22"/>
        </w:rPr>
        <w:t>(</w:t>
      </w:r>
      <w:r w:rsidR="18BF31C2" w:rsidRPr="00162FF1">
        <w:rPr>
          <w:rFonts w:ascii="Arial" w:hAnsi="Arial" w:cs="Arial"/>
          <w:sz w:val="22"/>
          <w:szCs w:val="22"/>
        </w:rPr>
        <w:t>2017-2022), nosilec Pedagoška fakult</w:t>
      </w:r>
      <w:r w:rsidR="61AD505F" w:rsidRPr="00162FF1">
        <w:rPr>
          <w:rFonts w:ascii="Arial" w:hAnsi="Arial" w:cs="Arial"/>
          <w:sz w:val="22"/>
          <w:szCs w:val="22"/>
        </w:rPr>
        <w:t>e</w:t>
      </w:r>
      <w:r w:rsidR="18BF31C2" w:rsidRPr="00162FF1">
        <w:rPr>
          <w:rFonts w:ascii="Arial" w:hAnsi="Arial" w:cs="Arial"/>
          <w:sz w:val="22"/>
          <w:szCs w:val="22"/>
        </w:rPr>
        <w:t>ta Ljubljana</w:t>
      </w:r>
      <w:r>
        <w:rPr>
          <w:rFonts w:ascii="Arial" w:hAnsi="Arial" w:cs="Arial"/>
          <w:sz w:val="22"/>
          <w:szCs w:val="22"/>
        </w:rPr>
        <w:t>.</w:t>
      </w:r>
    </w:p>
    <w:p w14:paraId="49E2C34F" w14:textId="32E0D5FA" w:rsidR="18756ED6" w:rsidRDefault="18756ED6" w:rsidP="00E3360E">
      <w:pPr>
        <w:spacing w:line="360" w:lineRule="auto"/>
        <w:jc w:val="both"/>
        <w:rPr>
          <w:rFonts w:ascii="Arial" w:eastAsia="Arial" w:hAnsi="Arial" w:cs="Arial"/>
          <w:noProof/>
          <w:sz w:val="22"/>
          <w:szCs w:val="22"/>
        </w:rPr>
      </w:pPr>
    </w:p>
    <w:p w14:paraId="2C1670F9" w14:textId="32FA3D27" w:rsidR="5C4DE9C1" w:rsidRDefault="753D6D6E" w:rsidP="00E3360E">
      <w:pPr>
        <w:spacing w:line="360" w:lineRule="auto"/>
        <w:jc w:val="both"/>
        <w:rPr>
          <w:rFonts w:ascii="Arial" w:eastAsia="Arial" w:hAnsi="Arial" w:cs="Arial"/>
          <w:noProof/>
          <w:sz w:val="22"/>
          <w:szCs w:val="22"/>
        </w:rPr>
      </w:pPr>
      <w:r w:rsidRPr="6B098992">
        <w:rPr>
          <w:rFonts w:ascii="Arial" w:eastAsia="Arial" w:hAnsi="Arial" w:cs="Arial"/>
          <w:noProof/>
          <w:sz w:val="22"/>
          <w:szCs w:val="22"/>
        </w:rPr>
        <w:lastRenderedPageBreak/>
        <w:t>Osrednji cilj projekta</w:t>
      </w:r>
      <w:r w:rsidR="5C4DE9C1" w:rsidRPr="00EA7B72">
        <w:rPr>
          <w:rFonts w:ascii="Arial" w:eastAsia="Arial" w:hAnsi="Arial" w:cs="Arial"/>
          <w:noProof/>
          <w:sz w:val="22"/>
          <w:szCs w:val="22"/>
          <w:vertAlign w:val="superscript"/>
        </w:rPr>
        <w:footnoteReference w:id="186"/>
      </w:r>
      <w:r w:rsidRPr="6B098992">
        <w:rPr>
          <w:rFonts w:ascii="Arial" w:eastAsia="Arial" w:hAnsi="Arial" w:cs="Arial"/>
          <w:noProof/>
          <w:sz w:val="22"/>
          <w:szCs w:val="22"/>
        </w:rPr>
        <w:t xml:space="preserve"> je razvoj kazalnikov kakovosti učbenikov za praktično uporabnost v procesu potrjevanja učbenikov in njihove evalvacije.</w:t>
      </w:r>
      <w:r w:rsidR="6F7C4A22" w:rsidRPr="6B098992">
        <w:rPr>
          <w:rFonts w:ascii="Arial" w:eastAsia="Arial" w:hAnsi="Arial" w:cs="Arial"/>
          <w:noProof/>
          <w:sz w:val="22"/>
          <w:szCs w:val="22"/>
        </w:rPr>
        <w:t xml:space="preserve"> Za dosego osrednjega cilja projekta so si  v projektu zastavili  naslednje cilje:</w:t>
      </w:r>
    </w:p>
    <w:p w14:paraId="74391597" w14:textId="613EA892" w:rsidR="5C4DE9C1" w:rsidRDefault="5C4DE9C1" w:rsidP="00E3360E">
      <w:pPr>
        <w:spacing w:line="360" w:lineRule="auto"/>
        <w:jc w:val="both"/>
        <w:rPr>
          <w:rFonts w:ascii="Arial" w:eastAsia="Arial" w:hAnsi="Arial" w:cs="Arial"/>
          <w:noProof/>
          <w:sz w:val="22"/>
          <w:szCs w:val="22"/>
        </w:rPr>
      </w:pPr>
    </w:p>
    <w:p w14:paraId="31200C71" w14:textId="7EEDD9BA" w:rsidR="5C4DE9C1" w:rsidRDefault="4B29B7A5" w:rsidP="00D4450E">
      <w:pPr>
        <w:pStyle w:val="Odstavekseznama"/>
        <w:numPr>
          <w:ilvl w:val="0"/>
          <w:numId w:val="108"/>
        </w:numPr>
        <w:spacing w:line="360" w:lineRule="auto"/>
        <w:jc w:val="both"/>
        <w:rPr>
          <w:rFonts w:ascii="Arial" w:eastAsia="Arial" w:hAnsi="Arial" w:cs="Arial"/>
          <w:noProof/>
          <w:sz w:val="22"/>
          <w:szCs w:val="22"/>
        </w:rPr>
      </w:pPr>
      <w:r w:rsidRPr="18756ED6">
        <w:rPr>
          <w:rFonts w:ascii="Arial" w:eastAsia="Arial" w:hAnsi="Arial" w:cs="Arial"/>
          <w:noProof/>
          <w:sz w:val="22"/>
          <w:szCs w:val="22"/>
        </w:rPr>
        <w:t>a</w:t>
      </w:r>
      <w:r w:rsidR="6B124FF2" w:rsidRPr="18756ED6">
        <w:rPr>
          <w:rFonts w:ascii="Arial" w:eastAsia="Arial" w:hAnsi="Arial" w:cs="Arial"/>
          <w:noProof/>
          <w:sz w:val="22"/>
          <w:szCs w:val="22"/>
        </w:rPr>
        <w:t>nalizirati kazalnike kakovosti učbenikov v mednarodnem prostoru</w:t>
      </w:r>
      <w:r w:rsidR="05E0828B" w:rsidRPr="18756ED6">
        <w:rPr>
          <w:rFonts w:ascii="Arial" w:eastAsia="Arial" w:hAnsi="Arial" w:cs="Arial"/>
          <w:noProof/>
          <w:sz w:val="22"/>
          <w:szCs w:val="22"/>
        </w:rPr>
        <w:t>;</w:t>
      </w:r>
    </w:p>
    <w:p w14:paraId="544AA31D" w14:textId="27499B2A" w:rsidR="5C4DE9C1" w:rsidRDefault="05E0828B" w:rsidP="00D4450E">
      <w:pPr>
        <w:pStyle w:val="Odstavekseznama"/>
        <w:numPr>
          <w:ilvl w:val="0"/>
          <w:numId w:val="108"/>
        </w:numPr>
        <w:spacing w:line="360" w:lineRule="auto"/>
        <w:jc w:val="both"/>
        <w:rPr>
          <w:rFonts w:ascii="Arial" w:eastAsia="Arial" w:hAnsi="Arial" w:cs="Arial"/>
          <w:noProof/>
          <w:sz w:val="22"/>
          <w:szCs w:val="22"/>
        </w:rPr>
      </w:pPr>
      <w:r w:rsidRPr="18756ED6">
        <w:rPr>
          <w:rFonts w:ascii="Arial" w:eastAsia="Arial" w:hAnsi="Arial" w:cs="Arial"/>
          <w:noProof/>
          <w:sz w:val="22"/>
          <w:szCs w:val="22"/>
        </w:rPr>
        <w:t>a</w:t>
      </w:r>
      <w:r w:rsidR="6B124FF2" w:rsidRPr="18756ED6">
        <w:rPr>
          <w:rFonts w:ascii="Arial" w:eastAsia="Arial" w:hAnsi="Arial" w:cs="Arial"/>
          <w:noProof/>
          <w:sz w:val="22"/>
          <w:szCs w:val="22"/>
        </w:rPr>
        <w:t>nalizirati splošne in specialno didaktične pristope, pedagoške strategije ter predmetno specifične kompetence v učbenikih (tiskanih in elektronskih)</w:t>
      </w:r>
      <w:r w:rsidR="2E07CDD4" w:rsidRPr="18756ED6">
        <w:rPr>
          <w:rFonts w:ascii="Arial" w:eastAsia="Arial" w:hAnsi="Arial" w:cs="Arial"/>
          <w:noProof/>
          <w:sz w:val="22"/>
          <w:szCs w:val="22"/>
        </w:rPr>
        <w:t>;</w:t>
      </w:r>
    </w:p>
    <w:p w14:paraId="649C1AE8" w14:textId="23A9E50F" w:rsidR="5C4DE9C1" w:rsidRDefault="2E07CDD4" w:rsidP="00D4450E">
      <w:pPr>
        <w:pStyle w:val="Odstavekseznama"/>
        <w:numPr>
          <w:ilvl w:val="0"/>
          <w:numId w:val="108"/>
        </w:numPr>
        <w:spacing w:line="360" w:lineRule="auto"/>
        <w:jc w:val="both"/>
        <w:rPr>
          <w:rFonts w:ascii="Arial" w:eastAsia="Arial" w:hAnsi="Arial" w:cs="Arial"/>
          <w:noProof/>
          <w:sz w:val="22"/>
          <w:szCs w:val="22"/>
        </w:rPr>
      </w:pPr>
      <w:r w:rsidRPr="18756ED6">
        <w:rPr>
          <w:rFonts w:ascii="Arial" w:eastAsia="Arial" w:hAnsi="Arial" w:cs="Arial"/>
          <w:noProof/>
          <w:sz w:val="22"/>
          <w:szCs w:val="22"/>
        </w:rPr>
        <w:t>a</w:t>
      </w:r>
      <w:r w:rsidR="6B124FF2" w:rsidRPr="18756ED6">
        <w:rPr>
          <w:rFonts w:ascii="Arial" w:eastAsia="Arial" w:hAnsi="Arial" w:cs="Arial"/>
          <w:noProof/>
          <w:sz w:val="22"/>
          <w:szCs w:val="22"/>
        </w:rPr>
        <w:t>nalizirati ustreznost učbenikov z vidika priporočil o oblikovanju gradiv za osebe s posebnimi potrebami z vidika posameznikov in skupin, ki so v svojem razvoju ali družbeni poziciji kakorkoli odrinjeni, depriviligirani, razvojno ali socialno-integrativno ogroženi</w:t>
      </w:r>
      <w:r w:rsidR="03C0D552" w:rsidRPr="18756ED6">
        <w:rPr>
          <w:rFonts w:ascii="Arial" w:eastAsia="Arial" w:hAnsi="Arial" w:cs="Arial"/>
          <w:noProof/>
          <w:sz w:val="22"/>
          <w:szCs w:val="22"/>
        </w:rPr>
        <w:t>;</w:t>
      </w:r>
    </w:p>
    <w:p w14:paraId="112BDEC1" w14:textId="19E51BA5" w:rsidR="5C4DE9C1" w:rsidRDefault="03C0D552" w:rsidP="00D4450E">
      <w:pPr>
        <w:pStyle w:val="Odstavekseznama"/>
        <w:numPr>
          <w:ilvl w:val="0"/>
          <w:numId w:val="108"/>
        </w:numPr>
        <w:spacing w:line="360" w:lineRule="auto"/>
        <w:jc w:val="both"/>
        <w:rPr>
          <w:rFonts w:ascii="Arial" w:eastAsia="Arial" w:hAnsi="Arial" w:cs="Arial"/>
          <w:noProof/>
          <w:sz w:val="22"/>
          <w:szCs w:val="22"/>
        </w:rPr>
      </w:pPr>
      <w:r w:rsidRPr="18756ED6">
        <w:rPr>
          <w:rFonts w:ascii="Arial" w:eastAsia="Arial" w:hAnsi="Arial" w:cs="Arial"/>
          <w:noProof/>
          <w:sz w:val="22"/>
          <w:szCs w:val="22"/>
        </w:rPr>
        <w:t>a</w:t>
      </w:r>
      <w:r w:rsidR="6B124FF2" w:rsidRPr="18756ED6">
        <w:rPr>
          <w:rFonts w:ascii="Arial" w:eastAsia="Arial" w:hAnsi="Arial" w:cs="Arial"/>
          <w:noProof/>
          <w:sz w:val="22"/>
          <w:szCs w:val="22"/>
        </w:rPr>
        <w:t>nalizirati naloge in učne dosežke na nacionalnih in mednarodnih preverjanjih znanja z vidika zagotavljanja kakovosti učbenikov in razvoja kazalnikov kakovosti</w:t>
      </w:r>
      <w:r w:rsidR="006A486D" w:rsidRPr="18756ED6">
        <w:rPr>
          <w:rFonts w:ascii="Arial" w:eastAsia="Arial" w:hAnsi="Arial" w:cs="Arial"/>
          <w:noProof/>
          <w:sz w:val="22"/>
          <w:szCs w:val="22"/>
        </w:rPr>
        <w:t>;</w:t>
      </w:r>
    </w:p>
    <w:p w14:paraId="73580BBE" w14:textId="2FD604C4" w:rsidR="5C4DE9C1" w:rsidRDefault="006A486D" w:rsidP="00D4450E">
      <w:pPr>
        <w:pStyle w:val="Odstavekseznama"/>
        <w:numPr>
          <w:ilvl w:val="0"/>
          <w:numId w:val="108"/>
        </w:numPr>
        <w:spacing w:line="360" w:lineRule="auto"/>
        <w:jc w:val="both"/>
        <w:rPr>
          <w:rFonts w:ascii="Arial" w:eastAsia="Arial" w:hAnsi="Arial" w:cs="Arial"/>
          <w:noProof/>
          <w:sz w:val="22"/>
          <w:szCs w:val="22"/>
        </w:rPr>
      </w:pPr>
      <w:r w:rsidRPr="18756ED6">
        <w:rPr>
          <w:rFonts w:ascii="Arial" w:eastAsia="Arial" w:hAnsi="Arial" w:cs="Arial"/>
          <w:noProof/>
          <w:sz w:val="22"/>
          <w:szCs w:val="22"/>
        </w:rPr>
        <w:t>a</w:t>
      </w:r>
      <w:r w:rsidR="6B124FF2" w:rsidRPr="18756ED6">
        <w:rPr>
          <w:rFonts w:ascii="Arial" w:eastAsia="Arial" w:hAnsi="Arial" w:cs="Arial"/>
          <w:noProof/>
          <w:sz w:val="22"/>
          <w:szCs w:val="22"/>
        </w:rPr>
        <w:t>nalizirati stanje na slovenskem trgu učbenikov in primerjava s stanjem v drugih državah</w:t>
      </w:r>
      <w:r w:rsidR="5AF75A42" w:rsidRPr="18756ED6">
        <w:rPr>
          <w:rFonts w:ascii="Arial" w:eastAsia="Arial" w:hAnsi="Arial" w:cs="Arial"/>
          <w:noProof/>
          <w:sz w:val="22"/>
          <w:szCs w:val="22"/>
        </w:rPr>
        <w:t>;</w:t>
      </w:r>
    </w:p>
    <w:p w14:paraId="37E30F83" w14:textId="607E7065" w:rsidR="5C4DE9C1" w:rsidRDefault="5AF75A42" w:rsidP="00D4450E">
      <w:pPr>
        <w:pStyle w:val="Odstavekseznama"/>
        <w:numPr>
          <w:ilvl w:val="0"/>
          <w:numId w:val="108"/>
        </w:numPr>
        <w:spacing w:line="360" w:lineRule="auto"/>
        <w:jc w:val="both"/>
        <w:rPr>
          <w:rFonts w:ascii="Arial" w:eastAsia="Arial" w:hAnsi="Arial" w:cs="Arial"/>
          <w:noProof/>
          <w:sz w:val="22"/>
          <w:szCs w:val="22"/>
        </w:rPr>
      </w:pPr>
      <w:r w:rsidRPr="18756ED6">
        <w:rPr>
          <w:rFonts w:ascii="Arial" w:eastAsia="Arial" w:hAnsi="Arial" w:cs="Arial"/>
          <w:noProof/>
          <w:sz w:val="22"/>
          <w:szCs w:val="22"/>
        </w:rPr>
        <w:t>a</w:t>
      </w:r>
      <w:r w:rsidR="6B124FF2" w:rsidRPr="18756ED6">
        <w:rPr>
          <w:rFonts w:ascii="Arial" w:eastAsia="Arial" w:hAnsi="Arial" w:cs="Arial"/>
          <w:noProof/>
          <w:sz w:val="22"/>
          <w:szCs w:val="22"/>
        </w:rPr>
        <w:t>nalizirati odločanje o izbiri učbenikov v partnerskih VIZ</w:t>
      </w:r>
      <w:r w:rsidR="589726D3" w:rsidRPr="18756ED6">
        <w:rPr>
          <w:rFonts w:ascii="Arial" w:eastAsia="Arial" w:hAnsi="Arial" w:cs="Arial"/>
          <w:noProof/>
          <w:sz w:val="22"/>
          <w:szCs w:val="22"/>
        </w:rPr>
        <w:t>;</w:t>
      </w:r>
    </w:p>
    <w:p w14:paraId="7DFF04C9" w14:textId="03BC3D80" w:rsidR="5C4DE9C1" w:rsidRDefault="589726D3" w:rsidP="00D4450E">
      <w:pPr>
        <w:pStyle w:val="Odstavekseznama"/>
        <w:numPr>
          <w:ilvl w:val="0"/>
          <w:numId w:val="108"/>
        </w:numPr>
        <w:spacing w:line="360" w:lineRule="auto"/>
        <w:jc w:val="both"/>
        <w:rPr>
          <w:rFonts w:ascii="Arial" w:eastAsia="Arial" w:hAnsi="Arial" w:cs="Arial"/>
          <w:noProof/>
          <w:sz w:val="22"/>
          <w:szCs w:val="22"/>
        </w:rPr>
      </w:pPr>
      <w:r w:rsidRPr="18756ED6">
        <w:rPr>
          <w:rFonts w:ascii="Arial" w:eastAsia="Arial" w:hAnsi="Arial" w:cs="Arial"/>
          <w:noProof/>
          <w:sz w:val="22"/>
          <w:szCs w:val="22"/>
        </w:rPr>
        <w:t>r</w:t>
      </w:r>
      <w:r w:rsidR="6B124FF2" w:rsidRPr="18756ED6">
        <w:rPr>
          <w:rFonts w:ascii="Arial" w:eastAsia="Arial" w:hAnsi="Arial" w:cs="Arial"/>
          <w:noProof/>
          <w:sz w:val="22"/>
          <w:szCs w:val="22"/>
        </w:rPr>
        <w:t>azviti strojna orodja in metodologijo za učinkovito analizo vsebine učbenikov</w:t>
      </w:r>
      <w:r w:rsidR="130F8CC1" w:rsidRPr="18756ED6">
        <w:rPr>
          <w:rFonts w:ascii="Arial" w:eastAsia="Arial" w:hAnsi="Arial" w:cs="Arial"/>
          <w:noProof/>
          <w:sz w:val="22"/>
          <w:szCs w:val="22"/>
        </w:rPr>
        <w:t>;</w:t>
      </w:r>
    </w:p>
    <w:p w14:paraId="44BCFBAA" w14:textId="17EB5C92" w:rsidR="5C4DE9C1" w:rsidRDefault="130F8CC1" w:rsidP="00D4450E">
      <w:pPr>
        <w:pStyle w:val="Odstavekseznama"/>
        <w:numPr>
          <w:ilvl w:val="0"/>
          <w:numId w:val="108"/>
        </w:numPr>
        <w:spacing w:line="360" w:lineRule="auto"/>
        <w:jc w:val="both"/>
        <w:rPr>
          <w:rFonts w:ascii="Arial" w:eastAsia="Arial" w:hAnsi="Arial" w:cs="Arial"/>
          <w:noProof/>
          <w:sz w:val="22"/>
          <w:szCs w:val="22"/>
        </w:rPr>
      </w:pPr>
      <w:r w:rsidRPr="18756ED6">
        <w:rPr>
          <w:rFonts w:ascii="Arial" w:eastAsia="Arial" w:hAnsi="Arial" w:cs="Arial"/>
          <w:noProof/>
          <w:sz w:val="22"/>
          <w:szCs w:val="22"/>
        </w:rPr>
        <w:t>r</w:t>
      </w:r>
      <w:r w:rsidR="6B124FF2" w:rsidRPr="18756ED6">
        <w:rPr>
          <w:rFonts w:ascii="Arial" w:eastAsia="Arial" w:hAnsi="Arial" w:cs="Arial"/>
          <w:noProof/>
          <w:sz w:val="22"/>
          <w:szCs w:val="22"/>
        </w:rPr>
        <w:t>azviti in evalvirati kazalnike kakovosti učbenikov.</w:t>
      </w:r>
    </w:p>
    <w:p w14:paraId="25F8AD57" w14:textId="2A9F46D7" w:rsidR="5C4DE9C1" w:rsidRDefault="5C4DE9C1" w:rsidP="00E3360E">
      <w:pPr>
        <w:spacing w:line="360" w:lineRule="auto"/>
        <w:jc w:val="both"/>
        <w:rPr>
          <w:rFonts w:ascii="Arial" w:eastAsia="Arial" w:hAnsi="Arial" w:cs="Arial"/>
          <w:noProof/>
          <w:sz w:val="22"/>
          <w:szCs w:val="22"/>
        </w:rPr>
      </w:pPr>
    </w:p>
    <w:p w14:paraId="2C416404" w14:textId="09B6D79C" w:rsidR="5C4DE9C1" w:rsidRDefault="661D6670" w:rsidP="00E3360E">
      <w:pPr>
        <w:spacing w:line="360" w:lineRule="auto"/>
        <w:jc w:val="both"/>
        <w:rPr>
          <w:rFonts w:ascii="Arial" w:eastAsia="Arial" w:hAnsi="Arial" w:cs="Arial"/>
          <w:noProof/>
          <w:sz w:val="22"/>
          <w:szCs w:val="22"/>
        </w:rPr>
      </w:pPr>
      <w:r w:rsidRPr="6B098992">
        <w:rPr>
          <w:rFonts w:ascii="Arial" w:eastAsia="Arial" w:hAnsi="Arial" w:cs="Arial"/>
          <w:noProof/>
          <w:sz w:val="22"/>
          <w:szCs w:val="22"/>
        </w:rPr>
        <w:t>V projektu so nastali naslednji dokumenti</w:t>
      </w:r>
      <w:r w:rsidR="5C4DE9C1" w:rsidRPr="00EA7B72">
        <w:rPr>
          <w:rFonts w:ascii="Arial" w:eastAsia="Arial" w:hAnsi="Arial" w:cs="Arial"/>
          <w:noProof/>
          <w:sz w:val="22"/>
          <w:szCs w:val="22"/>
          <w:vertAlign w:val="superscript"/>
        </w:rPr>
        <w:footnoteReference w:id="187"/>
      </w:r>
      <w:r w:rsidR="42A023FA" w:rsidRPr="6B098992">
        <w:rPr>
          <w:rFonts w:ascii="Arial" w:eastAsia="Arial" w:hAnsi="Arial" w:cs="Arial"/>
          <w:noProof/>
          <w:sz w:val="22"/>
          <w:szCs w:val="22"/>
        </w:rPr>
        <w:t>, ki so izho</w:t>
      </w:r>
      <w:r w:rsidR="7229CBD8" w:rsidRPr="6B098992">
        <w:rPr>
          <w:rFonts w:ascii="Arial" w:eastAsia="Arial" w:hAnsi="Arial" w:cs="Arial"/>
          <w:noProof/>
          <w:sz w:val="22"/>
          <w:szCs w:val="22"/>
        </w:rPr>
        <w:t>d</w:t>
      </w:r>
      <w:r w:rsidR="42A023FA" w:rsidRPr="6B098992">
        <w:rPr>
          <w:rFonts w:ascii="Arial" w:eastAsia="Arial" w:hAnsi="Arial" w:cs="Arial"/>
          <w:noProof/>
          <w:sz w:val="22"/>
          <w:szCs w:val="22"/>
        </w:rPr>
        <w:t>išč</w:t>
      </w:r>
      <w:r w:rsidR="6C9A3572" w:rsidRPr="6B098992">
        <w:rPr>
          <w:rFonts w:ascii="Arial" w:eastAsia="Arial" w:hAnsi="Arial" w:cs="Arial"/>
          <w:noProof/>
          <w:sz w:val="22"/>
          <w:szCs w:val="22"/>
        </w:rPr>
        <w:t>a</w:t>
      </w:r>
      <w:r w:rsidR="42A023FA" w:rsidRPr="6B098992">
        <w:rPr>
          <w:rFonts w:ascii="Arial" w:eastAsia="Arial" w:hAnsi="Arial" w:cs="Arial"/>
          <w:noProof/>
          <w:sz w:val="22"/>
          <w:szCs w:val="22"/>
        </w:rPr>
        <w:t xml:space="preserve"> za izboljšave na področju kakovosti slovens</w:t>
      </w:r>
      <w:r w:rsidR="21399852" w:rsidRPr="6B098992">
        <w:rPr>
          <w:rFonts w:ascii="Arial" w:eastAsia="Arial" w:hAnsi="Arial" w:cs="Arial"/>
          <w:noProof/>
          <w:sz w:val="22"/>
          <w:szCs w:val="22"/>
        </w:rPr>
        <w:t>k</w:t>
      </w:r>
      <w:r w:rsidR="42A023FA" w:rsidRPr="6B098992">
        <w:rPr>
          <w:rFonts w:ascii="Arial" w:eastAsia="Arial" w:hAnsi="Arial" w:cs="Arial"/>
          <w:noProof/>
          <w:sz w:val="22"/>
          <w:szCs w:val="22"/>
        </w:rPr>
        <w:t>ih učbenikov:</w:t>
      </w:r>
    </w:p>
    <w:p w14:paraId="7F4D8BCD" w14:textId="023611B1" w:rsidR="18756ED6" w:rsidRDefault="18756ED6" w:rsidP="00E3360E">
      <w:pPr>
        <w:spacing w:line="360" w:lineRule="auto"/>
        <w:jc w:val="both"/>
        <w:rPr>
          <w:rFonts w:ascii="Arial" w:eastAsia="Arial" w:hAnsi="Arial" w:cs="Arial"/>
          <w:noProof/>
          <w:sz w:val="22"/>
          <w:szCs w:val="22"/>
        </w:rPr>
      </w:pPr>
    </w:p>
    <w:p w14:paraId="03552DBA" w14:textId="3238C96D" w:rsidR="5C4DE9C1" w:rsidRDefault="405F86BC" w:rsidP="00D4450E">
      <w:pPr>
        <w:pStyle w:val="Odstavekseznama"/>
        <w:numPr>
          <w:ilvl w:val="0"/>
          <w:numId w:val="107"/>
        </w:numPr>
        <w:spacing w:line="360" w:lineRule="auto"/>
        <w:jc w:val="both"/>
        <w:rPr>
          <w:rFonts w:ascii="Arial" w:eastAsia="Arial" w:hAnsi="Arial" w:cs="Arial"/>
          <w:noProof/>
          <w:sz w:val="22"/>
          <w:szCs w:val="22"/>
        </w:rPr>
      </w:pPr>
      <w:r w:rsidRPr="18756ED6">
        <w:rPr>
          <w:rFonts w:ascii="Arial" w:eastAsia="Arial" w:hAnsi="Arial" w:cs="Arial"/>
          <w:noProof/>
          <w:sz w:val="22"/>
          <w:szCs w:val="22"/>
        </w:rPr>
        <w:t>Analiza gradiva s pomočjo očesnih sledilcev</w:t>
      </w:r>
      <w:r w:rsidR="008833AC">
        <w:rPr>
          <w:rFonts w:ascii="Arial" w:eastAsia="Arial" w:hAnsi="Arial" w:cs="Arial"/>
          <w:noProof/>
          <w:sz w:val="22"/>
          <w:szCs w:val="22"/>
        </w:rPr>
        <w:t>.</w:t>
      </w:r>
    </w:p>
    <w:p w14:paraId="3B9FC5BD" w14:textId="47941FAE" w:rsidR="5C4DE9C1" w:rsidRDefault="405F86BC" w:rsidP="00D4450E">
      <w:pPr>
        <w:pStyle w:val="Odstavekseznama"/>
        <w:numPr>
          <w:ilvl w:val="0"/>
          <w:numId w:val="107"/>
        </w:numPr>
        <w:spacing w:line="360" w:lineRule="auto"/>
        <w:jc w:val="both"/>
        <w:rPr>
          <w:rFonts w:ascii="Arial" w:eastAsia="Arial" w:hAnsi="Arial" w:cs="Arial"/>
          <w:noProof/>
          <w:sz w:val="22"/>
          <w:szCs w:val="22"/>
        </w:rPr>
      </w:pPr>
      <w:r w:rsidRPr="18756ED6">
        <w:rPr>
          <w:rFonts w:ascii="Arial" w:eastAsia="Arial" w:hAnsi="Arial" w:cs="Arial"/>
          <w:noProof/>
          <w:sz w:val="22"/>
          <w:szCs w:val="22"/>
        </w:rPr>
        <w:t>Analiza učbeniškega gradiva: branje v stolpcih</w:t>
      </w:r>
      <w:r w:rsidR="008833AC">
        <w:rPr>
          <w:rFonts w:ascii="Arial" w:eastAsia="Arial" w:hAnsi="Arial" w:cs="Arial"/>
          <w:noProof/>
          <w:sz w:val="22"/>
          <w:szCs w:val="22"/>
        </w:rPr>
        <w:t>.</w:t>
      </w:r>
    </w:p>
    <w:p w14:paraId="07B8F851" w14:textId="1890422F" w:rsidR="5C4DE9C1" w:rsidRDefault="405F86BC" w:rsidP="00D4450E">
      <w:pPr>
        <w:pStyle w:val="Odstavekseznama"/>
        <w:numPr>
          <w:ilvl w:val="0"/>
          <w:numId w:val="107"/>
        </w:numPr>
        <w:spacing w:line="360" w:lineRule="auto"/>
        <w:jc w:val="both"/>
        <w:rPr>
          <w:rFonts w:ascii="Arial" w:eastAsia="Arial" w:hAnsi="Arial" w:cs="Arial"/>
          <w:noProof/>
          <w:sz w:val="22"/>
          <w:szCs w:val="22"/>
        </w:rPr>
      </w:pPr>
      <w:r w:rsidRPr="18756ED6">
        <w:rPr>
          <w:rFonts w:ascii="Arial" w:eastAsia="Arial" w:hAnsi="Arial" w:cs="Arial"/>
          <w:noProof/>
          <w:sz w:val="22"/>
          <w:szCs w:val="22"/>
        </w:rPr>
        <w:t>Poročilo o razvoju slovenskega izobraževalnega založništva 2014-2017</w:t>
      </w:r>
      <w:r w:rsidR="008833AC">
        <w:rPr>
          <w:rFonts w:ascii="Arial" w:eastAsia="Arial" w:hAnsi="Arial" w:cs="Arial"/>
          <w:noProof/>
          <w:sz w:val="22"/>
          <w:szCs w:val="22"/>
        </w:rPr>
        <w:t>.</w:t>
      </w:r>
    </w:p>
    <w:p w14:paraId="2A9C7C1B" w14:textId="7147D518" w:rsidR="5C4DE9C1" w:rsidRDefault="405F86BC" w:rsidP="00D4450E">
      <w:pPr>
        <w:pStyle w:val="Odstavekseznama"/>
        <w:numPr>
          <w:ilvl w:val="0"/>
          <w:numId w:val="107"/>
        </w:numPr>
        <w:spacing w:line="360" w:lineRule="auto"/>
        <w:jc w:val="both"/>
        <w:rPr>
          <w:rFonts w:ascii="Arial" w:eastAsia="Arial" w:hAnsi="Arial" w:cs="Arial"/>
          <w:noProof/>
          <w:sz w:val="22"/>
          <w:szCs w:val="22"/>
        </w:rPr>
      </w:pPr>
      <w:r w:rsidRPr="18756ED6">
        <w:rPr>
          <w:rFonts w:ascii="Arial" w:eastAsia="Arial" w:hAnsi="Arial" w:cs="Arial"/>
          <w:noProof/>
          <w:sz w:val="22"/>
          <w:szCs w:val="22"/>
        </w:rPr>
        <w:t>O kakovosti slovenskih učbenikov – Mnenja učiteljev</w:t>
      </w:r>
      <w:r w:rsidR="008833AC">
        <w:rPr>
          <w:rFonts w:ascii="Arial" w:eastAsia="Arial" w:hAnsi="Arial" w:cs="Arial"/>
          <w:noProof/>
          <w:sz w:val="22"/>
          <w:szCs w:val="22"/>
        </w:rPr>
        <w:t>.</w:t>
      </w:r>
    </w:p>
    <w:p w14:paraId="47435DF5" w14:textId="6BC6F99E" w:rsidR="5C4DE9C1" w:rsidRDefault="405F86BC" w:rsidP="00D4450E">
      <w:pPr>
        <w:pStyle w:val="Odstavekseznama"/>
        <w:numPr>
          <w:ilvl w:val="0"/>
          <w:numId w:val="107"/>
        </w:numPr>
        <w:spacing w:line="360" w:lineRule="auto"/>
        <w:jc w:val="both"/>
        <w:rPr>
          <w:rFonts w:ascii="Arial" w:eastAsia="Arial" w:hAnsi="Arial" w:cs="Arial"/>
          <w:noProof/>
          <w:sz w:val="22"/>
          <w:szCs w:val="22"/>
        </w:rPr>
      </w:pPr>
      <w:r w:rsidRPr="18756ED6">
        <w:rPr>
          <w:rFonts w:ascii="Arial" w:eastAsia="Arial" w:hAnsi="Arial" w:cs="Arial"/>
          <w:noProof/>
          <w:sz w:val="22"/>
          <w:szCs w:val="22"/>
        </w:rPr>
        <w:t>O kakovosti slovenskih učbenikov – Mnenja učencev in dijakov</w:t>
      </w:r>
      <w:r w:rsidR="008833AC">
        <w:rPr>
          <w:rFonts w:ascii="Arial" w:eastAsia="Arial" w:hAnsi="Arial" w:cs="Arial"/>
          <w:noProof/>
          <w:sz w:val="22"/>
          <w:szCs w:val="22"/>
        </w:rPr>
        <w:t>.</w:t>
      </w:r>
    </w:p>
    <w:p w14:paraId="634CFAA8" w14:textId="4B632500" w:rsidR="5C4DE9C1" w:rsidRDefault="405F86BC" w:rsidP="00D4450E">
      <w:pPr>
        <w:pStyle w:val="Odstavekseznama"/>
        <w:numPr>
          <w:ilvl w:val="0"/>
          <w:numId w:val="107"/>
        </w:numPr>
        <w:spacing w:line="360" w:lineRule="auto"/>
        <w:jc w:val="both"/>
        <w:rPr>
          <w:rFonts w:ascii="Arial" w:eastAsia="Arial" w:hAnsi="Arial" w:cs="Arial"/>
          <w:noProof/>
          <w:sz w:val="22"/>
          <w:szCs w:val="22"/>
        </w:rPr>
      </w:pPr>
      <w:r w:rsidRPr="18756ED6">
        <w:rPr>
          <w:rFonts w:ascii="Arial" w:eastAsia="Arial" w:hAnsi="Arial" w:cs="Arial"/>
          <w:noProof/>
          <w:sz w:val="22"/>
          <w:szCs w:val="22"/>
        </w:rPr>
        <w:t>Poročilo o analizi kakovosti potrjenih učbenikov za naravoslovne, družboslovne in humanistične predmete s pilotno različico kazalnikov kakovosti učbenikov, verzija 1.0</w:t>
      </w:r>
      <w:r w:rsidR="008833AC">
        <w:rPr>
          <w:rFonts w:ascii="Arial" w:eastAsia="Arial" w:hAnsi="Arial" w:cs="Arial"/>
          <w:noProof/>
          <w:sz w:val="22"/>
          <w:szCs w:val="22"/>
        </w:rPr>
        <w:t>.</w:t>
      </w:r>
    </w:p>
    <w:p w14:paraId="76B7563A" w14:textId="358F3B8E" w:rsidR="5C4DE9C1" w:rsidRDefault="405F86BC" w:rsidP="00D4450E">
      <w:pPr>
        <w:pStyle w:val="Odstavekseznama"/>
        <w:numPr>
          <w:ilvl w:val="0"/>
          <w:numId w:val="107"/>
        </w:numPr>
        <w:spacing w:line="360" w:lineRule="auto"/>
        <w:jc w:val="both"/>
        <w:rPr>
          <w:rFonts w:ascii="Arial" w:eastAsia="Arial" w:hAnsi="Arial" w:cs="Arial"/>
          <w:noProof/>
          <w:sz w:val="22"/>
          <w:szCs w:val="22"/>
        </w:rPr>
      </w:pPr>
      <w:r w:rsidRPr="18756ED6">
        <w:rPr>
          <w:rFonts w:ascii="Arial" w:eastAsia="Arial" w:hAnsi="Arial" w:cs="Arial"/>
          <w:noProof/>
          <w:sz w:val="22"/>
          <w:szCs w:val="22"/>
        </w:rPr>
        <w:t>Delno poročilo o razvoju slovenskega izobraževalnega založništva 2014-2017 II</w:t>
      </w:r>
      <w:r w:rsidR="008833AC">
        <w:rPr>
          <w:rFonts w:ascii="Arial" w:eastAsia="Arial" w:hAnsi="Arial" w:cs="Arial"/>
          <w:noProof/>
          <w:sz w:val="22"/>
          <w:szCs w:val="22"/>
        </w:rPr>
        <w:t>.</w:t>
      </w:r>
    </w:p>
    <w:p w14:paraId="305181A4" w14:textId="52EC8629" w:rsidR="5C4DE9C1" w:rsidRDefault="405F86BC" w:rsidP="00D4450E">
      <w:pPr>
        <w:pStyle w:val="Odstavekseznama"/>
        <w:numPr>
          <w:ilvl w:val="0"/>
          <w:numId w:val="107"/>
        </w:numPr>
        <w:spacing w:line="360" w:lineRule="auto"/>
        <w:jc w:val="both"/>
        <w:rPr>
          <w:rFonts w:ascii="Arial" w:eastAsia="Arial" w:hAnsi="Arial" w:cs="Arial"/>
          <w:noProof/>
          <w:sz w:val="22"/>
          <w:szCs w:val="22"/>
        </w:rPr>
      </w:pPr>
      <w:r w:rsidRPr="18756ED6">
        <w:rPr>
          <w:rFonts w:ascii="Arial" w:eastAsia="Arial" w:hAnsi="Arial" w:cs="Arial"/>
          <w:noProof/>
          <w:sz w:val="22"/>
          <w:szCs w:val="22"/>
        </w:rPr>
        <w:t>Kazalniki kakovosti učbenikov, verzija 1.0: poročilo projekta Za kakovost slovenskih učbenikov</w:t>
      </w:r>
      <w:r w:rsidR="008833AC">
        <w:rPr>
          <w:rFonts w:ascii="Arial" w:eastAsia="Arial" w:hAnsi="Arial" w:cs="Arial"/>
          <w:noProof/>
          <w:sz w:val="22"/>
          <w:szCs w:val="22"/>
        </w:rPr>
        <w:t>.</w:t>
      </w:r>
    </w:p>
    <w:p w14:paraId="63D652E1" w14:textId="17BC932C" w:rsidR="5C4DE9C1" w:rsidRDefault="405F86BC" w:rsidP="00D4450E">
      <w:pPr>
        <w:pStyle w:val="Odstavekseznama"/>
        <w:numPr>
          <w:ilvl w:val="0"/>
          <w:numId w:val="107"/>
        </w:numPr>
        <w:spacing w:line="360" w:lineRule="auto"/>
        <w:jc w:val="both"/>
        <w:rPr>
          <w:rFonts w:ascii="Arial" w:eastAsia="Arial" w:hAnsi="Arial" w:cs="Arial"/>
          <w:noProof/>
          <w:sz w:val="22"/>
          <w:szCs w:val="22"/>
        </w:rPr>
      </w:pPr>
      <w:r w:rsidRPr="18756ED6">
        <w:rPr>
          <w:rFonts w:ascii="Arial" w:eastAsia="Arial" w:hAnsi="Arial" w:cs="Arial"/>
          <w:noProof/>
          <w:sz w:val="22"/>
          <w:szCs w:val="22"/>
        </w:rPr>
        <w:lastRenderedPageBreak/>
        <w:t>Končno poročilo o analizi kakovosti potrjenih učbenikov za naravoslovne, družboslovne in humanistične predmete s pilotno različico kazalnikov kakovosti učbenikov</w:t>
      </w:r>
      <w:r w:rsidR="2189DC07" w:rsidRPr="18756ED6">
        <w:rPr>
          <w:rFonts w:ascii="Arial" w:eastAsia="Arial" w:hAnsi="Arial" w:cs="Arial"/>
          <w:noProof/>
          <w:sz w:val="22"/>
          <w:szCs w:val="22"/>
        </w:rPr>
        <w:t>.</w:t>
      </w:r>
    </w:p>
    <w:p w14:paraId="152F6524" w14:textId="4404DE1F" w:rsidR="5C4DE9C1" w:rsidRDefault="5C4DE9C1" w:rsidP="00162FF1">
      <w:pPr>
        <w:rPr>
          <w:noProof/>
        </w:rPr>
      </w:pPr>
    </w:p>
    <w:p w14:paraId="761A43B1" w14:textId="050F7E11" w:rsidR="5C4DE9C1" w:rsidRPr="008833AC" w:rsidRDefault="5E5D5B4B" w:rsidP="00E3360E">
      <w:pPr>
        <w:pStyle w:val="Naslov3"/>
        <w:spacing w:line="360" w:lineRule="auto"/>
        <w:rPr>
          <w:b w:val="0"/>
          <w:bCs/>
          <w:noProof/>
          <w:color w:val="auto"/>
          <w:sz w:val="22"/>
          <w:szCs w:val="22"/>
        </w:rPr>
      </w:pPr>
      <w:bookmarkStart w:id="329" w:name="_Toc122598047"/>
      <w:bookmarkStart w:id="330" w:name="_Toc124512748"/>
      <w:r w:rsidRPr="6B098992">
        <w:rPr>
          <w:bCs/>
          <w:noProof/>
        </w:rPr>
        <w:t>P.U.</w:t>
      </w:r>
      <w:r w:rsidR="17D7C01E" w:rsidRPr="6B098992">
        <w:rPr>
          <w:bCs/>
          <w:noProof/>
        </w:rPr>
        <w:t>3</w:t>
      </w:r>
      <w:r w:rsidR="008833AC">
        <w:rPr>
          <w:bCs/>
          <w:noProof/>
        </w:rPr>
        <w:t>.</w:t>
      </w:r>
      <w:r w:rsidR="76F2E1EB" w:rsidRPr="6B098992">
        <w:rPr>
          <w:bCs/>
          <w:noProof/>
        </w:rPr>
        <w:t xml:space="preserve"> </w:t>
      </w:r>
      <w:r w:rsidRPr="6B098992">
        <w:rPr>
          <w:bCs/>
          <w:noProof/>
        </w:rPr>
        <w:t>Nizkonakladni učbeniki</w:t>
      </w:r>
      <w:r w:rsidRPr="6B098992">
        <w:rPr>
          <w:noProof/>
        </w:rPr>
        <w:t xml:space="preserve"> </w:t>
      </w:r>
      <w:r w:rsidRPr="008833AC">
        <w:rPr>
          <w:b w:val="0"/>
          <w:bCs/>
          <w:noProof/>
          <w:color w:val="auto"/>
        </w:rPr>
        <w:t>(</w:t>
      </w:r>
      <w:r w:rsidRPr="008833AC">
        <w:rPr>
          <w:b w:val="0"/>
          <w:bCs/>
          <w:noProof/>
          <w:color w:val="auto"/>
          <w:sz w:val="22"/>
          <w:szCs w:val="22"/>
        </w:rPr>
        <w:t>naloga CP</w:t>
      </w:r>
      <w:r w:rsidR="008833AC" w:rsidRPr="008833AC">
        <w:rPr>
          <w:b w:val="0"/>
          <w:bCs/>
          <w:noProof/>
          <w:color w:val="auto"/>
          <w:sz w:val="22"/>
          <w:szCs w:val="22"/>
        </w:rPr>
        <w:t xml:space="preserve">I </w:t>
      </w:r>
      <w:r w:rsidRPr="008833AC">
        <w:rPr>
          <w:b w:val="0"/>
          <w:bCs/>
          <w:noProof/>
          <w:color w:val="auto"/>
          <w:sz w:val="22"/>
          <w:szCs w:val="22"/>
        </w:rPr>
        <w:t>v LDN 2023)</w:t>
      </w:r>
      <w:bookmarkEnd w:id="329"/>
      <w:bookmarkEnd w:id="330"/>
      <w:r w:rsidRPr="008833AC">
        <w:rPr>
          <w:b w:val="0"/>
          <w:bCs/>
          <w:noProof/>
          <w:color w:val="auto"/>
          <w:sz w:val="22"/>
          <w:szCs w:val="22"/>
        </w:rPr>
        <w:t xml:space="preserve"> </w:t>
      </w:r>
    </w:p>
    <w:p w14:paraId="5C3E451E" w14:textId="52F7D0B1" w:rsidR="5C4DE9C1" w:rsidRDefault="5C4DE9C1" w:rsidP="00E3360E">
      <w:pPr>
        <w:spacing w:line="360" w:lineRule="auto"/>
        <w:jc w:val="both"/>
        <w:rPr>
          <w:rFonts w:ascii="Arial" w:eastAsia="Arial" w:hAnsi="Arial" w:cs="Arial"/>
          <w:noProof/>
          <w:sz w:val="22"/>
          <w:szCs w:val="22"/>
        </w:rPr>
      </w:pPr>
    </w:p>
    <w:p w14:paraId="67FDBDD7" w14:textId="321672C9" w:rsidR="5C4DE9C1" w:rsidRDefault="731CA581" w:rsidP="00E3360E">
      <w:pPr>
        <w:spacing w:line="360" w:lineRule="auto"/>
        <w:jc w:val="both"/>
        <w:rPr>
          <w:rFonts w:ascii="Arial" w:eastAsia="Arial" w:hAnsi="Arial" w:cs="Arial"/>
          <w:noProof/>
          <w:sz w:val="22"/>
          <w:szCs w:val="22"/>
        </w:rPr>
      </w:pPr>
      <w:r w:rsidRPr="18756ED6">
        <w:rPr>
          <w:rFonts w:ascii="Arial" w:eastAsia="Arial" w:hAnsi="Arial" w:cs="Arial"/>
          <w:noProof/>
          <w:sz w:val="22"/>
          <w:szCs w:val="22"/>
        </w:rPr>
        <w:t xml:space="preserve">Cilj naloge je priprava, izdelava, izdaja nizkonakladnih učnih gradiv za strokovno-teoretične predmete, praktični pouk in strokovne vsebinske sklope in/ali module v programu poklicnega in strokovnega izobraževanja. </w:t>
      </w:r>
    </w:p>
    <w:p w14:paraId="69B23A03" w14:textId="080E02E0" w:rsidR="5C4DE9C1" w:rsidRDefault="5C4DE9C1" w:rsidP="00E3360E">
      <w:pPr>
        <w:spacing w:line="360" w:lineRule="auto"/>
        <w:jc w:val="both"/>
        <w:rPr>
          <w:rFonts w:ascii="Arial" w:eastAsia="Arial" w:hAnsi="Arial" w:cs="Arial"/>
          <w:noProof/>
          <w:sz w:val="22"/>
          <w:szCs w:val="22"/>
        </w:rPr>
      </w:pPr>
    </w:p>
    <w:p w14:paraId="514830FB" w14:textId="77777777" w:rsidR="00B7170E" w:rsidRPr="00B7170E" w:rsidRDefault="731CA581" w:rsidP="00B7170E">
      <w:pPr>
        <w:pStyle w:val="Naslov3"/>
        <w:rPr>
          <w:rStyle w:val="Naslov3Znak"/>
          <w:b/>
        </w:rPr>
      </w:pPr>
      <w:bookmarkStart w:id="331" w:name="_Toc122598048"/>
      <w:bookmarkStart w:id="332" w:name="_Toc124512749"/>
      <w:r w:rsidRPr="00B7170E">
        <w:rPr>
          <w:rStyle w:val="Naslov3Znak"/>
          <w:b/>
        </w:rPr>
        <w:t>P.U.</w:t>
      </w:r>
      <w:r w:rsidR="701B0DAA" w:rsidRPr="00B7170E">
        <w:rPr>
          <w:rStyle w:val="Naslov3Znak"/>
          <w:b/>
        </w:rPr>
        <w:t>4</w:t>
      </w:r>
      <w:r w:rsidR="008833AC" w:rsidRPr="00B7170E">
        <w:rPr>
          <w:rStyle w:val="Naslov3Znak"/>
          <w:b/>
        </w:rPr>
        <w:t>.</w:t>
      </w:r>
      <w:r w:rsidRPr="00B7170E">
        <w:rPr>
          <w:rStyle w:val="Naslov3Znak"/>
          <w:b/>
        </w:rPr>
        <w:t xml:space="preserve"> Učna gradiva za šolstvo narodnosti, </w:t>
      </w:r>
      <w:proofErr w:type="spellStart"/>
      <w:r w:rsidRPr="00B7170E">
        <w:rPr>
          <w:rStyle w:val="Naslov3Znak"/>
          <w:b/>
        </w:rPr>
        <w:t>nizkonakladna</w:t>
      </w:r>
      <w:proofErr w:type="spellEnd"/>
      <w:r w:rsidRPr="00B7170E">
        <w:rPr>
          <w:rStyle w:val="Naslov3Znak"/>
          <w:b/>
        </w:rPr>
        <w:t xml:space="preserve"> učna gradiva</w:t>
      </w:r>
      <w:bookmarkEnd w:id="331"/>
      <w:bookmarkEnd w:id="332"/>
    </w:p>
    <w:p w14:paraId="2855459A" w14:textId="4CF79627" w:rsidR="5C4DE9C1" w:rsidRDefault="731CA581" w:rsidP="00E3360E">
      <w:pPr>
        <w:spacing w:line="360" w:lineRule="auto"/>
        <w:jc w:val="both"/>
        <w:rPr>
          <w:rFonts w:ascii="Arial" w:eastAsia="Arial" w:hAnsi="Arial" w:cs="Arial"/>
          <w:noProof/>
          <w:sz w:val="22"/>
          <w:szCs w:val="22"/>
        </w:rPr>
      </w:pPr>
      <w:r w:rsidRPr="18756ED6">
        <w:rPr>
          <w:rFonts w:ascii="Arial" w:eastAsia="Arial" w:hAnsi="Arial" w:cs="Arial"/>
          <w:noProof/>
          <w:sz w:val="22"/>
          <w:szCs w:val="22"/>
        </w:rPr>
        <w:t>(naloga ZRSŠ v LDN 2023</w:t>
      </w:r>
      <w:r w:rsidR="7319D648" w:rsidRPr="18756ED6">
        <w:rPr>
          <w:rFonts w:ascii="Arial" w:eastAsia="Arial" w:hAnsi="Arial" w:cs="Arial"/>
          <w:noProof/>
          <w:sz w:val="22"/>
          <w:szCs w:val="22"/>
        </w:rPr>
        <w:t>)</w:t>
      </w:r>
      <w:r w:rsidRPr="18756ED6">
        <w:rPr>
          <w:rFonts w:ascii="Arial" w:eastAsia="Arial" w:hAnsi="Arial" w:cs="Arial"/>
          <w:noProof/>
          <w:sz w:val="22"/>
          <w:szCs w:val="22"/>
        </w:rPr>
        <w:t xml:space="preserve"> </w:t>
      </w:r>
    </w:p>
    <w:p w14:paraId="2063C8F1" w14:textId="5B4F0C49" w:rsidR="18756ED6" w:rsidRDefault="18756ED6" w:rsidP="00E3360E">
      <w:pPr>
        <w:spacing w:line="360" w:lineRule="auto"/>
        <w:jc w:val="both"/>
        <w:rPr>
          <w:rFonts w:ascii="Arial" w:eastAsia="Arial" w:hAnsi="Arial" w:cs="Arial"/>
          <w:noProof/>
          <w:sz w:val="22"/>
          <w:szCs w:val="22"/>
        </w:rPr>
      </w:pPr>
    </w:p>
    <w:p w14:paraId="37492E3C" w14:textId="2921FB7D" w:rsidR="5C4DE9C1" w:rsidRPr="008833AC" w:rsidRDefault="731CA581" w:rsidP="00E3360E">
      <w:pPr>
        <w:spacing w:line="360" w:lineRule="auto"/>
        <w:jc w:val="both"/>
        <w:rPr>
          <w:rFonts w:ascii="Arial" w:eastAsia="Arial" w:hAnsi="Arial" w:cs="Arial"/>
          <w:b/>
          <w:bCs/>
          <w:noProof/>
          <w:sz w:val="22"/>
          <w:szCs w:val="22"/>
        </w:rPr>
      </w:pPr>
      <w:r w:rsidRPr="008833AC">
        <w:rPr>
          <w:rFonts w:ascii="Arial" w:eastAsia="Arial" w:hAnsi="Arial" w:cs="Arial"/>
          <w:b/>
          <w:bCs/>
          <w:noProof/>
          <w:sz w:val="22"/>
          <w:szCs w:val="22"/>
        </w:rPr>
        <w:t>Cilji naloge na področju šolstva narodnosti:</w:t>
      </w:r>
    </w:p>
    <w:p w14:paraId="02401F67" w14:textId="324B4AF5" w:rsidR="5C4DE9C1" w:rsidRDefault="5C4DE9C1" w:rsidP="00E3360E">
      <w:pPr>
        <w:spacing w:line="360" w:lineRule="auto"/>
        <w:jc w:val="both"/>
        <w:rPr>
          <w:rFonts w:ascii="Arial" w:eastAsia="Arial" w:hAnsi="Arial" w:cs="Arial"/>
          <w:noProof/>
          <w:sz w:val="22"/>
          <w:szCs w:val="22"/>
        </w:rPr>
      </w:pPr>
    </w:p>
    <w:p w14:paraId="7F9DDA8F" w14:textId="35FF0D75" w:rsidR="5C4DE9C1" w:rsidRDefault="731CA581" w:rsidP="00D4450E">
      <w:pPr>
        <w:pStyle w:val="Odstavekseznama"/>
        <w:numPr>
          <w:ilvl w:val="0"/>
          <w:numId w:val="50"/>
        </w:numPr>
        <w:spacing w:line="360" w:lineRule="auto"/>
        <w:jc w:val="both"/>
        <w:rPr>
          <w:rFonts w:ascii="Arial" w:eastAsia="Arial" w:hAnsi="Arial" w:cs="Arial"/>
          <w:noProof/>
          <w:sz w:val="22"/>
          <w:szCs w:val="22"/>
        </w:rPr>
      </w:pPr>
      <w:r w:rsidRPr="18756ED6">
        <w:rPr>
          <w:rFonts w:ascii="Arial" w:eastAsia="Arial" w:hAnsi="Arial" w:cs="Arial"/>
          <w:noProof/>
          <w:sz w:val="22"/>
          <w:szCs w:val="22"/>
        </w:rPr>
        <w:t xml:space="preserve">prevajanje v madžarščino in italijanščino novih in/ali ponatis že prevedenih učnih gradiv za učence šolstva narodnosti; </w:t>
      </w:r>
    </w:p>
    <w:p w14:paraId="648AC83F" w14:textId="4508AB5E" w:rsidR="008833AC" w:rsidRDefault="731CA581" w:rsidP="008833AC">
      <w:pPr>
        <w:pStyle w:val="Odstavekseznama"/>
        <w:numPr>
          <w:ilvl w:val="0"/>
          <w:numId w:val="50"/>
        </w:numPr>
        <w:spacing w:line="360" w:lineRule="auto"/>
        <w:jc w:val="both"/>
        <w:rPr>
          <w:rFonts w:ascii="Arial" w:eastAsia="Arial" w:hAnsi="Arial" w:cs="Arial"/>
          <w:noProof/>
          <w:sz w:val="22"/>
          <w:szCs w:val="22"/>
        </w:rPr>
      </w:pPr>
      <w:r w:rsidRPr="18756ED6">
        <w:rPr>
          <w:rFonts w:ascii="Arial" w:eastAsia="Arial" w:hAnsi="Arial" w:cs="Arial"/>
          <w:noProof/>
          <w:sz w:val="22"/>
          <w:szCs w:val="22"/>
        </w:rPr>
        <w:t>prevajanje v madžarščino in italijanščino ter objava učnih načrtov in drugih izvedbenih dokumentov za šolstvo narodnosti.</w:t>
      </w:r>
    </w:p>
    <w:p w14:paraId="78A2FD27" w14:textId="77777777" w:rsidR="008833AC" w:rsidRDefault="008833AC" w:rsidP="008833AC">
      <w:pPr>
        <w:pStyle w:val="Odstavekseznama"/>
        <w:spacing w:line="360" w:lineRule="auto"/>
        <w:jc w:val="both"/>
        <w:rPr>
          <w:rFonts w:ascii="Arial" w:eastAsia="Arial" w:hAnsi="Arial" w:cs="Arial"/>
          <w:noProof/>
          <w:sz w:val="22"/>
          <w:szCs w:val="22"/>
        </w:rPr>
      </w:pPr>
    </w:p>
    <w:p w14:paraId="2F33FCB9" w14:textId="1FD6B05D" w:rsidR="5C4DE9C1" w:rsidRPr="008833AC" w:rsidRDefault="731CA581" w:rsidP="008833AC">
      <w:pPr>
        <w:spacing w:line="360" w:lineRule="auto"/>
        <w:jc w:val="both"/>
        <w:rPr>
          <w:rFonts w:ascii="Arial" w:eastAsia="Arial" w:hAnsi="Arial" w:cs="Arial"/>
          <w:b/>
          <w:bCs/>
          <w:noProof/>
          <w:sz w:val="22"/>
          <w:szCs w:val="22"/>
        </w:rPr>
      </w:pPr>
      <w:r w:rsidRPr="008833AC">
        <w:rPr>
          <w:rFonts w:ascii="Arial" w:eastAsia="Arial" w:hAnsi="Arial" w:cs="Arial"/>
          <w:b/>
          <w:bCs/>
          <w:noProof/>
          <w:sz w:val="22"/>
          <w:szCs w:val="22"/>
        </w:rPr>
        <w:t>Cilji naloge za učence s posebnimi potrebami (nizkonakladna učna gradiva):</w:t>
      </w:r>
    </w:p>
    <w:p w14:paraId="7319457D" w14:textId="5DA63529" w:rsidR="5C4DE9C1" w:rsidRDefault="5C4DE9C1" w:rsidP="00E3360E">
      <w:pPr>
        <w:spacing w:line="360" w:lineRule="auto"/>
        <w:jc w:val="both"/>
        <w:rPr>
          <w:rFonts w:ascii="Arial" w:eastAsia="Arial" w:hAnsi="Arial" w:cs="Arial"/>
          <w:noProof/>
          <w:sz w:val="22"/>
          <w:szCs w:val="22"/>
        </w:rPr>
      </w:pPr>
    </w:p>
    <w:p w14:paraId="3EE30555" w14:textId="3DA2C801" w:rsidR="5C4DE9C1" w:rsidRDefault="731CA581" w:rsidP="00D4450E">
      <w:pPr>
        <w:pStyle w:val="Odstavekseznama"/>
        <w:numPr>
          <w:ilvl w:val="0"/>
          <w:numId w:val="49"/>
        </w:numPr>
        <w:spacing w:line="360" w:lineRule="auto"/>
        <w:jc w:val="both"/>
        <w:rPr>
          <w:rFonts w:ascii="Arial" w:eastAsia="Arial" w:hAnsi="Arial" w:cs="Arial"/>
          <w:noProof/>
          <w:sz w:val="22"/>
          <w:szCs w:val="22"/>
        </w:rPr>
      </w:pPr>
      <w:r w:rsidRPr="18756ED6">
        <w:rPr>
          <w:rFonts w:ascii="Arial" w:eastAsia="Arial" w:hAnsi="Arial" w:cs="Arial"/>
          <w:noProof/>
          <w:sz w:val="22"/>
          <w:szCs w:val="22"/>
        </w:rPr>
        <w:t xml:space="preserve">modernizacija in izboljšanje modela priprave učnih načrtov za učence v prilagojenem izobraževalnem programu z nižjim izobrazbenim standardom ter priprava manjkajočih in posodobitev obstoječih učnih načrtov za ta program (objava v katalogu potrjenih učbenikov); </w:t>
      </w:r>
    </w:p>
    <w:p w14:paraId="02BC58D9" w14:textId="445BDEEE" w:rsidR="5C4DE9C1" w:rsidRDefault="731CA581" w:rsidP="00D4450E">
      <w:pPr>
        <w:pStyle w:val="Odstavekseznama"/>
        <w:numPr>
          <w:ilvl w:val="0"/>
          <w:numId w:val="49"/>
        </w:numPr>
        <w:spacing w:line="360" w:lineRule="auto"/>
        <w:jc w:val="both"/>
        <w:rPr>
          <w:rFonts w:ascii="Arial" w:eastAsia="Arial" w:hAnsi="Arial" w:cs="Arial"/>
          <w:noProof/>
          <w:sz w:val="22"/>
          <w:szCs w:val="22"/>
        </w:rPr>
      </w:pPr>
      <w:r w:rsidRPr="18756ED6">
        <w:rPr>
          <w:rFonts w:ascii="Arial" w:eastAsia="Arial" w:hAnsi="Arial" w:cs="Arial"/>
          <w:noProof/>
          <w:sz w:val="22"/>
          <w:szCs w:val="22"/>
        </w:rPr>
        <w:t xml:space="preserve">prilagajanje obstoječih in razvijanje novih učbenikov ter drugih didaktičnih in učnih gradiv za gluhe in naglušne učence; </w:t>
      </w:r>
    </w:p>
    <w:p w14:paraId="22A27576" w14:textId="08C3D0C9" w:rsidR="5C4DE9C1" w:rsidRDefault="731CA581" w:rsidP="00D4450E">
      <w:pPr>
        <w:pStyle w:val="Odstavekseznama"/>
        <w:numPr>
          <w:ilvl w:val="0"/>
          <w:numId w:val="49"/>
        </w:numPr>
        <w:spacing w:line="360" w:lineRule="auto"/>
        <w:jc w:val="both"/>
        <w:rPr>
          <w:rFonts w:ascii="Arial" w:eastAsia="Arial" w:hAnsi="Arial" w:cs="Arial"/>
          <w:noProof/>
          <w:sz w:val="22"/>
          <w:szCs w:val="22"/>
        </w:rPr>
      </w:pPr>
      <w:r w:rsidRPr="18756ED6">
        <w:rPr>
          <w:rFonts w:ascii="Arial" w:eastAsia="Arial" w:hAnsi="Arial" w:cs="Arial"/>
          <w:noProof/>
          <w:sz w:val="22"/>
          <w:szCs w:val="22"/>
        </w:rPr>
        <w:t>izdelava modela in aplikacije za zbiranje potreb po prilagojenih učnih gradivih in vodenje evidence učnih gradiv za slepe in slabovidne učence ter vzpostavitev sodelovanja s pomembnima izvajalcema prilagoditev učnih gradiv za te učence</w:t>
      </w:r>
      <w:r w:rsidR="4DD201F1" w:rsidRPr="18756ED6">
        <w:rPr>
          <w:rFonts w:ascii="Arial" w:eastAsia="Arial" w:hAnsi="Arial" w:cs="Arial"/>
          <w:noProof/>
          <w:sz w:val="22"/>
          <w:szCs w:val="22"/>
        </w:rPr>
        <w:t xml:space="preserve"> ter</w:t>
      </w:r>
      <w:r w:rsidRPr="18756ED6">
        <w:rPr>
          <w:rFonts w:ascii="Arial" w:eastAsia="Arial" w:hAnsi="Arial" w:cs="Arial"/>
          <w:noProof/>
          <w:sz w:val="22"/>
          <w:szCs w:val="22"/>
        </w:rPr>
        <w:t xml:space="preserve"> </w:t>
      </w:r>
    </w:p>
    <w:p w14:paraId="0C1BD607" w14:textId="5E338F1C" w:rsidR="5C4DE9C1" w:rsidRDefault="731CA581" w:rsidP="00D4450E">
      <w:pPr>
        <w:pStyle w:val="Odstavekseznama"/>
        <w:numPr>
          <w:ilvl w:val="0"/>
          <w:numId w:val="49"/>
        </w:numPr>
        <w:spacing w:line="360" w:lineRule="auto"/>
        <w:jc w:val="both"/>
        <w:rPr>
          <w:rFonts w:ascii="Arial" w:eastAsia="Arial" w:hAnsi="Arial" w:cs="Arial"/>
          <w:noProof/>
          <w:sz w:val="22"/>
          <w:szCs w:val="22"/>
        </w:rPr>
      </w:pPr>
      <w:r w:rsidRPr="18756ED6">
        <w:rPr>
          <w:rFonts w:ascii="Arial" w:eastAsia="Arial" w:hAnsi="Arial" w:cs="Arial"/>
          <w:noProof/>
          <w:sz w:val="22"/>
          <w:szCs w:val="22"/>
        </w:rPr>
        <w:t xml:space="preserve">priprava in izdaja učnih gradiv za ostale učence z motnjo zaznavanja ali branja in/ali učence s posebnimi potrebami. </w:t>
      </w:r>
    </w:p>
    <w:p w14:paraId="253B3C73" w14:textId="36A17FC0" w:rsidR="5C4DE9C1" w:rsidRDefault="5C4DE9C1" w:rsidP="00E3360E">
      <w:pPr>
        <w:spacing w:line="360" w:lineRule="auto"/>
        <w:jc w:val="both"/>
        <w:rPr>
          <w:rFonts w:ascii="Arial" w:eastAsia="Arial" w:hAnsi="Arial" w:cs="Arial"/>
          <w:noProof/>
          <w:sz w:val="22"/>
          <w:szCs w:val="22"/>
        </w:rPr>
      </w:pPr>
    </w:p>
    <w:p w14:paraId="4A67D2C2" w14:textId="77777777" w:rsidR="008833AC" w:rsidRPr="009164D0" w:rsidRDefault="76BE6C39" w:rsidP="00C317D5">
      <w:pPr>
        <w:pStyle w:val="Naslov3"/>
        <w:jc w:val="both"/>
        <w:rPr>
          <w:rFonts w:eastAsia="Arial" w:cs="Arial"/>
          <w:b w:val="0"/>
          <w:bCs/>
          <w:noProof/>
          <w:szCs w:val="22"/>
        </w:rPr>
      </w:pPr>
      <w:bookmarkStart w:id="333" w:name="_Toc122598049"/>
      <w:bookmarkStart w:id="334" w:name="_Toc124512750"/>
      <w:r w:rsidRPr="009164D0">
        <w:rPr>
          <w:rStyle w:val="Naslov3Znak"/>
          <w:b/>
          <w:bCs/>
        </w:rPr>
        <w:t>N</w:t>
      </w:r>
      <w:r w:rsidR="4491CFD3" w:rsidRPr="009164D0">
        <w:rPr>
          <w:rStyle w:val="Naslov3Znak"/>
          <w:b/>
          <w:bCs/>
        </w:rPr>
        <w:t>.U.1</w:t>
      </w:r>
      <w:r w:rsidR="008833AC" w:rsidRPr="009164D0">
        <w:rPr>
          <w:rStyle w:val="Naslov3Znak"/>
          <w:b/>
          <w:bCs/>
        </w:rPr>
        <w:t>.</w:t>
      </w:r>
      <w:r w:rsidR="4491CFD3" w:rsidRPr="009164D0">
        <w:rPr>
          <w:rStyle w:val="Naslov3Znak"/>
          <w:b/>
          <w:bCs/>
        </w:rPr>
        <w:t xml:space="preserve"> Razvoj in vzpostavitev novih pedagoških modelov z uporabo e-vsebin (e-učbeniki, e-gradiva, spletne in mobilne aplikacije oz. izobraževalne e-storitve)</w:t>
      </w:r>
      <w:bookmarkEnd w:id="333"/>
      <w:bookmarkEnd w:id="334"/>
      <w:r w:rsidR="4491CFD3" w:rsidRPr="009164D0">
        <w:rPr>
          <w:rFonts w:eastAsia="Arial" w:cs="Arial"/>
          <w:b w:val="0"/>
          <w:bCs/>
          <w:noProof/>
          <w:szCs w:val="22"/>
        </w:rPr>
        <w:t xml:space="preserve"> </w:t>
      </w:r>
    </w:p>
    <w:p w14:paraId="7298EB35" w14:textId="77777777" w:rsidR="008833AC" w:rsidRDefault="008833AC" w:rsidP="00E3360E">
      <w:pPr>
        <w:spacing w:line="360" w:lineRule="auto"/>
        <w:jc w:val="both"/>
        <w:rPr>
          <w:rFonts w:ascii="Arial" w:eastAsia="Arial" w:hAnsi="Arial" w:cs="Arial"/>
          <w:noProof/>
          <w:sz w:val="22"/>
          <w:szCs w:val="22"/>
        </w:rPr>
      </w:pPr>
    </w:p>
    <w:p w14:paraId="3E55DE70" w14:textId="069FDC53" w:rsidR="5C4DE9C1" w:rsidRDefault="008833AC" w:rsidP="00E3360E">
      <w:pPr>
        <w:spacing w:line="360" w:lineRule="auto"/>
        <w:jc w:val="both"/>
        <w:rPr>
          <w:rFonts w:ascii="Arial" w:eastAsia="Arial" w:hAnsi="Arial" w:cs="Arial"/>
          <w:noProof/>
          <w:sz w:val="22"/>
          <w:szCs w:val="22"/>
        </w:rPr>
      </w:pPr>
      <w:r>
        <w:rPr>
          <w:rFonts w:ascii="Arial" w:eastAsia="Arial" w:hAnsi="Arial" w:cs="Arial"/>
          <w:noProof/>
          <w:sz w:val="22"/>
          <w:szCs w:val="22"/>
        </w:rPr>
        <w:lastRenderedPageBreak/>
        <w:t>Projekti, ki bodo naslavljali omenjene vsebine, bodo sofinancirani p</w:t>
      </w:r>
      <w:r w:rsidR="4491CFD3" w:rsidRPr="18756ED6">
        <w:rPr>
          <w:rFonts w:ascii="Arial" w:eastAsia="Arial" w:hAnsi="Arial" w:cs="Arial"/>
          <w:noProof/>
          <w:sz w:val="22"/>
          <w:szCs w:val="22"/>
        </w:rPr>
        <w:t>reko programa Evropske kohezijske politike 2021-2027</w:t>
      </w:r>
      <w:r>
        <w:rPr>
          <w:rFonts w:ascii="Arial" w:eastAsia="Arial" w:hAnsi="Arial" w:cs="Arial"/>
          <w:noProof/>
          <w:sz w:val="22"/>
          <w:szCs w:val="22"/>
        </w:rPr>
        <w:t>.</w:t>
      </w:r>
    </w:p>
    <w:p w14:paraId="70667614" w14:textId="77777777" w:rsidR="00332B00" w:rsidRDefault="00332B00" w:rsidP="00E3360E">
      <w:pPr>
        <w:spacing w:line="360" w:lineRule="auto"/>
        <w:jc w:val="both"/>
        <w:rPr>
          <w:rFonts w:ascii="Arial" w:eastAsia="Arial" w:hAnsi="Arial" w:cs="Arial"/>
          <w:noProof/>
          <w:sz w:val="22"/>
          <w:szCs w:val="22"/>
        </w:rPr>
      </w:pPr>
    </w:p>
    <w:p w14:paraId="48E95C82" w14:textId="62CBE8CC" w:rsidR="5C4DE9C1" w:rsidRPr="00DA418E" w:rsidRDefault="00DA418E" w:rsidP="00DA418E">
      <w:pPr>
        <w:pStyle w:val="Naslov2"/>
      </w:pPr>
      <w:bookmarkStart w:id="335" w:name="_Toc122598050"/>
      <w:bookmarkStart w:id="336" w:name="_Toc124512751"/>
      <w:r w:rsidRPr="00DA418E">
        <w:rPr>
          <w:rStyle w:val="Naslov2Znak"/>
          <w:b/>
        </w:rPr>
        <w:t>C.1.2.2.11</w:t>
      </w:r>
      <w:r w:rsidRPr="00DA418E">
        <w:t xml:space="preserve">. </w:t>
      </w:r>
      <w:r w:rsidR="1219BD78" w:rsidRPr="00DA418E">
        <w:t>K</w:t>
      </w:r>
      <w:r w:rsidR="7AAE7BBD" w:rsidRPr="00DA418E">
        <w:t>njižnice</w:t>
      </w:r>
      <w:bookmarkEnd w:id="335"/>
      <w:bookmarkEnd w:id="336"/>
    </w:p>
    <w:p w14:paraId="4B812855" w14:textId="10FD82C9" w:rsidR="5C4DE9C1" w:rsidRDefault="5C4DE9C1" w:rsidP="00E3360E">
      <w:pPr>
        <w:spacing w:line="360" w:lineRule="auto"/>
        <w:jc w:val="both"/>
        <w:rPr>
          <w:rFonts w:ascii="Arial" w:eastAsia="Arial" w:hAnsi="Arial" w:cs="Arial"/>
          <w:noProof/>
          <w:sz w:val="22"/>
          <w:szCs w:val="22"/>
        </w:rPr>
      </w:pPr>
    </w:p>
    <w:p w14:paraId="024A431A" w14:textId="76FF35A8" w:rsidR="5C4DE9C1" w:rsidRDefault="2DCD879C" w:rsidP="00E3360E">
      <w:pPr>
        <w:spacing w:line="360" w:lineRule="auto"/>
        <w:jc w:val="both"/>
        <w:rPr>
          <w:rFonts w:ascii="Arial" w:eastAsia="Arial" w:hAnsi="Arial" w:cs="Arial"/>
          <w:noProof/>
          <w:sz w:val="22"/>
          <w:szCs w:val="22"/>
        </w:rPr>
      </w:pPr>
      <w:r w:rsidRPr="18756ED6">
        <w:rPr>
          <w:rFonts w:ascii="Arial" w:eastAsia="Arial" w:hAnsi="Arial" w:cs="Arial"/>
          <w:noProof/>
          <w:sz w:val="22"/>
          <w:szCs w:val="22"/>
        </w:rPr>
        <w:t>Šolska knjižnica je fizični in digitalni učni prostor šole, kjer so za poučevanje in učenje bistvenega pomena branje, poizvedovanje, raziskovanje, razmišljanje, domišljija in ustvarjalnost. Šolskih knjižnic imamo toliko kot šol, domov za učence in dijaških domov</w:t>
      </w:r>
      <w:r w:rsidR="29F56531" w:rsidRPr="18756ED6">
        <w:rPr>
          <w:rFonts w:ascii="Arial" w:eastAsia="Arial" w:hAnsi="Arial" w:cs="Arial"/>
          <w:noProof/>
          <w:sz w:val="22"/>
          <w:szCs w:val="22"/>
        </w:rPr>
        <w:t>.</w:t>
      </w:r>
      <w:r w:rsidR="086A9EDC" w:rsidRPr="18756ED6">
        <w:rPr>
          <w:rFonts w:ascii="Arial" w:eastAsia="Arial" w:hAnsi="Arial" w:cs="Arial"/>
          <w:noProof/>
          <w:sz w:val="22"/>
          <w:szCs w:val="22"/>
        </w:rPr>
        <w:t xml:space="preserve"> </w:t>
      </w:r>
      <w:r w:rsidR="57790E65" w:rsidRPr="6B098992">
        <w:rPr>
          <w:rFonts w:ascii="Arial" w:eastAsia="Arial" w:hAnsi="Arial" w:cs="Arial"/>
          <w:noProof/>
          <w:sz w:val="22"/>
          <w:szCs w:val="22"/>
        </w:rPr>
        <w:t>V skladu z novembra 2015 sprejeto novelo Zakona o knjižničarstvu</w:t>
      </w:r>
      <w:r w:rsidR="1E954147" w:rsidRPr="6B098992">
        <w:rPr>
          <w:rFonts w:ascii="Arial" w:eastAsia="Arial" w:hAnsi="Arial" w:cs="Arial"/>
          <w:noProof/>
          <w:sz w:val="22"/>
          <w:szCs w:val="22"/>
        </w:rPr>
        <w:t>,</w:t>
      </w:r>
      <w:r w:rsidR="57790E65" w:rsidRPr="6B098992">
        <w:rPr>
          <w:rFonts w:ascii="Arial" w:eastAsia="Arial" w:hAnsi="Arial" w:cs="Arial"/>
          <w:noProof/>
          <w:sz w:val="22"/>
          <w:szCs w:val="22"/>
        </w:rPr>
        <w:t xml:space="preserve"> šolske knjižnice niso več definirane kot knjižnična javna služba, ampak urejene v celoti kot sestavni del javne službe na področju vzgoje in izobraževanja. Seveda ostajajo pomemben del knjižničnega informacijskega sistema Slovenije, vendar pa </w:t>
      </w:r>
      <w:r w:rsidR="65668BC0" w:rsidRPr="6B098992">
        <w:rPr>
          <w:rFonts w:ascii="Arial" w:eastAsia="Arial" w:hAnsi="Arial" w:cs="Arial"/>
          <w:noProof/>
          <w:sz w:val="22"/>
          <w:szCs w:val="22"/>
        </w:rPr>
        <w:t>so</w:t>
      </w:r>
      <w:r w:rsidR="57790E65" w:rsidRPr="6B098992">
        <w:rPr>
          <w:rFonts w:ascii="Arial" w:eastAsia="Arial" w:hAnsi="Arial" w:cs="Arial"/>
          <w:noProof/>
          <w:sz w:val="22"/>
          <w:szCs w:val="22"/>
        </w:rPr>
        <w:t xml:space="preserve"> mnogo bolj kot</w:t>
      </w:r>
      <w:r w:rsidR="0ABF1579" w:rsidRPr="6B098992">
        <w:rPr>
          <w:rFonts w:ascii="Arial" w:eastAsia="Arial" w:hAnsi="Arial" w:cs="Arial"/>
          <w:noProof/>
          <w:sz w:val="22"/>
          <w:szCs w:val="22"/>
        </w:rPr>
        <w:t xml:space="preserve"> so bile v preteklosti</w:t>
      </w:r>
      <w:r w:rsidR="57790E65" w:rsidRPr="6B098992">
        <w:rPr>
          <w:rFonts w:ascii="Arial" w:eastAsia="Arial" w:hAnsi="Arial" w:cs="Arial"/>
          <w:noProof/>
          <w:sz w:val="22"/>
          <w:szCs w:val="22"/>
        </w:rPr>
        <w:t xml:space="preserve"> vpete v izobraževalni sistem in njegovo organiziranost.</w:t>
      </w:r>
      <w:r w:rsidR="3E7DC248" w:rsidRPr="6B098992">
        <w:rPr>
          <w:rFonts w:ascii="Arial" w:eastAsia="Arial" w:hAnsi="Arial" w:cs="Arial"/>
          <w:noProof/>
          <w:sz w:val="22"/>
          <w:szCs w:val="22"/>
        </w:rPr>
        <w:t xml:space="preserve"> </w:t>
      </w:r>
    </w:p>
    <w:p w14:paraId="7FCA9359" w14:textId="6784EAAE" w:rsidR="5C4DE9C1" w:rsidRDefault="5C4DE9C1" w:rsidP="00E3360E">
      <w:pPr>
        <w:spacing w:line="360" w:lineRule="auto"/>
        <w:jc w:val="both"/>
        <w:rPr>
          <w:rFonts w:ascii="Arial" w:eastAsia="Arial" w:hAnsi="Arial" w:cs="Arial"/>
          <w:noProof/>
          <w:sz w:val="22"/>
          <w:szCs w:val="22"/>
        </w:rPr>
      </w:pPr>
    </w:p>
    <w:p w14:paraId="1372D1E8" w14:textId="71626248" w:rsidR="5C4DE9C1" w:rsidRDefault="47307622" w:rsidP="00E3360E">
      <w:pPr>
        <w:spacing w:line="360" w:lineRule="auto"/>
        <w:jc w:val="both"/>
        <w:rPr>
          <w:rFonts w:ascii="Arial" w:eastAsia="Arial" w:hAnsi="Arial" w:cs="Arial"/>
          <w:noProof/>
          <w:sz w:val="22"/>
          <w:szCs w:val="22"/>
        </w:rPr>
      </w:pPr>
      <w:r w:rsidRPr="6B098992">
        <w:rPr>
          <w:rFonts w:ascii="Arial" w:eastAsia="Arial" w:hAnsi="Arial" w:cs="Arial"/>
          <w:noProof/>
          <w:sz w:val="22"/>
          <w:szCs w:val="22"/>
        </w:rPr>
        <w:t xml:space="preserve">Skladno z navedenim zakonom so se morale vse šolske knjižnice, ki pri svojem delu še niso uporabljale programske opreme COBISS, v roku treh let vključiti v </w:t>
      </w:r>
      <w:r w:rsidR="00EA7B72">
        <w:rPr>
          <w:rFonts w:ascii="Arial" w:eastAsia="Arial" w:hAnsi="Arial" w:cs="Arial"/>
          <w:noProof/>
          <w:sz w:val="22"/>
          <w:szCs w:val="22"/>
        </w:rPr>
        <w:t>sistem COBISS.SI. Decembra 2018</w:t>
      </w:r>
      <w:r w:rsidR="5C4DE9C1" w:rsidRPr="00EA7B72">
        <w:rPr>
          <w:rFonts w:ascii="Arial" w:eastAsia="Arial" w:hAnsi="Arial" w:cs="Arial"/>
          <w:noProof/>
          <w:sz w:val="22"/>
          <w:szCs w:val="22"/>
          <w:vertAlign w:val="superscript"/>
        </w:rPr>
        <w:footnoteReference w:id="188"/>
      </w:r>
      <w:r w:rsidR="00EA7B72">
        <w:rPr>
          <w:rFonts w:ascii="Arial" w:eastAsia="Arial" w:hAnsi="Arial" w:cs="Arial"/>
          <w:noProof/>
          <w:sz w:val="22"/>
          <w:szCs w:val="22"/>
        </w:rPr>
        <w:t xml:space="preserve"> </w:t>
      </w:r>
      <w:r w:rsidRPr="6B098992">
        <w:rPr>
          <w:rFonts w:ascii="Arial" w:eastAsia="Arial" w:hAnsi="Arial" w:cs="Arial"/>
          <w:noProof/>
          <w:sz w:val="22"/>
          <w:szCs w:val="22"/>
        </w:rPr>
        <w:t>se je projekt vključevanja šolskih knjižnic kljub velikim začetnim izzivom uspešno zaključil. Danes šolske knjižnice predstavljajo pomemben sestavni del lokalne, regionalne in nacionalne knjižnične mreže, saj je v sistem COBISS.SI vključenih kar 634 šolskih knjižnic</w:t>
      </w:r>
      <w:r w:rsidR="0CDDAA74" w:rsidRPr="6B098992">
        <w:rPr>
          <w:rFonts w:ascii="Arial" w:eastAsia="Arial" w:hAnsi="Arial" w:cs="Arial"/>
          <w:noProof/>
          <w:sz w:val="22"/>
          <w:szCs w:val="22"/>
        </w:rPr>
        <w:t>.</w:t>
      </w:r>
    </w:p>
    <w:p w14:paraId="3CAC6B31" w14:textId="1BC9F8A7" w:rsidR="5C4DE9C1" w:rsidRDefault="5C4DE9C1" w:rsidP="00E3360E">
      <w:pPr>
        <w:spacing w:line="360" w:lineRule="auto"/>
        <w:jc w:val="both"/>
        <w:rPr>
          <w:rFonts w:ascii="Arial" w:eastAsia="Arial" w:hAnsi="Arial" w:cs="Arial"/>
          <w:noProof/>
          <w:sz w:val="22"/>
          <w:szCs w:val="22"/>
        </w:rPr>
      </w:pPr>
    </w:p>
    <w:p w14:paraId="1901E8B5" w14:textId="5D2DAD5F" w:rsidR="5C4DE9C1" w:rsidRDefault="040A2797" w:rsidP="00E3360E">
      <w:pPr>
        <w:spacing w:line="360" w:lineRule="auto"/>
        <w:jc w:val="both"/>
        <w:rPr>
          <w:rFonts w:ascii="Arial" w:eastAsia="Arial" w:hAnsi="Arial" w:cs="Arial"/>
          <w:noProof/>
          <w:sz w:val="22"/>
          <w:szCs w:val="22"/>
        </w:rPr>
      </w:pPr>
      <w:r w:rsidRPr="18756ED6">
        <w:rPr>
          <w:rFonts w:ascii="Arial" w:eastAsia="Arial" w:hAnsi="Arial" w:cs="Arial"/>
          <w:noProof/>
          <w:sz w:val="22"/>
          <w:szCs w:val="22"/>
        </w:rPr>
        <w:t>Šolske knjižnice izvajajo knjižnično dejavnost kot sestavino vzgojno-izobraževalnega procesa za različne vrste vzgojno-izobraževalnih zavodov kot so osnovne, srednje in višje šole, glasbene šole, dijaški domovi in domovi za učence ter zavodi za otroke in mladostnike s posebnimi potrebami. Vse šolske knjižnice zbirajo, obdelujejo</w:t>
      </w:r>
      <w:r w:rsidR="34307327" w:rsidRPr="18756ED6">
        <w:rPr>
          <w:rFonts w:ascii="Arial" w:eastAsia="Arial" w:hAnsi="Arial" w:cs="Arial"/>
          <w:noProof/>
          <w:sz w:val="22"/>
          <w:szCs w:val="22"/>
        </w:rPr>
        <w:t>,</w:t>
      </w:r>
      <w:r w:rsidRPr="18756ED6">
        <w:rPr>
          <w:rFonts w:ascii="Arial" w:eastAsia="Arial" w:hAnsi="Arial" w:cs="Arial"/>
          <w:noProof/>
          <w:sz w:val="22"/>
          <w:szCs w:val="22"/>
        </w:rPr>
        <w:t xml:space="preserve"> hranijo in zagotavljajo dostop do knjižničnega gradiva ter nudijo informacijsko</w:t>
      </w:r>
      <w:r w:rsidR="3EE5E3C4" w:rsidRPr="18756ED6">
        <w:rPr>
          <w:rFonts w:ascii="Arial" w:eastAsia="Arial" w:hAnsi="Arial" w:cs="Arial"/>
          <w:noProof/>
          <w:sz w:val="22"/>
          <w:szCs w:val="22"/>
        </w:rPr>
        <w:t xml:space="preserve"> - </w:t>
      </w:r>
      <w:r w:rsidRPr="18756ED6">
        <w:rPr>
          <w:rFonts w:ascii="Arial" w:eastAsia="Arial" w:hAnsi="Arial" w:cs="Arial"/>
          <w:noProof/>
          <w:sz w:val="22"/>
          <w:szCs w:val="22"/>
        </w:rPr>
        <w:t>dokumentacijsko podporo udeležencem vzgojno-izobraževalnega procesa, glede ostalih dejavnosti pa se</w:t>
      </w:r>
      <w:r w:rsidR="651E045C" w:rsidRPr="18756ED6">
        <w:rPr>
          <w:rFonts w:ascii="Arial" w:eastAsia="Arial" w:hAnsi="Arial" w:cs="Arial"/>
          <w:noProof/>
          <w:sz w:val="22"/>
          <w:szCs w:val="22"/>
        </w:rPr>
        <w:t xml:space="preserve"> </w:t>
      </w:r>
      <w:r w:rsidRPr="18756ED6">
        <w:rPr>
          <w:rFonts w:ascii="Arial" w:eastAsia="Arial" w:hAnsi="Arial" w:cs="Arial"/>
          <w:noProof/>
          <w:sz w:val="22"/>
          <w:szCs w:val="22"/>
        </w:rPr>
        <w:t xml:space="preserve">prilagajajo njiihovim specifičnim potrebam. Tako knjižnice v osnovnih in srednjih šolah izvajajo poleg tega tudi  kurikul knjižnično informacijska znanja  za učence in dijake (za uporabo knjižnice, tehnične opreme in informacijska pismenost…) in upravljajo učbeniški sklad. Knjižnice glasbenih šol so osredotočene na zagotavljanje knjižničnega gradiva za inštrumentalni pouk, knjižnice dijaških domov pa se posebej posvečajo  podpori stanovalcev pri učenju in kvalitetnem preživljanju prostega časa. Knjižnična dejavnost je odvisna od ciljev zavoda in njegovih pričakovanj glede vloge šolske knjižnice pri njihovem uresničevanju. Tako kot VIZ so tudi njihove knjižnice pred </w:t>
      </w:r>
      <w:r w:rsidRPr="18756ED6">
        <w:rPr>
          <w:rFonts w:ascii="Arial" w:eastAsia="Arial" w:hAnsi="Arial" w:cs="Arial"/>
          <w:noProof/>
          <w:sz w:val="22"/>
          <w:szCs w:val="22"/>
        </w:rPr>
        <w:lastRenderedPageBreak/>
        <w:t xml:space="preserve">izzivi kot so </w:t>
      </w:r>
      <w:r w:rsidR="58E606E6" w:rsidRPr="18756ED6">
        <w:rPr>
          <w:rFonts w:ascii="Arial" w:eastAsia="Arial" w:hAnsi="Arial" w:cs="Arial"/>
          <w:noProof/>
          <w:sz w:val="22"/>
          <w:szCs w:val="22"/>
        </w:rPr>
        <w:t xml:space="preserve">dvig </w:t>
      </w:r>
      <w:r w:rsidRPr="18756ED6">
        <w:rPr>
          <w:rFonts w:ascii="Arial" w:eastAsia="Arial" w:hAnsi="Arial" w:cs="Arial"/>
          <w:noProof/>
          <w:sz w:val="22"/>
          <w:szCs w:val="22"/>
        </w:rPr>
        <w:t>braln</w:t>
      </w:r>
      <w:r w:rsidR="1F274B93" w:rsidRPr="18756ED6">
        <w:rPr>
          <w:rFonts w:ascii="Arial" w:eastAsia="Arial" w:hAnsi="Arial" w:cs="Arial"/>
          <w:noProof/>
          <w:sz w:val="22"/>
          <w:szCs w:val="22"/>
        </w:rPr>
        <w:t>e</w:t>
      </w:r>
      <w:r w:rsidRPr="18756ED6">
        <w:rPr>
          <w:rFonts w:ascii="Arial" w:eastAsia="Arial" w:hAnsi="Arial" w:cs="Arial"/>
          <w:noProof/>
          <w:sz w:val="22"/>
          <w:szCs w:val="22"/>
        </w:rPr>
        <w:t xml:space="preserve"> in medijsk</w:t>
      </w:r>
      <w:r w:rsidR="72AA3993" w:rsidRPr="18756ED6">
        <w:rPr>
          <w:rFonts w:ascii="Arial" w:eastAsia="Arial" w:hAnsi="Arial" w:cs="Arial"/>
          <w:noProof/>
          <w:sz w:val="22"/>
          <w:szCs w:val="22"/>
        </w:rPr>
        <w:t>e</w:t>
      </w:r>
      <w:r w:rsidRPr="18756ED6">
        <w:rPr>
          <w:rFonts w:ascii="Arial" w:eastAsia="Arial" w:hAnsi="Arial" w:cs="Arial"/>
          <w:noProof/>
          <w:sz w:val="22"/>
          <w:szCs w:val="22"/>
        </w:rPr>
        <w:t xml:space="preserve"> pismenost</w:t>
      </w:r>
      <w:r w:rsidR="5D40EF84" w:rsidRPr="18756ED6">
        <w:rPr>
          <w:rFonts w:ascii="Arial" w:eastAsia="Arial" w:hAnsi="Arial" w:cs="Arial"/>
          <w:noProof/>
          <w:sz w:val="22"/>
          <w:szCs w:val="22"/>
        </w:rPr>
        <w:t>i</w:t>
      </w:r>
      <w:r w:rsidRPr="18756ED6">
        <w:rPr>
          <w:rFonts w:ascii="Arial" w:eastAsia="Arial" w:hAnsi="Arial" w:cs="Arial"/>
          <w:noProof/>
          <w:sz w:val="22"/>
          <w:szCs w:val="22"/>
        </w:rPr>
        <w:t xml:space="preserve"> ter soočanje z novo paradigmo, ki jo narekuje digitalno okolje z vsemi možnostmi, ki jih nudi razvoj informacijsko komunikacijske tehnologije</w:t>
      </w:r>
      <w:r w:rsidR="6819EB3E" w:rsidRPr="18756ED6">
        <w:rPr>
          <w:rFonts w:ascii="Arial" w:eastAsia="Arial" w:hAnsi="Arial" w:cs="Arial"/>
          <w:noProof/>
          <w:sz w:val="22"/>
          <w:szCs w:val="22"/>
        </w:rPr>
        <w:t>.</w:t>
      </w:r>
    </w:p>
    <w:p w14:paraId="283E3B76" w14:textId="2E582D8C" w:rsidR="5C4DE9C1" w:rsidRDefault="5C4DE9C1" w:rsidP="00E3360E">
      <w:pPr>
        <w:spacing w:line="360" w:lineRule="auto"/>
        <w:jc w:val="both"/>
        <w:rPr>
          <w:rFonts w:ascii="Arial" w:eastAsia="Arial" w:hAnsi="Arial" w:cs="Arial"/>
          <w:noProof/>
          <w:sz w:val="22"/>
          <w:szCs w:val="22"/>
        </w:rPr>
      </w:pPr>
    </w:p>
    <w:p w14:paraId="312F00C7" w14:textId="6070A592" w:rsidR="5C4DE9C1" w:rsidRDefault="236D652E" w:rsidP="00E3360E">
      <w:pPr>
        <w:pStyle w:val="Naslov3"/>
        <w:spacing w:line="360" w:lineRule="auto"/>
        <w:rPr>
          <w:noProof/>
        </w:rPr>
      </w:pPr>
      <w:bookmarkStart w:id="337" w:name="_Toc124512752"/>
      <w:r w:rsidRPr="18756ED6">
        <w:rPr>
          <w:noProof/>
        </w:rPr>
        <w:t>P.U.1</w:t>
      </w:r>
      <w:r w:rsidR="008833AC">
        <w:rPr>
          <w:noProof/>
        </w:rPr>
        <w:t>.</w:t>
      </w:r>
      <w:r w:rsidR="238E9E82" w:rsidRPr="18756ED6">
        <w:rPr>
          <w:noProof/>
        </w:rPr>
        <w:t xml:space="preserve"> </w:t>
      </w:r>
      <w:r w:rsidRPr="18756ED6">
        <w:rPr>
          <w:noProof/>
        </w:rPr>
        <w:t>Posodabljanje šolskih knjižnic</w:t>
      </w:r>
      <w:bookmarkEnd w:id="337"/>
      <w:r w:rsidRPr="18756ED6">
        <w:rPr>
          <w:noProof/>
        </w:rPr>
        <w:t xml:space="preserve"> </w:t>
      </w:r>
    </w:p>
    <w:p w14:paraId="7CC408D3" w14:textId="464A4CE5" w:rsidR="5C4DE9C1" w:rsidRDefault="5C4DE9C1" w:rsidP="00E3360E">
      <w:pPr>
        <w:spacing w:line="360" w:lineRule="auto"/>
        <w:jc w:val="both"/>
        <w:rPr>
          <w:rFonts w:ascii="Arial" w:eastAsia="Arial" w:hAnsi="Arial" w:cs="Arial"/>
          <w:b/>
          <w:bCs/>
          <w:noProof/>
          <w:sz w:val="22"/>
          <w:szCs w:val="22"/>
        </w:rPr>
      </w:pPr>
    </w:p>
    <w:p w14:paraId="4BE45F50" w14:textId="4C856C8D" w:rsidR="5C4DE9C1" w:rsidRDefault="43056072" w:rsidP="00E3360E">
      <w:pPr>
        <w:spacing w:line="360" w:lineRule="auto"/>
        <w:jc w:val="both"/>
        <w:rPr>
          <w:rFonts w:ascii="Arial" w:eastAsia="Arial" w:hAnsi="Arial" w:cs="Arial"/>
          <w:b/>
          <w:bCs/>
          <w:noProof/>
          <w:sz w:val="22"/>
          <w:szCs w:val="22"/>
        </w:rPr>
      </w:pPr>
      <w:r w:rsidRPr="18756ED6">
        <w:rPr>
          <w:rFonts w:ascii="Arial" w:eastAsia="Arial" w:hAnsi="Arial" w:cs="Arial"/>
          <w:noProof/>
          <w:sz w:val="22"/>
          <w:szCs w:val="22"/>
        </w:rPr>
        <w:t>Ministrstvo za izobraževanje, znanost in šport</w:t>
      </w:r>
      <w:r w:rsidR="5C4DE9C1" w:rsidRPr="00EA7B72">
        <w:rPr>
          <w:rFonts w:ascii="Arial" w:eastAsia="Arial" w:hAnsi="Arial" w:cs="Arial"/>
          <w:noProof/>
          <w:sz w:val="22"/>
          <w:szCs w:val="22"/>
          <w:vertAlign w:val="superscript"/>
        </w:rPr>
        <w:footnoteReference w:id="189"/>
      </w:r>
      <w:r w:rsidRPr="18756ED6">
        <w:rPr>
          <w:rFonts w:ascii="Arial" w:eastAsia="Arial" w:hAnsi="Arial" w:cs="Arial"/>
          <w:noProof/>
          <w:sz w:val="22"/>
          <w:szCs w:val="22"/>
        </w:rPr>
        <w:t xml:space="preserve"> </w:t>
      </w:r>
      <w:r w:rsidR="616BDC61" w:rsidRPr="18756ED6">
        <w:rPr>
          <w:rFonts w:ascii="Arial" w:eastAsia="Arial" w:hAnsi="Arial" w:cs="Arial"/>
          <w:noProof/>
          <w:sz w:val="22"/>
          <w:szCs w:val="22"/>
        </w:rPr>
        <w:t xml:space="preserve">poleg vključitve vseh šolskih knjižnic v COBISS do konca 2018 </w:t>
      </w:r>
      <w:r w:rsidRPr="18756ED6">
        <w:rPr>
          <w:rFonts w:ascii="Arial" w:eastAsia="Arial" w:hAnsi="Arial" w:cs="Arial"/>
          <w:noProof/>
          <w:sz w:val="22"/>
          <w:szCs w:val="22"/>
        </w:rPr>
        <w:t xml:space="preserve">izpostavlja naslednje prioritete posodabljanja šolskih knjižnic: </w:t>
      </w:r>
    </w:p>
    <w:p w14:paraId="172EBB63" w14:textId="1A1BBD7B" w:rsidR="5C4DE9C1" w:rsidRDefault="5C4DE9C1" w:rsidP="00E3360E">
      <w:pPr>
        <w:spacing w:line="360" w:lineRule="auto"/>
        <w:jc w:val="both"/>
        <w:rPr>
          <w:rFonts w:ascii="Arial" w:eastAsia="Arial" w:hAnsi="Arial" w:cs="Arial"/>
          <w:noProof/>
          <w:sz w:val="22"/>
          <w:szCs w:val="22"/>
        </w:rPr>
      </w:pPr>
    </w:p>
    <w:p w14:paraId="2CD74680" w14:textId="77777777" w:rsidR="008833AC" w:rsidRDefault="008833AC" w:rsidP="008833AC">
      <w:pPr>
        <w:pStyle w:val="Odstavekseznama"/>
        <w:numPr>
          <w:ilvl w:val="0"/>
          <w:numId w:val="165"/>
        </w:numPr>
        <w:spacing w:line="360" w:lineRule="auto"/>
        <w:jc w:val="both"/>
        <w:rPr>
          <w:rFonts w:ascii="Arial" w:eastAsia="Arial" w:hAnsi="Arial" w:cs="Arial"/>
          <w:noProof/>
          <w:sz w:val="22"/>
          <w:szCs w:val="22"/>
        </w:rPr>
      </w:pPr>
      <w:r w:rsidRPr="008833AC">
        <w:rPr>
          <w:rFonts w:ascii="Arial" w:eastAsia="Arial" w:hAnsi="Arial" w:cs="Arial"/>
          <w:noProof/>
          <w:sz w:val="22"/>
          <w:szCs w:val="22"/>
        </w:rPr>
        <w:t>s</w:t>
      </w:r>
      <w:r w:rsidR="7319ADA8" w:rsidRPr="008833AC">
        <w:rPr>
          <w:rFonts w:ascii="Arial" w:eastAsia="Arial" w:hAnsi="Arial" w:cs="Arial"/>
          <w:noProof/>
          <w:sz w:val="22"/>
          <w:szCs w:val="22"/>
        </w:rPr>
        <w:t>prejem novega Pravilnika o pogojih za izvajanje knjižnične dejavnosti v šolskih knjižnicah, ki bo temeljil na poznavanju dejanskega stanja in razvojno usmerjenih vendar realnih pričakovanjih</w:t>
      </w:r>
      <w:r w:rsidRPr="008833AC">
        <w:rPr>
          <w:rFonts w:ascii="Arial" w:eastAsia="Arial" w:hAnsi="Arial" w:cs="Arial"/>
          <w:noProof/>
          <w:sz w:val="22"/>
          <w:szCs w:val="22"/>
        </w:rPr>
        <w:t>;</w:t>
      </w:r>
    </w:p>
    <w:p w14:paraId="0B5D69E0" w14:textId="75C54AE6" w:rsidR="5C4DE9C1" w:rsidRPr="008833AC" w:rsidRDefault="008833AC" w:rsidP="008833AC">
      <w:pPr>
        <w:pStyle w:val="Odstavekseznama"/>
        <w:numPr>
          <w:ilvl w:val="0"/>
          <w:numId w:val="165"/>
        </w:numPr>
        <w:spacing w:line="360" w:lineRule="auto"/>
        <w:jc w:val="both"/>
        <w:rPr>
          <w:rFonts w:ascii="Arial" w:eastAsia="Arial" w:hAnsi="Arial" w:cs="Arial"/>
          <w:noProof/>
          <w:sz w:val="22"/>
          <w:szCs w:val="22"/>
        </w:rPr>
      </w:pPr>
      <w:r w:rsidRPr="008833AC">
        <w:rPr>
          <w:rFonts w:ascii="Arial" w:eastAsia="Arial" w:hAnsi="Arial" w:cs="Arial"/>
          <w:noProof/>
          <w:sz w:val="22"/>
          <w:szCs w:val="22"/>
        </w:rPr>
        <w:t>s</w:t>
      </w:r>
      <w:r w:rsidR="7319ADA8" w:rsidRPr="008833AC">
        <w:rPr>
          <w:rFonts w:ascii="Arial" w:eastAsia="Arial" w:hAnsi="Arial" w:cs="Arial"/>
          <w:noProof/>
          <w:sz w:val="22"/>
          <w:szCs w:val="22"/>
        </w:rPr>
        <w:t xml:space="preserve">prejem </w:t>
      </w:r>
      <w:r w:rsidR="115A29D1" w:rsidRPr="008833AC">
        <w:rPr>
          <w:rFonts w:ascii="Arial" w:eastAsia="Arial" w:hAnsi="Arial" w:cs="Arial"/>
          <w:noProof/>
          <w:sz w:val="22"/>
          <w:szCs w:val="22"/>
        </w:rPr>
        <w:t>S</w:t>
      </w:r>
      <w:r w:rsidR="7319ADA8" w:rsidRPr="008833AC">
        <w:rPr>
          <w:rFonts w:ascii="Arial" w:eastAsia="Arial" w:hAnsi="Arial" w:cs="Arial"/>
          <w:noProof/>
          <w:sz w:val="22"/>
          <w:szCs w:val="22"/>
        </w:rPr>
        <w:t>trategije šolskega knjižničarstva in na njej temelječih razvojnih načrtov šolskih knjižnic</w:t>
      </w:r>
      <w:r w:rsidRPr="008833AC">
        <w:rPr>
          <w:rFonts w:ascii="Arial" w:eastAsia="Arial" w:hAnsi="Arial" w:cs="Arial"/>
          <w:noProof/>
          <w:sz w:val="22"/>
          <w:szCs w:val="22"/>
        </w:rPr>
        <w:t>.</w:t>
      </w:r>
    </w:p>
    <w:p w14:paraId="0D757E41" w14:textId="71898347" w:rsidR="5C4DE9C1" w:rsidRDefault="5C4DE9C1" w:rsidP="00E3360E">
      <w:pPr>
        <w:spacing w:line="360" w:lineRule="auto"/>
        <w:jc w:val="both"/>
        <w:rPr>
          <w:rFonts w:ascii="Arial" w:eastAsia="Arial" w:hAnsi="Arial" w:cs="Arial"/>
          <w:noProof/>
          <w:sz w:val="22"/>
          <w:szCs w:val="22"/>
        </w:rPr>
      </w:pPr>
    </w:p>
    <w:p w14:paraId="5D6CE615" w14:textId="7DBE483E" w:rsidR="5C4DE9C1" w:rsidRPr="008833AC" w:rsidRDefault="2BB9FA4A" w:rsidP="008833AC">
      <w:pPr>
        <w:pStyle w:val="Odstavekseznama"/>
        <w:numPr>
          <w:ilvl w:val="0"/>
          <w:numId w:val="48"/>
        </w:numPr>
        <w:spacing w:line="360" w:lineRule="auto"/>
        <w:jc w:val="both"/>
        <w:rPr>
          <w:rFonts w:ascii="Arial" w:eastAsia="Arial" w:hAnsi="Arial" w:cs="Arial"/>
          <w:bCs/>
          <w:noProof/>
          <w:sz w:val="22"/>
          <w:szCs w:val="22"/>
        </w:rPr>
      </w:pPr>
      <w:r w:rsidRPr="18756ED6">
        <w:rPr>
          <w:rFonts w:ascii="Arial" w:eastAsia="Arial" w:hAnsi="Arial" w:cs="Arial"/>
          <w:b/>
          <w:bCs/>
          <w:noProof/>
          <w:sz w:val="22"/>
          <w:szCs w:val="22"/>
        </w:rPr>
        <w:t>Strokovna izhodišča za pripravo strategije razvoja šolskega knjižničarstva</w:t>
      </w:r>
      <w:r w:rsidRPr="18756ED6">
        <w:rPr>
          <w:rFonts w:ascii="Arial" w:eastAsia="Arial" w:hAnsi="Arial" w:cs="Arial"/>
          <w:noProof/>
          <w:sz w:val="22"/>
          <w:szCs w:val="22"/>
        </w:rPr>
        <w:t xml:space="preserve"> </w:t>
      </w:r>
      <w:r w:rsidRPr="008833AC">
        <w:rPr>
          <w:rFonts w:ascii="Arial" w:eastAsia="Arial" w:hAnsi="Arial" w:cs="Arial"/>
          <w:bCs/>
          <w:noProof/>
          <w:sz w:val="22"/>
          <w:szCs w:val="22"/>
        </w:rPr>
        <w:t>(naloga ZRSŠ v LDN 2022)</w:t>
      </w:r>
    </w:p>
    <w:p w14:paraId="7773713E" w14:textId="57CE4C73" w:rsidR="5C4DE9C1" w:rsidRDefault="5C4DE9C1" w:rsidP="00E3360E">
      <w:pPr>
        <w:spacing w:line="360" w:lineRule="auto"/>
        <w:jc w:val="both"/>
        <w:rPr>
          <w:rFonts w:ascii="Arial" w:eastAsia="Arial" w:hAnsi="Arial" w:cs="Arial"/>
          <w:noProof/>
          <w:sz w:val="22"/>
          <w:szCs w:val="22"/>
        </w:rPr>
      </w:pPr>
    </w:p>
    <w:p w14:paraId="51FFB124" w14:textId="01FEB8CB" w:rsidR="5C4DE9C1" w:rsidRDefault="03439022" w:rsidP="00E3360E">
      <w:pPr>
        <w:spacing w:line="360" w:lineRule="auto"/>
        <w:jc w:val="both"/>
        <w:rPr>
          <w:rFonts w:ascii="Arial" w:eastAsia="Arial" w:hAnsi="Arial" w:cs="Arial"/>
          <w:noProof/>
          <w:sz w:val="22"/>
          <w:szCs w:val="22"/>
        </w:rPr>
      </w:pPr>
      <w:r w:rsidRPr="18756ED6">
        <w:rPr>
          <w:rFonts w:ascii="Arial" w:eastAsia="Arial" w:hAnsi="Arial" w:cs="Arial"/>
          <w:noProof/>
          <w:sz w:val="22"/>
          <w:szCs w:val="22"/>
        </w:rPr>
        <w:t>Zavod RS za šolstvo</w:t>
      </w:r>
      <w:r w:rsidR="79D8D9C8" w:rsidRPr="18756ED6">
        <w:rPr>
          <w:rFonts w:ascii="Arial" w:eastAsia="Arial" w:hAnsi="Arial" w:cs="Arial"/>
          <w:noProof/>
          <w:sz w:val="22"/>
          <w:szCs w:val="22"/>
        </w:rPr>
        <w:t xml:space="preserve"> v letnem delovnem načrtu za leto 2022 pripravlja </w:t>
      </w:r>
      <w:r w:rsidR="5767E097" w:rsidRPr="18756ED6">
        <w:rPr>
          <w:rFonts w:ascii="Arial" w:eastAsia="Arial" w:hAnsi="Arial" w:cs="Arial"/>
          <w:noProof/>
          <w:sz w:val="22"/>
          <w:szCs w:val="22"/>
        </w:rPr>
        <w:t xml:space="preserve">Strokovna izhodišča za pripravo </w:t>
      </w:r>
      <w:r w:rsidR="7DF57884" w:rsidRPr="18756ED6">
        <w:rPr>
          <w:rFonts w:ascii="Arial" w:eastAsia="Arial" w:hAnsi="Arial" w:cs="Arial"/>
          <w:noProof/>
          <w:sz w:val="22"/>
          <w:szCs w:val="22"/>
        </w:rPr>
        <w:t>S</w:t>
      </w:r>
      <w:r w:rsidR="5767E097" w:rsidRPr="18756ED6">
        <w:rPr>
          <w:rFonts w:ascii="Arial" w:eastAsia="Arial" w:hAnsi="Arial" w:cs="Arial"/>
          <w:noProof/>
          <w:sz w:val="22"/>
          <w:szCs w:val="22"/>
        </w:rPr>
        <w:t>trategije razvoja šolskega knjižničarstva</w:t>
      </w:r>
      <w:r w:rsidR="25A28C40" w:rsidRPr="18756ED6">
        <w:rPr>
          <w:rFonts w:ascii="Arial" w:eastAsia="Arial" w:hAnsi="Arial" w:cs="Arial"/>
          <w:noProof/>
          <w:sz w:val="22"/>
          <w:szCs w:val="22"/>
        </w:rPr>
        <w:t xml:space="preserve">. </w:t>
      </w:r>
      <w:r w:rsidR="5767E097" w:rsidRPr="18756ED6">
        <w:rPr>
          <w:rFonts w:ascii="Arial" w:eastAsia="Arial" w:hAnsi="Arial" w:cs="Arial"/>
          <w:noProof/>
          <w:sz w:val="22"/>
          <w:szCs w:val="22"/>
        </w:rPr>
        <w:t xml:space="preserve">Za pripravo izhodišč </w:t>
      </w:r>
      <w:r w:rsidR="7003708D" w:rsidRPr="18756ED6">
        <w:rPr>
          <w:rFonts w:ascii="Arial" w:eastAsia="Arial" w:hAnsi="Arial" w:cs="Arial"/>
          <w:noProof/>
          <w:sz w:val="22"/>
          <w:szCs w:val="22"/>
        </w:rPr>
        <w:t>je</w:t>
      </w:r>
      <w:r w:rsidR="6E937A16" w:rsidRPr="18756ED6">
        <w:rPr>
          <w:rFonts w:ascii="Arial" w:eastAsia="Arial" w:hAnsi="Arial" w:cs="Arial"/>
          <w:noProof/>
          <w:sz w:val="22"/>
          <w:szCs w:val="22"/>
        </w:rPr>
        <w:t xml:space="preserve"> </w:t>
      </w:r>
      <w:r w:rsidR="5767E097" w:rsidRPr="18756ED6">
        <w:rPr>
          <w:rFonts w:ascii="Arial" w:eastAsia="Arial" w:hAnsi="Arial" w:cs="Arial"/>
          <w:noProof/>
          <w:sz w:val="22"/>
          <w:szCs w:val="22"/>
        </w:rPr>
        <w:t>treba pregledati in analizirati sedanje stanje (posnetek dejanskega stanja) ter pregledati dobre prakse doma in v tujini po vrstah vzgojno-izobraževalnih zavodov in v posameznih vzgojno-izobraževalnih zavodih ter te dobre prakse smiselno in na realen način prenesti v strokovna izhodišča. Zelo pomembna vloga in naloga ZRSŠ je tudi pri samem umeščanju strokovnih podlag v šolski sistem ob upoštevanju vseh specifik področja</w:t>
      </w:r>
      <w:r w:rsidR="6B015D7F" w:rsidRPr="18756ED6">
        <w:rPr>
          <w:rFonts w:ascii="Arial" w:eastAsia="Arial" w:hAnsi="Arial" w:cs="Arial"/>
          <w:noProof/>
          <w:sz w:val="22"/>
          <w:szCs w:val="22"/>
        </w:rPr>
        <w:t>.</w:t>
      </w:r>
    </w:p>
    <w:p w14:paraId="3E714126" w14:textId="23DF3815" w:rsidR="5C4DE9C1" w:rsidRDefault="5C4DE9C1" w:rsidP="00E3360E">
      <w:pPr>
        <w:spacing w:line="360" w:lineRule="auto"/>
        <w:jc w:val="both"/>
        <w:rPr>
          <w:rFonts w:ascii="Arial" w:eastAsia="Arial" w:hAnsi="Arial" w:cs="Arial"/>
          <w:noProof/>
          <w:sz w:val="22"/>
          <w:szCs w:val="22"/>
        </w:rPr>
      </w:pPr>
    </w:p>
    <w:p w14:paraId="7F0AEB9D" w14:textId="2DD557A7" w:rsidR="5C4DE9C1" w:rsidRPr="008833AC" w:rsidRDefault="4C2D320A" w:rsidP="008833AC">
      <w:pPr>
        <w:pStyle w:val="Odstavekseznama"/>
        <w:numPr>
          <w:ilvl w:val="0"/>
          <w:numId w:val="166"/>
        </w:numPr>
        <w:spacing w:line="360" w:lineRule="auto"/>
        <w:jc w:val="both"/>
        <w:rPr>
          <w:rFonts w:ascii="Arial" w:eastAsia="Arial" w:hAnsi="Arial" w:cs="Arial"/>
          <w:bCs/>
          <w:noProof/>
          <w:sz w:val="22"/>
          <w:szCs w:val="22"/>
        </w:rPr>
      </w:pPr>
      <w:r w:rsidRPr="00C453A6">
        <w:rPr>
          <w:rStyle w:val="Naslov5Znak"/>
          <w:rFonts w:ascii="Arial" w:hAnsi="Arial" w:cs="Arial"/>
          <w:b/>
          <w:color w:val="auto"/>
          <w:sz w:val="22"/>
          <w:szCs w:val="22"/>
        </w:rPr>
        <w:t>Strokovna podpora šolskim knjižnicam</w:t>
      </w:r>
      <w:r w:rsidR="614E6014" w:rsidRPr="00C453A6">
        <w:rPr>
          <w:rFonts w:ascii="Arial" w:eastAsia="Arial" w:hAnsi="Arial" w:cs="Arial"/>
          <w:b/>
          <w:noProof/>
          <w:sz w:val="22"/>
          <w:szCs w:val="22"/>
        </w:rPr>
        <w:t xml:space="preserve"> </w:t>
      </w:r>
      <w:r w:rsidR="614E6014" w:rsidRPr="008833AC">
        <w:rPr>
          <w:rFonts w:ascii="Arial" w:eastAsia="Arial" w:hAnsi="Arial" w:cs="Arial"/>
          <w:bCs/>
          <w:noProof/>
          <w:sz w:val="22"/>
          <w:szCs w:val="22"/>
        </w:rPr>
        <w:t>(naloga ZRSŠ v LDN 2023)</w:t>
      </w:r>
    </w:p>
    <w:p w14:paraId="3A3D3C1C" w14:textId="6ABEB254" w:rsidR="5C4DE9C1" w:rsidRDefault="5C4DE9C1" w:rsidP="00E3360E">
      <w:pPr>
        <w:spacing w:line="360" w:lineRule="auto"/>
        <w:jc w:val="both"/>
        <w:rPr>
          <w:rFonts w:ascii="Arial" w:eastAsia="Arial" w:hAnsi="Arial" w:cs="Arial"/>
          <w:noProof/>
          <w:sz w:val="22"/>
          <w:szCs w:val="22"/>
        </w:rPr>
      </w:pPr>
    </w:p>
    <w:p w14:paraId="5C5DDFE8" w14:textId="125C3130" w:rsidR="5C4DE9C1" w:rsidRDefault="36AB4035" w:rsidP="00E3360E">
      <w:pPr>
        <w:spacing w:line="360" w:lineRule="auto"/>
        <w:jc w:val="both"/>
        <w:rPr>
          <w:rFonts w:ascii="Arial" w:eastAsia="Arial" w:hAnsi="Arial" w:cs="Arial"/>
          <w:noProof/>
          <w:sz w:val="22"/>
          <w:szCs w:val="22"/>
        </w:rPr>
      </w:pPr>
      <w:r w:rsidRPr="18756ED6">
        <w:rPr>
          <w:rFonts w:ascii="Arial" w:eastAsia="Arial" w:hAnsi="Arial" w:cs="Arial"/>
          <w:noProof/>
          <w:sz w:val="22"/>
          <w:szCs w:val="22"/>
        </w:rPr>
        <w:t>Cilji naloge so o</w:t>
      </w:r>
      <w:r w:rsidR="0697E7D2" w:rsidRPr="18756ED6">
        <w:rPr>
          <w:rFonts w:ascii="Arial" w:eastAsia="Arial" w:hAnsi="Arial" w:cs="Arial"/>
          <w:noProof/>
          <w:sz w:val="22"/>
          <w:szCs w:val="22"/>
        </w:rPr>
        <w:t>krepljena strokovna</w:t>
      </w:r>
      <w:r w:rsidR="3D44C856" w:rsidRPr="18756ED6">
        <w:rPr>
          <w:rFonts w:ascii="Arial" w:eastAsia="Arial" w:hAnsi="Arial" w:cs="Arial"/>
          <w:noProof/>
          <w:sz w:val="22"/>
          <w:szCs w:val="22"/>
        </w:rPr>
        <w:t xml:space="preserve"> </w:t>
      </w:r>
      <w:r w:rsidR="0697E7D2" w:rsidRPr="18756ED6">
        <w:rPr>
          <w:rFonts w:ascii="Arial" w:eastAsia="Arial" w:hAnsi="Arial" w:cs="Arial"/>
          <w:noProof/>
          <w:sz w:val="22"/>
          <w:szCs w:val="22"/>
        </w:rPr>
        <w:t>podpora šolskim knjižnicam pri izvajanju knjižnične dejavnosti z aktivnostmi kot so informiranje, svetovanje in pomoč pri izločanju, inventarizaciji in katalogizaciji knjižničnega gradiva ter pri evidentiranju učnih gradiv, vključno s koordinacijo kreiranja novih kataložnih zapisov za potrebe šolstva na decentraliziran način (prek območnih enot) v organizaciji IZUM</w:t>
      </w:r>
      <w:r w:rsidR="5BEB1D59" w:rsidRPr="18756ED6">
        <w:rPr>
          <w:rFonts w:ascii="Arial" w:eastAsia="Arial" w:hAnsi="Arial" w:cs="Arial"/>
          <w:noProof/>
          <w:sz w:val="22"/>
          <w:szCs w:val="22"/>
        </w:rPr>
        <w:t>-</w:t>
      </w:r>
      <w:r w:rsidR="0697E7D2" w:rsidRPr="18756ED6">
        <w:rPr>
          <w:rFonts w:ascii="Arial" w:eastAsia="Arial" w:hAnsi="Arial" w:cs="Arial"/>
          <w:noProof/>
          <w:sz w:val="22"/>
          <w:szCs w:val="22"/>
        </w:rPr>
        <w:t>a</w:t>
      </w:r>
      <w:r w:rsidR="259D2EF8" w:rsidRPr="18756ED6">
        <w:rPr>
          <w:rFonts w:ascii="Arial" w:eastAsia="Arial" w:hAnsi="Arial" w:cs="Arial"/>
          <w:noProof/>
          <w:sz w:val="22"/>
          <w:szCs w:val="22"/>
        </w:rPr>
        <w:t xml:space="preserve">. Posebna skrb je namenjena </w:t>
      </w:r>
      <w:r w:rsidR="0697E7D2" w:rsidRPr="18756ED6">
        <w:rPr>
          <w:rFonts w:ascii="Arial" w:eastAsia="Arial" w:hAnsi="Arial" w:cs="Arial"/>
          <w:noProof/>
          <w:sz w:val="22"/>
          <w:szCs w:val="22"/>
        </w:rPr>
        <w:t>strokovn</w:t>
      </w:r>
      <w:r w:rsidR="2C47C6EC" w:rsidRPr="18756ED6">
        <w:rPr>
          <w:rFonts w:ascii="Arial" w:eastAsia="Arial" w:hAnsi="Arial" w:cs="Arial"/>
          <w:noProof/>
          <w:sz w:val="22"/>
          <w:szCs w:val="22"/>
        </w:rPr>
        <w:t>emu</w:t>
      </w:r>
      <w:r w:rsidR="0697E7D2" w:rsidRPr="18756ED6">
        <w:rPr>
          <w:rFonts w:ascii="Arial" w:eastAsia="Arial" w:hAnsi="Arial" w:cs="Arial"/>
          <w:noProof/>
          <w:sz w:val="22"/>
          <w:szCs w:val="22"/>
        </w:rPr>
        <w:t xml:space="preserve"> razvoj</w:t>
      </w:r>
      <w:r w:rsidR="61D50725" w:rsidRPr="18756ED6">
        <w:rPr>
          <w:rFonts w:ascii="Arial" w:eastAsia="Arial" w:hAnsi="Arial" w:cs="Arial"/>
          <w:noProof/>
          <w:sz w:val="22"/>
          <w:szCs w:val="22"/>
        </w:rPr>
        <w:t xml:space="preserve">u v kontekstu </w:t>
      </w:r>
      <w:r w:rsidR="0697E7D2" w:rsidRPr="18756ED6">
        <w:rPr>
          <w:rFonts w:ascii="Arial" w:eastAsia="Arial" w:hAnsi="Arial" w:cs="Arial"/>
          <w:noProof/>
          <w:sz w:val="22"/>
          <w:szCs w:val="22"/>
        </w:rPr>
        <w:t>izpopolnjevanj</w:t>
      </w:r>
      <w:r w:rsidR="7590CE81" w:rsidRPr="18756ED6">
        <w:rPr>
          <w:rFonts w:ascii="Arial" w:eastAsia="Arial" w:hAnsi="Arial" w:cs="Arial"/>
          <w:noProof/>
          <w:sz w:val="22"/>
          <w:szCs w:val="22"/>
        </w:rPr>
        <w:t>a</w:t>
      </w:r>
      <w:r w:rsidR="0697E7D2" w:rsidRPr="18756ED6">
        <w:rPr>
          <w:rFonts w:ascii="Arial" w:eastAsia="Arial" w:hAnsi="Arial" w:cs="Arial"/>
          <w:noProof/>
          <w:sz w:val="22"/>
          <w:szCs w:val="22"/>
        </w:rPr>
        <w:t>, izobraževanja in usposabljanja za šolske knjižničarje in druge delavce vzgojno izobraževalnih</w:t>
      </w:r>
      <w:r w:rsidR="4DD8115A" w:rsidRPr="18756ED6">
        <w:rPr>
          <w:rFonts w:ascii="Arial" w:eastAsia="Arial" w:hAnsi="Arial" w:cs="Arial"/>
          <w:noProof/>
          <w:sz w:val="22"/>
          <w:szCs w:val="22"/>
        </w:rPr>
        <w:t xml:space="preserve"> z</w:t>
      </w:r>
      <w:r w:rsidR="0697E7D2" w:rsidRPr="18756ED6">
        <w:rPr>
          <w:rFonts w:ascii="Arial" w:eastAsia="Arial" w:hAnsi="Arial" w:cs="Arial"/>
          <w:noProof/>
          <w:sz w:val="22"/>
          <w:szCs w:val="22"/>
        </w:rPr>
        <w:t>avodov za uporabo knjižnice.</w:t>
      </w:r>
    </w:p>
    <w:p w14:paraId="6EF4D38C" w14:textId="735D1595" w:rsidR="5C4DE9C1" w:rsidRDefault="5C4DE9C1" w:rsidP="00E3360E">
      <w:pPr>
        <w:spacing w:line="360" w:lineRule="auto"/>
        <w:jc w:val="both"/>
        <w:rPr>
          <w:rFonts w:ascii="Arial" w:eastAsia="Arial" w:hAnsi="Arial" w:cs="Arial"/>
          <w:noProof/>
          <w:sz w:val="22"/>
          <w:szCs w:val="22"/>
        </w:rPr>
      </w:pPr>
    </w:p>
    <w:p w14:paraId="0D9558F9" w14:textId="6CC56DAE" w:rsidR="5C4DE9C1" w:rsidRPr="008833AC" w:rsidRDefault="5491CA78" w:rsidP="008833AC">
      <w:pPr>
        <w:pStyle w:val="Odstavekseznama"/>
        <w:numPr>
          <w:ilvl w:val="0"/>
          <w:numId w:val="166"/>
        </w:numPr>
        <w:spacing w:line="360" w:lineRule="auto"/>
        <w:jc w:val="both"/>
        <w:rPr>
          <w:rFonts w:ascii="Arial" w:eastAsia="Arial" w:hAnsi="Arial" w:cs="Arial"/>
          <w:bCs/>
          <w:noProof/>
          <w:sz w:val="22"/>
          <w:szCs w:val="22"/>
        </w:rPr>
      </w:pPr>
      <w:r w:rsidRPr="00C453A6">
        <w:rPr>
          <w:rStyle w:val="Naslov5Znak"/>
          <w:rFonts w:ascii="Arial" w:hAnsi="Arial" w:cs="Arial"/>
          <w:b/>
          <w:color w:val="auto"/>
          <w:sz w:val="22"/>
          <w:szCs w:val="22"/>
        </w:rPr>
        <w:lastRenderedPageBreak/>
        <w:t>Primeri dobre prakse formativnega spremljanja za knjižničarja</w:t>
      </w:r>
      <w:r w:rsidR="445A3209" w:rsidRPr="00C453A6">
        <w:rPr>
          <w:rFonts w:ascii="Arial" w:eastAsia="Arial" w:hAnsi="Arial" w:cs="Arial"/>
          <w:b/>
          <w:noProof/>
          <w:sz w:val="22"/>
          <w:szCs w:val="22"/>
        </w:rPr>
        <w:t xml:space="preserve"> </w:t>
      </w:r>
      <w:r w:rsidR="445A3209" w:rsidRPr="008833AC">
        <w:rPr>
          <w:rFonts w:ascii="Arial" w:eastAsia="Arial" w:hAnsi="Arial" w:cs="Arial"/>
          <w:bCs/>
          <w:noProof/>
          <w:sz w:val="22"/>
          <w:szCs w:val="22"/>
        </w:rPr>
        <w:t>(naloga ZRSŠ v LDN 2023)</w:t>
      </w:r>
    </w:p>
    <w:p w14:paraId="72B4D891" w14:textId="14192423" w:rsidR="18756ED6" w:rsidRDefault="18756ED6" w:rsidP="00E3360E">
      <w:pPr>
        <w:spacing w:line="360" w:lineRule="auto"/>
        <w:jc w:val="both"/>
        <w:rPr>
          <w:rFonts w:ascii="Arial" w:eastAsia="Arial" w:hAnsi="Arial" w:cs="Arial"/>
          <w:noProof/>
          <w:sz w:val="22"/>
          <w:szCs w:val="22"/>
        </w:rPr>
      </w:pPr>
    </w:p>
    <w:p w14:paraId="53D3EC80" w14:textId="330F2C6D" w:rsidR="5C4DE9C1" w:rsidRDefault="38397C67" w:rsidP="00E3360E">
      <w:pPr>
        <w:spacing w:line="360" w:lineRule="auto"/>
        <w:jc w:val="both"/>
        <w:rPr>
          <w:rFonts w:ascii="Arial" w:eastAsia="Arial" w:hAnsi="Arial" w:cs="Arial"/>
          <w:noProof/>
          <w:sz w:val="22"/>
          <w:szCs w:val="22"/>
        </w:rPr>
      </w:pPr>
      <w:r w:rsidRPr="18756ED6">
        <w:rPr>
          <w:rFonts w:ascii="Arial" w:eastAsia="Arial" w:hAnsi="Arial" w:cs="Arial"/>
          <w:noProof/>
          <w:sz w:val="22"/>
          <w:szCs w:val="22"/>
        </w:rPr>
        <w:t>Cilj naloge je p</w:t>
      </w:r>
      <w:r w:rsidR="445A3209" w:rsidRPr="18756ED6">
        <w:rPr>
          <w:rFonts w:ascii="Arial" w:eastAsia="Arial" w:hAnsi="Arial" w:cs="Arial"/>
          <w:noProof/>
          <w:sz w:val="22"/>
          <w:szCs w:val="22"/>
        </w:rPr>
        <w:t>riprava strokovnih gradiv za prikaz dobrih praks formativnega spremljanja za knjižničarja</w:t>
      </w:r>
    </w:p>
    <w:p w14:paraId="7AD7EBF8" w14:textId="10F99370" w:rsidR="5C4DE9C1" w:rsidRDefault="5C4DE9C1" w:rsidP="00E3360E">
      <w:pPr>
        <w:spacing w:line="360" w:lineRule="auto"/>
        <w:jc w:val="both"/>
        <w:rPr>
          <w:rFonts w:ascii="Arial" w:eastAsia="Arial" w:hAnsi="Arial" w:cs="Arial"/>
          <w:noProof/>
          <w:sz w:val="22"/>
          <w:szCs w:val="22"/>
        </w:rPr>
      </w:pPr>
    </w:p>
    <w:p w14:paraId="18E04D83" w14:textId="1541B20A" w:rsidR="5C4DE9C1" w:rsidRPr="008833AC" w:rsidRDefault="25DAB87B" w:rsidP="008833AC">
      <w:pPr>
        <w:pStyle w:val="Odstavekseznama"/>
        <w:numPr>
          <w:ilvl w:val="0"/>
          <w:numId w:val="166"/>
        </w:numPr>
        <w:spacing w:line="360" w:lineRule="auto"/>
        <w:jc w:val="both"/>
        <w:rPr>
          <w:rFonts w:ascii="Arial" w:eastAsia="Arial" w:hAnsi="Arial" w:cs="Arial"/>
          <w:bCs/>
          <w:noProof/>
          <w:sz w:val="22"/>
          <w:szCs w:val="22"/>
        </w:rPr>
      </w:pPr>
      <w:r w:rsidRPr="00C453A6">
        <w:rPr>
          <w:rStyle w:val="Naslov5Znak"/>
          <w:rFonts w:ascii="Arial" w:hAnsi="Arial" w:cs="Arial"/>
          <w:b/>
          <w:color w:val="auto"/>
          <w:sz w:val="22"/>
          <w:szCs w:val="22"/>
        </w:rPr>
        <w:t xml:space="preserve">Smernice za </w:t>
      </w:r>
      <w:proofErr w:type="spellStart"/>
      <w:r w:rsidRPr="00C453A6">
        <w:rPr>
          <w:rStyle w:val="Naslov5Znak"/>
          <w:rFonts w:ascii="Arial" w:hAnsi="Arial" w:cs="Arial"/>
          <w:b/>
          <w:color w:val="auto"/>
          <w:sz w:val="22"/>
          <w:szCs w:val="22"/>
        </w:rPr>
        <w:t>knjižnjično</w:t>
      </w:r>
      <w:proofErr w:type="spellEnd"/>
      <w:r w:rsidRPr="00C453A6">
        <w:rPr>
          <w:rStyle w:val="Naslov5Znak"/>
          <w:rFonts w:ascii="Arial" w:hAnsi="Arial" w:cs="Arial"/>
          <w:b/>
          <w:color w:val="auto"/>
          <w:sz w:val="22"/>
          <w:szCs w:val="22"/>
        </w:rPr>
        <w:t>-informacijska znanja za OŠ in SŠ</w:t>
      </w:r>
      <w:r w:rsidR="1C448F11" w:rsidRPr="00C453A6">
        <w:rPr>
          <w:rFonts w:ascii="Arial" w:eastAsia="Arial" w:hAnsi="Arial" w:cs="Arial"/>
          <w:b/>
          <w:bCs/>
          <w:noProof/>
          <w:sz w:val="22"/>
          <w:szCs w:val="22"/>
        </w:rPr>
        <w:t xml:space="preserve"> </w:t>
      </w:r>
      <w:r w:rsidR="1C448F11" w:rsidRPr="008833AC">
        <w:rPr>
          <w:rFonts w:ascii="Arial" w:eastAsia="Arial" w:hAnsi="Arial" w:cs="Arial"/>
          <w:bCs/>
          <w:noProof/>
          <w:sz w:val="22"/>
          <w:szCs w:val="22"/>
        </w:rPr>
        <w:t>(naloga ZRSŠ v LDN 2023)</w:t>
      </w:r>
    </w:p>
    <w:p w14:paraId="03446EA7" w14:textId="783718C5" w:rsidR="5C4DE9C1" w:rsidRDefault="5C4DE9C1" w:rsidP="00E3360E">
      <w:pPr>
        <w:spacing w:line="360" w:lineRule="auto"/>
        <w:jc w:val="both"/>
        <w:rPr>
          <w:rFonts w:ascii="Arial" w:eastAsia="Arial" w:hAnsi="Arial" w:cs="Arial"/>
          <w:noProof/>
          <w:sz w:val="22"/>
          <w:szCs w:val="22"/>
        </w:rPr>
      </w:pPr>
    </w:p>
    <w:p w14:paraId="06896788" w14:textId="6B0A4F62" w:rsidR="5C4DE9C1" w:rsidRDefault="364FAD22" w:rsidP="00E3360E">
      <w:pPr>
        <w:spacing w:line="360" w:lineRule="auto"/>
        <w:jc w:val="both"/>
        <w:rPr>
          <w:rFonts w:ascii="Arial" w:eastAsia="Arial" w:hAnsi="Arial" w:cs="Arial"/>
          <w:noProof/>
          <w:sz w:val="22"/>
          <w:szCs w:val="22"/>
        </w:rPr>
      </w:pPr>
      <w:r w:rsidRPr="18756ED6">
        <w:rPr>
          <w:rFonts w:ascii="Arial" w:eastAsia="Arial" w:hAnsi="Arial" w:cs="Arial"/>
          <w:noProof/>
          <w:sz w:val="22"/>
          <w:szCs w:val="22"/>
        </w:rPr>
        <w:t>Cilj naloge je priprava strokovnih podlag in priprava Smernic</w:t>
      </w:r>
      <w:r w:rsidR="248268C1" w:rsidRPr="18756ED6">
        <w:rPr>
          <w:rFonts w:ascii="Arial" w:eastAsia="Arial" w:hAnsi="Arial" w:cs="Arial"/>
          <w:noProof/>
          <w:sz w:val="22"/>
          <w:szCs w:val="22"/>
        </w:rPr>
        <w:t xml:space="preserve"> za knjižnjično-informacijska znanja za OŠ in SŠ. Obstoječi d</w:t>
      </w:r>
      <w:r w:rsidR="1C7DD517" w:rsidRPr="6B098992">
        <w:rPr>
          <w:rFonts w:ascii="Arial" w:eastAsia="Arial" w:hAnsi="Arial" w:cs="Arial"/>
          <w:noProof/>
          <w:sz w:val="22"/>
          <w:szCs w:val="22"/>
        </w:rPr>
        <w:t>okument Knjižnična informacijska znanja</w:t>
      </w:r>
      <w:r w:rsidR="5C4DE9C1" w:rsidRPr="008E1E02">
        <w:rPr>
          <w:rFonts w:ascii="Arial" w:eastAsia="Arial" w:hAnsi="Arial" w:cs="Arial"/>
          <w:noProof/>
          <w:sz w:val="22"/>
          <w:szCs w:val="22"/>
          <w:vertAlign w:val="superscript"/>
        </w:rPr>
        <w:footnoteReference w:id="190"/>
      </w:r>
      <w:r w:rsidR="1C7DD517" w:rsidRPr="6B098992">
        <w:rPr>
          <w:rFonts w:ascii="Arial" w:eastAsia="Arial" w:hAnsi="Arial" w:cs="Arial"/>
          <w:noProof/>
          <w:sz w:val="22"/>
          <w:szCs w:val="22"/>
        </w:rPr>
        <w:t xml:space="preserve"> : program osnovnošolskega izobraževanja </w:t>
      </w:r>
      <w:r w:rsidR="03C1D065" w:rsidRPr="6B098992">
        <w:rPr>
          <w:rFonts w:ascii="Arial" w:eastAsia="Arial" w:hAnsi="Arial" w:cs="Arial"/>
          <w:noProof/>
          <w:sz w:val="22"/>
          <w:szCs w:val="22"/>
        </w:rPr>
        <w:t>je bil na Strokovnem svetu za splošno izobraževanje sprejet leta 1999</w:t>
      </w:r>
      <w:r w:rsidR="3BAB1EF7" w:rsidRPr="6B098992">
        <w:rPr>
          <w:rFonts w:ascii="Arial" w:eastAsia="Arial" w:hAnsi="Arial" w:cs="Arial"/>
          <w:noProof/>
          <w:sz w:val="22"/>
          <w:szCs w:val="22"/>
        </w:rPr>
        <w:t>, posodobljen</w:t>
      </w:r>
      <w:r w:rsidR="726111A6" w:rsidRPr="6B098992">
        <w:rPr>
          <w:rFonts w:ascii="Arial" w:eastAsia="Arial" w:hAnsi="Arial" w:cs="Arial"/>
          <w:noProof/>
          <w:sz w:val="22"/>
          <w:szCs w:val="22"/>
        </w:rPr>
        <w:t xml:space="preserve"> </w:t>
      </w:r>
      <w:r w:rsidR="3BAB1EF7" w:rsidRPr="6B098992">
        <w:rPr>
          <w:rFonts w:ascii="Arial" w:eastAsia="Arial" w:hAnsi="Arial" w:cs="Arial"/>
          <w:noProof/>
          <w:sz w:val="22"/>
          <w:szCs w:val="22"/>
        </w:rPr>
        <w:t xml:space="preserve">kurikul Knjižnično informacijsko znanje pa </w:t>
      </w:r>
      <w:r w:rsidR="244C2142" w:rsidRPr="6B098992">
        <w:rPr>
          <w:rFonts w:ascii="Arial" w:eastAsia="Arial" w:hAnsi="Arial" w:cs="Arial"/>
          <w:noProof/>
          <w:sz w:val="22"/>
          <w:szCs w:val="22"/>
        </w:rPr>
        <w:t xml:space="preserve">leta </w:t>
      </w:r>
      <w:r w:rsidR="3BAB1EF7" w:rsidRPr="6B098992">
        <w:rPr>
          <w:rFonts w:ascii="Arial" w:eastAsia="Arial" w:hAnsi="Arial" w:cs="Arial"/>
          <w:noProof/>
          <w:sz w:val="22"/>
          <w:szCs w:val="22"/>
        </w:rPr>
        <w:t>2008</w:t>
      </w:r>
      <w:r w:rsidR="5C4DE9C1" w:rsidRPr="008E1E02">
        <w:rPr>
          <w:rFonts w:ascii="Arial" w:eastAsia="Arial" w:hAnsi="Arial" w:cs="Arial"/>
          <w:noProof/>
          <w:sz w:val="22"/>
          <w:szCs w:val="22"/>
          <w:vertAlign w:val="superscript"/>
        </w:rPr>
        <w:footnoteReference w:id="191"/>
      </w:r>
      <w:r w:rsidR="1B212CF4" w:rsidRPr="6B098992">
        <w:rPr>
          <w:rFonts w:ascii="Arial" w:eastAsia="Arial" w:hAnsi="Arial" w:cs="Arial"/>
          <w:noProof/>
          <w:sz w:val="22"/>
          <w:szCs w:val="22"/>
        </w:rPr>
        <w:t xml:space="preserve">. </w:t>
      </w:r>
    </w:p>
    <w:p w14:paraId="29D3A6F0" w14:textId="53F791C9" w:rsidR="5C4DE9C1" w:rsidRDefault="5DC7E126" w:rsidP="00E3360E">
      <w:pPr>
        <w:spacing w:line="360" w:lineRule="auto"/>
        <w:jc w:val="both"/>
        <w:rPr>
          <w:rFonts w:ascii="Arial" w:eastAsia="Arial" w:hAnsi="Arial" w:cs="Arial"/>
          <w:noProof/>
          <w:sz w:val="22"/>
          <w:szCs w:val="22"/>
        </w:rPr>
      </w:pPr>
      <w:r w:rsidRPr="6B098992">
        <w:rPr>
          <w:rFonts w:ascii="Arial" w:eastAsia="Arial" w:hAnsi="Arial" w:cs="Arial"/>
          <w:noProof/>
          <w:sz w:val="22"/>
          <w:szCs w:val="22"/>
        </w:rPr>
        <w:t>Pri posodabljanju kurikula Knjižnično informacijsko znanje</w:t>
      </w:r>
      <w:r w:rsidR="5C4DE9C1" w:rsidRPr="008E1E02">
        <w:rPr>
          <w:rFonts w:ascii="Arial" w:eastAsia="Arial" w:hAnsi="Arial" w:cs="Arial"/>
          <w:noProof/>
          <w:sz w:val="22"/>
          <w:szCs w:val="22"/>
          <w:vertAlign w:val="superscript"/>
        </w:rPr>
        <w:footnoteReference w:id="192"/>
      </w:r>
      <w:r w:rsidRPr="6B098992">
        <w:rPr>
          <w:rFonts w:ascii="Arial" w:eastAsia="Arial" w:hAnsi="Arial" w:cs="Arial"/>
          <w:noProof/>
          <w:sz w:val="22"/>
          <w:szCs w:val="22"/>
        </w:rPr>
        <w:t>,</w:t>
      </w:r>
      <w:r w:rsidR="71C01C54" w:rsidRPr="6B098992">
        <w:rPr>
          <w:rFonts w:ascii="Arial" w:eastAsia="Arial" w:hAnsi="Arial" w:cs="Arial"/>
          <w:noProof/>
          <w:sz w:val="22"/>
          <w:szCs w:val="22"/>
        </w:rPr>
        <w:t xml:space="preserve"> ki</w:t>
      </w:r>
      <w:r w:rsidRPr="6B098992">
        <w:rPr>
          <w:rFonts w:ascii="Arial" w:eastAsia="Arial" w:hAnsi="Arial" w:cs="Arial"/>
          <w:noProof/>
          <w:sz w:val="22"/>
          <w:szCs w:val="22"/>
        </w:rPr>
        <w:t xml:space="preserve"> je bil sprejet na </w:t>
      </w:r>
      <w:r w:rsidR="49DD9C24" w:rsidRPr="6B098992">
        <w:rPr>
          <w:rFonts w:ascii="Arial" w:eastAsia="Arial" w:hAnsi="Arial" w:cs="Arial"/>
          <w:noProof/>
          <w:sz w:val="22"/>
          <w:szCs w:val="22"/>
        </w:rPr>
        <w:t>S</w:t>
      </w:r>
      <w:r w:rsidRPr="6B098992">
        <w:rPr>
          <w:rFonts w:ascii="Arial" w:eastAsia="Arial" w:hAnsi="Arial" w:cs="Arial"/>
          <w:noProof/>
          <w:sz w:val="22"/>
          <w:szCs w:val="22"/>
        </w:rPr>
        <w:t>trokovne</w:t>
      </w:r>
      <w:r w:rsidR="7902940D" w:rsidRPr="6B098992">
        <w:rPr>
          <w:rFonts w:ascii="Arial" w:eastAsia="Arial" w:hAnsi="Arial" w:cs="Arial"/>
          <w:noProof/>
          <w:sz w:val="22"/>
          <w:szCs w:val="22"/>
        </w:rPr>
        <w:t>m</w:t>
      </w:r>
      <w:r w:rsidRPr="6B098992">
        <w:rPr>
          <w:rFonts w:ascii="Arial" w:eastAsia="Arial" w:hAnsi="Arial" w:cs="Arial"/>
          <w:noProof/>
          <w:sz w:val="22"/>
          <w:szCs w:val="22"/>
        </w:rPr>
        <w:t xml:space="preserve"> svet</w:t>
      </w:r>
      <w:r w:rsidR="02E60C0A" w:rsidRPr="6B098992">
        <w:rPr>
          <w:rFonts w:ascii="Arial" w:eastAsia="Arial" w:hAnsi="Arial" w:cs="Arial"/>
          <w:noProof/>
          <w:sz w:val="22"/>
          <w:szCs w:val="22"/>
        </w:rPr>
        <w:t>u</w:t>
      </w:r>
      <w:r w:rsidRPr="6B098992">
        <w:rPr>
          <w:rFonts w:ascii="Arial" w:eastAsia="Arial" w:hAnsi="Arial" w:cs="Arial"/>
          <w:noProof/>
          <w:sz w:val="22"/>
          <w:szCs w:val="22"/>
        </w:rPr>
        <w:t xml:space="preserve"> RS za splošno izobraževanje </w:t>
      </w:r>
      <w:r w:rsidR="2735EFE4" w:rsidRPr="6B098992">
        <w:rPr>
          <w:rFonts w:ascii="Arial" w:eastAsia="Arial" w:hAnsi="Arial" w:cs="Arial"/>
          <w:noProof/>
          <w:sz w:val="22"/>
          <w:szCs w:val="22"/>
        </w:rPr>
        <w:t xml:space="preserve">leta </w:t>
      </w:r>
      <w:r w:rsidRPr="6B098992">
        <w:rPr>
          <w:rFonts w:ascii="Arial" w:eastAsia="Arial" w:hAnsi="Arial" w:cs="Arial"/>
          <w:noProof/>
          <w:sz w:val="22"/>
          <w:szCs w:val="22"/>
        </w:rPr>
        <w:t>2008</w:t>
      </w:r>
      <w:r w:rsidR="7783C977" w:rsidRPr="6B098992">
        <w:rPr>
          <w:rFonts w:ascii="Arial" w:eastAsia="Arial" w:hAnsi="Arial" w:cs="Arial"/>
          <w:noProof/>
          <w:sz w:val="22"/>
          <w:szCs w:val="22"/>
        </w:rPr>
        <w:t>,</w:t>
      </w:r>
      <w:r w:rsidR="649DEF85" w:rsidRPr="6B098992">
        <w:rPr>
          <w:rFonts w:ascii="Arial" w:eastAsia="Arial" w:hAnsi="Arial" w:cs="Arial"/>
          <w:noProof/>
          <w:sz w:val="22"/>
          <w:szCs w:val="22"/>
        </w:rPr>
        <w:t xml:space="preserve"> </w:t>
      </w:r>
      <w:r w:rsidRPr="6B098992">
        <w:rPr>
          <w:rFonts w:ascii="Arial" w:eastAsia="Arial" w:hAnsi="Arial" w:cs="Arial"/>
          <w:noProof/>
          <w:sz w:val="22"/>
          <w:szCs w:val="22"/>
        </w:rPr>
        <w:t>je Predmetna komisija za posodabljanje učnega načrta izhajala iz veljavnega programa za medpredmetno področje Knjižnična informacijska znanja: cilji in vsebine za gimnazije iz leta 2000.</w:t>
      </w:r>
      <w:r w:rsidR="5F5C6CBC" w:rsidRPr="6B098992">
        <w:rPr>
          <w:rFonts w:ascii="Arial" w:eastAsia="Arial" w:hAnsi="Arial" w:cs="Arial"/>
          <w:noProof/>
          <w:sz w:val="22"/>
          <w:szCs w:val="22"/>
        </w:rPr>
        <w:t xml:space="preserve"> </w:t>
      </w:r>
      <w:r w:rsidR="7895AE0D" w:rsidRPr="6B098992">
        <w:rPr>
          <w:rFonts w:ascii="Arial" w:eastAsia="Arial" w:hAnsi="Arial" w:cs="Arial"/>
          <w:noProof/>
          <w:sz w:val="22"/>
          <w:szCs w:val="22"/>
        </w:rPr>
        <w:t>Leta 201</w:t>
      </w:r>
      <w:r w:rsidR="5B50CD21" w:rsidRPr="6B098992">
        <w:rPr>
          <w:rFonts w:ascii="Arial" w:eastAsia="Arial" w:hAnsi="Arial" w:cs="Arial"/>
          <w:noProof/>
          <w:sz w:val="22"/>
          <w:szCs w:val="22"/>
        </w:rPr>
        <w:t xml:space="preserve">0 </w:t>
      </w:r>
      <w:r w:rsidR="7895AE0D" w:rsidRPr="6B098992">
        <w:rPr>
          <w:rFonts w:ascii="Arial" w:eastAsia="Arial" w:hAnsi="Arial" w:cs="Arial"/>
          <w:noProof/>
          <w:sz w:val="22"/>
          <w:szCs w:val="22"/>
        </w:rPr>
        <w:t>je ZRSŠ objavil dokument Posodobitve pouka v gimnazijski praksi</w:t>
      </w:r>
      <w:r w:rsidR="5C4DE9C1" w:rsidRPr="0075309F">
        <w:rPr>
          <w:rFonts w:ascii="Arial" w:eastAsia="Arial" w:hAnsi="Arial" w:cs="Arial"/>
          <w:noProof/>
          <w:sz w:val="22"/>
          <w:szCs w:val="22"/>
          <w:vertAlign w:val="superscript"/>
        </w:rPr>
        <w:footnoteReference w:id="193"/>
      </w:r>
      <w:r w:rsidR="7895AE0D" w:rsidRPr="6B098992">
        <w:rPr>
          <w:rFonts w:ascii="Arial" w:eastAsia="Arial" w:hAnsi="Arial" w:cs="Arial"/>
          <w:noProof/>
          <w:sz w:val="22"/>
          <w:szCs w:val="22"/>
        </w:rPr>
        <w:t>: Knjižnično in</w:t>
      </w:r>
      <w:r w:rsidR="66668C72" w:rsidRPr="6B098992">
        <w:rPr>
          <w:rFonts w:ascii="Arial" w:eastAsia="Arial" w:hAnsi="Arial" w:cs="Arial"/>
          <w:noProof/>
          <w:sz w:val="22"/>
          <w:szCs w:val="22"/>
        </w:rPr>
        <w:t>forma</w:t>
      </w:r>
      <w:r w:rsidR="1196F692" w:rsidRPr="6B098992">
        <w:rPr>
          <w:rFonts w:ascii="Arial" w:eastAsia="Arial" w:hAnsi="Arial" w:cs="Arial"/>
          <w:noProof/>
          <w:sz w:val="22"/>
          <w:szCs w:val="22"/>
        </w:rPr>
        <w:t>c</w:t>
      </w:r>
      <w:r w:rsidR="66668C72" w:rsidRPr="6B098992">
        <w:rPr>
          <w:rFonts w:ascii="Arial" w:eastAsia="Arial" w:hAnsi="Arial" w:cs="Arial"/>
          <w:noProof/>
          <w:sz w:val="22"/>
          <w:szCs w:val="22"/>
        </w:rPr>
        <w:t>ijsko znanje</w:t>
      </w:r>
      <w:r w:rsidR="5187A2BF" w:rsidRPr="6B098992">
        <w:rPr>
          <w:rFonts w:ascii="Arial" w:eastAsia="Arial" w:hAnsi="Arial" w:cs="Arial"/>
          <w:noProof/>
          <w:sz w:val="22"/>
          <w:szCs w:val="22"/>
        </w:rPr>
        <w:t>,</w:t>
      </w:r>
      <w:r w:rsidR="4E78A497" w:rsidRPr="6B098992">
        <w:rPr>
          <w:rFonts w:ascii="Arial" w:eastAsia="Arial" w:hAnsi="Arial" w:cs="Arial"/>
          <w:noProof/>
          <w:sz w:val="22"/>
          <w:szCs w:val="22"/>
        </w:rPr>
        <w:t xml:space="preserve"> leta</w:t>
      </w:r>
      <w:r w:rsidR="23BEA257" w:rsidRPr="6B098992">
        <w:rPr>
          <w:rFonts w:ascii="Arial" w:eastAsia="Arial" w:hAnsi="Arial" w:cs="Arial"/>
          <w:noProof/>
          <w:sz w:val="22"/>
          <w:szCs w:val="22"/>
        </w:rPr>
        <w:t xml:space="preserve"> 2014 </w:t>
      </w:r>
      <w:r w:rsidR="2182F34B" w:rsidRPr="6B098992">
        <w:rPr>
          <w:rFonts w:ascii="Arial" w:eastAsia="Arial" w:hAnsi="Arial" w:cs="Arial"/>
          <w:noProof/>
          <w:sz w:val="22"/>
          <w:szCs w:val="22"/>
        </w:rPr>
        <w:t xml:space="preserve">pa </w:t>
      </w:r>
      <w:r w:rsidR="23BEA257" w:rsidRPr="6B098992">
        <w:rPr>
          <w:rFonts w:ascii="Arial" w:eastAsia="Arial" w:hAnsi="Arial" w:cs="Arial"/>
          <w:noProof/>
          <w:sz w:val="22"/>
          <w:szCs w:val="22"/>
        </w:rPr>
        <w:t xml:space="preserve">dokument </w:t>
      </w:r>
      <w:r w:rsidR="106090E5" w:rsidRPr="6B098992">
        <w:rPr>
          <w:rFonts w:ascii="Arial" w:eastAsia="Arial" w:hAnsi="Arial" w:cs="Arial"/>
          <w:noProof/>
          <w:sz w:val="22"/>
          <w:szCs w:val="22"/>
        </w:rPr>
        <w:t>P</w:t>
      </w:r>
      <w:r w:rsidR="23BEA257" w:rsidRPr="6B098992">
        <w:rPr>
          <w:rFonts w:ascii="Arial" w:eastAsia="Arial" w:hAnsi="Arial" w:cs="Arial"/>
          <w:noProof/>
          <w:sz w:val="22"/>
          <w:szCs w:val="22"/>
        </w:rPr>
        <w:t>osodobitve pouka v osnovnošolski praksi</w:t>
      </w:r>
      <w:r w:rsidR="5C4DE9C1" w:rsidRPr="0075309F">
        <w:rPr>
          <w:rFonts w:ascii="Arial" w:eastAsia="Arial" w:hAnsi="Arial" w:cs="Arial"/>
          <w:noProof/>
          <w:sz w:val="22"/>
          <w:szCs w:val="22"/>
          <w:vertAlign w:val="superscript"/>
        </w:rPr>
        <w:footnoteReference w:id="194"/>
      </w:r>
      <w:r w:rsidR="6194FF70" w:rsidRPr="6B098992">
        <w:rPr>
          <w:rFonts w:ascii="Arial" w:eastAsia="Arial" w:hAnsi="Arial" w:cs="Arial"/>
          <w:noProof/>
          <w:sz w:val="22"/>
          <w:szCs w:val="22"/>
        </w:rPr>
        <w:t>:</w:t>
      </w:r>
      <w:r w:rsidR="23BEA257" w:rsidRPr="6B098992">
        <w:rPr>
          <w:rFonts w:ascii="Arial" w:eastAsia="Arial" w:hAnsi="Arial" w:cs="Arial"/>
          <w:noProof/>
          <w:sz w:val="22"/>
          <w:szCs w:val="22"/>
        </w:rPr>
        <w:t xml:space="preserve"> Knjižnično informacijsko znanje</w:t>
      </w:r>
      <w:r w:rsidR="070CFCF0" w:rsidRPr="6B098992">
        <w:rPr>
          <w:rFonts w:ascii="Arial" w:eastAsia="Arial" w:hAnsi="Arial" w:cs="Arial"/>
          <w:noProof/>
          <w:sz w:val="22"/>
          <w:szCs w:val="22"/>
        </w:rPr>
        <w:t>, ki je namenjena šolskim knjižničarjem.</w:t>
      </w:r>
    </w:p>
    <w:p w14:paraId="5BA0ACE7" w14:textId="3E15EE70" w:rsidR="00E70F55" w:rsidRDefault="00E70F55" w:rsidP="00E3360E">
      <w:pPr>
        <w:spacing w:line="360" w:lineRule="auto"/>
        <w:jc w:val="both"/>
        <w:rPr>
          <w:rFonts w:ascii="Arial" w:eastAsia="Arial" w:hAnsi="Arial" w:cs="Arial"/>
          <w:noProof/>
          <w:sz w:val="22"/>
          <w:szCs w:val="22"/>
        </w:rPr>
      </w:pPr>
    </w:p>
    <w:p w14:paraId="6A691454" w14:textId="50D542AC" w:rsidR="00E70F55" w:rsidRPr="00E70F55" w:rsidRDefault="00E70F55" w:rsidP="00E70F55">
      <w:pPr>
        <w:pStyle w:val="Odstavekseznama"/>
        <w:numPr>
          <w:ilvl w:val="0"/>
          <w:numId w:val="184"/>
        </w:numPr>
        <w:spacing w:line="360" w:lineRule="auto"/>
        <w:jc w:val="both"/>
        <w:rPr>
          <w:rFonts w:ascii="Arial" w:eastAsia="Arial" w:hAnsi="Arial" w:cs="Arial"/>
          <w:noProof/>
          <w:sz w:val="22"/>
          <w:szCs w:val="22"/>
        </w:rPr>
      </w:pPr>
      <w:r w:rsidRPr="00E70F55">
        <w:rPr>
          <w:rFonts w:ascii="Arial" w:eastAsia="Arial" w:hAnsi="Arial" w:cs="Arial"/>
          <w:b/>
          <w:bCs/>
          <w:noProof/>
          <w:sz w:val="22"/>
          <w:szCs w:val="22"/>
        </w:rPr>
        <w:t>Projekt OBJEM – bralna pismenost in razvoj slovenščine</w:t>
      </w:r>
      <w:r w:rsidRPr="00E70F55">
        <w:rPr>
          <w:rFonts w:ascii="Arial" w:eastAsia="Arial" w:hAnsi="Arial" w:cs="Arial"/>
          <w:noProof/>
          <w:sz w:val="22"/>
          <w:szCs w:val="22"/>
        </w:rPr>
        <w:t>, (november 2016- november 2022, sofinanciran s strani Evropskega socialnega sklada)</w:t>
      </w:r>
    </w:p>
    <w:p w14:paraId="509FDF93" w14:textId="77777777" w:rsidR="00E70F55" w:rsidRPr="00E70F55" w:rsidRDefault="00E70F55" w:rsidP="00E3360E">
      <w:pPr>
        <w:spacing w:line="360" w:lineRule="auto"/>
        <w:jc w:val="both"/>
        <w:rPr>
          <w:rFonts w:ascii="Arial" w:eastAsia="Arial" w:hAnsi="Arial" w:cs="Arial"/>
          <w:noProof/>
          <w:sz w:val="22"/>
          <w:szCs w:val="22"/>
        </w:rPr>
      </w:pPr>
    </w:p>
    <w:p w14:paraId="172F8D9E" w14:textId="01BBFFBE" w:rsidR="5C4DE9C1" w:rsidRDefault="5920AD69" w:rsidP="00E3360E">
      <w:pPr>
        <w:spacing w:line="360" w:lineRule="auto"/>
        <w:jc w:val="both"/>
        <w:rPr>
          <w:rFonts w:ascii="Arial" w:eastAsia="Arial" w:hAnsi="Arial" w:cs="Arial"/>
          <w:noProof/>
          <w:sz w:val="22"/>
          <w:szCs w:val="22"/>
        </w:rPr>
      </w:pPr>
      <w:r w:rsidRPr="18756ED6">
        <w:rPr>
          <w:rFonts w:ascii="Arial" w:eastAsia="Arial" w:hAnsi="Arial" w:cs="Arial"/>
          <w:noProof/>
          <w:sz w:val="22"/>
          <w:szCs w:val="22"/>
        </w:rPr>
        <w:t xml:space="preserve">Eden od rezultatov projekta OBJEM je </w:t>
      </w:r>
      <w:r w:rsidR="6C94F509" w:rsidRPr="18756ED6">
        <w:rPr>
          <w:rFonts w:ascii="Arial" w:eastAsia="Arial" w:hAnsi="Arial" w:cs="Arial"/>
          <w:noProof/>
          <w:sz w:val="22"/>
          <w:szCs w:val="22"/>
        </w:rPr>
        <w:t>tudi</w:t>
      </w:r>
      <w:r w:rsidR="6C94F509" w:rsidRPr="18756ED6">
        <w:rPr>
          <w:rFonts w:ascii="Arial" w:eastAsia="Arial" w:hAnsi="Arial" w:cs="Arial"/>
          <w:b/>
          <w:bCs/>
          <w:noProof/>
          <w:sz w:val="22"/>
          <w:szCs w:val="22"/>
        </w:rPr>
        <w:t xml:space="preserve"> </w:t>
      </w:r>
      <w:r w:rsidRPr="18756ED6">
        <w:rPr>
          <w:rFonts w:ascii="Arial" w:eastAsia="Arial" w:hAnsi="Arial" w:cs="Arial"/>
          <w:b/>
          <w:bCs/>
          <w:noProof/>
          <w:sz w:val="22"/>
          <w:szCs w:val="22"/>
        </w:rPr>
        <w:t>model posodobljene vloge šolske knjižnice kot kulturnega in informacijskega središča VIZ za dvig bralne pismenosti</w:t>
      </w:r>
      <w:r w:rsidR="4D67894F" w:rsidRPr="18756ED6">
        <w:rPr>
          <w:rFonts w:ascii="Arial" w:eastAsia="Arial" w:hAnsi="Arial" w:cs="Arial"/>
          <w:b/>
          <w:bCs/>
          <w:noProof/>
          <w:sz w:val="22"/>
          <w:szCs w:val="22"/>
        </w:rPr>
        <w:t>.</w:t>
      </w:r>
    </w:p>
    <w:p w14:paraId="41FCC3D1" w14:textId="570819A0" w:rsidR="5C4DE9C1" w:rsidRDefault="5C4DE9C1" w:rsidP="00E3360E">
      <w:pPr>
        <w:spacing w:line="360" w:lineRule="auto"/>
        <w:jc w:val="both"/>
        <w:rPr>
          <w:rFonts w:ascii="Arial" w:eastAsia="Arial" w:hAnsi="Arial" w:cs="Arial"/>
          <w:noProof/>
          <w:sz w:val="22"/>
          <w:szCs w:val="22"/>
        </w:rPr>
      </w:pPr>
    </w:p>
    <w:p w14:paraId="558F5A24" w14:textId="62238B94" w:rsidR="5C4DE9C1" w:rsidRDefault="798535B6" w:rsidP="00E3360E">
      <w:pPr>
        <w:spacing w:line="360" w:lineRule="auto"/>
        <w:jc w:val="both"/>
        <w:rPr>
          <w:rFonts w:ascii="Arial" w:eastAsia="Arial" w:hAnsi="Arial" w:cs="Arial"/>
          <w:noProof/>
          <w:sz w:val="22"/>
          <w:szCs w:val="22"/>
        </w:rPr>
      </w:pPr>
      <w:r w:rsidRPr="18756ED6">
        <w:rPr>
          <w:rFonts w:ascii="Arial" w:eastAsia="Arial" w:hAnsi="Arial" w:cs="Arial"/>
          <w:noProof/>
          <w:sz w:val="22"/>
          <w:szCs w:val="22"/>
        </w:rPr>
        <w:t>Znotraj</w:t>
      </w:r>
      <w:r w:rsidRPr="6B098992">
        <w:rPr>
          <w:rFonts w:ascii="Arial" w:eastAsia="Arial" w:hAnsi="Arial" w:cs="Arial"/>
          <w:noProof/>
          <w:sz w:val="22"/>
          <w:szCs w:val="22"/>
        </w:rPr>
        <w:t xml:space="preserve"> znanstvene monografije Gradniki bralne pismenosti</w:t>
      </w:r>
      <w:r w:rsidR="5C4DE9C1" w:rsidRPr="008E1E02">
        <w:rPr>
          <w:rFonts w:ascii="Arial" w:eastAsia="Arial" w:hAnsi="Arial" w:cs="Arial"/>
          <w:noProof/>
          <w:sz w:val="22"/>
          <w:szCs w:val="22"/>
          <w:vertAlign w:val="superscript"/>
        </w:rPr>
        <w:footnoteReference w:id="195"/>
      </w:r>
      <w:r w:rsidRPr="008E1E02">
        <w:rPr>
          <w:rFonts w:ascii="Arial" w:eastAsia="Arial" w:hAnsi="Arial" w:cs="Arial"/>
          <w:noProof/>
          <w:sz w:val="22"/>
          <w:szCs w:val="22"/>
          <w:vertAlign w:val="superscript"/>
        </w:rPr>
        <w:t xml:space="preserve"> </w:t>
      </w:r>
      <w:r w:rsidR="087120A0" w:rsidRPr="6B098992">
        <w:rPr>
          <w:rFonts w:ascii="Arial" w:eastAsia="Arial" w:hAnsi="Arial" w:cs="Arial"/>
          <w:noProof/>
          <w:sz w:val="22"/>
          <w:szCs w:val="22"/>
        </w:rPr>
        <w:t>je</w:t>
      </w:r>
      <w:r w:rsidRPr="6B098992">
        <w:rPr>
          <w:rFonts w:ascii="Arial" w:eastAsia="Arial" w:hAnsi="Arial" w:cs="Arial"/>
          <w:noProof/>
          <w:sz w:val="22"/>
          <w:szCs w:val="22"/>
        </w:rPr>
        <w:t xml:space="preserve"> orisa</w:t>
      </w:r>
      <w:r w:rsidR="300C782D" w:rsidRPr="6B098992">
        <w:rPr>
          <w:rFonts w:ascii="Arial" w:eastAsia="Arial" w:hAnsi="Arial" w:cs="Arial"/>
          <w:noProof/>
          <w:sz w:val="22"/>
          <w:szCs w:val="22"/>
        </w:rPr>
        <w:t>na</w:t>
      </w:r>
      <w:r w:rsidRPr="6B098992">
        <w:rPr>
          <w:rFonts w:ascii="Arial" w:eastAsia="Arial" w:hAnsi="Arial" w:cs="Arial"/>
          <w:noProof/>
          <w:sz w:val="22"/>
          <w:szCs w:val="22"/>
        </w:rPr>
        <w:t xml:space="preserve"> vlog</w:t>
      </w:r>
      <w:r w:rsidR="202F08A0" w:rsidRPr="6B098992">
        <w:rPr>
          <w:rFonts w:ascii="Arial" w:eastAsia="Arial" w:hAnsi="Arial" w:cs="Arial"/>
          <w:noProof/>
          <w:sz w:val="22"/>
          <w:szCs w:val="22"/>
        </w:rPr>
        <w:t>a</w:t>
      </w:r>
      <w:r w:rsidRPr="6B098992">
        <w:rPr>
          <w:rFonts w:ascii="Arial" w:eastAsia="Arial" w:hAnsi="Arial" w:cs="Arial"/>
          <w:noProof/>
          <w:sz w:val="22"/>
          <w:szCs w:val="22"/>
        </w:rPr>
        <w:t xml:space="preserve"> kakovostne šolske knjižnice v izobraževalnem procesu na predšolski in osnovnošolski stopnji, s poudarkom na njenem sodelovanju pri razvoju gradnikov bralne pismenosti.</w:t>
      </w:r>
      <w:r w:rsidR="5A93BFF2" w:rsidRPr="6B098992">
        <w:rPr>
          <w:rFonts w:ascii="Arial" w:eastAsia="Arial" w:hAnsi="Arial" w:cs="Arial"/>
          <w:noProof/>
          <w:sz w:val="22"/>
          <w:szCs w:val="22"/>
        </w:rPr>
        <w:t xml:space="preserve"> Avtorji so se osredotočili</w:t>
      </w:r>
      <w:r w:rsidRPr="6B098992">
        <w:rPr>
          <w:rFonts w:ascii="Arial" w:eastAsia="Arial" w:hAnsi="Arial" w:cs="Arial"/>
          <w:noProof/>
          <w:sz w:val="22"/>
          <w:szCs w:val="22"/>
        </w:rPr>
        <w:t xml:space="preserve"> </w:t>
      </w:r>
      <w:r w:rsidR="21002E0B" w:rsidRPr="6B098992">
        <w:rPr>
          <w:rFonts w:ascii="Arial" w:eastAsia="Arial" w:hAnsi="Arial" w:cs="Arial"/>
          <w:noProof/>
          <w:sz w:val="22"/>
          <w:szCs w:val="22"/>
        </w:rPr>
        <w:t xml:space="preserve">na določene </w:t>
      </w:r>
      <w:r w:rsidRPr="6B098992">
        <w:rPr>
          <w:rFonts w:ascii="Arial" w:eastAsia="Arial" w:hAnsi="Arial" w:cs="Arial"/>
          <w:noProof/>
          <w:sz w:val="22"/>
          <w:szCs w:val="22"/>
        </w:rPr>
        <w:t>gradnik</w:t>
      </w:r>
      <w:r w:rsidR="1854D3D8" w:rsidRPr="6B098992">
        <w:rPr>
          <w:rFonts w:ascii="Arial" w:eastAsia="Arial" w:hAnsi="Arial" w:cs="Arial"/>
          <w:noProof/>
          <w:sz w:val="22"/>
          <w:szCs w:val="22"/>
        </w:rPr>
        <w:t>e</w:t>
      </w:r>
      <w:r w:rsidRPr="6B098992">
        <w:rPr>
          <w:rFonts w:ascii="Arial" w:eastAsia="Arial" w:hAnsi="Arial" w:cs="Arial"/>
          <w:noProof/>
          <w:sz w:val="22"/>
          <w:szCs w:val="22"/>
        </w:rPr>
        <w:t xml:space="preserve">, ki so najtesneje povezani s šolsko knjižnico, njenim </w:t>
      </w:r>
      <w:r w:rsidRPr="6B098992">
        <w:rPr>
          <w:rFonts w:ascii="Arial" w:eastAsia="Arial" w:hAnsi="Arial" w:cs="Arial"/>
          <w:noProof/>
          <w:sz w:val="22"/>
          <w:szCs w:val="22"/>
        </w:rPr>
        <w:lastRenderedPageBreak/>
        <w:t>delovanjem in gradivom, ter navedli konkretna področja in načine vključevanja šolske knjižnice. Na to s</w:t>
      </w:r>
      <w:r w:rsidR="294DFABB" w:rsidRPr="6B098992">
        <w:rPr>
          <w:rFonts w:ascii="Arial" w:eastAsia="Arial" w:hAnsi="Arial" w:cs="Arial"/>
          <w:noProof/>
          <w:sz w:val="22"/>
          <w:szCs w:val="22"/>
        </w:rPr>
        <w:t>o</w:t>
      </w:r>
      <w:r w:rsidRPr="6B098992">
        <w:rPr>
          <w:rFonts w:ascii="Arial" w:eastAsia="Arial" w:hAnsi="Arial" w:cs="Arial"/>
          <w:noProof/>
          <w:sz w:val="22"/>
          <w:szCs w:val="22"/>
        </w:rPr>
        <w:t xml:space="preserve"> navezali tudi osnutek modela kakovostne šolske knjižnice s sedmimi elementi in pogoji, ki morajo biti zagotovljeni za kakovostno delo: </w:t>
      </w:r>
    </w:p>
    <w:p w14:paraId="5044C165" w14:textId="2972659F" w:rsidR="5C4DE9C1" w:rsidRDefault="5C4DE9C1" w:rsidP="00E3360E">
      <w:pPr>
        <w:spacing w:line="360" w:lineRule="auto"/>
        <w:jc w:val="both"/>
        <w:rPr>
          <w:rFonts w:ascii="Arial" w:eastAsia="Arial" w:hAnsi="Arial" w:cs="Arial"/>
          <w:noProof/>
          <w:sz w:val="22"/>
          <w:szCs w:val="22"/>
        </w:rPr>
      </w:pPr>
    </w:p>
    <w:p w14:paraId="2F876A03" w14:textId="77777777" w:rsidR="009C6E5F" w:rsidRDefault="4D67894F" w:rsidP="009C6E5F">
      <w:pPr>
        <w:pStyle w:val="Odstavekseznama"/>
        <w:numPr>
          <w:ilvl w:val="0"/>
          <w:numId w:val="182"/>
        </w:numPr>
        <w:spacing w:line="360" w:lineRule="auto"/>
        <w:jc w:val="both"/>
        <w:rPr>
          <w:rFonts w:ascii="Arial" w:eastAsia="Arial" w:hAnsi="Arial" w:cs="Arial"/>
          <w:noProof/>
          <w:sz w:val="22"/>
          <w:szCs w:val="22"/>
        </w:rPr>
      </w:pPr>
      <w:r w:rsidRPr="009C6E5F">
        <w:rPr>
          <w:rFonts w:ascii="Arial" w:eastAsia="Arial" w:hAnsi="Arial" w:cs="Arial"/>
          <w:noProof/>
          <w:sz w:val="22"/>
          <w:szCs w:val="22"/>
        </w:rPr>
        <w:t>dobri pogoji delovanja,</w:t>
      </w:r>
    </w:p>
    <w:p w14:paraId="159E5A0A" w14:textId="76F0F5F7" w:rsidR="009C6E5F" w:rsidRDefault="4D67894F" w:rsidP="009C6E5F">
      <w:pPr>
        <w:pStyle w:val="Odstavekseznama"/>
        <w:numPr>
          <w:ilvl w:val="0"/>
          <w:numId w:val="182"/>
        </w:numPr>
        <w:spacing w:line="360" w:lineRule="auto"/>
        <w:jc w:val="both"/>
        <w:rPr>
          <w:rFonts w:ascii="Arial" w:eastAsia="Arial" w:hAnsi="Arial" w:cs="Arial"/>
          <w:noProof/>
          <w:sz w:val="22"/>
          <w:szCs w:val="22"/>
        </w:rPr>
      </w:pPr>
      <w:r w:rsidRPr="009C6E5F">
        <w:rPr>
          <w:rFonts w:ascii="Arial" w:eastAsia="Arial" w:hAnsi="Arial" w:cs="Arial"/>
          <w:noProof/>
          <w:sz w:val="22"/>
          <w:szCs w:val="22"/>
        </w:rPr>
        <w:t xml:space="preserve">kompetenten knjižničar, </w:t>
      </w:r>
    </w:p>
    <w:p w14:paraId="283C0DE7" w14:textId="77777777" w:rsidR="009C6E5F" w:rsidRDefault="4D67894F" w:rsidP="009C6E5F">
      <w:pPr>
        <w:pStyle w:val="Odstavekseznama"/>
        <w:numPr>
          <w:ilvl w:val="0"/>
          <w:numId w:val="182"/>
        </w:numPr>
        <w:spacing w:line="360" w:lineRule="auto"/>
        <w:jc w:val="both"/>
        <w:rPr>
          <w:rFonts w:ascii="Arial" w:eastAsia="Arial" w:hAnsi="Arial" w:cs="Arial"/>
          <w:noProof/>
          <w:sz w:val="22"/>
          <w:szCs w:val="22"/>
        </w:rPr>
      </w:pPr>
      <w:r w:rsidRPr="009C6E5F">
        <w:rPr>
          <w:rFonts w:ascii="Arial" w:eastAsia="Arial" w:hAnsi="Arial" w:cs="Arial"/>
          <w:noProof/>
          <w:sz w:val="22"/>
          <w:szCs w:val="22"/>
        </w:rPr>
        <w:t>strategija razvoja,</w:t>
      </w:r>
    </w:p>
    <w:p w14:paraId="1D4C4364" w14:textId="77777777" w:rsidR="009C6E5F" w:rsidRDefault="4D67894F" w:rsidP="009C6E5F">
      <w:pPr>
        <w:pStyle w:val="Odstavekseznama"/>
        <w:numPr>
          <w:ilvl w:val="0"/>
          <w:numId w:val="182"/>
        </w:numPr>
        <w:spacing w:line="360" w:lineRule="auto"/>
        <w:jc w:val="both"/>
        <w:rPr>
          <w:rFonts w:ascii="Arial" w:eastAsia="Arial" w:hAnsi="Arial" w:cs="Arial"/>
          <w:noProof/>
          <w:sz w:val="22"/>
          <w:szCs w:val="22"/>
        </w:rPr>
      </w:pPr>
      <w:r w:rsidRPr="009C6E5F">
        <w:rPr>
          <w:rFonts w:ascii="Arial" w:eastAsia="Arial" w:hAnsi="Arial" w:cs="Arial"/>
          <w:noProof/>
          <w:sz w:val="22"/>
          <w:szCs w:val="22"/>
        </w:rPr>
        <w:t xml:space="preserve">prisotnost v zavesti deležnikov, pomembnost, nepogrešljivost, </w:t>
      </w:r>
    </w:p>
    <w:p w14:paraId="34B6E0E0" w14:textId="66DDBC27" w:rsidR="009C6E5F" w:rsidRDefault="4D67894F" w:rsidP="009C6E5F">
      <w:pPr>
        <w:pStyle w:val="Odstavekseznama"/>
        <w:numPr>
          <w:ilvl w:val="0"/>
          <w:numId w:val="182"/>
        </w:numPr>
        <w:spacing w:line="360" w:lineRule="auto"/>
        <w:jc w:val="both"/>
        <w:rPr>
          <w:rFonts w:ascii="Arial" w:eastAsia="Arial" w:hAnsi="Arial" w:cs="Arial"/>
          <w:noProof/>
          <w:sz w:val="22"/>
          <w:szCs w:val="22"/>
        </w:rPr>
      </w:pPr>
      <w:r w:rsidRPr="009C6E5F">
        <w:rPr>
          <w:rFonts w:ascii="Arial" w:eastAsia="Arial" w:hAnsi="Arial" w:cs="Arial"/>
          <w:noProof/>
          <w:sz w:val="22"/>
          <w:szCs w:val="22"/>
        </w:rPr>
        <w:t xml:space="preserve">aktivnost in dostopnost, </w:t>
      </w:r>
    </w:p>
    <w:p w14:paraId="4C8BC610" w14:textId="77777777" w:rsidR="009C6E5F" w:rsidRDefault="351FC5A7" w:rsidP="009C6E5F">
      <w:pPr>
        <w:pStyle w:val="Odstavekseznama"/>
        <w:numPr>
          <w:ilvl w:val="0"/>
          <w:numId w:val="182"/>
        </w:numPr>
        <w:spacing w:line="360" w:lineRule="auto"/>
        <w:jc w:val="both"/>
        <w:rPr>
          <w:rFonts w:ascii="Arial" w:eastAsia="Arial" w:hAnsi="Arial" w:cs="Arial"/>
          <w:noProof/>
          <w:sz w:val="22"/>
          <w:szCs w:val="22"/>
        </w:rPr>
      </w:pPr>
      <w:r w:rsidRPr="009C6E5F">
        <w:rPr>
          <w:rFonts w:ascii="Arial" w:eastAsia="Arial" w:hAnsi="Arial" w:cs="Arial"/>
          <w:noProof/>
          <w:sz w:val="22"/>
          <w:szCs w:val="22"/>
        </w:rPr>
        <w:t>v</w:t>
      </w:r>
      <w:r w:rsidR="4D67894F" w:rsidRPr="009C6E5F">
        <w:rPr>
          <w:rFonts w:ascii="Arial" w:eastAsia="Arial" w:hAnsi="Arial" w:cs="Arial"/>
          <w:noProof/>
          <w:sz w:val="22"/>
          <w:szCs w:val="22"/>
        </w:rPr>
        <w:t>ključenost, integriranost,</w:t>
      </w:r>
    </w:p>
    <w:p w14:paraId="2A14653D" w14:textId="405D0B6A" w:rsidR="5C4DE9C1" w:rsidRPr="009C6E5F" w:rsidRDefault="4D67894F" w:rsidP="009C6E5F">
      <w:pPr>
        <w:pStyle w:val="Odstavekseznama"/>
        <w:numPr>
          <w:ilvl w:val="0"/>
          <w:numId w:val="182"/>
        </w:numPr>
        <w:spacing w:line="360" w:lineRule="auto"/>
        <w:jc w:val="both"/>
        <w:rPr>
          <w:rFonts w:ascii="Arial" w:eastAsia="Arial" w:hAnsi="Arial" w:cs="Arial"/>
          <w:noProof/>
          <w:sz w:val="22"/>
          <w:szCs w:val="22"/>
        </w:rPr>
      </w:pPr>
      <w:r w:rsidRPr="009C6E5F">
        <w:rPr>
          <w:rFonts w:ascii="Arial" w:eastAsia="Arial" w:hAnsi="Arial" w:cs="Arial"/>
          <w:noProof/>
          <w:sz w:val="22"/>
          <w:szCs w:val="22"/>
        </w:rPr>
        <w:t xml:space="preserve">nedvoumen in merljiv prispevek k znanju. </w:t>
      </w:r>
    </w:p>
    <w:p w14:paraId="1F189AB5" w14:textId="708FA478" w:rsidR="5C4DE9C1" w:rsidRDefault="5C4DE9C1" w:rsidP="00E3360E">
      <w:pPr>
        <w:spacing w:line="360" w:lineRule="auto"/>
        <w:jc w:val="both"/>
        <w:rPr>
          <w:rFonts w:ascii="Arial" w:eastAsia="Arial" w:hAnsi="Arial" w:cs="Arial"/>
          <w:noProof/>
          <w:sz w:val="22"/>
          <w:szCs w:val="22"/>
        </w:rPr>
      </w:pPr>
    </w:p>
    <w:p w14:paraId="4BE6D903" w14:textId="244BC806" w:rsidR="5C4DE9C1" w:rsidRDefault="4D67894F" w:rsidP="00E3360E">
      <w:pPr>
        <w:spacing w:line="360" w:lineRule="auto"/>
        <w:jc w:val="both"/>
        <w:rPr>
          <w:rFonts w:ascii="Arial" w:eastAsia="Arial" w:hAnsi="Arial" w:cs="Arial"/>
          <w:noProof/>
          <w:sz w:val="22"/>
          <w:szCs w:val="22"/>
        </w:rPr>
      </w:pPr>
      <w:r w:rsidRPr="18756ED6">
        <w:rPr>
          <w:rFonts w:ascii="Arial" w:eastAsia="Arial" w:hAnsi="Arial" w:cs="Arial"/>
          <w:noProof/>
          <w:sz w:val="22"/>
          <w:szCs w:val="22"/>
        </w:rPr>
        <w:t>Model kakovostne knjižnice in njegove elemente lahko razumemo tudi kot usmeritve za razvoj šolskih knjižnic v Sloveniji.</w:t>
      </w:r>
    </w:p>
    <w:p w14:paraId="736957C5" w14:textId="665D5976" w:rsidR="5C4DE9C1" w:rsidRDefault="5C4DE9C1" w:rsidP="00E3360E">
      <w:pPr>
        <w:spacing w:line="360" w:lineRule="auto"/>
        <w:jc w:val="both"/>
      </w:pPr>
    </w:p>
    <w:p w14:paraId="0EDF954D" w14:textId="29C5BD01" w:rsidR="5C4DE9C1" w:rsidRPr="00DA418E" w:rsidRDefault="00DA418E" w:rsidP="00DA418E">
      <w:pPr>
        <w:pStyle w:val="Naslov2"/>
      </w:pPr>
      <w:bookmarkStart w:id="338" w:name="_Toc124512753"/>
      <w:r w:rsidRPr="00DA418E">
        <w:rPr>
          <w:rStyle w:val="Naslov2Znak"/>
          <w:b/>
        </w:rPr>
        <w:t>C.1.2.2.12</w:t>
      </w:r>
      <w:r w:rsidRPr="00DA418E">
        <w:t xml:space="preserve">. </w:t>
      </w:r>
      <w:r w:rsidR="20E80B1C" w:rsidRPr="00DA418E">
        <w:t>Dijaški domovi</w:t>
      </w:r>
      <w:bookmarkEnd w:id="338"/>
    </w:p>
    <w:p w14:paraId="17FF8FE1" w14:textId="037E1C81" w:rsidR="6B098992" w:rsidRDefault="6B098992" w:rsidP="00E3360E">
      <w:pPr>
        <w:spacing w:line="360" w:lineRule="auto"/>
        <w:jc w:val="both"/>
        <w:rPr>
          <w:rFonts w:ascii="Arial" w:eastAsia="Arial" w:hAnsi="Arial" w:cs="Arial"/>
          <w:b/>
          <w:bCs/>
          <w:sz w:val="22"/>
          <w:szCs w:val="22"/>
        </w:rPr>
      </w:pPr>
    </w:p>
    <w:p w14:paraId="089E8ABE" w14:textId="271EF281" w:rsidR="0094757F" w:rsidRPr="000B42D0" w:rsidRDefault="75F4B726" w:rsidP="00E3360E">
      <w:pPr>
        <w:spacing w:line="360" w:lineRule="auto"/>
        <w:jc w:val="both"/>
        <w:rPr>
          <w:rFonts w:ascii="Arial" w:eastAsia="Arial" w:hAnsi="Arial" w:cs="Arial"/>
          <w:sz w:val="22"/>
          <w:szCs w:val="22"/>
        </w:rPr>
      </w:pPr>
      <w:r w:rsidRPr="18756ED6">
        <w:rPr>
          <w:rFonts w:ascii="Arial" w:eastAsia="Arial" w:hAnsi="Arial" w:cs="Arial"/>
          <w:sz w:val="22"/>
          <w:szCs w:val="22"/>
        </w:rPr>
        <w:t>Temeljni namen delovanja dijaškega doma je zagotavljanje urejenih življenjskih in učnih pogojev ter vzgoja dijakov, ki zaradi šolanja začasno bivajo izven domačega okolja.</w:t>
      </w:r>
      <w:r w:rsidR="5D7D1FE3" w:rsidRPr="18756ED6">
        <w:rPr>
          <w:rFonts w:ascii="Arial" w:eastAsia="Arial" w:hAnsi="Arial" w:cs="Arial"/>
          <w:sz w:val="22"/>
          <w:szCs w:val="22"/>
        </w:rPr>
        <w:t xml:space="preserve"> </w:t>
      </w:r>
      <w:r w:rsidR="669399D0" w:rsidRPr="6B098992">
        <w:rPr>
          <w:rFonts w:ascii="Arial" w:eastAsia="Arial" w:hAnsi="Arial" w:cs="Arial"/>
          <w:sz w:val="22"/>
          <w:szCs w:val="22"/>
        </w:rPr>
        <w:t>Dijaški domovi delujejo skladno z Vzgojnim programom za dijaške domove</w:t>
      </w:r>
      <w:r w:rsidR="0094757F" w:rsidRPr="0075309F">
        <w:rPr>
          <w:rFonts w:ascii="Arial" w:eastAsia="Arial" w:hAnsi="Arial" w:cs="Arial"/>
          <w:sz w:val="22"/>
          <w:szCs w:val="22"/>
          <w:vertAlign w:val="superscript"/>
        </w:rPr>
        <w:footnoteReference w:id="196"/>
      </w:r>
      <w:r w:rsidR="669399D0" w:rsidRPr="6B098992">
        <w:rPr>
          <w:rFonts w:ascii="Arial" w:eastAsia="Arial" w:hAnsi="Arial" w:cs="Arial"/>
          <w:sz w:val="22"/>
          <w:szCs w:val="22"/>
        </w:rPr>
        <w:t>, kateri opredeljuje vzgojno-izobraževalno delo dijaških domov na nacionalni ravni.</w:t>
      </w:r>
      <w:r w:rsidR="4A27C0D3" w:rsidRPr="6B098992">
        <w:rPr>
          <w:rFonts w:ascii="Arial" w:eastAsia="Arial" w:hAnsi="Arial" w:cs="Arial"/>
          <w:sz w:val="22"/>
          <w:szCs w:val="22"/>
        </w:rPr>
        <w:t xml:space="preserve"> </w:t>
      </w:r>
      <w:r w:rsidR="669399D0" w:rsidRPr="6B098992">
        <w:rPr>
          <w:rFonts w:ascii="Arial" w:eastAsia="Arial" w:hAnsi="Arial" w:cs="Arial"/>
          <w:sz w:val="22"/>
          <w:szCs w:val="22"/>
        </w:rPr>
        <w:t>Pogoje in postopke sprejema ter temeljna pravila življenja in dela v dijaških domovih v Sloveniji določa Pravilnik o bivanju v dijaških domovih</w:t>
      </w:r>
      <w:r w:rsidR="0094757F" w:rsidRPr="0075309F">
        <w:rPr>
          <w:rFonts w:ascii="Arial" w:eastAsia="Arial" w:hAnsi="Arial" w:cs="Arial"/>
          <w:sz w:val="22"/>
          <w:szCs w:val="22"/>
          <w:vertAlign w:val="superscript"/>
        </w:rPr>
        <w:footnoteReference w:id="197"/>
      </w:r>
      <w:r w:rsidR="669399D0" w:rsidRPr="6B098992">
        <w:rPr>
          <w:rFonts w:ascii="Arial" w:eastAsia="Arial" w:hAnsi="Arial" w:cs="Arial"/>
          <w:sz w:val="22"/>
          <w:szCs w:val="22"/>
        </w:rPr>
        <w:t>.</w:t>
      </w:r>
      <w:r w:rsidR="42E143EB" w:rsidRPr="6B098992">
        <w:rPr>
          <w:rFonts w:ascii="Arial" w:eastAsia="Arial" w:hAnsi="Arial" w:cs="Arial"/>
          <w:sz w:val="22"/>
          <w:szCs w:val="22"/>
        </w:rPr>
        <w:t xml:space="preserve"> D</w:t>
      </w:r>
      <w:r w:rsidR="669399D0" w:rsidRPr="6B098992">
        <w:rPr>
          <w:rFonts w:ascii="Arial" w:eastAsia="Arial" w:hAnsi="Arial" w:cs="Arial"/>
          <w:sz w:val="22"/>
          <w:szCs w:val="22"/>
        </w:rPr>
        <w:t xml:space="preserve">ijaški domovi v Sloveniji se povezujejo v Skupnost dijaških domov Slovenije, </w:t>
      </w:r>
      <w:r w:rsidR="3CD50EF1" w:rsidRPr="6B098992">
        <w:rPr>
          <w:rFonts w:ascii="Arial" w:eastAsia="Arial" w:hAnsi="Arial" w:cs="Arial"/>
          <w:sz w:val="22"/>
          <w:szCs w:val="22"/>
        </w:rPr>
        <w:t xml:space="preserve">vzgojitelji, </w:t>
      </w:r>
      <w:r w:rsidR="669399D0" w:rsidRPr="6B098992">
        <w:rPr>
          <w:rFonts w:ascii="Arial" w:eastAsia="Arial" w:hAnsi="Arial" w:cs="Arial"/>
          <w:sz w:val="22"/>
          <w:szCs w:val="22"/>
        </w:rPr>
        <w:t>ki v dijaških domovih delajo, pa so povezani preko Društva vzgojiteljev dijaških domov Slovenije.</w:t>
      </w:r>
    </w:p>
    <w:p w14:paraId="089770B9" w14:textId="00E03ED7" w:rsidR="0094757F" w:rsidRPr="000B42D0" w:rsidRDefault="0094757F" w:rsidP="00E3360E">
      <w:pPr>
        <w:spacing w:line="360" w:lineRule="auto"/>
        <w:jc w:val="both"/>
        <w:rPr>
          <w:rFonts w:ascii="Arial" w:eastAsia="Arial" w:hAnsi="Arial" w:cs="Arial"/>
          <w:sz w:val="22"/>
          <w:szCs w:val="22"/>
        </w:rPr>
      </w:pPr>
    </w:p>
    <w:p w14:paraId="5CBCE76B" w14:textId="7043FB9C" w:rsidR="0094757F" w:rsidRPr="000B42D0" w:rsidRDefault="77D0E159" w:rsidP="00E3360E">
      <w:pPr>
        <w:spacing w:line="360" w:lineRule="auto"/>
        <w:jc w:val="both"/>
      </w:pPr>
      <w:r w:rsidRPr="273588F7">
        <w:rPr>
          <w:rFonts w:ascii="Arial" w:eastAsia="Arial" w:hAnsi="Arial" w:cs="Arial"/>
          <w:sz w:val="22"/>
          <w:szCs w:val="22"/>
        </w:rPr>
        <w:t>Dijaki oziroma njihovi starši za nastanitev in prehrano v dijaškem domu plačujejo mesečno oskrbnino. Subvencijo oskrbnine lahko uveljavljajo družine z več dijaki, ki sočasno bivajo v istem ali drugem dijaškem domu, pri čemer subvencija pripada za drugega in naslednje dijake.</w:t>
      </w:r>
    </w:p>
    <w:p w14:paraId="2A55CC6E" w14:textId="5039D979" w:rsidR="0094757F" w:rsidRPr="000B42D0" w:rsidRDefault="0094757F" w:rsidP="00E3360E">
      <w:pPr>
        <w:pStyle w:val="Odstavekseznama"/>
        <w:spacing w:line="360" w:lineRule="auto"/>
        <w:jc w:val="both"/>
        <w:rPr>
          <w:rFonts w:ascii="Arial" w:eastAsia="Arial" w:hAnsi="Arial" w:cs="Arial"/>
          <w:sz w:val="22"/>
          <w:szCs w:val="22"/>
        </w:rPr>
      </w:pPr>
    </w:p>
    <w:p w14:paraId="2805D8A7" w14:textId="411AB814" w:rsidR="0094757F" w:rsidRPr="009164D0" w:rsidRDefault="3BB69470" w:rsidP="00C317D5">
      <w:pPr>
        <w:pStyle w:val="Naslov3"/>
        <w:jc w:val="both"/>
        <w:rPr>
          <w:rFonts w:eastAsia="Arial" w:cs="Arial"/>
          <w:b w:val="0"/>
          <w:bCs/>
          <w:sz w:val="22"/>
          <w:szCs w:val="22"/>
        </w:rPr>
      </w:pPr>
      <w:bookmarkStart w:id="339" w:name="_Toc124512754"/>
      <w:r w:rsidRPr="009164D0">
        <w:rPr>
          <w:rStyle w:val="Naslov3Znak"/>
          <w:b/>
          <w:bCs/>
        </w:rPr>
        <w:t>P.U.</w:t>
      </w:r>
      <w:r w:rsidR="09BC1F6A" w:rsidRPr="009164D0">
        <w:rPr>
          <w:rStyle w:val="Naslov3Znak"/>
          <w:b/>
          <w:bCs/>
        </w:rPr>
        <w:t>1</w:t>
      </w:r>
      <w:r w:rsidR="009C6E5F" w:rsidRPr="009164D0">
        <w:rPr>
          <w:rStyle w:val="Naslov3Znak"/>
          <w:b/>
          <w:bCs/>
        </w:rPr>
        <w:t>.</w:t>
      </w:r>
      <w:r w:rsidRPr="009164D0">
        <w:rPr>
          <w:rStyle w:val="Naslov3Znak"/>
          <w:b/>
          <w:bCs/>
        </w:rPr>
        <w:t xml:space="preserve"> Vzgojno delo v dijaških domovih - priročnik za vzgojitelje in druge strokovne delavce</w:t>
      </w:r>
      <w:r w:rsidR="22C2CEE7" w:rsidRPr="009164D0">
        <w:rPr>
          <w:rFonts w:eastAsia="Arial" w:cs="Arial"/>
          <w:b w:val="0"/>
          <w:bCs/>
          <w:sz w:val="22"/>
          <w:szCs w:val="22"/>
        </w:rPr>
        <w:t xml:space="preserve"> </w:t>
      </w:r>
      <w:r w:rsidR="22C2CEE7" w:rsidRPr="009164D0">
        <w:rPr>
          <w:rFonts w:eastAsia="Arial" w:cs="Arial"/>
          <w:b w:val="0"/>
          <w:bCs/>
          <w:color w:val="000000" w:themeColor="text1"/>
          <w:sz w:val="22"/>
          <w:szCs w:val="22"/>
        </w:rPr>
        <w:t>(naloga v LDN ZRSŠ 2022 in 2023)</w:t>
      </w:r>
      <w:bookmarkEnd w:id="339"/>
    </w:p>
    <w:p w14:paraId="6C9F1CF7" w14:textId="51636DB5" w:rsidR="6B098992" w:rsidRDefault="6B098992" w:rsidP="00E3360E">
      <w:pPr>
        <w:pStyle w:val="Odstavekseznama"/>
        <w:spacing w:line="360" w:lineRule="auto"/>
        <w:ind w:left="0"/>
        <w:jc w:val="both"/>
        <w:rPr>
          <w:rFonts w:ascii="Arial" w:eastAsia="Arial" w:hAnsi="Arial" w:cs="Arial"/>
          <w:b/>
          <w:bCs/>
          <w:sz w:val="22"/>
          <w:szCs w:val="22"/>
        </w:rPr>
      </w:pPr>
    </w:p>
    <w:p w14:paraId="7D9DDF7E" w14:textId="0D208A3C" w:rsidR="0688C18E" w:rsidRDefault="65EF4F67" w:rsidP="00E3360E">
      <w:pPr>
        <w:spacing w:line="360" w:lineRule="auto"/>
        <w:jc w:val="both"/>
        <w:rPr>
          <w:rFonts w:ascii="Arial" w:eastAsia="Arial" w:hAnsi="Arial" w:cs="Arial"/>
          <w:sz w:val="22"/>
          <w:szCs w:val="22"/>
        </w:rPr>
      </w:pPr>
      <w:r w:rsidRPr="6B098992">
        <w:rPr>
          <w:rFonts w:ascii="Arial" w:eastAsia="Arial" w:hAnsi="Arial" w:cs="Arial"/>
          <w:sz w:val="22"/>
          <w:szCs w:val="22"/>
        </w:rPr>
        <w:lastRenderedPageBreak/>
        <w:t>Zadnji izdani Priročnik za vzgojitelje v dijaških domovih</w:t>
      </w:r>
      <w:r w:rsidR="0688C18E" w:rsidRPr="0075309F">
        <w:rPr>
          <w:rFonts w:ascii="Arial" w:eastAsia="Arial" w:hAnsi="Arial" w:cs="Arial"/>
          <w:sz w:val="22"/>
          <w:szCs w:val="22"/>
          <w:vertAlign w:val="superscript"/>
        </w:rPr>
        <w:footnoteReference w:id="198"/>
      </w:r>
      <w:r w:rsidR="0075309F">
        <w:rPr>
          <w:rFonts w:ascii="Arial" w:eastAsia="Arial" w:hAnsi="Arial" w:cs="Arial"/>
          <w:sz w:val="22"/>
          <w:szCs w:val="22"/>
        </w:rPr>
        <w:t xml:space="preserve"> </w:t>
      </w:r>
      <w:r w:rsidRPr="6B098992">
        <w:rPr>
          <w:rFonts w:ascii="Arial" w:eastAsia="Arial" w:hAnsi="Arial" w:cs="Arial"/>
          <w:sz w:val="22"/>
          <w:szCs w:val="22"/>
        </w:rPr>
        <w:t xml:space="preserve">nosi letnico1999. Po 23-ih letih je čas, da se ustvari nov, posodobljen Priročnik za vzgojitelje dijaških domov, ki bo spoštoval tradicijo slovenskih dijaških domov, hkrati pa z bo novimi pogledi, ki so tudi rezultat družbenih sprememb, dopolnil vzgojno delo v njih. Ustvariti želimo nov priročnik za dijaške domove, ki bo že skozi sam proces nastajanja spodbudil in nadgradil strokovno delo v dijaških domovih, povezal teorijo in prakso, aktualiziral ključne vzgojne naloge vzgojitelja ter tako mlademu vzgojitelju začetniku, kot tudi izkušenemu vzgojitelju, ponudil odgovore na vprašanja, smernice za delo ter osvetlil formalnopravni okvir delovanja dijaških domov. </w:t>
      </w:r>
      <w:r w:rsidR="41483678" w:rsidRPr="6B098992">
        <w:rPr>
          <w:rFonts w:ascii="Arial" w:eastAsia="Arial" w:hAnsi="Arial" w:cs="Arial"/>
          <w:sz w:val="22"/>
          <w:szCs w:val="22"/>
        </w:rPr>
        <w:t xml:space="preserve">S priročnikom želimo postaviti usmeritve za delo strokovnim organom v dijaških </w:t>
      </w:r>
      <w:r w:rsidR="41483678" w:rsidRPr="18756ED6">
        <w:rPr>
          <w:rFonts w:ascii="Arial" w:hAnsi="Arial" w:cs="Arial"/>
          <w:sz w:val="22"/>
          <w:szCs w:val="22"/>
        </w:rPr>
        <w:t>domovih</w:t>
      </w:r>
      <w:r w:rsidR="41483678" w:rsidRPr="6B098992">
        <w:rPr>
          <w:rFonts w:ascii="Arial" w:eastAsia="Arial" w:hAnsi="Arial" w:cs="Arial"/>
          <w:sz w:val="22"/>
          <w:szCs w:val="22"/>
        </w:rPr>
        <w:t xml:space="preserve"> </w:t>
      </w:r>
      <w:r w:rsidR="4C2CB1F9" w:rsidRPr="6B098992">
        <w:rPr>
          <w:rFonts w:ascii="Arial" w:eastAsia="Arial" w:hAnsi="Arial" w:cs="Arial"/>
          <w:sz w:val="22"/>
          <w:szCs w:val="22"/>
        </w:rPr>
        <w:t xml:space="preserve"> ter </w:t>
      </w:r>
      <w:r w:rsidR="41483678" w:rsidRPr="6B098992">
        <w:rPr>
          <w:rFonts w:ascii="Arial" w:eastAsia="Arial" w:hAnsi="Arial" w:cs="Arial"/>
          <w:sz w:val="22"/>
          <w:szCs w:val="22"/>
        </w:rPr>
        <w:t>povezati prakso in teorijo za čim kvalitetnejše, avtonomno delo po dijaških domovih. Imenovana delovna skupina bo nadaljevala s pripravo priročnika in ostalih strokovnih gradiv za posodobitev programa dela ter pripravila izobraževanja za strokovne delavce.</w:t>
      </w:r>
    </w:p>
    <w:p w14:paraId="11BA715F" w14:textId="66ACC2FB" w:rsidR="6B098992" w:rsidRDefault="6B098992" w:rsidP="00E3360E">
      <w:pPr>
        <w:pStyle w:val="Odstavekseznama"/>
        <w:spacing w:line="360" w:lineRule="auto"/>
        <w:ind w:left="0"/>
        <w:jc w:val="both"/>
        <w:rPr>
          <w:rFonts w:ascii="Arial" w:eastAsia="Arial" w:hAnsi="Arial" w:cs="Arial"/>
          <w:sz w:val="22"/>
          <w:szCs w:val="22"/>
        </w:rPr>
      </w:pPr>
    </w:p>
    <w:p w14:paraId="3D6277AB" w14:textId="04590FE7" w:rsidR="578BFB1B" w:rsidRPr="009164D0" w:rsidRDefault="3F26623A" w:rsidP="009164D0">
      <w:pPr>
        <w:pStyle w:val="Naslov3"/>
        <w:rPr>
          <w:rFonts w:eastAsia="Arial" w:cs="Arial"/>
          <w:b w:val="0"/>
          <w:bCs/>
          <w:sz w:val="22"/>
          <w:szCs w:val="22"/>
        </w:rPr>
      </w:pPr>
      <w:bookmarkStart w:id="340" w:name="_Toc124512755"/>
      <w:r w:rsidRPr="009164D0">
        <w:rPr>
          <w:rStyle w:val="Naslov3Znak"/>
          <w:b/>
          <w:bCs/>
        </w:rPr>
        <w:t>P.U.2</w:t>
      </w:r>
      <w:r w:rsidR="009C6E5F" w:rsidRPr="009164D0">
        <w:rPr>
          <w:rStyle w:val="Naslov3Znak"/>
          <w:b/>
          <w:bCs/>
        </w:rPr>
        <w:t>.</w:t>
      </w:r>
      <w:r w:rsidRPr="009164D0">
        <w:rPr>
          <w:rStyle w:val="Naslov3Znak"/>
          <w:b/>
          <w:bCs/>
        </w:rPr>
        <w:t xml:space="preserve"> Priprava izhodišč za morebitno prenovo Vzgojnega programa za dijaške domove </w:t>
      </w:r>
      <w:r w:rsidRPr="009164D0">
        <w:rPr>
          <w:rFonts w:eastAsia="Arial" w:cs="Arial"/>
          <w:b w:val="0"/>
          <w:bCs/>
          <w:color w:val="000000" w:themeColor="text1"/>
          <w:sz w:val="22"/>
          <w:szCs w:val="22"/>
        </w:rPr>
        <w:t>(naloga ZRSŠ v letu 2022 in 2023)</w:t>
      </w:r>
      <w:bookmarkEnd w:id="340"/>
    </w:p>
    <w:p w14:paraId="795E2BA2" w14:textId="77777777" w:rsidR="009C6E5F" w:rsidRDefault="009C6E5F" w:rsidP="009C6E5F">
      <w:pPr>
        <w:spacing w:line="360" w:lineRule="auto"/>
        <w:jc w:val="both"/>
        <w:rPr>
          <w:rFonts w:ascii="Arial" w:hAnsi="Arial" w:cs="Arial"/>
          <w:sz w:val="22"/>
          <w:szCs w:val="22"/>
        </w:rPr>
      </w:pPr>
    </w:p>
    <w:p w14:paraId="166B0CE1" w14:textId="02FFE7F8" w:rsidR="2065432A" w:rsidRPr="009C6E5F" w:rsidRDefault="009C6E5F" w:rsidP="009C6E5F">
      <w:pPr>
        <w:spacing w:line="360" w:lineRule="auto"/>
        <w:jc w:val="both"/>
        <w:rPr>
          <w:rFonts w:ascii="Arial" w:hAnsi="Arial" w:cs="Arial"/>
          <w:sz w:val="22"/>
          <w:szCs w:val="22"/>
        </w:rPr>
      </w:pPr>
      <w:r>
        <w:rPr>
          <w:rFonts w:ascii="Arial" w:hAnsi="Arial" w:cs="Arial"/>
          <w:sz w:val="22"/>
          <w:szCs w:val="22"/>
        </w:rPr>
        <w:t>Eden od ciljev naloge je primarna u</w:t>
      </w:r>
      <w:r w:rsidR="302C2937" w:rsidRPr="009C6E5F">
        <w:rPr>
          <w:rFonts w:ascii="Arial" w:hAnsi="Arial" w:cs="Arial"/>
          <w:sz w:val="22"/>
          <w:szCs w:val="22"/>
        </w:rPr>
        <w:t>stanovitev delovne skupine za prenovo Vzgojnega programa</w:t>
      </w:r>
      <w:r w:rsidR="137CE69F" w:rsidRPr="009C6E5F">
        <w:rPr>
          <w:rFonts w:ascii="Arial" w:hAnsi="Arial" w:cs="Arial"/>
          <w:sz w:val="22"/>
          <w:szCs w:val="22"/>
        </w:rPr>
        <w:t>.</w:t>
      </w:r>
    </w:p>
    <w:p w14:paraId="764C865D" w14:textId="19D6BA75" w:rsidR="273588F7" w:rsidRDefault="273588F7" w:rsidP="00E3360E">
      <w:pPr>
        <w:spacing w:line="360" w:lineRule="auto"/>
        <w:jc w:val="both"/>
        <w:rPr>
          <w:rFonts w:ascii="Arial" w:hAnsi="Arial" w:cs="Arial"/>
          <w:sz w:val="22"/>
          <w:szCs w:val="22"/>
        </w:rPr>
      </w:pPr>
    </w:p>
    <w:p w14:paraId="2EEB0E5C" w14:textId="06376730" w:rsidR="002900B3" w:rsidRPr="00736372" w:rsidRDefault="001ECCEC" w:rsidP="00E3360E">
      <w:pPr>
        <w:pStyle w:val="Naslov3"/>
        <w:spacing w:line="360" w:lineRule="auto"/>
      </w:pPr>
      <w:bookmarkStart w:id="341" w:name="_Toc122598051"/>
      <w:bookmarkStart w:id="342" w:name="_Toc124512756"/>
      <w:r w:rsidRPr="273588F7">
        <w:t>N.U.</w:t>
      </w:r>
      <w:r w:rsidR="55382784" w:rsidRPr="273588F7">
        <w:t>1</w:t>
      </w:r>
      <w:r w:rsidR="009C6E5F">
        <w:t>.</w:t>
      </w:r>
      <w:r w:rsidRPr="273588F7">
        <w:t xml:space="preserve"> Oskrbnina in sofinanciranje oskrbnine</w:t>
      </w:r>
      <w:bookmarkEnd w:id="341"/>
      <w:bookmarkEnd w:id="342"/>
      <w:r w:rsidRPr="273588F7">
        <w:t xml:space="preserve">  </w:t>
      </w:r>
    </w:p>
    <w:p w14:paraId="461E7A89" w14:textId="60E34814" w:rsidR="273588F7" w:rsidRDefault="273588F7" w:rsidP="00E3360E">
      <w:pPr>
        <w:spacing w:line="360" w:lineRule="auto"/>
        <w:jc w:val="both"/>
        <w:rPr>
          <w:rFonts w:ascii="Arial" w:eastAsia="Arial" w:hAnsi="Arial" w:cs="Arial"/>
          <w:b/>
          <w:bCs/>
          <w:sz w:val="22"/>
          <w:szCs w:val="22"/>
        </w:rPr>
      </w:pPr>
    </w:p>
    <w:p w14:paraId="0447132D" w14:textId="7BD15EC9" w:rsidR="001ECCEC" w:rsidRDefault="001ECCEC" w:rsidP="00E3360E">
      <w:pPr>
        <w:spacing w:line="360" w:lineRule="auto"/>
        <w:jc w:val="both"/>
        <w:rPr>
          <w:rFonts w:ascii="Arial" w:eastAsia="Arial" w:hAnsi="Arial" w:cs="Arial"/>
          <w:sz w:val="22"/>
          <w:szCs w:val="22"/>
        </w:rPr>
      </w:pPr>
      <w:r w:rsidRPr="273588F7">
        <w:rPr>
          <w:rFonts w:ascii="Arial" w:eastAsia="Arial" w:hAnsi="Arial" w:cs="Arial"/>
          <w:sz w:val="22"/>
          <w:szCs w:val="22"/>
        </w:rPr>
        <w:t>Potreben je razmislek gl</w:t>
      </w:r>
      <w:r w:rsidR="09743CCE" w:rsidRPr="273588F7">
        <w:rPr>
          <w:rFonts w:ascii="Arial" w:eastAsia="Arial" w:hAnsi="Arial" w:cs="Arial"/>
          <w:sz w:val="22"/>
          <w:szCs w:val="22"/>
        </w:rPr>
        <w:t xml:space="preserve">ede priprave ustrezne zakonodaje, ki bo smiselno obravnavala socialno šibke družine, predvsem tiste, kjer je v dijaških domovih nameščen samo en otrok.  </w:t>
      </w:r>
      <w:r w:rsidR="72524411" w:rsidRPr="273588F7">
        <w:rPr>
          <w:rFonts w:ascii="Arial" w:eastAsia="Arial" w:hAnsi="Arial" w:cs="Arial"/>
          <w:color w:val="212529"/>
          <w:sz w:val="22"/>
          <w:szCs w:val="22"/>
        </w:rPr>
        <w:t>Dijaške skupnosti so</w:t>
      </w:r>
      <w:r w:rsidR="32252DD0" w:rsidRPr="273588F7">
        <w:rPr>
          <w:rFonts w:ascii="Arial" w:eastAsia="Arial" w:hAnsi="Arial" w:cs="Arial"/>
          <w:color w:val="212529"/>
          <w:sz w:val="22"/>
          <w:szCs w:val="22"/>
        </w:rPr>
        <w:t xml:space="preserve"> </w:t>
      </w:r>
      <w:r w:rsidR="21FE7008" w:rsidRPr="273588F7">
        <w:rPr>
          <w:rFonts w:ascii="Arial" w:eastAsia="Arial" w:hAnsi="Arial" w:cs="Arial"/>
          <w:color w:val="212529"/>
          <w:sz w:val="22"/>
          <w:szCs w:val="22"/>
        </w:rPr>
        <w:t>namreč</w:t>
      </w:r>
      <w:r w:rsidR="72524411" w:rsidRPr="273588F7">
        <w:rPr>
          <w:rFonts w:ascii="Arial" w:eastAsia="Arial" w:hAnsi="Arial" w:cs="Arial"/>
          <w:color w:val="212529"/>
          <w:sz w:val="22"/>
          <w:szCs w:val="22"/>
        </w:rPr>
        <w:t xml:space="preserve"> na vlado in na ministrstvi za delo, družino, socialne zadeve in enake možnosti ter za izobraževanje, znanost in šport naslovile poziv k uvedbi subvencij oskrbnin v dijaških domovih. V zadnjem času se na dijaške skupnosti in na krovno dijaško organizacijo namreč obrača vse več dijakov z željo po spremembi zakonodaje pri določanju subvencioniranja oskrbnin v dijaških domovih za dijake iz socialno šibkega okolja</w:t>
      </w:r>
      <w:r w:rsidR="305AC2A1" w:rsidRPr="273588F7">
        <w:rPr>
          <w:rFonts w:ascii="Arial" w:eastAsia="Arial" w:hAnsi="Arial" w:cs="Arial"/>
          <w:color w:val="212529"/>
          <w:sz w:val="22"/>
          <w:szCs w:val="22"/>
        </w:rPr>
        <w:t>.</w:t>
      </w:r>
    </w:p>
    <w:p w14:paraId="4E5AD7F2" w14:textId="58147249" w:rsidR="273588F7" w:rsidRDefault="273588F7" w:rsidP="00E3360E">
      <w:pPr>
        <w:spacing w:line="360" w:lineRule="auto"/>
        <w:jc w:val="both"/>
        <w:rPr>
          <w:rFonts w:ascii="Arial" w:eastAsia="Arial" w:hAnsi="Arial" w:cs="Arial"/>
          <w:sz w:val="22"/>
          <w:szCs w:val="22"/>
        </w:rPr>
      </w:pPr>
    </w:p>
    <w:p w14:paraId="3C810748" w14:textId="25CCD00F" w:rsidR="00F676B0" w:rsidRPr="00FB2F83" w:rsidRDefault="363766A3" w:rsidP="009C6E5F">
      <w:pPr>
        <w:pStyle w:val="Naslov1"/>
        <w:spacing w:line="360" w:lineRule="auto"/>
        <w:jc w:val="both"/>
      </w:pPr>
      <w:bookmarkStart w:id="343" w:name="_Toc122598052"/>
      <w:bookmarkStart w:id="344" w:name="_Toc124512757"/>
      <w:r w:rsidRPr="00FB2F83">
        <w:t>C.1.3</w:t>
      </w:r>
      <w:r w:rsidR="00332B00">
        <w:t>.</w:t>
      </w:r>
      <w:r w:rsidRPr="00FB2F83">
        <w:t xml:space="preserve"> Karierni razvoj</w:t>
      </w:r>
      <w:r w:rsidRPr="6B098992">
        <w:t xml:space="preserve"> strokovnih delavcev in ravnateljev </w:t>
      </w:r>
      <w:r w:rsidRPr="6B098992">
        <w:rPr>
          <w:kern w:val="24"/>
        </w:rPr>
        <w:t xml:space="preserve">ter </w:t>
      </w:r>
      <w:r w:rsidRPr="6B098992">
        <w:t xml:space="preserve">skrb za načrtovanje ustreznih kadrov v </w:t>
      </w:r>
      <w:r w:rsidR="0EC0C669" w:rsidRPr="6B098992">
        <w:t>VIZ</w:t>
      </w:r>
      <w:bookmarkEnd w:id="343"/>
      <w:bookmarkEnd w:id="344"/>
    </w:p>
    <w:p w14:paraId="5FA4FD83" w14:textId="44FCAED2" w:rsidR="000D6DBA" w:rsidRPr="00FB2F83" w:rsidRDefault="000D6DBA" w:rsidP="00E3360E">
      <w:pPr>
        <w:spacing w:line="360" w:lineRule="auto"/>
        <w:rPr>
          <w:b/>
        </w:rPr>
      </w:pPr>
    </w:p>
    <w:p w14:paraId="7FB348B9" w14:textId="74D3DC4E" w:rsidR="002B5511" w:rsidRPr="00FB2F83" w:rsidRDefault="04BB06F1"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Karierni razvoj strokovnih delavcev v vzgoji in izobraževanju ter ravnateljev (v nadaljevanju: kadrov v šolstvu) mora temeljiti na razumevanju učenja kot vseživljenjskem procesu, aktivnem </w:t>
      </w:r>
      <w:r w:rsidRPr="18756ED6">
        <w:rPr>
          <w:rFonts w:ascii="Arial" w:eastAsia="Arial" w:hAnsi="Arial" w:cs="Arial"/>
          <w:sz w:val="22"/>
          <w:szCs w:val="22"/>
        </w:rPr>
        <w:lastRenderedPageBreak/>
        <w:t xml:space="preserve">oblikovanju in usmerjanju lastnega razvoja (samoiniciativnost), kritičnem presojanju (refleksija) ter aktivnem vključevanju v razvoj učečih se skupnosti. Izziv, ki je pred nami, je vzpostaviti in vzdrževati sistem, ki bo takšen karierni razvoj kadrov v šolstvu omogočal. V tem smislu vključuje vse značilnosti profesionalnega učenja in sodelovanja v vseh obdobjih posameznikovega kariernega razvoja. </w:t>
      </w:r>
    </w:p>
    <w:p w14:paraId="6DE2138B" w14:textId="2C422A60" w:rsidR="002B5511" w:rsidRPr="00FB2F83" w:rsidRDefault="7C880616" w:rsidP="00E3360E">
      <w:pPr>
        <w:spacing w:line="360" w:lineRule="auto"/>
        <w:jc w:val="both"/>
        <w:rPr>
          <w:rFonts w:ascii="Arial" w:eastAsia="Arial" w:hAnsi="Arial" w:cs="Arial"/>
          <w:sz w:val="22"/>
          <w:szCs w:val="22"/>
        </w:rPr>
      </w:pPr>
      <w:r w:rsidRPr="18756ED6">
        <w:rPr>
          <w:rFonts w:ascii="Arial" w:eastAsia="Arial" w:hAnsi="Arial" w:cs="Arial"/>
          <w:sz w:val="22"/>
          <w:szCs w:val="22"/>
        </w:rPr>
        <w:t>Opraviti je potrebno temeljit razmislek o sistemu kariernega razvoja strokovnih in vodstvenih delavcev, vključno z</w:t>
      </w:r>
      <w:r w:rsidR="7D79408F" w:rsidRPr="18756ED6">
        <w:rPr>
          <w:rFonts w:ascii="Arial" w:eastAsia="Arial" w:hAnsi="Arial" w:cs="Arial"/>
          <w:sz w:val="22"/>
          <w:szCs w:val="22"/>
        </w:rPr>
        <w:t>:</w:t>
      </w:r>
    </w:p>
    <w:p w14:paraId="24B88F15" w14:textId="2E9230A9" w:rsidR="002B5511" w:rsidRPr="00FB2F83" w:rsidRDefault="002B5511" w:rsidP="00E3360E">
      <w:pPr>
        <w:spacing w:line="360" w:lineRule="auto"/>
        <w:rPr>
          <w:rFonts w:ascii="Arial" w:eastAsia="Arial" w:hAnsi="Arial" w:cs="Arial"/>
          <w:sz w:val="22"/>
          <w:szCs w:val="22"/>
        </w:rPr>
      </w:pPr>
    </w:p>
    <w:p w14:paraId="54763BFD" w14:textId="02896DE2" w:rsidR="002B5511" w:rsidRPr="00FB2F83" w:rsidRDefault="7C880616" w:rsidP="00D4450E">
      <w:pPr>
        <w:pStyle w:val="Odstavekseznama"/>
        <w:numPr>
          <w:ilvl w:val="0"/>
          <w:numId w:val="47"/>
        </w:numPr>
        <w:spacing w:line="360" w:lineRule="auto"/>
        <w:jc w:val="both"/>
        <w:rPr>
          <w:rFonts w:ascii="Arial" w:eastAsia="Arial" w:hAnsi="Arial" w:cs="Arial"/>
          <w:sz w:val="22"/>
          <w:szCs w:val="22"/>
        </w:rPr>
      </w:pPr>
      <w:r w:rsidRPr="18756ED6">
        <w:rPr>
          <w:rFonts w:ascii="Arial" w:eastAsia="Arial" w:hAnsi="Arial" w:cs="Arial"/>
          <w:sz w:val="22"/>
          <w:szCs w:val="22"/>
        </w:rPr>
        <w:t xml:space="preserve">začetnim izobraževanjem, </w:t>
      </w:r>
    </w:p>
    <w:p w14:paraId="7D03BCE9" w14:textId="206978E5" w:rsidR="002B5511" w:rsidRPr="00FB2F83" w:rsidRDefault="7C880616" w:rsidP="00D4450E">
      <w:pPr>
        <w:pStyle w:val="Odstavekseznama"/>
        <w:numPr>
          <w:ilvl w:val="0"/>
          <w:numId w:val="47"/>
        </w:numPr>
        <w:spacing w:line="360" w:lineRule="auto"/>
        <w:jc w:val="both"/>
        <w:rPr>
          <w:rFonts w:ascii="Arial" w:eastAsia="Arial" w:hAnsi="Arial" w:cs="Arial"/>
          <w:sz w:val="22"/>
          <w:szCs w:val="22"/>
        </w:rPr>
      </w:pPr>
      <w:r w:rsidRPr="18756ED6">
        <w:rPr>
          <w:rFonts w:ascii="Arial" w:eastAsia="Arial" w:hAnsi="Arial" w:cs="Arial"/>
          <w:sz w:val="22"/>
          <w:szCs w:val="22"/>
        </w:rPr>
        <w:t xml:space="preserve">mentorstvom, </w:t>
      </w:r>
    </w:p>
    <w:p w14:paraId="18C8D18C" w14:textId="269FF02D" w:rsidR="002B5511" w:rsidRPr="00FB2F83" w:rsidRDefault="7C880616" w:rsidP="00D4450E">
      <w:pPr>
        <w:pStyle w:val="Odstavekseznama"/>
        <w:numPr>
          <w:ilvl w:val="0"/>
          <w:numId w:val="47"/>
        </w:numPr>
        <w:spacing w:line="360" w:lineRule="auto"/>
        <w:jc w:val="both"/>
        <w:rPr>
          <w:rFonts w:ascii="Arial" w:eastAsia="Arial" w:hAnsi="Arial" w:cs="Arial"/>
          <w:sz w:val="22"/>
          <w:szCs w:val="22"/>
        </w:rPr>
      </w:pPr>
      <w:r w:rsidRPr="18756ED6">
        <w:rPr>
          <w:rFonts w:ascii="Arial" w:eastAsia="Arial" w:hAnsi="Arial" w:cs="Arial"/>
          <w:sz w:val="22"/>
          <w:szCs w:val="22"/>
        </w:rPr>
        <w:t xml:space="preserve">uvajanjem v poklic in delo, </w:t>
      </w:r>
    </w:p>
    <w:p w14:paraId="43AE20FF" w14:textId="33D34923" w:rsidR="002B5511" w:rsidRPr="00FB2F83" w:rsidRDefault="7C880616" w:rsidP="00D4450E">
      <w:pPr>
        <w:pStyle w:val="Odstavekseznama"/>
        <w:numPr>
          <w:ilvl w:val="0"/>
          <w:numId w:val="47"/>
        </w:numPr>
        <w:spacing w:line="360" w:lineRule="auto"/>
        <w:jc w:val="both"/>
        <w:rPr>
          <w:rFonts w:ascii="Arial" w:eastAsia="Arial" w:hAnsi="Arial" w:cs="Arial"/>
          <w:sz w:val="22"/>
          <w:szCs w:val="22"/>
        </w:rPr>
      </w:pPr>
      <w:r w:rsidRPr="18756ED6">
        <w:rPr>
          <w:rFonts w:ascii="Arial" w:eastAsia="Arial" w:hAnsi="Arial" w:cs="Arial"/>
          <w:sz w:val="22"/>
          <w:szCs w:val="22"/>
        </w:rPr>
        <w:t xml:space="preserve">načrtovanjem in vodenjem lastne karierne poti, </w:t>
      </w:r>
    </w:p>
    <w:p w14:paraId="15F992FB" w14:textId="61417666" w:rsidR="002B5511" w:rsidRPr="00FB2F83" w:rsidRDefault="7C880616" w:rsidP="00D4450E">
      <w:pPr>
        <w:pStyle w:val="Odstavekseznama"/>
        <w:numPr>
          <w:ilvl w:val="0"/>
          <w:numId w:val="47"/>
        </w:numPr>
        <w:spacing w:line="360" w:lineRule="auto"/>
        <w:jc w:val="both"/>
        <w:rPr>
          <w:rFonts w:ascii="Arial" w:eastAsia="Arial" w:hAnsi="Arial" w:cs="Arial"/>
          <w:sz w:val="22"/>
          <w:szCs w:val="22"/>
        </w:rPr>
      </w:pPr>
      <w:r w:rsidRPr="18756ED6">
        <w:rPr>
          <w:rFonts w:ascii="Arial" w:eastAsia="Arial" w:hAnsi="Arial" w:cs="Arial"/>
          <w:sz w:val="22"/>
          <w:szCs w:val="22"/>
        </w:rPr>
        <w:t xml:space="preserve">napredovanjem v poklicu, </w:t>
      </w:r>
    </w:p>
    <w:p w14:paraId="317E5BB0" w14:textId="6160AD52" w:rsidR="002B5511" w:rsidRPr="00FB2F83" w:rsidRDefault="7C880616" w:rsidP="00D4450E">
      <w:pPr>
        <w:pStyle w:val="Odstavekseznama"/>
        <w:numPr>
          <w:ilvl w:val="0"/>
          <w:numId w:val="47"/>
        </w:numPr>
        <w:spacing w:line="360" w:lineRule="auto"/>
        <w:jc w:val="both"/>
        <w:rPr>
          <w:rFonts w:ascii="Arial" w:eastAsia="Arial" w:hAnsi="Arial" w:cs="Arial"/>
          <w:sz w:val="22"/>
          <w:szCs w:val="22"/>
        </w:rPr>
      </w:pPr>
      <w:r w:rsidRPr="18756ED6">
        <w:rPr>
          <w:rFonts w:ascii="Arial" w:eastAsia="Arial" w:hAnsi="Arial" w:cs="Arial"/>
          <w:sz w:val="22"/>
          <w:szCs w:val="22"/>
        </w:rPr>
        <w:t xml:space="preserve">nadaljnjim izobraževanjem in usposabljanjem, </w:t>
      </w:r>
    </w:p>
    <w:p w14:paraId="56BDCCE6" w14:textId="3F8C887E" w:rsidR="002B5511" w:rsidRPr="00FB2F83" w:rsidRDefault="7C880616" w:rsidP="00D4450E">
      <w:pPr>
        <w:pStyle w:val="Odstavekseznama"/>
        <w:numPr>
          <w:ilvl w:val="0"/>
          <w:numId w:val="47"/>
        </w:numPr>
        <w:spacing w:line="360" w:lineRule="auto"/>
        <w:jc w:val="both"/>
        <w:rPr>
          <w:rFonts w:ascii="Arial" w:eastAsia="Arial" w:hAnsi="Arial" w:cs="Arial"/>
          <w:sz w:val="22"/>
          <w:szCs w:val="22"/>
        </w:rPr>
      </w:pPr>
      <w:r w:rsidRPr="18756ED6">
        <w:rPr>
          <w:rFonts w:ascii="Arial" w:eastAsia="Arial" w:hAnsi="Arial" w:cs="Arial"/>
          <w:sz w:val="22"/>
          <w:szCs w:val="22"/>
        </w:rPr>
        <w:t>podporo in položajem ravnateljev</w:t>
      </w:r>
      <w:r w:rsidR="32F03EFA" w:rsidRPr="18756ED6">
        <w:rPr>
          <w:rFonts w:ascii="Arial" w:eastAsia="Arial" w:hAnsi="Arial" w:cs="Arial"/>
          <w:sz w:val="22"/>
          <w:szCs w:val="22"/>
        </w:rPr>
        <w:t>.</w:t>
      </w:r>
    </w:p>
    <w:p w14:paraId="5257E174" w14:textId="3A27B5C4" w:rsidR="002B5511" w:rsidRPr="00FB2F83" w:rsidRDefault="002B5511" w:rsidP="00E3360E">
      <w:pPr>
        <w:spacing w:line="360" w:lineRule="auto"/>
        <w:jc w:val="both"/>
        <w:rPr>
          <w:rFonts w:ascii="Arial" w:eastAsia="Arial" w:hAnsi="Arial" w:cs="Arial"/>
          <w:sz w:val="22"/>
          <w:szCs w:val="22"/>
        </w:rPr>
      </w:pPr>
    </w:p>
    <w:p w14:paraId="7D841B70" w14:textId="75DB6F92" w:rsidR="002B5511" w:rsidRPr="00FB2F83" w:rsidRDefault="32F03EFA" w:rsidP="00E3360E">
      <w:pPr>
        <w:spacing w:line="360" w:lineRule="auto"/>
        <w:jc w:val="both"/>
        <w:rPr>
          <w:rFonts w:ascii="Arial" w:eastAsia="Arial" w:hAnsi="Arial" w:cs="Arial"/>
          <w:sz w:val="22"/>
          <w:szCs w:val="22"/>
        </w:rPr>
      </w:pPr>
      <w:r w:rsidRPr="18756ED6">
        <w:rPr>
          <w:rFonts w:ascii="Arial" w:eastAsia="Arial" w:hAnsi="Arial" w:cs="Arial"/>
          <w:sz w:val="22"/>
          <w:szCs w:val="22"/>
        </w:rPr>
        <w:t>N</w:t>
      </w:r>
      <w:r w:rsidR="7C880616" w:rsidRPr="18756ED6">
        <w:rPr>
          <w:rFonts w:ascii="Arial" w:eastAsia="Arial" w:hAnsi="Arial" w:cs="Arial"/>
          <w:sz w:val="22"/>
          <w:szCs w:val="22"/>
        </w:rPr>
        <w:t>a podlagi aktualnih spozna</w:t>
      </w:r>
      <w:r w:rsidR="790F83BB" w:rsidRPr="18756ED6">
        <w:rPr>
          <w:rFonts w:ascii="Arial" w:eastAsia="Arial" w:hAnsi="Arial" w:cs="Arial"/>
          <w:sz w:val="22"/>
          <w:szCs w:val="22"/>
        </w:rPr>
        <w:t>n</w:t>
      </w:r>
      <w:r w:rsidR="7C880616" w:rsidRPr="18756ED6">
        <w:rPr>
          <w:rFonts w:ascii="Arial" w:eastAsia="Arial" w:hAnsi="Arial" w:cs="Arial"/>
          <w:sz w:val="22"/>
          <w:szCs w:val="22"/>
        </w:rPr>
        <w:t xml:space="preserve">j je potrebno razmislek opraviti v luči krepitve ugleda in položaja poklica strokovnega delavca v vzgoji in izobraževanju ter v luči soustvarjanja učeče se skupnosti. </w:t>
      </w:r>
    </w:p>
    <w:p w14:paraId="48F5CA93" w14:textId="0A70285C" w:rsidR="00FB2F83" w:rsidRPr="00FB2F83" w:rsidRDefault="00FB2F83" w:rsidP="00E3360E">
      <w:pPr>
        <w:shd w:val="clear" w:color="auto" w:fill="FFFFFF" w:themeFill="background1"/>
        <w:spacing w:line="360" w:lineRule="auto"/>
        <w:jc w:val="both"/>
        <w:rPr>
          <w:rFonts w:ascii="Arial" w:hAnsi="Arial" w:cs="Arial"/>
          <w:b/>
          <w:bCs/>
          <w:sz w:val="22"/>
          <w:szCs w:val="22"/>
        </w:rPr>
      </w:pPr>
    </w:p>
    <w:p w14:paraId="3113A78F" w14:textId="4B40A347" w:rsidR="002B5511" w:rsidRPr="00DA1C97" w:rsidRDefault="3F7A8DF6" w:rsidP="00C317D5">
      <w:pPr>
        <w:pStyle w:val="Naslov3"/>
        <w:jc w:val="both"/>
        <w:rPr>
          <w:rFonts w:eastAsia="Arial" w:cs="Arial"/>
          <w:b w:val="0"/>
          <w:bCs/>
          <w:sz w:val="22"/>
          <w:szCs w:val="22"/>
        </w:rPr>
      </w:pPr>
      <w:bookmarkStart w:id="345" w:name="_Toc122598053"/>
      <w:bookmarkStart w:id="346" w:name="_Toc124512758"/>
      <w:r w:rsidRPr="00DA1C97">
        <w:rPr>
          <w:rStyle w:val="Naslov3Znak"/>
          <w:b/>
          <w:bCs/>
        </w:rPr>
        <w:t>P.U.1</w:t>
      </w:r>
      <w:r w:rsidR="001846D2" w:rsidRPr="00DA1C97">
        <w:rPr>
          <w:rStyle w:val="Naslov3Znak"/>
          <w:b/>
          <w:bCs/>
        </w:rPr>
        <w:t>.</w:t>
      </w:r>
      <w:r w:rsidRPr="00DA1C97">
        <w:rPr>
          <w:rStyle w:val="Naslov3Znak"/>
          <w:b/>
          <w:bCs/>
        </w:rPr>
        <w:t xml:space="preserve"> </w:t>
      </w:r>
      <w:r w:rsidR="701BAF87" w:rsidRPr="00DA1C97">
        <w:rPr>
          <w:rStyle w:val="Naslov3Znak"/>
          <w:b/>
          <w:bCs/>
        </w:rPr>
        <w:t>Trajnostni karierni razvoj strokovnih delavcev in vodstvenega kadra v vzgoji in izobraževanju</w:t>
      </w:r>
      <w:bookmarkEnd w:id="345"/>
      <w:r w:rsidR="06CDF4F4" w:rsidRPr="00DA1C97">
        <w:rPr>
          <w:rFonts w:eastAsia="Arial" w:cs="Arial"/>
          <w:b w:val="0"/>
          <w:bCs/>
          <w:sz w:val="22"/>
          <w:szCs w:val="22"/>
        </w:rPr>
        <w:t xml:space="preserve"> </w:t>
      </w:r>
      <w:r w:rsidR="24C0F826" w:rsidRPr="00DA1C97">
        <w:rPr>
          <w:rFonts w:eastAsia="Arial" w:cs="Arial"/>
          <w:b w:val="0"/>
          <w:bCs/>
          <w:color w:val="000000" w:themeColor="text1"/>
          <w:sz w:val="22"/>
          <w:szCs w:val="22"/>
        </w:rPr>
        <w:t>(</w:t>
      </w:r>
      <w:r w:rsidR="1E104A67" w:rsidRPr="00DA1C97">
        <w:rPr>
          <w:rFonts w:eastAsia="Arial" w:cs="Arial"/>
          <w:b w:val="0"/>
          <w:bCs/>
          <w:color w:val="000000" w:themeColor="text1"/>
          <w:sz w:val="22"/>
          <w:szCs w:val="22"/>
        </w:rPr>
        <w:t xml:space="preserve">ukrep, izvajan </w:t>
      </w:r>
      <w:r w:rsidR="24C0F826" w:rsidRPr="00DA1C97">
        <w:rPr>
          <w:rFonts w:eastAsia="Arial" w:cs="Arial"/>
          <w:b w:val="0"/>
          <w:bCs/>
          <w:color w:val="000000" w:themeColor="text1"/>
          <w:sz w:val="22"/>
          <w:szCs w:val="22"/>
        </w:rPr>
        <w:t xml:space="preserve">preko programa </w:t>
      </w:r>
      <w:r w:rsidR="06CDF4F4" w:rsidRPr="00DA1C97">
        <w:rPr>
          <w:rFonts w:eastAsia="Arial" w:cs="Arial"/>
          <w:b w:val="0"/>
          <w:bCs/>
          <w:color w:val="000000" w:themeColor="text1"/>
          <w:sz w:val="22"/>
          <w:szCs w:val="22"/>
        </w:rPr>
        <w:t>Evropske kohezijske politike za obdobje 2021-2027</w:t>
      </w:r>
      <w:r w:rsidR="1136B4E3" w:rsidRPr="00DA1C97">
        <w:rPr>
          <w:rFonts w:eastAsia="Arial" w:cs="Arial"/>
          <w:b w:val="0"/>
          <w:bCs/>
          <w:color w:val="000000" w:themeColor="text1"/>
          <w:sz w:val="22"/>
          <w:szCs w:val="22"/>
        </w:rPr>
        <w:t>)</w:t>
      </w:r>
      <w:bookmarkEnd w:id="346"/>
      <w:r w:rsidR="73AB15B5" w:rsidRPr="00DA1C97">
        <w:rPr>
          <w:rFonts w:eastAsia="Arial" w:cs="Arial"/>
          <w:b w:val="0"/>
          <w:bCs/>
          <w:color w:val="000000" w:themeColor="text1"/>
          <w:sz w:val="22"/>
          <w:szCs w:val="22"/>
        </w:rPr>
        <w:t xml:space="preserve"> </w:t>
      </w:r>
    </w:p>
    <w:p w14:paraId="20BC8335" w14:textId="77777777" w:rsidR="0026530C" w:rsidRDefault="0026530C" w:rsidP="00E3360E">
      <w:pPr>
        <w:spacing w:line="360" w:lineRule="auto"/>
        <w:jc w:val="both"/>
        <w:rPr>
          <w:rFonts w:ascii="Arial" w:eastAsia="Arial" w:hAnsi="Arial" w:cs="Arial"/>
          <w:sz w:val="22"/>
          <w:szCs w:val="22"/>
        </w:rPr>
      </w:pPr>
    </w:p>
    <w:p w14:paraId="35020CD0" w14:textId="5853C514" w:rsidR="002B5511" w:rsidRPr="00FB2F83" w:rsidRDefault="5D74C037"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Znotraj omenjenega ukrepa so </w:t>
      </w:r>
      <w:r w:rsidR="31E31E73" w:rsidRPr="18756ED6">
        <w:rPr>
          <w:rFonts w:ascii="Arial" w:eastAsia="Arial" w:hAnsi="Arial" w:cs="Arial"/>
          <w:sz w:val="22"/>
          <w:szCs w:val="22"/>
        </w:rPr>
        <w:t xml:space="preserve">pripravljeni naslednji </w:t>
      </w:r>
      <w:r w:rsidR="73AB15B5" w:rsidRPr="18756ED6">
        <w:rPr>
          <w:rFonts w:ascii="Arial" w:eastAsia="Arial" w:hAnsi="Arial" w:cs="Arial"/>
          <w:sz w:val="22"/>
          <w:szCs w:val="22"/>
        </w:rPr>
        <w:t>instrumenti</w:t>
      </w:r>
      <w:r w:rsidR="089254EB" w:rsidRPr="18756ED6">
        <w:rPr>
          <w:rFonts w:ascii="Arial" w:eastAsia="Arial" w:hAnsi="Arial" w:cs="Arial"/>
          <w:sz w:val="22"/>
          <w:szCs w:val="22"/>
        </w:rPr>
        <w:t>, ki naslavljajo zgoraj opredeljene etape kariernega razvoja</w:t>
      </w:r>
      <w:r w:rsidR="24BF3111" w:rsidRPr="18756ED6">
        <w:rPr>
          <w:rFonts w:ascii="Arial" w:eastAsia="Arial" w:hAnsi="Arial" w:cs="Arial"/>
          <w:sz w:val="22"/>
          <w:szCs w:val="22"/>
        </w:rPr>
        <w:t xml:space="preserve"> in so v nadaljevanju vsebinsko podrobneje razložene:</w:t>
      </w:r>
    </w:p>
    <w:p w14:paraId="7972EAA9" w14:textId="70B46B4C" w:rsidR="73AB15B5" w:rsidRDefault="73AB15B5" w:rsidP="00D4450E">
      <w:pPr>
        <w:pStyle w:val="Odstavekseznama"/>
        <w:numPr>
          <w:ilvl w:val="0"/>
          <w:numId w:val="104"/>
        </w:numPr>
        <w:spacing w:line="360" w:lineRule="auto"/>
        <w:jc w:val="both"/>
        <w:rPr>
          <w:rFonts w:ascii="Arial" w:eastAsia="Arial" w:hAnsi="Arial" w:cs="Arial"/>
          <w:sz w:val="22"/>
          <w:szCs w:val="22"/>
        </w:rPr>
      </w:pPr>
      <w:r w:rsidRPr="18756ED6">
        <w:rPr>
          <w:rFonts w:ascii="Arial" w:eastAsia="Arial" w:hAnsi="Arial" w:cs="Arial"/>
          <w:sz w:val="22"/>
          <w:szCs w:val="22"/>
        </w:rPr>
        <w:t>Posodobitev sistema profesionalnega in kariernega razvoja ravnateljev in strokovnih delavcev skozi krepitev kompetenc za profesionalno učenje in vodenje</w:t>
      </w:r>
      <w:r w:rsidR="296656E3" w:rsidRPr="18756ED6">
        <w:rPr>
          <w:rFonts w:ascii="Arial" w:eastAsia="Arial" w:hAnsi="Arial" w:cs="Arial"/>
          <w:sz w:val="22"/>
          <w:szCs w:val="22"/>
        </w:rPr>
        <w:t>.</w:t>
      </w:r>
    </w:p>
    <w:p w14:paraId="5558E49C" w14:textId="191876E7" w:rsidR="73AB15B5" w:rsidRDefault="73AB15B5" w:rsidP="00D4450E">
      <w:pPr>
        <w:pStyle w:val="Odstavekseznama"/>
        <w:numPr>
          <w:ilvl w:val="0"/>
          <w:numId w:val="104"/>
        </w:numPr>
        <w:spacing w:line="360" w:lineRule="auto"/>
        <w:jc w:val="both"/>
        <w:rPr>
          <w:rFonts w:ascii="Arial" w:eastAsia="Arial" w:hAnsi="Arial" w:cs="Arial"/>
          <w:sz w:val="22"/>
          <w:szCs w:val="22"/>
        </w:rPr>
      </w:pPr>
      <w:r w:rsidRPr="18756ED6">
        <w:rPr>
          <w:rFonts w:ascii="Arial" w:eastAsia="Arial" w:hAnsi="Arial" w:cs="Arial"/>
          <w:sz w:val="22"/>
          <w:szCs w:val="22"/>
        </w:rPr>
        <w:t>Implementacija razvitih programov usposabljanja</w:t>
      </w:r>
      <w:r w:rsidR="0F9DE2E1" w:rsidRPr="18756ED6">
        <w:rPr>
          <w:rFonts w:ascii="Arial" w:eastAsia="Arial" w:hAnsi="Arial" w:cs="Arial"/>
          <w:sz w:val="22"/>
          <w:szCs w:val="22"/>
        </w:rPr>
        <w:t>.</w:t>
      </w:r>
    </w:p>
    <w:p w14:paraId="53B6F36B" w14:textId="680CD44E" w:rsidR="73AB15B5" w:rsidRDefault="73AB15B5" w:rsidP="00D4450E">
      <w:pPr>
        <w:pStyle w:val="Odstavekseznama"/>
        <w:numPr>
          <w:ilvl w:val="0"/>
          <w:numId w:val="104"/>
        </w:numPr>
        <w:spacing w:line="360" w:lineRule="auto"/>
        <w:jc w:val="both"/>
        <w:rPr>
          <w:rFonts w:ascii="Arial" w:eastAsia="Arial" w:hAnsi="Arial" w:cs="Arial"/>
          <w:sz w:val="22"/>
          <w:szCs w:val="22"/>
        </w:rPr>
      </w:pPr>
      <w:r w:rsidRPr="18756ED6">
        <w:rPr>
          <w:rFonts w:ascii="Arial" w:eastAsia="Arial" w:hAnsi="Arial" w:cs="Arial"/>
          <w:sz w:val="22"/>
          <w:szCs w:val="22"/>
        </w:rPr>
        <w:t>Digitalizacija postopkov za karierni razvoj</w:t>
      </w:r>
      <w:r w:rsidR="7FEC4C3F" w:rsidRPr="18756ED6">
        <w:rPr>
          <w:rFonts w:ascii="Arial" w:eastAsia="Arial" w:hAnsi="Arial" w:cs="Arial"/>
          <w:sz w:val="22"/>
          <w:szCs w:val="22"/>
        </w:rPr>
        <w:t>.</w:t>
      </w:r>
    </w:p>
    <w:p w14:paraId="0EC87EC9" w14:textId="076903F1" w:rsidR="73AB15B5" w:rsidRDefault="73AB15B5" w:rsidP="00D4450E">
      <w:pPr>
        <w:pStyle w:val="Odstavekseznama"/>
        <w:numPr>
          <w:ilvl w:val="0"/>
          <w:numId w:val="104"/>
        </w:numPr>
        <w:spacing w:line="360" w:lineRule="auto"/>
        <w:jc w:val="both"/>
        <w:rPr>
          <w:rFonts w:ascii="Arial" w:eastAsia="Arial" w:hAnsi="Arial" w:cs="Arial"/>
          <w:sz w:val="22"/>
          <w:szCs w:val="22"/>
        </w:rPr>
      </w:pPr>
      <w:r w:rsidRPr="18756ED6">
        <w:rPr>
          <w:rFonts w:ascii="Arial" w:eastAsia="Arial" w:hAnsi="Arial" w:cs="Arial"/>
          <w:sz w:val="22"/>
          <w:szCs w:val="22"/>
        </w:rPr>
        <w:t>Promocija učiteljskega poklica</w:t>
      </w:r>
      <w:r w:rsidR="04208035" w:rsidRPr="18756ED6">
        <w:rPr>
          <w:rFonts w:ascii="Arial" w:eastAsia="Arial" w:hAnsi="Arial" w:cs="Arial"/>
          <w:sz w:val="22"/>
          <w:szCs w:val="22"/>
        </w:rPr>
        <w:t>.</w:t>
      </w:r>
    </w:p>
    <w:p w14:paraId="06751E35" w14:textId="2E69684A" w:rsidR="18756ED6" w:rsidRDefault="18756ED6" w:rsidP="00E3360E">
      <w:pPr>
        <w:spacing w:line="360" w:lineRule="auto"/>
        <w:jc w:val="both"/>
        <w:rPr>
          <w:rFonts w:ascii="Arial" w:eastAsia="Arial" w:hAnsi="Arial" w:cs="Arial"/>
          <w:sz w:val="22"/>
          <w:szCs w:val="22"/>
        </w:rPr>
      </w:pPr>
    </w:p>
    <w:p w14:paraId="62D8E83D" w14:textId="7D0C9166" w:rsidR="002B5511" w:rsidRPr="00FB2F83" w:rsidRDefault="7C880616" w:rsidP="00E3360E">
      <w:pPr>
        <w:spacing w:line="360" w:lineRule="auto"/>
        <w:jc w:val="both"/>
        <w:rPr>
          <w:rFonts w:ascii="Arial" w:eastAsia="Arial" w:hAnsi="Arial" w:cs="Arial"/>
          <w:sz w:val="22"/>
          <w:szCs w:val="22"/>
        </w:rPr>
      </w:pPr>
      <w:r w:rsidRPr="18756ED6">
        <w:rPr>
          <w:rFonts w:ascii="Arial" w:eastAsia="Arial" w:hAnsi="Arial" w:cs="Arial"/>
          <w:sz w:val="22"/>
          <w:szCs w:val="22"/>
        </w:rPr>
        <w:t>Ob upoštevanju standardov kakovosti profesionalnega učenja in delovanja strokovnih delavcev ter vodenja vrtcev in šol bo posodobitev sistema pomenila spremenjeno vlogo strokovnega delavca in ravnatelja ter spremembo aktivnosti, vezanih na opravljanje dela in organizacijo VIZ.</w:t>
      </w:r>
    </w:p>
    <w:p w14:paraId="6CD05581" w14:textId="048D2C6F" w:rsidR="6B098992" w:rsidRDefault="6B098992" w:rsidP="00E3360E">
      <w:pPr>
        <w:spacing w:line="360" w:lineRule="auto"/>
        <w:rPr>
          <w:rFonts w:ascii="Arial" w:eastAsia="Arial" w:hAnsi="Arial" w:cs="Arial"/>
          <w:b/>
          <w:bCs/>
          <w:sz w:val="22"/>
          <w:szCs w:val="22"/>
        </w:rPr>
      </w:pPr>
    </w:p>
    <w:p w14:paraId="6F7BE1DD" w14:textId="5A96450C" w:rsidR="000D6DBA" w:rsidRPr="004A63E4" w:rsidRDefault="58E6DFEF" w:rsidP="009C6E5F">
      <w:pPr>
        <w:pStyle w:val="Naslov3"/>
        <w:spacing w:line="360" w:lineRule="auto"/>
        <w:jc w:val="both"/>
      </w:pPr>
      <w:bookmarkStart w:id="347" w:name="_Toc122598054"/>
      <w:bookmarkStart w:id="348" w:name="_Toc124512759"/>
      <w:r w:rsidRPr="18756ED6">
        <w:lastRenderedPageBreak/>
        <w:t>P.U.1.1</w:t>
      </w:r>
      <w:r w:rsidR="009C6E5F">
        <w:t>.</w:t>
      </w:r>
      <w:r w:rsidRPr="18756ED6">
        <w:t xml:space="preserve"> </w:t>
      </w:r>
      <w:r w:rsidR="492C4471" w:rsidRPr="18756ED6">
        <w:t>Posodobitev sistema profesionalnega in kariernega razvoja ravnateljev in strokovnih delavcev skozi krepitev kompetenc za profesionalno učenje in vodenje</w:t>
      </w:r>
      <w:bookmarkEnd w:id="347"/>
      <w:bookmarkEnd w:id="348"/>
    </w:p>
    <w:p w14:paraId="2C9803CD" w14:textId="36AE90A1" w:rsidR="000D6DBA" w:rsidRPr="004A63E4" w:rsidRDefault="000D6DBA" w:rsidP="00E3360E">
      <w:pPr>
        <w:spacing w:line="360" w:lineRule="auto"/>
        <w:jc w:val="both"/>
        <w:rPr>
          <w:sz w:val="22"/>
          <w:szCs w:val="22"/>
        </w:rPr>
      </w:pPr>
    </w:p>
    <w:p w14:paraId="554F8B66" w14:textId="362AAAB7" w:rsidR="000D6DBA" w:rsidRPr="009C6E5F" w:rsidRDefault="464A7353" w:rsidP="00D4450E">
      <w:pPr>
        <w:pStyle w:val="Naslov4"/>
        <w:numPr>
          <w:ilvl w:val="0"/>
          <w:numId w:val="166"/>
        </w:numPr>
        <w:spacing w:line="360" w:lineRule="auto"/>
        <w:rPr>
          <w:rFonts w:ascii="Arial" w:hAnsi="Arial" w:cs="Arial"/>
          <w:b/>
          <w:bCs/>
          <w:color w:val="auto"/>
          <w:sz w:val="22"/>
          <w:szCs w:val="22"/>
        </w:rPr>
      </w:pPr>
      <w:r w:rsidRPr="009C6E5F">
        <w:rPr>
          <w:rFonts w:ascii="Arial" w:hAnsi="Arial" w:cs="Arial"/>
          <w:b/>
          <w:bCs/>
          <w:color w:val="auto"/>
          <w:sz w:val="22"/>
          <w:szCs w:val="22"/>
        </w:rPr>
        <w:t>Posodobitev začetnega izobraževanja</w:t>
      </w:r>
      <w:r w:rsidR="14A818C1" w:rsidRPr="009C6E5F">
        <w:rPr>
          <w:rFonts w:ascii="Arial" w:hAnsi="Arial" w:cs="Arial"/>
          <w:b/>
          <w:bCs/>
          <w:color w:val="auto"/>
          <w:sz w:val="22"/>
          <w:szCs w:val="22"/>
        </w:rPr>
        <w:t xml:space="preserve"> </w:t>
      </w:r>
    </w:p>
    <w:p w14:paraId="0EC08F85" w14:textId="77777777" w:rsidR="00162FF1" w:rsidRDefault="00162FF1" w:rsidP="00E3360E">
      <w:pPr>
        <w:spacing w:line="360" w:lineRule="auto"/>
        <w:jc w:val="both"/>
        <w:rPr>
          <w:rFonts w:ascii="Arial" w:hAnsi="Arial" w:cs="Arial"/>
          <w:sz w:val="22"/>
          <w:szCs w:val="22"/>
        </w:rPr>
      </w:pPr>
    </w:p>
    <w:p w14:paraId="1D1CF10E" w14:textId="53AF7FA4" w:rsidR="000D6DBA" w:rsidRPr="004A63E4" w:rsidRDefault="62D14EBF" w:rsidP="00E3360E">
      <w:pPr>
        <w:spacing w:line="360" w:lineRule="auto"/>
        <w:jc w:val="both"/>
        <w:rPr>
          <w:sz w:val="22"/>
          <w:szCs w:val="22"/>
        </w:rPr>
      </w:pPr>
      <w:r w:rsidRPr="18756ED6">
        <w:rPr>
          <w:rFonts w:ascii="Arial" w:hAnsi="Arial" w:cs="Arial"/>
          <w:sz w:val="22"/>
          <w:szCs w:val="22"/>
        </w:rPr>
        <w:t>Znotraj projekta je p</w:t>
      </w:r>
      <w:r w:rsidR="2E75C981" w:rsidRPr="18756ED6">
        <w:rPr>
          <w:rFonts w:ascii="Arial" w:hAnsi="Arial" w:cs="Arial"/>
          <w:sz w:val="22"/>
          <w:szCs w:val="22"/>
        </w:rPr>
        <w:t xml:space="preserve">otrebno proučiti kriterije za vpis v pedagoške študijske programe, obseg in organizacijo pedagoške prakse v okviru študija, vsebino študijskih programov z vidika vključenosti vsebin za večanje digitalnih kompetenc in kompetence za trajnostni razvoj in večjo finančno pismenost. </w:t>
      </w:r>
      <w:r w:rsidR="365DDE82" w:rsidRPr="18756ED6">
        <w:rPr>
          <w:rFonts w:ascii="Arial" w:hAnsi="Arial" w:cs="Arial"/>
          <w:sz w:val="22"/>
          <w:szCs w:val="22"/>
        </w:rPr>
        <w:t>Glede na naraščajoče vključevanje posameznikov s posebnim</w:t>
      </w:r>
      <w:r w:rsidR="2E75C981" w:rsidRPr="18756ED6">
        <w:rPr>
          <w:rFonts w:ascii="Arial" w:hAnsi="Arial" w:cs="Arial"/>
          <w:sz w:val="22"/>
          <w:szCs w:val="22"/>
        </w:rPr>
        <w:t>i</w:t>
      </w:r>
      <w:r w:rsidR="365DDE82" w:rsidRPr="18756ED6">
        <w:rPr>
          <w:rFonts w:ascii="Arial" w:hAnsi="Arial" w:cs="Arial"/>
          <w:sz w:val="22"/>
          <w:szCs w:val="22"/>
        </w:rPr>
        <w:t xml:space="preserve"> potrebami v večinske programe</w:t>
      </w:r>
      <w:r w:rsidR="769F0570" w:rsidRPr="18756ED6">
        <w:rPr>
          <w:rFonts w:ascii="Arial" w:hAnsi="Arial" w:cs="Arial"/>
          <w:sz w:val="22"/>
          <w:szCs w:val="22"/>
        </w:rPr>
        <w:t>,</w:t>
      </w:r>
      <w:r w:rsidR="365DDE82" w:rsidRPr="18756ED6">
        <w:rPr>
          <w:rFonts w:ascii="Arial" w:hAnsi="Arial" w:cs="Arial"/>
          <w:sz w:val="22"/>
          <w:szCs w:val="22"/>
        </w:rPr>
        <w:t xml:space="preserve"> je smiselno proučiti možnosti za </w:t>
      </w:r>
      <w:r w:rsidR="1FC6260C" w:rsidRPr="18756ED6">
        <w:rPr>
          <w:rFonts w:ascii="Arial" w:hAnsi="Arial" w:cs="Arial"/>
          <w:sz w:val="22"/>
          <w:szCs w:val="22"/>
        </w:rPr>
        <w:t xml:space="preserve">večje </w:t>
      </w:r>
      <w:r w:rsidR="365DDE82" w:rsidRPr="18756ED6">
        <w:rPr>
          <w:rFonts w:ascii="Arial" w:hAnsi="Arial" w:cs="Arial"/>
          <w:sz w:val="22"/>
          <w:szCs w:val="22"/>
        </w:rPr>
        <w:t>vključevanje vsebin o vzgoji in izobraževanju otrok s posebnimi potrebami v začetno izobraževanje.</w:t>
      </w:r>
    </w:p>
    <w:p w14:paraId="6743EBD5" w14:textId="7185EF9C" w:rsidR="000D6DBA" w:rsidRPr="004A63E4" w:rsidRDefault="000D6DBA" w:rsidP="00E3360E">
      <w:pPr>
        <w:spacing w:line="360" w:lineRule="auto"/>
        <w:jc w:val="both"/>
        <w:rPr>
          <w:sz w:val="22"/>
          <w:szCs w:val="22"/>
        </w:rPr>
      </w:pPr>
    </w:p>
    <w:p w14:paraId="7926C47B" w14:textId="0618F13F" w:rsidR="000D6DBA" w:rsidRPr="009C6E5F" w:rsidRDefault="64A42171" w:rsidP="00D4450E">
      <w:pPr>
        <w:pStyle w:val="Naslov4"/>
        <w:numPr>
          <w:ilvl w:val="0"/>
          <w:numId w:val="166"/>
        </w:numPr>
        <w:spacing w:line="360" w:lineRule="auto"/>
        <w:rPr>
          <w:rFonts w:ascii="Arial" w:hAnsi="Arial" w:cs="Arial"/>
          <w:b/>
          <w:bCs/>
          <w:color w:val="auto"/>
          <w:sz w:val="22"/>
          <w:szCs w:val="22"/>
        </w:rPr>
      </w:pPr>
      <w:r w:rsidRPr="009C6E5F">
        <w:rPr>
          <w:rFonts w:ascii="Arial" w:hAnsi="Arial" w:cs="Arial"/>
          <w:b/>
          <w:bCs/>
          <w:color w:val="auto"/>
          <w:sz w:val="22"/>
          <w:szCs w:val="22"/>
        </w:rPr>
        <w:t>O</w:t>
      </w:r>
      <w:r w:rsidR="04BB06F1" w:rsidRPr="009C6E5F">
        <w:rPr>
          <w:rFonts w:ascii="Arial" w:hAnsi="Arial" w:cs="Arial"/>
          <w:b/>
          <w:bCs/>
          <w:color w:val="auto"/>
          <w:sz w:val="22"/>
          <w:szCs w:val="22"/>
        </w:rPr>
        <w:t>dprtost in struktura študijskih programov</w:t>
      </w:r>
    </w:p>
    <w:p w14:paraId="412CF933" w14:textId="77777777" w:rsidR="00162FF1" w:rsidRDefault="00162FF1" w:rsidP="00E3360E">
      <w:pPr>
        <w:spacing w:line="360" w:lineRule="auto"/>
        <w:jc w:val="both"/>
        <w:rPr>
          <w:rFonts w:ascii="Arial" w:hAnsi="Arial" w:cs="Arial"/>
          <w:sz w:val="22"/>
          <w:szCs w:val="22"/>
        </w:rPr>
      </w:pPr>
    </w:p>
    <w:p w14:paraId="0789DE38" w14:textId="0C4EAC19" w:rsidR="004A63E4" w:rsidRPr="00B93117" w:rsidRDefault="24161F7C" w:rsidP="00E3360E">
      <w:pPr>
        <w:spacing w:line="360" w:lineRule="auto"/>
        <w:jc w:val="both"/>
        <w:rPr>
          <w:rFonts w:ascii="Arial" w:eastAsia="Arial" w:hAnsi="Arial" w:cs="Arial"/>
          <w:b/>
          <w:bCs/>
          <w:sz w:val="22"/>
          <w:szCs w:val="22"/>
        </w:rPr>
      </w:pPr>
      <w:r w:rsidRPr="18756ED6">
        <w:rPr>
          <w:rFonts w:ascii="Arial" w:hAnsi="Arial" w:cs="Arial"/>
          <w:sz w:val="22"/>
          <w:szCs w:val="22"/>
        </w:rPr>
        <w:t xml:space="preserve">Glede na pomanjkanje kadra je smiselno proučiti možnost za prenovo nepedagoških študijskih programe na način, da znotraj izbirnih vsebin omogočajo pridobivanje pedagoških znanj in povezovanje s sorodnimi znanstvenimi disciplinami in delovnimi področji. Prav tako je smiselno uvesti še več študijskih programov za izpopolnjevanje, ki bodo omogočali alternativne poti do poklicne kvalifikacije za strokovne delavce po posameznih področjih. </w:t>
      </w:r>
    </w:p>
    <w:p w14:paraId="6A7ADB32" w14:textId="77777777" w:rsidR="00162FF1" w:rsidRPr="00B93117" w:rsidRDefault="00162FF1" w:rsidP="00E3360E">
      <w:pPr>
        <w:spacing w:line="360" w:lineRule="auto"/>
        <w:jc w:val="both"/>
        <w:rPr>
          <w:rFonts w:ascii="Arial" w:eastAsia="Arial" w:hAnsi="Arial" w:cs="Arial"/>
          <w:b/>
          <w:bCs/>
          <w:sz w:val="22"/>
          <w:szCs w:val="22"/>
        </w:rPr>
      </w:pPr>
    </w:p>
    <w:p w14:paraId="4A9ADEFC" w14:textId="2DFA4E26" w:rsidR="004A63E4" w:rsidRPr="009C6E5F" w:rsidRDefault="04BB06F1" w:rsidP="00D4450E">
      <w:pPr>
        <w:pStyle w:val="Naslov4"/>
        <w:numPr>
          <w:ilvl w:val="0"/>
          <w:numId w:val="166"/>
        </w:numPr>
        <w:spacing w:line="360" w:lineRule="auto"/>
        <w:rPr>
          <w:rFonts w:ascii="Arial" w:hAnsi="Arial" w:cs="Arial"/>
          <w:b/>
          <w:bCs/>
          <w:color w:val="auto"/>
          <w:sz w:val="22"/>
          <w:szCs w:val="22"/>
        </w:rPr>
      </w:pPr>
      <w:r w:rsidRPr="009C6E5F">
        <w:rPr>
          <w:rFonts w:ascii="Arial" w:hAnsi="Arial" w:cs="Arial"/>
          <w:b/>
          <w:bCs/>
          <w:color w:val="auto"/>
          <w:sz w:val="22"/>
          <w:szCs w:val="22"/>
        </w:rPr>
        <w:t>Uvajalno obdobje in strokovni izpit</w:t>
      </w:r>
    </w:p>
    <w:p w14:paraId="38246A59" w14:textId="77777777" w:rsidR="00162FF1" w:rsidRDefault="00162FF1" w:rsidP="00E3360E">
      <w:pPr>
        <w:spacing w:line="360" w:lineRule="auto"/>
        <w:jc w:val="both"/>
        <w:rPr>
          <w:rFonts w:ascii="Arial" w:hAnsi="Arial" w:cs="Arial"/>
          <w:sz w:val="22"/>
          <w:szCs w:val="22"/>
        </w:rPr>
      </w:pPr>
    </w:p>
    <w:p w14:paraId="204528BA" w14:textId="3E5759FF" w:rsidR="000D6DBA" w:rsidRPr="00B93117" w:rsidRDefault="3C6C85D6" w:rsidP="00E3360E">
      <w:pPr>
        <w:spacing w:line="360" w:lineRule="auto"/>
        <w:jc w:val="both"/>
        <w:rPr>
          <w:sz w:val="22"/>
          <w:szCs w:val="22"/>
        </w:rPr>
      </w:pPr>
      <w:r w:rsidRPr="18756ED6">
        <w:rPr>
          <w:rFonts w:ascii="Arial" w:hAnsi="Arial" w:cs="Arial"/>
          <w:sz w:val="22"/>
          <w:szCs w:val="22"/>
        </w:rPr>
        <w:t xml:space="preserve">Znotraj uvajalnega obdobja je potrebno vzpostaviti ustrezno mesto in vsebino mentorstva, ki je zapostavljeno in sistemsko neurejeno. </w:t>
      </w:r>
      <w:r w:rsidR="71CABEFF" w:rsidRPr="18756ED6">
        <w:rPr>
          <w:rFonts w:ascii="Arial" w:hAnsi="Arial" w:cs="Arial"/>
          <w:sz w:val="22"/>
          <w:szCs w:val="22"/>
        </w:rPr>
        <w:t>P</w:t>
      </w:r>
      <w:r w:rsidRPr="18756ED6">
        <w:rPr>
          <w:rFonts w:ascii="Arial" w:hAnsi="Arial" w:cs="Arial"/>
          <w:sz w:val="22"/>
          <w:szCs w:val="22"/>
        </w:rPr>
        <w:t>rav tako niso jasno določeni pogoji za mentorje, vzpostavljene pa tudi ni povezave z napredovanjem in vrednotenjem mentorskega dela.</w:t>
      </w:r>
    </w:p>
    <w:p w14:paraId="424358D5" w14:textId="42F98C70" w:rsidR="000D6DBA" w:rsidRPr="00B93117" w:rsidRDefault="000D6DBA" w:rsidP="00E3360E">
      <w:pPr>
        <w:spacing w:line="360" w:lineRule="auto"/>
        <w:jc w:val="both"/>
        <w:rPr>
          <w:sz w:val="22"/>
          <w:szCs w:val="22"/>
        </w:rPr>
      </w:pPr>
    </w:p>
    <w:p w14:paraId="271C3F09" w14:textId="77777777" w:rsidR="009C6E5F" w:rsidRDefault="04BB06F1" w:rsidP="00E3360E">
      <w:pPr>
        <w:pStyle w:val="Naslov4"/>
        <w:numPr>
          <w:ilvl w:val="0"/>
          <w:numId w:val="166"/>
        </w:numPr>
        <w:spacing w:line="360" w:lineRule="auto"/>
        <w:rPr>
          <w:rFonts w:ascii="Arial" w:hAnsi="Arial" w:cs="Arial"/>
          <w:b/>
          <w:bCs/>
          <w:color w:val="auto"/>
          <w:sz w:val="22"/>
          <w:szCs w:val="22"/>
        </w:rPr>
      </w:pPr>
      <w:r w:rsidRPr="009C6E5F">
        <w:rPr>
          <w:rFonts w:ascii="Arial" w:hAnsi="Arial" w:cs="Arial"/>
          <w:b/>
          <w:bCs/>
          <w:color w:val="auto"/>
          <w:sz w:val="22"/>
          <w:szCs w:val="22"/>
        </w:rPr>
        <w:t>Umeščenost in struktura uvajalnega obdobja</w:t>
      </w:r>
      <w:bookmarkStart w:id="349" w:name="_Toc122598055"/>
    </w:p>
    <w:p w14:paraId="1CB42DDC" w14:textId="051A1785" w:rsidR="000D6DBA" w:rsidRPr="009C6E5F" w:rsidRDefault="009C6E5F" w:rsidP="009C6E5F">
      <w:pPr>
        <w:pStyle w:val="Naslov4"/>
        <w:spacing w:line="360" w:lineRule="auto"/>
        <w:rPr>
          <w:rFonts w:ascii="Arial" w:hAnsi="Arial" w:cs="Arial"/>
          <w:b/>
          <w:bCs/>
          <w:color w:val="auto"/>
          <w:sz w:val="22"/>
          <w:szCs w:val="22"/>
        </w:rPr>
      </w:pPr>
      <w:r>
        <w:rPr>
          <w:rFonts w:ascii="Arial" w:hAnsi="Arial" w:cs="Arial"/>
          <w:bCs/>
          <w:color w:val="auto"/>
          <w:sz w:val="22"/>
          <w:szCs w:val="22"/>
        </w:rPr>
        <w:t>Potreben je razmislek</w:t>
      </w:r>
      <w:r w:rsidR="04BB06F1" w:rsidRPr="009C6E5F">
        <w:rPr>
          <w:rFonts w:ascii="Arial" w:hAnsi="Arial" w:cs="Arial"/>
          <w:bCs/>
          <w:color w:val="auto"/>
          <w:sz w:val="22"/>
          <w:szCs w:val="22"/>
        </w:rPr>
        <w:t xml:space="preserve"> o:</w:t>
      </w:r>
      <w:bookmarkEnd w:id="349"/>
      <w:r w:rsidR="04BB06F1" w:rsidRPr="009C6E5F">
        <w:rPr>
          <w:rFonts w:ascii="Arial" w:hAnsi="Arial" w:cs="Arial"/>
          <w:bCs/>
          <w:color w:val="auto"/>
          <w:sz w:val="22"/>
          <w:szCs w:val="22"/>
        </w:rPr>
        <w:t xml:space="preserve"> </w:t>
      </w:r>
    </w:p>
    <w:p w14:paraId="5265D99A" w14:textId="7095F147" w:rsidR="18756ED6" w:rsidRPr="009C6E5F" w:rsidRDefault="18756ED6" w:rsidP="00E3360E">
      <w:pPr>
        <w:spacing w:line="360" w:lineRule="auto"/>
        <w:rPr>
          <w:rFonts w:ascii="Arial" w:hAnsi="Arial" w:cs="Arial"/>
          <w:sz w:val="22"/>
          <w:szCs w:val="22"/>
        </w:rPr>
      </w:pPr>
    </w:p>
    <w:p w14:paraId="18628194" w14:textId="7379E00F" w:rsidR="000D6DBA" w:rsidRPr="00485768" w:rsidRDefault="04BB06F1" w:rsidP="00D4450E">
      <w:pPr>
        <w:pStyle w:val="Odstavekseznama"/>
        <w:numPr>
          <w:ilvl w:val="0"/>
          <w:numId w:val="46"/>
        </w:numPr>
        <w:spacing w:line="360" w:lineRule="auto"/>
        <w:jc w:val="both"/>
        <w:rPr>
          <w:rFonts w:ascii="Arial" w:eastAsia="Calibri" w:hAnsi="Arial" w:cs="Arial"/>
          <w:color w:val="000000" w:themeColor="text1"/>
          <w:sz w:val="22"/>
          <w:szCs w:val="22"/>
        </w:rPr>
      </w:pPr>
      <w:r w:rsidRPr="18756ED6">
        <w:rPr>
          <w:rFonts w:ascii="Arial" w:eastAsia="Calibri" w:hAnsi="Arial" w:cs="Arial"/>
          <w:color w:val="000000" w:themeColor="text1"/>
          <w:sz w:val="22"/>
          <w:szCs w:val="22"/>
        </w:rPr>
        <w:t xml:space="preserve">tem ali naj bo uvajalno obdobje kot del študijskega programa ali kot začetek delovnega razmerja; </w:t>
      </w:r>
    </w:p>
    <w:p w14:paraId="769BF0AC" w14:textId="702023BF" w:rsidR="000D6DBA" w:rsidRPr="00485768" w:rsidRDefault="04BB06F1" w:rsidP="00D4450E">
      <w:pPr>
        <w:pStyle w:val="Odstavekseznama"/>
        <w:numPr>
          <w:ilvl w:val="0"/>
          <w:numId w:val="46"/>
        </w:numPr>
        <w:spacing w:line="360" w:lineRule="auto"/>
        <w:jc w:val="both"/>
        <w:rPr>
          <w:rFonts w:ascii="Arial" w:eastAsia="Calibri" w:hAnsi="Arial" w:cs="Arial"/>
          <w:color w:val="000000" w:themeColor="text1"/>
          <w:sz w:val="22"/>
          <w:szCs w:val="22"/>
        </w:rPr>
      </w:pPr>
      <w:r w:rsidRPr="18756ED6">
        <w:rPr>
          <w:rFonts w:ascii="Arial" w:eastAsia="Calibri" w:hAnsi="Arial" w:cs="Arial"/>
          <w:color w:val="000000" w:themeColor="text1"/>
          <w:sz w:val="22"/>
          <w:szCs w:val="22"/>
        </w:rPr>
        <w:t xml:space="preserve">posameznih elementih uvajalnega obdobja: vsebina, samostojnost, komunikacija, interakcija, obseg; </w:t>
      </w:r>
    </w:p>
    <w:p w14:paraId="39143B17" w14:textId="48FE9B3A" w:rsidR="000D6DBA" w:rsidRPr="00485768" w:rsidRDefault="04BB06F1" w:rsidP="00D4450E">
      <w:pPr>
        <w:pStyle w:val="Odstavekseznama"/>
        <w:numPr>
          <w:ilvl w:val="0"/>
          <w:numId w:val="46"/>
        </w:numPr>
        <w:spacing w:line="360" w:lineRule="auto"/>
        <w:jc w:val="both"/>
        <w:rPr>
          <w:rFonts w:ascii="Arial" w:eastAsia="Calibri" w:hAnsi="Arial" w:cs="Arial"/>
          <w:color w:val="000000" w:themeColor="text1"/>
          <w:sz w:val="22"/>
          <w:szCs w:val="22"/>
        </w:rPr>
      </w:pPr>
      <w:r w:rsidRPr="18756ED6">
        <w:rPr>
          <w:rFonts w:ascii="Arial" w:eastAsia="Calibri" w:hAnsi="Arial" w:cs="Arial"/>
          <w:color w:val="000000" w:themeColor="text1"/>
          <w:sz w:val="22"/>
          <w:szCs w:val="22"/>
        </w:rPr>
        <w:lastRenderedPageBreak/>
        <w:t xml:space="preserve">o obsegu samostojnosti učitelja začetnika in vzpostavitvi partnerskega odnosa med njim in ostalimi strokovnimi delavci v okviru zavoda; </w:t>
      </w:r>
    </w:p>
    <w:p w14:paraId="7416DC3B" w14:textId="753679DA" w:rsidR="000D6DBA" w:rsidRPr="00485768" w:rsidRDefault="04BB06F1" w:rsidP="00D4450E">
      <w:pPr>
        <w:pStyle w:val="Odstavekseznama"/>
        <w:numPr>
          <w:ilvl w:val="0"/>
          <w:numId w:val="46"/>
        </w:numPr>
        <w:spacing w:line="360" w:lineRule="auto"/>
        <w:jc w:val="both"/>
        <w:rPr>
          <w:rFonts w:ascii="Arial" w:eastAsia="Calibri" w:hAnsi="Arial" w:cs="Arial"/>
          <w:color w:val="000000" w:themeColor="text1"/>
          <w:sz w:val="22"/>
          <w:szCs w:val="22"/>
        </w:rPr>
      </w:pPr>
      <w:r w:rsidRPr="18756ED6">
        <w:rPr>
          <w:rFonts w:ascii="Arial" w:eastAsia="Calibri" w:hAnsi="Arial" w:cs="Arial"/>
          <w:color w:val="000000" w:themeColor="text1"/>
          <w:sz w:val="22"/>
          <w:szCs w:val="22"/>
        </w:rPr>
        <w:t xml:space="preserve">umestitvi izkušenega učitelja v spiralo kariernega in profesionalnega razvoja (soupravljanje, načelo medgeneracijskega sožitja, načelo trajnosti profesionalnega razvoja, partnerstvo, komunikacija, interakcija); </w:t>
      </w:r>
    </w:p>
    <w:p w14:paraId="5C469C07" w14:textId="56AF92F6" w:rsidR="000D6DBA" w:rsidRPr="00485768" w:rsidRDefault="04BB06F1" w:rsidP="00D4450E">
      <w:pPr>
        <w:pStyle w:val="Odstavekseznama"/>
        <w:numPr>
          <w:ilvl w:val="0"/>
          <w:numId w:val="46"/>
        </w:numPr>
        <w:spacing w:line="360" w:lineRule="auto"/>
        <w:jc w:val="both"/>
        <w:rPr>
          <w:rFonts w:ascii="Arial" w:eastAsia="Calibri" w:hAnsi="Arial" w:cs="Arial"/>
          <w:color w:val="000000" w:themeColor="text1"/>
          <w:sz w:val="22"/>
          <w:szCs w:val="22"/>
        </w:rPr>
      </w:pPr>
      <w:r w:rsidRPr="18756ED6">
        <w:rPr>
          <w:rFonts w:ascii="Arial" w:eastAsia="Calibri" w:hAnsi="Arial" w:cs="Arial"/>
          <w:color w:val="000000" w:themeColor="text1"/>
          <w:sz w:val="22"/>
          <w:szCs w:val="22"/>
        </w:rPr>
        <w:t xml:space="preserve">ali je potrebno funkcijo izkušenega učitelja formalizirati ali opredeliti kako drugače, s ciljem spodbujanja njegovega kariernega razvoja in potrebe zavoda, v katerem je zaposlen; </w:t>
      </w:r>
    </w:p>
    <w:p w14:paraId="61E42C11" w14:textId="7B06B349" w:rsidR="000D6DBA" w:rsidRPr="00485768" w:rsidRDefault="04BB06F1" w:rsidP="00D4450E">
      <w:pPr>
        <w:pStyle w:val="Odstavekseznama"/>
        <w:numPr>
          <w:ilvl w:val="0"/>
          <w:numId w:val="46"/>
        </w:numPr>
        <w:spacing w:line="360" w:lineRule="auto"/>
        <w:jc w:val="both"/>
        <w:rPr>
          <w:rFonts w:ascii="Arial" w:eastAsia="Calibri" w:hAnsi="Arial" w:cs="Arial"/>
          <w:color w:val="000000" w:themeColor="text1"/>
          <w:sz w:val="22"/>
          <w:szCs w:val="22"/>
        </w:rPr>
      </w:pPr>
      <w:r w:rsidRPr="18756ED6">
        <w:rPr>
          <w:rFonts w:ascii="Arial" w:eastAsia="Calibri" w:hAnsi="Arial" w:cs="Arial"/>
          <w:color w:val="000000" w:themeColor="text1"/>
          <w:sz w:val="22"/>
          <w:szCs w:val="22"/>
        </w:rPr>
        <w:t xml:space="preserve"> o mobilnosti v uvajalnem obdobju (odprtost, interakcija z vsemi udeleženimi okolji); </w:t>
      </w:r>
    </w:p>
    <w:p w14:paraId="70575934" w14:textId="7FDBCD7D" w:rsidR="000D6DBA" w:rsidRPr="00485768" w:rsidRDefault="04BB06F1" w:rsidP="00D4450E">
      <w:pPr>
        <w:pStyle w:val="Odstavekseznama"/>
        <w:numPr>
          <w:ilvl w:val="0"/>
          <w:numId w:val="46"/>
        </w:numPr>
        <w:spacing w:line="360" w:lineRule="auto"/>
        <w:jc w:val="both"/>
        <w:rPr>
          <w:rFonts w:ascii="Arial" w:eastAsia="Arial" w:hAnsi="Arial" w:cs="Arial"/>
          <w:sz w:val="22"/>
          <w:szCs w:val="22"/>
        </w:rPr>
      </w:pPr>
      <w:r w:rsidRPr="18756ED6">
        <w:rPr>
          <w:rFonts w:ascii="Arial" w:eastAsia="Calibri" w:hAnsi="Arial" w:cs="Arial"/>
          <w:color w:val="000000" w:themeColor="text1"/>
          <w:sz w:val="22"/>
          <w:szCs w:val="22"/>
        </w:rPr>
        <w:t xml:space="preserve"> vzpostavitvi baze dobrih praks (kolegialna interakcija, načelo odprtega dostopa do znanja, načelo medgeneracijskega sožitja).</w:t>
      </w:r>
    </w:p>
    <w:p w14:paraId="50C90896" w14:textId="701AEE0F" w:rsidR="000D6DBA" w:rsidRPr="00485768" w:rsidRDefault="000D6DBA" w:rsidP="00E3360E">
      <w:pPr>
        <w:spacing w:line="360" w:lineRule="auto"/>
        <w:jc w:val="both"/>
        <w:rPr>
          <w:rFonts w:ascii="Arial" w:eastAsia="Arial" w:hAnsi="Arial" w:cs="Arial"/>
          <w:sz w:val="22"/>
          <w:szCs w:val="22"/>
        </w:rPr>
      </w:pPr>
    </w:p>
    <w:p w14:paraId="65E598C1" w14:textId="3116F9EA" w:rsidR="000D6DBA" w:rsidRPr="009C6E5F" w:rsidRDefault="7B485CD9" w:rsidP="00D4450E">
      <w:pPr>
        <w:pStyle w:val="Naslov4"/>
        <w:numPr>
          <w:ilvl w:val="0"/>
          <w:numId w:val="166"/>
        </w:numPr>
        <w:spacing w:line="360" w:lineRule="auto"/>
        <w:rPr>
          <w:rFonts w:ascii="Arial" w:hAnsi="Arial" w:cs="Arial"/>
          <w:b/>
          <w:bCs/>
          <w:color w:val="auto"/>
          <w:sz w:val="22"/>
          <w:szCs w:val="22"/>
        </w:rPr>
      </w:pPr>
      <w:r w:rsidRPr="009C6E5F">
        <w:rPr>
          <w:rFonts w:ascii="Arial" w:hAnsi="Arial" w:cs="Arial"/>
          <w:b/>
          <w:bCs/>
          <w:color w:val="auto"/>
          <w:sz w:val="22"/>
          <w:szCs w:val="22"/>
        </w:rPr>
        <w:t>P</w:t>
      </w:r>
      <w:r w:rsidR="04BB06F1" w:rsidRPr="009C6E5F">
        <w:rPr>
          <w:rFonts w:ascii="Arial" w:hAnsi="Arial" w:cs="Arial"/>
          <w:b/>
          <w:bCs/>
          <w:color w:val="auto"/>
          <w:sz w:val="22"/>
          <w:szCs w:val="22"/>
        </w:rPr>
        <w:t>osodobitev strokovnega izpita</w:t>
      </w:r>
    </w:p>
    <w:p w14:paraId="2F8DDF03" w14:textId="77777777" w:rsidR="00162FF1" w:rsidRDefault="00162FF1" w:rsidP="00E3360E">
      <w:pPr>
        <w:spacing w:line="360" w:lineRule="auto"/>
        <w:jc w:val="both"/>
        <w:rPr>
          <w:rFonts w:ascii="Arial" w:eastAsia="Arial" w:hAnsi="Arial" w:cs="Arial"/>
          <w:color w:val="000000" w:themeColor="text1"/>
          <w:sz w:val="22"/>
          <w:szCs w:val="22"/>
        </w:rPr>
      </w:pPr>
    </w:p>
    <w:p w14:paraId="4CD16190" w14:textId="06380E6B" w:rsidR="000D6DBA" w:rsidRPr="00485768" w:rsidRDefault="04BB06F1" w:rsidP="00E3360E">
      <w:pPr>
        <w:spacing w:line="360" w:lineRule="auto"/>
        <w:jc w:val="both"/>
        <w:rPr>
          <w:rFonts w:ascii="Arial" w:eastAsia="Arial" w:hAnsi="Arial" w:cs="Arial"/>
          <w:sz w:val="22"/>
          <w:szCs w:val="22"/>
        </w:rPr>
      </w:pPr>
      <w:r w:rsidRPr="18756ED6">
        <w:rPr>
          <w:rFonts w:ascii="Arial" w:eastAsia="Arial" w:hAnsi="Arial" w:cs="Arial"/>
          <w:color w:val="000000" w:themeColor="text1"/>
          <w:sz w:val="22"/>
          <w:szCs w:val="22"/>
        </w:rPr>
        <w:t xml:space="preserve">Razmisliti je potrebno o pomenu, obsegu in strukturi strokovnega izpita ter o vlogi </w:t>
      </w:r>
      <w:r w:rsidRPr="18756ED6">
        <w:rPr>
          <w:rFonts w:ascii="Arial" w:eastAsia="Arial" w:hAnsi="Arial" w:cs="Arial"/>
          <w:sz w:val="22"/>
          <w:szCs w:val="22"/>
        </w:rPr>
        <w:t>strokovnega izpita v poklicni kvalifikaciji in nadaljnjem kariernem razvoju.</w:t>
      </w:r>
    </w:p>
    <w:p w14:paraId="1108438B" w14:textId="0803E0F7" w:rsidR="000D6DBA" w:rsidRPr="00485768" w:rsidRDefault="000D6DBA" w:rsidP="00E3360E">
      <w:pPr>
        <w:spacing w:line="360" w:lineRule="auto"/>
        <w:jc w:val="both"/>
        <w:rPr>
          <w:rFonts w:ascii="Arial" w:eastAsia="Arial" w:hAnsi="Arial" w:cs="Arial"/>
          <w:sz w:val="22"/>
          <w:szCs w:val="22"/>
        </w:rPr>
      </w:pPr>
    </w:p>
    <w:p w14:paraId="0A661CA9" w14:textId="47AC7DE4" w:rsidR="000D6DBA" w:rsidRPr="000B00B7" w:rsidRDefault="3C6C85D6" w:rsidP="00D4450E">
      <w:pPr>
        <w:pStyle w:val="Naslov4"/>
        <w:numPr>
          <w:ilvl w:val="0"/>
          <w:numId w:val="166"/>
        </w:numPr>
        <w:spacing w:line="360" w:lineRule="auto"/>
        <w:rPr>
          <w:rFonts w:ascii="Arial" w:hAnsi="Arial" w:cs="Arial"/>
          <w:b/>
          <w:bCs/>
          <w:color w:val="auto"/>
          <w:sz w:val="22"/>
          <w:szCs w:val="22"/>
        </w:rPr>
      </w:pPr>
      <w:r w:rsidRPr="000B00B7">
        <w:rPr>
          <w:rFonts w:ascii="Arial" w:hAnsi="Arial" w:cs="Arial"/>
          <w:b/>
          <w:bCs/>
          <w:color w:val="auto"/>
          <w:sz w:val="22"/>
          <w:szCs w:val="22"/>
        </w:rPr>
        <w:t xml:space="preserve">Posodobitev </w:t>
      </w:r>
      <w:r w:rsidR="04BB06F1" w:rsidRPr="000B00B7">
        <w:rPr>
          <w:rFonts w:ascii="Arial" w:hAnsi="Arial" w:cs="Arial"/>
          <w:b/>
          <w:bCs/>
          <w:color w:val="auto"/>
          <w:sz w:val="22"/>
          <w:szCs w:val="22"/>
        </w:rPr>
        <w:t>sistem</w:t>
      </w:r>
      <w:r w:rsidRPr="000B00B7">
        <w:rPr>
          <w:rFonts w:ascii="Arial" w:hAnsi="Arial" w:cs="Arial"/>
          <w:b/>
          <w:bCs/>
          <w:color w:val="auto"/>
          <w:sz w:val="22"/>
          <w:szCs w:val="22"/>
        </w:rPr>
        <w:t>a</w:t>
      </w:r>
      <w:r w:rsidR="04BB06F1" w:rsidRPr="000B00B7">
        <w:rPr>
          <w:rFonts w:ascii="Arial" w:hAnsi="Arial" w:cs="Arial"/>
          <w:b/>
          <w:bCs/>
          <w:color w:val="auto"/>
          <w:sz w:val="22"/>
          <w:szCs w:val="22"/>
        </w:rPr>
        <w:t xml:space="preserve"> kariernega napredovanja</w:t>
      </w:r>
    </w:p>
    <w:p w14:paraId="204C6D89" w14:textId="77777777" w:rsidR="00332B00" w:rsidRPr="00332B00" w:rsidRDefault="00332B00" w:rsidP="00E3360E">
      <w:pPr>
        <w:spacing w:line="360" w:lineRule="auto"/>
        <w:jc w:val="both"/>
        <w:rPr>
          <w:rFonts w:ascii="Arial" w:eastAsia="Arial" w:hAnsi="Arial" w:cs="Arial"/>
          <w:b/>
          <w:bCs/>
          <w:sz w:val="22"/>
          <w:szCs w:val="22"/>
        </w:rPr>
      </w:pPr>
    </w:p>
    <w:p w14:paraId="209E4BB2" w14:textId="5FF6F61C" w:rsidR="000D6DBA" w:rsidRPr="00332B00" w:rsidRDefault="00332B00" w:rsidP="00332B00">
      <w:pPr>
        <w:pStyle w:val="Odstavekseznama"/>
        <w:numPr>
          <w:ilvl w:val="0"/>
          <w:numId w:val="185"/>
        </w:numPr>
        <w:spacing w:line="360" w:lineRule="auto"/>
        <w:jc w:val="both"/>
        <w:rPr>
          <w:rFonts w:ascii="Arial" w:eastAsia="Arial" w:hAnsi="Arial" w:cs="Arial"/>
          <w:b/>
          <w:bCs/>
          <w:sz w:val="22"/>
          <w:szCs w:val="22"/>
        </w:rPr>
      </w:pPr>
      <w:r w:rsidRPr="00332B00">
        <w:rPr>
          <w:rFonts w:ascii="Arial" w:eastAsia="Arial" w:hAnsi="Arial" w:cs="Arial"/>
          <w:b/>
          <w:bCs/>
          <w:sz w:val="22"/>
          <w:szCs w:val="22"/>
        </w:rPr>
        <w:t>Karierno načrtovanje</w:t>
      </w:r>
    </w:p>
    <w:p w14:paraId="5A5D5146" w14:textId="77777777" w:rsidR="00162FF1" w:rsidRDefault="00162FF1" w:rsidP="00E3360E">
      <w:pPr>
        <w:spacing w:line="360" w:lineRule="auto"/>
        <w:jc w:val="both"/>
        <w:rPr>
          <w:rFonts w:ascii="Arial" w:eastAsia="Arial" w:hAnsi="Arial" w:cs="Arial"/>
          <w:sz w:val="22"/>
          <w:szCs w:val="22"/>
        </w:rPr>
      </w:pPr>
    </w:p>
    <w:p w14:paraId="1F756E41" w14:textId="70B13C25" w:rsidR="000D6DBA" w:rsidRPr="00485768" w:rsidRDefault="04BB06F1" w:rsidP="00E3360E">
      <w:pPr>
        <w:spacing w:line="360" w:lineRule="auto"/>
        <w:jc w:val="both"/>
        <w:rPr>
          <w:rFonts w:ascii="Arial" w:eastAsia="Arial" w:hAnsi="Arial" w:cs="Arial"/>
          <w:sz w:val="22"/>
          <w:szCs w:val="22"/>
        </w:rPr>
      </w:pPr>
      <w:r w:rsidRPr="18756ED6">
        <w:rPr>
          <w:rFonts w:ascii="Arial" w:eastAsia="Arial" w:hAnsi="Arial" w:cs="Arial"/>
          <w:sz w:val="22"/>
          <w:szCs w:val="22"/>
        </w:rPr>
        <w:t>Posameznikovo načrtovanje in vodenje kariere je potrebno strukturirati tako, da zavod vzpostavi spodbudno okolje za posameznikov karierni razvoj in da na drugi strani posameznik uskladi svoj karierni razvoj s potrebami zavoda, v katerem je zaposlen. Glavno vodilo pri posameznikovem profesionalnem učenju je kvaliteta vzgojno – izobraževalnega dela</w:t>
      </w:r>
      <w:r w:rsidR="3C6C85D6" w:rsidRPr="18756ED6">
        <w:rPr>
          <w:rFonts w:ascii="Arial" w:eastAsia="Arial" w:hAnsi="Arial" w:cs="Arial"/>
          <w:sz w:val="22"/>
          <w:szCs w:val="22"/>
        </w:rPr>
        <w:t>.</w:t>
      </w:r>
    </w:p>
    <w:p w14:paraId="14FB7DB0" w14:textId="55F29768" w:rsidR="6B098992" w:rsidRDefault="6B098992" w:rsidP="00E3360E">
      <w:pPr>
        <w:spacing w:line="360" w:lineRule="auto"/>
      </w:pPr>
    </w:p>
    <w:p w14:paraId="3EABABED" w14:textId="04A72142" w:rsidR="000D6DBA" w:rsidRPr="000B00B7" w:rsidRDefault="04BB06F1" w:rsidP="00D4450E">
      <w:pPr>
        <w:pStyle w:val="Naslov5"/>
        <w:numPr>
          <w:ilvl w:val="0"/>
          <w:numId w:val="167"/>
        </w:numPr>
        <w:spacing w:line="360" w:lineRule="auto"/>
        <w:rPr>
          <w:rFonts w:ascii="Arial" w:hAnsi="Arial" w:cs="Arial"/>
          <w:b/>
          <w:bCs/>
          <w:color w:val="auto"/>
          <w:sz w:val="22"/>
          <w:szCs w:val="22"/>
        </w:rPr>
      </w:pPr>
      <w:r w:rsidRPr="000B00B7">
        <w:rPr>
          <w:rFonts w:ascii="Arial" w:hAnsi="Arial" w:cs="Arial"/>
          <w:b/>
          <w:bCs/>
          <w:color w:val="auto"/>
          <w:sz w:val="22"/>
          <w:szCs w:val="22"/>
        </w:rPr>
        <w:t>Napredovanja v strokovne nazive</w:t>
      </w:r>
    </w:p>
    <w:p w14:paraId="1197A7C3" w14:textId="521ED63C" w:rsidR="18756ED6" w:rsidRDefault="18756ED6" w:rsidP="00E3360E">
      <w:pPr>
        <w:spacing w:line="360" w:lineRule="auto"/>
        <w:jc w:val="both"/>
        <w:rPr>
          <w:rFonts w:ascii="Arial" w:eastAsia="Arial" w:hAnsi="Arial" w:cs="Arial"/>
          <w:b/>
          <w:bCs/>
          <w:sz w:val="22"/>
          <w:szCs w:val="22"/>
        </w:rPr>
      </w:pPr>
    </w:p>
    <w:p w14:paraId="03ED0A03" w14:textId="753C6FA1" w:rsidR="6B098992" w:rsidRDefault="365DDE82" w:rsidP="000B00B7">
      <w:pPr>
        <w:spacing w:line="360" w:lineRule="auto"/>
        <w:jc w:val="both"/>
        <w:rPr>
          <w:rFonts w:ascii="Arial" w:eastAsia="Arial" w:hAnsi="Arial" w:cs="Arial"/>
          <w:sz w:val="22"/>
          <w:szCs w:val="22"/>
        </w:rPr>
      </w:pPr>
      <w:r w:rsidRPr="18756ED6">
        <w:rPr>
          <w:rFonts w:ascii="Arial" w:eastAsia="Arial" w:hAnsi="Arial" w:cs="Arial"/>
          <w:sz w:val="22"/>
          <w:szCs w:val="22"/>
        </w:rPr>
        <w:t>Sistem napredovanja na osnovi pravilnika, ki temelji na točkovanju</w:t>
      </w:r>
      <w:r w:rsidR="5ED8881B" w:rsidRPr="18756ED6">
        <w:rPr>
          <w:rFonts w:ascii="Arial" w:eastAsia="Arial" w:hAnsi="Arial" w:cs="Arial"/>
          <w:sz w:val="22"/>
          <w:szCs w:val="22"/>
        </w:rPr>
        <w:t xml:space="preserve"> potrebuje nadgradnjo,</w:t>
      </w:r>
      <w:r w:rsidR="4414BAA5" w:rsidRPr="18756ED6">
        <w:rPr>
          <w:rFonts w:ascii="Arial" w:eastAsia="Arial" w:hAnsi="Arial" w:cs="Arial"/>
          <w:sz w:val="22"/>
          <w:szCs w:val="22"/>
        </w:rPr>
        <w:t xml:space="preserve"> </w:t>
      </w:r>
      <w:r w:rsidR="5ED8881B" w:rsidRPr="18756ED6">
        <w:rPr>
          <w:rFonts w:ascii="Arial" w:eastAsia="Arial" w:hAnsi="Arial" w:cs="Arial"/>
          <w:sz w:val="22"/>
          <w:szCs w:val="22"/>
        </w:rPr>
        <w:t>saj so</w:t>
      </w:r>
      <w:r w:rsidR="660231ED" w:rsidRPr="18756ED6">
        <w:rPr>
          <w:rFonts w:ascii="Arial" w:eastAsia="Arial" w:hAnsi="Arial" w:cs="Arial"/>
          <w:sz w:val="22"/>
          <w:szCs w:val="22"/>
        </w:rPr>
        <w:t xml:space="preserve"> </w:t>
      </w:r>
      <w:r w:rsidRPr="18756ED6">
        <w:rPr>
          <w:rFonts w:ascii="Arial" w:eastAsia="Arial" w:hAnsi="Arial" w:cs="Arial"/>
          <w:sz w:val="22"/>
          <w:szCs w:val="22"/>
        </w:rPr>
        <w:t xml:space="preserve">nazivi za napredovanje neustrezni, prav tako so neustrezna razmerja med vrednotenjem, napredovanjem in nagrajevanjem. </w:t>
      </w:r>
      <w:r w:rsidR="022F86AD" w:rsidRPr="18756ED6">
        <w:rPr>
          <w:rFonts w:ascii="Arial" w:eastAsia="Arial" w:hAnsi="Arial" w:cs="Arial"/>
          <w:sz w:val="22"/>
          <w:szCs w:val="22"/>
        </w:rPr>
        <w:t>Trenutni sistem napredovanja temelji predvsem na spodbujanju k aktivnostim za lasten profesionalni razvoj, zanemarja pa spodbujanje k aktivnostim za zviševanje kvalitete vzgojno-izobraževalnega procesa in profesionalnemu učenju.</w:t>
      </w:r>
    </w:p>
    <w:p w14:paraId="2A93612F" w14:textId="77777777" w:rsidR="000B00B7" w:rsidRDefault="000B00B7" w:rsidP="000B00B7">
      <w:pPr>
        <w:spacing w:line="360" w:lineRule="auto"/>
        <w:jc w:val="both"/>
        <w:rPr>
          <w:rFonts w:ascii="Arial" w:eastAsia="Arial" w:hAnsi="Arial" w:cs="Arial"/>
          <w:b/>
          <w:bCs/>
          <w:sz w:val="22"/>
          <w:szCs w:val="22"/>
        </w:rPr>
      </w:pPr>
    </w:p>
    <w:p w14:paraId="37A6BE1D" w14:textId="5A2D0F13" w:rsidR="000D6DBA" w:rsidRPr="000B00B7" w:rsidRDefault="04BB06F1" w:rsidP="00D4450E">
      <w:pPr>
        <w:pStyle w:val="Naslov5"/>
        <w:numPr>
          <w:ilvl w:val="0"/>
          <w:numId w:val="167"/>
        </w:numPr>
        <w:spacing w:line="360" w:lineRule="auto"/>
        <w:rPr>
          <w:rFonts w:ascii="Arial" w:hAnsi="Arial" w:cs="Arial"/>
          <w:b/>
          <w:bCs/>
          <w:color w:val="auto"/>
          <w:sz w:val="22"/>
          <w:szCs w:val="22"/>
        </w:rPr>
      </w:pPr>
      <w:r w:rsidRPr="000B00B7">
        <w:rPr>
          <w:rFonts w:ascii="Arial" w:hAnsi="Arial" w:cs="Arial"/>
          <w:b/>
          <w:bCs/>
          <w:color w:val="auto"/>
          <w:sz w:val="22"/>
          <w:szCs w:val="22"/>
        </w:rPr>
        <w:lastRenderedPageBreak/>
        <w:t xml:space="preserve">Distribuirano vodenje </w:t>
      </w:r>
    </w:p>
    <w:p w14:paraId="726F3AAD" w14:textId="3433B3E6" w:rsidR="18756ED6" w:rsidRDefault="18756ED6" w:rsidP="00E3360E">
      <w:pPr>
        <w:spacing w:line="360" w:lineRule="auto"/>
        <w:rPr>
          <w:rFonts w:ascii="Arial" w:eastAsia="Arial" w:hAnsi="Arial" w:cs="Arial"/>
          <w:b/>
          <w:bCs/>
          <w:sz w:val="22"/>
          <w:szCs w:val="22"/>
        </w:rPr>
      </w:pPr>
    </w:p>
    <w:p w14:paraId="73080E84" w14:textId="1046120B" w:rsidR="000D6DBA" w:rsidRPr="00FD3F46" w:rsidRDefault="365DDE82" w:rsidP="00E3360E">
      <w:pPr>
        <w:spacing w:line="360" w:lineRule="auto"/>
        <w:jc w:val="both"/>
        <w:rPr>
          <w:rFonts w:ascii="Arial" w:hAnsi="Arial" w:cs="Arial"/>
          <w:sz w:val="22"/>
          <w:szCs w:val="22"/>
        </w:rPr>
      </w:pPr>
      <w:r w:rsidRPr="18756ED6">
        <w:rPr>
          <w:rFonts w:ascii="Arial" w:hAnsi="Arial" w:cs="Arial"/>
          <w:sz w:val="22"/>
          <w:szCs w:val="22"/>
        </w:rPr>
        <w:t>Ob delovnem mestu strokovnega delavca, pomočnika ravnatelja in ravnatelja bi bil potreben razmislek o vzpostavitvi delovnih mest strokovnih delavcev za soupravljanje.</w:t>
      </w:r>
    </w:p>
    <w:p w14:paraId="13731EDC" w14:textId="49BA8A04" w:rsidR="000D6DBA" w:rsidRPr="00FD3F46" w:rsidRDefault="000D6DBA" w:rsidP="00E3360E">
      <w:pPr>
        <w:spacing w:line="360" w:lineRule="auto"/>
      </w:pPr>
    </w:p>
    <w:p w14:paraId="00FF4AEC" w14:textId="73041EEA" w:rsidR="000D6DBA" w:rsidRPr="00DA1C97" w:rsidRDefault="12F3D7F3" w:rsidP="00C317D5">
      <w:pPr>
        <w:pStyle w:val="Naslov3"/>
        <w:jc w:val="both"/>
        <w:rPr>
          <w:b w:val="0"/>
          <w:bCs/>
        </w:rPr>
      </w:pPr>
      <w:bookmarkStart w:id="350" w:name="_Toc122598056"/>
      <w:bookmarkStart w:id="351" w:name="_Toc124512760"/>
      <w:r w:rsidRPr="00DA1C97">
        <w:rPr>
          <w:rStyle w:val="Naslov3Znak"/>
          <w:b/>
          <w:bCs/>
        </w:rPr>
        <w:t>P.U.1.2</w:t>
      </w:r>
      <w:r w:rsidR="000B00B7" w:rsidRPr="00DA1C97">
        <w:rPr>
          <w:rStyle w:val="Naslov3Znak"/>
          <w:b/>
          <w:bCs/>
        </w:rPr>
        <w:t>.</w:t>
      </w:r>
      <w:r w:rsidRPr="00DA1C97">
        <w:rPr>
          <w:rStyle w:val="Naslov3Znak"/>
          <w:b/>
          <w:bCs/>
        </w:rPr>
        <w:t xml:space="preserve"> Implementacija razvitih programov usposabljanja</w:t>
      </w:r>
      <w:bookmarkEnd w:id="350"/>
      <w:r w:rsidR="03D55403" w:rsidRPr="00DA1C97">
        <w:rPr>
          <w:b w:val="0"/>
          <w:bCs/>
        </w:rPr>
        <w:t xml:space="preserve"> </w:t>
      </w:r>
      <w:r w:rsidR="03D55403" w:rsidRPr="00DA1C97">
        <w:rPr>
          <w:b w:val="0"/>
          <w:bCs/>
          <w:color w:val="000000" w:themeColor="text1"/>
        </w:rPr>
        <w:t xml:space="preserve">(preko </w:t>
      </w:r>
      <w:r w:rsidR="58D0DADE" w:rsidRPr="00DA1C97">
        <w:rPr>
          <w:b w:val="0"/>
          <w:bCs/>
          <w:color w:val="000000" w:themeColor="text1"/>
        </w:rPr>
        <w:t>programa</w:t>
      </w:r>
      <w:r w:rsidR="03D55403" w:rsidRPr="00DA1C97">
        <w:rPr>
          <w:b w:val="0"/>
          <w:bCs/>
          <w:color w:val="000000" w:themeColor="text1"/>
        </w:rPr>
        <w:t xml:space="preserve"> Evropske kohezijske politike </w:t>
      </w:r>
      <w:r w:rsidR="514453B4" w:rsidRPr="00DA1C97">
        <w:rPr>
          <w:b w:val="0"/>
          <w:bCs/>
          <w:color w:val="000000" w:themeColor="text1"/>
        </w:rPr>
        <w:t>2021-2027)</w:t>
      </w:r>
      <w:bookmarkEnd w:id="351"/>
    </w:p>
    <w:p w14:paraId="4AA6D0B0" w14:textId="781974B2" w:rsidR="18756ED6" w:rsidRDefault="18756ED6" w:rsidP="00E3360E">
      <w:pPr>
        <w:spacing w:line="360" w:lineRule="auto"/>
        <w:rPr>
          <w:rFonts w:ascii="Arial" w:eastAsia="Arial" w:hAnsi="Arial" w:cs="Arial"/>
          <w:b/>
          <w:bCs/>
          <w:sz w:val="22"/>
          <w:szCs w:val="22"/>
        </w:rPr>
      </w:pPr>
    </w:p>
    <w:p w14:paraId="22F92DDD" w14:textId="14E6F72E" w:rsidR="03D55403" w:rsidRDefault="03D55403" w:rsidP="00E3360E">
      <w:pPr>
        <w:spacing w:line="360" w:lineRule="auto"/>
        <w:jc w:val="both"/>
        <w:rPr>
          <w:rFonts w:ascii="Arial" w:eastAsia="Arial" w:hAnsi="Arial" w:cs="Arial"/>
          <w:sz w:val="22"/>
          <w:szCs w:val="22"/>
        </w:rPr>
      </w:pPr>
      <w:r w:rsidRPr="18756ED6">
        <w:rPr>
          <w:rFonts w:ascii="Arial" w:eastAsia="Arial" w:hAnsi="Arial" w:cs="Arial"/>
          <w:sz w:val="22"/>
          <w:szCs w:val="22"/>
        </w:rPr>
        <w:t>Namen instrumenta je kakovostna implementacija usposabljanj za krepitev kompetenc strokovnih in vodstvenih delavcev ter kakovosti v vzgoji in izobraževanju, razvitih v preteklih projektih, in sicer na področjih:</w:t>
      </w:r>
    </w:p>
    <w:p w14:paraId="45AA7EC7" w14:textId="7AC4C0B7" w:rsidR="18756ED6" w:rsidRDefault="18756ED6" w:rsidP="00E3360E">
      <w:pPr>
        <w:spacing w:line="360" w:lineRule="auto"/>
        <w:jc w:val="both"/>
        <w:rPr>
          <w:rFonts w:ascii="Arial" w:eastAsia="Arial" w:hAnsi="Arial" w:cs="Arial"/>
          <w:sz w:val="22"/>
          <w:szCs w:val="22"/>
        </w:rPr>
      </w:pPr>
    </w:p>
    <w:p w14:paraId="26C285EE" w14:textId="37B7ECCE" w:rsidR="03D55403" w:rsidRDefault="03D55403" w:rsidP="00D4450E">
      <w:pPr>
        <w:pStyle w:val="Odstavekseznama"/>
        <w:numPr>
          <w:ilvl w:val="0"/>
          <w:numId w:val="45"/>
        </w:numPr>
        <w:spacing w:line="360" w:lineRule="auto"/>
        <w:jc w:val="both"/>
        <w:rPr>
          <w:rFonts w:ascii="Arial" w:eastAsia="Arial" w:hAnsi="Arial" w:cs="Arial"/>
          <w:sz w:val="22"/>
          <w:szCs w:val="22"/>
        </w:rPr>
      </w:pPr>
      <w:r w:rsidRPr="18756ED6">
        <w:rPr>
          <w:rFonts w:ascii="Arial" w:eastAsia="Arial" w:hAnsi="Arial" w:cs="Arial"/>
          <w:sz w:val="22"/>
          <w:szCs w:val="22"/>
        </w:rPr>
        <w:t>Inkluzija v vzgoji in izobraževanju</w:t>
      </w:r>
      <w:r w:rsidR="000B00B7">
        <w:rPr>
          <w:rFonts w:ascii="Arial" w:eastAsia="Arial" w:hAnsi="Arial" w:cs="Arial"/>
          <w:sz w:val="22"/>
          <w:szCs w:val="22"/>
        </w:rPr>
        <w:t>;</w:t>
      </w:r>
    </w:p>
    <w:p w14:paraId="2C553613" w14:textId="26046026" w:rsidR="03D55403" w:rsidRDefault="03D55403" w:rsidP="00D4450E">
      <w:pPr>
        <w:pStyle w:val="Odstavekseznama"/>
        <w:numPr>
          <w:ilvl w:val="0"/>
          <w:numId w:val="45"/>
        </w:numPr>
        <w:spacing w:line="360" w:lineRule="auto"/>
        <w:jc w:val="both"/>
        <w:rPr>
          <w:rFonts w:ascii="Arial" w:eastAsia="Arial" w:hAnsi="Arial" w:cs="Arial"/>
          <w:sz w:val="22"/>
          <w:szCs w:val="22"/>
        </w:rPr>
      </w:pPr>
      <w:r w:rsidRPr="18756ED6">
        <w:rPr>
          <w:rFonts w:ascii="Arial" w:eastAsia="Arial" w:hAnsi="Arial" w:cs="Arial"/>
          <w:sz w:val="22"/>
          <w:szCs w:val="22"/>
        </w:rPr>
        <w:t xml:space="preserve">Soočanje z družbenimi in </w:t>
      </w:r>
      <w:proofErr w:type="spellStart"/>
      <w:r w:rsidRPr="18756ED6">
        <w:rPr>
          <w:rFonts w:ascii="Arial" w:eastAsia="Arial" w:hAnsi="Arial" w:cs="Arial"/>
          <w:sz w:val="22"/>
          <w:szCs w:val="22"/>
        </w:rPr>
        <w:t>okoljskimi</w:t>
      </w:r>
      <w:proofErr w:type="spellEnd"/>
      <w:r w:rsidRPr="18756ED6">
        <w:rPr>
          <w:rFonts w:ascii="Arial" w:eastAsia="Arial" w:hAnsi="Arial" w:cs="Arial"/>
          <w:sz w:val="22"/>
          <w:szCs w:val="22"/>
        </w:rPr>
        <w:t xml:space="preserve"> spremembami (nasilje, migracije, Romi, </w:t>
      </w:r>
      <w:proofErr w:type="spellStart"/>
      <w:r w:rsidRPr="18756ED6">
        <w:rPr>
          <w:rFonts w:ascii="Arial" w:eastAsia="Arial" w:hAnsi="Arial" w:cs="Arial"/>
          <w:sz w:val="22"/>
          <w:szCs w:val="22"/>
        </w:rPr>
        <w:t>senzibilizacija</w:t>
      </w:r>
      <w:proofErr w:type="spellEnd"/>
      <w:r w:rsidRPr="18756ED6">
        <w:rPr>
          <w:rFonts w:ascii="Arial" w:eastAsia="Arial" w:hAnsi="Arial" w:cs="Arial"/>
          <w:sz w:val="22"/>
          <w:szCs w:val="22"/>
        </w:rPr>
        <w:t>, duš. zdravje, razredništvo …)</w:t>
      </w:r>
      <w:r w:rsidR="000B00B7">
        <w:rPr>
          <w:rFonts w:ascii="Arial" w:eastAsia="Arial" w:hAnsi="Arial" w:cs="Arial"/>
          <w:sz w:val="22"/>
          <w:szCs w:val="22"/>
        </w:rPr>
        <w:t>;</w:t>
      </w:r>
    </w:p>
    <w:p w14:paraId="72F88BB2" w14:textId="10E945F5" w:rsidR="03D55403" w:rsidRDefault="03D55403" w:rsidP="00D4450E">
      <w:pPr>
        <w:pStyle w:val="Odstavekseznama"/>
        <w:numPr>
          <w:ilvl w:val="0"/>
          <w:numId w:val="45"/>
        </w:numPr>
        <w:spacing w:line="360" w:lineRule="auto"/>
        <w:jc w:val="both"/>
        <w:rPr>
          <w:rFonts w:ascii="Arial" w:eastAsia="Arial" w:hAnsi="Arial" w:cs="Arial"/>
          <w:sz w:val="22"/>
          <w:szCs w:val="22"/>
        </w:rPr>
      </w:pPr>
      <w:r w:rsidRPr="18756ED6">
        <w:rPr>
          <w:rFonts w:ascii="Arial" w:eastAsia="Arial" w:hAnsi="Arial" w:cs="Arial"/>
          <w:sz w:val="22"/>
          <w:szCs w:val="22"/>
        </w:rPr>
        <w:t>Kakovost tudi z uporabo podatkov, podpora procesom samoevalvacije ter izboljšanja učenja in poučevanja</w:t>
      </w:r>
      <w:r w:rsidR="000B00B7">
        <w:rPr>
          <w:rFonts w:ascii="Arial" w:eastAsia="Arial" w:hAnsi="Arial" w:cs="Arial"/>
          <w:sz w:val="22"/>
          <w:szCs w:val="22"/>
        </w:rPr>
        <w:t>;</w:t>
      </w:r>
    </w:p>
    <w:p w14:paraId="682E1504" w14:textId="602D8BAA" w:rsidR="03D55403" w:rsidRDefault="03D55403" w:rsidP="00D4450E">
      <w:pPr>
        <w:pStyle w:val="Odstavekseznama"/>
        <w:numPr>
          <w:ilvl w:val="0"/>
          <w:numId w:val="45"/>
        </w:numPr>
        <w:spacing w:line="360" w:lineRule="auto"/>
        <w:jc w:val="both"/>
        <w:rPr>
          <w:rFonts w:ascii="Arial" w:eastAsia="Arial" w:hAnsi="Arial" w:cs="Arial"/>
          <w:sz w:val="22"/>
          <w:szCs w:val="22"/>
        </w:rPr>
      </w:pPr>
      <w:r w:rsidRPr="18756ED6">
        <w:rPr>
          <w:rFonts w:ascii="Arial" w:eastAsia="Arial" w:hAnsi="Arial" w:cs="Arial"/>
          <w:sz w:val="22"/>
          <w:szCs w:val="22"/>
        </w:rPr>
        <w:t>Vseživljenjsko učenje</w:t>
      </w:r>
      <w:r w:rsidR="000B00B7">
        <w:rPr>
          <w:rFonts w:ascii="Arial" w:eastAsia="Arial" w:hAnsi="Arial" w:cs="Arial"/>
          <w:sz w:val="22"/>
          <w:szCs w:val="22"/>
        </w:rPr>
        <w:t>;</w:t>
      </w:r>
    </w:p>
    <w:p w14:paraId="12AAF3F9" w14:textId="4E53D36C" w:rsidR="03D55403" w:rsidRDefault="03D55403" w:rsidP="00D4450E">
      <w:pPr>
        <w:pStyle w:val="Odstavekseznama"/>
        <w:numPr>
          <w:ilvl w:val="0"/>
          <w:numId w:val="45"/>
        </w:numPr>
        <w:spacing w:line="360" w:lineRule="auto"/>
        <w:jc w:val="both"/>
        <w:rPr>
          <w:rFonts w:ascii="Arial" w:eastAsia="Arial" w:hAnsi="Arial" w:cs="Arial"/>
          <w:sz w:val="22"/>
          <w:szCs w:val="22"/>
        </w:rPr>
      </w:pPr>
      <w:r w:rsidRPr="18756ED6">
        <w:rPr>
          <w:rFonts w:ascii="Arial" w:eastAsia="Arial" w:hAnsi="Arial" w:cs="Arial"/>
          <w:sz w:val="22"/>
          <w:szCs w:val="22"/>
        </w:rPr>
        <w:t>Novosti v vzgoji in izobraževanju</w:t>
      </w:r>
      <w:r w:rsidR="000B00B7">
        <w:rPr>
          <w:rFonts w:ascii="Arial" w:eastAsia="Arial" w:hAnsi="Arial" w:cs="Arial"/>
          <w:sz w:val="22"/>
          <w:szCs w:val="22"/>
        </w:rPr>
        <w:t>;</w:t>
      </w:r>
    </w:p>
    <w:p w14:paraId="5B42E8F4" w14:textId="00E2A7D6" w:rsidR="03D55403" w:rsidRDefault="03D55403" w:rsidP="00D4450E">
      <w:pPr>
        <w:pStyle w:val="Odstavekseznama"/>
        <w:numPr>
          <w:ilvl w:val="0"/>
          <w:numId w:val="45"/>
        </w:numPr>
        <w:spacing w:line="360" w:lineRule="auto"/>
        <w:jc w:val="both"/>
        <w:rPr>
          <w:rFonts w:ascii="Arial" w:eastAsia="Arial" w:hAnsi="Arial" w:cs="Arial"/>
          <w:sz w:val="22"/>
          <w:szCs w:val="22"/>
        </w:rPr>
      </w:pPr>
      <w:r w:rsidRPr="18756ED6">
        <w:rPr>
          <w:rFonts w:ascii="Arial" w:eastAsia="Arial" w:hAnsi="Arial" w:cs="Arial"/>
          <w:sz w:val="22"/>
          <w:szCs w:val="22"/>
        </w:rPr>
        <w:t>Inovativni pristopi v poučevanju</w:t>
      </w:r>
      <w:r w:rsidR="000B00B7">
        <w:rPr>
          <w:rFonts w:ascii="Arial" w:eastAsia="Arial" w:hAnsi="Arial" w:cs="Arial"/>
          <w:sz w:val="22"/>
          <w:szCs w:val="22"/>
        </w:rPr>
        <w:t>.</w:t>
      </w:r>
    </w:p>
    <w:p w14:paraId="2C3A2D27" w14:textId="09569922" w:rsidR="18756ED6" w:rsidRDefault="18756ED6" w:rsidP="00E3360E">
      <w:pPr>
        <w:spacing w:line="360" w:lineRule="auto"/>
        <w:jc w:val="both"/>
        <w:rPr>
          <w:rFonts w:ascii="Arial" w:eastAsia="Arial" w:hAnsi="Arial" w:cs="Arial"/>
          <w:sz w:val="22"/>
          <w:szCs w:val="22"/>
        </w:rPr>
      </w:pPr>
    </w:p>
    <w:p w14:paraId="6B1C24BD" w14:textId="71FCA761" w:rsidR="03D55403" w:rsidRDefault="03D55403" w:rsidP="00E3360E">
      <w:pPr>
        <w:spacing w:line="360" w:lineRule="auto"/>
        <w:jc w:val="both"/>
        <w:rPr>
          <w:rFonts w:ascii="Arial" w:eastAsia="Arial" w:hAnsi="Arial" w:cs="Arial"/>
          <w:sz w:val="22"/>
          <w:szCs w:val="22"/>
        </w:rPr>
      </w:pPr>
      <w:r w:rsidRPr="18756ED6">
        <w:rPr>
          <w:rFonts w:ascii="Arial" w:eastAsia="Arial" w:hAnsi="Arial" w:cs="Arial"/>
          <w:sz w:val="22"/>
          <w:szCs w:val="22"/>
        </w:rPr>
        <w:t>Instrument bo temeljil na nadgradnji in implementaciji že doseženih rezultatov iz preteklih projektov, strateških usmeritvah evropskih in slovenskih razvojnih dokumentov, aktualnih raziskavah ter evidentiranih potrebah v vzgoji in izobraževanju.</w:t>
      </w:r>
    </w:p>
    <w:p w14:paraId="2C88ED45" w14:textId="3F51FF6E" w:rsidR="03D55403" w:rsidRDefault="03D55403" w:rsidP="00E3360E">
      <w:pPr>
        <w:spacing w:line="360" w:lineRule="auto"/>
        <w:jc w:val="both"/>
        <w:rPr>
          <w:rFonts w:ascii="Arial" w:eastAsia="Arial" w:hAnsi="Arial" w:cs="Arial"/>
          <w:b/>
          <w:bCs/>
          <w:sz w:val="22"/>
          <w:szCs w:val="22"/>
        </w:rPr>
      </w:pPr>
      <w:r w:rsidRPr="18756ED6">
        <w:rPr>
          <w:rFonts w:ascii="Arial" w:eastAsia="Arial" w:hAnsi="Arial" w:cs="Arial"/>
          <w:sz w:val="22"/>
          <w:szCs w:val="22"/>
        </w:rPr>
        <w:t xml:space="preserve">Izvedbeno so glede na vsebine in izkazane potrebe možne različne oblike in kombinacije dela (s kolektivi, skupinami, individualno ali konferenčno). Ob tem bomo izvajalce spodbujali k naslavljanju konkretnih potreb vzgojno-izobraževalnih zavodov, kar pomeni skupno ciljno usmerjeno načrtovanje, kakovostno izvedbo z namenom vključevanja rezultatov v redno delo ter evalvacijo učinkov. Za učinkovito implementacijo je pomembno, da udeleženci pridobljena nova znanja uskladijo v skupini, jih ponotranjijo, preizkusijo v avtentičnem okolju ter na koncu evalvirajo v okviru vodene evalvacije s strokovnjakom iz prakse. V okviru izvajanja se pričakuje uporaba inovativnih, aktivnih in učinkovitih pristopov poučevanja in učenja, kot so projektno, problemsko, raziskovalno, izkustveno, </w:t>
      </w:r>
      <w:proofErr w:type="spellStart"/>
      <w:r w:rsidRPr="18756ED6">
        <w:rPr>
          <w:rFonts w:ascii="Arial" w:eastAsia="Arial" w:hAnsi="Arial" w:cs="Arial"/>
          <w:sz w:val="22"/>
          <w:szCs w:val="22"/>
        </w:rPr>
        <w:t>reflektivno</w:t>
      </w:r>
      <w:proofErr w:type="spellEnd"/>
      <w:r w:rsidRPr="18756ED6">
        <w:rPr>
          <w:rFonts w:ascii="Arial" w:eastAsia="Arial" w:hAnsi="Arial" w:cs="Arial"/>
          <w:sz w:val="22"/>
          <w:szCs w:val="22"/>
        </w:rPr>
        <w:t>, obrnjeno, sodelovalno ali e-sodelovalno učenje, ter smiselna in učinkovita uporaba tehnologije</w:t>
      </w:r>
      <w:r w:rsidRPr="18756ED6">
        <w:rPr>
          <w:rFonts w:ascii="Arial" w:eastAsia="Arial" w:hAnsi="Arial" w:cs="Arial"/>
          <w:b/>
          <w:bCs/>
          <w:sz w:val="22"/>
          <w:szCs w:val="22"/>
        </w:rPr>
        <w:t>.</w:t>
      </w:r>
    </w:p>
    <w:p w14:paraId="47C0E804" w14:textId="77777777" w:rsidR="00162FF1" w:rsidRDefault="00162FF1" w:rsidP="00E3360E">
      <w:pPr>
        <w:spacing w:line="360" w:lineRule="auto"/>
        <w:jc w:val="both"/>
      </w:pPr>
    </w:p>
    <w:p w14:paraId="701C7742" w14:textId="5B195EC9" w:rsidR="000D6DBA" w:rsidRPr="00FD3F46" w:rsidRDefault="15DB39F6" w:rsidP="00E3360E">
      <w:pPr>
        <w:pStyle w:val="Naslov3"/>
        <w:spacing w:line="360" w:lineRule="auto"/>
      </w:pPr>
      <w:bookmarkStart w:id="352" w:name="_Toc122598057"/>
      <w:bookmarkStart w:id="353" w:name="_Toc124512761"/>
      <w:r w:rsidRPr="6B098992">
        <w:lastRenderedPageBreak/>
        <w:t>P.U.1.3</w:t>
      </w:r>
      <w:r w:rsidR="000B00B7">
        <w:t>.</w:t>
      </w:r>
      <w:r w:rsidRPr="6B098992">
        <w:t xml:space="preserve"> </w:t>
      </w:r>
      <w:r w:rsidR="414C9823" w:rsidRPr="6B098992">
        <w:t>D</w:t>
      </w:r>
      <w:r w:rsidR="51B8EC7E" w:rsidRPr="6B098992">
        <w:t xml:space="preserve">igitalizacija postopkov </w:t>
      </w:r>
      <w:r w:rsidR="3BB245EC" w:rsidRPr="6B098992">
        <w:t>za karierni razvoj</w:t>
      </w:r>
      <w:bookmarkEnd w:id="352"/>
      <w:bookmarkEnd w:id="353"/>
    </w:p>
    <w:p w14:paraId="485D9752" w14:textId="77777777" w:rsidR="00162FF1" w:rsidRDefault="00162FF1" w:rsidP="00E3360E">
      <w:pPr>
        <w:spacing w:line="360" w:lineRule="auto"/>
        <w:jc w:val="both"/>
        <w:rPr>
          <w:rFonts w:ascii="Arial" w:hAnsi="Arial" w:cs="Arial"/>
          <w:sz w:val="22"/>
          <w:szCs w:val="22"/>
        </w:rPr>
      </w:pPr>
    </w:p>
    <w:p w14:paraId="3322F7FE" w14:textId="4E91BF1D" w:rsidR="000D6DBA" w:rsidRPr="00FD3F46" w:rsidRDefault="365DDE82" w:rsidP="00E3360E">
      <w:pPr>
        <w:spacing w:line="360" w:lineRule="auto"/>
        <w:jc w:val="both"/>
        <w:rPr>
          <w:rFonts w:ascii="Arial" w:hAnsi="Arial" w:cs="Arial"/>
          <w:sz w:val="22"/>
          <w:szCs w:val="22"/>
        </w:rPr>
      </w:pPr>
      <w:r w:rsidRPr="18756ED6">
        <w:rPr>
          <w:rFonts w:ascii="Arial" w:hAnsi="Arial" w:cs="Arial"/>
          <w:sz w:val="22"/>
          <w:szCs w:val="22"/>
        </w:rPr>
        <w:t xml:space="preserve">Z namenom uvedbe e-listovnika za podporo profesionalnemu razvoju strokovnih in vodstvenih delavcev v vzgoji in izobraževanju ter digitalizacije postopkov, vezanih na karierno pot posameznika, bo vzpostavljen informacijski sistem, ki bo povezoval oziroma nadgrajeval obstoječe aplikacije ministrstva in širše, tako da bo posameznik v različnih obdobjih svoje karierne poti vanj vstopal prek enotne vstopne točke. IT arhitektura bo temeljila na zahtevni in kompleksni analizi obstoječega stanja aplikacij ministrstva v povezavi z razvojem ustreznih evidenc, podatkov ter ukrepov z aktualno razvojno dinamiko, še posebej v povezavi s predlogi sistemskih rešitev iz </w:t>
      </w:r>
      <w:r w:rsidR="1857A781" w:rsidRPr="18756ED6">
        <w:rPr>
          <w:rFonts w:ascii="Arial" w:hAnsi="Arial" w:cs="Arial"/>
          <w:sz w:val="22"/>
          <w:szCs w:val="22"/>
        </w:rPr>
        <w:t xml:space="preserve">zgoraj navedenega projekta </w:t>
      </w:r>
      <w:r w:rsidR="4981D8F1" w:rsidRPr="18756ED6">
        <w:rPr>
          <w:rFonts w:ascii="Arial" w:hAnsi="Arial" w:cs="Arial"/>
          <w:sz w:val="22"/>
          <w:szCs w:val="22"/>
        </w:rPr>
        <w:t>“</w:t>
      </w:r>
      <w:r w:rsidRPr="18756ED6">
        <w:rPr>
          <w:rFonts w:ascii="Arial" w:hAnsi="Arial" w:cs="Arial"/>
          <w:sz w:val="22"/>
          <w:szCs w:val="22"/>
        </w:rPr>
        <w:t>Posodobitev sistema profesionalnega in kariernega razvoja ravnateljev in strokovnih delavcev</w:t>
      </w:r>
      <w:r w:rsidR="2FD7BF83" w:rsidRPr="18756ED6">
        <w:rPr>
          <w:rFonts w:ascii="Arial" w:hAnsi="Arial" w:cs="Arial"/>
          <w:sz w:val="22"/>
          <w:szCs w:val="22"/>
        </w:rPr>
        <w:t>”</w:t>
      </w:r>
      <w:r w:rsidR="480B7EBA" w:rsidRPr="18756ED6">
        <w:rPr>
          <w:rFonts w:ascii="Arial" w:hAnsi="Arial" w:cs="Arial"/>
          <w:sz w:val="22"/>
          <w:szCs w:val="22"/>
        </w:rPr>
        <w:t>.</w:t>
      </w:r>
    </w:p>
    <w:p w14:paraId="28C4D83D" w14:textId="0084F84D" w:rsidR="000D6DBA" w:rsidRPr="00FD3F46" w:rsidRDefault="24161F7C" w:rsidP="00E3360E">
      <w:pPr>
        <w:spacing w:line="360" w:lineRule="auto"/>
        <w:jc w:val="both"/>
        <w:rPr>
          <w:rFonts w:ascii="Arial" w:hAnsi="Arial" w:cs="Arial"/>
          <w:sz w:val="22"/>
          <w:szCs w:val="22"/>
        </w:rPr>
      </w:pPr>
      <w:r w:rsidRPr="18756ED6">
        <w:rPr>
          <w:rFonts w:ascii="Arial" w:hAnsi="Arial" w:cs="Arial"/>
          <w:sz w:val="22"/>
          <w:szCs w:val="22"/>
        </w:rPr>
        <w:t>Za ustrezno soočanje z izzivi pomanjkanja kadrov in z namenom oblikovanja ustreznih politik na področju vzgoje in izobraževanja bo analizirano stanje in razvito orodje za spremljanje dinamike in fluktuacije kadrov.</w:t>
      </w:r>
    </w:p>
    <w:p w14:paraId="74A6501D" w14:textId="6E278DC5" w:rsidR="18756ED6" w:rsidRDefault="18756ED6" w:rsidP="00E3360E">
      <w:pPr>
        <w:spacing w:line="360" w:lineRule="auto"/>
        <w:jc w:val="both"/>
        <w:rPr>
          <w:rFonts w:ascii="Arial" w:hAnsi="Arial" w:cs="Arial"/>
          <w:sz w:val="22"/>
          <w:szCs w:val="22"/>
        </w:rPr>
      </w:pPr>
    </w:p>
    <w:p w14:paraId="1732FA5A" w14:textId="5DA8BC7A" w:rsidR="2C475F32" w:rsidRDefault="2C475F32" w:rsidP="00E3360E">
      <w:pPr>
        <w:pStyle w:val="Naslov3"/>
        <w:spacing w:line="360" w:lineRule="auto"/>
        <w:jc w:val="both"/>
      </w:pPr>
      <w:bookmarkStart w:id="354" w:name="_Toc122598058"/>
      <w:bookmarkStart w:id="355" w:name="_Toc124512762"/>
      <w:r w:rsidRPr="18756ED6">
        <w:t>P.U.1.4. Promocija učiteljskega poklica - dvig ugleda in privlačnosti poklicev v vzgoji in izobraževanju</w:t>
      </w:r>
      <w:bookmarkEnd w:id="354"/>
      <w:bookmarkEnd w:id="355"/>
      <w:r w:rsidRPr="18756ED6">
        <w:t xml:space="preserve"> </w:t>
      </w:r>
    </w:p>
    <w:p w14:paraId="1932EEE5" w14:textId="2D34236B" w:rsidR="2C475F32" w:rsidRDefault="2C475F32" w:rsidP="00E3360E">
      <w:pPr>
        <w:spacing w:line="360" w:lineRule="auto"/>
        <w:jc w:val="both"/>
      </w:pPr>
      <w:r w:rsidRPr="18756ED6">
        <w:rPr>
          <w:rFonts w:ascii="Arial" w:hAnsi="Arial" w:cs="Arial"/>
          <w:sz w:val="22"/>
          <w:szCs w:val="22"/>
        </w:rPr>
        <w:t xml:space="preserve"> </w:t>
      </w:r>
    </w:p>
    <w:p w14:paraId="67731BFD" w14:textId="2015F309" w:rsidR="2C475F32" w:rsidRDefault="4C8E25C6" w:rsidP="00E3360E">
      <w:pPr>
        <w:spacing w:line="360" w:lineRule="auto"/>
        <w:jc w:val="both"/>
      </w:pPr>
      <w:r w:rsidRPr="273588F7">
        <w:rPr>
          <w:rFonts w:ascii="Arial" w:hAnsi="Arial" w:cs="Arial"/>
          <w:sz w:val="22"/>
          <w:szCs w:val="22"/>
        </w:rPr>
        <w:t xml:space="preserve">Potrebno je izvesti celostne aktivnosti za zviševanje ugleda </w:t>
      </w:r>
      <w:r w:rsidR="00773477">
        <w:rPr>
          <w:rFonts w:ascii="Arial" w:hAnsi="Arial" w:cs="Arial"/>
          <w:sz w:val="22"/>
          <w:szCs w:val="22"/>
        </w:rPr>
        <w:t>poklica vzgojitelja in učitelja.</w:t>
      </w:r>
      <w:r w:rsidRPr="273588F7">
        <w:rPr>
          <w:rFonts w:ascii="Arial" w:hAnsi="Arial" w:cs="Arial"/>
          <w:sz w:val="22"/>
          <w:szCs w:val="22"/>
        </w:rPr>
        <w:t xml:space="preserve"> </w:t>
      </w:r>
      <w:r w:rsidR="37EB318C" w:rsidRPr="273588F7">
        <w:rPr>
          <w:rFonts w:ascii="Arial" w:hAnsi="Arial" w:cs="Arial"/>
          <w:sz w:val="22"/>
          <w:szCs w:val="22"/>
        </w:rPr>
        <w:t>To potr</w:t>
      </w:r>
      <w:r w:rsidR="002211DD">
        <w:rPr>
          <w:rFonts w:ascii="Arial" w:hAnsi="Arial" w:cs="Arial"/>
          <w:sz w:val="22"/>
          <w:szCs w:val="22"/>
        </w:rPr>
        <w:t>j</w:t>
      </w:r>
      <w:r w:rsidR="37EB318C" w:rsidRPr="273588F7">
        <w:rPr>
          <w:rFonts w:ascii="Arial" w:hAnsi="Arial" w:cs="Arial"/>
          <w:sz w:val="22"/>
          <w:szCs w:val="22"/>
        </w:rPr>
        <w:t>uje tudi raziskava TALIS</w:t>
      </w:r>
      <w:r w:rsidR="2C475F32" w:rsidRPr="002211DD">
        <w:rPr>
          <w:rFonts w:ascii="Arial" w:hAnsi="Arial" w:cs="Arial"/>
          <w:sz w:val="22"/>
          <w:szCs w:val="22"/>
          <w:vertAlign w:val="superscript"/>
        </w:rPr>
        <w:footnoteReference w:id="199"/>
      </w:r>
      <w:r w:rsidR="37EB318C" w:rsidRPr="273588F7">
        <w:rPr>
          <w:rFonts w:ascii="Arial" w:hAnsi="Arial" w:cs="Arial"/>
          <w:sz w:val="22"/>
          <w:szCs w:val="22"/>
        </w:rPr>
        <w:t>, ki</w:t>
      </w:r>
      <w:r w:rsidR="0190A751" w:rsidRPr="273588F7">
        <w:rPr>
          <w:rFonts w:ascii="Arial" w:hAnsi="Arial" w:cs="Arial"/>
          <w:sz w:val="22"/>
          <w:szCs w:val="22"/>
        </w:rPr>
        <w:t xml:space="preserve"> </w:t>
      </w:r>
      <w:r w:rsidR="37EB318C" w:rsidRPr="273588F7">
        <w:rPr>
          <w:rFonts w:ascii="Arial" w:hAnsi="Arial" w:cs="Arial"/>
          <w:sz w:val="22"/>
          <w:szCs w:val="22"/>
        </w:rPr>
        <w:t>je</w:t>
      </w:r>
      <w:r w:rsidR="56E8BC94" w:rsidRPr="273588F7">
        <w:rPr>
          <w:rFonts w:ascii="Arial" w:hAnsi="Arial" w:cs="Arial"/>
          <w:sz w:val="22"/>
          <w:szCs w:val="22"/>
        </w:rPr>
        <w:t xml:space="preserve"> </w:t>
      </w:r>
      <w:r w:rsidR="4279554E" w:rsidRPr="273588F7">
        <w:rPr>
          <w:rFonts w:ascii="Arial" w:hAnsi="Arial" w:cs="Arial"/>
          <w:sz w:val="22"/>
          <w:szCs w:val="22"/>
        </w:rPr>
        <w:t>primerjalna raziskava, namenjena analizi in razvoju politik na področju izobraževanja.</w:t>
      </w:r>
      <w:r w:rsidR="37EB318C" w:rsidRPr="273588F7">
        <w:rPr>
          <w:rFonts w:ascii="Arial" w:hAnsi="Arial" w:cs="Arial"/>
          <w:sz w:val="22"/>
          <w:szCs w:val="22"/>
        </w:rPr>
        <w:t xml:space="preserve"> </w:t>
      </w:r>
      <w:r w:rsidR="0618787B" w:rsidRPr="273588F7">
        <w:rPr>
          <w:rFonts w:ascii="Arial" w:hAnsi="Arial" w:cs="Arial"/>
          <w:sz w:val="22"/>
          <w:szCs w:val="22"/>
        </w:rPr>
        <w:t xml:space="preserve">Podatki so bili za TALIS 2018 zbrani z vprašalniki med učitelji in ravnatelji osnovnih in srednjih šol, in sicer z naslednjih področij: začetno izobraževanje in usposabljanje, uvajanje v poklic in mentorstvo, nadaljnje izobraževanje in usposabljanje, vodenje šole, šolska kultura in razredna klima, zadovoljstvo z delom, stališča o učenju in poučevanju, strategije učenja in poučevanja, presojanje učiteljevega dela, povratne informacije in potrditve, ki jih učitelji prejemajo za svoje delo, učenje in poučevanje v raznolikih okoljih in mobilnost učiteljev. </w:t>
      </w:r>
    </w:p>
    <w:p w14:paraId="2D22C7EC" w14:textId="6872C6DE" w:rsidR="2C475F32" w:rsidRDefault="2C475F32" w:rsidP="00E3360E">
      <w:pPr>
        <w:spacing w:line="360" w:lineRule="auto"/>
        <w:jc w:val="both"/>
        <w:rPr>
          <w:rFonts w:ascii="Arial" w:hAnsi="Arial" w:cs="Arial"/>
          <w:sz w:val="22"/>
          <w:szCs w:val="22"/>
        </w:rPr>
      </w:pPr>
    </w:p>
    <w:p w14:paraId="15CA93A6" w14:textId="051962AA" w:rsidR="2C475F32" w:rsidRDefault="134EA313" w:rsidP="00E3360E">
      <w:pPr>
        <w:spacing w:line="360" w:lineRule="auto"/>
        <w:jc w:val="both"/>
      </w:pPr>
      <w:r w:rsidRPr="273588F7">
        <w:rPr>
          <w:rFonts w:ascii="Arial" w:hAnsi="Arial" w:cs="Arial"/>
          <w:sz w:val="22"/>
          <w:szCs w:val="22"/>
        </w:rPr>
        <w:t>Iz razis</w:t>
      </w:r>
      <w:r w:rsidR="45C0F9DC" w:rsidRPr="273588F7">
        <w:rPr>
          <w:rFonts w:ascii="Arial" w:hAnsi="Arial" w:cs="Arial"/>
          <w:sz w:val="22"/>
          <w:szCs w:val="22"/>
        </w:rPr>
        <w:t>k</w:t>
      </w:r>
      <w:r w:rsidRPr="273588F7">
        <w:rPr>
          <w:rFonts w:ascii="Arial" w:hAnsi="Arial" w:cs="Arial"/>
          <w:sz w:val="22"/>
          <w:szCs w:val="22"/>
        </w:rPr>
        <w:t>ave T</w:t>
      </w:r>
      <w:r w:rsidR="4AF60E3C" w:rsidRPr="273588F7">
        <w:rPr>
          <w:rFonts w:ascii="Arial" w:hAnsi="Arial" w:cs="Arial"/>
          <w:sz w:val="22"/>
          <w:szCs w:val="22"/>
        </w:rPr>
        <w:t>ALIS</w:t>
      </w:r>
      <w:r w:rsidRPr="273588F7">
        <w:rPr>
          <w:rFonts w:ascii="Arial" w:hAnsi="Arial" w:cs="Arial"/>
          <w:sz w:val="22"/>
          <w:szCs w:val="22"/>
        </w:rPr>
        <w:t xml:space="preserve"> 2018</w:t>
      </w:r>
      <w:r w:rsidR="2C475F32" w:rsidRPr="002211DD">
        <w:rPr>
          <w:rFonts w:ascii="Arial" w:hAnsi="Arial" w:cs="Arial"/>
          <w:sz w:val="22"/>
          <w:szCs w:val="22"/>
          <w:vertAlign w:val="superscript"/>
        </w:rPr>
        <w:footnoteReference w:id="200"/>
      </w:r>
      <w:r w:rsidRPr="273588F7">
        <w:rPr>
          <w:rFonts w:ascii="Arial" w:hAnsi="Arial" w:cs="Arial"/>
          <w:sz w:val="22"/>
          <w:szCs w:val="22"/>
        </w:rPr>
        <w:t xml:space="preserve"> izhaja, da slovenski učitelji ocenjujejo, da je ugled nizek. Le </w:t>
      </w:r>
      <w:r w:rsidR="6075B6C3" w:rsidRPr="273588F7">
        <w:rPr>
          <w:rFonts w:ascii="Arial" w:hAnsi="Arial" w:cs="Arial"/>
          <w:sz w:val="22"/>
          <w:szCs w:val="22"/>
        </w:rPr>
        <w:t>6 odstotkov slovenskih učiteljev meni, da je njihov poklic v družbi cenjen</w:t>
      </w:r>
      <w:r w:rsidR="65EF1D35" w:rsidRPr="273588F7">
        <w:rPr>
          <w:rFonts w:ascii="Arial" w:hAnsi="Arial" w:cs="Arial"/>
          <w:sz w:val="22"/>
          <w:szCs w:val="22"/>
        </w:rPr>
        <w:t>, m</w:t>
      </w:r>
      <w:r w:rsidR="6075B6C3" w:rsidRPr="273588F7">
        <w:rPr>
          <w:rFonts w:ascii="Arial" w:hAnsi="Arial" w:cs="Arial"/>
          <w:sz w:val="22"/>
          <w:szCs w:val="22"/>
        </w:rPr>
        <w:t xml:space="preserve">edtem ko je povprečje OECD 26 odstotkov. </w:t>
      </w:r>
      <w:r w:rsidR="77194837" w:rsidRPr="273588F7">
        <w:rPr>
          <w:rFonts w:ascii="Arial" w:hAnsi="Arial" w:cs="Arial"/>
          <w:sz w:val="22"/>
          <w:szCs w:val="22"/>
        </w:rPr>
        <w:t xml:space="preserve">Zaskrbljujoče je dejstvo, da </w:t>
      </w:r>
      <w:r w:rsidR="6075B6C3" w:rsidRPr="273588F7">
        <w:rPr>
          <w:rFonts w:ascii="Arial" w:hAnsi="Arial" w:cs="Arial"/>
          <w:sz w:val="22"/>
          <w:szCs w:val="22"/>
        </w:rPr>
        <w:t xml:space="preserve">le 3 </w:t>
      </w:r>
      <w:r w:rsidR="2F0CC704" w:rsidRPr="273588F7">
        <w:rPr>
          <w:rFonts w:ascii="Arial" w:hAnsi="Arial" w:cs="Arial"/>
          <w:sz w:val="22"/>
          <w:szCs w:val="22"/>
        </w:rPr>
        <w:t xml:space="preserve">odstotki </w:t>
      </w:r>
      <w:r w:rsidR="7A36E5FD" w:rsidRPr="273588F7">
        <w:rPr>
          <w:rFonts w:ascii="Arial" w:hAnsi="Arial" w:cs="Arial"/>
          <w:sz w:val="22"/>
          <w:szCs w:val="22"/>
        </w:rPr>
        <w:t xml:space="preserve">slovenskih </w:t>
      </w:r>
      <w:r w:rsidR="2F0CC704" w:rsidRPr="273588F7">
        <w:rPr>
          <w:rFonts w:ascii="Arial" w:hAnsi="Arial" w:cs="Arial"/>
          <w:sz w:val="22"/>
          <w:szCs w:val="22"/>
        </w:rPr>
        <w:t>učiteljev menijo, da snovalci politik cenijo njihove poglede in mnenja</w:t>
      </w:r>
      <w:r w:rsidR="0C020D1B" w:rsidRPr="273588F7">
        <w:rPr>
          <w:rFonts w:ascii="Arial" w:hAnsi="Arial" w:cs="Arial"/>
          <w:sz w:val="22"/>
          <w:szCs w:val="22"/>
        </w:rPr>
        <w:t>, medtem ko je p</w:t>
      </w:r>
      <w:r w:rsidR="2F0CC704" w:rsidRPr="273588F7">
        <w:rPr>
          <w:rFonts w:ascii="Arial" w:hAnsi="Arial" w:cs="Arial"/>
          <w:sz w:val="22"/>
          <w:szCs w:val="22"/>
        </w:rPr>
        <w:t xml:space="preserve">ovprečni </w:t>
      </w:r>
      <w:r w:rsidR="404C5B7E" w:rsidRPr="273588F7">
        <w:rPr>
          <w:rFonts w:ascii="Arial" w:hAnsi="Arial" w:cs="Arial"/>
          <w:sz w:val="22"/>
          <w:szCs w:val="22"/>
        </w:rPr>
        <w:t>odstotek</w:t>
      </w:r>
      <w:r w:rsidR="2F0CC704" w:rsidRPr="273588F7">
        <w:rPr>
          <w:rFonts w:ascii="Arial" w:hAnsi="Arial" w:cs="Arial"/>
          <w:sz w:val="22"/>
          <w:szCs w:val="22"/>
        </w:rPr>
        <w:t xml:space="preserve"> v OECD</w:t>
      </w:r>
      <w:r w:rsidR="547B74DC" w:rsidRPr="273588F7">
        <w:rPr>
          <w:rFonts w:ascii="Arial" w:hAnsi="Arial" w:cs="Arial"/>
          <w:sz w:val="22"/>
          <w:szCs w:val="22"/>
        </w:rPr>
        <w:t xml:space="preserve"> 14</w:t>
      </w:r>
      <w:r w:rsidR="08D9710E" w:rsidRPr="273588F7">
        <w:rPr>
          <w:rFonts w:ascii="Arial" w:hAnsi="Arial" w:cs="Arial"/>
          <w:sz w:val="22"/>
          <w:szCs w:val="22"/>
        </w:rPr>
        <w:t xml:space="preserve"> </w:t>
      </w:r>
      <w:r w:rsidR="547B74DC" w:rsidRPr="273588F7">
        <w:rPr>
          <w:rFonts w:ascii="Arial" w:hAnsi="Arial" w:cs="Arial"/>
          <w:sz w:val="22"/>
          <w:szCs w:val="22"/>
        </w:rPr>
        <w:t>odstotkov.</w:t>
      </w:r>
      <w:r w:rsidR="13E27473" w:rsidRPr="273588F7">
        <w:rPr>
          <w:rFonts w:ascii="Arial" w:hAnsi="Arial" w:cs="Arial"/>
          <w:sz w:val="22"/>
          <w:szCs w:val="22"/>
        </w:rPr>
        <w:t xml:space="preserve"> </w:t>
      </w:r>
    </w:p>
    <w:p w14:paraId="6A9E8FD0" w14:textId="0BFB9ED3" w:rsidR="2C475F32" w:rsidRDefault="2C475F32" w:rsidP="00E3360E">
      <w:pPr>
        <w:spacing w:line="360" w:lineRule="auto"/>
        <w:jc w:val="both"/>
        <w:rPr>
          <w:rFonts w:ascii="Arial" w:hAnsi="Arial" w:cs="Arial"/>
          <w:sz w:val="22"/>
          <w:szCs w:val="22"/>
        </w:rPr>
      </w:pPr>
    </w:p>
    <w:p w14:paraId="6CB1C8D2" w14:textId="76961476" w:rsidR="2C475F32" w:rsidRDefault="4C8E25C6" w:rsidP="00E3360E">
      <w:pPr>
        <w:spacing w:line="360" w:lineRule="auto"/>
        <w:jc w:val="both"/>
        <w:rPr>
          <w:rFonts w:ascii="Arial" w:hAnsi="Arial" w:cs="Arial"/>
          <w:sz w:val="22"/>
          <w:szCs w:val="22"/>
        </w:rPr>
      </w:pPr>
      <w:r w:rsidRPr="273588F7">
        <w:rPr>
          <w:rFonts w:ascii="Arial" w:hAnsi="Arial" w:cs="Arial"/>
          <w:sz w:val="22"/>
          <w:szCs w:val="22"/>
        </w:rPr>
        <w:lastRenderedPageBreak/>
        <w:t xml:space="preserve">Namen aktivnosti bo prispevati k spremenjeni družbeni vlogi strokovnega delavca in ravnatelja, preko krepitve njihove samopodobe, identitete in pripadnosti poklicu. </w:t>
      </w:r>
      <w:r w:rsidR="5F0B850D" w:rsidRPr="273588F7">
        <w:rPr>
          <w:rFonts w:ascii="Arial" w:hAnsi="Arial" w:cs="Arial"/>
          <w:sz w:val="22"/>
          <w:szCs w:val="22"/>
        </w:rPr>
        <w:t xml:space="preserve">Hkrati stremimo k </w:t>
      </w:r>
      <w:r w:rsidRPr="273588F7">
        <w:rPr>
          <w:rFonts w:ascii="Arial" w:hAnsi="Arial" w:cs="Arial"/>
          <w:sz w:val="22"/>
          <w:szCs w:val="22"/>
        </w:rPr>
        <w:t>redefini</w:t>
      </w:r>
      <w:r w:rsidR="4F6DD8D2" w:rsidRPr="273588F7">
        <w:rPr>
          <w:rFonts w:ascii="Arial" w:hAnsi="Arial" w:cs="Arial"/>
          <w:sz w:val="22"/>
          <w:szCs w:val="22"/>
        </w:rPr>
        <w:t>ciji</w:t>
      </w:r>
      <w:r w:rsidRPr="273588F7">
        <w:rPr>
          <w:rFonts w:ascii="Arial" w:hAnsi="Arial" w:cs="Arial"/>
          <w:sz w:val="22"/>
          <w:szCs w:val="22"/>
        </w:rPr>
        <w:t xml:space="preserve"> družben</w:t>
      </w:r>
      <w:r w:rsidR="695F26DF" w:rsidRPr="273588F7">
        <w:rPr>
          <w:rFonts w:ascii="Arial" w:hAnsi="Arial" w:cs="Arial"/>
          <w:sz w:val="22"/>
          <w:szCs w:val="22"/>
        </w:rPr>
        <w:t>ega</w:t>
      </w:r>
      <w:r w:rsidRPr="273588F7">
        <w:rPr>
          <w:rFonts w:ascii="Arial" w:hAnsi="Arial" w:cs="Arial"/>
          <w:sz w:val="22"/>
          <w:szCs w:val="22"/>
        </w:rPr>
        <w:t xml:space="preserve"> odnos</w:t>
      </w:r>
      <w:r w:rsidR="4A1683FA" w:rsidRPr="273588F7">
        <w:rPr>
          <w:rFonts w:ascii="Arial" w:hAnsi="Arial" w:cs="Arial"/>
          <w:sz w:val="22"/>
          <w:szCs w:val="22"/>
        </w:rPr>
        <w:t>a</w:t>
      </w:r>
      <w:r w:rsidRPr="273588F7">
        <w:rPr>
          <w:rFonts w:ascii="Arial" w:hAnsi="Arial" w:cs="Arial"/>
          <w:sz w:val="22"/>
          <w:szCs w:val="22"/>
        </w:rPr>
        <w:t xml:space="preserve"> do učiteljskega poklica</w:t>
      </w:r>
      <w:r w:rsidR="7E0410BD" w:rsidRPr="273588F7">
        <w:rPr>
          <w:rFonts w:ascii="Arial" w:hAnsi="Arial" w:cs="Arial"/>
          <w:sz w:val="22"/>
          <w:szCs w:val="22"/>
        </w:rPr>
        <w:t xml:space="preserve"> in </w:t>
      </w:r>
      <w:r w:rsidRPr="273588F7">
        <w:rPr>
          <w:rFonts w:ascii="Arial" w:hAnsi="Arial" w:cs="Arial"/>
          <w:sz w:val="22"/>
          <w:szCs w:val="22"/>
        </w:rPr>
        <w:t>naslavlja</w:t>
      </w:r>
      <w:r w:rsidR="2594E542" w:rsidRPr="273588F7">
        <w:rPr>
          <w:rFonts w:ascii="Arial" w:hAnsi="Arial" w:cs="Arial"/>
          <w:sz w:val="22"/>
          <w:szCs w:val="22"/>
        </w:rPr>
        <w:t>mo</w:t>
      </w:r>
      <w:r w:rsidRPr="273588F7">
        <w:rPr>
          <w:rFonts w:ascii="Arial" w:hAnsi="Arial" w:cs="Arial"/>
          <w:sz w:val="22"/>
          <w:szCs w:val="22"/>
        </w:rPr>
        <w:t xml:space="preserve"> pomen in vlogo podpornega osebja, ki skozi aktivnosti, vezane na opravljanje dela in organizacije VIZ, soustvarjajo profesionalno učečo se skupnost.  </w:t>
      </w:r>
    </w:p>
    <w:p w14:paraId="1FCDEB4F" w14:textId="39EAB554" w:rsidR="2C475F32" w:rsidRDefault="2C475F32" w:rsidP="00E3360E">
      <w:pPr>
        <w:spacing w:line="360" w:lineRule="auto"/>
        <w:jc w:val="both"/>
      </w:pPr>
    </w:p>
    <w:p w14:paraId="01355169" w14:textId="0D1B7041" w:rsidR="2C475F32" w:rsidRDefault="2C475F32" w:rsidP="00E3360E">
      <w:pPr>
        <w:spacing w:line="360" w:lineRule="auto"/>
        <w:jc w:val="both"/>
      </w:pPr>
      <w:r w:rsidRPr="18756ED6">
        <w:rPr>
          <w:rFonts w:ascii="Arial" w:hAnsi="Arial" w:cs="Arial"/>
          <w:sz w:val="22"/>
          <w:szCs w:val="22"/>
        </w:rPr>
        <w:t xml:space="preserve">Skozi celostno komunikacijo, se bo izvajalo informiranje o poklicih v vzgoji in izobraževanju in krepilo medijsko izpostavljenost dobrih praks in inovativnih pristopov v vzgoji in izobraževanju z namenom povečevanja števila študentov pedagoških študijskih programov. Pri tem je potrebno še posebej naslavljati študijske programe za deficitarne pedagoške smeri in tudi večjo spolno uravnoteženost v pedagoških poklicih.  </w:t>
      </w:r>
    </w:p>
    <w:p w14:paraId="3FDE42F9" w14:textId="6BD77465" w:rsidR="2C475F32" w:rsidRDefault="2C475F32" w:rsidP="00E3360E">
      <w:pPr>
        <w:spacing w:line="360" w:lineRule="auto"/>
        <w:jc w:val="both"/>
      </w:pPr>
      <w:r w:rsidRPr="18756ED6">
        <w:rPr>
          <w:rFonts w:ascii="Arial" w:hAnsi="Arial" w:cs="Arial"/>
          <w:sz w:val="22"/>
          <w:szCs w:val="22"/>
        </w:rPr>
        <w:t xml:space="preserve"> </w:t>
      </w:r>
    </w:p>
    <w:p w14:paraId="19D22494" w14:textId="4C002B47" w:rsidR="2C475F32" w:rsidRPr="00773477" w:rsidRDefault="2C475F32" w:rsidP="00773477">
      <w:pPr>
        <w:pStyle w:val="Naslov4"/>
        <w:numPr>
          <w:ilvl w:val="0"/>
          <w:numId w:val="166"/>
        </w:numPr>
        <w:spacing w:line="360" w:lineRule="auto"/>
        <w:rPr>
          <w:rFonts w:ascii="Arial" w:hAnsi="Arial" w:cs="Arial"/>
          <w:b/>
          <w:bCs/>
          <w:color w:val="auto"/>
          <w:sz w:val="22"/>
          <w:szCs w:val="22"/>
        </w:rPr>
      </w:pPr>
      <w:r w:rsidRPr="00773477">
        <w:rPr>
          <w:rFonts w:ascii="Arial" w:hAnsi="Arial" w:cs="Arial"/>
          <w:b/>
          <w:bCs/>
          <w:color w:val="auto"/>
          <w:sz w:val="22"/>
          <w:szCs w:val="22"/>
        </w:rPr>
        <w:t xml:space="preserve">Izboljšanje delovnih pogojev </w:t>
      </w:r>
    </w:p>
    <w:p w14:paraId="4E477B2B" w14:textId="3AE13BD2" w:rsidR="2C475F32" w:rsidRDefault="2C475F32" w:rsidP="00E3360E">
      <w:pPr>
        <w:spacing w:line="360" w:lineRule="auto"/>
        <w:jc w:val="both"/>
      </w:pPr>
      <w:r w:rsidRPr="18756ED6">
        <w:rPr>
          <w:rFonts w:ascii="Arial" w:hAnsi="Arial" w:cs="Arial"/>
          <w:sz w:val="22"/>
          <w:szCs w:val="22"/>
        </w:rPr>
        <w:t xml:space="preserve"> </w:t>
      </w:r>
    </w:p>
    <w:p w14:paraId="04728D1E" w14:textId="65D76B6D" w:rsidR="2C475F32" w:rsidRDefault="2C475F32" w:rsidP="00E3360E">
      <w:pPr>
        <w:spacing w:line="360" w:lineRule="auto"/>
        <w:jc w:val="both"/>
      </w:pPr>
      <w:r w:rsidRPr="18756ED6">
        <w:rPr>
          <w:rFonts w:ascii="Arial" w:hAnsi="Arial" w:cs="Arial"/>
          <w:sz w:val="22"/>
          <w:szCs w:val="22"/>
        </w:rPr>
        <w:t xml:space="preserve">Vzpostaviti bi bilo potrebno podlage za izboljšanje delovnih pogojev: obravnava pogojev dela, ki se dotikajo področij, ključnih za dvig zadovoljstva. Nasloviti bi bilo potrebno optimizacijo delovanja vzgojno-izobraževalnega zavoda, ki se nanaša na delitev in količino dela ter pristojnosti zaposlenih. Posebno pozornost bi bilo potrebno posvetiti identificiranim dejavnikom stresa, pri čemer bi bilo potrebno bolje razumeli posebne vidike administrativnega dela, ki povzročajo stres, in ugotoviti, ali bi bilo mogoče te naloge poenostaviti, narediti učinkovitejše ali morda določene ukiniti. V zvezi s tem bi bilo potrebna racionalizacija ravnateljevih nujnih administrativnih zadev ali delitev administrativnega bremena ravnatelja s podpornim osebjem in z distribuiranim vodenjem. </w:t>
      </w:r>
    </w:p>
    <w:p w14:paraId="7D2DD111" w14:textId="006A9E40" w:rsidR="2C475F32" w:rsidRDefault="2C475F32" w:rsidP="00E3360E">
      <w:pPr>
        <w:spacing w:line="360" w:lineRule="auto"/>
        <w:jc w:val="both"/>
      </w:pPr>
    </w:p>
    <w:p w14:paraId="47F2ED97" w14:textId="474D7EC7" w:rsidR="2C475F32" w:rsidRDefault="2C475F32" w:rsidP="00E3360E">
      <w:pPr>
        <w:spacing w:line="360" w:lineRule="auto"/>
        <w:jc w:val="both"/>
      </w:pPr>
      <w:r w:rsidRPr="18756ED6">
        <w:rPr>
          <w:rFonts w:ascii="Arial" w:hAnsi="Arial" w:cs="Arial"/>
          <w:sz w:val="22"/>
          <w:szCs w:val="22"/>
        </w:rPr>
        <w:t xml:space="preserve">Poleg ukrepov, ki bodo izvajani preko programa Evropske kohezijske politike za obdobje 2021-2027, so naloge kariernega razvoja strokovnih delavcev in ravnateljev ter skrb za načrtovanje ustreznih kadrov v VIZ vključene </w:t>
      </w:r>
      <w:r w:rsidR="00773477">
        <w:rPr>
          <w:rFonts w:ascii="Arial" w:hAnsi="Arial" w:cs="Arial"/>
          <w:sz w:val="22"/>
          <w:szCs w:val="22"/>
        </w:rPr>
        <w:t xml:space="preserve">tudi </w:t>
      </w:r>
      <w:r w:rsidRPr="18756ED6">
        <w:rPr>
          <w:rFonts w:ascii="Arial" w:hAnsi="Arial" w:cs="Arial"/>
          <w:sz w:val="22"/>
          <w:szCs w:val="22"/>
        </w:rPr>
        <w:t>v letne delovne načrte javnih zavodov po 28.členu ZOFVI.</w:t>
      </w:r>
    </w:p>
    <w:p w14:paraId="54353978" w14:textId="77777777" w:rsidR="000D6DBA" w:rsidRPr="00162A71" w:rsidRDefault="000D6DBA" w:rsidP="00E3360E">
      <w:pPr>
        <w:spacing w:line="360" w:lineRule="auto"/>
        <w:jc w:val="both"/>
        <w:rPr>
          <w:rFonts w:ascii="Arial" w:hAnsi="Arial" w:cs="Arial"/>
          <w:sz w:val="22"/>
          <w:szCs w:val="22"/>
        </w:rPr>
      </w:pPr>
    </w:p>
    <w:p w14:paraId="78D6359B" w14:textId="030561E0" w:rsidR="000D6DBA" w:rsidRPr="00FD3F46" w:rsidRDefault="00C453A6" w:rsidP="00E3360E">
      <w:pPr>
        <w:pStyle w:val="Naslov3"/>
        <w:spacing w:line="360" w:lineRule="auto"/>
      </w:pPr>
      <w:bookmarkStart w:id="356" w:name="_Toc122598059"/>
      <w:bookmarkStart w:id="357" w:name="_Toc124512763"/>
      <w:r>
        <w:t>P.U.2</w:t>
      </w:r>
      <w:r w:rsidR="00773477">
        <w:t>.</w:t>
      </w:r>
      <w:r w:rsidR="46C66376" w:rsidRPr="6B098992">
        <w:t xml:space="preserve"> </w:t>
      </w:r>
      <w:r w:rsidR="51B8EC7E" w:rsidRPr="6B098992">
        <w:t>Zagotavljanj</w:t>
      </w:r>
      <w:r w:rsidR="1006FD9C" w:rsidRPr="6B098992">
        <w:t>e</w:t>
      </w:r>
      <w:r w:rsidR="51B8EC7E" w:rsidRPr="6B098992">
        <w:t xml:space="preserve"> kadra</w:t>
      </w:r>
      <w:bookmarkEnd w:id="356"/>
      <w:bookmarkEnd w:id="357"/>
    </w:p>
    <w:p w14:paraId="445D7668" w14:textId="77777777" w:rsidR="00162FF1" w:rsidRDefault="00162FF1" w:rsidP="00E3360E">
      <w:pPr>
        <w:spacing w:line="360" w:lineRule="auto"/>
        <w:jc w:val="both"/>
        <w:rPr>
          <w:rFonts w:ascii="Arial" w:hAnsi="Arial" w:cs="Arial"/>
          <w:sz w:val="22"/>
          <w:szCs w:val="22"/>
        </w:rPr>
      </w:pPr>
    </w:p>
    <w:p w14:paraId="664A9860" w14:textId="4983122F" w:rsidR="000D6DBA" w:rsidRPr="00162A71" w:rsidRDefault="04BB06F1" w:rsidP="00E3360E">
      <w:pPr>
        <w:spacing w:line="360" w:lineRule="auto"/>
        <w:jc w:val="both"/>
        <w:rPr>
          <w:rFonts w:ascii="Arial" w:hAnsi="Arial" w:cs="Arial"/>
          <w:sz w:val="22"/>
          <w:szCs w:val="22"/>
        </w:rPr>
      </w:pPr>
      <w:r w:rsidRPr="18756ED6">
        <w:rPr>
          <w:rFonts w:ascii="Arial" w:hAnsi="Arial" w:cs="Arial"/>
          <w:sz w:val="22"/>
          <w:szCs w:val="22"/>
        </w:rPr>
        <w:t xml:space="preserve">Problematika pomanjkanja kadrov v šolstvu se zadnja leta stopnjuje, predvsem zaradi naraščanjem velikosti generacij prvošolcev in povečevanju upokojevanja strokovnih delavcev v vzgoji in izobraževanju. Situacijo dodatno zaostruje zmanjševanje zanimanja za vpis v pedagoške študijske programe in pomanjkanje diplomantov pedagoških študijskih programov. </w:t>
      </w:r>
    </w:p>
    <w:p w14:paraId="21764822" w14:textId="4542F716" w:rsidR="6B098992" w:rsidRDefault="6B098992" w:rsidP="00E3360E">
      <w:pPr>
        <w:spacing w:line="360" w:lineRule="auto"/>
      </w:pPr>
    </w:p>
    <w:p w14:paraId="6F966345" w14:textId="77777777" w:rsidR="00162A71" w:rsidRPr="00162A71" w:rsidRDefault="70DFB073" w:rsidP="00E3360E">
      <w:pPr>
        <w:spacing w:line="360" w:lineRule="auto"/>
        <w:jc w:val="both"/>
        <w:rPr>
          <w:rFonts w:ascii="Arial" w:hAnsi="Arial" w:cs="Arial"/>
          <w:sz w:val="22"/>
          <w:szCs w:val="22"/>
          <w:lang w:eastAsia="sl-SI"/>
        </w:rPr>
      </w:pPr>
      <w:r w:rsidRPr="6B098992">
        <w:rPr>
          <w:rFonts w:ascii="Arial" w:hAnsi="Arial" w:cs="Arial"/>
          <w:sz w:val="22"/>
          <w:szCs w:val="22"/>
        </w:rPr>
        <w:lastRenderedPageBreak/>
        <w:t>MIZŠ je zaradi predvidenega pomanjkanja tovrstnih kadrov pristopilo k aktivnostim za vzpostavitev štipendiranja na pedagoških študijskih programih.</w:t>
      </w:r>
      <w:r w:rsidR="6D639AAD" w:rsidRPr="00162A71">
        <w:rPr>
          <w:rFonts w:ascii="Arial" w:hAnsi="Arial" w:cs="Arial"/>
          <w:kern w:val="24"/>
          <w:sz w:val="22"/>
          <w:szCs w:val="22"/>
          <w:lang w:eastAsia="sl-SI"/>
        </w:rPr>
        <w:t xml:space="preserve"> </w:t>
      </w:r>
    </w:p>
    <w:p w14:paraId="7FCEF43D" w14:textId="7E385221" w:rsidR="6B098992" w:rsidRDefault="6B098992" w:rsidP="00E3360E">
      <w:pPr>
        <w:spacing w:line="360" w:lineRule="auto"/>
      </w:pPr>
    </w:p>
    <w:p w14:paraId="301A0C59" w14:textId="28B0597E" w:rsidR="00CC48A4" w:rsidRPr="00162A71" w:rsidRDefault="6D639AAD" w:rsidP="00D4450E">
      <w:pPr>
        <w:pStyle w:val="Odstavekseznama"/>
        <w:numPr>
          <w:ilvl w:val="0"/>
          <w:numId w:val="162"/>
        </w:numPr>
        <w:spacing w:line="360" w:lineRule="auto"/>
        <w:jc w:val="both"/>
        <w:rPr>
          <w:rFonts w:ascii="Arial" w:hAnsi="Arial" w:cs="Arial"/>
          <w:sz w:val="22"/>
          <w:szCs w:val="22"/>
        </w:rPr>
      </w:pPr>
      <w:r w:rsidRPr="18756ED6">
        <w:rPr>
          <w:rFonts w:ascii="Arial" w:hAnsi="Arial" w:cs="Arial"/>
          <w:sz w:val="22"/>
          <w:szCs w:val="22"/>
        </w:rPr>
        <w:t>Marca 2022 je bil objavljen Javni razpis za dodelitev štipendij študentom pedagoških študijskih programov s področja naravoslovja in tehnike v študijskem letu 2022/2023. Namen javnega razpisa je spodbujanje mladih za izobraževanje v tistih pedagoških študijskih programih za pridobitev izobrazbe, po katerih se izobražujejo za opravljanje poklicev, za katere je zaznati neskladje med trenutnim in prihodnjim obsegom razpoložljivega kadra ter predvidenim obsegom delovnih mest na področju vzgoje in izobraževanja. Razpisanih je 50 štipendij v višini 200 evrov mesečno.</w:t>
      </w:r>
      <w:r w:rsidR="08E23232" w:rsidRPr="18756ED6">
        <w:rPr>
          <w:rFonts w:ascii="Arial" w:hAnsi="Arial" w:cs="Arial"/>
          <w:sz w:val="22"/>
          <w:szCs w:val="22"/>
        </w:rPr>
        <w:t xml:space="preserve"> </w:t>
      </w:r>
      <w:r w:rsidR="70DFB073" w:rsidRPr="18756ED6">
        <w:rPr>
          <w:rFonts w:ascii="Arial" w:hAnsi="Arial" w:cs="Arial"/>
          <w:sz w:val="22"/>
          <w:szCs w:val="22"/>
        </w:rPr>
        <w:t>V proračun za leti 2023 in 2024 je MIZŠ že predlagalo tako povečanje števila štipendij, kot tudi širitev sheme štipendiranja po pedagoških študijskih programih glede na predvidene trende pomanjkanja ustreznih pedagoških kadrov.</w:t>
      </w:r>
    </w:p>
    <w:p w14:paraId="60265218" w14:textId="293D55C7" w:rsidR="00CC48A4" w:rsidRPr="00162A71" w:rsidRDefault="00CC48A4" w:rsidP="00E3360E">
      <w:pPr>
        <w:spacing w:line="360" w:lineRule="auto"/>
        <w:jc w:val="both"/>
        <w:rPr>
          <w:rFonts w:ascii="Arial" w:hAnsi="Arial" w:cs="Arial"/>
          <w:sz w:val="22"/>
          <w:szCs w:val="22"/>
        </w:rPr>
      </w:pPr>
    </w:p>
    <w:p w14:paraId="238139BF" w14:textId="2C3E841D" w:rsidR="00CC48A4" w:rsidRPr="00162A71" w:rsidRDefault="70DFB073" w:rsidP="00D4450E">
      <w:pPr>
        <w:pStyle w:val="Odstavekseznama"/>
        <w:numPr>
          <w:ilvl w:val="0"/>
          <w:numId w:val="162"/>
        </w:numPr>
        <w:spacing w:line="360" w:lineRule="auto"/>
        <w:jc w:val="both"/>
        <w:rPr>
          <w:rFonts w:ascii="Arial" w:hAnsi="Arial" w:cs="Arial"/>
          <w:sz w:val="22"/>
          <w:szCs w:val="22"/>
        </w:rPr>
      </w:pPr>
      <w:r w:rsidRPr="6B098992">
        <w:rPr>
          <w:rFonts w:ascii="Arial" w:hAnsi="Arial" w:cs="Arial"/>
          <w:sz w:val="22"/>
          <w:szCs w:val="22"/>
        </w:rPr>
        <w:t>MIZŠ je za šolsko leto 2022/23 po desetih letih ponovno razpisalo klasična pripravniška mesta s sklenjenim delovnim razmerjem na področju vzgoje in izobraževanja</w:t>
      </w:r>
      <w:r w:rsidR="71F0F702" w:rsidRPr="6B098992">
        <w:rPr>
          <w:rFonts w:ascii="Arial" w:hAnsi="Arial" w:cs="Arial"/>
          <w:sz w:val="22"/>
          <w:szCs w:val="22"/>
        </w:rPr>
        <w:t xml:space="preserve"> (pred tem je bil program Učim se biti učitelj)</w:t>
      </w:r>
      <w:r w:rsidRPr="6B098992">
        <w:rPr>
          <w:rFonts w:ascii="Arial" w:hAnsi="Arial" w:cs="Arial"/>
          <w:sz w:val="22"/>
          <w:szCs w:val="22"/>
        </w:rPr>
        <w:t>.</w:t>
      </w:r>
      <w:r w:rsidR="6D639AAD" w:rsidRPr="00162A71">
        <w:rPr>
          <w:rFonts w:ascii="Arial" w:hAnsi="Arial" w:cs="Arial"/>
          <w:kern w:val="24"/>
          <w:sz w:val="22"/>
          <w:szCs w:val="22"/>
          <w:lang w:eastAsia="sl-SI"/>
        </w:rPr>
        <w:t xml:space="preserve"> </w:t>
      </w:r>
      <w:r w:rsidRPr="6B098992">
        <w:rPr>
          <w:rFonts w:ascii="Arial" w:hAnsi="Arial" w:cs="Arial"/>
          <w:sz w:val="22"/>
          <w:szCs w:val="22"/>
        </w:rPr>
        <w:t>Za novo šolsko leto je razpisanih 250 pripravniških mest v treh sklopih: za opravljanje vzgojno-izobraževalnega dela vzgojitelja predšolskih otrok – pomočnika vzgojitelja,  za opravljanje vzgojno-izobraževalnega dela vzgojitelja predšolskih otrok ali svetovalnega delavca v  vrtcih oz. šolah in zavodih za vzgojo in izobraževanje otrok in mladostnikov s posebnimi potrebami ter za opravljanje vzgojno-izobraževalnega dela učitelja, vzgojitelja, svetovalnega delavca ali knjižničarja Načrtujemo, da bomo razpis za pripravniška mesta objavili vsako leto pred novim šolskim letom.</w:t>
      </w:r>
    </w:p>
    <w:p w14:paraId="5EE788CA" w14:textId="3E06A2E3" w:rsidR="00CC48A4" w:rsidRPr="00162A71" w:rsidRDefault="00CC48A4" w:rsidP="00E3360E">
      <w:pPr>
        <w:spacing w:line="360" w:lineRule="auto"/>
      </w:pPr>
    </w:p>
    <w:p w14:paraId="77C8A9A2" w14:textId="5BF98F6E" w:rsidR="00CC48A4" w:rsidRPr="00162A71" w:rsidRDefault="03EDA24C" w:rsidP="00D4450E">
      <w:pPr>
        <w:pStyle w:val="Odstavekseznama"/>
        <w:numPr>
          <w:ilvl w:val="0"/>
          <w:numId w:val="162"/>
        </w:numPr>
        <w:spacing w:line="360" w:lineRule="auto"/>
        <w:jc w:val="both"/>
        <w:rPr>
          <w:rFonts w:ascii="Arial" w:eastAsia="Arial" w:hAnsi="Arial" w:cs="Arial"/>
          <w:sz w:val="22"/>
          <w:szCs w:val="22"/>
        </w:rPr>
      </w:pPr>
      <w:r w:rsidRPr="6B098992">
        <w:rPr>
          <w:rFonts w:ascii="Arial" w:eastAsia="Arial" w:hAnsi="Arial" w:cs="Arial"/>
          <w:b/>
          <w:bCs/>
          <w:sz w:val="22"/>
          <w:szCs w:val="22"/>
        </w:rPr>
        <w:t>Program Učim se biti učitelj (UBU)</w:t>
      </w:r>
      <w:r w:rsidR="00FD5791" w:rsidRPr="002211DD">
        <w:rPr>
          <w:rFonts w:ascii="Arial" w:eastAsia="Arial" w:hAnsi="Arial" w:cs="Arial"/>
          <w:sz w:val="22"/>
          <w:szCs w:val="22"/>
          <w:vertAlign w:val="superscript"/>
        </w:rPr>
        <w:footnoteReference w:id="201"/>
      </w:r>
      <w:r w:rsidR="76556614" w:rsidRPr="002211DD">
        <w:rPr>
          <w:rFonts w:ascii="Arial" w:eastAsia="Arial" w:hAnsi="Arial" w:cs="Arial"/>
          <w:sz w:val="22"/>
          <w:szCs w:val="22"/>
          <w:vertAlign w:val="superscript"/>
        </w:rPr>
        <w:t xml:space="preserve"> </w:t>
      </w:r>
      <w:r w:rsidR="76556614" w:rsidRPr="6B098992">
        <w:rPr>
          <w:rFonts w:ascii="Arial" w:eastAsia="Arial" w:hAnsi="Arial" w:cs="Arial"/>
          <w:sz w:val="22"/>
          <w:szCs w:val="22"/>
        </w:rPr>
        <w:t>(projekt, sofinanciran s strani Evropskega socialnega sklada 2020-2022</w:t>
      </w:r>
      <w:r w:rsidR="1FE7560A" w:rsidRPr="6B098992">
        <w:rPr>
          <w:rFonts w:ascii="Arial" w:eastAsia="Arial" w:hAnsi="Arial" w:cs="Arial"/>
          <w:sz w:val="22"/>
          <w:szCs w:val="22"/>
        </w:rPr>
        <w:t>)</w:t>
      </w:r>
    </w:p>
    <w:p w14:paraId="38DC3F2C" w14:textId="00FA0CA4" w:rsidR="00CC48A4" w:rsidRPr="00162A71" w:rsidRDefault="00CC48A4" w:rsidP="00E3360E">
      <w:pPr>
        <w:spacing w:line="360" w:lineRule="auto"/>
        <w:jc w:val="both"/>
        <w:rPr>
          <w:rFonts w:ascii="Arial" w:eastAsia="Arial" w:hAnsi="Arial" w:cs="Arial"/>
          <w:sz w:val="22"/>
          <w:szCs w:val="22"/>
        </w:rPr>
      </w:pPr>
    </w:p>
    <w:p w14:paraId="598B8B74" w14:textId="2F4CDCF5" w:rsidR="000D6DBA" w:rsidRPr="00B93117" w:rsidRDefault="3B8EC27F"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S programom se </w:t>
      </w:r>
      <w:r w:rsidR="363D92C3" w:rsidRPr="18756ED6">
        <w:rPr>
          <w:rFonts w:ascii="Arial" w:eastAsia="Arial" w:hAnsi="Arial" w:cs="Arial"/>
          <w:sz w:val="22"/>
          <w:szCs w:val="22"/>
        </w:rPr>
        <w:t>je</w:t>
      </w:r>
      <w:r w:rsidRPr="18756ED6">
        <w:rPr>
          <w:rFonts w:ascii="Arial" w:eastAsia="Arial" w:hAnsi="Arial" w:cs="Arial"/>
          <w:sz w:val="22"/>
          <w:szCs w:val="22"/>
        </w:rPr>
        <w:t xml:space="preserve"> s štirimi javnimi razpisi spodbujala krepitev kompetenc učiteljev, svetovalnih delavcev oz. vzgojiteljev začetnikov za obdobje šestih mesecev na projektnih delovnih mestih: učitelj začetnik brez naziva, vzgojitelj začetnik brez naziva, svetovalni delavec začetnik brez naziva (v nadaljevanju: učitelj začetnik), ki iščejo prvo zaposlitev na področju vzgoje in izobraževanja glede na smer in stopnjo svoje izobrazbe oziroma nimajo ustreznih delovnih izkušenj na področju vzgoje in izobraževanja, ki so zahtevane za pristop k strokovnemu izpitu. Učitelj začetnik </w:t>
      </w:r>
      <w:r w:rsidR="68D127CE" w:rsidRPr="18756ED6">
        <w:rPr>
          <w:rFonts w:ascii="Arial" w:eastAsia="Arial" w:hAnsi="Arial" w:cs="Arial"/>
          <w:sz w:val="22"/>
          <w:szCs w:val="22"/>
        </w:rPr>
        <w:t>je</w:t>
      </w:r>
      <w:r w:rsidRPr="18756ED6">
        <w:rPr>
          <w:rFonts w:ascii="Arial" w:eastAsia="Arial" w:hAnsi="Arial" w:cs="Arial"/>
          <w:sz w:val="22"/>
          <w:szCs w:val="22"/>
        </w:rPr>
        <w:t xml:space="preserve"> svoje naloge izvajal ob podpori tima za uvajanje, </w:t>
      </w:r>
      <w:r w:rsidRPr="18756ED6">
        <w:rPr>
          <w:rFonts w:ascii="Arial" w:eastAsia="Arial" w:hAnsi="Arial" w:cs="Arial"/>
          <w:sz w:val="22"/>
          <w:szCs w:val="22"/>
        </w:rPr>
        <w:lastRenderedPageBreak/>
        <w:t>sestavljenega iz ravnatelja, izkušenega učitelja in učitelja začetnika (v nadaljevanju: tim za uvajanje).</w:t>
      </w:r>
      <w:r w:rsidR="501EF03A" w:rsidRPr="18756ED6">
        <w:rPr>
          <w:rFonts w:ascii="Arial" w:eastAsia="Arial" w:hAnsi="Arial" w:cs="Arial"/>
          <w:sz w:val="22"/>
          <w:szCs w:val="22"/>
        </w:rPr>
        <w:t xml:space="preserve"> Namen izvajanja programa UBU je identifikacija, aktiviranje, usposabljanje in vodenje ustreznega tima za zagotavljanje učinkovitega uvajalnega okolja za učitelja začetnika. Ta tim v okviru posameznega projekta UBU tvorijo trije ključni deležniki v VIZ: učitelj začetnik, ravnatelj in izkušeni učitelj. Cilj posameznih projektov </w:t>
      </w:r>
      <w:r w:rsidR="4A99BA3A" w:rsidRPr="18756ED6">
        <w:rPr>
          <w:rFonts w:ascii="Arial" w:eastAsia="Arial" w:hAnsi="Arial" w:cs="Arial"/>
          <w:sz w:val="22"/>
          <w:szCs w:val="22"/>
        </w:rPr>
        <w:t>je</w:t>
      </w:r>
      <w:r w:rsidR="501EF03A" w:rsidRPr="18756ED6">
        <w:rPr>
          <w:rFonts w:ascii="Arial" w:eastAsia="Arial" w:hAnsi="Arial" w:cs="Arial"/>
          <w:sz w:val="22"/>
          <w:szCs w:val="22"/>
        </w:rPr>
        <w:t xml:space="preserve"> zagotoviti ustrezno uvajalno obdobje za učitelje začetnike s ciljem krepitve njihove usposobljenosti za izvajanje vzgojno-izobraževalnega dela, hkrati pa tudi krepitev usposobljenosti izkušenih učiteljev in ravnateljev za izvajanje kvalitetnega uvajalnega obdobja. Primerno učno okolje je izhodišče za ustvarjanje optimalno odzivnega in interaktivnega sodelovanja med vsemi udeleženimi ter spodbuden prostor za izmenjavo znanj in izkušenj, v katerem se vsak uči od vsakogar, pridobiva in prispeva k soustvarjanju vzgojno-izobraževalnega okolja v VIZ. Z vidika dolgoročnega in strateškega upravljanja s kadri, soupravljanja in soustvarjanja delovnega okolja imata v uvajalnem obdobju učitelja začetnika ključno vlogo ravnatelj in izkušeni učitelj. S tem programom pridobljene oz. poglobljene kompetence vključenih strokovnih delavcev bodo prispevale k boljši usposobljenosti za izvajanje prožnih oblik učenja in s tem kvalitetnemu izvajanju vzgojno-izobraževalnega dela, kar pa posledično pomeni prispevek k razvoju, znanju in pridobivanju kompetenc otrok, učencev in dijakov. </w:t>
      </w:r>
      <w:r w:rsidR="091CAF74" w:rsidRPr="18756ED6">
        <w:rPr>
          <w:rFonts w:ascii="Arial" w:eastAsia="Arial" w:hAnsi="Arial" w:cs="Arial"/>
          <w:sz w:val="22"/>
          <w:szCs w:val="22"/>
        </w:rPr>
        <w:t xml:space="preserve">Cilj programa so </w:t>
      </w:r>
      <w:r w:rsidR="797CAA16" w:rsidRPr="18756ED6">
        <w:rPr>
          <w:rFonts w:ascii="Arial" w:eastAsia="Arial" w:hAnsi="Arial" w:cs="Arial"/>
          <w:sz w:val="22"/>
          <w:szCs w:val="22"/>
        </w:rPr>
        <w:t>bili:</w:t>
      </w:r>
    </w:p>
    <w:p w14:paraId="7DCD4CF2" w14:textId="704207C9" w:rsidR="000D6DBA" w:rsidRPr="00B93117" w:rsidRDefault="000D6DBA" w:rsidP="00E3360E">
      <w:pPr>
        <w:spacing w:line="360" w:lineRule="auto"/>
        <w:jc w:val="both"/>
        <w:rPr>
          <w:rFonts w:ascii="Arial" w:eastAsia="Arial" w:hAnsi="Arial" w:cs="Arial"/>
          <w:sz w:val="22"/>
          <w:szCs w:val="22"/>
        </w:rPr>
      </w:pPr>
    </w:p>
    <w:p w14:paraId="56735E43" w14:textId="4F6C3977" w:rsidR="000D6DBA" w:rsidRPr="00773477" w:rsidRDefault="501EF03A" w:rsidP="00D4450E">
      <w:pPr>
        <w:pStyle w:val="Odstavekseznama"/>
        <w:numPr>
          <w:ilvl w:val="0"/>
          <w:numId w:val="44"/>
        </w:numPr>
        <w:spacing w:line="360" w:lineRule="auto"/>
        <w:jc w:val="both"/>
        <w:rPr>
          <w:rFonts w:ascii="Arial" w:eastAsia="Arial" w:hAnsi="Arial" w:cs="Arial"/>
          <w:b/>
          <w:bCs/>
          <w:sz w:val="22"/>
          <w:szCs w:val="22"/>
        </w:rPr>
      </w:pPr>
      <w:r w:rsidRPr="00773477">
        <w:rPr>
          <w:rFonts w:ascii="Arial" w:eastAsia="Arial" w:hAnsi="Arial" w:cs="Arial"/>
          <w:sz w:val="22"/>
          <w:szCs w:val="22"/>
        </w:rPr>
        <w:t>zagotoviti 175 učiteljem začetnikom učinkovito in kvalitetno usposabljanje v uvajalnem obdobju, ki temelji na mentorstvu in timskem pristopu kot že na sicer široko uveljavljenem pristopu na drugih področjih šolstva</w:t>
      </w:r>
      <w:r w:rsidR="6707CEE7" w:rsidRPr="00773477">
        <w:rPr>
          <w:rFonts w:ascii="Arial" w:eastAsia="Arial" w:hAnsi="Arial" w:cs="Arial"/>
          <w:sz w:val="22"/>
          <w:szCs w:val="22"/>
        </w:rPr>
        <w:t>,</w:t>
      </w:r>
    </w:p>
    <w:p w14:paraId="1EB1FACC" w14:textId="77777777" w:rsidR="00773477" w:rsidRPr="00773477" w:rsidRDefault="501EF03A" w:rsidP="00964022">
      <w:pPr>
        <w:pStyle w:val="Odstavekseznama"/>
        <w:numPr>
          <w:ilvl w:val="0"/>
          <w:numId w:val="44"/>
        </w:numPr>
        <w:spacing w:line="360" w:lineRule="auto"/>
        <w:jc w:val="both"/>
        <w:rPr>
          <w:rFonts w:ascii="Arial" w:eastAsia="Arial" w:hAnsi="Arial" w:cs="Arial"/>
          <w:b/>
          <w:bCs/>
          <w:sz w:val="22"/>
          <w:szCs w:val="22"/>
        </w:rPr>
      </w:pPr>
      <w:r w:rsidRPr="00773477">
        <w:rPr>
          <w:rFonts w:ascii="Arial" w:eastAsia="Arial" w:hAnsi="Arial" w:cs="Arial"/>
          <w:sz w:val="22"/>
          <w:szCs w:val="22"/>
        </w:rPr>
        <w:t>pridobivanje dodatnih znanja in kompetenc izkušenih učiteljev in ravnateljev v izbranih VIZ preko sodelovanja v posameznih projektih za zagotavljanje kakovosti uvajalnega obdobja,</w:t>
      </w:r>
    </w:p>
    <w:p w14:paraId="78FB4E73" w14:textId="38C5FE1A" w:rsidR="000D6DBA" w:rsidRPr="00773477" w:rsidRDefault="501EF03A" w:rsidP="00964022">
      <w:pPr>
        <w:pStyle w:val="Odstavekseznama"/>
        <w:numPr>
          <w:ilvl w:val="0"/>
          <w:numId w:val="44"/>
        </w:numPr>
        <w:spacing w:line="360" w:lineRule="auto"/>
        <w:jc w:val="both"/>
        <w:rPr>
          <w:rFonts w:ascii="Arial" w:eastAsia="Arial" w:hAnsi="Arial" w:cs="Arial"/>
          <w:b/>
          <w:bCs/>
          <w:sz w:val="22"/>
          <w:szCs w:val="22"/>
        </w:rPr>
      </w:pPr>
      <w:r w:rsidRPr="00773477">
        <w:rPr>
          <w:rFonts w:ascii="Arial" w:eastAsia="Arial" w:hAnsi="Arial" w:cs="Arial"/>
          <w:sz w:val="22"/>
          <w:szCs w:val="22"/>
        </w:rPr>
        <w:t xml:space="preserve">oblikovanje predloga sistemskih rešitev z vidika organizacije, financ, kadrov in vsebine oz. zagotavljanja minimalnih pogojev/standardov za kakovostno uvajalno obdobje ter s tem zagotavljanja celovite podpore učitelju začetniku v šolskem okolju oz. v VIZ. </w:t>
      </w:r>
    </w:p>
    <w:p w14:paraId="28CD5338" w14:textId="10B580D9" w:rsidR="000D6DBA" w:rsidRPr="00773477" w:rsidRDefault="000D6DBA" w:rsidP="00E3360E">
      <w:pPr>
        <w:spacing w:line="360" w:lineRule="auto"/>
        <w:jc w:val="both"/>
        <w:rPr>
          <w:rFonts w:ascii="Arial" w:eastAsia="Arial" w:hAnsi="Arial" w:cs="Arial"/>
          <w:b/>
          <w:bCs/>
          <w:sz w:val="22"/>
          <w:szCs w:val="22"/>
        </w:rPr>
      </w:pPr>
    </w:p>
    <w:p w14:paraId="02844C76" w14:textId="692AB12D" w:rsidR="000D6DBA" w:rsidRPr="00773477" w:rsidRDefault="401CD6B4" w:rsidP="00773477">
      <w:pPr>
        <w:pStyle w:val="Naslov4"/>
        <w:numPr>
          <w:ilvl w:val="0"/>
          <w:numId w:val="183"/>
        </w:numPr>
        <w:spacing w:line="360" w:lineRule="auto"/>
        <w:rPr>
          <w:rFonts w:ascii="Arial" w:hAnsi="Arial" w:cs="Arial"/>
          <w:b/>
          <w:bCs/>
          <w:color w:val="auto"/>
          <w:sz w:val="22"/>
          <w:szCs w:val="22"/>
        </w:rPr>
      </w:pPr>
      <w:r w:rsidRPr="00773477">
        <w:rPr>
          <w:rFonts w:ascii="Arial" w:hAnsi="Arial" w:cs="Arial"/>
          <w:b/>
          <w:bCs/>
          <w:caps/>
          <w:color w:val="auto"/>
          <w:sz w:val="22"/>
          <w:szCs w:val="22"/>
        </w:rPr>
        <w:t>Z</w:t>
      </w:r>
      <w:r w:rsidRPr="00773477">
        <w:rPr>
          <w:rFonts w:ascii="Arial" w:hAnsi="Arial" w:cs="Arial"/>
          <w:b/>
          <w:bCs/>
          <w:color w:val="auto"/>
          <w:sz w:val="22"/>
          <w:szCs w:val="22"/>
        </w:rPr>
        <w:t>agotavljanja kadra, ki se primarno ne izobražuje za pedagoške poklice</w:t>
      </w:r>
    </w:p>
    <w:p w14:paraId="314BDD3B" w14:textId="77777777" w:rsidR="00773477" w:rsidRDefault="00773477" w:rsidP="00E3360E">
      <w:pPr>
        <w:spacing w:line="360" w:lineRule="auto"/>
        <w:jc w:val="both"/>
        <w:rPr>
          <w:rFonts w:ascii="Arial" w:eastAsia="Arial" w:hAnsi="Arial" w:cs="Arial"/>
          <w:sz w:val="22"/>
          <w:szCs w:val="22"/>
        </w:rPr>
      </w:pPr>
    </w:p>
    <w:p w14:paraId="214B3BA5" w14:textId="596275BE" w:rsidR="000D6DBA" w:rsidRPr="00B93117" w:rsidRDefault="4933467E" w:rsidP="00E3360E">
      <w:pPr>
        <w:spacing w:line="360" w:lineRule="auto"/>
        <w:jc w:val="both"/>
        <w:rPr>
          <w:rFonts w:ascii="Arial" w:eastAsia="Arial" w:hAnsi="Arial" w:cs="Arial"/>
          <w:sz w:val="22"/>
          <w:szCs w:val="22"/>
        </w:rPr>
      </w:pPr>
      <w:r w:rsidRPr="6B098992">
        <w:rPr>
          <w:rFonts w:ascii="Arial" w:eastAsia="Arial" w:hAnsi="Arial" w:cs="Arial"/>
          <w:sz w:val="22"/>
          <w:szCs w:val="22"/>
        </w:rPr>
        <w:t>Zlasti v poklicnih in strokovnih srednjih šolah ter strokovnih gimnazijah je posebej pereče pomanjkanje kadra, ki ni primarno izobražen za delo v vzgoji in izobraževanju in v šole prihaja iz gospodarstva ali drugih področij javnega sektorja (zdravstvo, kultura). Da bi tovrstne kadre pridobili za pedagoško delo, je zanje nujno prilagoditi vstopne pogoje v sistem (izpolnjevanje zahtev za zaposlitev, upoštevanje preteklih delovnih izkušenj, napredovanje v nazive).</w:t>
      </w:r>
    </w:p>
    <w:p w14:paraId="0D9EC3C8" w14:textId="77777777" w:rsidR="002211DD" w:rsidRPr="00B93117" w:rsidRDefault="002211DD" w:rsidP="00E3360E">
      <w:pPr>
        <w:tabs>
          <w:tab w:val="left" w:pos="720"/>
        </w:tabs>
        <w:spacing w:line="360" w:lineRule="auto"/>
        <w:jc w:val="both"/>
        <w:rPr>
          <w:rFonts w:ascii="Arial" w:eastAsia="Arial" w:hAnsi="Arial" w:cs="Arial"/>
          <w:sz w:val="22"/>
          <w:szCs w:val="22"/>
        </w:rPr>
      </w:pPr>
    </w:p>
    <w:p w14:paraId="0BACFEC1" w14:textId="77777777" w:rsidR="00773477" w:rsidRPr="0098309E" w:rsidRDefault="00C453A6" w:rsidP="0098309E">
      <w:pPr>
        <w:pStyle w:val="Naslov3"/>
        <w:rPr>
          <w:rFonts w:cs="Arial"/>
          <w:b w:val="0"/>
          <w:bCs/>
          <w:sz w:val="22"/>
          <w:szCs w:val="22"/>
        </w:rPr>
      </w:pPr>
      <w:bookmarkStart w:id="358" w:name="_Toc122598060"/>
      <w:bookmarkStart w:id="359" w:name="_Toc124512764"/>
      <w:r w:rsidRPr="0098309E">
        <w:rPr>
          <w:rStyle w:val="Naslov3Znak"/>
          <w:b/>
          <w:bCs/>
        </w:rPr>
        <w:lastRenderedPageBreak/>
        <w:t>P.U.3</w:t>
      </w:r>
      <w:r w:rsidR="00773477" w:rsidRPr="0098309E">
        <w:rPr>
          <w:rStyle w:val="Naslov3Znak"/>
          <w:b/>
          <w:bCs/>
        </w:rPr>
        <w:t>.</w:t>
      </w:r>
      <w:r w:rsidR="72F38454" w:rsidRPr="0098309E">
        <w:rPr>
          <w:rStyle w:val="Naslov3Znak"/>
          <w:b/>
          <w:bCs/>
        </w:rPr>
        <w:t xml:space="preserve"> Pilotni projekti prenove pedagoških študijskih programov</w:t>
      </w:r>
      <w:bookmarkEnd w:id="358"/>
      <w:r w:rsidR="72F38454" w:rsidRPr="0098309E">
        <w:rPr>
          <w:rFonts w:cs="Arial"/>
          <w:b w:val="0"/>
          <w:bCs/>
          <w:sz w:val="22"/>
          <w:szCs w:val="22"/>
        </w:rPr>
        <w:t xml:space="preserve"> </w:t>
      </w:r>
      <w:r w:rsidR="72F38454" w:rsidRPr="0098309E">
        <w:rPr>
          <w:rFonts w:cs="Arial"/>
          <w:b w:val="0"/>
          <w:bCs/>
          <w:color w:val="000000" w:themeColor="text1"/>
          <w:sz w:val="22"/>
          <w:szCs w:val="22"/>
        </w:rPr>
        <w:t>(v okviru NOO 2022-2025)</w:t>
      </w:r>
      <w:bookmarkEnd w:id="359"/>
    </w:p>
    <w:p w14:paraId="0D662A50" w14:textId="2371F41D" w:rsidR="00773477" w:rsidRDefault="00773477" w:rsidP="00E3360E">
      <w:pPr>
        <w:spacing w:line="360" w:lineRule="auto"/>
        <w:jc w:val="both"/>
        <w:rPr>
          <w:rFonts w:ascii="Arial" w:hAnsi="Arial" w:cs="Arial"/>
          <w:sz w:val="22"/>
          <w:szCs w:val="22"/>
        </w:rPr>
      </w:pPr>
    </w:p>
    <w:p w14:paraId="06A0626E" w14:textId="06B5F434" w:rsidR="6B098992" w:rsidRDefault="72F38454" w:rsidP="00E3360E">
      <w:pPr>
        <w:spacing w:line="360" w:lineRule="auto"/>
        <w:jc w:val="both"/>
        <w:rPr>
          <w:rFonts w:ascii="Arial" w:hAnsi="Arial" w:cs="Arial"/>
          <w:sz w:val="22"/>
          <w:szCs w:val="22"/>
        </w:rPr>
      </w:pPr>
      <w:r w:rsidRPr="18756ED6">
        <w:rPr>
          <w:rFonts w:ascii="Arial" w:hAnsi="Arial" w:cs="Arial"/>
          <w:sz w:val="22"/>
          <w:szCs w:val="22"/>
        </w:rPr>
        <w:t>Cilj tega projekta je pripraviti predlog posodobljenih vsebin predmetov pedagoških študijskih programov za pridobitev izobrazbe in študijskih programov za izpopolnjevanje z vidika trajnostnega in digitalnega (začetno usposabljanje strokovnih delavcev v vzgoji in izobraževanju).</w:t>
      </w:r>
    </w:p>
    <w:p w14:paraId="4A2EC8B7" w14:textId="65AEC716" w:rsidR="6B098992" w:rsidRDefault="6B098992" w:rsidP="00E3360E">
      <w:pPr>
        <w:spacing w:line="360" w:lineRule="auto"/>
        <w:jc w:val="both"/>
      </w:pPr>
    </w:p>
    <w:p w14:paraId="49B1D61C" w14:textId="743864C4" w:rsidR="6B098992" w:rsidRDefault="72F38454" w:rsidP="00E3360E">
      <w:pPr>
        <w:spacing w:line="360" w:lineRule="auto"/>
        <w:jc w:val="both"/>
      </w:pPr>
      <w:r w:rsidRPr="18756ED6">
        <w:rPr>
          <w:rFonts w:ascii="Arial" w:hAnsi="Arial" w:cs="Arial"/>
          <w:sz w:val="22"/>
          <w:szCs w:val="22"/>
        </w:rPr>
        <w:t>V okviru pilotnega projekta bo oblikovan, preizkušen in evalviran predlog posodobljenih vsebin predmetov obstoječih pedagoških študijskih programov za pridobitev izobrazbe in študijskih programov za izpopolnjevanje z vidika zelenega in digitalnega, pri čemer bo digitalnemu namenjen najmanj 50 % delež (vključili bomo visokošolske institucije, ki izvajajo pedagoške študijske programe - 92 pilotov) – v tem delu bomo torej naslavljali začetno izobraževanje strokovnih delavcev.</w:t>
      </w:r>
    </w:p>
    <w:p w14:paraId="5CFC7552" w14:textId="0FABF63F" w:rsidR="6B098992" w:rsidRDefault="6B098992" w:rsidP="00E3360E">
      <w:pPr>
        <w:spacing w:line="360" w:lineRule="auto"/>
        <w:jc w:val="both"/>
        <w:rPr>
          <w:rFonts w:ascii="Arial" w:hAnsi="Arial" w:cs="Arial"/>
          <w:sz w:val="22"/>
          <w:szCs w:val="22"/>
        </w:rPr>
      </w:pPr>
    </w:p>
    <w:p w14:paraId="5E37E96A" w14:textId="7D188CED" w:rsidR="431C371B" w:rsidRPr="0098309E" w:rsidRDefault="79FA2AEA" w:rsidP="0098309E">
      <w:pPr>
        <w:pStyle w:val="Naslov3"/>
        <w:rPr>
          <w:rFonts w:cs="Arial"/>
          <w:b w:val="0"/>
          <w:bCs/>
          <w:sz w:val="22"/>
          <w:szCs w:val="22"/>
        </w:rPr>
      </w:pPr>
      <w:bookmarkStart w:id="360" w:name="_Toc122598061"/>
      <w:bookmarkStart w:id="361" w:name="_Toc124512765"/>
      <w:r w:rsidRPr="0098309E">
        <w:rPr>
          <w:rStyle w:val="Naslov3Znak"/>
          <w:b/>
          <w:bCs/>
        </w:rPr>
        <w:t>P.U.</w:t>
      </w:r>
      <w:r w:rsidR="00C453A6" w:rsidRPr="0098309E">
        <w:rPr>
          <w:rStyle w:val="Naslov3Znak"/>
          <w:b/>
          <w:bCs/>
        </w:rPr>
        <w:t>4</w:t>
      </w:r>
      <w:r w:rsidR="00773477" w:rsidRPr="0098309E">
        <w:rPr>
          <w:rStyle w:val="Naslov3Znak"/>
          <w:b/>
          <w:bCs/>
        </w:rPr>
        <w:t>.</w:t>
      </w:r>
      <w:r w:rsidRPr="0098309E">
        <w:rPr>
          <w:rStyle w:val="Naslov3Znak"/>
          <w:b/>
          <w:bCs/>
        </w:rPr>
        <w:t xml:space="preserve"> Posodobitev sistema napredovanja strokovnih delavcev v vzgoji in izobraževanju v nazive</w:t>
      </w:r>
      <w:bookmarkEnd w:id="360"/>
      <w:r w:rsidRPr="0098309E">
        <w:rPr>
          <w:rFonts w:cs="Arial"/>
          <w:b w:val="0"/>
          <w:bCs/>
          <w:sz w:val="22"/>
          <w:szCs w:val="22"/>
        </w:rPr>
        <w:t xml:space="preserve"> </w:t>
      </w:r>
      <w:r w:rsidRPr="0098309E">
        <w:rPr>
          <w:rFonts w:cs="Arial"/>
          <w:b w:val="0"/>
          <w:bCs/>
          <w:color w:val="000000" w:themeColor="text1"/>
          <w:sz w:val="22"/>
          <w:szCs w:val="22"/>
        </w:rPr>
        <w:t>(naloga v LDN ZRSŠ</w:t>
      </w:r>
      <w:r w:rsidR="01E056B6" w:rsidRPr="0098309E">
        <w:rPr>
          <w:rFonts w:cs="Arial"/>
          <w:b w:val="0"/>
          <w:bCs/>
          <w:color w:val="000000" w:themeColor="text1"/>
          <w:sz w:val="22"/>
          <w:szCs w:val="22"/>
        </w:rPr>
        <w:t>,</w:t>
      </w:r>
      <w:r w:rsidR="622C635D" w:rsidRPr="0098309E">
        <w:rPr>
          <w:rFonts w:cs="Arial"/>
          <w:b w:val="0"/>
          <w:bCs/>
          <w:color w:val="000000" w:themeColor="text1"/>
          <w:sz w:val="22"/>
          <w:szCs w:val="22"/>
        </w:rPr>
        <w:t xml:space="preserve"> </w:t>
      </w:r>
      <w:r w:rsidR="530A9657" w:rsidRPr="0098309E">
        <w:rPr>
          <w:rFonts w:cs="Arial"/>
          <w:b w:val="0"/>
          <w:bCs/>
          <w:color w:val="000000" w:themeColor="text1"/>
          <w:sz w:val="22"/>
          <w:szCs w:val="22"/>
        </w:rPr>
        <w:t>ACS</w:t>
      </w:r>
      <w:r w:rsidR="447D9A45" w:rsidRPr="0098309E">
        <w:rPr>
          <w:rFonts w:cs="Arial"/>
          <w:b w:val="0"/>
          <w:bCs/>
          <w:color w:val="000000" w:themeColor="text1"/>
          <w:sz w:val="22"/>
          <w:szCs w:val="22"/>
        </w:rPr>
        <w:t xml:space="preserve">, </w:t>
      </w:r>
      <w:r w:rsidR="530A9657" w:rsidRPr="0098309E">
        <w:rPr>
          <w:rFonts w:cs="Arial"/>
          <w:b w:val="0"/>
          <w:bCs/>
          <w:color w:val="000000" w:themeColor="text1"/>
          <w:sz w:val="22"/>
          <w:szCs w:val="22"/>
        </w:rPr>
        <w:t>CPI</w:t>
      </w:r>
      <w:r w:rsidR="3EBCFF23" w:rsidRPr="0098309E">
        <w:rPr>
          <w:rFonts w:cs="Arial"/>
          <w:b w:val="0"/>
          <w:bCs/>
          <w:color w:val="000000" w:themeColor="text1"/>
          <w:sz w:val="22"/>
          <w:szCs w:val="22"/>
        </w:rPr>
        <w:t xml:space="preserve"> </w:t>
      </w:r>
      <w:r w:rsidRPr="0098309E">
        <w:rPr>
          <w:rFonts w:cs="Arial"/>
          <w:b w:val="0"/>
          <w:bCs/>
          <w:color w:val="000000" w:themeColor="text1"/>
          <w:sz w:val="22"/>
          <w:szCs w:val="22"/>
        </w:rPr>
        <w:t xml:space="preserve">v letu </w:t>
      </w:r>
      <w:r w:rsidR="2736D036" w:rsidRPr="0098309E">
        <w:rPr>
          <w:rFonts w:cs="Arial"/>
          <w:b w:val="0"/>
          <w:bCs/>
          <w:color w:val="000000" w:themeColor="text1"/>
          <w:sz w:val="22"/>
          <w:szCs w:val="22"/>
        </w:rPr>
        <w:t xml:space="preserve">2021 in </w:t>
      </w:r>
      <w:r w:rsidRPr="0098309E">
        <w:rPr>
          <w:rFonts w:cs="Arial"/>
          <w:b w:val="0"/>
          <w:bCs/>
          <w:color w:val="000000" w:themeColor="text1"/>
          <w:sz w:val="22"/>
          <w:szCs w:val="22"/>
        </w:rPr>
        <w:t>2022</w:t>
      </w:r>
      <w:r w:rsidR="7CAA0AED" w:rsidRPr="0098309E">
        <w:rPr>
          <w:rFonts w:cs="Arial"/>
          <w:b w:val="0"/>
          <w:bCs/>
          <w:color w:val="000000" w:themeColor="text1"/>
          <w:sz w:val="22"/>
          <w:szCs w:val="22"/>
        </w:rPr>
        <w:t xml:space="preserve"> </w:t>
      </w:r>
      <w:r w:rsidRPr="0098309E">
        <w:rPr>
          <w:rFonts w:cs="Arial"/>
          <w:b w:val="0"/>
          <w:bCs/>
          <w:color w:val="000000" w:themeColor="text1"/>
          <w:sz w:val="22"/>
          <w:szCs w:val="22"/>
        </w:rPr>
        <w:t>)</w:t>
      </w:r>
      <w:bookmarkEnd w:id="361"/>
    </w:p>
    <w:p w14:paraId="5E77C66A" w14:textId="15D7A96B" w:rsidR="6B098992" w:rsidRDefault="6B098992" w:rsidP="00E3360E">
      <w:pPr>
        <w:spacing w:line="360" w:lineRule="auto"/>
        <w:jc w:val="both"/>
        <w:rPr>
          <w:rFonts w:ascii="Arial" w:hAnsi="Arial" w:cs="Arial"/>
          <w:sz w:val="22"/>
          <w:szCs w:val="22"/>
        </w:rPr>
      </w:pPr>
    </w:p>
    <w:p w14:paraId="1EAFACCC" w14:textId="31E35C8E" w:rsidR="431C371B" w:rsidRDefault="79FA2AEA" w:rsidP="00E3360E">
      <w:pPr>
        <w:spacing w:line="360" w:lineRule="auto"/>
        <w:jc w:val="both"/>
        <w:rPr>
          <w:rFonts w:ascii="Arial" w:hAnsi="Arial" w:cs="Arial"/>
          <w:sz w:val="22"/>
          <w:szCs w:val="22"/>
        </w:rPr>
      </w:pPr>
      <w:r w:rsidRPr="18756ED6">
        <w:rPr>
          <w:rFonts w:ascii="Arial" w:hAnsi="Arial" w:cs="Arial"/>
          <w:sz w:val="22"/>
          <w:szCs w:val="22"/>
        </w:rPr>
        <w:t>Glavni namen naloge je priprava izhodišč za posodobitev sistema napredovanja strokovnih delavcev v vzgoji in izobraževanju v nazive. Vseživljenjsko učenje strokovnih in vodstvenih delavcev v vzgoji in izobraževanju je ena ključnih razvojnih prioritet evropskega prostora. Vzporedno s spreminjajočimi se izzivi s sodobnimi vlogami in nalogami strokovnih delavcev in ravnateljev je treba vzpostaviti in/ali posodobiti tudi karierni razvoj le-teh, ki poteka od vstopa v poklic pa vse do zaključevanja kariere. Sistem napredovanja strokovnih delavcev v vzgoji in izobraževanju v Sloveniji je v določnem obdobju deloval motivacijsko, vendar na podlagi različnih slovenskih in tujih raziskav ugotavljamo, da ga je treba v določenih segmentih posodobiti in nadgraditi tako, da bo kot posledico kariernega razvoja mogoče videti tudi več prenosa znanja in spretnosti med strokovnimi delavci ter vpliva na dosežke otrok in učencev</w:t>
      </w:r>
      <w:r w:rsidR="00773477">
        <w:rPr>
          <w:rFonts w:ascii="Arial" w:hAnsi="Arial" w:cs="Arial"/>
          <w:sz w:val="22"/>
          <w:szCs w:val="22"/>
        </w:rPr>
        <w:t>.</w:t>
      </w:r>
    </w:p>
    <w:p w14:paraId="7466BAB3" w14:textId="1CABB74B" w:rsidR="6B098992" w:rsidRDefault="6B098992" w:rsidP="00E3360E">
      <w:pPr>
        <w:spacing w:line="360" w:lineRule="auto"/>
        <w:jc w:val="both"/>
        <w:rPr>
          <w:rFonts w:ascii="Arial" w:hAnsi="Arial" w:cs="Arial"/>
          <w:sz w:val="22"/>
          <w:szCs w:val="22"/>
        </w:rPr>
      </w:pPr>
    </w:p>
    <w:p w14:paraId="691D6377" w14:textId="185FACBE" w:rsidR="6B9289A0" w:rsidRPr="0098309E" w:rsidRDefault="7C16F83C" w:rsidP="0098309E">
      <w:pPr>
        <w:pStyle w:val="Naslov3"/>
        <w:rPr>
          <w:rFonts w:cs="Arial"/>
          <w:b w:val="0"/>
          <w:bCs/>
          <w:sz w:val="22"/>
          <w:szCs w:val="22"/>
        </w:rPr>
      </w:pPr>
      <w:bookmarkStart w:id="362" w:name="_Toc122598062"/>
      <w:bookmarkStart w:id="363" w:name="_Toc124512766"/>
      <w:r w:rsidRPr="0098309E">
        <w:rPr>
          <w:rStyle w:val="Naslov3Znak"/>
          <w:b/>
          <w:bCs/>
        </w:rPr>
        <w:t>P.U.</w:t>
      </w:r>
      <w:r w:rsidR="00C453A6" w:rsidRPr="0098309E">
        <w:rPr>
          <w:rStyle w:val="Naslov3Znak"/>
          <w:b/>
          <w:bCs/>
        </w:rPr>
        <w:t>5</w:t>
      </w:r>
      <w:r w:rsidR="562BEEC4" w:rsidRPr="0098309E">
        <w:rPr>
          <w:rStyle w:val="Naslov3Znak"/>
          <w:b/>
          <w:bCs/>
        </w:rPr>
        <w:t xml:space="preserve"> </w:t>
      </w:r>
      <w:r w:rsidRPr="0098309E">
        <w:rPr>
          <w:rStyle w:val="Naslov3Znak"/>
          <w:b/>
          <w:bCs/>
        </w:rPr>
        <w:t>Posodobitev sistema vstopa v poklic in napredovanja strokovnih delavcev</w:t>
      </w:r>
      <w:bookmarkEnd w:id="362"/>
      <w:r w:rsidRPr="0098309E">
        <w:rPr>
          <w:rFonts w:cs="Arial"/>
          <w:b w:val="0"/>
          <w:bCs/>
          <w:sz w:val="22"/>
          <w:szCs w:val="22"/>
        </w:rPr>
        <w:t xml:space="preserve"> </w:t>
      </w:r>
      <w:r w:rsidRPr="0098309E">
        <w:rPr>
          <w:rFonts w:cs="Arial"/>
          <w:b w:val="0"/>
          <w:bCs/>
          <w:color w:val="000000" w:themeColor="text1"/>
          <w:sz w:val="22"/>
          <w:szCs w:val="22"/>
        </w:rPr>
        <w:t>(naloga AC</w:t>
      </w:r>
      <w:r w:rsidR="07A28C3B" w:rsidRPr="0098309E">
        <w:rPr>
          <w:rFonts w:cs="Arial"/>
          <w:b w:val="0"/>
          <w:bCs/>
          <w:color w:val="000000" w:themeColor="text1"/>
          <w:sz w:val="22"/>
          <w:szCs w:val="22"/>
        </w:rPr>
        <w:t>S, ZRSŠ in CPI</w:t>
      </w:r>
      <w:r w:rsidRPr="0098309E">
        <w:rPr>
          <w:rFonts w:cs="Arial"/>
          <w:b w:val="0"/>
          <w:bCs/>
          <w:color w:val="000000" w:themeColor="text1"/>
          <w:sz w:val="22"/>
          <w:szCs w:val="22"/>
        </w:rPr>
        <w:t xml:space="preserve"> v LDN 2023)</w:t>
      </w:r>
      <w:bookmarkEnd w:id="363"/>
    </w:p>
    <w:p w14:paraId="1437D7FA" w14:textId="0CC28C06" w:rsidR="18756ED6" w:rsidRDefault="18756ED6" w:rsidP="00E3360E">
      <w:pPr>
        <w:spacing w:line="360" w:lineRule="auto"/>
        <w:jc w:val="both"/>
        <w:rPr>
          <w:rFonts w:ascii="Arial" w:hAnsi="Arial" w:cs="Arial"/>
          <w:sz w:val="22"/>
          <w:szCs w:val="22"/>
        </w:rPr>
      </w:pPr>
    </w:p>
    <w:p w14:paraId="7A100F0A" w14:textId="4548ACC3" w:rsidR="30D49CF0" w:rsidRPr="00773477" w:rsidRDefault="30D49CF0" w:rsidP="00D4450E">
      <w:pPr>
        <w:pStyle w:val="Naslov4"/>
        <w:numPr>
          <w:ilvl w:val="0"/>
          <w:numId w:val="168"/>
        </w:numPr>
        <w:spacing w:line="360" w:lineRule="auto"/>
        <w:rPr>
          <w:rFonts w:ascii="Arial" w:hAnsi="Arial" w:cs="Arial"/>
          <w:b/>
          <w:bCs/>
          <w:color w:val="auto"/>
          <w:sz w:val="22"/>
          <w:szCs w:val="22"/>
        </w:rPr>
      </w:pPr>
      <w:r w:rsidRPr="00773477">
        <w:rPr>
          <w:rFonts w:ascii="Arial" w:hAnsi="Arial" w:cs="Arial"/>
          <w:b/>
          <w:bCs/>
          <w:color w:val="auto"/>
          <w:sz w:val="22"/>
          <w:szCs w:val="22"/>
        </w:rPr>
        <w:t xml:space="preserve">Sistem nadaljnjega izobraževanja in usposabljanja </w:t>
      </w:r>
    </w:p>
    <w:p w14:paraId="2A522EC0" w14:textId="7519A571" w:rsidR="18756ED6" w:rsidRDefault="18756ED6" w:rsidP="00E3360E">
      <w:pPr>
        <w:spacing w:line="360" w:lineRule="auto"/>
        <w:jc w:val="both"/>
        <w:rPr>
          <w:rFonts w:ascii="Arial" w:hAnsi="Arial" w:cs="Arial"/>
          <w:b/>
          <w:bCs/>
          <w:sz w:val="22"/>
          <w:szCs w:val="22"/>
        </w:rPr>
      </w:pPr>
    </w:p>
    <w:p w14:paraId="719151FA" w14:textId="0AB5652F" w:rsidR="30D49CF0" w:rsidRDefault="30D49CF0" w:rsidP="00E3360E">
      <w:pPr>
        <w:spacing w:line="360" w:lineRule="auto"/>
        <w:jc w:val="both"/>
      </w:pPr>
      <w:r w:rsidRPr="18756ED6">
        <w:rPr>
          <w:rFonts w:ascii="Arial" w:hAnsi="Arial" w:cs="Arial"/>
          <w:sz w:val="22"/>
          <w:szCs w:val="22"/>
        </w:rPr>
        <w:t xml:space="preserve">Z vsebinskega vidika obstoječi sistem premalo povezuje teorijo in prakso in premalo vključuje prenos znanja med kolegi. Odprt sistem omogoča izvajanje številnim ponudnikom, pri tem pa ni vzpostavljen učinkovit sistem za zagotavljanje kakovosti teh programov. Ponudba tudi ni pregledna, ni jasne vsebine in izvedba, selekcija med ponudbami je otežena, manjka tudi </w:t>
      </w:r>
      <w:r w:rsidRPr="18756ED6">
        <w:rPr>
          <w:rFonts w:ascii="Arial" w:hAnsi="Arial" w:cs="Arial"/>
          <w:sz w:val="22"/>
          <w:szCs w:val="22"/>
        </w:rPr>
        <w:lastRenderedPageBreak/>
        <w:t xml:space="preserve">evalvacija učinkov izobraževanj. Pogosto prevlada administracija nad vsebino programov ali širina ponudbe onemogoči izvedbo posameznih programov zaradi premajhnega števila prijav. Z vsebinskega vidika gre pogosto za vsebine, ki ne sledijo napredku v družbi.  </w:t>
      </w:r>
    </w:p>
    <w:p w14:paraId="1C87876C" w14:textId="7EB27DA9" w:rsidR="18756ED6" w:rsidRDefault="18756ED6" w:rsidP="00E3360E">
      <w:pPr>
        <w:spacing w:line="360" w:lineRule="auto"/>
        <w:jc w:val="both"/>
        <w:rPr>
          <w:rFonts w:ascii="Arial" w:hAnsi="Arial" w:cs="Arial"/>
          <w:sz w:val="22"/>
          <w:szCs w:val="22"/>
        </w:rPr>
      </w:pPr>
    </w:p>
    <w:p w14:paraId="265283BB" w14:textId="74B808D5" w:rsidR="04605408" w:rsidRDefault="04605408" w:rsidP="00E3360E">
      <w:pPr>
        <w:spacing w:line="360" w:lineRule="auto"/>
        <w:jc w:val="both"/>
        <w:rPr>
          <w:rFonts w:ascii="Arial" w:hAnsi="Arial" w:cs="Arial"/>
          <w:sz w:val="22"/>
          <w:szCs w:val="22"/>
        </w:rPr>
      </w:pPr>
      <w:r w:rsidRPr="6B098992">
        <w:rPr>
          <w:rFonts w:ascii="Arial" w:hAnsi="Arial" w:cs="Arial"/>
          <w:sz w:val="22"/>
          <w:szCs w:val="22"/>
        </w:rPr>
        <w:t>Cilj naloge je</w:t>
      </w:r>
    </w:p>
    <w:p w14:paraId="57D7AA7F" w14:textId="634D4F81" w:rsidR="04605408" w:rsidRDefault="04605408" w:rsidP="00D4450E">
      <w:pPr>
        <w:pStyle w:val="Odstavekseznama"/>
        <w:numPr>
          <w:ilvl w:val="0"/>
          <w:numId w:val="103"/>
        </w:numPr>
        <w:spacing w:line="360" w:lineRule="auto"/>
        <w:jc w:val="both"/>
        <w:rPr>
          <w:rFonts w:ascii="Arial" w:hAnsi="Arial" w:cs="Arial"/>
          <w:sz w:val="22"/>
          <w:szCs w:val="22"/>
        </w:rPr>
      </w:pPr>
      <w:r w:rsidRPr="6B098992">
        <w:rPr>
          <w:rFonts w:ascii="Arial" w:hAnsi="Arial" w:cs="Arial"/>
          <w:sz w:val="22"/>
          <w:szCs w:val="22"/>
        </w:rPr>
        <w:t>priprava posodobit</w:t>
      </w:r>
      <w:r w:rsidR="01219523" w:rsidRPr="6B098992">
        <w:rPr>
          <w:rFonts w:ascii="Arial" w:hAnsi="Arial" w:cs="Arial"/>
          <w:sz w:val="22"/>
          <w:szCs w:val="22"/>
        </w:rPr>
        <w:t xml:space="preserve">ve </w:t>
      </w:r>
      <w:r w:rsidRPr="6B098992">
        <w:rPr>
          <w:rFonts w:ascii="Arial" w:hAnsi="Arial" w:cs="Arial"/>
          <w:sz w:val="22"/>
          <w:szCs w:val="22"/>
        </w:rPr>
        <w:t>Pravilnika za napredovanje strokovnih delavcev v vzgoji in izobraževanju v nazive za 4. naziv</w:t>
      </w:r>
      <w:r w:rsidR="4D5F2654" w:rsidRPr="6B098992">
        <w:rPr>
          <w:rFonts w:ascii="Arial" w:hAnsi="Arial" w:cs="Arial"/>
          <w:sz w:val="22"/>
          <w:szCs w:val="22"/>
        </w:rPr>
        <w:t xml:space="preserve"> z opredelitvijo  kriterijev za pridobitev 4 naziva</w:t>
      </w:r>
      <w:r w:rsidR="00773477">
        <w:rPr>
          <w:rFonts w:ascii="Arial" w:hAnsi="Arial" w:cs="Arial"/>
          <w:sz w:val="22"/>
          <w:szCs w:val="22"/>
        </w:rPr>
        <w:t>,</w:t>
      </w:r>
    </w:p>
    <w:p w14:paraId="62D77AB1" w14:textId="203BF2D1" w:rsidR="4D5F2654" w:rsidRDefault="4D5F2654" w:rsidP="00D4450E">
      <w:pPr>
        <w:pStyle w:val="Odstavekseznama"/>
        <w:numPr>
          <w:ilvl w:val="0"/>
          <w:numId w:val="103"/>
        </w:numPr>
        <w:spacing w:line="360" w:lineRule="auto"/>
        <w:jc w:val="both"/>
        <w:rPr>
          <w:rFonts w:ascii="Arial" w:hAnsi="Arial" w:cs="Arial"/>
          <w:sz w:val="22"/>
          <w:szCs w:val="22"/>
        </w:rPr>
      </w:pPr>
      <w:r w:rsidRPr="6B098992">
        <w:rPr>
          <w:rFonts w:ascii="Arial" w:hAnsi="Arial" w:cs="Arial"/>
          <w:sz w:val="22"/>
          <w:szCs w:val="22"/>
        </w:rPr>
        <w:t>podporne naloge pri posodobitvi kariernega razvoja strokovnih in vodstvenih delavcev vključno z uvajalnim obdobjem</w:t>
      </w:r>
      <w:r w:rsidR="00773477">
        <w:rPr>
          <w:rFonts w:ascii="Arial" w:hAnsi="Arial" w:cs="Arial"/>
          <w:sz w:val="22"/>
          <w:szCs w:val="22"/>
        </w:rPr>
        <w:t>,</w:t>
      </w:r>
    </w:p>
    <w:p w14:paraId="6D62C1B1" w14:textId="36DF0761" w:rsidR="4D5F2654" w:rsidRDefault="4D5F2654" w:rsidP="00D4450E">
      <w:pPr>
        <w:pStyle w:val="Odstavekseznama"/>
        <w:numPr>
          <w:ilvl w:val="0"/>
          <w:numId w:val="103"/>
        </w:numPr>
        <w:spacing w:line="360" w:lineRule="auto"/>
        <w:jc w:val="both"/>
        <w:rPr>
          <w:rFonts w:ascii="Arial" w:hAnsi="Arial" w:cs="Arial"/>
          <w:sz w:val="22"/>
          <w:szCs w:val="22"/>
        </w:rPr>
      </w:pPr>
      <w:r w:rsidRPr="6B098992">
        <w:rPr>
          <w:rFonts w:ascii="Arial" w:hAnsi="Arial" w:cs="Arial"/>
          <w:sz w:val="22"/>
          <w:szCs w:val="22"/>
        </w:rPr>
        <w:t>zbiranje podatkov o nadaljnjem izobraževanju in usposabljanju</w:t>
      </w:r>
      <w:r w:rsidR="101DE98F" w:rsidRPr="6B098992">
        <w:rPr>
          <w:rFonts w:ascii="Arial" w:hAnsi="Arial" w:cs="Arial"/>
          <w:sz w:val="22"/>
          <w:szCs w:val="22"/>
        </w:rPr>
        <w:t xml:space="preserve"> za programe, ki jih izvaja</w:t>
      </w:r>
      <w:r w:rsidR="26BD5FDC" w:rsidRPr="6B098992">
        <w:rPr>
          <w:rFonts w:ascii="Arial" w:hAnsi="Arial" w:cs="Arial"/>
          <w:sz w:val="22"/>
          <w:szCs w:val="22"/>
        </w:rPr>
        <w:t>jo</w:t>
      </w:r>
      <w:r w:rsidR="101DE98F" w:rsidRPr="6B098992">
        <w:rPr>
          <w:rFonts w:ascii="Arial" w:hAnsi="Arial" w:cs="Arial"/>
          <w:sz w:val="22"/>
          <w:szCs w:val="22"/>
        </w:rPr>
        <w:t xml:space="preserve"> javni zavod</w:t>
      </w:r>
      <w:r w:rsidR="60650569" w:rsidRPr="6B098992">
        <w:rPr>
          <w:rFonts w:ascii="Arial" w:hAnsi="Arial" w:cs="Arial"/>
          <w:sz w:val="22"/>
          <w:szCs w:val="22"/>
        </w:rPr>
        <w:t>i</w:t>
      </w:r>
      <w:r w:rsidR="7E6ABADF" w:rsidRPr="6B098992">
        <w:rPr>
          <w:rFonts w:ascii="Arial" w:hAnsi="Arial" w:cs="Arial"/>
          <w:sz w:val="22"/>
          <w:szCs w:val="22"/>
        </w:rPr>
        <w:t>.</w:t>
      </w:r>
    </w:p>
    <w:p w14:paraId="2AAE29A8" w14:textId="569CE725" w:rsidR="6B098992" w:rsidRDefault="6B098992" w:rsidP="00E3360E">
      <w:pPr>
        <w:spacing w:line="360" w:lineRule="auto"/>
        <w:jc w:val="both"/>
        <w:rPr>
          <w:rFonts w:ascii="Arial" w:eastAsia="Arial" w:hAnsi="Arial" w:cs="Arial"/>
          <w:sz w:val="22"/>
          <w:szCs w:val="22"/>
        </w:rPr>
      </w:pPr>
    </w:p>
    <w:p w14:paraId="277DDE6D" w14:textId="7A7AECC1" w:rsidR="5DAE6DB0" w:rsidRPr="00A20F91" w:rsidRDefault="7CC89A61" w:rsidP="00A20F91">
      <w:pPr>
        <w:pStyle w:val="Naslov3"/>
        <w:rPr>
          <w:b w:val="0"/>
          <w:bCs/>
        </w:rPr>
      </w:pPr>
      <w:bookmarkStart w:id="364" w:name="_Toc122598063"/>
      <w:bookmarkStart w:id="365" w:name="_Toc124512767"/>
      <w:r w:rsidRPr="00A20F91">
        <w:rPr>
          <w:rStyle w:val="Naslov3Znak"/>
          <w:b/>
          <w:bCs/>
        </w:rPr>
        <w:t>P.U.</w:t>
      </w:r>
      <w:r w:rsidR="00C453A6" w:rsidRPr="00A20F91">
        <w:rPr>
          <w:rStyle w:val="Naslov3Znak"/>
          <w:b/>
          <w:bCs/>
        </w:rPr>
        <w:t>6</w:t>
      </w:r>
      <w:r w:rsidR="00773477" w:rsidRPr="00A20F91">
        <w:rPr>
          <w:rStyle w:val="Naslov3Znak"/>
          <w:b/>
          <w:bCs/>
        </w:rPr>
        <w:t>.</w:t>
      </w:r>
      <w:r w:rsidR="1AC5D005" w:rsidRPr="00A20F91">
        <w:rPr>
          <w:rStyle w:val="Naslov3Znak"/>
          <w:b/>
          <w:bCs/>
        </w:rPr>
        <w:t xml:space="preserve"> Mentor učitelju začetniku</w:t>
      </w:r>
      <w:bookmarkEnd w:id="364"/>
      <w:r w:rsidR="1AC5D005" w:rsidRPr="00A20F91">
        <w:rPr>
          <w:b w:val="0"/>
          <w:bCs/>
        </w:rPr>
        <w:t xml:space="preserve"> </w:t>
      </w:r>
      <w:r w:rsidR="1AC5D005" w:rsidRPr="00C317D5">
        <w:rPr>
          <w:b w:val="0"/>
          <w:bCs/>
          <w:color w:val="auto"/>
        </w:rPr>
        <w:t xml:space="preserve">(priprava na strokovni izpit) </w:t>
      </w:r>
      <w:r w:rsidR="1AC5D005" w:rsidRPr="00A20F91">
        <w:rPr>
          <w:b w:val="0"/>
          <w:bCs/>
          <w:color w:val="000000" w:themeColor="text1"/>
          <w:sz w:val="22"/>
          <w:szCs w:val="22"/>
        </w:rPr>
        <w:t>(naloga ZRSŠ v LDN</w:t>
      </w:r>
      <w:r w:rsidR="022E6A4F" w:rsidRPr="00A20F91">
        <w:rPr>
          <w:b w:val="0"/>
          <w:bCs/>
          <w:color w:val="000000" w:themeColor="text1"/>
          <w:sz w:val="22"/>
          <w:szCs w:val="22"/>
        </w:rPr>
        <w:t>2</w:t>
      </w:r>
      <w:r w:rsidR="457E2E0E" w:rsidRPr="00A20F91">
        <w:rPr>
          <w:b w:val="0"/>
          <w:bCs/>
          <w:color w:val="000000" w:themeColor="text1"/>
          <w:sz w:val="22"/>
          <w:szCs w:val="22"/>
        </w:rPr>
        <w:t xml:space="preserve"> </w:t>
      </w:r>
      <w:r w:rsidR="022E6A4F" w:rsidRPr="00A20F91">
        <w:rPr>
          <w:b w:val="0"/>
          <w:bCs/>
          <w:color w:val="000000" w:themeColor="text1"/>
          <w:sz w:val="22"/>
          <w:szCs w:val="22"/>
        </w:rPr>
        <w:t xml:space="preserve">022 in </w:t>
      </w:r>
      <w:r w:rsidR="1AC5D005" w:rsidRPr="00A20F91">
        <w:rPr>
          <w:b w:val="0"/>
          <w:bCs/>
          <w:color w:val="000000" w:themeColor="text1"/>
          <w:sz w:val="22"/>
          <w:szCs w:val="22"/>
        </w:rPr>
        <w:t>2023)</w:t>
      </w:r>
      <w:bookmarkEnd w:id="365"/>
    </w:p>
    <w:p w14:paraId="1F1547D7" w14:textId="77777777" w:rsidR="00773477" w:rsidRDefault="00773477" w:rsidP="00E3360E">
      <w:pPr>
        <w:spacing w:line="360" w:lineRule="auto"/>
        <w:jc w:val="both"/>
        <w:rPr>
          <w:rFonts w:ascii="Arial" w:eastAsia="Arial" w:hAnsi="Arial" w:cs="Arial"/>
          <w:sz w:val="22"/>
          <w:szCs w:val="22"/>
        </w:rPr>
      </w:pPr>
    </w:p>
    <w:p w14:paraId="26935C06" w14:textId="3ECBFD64" w:rsidR="5DAE6DB0" w:rsidRDefault="093B6AC3"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Cilj naloge je </w:t>
      </w:r>
      <w:r w:rsidR="00773477">
        <w:rPr>
          <w:rFonts w:ascii="Arial" w:eastAsia="Arial" w:hAnsi="Arial" w:cs="Arial"/>
          <w:sz w:val="22"/>
          <w:szCs w:val="22"/>
        </w:rPr>
        <w:t>p</w:t>
      </w:r>
      <w:r w:rsidRPr="18756ED6">
        <w:rPr>
          <w:rFonts w:ascii="Arial" w:eastAsia="Arial" w:hAnsi="Arial" w:cs="Arial"/>
          <w:sz w:val="22"/>
          <w:szCs w:val="22"/>
        </w:rPr>
        <w:t xml:space="preserve">odpora učiteljem začetnikom po izdelanem programu (delavnice in gradiva za učitelje začetnike). Učitelji začetniki nimajo formalnih mentorjev. Mnogi so naredili prekvalifikacijo iz strokovnih usmeritev in si pridobili pedagoško andragoško izobrazbo. Učitelji začetniki potrebujejo </w:t>
      </w:r>
      <w:proofErr w:type="spellStart"/>
      <w:r w:rsidRPr="18756ED6">
        <w:rPr>
          <w:rFonts w:ascii="Arial" w:eastAsia="Arial" w:hAnsi="Arial" w:cs="Arial"/>
          <w:sz w:val="22"/>
          <w:szCs w:val="22"/>
        </w:rPr>
        <w:t>opolnomočenje</w:t>
      </w:r>
      <w:proofErr w:type="spellEnd"/>
      <w:r w:rsidRPr="18756ED6">
        <w:rPr>
          <w:rFonts w:ascii="Arial" w:eastAsia="Arial" w:hAnsi="Arial" w:cs="Arial"/>
          <w:sz w:val="22"/>
          <w:szCs w:val="22"/>
        </w:rPr>
        <w:t xml:space="preserve"> za veščine, ki jim omogočajo uspešno vodenje razreda, komunikacijo s starši in sodelavci. </w:t>
      </w:r>
    </w:p>
    <w:p w14:paraId="63693DC6" w14:textId="3AB56140" w:rsidR="6B098992" w:rsidRDefault="6B098992" w:rsidP="00E3360E">
      <w:pPr>
        <w:spacing w:line="360" w:lineRule="auto"/>
        <w:jc w:val="both"/>
        <w:rPr>
          <w:rFonts w:ascii="Arial" w:eastAsia="Arial" w:hAnsi="Arial" w:cs="Arial"/>
          <w:sz w:val="22"/>
          <w:szCs w:val="22"/>
        </w:rPr>
      </w:pPr>
    </w:p>
    <w:p w14:paraId="6F36A5A7" w14:textId="64D8C1B8" w:rsidR="4E1F7728" w:rsidRPr="00A20F91" w:rsidRDefault="093B6AC3" w:rsidP="00A20F91">
      <w:pPr>
        <w:pStyle w:val="Naslov3"/>
        <w:rPr>
          <w:rFonts w:eastAsia="Arial" w:cs="Arial"/>
          <w:b w:val="0"/>
          <w:bCs/>
          <w:sz w:val="22"/>
          <w:szCs w:val="22"/>
        </w:rPr>
      </w:pPr>
      <w:bookmarkStart w:id="366" w:name="_Toc122598064"/>
      <w:bookmarkStart w:id="367" w:name="_Toc124512768"/>
      <w:r w:rsidRPr="00A20F91">
        <w:rPr>
          <w:rStyle w:val="Naslov3Znak"/>
          <w:b/>
          <w:bCs/>
        </w:rPr>
        <w:t>P.U</w:t>
      </w:r>
      <w:r w:rsidR="16E3F3DA" w:rsidRPr="00A20F91">
        <w:rPr>
          <w:rStyle w:val="Naslov3Znak"/>
          <w:b/>
          <w:bCs/>
        </w:rPr>
        <w:t>.</w:t>
      </w:r>
      <w:r w:rsidR="00C453A6" w:rsidRPr="00A20F91">
        <w:rPr>
          <w:rStyle w:val="Naslov3Znak"/>
          <w:b/>
          <w:bCs/>
        </w:rPr>
        <w:t>7</w:t>
      </w:r>
      <w:r w:rsidR="003D5A63" w:rsidRPr="00A20F91">
        <w:rPr>
          <w:rStyle w:val="Naslov3Znak"/>
          <w:b/>
          <w:bCs/>
        </w:rPr>
        <w:t>.</w:t>
      </w:r>
      <w:r w:rsidR="67DBC117" w:rsidRPr="00A20F91">
        <w:rPr>
          <w:rStyle w:val="Naslov3Znak"/>
          <w:b/>
          <w:bCs/>
        </w:rPr>
        <w:t xml:space="preserve"> </w:t>
      </w:r>
      <w:r w:rsidRPr="00A20F91">
        <w:rPr>
          <w:rStyle w:val="Naslov3Znak"/>
          <w:b/>
          <w:bCs/>
        </w:rPr>
        <w:t>Mentorstvo novoimenovanim ravnateljem</w:t>
      </w:r>
      <w:bookmarkEnd w:id="366"/>
      <w:r w:rsidR="7D326FDB" w:rsidRPr="00A20F91">
        <w:rPr>
          <w:rFonts w:eastAsia="Arial" w:cs="Arial"/>
          <w:b w:val="0"/>
          <w:bCs/>
          <w:sz w:val="22"/>
          <w:szCs w:val="22"/>
        </w:rPr>
        <w:t xml:space="preserve"> </w:t>
      </w:r>
      <w:r w:rsidR="7D326FDB" w:rsidRPr="00A20F91">
        <w:rPr>
          <w:rFonts w:eastAsia="Arial" w:cs="Arial"/>
          <w:b w:val="0"/>
          <w:bCs/>
          <w:color w:val="000000" w:themeColor="text1"/>
          <w:sz w:val="22"/>
          <w:szCs w:val="22"/>
        </w:rPr>
        <w:t>(naloga ZRSŠ v LDN</w:t>
      </w:r>
      <w:r w:rsidR="4285DDE2" w:rsidRPr="00A20F91">
        <w:rPr>
          <w:rFonts w:eastAsia="Arial" w:cs="Arial"/>
          <w:b w:val="0"/>
          <w:bCs/>
          <w:color w:val="000000" w:themeColor="text1"/>
          <w:sz w:val="22"/>
          <w:szCs w:val="22"/>
        </w:rPr>
        <w:t xml:space="preserve"> 2022 in</w:t>
      </w:r>
      <w:r w:rsidR="7D326FDB" w:rsidRPr="00A20F91">
        <w:rPr>
          <w:rFonts w:eastAsia="Arial" w:cs="Arial"/>
          <w:b w:val="0"/>
          <w:bCs/>
          <w:color w:val="000000" w:themeColor="text1"/>
          <w:sz w:val="22"/>
          <w:szCs w:val="22"/>
        </w:rPr>
        <w:t xml:space="preserve"> 2023)</w:t>
      </w:r>
      <w:bookmarkEnd w:id="367"/>
    </w:p>
    <w:p w14:paraId="42DB644D" w14:textId="63BD77DB" w:rsidR="6B098992" w:rsidRDefault="6B098992" w:rsidP="00E3360E">
      <w:pPr>
        <w:spacing w:line="360" w:lineRule="auto"/>
        <w:jc w:val="both"/>
        <w:rPr>
          <w:rFonts w:ascii="Arial" w:eastAsia="Arial" w:hAnsi="Arial" w:cs="Arial"/>
          <w:sz w:val="22"/>
          <w:szCs w:val="22"/>
        </w:rPr>
      </w:pPr>
    </w:p>
    <w:p w14:paraId="34E24917" w14:textId="2AB42681" w:rsidR="4E1F7728" w:rsidRDefault="093B6AC3"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Cilj naloge je </w:t>
      </w:r>
      <w:r w:rsidR="724E473B" w:rsidRPr="18756ED6">
        <w:rPr>
          <w:rFonts w:ascii="Arial" w:eastAsia="Arial" w:hAnsi="Arial" w:cs="Arial"/>
          <w:sz w:val="22"/>
          <w:szCs w:val="22"/>
        </w:rPr>
        <w:t>p</w:t>
      </w:r>
      <w:r w:rsidRPr="18756ED6">
        <w:rPr>
          <w:rFonts w:ascii="Arial" w:eastAsia="Arial" w:hAnsi="Arial" w:cs="Arial"/>
          <w:sz w:val="22"/>
          <w:szCs w:val="22"/>
        </w:rPr>
        <w:t>odpora ravnateljem začetnikom po izdelanem programu - nadaljevanje in nadgradnja naloge ŠR</w:t>
      </w:r>
      <w:r w:rsidR="2349C59C" w:rsidRPr="18756ED6">
        <w:rPr>
          <w:rFonts w:ascii="Arial" w:eastAsia="Arial" w:hAnsi="Arial" w:cs="Arial"/>
          <w:sz w:val="22"/>
          <w:szCs w:val="22"/>
        </w:rPr>
        <w:t>.</w:t>
      </w:r>
      <w:r w:rsidRPr="18756ED6">
        <w:rPr>
          <w:rFonts w:ascii="Arial" w:eastAsia="Arial" w:hAnsi="Arial" w:cs="Arial"/>
          <w:sz w:val="22"/>
          <w:szCs w:val="22"/>
        </w:rPr>
        <w:t xml:space="preserve"> Novoimenovani ravnatelji se na začetku ravnateljevanja soočajo z različnimi izzivi in situacijami, ki jih v svoji dosedanji profesionalni praksi niso srečevali. Kljub pripravi na ravnateljevanje sta pri reševanju izzivov vodenja v konkretnih situacijah potrebni podpora in kritičen pogled izkušenih praktikov, hkrati pa je pomembno tudi povezovanje s kolegi, ki se na začetku svoje poklicne poti soočajo s podobnimi situacijami.</w:t>
      </w:r>
    </w:p>
    <w:p w14:paraId="5363348C" w14:textId="75EC505E" w:rsidR="6B098992" w:rsidRDefault="6B098992" w:rsidP="00E3360E">
      <w:pPr>
        <w:spacing w:line="360" w:lineRule="auto"/>
        <w:jc w:val="both"/>
        <w:rPr>
          <w:rFonts w:ascii="Arial" w:eastAsia="Arial" w:hAnsi="Arial" w:cs="Arial"/>
          <w:sz w:val="22"/>
          <w:szCs w:val="22"/>
        </w:rPr>
      </w:pPr>
    </w:p>
    <w:p w14:paraId="5C284D0D" w14:textId="715A2DEE" w:rsidR="2287F55E" w:rsidRPr="00642208" w:rsidRDefault="0DD727E2" w:rsidP="00C317D5">
      <w:pPr>
        <w:pStyle w:val="Naslov3"/>
        <w:jc w:val="both"/>
        <w:rPr>
          <w:rFonts w:eastAsia="Arial" w:cs="Arial"/>
          <w:b w:val="0"/>
          <w:bCs/>
          <w:color w:val="000000" w:themeColor="text1"/>
          <w:sz w:val="22"/>
          <w:szCs w:val="22"/>
        </w:rPr>
      </w:pPr>
      <w:bookmarkStart w:id="368" w:name="_Toc122598065"/>
      <w:bookmarkStart w:id="369" w:name="_Toc124512769"/>
      <w:r w:rsidRPr="00642208">
        <w:rPr>
          <w:rStyle w:val="Naslov3Znak"/>
          <w:b/>
          <w:bCs/>
        </w:rPr>
        <w:t>P.U.</w:t>
      </w:r>
      <w:r w:rsidR="00C453A6" w:rsidRPr="00642208">
        <w:rPr>
          <w:rStyle w:val="Naslov3Znak"/>
          <w:b/>
          <w:bCs/>
        </w:rPr>
        <w:t>8</w:t>
      </w:r>
      <w:r w:rsidR="00773477" w:rsidRPr="00642208">
        <w:rPr>
          <w:rStyle w:val="Naslov3Znak"/>
          <w:b/>
          <w:bCs/>
        </w:rPr>
        <w:t>.</w:t>
      </w:r>
      <w:r w:rsidRPr="00642208">
        <w:rPr>
          <w:rStyle w:val="Naslov3Znak"/>
          <w:b/>
          <w:bCs/>
        </w:rPr>
        <w:t xml:space="preserve"> Procesi in temeljna izhodišča pri vodenju vzgojno-izobraževalnega zavoda</w:t>
      </w:r>
      <w:bookmarkEnd w:id="368"/>
      <w:r w:rsidRPr="00642208">
        <w:rPr>
          <w:rFonts w:eastAsia="Arial" w:cs="Arial"/>
          <w:b w:val="0"/>
          <w:bCs/>
          <w:sz w:val="22"/>
          <w:szCs w:val="22"/>
        </w:rPr>
        <w:t xml:space="preserve"> </w:t>
      </w:r>
      <w:r w:rsidRPr="00642208">
        <w:rPr>
          <w:rFonts w:eastAsia="Arial" w:cs="Arial"/>
          <w:b w:val="0"/>
          <w:bCs/>
          <w:color w:val="000000" w:themeColor="text1"/>
          <w:sz w:val="22"/>
          <w:szCs w:val="22"/>
        </w:rPr>
        <w:t xml:space="preserve">(naloga ZRSŠ v LDN </w:t>
      </w:r>
      <w:r w:rsidR="32109672" w:rsidRPr="00642208">
        <w:rPr>
          <w:rFonts w:eastAsia="Arial" w:cs="Arial"/>
          <w:b w:val="0"/>
          <w:bCs/>
          <w:color w:val="000000" w:themeColor="text1"/>
          <w:sz w:val="22"/>
          <w:szCs w:val="22"/>
        </w:rPr>
        <w:t xml:space="preserve">2022 in </w:t>
      </w:r>
      <w:r w:rsidRPr="00642208">
        <w:rPr>
          <w:rFonts w:eastAsia="Arial" w:cs="Arial"/>
          <w:b w:val="0"/>
          <w:bCs/>
          <w:color w:val="000000" w:themeColor="text1"/>
          <w:sz w:val="22"/>
          <w:szCs w:val="22"/>
        </w:rPr>
        <w:t>2023)</w:t>
      </w:r>
      <w:bookmarkEnd w:id="369"/>
      <w:r w:rsidRPr="00642208">
        <w:rPr>
          <w:rFonts w:eastAsia="Arial" w:cs="Arial"/>
          <w:b w:val="0"/>
          <w:bCs/>
          <w:color w:val="000000" w:themeColor="text1"/>
          <w:sz w:val="22"/>
          <w:szCs w:val="22"/>
        </w:rPr>
        <w:t xml:space="preserve"> </w:t>
      </w:r>
    </w:p>
    <w:p w14:paraId="62F3D69B" w14:textId="7B5ABC3C" w:rsidR="6B098992" w:rsidRDefault="6B098992" w:rsidP="00E3360E">
      <w:pPr>
        <w:spacing w:line="360" w:lineRule="auto"/>
        <w:jc w:val="both"/>
        <w:rPr>
          <w:rFonts w:ascii="Arial" w:eastAsia="Arial" w:hAnsi="Arial" w:cs="Arial"/>
          <w:sz w:val="22"/>
          <w:szCs w:val="22"/>
        </w:rPr>
      </w:pPr>
    </w:p>
    <w:p w14:paraId="4276C9C9" w14:textId="2BA10829" w:rsidR="2287F55E" w:rsidRDefault="2287F55E" w:rsidP="00E3360E">
      <w:pPr>
        <w:spacing w:line="360" w:lineRule="auto"/>
        <w:jc w:val="both"/>
        <w:rPr>
          <w:rFonts w:ascii="Arial" w:eastAsia="Arial" w:hAnsi="Arial" w:cs="Arial"/>
          <w:sz w:val="22"/>
          <w:szCs w:val="22"/>
        </w:rPr>
      </w:pPr>
      <w:r w:rsidRPr="6B098992">
        <w:rPr>
          <w:rFonts w:ascii="Arial" w:eastAsia="Arial" w:hAnsi="Arial" w:cs="Arial"/>
          <w:sz w:val="22"/>
          <w:szCs w:val="22"/>
        </w:rPr>
        <w:t xml:space="preserve">Cilj naloge so </w:t>
      </w:r>
      <w:r w:rsidR="0C0D8BD1" w:rsidRPr="6B098992">
        <w:rPr>
          <w:rFonts w:ascii="Arial" w:eastAsia="Arial" w:hAnsi="Arial" w:cs="Arial"/>
          <w:sz w:val="22"/>
          <w:szCs w:val="22"/>
        </w:rPr>
        <w:t>p</w:t>
      </w:r>
      <w:r w:rsidRPr="6B098992">
        <w:rPr>
          <w:rFonts w:ascii="Arial" w:eastAsia="Arial" w:hAnsi="Arial" w:cs="Arial"/>
          <w:sz w:val="22"/>
          <w:szCs w:val="22"/>
        </w:rPr>
        <w:t>odporna gradiva, usmeritve, navodila za izvajanje podpore pri vodenju vzgojno-izobraževalnih zavodov. Pri učinkovitem vodenju VIZ je osredotočenost na  procese in kontekst umeščenosti ravnateljev v šolski sistem ključnega pomena. Zato je pomembno, da se konkretizirajo elementi pri poteku določenih procesov in pripomočki, ki ravnatelju pomagajo pri usmeritvah in preverjanju kakovosti procesov.</w:t>
      </w:r>
    </w:p>
    <w:p w14:paraId="755CC661" w14:textId="5865297D" w:rsidR="6B098992" w:rsidRDefault="6B098992" w:rsidP="00E3360E">
      <w:pPr>
        <w:spacing w:line="360" w:lineRule="auto"/>
        <w:jc w:val="both"/>
        <w:rPr>
          <w:rFonts w:ascii="Arial" w:eastAsia="Arial" w:hAnsi="Arial" w:cs="Arial"/>
          <w:sz w:val="22"/>
          <w:szCs w:val="22"/>
        </w:rPr>
      </w:pPr>
    </w:p>
    <w:p w14:paraId="057D528D" w14:textId="5BC2DABE" w:rsidR="000D6DBA" w:rsidRPr="00C93EC1" w:rsidRDefault="0DD727E2" w:rsidP="00C93EC1">
      <w:pPr>
        <w:pStyle w:val="Naslov3"/>
        <w:rPr>
          <w:rFonts w:eastAsia="Arial" w:cs="Arial"/>
          <w:b w:val="0"/>
          <w:bCs/>
          <w:sz w:val="20"/>
          <w:szCs w:val="20"/>
        </w:rPr>
      </w:pPr>
      <w:bookmarkStart w:id="370" w:name="_Toc122598066"/>
      <w:bookmarkStart w:id="371" w:name="_Toc124512770"/>
      <w:r w:rsidRPr="00C93EC1">
        <w:rPr>
          <w:rStyle w:val="Naslov3Znak"/>
          <w:b/>
          <w:bCs/>
        </w:rPr>
        <w:t>P.U.</w:t>
      </w:r>
      <w:r w:rsidR="00C453A6" w:rsidRPr="00C93EC1">
        <w:rPr>
          <w:rStyle w:val="Naslov3Znak"/>
          <w:b/>
          <w:bCs/>
        </w:rPr>
        <w:t>9</w:t>
      </w:r>
      <w:r w:rsidR="00773477" w:rsidRPr="00C93EC1">
        <w:rPr>
          <w:rStyle w:val="Naslov3Znak"/>
          <w:b/>
          <w:bCs/>
        </w:rPr>
        <w:t>.</w:t>
      </w:r>
      <w:r w:rsidR="485A1DB8" w:rsidRPr="00C93EC1">
        <w:rPr>
          <w:rStyle w:val="Naslov3Znak"/>
          <w:b/>
          <w:bCs/>
        </w:rPr>
        <w:t xml:space="preserve"> </w:t>
      </w:r>
      <w:r w:rsidRPr="00C93EC1">
        <w:rPr>
          <w:rStyle w:val="Naslov3Znak"/>
          <w:b/>
          <w:bCs/>
        </w:rPr>
        <w:t>Svetovanje ravnateljem</w:t>
      </w:r>
      <w:bookmarkEnd w:id="370"/>
      <w:r w:rsidRPr="00C93EC1">
        <w:rPr>
          <w:rStyle w:val="Naslov3Znak"/>
          <w:b/>
          <w:bCs/>
        </w:rPr>
        <w:t xml:space="preserve"> </w:t>
      </w:r>
      <w:r w:rsidRPr="00C93EC1">
        <w:rPr>
          <w:rStyle w:val="Naslov3Znak"/>
          <w:color w:val="000000" w:themeColor="text1"/>
          <w:sz w:val="22"/>
          <w:szCs w:val="22"/>
        </w:rPr>
        <w:t xml:space="preserve">(naloga ZRSŠ v LDN </w:t>
      </w:r>
      <w:r w:rsidR="7AB8A48E" w:rsidRPr="00C93EC1">
        <w:rPr>
          <w:rStyle w:val="Naslov3Znak"/>
          <w:color w:val="000000" w:themeColor="text1"/>
          <w:sz w:val="22"/>
          <w:szCs w:val="22"/>
        </w:rPr>
        <w:t xml:space="preserve">2022 in </w:t>
      </w:r>
      <w:r w:rsidRPr="00C93EC1">
        <w:rPr>
          <w:rStyle w:val="Naslov3Znak"/>
          <w:color w:val="000000" w:themeColor="text1"/>
          <w:sz w:val="22"/>
          <w:szCs w:val="22"/>
        </w:rPr>
        <w:t>2023</w:t>
      </w:r>
      <w:r w:rsidRPr="00C93EC1">
        <w:rPr>
          <w:rFonts w:eastAsia="Arial" w:cs="Arial"/>
          <w:b w:val="0"/>
          <w:bCs/>
          <w:color w:val="000000" w:themeColor="text1"/>
          <w:sz w:val="22"/>
          <w:szCs w:val="22"/>
        </w:rPr>
        <w:t>)</w:t>
      </w:r>
      <w:bookmarkEnd w:id="371"/>
      <w:r w:rsidRPr="00C93EC1">
        <w:rPr>
          <w:rFonts w:eastAsia="Arial" w:cs="Arial"/>
          <w:b w:val="0"/>
          <w:bCs/>
          <w:color w:val="000000" w:themeColor="text1"/>
          <w:sz w:val="20"/>
          <w:szCs w:val="20"/>
        </w:rPr>
        <w:t xml:space="preserve"> </w:t>
      </w:r>
    </w:p>
    <w:p w14:paraId="104046D9" w14:textId="0C8759CA" w:rsidR="000D6DBA" w:rsidRPr="00F676B0" w:rsidRDefault="000D6DBA" w:rsidP="00E3360E">
      <w:pPr>
        <w:spacing w:line="360" w:lineRule="auto"/>
        <w:jc w:val="both"/>
        <w:rPr>
          <w:rFonts w:ascii="Arial" w:eastAsia="Arial" w:hAnsi="Arial" w:cs="Arial"/>
          <w:sz w:val="22"/>
          <w:szCs w:val="22"/>
        </w:rPr>
      </w:pPr>
    </w:p>
    <w:p w14:paraId="2BEE8723" w14:textId="2641B725" w:rsidR="000D6DBA" w:rsidRPr="00F676B0" w:rsidRDefault="0DD727E2"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Cilj naloge je </w:t>
      </w:r>
      <w:r w:rsidR="00773477">
        <w:rPr>
          <w:rFonts w:ascii="Arial" w:eastAsia="Arial" w:hAnsi="Arial" w:cs="Arial"/>
          <w:sz w:val="22"/>
          <w:szCs w:val="22"/>
        </w:rPr>
        <w:t>s</w:t>
      </w:r>
      <w:r w:rsidRPr="18756ED6">
        <w:rPr>
          <w:rFonts w:ascii="Arial" w:eastAsia="Arial" w:hAnsi="Arial" w:cs="Arial"/>
          <w:sz w:val="22"/>
          <w:szCs w:val="22"/>
        </w:rPr>
        <w:t xml:space="preserve">vetovanje z različnih področij: ekonomsko in pravno področje ter pedagoško vodenje kolektiva. </w:t>
      </w:r>
    </w:p>
    <w:p w14:paraId="2CCB7879" w14:textId="6BCA8180" w:rsidR="000D6DBA" w:rsidRPr="00F676B0" w:rsidRDefault="000D6DBA" w:rsidP="00E3360E">
      <w:pPr>
        <w:spacing w:line="360" w:lineRule="auto"/>
        <w:rPr>
          <w:rFonts w:ascii="Arial" w:eastAsia="Arial" w:hAnsi="Arial" w:cs="Arial"/>
          <w:sz w:val="22"/>
          <w:szCs w:val="22"/>
        </w:rPr>
      </w:pPr>
    </w:p>
    <w:p w14:paraId="1304291A" w14:textId="421BD005" w:rsidR="183D29D6" w:rsidRPr="00765A12" w:rsidRDefault="5F5430C7" w:rsidP="00765A12">
      <w:pPr>
        <w:pStyle w:val="Naslov3"/>
        <w:rPr>
          <w:rFonts w:eastAsia="Arial" w:cs="Arial"/>
          <w:b w:val="0"/>
          <w:bCs/>
          <w:sz w:val="22"/>
          <w:szCs w:val="22"/>
        </w:rPr>
      </w:pPr>
      <w:bookmarkStart w:id="372" w:name="_Toc122598067"/>
      <w:bookmarkStart w:id="373" w:name="_Toc124512771"/>
      <w:r w:rsidRPr="00765A12">
        <w:rPr>
          <w:rStyle w:val="Naslov3Znak"/>
          <w:b/>
          <w:bCs/>
        </w:rPr>
        <w:t>P.</w:t>
      </w:r>
      <w:r w:rsidR="6A3C84CC" w:rsidRPr="00765A12">
        <w:rPr>
          <w:rStyle w:val="Naslov3Znak"/>
          <w:b/>
          <w:bCs/>
        </w:rPr>
        <w:t>U</w:t>
      </w:r>
      <w:r w:rsidR="583AD0CC" w:rsidRPr="00765A12">
        <w:rPr>
          <w:rStyle w:val="Naslov3Znak"/>
          <w:b/>
          <w:bCs/>
        </w:rPr>
        <w:t>.</w:t>
      </w:r>
      <w:r w:rsidR="4F87AE06" w:rsidRPr="00765A12">
        <w:rPr>
          <w:rStyle w:val="Naslov3Znak"/>
          <w:b/>
          <w:bCs/>
        </w:rPr>
        <w:t>1</w:t>
      </w:r>
      <w:r w:rsidR="00C453A6" w:rsidRPr="00765A12">
        <w:rPr>
          <w:rStyle w:val="Naslov3Znak"/>
          <w:b/>
          <w:bCs/>
        </w:rPr>
        <w:t>0</w:t>
      </w:r>
      <w:r w:rsidR="00773477" w:rsidRPr="00765A12">
        <w:rPr>
          <w:rStyle w:val="Naslov3Znak"/>
          <w:b/>
          <w:bCs/>
        </w:rPr>
        <w:t>.</w:t>
      </w:r>
      <w:r w:rsidRPr="00765A12">
        <w:rPr>
          <w:rStyle w:val="Naslov3Znak"/>
          <w:b/>
          <w:bCs/>
        </w:rPr>
        <w:t xml:space="preserve"> Ugled in privlačnost učiteljskega poklica</w:t>
      </w:r>
      <w:bookmarkEnd w:id="372"/>
      <w:r w:rsidR="462B2804" w:rsidRPr="00765A12">
        <w:rPr>
          <w:rFonts w:eastAsia="Arial" w:cs="Arial"/>
          <w:b w:val="0"/>
          <w:bCs/>
          <w:sz w:val="22"/>
          <w:szCs w:val="22"/>
        </w:rPr>
        <w:t xml:space="preserve"> </w:t>
      </w:r>
      <w:r w:rsidR="462B2804" w:rsidRPr="00765A12">
        <w:rPr>
          <w:rFonts w:eastAsia="Arial" w:cs="Arial"/>
          <w:b w:val="0"/>
          <w:bCs/>
          <w:color w:val="000000" w:themeColor="text1"/>
          <w:sz w:val="22"/>
          <w:szCs w:val="22"/>
        </w:rPr>
        <w:t>(naloga ZRSŠ v LDN 2023)</w:t>
      </w:r>
      <w:bookmarkEnd w:id="373"/>
    </w:p>
    <w:p w14:paraId="046C2A26" w14:textId="4152FA5B" w:rsidR="18756ED6" w:rsidRDefault="18756ED6" w:rsidP="00E3360E">
      <w:pPr>
        <w:spacing w:line="360" w:lineRule="auto"/>
        <w:rPr>
          <w:rFonts w:ascii="Arial" w:eastAsia="Arial" w:hAnsi="Arial" w:cs="Arial"/>
          <w:sz w:val="22"/>
          <w:szCs w:val="22"/>
        </w:rPr>
      </w:pPr>
    </w:p>
    <w:p w14:paraId="2AFC838E" w14:textId="6370F7C9" w:rsidR="1779B086" w:rsidRDefault="462B2804" w:rsidP="00E3360E">
      <w:pPr>
        <w:spacing w:line="360" w:lineRule="auto"/>
        <w:jc w:val="both"/>
        <w:rPr>
          <w:rFonts w:ascii="Arial" w:hAnsi="Arial" w:cs="Arial"/>
          <w:sz w:val="22"/>
          <w:szCs w:val="22"/>
        </w:rPr>
      </w:pPr>
      <w:r w:rsidRPr="18756ED6">
        <w:rPr>
          <w:rFonts w:ascii="Arial" w:eastAsia="Arial" w:hAnsi="Arial" w:cs="Arial"/>
          <w:sz w:val="22"/>
          <w:szCs w:val="22"/>
        </w:rPr>
        <w:t xml:space="preserve">Cilj naloge je </w:t>
      </w:r>
      <w:r w:rsidR="4A1AFBD4" w:rsidRPr="18756ED6">
        <w:rPr>
          <w:rFonts w:ascii="Arial" w:eastAsia="Arial" w:hAnsi="Arial" w:cs="Arial"/>
          <w:sz w:val="22"/>
          <w:szCs w:val="22"/>
        </w:rPr>
        <w:t>a</w:t>
      </w:r>
      <w:r w:rsidRPr="18756ED6">
        <w:rPr>
          <w:rFonts w:ascii="Arial" w:eastAsia="Arial" w:hAnsi="Arial" w:cs="Arial"/>
          <w:sz w:val="22"/>
          <w:szCs w:val="22"/>
        </w:rPr>
        <w:t xml:space="preserve">naliza dejavnikov, ki vplivajo na </w:t>
      </w:r>
      <w:r w:rsidR="1DD51A1C" w:rsidRPr="18756ED6">
        <w:rPr>
          <w:rFonts w:ascii="Arial" w:eastAsia="Arial" w:hAnsi="Arial" w:cs="Arial"/>
          <w:sz w:val="22"/>
          <w:szCs w:val="22"/>
        </w:rPr>
        <w:t>privlačnost</w:t>
      </w:r>
      <w:r w:rsidRPr="18756ED6">
        <w:rPr>
          <w:rFonts w:ascii="Arial" w:eastAsia="Arial" w:hAnsi="Arial" w:cs="Arial"/>
          <w:sz w:val="22"/>
          <w:szCs w:val="22"/>
        </w:rPr>
        <w:t xml:space="preserve"> in na ugled </w:t>
      </w:r>
      <w:r w:rsidR="28E60068" w:rsidRPr="18756ED6">
        <w:rPr>
          <w:rFonts w:ascii="Arial" w:eastAsia="Arial" w:hAnsi="Arial" w:cs="Arial"/>
          <w:sz w:val="22"/>
          <w:szCs w:val="22"/>
        </w:rPr>
        <w:t>učiteljskega</w:t>
      </w:r>
      <w:r w:rsidRPr="18756ED6">
        <w:rPr>
          <w:rFonts w:ascii="Arial" w:eastAsia="Arial" w:hAnsi="Arial" w:cs="Arial"/>
          <w:sz w:val="22"/>
          <w:szCs w:val="22"/>
        </w:rPr>
        <w:t xml:space="preserve"> </w:t>
      </w:r>
      <w:r w:rsidRPr="18756ED6">
        <w:rPr>
          <w:rFonts w:ascii="Arial" w:hAnsi="Arial" w:cs="Arial"/>
          <w:sz w:val="22"/>
          <w:szCs w:val="22"/>
        </w:rPr>
        <w:t>poklica.</w:t>
      </w:r>
    </w:p>
    <w:p w14:paraId="642AC1AA" w14:textId="77777777" w:rsidR="00162FF1" w:rsidRDefault="00162FF1">
      <w:pPr>
        <w:rPr>
          <w:rFonts w:ascii="Arial" w:hAnsi="Arial" w:cs="Arial"/>
          <w:sz w:val="22"/>
          <w:szCs w:val="22"/>
        </w:rPr>
      </w:pPr>
      <w:bookmarkStart w:id="374" w:name="_Toc122598068"/>
      <w:r>
        <w:rPr>
          <w:rFonts w:cs="Arial"/>
          <w:b/>
          <w:sz w:val="22"/>
          <w:szCs w:val="22"/>
        </w:rPr>
        <w:br w:type="page"/>
      </w:r>
    </w:p>
    <w:p w14:paraId="76B62E2F" w14:textId="512DADEF" w:rsidR="0055434F" w:rsidRDefault="4A25330E" w:rsidP="00E3360E">
      <w:pPr>
        <w:pStyle w:val="Naslov1"/>
        <w:spacing w:line="360" w:lineRule="auto"/>
      </w:pPr>
      <w:bookmarkStart w:id="375" w:name="_Toc124512772"/>
      <w:r>
        <w:lastRenderedPageBreak/>
        <w:t xml:space="preserve">2. </w:t>
      </w:r>
      <w:r w:rsidR="00162FF1">
        <w:t>ZAKONODAJA IN FINANCIRANJE</w:t>
      </w:r>
      <w:bookmarkEnd w:id="374"/>
      <w:bookmarkEnd w:id="375"/>
      <w:r w:rsidR="00162FF1">
        <w:t xml:space="preserve"> </w:t>
      </w:r>
    </w:p>
    <w:p w14:paraId="5770D2AD" w14:textId="77777777" w:rsidR="001A15CD" w:rsidRPr="001A15CD" w:rsidRDefault="001A15CD" w:rsidP="001A15CD"/>
    <w:p w14:paraId="4616B0DE" w14:textId="60AB1B30" w:rsidR="0055434F" w:rsidRDefault="00AF0392" w:rsidP="00E3360E">
      <w:pPr>
        <w:pStyle w:val="Naslov2"/>
        <w:spacing w:line="360" w:lineRule="auto"/>
      </w:pPr>
      <w:bookmarkStart w:id="376" w:name="_Toc122598069"/>
      <w:bookmarkStart w:id="377" w:name="_Toc124512773"/>
      <w:r>
        <w:t>C.</w:t>
      </w:r>
      <w:r w:rsidR="00E22585">
        <w:t>2.</w:t>
      </w:r>
      <w:r>
        <w:t xml:space="preserve"> </w:t>
      </w:r>
      <w:r w:rsidR="0055434F" w:rsidRPr="002211DD">
        <w:t>Strateški cilj na področju zakonodaje in financiranja</w:t>
      </w:r>
      <w:bookmarkEnd w:id="376"/>
      <w:bookmarkEnd w:id="377"/>
    </w:p>
    <w:p w14:paraId="3227236C" w14:textId="77777777" w:rsidR="00E22585" w:rsidRDefault="00E22585" w:rsidP="00E3360E">
      <w:pPr>
        <w:spacing w:line="360" w:lineRule="auto"/>
      </w:pPr>
    </w:p>
    <w:p w14:paraId="27469FE2" w14:textId="50A15AF4" w:rsidR="00E22585" w:rsidRPr="00AE77C8" w:rsidRDefault="00E22585" w:rsidP="00E3360E">
      <w:pPr>
        <w:spacing w:line="360" w:lineRule="auto"/>
        <w:jc w:val="both"/>
        <w:rPr>
          <w:rFonts w:ascii="Arial" w:hAnsi="Arial" w:cs="Arial"/>
          <w:sz w:val="22"/>
          <w:szCs w:val="22"/>
        </w:rPr>
      </w:pPr>
      <w:r w:rsidRPr="00E52796">
        <w:rPr>
          <w:rFonts w:ascii="Arial" w:hAnsi="Arial" w:cs="Arial"/>
          <w:b/>
          <w:bCs/>
          <w:sz w:val="22"/>
          <w:szCs w:val="22"/>
        </w:rPr>
        <w:t xml:space="preserve">Država, ki si prizadeva za pravično družbo mora z različnimi ukrepi (izvajanje politike pozitivne diskriminacije za otroke iz socialno in kulturno </w:t>
      </w:r>
      <w:proofErr w:type="spellStart"/>
      <w:r w:rsidRPr="00E52796">
        <w:rPr>
          <w:rFonts w:ascii="Arial" w:hAnsi="Arial" w:cs="Arial"/>
          <w:b/>
          <w:bCs/>
          <w:sz w:val="22"/>
          <w:szCs w:val="22"/>
        </w:rPr>
        <w:t>deprivilegiranih</w:t>
      </w:r>
      <w:proofErr w:type="spellEnd"/>
      <w:r w:rsidRPr="00E52796">
        <w:rPr>
          <w:rFonts w:ascii="Arial" w:hAnsi="Arial" w:cs="Arial"/>
          <w:b/>
          <w:bCs/>
          <w:sz w:val="22"/>
          <w:szCs w:val="22"/>
        </w:rPr>
        <w:t xml:space="preserve"> okolij; zagotavljanje vsakomur enakega obsega brezplačnega izobraževanja; omogočanje individualizacije šolskega sistema in pouka, ki nudi vsakemu učencu optimalne možnosti za pridobitev kakovostne izobrazbe in formiranje v avtonomnega posameznika; inkluzije oziroma integracije otrok s posebnimi potrebami v primerih, ko je to zanje koristneje, kot bi bilo, če bi se šolali v posebnih šolah, itd.) najprej zagotoviti vsakomur enake izobraževalne možnosti </w:t>
      </w:r>
      <w:r w:rsidRPr="00AE77C8">
        <w:rPr>
          <w:rFonts w:ascii="Arial" w:hAnsi="Arial" w:cs="Arial"/>
          <w:sz w:val="22"/>
          <w:szCs w:val="22"/>
        </w:rPr>
        <w:t>(Bela knjiga 2011, str.15-16).</w:t>
      </w:r>
    </w:p>
    <w:p w14:paraId="658466B5" w14:textId="77777777" w:rsidR="00485768" w:rsidRPr="00E22585" w:rsidRDefault="00485768" w:rsidP="00E3360E">
      <w:pPr>
        <w:spacing w:line="360" w:lineRule="auto"/>
        <w:jc w:val="both"/>
        <w:rPr>
          <w:rFonts w:ascii="Arial" w:hAnsi="Arial" w:cs="Arial"/>
          <w:sz w:val="22"/>
          <w:szCs w:val="22"/>
        </w:rPr>
      </w:pPr>
    </w:p>
    <w:p w14:paraId="401A3AC6" w14:textId="0803BA2E" w:rsidR="00301AF0" w:rsidRPr="00FC5A8F" w:rsidRDefault="2B5FD14A" w:rsidP="00E3360E">
      <w:pPr>
        <w:spacing w:line="360" w:lineRule="auto"/>
        <w:jc w:val="both"/>
        <w:rPr>
          <w:rFonts w:ascii="Arial" w:eastAsia="Arial" w:hAnsi="Arial" w:cs="Arial"/>
          <w:sz w:val="22"/>
          <w:szCs w:val="22"/>
        </w:rPr>
      </w:pPr>
      <w:r w:rsidRPr="6B098992">
        <w:rPr>
          <w:rFonts w:ascii="Arial" w:eastAsia="Arial" w:hAnsi="Arial" w:cs="Arial"/>
          <w:sz w:val="22"/>
          <w:szCs w:val="22"/>
        </w:rPr>
        <w:t>Že l</w:t>
      </w:r>
      <w:r w:rsidR="7679B614" w:rsidRPr="6B098992">
        <w:rPr>
          <w:rFonts w:ascii="Arial" w:eastAsia="Arial" w:hAnsi="Arial" w:cs="Arial"/>
          <w:sz w:val="22"/>
          <w:szCs w:val="22"/>
        </w:rPr>
        <w:t>e</w:t>
      </w:r>
      <w:r w:rsidRPr="6B098992">
        <w:rPr>
          <w:rFonts w:ascii="Arial" w:eastAsia="Arial" w:hAnsi="Arial" w:cs="Arial"/>
          <w:sz w:val="22"/>
          <w:szCs w:val="22"/>
        </w:rPr>
        <w:t>ta 2016 sta avtorja prispevka (Kovač Šebart in Štefanc, str.</w:t>
      </w:r>
      <w:r w:rsidR="63375A66" w:rsidRPr="6B098992">
        <w:rPr>
          <w:rFonts w:ascii="Arial" w:eastAsia="Arial" w:hAnsi="Arial" w:cs="Arial"/>
          <w:sz w:val="22"/>
          <w:szCs w:val="22"/>
        </w:rPr>
        <w:t>111</w:t>
      </w:r>
      <w:r w:rsidR="1B6A3416" w:rsidRPr="6B098992">
        <w:rPr>
          <w:rFonts w:ascii="Arial" w:eastAsia="Arial" w:hAnsi="Arial" w:cs="Arial"/>
          <w:sz w:val="22"/>
          <w:szCs w:val="22"/>
        </w:rPr>
        <w:t xml:space="preserve"> v Črnak Meglič in Kobal Tomc</w:t>
      </w:r>
      <w:r w:rsidR="7AA60260" w:rsidRPr="6B098992">
        <w:rPr>
          <w:rFonts w:ascii="Arial" w:eastAsia="Arial" w:hAnsi="Arial" w:cs="Arial"/>
          <w:sz w:val="22"/>
          <w:szCs w:val="22"/>
        </w:rPr>
        <w:t xml:space="preserve"> (ur.)</w:t>
      </w:r>
      <w:r w:rsidR="63375A66" w:rsidRPr="6B098992">
        <w:rPr>
          <w:rFonts w:ascii="Arial" w:eastAsia="Arial" w:hAnsi="Arial" w:cs="Arial"/>
          <w:sz w:val="22"/>
          <w:szCs w:val="22"/>
        </w:rPr>
        <w:t xml:space="preserve">) zapisala, da </w:t>
      </w:r>
      <w:r w:rsidR="07FC45ED" w:rsidRPr="6B098992">
        <w:rPr>
          <w:rFonts w:ascii="Arial" w:eastAsia="Arial" w:hAnsi="Arial" w:cs="Arial"/>
          <w:sz w:val="22"/>
          <w:szCs w:val="22"/>
        </w:rPr>
        <w:t>je v</w:t>
      </w:r>
      <w:r w:rsidR="41DD2B95" w:rsidRPr="6B098992">
        <w:rPr>
          <w:rFonts w:ascii="Arial" w:eastAsia="Arial" w:hAnsi="Arial" w:cs="Arial"/>
          <w:sz w:val="22"/>
          <w:szCs w:val="22"/>
        </w:rPr>
        <w:t>saj zadnjih petnajst let na ravni EU deklarativno privzeto</w:t>
      </w:r>
      <w:r w:rsidR="00301AF0" w:rsidRPr="0075309F">
        <w:rPr>
          <w:rFonts w:ascii="Arial" w:eastAsia="Arial" w:hAnsi="Arial" w:cs="Arial"/>
          <w:sz w:val="22"/>
          <w:szCs w:val="22"/>
          <w:vertAlign w:val="superscript"/>
        </w:rPr>
        <w:footnoteReference w:id="202"/>
      </w:r>
      <w:r w:rsidR="41DD2B95" w:rsidRPr="0075309F">
        <w:rPr>
          <w:rFonts w:ascii="Arial" w:eastAsia="Arial" w:hAnsi="Arial" w:cs="Arial"/>
          <w:sz w:val="22"/>
          <w:szCs w:val="22"/>
          <w:vertAlign w:val="superscript"/>
        </w:rPr>
        <w:t>,</w:t>
      </w:r>
      <w:r w:rsidR="41DD2B95" w:rsidRPr="6B098992">
        <w:rPr>
          <w:rFonts w:ascii="Arial" w:eastAsia="Arial" w:hAnsi="Arial" w:cs="Arial"/>
          <w:sz w:val="22"/>
          <w:szCs w:val="22"/>
        </w:rPr>
        <w:t xml:space="preserve"> da mora pravičen </w:t>
      </w:r>
      <w:proofErr w:type="spellStart"/>
      <w:r w:rsidR="41DD2B95" w:rsidRPr="6B098992">
        <w:rPr>
          <w:rFonts w:ascii="Arial" w:eastAsia="Arial" w:hAnsi="Arial" w:cs="Arial"/>
          <w:sz w:val="22"/>
          <w:szCs w:val="22"/>
        </w:rPr>
        <w:t>vzgojnoizobraževalni</w:t>
      </w:r>
      <w:proofErr w:type="spellEnd"/>
      <w:r w:rsidR="41DD2B95" w:rsidRPr="6B098992">
        <w:rPr>
          <w:rFonts w:ascii="Arial" w:eastAsia="Arial" w:hAnsi="Arial" w:cs="Arial"/>
          <w:sz w:val="22"/>
          <w:szCs w:val="22"/>
        </w:rPr>
        <w:t xml:space="preserve"> sistem zagotavljati, da so rezultati izobraževanja in usposabljanja neodvisni od socialno-ekonomskega ozadja in drugih dejavnikov, ki vodijo do izobraževalne prikrajšanosti</w:t>
      </w:r>
      <w:r w:rsidR="318CDD52" w:rsidRPr="6B098992">
        <w:rPr>
          <w:rFonts w:ascii="Arial" w:eastAsia="Arial" w:hAnsi="Arial" w:cs="Arial"/>
          <w:sz w:val="22"/>
          <w:szCs w:val="22"/>
        </w:rPr>
        <w:t>.</w:t>
      </w:r>
      <w:r w:rsidR="41DD2B95" w:rsidRPr="6B098992">
        <w:rPr>
          <w:rFonts w:ascii="Arial" w:eastAsia="Arial" w:hAnsi="Arial" w:cs="Arial"/>
          <w:sz w:val="22"/>
          <w:szCs w:val="22"/>
        </w:rPr>
        <w:t xml:space="preserve"> </w:t>
      </w:r>
    </w:p>
    <w:p w14:paraId="1B01EFAE" w14:textId="11687B3B" w:rsidR="50C1A582" w:rsidRDefault="50C1A582" w:rsidP="00E3360E">
      <w:pPr>
        <w:spacing w:line="360" w:lineRule="auto"/>
        <w:jc w:val="both"/>
        <w:rPr>
          <w:rFonts w:ascii="Arial" w:eastAsia="Arial" w:hAnsi="Arial" w:cs="Arial"/>
          <w:sz w:val="22"/>
          <w:szCs w:val="22"/>
        </w:rPr>
      </w:pPr>
    </w:p>
    <w:p w14:paraId="2F839BF5" w14:textId="309F7F75" w:rsidR="00301AF0" w:rsidRPr="00FC5A8F" w:rsidRDefault="5C9ED3FF" w:rsidP="00E3360E">
      <w:pPr>
        <w:spacing w:line="360" w:lineRule="auto"/>
        <w:jc w:val="both"/>
        <w:rPr>
          <w:rFonts w:ascii="Arial" w:eastAsia="Arial" w:hAnsi="Arial" w:cs="Arial"/>
          <w:sz w:val="22"/>
          <w:szCs w:val="22"/>
        </w:rPr>
      </w:pPr>
      <w:r w:rsidRPr="6B098992">
        <w:rPr>
          <w:rFonts w:ascii="Arial" w:eastAsia="Arial" w:hAnsi="Arial" w:cs="Arial"/>
          <w:sz w:val="22"/>
          <w:szCs w:val="22"/>
        </w:rPr>
        <w:t>Evropska komisija je objavila Pregled izobraževanja in usposabljanja</w:t>
      </w:r>
      <w:r w:rsidR="00301AF0" w:rsidRPr="0075309F">
        <w:rPr>
          <w:rFonts w:ascii="Arial" w:eastAsia="Arial" w:hAnsi="Arial" w:cs="Arial"/>
          <w:sz w:val="22"/>
          <w:szCs w:val="22"/>
          <w:vertAlign w:val="superscript"/>
        </w:rPr>
        <w:footnoteReference w:id="203"/>
      </w:r>
      <w:r w:rsidRPr="6B098992">
        <w:rPr>
          <w:rFonts w:ascii="Arial" w:eastAsia="Arial" w:hAnsi="Arial" w:cs="Arial"/>
          <w:sz w:val="22"/>
          <w:szCs w:val="22"/>
        </w:rPr>
        <w:t xml:space="preserve"> za leto 2022</w:t>
      </w:r>
      <w:r w:rsidR="4FD4E5CF" w:rsidRPr="6B098992">
        <w:rPr>
          <w:rFonts w:ascii="Arial" w:eastAsia="Arial" w:hAnsi="Arial" w:cs="Arial"/>
          <w:sz w:val="22"/>
          <w:szCs w:val="22"/>
        </w:rPr>
        <w:t xml:space="preserve"> (angleško </w:t>
      </w:r>
      <w:proofErr w:type="spellStart"/>
      <w:r w:rsidR="4FD4E5CF" w:rsidRPr="6B098992">
        <w:rPr>
          <w:rFonts w:ascii="Arial" w:eastAsia="Arial" w:hAnsi="Arial" w:cs="Arial"/>
          <w:sz w:val="22"/>
          <w:szCs w:val="22"/>
        </w:rPr>
        <w:t>Education</w:t>
      </w:r>
      <w:proofErr w:type="spellEnd"/>
      <w:r w:rsidR="4FD4E5CF" w:rsidRPr="6B098992">
        <w:rPr>
          <w:rFonts w:ascii="Arial" w:eastAsia="Arial" w:hAnsi="Arial" w:cs="Arial"/>
          <w:sz w:val="22"/>
          <w:szCs w:val="22"/>
        </w:rPr>
        <w:t xml:space="preserve"> </w:t>
      </w:r>
      <w:proofErr w:type="spellStart"/>
      <w:r w:rsidR="4FD4E5CF" w:rsidRPr="6B098992">
        <w:rPr>
          <w:rFonts w:ascii="Arial" w:eastAsia="Arial" w:hAnsi="Arial" w:cs="Arial"/>
          <w:sz w:val="22"/>
          <w:szCs w:val="22"/>
        </w:rPr>
        <w:t>and</w:t>
      </w:r>
      <w:proofErr w:type="spellEnd"/>
      <w:r w:rsidR="4FD4E5CF" w:rsidRPr="6B098992">
        <w:rPr>
          <w:rFonts w:ascii="Arial" w:eastAsia="Arial" w:hAnsi="Arial" w:cs="Arial"/>
          <w:sz w:val="22"/>
          <w:szCs w:val="22"/>
        </w:rPr>
        <w:t xml:space="preserve"> </w:t>
      </w:r>
      <w:proofErr w:type="spellStart"/>
      <w:r w:rsidR="4FD4E5CF" w:rsidRPr="6B098992">
        <w:rPr>
          <w:rFonts w:ascii="Arial" w:eastAsia="Arial" w:hAnsi="Arial" w:cs="Arial"/>
          <w:sz w:val="22"/>
          <w:szCs w:val="22"/>
        </w:rPr>
        <w:t>Training</w:t>
      </w:r>
      <w:proofErr w:type="spellEnd"/>
      <w:r w:rsidR="4FD4E5CF" w:rsidRPr="6B098992">
        <w:rPr>
          <w:rFonts w:ascii="Arial" w:eastAsia="Arial" w:hAnsi="Arial" w:cs="Arial"/>
          <w:sz w:val="22"/>
          <w:szCs w:val="22"/>
        </w:rPr>
        <w:t xml:space="preserve"> Monitor 2022)</w:t>
      </w:r>
      <w:r w:rsidR="64C80A62" w:rsidRPr="6B098992">
        <w:rPr>
          <w:rFonts w:ascii="Arial" w:eastAsia="Arial" w:hAnsi="Arial" w:cs="Arial"/>
          <w:sz w:val="22"/>
          <w:szCs w:val="22"/>
        </w:rPr>
        <w:t xml:space="preserve">, </w:t>
      </w:r>
      <w:r w:rsidRPr="6B098992">
        <w:rPr>
          <w:rFonts w:ascii="Arial" w:eastAsia="Arial" w:hAnsi="Arial" w:cs="Arial"/>
          <w:sz w:val="22"/>
          <w:szCs w:val="22"/>
        </w:rPr>
        <w:t>ki predstavlja številne podatke o razvoju nacionalnih sistemov izobraževanja in usposabljanja po vsej Evropski uniji.</w:t>
      </w:r>
    </w:p>
    <w:p w14:paraId="0359C738" w14:textId="4757BF35" w:rsidR="00301AF0" w:rsidRPr="00FC5A8F" w:rsidRDefault="00301AF0" w:rsidP="00E3360E">
      <w:pPr>
        <w:spacing w:line="360" w:lineRule="auto"/>
        <w:jc w:val="both"/>
        <w:rPr>
          <w:rFonts w:ascii="Arial" w:eastAsia="Arial" w:hAnsi="Arial" w:cs="Arial"/>
          <w:sz w:val="22"/>
          <w:szCs w:val="22"/>
        </w:rPr>
      </w:pPr>
    </w:p>
    <w:p w14:paraId="66142FE6" w14:textId="120A3EB8" w:rsidR="00301AF0" w:rsidRPr="00FC5A8F" w:rsidRDefault="2FC0D0BB" w:rsidP="00E3360E">
      <w:pPr>
        <w:spacing w:line="360" w:lineRule="auto"/>
        <w:jc w:val="both"/>
        <w:rPr>
          <w:rFonts w:ascii="Arial" w:eastAsia="Arial" w:hAnsi="Arial" w:cs="Arial"/>
          <w:sz w:val="22"/>
          <w:szCs w:val="22"/>
        </w:rPr>
      </w:pPr>
      <w:bookmarkStart w:id="378" w:name="_Hlk126245666"/>
      <w:r w:rsidRPr="18756ED6">
        <w:rPr>
          <w:rFonts w:ascii="Arial" w:eastAsia="Arial" w:hAnsi="Arial" w:cs="Arial"/>
          <w:sz w:val="22"/>
          <w:szCs w:val="22"/>
        </w:rPr>
        <w:t>Pregled izobraževanja in usposabljanja za leto 2022</w:t>
      </w:r>
      <w:r w:rsidR="00C07F35">
        <w:rPr>
          <w:rFonts w:ascii="Arial" w:eastAsia="Arial" w:hAnsi="Arial" w:cs="Arial"/>
          <w:sz w:val="22"/>
          <w:szCs w:val="22"/>
        </w:rPr>
        <w:t xml:space="preserve"> </w:t>
      </w:r>
      <w:r w:rsidRPr="18756ED6">
        <w:rPr>
          <w:rFonts w:ascii="Arial" w:eastAsia="Arial" w:hAnsi="Arial" w:cs="Arial"/>
          <w:sz w:val="22"/>
          <w:szCs w:val="22"/>
        </w:rPr>
        <w:t xml:space="preserve">meri napredek držav pri doseganju ciljev na ravni Evropske unije (EU) iz strateškega okvira za evropsko sodelovanje v izobraževanju in usposabljanju v zvezi z uresničevanjem evropskega izobraževalnega prostora in širše (2021–2030). </w:t>
      </w:r>
      <w:bookmarkEnd w:id="378"/>
      <w:r w:rsidRPr="18756ED6">
        <w:rPr>
          <w:rFonts w:ascii="Arial" w:eastAsia="Arial" w:hAnsi="Arial" w:cs="Arial"/>
          <w:sz w:val="22"/>
          <w:szCs w:val="22"/>
        </w:rPr>
        <w:t>Pregled vsebuje analizo na ravni EU in 27 poročil za posamezne države.</w:t>
      </w:r>
    </w:p>
    <w:p w14:paraId="2C1CA2FE" w14:textId="26B95433" w:rsidR="00301AF0" w:rsidRPr="00FC5A8F" w:rsidRDefault="00301AF0" w:rsidP="00E3360E">
      <w:pPr>
        <w:spacing w:line="360" w:lineRule="auto"/>
        <w:jc w:val="both"/>
        <w:rPr>
          <w:rFonts w:ascii="Arial" w:eastAsia="Arial" w:hAnsi="Arial" w:cs="Arial"/>
          <w:sz w:val="22"/>
          <w:szCs w:val="22"/>
        </w:rPr>
      </w:pPr>
    </w:p>
    <w:p w14:paraId="229CEF0F" w14:textId="7BE40D40" w:rsidR="00301AF0" w:rsidRPr="00FC5A8F" w:rsidRDefault="2FC0D0BB"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Letošnja izdaja prvič vsebuje tudi povsem nov indikator na ravni EU, ki služi kot širše merilo </w:t>
      </w:r>
      <w:r w:rsidRPr="18756ED6">
        <w:rPr>
          <w:rFonts w:ascii="Arial" w:eastAsia="Arial" w:hAnsi="Arial" w:cs="Arial"/>
          <w:b/>
          <w:bCs/>
          <w:sz w:val="22"/>
          <w:szCs w:val="22"/>
        </w:rPr>
        <w:t>pravičnosti sistemov izobraževanja in usposabljanja v EU.</w:t>
      </w:r>
      <w:r w:rsidRPr="18756ED6">
        <w:rPr>
          <w:rFonts w:ascii="Arial" w:eastAsia="Arial" w:hAnsi="Arial" w:cs="Arial"/>
          <w:sz w:val="22"/>
          <w:szCs w:val="22"/>
        </w:rPr>
        <w:t xml:space="preserve"> Nov indikator se poslužuje kombiniranega merila nizkih izobraževalnih dosežkov. Namesto osredotočanja na nizke dosežke pri bralni, matematični in naravoslovni pismenosti ločeno, nov indikator zajame nizke dosežke v vseh treh kategorijah skupaj. Na ravni EU so povprečni deleži 15-letnikov z nizkimi dosežki pri bralni pismenosti (22,5 odstotka), matematični pismenosti (22,9 odstotka) in </w:t>
      </w:r>
      <w:r w:rsidRPr="18756ED6">
        <w:rPr>
          <w:rFonts w:ascii="Arial" w:eastAsia="Arial" w:hAnsi="Arial" w:cs="Arial"/>
          <w:sz w:val="22"/>
          <w:szCs w:val="22"/>
        </w:rPr>
        <w:lastRenderedPageBreak/>
        <w:t>naravoslovni pismenosti (22,3 odstotka) vsi višji kot povprečni delež 15-letnikov z nizkimi dosežki v vseh treh domenah kombinirano (13 odstotka).</w:t>
      </w:r>
    </w:p>
    <w:p w14:paraId="79FECCB5" w14:textId="400837E4" w:rsidR="00301AF0" w:rsidRPr="00FC5A8F" w:rsidRDefault="00301AF0" w:rsidP="00E3360E">
      <w:pPr>
        <w:spacing w:line="360" w:lineRule="auto"/>
        <w:jc w:val="both"/>
        <w:rPr>
          <w:rFonts w:ascii="Arial" w:eastAsia="Arial" w:hAnsi="Arial" w:cs="Arial"/>
          <w:sz w:val="22"/>
          <w:szCs w:val="22"/>
        </w:rPr>
      </w:pPr>
    </w:p>
    <w:p w14:paraId="25AA45DC" w14:textId="79E4268E" w:rsidR="00301AF0" w:rsidRPr="00FC5A8F" w:rsidRDefault="2FC0D0BB"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Prav tako so razkoraki v nizkih dosežkih glede na </w:t>
      </w:r>
      <w:proofErr w:type="spellStart"/>
      <w:r w:rsidRPr="18756ED6">
        <w:rPr>
          <w:rFonts w:ascii="Arial" w:eastAsia="Arial" w:hAnsi="Arial" w:cs="Arial"/>
          <w:sz w:val="22"/>
          <w:szCs w:val="22"/>
        </w:rPr>
        <w:t>socioekonomski</w:t>
      </w:r>
      <w:proofErr w:type="spellEnd"/>
      <w:r w:rsidRPr="18756ED6">
        <w:rPr>
          <w:rFonts w:ascii="Arial" w:eastAsia="Arial" w:hAnsi="Arial" w:cs="Arial"/>
          <w:sz w:val="22"/>
          <w:szCs w:val="22"/>
        </w:rPr>
        <w:t xml:space="preserve"> status drugačni, če gledamo tri domene v Programu mednarodne primerjave dosežkov učencev in učenk PISA ločeno namesto skupaj. Slovenija se uvršča med države, kjer je nov, kombiniran indikator nizkih dosežkov glede na </w:t>
      </w:r>
      <w:proofErr w:type="spellStart"/>
      <w:r w:rsidRPr="18756ED6">
        <w:rPr>
          <w:rFonts w:ascii="Arial" w:eastAsia="Arial" w:hAnsi="Arial" w:cs="Arial"/>
          <w:sz w:val="22"/>
          <w:szCs w:val="22"/>
        </w:rPr>
        <w:t>socioekonomski</w:t>
      </w:r>
      <w:proofErr w:type="spellEnd"/>
      <w:r w:rsidRPr="18756ED6">
        <w:rPr>
          <w:rFonts w:ascii="Arial" w:eastAsia="Arial" w:hAnsi="Arial" w:cs="Arial"/>
          <w:sz w:val="22"/>
          <w:szCs w:val="22"/>
        </w:rPr>
        <w:t xml:space="preserve"> status bolj ugoden, kot če gledamo posamezne domene ločeno.</w:t>
      </w:r>
    </w:p>
    <w:p w14:paraId="5142B958" w14:textId="01810A3F" w:rsidR="18756ED6" w:rsidRDefault="18756ED6" w:rsidP="00E3360E">
      <w:pPr>
        <w:spacing w:line="360" w:lineRule="auto"/>
        <w:jc w:val="both"/>
        <w:rPr>
          <w:rFonts w:ascii="Arial" w:eastAsia="Arial" w:hAnsi="Arial" w:cs="Arial"/>
          <w:sz w:val="22"/>
          <w:szCs w:val="22"/>
        </w:rPr>
      </w:pPr>
    </w:p>
    <w:p w14:paraId="25CE256A" w14:textId="3463CE1B" w:rsidR="00301AF0" w:rsidRPr="00FC5A8F" w:rsidRDefault="5609C429" w:rsidP="00E3360E">
      <w:pPr>
        <w:spacing w:line="360" w:lineRule="auto"/>
        <w:jc w:val="both"/>
        <w:rPr>
          <w:rFonts w:ascii="Arial" w:eastAsia="Arial" w:hAnsi="Arial" w:cs="Arial"/>
          <w:sz w:val="22"/>
          <w:szCs w:val="22"/>
        </w:rPr>
      </w:pPr>
      <w:r w:rsidRPr="6B098992">
        <w:rPr>
          <w:rFonts w:ascii="Arial" w:eastAsia="Arial" w:hAnsi="Arial" w:cs="Arial"/>
          <w:sz w:val="22"/>
          <w:szCs w:val="22"/>
        </w:rPr>
        <w:t>Ključni poudarki, izhajajoč iz nacionalnega poročila Pregled izobraževanja in usposabljanja 2022 SLOVENIJA</w:t>
      </w:r>
      <w:r w:rsidR="00301AF0" w:rsidRPr="0075309F">
        <w:rPr>
          <w:rFonts w:ascii="Arial" w:eastAsia="Arial" w:hAnsi="Arial" w:cs="Arial"/>
          <w:sz w:val="22"/>
          <w:szCs w:val="22"/>
          <w:vertAlign w:val="superscript"/>
        </w:rPr>
        <w:footnoteReference w:id="204"/>
      </w:r>
      <w:r w:rsidR="78BF32BF" w:rsidRPr="0075309F">
        <w:rPr>
          <w:rFonts w:ascii="Arial" w:eastAsia="Arial" w:hAnsi="Arial" w:cs="Arial"/>
          <w:sz w:val="22"/>
          <w:szCs w:val="22"/>
          <w:vertAlign w:val="superscript"/>
        </w:rPr>
        <w:t xml:space="preserve"> </w:t>
      </w:r>
      <w:r w:rsidR="78BF32BF" w:rsidRPr="6B098992">
        <w:rPr>
          <w:rFonts w:ascii="Arial" w:eastAsia="Arial" w:hAnsi="Arial" w:cs="Arial"/>
          <w:sz w:val="22"/>
          <w:szCs w:val="22"/>
        </w:rPr>
        <w:t>so</w:t>
      </w:r>
      <w:r w:rsidR="623EDD19" w:rsidRPr="6B098992">
        <w:rPr>
          <w:rFonts w:ascii="Arial" w:eastAsia="Arial" w:hAnsi="Arial" w:cs="Arial"/>
          <w:sz w:val="22"/>
          <w:szCs w:val="22"/>
        </w:rPr>
        <w:t>:</w:t>
      </w:r>
    </w:p>
    <w:p w14:paraId="574B709B" w14:textId="5A8789B8" w:rsidR="00301AF0" w:rsidRPr="00FC5A8F" w:rsidRDefault="00301AF0" w:rsidP="00E3360E">
      <w:pPr>
        <w:spacing w:line="360" w:lineRule="auto"/>
        <w:jc w:val="both"/>
        <w:rPr>
          <w:rFonts w:ascii="Arial" w:eastAsia="Arial" w:hAnsi="Arial" w:cs="Arial"/>
          <w:sz w:val="22"/>
          <w:szCs w:val="22"/>
        </w:rPr>
      </w:pPr>
    </w:p>
    <w:p w14:paraId="7FB795A6" w14:textId="16550B22" w:rsidR="00301AF0" w:rsidRPr="00FC5A8F" w:rsidRDefault="344FED35" w:rsidP="00D4450E">
      <w:pPr>
        <w:pStyle w:val="Odstavekseznama"/>
        <w:numPr>
          <w:ilvl w:val="0"/>
          <w:numId w:val="43"/>
        </w:numPr>
        <w:spacing w:line="360" w:lineRule="auto"/>
        <w:jc w:val="both"/>
        <w:rPr>
          <w:rFonts w:ascii="Arial" w:eastAsia="Arial" w:hAnsi="Arial" w:cs="Arial"/>
          <w:sz w:val="22"/>
          <w:szCs w:val="22"/>
        </w:rPr>
      </w:pPr>
      <w:r w:rsidRPr="18756ED6">
        <w:rPr>
          <w:rFonts w:ascii="Arial" w:eastAsia="Arial" w:hAnsi="Arial" w:cs="Arial"/>
          <w:sz w:val="22"/>
          <w:szCs w:val="22"/>
        </w:rPr>
        <w:t>Vključenost v predšolsko vzgojo in varstvo se še naprej povečuje (9</w:t>
      </w:r>
      <w:r w:rsidR="015E53AE" w:rsidRPr="18756ED6">
        <w:rPr>
          <w:rFonts w:ascii="Arial" w:eastAsia="Arial" w:hAnsi="Arial" w:cs="Arial"/>
          <w:sz w:val="22"/>
          <w:szCs w:val="22"/>
        </w:rPr>
        <w:t>2,</w:t>
      </w:r>
      <w:r w:rsidRPr="18756ED6">
        <w:rPr>
          <w:rFonts w:ascii="Arial" w:eastAsia="Arial" w:hAnsi="Arial" w:cs="Arial"/>
          <w:sz w:val="22"/>
          <w:szCs w:val="22"/>
        </w:rPr>
        <w:t>6%</w:t>
      </w:r>
      <w:r w:rsidR="4BFB748E" w:rsidRPr="18756ED6">
        <w:rPr>
          <w:rFonts w:ascii="Arial" w:eastAsia="Arial" w:hAnsi="Arial" w:cs="Arial"/>
          <w:sz w:val="22"/>
          <w:szCs w:val="22"/>
        </w:rPr>
        <w:t>)</w:t>
      </w:r>
      <w:r w:rsidRPr="18756ED6">
        <w:rPr>
          <w:rFonts w:ascii="Arial" w:eastAsia="Arial" w:hAnsi="Arial" w:cs="Arial"/>
          <w:sz w:val="22"/>
          <w:szCs w:val="22"/>
        </w:rPr>
        <w:t xml:space="preserve"> in se približuje povprečju EU</w:t>
      </w:r>
      <w:r w:rsidR="1D66076E" w:rsidRPr="18756ED6">
        <w:rPr>
          <w:rFonts w:ascii="Arial" w:eastAsia="Arial" w:hAnsi="Arial" w:cs="Arial"/>
          <w:sz w:val="22"/>
          <w:szCs w:val="22"/>
        </w:rPr>
        <w:t xml:space="preserve"> (93%)</w:t>
      </w:r>
      <w:r w:rsidRPr="18756ED6">
        <w:rPr>
          <w:rFonts w:ascii="Arial" w:eastAsia="Arial" w:hAnsi="Arial" w:cs="Arial"/>
          <w:sz w:val="22"/>
          <w:szCs w:val="22"/>
        </w:rPr>
        <w:t xml:space="preserve">. </w:t>
      </w:r>
    </w:p>
    <w:p w14:paraId="02B3603D" w14:textId="546553C9" w:rsidR="00301AF0" w:rsidRPr="00FC5A8F" w:rsidRDefault="5899CC23" w:rsidP="00D4450E">
      <w:pPr>
        <w:pStyle w:val="Odstavekseznama"/>
        <w:numPr>
          <w:ilvl w:val="0"/>
          <w:numId w:val="43"/>
        </w:numPr>
        <w:spacing w:line="360" w:lineRule="auto"/>
        <w:jc w:val="both"/>
        <w:rPr>
          <w:rFonts w:ascii="Arial" w:eastAsia="Arial" w:hAnsi="Arial" w:cs="Arial"/>
          <w:sz w:val="22"/>
          <w:szCs w:val="22"/>
        </w:rPr>
      </w:pPr>
      <w:r w:rsidRPr="18756ED6">
        <w:rPr>
          <w:rFonts w:ascii="Arial" w:eastAsia="Arial" w:hAnsi="Arial" w:cs="Arial"/>
          <w:sz w:val="22"/>
          <w:szCs w:val="22"/>
        </w:rPr>
        <w:t>Mladi so na področju digitalnih spretnosti uspešni, vendar se Slovenija sooča s pomanjkanjem visoko usposobljenih strokovnjakov s področja informacijske in komunikacijske tehnologije</w:t>
      </w:r>
      <w:r w:rsidR="2D40EC5B" w:rsidRPr="18756ED6">
        <w:rPr>
          <w:rFonts w:ascii="Arial" w:eastAsia="Arial" w:hAnsi="Arial" w:cs="Arial"/>
          <w:sz w:val="22"/>
          <w:szCs w:val="22"/>
        </w:rPr>
        <w:t xml:space="preserve"> (Slovenija se po indeksu digitalnega gospodarstva in družbe (DESI) v letu 2022 uvršča na 11. mesto med državami članicami EU. V Sloveniji ima 68 % oseb, starih od 16 do 19 let, osnovne ali več kot osnovne splošne digitalne spretnosti. To je blizu povprečja EU (69 %)</w:t>
      </w:r>
      <w:r w:rsidRPr="18756ED6">
        <w:rPr>
          <w:rFonts w:ascii="Arial" w:eastAsia="Arial" w:hAnsi="Arial" w:cs="Arial"/>
          <w:sz w:val="22"/>
          <w:szCs w:val="22"/>
        </w:rPr>
        <w:t>.</w:t>
      </w:r>
    </w:p>
    <w:p w14:paraId="7A791259" w14:textId="5A8F6A1A" w:rsidR="00301AF0" w:rsidRPr="00FC5A8F" w:rsidRDefault="09C2C8C7" w:rsidP="00D4450E">
      <w:pPr>
        <w:pStyle w:val="Odstavekseznama"/>
        <w:numPr>
          <w:ilvl w:val="0"/>
          <w:numId w:val="43"/>
        </w:numPr>
        <w:spacing w:line="360" w:lineRule="auto"/>
        <w:jc w:val="both"/>
        <w:rPr>
          <w:rFonts w:ascii="Arial" w:eastAsia="Arial" w:hAnsi="Arial" w:cs="Arial"/>
          <w:sz w:val="22"/>
          <w:szCs w:val="22"/>
        </w:rPr>
      </w:pPr>
      <w:r w:rsidRPr="18756ED6">
        <w:rPr>
          <w:rFonts w:ascii="Arial" w:eastAsia="Arial" w:hAnsi="Arial" w:cs="Arial"/>
          <w:sz w:val="22"/>
          <w:szCs w:val="22"/>
        </w:rPr>
        <w:t>Slovenija vlaga v digitalne spretnosti in digitalno infrastrukturo za šole. Šole so bolje opremljene in povezane od povprečja EU.</w:t>
      </w:r>
    </w:p>
    <w:p w14:paraId="38F73454" w14:textId="36608129" w:rsidR="00301AF0" w:rsidRPr="00FC5A8F" w:rsidRDefault="549AA800" w:rsidP="00D4450E">
      <w:pPr>
        <w:pStyle w:val="Odstavekseznama"/>
        <w:numPr>
          <w:ilvl w:val="0"/>
          <w:numId w:val="43"/>
        </w:numPr>
        <w:spacing w:line="360" w:lineRule="auto"/>
        <w:jc w:val="both"/>
        <w:rPr>
          <w:rFonts w:ascii="Arial" w:eastAsia="Arial" w:hAnsi="Arial" w:cs="Arial"/>
          <w:sz w:val="22"/>
          <w:szCs w:val="22"/>
        </w:rPr>
      </w:pPr>
      <w:r w:rsidRPr="18756ED6">
        <w:rPr>
          <w:rFonts w:ascii="Arial" w:eastAsia="Arial" w:hAnsi="Arial" w:cs="Arial"/>
          <w:sz w:val="22"/>
          <w:szCs w:val="22"/>
        </w:rPr>
        <w:t>Delež učencev, ki zgodaj opustijo izobraževanje in usposabljanje (3,1 %), je precej pod povprečjem EU (9,7 %). Vendar pa je delež tistih, ki zgodaj opustijo šolanje, med mladimi, rojenimi zunaj EU, dvakrat višji (6 %) kot med mladimi, rojenimi v Sloveniji (2,9 %)</w:t>
      </w:r>
    </w:p>
    <w:p w14:paraId="34A0D77D" w14:textId="79BE067E" w:rsidR="00301AF0" w:rsidRPr="00FC5A8F" w:rsidRDefault="38136E7A" w:rsidP="00D4450E">
      <w:pPr>
        <w:pStyle w:val="Odstavekseznama"/>
        <w:numPr>
          <w:ilvl w:val="0"/>
          <w:numId w:val="43"/>
        </w:numPr>
        <w:spacing w:line="360" w:lineRule="auto"/>
        <w:jc w:val="both"/>
        <w:rPr>
          <w:rFonts w:ascii="Arial" w:eastAsia="Arial" w:hAnsi="Arial" w:cs="Arial"/>
          <w:sz w:val="22"/>
          <w:szCs w:val="22"/>
        </w:rPr>
      </w:pPr>
      <w:r w:rsidRPr="18756ED6">
        <w:rPr>
          <w:rFonts w:ascii="Arial" w:eastAsia="Arial" w:hAnsi="Arial" w:cs="Arial"/>
          <w:sz w:val="22"/>
          <w:szCs w:val="22"/>
        </w:rPr>
        <w:t xml:space="preserve">Mladi Slovenci dosegajo dobre rezultate pri osnovnih spretnostih. Vendar še vedno obstajajo razlike med dečki in deklicami ter med učenci, rojenimi v Sloveniji, in učenci z </w:t>
      </w:r>
      <w:proofErr w:type="spellStart"/>
      <w:r w:rsidRPr="18756ED6">
        <w:rPr>
          <w:rFonts w:ascii="Arial" w:eastAsia="Arial" w:hAnsi="Arial" w:cs="Arial"/>
          <w:sz w:val="22"/>
          <w:szCs w:val="22"/>
        </w:rPr>
        <w:t>migrantskim</w:t>
      </w:r>
      <w:proofErr w:type="spellEnd"/>
      <w:r w:rsidRPr="18756ED6">
        <w:rPr>
          <w:rFonts w:ascii="Arial" w:eastAsia="Arial" w:hAnsi="Arial" w:cs="Arial"/>
          <w:sz w:val="22"/>
          <w:szCs w:val="22"/>
        </w:rPr>
        <w:t xml:space="preserve"> ozadjem. </w:t>
      </w:r>
    </w:p>
    <w:p w14:paraId="550203AD" w14:textId="2B90FA6F" w:rsidR="00301AF0" w:rsidRPr="00FC5A8F" w:rsidRDefault="38136E7A" w:rsidP="00D4450E">
      <w:pPr>
        <w:pStyle w:val="Odstavekseznama"/>
        <w:numPr>
          <w:ilvl w:val="0"/>
          <w:numId w:val="43"/>
        </w:numPr>
        <w:spacing w:line="360" w:lineRule="auto"/>
        <w:jc w:val="both"/>
        <w:rPr>
          <w:rFonts w:ascii="Arial" w:eastAsia="Arial" w:hAnsi="Arial" w:cs="Arial"/>
          <w:sz w:val="22"/>
          <w:szCs w:val="22"/>
        </w:rPr>
      </w:pPr>
      <w:r w:rsidRPr="18756ED6">
        <w:rPr>
          <w:rFonts w:ascii="Arial" w:eastAsia="Arial" w:hAnsi="Arial" w:cs="Arial"/>
          <w:sz w:val="22"/>
          <w:szCs w:val="22"/>
        </w:rPr>
        <w:t>Petnajstletniki v Sloveniji so pri preverjanjih PISA običajno uspešnejši od povprečja EU. To je eden od rezultatov osredotočenosti Slovenije na zagotavljanje kakovosti in pravičnosti v njenem izobraževalnem sistemu (Evropska komisija, 2022b</w:t>
      </w:r>
      <w:r w:rsidR="27A913F2" w:rsidRPr="18756ED6">
        <w:rPr>
          <w:rFonts w:ascii="Arial" w:eastAsia="Arial" w:hAnsi="Arial" w:cs="Arial"/>
          <w:sz w:val="22"/>
          <w:szCs w:val="22"/>
        </w:rPr>
        <w:t>)</w:t>
      </w:r>
      <w:r w:rsidRPr="18756ED6">
        <w:rPr>
          <w:rFonts w:ascii="Arial" w:eastAsia="Arial" w:hAnsi="Arial" w:cs="Arial"/>
          <w:sz w:val="22"/>
          <w:szCs w:val="22"/>
        </w:rPr>
        <w:t>. Kljub temu se izobraževalni dosežki 15-letnikov razlikujejo glede na socialno-ekonomsko ozadje ter značilnosti šole in programa, ki ga obiskujejo</w:t>
      </w:r>
      <w:r w:rsidR="60556A5A" w:rsidRPr="18756ED6">
        <w:rPr>
          <w:rFonts w:ascii="Arial" w:eastAsia="Arial" w:hAnsi="Arial" w:cs="Arial"/>
          <w:sz w:val="22"/>
          <w:szCs w:val="22"/>
        </w:rPr>
        <w:t>.</w:t>
      </w:r>
    </w:p>
    <w:p w14:paraId="3277D657" w14:textId="29ACEDBF" w:rsidR="00301AF0" w:rsidRPr="00FC5A8F" w:rsidRDefault="5899CC23" w:rsidP="00D4450E">
      <w:pPr>
        <w:pStyle w:val="Odstavekseznama"/>
        <w:numPr>
          <w:ilvl w:val="0"/>
          <w:numId w:val="43"/>
        </w:numPr>
        <w:spacing w:line="360" w:lineRule="auto"/>
        <w:jc w:val="both"/>
        <w:rPr>
          <w:rFonts w:ascii="Arial" w:eastAsia="Arial" w:hAnsi="Arial" w:cs="Arial"/>
          <w:sz w:val="22"/>
          <w:szCs w:val="22"/>
        </w:rPr>
      </w:pPr>
      <w:r w:rsidRPr="18756ED6">
        <w:rPr>
          <w:rFonts w:ascii="Arial" w:eastAsia="Arial" w:hAnsi="Arial" w:cs="Arial"/>
          <w:sz w:val="22"/>
          <w:szCs w:val="22"/>
        </w:rPr>
        <w:lastRenderedPageBreak/>
        <w:t>Slovenija se sooča z vse večjim pomanjkanjem učiteljev na vseh ravneh izobraževanja.</w:t>
      </w:r>
    </w:p>
    <w:p w14:paraId="239F07AC" w14:textId="2229E63E" w:rsidR="00301AF0" w:rsidRPr="00FC5A8F" w:rsidRDefault="4CBEC0CB" w:rsidP="00D4450E">
      <w:pPr>
        <w:pStyle w:val="Odstavekseznama"/>
        <w:numPr>
          <w:ilvl w:val="0"/>
          <w:numId w:val="43"/>
        </w:numPr>
        <w:spacing w:line="360" w:lineRule="auto"/>
        <w:jc w:val="both"/>
        <w:rPr>
          <w:rFonts w:ascii="Arial" w:eastAsia="Arial" w:hAnsi="Arial" w:cs="Arial"/>
          <w:sz w:val="22"/>
          <w:szCs w:val="22"/>
        </w:rPr>
      </w:pPr>
      <w:r w:rsidRPr="18756ED6">
        <w:rPr>
          <w:rFonts w:ascii="Arial" w:eastAsia="Arial" w:hAnsi="Arial" w:cs="Arial"/>
          <w:sz w:val="22"/>
          <w:szCs w:val="22"/>
        </w:rPr>
        <w:t>V zadnjih letih se mladi v Sloveniji stalno vpisujejo v programe poklicnega in strokovnega izobraževanja in usposabljanja. Leta 2021 sta se približno dve tretjini slovenskih učencev (65,9 %) po končanem osnovnem izobraževanju odločili za programe poklicnega in strokovnega izobraževanja in usposabljanja</w:t>
      </w:r>
      <w:r w:rsidR="27F903A2" w:rsidRPr="18756ED6">
        <w:rPr>
          <w:rFonts w:ascii="Arial" w:eastAsia="Arial" w:hAnsi="Arial" w:cs="Arial"/>
          <w:sz w:val="22"/>
          <w:szCs w:val="22"/>
        </w:rPr>
        <w:t>.</w:t>
      </w:r>
      <w:r w:rsidRPr="18756ED6">
        <w:rPr>
          <w:rFonts w:ascii="Arial" w:eastAsia="Arial" w:hAnsi="Arial" w:cs="Arial"/>
          <w:sz w:val="22"/>
          <w:szCs w:val="22"/>
        </w:rPr>
        <w:t xml:space="preserve"> Kljub visokim stopnjam vpisa se je zaposlenost novih diplomantov srednjega poklicnega in strokovnega izobraževanja in usposabljanja med letoma 2018 (84,5 %) in 2021 (78 %) zmanjšala za 6,5 odstotne točke</w:t>
      </w:r>
      <w:r w:rsidR="284B6DA1" w:rsidRPr="18756ED6">
        <w:rPr>
          <w:rFonts w:ascii="Arial" w:eastAsia="Arial" w:hAnsi="Arial" w:cs="Arial"/>
          <w:sz w:val="22"/>
          <w:szCs w:val="22"/>
        </w:rPr>
        <w:t>.</w:t>
      </w:r>
    </w:p>
    <w:p w14:paraId="3C63F2E4" w14:textId="6CD6C003" w:rsidR="00301AF0" w:rsidRPr="00FC5A8F" w:rsidRDefault="5899CC23" w:rsidP="00D4450E">
      <w:pPr>
        <w:pStyle w:val="Odstavekseznama"/>
        <w:numPr>
          <w:ilvl w:val="0"/>
          <w:numId w:val="43"/>
        </w:numPr>
        <w:spacing w:line="360" w:lineRule="auto"/>
        <w:jc w:val="both"/>
        <w:rPr>
          <w:rFonts w:ascii="Arial" w:eastAsia="Arial" w:hAnsi="Arial" w:cs="Arial"/>
          <w:sz w:val="22"/>
          <w:szCs w:val="22"/>
        </w:rPr>
      </w:pPr>
      <w:r w:rsidRPr="18756ED6">
        <w:rPr>
          <w:rFonts w:ascii="Arial" w:eastAsia="Arial" w:hAnsi="Arial" w:cs="Arial"/>
          <w:sz w:val="22"/>
          <w:szCs w:val="22"/>
        </w:rPr>
        <w:t xml:space="preserve">Udeležba odraslih v vseživljenjskem učenju se izboljšuje, vendar ranljive skupine potrebujejo podporo pri izpopolnjevanju in </w:t>
      </w:r>
      <w:proofErr w:type="spellStart"/>
      <w:r w:rsidRPr="18756ED6">
        <w:rPr>
          <w:rFonts w:ascii="Arial" w:eastAsia="Arial" w:hAnsi="Arial" w:cs="Arial"/>
          <w:sz w:val="22"/>
          <w:szCs w:val="22"/>
        </w:rPr>
        <w:t>preusposabljanju</w:t>
      </w:r>
      <w:proofErr w:type="spellEnd"/>
      <w:r w:rsidRPr="18756ED6">
        <w:rPr>
          <w:rFonts w:ascii="Arial" w:eastAsia="Arial" w:hAnsi="Arial" w:cs="Arial"/>
          <w:sz w:val="22"/>
          <w:szCs w:val="22"/>
        </w:rPr>
        <w:t>.</w:t>
      </w:r>
    </w:p>
    <w:p w14:paraId="15F8CBD8" w14:textId="51C42251" w:rsidR="00301AF0" w:rsidRPr="00FC5A8F" w:rsidRDefault="5899CC23" w:rsidP="00D4450E">
      <w:pPr>
        <w:pStyle w:val="Odstavekseznama"/>
        <w:numPr>
          <w:ilvl w:val="0"/>
          <w:numId w:val="43"/>
        </w:numPr>
        <w:spacing w:line="360" w:lineRule="auto"/>
        <w:jc w:val="both"/>
        <w:rPr>
          <w:rFonts w:ascii="Arial" w:eastAsia="Arial" w:hAnsi="Arial" w:cs="Arial"/>
          <w:sz w:val="22"/>
          <w:szCs w:val="22"/>
        </w:rPr>
      </w:pPr>
      <w:r w:rsidRPr="18756ED6">
        <w:rPr>
          <w:rFonts w:ascii="Arial" w:eastAsia="Arial" w:hAnsi="Arial" w:cs="Arial"/>
          <w:sz w:val="22"/>
          <w:szCs w:val="22"/>
        </w:rPr>
        <w:t>Stopnja doseganja terciarne izobrazbe med osebami, starimi od 25 do 34 let, je precej nad ciljem na ravni EU in se še zvišuje.</w:t>
      </w:r>
      <w:r w:rsidR="3A0F521E" w:rsidRPr="18756ED6">
        <w:rPr>
          <w:rFonts w:ascii="Arial" w:eastAsia="Arial" w:hAnsi="Arial" w:cs="Arial"/>
          <w:sz w:val="22"/>
          <w:szCs w:val="22"/>
        </w:rPr>
        <w:t xml:space="preserve"> </w:t>
      </w:r>
      <w:r w:rsidRPr="18756ED6">
        <w:rPr>
          <w:rFonts w:ascii="Arial" w:eastAsia="Arial" w:hAnsi="Arial" w:cs="Arial"/>
          <w:sz w:val="22"/>
          <w:szCs w:val="22"/>
        </w:rPr>
        <w:t>Število diplomantov v Sloveniji se je povečalo na vseh področjih visokega šolstva.</w:t>
      </w:r>
    </w:p>
    <w:p w14:paraId="4EF9E68A" w14:textId="6420C0F6" w:rsidR="00301AF0" w:rsidRPr="00FC5A8F" w:rsidRDefault="3E90A21B" w:rsidP="00D4450E">
      <w:pPr>
        <w:pStyle w:val="Odstavekseznama"/>
        <w:numPr>
          <w:ilvl w:val="0"/>
          <w:numId w:val="43"/>
        </w:numPr>
        <w:spacing w:line="360" w:lineRule="auto"/>
        <w:jc w:val="both"/>
        <w:rPr>
          <w:rFonts w:ascii="Arial" w:eastAsia="Arial" w:hAnsi="Arial" w:cs="Arial"/>
          <w:sz w:val="22"/>
          <w:szCs w:val="22"/>
        </w:rPr>
      </w:pPr>
      <w:r w:rsidRPr="18756ED6">
        <w:rPr>
          <w:rFonts w:ascii="Arial" w:eastAsia="Arial" w:hAnsi="Arial" w:cs="Arial"/>
          <w:sz w:val="22"/>
          <w:szCs w:val="22"/>
        </w:rPr>
        <w:t>Javnofinančni izdatki za izobraževanje kot delež BDP v Sloveniji</w:t>
      </w:r>
      <w:r w:rsidRPr="18756ED6">
        <w:rPr>
          <w:rFonts w:ascii="Arial" w:eastAsia="Arial" w:hAnsi="Arial" w:cs="Arial"/>
          <w:b/>
          <w:bCs/>
          <w:sz w:val="22"/>
          <w:szCs w:val="22"/>
        </w:rPr>
        <w:t xml:space="preserve"> (5,8%)</w:t>
      </w:r>
      <w:r w:rsidRPr="18756ED6">
        <w:rPr>
          <w:rFonts w:ascii="Arial" w:eastAsia="Arial" w:hAnsi="Arial" w:cs="Arial"/>
          <w:sz w:val="22"/>
          <w:szCs w:val="22"/>
        </w:rPr>
        <w:t xml:space="preserve"> so višji od povprečja EU </w:t>
      </w:r>
      <w:r w:rsidRPr="18756ED6">
        <w:rPr>
          <w:rFonts w:ascii="Arial" w:eastAsia="Arial" w:hAnsi="Arial" w:cs="Arial"/>
          <w:b/>
          <w:bCs/>
          <w:sz w:val="22"/>
          <w:szCs w:val="22"/>
        </w:rPr>
        <w:t>(5%),</w:t>
      </w:r>
      <w:r w:rsidRPr="18756ED6">
        <w:rPr>
          <w:rFonts w:ascii="Arial" w:eastAsia="Arial" w:hAnsi="Arial" w:cs="Arial"/>
          <w:sz w:val="22"/>
          <w:szCs w:val="22"/>
        </w:rPr>
        <w:t xml:space="preserve"> prav tako tudi javnofinančni izdatki za izobraževanje kot delež skupnih splošnih javnofinančnih izdatkov (Slovenija </w:t>
      </w:r>
      <w:r w:rsidRPr="18756ED6">
        <w:rPr>
          <w:rFonts w:ascii="Arial" w:eastAsia="Arial" w:hAnsi="Arial" w:cs="Arial"/>
          <w:b/>
          <w:bCs/>
          <w:sz w:val="22"/>
          <w:szCs w:val="22"/>
        </w:rPr>
        <w:t>11,2%</w:t>
      </w:r>
      <w:r w:rsidRPr="18756ED6">
        <w:rPr>
          <w:rFonts w:ascii="Arial" w:eastAsia="Arial" w:hAnsi="Arial" w:cs="Arial"/>
          <w:sz w:val="22"/>
          <w:szCs w:val="22"/>
        </w:rPr>
        <w:t xml:space="preserve">, EU </w:t>
      </w:r>
      <w:r w:rsidRPr="18756ED6">
        <w:rPr>
          <w:rFonts w:ascii="Arial" w:eastAsia="Arial" w:hAnsi="Arial" w:cs="Arial"/>
          <w:b/>
          <w:bCs/>
          <w:sz w:val="22"/>
          <w:szCs w:val="22"/>
        </w:rPr>
        <w:t>9,4</w:t>
      </w:r>
      <w:r w:rsidRPr="18756ED6">
        <w:rPr>
          <w:rFonts w:ascii="Arial" w:eastAsia="Arial" w:hAnsi="Arial" w:cs="Arial"/>
          <w:sz w:val="22"/>
          <w:szCs w:val="22"/>
        </w:rPr>
        <w:t>%).</w:t>
      </w:r>
    </w:p>
    <w:p w14:paraId="7A905314" w14:textId="79364E8E" w:rsidR="00301AF0" w:rsidRPr="00FC5A8F" w:rsidRDefault="00301AF0" w:rsidP="00E3360E">
      <w:pPr>
        <w:spacing w:line="360" w:lineRule="auto"/>
        <w:jc w:val="both"/>
        <w:rPr>
          <w:rFonts w:ascii="Arial" w:eastAsia="Arial" w:hAnsi="Arial" w:cs="Arial"/>
          <w:sz w:val="22"/>
          <w:szCs w:val="22"/>
        </w:rPr>
      </w:pPr>
    </w:p>
    <w:p w14:paraId="6C0047BD" w14:textId="69EDCC1E" w:rsidR="66C48208" w:rsidRPr="00773477" w:rsidRDefault="2B4A8E12" w:rsidP="00E3360E">
      <w:pPr>
        <w:spacing w:line="360" w:lineRule="auto"/>
        <w:jc w:val="both"/>
        <w:rPr>
          <w:rFonts w:ascii="Arial" w:eastAsia="Arial Nova" w:hAnsi="Arial" w:cs="Arial"/>
          <w:sz w:val="22"/>
          <w:szCs w:val="22"/>
        </w:rPr>
      </w:pPr>
      <w:r w:rsidRPr="00773477">
        <w:rPr>
          <w:rFonts w:ascii="Arial" w:eastAsia="Arial Nova" w:hAnsi="Arial" w:cs="Arial"/>
          <w:sz w:val="22"/>
          <w:szCs w:val="22"/>
        </w:rPr>
        <w:t>Pri tem je potrebno poudariti, da se v</w:t>
      </w:r>
      <w:r w:rsidR="10CC1236" w:rsidRPr="00773477">
        <w:rPr>
          <w:rFonts w:ascii="Arial" w:eastAsia="Arial Nova" w:hAnsi="Arial" w:cs="Arial"/>
          <w:sz w:val="22"/>
          <w:szCs w:val="22"/>
        </w:rPr>
        <w:t xml:space="preserve"> nacionalnih in mednarodnih statistikah o financiranju izobraževanja najpogosteje uporabljajo podatki o izdatkih za formalno izobraževanje ter podatki o izdatkih za izobraževalne ustanove, pri čemer je poudarek predvsem na javnih izdatkih. Podatki so na voljo na spletnih straneh Statističnega urada RS</w:t>
      </w:r>
      <w:r w:rsidR="66C48208" w:rsidRPr="00773477">
        <w:rPr>
          <w:rFonts w:ascii="Arial" w:eastAsia="Arial Nova" w:hAnsi="Arial" w:cs="Arial"/>
          <w:sz w:val="22"/>
          <w:szCs w:val="22"/>
          <w:vertAlign w:val="superscript"/>
        </w:rPr>
        <w:footnoteReference w:id="205"/>
      </w:r>
      <w:r w:rsidR="10CC1236" w:rsidRPr="00773477">
        <w:rPr>
          <w:rFonts w:ascii="Arial" w:eastAsia="Arial Nova" w:hAnsi="Arial" w:cs="Arial"/>
          <w:sz w:val="22"/>
          <w:szCs w:val="22"/>
        </w:rPr>
        <w:t xml:space="preserve"> ter na spletnih straneh Eurostata</w:t>
      </w:r>
      <w:r w:rsidR="66C48208" w:rsidRPr="00773477">
        <w:rPr>
          <w:rFonts w:ascii="Arial" w:eastAsia="Arial Nova" w:hAnsi="Arial" w:cs="Arial"/>
          <w:sz w:val="22"/>
          <w:szCs w:val="22"/>
          <w:vertAlign w:val="superscript"/>
        </w:rPr>
        <w:footnoteReference w:id="206"/>
      </w:r>
      <w:r w:rsidR="10CC1236" w:rsidRPr="00773477">
        <w:rPr>
          <w:rFonts w:ascii="Arial" w:eastAsia="Arial Nova" w:hAnsi="Arial" w:cs="Arial"/>
          <w:sz w:val="22"/>
          <w:szCs w:val="22"/>
        </w:rPr>
        <w:t xml:space="preserve">, objavljajo pa jih tudi različne mednarodne raziskave in poročila. </w:t>
      </w:r>
    </w:p>
    <w:p w14:paraId="1DA24F77" w14:textId="14713A89" w:rsidR="2879571B" w:rsidRDefault="2879571B" w:rsidP="00E3360E">
      <w:pPr>
        <w:spacing w:line="360" w:lineRule="auto"/>
        <w:jc w:val="both"/>
        <w:rPr>
          <w:rFonts w:ascii="Arial Nova" w:eastAsia="Arial Nova" w:hAnsi="Arial Nova" w:cs="Arial Nova"/>
          <w:sz w:val="22"/>
          <w:szCs w:val="22"/>
        </w:rPr>
      </w:pPr>
    </w:p>
    <w:p w14:paraId="30BE39F7" w14:textId="25C76D02" w:rsidR="66C48208" w:rsidRPr="00773477" w:rsidRDefault="188FA00D" w:rsidP="00E3360E">
      <w:pPr>
        <w:spacing w:line="360" w:lineRule="auto"/>
        <w:jc w:val="both"/>
        <w:rPr>
          <w:rFonts w:ascii="Arial" w:eastAsia="Arial Nova" w:hAnsi="Arial" w:cs="Arial"/>
          <w:sz w:val="22"/>
          <w:szCs w:val="22"/>
        </w:rPr>
      </w:pPr>
      <w:r w:rsidRPr="00773477">
        <w:rPr>
          <w:rFonts w:ascii="Arial" w:eastAsia="Arial Nova" w:hAnsi="Arial" w:cs="Arial"/>
          <w:sz w:val="22"/>
          <w:szCs w:val="22"/>
        </w:rPr>
        <w:t>Javni</w:t>
      </w:r>
      <w:r w:rsidRPr="00773477">
        <w:rPr>
          <w:rFonts w:ascii="Arial" w:eastAsia="Arial Nova" w:hAnsi="Arial" w:cs="Arial"/>
          <w:b/>
          <w:bCs/>
          <w:sz w:val="22"/>
          <w:szCs w:val="22"/>
        </w:rPr>
        <w:t xml:space="preserve"> izdatki za izobraževalne ustanove</w:t>
      </w:r>
      <w:r w:rsidRPr="00773477">
        <w:rPr>
          <w:rFonts w:ascii="Arial" w:eastAsia="Arial Nova" w:hAnsi="Arial" w:cs="Arial"/>
          <w:sz w:val="22"/>
          <w:szCs w:val="22"/>
        </w:rPr>
        <w:t xml:space="preserve"> vključujejo vse javne izdatke, namenjene neposredno za izobraževalne ustanove. Med izobraževalne ustanove se uvrščajo poučevalne (npr. šole, vrtci) ter ne-poučevalne (npr. Ministrstvo za izobraževanje, znanost in šport, dijaški in študentski domovi, javni zavodi po 28. členu Zakona o organizaciji in financiranju vzgoje in izobraževanja</w:t>
      </w:r>
      <w:r w:rsidR="00443BB4">
        <w:rPr>
          <w:rFonts w:ascii="Arial" w:eastAsia="Arial Nova" w:hAnsi="Arial" w:cs="Arial"/>
          <w:sz w:val="22"/>
          <w:szCs w:val="22"/>
        </w:rPr>
        <w:t>..</w:t>
      </w:r>
      <w:r w:rsidRPr="00773477">
        <w:rPr>
          <w:rFonts w:ascii="Arial" w:eastAsia="Arial Nova" w:hAnsi="Arial" w:cs="Arial"/>
          <w:sz w:val="22"/>
          <w:szCs w:val="22"/>
        </w:rPr>
        <w:t xml:space="preserve">). </w:t>
      </w:r>
    </w:p>
    <w:p w14:paraId="1386B15F" w14:textId="7F48620D" w:rsidR="2879571B" w:rsidRDefault="2879571B" w:rsidP="00E3360E">
      <w:pPr>
        <w:spacing w:line="360" w:lineRule="auto"/>
        <w:jc w:val="both"/>
        <w:rPr>
          <w:rFonts w:ascii="Arial Nova" w:eastAsia="Arial Nova" w:hAnsi="Arial Nova" w:cs="Arial Nova"/>
          <w:sz w:val="22"/>
          <w:szCs w:val="22"/>
        </w:rPr>
      </w:pPr>
    </w:p>
    <w:p w14:paraId="469BD794" w14:textId="71B0DECD" w:rsidR="66C48208" w:rsidRPr="00773477" w:rsidRDefault="188FA00D" w:rsidP="00E3360E">
      <w:pPr>
        <w:spacing w:line="360" w:lineRule="auto"/>
        <w:jc w:val="both"/>
        <w:rPr>
          <w:rFonts w:ascii="Arial" w:eastAsia="Arial Nova" w:hAnsi="Arial" w:cs="Arial"/>
          <w:sz w:val="22"/>
          <w:szCs w:val="22"/>
        </w:rPr>
      </w:pPr>
      <w:r w:rsidRPr="00773477">
        <w:rPr>
          <w:rFonts w:ascii="Arial" w:eastAsia="Arial Nova" w:hAnsi="Arial" w:cs="Arial"/>
          <w:b/>
          <w:bCs/>
          <w:sz w:val="22"/>
          <w:szCs w:val="22"/>
        </w:rPr>
        <w:t>Javni izdatki za formalno izobraževanje</w:t>
      </w:r>
      <w:r w:rsidRPr="00773477">
        <w:rPr>
          <w:rFonts w:ascii="Arial" w:eastAsia="Arial Nova" w:hAnsi="Arial" w:cs="Arial"/>
          <w:sz w:val="22"/>
          <w:szCs w:val="22"/>
        </w:rPr>
        <w:t xml:space="preserve"> pa poleg javnih izdatkov, namenjenih neposredno za izobraževalne ustanove vključujejo tudi transferje in plačila gospodinjstvom in drugim </w:t>
      </w:r>
      <w:r w:rsidRPr="00773477">
        <w:rPr>
          <w:rFonts w:ascii="Arial" w:eastAsia="Arial Nova" w:hAnsi="Arial" w:cs="Arial"/>
          <w:sz w:val="22"/>
          <w:szCs w:val="22"/>
        </w:rPr>
        <w:lastRenderedPageBreak/>
        <w:t>zasebnim entitetam (npr. štipendije iz proračunskih sredstev, subvencije za prevoze učencev, dijakov, študentov).</w:t>
      </w:r>
    </w:p>
    <w:p w14:paraId="4FF29A8D" w14:textId="5F5EE74A" w:rsidR="2879571B" w:rsidRPr="00773477" w:rsidRDefault="2879571B" w:rsidP="00E3360E">
      <w:pPr>
        <w:spacing w:line="360" w:lineRule="auto"/>
        <w:jc w:val="both"/>
        <w:rPr>
          <w:rFonts w:ascii="Arial" w:eastAsia="Arial Nova" w:hAnsi="Arial" w:cs="Arial"/>
          <w:sz w:val="22"/>
          <w:szCs w:val="22"/>
        </w:rPr>
      </w:pPr>
    </w:p>
    <w:p w14:paraId="2285E963" w14:textId="73F78184" w:rsidR="66C48208" w:rsidRPr="00773477" w:rsidRDefault="10CC1236" w:rsidP="00E3360E">
      <w:pPr>
        <w:spacing w:line="360" w:lineRule="auto"/>
        <w:jc w:val="both"/>
        <w:rPr>
          <w:rFonts w:ascii="Arial" w:eastAsia="Arial Nova" w:hAnsi="Arial" w:cs="Arial"/>
          <w:sz w:val="22"/>
          <w:szCs w:val="22"/>
        </w:rPr>
      </w:pPr>
      <w:r w:rsidRPr="00773477">
        <w:rPr>
          <w:rFonts w:ascii="Arial" w:eastAsia="Arial Nova" w:hAnsi="Arial" w:cs="Arial"/>
          <w:sz w:val="22"/>
          <w:szCs w:val="22"/>
        </w:rPr>
        <w:t>Podrobnejša metodološka pojasnila so na voljo na spletni Statističnega urada</w:t>
      </w:r>
      <w:r w:rsidR="66C48208" w:rsidRPr="00773477">
        <w:rPr>
          <w:rFonts w:ascii="Arial" w:eastAsia="Arial Nova" w:hAnsi="Arial" w:cs="Arial"/>
          <w:sz w:val="22"/>
          <w:szCs w:val="22"/>
          <w:vertAlign w:val="superscript"/>
        </w:rPr>
        <w:footnoteReference w:id="207"/>
      </w:r>
      <w:r w:rsidRPr="00773477">
        <w:rPr>
          <w:rFonts w:ascii="Arial" w:eastAsia="Arial Nova" w:hAnsi="Arial" w:cs="Arial"/>
          <w:sz w:val="22"/>
          <w:szCs w:val="22"/>
        </w:rPr>
        <w:t xml:space="preserve"> in Eurostata</w:t>
      </w:r>
      <w:r w:rsidR="66C48208" w:rsidRPr="00773477">
        <w:rPr>
          <w:rFonts w:ascii="Arial" w:eastAsia="Arial Nova" w:hAnsi="Arial" w:cs="Arial"/>
          <w:sz w:val="22"/>
          <w:szCs w:val="22"/>
          <w:vertAlign w:val="superscript"/>
        </w:rPr>
        <w:footnoteReference w:id="208"/>
      </w:r>
      <w:r w:rsidRPr="00773477">
        <w:rPr>
          <w:rFonts w:ascii="Arial" w:eastAsia="Arial Nova" w:hAnsi="Arial" w:cs="Arial"/>
          <w:sz w:val="22"/>
          <w:szCs w:val="22"/>
        </w:rPr>
        <w:t xml:space="preserve">. </w:t>
      </w:r>
    </w:p>
    <w:p w14:paraId="7B8C7133" w14:textId="46382B07" w:rsidR="18756ED6" w:rsidRDefault="18756ED6" w:rsidP="00E3360E">
      <w:pPr>
        <w:spacing w:line="360" w:lineRule="auto"/>
        <w:jc w:val="both"/>
        <w:rPr>
          <w:rFonts w:ascii="Arial" w:eastAsia="Arial" w:hAnsi="Arial" w:cs="Arial"/>
          <w:sz w:val="22"/>
          <w:szCs w:val="22"/>
        </w:rPr>
      </w:pPr>
    </w:p>
    <w:p w14:paraId="4E66D994" w14:textId="2364F686" w:rsidR="00301AF0" w:rsidRPr="00FC5A8F" w:rsidRDefault="00FD6C63" w:rsidP="00E3360E">
      <w:pPr>
        <w:spacing w:line="360" w:lineRule="auto"/>
        <w:jc w:val="both"/>
        <w:rPr>
          <w:rFonts w:ascii="Arial" w:eastAsia="Arial" w:hAnsi="Arial" w:cs="Arial"/>
          <w:sz w:val="22"/>
          <w:szCs w:val="22"/>
        </w:rPr>
      </w:pPr>
      <w:r>
        <w:rPr>
          <w:rFonts w:ascii="Arial" w:eastAsia="Arial" w:hAnsi="Arial" w:cs="Arial"/>
          <w:sz w:val="22"/>
          <w:szCs w:val="22"/>
        </w:rPr>
        <w:t>Poleg</w:t>
      </w:r>
      <w:r w:rsidRPr="00FD6C63">
        <w:t xml:space="preserve"> </w:t>
      </w:r>
      <w:r>
        <w:rPr>
          <w:rFonts w:ascii="Arial" w:eastAsia="Arial" w:hAnsi="Arial" w:cs="Arial"/>
          <w:sz w:val="22"/>
          <w:szCs w:val="22"/>
        </w:rPr>
        <w:t>p</w:t>
      </w:r>
      <w:r w:rsidRPr="00FD6C63">
        <w:rPr>
          <w:rFonts w:ascii="Arial" w:eastAsia="Arial" w:hAnsi="Arial" w:cs="Arial"/>
          <w:sz w:val="22"/>
          <w:szCs w:val="22"/>
        </w:rPr>
        <w:t>regled</w:t>
      </w:r>
      <w:r>
        <w:rPr>
          <w:rFonts w:ascii="Arial" w:eastAsia="Arial" w:hAnsi="Arial" w:cs="Arial"/>
          <w:sz w:val="22"/>
          <w:szCs w:val="22"/>
        </w:rPr>
        <w:t>a</w:t>
      </w:r>
      <w:r w:rsidRPr="00FD6C63">
        <w:rPr>
          <w:rFonts w:ascii="Arial" w:eastAsia="Arial" w:hAnsi="Arial" w:cs="Arial"/>
          <w:sz w:val="22"/>
          <w:szCs w:val="22"/>
        </w:rPr>
        <w:t xml:space="preserve"> </w:t>
      </w:r>
      <w:r>
        <w:rPr>
          <w:rFonts w:ascii="Arial" w:eastAsia="Arial" w:hAnsi="Arial" w:cs="Arial"/>
          <w:sz w:val="22"/>
          <w:szCs w:val="22"/>
        </w:rPr>
        <w:t>doseganja ciljev i</w:t>
      </w:r>
      <w:r w:rsidRPr="00FD6C63">
        <w:rPr>
          <w:rFonts w:ascii="Arial" w:eastAsia="Arial" w:hAnsi="Arial" w:cs="Arial"/>
          <w:sz w:val="22"/>
          <w:szCs w:val="22"/>
        </w:rPr>
        <w:t>zobraževanja in usposabljanja</w:t>
      </w:r>
      <w:r>
        <w:rPr>
          <w:rFonts w:ascii="Arial" w:eastAsia="Arial" w:hAnsi="Arial" w:cs="Arial"/>
          <w:sz w:val="22"/>
          <w:szCs w:val="22"/>
        </w:rPr>
        <w:t xml:space="preserve">, ki ga izvaja Evropska komisija, lahko kazalnike o financiranju vzgoje in izobraževanja presojamo tudi glede na območje držav OECD. </w:t>
      </w:r>
      <w:r w:rsidR="219BF73D" w:rsidRPr="1A5F5EF3">
        <w:rPr>
          <w:rFonts w:ascii="Arial" w:eastAsia="Arial" w:hAnsi="Arial" w:cs="Arial"/>
          <w:sz w:val="22"/>
          <w:szCs w:val="22"/>
        </w:rPr>
        <w:t xml:space="preserve">Publikacija </w:t>
      </w:r>
      <w:proofErr w:type="spellStart"/>
      <w:r w:rsidR="219BF73D" w:rsidRPr="1A5F5EF3">
        <w:rPr>
          <w:rFonts w:ascii="Arial" w:eastAsia="Arial" w:hAnsi="Arial" w:cs="Arial"/>
          <w:sz w:val="22"/>
          <w:szCs w:val="22"/>
        </w:rPr>
        <w:t>Education</w:t>
      </w:r>
      <w:proofErr w:type="spellEnd"/>
      <w:r w:rsidR="219BF73D" w:rsidRPr="1A5F5EF3">
        <w:rPr>
          <w:rFonts w:ascii="Arial" w:eastAsia="Arial" w:hAnsi="Arial" w:cs="Arial"/>
          <w:sz w:val="22"/>
          <w:szCs w:val="22"/>
        </w:rPr>
        <w:t xml:space="preserve"> at a </w:t>
      </w:r>
      <w:proofErr w:type="spellStart"/>
      <w:r w:rsidR="219BF73D" w:rsidRPr="1A5F5EF3">
        <w:rPr>
          <w:rFonts w:ascii="Arial" w:eastAsia="Arial" w:hAnsi="Arial" w:cs="Arial"/>
          <w:sz w:val="22"/>
          <w:szCs w:val="22"/>
        </w:rPr>
        <w:t>Glance</w:t>
      </w:r>
      <w:proofErr w:type="spellEnd"/>
      <w:r w:rsidR="219BF73D" w:rsidRPr="1A5F5EF3">
        <w:rPr>
          <w:rFonts w:ascii="Arial" w:eastAsia="Arial" w:hAnsi="Arial" w:cs="Arial"/>
          <w:sz w:val="22"/>
          <w:szCs w:val="22"/>
        </w:rPr>
        <w:t xml:space="preserve"> (EAG) 2022</w:t>
      </w:r>
      <w:r w:rsidR="00301AF0" w:rsidRPr="0075309F">
        <w:rPr>
          <w:rFonts w:ascii="Arial" w:eastAsia="Arial" w:hAnsi="Arial" w:cs="Arial"/>
          <w:sz w:val="22"/>
          <w:szCs w:val="22"/>
          <w:vertAlign w:val="superscript"/>
        </w:rPr>
        <w:footnoteReference w:id="209"/>
      </w:r>
      <w:r w:rsidR="41B3A427" w:rsidRPr="1A5F5EF3">
        <w:rPr>
          <w:rFonts w:ascii="Arial" w:eastAsia="Arial" w:hAnsi="Arial" w:cs="Arial"/>
          <w:sz w:val="22"/>
          <w:szCs w:val="22"/>
        </w:rPr>
        <w:t>, ki</w:t>
      </w:r>
      <w:r w:rsidR="29AE9384" w:rsidRPr="1A5F5EF3">
        <w:rPr>
          <w:rFonts w:ascii="Arial" w:eastAsia="Arial" w:hAnsi="Arial" w:cs="Arial"/>
          <w:sz w:val="22"/>
          <w:szCs w:val="22"/>
        </w:rPr>
        <w:t xml:space="preserve"> je</w:t>
      </w:r>
      <w:r w:rsidR="29AE9384" w:rsidRPr="6B098992">
        <w:rPr>
          <w:rFonts w:ascii="Arial" w:eastAsia="Arial" w:hAnsi="Arial" w:cs="Arial"/>
          <w:sz w:val="22"/>
          <w:szCs w:val="22"/>
        </w:rPr>
        <w:t xml:space="preserve"> najobširnejši mednarodni zbornik izbranih primerljivih podatkov o stanju in učinkih izobraževanja v 38 državah članicah OECD in partnerskih državah,</w:t>
      </w:r>
      <w:r w:rsidR="29AE9384" w:rsidRPr="1A5F5EF3">
        <w:rPr>
          <w:rFonts w:ascii="Arial" w:eastAsia="Arial" w:hAnsi="Arial" w:cs="Arial"/>
          <w:sz w:val="22"/>
          <w:szCs w:val="22"/>
        </w:rPr>
        <w:t xml:space="preserve"> </w:t>
      </w:r>
      <w:r w:rsidR="1E6ED41B" w:rsidRPr="1A5F5EF3">
        <w:rPr>
          <w:rFonts w:ascii="Arial" w:eastAsia="Arial" w:hAnsi="Arial" w:cs="Arial"/>
          <w:sz w:val="22"/>
          <w:szCs w:val="22"/>
        </w:rPr>
        <w:t xml:space="preserve">navaja, da </w:t>
      </w:r>
      <w:r w:rsidR="61E5DDFE" w:rsidRPr="1A5F5EF3">
        <w:rPr>
          <w:rFonts w:ascii="Arial" w:eastAsia="Arial" w:hAnsi="Arial" w:cs="Arial"/>
          <w:sz w:val="22"/>
          <w:szCs w:val="22"/>
        </w:rPr>
        <w:t xml:space="preserve">države </w:t>
      </w:r>
      <w:r w:rsidR="0EE11C0C" w:rsidRPr="1A5F5EF3">
        <w:rPr>
          <w:rFonts w:ascii="Arial" w:eastAsia="Arial" w:hAnsi="Arial" w:cs="Arial"/>
          <w:sz w:val="22"/>
          <w:szCs w:val="22"/>
        </w:rPr>
        <w:t>OECD, vključno s Slovenijo, namenjajo znaten delež bruto domačega proizvoda (BDP) za izobraževanje. Leta 2019 so države</w:t>
      </w:r>
      <w:r w:rsidR="4E35CEBC" w:rsidRPr="1A5F5EF3">
        <w:rPr>
          <w:rFonts w:ascii="Arial" w:eastAsia="Arial" w:hAnsi="Arial" w:cs="Arial"/>
          <w:sz w:val="22"/>
          <w:szCs w:val="22"/>
        </w:rPr>
        <w:t xml:space="preserve"> članice </w:t>
      </w:r>
      <w:r w:rsidR="0EE11C0C" w:rsidRPr="1A5F5EF3">
        <w:rPr>
          <w:rFonts w:ascii="Arial" w:eastAsia="Arial" w:hAnsi="Arial" w:cs="Arial"/>
          <w:sz w:val="22"/>
          <w:szCs w:val="22"/>
        </w:rPr>
        <w:t xml:space="preserve">OECD za izobraževalne ustanove od primarne do terciarne ravni v povprečju porabile 4,9 % svojega BDP. V Sloveniji je ustrezni delež znašal </w:t>
      </w:r>
      <w:r w:rsidR="0EE11C0C" w:rsidRPr="1A5F5EF3">
        <w:rPr>
          <w:rFonts w:ascii="Arial" w:eastAsia="Arial" w:hAnsi="Arial" w:cs="Arial"/>
          <w:b/>
          <w:bCs/>
          <w:sz w:val="22"/>
          <w:szCs w:val="22"/>
        </w:rPr>
        <w:t>4,2 %</w:t>
      </w:r>
      <w:r w:rsidR="0EE11C0C" w:rsidRPr="1A5F5EF3">
        <w:rPr>
          <w:rFonts w:ascii="Arial" w:eastAsia="Arial" w:hAnsi="Arial" w:cs="Arial"/>
          <w:sz w:val="22"/>
          <w:szCs w:val="22"/>
        </w:rPr>
        <w:t>. Med letoma 2008 in 2019 se je financiranje izobraževalnih institucij iz vseh virov v Sloveniji zmanjšalo za 1 %. V istem obdobju pa se je BDP povečal, in sicer za 12 %. Posledično so se izdatki za izobraževalne ustanove kot delež BDP v istem obdobju zmanjšali za 0,5 odstotne točke</w:t>
      </w:r>
      <w:r w:rsidR="7EAEA01D" w:rsidRPr="1A5F5EF3">
        <w:rPr>
          <w:rFonts w:ascii="Arial" w:eastAsia="Arial" w:hAnsi="Arial" w:cs="Arial"/>
          <w:sz w:val="22"/>
          <w:szCs w:val="22"/>
        </w:rPr>
        <w:t xml:space="preserve"> (</w:t>
      </w:r>
      <w:r w:rsidR="0CC02F9D" w:rsidRPr="6B098992">
        <w:rPr>
          <w:rFonts w:ascii="Arial" w:eastAsia="Arial" w:hAnsi="Arial" w:cs="Arial"/>
          <w:sz w:val="22"/>
          <w:szCs w:val="22"/>
        </w:rPr>
        <w:t xml:space="preserve">tabeli C.2.1 in C.2.2, </w:t>
      </w:r>
      <w:r w:rsidR="7EAEA01D" w:rsidRPr="1A5F5EF3">
        <w:rPr>
          <w:rFonts w:ascii="Arial" w:eastAsia="Arial" w:hAnsi="Arial" w:cs="Arial"/>
          <w:sz w:val="22"/>
          <w:szCs w:val="22"/>
        </w:rPr>
        <w:t>str.254-257)</w:t>
      </w:r>
      <w:r w:rsidR="0EE11C0C" w:rsidRPr="1A5F5EF3">
        <w:rPr>
          <w:rFonts w:ascii="Arial" w:eastAsia="Arial" w:hAnsi="Arial" w:cs="Arial"/>
          <w:sz w:val="22"/>
          <w:szCs w:val="22"/>
        </w:rPr>
        <w:t xml:space="preserve">. </w:t>
      </w:r>
    </w:p>
    <w:p w14:paraId="11A5C19A" w14:textId="029700EC" w:rsidR="00301AF0" w:rsidRPr="00FC5A8F" w:rsidRDefault="00301AF0" w:rsidP="00E3360E">
      <w:pPr>
        <w:spacing w:line="360" w:lineRule="auto"/>
        <w:jc w:val="both"/>
        <w:rPr>
          <w:rFonts w:ascii="Arial" w:eastAsia="Arial" w:hAnsi="Arial" w:cs="Arial"/>
          <w:sz w:val="22"/>
          <w:szCs w:val="22"/>
        </w:rPr>
      </w:pPr>
    </w:p>
    <w:p w14:paraId="6F732D3D" w14:textId="1811D4E1" w:rsidR="00301AF0" w:rsidRPr="00FC5A8F" w:rsidRDefault="06D0AF31" w:rsidP="00E3360E">
      <w:pPr>
        <w:spacing w:line="360" w:lineRule="auto"/>
        <w:jc w:val="both"/>
        <w:rPr>
          <w:rFonts w:ascii="Arial" w:eastAsia="Arial" w:hAnsi="Arial" w:cs="Arial"/>
          <w:sz w:val="22"/>
          <w:szCs w:val="22"/>
        </w:rPr>
      </w:pPr>
      <w:r w:rsidRPr="18756ED6">
        <w:rPr>
          <w:rFonts w:ascii="Arial" w:eastAsia="Arial" w:hAnsi="Arial" w:cs="Arial"/>
          <w:sz w:val="22"/>
          <w:szCs w:val="22"/>
        </w:rPr>
        <w:t>Pri tem se razmerje med deležem javnih in zasebnih sredstev vloženih v izobraževanje pri primarnem in sekundarnem izobraževanju med leti 2015 in 2019 ni občutno spreminjalo (9 % zasebnih izdatkov v let</w:t>
      </w:r>
      <w:r w:rsidR="5A3CDFB2" w:rsidRPr="18756ED6">
        <w:rPr>
          <w:rFonts w:ascii="Arial" w:eastAsia="Arial" w:hAnsi="Arial" w:cs="Arial"/>
          <w:sz w:val="22"/>
          <w:szCs w:val="22"/>
        </w:rPr>
        <w:t>u</w:t>
      </w:r>
      <w:r w:rsidRPr="18756ED6">
        <w:rPr>
          <w:rFonts w:ascii="Arial" w:eastAsia="Arial" w:hAnsi="Arial" w:cs="Arial"/>
          <w:sz w:val="22"/>
          <w:szCs w:val="22"/>
        </w:rPr>
        <w:t xml:space="preserve"> 2019), pri terciarnem izobraževanju pa se je delež zasebnih izdatkov znižal za 2 odstotni točki in je v letu 2019 znašal 11 odstotkov izdatkov za terciarno izobraževanje</w:t>
      </w:r>
      <w:r w:rsidR="6E144960" w:rsidRPr="18756ED6">
        <w:rPr>
          <w:rFonts w:ascii="Arial" w:eastAsia="Arial" w:hAnsi="Arial" w:cs="Arial"/>
          <w:sz w:val="22"/>
          <w:szCs w:val="22"/>
        </w:rPr>
        <w:t xml:space="preserve"> (</w:t>
      </w:r>
      <w:r w:rsidR="723F8E04" w:rsidRPr="18756ED6">
        <w:rPr>
          <w:rFonts w:ascii="Arial" w:eastAsia="Arial" w:hAnsi="Arial" w:cs="Arial"/>
          <w:sz w:val="22"/>
          <w:szCs w:val="22"/>
        </w:rPr>
        <w:t xml:space="preserve"> </w:t>
      </w:r>
      <w:r w:rsidR="08993E0A" w:rsidRPr="18756ED6">
        <w:rPr>
          <w:rFonts w:ascii="Arial" w:eastAsia="Arial" w:hAnsi="Arial" w:cs="Arial"/>
          <w:sz w:val="22"/>
          <w:szCs w:val="22"/>
        </w:rPr>
        <w:t>tabela C.3.3</w:t>
      </w:r>
      <w:r w:rsidR="5593ED08" w:rsidRPr="18756ED6">
        <w:rPr>
          <w:rFonts w:ascii="Arial" w:eastAsia="Arial" w:hAnsi="Arial" w:cs="Arial"/>
          <w:sz w:val="22"/>
          <w:szCs w:val="22"/>
        </w:rPr>
        <w:t>,</w:t>
      </w:r>
      <w:r w:rsidR="08993E0A" w:rsidRPr="18756ED6">
        <w:rPr>
          <w:rFonts w:ascii="Arial" w:eastAsia="Arial" w:hAnsi="Arial" w:cs="Arial"/>
          <w:sz w:val="22"/>
          <w:szCs w:val="22"/>
        </w:rPr>
        <w:t xml:space="preserve"> </w:t>
      </w:r>
      <w:r w:rsidR="723F8E04" w:rsidRPr="18756ED6">
        <w:rPr>
          <w:rFonts w:ascii="Arial" w:eastAsia="Arial" w:hAnsi="Arial" w:cs="Arial"/>
          <w:sz w:val="22"/>
          <w:szCs w:val="22"/>
        </w:rPr>
        <w:t>str.270</w:t>
      </w:r>
      <w:r w:rsidR="0B406641" w:rsidRPr="18756ED6">
        <w:rPr>
          <w:rFonts w:ascii="Arial" w:eastAsia="Arial" w:hAnsi="Arial" w:cs="Arial"/>
          <w:sz w:val="22"/>
          <w:szCs w:val="22"/>
        </w:rPr>
        <w:t>)</w:t>
      </w:r>
      <w:r w:rsidRPr="18756ED6">
        <w:rPr>
          <w:rFonts w:ascii="Arial" w:eastAsia="Arial" w:hAnsi="Arial" w:cs="Arial"/>
          <w:sz w:val="22"/>
          <w:szCs w:val="22"/>
        </w:rPr>
        <w:t xml:space="preserve">. </w:t>
      </w:r>
    </w:p>
    <w:p w14:paraId="7F18C0A8" w14:textId="2B7686DB" w:rsidR="6B098992" w:rsidRDefault="6B098992" w:rsidP="00E3360E">
      <w:pPr>
        <w:spacing w:line="360" w:lineRule="auto"/>
        <w:jc w:val="both"/>
        <w:rPr>
          <w:rFonts w:ascii="Arial" w:eastAsia="Arial" w:hAnsi="Arial" w:cs="Arial"/>
          <w:sz w:val="22"/>
          <w:szCs w:val="22"/>
        </w:rPr>
      </w:pPr>
    </w:p>
    <w:p w14:paraId="1AEC6255" w14:textId="5A4B5EF0" w:rsidR="00301AF0" w:rsidRPr="00FC5A8F" w:rsidRDefault="06D0AF31" w:rsidP="00E3360E">
      <w:pPr>
        <w:spacing w:line="360" w:lineRule="auto"/>
        <w:jc w:val="both"/>
        <w:rPr>
          <w:rFonts w:ascii="Arial" w:eastAsia="Arial" w:hAnsi="Arial" w:cs="Arial"/>
          <w:sz w:val="22"/>
          <w:szCs w:val="22"/>
        </w:rPr>
      </w:pPr>
      <w:r w:rsidRPr="18756ED6">
        <w:rPr>
          <w:rFonts w:ascii="Arial" w:eastAsia="Arial" w:hAnsi="Arial" w:cs="Arial"/>
          <w:sz w:val="22"/>
          <w:szCs w:val="22"/>
        </w:rPr>
        <w:t>Javni izdatki za primarno do terciarno izobraževanje so leta 2019 v Sloveniji znašali 9,5 % vseh javnih izdatkov, kar je pod povprečjem OECD (10,6 %) in pod povprečjem EU22 (9,6 %). Pri tem smo za osnovnošolsko izobraževanje (primarno in nižje sekundarno izobraževanje skupaj) porabili 5 % vseh javnih izdatkov, za srednješolsko izobraževanje 2,1 % (od tega 0,7 % za gimnazijsko in 1,4 % za poklicno in strokovno), skupno torej za primarno in sekundarno izobraževanje 7,</w:t>
      </w:r>
      <w:r w:rsidR="41C4CA0F" w:rsidRPr="18756ED6">
        <w:rPr>
          <w:rFonts w:ascii="Arial" w:eastAsia="Arial" w:hAnsi="Arial" w:cs="Arial"/>
          <w:sz w:val="22"/>
          <w:szCs w:val="22"/>
        </w:rPr>
        <w:t>2</w:t>
      </w:r>
      <w:r w:rsidRPr="18756ED6">
        <w:rPr>
          <w:rFonts w:ascii="Arial" w:eastAsia="Arial" w:hAnsi="Arial" w:cs="Arial"/>
          <w:sz w:val="22"/>
          <w:szCs w:val="22"/>
        </w:rPr>
        <w:t>% javnih izdatkov. Za terciarno izobraževanje smo porabili 2,4 % vseh javnih izdatkov</w:t>
      </w:r>
      <w:r w:rsidR="37F9C738" w:rsidRPr="18756ED6">
        <w:rPr>
          <w:rFonts w:ascii="Arial" w:eastAsia="Arial" w:hAnsi="Arial" w:cs="Arial"/>
          <w:sz w:val="22"/>
          <w:szCs w:val="22"/>
        </w:rPr>
        <w:t xml:space="preserve"> (tabela C.4.1., str</w:t>
      </w:r>
      <w:r w:rsidR="63F181F4" w:rsidRPr="18756ED6">
        <w:rPr>
          <w:rFonts w:ascii="Arial" w:eastAsia="Arial" w:hAnsi="Arial" w:cs="Arial"/>
          <w:sz w:val="22"/>
          <w:szCs w:val="22"/>
        </w:rPr>
        <w:t>.</w:t>
      </w:r>
      <w:r w:rsidR="3220596B" w:rsidRPr="18756ED6">
        <w:rPr>
          <w:rFonts w:ascii="Arial" w:eastAsia="Arial" w:hAnsi="Arial" w:cs="Arial"/>
          <w:sz w:val="22"/>
          <w:szCs w:val="22"/>
        </w:rPr>
        <w:t>290)</w:t>
      </w:r>
      <w:r w:rsidR="0C340C06" w:rsidRPr="18756ED6">
        <w:rPr>
          <w:rFonts w:ascii="Arial" w:eastAsia="Arial" w:hAnsi="Arial" w:cs="Arial"/>
          <w:sz w:val="22"/>
          <w:szCs w:val="22"/>
        </w:rPr>
        <w:t>.</w:t>
      </w:r>
    </w:p>
    <w:p w14:paraId="180E0D5A" w14:textId="61733246" w:rsidR="00301AF0" w:rsidRPr="00FC5A8F" w:rsidRDefault="00301AF0" w:rsidP="00E3360E">
      <w:pPr>
        <w:spacing w:line="360" w:lineRule="auto"/>
        <w:jc w:val="both"/>
        <w:rPr>
          <w:rFonts w:ascii="Arial" w:eastAsia="Arial" w:hAnsi="Arial" w:cs="Arial"/>
          <w:sz w:val="22"/>
          <w:szCs w:val="22"/>
        </w:rPr>
      </w:pPr>
    </w:p>
    <w:p w14:paraId="2394E6BF" w14:textId="38AEE3B6" w:rsidR="00301AF0" w:rsidRPr="00FC5A8F" w:rsidRDefault="06D0AF31" w:rsidP="00E3360E">
      <w:pPr>
        <w:spacing w:line="360" w:lineRule="auto"/>
        <w:jc w:val="both"/>
        <w:rPr>
          <w:rFonts w:ascii="Arial" w:eastAsia="Arial" w:hAnsi="Arial" w:cs="Arial"/>
          <w:sz w:val="22"/>
          <w:szCs w:val="22"/>
        </w:rPr>
      </w:pPr>
      <w:r w:rsidRPr="18756ED6">
        <w:rPr>
          <w:rFonts w:ascii="Arial" w:eastAsia="Arial" w:hAnsi="Arial" w:cs="Arial"/>
          <w:sz w:val="22"/>
          <w:szCs w:val="22"/>
        </w:rPr>
        <w:lastRenderedPageBreak/>
        <w:t>Izdatki za izobraževalne ustanove kot delež BDP ali javnih proračunov so merilo za pomen, ki ga družbe pripisujejo izobraževanju pri svojih proračunskih odločitvah. Vendar pa ne prikažejo skupnega vložka v posameznega učenca, saj se ravni BDP, javni proračuni in število učencev od države do države razlikujejo. Poseben vidik primerljivosti tako omogočajo podatki o izdatkih na posameznega učenca. V državah OECD so izobraževalne ustanove od osnovnošolskega do visokošolskega izobraževanja v letu 2019 v povprečju namenile 11.990 USD na učenca od primarne do terciarne ravni (v protivrednosti USD, preračunani z uporabo PKM za BDP)</w:t>
      </w:r>
      <w:r w:rsidR="7A3E05C9" w:rsidRPr="18756ED6">
        <w:rPr>
          <w:rFonts w:ascii="Arial" w:eastAsia="Arial" w:hAnsi="Arial" w:cs="Arial"/>
          <w:sz w:val="22"/>
          <w:szCs w:val="22"/>
        </w:rPr>
        <w:t xml:space="preserve">, v </w:t>
      </w:r>
      <w:r w:rsidRPr="18756ED6">
        <w:rPr>
          <w:rFonts w:ascii="Arial" w:eastAsia="Arial" w:hAnsi="Arial" w:cs="Arial"/>
          <w:sz w:val="22"/>
          <w:szCs w:val="22"/>
        </w:rPr>
        <w:t>Sloveni</w:t>
      </w:r>
      <w:r w:rsidR="60BE7834" w:rsidRPr="18756ED6">
        <w:rPr>
          <w:rFonts w:ascii="Arial" w:eastAsia="Arial" w:hAnsi="Arial" w:cs="Arial"/>
          <w:sz w:val="22"/>
          <w:szCs w:val="22"/>
        </w:rPr>
        <w:t>ji</w:t>
      </w:r>
      <w:r w:rsidRPr="18756ED6">
        <w:rPr>
          <w:rFonts w:ascii="Arial" w:eastAsia="Arial" w:hAnsi="Arial" w:cs="Arial"/>
          <w:sz w:val="22"/>
          <w:szCs w:val="22"/>
        </w:rPr>
        <w:t xml:space="preserve"> </w:t>
      </w:r>
      <w:r w:rsidR="1057E171" w:rsidRPr="18756ED6">
        <w:rPr>
          <w:rFonts w:ascii="Arial" w:eastAsia="Arial" w:hAnsi="Arial" w:cs="Arial"/>
          <w:sz w:val="22"/>
          <w:szCs w:val="22"/>
        </w:rPr>
        <w:t xml:space="preserve">pa </w:t>
      </w:r>
      <w:r w:rsidRPr="18756ED6">
        <w:rPr>
          <w:rFonts w:ascii="Arial" w:eastAsia="Arial" w:hAnsi="Arial" w:cs="Arial"/>
          <w:sz w:val="22"/>
          <w:szCs w:val="22"/>
        </w:rPr>
        <w:t>smo v letu 2019 porabili 10.829 USD na učenca</w:t>
      </w:r>
      <w:r w:rsidR="1BF56D73" w:rsidRPr="18756ED6">
        <w:rPr>
          <w:rFonts w:ascii="Arial" w:eastAsia="Arial" w:hAnsi="Arial" w:cs="Arial"/>
          <w:sz w:val="22"/>
          <w:szCs w:val="22"/>
        </w:rPr>
        <w:t>( tabela C 1.1</w:t>
      </w:r>
      <w:r w:rsidRPr="18756ED6">
        <w:rPr>
          <w:rFonts w:ascii="Arial" w:eastAsia="Arial" w:hAnsi="Arial" w:cs="Arial"/>
          <w:sz w:val="22"/>
          <w:szCs w:val="22"/>
        </w:rPr>
        <w:t>.</w:t>
      </w:r>
      <w:r w:rsidR="0FEBD4F9" w:rsidRPr="18756ED6">
        <w:rPr>
          <w:rFonts w:ascii="Arial" w:eastAsia="Arial" w:hAnsi="Arial" w:cs="Arial"/>
          <w:sz w:val="22"/>
          <w:szCs w:val="22"/>
        </w:rPr>
        <w:t>, str.238).</w:t>
      </w:r>
    </w:p>
    <w:p w14:paraId="3B2DAB2F" w14:textId="77777777" w:rsidR="00773477" w:rsidRDefault="00773477" w:rsidP="00E3360E">
      <w:pPr>
        <w:spacing w:line="360" w:lineRule="auto"/>
        <w:jc w:val="both"/>
        <w:rPr>
          <w:rFonts w:ascii="Arial" w:eastAsia="Arial" w:hAnsi="Arial" w:cs="Arial"/>
          <w:sz w:val="22"/>
          <w:szCs w:val="22"/>
        </w:rPr>
      </w:pPr>
    </w:p>
    <w:p w14:paraId="081B7039" w14:textId="1BEBABE2" w:rsidR="00301AF0" w:rsidRPr="00FC5A8F" w:rsidRDefault="06D0AF31"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Kumulativni izdatki za izobraževanje na učenca </w:t>
      </w:r>
      <w:r w:rsidR="03651A42" w:rsidRPr="18756ED6">
        <w:rPr>
          <w:rFonts w:ascii="Arial" w:eastAsia="Arial" w:hAnsi="Arial" w:cs="Arial"/>
          <w:sz w:val="22"/>
          <w:szCs w:val="22"/>
        </w:rPr>
        <w:t xml:space="preserve">so </w:t>
      </w:r>
      <w:r w:rsidRPr="18756ED6">
        <w:rPr>
          <w:rFonts w:ascii="Arial" w:eastAsia="Arial" w:hAnsi="Arial" w:cs="Arial"/>
          <w:sz w:val="22"/>
          <w:szCs w:val="22"/>
        </w:rPr>
        <w:t>v Sloveniji v starosti od 6 do 15 let</w:t>
      </w:r>
      <w:r w:rsidR="2570A8A3" w:rsidRPr="18756ED6">
        <w:rPr>
          <w:rFonts w:ascii="Arial" w:eastAsia="Arial" w:hAnsi="Arial" w:cs="Arial"/>
          <w:sz w:val="22"/>
          <w:szCs w:val="22"/>
        </w:rPr>
        <w:t xml:space="preserve"> </w:t>
      </w:r>
      <w:r w:rsidRPr="18756ED6">
        <w:rPr>
          <w:rFonts w:ascii="Arial" w:eastAsia="Arial" w:hAnsi="Arial" w:cs="Arial"/>
          <w:sz w:val="22"/>
          <w:szCs w:val="22"/>
        </w:rPr>
        <w:t>znašali 102.336 USD, kar je bilo nekoliko pod povprečjem OECD, ki je znašalo 105.502 USD.</w:t>
      </w:r>
      <w:r w:rsidR="69D2FC31" w:rsidRPr="18756ED6">
        <w:rPr>
          <w:rFonts w:ascii="Arial" w:eastAsia="Arial" w:hAnsi="Arial" w:cs="Arial"/>
          <w:sz w:val="22"/>
          <w:szCs w:val="22"/>
        </w:rPr>
        <w:t xml:space="preserve"> </w:t>
      </w:r>
      <w:r w:rsidRPr="18756ED6">
        <w:rPr>
          <w:rFonts w:ascii="Arial" w:eastAsia="Arial" w:hAnsi="Arial" w:cs="Arial"/>
          <w:sz w:val="22"/>
          <w:szCs w:val="22"/>
        </w:rPr>
        <w:t>Izdatki na učenca se razlikujejo glede na raven izobraževanja, tako v Sloveniji kot v državah OECD. Države OECD kot celota v povprečju porabijo približno 10.722 USD na učenca na primarni ravni in 11.400 USD na učenca na sekundarni ravni. V Sloveniji so te vrednosti pod povprečjem OECD in sicer 9.562 USD na primarni ravni in 10.160 USD na učenca na sekundarni ravni</w:t>
      </w:r>
      <w:r w:rsidR="1D886D12" w:rsidRPr="18756ED6">
        <w:rPr>
          <w:rFonts w:ascii="Arial" w:eastAsia="Arial" w:hAnsi="Arial" w:cs="Arial"/>
          <w:sz w:val="22"/>
          <w:szCs w:val="22"/>
        </w:rPr>
        <w:t xml:space="preserve"> (prav tam).</w:t>
      </w:r>
      <w:r w:rsidRPr="18756ED6">
        <w:rPr>
          <w:rFonts w:ascii="Arial" w:eastAsia="Arial" w:hAnsi="Arial" w:cs="Arial"/>
          <w:sz w:val="22"/>
          <w:szCs w:val="22"/>
        </w:rPr>
        <w:t xml:space="preserve"> </w:t>
      </w:r>
    </w:p>
    <w:p w14:paraId="634C35E4" w14:textId="325772BE" w:rsidR="1A5F5EF3" w:rsidRDefault="1A5F5EF3" w:rsidP="00E3360E">
      <w:pPr>
        <w:spacing w:line="360" w:lineRule="auto"/>
        <w:jc w:val="both"/>
        <w:rPr>
          <w:rFonts w:ascii="Arial" w:eastAsia="Arial" w:hAnsi="Arial" w:cs="Arial"/>
          <w:b/>
          <w:bCs/>
          <w:sz w:val="22"/>
          <w:szCs w:val="22"/>
        </w:rPr>
      </w:pPr>
    </w:p>
    <w:p w14:paraId="0FFEA230" w14:textId="3C8ABFE4" w:rsidR="00301AF0" w:rsidRPr="00FC5A8F" w:rsidRDefault="00C9D6B8" w:rsidP="00E3360E">
      <w:pPr>
        <w:spacing w:line="360" w:lineRule="auto"/>
        <w:jc w:val="both"/>
        <w:rPr>
          <w:rFonts w:ascii="Arial" w:eastAsia="Arial" w:hAnsi="Arial" w:cs="Arial"/>
          <w:sz w:val="22"/>
          <w:szCs w:val="22"/>
        </w:rPr>
      </w:pPr>
      <w:r w:rsidRPr="18756ED6">
        <w:rPr>
          <w:rFonts w:ascii="Arial" w:eastAsia="Arial" w:hAnsi="Arial" w:cs="Arial"/>
          <w:sz w:val="22"/>
          <w:szCs w:val="22"/>
        </w:rPr>
        <w:t>V nasprotju z nižjimi ravnmi izobraževanja se izdatki za terciarno izobraževanje v državah OECD zelo razlikujejo</w:t>
      </w:r>
      <w:r w:rsidRPr="18756ED6">
        <w:rPr>
          <w:rFonts w:ascii="Arial" w:eastAsia="Arial" w:hAnsi="Arial" w:cs="Arial"/>
          <w:b/>
          <w:bCs/>
          <w:sz w:val="22"/>
          <w:szCs w:val="22"/>
        </w:rPr>
        <w:t>. V Sloveniji so izdatki na študenta na terciarni ravni višji kot na drugih ravneh izobraževanja</w:t>
      </w:r>
      <w:r w:rsidRPr="18756ED6">
        <w:rPr>
          <w:rFonts w:ascii="Arial" w:eastAsia="Arial" w:hAnsi="Arial" w:cs="Arial"/>
          <w:sz w:val="22"/>
          <w:szCs w:val="22"/>
        </w:rPr>
        <w:t xml:space="preserve">, tako kot v skoraj vseh drugih državah OECD. </w:t>
      </w:r>
      <w:r w:rsidRPr="18756ED6">
        <w:rPr>
          <w:rFonts w:ascii="Arial" w:eastAsia="Arial" w:hAnsi="Arial" w:cs="Arial"/>
          <w:b/>
          <w:bCs/>
          <w:sz w:val="22"/>
          <w:szCs w:val="22"/>
        </w:rPr>
        <w:t xml:space="preserve">Povprečni izdatki na študenta v Sloveniji znašajo 15.267 USD na leto, </w:t>
      </w:r>
      <w:r w:rsidRPr="18756ED6">
        <w:rPr>
          <w:rFonts w:ascii="Arial" w:eastAsia="Arial" w:hAnsi="Arial" w:cs="Arial"/>
          <w:sz w:val="22"/>
          <w:szCs w:val="22"/>
        </w:rPr>
        <w:t>kar je približno 5.700 USD več kot na primarni ravni in 5.100 USD več kot na sekundarni ravni. Povprečni izdatki na terciarni ravni so bili v letu 2019 v OECD 17.559 USD, v EU 22 pa 17670 USD na študenta.</w:t>
      </w:r>
    </w:p>
    <w:p w14:paraId="2AC08C56" w14:textId="14E4F2E8" w:rsidR="00301AF0" w:rsidRPr="00FC5A8F" w:rsidRDefault="23BBF243" w:rsidP="00E3360E">
      <w:pPr>
        <w:spacing w:line="360" w:lineRule="auto"/>
        <w:jc w:val="both"/>
        <w:rPr>
          <w:rFonts w:ascii="Arial" w:eastAsia="Arial" w:hAnsi="Arial" w:cs="Arial"/>
          <w:sz w:val="22"/>
          <w:szCs w:val="22"/>
        </w:rPr>
      </w:pPr>
      <w:r w:rsidRPr="1A5F5EF3">
        <w:rPr>
          <w:rFonts w:ascii="Arial" w:eastAsia="Arial" w:hAnsi="Arial" w:cs="Arial"/>
          <w:sz w:val="22"/>
          <w:szCs w:val="22"/>
        </w:rPr>
        <w:t xml:space="preserve"> </w:t>
      </w:r>
    </w:p>
    <w:p w14:paraId="67FC7C3E" w14:textId="6E2A4274" w:rsidR="00301AF0" w:rsidRDefault="06D0AF31" w:rsidP="00E3360E">
      <w:pPr>
        <w:spacing w:line="360" w:lineRule="auto"/>
        <w:jc w:val="both"/>
        <w:rPr>
          <w:rFonts w:ascii="Arial" w:eastAsia="Arial" w:hAnsi="Arial" w:cs="Arial"/>
          <w:sz w:val="22"/>
          <w:szCs w:val="22"/>
        </w:rPr>
      </w:pPr>
      <w:r w:rsidRPr="18756ED6">
        <w:rPr>
          <w:rFonts w:ascii="Arial" w:eastAsia="Arial" w:hAnsi="Arial" w:cs="Arial"/>
          <w:sz w:val="22"/>
          <w:szCs w:val="22"/>
        </w:rPr>
        <w:t>Umestitev podatkov o financiranju izobraževanja</w:t>
      </w:r>
      <w:r w:rsidR="7EE75E48" w:rsidRPr="18756ED6">
        <w:rPr>
          <w:rFonts w:ascii="Arial" w:eastAsia="Arial" w:hAnsi="Arial" w:cs="Arial"/>
          <w:sz w:val="22"/>
          <w:szCs w:val="22"/>
        </w:rPr>
        <w:t xml:space="preserve"> (leto 2019)</w:t>
      </w:r>
      <w:r w:rsidRPr="18756ED6">
        <w:rPr>
          <w:rFonts w:ascii="Arial" w:eastAsia="Arial" w:hAnsi="Arial" w:cs="Arial"/>
          <w:sz w:val="22"/>
          <w:szCs w:val="22"/>
        </w:rPr>
        <w:t xml:space="preserve"> v Sloveniji v mednarodni kontekst kaže, da je glede na mednarodno skupnost investicija v izobraževanje podpovprečna tako z vidika deleža BDP, ki ga kot družba namenjamo za izobraževanje</w:t>
      </w:r>
      <w:r w:rsidR="173130AE" w:rsidRPr="18756ED6">
        <w:rPr>
          <w:rFonts w:ascii="Arial" w:eastAsia="Arial" w:hAnsi="Arial" w:cs="Arial"/>
          <w:sz w:val="22"/>
          <w:szCs w:val="22"/>
        </w:rPr>
        <w:t>,</w:t>
      </w:r>
      <w:r w:rsidRPr="18756ED6">
        <w:rPr>
          <w:rFonts w:ascii="Arial" w:eastAsia="Arial" w:hAnsi="Arial" w:cs="Arial"/>
          <w:sz w:val="22"/>
          <w:szCs w:val="22"/>
        </w:rPr>
        <w:t xml:space="preserve"> kot z vidika deleža izdatkov za izobraževanje v skupnih javnih izdatkih. K temu je negativno prispeval dolgoletni trend, ki vključuje obdobje krčenja izdatkov za izobraževanje v času gospodarske krize, po katerem se izdatki za izobraževanje še vedno niso vrnili na </w:t>
      </w:r>
      <w:proofErr w:type="spellStart"/>
      <w:r w:rsidRPr="18756ED6">
        <w:rPr>
          <w:rFonts w:ascii="Arial" w:eastAsia="Arial" w:hAnsi="Arial" w:cs="Arial"/>
          <w:sz w:val="22"/>
          <w:szCs w:val="22"/>
        </w:rPr>
        <w:t>predkrizno</w:t>
      </w:r>
      <w:proofErr w:type="spellEnd"/>
      <w:r w:rsidRPr="18756ED6">
        <w:rPr>
          <w:rFonts w:ascii="Arial" w:eastAsia="Arial" w:hAnsi="Arial" w:cs="Arial"/>
          <w:sz w:val="22"/>
          <w:szCs w:val="22"/>
        </w:rPr>
        <w:t xml:space="preserve"> raven. Še več, v zadnjem desetletju še posebno v primarnem in sekundarnem izobraževanju, kjer se je število učencev in dijakov med letoma 2012 in 2019 na leto povečalo za 1,2 %,  rast sredstev ni naraščala skladno s številom udeležencev. Tako so se izdatki na učenca v primarnem in sekundarnem izobraževanju v tem obdobju znižali za 0,7 %. Medtem se je v istem obdobju v terciarnem izobraževanju število študentov na letni ravni v povprečju zmanjšalo za 2,9 %, pri čemer so se skupni izdatki za terciarno izobraževanje zvišali za 0,8 %, izdatek na posameznega študenta pa se je v povprečju na letni ravni zvišal za 3,8 %. Razlika v trendih med terciarnim </w:t>
      </w:r>
      <w:r w:rsidRPr="18756ED6">
        <w:rPr>
          <w:rFonts w:ascii="Arial" w:eastAsia="Arial" w:hAnsi="Arial" w:cs="Arial"/>
          <w:sz w:val="22"/>
          <w:szCs w:val="22"/>
        </w:rPr>
        <w:lastRenderedPageBreak/>
        <w:t xml:space="preserve">in </w:t>
      </w:r>
      <w:proofErr w:type="spellStart"/>
      <w:r w:rsidRPr="18756ED6">
        <w:rPr>
          <w:rFonts w:ascii="Arial" w:eastAsia="Arial" w:hAnsi="Arial" w:cs="Arial"/>
          <w:sz w:val="22"/>
          <w:szCs w:val="22"/>
        </w:rPr>
        <w:t>doterciarnim</w:t>
      </w:r>
      <w:proofErr w:type="spellEnd"/>
      <w:r w:rsidRPr="18756ED6">
        <w:rPr>
          <w:rFonts w:ascii="Arial" w:eastAsia="Arial" w:hAnsi="Arial" w:cs="Arial"/>
          <w:sz w:val="22"/>
          <w:szCs w:val="22"/>
        </w:rPr>
        <w:t xml:space="preserve"> izobraževanjem je razlog , da na skupni ravni v obdobju 2012 do 2019 v Sloveniji še vedno beležimo rast izdatkov na udeleženca v izobraževanju, v povprečju za 0,2 % na leto, vendar je nujno izpostaviti, da tega pozitivnega trenda ni bilo deležno ne primarno ne sekundarno izobraževanje</w:t>
      </w:r>
      <w:r w:rsidR="624442E2" w:rsidRPr="18756ED6">
        <w:rPr>
          <w:rFonts w:ascii="Arial" w:eastAsia="Arial" w:hAnsi="Arial" w:cs="Arial"/>
          <w:sz w:val="22"/>
          <w:szCs w:val="22"/>
        </w:rPr>
        <w:t xml:space="preserve"> (tabela C1.3, str.</w:t>
      </w:r>
      <w:r w:rsidR="485BB976" w:rsidRPr="18756ED6">
        <w:rPr>
          <w:rFonts w:ascii="Arial" w:eastAsia="Arial" w:hAnsi="Arial" w:cs="Arial"/>
          <w:sz w:val="22"/>
          <w:szCs w:val="22"/>
        </w:rPr>
        <w:t xml:space="preserve"> 242</w:t>
      </w:r>
      <w:r w:rsidR="624442E2" w:rsidRPr="18756ED6">
        <w:rPr>
          <w:rFonts w:ascii="Arial" w:eastAsia="Arial" w:hAnsi="Arial" w:cs="Arial"/>
          <w:sz w:val="22"/>
          <w:szCs w:val="22"/>
        </w:rPr>
        <w:t>)</w:t>
      </w:r>
      <w:r w:rsidR="786EC386" w:rsidRPr="18756ED6">
        <w:rPr>
          <w:rFonts w:ascii="Arial" w:eastAsia="Arial" w:hAnsi="Arial" w:cs="Arial"/>
          <w:sz w:val="22"/>
          <w:szCs w:val="22"/>
        </w:rPr>
        <w:t>.</w:t>
      </w:r>
    </w:p>
    <w:p w14:paraId="66443C7F" w14:textId="77777777" w:rsidR="00E52796" w:rsidRPr="00FC5A8F" w:rsidRDefault="00E52796" w:rsidP="00E3360E">
      <w:pPr>
        <w:spacing w:line="360" w:lineRule="auto"/>
        <w:jc w:val="both"/>
        <w:rPr>
          <w:rFonts w:ascii="Arial" w:eastAsia="Arial" w:hAnsi="Arial" w:cs="Arial"/>
          <w:sz w:val="22"/>
          <w:szCs w:val="22"/>
        </w:rPr>
      </w:pPr>
    </w:p>
    <w:p w14:paraId="7E3FA024" w14:textId="338E1E39" w:rsidR="00301AF0" w:rsidRPr="00351D22" w:rsidRDefault="0086050D" w:rsidP="00E52796">
      <w:pPr>
        <w:spacing w:line="360" w:lineRule="auto"/>
        <w:jc w:val="both"/>
        <w:rPr>
          <w:rFonts w:ascii="Arial" w:hAnsi="Arial" w:cs="Arial"/>
          <w:b/>
          <w:sz w:val="22"/>
        </w:rPr>
      </w:pPr>
      <w:bookmarkStart w:id="379" w:name="_Toc122598070"/>
      <w:r w:rsidRPr="00351D22">
        <w:rPr>
          <w:rFonts w:ascii="Arial" w:hAnsi="Arial" w:cs="Arial"/>
          <w:b/>
          <w:sz w:val="22"/>
        </w:rPr>
        <w:t>Ukrepi za doseganje strateškega cilja na področju zakonodaje in financiranja</w:t>
      </w:r>
      <w:bookmarkEnd w:id="379"/>
      <w:r w:rsidRPr="00351D22">
        <w:rPr>
          <w:rFonts w:ascii="Arial" w:hAnsi="Arial" w:cs="Arial"/>
          <w:b/>
          <w:sz w:val="22"/>
        </w:rPr>
        <w:t xml:space="preserve"> </w:t>
      </w:r>
    </w:p>
    <w:p w14:paraId="75E84A16" w14:textId="6EAE77D3" w:rsidR="00301AF0" w:rsidRPr="00FC5A8F" w:rsidRDefault="00301AF0" w:rsidP="00E3360E">
      <w:pPr>
        <w:spacing w:line="360" w:lineRule="auto"/>
        <w:jc w:val="both"/>
        <w:rPr>
          <w:rFonts w:ascii="Arial" w:eastAsia="Arial" w:hAnsi="Arial" w:cs="Arial"/>
          <w:sz w:val="22"/>
          <w:szCs w:val="22"/>
        </w:rPr>
      </w:pPr>
    </w:p>
    <w:p w14:paraId="20E76BCF" w14:textId="6D64A020" w:rsidR="34611F68" w:rsidRDefault="34611F68" w:rsidP="00E3360E">
      <w:pPr>
        <w:spacing w:line="360" w:lineRule="auto"/>
        <w:jc w:val="both"/>
        <w:rPr>
          <w:rFonts w:ascii="Arial" w:eastAsia="Arial" w:hAnsi="Arial" w:cs="Arial"/>
          <w:sz w:val="22"/>
          <w:szCs w:val="22"/>
        </w:rPr>
      </w:pPr>
      <w:r w:rsidRPr="18756ED6">
        <w:rPr>
          <w:rFonts w:ascii="Arial" w:eastAsia="Arial" w:hAnsi="Arial" w:cs="Arial"/>
          <w:sz w:val="22"/>
          <w:szCs w:val="22"/>
        </w:rPr>
        <w:t>V nadaljevanju poglavja podrobneje opredeljujemo</w:t>
      </w:r>
      <w:r w:rsidR="50102721" w:rsidRPr="18756ED6">
        <w:rPr>
          <w:rFonts w:ascii="Arial" w:eastAsia="Arial" w:hAnsi="Arial" w:cs="Arial"/>
          <w:sz w:val="22"/>
          <w:szCs w:val="22"/>
        </w:rPr>
        <w:t xml:space="preserve"> </w:t>
      </w:r>
      <w:r w:rsidRPr="18756ED6">
        <w:rPr>
          <w:rFonts w:ascii="Arial" w:eastAsia="Arial" w:hAnsi="Arial" w:cs="Arial"/>
          <w:sz w:val="22"/>
          <w:szCs w:val="22"/>
        </w:rPr>
        <w:t>ukrepe</w:t>
      </w:r>
      <w:r w:rsidR="51A9BB5A" w:rsidRPr="18756ED6">
        <w:rPr>
          <w:rFonts w:ascii="Arial" w:eastAsia="Arial" w:hAnsi="Arial" w:cs="Arial"/>
          <w:sz w:val="22"/>
          <w:szCs w:val="22"/>
        </w:rPr>
        <w:t xml:space="preserve"> na področju zakonodaje in financiranja</w:t>
      </w:r>
      <w:r w:rsidRPr="18756ED6">
        <w:rPr>
          <w:rFonts w:ascii="Arial" w:eastAsia="Arial" w:hAnsi="Arial" w:cs="Arial"/>
          <w:sz w:val="22"/>
          <w:szCs w:val="22"/>
        </w:rPr>
        <w:t xml:space="preserve">, ki </w:t>
      </w:r>
      <w:r w:rsidR="4DAD0823" w:rsidRPr="18756ED6">
        <w:rPr>
          <w:rFonts w:ascii="Arial" w:eastAsia="Arial" w:hAnsi="Arial" w:cs="Arial"/>
          <w:sz w:val="22"/>
          <w:szCs w:val="22"/>
        </w:rPr>
        <w:t xml:space="preserve">so v fazi priprave ali načrtovanja in </w:t>
      </w:r>
      <w:r w:rsidRPr="18756ED6">
        <w:rPr>
          <w:rFonts w:ascii="Arial" w:eastAsia="Arial" w:hAnsi="Arial" w:cs="Arial"/>
          <w:sz w:val="22"/>
          <w:szCs w:val="22"/>
        </w:rPr>
        <w:t xml:space="preserve">niso neposredno povezani z </w:t>
      </w:r>
      <w:r w:rsidR="560632EB" w:rsidRPr="18756ED6">
        <w:rPr>
          <w:rFonts w:ascii="Arial" w:eastAsia="Arial" w:hAnsi="Arial" w:cs="Arial"/>
          <w:sz w:val="22"/>
          <w:szCs w:val="22"/>
        </w:rPr>
        <w:t>vsebi</w:t>
      </w:r>
      <w:r w:rsidR="12B1535B" w:rsidRPr="18756ED6">
        <w:rPr>
          <w:rFonts w:ascii="Arial" w:eastAsia="Arial" w:hAnsi="Arial" w:cs="Arial"/>
          <w:sz w:val="22"/>
          <w:szCs w:val="22"/>
        </w:rPr>
        <w:t>n</w:t>
      </w:r>
      <w:r w:rsidR="560632EB" w:rsidRPr="18756ED6">
        <w:rPr>
          <w:rFonts w:ascii="Arial" w:eastAsia="Arial" w:hAnsi="Arial" w:cs="Arial"/>
          <w:sz w:val="22"/>
          <w:szCs w:val="22"/>
        </w:rPr>
        <w:t>ami, izraženimi v 1.</w:t>
      </w:r>
      <w:r w:rsidR="44D4CE5E" w:rsidRPr="18756ED6">
        <w:rPr>
          <w:rFonts w:ascii="Arial" w:eastAsia="Arial" w:hAnsi="Arial" w:cs="Arial"/>
          <w:sz w:val="22"/>
          <w:szCs w:val="22"/>
        </w:rPr>
        <w:t xml:space="preserve"> </w:t>
      </w:r>
      <w:r w:rsidR="560632EB" w:rsidRPr="18756ED6">
        <w:rPr>
          <w:rFonts w:ascii="Arial" w:eastAsia="Arial" w:hAnsi="Arial" w:cs="Arial"/>
          <w:sz w:val="22"/>
          <w:szCs w:val="22"/>
        </w:rPr>
        <w:t xml:space="preserve">poglavju, so pa </w:t>
      </w:r>
      <w:r w:rsidR="605C992D" w:rsidRPr="18756ED6">
        <w:rPr>
          <w:rFonts w:ascii="Arial" w:eastAsia="Arial" w:hAnsi="Arial" w:cs="Arial"/>
          <w:sz w:val="22"/>
          <w:szCs w:val="22"/>
        </w:rPr>
        <w:t xml:space="preserve">izredno pomembni </w:t>
      </w:r>
      <w:r w:rsidR="560632EB" w:rsidRPr="18756ED6">
        <w:rPr>
          <w:rFonts w:ascii="Arial" w:eastAsia="Arial" w:hAnsi="Arial" w:cs="Arial"/>
          <w:sz w:val="22"/>
          <w:szCs w:val="22"/>
        </w:rPr>
        <w:t>z vidika izboljšanja položaja strokovnih delavce</w:t>
      </w:r>
      <w:r w:rsidR="078A7F27" w:rsidRPr="18756ED6">
        <w:rPr>
          <w:rFonts w:ascii="Arial" w:eastAsia="Arial" w:hAnsi="Arial" w:cs="Arial"/>
          <w:sz w:val="22"/>
          <w:szCs w:val="22"/>
        </w:rPr>
        <w:t>v</w:t>
      </w:r>
      <w:r w:rsidR="560632EB" w:rsidRPr="18756ED6">
        <w:rPr>
          <w:rFonts w:ascii="Arial" w:eastAsia="Arial" w:hAnsi="Arial" w:cs="Arial"/>
          <w:sz w:val="22"/>
          <w:szCs w:val="22"/>
        </w:rPr>
        <w:t xml:space="preserve"> in </w:t>
      </w:r>
      <w:r w:rsidR="2804CDFF" w:rsidRPr="18756ED6">
        <w:rPr>
          <w:rFonts w:ascii="Arial" w:eastAsia="Arial" w:hAnsi="Arial" w:cs="Arial"/>
          <w:sz w:val="22"/>
          <w:szCs w:val="22"/>
        </w:rPr>
        <w:t>ravnateljev</w:t>
      </w:r>
      <w:r w:rsidR="560632EB" w:rsidRPr="18756ED6">
        <w:rPr>
          <w:rFonts w:ascii="Arial" w:eastAsia="Arial" w:hAnsi="Arial" w:cs="Arial"/>
          <w:sz w:val="22"/>
          <w:szCs w:val="22"/>
        </w:rPr>
        <w:t>.</w:t>
      </w:r>
    </w:p>
    <w:p w14:paraId="3A342671" w14:textId="0B31597E" w:rsidR="18756ED6" w:rsidRDefault="18756ED6" w:rsidP="00E3360E">
      <w:pPr>
        <w:spacing w:line="360" w:lineRule="auto"/>
        <w:jc w:val="both"/>
        <w:rPr>
          <w:rFonts w:ascii="Arial" w:eastAsia="Arial" w:hAnsi="Arial" w:cs="Arial"/>
          <w:sz w:val="22"/>
          <w:szCs w:val="22"/>
        </w:rPr>
      </w:pPr>
    </w:p>
    <w:p w14:paraId="1A676906" w14:textId="2D2490A3" w:rsidR="00301AF0" w:rsidRPr="00FC5A8F" w:rsidRDefault="4A443084" w:rsidP="00332B00">
      <w:pPr>
        <w:pStyle w:val="Naslov3"/>
        <w:spacing w:line="360" w:lineRule="auto"/>
        <w:jc w:val="both"/>
      </w:pPr>
      <w:bookmarkStart w:id="380" w:name="_Toc122598071"/>
      <w:bookmarkStart w:id="381" w:name="_Toc124512774"/>
      <w:r w:rsidRPr="18756ED6">
        <w:t>N.U.1</w:t>
      </w:r>
      <w:r w:rsidR="00AE77C8">
        <w:t>.</w:t>
      </w:r>
      <w:r w:rsidRPr="18756ED6">
        <w:t xml:space="preserve"> Premislek o oblikovanju izobraževalnih politik in ukrepov, ki bodo šolo usmerjale k ambicioznejšim ciljem višjih dosežkov, večje </w:t>
      </w:r>
      <w:proofErr w:type="spellStart"/>
      <w:r w:rsidRPr="18756ED6">
        <w:t>inkluzivnosti</w:t>
      </w:r>
      <w:proofErr w:type="spellEnd"/>
      <w:r w:rsidRPr="18756ED6">
        <w:t xml:space="preserve"> in kakovosti procesa ter pravičnosti skozi zagotavljanje enakih možnosti </w:t>
      </w:r>
      <w:r w:rsidR="5CE8831A" w:rsidRPr="18756ED6">
        <w:t>v kontekstu finančnih posledic.</w:t>
      </w:r>
      <w:bookmarkEnd w:id="380"/>
      <w:bookmarkEnd w:id="381"/>
    </w:p>
    <w:p w14:paraId="6E8D8219" w14:textId="6BE63F93" w:rsidR="00301AF0" w:rsidRPr="00FC5A8F" w:rsidRDefault="00301AF0" w:rsidP="00E3360E">
      <w:pPr>
        <w:spacing w:line="360" w:lineRule="auto"/>
        <w:jc w:val="both"/>
        <w:rPr>
          <w:rFonts w:ascii="Arial" w:eastAsia="Arial" w:hAnsi="Arial" w:cs="Arial"/>
          <w:sz w:val="22"/>
          <w:szCs w:val="22"/>
        </w:rPr>
      </w:pPr>
    </w:p>
    <w:p w14:paraId="1B4D853E" w14:textId="6ECD807F" w:rsidR="00301AF0" w:rsidRPr="00FC5A8F" w:rsidRDefault="034D5DAF" w:rsidP="00E3360E">
      <w:pPr>
        <w:spacing w:line="360" w:lineRule="auto"/>
        <w:jc w:val="both"/>
        <w:rPr>
          <w:rFonts w:ascii="Arial" w:eastAsia="Arial" w:hAnsi="Arial" w:cs="Arial"/>
          <w:sz w:val="22"/>
          <w:szCs w:val="22"/>
        </w:rPr>
      </w:pPr>
      <w:r w:rsidRPr="18756ED6">
        <w:rPr>
          <w:rFonts w:ascii="Arial" w:eastAsia="Arial" w:hAnsi="Arial" w:cs="Arial"/>
          <w:sz w:val="22"/>
          <w:szCs w:val="22"/>
        </w:rPr>
        <w:t>Pot</w:t>
      </w:r>
      <w:r w:rsidR="4DC8A79C" w:rsidRPr="18756ED6">
        <w:rPr>
          <w:rFonts w:ascii="Arial" w:eastAsia="Arial" w:hAnsi="Arial" w:cs="Arial"/>
          <w:sz w:val="22"/>
          <w:szCs w:val="22"/>
        </w:rPr>
        <w:t>r</w:t>
      </w:r>
      <w:r w:rsidRPr="18756ED6">
        <w:rPr>
          <w:rFonts w:ascii="Arial" w:eastAsia="Arial" w:hAnsi="Arial" w:cs="Arial"/>
          <w:sz w:val="22"/>
          <w:szCs w:val="22"/>
        </w:rPr>
        <w:t xml:space="preserve">ebna je </w:t>
      </w:r>
      <w:r w:rsidR="06D0AF31" w:rsidRPr="18756ED6">
        <w:rPr>
          <w:rFonts w:ascii="Arial" w:eastAsia="Arial" w:hAnsi="Arial" w:cs="Arial"/>
          <w:sz w:val="22"/>
          <w:szCs w:val="22"/>
        </w:rPr>
        <w:t>razprav</w:t>
      </w:r>
      <w:r w:rsidR="6FD7A827" w:rsidRPr="18756ED6">
        <w:rPr>
          <w:rFonts w:ascii="Arial" w:eastAsia="Arial" w:hAnsi="Arial" w:cs="Arial"/>
          <w:sz w:val="22"/>
          <w:szCs w:val="22"/>
        </w:rPr>
        <w:t>a</w:t>
      </w:r>
      <w:r w:rsidR="06D0AF31" w:rsidRPr="18756ED6">
        <w:rPr>
          <w:rFonts w:ascii="Arial" w:eastAsia="Arial" w:hAnsi="Arial" w:cs="Arial"/>
          <w:sz w:val="22"/>
          <w:szCs w:val="22"/>
        </w:rPr>
        <w:t xml:space="preserve"> o finančnih posledicah, ki jih uvajanje ukrepov za zasledovanje ciljev prinaša. Bogatitev programov </w:t>
      </w:r>
      <w:r w:rsidR="064CF781" w:rsidRPr="18756ED6">
        <w:rPr>
          <w:rFonts w:ascii="Arial" w:eastAsia="Arial" w:hAnsi="Arial" w:cs="Arial"/>
          <w:sz w:val="22"/>
          <w:szCs w:val="22"/>
        </w:rPr>
        <w:t>pomeni</w:t>
      </w:r>
      <w:r w:rsidR="06D0AF31" w:rsidRPr="18756ED6">
        <w:rPr>
          <w:rFonts w:ascii="Arial" w:eastAsia="Arial" w:hAnsi="Arial" w:cs="Arial"/>
          <w:sz w:val="22"/>
          <w:szCs w:val="22"/>
        </w:rPr>
        <w:t xml:space="preserve"> potrebo po konsenzu o dvigu splošne ravni izdatkov za izobraževanje. </w:t>
      </w:r>
    </w:p>
    <w:p w14:paraId="2F0E592A" w14:textId="7A23117D" w:rsidR="00455E94" w:rsidRPr="00FC5A8F" w:rsidRDefault="00455E94" w:rsidP="00E3360E">
      <w:pPr>
        <w:spacing w:line="360" w:lineRule="auto"/>
        <w:jc w:val="both"/>
        <w:rPr>
          <w:rFonts w:ascii="Arial" w:eastAsia="Arial" w:hAnsi="Arial" w:cs="Arial"/>
          <w:sz w:val="22"/>
          <w:szCs w:val="22"/>
        </w:rPr>
      </w:pPr>
    </w:p>
    <w:p w14:paraId="60F2E0A8" w14:textId="0932BA55" w:rsidR="00FC5A8F" w:rsidRPr="000020A1" w:rsidRDefault="4DC9F8CF" w:rsidP="00E3360E">
      <w:pPr>
        <w:pStyle w:val="Naslov3"/>
        <w:spacing w:line="360" w:lineRule="auto"/>
      </w:pPr>
      <w:bookmarkStart w:id="382" w:name="_Toc122598072"/>
      <w:bookmarkStart w:id="383" w:name="_Toc124512775"/>
      <w:r w:rsidRPr="18756ED6">
        <w:t>N.U.2</w:t>
      </w:r>
      <w:r w:rsidR="00AE77C8">
        <w:t xml:space="preserve">. </w:t>
      </w:r>
      <w:r w:rsidR="5DD68EC7" w:rsidRPr="18756ED6">
        <w:t>F</w:t>
      </w:r>
      <w:r w:rsidR="3F905376" w:rsidRPr="18756ED6">
        <w:t>inanciranje zasebnih vrtcev (34. člen</w:t>
      </w:r>
      <w:r w:rsidR="3994CA91" w:rsidRPr="18756ED6">
        <w:t>)</w:t>
      </w:r>
      <w:bookmarkEnd w:id="382"/>
      <w:bookmarkEnd w:id="383"/>
      <w:r w:rsidR="3994CA91" w:rsidRPr="18756ED6">
        <w:t xml:space="preserve"> </w:t>
      </w:r>
    </w:p>
    <w:p w14:paraId="18642433" w14:textId="6358F3F7" w:rsidR="6B098992" w:rsidRDefault="6B098992" w:rsidP="00E3360E">
      <w:pPr>
        <w:spacing w:line="360" w:lineRule="auto"/>
        <w:jc w:val="both"/>
        <w:rPr>
          <w:rFonts w:ascii="Arial" w:hAnsi="Arial" w:cs="Arial"/>
          <w:b/>
          <w:bCs/>
          <w:sz w:val="22"/>
          <w:szCs w:val="22"/>
        </w:rPr>
      </w:pPr>
    </w:p>
    <w:p w14:paraId="30D1BA2B" w14:textId="3AED8BCD" w:rsidR="00FC5A8F" w:rsidRPr="000020A1" w:rsidRDefault="6E15DC55" w:rsidP="00E3360E">
      <w:pPr>
        <w:spacing w:line="360" w:lineRule="auto"/>
        <w:jc w:val="both"/>
        <w:rPr>
          <w:rFonts w:ascii="Arial" w:hAnsi="Arial" w:cs="Arial"/>
          <w:sz w:val="22"/>
          <w:szCs w:val="22"/>
        </w:rPr>
      </w:pPr>
      <w:r w:rsidRPr="18756ED6">
        <w:rPr>
          <w:rFonts w:ascii="Arial" w:hAnsi="Arial" w:cs="Arial"/>
          <w:sz w:val="22"/>
          <w:szCs w:val="22"/>
        </w:rPr>
        <w:t>Z</w:t>
      </w:r>
      <w:r w:rsidR="442582C1" w:rsidRPr="18756ED6">
        <w:rPr>
          <w:rFonts w:ascii="Arial" w:hAnsi="Arial" w:cs="Arial"/>
          <w:sz w:val="22"/>
          <w:szCs w:val="22"/>
        </w:rPr>
        <w:t>aradi spremenjenih razmer je  treba spremeniti sedanjo ureditev, ki določa avtomatično pridobitev pravice do financiranja, ko so izpolnjeni zakonski pogoji, in vpeljati dosledno pristojnost občine, da zagotavlja zadostno število kapacitet v javni mreži, ki jo tudi financira</w:t>
      </w:r>
      <w:r w:rsidR="52651699" w:rsidRPr="18756ED6">
        <w:rPr>
          <w:rFonts w:ascii="Arial" w:hAnsi="Arial" w:cs="Arial"/>
          <w:sz w:val="22"/>
          <w:szCs w:val="22"/>
        </w:rPr>
        <w:t xml:space="preserve"> (predlog spremembe je bil že dvakrat v zakonodajnem postopku)</w:t>
      </w:r>
      <w:r w:rsidR="1D0B0760" w:rsidRPr="18756ED6">
        <w:rPr>
          <w:rFonts w:ascii="Arial" w:hAnsi="Arial" w:cs="Arial"/>
          <w:sz w:val="22"/>
          <w:szCs w:val="22"/>
        </w:rPr>
        <w:t>.</w:t>
      </w:r>
    </w:p>
    <w:p w14:paraId="1EC3277C" w14:textId="5385C357" w:rsidR="00DD542A" w:rsidRPr="000020A1" w:rsidRDefault="784A880E" w:rsidP="00E3360E">
      <w:pPr>
        <w:spacing w:line="360" w:lineRule="auto"/>
        <w:jc w:val="both"/>
        <w:rPr>
          <w:rFonts w:ascii="Arial" w:hAnsi="Arial" w:cs="Arial"/>
          <w:sz w:val="22"/>
          <w:szCs w:val="22"/>
        </w:rPr>
      </w:pPr>
      <w:r w:rsidRPr="18756ED6">
        <w:rPr>
          <w:rFonts w:ascii="Arial" w:hAnsi="Arial" w:cs="Arial"/>
          <w:sz w:val="22"/>
          <w:szCs w:val="22"/>
        </w:rPr>
        <w:t>Spremembe zakona se bodo pripravljale skupaj s predstavniki občin in predstavniki vrtcev ter vsemi ostalimi deležniki.</w:t>
      </w:r>
    </w:p>
    <w:p w14:paraId="629FC55D" w14:textId="5DC30BFE" w:rsidR="00DD542A" w:rsidRPr="000020A1" w:rsidRDefault="00DD542A" w:rsidP="00E3360E">
      <w:pPr>
        <w:pStyle w:val="Odstavekseznama"/>
        <w:spacing w:line="360" w:lineRule="auto"/>
        <w:jc w:val="both"/>
        <w:rPr>
          <w:rFonts w:ascii="Arial" w:hAnsi="Arial" w:cs="Arial"/>
          <w:sz w:val="22"/>
          <w:szCs w:val="22"/>
        </w:rPr>
      </w:pPr>
    </w:p>
    <w:p w14:paraId="1D6D5AE5" w14:textId="2E62D49C" w:rsidR="00DE6124" w:rsidRPr="00C317D5" w:rsidRDefault="51F3816F" w:rsidP="00C317D5">
      <w:pPr>
        <w:pStyle w:val="Naslov3"/>
      </w:pPr>
      <w:bookmarkStart w:id="384" w:name="_Toc122598073"/>
      <w:bookmarkStart w:id="385" w:name="_Toc124512776"/>
      <w:r w:rsidRPr="00C317D5">
        <w:rPr>
          <w:rStyle w:val="Naslov3Znak"/>
          <w:b/>
        </w:rPr>
        <w:t>N.</w:t>
      </w:r>
      <w:r w:rsidR="7E4393E9" w:rsidRPr="00C317D5">
        <w:rPr>
          <w:rStyle w:val="Naslov3Znak"/>
          <w:b/>
        </w:rPr>
        <w:t>U.</w:t>
      </w:r>
      <w:r w:rsidR="59F396BE" w:rsidRPr="00C317D5">
        <w:rPr>
          <w:rStyle w:val="Naslov3Znak"/>
          <w:b/>
        </w:rPr>
        <w:t>3</w:t>
      </w:r>
      <w:r w:rsidR="00AE77C8" w:rsidRPr="00C317D5">
        <w:rPr>
          <w:rStyle w:val="Naslov3Znak"/>
          <w:b/>
        </w:rPr>
        <w:t>.</w:t>
      </w:r>
      <w:r w:rsidR="7E4393E9" w:rsidRPr="00C317D5">
        <w:rPr>
          <w:rStyle w:val="Naslov3Znak"/>
          <w:b/>
        </w:rPr>
        <w:t xml:space="preserve"> </w:t>
      </w:r>
      <w:r w:rsidR="5FC6131D" w:rsidRPr="00C317D5">
        <w:rPr>
          <w:rStyle w:val="Naslov3Znak"/>
          <w:b/>
        </w:rPr>
        <w:t>S</w:t>
      </w:r>
      <w:r w:rsidR="3A23D1F5" w:rsidRPr="00C317D5">
        <w:rPr>
          <w:rStyle w:val="Naslov3Znak"/>
          <w:b/>
        </w:rPr>
        <w:t>prememba financiranja javnih vrtcev</w:t>
      </w:r>
      <w:bookmarkEnd w:id="384"/>
      <w:bookmarkEnd w:id="385"/>
    </w:p>
    <w:p w14:paraId="41BBFEA1" w14:textId="2083233D" w:rsidR="00DE6124" w:rsidRPr="006F3750" w:rsidRDefault="00DE6124" w:rsidP="00E3360E">
      <w:pPr>
        <w:spacing w:line="360" w:lineRule="auto"/>
        <w:jc w:val="both"/>
        <w:rPr>
          <w:rFonts w:ascii="Arial" w:hAnsi="Arial" w:cs="Arial"/>
          <w:b/>
          <w:bCs/>
          <w:sz w:val="22"/>
          <w:szCs w:val="22"/>
        </w:rPr>
      </w:pPr>
    </w:p>
    <w:p w14:paraId="0BF2CEF9" w14:textId="58A645E3" w:rsidR="00DE6124" w:rsidRPr="006F3750" w:rsidRDefault="0696DAE3" w:rsidP="00E3360E">
      <w:pPr>
        <w:spacing w:line="360" w:lineRule="auto"/>
        <w:jc w:val="both"/>
        <w:rPr>
          <w:rFonts w:ascii="Arial" w:hAnsi="Arial" w:cs="Arial"/>
          <w:sz w:val="22"/>
          <w:szCs w:val="22"/>
        </w:rPr>
      </w:pPr>
      <w:r w:rsidRPr="18756ED6">
        <w:rPr>
          <w:rFonts w:ascii="Arial" w:hAnsi="Arial" w:cs="Arial"/>
          <w:sz w:val="22"/>
          <w:szCs w:val="22"/>
        </w:rPr>
        <w:t xml:space="preserve">Potreben je </w:t>
      </w:r>
      <w:r w:rsidR="442582C1" w:rsidRPr="18756ED6">
        <w:rPr>
          <w:rFonts w:ascii="Arial" w:hAnsi="Arial" w:cs="Arial"/>
          <w:sz w:val="22"/>
          <w:szCs w:val="22"/>
        </w:rPr>
        <w:t>razmislek o nadaljnjih razbremenitvah plačil staršev za vrtec, s poudarkom na možnosti uveljavitve oprostitve plačila staršev za vrtec zadnje leto pred vstopom v osnovno šo</w:t>
      </w:r>
      <w:r w:rsidR="0D053BE4" w:rsidRPr="18756ED6">
        <w:rPr>
          <w:rFonts w:ascii="Arial" w:hAnsi="Arial" w:cs="Arial"/>
          <w:sz w:val="22"/>
          <w:szCs w:val="22"/>
        </w:rPr>
        <w:t>lo (plačala bi se le prehrana).</w:t>
      </w:r>
    </w:p>
    <w:p w14:paraId="5B11EE8F" w14:textId="1B88BB73" w:rsidR="18756ED6" w:rsidRDefault="18756ED6" w:rsidP="00E3360E">
      <w:pPr>
        <w:spacing w:line="360" w:lineRule="auto"/>
        <w:jc w:val="both"/>
        <w:rPr>
          <w:rFonts w:ascii="Arial" w:hAnsi="Arial" w:cs="Arial"/>
          <w:sz w:val="22"/>
          <w:szCs w:val="22"/>
        </w:rPr>
      </w:pPr>
    </w:p>
    <w:p w14:paraId="46A6AD96" w14:textId="12DF88C4" w:rsidR="1A5F5EF3" w:rsidRDefault="7CF0EF9F" w:rsidP="00C317D5">
      <w:pPr>
        <w:pStyle w:val="Naslov3"/>
        <w:jc w:val="both"/>
        <w:rPr>
          <w:rFonts w:cs="Arial"/>
          <w:b w:val="0"/>
          <w:bCs/>
          <w:color w:val="000000" w:themeColor="text1"/>
          <w:sz w:val="22"/>
          <w:szCs w:val="20"/>
        </w:rPr>
      </w:pPr>
      <w:bookmarkStart w:id="386" w:name="_Toc122598074"/>
      <w:bookmarkStart w:id="387" w:name="_Toc124512777"/>
      <w:r w:rsidRPr="000D1CA0">
        <w:rPr>
          <w:rStyle w:val="Naslov3Znak"/>
          <w:b/>
          <w:bCs/>
        </w:rPr>
        <w:lastRenderedPageBreak/>
        <w:t>N.U.4</w:t>
      </w:r>
      <w:r w:rsidR="00AE77C8" w:rsidRPr="000D1CA0">
        <w:rPr>
          <w:rStyle w:val="Naslov3Znak"/>
          <w:b/>
          <w:bCs/>
        </w:rPr>
        <w:t>.</w:t>
      </w:r>
      <w:r w:rsidRPr="000D1CA0">
        <w:rPr>
          <w:rStyle w:val="Naslov3Znak"/>
          <w:b/>
          <w:bCs/>
        </w:rPr>
        <w:t xml:space="preserve"> Financiranje stroškov, ki so povezani z izvajanjem obveznega programa osnovne šole </w:t>
      </w:r>
      <w:r w:rsidRPr="000D1CA0">
        <w:rPr>
          <w:rStyle w:val="Naslov3Znak"/>
          <w:b/>
          <w:bCs/>
          <w:color w:val="000000" w:themeColor="text1"/>
          <w:sz w:val="22"/>
          <w:szCs w:val="22"/>
        </w:rPr>
        <w:t>(</w:t>
      </w:r>
      <w:bookmarkEnd w:id="386"/>
      <w:r w:rsidRPr="000D1CA0">
        <w:rPr>
          <w:rFonts w:cs="Arial"/>
          <w:b w:val="0"/>
          <w:bCs/>
          <w:color w:val="000000" w:themeColor="text1"/>
          <w:sz w:val="22"/>
          <w:szCs w:val="20"/>
        </w:rPr>
        <w:t>npr. cene prevozov do plavalnega tečaja).</w:t>
      </w:r>
      <w:bookmarkEnd w:id="387"/>
      <w:r w:rsidRPr="000D1CA0">
        <w:rPr>
          <w:rFonts w:cs="Arial"/>
          <w:b w:val="0"/>
          <w:bCs/>
          <w:color w:val="000000" w:themeColor="text1"/>
          <w:sz w:val="22"/>
          <w:szCs w:val="20"/>
        </w:rPr>
        <w:t xml:space="preserve"> </w:t>
      </w:r>
    </w:p>
    <w:p w14:paraId="248E9043" w14:textId="77777777" w:rsidR="000D1CA0" w:rsidRPr="000D1CA0" w:rsidRDefault="000D1CA0" w:rsidP="000D1CA0"/>
    <w:p w14:paraId="715D2C2D" w14:textId="38BA1DE6" w:rsidR="1A5F5EF3" w:rsidRDefault="7CF0EF9F" w:rsidP="00E3360E">
      <w:pPr>
        <w:pStyle w:val="Naslov3"/>
        <w:spacing w:line="360" w:lineRule="auto"/>
      </w:pPr>
      <w:bookmarkStart w:id="388" w:name="_Toc122598075"/>
      <w:bookmarkStart w:id="389" w:name="_Toc124512778"/>
      <w:r w:rsidRPr="18756ED6">
        <w:t>N.U.5</w:t>
      </w:r>
      <w:r w:rsidR="00AE77C8">
        <w:t>.</w:t>
      </w:r>
      <w:r w:rsidRPr="18756ED6">
        <w:t xml:space="preserve"> Uvedba </w:t>
      </w:r>
      <w:r w:rsidR="6CA455F1" w:rsidRPr="18756ED6">
        <w:t xml:space="preserve">postavke za pravno pomoč v kontekstu </w:t>
      </w:r>
      <w:r w:rsidRPr="18756ED6">
        <w:t>potreb šol</w:t>
      </w:r>
      <w:bookmarkEnd w:id="388"/>
      <w:bookmarkEnd w:id="389"/>
      <w:r w:rsidRPr="18756ED6">
        <w:t xml:space="preserve"> </w:t>
      </w:r>
    </w:p>
    <w:p w14:paraId="075A974C" w14:textId="757B4508" w:rsidR="1A5F5EF3" w:rsidRDefault="1A5F5EF3" w:rsidP="00E3360E">
      <w:pPr>
        <w:spacing w:line="360" w:lineRule="auto"/>
        <w:jc w:val="both"/>
      </w:pPr>
    </w:p>
    <w:p w14:paraId="0B12813F" w14:textId="424CBCF6" w:rsidR="1A5F5EF3" w:rsidRDefault="7CF0EF9F" w:rsidP="00E3360E">
      <w:pPr>
        <w:spacing w:line="360" w:lineRule="auto"/>
        <w:jc w:val="both"/>
        <w:rPr>
          <w:rFonts w:ascii="Arial" w:hAnsi="Arial" w:cs="Arial"/>
          <w:sz w:val="22"/>
          <w:szCs w:val="22"/>
        </w:rPr>
      </w:pPr>
      <w:r w:rsidRPr="18756ED6">
        <w:rPr>
          <w:rFonts w:ascii="Arial" w:hAnsi="Arial" w:cs="Arial"/>
          <w:sz w:val="22"/>
          <w:szCs w:val="22"/>
        </w:rPr>
        <w:t xml:space="preserve">Razmislek glede uvedbe </w:t>
      </w:r>
      <w:r w:rsidR="6551F51F" w:rsidRPr="18756ED6">
        <w:rPr>
          <w:rFonts w:ascii="Arial" w:hAnsi="Arial" w:cs="Arial"/>
          <w:sz w:val="22"/>
          <w:szCs w:val="22"/>
        </w:rPr>
        <w:t>postavke za pravno pomoč v kontekstu</w:t>
      </w:r>
      <w:r w:rsidRPr="18756ED6">
        <w:rPr>
          <w:rFonts w:ascii="Arial" w:hAnsi="Arial" w:cs="Arial"/>
          <w:sz w:val="22"/>
          <w:szCs w:val="22"/>
        </w:rPr>
        <w:t xml:space="preserve"> potreb šole je primeren glede na vedno širšo problematiko šolskega prava in delovnega prava, ki je vezano na zaposlovanje</w:t>
      </w:r>
      <w:r w:rsidR="092BB12C" w:rsidRPr="18756ED6">
        <w:rPr>
          <w:rFonts w:ascii="Arial" w:hAnsi="Arial" w:cs="Arial"/>
          <w:sz w:val="22"/>
          <w:szCs w:val="22"/>
        </w:rPr>
        <w:t xml:space="preserve"> in odpuščanje</w:t>
      </w:r>
      <w:r w:rsidRPr="18756ED6">
        <w:rPr>
          <w:rFonts w:ascii="Arial" w:hAnsi="Arial" w:cs="Arial"/>
          <w:sz w:val="22"/>
          <w:szCs w:val="22"/>
        </w:rPr>
        <w:t xml:space="preserve"> javnih uslužbencev v javnih zavodih</w:t>
      </w:r>
      <w:r w:rsidR="0A9BADBC" w:rsidRPr="18756ED6">
        <w:rPr>
          <w:rFonts w:ascii="Arial" w:hAnsi="Arial" w:cs="Arial"/>
          <w:sz w:val="22"/>
          <w:szCs w:val="22"/>
        </w:rPr>
        <w:t xml:space="preserve">, </w:t>
      </w:r>
      <w:r w:rsidR="12F49C2F" w:rsidRPr="18756ED6">
        <w:rPr>
          <w:rFonts w:ascii="Arial" w:hAnsi="Arial" w:cs="Arial"/>
          <w:sz w:val="22"/>
          <w:szCs w:val="22"/>
        </w:rPr>
        <w:t xml:space="preserve">na </w:t>
      </w:r>
      <w:r w:rsidRPr="18756ED6">
        <w:rPr>
          <w:rFonts w:ascii="Arial" w:hAnsi="Arial" w:cs="Arial"/>
          <w:sz w:val="22"/>
          <w:szCs w:val="22"/>
        </w:rPr>
        <w:t>postopk</w:t>
      </w:r>
      <w:r w:rsidR="092219D0" w:rsidRPr="18756ED6">
        <w:rPr>
          <w:rFonts w:ascii="Arial" w:hAnsi="Arial" w:cs="Arial"/>
          <w:sz w:val="22"/>
          <w:szCs w:val="22"/>
        </w:rPr>
        <w:t>e</w:t>
      </w:r>
      <w:r w:rsidRPr="18756ED6">
        <w:rPr>
          <w:rFonts w:ascii="Arial" w:hAnsi="Arial" w:cs="Arial"/>
          <w:sz w:val="22"/>
          <w:szCs w:val="22"/>
        </w:rPr>
        <w:t xml:space="preserve"> izrekov vzgojnih ukrepov</w:t>
      </w:r>
      <w:r w:rsidR="01101911" w:rsidRPr="18756ED6">
        <w:rPr>
          <w:rFonts w:ascii="Arial" w:hAnsi="Arial" w:cs="Arial"/>
          <w:sz w:val="22"/>
          <w:szCs w:val="22"/>
        </w:rPr>
        <w:t xml:space="preserve"> </w:t>
      </w:r>
      <w:r w:rsidRPr="18756ED6">
        <w:rPr>
          <w:rFonts w:ascii="Arial" w:hAnsi="Arial" w:cs="Arial"/>
          <w:sz w:val="22"/>
          <w:szCs w:val="22"/>
        </w:rPr>
        <w:t>- odvetniki, vodenje postopkov javnih naročil, zastopanje v inšpekcijskih postopkih …</w:t>
      </w:r>
    </w:p>
    <w:p w14:paraId="52AE1851" w14:textId="0652CBA5" w:rsidR="1A5F5EF3" w:rsidRDefault="7CF0EF9F" w:rsidP="00E3360E">
      <w:pPr>
        <w:spacing w:line="360" w:lineRule="auto"/>
        <w:jc w:val="both"/>
      </w:pPr>
      <w:r w:rsidRPr="18756ED6">
        <w:rPr>
          <w:rFonts w:ascii="Arial" w:hAnsi="Arial" w:cs="Arial"/>
          <w:sz w:val="22"/>
          <w:szCs w:val="22"/>
        </w:rPr>
        <w:t xml:space="preserve"> </w:t>
      </w:r>
    </w:p>
    <w:p w14:paraId="214FEA58" w14:textId="14F9FC3E" w:rsidR="1A5F5EF3" w:rsidRDefault="7CF0EF9F" w:rsidP="00E3360E">
      <w:pPr>
        <w:pStyle w:val="Naslov3"/>
        <w:spacing w:line="360" w:lineRule="auto"/>
      </w:pPr>
      <w:bookmarkStart w:id="390" w:name="_Toc122598076"/>
      <w:bookmarkStart w:id="391" w:name="_Toc124512779"/>
      <w:r w:rsidRPr="18756ED6">
        <w:t>N.U.6</w:t>
      </w:r>
      <w:r w:rsidR="00AE77C8">
        <w:t>.</w:t>
      </w:r>
      <w:r w:rsidRPr="18756ED6">
        <w:t xml:space="preserve"> Vzpostavitev minimalnih standardov za Merila za akreditacijo študijskih programov za izobraževanje učiteljev</w:t>
      </w:r>
      <w:bookmarkEnd w:id="390"/>
      <w:bookmarkEnd w:id="391"/>
      <w:r w:rsidRPr="18756ED6">
        <w:t xml:space="preserve"> </w:t>
      </w:r>
    </w:p>
    <w:p w14:paraId="3EAA6551" w14:textId="093A901C" w:rsidR="1A5F5EF3" w:rsidRDefault="7CF0EF9F" w:rsidP="00E3360E">
      <w:pPr>
        <w:spacing w:line="360" w:lineRule="auto"/>
        <w:jc w:val="both"/>
      </w:pPr>
      <w:r w:rsidRPr="18756ED6">
        <w:rPr>
          <w:rFonts w:ascii="Arial" w:hAnsi="Arial" w:cs="Arial"/>
          <w:sz w:val="22"/>
          <w:szCs w:val="22"/>
        </w:rPr>
        <w:t xml:space="preserve"> </w:t>
      </w:r>
    </w:p>
    <w:p w14:paraId="66802485" w14:textId="20C9B2F8" w:rsidR="1A5F5EF3" w:rsidRDefault="7CF0EF9F" w:rsidP="00E3360E">
      <w:pPr>
        <w:spacing w:line="360" w:lineRule="auto"/>
        <w:jc w:val="both"/>
      </w:pPr>
      <w:r w:rsidRPr="18756ED6">
        <w:rPr>
          <w:rFonts w:ascii="Arial" w:hAnsi="Arial" w:cs="Arial"/>
          <w:sz w:val="22"/>
          <w:szCs w:val="22"/>
        </w:rPr>
        <w:t xml:space="preserve">Marca 2018 so prenehala veljati Merila za akreditacijo študijskih programov za izobraževanje učiteljev, ki so se uporabljala pri prvi akreditaciji in podaljšanju akreditacije študijskih programov za izobraževanje učiteljev ter posebej pedagoško-andragoškega izobraževanja ob upoštevanju z merili določene strukture in ovrednotenega obsega tako študijskega programa za pridobitev izobrazbe kot študijskega programa za izpopolnjevanje. </w:t>
      </w:r>
    </w:p>
    <w:p w14:paraId="48559D9C" w14:textId="7F8690C6" w:rsidR="1A5F5EF3" w:rsidRDefault="7CF0EF9F" w:rsidP="00E3360E">
      <w:pPr>
        <w:spacing w:line="360" w:lineRule="auto"/>
        <w:jc w:val="both"/>
      </w:pPr>
      <w:r w:rsidRPr="18756ED6">
        <w:rPr>
          <w:rFonts w:ascii="Arial" w:hAnsi="Arial" w:cs="Arial"/>
          <w:sz w:val="22"/>
          <w:szCs w:val="22"/>
        </w:rPr>
        <w:t>Zapolniti bi bilo potrebno trenutno vrzel, ki je nastala s prenehanjem veljavnosti meril za akreditacijo študijskih programov za izobraževanje učiteljev ter postaviti vsaj minimalni obseg ključnih splošnih in specifičnih kompetenc potencialnega učitelja ali drugega strokovnega delavca.</w:t>
      </w:r>
    </w:p>
    <w:p w14:paraId="66848339" w14:textId="390B8AEC" w:rsidR="1A5F5EF3" w:rsidRDefault="1A5F5EF3" w:rsidP="00E3360E">
      <w:pPr>
        <w:spacing w:line="360" w:lineRule="auto"/>
        <w:jc w:val="both"/>
      </w:pPr>
    </w:p>
    <w:p w14:paraId="79E51CF4" w14:textId="686D02A6" w:rsidR="1A5F5EF3" w:rsidRDefault="7CF0EF9F" w:rsidP="00E3360E">
      <w:pPr>
        <w:pStyle w:val="Naslov3"/>
        <w:spacing w:line="360" w:lineRule="auto"/>
      </w:pPr>
      <w:bookmarkStart w:id="392" w:name="_Toc122598077"/>
      <w:bookmarkStart w:id="393" w:name="_Toc124512780"/>
      <w:r w:rsidRPr="18756ED6">
        <w:t>N.U.7</w:t>
      </w:r>
      <w:r w:rsidR="00AE77C8">
        <w:t>.</w:t>
      </w:r>
      <w:r w:rsidR="77848465" w:rsidRPr="18756ED6">
        <w:t xml:space="preserve"> </w:t>
      </w:r>
      <w:r w:rsidRPr="18756ED6">
        <w:t>Priprava kriterijev za šole po posebnih pedagoških načelih</w:t>
      </w:r>
      <w:bookmarkEnd w:id="392"/>
      <w:bookmarkEnd w:id="393"/>
      <w:r w:rsidRPr="18756ED6">
        <w:t xml:space="preserve"> </w:t>
      </w:r>
    </w:p>
    <w:p w14:paraId="741B54DA" w14:textId="0ADD59CD" w:rsidR="1A5F5EF3" w:rsidRDefault="1A5F5EF3" w:rsidP="00E3360E">
      <w:pPr>
        <w:spacing w:line="360" w:lineRule="auto"/>
        <w:jc w:val="both"/>
      </w:pPr>
    </w:p>
    <w:p w14:paraId="39423508" w14:textId="7012E67D" w:rsidR="1A5F5EF3" w:rsidRDefault="7CF0EF9F" w:rsidP="00E3360E">
      <w:pPr>
        <w:spacing w:line="360" w:lineRule="auto"/>
        <w:jc w:val="both"/>
      </w:pPr>
      <w:r w:rsidRPr="18756ED6">
        <w:rPr>
          <w:rFonts w:ascii="Arial" w:hAnsi="Arial" w:cs="Arial"/>
          <w:sz w:val="22"/>
          <w:szCs w:val="22"/>
        </w:rPr>
        <w:t>20.</w:t>
      </w:r>
      <w:r w:rsidR="14F7AA0E" w:rsidRPr="18756ED6">
        <w:rPr>
          <w:rFonts w:ascii="Arial" w:hAnsi="Arial" w:cs="Arial"/>
          <w:sz w:val="22"/>
          <w:szCs w:val="22"/>
        </w:rPr>
        <w:t>1</w:t>
      </w:r>
      <w:r w:rsidRPr="18756ED6">
        <w:rPr>
          <w:rFonts w:ascii="Arial" w:hAnsi="Arial" w:cs="Arial"/>
          <w:sz w:val="22"/>
          <w:szCs w:val="22"/>
        </w:rPr>
        <w:t>0.2016 je Strokovni svet RS za splošno izobraževanje predlagal Ministrstvu za izobraževanje, znanost in šport, da izdela kriterije za šole po posebnih pedagoških načelih in bolj jasno opredeli tretji odstavek 17. člena Zakona o organizaciji in financiranju vzgoje in izobraževanja, katera so ustrezna mednarodna združenja šol, ki delujejo po posebnih pedagoških načelih.</w:t>
      </w:r>
    </w:p>
    <w:p w14:paraId="30D062BB" w14:textId="1724976A" w:rsidR="18756ED6" w:rsidRDefault="18756ED6" w:rsidP="00E3360E">
      <w:pPr>
        <w:spacing w:line="360" w:lineRule="auto"/>
        <w:jc w:val="both"/>
        <w:rPr>
          <w:rFonts w:ascii="Arial" w:hAnsi="Arial" w:cs="Arial"/>
          <w:sz w:val="22"/>
          <w:szCs w:val="22"/>
        </w:rPr>
      </w:pPr>
    </w:p>
    <w:p w14:paraId="71BAB8D4" w14:textId="3C77CE40" w:rsidR="53D179E3" w:rsidRPr="000D1CA0" w:rsidRDefault="0A95BB40" w:rsidP="000D1CA0">
      <w:pPr>
        <w:pStyle w:val="Naslov3"/>
        <w:rPr>
          <w:rFonts w:cs="Arial"/>
          <w:b w:val="0"/>
          <w:bCs/>
          <w:sz w:val="22"/>
          <w:szCs w:val="22"/>
        </w:rPr>
      </w:pPr>
      <w:bookmarkStart w:id="394" w:name="_Toc122598078"/>
      <w:bookmarkStart w:id="395" w:name="_Toc124512781"/>
      <w:r w:rsidRPr="000D1CA0">
        <w:rPr>
          <w:rStyle w:val="Naslov3Znak"/>
          <w:b/>
          <w:bCs/>
        </w:rPr>
        <w:t>P.U.1</w:t>
      </w:r>
      <w:r w:rsidR="00ED0DD0" w:rsidRPr="000D1CA0">
        <w:rPr>
          <w:rStyle w:val="Naslov3Znak"/>
          <w:b/>
          <w:bCs/>
        </w:rPr>
        <w:t xml:space="preserve">. </w:t>
      </w:r>
      <w:r w:rsidR="21B4DAC0" w:rsidRPr="000D1CA0">
        <w:rPr>
          <w:rStyle w:val="Naslov3Znak"/>
          <w:b/>
          <w:bCs/>
        </w:rPr>
        <w:t>Pravilnik o spremembah in dopolnitvah Pravilnika o normativih za opravljanje dejavnosti predšolske vzgoje</w:t>
      </w:r>
      <w:bookmarkEnd w:id="394"/>
      <w:r w:rsidR="21B4DAC0" w:rsidRPr="000D1CA0">
        <w:rPr>
          <w:rFonts w:cs="Arial"/>
          <w:b w:val="0"/>
          <w:bCs/>
          <w:sz w:val="22"/>
          <w:szCs w:val="22"/>
        </w:rPr>
        <w:t xml:space="preserve"> </w:t>
      </w:r>
      <w:r w:rsidR="21B4DAC0" w:rsidRPr="000D1CA0">
        <w:rPr>
          <w:rFonts w:cs="Arial"/>
          <w:b w:val="0"/>
          <w:bCs/>
          <w:color w:val="000000" w:themeColor="text1"/>
          <w:sz w:val="22"/>
          <w:szCs w:val="22"/>
        </w:rPr>
        <w:t>(status: MIZŠ je pripravilo delovno gradivo)</w:t>
      </w:r>
      <w:bookmarkEnd w:id="395"/>
    </w:p>
    <w:p w14:paraId="64D05B6C" w14:textId="70A8E1DD" w:rsidR="53D179E3" w:rsidRDefault="53D179E3" w:rsidP="00E3360E">
      <w:pPr>
        <w:spacing w:line="360" w:lineRule="auto"/>
        <w:jc w:val="both"/>
        <w:rPr>
          <w:rFonts w:ascii="Arial" w:hAnsi="Arial" w:cs="Arial"/>
          <w:b/>
          <w:bCs/>
          <w:sz w:val="22"/>
          <w:szCs w:val="22"/>
        </w:rPr>
      </w:pPr>
    </w:p>
    <w:p w14:paraId="51A5AA0E" w14:textId="4BABCA5F" w:rsidR="53D179E3" w:rsidRDefault="242BB3D2" w:rsidP="00E3360E">
      <w:pPr>
        <w:spacing w:line="360" w:lineRule="auto"/>
        <w:jc w:val="both"/>
        <w:rPr>
          <w:rFonts w:ascii="Arial" w:hAnsi="Arial" w:cs="Arial"/>
          <w:sz w:val="22"/>
          <w:szCs w:val="22"/>
        </w:rPr>
      </w:pPr>
      <w:r w:rsidRPr="18756ED6">
        <w:rPr>
          <w:rFonts w:ascii="Arial" w:hAnsi="Arial" w:cs="Arial"/>
          <w:sz w:val="22"/>
          <w:szCs w:val="22"/>
        </w:rPr>
        <w:t>Predlaga se več sprememb, s katerimi se izboljšuje in nadgrajuje sedanji sistem, kot npr.:</w:t>
      </w:r>
    </w:p>
    <w:p w14:paraId="4492C04E" w14:textId="118F235C" w:rsidR="53D179E3" w:rsidRDefault="21B4DAC0" w:rsidP="00D4450E">
      <w:pPr>
        <w:pStyle w:val="Odstavekseznama"/>
        <w:numPr>
          <w:ilvl w:val="0"/>
          <w:numId w:val="42"/>
        </w:numPr>
        <w:spacing w:line="360" w:lineRule="auto"/>
        <w:jc w:val="both"/>
        <w:rPr>
          <w:rFonts w:ascii="Arial" w:hAnsi="Arial" w:cs="Arial"/>
          <w:sz w:val="22"/>
          <w:szCs w:val="22"/>
        </w:rPr>
      </w:pPr>
      <w:r w:rsidRPr="18756ED6">
        <w:rPr>
          <w:rFonts w:ascii="Arial" w:hAnsi="Arial" w:cs="Arial"/>
          <w:sz w:val="22"/>
          <w:szCs w:val="22"/>
        </w:rPr>
        <w:lastRenderedPageBreak/>
        <w:t>zmanjšuje se normativ za delovno mesto pomočnika ravnatelja, svetovalnega delavca, organizatorja ZHR;</w:t>
      </w:r>
    </w:p>
    <w:p w14:paraId="79273EA1" w14:textId="431141A2" w:rsidR="53D179E3" w:rsidRDefault="21B4DAC0" w:rsidP="00D4450E">
      <w:pPr>
        <w:pStyle w:val="Odstavekseznama"/>
        <w:numPr>
          <w:ilvl w:val="0"/>
          <w:numId w:val="42"/>
        </w:numPr>
        <w:spacing w:line="360" w:lineRule="auto"/>
        <w:jc w:val="both"/>
        <w:rPr>
          <w:rFonts w:ascii="Arial" w:hAnsi="Arial" w:cs="Arial"/>
          <w:sz w:val="22"/>
          <w:szCs w:val="22"/>
        </w:rPr>
      </w:pPr>
      <w:r w:rsidRPr="18756ED6">
        <w:rPr>
          <w:rFonts w:ascii="Arial" w:hAnsi="Arial" w:cs="Arial"/>
          <w:sz w:val="22"/>
          <w:szCs w:val="22"/>
        </w:rPr>
        <w:t>uvajajo se nova delovna mesta za zagotavljanje zgodnje obravnave predšolskih otrok s posebnimi potrebami (vzgojitelj za zgodnjo obravnavo, vzgojitelj v prilagojenem programu, vzgojitelj za komunikacijo v slovenskem znakovnem jeziku);</w:t>
      </w:r>
    </w:p>
    <w:p w14:paraId="062E7BAC" w14:textId="0228FB2F" w:rsidR="53D179E3" w:rsidRDefault="21B4DAC0" w:rsidP="00D4450E">
      <w:pPr>
        <w:pStyle w:val="Odstavekseznama"/>
        <w:numPr>
          <w:ilvl w:val="0"/>
          <w:numId w:val="42"/>
        </w:numPr>
        <w:spacing w:line="360" w:lineRule="auto"/>
        <w:jc w:val="both"/>
        <w:rPr>
          <w:rFonts w:ascii="Arial" w:hAnsi="Arial" w:cs="Arial"/>
          <w:sz w:val="22"/>
          <w:szCs w:val="22"/>
        </w:rPr>
      </w:pPr>
      <w:r w:rsidRPr="18756ED6">
        <w:rPr>
          <w:rFonts w:ascii="Arial" w:hAnsi="Arial" w:cs="Arial"/>
          <w:sz w:val="22"/>
          <w:szCs w:val="22"/>
        </w:rPr>
        <w:t xml:space="preserve">v kuhinji se uvaja novo delovno mesto dietnega kuharja; </w:t>
      </w:r>
    </w:p>
    <w:p w14:paraId="0322F25E" w14:textId="0D76B585" w:rsidR="53D179E3" w:rsidRDefault="21B4DAC0" w:rsidP="00D4450E">
      <w:pPr>
        <w:pStyle w:val="Odstavekseznama"/>
        <w:numPr>
          <w:ilvl w:val="0"/>
          <w:numId w:val="42"/>
        </w:numPr>
        <w:spacing w:line="360" w:lineRule="auto"/>
        <w:jc w:val="both"/>
        <w:rPr>
          <w:rFonts w:ascii="Arial" w:hAnsi="Arial" w:cs="Arial"/>
          <w:sz w:val="22"/>
          <w:szCs w:val="22"/>
        </w:rPr>
      </w:pPr>
      <w:r w:rsidRPr="18756ED6">
        <w:rPr>
          <w:rFonts w:ascii="Arial" w:hAnsi="Arial" w:cs="Arial"/>
          <w:sz w:val="22"/>
          <w:szCs w:val="22"/>
        </w:rPr>
        <w:t>poučevanje slovenščine</w:t>
      </w:r>
      <w:r w:rsidR="07285CE5" w:rsidRPr="18756ED6">
        <w:rPr>
          <w:rFonts w:ascii="Arial" w:hAnsi="Arial" w:cs="Arial"/>
          <w:sz w:val="22"/>
          <w:szCs w:val="22"/>
        </w:rPr>
        <w:t xml:space="preserve"> v obsegu 70 ur letno na otroka</w:t>
      </w:r>
      <w:r w:rsidRPr="18756ED6">
        <w:rPr>
          <w:rFonts w:ascii="Arial" w:hAnsi="Arial" w:cs="Arial"/>
          <w:sz w:val="22"/>
          <w:szCs w:val="22"/>
        </w:rPr>
        <w:t xml:space="preserve"> se zagotavlja otrokom, katerih materni jezik ni slovenščina</w:t>
      </w:r>
      <w:r w:rsidR="0C9D1E58" w:rsidRPr="18756ED6">
        <w:rPr>
          <w:rFonts w:ascii="Arial" w:hAnsi="Arial" w:cs="Arial"/>
          <w:sz w:val="22"/>
          <w:szCs w:val="22"/>
        </w:rPr>
        <w:t>;</w:t>
      </w:r>
      <w:r w:rsidRPr="18756ED6">
        <w:rPr>
          <w:rFonts w:ascii="Arial" w:hAnsi="Arial" w:cs="Arial"/>
          <w:sz w:val="22"/>
          <w:szCs w:val="22"/>
        </w:rPr>
        <w:t xml:space="preserve">  </w:t>
      </w:r>
    </w:p>
    <w:p w14:paraId="4F62D435" w14:textId="65D71AD1" w:rsidR="53D179E3" w:rsidRDefault="21B4DAC0" w:rsidP="00D4450E">
      <w:pPr>
        <w:pStyle w:val="Odstavekseznama"/>
        <w:numPr>
          <w:ilvl w:val="0"/>
          <w:numId w:val="42"/>
        </w:numPr>
        <w:spacing w:line="360" w:lineRule="auto"/>
        <w:jc w:val="both"/>
        <w:rPr>
          <w:rFonts w:ascii="Arial" w:hAnsi="Arial" w:cs="Arial"/>
          <w:sz w:val="22"/>
          <w:szCs w:val="22"/>
        </w:rPr>
      </w:pPr>
      <w:r w:rsidRPr="18756ED6">
        <w:rPr>
          <w:rFonts w:ascii="Arial" w:hAnsi="Arial" w:cs="Arial"/>
          <w:sz w:val="22"/>
          <w:szCs w:val="22"/>
        </w:rPr>
        <w:t>v oddelek prilagojenega programa, v katerega so vključeni samo otroci z avtističnimi motnjami, so lahko vključeni največ štirje otroci.</w:t>
      </w:r>
    </w:p>
    <w:p w14:paraId="64D13AD0" w14:textId="09E397E7" w:rsidR="1A5F5EF3" w:rsidRDefault="1A5F5EF3" w:rsidP="00E3360E">
      <w:pPr>
        <w:spacing w:line="360" w:lineRule="auto"/>
        <w:jc w:val="both"/>
        <w:rPr>
          <w:rFonts w:ascii="Arial" w:hAnsi="Arial" w:cs="Arial"/>
          <w:sz w:val="22"/>
          <w:szCs w:val="22"/>
        </w:rPr>
      </w:pPr>
    </w:p>
    <w:p w14:paraId="1A3B4458" w14:textId="16D6895B" w:rsidR="53D179E3" w:rsidRDefault="21B4DAC0" w:rsidP="00E3360E">
      <w:pPr>
        <w:spacing w:line="360" w:lineRule="auto"/>
        <w:jc w:val="both"/>
        <w:rPr>
          <w:rFonts w:ascii="Arial" w:hAnsi="Arial" w:cs="Arial"/>
          <w:sz w:val="22"/>
          <w:szCs w:val="22"/>
        </w:rPr>
      </w:pPr>
      <w:r w:rsidRPr="18756ED6">
        <w:rPr>
          <w:rFonts w:ascii="Arial" w:hAnsi="Arial" w:cs="Arial"/>
          <w:sz w:val="22"/>
          <w:szCs w:val="22"/>
        </w:rPr>
        <w:t>Priprava pravilnika bo predmet usklajevanja s predstavniki Skupnosti vrtcev Slovenije, Združenja ravnateljic in ravnateljev vrtcev Slovenije, reprezentativnimi združenji občin (SOS, ZOS, ZMOS) in sindikati. Uveljavitev pravilnika pomeni dodatne finančne posledice tako za občinske proračune kot tudi za državni proračun.</w:t>
      </w:r>
    </w:p>
    <w:p w14:paraId="217C83D9" w14:textId="518CAFC9" w:rsidR="1A5F5EF3" w:rsidRDefault="1A5F5EF3" w:rsidP="00E3360E">
      <w:pPr>
        <w:spacing w:line="360" w:lineRule="auto"/>
        <w:jc w:val="both"/>
        <w:rPr>
          <w:rFonts w:ascii="Arial" w:hAnsi="Arial" w:cs="Arial"/>
          <w:sz w:val="22"/>
          <w:szCs w:val="22"/>
        </w:rPr>
      </w:pPr>
    </w:p>
    <w:p w14:paraId="0DE9C888" w14:textId="082C9ED1" w:rsidR="26464BA3" w:rsidRPr="000D1CA0" w:rsidRDefault="39B73E0C" w:rsidP="000D1CA0">
      <w:pPr>
        <w:pStyle w:val="Naslov3"/>
        <w:rPr>
          <w:rFonts w:cs="Arial"/>
          <w:b w:val="0"/>
          <w:bCs/>
          <w:color w:val="000000" w:themeColor="text1"/>
          <w:szCs w:val="22"/>
        </w:rPr>
      </w:pPr>
      <w:bookmarkStart w:id="396" w:name="_Toc122598079"/>
      <w:bookmarkStart w:id="397" w:name="_Toc124512782"/>
      <w:r w:rsidRPr="000D1CA0">
        <w:rPr>
          <w:rStyle w:val="Naslov3Znak"/>
          <w:b/>
          <w:bCs/>
        </w:rPr>
        <w:t>P</w:t>
      </w:r>
      <w:r w:rsidR="6B9C6A97" w:rsidRPr="000D1CA0">
        <w:rPr>
          <w:rStyle w:val="Naslov3Znak"/>
          <w:b/>
          <w:bCs/>
        </w:rPr>
        <w:t>.U.2</w:t>
      </w:r>
      <w:r w:rsidR="00AE77C8" w:rsidRPr="000D1CA0">
        <w:rPr>
          <w:rStyle w:val="Naslov3Znak"/>
          <w:b/>
          <w:bCs/>
        </w:rPr>
        <w:t>.</w:t>
      </w:r>
      <w:r w:rsidR="7B2FE58D" w:rsidRPr="000D1CA0">
        <w:rPr>
          <w:rStyle w:val="Naslov3Znak"/>
          <w:b/>
          <w:bCs/>
        </w:rPr>
        <w:t xml:space="preserve"> </w:t>
      </w:r>
      <w:r w:rsidR="6B9C6A97" w:rsidRPr="000D1CA0">
        <w:rPr>
          <w:rStyle w:val="Naslov3Znak"/>
          <w:b/>
          <w:bCs/>
        </w:rPr>
        <w:t>Zakon o osnovni šoli</w:t>
      </w:r>
      <w:bookmarkEnd w:id="396"/>
      <w:r w:rsidR="6B9C6A97" w:rsidRPr="000D1CA0">
        <w:rPr>
          <w:rFonts w:cs="Arial"/>
          <w:b w:val="0"/>
          <w:bCs/>
          <w:szCs w:val="22"/>
        </w:rPr>
        <w:t xml:space="preserve"> </w:t>
      </w:r>
      <w:r w:rsidR="6B9C6A97" w:rsidRPr="000D1CA0">
        <w:rPr>
          <w:rFonts w:cs="Arial"/>
          <w:b w:val="0"/>
          <w:bCs/>
          <w:color w:val="000000" w:themeColor="text1"/>
          <w:szCs w:val="22"/>
        </w:rPr>
        <w:t>(status: v pripravi)</w:t>
      </w:r>
      <w:bookmarkEnd w:id="397"/>
    </w:p>
    <w:p w14:paraId="3F34EA77" w14:textId="22F0066B" w:rsidR="6B098992" w:rsidRDefault="6B098992" w:rsidP="00E3360E">
      <w:pPr>
        <w:spacing w:line="360" w:lineRule="auto"/>
        <w:jc w:val="both"/>
        <w:rPr>
          <w:rFonts w:ascii="Arial" w:hAnsi="Arial" w:cs="Arial"/>
          <w:b/>
          <w:bCs/>
          <w:sz w:val="22"/>
          <w:szCs w:val="22"/>
        </w:rPr>
      </w:pPr>
    </w:p>
    <w:p w14:paraId="19A5277F" w14:textId="2177D51F" w:rsidR="54637ADF" w:rsidRDefault="54637ADF" w:rsidP="00E3360E">
      <w:pPr>
        <w:spacing w:line="360" w:lineRule="auto"/>
        <w:jc w:val="both"/>
        <w:rPr>
          <w:rFonts w:ascii="Arial" w:hAnsi="Arial" w:cs="Arial"/>
          <w:sz w:val="22"/>
          <w:szCs w:val="22"/>
        </w:rPr>
      </w:pPr>
      <w:r w:rsidRPr="1A5F5EF3">
        <w:rPr>
          <w:rFonts w:ascii="Arial" w:hAnsi="Arial" w:cs="Arial"/>
          <w:sz w:val="22"/>
          <w:szCs w:val="22"/>
        </w:rPr>
        <w:t>Področja predvidenih sprememb in dopolnitev</w:t>
      </w:r>
      <w:r w:rsidR="5D6B81C6" w:rsidRPr="1A5F5EF3">
        <w:rPr>
          <w:rFonts w:ascii="Arial" w:hAnsi="Arial" w:cs="Arial"/>
          <w:sz w:val="22"/>
          <w:szCs w:val="22"/>
        </w:rPr>
        <w:t xml:space="preserve"> (glej str.8-10)</w:t>
      </w:r>
      <w:r w:rsidR="7E050B56" w:rsidRPr="1A5F5EF3">
        <w:rPr>
          <w:rFonts w:ascii="Arial" w:hAnsi="Arial" w:cs="Arial"/>
          <w:sz w:val="22"/>
          <w:szCs w:val="22"/>
        </w:rPr>
        <w:t>.</w:t>
      </w:r>
    </w:p>
    <w:p w14:paraId="75380D16" w14:textId="34FD17AE" w:rsidR="1A5F5EF3" w:rsidRDefault="1A5F5EF3" w:rsidP="00E3360E">
      <w:pPr>
        <w:spacing w:line="360" w:lineRule="auto"/>
        <w:jc w:val="both"/>
        <w:rPr>
          <w:rFonts w:ascii="Arial" w:hAnsi="Arial" w:cs="Arial"/>
          <w:sz w:val="22"/>
          <w:szCs w:val="22"/>
        </w:rPr>
      </w:pPr>
    </w:p>
    <w:p w14:paraId="4EA2FF6C" w14:textId="5A526C31" w:rsidR="1D3E2D2F" w:rsidRDefault="67659285" w:rsidP="00E3360E">
      <w:pPr>
        <w:pStyle w:val="Naslov3"/>
        <w:spacing w:line="360" w:lineRule="auto"/>
      </w:pPr>
      <w:bookmarkStart w:id="398" w:name="_Toc122598080"/>
      <w:bookmarkStart w:id="399" w:name="_Toc124512783"/>
      <w:r w:rsidRPr="18756ED6">
        <w:t>P.U.</w:t>
      </w:r>
      <w:r w:rsidR="72BCAB3D" w:rsidRPr="18756ED6">
        <w:t>3</w:t>
      </w:r>
      <w:r w:rsidRPr="18756ED6">
        <w:t xml:space="preserve"> Pravilniki o normativih in standardih za izvajanje programa osnovne šole</w:t>
      </w:r>
      <w:bookmarkEnd w:id="398"/>
      <w:bookmarkEnd w:id="399"/>
    </w:p>
    <w:p w14:paraId="6D210948" w14:textId="32D57811" w:rsidR="1D3E2D2F" w:rsidRPr="00AE77C8" w:rsidRDefault="67659285" w:rsidP="00E3360E">
      <w:pPr>
        <w:spacing w:line="360" w:lineRule="auto"/>
        <w:jc w:val="both"/>
        <w:rPr>
          <w:rFonts w:ascii="Arial" w:hAnsi="Arial" w:cs="Arial"/>
          <w:sz w:val="22"/>
          <w:szCs w:val="22"/>
        </w:rPr>
      </w:pPr>
      <w:r w:rsidRPr="00AE77C8">
        <w:rPr>
          <w:rFonts w:ascii="Arial" w:hAnsi="Arial" w:cs="Arial"/>
          <w:sz w:val="22"/>
          <w:szCs w:val="22"/>
        </w:rPr>
        <w:t>(status : po obravnavi na E-demokraciji)</w:t>
      </w:r>
    </w:p>
    <w:p w14:paraId="05C7E872" w14:textId="6A35FA3A" w:rsidR="6B098992" w:rsidRDefault="6B098992" w:rsidP="00E3360E">
      <w:pPr>
        <w:spacing w:line="360" w:lineRule="auto"/>
        <w:jc w:val="both"/>
        <w:rPr>
          <w:rFonts w:ascii="Arial" w:hAnsi="Arial" w:cs="Arial"/>
          <w:b/>
          <w:bCs/>
          <w:sz w:val="22"/>
          <w:szCs w:val="22"/>
        </w:rPr>
      </w:pPr>
    </w:p>
    <w:p w14:paraId="33B8E9FD" w14:textId="7F8E50FF" w:rsidR="1D3E2D2F" w:rsidRDefault="67659285" w:rsidP="00E3360E">
      <w:pPr>
        <w:spacing w:line="360" w:lineRule="auto"/>
        <w:jc w:val="both"/>
        <w:rPr>
          <w:rFonts w:ascii="Arial" w:hAnsi="Arial" w:cs="Arial"/>
          <w:sz w:val="22"/>
          <w:szCs w:val="22"/>
        </w:rPr>
      </w:pPr>
      <w:r w:rsidRPr="18756ED6">
        <w:rPr>
          <w:rFonts w:ascii="Arial" w:hAnsi="Arial" w:cs="Arial"/>
          <w:sz w:val="22"/>
          <w:szCs w:val="22"/>
        </w:rPr>
        <w:t>Spremembe, ki jih prinašajo pravilniki o spremembah in dopolnitvah pravilnikov o normativih in standardih (ob ugoditvi finančnih posledic) izboljšujejo položaj:</w:t>
      </w:r>
      <w:r w:rsidR="0AF0A943" w:rsidRPr="18756ED6">
        <w:rPr>
          <w:rFonts w:ascii="Arial" w:hAnsi="Arial" w:cs="Arial"/>
          <w:sz w:val="22"/>
          <w:szCs w:val="22"/>
        </w:rPr>
        <w:t xml:space="preserve"> </w:t>
      </w:r>
    </w:p>
    <w:p w14:paraId="32329E3F" w14:textId="32B24301" w:rsidR="1D3E2D2F" w:rsidRDefault="67659285" w:rsidP="00D4450E">
      <w:pPr>
        <w:pStyle w:val="Odstavekseznama"/>
        <w:numPr>
          <w:ilvl w:val="0"/>
          <w:numId w:val="41"/>
        </w:numPr>
        <w:spacing w:line="360" w:lineRule="auto"/>
        <w:jc w:val="both"/>
        <w:rPr>
          <w:rFonts w:ascii="Arial" w:hAnsi="Arial" w:cs="Arial"/>
          <w:sz w:val="22"/>
          <w:szCs w:val="22"/>
        </w:rPr>
      </w:pPr>
      <w:r w:rsidRPr="18756ED6">
        <w:rPr>
          <w:rFonts w:ascii="Arial" w:hAnsi="Arial" w:cs="Arial"/>
          <w:sz w:val="22"/>
          <w:szCs w:val="22"/>
        </w:rPr>
        <w:t>ravnateljev (ravnatelj lahko poučuje v razredu nad predpisano učno obveznostjo v okviru veljavne sistemizacije delovnih mest, priznane s strani ministrstva za področje izobraževanja)</w:t>
      </w:r>
      <w:r w:rsidR="4F243511" w:rsidRPr="18756ED6">
        <w:rPr>
          <w:rFonts w:ascii="Arial" w:hAnsi="Arial" w:cs="Arial"/>
          <w:sz w:val="22"/>
          <w:szCs w:val="22"/>
        </w:rPr>
        <w:t>;</w:t>
      </w:r>
    </w:p>
    <w:p w14:paraId="03691E1C" w14:textId="428932EE" w:rsidR="1D3E2D2F" w:rsidRDefault="67659285" w:rsidP="00D4450E">
      <w:pPr>
        <w:pStyle w:val="Odstavekseznama"/>
        <w:numPr>
          <w:ilvl w:val="0"/>
          <w:numId w:val="41"/>
        </w:numPr>
        <w:spacing w:line="360" w:lineRule="auto"/>
        <w:jc w:val="both"/>
        <w:rPr>
          <w:rFonts w:ascii="Arial" w:hAnsi="Arial" w:cs="Arial"/>
          <w:sz w:val="22"/>
          <w:szCs w:val="22"/>
        </w:rPr>
      </w:pPr>
      <w:r w:rsidRPr="18756ED6">
        <w:rPr>
          <w:rFonts w:ascii="Arial" w:hAnsi="Arial" w:cs="Arial"/>
          <w:sz w:val="22"/>
          <w:szCs w:val="22"/>
        </w:rPr>
        <w:t>pomočnikov ravnateljev (s predlogom se določajo ugodnejša merila za uvajanje delovnega mesta pomočnika ravnatelja iz 18 oddelkov na 6 oddelkov)</w:t>
      </w:r>
      <w:r w:rsidR="75B6FC03" w:rsidRPr="18756ED6">
        <w:rPr>
          <w:rFonts w:ascii="Arial" w:hAnsi="Arial" w:cs="Arial"/>
          <w:sz w:val="22"/>
          <w:szCs w:val="22"/>
        </w:rPr>
        <w:t>,</w:t>
      </w:r>
      <w:r w:rsidRPr="18756ED6">
        <w:rPr>
          <w:rFonts w:ascii="Arial" w:hAnsi="Arial" w:cs="Arial"/>
          <w:sz w:val="22"/>
          <w:szCs w:val="22"/>
        </w:rPr>
        <w:t xml:space="preserve"> </w:t>
      </w:r>
    </w:p>
    <w:p w14:paraId="50FE950B" w14:textId="43CD58E9" w:rsidR="1D3E2D2F" w:rsidRDefault="67659285" w:rsidP="00D4450E">
      <w:pPr>
        <w:pStyle w:val="Odstavekseznama"/>
        <w:numPr>
          <w:ilvl w:val="0"/>
          <w:numId w:val="41"/>
        </w:numPr>
        <w:spacing w:line="360" w:lineRule="auto"/>
        <w:jc w:val="both"/>
        <w:rPr>
          <w:rFonts w:ascii="Arial" w:hAnsi="Arial" w:cs="Arial"/>
          <w:sz w:val="22"/>
          <w:szCs w:val="22"/>
        </w:rPr>
      </w:pPr>
      <w:r w:rsidRPr="18756ED6">
        <w:rPr>
          <w:rFonts w:ascii="Arial" w:hAnsi="Arial" w:cs="Arial"/>
          <w:sz w:val="22"/>
          <w:szCs w:val="22"/>
        </w:rPr>
        <w:t>knjižničarjev;</w:t>
      </w:r>
    </w:p>
    <w:p w14:paraId="33C69DB2" w14:textId="426BEA3C" w:rsidR="1D3E2D2F" w:rsidRDefault="67659285" w:rsidP="00D4450E">
      <w:pPr>
        <w:pStyle w:val="Odstavekseznama"/>
        <w:numPr>
          <w:ilvl w:val="0"/>
          <w:numId w:val="41"/>
        </w:numPr>
        <w:spacing w:line="360" w:lineRule="auto"/>
        <w:jc w:val="both"/>
        <w:rPr>
          <w:rFonts w:ascii="Arial" w:hAnsi="Arial" w:cs="Arial"/>
          <w:sz w:val="22"/>
          <w:szCs w:val="22"/>
        </w:rPr>
      </w:pPr>
      <w:r w:rsidRPr="18756ED6">
        <w:rPr>
          <w:rFonts w:ascii="Arial" w:hAnsi="Arial" w:cs="Arial"/>
          <w:sz w:val="22"/>
          <w:szCs w:val="22"/>
        </w:rPr>
        <w:t>svetovalnih delavcev</w:t>
      </w:r>
      <w:r w:rsidR="00AE77C8">
        <w:rPr>
          <w:rFonts w:ascii="Arial" w:hAnsi="Arial" w:cs="Arial"/>
          <w:sz w:val="22"/>
          <w:szCs w:val="22"/>
        </w:rPr>
        <w:t>;</w:t>
      </w:r>
    </w:p>
    <w:p w14:paraId="663480DF" w14:textId="3F80262A" w:rsidR="1D3E2D2F" w:rsidRDefault="67659285" w:rsidP="00D4450E">
      <w:pPr>
        <w:pStyle w:val="Odstavekseznama"/>
        <w:numPr>
          <w:ilvl w:val="0"/>
          <w:numId w:val="41"/>
        </w:numPr>
        <w:spacing w:line="360" w:lineRule="auto"/>
        <w:jc w:val="both"/>
        <w:rPr>
          <w:rFonts w:ascii="Arial" w:hAnsi="Arial" w:cs="Arial"/>
          <w:sz w:val="22"/>
          <w:szCs w:val="22"/>
        </w:rPr>
      </w:pPr>
      <w:r w:rsidRPr="18756ED6">
        <w:rPr>
          <w:rFonts w:ascii="Arial" w:hAnsi="Arial" w:cs="Arial"/>
          <w:sz w:val="22"/>
          <w:szCs w:val="22"/>
        </w:rPr>
        <w:t>sistematizirano delovno mesto spremljevalca za fizično pomoč</w:t>
      </w:r>
      <w:r w:rsidR="6788F6EA" w:rsidRPr="18756ED6">
        <w:rPr>
          <w:rFonts w:ascii="Arial" w:hAnsi="Arial" w:cs="Arial"/>
          <w:sz w:val="22"/>
          <w:szCs w:val="22"/>
        </w:rPr>
        <w:t>,</w:t>
      </w:r>
      <w:r w:rsidRPr="18756ED6">
        <w:rPr>
          <w:rFonts w:ascii="Arial" w:hAnsi="Arial" w:cs="Arial"/>
          <w:sz w:val="22"/>
          <w:szCs w:val="22"/>
        </w:rPr>
        <w:t xml:space="preserve"> organizatorjev šolske prehrane, administrativnih in računovodskih delavcev, hišnikov, čistilcev, gospodinjcev</w:t>
      </w:r>
      <w:r w:rsidR="604E6013" w:rsidRPr="18756ED6">
        <w:rPr>
          <w:rFonts w:ascii="Arial" w:hAnsi="Arial" w:cs="Arial"/>
          <w:sz w:val="22"/>
          <w:szCs w:val="22"/>
        </w:rPr>
        <w:t xml:space="preserve"> ter</w:t>
      </w:r>
    </w:p>
    <w:p w14:paraId="024AB1A5" w14:textId="50A59473" w:rsidR="1D3E2D2F" w:rsidRDefault="67659285" w:rsidP="00D4450E">
      <w:pPr>
        <w:pStyle w:val="Odstavekseznama"/>
        <w:numPr>
          <w:ilvl w:val="0"/>
          <w:numId w:val="41"/>
        </w:numPr>
        <w:spacing w:line="360" w:lineRule="auto"/>
        <w:jc w:val="both"/>
        <w:rPr>
          <w:rFonts w:ascii="Arial" w:hAnsi="Arial" w:cs="Arial"/>
          <w:sz w:val="22"/>
          <w:szCs w:val="22"/>
        </w:rPr>
      </w:pPr>
      <w:r w:rsidRPr="18756ED6">
        <w:rPr>
          <w:rFonts w:ascii="Arial" w:hAnsi="Arial" w:cs="Arial"/>
          <w:sz w:val="22"/>
          <w:szCs w:val="22"/>
        </w:rPr>
        <w:lastRenderedPageBreak/>
        <w:t>sistemizacija dodatnih ur slovenščine oziroma začetnega pouka slovenščine za učence tujce</w:t>
      </w:r>
      <w:r w:rsidR="25E59A47" w:rsidRPr="18756ED6">
        <w:rPr>
          <w:rFonts w:ascii="Arial" w:hAnsi="Arial" w:cs="Arial"/>
          <w:sz w:val="22"/>
          <w:szCs w:val="22"/>
        </w:rPr>
        <w:t>.</w:t>
      </w:r>
    </w:p>
    <w:p w14:paraId="521F58F3" w14:textId="77777777" w:rsidR="001209DA" w:rsidRPr="001209DA" w:rsidRDefault="001209DA" w:rsidP="001209DA">
      <w:pPr>
        <w:spacing w:line="360" w:lineRule="auto"/>
        <w:ind w:left="360"/>
        <w:jc w:val="both"/>
        <w:rPr>
          <w:rFonts w:ascii="Arial" w:hAnsi="Arial" w:cs="Arial"/>
          <w:sz w:val="22"/>
          <w:szCs w:val="22"/>
        </w:rPr>
      </w:pPr>
      <w:r w:rsidRPr="001209DA">
        <w:rPr>
          <w:rFonts w:ascii="Arial" w:hAnsi="Arial" w:cs="Arial"/>
          <w:sz w:val="22"/>
          <w:szCs w:val="22"/>
        </w:rPr>
        <w:t xml:space="preserve">S sklepom ministra je bila v oktobru 2022 imenovana Delovna skupina za pripravo predlogov sprememb in dopolnitev na področju osnovnošolskega izobraževanja, ki jo sestavlja 7. članov predstavnikov SVIZ in 8. članov ministrstva. Skupina se je že sestala na treh sejah in uspešno pogajalsko zaprla dobro tretjino členov. </w:t>
      </w:r>
    </w:p>
    <w:p w14:paraId="3579E11B" w14:textId="457082B2" w:rsidR="6B098992" w:rsidRDefault="6B098992" w:rsidP="00E3360E">
      <w:pPr>
        <w:spacing w:line="360" w:lineRule="auto"/>
        <w:jc w:val="both"/>
        <w:rPr>
          <w:rFonts w:ascii="Arial" w:hAnsi="Arial" w:cs="Arial"/>
          <w:sz w:val="22"/>
          <w:szCs w:val="22"/>
        </w:rPr>
      </w:pPr>
    </w:p>
    <w:p w14:paraId="23A777B6" w14:textId="4105D344" w:rsidR="0749E4F7" w:rsidRPr="0009666B" w:rsidRDefault="0749E4F7" w:rsidP="0009666B">
      <w:pPr>
        <w:pStyle w:val="Naslov3"/>
        <w:rPr>
          <w:rFonts w:cs="Arial"/>
          <w:b w:val="0"/>
          <w:bCs/>
          <w:color w:val="000000" w:themeColor="text1"/>
          <w:sz w:val="22"/>
          <w:szCs w:val="22"/>
        </w:rPr>
      </w:pPr>
      <w:bookmarkStart w:id="400" w:name="_Toc122598081"/>
      <w:bookmarkStart w:id="401" w:name="_Toc124512784"/>
      <w:r w:rsidRPr="0009666B">
        <w:rPr>
          <w:rStyle w:val="Naslov3Znak"/>
          <w:b/>
          <w:bCs/>
        </w:rPr>
        <w:t>P.U.</w:t>
      </w:r>
      <w:r w:rsidR="60F986E2" w:rsidRPr="0009666B">
        <w:rPr>
          <w:rStyle w:val="Naslov3Znak"/>
          <w:b/>
          <w:bCs/>
        </w:rPr>
        <w:t>4</w:t>
      </w:r>
      <w:r w:rsidR="00AE77C8" w:rsidRPr="0009666B">
        <w:rPr>
          <w:rStyle w:val="Naslov3Znak"/>
          <w:b/>
          <w:bCs/>
        </w:rPr>
        <w:t>.</w:t>
      </w:r>
      <w:r w:rsidRPr="0009666B">
        <w:rPr>
          <w:rStyle w:val="Naslov3Znak"/>
          <w:b/>
          <w:bCs/>
        </w:rPr>
        <w:t xml:space="preserve"> Pravilnik o spremembah in dopolnitvah Pravilnika o financiranju šole v naravi</w:t>
      </w:r>
      <w:bookmarkEnd w:id="400"/>
      <w:r w:rsidRPr="0009666B">
        <w:rPr>
          <w:rFonts w:cs="Arial"/>
          <w:b w:val="0"/>
          <w:bCs/>
          <w:sz w:val="22"/>
          <w:szCs w:val="22"/>
        </w:rPr>
        <w:t xml:space="preserve"> </w:t>
      </w:r>
      <w:r w:rsidRPr="0009666B">
        <w:rPr>
          <w:rFonts w:cs="Arial"/>
          <w:b w:val="0"/>
          <w:bCs/>
          <w:color w:val="000000" w:themeColor="text1"/>
          <w:sz w:val="22"/>
          <w:szCs w:val="22"/>
        </w:rPr>
        <w:t>(status- objava na E-demokraciji in medresorskem usklajevanju)</w:t>
      </w:r>
      <w:bookmarkEnd w:id="401"/>
    </w:p>
    <w:p w14:paraId="44C86A50" w14:textId="4F03B7BC" w:rsidR="6B098992" w:rsidRPr="0009666B" w:rsidRDefault="6B098992" w:rsidP="00E3360E">
      <w:pPr>
        <w:spacing w:line="360" w:lineRule="auto"/>
        <w:jc w:val="both"/>
        <w:rPr>
          <w:rFonts w:ascii="Arial" w:hAnsi="Arial" w:cs="Arial"/>
          <w:color w:val="000000" w:themeColor="text1"/>
          <w:sz w:val="22"/>
          <w:szCs w:val="22"/>
        </w:rPr>
      </w:pPr>
    </w:p>
    <w:p w14:paraId="3D5746FD" w14:textId="1BA40F4E" w:rsidR="1A5F5EF3" w:rsidRDefault="45D91F5B" w:rsidP="00E3360E">
      <w:pPr>
        <w:spacing w:line="360" w:lineRule="auto"/>
        <w:jc w:val="both"/>
        <w:rPr>
          <w:rFonts w:ascii="Arial" w:hAnsi="Arial" w:cs="Arial"/>
          <w:sz w:val="22"/>
          <w:szCs w:val="22"/>
        </w:rPr>
      </w:pPr>
      <w:r w:rsidRPr="18756ED6">
        <w:rPr>
          <w:rFonts w:ascii="Arial" w:hAnsi="Arial" w:cs="Arial"/>
          <w:sz w:val="22"/>
          <w:szCs w:val="22"/>
        </w:rPr>
        <w:t>Na novo se določajo kriteriji za zagotavljanje sredstev iz državnega proračuna za sofinanciranje in subvencioniranje šole v naravi. Gre tudi za predlog rešitev v povezavi s financiranjem spremljevalca v šoli v naravi, kar do zdaj še ni bilo urejeno.</w:t>
      </w:r>
      <w:r w:rsidR="0DC91A43" w:rsidRPr="18756ED6">
        <w:rPr>
          <w:rFonts w:ascii="Arial" w:hAnsi="Arial" w:cs="Arial"/>
          <w:sz w:val="22"/>
          <w:szCs w:val="22"/>
        </w:rPr>
        <w:t xml:space="preserve"> </w:t>
      </w:r>
      <w:r w:rsidRPr="18756ED6">
        <w:rPr>
          <w:rFonts w:ascii="Arial" w:hAnsi="Arial" w:cs="Arial"/>
          <w:sz w:val="22"/>
          <w:szCs w:val="22"/>
        </w:rPr>
        <w:t>Bistvena je uskladitev s kolektivno pogodbo za področje vzgoje in izobraževanja. Zaradi uvedbe neenakomerne razporeditve delovnega časa učiteljev v kolektivni pogodbi, smo morali določbo 17. člena pravilnika, ki ureja plačilo strokovnih delavcev, uskladiti z veljavno zakonodajo. Ker se je število učencev s posebnimi potrebami povečalo, dosedanji normativ za izvajanje šole v naravi ni več ustrezen</w:t>
      </w:r>
      <w:r w:rsidR="6D1B8CDB" w:rsidRPr="18756ED6">
        <w:rPr>
          <w:rFonts w:ascii="Arial" w:hAnsi="Arial" w:cs="Arial"/>
          <w:sz w:val="22"/>
          <w:szCs w:val="22"/>
        </w:rPr>
        <w:t>.</w:t>
      </w:r>
      <w:r w:rsidRPr="18756ED6">
        <w:rPr>
          <w:rFonts w:ascii="Arial" w:hAnsi="Arial" w:cs="Arial"/>
          <w:sz w:val="22"/>
          <w:szCs w:val="22"/>
        </w:rPr>
        <w:t xml:space="preserve"> Zaradi upoštevanja posebnosti pri izvajanju šole v naravi v povezavi z delovno-pravno zakonodajo predlagamo nov normativ, in sicer en strokovni delavec na 12 učencev.</w:t>
      </w:r>
    </w:p>
    <w:p w14:paraId="772C5F68" w14:textId="1446FE55" w:rsidR="1A5F5EF3" w:rsidRDefault="1A5F5EF3" w:rsidP="00E3360E">
      <w:pPr>
        <w:spacing w:line="360" w:lineRule="auto"/>
        <w:jc w:val="both"/>
        <w:rPr>
          <w:rFonts w:ascii="Arial" w:hAnsi="Arial" w:cs="Arial"/>
          <w:sz w:val="22"/>
          <w:szCs w:val="22"/>
        </w:rPr>
      </w:pPr>
    </w:p>
    <w:p w14:paraId="2B7EE4CD" w14:textId="1786BEE2" w:rsidR="56EAF39C" w:rsidRPr="0009666B" w:rsidRDefault="25E59A47" w:rsidP="00C96A5C">
      <w:pPr>
        <w:pStyle w:val="Naslov3"/>
        <w:jc w:val="both"/>
        <w:rPr>
          <w:rFonts w:cs="Arial"/>
          <w:b w:val="0"/>
          <w:bCs/>
          <w:color w:val="000000" w:themeColor="text1"/>
          <w:sz w:val="22"/>
          <w:szCs w:val="22"/>
        </w:rPr>
      </w:pPr>
      <w:bookmarkStart w:id="402" w:name="_Toc122598082"/>
      <w:bookmarkStart w:id="403" w:name="_Toc124512785"/>
      <w:r w:rsidRPr="0009666B">
        <w:rPr>
          <w:rStyle w:val="Naslov3Znak"/>
          <w:b/>
          <w:bCs/>
        </w:rPr>
        <w:t>P.U.</w:t>
      </w:r>
      <w:r w:rsidR="1BD0D954" w:rsidRPr="0009666B">
        <w:rPr>
          <w:rStyle w:val="Naslov3Znak"/>
          <w:b/>
          <w:bCs/>
        </w:rPr>
        <w:t>5</w:t>
      </w:r>
      <w:r w:rsidR="00AE77C8" w:rsidRPr="0009666B">
        <w:rPr>
          <w:rStyle w:val="Naslov3Znak"/>
          <w:b/>
          <w:bCs/>
        </w:rPr>
        <w:t>.</w:t>
      </w:r>
      <w:r w:rsidRPr="0009666B">
        <w:rPr>
          <w:rStyle w:val="Naslov3Znak"/>
          <w:b/>
          <w:bCs/>
        </w:rPr>
        <w:t xml:space="preserve"> Pripravljena so izhodišča za Zakon o usmerjanju otrok s posebnimi potrebami</w:t>
      </w:r>
      <w:bookmarkEnd w:id="402"/>
      <w:r w:rsidRPr="0009666B">
        <w:rPr>
          <w:rStyle w:val="Naslov3Znak"/>
          <w:b/>
          <w:bCs/>
        </w:rPr>
        <w:t xml:space="preserve"> </w:t>
      </w:r>
      <w:r w:rsidRPr="0009666B">
        <w:rPr>
          <w:rFonts w:cs="Arial"/>
          <w:b w:val="0"/>
          <w:bCs/>
          <w:color w:val="000000" w:themeColor="text1"/>
          <w:sz w:val="22"/>
          <w:szCs w:val="22"/>
        </w:rPr>
        <w:t>(status: v pripravi na MIZŠ)</w:t>
      </w:r>
      <w:bookmarkEnd w:id="403"/>
    </w:p>
    <w:p w14:paraId="36C933CA" w14:textId="48704277" w:rsidR="18756ED6" w:rsidRDefault="18756ED6" w:rsidP="00C96A5C">
      <w:pPr>
        <w:spacing w:line="360" w:lineRule="auto"/>
        <w:jc w:val="both"/>
        <w:rPr>
          <w:rFonts w:ascii="Arial" w:hAnsi="Arial" w:cs="Arial"/>
          <w:sz w:val="22"/>
          <w:szCs w:val="22"/>
        </w:rPr>
      </w:pPr>
    </w:p>
    <w:p w14:paraId="21DDB5E7" w14:textId="652E0969" w:rsidR="56EAF39C" w:rsidRDefault="60AA615F" w:rsidP="00E3360E">
      <w:pPr>
        <w:spacing w:line="360" w:lineRule="auto"/>
        <w:jc w:val="both"/>
      </w:pPr>
      <w:r w:rsidRPr="18756ED6">
        <w:rPr>
          <w:rFonts w:ascii="Arial" w:hAnsi="Arial" w:cs="Arial"/>
          <w:sz w:val="22"/>
          <w:szCs w:val="22"/>
        </w:rPr>
        <w:t>Pripravljena so izhodišča za Zakon o usmerjanju otrok s posebnimi potrebami, saj so n</w:t>
      </w:r>
      <w:r w:rsidR="25E59A47" w:rsidRPr="18756ED6">
        <w:rPr>
          <w:rFonts w:ascii="Arial" w:hAnsi="Arial" w:cs="Arial"/>
          <w:sz w:val="22"/>
          <w:szCs w:val="22"/>
        </w:rPr>
        <w:t>a področju dela z otroki s posebnimi potrebami nujne nekatere zakonodajne spremembe, predvsem pri kontinuumu pomoči, zagotavljanju spremljevalcev, uvedbi asistentov in vzpostavljanju strokovnih centrov.</w:t>
      </w:r>
    </w:p>
    <w:p w14:paraId="1023BDF1" w14:textId="10868E18" w:rsidR="1A5F5EF3" w:rsidRDefault="1A5F5EF3" w:rsidP="00E3360E">
      <w:pPr>
        <w:spacing w:line="360" w:lineRule="auto"/>
        <w:jc w:val="both"/>
        <w:rPr>
          <w:rFonts w:ascii="Arial" w:hAnsi="Arial" w:cs="Arial"/>
          <w:sz w:val="22"/>
          <w:szCs w:val="22"/>
        </w:rPr>
      </w:pPr>
    </w:p>
    <w:p w14:paraId="52A22B24" w14:textId="1A54328D" w:rsidR="56EAF39C" w:rsidRPr="0009666B" w:rsidRDefault="25E59A47" w:rsidP="00C96A5C">
      <w:pPr>
        <w:pStyle w:val="Naslov3"/>
        <w:jc w:val="both"/>
        <w:rPr>
          <w:rFonts w:cs="Arial"/>
          <w:b w:val="0"/>
          <w:bCs/>
          <w:sz w:val="22"/>
          <w:szCs w:val="22"/>
        </w:rPr>
      </w:pPr>
      <w:bookmarkStart w:id="404" w:name="_Toc122598083"/>
      <w:bookmarkStart w:id="405" w:name="_Toc124512786"/>
      <w:r w:rsidRPr="0009666B">
        <w:rPr>
          <w:rStyle w:val="Naslov3Znak"/>
          <w:b/>
          <w:bCs/>
        </w:rPr>
        <w:t>P.U.</w:t>
      </w:r>
      <w:r w:rsidR="5AF02DF3" w:rsidRPr="0009666B">
        <w:rPr>
          <w:rStyle w:val="Naslov3Znak"/>
          <w:b/>
          <w:bCs/>
        </w:rPr>
        <w:t>6</w:t>
      </w:r>
      <w:r w:rsidR="00AE77C8" w:rsidRPr="0009666B">
        <w:rPr>
          <w:rStyle w:val="Naslov3Znak"/>
          <w:b/>
          <w:bCs/>
        </w:rPr>
        <w:t>.</w:t>
      </w:r>
      <w:r w:rsidRPr="0009666B">
        <w:rPr>
          <w:rStyle w:val="Naslov3Znak"/>
          <w:b/>
          <w:bCs/>
        </w:rPr>
        <w:t xml:space="preserve"> Predlog sprememb Zakona o spremembah in dopolnitvah Zakona o celostni zgodnji obravnavi predšolskih otrok s posebnimi potrebami</w:t>
      </w:r>
      <w:bookmarkEnd w:id="404"/>
      <w:r w:rsidRPr="0009666B">
        <w:rPr>
          <w:rFonts w:cs="Arial"/>
          <w:b w:val="0"/>
          <w:bCs/>
          <w:sz w:val="22"/>
          <w:szCs w:val="22"/>
        </w:rPr>
        <w:t xml:space="preserve"> </w:t>
      </w:r>
      <w:r w:rsidRPr="0009666B">
        <w:rPr>
          <w:rFonts w:cs="Arial"/>
          <w:b w:val="0"/>
          <w:bCs/>
          <w:color w:val="000000" w:themeColor="text1"/>
          <w:sz w:val="22"/>
          <w:szCs w:val="22"/>
        </w:rPr>
        <w:t>(status: poslan na Ministrstvo za zdravje)</w:t>
      </w:r>
      <w:bookmarkEnd w:id="405"/>
    </w:p>
    <w:p w14:paraId="1C63CEED" w14:textId="27F88D69" w:rsidR="1A5F5EF3" w:rsidRDefault="1A5F5EF3" w:rsidP="00E3360E">
      <w:pPr>
        <w:spacing w:line="360" w:lineRule="auto"/>
        <w:jc w:val="both"/>
        <w:rPr>
          <w:rFonts w:ascii="Arial" w:hAnsi="Arial" w:cs="Arial"/>
          <w:sz w:val="22"/>
          <w:szCs w:val="22"/>
        </w:rPr>
      </w:pPr>
    </w:p>
    <w:p w14:paraId="4BA1DE5F" w14:textId="4E0F000A" w:rsidR="0CAB08FA" w:rsidRDefault="1BA186E3" w:rsidP="00E3360E">
      <w:pPr>
        <w:spacing w:line="360" w:lineRule="auto"/>
        <w:jc w:val="both"/>
        <w:rPr>
          <w:rFonts w:ascii="Arial" w:hAnsi="Arial" w:cs="Arial"/>
          <w:sz w:val="22"/>
          <w:szCs w:val="22"/>
        </w:rPr>
      </w:pPr>
      <w:r w:rsidRPr="18756ED6">
        <w:rPr>
          <w:rFonts w:ascii="Arial" w:hAnsi="Arial" w:cs="Arial"/>
          <w:sz w:val="22"/>
          <w:szCs w:val="22"/>
        </w:rPr>
        <w:t xml:space="preserve">Bistveni predlogi sprememb za Zakon o celostni zgodnji obravnavi predšolskih otrok s posebnimi potrebami,  ki smo jih posredovali na ministrstvo za zdravje, vključujejo: </w:t>
      </w:r>
    </w:p>
    <w:p w14:paraId="1B9F2F6A" w14:textId="03B31E77" w:rsidR="0CAB08FA" w:rsidRDefault="1BA186E3" w:rsidP="00D4450E">
      <w:pPr>
        <w:pStyle w:val="Odstavekseznama"/>
        <w:numPr>
          <w:ilvl w:val="0"/>
          <w:numId w:val="40"/>
        </w:numPr>
        <w:spacing w:line="360" w:lineRule="auto"/>
        <w:jc w:val="both"/>
        <w:rPr>
          <w:rFonts w:ascii="Arial" w:hAnsi="Arial" w:cs="Arial"/>
          <w:sz w:val="22"/>
          <w:szCs w:val="22"/>
        </w:rPr>
      </w:pPr>
      <w:r w:rsidRPr="18756ED6">
        <w:rPr>
          <w:rFonts w:ascii="Arial" w:hAnsi="Arial" w:cs="Arial"/>
          <w:sz w:val="22"/>
          <w:szCs w:val="22"/>
        </w:rPr>
        <w:t xml:space="preserve">obvezno prisotnost delavca vrtca na obravnavah multidisciplinarnega tima; </w:t>
      </w:r>
    </w:p>
    <w:p w14:paraId="3570FA25" w14:textId="6F70D034" w:rsidR="0CAB08FA" w:rsidRDefault="1BA186E3" w:rsidP="00D4450E">
      <w:pPr>
        <w:pStyle w:val="Odstavekseznama"/>
        <w:numPr>
          <w:ilvl w:val="0"/>
          <w:numId w:val="40"/>
        </w:numPr>
        <w:spacing w:line="360" w:lineRule="auto"/>
        <w:jc w:val="both"/>
        <w:rPr>
          <w:rFonts w:ascii="Arial" w:hAnsi="Arial" w:cs="Arial"/>
          <w:sz w:val="22"/>
          <w:szCs w:val="22"/>
        </w:rPr>
      </w:pPr>
      <w:r w:rsidRPr="18756ED6">
        <w:rPr>
          <w:rFonts w:ascii="Arial" w:hAnsi="Arial" w:cs="Arial"/>
          <w:sz w:val="22"/>
          <w:szCs w:val="22"/>
        </w:rPr>
        <w:t>določanje načina obveščanja vrtca o potrebni pomoči otroku;</w:t>
      </w:r>
    </w:p>
    <w:p w14:paraId="18FB60EC" w14:textId="727FE551" w:rsidR="0CAB08FA" w:rsidRDefault="1BA186E3" w:rsidP="00D4450E">
      <w:pPr>
        <w:pStyle w:val="Odstavekseznama"/>
        <w:numPr>
          <w:ilvl w:val="0"/>
          <w:numId w:val="40"/>
        </w:numPr>
        <w:spacing w:line="360" w:lineRule="auto"/>
        <w:jc w:val="both"/>
        <w:rPr>
          <w:rFonts w:ascii="Arial" w:hAnsi="Arial" w:cs="Arial"/>
          <w:sz w:val="22"/>
          <w:szCs w:val="22"/>
        </w:rPr>
      </w:pPr>
      <w:r w:rsidRPr="18756ED6">
        <w:rPr>
          <w:rFonts w:ascii="Arial" w:hAnsi="Arial" w:cs="Arial"/>
          <w:sz w:val="22"/>
          <w:szCs w:val="22"/>
        </w:rPr>
        <w:lastRenderedPageBreak/>
        <w:t xml:space="preserve">predlog, da financiranje stroškov za otroke s posebnimi potrebami z lokalne skupnosti postopoma preide na državo; </w:t>
      </w:r>
    </w:p>
    <w:p w14:paraId="5D1A0BD3" w14:textId="5102C8E3" w:rsidR="0CAB08FA" w:rsidRDefault="1BA186E3" w:rsidP="00D4450E">
      <w:pPr>
        <w:pStyle w:val="Odstavekseznama"/>
        <w:numPr>
          <w:ilvl w:val="0"/>
          <w:numId w:val="40"/>
        </w:numPr>
        <w:spacing w:line="360" w:lineRule="auto"/>
        <w:jc w:val="both"/>
        <w:rPr>
          <w:rFonts w:ascii="Arial" w:hAnsi="Arial" w:cs="Arial"/>
          <w:sz w:val="22"/>
          <w:szCs w:val="22"/>
        </w:rPr>
      </w:pPr>
      <w:r w:rsidRPr="18756ED6">
        <w:rPr>
          <w:rFonts w:ascii="Arial" w:hAnsi="Arial" w:cs="Arial"/>
          <w:sz w:val="22"/>
          <w:szCs w:val="22"/>
        </w:rPr>
        <w:t xml:space="preserve">dodano pravno podlago za zagotavljanje zdravstvenega kadra za razvojne oddelke vrtcev; </w:t>
      </w:r>
    </w:p>
    <w:p w14:paraId="27E1CC35" w14:textId="7DBB9D7F" w:rsidR="0CAB08FA" w:rsidRDefault="1BA186E3" w:rsidP="00D4450E">
      <w:pPr>
        <w:pStyle w:val="Odstavekseznama"/>
        <w:numPr>
          <w:ilvl w:val="0"/>
          <w:numId w:val="40"/>
        </w:numPr>
        <w:spacing w:line="360" w:lineRule="auto"/>
        <w:jc w:val="both"/>
        <w:rPr>
          <w:rFonts w:ascii="Arial" w:hAnsi="Arial" w:cs="Arial"/>
          <w:sz w:val="22"/>
          <w:szCs w:val="22"/>
        </w:rPr>
      </w:pPr>
      <w:r w:rsidRPr="18756ED6">
        <w:rPr>
          <w:rFonts w:ascii="Arial" w:hAnsi="Arial" w:cs="Arial"/>
          <w:sz w:val="22"/>
          <w:szCs w:val="22"/>
        </w:rPr>
        <w:t>celotno novo poglavje za vzpostavitev evidenc in zbiranje podatkov, ki je nujno tako za spremljanje stanja kot načrtovanje politik in financiranja.</w:t>
      </w:r>
    </w:p>
    <w:p w14:paraId="0D7CD5B0" w14:textId="66D9B5FB" w:rsidR="1A5F5EF3" w:rsidRDefault="1A5F5EF3" w:rsidP="00E3360E">
      <w:pPr>
        <w:spacing w:line="360" w:lineRule="auto"/>
        <w:jc w:val="both"/>
        <w:rPr>
          <w:rFonts w:ascii="Arial" w:hAnsi="Arial" w:cs="Arial"/>
          <w:sz w:val="22"/>
          <w:szCs w:val="22"/>
        </w:rPr>
      </w:pPr>
    </w:p>
    <w:p w14:paraId="2BE694B0" w14:textId="2B240F69" w:rsidR="56EAF39C" w:rsidRPr="0009666B" w:rsidRDefault="25E59A47" w:rsidP="00C96A5C">
      <w:pPr>
        <w:pStyle w:val="Naslov3"/>
        <w:jc w:val="both"/>
        <w:rPr>
          <w:rFonts w:cs="Arial"/>
          <w:b w:val="0"/>
          <w:bCs/>
          <w:sz w:val="22"/>
          <w:szCs w:val="22"/>
        </w:rPr>
      </w:pPr>
      <w:bookmarkStart w:id="406" w:name="_Toc122598084"/>
      <w:bookmarkStart w:id="407" w:name="_Toc124512787"/>
      <w:r w:rsidRPr="0009666B">
        <w:rPr>
          <w:rStyle w:val="Naslov3Znak"/>
          <w:b/>
          <w:bCs/>
        </w:rPr>
        <w:t>P.U.</w:t>
      </w:r>
      <w:r w:rsidR="0B12E4A6" w:rsidRPr="0009666B">
        <w:rPr>
          <w:rStyle w:val="Naslov3Znak"/>
          <w:b/>
          <w:bCs/>
        </w:rPr>
        <w:t>7</w:t>
      </w:r>
      <w:r w:rsidR="00AE77C8" w:rsidRPr="0009666B">
        <w:rPr>
          <w:rStyle w:val="Naslov3Znak"/>
          <w:b/>
          <w:bCs/>
        </w:rPr>
        <w:t>.</w:t>
      </w:r>
      <w:r w:rsidRPr="0009666B">
        <w:rPr>
          <w:rStyle w:val="Naslov3Znak"/>
          <w:b/>
          <w:bCs/>
        </w:rPr>
        <w:t xml:space="preserve"> Pravilnik o normativih in standardih za izvajanje vzgojno-izobraževalnih programov za otroke s posebnimi potrebami</w:t>
      </w:r>
      <w:bookmarkEnd w:id="406"/>
      <w:r w:rsidRPr="0009666B">
        <w:rPr>
          <w:rFonts w:cs="Arial"/>
          <w:b w:val="0"/>
          <w:bCs/>
          <w:sz w:val="22"/>
          <w:szCs w:val="22"/>
        </w:rPr>
        <w:t xml:space="preserve"> </w:t>
      </w:r>
      <w:r w:rsidRPr="0009666B">
        <w:rPr>
          <w:rFonts w:cs="Arial"/>
          <w:b w:val="0"/>
          <w:bCs/>
          <w:color w:val="000000" w:themeColor="text1"/>
          <w:sz w:val="22"/>
          <w:szCs w:val="22"/>
        </w:rPr>
        <w:t>(status: gradivo je MIZŠ že objavilo na E-demokraciji, pripombe pregledane, pripravljen dopolnjen predlog)</w:t>
      </w:r>
      <w:bookmarkEnd w:id="407"/>
    </w:p>
    <w:p w14:paraId="021A9875" w14:textId="56A5870F" w:rsidR="1A5F5EF3" w:rsidRDefault="1A5F5EF3" w:rsidP="00C96A5C">
      <w:pPr>
        <w:spacing w:line="360" w:lineRule="auto"/>
        <w:jc w:val="both"/>
        <w:rPr>
          <w:rFonts w:ascii="Arial" w:hAnsi="Arial" w:cs="Arial"/>
          <w:sz w:val="22"/>
          <w:szCs w:val="22"/>
        </w:rPr>
      </w:pPr>
    </w:p>
    <w:p w14:paraId="1EB9C38E" w14:textId="216FEDDD" w:rsidR="56EAF39C" w:rsidRPr="0009666B" w:rsidRDefault="25E59A47" w:rsidP="00C96A5C">
      <w:pPr>
        <w:pStyle w:val="Naslov3"/>
        <w:jc w:val="both"/>
        <w:rPr>
          <w:rFonts w:cs="Arial"/>
          <w:sz w:val="22"/>
          <w:szCs w:val="22"/>
        </w:rPr>
      </w:pPr>
      <w:bookmarkStart w:id="408" w:name="_Toc122598085"/>
      <w:bookmarkStart w:id="409" w:name="_Toc124512788"/>
      <w:r w:rsidRPr="0009666B">
        <w:rPr>
          <w:rStyle w:val="Naslov3Znak"/>
          <w:b/>
          <w:bCs/>
        </w:rPr>
        <w:t>P.U.</w:t>
      </w:r>
      <w:r w:rsidR="74144FAC" w:rsidRPr="0009666B">
        <w:rPr>
          <w:rStyle w:val="Naslov3Znak"/>
          <w:b/>
          <w:bCs/>
        </w:rPr>
        <w:t>8</w:t>
      </w:r>
      <w:r w:rsidR="00AE77C8" w:rsidRPr="0009666B">
        <w:rPr>
          <w:rStyle w:val="Naslov3Znak"/>
          <w:b/>
          <w:bCs/>
        </w:rPr>
        <w:t>.</w:t>
      </w:r>
      <w:r w:rsidRPr="0009666B">
        <w:rPr>
          <w:rStyle w:val="Naslov3Znak"/>
          <w:b/>
          <w:bCs/>
        </w:rPr>
        <w:t xml:space="preserve"> Pravilnik o dodatni strokovni in fizični pomoči za otroke s posebnimi potrebami</w:t>
      </w:r>
      <w:bookmarkEnd w:id="408"/>
      <w:r w:rsidRPr="0009666B">
        <w:rPr>
          <w:rFonts w:cs="Arial"/>
          <w:sz w:val="22"/>
          <w:szCs w:val="22"/>
        </w:rPr>
        <w:t xml:space="preserve"> </w:t>
      </w:r>
      <w:r w:rsidRPr="0009666B">
        <w:rPr>
          <w:rFonts w:cs="Arial"/>
          <w:b w:val="0"/>
          <w:bCs/>
          <w:color w:val="000000" w:themeColor="text1"/>
          <w:sz w:val="22"/>
          <w:szCs w:val="22"/>
        </w:rPr>
        <w:t>(status; MIZŠ je pripravilo gradivo)</w:t>
      </w:r>
      <w:bookmarkEnd w:id="409"/>
    </w:p>
    <w:p w14:paraId="319ABF31" w14:textId="5E314D2A" w:rsidR="18756ED6" w:rsidRDefault="18756ED6" w:rsidP="00E3360E">
      <w:pPr>
        <w:spacing w:line="360" w:lineRule="auto"/>
        <w:jc w:val="both"/>
        <w:rPr>
          <w:rFonts w:ascii="Arial" w:hAnsi="Arial" w:cs="Arial"/>
          <w:b/>
          <w:bCs/>
          <w:sz w:val="22"/>
          <w:szCs w:val="22"/>
        </w:rPr>
      </w:pPr>
    </w:p>
    <w:p w14:paraId="627B4E0B" w14:textId="601AB86D" w:rsidR="4640B510" w:rsidRDefault="4117FF9A" w:rsidP="00E3360E">
      <w:pPr>
        <w:spacing w:line="360" w:lineRule="auto"/>
        <w:jc w:val="both"/>
        <w:rPr>
          <w:rFonts w:ascii="Arial" w:hAnsi="Arial" w:cs="Arial"/>
          <w:sz w:val="22"/>
          <w:szCs w:val="22"/>
        </w:rPr>
      </w:pPr>
      <w:r w:rsidRPr="18756ED6">
        <w:rPr>
          <w:rFonts w:ascii="Arial" w:hAnsi="Arial" w:cs="Arial"/>
          <w:sz w:val="22"/>
          <w:szCs w:val="22"/>
        </w:rPr>
        <w:t xml:space="preserve">S predlogom sprememb o dodatni strokovni in fizični pomoči urejamo možnosti dodatne strokovne pomoči v okviru Posebnega programa vzgoje in izobraževanja ter delovna mesta strokovnih delavcev za komunikacijo v slovenskem znakovnem jeziku in za delo z </w:t>
      </w:r>
      <w:proofErr w:type="spellStart"/>
      <w:r w:rsidRPr="18756ED6">
        <w:rPr>
          <w:rFonts w:ascii="Arial" w:hAnsi="Arial" w:cs="Arial"/>
          <w:sz w:val="22"/>
          <w:szCs w:val="22"/>
        </w:rPr>
        <w:t>gluhoslepimi</w:t>
      </w:r>
      <w:proofErr w:type="spellEnd"/>
      <w:r w:rsidRPr="18756ED6">
        <w:rPr>
          <w:rFonts w:ascii="Arial" w:hAnsi="Arial" w:cs="Arial"/>
          <w:sz w:val="22"/>
          <w:szCs w:val="22"/>
        </w:rPr>
        <w:t xml:space="preserve">.  </w:t>
      </w:r>
    </w:p>
    <w:p w14:paraId="2559CFE9" w14:textId="6A00BB03" w:rsidR="1A5F5EF3" w:rsidRDefault="1A5F5EF3" w:rsidP="00E3360E">
      <w:pPr>
        <w:spacing w:line="360" w:lineRule="auto"/>
        <w:jc w:val="both"/>
        <w:rPr>
          <w:rFonts w:ascii="Arial" w:hAnsi="Arial" w:cs="Arial"/>
          <w:b/>
          <w:bCs/>
          <w:sz w:val="22"/>
          <w:szCs w:val="22"/>
        </w:rPr>
      </w:pPr>
    </w:p>
    <w:p w14:paraId="0A90C43C" w14:textId="122CDF20" w:rsidR="114FD5FA" w:rsidRPr="0009666B" w:rsidRDefault="55AB2C4C" w:rsidP="00C96A5C">
      <w:pPr>
        <w:pStyle w:val="Naslov3"/>
        <w:jc w:val="both"/>
        <w:rPr>
          <w:rFonts w:cs="Arial"/>
          <w:b w:val="0"/>
          <w:bCs/>
          <w:color w:val="000000" w:themeColor="text1"/>
          <w:sz w:val="22"/>
          <w:szCs w:val="22"/>
        </w:rPr>
      </w:pPr>
      <w:bookmarkStart w:id="410" w:name="_Toc122598086"/>
      <w:bookmarkStart w:id="411" w:name="_Toc124512789"/>
      <w:r w:rsidRPr="0009666B">
        <w:rPr>
          <w:rStyle w:val="Naslov3Znak"/>
          <w:b/>
          <w:bCs/>
        </w:rPr>
        <w:t>P.U.</w:t>
      </w:r>
      <w:r w:rsidR="26F88828" w:rsidRPr="0009666B">
        <w:rPr>
          <w:rStyle w:val="Naslov3Znak"/>
          <w:b/>
          <w:bCs/>
        </w:rPr>
        <w:t>9</w:t>
      </w:r>
      <w:r w:rsidR="00AE77C8" w:rsidRPr="0009666B">
        <w:rPr>
          <w:rStyle w:val="Naslov3Znak"/>
          <w:b/>
          <w:bCs/>
        </w:rPr>
        <w:t>.</w:t>
      </w:r>
      <w:r w:rsidRPr="0009666B">
        <w:rPr>
          <w:rStyle w:val="Naslov3Znak"/>
          <w:b/>
          <w:bCs/>
        </w:rPr>
        <w:t xml:space="preserve"> </w:t>
      </w:r>
      <w:r w:rsidR="53FCB709" w:rsidRPr="0009666B">
        <w:rPr>
          <w:rStyle w:val="Naslov3Znak"/>
          <w:b/>
          <w:bCs/>
        </w:rPr>
        <w:t>Normativi za zagotavljanje zdravstvenega kadra v vzgojno-izobraževalnih zavodih</w:t>
      </w:r>
      <w:bookmarkEnd w:id="410"/>
      <w:r w:rsidR="00C24992" w:rsidRPr="0009666B">
        <w:rPr>
          <w:rFonts w:cs="Arial"/>
          <w:b w:val="0"/>
          <w:bCs/>
          <w:sz w:val="22"/>
          <w:szCs w:val="22"/>
        </w:rPr>
        <w:t xml:space="preserve"> </w:t>
      </w:r>
      <w:r w:rsidR="53FCB709" w:rsidRPr="0009666B">
        <w:rPr>
          <w:rFonts w:cs="Arial"/>
          <w:b w:val="0"/>
          <w:bCs/>
          <w:color w:val="000000" w:themeColor="text1"/>
          <w:sz w:val="22"/>
          <w:szCs w:val="22"/>
        </w:rPr>
        <w:t>(status: predlog posredovan na Ministrstvo ta zdravje)</w:t>
      </w:r>
      <w:bookmarkEnd w:id="411"/>
    </w:p>
    <w:p w14:paraId="31419B3B" w14:textId="776F6FBA" w:rsidR="1A5F5EF3" w:rsidRDefault="1A5F5EF3" w:rsidP="00E3360E">
      <w:pPr>
        <w:spacing w:line="360" w:lineRule="auto"/>
        <w:jc w:val="both"/>
        <w:rPr>
          <w:rFonts w:ascii="Arial" w:hAnsi="Arial" w:cs="Arial"/>
          <w:b/>
          <w:bCs/>
          <w:sz w:val="22"/>
          <w:szCs w:val="22"/>
        </w:rPr>
      </w:pPr>
    </w:p>
    <w:p w14:paraId="278A2D3E" w14:textId="7A262421" w:rsidR="4234BD8C" w:rsidRDefault="06F426F9" w:rsidP="00E3360E">
      <w:pPr>
        <w:spacing w:line="360" w:lineRule="auto"/>
        <w:jc w:val="both"/>
        <w:rPr>
          <w:rFonts w:ascii="Arial" w:hAnsi="Arial" w:cs="Arial"/>
          <w:sz w:val="22"/>
          <w:szCs w:val="22"/>
        </w:rPr>
      </w:pPr>
      <w:r w:rsidRPr="18756ED6">
        <w:rPr>
          <w:rFonts w:ascii="Arial" w:hAnsi="Arial" w:cs="Arial"/>
          <w:sz w:val="22"/>
          <w:szCs w:val="22"/>
        </w:rPr>
        <w:t>Z Ministrstvom za zdravje se intenzivno dogovarjamo tudi glede zdravstvenega kadra v vrtcih, osnovnih šolah s prilagojenim programom ter zavodih za vzgojo in izobraževanje otrok in mladostnikov s posebnimi potrebami. Obenem se usklajujemo tudi s Skupnostjo organizacij za usposabljanje Slovenije, kjer so tri delovne skupine pripravile predloge kadrovskih normativov za zdravstveni kader, s katerimi bi lahko udejanjili potrebo po celostni in enaki obravnavi vseh otrok s posebnimi potrebami tudi pri zdravstvenih obravnavah.</w:t>
      </w:r>
    </w:p>
    <w:p w14:paraId="26045FD7" w14:textId="11463938" w:rsidR="4D35C044" w:rsidRDefault="4D35C044" w:rsidP="00E3360E">
      <w:pPr>
        <w:spacing w:line="360" w:lineRule="auto"/>
        <w:jc w:val="both"/>
        <w:rPr>
          <w:rFonts w:ascii="Arial" w:hAnsi="Arial" w:cs="Arial"/>
          <w:sz w:val="22"/>
          <w:szCs w:val="22"/>
        </w:rPr>
      </w:pPr>
    </w:p>
    <w:p w14:paraId="22ECBFC5" w14:textId="1B809C03" w:rsidR="7C4A5230" w:rsidRPr="0009666B" w:rsidRDefault="369DCAEB" w:rsidP="00C96A5C">
      <w:pPr>
        <w:pStyle w:val="Naslov3"/>
        <w:jc w:val="both"/>
        <w:rPr>
          <w:rFonts w:cs="Arial"/>
          <w:b w:val="0"/>
          <w:bCs/>
          <w:sz w:val="22"/>
          <w:szCs w:val="22"/>
        </w:rPr>
      </w:pPr>
      <w:bookmarkStart w:id="412" w:name="_Toc122598087"/>
      <w:bookmarkStart w:id="413" w:name="_Toc124512790"/>
      <w:r w:rsidRPr="0009666B">
        <w:rPr>
          <w:rStyle w:val="Naslov3Znak"/>
          <w:b/>
          <w:bCs/>
        </w:rPr>
        <w:t>P.U.</w:t>
      </w:r>
      <w:r w:rsidR="3712F71A" w:rsidRPr="0009666B">
        <w:rPr>
          <w:rStyle w:val="Naslov3Znak"/>
          <w:b/>
          <w:bCs/>
        </w:rPr>
        <w:t>10</w:t>
      </w:r>
      <w:r w:rsidR="00AE77C8" w:rsidRPr="0009666B">
        <w:rPr>
          <w:rStyle w:val="Naslov3Znak"/>
          <w:b/>
          <w:bCs/>
        </w:rPr>
        <w:t>.</w:t>
      </w:r>
      <w:r w:rsidR="520849EE" w:rsidRPr="0009666B">
        <w:rPr>
          <w:rStyle w:val="Naslov3Znak"/>
          <w:b/>
          <w:bCs/>
        </w:rPr>
        <w:t xml:space="preserve"> </w:t>
      </w:r>
      <w:r w:rsidRPr="0009666B">
        <w:rPr>
          <w:rStyle w:val="Naslov3Znak"/>
          <w:b/>
          <w:bCs/>
        </w:rPr>
        <w:t>Pravilnik o preizkusu znanja jezika narodne skupnosti za področje vzgoje in izobraževanja na narodnostno mešanih območjih, Pravilnik o znanju italijanskega jezika v vrtcih in šolah z italijanskim učnim jezikom ter Pravilnik o znanju madžarskega jezika</w:t>
      </w:r>
      <w:r w:rsidR="00C24992" w:rsidRPr="0009666B">
        <w:rPr>
          <w:rStyle w:val="Naslov3Znak"/>
          <w:b/>
          <w:bCs/>
        </w:rPr>
        <w:t xml:space="preserve"> v dvojezičnih vrtcih in šolah</w:t>
      </w:r>
      <w:bookmarkEnd w:id="412"/>
      <w:r w:rsidR="00C24992" w:rsidRPr="0009666B">
        <w:rPr>
          <w:rFonts w:cs="Arial"/>
          <w:b w:val="0"/>
          <w:bCs/>
          <w:sz w:val="22"/>
          <w:szCs w:val="22"/>
        </w:rPr>
        <w:t xml:space="preserve"> </w:t>
      </w:r>
      <w:r w:rsidRPr="00074E00">
        <w:rPr>
          <w:rFonts w:cs="Arial"/>
          <w:b w:val="0"/>
          <w:bCs/>
          <w:color w:val="000000" w:themeColor="text1"/>
          <w:sz w:val="22"/>
          <w:szCs w:val="22"/>
        </w:rPr>
        <w:t>(v medresorskem usklajevanju in na SVZ)</w:t>
      </w:r>
      <w:bookmarkEnd w:id="413"/>
    </w:p>
    <w:p w14:paraId="7FB9246B" w14:textId="6DF77C85" w:rsidR="7C4A5230" w:rsidRDefault="7C4A5230" w:rsidP="00E3360E">
      <w:pPr>
        <w:spacing w:line="360" w:lineRule="auto"/>
        <w:jc w:val="both"/>
        <w:rPr>
          <w:rFonts w:ascii="Arial" w:hAnsi="Arial" w:cs="Arial"/>
          <w:sz w:val="22"/>
          <w:szCs w:val="22"/>
        </w:rPr>
      </w:pPr>
    </w:p>
    <w:p w14:paraId="163B02FE" w14:textId="513784EE" w:rsidR="7C4A5230" w:rsidRDefault="374D7795" w:rsidP="00E3360E">
      <w:pPr>
        <w:spacing w:line="360" w:lineRule="auto"/>
        <w:jc w:val="both"/>
        <w:rPr>
          <w:rFonts w:ascii="Arial" w:hAnsi="Arial" w:cs="Arial"/>
          <w:sz w:val="22"/>
          <w:szCs w:val="22"/>
        </w:rPr>
      </w:pPr>
      <w:r w:rsidRPr="4D35C044">
        <w:rPr>
          <w:rFonts w:ascii="Arial" w:hAnsi="Arial" w:cs="Arial"/>
          <w:sz w:val="22"/>
          <w:szCs w:val="22"/>
        </w:rPr>
        <w:t>Zadnja sprememba ZPIMVI</w:t>
      </w:r>
      <w:r w:rsidR="7C4A5230" w:rsidRPr="00A62F13">
        <w:rPr>
          <w:rFonts w:ascii="Arial" w:hAnsi="Arial" w:cs="Arial"/>
          <w:sz w:val="22"/>
          <w:szCs w:val="22"/>
          <w:vertAlign w:val="superscript"/>
        </w:rPr>
        <w:footnoteReference w:id="210"/>
      </w:r>
      <w:r w:rsidR="6278EA26" w:rsidRPr="4D35C044">
        <w:rPr>
          <w:rFonts w:ascii="Arial" w:hAnsi="Arial" w:cs="Arial"/>
          <w:sz w:val="22"/>
          <w:szCs w:val="22"/>
        </w:rPr>
        <w:t xml:space="preserve"> </w:t>
      </w:r>
      <w:r w:rsidRPr="4D35C044">
        <w:rPr>
          <w:rFonts w:ascii="Arial" w:hAnsi="Arial" w:cs="Arial"/>
          <w:sz w:val="22"/>
          <w:szCs w:val="22"/>
        </w:rPr>
        <w:t xml:space="preserve">je na področju vzgoje in izobraževanja italijanske in madžarske narodne skupnosti prinesla nekaj bistvenih sprememb glede pogojev za zaposlene v vrtcih in šolah z italijanskim jezikom in v dvojezičnih vrtcih in šolah. </w:t>
      </w:r>
    </w:p>
    <w:p w14:paraId="6A8D8EA9" w14:textId="0EFE5632" w:rsidR="7C4A5230" w:rsidRDefault="482E237A" w:rsidP="00E3360E">
      <w:pPr>
        <w:spacing w:line="360" w:lineRule="auto"/>
        <w:jc w:val="both"/>
        <w:rPr>
          <w:rFonts w:ascii="Arial" w:hAnsi="Arial" w:cs="Arial"/>
          <w:sz w:val="22"/>
          <w:szCs w:val="22"/>
        </w:rPr>
      </w:pPr>
      <w:r w:rsidRPr="18756ED6">
        <w:rPr>
          <w:rFonts w:ascii="Arial" w:hAnsi="Arial" w:cs="Arial"/>
          <w:sz w:val="22"/>
          <w:szCs w:val="22"/>
        </w:rPr>
        <w:lastRenderedPageBreak/>
        <w:t xml:space="preserve">Predlog sprememb in dopolnitev pravilnikov tako obsegata: </w:t>
      </w:r>
    </w:p>
    <w:p w14:paraId="4A1DC74B" w14:textId="130600E3" w:rsidR="7C4A5230" w:rsidRDefault="7C4A5230" w:rsidP="00E3360E">
      <w:pPr>
        <w:spacing w:line="360" w:lineRule="auto"/>
        <w:jc w:val="both"/>
        <w:rPr>
          <w:rFonts w:ascii="Arial" w:hAnsi="Arial" w:cs="Arial"/>
          <w:sz w:val="22"/>
          <w:szCs w:val="22"/>
        </w:rPr>
      </w:pPr>
    </w:p>
    <w:p w14:paraId="60971848" w14:textId="70ACC1B2" w:rsidR="7C4A5230" w:rsidRDefault="482E237A" w:rsidP="00D4450E">
      <w:pPr>
        <w:pStyle w:val="Odstavekseznama"/>
        <w:numPr>
          <w:ilvl w:val="0"/>
          <w:numId w:val="39"/>
        </w:numPr>
        <w:spacing w:line="360" w:lineRule="auto"/>
        <w:jc w:val="both"/>
        <w:rPr>
          <w:rFonts w:ascii="Arial" w:hAnsi="Arial" w:cs="Arial"/>
          <w:sz w:val="22"/>
          <w:szCs w:val="22"/>
        </w:rPr>
      </w:pPr>
      <w:r w:rsidRPr="18756ED6">
        <w:rPr>
          <w:rFonts w:ascii="Arial" w:hAnsi="Arial" w:cs="Arial"/>
          <w:sz w:val="22"/>
          <w:szCs w:val="22"/>
        </w:rPr>
        <w:t>ureditev preizkusa znanja tako za strokovne delavce kot za administrativno-tehnične delavce, ki morajo ustrezno jezikovno kompetenco dokazovati z ustreznim certifikatom (Pravilnik o preizkusu znanja jezika narodne skupnosti za področje vzgoje in izobraževanja na narodnostno mešanih območjih)</w:t>
      </w:r>
      <w:r w:rsidR="10784724" w:rsidRPr="18756ED6">
        <w:rPr>
          <w:rFonts w:ascii="Arial" w:hAnsi="Arial" w:cs="Arial"/>
          <w:sz w:val="22"/>
          <w:szCs w:val="22"/>
        </w:rPr>
        <w:t>;</w:t>
      </w:r>
      <w:r w:rsidRPr="18756ED6">
        <w:rPr>
          <w:rFonts w:ascii="Arial" w:hAnsi="Arial" w:cs="Arial"/>
          <w:sz w:val="22"/>
          <w:szCs w:val="22"/>
        </w:rPr>
        <w:t xml:space="preserve"> </w:t>
      </w:r>
    </w:p>
    <w:p w14:paraId="05E00D50" w14:textId="0827616B" w:rsidR="7C4A5230" w:rsidRDefault="482E237A" w:rsidP="00D4450E">
      <w:pPr>
        <w:pStyle w:val="Odstavekseznama"/>
        <w:numPr>
          <w:ilvl w:val="0"/>
          <w:numId w:val="39"/>
        </w:numPr>
        <w:spacing w:line="360" w:lineRule="auto"/>
        <w:jc w:val="both"/>
        <w:rPr>
          <w:rFonts w:ascii="Arial" w:hAnsi="Arial" w:cs="Arial"/>
          <w:sz w:val="22"/>
          <w:szCs w:val="22"/>
        </w:rPr>
      </w:pPr>
      <w:r w:rsidRPr="18756ED6">
        <w:rPr>
          <w:rFonts w:ascii="Arial" w:hAnsi="Arial" w:cs="Arial"/>
          <w:sz w:val="22"/>
          <w:szCs w:val="22"/>
        </w:rPr>
        <w:t>na podlagi ZPIMVI natančneje določene jezikovne kompetence madžarskega jezika za strokovne delavce in za administrativno-tehnične delavce (Pravilnik o znanju madžarskega jezika v dvojezičnih vrtcih in šolah)</w:t>
      </w:r>
      <w:r w:rsidR="7FB6EFB3" w:rsidRPr="18756ED6">
        <w:rPr>
          <w:rFonts w:ascii="Arial" w:hAnsi="Arial" w:cs="Arial"/>
          <w:sz w:val="22"/>
          <w:szCs w:val="22"/>
        </w:rPr>
        <w:t>;</w:t>
      </w:r>
      <w:r w:rsidRPr="18756ED6">
        <w:rPr>
          <w:rFonts w:ascii="Arial" w:hAnsi="Arial" w:cs="Arial"/>
          <w:sz w:val="22"/>
          <w:szCs w:val="22"/>
        </w:rPr>
        <w:t xml:space="preserve"> </w:t>
      </w:r>
    </w:p>
    <w:p w14:paraId="20D2EF13" w14:textId="5476F688" w:rsidR="7C4A5230" w:rsidRDefault="369DCAEB" w:rsidP="00D4450E">
      <w:pPr>
        <w:pStyle w:val="Odstavekseznama"/>
        <w:numPr>
          <w:ilvl w:val="0"/>
          <w:numId w:val="39"/>
        </w:numPr>
        <w:spacing w:line="360" w:lineRule="auto"/>
        <w:jc w:val="both"/>
        <w:rPr>
          <w:rFonts w:ascii="Arial" w:hAnsi="Arial" w:cs="Arial"/>
          <w:sz w:val="22"/>
          <w:szCs w:val="22"/>
        </w:rPr>
      </w:pPr>
      <w:r w:rsidRPr="18756ED6">
        <w:rPr>
          <w:rFonts w:ascii="Arial" w:hAnsi="Arial" w:cs="Arial"/>
          <w:sz w:val="22"/>
          <w:szCs w:val="22"/>
        </w:rPr>
        <w:t>za izvrševanje ZPIMVI natančneje določene jezikovne kompetence italijanskega jezika za strokovne delavce in za administrativno-tehnične delavce (Pravilnik o znanju italijanskega jezika v vrtcih in šolah z italijanskim učnim jezikom).</w:t>
      </w:r>
    </w:p>
    <w:p w14:paraId="76EB6AC8" w14:textId="2321A76B" w:rsidR="6B098992" w:rsidRDefault="6B098992" w:rsidP="00E3360E">
      <w:pPr>
        <w:spacing w:line="360" w:lineRule="auto"/>
        <w:jc w:val="both"/>
        <w:rPr>
          <w:rFonts w:ascii="Arial" w:hAnsi="Arial" w:cs="Arial"/>
          <w:sz w:val="22"/>
          <w:szCs w:val="22"/>
        </w:rPr>
      </w:pPr>
    </w:p>
    <w:p w14:paraId="4A2B4878" w14:textId="72DCAED2" w:rsidR="1A5F5EF3" w:rsidRPr="00074E00" w:rsidRDefault="699C2B52" w:rsidP="00C96A5C">
      <w:pPr>
        <w:pStyle w:val="Naslov3"/>
        <w:jc w:val="both"/>
        <w:rPr>
          <w:rFonts w:cs="Arial"/>
          <w:b w:val="0"/>
          <w:bCs/>
          <w:color w:val="000000" w:themeColor="text1"/>
          <w:sz w:val="22"/>
          <w:szCs w:val="22"/>
        </w:rPr>
      </w:pPr>
      <w:bookmarkStart w:id="414" w:name="_Toc122598088"/>
      <w:bookmarkStart w:id="415" w:name="_Toc124512791"/>
      <w:r w:rsidRPr="00074E00">
        <w:rPr>
          <w:rStyle w:val="Naslov3Znak"/>
          <w:b/>
          <w:bCs/>
        </w:rPr>
        <w:t>P.U.1</w:t>
      </w:r>
      <w:r w:rsidR="0B331F7B" w:rsidRPr="00074E00">
        <w:rPr>
          <w:rStyle w:val="Naslov3Znak"/>
          <w:b/>
          <w:bCs/>
        </w:rPr>
        <w:t>1</w:t>
      </w:r>
      <w:r w:rsidR="00AE77C8" w:rsidRPr="00074E00">
        <w:rPr>
          <w:rStyle w:val="Naslov3Znak"/>
          <w:b/>
          <w:bCs/>
        </w:rPr>
        <w:t>.</w:t>
      </w:r>
      <w:r w:rsidR="2327D82E" w:rsidRPr="00074E00">
        <w:rPr>
          <w:rStyle w:val="Naslov3Znak"/>
          <w:b/>
          <w:bCs/>
        </w:rPr>
        <w:t xml:space="preserve"> </w:t>
      </w:r>
      <w:r w:rsidRPr="00074E00">
        <w:rPr>
          <w:rStyle w:val="Naslov3Znak"/>
          <w:b/>
          <w:bCs/>
        </w:rPr>
        <w:t>Zakon o spremembah in dopolnitvah Zakona o organizaciji in financiranju vzgoje in izobraževanja (ZOFVI-O)</w:t>
      </w:r>
      <w:bookmarkEnd w:id="414"/>
      <w:r w:rsidRPr="00074E00">
        <w:rPr>
          <w:rFonts w:cs="Arial"/>
          <w:b w:val="0"/>
          <w:bCs/>
          <w:sz w:val="22"/>
          <w:szCs w:val="22"/>
        </w:rPr>
        <w:t xml:space="preserve"> </w:t>
      </w:r>
      <w:r w:rsidRPr="00074E00">
        <w:rPr>
          <w:rFonts w:cs="Arial"/>
          <w:b w:val="0"/>
          <w:bCs/>
          <w:color w:val="000000" w:themeColor="text1"/>
          <w:sz w:val="22"/>
          <w:szCs w:val="22"/>
        </w:rPr>
        <w:t>(Uradni list št. 141/22 z dne 7. 11. 2022)</w:t>
      </w:r>
      <w:bookmarkEnd w:id="415"/>
      <w:r w:rsidRPr="00074E00">
        <w:rPr>
          <w:rFonts w:cs="Arial"/>
          <w:b w:val="0"/>
          <w:bCs/>
          <w:color w:val="000000" w:themeColor="text1"/>
          <w:sz w:val="22"/>
          <w:szCs w:val="22"/>
        </w:rPr>
        <w:t xml:space="preserve"> </w:t>
      </w:r>
    </w:p>
    <w:p w14:paraId="6A4AE25F" w14:textId="0FFBA0A6" w:rsidR="1A5F5EF3" w:rsidRDefault="55075C2A" w:rsidP="00E3360E">
      <w:pPr>
        <w:spacing w:line="360" w:lineRule="auto"/>
        <w:jc w:val="both"/>
        <w:rPr>
          <w:rFonts w:ascii="Arial" w:hAnsi="Arial" w:cs="Arial"/>
          <w:b/>
          <w:bCs/>
          <w:sz w:val="22"/>
          <w:szCs w:val="22"/>
        </w:rPr>
      </w:pPr>
      <w:r w:rsidRPr="6B098992">
        <w:rPr>
          <w:rFonts w:ascii="Arial" w:hAnsi="Arial" w:cs="Arial"/>
          <w:b/>
          <w:bCs/>
          <w:sz w:val="22"/>
          <w:szCs w:val="22"/>
        </w:rPr>
        <w:t xml:space="preserve"> </w:t>
      </w:r>
    </w:p>
    <w:p w14:paraId="151E6442" w14:textId="5AB4584D" w:rsidR="1A5F5EF3" w:rsidRDefault="699C2B52" w:rsidP="00E3360E">
      <w:pPr>
        <w:spacing w:line="360" w:lineRule="auto"/>
        <w:jc w:val="both"/>
        <w:rPr>
          <w:rFonts w:ascii="Arial" w:hAnsi="Arial" w:cs="Arial"/>
          <w:sz w:val="22"/>
          <w:szCs w:val="22"/>
        </w:rPr>
      </w:pPr>
      <w:r w:rsidRPr="18756ED6">
        <w:rPr>
          <w:rFonts w:ascii="Arial" w:hAnsi="Arial" w:cs="Arial"/>
          <w:sz w:val="22"/>
          <w:szCs w:val="22"/>
        </w:rPr>
        <w:t xml:space="preserve">Zakon o spremembah in dopolnitvah Zakona o organizaciji in financiranju vzgoje in izobraževanja (ZOFVI-O), ki je začel veljati 22. 11. 2022 (uporabljati se začne 1. 9. 2023, razen 1. člena zakona, ki se začne uporabljati z dnem njegove uveljavitve). Zakon na področju vzgoje in izobraževanja uvaja nov naziv za strokovne delavce, in sicer višji svetnik, spreminja pa tudi poimenovanje delovnega mesta »pomočnik vzgojitelja« v »vzgojitelj predšolskih otrok – pomočnik vzgojitelja«, kar je posledica sprejetja Zakona o spremembah in dopolnitvah Zakona o vrtcih – ZVrt-G (Uradni list RS, št. 18/21). Z dnem uveljavitve zakona (22. 11. 2022) začne teči šestmesečni rok za uskladitev pravilnika, ki ureja napredovanje strokovnih delavcev v nazive. </w:t>
      </w:r>
    </w:p>
    <w:p w14:paraId="3191875F" w14:textId="65A7B72D" w:rsidR="1A5F5EF3" w:rsidRDefault="699C2B52" w:rsidP="00AE77C8">
      <w:pPr>
        <w:spacing w:line="360" w:lineRule="auto"/>
        <w:jc w:val="both"/>
        <w:rPr>
          <w:rFonts w:ascii="Arial" w:hAnsi="Arial" w:cs="Arial"/>
          <w:sz w:val="22"/>
          <w:szCs w:val="22"/>
        </w:rPr>
      </w:pPr>
      <w:r w:rsidRPr="18756ED6">
        <w:rPr>
          <w:rFonts w:ascii="Arial" w:hAnsi="Arial" w:cs="Arial"/>
          <w:sz w:val="22"/>
          <w:szCs w:val="22"/>
        </w:rPr>
        <w:t xml:space="preserve">Namen četrtega naziva je vzpostaviti dodatno motivacijo v kariernem razvoju strokovnih delavcev, podaljšati obdobje kariernega napredovanja in omogočiti razširitev ter poglobitev znanja in prenos tako pridobljenega znanja v skupino oziroma razred znotraj vzgojno-izobraževalnih zavodov . </w:t>
      </w:r>
    </w:p>
    <w:p w14:paraId="28F4E230" w14:textId="77777777" w:rsidR="00AE77C8" w:rsidRPr="00AE77C8" w:rsidRDefault="00AE77C8" w:rsidP="00AE77C8">
      <w:pPr>
        <w:spacing w:line="360" w:lineRule="auto"/>
        <w:jc w:val="both"/>
        <w:rPr>
          <w:rFonts w:ascii="Arial" w:hAnsi="Arial" w:cs="Arial"/>
          <w:sz w:val="22"/>
          <w:szCs w:val="22"/>
        </w:rPr>
      </w:pPr>
    </w:p>
    <w:p w14:paraId="501C2881" w14:textId="50B33CAC" w:rsidR="1A5F5EF3" w:rsidRDefault="699C2B52" w:rsidP="00E3360E">
      <w:pPr>
        <w:pStyle w:val="Naslov3"/>
        <w:spacing w:line="360" w:lineRule="auto"/>
        <w:rPr>
          <w:bCs/>
        </w:rPr>
      </w:pPr>
      <w:bookmarkStart w:id="416" w:name="_Toc122598089"/>
      <w:bookmarkStart w:id="417" w:name="_Toc124512792"/>
      <w:r w:rsidRPr="18756ED6">
        <w:rPr>
          <w:bCs/>
        </w:rPr>
        <w:t>P.U.1</w:t>
      </w:r>
      <w:r w:rsidR="027A4AC7" w:rsidRPr="18756ED6">
        <w:rPr>
          <w:bCs/>
        </w:rPr>
        <w:t>2</w:t>
      </w:r>
      <w:r w:rsidR="00AE77C8">
        <w:rPr>
          <w:bCs/>
        </w:rPr>
        <w:t>.</w:t>
      </w:r>
      <w:r w:rsidRPr="18756ED6">
        <w:rPr>
          <w:bCs/>
        </w:rPr>
        <w:t xml:space="preserve"> Predlog sprememb in dopolnitev Pravilnika o napredovanju zaposlenih v vzgoji in izobraževanju v nazive</w:t>
      </w:r>
      <w:bookmarkEnd w:id="416"/>
      <w:bookmarkEnd w:id="417"/>
      <w:r w:rsidRPr="18756ED6">
        <w:rPr>
          <w:bCs/>
        </w:rPr>
        <w:t xml:space="preserve"> </w:t>
      </w:r>
    </w:p>
    <w:p w14:paraId="09FE677B" w14:textId="072B8175" w:rsidR="1A5F5EF3" w:rsidRDefault="1A5F5EF3" w:rsidP="00E3360E">
      <w:pPr>
        <w:spacing w:line="360" w:lineRule="auto"/>
        <w:jc w:val="both"/>
        <w:rPr>
          <w:rFonts w:ascii="Arial" w:hAnsi="Arial" w:cs="Arial"/>
          <w:sz w:val="22"/>
          <w:szCs w:val="22"/>
        </w:rPr>
      </w:pPr>
    </w:p>
    <w:p w14:paraId="07BC6F6E" w14:textId="6C6F137D" w:rsidR="00057165" w:rsidRDefault="699C2B52" w:rsidP="00057165">
      <w:pPr>
        <w:spacing w:line="360" w:lineRule="auto"/>
        <w:jc w:val="both"/>
        <w:rPr>
          <w:rFonts w:ascii="Arial" w:hAnsi="Arial" w:cs="Arial"/>
          <w:sz w:val="22"/>
          <w:szCs w:val="22"/>
        </w:rPr>
      </w:pPr>
      <w:r w:rsidRPr="18756ED6">
        <w:rPr>
          <w:rFonts w:ascii="Arial" w:hAnsi="Arial" w:cs="Arial"/>
          <w:sz w:val="22"/>
          <w:szCs w:val="22"/>
        </w:rPr>
        <w:t xml:space="preserve">Minister </w:t>
      </w:r>
      <w:r w:rsidR="004627E2">
        <w:rPr>
          <w:rFonts w:ascii="Arial" w:hAnsi="Arial" w:cs="Arial"/>
          <w:sz w:val="22"/>
          <w:szCs w:val="22"/>
        </w:rPr>
        <w:t>je v januarju 2023</w:t>
      </w:r>
      <w:r w:rsidRPr="18756ED6">
        <w:rPr>
          <w:rFonts w:ascii="Arial" w:hAnsi="Arial" w:cs="Arial"/>
          <w:sz w:val="22"/>
          <w:szCs w:val="22"/>
        </w:rPr>
        <w:t xml:space="preserve"> imenoval delovno skupino, sestavljeno iz predstavnikov ministrstva, sindikata, javnih zavodov </w:t>
      </w:r>
      <w:r w:rsidR="004627E2">
        <w:rPr>
          <w:rFonts w:ascii="Arial" w:hAnsi="Arial" w:cs="Arial"/>
          <w:sz w:val="22"/>
          <w:szCs w:val="22"/>
        </w:rPr>
        <w:t>ter ravnateljev</w:t>
      </w:r>
      <w:r w:rsidRPr="18756ED6">
        <w:rPr>
          <w:rFonts w:ascii="Arial" w:hAnsi="Arial" w:cs="Arial"/>
          <w:sz w:val="22"/>
          <w:szCs w:val="22"/>
        </w:rPr>
        <w:t xml:space="preserve"> </w:t>
      </w:r>
      <w:r w:rsidR="00057165" w:rsidRPr="004627E2">
        <w:rPr>
          <w:rFonts w:ascii="Arial" w:hAnsi="Arial" w:cs="Arial"/>
          <w:sz w:val="22"/>
          <w:szCs w:val="22"/>
        </w:rPr>
        <w:t xml:space="preserve">za pripravo sprememb Pravilnika o napredovanju zaposlenih v VIZ v nazive, s čimer bi se želeli s primernejšimi merili in kriteriji </w:t>
      </w:r>
      <w:r w:rsidR="00057165" w:rsidRPr="004627E2">
        <w:rPr>
          <w:rFonts w:ascii="Arial" w:hAnsi="Arial" w:cs="Arial"/>
          <w:sz w:val="22"/>
          <w:szCs w:val="22"/>
        </w:rPr>
        <w:lastRenderedPageBreak/>
        <w:t>približati vsem skupinam strokovnih delavcev</w:t>
      </w:r>
      <w:r w:rsidR="00057165">
        <w:rPr>
          <w:rFonts w:ascii="Arial" w:hAnsi="Arial" w:cs="Arial"/>
          <w:sz w:val="22"/>
          <w:szCs w:val="22"/>
        </w:rPr>
        <w:t>. Sk</w:t>
      </w:r>
      <w:r w:rsidR="00057165" w:rsidRPr="004627E2">
        <w:rPr>
          <w:rFonts w:ascii="Arial" w:hAnsi="Arial" w:cs="Arial"/>
          <w:sz w:val="22"/>
          <w:szCs w:val="22"/>
        </w:rPr>
        <w:t>upina se je že sestala 5. 1. 2023 in pričela z delom</w:t>
      </w:r>
      <w:r w:rsidR="00057165">
        <w:rPr>
          <w:rFonts w:ascii="Arial" w:hAnsi="Arial" w:cs="Arial"/>
          <w:sz w:val="22"/>
          <w:szCs w:val="22"/>
        </w:rPr>
        <w:t>.</w:t>
      </w:r>
    </w:p>
    <w:p w14:paraId="0AC564D9" w14:textId="44DA843F" w:rsidR="1A5F5EF3" w:rsidRDefault="699C2B52" w:rsidP="00E3360E">
      <w:pPr>
        <w:spacing w:line="360" w:lineRule="auto"/>
        <w:jc w:val="both"/>
        <w:rPr>
          <w:rFonts w:ascii="Arial" w:hAnsi="Arial" w:cs="Arial"/>
          <w:sz w:val="22"/>
          <w:szCs w:val="22"/>
        </w:rPr>
      </w:pPr>
      <w:r w:rsidRPr="18756ED6">
        <w:rPr>
          <w:rFonts w:ascii="Arial" w:hAnsi="Arial" w:cs="Arial"/>
          <w:sz w:val="22"/>
          <w:szCs w:val="22"/>
        </w:rPr>
        <w:t xml:space="preserve">Delovna skupina bo strokovno proučila določbe, ki opredeljujejo drugo strokovno delo in usposabljanje strokovnih delavcev. S tem se ne spreminja koncept, ki je zasnovan v pravilniku, prav tako se ne spreminjajo ključni pogoji za napredovanje, aktualizirali in poudarili pa bi tiste aktivnosti, ki so ključne tudi za uvajanje sprememb v šole in za izboljšanje kakovosti dela v oddelku. </w:t>
      </w:r>
    </w:p>
    <w:p w14:paraId="48BA240C" w14:textId="687A1D82" w:rsidR="005D53D0" w:rsidRPr="005D53D0" w:rsidRDefault="005D53D0" w:rsidP="005D53D0">
      <w:pPr>
        <w:spacing w:line="360" w:lineRule="auto"/>
        <w:jc w:val="both"/>
        <w:rPr>
          <w:rFonts w:ascii="Arial" w:hAnsi="Arial" w:cs="Arial"/>
          <w:sz w:val="22"/>
          <w:szCs w:val="22"/>
        </w:rPr>
      </w:pPr>
      <w:r w:rsidRPr="005D53D0">
        <w:rPr>
          <w:rFonts w:ascii="Arial" w:hAnsi="Arial" w:cs="Arial"/>
          <w:sz w:val="22"/>
          <w:szCs w:val="22"/>
        </w:rPr>
        <w:t>Na podlagi novega Pravilnika o napredovanju zaposlenih v vzgoji in izobraževanju v nazive</w:t>
      </w:r>
      <w:r>
        <w:rPr>
          <w:rStyle w:val="Sprotnaopomba-sklic"/>
          <w:rFonts w:ascii="Arial" w:hAnsi="Arial" w:cs="Arial"/>
          <w:sz w:val="22"/>
          <w:szCs w:val="22"/>
        </w:rPr>
        <w:footnoteReference w:id="211"/>
      </w:r>
      <w:r w:rsidRPr="005D53D0">
        <w:rPr>
          <w:rFonts w:ascii="Arial" w:hAnsi="Arial" w:cs="Arial"/>
          <w:sz w:val="22"/>
          <w:szCs w:val="22"/>
        </w:rPr>
        <w:t xml:space="preserve"> je bilo s 1. 9. 2022 omogočeno napredovanje v naziv mentor in svetovalec tudi zaposlenim na delovnem mestu vzgojitelj predšolskih otrok – pomočnik vzgojitelja. Napredovanje v nazive za pomočnike vzgojiteljev je novost, ki bo omogočala, da se tem strokovnim delavcem izboljša plačni položaj. </w:t>
      </w:r>
    </w:p>
    <w:p w14:paraId="0E1040FA" w14:textId="1D9043B1" w:rsidR="005D53D0" w:rsidRDefault="005D53D0" w:rsidP="005D53D0">
      <w:pPr>
        <w:spacing w:line="360" w:lineRule="auto"/>
        <w:jc w:val="both"/>
        <w:rPr>
          <w:rFonts w:ascii="Arial" w:hAnsi="Arial" w:cs="Arial"/>
          <w:sz w:val="22"/>
          <w:szCs w:val="22"/>
        </w:rPr>
      </w:pPr>
      <w:r w:rsidRPr="005D53D0">
        <w:rPr>
          <w:rFonts w:ascii="Arial" w:hAnsi="Arial" w:cs="Arial"/>
          <w:sz w:val="22"/>
          <w:szCs w:val="22"/>
        </w:rPr>
        <w:t>Dosežen je tudi dogovor o zvišanju plač za delovno mesto vzgojitelj predšolskih otrok – pomočnik vzgojitelja, tako da bo s 1.4.2023 najnižji plačni razred 26, najvišji pa 36</w:t>
      </w:r>
      <w:r>
        <w:rPr>
          <w:rFonts w:ascii="Arial" w:hAnsi="Arial" w:cs="Arial"/>
          <w:sz w:val="22"/>
          <w:szCs w:val="22"/>
        </w:rPr>
        <w:t>.</w:t>
      </w:r>
    </w:p>
    <w:p w14:paraId="1ED847F6" w14:textId="375373EE" w:rsidR="1A5F5EF3" w:rsidRDefault="1A5F5EF3" w:rsidP="00E3360E">
      <w:pPr>
        <w:spacing w:line="360" w:lineRule="auto"/>
        <w:jc w:val="both"/>
        <w:rPr>
          <w:rFonts w:ascii="Arial" w:hAnsi="Arial" w:cs="Arial"/>
          <w:b/>
          <w:bCs/>
          <w:sz w:val="22"/>
          <w:szCs w:val="22"/>
        </w:rPr>
      </w:pPr>
    </w:p>
    <w:p w14:paraId="025B1291" w14:textId="70638635" w:rsidR="1A5F5EF3" w:rsidRDefault="699C2B52" w:rsidP="00E3360E">
      <w:pPr>
        <w:pStyle w:val="Naslov3"/>
        <w:spacing w:line="360" w:lineRule="auto"/>
      </w:pPr>
      <w:bookmarkStart w:id="418" w:name="_Toc122598090"/>
      <w:bookmarkStart w:id="419" w:name="_Toc124512793"/>
      <w:r w:rsidRPr="18756ED6">
        <w:t>P.U.</w:t>
      </w:r>
      <w:r w:rsidR="1DB43C96" w:rsidRPr="18756ED6">
        <w:t>1</w:t>
      </w:r>
      <w:r w:rsidR="22399122" w:rsidRPr="18756ED6">
        <w:t>3</w:t>
      </w:r>
      <w:r w:rsidR="00AE77C8">
        <w:t>.</w:t>
      </w:r>
      <w:r w:rsidRPr="18756ED6">
        <w:t xml:space="preserve"> Ureditev plačnega položaja zaposlenih</w:t>
      </w:r>
      <w:bookmarkEnd w:id="418"/>
      <w:bookmarkEnd w:id="419"/>
      <w:r w:rsidRPr="18756ED6">
        <w:t xml:space="preserve"> </w:t>
      </w:r>
    </w:p>
    <w:p w14:paraId="622A5EFA" w14:textId="38C094F7" w:rsidR="1A5F5EF3" w:rsidRDefault="55075C2A" w:rsidP="00E3360E">
      <w:pPr>
        <w:spacing w:line="360" w:lineRule="auto"/>
        <w:jc w:val="both"/>
        <w:rPr>
          <w:rFonts w:ascii="Arial" w:hAnsi="Arial" w:cs="Arial"/>
          <w:b/>
          <w:bCs/>
          <w:sz w:val="22"/>
          <w:szCs w:val="22"/>
        </w:rPr>
      </w:pPr>
      <w:r w:rsidRPr="6B098992">
        <w:rPr>
          <w:rFonts w:ascii="Arial" w:hAnsi="Arial" w:cs="Arial"/>
          <w:b/>
          <w:bCs/>
          <w:sz w:val="22"/>
          <w:szCs w:val="22"/>
        </w:rPr>
        <w:t xml:space="preserve"> </w:t>
      </w:r>
    </w:p>
    <w:p w14:paraId="79A5E057" w14:textId="1A892A58" w:rsidR="1A5F5EF3" w:rsidRPr="00AE77C8" w:rsidRDefault="55075C2A" w:rsidP="00D4450E">
      <w:pPr>
        <w:pStyle w:val="Naslov4"/>
        <w:numPr>
          <w:ilvl w:val="0"/>
          <w:numId w:val="168"/>
        </w:numPr>
        <w:spacing w:line="360" w:lineRule="auto"/>
        <w:rPr>
          <w:rFonts w:ascii="Arial" w:hAnsi="Arial" w:cs="Arial"/>
          <w:b/>
          <w:bCs/>
          <w:color w:val="auto"/>
          <w:sz w:val="22"/>
          <w:szCs w:val="22"/>
        </w:rPr>
      </w:pPr>
      <w:r w:rsidRPr="00AE77C8">
        <w:rPr>
          <w:rFonts w:ascii="Arial" w:hAnsi="Arial" w:cs="Arial"/>
          <w:b/>
          <w:bCs/>
          <w:color w:val="auto"/>
          <w:sz w:val="22"/>
          <w:szCs w:val="22"/>
        </w:rPr>
        <w:t xml:space="preserve">Plače ravnateljev </w:t>
      </w:r>
    </w:p>
    <w:p w14:paraId="6EB5D874" w14:textId="00B31F7D" w:rsidR="1A5F5EF3" w:rsidRDefault="1A5F5EF3" w:rsidP="00E3360E">
      <w:pPr>
        <w:spacing w:line="360" w:lineRule="auto"/>
        <w:jc w:val="both"/>
        <w:rPr>
          <w:rFonts w:ascii="Arial" w:hAnsi="Arial" w:cs="Arial"/>
          <w:b/>
          <w:bCs/>
          <w:sz w:val="22"/>
          <w:szCs w:val="22"/>
        </w:rPr>
      </w:pPr>
    </w:p>
    <w:p w14:paraId="074A60E9" w14:textId="4D429F4E" w:rsidR="1A5F5EF3" w:rsidRDefault="699C2B52" w:rsidP="00E3360E">
      <w:pPr>
        <w:spacing w:line="360" w:lineRule="auto"/>
        <w:jc w:val="both"/>
        <w:rPr>
          <w:rFonts w:ascii="Arial" w:hAnsi="Arial" w:cs="Arial"/>
          <w:sz w:val="22"/>
          <w:szCs w:val="22"/>
        </w:rPr>
      </w:pPr>
      <w:r w:rsidRPr="18756ED6">
        <w:rPr>
          <w:rFonts w:ascii="Arial" w:hAnsi="Arial" w:cs="Arial"/>
          <w:sz w:val="22"/>
          <w:szCs w:val="22"/>
        </w:rPr>
        <w:t>Ministrstvo je v letu 2021 pripravilo predlog spremembe Uredbe o plačah direktorjev v javnem sektorju, ki dol</w:t>
      </w:r>
      <w:r w:rsidR="00A62F13">
        <w:rPr>
          <w:rFonts w:ascii="Arial" w:hAnsi="Arial" w:cs="Arial"/>
          <w:sz w:val="22"/>
          <w:szCs w:val="22"/>
        </w:rPr>
        <w:t>oča nov razpon plačnih razredov</w:t>
      </w:r>
      <w:r w:rsidRPr="18756ED6">
        <w:rPr>
          <w:rFonts w:ascii="Arial" w:hAnsi="Arial" w:cs="Arial"/>
          <w:sz w:val="22"/>
          <w:szCs w:val="22"/>
        </w:rPr>
        <w:t xml:space="preserve"> (52-56) za ravnatelje/direktorje s področja osnovnega in srednjega šolstva. Gradivo je bilo oktobra 2021 posredovano na vlado. </w:t>
      </w:r>
    </w:p>
    <w:p w14:paraId="55789D59" w14:textId="22C4EA4D" w:rsidR="1A5F5EF3" w:rsidRDefault="699C2B52" w:rsidP="00E3360E">
      <w:pPr>
        <w:spacing w:line="360" w:lineRule="auto"/>
        <w:jc w:val="both"/>
        <w:rPr>
          <w:rFonts w:ascii="Arial" w:hAnsi="Arial" w:cs="Arial"/>
          <w:sz w:val="22"/>
          <w:szCs w:val="22"/>
        </w:rPr>
      </w:pPr>
      <w:r w:rsidRPr="18756ED6">
        <w:rPr>
          <w:rFonts w:ascii="Arial" w:hAnsi="Arial" w:cs="Arial"/>
          <w:sz w:val="22"/>
          <w:szCs w:val="22"/>
        </w:rPr>
        <w:t>V nadaljevanju je treba določiti dodatne kriterije, tako, da bodo vzpostavljena pravična razmerja ravnateljev do ostalih delovnih mest</w:t>
      </w:r>
      <w:r w:rsidR="71FE6AA8" w:rsidRPr="18756ED6">
        <w:rPr>
          <w:rFonts w:ascii="Arial" w:hAnsi="Arial" w:cs="Arial"/>
          <w:sz w:val="22"/>
          <w:szCs w:val="22"/>
        </w:rPr>
        <w:t>.</w:t>
      </w:r>
      <w:r w:rsidRPr="18756ED6">
        <w:rPr>
          <w:rFonts w:ascii="Arial" w:hAnsi="Arial" w:cs="Arial"/>
          <w:sz w:val="22"/>
          <w:szCs w:val="22"/>
        </w:rPr>
        <w:t xml:space="preserve"> </w:t>
      </w:r>
    </w:p>
    <w:p w14:paraId="775D600A" w14:textId="77777777" w:rsidR="00C96835" w:rsidRDefault="00C96835" w:rsidP="00E3360E">
      <w:pPr>
        <w:spacing w:line="360" w:lineRule="auto"/>
        <w:jc w:val="both"/>
        <w:rPr>
          <w:rFonts w:ascii="Arial" w:hAnsi="Arial" w:cs="Arial"/>
          <w:sz w:val="22"/>
          <w:szCs w:val="22"/>
        </w:rPr>
      </w:pPr>
    </w:p>
    <w:p w14:paraId="227DABD5" w14:textId="75E4B5C4" w:rsidR="00A62F13" w:rsidRDefault="699C2B52" w:rsidP="00AE77C8">
      <w:pPr>
        <w:pStyle w:val="Odstavekseznama"/>
        <w:numPr>
          <w:ilvl w:val="0"/>
          <w:numId w:val="168"/>
        </w:numPr>
        <w:spacing w:line="360" w:lineRule="auto"/>
        <w:jc w:val="both"/>
        <w:rPr>
          <w:rFonts w:ascii="Arial" w:hAnsi="Arial" w:cs="Arial"/>
          <w:sz w:val="22"/>
          <w:szCs w:val="22"/>
        </w:rPr>
      </w:pPr>
      <w:r w:rsidRPr="00AE77C8">
        <w:rPr>
          <w:rStyle w:val="Naslov4Znak"/>
          <w:rFonts w:ascii="Arial" w:hAnsi="Arial" w:cs="Arial"/>
          <w:b/>
          <w:bCs/>
          <w:color w:val="auto"/>
          <w:sz w:val="22"/>
          <w:szCs w:val="22"/>
        </w:rPr>
        <w:t>Plače administrativno-računovodskih in drugih tehničnih delavcev</w:t>
      </w:r>
      <w:r w:rsidRPr="00AE77C8">
        <w:rPr>
          <w:rFonts w:ascii="Arial" w:hAnsi="Arial" w:cs="Arial"/>
          <w:sz w:val="22"/>
          <w:szCs w:val="22"/>
        </w:rPr>
        <w:t xml:space="preserve"> </w:t>
      </w:r>
      <w:r w:rsidRPr="00C24992">
        <w:rPr>
          <w:rFonts w:ascii="Arial" w:hAnsi="Arial" w:cs="Arial"/>
          <w:sz w:val="22"/>
          <w:szCs w:val="22"/>
        </w:rPr>
        <w:t>(posamezne interesne skupine, v katere se povezujejo strokovni delavci, so na MIZŠ naslovile številna opozorila o premalo vrednotenih delovnih mestih)</w:t>
      </w:r>
      <w:r w:rsidR="00C24992">
        <w:rPr>
          <w:rFonts w:ascii="Arial" w:hAnsi="Arial" w:cs="Arial"/>
          <w:sz w:val="22"/>
          <w:szCs w:val="22"/>
        </w:rPr>
        <w:t xml:space="preserve"> </w:t>
      </w:r>
      <w:r w:rsidR="55F28B63" w:rsidRPr="00C24992">
        <w:rPr>
          <w:rFonts w:ascii="Arial" w:hAnsi="Arial" w:cs="Arial"/>
          <w:sz w:val="22"/>
          <w:szCs w:val="22"/>
        </w:rPr>
        <w:t>(glej Pravilnike za predšolsko vzgojo in osnovno šolo</w:t>
      </w:r>
      <w:r w:rsidR="7C437614" w:rsidRPr="00C24992">
        <w:rPr>
          <w:rFonts w:ascii="Arial" w:hAnsi="Arial" w:cs="Arial"/>
          <w:sz w:val="22"/>
          <w:szCs w:val="22"/>
        </w:rPr>
        <w:t>)</w:t>
      </w:r>
      <w:r w:rsidR="00AE77C8">
        <w:rPr>
          <w:rFonts w:ascii="Arial" w:hAnsi="Arial" w:cs="Arial"/>
          <w:sz w:val="22"/>
          <w:szCs w:val="22"/>
        </w:rPr>
        <w:t>.</w:t>
      </w:r>
    </w:p>
    <w:p w14:paraId="621E056E" w14:textId="77777777" w:rsidR="005D53D0" w:rsidRPr="00AE77C8" w:rsidRDefault="005D53D0" w:rsidP="005D53D0">
      <w:pPr>
        <w:pStyle w:val="Odstavekseznama"/>
        <w:spacing w:line="360" w:lineRule="auto"/>
        <w:jc w:val="both"/>
        <w:rPr>
          <w:rFonts w:ascii="Arial" w:hAnsi="Arial" w:cs="Arial"/>
          <w:sz w:val="22"/>
          <w:szCs w:val="22"/>
        </w:rPr>
      </w:pPr>
    </w:p>
    <w:p w14:paraId="4A35C3A0" w14:textId="3FFEBDC3" w:rsidR="00A62F13" w:rsidRPr="005D53D0" w:rsidRDefault="005D53D0" w:rsidP="005D53D0">
      <w:pPr>
        <w:spacing w:line="360" w:lineRule="auto"/>
        <w:jc w:val="both"/>
        <w:rPr>
          <w:rFonts w:ascii="Arial" w:hAnsi="Arial" w:cs="Arial"/>
          <w:color w:val="000000" w:themeColor="text1"/>
          <w:sz w:val="22"/>
          <w:szCs w:val="22"/>
        </w:rPr>
      </w:pPr>
      <w:r w:rsidRPr="005D53D0">
        <w:rPr>
          <w:rFonts w:ascii="Arial" w:hAnsi="Arial" w:cs="Arial"/>
          <w:color w:val="000000" w:themeColor="text1"/>
          <w:sz w:val="22"/>
          <w:szCs w:val="22"/>
        </w:rPr>
        <w:t xml:space="preserve">Zaradi takojšne izenačitve normativnih pogojev pri delovnih mestih s področja administrativnih nalog in računovodskih nalog med delavci, ki opravljajo te naloge na osnovnošolskem in srednješolskem področju, je minister v decembru 2022 sprejel štiri pravilnike o normativih in </w:t>
      </w:r>
      <w:r w:rsidRPr="005D53D0">
        <w:rPr>
          <w:rFonts w:ascii="Arial" w:hAnsi="Arial" w:cs="Arial"/>
          <w:color w:val="000000" w:themeColor="text1"/>
          <w:sz w:val="22"/>
          <w:szCs w:val="22"/>
        </w:rPr>
        <w:lastRenderedPageBreak/>
        <w:t>standardih s področja osnovnega šolstva</w:t>
      </w:r>
      <w:r>
        <w:rPr>
          <w:rStyle w:val="Sprotnaopomba-sklic"/>
          <w:rFonts w:ascii="Arial" w:hAnsi="Arial" w:cs="Arial"/>
          <w:color w:val="000000" w:themeColor="text1"/>
          <w:sz w:val="22"/>
          <w:szCs w:val="22"/>
        </w:rPr>
        <w:footnoteReference w:id="212"/>
      </w:r>
      <w:r w:rsidRPr="005D53D0">
        <w:rPr>
          <w:rFonts w:ascii="Arial" w:hAnsi="Arial" w:cs="Arial"/>
          <w:color w:val="000000" w:themeColor="text1"/>
          <w:sz w:val="22"/>
          <w:szCs w:val="22"/>
        </w:rPr>
        <w:t xml:space="preserve"> (osnovna šola, glasbena šola, dvojezične in šole z italijanskim učnim jezikom ter za šole, ki izvajajo programe s posebnimi potrebami). S tem je mogoče razporejanje administrativnih in računovodskih delavcev v plačne razrede, ki ustrezajo dejanski izobrazbi zaposlenega. Prej je bila stopnja izobrazbe omejena.</w:t>
      </w:r>
    </w:p>
    <w:p w14:paraId="615022A2" w14:textId="77777777" w:rsidR="00162FF1" w:rsidRDefault="00162FF1">
      <w:pPr>
        <w:rPr>
          <w:rFonts w:ascii="Arial" w:hAnsi="Arial" w:cs="Arial"/>
          <w:color w:val="000000" w:themeColor="text1"/>
          <w:sz w:val="22"/>
          <w:szCs w:val="22"/>
        </w:rPr>
      </w:pPr>
      <w:bookmarkStart w:id="420" w:name="_Toc122598091"/>
      <w:r>
        <w:rPr>
          <w:rFonts w:cs="Arial"/>
          <w:b/>
          <w:color w:val="000000" w:themeColor="text1"/>
          <w:sz w:val="22"/>
          <w:szCs w:val="22"/>
        </w:rPr>
        <w:br w:type="page"/>
      </w:r>
    </w:p>
    <w:p w14:paraId="1DD947C9" w14:textId="41F4165F" w:rsidR="0055434F" w:rsidRPr="00AE77C8" w:rsidRDefault="00E22585" w:rsidP="00AE77C8">
      <w:pPr>
        <w:pStyle w:val="Naslov1"/>
        <w:spacing w:line="360" w:lineRule="auto"/>
      </w:pPr>
      <w:bookmarkStart w:id="421" w:name="_Toc124512794"/>
      <w:r w:rsidRPr="00E22585">
        <w:lastRenderedPageBreak/>
        <w:t xml:space="preserve">3. </w:t>
      </w:r>
      <w:r w:rsidR="001C1564" w:rsidRPr="00E22585">
        <w:t>SISTEM UGOTAVLJANJA IN ZAGOTAVLJANJA KAKOVOSTI</w:t>
      </w:r>
      <w:bookmarkEnd w:id="420"/>
      <w:bookmarkEnd w:id="421"/>
      <w:r w:rsidR="001C1564" w:rsidRPr="00E22585">
        <w:t xml:space="preserve"> </w:t>
      </w:r>
      <w:r w:rsidR="00941182" w:rsidRPr="00E22585">
        <w:br/>
      </w:r>
    </w:p>
    <w:p w14:paraId="33A3B493" w14:textId="43E98D79" w:rsidR="0055434F" w:rsidRPr="0055434F" w:rsidRDefault="00351D22" w:rsidP="00332B00">
      <w:pPr>
        <w:pStyle w:val="Naslov2"/>
        <w:jc w:val="both"/>
      </w:pPr>
      <w:bookmarkStart w:id="422" w:name="_Toc122598092"/>
      <w:bookmarkStart w:id="423" w:name="_Toc124512795"/>
      <w:r>
        <w:t xml:space="preserve">C.3. </w:t>
      </w:r>
      <w:r w:rsidR="2B1DCFAE" w:rsidRPr="1A5F5EF3">
        <w:t xml:space="preserve">Strateški cilj </w:t>
      </w:r>
      <w:r w:rsidR="651C2215" w:rsidRPr="1A5F5EF3">
        <w:t xml:space="preserve">in podcilji </w:t>
      </w:r>
      <w:r w:rsidR="2B1DCFAE" w:rsidRPr="1A5F5EF3">
        <w:t xml:space="preserve">na področju </w:t>
      </w:r>
      <w:r w:rsidR="63EF9CCB" w:rsidRPr="1A5F5EF3">
        <w:t xml:space="preserve">sistema ugotavljanja in zagotavljanja </w:t>
      </w:r>
      <w:r w:rsidR="2B1DCFAE" w:rsidRPr="1A5F5EF3">
        <w:t>kakovosti</w:t>
      </w:r>
      <w:bookmarkEnd w:id="422"/>
      <w:bookmarkEnd w:id="423"/>
    </w:p>
    <w:p w14:paraId="3322019B" w14:textId="77777777" w:rsidR="001A5259" w:rsidRDefault="001A5259" w:rsidP="00E3360E">
      <w:pPr>
        <w:spacing w:line="360" w:lineRule="auto"/>
        <w:jc w:val="both"/>
        <w:rPr>
          <w:rFonts w:ascii="Arial" w:eastAsia="Arial" w:hAnsi="Arial" w:cs="Arial"/>
          <w:b/>
          <w:bCs/>
          <w:sz w:val="22"/>
          <w:szCs w:val="22"/>
        </w:rPr>
      </w:pPr>
    </w:p>
    <w:p w14:paraId="53797CBC" w14:textId="5D4615AC" w:rsidR="2347FEB6" w:rsidRPr="001A5259" w:rsidRDefault="009E2ADC" w:rsidP="00E3360E">
      <w:pPr>
        <w:spacing w:line="360" w:lineRule="auto"/>
        <w:jc w:val="both"/>
        <w:rPr>
          <w:rFonts w:ascii="Arial" w:eastAsia="Arial" w:hAnsi="Arial" w:cs="Arial"/>
          <w:b/>
          <w:bCs/>
          <w:sz w:val="22"/>
          <w:szCs w:val="22"/>
        </w:rPr>
      </w:pPr>
      <w:r w:rsidRPr="009E2ADC">
        <w:rPr>
          <w:rFonts w:ascii="Arial" w:eastAsia="Arial" w:hAnsi="Arial" w:cs="Arial"/>
          <w:b/>
          <w:bCs/>
          <w:sz w:val="22"/>
          <w:szCs w:val="22"/>
        </w:rPr>
        <w:t>Temeljni namen razvoja in dograjevanj</w:t>
      </w:r>
      <w:r>
        <w:rPr>
          <w:rFonts w:ascii="Arial" w:eastAsia="Arial" w:hAnsi="Arial" w:cs="Arial"/>
          <w:b/>
          <w:bCs/>
          <w:sz w:val="22"/>
          <w:szCs w:val="22"/>
        </w:rPr>
        <w:t>a</w:t>
      </w:r>
      <w:r w:rsidRPr="009E2ADC">
        <w:rPr>
          <w:rFonts w:ascii="Arial" w:eastAsia="Arial" w:hAnsi="Arial" w:cs="Arial"/>
          <w:b/>
          <w:bCs/>
          <w:sz w:val="22"/>
          <w:szCs w:val="22"/>
          <w:vertAlign w:val="superscript"/>
        </w:rPr>
        <w:footnoteReference w:id="213"/>
      </w:r>
      <w:r w:rsidRPr="009E2ADC">
        <w:rPr>
          <w:rFonts w:ascii="Arial" w:eastAsia="Arial" w:hAnsi="Arial" w:cs="Arial"/>
          <w:b/>
          <w:bCs/>
          <w:sz w:val="22"/>
          <w:szCs w:val="22"/>
          <w:vertAlign w:val="superscript"/>
        </w:rPr>
        <w:t xml:space="preserve"> </w:t>
      </w:r>
      <w:r w:rsidR="0015072F">
        <w:rPr>
          <w:rFonts w:ascii="Arial" w:eastAsia="Arial" w:hAnsi="Arial" w:cs="Arial"/>
          <w:b/>
          <w:bCs/>
          <w:sz w:val="22"/>
          <w:szCs w:val="22"/>
        </w:rPr>
        <w:t>ugotavljanja in zagotavljanja kakovosti (v nadaljevanju UZK)</w:t>
      </w:r>
      <w:r w:rsidRPr="009E2ADC">
        <w:rPr>
          <w:rFonts w:ascii="Arial" w:eastAsia="Arial" w:hAnsi="Arial" w:cs="Arial"/>
          <w:b/>
          <w:bCs/>
          <w:sz w:val="22"/>
          <w:szCs w:val="22"/>
        </w:rPr>
        <w:t xml:space="preserve"> na področju vzgoje in izobraževanja v Sloveniji je dinamično ohranjanje kakovosti, kjer je dosežena, njeno doseganje/izboljšanje, kjer je prenizka ali pa je na posameznih področjih odsotna</w:t>
      </w:r>
      <w:r>
        <w:rPr>
          <w:rFonts w:ascii="Arial" w:eastAsia="Arial" w:hAnsi="Arial" w:cs="Arial"/>
          <w:b/>
          <w:bCs/>
          <w:sz w:val="22"/>
          <w:szCs w:val="22"/>
        </w:rPr>
        <w:t>.</w:t>
      </w:r>
      <w:r w:rsidR="5B323CAA" w:rsidRPr="00AE77C8">
        <w:rPr>
          <w:rFonts w:ascii="Arial" w:eastAsia="Arial" w:hAnsi="Arial" w:cs="Arial"/>
          <w:b/>
          <w:sz w:val="22"/>
          <w:szCs w:val="22"/>
        </w:rPr>
        <w:t xml:space="preserve"> Sistem UZK se osredotoča na ugotavljanje in zagotavljanje kombinacije preverjanja dosežkov (standardov znanja), zagotavljanja pravičnosti, prehodnosti in finančnih, organizacijskih in drugih sistemskih pogojev za kakovost vzgoje in izobraževanja</w:t>
      </w:r>
      <w:r w:rsidR="785ED10C" w:rsidRPr="00AE77C8">
        <w:rPr>
          <w:rFonts w:ascii="Arial" w:eastAsia="Arial" w:hAnsi="Arial" w:cs="Arial"/>
          <w:b/>
          <w:sz w:val="22"/>
          <w:szCs w:val="22"/>
        </w:rPr>
        <w:t xml:space="preserve"> ter</w:t>
      </w:r>
      <w:r w:rsidR="2B093D36" w:rsidRPr="00AE77C8">
        <w:rPr>
          <w:rFonts w:ascii="Arial" w:eastAsia="Arial" w:hAnsi="Arial" w:cs="Arial"/>
          <w:b/>
          <w:sz w:val="22"/>
          <w:szCs w:val="22"/>
        </w:rPr>
        <w:t xml:space="preserve"> naj prispeva</w:t>
      </w:r>
      <w:r w:rsidR="2347FEB6" w:rsidRPr="00AE77C8">
        <w:rPr>
          <w:rFonts w:ascii="Arial" w:eastAsia="Arial" w:hAnsi="Arial" w:cs="Arial"/>
          <w:b/>
          <w:sz w:val="22"/>
          <w:szCs w:val="22"/>
          <w:vertAlign w:val="superscript"/>
        </w:rPr>
        <w:footnoteReference w:id="214"/>
      </w:r>
      <w:r w:rsidR="2B093D36" w:rsidRPr="00AE77C8">
        <w:rPr>
          <w:rFonts w:ascii="Arial" w:eastAsia="Arial" w:hAnsi="Arial" w:cs="Arial"/>
          <w:b/>
          <w:sz w:val="22"/>
          <w:szCs w:val="22"/>
        </w:rPr>
        <w:t xml:space="preserve"> tudi k vzpostavljanju sodelovalne in vzgojne kulture v teh institucijah in k širšemu javnemu razumevanju smiselnosti vlaganja naporov v vzgojo in izobraževanje</w:t>
      </w:r>
      <w:r w:rsidR="2B093D36" w:rsidRPr="00C24992">
        <w:rPr>
          <w:rFonts w:ascii="Arial" w:eastAsia="Arial" w:hAnsi="Arial" w:cs="Arial"/>
          <w:bCs/>
          <w:sz w:val="22"/>
          <w:szCs w:val="22"/>
        </w:rPr>
        <w:t xml:space="preserve">. </w:t>
      </w:r>
    </w:p>
    <w:p w14:paraId="04EAC8D3" w14:textId="4E152EEE" w:rsidR="2347FEB6" w:rsidRDefault="2347FEB6" w:rsidP="00E3360E">
      <w:pPr>
        <w:spacing w:line="360" w:lineRule="auto"/>
        <w:jc w:val="both"/>
        <w:rPr>
          <w:rFonts w:ascii="Arial" w:eastAsia="Arial" w:hAnsi="Arial" w:cs="Arial"/>
          <w:b/>
          <w:bCs/>
          <w:color w:val="0070C0"/>
          <w:sz w:val="22"/>
          <w:szCs w:val="22"/>
        </w:rPr>
      </w:pPr>
    </w:p>
    <w:p w14:paraId="78F9B2B3" w14:textId="22BDB767" w:rsidR="2347FEB6" w:rsidRDefault="779B79B2" w:rsidP="004C72EE">
      <w:pPr>
        <w:pStyle w:val="Naslov2"/>
        <w:rPr>
          <w:rFonts w:eastAsia="Arial" w:cs="Arial"/>
          <w:bCs/>
          <w:color w:val="000000" w:themeColor="text1"/>
          <w:szCs w:val="22"/>
        </w:rPr>
      </w:pPr>
      <w:bookmarkStart w:id="424" w:name="_Toc124512796"/>
      <w:r w:rsidRPr="18756ED6">
        <w:t>C.3.</w:t>
      </w:r>
      <w:r w:rsidR="7EE6FFBD" w:rsidRPr="18756ED6">
        <w:t>1</w:t>
      </w:r>
      <w:r w:rsidR="001846D2">
        <w:t>.</w:t>
      </w:r>
      <w:r w:rsidRPr="18756ED6">
        <w:t xml:space="preserve"> Poenotenje razumevanja kakovosti</w:t>
      </w:r>
      <w:bookmarkEnd w:id="424"/>
      <w:r w:rsidRPr="18756ED6">
        <w:t xml:space="preserve"> </w:t>
      </w:r>
    </w:p>
    <w:p w14:paraId="02FBBAED" w14:textId="77777777" w:rsidR="00162FF1" w:rsidRDefault="00162FF1" w:rsidP="00E3360E">
      <w:pPr>
        <w:spacing w:line="360" w:lineRule="auto"/>
        <w:jc w:val="both"/>
        <w:rPr>
          <w:rFonts w:ascii="Arial" w:eastAsia="Arial" w:hAnsi="Arial" w:cs="Arial"/>
          <w:color w:val="000000" w:themeColor="text1"/>
          <w:sz w:val="22"/>
          <w:szCs w:val="22"/>
        </w:rPr>
      </w:pPr>
    </w:p>
    <w:p w14:paraId="756138C2" w14:textId="6331A7B5" w:rsidR="2347FEB6" w:rsidRDefault="4C1C71B3" w:rsidP="00E3360E">
      <w:p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V slovenskem šolskem sistemu o enovitem sistemu ugotavljanja kakovosti, ki bi celovito zajel različne načine in/ali ravni evalvacije v izobraževanju, ni mogoče govoriti. Obstajajo različni elementi ugotavljanja in zagotavljanja kakovosti, ki pa med seboj niso sistematično povezani in ne izhajajo iz enotnih programskih ciljev. Na področju ugotavljanja in zagotavljanja kakovosti se Slovenija danes uvršča med države, ki deloma prakticirajo različne sisteme (modele) UZK.</w:t>
      </w:r>
    </w:p>
    <w:p w14:paraId="60BC5A21" w14:textId="077337B7" w:rsidR="2347FEB6" w:rsidRDefault="2347FEB6" w:rsidP="00E3360E">
      <w:pPr>
        <w:spacing w:line="360" w:lineRule="auto"/>
        <w:jc w:val="both"/>
        <w:rPr>
          <w:rFonts w:ascii="Arial" w:eastAsia="Arial" w:hAnsi="Arial" w:cs="Arial"/>
          <w:color w:val="000000" w:themeColor="text1"/>
          <w:sz w:val="22"/>
          <w:szCs w:val="22"/>
        </w:rPr>
      </w:pPr>
    </w:p>
    <w:p w14:paraId="35933943" w14:textId="64BA5FF8" w:rsidR="2347FEB6" w:rsidRDefault="2D29367E" w:rsidP="00E3360E">
      <w:pPr>
        <w:spacing w:line="360" w:lineRule="auto"/>
        <w:jc w:val="both"/>
        <w:rPr>
          <w:rFonts w:ascii="Arial" w:eastAsia="Arial" w:hAnsi="Arial" w:cs="Arial"/>
          <w:color w:val="000000" w:themeColor="text1"/>
          <w:sz w:val="22"/>
          <w:szCs w:val="22"/>
        </w:rPr>
      </w:pPr>
      <w:r w:rsidRPr="6B098992">
        <w:rPr>
          <w:rFonts w:ascii="Arial" w:eastAsia="Arial" w:hAnsi="Arial" w:cs="Arial"/>
          <w:color w:val="000000" w:themeColor="text1"/>
          <w:sz w:val="22"/>
          <w:szCs w:val="22"/>
        </w:rPr>
        <w:t xml:space="preserve">Z razvojem sistema ugotavljanja in zagotavljanja kakovosti (UZK) se v slovenskem izobraževalnem prostoru ukvarjamo </w:t>
      </w:r>
      <w:r w:rsidR="462ACB5A" w:rsidRPr="6B098992">
        <w:rPr>
          <w:rFonts w:ascii="Arial" w:eastAsia="Arial" w:hAnsi="Arial" w:cs="Arial"/>
          <w:color w:val="000000" w:themeColor="text1"/>
          <w:sz w:val="22"/>
          <w:szCs w:val="22"/>
        </w:rPr>
        <w:t xml:space="preserve">že </w:t>
      </w:r>
      <w:r w:rsidRPr="6B098992">
        <w:rPr>
          <w:rFonts w:ascii="Arial" w:eastAsia="Arial" w:hAnsi="Arial" w:cs="Arial"/>
          <w:color w:val="000000" w:themeColor="text1"/>
          <w:sz w:val="22"/>
          <w:szCs w:val="22"/>
        </w:rPr>
        <w:t>več</w:t>
      </w:r>
      <w:r w:rsidR="0C66FA8F" w:rsidRPr="6B098992">
        <w:rPr>
          <w:rFonts w:ascii="Arial" w:eastAsia="Arial" w:hAnsi="Arial" w:cs="Arial"/>
          <w:color w:val="000000" w:themeColor="text1"/>
          <w:sz w:val="22"/>
          <w:szCs w:val="22"/>
        </w:rPr>
        <w:t xml:space="preserve"> kot dve</w:t>
      </w:r>
      <w:r w:rsidRPr="6B098992">
        <w:rPr>
          <w:rFonts w:ascii="Arial" w:eastAsia="Arial" w:hAnsi="Arial" w:cs="Arial"/>
          <w:color w:val="000000" w:themeColor="text1"/>
          <w:sz w:val="22"/>
          <w:szCs w:val="22"/>
        </w:rPr>
        <w:t xml:space="preserve"> desetletj</w:t>
      </w:r>
      <w:r w:rsidR="7188EFC9" w:rsidRPr="6B098992">
        <w:rPr>
          <w:rFonts w:ascii="Arial" w:eastAsia="Arial" w:hAnsi="Arial" w:cs="Arial"/>
          <w:color w:val="000000" w:themeColor="text1"/>
          <w:sz w:val="22"/>
          <w:szCs w:val="22"/>
        </w:rPr>
        <w:t>i</w:t>
      </w:r>
      <w:r w:rsidR="4693F50A" w:rsidRPr="6B098992">
        <w:rPr>
          <w:rFonts w:ascii="Arial" w:eastAsia="Arial" w:hAnsi="Arial" w:cs="Arial"/>
          <w:color w:val="000000" w:themeColor="text1"/>
          <w:sz w:val="22"/>
          <w:szCs w:val="22"/>
        </w:rPr>
        <w:t>.</w:t>
      </w:r>
      <w:r w:rsidRPr="6B098992">
        <w:rPr>
          <w:rFonts w:ascii="Arial" w:eastAsia="Arial" w:hAnsi="Arial" w:cs="Arial"/>
          <w:color w:val="000000" w:themeColor="text1"/>
          <w:sz w:val="22"/>
          <w:szCs w:val="22"/>
        </w:rPr>
        <w:t xml:space="preserve"> V tem času smo z različnimi projekti, programi, pobudami itd. razvijali različne vsebinske, strukturne in procesne elemente kakovosti tako na ravni vrtcev, šol in organizacij za izobraževanje odraslih, kot na ravni šolskega sistema. Pregled teh aktivnosti in rezultatov pokaže, da so, ob sicer pozitivnih učinkih na t.</w:t>
      </w:r>
      <w:r w:rsidR="00CC1F7A">
        <w:rPr>
          <w:rFonts w:ascii="Arial" w:eastAsia="Arial" w:hAnsi="Arial" w:cs="Arial"/>
          <w:color w:val="000000" w:themeColor="text1"/>
          <w:sz w:val="22"/>
          <w:szCs w:val="22"/>
        </w:rPr>
        <w:t xml:space="preserve"> </w:t>
      </w:r>
      <w:r w:rsidRPr="6B098992">
        <w:rPr>
          <w:rFonts w:ascii="Arial" w:eastAsia="Arial" w:hAnsi="Arial" w:cs="Arial"/>
          <w:color w:val="000000" w:themeColor="text1"/>
          <w:sz w:val="22"/>
          <w:szCs w:val="22"/>
        </w:rPr>
        <w:t xml:space="preserve">i. lokalni ravni, navedene dosedanje aktivnosti prinesle precejšnjo raznolikost, razpršenost in neusklajenost pogledov in procesov, ki se v slovenskem izobraževalnem prostoru uporabljajo za UZK. Zaradi te raznolikosti se je pokazala potreba po večjem poenotenju UZK na nacionalni, sistemski ravni (Kos </w:t>
      </w:r>
      <w:proofErr w:type="spellStart"/>
      <w:r w:rsidRPr="6B098992">
        <w:rPr>
          <w:rFonts w:ascii="Arial" w:eastAsia="Arial" w:hAnsi="Arial" w:cs="Arial"/>
          <w:color w:val="000000" w:themeColor="text1"/>
          <w:sz w:val="22"/>
          <w:szCs w:val="22"/>
        </w:rPr>
        <w:t>Kecojevič</w:t>
      </w:r>
      <w:proofErr w:type="spellEnd"/>
      <w:r w:rsidRPr="6B098992">
        <w:rPr>
          <w:rFonts w:ascii="Arial" w:eastAsia="Arial" w:hAnsi="Arial" w:cs="Arial"/>
          <w:color w:val="000000" w:themeColor="text1"/>
          <w:sz w:val="22"/>
          <w:szCs w:val="22"/>
        </w:rPr>
        <w:t xml:space="preserve"> in Gaber 2011, Brejc 2014, MIZŠ 2017…).</w:t>
      </w:r>
      <w:r w:rsidR="6171B018" w:rsidRPr="6B098992">
        <w:rPr>
          <w:rFonts w:ascii="Arial" w:eastAsia="Arial" w:hAnsi="Arial" w:cs="Arial"/>
          <w:color w:val="000000" w:themeColor="text1"/>
          <w:sz w:val="22"/>
          <w:szCs w:val="22"/>
        </w:rPr>
        <w:t xml:space="preserve"> Ministrstvo za izobraževanje, znanost in šport je ravno z namenom opredelitve skupnega (enotnejšega) koncepta ugotavljanja in zagotavljanja kakovosti na ravni vzgojno-izobraževalnih organizacij (raven vrtca, osnovnih in srednjih šol) in evalvacije izobraževalnega </w:t>
      </w:r>
      <w:r w:rsidR="6171B018" w:rsidRPr="6B098992">
        <w:rPr>
          <w:rFonts w:ascii="Arial" w:eastAsia="Arial" w:hAnsi="Arial" w:cs="Arial"/>
          <w:color w:val="000000" w:themeColor="text1"/>
          <w:sz w:val="22"/>
          <w:szCs w:val="22"/>
        </w:rPr>
        <w:lastRenderedPageBreak/>
        <w:t>sistema leta 2017 pripravilo Nacionalni okvir za ugotavljanje in zagotavljanje kakovosti na področju vzgoje in izobraževanja</w:t>
      </w:r>
      <w:r w:rsidR="2347FEB6" w:rsidRPr="00CC1F7A">
        <w:rPr>
          <w:rFonts w:ascii="Arial" w:eastAsia="Arial" w:hAnsi="Arial" w:cs="Arial"/>
          <w:color w:val="000000" w:themeColor="text1"/>
          <w:sz w:val="22"/>
          <w:szCs w:val="22"/>
          <w:vertAlign w:val="superscript"/>
        </w:rPr>
        <w:footnoteReference w:id="215"/>
      </w:r>
      <w:r w:rsidR="6EA22B4D" w:rsidRPr="6B098992">
        <w:rPr>
          <w:rFonts w:ascii="Arial" w:eastAsia="Arial" w:hAnsi="Arial" w:cs="Arial"/>
          <w:color w:val="000000" w:themeColor="text1"/>
          <w:sz w:val="22"/>
          <w:szCs w:val="22"/>
        </w:rPr>
        <w:t>(v nadaljevanju Nacionalni okvir UZK).</w:t>
      </w:r>
    </w:p>
    <w:p w14:paraId="2F63ACDE" w14:textId="649E3CF4" w:rsidR="2347FEB6" w:rsidRDefault="2347FEB6" w:rsidP="00E3360E">
      <w:pPr>
        <w:spacing w:line="360" w:lineRule="auto"/>
        <w:jc w:val="both"/>
        <w:rPr>
          <w:rFonts w:ascii="Arial" w:eastAsia="Arial" w:hAnsi="Arial" w:cs="Arial"/>
          <w:color w:val="000000" w:themeColor="text1"/>
          <w:sz w:val="22"/>
          <w:szCs w:val="22"/>
        </w:rPr>
      </w:pPr>
    </w:p>
    <w:p w14:paraId="38545A9D" w14:textId="51D79689" w:rsidR="2347FEB6" w:rsidRDefault="1E59DE75" w:rsidP="00E3360E">
      <w:p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 xml:space="preserve">Sistem ugotavljanja in zagotavljanja kakovosti vzgoje in izobraževanja temelji na raznolikih instrumentih notranje in zunanje evalvacije na ravni posameznih vzgojno-izobraževalnih institucij kot tudi na ravni sistema. Notranjo evalvacijo predstavljajo procesi samoevalvacije, zunanjo evalvacijo pa inšpekcija, zunanja preverjanja znanja (NPZ) in izpiti (matura, poklicna matura), nacionalne </w:t>
      </w:r>
      <w:proofErr w:type="spellStart"/>
      <w:r w:rsidRPr="18756ED6">
        <w:rPr>
          <w:rFonts w:ascii="Arial" w:eastAsia="Arial" w:hAnsi="Arial" w:cs="Arial"/>
          <w:color w:val="000000" w:themeColor="text1"/>
          <w:sz w:val="22"/>
          <w:szCs w:val="22"/>
        </w:rPr>
        <w:t>evalvacijske</w:t>
      </w:r>
      <w:proofErr w:type="spellEnd"/>
      <w:r w:rsidRPr="18756ED6">
        <w:rPr>
          <w:rFonts w:ascii="Arial" w:eastAsia="Arial" w:hAnsi="Arial" w:cs="Arial"/>
          <w:color w:val="000000" w:themeColor="text1"/>
          <w:sz w:val="22"/>
          <w:szCs w:val="22"/>
        </w:rPr>
        <w:t xml:space="preserve"> študije in mednarodne raziskave znanja učencev. Šole lahko v procesih samoevalvacije uporabljajo podatke, pridobljene z eksternimi preverjanji znanja.</w:t>
      </w:r>
    </w:p>
    <w:p w14:paraId="1DB867B5" w14:textId="0A24A17F" w:rsidR="1A5F5EF3" w:rsidRDefault="1A5F5EF3" w:rsidP="00E3360E">
      <w:pPr>
        <w:spacing w:line="360" w:lineRule="auto"/>
        <w:jc w:val="both"/>
        <w:rPr>
          <w:rFonts w:ascii="Arial" w:eastAsia="Arial" w:hAnsi="Arial" w:cs="Arial"/>
          <w:color w:val="000000" w:themeColor="text1"/>
          <w:sz w:val="22"/>
          <w:szCs w:val="22"/>
        </w:rPr>
      </w:pPr>
    </w:p>
    <w:p w14:paraId="0B640E0A" w14:textId="745AA04A" w:rsidR="2347FEB6" w:rsidRPr="00A90809" w:rsidRDefault="7DF4EBF2" w:rsidP="00C96A5C">
      <w:pPr>
        <w:pStyle w:val="Naslov3"/>
        <w:jc w:val="both"/>
        <w:rPr>
          <w:rFonts w:eastAsia="Arial" w:cs="Arial"/>
          <w:b w:val="0"/>
          <w:bCs/>
          <w:color w:val="000000" w:themeColor="text1"/>
          <w:sz w:val="22"/>
          <w:szCs w:val="22"/>
        </w:rPr>
      </w:pPr>
      <w:bookmarkStart w:id="425" w:name="_Toc122598094"/>
      <w:bookmarkStart w:id="426" w:name="_Toc124512797"/>
      <w:r w:rsidRPr="00A90809">
        <w:rPr>
          <w:rStyle w:val="Naslov3Znak"/>
          <w:b/>
          <w:bCs/>
        </w:rPr>
        <w:t>P.U.1</w:t>
      </w:r>
      <w:r w:rsidR="512B483B" w:rsidRPr="00A90809">
        <w:rPr>
          <w:rStyle w:val="Naslov3Znak"/>
          <w:b/>
          <w:bCs/>
        </w:rPr>
        <w:t xml:space="preserve">. </w:t>
      </w:r>
      <w:r w:rsidR="338CC975" w:rsidRPr="00A90809">
        <w:rPr>
          <w:rStyle w:val="Naslov3Znak"/>
          <w:b/>
          <w:bCs/>
        </w:rPr>
        <w:t>Predlog N</w:t>
      </w:r>
      <w:r w:rsidR="512B483B" w:rsidRPr="00A90809">
        <w:rPr>
          <w:rStyle w:val="Naslov3Znak"/>
          <w:b/>
          <w:bCs/>
        </w:rPr>
        <w:t>acionalnega okvira za ugotavljanje in zagotavljanje kakovosti na področju vzgoje in izobraževanja</w:t>
      </w:r>
      <w:bookmarkEnd w:id="425"/>
      <w:r w:rsidR="2347FEB6" w:rsidRPr="00A90809">
        <w:rPr>
          <w:rFonts w:eastAsia="Arial" w:cs="Arial"/>
          <w:b w:val="0"/>
          <w:bCs/>
          <w:color w:val="000000" w:themeColor="text1"/>
          <w:sz w:val="22"/>
          <w:szCs w:val="22"/>
          <w:vertAlign w:val="superscript"/>
        </w:rPr>
        <w:footnoteReference w:id="216"/>
      </w:r>
      <w:r w:rsidR="53443691" w:rsidRPr="00A90809">
        <w:rPr>
          <w:rFonts w:eastAsia="Arial" w:cs="Arial"/>
          <w:b w:val="0"/>
          <w:bCs/>
          <w:color w:val="000000" w:themeColor="text1"/>
          <w:sz w:val="22"/>
          <w:szCs w:val="22"/>
        </w:rPr>
        <w:t>( MIZŠ, 2017)</w:t>
      </w:r>
      <w:bookmarkEnd w:id="426"/>
      <w:r w:rsidR="512B483B" w:rsidRPr="00A90809">
        <w:rPr>
          <w:rFonts w:eastAsia="Arial" w:cs="Arial"/>
          <w:b w:val="0"/>
          <w:bCs/>
          <w:color w:val="000000" w:themeColor="text1"/>
          <w:sz w:val="22"/>
          <w:szCs w:val="22"/>
        </w:rPr>
        <w:t xml:space="preserve"> </w:t>
      </w:r>
    </w:p>
    <w:p w14:paraId="5BF2D824" w14:textId="6F694953" w:rsidR="2347FEB6" w:rsidRDefault="2347FEB6" w:rsidP="00C96A5C">
      <w:pPr>
        <w:spacing w:line="360" w:lineRule="auto"/>
        <w:jc w:val="both"/>
        <w:rPr>
          <w:rFonts w:ascii="Arial" w:eastAsia="Arial" w:hAnsi="Arial" w:cs="Arial"/>
          <w:color w:val="000000" w:themeColor="text1"/>
          <w:sz w:val="22"/>
          <w:szCs w:val="22"/>
        </w:rPr>
      </w:pPr>
    </w:p>
    <w:p w14:paraId="57CA5055" w14:textId="007837ED" w:rsidR="7A57E8BE" w:rsidRDefault="4B11B11F" w:rsidP="00E3360E">
      <w:p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Kot odgovor na potrebe po usklajenem razumevanju in izvajanju UZK v slovenskem izobraževalnem sistemu, je bil februarja 2017, z namenom razvoja in dograjevanja UZK za dinamično ohranjanje kakovosti pripravljen predlog Nacionalnega okvira za ugotavljanje in zagotavljanje kakovosti na področju vzgoje in izobraževanja</w:t>
      </w:r>
      <w:r w:rsidR="3F8B9DFE" w:rsidRPr="18756ED6">
        <w:rPr>
          <w:rFonts w:ascii="Arial" w:eastAsia="Arial" w:hAnsi="Arial" w:cs="Arial"/>
          <w:color w:val="000000" w:themeColor="text1"/>
          <w:sz w:val="22"/>
          <w:szCs w:val="22"/>
        </w:rPr>
        <w:t xml:space="preserve"> </w:t>
      </w:r>
      <w:r w:rsidRPr="18756ED6">
        <w:rPr>
          <w:rFonts w:ascii="Arial" w:eastAsia="Arial" w:hAnsi="Arial" w:cs="Arial"/>
          <w:color w:val="000000" w:themeColor="text1"/>
          <w:sz w:val="22"/>
          <w:szCs w:val="22"/>
        </w:rPr>
        <w:t xml:space="preserve">(MIZŠ 2017; v nadaljevanju Nacionalni okvir UZK). </w:t>
      </w:r>
      <w:r w:rsidR="366263B6" w:rsidRPr="18756ED6">
        <w:rPr>
          <w:rFonts w:ascii="Arial" w:eastAsia="Arial" w:hAnsi="Arial" w:cs="Arial"/>
          <w:color w:val="000000" w:themeColor="text1"/>
          <w:sz w:val="22"/>
          <w:szCs w:val="22"/>
        </w:rPr>
        <w:t>Nacionalni okvir UZK določa nadaljnje razvojne usmeritve, vsebinske poudarke in vlogo ter naloge različnih deležnikov pri vzpostavitvi modela, rezultate in predloge preteklih projektov s področja UZK</w:t>
      </w:r>
      <w:r w:rsidR="5F5E6A93" w:rsidRPr="18756ED6">
        <w:rPr>
          <w:rFonts w:ascii="Arial" w:eastAsia="Arial" w:hAnsi="Arial" w:cs="Arial"/>
          <w:color w:val="000000" w:themeColor="text1"/>
          <w:sz w:val="22"/>
          <w:szCs w:val="22"/>
        </w:rPr>
        <w:t>.</w:t>
      </w:r>
      <w:r w:rsidR="366263B6" w:rsidRPr="18756ED6">
        <w:rPr>
          <w:rFonts w:ascii="Arial" w:eastAsia="Arial" w:hAnsi="Arial" w:cs="Arial"/>
          <w:color w:val="000000" w:themeColor="text1"/>
          <w:sz w:val="22"/>
          <w:szCs w:val="22"/>
        </w:rPr>
        <w:t xml:space="preserve"> </w:t>
      </w:r>
      <w:r w:rsidR="173F0147" w:rsidRPr="18756ED6">
        <w:rPr>
          <w:rFonts w:ascii="Arial" w:eastAsia="Arial" w:hAnsi="Arial" w:cs="Arial"/>
          <w:color w:val="000000" w:themeColor="text1"/>
          <w:sz w:val="22"/>
          <w:szCs w:val="22"/>
        </w:rPr>
        <w:t>Poleg cilja opredelitve skupnega (enotnejšega) koncept</w:t>
      </w:r>
      <w:r w:rsidR="6BF98C20" w:rsidRPr="18756ED6">
        <w:rPr>
          <w:rFonts w:ascii="Arial" w:eastAsia="Arial" w:hAnsi="Arial" w:cs="Arial"/>
          <w:color w:val="000000" w:themeColor="text1"/>
          <w:sz w:val="22"/>
          <w:szCs w:val="22"/>
        </w:rPr>
        <w:t>a</w:t>
      </w:r>
      <w:r w:rsidR="173F0147" w:rsidRPr="18756ED6">
        <w:rPr>
          <w:rFonts w:ascii="Arial" w:eastAsia="Arial" w:hAnsi="Arial" w:cs="Arial"/>
          <w:color w:val="000000" w:themeColor="text1"/>
          <w:sz w:val="22"/>
          <w:szCs w:val="22"/>
        </w:rPr>
        <w:t xml:space="preserve"> ugotavljanja in zagotavljanja kakovosti na ravni vzgojno-izobraževalnih organizacij (raven vrtca, osnovnih in srednjih šol) in evalvacije izobraževalnega sistema so cilji nacionalnega okvira naslednji:</w:t>
      </w:r>
    </w:p>
    <w:p w14:paraId="267FECD2" w14:textId="74DCDCC2" w:rsidR="18756ED6" w:rsidRDefault="18756ED6" w:rsidP="00E3360E">
      <w:pPr>
        <w:spacing w:line="360" w:lineRule="auto"/>
        <w:jc w:val="both"/>
        <w:rPr>
          <w:rFonts w:ascii="Arial" w:eastAsia="Arial" w:hAnsi="Arial" w:cs="Arial"/>
          <w:color w:val="000000" w:themeColor="text1"/>
          <w:sz w:val="22"/>
          <w:szCs w:val="22"/>
        </w:rPr>
      </w:pPr>
    </w:p>
    <w:p w14:paraId="7A6FB3D8" w14:textId="41DABBE6" w:rsidR="7E6BAFBD" w:rsidRDefault="173F0147" w:rsidP="00D4450E">
      <w:pPr>
        <w:pStyle w:val="Odstavekseznama"/>
        <w:numPr>
          <w:ilvl w:val="0"/>
          <w:numId w:val="102"/>
        </w:num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 xml:space="preserve">na ravni sistema oblikovati obvezno področje spremljanja UČENJE IN POUČEVANJE ter tri obvezna </w:t>
      </w:r>
      <w:proofErr w:type="spellStart"/>
      <w:r w:rsidRPr="18756ED6">
        <w:rPr>
          <w:rFonts w:ascii="Arial" w:eastAsia="Arial" w:hAnsi="Arial" w:cs="Arial"/>
          <w:color w:val="000000" w:themeColor="text1"/>
          <w:sz w:val="22"/>
          <w:szCs w:val="22"/>
        </w:rPr>
        <w:t>podpodročja</w:t>
      </w:r>
      <w:proofErr w:type="spellEnd"/>
      <w:r w:rsidRPr="18756ED6">
        <w:rPr>
          <w:rFonts w:ascii="Arial" w:eastAsia="Arial" w:hAnsi="Arial" w:cs="Arial"/>
          <w:color w:val="000000" w:themeColor="text1"/>
          <w:sz w:val="22"/>
          <w:szCs w:val="22"/>
        </w:rPr>
        <w:t xml:space="preserve"> (Dosežki otrok, učencev, dijakov; Profesionalni razvoj vzgojiteljev, učiteljev in drugih strokovnih delavcev; Razvijanje socialne klime v oddelku, vrtcu, šoli) in kazalnike ugotavljanja in zagotavljanja kakovosti, ki bodo vzgojno- izobraževalnim organizacijam v pomoč pri oblikovanju stalnega procesa uvajanja in </w:t>
      </w:r>
      <w:proofErr w:type="spellStart"/>
      <w:r w:rsidRPr="18756ED6">
        <w:rPr>
          <w:rFonts w:ascii="Arial" w:eastAsia="Arial" w:hAnsi="Arial" w:cs="Arial"/>
          <w:color w:val="000000" w:themeColor="text1"/>
          <w:sz w:val="22"/>
          <w:szCs w:val="22"/>
        </w:rPr>
        <w:t>evalviranja</w:t>
      </w:r>
      <w:proofErr w:type="spellEnd"/>
      <w:r w:rsidRPr="18756ED6">
        <w:rPr>
          <w:rFonts w:ascii="Arial" w:eastAsia="Arial" w:hAnsi="Arial" w:cs="Arial"/>
          <w:color w:val="000000" w:themeColor="text1"/>
          <w:sz w:val="22"/>
          <w:szCs w:val="22"/>
        </w:rPr>
        <w:t xml:space="preserve"> izboljšav; </w:t>
      </w:r>
    </w:p>
    <w:p w14:paraId="73FBDFF2" w14:textId="60BD0083" w:rsidR="7E6BAFBD" w:rsidRDefault="173F0147" w:rsidP="00D4450E">
      <w:pPr>
        <w:pStyle w:val="Odstavekseznama"/>
        <w:numPr>
          <w:ilvl w:val="0"/>
          <w:numId w:val="102"/>
        </w:num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okvirno poenotiti razumevanje in pristop k samoevalvaciji šol ter vrtcev z upoštevanjem področnih specifik;</w:t>
      </w:r>
    </w:p>
    <w:p w14:paraId="1828CA80" w14:textId="3704BCBD" w:rsidR="7E6BAFBD" w:rsidRDefault="173F0147" w:rsidP="00D4450E">
      <w:pPr>
        <w:pStyle w:val="Odstavekseznama"/>
        <w:numPr>
          <w:ilvl w:val="0"/>
          <w:numId w:val="102"/>
        </w:num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krepiti zmožnosti za izvajanje samoevalvacije na sistemski, organizacijski in individualni ravni;</w:t>
      </w:r>
    </w:p>
    <w:p w14:paraId="391DEA18" w14:textId="092D1998" w:rsidR="7E6BAFBD" w:rsidRDefault="173F0147" w:rsidP="00D4450E">
      <w:pPr>
        <w:pStyle w:val="Odstavekseznama"/>
        <w:numPr>
          <w:ilvl w:val="0"/>
          <w:numId w:val="102"/>
        </w:num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lastRenderedPageBreak/>
        <w:t>vzpostaviti strokovna jedra na javnih zavodih za podporo vrtcem in šolam pri ugotavljanju in zagotavljanju kakovosti</w:t>
      </w:r>
      <w:r w:rsidR="064C1B4B" w:rsidRPr="18756ED6">
        <w:rPr>
          <w:rFonts w:ascii="Arial" w:eastAsia="Arial" w:hAnsi="Arial" w:cs="Arial"/>
          <w:color w:val="000000" w:themeColor="text1"/>
          <w:sz w:val="22"/>
          <w:szCs w:val="22"/>
        </w:rPr>
        <w:t>;</w:t>
      </w:r>
    </w:p>
    <w:p w14:paraId="2A9F1A7A" w14:textId="7B9921EC" w:rsidR="7E6BAFBD" w:rsidRDefault="173F0147" w:rsidP="00D4450E">
      <w:pPr>
        <w:pStyle w:val="Odstavekseznama"/>
        <w:numPr>
          <w:ilvl w:val="0"/>
          <w:numId w:val="102"/>
        </w:num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vzpostaviti »koordinacijsko – analitično središče« ugotavljanja in zagotavljanja kakovosti pri MIZŠ (Uradu za razvoj izobraževanja)</w:t>
      </w:r>
      <w:r w:rsidR="2048A3F4" w:rsidRPr="18756ED6">
        <w:rPr>
          <w:rFonts w:ascii="Arial" w:eastAsia="Arial" w:hAnsi="Arial" w:cs="Arial"/>
          <w:color w:val="000000" w:themeColor="text1"/>
          <w:sz w:val="22"/>
          <w:szCs w:val="22"/>
        </w:rPr>
        <w:t>.</w:t>
      </w:r>
      <w:r w:rsidRPr="18756ED6">
        <w:rPr>
          <w:rFonts w:ascii="Arial" w:eastAsia="Arial" w:hAnsi="Arial" w:cs="Arial"/>
          <w:color w:val="000000" w:themeColor="text1"/>
          <w:sz w:val="22"/>
          <w:szCs w:val="22"/>
        </w:rPr>
        <w:t xml:space="preserve"> </w:t>
      </w:r>
    </w:p>
    <w:p w14:paraId="72D3E774" w14:textId="30FDE0CD" w:rsidR="6B098992" w:rsidRDefault="6B098992" w:rsidP="00E3360E">
      <w:pPr>
        <w:spacing w:line="360" w:lineRule="auto"/>
        <w:jc w:val="both"/>
        <w:rPr>
          <w:rFonts w:ascii="Arial" w:eastAsia="Arial" w:hAnsi="Arial" w:cs="Arial"/>
          <w:color w:val="000000" w:themeColor="text1"/>
          <w:sz w:val="22"/>
          <w:szCs w:val="22"/>
        </w:rPr>
      </w:pPr>
    </w:p>
    <w:p w14:paraId="69DA9A37" w14:textId="2FC577BE" w:rsidR="456E72E4" w:rsidRDefault="4AD364BE" w:rsidP="00E3360E">
      <w:p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Znotraj Nacionalnega okvira za ugotavljanje in zagotavljanje kakovosti je nastal osnutek modela ugotavljanja in zagotavljanja kakovosti na področju vzgoje in izobraževanja</w:t>
      </w:r>
      <w:r w:rsidR="4FE8209D" w:rsidRPr="18756ED6">
        <w:rPr>
          <w:rFonts w:ascii="Arial" w:eastAsia="Arial" w:hAnsi="Arial" w:cs="Arial"/>
          <w:color w:val="000000" w:themeColor="text1"/>
          <w:sz w:val="22"/>
          <w:szCs w:val="22"/>
        </w:rPr>
        <w:t>,</w:t>
      </w:r>
      <w:r w:rsidR="1EBC4C90" w:rsidRPr="18756ED6">
        <w:rPr>
          <w:rFonts w:ascii="Arial" w:eastAsia="Arial" w:hAnsi="Arial" w:cs="Arial"/>
          <w:color w:val="000000" w:themeColor="text1"/>
          <w:sz w:val="22"/>
          <w:szCs w:val="22"/>
        </w:rPr>
        <w:t xml:space="preserve"> </w:t>
      </w:r>
      <w:r w:rsidR="4FE8209D" w:rsidRPr="18756ED6">
        <w:rPr>
          <w:rFonts w:ascii="Arial" w:eastAsia="Arial" w:hAnsi="Arial" w:cs="Arial"/>
          <w:color w:val="000000" w:themeColor="text1"/>
          <w:sz w:val="22"/>
          <w:szCs w:val="22"/>
        </w:rPr>
        <w:t xml:space="preserve">ki </w:t>
      </w:r>
      <w:r w:rsidR="4B11B11F" w:rsidRPr="18756ED6">
        <w:rPr>
          <w:rFonts w:ascii="Arial" w:eastAsia="Arial" w:hAnsi="Arial" w:cs="Arial"/>
          <w:color w:val="000000" w:themeColor="text1"/>
          <w:sz w:val="22"/>
          <w:szCs w:val="22"/>
        </w:rPr>
        <w:t xml:space="preserve"> opredeljuje elemente UZK na ravni </w:t>
      </w:r>
      <w:r w:rsidR="3FB6A84B" w:rsidRPr="18756ED6">
        <w:rPr>
          <w:rFonts w:ascii="Arial" w:eastAsia="Arial" w:hAnsi="Arial" w:cs="Arial"/>
          <w:color w:val="000000" w:themeColor="text1"/>
          <w:sz w:val="22"/>
          <w:szCs w:val="22"/>
        </w:rPr>
        <w:t xml:space="preserve">vrtcev, </w:t>
      </w:r>
      <w:r w:rsidR="4B11B11F" w:rsidRPr="18756ED6">
        <w:rPr>
          <w:rFonts w:ascii="Arial" w:eastAsia="Arial" w:hAnsi="Arial" w:cs="Arial"/>
          <w:color w:val="000000" w:themeColor="text1"/>
          <w:sz w:val="22"/>
          <w:szCs w:val="22"/>
        </w:rPr>
        <w:t>šol in sistema ter njihovo medsebojno povezanost. Model je v Nacionalnem okviru UZK predstavljen  kot osnutek prav z namenom njegovega nadaljnjega preizkušanja in dopolnjevanja skladno z dinamičnim pojmovanjem razvoja kakovosti v sistemu vzgoje in izobraž</w:t>
      </w:r>
      <w:r w:rsidR="28AF0AA5" w:rsidRPr="18756ED6">
        <w:rPr>
          <w:rFonts w:ascii="Arial" w:eastAsia="Arial" w:hAnsi="Arial" w:cs="Arial"/>
          <w:color w:val="000000" w:themeColor="text1"/>
          <w:sz w:val="22"/>
          <w:szCs w:val="22"/>
        </w:rPr>
        <w:t>evanja.</w:t>
      </w:r>
    </w:p>
    <w:p w14:paraId="7F24BDB4" w14:textId="0D7F67D9" w:rsidR="2AA9ED55" w:rsidRDefault="2AA9ED55" w:rsidP="00E3360E">
      <w:pPr>
        <w:spacing w:line="360" w:lineRule="auto"/>
        <w:jc w:val="both"/>
        <w:rPr>
          <w:rFonts w:ascii="Arial" w:eastAsia="Arial" w:hAnsi="Arial" w:cs="Arial"/>
          <w:color w:val="000000" w:themeColor="text1"/>
          <w:sz w:val="22"/>
          <w:szCs w:val="22"/>
        </w:rPr>
      </w:pPr>
    </w:p>
    <w:p w14:paraId="24689FD5" w14:textId="5FC59856" w:rsidR="2347FEB6" w:rsidRPr="00A90809" w:rsidRDefault="13194813" w:rsidP="00C96A5C">
      <w:pPr>
        <w:pStyle w:val="Naslov3"/>
        <w:jc w:val="both"/>
        <w:rPr>
          <w:rFonts w:eastAsia="Arial" w:cs="Arial"/>
          <w:b w:val="0"/>
          <w:bCs/>
          <w:color w:val="000000" w:themeColor="text1"/>
          <w:sz w:val="22"/>
          <w:szCs w:val="22"/>
        </w:rPr>
      </w:pPr>
      <w:bookmarkStart w:id="427" w:name="_Toc122598095"/>
      <w:bookmarkStart w:id="428" w:name="_Toc124512798"/>
      <w:r w:rsidRPr="00A90809">
        <w:rPr>
          <w:rStyle w:val="Naslov3Znak"/>
          <w:b/>
          <w:bCs/>
        </w:rPr>
        <w:t>P.U.2</w:t>
      </w:r>
      <w:r w:rsidR="0015072F" w:rsidRPr="00A90809">
        <w:rPr>
          <w:rStyle w:val="Naslov3Znak"/>
          <w:b/>
          <w:bCs/>
        </w:rPr>
        <w:t>.</w:t>
      </w:r>
      <w:r w:rsidR="76405DF2" w:rsidRPr="00A90809">
        <w:rPr>
          <w:rStyle w:val="Naslov3Znak"/>
          <w:b/>
          <w:bCs/>
        </w:rPr>
        <w:t xml:space="preserve"> Program »Vzpostavitev, dopolnitev in pilotni preizkus modela ugotavljanja in zagotavljanja kakovosti na področju vzgoje in izobraževanja«</w:t>
      </w:r>
      <w:bookmarkEnd w:id="427"/>
      <w:r w:rsidR="76405DF2" w:rsidRPr="00A90809">
        <w:rPr>
          <w:rFonts w:eastAsia="Arial" w:cs="Arial"/>
          <w:b w:val="0"/>
          <w:bCs/>
          <w:color w:val="000000" w:themeColor="text1"/>
          <w:sz w:val="22"/>
          <w:szCs w:val="22"/>
        </w:rPr>
        <w:t xml:space="preserve"> (v nadaljevanju: OPK) (2016-2019)</w:t>
      </w:r>
      <w:bookmarkEnd w:id="428"/>
    </w:p>
    <w:p w14:paraId="784CB88C" w14:textId="628ABB7D" w:rsidR="2347FEB6" w:rsidRDefault="2347FEB6" w:rsidP="00E3360E">
      <w:pPr>
        <w:spacing w:line="360" w:lineRule="auto"/>
        <w:jc w:val="both"/>
        <w:rPr>
          <w:rFonts w:ascii="Arial" w:eastAsia="Arial" w:hAnsi="Arial" w:cs="Arial"/>
          <w:color w:val="000000" w:themeColor="text1"/>
          <w:sz w:val="22"/>
          <w:szCs w:val="22"/>
        </w:rPr>
      </w:pPr>
    </w:p>
    <w:p w14:paraId="50678126" w14:textId="56D89E14" w:rsidR="2347FEB6" w:rsidRDefault="6D301CA7" w:rsidP="00E3360E">
      <w:p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 xml:space="preserve">Z namenom nadaljnjega in celovitejšega razvoja kakovosti v slovenskem sistemu vzgoje in izobraževanja </w:t>
      </w:r>
      <w:r w:rsidR="705D6005" w:rsidRPr="18756ED6">
        <w:rPr>
          <w:rFonts w:ascii="Arial" w:eastAsia="Arial" w:hAnsi="Arial" w:cs="Arial"/>
          <w:color w:val="000000" w:themeColor="text1"/>
          <w:sz w:val="22"/>
          <w:szCs w:val="22"/>
        </w:rPr>
        <w:t>ter preizkušanj</w:t>
      </w:r>
      <w:r w:rsidR="15FDA866" w:rsidRPr="18756ED6">
        <w:rPr>
          <w:rFonts w:ascii="Arial" w:eastAsia="Arial" w:hAnsi="Arial" w:cs="Arial"/>
          <w:color w:val="000000" w:themeColor="text1"/>
          <w:sz w:val="22"/>
          <w:szCs w:val="22"/>
        </w:rPr>
        <w:t>a</w:t>
      </w:r>
      <w:r w:rsidR="705D6005" w:rsidRPr="18756ED6">
        <w:rPr>
          <w:rFonts w:ascii="Arial" w:eastAsia="Arial" w:hAnsi="Arial" w:cs="Arial"/>
          <w:color w:val="000000" w:themeColor="text1"/>
          <w:sz w:val="22"/>
          <w:szCs w:val="22"/>
        </w:rPr>
        <w:t xml:space="preserve"> in realizacijo omenjenega modela </w:t>
      </w:r>
      <w:r w:rsidRPr="18756ED6">
        <w:rPr>
          <w:rFonts w:ascii="Arial" w:eastAsia="Arial" w:hAnsi="Arial" w:cs="Arial"/>
          <w:color w:val="000000" w:themeColor="text1"/>
          <w:sz w:val="22"/>
          <w:szCs w:val="22"/>
        </w:rPr>
        <w:t>je bil v obdobju 2016–2019 s strani MIZŠ ter sredstev ESS sofinanciran program »Vzpostavitev, dopolnitev in pilotni preizkus modela ugotavljanja in zagotavljanja kakovosti na področju vzgoje in izobraževanja</w:t>
      </w:r>
      <w:r w:rsidR="2347FEB6" w:rsidRPr="00CC1F7A">
        <w:rPr>
          <w:rFonts w:ascii="Arial" w:eastAsia="Arial" w:hAnsi="Arial" w:cs="Arial"/>
          <w:color w:val="000000" w:themeColor="text1"/>
          <w:sz w:val="22"/>
          <w:szCs w:val="22"/>
          <w:vertAlign w:val="superscript"/>
        </w:rPr>
        <w:footnoteReference w:id="217"/>
      </w:r>
      <w:r w:rsidRPr="18756ED6">
        <w:rPr>
          <w:rFonts w:ascii="Arial" w:eastAsia="Arial" w:hAnsi="Arial" w:cs="Arial"/>
          <w:color w:val="000000" w:themeColor="text1"/>
          <w:sz w:val="22"/>
          <w:szCs w:val="22"/>
        </w:rPr>
        <w:t>«</w:t>
      </w:r>
      <w:r w:rsidR="3B609FC3" w:rsidRPr="18756ED6">
        <w:rPr>
          <w:rFonts w:ascii="Arial" w:eastAsia="Arial" w:hAnsi="Arial" w:cs="Arial"/>
          <w:color w:val="000000" w:themeColor="text1"/>
          <w:sz w:val="22"/>
          <w:szCs w:val="22"/>
        </w:rPr>
        <w:t>.</w:t>
      </w:r>
    </w:p>
    <w:p w14:paraId="5616A413" w14:textId="57B86388" w:rsidR="2347FEB6" w:rsidRDefault="66AE7DF9" w:rsidP="00E3360E">
      <w:pPr>
        <w:spacing w:line="360" w:lineRule="auto"/>
        <w:jc w:val="both"/>
        <w:rPr>
          <w:rFonts w:ascii="Arial" w:eastAsia="Arial" w:hAnsi="Arial" w:cs="Arial"/>
          <w:color w:val="000000" w:themeColor="text1"/>
          <w:sz w:val="22"/>
          <w:szCs w:val="22"/>
        </w:rPr>
      </w:pPr>
      <w:r w:rsidRPr="1A5F5EF3">
        <w:rPr>
          <w:rFonts w:ascii="Arial" w:eastAsia="Arial" w:hAnsi="Arial" w:cs="Arial"/>
          <w:color w:val="000000" w:themeColor="text1"/>
          <w:sz w:val="22"/>
          <w:szCs w:val="22"/>
        </w:rPr>
        <w:t>Namen programa OPK je bil opredelitev skupnega koncepta UZK na ravni vrtcev, osnovnih in srednjih šol, ter posredno koncepta na krovni ravni izobraževalnega sistema. Med dosežene cilje programa lahko štejemo bolj poenoten pogled na UZK, kar kaže izdaja zbirke Kakovost v vrtcih in šolah</w:t>
      </w:r>
      <w:r w:rsidR="2347FEB6" w:rsidRPr="1A5F5EF3">
        <w:rPr>
          <w:rFonts w:ascii="Arial" w:eastAsia="Arial" w:hAnsi="Arial" w:cs="Arial"/>
          <w:color w:val="000000" w:themeColor="text1"/>
          <w:sz w:val="22"/>
          <w:szCs w:val="22"/>
          <w:vertAlign w:val="superscript"/>
        </w:rPr>
        <w:footnoteReference w:id="218"/>
      </w:r>
      <w:r w:rsidRPr="1A5F5EF3">
        <w:rPr>
          <w:rFonts w:ascii="Arial" w:eastAsia="Arial" w:hAnsi="Arial" w:cs="Arial"/>
          <w:color w:val="000000" w:themeColor="text1"/>
          <w:sz w:val="22"/>
          <w:szCs w:val="22"/>
          <w:vertAlign w:val="superscript"/>
        </w:rPr>
        <w:t xml:space="preserve"> </w:t>
      </w:r>
      <w:r w:rsidRPr="1A5F5EF3">
        <w:rPr>
          <w:rFonts w:ascii="Arial" w:eastAsia="Arial" w:hAnsi="Arial" w:cs="Arial"/>
          <w:color w:val="000000" w:themeColor="text1"/>
          <w:sz w:val="22"/>
          <w:szCs w:val="22"/>
        </w:rPr>
        <w:t>, ki obsega zvezke:</w:t>
      </w:r>
    </w:p>
    <w:p w14:paraId="28004C9B" w14:textId="472818C9" w:rsidR="2347FEB6" w:rsidRDefault="2347FEB6" w:rsidP="00E3360E">
      <w:pPr>
        <w:spacing w:line="360" w:lineRule="auto"/>
        <w:jc w:val="both"/>
        <w:rPr>
          <w:rFonts w:ascii="Arial" w:eastAsia="Arial" w:hAnsi="Arial" w:cs="Arial"/>
          <w:color w:val="000000" w:themeColor="text1"/>
          <w:sz w:val="22"/>
          <w:szCs w:val="22"/>
        </w:rPr>
      </w:pPr>
    </w:p>
    <w:p w14:paraId="3A6E73DD" w14:textId="0687ACF0" w:rsidR="2347FEB6" w:rsidRDefault="309D997F" w:rsidP="00D4450E">
      <w:pPr>
        <w:pStyle w:val="Odstavekseznama"/>
        <w:numPr>
          <w:ilvl w:val="0"/>
          <w:numId w:val="38"/>
        </w:num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Področja in standardi kakovosti v vrtcih in šolah</w:t>
      </w:r>
      <w:r w:rsidR="24D8D0FB" w:rsidRPr="18756ED6">
        <w:rPr>
          <w:rFonts w:ascii="Arial" w:eastAsia="Arial" w:hAnsi="Arial" w:cs="Arial"/>
          <w:color w:val="000000" w:themeColor="text1"/>
          <w:sz w:val="22"/>
          <w:szCs w:val="22"/>
        </w:rPr>
        <w:t>;</w:t>
      </w:r>
    </w:p>
    <w:p w14:paraId="3AB6E648" w14:textId="1D6ADBFB" w:rsidR="2347FEB6" w:rsidRDefault="309D997F" w:rsidP="00D4450E">
      <w:pPr>
        <w:pStyle w:val="Odstavekseznama"/>
        <w:numPr>
          <w:ilvl w:val="0"/>
          <w:numId w:val="38"/>
        </w:num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Dosežki učencev ter dosežki otrok v razvoju in učenju</w:t>
      </w:r>
      <w:r w:rsidR="7EC964C3" w:rsidRPr="18756ED6">
        <w:rPr>
          <w:rFonts w:ascii="Arial" w:eastAsia="Arial" w:hAnsi="Arial" w:cs="Arial"/>
          <w:color w:val="000000" w:themeColor="text1"/>
          <w:sz w:val="22"/>
          <w:szCs w:val="22"/>
        </w:rPr>
        <w:t>;</w:t>
      </w:r>
    </w:p>
    <w:p w14:paraId="3E046B39" w14:textId="00CEB588" w:rsidR="2347FEB6" w:rsidRDefault="309D997F" w:rsidP="00D4450E">
      <w:pPr>
        <w:pStyle w:val="Odstavekseznama"/>
        <w:numPr>
          <w:ilvl w:val="0"/>
          <w:numId w:val="38"/>
        </w:num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Profesionalno učenje in delovanje učiteljev</w:t>
      </w:r>
      <w:r w:rsidR="17686A13" w:rsidRPr="18756ED6">
        <w:rPr>
          <w:rFonts w:ascii="Arial" w:eastAsia="Arial" w:hAnsi="Arial" w:cs="Arial"/>
          <w:color w:val="000000" w:themeColor="text1"/>
          <w:sz w:val="22"/>
          <w:szCs w:val="22"/>
        </w:rPr>
        <w:t>;</w:t>
      </w:r>
    </w:p>
    <w:p w14:paraId="6DED0F02" w14:textId="2157FB8B" w:rsidR="2347FEB6" w:rsidRDefault="309D997F" w:rsidP="00D4450E">
      <w:pPr>
        <w:pStyle w:val="Odstavekseznama"/>
        <w:numPr>
          <w:ilvl w:val="0"/>
          <w:numId w:val="38"/>
        </w:num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Varno in spodbudno učno okolje</w:t>
      </w:r>
      <w:r w:rsidR="2EB51C7B" w:rsidRPr="18756ED6">
        <w:rPr>
          <w:rFonts w:ascii="Arial" w:eastAsia="Arial" w:hAnsi="Arial" w:cs="Arial"/>
          <w:color w:val="000000" w:themeColor="text1"/>
          <w:sz w:val="22"/>
          <w:szCs w:val="22"/>
        </w:rPr>
        <w:t>;</w:t>
      </w:r>
    </w:p>
    <w:p w14:paraId="6E696863" w14:textId="03965883" w:rsidR="2347FEB6" w:rsidRDefault="6771B339" w:rsidP="00D4450E">
      <w:pPr>
        <w:pStyle w:val="Odstavekseznama"/>
        <w:numPr>
          <w:ilvl w:val="0"/>
          <w:numId w:val="38"/>
        </w:num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V</w:t>
      </w:r>
      <w:r w:rsidR="309D997F" w:rsidRPr="18756ED6">
        <w:rPr>
          <w:rFonts w:ascii="Arial" w:eastAsia="Arial" w:hAnsi="Arial" w:cs="Arial"/>
          <w:color w:val="000000" w:themeColor="text1"/>
          <w:sz w:val="22"/>
          <w:szCs w:val="22"/>
        </w:rPr>
        <w:t>odenje vrtcev in šol</w:t>
      </w:r>
      <w:r w:rsidR="3E7819CA" w:rsidRPr="18756ED6">
        <w:rPr>
          <w:rFonts w:ascii="Arial" w:eastAsia="Arial" w:hAnsi="Arial" w:cs="Arial"/>
          <w:color w:val="000000" w:themeColor="text1"/>
          <w:sz w:val="22"/>
          <w:szCs w:val="22"/>
        </w:rPr>
        <w:t>;</w:t>
      </w:r>
    </w:p>
    <w:p w14:paraId="7DAF9763" w14:textId="4663282D" w:rsidR="2347FEB6" w:rsidRDefault="309D997F" w:rsidP="00D4450E">
      <w:pPr>
        <w:pStyle w:val="Odstavekseznama"/>
        <w:numPr>
          <w:ilvl w:val="0"/>
          <w:numId w:val="38"/>
        </w:num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Ugotavljanje in zagotavljanje kakovosti s samoevalvacijo</w:t>
      </w:r>
      <w:r w:rsidR="37971EED" w:rsidRPr="18756ED6">
        <w:rPr>
          <w:rFonts w:ascii="Arial" w:eastAsia="Arial" w:hAnsi="Arial" w:cs="Arial"/>
          <w:color w:val="000000" w:themeColor="text1"/>
          <w:sz w:val="22"/>
          <w:szCs w:val="22"/>
        </w:rPr>
        <w:t>;</w:t>
      </w:r>
    </w:p>
    <w:p w14:paraId="1E92D88A" w14:textId="51B302BE" w:rsidR="2347FEB6" w:rsidRDefault="4B11B11F" w:rsidP="00D4450E">
      <w:pPr>
        <w:pStyle w:val="Odstavekseznama"/>
        <w:numPr>
          <w:ilvl w:val="0"/>
          <w:numId w:val="38"/>
        </w:num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Skupaj gradimo kakovost: Predstavitve primerov dobrih praks.</w:t>
      </w:r>
    </w:p>
    <w:p w14:paraId="1B25ED01" w14:textId="6349A625" w:rsidR="6B098992" w:rsidRDefault="6B098992" w:rsidP="00E3360E">
      <w:pPr>
        <w:spacing w:line="360" w:lineRule="auto"/>
        <w:jc w:val="both"/>
        <w:rPr>
          <w:rFonts w:ascii="Arial" w:eastAsia="Arial" w:hAnsi="Arial" w:cs="Arial"/>
          <w:color w:val="000000" w:themeColor="text1"/>
          <w:sz w:val="22"/>
          <w:szCs w:val="22"/>
        </w:rPr>
      </w:pPr>
    </w:p>
    <w:p w14:paraId="55612DE5" w14:textId="662CCDE1" w:rsidR="2347FEB6" w:rsidRDefault="309D997F" w:rsidP="00E3360E">
      <w:p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lastRenderedPageBreak/>
        <w:t xml:space="preserve">S pomočjo programa so se krepile zmožnosti šol in vrtcev za samoevalvacijo skozi strokovna srečanja in mreženja sodelujočih šol, oblikovano je bilo orodje za analizo kakovosti znanja </w:t>
      </w:r>
      <w:proofErr w:type="spellStart"/>
      <w:r w:rsidRPr="18756ED6">
        <w:rPr>
          <w:rFonts w:ascii="Arial" w:eastAsia="Arial" w:hAnsi="Arial" w:cs="Arial"/>
          <w:color w:val="000000" w:themeColor="text1"/>
          <w:sz w:val="22"/>
          <w:szCs w:val="22"/>
        </w:rPr>
        <w:t>OrKa</w:t>
      </w:r>
      <w:proofErr w:type="spellEnd"/>
      <w:r w:rsidRPr="18756ED6">
        <w:rPr>
          <w:rFonts w:ascii="Arial" w:eastAsia="Arial" w:hAnsi="Arial" w:cs="Arial"/>
          <w:color w:val="000000" w:themeColor="text1"/>
          <w:sz w:val="22"/>
          <w:szCs w:val="22"/>
        </w:rPr>
        <w:t xml:space="preserve"> in dopolnjena banka nalog na Državnem izpitnem centru - RIC (Brejc, Bezjak in Jurič Rajh 2019). V okviru programa je bila vzpostavljena komunikacija med središči za kakovost na javnih zavodih in MIZŠ. Skladno s cilji so bili v okviru programa OPK dopolnjeni in preizkušeni posamezni elementi osnutka modela UZK iz Nacionalnega okvira UZK. </w:t>
      </w:r>
    </w:p>
    <w:p w14:paraId="4016A705" w14:textId="3E8A4F68" w:rsidR="1A5F5EF3" w:rsidRDefault="1A5F5EF3" w:rsidP="00E3360E">
      <w:pPr>
        <w:spacing w:line="360" w:lineRule="auto"/>
        <w:jc w:val="both"/>
        <w:rPr>
          <w:rFonts w:ascii="Arial" w:eastAsia="Arial" w:hAnsi="Arial" w:cs="Arial"/>
          <w:color w:val="000000" w:themeColor="text1"/>
          <w:sz w:val="22"/>
          <w:szCs w:val="22"/>
        </w:rPr>
      </w:pPr>
    </w:p>
    <w:p w14:paraId="2F692272" w14:textId="78B84B52" w:rsidR="2347FEB6" w:rsidRDefault="711B14D5" w:rsidP="00E3360E">
      <w:pPr>
        <w:pStyle w:val="Naslov3"/>
        <w:spacing w:line="360" w:lineRule="auto"/>
        <w:rPr>
          <w:color w:val="000000" w:themeColor="text1"/>
        </w:rPr>
      </w:pPr>
      <w:bookmarkStart w:id="429" w:name="_Toc122598096"/>
      <w:bookmarkStart w:id="430" w:name="_Toc124512799"/>
      <w:r w:rsidRPr="18756ED6">
        <w:t>P.U.3</w:t>
      </w:r>
      <w:r w:rsidR="0015072F">
        <w:t>.</w:t>
      </w:r>
      <w:r w:rsidRPr="18756ED6">
        <w:t xml:space="preserve"> </w:t>
      </w:r>
      <w:r w:rsidR="5ADDEBEF" w:rsidRPr="18756ED6">
        <w:t>Nadgradnja predloga Nacionalnega okvira UZK in osnutka modela UZ</w:t>
      </w:r>
      <w:r w:rsidR="5ADDEBEF" w:rsidRPr="18756ED6">
        <w:rPr>
          <w:color w:val="000000" w:themeColor="text1"/>
        </w:rPr>
        <w:t>K</w:t>
      </w:r>
      <w:bookmarkEnd w:id="429"/>
      <w:bookmarkEnd w:id="430"/>
      <w:r w:rsidR="5ADDEBEF" w:rsidRPr="18756ED6">
        <w:rPr>
          <w:color w:val="000000" w:themeColor="text1"/>
        </w:rPr>
        <w:t xml:space="preserve"> </w:t>
      </w:r>
    </w:p>
    <w:p w14:paraId="48B23593" w14:textId="6F486FC3" w:rsidR="2347FEB6" w:rsidRDefault="2347FEB6" w:rsidP="00E3360E">
      <w:pPr>
        <w:spacing w:line="360" w:lineRule="auto"/>
        <w:jc w:val="both"/>
        <w:rPr>
          <w:rFonts w:ascii="Arial" w:eastAsia="Arial" w:hAnsi="Arial" w:cs="Arial"/>
          <w:color w:val="000000" w:themeColor="text1"/>
          <w:sz w:val="22"/>
          <w:szCs w:val="22"/>
        </w:rPr>
      </w:pPr>
    </w:p>
    <w:p w14:paraId="319719A9" w14:textId="42AF501A" w:rsidR="2347FEB6" w:rsidRDefault="4B11B11F" w:rsidP="00E3360E">
      <w:p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 xml:space="preserve">Na podlagi izvajanja programskih aktivnosti in rezultatov OPK so bile ugotovljene potrebe za nadgradnjo predloga Nacionalnega okvira UZK in osnutka modela UZK. Ugotovljeno je bilo pomanjkljivo povezovanje rezultatov </w:t>
      </w:r>
      <w:proofErr w:type="spellStart"/>
      <w:r w:rsidRPr="18756ED6">
        <w:rPr>
          <w:rFonts w:ascii="Arial" w:eastAsia="Arial" w:hAnsi="Arial" w:cs="Arial"/>
          <w:color w:val="000000" w:themeColor="text1"/>
          <w:sz w:val="22"/>
          <w:szCs w:val="22"/>
        </w:rPr>
        <w:t>samoevalvacijskih</w:t>
      </w:r>
      <w:proofErr w:type="spellEnd"/>
      <w:r w:rsidRPr="18756ED6">
        <w:rPr>
          <w:rFonts w:ascii="Arial" w:eastAsia="Arial" w:hAnsi="Arial" w:cs="Arial"/>
          <w:color w:val="000000" w:themeColor="text1"/>
          <w:sz w:val="22"/>
          <w:szCs w:val="22"/>
        </w:rPr>
        <w:t xml:space="preserve"> procesov z ravnjo sistemske kakovosti. Skupni koncept, zasnovan v okviru programa tudi še ni specifično naslovil vprašanj UZK s področja digitalizacije in trajnostnega razvoja, zato je v luči družbenih sprememb in prihajajoče prenove učnih načrtov potreben posodobitve. Poenoteno razumevanje tudi na teh področjih zahteva umestitev v širši okvir UZK in koordinacijo oblikovanja skupnih usmeritev za vse podporne javne zavode in v sodelovanju z njimi, ter povezanost analitskega središča s Centrom za celovito koordinacijo digitalnega izobraževanja, vzpostavljenim v okviru NOO (prav tako del investicije v okviru komponente C3 K5).</w:t>
      </w:r>
    </w:p>
    <w:p w14:paraId="6E3906EA" w14:textId="2538E90C" w:rsidR="2347FEB6" w:rsidRDefault="7A57E8BE" w:rsidP="00E3360E">
      <w:pPr>
        <w:spacing w:line="360" w:lineRule="auto"/>
        <w:jc w:val="both"/>
        <w:rPr>
          <w:rFonts w:ascii="Arial" w:eastAsia="Arial" w:hAnsi="Arial" w:cs="Arial"/>
          <w:color w:val="000000" w:themeColor="text1"/>
          <w:sz w:val="22"/>
          <w:szCs w:val="22"/>
        </w:rPr>
      </w:pPr>
      <w:r w:rsidRPr="6B098992">
        <w:rPr>
          <w:rFonts w:ascii="Arial" w:eastAsia="Arial" w:hAnsi="Arial" w:cs="Arial"/>
          <w:color w:val="000000" w:themeColor="text1"/>
          <w:sz w:val="22"/>
          <w:szCs w:val="22"/>
        </w:rPr>
        <w:t xml:space="preserve"> </w:t>
      </w:r>
    </w:p>
    <w:p w14:paraId="4C1BD4F2" w14:textId="512E7D27" w:rsidR="293D48C2" w:rsidRDefault="344DFA46" w:rsidP="00332B00">
      <w:pPr>
        <w:pStyle w:val="Naslov2"/>
        <w:jc w:val="both"/>
      </w:pPr>
      <w:bookmarkStart w:id="431" w:name="_Toc122598097"/>
      <w:bookmarkStart w:id="432" w:name="_Toc124512800"/>
      <w:r w:rsidRPr="18756ED6">
        <w:t>C.3.2</w:t>
      </w:r>
      <w:r w:rsidR="0015072F">
        <w:t>.</w:t>
      </w:r>
      <w:r w:rsidRPr="18756ED6">
        <w:t xml:space="preserve"> Povezanost UZK med ravnjo posameznih vzgojno-izobraževalnih institucij in ravnjo sistema</w:t>
      </w:r>
      <w:bookmarkEnd w:id="431"/>
      <w:bookmarkEnd w:id="432"/>
    </w:p>
    <w:p w14:paraId="4BC38833" w14:textId="5D70F17C" w:rsidR="18756ED6" w:rsidRDefault="18756ED6" w:rsidP="00162FF1"/>
    <w:p w14:paraId="3E923147" w14:textId="7F841E73" w:rsidR="2347FEB6" w:rsidRDefault="3305A25F" w:rsidP="00E3360E">
      <w:pPr>
        <w:pStyle w:val="Naslov3"/>
        <w:spacing w:line="360" w:lineRule="auto"/>
      </w:pPr>
      <w:bookmarkStart w:id="433" w:name="_Toc122598098"/>
      <w:bookmarkStart w:id="434" w:name="_Toc124512801"/>
      <w:r w:rsidRPr="18756ED6">
        <w:t>P.U.1</w:t>
      </w:r>
      <w:r w:rsidR="0015072F">
        <w:t>.</w:t>
      </w:r>
      <w:r w:rsidRPr="18756ED6">
        <w:t xml:space="preserve"> </w:t>
      </w:r>
      <w:r w:rsidR="1F987057" w:rsidRPr="18756ED6">
        <w:t>Sektor za kakovost in analize</w:t>
      </w:r>
      <w:bookmarkEnd w:id="433"/>
      <w:bookmarkEnd w:id="434"/>
      <w:r w:rsidR="1F987057" w:rsidRPr="18756ED6">
        <w:t xml:space="preserve"> </w:t>
      </w:r>
    </w:p>
    <w:p w14:paraId="69DA50A2" w14:textId="1935D17A" w:rsidR="6B098992" w:rsidRDefault="6B098992" w:rsidP="00E3360E">
      <w:pPr>
        <w:spacing w:line="360" w:lineRule="auto"/>
        <w:jc w:val="both"/>
        <w:rPr>
          <w:rFonts w:ascii="Arial" w:eastAsia="Arial" w:hAnsi="Arial" w:cs="Arial"/>
          <w:b/>
          <w:bCs/>
          <w:color w:val="000000" w:themeColor="text1"/>
          <w:sz w:val="22"/>
          <w:szCs w:val="22"/>
        </w:rPr>
      </w:pPr>
    </w:p>
    <w:p w14:paraId="2DEE305B" w14:textId="3E77FEFB" w:rsidR="2347FEB6" w:rsidRDefault="5AEA2FA2" w:rsidP="00E3360E">
      <w:p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 xml:space="preserve">Od leta </w:t>
      </w:r>
      <w:r w:rsidR="309D997F" w:rsidRPr="18756ED6">
        <w:rPr>
          <w:rFonts w:ascii="Arial" w:eastAsia="Arial" w:hAnsi="Arial" w:cs="Arial"/>
          <w:color w:val="000000" w:themeColor="text1"/>
          <w:sz w:val="22"/>
          <w:szCs w:val="22"/>
        </w:rPr>
        <w:t xml:space="preserve">2021 </w:t>
      </w:r>
      <w:r w:rsidR="5390B0FF" w:rsidRPr="18756ED6">
        <w:rPr>
          <w:rFonts w:ascii="Arial" w:eastAsia="Arial" w:hAnsi="Arial" w:cs="Arial"/>
          <w:color w:val="000000" w:themeColor="text1"/>
          <w:sz w:val="22"/>
          <w:szCs w:val="22"/>
        </w:rPr>
        <w:t xml:space="preserve">je </w:t>
      </w:r>
      <w:r w:rsidR="309D997F" w:rsidRPr="18756ED6">
        <w:rPr>
          <w:rFonts w:ascii="Arial" w:eastAsia="Arial" w:hAnsi="Arial" w:cs="Arial"/>
          <w:color w:val="000000" w:themeColor="text1"/>
          <w:sz w:val="22"/>
          <w:szCs w:val="22"/>
        </w:rPr>
        <w:t xml:space="preserve">na MIZŠ na Uradu za razvoj in kakovost izobraževanja vzpostavljen Sektor za kakovost in analize, med naloge katerega je umeščena tudi koordinacija razvoja področja kakovosti. </w:t>
      </w:r>
    </w:p>
    <w:p w14:paraId="6B040FB1" w14:textId="789BC642" w:rsidR="2347FEB6" w:rsidRDefault="2347FEB6" w:rsidP="00E3360E">
      <w:pPr>
        <w:spacing w:line="360" w:lineRule="auto"/>
        <w:jc w:val="both"/>
        <w:rPr>
          <w:rFonts w:ascii="Arial" w:eastAsia="Arial" w:hAnsi="Arial" w:cs="Arial"/>
          <w:color w:val="000000" w:themeColor="text1"/>
          <w:sz w:val="22"/>
          <w:szCs w:val="22"/>
        </w:rPr>
      </w:pPr>
    </w:p>
    <w:p w14:paraId="69BFE381" w14:textId="0A912774" w:rsidR="2347FEB6" w:rsidRDefault="6603DB78" w:rsidP="00E3360E">
      <w:pPr>
        <w:pStyle w:val="Naslov3"/>
        <w:spacing w:line="360" w:lineRule="auto"/>
      </w:pPr>
      <w:bookmarkStart w:id="435" w:name="_Toc122598099"/>
      <w:bookmarkStart w:id="436" w:name="_Toc124512802"/>
      <w:r w:rsidRPr="18756ED6">
        <w:t>P.U.2</w:t>
      </w:r>
      <w:r w:rsidR="0015072F">
        <w:t>.</w:t>
      </w:r>
      <w:r w:rsidRPr="18756ED6">
        <w:t xml:space="preserve"> </w:t>
      </w:r>
      <w:r w:rsidR="095F5806" w:rsidRPr="18756ED6">
        <w:t>Vzpostavitev Analitskega središča, ki bo delovalo v okviru Sektorja za kakovost in analize Urada za razvoj in kakovost izobraževanja</w:t>
      </w:r>
      <w:bookmarkEnd w:id="435"/>
      <w:bookmarkEnd w:id="436"/>
    </w:p>
    <w:p w14:paraId="7464A829" w14:textId="5035B180" w:rsidR="2347FEB6" w:rsidRDefault="2347FEB6" w:rsidP="00E3360E">
      <w:pPr>
        <w:spacing w:line="360" w:lineRule="auto"/>
        <w:jc w:val="both"/>
        <w:rPr>
          <w:rFonts w:ascii="Arial" w:eastAsia="Arial" w:hAnsi="Arial" w:cs="Arial"/>
          <w:b/>
          <w:bCs/>
          <w:color w:val="000000" w:themeColor="text1"/>
          <w:sz w:val="22"/>
          <w:szCs w:val="22"/>
        </w:rPr>
      </w:pPr>
    </w:p>
    <w:p w14:paraId="5CA07519" w14:textId="79614B27" w:rsidR="2347FEB6" w:rsidRDefault="4B11B11F" w:rsidP="00E3360E">
      <w:pPr>
        <w:spacing w:line="360" w:lineRule="auto"/>
        <w:jc w:val="both"/>
        <w:rPr>
          <w:rFonts w:ascii="Arial" w:eastAsia="Arial" w:hAnsi="Arial" w:cs="Arial"/>
          <w:b/>
          <w:bCs/>
          <w:color w:val="000000" w:themeColor="text1"/>
          <w:sz w:val="22"/>
          <w:szCs w:val="22"/>
        </w:rPr>
      </w:pPr>
      <w:r w:rsidRPr="18756ED6">
        <w:rPr>
          <w:rFonts w:ascii="Arial" w:eastAsia="Arial" w:hAnsi="Arial" w:cs="Arial"/>
          <w:color w:val="000000" w:themeColor="text1"/>
          <w:sz w:val="22"/>
          <w:szCs w:val="22"/>
        </w:rPr>
        <w:t xml:space="preserve">Po izteku projekta je zastala koordinacija med podpornimi javnimi zavodi s področja kakovosti, ki je bila vzpostavljena v projektu. V okviru Načrta za okrevanje in odpornost je za podporo razvoja področja kakovosti načrtovana </w:t>
      </w:r>
      <w:r w:rsidRPr="18756ED6">
        <w:rPr>
          <w:rFonts w:ascii="Arial" w:eastAsia="Arial" w:hAnsi="Arial" w:cs="Arial"/>
          <w:b/>
          <w:bCs/>
          <w:color w:val="000000" w:themeColor="text1"/>
          <w:sz w:val="22"/>
          <w:szCs w:val="22"/>
        </w:rPr>
        <w:t>vzpostavitev Analitskega središča</w:t>
      </w:r>
      <w:r w:rsidRPr="18756ED6">
        <w:rPr>
          <w:rFonts w:ascii="Arial" w:eastAsia="Arial" w:hAnsi="Arial" w:cs="Arial"/>
          <w:color w:val="000000" w:themeColor="text1"/>
          <w:sz w:val="22"/>
          <w:szCs w:val="22"/>
        </w:rPr>
        <w:t xml:space="preserve">, ki bo delovalo v okviru Sektorja za kakovost in analize Urada za razvoj in kakovost izobraževanja. Analitsko središče bo v skladu s projektnim načrtom povezano v mrežo institucij za podporo ugotavljanju </w:t>
      </w:r>
      <w:r w:rsidRPr="18756ED6">
        <w:rPr>
          <w:rFonts w:ascii="Arial" w:eastAsia="Arial" w:hAnsi="Arial" w:cs="Arial"/>
          <w:color w:val="000000" w:themeColor="text1"/>
          <w:sz w:val="22"/>
          <w:szCs w:val="22"/>
        </w:rPr>
        <w:lastRenderedPageBreak/>
        <w:t xml:space="preserve">in zagotavljanju kakovosti ter za podporo na podatkih temelječemu oblikovanju izobraževalnih politik. Naloga analitskega središča bo tako ponovna oživitev koordinacije javnih zavodov s področja kakovosti in njena nadgradnja z dodatnim povezovanjem s Pedagoškim inštitutom, ki izvaja vrsto mednarodnih evalvacij izobraževalnega sistema. Skupaj z javnimi zavodi bo </w:t>
      </w:r>
      <w:r w:rsidR="125814F8" w:rsidRPr="18756ED6">
        <w:rPr>
          <w:rFonts w:ascii="Arial" w:eastAsia="Arial" w:hAnsi="Arial" w:cs="Arial"/>
          <w:color w:val="000000" w:themeColor="text1"/>
          <w:sz w:val="22"/>
          <w:szCs w:val="22"/>
        </w:rPr>
        <w:t xml:space="preserve">središče </w:t>
      </w:r>
      <w:r w:rsidRPr="18756ED6">
        <w:rPr>
          <w:rFonts w:ascii="Arial" w:eastAsia="Arial" w:hAnsi="Arial" w:cs="Arial"/>
          <w:color w:val="000000" w:themeColor="text1"/>
          <w:sz w:val="22"/>
          <w:szCs w:val="22"/>
        </w:rPr>
        <w:t>razvilo metodologijo prevzemanja</w:t>
      </w:r>
      <w:r w:rsidR="57B590EC" w:rsidRPr="18756ED6">
        <w:rPr>
          <w:rFonts w:ascii="Arial" w:eastAsia="Arial" w:hAnsi="Arial" w:cs="Arial"/>
          <w:color w:val="000000" w:themeColor="text1"/>
          <w:sz w:val="22"/>
          <w:szCs w:val="22"/>
        </w:rPr>
        <w:t xml:space="preserve"> </w:t>
      </w:r>
      <w:r w:rsidRPr="18756ED6">
        <w:rPr>
          <w:rFonts w:ascii="Arial" w:eastAsia="Arial" w:hAnsi="Arial" w:cs="Arial"/>
          <w:color w:val="000000" w:themeColor="text1"/>
          <w:sz w:val="22"/>
          <w:szCs w:val="22"/>
        </w:rPr>
        <w:t>ugotovitev iz procesov samoevalvacije na ravni vzgojno-izobraževalnih zavodov in njihovega posredovanja na centralno raven na tak način, da bo omogočilo razvoj ukrepov in politik za podporo kakovosti v vrtcih in šolah, kjer se bo to izkazalo za potrebno.</w:t>
      </w:r>
      <w:r w:rsidR="2059673E" w:rsidRPr="18756ED6">
        <w:rPr>
          <w:rFonts w:ascii="Arial" w:eastAsia="Arial" w:hAnsi="Arial" w:cs="Arial"/>
          <w:color w:val="000000" w:themeColor="text1"/>
          <w:sz w:val="22"/>
          <w:szCs w:val="22"/>
        </w:rPr>
        <w:t xml:space="preserve"> </w:t>
      </w:r>
    </w:p>
    <w:p w14:paraId="4FC744A2" w14:textId="35E16110" w:rsidR="2347FEB6" w:rsidRDefault="2347FEB6" w:rsidP="00E3360E">
      <w:pPr>
        <w:spacing w:line="360" w:lineRule="auto"/>
        <w:jc w:val="both"/>
        <w:rPr>
          <w:rFonts w:ascii="Arial" w:eastAsia="Arial" w:hAnsi="Arial" w:cs="Arial"/>
          <w:color w:val="000000" w:themeColor="text1"/>
          <w:sz w:val="22"/>
          <w:szCs w:val="22"/>
        </w:rPr>
      </w:pPr>
    </w:p>
    <w:p w14:paraId="4A528705" w14:textId="0B1E2FA6" w:rsidR="2347FEB6" w:rsidRDefault="309D997F" w:rsidP="00E3360E">
      <w:pPr>
        <w:spacing w:line="360" w:lineRule="auto"/>
        <w:jc w:val="both"/>
        <w:rPr>
          <w:rFonts w:ascii="Arial" w:eastAsia="Arial" w:hAnsi="Arial" w:cs="Arial"/>
          <w:b/>
          <w:bCs/>
          <w:color w:val="000000" w:themeColor="text1"/>
          <w:sz w:val="22"/>
          <w:szCs w:val="22"/>
        </w:rPr>
      </w:pPr>
      <w:r w:rsidRPr="18756ED6">
        <w:rPr>
          <w:rFonts w:ascii="Arial" w:eastAsia="Arial" w:hAnsi="Arial" w:cs="Arial"/>
          <w:color w:val="000000" w:themeColor="text1"/>
          <w:sz w:val="22"/>
          <w:szCs w:val="22"/>
        </w:rPr>
        <w:t xml:space="preserve">Analitsko središče bo obenem pridobivalo, povezovalo, analiziralo podatke iz registrov, mednarodnih in nacionalnih raziskav, institucij za podporo kakovosti in </w:t>
      </w:r>
      <w:proofErr w:type="spellStart"/>
      <w:r w:rsidRPr="18756ED6">
        <w:rPr>
          <w:rFonts w:ascii="Arial" w:eastAsia="Arial" w:hAnsi="Arial" w:cs="Arial"/>
          <w:color w:val="000000" w:themeColor="text1"/>
          <w:sz w:val="22"/>
          <w:szCs w:val="22"/>
        </w:rPr>
        <w:t>diseminiralo</w:t>
      </w:r>
      <w:proofErr w:type="spellEnd"/>
      <w:r w:rsidRPr="18756ED6">
        <w:rPr>
          <w:rFonts w:ascii="Arial" w:eastAsia="Arial" w:hAnsi="Arial" w:cs="Arial"/>
          <w:color w:val="000000" w:themeColor="text1"/>
          <w:sz w:val="22"/>
          <w:szCs w:val="22"/>
        </w:rPr>
        <w:t xml:space="preserve"> pridobljene ugotovitve. Sporočila bodo prilagojena različnim ciljnim publikam z namenom razvoja kulture uporabe podatkov  in podatkovne pismenosti ter dviga kakovosti pedagoške prakse in rabe podatkov za odločanje. V projektu Analitsko središče bo razvit </w:t>
      </w:r>
      <w:r w:rsidRPr="18756ED6">
        <w:rPr>
          <w:rFonts w:ascii="Arial" w:eastAsia="Arial" w:hAnsi="Arial" w:cs="Arial"/>
          <w:b/>
          <w:bCs/>
          <w:color w:val="000000" w:themeColor="text1"/>
          <w:sz w:val="22"/>
          <w:szCs w:val="22"/>
        </w:rPr>
        <w:t xml:space="preserve">model nacionalnega poročila o kakovosti sistema izobraževanja, ki bo vključeval nabor temeljnih področij in kazalnikov za spremljanje kakovosti na nacionalni ravni. </w:t>
      </w:r>
    </w:p>
    <w:p w14:paraId="5D28241D" w14:textId="3DA94E17" w:rsidR="2347FEB6" w:rsidRDefault="3F7FEBE0" w:rsidP="00332B00">
      <w:pPr>
        <w:spacing w:line="360" w:lineRule="auto"/>
        <w:jc w:val="both"/>
        <w:rPr>
          <w:rFonts w:ascii="Arial" w:eastAsia="Arial" w:hAnsi="Arial" w:cs="Arial"/>
          <w:b/>
          <w:bCs/>
          <w:color w:val="000000" w:themeColor="text1"/>
          <w:sz w:val="22"/>
          <w:szCs w:val="22"/>
        </w:rPr>
      </w:pPr>
      <w:r w:rsidRPr="1A5F5EF3">
        <w:rPr>
          <w:rFonts w:ascii="Arial" w:eastAsia="Arial" w:hAnsi="Arial" w:cs="Arial"/>
          <w:b/>
          <w:bCs/>
          <w:color w:val="000000" w:themeColor="text1"/>
          <w:sz w:val="22"/>
          <w:szCs w:val="22"/>
        </w:rPr>
        <w:t xml:space="preserve"> </w:t>
      </w:r>
    </w:p>
    <w:p w14:paraId="30F84721" w14:textId="3A721407" w:rsidR="2347FEB6" w:rsidRDefault="49B7948F" w:rsidP="00332B00">
      <w:pPr>
        <w:pStyle w:val="Naslov3"/>
        <w:spacing w:line="360" w:lineRule="auto"/>
        <w:jc w:val="both"/>
      </w:pPr>
      <w:bookmarkStart w:id="437" w:name="_Toc122598100"/>
      <w:bookmarkStart w:id="438" w:name="_Toc124512803"/>
      <w:r w:rsidRPr="18756ED6">
        <w:t>N.U.1</w:t>
      </w:r>
      <w:r w:rsidR="0015072F">
        <w:t>.</w:t>
      </w:r>
      <w:r w:rsidR="6C849AB9" w:rsidRPr="18756ED6">
        <w:t xml:space="preserve"> Premislek o potencialni formalizaciji okvira in standardov kakovosti v skladu z 20</w:t>
      </w:r>
      <w:r w:rsidR="00C96A5C">
        <w:t>.</w:t>
      </w:r>
      <w:r w:rsidR="6C849AB9" w:rsidRPr="18756ED6">
        <w:t>a členom ZOFVI</w:t>
      </w:r>
      <w:bookmarkEnd w:id="437"/>
      <w:bookmarkEnd w:id="438"/>
      <w:r w:rsidR="6C849AB9" w:rsidRPr="18756ED6">
        <w:t xml:space="preserve"> </w:t>
      </w:r>
    </w:p>
    <w:p w14:paraId="4644EFFD" w14:textId="213A9DA8" w:rsidR="2347FEB6" w:rsidRDefault="2347FEB6" w:rsidP="00E3360E">
      <w:pPr>
        <w:spacing w:line="360" w:lineRule="auto"/>
        <w:jc w:val="both"/>
        <w:rPr>
          <w:rFonts w:ascii="Arial" w:eastAsia="Arial" w:hAnsi="Arial" w:cs="Arial"/>
          <w:color w:val="000000" w:themeColor="text1"/>
          <w:sz w:val="22"/>
          <w:szCs w:val="22"/>
        </w:rPr>
      </w:pPr>
    </w:p>
    <w:p w14:paraId="6B553A0D" w14:textId="0A2B23C6" w:rsidR="2347FEB6" w:rsidRDefault="309D997F" w:rsidP="00E3360E">
      <w:p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 xml:space="preserve">Predlog okvira za kakovost je v danem trenutku le usmeritev in sledenje prednostnim področjem ugotavljanja in zagotavljanja kakovosti ter v projektu razvitih standardov </w:t>
      </w:r>
      <w:r w:rsidR="5985101E" w:rsidRPr="18756ED6">
        <w:rPr>
          <w:rFonts w:ascii="Arial" w:eastAsia="Arial" w:hAnsi="Arial" w:cs="Arial"/>
          <w:color w:val="000000" w:themeColor="text1"/>
          <w:sz w:val="22"/>
          <w:szCs w:val="22"/>
        </w:rPr>
        <w:t xml:space="preserve">in </w:t>
      </w:r>
      <w:r w:rsidRPr="18756ED6">
        <w:rPr>
          <w:rFonts w:ascii="Arial" w:eastAsia="Arial" w:hAnsi="Arial" w:cs="Arial"/>
          <w:color w:val="000000" w:themeColor="text1"/>
          <w:sz w:val="22"/>
          <w:szCs w:val="22"/>
        </w:rPr>
        <w:t xml:space="preserve">ne predstavlja zakonske obveze tako na ravni sistema kot tudi ne na ravni </w:t>
      </w:r>
      <w:proofErr w:type="spellStart"/>
      <w:r w:rsidRPr="18756ED6">
        <w:rPr>
          <w:rFonts w:ascii="Arial" w:eastAsia="Arial" w:hAnsi="Arial" w:cs="Arial"/>
          <w:color w:val="000000" w:themeColor="text1"/>
          <w:sz w:val="22"/>
          <w:szCs w:val="22"/>
        </w:rPr>
        <w:t>samoevalvacijskih</w:t>
      </w:r>
      <w:proofErr w:type="spellEnd"/>
      <w:r w:rsidRPr="18756ED6">
        <w:rPr>
          <w:rFonts w:ascii="Arial" w:eastAsia="Arial" w:hAnsi="Arial" w:cs="Arial"/>
          <w:color w:val="000000" w:themeColor="text1"/>
          <w:sz w:val="22"/>
          <w:szCs w:val="22"/>
        </w:rPr>
        <w:t xml:space="preserve"> procesov </w:t>
      </w:r>
      <w:proofErr w:type="spellStart"/>
      <w:r w:rsidRPr="18756ED6">
        <w:rPr>
          <w:rFonts w:ascii="Arial" w:eastAsia="Arial" w:hAnsi="Arial" w:cs="Arial"/>
          <w:color w:val="000000" w:themeColor="text1"/>
          <w:sz w:val="22"/>
          <w:szCs w:val="22"/>
        </w:rPr>
        <w:t>vzgojnoizobraževalnih</w:t>
      </w:r>
      <w:proofErr w:type="spellEnd"/>
      <w:r w:rsidRPr="18756ED6">
        <w:rPr>
          <w:rFonts w:ascii="Arial" w:eastAsia="Arial" w:hAnsi="Arial" w:cs="Arial"/>
          <w:color w:val="000000" w:themeColor="text1"/>
          <w:sz w:val="22"/>
          <w:szCs w:val="22"/>
        </w:rPr>
        <w:t xml:space="preserve"> zavodov. Potreben je nadaljnji premislek o potencialni formalizaciji okvira in standardov kakovosti v skladu z 20a členom ZOFVI, ki vse od leta 2008 ostaja nerealiziran v tem delu.</w:t>
      </w:r>
    </w:p>
    <w:p w14:paraId="40E67070" w14:textId="25242364" w:rsidR="2347FEB6" w:rsidRDefault="3F7FEBE0" w:rsidP="00E3360E">
      <w:pPr>
        <w:spacing w:line="360" w:lineRule="auto"/>
        <w:jc w:val="both"/>
        <w:rPr>
          <w:rFonts w:ascii="Arial" w:eastAsia="Arial" w:hAnsi="Arial" w:cs="Arial"/>
          <w:color w:val="000000" w:themeColor="text1"/>
          <w:sz w:val="22"/>
          <w:szCs w:val="22"/>
        </w:rPr>
      </w:pPr>
      <w:r w:rsidRPr="1A5F5EF3">
        <w:rPr>
          <w:rFonts w:ascii="Arial" w:eastAsia="Arial" w:hAnsi="Arial" w:cs="Arial"/>
          <w:color w:val="000000" w:themeColor="text1"/>
          <w:sz w:val="22"/>
          <w:szCs w:val="22"/>
        </w:rPr>
        <w:t xml:space="preserve"> </w:t>
      </w:r>
    </w:p>
    <w:p w14:paraId="055F25EB" w14:textId="2432DC75" w:rsidR="2347FEB6" w:rsidRDefault="7373B4DD" w:rsidP="00332B00">
      <w:pPr>
        <w:pStyle w:val="Naslov2"/>
        <w:jc w:val="both"/>
      </w:pPr>
      <w:bookmarkStart w:id="439" w:name="_Toc122598101"/>
      <w:bookmarkStart w:id="440" w:name="_Toc124512804"/>
      <w:r w:rsidRPr="18756ED6">
        <w:t>C.3.3</w:t>
      </w:r>
      <w:r w:rsidR="0015072F">
        <w:t>.</w:t>
      </w:r>
      <w:r w:rsidR="0940B315" w:rsidRPr="18756ED6">
        <w:t xml:space="preserve"> </w:t>
      </w:r>
      <w:proofErr w:type="spellStart"/>
      <w:r w:rsidR="0940B315" w:rsidRPr="18756ED6">
        <w:t>Opolnomočenje</w:t>
      </w:r>
      <w:proofErr w:type="spellEnd"/>
      <w:r w:rsidR="0940B315" w:rsidRPr="18756ED6">
        <w:t xml:space="preserve"> šol in vrtcev za kakovostno izvajanje procesa samoevalvacije</w:t>
      </w:r>
      <w:bookmarkEnd w:id="439"/>
      <w:bookmarkEnd w:id="440"/>
    </w:p>
    <w:p w14:paraId="102CD929" w14:textId="56B6F753" w:rsidR="2347FEB6" w:rsidRDefault="2347FEB6" w:rsidP="00E3360E">
      <w:pPr>
        <w:spacing w:line="360" w:lineRule="auto"/>
        <w:jc w:val="both"/>
        <w:rPr>
          <w:rFonts w:ascii="Arial" w:eastAsia="Arial" w:hAnsi="Arial" w:cs="Arial"/>
          <w:color w:val="000000" w:themeColor="text1"/>
          <w:sz w:val="22"/>
          <w:szCs w:val="22"/>
        </w:rPr>
      </w:pPr>
    </w:p>
    <w:p w14:paraId="039486AA" w14:textId="621C27E8" w:rsidR="2347FEB6" w:rsidRDefault="4B11B11F" w:rsidP="00E3360E">
      <w:p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 xml:space="preserve">Z vidika učinkovitosti </w:t>
      </w:r>
      <w:proofErr w:type="spellStart"/>
      <w:r w:rsidRPr="18756ED6">
        <w:rPr>
          <w:rFonts w:ascii="Arial" w:eastAsia="Arial" w:hAnsi="Arial" w:cs="Arial"/>
          <w:color w:val="000000" w:themeColor="text1"/>
          <w:sz w:val="22"/>
          <w:szCs w:val="22"/>
        </w:rPr>
        <w:t>samoevalvacijskih</w:t>
      </w:r>
      <w:proofErr w:type="spellEnd"/>
      <w:r w:rsidRPr="18756ED6">
        <w:rPr>
          <w:rFonts w:ascii="Arial" w:eastAsia="Arial" w:hAnsi="Arial" w:cs="Arial"/>
          <w:color w:val="000000" w:themeColor="text1"/>
          <w:sz w:val="22"/>
          <w:szCs w:val="22"/>
        </w:rPr>
        <w:t xml:space="preserve"> procesov, ki za temeljito izvedbo uvajanja izboljšav v pedagoške procese in spremljanje učinkov izvedenih sprememb potrebujejo dovolj časa</w:t>
      </w:r>
      <w:r w:rsidR="59175462" w:rsidRPr="18756ED6">
        <w:rPr>
          <w:rFonts w:ascii="Arial" w:eastAsia="Arial" w:hAnsi="Arial" w:cs="Arial"/>
          <w:color w:val="000000" w:themeColor="text1"/>
          <w:sz w:val="22"/>
          <w:szCs w:val="22"/>
        </w:rPr>
        <w:t>,</w:t>
      </w:r>
      <w:r w:rsidRPr="18756ED6">
        <w:rPr>
          <w:rFonts w:ascii="Arial" w:eastAsia="Arial" w:hAnsi="Arial" w:cs="Arial"/>
          <w:color w:val="000000" w:themeColor="text1"/>
          <w:sz w:val="22"/>
          <w:szCs w:val="22"/>
        </w:rPr>
        <w:t xml:space="preserve"> je smiselno spremeniti zakonodajo tako, da se cikel samoevalvacije, h kateremu so obvezani vsi vzgojno-izobraževalni zavodi podaljša na 3 leta. Vpogled v šolske/vrtčevske delovne cikle prinaša spoznanje, </w:t>
      </w:r>
      <w:r w:rsidRPr="18756ED6">
        <w:rPr>
          <w:rFonts w:ascii="Arial" w:eastAsia="Arial" w:hAnsi="Arial" w:cs="Arial"/>
          <w:b/>
          <w:bCs/>
          <w:color w:val="000000" w:themeColor="text1"/>
          <w:sz w:val="22"/>
          <w:szCs w:val="22"/>
        </w:rPr>
        <w:t>da je smiselno usmerjati k združevanju procesov razvojnega načrtovanja, letnega načrtovanja in poročanja ter samoevalvacije.</w:t>
      </w:r>
      <w:r w:rsidRPr="18756ED6">
        <w:rPr>
          <w:rFonts w:ascii="Arial" w:eastAsia="Arial" w:hAnsi="Arial" w:cs="Arial"/>
          <w:color w:val="000000" w:themeColor="text1"/>
          <w:sz w:val="22"/>
          <w:szCs w:val="22"/>
        </w:rPr>
        <w:t xml:space="preserve"> Izkušnja s terena kaže, da del </w:t>
      </w:r>
      <w:proofErr w:type="spellStart"/>
      <w:r w:rsidRPr="18756ED6">
        <w:rPr>
          <w:rFonts w:ascii="Arial" w:eastAsia="Arial" w:hAnsi="Arial" w:cs="Arial"/>
          <w:color w:val="000000" w:themeColor="text1"/>
          <w:sz w:val="22"/>
          <w:szCs w:val="22"/>
        </w:rPr>
        <w:t>vzgojnoizobraževalnih</w:t>
      </w:r>
      <w:proofErr w:type="spellEnd"/>
      <w:r w:rsidRPr="18756ED6">
        <w:rPr>
          <w:rFonts w:ascii="Arial" w:eastAsia="Arial" w:hAnsi="Arial" w:cs="Arial"/>
          <w:color w:val="000000" w:themeColor="text1"/>
          <w:sz w:val="22"/>
          <w:szCs w:val="22"/>
        </w:rPr>
        <w:t xml:space="preserve"> zavodov nima razvojnega načrta, v okviru katerega bi potekalo usklajevanje glede strateških razvojnih ciljev, posledica je pogosto fragmentacija </w:t>
      </w:r>
      <w:r w:rsidRPr="18756ED6">
        <w:rPr>
          <w:rFonts w:ascii="Arial" w:eastAsia="Arial" w:hAnsi="Arial" w:cs="Arial"/>
          <w:color w:val="000000" w:themeColor="text1"/>
          <w:sz w:val="22"/>
          <w:szCs w:val="22"/>
        </w:rPr>
        <w:lastRenderedPageBreak/>
        <w:t xml:space="preserve">delovanja in težavnejše osmišljanje procesov. Menimo, da je z združevanjem procesov mogoče doseči povezanost in ciljno usmerjenost ter zmanjšati birokratska bremena, ki jih prinašajo procesi načrtovanja in samoevalvacije. </w:t>
      </w:r>
    </w:p>
    <w:p w14:paraId="54D5B077" w14:textId="5D1C1F66" w:rsidR="6B098992" w:rsidRDefault="6B098992" w:rsidP="00E3360E">
      <w:pPr>
        <w:spacing w:line="360" w:lineRule="auto"/>
        <w:jc w:val="both"/>
        <w:rPr>
          <w:rFonts w:ascii="Arial" w:eastAsia="Arial" w:hAnsi="Arial" w:cs="Arial"/>
          <w:color w:val="000000" w:themeColor="text1"/>
          <w:sz w:val="22"/>
          <w:szCs w:val="22"/>
        </w:rPr>
      </w:pPr>
    </w:p>
    <w:p w14:paraId="540629D2" w14:textId="0FFF8633" w:rsidR="0A269601" w:rsidRPr="00A90809" w:rsidRDefault="769FE382" w:rsidP="00A90809">
      <w:pPr>
        <w:pStyle w:val="Naslov3"/>
        <w:rPr>
          <w:b w:val="0"/>
          <w:bCs/>
        </w:rPr>
      </w:pPr>
      <w:bookmarkStart w:id="441" w:name="_Toc122598102"/>
      <w:bookmarkStart w:id="442" w:name="_Toc124512805"/>
      <w:r w:rsidRPr="00A90809">
        <w:rPr>
          <w:rStyle w:val="Naslov3Znak"/>
          <w:b/>
          <w:bCs/>
        </w:rPr>
        <w:t>P.U.</w:t>
      </w:r>
      <w:r w:rsidR="3DE5F1AD" w:rsidRPr="00A90809">
        <w:rPr>
          <w:rStyle w:val="Naslov3Znak"/>
          <w:b/>
          <w:bCs/>
        </w:rPr>
        <w:t>1</w:t>
      </w:r>
      <w:r w:rsidR="0015072F" w:rsidRPr="00A90809">
        <w:rPr>
          <w:rStyle w:val="Naslov3Znak"/>
          <w:b/>
          <w:bCs/>
        </w:rPr>
        <w:t>.</w:t>
      </w:r>
      <w:r w:rsidRPr="00A90809">
        <w:rPr>
          <w:rStyle w:val="Naslov3Znak"/>
          <w:b/>
          <w:bCs/>
        </w:rPr>
        <w:t xml:space="preserve"> Mreže učečih se šol in vrtcev</w:t>
      </w:r>
      <w:bookmarkEnd w:id="441"/>
      <w:r w:rsidRPr="00A90809">
        <w:rPr>
          <w:b w:val="0"/>
          <w:bCs/>
        </w:rPr>
        <w:t xml:space="preserve"> </w:t>
      </w:r>
      <w:r w:rsidRPr="00A90809">
        <w:rPr>
          <w:b w:val="0"/>
          <w:bCs/>
          <w:color w:val="000000" w:themeColor="text1"/>
          <w:sz w:val="22"/>
          <w:szCs w:val="22"/>
        </w:rPr>
        <w:t>(naloga</w:t>
      </w:r>
      <w:r w:rsidR="17D1A30C" w:rsidRPr="00A90809">
        <w:rPr>
          <w:b w:val="0"/>
          <w:bCs/>
          <w:color w:val="000000" w:themeColor="text1"/>
          <w:sz w:val="22"/>
          <w:szCs w:val="22"/>
        </w:rPr>
        <w:t xml:space="preserve"> </w:t>
      </w:r>
      <w:r w:rsidRPr="00A90809">
        <w:rPr>
          <w:b w:val="0"/>
          <w:bCs/>
          <w:color w:val="000000" w:themeColor="text1"/>
          <w:sz w:val="22"/>
          <w:szCs w:val="22"/>
        </w:rPr>
        <w:t>v LDN</w:t>
      </w:r>
      <w:r w:rsidR="7BC532F7" w:rsidRPr="00A90809">
        <w:rPr>
          <w:b w:val="0"/>
          <w:bCs/>
          <w:color w:val="000000" w:themeColor="text1"/>
          <w:sz w:val="22"/>
          <w:szCs w:val="22"/>
        </w:rPr>
        <w:t xml:space="preserve"> </w:t>
      </w:r>
      <w:r w:rsidR="05A64424" w:rsidRPr="00A90809">
        <w:rPr>
          <w:b w:val="0"/>
          <w:bCs/>
          <w:color w:val="000000" w:themeColor="text1"/>
          <w:sz w:val="22"/>
          <w:szCs w:val="22"/>
        </w:rPr>
        <w:t xml:space="preserve">ZRSŠ v letih </w:t>
      </w:r>
      <w:r w:rsidR="7BC532F7" w:rsidRPr="00A90809">
        <w:rPr>
          <w:b w:val="0"/>
          <w:bCs/>
          <w:color w:val="000000" w:themeColor="text1"/>
          <w:sz w:val="22"/>
          <w:szCs w:val="22"/>
        </w:rPr>
        <w:t xml:space="preserve">2021, </w:t>
      </w:r>
      <w:r w:rsidRPr="00A90809">
        <w:rPr>
          <w:b w:val="0"/>
          <w:bCs/>
          <w:color w:val="000000" w:themeColor="text1"/>
          <w:sz w:val="22"/>
          <w:szCs w:val="22"/>
        </w:rPr>
        <w:t>2022 in 2023)</w:t>
      </w:r>
      <w:bookmarkEnd w:id="442"/>
    </w:p>
    <w:p w14:paraId="0B751A21" w14:textId="23B09401" w:rsidR="6B098992" w:rsidRDefault="6B098992" w:rsidP="00E3360E">
      <w:pPr>
        <w:spacing w:line="360" w:lineRule="auto"/>
        <w:jc w:val="both"/>
        <w:rPr>
          <w:rFonts w:ascii="Arial" w:eastAsia="Arial" w:hAnsi="Arial" w:cs="Arial"/>
          <w:color w:val="000000" w:themeColor="text1"/>
          <w:sz w:val="22"/>
          <w:szCs w:val="22"/>
        </w:rPr>
      </w:pPr>
    </w:p>
    <w:p w14:paraId="23632BC4" w14:textId="297DE7A7" w:rsidR="0A269601" w:rsidRDefault="769FE382" w:rsidP="00E3360E">
      <w:p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 xml:space="preserve">Program Mreže učečih se šol in vrtcev je zasnovan na teoriji in praksi pristopa nenehnih izboljšav in učečih se skupnosti. V šolah in vrtcih tako izboljšujejo izbrano področje, na katerega je vezana vsebina delavnic za razvojne time in izvedba izboljšave v šolah in vrtcih. Delo poteka na ravni razvojnih timov in na ravni šole ali vrtca s celotnim učiteljskim ali vzgojiteljskim zborom ter na ravni ravnateljev. Razvojni timi in ravnatelji se udeležujejo usposabljanja v okviru Šole za ravnatelje, nato pa vodijo delavnice ter skupaj z ravnatelji vodijo in spremljajo proces dela na svojih </w:t>
      </w:r>
      <w:r w:rsidR="64F8B6BC" w:rsidRPr="18756ED6">
        <w:rPr>
          <w:rFonts w:ascii="Arial" w:eastAsia="Arial" w:hAnsi="Arial" w:cs="Arial"/>
          <w:color w:val="000000" w:themeColor="text1"/>
          <w:sz w:val="22"/>
          <w:szCs w:val="22"/>
        </w:rPr>
        <w:t xml:space="preserve">vrtcih in </w:t>
      </w:r>
      <w:r w:rsidRPr="18756ED6">
        <w:rPr>
          <w:rFonts w:ascii="Arial" w:eastAsia="Arial" w:hAnsi="Arial" w:cs="Arial"/>
          <w:color w:val="000000" w:themeColor="text1"/>
          <w:sz w:val="22"/>
          <w:szCs w:val="22"/>
        </w:rPr>
        <w:t>šolah</w:t>
      </w:r>
      <w:r w:rsidR="3E18C17E" w:rsidRPr="18756ED6">
        <w:rPr>
          <w:rFonts w:ascii="Arial" w:eastAsia="Arial" w:hAnsi="Arial" w:cs="Arial"/>
          <w:color w:val="000000" w:themeColor="text1"/>
          <w:sz w:val="22"/>
          <w:szCs w:val="22"/>
        </w:rPr>
        <w:t>.</w:t>
      </w:r>
    </w:p>
    <w:p w14:paraId="29AD6595" w14:textId="7D689272" w:rsidR="6B098992" w:rsidRDefault="6B098992" w:rsidP="00E3360E">
      <w:pPr>
        <w:spacing w:line="360" w:lineRule="auto"/>
        <w:jc w:val="both"/>
        <w:rPr>
          <w:rFonts w:ascii="Arial" w:eastAsia="Arial" w:hAnsi="Arial" w:cs="Arial"/>
          <w:color w:val="000000" w:themeColor="text1"/>
          <w:sz w:val="22"/>
          <w:szCs w:val="22"/>
        </w:rPr>
      </w:pPr>
    </w:p>
    <w:p w14:paraId="76F88146" w14:textId="58CC1F54" w:rsidR="0A269601" w:rsidRPr="00BC454F" w:rsidRDefault="769FE382" w:rsidP="00BC454F">
      <w:pPr>
        <w:pStyle w:val="Naslov3"/>
        <w:rPr>
          <w:rFonts w:eastAsia="Arial" w:cs="Arial"/>
          <w:b w:val="0"/>
          <w:bCs/>
          <w:color w:val="000000" w:themeColor="text1"/>
          <w:sz w:val="22"/>
          <w:szCs w:val="22"/>
        </w:rPr>
      </w:pPr>
      <w:bookmarkStart w:id="443" w:name="_Toc122598103"/>
      <w:bookmarkStart w:id="444" w:name="_Toc124512806"/>
      <w:r w:rsidRPr="00BC454F">
        <w:rPr>
          <w:rStyle w:val="Naslov3Znak"/>
          <w:b/>
          <w:bCs/>
        </w:rPr>
        <w:t>P.</w:t>
      </w:r>
      <w:r w:rsidR="5C26E6D2" w:rsidRPr="00BC454F">
        <w:rPr>
          <w:rStyle w:val="Naslov3Znak"/>
          <w:b/>
          <w:bCs/>
        </w:rPr>
        <w:t>U</w:t>
      </w:r>
      <w:r w:rsidRPr="00BC454F">
        <w:rPr>
          <w:rStyle w:val="Naslov3Znak"/>
          <w:b/>
          <w:bCs/>
        </w:rPr>
        <w:t>.</w:t>
      </w:r>
      <w:r w:rsidR="66F277CD" w:rsidRPr="00BC454F">
        <w:rPr>
          <w:rStyle w:val="Naslov3Znak"/>
          <w:b/>
          <w:bCs/>
        </w:rPr>
        <w:t>2</w:t>
      </w:r>
      <w:r w:rsidR="0015072F" w:rsidRPr="00BC454F">
        <w:rPr>
          <w:rStyle w:val="Naslov3Znak"/>
          <w:b/>
          <w:bCs/>
        </w:rPr>
        <w:t>.</w:t>
      </w:r>
      <w:r w:rsidRPr="00BC454F">
        <w:rPr>
          <w:rStyle w:val="Naslov3Znak"/>
          <w:b/>
          <w:bCs/>
        </w:rPr>
        <w:t xml:space="preserve"> Do kakovosti s samoevalvacijo</w:t>
      </w:r>
      <w:bookmarkEnd w:id="443"/>
      <w:r w:rsidRPr="00BC454F">
        <w:rPr>
          <w:rFonts w:eastAsia="Arial" w:cs="Arial"/>
          <w:b w:val="0"/>
          <w:bCs/>
          <w:color w:val="000000" w:themeColor="text1"/>
          <w:sz w:val="22"/>
          <w:szCs w:val="22"/>
        </w:rPr>
        <w:t xml:space="preserve"> (naloga ZRSŠ v LDN 2022 in 2023)</w:t>
      </w:r>
      <w:bookmarkEnd w:id="444"/>
    </w:p>
    <w:p w14:paraId="6159933A" w14:textId="5BA508EC" w:rsidR="6B098992" w:rsidRDefault="6B098992" w:rsidP="00E3360E">
      <w:pPr>
        <w:spacing w:line="360" w:lineRule="auto"/>
        <w:jc w:val="both"/>
        <w:rPr>
          <w:rFonts w:ascii="Arial" w:eastAsia="Arial" w:hAnsi="Arial" w:cs="Arial"/>
          <w:color w:val="000000" w:themeColor="text1"/>
          <w:sz w:val="22"/>
          <w:szCs w:val="22"/>
        </w:rPr>
      </w:pPr>
    </w:p>
    <w:p w14:paraId="10DBB533" w14:textId="6ADB2557" w:rsidR="0A269601" w:rsidRDefault="769FE382" w:rsidP="00E3360E">
      <w:p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Osnovni namen naloge je opolnomočiti udeležence, tj. člane timov, za kakovost v vrtcih in šolah, za uvajanje in krepitev procesa samoevalvacije, skladno z usmeritvami zbirke Kakovost v vrtcih in šolah in Protokolom za uvajanje izboljšav in samoevalvacijo.</w:t>
      </w:r>
    </w:p>
    <w:p w14:paraId="61BA13B7" w14:textId="63AEC7DC" w:rsidR="6B098992" w:rsidRDefault="6B098992" w:rsidP="00E3360E">
      <w:pPr>
        <w:spacing w:line="360" w:lineRule="auto"/>
        <w:jc w:val="both"/>
        <w:rPr>
          <w:rFonts w:ascii="Arial" w:eastAsia="Arial" w:hAnsi="Arial" w:cs="Arial"/>
          <w:color w:val="000000" w:themeColor="text1"/>
          <w:sz w:val="22"/>
          <w:szCs w:val="22"/>
        </w:rPr>
      </w:pPr>
    </w:p>
    <w:p w14:paraId="53A37793" w14:textId="29DABA53" w:rsidR="3948C235" w:rsidRPr="00BC454F" w:rsidRDefault="3948C235" w:rsidP="00BC454F">
      <w:pPr>
        <w:pStyle w:val="Naslov3"/>
        <w:rPr>
          <w:b w:val="0"/>
          <w:bCs/>
        </w:rPr>
      </w:pPr>
      <w:bookmarkStart w:id="445" w:name="_Toc122598104"/>
      <w:bookmarkStart w:id="446" w:name="_Toc124512807"/>
      <w:r w:rsidRPr="00BC454F">
        <w:rPr>
          <w:rStyle w:val="Naslov3Znak"/>
          <w:b/>
          <w:bCs/>
        </w:rPr>
        <w:t>P.U.</w:t>
      </w:r>
      <w:r w:rsidR="49E2D941" w:rsidRPr="00BC454F">
        <w:rPr>
          <w:rStyle w:val="Naslov3Znak"/>
          <w:b/>
          <w:bCs/>
        </w:rPr>
        <w:t>3</w:t>
      </w:r>
      <w:r w:rsidR="0015072F" w:rsidRPr="00BC454F">
        <w:rPr>
          <w:rStyle w:val="Naslov3Znak"/>
          <w:b/>
          <w:bCs/>
        </w:rPr>
        <w:t>.</w:t>
      </w:r>
      <w:r w:rsidRPr="00BC454F">
        <w:rPr>
          <w:rStyle w:val="Naslov3Znak"/>
          <w:b/>
          <w:bCs/>
        </w:rPr>
        <w:t xml:space="preserve"> Svetovalne storitve</w:t>
      </w:r>
      <w:bookmarkEnd w:id="445"/>
      <w:r w:rsidRPr="00BC454F">
        <w:rPr>
          <w:b w:val="0"/>
          <w:bCs/>
        </w:rPr>
        <w:t xml:space="preserve"> </w:t>
      </w:r>
      <w:r w:rsidRPr="00BC454F">
        <w:rPr>
          <w:b w:val="0"/>
          <w:bCs/>
          <w:color w:val="000000" w:themeColor="text1"/>
          <w:sz w:val="22"/>
          <w:szCs w:val="22"/>
        </w:rPr>
        <w:t>(kontinuirana naloga ZRSŠ v LDN</w:t>
      </w:r>
      <w:r w:rsidR="59F38555" w:rsidRPr="00BC454F">
        <w:rPr>
          <w:b w:val="0"/>
          <w:bCs/>
          <w:color w:val="000000" w:themeColor="text1"/>
          <w:sz w:val="22"/>
          <w:szCs w:val="22"/>
        </w:rPr>
        <w:t>)</w:t>
      </w:r>
      <w:bookmarkEnd w:id="446"/>
    </w:p>
    <w:p w14:paraId="2A8D211A" w14:textId="14EB8169" w:rsidR="6B098992" w:rsidRDefault="6B098992" w:rsidP="00E3360E">
      <w:pPr>
        <w:spacing w:line="360" w:lineRule="auto"/>
        <w:jc w:val="both"/>
        <w:rPr>
          <w:rFonts w:ascii="Arial" w:eastAsia="Arial" w:hAnsi="Arial" w:cs="Arial"/>
          <w:color w:val="000000" w:themeColor="text1"/>
          <w:sz w:val="22"/>
          <w:szCs w:val="22"/>
        </w:rPr>
      </w:pPr>
    </w:p>
    <w:p w14:paraId="2426E8F4" w14:textId="625A1514" w:rsidR="3948C235" w:rsidRDefault="2BB93409" w:rsidP="00E3360E">
      <w:p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 xml:space="preserve">Namen svetovalnih storitev je spodbujati strokovni razvoj delavcev v vzgoji in izobraževanju in s tem posredno vplivati na kakovost njihovega vzgojno-izobraževalnega dela.  </w:t>
      </w:r>
      <w:r w:rsidR="5570730E" w:rsidRPr="18756ED6">
        <w:rPr>
          <w:rFonts w:ascii="Arial" w:eastAsia="Arial" w:hAnsi="Arial" w:cs="Arial"/>
          <w:color w:val="000000" w:themeColor="text1"/>
          <w:sz w:val="22"/>
          <w:szCs w:val="22"/>
        </w:rPr>
        <w:t>S</w:t>
      </w:r>
      <w:r w:rsidRPr="18756ED6">
        <w:rPr>
          <w:rFonts w:ascii="Arial" w:eastAsia="Arial" w:hAnsi="Arial" w:cs="Arial"/>
          <w:color w:val="000000" w:themeColor="text1"/>
          <w:sz w:val="22"/>
          <w:szCs w:val="22"/>
        </w:rPr>
        <w:t>vetovalne storitve predstavljajo možnost uvajanja sodobnih konceptov ter rezultatov lastnih in tujih raziskav ter razvojnih projektov v šolsko prakso. Predstavljajo bodisi intenzivnejšo obliko spodbujanja strokovnega razvoja (delo v manjših skupinah in/ali kontinuirano sodelovanje v daljšem obdobju) bodisi neposreden odziv na potrebe praktikov (strokovnih delavcev) na poti uresničevanja poslanstva šole v luči kakovostne šole (ugotavljanje in analiza potreb/pričakovanj uporabnikov, načrtovanje uresničevanja potreb/pričakovanj, izvajanje načrtovanega in evalvacija uresničevanja)</w:t>
      </w:r>
      <w:r w:rsidR="1A12CE45" w:rsidRPr="18756ED6">
        <w:rPr>
          <w:rFonts w:ascii="Arial" w:eastAsia="Arial" w:hAnsi="Arial" w:cs="Arial"/>
          <w:color w:val="000000" w:themeColor="text1"/>
          <w:sz w:val="22"/>
          <w:szCs w:val="22"/>
        </w:rPr>
        <w:t>.</w:t>
      </w:r>
    </w:p>
    <w:p w14:paraId="338F883C" w14:textId="7032DB5B" w:rsidR="6B098992" w:rsidRDefault="6B098992" w:rsidP="00E3360E">
      <w:pPr>
        <w:spacing w:line="360" w:lineRule="auto"/>
        <w:jc w:val="both"/>
        <w:rPr>
          <w:rFonts w:ascii="Arial" w:eastAsia="Arial" w:hAnsi="Arial" w:cs="Arial"/>
          <w:color w:val="000000" w:themeColor="text1"/>
          <w:sz w:val="22"/>
          <w:szCs w:val="22"/>
        </w:rPr>
      </w:pPr>
    </w:p>
    <w:p w14:paraId="50754243" w14:textId="472ACFB4" w:rsidR="2A8871DF" w:rsidRPr="00BC454F" w:rsidRDefault="0B0BA6A2" w:rsidP="00C96A5C">
      <w:pPr>
        <w:pStyle w:val="Naslov3"/>
        <w:jc w:val="both"/>
        <w:rPr>
          <w:rFonts w:eastAsia="Arial" w:cs="Arial"/>
          <w:b w:val="0"/>
          <w:bCs/>
          <w:color w:val="000000" w:themeColor="text1"/>
          <w:sz w:val="22"/>
          <w:szCs w:val="22"/>
        </w:rPr>
      </w:pPr>
      <w:bookmarkStart w:id="447" w:name="_Toc122598105"/>
      <w:bookmarkStart w:id="448" w:name="_Toc124512808"/>
      <w:r w:rsidRPr="00BC454F">
        <w:rPr>
          <w:rStyle w:val="Naslov3Znak"/>
          <w:b/>
          <w:bCs/>
        </w:rPr>
        <w:t>P.U.</w:t>
      </w:r>
      <w:r w:rsidR="17F35400" w:rsidRPr="00BC454F">
        <w:rPr>
          <w:rStyle w:val="Naslov3Znak"/>
          <w:b/>
          <w:bCs/>
        </w:rPr>
        <w:t>4</w:t>
      </w:r>
      <w:r w:rsidR="0015072F" w:rsidRPr="00BC454F">
        <w:rPr>
          <w:rStyle w:val="Naslov3Znak"/>
          <w:b/>
          <w:bCs/>
        </w:rPr>
        <w:t>.</w:t>
      </w:r>
      <w:r w:rsidRPr="00BC454F">
        <w:rPr>
          <w:rStyle w:val="Naslov3Znak"/>
          <w:b/>
          <w:bCs/>
        </w:rPr>
        <w:t xml:space="preserve"> Implementacija modela podpore ravnateljem s pomočjo ravnateljev ekspertov – dvig kakovosti</w:t>
      </w:r>
      <w:bookmarkEnd w:id="447"/>
      <w:r w:rsidRPr="00BC454F">
        <w:rPr>
          <w:rFonts w:eastAsia="Arial" w:cs="Arial"/>
          <w:b w:val="0"/>
          <w:bCs/>
          <w:color w:val="000000" w:themeColor="text1"/>
          <w:sz w:val="22"/>
          <w:szCs w:val="22"/>
        </w:rPr>
        <w:t xml:space="preserve"> (kontinuirana naloga ZRSŠ</w:t>
      </w:r>
      <w:r w:rsidR="75E0C85E" w:rsidRPr="00BC454F">
        <w:rPr>
          <w:rFonts w:eastAsia="Arial" w:cs="Arial"/>
          <w:b w:val="0"/>
          <w:bCs/>
          <w:color w:val="000000" w:themeColor="text1"/>
          <w:sz w:val="22"/>
          <w:szCs w:val="22"/>
        </w:rPr>
        <w:t xml:space="preserve"> </w:t>
      </w:r>
      <w:r w:rsidR="55EE774E" w:rsidRPr="00BC454F">
        <w:rPr>
          <w:rFonts w:eastAsia="Arial" w:cs="Arial"/>
          <w:b w:val="0"/>
          <w:bCs/>
          <w:color w:val="000000" w:themeColor="text1"/>
          <w:sz w:val="22"/>
          <w:szCs w:val="22"/>
        </w:rPr>
        <w:t>(ŠR)</w:t>
      </w:r>
      <w:r w:rsidRPr="00BC454F">
        <w:rPr>
          <w:rFonts w:eastAsia="Arial" w:cs="Arial"/>
          <w:b w:val="0"/>
          <w:bCs/>
          <w:color w:val="000000" w:themeColor="text1"/>
          <w:sz w:val="22"/>
          <w:szCs w:val="22"/>
        </w:rPr>
        <w:t xml:space="preserve"> v LDN)</w:t>
      </w:r>
      <w:bookmarkEnd w:id="448"/>
    </w:p>
    <w:p w14:paraId="0A8F5656" w14:textId="0D722E3C" w:rsidR="6B098992" w:rsidRDefault="6B098992" w:rsidP="00C96A5C">
      <w:pPr>
        <w:spacing w:line="360" w:lineRule="auto"/>
        <w:jc w:val="both"/>
        <w:rPr>
          <w:rFonts w:ascii="Arial" w:eastAsia="Arial" w:hAnsi="Arial" w:cs="Arial"/>
          <w:color w:val="000000" w:themeColor="text1"/>
          <w:sz w:val="22"/>
          <w:szCs w:val="22"/>
        </w:rPr>
      </w:pPr>
    </w:p>
    <w:p w14:paraId="58EBCC15" w14:textId="01A6F243" w:rsidR="2A8871DF" w:rsidRDefault="0B0BA6A2" w:rsidP="00E3360E">
      <w:p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 xml:space="preserve">Namen </w:t>
      </w:r>
      <w:r w:rsidR="32A187F0" w:rsidRPr="18756ED6">
        <w:rPr>
          <w:rFonts w:ascii="Arial" w:eastAsia="Arial" w:hAnsi="Arial" w:cs="Arial"/>
          <w:color w:val="000000" w:themeColor="text1"/>
          <w:sz w:val="22"/>
          <w:szCs w:val="22"/>
        </w:rPr>
        <w:t>implementacije</w:t>
      </w:r>
      <w:r w:rsidR="48EAB5C2" w:rsidRPr="18756ED6">
        <w:rPr>
          <w:rFonts w:ascii="Arial" w:eastAsia="Arial" w:hAnsi="Arial" w:cs="Arial"/>
          <w:color w:val="000000" w:themeColor="text1"/>
          <w:sz w:val="22"/>
          <w:szCs w:val="22"/>
        </w:rPr>
        <w:t xml:space="preserve"> </w:t>
      </w:r>
      <w:r w:rsidRPr="18756ED6">
        <w:rPr>
          <w:rFonts w:ascii="Arial" w:eastAsia="Arial" w:hAnsi="Arial" w:cs="Arial"/>
          <w:color w:val="000000" w:themeColor="text1"/>
          <w:sz w:val="22"/>
          <w:szCs w:val="22"/>
        </w:rPr>
        <w:t xml:space="preserve">je ravnateljem zagotoviti podporo ali pomoč pri reševanju konkretnih izzivov pri pedagoškem vodenju ter spoznavanje in boljše razumevanje dobrih praks pri </w:t>
      </w:r>
      <w:r w:rsidRPr="18756ED6">
        <w:rPr>
          <w:rFonts w:ascii="Arial" w:eastAsia="Arial" w:hAnsi="Arial" w:cs="Arial"/>
          <w:color w:val="000000" w:themeColor="text1"/>
          <w:sz w:val="22"/>
          <w:szCs w:val="22"/>
        </w:rPr>
        <w:lastRenderedPageBreak/>
        <w:t xml:space="preserve">vodenju v </w:t>
      </w:r>
      <w:proofErr w:type="spellStart"/>
      <w:r w:rsidRPr="18756ED6">
        <w:rPr>
          <w:rFonts w:ascii="Arial" w:eastAsia="Arial" w:hAnsi="Arial" w:cs="Arial"/>
          <w:color w:val="000000" w:themeColor="text1"/>
          <w:sz w:val="22"/>
          <w:szCs w:val="22"/>
        </w:rPr>
        <w:t>vzgojnoizobraževalnih</w:t>
      </w:r>
      <w:proofErr w:type="spellEnd"/>
      <w:r w:rsidRPr="18756ED6">
        <w:rPr>
          <w:rFonts w:ascii="Arial" w:eastAsia="Arial" w:hAnsi="Arial" w:cs="Arial"/>
          <w:color w:val="000000" w:themeColor="text1"/>
          <w:sz w:val="22"/>
          <w:szCs w:val="22"/>
        </w:rPr>
        <w:t xml:space="preserve"> zavodih</w:t>
      </w:r>
      <w:r w:rsidR="76A713E0" w:rsidRPr="18756ED6">
        <w:rPr>
          <w:rFonts w:ascii="Arial" w:eastAsia="Arial" w:hAnsi="Arial" w:cs="Arial"/>
          <w:color w:val="000000" w:themeColor="text1"/>
          <w:sz w:val="22"/>
          <w:szCs w:val="22"/>
        </w:rPr>
        <w:t xml:space="preserve">. Ključno vlogo ima sodelovanje </w:t>
      </w:r>
      <w:r w:rsidRPr="18756ED6">
        <w:rPr>
          <w:rFonts w:ascii="Arial" w:eastAsia="Arial" w:hAnsi="Arial" w:cs="Arial"/>
          <w:color w:val="000000" w:themeColor="text1"/>
          <w:sz w:val="22"/>
          <w:szCs w:val="22"/>
        </w:rPr>
        <w:t>ravnateljev svetovalcev (ekspertov) in strokovnih sodelavcev ŠR ter predstojnikov območnih enot ZRSŠ.</w:t>
      </w:r>
    </w:p>
    <w:p w14:paraId="6DFB9215" w14:textId="0825AD62" w:rsidR="6B098992" w:rsidRDefault="6B098992" w:rsidP="00E3360E">
      <w:pPr>
        <w:spacing w:line="360" w:lineRule="auto"/>
        <w:jc w:val="both"/>
        <w:rPr>
          <w:rFonts w:ascii="Arial" w:eastAsia="Arial" w:hAnsi="Arial" w:cs="Arial"/>
          <w:color w:val="000000" w:themeColor="text1"/>
          <w:sz w:val="22"/>
          <w:szCs w:val="22"/>
        </w:rPr>
      </w:pPr>
    </w:p>
    <w:p w14:paraId="4F5E6E24" w14:textId="088B228E" w:rsidR="2A8871DF" w:rsidRPr="00BC454F" w:rsidRDefault="0B0BA6A2" w:rsidP="00C96A5C">
      <w:pPr>
        <w:pStyle w:val="Naslov3"/>
        <w:jc w:val="both"/>
        <w:rPr>
          <w:rFonts w:eastAsia="Arial" w:cs="Arial"/>
          <w:b w:val="0"/>
          <w:bCs/>
          <w:color w:val="000000" w:themeColor="text1"/>
          <w:sz w:val="22"/>
          <w:szCs w:val="22"/>
        </w:rPr>
      </w:pPr>
      <w:bookmarkStart w:id="449" w:name="_Toc122598106"/>
      <w:bookmarkStart w:id="450" w:name="_Toc124512809"/>
      <w:r w:rsidRPr="00BC454F">
        <w:rPr>
          <w:rStyle w:val="Naslov3Znak"/>
          <w:b/>
          <w:bCs/>
        </w:rPr>
        <w:t>P.U.</w:t>
      </w:r>
      <w:r w:rsidR="4DDDEE5E" w:rsidRPr="00BC454F">
        <w:rPr>
          <w:rStyle w:val="Naslov3Znak"/>
          <w:b/>
          <w:bCs/>
        </w:rPr>
        <w:t>5</w:t>
      </w:r>
      <w:r w:rsidR="0015072F" w:rsidRPr="00BC454F">
        <w:rPr>
          <w:rStyle w:val="Naslov3Znak"/>
          <w:b/>
          <w:bCs/>
        </w:rPr>
        <w:t>.</w:t>
      </w:r>
      <w:r w:rsidR="4DDDEE5E" w:rsidRPr="00BC454F">
        <w:rPr>
          <w:rStyle w:val="Naslov3Znak"/>
          <w:b/>
          <w:bCs/>
        </w:rPr>
        <w:t xml:space="preserve"> </w:t>
      </w:r>
      <w:r w:rsidRPr="00BC454F">
        <w:rPr>
          <w:rStyle w:val="Naslov3Znak"/>
          <w:b/>
          <w:bCs/>
        </w:rPr>
        <w:t>Implementacija modela podpore ravnateljem s pomočjo ravnateljev ekspertov – prepoznavanje pomanjkljivosti</w:t>
      </w:r>
      <w:bookmarkEnd w:id="449"/>
      <w:r w:rsidRPr="00BC454F">
        <w:rPr>
          <w:rStyle w:val="Naslov3Znak"/>
          <w:b/>
          <w:bCs/>
        </w:rPr>
        <w:t xml:space="preserve"> </w:t>
      </w:r>
      <w:r w:rsidRPr="00BC454F">
        <w:rPr>
          <w:rFonts w:eastAsia="Arial" w:cs="Arial"/>
          <w:b w:val="0"/>
          <w:bCs/>
          <w:color w:val="000000" w:themeColor="text1"/>
          <w:sz w:val="22"/>
          <w:szCs w:val="22"/>
        </w:rPr>
        <w:t>(naloga ZRS</w:t>
      </w:r>
      <w:r w:rsidR="603CBE0A" w:rsidRPr="00BC454F">
        <w:rPr>
          <w:rFonts w:eastAsia="Arial" w:cs="Arial"/>
          <w:b w:val="0"/>
          <w:bCs/>
          <w:color w:val="000000" w:themeColor="text1"/>
          <w:sz w:val="22"/>
          <w:szCs w:val="22"/>
        </w:rPr>
        <w:t>Š</w:t>
      </w:r>
      <w:r w:rsidR="761DD2A6" w:rsidRPr="00BC454F">
        <w:rPr>
          <w:rFonts w:eastAsia="Arial" w:cs="Arial"/>
          <w:b w:val="0"/>
          <w:bCs/>
          <w:color w:val="000000" w:themeColor="text1"/>
          <w:sz w:val="22"/>
          <w:szCs w:val="22"/>
        </w:rPr>
        <w:t xml:space="preserve"> </w:t>
      </w:r>
      <w:r w:rsidR="0015072F" w:rsidRPr="00BC454F">
        <w:rPr>
          <w:rFonts w:eastAsia="Arial" w:cs="Arial"/>
          <w:b w:val="0"/>
          <w:bCs/>
          <w:color w:val="000000" w:themeColor="text1"/>
          <w:sz w:val="22"/>
          <w:szCs w:val="22"/>
        </w:rPr>
        <w:t>-</w:t>
      </w:r>
      <w:r w:rsidR="79616BD1" w:rsidRPr="00BC454F">
        <w:rPr>
          <w:rFonts w:eastAsia="Arial" w:cs="Arial"/>
          <w:b w:val="0"/>
          <w:bCs/>
          <w:color w:val="000000" w:themeColor="text1"/>
          <w:sz w:val="22"/>
          <w:szCs w:val="22"/>
        </w:rPr>
        <w:t>ŠR</w:t>
      </w:r>
      <w:r w:rsidR="33D234A2" w:rsidRPr="00BC454F">
        <w:rPr>
          <w:rFonts w:eastAsia="Arial" w:cs="Arial"/>
          <w:b w:val="0"/>
          <w:bCs/>
          <w:color w:val="000000" w:themeColor="text1"/>
          <w:sz w:val="22"/>
          <w:szCs w:val="22"/>
        </w:rPr>
        <w:t xml:space="preserve"> </w:t>
      </w:r>
      <w:r w:rsidRPr="00BC454F">
        <w:rPr>
          <w:rFonts w:eastAsia="Arial" w:cs="Arial"/>
          <w:b w:val="0"/>
          <w:bCs/>
          <w:color w:val="000000" w:themeColor="text1"/>
          <w:sz w:val="22"/>
          <w:szCs w:val="22"/>
        </w:rPr>
        <w:t>v letu 2022)</w:t>
      </w:r>
      <w:bookmarkEnd w:id="450"/>
    </w:p>
    <w:p w14:paraId="0382882A" w14:textId="0B1937EA" w:rsidR="6B098992" w:rsidRDefault="6B098992" w:rsidP="00C96A5C">
      <w:pPr>
        <w:spacing w:line="360" w:lineRule="auto"/>
        <w:jc w:val="both"/>
        <w:rPr>
          <w:rFonts w:ascii="Arial" w:eastAsia="Arial" w:hAnsi="Arial" w:cs="Arial"/>
          <w:color w:val="000000" w:themeColor="text1"/>
          <w:sz w:val="22"/>
          <w:szCs w:val="22"/>
        </w:rPr>
      </w:pPr>
    </w:p>
    <w:p w14:paraId="46BE6092" w14:textId="2EAACE9F" w:rsidR="2A8871DF" w:rsidRDefault="0B0BA6A2" w:rsidP="00C96A5C">
      <w:p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 xml:space="preserve">Takšno obliko svetovanja </w:t>
      </w:r>
      <w:r w:rsidR="05756ED6" w:rsidRPr="18756ED6">
        <w:rPr>
          <w:rFonts w:ascii="Arial" w:eastAsia="Arial" w:hAnsi="Arial" w:cs="Arial"/>
          <w:color w:val="000000" w:themeColor="text1"/>
          <w:sz w:val="22"/>
          <w:szCs w:val="22"/>
        </w:rPr>
        <w:t>ZRSŠ</w:t>
      </w:r>
      <w:r w:rsidR="118B9E82" w:rsidRPr="18756ED6">
        <w:rPr>
          <w:rFonts w:ascii="Arial" w:eastAsia="Arial" w:hAnsi="Arial" w:cs="Arial"/>
          <w:color w:val="000000" w:themeColor="text1"/>
          <w:sz w:val="22"/>
          <w:szCs w:val="22"/>
        </w:rPr>
        <w:t xml:space="preserve"> (ŠR)</w:t>
      </w:r>
      <w:r w:rsidR="05756ED6" w:rsidRPr="18756ED6">
        <w:rPr>
          <w:rFonts w:ascii="Arial" w:eastAsia="Arial" w:hAnsi="Arial" w:cs="Arial"/>
          <w:color w:val="000000" w:themeColor="text1"/>
          <w:sz w:val="22"/>
          <w:szCs w:val="22"/>
        </w:rPr>
        <w:t xml:space="preserve"> uvaja</w:t>
      </w:r>
      <w:r w:rsidRPr="18756ED6">
        <w:rPr>
          <w:rFonts w:ascii="Arial" w:eastAsia="Arial" w:hAnsi="Arial" w:cs="Arial"/>
          <w:color w:val="000000" w:themeColor="text1"/>
          <w:sz w:val="22"/>
          <w:szCs w:val="22"/>
        </w:rPr>
        <w:t xml:space="preserve"> kot povsem nov pristop, kjer se svetovanje izvaja s pomočjo usposobljenih ravnateljev, ki jih v tem kontekstu imenujemo ravnatelji eksperti. Z uvajanjem takšnega novega koncepta svetovanja s pomočjo ravnateljev ekspertov želi</w:t>
      </w:r>
      <w:r w:rsidR="42258234" w:rsidRPr="18756ED6">
        <w:rPr>
          <w:rFonts w:ascii="Arial" w:eastAsia="Arial" w:hAnsi="Arial" w:cs="Arial"/>
          <w:color w:val="000000" w:themeColor="text1"/>
          <w:sz w:val="22"/>
          <w:szCs w:val="22"/>
        </w:rPr>
        <w:t>jo</w:t>
      </w:r>
      <w:r w:rsidRPr="18756ED6">
        <w:rPr>
          <w:rFonts w:ascii="Arial" w:eastAsia="Arial" w:hAnsi="Arial" w:cs="Arial"/>
          <w:color w:val="000000" w:themeColor="text1"/>
          <w:sz w:val="22"/>
          <w:szCs w:val="22"/>
        </w:rPr>
        <w:t xml:space="preserve"> preizkusiti svetovanje, ki bi učinkoviteje povezovalo teorijo in prakso. Gre za pristop medsebojnega svetovanja, pri katerem pa je treba poudariti, da gre za interaktiven proces med dvema strokovnjakoma. Namen takega svetovanja je boljše razumevanje dobrih praks, v </w:t>
      </w:r>
      <w:r w:rsidR="6F61B377" w:rsidRPr="18756ED6">
        <w:rPr>
          <w:rFonts w:ascii="Arial" w:eastAsia="Arial" w:hAnsi="Arial" w:cs="Arial"/>
          <w:color w:val="000000" w:themeColor="text1"/>
          <w:sz w:val="22"/>
          <w:szCs w:val="22"/>
        </w:rPr>
        <w:t>tem</w:t>
      </w:r>
      <w:r w:rsidRPr="18756ED6">
        <w:rPr>
          <w:rFonts w:ascii="Arial" w:eastAsia="Arial" w:hAnsi="Arial" w:cs="Arial"/>
          <w:color w:val="000000" w:themeColor="text1"/>
          <w:sz w:val="22"/>
          <w:szCs w:val="22"/>
        </w:rPr>
        <w:t xml:space="preserve"> primeru</w:t>
      </w:r>
      <w:r w:rsidR="403833D9" w:rsidRPr="18756ED6">
        <w:rPr>
          <w:rFonts w:ascii="Arial" w:eastAsia="Arial" w:hAnsi="Arial" w:cs="Arial"/>
          <w:color w:val="000000" w:themeColor="text1"/>
          <w:sz w:val="22"/>
          <w:szCs w:val="22"/>
        </w:rPr>
        <w:t xml:space="preserve"> -</w:t>
      </w:r>
      <w:r w:rsidRPr="18756ED6">
        <w:rPr>
          <w:rFonts w:ascii="Arial" w:eastAsia="Arial" w:hAnsi="Arial" w:cs="Arial"/>
          <w:color w:val="000000" w:themeColor="text1"/>
          <w:sz w:val="22"/>
          <w:szCs w:val="22"/>
        </w:rPr>
        <w:t xml:space="preserve"> prakse vodenja. Pri takšnem izvajanju svetovanja lahko prepoznamo komponento družbene odgovornosti ravnateljev, da svoje znanje in izkušnje namenjajo ne le izboljšanju vodenja v svojem vzgojno-izobraževalnem zavodu, ampak v vzgoji in izobraževanju kot celoti. Vključevanje ravnateljev ekspertov je bilo predhodno že preizkušeno pri izvedbi, vendar so bile zaradi zahtevnosti področja svetovanja zaznane določene pomanjkljivosti tako na izvedbeni kot sistemski ravni. Prek analize dosedanjih izvedb bo</w:t>
      </w:r>
      <w:r w:rsidR="76EBC7C4" w:rsidRPr="18756ED6">
        <w:rPr>
          <w:rFonts w:ascii="Arial" w:eastAsia="Arial" w:hAnsi="Arial" w:cs="Arial"/>
          <w:color w:val="000000" w:themeColor="text1"/>
          <w:sz w:val="22"/>
          <w:szCs w:val="22"/>
        </w:rPr>
        <w:t>d</w:t>
      </w:r>
      <w:r w:rsidR="3BB28F76" w:rsidRPr="18756ED6">
        <w:rPr>
          <w:rFonts w:ascii="Arial" w:eastAsia="Arial" w:hAnsi="Arial" w:cs="Arial"/>
          <w:color w:val="000000" w:themeColor="text1"/>
          <w:sz w:val="22"/>
          <w:szCs w:val="22"/>
        </w:rPr>
        <w:t>o</w:t>
      </w:r>
      <w:r w:rsidRPr="18756ED6">
        <w:rPr>
          <w:rFonts w:ascii="Arial" w:eastAsia="Arial" w:hAnsi="Arial" w:cs="Arial"/>
          <w:color w:val="000000" w:themeColor="text1"/>
          <w:sz w:val="22"/>
          <w:szCs w:val="22"/>
        </w:rPr>
        <w:t xml:space="preserve"> poskušali prepoznati ključne pomanjkljivosti in pripraviti ukrepe za odpravo le-teh.</w:t>
      </w:r>
    </w:p>
    <w:p w14:paraId="3FE3BF42" w14:textId="11C3B3D4" w:rsidR="6B098992" w:rsidRDefault="6B098992" w:rsidP="00C96A5C">
      <w:pPr>
        <w:spacing w:line="360" w:lineRule="auto"/>
        <w:jc w:val="both"/>
        <w:rPr>
          <w:rFonts w:ascii="Arial" w:eastAsia="Arial" w:hAnsi="Arial" w:cs="Arial"/>
          <w:color w:val="000000" w:themeColor="text1"/>
          <w:sz w:val="22"/>
          <w:szCs w:val="22"/>
        </w:rPr>
      </w:pPr>
    </w:p>
    <w:p w14:paraId="3DF3B5C5" w14:textId="5CB94A7F" w:rsidR="2A8871DF" w:rsidRPr="00BC454F" w:rsidRDefault="0B0BA6A2" w:rsidP="00C96A5C">
      <w:pPr>
        <w:pStyle w:val="Naslov3"/>
        <w:jc w:val="both"/>
        <w:rPr>
          <w:rFonts w:eastAsia="Arial" w:cs="Arial"/>
          <w:b w:val="0"/>
          <w:bCs/>
          <w:color w:val="000000" w:themeColor="text1"/>
          <w:sz w:val="22"/>
          <w:szCs w:val="22"/>
        </w:rPr>
      </w:pPr>
      <w:bookmarkStart w:id="451" w:name="_Toc122598107"/>
      <w:bookmarkStart w:id="452" w:name="_Toc124512810"/>
      <w:r w:rsidRPr="00BC454F">
        <w:rPr>
          <w:rStyle w:val="Naslov3Znak"/>
          <w:b/>
          <w:bCs/>
        </w:rPr>
        <w:t>P.U.</w:t>
      </w:r>
      <w:r w:rsidR="600D6B99" w:rsidRPr="00BC454F">
        <w:rPr>
          <w:rStyle w:val="Naslov3Znak"/>
          <w:b/>
          <w:bCs/>
        </w:rPr>
        <w:t>6</w:t>
      </w:r>
      <w:r w:rsidR="0015072F" w:rsidRPr="00BC454F">
        <w:rPr>
          <w:rStyle w:val="Naslov3Znak"/>
          <w:b/>
          <w:bCs/>
        </w:rPr>
        <w:t>.</w:t>
      </w:r>
      <w:r w:rsidR="623B14A6" w:rsidRPr="00BC454F">
        <w:rPr>
          <w:rStyle w:val="Naslov3Znak"/>
          <w:b/>
          <w:bCs/>
        </w:rPr>
        <w:t xml:space="preserve"> </w:t>
      </w:r>
      <w:r w:rsidRPr="00BC454F">
        <w:rPr>
          <w:rStyle w:val="Naslov3Znak"/>
          <w:b/>
          <w:bCs/>
        </w:rPr>
        <w:t>Spodbujanje mreženja za ravnatelje – prenos dobrih praks; zagotavljanje kakovost</w:t>
      </w:r>
      <w:r w:rsidR="7EE828E5" w:rsidRPr="00BC454F">
        <w:rPr>
          <w:rStyle w:val="Naslov3Znak"/>
          <w:b/>
          <w:bCs/>
        </w:rPr>
        <w:t>i</w:t>
      </w:r>
      <w:bookmarkEnd w:id="451"/>
      <w:r w:rsidRPr="00BC454F">
        <w:rPr>
          <w:rFonts w:eastAsia="Arial" w:cs="Arial"/>
          <w:b w:val="0"/>
          <w:bCs/>
          <w:color w:val="000000" w:themeColor="text1"/>
          <w:sz w:val="22"/>
          <w:szCs w:val="22"/>
        </w:rPr>
        <w:t xml:space="preserve"> </w:t>
      </w:r>
      <w:r w:rsidR="14BC09D0" w:rsidRPr="00BC454F">
        <w:rPr>
          <w:rFonts w:eastAsia="Arial" w:cs="Arial"/>
          <w:b w:val="0"/>
          <w:bCs/>
          <w:color w:val="000000" w:themeColor="text1"/>
          <w:sz w:val="22"/>
          <w:szCs w:val="22"/>
        </w:rPr>
        <w:t>(</w:t>
      </w:r>
      <w:r w:rsidR="13987B1C" w:rsidRPr="00BC454F">
        <w:rPr>
          <w:rFonts w:eastAsia="Arial" w:cs="Arial"/>
          <w:b w:val="0"/>
          <w:bCs/>
          <w:color w:val="000000" w:themeColor="text1"/>
          <w:sz w:val="22"/>
          <w:szCs w:val="22"/>
        </w:rPr>
        <w:t>n</w:t>
      </w:r>
      <w:r w:rsidRPr="00BC454F">
        <w:rPr>
          <w:rFonts w:eastAsia="Arial" w:cs="Arial"/>
          <w:b w:val="0"/>
          <w:bCs/>
          <w:color w:val="000000" w:themeColor="text1"/>
          <w:sz w:val="22"/>
          <w:szCs w:val="22"/>
        </w:rPr>
        <w:t>aloga ZRSŠ v letu 2022)</w:t>
      </w:r>
      <w:bookmarkEnd w:id="452"/>
    </w:p>
    <w:p w14:paraId="3E3ED1E6" w14:textId="582466BC" w:rsidR="6B098992" w:rsidRDefault="6B098992" w:rsidP="00E3360E">
      <w:pPr>
        <w:spacing w:line="360" w:lineRule="auto"/>
        <w:jc w:val="both"/>
        <w:rPr>
          <w:rFonts w:ascii="Arial" w:eastAsia="Arial" w:hAnsi="Arial" w:cs="Arial"/>
          <w:color w:val="000000" w:themeColor="text1"/>
          <w:sz w:val="22"/>
          <w:szCs w:val="22"/>
        </w:rPr>
      </w:pPr>
    </w:p>
    <w:p w14:paraId="5A79CCDD" w14:textId="4A481BFF" w:rsidR="2A8871DF" w:rsidRDefault="0B0BA6A2" w:rsidP="00E3360E">
      <w:p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Namen naloge je kolegialna podpora pri analiziranju prakse vodenja v sodelovanju z izkušenimi ravnatelji mentorji in ravnatelji svetovalci ter sodelovalno učenje ravnateljev.</w:t>
      </w:r>
    </w:p>
    <w:p w14:paraId="5523DA63" w14:textId="49197894" w:rsidR="6B098992" w:rsidRDefault="6B098992" w:rsidP="00E3360E">
      <w:pPr>
        <w:spacing w:line="360" w:lineRule="auto"/>
        <w:jc w:val="both"/>
        <w:rPr>
          <w:rFonts w:ascii="Arial" w:eastAsia="Arial" w:hAnsi="Arial" w:cs="Arial"/>
          <w:color w:val="000000" w:themeColor="text1"/>
          <w:sz w:val="22"/>
          <w:szCs w:val="22"/>
        </w:rPr>
      </w:pPr>
    </w:p>
    <w:p w14:paraId="620114B3" w14:textId="4B6BCAB8" w:rsidR="7F4298F8" w:rsidRPr="00BC454F" w:rsidRDefault="12F47F65" w:rsidP="00C96A5C">
      <w:pPr>
        <w:pStyle w:val="Naslov3"/>
        <w:jc w:val="both"/>
        <w:rPr>
          <w:b w:val="0"/>
          <w:bCs/>
          <w:color w:val="000000" w:themeColor="text1"/>
          <w:sz w:val="22"/>
          <w:szCs w:val="22"/>
        </w:rPr>
      </w:pPr>
      <w:bookmarkStart w:id="453" w:name="_Toc122598108"/>
      <w:bookmarkStart w:id="454" w:name="_Toc124512811"/>
      <w:r w:rsidRPr="00BC454F">
        <w:rPr>
          <w:rStyle w:val="Naslov3Znak"/>
          <w:b/>
          <w:bCs/>
        </w:rPr>
        <w:t>P.U.</w:t>
      </w:r>
      <w:r w:rsidR="0EBC0769" w:rsidRPr="00BC454F">
        <w:rPr>
          <w:rStyle w:val="Naslov3Znak"/>
          <w:b/>
          <w:bCs/>
        </w:rPr>
        <w:t>7</w:t>
      </w:r>
      <w:r w:rsidR="0015072F" w:rsidRPr="00BC454F">
        <w:rPr>
          <w:rStyle w:val="Naslov3Znak"/>
          <w:b/>
          <w:bCs/>
        </w:rPr>
        <w:t>.</w:t>
      </w:r>
      <w:r w:rsidRPr="00BC454F">
        <w:rPr>
          <w:rStyle w:val="Naslov3Znak"/>
          <w:b/>
          <w:bCs/>
        </w:rPr>
        <w:t xml:space="preserve"> Mreženje šol za kakovost</w:t>
      </w:r>
      <w:bookmarkEnd w:id="453"/>
      <w:r w:rsidR="510A1D03" w:rsidRPr="00BC454F">
        <w:rPr>
          <w:b w:val="0"/>
          <w:bCs/>
        </w:rPr>
        <w:t xml:space="preserve"> </w:t>
      </w:r>
      <w:r w:rsidR="510A1D03" w:rsidRPr="00BC454F">
        <w:rPr>
          <w:b w:val="0"/>
          <w:bCs/>
          <w:color w:val="000000" w:themeColor="text1"/>
          <w:sz w:val="22"/>
          <w:szCs w:val="22"/>
        </w:rPr>
        <w:t>-</w:t>
      </w:r>
      <w:r w:rsidRPr="00BC454F">
        <w:rPr>
          <w:b w:val="0"/>
          <w:bCs/>
          <w:color w:val="000000" w:themeColor="text1"/>
          <w:sz w:val="22"/>
          <w:szCs w:val="22"/>
        </w:rPr>
        <w:t xml:space="preserve"> Preučevanje in spremljanje potreb ravnateljev za izboljšanje vodenja ter višjo kakovost učenja in poučevanja</w:t>
      </w:r>
      <w:r w:rsidR="14E1FCA3" w:rsidRPr="00BC454F">
        <w:rPr>
          <w:b w:val="0"/>
          <w:bCs/>
          <w:color w:val="000000" w:themeColor="text1"/>
          <w:sz w:val="22"/>
          <w:szCs w:val="22"/>
        </w:rPr>
        <w:t xml:space="preserve"> </w:t>
      </w:r>
      <w:r w:rsidRPr="00BC454F">
        <w:rPr>
          <w:b w:val="0"/>
          <w:bCs/>
          <w:color w:val="000000" w:themeColor="text1"/>
          <w:sz w:val="22"/>
          <w:szCs w:val="22"/>
        </w:rPr>
        <w:t>(naloga ZRSŠ v letu 2022</w:t>
      </w:r>
      <w:r w:rsidR="4CFAB4DA" w:rsidRPr="00BC454F">
        <w:rPr>
          <w:b w:val="0"/>
          <w:bCs/>
          <w:color w:val="000000" w:themeColor="text1"/>
          <w:sz w:val="22"/>
          <w:szCs w:val="22"/>
        </w:rPr>
        <w:t>)</w:t>
      </w:r>
      <w:bookmarkEnd w:id="454"/>
      <w:r w:rsidRPr="00BC454F">
        <w:rPr>
          <w:b w:val="0"/>
          <w:bCs/>
          <w:color w:val="000000" w:themeColor="text1"/>
          <w:sz w:val="22"/>
          <w:szCs w:val="22"/>
        </w:rPr>
        <w:t xml:space="preserve"> </w:t>
      </w:r>
    </w:p>
    <w:p w14:paraId="6EA7EC0E" w14:textId="2125C6D6" w:rsidR="18756ED6" w:rsidRDefault="18756ED6" w:rsidP="00C96A5C">
      <w:pPr>
        <w:spacing w:line="360" w:lineRule="auto"/>
        <w:jc w:val="both"/>
        <w:rPr>
          <w:rFonts w:ascii="Arial" w:eastAsia="Arial" w:hAnsi="Arial" w:cs="Arial"/>
          <w:color w:val="000000" w:themeColor="text1"/>
          <w:sz w:val="22"/>
          <w:szCs w:val="22"/>
        </w:rPr>
      </w:pPr>
    </w:p>
    <w:p w14:paraId="45DC5E93" w14:textId="46C20D66" w:rsidR="7F4298F8" w:rsidRDefault="43017037" w:rsidP="00E3360E">
      <w:pPr>
        <w:spacing w:line="360" w:lineRule="auto"/>
        <w:jc w:val="both"/>
        <w:rPr>
          <w:rFonts w:ascii="Arial" w:eastAsia="Arial" w:hAnsi="Arial" w:cs="Arial"/>
          <w:color w:val="000000" w:themeColor="text1"/>
          <w:sz w:val="22"/>
          <w:szCs w:val="22"/>
        </w:rPr>
      </w:pPr>
      <w:r w:rsidRPr="6B098992">
        <w:rPr>
          <w:rFonts w:ascii="Arial" w:eastAsia="Arial" w:hAnsi="Arial" w:cs="Arial"/>
          <w:color w:val="000000" w:themeColor="text1"/>
          <w:sz w:val="22"/>
          <w:szCs w:val="22"/>
        </w:rPr>
        <w:t>Cilj naloge je Vzpostavitev mrež šol in izvedba mreženj za širjenje in implementacijo modela ugotavljanja in zagotavljanja kakovosti s samoevalvacijo, s poudarkom na kakovosti profesionalnega učenja in sodelovanja v in med vrtci in šolami.</w:t>
      </w:r>
      <w:r w:rsidR="20FEA58E" w:rsidRPr="6B098992">
        <w:rPr>
          <w:rFonts w:ascii="Arial" w:eastAsia="Arial" w:hAnsi="Arial" w:cs="Arial"/>
          <w:color w:val="000000" w:themeColor="text1"/>
          <w:sz w:val="22"/>
          <w:szCs w:val="22"/>
        </w:rPr>
        <w:t xml:space="preserve"> Cilj naloge je</w:t>
      </w:r>
      <w:r w:rsidR="5E33B1E2" w:rsidRPr="6B098992">
        <w:rPr>
          <w:rFonts w:ascii="Arial" w:eastAsia="Arial" w:hAnsi="Arial" w:cs="Arial"/>
          <w:color w:val="000000" w:themeColor="text1"/>
          <w:sz w:val="22"/>
          <w:szCs w:val="22"/>
        </w:rPr>
        <w:t xml:space="preserve"> bil </w:t>
      </w:r>
      <w:r w:rsidR="01B13DC6" w:rsidRPr="6B098992">
        <w:rPr>
          <w:rFonts w:ascii="Arial" w:eastAsia="Arial" w:hAnsi="Arial" w:cs="Arial"/>
          <w:color w:val="000000" w:themeColor="text1"/>
          <w:sz w:val="22"/>
          <w:szCs w:val="22"/>
        </w:rPr>
        <w:t>p</w:t>
      </w:r>
      <w:r w:rsidR="20FEA58E" w:rsidRPr="6B098992">
        <w:rPr>
          <w:rFonts w:ascii="Arial" w:eastAsia="Arial" w:hAnsi="Arial" w:cs="Arial"/>
          <w:color w:val="000000" w:themeColor="text1"/>
          <w:sz w:val="22"/>
          <w:szCs w:val="22"/>
        </w:rPr>
        <w:t>riprava znanstvene monografije Vodenje in praksa profesionalnega učenja in sodelovanja za kakovost VIZ</w:t>
      </w:r>
      <w:r w:rsidR="7F4298F8" w:rsidRPr="00C35EE1">
        <w:rPr>
          <w:rFonts w:ascii="Arial" w:eastAsia="Arial" w:hAnsi="Arial" w:cs="Arial"/>
          <w:color w:val="000000" w:themeColor="text1"/>
          <w:sz w:val="22"/>
          <w:szCs w:val="22"/>
          <w:vertAlign w:val="superscript"/>
        </w:rPr>
        <w:footnoteReference w:id="219"/>
      </w:r>
      <w:r w:rsidR="01517C68" w:rsidRPr="6B098992">
        <w:rPr>
          <w:rFonts w:ascii="Arial" w:eastAsia="Arial" w:hAnsi="Arial" w:cs="Arial"/>
          <w:color w:val="000000" w:themeColor="text1"/>
          <w:sz w:val="22"/>
          <w:szCs w:val="22"/>
        </w:rPr>
        <w:t xml:space="preserve"> (2022)</w:t>
      </w:r>
      <w:r w:rsidR="0C89180A" w:rsidRPr="6B098992">
        <w:rPr>
          <w:rFonts w:ascii="Arial" w:eastAsia="Arial" w:hAnsi="Arial" w:cs="Arial"/>
          <w:color w:val="000000" w:themeColor="text1"/>
          <w:sz w:val="22"/>
          <w:szCs w:val="22"/>
        </w:rPr>
        <w:t xml:space="preserve">. </w:t>
      </w:r>
      <w:r w:rsidR="2C7033A4" w:rsidRPr="6B098992">
        <w:rPr>
          <w:rFonts w:ascii="Arial" w:eastAsia="Arial" w:hAnsi="Arial" w:cs="Arial"/>
          <w:color w:val="000000" w:themeColor="text1"/>
          <w:sz w:val="22"/>
          <w:szCs w:val="22"/>
        </w:rPr>
        <w:t>O</w:t>
      </w:r>
      <w:r w:rsidR="0C89180A" w:rsidRPr="6B098992">
        <w:rPr>
          <w:rFonts w:ascii="Arial" w:eastAsia="Arial" w:hAnsi="Arial" w:cs="Arial"/>
          <w:color w:val="000000" w:themeColor="text1"/>
          <w:sz w:val="22"/>
          <w:szCs w:val="22"/>
        </w:rPr>
        <w:t>bjavljen</w:t>
      </w:r>
      <w:r w:rsidR="094DA5CF" w:rsidRPr="6B098992">
        <w:rPr>
          <w:rFonts w:ascii="Arial" w:eastAsia="Arial" w:hAnsi="Arial" w:cs="Arial"/>
          <w:color w:val="000000" w:themeColor="text1"/>
          <w:sz w:val="22"/>
          <w:szCs w:val="22"/>
        </w:rPr>
        <w:t>a</w:t>
      </w:r>
      <w:r w:rsidR="0C89180A" w:rsidRPr="6B098992">
        <w:rPr>
          <w:rFonts w:ascii="Arial" w:eastAsia="Arial" w:hAnsi="Arial" w:cs="Arial"/>
          <w:color w:val="000000" w:themeColor="text1"/>
          <w:sz w:val="22"/>
          <w:szCs w:val="22"/>
        </w:rPr>
        <w:t xml:space="preserve"> </w:t>
      </w:r>
      <w:r w:rsidR="351CFBF8" w:rsidRPr="6B098992">
        <w:rPr>
          <w:rFonts w:ascii="Arial" w:eastAsia="Arial" w:hAnsi="Arial" w:cs="Arial"/>
          <w:color w:val="000000" w:themeColor="text1"/>
          <w:sz w:val="22"/>
          <w:szCs w:val="22"/>
        </w:rPr>
        <w:t>publikacij</w:t>
      </w:r>
      <w:r w:rsidR="174D507F" w:rsidRPr="6B098992">
        <w:rPr>
          <w:rFonts w:ascii="Arial" w:eastAsia="Arial" w:hAnsi="Arial" w:cs="Arial"/>
          <w:color w:val="000000" w:themeColor="text1"/>
          <w:sz w:val="22"/>
          <w:szCs w:val="22"/>
        </w:rPr>
        <w:t>a</w:t>
      </w:r>
      <w:r w:rsidR="0C89180A" w:rsidRPr="6B098992">
        <w:rPr>
          <w:rFonts w:ascii="Arial" w:eastAsia="Arial" w:hAnsi="Arial" w:cs="Arial"/>
          <w:color w:val="000000" w:themeColor="text1"/>
          <w:sz w:val="22"/>
          <w:szCs w:val="22"/>
        </w:rPr>
        <w:t xml:space="preserve"> vsebuje </w:t>
      </w:r>
      <w:r w:rsidR="2268C22A" w:rsidRPr="6B098992">
        <w:rPr>
          <w:rFonts w:ascii="Arial" w:eastAsia="Arial" w:hAnsi="Arial" w:cs="Arial"/>
          <w:color w:val="000000" w:themeColor="text1"/>
          <w:sz w:val="22"/>
          <w:szCs w:val="22"/>
        </w:rPr>
        <w:t>Smernice za vodenje in prakso profesional</w:t>
      </w:r>
      <w:r w:rsidR="7A25E9D8" w:rsidRPr="6B098992">
        <w:rPr>
          <w:rFonts w:ascii="Arial" w:eastAsia="Arial" w:hAnsi="Arial" w:cs="Arial"/>
          <w:color w:val="000000" w:themeColor="text1"/>
          <w:sz w:val="22"/>
          <w:szCs w:val="22"/>
        </w:rPr>
        <w:t>n</w:t>
      </w:r>
      <w:r w:rsidR="2268C22A" w:rsidRPr="6B098992">
        <w:rPr>
          <w:rFonts w:ascii="Arial" w:eastAsia="Arial" w:hAnsi="Arial" w:cs="Arial"/>
          <w:color w:val="000000" w:themeColor="text1"/>
          <w:sz w:val="22"/>
          <w:szCs w:val="22"/>
        </w:rPr>
        <w:t>ega učenja in sodelovanja strokovnih delavcev in ravnateljev ter na ravni sistema</w:t>
      </w:r>
      <w:r w:rsidR="22DB56B2" w:rsidRPr="6B098992">
        <w:rPr>
          <w:rFonts w:ascii="Arial" w:eastAsia="Arial" w:hAnsi="Arial" w:cs="Arial"/>
          <w:color w:val="000000" w:themeColor="text1"/>
          <w:sz w:val="22"/>
          <w:szCs w:val="22"/>
        </w:rPr>
        <w:t>.</w:t>
      </w:r>
      <w:r w:rsidR="2268C22A" w:rsidRPr="6B098992">
        <w:rPr>
          <w:rFonts w:ascii="Arial" w:eastAsia="Arial" w:hAnsi="Arial" w:cs="Arial"/>
          <w:color w:val="000000" w:themeColor="text1"/>
          <w:sz w:val="22"/>
          <w:szCs w:val="22"/>
        </w:rPr>
        <w:t xml:space="preserve"> V </w:t>
      </w:r>
      <w:r w:rsidR="0995CDB8" w:rsidRPr="6B098992">
        <w:rPr>
          <w:rFonts w:ascii="Arial" w:eastAsia="Arial" w:hAnsi="Arial" w:cs="Arial"/>
          <w:color w:val="000000" w:themeColor="text1"/>
          <w:sz w:val="22"/>
          <w:szCs w:val="22"/>
        </w:rPr>
        <w:t xml:space="preserve">smernicah so opredeljene </w:t>
      </w:r>
      <w:r w:rsidR="2778759C" w:rsidRPr="6B098992">
        <w:rPr>
          <w:rFonts w:ascii="Arial" w:eastAsia="Arial" w:hAnsi="Arial" w:cs="Arial"/>
          <w:color w:val="000000" w:themeColor="text1"/>
          <w:sz w:val="22"/>
          <w:szCs w:val="22"/>
        </w:rPr>
        <w:t xml:space="preserve">aktivnosti, namenjene izboljšanju vodenja in prakse </w:t>
      </w:r>
      <w:r w:rsidR="2778759C" w:rsidRPr="6B098992">
        <w:rPr>
          <w:rFonts w:ascii="Arial" w:eastAsia="Arial" w:hAnsi="Arial" w:cs="Arial"/>
          <w:color w:val="000000" w:themeColor="text1"/>
          <w:sz w:val="22"/>
          <w:szCs w:val="22"/>
        </w:rPr>
        <w:lastRenderedPageBreak/>
        <w:t xml:space="preserve">profesionalnega učenja in sodelovanja v slovenskih vrtcih in šolah. Skladno s teoretičnimi in strokovnimi izhodišči profesionalnega učenja in sodelovanja strokovnih delavcev in ravnateljev, na podlagi ugotovitev obravnavne raziskave ter v povezavi z drugimi aktualnimi spoznanji in usmeritvami (npr. raziskava TALIS 2018) </w:t>
      </w:r>
      <w:r w:rsidR="006061B3" w:rsidRPr="6B098992">
        <w:rPr>
          <w:rFonts w:ascii="Arial" w:eastAsia="Arial" w:hAnsi="Arial" w:cs="Arial"/>
          <w:color w:val="000000" w:themeColor="text1"/>
          <w:sz w:val="22"/>
          <w:szCs w:val="22"/>
        </w:rPr>
        <w:t xml:space="preserve">je ZRSŠ (ŠR) pripravil </w:t>
      </w:r>
      <w:r w:rsidR="2778759C" w:rsidRPr="6B098992">
        <w:rPr>
          <w:rFonts w:ascii="Arial" w:eastAsia="Arial" w:hAnsi="Arial" w:cs="Arial"/>
          <w:color w:val="000000" w:themeColor="text1"/>
          <w:sz w:val="22"/>
          <w:szCs w:val="22"/>
        </w:rPr>
        <w:t xml:space="preserve"> smernice za dve ravni, in sicer za</w:t>
      </w:r>
      <w:r w:rsidR="37359FE3" w:rsidRPr="6B098992">
        <w:rPr>
          <w:rFonts w:ascii="Arial" w:eastAsia="Arial" w:hAnsi="Arial" w:cs="Arial"/>
          <w:color w:val="000000" w:themeColor="text1"/>
          <w:sz w:val="22"/>
          <w:szCs w:val="22"/>
        </w:rPr>
        <w:t>:</w:t>
      </w:r>
    </w:p>
    <w:p w14:paraId="4BA457D9" w14:textId="439A12CF" w:rsidR="7F4298F8" w:rsidRDefault="7F4298F8" w:rsidP="00E3360E">
      <w:pPr>
        <w:spacing w:line="360" w:lineRule="auto"/>
        <w:jc w:val="both"/>
        <w:rPr>
          <w:rFonts w:ascii="Arial" w:eastAsia="Arial" w:hAnsi="Arial" w:cs="Arial"/>
          <w:color w:val="000000" w:themeColor="text1"/>
          <w:sz w:val="22"/>
          <w:szCs w:val="22"/>
        </w:rPr>
      </w:pPr>
    </w:p>
    <w:p w14:paraId="4C496C67" w14:textId="23C68A7B" w:rsidR="7F4298F8" w:rsidRDefault="019FF373" w:rsidP="00D4450E">
      <w:pPr>
        <w:pStyle w:val="Odstavekseznama"/>
        <w:numPr>
          <w:ilvl w:val="0"/>
          <w:numId w:val="101"/>
        </w:num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vodenje in prakso profesionalnega učenja in sodelovanja strokovnih delavcev in ravnateljev (na ravni zavoda) i</w:t>
      </w:r>
      <w:r w:rsidR="2341A280" w:rsidRPr="18756ED6">
        <w:rPr>
          <w:rFonts w:ascii="Arial" w:eastAsia="Arial" w:hAnsi="Arial" w:cs="Arial"/>
          <w:color w:val="000000" w:themeColor="text1"/>
          <w:sz w:val="22"/>
          <w:szCs w:val="22"/>
        </w:rPr>
        <w:t>n</w:t>
      </w:r>
    </w:p>
    <w:p w14:paraId="0C637682" w14:textId="73A9DD50" w:rsidR="7F4298F8" w:rsidRDefault="019FF373" w:rsidP="00D4450E">
      <w:pPr>
        <w:pStyle w:val="Odstavekseznama"/>
        <w:numPr>
          <w:ilvl w:val="0"/>
          <w:numId w:val="101"/>
        </w:num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sistemsko raven (ministrstvo, javni zavodi in druge institucije s področja vzgoje in izobraževanja)</w:t>
      </w:r>
      <w:r w:rsidR="0D53E535" w:rsidRPr="18756ED6">
        <w:rPr>
          <w:rFonts w:ascii="Arial" w:eastAsia="Arial" w:hAnsi="Arial" w:cs="Arial"/>
          <w:color w:val="000000" w:themeColor="text1"/>
          <w:sz w:val="22"/>
          <w:szCs w:val="22"/>
        </w:rPr>
        <w:t>.</w:t>
      </w:r>
    </w:p>
    <w:p w14:paraId="7D427A63" w14:textId="1DD2A7B1" w:rsidR="6B098992" w:rsidRDefault="6B098992" w:rsidP="00E3360E">
      <w:pPr>
        <w:spacing w:line="360" w:lineRule="auto"/>
        <w:jc w:val="both"/>
        <w:rPr>
          <w:rFonts w:ascii="Arial" w:eastAsia="Arial" w:hAnsi="Arial" w:cs="Arial"/>
          <w:color w:val="000000" w:themeColor="text1"/>
          <w:sz w:val="22"/>
          <w:szCs w:val="22"/>
        </w:rPr>
      </w:pPr>
    </w:p>
    <w:p w14:paraId="638040C4" w14:textId="26680204" w:rsidR="2675BDF0" w:rsidRDefault="646B5069" w:rsidP="00C96A5C">
      <w:pPr>
        <w:pStyle w:val="Naslov2"/>
        <w:jc w:val="both"/>
      </w:pPr>
      <w:bookmarkStart w:id="455" w:name="_Toc122598109"/>
      <w:bookmarkStart w:id="456" w:name="_Toc124512812"/>
      <w:r w:rsidRPr="18756ED6">
        <w:t>C.3.</w:t>
      </w:r>
      <w:r w:rsidR="4D2397C3" w:rsidRPr="18756ED6">
        <w:t>4</w:t>
      </w:r>
      <w:r w:rsidRPr="18756ED6">
        <w:t>. Razvoj meril in poročanja o kakovosti na ravni sistema</w:t>
      </w:r>
      <w:bookmarkEnd w:id="455"/>
      <w:bookmarkEnd w:id="456"/>
      <w:r w:rsidRPr="18756ED6">
        <w:t xml:space="preserve"> </w:t>
      </w:r>
    </w:p>
    <w:p w14:paraId="7F222CEA" w14:textId="77777777" w:rsidR="0015072F" w:rsidRPr="0015072F" w:rsidRDefault="0015072F" w:rsidP="00C96A5C">
      <w:pPr>
        <w:jc w:val="both"/>
      </w:pPr>
    </w:p>
    <w:p w14:paraId="26E05FC7" w14:textId="6589A18A" w:rsidR="2675BDF0" w:rsidRPr="00824CE0" w:rsidRDefault="646B5069" w:rsidP="00C96A5C">
      <w:pPr>
        <w:pStyle w:val="Naslov3"/>
        <w:jc w:val="both"/>
        <w:rPr>
          <w:rFonts w:eastAsia="Arial" w:cs="Arial"/>
          <w:b w:val="0"/>
          <w:bCs/>
          <w:color w:val="000000" w:themeColor="text1"/>
          <w:sz w:val="22"/>
          <w:szCs w:val="22"/>
        </w:rPr>
      </w:pPr>
      <w:bookmarkStart w:id="457" w:name="_Toc122598110"/>
      <w:bookmarkStart w:id="458" w:name="_Toc124512813"/>
      <w:r w:rsidRPr="00824CE0">
        <w:rPr>
          <w:rStyle w:val="Naslov3Znak"/>
          <w:b/>
          <w:bCs/>
        </w:rPr>
        <w:t>P.U.1</w:t>
      </w:r>
      <w:r w:rsidR="0015072F" w:rsidRPr="00824CE0">
        <w:rPr>
          <w:rStyle w:val="Naslov3Znak"/>
          <w:b/>
          <w:bCs/>
        </w:rPr>
        <w:t>.</w:t>
      </w:r>
      <w:r w:rsidRPr="00824CE0">
        <w:rPr>
          <w:rStyle w:val="Naslov3Znak"/>
          <w:b/>
          <w:bCs/>
        </w:rPr>
        <w:t xml:space="preserve"> Mreženje šol za kakovost in sodelovanje z analitskim središčem na MIZŠ</w:t>
      </w:r>
      <w:bookmarkEnd w:id="457"/>
      <w:r w:rsidR="19B86C21" w:rsidRPr="00824CE0">
        <w:rPr>
          <w:rFonts w:eastAsia="Arial" w:cs="Arial"/>
          <w:b w:val="0"/>
          <w:bCs/>
          <w:color w:val="000000" w:themeColor="text1"/>
          <w:sz w:val="22"/>
          <w:szCs w:val="22"/>
        </w:rPr>
        <w:t xml:space="preserve"> </w:t>
      </w:r>
      <w:r w:rsidRPr="00824CE0">
        <w:rPr>
          <w:rFonts w:eastAsia="Arial" w:cs="Arial"/>
          <w:b w:val="0"/>
          <w:bCs/>
          <w:color w:val="000000" w:themeColor="text1"/>
          <w:sz w:val="22"/>
          <w:szCs w:val="22"/>
        </w:rPr>
        <w:t>(</w:t>
      </w:r>
      <w:r w:rsidR="4E00A5ED" w:rsidRPr="00824CE0">
        <w:rPr>
          <w:rFonts w:eastAsia="Arial" w:cs="Arial"/>
          <w:b w:val="0"/>
          <w:bCs/>
          <w:color w:val="000000" w:themeColor="text1"/>
          <w:sz w:val="22"/>
          <w:szCs w:val="22"/>
        </w:rPr>
        <w:t xml:space="preserve">naloga </w:t>
      </w:r>
      <w:r w:rsidRPr="00824CE0">
        <w:rPr>
          <w:rFonts w:eastAsia="Arial" w:cs="Arial"/>
          <w:b w:val="0"/>
          <w:bCs/>
          <w:color w:val="000000" w:themeColor="text1"/>
          <w:sz w:val="22"/>
          <w:szCs w:val="22"/>
        </w:rPr>
        <w:t>ZRSŠ</w:t>
      </w:r>
      <w:r w:rsidR="43CF8C0B" w:rsidRPr="00824CE0">
        <w:rPr>
          <w:rFonts w:eastAsia="Arial" w:cs="Arial"/>
          <w:b w:val="0"/>
          <w:bCs/>
          <w:color w:val="000000" w:themeColor="text1"/>
          <w:sz w:val="22"/>
          <w:szCs w:val="22"/>
        </w:rPr>
        <w:t>,</w:t>
      </w:r>
      <w:r w:rsidRPr="00824CE0">
        <w:rPr>
          <w:rFonts w:eastAsia="Arial" w:cs="Arial"/>
          <w:b w:val="0"/>
          <w:bCs/>
          <w:color w:val="000000" w:themeColor="text1"/>
          <w:sz w:val="22"/>
          <w:szCs w:val="22"/>
        </w:rPr>
        <w:t xml:space="preserve"> CPI, RIC v LDN 2023)</w:t>
      </w:r>
      <w:bookmarkEnd w:id="458"/>
    </w:p>
    <w:p w14:paraId="6F7CC324" w14:textId="446562D0" w:rsidR="2675BDF0" w:rsidRDefault="2675BDF0" w:rsidP="00C96A5C">
      <w:pPr>
        <w:spacing w:line="360" w:lineRule="auto"/>
        <w:jc w:val="both"/>
        <w:rPr>
          <w:rFonts w:ascii="Arial" w:eastAsia="Arial" w:hAnsi="Arial" w:cs="Arial"/>
          <w:color w:val="000000" w:themeColor="text1"/>
          <w:sz w:val="22"/>
          <w:szCs w:val="22"/>
        </w:rPr>
      </w:pPr>
    </w:p>
    <w:p w14:paraId="62151CF7" w14:textId="48116974" w:rsidR="2675BDF0" w:rsidRDefault="646B5069" w:rsidP="00E3360E">
      <w:p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Cilj naloge je Izvedba mreženj za širjenje in implementacijo modela ugotavljanja in zagotavljanja kakovosti s samoevalvacijo</w:t>
      </w:r>
      <w:r w:rsidR="508D1B3F" w:rsidRPr="18756ED6">
        <w:rPr>
          <w:rFonts w:ascii="Arial" w:eastAsia="Arial" w:hAnsi="Arial" w:cs="Arial"/>
          <w:color w:val="000000" w:themeColor="text1"/>
          <w:sz w:val="22"/>
          <w:szCs w:val="22"/>
        </w:rPr>
        <w:t>.</w:t>
      </w:r>
    </w:p>
    <w:p w14:paraId="7D21E33F" w14:textId="248CB9D9" w:rsidR="6B098992" w:rsidRDefault="6B098992" w:rsidP="00E3360E">
      <w:pPr>
        <w:spacing w:line="360" w:lineRule="auto"/>
        <w:jc w:val="both"/>
        <w:rPr>
          <w:rFonts w:ascii="Arial" w:eastAsia="Arial" w:hAnsi="Arial" w:cs="Arial"/>
          <w:color w:val="000000" w:themeColor="text1"/>
          <w:sz w:val="22"/>
          <w:szCs w:val="22"/>
        </w:rPr>
      </w:pPr>
    </w:p>
    <w:p w14:paraId="75A25897" w14:textId="5D220890" w:rsidR="0DDC314D" w:rsidRPr="00824CE0" w:rsidRDefault="496983B2" w:rsidP="00824CE0">
      <w:pPr>
        <w:pStyle w:val="Naslov3"/>
        <w:rPr>
          <w:rFonts w:eastAsia="Arial" w:cs="Arial"/>
          <w:b w:val="0"/>
          <w:bCs/>
          <w:color w:val="000000" w:themeColor="text1"/>
          <w:sz w:val="22"/>
          <w:szCs w:val="22"/>
        </w:rPr>
      </w:pPr>
      <w:bookmarkStart w:id="459" w:name="_Toc122598111"/>
      <w:bookmarkStart w:id="460" w:name="_Toc124512814"/>
      <w:r w:rsidRPr="00824CE0">
        <w:rPr>
          <w:rStyle w:val="Naslov3Znak"/>
          <w:b/>
          <w:bCs/>
        </w:rPr>
        <w:t>P.U.</w:t>
      </w:r>
      <w:r w:rsidR="06A5B562" w:rsidRPr="00824CE0">
        <w:rPr>
          <w:rStyle w:val="Naslov3Znak"/>
          <w:b/>
          <w:bCs/>
        </w:rPr>
        <w:t>2</w:t>
      </w:r>
      <w:r w:rsidR="0015072F" w:rsidRPr="00824CE0">
        <w:rPr>
          <w:rStyle w:val="Naslov3Znak"/>
          <w:b/>
          <w:bCs/>
        </w:rPr>
        <w:t>.</w:t>
      </w:r>
      <w:r w:rsidRPr="00824CE0">
        <w:rPr>
          <w:rStyle w:val="Naslov3Znak"/>
          <w:b/>
          <w:bCs/>
        </w:rPr>
        <w:t xml:space="preserve"> Nacionalno poročilo o kakovosti PSI</w:t>
      </w:r>
      <w:bookmarkEnd w:id="459"/>
      <w:r w:rsidRPr="00824CE0">
        <w:rPr>
          <w:rFonts w:eastAsia="Arial" w:cs="Arial"/>
          <w:b w:val="0"/>
          <w:bCs/>
          <w:color w:val="000000" w:themeColor="text1"/>
          <w:sz w:val="22"/>
          <w:szCs w:val="22"/>
        </w:rPr>
        <w:t xml:space="preserve"> </w:t>
      </w:r>
      <w:r w:rsidR="5ADD96B3" w:rsidRPr="00824CE0">
        <w:rPr>
          <w:rFonts w:eastAsia="Arial" w:cs="Arial"/>
          <w:b w:val="0"/>
          <w:bCs/>
          <w:color w:val="000000" w:themeColor="text1"/>
          <w:sz w:val="22"/>
          <w:szCs w:val="22"/>
        </w:rPr>
        <w:t>(n</w:t>
      </w:r>
      <w:r w:rsidRPr="00824CE0">
        <w:rPr>
          <w:rFonts w:eastAsia="Arial" w:cs="Arial"/>
          <w:b w:val="0"/>
          <w:bCs/>
          <w:color w:val="000000" w:themeColor="text1"/>
          <w:sz w:val="22"/>
          <w:szCs w:val="22"/>
        </w:rPr>
        <w:t>aloga CP</w:t>
      </w:r>
      <w:r w:rsidR="39067CE1" w:rsidRPr="00824CE0">
        <w:rPr>
          <w:rFonts w:eastAsia="Arial" w:cs="Arial"/>
          <w:b w:val="0"/>
          <w:bCs/>
          <w:color w:val="000000" w:themeColor="text1"/>
          <w:sz w:val="22"/>
          <w:szCs w:val="22"/>
        </w:rPr>
        <w:t xml:space="preserve">I </w:t>
      </w:r>
      <w:r w:rsidRPr="00824CE0">
        <w:rPr>
          <w:rFonts w:eastAsia="Arial" w:cs="Arial"/>
          <w:b w:val="0"/>
          <w:bCs/>
          <w:color w:val="000000" w:themeColor="text1"/>
          <w:sz w:val="22"/>
          <w:szCs w:val="22"/>
        </w:rPr>
        <w:t>v LDN 2023)</w:t>
      </w:r>
      <w:bookmarkEnd w:id="460"/>
    </w:p>
    <w:p w14:paraId="2C787D4D" w14:textId="4D191C75" w:rsidR="18756ED6" w:rsidRDefault="18756ED6" w:rsidP="00E3360E">
      <w:pPr>
        <w:spacing w:line="360" w:lineRule="auto"/>
        <w:jc w:val="both"/>
        <w:rPr>
          <w:rFonts w:ascii="Arial" w:eastAsia="Arial" w:hAnsi="Arial" w:cs="Arial"/>
          <w:color w:val="000000" w:themeColor="text1"/>
          <w:sz w:val="22"/>
          <w:szCs w:val="22"/>
        </w:rPr>
      </w:pPr>
    </w:p>
    <w:p w14:paraId="69AD7ED1" w14:textId="6C60C0BB" w:rsidR="0DDC314D" w:rsidRDefault="496983B2" w:rsidP="00E3360E">
      <w:p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Cilj naloge je Priprava Nacionalnega poročila o kakovosti PSI</w:t>
      </w:r>
      <w:r w:rsidR="7B4D8BCB" w:rsidRPr="18756ED6">
        <w:rPr>
          <w:rFonts w:ascii="Arial" w:eastAsia="Arial" w:hAnsi="Arial" w:cs="Arial"/>
          <w:color w:val="000000" w:themeColor="text1"/>
          <w:sz w:val="22"/>
          <w:szCs w:val="22"/>
        </w:rPr>
        <w:t>.</w:t>
      </w:r>
    </w:p>
    <w:p w14:paraId="095538A0" w14:textId="7CD9F885" w:rsidR="6B098992" w:rsidRDefault="6B098992" w:rsidP="00E3360E">
      <w:pPr>
        <w:spacing w:line="360" w:lineRule="auto"/>
        <w:jc w:val="both"/>
        <w:rPr>
          <w:rFonts w:ascii="Arial" w:eastAsia="Arial" w:hAnsi="Arial" w:cs="Arial"/>
          <w:color w:val="000000" w:themeColor="text1"/>
          <w:sz w:val="22"/>
          <w:szCs w:val="22"/>
        </w:rPr>
      </w:pPr>
    </w:p>
    <w:p w14:paraId="7420C37C" w14:textId="7DAF6A61" w:rsidR="2310DD64" w:rsidRPr="00824CE0" w:rsidRDefault="151464B3" w:rsidP="00824CE0">
      <w:pPr>
        <w:pStyle w:val="Naslov3"/>
        <w:rPr>
          <w:rFonts w:eastAsia="Arial" w:cs="Arial"/>
          <w:b w:val="0"/>
          <w:bCs/>
          <w:color w:val="000000" w:themeColor="text1"/>
          <w:sz w:val="22"/>
          <w:szCs w:val="22"/>
        </w:rPr>
      </w:pPr>
      <w:bookmarkStart w:id="461" w:name="_Toc122598112"/>
      <w:bookmarkStart w:id="462" w:name="_Toc124512815"/>
      <w:r w:rsidRPr="00824CE0">
        <w:rPr>
          <w:rStyle w:val="Naslov3Znak"/>
          <w:b/>
          <w:bCs/>
        </w:rPr>
        <w:t>P.U.</w:t>
      </w:r>
      <w:r w:rsidR="3645320B" w:rsidRPr="00824CE0">
        <w:rPr>
          <w:rStyle w:val="Naslov3Znak"/>
          <w:b/>
          <w:bCs/>
        </w:rPr>
        <w:t>3</w:t>
      </w:r>
      <w:r w:rsidR="0015072F" w:rsidRPr="00824CE0">
        <w:rPr>
          <w:rStyle w:val="Naslov3Znak"/>
          <w:b/>
          <w:bCs/>
        </w:rPr>
        <w:t>.</w:t>
      </w:r>
      <w:r w:rsidR="3645320B" w:rsidRPr="00824CE0">
        <w:rPr>
          <w:rStyle w:val="Naslov3Znak"/>
          <w:b/>
          <w:bCs/>
        </w:rPr>
        <w:t xml:space="preserve"> </w:t>
      </w:r>
      <w:r w:rsidRPr="00824CE0">
        <w:rPr>
          <w:rStyle w:val="Naslov3Znak"/>
          <w:b/>
          <w:bCs/>
        </w:rPr>
        <w:t>Deskriptivna analiza SEI</w:t>
      </w:r>
      <w:bookmarkEnd w:id="461"/>
      <w:r w:rsidR="31236654" w:rsidRPr="00824CE0">
        <w:rPr>
          <w:rFonts w:eastAsia="Arial" w:cs="Arial"/>
          <w:b w:val="0"/>
          <w:bCs/>
          <w:color w:val="000000" w:themeColor="text1"/>
          <w:sz w:val="22"/>
          <w:szCs w:val="22"/>
        </w:rPr>
        <w:t xml:space="preserve"> </w:t>
      </w:r>
      <w:r w:rsidR="08D2B91E" w:rsidRPr="00824CE0">
        <w:rPr>
          <w:rFonts w:eastAsia="Arial" w:cs="Arial"/>
          <w:b w:val="0"/>
          <w:bCs/>
          <w:color w:val="000000" w:themeColor="text1"/>
          <w:sz w:val="22"/>
          <w:szCs w:val="22"/>
        </w:rPr>
        <w:t>(naloga RIC</w:t>
      </w:r>
      <w:r w:rsidR="36853CE3" w:rsidRPr="00824CE0">
        <w:rPr>
          <w:rFonts w:eastAsia="Arial" w:cs="Arial"/>
          <w:b w:val="0"/>
          <w:bCs/>
          <w:color w:val="000000" w:themeColor="text1"/>
          <w:sz w:val="22"/>
          <w:szCs w:val="22"/>
        </w:rPr>
        <w:t xml:space="preserve"> v LDN 2023)</w:t>
      </w:r>
      <w:bookmarkEnd w:id="462"/>
    </w:p>
    <w:p w14:paraId="03F1AB7E" w14:textId="18F51D35" w:rsidR="18756ED6" w:rsidRDefault="18756ED6" w:rsidP="00E3360E">
      <w:pPr>
        <w:spacing w:line="360" w:lineRule="auto"/>
        <w:jc w:val="both"/>
        <w:rPr>
          <w:rFonts w:ascii="Arial" w:eastAsia="Arial" w:hAnsi="Arial" w:cs="Arial"/>
          <w:color w:val="000000" w:themeColor="text1"/>
          <w:sz w:val="22"/>
          <w:szCs w:val="22"/>
        </w:rPr>
      </w:pPr>
    </w:p>
    <w:p w14:paraId="2E1D8F9D" w14:textId="2B810E60" w:rsidR="7B087582" w:rsidRDefault="3705601F" w:rsidP="00E3360E">
      <w:p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Cilj naloge je d</w:t>
      </w:r>
      <w:r w:rsidR="3ABE2B54" w:rsidRPr="18756ED6">
        <w:rPr>
          <w:rFonts w:ascii="Arial" w:eastAsia="Arial" w:hAnsi="Arial" w:cs="Arial"/>
          <w:color w:val="000000" w:themeColor="text1"/>
          <w:sz w:val="22"/>
          <w:szCs w:val="22"/>
        </w:rPr>
        <w:t xml:space="preserve">eskriptivna analiza indeksa SEI na najnovejših dostopnih </w:t>
      </w:r>
      <w:r w:rsidR="4E6DC0D9" w:rsidRPr="18756ED6">
        <w:rPr>
          <w:rFonts w:ascii="Arial" w:eastAsia="Arial" w:hAnsi="Arial" w:cs="Arial"/>
          <w:color w:val="000000" w:themeColor="text1"/>
          <w:sz w:val="22"/>
          <w:szCs w:val="22"/>
        </w:rPr>
        <w:t xml:space="preserve">podatkih </w:t>
      </w:r>
      <w:r w:rsidR="3ABE2B54" w:rsidRPr="18756ED6">
        <w:rPr>
          <w:rFonts w:ascii="Arial" w:eastAsia="Arial" w:hAnsi="Arial" w:cs="Arial"/>
          <w:color w:val="000000" w:themeColor="text1"/>
          <w:sz w:val="22"/>
          <w:szCs w:val="22"/>
        </w:rPr>
        <w:t>za zunanja preverjanja v OŠ (NPZ 3, 6, 9) in za zaključek srednje šole (splošna matura, poklicna matura, zaključni izpit).</w:t>
      </w:r>
    </w:p>
    <w:p w14:paraId="0E17CBC3" w14:textId="77777777" w:rsidR="0015072F" w:rsidRDefault="0015072F" w:rsidP="00E3360E">
      <w:pPr>
        <w:spacing w:line="360" w:lineRule="auto"/>
        <w:jc w:val="both"/>
        <w:rPr>
          <w:rStyle w:val="Naslov3Znak"/>
        </w:rPr>
      </w:pPr>
      <w:bookmarkStart w:id="463" w:name="_Toc122598113"/>
    </w:p>
    <w:p w14:paraId="06CBAFC6" w14:textId="41F0A8D8" w:rsidR="0DDC314D" w:rsidRPr="00824CE0" w:rsidRDefault="5C75C57E" w:rsidP="00C96A5C">
      <w:pPr>
        <w:pStyle w:val="Naslov3"/>
        <w:jc w:val="both"/>
        <w:rPr>
          <w:rFonts w:eastAsia="Arial" w:cs="Arial"/>
          <w:b w:val="0"/>
          <w:bCs/>
          <w:color w:val="000000" w:themeColor="text1"/>
          <w:sz w:val="22"/>
          <w:szCs w:val="22"/>
        </w:rPr>
      </w:pPr>
      <w:bookmarkStart w:id="464" w:name="_Toc124512816"/>
      <w:r w:rsidRPr="00824CE0">
        <w:rPr>
          <w:rStyle w:val="Naslov3Znak"/>
          <w:b/>
          <w:bCs/>
        </w:rPr>
        <w:t>P.U.</w:t>
      </w:r>
      <w:r w:rsidR="44CA330C" w:rsidRPr="00824CE0">
        <w:rPr>
          <w:rStyle w:val="Naslov3Znak"/>
          <w:b/>
          <w:bCs/>
        </w:rPr>
        <w:t>4</w:t>
      </w:r>
      <w:r w:rsidR="0015072F" w:rsidRPr="00824CE0">
        <w:rPr>
          <w:rStyle w:val="Naslov3Znak"/>
          <w:b/>
          <w:bCs/>
        </w:rPr>
        <w:t>.</w:t>
      </w:r>
      <w:r w:rsidRPr="00824CE0">
        <w:rPr>
          <w:rStyle w:val="Naslov3Znak"/>
          <w:b/>
          <w:bCs/>
        </w:rPr>
        <w:t xml:space="preserve"> </w:t>
      </w:r>
      <w:r w:rsidR="2F1F7ACE" w:rsidRPr="00824CE0">
        <w:rPr>
          <w:rStyle w:val="Naslov3Znak"/>
          <w:b/>
          <w:bCs/>
        </w:rPr>
        <w:t>I</w:t>
      </w:r>
      <w:r w:rsidRPr="00824CE0">
        <w:rPr>
          <w:rStyle w:val="Naslov3Znak"/>
          <w:b/>
          <w:bCs/>
        </w:rPr>
        <w:t>zdaja gradiv v ministrski zbirki Ugotavljanje in zagotavljanje kakovosti v vzgoji in izobraževanju idr. sistemskih gradiv v podporo kakovosti</w:t>
      </w:r>
      <w:bookmarkEnd w:id="463"/>
      <w:r w:rsidR="3D33DF6C" w:rsidRPr="00824CE0">
        <w:rPr>
          <w:rFonts w:eastAsia="Arial" w:cs="Arial"/>
          <w:b w:val="0"/>
          <w:bCs/>
          <w:color w:val="000000" w:themeColor="text1"/>
          <w:sz w:val="22"/>
          <w:szCs w:val="22"/>
        </w:rPr>
        <w:t xml:space="preserve"> (kontinuirana naloga v LDN ZRSŠ)</w:t>
      </w:r>
      <w:bookmarkEnd w:id="464"/>
    </w:p>
    <w:p w14:paraId="006DD244" w14:textId="57840BC0" w:rsidR="6B098992" w:rsidRDefault="6B098992" w:rsidP="00E3360E">
      <w:pPr>
        <w:spacing w:line="360" w:lineRule="auto"/>
        <w:jc w:val="both"/>
        <w:rPr>
          <w:rFonts w:ascii="Arial" w:eastAsia="Arial" w:hAnsi="Arial" w:cs="Arial"/>
          <w:color w:val="000000" w:themeColor="text1"/>
          <w:sz w:val="22"/>
          <w:szCs w:val="22"/>
        </w:rPr>
      </w:pPr>
    </w:p>
    <w:p w14:paraId="62E9B9DC" w14:textId="1ED8DA90" w:rsidR="19C2117D" w:rsidRDefault="7E215793" w:rsidP="00E3360E">
      <w:p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 xml:space="preserve">Nacionalni okvir za ugotavljanje in zagotavljanje kakovosti na področju vzgoje in izobraževanja (MIZŠ, 2017) usmerja razvoj in dograjevanje procesov spremljanja in vrednotenja področja vzgoje in izobraževanja v Sloveniji v celovit in enoten sistem, ki bi bolje povezal številne in raznovrstne podatke s področja vzgoje in izobraževanja v Sloveniji, in hkrati spodbudil njihovo večjo uporabo pri načrtovanju razvojnih politik in ukrepov, tako na ravni </w:t>
      </w:r>
      <w:r w:rsidRPr="18756ED6">
        <w:rPr>
          <w:rFonts w:ascii="Arial" w:eastAsia="Arial" w:hAnsi="Arial" w:cs="Arial"/>
          <w:color w:val="000000" w:themeColor="text1"/>
          <w:sz w:val="22"/>
          <w:szCs w:val="22"/>
        </w:rPr>
        <w:lastRenderedPageBreak/>
        <w:t>sistema kot vzgojno-izobraževalnih organizacij. Vzpostavitev ministrske zbirke  UZK</w:t>
      </w:r>
      <w:r w:rsidR="19C2117D" w:rsidRPr="00C35EE1">
        <w:rPr>
          <w:rFonts w:ascii="Arial" w:eastAsia="Arial" w:hAnsi="Arial" w:cs="Arial"/>
          <w:color w:val="000000" w:themeColor="text1"/>
          <w:sz w:val="22"/>
          <w:szCs w:val="22"/>
          <w:vertAlign w:val="superscript"/>
        </w:rPr>
        <w:footnoteReference w:id="220"/>
      </w:r>
      <w:r w:rsidRPr="18756ED6">
        <w:rPr>
          <w:rFonts w:ascii="Arial" w:eastAsia="Arial" w:hAnsi="Arial" w:cs="Arial"/>
          <w:color w:val="000000" w:themeColor="text1"/>
          <w:sz w:val="22"/>
          <w:szCs w:val="22"/>
        </w:rPr>
        <w:t xml:space="preserve"> je del tega širšega in dolgoročnejšega razvojnega procesa; z osnovnim namenom, da se z objavami podatkov v bolj strnjeni in širšemu krogu bralcev, uporabnikom podatkov, </w:t>
      </w:r>
      <w:r w:rsidR="10D829C3" w:rsidRPr="18756ED6">
        <w:rPr>
          <w:rFonts w:ascii="Arial" w:eastAsia="Arial" w:hAnsi="Arial" w:cs="Arial"/>
          <w:color w:val="000000" w:themeColor="text1"/>
          <w:sz w:val="22"/>
          <w:szCs w:val="22"/>
        </w:rPr>
        <w:t xml:space="preserve">v </w:t>
      </w:r>
      <w:r w:rsidRPr="18756ED6">
        <w:rPr>
          <w:rFonts w:ascii="Arial" w:eastAsia="Arial" w:hAnsi="Arial" w:cs="Arial"/>
          <w:color w:val="000000" w:themeColor="text1"/>
          <w:sz w:val="22"/>
          <w:szCs w:val="22"/>
        </w:rPr>
        <w:t xml:space="preserve">čim bolj dostopni obliki pomaga utirati pot »na podatkih temelječi politiki« in »na podatkih temelječi strokovni praksi«. Publikacije se izdajajo v več serijah: MRŠ, NEŠ, NEP, Ukrepi in Primeri dobre prakse. </w:t>
      </w:r>
    </w:p>
    <w:p w14:paraId="20D78464" w14:textId="656F9A72" w:rsidR="6B098992" w:rsidRDefault="6B098992" w:rsidP="00E3360E">
      <w:pPr>
        <w:spacing w:line="360" w:lineRule="auto"/>
        <w:jc w:val="both"/>
        <w:rPr>
          <w:rFonts w:ascii="Arial" w:eastAsia="Arial" w:hAnsi="Arial" w:cs="Arial"/>
          <w:color w:val="000000" w:themeColor="text1"/>
          <w:sz w:val="22"/>
          <w:szCs w:val="22"/>
        </w:rPr>
      </w:pPr>
    </w:p>
    <w:p w14:paraId="34AFE23D" w14:textId="0C94986B" w:rsidR="19C2117D" w:rsidRDefault="19C2117D" w:rsidP="00E3360E">
      <w:pPr>
        <w:spacing w:line="360" w:lineRule="auto"/>
        <w:jc w:val="both"/>
        <w:rPr>
          <w:rFonts w:ascii="Arial" w:eastAsia="Arial" w:hAnsi="Arial" w:cs="Arial"/>
          <w:color w:val="000000" w:themeColor="text1"/>
          <w:sz w:val="22"/>
          <w:szCs w:val="22"/>
        </w:rPr>
      </w:pPr>
      <w:r w:rsidRPr="6B098992">
        <w:rPr>
          <w:rFonts w:ascii="Arial" w:eastAsia="Arial" w:hAnsi="Arial" w:cs="Arial"/>
          <w:color w:val="000000" w:themeColor="text1"/>
          <w:sz w:val="22"/>
          <w:szCs w:val="22"/>
        </w:rPr>
        <w:t>Delovni naslovi že načrtovanih publikacij v letu 2023:</w:t>
      </w:r>
    </w:p>
    <w:p w14:paraId="3DCF22F8" w14:textId="1E6C53BC" w:rsidR="6B098992" w:rsidRDefault="6B098992" w:rsidP="00E3360E">
      <w:pPr>
        <w:spacing w:line="360" w:lineRule="auto"/>
        <w:jc w:val="both"/>
        <w:rPr>
          <w:rFonts w:ascii="Arial" w:eastAsia="Arial" w:hAnsi="Arial" w:cs="Arial"/>
          <w:color w:val="000000" w:themeColor="text1"/>
          <w:sz w:val="22"/>
          <w:szCs w:val="22"/>
        </w:rPr>
      </w:pPr>
    </w:p>
    <w:p w14:paraId="6802A2AA" w14:textId="26BB5B84" w:rsidR="19C2117D" w:rsidRDefault="3FDBDBEF" w:rsidP="00D4450E">
      <w:pPr>
        <w:pStyle w:val="Odstavekseznama"/>
        <w:numPr>
          <w:ilvl w:val="0"/>
          <w:numId w:val="100"/>
        </w:numPr>
        <w:spacing w:line="360" w:lineRule="auto"/>
        <w:jc w:val="both"/>
        <w:rPr>
          <w:rFonts w:ascii="Arial" w:eastAsia="Arial" w:hAnsi="Arial" w:cs="Arial"/>
          <w:b/>
          <w:bCs/>
          <w:color w:val="000000" w:themeColor="text1"/>
          <w:sz w:val="22"/>
          <w:szCs w:val="22"/>
        </w:rPr>
      </w:pPr>
      <w:r w:rsidRPr="18756ED6">
        <w:rPr>
          <w:rFonts w:ascii="Arial" w:eastAsia="Arial" w:hAnsi="Arial" w:cs="Arial"/>
          <w:b/>
          <w:bCs/>
          <w:color w:val="000000" w:themeColor="text1"/>
          <w:sz w:val="22"/>
          <w:szCs w:val="22"/>
        </w:rPr>
        <w:t>v seriji Mednarodne raziskave in študije</w:t>
      </w:r>
      <w:r w:rsidR="6C556238" w:rsidRPr="18756ED6">
        <w:rPr>
          <w:rFonts w:ascii="Arial" w:eastAsia="Arial" w:hAnsi="Arial" w:cs="Arial"/>
          <w:b/>
          <w:bCs/>
          <w:color w:val="000000" w:themeColor="text1"/>
          <w:sz w:val="22"/>
          <w:szCs w:val="22"/>
        </w:rPr>
        <w:t>:</w:t>
      </w:r>
      <w:r w:rsidRPr="18756ED6">
        <w:rPr>
          <w:rFonts w:ascii="Arial" w:eastAsia="Arial" w:hAnsi="Arial" w:cs="Arial"/>
          <w:b/>
          <w:bCs/>
          <w:color w:val="000000" w:themeColor="text1"/>
          <w:sz w:val="22"/>
          <w:szCs w:val="22"/>
        </w:rPr>
        <w:t xml:space="preserve"> </w:t>
      </w:r>
    </w:p>
    <w:p w14:paraId="0E856C87" w14:textId="25F07DB3" w:rsidR="6B098992" w:rsidRDefault="6B098992" w:rsidP="00E3360E">
      <w:pPr>
        <w:spacing w:line="360" w:lineRule="auto"/>
        <w:rPr>
          <w:rFonts w:ascii="Arial" w:eastAsia="Arial" w:hAnsi="Arial" w:cs="Arial"/>
          <w:b/>
          <w:bCs/>
          <w:color w:val="000000" w:themeColor="text1"/>
          <w:sz w:val="22"/>
          <w:szCs w:val="22"/>
        </w:rPr>
      </w:pPr>
    </w:p>
    <w:p w14:paraId="058BEF53" w14:textId="7619FCD3" w:rsidR="19C2117D" w:rsidRDefault="3FDBDBEF" w:rsidP="00D4450E">
      <w:pPr>
        <w:pStyle w:val="Odstavekseznama"/>
        <w:numPr>
          <w:ilvl w:val="0"/>
          <w:numId w:val="99"/>
        </w:numPr>
        <w:spacing w:line="360" w:lineRule="auto"/>
        <w:rPr>
          <w:rFonts w:ascii="Arial" w:eastAsia="Arial" w:hAnsi="Arial" w:cs="Arial"/>
          <w:color w:val="000000" w:themeColor="text1"/>
          <w:sz w:val="22"/>
          <w:szCs w:val="22"/>
        </w:rPr>
      </w:pPr>
      <w:r w:rsidRPr="18756ED6">
        <w:rPr>
          <w:rFonts w:ascii="Arial" w:eastAsia="Arial" w:hAnsi="Arial" w:cs="Arial"/>
          <w:color w:val="000000" w:themeColor="text1"/>
          <w:sz w:val="22"/>
          <w:szCs w:val="22"/>
        </w:rPr>
        <w:t>TALIS 2018 - tematska analiza</w:t>
      </w:r>
      <w:r w:rsidR="19C2117D">
        <w:br/>
      </w:r>
      <w:r w:rsidRPr="18756ED6">
        <w:rPr>
          <w:rFonts w:ascii="Arial" w:eastAsia="Arial" w:hAnsi="Arial" w:cs="Arial"/>
          <w:color w:val="000000" w:themeColor="text1"/>
          <w:sz w:val="22"/>
          <w:szCs w:val="22"/>
        </w:rPr>
        <w:t xml:space="preserve">  </w:t>
      </w:r>
    </w:p>
    <w:p w14:paraId="0340883D" w14:textId="4179407E" w:rsidR="19C2117D" w:rsidRDefault="19C2117D" w:rsidP="00D4450E">
      <w:pPr>
        <w:pStyle w:val="Odstavekseznama"/>
        <w:numPr>
          <w:ilvl w:val="0"/>
          <w:numId w:val="99"/>
        </w:numPr>
        <w:spacing w:line="360" w:lineRule="auto"/>
        <w:rPr>
          <w:rFonts w:ascii="Arial" w:eastAsia="Arial" w:hAnsi="Arial" w:cs="Arial"/>
          <w:color w:val="000000" w:themeColor="text1"/>
          <w:sz w:val="22"/>
          <w:szCs w:val="22"/>
        </w:rPr>
      </w:pPr>
      <w:r w:rsidRPr="6B098992">
        <w:rPr>
          <w:rFonts w:ascii="Arial" w:eastAsia="Arial" w:hAnsi="Arial" w:cs="Arial"/>
          <w:color w:val="000000" w:themeColor="text1"/>
          <w:sz w:val="22"/>
          <w:szCs w:val="22"/>
        </w:rPr>
        <w:t>Dobrobit in dosežki učencev - tematska analiza</w:t>
      </w:r>
      <w:r>
        <w:br/>
      </w:r>
      <w:r w:rsidRPr="6B098992">
        <w:rPr>
          <w:rFonts w:ascii="Arial" w:eastAsia="Arial" w:hAnsi="Arial" w:cs="Arial"/>
          <w:color w:val="000000" w:themeColor="text1"/>
          <w:sz w:val="22"/>
          <w:szCs w:val="22"/>
        </w:rPr>
        <w:t xml:space="preserve"> </w:t>
      </w:r>
    </w:p>
    <w:p w14:paraId="2D2BC690" w14:textId="2BC9413E" w:rsidR="19C2117D" w:rsidRDefault="3FDBDBEF" w:rsidP="00D4450E">
      <w:pPr>
        <w:pStyle w:val="Odstavekseznama"/>
        <w:numPr>
          <w:ilvl w:val="0"/>
          <w:numId w:val="99"/>
        </w:numPr>
        <w:spacing w:line="360" w:lineRule="auto"/>
        <w:rPr>
          <w:rFonts w:ascii="Arial" w:eastAsia="Arial" w:hAnsi="Arial" w:cs="Arial"/>
          <w:color w:val="000000" w:themeColor="text1"/>
          <w:sz w:val="22"/>
          <w:szCs w:val="22"/>
        </w:rPr>
      </w:pPr>
      <w:r w:rsidRPr="18756ED6">
        <w:rPr>
          <w:rFonts w:ascii="Arial" w:eastAsia="Arial" w:hAnsi="Arial" w:cs="Arial"/>
          <w:color w:val="000000" w:themeColor="text1"/>
          <w:sz w:val="22"/>
          <w:szCs w:val="22"/>
        </w:rPr>
        <w:t>PIRLS 2021 - izvleček prvih rezultatov</w:t>
      </w:r>
      <w:r w:rsidR="19C2117D">
        <w:br/>
      </w:r>
      <w:r w:rsidRPr="18756ED6">
        <w:rPr>
          <w:rFonts w:ascii="Arial" w:eastAsia="Arial" w:hAnsi="Arial" w:cs="Arial"/>
          <w:color w:val="000000" w:themeColor="text1"/>
          <w:sz w:val="22"/>
          <w:szCs w:val="22"/>
        </w:rPr>
        <w:t xml:space="preserve"> </w:t>
      </w:r>
    </w:p>
    <w:p w14:paraId="01B14347" w14:textId="24F55F60" w:rsidR="6B098992" w:rsidRDefault="3FDBDBEF" w:rsidP="00D4450E">
      <w:pPr>
        <w:pStyle w:val="Odstavekseznama"/>
        <w:numPr>
          <w:ilvl w:val="0"/>
          <w:numId w:val="99"/>
        </w:numPr>
        <w:spacing w:line="360" w:lineRule="auto"/>
        <w:rPr>
          <w:rFonts w:ascii="Arial" w:eastAsia="Arial" w:hAnsi="Arial" w:cs="Arial"/>
          <w:color w:val="000000" w:themeColor="text1"/>
          <w:sz w:val="22"/>
          <w:szCs w:val="22"/>
        </w:rPr>
      </w:pPr>
      <w:r w:rsidRPr="18756ED6">
        <w:rPr>
          <w:rFonts w:ascii="Arial" w:eastAsia="Arial" w:hAnsi="Arial" w:cs="Arial"/>
          <w:color w:val="000000" w:themeColor="text1"/>
          <w:sz w:val="22"/>
          <w:szCs w:val="22"/>
        </w:rPr>
        <w:t>VITR v mednarodnih raziskavah dosežkov učencev - tematska analiza</w:t>
      </w:r>
      <w:r w:rsidR="2D809A44" w:rsidRPr="18756ED6">
        <w:rPr>
          <w:rFonts w:ascii="Arial" w:eastAsia="Arial" w:hAnsi="Arial" w:cs="Arial"/>
          <w:color w:val="000000" w:themeColor="text1"/>
          <w:sz w:val="22"/>
          <w:szCs w:val="22"/>
        </w:rPr>
        <w:t>.</w:t>
      </w:r>
      <w:r w:rsidR="6B098992">
        <w:br/>
      </w:r>
      <w:r w:rsidRPr="18756ED6">
        <w:rPr>
          <w:rFonts w:ascii="Arial" w:eastAsia="Arial" w:hAnsi="Arial" w:cs="Arial"/>
          <w:color w:val="000000" w:themeColor="text1"/>
          <w:sz w:val="22"/>
          <w:szCs w:val="22"/>
        </w:rPr>
        <w:t xml:space="preserve"> </w:t>
      </w:r>
    </w:p>
    <w:p w14:paraId="49974FF4" w14:textId="05F371DB" w:rsidR="19C2117D" w:rsidRDefault="3FDBDBEF" w:rsidP="00D4450E">
      <w:pPr>
        <w:pStyle w:val="Odstavekseznama"/>
        <w:numPr>
          <w:ilvl w:val="0"/>
          <w:numId w:val="98"/>
        </w:numPr>
        <w:spacing w:line="360" w:lineRule="auto"/>
        <w:jc w:val="both"/>
        <w:rPr>
          <w:rFonts w:ascii="Arial" w:eastAsia="Arial" w:hAnsi="Arial" w:cs="Arial"/>
          <w:b/>
          <w:bCs/>
          <w:color w:val="000000" w:themeColor="text1"/>
          <w:sz w:val="22"/>
          <w:szCs w:val="22"/>
        </w:rPr>
      </w:pPr>
      <w:r w:rsidRPr="18756ED6">
        <w:rPr>
          <w:rFonts w:ascii="Arial" w:eastAsia="Arial" w:hAnsi="Arial" w:cs="Arial"/>
          <w:color w:val="000000" w:themeColor="text1"/>
          <w:sz w:val="22"/>
          <w:szCs w:val="22"/>
        </w:rPr>
        <w:t xml:space="preserve"> </w:t>
      </w:r>
      <w:r w:rsidRPr="18756ED6">
        <w:rPr>
          <w:rFonts w:ascii="Arial" w:eastAsia="Arial" w:hAnsi="Arial" w:cs="Arial"/>
          <w:b/>
          <w:bCs/>
          <w:color w:val="000000" w:themeColor="text1"/>
          <w:sz w:val="22"/>
          <w:szCs w:val="22"/>
        </w:rPr>
        <w:t>v seriji Ukrepi izobraževalne politike</w:t>
      </w:r>
    </w:p>
    <w:p w14:paraId="3D8321C9" w14:textId="3F6C980F" w:rsidR="6B098992" w:rsidRDefault="6B098992" w:rsidP="00E3360E">
      <w:pPr>
        <w:spacing w:line="360" w:lineRule="auto"/>
        <w:jc w:val="both"/>
        <w:rPr>
          <w:rFonts w:ascii="Arial" w:eastAsia="Arial" w:hAnsi="Arial" w:cs="Arial"/>
          <w:color w:val="000000" w:themeColor="text1"/>
          <w:sz w:val="22"/>
          <w:szCs w:val="22"/>
        </w:rPr>
      </w:pPr>
    </w:p>
    <w:p w14:paraId="1DC871DF" w14:textId="1AD58E38" w:rsidR="19C2117D" w:rsidRDefault="19C2117D" w:rsidP="00D4450E">
      <w:pPr>
        <w:pStyle w:val="Odstavekseznama"/>
        <w:numPr>
          <w:ilvl w:val="0"/>
          <w:numId w:val="99"/>
        </w:numPr>
        <w:spacing w:line="360" w:lineRule="auto"/>
        <w:jc w:val="both"/>
        <w:rPr>
          <w:rFonts w:ascii="Arial" w:eastAsia="Arial" w:hAnsi="Arial" w:cs="Arial"/>
          <w:color w:val="000000" w:themeColor="text1"/>
          <w:sz w:val="22"/>
          <w:szCs w:val="22"/>
        </w:rPr>
      </w:pPr>
      <w:r w:rsidRPr="6B098992">
        <w:rPr>
          <w:rFonts w:ascii="Arial" w:eastAsia="Arial" w:hAnsi="Arial" w:cs="Arial"/>
          <w:color w:val="000000" w:themeColor="text1"/>
          <w:sz w:val="22"/>
          <w:szCs w:val="22"/>
        </w:rPr>
        <w:t>Nacionalna strategija za razvoj bralne pismenosti za obdobje 2019-2030</w:t>
      </w:r>
      <w:r w:rsidR="47837818" w:rsidRPr="6B098992">
        <w:rPr>
          <w:rFonts w:ascii="Arial" w:eastAsia="Arial" w:hAnsi="Arial" w:cs="Arial"/>
          <w:color w:val="000000" w:themeColor="text1"/>
          <w:sz w:val="22"/>
          <w:szCs w:val="22"/>
        </w:rPr>
        <w:t>.</w:t>
      </w:r>
      <w:r w:rsidRPr="6B098992">
        <w:rPr>
          <w:rFonts w:ascii="Arial" w:eastAsia="Arial" w:hAnsi="Arial" w:cs="Arial"/>
          <w:color w:val="000000" w:themeColor="text1"/>
          <w:sz w:val="22"/>
          <w:szCs w:val="22"/>
        </w:rPr>
        <w:t xml:space="preserve"> </w:t>
      </w:r>
      <w:r>
        <w:br/>
      </w:r>
    </w:p>
    <w:p w14:paraId="498F90FD" w14:textId="1F05EFA3" w:rsidR="07FF79E7" w:rsidRDefault="74F52C75" w:rsidP="00E3360E">
      <w:p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Zbirka je objavljena na spletni strani</w:t>
      </w:r>
      <w:r w:rsidR="4034AC21" w:rsidRPr="18756ED6">
        <w:rPr>
          <w:rFonts w:ascii="Arial" w:eastAsia="Arial" w:hAnsi="Arial" w:cs="Arial"/>
          <w:color w:val="000000" w:themeColor="text1"/>
          <w:sz w:val="22"/>
          <w:szCs w:val="22"/>
        </w:rPr>
        <w:t xml:space="preserve"> ZRSŠ v digitalni bralnici.</w:t>
      </w:r>
    </w:p>
    <w:p w14:paraId="4FEC2A8E" w14:textId="2F92F139" w:rsidR="6B098992" w:rsidRDefault="6B098992" w:rsidP="00E3360E">
      <w:pPr>
        <w:spacing w:line="360" w:lineRule="auto"/>
        <w:jc w:val="both"/>
        <w:rPr>
          <w:rFonts w:ascii="Arial" w:eastAsia="Arial" w:hAnsi="Arial" w:cs="Arial"/>
          <w:color w:val="000000" w:themeColor="text1"/>
          <w:sz w:val="22"/>
          <w:szCs w:val="22"/>
        </w:rPr>
      </w:pPr>
    </w:p>
    <w:p w14:paraId="36D5D278" w14:textId="2BB804E4" w:rsidR="44A37847" w:rsidRDefault="3AA35740" w:rsidP="004C72EE">
      <w:pPr>
        <w:pStyle w:val="Naslov2"/>
      </w:pPr>
      <w:bookmarkStart w:id="465" w:name="_Toc122598114"/>
      <w:bookmarkStart w:id="466" w:name="_Toc124512817"/>
      <w:r w:rsidRPr="18756ED6">
        <w:t>C.3.</w:t>
      </w:r>
      <w:r w:rsidR="4429CF34" w:rsidRPr="18756ED6">
        <w:t>5</w:t>
      </w:r>
      <w:r w:rsidRPr="18756ED6">
        <w:t>. Razvoj instrumentov za ugotavljanje in zagotavljanje kakovosti</w:t>
      </w:r>
      <w:bookmarkEnd w:id="465"/>
      <w:bookmarkEnd w:id="466"/>
      <w:r w:rsidRPr="18756ED6">
        <w:t xml:space="preserve">   </w:t>
      </w:r>
    </w:p>
    <w:p w14:paraId="5C4672D2" w14:textId="7334A576" w:rsidR="18756ED6" w:rsidRDefault="18756ED6" w:rsidP="00162FF1"/>
    <w:p w14:paraId="24B2D512" w14:textId="488A385D" w:rsidR="6B098992" w:rsidRDefault="2B3EE627" w:rsidP="00332B00">
      <w:pPr>
        <w:pStyle w:val="Naslov3"/>
        <w:spacing w:line="360" w:lineRule="auto"/>
        <w:jc w:val="both"/>
      </w:pPr>
      <w:bookmarkStart w:id="467" w:name="_Toc122598115"/>
      <w:bookmarkStart w:id="468" w:name="_Toc124512818"/>
      <w:r w:rsidRPr="18756ED6">
        <w:t>P.U.1</w:t>
      </w:r>
      <w:r w:rsidR="0015072F">
        <w:t>.</w:t>
      </w:r>
      <w:r w:rsidR="09177E45" w:rsidRPr="18756ED6">
        <w:t xml:space="preserve"> </w:t>
      </w:r>
      <w:r w:rsidRPr="18756ED6">
        <w:t>Podporne aktivnosti za izboljšanje sistema UZK in razvoj instrumentov za ugotavljanje in zagotavljanje kakovosti</w:t>
      </w:r>
      <w:bookmarkEnd w:id="467"/>
      <w:bookmarkEnd w:id="468"/>
      <w:r w:rsidRPr="18756ED6">
        <w:t xml:space="preserve"> </w:t>
      </w:r>
    </w:p>
    <w:p w14:paraId="2D5EA3ED" w14:textId="797FEFB2" w:rsidR="6B098992" w:rsidRDefault="6B098992" w:rsidP="00E3360E">
      <w:pPr>
        <w:spacing w:line="360" w:lineRule="auto"/>
        <w:jc w:val="both"/>
        <w:rPr>
          <w:rFonts w:ascii="Arial" w:eastAsia="Arial" w:hAnsi="Arial" w:cs="Arial"/>
          <w:color w:val="000000" w:themeColor="text1"/>
          <w:sz w:val="22"/>
          <w:szCs w:val="22"/>
        </w:rPr>
      </w:pPr>
    </w:p>
    <w:p w14:paraId="7A60515E" w14:textId="79A13614" w:rsidR="6B098992" w:rsidRDefault="0A9066CE" w:rsidP="00E3360E">
      <w:pPr>
        <w:spacing w:line="360" w:lineRule="auto"/>
        <w:jc w:val="both"/>
        <w:rPr>
          <w:rFonts w:ascii="Arial" w:eastAsia="Arial" w:hAnsi="Arial" w:cs="Arial"/>
          <w:b/>
          <w:bCs/>
          <w:color w:val="000000" w:themeColor="text1"/>
          <w:sz w:val="22"/>
          <w:szCs w:val="22"/>
        </w:rPr>
      </w:pPr>
      <w:r w:rsidRPr="18756ED6">
        <w:rPr>
          <w:rFonts w:ascii="Arial" w:eastAsia="Arial" w:hAnsi="Arial" w:cs="Arial"/>
          <w:color w:val="000000" w:themeColor="text1"/>
          <w:sz w:val="22"/>
          <w:szCs w:val="22"/>
        </w:rPr>
        <w:t>R</w:t>
      </w:r>
      <w:r w:rsidR="2B3EE627" w:rsidRPr="18756ED6">
        <w:rPr>
          <w:rFonts w:ascii="Arial" w:eastAsia="Arial" w:hAnsi="Arial" w:cs="Arial"/>
          <w:color w:val="000000" w:themeColor="text1"/>
          <w:sz w:val="22"/>
          <w:szCs w:val="22"/>
        </w:rPr>
        <w:t>ealizacija</w:t>
      </w:r>
      <w:r w:rsidR="39E2B2AB" w:rsidRPr="18756ED6">
        <w:rPr>
          <w:rFonts w:ascii="Arial" w:eastAsia="Arial" w:hAnsi="Arial" w:cs="Arial"/>
          <w:color w:val="000000" w:themeColor="text1"/>
          <w:sz w:val="22"/>
          <w:szCs w:val="22"/>
        </w:rPr>
        <w:t xml:space="preserve"> omenjenih nalog</w:t>
      </w:r>
      <w:r w:rsidR="2B3EE627" w:rsidRPr="18756ED6">
        <w:rPr>
          <w:rFonts w:ascii="Arial" w:eastAsia="Arial" w:hAnsi="Arial" w:cs="Arial"/>
          <w:color w:val="000000" w:themeColor="text1"/>
          <w:sz w:val="22"/>
          <w:szCs w:val="22"/>
        </w:rPr>
        <w:t xml:space="preserve"> bo potekala preko načrtovanih ukrepov Načrta za okrevanje in odpornost, preko sredstev Evropske kohezijske politike 2021-2027 ter preko posebnih nalog javnih zavodov in javne službe</w:t>
      </w:r>
      <w:r w:rsidR="5150E41A" w:rsidRPr="18756ED6">
        <w:rPr>
          <w:rFonts w:ascii="Arial" w:eastAsia="Arial" w:hAnsi="Arial" w:cs="Arial"/>
          <w:color w:val="000000" w:themeColor="text1"/>
          <w:sz w:val="22"/>
          <w:szCs w:val="22"/>
        </w:rPr>
        <w:t>.</w:t>
      </w:r>
      <w:r w:rsidR="2B3EE627" w:rsidRPr="18756ED6">
        <w:rPr>
          <w:rFonts w:ascii="Arial" w:eastAsia="Arial" w:hAnsi="Arial" w:cs="Arial"/>
          <w:b/>
          <w:bCs/>
          <w:color w:val="000000" w:themeColor="text1"/>
          <w:sz w:val="22"/>
          <w:szCs w:val="22"/>
        </w:rPr>
        <w:t xml:space="preserve">  </w:t>
      </w:r>
    </w:p>
    <w:p w14:paraId="5D090F3E" w14:textId="122DCC40" w:rsidR="2AA9ED55" w:rsidRDefault="2AA9ED55" w:rsidP="00E3360E">
      <w:pPr>
        <w:spacing w:line="360" w:lineRule="auto"/>
        <w:jc w:val="both"/>
        <w:rPr>
          <w:rFonts w:ascii="Arial" w:eastAsia="Arial" w:hAnsi="Arial" w:cs="Arial"/>
          <w:b/>
          <w:bCs/>
          <w:color w:val="000000" w:themeColor="text1"/>
          <w:sz w:val="22"/>
          <w:szCs w:val="22"/>
        </w:rPr>
      </w:pPr>
    </w:p>
    <w:p w14:paraId="30B86240" w14:textId="38A4857E" w:rsidR="2347FEB6" w:rsidRDefault="08934C23" w:rsidP="00E3360E">
      <w:pPr>
        <w:pStyle w:val="Naslov3"/>
        <w:spacing w:line="360" w:lineRule="auto"/>
      </w:pPr>
      <w:bookmarkStart w:id="469" w:name="_Toc122598116"/>
      <w:bookmarkStart w:id="470" w:name="_Toc124512819"/>
      <w:r w:rsidRPr="18756ED6">
        <w:t>N.U.1</w:t>
      </w:r>
      <w:r w:rsidR="0015072F">
        <w:t>.</w:t>
      </w:r>
      <w:r w:rsidRPr="18756ED6">
        <w:t xml:space="preserve"> Razmisleki </w:t>
      </w:r>
      <w:r w:rsidR="1D7C1106" w:rsidRPr="18756ED6">
        <w:t>glede odprtih vprašanj</w:t>
      </w:r>
      <w:bookmarkEnd w:id="469"/>
      <w:bookmarkEnd w:id="470"/>
    </w:p>
    <w:p w14:paraId="7725622D" w14:textId="2219DA28" w:rsidR="2347FEB6" w:rsidRDefault="2347FEB6" w:rsidP="00E3360E">
      <w:pPr>
        <w:spacing w:line="360" w:lineRule="auto"/>
        <w:jc w:val="both"/>
        <w:rPr>
          <w:rFonts w:ascii="Arial" w:eastAsia="Arial" w:hAnsi="Arial" w:cs="Arial"/>
          <w:b/>
          <w:bCs/>
          <w:color w:val="000000" w:themeColor="text1"/>
          <w:sz w:val="22"/>
          <w:szCs w:val="22"/>
        </w:rPr>
      </w:pPr>
    </w:p>
    <w:p w14:paraId="4DBDF8DA" w14:textId="21BC6CF6" w:rsidR="2347FEB6" w:rsidRDefault="6AA06081" w:rsidP="00E3360E">
      <w:p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lastRenderedPageBreak/>
        <w:t>Pod podciljem opredeljujemo o</w:t>
      </w:r>
      <w:r w:rsidR="309D997F" w:rsidRPr="18756ED6">
        <w:rPr>
          <w:rFonts w:ascii="Arial" w:eastAsia="Arial" w:hAnsi="Arial" w:cs="Arial"/>
          <w:color w:val="000000" w:themeColor="text1"/>
          <w:sz w:val="22"/>
          <w:szCs w:val="22"/>
        </w:rPr>
        <w:t>dprta vprašanja, pri katerih je treba za razvojni premi</w:t>
      </w:r>
      <w:r w:rsidR="2FA695B8" w:rsidRPr="18756ED6">
        <w:rPr>
          <w:rFonts w:ascii="Arial" w:eastAsia="Arial" w:hAnsi="Arial" w:cs="Arial"/>
          <w:color w:val="000000" w:themeColor="text1"/>
          <w:sz w:val="22"/>
          <w:szCs w:val="22"/>
        </w:rPr>
        <w:t>k</w:t>
      </w:r>
      <w:r w:rsidR="309D997F" w:rsidRPr="18756ED6">
        <w:rPr>
          <w:rFonts w:ascii="Arial" w:eastAsia="Arial" w:hAnsi="Arial" w:cs="Arial"/>
          <w:color w:val="000000" w:themeColor="text1"/>
          <w:sz w:val="22"/>
          <w:szCs w:val="22"/>
        </w:rPr>
        <w:t xml:space="preserve"> sistema UZK </w:t>
      </w:r>
      <w:r w:rsidR="63BCC859" w:rsidRPr="18756ED6">
        <w:rPr>
          <w:rFonts w:ascii="Arial" w:eastAsia="Arial" w:hAnsi="Arial" w:cs="Arial"/>
          <w:color w:val="000000" w:themeColor="text1"/>
          <w:sz w:val="22"/>
          <w:szCs w:val="22"/>
        </w:rPr>
        <w:t xml:space="preserve">opraviti razmisleke in </w:t>
      </w:r>
      <w:r w:rsidR="309D997F" w:rsidRPr="18756ED6">
        <w:rPr>
          <w:rFonts w:ascii="Arial" w:eastAsia="Arial" w:hAnsi="Arial" w:cs="Arial"/>
          <w:color w:val="000000" w:themeColor="text1"/>
          <w:sz w:val="22"/>
          <w:szCs w:val="22"/>
        </w:rPr>
        <w:t>poiskati rešitve, za katere so potrebne zakonske/podzakonske spremembe</w:t>
      </w:r>
      <w:r w:rsidR="58750199" w:rsidRPr="18756ED6">
        <w:rPr>
          <w:rFonts w:ascii="Arial" w:eastAsia="Arial" w:hAnsi="Arial" w:cs="Arial"/>
          <w:color w:val="000000" w:themeColor="text1"/>
          <w:sz w:val="22"/>
          <w:szCs w:val="22"/>
        </w:rPr>
        <w:t xml:space="preserve"> </w:t>
      </w:r>
      <w:r w:rsidR="70748BA9" w:rsidRPr="18756ED6">
        <w:rPr>
          <w:rFonts w:ascii="Arial" w:eastAsia="Arial" w:hAnsi="Arial" w:cs="Arial"/>
          <w:color w:val="000000" w:themeColor="text1"/>
          <w:sz w:val="22"/>
          <w:szCs w:val="22"/>
        </w:rPr>
        <w:t>(rešit</w:t>
      </w:r>
      <w:r w:rsidR="0015072F">
        <w:rPr>
          <w:rFonts w:ascii="Arial" w:eastAsia="Arial" w:hAnsi="Arial" w:cs="Arial"/>
          <w:color w:val="000000" w:themeColor="text1"/>
          <w:sz w:val="22"/>
          <w:szCs w:val="22"/>
        </w:rPr>
        <w:t>ve</w:t>
      </w:r>
      <w:r w:rsidR="70748BA9" w:rsidRPr="18756ED6">
        <w:rPr>
          <w:rFonts w:ascii="Arial" w:eastAsia="Arial" w:hAnsi="Arial" w:cs="Arial"/>
          <w:color w:val="000000" w:themeColor="text1"/>
          <w:sz w:val="22"/>
          <w:szCs w:val="22"/>
        </w:rPr>
        <w:t xml:space="preserve"> za </w:t>
      </w:r>
      <w:r w:rsidR="58750199" w:rsidRPr="18756ED6">
        <w:rPr>
          <w:rFonts w:ascii="Arial" w:eastAsia="Arial" w:hAnsi="Arial" w:cs="Arial"/>
          <w:color w:val="000000" w:themeColor="text1"/>
          <w:sz w:val="22"/>
          <w:szCs w:val="22"/>
        </w:rPr>
        <w:t xml:space="preserve">nekatere naslavljamo že v drugih </w:t>
      </w:r>
      <w:r w:rsidR="0015072F">
        <w:rPr>
          <w:rFonts w:ascii="Arial" w:eastAsia="Arial" w:hAnsi="Arial" w:cs="Arial"/>
          <w:color w:val="000000" w:themeColor="text1"/>
          <w:sz w:val="22"/>
          <w:szCs w:val="22"/>
        </w:rPr>
        <w:t>ukrepih</w:t>
      </w:r>
      <w:r w:rsidR="6440FA7B" w:rsidRPr="18756ED6">
        <w:rPr>
          <w:rFonts w:ascii="Arial" w:eastAsia="Arial" w:hAnsi="Arial" w:cs="Arial"/>
          <w:color w:val="000000" w:themeColor="text1"/>
          <w:sz w:val="22"/>
          <w:szCs w:val="22"/>
        </w:rPr>
        <w:t>).</w:t>
      </w:r>
    </w:p>
    <w:p w14:paraId="3BAD4225" w14:textId="2D8DF517" w:rsidR="18756ED6" w:rsidRDefault="18756ED6" w:rsidP="00E3360E">
      <w:pPr>
        <w:spacing w:line="360" w:lineRule="auto"/>
        <w:jc w:val="both"/>
        <w:rPr>
          <w:rFonts w:ascii="Arial" w:eastAsia="Arial" w:hAnsi="Arial" w:cs="Arial"/>
          <w:color w:val="000000" w:themeColor="text1"/>
          <w:sz w:val="22"/>
          <w:szCs w:val="22"/>
        </w:rPr>
      </w:pPr>
    </w:p>
    <w:p w14:paraId="093D1059" w14:textId="00394F40" w:rsidR="2347FEB6" w:rsidRDefault="309D997F" w:rsidP="00D4450E">
      <w:pPr>
        <w:pStyle w:val="Odstavekseznama"/>
        <w:numPr>
          <w:ilvl w:val="0"/>
          <w:numId w:val="37"/>
        </w:num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Vrednotenje »dela na kakovosti« v okviru kariernega razvoja strokovnih delavcev;</w:t>
      </w:r>
    </w:p>
    <w:p w14:paraId="12F3CA14" w14:textId="4EB10D32" w:rsidR="2347FEB6" w:rsidRDefault="309D997F" w:rsidP="00D4450E">
      <w:pPr>
        <w:pStyle w:val="Odstavekseznama"/>
        <w:numPr>
          <w:ilvl w:val="0"/>
          <w:numId w:val="37"/>
        </w:num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Vzpostavitev strokovnega organa za ugotavljanje in zagotavljanje kakovosti v vseh vzgojno-izobraževalnih zavodih;</w:t>
      </w:r>
    </w:p>
    <w:p w14:paraId="3E6C27F0" w14:textId="628DD18B" w:rsidR="2347FEB6" w:rsidRDefault="4B11B11F" w:rsidP="00D4450E">
      <w:pPr>
        <w:pStyle w:val="Odstavekseznama"/>
        <w:numPr>
          <w:ilvl w:val="0"/>
          <w:numId w:val="37"/>
        </w:num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Dopolnitev in kodifikacija okvira za kakovost;</w:t>
      </w:r>
    </w:p>
    <w:p w14:paraId="730AE1E5" w14:textId="61861A8B" w:rsidR="2347FEB6" w:rsidRDefault="4B11B11F" w:rsidP="00D4450E">
      <w:pPr>
        <w:pStyle w:val="Odstavekseznama"/>
        <w:numPr>
          <w:ilvl w:val="0"/>
          <w:numId w:val="37"/>
        </w:num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Raba podatkov NPZ za namen UZK na ravni sistema, vzpostavitev modela »</w:t>
      </w:r>
      <w:proofErr w:type="spellStart"/>
      <w:r w:rsidRPr="18756ED6">
        <w:rPr>
          <w:rFonts w:ascii="Arial" w:eastAsia="Arial" w:hAnsi="Arial" w:cs="Arial"/>
          <w:color w:val="000000" w:themeColor="text1"/>
          <w:sz w:val="22"/>
          <w:szCs w:val="22"/>
        </w:rPr>
        <w:t>risk</w:t>
      </w:r>
      <w:proofErr w:type="spellEnd"/>
      <w:r w:rsidRPr="18756ED6">
        <w:rPr>
          <w:rFonts w:ascii="Arial" w:eastAsia="Arial" w:hAnsi="Arial" w:cs="Arial"/>
          <w:color w:val="000000" w:themeColor="text1"/>
          <w:sz w:val="22"/>
          <w:szCs w:val="22"/>
        </w:rPr>
        <w:t xml:space="preserve"> </w:t>
      </w:r>
      <w:proofErr w:type="spellStart"/>
      <w:r w:rsidRPr="18756ED6">
        <w:rPr>
          <w:rFonts w:ascii="Arial" w:eastAsia="Arial" w:hAnsi="Arial" w:cs="Arial"/>
          <w:color w:val="000000" w:themeColor="text1"/>
          <w:sz w:val="22"/>
          <w:szCs w:val="22"/>
        </w:rPr>
        <w:t>assesment</w:t>
      </w:r>
      <w:proofErr w:type="spellEnd"/>
      <w:r w:rsidRPr="18756ED6">
        <w:rPr>
          <w:rFonts w:ascii="Arial" w:eastAsia="Arial" w:hAnsi="Arial" w:cs="Arial"/>
          <w:color w:val="000000" w:themeColor="text1"/>
          <w:sz w:val="22"/>
          <w:szCs w:val="22"/>
        </w:rPr>
        <w:t>« in ukrepov za podporo kakovosti na šolah na podlagi dosežkov NPZ in drugih relevantnih kazalnikov;</w:t>
      </w:r>
    </w:p>
    <w:p w14:paraId="3E52A21A" w14:textId="5721CF31" w:rsidR="2347FEB6" w:rsidRDefault="4B11B11F" w:rsidP="00D4450E">
      <w:pPr>
        <w:pStyle w:val="Odstavekseznama"/>
        <w:numPr>
          <w:ilvl w:val="0"/>
          <w:numId w:val="37"/>
        </w:num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Posodobitev vloge in pristojnosti šolske inšpekcije</w:t>
      </w:r>
      <w:r w:rsidR="0CF26368" w:rsidRPr="18756ED6">
        <w:rPr>
          <w:rFonts w:ascii="Arial" w:eastAsia="Arial" w:hAnsi="Arial" w:cs="Arial"/>
          <w:color w:val="000000" w:themeColor="text1"/>
          <w:sz w:val="22"/>
          <w:szCs w:val="22"/>
        </w:rPr>
        <w:t>.</w:t>
      </w:r>
    </w:p>
    <w:p w14:paraId="6F2E2AE8" w14:textId="750AB958" w:rsidR="2347FEB6" w:rsidRDefault="309D997F" w:rsidP="00E3360E">
      <w:p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 xml:space="preserve"> </w:t>
      </w:r>
    </w:p>
    <w:p w14:paraId="03264871" w14:textId="7E5DE466" w:rsidR="2347FEB6" w:rsidRDefault="5A8B9CA8" w:rsidP="004C72EE">
      <w:pPr>
        <w:pStyle w:val="Naslov2"/>
      </w:pPr>
      <w:bookmarkStart w:id="471" w:name="_Toc122598117"/>
      <w:bookmarkStart w:id="472" w:name="_Toc124512820"/>
      <w:r w:rsidRPr="6B098992">
        <w:t>C.3.6. Razvoj kulture rabe podatkov za izboljšave pedagoške prakse in sistema</w:t>
      </w:r>
      <w:bookmarkEnd w:id="471"/>
      <w:bookmarkEnd w:id="472"/>
    </w:p>
    <w:p w14:paraId="73101623" w14:textId="77777777" w:rsidR="0015072F" w:rsidRPr="0015072F" w:rsidRDefault="0015072F" w:rsidP="00162FF1"/>
    <w:p w14:paraId="03CC316B" w14:textId="678898E1" w:rsidR="2347FEB6" w:rsidRDefault="619990D5" w:rsidP="00E3360E">
      <w:pPr>
        <w:spacing w:line="360" w:lineRule="auto"/>
        <w:jc w:val="both"/>
        <w:rPr>
          <w:rFonts w:ascii="Arial" w:eastAsia="Arial" w:hAnsi="Arial" w:cs="Arial"/>
          <w:sz w:val="22"/>
          <w:szCs w:val="22"/>
        </w:rPr>
      </w:pPr>
      <w:r w:rsidRPr="18756ED6">
        <w:rPr>
          <w:rFonts w:ascii="Arial" w:eastAsia="Arial" w:hAnsi="Arial" w:cs="Arial"/>
          <w:color w:val="000000" w:themeColor="text1"/>
          <w:sz w:val="22"/>
          <w:szCs w:val="22"/>
        </w:rPr>
        <w:t>Znotraj</w:t>
      </w:r>
      <w:r w:rsidRPr="18756ED6">
        <w:rPr>
          <w:rFonts w:ascii="Arial" w:eastAsia="Arial" w:hAnsi="Arial" w:cs="Arial"/>
          <w:sz w:val="22"/>
          <w:szCs w:val="22"/>
        </w:rPr>
        <w:t xml:space="preserve"> procesov </w:t>
      </w:r>
      <w:r w:rsidR="2792B4E8" w:rsidRPr="18756ED6">
        <w:rPr>
          <w:rFonts w:ascii="Arial" w:eastAsia="Arial" w:hAnsi="Arial" w:cs="Arial"/>
          <w:sz w:val="22"/>
          <w:szCs w:val="22"/>
        </w:rPr>
        <w:t>ugotavljanja</w:t>
      </w:r>
      <w:r w:rsidRPr="18756ED6">
        <w:rPr>
          <w:rFonts w:ascii="Arial" w:eastAsia="Arial" w:hAnsi="Arial" w:cs="Arial"/>
          <w:sz w:val="22"/>
          <w:szCs w:val="22"/>
        </w:rPr>
        <w:t xml:space="preserve"> in zagotavljanja </w:t>
      </w:r>
      <w:r w:rsidR="64FC7F0F" w:rsidRPr="18756ED6">
        <w:rPr>
          <w:rFonts w:ascii="Arial" w:eastAsia="Arial" w:hAnsi="Arial" w:cs="Arial"/>
          <w:sz w:val="22"/>
          <w:szCs w:val="22"/>
        </w:rPr>
        <w:t>kakovosti</w:t>
      </w:r>
      <w:r w:rsidRPr="18756ED6">
        <w:rPr>
          <w:rFonts w:ascii="Arial" w:eastAsia="Arial" w:hAnsi="Arial" w:cs="Arial"/>
          <w:sz w:val="22"/>
          <w:szCs w:val="22"/>
        </w:rPr>
        <w:t xml:space="preserve"> ugotavljamo, da </w:t>
      </w:r>
      <w:r w:rsidR="0F7614D5" w:rsidRPr="18756ED6">
        <w:rPr>
          <w:rFonts w:ascii="Arial" w:eastAsia="Arial" w:hAnsi="Arial" w:cs="Arial"/>
          <w:sz w:val="22"/>
          <w:szCs w:val="22"/>
        </w:rPr>
        <w:t>med procesi na ravni posameznega zavoda in sistemom ni zanke, ki bi omogočala prenos spoznanj na sistemsko raven.</w:t>
      </w:r>
    </w:p>
    <w:p w14:paraId="361DF509" w14:textId="2EDBBAF7" w:rsidR="2347FEB6" w:rsidRDefault="2347FEB6" w:rsidP="00E3360E">
      <w:pPr>
        <w:spacing w:line="360" w:lineRule="auto"/>
        <w:jc w:val="both"/>
        <w:rPr>
          <w:rFonts w:ascii="Arial" w:eastAsia="Arial" w:hAnsi="Arial" w:cs="Arial"/>
          <w:sz w:val="22"/>
          <w:szCs w:val="22"/>
        </w:rPr>
      </w:pPr>
    </w:p>
    <w:p w14:paraId="5510E21F" w14:textId="546A0FD2" w:rsidR="2347FEB6" w:rsidRDefault="74B2EB83"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Novela </w:t>
      </w:r>
      <w:r w:rsidR="1226112C" w:rsidRPr="18756ED6">
        <w:rPr>
          <w:rFonts w:ascii="Arial" w:eastAsia="Arial" w:hAnsi="Arial" w:cs="Arial"/>
          <w:sz w:val="22"/>
          <w:szCs w:val="22"/>
        </w:rPr>
        <w:t>Z</w:t>
      </w:r>
      <w:r w:rsidRPr="18756ED6">
        <w:rPr>
          <w:rFonts w:ascii="Arial" w:eastAsia="Arial" w:hAnsi="Arial" w:cs="Arial"/>
          <w:sz w:val="22"/>
          <w:szCs w:val="22"/>
        </w:rPr>
        <w:t xml:space="preserve">akona </w:t>
      </w:r>
      <w:r w:rsidR="40D88A28" w:rsidRPr="18756ED6">
        <w:rPr>
          <w:rFonts w:ascii="Arial" w:eastAsia="Arial" w:hAnsi="Arial" w:cs="Arial"/>
          <w:sz w:val="22"/>
          <w:szCs w:val="22"/>
        </w:rPr>
        <w:t xml:space="preserve">o osnovni šoli, ki je trenutno v pripravi, v </w:t>
      </w:r>
      <w:r w:rsidR="6B961F82" w:rsidRPr="18756ED6">
        <w:rPr>
          <w:rFonts w:ascii="Arial" w:eastAsia="Arial" w:hAnsi="Arial" w:cs="Arial"/>
          <w:sz w:val="22"/>
          <w:szCs w:val="22"/>
        </w:rPr>
        <w:t>65.</w:t>
      </w:r>
      <w:r w:rsidR="00C35EE1">
        <w:rPr>
          <w:rFonts w:ascii="Arial" w:eastAsia="Arial" w:hAnsi="Arial" w:cs="Arial"/>
          <w:sz w:val="22"/>
          <w:szCs w:val="22"/>
        </w:rPr>
        <w:t xml:space="preserve"> </w:t>
      </w:r>
      <w:r w:rsidR="6B961F82" w:rsidRPr="18756ED6">
        <w:rPr>
          <w:rFonts w:ascii="Arial" w:eastAsia="Arial" w:hAnsi="Arial" w:cs="Arial"/>
          <w:sz w:val="22"/>
          <w:szCs w:val="22"/>
        </w:rPr>
        <w:t xml:space="preserve">členu </w:t>
      </w:r>
      <w:r w:rsidRPr="18756ED6">
        <w:rPr>
          <w:rFonts w:ascii="Arial" w:eastAsia="Arial" w:hAnsi="Arial" w:cs="Arial"/>
          <w:sz w:val="22"/>
          <w:szCs w:val="22"/>
        </w:rPr>
        <w:t>natančneje določa namen nacionalnega preverjanja znanja</w:t>
      </w:r>
      <w:r w:rsidR="79B20983" w:rsidRPr="18756ED6">
        <w:rPr>
          <w:rFonts w:ascii="Arial" w:eastAsia="Arial" w:hAnsi="Arial" w:cs="Arial"/>
          <w:sz w:val="22"/>
          <w:szCs w:val="22"/>
        </w:rPr>
        <w:t xml:space="preserve"> in sicer, da so podatki in analize o dosežkih nacionalnega preverjanja znanja namenjeni učencem, staršem, učiteljem, šolam in sistemu na nacionalni ravni, uporabljajo pa se za ugotavljanje in zagotavljanje kakovosti, pravičnosti v vzgoji in izobraževanju in za sprejemanje odločitev o razvoju vzgojno-izobraževalnega sistema.</w:t>
      </w:r>
    </w:p>
    <w:p w14:paraId="36F3585C" w14:textId="2B69EA6F" w:rsidR="2347FEB6" w:rsidRDefault="6753DE29"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Novela </w:t>
      </w:r>
      <w:r w:rsidR="301D68F6" w:rsidRPr="18756ED6">
        <w:rPr>
          <w:rFonts w:ascii="Arial" w:eastAsia="Arial" w:hAnsi="Arial" w:cs="Arial"/>
          <w:sz w:val="22"/>
          <w:szCs w:val="22"/>
        </w:rPr>
        <w:t>v 97.</w:t>
      </w:r>
      <w:r w:rsidR="00375583">
        <w:rPr>
          <w:rFonts w:ascii="Arial" w:eastAsia="Arial" w:hAnsi="Arial" w:cs="Arial"/>
          <w:sz w:val="22"/>
          <w:szCs w:val="22"/>
        </w:rPr>
        <w:t xml:space="preserve"> </w:t>
      </w:r>
      <w:r w:rsidR="301D68F6" w:rsidRPr="18756ED6">
        <w:rPr>
          <w:rFonts w:ascii="Arial" w:eastAsia="Arial" w:hAnsi="Arial" w:cs="Arial"/>
          <w:sz w:val="22"/>
          <w:szCs w:val="22"/>
        </w:rPr>
        <w:t xml:space="preserve">členu </w:t>
      </w:r>
      <w:r w:rsidRPr="18756ED6">
        <w:rPr>
          <w:rFonts w:ascii="Arial" w:eastAsia="Arial" w:hAnsi="Arial" w:cs="Arial"/>
          <w:sz w:val="22"/>
          <w:szCs w:val="22"/>
        </w:rPr>
        <w:t xml:space="preserve">določa </w:t>
      </w:r>
      <w:r w:rsidR="74B2EB83" w:rsidRPr="18756ED6">
        <w:rPr>
          <w:rFonts w:ascii="Arial" w:eastAsia="Arial" w:hAnsi="Arial" w:cs="Arial"/>
          <w:sz w:val="22"/>
          <w:szCs w:val="22"/>
        </w:rPr>
        <w:t xml:space="preserve">dovoljeno uporabo in objavo podatkov in analiz za točno določen namen ter posebej navaja, kar ni dovoljeno – nihče ne sme podatkov in analiz o dosežkih uporabiti tako, da jih javno objavi z namenom razvrščanja šol glede na njihove dosežke pri nacionalnem preverjanju znanja ali posreduje in objavlja podatke z razkrito identiteto šol. </w:t>
      </w:r>
    </w:p>
    <w:p w14:paraId="4E831D2E" w14:textId="214E9B25" w:rsidR="2347FEB6" w:rsidRDefault="2347FEB6" w:rsidP="00E3360E">
      <w:pPr>
        <w:spacing w:line="360" w:lineRule="auto"/>
        <w:jc w:val="both"/>
        <w:rPr>
          <w:rFonts w:ascii="Arial" w:eastAsia="Arial" w:hAnsi="Arial" w:cs="Arial"/>
          <w:sz w:val="22"/>
          <w:szCs w:val="22"/>
        </w:rPr>
      </w:pPr>
    </w:p>
    <w:p w14:paraId="12B22BC5" w14:textId="3FC2F710" w:rsidR="00C35EE1" w:rsidRPr="0015072F" w:rsidRDefault="08612D0F" w:rsidP="0015072F">
      <w:pPr>
        <w:spacing w:line="360" w:lineRule="auto"/>
        <w:jc w:val="both"/>
        <w:rPr>
          <w:rFonts w:ascii="Arial" w:eastAsia="Arial" w:hAnsi="Arial" w:cs="Arial"/>
          <w:sz w:val="22"/>
          <w:szCs w:val="22"/>
        </w:rPr>
      </w:pPr>
      <w:r w:rsidRPr="18756ED6">
        <w:rPr>
          <w:rFonts w:ascii="Arial" w:eastAsia="Arial" w:hAnsi="Arial" w:cs="Arial"/>
          <w:sz w:val="22"/>
          <w:szCs w:val="22"/>
        </w:rPr>
        <w:t xml:space="preserve">Ob pripravi novele Zakona o osnovni šoli smo </w:t>
      </w:r>
      <w:r w:rsidR="7ABDCC76" w:rsidRPr="18756ED6">
        <w:rPr>
          <w:rFonts w:ascii="Arial" w:eastAsia="Arial" w:hAnsi="Arial" w:cs="Arial"/>
          <w:sz w:val="22"/>
          <w:szCs w:val="22"/>
        </w:rPr>
        <w:t>zapisali</w:t>
      </w:r>
      <w:r w:rsidRPr="18756ED6">
        <w:rPr>
          <w:rFonts w:ascii="Arial" w:eastAsia="Arial" w:hAnsi="Arial" w:cs="Arial"/>
          <w:sz w:val="22"/>
          <w:szCs w:val="22"/>
        </w:rPr>
        <w:t xml:space="preserve">, da </w:t>
      </w:r>
      <w:r w:rsidR="3033630D" w:rsidRPr="18756ED6">
        <w:rPr>
          <w:rFonts w:ascii="Arial" w:eastAsia="Arial" w:hAnsi="Arial" w:cs="Arial"/>
          <w:sz w:val="22"/>
          <w:szCs w:val="22"/>
        </w:rPr>
        <w:t xml:space="preserve">so </w:t>
      </w:r>
      <w:r w:rsidR="6A0CFD40" w:rsidRPr="18756ED6">
        <w:rPr>
          <w:rFonts w:ascii="Arial" w:eastAsia="Arial" w:hAnsi="Arial" w:cs="Arial"/>
          <w:sz w:val="22"/>
          <w:szCs w:val="22"/>
        </w:rPr>
        <w:t>p</w:t>
      </w:r>
      <w:r w:rsidR="5EF46776" w:rsidRPr="18756ED6">
        <w:rPr>
          <w:rFonts w:ascii="Arial" w:eastAsia="Arial" w:hAnsi="Arial" w:cs="Arial"/>
          <w:sz w:val="22"/>
          <w:szCs w:val="22"/>
        </w:rPr>
        <w:t xml:space="preserve">odatki in analize podatkov z razkrito identiteto šol </w:t>
      </w:r>
      <w:r w:rsidR="64601C88" w:rsidRPr="18756ED6">
        <w:rPr>
          <w:rFonts w:ascii="Arial" w:eastAsia="Arial" w:hAnsi="Arial" w:cs="Arial"/>
          <w:sz w:val="22"/>
          <w:szCs w:val="22"/>
        </w:rPr>
        <w:t xml:space="preserve">na sistemskem nivoju </w:t>
      </w:r>
      <w:r w:rsidR="5EF46776" w:rsidRPr="18756ED6">
        <w:rPr>
          <w:rFonts w:ascii="Arial" w:eastAsia="Arial" w:hAnsi="Arial" w:cs="Arial"/>
          <w:sz w:val="22"/>
          <w:szCs w:val="22"/>
        </w:rPr>
        <w:t xml:space="preserve">pomembne za ugotavljanje in zagotavljanje kakovosti s podlagami v Nacionalnem okviru ugotavljanja in zagotavljanja kakovosti v vzgoji in izobraževanju (2017) ter </w:t>
      </w:r>
      <w:r w:rsidR="2A3B04B4" w:rsidRPr="18756ED6">
        <w:rPr>
          <w:rFonts w:ascii="Arial" w:eastAsia="Arial" w:hAnsi="Arial" w:cs="Arial"/>
          <w:sz w:val="22"/>
          <w:szCs w:val="22"/>
        </w:rPr>
        <w:t xml:space="preserve">za </w:t>
      </w:r>
      <w:r w:rsidR="5EF46776" w:rsidRPr="18756ED6">
        <w:rPr>
          <w:rFonts w:ascii="Arial" w:eastAsia="Arial" w:hAnsi="Arial" w:cs="Arial"/>
          <w:sz w:val="22"/>
          <w:szCs w:val="22"/>
        </w:rPr>
        <w:t>načrtovanje ukrepov, ki lahko naslovijo specifike posameznih skupin šol tudi glede na dosežke nacionalnega preverjanja znanja in druge podatke iz evidence učencev iz desetega odstavka 95. člena. Glede na specifike posameznih skupin šol je mogoče zasnovati njihovo učinkovito mreženje za izboljševanje kakovosti</w:t>
      </w:r>
      <w:r w:rsidR="5DC77254" w:rsidRPr="18756ED6">
        <w:rPr>
          <w:rFonts w:ascii="Arial" w:eastAsia="Arial" w:hAnsi="Arial" w:cs="Arial"/>
          <w:sz w:val="22"/>
          <w:szCs w:val="22"/>
        </w:rPr>
        <w:t xml:space="preserve"> ter </w:t>
      </w:r>
      <w:r w:rsidR="5EF46776" w:rsidRPr="18756ED6">
        <w:rPr>
          <w:rFonts w:ascii="Arial" w:eastAsia="Arial" w:hAnsi="Arial" w:cs="Arial"/>
          <w:sz w:val="22"/>
          <w:szCs w:val="22"/>
        </w:rPr>
        <w:t xml:space="preserve">izpostavitve </w:t>
      </w:r>
      <w:r w:rsidR="5EF46776" w:rsidRPr="18756ED6">
        <w:rPr>
          <w:rFonts w:ascii="Arial" w:eastAsia="Arial" w:hAnsi="Arial" w:cs="Arial"/>
          <w:sz w:val="22"/>
          <w:szCs w:val="22"/>
        </w:rPr>
        <w:lastRenderedPageBreak/>
        <w:t>primerov dobrih praks</w:t>
      </w:r>
      <w:r w:rsidR="433BC2AA" w:rsidRPr="18756ED6">
        <w:rPr>
          <w:rFonts w:ascii="Arial" w:eastAsia="Arial" w:hAnsi="Arial" w:cs="Arial"/>
          <w:sz w:val="22"/>
          <w:szCs w:val="22"/>
        </w:rPr>
        <w:t xml:space="preserve">. </w:t>
      </w:r>
      <w:r w:rsidR="5EF46776" w:rsidRPr="18756ED6">
        <w:rPr>
          <w:rFonts w:ascii="Arial" w:eastAsia="Arial" w:hAnsi="Arial" w:cs="Arial"/>
          <w:sz w:val="22"/>
          <w:szCs w:val="22"/>
        </w:rPr>
        <w:t>Skladno s prepovedjo namena razvrščanja šol so podatki in analize z razkrito identiteto šol lahko pripravljeni na zahtevo in posredovani le ministrstvu</w:t>
      </w:r>
      <w:r w:rsidR="0015072F">
        <w:t>.</w:t>
      </w:r>
    </w:p>
    <w:p w14:paraId="21B7D397" w14:textId="77777777" w:rsidR="008E2316" w:rsidRDefault="008E2316">
      <w:pPr>
        <w:rPr>
          <w:b/>
          <w:bCs/>
          <w:color w:val="0070C0"/>
          <w:sz w:val="22"/>
          <w:szCs w:val="22"/>
        </w:rPr>
      </w:pPr>
      <w:bookmarkStart w:id="473" w:name="_Toc122598118"/>
      <w:r>
        <w:rPr>
          <w:bCs/>
          <w:color w:val="0070C0"/>
          <w:sz w:val="22"/>
          <w:szCs w:val="22"/>
        </w:rPr>
        <w:br w:type="page"/>
      </w:r>
    </w:p>
    <w:p w14:paraId="18FD00ED" w14:textId="2EE1A65C" w:rsidR="00941182" w:rsidRDefault="00351D22" w:rsidP="00E3360E">
      <w:pPr>
        <w:pStyle w:val="Naslov1"/>
        <w:spacing w:line="360" w:lineRule="auto"/>
      </w:pPr>
      <w:bookmarkStart w:id="474" w:name="_Toc124512821"/>
      <w:r>
        <w:lastRenderedPageBreak/>
        <w:t>4</w:t>
      </w:r>
      <w:r w:rsidR="00C24992">
        <w:t xml:space="preserve">. </w:t>
      </w:r>
      <w:r w:rsidR="623B7863" w:rsidRPr="18756ED6">
        <w:t>VPETOST V MEDNARODNI PROSTOR</w:t>
      </w:r>
      <w:bookmarkEnd w:id="473"/>
      <w:bookmarkEnd w:id="474"/>
    </w:p>
    <w:p w14:paraId="031A16F9" w14:textId="77777777" w:rsidR="003E641B" w:rsidRPr="003E641B" w:rsidRDefault="003E641B" w:rsidP="00E3360E">
      <w:pPr>
        <w:spacing w:line="360" w:lineRule="auto"/>
        <w:ind w:left="360"/>
        <w:jc w:val="both"/>
        <w:rPr>
          <w:rFonts w:ascii="Arial" w:hAnsi="Arial" w:cs="Arial"/>
          <w:b/>
          <w:color w:val="4472C4" w:themeColor="accent1"/>
          <w:sz w:val="32"/>
          <w:szCs w:val="32"/>
        </w:rPr>
      </w:pPr>
    </w:p>
    <w:p w14:paraId="3FBF13CC" w14:textId="4DBE73DC" w:rsidR="003E641B" w:rsidRDefault="00351D22" w:rsidP="00E3360E">
      <w:pPr>
        <w:pStyle w:val="Naslov2"/>
        <w:spacing w:line="360" w:lineRule="auto"/>
        <w:rPr>
          <w:shd w:val="clear" w:color="auto" w:fill="F1F6F8"/>
        </w:rPr>
      </w:pPr>
      <w:bookmarkStart w:id="475" w:name="_Toc122598119"/>
      <w:bookmarkStart w:id="476" w:name="_Toc124512822"/>
      <w:r>
        <w:t xml:space="preserve">C. 4. </w:t>
      </w:r>
      <w:r w:rsidR="09B74836" w:rsidRPr="1A5F5EF3">
        <w:t>S</w:t>
      </w:r>
      <w:r w:rsidR="5121422E" w:rsidRPr="1A5F5EF3">
        <w:t>trateški cilj na področju vpetosti v mednarodni prostor</w:t>
      </w:r>
      <w:bookmarkEnd w:id="475"/>
      <w:bookmarkEnd w:id="476"/>
    </w:p>
    <w:p w14:paraId="0CF8F32E" w14:textId="77777777" w:rsidR="003E641B" w:rsidRDefault="003E641B" w:rsidP="00E3360E">
      <w:pPr>
        <w:spacing w:line="360" w:lineRule="auto"/>
        <w:rPr>
          <w:shd w:val="clear" w:color="auto" w:fill="F1F6F8"/>
        </w:rPr>
      </w:pPr>
    </w:p>
    <w:p w14:paraId="212CFB2D" w14:textId="2DF4A92A" w:rsidR="000D6DBA" w:rsidRDefault="330B58C0" w:rsidP="0015072F">
      <w:pPr>
        <w:spacing w:line="360" w:lineRule="auto"/>
        <w:jc w:val="both"/>
        <w:rPr>
          <w:rFonts w:ascii="Arial" w:eastAsia="Arial" w:hAnsi="Arial" w:cs="Arial"/>
          <w:b/>
          <w:bCs/>
          <w:sz w:val="22"/>
          <w:szCs w:val="22"/>
          <w:lang w:eastAsia="sl-SI"/>
        </w:rPr>
      </w:pPr>
      <w:r w:rsidRPr="18756ED6">
        <w:rPr>
          <w:rFonts w:ascii="Arial" w:eastAsia="Arial" w:hAnsi="Arial" w:cs="Arial"/>
          <w:b/>
          <w:bCs/>
          <w:sz w:val="22"/>
          <w:szCs w:val="22"/>
          <w:lang w:eastAsia="sl-SI"/>
        </w:rPr>
        <w:t>D</w:t>
      </w:r>
      <w:r w:rsidR="72B8B4AE" w:rsidRPr="18756ED6">
        <w:rPr>
          <w:rFonts w:ascii="Arial" w:eastAsia="Arial" w:hAnsi="Arial" w:cs="Arial"/>
          <w:b/>
          <w:bCs/>
          <w:sz w:val="22"/>
          <w:szCs w:val="22"/>
          <w:lang w:eastAsia="sl-SI"/>
        </w:rPr>
        <w:t>vig kakovosti izobraževanja in usposabljanja ter</w:t>
      </w:r>
      <w:r w:rsidR="4315F3EC" w:rsidRPr="18756ED6">
        <w:rPr>
          <w:rFonts w:ascii="Arial" w:eastAsia="Arial" w:hAnsi="Arial" w:cs="Arial"/>
          <w:b/>
          <w:bCs/>
          <w:sz w:val="22"/>
          <w:szCs w:val="22"/>
          <w:lang w:eastAsia="sl-SI"/>
        </w:rPr>
        <w:t xml:space="preserve"> </w:t>
      </w:r>
      <w:r w:rsidR="72B8B4AE" w:rsidRPr="18756ED6">
        <w:rPr>
          <w:rFonts w:ascii="Arial" w:eastAsia="Arial" w:hAnsi="Arial" w:cs="Arial"/>
          <w:b/>
          <w:bCs/>
          <w:sz w:val="22"/>
          <w:szCs w:val="22"/>
          <w:lang w:eastAsia="sl-SI"/>
        </w:rPr>
        <w:t>s tem krepitev socialne kohezije in  konkurenčnosti gospodarstva bomo dos</w:t>
      </w:r>
      <w:r w:rsidR="65B1A2E2" w:rsidRPr="18756ED6">
        <w:rPr>
          <w:rFonts w:ascii="Arial" w:eastAsia="Arial" w:hAnsi="Arial" w:cs="Arial"/>
          <w:b/>
          <w:bCs/>
          <w:sz w:val="22"/>
          <w:szCs w:val="22"/>
          <w:lang w:eastAsia="sl-SI"/>
        </w:rPr>
        <w:t>e</w:t>
      </w:r>
      <w:r w:rsidR="72B8B4AE" w:rsidRPr="18756ED6">
        <w:rPr>
          <w:rFonts w:ascii="Arial" w:eastAsia="Arial" w:hAnsi="Arial" w:cs="Arial"/>
          <w:b/>
          <w:bCs/>
          <w:sz w:val="22"/>
          <w:szCs w:val="22"/>
          <w:lang w:eastAsia="sl-SI"/>
        </w:rPr>
        <w:t>gli tudi preko vpetost</w:t>
      </w:r>
      <w:r w:rsidR="23BEF5BD" w:rsidRPr="18756ED6">
        <w:rPr>
          <w:rFonts w:ascii="Arial" w:eastAsia="Arial" w:hAnsi="Arial" w:cs="Arial"/>
          <w:b/>
          <w:bCs/>
          <w:sz w:val="22"/>
          <w:szCs w:val="22"/>
          <w:lang w:eastAsia="sl-SI"/>
        </w:rPr>
        <w:t>i</w:t>
      </w:r>
      <w:r w:rsidR="72B8B4AE" w:rsidRPr="18756ED6">
        <w:rPr>
          <w:rFonts w:ascii="Arial" w:eastAsia="Arial" w:hAnsi="Arial" w:cs="Arial"/>
          <w:b/>
          <w:bCs/>
          <w:sz w:val="22"/>
          <w:szCs w:val="22"/>
          <w:lang w:eastAsia="sl-SI"/>
        </w:rPr>
        <w:t xml:space="preserve"> v mednarodni prostor. </w:t>
      </w:r>
      <w:r w:rsidR="251EA249" w:rsidRPr="18756ED6">
        <w:rPr>
          <w:rFonts w:ascii="Arial" w:eastAsia="Arial" w:hAnsi="Arial" w:cs="Arial"/>
          <w:b/>
          <w:bCs/>
          <w:sz w:val="22"/>
          <w:szCs w:val="22"/>
          <w:lang w:eastAsia="sl-SI"/>
        </w:rPr>
        <w:t>M</w:t>
      </w:r>
      <w:r w:rsidR="72B8B4AE" w:rsidRPr="18756ED6">
        <w:rPr>
          <w:rFonts w:ascii="Arial" w:eastAsia="Arial" w:hAnsi="Arial" w:cs="Arial"/>
          <w:b/>
          <w:bCs/>
          <w:sz w:val="22"/>
          <w:szCs w:val="22"/>
        </w:rPr>
        <w:t xml:space="preserve">ednarodno sodelovanje </w:t>
      </w:r>
      <w:r w:rsidR="65B1A2E2" w:rsidRPr="18756ED6">
        <w:rPr>
          <w:rFonts w:ascii="Arial" w:eastAsia="Arial" w:hAnsi="Arial" w:cs="Arial"/>
          <w:b/>
          <w:bCs/>
          <w:sz w:val="22"/>
          <w:szCs w:val="22"/>
        </w:rPr>
        <w:t>prispeva</w:t>
      </w:r>
      <w:r w:rsidR="72B8B4AE" w:rsidRPr="18756ED6">
        <w:rPr>
          <w:rFonts w:ascii="Arial" w:eastAsia="Arial" w:hAnsi="Arial" w:cs="Arial"/>
          <w:b/>
          <w:bCs/>
          <w:sz w:val="22"/>
          <w:szCs w:val="22"/>
        </w:rPr>
        <w:t xml:space="preserve"> h kakovosti izobraževanja in odprtosti izobraževalnega sistema, institucij in posameznikov. </w:t>
      </w:r>
      <w:r w:rsidR="1B39166F" w:rsidRPr="18756ED6">
        <w:rPr>
          <w:rFonts w:ascii="Arial" w:eastAsia="Arial" w:hAnsi="Arial" w:cs="Arial"/>
          <w:b/>
          <w:bCs/>
          <w:sz w:val="22"/>
          <w:szCs w:val="22"/>
        </w:rPr>
        <w:t>S</w:t>
      </w:r>
      <w:r w:rsidR="65B1A2E2" w:rsidRPr="18756ED6">
        <w:rPr>
          <w:rFonts w:ascii="Arial" w:eastAsia="Arial" w:hAnsi="Arial" w:cs="Arial"/>
          <w:b/>
          <w:bCs/>
          <w:sz w:val="22"/>
          <w:szCs w:val="22"/>
          <w:lang w:eastAsia="sl-SI"/>
        </w:rPr>
        <w:t xml:space="preserve"> tem namreč tako izobraževalnim institucijam kot posameznikom </w:t>
      </w:r>
      <w:r w:rsidR="65B1A2E2" w:rsidRPr="18756ED6">
        <w:rPr>
          <w:rFonts w:ascii="Arial" w:eastAsia="Arial" w:hAnsi="Arial" w:cs="Arial"/>
          <w:b/>
          <w:bCs/>
          <w:sz w:val="22"/>
          <w:szCs w:val="22"/>
        </w:rPr>
        <w:t xml:space="preserve">omogočamo mreženja in kritična prijateljstva, prenos dobrih praks, pridobitev znanj in izkušenj. </w:t>
      </w:r>
      <w:r w:rsidR="04CC45A1" w:rsidRPr="18756ED6">
        <w:rPr>
          <w:rFonts w:ascii="Arial" w:eastAsia="Arial" w:hAnsi="Arial" w:cs="Arial"/>
          <w:b/>
          <w:bCs/>
          <w:sz w:val="22"/>
          <w:szCs w:val="22"/>
        </w:rPr>
        <w:t>V</w:t>
      </w:r>
      <w:r w:rsidR="23BEF5BD" w:rsidRPr="18756ED6">
        <w:rPr>
          <w:rFonts w:ascii="Arial" w:eastAsia="Arial" w:hAnsi="Arial" w:cs="Arial"/>
          <w:b/>
          <w:bCs/>
          <w:sz w:val="22"/>
          <w:szCs w:val="22"/>
        </w:rPr>
        <w:t xml:space="preserve">ključevanje </w:t>
      </w:r>
      <w:r w:rsidR="72B8B4AE" w:rsidRPr="18756ED6">
        <w:rPr>
          <w:rFonts w:ascii="Arial" w:eastAsia="Arial" w:hAnsi="Arial" w:cs="Arial"/>
          <w:b/>
          <w:bCs/>
          <w:sz w:val="22"/>
          <w:szCs w:val="22"/>
        </w:rPr>
        <w:t>v mednarodni prostor je potrebno omogočiti</w:t>
      </w:r>
      <w:r w:rsidR="2E8E052D" w:rsidRPr="18756ED6">
        <w:rPr>
          <w:rFonts w:ascii="Arial" w:eastAsia="Arial" w:hAnsi="Arial" w:cs="Arial"/>
          <w:b/>
          <w:bCs/>
          <w:sz w:val="22"/>
          <w:szCs w:val="22"/>
        </w:rPr>
        <w:t xml:space="preserve"> čim večjemu številu posameznikov, še posebej tistim iz okolij z manj priložnostmi.</w:t>
      </w:r>
      <w:r w:rsidR="72B8B4AE" w:rsidRPr="18756ED6">
        <w:rPr>
          <w:rFonts w:ascii="Arial" w:eastAsia="Arial" w:hAnsi="Arial" w:cs="Arial"/>
          <w:b/>
          <w:bCs/>
          <w:sz w:val="22"/>
          <w:szCs w:val="22"/>
        </w:rPr>
        <w:t xml:space="preserve"> </w:t>
      </w:r>
    </w:p>
    <w:p w14:paraId="1E0A71F9" w14:textId="77777777" w:rsidR="0015072F" w:rsidRPr="003657C2" w:rsidRDefault="0015072F" w:rsidP="0015072F">
      <w:pPr>
        <w:spacing w:line="360" w:lineRule="auto"/>
        <w:jc w:val="both"/>
        <w:rPr>
          <w:rFonts w:ascii="Arial" w:hAnsi="Arial" w:cs="Arial"/>
          <w:sz w:val="22"/>
          <w:szCs w:val="22"/>
        </w:rPr>
      </w:pPr>
    </w:p>
    <w:p w14:paraId="6F03C6AD" w14:textId="73B9FCB6" w:rsidR="003E641B" w:rsidRPr="003E641B" w:rsidRDefault="76E244C5" w:rsidP="00E3360E">
      <w:pPr>
        <w:spacing w:line="360" w:lineRule="auto"/>
        <w:jc w:val="both"/>
        <w:rPr>
          <w:rFonts w:ascii="Arial" w:hAnsi="Arial" w:cs="Arial"/>
          <w:color w:val="000000" w:themeColor="text1"/>
          <w:sz w:val="22"/>
          <w:szCs w:val="22"/>
        </w:rPr>
      </w:pPr>
      <w:r w:rsidRPr="18756ED6">
        <w:rPr>
          <w:rFonts w:ascii="Arial" w:hAnsi="Arial" w:cs="Arial"/>
          <w:sz w:val="22"/>
          <w:szCs w:val="22"/>
        </w:rPr>
        <w:t>Mednarodno sodelovanje je orodje oziroma dejavnost v podporo doseganju ciljev</w:t>
      </w:r>
      <w:r w:rsidRPr="18756ED6">
        <w:rPr>
          <w:rFonts w:ascii="Arial" w:hAnsi="Arial" w:cs="Arial"/>
          <w:color w:val="000000" w:themeColor="text1"/>
          <w:sz w:val="22"/>
          <w:szCs w:val="22"/>
        </w:rPr>
        <w:t xml:space="preserve"> izobraževalnih institucij </w:t>
      </w:r>
      <w:r w:rsidR="72F44D57" w:rsidRPr="18756ED6">
        <w:rPr>
          <w:rFonts w:ascii="Arial" w:hAnsi="Arial" w:cs="Arial"/>
          <w:color w:val="000000" w:themeColor="text1"/>
          <w:sz w:val="22"/>
          <w:szCs w:val="22"/>
        </w:rPr>
        <w:t xml:space="preserve">in </w:t>
      </w:r>
      <w:r w:rsidRPr="18756ED6">
        <w:rPr>
          <w:rFonts w:ascii="Arial" w:hAnsi="Arial" w:cs="Arial"/>
          <w:color w:val="000000" w:themeColor="text1"/>
          <w:sz w:val="22"/>
          <w:szCs w:val="22"/>
        </w:rPr>
        <w:t xml:space="preserve"> učnega programa ter omogočanje in krepitev profesionalnega, strokovnega in osebnega razvoja strokovnih delavcev.</w:t>
      </w:r>
      <w:r w:rsidR="3BAB81D2" w:rsidRPr="18756ED6">
        <w:rPr>
          <w:rFonts w:ascii="Arial" w:hAnsi="Arial" w:cs="Arial"/>
          <w:color w:val="000000" w:themeColor="text1"/>
          <w:sz w:val="22"/>
          <w:szCs w:val="22"/>
        </w:rPr>
        <w:t xml:space="preserve"> </w:t>
      </w:r>
    </w:p>
    <w:p w14:paraId="1C9A0981" w14:textId="36C42770" w:rsidR="18756ED6" w:rsidRDefault="18756ED6" w:rsidP="00E3360E">
      <w:pPr>
        <w:spacing w:line="360" w:lineRule="auto"/>
        <w:jc w:val="both"/>
        <w:rPr>
          <w:rFonts w:ascii="Arial" w:hAnsi="Arial" w:cs="Arial"/>
          <w:color w:val="000000" w:themeColor="text1"/>
          <w:sz w:val="22"/>
          <w:szCs w:val="22"/>
        </w:rPr>
      </w:pPr>
    </w:p>
    <w:p w14:paraId="68032387" w14:textId="47F15BEF" w:rsidR="003E641B" w:rsidRPr="003E641B" w:rsidRDefault="30130773" w:rsidP="00E3360E">
      <w:pPr>
        <w:spacing w:line="360" w:lineRule="auto"/>
        <w:jc w:val="both"/>
        <w:rPr>
          <w:rFonts w:ascii="Arial" w:hAnsi="Arial" w:cs="Arial"/>
          <w:color w:val="000000" w:themeColor="text1"/>
          <w:sz w:val="22"/>
          <w:szCs w:val="22"/>
        </w:rPr>
      </w:pPr>
      <w:r w:rsidRPr="1A5F5EF3">
        <w:rPr>
          <w:rFonts w:ascii="Arial" w:hAnsi="Arial" w:cs="Arial"/>
          <w:color w:val="000000" w:themeColor="text1"/>
          <w:sz w:val="22"/>
          <w:szCs w:val="22"/>
        </w:rPr>
        <w:t xml:space="preserve">Z mednarodnim sodelovanjem institucije naslavljajo tako individualne kot organizacijske potrebe. Na področju profesionalnega razvoja strokovnih delavcev v vzgoji in izobraževanju prinaša mednarodna vključenost novo pridobljeno znanje in spretnosti ter spremenjena stališča oziroma prepričanja </w:t>
      </w:r>
      <w:r w:rsidR="0EC2CB7C" w:rsidRPr="1A5F5EF3">
        <w:rPr>
          <w:rFonts w:ascii="Arial" w:hAnsi="Arial" w:cs="Arial"/>
          <w:color w:val="000000" w:themeColor="text1"/>
          <w:sz w:val="22"/>
          <w:szCs w:val="22"/>
        </w:rPr>
        <w:t xml:space="preserve">in </w:t>
      </w:r>
      <w:r w:rsidRPr="1A5F5EF3">
        <w:rPr>
          <w:rFonts w:ascii="Arial" w:hAnsi="Arial" w:cs="Arial"/>
          <w:color w:val="000000" w:themeColor="text1"/>
          <w:sz w:val="22"/>
          <w:szCs w:val="22"/>
        </w:rPr>
        <w:t xml:space="preserve"> posledično tudi določene spremembe na že ustaljene šolske mehanizme. S tem prispeva, da se šole razvijajo v učeče se skupnosti in se krepi vloga učiteljev v smeri nudenje podpore učencem pri razvijanju njihovih kompetenc, ki jih bodo potrebovali za uspešno življenje in delo v sodobni družbi. Z mednarodnim sodelovanjem in povezovanjem s kolegi iz tujine se veča odprtost učiteljev za novosti in dojemanje njihove vloge v smislu spodbujevalcev aktivnega učenja. Prinaša nekatere stvari, ki jih izobraževanje doma ne more prinesti, npr. komunikacijo v tujem jeziku, medkulturno okolje ter premik iz cone udobja in znanega</w:t>
      </w:r>
      <w:r w:rsidR="003E641B" w:rsidRPr="00C35EE1">
        <w:rPr>
          <w:rFonts w:ascii="Arial" w:hAnsi="Arial" w:cs="Arial"/>
          <w:color w:val="000000" w:themeColor="text1"/>
          <w:sz w:val="22"/>
          <w:szCs w:val="22"/>
          <w:vertAlign w:val="superscript"/>
        </w:rPr>
        <w:footnoteReference w:id="221"/>
      </w:r>
      <w:r w:rsidR="3B0C6836" w:rsidRPr="1A5F5EF3">
        <w:rPr>
          <w:rFonts w:ascii="Arial" w:hAnsi="Arial" w:cs="Arial"/>
          <w:color w:val="000000" w:themeColor="text1"/>
          <w:sz w:val="22"/>
          <w:szCs w:val="22"/>
        </w:rPr>
        <w:t>.</w:t>
      </w:r>
    </w:p>
    <w:p w14:paraId="67181BB0" w14:textId="31214350" w:rsidR="003E641B" w:rsidRPr="003E641B" w:rsidRDefault="003E641B" w:rsidP="00E3360E">
      <w:pPr>
        <w:spacing w:line="360" w:lineRule="auto"/>
        <w:jc w:val="both"/>
        <w:rPr>
          <w:rFonts w:ascii="Arial" w:hAnsi="Arial" w:cs="Arial"/>
          <w:color w:val="000000"/>
          <w:sz w:val="22"/>
          <w:szCs w:val="22"/>
        </w:rPr>
      </w:pPr>
    </w:p>
    <w:p w14:paraId="22EB24E0" w14:textId="7A164D79" w:rsidR="003E641B" w:rsidRPr="003E641B" w:rsidRDefault="6D9E14EE" w:rsidP="00E3360E">
      <w:pPr>
        <w:spacing w:line="360" w:lineRule="auto"/>
        <w:jc w:val="both"/>
        <w:rPr>
          <w:rFonts w:ascii="Arial" w:hAnsi="Arial" w:cs="Arial"/>
          <w:color w:val="000000"/>
          <w:sz w:val="22"/>
          <w:szCs w:val="22"/>
        </w:rPr>
      </w:pPr>
      <w:r w:rsidRPr="1A5F5EF3">
        <w:rPr>
          <w:rFonts w:ascii="Arial" w:hAnsi="Arial" w:cs="Arial"/>
          <w:color w:val="000000" w:themeColor="text1"/>
          <w:sz w:val="22"/>
          <w:szCs w:val="22"/>
        </w:rPr>
        <w:t>Cilji EU programov (</w:t>
      </w:r>
      <w:proofErr w:type="spellStart"/>
      <w:r w:rsidRPr="1A5F5EF3">
        <w:rPr>
          <w:rFonts w:ascii="Arial" w:hAnsi="Arial" w:cs="Arial"/>
          <w:color w:val="000000" w:themeColor="text1"/>
          <w:sz w:val="22"/>
          <w:szCs w:val="22"/>
        </w:rPr>
        <w:t>Erasmus</w:t>
      </w:r>
      <w:proofErr w:type="spellEnd"/>
      <w:r w:rsidRPr="1A5F5EF3">
        <w:rPr>
          <w:rFonts w:ascii="Arial" w:hAnsi="Arial" w:cs="Arial"/>
          <w:color w:val="000000" w:themeColor="text1"/>
          <w:sz w:val="22"/>
          <w:szCs w:val="22"/>
        </w:rPr>
        <w:t>+), ki so usmerjeni v dvig kakovosti izobraževanja in usposabljanja ter s tem krepitev socialne kohezije kot ključne izpostavlja</w:t>
      </w:r>
      <w:r w:rsidR="6F48E615" w:rsidRPr="1A5F5EF3">
        <w:rPr>
          <w:rFonts w:ascii="Arial" w:hAnsi="Arial" w:cs="Arial"/>
          <w:color w:val="000000" w:themeColor="text1"/>
          <w:sz w:val="22"/>
          <w:szCs w:val="22"/>
        </w:rPr>
        <w:t>jo</w:t>
      </w:r>
      <w:r w:rsidRPr="1A5F5EF3">
        <w:rPr>
          <w:rFonts w:ascii="Arial" w:hAnsi="Arial" w:cs="Arial"/>
          <w:color w:val="000000" w:themeColor="text1"/>
          <w:sz w:val="22"/>
          <w:szCs w:val="22"/>
        </w:rPr>
        <w:t xml:space="preserve"> vsebine in aktivnosti vključevanja, ohranjanja okolja (zeleni </w:t>
      </w:r>
      <w:proofErr w:type="spellStart"/>
      <w:r w:rsidRPr="1A5F5EF3">
        <w:rPr>
          <w:rFonts w:ascii="Arial" w:hAnsi="Arial" w:cs="Arial"/>
          <w:color w:val="000000" w:themeColor="text1"/>
          <w:sz w:val="22"/>
          <w:szCs w:val="22"/>
        </w:rPr>
        <w:t>Erasmus</w:t>
      </w:r>
      <w:proofErr w:type="spellEnd"/>
      <w:r w:rsidRPr="1A5F5EF3">
        <w:rPr>
          <w:rFonts w:ascii="Arial" w:hAnsi="Arial" w:cs="Arial"/>
          <w:color w:val="000000" w:themeColor="text1"/>
          <w:sz w:val="22"/>
          <w:szCs w:val="22"/>
        </w:rPr>
        <w:t xml:space="preserve">+), prehoda na digitalno družbo in aktivno državljanstvo. </w:t>
      </w:r>
    </w:p>
    <w:p w14:paraId="0A0C3633" w14:textId="1B58461E" w:rsidR="1A5F5EF3" w:rsidRDefault="1A5F5EF3" w:rsidP="00E3360E">
      <w:pPr>
        <w:spacing w:line="360" w:lineRule="auto"/>
        <w:jc w:val="both"/>
        <w:rPr>
          <w:rFonts w:ascii="Arial" w:hAnsi="Arial" w:cs="Arial"/>
          <w:color w:val="000000" w:themeColor="text1"/>
          <w:sz w:val="22"/>
          <w:szCs w:val="22"/>
        </w:rPr>
      </w:pPr>
    </w:p>
    <w:p w14:paraId="79142136" w14:textId="606AEF83" w:rsidR="003E641B" w:rsidRPr="003E641B" w:rsidRDefault="30130773" w:rsidP="00E3360E">
      <w:pPr>
        <w:spacing w:line="360" w:lineRule="auto"/>
        <w:jc w:val="both"/>
        <w:rPr>
          <w:rFonts w:ascii="Arial" w:hAnsi="Arial" w:cs="Arial"/>
          <w:color w:val="000000" w:themeColor="text1"/>
          <w:sz w:val="22"/>
          <w:szCs w:val="22"/>
        </w:rPr>
      </w:pPr>
      <w:r w:rsidRPr="1A5F5EF3">
        <w:rPr>
          <w:rFonts w:ascii="Arial" w:hAnsi="Arial" w:cs="Arial"/>
          <w:color w:val="000000" w:themeColor="text1"/>
          <w:sz w:val="22"/>
          <w:szCs w:val="22"/>
        </w:rPr>
        <w:lastRenderedPageBreak/>
        <w:t>R</w:t>
      </w:r>
      <w:r w:rsidR="2079E828" w:rsidRPr="1A5F5EF3">
        <w:rPr>
          <w:rFonts w:ascii="Arial" w:hAnsi="Arial" w:cs="Arial"/>
          <w:color w:val="000000" w:themeColor="text1"/>
          <w:sz w:val="22"/>
          <w:szCs w:val="22"/>
        </w:rPr>
        <w:t>azlične študij</w:t>
      </w:r>
      <w:r w:rsidRPr="1A5F5EF3">
        <w:rPr>
          <w:rFonts w:ascii="Arial" w:hAnsi="Arial" w:cs="Arial"/>
          <w:color w:val="000000" w:themeColor="text1"/>
          <w:sz w:val="22"/>
          <w:szCs w:val="22"/>
        </w:rPr>
        <w:t>e</w:t>
      </w:r>
      <w:r w:rsidR="003E641B" w:rsidRPr="00C35EE1">
        <w:rPr>
          <w:rFonts w:ascii="Arial" w:hAnsi="Arial" w:cs="Arial"/>
          <w:color w:val="000000" w:themeColor="text1"/>
          <w:sz w:val="22"/>
          <w:szCs w:val="22"/>
          <w:vertAlign w:val="superscript"/>
        </w:rPr>
        <w:footnoteReference w:id="222"/>
      </w:r>
      <w:r w:rsidR="00971E03">
        <w:rPr>
          <w:rFonts w:ascii="Arial" w:hAnsi="Arial" w:cs="Arial"/>
          <w:color w:val="000000" w:themeColor="text1"/>
          <w:sz w:val="22"/>
          <w:szCs w:val="22"/>
        </w:rPr>
        <w:t xml:space="preserve"> (</w:t>
      </w:r>
      <w:r w:rsidR="10BA95C3" w:rsidRPr="1A5F5EF3">
        <w:rPr>
          <w:rFonts w:ascii="Arial" w:hAnsi="Arial" w:cs="Arial"/>
          <w:color w:val="000000" w:themeColor="text1"/>
          <w:sz w:val="22"/>
          <w:szCs w:val="22"/>
        </w:rPr>
        <w:t>Sentočnik 201</w:t>
      </w:r>
      <w:r w:rsidR="5B545296" w:rsidRPr="1A5F5EF3">
        <w:rPr>
          <w:rFonts w:ascii="Arial" w:hAnsi="Arial" w:cs="Arial"/>
          <w:color w:val="000000" w:themeColor="text1"/>
          <w:sz w:val="22"/>
          <w:szCs w:val="22"/>
        </w:rPr>
        <w:t>3, Flander 2020</w:t>
      </w:r>
      <w:r w:rsidR="10BA95C3" w:rsidRPr="1A5F5EF3">
        <w:rPr>
          <w:rFonts w:ascii="Arial" w:hAnsi="Arial" w:cs="Arial"/>
          <w:color w:val="000000" w:themeColor="text1"/>
          <w:sz w:val="22"/>
          <w:szCs w:val="22"/>
        </w:rPr>
        <w:t>)</w:t>
      </w:r>
      <w:r w:rsidRPr="1A5F5EF3">
        <w:rPr>
          <w:rFonts w:ascii="Arial" w:hAnsi="Arial" w:cs="Arial"/>
          <w:color w:val="000000" w:themeColor="text1"/>
          <w:sz w:val="22"/>
          <w:szCs w:val="22"/>
        </w:rPr>
        <w:t xml:space="preserve"> so pokazale, da po mnenju slovenskih učiteljev in ravnateljev mednarodno sodelovanje izboljšuje kompetence povezane z opravljanjem poklica</w:t>
      </w:r>
      <w:r w:rsidR="7AF1982A" w:rsidRPr="1A5F5EF3">
        <w:rPr>
          <w:rFonts w:ascii="Arial" w:hAnsi="Arial" w:cs="Arial"/>
          <w:color w:val="000000" w:themeColor="text1"/>
          <w:sz w:val="22"/>
          <w:szCs w:val="22"/>
        </w:rPr>
        <w:t xml:space="preserve">. Mednarodna vpetost </w:t>
      </w:r>
      <w:r w:rsidRPr="1A5F5EF3">
        <w:rPr>
          <w:rFonts w:ascii="Arial" w:hAnsi="Arial" w:cs="Arial"/>
          <w:color w:val="000000" w:themeColor="text1"/>
          <w:sz w:val="22"/>
          <w:szCs w:val="22"/>
        </w:rPr>
        <w:t xml:space="preserve">izboljšuje razumevanje delovanja različnih sistemov izobraževanja in usposabljanja, povečuje odprtost učiteljev za mednarodno sodelovanje in izmenjave praks, </w:t>
      </w:r>
      <w:r w:rsidR="055C8A74" w:rsidRPr="1A5F5EF3">
        <w:rPr>
          <w:rFonts w:ascii="Arial" w:hAnsi="Arial" w:cs="Arial"/>
          <w:color w:val="000000" w:themeColor="text1"/>
          <w:sz w:val="22"/>
          <w:szCs w:val="22"/>
        </w:rPr>
        <w:t xml:space="preserve">za </w:t>
      </w:r>
      <w:r w:rsidRPr="1A5F5EF3">
        <w:rPr>
          <w:rFonts w:ascii="Arial" w:hAnsi="Arial" w:cs="Arial"/>
          <w:color w:val="000000" w:themeColor="text1"/>
          <w:sz w:val="22"/>
          <w:szCs w:val="22"/>
        </w:rPr>
        <w:t>medsebojn</w:t>
      </w:r>
      <w:r w:rsidR="055C8A74" w:rsidRPr="1A5F5EF3">
        <w:rPr>
          <w:rFonts w:ascii="Arial" w:hAnsi="Arial" w:cs="Arial"/>
          <w:color w:val="000000" w:themeColor="text1"/>
          <w:sz w:val="22"/>
          <w:szCs w:val="22"/>
        </w:rPr>
        <w:t>o</w:t>
      </w:r>
      <w:r w:rsidRPr="1A5F5EF3">
        <w:rPr>
          <w:rFonts w:ascii="Arial" w:hAnsi="Arial" w:cs="Arial"/>
          <w:color w:val="000000" w:themeColor="text1"/>
          <w:sz w:val="22"/>
          <w:szCs w:val="22"/>
        </w:rPr>
        <w:t xml:space="preserve"> učenj</w:t>
      </w:r>
      <w:r w:rsidR="055C8A74" w:rsidRPr="1A5F5EF3">
        <w:rPr>
          <w:rFonts w:ascii="Arial" w:hAnsi="Arial" w:cs="Arial"/>
          <w:color w:val="000000" w:themeColor="text1"/>
          <w:sz w:val="22"/>
          <w:szCs w:val="22"/>
        </w:rPr>
        <w:t>e ter</w:t>
      </w:r>
      <w:r w:rsidR="117E8376" w:rsidRPr="1A5F5EF3">
        <w:rPr>
          <w:rFonts w:ascii="Arial" w:hAnsi="Arial" w:cs="Arial"/>
          <w:color w:val="000000" w:themeColor="text1"/>
          <w:sz w:val="22"/>
          <w:szCs w:val="22"/>
        </w:rPr>
        <w:t xml:space="preserve"> </w:t>
      </w:r>
      <w:r w:rsidRPr="1A5F5EF3">
        <w:rPr>
          <w:rFonts w:ascii="Arial" w:hAnsi="Arial" w:cs="Arial"/>
          <w:color w:val="000000" w:themeColor="text1"/>
          <w:sz w:val="22"/>
          <w:szCs w:val="22"/>
        </w:rPr>
        <w:t>prispeva k boljšem</w:t>
      </w:r>
      <w:r w:rsidR="117E8376" w:rsidRPr="1A5F5EF3">
        <w:rPr>
          <w:rFonts w:ascii="Arial" w:hAnsi="Arial" w:cs="Arial"/>
          <w:color w:val="000000" w:themeColor="text1"/>
          <w:sz w:val="22"/>
          <w:szCs w:val="22"/>
        </w:rPr>
        <w:t xml:space="preserve"> </w:t>
      </w:r>
      <w:r w:rsidRPr="1A5F5EF3">
        <w:rPr>
          <w:rFonts w:ascii="Arial" w:hAnsi="Arial" w:cs="Arial"/>
          <w:color w:val="000000" w:themeColor="text1"/>
          <w:sz w:val="22"/>
          <w:szCs w:val="22"/>
        </w:rPr>
        <w:t>razumevanju družbe in večji motivaciji učiteljev in ravnateljev za kakovostno opravljanje svojega dela.</w:t>
      </w:r>
    </w:p>
    <w:p w14:paraId="31F27B78" w14:textId="66F556A2" w:rsidR="003E641B" w:rsidRPr="003E641B" w:rsidRDefault="6D9E14EE" w:rsidP="00E3360E">
      <w:pPr>
        <w:spacing w:line="360" w:lineRule="auto"/>
        <w:jc w:val="both"/>
        <w:rPr>
          <w:rFonts w:ascii="Arial" w:hAnsi="Arial" w:cs="Arial"/>
          <w:color w:val="000000"/>
          <w:sz w:val="22"/>
          <w:szCs w:val="22"/>
        </w:rPr>
      </w:pPr>
      <w:r w:rsidRPr="1A5F5EF3">
        <w:rPr>
          <w:rFonts w:ascii="Arial" w:hAnsi="Arial" w:cs="Arial"/>
          <w:color w:val="000000" w:themeColor="text1"/>
          <w:sz w:val="22"/>
          <w:szCs w:val="22"/>
        </w:rPr>
        <w:t xml:space="preserve"> </w:t>
      </w:r>
    </w:p>
    <w:p w14:paraId="27C62577" w14:textId="12FEDD45" w:rsidR="003E641B" w:rsidRPr="003E641B" w:rsidRDefault="6F8FBC51" w:rsidP="00E3360E">
      <w:pPr>
        <w:spacing w:line="360" w:lineRule="auto"/>
        <w:jc w:val="both"/>
        <w:rPr>
          <w:rFonts w:ascii="Arial" w:hAnsi="Arial" w:cs="Arial"/>
          <w:color w:val="000000" w:themeColor="text1"/>
          <w:sz w:val="22"/>
          <w:szCs w:val="22"/>
        </w:rPr>
      </w:pPr>
      <w:r w:rsidRPr="18756ED6">
        <w:rPr>
          <w:rFonts w:ascii="Arial" w:hAnsi="Arial" w:cs="Arial"/>
          <w:color w:val="000000" w:themeColor="text1"/>
          <w:sz w:val="22"/>
          <w:szCs w:val="22"/>
        </w:rPr>
        <w:t>Na nivoju institucij pa mednarodno sodelovanje krep</w:t>
      </w:r>
      <w:r w:rsidR="15A41A27" w:rsidRPr="18756ED6">
        <w:rPr>
          <w:rFonts w:ascii="Arial" w:hAnsi="Arial" w:cs="Arial"/>
          <w:color w:val="000000" w:themeColor="text1"/>
          <w:sz w:val="22"/>
          <w:szCs w:val="22"/>
        </w:rPr>
        <w:t>i</w:t>
      </w:r>
      <w:r w:rsidRPr="18756ED6">
        <w:rPr>
          <w:rFonts w:ascii="Arial" w:hAnsi="Arial" w:cs="Arial"/>
          <w:color w:val="000000" w:themeColor="text1"/>
          <w:sz w:val="22"/>
          <w:szCs w:val="22"/>
        </w:rPr>
        <w:t xml:space="preserve"> kakovosti institucij, prispeva k večji povezanosti sodelavcev in vodstva znotraj institucij, krepi sodelovanje med</w:t>
      </w:r>
      <w:r w:rsidR="627DB204" w:rsidRPr="18756ED6">
        <w:rPr>
          <w:rFonts w:ascii="Arial" w:hAnsi="Arial" w:cs="Arial"/>
          <w:color w:val="000000" w:themeColor="text1"/>
          <w:sz w:val="22"/>
          <w:szCs w:val="22"/>
        </w:rPr>
        <w:t xml:space="preserve"> državnimi institucijami, </w:t>
      </w:r>
      <w:r w:rsidRPr="18756ED6">
        <w:rPr>
          <w:rFonts w:ascii="Arial" w:hAnsi="Arial" w:cs="Arial"/>
          <w:color w:val="000000" w:themeColor="text1"/>
          <w:sz w:val="22"/>
          <w:szCs w:val="22"/>
        </w:rPr>
        <w:t>izobraževalnimi institucijami in drugimi deležniki (</w:t>
      </w:r>
      <w:r w:rsidR="4E191F43" w:rsidRPr="18756ED6">
        <w:rPr>
          <w:rFonts w:ascii="Arial" w:hAnsi="Arial" w:cs="Arial"/>
          <w:color w:val="000000" w:themeColor="text1"/>
          <w:sz w:val="22"/>
          <w:szCs w:val="22"/>
        </w:rPr>
        <w:t>ministrstva</w:t>
      </w:r>
      <w:r w:rsidR="0B0CC606" w:rsidRPr="18756ED6">
        <w:rPr>
          <w:rFonts w:ascii="Arial" w:hAnsi="Arial" w:cs="Arial"/>
          <w:color w:val="000000" w:themeColor="text1"/>
          <w:sz w:val="22"/>
          <w:szCs w:val="22"/>
        </w:rPr>
        <w:t xml:space="preserve">, javni zavodi po 28.členu ZOFVI, </w:t>
      </w:r>
      <w:r w:rsidRPr="18756ED6">
        <w:rPr>
          <w:rFonts w:ascii="Arial" w:hAnsi="Arial" w:cs="Arial"/>
          <w:color w:val="000000" w:themeColor="text1"/>
          <w:sz w:val="22"/>
          <w:szCs w:val="22"/>
        </w:rPr>
        <w:t>podjetji, NGO, knjižnicami, muzeji itd</w:t>
      </w:r>
      <w:r w:rsidR="00971E03">
        <w:rPr>
          <w:rFonts w:ascii="Arial" w:hAnsi="Arial" w:cs="Arial"/>
          <w:color w:val="000000" w:themeColor="text1"/>
          <w:sz w:val="22"/>
          <w:szCs w:val="22"/>
        </w:rPr>
        <w:t>.</w:t>
      </w:r>
      <w:r w:rsidRPr="18756ED6">
        <w:rPr>
          <w:rFonts w:ascii="Arial" w:hAnsi="Arial" w:cs="Arial"/>
          <w:color w:val="000000" w:themeColor="text1"/>
          <w:sz w:val="22"/>
          <w:szCs w:val="22"/>
        </w:rPr>
        <w:t>) ter prispeva k večji odprtosti in prepoznavnost v lokalnem</w:t>
      </w:r>
      <w:r w:rsidR="23253EB4" w:rsidRPr="18756ED6">
        <w:rPr>
          <w:rFonts w:ascii="Arial" w:hAnsi="Arial" w:cs="Arial"/>
          <w:color w:val="000000" w:themeColor="text1"/>
          <w:sz w:val="22"/>
          <w:szCs w:val="22"/>
        </w:rPr>
        <w:t>,</w:t>
      </w:r>
      <w:r w:rsidRPr="18756ED6">
        <w:rPr>
          <w:rFonts w:ascii="Arial" w:hAnsi="Arial" w:cs="Arial"/>
          <w:color w:val="000000" w:themeColor="text1"/>
          <w:sz w:val="22"/>
          <w:szCs w:val="22"/>
        </w:rPr>
        <w:t xml:space="preserve"> širšem okolju</w:t>
      </w:r>
      <w:r w:rsidR="112988AD" w:rsidRPr="18756ED6">
        <w:rPr>
          <w:rFonts w:ascii="Arial" w:hAnsi="Arial" w:cs="Arial"/>
          <w:color w:val="000000" w:themeColor="text1"/>
          <w:sz w:val="22"/>
          <w:szCs w:val="22"/>
        </w:rPr>
        <w:t xml:space="preserve"> in nacionalnem nivoju.</w:t>
      </w:r>
    </w:p>
    <w:p w14:paraId="3E77791E" w14:textId="3D4C3F2A" w:rsidR="003E641B" w:rsidRPr="003E641B" w:rsidRDefault="003E641B" w:rsidP="00E3360E">
      <w:pPr>
        <w:spacing w:line="360" w:lineRule="auto"/>
        <w:jc w:val="both"/>
        <w:rPr>
          <w:rFonts w:ascii="Arial" w:hAnsi="Arial" w:cs="Arial"/>
          <w:color w:val="000000"/>
          <w:sz w:val="22"/>
          <w:szCs w:val="22"/>
        </w:rPr>
      </w:pPr>
    </w:p>
    <w:p w14:paraId="0AEE7CBF" w14:textId="686E487D" w:rsidR="3BEDC05B" w:rsidRPr="00351D22" w:rsidRDefault="3B7C221C" w:rsidP="00E3360E">
      <w:pPr>
        <w:pStyle w:val="Naslov3"/>
        <w:spacing w:line="360" w:lineRule="auto"/>
        <w:jc w:val="both"/>
      </w:pPr>
      <w:bookmarkStart w:id="477" w:name="_Toc122598120"/>
      <w:bookmarkStart w:id="478" w:name="_Toc124512823"/>
      <w:r w:rsidRPr="00351D22">
        <w:t>P.U.1</w:t>
      </w:r>
      <w:r w:rsidR="0015072F">
        <w:t>.</w:t>
      </w:r>
      <w:r w:rsidRPr="00351D22">
        <w:t xml:space="preserve"> Mednarodni projekti, kjer Ministrstvo za izobraževanje, znanost in šport sodeluje kot partnerska organizacija </w:t>
      </w:r>
      <w:r w:rsidR="1AA9F269" w:rsidRPr="00351D22">
        <w:t>ter vključenost predstavnikov ministrstva</w:t>
      </w:r>
      <w:r w:rsidR="6E5C3EC9" w:rsidRPr="00351D22">
        <w:t xml:space="preserve"> za izobraževanje, znanost in šport</w:t>
      </w:r>
      <w:r w:rsidR="1AA9F269" w:rsidRPr="00351D22">
        <w:t xml:space="preserve"> v ključne delovne skupine na področju izobraževanja in usposabljanja</w:t>
      </w:r>
      <w:bookmarkEnd w:id="477"/>
      <w:bookmarkEnd w:id="478"/>
      <w:r w:rsidR="1AA9F269" w:rsidRPr="00351D22">
        <w:t xml:space="preserve"> </w:t>
      </w:r>
    </w:p>
    <w:p w14:paraId="2CBA69EE" w14:textId="2F6DA561" w:rsidR="3BEDC05B" w:rsidRDefault="3BEDC05B" w:rsidP="00162FF1">
      <w:r w:rsidRPr="18756ED6">
        <w:t xml:space="preserve"> </w:t>
      </w:r>
    </w:p>
    <w:p w14:paraId="3F27C949" w14:textId="27C7E679" w:rsidR="3BEDC05B" w:rsidRDefault="3BEDC05B" w:rsidP="00E3360E">
      <w:pPr>
        <w:spacing w:line="360" w:lineRule="auto"/>
        <w:jc w:val="both"/>
      </w:pPr>
      <w:r w:rsidRPr="18756ED6">
        <w:rPr>
          <w:rFonts w:ascii="Arial" w:hAnsi="Arial" w:cs="Arial"/>
          <w:color w:val="000000" w:themeColor="text1"/>
          <w:sz w:val="22"/>
          <w:szCs w:val="22"/>
        </w:rPr>
        <w:t xml:space="preserve">Kot je bilo že navedeno, mednarodno sodelovanje prispeva h kakovosti izobraževanja in odprtosti izobraževalnega sistema, institucij in posameznikov. S tem namenom ministrstvo za izobraževanje, znanost in šport podpira naslednje mednarodne projekte, kjer nastopa kot partnerska organizacija. </w:t>
      </w:r>
    </w:p>
    <w:p w14:paraId="14E268FB" w14:textId="13882CCF" w:rsidR="3BEDC05B" w:rsidRDefault="3BEDC05B" w:rsidP="00E3360E">
      <w:pPr>
        <w:spacing w:line="360" w:lineRule="auto"/>
        <w:jc w:val="both"/>
      </w:pPr>
      <w:r w:rsidRPr="18756ED6">
        <w:rPr>
          <w:rFonts w:ascii="Arial" w:hAnsi="Arial" w:cs="Arial"/>
          <w:color w:val="000000" w:themeColor="text1"/>
          <w:sz w:val="22"/>
          <w:szCs w:val="22"/>
        </w:rPr>
        <w:t xml:space="preserve"> </w:t>
      </w:r>
    </w:p>
    <w:p w14:paraId="35DAABEF" w14:textId="69DFC411" w:rsidR="3BEDC05B" w:rsidRPr="00351D22" w:rsidRDefault="3BEDC05B" w:rsidP="00D4450E">
      <w:pPr>
        <w:pStyle w:val="Odstavekseznama"/>
        <w:numPr>
          <w:ilvl w:val="0"/>
          <w:numId w:val="168"/>
        </w:numPr>
        <w:spacing w:line="360" w:lineRule="auto"/>
        <w:rPr>
          <w:rFonts w:ascii="Arial" w:hAnsi="Arial" w:cs="Arial"/>
          <w:sz w:val="22"/>
          <w:szCs w:val="22"/>
        </w:rPr>
      </w:pPr>
      <w:proofErr w:type="spellStart"/>
      <w:r w:rsidRPr="00351D22">
        <w:rPr>
          <w:rStyle w:val="Naslov4Znak"/>
          <w:rFonts w:ascii="Arial" w:hAnsi="Arial" w:cs="Arial"/>
          <w:color w:val="auto"/>
          <w:sz w:val="22"/>
          <w:szCs w:val="22"/>
        </w:rPr>
        <w:t>Erasmus</w:t>
      </w:r>
      <w:proofErr w:type="spellEnd"/>
      <w:r w:rsidRPr="00351D22">
        <w:rPr>
          <w:rStyle w:val="Naslov4Znak"/>
          <w:rFonts w:ascii="Arial" w:hAnsi="Arial" w:cs="Arial"/>
          <w:color w:val="auto"/>
          <w:sz w:val="22"/>
          <w:szCs w:val="22"/>
        </w:rPr>
        <w:t xml:space="preserve"> projekta »</w:t>
      </w:r>
      <w:proofErr w:type="spellStart"/>
      <w:r w:rsidRPr="00351D22">
        <w:rPr>
          <w:rStyle w:val="Naslov4Znak"/>
          <w:rFonts w:ascii="Arial" w:hAnsi="Arial" w:cs="Arial"/>
          <w:color w:val="auto"/>
          <w:sz w:val="22"/>
          <w:szCs w:val="22"/>
        </w:rPr>
        <w:t>InTrans</w:t>
      </w:r>
      <w:proofErr w:type="spellEnd"/>
      <w:r w:rsidRPr="00351D22">
        <w:rPr>
          <w:rStyle w:val="Naslov4Znak"/>
          <w:rFonts w:ascii="Arial" w:hAnsi="Arial" w:cs="Arial"/>
          <w:color w:val="auto"/>
          <w:sz w:val="22"/>
          <w:szCs w:val="22"/>
        </w:rPr>
        <w:t xml:space="preserve"> – </w:t>
      </w:r>
      <w:proofErr w:type="spellStart"/>
      <w:r w:rsidRPr="00351D22">
        <w:rPr>
          <w:rStyle w:val="Naslov4Znak"/>
          <w:rFonts w:ascii="Arial" w:hAnsi="Arial" w:cs="Arial"/>
          <w:color w:val="auto"/>
          <w:sz w:val="22"/>
          <w:szCs w:val="22"/>
        </w:rPr>
        <w:t>Ensuring</w:t>
      </w:r>
      <w:proofErr w:type="spellEnd"/>
      <w:r w:rsidRPr="00351D22">
        <w:rPr>
          <w:rStyle w:val="Naslov4Znak"/>
          <w:rFonts w:ascii="Arial" w:hAnsi="Arial" w:cs="Arial"/>
          <w:color w:val="auto"/>
          <w:sz w:val="22"/>
          <w:szCs w:val="22"/>
        </w:rPr>
        <w:t xml:space="preserve"> </w:t>
      </w:r>
      <w:proofErr w:type="spellStart"/>
      <w:r w:rsidRPr="00351D22">
        <w:rPr>
          <w:rStyle w:val="Naslov4Znak"/>
          <w:rFonts w:ascii="Arial" w:hAnsi="Arial" w:cs="Arial"/>
          <w:color w:val="auto"/>
          <w:sz w:val="22"/>
          <w:szCs w:val="22"/>
        </w:rPr>
        <w:t>Warm</w:t>
      </w:r>
      <w:proofErr w:type="spellEnd"/>
      <w:r w:rsidRPr="00351D22">
        <w:rPr>
          <w:rStyle w:val="Naslov4Znak"/>
          <w:rFonts w:ascii="Arial" w:hAnsi="Arial" w:cs="Arial"/>
          <w:color w:val="auto"/>
          <w:sz w:val="22"/>
          <w:szCs w:val="22"/>
        </w:rPr>
        <w:t xml:space="preserve"> </w:t>
      </w:r>
      <w:proofErr w:type="spellStart"/>
      <w:r w:rsidRPr="00351D22">
        <w:rPr>
          <w:rStyle w:val="Naslov4Znak"/>
          <w:rFonts w:ascii="Arial" w:hAnsi="Arial" w:cs="Arial"/>
          <w:color w:val="auto"/>
          <w:sz w:val="22"/>
          <w:szCs w:val="22"/>
        </w:rPr>
        <w:t>and</w:t>
      </w:r>
      <w:proofErr w:type="spellEnd"/>
      <w:r w:rsidRPr="00351D22">
        <w:rPr>
          <w:rStyle w:val="Naslov4Znak"/>
          <w:rFonts w:ascii="Arial" w:hAnsi="Arial" w:cs="Arial"/>
          <w:color w:val="auto"/>
          <w:sz w:val="22"/>
          <w:szCs w:val="22"/>
        </w:rPr>
        <w:t xml:space="preserve"> </w:t>
      </w:r>
      <w:proofErr w:type="spellStart"/>
      <w:r w:rsidRPr="00351D22">
        <w:rPr>
          <w:rStyle w:val="Naslov4Znak"/>
          <w:rFonts w:ascii="Arial" w:hAnsi="Arial" w:cs="Arial"/>
          <w:color w:val="auto"/>
          <w:sz w:val="22"/>
          <w:szCs w:val="22"/>
        </w:rPr>
        <w:t>Inclusive</w:t>
      </w:r>
      <w:proofErr w:type="spellEnd"/>
      <w:r w:rsidRPr="00351D22">
        <w:rPr>
          <w:rStyle w:val="Naslov4Znak"/>
          <w:rFonts w:ascii="Arial" w:hAnsi="Arial" w:cs="Arial"/>
          <w:color w:val="auto"/>
          <w:sz w:val="22"/>
          <w:szCs w:val="22"/>
        </w:rPr>
        <w:t xml:space="preserve"> </w:t>
      </w:r>
      <w:proofErr w:type="spellStart"/>
      <w:r w:rsidRPr="00351D22">
        <w:rPr>
          <w:rStyle w:val="Naslov4Znak"/>
          <w:rFonts w:ascii="Arial" w:hAnsi="Arial" w:cs="Arial"/>
          <w:color w:val="auto"/>
          <w:sz w:val="22"/>
          <w:szCs w:val="22"/>
        </w:rPr>
        <w:t>Transitions</w:t>
      </w:r>
      <w:proofErr w:type="spellEnd"/>
      <w:r w:rsidRPr="00351D22">
        <w:rPr>
          <w:rStyle w:val="Naslov4Znak"/>
          <w:rFonts w:ascii="Arial" w:hAnsi="Arial" w:cs="Arial"/>
          <w:color w:val="auto"/>
          <w:sz w:val="22"/>
          <w:szCs w:val="22"/>
        </w:rPr>
        <w:t xml:space="preserve">« (2020-2023) in »TIM – </w:t>
      </w:r>
      <w:proofErr w:type="spellStart"/>
      <w:r w:rsidRPr="00351D22">
        <w:rPr>
          <w:rStyle w:val="Naslov4Znak"/>
          <w:rFonts w:ascii="Arial" w:hAnsi="Arial" w:cs="Arial"/>
          <w:color w:val="auto"/>
          <w:sz w:val="22"/>
          <w:szCs w:val="22"/>
        </w:rPr>
        <w:t>Transition</w:t>
      </w:r>
      <w:proofErr w:type="spellEnd"/>
      <w:r w:rsidRPr="00351D22">
        <w:rPr>
          <w:rStyle w:val="Naslov4Znak"/>
          <w:rFonts w:ascii="Arial" w:hAnsi="Arial" w:cs="Arial"/>
          <w:color w:val="auto"/>
          <w:sz w:val="22"/>
          <w:szCs w:val="22"/>
        </w:rPr>
        <w:t xml:space="preserve"> Is </w:t>
      </w:r>
      <w:proofErr w:type="spellStart"/>
      <w:r w:rsidRPr="00351D22">
        <w:rPr>
          <w:rStyle w:val="Naslov4Znak"/>
          <w:rFonts w:ascii="Arial" w:hAnsi="Arial" w:cs="Arial"/>
          <w:color w:val="auto"/>
          <w:sz w:val="22"/>
          <w:szCs w:val="22"/>
        </w:rPr>
        <w:t>Our</w:t>
      </w:r>
      <w:proofErr w:type="spellEnd"/>
      <w:r w:rsidRPr="00351D22">
        <w:rPr>
          <w:rStyle w:val="Naslov4Znak"/>
          <w:rFonts w:ascii="Arial" w:hAnsi="Arial" w:cs="Arial"/>
          <w:color w:val="auto"/>
          <w:sz w:val="22"/>
          <w:szCs w:val="22"/>
        </w:rPr>
        <w:t xml:space="preserve"> </w:t>
      </w:r>
      <w:proofErr w:type="spellStart"/>
      <w:r w:rsidRPr="00351D22">
        <w:rPr>
          <w:rStyle w:val="Naslov4Znak"/>
          <w:rFonts w:ascii="Arial" w:hAnsi="Arial" w:cs="Arial"/>
          <w:color w:val="auto"/>
          <w:sz w:val="22"/>
          <w:szCs w:val="22"/>
        </w:rPr>
        <w:t>Mission</w:t>
      </w:r>
      <w:proofErr w:type="spellEnd"/>
      <w:r w:rsidRPr="00351D22">
        <w:rPr>
          <w:rFonts w:ascii="Arial" w:hAnsi="Arial" w:cs="Arial"/>
          <w:sz w:val="22"/>
          <w:szCs w:val="22"/>
        </w:rPr>
        <w:t xml:space="preserve"> (2019-20</w:t>
      </w:r>
      <w:r w:rsidR="00971E03" w:rsidRPr="00351D22">
        <w:rPr>
          <w:rFonts w:ascii="Arial" w:hAnsi="Arial" w:cs="Arial"/>
          <w:sz w:val="22"/>
          <w:szCs w:val="22"/>
        </w:rPr>
        <w:t xml:space="preserve">22) </w:t>
      </w:r>
      <w:r w:rsidRPr="00351D22">
        <w:rPr>
          <w:rFonts w:ascii="Arial" w:hAnsi="Arial" w:cs="Arial"/>
          <w:sz w:val="22"/>
          <w:szCs w:val="22"/>
        </w:rPr>
        <w:t>(glej str.</w:t>
      </w:r>
      <w:r w:rsidR="0015072F">
        <w:rPr>
          <w:rFonts w:ascii="Arial" w:hAnsi="Arial" w:cs="Arial"/>
          <w:sz w:val="22"/>
          <w:szCs w:val="22"/>
        </w:rPr>
        <w:t>1</w:t>
      </w:r>
      <w:r w:rsidRPr="00351D22">
        <w:rPr>
          <w:rFonts w:ascii="Arial" w:hAnsi="Arial" w:cs="Arial"/>
          <w:sz w:val="22"/>
          <w:szCs w:val="22"/>
        </w:rPr>
        <w:t>7)</w:t>
      </w:r>
      <w:r w:rsidR="3C35173A" w:rsidRPr="00351D22">
        <w:rPr>
          <w:rFonts w:ascii="Arial" w:hAnsi="Arial" w:cs="Arial"/>
          <w:sz w:val="22"/>
          <w:szCs w:val="22"/>
        </w:rPr>
        <w:t>.</w:t>
      </w:r>
    </w:p>
    <w:p w14:paraId="3DA0D235" w14:textId="66CEABA6" w:rsidR="3BEDC05B" w:rsidRDefault="3BEDC05B" w:rsidP="00E3360E">
      <w:pPr>
        <w:spacing w:line="360" w:lineRule="auto"/>
        <w:jc w:val="both"/>
        <w:rPr>
          <w:rFonts w:ascii="Arial" w:hAnsi="Arial" w:cs="Arial"/>
          <w:color w:val="000000" w:themeColor="text1"/>
          <w:sz w:val="22"/>
          <w:szCs w:val="22"/>
        </w:rPr>
      </w:pPr>
      <w:r w:rsidRPr="18756ED6">
        <w:rPr>
          <w:rFonts w:ascii="Arial" w:hAnsi="Arial" w:cs="Arial"/>
          <w:color w:val="000000" w:themeColor="text1"/>
          <w:sz w:val="22"/>
          <w:szCs w:val="22"/>
        </w:rPr>
        <w:t xml:space="preserve">   </w:t>
      </w:r>
    </w:p>
    <w:p w14:paraId="532C11B7" w14:textId="5A9B72EE" w:rsidR="3BEDC05B" w:rsidRPr="00351D22" w:rsidRDefault="3BEDC05B" w:rsidP="00D4450E">
      <w:pPr>
        <w:pStyle w:val="Odstavekseznama"/>
        <w:numPr>
          <w:ilvl w:val="0"/>
          <w:numId w:val="168"/>
        </w:numPr>
        <w:spacing w:line="360" w:lineRule="auto"/>
        <w:rPr>
          <w:rFonts w:ascii="Arial" w:hAnsi="Arial" w:cs="Arial"/>
          <w:sz w:val="22"/>
        </w:rPr>
      </w:pPr>
      <w:r w:rsidRPr="00351D22">
        <w:rPr>
          <w:rStyle w:val="Naslov4Znak"/>
          <w:rFonts w:ascii="Arial" w:hAnsi="Arial" w:cs="Arial"/>
          <w:color w:val="auto"/>
          <w:sz w:val="22"/>
        </w:rPr>
        <w:t xml:space="preserve">ROKA v ROKI: Socialne in čustvene spretnosti za </w:t>
      </w:r>
      <w:proofErr w:type="spellStart"/>
      <w:r w:rsidRPr="00351D22">
        <w:rPr>
          <w:rStyle w:val="Naslov4Znak"/>
          <w:rFonts w:ascii="Arial" w:hAnsi="Arial" w:cs="Arial"/>
          <w:color w:val="auto"/>
          <w:sz w:val="22"/>
        </w:rPr>
        <w:t>nediskriminatorno</w:t>
      </w:r>
      <w:proofErr w:type="spellEnd"/>
      <w:r w:rsidRPr="00351D22">
        <w:rPr>
          <w:rStyle w:val="Naslov4Znak"/>
          <w:rFonts w:ascii="Arial" w:hAnsi="Arial" w:cs="Arial"/>
          <w:color w:val="auto"/>
          <w:sz w:val="22"/>
        </w:rPr>
        <w:t xml:space="preserve"> in vključujočo skupnost (celostni pristop)</w:t>
      </w:r>
      <w:r w:rsidRPr="00351D22">
        <w:rPr>
          <w:rFonts w:ascii="Arial" w:hAnsi="Arial" w:cs="Arial"/>
          <w:sz w:val="22"/>
        </w:rPr>
        <w:t xml:space="preserve"> (2017-2020) (angl. HAND in HAND: Social </w:t>
      </w:r>
      <w:proofErr w:type="spellStart"/>
      <w:r w:rsidRPr="00351D22">
        <w:rPr>
          <w:rFonts w:ascii="Arial" w:hAnsi="Arial" w:cs="Arial"/>
          <w:sz w:val="22"/>
        </w:rPr>
        <w:t>and</w:t>
      </w:r>
      <w:proofErr w:type="spellEnd"/>
      <w:r w:rsidRPr="00351D22">
        <w:rPr>
          <w:rFonts w:ascii="Arial" w:hAnsi="Arial" w:cs="Arial"/>
          <w:sz w:val="22"/>
        </w:rPr>
        <w:t xml:space="preserve"> </w:t>
      </w:r>
      <w:proofErr w:type="spellStart"/>
      <w:r w:rsidRPr="00351D22">
        <w:rPr>
          <w:rFonts w:ascii="Arial" w:hAnsi="Arial" w:cs="Arial"/>
          <w:sz w:val="22"/>
        </w:rPr>
        <w:t>Emotional</w:t>
      </w:r>
      <w:proofErr w:type="spellEnd"/>
      <w:r w:rsidRPr="00351D22">
        <w:rPr>
          <w:rFonts w:ascii="Arial" w:hAnsi="Arial" w:cs="Arial"/>
          <w:sz w:val="22"/>
        </w:rPr>
        <w:t xml:space="preserve"> </w:t>
      </w:r>
      <w:proofErr w:type="spellStart"/>
      <w:r w:rsidRPr="00351D22">
        <w:rPr>
          <w:rFonts w:ascii="Arial" w:hAnsi="Arial" w:cs="Arial"/>
          <w:sz w:val="22"/>
        </w:rPr>
        <w:t>Skills</w:t>
      </w:r>
      <w:proofErr w:type="spellEnd"/>
      <w:r w:rsidRPr="00351D22">
        <w:rPr>
          <w:rFonts w:ascii="Arial" w:hAnsi="Arial" w:cs="Arial"/>
          <w:sz w:val="22"/>
        </w:rPr>
        <w:t xml:space="preserve"> </w:t>
      </w:r>
      <w:proofErr w:type="spellStart"/>
      <w:r w:rsidRPr="00351D22">
        <w:rPr>
          <w:rFonts w:ascii="Arial" w:hAnsi="Arial" w:cs="Arial"/>
          <w:sz w:val="22"/>
        </w:rPr>
        <w:t>for</w:t>
      </w:r>
      <w:proofErr w:type="spellEnd"/>
      <w:r w:rsidRPr="00351D22">
        <w:rPr>
          <w:rFonts w:ascii="Arial" w:hAnsi="Arial" w:cs="Arial"/>
          <w:sz w:val="22"/>
        </w:rPr>
        <w:t xml:space="preserve"> </w:t>
      </w:r>
      <w:proofErr w:type="spellStart"/>
      <w:r w:rsidRPr="00351D22">
        <w:rPr>
          <w:rFonts w:ascii="Arial" w:hAnsi="Arial" w:cs="Arial"/>
          <w:sz w:val="22"/>
        </w:rPr>
        <w:t>Tolerant</w:t>
      </w:r>
      <w:proofErr w:type="spellEnd"/>
      <w:r w:rsidRPr="00351D22">
        <w:rPr>
          <w:rFonts w:ascii="Arial" w:hAnsi="Arial" w:cs="Arial"/>
          <w:sz w:val="22"/>
        </w:rPr>
        <w:t xml:space="preserve"> </w:t>
      </w:r>
      <w:proofErr w:type="spellStart"/>
      <w:r w:rsidRPr="00351D22">
        <w:rPr>
          <w:rFonts w:ascii="Arial" w:hAnsi="Arial" w:cs="Arial"/>
          <w:sz w:val="22"/>
        </w:rPr>
        <w:t>and</w:t>
      </w:r>
      <w:proofErr w:type="spellEnd"/>
      <w:r w:rsidRPr="00351D22">
        <w:rPr>
          <w:rFonts w:ascii="Arial" w:hAnsi="Arial" w:cs="Arial"/>
          <w:sz w:val="22"/>
        </w:rPr>
        <w:t xml:space="preserve"> Non-</w:t>
      </w:r>
      <w:proofErr w:type="spellStart"/>
      <w:r w:rsidRPr="00351D22">
        <w:rPr>
          <w:rFonts w:ascii="Arial" w:hAnsi="Arial" w:cs="Arial"/>
          <w:sz w:val="22"/>
        </w:rPr>
        <w:t>discriminative</w:t>
      </w:r>
      <w:proofErr w:type="spellEnd"/>
      <w:r w:rsidRPr="00351D22">
        <w:rPr>
          <w:rFonts w:ascii="Arial" w:hAnsi="Arial" w:cs="Arial"/>
          <w:sz w:val="22"/>
        </w:rPr>
        <w:t xml:space="preserve"> </w:t>
      </w:r>
      <w:proofErr w:type="spellStart"/>
      <w:r w:rsidRPr="00351D22">
        <w:rPr>
          <w:rFonts w:ascii="Arial" w:hAnsi="Arial" w:cs="Arial"/>
          <w:sz w:val="22"/>
        </w:rPr>
        <w:t>Societies</w:t>
      </w:r>
      <w:proofErr w:type="spellEnd"/>
      <w:r w:rsidRPr="00351D22">
        <w:rPr>
          <w:rFonts w:ascii="Arial" w:hAnsi="Arial" w:cs="Arial"/>
          <w:sz w:val="22"/>
        </w:rPr>
        <w:t xml:space="preserve"> (A </w:t>
      </w:r>
      <w:proofErr w:type="spellStart"/>
      <w:r w:rsidRPr="00351D22">
        <w:rPr>
          <w:rFonts w:ascii="Arial" w:hAnsi="Arial" w:cs="Arial"/>
          <w:sz w:val="22"/>
        </w:rPr>
        <w:t>Whole</w:t>
      </w:r>
      <w:proofErr w:type="spellEnd"/>
      <w:r w:rsidRPr="00351D22">
        <w:rPr>
          <w:rFonts w:ascii="Arial" w:hAnsi="Arial" w:cs="Arial"/>
          <w:sz w:val="22"/>
        </w:rPr>
        <w:t xml:space="preserve"> </w:t>
      </w:r>
      <w:proofErr w:type="spellStart"/>
      <w:r w:rsidRPr="00351D22">
        <w:rPr>
          <w:rFonts w:ascii="Arial" w:hAnsi="Arial" w:cs="Arial"/>
          <w:sz w:val="22"/>
        </w:rPr>
        <w:t>School</w:t>
      </w:r>
      <w:proofErr w:type="spellEnd"/>
      <w:r w:rsidRPr="00351D22">
        <w:rPr>
          <w:rFonts w:ascii="Arial" w:hAnsi="Arial" w:cs="Arial"/>
          <w:sz w:val="22"/>
        </w:rPr>
        <w:t xml:space="preserve"> </w:t>
      </w:r>
      <w:proofErr w:type="spellStart"/>
      <w:r w:rsidRPr="00351D22">
        <w:rPr>
          <w:rFonts w:ascii="Arial" w:hAnsi="Arial" w:cs="Arial"/>
          <w:sz w:val="22"/>
        </w:rPr>
        <w:t>Approach</w:t>
      </w:r>
      <w:proofErr w:type="spellEnd"/>
      <w:r w:rsidRPr="00351D22">
        <w:rPr>
          <w:rFonts w:ascii="Arial" w:hAnsi="Arial" w:cs="Arial"/>
          <w:sz w:val="22"/>
        </w:rPr>
        <w:t>) (glej str.</w:t>
      </w:r>
      <w:r w:rsidR="00BF2B69">
        <w:rPr>
          <w:rFonts w:ascii="Arial" w:hAnsi="Arial" w:cs="Arial"/>
          <w:sz w:val="22"/>
        </w:rPr>
        <w:t>53</w:t>
      </w:r>
      <w:r w:rsidRPr="00351D22">
        <w:rPr>
          <w:rFonts w:ascii="Arial" w:hAnsi="Arial" w:cs="Arial"/>
          <w:sz w:val="22"/>
        </w:rPr>
        <w:t>)</w:t>
      </w:r>
      <w:r w:rsidR="45EDDC40" w:rsidRPr="00351D22">
        <w:rPr>
          <w:rFonts w:ascii="Arial" w:hAnsi="Arial" w:cs="Arial"/>
          <w:sz w:val="22"/>
        </w:rPr>
        <w:t>.</w:t>
      </w:r>
      <w:r w:rsidRPr="00351D22">
        <w:rPr>
          <w:rFonts w:ascii="Arial" w:hAnsi="Arial" w:cs="Arial"/>
          <w:sz w:val="22"/>
        </w:rPr>
        <w:t xml:space="preserve"> </w:t>
      </w:r>
    </w:p>
    <w:p w14:paraId="517DFF1F" w14:textId="72B72BBF" w:rsidR="18756ED6" w:rsidRDefault="18756ED6" w:rsidP="00E3360E">
      <w:pPr>
        <w:spacing w:line="360" w:lineRule="auto"/>
        <w:jc w:val="both"/>
        <w:rPr>
          <w:rFonts w:ascii="Arial" w:hAnsi="Arial" w:cs="Arial"/>
          <w:color w:val="000000" w:themeColor="text1"/>
          <w:sz w:val="22"/>
          <w:szCs w:val="22"/>
        </w:rPr>
      </w:pPr>
    </w:p>
    <w:p w14:paraId="4EDB27A2" w14:textId="11735824" w:rsidR="3BEDC05B" w:rsidRPr="00351D22" w:rsidRDefault="3BEDC05B" w:rsidP="00D4450E">
      <w:pPr>
        <w:pStyle w:val="Odstavekseznama"/>
        <w:numPr>
          <w:ilvl w:val="0"/>
          <w:numId w:val="35"/>
        </w:numPr>
        <w:spacing w:line="360" w:lineRule="auto"/>
        <w:jc w:val="both"/>
        <w:rPr>
          <w:rFonts w:ascii="Arial" w:hAnsi="Arial" w:cs="Arial"/>
          <w:sz w:val="22"/>
          <w:szCs w:val="22"/>
        </w:rPr>
      </w:pPr>
      <w:r w:rsidRPr="00351D22">
        <w:rPr>
          <w:rStyle w:val="Naslov4Znak"/>
          <w:rFonts w:ascii="Arial" w:hAnsi="Arial" w:cs="Arial"/>
          <w:color w:val="auto"/>
          <w:sz w:val="22"/>
          <w:szCs w:val="22"/>
        </w:rPr>
        <w:t xml:space="preserve">ROKA V ROKI: </w:t>
      </w:r>
      <w:proofErr w:type="spellStart"/>
      <w:r w:rsidRPr="00351D22">
        <w:rPr>
          <w:rStyle w:val="Naslov4Znak"/>
          <w:rFonts w:ascii="Arial" w:hAnsi="Arial" w:cs="Arial"/>
          <w:color w:val="auto"/>
          <w:sz w:val="22"/>
          <w:szCs w:val="22"/>
        </w:rPr>
        <w:t>opolnomočenje</w:t>
      </w:r>
      <w:proofErr w:type="spellEnd"/>
      <w:r w:rsidRPr="00351D22">
        <w:rPr>
          <w:rStyle w:val="Naslov4Znak"/>
          <w:rFonts w:ascii="Arial" w:hAnsi="Arial" w:cs="Arial"/>
          <w:color w:val="auto"/>
          <w:sz w:val="22"/>
          <w:szCs w:val="22"/>
        </w:rPr>
        <w:t xml:space="preserve"> učiteljic in učiteljev v Evropi za spoprijemanje s kariernimi izzivi preko podpore socialnim in čustvenim kompetencam ter sprejemanju </w:t>
      </w:r>
      <w:r w:rsidRPr="00351D22">
        <w:rPr>
          <w:rStyle w:val="Naslov4Znak"/>
          <w:rFonts w:ascii="Arial" w:hAnsi="Arial" w:cs="Arial"/>
          <w:color w:val="auto"/>
          <w:sz w:val="22"/>
          <w:szCs w:val="22"/>
        </w:rPr>
        <w:lastRenderedPageBreak/>
        <w:t>različnosti</w:t>
      </w:r>
      <w:r w:rsidRPr="00351D22">
        <w:rPr>
          <w:rFonts w:ascii="Arial" w:hAnsi="Arial" w:cs="Arial"/>
          <w:sz w:val="22"/>
          <w:szCs w:val="22"/>
        </w:rPr>
        <w:t xml:space="preserve"> (2021-2024) (angl. HAND IN HAND: </w:t>
      </w:r>
      <w:proofErr w:type="spellStart"/>
      <w:r w:rsidRPr="00351D22">
        <w:rPr>
          <w:rFonts w:ascii="Arial" w:hAnsi="Arial" w:cs="Arial"/>
          <w:sz w:val="22"/>
          <w:szCs w:val="22"/>
        </w:rPr>
        <w:t>Empowering</w:t>
      </w:r>
      <w:proofErr w:type="spellEnd"/>
      <w:r w:rsidRPr="00351D22">
        <w:rPr>
          <w:rFonts w:ascii="Arial" w:hAnsi="Arial" w:cs="Arial"/>
          <w:sz w:val="22"/>
          <w:szCs w:val="22"/>
        </w:rPr>
        <w:t xml:space="preserve"> </w:t>
      </w:r>
      <w:proofErr w:type="spellStart"/>
      <w:r w:rsidRPr="00351D22">
        <w:rPr>
          <w:rFonts w:ascii="Arial" w:hAnsi="Arial" w:cs="Arial"/>
          <w:sz w:val="22"/>
          <w:szCs w:val="22"/>
        </w:rPr>
        <w:t>teachers</w:t>
      </w:r>
      <w:proofErr w:type="spellEnd"/>
      <w:r w:rsidRPr="00351D22">
        <w:rPr>
          <w:rFonts w:ascii="Arial" w:hAnsi="Arial" w:cs="Arial"/>
          <w:sz w:val="22"/>
          <w:szCs w:val="22"/>
        </w:rPr>
        <w:t xml:space="preserve"> </w:t>
      </w:r>
      <w:proofErr w:type="spellStart"/>
      <w:r w:rsidRPr="00351D22">
        <w:rPr>
          <w:rFonts w:ascii="Arial" w:hAnsi="Arial" w:cs="Arial"/>
          <w:sz w:val="22"/>
          <w:szCs w:val="22"/>
        </w:rPr>
        <w:t>across</w:t>
      </w:r>
      <w:proofErr w:type="spellEnd"/>
      <w:r w:rsidRPr="00351D22">
        <w:rPr>
          <w:rFonts w:ascii="Arial" w:hAnsi="Arial" w:cs="Arial"/>
          <w:sz w:val="22"/>
          <w:szCs w:val="22"/>
        </w:rPr>
        <w:t xml:space="preserve"> </w:t>
      </w:r>
      <w:proofErr w:type="spellStart"/>
      <w:r w:rsidRPr="00351D22">
        <w:rPr>
          <w:rFonts w:ascii="Arial" w:hAnsi="Arial" w:cs="Arial"/>
          <w:sz w:val="22"/>
          <w:szCs w:val="22"/>
        </w:rPr>
        <w:t>Europe</w:t>
      </w:r>
      <w:proofErr w:type="spellEnd"/>
      <w:r w:rsidRPr="00351D22">
        <w:rPr>
          <w:rFonts w:ascii="Arial" w:hAnsi="Arial" w:cs="Arial"/>
          <w:sz w:val="22"/>
          <w:szCs w:val="22"/>
        </w:rPr>
        <w:t xml:space="preserve"> to </w:t>
      </w:r>
      <w:proofErr w:type="spellStart"/>
      <w:r w:rsidRPr="00351D22">
        <w:rPr>
          <w:rFonts w:ascii="Arial" w:hAnsi="Arial" w:cs="Arial"/>
          <w:sz w:val="22"/>
          <w:szCs w:val="22"/>
        </w:rPr>
        <w:t>deal</w:t>
      </w:r>
      <w:proofErr w:type="spellEnd"/>
      <w:r w:rsidRPr="00351D22">
        <w:rPr>
          <w:rFonts w:ascii="Arial" w:hAnsi="Arial" w:cs="Arial"/>
          <w:sz w:val="22"/>
          <w:szCs w:val="22"/>
        </w:rPr>
        <w:t xml:space="preserve"> </w:t>
      </w:r>
      <w:proofErr w:type="spellStart"/>
      <w:r w:rsidRPr="00351D22">
        <w:rPr>
          <w:rFonts w:ascii="Arial" w:hAnsi="Arial" w:cs="Arial"/>
          <w:sz w:val="22"/>
          <w:szCs w:val="22"/>
        </w:rPr>
        <w:t>with</w:t>
      </w:r>
      <w:proofErr w:type="spellEnd"/>
      <w:r w:rsidRPr="00351D22">
        <w:rPr>
          <w:rFonts w:ascii="Arial" w:hAnsi="Arial" w:cs="Arial"/>
          <w:sz w:val="22"/>
          <w:szCs w:val="22"/>
        </w:rPr>
        <w:t xml:space="preserve"> social, </w:t>
      </w:r>
      <w:proofErr w:type="spellStart"/>
      <w:r w:rsidRPr="00351D22">
        <w:rPr>
          <w:rFonts w:ascii="Arial" w:hAnsi="Arial" w:cs="Arial"/>
          <w:sz w:val="22"/>
          <w:szCs w:val="22"/>
        </w:rPr>
        <w:t>emotional</w:t>
      </w:r>
      <w:proofErr w:type="spellEnd"/>
      <w:r w:rsidRPr="00351D22">
        <w:rPr>
          <w:rFonts w:ascii="Arial" w:hAnsi="Arial" w:cs="Arial"/>
          <w:sz w:val="22"/>
          <w:szCs w:val="22"/>
        </w:rPr>
        <w:t xml:space="preserve"> </w:t>
      </w:r>
      <w:proofErr w:type="spellStart"/>
      <w:r w:rsidRPr="00351D22">
        <w:rPr>
          <w:rFonts w:ascii="Arial" w:hAnsi="Arial" w:cs="Arial"/>
          <w:sz w:val="22"/>
          <w:szCs w:val="22"/>
        </w:rPr>
        <w:t>and</w:t>
      </w:r>
      <w:proofErr w:type="spellEnd"/>
      <w:r w:rsidRPr="00351D22">
        <w:rPr>
          <w:rFonts w:ascii="Arial" w:hAnsi="Arial" w:cs="Arial"/>
          <w:sz w:val="22"/>
          <w:szCs w:val="22"/>
        </w:rPr>
        <w:t xml:space="preserve"> </w:t>
      </w:r>
      <w:proofErr w:type="spellStart"/>
      <w:r w:rsidRPr="00351D22">
        <w:rPr>
          <w:rFonts w:ascii="Arial" w:hAnsi="Arial" w:cs="Arial"/>
          <w:sz w:val="22"/>
          <w:szCs w:val="22"/>
        </w:rPr>
        <w:t>diversity</w:t>
      </w:r>
      <w:proofErr w:type="spellEnd"/>
      <w:r w:rsidRPr="00351D22">
        <w:rPr>
          <w:rFonts w:ascii="Arial" w:hAnsi="Arial" w:cs="Arial"/>
          <w:sz w:val="22"/>
          <w:szCs w:val="22"/>
        </w:rPr>
        <w:t xml:space="preserve"> </w:t>
      </w:r>
      <w:proofErr w:type="spellStart"/>
      <w:r w:rsidRPr="00351D22">
        <w:rPr>
          <w:rFonts w:ascii="Arial" w:hAnsi="Arial" w:cs="Arial"/>
          <w:sz w:val="22"/>
          <w:szCs w:val="22"/>
        </w:rPr>
        <w:t>related</w:t>
      </w:r>
      <w:proofErr w:type="spellEnd"/>
      <w:r w:rsidRPr="00351D22">
        <w:rPr>
          <w:rFonts w:ascii="Arial" w:hAnsi="Arial" w:cs="Arial"/>
          <w:sz w:val="22"/>
          <w:szCs w:val="22"/>
        </w:rPr>
        <w:t xml:space="preserve"> </w:t>
      </w:r>
      <w:proofErr w:type="spellStart"/>
      <w:r w:rsidRPr="00351D22">
        <w:rPr>
          <w:rFonts w:ascii="Arial" w:hAnsi="Arial" w:cs="Arial"/>
          <w:sz w:val="22"/>
          <w:szCs w:val="22"/>
        </w:rPr>
        <w:t>career</w:t>
      </w:r>
      <w:proofErr w:type="spellEnd"/>
      <w:r w:rsidRPr="00351D22">
        <w:rPr>
          <w:rFonts w:ascii="Arial" w:hAnsi="Arial" w:cs="Arial"/>
          <w:sz w:val="22"/>
          <w:szCs w:val="22"/>
        </w:rPr>
        <w:t xml:space="preserve"> </w:t>
      </w:r>
      <w:proofErr w:type="spellStart"/>
      <w:r w:rsidRPr="00351D22">
        <w:rPr>
          <w:rFonts w:ascii="Arial" w:hAnsi="Arial" w:cs="Arial"/>
          <w:sz w:val="22"/>
          <w:szCs w:val="22"/>
        </w:rPr>
        <w:t>challenges</w:t>
      </w:r>
      <w:proofErr w:type="spellEnd"/>
      <w:r w:rsidRPr="00351D22">
        <w:rPr>
          <w:rFonts w:ascii="Arial" w:hAnsi="Arial" w:cs="Arial"/>
          <w:sz w:val="22"/>
          <w:szCs w:val="22"/>
        </w:rPr>
        <w:t xml:space="preserve"> ) (glej str.</w:t>
      </w:r>
      <w:r w:rsidR="00BF2B69">
        <w:rPr>
          <w:rFonts w:ascii="Arial" w:hAnsi="Arial" w:cs="Arial"/>
          <w:sz w:val="22"/>
          <w:szCs w:val="22"/>
        </w:rPr>
        <w:t>54</w:t>
      </w:r>
      <w:r w:rsidRPr="00351D22">
        <w:rPr>
          <w:rFonts w:ascii="Arial" w:hAnsi="Arial" w:cs="Arial"/>
          <w:sz w:val="22"/>
          <w:szCs w:val="22"/>
        </w:rPr>
        <w:t>)</w:t>
      </w:r>
      <w:r w:rsidR="35D29214" w:rsidRPr="00351D22">
        <w:rPr>
          <w:rFonts w:ascii="Arial" w:hAnsi="Arial" w:cs="Arial"/>
          <w:sz w:val="22"/>
          <w:szCs w:val="22"/>
        </w:rPr>
        <w:t>.</w:t>
      </w:r>
    </w:p>
    <w:p w14:paraId="3A154E59" w14:textId="616485A0" w:rsidR="3BEDC05B" w:rsidRPr="00351D22" w:rsidRDefault="3BEDC05B" w:rsidP="00E3360E">
      <w:pPr>
        <w:spacing w:line="360" w:lineRule="auto"/>
        <w:jc w:val="both"/>
        <w:rPr>
          <w:rFonts w:ascii="Arial" w:hAnsi="Arial" w:cs="Arial"/>
          <w:sz w:val="22"/>
          <w:szCs w:val="22"/>
        </w:rPr>
      </w:pPr>
      <w:r w:rsidRPr="00351D22">
        <w:rPr>
          <w:rFonts w:ascii="Arial" w:hAnsi="Arial" w:cs="Arial"/>
          <w:sz w:val="22"/>
          <w:szCs w:val="22"/>
        </w:rPr>
        <w:t xml:space="preserve"> </w:t>
      </w:r>
    </w:p>
    <w:p w14:paraId="17CF0219" w14:textId="31A9300F" w:rsidR="3BEDC05B" w:rsidRPr="00351D22" w:rsidRDefault="3BEDC05B" w:rsidP="00D4450E">
      <w:pPr>
        <w:pStyle w:val="Odstavekseznama"/>
        <w:numPr>
          <w:ilvl w:val="0"/>
          <w:numId w:val="171"/>
        </w:numPr>
        <w:spacing w:line="360" w:lineRule="auto"/>
        <w:jc w:val="both"/>
        <w:rPr>
          <w:rFonts w:ascii="Arial" w:hAnsi="Arial" w:cs="Arial"/>
          <w:sz w:val="22"/>
        </w:rPr>
      </w:pPr>
      <w:r w:rsidRPr="00351D22">
        <w:rPr>
          <w:rStyle w:val="Naslov4Znak"/>
          <w:rFonts w:ascii="Arial" w:hAnsi="Arial" w:cs="Arial"/>
          <w:color w:val="auto"/>
          <w:sz w:val="22"/>
        </w:rPr>
        <w:t>Jezikovno občutljivo poučevanje v vseh razredih</w:t>
      </w:r>
      <w:r w:rsidRPr="00351D22">
        <w:rPr>
          <w:rFonts w:ascii="Arial" w:hAnsi="Arial" w:cs="Arial"/>
          <w:sz w:val="22"/>
        </w:rPr>
        <w:t xml:space="preserve">  (februar 2019 – februar 2023). Nosilec projekta: Fakulteta za izobraževanje in družbeno blaginjo Univerze </w:t>
      </w:r>
      <w:proofErr w:type="spellStart"/>
      <w:r w:rsidRPr="00351D22">
        <w:rPr>
          <w:rFonts w:ascii="Arial" w:hAnsi="Arial" w:cs="Arial"/>
          <w:sz w:val="22"/>
        </w:rPr>
        <w:t>Åbo</w:t>
      </w:r>
      <w:proofErr w:type="spellEnd"/>
      <w:r w:rsidRPr="00351D22">
        <w:rPr>
          <w:rFonts w:ascii="Arial" w:hAnsi="Arial" w:cs="Arial"/>
          <w:sz w:val="22"/>
        </w:rPr>
        <w:t xml:space="preserve"> </w:t>
      </w:r>
      <w:proofErr w:type="spellStart"/>
      <w:r w:rsidRPr="00351D22">
        <w:rPr>
          <w:rFonts w:ascii="Arial" w:hAnsi="Arial" w:cs="Arial"/>
          <w:sz w:val="22"/>
        </w:rPr>
        <w:t>Akademi</w:t>
      </w:r>
      <w:proofErr w:type="spellEnd"/>
      <w:r w:rsidRPr="00351D22">
        <w:rPr>
          <w:rFonts w:ascii="Arial" w:hAnsi="Arial" w:cs="Arial"/>
          <w:sz w:val="22"/>
        </w:rPr>
        <w:t>, Finska. V mednarodnem projektu sodeluje tudi Pedagoška fakulteta Univerze v Ljubljani. (glej str.49)</w:t>
      </w:r>
      <w:r w:rsidR="4CB94D41" w:rsidRPr="00351D22">
        <w:rPr>
          <w:rFonts w:ascii="Arial" w:hAnsi="Arial" w:cs="Arial"/>
          <w:sz w:val="22"/>
        </w:rPr>
        <w:t>.</w:t>
      </w:r>
    </w:p>
    <w:p w14:paraId="01E4C985" w14:textId="2106B77C" w:rsidR="3BEDC05B" w:rsidRDefault="3BEDC05B" w:rsidP="00E3360E">
      <w:p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 xml:space="preserve"> </w:t>
      </w:r>
    </w:p>
    <w:p w14:paraId="1F694B65" w14:textId="109FCE94" w:rsidR="3BEDC05B" w:rsidRPr="00351D22" w:rsidRDefault="3B7C221C" w:rsidP="00D4450E">
      <w:pPr>
        <w:pStyle w:val="Odstavekseznama"/>
        <w:numPr>
          <w:ilvl w:val="0"/>
          <w:numId w:val="171"/>
        </w:numPr>
        <w:spacing w:line="360" w:lineRule="auto"/>
        <w:rPr>
          <w:rFonts w:ascii="Arial" w:eastAsia="Arial" w:hAnsi="Arial" w:cs="Arial"/>
          <w:sz w:val="22"/>
          <w:szCs w:val="22"/>
        </w:rPr>
      </w:pPr>
      <w:proofErr w:type="spellStart"/>
      <w:r w:rsidRPr="00351D22">
        <w:rPr>
          <w:rStyle w:val="Naslov4Znak"/>
          <w:rFonts w:ascii="Arial" w:hAnsi="Arial" w:cs="Arial"/>
          <w:color w:val="auto"/>
          <w:sz w:val="22"/>
          <w:szCs w:val="22"/>
        </w:rPr>
        <w:t>SayHy</w:t>
      </w:r>
      <w:proofErr w:type="spellEnd"/>
      <w:r w:rsidRPr="00351D22">
        <w:rPr>
          <w:rStyle w:val="Naslov4Znak"/>
          <w:rFonts w:ascii="Arial" w:hAnsi="Arial" w:cs="Arial"/>
          <w:color w:val="auto"/>
          <w:sz w:val="22"/>
          <w:szCs w:val="22"/>
        </w:rPr>
        <w:t>: mednarodna kampanja prijateljstva med otroki</w:t>
      </w:r>
      <w:r w:rsidRPr="00351D22">
        <w:rPr>
          <w:rFonts w:ascii="Arial" w:eastAsia="Arial" w:hAnsi="Arial" w:cs="Arial"/>
          <w:sz w:val="22"/>
          <w:szCs w:val="22"/>
        </w:rPr>
        <w:t xml:space="preserve"> (glej str.</w:t>
      </w:r>
      <w:r w:rsidR="00BF2B69">
        <w:rPr>
          <w:rFonts w:ascii="Arial" w:eastAsia="Arial" w:hAnsi="Arial" w:cs="Arial"/>
          <w:sz w:val="22"/>
          <w:szCs w:val="22"/>
        </w:rPr>
        <w:t>55</w:t>
      </w:r>
      <w:r w:rsidRPr="00351D22">
        <w:rPr>
          <w:rFonts w:ascii="Arial" w:eastAsia="Arial" w:hAnsi="Arial" w:cs="Arial"/>
          <w:sz w:val="22"/>
          <w:szCs w:val="22"/>
        </w:rPr>
        <w:t>)</w:t>
      </w:r>
      <w:r w:rsidR="6F628433" w:rsidRPr="00351D22">
        <w:rPr>
          <w:rFonts w:ascii="Arial" w:eastAsia="Arial" w:hAnsi="Arial" w:cs="Arial"/>
          <w:sz w:val="22"/>
          <w:szCs w:val="22"/>
        </w:rPr>
        <w:t>.</w:t>
      </w:r>
    </w:p>
    <w:p w14:paraId="30F241B7" w14:textId="2D94255E" w:rsidR="3BEDC05B" w:rsidRPr="00351D22" w:rsidRDefault="3BEDC05B" w:rsidP="00E3360E">
      <w:pPr>
        <w:spacing w:line="360" w:lineRule="auto"/>
        <w:rPr>
          <w:rFonts w:ascii="Arial" w:eastAsia="Arial" w:hAnsi="Arial" w:cs="Arial"/>
          <w:sz w:val="22"/>
          <w:szCs w:val="22"/>
        </w:rPr>
      </w:pPr>
    </w:p>
    <w:p w14:paraId="100373CE" w14:textId="7D74E209" w:rsidR="3BEDC05B" w:rsidRPr="00351D22" w:rsidRDefault="387DB3B8" w:rsidP="00D4450E">
      <w:pPr>
        <w:pStyle w:val="Odstavekseznama"/>
        <w:numPr>
          <w:ilvl w:val="0"/>
          <w:numId w:val="171"/>
        </w:numPr>
        <w:spacing w:line="360" w:lineRule="auto"/>
        <w:rPr>
          <w:rFonts w:ascii="Arial" w:hAnsi="Arial" w:cs="Arial"/>
          <w:sz w:val="22"/>
          <w:szCs w:val="22"/>
        </w:rPr>
      </w:pPr>
      <w:r w:rsidRPr="00351D22">
        <w:rPr>
          <w:rStyle w:val="Naslov4Znak"/>
          <w:rFonts w:ascii="Arial" w:hAnsi="Arial" w:cs="Arial"/>
          <w:color w:val="auto"/>
          <w:sz w:val="22"/>
          <w:szCs w:val="22"/>
        </w:rPr>
        <w:t>Projekt</w:t>
      </w:r>
      <w:r w:rsidR="0F752BC9" w:rsidRPr="00351D22">
        <w:rPr>
          <w:rStyle w:val="Naslov4Znak"/>
          <w:rFonts w:ascii="Arial" w:hAnsi="Arial" w:cs="Arial"/>
          <w:color w:val="auto"/>
          <w:sz w:val="22"/>
          <w:szCs w:val="22"/>
        </w:rPr>
        <w:t xml:space="preserve"> </w:t>
      </w:r>
      <w:proofErr w:type="spellStart"/>
      <w:r w:rsidR="0F752BC9" w:rsidRPr="00351D22">
        <w:rPr>
          <w:rStyle w:val="Naslov4Znak"/>
          <w:rFonts w:ascii="Arial" w:hAnsi="Arial" w:cs="Arial"/>
          <w:color w:val="auto"/>
          <w:sz w:val="22"/>
          <w:szCs w:val="22"/>
        </w:rPr>
        <w:t>Climate</w:t>
      </w:r>
      <w:proofErr w:type="spellEnd"/>
      <w:r w:rsidR="0F752BC9" w:rsidRPr="00351D22">
        <w:rPr>
          <w:rStyle w:val="Naslov4Znak"/>
          <w:rFonts w:ascii="Arial" w:hAnsi="Arial" w:cs="Arial"/>
          <w:color w:val="auto"/>
          <w:sz w:val="22"/>
          <w:szCs w:val="22"/>
        </w:rPr>
        <w:t xml:space="preserve"> </w:t>
      </w:r>
      <w:proofErr w:type="spellStart"/>
      <w:r w:rsidR="0F752BC9" w:rsidRPr="00351D22">
        <w:rPr>
          <w:rStyle w:val="Naslov4Znak"/>
          <w:rFonts w:ascii="Arial" w:hAnsi="Arial" w:cs="Arial"/>
          <w:color w:val="auto"/>
          <w:sz w:val="22"/>
          <w:szCs w:val="22"/>
        </w:rPr>
        <w:t>Kic</w:t>
      </w:r>
      <w:proofErr w:type="spellEnd"/>
      <w:r w:rsidR="3BEDC05B" w:rsidRPr="00351D22">
        <w:rPr>
          <w:vertAlign w:val="superscript"/>
        </w:rPr>
        <w:footnoteReference w:id="223"/>
      </w:r>
    </w:p>
    <w:p w14:paraId="0BB1DB71" w14:textId="6D0D0766" w:rsidR="3BEDC05B" w:rsidRDefault="3BEDC05B" w:rsidP="00E3360E">
      <w:pPr>
        <w:spacing w:line="360" w:lineRule="auto"/>
        <w:jc w:val="both"/>
        <w:rPr>
          <w:rFonts w:ascii="Arial" w:eastAsia="Arial" w:hAnsi="Arial" w:cs="Arial"/>
          <w:b/>
          <w:bCs/>
          <w:color w:val="000000" w:themeColor="text1"/>
          <w:sz w:val="22"/>
          <w:szCs w:val="22"/>
        </w:rPr>
      </w:pPr>
    </w:p>
    <w:p w14:paraId="7792E3C9" w14:textId="7AB48579" w:rsidR="3BEDC05B" w:rsidRDefault="0161C5F4" w:rsidP="00E3360E">
      <w:pPr>
        <w:spacing w:line="360" w:lineRule="auto"/>
        <w:jc w:val="both"/>
        <w:rPr>
          <w:rFonts w:ascii="Arial" w:eastAsia="Arial" w:hAnsi="Arial" w:cs="Arial"/>
          <w:sz w:val="22"/>
          <w:szCs w:val="22"/>
        </w:rPr>
      </w:pPr>
      <w:r w:rsidRPr="273588F7">
        <w:rPr>
          <w:rFonts w:ascii="Arial" w:eastAsia="Arial" w:hAnsi="Arial" w:cs="Arial"/>
          <w:sz w:val="22"/>
          <w:szCs w:val="22"/>
        </w:rPr>
        <w:t xml:space="preserve">EIT </w:t>
      </w:r>
      <w:proofErr w:type="spellStart"/>
      <w:r w:rsidRPr="273588F7">
        <w:rPr>
          <w:rFonts w:ascii="Arial" w:eastAsia="Arial" w:hAnsi="Arial" w:cs="Arial"/>
          <w:sz w:val="22"/>
          <w:szCs w:val="22"/>
        </w:rPr>
        <w:t>Climate</w:t>
      </w:r>
      <w:proofErr w:type="spellEnd"/>
      <w:r w:rsidRPr="273588F7">
        <w:rPr>
          <w:rFonts w:ascii="Arial" w:eastAsia="Arial" w:hAnsi="Arial" w:cs="Arial"/>
          <w:sz w:val="22"/>
          <w:szCs w:val="22"/>
        </w:rPr>
        <w:t xml:space="preserve"> KIC je največje evropsko javno-zasebno partnerstvo, osredotočeno na hitro in obsežno sistemsko inoviranje, ki ga v tem trenutku družba potrebuje za spopadanje s podnebnimi spremembami in za preobrazbo v </w:t>
      </w:r>
      <w:proofErr w:type="spellStart"/>
      <w:r w:rsidRPr="273588F7">
        <w:rPr>
          <w:rFonts w:ascii="Arial" w:eastAsia="Arial" w:hAnsi="Arial" w:cs="Arial"/>
          <w:sz w:val="22"/>
          <w:szCs w:val="22"/>
        </w:rPr>
        <w:t>brezogljično</w:t>
      </w:r>
      <w:proofErr w:type="spellEnd"/>
      <w:r w:rsidRPr="273588F7">
        <w:rPr>
          <w:rFonts w:ascii="Arial" w:eastAsia="Arial" w:hAnsi="Arial" w:cs="Arial"/>
          <w:sz w:val="22"/>
          <w:szCs w:val="22"/>
        </w:rPr>
        <w:t xml:space="preserve"> prihodnost. </w:t>
      </w:r>
    </w:p>
    <w:p w14:paraId="7C95EC59" w14:textId="3D80712D" w:rsidR="3BEDC05B" w:rsidRDefault="3BEDC05B" w:rsidP="00E3360E">
      <w:pPr>
        <w:spacing w:line="360" w:lineRule="auto"/>
        <w:jc w:val="both"/>
        <w:rPr>
          <w:rFonts w:ascii="Arial" w:eastAsia="Arial" w:hAnsi="Arial" w:cs="Arial"/>
          <w:sz w:val="22"/>
          <w:szCs w:val="22"/>
        </w:rPr>
      </w:pPr>
    </w:p>
    <w:p w14:paraId="58778CAB" w14:textId="28ED405B" w:rsidR="3BEDC05B" w:rsidRDefault="7BC8C7C2" w:rsidP="00E3360E">
      <w:pPr>
        <w:spacing w:line="360" w:lineRule="auto"/>
        <w:jc w:val="both"/>
        <w:rPr>
          <w:rFonts w:ascii="Arial" w:eastAsia="Arial" w:hAnsi="Arial" w:cs="Arial"/>
          <w:color w:val="000000" w:themeColor="text1"/>
          <w:sz w:val="22"/>
          <w:szCs w:val="22"/>
        </w:rPr>
      </w:pPr>
      <w:r w:rsidRPr="273588F7">
        <w:rPr>
          <w:rFonts w:ascii="Arial" w:eastAsia="Arial" w:hAnsi="Arial" w:cs="Arial"/>
          <w:color w:val="000000" w:themeColor="text1"/>
          <w:sz w:val="22"/>
          <w:szCs w:val="22"/>
        </w:rPr>
        <w:t xml:space="preserve">Vlada Republike Slovenije si je zadala ambiciozen in navdihujoč cilj: postati prvo popolnoma krožno nacionalno gospodarstvo na svetu. Deep </w:t>
      </w:r>
      <w:proofErr w:type="spellStart"/>
      <w:r w:rsidRPr="273588F7">
        <w:rPr>
          <w:rFonts w:ascii="Arial" w:eastAsia="Arial" w:hAnsi="Arial" w:cs="Arial"/>
          <w:color w:val="000000" w:themeColor="text1"/>
          <w:sz w:val="22"/>
          <w:szCs w:val="22"/>
        </w:rPr>
        <w:t>Demonstration</w:t>
      </w:r>
      <w:proofErr w:type="spellEnd"/>
      <w:r w:rsidRPr="273588F7">
        <w:rPr>
          <w:rFonts w:ascii="Arial" w:eastAsia="Arial" w:hAnsi="Arial" w:cs="Arial"/>
          <w:color w:val="000000" w:themeColor="text1"/>
          <w:sz w:val="22"/>
          <w:szCs w:val="22"/>
        </w:rPr>
        <w:t>, model</w:t>
      </w:r>
      <w:r w:rsidR="544B82F1" w:rsidRPr="273588F7">
        <w:rPr>
          <w:rFonts w:ascii="Arial" w:eastAsia="Arial" w:hAnsi="Arial" w:cs="Arial"/>
          <w:color w:val="000000" w:themeColor="text1"/>
          <w:sz w:val="22"/>
          <w:szCs w:val="22"/>
        </w:rPr>
        <w:t xml:space="preserve"> </w:t>
      </w:r>
      <w:r w:rsidRPr="273588F7">
        <w:rPr>
          <w:rFonts w:ascii="Arial" w:eastAsia="Arial" w:hAnsi="Arial" w:cs="Arial"/>
          <w:color w:val="000000" w:themeColor="text1"/>
          <w:sz w:val="22"/>
          <w:szCs w:val="22"/>
        </w:rPr>
        <w:t xml:space="preserve">sistemskega prehoda v krožno, regenerativno in </w:t>
      </w:r>
      <w:proofErr w:type="spellStart"/>
      <w:r w:rsidRPr="273588F7">
        <w:rPr>
          <w:rFonts w:ascii="Arial" w:eastAsia="Arial" w:hAnsi="Arial" w:cs="Arial"/>
          <w:color w:val="000000" w:themeColor="text1"/>
          <w:sz w:val="22"/>
          <w:szCs w:val="22"/>
        </w:rPr>
        <w:t>nizkoogljično</w:t>
      </w:r>
      <w:proofErr w:type="spellEnd"/>
      <w:r w:rsidRPr="273588F7">
        <w:rPr>
          <w:rFonts w:ascii="Arial" w:eastAsia="Arial" w:hAnsi="Arial" w:cs="Arial"/>
          <w:color w:val="000000" w:themeColor="text1"/>
          <w:sz w:val="22"/>
          <w:szCs w:val="22"/>
        </w:rPr>
        <w:t xml:space="preserve"> gospodarstvo v Sloveniji</w:t>
      </w:r>
      <w:r w:rsidR="514D5312" w:rsidRPr="273588F7">
        <w:rPr>
          <w:rFonts w:ascii="Arial" w:eastAsia="Arial" w:hAnsi="Arial" w:cs="Arial"/>
          <w:color w:val="000000" w:themeColor="text1"/>
          <w:sz w:val="22"/>
          <w:szCs w:val="22"/>
        </w:rPr>
        <w:t xml:space="preserve"> /znotraj partnerstva</w:t>
      </w:r>
      <w:r w:rsidRPr="273588F7">
        <w:rPr>
          <w:rFonts w:ascii="Arial" w:eastAsia="Arial" w:hAnsi="Arial" w:cs="Arial"/>
          <w:color w:val="000000" w:themeColor="text1"/>
          <w:sz w:val="22"/>
          <w:szCs w:val="22"/>
        </w:rPr>
        <w:t>, predstavlja najboljši način za dosego tega cilja.</w:t>
      </w:r>
      <w:r w:rsidR="676A32BC" w:rsidRPr="273588F7">
        <w:rPr>
          <w:rFonts w:ascii="Arial" w:eastAsia="Arial" w:hAnsi="Arial" w:cs="Arial"/>
          <w:color w:val="2D2D2D"/>
          <w:sz w:val="22"/>
          <w:szCs w:val="22"/>
        </w:rPr>
        <w:t xml:space="preserve"> </w:t>
      </w:r>
      <w:r w:rsidR="676A32BC" w:rsidRPr="273588F7">
        <w:rPr>
          <w:rFonts w:ascii="Arial" w:eastAsia="Arial" w:hAnsi="Arial" w:cs="Arial"/>
          <w:sz w:val="22"/>
          <w:szCs w:val="22"/>
        </w:rPr>
        <w:t xml:space="preserve">Deep </w:t>
      </w:r>
      <w:proofErr w:type="spellStart"/>
      <w:r w:rsidR="676A32BC" w:rsidRPr="273588F7">
        <w:rPr>
          <w:rFonts w:ascii="Arial" w:eastAsia="Arial" w:hAnsi="Arial" w:cs="Arial"/>
          <w:sz w:val="22"/>
          <w:szCs w:val="22"/>
        </w:rPr>
        <w:t>Demonstration</w:t>
      </w:r>
      <w:proofErr w:type="spellEnd"/>
      <w:r w:rsidR="676A32BC" w:rsidRPr="273588F7">
        <w:rPr>
          <w:rFonts w:ascii="Arial" w:eastAsia="Arial" w:hAnsi="Arial" w:cs="Arial"/>
          <w:sz w:val="22"/>
          <w:szCs w:val="22"/>
        </w:rPr>
        <w:t xml:space="preserve"> Slovenija z medsektorskim in multidisciplinarnim pristopom presega dosedanje meje in segmentirano razmišljanje znotraj obstoječih disciplin ali dela. Vzpostavlja partnerstva z množico deležnikov, od lokalnih skupnosti in podjetij do znanstvenih institucij in oblikovalcev politik, ter ključni poudarek namenja vzpostavitvi odprte platforme znanj za vse in s tem prenosu znanj.</w:t>
      </w:r>
    </w:p>
    <w:p w14:paraId="55DFB769" w14:textId="3A7692F9" w:rsidR="7BC8C7C2" w:rsidRDefault="7BC8C7C2" w:rsidP="00E3360E">
      <w:pPr>
        <w:spacing w:line="360" w:lineRule="auto"/>
        <w:jc w:val="both"/>
        <w:rPr>
          <w:rFonts w:ascii="Arial" w:eastAsia="Arial" w:hAnsi="Arial" w:cs="Arial"/>
          <w:color w:val="000000" w:themeColor="text1"/>
          <w:sz w:val="22"/>
          <w:szCs w:val="22"/>
        </w:rPr>
      </w:pPr>
      <w:r w:rsidRPr="273588F7">
        <w:rPr>
          <w:rFonts w:ascii="Arial" w:eastAsia="Arial" w:hAnsi="Arial" w:cs="Arial"/>
          <w:color w:val="000000" w:themeColor="text1"/>
          <w:sz w:val="22"/>
          <w:szCs w:val="22"/>
        </w:rPr>
        <w:t xml:space="preserve">Deep </w:t>
      </w:r>
      <w:proofErr w:type="spellStart"/>
      <w:r w:rsidRPr="273588F7">
        <w:rPr>
          <w:rFonts w:ascii="Arial" w:eastAsia="Arial" w:hAnsi="Arial" w:cs="Arial"/>
          <w:color w:val="000000" w:themeColor="text1"/>
          <w:sz w:val="22"/>
          <w:szCs w:val="22"/>
        </w:rPr>
        <w:t>Demonstration</w:t>
      </w:r>
      <w:proofErr w:type="spellEnd"/>
      <w:r w:rsidRPr="273588F7">
        <w:rPr>
          <w:rFonts w:ascii="Arial" w:eastAsia="Arial" w:hAnsi="Arial" w:cs="Arial"/>
          <w:color w:val="000000" w:themeColor="text1"/>
          <w:sz w:val="22"/>
          <w:szCs w:val="22"/>
        </w:rPr>
        <w:t xml:space="preserve"> se v različnih državah izvaja na osmih področjih, med katerimi je tudi krožno, regenerativno gospodarstvo.</w:t>
      </w:r>
      <w:r w:rsidR="5F3F1D6F" w:rsidRPr="273588F7">
        <w:rPr>
          <w:rFonts w:ascii="Arial" w:eastAsia="Arial" w:hAnsi="Arial" w:cs="Arial"/>
          <w:color w:val="000000" w:themeColor="text1"/>
          <w:sz w:val="22"/>
          <w:szCs w:val="22"/>
        </w:rPr>
        <w:t xml:space="preserve"> </w:t>
      </w:r>
    </w:p>
    <w:p w14:paraId="7CA6C3FA" w14:textId="13FA375E" w:rsidR="5F3F1D6F" w:rsidRDefault="5F3F1D6F" w:rsidP="00E3360E">
      <w:pPr>
        <w:spacing w:line="360" w:lineRule="auto"/>
        <w:jc w:val="both"/>
        <w:rPr>
          <w:rFonts w:ascii="Arial" w:eastAsia="Arial" w:hAnsi="Arial" w:cs="Arial"/>
          <w:color w:val="000000" w:themeColor="text1"/>
          <w:sz w:val="22"/>
          <w:szCs w:val="22"/>
        </w:rPr>
      </w:pPr>
      <w:r w:rsidRPr="273588F7">
        <w:rPr>
          <w:rFonts w:ascii="Arial" w:eastAsia="Arial" w:hAnsi="Arial" w:cs="Arial"/>
          <w:color w:val="000000" w:themeColor="text1"/>
          <w:sz w:val="22"/>
          <w:szCs w:val="22"/>
        </w:rPr>
        <w:t xml:space="preserve">Deep </w:t>
      </w:r>
      <w:proofErr w:type="spellStart"/>
      <w:r w:rsidRPr="273588F7">
        <w:rPr>
          <w:rFonts w:ascii="Arial" w:eastAsia="Arial" w:hAnsi="Arial" w:cs="Arial"/>
          <w:color w:val="000000" w:themeColor="text1"/>
          <w:sz w:val="22"/>
          <w:szCs w:val="22"/>
        </w:rPr>
        <w:t>Demonstration</w:t>
      </w:r>
      <w:proofErr w:type="spellEnd"/>
      <w:r w:rsidRPr="273588F7">
        <w:rPr>
          <w:rFonts w:ascii="Arial" w:eastAsia="Arial" w:hAnsi="Arial" w:cs="Arial"/>
          <w:color w:val="000000" w:themeColor="text1"/>
          <w:sz w:val="22"/>
          <w:szCs w:val="22"/>
        </w:rPr>
        <w:t xml:space="preserve"> Slovenija vzpostavlja povezave med številnimi deležniki: člani skupnosti, javnimi uslužbenci, učitelji in akademiki, učenci in dijaki, zagonskimi podjetji, malimi podjetniki, večjimi gospodarskimi akterji, oblikovalci politik in drugimi. Aktivno vključevanje vseh deležnikov v proces transformacije celotnega sistema omogoča kolektivno soustvarjanje rezultatov in skupno izpolnitev ciljev. V času trajanja akcijskega načrta načrtujemo sodelovanje vseh slovenskih občin, prizadevali si bomo za vključitev vsaj 65 šol, več kot 500 učencev in več kot 60 učiteljev</w:t>
      </w:r>
      <w:r w:rsidR="5A2DF4A5" w:rsidRPr="273588F7">
        <w:rPr>
          <w:rFonts w:ascii="Arial" w:eastAsia="Arial" w:hAnsi="Arial" w:cs="Arial"/>
          <w:color w:val="000000" w:themeColor="text1"/>
          <w:sz w:val="22"/>
          <w:szCs w:val="22"/>
        </w:rPr>
        <w:t>.</w:t>
      </w:r>
    </w:p>
    <w:p w14:paraId="3FE7FFE2" w14:textId="77777777" w:rsidR="00971E03" w:rsidRDefault="00971E03" w:rsidP="00E3360E">
      <w:pPr>
        <w:spacing w:line="360" w:lineRule="auto"/>
        <w:jc w:val="both"/>
        <w:rPr>
          <w:rFonts w:ascii="Arial" w:eastAsia="Arial" w:hAnsi="Arial" w:cs="Arial"/>
          <w:color w:val="000000" w:themeColor="text1"/>
          <w:sz w:val="22"/>
          <w:szCs w:val="22"/>
        </w:rPr>
      </w:pPr>
    </w:p>
    <w:p w14:paraId="4D7C641C" w14:textId="49B7167D" w:rsidR="7DBB87B6" w:rsidRPr="00351D22" w:rsidRDefault="7DBB87B6" w:rsidP="00D4450E">
      <w:pPr>
        <w:pStyle w:val="Odstavekseznama"/>
        <w:numPr>
          <w:ilvl w:val="0"/>
          <w:numId w:val="172"/>
        </w:numPr>
        <w:spacing w:line="360" w:lineRule="auto"/>
        <w:rPr>
          <w:rFonts w:ascii="Arial" w:hAnsi="Arial" w:cs="Arial"/>
          <w:b/>
          <w:sz w:val="22"/>
        </w:rPr>
      </w:pPr>
      <w:bookmarkStart w:id="479" w:name="_Toc122598121"/>
      <w:r w:rsidRPr="00351D22">
        <w:rPr>
          <w:rFonts w:ascii="Arial" w:hAnsi="Arial" w:cs="Arial"/>
          <w:b/>
          <w:sz w:val="22"/>
        </w:rPr>
        <w:lastRenderedPageBreak/>
        <w:t>Ključne delovne skupine na področju izobraževanja in usposabljanja</w:t>
      </w:r>
      <w:r w:rsidR="00C24992" w:rsidRPr="00351D22">
        <w:rPr>
          <w:rFonts w:ascii="Arial" w:hAnsi="Arial" w:cs="Arial"/>
          <w:b/>
          <w:sz w:val="22"/>
        </w:rPr>
        <w:t>, kjer so</w:t>
      </w:r>
      <w:r w:rsidR="0D9F79AC" w:rsidRPr="00351D22">
        <w:rPr>
          <w:rFonts w:ascii="Arial" w:hAnsi="Arial" w:cs="Arial"/>
          <w:b/>
          <w:sz w:val="22"/>
        </w:rPr>
        <w:t xml:space="preserve"> vključeni predstavniki Ministrstva za izobraževanje, znanost in šport:</w:t>
      </w:r>
      <w:bookmarkEnd w:id="479"/>
    </w:p>
    <w:p w14:paraId="1A1C7C3E" w14:textId="0ADE2CCB" w:rsidR="7DBB87B6" w:rsidRDefault="7DBB87B6" w:rsidP="00E3360E">
      <w:pPr>
        <w:spacing w:line="360" w:lineRule="auto"/>
        <w:jc w:val="both"/>
        <w:rPr>
          <w:rFonts w:ascii="Arial" w:eastAsia="Arial" w:hAnsi="Arial" w:cs="Arial"/>
          <w:color w:val="000000" w:themeColor="text1"/>
          <w:sz w:val="22"/>
          <w:szCs w:val="22"/>
        </w:rPr>
      </w:pPr>
      <w:r w:rsidRPr="273588F7">
        <w:rPr>
          <w:rFonts w:ascii="Arial" w:eastAsia="Arial" w:hAnsi="Arial" w:cs="Arial"/>
          <w:color w:val="000000" w:themeColor="text1"/>
          <w:sz w:val="22"/>
          <w:szCs w:val="22"/>
        </w:rPr>
        <w:t xml:space="preserve"> </w:t>
      </w:r>
    </w:p>
    <w:p w14:paraId="7110E15C" w14:textId="7DEFC0D9" w:rsidR="7DBB87B6" w:rsidRPr="00351D22" w:rsidRDefault="7DBB87B6" w:rsidP="00D4450E">
      <w:pPr>
        <w:pStyle w:val="Odstavekseznama"/>
        <w:numPr>
          <w:ilvl w:val="0"/>
          <w:numId w:val="173"/>
        </w:numPr>
        <w:spacing w:line="360" w:lineRule="auto"/>
        <w:rPr>
          <w:rFonts w:ascii="Arial" w:hAnsi="Arial" w:cs="Arial"/>
          <w:b/>
          <w:sz w:val="22"/>
        </w:rPr>
      </w:pPr>
      <w:bookmarkStart w:id="480" w:name="_Toc122598122"/>
      <w:proofErr w:type="spellStart"/>
      <w:r w:rsidRPr="00351D22">
        <w:rPr>
          <w:rFonts w:ascii="Arial" w:hAnsi="Arial" w:cs="Arial"/>
          <w:b/>
          <w:sz w:val="22"/>
        </w:rPr>
        <w:t>Erasmus</w:t>
      </w:r>
      <w:proofErr w:type="spellEnd"/>
      <w:r w:rsidRPr="00351D22">
        <w:rPr>
          <w:rFonts w:ascii="Arial" w:hAnsi="Arial" w:cs="Arial"/>
          <w:b/>
          <w:sz w:val="22"/>
        </w:rPr>
        <w:t>+ programski odbor</w:t>
      </w:r>
      <w:bookmarkEnd w:id="480"/>
    </w:p>
    <w:p w14:paraId="7586F8E7" w14:textId="0EBF58A1" w:rsidR="273588F7" w:rsidRDefault="273588F7" w:rsidP="00E3360E">
      <w:pPr>
        <w:spacing w:line="360" w:lineRule="auto"/>
        <w:jc w:val="both"/>
        <w:rPr>
          <w:rFonts w:ascii="Arial" w:eastAsia="Arial" w:hAnsi="Arial" w:cs="Arial"/>
          <w:b/>
          <w:bCs/>
          <w:color w:val="000000" w:themeColor="text1"/>
          <w:sz w:val="22"/>
          <w:szCs w:val="22"/>
        </w:rPr>
      </w:pPr>
    </w:p>
    <w:p w14:paraId="73F0E177" w14:textId="6C867B32" w:rsidR="7DBB87B6" w:rsidRDefault="7DBB87B6" w:rsidP="00E3360E">
      <w:pPr>
        <w:pStyle w:val="Odstavekseznama"/>
        <w:numPr>
          <w:ilvl w:val="0"/>
          <w:numId w:val="3"/>
        </w:numPr>
        <w:spacing w:line="360" w:lineRule="auto"/>
        <w:jc w:val="both"/>
        <w:rPr>
          <w:rFonts w:ascii="Arial" w:eastAsia="Arial" w:hAnsi="Arial" w:cs="Arial"/>
          <w:color w:val="000000" w:themeColor="text1"/>
          <w:sz w:val="22"/>
          <w:szCs w:val="22"/>
        </w:rPr>
      </w:pPr>
      <w:r w:rsidRPr="273588F7">
        <w:rPr>
          <w:rFonts w:ascii="Arial" w:eastAsia="Arial" w:hAnsi="Arial" w:cs="Arial"/>
          <w:b/>
          <w:bCs/>
          <w:color w:val="000000" w:themeColor="text1"/>
          <w:sz w:val="22"/>
          <w:szCs w:val="22"/>
        </w:rPr>
        <w:t>7 delovnih skupin v okviru Strateškega okvirja za izobraževanje in usposabljanje, in sicer:</w:t>
      </w:r>
      <w:r w:rsidRPr="273588F7">
        <w:rPr>
          <w:rFonts w:ascii="Arial" w:eastAsia="Arial" w:hAnsi="Arial" w:cs="Arial"/>
          <w:color w:val="000000" w:themeColor="text1"/>
          <w:sz w:val="22"/>
          <w:szCs w:val="22"/>
        </w:rPr>
        <w:t xml:space="preserve"> </w:t>
      </w:r>
    </w:p>
    <w:p w14:paraId="4F92360A" w14:textId="61268D2A" w:rsidR="273588F7" w:rsidRDefault="273588F7" w:rsidP="00E3360E">
      <w:pPr>
        <w:spacing w:line="360" w:lineRule="auto"/>
        <w:jc w:val="both"/>
        <w:rPr>
          <w:rFonts w:ascii="Arial" w:eastAsia="Arial" w:hAnsi="Arial" w:cs="Arial"/>
          <w:color w:val="000000" w:themeColor="text1"/>
          <w:sz w:val="22"/>
          <w:szCs w:val="22"/>
        </w:rPr>
      </w:pPr>
    </w:p>
    <w:p w14:paraId="5652B888" w14:textId="339C5B38" w:rsidR="7DBB87B6" w:rsidRDefault="7DBB87B6" w:rsidP="00E3360E">
      <w:pPr>
        <w:pStyle w:val="Odstavekseznama"/>
        <w:numPr>
          <w:ilvl w:val="0"/>
          <w:numId w:val="2"/>
        </w:numPr>
        <w:spacing w:line="360" w:lineRule="auto"/>
        <w:jc w:val="both"/>
        <w:rPr>
          <w:rFonts w:ascii="Arial" w:eastAsia="Arial" w:hAnsi="Arial" w:cs="Arial"/>
          <w:b/>
          <w:bCs/>
          <w:color w:val="000000" w:themeColor="text1"/>
          <w:sz w:val="22"/>
          <w:szCs w:val="22"/>
        </w:rPr>
      </w:pPr>
      <w:r w:rsidRPr="273588F7">
        <w:rPr>
          <w:rFonts w:ascii="Arial" w:eastAsia="Arial" w:hAnsi="Arial" w:cs="Arial"/>
          <w:b/>
          <w:bCs/>
          <w:color w:val="000000" w:themeColor="text1"/>
          <w:sz w:val="22"/>
          <w:szCs w:val="22"/>
        </w:rPr>
        <w:t>za predšolsko vzgojo in varstvo</w:t>
      </w:r>
    </w:p>
    <w:p w14:paraId="27375A14" w14:textId="3FA0BF22" w:rsidR="66144698" w:rsidRDefault="66144698" w:rsidP="00E3360E">
      <w:pPr>
        <w:spacing w:line="360" w:lineRule="auto"/>
        <w:jc w:val="both"/>
        <w:rPr>
          <w:rFonts w:ascii="Arial" w:eastAsia="Arial" w:hAnsi="Arial" w:cs="Arial"/>
          <w:color w:val="000000" w:themeColor="text1"/>
          <w:sz w:val="22"/>
          <w:szCs w:val="22"/>
        </w:rPr>
      </w:pPr>
      <w:r w:rsidRPr="273588F7">
        <w:rPr>
          <w:rFonts w:ascii="Arial" w:eastAsia="Arial" w:hAnsi="Arial" w:cs="Arial"/>
          <w:color w:val="000000" w:themeColor="text1"/>
          <w:sz w:val="22"/>
          <w:szCs w:val="22"/>
        </w:rPr>
        <w:t>Delovna skupina podpira države članice pri izvajanju priporočila Sveta iz leta 2019 za visokokakovostne sisteme predšolske vzgoje in varstva</w:t>
      </w:r>
      <w:r w:rsidRPr="00F815DF">
        <w:rPr>
          <w:rFonts w:ascii="Arial" w:eastAsia="Arial" w:hAnsi="Arial" w:cs="Arial"/>
          <w:color w:val="000000" w:themeColor="text1"/>
          <w:sz w:val="22"/>
          <w:szCs w:val="22"/>
          <w:vertAlign w:val="superscript"/>
        </w:rPr>
        <w:footnoteReference w:id="224"/>
      </w:r>
      <w:r w:rsidRPr="00F815DF">
        <w:rPr>
          <w:rFonts w:ascii="Arial" w:eastAsia="Arial" w:hAnsi="Arial" w:cs="Arial"/>
          <w:color w:val="000000" w:themeColor="text1"/>
          <w:sz w:val="22"/>
          <w:szCs w:val="22"/>
          <w:vertAlign w:val="superscript"/>
        </w:rPr>
        <w:t xml:space="preserve"> </w:t>
      </w:r>
      <w:r w:rsidRPr="273588F7">
        <w:rPr>
          <w:rFonts w:ascii="Arial" w:eastAsia="Arial" w:hAnsi="Arial" w:cs="Arial"/>
          <w:color w:val="000000" w:themeColor="text1"/>
          <w:sz w:val="22"/>
          <w:szCs w:val="22"/>
        </w:rPr>
        <w:t>ter njegovo glavno komponento, tj. okvir kakovosti EU za predšolsko vzgojo in varstvo. Podpirala bo predvsem vzajemno učenje na podlagi ukrepa, spremljanja in ocenjevanja kakovosti ter nadaljevala delo delovne skupine ET 2020, ki se je osredotočila na vključevanje, profesionalizacijo osebja in obvladovanje pandemije COVID-19 v predšolski vzgoji in varstvu.</w:t>
      </w:r>
    </w:p>
    <w:p w14:paraId="48DDC833" w14:textId="643F1544" w:rsidR="273588F7" w:rsidRDefault="273588F7" w:rsidP="00E3360E">
      <w:pPr>
        <w:spacing w:line="360" w:lineRule="auto"/>
        <w:jc w:val="both"/>
        <w:rPr>
          <w:rFonts w:ascii="Arial" w:eastAsia="Arial" w:hAnsi="Arial" w:cs="Arial"/>
          <w:color w:val="000000" w:themeColor="text1"/>
          <w:sz w:val="22"/>
          <w:szCs w:val="22"/>
        </w:rPr>
      </w:pPr>
    </w:p>
    <w:p w14:paraId="6BA97EB6" w14:textId="42308DA8" w:rsidR="7DBB87B6" w:rsidRDefault="7DBB87B6" w:rsidP="00E3360E">
      <w:pPr>
        <w:pStyle w:val="Odstavekseznama"/>
        <w:numPr>
          <w:ilvl w:val="0"/>
          <w:numId w:val="2"/>
        </w:numPr>
        <w:spacing w:line="360" w:lineRule="auto"/>
        <w:jc w:val="both"/>
        <w:rPr>
          <w:rFonts w:ascii="Arial" w:eastAsia="Arial" w:hAnsi="Arial" w:cs="Arial"/>
          <w:b/>
          <w:bCs/>
          <w:color w:val="000000" w:themeColor="text1"/>
          <w:sz w:val="22"/>
          <w:szCs w:val="22"/>
        </w:rPr>
      </w:pPr>
      <w:r w:rsidRPr="273588F7">
        <w:rPr>
          <w:rFonts w:ascii="Arial" w:eastAsia="Arial" w:hAnsi="Arial" w:cs="Arial"/>
          <w:b/>
          <w:bCs/>
          <w:color w:val="000000" w:themeColor="text1"/>
          <w:sz w:val="22"/>
          <w:szCs w:val="22"/>
        </w:rPr>
        <w:t xml:space="preserve">za šolstvo v dveh podskupinah: Poti do šolskega uspeha ter izobraževanje za </w:t>
      </w:r>
      <w:proofErr w:type="spellStart"/>
      <w:r w:rsidRPr="273588F7">
        <w:rPr>
          <w:rFonts w:ascii="Arial" w:eastAsia="Arial" w:hAnsi="Arial" w:cs="Arial"/>
          <w:b/>
          <w:bCs/>
          <w:color w:val="000000" w:themeColor="text1"/>
          <w:sz w:val="22"/>
          <w:szCs w:val="22"/>
        </w:rPr>
        <w:t>okoljsko</w:t>
      </w:r>
      <w:proofErr w:type="spellEnd"/>
      <w:r w:rsidRPr="273588F7">
        <w:rPr>
          <w:rFonts w:ascii="Arial" w:eastAsia="Arial" w:hAnsi="Arial" w:cs="Arial"/>
          <w:b/>
          <w:bCs/>
          <w:color w:val="000000" w:themeColor="text1"/>
          <w:sz w:val="22"/>
          <w:szCs w:val="22"/>
        </w:rPr>
        <w:t xml:space="preserve"> trajnost</w:t>
      </w:r>
    </w:p>
    <w:p w14:paraId="6D963697" w14:textId="31912FEF" w:rsidR="273588F7" w:rsidRDefault="273588F7" w:rsidP="00E3360E">
      <w:pPr>
        <w:spacing w:line="360" w:lineRule="auto"/>
        <w:jc w:val="both"/>
        <w:rPr>
          <w:rFonts w:ascii="Arial" w:eastAsia="Arial" w:hAnsi="Arial" w:cs="Arial"/>
          <w:b/>
          <w:bCs/>
          <w:color w:val="000000" w:themeColor="text1"/>
          <w:sz w:val="22"/>
          <w:szCs w:val="22"/>
        </w:rPr>
      </w:pPr>
    </w:p>
    <w:p w14:paraId="0974A280" w14:textId="70E3521C" w:rsidR="0DA56C28" w:rsidRDefault="0DA56C28" w:rsidP="00E3360E">
      <w:pPr>
        <w:spacing w:line="360" w:lineRule="auto"/>
        <w:jc w:val="both"/>
        <w:rPr>
          <w:rFonts w:ascii="Arial" w:eastAsia="Arial" w:hAnsi="Arial" w:cs="Arial"/>
          <w:color w:val="000000" w:themeColor="text1"/>
          <w:sz w:val="22"/>
          <w:szCs w:val="22"/>
        </w:rPr>
      </w:pPr>
      <w:r w:rsidRPr="273588F7">
        <w:rPr>
          <w:rFonts w:ascii="Arial" w:eastAsia="Arial" w:hAnsi="Arial" w:cs="Arial"/>
          <w:color w:val="000000" w:themeColor="text1"/>
          <w:sz w:val="22"/>
          <w:szCs w:val="22"/>
        </w:rPr>
        <w:t>Delovna skupina si prizadeval za spodbujanje boljših dosežkov na področju osnovnih znanj in spretnosti ter uspešnega zaključka izobraževanja in usposabljanja vseh, ki so vključeni v proces izobraževanja: izobraževanje za prehod na zeleno gospodarstvo; krepitev kompetenc in motivacije na področju izobraževanja.</w:t>
      </w:r>
    </w:p>
    <w:p w14:paraId="5609B480" w14:textId="4DB3B356" w:rsidR="273588F7" w:rsidRDefault="273588F7" w:rsidP="00E3360E">
      <w:pPr>
        <w:spacing w:line="360" w:lineRule="auto"/>
        <w:jc w:val="both"/>
        <w:rPr>
          <w:rFonts w:ascii="Arial" w:eastAsia="Arial" w:hAnsi="Arial" w:cs="Arial"/>
          <w:color w:val="000000" w:themeColor="text1"/>
          <w:sz w:val="22"/>
          <w:szCs w:val="22"/>
        </w:rPr>
      </w:pPr>
    </w:p>
    <w:p w14:paraId="3A657FC4" w14:textId="7409CD28" w:rsidR="0DA56C28" w:rsidRDefault="0DA56C28" w:rsidP="00E3360E">
      <w:pPr>
        <w:spacing w:line="360" w:lineRule="auto"/>
        <w:jc w:val="both"/>
        <w:rPr>
          <w:rFonts w:ascii="Arial" w:eastAsia="Arial" w:hAnsi="Arial" w:cs="Arial"/>
          <w:color w:val="000000" w:themeColor="text1"/>
          <w:sz w:val="22"/>
          <w:szCs w:val="22"/>
        </w:rPr>
      </w:pPr>
      <w:r w:rsidRPr="273588F7">
        <w:rPr>
          <w:rFonts w:ascii="Arial" w:eastAsia="Arial" w:hAnsi="Arial" w:cs="Arial"/>
          <w:color w:val="000000" w:themeColor="text1"/>
          <w:sz w:val="22"/>
          <w:szCs w:val="22"/>
        </w:rPr>
        <w:t>Podskupina Poti do šolskega uspeha bo podpirala izvajanje in nadaljnje ukrepanje v zvezi s prihodnjim priporočilom Sveta o poteh do šolskega uspeha s spodbujanjem vzajemnega učenja in izmenjave najboljših praks, tudi v zvezi z vprašanji, povezanimi z dobrim počutjem v šoli.</w:t>
      </w:r>
    </w:p>
    <w:p w14:paraId="7435A114" w14:textId="618F5189" w:rsidR="0DA56C28" w:rsidRDefault="0DA56C28" w:rsidP="00E3360E">
      <w:pPr>
        <w:spacing w:line="360" w:lineRule="auto"/>
        <w:jc w:val="both"/>
        <w:rPr>
          <w:rFonts w:ascii="Arial" w:eastAsia="Arial" w:hAnsi="Arial" w:cs="Arial"/>
          <w:color w:val="000000" w:themeColor="text1"/>
          <w:sz w:val="22"/>
          <w:szCs w:val="22"/>
        </w:rPr>
      </w:pPr>
      <w:r w:rsidRPr="273588F7">
        <w:rPr>
          <w:rFonts w:ascii="Arial" w:eastAsia="Arial" w:hAnsi="Arial" w:cs="Arial"/>
          <w:color w:val="000000" w:themeColor="text1"/>
          <w:sz w:val="22"/>
          <w:szCs w:val="22"/>
        </w:rPr>
        <w:t xml:space="preserve">Podskupina izobraževanje za </w:t>
      </w:r>
      <w:proofErr w:type="spellStart"/>
      <w:r w:rsidRPr="273588F7">
        <w:rPr>
          <w:rFonts w:ascii="Arial" w:eastAsia="Arial" w:hAnsi="Arial" w:cs="Arial"/>
          <w:color w:val="000000" w:themeColor="text1"/>
          <w:sz w:val="22"/>
          <w:szCs w:val="22"/>
        </w:rPr>
        <w:t>okoljsko</w:t>
      </w:r>
      <w:proofErr w:type="spellEnd"/>
      <w:r w:rsidRPr="273588F7">
        <w:rPr>
          <w:rFonts w:ascii="Arial" w:eastAsia="Arial" w:hAnsi="Arial" w:cs="Arial"/>
          <w:color w:val="000000" w:themeColor="text1"/>
          <w:sz w:val="22"/>
          <w:szCs w:val="22"/>
        </w:rPr>
        <w:t xml:space="preserve"> trajnost  bo podpirala nadaljnje ukrepanje na podlagi priporočila Sveta o izobraževanju za </w:t>
      </w:r>
      <w:proofErr w:type="spellStart"/>
      <w:r w:rsidRPr="273588F7">
        <w:rPr>
          <w:rFonts w:ascii="Arial" w:eastAsia="Arial" w:hAnsi="Arial" w:cs="Arial"/>
          <w:color w:val="000000" w:themeColor="text1"/>
          <w:sz w:val="22"/>
          <w:szCs w:val="22"/>
        </w:rPr>
        <w:t>okoljsko</w:t>
      </w:r>
      <w:proofErr w:type="spellEnd"/>
      <w:r w:rsidRPr="273588F7">
        <w:rPr>
          <w:rFonts w:ascii="Arial" w:eastAsia="Arial" w:hAnsi="Arial" w:cs="Arial"/>
          <w:color w:val="000000" w:themeColor="text1"/>
          <w:sz w:val="22"/>
          <w:szCs w:val="22"/>
        </w:rPr>
        <w:t xml:space="preserve"> </w:t>
      </w:r>
      <w:proofErr w:type="spellStart"/>
      <w:r w:rsidRPr="273588F7">
        <w:rPr>
          <w:rFonts w:ascii="Arial" w:eastAsia="Arial" w:hAnsi="Arial" w:cs="Arial"/>
          <w:color w:val="000000" w:themeColor="text1"/>
          <w:sz w:val="22"/>
          <w:szCs w:val="22"/>
        </w:rPr>
        <w:t>trajnostnost</w:t>
      </w:r>
      <w:proofErr w:type="spellEnd"/>
      <w:r w:rsidRPr="273588F7">
        <w:rPr>
          <w:rFonts w:ascii="Arial" w:eastAsia="Arial" w:hAnsi="Arial" w:cs="Arial"/>
          <w:color w:val="000000" w:themeColor="text1"/>
          <w:sz w:val="22"/>
          <w:szCs w:val="22"/>
        </w:rPr>
        <w:t xml:space="preserve"> ter spodbujala vzajemno učenje in izmenjavo informacij o tem, kako lahko izobraževanje podpre prehod na bolj zeleno in bolj trajnostno Evropo, vključno z razvojem kompetenc na področju </w:t>
      </w:r>
      <w:proofErr w:type="spellStart"/>
      <w:r w:rsidRPr="273588F7">
        <w:rPr>
          <w:rFonts w:ascii="Arial" w:eastAsia="Arial" w:hAnsi="Arial" w:cs="Arial"/>
          <w:color w:val="000000" w:themeColor="text1"/>
          <w:sz w:val="22"/>
          <w:szCs w:val="22"/>
        </w:rPr>
        <w:t>trajnostnosti</w:t>
      </w:r>
      <w:proofErr w:type="spellEnd"/>
      <w:r w:rsidRPr="273588F7">
        <w:rPr>
          <w:rFonts w:ascii="Arial" w:eastAsia="Arial" w:hAnsi="Arial" w:cs="Arial"/>
          <w:color w:val="000000" w:themeColor="text1"/>
          <w:sz w:val="22"/>
          <w:szCs w:val="22"/>
        </w:rPr>
        <w:t>.</w:t>
      </w:r>
    </w:p>
    <w:p w14:paraId="450B9881" w14:textId="6E0C5F18" w:rsidR="273588F7" w:rsidRDefault="273588F7" w:rsidP="00E3360E">
      <w:pPr>
        <w:spacing w:line="360" w:lineRule="auto"/>
        <w:jc w:val="both"/>
        <w:rPr>
          <w:rFonts w:ascii="Arial" w:eastAsia="Arial" w:hAnsi="Arial" w:cs="Arial"/>
          <w:color w:val="000000" w:themeColor="text1"/>
          <w:sz w:val="22"/>
          <w:szCs w:val="22"/>
        </w:rPr>
      </w:pPr>
    </w:p>
    <w:p w14:paraId="7FADCA90" w14:textId="1CF7A9BE" w:rsidR="7DBB87B6" w:rsidRDefault="7DBB87B6" w:rsidP="00E3360E">
      <w:pPr>
        <w:pStyle w:val="Odstavekseznama"/>
        <w:numPr>
          <w:ilvl w:val="0"/>
          <w:numId w:val="2"/>
        </w:numPr>
        <w:spacing w:line="360" w:lineRule="auto"/>
        <w:jc w:val="both"/>
        <w:rPr>
          <w:rFonts w:ascii="Arial" w:eastAsia="Arial" w:hAnsi="Arial" w:cs="Arial"/>
          <w:b/>
          <w:bCs/>
          <w:color w:val="000000" w:themeColor="text1"/>
          <w:sz w:val="22"/>
          <w:szCs w:val="22"/>
        </w:rPr>
      </w:pPr>
      <w:r w:rsidRPr="273588F7">
        <w:rPr>
          <w:rFonts w:ascii="Arial" w:eastAsia="Arial" w:hAnsi="Arial" w:cs="Arial"/>
          <w:b/>
          <w:bCs/>
          <w:color w:val="000000" w:themeColor="text1"/>
          <w:sz w:val="22"/>
          <w:szCs w:val="22"/>
        </w:rPr>
        <w:t>za poklicno izobraževanje in usposabljanje</w:t>
      </w:r>
    </w:p>
    <w:p w14:paraId="5D1E7C18" w14:textId="3D8C43F2" w:rsidR="7DBB87B6" w:rsidRDefault="7DBB87B6" w:rsidP="00E3360E">
      <w:pPr>
        <w:spacing w:line="360" w:lineRule="auto"/>
        <w:jc w:val="both"/>
        <w:rPr>
          <w:rFonts w:ascii="Arial" w:eastAsia="Arial" w:hAnsi="Arial" w:cs="Arial"/>
          <w:color w:val="000000" w:themeColor="text1"/>
          <w:sz w:val="22"/>
          <w:szCs w:val="22"/>
        </w:rPr>
      </w:pPr>
      <w:r w:rsidRPr="273588F7">
        <w:rPr>
          <w:rFonts w:ascii="Arial" w:eastAsia="Arial" w:hAnsi="Arial" w:cs="Arial"/>
          <w:color w:val="000000" w:themeColor="text1"/>
          <w:sz w:val="22"/>
          <w:szCs w:val="22"/>
        </w:rPr>
        <w:t xml:space="preserve"> </w:t>
      </w:r>
    </w:p>
    <w:p w14:paraId="1DA2DB14" w14:textId="16BBC64A" w:rsidR="6869ECA5" w:rsidRDefault="6869ECA5" w:rsidP="00E3360E">
      <w:pPr>
        <w:spacing w:line="360" w:lineRule="auto"/>
        <w:jc w:val="both"/>
        <w:rPr>
          <w:rFonts w:ascii="Arial" w:eastAsia="Arial" w:hAnsi="Arial" w:cs="Arial"/>
          <w:color w:val="000000" w:themeColor="text1"/>
          <w:sz w:val="22"/>
          <w:szCs w:val="22"/>
        </w:rPr>
      </w:pPr>
      <w:r w:rsidRPr="273588F7">
        <w:rPr>
          <w:rFonts w:ascii="Arial" w:eastAsia="Arial" w:hAnsi="Arial" w:cs="Arial"/>
          <w:color w:val="000000" w:themeColor="text1"/>
          <w:sz w:val="22"/>
          <w:szCs w:val="22"/>
        </w:rPr>
        <w:lastRenderedPageBreak/>
        <w:t>Glavni cilj delovne skupine je omogočiti tehnične izmenjave, kar bo državam članicam pomagalo pri izvajanju načel in ciljev Priporočila Sveta o poklicnem izobraževanju in usposabljanju (PIU) za trajnostno konkurenčnost, socialno pravičnost in odpornost</w:t>
      </w:r>
      <w:r w:rsidRPr="00F815DF">
        <w:rPr>
          <w:rFonts w:ascii="Arial" w:eastAsia="Arial" w:hAnsi="Arial" w:cs="Arial"/>
          <w:color w:val="000000" w:themeColor="text1"/>
          <w:sz w:val="22"/>
          <w:szCs w:val="22"/>
          <w:vertAlign w:val="superscript"/>
        </w:rPr>
        <w:footnoteReference w:id="225"/>
      </w:r>
      <w:r w:rsidR="1EDDD044" w:rsidRPr="273588F7">
        <w:rPr>
          <w:rFonts w:ascii="Arial" w:eastAsia="Arial" w:hAnsi="Arial" w:cs="Arial"/>
          <w:color w:val="000000" w:themeColor="text1"/>
          <w:sz w:val="22"/>
          <w:szCs w:val="22"/>
        </w:rPr>
        <w:t xml:space="preserve"> ter Izjave iz </w:t>
      </w:r>
      <w:proofErr w:type="spellStart"/>
      <w:r w:rsidR="1EDDD044" w:rsidRPr="273588F7">
        <w:rPr>
          <w:rFonts w:ascii="Arial" w:eastAsia="Arial" w:hAnsi="Arial" w:cs="Arial"/>
          <w:color w:val="000000" w:themeColor="text1"/>
          <w:sz w:val="22"/>
          <w:szCs w:val="22"/>
        </w:rPr>
        <w:t>Osnabrücka</w:t>
      </w:r>
      <w:proofErr w:type="spellEnd"/>
      <w:r w:rsidR="1EDDD044" w:rsidRPr="273588F7">
        <w:rPr>
          <w:rFonts w:ascii="Arial" w:eastAsia="Arial" w:hAnsi="Arial" w:cs="Arial"/>
          <w:color w:val="000000" w:themeColor="text1"/>
          <w:sz w:val="22"/>
          <w:szCs w:val="22"/>
        </w:rPr>
        <w:t xml:space="preserve"> o poklicnem izobraževanju in usposabljanju kot dejavniku okrevanja in pravičnega prehoda na digitalno in zeleno gospodarstvo, s posebnim poudarkom na zelenem prehodu</w:t>
      </w:r>
      <w:r w:rsidRPr="00F815DF">
        <w:rPr>
          <w:rFonts w:ascii="Arial" w:eastAsia="Arial" w:hAnsi="Arial" w:cs="Arial"/>
          <w:color w:val="000000" w:themeColor="text1"/>
          <w:sz w:val="22"/>
          <w:szCs w:val="22"/>
          <w:vertAlign w:val="superscript"/>
        </w:rPr>
        <w:footnoteReference w:id="226"/>
      </w:r>
      <w:r w:rsidR="1EDDD044" w:rsidRPr="273588F7">
        <w:rPr>
          <w:rFonts w:ascii="Arial" w:eastAsia="Arial" w:hAnsi="Arial" w:cs="Arial"/>
          <w:color w:val="000000" w:themeColor="text1"/>
          <w:sz w:val="22"/>
          <w:szCs w:val="22"/>
        </w:rPr>
        <w:t>.</w:t>
      </w:r>
    </w:p>
    <w:p w14:paraId="35AD27E5" w14:textId="3C105522" w:rsidR="1EDDD044" w:rsidRDefault="1EDDD044" w:rsidP="00E3360E">
      <w:pPr>
        <w:spacing w:line="360" w:lineRule="auto"/>
        <w:jc w:val="both"/>
        <w:rPr>
          <w:rFonts w:ascii="Arial" w:eastAsia="Arial" w:hAnsi="Arial" w:cs="Arial"/>
          <w:color w:val="000000" w:themeColor="text1"/>
          <w:sz w:val="22"/>
          <w:szCs w:val="22"/>
        </w:rPr>
      </w:pPr>
      <w:r w:rsidRPr="273588F7">
        <w:rPr>
          <w:rFonts w:ascii="Arial" w:eastAsia="Arial" w:hAnsi="Arial" w:cs="Arial"/>
          <w:color w:val="000000" w:themeColor="text1"/>
          <w:sz w:val="22"/>
          <w:szCs w:val="22"/>
        </w:rPr>
        <w:t xml:space="preserve"> </w:t>
      </w:r>
    </w:p>
    <w:p w14:paraId="2932C738" w14:textId="30FD3C92" w:rsidR="7DBB87B6" w:rsidRDefault="7DBB87B6" w:rsidP="00E3360E">
      <w:pPr>
        <w:pStyle w:val="Odstavekseznama"/>
        <w:numPr>
          <w:ilvl w:val="0"/>
          <w:numId w:val="2"/>
        </w:numPr>
        <w:spacing w:line="360" w:lineRule="auto"/>
        <w:jc w:val="both"/>
        <w:rPr>
          <w:rFonts w:ascii="Arial" w:eastAsia="Arial" w:hAnsi="Arial" w:cs="Arial"/>
          <w:b/>
          <w:bCs/>
          <w:color w:val="000000" w:themeColor="text1"/>
          <w:sz w:val="22"/>
          <w:szCs w:val="22"/>
        </w:rPr>
      </w:pPr>
      <w:r w:rsidRPr="273588F7">
        <w:rPr>
          <w:rFonts w:ascii="Arial" w:eastAsia="Arial" w:hAnsi="Arial" w:cs="Arial"/>
          <w:b/>
          <w:bCs/>
          <w:color w:val="000000" w:themeColor="text1"/>
          <w:sz w:val="22"/>
          <w:szCs w:val="22"/>
        </w:rPr>
        <w:t>za visoko šolstvo</w:t>
      </w:r>
    </w:p>
    <w:p w14:paraId="27DE130E" w14:textId="6CC9B734" w:rsidR="273588F7" w:rsidRDefault="273588F7" w:rsidP="00E3360E">
      <w:pPr>
        <w:spacing w:line="360" w:lineRule="auto"/>
        <w:jc w:val="both"/>
        <w:rPr>
          <w:rFonts w:ascii="Arial" w:eastAsia="Arial" w:hAnsi="Arial" w:cs="Arial"/>
          <w:b/>
          <w:bCs/>
          <w:color w:val="000000" w:themeColor="text1"/>
          <w:sz w:val="22"/>
          <w:szCs w:val="22"/>
        </w:rPr>
      </w:pPr>
    </w:p>
    <w:p w14:paraId="41E483C1" w14:textId="4913E005" w:rsidR="090940F3" w:rsidRDefault="090940F3" w:rsidP="00E3360E">
      <w:pPr>
        <w:spacing w:line="360" w:lineRule="auto"/>
        <w:jc w:val="both"/>
        <w:rPr>
          <w:rFonts w:ascii="Arial" w:eastAsia="Arial" w:hAnsi="Arial" w:cs="Arial"/>
          <w:color w:val="000000" w:themeColor="text1"/>
          <w:sz w:val="22"/>
          <w:szCs w:val="22"/>
        </w:rPr>
      </w:pPr>
      <w:r w:rsidRPr="273588F7">
        <w:rPr>
          <w:rFonts w:ascii="Arial" w:eastAsia="Arial" w:hAnsi="Arial" w:cs="Arial"/>
          <w:color w:val="000000" w:themeColor="text1"/>
          <w:sz w:val="22"/>
          <w:szCs w:val="22"/>
        </w:rPr>
        <w:t>Delovna skupina podpira reforme držav članic EU in drugih sodelujočih držav, ki želijo čim bolj okrepiti potencial svojih visokošolskih sistemov. Podpora reformam bo vključevala spodbujanje preoblikovanja sektorja visokošolskega izobraževanja ter pripravo diplomantov na spreminjajoče se družbe in trge dela. To vključuje tudi prispevek k izgradnji močnejše Evrope s krepitvijo inovacijske zmogljivosti Evrope v okviru prizadevanj za uresničitev evropskega izobraževalnega prostora do leta 2025 v skladu z evropsko strategijo za univerze.</w:t>
      </w:r>
    </w:p>
    <w:p w14:paraId="2925C239" w14:textId="58873DF7" w:rsidR="273588F7" w:rsidRDefault="273588F7" w:rsidP="00E3360E">
      <w:pPr>
        <w:spacing w:line="360" w:lineRule="auto"/>
        <w:jc w:val="both"/>
        <w:rPr>
          <w:rFonts w:ascii="Arial" w:eastAsia="Arial" w:hAnsi="Arial" w:cs="Arial"/>
          <w:color w:val="000000" w:themeColor="text1"/>
          <w:sz w:val="22"/>
          <w:szCs w:val="22"/>
        </w:rPr>
      </w:pPr>
    </w:p>
    <w:p w14:paraId="0EA3F1B3" w14:textId="2529913F" w:rsidR="7DBB87B6" w:rsidRDefault="7DBB87B6" w:rsidP="00E3360E">
      <w:pPr>
        <w:pStyle w:val="Odstavekseznama"/>
        <w:numPr>
          <w:ilvl w:val="0"/>
          <w:numId w:val="2"/>
        </w:numPr>
        <w:spacing w:line="360" w:lineRule="auto"/>
        <w:jc w:val="both"/>
        <w:rPr>
          <w:rFonts w:ascii="Arial" w:eastAsia="Arial" w:hAnsi="Arial" w:cs="Arial"/>
          <w:color w:val="000000" w:themeColor="text1"/>
          <w:sz w:val="22"/>
          <w:szCs w:val="22"/>
        </w:rPr>
      </w:pPr>
      <w:r w:rsidRPr="273588F7">
        <w:rPr>
          <w:rFonts w:ascii="Arial" w:eastAsia="Arial" w:hAnsi="Arial" w:cs="Arial"/>
          <w:b/>
          <w:bCs/>
          <w:color w:val="000000" w:themeColor="text1"/>
          <w:sz w:val="22"/>
          <w:szCs w:val="22"/>
        </w:rPr>
        <w:t xml:space="preserve">za izobraževanje odraslih </w:t>
      </w:r>
    </w:p>
    <w:p w14:paraId="535BC7BD" w14:textId="370BEE04" w:rsidR="273588F7" w:rsidRDefault="273588F7" w:rsidP="00E3360E">
      <w:pPr>
        <w:spacing w:line="360" w:lineRule="auto"/>
        <w:jc w:val="both"/>
        <w:rPr>
          <w:rFonts w:ascii="Arial" w:eastAsia="Arial" w:hAnsi="Arial" w:cs="Arial"/>
          <w:color w:val="000000" w:themeColor="text1"/>
          <w:sz w:val="22"/>
          <w:szCs w:val="22"/>
        </w:rPr>
      </w:pPr>
    </w:p>
    <w:p w14:paraId="4B2B2400" w14:textId="0ED0154D" w:rsidR="146CC091" w:rsidRDefault="146CC091" w:rsidP="00E3360E">
      <w:pPr>
        <w:spacing w:line="360" w:lineRule="auto"/>
        <w:jc w:val="both"/>
        <w:rPr>
          <w:rFonts w:ascii="Arial" w:eastAsia="Arial" w:hAnsi="Arial" w:cs="Arial"/>
          <w:color w:val="000000" w:themeColor="text1"/>
          <w:sz w:val="22"/>
          <w:szCs w:val="22"/>
        </w:rPr>
      </w:pPr>
      <w:r w:rsidRPr="273588F7">
        <w:rPr>
          <w:rFonts w:ascii="Arial" w:eastAsia="Arial" w:hAnsi="Arial" w:cs="Arial"/>
          <w:color w:val="000000" w:themeColor="text1"/>
          <w:sz w:val="22"/>
          <w:szCs w:val="22"/>
        </w:rPr>
        <w:t xml:space="preserve">Glavni cilj te delovne skupine je omogočiti izmenjave in prispevke, kar bo državam članicam pomagalo pri izvajanju ukrepov evropskega programa znanj in spretnosti iz leta 2020: </w:t>
      </w:r>
      <w:proofErr w:type="spellStart"/>
      <w:r w:rsidRPr="273588F7">
        <w:rPr>
          <w:rFonts w:ascii="Arial" w:eastAsia="Arial" w:hAnsi="Arial" w:cs="Arial"/>
          <w:color w:val="000000" w:themeColor="text1"/>
          <w:sz w:val="22"/>
          <w:szCs w:val="22"/>
        </w:rPr>
        <w:t>preusposabljanje</w:t>
      </w:r>
      <w:proofErr w:type="spellEnd"/>
      <w:r w:rsidRPr="273588F7">
        <w:rPr>
          <w:rFonts w:ascii="Arial" w:eastAsia="Arial" w:hAnsi="Arial" w:cs="Arial"/>
          <w:color w:val="000000" w:themeColor="text1"/>
          <w:sz w:val="22"/>
          <w:szCs w:val="22"/>
        </w:rPr>
        <w:t xml:space="preserve"> in izpopolnjevanje odraslih ter omogočanje njihovega nadaljnjega učenja skozi vse življenje. Delovna skupina podpira bo krepitev zmogljivosti, da se doseže izvajanje priporočila Sveta iz leta 2016 z naslovom Poti izpopolnjevanja</w:t>
      </w:r>
      <w:r w:rsidRPr="00F815DF">
        <w:rPr>
          <w:rFonts w:ascii="Arial" w:eastAsia="Arial" w:hAnsi="Arial" w:cs="Arial"/>
          <w:color w:val="000000" w:themeColor="text1"/>
          <w:sz w:val="22"/>
          <w:szCs w:val="22"/>
          <w:vertAlign w:val="superscript"/>
        </w:rPr>
        <w:footnoteReference w:id="227"/>
      </w:r>
      <w:r w:rsidRPr="273588F7">
        <w:rPr>
          <w:rFonts w:ascii="Arial" w:eastAsia="Arial" w:hAnsi="Arial" w:cs="Arial"/>
          <w:color w:val="000000" w:themeColor="text1"/>
          <w:sz w:val="22"/>
          <w:szCs w:val="22"/>
        </w:rPr>
        <w:t>: nove priložnosti za odrasle in priporočil Sveta iz leta 2022 o individualnih izobraževalnih računih</w:t>
      </w:r>
      <w:r w:rsidRPr="00F815DF">
        <w:rPr>
          <w:rFonts w:ascii="Arial" w:eastAsia="Arial" w:hAnsi="Arial" w:cs="Arial"/>
          <w:color w:val="000000" w:themeColor="text1"/>
          <w:sz w:val="22"/>
          <w:szCs w:val="22"/>
          <w:vertAlign w:val="superscript"/>
        </w:rPr>
        <w:footnoteReference w:id="228"/>
      </w:r>
      <w:r w:rsidRPr="273588F7">
        <w:rPr>
          <w:rFonts w:ascii="Arial" w:eastAsia="Arial" w:hAnsi="Arial" w:cs="Arial"/>
          <w:color w:val="000000" w:themeColor="text1"/>
          <w:sz w:val="22"/>
          <w:szCs w:val="22"/>
        </w:rPr>
        <w:t xml:space="preserve"> ter o </w:t>
      </w:r>
      <w:proofErr w:type="spellStart"/>
      <w:r w:rsidRPr="273588F7">
        <w:rPr>
          <w:rFonts w:ascii="Arial" w:eastAsia="Arial" w:hAnsi="Arial" w:cs="Arial"/>
          <w:color w:val="000000" w:themeColor="text1"/>
          <w:sz w:val="22"/>
          <w:szCs w:val="22"/>
        </w:rPr>
        <w:t>mikrodokazilih</w:t>
      </w:r>
      <w:proofErr w:type="spellEnd"/>
      <w:r w:rsidRPr="00F815DF">
        <w:rPr>
          <w:rFonts w:ascii="Arial" w:eastAsia="Arial" w:hAnsi="Arial" w:cs="Arial"/>
          <w:color w:val="000000" w:themeColor="text1"/>
          <w:sz w:val="22"/>
          <w:szCs w:val="22"/>
          <w:vertAlign w:val="superscript"/>
        </w:rPr>
        <w:footnoteReference w:id="229"/>
      </w:r>
      <w:r w:rsidRPr="273588F7">
        <w:rPr>
          <w:rFonts w:ascii="Arial" w:eastAsia="Arial" w:hAnsi="Arial" w:cs="Arial"/>
          <w:color w:val="000000" w:themeColor="text1"/>
          <w:sz w:val="22"/>
          <w:szCs w:val="22"/>
        </w:rPr>
        <w:t>. Delovna skupina se bo osredotočila na nacionalne strategije za znanja in spretnosti, življenjske veščine ter financiranje izobraževanja odraslih. Zavzemala se bo za celosten pristop k izobraževanju odraslih, da bi zajela celotno odraslo populacijo in vse vrste spretnosti ter tako podpirala uspešno zasebno in poklicno življenje odraslih.</w:t>
      </w:r>
    </w:p>
    <w:p w14:paraId="253404FC" w14:textId="47CB2E94" w:rsidR="273588F7" w:rsidRDefault="273588F7" w:rsidP="00E3360E">
      <w:pPr>
        <w:spacing w:line="360" w:lineRule="auto"/>
        <w:jc w:val="both"/>
        <w:rPr>
          <w:rFonts w:ascii="Arial" w:eastAsia="Arial" w:hAnsi="Arial" w:cs="Arial"/>
          <w:color w:val="000000" w:themeColor="text1"/>
          <w:sz w:val="22"/>
          <w:szCs w:val="22"/>
        </w:rPr>
      </w:pPr>
    </w:p>
    <w:p w14:paraId="3206E406" w14:textId="238CE0CF" w:rsidR="7DBB87B6" w:rsidRDefault="7DBB87B6" w:rsidP="00E3360E">
      <w:pPr>
        <w:pStyle w:val="Odstavekseznama"/>
        <w:numPr>
          <w:ilvl w:val="0"/>
          <w:numId w:val="2"/>
        </w:numPr>
        <w:spacing w:line="360" w:lineRule="auto"/>
        <w:jc w:val="both"/>
        <w:rPr>
          <w:rFonts w:ascii="Arial" w:eastAsia="Arial" w:hAnsi="Arial" w:cs="Arial"/>
          <w:b/>
          <w:bCs/>
          <w:color w:val="000000" w:themeColor="text1"/>
          <w:sz w:val="22"/>
          <w:szCs w:val="22"/>
        </w:rPr>
      </w:pPr>
      <w:r w:rsidRPr="273588F7">
        <w:rPr>
          <w:rFonts w:ascii="Arial" w:eastAsia="Arial" w:hAnsi="Arial" w:cs="Arial"/>
          <w:b/>
          <w:bCs/>
          <w:color w:val="000000" w:themeColor="text1"/>
          <w:sz w:val="22"/>
          <w:szCs w:val="22"/>
        </w:rPr>
        <w:t>za digitalno izobraževanje</w:t>
      </w:r>
      <w:r w:rsidR="21A185A5" w:rsidRPr="273588F7">
        <w:rPr>
          <w:rFonts w:ascii="Arial" w:eastAsia="Arial" w:hAnsi="Arial" w:cs="Arial"/>
          <w:b/>
          <w:bCs/>
          <w:color w:val="000000" w:themeColor="text1"/>
          <w:sz w:val="22"/>
          <w:szCs w:val="22"/>
        </w:rPr>
        <w:t>:</w:t>
      </w:r>
      <w:r w:rsidRPr="273588F7">
        <w:rPr>
          <w:rFonts w:ascii="Arial" w:eastAsia="Arial" w:hAnsi="Arial" w:cs="Arial"/>
          <w:b/>
          <w:bCs/>
          <w:color w:val="000000" w:themeColor="text1"/>
          <w:sz w:val="22"/>
          <w:szCs w:val="22"/>
        </w:rPr>
        <w:t xml:space="preserve"> </w:t>
      </w:r>
      <w:r w:rsidR="40DE4BCD" w:rsidRPr="273588F7">
        <w:rPr>
          <w:rFonts w:ascii="Arial" w:eastAsia="Arial" w:hAnsi="Arial" w:cs="Arial"/>
          <w:b/>
          <w:bCs/>
          <w:color w:val="000000" w:themeColor="text1"/>
          <w:sz w:val="22"/>
          <w:szCs w:val="22"/>
        </w:rPr>
        <w:t>učenje, poučevanje in ocenjevanje</w:t>
      </w:r>
      <w:r w:rsidR="7AA2CB51" w:rsidRPr="273588F7">
        <w:rPr>
          <w:rFonts w:ascii="Arial" w:eastAsia="Arial" w:hAnsi="Arial" w:cs="Arial"/>
          <w:b/>
          <w:bCs/>
          <w:color w:val="000000" w:themeColor="text1"/>
          <w:sz w:val="22"/>
          <w:szCs w:val="22"/>
        </w:rPr>
        <w:t xml:space="preserve"> (delovna skupina Delta)  </w:t>
      </w:r>
    </w:p>
    <w:p w14:paraId="75BC423D" w14:textId="648A8207" w:rsidR="273588F7" w:rsidRDefault="273588F7" w:rsidP="00E3360E">
      <w:pPr>
        <w:spacing w:line="360" w:lineRule="auto"/>
        <w:jc w:val="both"/>
        <w:rPr>
          <w:rFonts w:ascii="Arial" w:eastAsia="Arial" w:hAnsi="Arial" w:cs="Arial"/>
          <w:color w:val="000000" w:themeColor="text1"/>
          <w:sz w:val="22"/>
          <w:szCs w:val="22"/>
        </w:rPr>
      </w:pPr>
    </w:p>
    <w:p w14:paraId="6EE137A6" w14:textId="0C02FC2E" w:rsidR="7AA2CB51" w:rsidRDefault="7AA2CB51" w:rsidP="00E3360E">
      <w:pPr>
        <w:spacing w:line="360" w:lineRule="auto"/>
        <w:jc w:val="both"/>
        <w:rPr>
          <w:rFonts w:ascii="Arial" w:eastAsia="Arial" w:hAnsi="Arial" w:cs="Arial"/>
          <w:color w:val="000000" w:themeColor="text1"/>
          <w:sz w:val="22"/>
          <w:szCs w:val="22"/>
        </w:rPr>
      </w:pPr>
      <w:r w:rsidRPr="273588F7">
        <w:rPr>
          <w:rFonts w:ascii="Arial" w:eastAsia="Arial" w:hAnsi="Arial" w:cs="Arial"/>
          <w:color w:val="000000" w:themeColor="text1"/>
          <w:sz w:val="22"/>
          <w:szCs w:val="22"/>
        </w:rPr>
        <w:lastRenderedPageBreak/>
        <w:t>Glavni cilj delovne skupine je, da z vzajemnim učenjem in prepoznavanjem dobrih praks pomaga državam članicam pri njihovem nadaljnjem razvoju politik na področju digitalnih spretnosti in kompetenc ter širših tem inovativnega, digitalnega in odprtega izobraževanja. Delovna skupina se osredotoča na pripravo konkretnih in uporabnih rezultatov, ki ustrezajo strateškim ciljem Akcijskega načrta digitalnega izobraževanja (DEAP 2021 – 27)</w:t>
      </w:r>
      <w:r w:rsidRPr="00F815DF">
        <w:rPr>
          <w:rFonts w:ascii="Arial" w:eastAsia="Arial" w:hAnsi="Arial" w:cs="Arial"/>
          <w:color w:val="000000" w:themeColor="text1"/>
          <w:sz w:val="22"/>
          <w:szCs w:val="22"/>
          <w:vertAlign w:val="superscript"/>
        </w:rPr>
        <w:t>219</w:t>
      </w:r>
      <w:r w:rsidRPr="273588F7">
        <w:rPr>
          <w:rFonts w:ascii="Arial" w:eastAsia="Arial" w:hAnsi="Arial" w:cs="Arial"/>
          <w:color w:val="000000" w:themeColor="text1"/>
          <w:sz w:val="22"/>
          <w:szCs w:val="22"/>
        </w:rPr>
        <w:t xml:space="preserve">. Aktivno bo sodelovala pri zagotavljanju pomoči skupinam držav članic pri odzivanju na vprašanja, opredeljena v priporočilih za posamezne države, tako da bodo te države članice imele koristi od praktičnih izkušenj in dobrih praks drugih držav članic. </w:t>
      </w:r>
    </w:p>
    <w:p w14:paraId="65159A1D" w14:textId="2A974D15" w:rsidR="7AA2CB51" w:rsidRDefault="7AA2CB51" w:rsidP="00E3360E">
      <w:pPr>
        <w:spacing w:line="360" w:lineRule="auto"/>
        <w:jc w:val="both"/>
      </w:pPr>
      <w:r w:rsidRPr="273588F7">
        <w:rPr>
          <w:rFonts w:ascii="Arial" w:eastAsia="Arial" w:hAnsi="Arial" w:cs="Arial"/>
          <w:color w:val="000000" w:themeColor="text1"/>
          <w:sz w:val="22"/>
          <w:szCs w:val="22"/>
        </w:rPr>
        <w:t xml:space="preserve">  </w:t>
      </w:r>
    </w:p>
    <w:p w14:paraId="5BD18140" w14:textId="79199F03" w:rsidR="7DBB87B6" w:rsidRDefault="7DBB87B6" w:rsidP="00E3360E">
      <w:pPr>
        <w:pStyle w:val="Odstavekseznama"/>
        <w:numPr>
          <w:ilvl w:val="0"/>
          <w:numId w:val="2"/>
        </w:numPr>
        <w:spacing w:line="360" w:lineRule="auto"/>
        <w:jc w:val="both"/>
        <w:rPr>
          <w:rFonts w:ascii="Arial" w:eastAsia="Arial" w:hAnsi="Arial" w:cs="Arial"/>
          <w:color w:val="000000" w:themeColor="text1"/>
          <w:sz w:val="22"/>
          <w:szCs w:val="22"/>
        </w:rPr>
      </w:pPr>
      <w:r w:rsidRPr="273588F7">
        <w:rPr>
          <w:rFonts w:ascii="Arial" w:eastAsia="Arial" w:hAnsi="Arial" w:cs="Arial"/>
          <w:b/>
          <w:bCs/>
          <w:color w:val="000000" w:themeColor="text1"/>
          <w:sz w:val="22"/>
          <w:szCs w:val="22"/>
        </w:rPr>
        <w:t>za enakost in vrednote v izobraževanju in usposabljanju</w:t>
      </w:r>
    </w:p>
    <w:p w14:paraId="690F27E7" w14:textId="314CFA76" w:rsidR="273588F7" w:rsidRDefault="273588F7" w:rsidP="00E3360E">
      <w:pPr>
        <w:spacing w:line="360" w:lineRule="auto"/>
        <w:jc w:val="both"/>
        <w:rPr>
          <w:rFonts w:ascii="Arial" w:eastAsia="Arial" w:hAnsi="Arial" w:cs="Arial"/>
          <w:color w:val="000000" w:themeColor="text1"/>
          <w:sz w:val="22"/>
          <w:szCs w:val="22"/>
        </w:rPr>
      </w:pPr>
    </w:p>
    <w:p w14:paraId="13DE9985" w14:textId="7463BFCF" w:rsidR="0A7F8CE9" w:rsidRDefault="0A7F8CE9" w:rsidP="00E3360E">
      <w:pPr>
        <w:spacing w:line="360" w:lineRule="auto"/>
        <w:jc w:val="both"/>
        <w:rPr>
          <w:rFonts w:ascii="Arial" w:eastAsia="Arial" w:hAnsi="Arial" w:cs="Arial"/>
          <w:color w:val="000000" w:themeColor="text1"/>
          <w:sz w:val="22"/>
          <w:szCs w:val="22"/>
        </w:rPr>
      </w:pPr>
      <w:r w:rsidRPr="273588F7">
        <w:rPr>
          <w:rFonts w:ascii="Arial" w:eastAsia="Arial" w:hAnsi="Arial" w:cs="Arial"/>
          <w:color w:val="000000" w:themeColor="text1"/>
          <w:sz w:val="22"/>
          <w:szCs w:val="22"/>
        </w:rPr>
        <w:t xml:space="preserve">Ta delovna skupina se osredotoča na strukturne reforme za spodbujanje enakosti v izobraževanju in usposabljanju. Gradi na vrednotah EU (vključno z bojem proti radikalizaciji, državljansko vzgojo in usposabljanjem, evropsko razsežnostjo izobraževanja, dezinformacijami ter vključevanjem beguncev in migrantov v izobraževanje in usposabljanje). Preučuje ustrezna področja, povezana z enakostjo, pri čemer upošteva dvojni pristop vključujočega izobraževanja za vse, hkrati pa je usmerjena na posebne skupine prebivalstva. Uporablja pristope, osredotočene na skupine (kot so enakost spolov, boj proti rasizmu, enakost Romov, osebe z </w:t>
      </w:r>
      <w:proofErr w:type="spellStart"/>
      <w:r w:rsidRPr="273588F7">
        <w:rPr>
          <w:rFonts w:ascii="Arial" w:eastAsia="Arial" w:hAnsi="Arial" w:cs="Arial"/>
          <w:color w:val="000000" w:themeColor="text1"/>
          <w:sz w:val="22"/>
          <w:szCs w:val="22"/>
        </w:rPr>
        <w:t>migrantskim</w:t>
      </w:r>
      <w:proofErr w:type="spellEnd"/>
      <w:r w:rsidRPr="273588F7">
        <w:rPr>
          <w:rFonts w:ascii="Arial" w:eastAsia="Arial" w:hAnsi="Arial" w:cs="Arial"/>
          <w:color w:val="000000" w:themeColor="text1"/>
          <w:sz w:val="22"/>
          <w:szCs w:val="22"/>
        </w:rPr>
        <w:t xml:space="preserve"> ozadjem, LGBTIQ osebe in invalidne osebe), obravnava pa tudi horizontalna vprašanja z družbenimi koristmi, ki so zelo pomembna za vse diskriminirane in prikrajšane skupine (kot so boj proti segregaciji v izobraževanju in upravljanje raznolikosti).</w:t>
      </w:r>
      <w:r>
        <w:br/>
      </w:r>
      <w:r>
        <w:br/>
      </w:r>
      <w:r w:rsidR="00BF2B69">
        <w:rPr>
          <w:rFonts w:ascii="Arial" w:eastAsia="Arial" w:hAnsi="Arial" w:cs="Arial"/>
          <w:color w:val="000000" w:themeColor="text1"/>
          <w:sz w:val="22"/>
          <w:szCs w:val="22"/>
        </w:rPr>
        <w:t>Dodajamo</w:t>
      </w:r>
      <w:r w:rsidR="7DBB87B6" w:rsidRPr="273588F7">
        <w:rPr>
          <w:rFonts w:ascii="Arial" w:eastAsia="Arial" w:hAnsi="Arial" w:cs="Arial"/>
          <w:color w:val="000000" w:themeColor="text1"/>
          <w:sz w:val="22"/>
          <w:szCs w:val="22"/>
        </w:rPr>
        <w:t xml:space="preserve"> še čla</w:t>
      </w:r>
      <w:r w:rsidR="5D0CE40F" w:rsidRPr="273588F7">
        <w:rPr>
          <w:rFonts w:ascii="Arial" w:eastAsia="Arial" w:hAnsi="Arial" w:cs="Arial"/>
          <w:color w:val="000000" w:themeColor="text1"/>
          <w:sz w:val="22"/>
          <w:szCs w:val="22"/>
        </w:rPr>
        <w:t>n</w:t>
      </w:r>
      <w:r w:rsidR="7DBB87B6" w:rsidRPr="273588F7">
        <w:rPr>
          <w:rFonts w:ascii="Arial" w:eastAsia="Arial" w:hAnsi="Arial" w:cs="Arial"/>
          <w:color w:val="000000" w:themeColor="text1"/>
          <w:sz w:val="22"/>
          <w:szCs w:val="22"/>
        </w:rPr>
        <w:t>stv</w:t>
      </w:r>
      <w:r w:rsidR="00BF2B69">
        <w:rPr>
          <w:rFonts w:ascii="Arial" w:eastAsia="Arial" w:hAnsi="Arial" w:cs="Arial"/>
          <w:color w:val="000000" w:themeColor="text1"/>
          <w:sz w:val="22"/>
          <w:szCs w:val="22"/>
        </w:rPr>
        <w:t>a</w:t>
      </w:r>
      <w:r w:rsidR="7DBB87B6" w:rsidRPr="273588F7">
        <w:rPr>
          <w:rFonts w:ascii="Arial" w:eastAsia="Arial" w:hAnsi="Arial" w:cs="Arial"/>
          <w:color w:val="000000" w:themeColor="text1"/>
          <w:sz w:val="22"/>
          <w:szCs w:val="22"/>
        </w:rPr>
        <w:t xml:space="preserve"> v okviru delovnih skupin za srednje šolstvo in poklicno izobraževanje: CEDEFOP, ACVT in druge.</w:t>
      </w:r>
    </w:p>
    <w:p w14:paraId="74FB1507" w14:textId="0DF2C411" w:rsidR="273588F7" w:rsidRDefault="273588F7" w:rsidP="00E3360E">
      <w:pPr>
        <w:spacing w:line="360" w:lineRule="auto"/>
        <w:jc w:val="both"/>
        <w:rPr>
          <w:rFonts w:ascii="Arial" w:eastAsia="Arial" w:hAnsi="Arial" w:cs="Arial"/>
          <w:color w:val="000000" w:themeColor="text1"/>
          <w:sz w:val="22"/>
          <w:szCs w:val="22"/>
        </w:rPr>
      </w:pPr>
    </w:p>
    <w:p w14:paraId="0F060DE7" w14:textId="6A49586D" w:rsidR="6F0E0389" w:rsidRDefault="0A019031" w:rsidP="00D4450E">
      <w:pPr>
        <w:pStyle w:val="Odstavekseznama"/>
        <w:numPr>
          <w:ilvl w:val="0"/>
          <w:numId w:val="8"/>
        </w:numPr>
        <w:spacing w:line="360" w:lineRule="auto"/>
        <w:jc w:val="both"/>
        <w:rPr>
          <w:rFonts w:ascii="Arial" w:eastAsia="Arial" w:hAnsi="Arial" w:cs="Arial"/>
          <w:b/>
          <w:bCs/>
          <w:color w:val="000000" w:themeColor="text1"/>
          <w:sz w:val="22"/>
          <w:szCs w:val="22"/>
        </w:rPr>
      </w:pPr>
      <w:r w:rsidRPr="273588F7">
        <w:rPr>
          <w:rFonts w:ascii="Arial" w:eastAsia="Arial" w:hAnsi="Arial" w:cs="Arial"/>
          <w:b/>
          <w:bCs/>
          <w:color w:val="000000" w:themeColor="text1"/>
          <w:sz w:val="22"/>
          <w:szCs w:val="22"/>
        </w:rPr>
        <w:t xml:space="preserve">Aktivno soustvarjanje evropskega in širšega izobraževalnega prostora </w:t>
      </w:r>
    </w:p>
    <w:p w14:paraId="28B5D8B9" w14:textId="5336528C" w:rsidR="6F0E0389" w:rsidRDefault="6F0E0389" w:rsidP="00E3360E">
      <w:p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 xml:space="preserve"> </w:t>
      </w:r>
    </w:p>
    <w:p w14:paraId="50495A8B" w14:textId="32190C0B" w:rsidR="6F0E0389" w:rsidRDefault="0A019031" w:rsidP="00E3360E">
      <w:pPr>
        <w:spacing w:line="360" w:lineRule="auto"/>
        <w:jc w:val="both"/>
        <w:rPr>
          <w:rFonts w:ascii="Arial" w:eastAsia="Arial" w:hAnsi="Arial" w:cs="Arial"/>
          <w:sz w:val="22"/>
          <w:szCs w:val="22"/>
        </w:rPr>
      </w:pPr>
      <w:r w:rsidRPr="18756ED6">
        <w:rPr>
          <w:rFonts w:ascii="Arial" w:eastAsia="Arial" w:hAnsi="Arial" w:cs="Arial"/>
          <w:sz w:val="22"/>
          <w:szCs w:val="22"/>
        </w:rPr>
        <w:t>Tu je delovanje MIZŠ tudi širše v različnih ad-hoc fokusnih delovnih skupinah s področja digitalnega izobraževanja (npr. trenutno glede certifikatov za digitalne spretnosti</w:t>
      </w:r>
      <w:r w:rsidR="6F0E0389" w:rsidRPr="00F815DF">
        <w:rPr>
          <w:rFonts w:ascii="Arial" w:eastAsia="Arial" w:hAnsi="Arial" w:cs="Arial"/>
          <w:sz w:val="22"/>
          <w:szCs w:val="22"/>
          <w:vertAlign w:val="superscript"/>
        </w:rPr>
        <w:footnoteReference w:id="230"/>
      </w:r>
      <w:r w:rsidR="6EE7558B" w:rsidRPr="18756ED6">
        <w:rPr>
          <w:rFonts w:ascii="Arial" w:eastAsia="Arial" w:hAnsi="Arial" w:cs="Arial"/>
          <w:sz w:val="22"/>
          <w:szCs w:val="22"/>
        </w:rPr>
        <w:t>.</w:t>
      </w:r>
      <w:r w:rsidRPr="18756ED6">
        <w:rPr>
          <w:rFonts w:ascii="Arial" w:eastAsia="Arial" w:hAnsi="Arial" w:cs="Arial"/>
          <w:sz w:val="22"/>
          <w:szCs w:val="22"/>
        </w:rPr>
        <w:t xml:space="preserve"> Veliko sodelujemo z Skupnim evropskim raziskovalnim centrom (JRC</w:t>
      </w:r>
      <w:r w:rsidR="5CDA2301" w:rsidRPr="18756ED6">
        <w:rPr>
          <w:rFonts w:ascii="Arial" w:eastAsia="Arial" w:hAnsi="Arial" w:cs="Arial"/>
          <w:sz w:val="22"/>
          <w:szCs w:val="22"/>
        </w:rPr>
        <w:t>)</w:t>
      </w:r>
      <w:r w:rsidR="6F0E0389" w:rsidRPr="00F815DF">
        <w:rPr>
          <w:rFonts w:ascii="Arial" w:eastAsia="Arial" w:hAnsi="Arial" w:cs="Arial"/>
          <w:sz w:val="22"/>
          <w:szCs w:val="22"/>
          <w:vertAlign w:val="superscript"/>
        </w:rPr>
        <w:footnoteReference w:id="231"/>
      </w:r>
      <w:r w:rsidRPr="18756ED6">
        <w:rPr>
          <w:rFonts w:ascii="Arial" w:eastAsia="Arial" w:hAnsi="Arial" w:cs="Arial"/>
          <w:sz w:val="22"/>
          <w:szCs w:val="22"/>
        </w:rPr>
        <w:t xml:space="preserve"> in </w:t>
      </w:r>
      <w:proofErr w:type="spellStart"/>
      <w:r w:rsidRPr="18756ED6">
        <w:rPr>
          <w:rFonts w:ascii="Arial" w:eastAsia="Arial" w:hAnsi="Arial" w:cs="Arial"/>
          <w:sz w:val="22"/>
          <w:szCs w:val="22"/>
        </w:rPr>
        <w:t>Digital</w:t>
      </w:r>
      <w:proofErr w:type="spellEnd"/>
      <w:r w:rsidRPr="18756ED6">
        <w:rPr>
          <w:rFonts w:ascii="Arial" w:eastAsia="Arial" w:hAnsi="Arial" w:cs="Arial"/>
          <w:sz w:val="22"/>
          <w:szCs w:val="22"/>
        </w:rPr>
        <w:t xml:space="preserve"> </w:t>
      </w:r>
      <w:proofErr w:type="spellStart"/>
      <w:r w:rsidRPr="18756ED6">
        <w:rPr>
          <w:rFonts w:ascii="Arial" w:eastAsia="Arial" w:hAnsi="Arial" w:cs="Arial"/>
          <w:sz w:val="22"/>
          <w:szCs w:val="22"/>
        </w:rPr>
        <w:t>Education</w:t>
      </w:r>
      <w:proofErr w:type="spellEnd"/>
      <w:r w:rsidRPr="18756ED6">
        <w:rPr>
          <w:rFonts w:ascii="Arial" w:eastAsia="Arial" w:hAnsi="Arial" w:cs="Arial"/>
          <w:sz w:val="22"/>
          <w:szCs w:val="22"/>
        </w:rPr>
        <w:t xml:space="preserve"> </w:t>
      </w:r>
      <w:proofErr w:type="spellStart"/>
      <w:r w:rsidRPr="18756ED6">
        <w:rPr>
          <w:rFonts w:ascii="Arial" w:eastAsia="Arial" w:hAnsi="Arial" w:cs="Arial"/>
          <w:sz w:val="22"/>
          <w:szCs w:val="22"/>
        </w:rPr>
        <w:t>Unit</w:t>
      </w:r>
      <w:proofErr w:type="spellEnd"/>
      <w:r w:rsidRPr="18756ED6">
        <w:rPr>
          <w:rFonts w:ascii="Arial" w:eastAsia="Arial" w:hAnsi="Arial" w:cs="Arial"/>
          <w:sz w:val="22"/>
          <w:szCs w:val="22"/>
        </w:rPr>
        <w:t xml:space="preserve"> v okviru DG EAC. </w:t>
      </w:r>
    </w:p>
    <w:p w14:paraId="38AD3C77" w14:textId="3DFDF1CB" w:rsidR="6F0E0389" w:rsidRDefault="6F0E0389" w:rsidP="00E3360E">
      <w:pPr>
        <w:spacing w:line="360" w:lineRule="auto"/>
      </w:pPr>
    </w:p>
    <w:p w14:paraId="1C6B6048" w14:textId="33557B97" w:rsidR="6F0E0389" w:rsidRDefault="0A019031" w:rsidP="00D4450E">
      <w:pPr>
        <w:pStyle w:val="Odstavekseznama"/>
        <w:numPr>
          <w:ilvl w:val="0"/>
          <w:numId w:val="35"/>
        </w:numPr>
        <w:spacing w:line="360" w:lineRule="auto"/>
        <w:rPr>
          <w:rFonts w:ascii="Arial" w:eastAsia="Arial" w:hAnsi="Arial" w:cs="Arial"/>
          <w:b/>
          <w:bCs/>
          <w:sz w:val="22"/>
          <w:szCs w:val="22"/>
        </w:rPr>
      </w:pPr>
      <w:r w:rsidRPr="273588F7">
        <w:rPr>
          <w:rFonts w:ascii="Arial" w:eastAsia="Arial" w:hAnsi="Arial" w:cs="Arial"/>
          <w:b/>
          <w:bCs/>
          <w:sz w:val="22"/>
          <w:szCs w:val="22"/>
        </w:rPr>
        <w:lastRenderedPageBreak/>
        <w:t xml:space="preserve">Evropska komisija – </w:t>
      </w:r>
      <w:proofErr w:type="spellStart"/>
      <w:r w:rsidRPr="273588F7">
        <w:rPr>
          <w:rFonts w:ascii="Arial" w:eastAsia="Arial" w:hAnsi="Arial" w:cs="Arial"/>
          <w:b/>
          <w:bCs/>
          <w:sz w:val="22"/>
          <w:szCs w:val="22"/>
        </w:rPr>
        <w:t>CodeWeek</w:t>
      </w:r>
      <w:proofErr w:type="spellEnd"/>
      <w:r w:rsidRPr="273588F7">
        <w:rPr>
          <w:rFonts w:ascii="Arial" w:eastAsia="Arial" w:hAnsi="Arial" w:cs="Arial"/>
          <w:b/>
          <w:bCs/>
          <w:sz w:val="22"/>
          <w:szCs w:val="22"/>
        </w:rPr>
        <w:t xml:space="preserve">  </w:t>
      </w:r>
    </w:p>
    <w:p w14:paraId="3572EE56" w14:textId="53161F07" w:rsidR="6F0E0389" w:rsidRDefault="6F0E0389" w:rsidP="00E3360E">
      <w:pPr>
        <w:spacing w:line="360" w:lineRule="auto"/>
        <w:rPr>
          <w:rFonts w:ascii="Arial" w:eastAsia="Arial" w:hAnsi="Arial" w:cs="Arial"/>
          <w:sz w:val="22"/>
          <w:szCs w:val="22"/>
        </w:rPr>
      </w:pPr>
      <w:r w:rsidRPr="18756ED6">
        <w:rPr>
          <w:rFonts w:ascii="Arial" w:eastAsia="Arial" w:hAnsi="Arial" w:cs="Arial"/>
          <w:sz w:val="22"/>
          <w:szCs w:val="22"/>
        </w:rPr>
        <w:t xml:space="preserve"> </w:t>
      </w:r>
    </w:p>
    <w:p w14:paraId="6954D5A1" w14:textId="401C552C" w:rsidR="6F0E0389" w:rsidRDefault="0A019031" w:rsidP="00E3360E">
      <w:pPr>
        <w:spacing w:line="360" w:lineRule="auto"/>
        <w:jc w:val="both"/>
        <w:rPr>
          <w:rFonts w:ascii="Arial" w:eastAsia="Arial" w:hAnsi="Arial" w:cs="Arial"/>
          <w:sz w:val="22"/>
          <w:szCs w:val="22"/>
        </w:rPr>
      </w:pPr>
      <w:r w:rsidRPr="18756ED6">
        <w:rPr>
          <w:rFonts w:ascii="Arial" w:eastAsia="Arial" w:hAnsi="Arial" w:cs="Arial"/>
          <w:sz w:val="22"/>
          <w:szCs w:val="22"/>
        </w:rPr>
        <w:t>Evropski teden programiranja</w:t>
      </w:r>
      <w:r w:rsidR="6F0E0389" w:rsidRPr="00F815DF">
        <w:rPr>
          <w:rFonts w:ascii="Arial" w:eastAsia="Arial" w:hAnsi="Arial" w:cs="Arial"/>
          <w:sz w:val="22"/>
          <w:szCs w:val="22"/>
          <w:vertAlign w:val="superscript"/>
        </w:rPr>
        <w:footnoteReference w:id="232"/>
      </w:r>
      <w:r w:rsidRPr="00F815DF">
        <w:rPr>
          <w:rFonts w:ascii="Arial" w:eastAsia="Arial" w:hAnsi="Arial" w:cs="Arial"/>
          <w:sz w:val="22"/>
          <w:szCs w:val="22"/>
          <w:vertAlign w:val="superscript"/>
        </w:rPr>
        <w:t xml:space="preserve"> </w:t>
      </w:r>
      <w:r w:rsidRPr="18756ED6">
        <w:rPr>
          <w:rFonts w:ascii="Arial" w:eastAsia="Arial" w:hAnsi="Arial" w:cs="Arial"/>
          <w:sz w:val="22"/>
          <w:szCs w:val="22"/>
        </w:rPr>
        <w:t xml:space="preserve">je množično gibanje, ki </w:t>
      </w:r>
      <w:r w:rsidR="704544AF" w:rsidRPr="18756ED6">
        <w:rPr>
          <w:rFonts w:ascii="Arial" w:eastAsia="Arial" w:hAnsi="Arial" w:cs="Arial"/>
          <w:sz w:val="22"/>
          <w:szCs w:val="22"/>
        </w:rPr>
        <w:t xml:space="preserve">spodbuja </w:t>
      </w:r>
      <w:r w:rsidRPr="18756ED6">
        <w:rPr>
          <w:rFonts w:ascii="Arial" w:eastAsia="Arial" w:hAnsi="Arial" w:cs="Arial"/>
          <w:sz w:val="22"/>
          <w:szCs w:val="22"/>
        </w:rPr>
        <w:t>ustvarjalnost, reševanje težav in sodelovanje prek programiranja in drugih tehnoloških dejavnosti. Njegov namen je povečati prepoznavnost programiranja ter mladim, odraslim in starejšim pokazati, kako uresničiti zamisli s programiranjem, pojasniti ta znanja in spretnosti ter združiti motivirane ljudi v učenju.</w:t>
      </w:r>
    </w:p>
    <w:p w14:paraId="15D033C0" w14:textId="646E089B" w:rsidR="6F0E0389" w:rsidRDefault="6F0E0389" w:rsidP="00E3360E">
      <w:pPr>
        <w:spacing w:line="360" w:lineRule="auto"/>
      </w:pPr>
      <w:r>
        <w:t xml:space="preserve"> </w:t>
      </w:r>
    </w:p>
    <w:p w14:paraId="095AAACE" w14:textId="69456319" w:rsidR="6F0E0389" w:rsidRDefault="0A019031" w:rsidP="00E3360E">
      <w:pPr>
        <w:pStyle w:val="Odstavekseznama"/>
        <w:numPr>
          <w:ilvl w:val="0"/>
          <w:numId w:val="1"/>
        </w:numPr>
        <w:spacing w:line="360" w:lineRule="auto"/>
        <w:rPr>
          <w:rFonts w:ascii="Arial" w:eastAsia="Arial" w:hAnsi="Arial" w:cs="Arial"/>
          <w:b/>
          <w:bCs/>
          <w:sz w:val="22"/>
          <w:szCs w:val="22"/>
        </w:rPr>
      </w:pPr>
      <w:r w:rsidRPr="273588F7">
        <w:rPr>
          <w:rFonts w:ascii="Arial" w:eastAsia="Arial" w:hAnsi="Arial" w:cs="Arial"/>
          <w:b/>
          <w:bCs/>
          <w:sz w:val="22"/>
          <w:szCs w:val="22"/>
        </w:rPr>
        <w:t xml:space="preserve">EU </w:t>
      </w:r>
      <w:proofErr w:type="spellStart"/>
      <w:r w:rsidRPr="273588F7">
        <w:rPr>
          <w:rFonts w:ascii="Arial" w:eastAsia="Arial" w:hAnsi="Arial" w:cs="Arial"/>
          <w:b/>
          <w:bCs/>
          <w:sz w:val="22"/>
          <w:szCs w:val="22"/>
        </w:rPr>
        <w:t>SchoolNet</w:t>
      </w:r>
      <w:proofErr w:type="spellEnd"/>
    </w:p>
    <w:p w14:paraId="7FE8B9E8" w14:textId="42BB9953" w:rsidR="18756ED6" w:rsidRDefault="18756ED6" w:rsidP="00E3360E">
      <w:pPr>
        <w:spacing w:line="360" w:lineRule="auto"/>
      </w:pPr>
    </w:p>
    <w:p w14:paraId="6C95D947" w14:textId="6C387CAC" w:rsidR="6F0E0389" w:rsidRDefault="0A019031" w:rsidP="00E3360E">
      <w:pPr>
        <w:spacing w:line="360" w:lineRule="auto"/>
        <w:jc w:val="both"/>
        <w:rPr>
          <w:rFonts w:ascii="Arial" w:eastAsia="Arial" w:hAnsi="Arial" w:cs="Arial"/>
          <w:sz w:val="22"/>
          <w:szCs w:val="22"/>
        </w:rPr>
      </w:pPr>
      <w:proofErr w:type="spellStart"/>
      <w:r w:rsidRPr="18756ED6">
        <w:rPr>
          <w:rFonts w:ascii="Arial" w:eastAsia="Arial" w:hAnsi="Arial" w:cs="Arial"/>
          <w:sz w:val="22"/>
          <w:szCs w:val="22"/>
        </w:rPr>
        <w:t>European</w:t>
      </w:r>
      <w:proofErr w:type="spellEnd"/>
      <w:r w:rsidRPr="18756ED6">
        <w:rPr>
          <w:rFonts w:ascii="Arial" w:eastAsia="Arial" w:hAnsi="Arial" w:cs="Arial"/>
          <w:sz w:val="22"/>
          <w:szCs w:val="22"/>
        </w:rPr>
        <w:t xml:space="preserve"> </w:t>
      </w:r>
      <w:proofErr w:type="spellStart"/>
      <w:r w:rsidRPr="18756ED6">
        <w:rPr>
          <w:rFonts w:ascii="Arial" w:eastAsia="Arial" w:hAnsi="Arial" w:cs="Arial"/>
          <w:sz w:val="22"/>
          <w:szCs w:val="22"/>
        </w:rPr>
        <w:t>Schoolnet</w:t>
      </w:r>
      <w:proofErr w:type="spellEnd"/>
      <w:r w:rsidR="6F0E0389" w:rsidRPr="00F815DF">
        <w:rPr>
          <w:rFonts w:ascii="Arial" w:eastAsia="Arial" w:hAnsi="Arial" w:cs="Arial"/>
          <w:sz w:val="22"/>
          <w:szCs w:val="22"/>
          <w:vertAlign w:val="superscript"/>
        </w:rPr>
        <w:footnoteReference w:id="233"/>
      </w:r>
      <w:r w:rsidRPr="00F815DF">
        <w:rPr>
          <w:rFonts w:ascii="Arial" w:eastAsia="Arial" w:hAnsi="Arial" w:cs="Arial"/>
          <w:sz w:val="22"/>
          <w:szCs w:val="22"/>
          <w:vertAlign w:val="superscript"/>
        </w:rPr>
        <w:t xml:space="preserve"> </w:t>
      </w:r>
      <w:r w:rsidRPr="18756ED6">
        <w:rPr>
          <w:rFonts w:ascii="Arial" w:eastAsia="Arial" w:hAnsi="Arial" w:cs="Arial"/>
          <w:sz w:val="22"/>
          <w:szCs w:val="22"/>
        </w:rPr>
        <w:t xml:space="preserve">je mreža 34 evropskih ministrstev za izobraževanje s sedežem v Bruslju. Kot neprofitna mednarodna organizacija si prizadevamo, da bi našim ključnim deležnikom ponudili inovacije na področju poučevanja in učenja: </w:t>
      </w:r>
      <w:r w:rsidR="7694E95B" w:rsidRPr="18756ED6">
        <w:rPr>
          <w:rFonts w:ascii="Arial" w:eastAsia="Arial" w:hAnsi="Arial" w:cs="Arial"/>
          <w:sz w:val="22"/>
          <w:szCs w:val="22"/>
        </w:rPr>
        <w:t>m</w:t>
      </w:r>
      <w:r w:rsidRPr="18756ED6">
        <w:rPr>
          <w:rFonts w:ascii="Arial" w:eastAsia="Arial" w:hAnsi="Arial" w:cs="Arial"/>
          <w:sz w:val="22"/>
          <w:szCs w:val="22"/>
        </w:rPr>
        <w:t>inistrstv</w:t>
      </w:r>
      <w:r w:rsidR="45EED169" w:rsidRPr="18756ED6">
        <w:rPr>
          <w:rFonts w:ascii="Arial" w:eastAsia="Arial" w:hAnsi="Arial" w:cs="Arial"/>
          <w:sz w:val="22"/>
          <w:szCs w:val="22"/>
        </w:rPr>
        <w:t>om</w:t>
      </w:r>
      <w:r w:rsidRPr="18756ED6">
        <w:rPr>
          <w:rFonts w:ascii="Arial" w:eastAsia="Arial" w:hAnsi="Arial" w:cs="Arial"/>
          <w:sz w:val="22"/>
          <w:szCs w:val="22"/>
        </w:rPr>
        <w:t xml:space="preserve"> za izobraževanje, šol</w:t>
      </w:r>
      <w:r w:rsidR="40B3C881" w:rsidRPr="18756ED6">
        <w:rPr>
          <w:rFonts w:ascii="Arial" w:eastAsia="Arial" w:hAnsi="Arial" w:cs="Arial"/>
          <w:sz w:val="22"/>
          <w:szCs w:val="22"/>
        </w:rPr>
        <w:t>am</w:t>
      </w:r>
      <w:r w:rsidRPr="18756ED6">
        <w:rPr>
          <w:rFonts w:ascii="Arial" w:eastAsia="Arial" w:hAnsi="Arial" w:cs="Arial"/>
          <w:sz w:val="22"/>
          <w:szCs w:val="22"/>
        </w:rPr>
        <w:t>, učitelje</w:t>
      </w:r>
      <w:r w:rsidR="0F38C8C6" w:rsidRPr="18756ED6">
        <w:rPr>
          <w:rFonts w:ascii="Arial" w:eastAsia="Arial" w:hAnsi="Arial" w:cs="Arial"/>
          <w:sz w:val="22"/>
          <w:szCs w:val="22"/>
        </w:rPr>
        <w:t>m</w:t>
      </w:r>
      <w:r w:rsidRPr="18756ED6">
        <w:rPr>
          <w:rFonts w:ascii="Arial" w:eastAsia="Arial" w:hAnsi="Arial" w:cs="Arial"/>
          <w:sz w:val="22"/>
          <w:szCs w:val="22"/>
        </w:rPr>
        <w:t>, raziskovalce</w:t>
      </w:r>
      <w:r w:rsidR="5BAFE69A" w:rsidRPr="18756ED6">
        <w:rPr>
          <w:rFonts w:ascii="Arial" w:eastAsia="Arial" w:hAnsi="Arial" w:cs="Arial"/>
          <w:sz w:val="22"/>
          <w:szCs w:val="22"/>
        </w:rPr>
        <w:t>m</w:t>
      </w:r>
      <w:r w:rsidRPr="18756ED6">
        <w:rPr>
          <w:rFonts w:ascii="Arial" w:eastAsia="Arial" w:hAnsi="Arial" w:cs="Arial"/>
          <w:sz w:val="22"/>
          <w:szCs w:val="22"/>
        </w:rPr>
        <w:t xml:space="preserve"> in industrijsk</w:t>
      </w:r>
      <w:r w:rsidR="0E7F7838" w:rsidRPr="18756ED6">
        <w:rPr>
          <w:rFonts w:ascii="Arial" w:eastAsia="Arial" w:hAnsi="Arial" w:cs="Arial"/>
          <w:sz w:val="22"/>
          <w:szCs w:val="22"/>
        </w:rPr>
        <w:t>im</w:t>
      </w:r>
      <w:r w:rsidRPr="18756ED6">
        <w:rPr>
          <w:rFonts w:ascii="Arial" w:eastAsia="Arial" w:hAnsi="Arial" w:cs="Arial"/>
          <w:sz w:val="22"/>
          <w:szCs w:val="22"/>
        </w:rPr>
        <w:t xml:space="preserve"> partnerje</w:t>
      </w:r>
      <w:r w:rsidR="75C98E25" w:rsidRPr="18756ED6">
        <w:rPr>
          <w:rFonts w:ascii="Arial" w:eastAsia="Arial" w:hAnsi="Arial" w:cs="Arial"/>
          <w:sz w:val="22"/>
          <w:szCs w:val="22"/>
        </w:rPr>
        <w:t>m</w:t>
      </w:r>
      <w:r w:rsidRPr="18756ED6">
        <w:rPr>
          <w:rFonts w:ascii="Arial" w:eastAsia="Arial" w:hAnsi="Arial" w:cs="Arial"/>
          <w:sz w:val="22"/>
          <w:szCs w:val="22"/>
        </w:rPr>
        <w:t>.</w:t>
      </w:r>
    </w:p>
    <w:p w14:paraId="0371D336" w14:textId="46A86952" w:rsidR="6F0E0389" w:rsidRDefault="6F0E0389" w:rsidP="00E3360E">
      <w:pPr>
        <w:spacing w:line="360" w:lineRule="auto"/>
        <w:jc w:val="both"/>
        <w:rPr>
          <w:rFonts w:ascii="Arial" w:eastAsia="Arial" w:hAnsi="Arial" w:cs="Arial"/>
          <w:sz w:val="22"/>
          <w:szCs w:val="22"/>
        </w:rPr>
      </w:pPr>
      <w:r w:rsidRPr="18756ED6">
        <w:rPr>
          <w:rFonts w:ascii="Arial" w:eastAsia="Arial" w:hAnsi="Arial" w:cs="Arial"/>
          <w:sz w:val="22"/>
          <w:szCs w:val="22"/>
        </w:rPr>
        <w:t>Vodi nas naše poslanstvo, da podpiramo deležnike na področju izobraževanja v Evropi pri preoblikovanju izobraževalnih procesov za digitalizirane družbe 21. stoletja. To počnemo tako, da prepoznavamo in preizkušamo obetavne inovativne prakse, delimo dokaze o njihovem učinku ter podpiramo vključevanje praks poučevanja in učenja, usklajenih s standardi 21. stoletja za vključujoče izobraževanje.</w:t>
      </w:r>
    </w:p>
    <w:p w14:paraId="3F8F4F3E" w14:textId="1CCEFAC2" w:rsidR="6F0E0389" w:rsidRDefault="6F0E0389" w:rsidP="00E3360E">
      <w:pPr>
        <w:spacing w:line="360" w:lineRule="auto"/>
      </w:pPr>
      <w:r>
        <w:t xml:space="preserve"> </w:t>
      </w:r>
    </w:p>
    <w:p w14:paraId="30A51CFD" w14:textId="535866E1" w:rsidR="6F0E0389" w:rsidRDefault="0A019031" w:rsidP="00D4450E">
      <w:pPr>
        <w:pStyle w:val="Odstavekseznama"/>
        <w:numPr>
          <w:ilvl w:val="0"/>
          <w:numId w:val="35"/>
        </w:numPr>
        <w:spacing w:line="360" w:lineRule="auto"/>
        <w:jc w:val="both"/>
        <w:rPr>
          <w:rFonts w:ascii="Arial" w:eastAsia="Arial" w:hAnsi="Arial" w:cs="Arial"/>
          <w:sz w:val="22"/>
          <w:szCs w:val="22"/>
        </w:rPr>
      </w:pPr>
      <w:r w:rsidRPr="18756ED6">
        <w:rPr>
          <w:rFonts w:ascii="Arial" w:eastAsia="Arial" w:hAnsi="Arial" w:cs="Arial"/>
          <w:b/>
          <w:bCs/>
          <w:sz w:val="22"/>
          <w:szCs w:val="22"/>
        </w:rPr>
        <w:t>Evropsko digitalno izobraževalno stičišče (</w:t>
      </w:r>
      <w:proofErr w:type="spellStart"/>
      <w:r w:rsidRPr="18756ED6">
        <w:rPr>
          <w:rFonts w:ascii="Arial" w:eastAsia="Arial" w:hAnsi="Arial" w:cs="Arial"/>
          <w:b/>
          <w:bCs/>
          <w:sz w:val="22"/>
          <w:szCs w:val="22"/>
        </w:rPr>
        <w:t>European</w:t>
      </w:r>
      <w:proofErr w:type="spellEnd"/>
      <w:r w:rsidRPr="18756ED6">
        <w:rPr>
          <w:rFonts w:ascii="Arial" w:eastAsia="Arial" w:hAnsi="Arial" w:cs="Arial"/>
          <w:b/>
          <w:bCs/>
          <w:sz w:val="22"/>
          <w:szCs w:val="22"/>
        </w:rPr>
        <w:t xml:space="preserve"> </w:t>
      </w:r>
      <w:proofErr w:type="spellStart"/>
      <w:r w:rsidRPr="18756ED6">
        <w:rPr>
          <w:rFonts w:ascii="Arial" w:eastAsia="Arial" w:hAnsi="Arial" w:cs="Arial"/>
          <w:b/>
          <w:bCs/>
          <w:sz w:val="22"/>
          <w:szCs w:val="22"/>
        </w:rPr>
        <w:t>Digital</w:t>
      </w:r>
      <w:proofErr w:type="spellEnd"/>
      <w:r w:rsidRPr="18756ED6">
        <w:rPr>
          <w:rFonts w:ascii="Arial" w:eastAsia="Arial" w:hAnsi="Arial" w:cs="Arial"/>
          <w:b/>
          <w:bCs/>
          <w:sz w:val="22"/>
          <w:szCs w:val="22"/>
        </w:rPr>
        <w:t xml:space="preserve"> </w:t>
      </w:r>
      <w:proofErr w:type="spellStart"/>
      <w:r w:rsidRPr="18756ED6">
        <w:rPr>
          <w:rFonts w:ascii="Arial" w:eastAsia="Arial" w:hAnsi="Arial" w:cs="Arial"/>
          <w:b/>
          <w:bCs/>
          <w:sz w:val="22"/>
          <w:szCs w:val="22"/>
        </w:rPr>
        <w:t>Education</w:t>
      </w:r>
      <w:proofErr w:type="spellEnd"/>
      <w:r w:rsidRPr="18756ED6">
        <w:rPr>
          <w:rFonts w:ascii="Arial" w:eastAsia="Arial" w:hAnsi="Arial" w:cs="Arial"/>
          <w:b/>
          <w:bCs/>
          <w:sz w:val="22"/>
          <w:szCs w:val="22"/>
        </w:rPr>
        <w:t xml:space="preserve"> Hub</w:t>
      </w:r>
      <w:r w:rsidR="4983F765" w:rsidRPr="18756ED6">
        <w:rPr>
          <w:rFonts w:ascii="Arial" w:eastAsia="Arial" w:hAnsi="Arial" w:cs="Arial"/>
          <w:b/>
          <w:bCs/>
          <w:sz w:val="22"/>
          <w:szCs w:val="22"/>
        </w:rPr>
        <w:t>)</w:t>
      </w:r>
      <w:r w:rsidR="6F0E0389" w:rsidRPr="00F815DF">
        <w:rPr>
          <w:rFonts w:ascii="Arial" w:eastAsia="Arial" w:hAnsi="Arial" w:cs="Arial"/>
          <w:sz w:val="22"/>
          <w:szCs w:val="22"/>
          <w:vertAlign w:val="superscript"/>
        </w:rPr>
        <w:footnoteReference w:id="234"/>
      </w:r>
    </w:p>
    <w:p w14:paraId="551AE2AD" w14:textId="6E8D4144" w:rsidR="6F0E0389" w:rsidRDefault="6F0E0389"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 </w:t>
      </w:r>
    </w:p>
    <w:p w14:paraId="5FCA599A" w14:textId="49F78D5B" w:rsidR="6F0E0389" w:rsidRDefault="6F0E0389" w:rsidP="00E3360E">
      <w:pPr>
        <w:spacing w:line="360" w:lineRule="auto"/>
        <w:jc w:val="both"/>
        <w:rPr>
          <w:rFonts w:ascii="Arial" w:eastAsia="Arial" w:hAnsi="Arial" w:cs="Arial"/>
          <w:sz w:val="22"/>
          <w:szCs w:val="22"/>
        </w:rPr>
      </w:pPr>
      <w:r w:rsidRPr="18756ED6">
        <w:rPr>
          <w:rFonts w:ascii="Arial" w:eastAsia="Arial" w:hAnsi="Arial" w:cs="Arial"/>
          <w:sz w:val="22"/>
          <w:szCs w:val="22"/>
        </w:rPr>
        <w:t>Kot pomembna vprašanja, ki upočasnjujejo napredek, je tudi razdrobljenost politike digitalnega izobraževanja, raziskav in izvedbenih praks na evropski ravni. Več strukturnih vprašanj, povezanih z digitalnim izobraževanjem, presega kontekst in sektor.</w:t>
      </w:r>
    </w:p>
    <w:p w14:paraId="1AEF769A" w14:textId="32DB44EA" w:rsidR="6F0E0389" w:rsidRDefault="6F0E0389"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 </w:t>
      </w:r>
    </w:p>
    <w:p w14:paraId="7126E817" w14:textId="357661D0" w:rsidR="6F0E0389" w:rsidRDefault="0A019031" w:rsidP="00E3360E">
      <w:pPr>
        <w:spacing w:line="360" w:lineRule="auto"/>
        <w:jc w:val="both"/>
        <w:rPr>
          <w:rFonts w:ascii="Arial" w:eastAsia="Arial" w:hAnsi="Arial" w:cs="Arial"/>
          <w:sz w:val="22"/>
          <w:szCs w:val="22"/>
        </w:rPr>
      </w:pPr>
      <w:r w:rsidRPr="273588F7">
        <w:rPr>
          <w:rFonts w:ascii="Arial" w:eastAsia="Arial" w:hAnsi="Arial" w:cs="Arial"/>
          <w:sz w:val="22"/>
          <w:szCs w:val="22"/>
        </w:rPr>
        <w:t>Za reševanje teh vprašanj se je vzpostavilo Evropsko vozlišče za digitalno izobraževanje, ki je skupnost, ki se ukvarja z digitalnim izobraževanjem, in zagotavlja poseben prostor za potrebe izmenjave informacij in sodelovanja.</w:t>
      </w:r>
    </w:p>
    <w:p w14:paraId="575B03A6" w14:textId="540D27A2" w:rsidR="273588F7" w:rsidRDefault="273588F7" w:rsidP="00E3360E">
      <w:pPr>
        <w:spacing w:line="360" w:lineRule="auto"/>
        <w:jc w:val="both"/>
        <w:rPr>
          <w:rFonts w:ascii="Arial" w:eastAsia="Arial" w:hAnsi="Arial" w:cs="Arial"/>
          <w:sz w:val="22"/>
          <w:szCs w:val="22"/>
        </w:rPr>
      </w:pPr>
    </w:p>
    <w:p w14:paraId="59F25135" w14:textId="5B85E11A" w:rsidR="7C9FE3CE" w:rsidRDefault="7C9FE3CE" w:rsidP="00D4450E">
      <w:pPr>
        <w:pStyle w:val="Odstavekseznama"/>
        <w:numPr>
          <w:ilvl w:val="0"/>
          <w:numId w:val="35"/>
        </w:numPr>
        <w:spacing w:line="360" w:lineRule="auto"/>
        <w:jc w:val="both"/>
        <w:rPr>
          <w:rFonts w:ascii="Arial" w:eastAsia="Arial" w:hAnsi="Arial" w:cs="Arial"/>
          <w:b/>
          <w:bCs/>
          <w:color w:val="000000" w:themeColor="text1"/>
          <w:sz w:val="22"/>
          <w:szCs w:val="22"/>
        </w:rPr>
      </w:pPr>
      <w:r w:rsidRPr="273588F7">
        <w:rPr>
          <w:rFonts w:ascii="Arial" w:eastAsia="Arial" w:hAnsi="Arial" w:cs="Arial"/>
          <w:b/>
          <w:bCs/>
          <w:color w:val="000000" w:themeColor="text1"/>
          <w:sz w:val="22"/>
          <w:szCs w:val="22"/>
        </w:rPr>
        <w:t>Evropska Agencija za izobraževanje oseb s posebnimi potrebami in inkluzivno izobraževanje</w:t>
      </w:r>
    </w:p>
    <w:p w14:paraId="729F86D8" w14:textId="7B1E8D32" w:rsidR="273588F7" w:rsidRDefault="273588F7" w:rsidP="00E3360E">
      <w:pPr>
        <w:spacing w:line="360" w:lineRule="auto"/>
        <w:jc w:val="both"/>
        <w:rPr>
          <w:rFonts w:ascii="Arial" w:eastAsia="Arial" w:hAnsi="Arial" w:cs="Arial"/>
          <w:b/>
          <w:bCs/>
          <w:color w:val="000000" w:themeColor="text1"/>
          <w:sz w:val="22"/>
          <w:szCs w:val="22"/>
        </w:rPr>
      </w:pPr>
    </w:p>
    <w:p w14:paraId="70666371" w14:textId="2BDB7F1E" w:rsidR="7C9FE3CE" w:rsidRDefault="7C9FE3CE" w:rsidP="00E3360E">
      <w:pPr>
        <w:spacing w:line="360" w:lineRule="auto"/>
        <w:jc w:val="both"/>
      </w:pPr>
      <w:r w:rsidRPr="273588F7">
        <w:rPr>
          <w:rFonts w:ascii="Arial" w:eastAsia="Arial" w:hAnsi="Arial" w:cs="Arial"/>
          <w:color w:val="000000" w:themeColor="text1"/>
          <w:sz w:val="22"/>
          <w:szCs w:val="22"/>
        </w:rPr>
        <w:lastRenderedPageBreak/>
        <w:t>Slovenija aktivno sodeluje v okviru Evropske agencije za izobraževanje oseb s posebnimi potrebami in inkluzivno izobraževanje (Agencija) kot ena od 31 držav članic. Agencija je neodvisna organizacija, ki deluje kot platforma za sodelovanje med njenimi članicami. Delo Agencije in njenih članic je osredotočeno na podporo razvoju vključujočih (inkluzivnih) izobraževalnih sistemov, da se vsakemu otroku in mladostniku zagotovi možnost za  vključujoče in pravično vzgojo in izobraževanje ter možnosti za aktivno sodelovanje v družbi.</w:t>
      </w:r>
    </w:p>
    <w:p w14:paraId="1D326272" w14:textId="1BB47641" w:rsidR="7C9FE3CE" w:rsidRDefault="7C9FE3CE" w:rsidP="00E3360E">
      <w:pPr>
        <w:spacing w:line="360" w:lineRule="auto"/>
        <w:jc w:val="both"/>
      </w:pPr>
      <w:r w:rsidRPr="273588F7">
        <w:rPr>
          <w:rFonts w:ascii="Arial" w:eastAsia="Arial" w:hAnsi="Arial" w:cs="Arial"/>
          <w:color w:val="000000" w:themeColor="text1"/>
          <w:sz w:val="22"/>
          <w:szCs w:val="22"/>
        </w:rPr>
        <w:t>Skupna vizija držav članic Agencije je zagotavljanje vključujoč izobraževalni sistem. Cilj je pomagati državam članicam pri izboljšanju izobraževalne politike in prakse za vse. Države članice preko predstavnikov pristojnih ministrstev odločamo o prioritetah za letni in več-letni delovni program, s čimer se zagotavlja usklajenost s prioritetami v državah članicah.</w:t>
      </w:r>
    </w:p>
    <w:p w14:paraId="58A04C81" w14:textId="18CD0626" w:rsidR="18756ED6" w:rsidRDefault="18756ED6" w:rsidP="00E3360E">
      <w:pPr>
        <w:spacing w:line="360" w:lineRule="auto"/>
      </w:pPr>
    </w:p>
    <w:p w14:paraId="3435341A" w14:textId="67C33DFA" w:rsidR="006B445B" w:rsidRPr="00C24992" w:rsidRDefault="537E81C1" w:rsidP="00E3360E">
      <w:pPr>
        <w:pStyle w:val="Naslov3"/>
        <w:spacing w:line="360" w:lineRule="auto"/>
      </w:pPr>
      <w:bookmarkStart w:id="481" w:name="_Toc122598123"/>
      <w:bookmarkStart w:id="482" w:name="_Toc124512824"/>
      <w:r w:rsidRPr="00C24992">
        <w:t>P.</w:t>
      </w:r>
      <w:r w:rsidR="4131836E" w:rsidRPr="00C24992">
        <w:t>U.</w:t>
      </w:r>
      <w:r w:rsidR="15CC975C" w:rsidRPr="00C24992">
        <w:t>2</w:t>
      </w:r>
      <w:r w:rsidR="00BF2B69">
        <w:t>.</w:t>
      </w:r>
      <w:r w:rsidR="4131836E" w:rsidRPr="00C24992">
        <w:t xml:space="preserve"> Sodelovanje slovenskih vrtcev, </w:t>
      </w:r>
      <w:r w:rsidR="70583E48" w:rsidRPr="00C24992">
        <w:t>o</w:t>
      </w:r>
      <w:r w:rsidR="4131836E" w:rsidRPr="00C24992">
        <w:t>snovnih in srednjih šol</w:t>
      </w:r>
      <w:bookmarkEnd w:id="481"/>
      <w:bookmarkEnd w:id="482"/>
    </w:p>
    <w:p w14:paraId="03E29A9D" w14:textId="68B26EE6" w:rsidR="18756ED6" w:rsidRDefault="18756ED6" w:rsidP="00E3360E">
      <w:pPr>
        <w:spacing w:line="360" w:lineRule="auto"/>
        <w:jc w:val="both"/>
        <w:rPr>
          <w:rFonts w:ascii="Arial" w:hAnsi="Arial" w:cs="Arial"/>
          <w:b/>
          <w:bCs/>
          <w:color w:val="000000" w:themeColor="text1"/>
          <w:sz w:val="22"/>
          <w:szCs w:val="22"/>
        </w:rPr>
      </w:pPr>
    </w:p>
    <w:p w14:paraId="3E15CEF1" w14:textId="33F8DC5A" w:rsidR="006B445B" w:rsidRPr="00BF07B0" w:rsidRDefault="055C8A74" w:rsidP="00E3360E">
      <w:pPr>
        <w:spacing w:line="360" w:lineRule="auto"/>
        <w:jc w:val="both"/>
        <w:rPr>
          <w:rFonts w:ascii="Arial" w:hAnsi="Arial" w:cs="Arial"/>
          <w:b/>
          <w:bCs/>
          <w:color w:val="4472C4" w:themeColor="accent1"/>
          <w:sz w:val="22"/>
          <w:szCs w:val="22"/>
        </w:rPr>
      </w:pPr>
      <w:r w:rsidRPr="1A5F5EF3">
        <w:rPr>
          <w:rFonts w:ascii="Arial" w:hAnsi="Arial" w:cs="Arial"/>
          <w:color w:val="000000" w:themeColor="text1"/>
          <w:sz w:val="22"/>
          <w:szCs w:val="22"/>
        </w:rPr>
        <w:t>Slovenska institucije so močno vpete v različne mehanizme in aktivnosti mednarodnega sodelovanja (</w:t>
      </w:r>
      <w:proofErr w:type="spellStart"/>
      <w:r w:rsidRPr="1A5F5EF3">
        <w:rPr>
          <w:rFonts w:ascii="Arial" w:hAnsi="Arial" w:cs="Arial"/>
          <w:color w:val="000000" w:themeColor="text1"/>
          <w:sz w:val="22"/>
          <w:szCs w:val="22"/>
        </w:rPr>
        <w:t>Erasmus</w:t>
      </w:r>
      <w:proofErr w:type="spellEnd"/>
      <w:r w:rsidRPr="1A5F5EF3">
        <w:rPr>
          <w:rFonts w:ascii="Arial" w:hAnsi="Arial" w:cs="Arial"/>
          <w:color w:val="000000" w:themeColor="text1"/>
          <w:sz w:val="22"/>
          <w:szCs w:val="22"/>
        </w:rPr>
        <w:t xml:space="preserve">+ in predhodniki, </w:t>
      </w:r>
      <w:proofErr w:type="spellStart"/>
      <w:r w:rsidRPr="1A5F5EF3">
        <w:rPr>
          <w:rFonts w:ascii="Arial" w:hAnsi="Arial" w:cs="Arial"/>
          <w:color w:val="000000" w:themeColor="text1"/>
          <w:sz w:val="22"/>
          <w:szCs w:val="22"/>
        </w:rPr>
        <w:t>eTwinning</w:t>
      </w:r>
      <w:proofErr w:type="spellEnd"/>
      <w:r w:rsidRPr="1A5F5EF3">
        <w:rPr>
          <w:rFonts w:ascii="Arial" w:hAnsi="Arial" w:cs="Arial"/>
          <w:color w:val="000000" w:themeColor="text1"/>
          <w:sz w:val="22"/>
          <w:szCs w:val="22"/>
        </w:rPr>
        <w:t xml:space="preserve">, </w:t>
      </w:r>
      <w:proofErr w:type="spellStart"/>
      <w:r w:rsidRPr="1A5F5EF3">
        <w:rPr>
          <w:rFonts w:ascii="Arial" w:hAnsi="Arial" w:cs="Arial"/>
          <w:color w:val="000000" w:themeColor="text1"/>
          <w:sz w:val="22"/>
          <w:szCs w:val="22"/>
        </w:rPr>
        <w:t>itd</w:t>
      </w:r>
      <w:proofErr w:type="spellEnd"/>
      <w:r w:rsidRPr="1A5F5EF3">
        <w:rPr>
          <w:rFonts w:ascii="Arial" w:hAnsi="Arial" w:cs="Arial"/>
          <w:color w:val="000000" w:themeColor="text1"/>
          <w:sz w:val="22"/>
          <w:szCs w:val="22"/>
        </w:rPr>
        <w:t>). V obdobju od leta 2007 je v različnih oblikah EU programov in pobud sodelovalo že 18 % vseh slovenskih vrtcev, 83 % vseh naših osnovnih in 98 % vseh naših srednjih šol</w:t>
      </w:r>
      <w:r w:rsidR="4C7060C7" w:rsidRPr="1A5F5EF3">
        <w:rPr>
          <w:rFonts w:ascii="Arial" w:hAnsi="Arial" w:cs="Arial"/>
          <w:color w:val="000000" w:themeColor="text1"/>
          <w:sz w:val="22"/>
          <w:szCs w:val="22"/>
        </w:rPr>
        <w:t>.</w:t>
      </w:r>
      <w:r w:rsidR="006B445B" w:rsidRPr="00F815DF">
        <w:rPr>
          <w:rFonts w:ascii="Arial" w:eastAsia="Arial" w:hAnsi="Arial" w:cs="Arial"/>
          <w:sz w:val="22"/>
          <w:szCs w:val="22"/>
          <w:vertAlign w:val="superscript"/>
        </w:rPr>
        <w:footnoteReference w:id="235"/>
      </w:r>
      <w:r w:rsidRPr="1A5F5EF3">
        <w:rPr>
          <w:rFonts w:ascii="Arial" w:hAnsi="Arial" w:cs="Arial"/>
          <w:color w:val="000000" w:themeColor="text1"/>
          <w:sz w:val="22"/>
          <w:szCs w:val="22"/>
        </w:rPr>
        <w:t>.</w:t>
      </w:r>
    </w:p>
    <w:p w14:paraId="4CBABE5B" w14:textId="75C03077" w:rsidR="000D6DBA" w:rsidRDefault="000D6DBA" w:rsidP="00E3360E">
      <w:pPr>
        <w:autoSpaceDE w:val="0"/>
        <w:autoSpaceDN w:val="0"/>
        <w:adjustRightInd w:val="0"/>
        <w:spacing w:line="360" w:lineRule="auto"/>
        <w:jc w:val="both"/>
        <w:rPr>
          <w:rFonts w:ascii="Arial" w:eastAsiaTheme="minorHAnsi" w:hAnsi="Arial" w:cs="Arial"/>
          <w:color w:val="000000"/>
          <w:sz w:val="22"/>
          <w:szCs w:val="22"/>
        </w:rPr>
      </w:pPr>
    </w:p>
    <w:p w14:paraId="23C8996B" w14:textId="482D7E28" w:rsidR="001A27D2" w:rsidRDefault="4D9BF5DD" w:rsidP="00332B00">
      <w:pPr>
        <w:pStyle w:val="Naslov3"/>
        <w:spacing w:line="360" w:lineRule="auto"/>
        <w:jc w:val="both"/>
        <w:rPr>
          <w:color w:val="000000"/>
        </w:rPr>
      </w:pPr>
      <w:bookmarkStart w:id="483" w:name="_Toc122598124"/>
      <w:bookmarkStart w:id="484" w:name="_Toc124512825"/>
      <w:r w:rsidRPr="18756ED6">
        <w:t>P.U.</w:t>
      </w:r>
      <w:r w:rsidR="0769F9F6" w:rsidRPr="18756ED6">
        <w:t>3</w:t>
      </w:r>
      <w:r w:rsidR="00BF2B69">
        <w:t>.</w:t>
      </w:r>
      <w:r w:rsidR="72FFAB10" w:rsidRPr="18756ED6">
        <w:t xml:space="preserve"> </w:t>
      </w:r>
      <w:r w:rsidR="5F55A255" w:rsidRPr="18756ED6">
        <w:t>Dvig vključenosti slovenskih vrtcev, osnovnih in srednjih šol v aktivnosti mednarodnega sodelovanja</w:t>
      </w:r>
      <w:bookmarkEnd w:id="483"/>
      <w:bookmarkEnd w:id="484"/>
      <w:r w:rsidR="5F55A255" w:rsidRPr="18756ED6">
        <w:t xml:space="preserve"> </w:t>
      </w:r>
    </w:p>
    <w:p w14:paraId="48A5F088" w14:textId="375744A6" w:rsidR="18756ED6" w:rsidRDefault="18756ED6" w:rsidP="00E3360E">
      <w:pPr>
        <w:spacing w:line="360" w:lineRule="auto"/>
        <w:jc w:val="both"/>
        <w:rPr>
          <w:rFonts w:ascii="Arial" w:hAnsi="Arial" w:cs="Arial"/>
          <w:b/>
          <w:bCs/>
          <w:color w:val="000000" w:themeColor="text1"/>
          <w:sz w:val="22"/>
          <w:szCs w:val="22"/>
        </w:rPr>
      </w:pPr>
    </w:p>
    <w:p w14:paraId="60434E5A" w14:textId="58649823" w:rsidR="00997097" w:rsidRPr="003E641B" w:rsidRDefault="1D793F2B" w:rsidP="00E3360E">
      <w:pPr>
        <w:spacing w:line="360" w:lineRule="auto"/>
        <w:jc w:val="both"/>
        <w:rPr>
          <w:rFonts w:ascii="Arial" w:hAnsi="Arial" w:cs="Arial"/>
          <w:sz w:val="22"/>
          <w:szCs w:val="22"/>
        </w:rPr>
      </w:pPr>
      <w:r w:rsidRPr="18756ED6">
        <w:rPr>
          <w:rFonts w:ascii="Arial" w:hAnsi="Arial" w:cs="Arial"/>
          <w:sz w:val="22"/>
          <w:szCs w:val="22"/>
        </w:rPr>
        <w:t xml:space="preserve">Novo obdobje programa </w:t>
      </w:r>
      <w:proofErr w:type="spellStart"/>
      <w:r w:rsidRPr="18756ED6">
        <w:rPr>
          <w:rFonts w:ascii="Arial" w:hAnsi="Arial" w:cs="Arial"/>
          <w:sz w:val="22"/>
          <w:szCs w:val="22"/>
        </w:rPr>
        <w:t>Erasmus</w:t>
      </w:r>
      <w:proofErr w:type="spellEnd"/>
      <w:r w:rsidRPr="18756ED6">
        <w:rPr>
          <w:rFonts w:ascii="Arial" w:hAnsi="Arial" w:cs="Arial"/>
          <w:sz w:val="22"/>
          <w:szCs w:val="22"/>
        </w:rPr>
        <w:t xml:space="preserve">+ </w:t>
      </w:r>
      <w:r w:rsidR="2A96ABE5" w:rsidRPr="18756ED6">
        <w:rPr>
          <w:rFonts w:ascii="Arial" w:hAnsi="Arial" w:cs="Arial"/>
          <w:sz w:val="22"/>
          <w:szCs w:val="22"/>
        </w:rPr>
        <w:t>(</w:t>
      </w:r>
      <w:r w:rsidRPr="18756ED6">
        <w:rPr>
          <w:rFonts w:ascii="Arial" w:hAnsi="Arial" w:cs="Arial"/>
          <w:sz w:val="22"/>
          <w:szCs w:val="22"/>
        </w:rPr>
        <w:t>2021–2027</w:t>
      </w:r>
      <w:r w:rsidR="342A7BB2" w:rsidRPr="18756ED6">
        <w:rPr>
          <w:rFonts w:ascii="Arial" w:hAnsi="Arial" w:cs="Arial"/>
          <w:sz w:val="22"/>
          <w:szCs w:val="22"/>
        </w:rPr>
        <w:t xml:space="preserve">) </w:t>
      </w:r>
      <w:r w:rsidRPr="18756ED6">
        <w:rPr>
          <w:rFonts w:ascii="Arial" w:hAnsi="Arial" w:cs="Arial"/>
          <w:sz w:val="22"/>
          <w:szCs w:val="22"/>
        </w:rPr>
        <w:t>je za naslednjih sedem let začrtalo nove smernice delovanja, ki so strnjene v štiri ključne prioritete: vključevanje in raznolikost, zelena preobrazba, digitalizacija in aktivna udeležba v družbi</w:t>
      </w:r>
      <w:r w:rsidR="5F55A255" w:rsidRPr="18756ED6">
        <w:rPr>
          <w:rFonts w:ascii="Arial" w:hAnsi="Arial" w:cs="Arial"/>
          <w:sz w:val="22"/>
          <w:szCs w:val="22"/>
        </w:rPr>
        <w:t>.</w:t>
      </w:r>
    </w:p>
    <w:p w14:paraId="3DCB0B06" w14:textId="77777777" w:rsidR="003E641B" w:rsidRPr="003E641B" w:rsidRDefault="6D9E14EE" w:rsidP="00E3360E">
      <w:pPr>
        <w:spacing w:line="360" w:lineRule="auto"/>
        <w:jc w:val="both"/>
        <w:rPr>
          <w:rFonts w:ascii="Arial" w:hAnsi="Arial" w:cs="Arial"/>
          <w:sz w:val="22"/>
          <w:szCs w:val="22"/>
        </w:rPr>
      </w:pPr>
      <w:r w:rsidRPr="1A5F5EF3">
        <w:rPr>
          <w:rFonts w:ascii="Arial" w:hAnsi="Arial" w:cs="Arial"/>
          <w:sz w:val="22"/>
          <w:szCs w:val="22"/>
        </w:rPr>
        <w:t xml:space="preserve">Na področju izobraževanja in usposabljanja program </w:t>
      </w:r>
      <w:proofErr w:type="spellStart"/>
      <w:r w:rsidRPr="1A5F5EF3">
        <w:rPr>
          <w:rFonts w:ascii="Arial" w:hAnsi="Arial" w:cs="Arial"/>
          <w:sz w:val="22"/>
          <w:szCs w:val="22"/>
        </w:rPr>
        <w:t>Erasmus</w:t>
      </w:r>
      <w:proofErr w:type="spellEnd"/>
      <w:r w:rsidRPr="1A5F5EF3">
        <w:rPr>
          <w:rFonts w:ascii="Arial" w:hAnsi="Arial" w:cs="Arial"/>
          <w:sz w:val="22"/>
          <w:szCs w:val="22"/>
        </w:rPr>
        <w:t>+ podpira mobilnost posameznikov (učečih se, pedagoškega kadra in drugih) ter mednarodna partnerstva za sodelovanje med različnimi institucijami z namenom strokovnega in osebnega razvoja posameznikov ter krepitve kakovosti izobraževanja prek sodelovanja med področjem izobraževanja in širšim okoljem (vključno z gospodarstvom).</w:t>
      </w:r>
    </w:p>
    <w:p w14:paraId="661478E8" w14:textId="5231BDD4" w:rsidR="00997097" w:rsidRPr="00332B00" w:rsidRDefault="6D9E14EE" w:rsidP="00332B00">
      <w:pPr>
        <w:spacing w:line="360" w:lineRule="auto"/>
        <w:jc w:val="both"/>
        <w:rPr>
          <w:rFonts w:ascii="Arial" w:hAnsi="Arial" w:cs="Arial"/>
          <w:sz w:val="22"/>
          <w:szCs w:val="22"/>
        </w:rPr>
      </w:pPr>
      <w:r w:rsidRPr="1A5F5EF3">
        <w:rPr>
          <w:rFonts w:ascii="Arial" w:hAnsi="Arial" w:cs="Arial"/>
          <w:sz w:val="22"/>
          <w:szCs w:val="22"/>
        </w:rPr>
        <w:t xml:space="preserve">Na področju športa je financiranje namenjeno evropskim projektom, ki naslavljajo varovanje integritete in vrednot v športu, spodbujanju telesne dejavnosti za krepitev zdravja ter socialno -ekonomski in </w:t>
      </w:r>
      <w:proofErr w:type="spellStart"/>
      <w:r w:rsidRPr="1A5F5EF3">
        <w:rPr>
          <w:rFonts w:ascii="Arial" w:hAnsi="Arial" w:cs="Arial"/>
          <w:sz w:val="22"/>
          <w:szCs w:val="22"/>
        </w:rPr>
        <w:t>okoljski</w:t>
      </w:r>
      <w:proofErr w:type="spellEnd"/>
      <w:r w:rsidRPr="1A5F5EF3">
        <w:rPr>
          <w:rFonts w:ascii="Arial" w:hAnsi="Arial" w:cs="Arial"/>
          <w:sz w:val="22"/>
          <w:szCs w:val="22"/>
        </w:rPr>
        <w:t xml:space="preserve"> razsežnosti športa</w:t>
      </w:r>
      <w:r w:rsidR="242B34EE" w:rsidRPr="1A5F5EF3">
        <w:rPr>
          <w:rFonts w:ascii="Arial" w:hAnsi="Arial" w:cs="Arial"/>
          <w:sz w:val="22"/>
          <w:szCs w:val="22"/>
        </w:rPr>
        <w:t>.</w:t>
      </w:r>
    </w:p>
    <w:p w14:paraId="02849266" w14:textId="144D924F" w:rsidR="50595BD8" w:rsidRDefault="50595BD8" w:rsidP="00332B00">
      <w:pPr>
        <w:pStyle w:val="Naslov3"/>
        <w:spacing w:line="360" w:lineRule="auto"/>
        <w:jc w:val="both"/>
        <w:rPr>
          <w:rFonts w:eastAsia="Arial"/>
        </w:rPr>
      </w:pPr>
      <w:bookmarkStart w:id="485" w:name="_Toc122598125"/>
      <w:bookmarkStart w:id="486" w:name="_Toc124512826"/>
      <w:r w:rsidRPr="18756ED6">
        <w:rPr>
          <w:rFonts w:eastAsia="Arial"/>
          <w:bCs/>
        </w:rPr>
        <w:lastRenderedPageBreak/>
        <w:t>N.U.</w:t>
      </w:r>
      <w:r w:rsidR="5A68F85F" w:rsidRPr="18756ED6">
        <w:rPr>
          <w:rFonts w:eastAsia="Arial"/>
          <w:bCs/>
        </w:rPr>
        <w:t>1</w:t>
      </w:r>
      <w:r w:rsidR="00BF2B69">
        <w:rPr>
          <w:rFonts w:eastAsia="Arial"/>
          <w:bCs/>
        </w:rPr>
        <w:t>.</w:t>
      </w:r>
      <w:r w:rsidR="67EA1D3E" w:rsidRPr="18756ED6">
        <w:rPr>
          <w:rFonts w:eastAsia="Arial"/>
          <w:bCs/>
        </w:rPr>
        <w:t xml:space="preserve"> </w:t>
      </w:r>
      <w:r w:rsidR="1B3D2F0B" w:rsidRPr="18756ED6">
        <w:rPr>
          <w:rFonts w:eastAsia="Arial"/>
          <w:bCs/>
        </w:rPr>
        <w:t xml:space="preserve">Razmislek glede </w:t>
      </w:r>
      <w:r w:rsidR="0EF007F0" w:rsidRPr="18756ED6">
        <w:rPr>
          <w:rFonts w:eastAsia="Arial"/>
          <w:bCs/>
        </w:rPr>
        <w:t xml:space="preserve">možnosti </w:t>
      </w:r>
      <w:r w:rsidR="1B3D2F0B" w:rsidRPr="18756ED6">
        <w:rPr>
          <w:rFonts w:eastAsia="Arial"/>
          <w:bCs/>
        </w:rPr>
        <w:t>z</w:t>
      </w:r>
      <w:r w:rsidRPr="18756ED6">
        <w:rPr>
          <w:rFonts w:eastAsia="Arial"/>
          <w:bCs/>
        </w:rPr>
        <w:t>manjšan</w:t>
      </w:r>
      <w:r w:rsidR="099AF1D4" w:rsidRPr="18756ED6">
        <w:rPr>
          <w:rFonts w:eastAsia="Arial"/>
          <w:bCs/>
        </w:rPr>
        <w:t>ega</w:t>
      </w:r>
      <w:r w:rsidRPr="18756ED6">
        <w:rPr>
          <w:rFonts w:eastAsia="Arial"/>
          <w:bCs/>
        </w:rPr>
        <w:t xml:space="preserve"> </w:t>
      </w:r>
      <w:r w:rsidR="4FD8715E" w:rsidRPr="18756ED6">
        <w:rPr>
          <w:rFonts w:eastAsia="Arial"/>
          <w:bCs/>
        </w:rPr>
        <w:t xml:space="preserve">obsega </w:t>
      </w:r>
      <w:r w:rsidRPr="18756ED6">
        <w:rPr>
          <w:rFonts w:eastAsia="Arial"/>
          <w:bCs/>
        </w:rPr>
        <w:t xml:space="preserve">pedagoških ur za </w:t>
      </w:r>
      <w:r w:rsidR="0430DAF6" w:rsidRPr="18756ED6">
        <w:rPr>
          <w:rFonts w:eastAsia="Arial"/>
          <w:bCs/>
        </w:rPr>
        <w:t>koordinatorje mednarodnih projektov v vrtcih</w:t>
      </w:r>
      <w:r w:rsidR="627681A6" w:rsidRPr="18756ED6">
        <w:rPr>
          <w:rFonts w:eastAsia="Arial"/>
          <w:bCs/>
        </w:rPr>
        <w:t xml:space="preserve"> in šolah</w:t>
      </w:r>
      <w:bookmarkEnd w:id="485"/>
      <w:bookmarkEnd w:id="486"/>
      <w:r w:rsidR="627681A6" w:rsidRPr="18756ED6">
        <w:rPr>
          <w:rFonts w:eastAsia="Arial"/>
          <w:bCs/>
        </w:rPr>
        <w:t xml:space="preserve"> </w:t>
      </w:r>
    </w:p>
    <w:p w14:paraId="255B54F4" w14:textId="3C99AC3D" w:rsidR="18756ED6" w:rsidRDefault="18756ED6" w:rsidP="00E3360E">
      <w:pPr>
        <w:spacing w:line="360" w:lineRule="auto"/>
        <w:jc w:val="both"/>
        <w:rPr>
          <w:rFonts w:ascii="Arial" w:eastAsia="Arial" w:hAnsi="Arial" w:cs="Arial"/>
          <w:b/>
          <w:bCs/>
          <w:sz w:val="22"/>
          <w:szCs w:val="22"/>
        </w:rPr>
      </w:pPr>
    </w:p>
    <w:p w14:paraId="5A226A26" w14:textId="125EAF13" w:rsidR="18E6EB05" w:rsidRDefault="18E6EB05" w:rsidP="00E3360E">
      <w:pPr>
        <w:spacing w:line="360" w:lineRule="auto"/>
        <w:jc w:val="both"/>
        <w:rPr>
          <w:rFonts w:ascii="Arial" w:eastAsia="Arial" w:hAnsi="Arial" w:cs="Arial"/>
          <w:sz w:val="22"/>
          <w:szCs w:val="22"/>
        </w:rPr>
      </w:pPr>
      <w:r w:rsidRPr="18756ED6">
        <w:rPr>
          <w:rFonts w:ascii="Arial" w:eastAsia="Arial" w:hAnsi="Arial" w:cs="Arial"/>
          <w:sz w:val="22"/>
          <w:szCs w:val="22"/>
        </w:rPr>
        <w:t>Ravnatelji sporočajo, da strokovni delavci poleg rednega dela potrebujejo čas za ustrezno pripravo programa mobilnosti ter za njihovo kakovostno izvedbo (npr. za mobilnosti dijakov, kjer so potrebne priprave, spremljanja ter tudi refleksija po opravljeni mobilnosti).</w:t>
      </w:r>
    </w:p>
    <w:p w14:paraId="556F39C0" w14:textId="77777777" w:rsidR="00BF2B69" w:rsidRDefault="00BF2B69" w:rsidP="00E3360E">
      <w:pPr>
        <w:spacing w:line="360" w:lineRule="auto"/>
        <w:jc w:val="both"/>
        <w:rPr>
          <w:rFonts w:ascii="Arial" w:eastAsia="Arial" w:hAnsi="Arial" w:cs="Arial"/>
          <w:sz w:val="22"/>
          <w:szCs w:val="22"/>
        </w:rPr>
      </w:pPr>
    </w:p>
    <w:p w14:paraId="2FE14573" w14:textId="23191F17" w:rsidR="18E6EB05" w:rsidRDefault="18E6EB05" w:rsidP="00332B00">
      <w:pPr>
        <w:pStyle w:val="Naslov3"/>
        <w:spacing w:line="360" w:lineRule="auto"/>
        <w:jc w:val="both"/>
      </w:pPr>
      <w:bookmarkStart w:id="487" w:name="_Toc122598126"/>
      <w:bookmarkStart w:id="488" w:name="_Toc124512827"/>
      <w:r w:rsidRPr="18756ED6">
        <w:t>N.U.2</w:t>
      </w:r>
      <w:r w:rsidR="00BF2B69">
        <w:t>.</w:t>
      </w:r>
      <w:r w:rsidRPr="18756ED6">
        <w:t xml:space="preserve"> Ustrezno ovrednotenje nalog koordinatorjev mednarodnih projektov v vrtcih in šolah v okviru točk za napredovanje</w:t>
      </w:r>
      <w:bookmarkEnd w:id="487"/>
      <w:bookmarkEnd w:id="488"/>
    </w:p>
    <w:p w14:paraId="4B62D6A8" w14:textId="77777777" w:rsidR="00BF2B69" w:rsidRPr="00BF2B69" w:rsidRDefault="00BF2B69" w:rsidP="00332B00">
      <w:pPr>
        <w:jc w:val="both"/>
      </w:pPr>
    </w:p>
    <w:p w14:paraId="66831ECD" w14:textId="6E3EEB4C" w:rsidR="00997097" w:rsidRDefault="64EF6A70" w:rsidP="00332B00">
      <w:pPr>
        <w:pStyle w:val="Naslov3"/>
        <w:spacing w:line="360" w:lineRule="auto"/>
        <w:jc w:val="both"/>
      </w:pPr>
      <w:bookmarkStart w:id="489" w:name="_Toc122598127"/>
      <w:bookmarkStart w:id="490" w:name="_Toc124512828"/>
      <w:r w:rsidRPr="18756ED6">
        <w:t>N.U.</w:t>
      </w:r>
      <w:r w:rsidR="1DBD5A83" w:rsidRPr="18756ED6">
        <w:t>3</w:t>
      </w:r>
      <w:r w:rsidR="001846D2">
        <w:t>.</w:t>
      </w:r>
      <w:r w:rsidR="31127A28" w:rsidRPr="18756ED6">
        <w:t xml:space="preserve"> </w:t>
      </w:r>
      <w:r w:rsidR="17508D17" w:rsidRPr="18756ED6">
        <w:t>U</w:t>
      </w:r>
      <w:r w:rsidR="31127A28" w:rsidRPr="18756ED6">
        <w:t>me</w:t>
      </w:r>
      <w:r w:rsidR="3416D1A9" w:rsidRPr="18756ED6">
        <w:t xml:space="preserve">stitev </w:t>
      </w:r>
      <w:r w:rsidR="31127A28" w:rsidRPr="18756ED6">
        <w:t xml:space="preserve">rezultatov in učinkov mednarodnega sodelovanja na šolah v razvojne in prednostne naloge </w:t>
      </w:r>
      <w:r w:rsidR="0E5BABE0" w:rsidRPr="18756ED6">
        <w:t>na področju vzgoje in izobraževanja</w:t>
      </w:r>
      <w:bookmarkEnd w:id="489"/>
      <w:bookmarkEnd w:id="490"/>
      <w:r w:rsidR="31127A28" w:rsidRPr="18756ED6">
        <w:t xml:space="preserve">  </w:t>
      </w:r>
    </w:p>
    <w:p w14:paraId="50A3C797" w14:textId="461A16A3" w:rsidR="18756ED6" w:rsidRDefault="18756ED6" w:rsidP="00E3360E">
      <w:pPr>
        <w:spacing w:line="360" w:lineRule="auto"/>
        <w:jc w:val="both"/>
        <w:rPr>
          <w:rFonts w:ascii="Arial" w:eastAsia="Arial" w:hAnsi="Arial" w:cs="Arial"/>
          <w:sz w:val="22"/>
          <w:szCs w:val="22"/>
        </w:rPr>
      </w:pPr>
    </w:p>
    <w:p w14:paraId="0DF247AD" w14:textId="594C59FC" w:rsidR="00997097" w:rsidRDefault="4BF9E14D" w:rsidP="00E3360E">
      <w:pPr>
        <w:spacing w:line="360" w:lineRule="auto"/>
        <w:jc w:val="both"/>
        <w:rPr>
          <w:rFonts w:ascii="Arial" w:eastAsia="Arial" w:hAnsi="Arial" w:cs="Arial"/>
          <w:sz w:val="22"/>
          <w:szCs w:val="22"/>
        </w:rPr>
      </w:pPr>
      <w:r w:rsidRPr="18756ED6">
        <w:rPr>
          <w:rFonts w:ascii="Arial" w:eastAsia="Arial" w:hAnsi="Arial" w:cs="Arial"/>
          <w:sz w:val="22"/>
          <w:szCs w:val="22"/>
        </w:rPr>
        <w:t>Smis</w:t>
      </w:r>
      <w:r w:rsidR="614E4B8B" w:rsidRPr="18756ED6">
        <w:rPr>
          <w:rFonts w:ascii="Arial" w:eastAsia="Arial" w:hAnsi="Arial" w:cs="Arial"/>
          <w:sz w:val="22"/>
          <w:szCs w:val="22"/>
        </w:rPr>
        <w:t>e</w:t>
      </w:r>
      <w:r w:rsidRPr="18756ED6">
        <w:rPr>
          <w:rFonts w:ascii="Arial" w:eastAsia="Arial" w:hAnsi="Arial" w:cs="Arial"/>
          <w:sz w:val="22"/>
          <w:szCs w:val="22"/>
        </w:rPr>
        <w:t>lno bi bilo</w:t>
      </w:r>
      <w:r w:rsidR="31127A28" w:rsidRPr="18756ED6">
        <w:rPr>
          <w:rFonts w:ascii="Arial" w:eastAsia="Arial" w:hAnsi="Arial" w:cs="Arial"/>
          <w:sz w:val="22"/>
          <w:szCs w:val="22"/>
        </w:rPr>
        <w:t xml:space="preserve"> oblikovati </w:t>
      </w:r>
      <w:r w:rsidR="79E0E18D" w:rsidRPr="18756ED6">
        <w:rPr>
          <w:rFonts w:ascii="Arial" w:eastAsia="Arial" w:hAnsi="Arial" w:cs="Arial"/>
          <w:sz w:val="22"/>
          <w:szCs w:val="22"/>
        </w:rPr>
        <w:t>t.</w:t>
      </w:r>
      <w:r w:rsidR="00332B00">
        <w:rPr>
          <w:rFonts w:ascii="Arial" w:eastAsia="Arial" w:hAnsi="Arial" w:cs="Arial"/>
          <w:sz w:val="22"/>
          <w:szCs w:val="22"/>
        </w:rPr>
        <w:t xml:space="preserve"> </w:t>
      </w:r>
      <w:r w:rsidR="79E0E18D" w:rsidRPr="18756ED6">
        <w:rPr>
          <w:rFonts w:ascii="Arial" w:eastAsia="Arial" w:hAnsi="Arial" w:cs="Arial"/>
          <w:sz w:val="22"/>
          <w:szCs w:val="22"/>
        </w:rPr>
        <w:t>i. “</w:t>
      </w:r>
      <w:r w:rsidR="31127A28" w:rsidRPr="18756ED6">
        <w:rPr>
          <w:rFonts w:ascii="Arial" w:eastAsia="Arial" w:hAnsi="Arial" w:cs="Arial"/>
          <w:sz w:val="22"/>
          <w:szCs w:val="22"/>
        </w:rPr>
        <w:t>tematske grozde</w:t>
      </w:r>
      <w:r w:rsidR="4019E266" w:rsidRPr="18756ED6">
        <w:rPr>
          <w:rFonts w:ascii="Arial" w:eastAsia="Arial" w:hAnsi="Arial" w:cs="Arial"/>
          <w:sz w:val="22"/>
          <w:szCs w:val="22"/>
        </w:rPr>
        <w:t>”</w:t>
      </w:r>
      <w:r w:rsidR="31127A28" w:rsidRPr="18756ED6">
        <w:rPr>
          <w:rFonts w:ascii="Arial" w:eastAsia="Arial" w:hAnsi="Arial" w:cs="Arial"/>
          <w:sz w:val="22"/>
          <w:szCs w:val="22"/>
        </w:rPr>
        <w:t xml:space="preserve"> institucij na posameznih tematskih področjih, ki bi lahko ponudili že identificirane rešitve in primere dobrih praks, ki so jih razvili v okviru mednarodnih izkušenj.</w:t>
      </w:r>
    </w:p>
    <w:p w14:paraId="028773FC" w14:textId="77777777" w:rsidR="00824CE0" w:rsidRDefault="00824CE0">
      <w:pPr>
        <w:rPr>
          <w:rFonts w:ascii="Arial" w:eastAsia="Arial" w:hAnsi="Arial" w:cs="Arial"/>
          <w:sz w:val="22"/>
          <w:szCs w:val="22"/>
        </w:rPr>
      </w:pPr>
      <w:bookmarkStart w:id="491" w:name="_Toc122598128"/>
      <w:r>
        <w:rPr>
          <w:rFonts w:eastAsia="Arial" w:cs="Arial"/>
          <w:b/>
          <w:sz w:val="22"/>
          <w:szCs w:val="22"/>
        </w:rPr>
        <w:br w:type="page"/>
      </w:r>
    </w:p>
    <w:p w14:paraId="3120FAB1" w14:textId="2F12E27C" w:rsidR="0055434F" w:rsidRPr="0055434F" w:rsidRDefault="0D053BE4" w:rsidP="00E3360E">
      <w:pPr>
        <w:pStyle w:val="Naslov1"/>
        <w:spacing w:line="360" w:lineRule="auto"/>
        <w:rPr>
          <w:rFonts w:eastAsia="Arial"/>
          <w:color w:val="0070C0"/>
          <w:sz w:val="22"/>
          <w:szCs w:val="22"/>
        </w:rPr>
      </w:pPr>
      <w:bookmarkStart w:id="492" w:name="_Toc124512829"/>
      <w:r w:rsidRPr="18756ED6">
        <w:lastRenderedPageBreak/>
        <w:t xml:space="preserve">5. </w:t>
      </w:r>
      <w:r w:rsidR="1E6C6199" w:rsidRPr="18756ED6">
        <w:t>DIGITALIZACIJA</w:t>
      </w:r>
      <w:bookmarkEnd w:id="491"/>
      <w:bookmarkEnd w:id="492"/>
      <w:r w:rsidR="1A1E0BD3">
        <w:t xml:space="preserve"> </w:t>
      </w:r>
    </w:p>
    <w:p w14:paraId="42269BE7" w14:textId="10787F93" w:rsidR="0055434F" w:rsidRPr="0055434F" w:rsidRDefault="0055434F" w:rsidP="00E3360E">
      <w:pPr>
        <w:spacing w:line="360" w:lineRule="auto"/>
        <w:jc w:val="both"/>
        <w:rPr>
          <w:b/>
          <w:bCs/>
          <w:color w:val="0070C0"/>
          <w:sz w:val="22"/>
          <w:szCs w:val="22"/>
        </w:rPr>
      </w:pPr>
    </w:p>
    <w:p w14:paraId="17FAE5D7" w14:textId="1D55E116" w:rsidR="0055434F" w:rsidRPr="0055434F" w:rsidRDefault="00351D22" w:rsidP="00E3360E">
      <w:pPr>
        <w:pStyle w:val="Naslov2"/>
        <w:spacing w:line="360" w:lineRule="auto"/>
      </w:pPr>
      <w:bookmarkStart w:id="493" w:name="_Toc122598129"/>
      <w:bookmarkStart w:id="494" w:name="_Toc124512830"/>
      <w:r>
        <w:t xml:space="preserve">C. 5. </w:t>
      </w:r>
      <w:r w:rsidR="0D3E61DA" w:rsidRPr="18756ED6">
        <w:t>Strateški cilj na področju digitalizacije</w:t>
      </w:r>
      <w:bookmarkEnd w:id="493"/>
      <w:bookmarkEnd w:id="494"/>
    </w:p>
    <w:p w14:paraId="78A3FB35" w14:textId="3E80F373" w:rsidR="0055434F" w:rsidRPr="0055434F" w:rsidRDefault="0055434F" w:rsidP="00E3360E">
      <w:pPr>
        <w:spacing w:line="360" w:lineRule="auto"/>
        <w:jc w:val="both"/>
        <w:rPr>
          <w:color w:val="0070C0"/>
          <w:sz w:val="22"/>
          <w:szCs w:val="22"/>
        </w:rPr>
      </w:pPr>
    </w:p>
    <w:p w14:paraId="0F501DDC" w14:textId="49F81094" w:rsidR="0055434F" w:rsidRPr="00DF7EA9" w:rsidRDefault="19E9603B" w:rsidP="00E3360E">
      <w:pPr>
        <w:spacing w:line="360" w:lineRule="auto"/>
        <w:jc w:val="both"/>
        <w:rPr>
          <w:rFonts w:ascii="Arial" w:hAnsi="Arial" w:cs="Arial"/>
          <w:b/>
          <w:sz w:val="22"/>
        </w:rPr>
      </w:pPr>
      <w:bookmarkStart w:id="495" w:name="_Toc122598130"/>
      <w:r w:rsidRPr="00DF7EA9">
        <w:rPr>
          <w:rFonts w:ascii="Arial" w:hAnsi="Arial" w:cs="Arial"/>
          <w:b/>
          <w:sz w:val="22"/>
        </w:rPr>
        <w:t>Vizija digitalnega izobraževanja v Sloveniji je vzpostavljeno izobraževanje in usposabljanje, ki posameznike pripravlja na kakovostno življenje in delovanje v digitalni in zeleni družbi, primerljivo z najuspešnejšimi državami.</w:t>
      </w:r>
      <w:bookmarkEnd w:id="495"/>
    </w:p>
    <w:p w14:paraId="3A1A89D2" w14:textId="64284A25" w:rsidR="00D4377F" w:rsidRPr="00941182" w:rsidRDefault="00D4377F" w:rsidP="008E2316"/>
    <w:p w14:paraId="11788862" w14:textId="29266663" w:rsidR="00D4377F" w:rsidRPr="00C96A5C" w:rsidRDefault="3E7A3711" w:rsidP="00332B00">
      <w:pPr>
        <w:pStyle w:val="Naslov3"/>
        <w:spacing w:line="360" w:lineRule="auto"/>
        <w:jc w:val="both"/>
        <w:rPr>
          <w:color w:val="000000" w:themeColor="text1"/>
          <w:sz w:val="22"/>
          <w:szCs w:val="22"/>
        </w:rPr>
      </w:pPr>
      <w:bookmarkStart w:id="496" w:name="_Toc122598131"/>
      <w:bookmarkStart w:id="497" w:name="_Toc124512831"/>
      <w:r w:rsidRPr="18756ED6">
        <w:rPr>
          <w:bCs/>
        </w:rPr>
        <w:t>P.</w:t>
      </w:r>
      <w:r w:rsidR="2DBF730F" w:rsidRPr="18756ED6">
        <w:rPr>
          <w:bCs/>
        </w:rPr>
        <w:t>U.</w:t>
      </w:r>
      <w:r w:rsidR="10F4EBF5" w:rsidRPr="18756ED6">
        <w:rPr>
          <w:bCs/>
        </w:rPr>
        <w:t>1</w:t>
      </w:r>
      <w:r w:rsidR="00BF2B69">
        <w:rPr>
          <w:bCs/>
        </w:rPr>
        <w:t>.</w:t>
      </w:r>
      <w:r w:rsidR="2DBF730F" w:rsidRPr="18756ED6">
        <w:t xml:space="preserve"> </w:t>
      </w:r>
      <w:r w:rsidR="648293EF" w:rsidRPr="18756ED6">
        <w:rPr>
          <w:bCs/>
        </w:rPr>
        <w:t>S</w:t>
      </w:r>
      <w:r w:rsidR="2DBF730F" w:rsidRPr="18756ED6">
        <w:rPr>
          <w:bCs/>
        </w:rPr>
        <w:t>trateški dokumenti</w:t>
      </w:r>
      <w:r w:rsidR="0E9BB9E0" w:rsidRPr="18756ED6">
        <w:rPr>
          <w:bCs/>
        </w:rPr>
        <w:t xml:space="preserve"> </w:t>
      </w:r>
      <w:r w:rsidR="2DBF730F" w:rsidRPr="18756ED6">
        <w:rPr>
          <w:bCs/>
        </w:rPr>
        <w:t>na področju digitalizacije</w:t>
      </w:r>
      <w:r w:rsidR="2DBF730F" w:rsidRPr="18756ED6">
        <w:t xml:space="preserve"> </w:t>
      </w:r>
      <w:r w:rsidR="439BCAFB" w:rsidRPr="18756ED6">
        <w:rPr>
          <w:bCs/>
        </w:rPr>
        <w:t>-</w:t>
      </w:r>
      <w:r w:rsidR="2DBF730F" w:rsidRPr="18756ED6">
        <w:rPr>
          <w:bCs/>
        </w:rPr>
        <w:t xml:space="preserve"> </w:t>
      </w:r>
      <w:r w:rsidR="07B69404" w:rsidRPr="00C96A5C">
        <w:rPr>
          <w:bCs/>
          <w:color w:val="000000" w:themeColor="text1"/>
          <w:sz w:val="22"/>
          <w:szCs w:val="22"/>
        </w:rPr>
        <w:t>ANDI 2027: Akcijski načrt digitalnega izobraževanja</w:t>
      </w:r>
      <w:bookmarkEnd w:id="496"/>
      <w:bookmarkEnd w:id="497"/>
    </w:p>
    <w:p w14:paraId="1DB91CB3" w14:textId="00906793" w:rsidR="00D4377F" w:rsidRPr="00941182" w:rsidRDefault="76BB494A" w:rsidP="00E3360E">
      <w:pPr>
        <w:spacing w:line="360" w:lineRule="auto"/>
        <w:jc w:val="both"/>
        <w:rPr>
          <w:rFonts w:ascii="Arial" w:eastAsia="Arial" w:hAnsi="Arial" w:cs="Arial"/>
          <w:sz w:val="22"/>
          <w:szCs w:val="22"/>
        </w:rPr>
      </w:pPr>
      <w:r w:rsidRPr="6B098992">
        <w:rPr>
          <w:rFonts w:ascii="Arial" w:eastAsia="Arial" w:hAnsi="Arial" w:cs="Arial"/>
          <w:sz w:val="22"/>
          <w:szCs w:val="22"/>
        </w:rPr>
        <w:t xml:space="preserve"> </w:t>
      </w:r>
    </w:p>
    <w:p w14:paraId="7E9D0751" w14:textId="4E085AC9" w:rsidR="00D4377F" w:rsidRPr="00941182" w:rsidRDefault="7175D98B" w:rsidP="00E3360E">
      <w:pPr>
        <w:spacing w:line="360" w:lineRule="auto"/>
        <w:jc w:val="both"/>
        <w:rPr>
          <w:rFonts w:ascii="Arial" w:eastAsia="Arial" w:hAnsi="Arial" w:cs="Arial"/>
          <w:sz w:val="22"/>
          <w:szCs w:val="22"/>
        </w:rPr>
      </w:pPr>
      <w:r w:rsidRPr="18756ED6">
        <w:rPr>
          <w:rFonts w:ascii="Arial" w:eastAsia="Arial" w:hAnsi="Arial" w:cs="Arial"/>
          <w:sz w:val="22"/>
          <w:szCs w:val="22"/>
        </w:rPr>
        <w:t>Akcijski</w:t>
      </w:r>
      <w:r w:rsidR="7DD4BB62" w:rsidRPr="18756ED6">
        <w:rPr>
          <w:rFonts w:ascii="Arial" w:eastAsia="Arial" w:hAnsi="Arial" w:cs="Arial"/>
          <w:sz w:val="22"/>
          <w:szCs w:val="22"/>
        </w:rPr>
        <w:t xml:space="preserve"> </w:t>
      </w:r>
      <w:r w:rsidRPr="18756ED6">
        <w:rPr>
          <w:rFonts w:ascii="Arial" w:eastAsia="Arial" w:hAnsi="Arial" w:cs="Arial"/>
          <w:sz w:val="22"/>
          <w:szCs w:val="22"/>
        </w:rPr>
        <w:t>načrt za digitalno izobraževanje</w:t>
      </w:r>
      <w:r w:rsidR="7E921985" w:rsidRPr="18756ED6">
        <w:rPr>
          <w:rFonts w:ascii="Arial" w:eastAsia="Arial" w:hAnsi="Arial" w:cs="Arial"/>
          <w:sz w:val="22"/>
          <w:szCs w:val="22"/>
        </w:rPr>
        <w:t>, ki ga je</w:t>
      </w:r>
      <w:r w:rsidR="197CF823" w:rsidRPr="18756ED6">
        <w:rPr>
          <w:rFonts w:ascii="Arial" w:eastAsia="Arial" w:hAnsi="Arial" w:cs="Arial"/>
          <w:sz w:val="22"/>
          <w:szCs w:val="22"/>
        </w:rPr>
        <w:t xml:space="preserve"> 22.4.2022 potrdilo Ministrstvo za izobraževanje, znanost in šport,</w:t>
      </w:r>
      <w:r w:rsidR="7E921985" w:rsidRPr="18756ED6">
        <w:rPr>
          <w:rFonts w:ascii="Arial" w:eastAsia="Arial" w:hAnsi="Arial" w:cs="Arial"/>
          <w:sz w:val="22"/>
          <w:szCs w:val="22"/>
        </w:rPr>
        <w:t xml:space="preserve"> </w:t>
      </w:r>
      <w:r w:rsidRPr="18756ED6">
        <w:rPr>
          <w:rFonts w:ascii="Arial" w:eastAsia="Arial" w:hAnsi="Arial" w:cs="Arial"/>
          <w:sz w:val="22"/>
          <w:szCs w:val="22"/>
        </w:rPr>
        <w:t>opredeljuje vizijo, glavne stebre in prioritete digitalnega izobraževanja v Sloveniji. Za uspešno digitalno izobraževanje, ki je kakovostno, vključujoče, fleksibilno in gre v korak s časom</w:t>
      </w:r>
      <w:r w:rsidR="50DE3355" w:rsidRPr="18756ED6">
        <w:rPr>
          <w:rFonts w:ascii="Arial" w:eastAsia="Arial" w:hAnsi="Arial" w:cs="Arial"/>
          <w:sz w:val="22"/>
          <w:szCs w:val="22"/>
        </w:rPr>
        <w:t>,</w:t>
      </w:r>
      <w:r w:rsidRPr="18756ED6">
        <w:rPr>
          <w:rFonts w:ascii="Arial" w:eastAsia="Arial" w:hAnsi="Arial" w:cs="Arial"/>
          <w:sz w:val="22"/>
          <w:szCs w:val="22"/>
        </w:rPr>
        <w:t xml:space="preserve"> je bistven celostni pristop. Ta zajema več različnih ali kombiniranih pristopov k učenju in poučevanju ter izpostavlja več deležnikov znotraj izobraževalnega sistema, od učiteljev in ravnateljev do staršev, družin ter tudi širše skupnosti znotraj in zunaj šol. </w:t>
      </w:r>
    </w:p>
    <w:p w14:paraId="5DC2C287" w14:textId="00906793" w:rsidR="00D4377F" w:rsidRPr="00941182" w:rsidRDefault="76BB494A" w:rsidP="00E3360E">
      <w:pPr>
        <w:spacing w:line="360" w:lineRule="auto"/>
        <w:jc w:val="both"/>
        <w:rPr>
          <w:rFonts w:ascii="Arial" w:eastAsia="Arial" w:hAnsi="Arial" w:cs="Arial"/>
          <w:sz w:val="22"/>
          <w:szCs w:val="22"/>
        </w:rPr>
      </w:pPr>
      <w:r w:rsidRPr="6B098992">
        <w:rPr>
          <w:rFonts w:ascii="Arial" w:eastAsia="Arial" w:hAnsi="Arial" w:cs="Arial"/>
          <w:sz w:val="22"/>
          <w:szCs w:val="22"/>
        </w:rPr>
        <w:t xml:space="preserve"> </w:t>
      </w:r>
    </w:p>
    <w:p w14:paraId="52F42167" w14:textId="41329EC9" w:rsidR="00D4377F" w:rsidRPr="00941182" w:rsidRDefault="498A455D" w:rsidP="00332B00">
      <w:pPr>
        <w:pStyle w:val="Naslov3"/>
        <w:spacing w:line="360" w:lineRule="auto"/>
        <w:jc w:val="both"/>
      </w:pPr>
      <w:bookmarkStart w:id="498" w:name="_Toc122598132"/>
      <w:bookmarkStart w:id="499" w:name="_Toc124512832"/>
      <w:r w:rsidRPr="18756ED6">
        <w:t>P.</w:t>
      </w:r>
      <w:r w:rsidR="5052155B" w:rsidRPr="18756ED6">
        <w:t>U</w:t>
      </w:r>
      <w:r w:rsidRPr="18756ED6">
        <w:t>.</w:t>
      </w:r>
      <w:r w:rsidR="65AC348D" w:rsidRPr="18756ED6">
        <w:t>2</w:t>
      </w:r>
      <w:r w:rsidR="00BF2B69">
        <w:t>.</w:t>
      </w:r>
      <w:r w:rsidRPr="18756ED6">
        <w:t xml:space="preserve"> </w:t>
      </w:r>
      <w:r w:rsidR="04256A96" w:rsidRPr="18756ED6">
        <w:t>Uresničitev slovenskega Akcijskega načrta digitalnega izobraževanja poteka po šestih ključnih področjih</w:t>
      </w:r>
      <w:bookmarkEnd w:id="498"/>
      <w:bookmarkEnd w:id="499"/>
    </w:p>
    <w:p w14:paraId="5A84589E" w14:textId="3D130881" w:rsidR="6B098992" w:rsidRDefault="6B098992" w:rsidP="00E3360E">
      <w:pPr>
        <w:spacing w:line="360" w:lineRule="auto"/>
        <w:jc w:val="both"/>
        <w:rPr>
          <w:rFonts w:ascii="Arial" w:eastAsia="Arial" w:hAnsi="Arial" w:cs="Arial"/>
          <w:b/>
          <w:bCs/>
          <w:sz w:val="22"/>
          <w:szCs w:val="22"/>
        </w:rPr>
      </w:pPr>
    </w:p>
    <w:p w14:paraId="5F66A8AD" w14:textId="7B8C5AD1" w:rsidR="00D4377F" w:rsidRPr="00941182" w:rsidRDefault="04256A96"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V </w:t>
      </w:r>
      <w:r w:rsidR="08945DEE" w:rsidRPr="18756ED6">
        <w:rPr>
          <w:rFonts w:ascii="Arial" w:eastAsia="Arial" w:hAnsi="Arial" w:cs="Arial"/>
          <w:sz w:val="22"/>
          <w:szCs w:val="22"/>
        </w:rPr>
        <w:t>dokumentu so</w:t>
      </w:r>
      <w:r w:rsidRPr="18756ED6">
        <w:rPr>
          <w:rFonts w:ascii="Arial" w:eastAsia="Arial" w:hAnsi="Arial" w:cs="Arial"/>
          <w:sz w:val="22"/>
          <w:szCs w:val="22"/>
        </w:rPr>
        <w:t xml:space="preserve"> navedena </w:t>
      </w:r>
      <w:r w:rsidRPr="18756ED6">
        <w:rPr>
          <w:rFonts w:ascii="Arial" w:eastAsia="Arial" w:hAnsi="Arial" w:cs="Arial"/>
          <w:color w:val="000000" w:themeColor="text1"/>
          <w:sz w:val="22"/>
          <w:szCs w:val="22"/>
        </w:rPr>
        <w:t>področja</w:t>
      </w:r>
      <w:r w:rsidRPr="18756ED6">
        <w:rPr>
          <w:rFonts w:ascii="Arial" w:eastAsia="Arial" w:hAnsi="Arial" w:cs="Arial"/>
          <w:color w:val="6FAC47"/>
          <w:sz w:val="22"/>
          <w:szCs w:val="22"/>
        </w:rPr>
        <w:t xml:space="preserve"> </w:t>
      </w:r>
      <w:r w:rsidRPr="18756ED6">
        <w:rPr>
          <w:rFonts w:ascii="Arial" w:eastAsia="Arial" w:hAnsi="Arial" w:cs="Arial"/>
          <w:sz w:val="22"/>
          <w:szCs w:val="22"/>
        </w:rPr>
        <w:t>akcijskega načrta, namen in ključni cilji v okviru posameznega področja. V prilogi 1 so za vsako področje navedeni potrebni ukrepi, ki se bodo do leta 2027 dopolnjevali, prav tako pa bodo objavljeni konkretni projekti, ki se izvajajo v okviru posameznih ali več ukrepov.</w:t>
      </w:r>
    </w:p>
    <w:p w14:paraId="08203201" w14:textId="2F0D70EF" w:rsidR="6B098992" w:rsidRDefault="6B098992" w:rsidP="00E3360E">
      <w:pPr>
        <w:spacing w:line="360" w:lineRule="auto"/>
        <w:jc w:val="both"/>
        <w:rPr>
          <w:rFonts w:ascii="Arial" w:eastAsia="Arial" w:hAnsi="Arial" w:cs="Arial"/>
          <w:sz w:val="22"/>
          <w:szCs w:val="22"/>
        </w:rPr>
      </w:pPr>
    </w:p>
    <w:p w14:paraId="64D5E1E2" w14:textId="6437D961" w:rsidR="00D4377F" w:rsidRPr="00941182" w:rsidRDefault="04256A96" w:rsidP="00D4450E">
      <w:pPr>
        <w:pStyle w:val="Odstavekseznama"/>
        <w:numPr>
          <w:ilvl w:val="0"/>
          <w:numId w:val="34"/>
        </w:numPr>
        <w:spacing w:line="360" w:lineRule="auto"/>
        <w:jc w:val="both"/>
        <w:rPr>
          <w:rFonts w:ascii="Arial" w:eastAsia="Arial" w:hAnsi="Arial" w:cs="Arial"/>
          <w:sz w:val="22"/>
          <w:szCs w:val="22"/>
        </w:rPr>
      </w:pPr>
      <w:r w:rsidRPr="18756ED6">
        <w:rPr>
          <w:rFonts w:ascii="Arial" w:eastAsia="Arial" w:hAnsi="Arial" w:cs="Arial"/>
          <w:b/>
          <w:bCs/>
          <w:sz w:val="22"/>
          <w:szCs w:val="22"/>
        </w:rPr>
        <w:t>Nacionalna koordinacija digitalnega izobraževanja</w:t>
      </w:r>
      <w:r w:rsidR="21AE776F" w:rsidRPr="18756ED6">
        <w:rPr>
          <w:rFonts w:ascii="Arial" w:eastAsia="Arial" w:hAnsi="Arial" w:cs="Arial"/>
          <w:b/>
          <w:bCs/>
          <w:sz w:val="22"/>
          <w:szCs w:val="22"/>
        </w:rPr>
        <w:t xml:space="preserve"> </w:t>
      </w:r>
      <w:r w:rsidR="21AE776F" w:rsidRPr="18756ED6">
        <w:rPr>
          <w:rFonts w:ascii="Arial" w:eastAsia="Arial" w:hAnsi="Arial" w:cs="Arial"/>
          <w:sz w:val="22"/>
          <w:szCs w:val="22"/>
        </w:rPr>
        <w:t>(prvo področje)</w:t>
      </w:r>
    </w:p>
    <w:p w14:paraId="7DACB9C9" w14:textId="3CF5F70B" w:rsidR="6B098992" w:rsidRDefault="6B098992" w:rsidP="00E3360E">
      <w:pPr>
        <w:spacing w:line="360" w:lineRule="auto"/>
        <w:jc w:val="both"/>
        <w:rPr>
          <w:rFonts w:ascii="Arial" w:eastAsia="Arial" w:hAnsi="Arial" w:cs="Arial"/>
          <w:b/>
          <w:bCs/>
          <w:sz w:val="22"/>
          <w:szCs w:val="22"/>
        </w:rPr>
      </w:pPr>
    </w:p>
    <w:p w14:paraId="2C35EF7E" w14:textId="16F2B948" w:rsidR="00D4377F" w:rsidRPr="00941182" w:rsidRDefault="04256A96"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Namen </w:t>
      </w:r>
      <w:r w:rsidR="5709AE77" w:rsidRPr="18756ED6">
        <w:rPr>
          <w:rFonts w:ascii="Arial" w:eastAsia="Arial" w:hAnsi="Arial" w:cs="Arial"/>
          <w:sz w:val="22"/>
          <w:szCs w:val="22"/>
        </w:rPr>
        <w:t xml:space="preserve">prvega </w:t>
      </w:r>
      <w:r w:rsidRPr="18756ED6">
        <w:rPr>
          <w:rFonts w:ascii="Arial" w:eastAsia="Arial" w:hAnsi="Arial" w:cs="Arial"/>
          <w:sz w:val="22"/>
          <w:szCs w:val="22"/>
        </w:rPr>
        <w:t xml:space="preserve">področja je trajna in celovita nacionalna koordinacija na področju digitalnega izobraževanja tako na vsebinskem, organizacijskem in finančnem področju, za kar je zadolžen Center za digitalno izobraževanje  (v nadaljevanju: Center). Center usmerja Služba za digitalno izobraževanje na MIZŠ, ki tesno sodeluje pri usmerjanju delovanj središč različnih deležnikov (javne in zasebne ter neprofitne institucije). Center navzven deluje kot nacionalno stičišče z vsebinskim prispevkom različnih deležnikov, uporabniki pa imajo tako na enem mestu dostop oz. informacije o storitvah, ki jih potrebujejo. </w:t>
      </w:r>
    </w:p>
    <w:p w14:paraId="5388C786" w14:textId="77777777" w:rsidR="00F815DF" w:rsidRDefault="00F815DF" w:rsidP="00E3360E">
      <w:pPr>
        <w:spacing w:line="360" w:lineRule="auto"/>
        <w:jc w:val="both"/>
        <w:rPr>
          <w:rFonts w:ascii="Arial" w:eastAsia="Arial" w:hAnsi="Arial" w:cs="Arial"/>
          <w:sz w:val="22"/>
          <w:szCs w:val="22"/>
        </w:rPr>
      </w:pPr>
    </w:p>
    <w:p w14:paraId="6C8EDA1B" w14:textId="069A1644" w:rsidR="00D4377F" w:rsidRPr="00941182" w:rsidRDefault="04256A96" w:rsidP="00E3360E">
      <w:pPr>
        <w:spacing w:line="360" w:lineRule="auto"/>
        <w:jc w:val="both"/>
        <w:rPr>
          <w:rFonts w:ascii="Arial" w:eastAsia="Arial" w:hAnsi="Arial" w:cs="Arial"/>
          <w:sz w:val="22"/>
          <w:szCs w:val="22"/>
        </w:rPr>
      </w:pPr>
      <w:r w:rsidRPr="18756ED6">
        <w:rPr>
          <w:rFonts w:ascii="Arial" w:eastAsia="Arial" w:hAnsi="Arial" w:cs="Arial"/>
          <w:sz w:val="22"/>
          <w:szCs w:val="22"/>
        </w:rPr>
        <w:t>Glavni cilji so:</w:t>
      </w:r>
    </w:p>
    <w:p w14:paraId="5256A678" w14:textId="3D1E4F8F" w:rsidR="00D4377F" w:rsidRPr="00941182" w:rsidRDefault="00D4377F" w:rsidP="00E3360E">
      <w:pPr>
        <w:spacing w:line="360" w:lineRule="auto"/>
        <w:jc w:val="both"/>
        <w:rPr>
          <w:rFonts w:ascii="Arial" w:eastAsia="Arial" w:hAnsi="Arial" w:cs="Arial"/>
          <w:sz w:val="22"/>
          <w:szCs w:val="22"/>
        </w:rPr>
      </w:pPr>
    </w:p>
    <w:p w14:paraId="782893AE" w14:textId="55BED580" w:rsidR="00D4377F" w:rsidRPr="00941182" w:rsidRDefault="04256A96" w:rsidP="00D4450E">
      <w:pPr>
        <w:pStyle w:val="Odstavekseznama"/>
        <w:numPr>
          <w:ilvl w:val="0"/>
          <w:numId w:val="33"/>
        </w:numPr>
        <w:spacing w:line="360" w:lineRule="auto"/>
        <w:jc w:val="both"/>
        <w:rPr>
          <w:rFonts w:ascii="Arial" w:eastAsia="Arial" w:hAnsi="Arial" w:cs="Arial"/>
          <w:sz w:val="22"/>
          <w:szCs w:val="22"/>
        </w:rPr>
      </w:pPr>
      <w:r w:rsidRPr="18756ED6">
        <w:rPr>
          <w:rFonts w:ascii="Arial" w:eastAsia="Arial" w:hAnsi="Arial" w:cs="Arial"/>
          <w:sz w:val="22"/>
          <w:szCs w:val="22"/>
        </w:rPr>
        <w:t>vzpostavitev in delovanje Centra za digitalno izobraževanje ter udejanjenje ANDI (vsebinsko, organizacijsko, finančno vozlišče) na Ministrstvu za izobraževanje, znanost in šport ter njegova vpetost v nacionalnem in mednarodnem prostoru</w:t>
      </w:r>
      <w:r w:rsidR="4588337B" w:rsidRPr="18756ED6">
        <w:rPr>
          <w:rFonts w:ascii="Arial" w:eastAsia="Arial" w:hAnsi="Arial" w:cs="Arial"/>
          <w:sz w:val="22"/>
          <w:szCs w:val="22"/>
        </w:rPr>
        <w:t>;</w:t>
      </w:r>
    </w:p>
    <w:p w14:paraId="7EA4FBD3" w14:textId="1CDB8A3E" w:rsidR="00D4377F" w:rsidRPr="00941182" w:rsidRDefault="04256A96" w:rsidP="00D4450E">
      <w:pPr>
        <w:pStyle w:val="Odstavekseznama"/>
        <w:numPr>
          <w:ilvl w:val="0"/>
          <w:numId w:val="33"/>
        </w:numPr>
        <w:spacing w:line="360" w:lineRule="auto"/>
        <w:jc w:val="both"/>
        <w:rPr>
          <w:rFonts w:ascii="Arial" w:eastAsia="Arial" w:hAnsi="Arial" w:cs="Arial"/>
          <w:sz w:val="22"/>
          <w:szCs w:val="22"/>
        </w:rPr>
      </w:pPr>
      <w:r w:rsidRPr="18756ED6">
        <w:rPr>
          <w:rFonts w:ascii="Arial" w:eastAsia="Arial" w:hAnsi="Arial" w:cs="Arial"/>
          <w:sz w:val="22"/>
          <w:szCs w:val="22"/>
        </w:rPr>
        <w:t>vzpostavitev oz. nadgradnja in delovanje središč na javnih zavodih po 28. členu ZOFVI, ARNES, univerzah, raziskovalnih zavodih in drugih deležnikih (NVO, podjetja, društva), ki načrtujejo in izvajajo aktivnosti za izobraževalne ustanove usklajeno s centro</w:t>
      </w:r>
      <w:r w:rsidR="4BEEC9DF" w:rsidRPr="18756ED6">
        <w:rPr>
          <w:rFonts w:ascii="Arial" w:eastAsia="Arial" w:hAnsi="Arial" w:cs="Arial"/>
          <w:sz w:val="22"/>
          <w:szCs w:val="22"/>
        </w:rPr>
        <w:t>m ter</w:t>
      </w:r>
    </w:p>
    <w:p w14:paraId="51750602" w14:textId="7D797271" w:rsidR="00D4377F" w:rsidRPr="00941182" w:rsidRDefault="04256A96" w:rsidP="00D4450E">
      <w:pPr>
        <w:pStyle w:val="Odstavekseznama"/>
        <w:numPr>
          <w:ilvl w:val="0"/>
          <w:numId w:val="33"/>
        </w:numPr>
        <w:spacing w:line="360" w:lineRule="auto"/>
        <w:jc w:val="both"/>
        <w:rPr>
          <w:rFonts w:ascii="Arial" w:eastAsia="Arial" w:hAnsi="Arial" w:cs="Arial"/>
          <w:sz w:val="22"/>
          <w:szCs w:val="22"/>
        </w:rPr>
      </w:pPr>
      <w:r w:rsidRPr="18756ED6">
        <w:rPr>
          <w:rFonts w:ascii="Arial" w:eastAsia="Arial" w:hAnsi="Arial" w:cs="Arial"/>
          <w:sz w:val="22"/>
          <w:szCs w:val="22"/>
        </w:rPr>
        <w:t>nadgradnja timov za področje digitalizacije na posamezni izobraževalni ustanovi, ki celovito načrtuje, spremlja in evalvira dejavnosti digitalnega izobraževanja.</w:t>
      </w:r>
    </w:p>
    <w:p w14:paraId="039FB49A" w14:textId="15B20753" w:rsidR="00D4377F" w:rsidRPr="00941182" w:rsidRDefault="00D4377F" w:rsidP="00E3360E">
      <w:pPr>
        <w:spacing w:line="360" w:lineRule="auto"/>
        <w:jc w:val="both"/>
      </w:pPr>
    </w:p>
    <w:p w14:paraId="448BDA5B" w14:textId="7AF376DF" w:rsidR="00D4377F" w:rsidRPr="00941182" w:rsidRDefault="04256A96" w:rsidP="00D4450E">
      <w:pPr>
        <w:pStyle w:val="Odstavekseznama"/>
        <w:numPr>
          <w:ilvl w:val="0"/>
          <w:numId w:val="32"/>
        </w:numPr>
        <w:spacing w:line="360" w:lineRule="auto"/>
        <w:jc w:val="both"/>
        <w:rPr>
          <w:rFonts w:ascii="Arial" w:eastAsia="Arial" w:hAnsi="Arial" w:cs="Arial"/>
          <w:sz w:val="22"/>
          <w:szCs w:val="22"/>
        </w:rPr>
      </w:pPr>
      <w:r w:rsidRPr="18756ED6">
        <w:rPr>
          <w:rFonts w:ascii="Arial" w:eastAsia="Arial" w:hAnsi="Arial" w:cs="Arial"/>
          <w:b/>
          <w:bCs/>
          <w:sz w:val="22"/>
          <w:szCs w:val="22"/>
        </w:rPr>
        <w:t>Didaktika digitalnega izobraževanja</w:t>
      </w:r>
      <w:r w:rsidR="61D5F979" w:rsidRPr="18756ED6">
        <w:rPr>
          <w:rFonts w:ascii="Arial" w:eastAsia="Arial" w:hAnsi="Arial" w:cs="Arial"/>
          <w:b/>
          <w:bCs/>
          <w:sz w:val="22"/>
          <w:szCs w:val="22"/>
        </w:rPr>
        <w:t xml:space="preserve"> </w:t>
      </w:r>
      <w:r w:rsidR="61D5F979" w:rsidRPr="18756ED6">
        <w:rPr>
          <w:rFonts w:ascii="Arial" w:eastAsia="Arial" w:hAnsi="Arial" w:cs="Arial"/>
          <w:sz w:val="22"/>
          <w:szCs w:val="22"/>
        </w:rPr>
        <w:t>(drugo področje)</w:t>
      </w:r>
    </w:p>
    <w:p w14:paraId="47F1E3C4" w14:textId="104C8D43" w:rsidR="00D4377F" w:rsidRPr="00941182" w:rsidRDefault="00D4377F" w:rsidP="00E3360E">
      <w:pPr>
        <w:spacing w:line="360" w:lineRule="auto"/>
        <w:jc w:val="both"/>
        <w:rPr>
          <w:rFonts w:ascii="Arial" w:eastAsia="Arial" w:hAnsi="Arial" w:cs="Arial"/>
          <w:b/>
          <w:bCs/>
          <w:sz w:val="22"/>
          <w:szCs w:val="22"/>
        </w:rPr>
      </w:pPr>
    </w:p>
    <w:p w14:paraId="080F2AE5" w14:textId="73BAC4EB" w:rsidR="00D4377F" w:rsidRPr="00941182" w:rsidRDefault="04256A96"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Namen </w:t>
      </w:r>
      <w:r w:rsidR="637F8B45" w:rsidRPr="18756ED6">
        <w:rPr>
          <w:rFonts w:ascii="Arial" w:eastAsia="Arial" w:hAnsi="Arial" w:cs="Arial"/>
          <w:sz w:val="22"/>
          <w:szCs w:val="22"/>
        </w:rPr>
        <w:t xml:space="preserve">drugega </w:t>
      </w:r>
      <w:r w:rsidRPr="18756ED6">
        <w:rPr>
          <w:rFonts w:ascii="Arial" w:eastAsia="Arial" w:hAnsi="Arial" w:cs="Arial"/>
          <w:sz w:val="22"/>
          <w:szCs w:val="22"/>
        </w:rPr>
        <w:t>področja je identifikacija dobrih praks, strategij poučevanja in učenja, njihov nadaljnji razvoj ter njihova sinteza s spoznanji znanstvenih raziskav tega področja v celovito didaktiko digitalnega izobraževanja.</w:t>
      </w:r>
    </w:p>
    <w:p w14:paraId="556D01EB" w14:textId="297048E7" w:rsidR="00D4377F" w:rsidRPr="00941182" w:rsidRDefault="00D4377F" w:rsidP="00E3360E">
      <w:pPr>
        <w:spacing w:line="360" w:lineRule="auto"/>
        <w:jc w:val="both"/>
        <w:rPr>
          <w:rFonts w:ascii="Arial" w:eastAsia="Arial" w:hAnsi="Arial" w:cs="Arial"/>
          <w:sz w:val="22"/>
          <w:szCs w:val="22"/>
        </w:rPr>
      </w:pPr>
    </w:p>
    <w:p w14:paraId="40EAD0B7" w14:textId="4D34D11A" w:rsidR="00D4377F" w:rsidRPr="00941182" w:rsidRDefault="1AF15D51" w:rsidP="00E3360E">
      <w:pPr>
        <w:spacing w:line="360" w:lineRule="auto"/>
        <w:jc w:val="both"/>
        <w:rPr>
          <w:rFonts w:ascii="Arial" w:eastAsia="Arial" w:hAnsi="Arial" w:cs="Arial"/>
          <w:sz w:val="22"/>
          <w:szCs w:val="22"/>
        </w:rPr>
      </w:pPr>
      <w:r w:rsidRPr="1A5F5EF3">
        <w:rPr>
          <w:rFonts w:ascii="Arial" w:eastAsia="Arial" w:hAnsi="Arial" w:cs="Arial"/>
          <w:sz w:val="22"/>
          <w:szCs w:val="22"/>
        </w:rPr>
        <w:t>Glavni cilji so:</w:t>
      </w:r>
    </w:p>
    <w:p w14:paraId="2886DDB0" w14:textId="0F4D261E" w:rsidR="00D4377F" w:rsidRPr="00941182" w:rsidRDefault="00D4377F" w:rsidP="00E3360E">
      <w:pPr>
        <w:spacing w:line="360" w:lineRule="auto"/>
        <w:jc w:val="both"/>
        <w:rPr>
          <w:rFonts w:ascii="Arial" w:eastAsia="Arial" w:hAnsi="Arial" w:cs="Arial"/>
          <w:sz w:val="22"/>
          <w:szCs w:val="22"/>
        </w:rPr>
      </w:pPr>
    </w:p>
    <w:p w14:paraId="0784F69A" w14:textId="24A3E762" w:rsidR="00D4377F" w:rsidRPr="00941182" w:rsidRDefault="10B4AEFF" w:rsidP="00D4450E">
      <w:pPr>
        <w:pStyle w:val="Odstavekseznama"/>
        <w:numPr>
          <w:ilvl w:val="0"/>
          <w:numId w:val="96"/>
        </w:numPr>
        <w:spacing w:line="360" w:lineRule="auto"/>
        <w:jc w:val="both"/>
        <w:rPr>
          <w:rFonts w:ascii="Arial" w:eastAsia="Arial" w:hAnsi="Arial" w:cs="Arial"/>
          <w:sz w:val="22"/>
          <w:szCs w:val="22"/>
        </w:rPr>
      </w:pPr>
      <w:r w:rsidRPr="18756ED6">
        <w:rPr>
          <w:rFonts w:ascii="Arial" w:eastAsia="Arial" w:hAnsi="Arial" w:cs="Arial"/>
          <w:sz w:val="22"/>
          <w:szCs w:val="22"/>
        </w:rPr>
        <w:t>p</w:t>
      </w:r>
      <w:r w:rsidR="04256A96" w:rsidRPr="18756ED6">
        <w:rPr>
          <w:rFonts w:ascii="Arial" w:eastAsia="Arial" w:hAnsi="Arial" w:cs="Arial"/>
          <w:sz w:val="22"/>
          <w:szCs w:val="22"/>
        </w:rPr>
        <w:t xml:space="preserve">riprava celovite "Teorija in praksa" didaktike digitalnega izobraževanja, ki je podlaga za vse vsebinske in druge sistemske dokumente na vseh ravneh izobraževanja, formalnem in neformalnem izobraževanju; </w:t>
      </w:r>
    </w:p>
    <w:p w14:paraId="09D7DF46" w14:textId="68FFE8B6" w:rsidR="00D4377F" w:rsidRPr="00941182" w:rsidRDefault="04256A96" w:rsidP="00D4450E">
      <w:pPr>
        <w:pStyle w:val="Odstavekseznama"/>
        <w:numPr>
          <w:ilvl w:val="0"/>
          <w:numId w:val="96"/>
        </w:numPr>
        <w:spacing w:line="360" w:lineRule="auto"/>
        <w:jc w:val="both"/>
        <w:rPr>
          <w:rFonts w:ascii="Arial" w:eastAsia="Arial" w:hAnsi="Arial" w:cs="Arial"/>
          <w:sz w:val="22"/>
          <w:szCs w:val="22"/>
        </w:rPr>
      </w:pPr>
      <w:r w:rsidRPr="18756ED6">
        <w:rPr>
          <w:rFonts w:ascii="Arial" w:eastAsia="Arial" w:hAnsi="Arial" w:cs="Arial"/>
          <w:sz w:val="22"/>
          <w:szCs w:val="22"/>
        </w:rPr>
        <w:t>uporaba nacionalnih in evropskih okvirov digitalnih kompetenc in aktivno sodelovanje pri njihovih nadgradnjah</w:t>
      </w:r>
      <w:r w:rsidR="5B63F32A" w:rsidRPr="18756ED6">
        <w:rPr>
          <w:rFonts w:ascii="Arial" w:eastAsia="Arial" w:hAnsi="Arial" w:cs="Arial"/>
          <w:sz w:val="22"/>
          <w:szCs w:val="22"/>
        </w:rPr>
        <w:t xml:space="preserve"> ter</w:t>
      </w:r>
    </w:p>
    <w:p w14:paraId="0A3C8C37" w14:textId="1EC3B9D0" w:rsidR="00D4377F" w:rsidRPr="00941182" w:rsidRDefault="04256A96" w:rsidP="00D4450E">
      <w:pPr>
        <w:pStyle w:val="Odstavekseznama"/>
        <w:numPr>
          <w:ilvl w:val="0"/>
          <w:numId w:val="96"/>
        </w:numPr>
        <w:spacing w:line="360" w:lineRule="auto"/>
        <w:jc w:val="both"/>
        <w:rPr>
          <w:rFonts w:ascii="Arial" w:eastAsia="Arial" w:hAnsi="Arial" w:cs="Arial"/>
          <w:sz w:val="22"/>
          <w:szCs w:val="22"/>
        </w:rPr>
      </w:pPr>
      <w:r w:rsidRPr="18756ED6">
        <w:rPr>
          <w:rFonts w:ascii="Arial" w:eastAsia="Arial" w:hAnsi="Arial" w:cs="Arial"/>
          <w:sz w:val="22"/>
          <w:szCs w:val="22"/>
        </w:rPr>
        <w:t>nadaljnji razvoj, testiranje, preizkušanje, pilotiranje in implementacija didaktike digitalnega izobraževanja preko razvojno-raziskovalnih aktivnosti.</w:t>
      </w:r>
    </w:p>
    <w:p w14:paraId="06A2C5A3" w14:textId="4E024F0C" w:rsidR="00D4377F" w:rsidRPr="00941182" w:rsidRDefault="00D4377F" w:rsidP="00E3360E">
      <w:pPr>
        <w:spacing w:line="360" w:lineRule="auto"/>
      </w:pPr>
    </w:p>
    <w:p w14:paraId="41A8A9AA" w14:textId="2DD453C3" w:rsidR="00D4377F" w:rsidRPr="00941182" w:rsidRDefault="04256A96" w:rsidP="00D4450E">
      <w:pPr>
        <w:pStyle w:val="Odstavekseznama"/>
        <w:numPr>
          <w:ilvl w:val="0"/>
          <w:numId w:val="31"/>
        </w:numPr>
        <w:spacing w:line="360" w:lineRule="auto"/>
        <w:jc w:val="both"/>
        <w:rPr>
          <w:rFonts w:ascii="Arial" w:eastAsia="Arial" w:hAnsi="Arial" w:cs="Arial"/>
          <w:sz w:val="22"/>
          <w:szCs w:val="22"/>
        </w:rPr>
      </w:pPr>
      <w:r w:rsidRPr="18756ED6">
        <w:rPr>
          <w:rFonts w:ascii="Arial" w:eastAsia="Arial" w:hAnsi="Arial" w:cs="Arial"/>
          <w:b/>
          <w:bCs/>
          <w:sz w:val="22"/>
          <w:szCs w:val="22"/>
        </w:rPr>
        <w:t>Sprememba izobraževalnih in študijskih programov ter delovnih mest</w:t>
      </w:r>
      <w:r w:rsidR="7E62BF63" w:rsidRPr="18756ED6">
        <w:rPr>
          <w:rFonts w:ascii="Arial" w:eastAsia="Arial" w:hAnsi="Arial" w:cs="Arial"/>
          <w:b/>
          <w:bCs/>
          <w:sz w:val="22"/>
          <w:szCs w:val="22"/>
        </w:rPr>
        <w:t xml:space="preserve"> </w:t>
      </w:r>
      <w:r w:rsidR="7E62BF63" w:rsidRPr="18756ED6">
        <w:rPr>
          <w:rFonts w:ascii="Arial" w:eastAsia="Arial" w:hAnsi="Arial" w:cs="Arial"/>
          <w:sz w:val="22"/>
          <w:szCs w:val="22"/>
        </w:rPr>
        <w:t>(tretje področje)</w:t>
      </w:r>
      <w:r w:rsidRPr="18756ED6">
        <w:rPr>
          <w:rFonts w:ascii="Arial" w:eastAsia="Arial" w:hAnsi="Arial" w:cs="Arial"/>
          <w:sz w:val="22"/>
          <w:szCs w:val="22"/>
        </w:rPr>
        <w:t xml:space="preserve"> </w:t>
      </w:r>
    </w:p>
    <w:p w14:paraId="4B77B9BC" w14:textId="3EA8E74A" w:rsidR="00D4377F" w:rsidRPr="00941182" w:rsidRDefault="00D4377F" w:rsidP="00E3360E">
      <w:pPr>
        <w:spacing w:line="360" w:lineRule="auto"/>
        <w:jc w:val="both"/>
        <w:rPr>
          <w:rFonts w:ascii="Arial" w:eastAsia="Arial" w:hAnsi="Arial" w:cs="Arial"/>
          <w:sz w:val="22"/>
          <w:szCs w:val="22"/>
        </w:rPr>
      </w:pPr>
    </w:p>
    <w:p w14:paraId="415B40A3" w14:textId="499F6AE2" w:rsidR="00F815DF" w:rsidRDefault="290E21A4"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Namen </w:t>
      </w:r>
      <w:r w:rsidR="12AB3B48" w:rsidRPr="18756ED6">
        <w:rPr>
          <w:rFonts w:ascii="Arial" w:eastAsia="Arial" w:hAnsi="Arial" w:cs="Arial"/>
          <w:sz w:val="22"/>
          <w:szCs w:val="22"/>
        </w:rPr>
        <w:t xml:space="preserve"> tretjega </w:t>
      </w:r>
      <w:r w:rsidRPr="18756ED6">
        <w:rPr>
          <w:rFonts w:ascii="Arial" w:eastAsia="Arial" w:hAnsi="Arial" w:cs="Arial"/>
          <w:sz w:val="22"/>
          <w:szCs w:val="22"/>
        </w:rPr>
        <w:t xml:space="preserve">področja je prenoviti izobraževalne programe in druge predpise, ki bodo omogočili vključitev novih temeljnih vsebin računalništva in informatike (RIN) vključno z umetno inteligenco in kibernetsko varnostjo ter digitalnih kompetenc učečih se v učne načrte, kurikulume, kataloge znanj oz. študijske programe na vseh ravneh. </w:t>
      </w:r>
      <w:r w:rsidR="77DC1C18" w:rsidRPr="18756ED6">
        <w:rPr>
          <w:rFonts w:ascii="Arial" w:eastAsia="Arial" w:hAnsi="Arial" w:cs="Arial"/>
          <w:sz w:val="22"/>
          <w:szCs w:val="22"/>
        </w:rPr>
        <w:t xml:space="preserve">Prav tako je potrebna </w:t>
      </w:r>
      <w:r w:rsidR="77DC1C18" w:rsidRPr="18756ED6">
        <w:rPr>
          <w:rFonts w:ascii="Arial" w:eastAsia="Arial" w:hAnsi="Arial" w:cs="Arial"/>
          <w:sz w:val="22"/>
          <w:szCs w:val="22"/>
        </w:rPr>
        <w:lastRenderedPageBreak/>
        <w:t>d</w:t>
      </w:r>
      <w:r w:rsidRPr="18756ED6">
        <w:rPr>
          <w:rFonts w:ascii="Arial" w:eastAsia="Arial" w:hAnsi="Arial" w:cs="Arial"/>
          <w:sz w:val="22"/>
          <w:szCs w:val="22"/>
        </w:rPr>
        <w:t>opolnit</w:t>
      </w:r>
      <w:r w:rsidR="2E02BE84" w:rsidRPr="18756ED6">
        <w:rPr>
          <w:rFonts w:ascii="Arial" w:eastAsia="Arial" w:hAnsi="Arial" w:cs="Arial"/>
          <w:sz w:val="22"/>
          <w:szCs w:val="22"/>
        </w:rPr>
        <w:t>ev</w:t>
      </w:r>
      <w:r w:rsidRPr="18756ED6">
        <w:rPr>
          <w:rFonts w:ascii="Arial" w:eastAsia="Arial" w:hAnsi="Arial" w:cs="Arial"/>
          <w:sz w:val="22"/>
          <w:szCs w:val="22"/>
        </w:rPr>
        <w:t xml:space="preserve"> oz</w:t>
      </w:r>
      <w:r w:rsidR="357CADF4" w:rsidRPr="18756ED6">
        <w:rPr>
          <w:rFonts w:ascii="Arial" w:eastAsia="Arial" w:hAnsi="Arial" w:cs="Arial"/>
          <w:sz w:val="22"/>
          <w:szCs w:val="22"/>
        </w:rPr>
        <w:t>iroma nadgradnja</w:t>
      </w:r>
      <w:r w:rsidRPr="18756ED6">
        <w:rPr>
          <w:rFonts w:ascii="Arial" w:eastAsia="Arial" w:hAnsi="Arial" w:cs="Arial"/>
          <w:sz w:val="22"/>
          <w:szCs w:val="22"/>
        </w:rPr>
        <w:t xml:space="preserve"> katalog</w:t>
      </w:r>
      <w:r w:rsidR="6A45873D" w:rsidRPr="18756ED6">
        <w:rPr>
          <w:rFonts w:ascii="Arial" w:eastAsia="Arial" w:hAnsi="Arial" w:cs="Arial"/>
          <w:sz w:val="22"/>
          <w:szCs w:val="22"/>
        </w:rPr>
        <w:t>a</w:t>
      </w:r>
      <w:r w:rsidRPr="18756ED6">
        <w:rPr>
          <w:rFonts w:ascii="Arial" w:eastAsia="Arial" w:hAnsi="Arial" w:cs="Arial"/>
          <w:sz w:val="22"/>
          <w:szCs w:val="22"/>
        </w:rPr>
        <w:t xml:space="preserve"> delovnih mest in predpisov za delovna mesta z omenjenimi vsebinami ter za delovna mesta za organizacijsko in tehnično podporo digitalnemu izobraževanju. </w:t>
      </w:r>
    </w:p>
    <w:p w14:paraId="64CB88B3" w14:textId="77777777" w:rsidR="00F815DF" w:rsidRPr="00941182" w:rsidRDefault="00F815DF" w:rsidP="00E3360E">
      <w:pPr>
        <w:spacing w:line="360" w:lineRule="auto"/>
        <w:jc w:val="both"/>
        <w:rPr>
          <w:rFonts w:ascii="Arial" w:eastAsia="Arial" w:hAnsi="Arial" w:cs="Arial"/>
          <w:sz w:val="22"/>
          <w:szCs w:val="22"/>
        </w:rPr>
      </w:pPr>
    </w:p>
    <w:p w14:paraId="0B3F25EB" w14:textId="00906793" w:rsidR="00D4377F" w:rsidRPr="00941182" w:rsidRDefault="76BB494A" w:rsidP="00E3360E">
      <w:pPr>
        <w:spacing w:line="360" w:lineRule="auto"/>
        <w:jc w:val="both"/>
        <w:rPr>
          <w:rFonts w:ascii="Arial" w:eastAsia="Arial" w:hAnsi="Arial" w:cs="Arial"/>
          <w:sz w:val="22"/>
          <w:szCs w:val="22"/>
        </w:rPr>
      </w:pPr>
      <w:r w:rsidRPr="6B098992">
        <w:rPr>
          <w:rFonts w:ascii="Arial" w:eastAsia="Arial" w:hAnsi="Arial" w:cs="Arial"/>
          <w:sz w:val="22"/>
          <w:szCs w:val="22"/>
        </w:rPr>
        <w:t>Glavni cilji so:</w:t>
      </w:r>
    </w:p>
    <w:p w14:paraId="32C2BBFB" w14:textId="0588AC32" w:rsidR="6B098992" w:rsidRDefault="6B098992" w:rsidP="00E3360E">
      <w:pPr>
        <w:spacing w:line="360" w:lineRule="auto"/>
        <w:jc w:val="both"/>
        <w:rPr>
          <w:rFonts w:ascii="Arial" w:eastAsia="Arial" w:hAnsi="Arial" w:cs="Arial"/>
          <w:sz w:val="22"/>
          <w:szCs w:val="22"/>
        </w:rPr>
      </w:pPr>
    </w:p>
    <w:p w14:paraId="5B5C953A" w14:textId="65599B19" w:rsidR="00D4377F" w:rsidRPr="00941182" w:rsidRDefault="34D40181" w:rsidP="00D4450E">
      <w:pPr>
        <w:pStyle w:val="Odstavekseznama"/>
        <w:numPr>
          <w:ilvl w:val="0"/>
          <w:numId w:val="30"/>
        </w:numPr>
        <w:spacing w:line="360" w:lineRule="auto"/>
        <w:jc w:val="both"/>
        <w:rPr>
          <w:rFonts w:ascii="Arial" w:eastAsia="Arial" w:hAnsi="Arial" w:cs="Arial"/>
          <w:sz w:val="22"/>
          <w:szCs w:val="22"/>
        </w:rPr>
      </w:pPr>
      <w:r w:rsidRPr="18756ED6">
        <w:rPr>
          <w:rFonts w:ascii="Arial" w:eastAsia="Arial" w:hAnsi="Arial" w:cs="Arial"/>
          <w:sz w:val="22"/>
          <w:szCs w:val="22"/>
        </w:rPr>
        <w:t>i</w:t>
      </w:r>
      <w:r w:rsidR="04256A96" w:rsidRPr="18756ED6">
        <w:rPr>
          <w:rFonts w:ascii="Arial" w:eastAsia="Arial" w:hAnsi="Arial" w:cs="Arial"/>
          <w:sz w:val="22"/>
          <w:szCs w:val="22"/>
        </w:rPr>
        <w:t xml:space="preserve">zvedba </w:t>
      </w:r>
      <w:proofErr w:type="spellStart"/>
      <w:r w:rsidR="04256A96" w:rsidRPr="18756ED6">
        <w:rPr>
          <w:rFonts w:ascii="Arial" w:eastAsia="Arial" w:hAnsi="Arial" w:cs="Arial"/>
          <w:sz w:val="22"/>
          <w:szCs w:val="22"/>
        </w:rPr>
        <w:t>kurikularne</w:t>
      </w:r>
      <w:proofErr w:type="spellEnd"/>
      <w:r w:rsidR="04256A96" w:rsidRPr="18756ED6">
        <w:rPr>
          <w:rFonts w:ascii="Arial" w:eastAsia="Arial" w:hAnsi="Arial" w:cs="Arial"/>
          <w:sz w:val="22"/>
          <w:szCs w:val="22"/>
        </w:rPr>
        <w:t xml:space="preserve"> prenove po celotni vertikali izobraževanja</w:t>
      </w:r>
      <w:r w:rsidR="164BE5A1" w:rsidRPr="18756ED6">
        <w:rPr>
          <w:rFonts w:ascii="Arial" w:eastAsia="Arial" w:hAnsi="Arial" w:cs="Arial"/>
          <w:sz w:val="22"/>
          <w:szCs w:val="22"/>
        </w:rPr>
        <w:t>;</w:t>
      </w:r>
    </w:p>
    <w:p w14:paraId="66F37169" w14:textId="54EF75AA" w:rsidR="00D4377F" w:rsidRPr="00941182" w:rsidRDefault="04256A96" w:rsidP="00D4450E">
      <w:pPr>
        <w:pStyle w:val="Odstavekseznama"/>
        <w:numPr>
          <w:ilvl w:val="0"/>
          <w:numId w:val="30"/>
        </w:numPr>
        <w:spacing w:line="360" w:lineRule="auto"/>
        <w:jc w:val="both"/>
        <w:rPr>
          <w:rFonts w:ascii="Arial" w:eastAsia="Arial" w:hAnsi="Arial" w:cs="Arial"/>
          <w:sz w:val="22"/>
          <w:szCs w:val="22"/>
        </w:rPr>
      </w:pPr>
      <w:r w:rsidRPr="18756ED6">
        <w:rPr>
          <w:rFonts w:ascii="Arial" w:eastAsia="Arial" w:hAnsi="Arial" w:cs="Arial"/>
          <w:sz w:val="22"/>
          <w:szCs w:val="22"/>
        </w:rPr>
        <w:t>vključitev celovitega razvoja in preverjanja digitalnih kompetenc učečih se v vse učne načrte in kataloge znanj vključno s standardi znanja;</w:t>
      </w:r>
    </w:p>
    <w:p w14:paraId="648F7227" w14:textId="628A90AB" w:rsidR="00D4377F" w:rsidRPr="00941182" w:rsidRDefault="04256A96" w:rsidP="00D4450E">
      <w:pPr>
        <w:pStyle w:val="Odstavekseznama"/>
        <w:numPr>
          <w:ilvl w:val="0"/>
          <w:numId w:val="30"/>
        </w:numPr>
        <w:spacing w:line="360" w:lineRule="auto"/>
        <w:jc w:val="both"/>
        <w:rPr>
          <w:rFonts w:ascii="Arial" w:eastAsia="Arial" w:hAnsi="Arial" w:cs="Arial"/>
          <w:sz w:val="22"/>
          <w:szCs w:val="22"/>
        </w:rPr>
      </w:pPr>
      <w:r w:rsidRPr="18756ED6">
        <w:rPr>
          <w:rFonts w:ascii="Arial" w:eastAsia="Arial" w:hAnsi="Arial" w:cs="Arial"/>
          <w:sz w:val="22"/>
          <w:szCs w:val="22"/>
        </w:rPr>
        <w:t xml:space="preserve">uvajanje novega predmeta in nadgradnja obstoječih predmetov s temeljnimi vsebinami RIN; </w:t>
      </w:r>
    </w:p>
    <w:p w14:paraId="2D9841B0" w14:textId="4C01A701" w:rsidR="00D4377F" w:rsidRPr="00941182" w:rsidRDefault="04256A96" w:rsidP="00D4450E">
      <w:pPr>
        <w:pStyle w:val="Odstavekseznama"/>
        <w:numPr>
          <w:ilvl w:val="0"/>
          <w:numId w:val="30"/>
        </w:numPr>
        <w:spacing w:line="360" w:lineRule="auto"/>
        <w:jc w:val="both"/>
        <w:rPr>
          <w:rFonts w:ascii="Arial" w:eastAsia="Arial" w:hAnsi="Arial" w:cs="Arial"/>
          <w:sz w:val="22"/>
          <w:szCs w:val="22"/>
        </w:rPr>
      </w:pPr>
      <w:r w:rsidRPr="18756ED6">
        <w:rPr>
          <w:rFonts w:ascii="Arial" w:eastAsia="Arial" w:hAnsi="Arial" w:cs="Arial"/>
          <w:sz w:val="22"/>
          <w:szCs w:val="22"/>
        </w:rPr>
        <w:t>prenova študijskih programov z vključevanjem digitalnih kompetenc in temeljnih vsebin RIN v študijske programe;</w:t>
      </w:r>
    </w:p>
    <w:p w14:paraId="4DA0D0DA" w14:textId="0E5B56AD" w:rsidR="00D4377F" w:rsidRPr="00941182" w:rsidRDefault="04256A96" w:rsidP="00D4450E">
      <w:pPr>
        <w:pStyle w:val="Odstavekseznama"/>
        <w:numPr>
          <w:ilvl w:val="0"/>
          <w:numId w:val="30"/>
        </w:numPr>
        <w:spacing w:line="360" w:lineRule="auto"/>
        <w:jc w:val="both"/>
        <w:rPr>
          <w:rFonts w:ascii="Arial" w:eastAsia="Arial" w:hAnsi="Arial" w:cs="Arial"/>
          <w:sz w:val="22"/>
          <w:szCs w:val="22"/>
        </w:rPr>
      </w:pPr>
      <w:r w:rsidRPr="18756ED6">
        <w:rPr>
          <w:rFonts w:ascii="Arial" w:eastAsia="Arial" w:hAnsi="Arial" w:cs="Arial"/>
          <w:sz w:val="22"/>
          <w:szCs w:val="22"/>
        </w:rPr>
        <w:t>dopolnitev predpisov za strokovne delavce v vseh izobraževalnih in drugih javno veljavnih programih iz področja vzgoje in izobraževanja z vidika pedagoških digitalnih kompetenc;</w:t>
      </w:r>
    </w:p>
    <w:p w14:paraId="3481AE78" w14:textId="32317FB6" w:rsidR="00D4377F" w:rsidRPr="00941182" w:rsidRDefault="04256A96" w:rsidP="00D4450E">
      <w:pPr>
        <w:pStyle w:val="Odstavekseznama"/>
        <w:numPr>
          <w:ilvl w:val="0"/>
          <w:numId w:val="30"/>
        </w:numPr>
        <w:spacing w:line="360" w:lineRule="auto"/>
        <w:jc w:val="both"/>
        <w:rPr>
          <w:rFonts w:ascii="Arial" w:eastAsia="Arial" w:hAnsi="Arial" w:cs="Arial"/>
          <w:color w:val="000000" w:themeColor="text1"/>
          <w:sz w:val="22"/>
          <w:szCs w:val="22"/>
        </w:rPr>
      </w:pPr>
      <w:r w:rsidRPr="18756ED6">
        <w:rPr>
          <w:rFonts w:ascii="Arial" w:eastAsia="Arial" w:hAnsi="Arial" w:cs="Arial"/>
          <w:sz w:val="22"/>
          <w:szCs w:val="22"/>
        </w:rPr>
        <w:t xml:space="preserve">nadgradnja predpisov in opis nalog za delovno mesto </w:t>
      </w:r>
      <w:r w:rsidRPr="18756ED6">
        <w:rPr>
          <w:rFonts w:ascii="Arial" w:eastAsia="Arial" w:hAnsi="Arial" w:cs="Arial"/>
          <w:color w:val="000000" w:themeColor="text1"/>
          <w:sz w:val="22"/>
          <w:szCs w:val="22"/>
        </w:rPr>
        <w:t>računalnikarja – organizatorja informacijskih dejavnosti</w:t>
      </w:r>
      <w:r w:rsidRPr="18756ED6">
        <w:rPr>
          <w:rFonts w:ascii="Arial" w:eastAsia="Arial" w:hAnsi="Arial" w:cs="Arial"/>
          <w:sz w:val="22"/>
          <w:szCs w:val="22"/>
        </w:rPr>
        <w:t xml:space="preserve"> (v nadaljevanju: ROID) na osnovnih šolah ter trajna uvedba novega delovnega mesta ROID na srednjih šolah in ostalih VIZ, javnih zavodih, javnih raziskovalnih zavodih, fakultetah, ljudskih univerzah;</w:t>
      </w:r>
    </w:p>
    <w:p w14:paraId="398BA824" w14:textId="5DA657D8" w:rsidR="00D4377F" w:rsidRPr="00941182" w:rsidRDefault="04256A96" w:rsidP="00D4450E">
      <w:pPr>
        <w:pStyle w:val="Odstavekseznama"/>
        <w:numPr>
          <w:ilvl w:val="0"/>
          <w:numId w:val="30"/>
        </w:numPr>
        <w:spacing w:line="360" w:lineRule="auto"/>
        <w:jc w:val="both"/>
        <w:rPr>
          <w:rFonts w:ascii="Arial" w:eastAsia="Arial" w:hAnsi="Arial" w:cs="Arial"/>
          <w:color w:val="000000" w:themeColor="text1"/>
          <w:sz w:val="22"/>
          <w:szCs w:val="22"/>
        </w:rPr>
      </w:pPr>
      <w:r w:rsidRPr="18756ED6">
        <w:rPr>
          <w:rFonts w:ascii="Arial" w:eastAsia="Arial" w:hAnsi="Arial" w:cs="Arial"/>
          <w:sz w:val="22"/>
          <w:szCs w:val="22"/>
        </w:rPr>
        <w:t>zagotovitev celovite tehnične podpore pedagoškim procesom in vzdrževanje digitalne tehnolo</w:t>
      </w:r>
      <w:r w:rsidRPr="18756ED6">
        <w:rPr>
          <w:rFonts w:ascii="Arial" w:eastAsia="Arial" w:hAnsi="Arial" w:cs="Arial"/>
          <w:color w:val="000000" w:themeColor="text1"/>
          <w:sz w:val="22"/>
          <w:szCs w:val="22"/>
        </w:rPr>
        <w:t xml:space="preserve">gije v ustanovah. </w:t>
      </w:r>
    </w:p>
    <w:p w14:paraId="2EE2543A" w14:textId="00906793" w:rsidR="00D4377F" w:rsidRPr="00941182" w:rsidRDefault="1AF15D51" w:rsidP="00E3360E">
      <w:pPr>
        <w:spacing w:line="360" w:lineRule="auto"/>
        <w:jc w:val="both"/>
        <w:rPr>
          <w:rFonts w:ascii="Arial" w:eastAsia="Arial" w:hAnsi="Arial" w:cs="Arial"/>
          <w:color w:val="000000" w:themeColor="text1"/>
          <w:sz w:val="22"/>
          <w:szCs w:val="22"/>
        </w:rPr>
      </w:pPr>
      <w:r w:rsidRPr="1A5F5EF3">
        <w:rPr>
          <w:rFonts w:ascii="Arial" w:eastAsia="Arial" w:hAnsi="Arial" w:cs="Arial"/>
          <w:color w:val="000000" w:themeColor="text1"/>
          <w:sz w:val="22"/>
          <w:szCs w:val="22"/>
        </w:rPr>
        <w:t xml:space="preserve"> </w:t>
      </w:r>
    </w:p>
    <w:p w14:paraId="60992B5D" w14:textId="2EBCCE48" w:rsidR="00D4377F" w:rsidRPr="00941182" w:rsidRDefault="04256A96" w:rsidP="00D4450E">
      <w:pPr>
        <w:pStyle w:val="Odstavekseznama"/>
        <w:numPr>
          <w:ilvl w:val="0"/>
          <w:numId w:val="29"/>
        </w:numPr>
        <w:spacing w:line="360" w:lineRule="auto"/>
        <w:jc w:val="both"/>
        <w:rPr>
          <w:rFonts w:ascii="Arial" w:eastAsia="Arial" w:hAnsi="Arial" w:cs="Arial"/>
          <w:sz w:val="22"/>
          <w:szCs w:val="22"/>
        </w:rPr>
      </w:pPr>
      <w:r w:rsidRPr="18756ED6">
        <w:rPr>
          <w:rFonts w:ascii="Arial" w:eastAsia="Arial" w:hAnsi="Arial" w:cs="Arial"/>
          <w:b/>
          <w:bCs/>
          <w:sz w:val="22"/>
          <w:szCs w:val="22"/>
        </w:rPr>
        <w:t>Izobraževanje in usposabljanje</w:t>
      </w:r>
      <w:r w:rsidR="4A2B8F0E" w:rsidRPr="18756ED6">
        <w:rPr>
          <w:rFonts w:ascii="Arial" w:eastAsia="Arial" w:hAnsi="Arial" w:cs="Arial"/>
          <w:b/>
          <w:bCs/>
          <w:sz w:val="22"/>
          <w:szCs w:val="22"/>
        </w:rPr>
        <w:t xml:space="preserve"> </w:t>
      </w:r>
      <w:r w:rsidRPr="18756ED6">
        <w:rPr>
          <w:rFonts w:ascii="Arial" w:eastAsia="Arial" w:hAnsi="Arial" w:cs="Arial"/>
          <w:b/>
          <w:bCs/>
          <w:sz w:val="22"/>
          <w:szCs w:val="22"/>
        </w:rPr>
        <w:t>strokovnih delavcev,</w:t>
      </w:r>
      <w:r w:rsidR="4B2076AA" w:rsidRPr="18756ED6">
        <w:rPr>
          <w:rFonts w:ascii="Arial" w:eastAsia="Arial" w:hAnsi="Arial" w:cs="Arial"/>
          <w:b/>
          <w:bCs/>
          <w:sz w:val="22"/>
          <w:szCs w:val="22"/>
        </w:rPr>
        <w:t xml:space="preserve"> </w:t>
      </w:r>
      <w:r w:rsidRPr="18756ED6">
        <w:rPr>
          <w:rFonts w:ascii="Arial" w:eastAsia="Arial" w:hAnsi="Arial" w:cs="Arial"/>
          <w:b/>
          <w:bCs/>
          <w:sz w:val="22"/>
          <w:szCs w:val="22"/>
        </w:rPr>
        <w:t>vodstva in drugih izobraževalcev ter vseživljenjsko učenje</w:t>
      </w:r>
      <w:r w:rsidR="6B49ADE5" w:rsidRPr="18756ED6">
        <w:rPr>
          <w:rFonts w:ascii="Arial" w:eastAsia="Arial" w:hAnsi="Arial" w:cs="Arial"/>
          <w:b/>
          <w:bCs/>
          <w:sz w:val="22"/>
          <w:szCs w:val="22"/>
        </w:rPr>
        <w:t xml:space="preserve"> </w:t>
      </w:r>
      <w:r w:rsidR="6B49ADE5" w:rsidRPr="18756ED6">
        <w:rPr>
          <w:rFonts w:ascii="Arial" w:eastAsia="Arial" w:hAnsi="Arial" w:cs="Arial"/>
          <w:sz w:val="22"/>
          <w:szCs w:val="22"/>
        </w:rPr>
        <w:t>(četrto področje)</w:t>
      </w:r>
    </w:p>
    <w:p w14:paraId="281C6D39" w14:textId="27373A78" w:rsidR="00D4377F" w:rsidRPr="00941182" w:rsidRDefault="00D4377F" w:rsidP="00E3360E">
      <w:pPr>
        <w:spacing w:line="360" w:lineRule="auto"/>
        <w:jc w:val="both"/>
        <w:rPr>
          <w:rFonts w:ascii="Arial" w:eastAsia="Arial" w:hAnsi="Arial" w:cs="Arial"/>
          <w:sz w:val="22"/>
          <w:szCs w:val="22"/>
        </w:rPr>
      </w:pPr>
    </w:p>
    <w:p w14:paraId="4436FF70" w14:textId="1A479FE5" w:rsidR="00D4377F" w:rsidRPr="00941182" w:rsidRDefault="04256A96"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Namen </w:t>
      </w:r>
      <w:r w:rsidR="46825EA5" w:rsidRPr="18756ED6">
        <w:rPr>
          <w:rFonts w:ascii="Arial" w:eastAsia="Arial" w:hAnsi="Arial" w:cs="Arial"/>
          <w:sz w:val="22"/>
          <w:szCs w:val="22"/>
        </w:rPr>
        <w:t xml:space="preserve">četrtega </w:t>
      </w:r>
      <w:r w:rsidRPr="18756ED6">
        <w:rPr>
          <w:rFonts w:ascii="Arial" w:eastAsia="Arial" w:hAnsi="Arial" w:cs="Arial"/>
          <w:sz w:val="22"/>
          <w:szCs w:val="22"/>
        </w:rPr>
        <w:t>področja je prenoviti in nadgraditi sistem osnovnega izobraževanja strokovnih delavcev in drugih izobraževalcev ter sistema nadaljnjega izobraževanja in usposabljanja strokovnih sodelavcev z vidika pedagoških digitalnih kompetenc in temeljnih vsebin RIN.</w:t>
      </w:r>
    </w:p>
    <w:p w14:paraId="1EC67F11" w14:textId="03D42CAF" w:rsidR="00D4377F" w:rsidRPr="00941182" w:rsidRDefault="00D4377F" w:rsidP="00E3360E">
      <w:pPr>
        <w:spacing w:line="360" w:lineRule="auto"/>
        <w:jc w:val="both"/>
        <w:rPr>
          <w:rFonts w:ascii="Arial" w:eastAsia="Arial" w:hAnsi="Arial" w:cs="Arial"/>
          <w:sz w:val="22"/>
          <w:szCs w:val="22"/>
        </w:rPr>
      </w:pPr>
    </w:p>
    <w:p w14:paraId="3917E853" w14:textId="00906793" w:rsidR="00D4377F" w:rsidRPr="00941182" w:rsidRDefault="290E21A4" w:rsidP="00E3360E">
      <w:pPr>
        <w:spacing w:line="360" w:lineRule="auto"/>
        <w:jc w:val="both"/>
        <w:rPr>
          <w:rFonts w:ascii="Arial" w:eastAsia="Arial" w:hAnsi="Arial" w:cs="Arial"/>
          <w:sz w:val="22"/>
          <w:szCs w:val="22"/>
        </w:rPr>
      </w:pPr>
      <w:r w:rsidRPr="18756ED6">
        <w:rPr>
          <w:rFonts w:ascii="Arial" w:eastAsia="Arial" w:hAnsi="Arial" w:cs="Arial"/>
          <w:sz w:val="22"/>
          <w:szCs w:val="22"/>
        </w:rPr>
        <w:t>Glavni cilji so:</w:t>
      </w:r>
    </w:p>
    <w:p w14:paraId="3DD007EB" w14:textId="732E1A82" w:rsidR="18756ED6" w:rsidRDefault="18756ED6" w:rsidP="00E3360E">
      <w:pPr>
        <w:spacing w:line="360" w:lineRule="auto"/>
        <w:jc w:val="both"/>
        <w:rPr>
          <w:rFonts w:ascii="Arial" w:eastAsia="Arial" w:hAnsi="Arial" w:cs="Arial"/>
          <w:sz w:val="22"/>
          <w:szCs w:val="22"/>
        </w:rPr>
      </w:pPr>
    </w:p>
    <w:p w14:paraId="31F17854" w14:textId="2EF4FAFE" w:rsidR="00D4377F" w:rsidRPr="00941182" w:rsidRDefault="04256A96" w:rsidP="00D4450E">
      <w:pPr>
        <w:pStyle w:val="Odstavekseznama"/>
        <w:numPr>
          <w:ilvl w:val="0"/>
          <w:numId w:val="95"/>
        </w:numPr>
        <w:spacing w:line="360" w:lineRule="auto"/>
        <w:jc w:val="both"/>
        <w:rPr>
          <w:rFonts w:ascii="Arial" w:eastAsia="Arial" w:hAnsi="Arial" w:cs="Arial"/>
          <w:sz w:val="22"/>
          <w:szCs w:val="22"/>
        </w:rPr>
      </w:pPr>
      <w:r w:rsidRPr="18756ED6">
        <w:rPr>
          <w:rFonts w:ascii="Arial" w:eastAsia="Arial" w:hAnsi="Arial" w:cs="Arial"/>
          <w:sz w:val="22"/>
          <w:szCs w:val="22"/>
        </w:rPr>
        <w:t>uvedba celovitega razvoja pedagoških digitalnih kompetenc in temeljnih vsebin RIN v vse pedagoške študijske programe;</w:t>
      </w:r>
    </w:p>
    <w:p w14:paraId="580845A0" w14:textId="7E15ECA4" w:rsidR="00D4377F" w:rsidRPr="00941182" w:rsidRDefault="04256A96" w:rsidP="00D4450E">
      <w:pPr>
        <w:pStyle w:val="Odstavekseznama"/>
        <w:numPr>
          <w:ilvl w:val="0"/>
          <w:numId w:val="95"/>
        </w:numPr>
        <w:spacing w:line="360" w:lineRule="auto"/>
        <w:jc w:val="both"/>
        <w:rPr>
          <w:rFonts w:ascii="Arial" w:eastAsia="Arial" w:hAnsi="Arial" w:cs="Arial"/>
          <w:sz w:val="22"/>
          <w:szCs w:val="22"/>
        </w:rPr>
      </w:pPr>
      <w:r w:rsidRPr="18756ED6">
        <w:rPr>
          <w:rFonts w:ascii="Arial" w:eastAsia="Arial" w:hAnsi="Arial" w:cs="Arial"/>
          <w:sz w:val="22"/>
          <w:szCs w:val="22"/>
        </w:rPr>
        <w:t>vzpostavitev in nadgradnja nadaljnjega izobraževanja in usposabljanje strokovnih delavcev in drugih izobraževalcev za zagotavljanje celovitih digitalnih pedagoških kompetenc;</w:t>
      </w:r>
    </w:p>
    <w:p w14:paraId="1F8514D8" w14:textId="25A5AEE5" w:rsidR="00D4377F" w:rsidRPr="00941182" w:rsidRDefault="04256A96" w:rsidP="00D4450E">
      <w:pPr>
        <w:pStyle w:val="Odstavekseznama"/>
        <w:numPr>
          <w:ilvl w:val="0"/>
          <w:numId w:val="95"/>
        </w:numPr>
        <w:spacing w:line="360" w:lineRule="auto"/>
        <w:jc w:val="both"/>
        <w:rPr>
          <w:rFonts w:ascii="Arial" w:eastAsia="Arial" w:hAnsi="Arial" w:cs="Arial"/>
          <w:sz w:val="22"/>
          <w:szCs w:val="22"/>
        </w:rPr>
      </w:pPr>
      <w:r w:rsidRPr="18756ED6">
        <w:rPr>
          <w:rFonts w:ascii="Arial" w:eastAsia="Arial" w:hAnsi="Arial" w:cs="Arial"/>
          <w:sz w:val="22"/>
          <w:szCs w:val="22"/>
        </w:rPr>
        <w:lastRenderedPageBreak/>
        <w:t xml:space="preserve">vzpostavitev učečih se skupnosti na različnih ravneh izobraževalnega sistema za trajno in redno izmenjavo izkušenj in (vzajemnega) vrednotenje dobrih praks učečih se, strokovnih delavcev in drugih izobraževalcev ter vodstvenih delavcev; </w:t>
      </w:r>
    </w:p>
    <w:p w14:paraId="40925931" w14:textId="2F1396D3" w:rsidR="00D4377F" w:rsidRPr="00941182" w:rsidRDefault="04256A96" w:rsidP="00D4450E">
      <w:pPr>
        <w:pStyle w:val="Odstavekseznama"/>
        <w:numPr>
          <w:ilvl w:val="0"/>
          <w:numId w:val="95"/>
        </w:numPr>
        <w:spacing w:line="360" w:lineRule="auto"/>
        <w:jc w:val="both"/>
        <w:rPr>
          <w:rFonts w:ascii="Arial" w:eastAsia="Arial" w:hAnsi="Arial" w:cs="Arial"/>
          <w:sz w:val="22"/>
          <w:szCs w:val="22"/>
        </w:rPr>
      </w:pPr>
      <w:r w:rsidRPr="18756ED6">
        <w:rPr>
          <w:rFonts w:ascii="Arial" w:eastAsia="Arial" w:hAnsi="Arial" w:cs="Arial"/>
          <w:sz w:val="22"/>
          <w:szCs w:val="22"/>
        </w:rPr>
        <w:t xml:space="preserve">zagotovitev nadaljnjega izobraževanja visokošolskih učiteljev in sodelavcev ter vzpostavitev sistema za zagotavljanje digitalnih kompetenc visokošolskih učiteljev in sodelavcev; </w:t>
      </w:r>
    </w:p>
    <w:p w14:paraId="33259125" w14:textId="5E9EFAF5" w:rsidR="00D4377F" w:rsidRPr="00941182" w:rsidRDefault="04256A96" w:rsidP="00D4450E">
      <w:pPr>
        <w:pStyle w:val="Odstavekseznama"/>
        <w:numPr>
          <w:ilvl w:val="0"/>
          <w:numId w:val="95"/>
        </w:numPr>
        <w:spacing w:line="360" w:lineRule="auto"/>
        <w:jc w:val="both"/>
        <w:rPr>
          <w:rFonts w:ascii="Arial" w:eastAsia="Arial" w:hAnsi="Arial" w:cs="Arial"/>
          <w:sz w:val="22"/>
          <w:szCs w:val="22"/>
        </w:rPr>
      </w:pPr>
      <w:r w:rsidRPr="18756ED6">
        <w:rPr>
          <w:rFonts w:ascii="Arial" w:eastAsia="Arial" w:hAnsi="Arial" w:cs="Arial"/>
          <w:sz w:val="22"/>
          <w:szCs w:val="22"/>
        </w:rPr>
        <w:t>vzpostavitev nadaljnjega izobraževanja in usposabljanja za celovit dvig in (samo)preverjanje pedagoških digitalnih kompetenc svetovalcev ter drugih zaposlenih na javnih zavodih;</w:t>
      </w:r>
    </w:p>
    <w:p w14:paraId="74484D51" w14:textId="216EF1C2" w:rsidR="00D4377F" w:rsidRPr="00941182" w:rsidRDefault="04256A96" w:rsidP="00D4450E">
      <w:pPr>
        <w:pStyle w:val="Odstavekseznama"/>
        <w:numPr>
          <w:ilvl w:val="0"/>
          <w:numId w:val="95"/>
        </w:numPr>
        <w:spacing w:line="360" w:lineRule="auto"/>
        <w:jc w:val="both"/>
        <w:rPr>
          <w:rFonts w:ascii="Arial" w:eastAsia="Arial" w:hAnsi="Arial" w:cs="Arial"/>
          <w:sz w:val="22"/>
          <w:szCs w:val="22"/>
        </w:rPr>
      </w:pPr>
      <w:r w:rsidRPr="18756ED6">
        <w:rPr>
          <w:rFonts w:ascii="Arial" w:eastAsia="Arial" w:hAnsi="Arial" w:cs="Arial"/>
          <w:sz w:val="22"/>
          <w:szCs w:val="22"/>
        </w:rPr>
        <w:t>zagotovitev didaktične, strokovne in tehnične podpore ter pomoč</w:t>
      </w:r>
      <w:r w:rsidR="239B9D65" w:rsidRPr="18756ED6">
        <w:rPr>
          <w:rFonts w:ascii="Arial" w:eastAsia="Arial" w:hAnsi="Arial" w:cs="Arial"/>
          <w:sz w:val="22"/>
          <w:szCs w:val="22"/>
        </w:rPr>
        <w:t>i</w:t>
      </w:r>
      <w:r w:rsidRPr="18756ED6">
        <w:rPr>
          <w:rFonts w:ascii="Arial" w:eastAsia="Arial" w:hAnsi="Arial" w:cs="Arial"/>
          <w:sz w:val="22"/>
          <w:szCs w:val="22"/>
        </w:rPr>
        <w:t xml:space="preserve"> za učeče se, izobraževalce, raziskovalce in starše v živo in na daljavo. </w:t>
      </w:r>
    </w:p>
    <w:p w14:paraId="656F9DF1" w14:textId="00906793" w:rsidR="00D4377F" w:rsidRPr="00941182" w:rsidRDefault="1AF15D51" w:rsidP="00E3360E">
      <w:pPr>
        <w:spacing w:line="360" w:lineRule="auto"/>
        <w:jc w:val="both"/>
        <w:rPr>
          <w:rFonts w:ascii="Arial" w:eastAsia="Arial" w:hAnsi="Arial" w:cs="Arial"/>
          <w:b/>
          <w:bCs/>
          <w:sz w:val="22"/>
          <w:szCs w:val="22"/>
        </w:rPr>
      </w:pPr>
      <w:r w:rsidRPr="1A5F5EF3">
        <w:rPr>
          <w:rFonts w:ascii="Arial" w:eastAsia="Arial" w:hAnsi="Arial" w:cs="Arial"/>
          <w:b/>
          <w:bCs/>
          <w:sz w:val="22"/>
          <w:szCs w:val="22"/>
        </w:rPr>
        <w:t xml:space="preserve"> </w:t>
      </w:r>
    </w:p>
    <w:p w14:paraId="4CCE485C" w14:textId="7533C061" w:rsidR="00D4377F" w:rsidRPr="00941182" w:rsidRDefault="04256A96" w:rsidP="00D4450E">
      <w:pPr>
        <w:pStyle w:val="Odstavekseznama"/>
        <w:numPr>
          <w:ilvl w:val="0"/>
          <w:numId w:val="94"/>
        </w:numPr>
        <w:spacing w:line="360" w:lineRule="auto"/>
        <w:jc w:val="both"/>
        <w:rPr>
          <w:rFonts w:ascii="Arial" w:eastAsia="Arial" w:hAnsi="Arial" w:cs="Arial"/>
          <w:sz w:val="22"/>
          <w:szCs w:val="22"/>
        </w:rPr>
      </w:pPr>
      <w:r w:rsidRPr="18756ED6">
        <w:rPr>
          <w:rFonts w:ascii="Arial" w:eastAsia="Arial" w:hAnsi="Arial" w:cs="Arial"/>
          <w:b/>
          <w:bCs/>
          <w:sz w:val="22"/>
          <w:szCs w:val="22"/>
        </w:rPr>
        <w:t>Ekosistem digitalnega izobraževanja</w:t>
      </w:r>
      <w:r w:rsidR="7FC5B542" w:rsidRPr="18756ED6">
        <w:rPr>
          <w:rFonts w:ascii="Arial" w:eastAsia="Arial" w:hAnsi="Arial" w:cs="Arial"/>
          <w:b/>
          <w:bCs/>
          <w:sz w:val="22"/>
          <w:szCs w:val="22"/>
        </w:rPr>
        <w:t xml:space="preserve"> </w:t>
      </w:r>
      <w:r w:rsidR="7FC5B542" w:rsidRPr="18756ED6">
        <w:rPr>
          <w:rFonts w:ascii="Arial" w:eastAsia="Arial" w:hAnsi="Arial" w:cs="Arial"/>
          <w:sz w:val="22"/>
          <w:szCs w:val="22"/>
        </w:rPr>
        <w:t>(peto področje)</w:t>
      </w:r>
    </w:p>
    <w:p w14:paraId="01A8D111" w14:textId="727665A4" w:rsidR="6B098992" w:rsidRDefault="6B098992" w:rsidP="00E3360E">
      <w:pPr>
        <w:spacing w:line="360" w:lineRule="auto"/>
        <w:jc w:val="both"/>
        <w:rPr>
          <w:rFonts w:ascii="Arial" w:eastAsia="Arial" w:hAnsi="Arial" w:cs="Arial"/>
          <w:b/>
          <w:bCs/>
          <w:sz w:val="22"/>
          <w:szCs w:val="22"/>
        </w:rPr>
      </w:pPr>
    </w:p>
    <w:p w14:paraId="7C991EEB" w14:textId="6A51E654" w:rsidR="00D4377F" w:rsidRPr="00941182" w:rsidRDefault="290E21A4"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Namen </w:t>
      </w:r>
      <w:r w:rsidR="02C636BA" w:rsidRPr="18756ED6">
        <w:rPr>
          <w:rFonts w:ascii="Arial" w:eastAsia="Arial" w:hAnsi="Arial" w:cs="Arial"/>
          <w:sz w:val="22"/>
          <w:szCs w:val="22"/>
        </w:rPr>
        <w:t xml:space="preserve">petega </w:t>
      </w:r>
      <w:r w:rsidRPr="18756ED6">
        <w:rPr>
          <w:rFonts w:ascii="Arial" w:eastAsia="Arial" w:hAnsi="Arial" w:cs="Arial"/>
          <w:sz w:val="22"/>
          <w:szCs w:val="22"/>
        </w:rPr>
        <w:t>področja je zagotoviti celovit, zmogljiv, delujoč, varen in motivacijski podporni ekosistem za vsakega deležnika v izobraževanju. Poleg nacionalne koordinacije digitalnega izobraževanja ter izobraževanja in usposabljanja strokovnih delavcev, vodstva in drugih izobraževalcev v ekosistem spadajo tudi:</w:t>
      </w:r>
    </w:p>
    <w:p w14:paraId="5541497C" w14:textId="4F47C12D" w:rsidR="00D4377F" w:rsidRPr="00941182" w:rsidRDefault="00D4377F" w:rsidP="00E3360E">
      <w:pPr>
        <w:spacing w:line="360" w:lineRule="auto"/>
        <w:jc w:val="both"/>
        <w:rPr>
          <w:rFonts w:ascii="Arial" w:eastAsia="Arial" w:hAnsi="Arial" w:cs="Arial"/>
          <w:sz w:val="22"/>
          <w:szCs w:val="22"/>
        </w:rPr>
      </w:pPr>
    </w:p>
    <w:p w14:paraId="4A2D3961" w14:textId="22F31022" w:rsidR="00D4377F" w:rsidRPr="00941182" w:rsidRDefault="04256A96" w:rsidP="00D4450E">
      <w:pPr>
        <w:pStyle w:val="Odstavekseznama"/>
        <w:numPr>
          <w:ilvl w:val="0"/>
          <w:numId w:val="93"/>
        </w:numPr>
        <w:spacing w:line="360" w:lineRule="auto"/>
        <w:jc w:val="both"/>
        <w:rPr>
          <w:rFonts w:ascii="Arial" w:eastAsia="Arial" w:hAnsi="Arial" w:cs="Arial"/>
          <w:sz w:val="22"/>
          <w:szCs w:val="22"/>
        </w:rPr>
      </w:pPr>
      <w:r w:rsidRPr="18756ED6">
        <w:rPr>
          <w:rFonts w:ascii="Arial" w:eastAsia="Arial" w:hAnsi="Arial" w:cs="Arial"/>
          <w:b/>
          <w:bCs/>
          <w:sz w:val="22"/>
          <w:szCs w:val="22"/>
        </w:rPr>
        <w:t>Infrastruktura</w:t>
      </w:r>
    </w:p>
    <w:p w14:paraId="0DC1FD52" w14:textId="3DD9B18F" w:rsidR="18756ED6" w:rsidRDefault="18756ED6" w:rsidP="00E3360E">
      <w:pPr>
        <w:spacing w:line="360" w:lineRule="auto"/>
        <w:jc w:val="both"/>
        <w:rPr>
          <w:rFonts w:ascii="Arial" w:eastAsia="Arial" w:hAnsi="Arial" w:cs="Arial"/>
          <w:sz w:val="22"/>
          <w:szCs w:val="22"/>
        </w:rPr>
      </w:pPr>
    </w:p>
    <w:p w14:paraId="081AB81B" w14:textId="63CE41AE" w:rsidR="00D4377F" w:rsidRPr="00941182" w:rsidRDefault="53BE5417" w:rsidP="00E3360E">
      <w:pPr>
        <w:spacing w:line="360" w:lineRule="auto"/>
        <w:jc w:val="both"/>
        <w:rPr>
          <w:rFonts w:ascii="Arial" w:eastAsia="Arial" w:hAnsi="Arial" w:cs="Arial"/>
          <w:sz w:val="22"/>
          <w:szCs w:val="22"/>
        </w:rPr>
      </w:pPr>
      <w:r w:rsidRPr="18756ED6">
        <w:rPr>
          <w:rFonts w:ascii="Arial" w:eastAsia="Arial" w:hAnsi="Arial" w:cs="Arial"/>
          <w:sz w:val="22"/>
          <w:szCs w:val="22"/>
        </w:rPr>
        <w:t>Cilj</w:t>
      </w:r>
      <w:r w:rsidR="6D430892" w:rsidRPr="18756ED6">
        <w:rPr>
          <w:rFonts w:ascii="Arial" w:eastAsia="Arial" w:hAnsi="Arial" w:cs="Arial"/>
          <w:sz w:val="22"/>
          <w:szCs w:val="22"/>
        </w:rPr>
        <w:t>i</w:t>
      </w:r>
      <w:r w:rsidR="2AC1923F" w:rsidRPr="18756ED6">
        <w:rPr>
          <w:rFonts w:ascii="Arial" w:eastAsia="Arial" w:hAnsi="Arial" w:cs="Arial"/>
          <w:sz w:val="22"/>
          <w:szCs w:val="22"/>
        </w:rPr>
        <w:t xml:space="preserve"> </w:t>
      </w:r>
      <w:proofErr w:type="spellStart"/>
      <w:r w:rsidRPr="18756ED6">
        <w:rPr>
          <w:rFonts w:ascii="Arial" w:eastAsia="Arial" w:hAnsi="Arial" w:cs="Arial"/>
          <w:sz w:val="22"/>
          <w:szCs w:val="22"/>
        </w:rPr>
        <w:t>podpodročja</w:t>
      </w:r>
      <w:proofErr w:type="spellEnd"/>
      <w:r w:rsidR="37832E62" w:rsidRPr="18756ED6">
        <w:rPr>
          <w:rFonts w:ascii="Arial" w:eastAsia="Arial" w:hAnsi="Arial" w:cs="Arial"/>
          <w:sz w:val="22"/>
          <w:szCs w:val="22"/>
        </w:rPr>
        <w:t xml:space="preserve"> so: </w:t>
      </w:r>
      <w:r w:rsidRPr="18756ED6">
        <w:rPr>
          <w:rFonts w:ascii="Arial" w:eastAsia="Arial" w:hAnsi="Arial" w:cs="Arial"/>
          <w:sz w:val="22"/>
          <w:szCs w:val="22"/>
        </w:rPr>
        <w:t>opremljenost z moderno digitalno tehnologijo učečih se ter strokovnih delavcev in drugih izobraževalcev na vseh ravneh izobraževanja; kvalitetna širokopasovna povezanost ter zmogljiva in varna omrežna infrastruktura v vzgojno izobraževalnih zavodih (VIZ), javnih zavodih, organizacijah izobraževanja odraslih in visokošolskih zavodih; upoštevanje sodobnih standardov in smernic pri opremljanju, izgradnji in prenovi ustanov skladno z digitalno strategijo ustanove</w:t>
      </w:r>
      <w:r w:rsidR="3EA4CAE4" w:rsidRPr="18756ED6">
        <w:rPr>
          <w:rFonts w:ascii="Arial" w:eastAsia="Arial" w:hAnsi="Arial" w:cs="Arial"/>
          <w:sz w:val="22"/>
          <w:szCs w:val="22"/>
        </w:rPr>
        <w:t>.</w:t>
      </w:r>
    </w:p>
    <w:p w14:paraId="7BFAF57B" w14:textId="232EC169" w:rsidR="00D4377F" w:rsidRPr="00941182" w:rsidRDefault="00D4377F" w:rsidP="00E3360E">
      <w:pPr>
        <w:spacing w:line="360" w:lineRule="auto"/>
        <w:jc w:val="both"/>
        <w:rPr>
          <w:rFonts w:ascii="Arial" w:eastAsia="Arial" w:hAnsi="Arial" w:cs="Arial"/>
          <w:sz w:val="22"/>
          <w:szCs w:val="22"/>
        </w:rPr>
      </w:pPr>
    </w:p>
    <w:p w14:paraId="45F95853" w14:textId="776E49E6" w:rsidR="00D4377F" w:rsidRPr="00941182" w:rsidRDefault="04256A96" w:rsidP="00D4450E">
      <w:pPr>
        <w:pStyle w:val="Odstavekseznama"/>
        <w:numPr>
          <w:ilvl w:val="0"/>
          <w:numId w:val="92"/>
        </w:numPr>
        <w:spacing w:line="360" w:lineRule="auto"/>
        <w:jc w:val="both"/>
        <w:rPr>
          <w:rFonts w:ascii="Arial" w:eastAsia="Arial" w:hAnsi="Arial" w:cs="Arial"/>
          <w:b/>
          <w:bCs/>
          <w:sz w:val="22"/>
          <w:szCs w:val="22"/>
        </w:rPr>
      </w:pPr>
      <w:r w:rsidRPr="18756ED6">
        <w:rPr>
          <w:rFonts w:ascii="Arial" w:eastAsia="Arial" w:hAnsi="Arial" w:cs="Arial"/>
          <w:b/>
          <w:bCs/>
          <w:sz w:val="22"/>
          <w:szCs w:val="22"/>
        </w:rPr>
        <w:t xml:space="preserve">Platforme, orodja in storitve </w:t>
      </w:r>
    </w:p>
    <w:p w14:paraId="77B9BBB0" w14:textId="20DB9EC2" w:rsidR="18756ED6" w:rsidRDefault="18756ED6" w:rsidP="00E3360E">
      <w:pPr>
        <w:spacing w:line="360" w:lineRule="auto"/>
        <w:jc w:val="both"/>
        <w:rPr>
          <w:rFonts w:ascii="Arial" w:eastAsia="Arial" w:hAnsi="Arial" w:cs="Arial"/>
          <w:b/>
          <w:bCs/>
          <w:sz w:val="22"/>
          <w:szCs w:val="22"/>
        </w:rPr>
      </w:pPr>
    </w:p>
    <w:p w14:paraId="0F7DEE94" w14:textId="158F2474" w:rsidR="00D4377F" w:rsidRPr="00941182" w:rsidRDefault="77981023" w:rsidP="00E3360E">
      <w:pPr>
        <w:spacing w:line="360" w:lineRule="auto"/>
        <w:jc w:val="both"/>
        <w:rPr>
          <w:rFonts w:ascii="Arial" w:eastAsia="Arial" w:hAnsi="Arial" w:cs="Arial"/>
          <w:sz w:val="22"/>
          <w:szCs w:val="22"/>
        </w:rPr>
      </w:pPr>
      <w:r w:rsidRPr="18756ED6">
        <w:rPr>
          <w:rFonts w:ascii="Arial" w:eastAsia="Arial" w:hAnsi="Arial" w:cs="Arial"/>
          <w:sz w:val="22"/>
          <w:szCs w:val="22"/>
        </w:rPr>
        <w:t>Cilj</w:t>
      </w:r>
      <w:r w:rsidR="01CD77E4" w:rsidRPr="18756ED6">
        <w:rPr>
          <w:rFonts w:ascii="Arial" w:eastAsia="Arial" w:hAnsi="Arial" w:cs="Arial"/>
          <w:sz w:val="22"/>
          <w:szCs w:val="22"/>
        </w:rPr>
        <w:t>i</w:t>
      </w:r>
      <w:r w:rsidRPr="18756ED6">
        <w:rPr>
          <w:rFonts w:ascii="Arial" w:eastAsia="Arial" w:hAnsi="Arial" w:cs="Arial"/>
          <w:sz w:val="22"/>
          <w:szCs w:val="22"/>
        </w:rPr>
        <w:t xml:space="preserve"> </w:t>
      </w:r>
      <w:proofErr w:type="spellStart"/>
      <w:r w:rsidRPr="18756ED6">
        <w:rPr>
          <w:rFonts w:ascii="Arial" w:eastAsia="Arial" w:hAnsi="Arial" w:cs="Arial"/>
          <w:sz w:val="22"/>
          <w:szCs w:val="22"/>
        </w:rPr>
        <w:t>podpodročja</w:t>
      </w:r>
      <w:proofErr w:type="spellEnd"/>
      <w:r w:rsidR="1CE3EFE0" w:rsidRPr="18756ED6">
        <w:rPr>
          <w:rFonts w:ascii="Arial" w:eastAsia="Arial" w:hAnsi="Arial" w:cs="Arial"/>
          <w:sz w:val="22"/>
          <w:szCs w:val="22"/>
        </w:rPr>
        <w:t xml:space="preserve"> so:</w:t>
      </w:r>
      <w:r w:rsidR="65212E5A" w:rsidRPr="18756ED6">
        <w:rPr>
          <w:rFonts w:ascii="Arial" w:eastAsia="Arial" w:hAnsi="Arial" w:cs="Arial"/>
          <w:sz w:val="22"/>
          <w:szCs w:val="22"/>
        </w:rPr>
        <w:t xml:space="preserve"> poenotenje in povezovanje vsebin, katalogov in orodij, e-storitev v celovito okolje (Slovensko izobraževalno omrežje) z vidika izobraževalca in učečega se na vseh področjih izobraževanja in usposabljanja; virtualno okolje posameznika za </w:t>
      </w:r>
      <w:proofErr w:type="spellStart"/>
      <w:r w:rsidR="65212E5A" w:rsidRPr="18756ED6">
        <w:rPr>
          <w:rFonts w:ascii="Arial" w:eastAsia="Arial" w:hAnsi="Arial" w:cs="Arial"/>
          <w:sz w:val="22"/>
          <w:szCs w:val="22"/>
        </w:rPr>
        <w:t>personalizirano</w:t>
      </w:r>
      <w:proofErr w:type="spellEnd"/>
      <w:r w:rsidR="65212E5A" w:rsidRPr="18756ED6">
        <w:rPr>
          <w:rFonts w:ascii="Arial" w:eastAsia="Arial" w:hAnsi="Arial" w:cs="Arial"/>
          <w:sz w:val="22"/>
          <w:szCs w:val="22"/>
        </w:rPr>
        <w:t xml:space="preserve"> in sodelovalno učenje in poučevanje</w:t>
      </w:r>
      <w:r w:rsidR="097D1EDB" w:rsidRPr="18756ED6">
        <w:rPr>
          <w:rFonts w:ascii="Arial" w:eastAsia="Arial" w:hAnsi="Arial" w:cs="Arial"/>
          <w:sz w:val="22"/>
          <w:szCs w:val="22"/>
        </w:rPr>
        <w:t xml:space="preserve"> ter</w:t>
      </w:r>
      <w:r w:rsidR="65212E5A" w:rsidRPr="18756ED6">
        <w:rPr>
          <w:rFonts w:ascii="Arial" w:eastAsia="Arial" w:hAnsi="Arial" w:cs="Arial"/>
          <w:sz w:val="22"/>
          <w:szCs w:val="22"/>
        </w:rPr>
        <w:t xml:space="preserve"> zagotovitev platforme za vnos in celovito obdelavo podatkov za potrebe vodenja in administracijo ustanove na področju izobraževanja.</w:t>
      </w:r>
    </w:p>
    <w:p w14:paraId="6132A04D" w14:textId="049EA7FB" w:rsidR="00D4377F" w:rsidRPr="00941182" w:rsidRDefault="00D4377F" w:rsidP="00E3360E">
      <w:pPr>
        <w:spacing w:line="360" w:lineRule="auto"/>
        <w:jc w:val="both"/>
        <w:rPr>
          <w:rFonts w:ascii="Arial" w:eastAsia="Arial" w:hAnsi="Arial" w:cs="Arial"/>
          <w:sz w:val="22"/>
          <w:szCs w:val="22"/>
        </w:rPr>
      </w:pPr>
    </w:p>
    <w:p w14:paraId="26D4FC66" w14:textId="00906793" w:rsidR="00D4377F" w:rsidRPr="00941182" w:rsidRDefault="04256A96" w:rsidP="00D4450E">
      <w:pPr>
        <w:pStyle w:val="Odstavekseznama"/>
        <w:numPr>
          <w:ilvl w:val="0"/>
          <w:numId w:val="91"/>
        </w:numPr>
        <w:spacing w:line="360" w:lineRule="auto"/>
        <w:jc w:val="both"/>
        <w:rPr>
          <w:rFonts w:ascii="Arial" w:eastAsia="Arial" w:hAnsi="Arial" w:cs="Arial"/>
          <w:sz w:val="22"/>
          <w:szCs w:val="22"/>
        </w:rPr>
      </w:pPr>
      <w:r w:rsidRPr="18756ED6">
        <w:rPr>
          <w:rFonts w:ascii="Arial" w:eastAsia="Arial" w:hAnsi="Arial" w:cs="Arial"/>
          <w:b/>
          <w:bCs/>
          <w:sz w:val="22"/>
          <w:szCs w:val="22"/>
        </w:rPr>
        <w:lastRenderedPageBreak/>
        <w:t>Izobraževalne e-vsebine</w:t>
      </w:r>
      <w:r w:rsidRPr="18756ED6">
        <w:rPr>
          <w:rFonts w:ascii="Arial" w:eastAsia="Arial" w:hAnsi="Arial" w:cs="Arial"/>
          <w:sz w:val="22"/>
          <w:szCs w:val="22"/>
        </w:rPr>
        <w:t xml:space="preserve"> </w:t>
      </w:r>
    </w:p>
    <w:p w14:paraId="09A713BE" w14:textId="1437E13F" w:rsidR="18756ED6" w:rsidRDefault="18756ED6" w:rsidP="00E3360E">
      <w:pPr>
        <w:spacing w:line="360" w:lineRule="auto"/>
        <w:jc w:val="both"/>
        <w:rPr>
          <w:rFonts w:ascii="Arial" w:eastAsia="Arial" w:hAnsi="Arial" w:cs="Arial"/>
          <w:sz w:val="22"/>
          <w:szCs w:val="22"/>
        </w:rPr>
      </w:pPr>
    </w:p>
    <w:p w14:paraId="07272348" w14:textId="671C767D" w:rsidR="00D4377F" w:rsidRPr="00941182" w:rsidRDefault="4889DD67" w:rsidP="00E3360E">
      <w:pPr>
        <w:spacing w:line="360" w:lineRule="auto"/>
        <w:jc w:val="both"/>
        <w:rPr>
          <w:rFonts w:ascii="Arial" w:eastAsia="Arial" w:hAnsi="Arial" w:cs="Arial"/>
          <w:sz w:val="22"/>
          <w:szCs w:val="22"/>
        </w:rPr>
      </w:pPr>
      <w:r w:rsidRPr="18756ED6">
        <w:rPr>
          <w:rFonts w:ascii="Arial" w:eastAsia="Arial" w:hAnsi="Arial" w:cs="Arial"/>
          <w:sz w:val="22"/>
          <w:szCs w:val="22"/>
        </w:rPr>
        <w:t>Cilj</w:t>
      </w:r>
      <w:r w:rsidR="125304BC" w:rsidRPr="18756ED6">
        <w:rPr>
          <w:rFonts w:ascii="Arial" w:eastAsia="Arial" w:hAnsi="Arial" w:cs="Arial"/>
          <w:sz w:val="22"/>
          <w:szCs w:val="22"/>
        </w:rPr>
        <w:t>i</w:t>
      </w:r>
      <w:r w:rsidRPr="18756ED6">
        <w:rPr>
          <w:rFonts w:ascii="Arial" w:eastAsia="Arial" w:hAnsi="Arial" w:cs="Arial"/>
          <w:sz w:val="22"/>
          <w:szCs w:val="22"/>
        </w:rPr>
        <w:t xml:space="preserve"> </w:t>
      </w:r>
      <w:proofErr w:type="spellStart"/>
      <w:r w:rsidRPr="18756ED6">
        <w:rPr>
          <w:rFonts w:ascii="Arial" w:eastAsia="Arial" w:hAnsi="Arial" w:cs="Arial"/>
          <w:sz w:val="22"/>
          <w:szCs w:val="22"/>
        </w:rPr>
        <w:t>podpodročja</w:t>
      </w:r>
      <w:proofErr w:type="spellEnd"/>
      <w:r w:rsidR="7417C900" w:rsidRPr="18756ED6">
        <w:rPr>
          <w:rFonts w:ascii="Arial" w:eastAsia="Arial" w:hAnsi="Arial" w:cs="Arial"/>
          <w:sz w:val="22"/>
          <w:szCs w:val="22"/>
        </w:rPr>
        <w:t xml:space="preserve"> so</w:t>
      </w:r>
      <w:r w:rsidRPr="18756ED6">
        <w:rPr>
          <w:rFonts w:ascii="Arial" w:eastAsia="Arial" w:hAnsi="Arial" w:cs="Arial"/>
          <w:sz w:val="22"/>
          <w:szCs w:val="22"/>
        </w:rPr>
        <w:t>: nadgradnja obstoječih in izdelava novih e-vsebin na vseh področjih izobraževanja ter njihovo redno vzdrževanje; zagotoviti e-vsebine za podporo izobraževanju in nadaljnjem usposabljanju strokovnih delavcev v izobraževanju; vzpodbujati izdelavo in uporabo prosto dostopnih učnih virov (OER) ter razvijati učinkovite poslovne modele za zagotavljanje OER in licenčnih e-gradiv.</w:t>
      </w:r>
    </w:p>
    <w:p w14:paraId="43B4DFDF" w14:textId="73666938" w:rsidR="00D4377F" w:rsidRPr="00941182" w:rsidRDefault="00D4377F" w:rsidP="00E3360E">
      <w:pPr>
        <w:spacing w:line="360" w:lineRule="auto"/>
        <w:jc w:val="both"/>
        <w:rPr>
          <w:rFonts w:ascii="Arial" w:eastAsia="Arial" w:hAnsi="Arial" w:cs="Arial"/>
          <w:sz w:val="22"/>
          <w:szCs w:val="22"/>
        </w:rPr>
      </w:pPr>
    </w:p>
    <w:p w14:paraId="262BA5F0" w14:textId="00906793" w:rsidR="00D4377F" w:rsidRPr="00941182" w:rsidRDefault="04256A96" w:rsidP="00D4450E">
      <w:pPr>
        <w:pStyle w:val="Odstavekseznama"/>
        <w:numPr>
          <w:ilvl w:val="0"/>
          <w:numId w:val="90"/>
        </w:numPr>
        <w:spacing w:line="360" w:lineRule="auto"/>
        <w:jc w:val="both"/>
        <w:rPr>
          <w:rFonts w:ascii="Arial" w:eastAsia="Arial" w:hAnsi="Arial" w:cs="Arial"/>
          <w:b/>
          <w:bCs/>
          <w:sz w:val="22"/>
          <w:szCs w:val="22"/>
        </w:rPr>
      </w:pPr>
      <w:r w:rsidRPr="18756ED6">
        <w:rPr>
          <w:rFonts w:ascii="Arial" w:eastAsia="Arial" w:hAnsi="Arial" w:cs="Arial"/>
          <w:b/>
          <w:bCs/>
          <w:sz w:val="22"/>
          <w:szCs w:val="22"/>
        </w:rPr>
        <w:t xml:space="preserve">Vodenje ustanov na področju izobraževanja </w:t>
      </w:r>
    </w:p>
    <w:p w14:paraId="73CF5506" w14:textId="69D2DEE0" w:rsidR="18756ED6" w:rsidRDefault="18756ED6" w:rsidP="00E3360E">
      <w:pPr>
        <w:spacing w:line="360" w:lineRule="auto"/>
        <w:jc w:val="both"/>
        <w:rPr>
          <w:rFonts w:ascii="Arial" w:eastAsia="Arial" w:hAnsi="Arial" w:cs="Arial"/>
          <w:b/>
          <w:bCs/>
          <w:sz w:val="22"/>
          <w:szCs w:val="22"/>
        </w:rPr>
      </w:pPr>
    </w:p>
    <w:p w14:paraId="7984C962" w14:textId="00586442" w:rsidR="00D4377F" w:rsidRPr="00941182" w:rsidRDefault="7FF2999C" w:rsidP="00E3360E">
      <w:pPr>
        <w:spacing w:line="360" w:lineRule="auto"/>
        <w:jc w:val="both"/>
        <w:rPr>
          <w:rFonts w:ascii="Arial" w:eastAsia="Arial" w:hAnsi="Arial" w:cs="Arial"/>
          <w:sz w:val="22"/>
          <w:szCs w:val="22"/>
        </w:rPr>
      </w:pPr>
      <w:r w:rsidRPr="18756ED6">
        <w:rPr>
          <w:rFonts w:ascii="Arial" w:eastAsia="Arial" w:hAnsi="Arial" w:cs="Arial"/>
          <w:sz w:val="22"/>
          <w:szCs w:val="22"/>
        </w:rPr>
        <w:t>Cilj</w:t>
      </w:r>
      <w:r w:rsidR="025EEC97" w:rsidRPr="18756ED6">
        <w:rPr>
          <w:rFonts w:ascii="Arial" w:eastAsia="Arial" w:hAnsi="Arial" w:cs="Arial"/>
          <w:sz w:val="22"/>
          <w:szCs w:val="22"/>
        </w:rPr>
        <w:t>i</w:t>
      </w:r>
      <w:r w:rsidRPr="18756ED6">
        <w:rPr>
          <w:rFonts w:ascii="Arial" w:eastAsia="Arial" w:hAnsi="Arial" w:cs="Arial"/>
          <w:sz w:val="22"/>
          <w:szCs w:val="22"/>
        </w:rPr>
        <w:t xml:space="preserve"> </w:t>
      </w:r>
      <w:proofErr w:type="spellStart"/>
      <w:r w:rsidRPr="18756ED6">
        <w:rPr>
          <w:rFonts w:ascii="Arial" w:eastAsia="Arial" w:hAnsi="Arial" w:cs="Arial"/>
          <w:sz w:val="22"/>
          <w:szCs w:val="22"/>
        </w:rPr>
        <w:t>podpodročja</w:t>
      </w:r>
      <w:proofErr w:type="spellEnd"/>
      <w:r w:rsidR="07F076F6" w:rsidRPr="18756ED6">
        <w:rPr>
          <w:rFonts w:ascii="Arial" w:eastAsia="Arial" w:hAnsi="Arial" w:cs="Arial"/>
          <w:sz w:val="22"/>
          <w:szCs w:val="22"/>
        </w:rPr>
        <w:t xml:space="preserve"> so </w:t>
      </w:r>
      <w:r w:rsidRPr="18756ED6">
        <w:rPr>
          <w:rFonts w:ascii="Arial" w:eastAsia="Arial" w:hAnsi="Arial" w:cs="Arial"/>
          <w:sz w:val="22"/>
          <w:szCs w:val="22"/>
        </w:rPr>
        <w:t>: vzpostavitev oz. nadgradnja e-tima z vsemi ključnimi deležniki na vsaki ustanovi na področju izobraževanja;</w:t>
      </w:r>
      <w:r w:rsidRPr="18756ED6">
        <w:rPr>
          <w:rFonts w:ascii="Arial" w:eastAsia="Arial" w:hAnsi="Arial" w:cs="Arial"/>
          <w:b/>
          <w:bCs/>
          <w:sz w:val="22"/>
          <w:szCs w:val="22"/>
        </w:rPr>
        <w:t xml:space="preserve"> </w:t>
      </w:r>
      <w:r w:rsidRPr="18756ED6">
        <w:rPr>
          <w:rFonts w:ascii="Arial" w:eastAsia="Arial" w:hAnsi="Arial" w:cs="Arial"/>
          <w:sz w:val="22"/>
          <w:szCs w:val="22"/>
        </w:rPr>
        <w:t>priprava in redna nadgradnja digitalne strategije na vsaki ustanov</w:t>
      </w:r>
      <w:r w:rsidR="0DEEE1A0" w:rsidRPr="18756ED6">
        <w:rPr>
          <w:rFonts w:ascii="Arial" w:eastAsia="Arial" w:hAnsi="Arial" w:cs="Arial"/>
          <w:sz w:val="22"/>
          <w:szCs w:val="22"/>
        </w:rPr>
        <w:t>i</w:t>
      </w:r>
      <w:r w:rsidRPr="18756ED6">
        <w:rPr>
          <w:rFonts w:ascii="Arial" w:eastAsia="Arial" w:hAnsi="Arial" w:cs="Arial"/>
          <w:sz w:val="22"/>
          <w:szCs w:val="22"/>
        </w:rPr>
        <w:t>, ki zajema kratkoročni in dolgoročni načrt oz. prioritete na vseh ključnih področjih ter njena promocija na ustanovi in izven; spremljanje napredka ter posledično nadgradnja prioritet in aktivnosti, pri tem uporaba učinkovitih in celovitih orodij; redno osveščanje izobraževalcev in raziskovalcev, učečih se, staršev in drugih o smiselni, učinkovitosti digitalnega izobraževanja</w:t>
      </w:r>
      <w:r w:rsidR="0EE390C6" w:rsidRPr="18756ED6">
        <w:rPr>
          <w:rFonts w:ascii="Arial" w:eastAsia="Arial" w:hAnsi="Arial" w:cs="Arial"/>
          <w:sz w:val="22"/>
          <w:szCs w:val="22"/>
        </w:rPr>
        <w:t xml:space="preserve"> ter </w:t>
      </w:r>
      <w:r w:rsidRPr="18756ED6">
        <w:rPr>
          <w:rFonts w:ascii="Arial" w:eastAsia="Arial" w:hAnsi="Arial" w:cs="Arial"/>
          <w:sz w:val="22"/>
          <w:szCs w:val="22"/>
        </w:rPr>
        <w:t>nadgrad</w:t>
      </w:r>
      <w:r w:rsidR="0C37A0A4" w:rsidRPr="18756ED6">
        <w:rPr>
          <w:rFonts w:ascii="Arial" w:eastAsia="Arial" w:hAnsi="Arial" w:cs="Arial"/>
          <w:sz w:val="22"/>
          <w:szCs w:val="22"/>
        </w:rPr>
        <w:t>nja</w:t>
      </w:r>
      <w:r w:rsidRPr="18756ED6">
        <w:rPr>
          <w:rFonts w:ascii="Arial" w:eastAsia="Arial" w:hAnsi="Arial" w:cs="Arial"/>
          <w:sz w:val="22"/>
          <w:szCs w:val="22"/>
        </w:rPr>
        <w:t xml:space="preserve"> sodelovanj</w:t>
      </w:r>
      <w:r w:rsidR="6FF640A4" w:rsidRPr="18756ED6">
        <w:rPr>
          <w:rFonts w:ascii="Arial" w:eastAsia="Arial" w:hAnsi="Arial" w:cs="Arial"/>
          <w:sz w:val="22"/>
          <w:szCs w:val="22"/>
        </w:rPr>
        <w:t>a</w:t>
      </w:r>
      <w:r w:rsidRPr="18756ED6">
        <w:rPr>
          <w:rFonts w:ascii="Arial" w:eastAsia="Arial" w:hAnsi="Arial" w:cs="Arial"/>
          <w:sz w:val="22"/>
          <w:szCs w:val="22"/>
        </w:rPr>
        <w:t xml:space="preserve"> različnih deležnikov na področju vodenja digitalne ustanove</w:t>
      </w:r>
      <w:r w:rsidR="1D57F63C" w:rsidRPr="18756ED6">
        <w:rPr>
          <w:rFonts w:ascii="Arial" w:eastAsia="Arial" w:hAnsi="Arial" w:cs="Arial"/>
          <w:sz w:val="22"/>
          <w:szCs w:val="22"/>
        </w:rPr>
        <w:t>.</w:t>
      </w:r>
    </w:p>
    <w:p w14:paraId="6BFA2C8F" w14:textId="5FCF51AA" w:rsidR="00D4377F" w:rsidRPr="00941182" w:rsidRDefault="00D4377F" w:rsidP="00E3360E">
      <w:pPr>
        <w:spacing w:line="360" w:lineRule="auto"/>
        <w:jc w:val="both"/>
        <w:rPr>
          <w:rFonts w:ascii="Arial" w:eastAsia="Arial" w:hAnsi="Arial" w:cs="Arial"/>
          <w:sz w:val="22"/>
          <w:szCs w:val="22"/>
        </w:rPr>
      </w:pPr>
    </w:p>
    <w:p w14:paraId="4933788E" w14:textId="4ED0E3DF" w:rsidR="00D4377F" w:rsidRPr="00941182" w:rsidRDefault="04256A96" w:rsidP="00D4450E">
      <w:pPr>
        <w:pStyle w:val="Odstavekseznama"/>
        <w:numPr>
          <w:ilvl w:val="0"/>
          <w:numId w:val="89"/>
        </w:numPr>
        <w:spacing w:line="360" w:lineRule="auto"/>
        <w:jc w:val="both"/>
        <w:rPr>
          <w:rFonts w:ascii="Arial" w:eastAsia="Arial" w:hAnsi="Arial" w:cs="Arial"/>
          <w:b/>
          <w:bCs/>
          <w:sz w:val="22"/>
          <w:szCs w:val="22"/>
        </w:rPr>
      </w:pPr>
      <w:r w:rsidRPr="18756ED6">
        <w:rPr>
          <w:rFonts w:ascii="Arial" w:eastAsia="Arial" w:hAnsi="Arial" w:cs="Arial"/>
          <w:b/>
          <w:bCs/>
          <w:sz w:val="22"/>
          <w:szCs w:val="22"/>
        </w:rPr>
        <w:t xml:space="preserve">Notranja in zunanja evalvacija napredka udejanjanja ANDI </w:t>
      </w:r>
    </w:p>
    <w:p w14:paraId="6C1653CE" w14:textId="0586FFA3" w:rsidR="18756ED6" w:rsidRDefault="18756ED6" w:rsidP="00E3360E">
      <w:pPr>
        <w:spacing w:line="360" w:lineRule="auto"/>
        <w:jc w:val="both"/>
        <w:rPr>
          <w:rFonts w:ascii="Arial" w:eastAsia="Arial" w:hAnsi="Arial" w:cs="Arial"/>
          <w:b/>
          <w:bCs/>
          <w:sz w:val="22"/>
          <w:szCs w:val="22"/>
        </w:rPr>
      </w:pPr>
    </w:p>
    <w:p w14:paraId="2ED9FFA6" w14:textId="62033AA0" w:rsidR="00D4377F" w:rsidRPr="00941182" w:rsidRDefault="1955DA32" w:rsidP="00E3360E">
      <w:pPr>
        <w:spacing w:line="360" w:lineRule="auto"/>
        <w:jc w:val="both"/>
        <w:rPr>
          <w:rFonts w:ascii="Arial" w:eastAsia="Arial" w:hAnsi="Arial" w:cs="Arial"/>
          <w:sz w:val="22"/>
          <w:szCs w:val="22"/>
        </w:rPr>
      </w:pPr>
      <w:r w:rsidRPr="18756ED6">
        <w:rPr>
          <w:rFonts w:ascii="Arial" w:eastAsia="Arial" w:hAnsi="Arial" w:cs="Arial"/>
          <w:sz w:val="22"/>
          <w:szCs w:val="22"/>
        </w:rPr>
        <w:t>Cilj</w:t>
      </w:r>
      <w:r w:rsidR="0B3A605D" w:rsidRPr="18756ED6">
        <w:rPr>
          <w:rFonts w:ascii="Arial" w:eastAsia="Arial" w:hAnsi="Arial" w:cs="Arial"/>
          <w:sz w:val="22"/>
          <w:szCs w:val="22"/>
        </w:rPr>
        <w:t>i</w:t>
      </w:r>
      <w:r w:rsidRPr="18756ED6">
        <w:rPr>
          <w:rFonts w:ascii="Arial" w:eastAsia="Arial" w:hAnsi="Arial" w:cs="Arial"/>
          <w:sz w:val="22"/>
          <w:szCs w:val="22"/>
        </w:rPr>
        <w:t xml:space="preserve"> </w:t>
      </w:r>
      <w:proofErr w:type="spellStart"/>
      <w:r w:rsidRPr="18756ED6">
        <w:rPr>
          <w:rFonts w:ascii="Arial" w:eastAsia="Arial" w:hAnsi="Arial" w:cs="Arial"/>
          <w:sz w:val="22"/>
          <w:szCs w:val="22"/>
        </w:rPr>
        <w:t>podpodročja</w:t>
      </w:r>
      <w:proofErr w:type="spellEnd"/>
      <w:r w:rsidR="49561ACA" w:rsidRPr="18756ED6">
        <w:rPr>
          <w:rFonts w:ascii="Arial" w:eastAsia="Arial" w:hAnsi="Arial" w:cs="Arial"/>
          <w:sz w:val="22"/>
          <w:szCs w:val="22"/>
        </w:rPr>
        <w:t xml:space="preserve"> so</w:t>
      </w:r>
      <w:r w:rsidR="2E38AFB0" w:rsidRPr="18756ED6">
        <w:rPr>
          <w:rFonts w:ascii="Arial" w:eastAsia="Arial" w:hAnsi="Arial" w:cs="Arial"/>
          <w:sz w:val="22"/>
          <w:szCs w:val="22"/>
        </w:rPr>
        <w:t>:</w:t>
      </w:r>
      <w:r w:rsidRPr="18756ED6">
        <w:rPr>
          <w:rFonts w:ascii="Arial" w:eastAsia="Arial" w:hAnsi="Arial" w:cs="Arial"/>
          <w:sz w:val="22"/>
          <w:szCs w:val="22"/>
        </w:rPr>
        <w:t xml:space="preserve"> redno spremljanje izvajanja dejavnosti ANDI na dve leti; določitev kazalnikov uspešnosti udejanja ukrepov; aktivno sodelovanje na mednarodnih in nacionalnih raziskavah kompetenc učečih se; redno raziskovanje in spremljanje kompetenc in stališč izobraževalcev; uporaba podatkov iz obstoječih raziskovalnih virov o digitalni družbi; redno raziskovanje tehnične opremljenosti in podpore; primerjalna analiza politik digitalnega izobraževanja; promocija rezultatov evalvacij in spremljanja ter povezovanje z ostalimi.</w:t>
      </w:r>
    </w:p>
    <w:p w14:paraId="573A37D3" w14:textId="22737D75" w:rsidR="00D4377F" w:rsidRPr="00941182" w:rsidRDefault="1F6B0DCB" w:rsidP="00E3360E">
      <w:pPr>
        <w:spacing w:line="360" w:lineRule="auto"/>
        <w:jc w:val="both"/>
        <w:rPr>
          <w:rFonts w:ascii="Arial" w:eastAsia="Arial" w:hAnsi="Arial" w:cs="Arial"/>
          <w:sz w:val="22"/>
          <w:szCs w:val="22"/>
        </w:rPr>
      </w:pPr>
      <w:r w:rsidRPr="1A5F5EF3">
        <w:rPr>
          <w:rFonts w:ascii="Arial" w:eastAsia="Arial" w:hAnsi="Arial" w:cs="Arial"/>
          <w:sz w:val="22"/>
          <w:szCs w:val="22"/>
        </w:rPr>
        <w:t xml:space="preserve">  </w:t>
      </w:r>
    </w:p>
    <w:p w14:paraId="6360A002" w14:textId="2A99D612" w:rsidR="00D4377F" w:rsidRPr="00941182" w:rsidRDefault="04256A96" w:rsidP="00D4450E">
      <w:pPr>
        <w:pStyle w:val="Odstavekseznama"/>
        <w:numPr>
          <w:ilvl w:val="0"/>
          <w:numId w:val="88"/>
        </w:numPr>
        <w:spacing w:line="360" w:lineRule="auto"/>
        <w:jc w:val="both"/>
        <w:rPr>
          <w:rFonts w:ascii="Arial" w:eastAsia="Arial" w:hAnsi="Arial" w:cs="Arial"/>
          <w:sz w:val="22"/>
          <w:szCs w:val="22"/>
        </w:rPr>
      </w:pPr>
      <w:r w:rsidRPr="18756ED6">
        <w:rPr>
          <w:rFonts w:ascii="Arial" w:eastAsia="Arial" w:hAnsi="Arial" w:cs="Arial"/>
          <w:b/>
          <w:bCs/>
          <w:sz w:val="22"/>
          <w:szCs w:val="22"/>
        </w:rPr>
        <w:t>Zagotavljanje enakosti in enakih možnosti</w:t>
      </w:r>
      <w:r w:rsidRPr="18756ED6">
        <w:rPr>
          <w:rFonts w:ascii="Arial" w:eastAsia="Arial" w:hAnsi="Arial" w:cs="Arial"/>
          <w:sz w:val="22"/>
          <w:szCs w:val="22"/>
        </w:rPr>
        <w:t xml:space="preserve"> </w:t>
      </w:r>
    </w:p>
    <w:p w14:paraId="72290F64" w14:textId="39A13BC1" w:rsidR="00D4377F" w:rsidRPr="00941182" w:rsidRDefault="00D4377F" w:rsidP="00E3360E">
      <w:pPr>
        <w:spacing w:line="360" w:lineRule="auto"/>
        <w:jc w:val="both"/>
        <w:rPr>
          <w:rFonts w:ascii="Arial" w:eastAsia="Arial" w:hAnsi="Arial" w:cs="Arial"/>
          <w:sz w:val="22"/>
          <w:szCs w:val="22"/>
        </w:rPr>
      </w:pPr>
    </w:p>
    <w:p w14:paraId="2632B1B9" w14:textId="5E947DB6" w:rsidR="00D4377F" w:rsidRPr="00941182" w:rsidRDefault="01B8B2C1" w:rsidP="00E3360E">
      <w:pPr>
        <w:spacing w:line="360" w:lineRule="auto"/>
        <w:jc w:val="both"/>
        <w:rPr>
          <w:rFonts w:ascii="Arial" w:eastAsia="Arial" w:hAnsi="Arial" w:cs="Arial"/>
          <w:sz w:val="22"/>
          <w:szCs w:val="22"/>
        </w:rPr>
      </w:pPr>
      <w:r w:rsidRPr="18756ED6">
        <w:rPr>
          <w:rFonts w:ascii="Arial" w:eastAsia="Arial" w:hAnsi="Arial" w:cs="Arial"/>
          <w:sz w:val="22"/>
          <w:szCs w:val="22"/>
        </w:rPr>
        <w:t>Cilj</w:t>
      </w:r>
      <w:r w:rsidR="25BCF309" w:rsidRPr="18756ED6">
        <w:rPr>
          <w:rFonts w:ascii="Arial" w:eastAsia="Arial" w:hAnsi="Arial" w:cs="Arial"/>
          <w:sz w:val="22"/>
          <w:szCs w:val="22"/>
        </w:rPr>
        <w:t>i</w:t>
      </w:r>
      <w:r w:rsidRPr="18756ED6">
        <w:rPr>
          <w:rFonts w:ascii="Arial" w:eastAsia="Arial" w:hAnsi="Arial" w:cs="Arial"/>
          <w:sz w:val="22"/>
          <w:szCs w:val="22"/>
        </w:rPr>
        <w:t xml:space="preserve"> </w:t>
      </w:r>
      <w:proofErr w:type="spellStart"/>
      <w:r w:rsidRPr="18756ED6">
        <w:rPr>
          <w:rFonts w:ascii="Arial" w:eastAsia="Arial" w:hAnsi="Arial" w:cs="Arial"/>
          <w:sz w:val="22"/>
          <w:szCs w:val="22"/>
        </w:rPr>
        <w:t>podpodročja</w:t>
      </w:r>
      <w:proofErr w:type="spellEnd"/>
      <w:r w:rsidR="190E42E3" w:rsidRPr="18756ED6">
        <w:rPr>
          <w:rFonts w:ascii="Arial" w:eastAsia="Arial" w:hAnsi="Arial" w:cs="Arial"/>
          <w:sz w:val="22"/>
          <w:szCs w:val="22"/>
        </w:rPr>
        <w:t xml:space="preserve"> so</w:t>
      </w:r>
      <w:r w:rsidRPr="18756ED6">
        <w:rPr>
          <w:rFonts w:ascii="Arial" w:eastAsia="Arial" w:hAnsi="Arial" w:cs="Arial"/>
          <w:sz w:val="22"/>
          <w:szCs w:val="22"/>
        </w:rPr>
        <w:t>: učinkovitost digitalnega izobraževanja pri zagotavljanju enakih možnosti za vse skupine učečih se;  upoštevanje razlik na vseh področjih digitalnega izobraževanja med spoloma s spodbujanjem večjega vključevanja deklic, deklet in žensk v STEM in računalništvo; zmanjševanje nedostopnosti digitalne tehnologije za učeče se; upoštevati druge (didaktične) vidike enakih možnosti z upoštevanjem različnosti v zmožnostih učečih se</w:t>
      </w:r>
      <w:r w:rsidR="0BBE927F" w:rsidRPr="18756ED6">
        <w:rPr>
          <w:rFonts w:ascii="Arial" w:eastAsia="Arial" w:hAnsi="Arial" w:cs="Arial"/>
          <w:sz w:val="22"/>
          <w:szCs w:val="22"/>
        </w:rPr>
        <w:t xml:space="preserve"> ter </w:t>
      </w:r>
      <w:r w:rsidRPr="18756ED6">
        <w:rPr>
          <w:rFonts w:ascii="Arial" w:eastAsia="Arial" w:hAnsi="Arial" w:cs="Arial"/>
          <w:sz w:val="22"/>
          <w:szCs w:val="22"/>
        </w:rPr>
        <w:t>učinkovitost digitalnega izobraževanja pri zagotavljanju enakih možnosti za vse skupine za izobraževalce, svetovalce, raziskovalce in druge.</w:t>
      </w:r>
    </w:p>
    <w:p w14:paraId="2ACB2E43" w14:textId="49FA3369" w:rsidR="00D4377F" w:rsidRPr="00941182" w:rsidRDefault="00D4377F" w:rsidP="00E3360E">
      <w:pPr>
        <w:spacing w:line="360" w:lineRule="auto"/>
        <w:jc w:val="both"/>
        <w:rPr>
          <w:rFonts w:ascii="Arial" w:eastAsia="Arial" w:hAnsi="Arial" w:cs="Arial"/>
          <w:sz w:val="22"/>
          <w:szCs w:val="22"/>
        </w:rPr>
      </w:pPr>
    </w:p>
    <w:p w14:paraId="32625CFE" w14:textId="1F23DD34" w:rsidR="00D4377F" w:rsidRPr="00941182" w:rsidRDefault="04256A96" w:rsidP="00D4450E">
      <w:pPr>
        <w:pStyle w:val="Odstavekseznama"/>
        <w:numPr>
          <w:ilvl w:val="0"/>
          <w:numId w:val="87"/>
        </w:numPr>
        <w:spacing w:line="360" w:lineRule="auto"/>
        <w:jc w:val="both"/>
        <w:rPr>
          <w:rFonts w:ascii="Arial" w:eastAsia="Arial" w:hAnsi="Arial" w:cs="Arial"/>
          <w:b/>
          <w:bCs/>
          <w:sz w:val="22"/>
          <w:szCs w:val="22"/>
        </w:rPr>
      </w:pPr>
      <w:r w:rsidRPr="18756ED6">
        <w:rPr>
          <w:rFonts w:ascii="Arial" w:eastAsia="Arial" w:hAnsi="Arial" w:cs="Arial"/>
          <w:b/>
          <w:bCs/>
          <w:sz w:val="22"/>
          <w:szCs w:val="22"/>
        </w:rPr>
        <w:t>Vključenost staršev</w:t>
      </w:r>
    </w:p>
    <w:p w14:paraId="72FBA7FA" w14:textId="6E6413ED" w:rsidR="18756ED6" w:rsidRDefault="18756ED6" w:rsidP="00E3360E">
      <w:pPr>
        <w:spacing w:line="360" w:lineRule="auto"/>
        <w:jc w:val="both"/>
        <w:rPr>
          <w:rFonts w:ascii="Arial" w:eastAsia="Arial" w:hAnsi="Arial" w:cs="Arial"/>
          <w:b/>
          <w:bCs/>
          <w:sz w:val="22"/>
          <w:szCs w:val="22"/>
        </w:rPr>
      </w:pPr>
    </w:p>
    <w:p w14:paraId="13FD930C" w14:textId="6A74E4E3" w:rsidR="00D4377F" w:rsidRPr="00941182" w:rsidRDefault="6D4A38F0"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Cilj </w:t>
      </w:r>
      <w:proofErr w:type="spellStart"/>
      <w:r w:rsidRPr="18756ED6">
        <w:rPr>
          <w:rFonts w:ascii="Arial" w:eastAsia="Arial" w:hAnsi="Arial" w:cs="Arial"/>
          <w:sz w:val="22"/>
          <w:szCs w:val="22"/>
        </w:rPr>
        <w:t>podpo</w:t>
      </w:r>
      <w:r w:rsidR="73F352E4" w:rsidRPr="18756ED6">
        <w:rPr>
          <w:rFonts w:ascii="Arial" w:eastAsia="Arial" w:hAnsi="Arial" w:cs="Arial"/>
          <w:sz w:val="22"/>
          <w:szCs w:val="22"/>
        </w:rPr>
        <w:t>d</w:t>
      </w:r>
      <w:r w:rsidRPr="18756ED6">
        <w:rPr>
          <w:rFonts w:ascii="Arial" w:eastAsia="Arial" w:hAnsi="Arial" w:cs="Arial"/>
          <w:sz w:val="22"/>
          <w:szCs w:val="22"/>
        </w:rPr>
        <w:t>ročja</w:t>
      </w:r>
      <w:proofErr w:type="spellEnd"/>
      <w:r w:rsidR="5DFE086D" w:rsidRPr="18756ED6">
        <w:rPr>
          <w:rFonts w:ascii="Arial" w:eastAsia="Arial" w:hAnsi="Arial" w:cs="Arial"/>
          <w:sz w:val="22"/>
          <w:szCs w:val="22"/>
        </w:rPr>
        <w:t xml:space="preserve"> so:</w:t>
      </w:r>
      <w:r w:rsidRPr="18756ED6">
        <w:rPr>
          <w:rFonts w:ascii="Arial" w:eastAsia="Arial" w:hAnsi="Arial" w:cs="Arial"/>
          <w:sz w:val="22"/>
          <w:szCs w:val="22"/>
        </w:rPr>
        <w:t xml:space="preserve"> redno informiranje staršev o digitalni strategiji in prioritetah VIZ za posamezno šolsko leto; usposabljanja za starše o aktualnih temah digitalnega izobraževanja</w:t>
      </w:r>
      <w:r w:rsidR="6A1BC3F3" w:rsidRPr="18756ED6">
        <w:rPr>
          <w:rFonts w:ascii="Arial" w:eastAsia="Arial" w:hAnsi="Arial" w:cs="Arial"/>
          <w:sz w:val="22"/>
          <w:szCs w:val="22"/>
        </w:rPr>
        <w:t xml:space="preserve"> ter </w:t>
      </w:r>
      <w:r w:rsidRPr="18756ED6">
        <w:rPr>
          <w:rFonts w:ascii="Arial" w:eastAsia="Arial" w:hAnsi="Arial" w:cs="Arial"/>
          <w:sz w:val="22"/>
          <w:szCs w:val="22"/>
        </w:rPr>
        <w:t>spodbujanje dialoga med starši v okviru e-skupnosti.</w:t>
      </w:r>
    </w:p>
    <w:p w14:paraId="4E2E08C8" w14:textId="508C851D" w:rsidR="00D4377F" w:rsidRPr="00941182" w:rsidRDefault="00D4377F" w:rsidP="00E3360E">
      <w:pPr>
        <w:spacing w:line="360" w:lineRule="auto"/>
        <w:jc w:val="both"/>
        <w:rPr>
          <w:rFonts w:ascii="Arial" w:eastAsia="Arial" w:hAnsi="Arial" w:cs="Arial"/>
          <w:sz w:val="22"/>
          <w:szCs w:val="22"/>
        </w:rPr>
      </w:pPr>
    </w:p>
    <w:p w14:paraId="7E0A5573" w14:textId="00906793" w:rsidR="00D4377F" w:rsidRPr="00941182" w:rsidRDefault="04256A96" w:rsidP="00D4450E">
      <w:pPr>
        <w:pStyle w:val="Odstavekseznama"/>
        <w:numPr>
          <w:ilvl w:val="0"/>
          <w:numId w:val="86"/>
        </w:numPr>
        <w:spacing w:line="360" w:lineRule="auto"/>
        <w:jc w:val="both"/>
        <w:rPr>
          <w:rFonts w:ascii="Arial" w:eastAsia="Arial" w:hAnsi="Arial" w:cs="Arial"/>
          <w:b/>
          <w:bCs/>
          <w:sz w:val="22"/>
          <w:szCs w:val="22"/>
        </w:rPr>
      </w:pPr>
      <w:r w:rsidRPr="18756ED6">
        <w:rPr>
          <w:rFonts w:ascii="Arial" w:eastAsia="Arial" w:hAnsi="Arial" w:cs="Arial"/>
          <w:b/>
          <w:bCs/>
          <w:sz w:val="22"/>
          <w:szCs w:val="22"/>
        </w:rPr>
        <w:t>Vključevanje drugih deležnikov</w:t>
      </w:r>
    </w:p>
    <w:p w14:paraId="5C34C75E" w14:textId="484134E1" w:rsidR="18756ED6" w:rsidRDefault="18756ED6" w:rsidP="00E3360E">
      <w:pPr>
        <w:spacing w:line="360" w:lineRule="auto"/>
        <w:jc w:val="both"/>
        <w:rPr>
          <w:rFonts w:ascii="Arial" w:eastAsia="Arial" w:hAnsi="Arial" w:cs="Arial"/>
          <w:b/>
          <w:bCs/>
          <w:sz w:val="22"/>
          <w:szCs w:val="22"/>
        </w:rPr>
      </w:pPr>
    </w:p>
    <w:p w14:paraId="087D06B5" w14:textId="33E077BA" w:rsidR="00D4377F" w:rsidRPr="00941182" w:rsidRDefault="2F93A779" w:rsidP="00E3360E">
      <w:pPr>
        <w:spacing w:line="360" w:lineRule="auto"/>
        <w:jc w:val="both"/>
        <w:rPr>
          <w:rFonts w:ascii="Arial" w:eastAsia="Arial" w:hAnsi="Arial" w:cs="Arial"/>
          <w:sz w:val="22"/>
          <w:szCs w:val="22"/>
        </w:rPr>
      </w:pPr>
      <w:r w:rsidRPr="18756ED6">
        <w:rPr>
          <w:rFonts w:ascii="Arial" w:eastAsia="Arial" w:hAnsi="Arial" w:cs="Arial"/>
          <w:sz w:val="22"/>
          <w:szCs w:val="22"/>
        </w:rPr>
        <w:t>Cilj</w:t>
      </w:r>
      <w:r w:rsidR="0FACFA7F" w:rsidRPr="18756ED6">
        <w:rPr>
          <w:rFonts w:ascii="Arial" w:eastAsia="Arial" w:hAnsi="Arial" w:cs="Arial"/>
          <w:sz w:val="22"/>
          <w:szCs w:val="22"/>
        </w:rPr>
        <w:t>i</w:t>
      </w:r>
      <w:r w:rsidRPr="18756ED6">
        <w:rPr>
          <w:rFonts w:ascii="Arial" w:eastAsia="Arial" w:hAnsi="Arial" w:cs="Arial"/>
          <w:sz w:val="22"/>
          <w:szCs w:val="22"/>
        </w:rPr>
        <w:t xml:space="preserve"> </w:t>
      </w:r>
      <w:proofErr w:type="spellStart"/>
      <w:r w:rsidRPr="18756ED6">
        <w:rPr>
          <w:rFonts w:ascii="Arial" w:eastAsia="Arial" w:hAnsi="Arial" w:cs="Arial"/>
          <w:sz w:val="22"/>
          <w:szCs w:val="22"/>
        </w:rPr>
        <w:t>podpodročja</w:t>
      </w:r>
      <w:proofErr w:type="spellEnd"/>
      <w:r w:rsidR="22F4E546" w:rsidRPr="18756ED6">
        <w:rPr>
          <w:rFonts w:ascii="Arial" w:eastAsia="Arial" w:hAnsi="Arial" w:cs="Arial"/>
          <w:sz w:val="22"/>
          <w:szCs w:val="22"/>
        </w:rPr>
        <w:t xml:space="preserve"> so</w:t>
      </w:r>
      <w:r w:rsidRPr="18756ED6">
        <w:rPr>
          <w:rFonts w:ascii="Arial" w:eastAsia="Arial" w:hAnsi="Arial" w:cs="Arial"/>
          <w:sz w:val="22"/>
          <w:szCs w:val="22"/>
        </w:rPr>
        <w:t>: stalno sodelovanje izobraževalnih ustanov, kulturnih ustanov in ustanov na področju izobraževanja in raziskovanja z zunanjimi deležniki</w:t>
      </w:r>
      <w:r w:rsidR="26410684" w:rsidRPr="18756ED6">
        <w:rPr>
          <w:rFonts w:ascii="Arial" w:eastAsia="Arial" w:hAnsi="Arial" w:cs="Arial"/>
          <w:sz w:val="22"/>
          <w:szCs w:val="22"/>
        </w:rPr>
        <w:t xml:space="preserve"> ter</w:t>
      </w:r>
      <w:r w:rsidRPr="18756ED6">
        <w:rPr>
          <w:rFonts w:ascii="Arial" w:eastAsia="Arial" w:hAnsi="Arial" w:cs="Arial"/>
          <w:sz w:val="22"/>
          <w:szCs w:val="22"/>
        </w:rPr>
        <w:t xml:space="preserve"> spodbujanje dialoga različnih deležnikov na vseh ravneh izobraževanja  na lokalni, regionalni, nacionalni, EU in mednarodni ravni.</w:t>
      </w:r>
    </w:p>
    <w:p w14:paraId="6A710E24" w14:textId="0A1220A2" w:rsidR="00D4377F" w:rsidRPr="00941182" w:rsidRDefault="00D4377F" w:rsidP="00E3360E">
      <w:pPr>
        <w:spacing w:line="360" w:lineRule="auto"/>
        <w:jc w:val="both"/>
        <w:rPr>
          <w:rFonts w:ascii="Arial" w:eastAsia="Arial" w:hAnsi="Arial" w:cs="Arial"/>
          <w:sz w:val="22"/>
          <w:szCs w:val="22"/>
        </w:rPr>
      </w:pPr>
    </w:p>
    <w:p w14:paraId="2348ED78" w14:textId="46CD8CF3" w:rsidR="00D4377F" w:rsidRPr="00941182" w:rsidRDefault="04256A96" w:rsidP="00D4450E">
      <w:pPr>
        <w:pStyle w:val="Odstavekseznama"/>
        <w:numPr>
          <w:ilvl w:val="0"/>
          <w:numId w:val="85"/>
        </w:numPr>
        <w:spacing w:line="360" w:lineRule="auto"/>
        <w:jc w:val="both"/>
        <w:rPr>
          <w:rFonts w:ascii="Arial" w:eastAsia="Arial" w:hAnsi="Arial" w:cs="Arial"/>
          <w:b/>
          <w:bCs/>
          <w:sz w:val="22"/>
          <w:szCs w:val="22"/>
        </w:rPr>
      </w:pPr>
      <w:r w:rsidRPr="18756ED6">
        <w:rPr>
          <w:rFonts w:ascii="Arial" w:eastAsia="Arial" w:hAnsi="Arial" w:cs="Arial"/>
          <w:b/>
          <w:bCs/>
          <w:sz w:val="22"/>
          <w:szCs w:val="22"/>
        </w:rPr>
        <w:t>Kibernetska varnost</w:t>
      </w:r>
      <w:r w:rsidR="49B83D0C" w:rsidRPr="18756ED6">
        <w:rPr>
          <w:rFonts w:ascii="Arial" w:eastAsia="Arial" w:hAnsi="Arial" w:cs="Arial"/>
          <w:b/>
          <w:bCs/>
          <w:sz w:val="22"/>
          <w:szCs w:val="22"/>
        </w:rPr>
        <w:t xml:space="preserve"> </w:t>
      </w:r>
    </w:p>
    <w:p w14:paraId="50DF7013" w14:textId="78DB853C" w:rsidR="18756ED6" w:rsidRDefault="18756ED6" w:rsidP="00E3360E">
      <w:pPr>
        <w:spacing w:line="360" w:lineRule="auto"/>
        <w:jc w:val="both"/>
        <w:rPr>
          <w:rFonts w:ascii="Arial" w:eastAsia="Arial" w:hAnsi="Arial" w:cs="Arial"/>
          <w:b/>
          <w:bCs/>
          <w:sz w:val="22"/>
          <w:szCs w:val="22"/>
        </w:rPr>
      </w:pPr>
    </w:p>
    <w:p w14:paraId="38915659" w14:textId="14B8D6DC" w:rsidR="00D4377F" w:rsidRPr="00941182" w:rsidRDefault="5A0E566A"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Cilj </w:t>
      </w:r>
      <w:proofErr w:type="spellStart"/>
      <w:r w:rsidRPr="18756ED6">
        <w:rPr>
          <w:rFonts w:ascii="Arial" w:eastAsia="Arial" w:hAnsi="Arial" w:cs="Arial"/>
          <w:sz w:val="22"/>
          <w:szCs w:val="22"/>
        </w:rPr>
        <w:t>podpodročja</w:t>
      </w:r>
      <w:proofErr w:type="spellEnd"/>
      <w:r w:rsidR="3671052D" w:rsidRPr="18756ED6">
        <w:rPr>
          <w:rFonts w:ascii="Arial" w:eastAsia="Arial" w:hAnsi="Arial" w:cs="Arial"/>
          <w:sz w:val="22"/>
          <w:szCs w:val="22"/>
        </w:rPr>
        <w:t xml:space="preserve"> so</w:t>
      </w:r>
      <w:r w:rsidRPr="18756ED6">
        <w:rPr>
          <w:rFonts w:ascii="Arial" w:eastAsia="Arial" w:hAnsi="Arial" w:cs="Arial"/>
          <w:sz w:val="22"/>
          <w:szCs w:val="22"/>
        </w:rPr>
        <w:t>: dvig kompetenc na področju varne in etične rabe digitalnih tehnologij vseh deležnikov; zagotavljanje varnega okolja in izvajanje varnostne politike; učinkovita preventiva na področju kibernetske varnosti in njena promocija</w:t>
      </w:r>
      <w:r w:rsidR="383818C8" w:rsidRPr="18756ED6">
        <w:rPr>
          <w:rFonts w:ascii="Arial" w:eastAsia="Arial" w:hAnsi="Arial" w:cs="Arial"/>
          <w:sz w:val="22"/>
          <w:szCs w:val="22"/>
        </w:rPr>
        <w:t xml:space="preserve"> ter</w:t>
      </w:r>
      <w:r w:rsidRPr="18756ED6">
        <w:rPr>
          <w:rFonts w:ascii="Arial" w:eastAsia="Arial" w:hAnsi="Arial" w:cs="Arial"/>
          <w:sz w:val="22"/>
          <w:szCs w:val="22"/>
        </w:rPr>
        <w:t xml:space="preserve"> aktivno sodelovanje v Sloveniji, EU in mednarodnem prostoru.</w:t>
      </w:r>
    </w:p>
    <w:p w14:paraId="12978047" w14:textId="6E8C7000" w:rsidR="00D4377F" w:rsidRPr="00941182" w:rsidRDefault="00D4377F" w:rsidP="00E3360E">
      <w:pPr>
        <w:spacing w:line="360" w:lineRule="auto"/>
        <w:jc w:val="both"/>
        <w:rPr>
          <w:rFonts w:ascii="Arial" w:eastAsia="Arial" w:hAnsi="Arial" w:cs="Arial"/>
          <w:sz w:val="22"/>
          <w:szCs w:val="22"/>
        </w:rPr>
      </w:pPr>
    </w:p>
    <w:p w14:paraId="5FC294C8" w14:textId="00906793" w:rsidR="00D4377F" w:rsidRPr="00941182" w:rsidRDefault="76BB494A" w:rsidP="00D4450E">
      <w:pPr>
        <w:pStyle w:val="Odstavekseznama"/>
        <w:numPr>
          <w:ilvl w:val="0"/>
          <w:numId w:val="84"/>
        </w:numPr>
        <w:spacing w:line="360" w:lineRule="auto"/>
        <w:jc w:val="both"/>
        <w:rPr>
          <w:rFonts w:ascii="Arial" w:eastAsia="Arial" w:hAnsi="Arial" w:cs="Arial"/>
          <w:b/>
          <w:bCs/>
          <w:sz w:val="22"/>
          <w:szCs w:val="22"/>
        </w:rPr>
      </w:pPr>
      <w:r w:rsidRPr="6B098992">
        <w:rPr>
          <w:rFonts w:ascii="Arial" w:eastAsia="Arial" w:hAnsi="Arial" w:cs="Arial"/>
          <w:b/>
          <w:bCs/>
          <w:sz w:val="22"/>
          <w:szCs w:val="22"/>
        </w:rPr>
        <w:t>Pravne podlage za pospeševanje digitalnega izobraževanja</w:t>
      </w:r>
    </w:p>
    <w:p w14:paraId="218E8E73" w14:textId="00906793" w:rsidR="00D4377F" w:rsidRPr="00941182" w:rsidRDefault="1AF15D51" w:rsidP="00E3360E">
      <w:pPr>
        <w:spacing w:line="360" w:lineRule="auto"/>
        <w:jc w:val="both"/>
        <w:rPr>
          <w:rFonts w:ascii="Arial" w:eastAsia="Arial" w:hAnsi="Arial" w:cs="Arial"/>
          <w:sz w:val="22"/>
          <w:szCs w:val="22"/>
        </w:rPr>
      </w:pPr>
      <w:r w:rsidRPr="1A5F5EF3">
        <w:rPr>
          <w:rFonts w:ascii="Arial" w:eastAsia="Arial" w:hAnsi="Arial" w:cs="Arial"/>
          <w:sz w:val="22"/>
          <w:szCs w:val="22"/>
        </w:rPr>
        <w:t xml:space="preserve"> </w:t>
      </w:r>
    </w:p>
    <w:p w14:paraId="56BC0E88" w14:textId="14325273" w:rsidR="00D4377F" w:rsidRPr="00941182" w:rsidRDefault="4E8EAC8A"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Cilj </w:t>
      </w:r>
      <w:proofErr w:type="spellStart"/>
      <w:r w:rsidRPr="18756ED6">
        <w:rPr>
          <w:rFonts w:ascii="Arial" w:eastAsia="Arial" w:hAnsi="Arial" w:cs="Arial"/>
          <w:sz w:val="22"/>
          <w:szCs w:val="22"/>
        </w:rPr>
        <w:t>podpodročja</w:t>
      </w:r>
      <w:proofErr w:type="spellEnd"/>
      <w:r w:rsidR="648B05F4" w:rsidRPr="18756ED6">
        <w:rPr>
          <w:rFonts w:ascii="Arial" w:eastAsia="Arial" w:hAnsi="Arial" w:cs="Arial"/>
          <w:sz w:val="22"/>
          <w:szCs w:val="22"/>
        </w:rPr>
        <w:t xml:space="preserve"> so</w:t>
      </w:r>
      <w:r w:rsidRPr="18756ED6">
        <w:rPr>
          <w:rFonts w:ascii="Arial" w:eastAsia="Arial" w:hAnsi="Arial" w:cs="Arial"/>
          <w:sz w:val="22"/>
          <w:szCs w:val="22"/>
        </w:rPr>
        <w:t xml:space="preserve">: </w:t>
      </w:r>
      <w:r w:rsidR="290E21A4" w:rsidRPr="18756ED6">
        <w:rPr>
          <w:rFonts w:ascii="Arial" w:eastAsia="Arial" w:hAnsi="Arial" w:cs="Arial"/>
          <w:sz w:val="22"/>
          <w:szCs w:val="22"/>
        </w:rPr>
        <w:t>spremembe, ki bodo pospešile digitalizacijo izobraževanja na ravni VIZ, visokošolskih in javnih zavodov ter njihovih ustanoviteljev (občine, država)</w:t>
      </w:r>
      <w:r w:rsidR="57943E15" w:rsidRPr="18756ED6">
        <w:rPr>
          <w:rFonts w:ascii="Arial" w:eastAsia="Arial" w:hAnsi="Arial" w:cs="Arial"/>
          <w:sz w:val="22"/>
          <w:szCs w:val="22"/>
        </w:rPr>
        <w:t xml:space="preserve">; </w:t>
      </w:r>
      <w:r w:rsidR="290E21A4" w:rsidRPr="18756ED6">
        <w:rPr>
          <w:rFonts w:ascii="Arial" w:eastAsia="Arial" w:hAnsi="Arial" w:cs="Arial"/>
          <w:sz w:val="22"/>
          <w:szCs w:val="22"/>
        </w:rPr>
        <w:t>poenotiti in poenostavljati administrativne in pravne postopke v šolstvu; nadgradnja predpisov na področju evidenc učečih se in zaposlenih ter predpisov, ki bodo zagotovili avtonomno izbiro učinkovitih in varnih digitalnih orodij učiteljem;</w:t>
      </w:r>
      <w:r w:rsidR="24BE632B" w:rsidRPr="18756ED6">
        <w:rPr>
          <w:rFonts w:ascii="Arial" w:eastAsia="Arial" w:hAnsi="Arial" w:cs="Arial"/>
          <w:sz w:val="22"/>
          <w:szCs w:val="22"/>
        </w:rPr>
        <w:t xml:space="preserve"> </w:t>
      </w:r>
      <w:r w:rsidR="290E21A4" w:rsidRPr="18756ED6">
        <w:rPr>
          <w:rFonts w:ascii="Arial" w:eastAsia="Arial" w:hAnsi="Arial" w:cs="Arial"/>
          <w:sz w:val="22"/>
          <w:szCs w:val="22"/>
        </w:rPr>
        <w:t>nadgradnja standardov izgradnje in opremljanja objektov izobraževalnih ustanov</w:t>
      </w:r>
      <w:r w:rsidR="23D38607" w:rsidRPr="18756ED6">
        <w:rPr>
          <w:rFonts w:ascii="Arial" w:eastAsia="Arial" w:hAnsi="Arial" w:cs="Arial"/>
          <w:sz w:val="22"/>
          <w:szCs w:val="22"/>
        </w:rPr>
        <w:t xml:space="preserve"> ter </w:t>
      </w:r>
      <w:r w:rsidR="290E21A4" w:rsidRPr="18756ED6">
        <w:rPr>
          <w:rFonts w:ascii="Arial" w:eastAsia="Arial" w:hAnsi="Arial" w:cs="Arial"/>
          <w:sz w:val="22"/>
          <w:szCs w:val="22"/>
        </w:rPr>
        <w:t>zagotavljanje trajnosti rezultatov ANDI-ja.</w:t>
      </w:r>
    </w:p>
    <w:p w14:paraId="79A50478" w14:textId="797B2705" w:rsidR="00D4377F" w:rsidRPr="00941182" w:rsidRDefault="00D4377F" w:rsidP="00E3360E">
      <w:pPr>
        <w:spacing w:line="360" w:lineRule="auto"/>
        <w:jc w:val="both"/>
        <w:rPr>
          <w:rFonts w:ascii="Arial" w:eastAsia="Arial" w:hAnsi="Arial" w:cs="Arial"/>
          <w:sz w:val="22"/>
          <w:szCs w:val="22"/>
        </w:rPr>
      </w:pPr>
    </w:p>
    <w:p w14:paraId="739760F6" w14:textId="042089AA" w:rsidR="00D4377F" w:rsidRPr="00941182" w:rsidRDefault="04256A96" w:rsidP="00D4450E">
      <w:pPr>
        <w:pStyle w:val="Odstavekseznama"/>
        <w:numPr>
          <w:ilvl w:val="0"/>
          <w:numId w:val="83"/>
        </w:numPr>
        <w:spacing w:line="360" w:lineRule="auto"/>
        <w:jc w:val="both"/>
        <w:rPr>
          <w:rFonts w:ascii="Arial" w:eastAsia="Arial" w:hAnsi="Arial" w:cs="Arial"/>
          <w:b/>
          <w:bCs/>
          <w:sz w:val="22"/>
          <w:szCs w:val="22"/>
        </w:rPr>
      </w:pPr>
      <w:r w:rsidRPr="18756ED6">
        <w:rPr>
          <w:rFonts w:ascii="Arial" w:eastAsia="Arial" w:hAnsi="Arial" w:cs="Arial"/>
          <w:b/>
          <w:bCs/>
          <w:sz w:val="22"/>
          <w:szCs w:val="22"/>
        </w:rPr>
        <w:t>Protokoli za izobraževanje v posebnih okoliščinah</w:t>
      </w:r>
      <w:r w:rsidR="66A72538" w:rsidRPr="18756ED6">
        <w:rPr>
          <w:rFonts w:ascii="Arial" w:eastAsia="Arial" w:hAnsi="Arial" w:cs="Arial"/>
          <w:b/>
          <w:bCs/>
          <w:sz w:val="22"/>
          <w:szCs w:val="22"/>
        </w:rPr>
        <w:t xml:space="preserve"> </w:t>
      </w:r>
      <w:r w:rsidR="66A72538" w:rsidRPr="18756ED6">
        <w:rPr>
          <w:rFonts w:ascii="Arial" w:eastAsia="Arial" w:hAnsi="Arial" w:cs="Arial"/>
          <w:sz w:val="22"/>
          <w:szCs w:val="22"/>
        </w:rPr>
        <w:t>(šesto področje)</w:t>
      </w:r>
    </w:p>
    <w:p w14:paraId="726815E5" w14:textId="4A60E9E0" w:rsidR="00D4377F" w:rsidRPr="00941182" w:rsidRDefault="00D4377F" w:rsidP="00E3360E">
      <w:pPr>
        <w:spacing w:line="360" w:lineRule="auto"/>
        <w:jc w:val="both"/>
        <w:rPr>
          <w:rFonts w:ascii="Arial" w:eastAsia="Arial" w:hAnsi="Arial" w:cs="Arial"/>
          <w:b/>
          <w:bCs/>
          <w:sz w:val="22"/>
          <w:szCs w:val="22"/>
        </w:rPr>
      </w:pPr>
    </w:p>
    <w:p w14:paraId="581D0E4E" w14:textId="5FAE1808" w:rsidR="00D4377F" w:rsidRPr="00941182" w:rsidRDefault="290E21A4"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Namen </w:t>
      </w:r>
      <w:r w:rsidR="4B56727C" w:rsidRPr="18756ED6">
        <w:rPr>
          <w:rFonts w:ascii="Arial" w:eastAsia="Arial" w:hAnsi="Arial" w:cs="Arial"/>
          <w:sz w:val="22"/>
          <w:szCs w:val="22"/>
        </w:rPr>
        <w:t xml:space="preserve">šestega </w:t>
      </w:r>
      <w:r w:rsidRPr="18756ED6">
        <w:rPr>
          <w:rFonts w:ascii="Arial" w:eastAsia="Arial" w:hAnsi="Arial" w:cs="Arial"/>
          <w:sz w:val="22"/>
          <w:szCs w:val="22"/>
        </w:rPr>
        <w:t xml:space="preserve">področja je priprava protokolov za hiter prehod na poučevanje na daljavo in odzivanje v drugih posebnih okoliščinah, ki vključujejo vse ključne deležnike in celotno vertikalo. </w:t>
      </w:r>
    </w:p>
    <w:p w14:paraId="4F7CEAE3" w14:textId="00906793" w:rsidR="00D4377F" w:rsidRPr="00941182" w:rsidRDefault="1AF15D51" w:rsidP="00E3360E">
      <w:pPr>
        <w:spacing w:line="360" w:lineRule="auto"/>
        <w:jc w:val="both"/>
        <w:rPr>
          <w:rFonts w:ascii="Arial" w:eastAsia="Arial" w:hAnsi="Arial" w:cs="Arial"/>
          <w:sz w:val="22"/>
          <w:szCs w:val="22"/>
        </w:rPr>
      </w:pPr>
      <w:r w:rsidRPr="1A5F5EF3">
        <w:rPr>
          <w:rFonts w:ascii="Arial" w:eastAsia="Arial" w:hAnsi="Arial" w:cs="Arial"/>
          <w:sz w:val="22"/>
          <w:szCs w:val="22"/>
        </w:rPr>
        <w:t xml:space="preserve"> </w:t>
      </w:r>
    </w:p>
    <w:p w14:paraId="263659DB" w14:textId="00906793" w:rsidR="00D4377F" w:rsidRPr="00941182" w:rsidRDefault="290E21A4" w:rsidP="00E3360E">
      <w:pPr>
        <w:spacing w:line="360" w:lineRule="auto"/>
        <w:jc w:val="both"/>
        <w:rPr>
          <w:rFonts w:ascii="Arial" w:eastAsia="Arial" w:hAnsi="Arial" w:cs="Arial"/>
          <w:sz w:val="22"/>
          <w:szCs w:val="22"/>
        </w:rPr>
      </w:pPr>
      <w:r w:rsidRPr="18756ED6">
        <w:rPr>
          <w:rFonts w:ascii="Arial" w:eastAsia="Arial" w:hAnsi="Arial" w:cs="Arial"/>
          <w:sz w:val="22"/>
          <w:szCs w:val="22"/>
        </w:rPr>
        <w:t>Glavni cilji so:</w:t>
      </w:r>
    </w:p>
    <w:p w14:paraId="71E573AB" w14:textId="3A07E2E7" w:rsidR="18756ED6" w:rsidRDefault="18756ED6" w:rsidP="00E3360E">
      <w:pPr>
        <w:spacing w:line="360" w:lineRule="auto"/>
        <w:jc w:val="both"/>
        <w:rPr>
          <w:rFonts w:ascii="Arial" w:eastAsia="Arial" w:hAnsi="Arial" w:cs="Arial"/>
          <w:sz w:val="22"/>
          <w:szCs w:val="22"/>
        </w:rPr>
      </w:pPr>
    </w:p>
    <w:p w14:paraId="0646E304" w14:textId="3CC48200" w:rsidR="00D4377F" w:rsidRPr="00941182" w:rsidRDefault="04256A96" w:rsidP="00D4450E">
      <w:pPr>
        <w:pStyle w:val="Odstavekseznama"/>
        <w:numPr>
          <w:ilvl w:val="0"/>
          <w:numId w:val="82"/>
        </w:numPr>
        <w:spacing w:line="360" w:lineRule="auto"/>
        <w:jc w:val="both"/>
        <w:rPr>
          <w:rFonts w:ascii="Arial" w:eastAsia="Arial" w:hAnsi="Arial" w:cs="Arial"/>
          <w:sz w:val="22"/>
          <w:szCs w:val="22"/>
        </w:rPr>
      </w:pPr>
      <w:r w:rsidRPr="18756ED6">
        <w:rPr>
          <w:rFonts w:ascii="Arial" w:eastAsia="Arial" w:hAnsi="Arial" w:cs="Arial"/>
          <w:sz w:val="22"/>
          <w:szCs w:val="22"/>
        </w:rPr>
        <w:t>vzpostavitev enotne informacijske in koordinacijske točke na lokalni ali nacionalni ravni;</w:t>
      </w:r>
    </w:p>
    <w:p w14:paraId="1B8C6D6E" w14:textId="4D23CA01" w:rsidR="00D4377F" w:rsidRPr="00941182" w:rsidRDefault="04256A96" w:rsidP="00D4450E">
      <w:pPr>
        <w:pStyle w:val="Odstavekseznama"/>
        <w:numPr>
          <w:ilvl w:val="0"/>
          <w:numId w:val="82"/>
        </w:numPr>
        <w:spacing w:line="360" w:lineRule="auto"/>
        <w:jc w:val="both"/>
        <w:rPr>
          <w:rFonts w:ascii="Arial" w:eastAsia="Arial" w:hAnsi="Arial" w:cs="Arial"/>
          <w:sz w:val="22"/>
          <w:szCs w:val="22"/>
        </w:rPr>
      </w:pPr>
      <w:r w:rsidRPr="18756ED6">
        <w:rPr>
          <w:rFonts w:ascii="Arial" w:eastAsia="Arial" w:hAnsi="Arial" w:cs="Arial"/>
          <w:sz w:val="22"/>
          <w:szCs w:val="22"/>
        </w:rPr>
        <w:t>prilagojeni (začasni) predpisi za učinkovito vodenje VIZ v času izvajanja pouka v posebnih okoliščinah;</w:t>
      </w:r>
    </w:p>
    <w:p w14:paraId="288051CA" w14:textId="56C83765" w:rsidR="00D4377F" w:rsidRPr="00941182" w:rsidRDefault="04256A96" w:rsidP="00D4450E">
      <w:pPr>
        <w:pStyle w:val="Odstavekseznama"/>
        <w:numPr>
          <w:ilvl w:val="0"/>
          <w:numId w:val="82"/>
        </w:numPr>
        <w:spacing w:line="360" w:lineRule="auto"/>
        <w:jc w:val="both"/>
        <w:rPr>
          <w:rFonts w:ascii="Arial" w:eastAsia="Arial" w:hAnsi="Arial" w:cs="Arial"/>
          <w:sz w:val="22"/>
          <w:szCs w:val="22"/>
        </w:rPr>
      </w:pPr>
      <w:r w:rsidRPr="18756ED6">
        <w:rPr>
          <w:rFonts w:ascii="Arial" w:eastAsia="Arial" w:hAnsi="Arial" w:cs="Arial"/>
          <w:sz w:val="22"/>
          <w:szCs w:val="22"/>
        </w:rPr>
        <w:t>priprava podrobnejših protokolov, navodil oz. smernic ravnanja za vse deležnike.</w:t>
      </w:r>
    </w:p>
    <w:p w14:paraId="5E909082" w14:textId="3D264C30" w:rsidR="00D4377F" w:rsidRPr="00941182" w:rsidRDefault="00D4377F" w:rsidP="00E3360E">
      <w:pPr>
        <w:spacing w:line="360" w:lineRule="auto"/>
        <w:jc w:val="both"/>
        <w:rPr>
          <w:rFonts w:ascii="Arial" w:eastAsia="Arial" w:hAnsi="Arial" w:cs="Arial"/>
          <w:sz w:val="22"/>
          <w:szCs w:val="22"/>
        </w:rPr>
      </w:pPr>
    </w:p>
    <w:p w14:paraId="753A742B" w14:textId="5D682F5D" w:rsidR="00D4377F" w:rsidRPr="00941182" w:rsidRDefault="04254E41" w:rsidP="00332B00">
      <w:pPr>
        <w:pStyle w:val="Naslov3"/>
        <w:spacing w:line="360" w:lineRule="auto"/>
        <w:jc w:val="both"/>
      </w:pPr>
      <w:bookmarkStart w:id="500" w:name="_Toc122598133"/>
      <w:bookmarkStart w:id="501" w:name="_Toc124512833"/>
      <w:r w:rsidRPr="18756ED6">
        <w:t>P.U.3</w:t>
      </w:r>
      <w:r w:rsidR="00D972EE">
        <w:t>.</w:t>
      </w:r>
      <w:r w:rsidRPr="18756ED6">
        <w:t xml:space="preserve"> Uresničevanje slovenskega Akcijskega načrta digitalnega izobraževanja</w:t>
      </w:r>
      <w:bookmarkEnd w:id="500"/>
      <w:bookmarkEnd w:id="501"/>
    </w:p>
    <w:p w14:paraId="41CA6985" w14:textId="4BD2224D" w:rsidR="00D4377F" w:rsidRPr="00941182" w:rsidRDefault="00D4377F" w:rsidP="00E3360E">
      <w:pPr>
        <w:spacing w:line="360" w:lineRule="auto"/>
        <w:jc w:val="both"/>
        <w:rPr>
          <w:rFonts w:ascii="Arial" w:eastAsia="Arial" w:hAnsi="Arial" w:cs="Arial"/>
          <w:sz w:val="22"/>
          <w:szCs w:val="22"/>
        </w:rPr>
      </w:pPr>
    </w:p>
    <w:p w14:paraId="0D11ECA3" w14:textId="3644AE6B" w:rsidR="00D4377F" w:rsidRPr="00941182" w:rsidRDefault="04254E41" w:rsidP="00E3360E">
      <w:pPr>
        <w:spacing w:line="360" w:lineRule="auto"/>
        <w:jc w:val="both"/>
        <w:rPr>
          <w:rFonts w:ascii="Arial" w:eastAsia="Arial" w:hAnsi="Arial" w:cs="Arial"/>
          <w:b/>
          <w:bCs/>
          <w:sz w:val="22"/>
          <w:szCs w:val="22"/>
        </w:rPr>
      </w:pPr>
      <w:r w:rsidRPr="18756ED6">
        <w:rPr>
          <w:rFonts w:ascii="Arial" w:eastAsia="Arial" w:hAnsi="Arial" w:cs="Arial"/>
          <w:sz w:val="22"/>
          <w:szCs w:val="22"/>
        </w:rPr>
        <w:t>Za področje uresničevanja slovenskega Akcijskega načrta digitalnega izobraževanja  načrtujemo naslednje ukrepe, ki bodo sofinanciran</w:t>
      </w:r>
      <w:r w:rsidR="36F00176" w:rsidRPr="18756ED6">
        <w:rPr>
          <w:rFonts w:ascii="Arial" w:eastAsia="Arial" w:hAnsi="Arial" w:cs="Arial"/>
          <w:sz w:val="22"/>
          <w:szCs w:val="22"/>
        </w:rPr>
        <w:t>i</w:t>
      </w:r>
      <w:r w:rsidRPr="18756ED6">
        <w:rPr>
          <w:rFonts w:ascii="Arial" w:eastAsia="Arial" w:hAnsi="Arial" w:cs="Arial"/>
          <w:sz w:val="22"/>
          <w:szCs w:val="22"/>
        </w:rPr>
        <w:t xml:space="preserve"> preko </w:t>
      </w:r>
      <w:r w:rsidR="01F812E0" w:rsidRPr="18756ED6">
        <w:rPr>
          <w:rFonts w:ascii="Arial" w:eastAsia="Arial" w:hAnsi="Arial" w:cs="Arial"/>
          <w:sz w:val="22"/>
          <w:szCs w:val="22"/>
        </w:rPr>
        <w:t xml:space="preserve">programa Evropske kohezijske politike (EKP) ter </w:t>
      </w:r>
      <w:r w:rsidRPr="18756ED6">
        <w:rPr>
          <w:rFonts w:ascii="Arial" w:eastAsia="Arial" w:hAnsi="Arial" w:cs="Arial"/>
          <w:sz w:val="22"/>
          <w:szCs w:val="22"/>
        </w:rPr>
        <w:t xml:space="preserve">EKP ter </w:t>
      </w:r>
      <w:r w:rsidR="72ECEA24" w:rsidRPr="18756ED6">
        <w:rPr>
          <w:rFonts w:ascii="Arial" w:eastAsia="Arial" w:hAnsi="Arial" w:cs="Arial"/>
          <w:sz w:val="22"/>
          <w:szCs w:val="22"/>
        </w:rPr>
        <w:t>Načrta za okrevanje in odpornost (</w:t>
      </w:r>
      <w:r w:rsidRPr="18756ED6">
        <w:rPr>
          <w:rFonts w:ascii="Arial" w:eastAsia="Arial" w:hAnsi="Arial" w:cs="Arial"/>
          <w:sz w:val="22"/>
          <w:szCs w:val="22"/>
        </w:rPr>
        <w:t>NOO</w:t>
      </w:r>
      <w:r w:rsidR="52BAB878" w:rsidRPr="18756ED6">
        <w:rPr>
          <w:rFonts w:ascii="Arial" w:eastAsia="Arial" w:hAnsi="Arial" w:cs="Arial"/>
          <w:sz w:val="22"/>
          <w:szCs w:val="22"/>
        </w:rPr>
        <w:t>)</w:t>
      </w:r>
      <w:r w:rsidRPr="18756ED6">
        <w:rPr>
          <w:rFonts w:ascii="Arial" w:eastAsia="Arial" w:hAnsi="Arial" w:cs="Arial"/>
          <w:sz w:val="22"/>
          <w:szCs w:val="22"/>
        </w:rPr>
        <w:t xml:space="preserve">. </w:t>
      </w:r>
    </w:p>
    <w:p w14:paraId="249B8E36" w14:textId="16DE76A3" w:rsidR="00D4377F" w:rsidRPr="00941182" w:rsidRDefault="04254E41" w:rsidP="00E3360E">
      <w:pPr>
        <w:spacing w:line="360" w:lineRule="auto"/>
        <w:jc w:val="both"/>
      </w:pPr>
      <w:r w:rsidRPr="18756ED6">
        <w:rPr>
          <w:rFonts w:ascii="Arial" w:eastAsia="Arial" w:hAnsi="Arial" w:cs="Arial"/>
          <w:sz w:val="22"/>
          <w:szCs w:val="22"/>
        </w:rPr>
        <w:t xml:space="preserve"> </w:t>
      </w:r>
    </w:p>
    <w:p w14:paraId="040C7B4D" w14:textId="7E6F7673" w:rsidR="00D4377F" w:rsidRPr="00941182" w:rsidRDefault="04254E41" w:rsidP="00D4450E">
      <w:pPr>
        <w:pStyle w:val="Odstavekseznama"/>
        <w:numPr>
          <w:ilvl w:val="0"/>
          <w:numId w:val="19"/>
        </w:numPr>
        <w:spacing w:line="360" w:lineRule="auto"/>
        <w:jc w:val="both"/>
      </w:pPr>
      <w:r w:rsidRPr="18756ED6">
        <w:rPr>
          <w:rFonts w:ascii="Arial" w:eastAsia="Arial" w:hAnsi="Arial" w:cs="Arial"/>
          <w:b/>
          <w:bCs/>
          <w:sz w:val="22"/>
          <w:szCs w:val="22"/>
        </w:rPr>
        <w:t>Krepitev ključnih kompetenc in računalniškega mišljenja</w:t>
      </w:r>
      <w:r w:rsidRPr="18756ED6">
        <w:rPr>
          <w:rFonts w:ascii="Arial" w:eastAsia="Arial" w:hAnsi="Arial" w:cs="Arial"/>
          <w:sz w:val="22"/>
          <w:szCs w:val="22"/>
        </w:rPr>
        <w:t xml:space="preserve"> (projekt bo sofinanciran preko Evropske kohezijske politike) </w:t>
      </w:r>
    </w:p>
    <w:p w14:paraId="6D1273BB" w14:textId="5734BDB5" w:rsidR="00D4377F" w:rsidRPr="00941182" w:rsidRDefault="04254E41" w:rsidP="00E3360E">
      <w:pPr>
        <w:spacing w:line="360" w:lineRule="auto"/>
        <w:jc w:val="both"/>
      </w:pPr>
      <w:r w:rsidRPr="18756ED6">
        <w:rPr>
          <w:rFonts w:ascii="Arial" w:eastAsia="Arial" w:hAnsi="Arial" w:cs="Arial"/>
          <w:sz w:val="22"/>
          <w:szCs w:val="22"/>
        </w:rPr>
        <w:t xml:space="preserve"> </w:t>
      </w:r>
    </w:p>
    <w:p w14:paraId="303AFB7B" w14:textId="00A23B96" w:rsidR="00D4377F" w:rsidRPr="00941182" w:rsidRDefault="04254E41" w:rsidP="00E3360E">
      <w:pPr>
        <w:spacing w:line="360" w:lineRule="auto"/>
        <w:jc w:val="both"/>
      </w:pPr>
      <w:r w:rsidRPr="18756ED6">
        <w:rPr>
          <w:rFonts w:ascii="Arial" w:eastAsia="Arial" w:hAnsi="Arial" w:cs="Arial"/>
          <w:sz w:val="22"/>
          <w:szCs w:val="22"/>
        </w:rPr>
        <w:t xml:space="preserve">Glede na že navedene rezultate mednarodnih raziskav, mora Slovenija zagotoviti nove razvojne možnosti in potrebne dejavnosti na področju digitalnega izobraževanja. Poudarek je na razvoju in preverjanju računalniškega mišljenja - pomembno orodje ustvarjalnega mišljenja, kritičnega mišljenja, odločanja in reševanja (avtentičnih) problemov. Razviti je potrebno vsebinski okvir računalniškega mišljenja za uporabo v VIZ. Učinkovit razvoj ključnih kompetenc in drugih prečnih vsebin ter računalniškega mišljenja lahko zagotovimo samo preko celovitih dejavnosti. </w:t>
      </w:r>
    </w:p>
    <w:p w14:paraId="15D77772" w14:textId="5D885E1F" w:rsidR="00D4377F" w:rsidRPr="00941182" w:rsidRDefault="04254E41" w:rsidP="00E3360E">
      <w:pPr>
        <w:spacing w:line="360" w:lineRule="auto"/>
        <w:jc w:val="both"/>
      </w:pPr>
      <w:r w:rsidRPr="18756ED6">
        <w:rPr>
          <w:rFonts w:ascii="Arial" w:eastAsia="Arial" w:hAnsi="Arial" w:cs="Arial"/>
          <w:sz w:val="22"/>
          <w:szCs w:val="22"/>
        </w:rPr>
        <w:t xml:space="preserve">  </w:t>
      </w:r>
    </w:p>
    <w:p w14:paraId="752C3584" w14:textId="0DDFB46C" w:rsidR="00D4377F" w:rsidRPr="00941182" w:rsidRDefault="04254E41" w:rsidP="00D4450E">
      <w:pPr>
        <w:pStyle w:val="Odstavekseznama"/>
        <w:numPr>
          <w:ilvl w:val="0"/>
          <w:numId w:val="20"/>
        </w:numPr>
        <w:spacing w:line="360" w:lineRule="auto"/>
        <w:jc w:val="both"/>
      </w:pPr>
      <w:r w:rsidRPr="18756ED6">
        <w:rPr>
          <w:rFonts w:ascii="Arial" w:eastAsia="Arial" w:hAnsi="Arial" w:cs="Arial"/>
          <w:b/>
          <w:bCs/>
          <w:sz w:val="22"/>
          <w:szCs w:val="22"/>
        </w:rPr>
        <w:t>Digitalna preobrazba izobraževanja</w:t>
      </w:r>
      <w:r w:rsidRPr="18756ED6">
        <w:rPr>
          <w:rFonts w:ascii="Arial" w:eastAsia="Arial" w:hAnsi="Arial" w:cs="Arial"/>
          <w:sz w:val="22"/>
          <w:szCs w:val="22"/>
        </w:rPr>
        <w:t xml:space="preserve"> (projekt bo sofinanciran preko Evropske kohezijske politike)  </w:t>
      </w:r>
    </w:p>
    <w:p w14:paraId="2DE3AC03" w14:textId="70E7BDA6" w:rsidR="00D4377F" w:rsidRPr="00941182" w:rsidRDefault="04254E41" w:rsidP="00E3360E">
      <w:pPr>
        <w:spacing w:line="360" w:lineRule="auto"/>
        <w:jc w:val="both"/>
      </w:pPr>
      <w:r w:rsidRPr="18756ED6">
        <w:rPr>
          <w:rFonts w:ascii="Arial" w:eastAsia="Arial" w:hAnsi="Arial" w:cs="Arial"/>
          <w:sz w:val="22"/>
          <w:szCs w:val="22"/>
        </w:rPr>
        <w:t xml:space="preserve"> </w:t>
      </w:r>
    </w:p>
    <w:p w14:paraId="0558134C" w14:textId="11C8A56F" w:rsidR="00D4377F" w:rsidRPr="00941182" w:rsidRDefault="04254E41" w:rsidP="00E3360E">
      <w:pPr>
        <w:spacing w:line="360" w:lineRule="auto"/>
        <w:jc w:val="both"/>
      </w:pPr>
      <w:r w:rsidRPr="18756ED6">
        <w:rPr>
          <w:rFonts w:ascii="Arial" w:eastAsia="Arial" w:hAnsi="Arial" w:cs="Arial"/>
          <w:sz w:val="22"/>
          <w:szCs w:val="22"/>
        </w:rPr>
        <w:t>Ukrepi bodo vključevali digitalno strategijo šole, krepitev pedagoških digitalnih kompetenc ter širjenje njihovih skupnosti za izmenjavo in vrednotenje dobre prakse, vpeljavo novih predmetov temeljnih vsebin računalništva in informatike, ustvarjalno rabo tehnologij, razvoj in vzpostavitev novih pedagoških modelov z uporabo e-vsebin, krepitev znanj s področja kibernetske varnosti in umetne inteligence v skladu z Akcijskim načrtom za digitalno izobraževanje. Ukrepi bodo komplementarni vsebinam NOO, ki so namenjene sistemskim spremembam razvoja digitalnih kompetenc in temeljnih vsebin računalništva in informatike</w:t>
      </w:r>
      <w:r w:rsidR="25CD06D2" w:rsidRPr="18756ED6">
        <w:rPr>
          <w:rFonts w:ascii="Arial" w:eastAsia="Arial" w:hAnsi="Arial" w:cs="Arial"/>
          <w:sz w:val="22"/>
          <w:szCs w:val="22"/>
        </w:rPr>
        <w:t>.</w:t>
      </w:r>
    </w:p>
    <w:p w14:paraId="53FEFBE1" w14:textId="03886557" w:rsidR="00D4377F" w:rsidRPr="00941182" w:rsidRDefault="04254E41" w:rsidP="00E3360E">
      <w:pPr>
        <w:spacing w:line="360" w:lineRule="auto"/>
        <w:jc w:val="both"/>
      </w:pPr>
      <w:r w:rsidRPr="18756ED6">
        <w:rPr>
          <w:rFonts w:ascii="Arial" w:eastAsia="Arial" w:hAnsi="Arial" w:cs="Arial"/>
          <w:sz w:val="22"/>
          <w:szCs w:val="22"/>
        </w:rPr>
        <w:t xml:space="preserve">  </w:t>
      </w:r>
    </w:p>
    <w:p w14:paraId="375CADED" w14:textId="4E26E62F" w:rsidR="00D4377F" w:rsidRPr="00941182" w:rsidRDefault="04254E41" w:rsidP="00D4450E">
      <w:pPr>
        <w:pStyle w:val="Odstavekseznama"/>
        <w:numPr>
          <w:ilvl w:val="0"/>
          <w:numId w:val="18"/>
        </w:numPr>
        <w:spacing w:line="360" w:lineRule="auto"/>
        <w:jc w:val="both"/>
      </w:pPr>
      <w:r w:rsidRPr="18756ED6">
        <w:rPr>
          <w:rFonts w:ascii="Arial" w:eastAsia="Arial" w:hAnsi="Arial" w:cs="Arial"/>
          <w:b/>
          <w:bCs/>
          <w:sz w:val="22"/>
          <w:szCs w:val="22"/>
        </w:rPr>
        <w:lastRenderedPageBreak/>
        <w:t xml:space="preserve">Razvoj celovitih rešitev informatizacije procesov vodenja in upravljanja VIZ </w:t>
      </w:r>
      <w:r w:rsidRPr="18756ED6">
        <w:rPr>
          <w:rFonts w:ascii="Arial" w:eastAsia="Arial" w:hAnsi="Arial" w:cs="Arial"/>
          <w:sz w:val="22"/>
          <w:szCs w:val="22"/>
        </w:rPr>
        <w:t xml:space="preserve">(projekt bo sofinanciran preko Evropske kohezijske politike - ESSR) </w:t>
      </w:r>
    </w:p>
    <w:p w14:paraId="0DC7DFEB" w14:textId="6C0F65D5" w:rsidR="00D4377F" w:rsidRPr="00941182" w:rsidRDefault="04254E41" w:rsidP="00E3360E">
      <w:pPr>
        <w:spacing w:line="360" w:lineRule="auto"/>
        <w:jc w:val="both"/>
      </w:pPr>
      <w:r w:rsidRPr="18756ED6">
        <w:rPr>
          <w:rFonts w:ascii="Arial" w:eastAsia="Arial" w:hAnsi="Arial" w:cs="Arial"/>
          <w:sz w:val="22"/>
          <w:szCs w:val="22"/>
        </w:rPr>
        <w:t xml:space="preserve"> </w:t>
      </w:r>
    </w:p>
    <w:p w14:paraId="461105A5" w14:textId="536F03DE" w:rsidR="00D4377F" w:rsidRPr="00941182" w:rsidRDefault="04254E41" w:rsidP="00E3360E">
      <w:pPr>
        <w:spacing w:line="360" w:lineRule="auto"/>
        <w:jc w:val="both"/>
      </w:pPr>
      <w:r w:rsidRPr="18756ED6">
        <w:rPr>
          <w:rFonts w:ascii="Arial" w:eastAsia="Arial" w:hAnsi="Arial" w:cs="Arial"/>
          <w:sz w:val="22"/>
          <w:szCs w:val="22"/>
        </w:rPr>
        <w:t xml:space="preserve">Decembra 2021 je DZ sprejel Zakon o spremembah in dopolnitvah Zakona o organizaciji in financiranju vzgoje in izobraževanja (ZOFVI-N), ki se med drugim nanaša na obdelavo osebnih podatkov za namen vzpostavitve in delovanja zaščitenega državnega informacijskega sistema za upravljanje in vodenje šol ter šolske dokumentacije šolajočih.  </w:t>
      </w:r>
    </w:p>
    <w:p w14:paraId="0F795A47" w14:textId="2B967921" w:rsidR="00D4377F" w:rsidRPr="00941182" w:rsidRDefault="04254E41" w:rsidP="00E3360E">
      <w:pPr>
        <w:spacing w:line="360" w:lineRule="auto"/>
        <w:jc w:val="both"/>
      </w:pPr>
      <w:r w:rsidRPr="18756ED6">
        <w:rPr>
          <w:rFonts w:ascii="Arial" w:eastAsia="Arial" w:hAnsi="Arial" w:cs="Arial"/>
          <w:sz w:val="22"/>
          <w:szCs w:val="22"/>
        </w:rPr>
        <w:t xml:space="preserve">Zakon vzpostavlja enoten državni informacijski sistem z najvišjim standardom varovanja podatkov z namenom: </w:t>
      </w:r>
    </w:p>
    <w:p w14:paraId="7ACFDEF6" w14:textId="1E651C11" w:rsidR="00D4377F" w:rsidRPr="00941182" w:rsidRDefault="04254E41" w:rsidP="00E3360E">
      <w:pPr>
        <w:spacing w:line="360" w:lineRule="auto"/>
        <w:jc w:val="both"/>
      </w:pPr>
      <w:r w:rsidRPr="18756ED6">
        <w:rPr>
          <w:rFonts w:ascii="Arial" w:eastAsia="Arial" w:hAnsi="Arial" w:cs="Arial"/>
          <w:sz w:val="22"/>
          <w:szCs w:val="22"/>
        </w:rPr>
        <w:t xml:space="preserve"> </w:t>
      </w:r>
    </w:p>
    <w:p w14:paraId="61256106" w14:textId="227FEC03" w:rsidR="00D4377F" w:rsidRPr="00941182" w:rsidRDefault="04254E41" w:rsidP="00D4450E">
      <w:pPr>
        <w:pStyle w:val="Odstavekseznama"/>
        <w:numPr>
          <w:ilvl w:val="0"/>
          <w:numId w:val="17"/>
        </w:numPr>
        <w:spacing w:line="360" w:lineRule="auto"/>
        <w:jc w:val="both"/>
        <w:rPr>
          <w:rFonts w:ascii="Arial" w:eastAsia="Arial" w:hAnsi="Arial" w:cs="Arial"/>
          <w:sz w:val="22"/>
          <w:szCs w:val="22"/>
        </w:rPr>
      </w:pPr>
      <w:r w:rsidRPr="18756ED6">
        <w:rPr>
          <w:rFonts w:ascii="Arial" w:eastAsia="Arial" w:hAnsi="Arial" w:cs="Arial"/>
          <w:sz w:val="22"/>
          <w:szCs w:val="22"/>
        </w:rPr>
        <w:t>pospeševanja digitalizacije vodenja in upravljanja VIZ in ministrstva za kakovostno in učinkovito upravljanje, standardizacijo postopkov, debirokratizacijo poslovanja, zmanjšanje papirnega poslovanja</w:t>
      </w:r>
      <w:r w:rsidR="62234EB2" w:rsidRPr="18756ED6">
        <w:rPr>
          <w:rFonts w:ascii="Arial" w:eastAsia="Arial" w:hAnsi="Arial" w:cs="Arial"/>
          <w:sz w:val="22"/>
          <w:szCs w:val="22"/>
        </w:rPr>
        <w:t>;</w:t>
      </w:r>
    </w:p>
    <w:p w14:paraId="78F3DB5F" w14:textId="087376A7" w:rsidR="00D4377F" w:rsidRPr="00941182" w:rsidRDefault="04254E41" w:rsidP="00D4450E">
      <w:pPr>
        <w:pStyle w:val="Odstavekseznama"/>
        <w:numPr>
          <w:ilvl w:val="0"/>
          <w:numId w:val="17"/>
        </w:numPr>
        <w:spacing w:line="360" w:lineRule="auto"/>
        <w:jc w:val="both"/>
        <w:rPr>
          <w:rFonts w:ascii="Arial" w:eastAsia="Arial" w:hAnsi="Arial" w:cs="Arial"/>
          <w:sz w:val="22"/>
          <w:szCs w:val="22"/>
        </w:rPr>
      </w:pPr>
      <w:r w:rsidRPr="18756ED6">
        <w:rPr>
          <w:rFonts w:ascii="Arial" w:eastAsia="Arial" w:hAnsi="Arial" w:cs="Arial"/>
          <w:sz w:val="22"/>
          <w:szCs w:val="22"/>
        </w:rPr>
        <w:t>celostnega razvoja zbiranja in upravljanja podatkov, ki bodo ministrstvu v podporo pri spremljanju, vrednotenju in zagotavljanju kakovosti ter kreiranju šolskih politik</w:t>
      </w:r>
      <w:r w:rsidR="49A6C2DE" w:rsidRPr="18756ED6">
        <w:rPr>
          <w:rFonts w:ascii="Arial" w:eastAsia="Arial" w:hAnsi="Arial" w:cs="Arial"/>
          <w:sz w:val="22"/>
          <w:szCs w:val="22"/>
        </w:rPr>
        <w:t>;</w:t>
      </w:r>
    </w:p>
    <w:p w14:paraId="4D8FE71F" w14:textId="320BCF17" w:rsidR="00D4377F" w:rsidRPr="00941182" w:rsidRDefault="04254E41" w:rsidP="00D4450E">
      <w:pPr>
        <w:pStyle w:val="Odstavekseznama"/>
        <w:numPr>
          <w:ilvl w:val="0"/>
          <w:numId w:val="17"/>
        </w:numPr>
        <w:spacing w:line="360" w:lineRule="auto"/>
        <w:jc w:val="both"/>
        <w:rPr>
          <w:rFonts w:ascii="Arial" w:eastAsia="Arial" w:hAnsi="Arial" w:cs="Arial"/>
          <w:sz w:val="22"/>
          <w:szCs w:val="22"/>
        </w:rPr>
      </w:pPr>
      <w:r w:rsidRPr="18756ED6">
        <w:rPr>
          <w:rFonts w:ascii="Arial" w:eastAsia="Arial" w:hAnsi="Arial" w:cs="Arial"/>
          <w:sz w:val="22"/>
          <w:szCs w:val="22"/>
        </w:rPr>
        <w:t xml:space="preserve">razvoja in nadgradnje infrastrukture VIZ, ministrstva in javnih zavodov, ki delujejo v njegovi sestavi. Infrastruktura mora omogočiti polno in nemoteno izvajanje digitalizacije vodenja in upravljanja, vključujoč vodenje in evidentiranje šolske dokumentacije in zbirk podatkov ter evidentiranje sumarnih in anonimnih podatkov na ministrstvu.  </w:t>
      </w:r>
    </w:p>
    <w:p w14:paraId="36CE218B" w14:textId="0BE954E9" w:rsidR="00D4377F" w:rsidRPr="00941182" w:rsidRDefault="04254E41" w:rsidP="00D4450E">
      <w:pPr>
        <w:pStyle w:val="Odstavekseznama"/>
        <w:numPr>
          <w:ilvl w:val="0"/>
          <w:numId w:val="17"/>
        </w:numPr>
        <w:spacing w:line="360" w:lineRule="auto"/>
        <w:jc w:val="both"/>
        <w:rPr>
          <w:rFonts w:ascii="Arial" w:eastAsia="Arial" w:hAnsi="Arial" w:cs="Arial"/>
          <w:sz w:val="22"/>
          <w:szCs w:val="22"/>
        </w:rPr>
      </w:pPr>
      <w:r w:rsidRPr="18756ED6">
        <w:rPr>
          <w:rFonts w:ascii="Arial" w:eastAsia="Arial" w:hAnsi="Arial" w:cs="Arial"/>
          <w:sz w:val="22"/>
          <w:szCs w:val="22"/>
        </w:rPr>
        <w:t>povezovanja razvitih inovativnih modelov poučevanja s postopki upravljanja in evidentiranja učnega procesa in dosežkov</w:t>
      </w:r>
      <w:r w:rsidR="2F4A6263" w:rsidRPr="18756ED6">
        <w:rPr>
          <w:rFonts w:ascii="Arial" w:eastAsia="Arial" w:hAnsi="Arial" w:cs="Arial"/>
          <w:sz w:val="22"/>
          <w:szCs w:val="22"/>
        </w:rPr>
        <w:t>;</w:t>
      </w:r>
      <w:r w:rsidRPr="18756ED6">
        <w:rPr>
          <w:rFonts w:ascii="Arial" w:eastAsia="Arial" w:hAnsi="Arial" w:cs="Arial"/>
          <w:sz w:val="22"/>
          <w:szCs w:val="22"/>
        </w:rPr>
        <w:t xml:space="preserve"> </w:t>
      </w:r>
    </w:p>
    <w:p w14:paraId="45E403C4" w14:textId="55389261" w:rsidR="00D4377F" w:rsidRPr="00941182" w:rsidRDefault="04254E41" w:rsidP="00D4450E">
      <w:pPr>
        <w:pStyle w:val="Odstavekseznama"/>
        <w:numPr>
          <w:ilvl w:val="0"/>
          <w:numId w:val="17"/>
        </w:numPr>
        <w:spacing w:line="360" w:lineRule="auto"/>
        <w:jc w:val="both"/>
        <w:rPr>
          <w:rFonts w:ascii="Arial" w:eastAsia="Arial" w:hAnsi="Arial" w:cs="Arial"/>
          <w:sz w:val="22"/>
          <w:szCs w:val="22"/>
        </w:rPr>
      </w:pPr>
      <w:r w:rsidRPr="18756ED6">
        <w:rPr>
          <w:rFonts w:ascii="Arial" w:eastAsia="Arial" w:hAnsi="Arial" w:cs="Arial"/>
          <w:sz w:val="22"/>
          <w:szCs w:val="22"/>
        </w:rPr>
        <w:t>digitalizacij</w:t>
      </w:r>
      <w:r w:rsidR="2E56E5B5" w:rsidRPr="18756ED6">
        <w:rPr>
          <w:rFonts w:ascii="Arial" w:eastAsia="Arial" w:hAnsi="Arial" w:cs="Arial"/>
          <w:sz w:val="22"/>
          <w:szCs w:val="22"/>
        </w:rPr>
        <w:t>e</w:t>
      </w:r>
      <w:r w:rsidRPr="18756ED6">
        <w:rPr>
          <w:rFonts w:ascii="Arial" w:eastAsia="Arial" w:hAnsi="Arial" w:cs="Arial"/>
          <w:sz w:val="22"/>
          <w:szCs w:val="22"/>
        </w:rPr>
        <w:t xml:space="preserve"> upravljanja, ki bo omogočila VIZ izvajanje višje ravni timskega vodenja z namenom večje fleksibilnosti vodenja in upravljanja. </w:t>
      </w:r>
    </w:p>
    <w:p w14:paraId="733ACACB" w14:textId="262FBDC0" w:rsidR="00D4377F" w:rsidRPr="00941182" w:rsidRDefault="04254E41" w:rsidP="00E3360E">
      <w:pPr>
        <w:spacing w:line="360" w:lineRule="auto"/>
        <w:jc w:val="both"/>
      </w:pPr>
      <w:r w:rsidRPr="18756ED6">
        <w:rPr>
          <w:rFonts w:ascii="Arial" w:eastAsia="Arial" w:hAnsi="Arial" w:cs="Arial"/>
          <w:sz w:val="22"/>
          <w:szCs w:val="22"/>
        </w:rPr>
        <w:t xml:space="preserve">  </w:t>
      </w:r>
    </w:p>
    <w:p w14:paraId="7C7B00E8" w14:textId="5222908E" w:rsidR="00D4377F" w:rsidRPr="00941182" w:rsidRDefault="04254E41" w:rsidP="00D4450E">
      <w:pPr>
        <w:pStyle w:val="Odstavekseznama"/>
        <w:numPr>
          <w:ilvl w:val="0"/>
          <w:numId w:val="16"/>
        </w:numPr>
        <w:spacing w:line="360" w:lineRule="auto"/>
        <w:jc w:val="both"/>
      </w:pPr>
      <w:r w:rsidRPr="18756ED6">
        <w:rPr>
          <w:rFonts w:ascii="Arial" w:eastAsia="Arial" w:hAnsi="Arial" w:cs="Arial"/>
          <w:b/>
          <w:bCs/>
          <w:sz w:val="22"/>
          <w:szCs w:val="22"/>
        </w:rPr>
        <w:t>Celovita transformacija (trajnost in odpornost) zelenega in digitalnega izobraževanja</w:t>
      </w:r>
      <w:r w:rsidRPr="18756ED6">
        <w:rPr>
          <w:rFonts w:ascii="Arial" w:eastAsia="Arial" w:hAnsi="Arial" w:cs="Arial"/>
          <w:sz w:val="22"/>
          <w:szCs w:val="22"/>
        </w:rPr>
        <w:t xml:space="preserve">  ( projekt bo sofinanciran preko NOO) </w:t>
      </w:r>
    </w:p>
    <w:p w14:paraId="5DC8B6EF" w14:textId="79E2E6FE" w:rsidR="00D4377F" w:rsidRPr="00941182" w:rsidRDefault="04254E41" w:rsidP="00E3360E">
      <w:pPr>
        <w:spacing w:line="360" w:lineRule="auto"/>
        <w:jc w:val="both"/>
      </w:pPr>
      <w:r w:rsidRPr="18756ED6">
        <w:rPr>
          <w:rFonts w:ascii="Arial" w:eastAsia="Arial" w:hAnsi="Arial" w:cs="Arial"/>
          <w:sz w:val="22"/>
          <w:szCs w:val="22"/>
        </w:rPr>
        <w:t xml:space="preserve"> </w:t>
      </w:r>
    </w:p>
    <w:p w14:paraId="5473FB4F" w14:textId="4C57412D" w:rsidR="00D4377F" w:rsidRPr="00941182" w:rsidRDefault="04254E41" w:rsidP="00E3360E">
      <w:pPr>
        <w:spacing w:line="360" w:lineRule="auto"/>
        <w:jc w:val="both"/>
      </w:pPr>
      <w:r w:rsidRPr="18756ED6">
        <w:rPr>
          <w:rFonts w:ascii="Arial" w:eastAsia="Arial" w:hAnsi="Arial" w:cs="Arial"/>
          <w:sz w:val="22"/>
          <w:szCs w:val="22"/>
        </w:rPr>
        <w:t xml:space="preserve">Izredne razmere v času Covid-19 so potrdile, da je krepitev digitalnih kompetenc strokovnih in vodstvenih delavcev v vzgoji in izobraževanju ter krepitev njihove uporabe v okviru pedagoškega procesa nujno potrebna, hkrati z rabo in skrbjo za čiste digitalne tehnologije in ustrezno tehnološko opremljenost.  </w:t>
      </w:r>
    </w:p>
    <w:p w14:paraId="769B1F39" w14:textId="26DDB155" w:rsidR="00D4377F" w:rsidRPr="00941182" w:rsidRDefault="04254E41" w:rsidP="00E3360E">
      <w:pPr>
        <w:spacing w:line="360" w:lineRule="auto"/>
        <w:jc w:val="both"/>
      </w:pPr>
      <w:r w:rsidRPr="18756ED6">
        <w:rPr>
          <w:rFonts w:ascii="Arial" w:eastAsia="Arial" w:hAnsi="Arial" w:cs="Arial"/>
          <w:sz w:val="22"/>
          <w:szCs w:val="22"/>
        </w:rPr>
        <w:t xml:space="preserve">Skladno s predvideno reformo “Prenova vzgojno izobraževalnega sistema za zeleni in digitalni prehod” (prenova učnih načrtov in izpitnih katalogov znanj) bomo na področju digitalizacije izobraževanja podporno izvajali številne ukrepe: </w:t>
      </w:r>
    </w:p>
    <w:p w14:paraId="56D77A3A" w14:textId="7BAFF5EA" w:rsidR="00D4377F" w:rsidRPr="00941182" w:rsidRDefault="00D4377F" w:rsidP="00E3360E">
      <w:pPr>
        <w:spacing w:line="360" w:lineRule="auto"/>
        <w:jc w:val="both"/>
        <w:rPr>
          <w:rFonts w:ascii="Arial" w:eastAsia="Arial" w:hAnsi="Arial" w:cs="Arial"/>
          <w:sz w:val="22"/>
          <w:szCs w:val="22"/>
        </w:rPr>
      </w:pPr>
    </w:p>
    <w:p w14:paraId="47F56BAF" w14:textId="3C3F7EFF" w:rsidR="00D4377F" w:rsidRPr="00941182" w:rsidRDefault="04254E41" w:rsidP="00D4450E">
      <w:pPr>
        <w:pStyle w:val="Odstavekseznama"/>
        <w:numPr>
          <w:ilvl w:val="0"/>
          <w:numId w:val="15"/>
        </w:numPr>
        <w:spacing w:line="360" w:lineRule="auto"/>
        <w:jc w:val="both"/>
        <w:rPr>
          <w:rFonts w:ascii="Arial" w:eastAsia="Arial" w:hAnsi="Arial" w:cs="Arial"/>
          <w:sz w:val="22"/>
          <w:szCs w:val="22"/>
        </w:rPr>
      </w:pPr>
      <w:r w:rsidRPr="18756ED6">
        <w:rPr>
          <w:rFonts w:ascii="Arial" w:eastAsia="Arial" w:hAnsi="Arial" w:cs="Arial"/>
          <w:sz w:val="22"/>
          <w:szCs w:val="22"/>
        </w:rPr>
        <w:lastRenderedPageBreak/>
        <w:t xml:space="preserve">Vzpostavitev Centra za celovito nacionalno koordinacijo digitalnega izobraževanja z namenom izvajanja aktivnosti in koordinacije vseh investicij z izrazitejšim poudarkom na področju digitalnega izobraževanja. </w:t>
      </w:r>
    </w:p>
    <w:p w14:paraId="6860B9C1" w14:textId="7F249B78" w:rsidR="00D4377F" w:rsidRPr="00941182" w:rsidRDefault="04254E41" w:rsidP="00D4450E">
      <w:pPr>
        <w:pStyle w:val="Odstavekseznama"/>
        <w:numPr>
          <w:ilvl w:val="0"/>
          <w:numId w:val="15"/>
        </w:numPr>
        <w:spacing w:line="360" w:lineRule="auto"/>
        <w:jc w:val="both"/>
        <w:rPr>
          <w:rFonts w:ascii="Arial" w:eastAsia="Arial" w:hAnsi="Arial" w:cs="Arial"/>
          <w:sz w:val="22"/>
          <w:szCs w:val="22"/>
        </w:rPr>
      </w:pPr>
      <w:r w:rsidRPr="18756ED6">
        <w:rPr>
          <w:rFonts w:ascii="Arial" w:eastAsia="Arial" w:hAnsi="Arial" w:cs="Arial"/>
          <w:sz w:val="22"/>
          <w:szCs w:val="22"/>
        </w:rPr>
        <w:t xml:space="preserve">Usposabljanje strokovnih in vodstvenih delavcev v vzgoji in izobraževanju za krepitev digitalnih kompetenc, kompetenc za trajnostni razvoj ter finančne pismenosti. </w:t>
      </w:r>
    </w:p>
    <w:p w14:paraId="5E3049A9" w14:textId="472B2D1D" w:rsidR="00D4377F" w:rsidRPr="00941182" w:rsidRDefault="04254E41" w:rsidP="00D4450E">
      <w:pPr>
        <w:pStyle w:val="Odstavekseznama"/>
        <w:numPr>
          <w:ilvl w:val="0"/>
          <w:numId w:val="15"/>
        </w:numPr>
        <w:spacing w:line="360" w:lineRule="auto"/>
        <w:jc w:val="both"/>
        <w:rPr>
          <w:rFonts w:ascii="Arial" w:eastAsia="Arial" w:hAnsi="Arial" w:cs="Arial"/>
          <w:sz w:val="22"/>
          <w:szCs w:val="22"/>
        </w:rPr>
      </w:pPr>
      <w:r w:rsidRPr="18756ED6">
        <w:rPr>
          <w:rFonts w:ascii="Arial" w:eastAsia="Arial" w:hAnsi="Arial" w:cs="Arial"/>
          <w:sz w:val="22"/>
          <w:szCs w:val="22"/>
        </w:rPr>
        <w:t xml:space="preserve">Priprava e-vsebin za področje digitalnih vsebin. </w:t>
      </w:r>
    </w:p>
    <w:p w14:paraId="23CD7695" w14:textId="66B3711D" w:rsidR="00D4377F" w:rsidRPr="00941182" w:rsidRDefault="04254E41" w:rsidP="00D4450E">
      <w:pPr>
        <w:pStyle w:val="Odstavekseznama"/>
        <w:numPr>
          <w:ilvl w:val="0"/>
          <w:numId w:val="15"/>
        </w:numPr>
        <w:spacing w:line="360" w:lineRule="auto"/>
        <w:jc w:val="both"/>
        <w:rPr>
          <w:rFonts w:ascii="Arial" w:eastAsia="Arial" w:hAnsi="Arial" w:cs="Arial"/>
          <w:sz w:val="22"/>
          <w:szCs w:val="22"/>
        </w:rPr>
      </w:pPr>
      <w:r w:rsidRPr="18756ED6">
        <w:rPr>
          <w:rFonts w:ascii="Arial" w:eastAsia="Arial" w:hAnsi="Arial" w:cs="Arial"/>
          <w:sz w:val="22"/>
          <w:szCs w:val="22"/>
        </w:rPr>
        <w:t xml:space="preserve">Celovit </w:t>
      </w:r>
      <w:proofErr w:type="spellStart"/>
      <w:r w:rsidRPr="18756ED6">
        <w:rPr>
          <w:rFonts w:ascii="Arial" w:eastAsia="Arial" w:hAnsi="Arial" w:cs="Arial"/>
          <w:sz w:val="22"/>
          <w:szCs w:val="22"/>
        </w:rPr>
        <w:t>personaliziran</w:t>
      </w:r>
      <w:proofErr w:type="spellEnd"/>
      <w:r w:rsidRPr="18756ED6">
        <w:rPr>
          <w:rFonts w:ascii="Arial" w:eastAsia="Arial" w:hAnsi="Arial" w:cs="Arial"/>
          <w:sz w:val="22"/>
          <w:szCs w:val="22"/>
        </w:rPr>
        <w:t xml:space="preserve"> virtualni učni prostor za posameznega učečega se in učiteljev (in druge) na Slovenskem izobraževalne omrežju vključno z e-skupnostmi in izmenjavo dobrih praks, izvedba eksperimentalnih projektov razvoja digitalnih kompetenc in temeljnih vsebin RIN (vključno z vidiki umetne inteligence) ter kompetenc za trajnostni razvoj</w:t>
      </w:r>
      <w:r w:rsidR="08BA70BA" w:rsidRPr="18756ED6">
        <w:rPr>
          <w:rFonts w:ascii="Arial" w:eastAsia="Arial" w:hAnsi="Arial" w:cs="Arial"/>
          <w:sz w:val="22"/>
          <w:szCs w:val="22"/>
        </w:rPr>
        <w:t>.</w:t>
      </w:r>
      <w:r w:rsidRPr="18756ED6">
        <w:rPr>
          <w:rFonts w:ascii="Arial" w:eastAsia="Arial" w:hAnsi="Arial" w:cs="Arial"/>
          <w:sz w:val="22"/>
          <w:szCs w:val="22"/>
        </w:rPr>
        <w:t xml:space="preserve"> </w:t>
      </w:r>
    </w:p>
    <w:p w14:paraId="2DA07727" w14:textId="0D3DDA2F" w:rsidR="00D4377F" w:rsidRPr="00941182" w:rsidRDefault="04254E41" w:rsidP="00D4450E">
      <w:pPr>
        <w:pStyle w:val="Odstavekseznama"/>
        <w:numPr>
          <w:ilvl w:val="0"/>
          <w:numId w:val="15"/>
        </w:numPr>
        <w:spacing w:line="360" w:lineRule="auto"/>
        <w:jc w:val="both"/>
        <w:rPr>
          <w:rFonts w:ascii="Arial" w:eastAsia="Arial" w:hAnsi="Arial" w:cs="Arial"/>
          <w:sz w:val="22"/>
          <w:szCs w:val="22"/>
        </w:rPr>
      </w:pPr>
      <w:r w:rsidRPr="18756ED6">
        <w:rPr>
          <w:rFonts w:ascii="Arial" w:eastAsia="Arial" w:hAnsi="Arial" w:cs="Arial"/>
          <w:sz w:val="22"/>
          <w:szCs w:val="22"/>
        </w:rPr>
        <w:t>Izvedba pilotnih projektov razvoja digitalnih kompetenc in temeljnih vsebin RIN (vključno z vidiki umetne inteligence) ter kompetenc za trajnostni razvoj</w:t>
      </w:r>
      <w:r w:rsidR="46400BF8" w:rsidRPr="18756ED6">
        <w:rPr>
          <w:rFonts w:ascii="Arial" w:eastAsia="Arial" w:hAnsi="Arial" w:cs="Arial"/>
          <w:sz w:val="22"/>
          <w:szCs w:val="22"/>
        </w:rPr>
        <w:t>.</w:t>
      </w:r>
      <w:r w:rsidRPr="18756ED6">
        <w:rPr>
          <w:rFonts w:ascii="Arial" w:eastAsia="Arial" w:hAnsi="Arial" w:cs="Arial"/>
          <w:sz w:val="22"/>
          <w:szCs w:val="22"/>
        </w:rPr>
        <w:t xml:space="preserve"> </w:t>
      </w:r>
    </w:p>
    <w:p w14:paraId="40B29DEA" w14:textId="39F135F8" w:rsidR="00D4377F" w:rsidRPr="00D972EE" w:rsidRDefault="04254E41" w:rsidP="00E3360E">
      <w:pPr>
        <w:pStyle w:val="Odstavekseznama"/>
        <w:numPr>
          <w:ilvl w:val="0"/>
          <w:numId w:val="15"/>
        </w:numPr>
        <w:spacing w:line="360" w:lineRule="auto"/>
        <w:jc w:val="both"/>
      </w:pPr>
      <w:r w:rsidRPr="18756ED6">
        <w:rPr>
          <w:rFonts w:ascii="Arial" w:eastAsia="Arial" w:hAnsi="Arial" w:cs="Arial"/>
          <w:sz w:val="22"/>
          <w:szCs w:val="22"/>
        </w:rPr>
        <w:t xml:space="preserve">Izvedba razvojno-raziskovalnih projektov za razvoj novih razvojnih potencialov, ki bodo raziskovali nove hitro razvijajoče digitalne tehnologije in bo treba razvijati tudi pristope poučevanja in učenja ter tudi priporočila nadaljnjega nadgrajevanja okvirov temeljnih vsebin RIN in digitalnih kompetenc. </w:t>
      </w:r>
    </w:p>
    <w:p w14:paraId="75B03306" w14:textId="77777777" w:rsidR="00D972EE" w:rsidRPr="00941182" w:rsidRDefault="00D972EE" w:rsidP="00D972EE">
      <w:pPr>
        <w:pStyle w:val="Odstavekseznama"/>
        <w:spacing w:line="360" w:lineRule="auto"/>
        <w:jc w:val="both"/>
      </w:pPr>
    </w:p>
    <w:p w14:paraId="1208CC3A" w14:textId="493A4BAD" w:rsidR="00D4377F" w:rsidRPr="00941182" w:rsidRDefault="47AD4213" w:rsidP="00332B00">
      <w:pPr>
        <w:pStyle w:val="Naslov3"/>
        <w:spacing w:line="360" w:lineRule="auto"/>
        <w:jc w:val="both"/>
      </w:pPr>
      <w:bookmarkStart w:id="502" w:name="_Toc122598134"/>
      <w:bookmarkStart w:id="503" w:name="_Toc124512834"/>
      <w:r w:rsidRPr="18756ED6">
        <w:t>P.U.</w:t>
      </w:r>
      <w:r w:rsidR="46F08D41" w:rsidRPr="18756ED6">
        <w:t>4</w:t>
      </w:r>
      <w:r w:rsidR="00D972EE">
        <w:t>.</w:t>
      </w:r>
      <w:r w:rsidR="58C982D9" w:rsidRPr="18756ED6">
        <w:t xml:space="preserve"> </w:t>
      </w:r>
      <w:r w:rsidR="4AF8981C" w:rsidRPr="18756ED6">
        <w:t>Akcijski načrt uvajanja temeljnih vsebin računalništva in informatike ter digitalnih kompetenc v VIZ</w:t>
      </w:r>
      <w:bookmarkEnd w:id="502"/>
      <w:bookmarkEnd w:id="503"/>
    </w:p>
    <w:p w14:paraId="3C88F311" w14:textId="2E801F9A" w:rsidR="00D4377F" w:rsidRPr="00941182" w:rsidRDefault="00D4377F" w:rsidP="00E3360E">
      <w:pPr>
        <w:spacing w:line="360" w:lineRule="auto"/>
        <w:jc w:val="both"/>
        <w:rPr>
          <w:rFonts w:ascii="Arial" w:eastAsia="Arial" w:hAnsi="Arial" w:cs="Arial"/>
          <w:b/>
          <w:bCs/>
          <w:sz w:val="22"/>
          <w:szCs w:val="22"/>
        </w:rPr>
      </w:pPr>
    </w:p>
    <w:p w14:paraId="13C30428" w14:textId="6F4832E9" w:rsidR="00D4377F" w:rsidRPr="00941182" w:rsidRDefault="23B3AC6D" w:rsidP="00E3360E">
      <w:pPr>
        <w:spacing w:line="360" w:lineRule="auto"/>
        <w:jc w:val="both"/>
        <w:rPr>
          <w:rFonts w:ascii="Arial" w:eastAsia="Arial" w:hAnsi="Arial" w:cs="Arial"/>
          <w:color w:val="000000" w:themeColor="text1"/>
          <w:sz w:val="22"/>
          <w:szCs w:val="22"/>
        </w:rPr>
      </w:pPr>
      <w:r w:rsidRPr="50C1A582">
        <w:rPr>
          <w:rFonts w:ascii="Arial" w:eastAsia="Arial" w:hAnsi="Arial" w:cs="Arial"/>
          <w:color w:val="000000" w:themeColor="text1"/>
          <w:sz w:val="22"/>
          <w:szCs w:val="22"/>
        </w:rPr>
        <w:t>Za pripravo in spremljanje akcijskega načrta je bila v letu 20</w:t>
      </w:r>
      <w:r w:rsidR="28F831D0" w:rsidRPr="50C1A582">
        <w:rPr>
          <w:rFonts w:ascii="Arial" w:eastAsia="Arial" w:hAnsi="Arial" w:cs="Arial"/>
          <w:color w:val="000000" w:themeColor="text1"/>
          <w:sz w:val="22"/>
          <w:szCs w:val="22"/>
        </w:rPr>
        <w:t>2</w:t>
      </w:r>
      <w:r w:rsidRPr="50C1A582">
        <w:rPr>
          <w:rFonts w:ascii="Arial" w:eastAsia="Arial" w:hAnsi="Arial" w:cs="Arial"/>
          <w:color w:val="000000" w:themeColor="text1"/>
          <w:sz w:val="22"/>
          <w:szCs w:val="22"/>
        </w:rPr>
        <w:t>0</w:t>
      </w:r>
      <w:r w:rsidR="00D4377F" w:rsidRPr="00F815DF">
        <w:rPr>
          <w:rFonts w:ascii="Arial" w:eastAsia="Arial" w:hAnsi="Arial" w:cs="Arial"/>
          <w:color w:val="000000" w:themeColor="text1"/>
          <w:sz w:val="22"/>
          <w:szCs w:val="22"/>
          <w:vertAlign w:val="superscript"/>
        </w:rPr>
        <w:footnoteReference w:id="236"/>
      </w:r>
      <w:r w:rsidRPr="50C1A582">
        <w:rPr>
          <w:rFonts w:ascii="Arial" w:eastAsia="Arial" w:hAnsi="Arial" w:cs="Arial"/>
          <w:color w:val="000000" w:themeColor="text1"/>
          <w:sz w:val="22"/>
          <w:szCs w:val="22"/>
        </w:rPr>
        <w:t xml:space="preserve"> ustanovljena skupina strokovnjakov (v nadaljevanju skupina RINOS). </w:t>
      </w:r>
      <w:r w:rsidRPr="50C1A582">
        <w:rPr>
          <w:rFonts w:ascii="Arial" w:eastAsia="Arial" w:hAnsi="Arial" w:cs="Arial"/>
          <w:color w:val="000000" w:themeColor="text1"/>
        </w:rPr>
        <w:t xml:space="preserve"> </w:t>
      </w:r>
      <w:r w:rsidRPr="50C1A582">
        <w:rPr>
          <w:rFonts w:ascii="Arial" w:eastAsia="Arial" w:hAnsi="Arial" w:cs="Arial"/>
          <w:color w:val="000000" w:themeColor="text1"/>
          <w:sz w:val="22"/>
          <w:szCs w:val="22"/>
        </w:rPr>
        <w:t>V nadaljevanju navajamo izvlečka iz zadnjih dveh vmesnih poročil skupine, do kon</w:t>
      </w:r>
      <w:r w:rsidR="17FF38B3" w:rsidRPr="50C1A582">
        <w:rPr>
          <w:rFonts w:ascii="Arial" w:eastAsia="Arial" w:hAnsi="Arial" w:cs="Arial"/>
          <w:color w:val="000000" w:themeColor="text1"/>
          <w:sz w:val="22"/>
          <w:szCs w:val="22"/>
        </w:rPr>
        <w:t>c</w:t>
      </w:r>
      <w:r w:rsidRPr="50C1A582">
        <w:rPr>
          <w:rFonts w:ascii="Arial" w:eastAsia="Arial" w:hAnsi="Arial" w:cs="Arial"/>
          <w:color w:val="000000" w:themeColor="text1"/>
          <w:sz w:val="22"/>
          <w:szCs w:val="22"/>
        </w:rPr>
        <w:t xml:space="preserve">a leta 2022 pa bo skupina RINOS pripravila tudi končno poročilo. </w:t>
      </w:r>
    </w:p>
    <w:p w14:paraId="110CA204" w14:textId="18780717" w:rsidR="00332B00" w:rsidRPr="00941182" w:rsidRDefault="00332B00" w:rsidP="00E3360E">
      <w:pPr>
        <w:spacing w:line="360" w:lineRule="auto"/>
        <w:jc w:val="both"/>
        <w:rPr>
          <w:rFonts w:ascii="Arial" w:eastAsia="Arial" w:hAnsi="Arial" w:cs="Arial"/>
          <w:color w:val="000000" w:themeColor="text1"/>
          <w:sz w:val="22"/>
          <w:szCs w:val="22"/>
        </w:rPr>
      </w:pPr>
    </w:p>
    <w:p w14:paraId="6939A372" w14:textId="5AF1AC9F" w:rsidR="00D4377F" w:rsidRPr="00DF7EA9" w:rsidRDefault="5B73F9AA" w:rsidP="00D4450E">
      <w:pPr>
        <w:pStyle w:val="Odstavekseznama"/>
        <w:numPr>
          <w:ilvl w:val="0"/>
          <w:numId w:val="174"/>
        </w:numPr>
        <w:spacing w:line="360" w:lineRule="auto"/>
        <w:rPr>
          <w:rFonts w:ascii="Arial" w:hAnsi="Arial" w:cs="Arial"/>
          <w:b/>
          <w:sz w:val="22"/>
        </w:rPr>
      </w:pPr>
      <w:r w:rsidRPr="00DF7EA9">
        <w:rPr>
          <w:rFonts w:ascii="Arial" w:hAnsi="Arial" w:cs="Arial"/>
          <w:b/>
          <w:sz w:val="22"/>
        </w:rPr>
        <w:t>Izvleček iz POROČILA z dne 7. 5. 2021</w:t>
      </w:r>
    </w:p>
    <w:p w14:paraId="6BC1CCB5" w14:textId="6F74E75A" w:rsidR="00D4377F" w:rsidRPr="00941182" w:rsidRDefault="00D4377F" w:rsidP="00E3360E">
      <w:pPr>
        <w:spacing w:line="360" w:lineRule="auto"/>
        <w:jc w:val="both"/>
        <w:rPr>
          <w:rFonts w:ascii="Arial" w:eastAsia="Arial" w:hAnsi="Arial" w:cs="Arial"/>
          <w:b/>
          <w:bCs/>
          <w:color w:val="000000" w:themeColor="text1"/>
          <w:sz w:val="22"/>
          <w:szCs w:val="22"/>
        </w:rPr>
      </w:pPr>
    </w:p>
    <w:p w14:paraId="6692D1C0" w14:textId="35667597" w:rsidR="00D4377F" w:rsidRPr="00941182" w:rsidRDefault="41CADDD1" w:rsidP="00E3360E">
      <w:p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Ob</w:t>
      </w:r>
      <w:r w:rsidR="2E2FC81F" w:rsidRPr="18756ED6">
        <w:rPr>
          <w:rFonts w:ascii="Arial" w:eastAsia="Arial" w:hAnsi="Arial" w:cs="Arial"/>
          <w:color w:val="000000" w:themeColor="text1"/>
          <w:sz w:val="22"/>
          <w:szCs w:val="22"/>
        </w:rPr>
        <w:t xml:space="preserve"> </w:t>
      </w:r>
      <w:r w:rsidR="22B3F7AF" w:rsidRPr="18756ED6">
        <w:rPr>
          <w:rFonts w:ascii="Arial" w:eastAsia="Arial" w:hAnsi="Arial" w:cs="Arial"/>
          <w:color w:val="000000" w:themeColor="text1"/>
          <w:sz w:val="22"/>
          <w:szCs w:val="22"/>
        </w:rPr>
        <w:t xml:space="preserve">imenovanju je skupina RINOS dobila nalogo pripraviti in spremljati izvajanje Akcijskega načrta za vključitev temeljnih vsebin računalništva in informatike (RIN) v slovensko šolstvo v skladu s priporočili iz Poročila RINOS. </w:t>
      </w:r>
      <w:r w:rsidR="33065ECE" w:rsidRPr="18756ED6">
        <w:rPr>
          <w:rFonts w:ascii="Arial" w:eastAsia="Arial" w:hAnsi="Arial" w:cs="Arial"/>
          <w:color w:val="000000" w:themeColor="text1"/>
          <w:sz w:val="22"/>
          <w:szCs w:val="22"/>
        </w:rPr>
        <w:t xml:space="preserve">V luči izpolnitve </w:t>
      </w:r>
      <w:r w:rsidR="22B3F7AF" w:rsidRPr="18756ED6">
        <w:rPr>
          <w:rFonts w:ascii="Arial" w:eastAsia="Arial" w:hAnsi="Arial" w:cs="Arial"/>
          <w:color w:val="000000" w:themeColor="text1"/>
          <w:sz w:val="22"/>
          <w:szCs w:val="22"/>
        </w:rPr>
        <w:t xml:space="preserve"> priporočila</w:t>
      </w:r>
      <w:r w:rsidR="03737875" w:rsidRPr="18756ED6">
        <w:rPr>
          <w:rFonts w:ascii="Arial" w:eastAsia="Arial" w:hAnsi="Arial" w:cs="Arial"/>
          <w:color w:val="000000" w:themeColor="text1"/>
          <w:sz w:val="22"/>
          <w:szCs w:val="22"/>
        </w:rPr>
        <w:t xml:space="preserve"> so bili oblikovani </w:t>
      </w:r>
      <w:r w:rsidR="22B3F7AF" w:rsidRPr="18756ED6">
        <w:rPr>
          <w:rFonts w:ascii="Arial" w:eastAsia="Arial" w:hAnsi="Arial" w:cs="Arial"/>
          <w:color w:val="000000" w:themeColor="text1"/>
          <w:sz w:val="22"/>
          <w:szCs w:val="22"/>
        </w:rPr>
        <w:t xml:space="preserve"> naslednje cilj</w:t>
      </w:r>
      <w:r w:rsidR="41341CEA" w:rsidRPr="18756ED6">
        <w:rPr>
          <w:rFonts w:ascii="Arial" w:eastAsia="Arial" w:hAnsi="Arial" w:cs="Arial"/>
          <w:color w:val="000000" w:themeColor="text1"/>
          <w:sz w:val="22"/>
          <w:szCs w:val="22"/>
        </w:rPr>
        <w:t>i in ukrepi</w:t>
      </w:r>
      <w:r w:rsidR="6669454B" w:rsidRPr="18756ED6">
        <w:rPr>
          <w:rFonts w:ascii="Arial" w:eastAsia="Arial" w:hAnsi="Arial" w:cs="Arial"/>
          <w:color w:val="000000" w:themeColor="text1"/>
          <w:sz w:val="22"/>
          <w:szCs w:val="22"/>
        </w:rPr>
        <w:t>:</w:t>
      </w:r>
    </w:p>
    <w:p w14:paraId="13CF5DDE" w14:textId="07BB1E47" w:rsidR="00D4377F" w:rsidRPr="00941182" w:rsidRDefault="00D4377F" w:rsidP="00E3360E">
      <w:pPr>
        <w:spacing w:line="360" w:lineRule="auto"/>
        <w:jc w:val="both"/>
        <w:rPr>
          <w:rFonts w:ascii="Arial" w:eastAsia="Arial" w:hAnsi="Arial" w:cs="Arial"/>
          <w:b/>
          <w:bCs/>
          <w:color w:val="000000" w:themeColor="text1"/>
          <w:sz w:val="22"/>
          <w:szCs w:val="22"/>
        </w:rPr>
      </w:pPr>
    </w:p>
    <w:p w14:paraId="6B9CA5C0" w14:textId="02981408" w:rsidR="00D4377F" w:rsidRPr="00941182" w:rsidRDefault="18A2DF0F" w:rsidP="00D4450E">
      <w:pPr>
        <w:pStyle w:val="Odstavekseznama"/>
        <w:numPr>
          <w:ilvl w:val="0"/>
          <w:numId w:val="81"/>
        </w:numPr>
        <w:spacing w:line="360" w:lineRule="auto"/>
        <w:jc w:val="both"/>
        <w:rPr>
          <w:rFonts w:ascii="Arial" w:eastAsia="Arial" w:hAnsi="Arial" w:cs="Arial"/>
          <w:color w:val="000000" w:themeColor="text1"/>
          <w:sz w:val="22"/>
          <w:szCs w:val="22"/>
        </w:rPr>
      </w:pPr>
      <w:r w:rsidRPr="18756ED6">
        <w:rPr>
          <w:rFonts w:ascii="Arial" w:eastAsia="Arial" w:hAnsi="Arial" w:cs="Arial"/>
          <w:b/>
          <w:bCs/>
          <w:color w:val="000000" w:themeColor="text1"/>
          <w:sz w:val="22"/>
          <w:szCs w:val="22"/>
        </w:rPr>
        <w:lastRenderedPageBreak/>
        <w:t>t</w:t>
      </w:r>
      <w:r w:rsidR="35037AF6" w:rsidRPr="18756ED6">
        <w:rPr>
          <w:rFonts w:ascii="Arial" w:eastAsia="Arial" w:hAnsi="Arial" w:cs="Arial"/>
          <w:b/>
          <w:bCs/>
          <w:color w:val="000000" w:themeColor="text1"/>
          <w:sz w:val="22"/>
          <w:szCs w:val="22"/>
        </w:rPr>
        <w:t>emeljne vsebine</w:t>
      </w:r>
      <w:r w:rsidR="30C7100E" w:rsidRPr="18756ED6">
        <w:rPr>
          <w:rFonts w:ascii="Arial" w:eastAsia="Arial" w:hAnsi="Arial" w:cs="Arial"/>
          <w:color w:val="000000" w:themeColor="text1"/>
          <w:sz w:val="22"/>
          <w:szCs w:val="22"/>
        </w:rPr>
        <w:t xml:space="preserve"> </w:t>
      </w:r>
      <w:r w:rsidR="14D455C4" w:rsidRPr="18756ED6">
        <w:rPr>
          <w:rFonts w:ascii="Arial" w:eastAsia="Arial" w:hAnsi="Arial" w:cs="Arial"/>
          <w:color w:val="000000" w:themeColor="text1"/>
          <w:sz w:val="22"/>
          <w:szCs w:val="22"/>
        </w:rPr>
        <w:t xml:space="preserve">- </w:t>
      </w:r>
      <w:r w:rsidR="35037AF6" w:rsidRPr="18756ED6">
        <w:rPr>
          <w:rFonts w:ascii="Arial" w:eastAsia="Arial" w:hAnsi="Arial" w:cs="Arial"/>
          <w:color w:val="000000" w:themeColor="text1"/>
          <w:sz w:val="22"/>
          <w:szCs w:val="22"/>
        </w:rPr>
        <w:t xml:space="preserve">uvedba temeljnih vsebin RIN v programe osnovne šole, gimnazije ter poklicne in strokovne šole kot tudi v programe vrtcev ter razvijanje zavedanja vzajemnega vpliva med tehnologijo in družbo; </w:t>
      </w:r>
    </w:p>
    <w:p w14:paraId="568F8C34" w14:textId="72C76DA4" w:rsidR="00D4377F" w:rsidRPr="00941182" w:rsidRDefault="35037AF6" w:rsidP="00D4450E">
      <w:pPr>
        <w:pStyle w:val="Odstavekseznama"/>
        <w:numPr>
          <w:ilvl w:val="0"/>
          <w:numId w:val="81"/>
        </w:numPr>
        <w:spacing w:line="360" w:lineRule="auto"/>
        <w:jc w:val="both"/>
        <w:rPr>
          <w:rFonts w:ascii="Arial" w:eastAsia="Arial" w:hAnsi="Arial" w:cs="Arial"/>
          <w:color w:val="000000" w:themeColor="text1"/>
          <w:sz w:val="22"/>
          <w:szCs w:val="22"/>
        </w:rPr>
      </w:pPr>
      <w:r w:rsidRPr="18756ED6">
        <w:rPr>
          <w:rFonts w:ascii="Arial" w:eastAsia="Arial" w:hAnsi="Arial" w:cs="Arial"/>
          <w:b/>
          <w:bCs/>
          <w:color w:val="000000" w:themeColor="text1"/>
          <w:sz w:val="22"/>
          <w:szCs w:val="22"/>
        </w:rPr>
        <w:t>digitalne kompetence</w:t>
      </w:r>
      <w:r w:rsidR="006FC303" w:rsidRPr="18756ED6">
        <w:rPr>
          <w:rFonts w:ascii="Arial" w:eastAsia="Arial" w:hAnsi="Arial" w:cs="Arial"/>
          <w:b/>
          <w:bCs/>
          <w:color w:val="000000" w:themeColor="text1"/>
          <w:sz w:val="22"/>
          <w:szCs w:val="22"/>
        </w:rPr>
        <w:t xml:space="preserve"> </w:t>
      </w:r>
      <w:r w:rsidR="006FC303" w:rsidRPr="18756ED6">
        <w:rPr>
          <w:rFonts w:ascii="Arial" w:eastAsia="Arial" w:hAnsi="Arial" w:cs="Arial"/>
          <w:color w:val="000000" w:themeColor="text1"/>
          <w:sz w:val="22"/>
          <w:szCs w:val="22"/>
        </w:rPr>
        <w:t xml:space="preserve">- </w:t>
      </w:r>
      <w:r w:rsidR="006FC303" w:rsidRPr="18756ED6">
        <w:rPr>
          <w:rFonts w:ascii="Arial" w:eastAsia="Arial" w:hAnsi="Arial" w:cs="Arial"/>
          <w:b/>
          <w:bCs/>
          <w:color w:val="000000" w:themeColor="text1"/>
          <w:sz w:val="22"/>
          <w:szCs w:val="22"/>
        </w:rPr>
        <w:t xml:space="preserve"> </w:t>
      </w:r>
      <w:r w:rsidRPr="18756ED6">
        <w:rPr>
          <w:rFonts w:ascii="Arial" w:eastAsia="Arial" w:hAnsi="Arial" w:cs="Arial"/>
          <w:color w:val="000000" w:themeColor="text1"/>
          <w:sz w:val="22"/>
          <w:szCs w:val="22"/>
        </w:rPr>
        <w:t xml:space="preserve">zagotovitev celovitega preverjanja digitalnih kompetenc v okviru vseh predmetnih in strokovnih področij na osnovnih in srednjih šolah (gimnazijah ter poklicnih in strokovnih šolah); </w:t>
      </w:r>
    </w:p>
    <w:p w14:paraId="6D513CC4" w14:textId="4CFF7B56" w:rsidR="00D4377F" w:rsidRPr="00941182" w:rsidRDefault="33358A0E" w:rsidP="00D4450E">
      <w:pPr>
        <w:pStyle w:val="Odstavekseznama"/>
        <w:numPr>
          <w:ilvl w:val="0"/>
          <w:numId w:val="81"/>
        </w:numPr>
        <w:spacing w:line="360" w:lineRule="auto"/>
        <w:jc w:val="both"/>
        <w:rPr>
          <w:rFonts w:ascii="Arial" w:eastAsia="Arial" w:hAnsi="Arial" w:cs="Arial"/>
          <w:color w:val="000000" w:themeColor="text1"/>
          <w:sz w:val="22"/>
          <w:szCs w:val="22"/>
        </w:rPr>
      </w:pPr>
      <w:r w:rsidRPr="18756ED6">
        <w:rPr>
          <w:rFonts w:ascii="Arial" w:eastAsia="Arial" w:hAnsi="Arial" w:cs="Arial"/>
          <w:b/>
          <w:bCs/>
          <w:color w:val="000000" w:themeColor="text1"/>
          <w:sz w:val="22"/>
          <w:szCs w:val="22"/>
        </w:rPr>
        <w:t>u</w:t>
      </w:r>
      <w:r w:rsidR="35037AF6" w:rsidRPr="18756ED6">
        <w:rPr>
          <w:rFonts w:ascii="Arial" w:eastAsia="Arial" w:hAnsi="Arial" w:cs="Arial"/>
          <w:b/>
          <w:bCs/>
          <w:color w:val="000000" w:themeColor="text1"/>
          <w:sz w:val="22"/>
          <w:szCs w:val="22"/>
        </w:rPr>
        <w:t>čitelji</w:t>
      </w:r>
      <w:r w:rsidR="5A4FEBE2" w:rsidRPr="18756ED6">
        <w:rPr>
          <w:rFonts w:ascii="Arial" w:eastAsia="Arial" w:hAnsi="Arial" w:cs="Arial"/>
          <w:b/>
          <w:bCs/>
          <w:color w:val="000000" w:themeColor="text1"/>
          <w:sz w:val="22"/>
          <w:szCs w:val="22"/>
        </w:rPr>
        <w:t xml:space="preserve"> </w:t>
      </w:r>
      <w:r w:rsidR="2F90E875" w:rsidRPr="18756ED6">
        <w:rPr>
          <w:rFonts w:ascii="Arial" w:eastAsia="Arial" w:hAnsi="Arial" w:cs="Arial"/>
          <w:color w:val="000000" w:themeColor="text1"/>
          <w:sz w:val="22"/>
          <w:szCs w:val="22"/>
        </w:rPr>
        <w:t>-</w:t>
      </w:r>
      <w:r w:rsidR="35037AF6" w:rsidRPr="18756ED6">
        <w:rPr>
          <w:rFonts w:ascii="Arial" w:eastAsia="Arial" w:hAnsi="Arial" w:cs="Arial"/>
          <w:color w:val="000000" w:themeColor="text1"/>
          <w:sz w:val="22"/>
          <w:szCs w:val="22"/>
        </w:rPr>
        <w:t xml:space="preserve"> nadgradnja in trajnost učinkovitega sistema za kakovostno osnovno izobraževanje in stalno strokovno usposabljanje vzgojiteljev in učiteljev ter ravnateljev na področju RIN; </w:t>
      </w:r>
    </w:p>
    <w:p w14:paraId="430D41B3" w14:textId="0B3E52DD" w:rsidR="00D4377F" w:rsidRPr="00941182" w:rsidRDefault="21000565" w:rsidP="00D4450E">
      <w:pPr>
        <w:pStyle w:val="Odstavekseznama"/>
        <w:numPr>
          <w:ilvl w:val="0"/>
          <w:numId w:val="81"/>
        </w:numPr>
        <w:spacing w:line="360" w:lineRule="auto"/>
        <w:jc w:val="both"/>
        <w:rPr>
          <w:rFonts w:ascii="Arial" w:eastAsia="Arial" w:hAnsi="Arial" w:cs="Arial"/>
          <w:color w:val="000000" w:themeColor="text1"/>
          <w:sz w:val="22"/>
          <w:szCs w:val="22"/>
        </w:rPr>
      </w:pPr>
      <w:r w:rsidRPr="18756ED6">
        <w:rPr>
          <w:rFonts w:ascii="Arial" w:eastAsia="Arial" w:hAnsi="Arial" w:cs="Arial"/>
          <w:b/>
          <w:bCs/>
          <w:color w:val="000000" w:themeColor="text1"/>
          <w:sz w:val="22"/>
          <w:szCs w:val="22"/>
        </w:rPr>
        <w:t>d</w:t>
      </w:r>
      <w:r w:rsidR="35037AF6" w:rsidRPr="18756ED6">
        <w:rPr>
          <w:rFonts w:ascii="Arial" w:eastAsia="Arial" w:hAnsi="Arial" w:cs="Arial"/>
          <w:b/>
          <w:bCs/>
          <w:color w:val="000000" w:themeColor="text1"/>
          <w:sz w:val="22"/>
          <w:szCs w:val="22"/>
        </w:rPr>
        <w:t>eležniki</w:t>
      </w:r>
      <w:r w:rsidR="6CFDD20C" w:rsidRPr="18756ED6">
        <w:rPr>
          <w:rFonts w:ascii="Arial" w:eastAsia="Arial" w:hAnsi="Arial" w:cs="Arial"/>
          <w:b/>
          <w:bCs/>
          <w:color w:val="000000" w:themeColor="text1"/>
          <w:sz w:val="22"/>
          <w:szCs w:val="22"/>
        </w:rPr>
        <w:t xml:space="preserve"> </w:t>
      </w:r>
      <w:r w:rsidR="6A845E8E" w:rsidRPr="18756ED6">
        <w:rPr>
          <w:rFonts w:ascii="Arial" w:eastAsia="Arial" w:hAnsi="Arial" w:cs="Arial"/>
          <w:color w:val="000000" w:themeColor="text1"/>
          <w:sz w:val="22"/>
          <w:szCs w:val="22"/>
        </w:rPr>
        <w:t>-</w:t>
      </w:r>
      <w:r w:rsidR="35037AF6" w:rsidRPr="18756ED6">
        <w:rPr>
          <w:rFonts w:ascii="Arial" w:eastAsia="Arial" w:hAnsi="Arial" w:cs="Arial"/>
          <w:color w:val="000000" w:themeColor="text1"/>
          <w:sz w:val="22"/>
          <w:szCs w:val="22"/>
        </w:rPr>
        <w:t xml:space="preserve"> vzpostavitev sistema odprtega izobraževanja, ki omogoča vključevanje deležnikov v oblikovanje vizije ter zagotavljanje in spremljanje kakovosti poučevanja RIN. </w:t>
      </w:r>
    </w:p>
    <w:p w14:paraId="03140653" w14:textId="397123D5" w:rsidR="00D4377F" w:rsidRPr="00941182" w:rsidRDefault="00D4377F" w:rsidP="00E3360E">
      <w:pPr>
        <w:spacing w:line="360" w:lineRule="auto"/>
        <w:jc w:val="both"/>
        <w:rPr>
          <w:rFonts w:ascii="Arial" w:eastAsia="Arial" w:hAnsi="Arial" w:cs="Arial"/>
          <w:color w:val="000000" w:themeColor="text1"/>
          <w:sz w:val="22"/>
          <w:szCs w:val="22"/>
        </w:rPr>
      </w:pPr>
    </w:p>
    <w:p w14:paraId="6FF4A4A4" w14:textId="15BF54B4" w:rsidR="00D4377F" w:rsidRPr="00941182" w:rsidRDefault="35037AF6" w:rsidP="00E3360E">
      <w:p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 xml:space="preserve">Posebej želimo poudariti, da je uvajanje temeljnih znanj RIN in digitalnih kompetenc v slovenski šolski prostor </w:t>
      </w:r>
      <w:r w:rsidRPr="18756ED6">
        <w:rPr>
          <w:rFonts w:ascii="Arial" w:eastAsia="Arial" w:hAnsi="Arial" w:cs="Arial"/>
          <w:b/>
          <w:bCs/>
          <w:color w:val="000000" w:themeColor="text1"/>
          <w:sz w:val="22"/>
          <w:szCs w:val="22"/>
        </w:rPr>
        <w:t>strateški in tako enkraten projekt</w:t>
      </w:r>
      <w:r w:rsidRPr="18756ED6">
        <w:rPr>
          <w:rFonts w:ascii="Arial" w:eastAsia="Arial" w:hAnsi="Arial" w:cs="Arial"/>
          <w:color w:val="000000" w:themeColor="text1"/>
          <w:sz w:val="22"/>
          <w:szCs w:val="22"/>
        </w:rPr>
        <w:t xml:space="preserve">. Temu primerno je potrebno tudi obravnavati njegovo izvajanje, ki mora biti tekoče, učinkovito pripravljeno in s polno angažirano udeležbo vseh vpletenih. Odstopanje od takšne izvedbe pomeni ne samo zamudo, ampak tudi veliko tveganje za uspešnost izvedbe Načrta za okrevanje in odpornost. </w:t>
      </w:r>
    </w:p>
    <w:p w14:paraId="780C21BD" w14:textId="5C761785" w:rsidR="00D4377F" w:rsidRPr="00941182" w:rsidRDefault="0E553D3B" w:rsidP="00E3360E">
      <w:pPr>
        <w:spacing w:line="360" w:lineRule="auto"/>
        <w:jc w:val="both"/>
        <w:rPr>
          <w:rFonts w:ascii="Arial" w:eastAsia="Arial" w:hAnsi="Arial" w:cs="Arial"/>
          <w:color w:val="000000" w:themeColor="text1"/>
          <w:sz w:val="22"/>
          <w:szCs w:val="22"/>
        </w:rPr>
      </w:pPr>
      <w:r w:rsidRPr="1A5F5EF3">
        <w:rPr>
          <w:rFonts w:ascii="Arial" w:eastAsia="Arial" w:hAnsi="Arial" w:cs="Arial"/>
          <w:color w:val="000000" w:themeColor="text1"/>
          <w:sz w:val="22"/>
          <w:szCs w:val="22"/>
        </w:rPr>
        <w:t xml:space="preserve"> </w:t>
      </w:r>
    </w:p>
    <w:p w14:paraId="503A6AE2" w14:textId="7FBB73DB" w:rsidR="00D4377F" w:rsidRPr="00DF7EA9" w:rsidRDefault="04DF9FE6" w:rsidP="00D4450E">
      <w:pPr>
        <w:pStyle w:val="Odstavekseznama"/>
        <w:numPr>
          <w:ilvl w:val="0"/>
          <w:numId w:val="174"/>
        </w:numPr>
        <w:spacing w:line="360" w:lineRule="auto"/>
        <w:rPr>
          <w:rFonts w:ascii="Arial" w:hAnsi="Arial" w:cs="Arial"/>
          <w:b/>
          <w:sz w:val="22"/>
        </w:rPr>
      </w:pPr>
      <w:r w:rsidRPr="00DF7EA9">
        <w:rPr>
          <w:rFonts w:ascii="Arial" w:hAnsi="Arial" w:cs="Arial"/>
          <w:b/>
          <w:sz w:val="22"/>
        </w:rPr>
        <w:t>Izvleček iz poročila iz 10. 1. 2022</w:t>
      </w:r>
    </w:p>
    <w:p w14:paraId="29850170" w14:textId="6503D656" w:rsidR="00D4377F" w:rsidRPr="00941182" w:rsidRDefault="00D4377F" w:rsidP="00E3360E">
      <w:pPr>
        <w:spacing w:line="360" w:lineRule="auto"/>
        <w:jc w:val="both"/>
        <w:rPr>
          <w:rFonts w:ascii="Arial" w:eastAsia="Arial" w:hAnsi="Arial" w:cs="Arial"/>
          <w:b/>
          <w:bCs/>
          <w:color w:val="000000" w:themeColor="text1"/>
          <w:sz w:val="22"/>
          <w:szCs w:val="22"/>
        </w:rPr>
      </w:pPr>
    </w:p>
    <w:p w14:paraId="106BB526" w14:textId="0794F159" w:rsidR="00D4377F" w:rsidRPr="00941182" w:rsidRDefault="5AEBD455" w:rsidP="00E3360E">
      <w:p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Januarja 2022 je skupina RINOS pripravila poročilo » Okvir računalništva in informatike od vrtca do srednje šole</w:t>
      </w:r>
      <w:r w:rsidR="00D4377F" w:rsidRPr="00873F5E">
        <w:rPr>
          <w:rFonts w:ascii="Arial" w:eastAsia="Arial" w:hAnsi="Arial" w:cs="Arial"/>
          <w:color w:val="000000" w:themeColor="text1"/>
          <w:sz w:val="22"/>
          <w:szCs w:val="22"/>
          <w:vertAlign w:val="superscript"/>
        </w:rPr>
        <w:footnoteReference w:id="237"/>
      </w:r>
      <w:r w:rsidR="50BAD430" w:rsidRPr="18756ED6">
        <w:rPr>
          <w:rFonts w:ascii="Arial" w:eastAsia="Arial" w:hAnsi="Arial" w:cs="Arial"/>
          <w:color w:val="000000" w:themeColor="text1"/>
          <w:sz w:val="22"/>
          <w:szCs w:val="22"/>
        </w:rPr>
        <w:t xml:space="preserve"> -</w:t>
      </w:r>
      <w:r w:rsidRPr="18756ED6">
        <w:rPr>
          <w:rFonts w:ascii="Arial" w:eastAsia="Arial" w:hAnsi="Arial" w:cs="Arial"/>
          <w:color w:val="000000" w:themeColor="text1"/>
          <w:sz w:val="22"/>
          <w:szCs w:val="22"/>
        </w:rPr>
        <w:t xml:space="preserve"> Poročilo strokovne delovne skupine za analizo prisotnosti vsebin računalništva in informatike v programih osnovnih in srednjih šol ter za pripravo študije o možnih spremembah (RINOS)«.</w:t>
      </w:r>
    </w:p>
    <w:p w14:paraId="4DA2E8B8" w14:textId="13B24490" w:rsidR="6B098992" w:rsidRDefault="6B098992" w:rsidP="00E3360E">
      <w:pPr>
        <w:spacing w:line="360" w:lineRule="auto"/>
        <w:jc w:val="both"/>
        <w:rPr>
          <w:rFonts w:ascii="Arial" w:eastAsia="Arial" w:hAnsi="Arial" w:cs="Arial"/>
          <w:color w:val="000000" w:themeColor="text1"/>
          <w:sz w:val="22"/>
          <w:szCs w:val="22"/>
        </w:rPr>
      </w:pPr>
    </w:p>
    <w:p w14:paraId="6909D963" w14:textId="067705A7" w:rsidR="00D4377F" w:rsidRPr="00941182" w:rsidRDefault="4B200BD0" w:rsidP="00E3360E">
      <w:p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Namen dokumenta je jedrnato predstaviti temeljna znanja računalništva in informatike (v nadaljevanju RIN), ki naj bi jih usvojili vsi učenci, saj predstavljajo temelj za ustvarjalno in polno preživetje posameznika v 21. stoletju. Dokument je izhodišče za umeščanje temeljnih znanj RIN v kurikulum vrtcev ter v učne načrte osnovn</w:t>
      </w:r>
      <w:r w:rsidR="47C19BF5" w:rsidRPr="18756ED6">
        <w:rPr>
          <w:rFonts w:ascii="Arial" w:eastAsia="Arial" w:hAnsi="Arial" w:cs="Arial"/>
          <w:color w:val="000000" w:themeColor="text1"/>
          <w:sz w:val="22"/>
          <w:szCs w:val="22"/>
        </w:rPr>
        <w:t>ih</w:t>
      </w:r>
      <w:r w:rsidRPr="18756ED6">
        <w:rPr>
          <w:rFonts w:ascii="Arial" w:eastAsia="Arial" w:hAnsi="Arial" w:cs="Arial"/>
          <w:color w:val="000000" w:themeColor="text1"/>
          <w:sz w:val="22"/>
          <w:szCs w:val="22"/>
        </w:rPr>
        <w:t xml:space="preserve"> in srednjih šol, saj v slovenskem šolskem sistemu teh znanj v obveznem delu izobraževalnih programov ni. Zato je potrebno čim prej pristopiti k celoviti realizaciji uvedbe vsebin RIN. </w:t>
      </w:r>
    </w:p>
    <w:p w14:paraId="36F30788" w14:textId="5F9F530A" w:rsidR="18756ED6" w:rsidRDefault="18756ED6" w:rsidP="00E3360E">
      <w:pPr>
        <w:spacing w:line="360" w:lineRule="auto"/>
        <w:jc w:val="both"/>
        <w:rPr>
          <w:rFonts w:ascii="Arial" w:eastAsia="Arial" w:hAnsi="Arial" w:cs="Arial"/>
          <w:color w:val="000000" w:themeColor="text1"/>
          <w:sz w:val="22"/>
          <w:szCs w:val="22"/>
        </w:rPr>
      </w:pPr>
    </w:p>
    <w:p w14:paraId="5497B782" w14:textId="6402DF62" w:rsidR="00D4377F" w:rsidRPr="00941182" w:rsidRDefault="4B200BD0" w:rsidP="00E3360E">
      <w:p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lastRenderedPageBreak/>
        <w:t xml:space="preserve">Znanja so razdeljena na pet področij in vsako od področij na več sklopov. Temeljna znanja za posamezno področje oziroma njegove sklope so opredeljena glede na razvojno stopnjo učenca. </w:t>
      </w:r>
    </w:p>
    <w:p w14:paraId="0AFA26AA" w14:textId="136F4B8D" w:rsidR="18756ED6" w:rsidRDefault="18756ED6" w:rsidP="00E3360E">
      <w:pPr>
        <w:spacing w:line="360" w:lineRule="auto"/>
        <w:jc w:val="both"/>
        <w:rPr>
          <w:rFonts w:ascii="Arial" w:eastAsia="Arial" w:hAnsi="Arial" w:cs="Arial"/>
          <w:color w:val="000000" w:themeColor="text1"/>
          <w:sz w:val="22"/>
          <w:szCs w:val="22"/>
        </w:rPr>
      </w:pPr>
    </w:p>
    <w:p w14:paraId="19B562F5" w14:textId="587D307A" w:rsidR="00D4377F" w:rsidRPr="00941182" w:rsidRDefault="4B200BD0" w:rsidP="00E3360E">
      <w:pPr>
        <w:spacing w:line="360" w:lineRule="auto"/>
        <w:jc w:val="both"/>
        <w:rPr>
          <w:rFonts w:ascii="Arial" w:eastAsia="Arial" w:hAnsi="Arial" w:cs="Arial"/>
          <w:sz w:val="22"/>
          <w:szCs w:val="22"/>
        </w:rPr>
      </w:pPr>
      <w:r w:rsidRPr="18756ED6">
        <w:rPr>
          <w:rFonts w:ascii="Arial" w:eastAsia="Arial" w:hAnsi="Arial" w:cs="Arial"/>
          <w:color w:val="000000" w:themeColor="text1"/>
          <w:sz w:val="22"/>
          <w:szCs w:val="22"/>
        </w:rPr>
        <w:t xml:space="preserve">Ker je namen dokumenta predstavitev temeljnih znanj RIN, le-ta ne vključuje  učnih ciljev in tudi ne didaktičnih priporočil. Znanja želijo biti predstavljena na način, ki bo razumljiv tudi ne-strokovnjaku, vendar predstavitev vseeno namenoma vsebuje nekatere strokovnejše izraze, s čemer dokument pridobi na jedrnatosti. Predstavljena znanja so povzeta po dveh mednarodno priznanih okvirjih RIN za izobraževanje od vrtca do konca srednje šole in sicer: </w:t>
      </w:r>
    </w:p>
    <w:p w14:paraId="531F1B7A" w14:textId="3D0E3886" w:rsidR="00D4377F" w:rsidRPr="00941182" w:rsidRDefault="00D4377F" w:rsidP="00E3360E">
      <w:pPr>
        <w:spacing w:line="360" w:lineRule="auto"/>
        <w:jc w:val="both"/>
        <w:rPr>
          <w:rFonts w:ascii="Arial" w:eastAsia="Arial" w:hAnsi="Arial" w:cs="Arial"/>
          <w:sz w:val="22"/>
          <w:szCs w:val="22"/>
        </w:rPr>
      </w:pPr>
    </w:p>
    <w:p w14:paraId="619A0B23" w14:textId="5683168D" w:rsidR="00D4377F" w:rsidRPr="00941182" w:rsidRDefault="03D18751" w:rsidP="00D4450E">
      <w:pPr>
        <w:pStyle w:val="Odstavekseznama"/>
        <w:numPr>
          <w:ilvl w:val="0"/>
          <w:numId w:val="28"/>
        </w:numPr>
        <w:spacing w:line="360" w:lineRule="auto"/>
        <w:jc w:val="both"/>
        <w:rPr>
          <w:rFonts w:ascii="Arial" w:eastAsia="Arial" w:hAnsi="Arial" w:cs="Arial"/>
          <w:sz w:val="22"/>
          <w:szCs w:val="22"/>
        </w:rPr>
      </w:pPr>
      <w:r w:rsidRPr="1A5F5EF3">
        <w:rPr>
          <w:rFonts w:ascii="Arial" w:eastAsia="Arial" w:hAnsi="Arial" w:cs="Arial"/>
          <w:sz w:val="22"/>
          <w:szCs w:val="22"/>
        </w:rPr>
        <w:t xml:space="preserve">Michael E. </w:t>
      </w:r>
      <w:proofErr w:type="spellStart"/>
      <w:r w:rsidRPr="1A5F5EF3">
        <w:rPr>
          <w:rFonts w:ascii="Arial" w:eastAsia="Arial" w:hAnsi="Arial" w:cs="Arial"/>
          <w:sz w:val="22"/>
          <w:szCs w:val="22"/>
        </w:rPr>
        <w:t>Caspersen</w:t>
      </w:r>
      <w:proofErr w:type="spellEnd"/>
      <w:r w:rsidRPr="1A5F5EF3">
        <w:rPr>
          <w:rFonts w:ascii="Arial" w:eastAsia="Arial" w:hAnsi="Arial" w:cs="Arial"/>
          <w:sz w:val="22"/>
          <w:szCs w:val="22"/>
        </w:rPr>
        <w:t xml:space="preserve">, Ira </w:t>
      </w:r>
      <w:proofErr w:type="spellStart"/>
      <w:r w:rsidRPr="1A5F5EF3">
        <w:rPr>
          <w:rFonts w:ascii="Arial" w:eastAsia="Arial" w:hAnsi="Arial" w:cs="Arial"/>
          <w:sz w:val="22"/>
          <w:szCs w:val="22"/>
        </w:rPr>
        <w:t>Diethelm</w:t>
      </w:r>
      <w:proofErr w:type="spellEnd"/>
      <w:r w:rsidRPr="1A5F5EF3">
        <w:rPr>
          <w:rFonts w:ascii="Arial" w:eastAsia="Arial" w:hAnsi="Arial" w:cs="Arial"/>
          <w:sz w:val="22"/>
          <w:szCs w:val="22"/>
        </w:rPr>
        <w:t>, Judith Gal-</w:t>
      </w:r>
      <w:proofErr w:type="spellStart"/>
      <w:r w:rsidRPr="1A5F5EF3">
        <w:rPr>
          <w:rFonts w:ascii="Arial" w:eastAsia="Arial" w:hAnsi="Arial" w:cs="Arial"/>
          <w:sz w:val="22"/>
          <w:szCs w:val="22"/>
        </w:rPr>
        <w:t>Ezer</w:t>
      </w:r>
      <w:proofErr w:type="spellEnd"/>
      <w:r w:rsidRPr="1A5F5EF3">
        <w:rPr>
          <w:rFonts w:ascii="Arial" w:eastAsia="Arial" w:hAnsi="Arial" w:cs="Arial"/>
          <w:sz w:val="22"/>
          <w:szCs w:val="22"/>
        </w:rPr>
        <w:t xml:space="preserve">, Andrew </w:t>
      </w:r>
      <w:proofErr w:type="spellStart"/>
      <w:r w:rsidRPr="1A5F5EF3">
        <w:rPr>
          <w:rFonts w:ascii="Arial" w:eastAsia="Arial" w:hAnsi="Arial" w:cs="Arial"/>
          <w:sz w:val="22"/>
          <w:szCs w:val="22"/>
        </w:rPr>
        <w:t>McGettrick</w:t>
      </w:r>
      <w:proofErr w:type="spellEnd"/>
      <w:r w:rsidRPr="1A5F5EF3">
        <w:rPr>
          <w:rFonts w:ascii="Arial" w:eastAsia="Arial" w:hAnsi="Arial" w:cs="Arial"/>
          <w:sz w:val="22"/>
          <w:szCs w:val="22"/>
        </w:rPr>
        <w:t xml:space="preserve">, </w:t>
      </w:r>
      <w:proofErr w:type="spellStart"/>
      <w:r w:rsidRPr="1A5F5EF3">
        <w:rPr>
          <w:rFonts w:ascii="Arial" w:eastAsia="Arial" w:hAnsi="Arial" w:cs="Arial"/>
          <w:sz w:val="22"/>
          <w:szCs w:val="22"/>
        </w:rPr>
        <w:t>Enrico</w:t>
      </w:r>
      <w:proofErr w:type="spellEnd"/>
      <w:r w:rsidRPr="1A5F5EF3">
        <w:rPr>
          <w:rFonts w:ascii="Arial" w:eastAsia="Arial" w:hAnsi="Arial" w:cs="Arial"/>
          <w:sz w:val="22"/>
          <w:szCs w:val="22"/>
        </w:rPr>
        <w:t xml:space="preserve"> </w:t>
      </w:r>
      <w:proofErr w:type="spellStart"/>
      <w:r w:rsidRPr="1A5F5EF3">
        <w:rPr>
          <w:rFonts w:ascii="Arial" w:eastAsia="Arial" w:hAnsi="Arial" w:cs="Arial"/>
          <w:sz w:val="22"/>
          <w:szCs w:val="22"/>
        </w:rPr>
        <w:t>Nardelli</w:t>
      </w:r>
      <w:proofErr w:type="spellEnd"/>
      <w:r w:rsidRPr="1A5F5EF3">
        <w:rPr>
          <w:rFonts w:ascii="Arial" w:eastAsia="Arial" w:hAnsi="Arial" w:cs="Arial"/>
          <w:sz w:val="22"/>
          <w:szCs w:val="22"/>
        </w:rPr>
        <w:t xml:space="preserve">, Don </w:t>
      </w:r>
      <w:proofErr w:type="spellStart"/>
      <w:r w:rsidRPr="1A5F5EF3">
        <w:rPr>
          <w:rFonts w:ascii="Arial" w:eastAsia="Arial" w:hAnsi="Arial" w:cs="Arial"/>
          <w:sz w:val="22"/>
          <w:szCs w:val="22"/>
        </w:rPr>
        <w:t>Passey</w:t>
      </w:r>
      <w:proofErr w:type="spellEnd"/>
      <w:r w:rsidRPr="1A5F5EF3">
        <w:rPr>
          <w:rFonts w:ascii="Arial" w:eastAsia="Arial" w:hAnsi="Arial" w:cs="Arial"/>
          <w:sz w:val="22"/>
          <w:szCs w:val="22"/>
        </w:rPr>
        <w:t xml:space="preserve">, Branislav Rovan </w:t>
      </w:r>
      <w:proofErr w:type="spellStart"/>
      <w:r w:rsidRPr="1A5F5EF3">
        <w:rPr>
          <w:rFonts w:ascii="Arial" w:eastAsia="Arial" w:hAnsi="Arial" w:cs="Arial"/>
          <w:sz w:val="22"/>
          <w:szCs w:val="22"/>
        </w:rPr>
        <w:t>and</w:t>
      </w:r>
      <w:proofErr w:type="spellEnd"/>
      <w:r w:rsidRPr="1A5F5EF3">
        <w:rPr>
          <w:rFonts w:ascii="Arial" w:eastAsia="Arial" w:hAnsi="Arial" w:cs="Arial"/>
          <w:sz w:val="22"/>
          <w:szCs w:val="22"/>
        </w:rPr>
        <w:t xml:space="preserve"> Mary </w:t>
      </w:r>
      <w:proofErr w:type="spellStart"/>
      <w:r w:rsidRPr="1A5F5EF3">
        <w:rPr>
          <w:rFonts w:ascii="Arial" w:eastAsia="Arial" w:hAnsi="Arial" w:cs="Arial"/>
          <w:sz w:val="22"/>
          <w:szCs w:val="22"/>
        </w:rPr>
        <w:t>Webb</w:t>
      </w:r>
      <w:proofErr w:type="spellEnd"/>
      <w:r w:rsidRPr="1A5F5EF3">
        <w:rPr>
          <w:rFonts w:ascii="Arial" w:eastAsia="Arial" w:hAnsi="Arial" w:cs="Arial"/>
          <w:sz w:val="22"/>
          <w:szCs w:val="22"/>
        </w:rPr>
        <w:t>. (</w:t>
      </w:r>
      <w:r w:rsidR="4D1AF041" w:rsidRPr="3DE881C3">
        <w:rPr>
          <w:rFonts w:ascii="Arial" w:eastAsia="Arial" w:hAnsi="Arial" w:cs="Arial"/>
          <w:sz w:val="22"/>
          <w:szCs w:val="22"/>
        </w:rPr>
        <w:t>februar 2022</w:t>
      </w:r>
      <w:r w:rsidRPr="1A5F5EF3">
        <w:rPr>
          <w:rFonts w:ascii="Arial" w:eastAsia="Arial" w:hAnsi="Arial" w:cs="Arial"/>
          <w:sz w:val="22"/>
          <w:szCs w:val="22"/>
        </w:rPr>
        <w:t xml:space="preserve">). </w:t>
      </w:r>
      <w:proofErr w:type="spellStart"/>
      <w:r w:rsidRPr="273588F7">
        <w:rPr>
          <w:rFonts w:ascii="Arial" w:eastAsia="Arial" w:hAnsi="Arial" w:cs="Arial"/>
          <w:i/>
          <w:iCs/>
          <w:sz w:val="22"/>
          <w:szCs w:val="22"/>
        </w:rPr>
        <w:t>Informatics</w:t>
      </w:r>
      <w:proofErr w:type="spellEnd"/>
      <w:r w:rsidRPr="273588F7">
        <w:rPr>
          <w:rFonts w:ascii="Arial" w:eastAsia="Arial" w:hAnsi="Arial" w:cs="Arial"/>
          <w:i/>
          <w:iCs/>
          <w:sz w:val="22"/>
          <w:szCs w:val="22"/>
        </w:rPr>
        <w:t xml:space="preserve"> </w:t>
      </w:r>
      <w:proofErr w:type="spellStart"/>
      <w:r w:rsidRPr="273588F7">
        <w:rPr>
          <w:rFonts w:ascii="Arial" w:eastAsia="Arial" w:hAnsi="Arial" w:cs="Arial"/>
          <w:i/>
          <w:iCs/>
          <w:sz w:val="22"/>
          <w:szCs w:val="22"/>
        </w:rPr>
        <w:t>Curriculum</w:t>
      </w:r>
      <w:proofErr w:type="spellEnd"/>
      <w:r w:rsidRPr="273588F7">
        <w:rPr>
          <w:rFonts w:ascii="Arial" w:eastAsia="Arial" w:hAnsi="Arial" w:cs="Arial"/>
          <w:i/>
          <w:iCs/>
          <w:sz w:val="22"/>
          <w:szCs w:val="22"/>
        </w:rPr>
        <w:t xml:space="preserve"> </w:t>
      </w:r>
      <w:proofErr w:type="spellStart"/>
      <w:r w:rsidRPr="273588F7">
        <w:rPr>
          <w:rFonts w:ascii="Arial" w:eastAsia="Arial" w:hAnsi="Arial" w:cs="Arial"/>
          <w:i/>
          <w:iCs/>
          <w:sz w:val="22"/>
          <w:szCs w:val="22"/>
        </w:rPr>
        <w:t>Framework</w:t>
      </w:r>
      <w:proofErr w:type="spellEnd"/>
      <w:r w:rsidRPr="273588F7">
        <w:rPr>
          <w:rFonts w:ascii="Arial" w:eastAsia="Arial" w:hAnsi="Arial" w:cs="Arial"/>
          <w:i/>
          <w:iCs/>
          <w:sz w:val="22"/>
          <w:szCs w:val="22"/>
        </w:rPr>
        <w:t xml:space="preserve"> </w:t>
      </w:r>
      <w:proofErr w:type="spellStart"/>
      <w:r w:rsidRPr="273588F7">
        <w:rPr>
          <w:rFonts w:ascii="Arial" w:eastAsia="Arial" w:hAnsi="Arial" w:cs="Arial"/>
          <w:i/>
          <w:iCs/>
          <w:sz w:val="22"/>
          <w:szCs w:val="22"/>
        </w:rPr>
        <w:t>for</w:t>
      </w:r>
      <w:proofErr w:type="spellEnd"/>
      <w:r w:rsidRPr="273588F7">
        <w:rPr>
          <w:rFonts w:ascii="Arial" w:eastAsia="Arial" w:hAnsi="Arial" w:cs="Arial"/>
          <w:i/>
          <w:iCs/>
          <w:sz w:val="22"/>
          <w:szCs w:val="22"/>
        </w:rPr>
        <w:t xml:space="preserve"> </w:t>
      </w:r>
      <w:proofErr w:type="spellStart"/>
      <w:r w:rsidRPr="273588F7">
        <w:rPr>
          <w:rFonts w:ascii="Arial" w:eastAsia="Arial" w:hAnsi="Arial" w:cs="Arial"/>
          <w:i/>
          <w:iCs/>
          <w:sz w:val="22"/>
          <w:szCs w:val="22"/>
        </w:rPr>
        <w:t>School</w:t>
      </w:r>
      <w:proofErr w:type="spellEnd"/>
      <w:r w:rsidRPr="273588F7">
        <w:rPr>
          <w:rFonts w:ascii="Arial" w:eastAsia="Arial" w:hAnsi="Arial" w:cs="Arial"/>
          <w:i/>
          <w:iCs/>
          <w:sz w:val="22"/>
          <w:szCs w:val="22"/>
        </w:rPr>
        <w:t xml:space="preserve">, </w:t>
      </w:r>
      <w:proofErr w:type="spellStart"/>
      <w:r w:rsidRPr="273588F7">
        <w:rPr>
          <w:rFonts w:ascii="Arial" w:eastAsia="Arial" w:hAnsi="Arial" w:cs="Arial"/>
          <w:i/>
          <w:iCs/>
          <w:sz w:val="22"/>
          <w:szCs w:val="22"/>
        </w:rPr>
        <w:t>Informatics</w:t>
      </w:r>
      <w:proofErr w:type="spellEnd"/>
      <w:r w:rsidRPr="273588F7">
        <w:rPr>
          <w:rFonts w:ascii="Arial" w:eastAsia="Arial" w:hAnsi="Arial" w:cs="Arial"/>
          <w:i/>
          <w:iCs/>
          <w:sz w:val="22"/>
          <w:szCs w:val="22"/>
        </w:rPr>
        <w:t xml:space="preserve"> </w:t>
      </w:r>
      <w:proofErr w:type="spellStart"/>
      <w:r w:rsidRPr="273588F7">
        <w:rPr>
          <w:rFonts w:ascii="Arial" w:eastAsia="Arial" w:hAnsi="Arial" w:cs="Arial"/>
          <w:i/>
          <w:iCs/>
          <w:sz w:val="22"/>
          <w:szCs w:val="22"/>
        </w:rPr>
        <w:t>for</w:t>
      </w:r>
      <w:proofErr w:type="spellEnd"/>
      <w:r w:rsidRPr="273588F7">
        <w:rPr>
          <w:rFonts w:ascii="Arial" w:eastAsia="Arial" w:hAnsi="Arial" w:cs="Arial"/>
          <w:i/>
          <w:iCs/>
          <w:sz w:val="22"/>
          <w:szCs w:val="22"/>
        </w:rPr>
        <w:t xml:space="preserve"> </w:t>
      </w:r>
      <w:proofErr w:type="spellStart"/>
      <w:r w:rsidRPr="273588F7">
        <w:rPr>
          <w:rFonts w:ascii="Arial" w:eastAsia="Arial" w:hAnsi="Arial" w:cs="Arial"/>
          <w:i/>
          <w:iCs/>
          <w:sz w:val="22"/>
          <w:szCs w:val="22"/>
        </w:rPr>
        <w:t>all</w:t>
      </w:r>
      <w:proofErr w:type="spellEnd"/>
      <w:r w:rsidRPr="1A5F5EF3">
        <w:rPr>
          <w:rFonts w:ascii="Arial" w:eastAsia="Arial" w:hAnsi="Arial" w:cs="Arial"/>
          <w:sz w:val="22"/>
          <w:szCs w:val="22"/>
        </w:rPr>
        <w:t xml:space="preserve">, v nadaljevanju </w:t>
      </w:r>
      <w:r w:rsidRPr="273588F7">
        <w:rPr>
          <w:rFonts w:ascii="Arial" w:eastAsia="Arial" w:hAnsi="Arial" w:cs="Arial"/>
          <w:i/>
          <w:iCs/>
          <w:sz w:val="22"/>
          <w:szCs w:val="22"/>
        </w:rPr>
        <w:t>I4ALL</w:t>
      </w:r>
      <w:r w:rsidR="00D4377F" w:rsidRPr="00873F5E">
        <w:rPr>
          <w:rFonts w:ascii="Arial" w:eastAsia="Arial" w:hAnsi="Arial" w:cs="Arial"/>
          <w:sz w:val="22"/>
          <w:szCs w:val="22"/>
          <w:vertAlign w:val="superscript"/>
        </w:rPr>
        <w:footnoteReference w:id="238"/>
      </w:r>
      <w:r w:rsidR="00873F5E">
        <w:rPr>
          <w:rFonts w:ascii="Arial" w:eastAsia="Arial" w:hAnsi="Arial" w:cs="Arial"/>
          <w:sz w:val="22"/>
          <w:szCs w:val="22"/>
        </w:rPr>
        <w:t>,</w:t>
      </w:r>
      <w:r w:rsidRPr="1A5F5EF3">
        <w:rPr>
          <w:rFonts w:ascii="Arial" w:eastAsia="Arial" w:hAnsi="Arial" w:cs="Arial"/>
          <w:sz w:val="22"/>
          <w:szCs w:val="22"/>
        </w:rPr>
        <w:t xml:space="preserve"> </w:t>
      </w:r>
    </w:p>
    <w:p w14:paraId="175493D5" w14:textId="7961C161" w:rsidR="00D4377F" w:rsidRPr="00941182" w:rsidRDefault="03D18751" w:rsidP="00D4450E">
      <w:pPr>
        <w:pStyle w:val="Odstavekseznama"/>
        <w:numPr>
          <w:ilvl w:val="0"/>
          <w:numId w:val="28"/>
        </w:numPr>
        <w:spacing w:line="360" w:lineRule="auto"/>
        <w:jc w:val="both"/>
        <w:rPr>
          <w:rFonts w:ascii="Arial" w:eastAsia="Arial" w:hAnsi="Arial" w:cs="Arial"/>
          <w:sz w:val="22"/>
          <w:szCs w:val="22"/>
        </w:rPr>
      </w:pPr>
      <w:r w:rsidRPr="1A5F5EF3">
        <w:rPr>
          <w:rFonts w:ascii="Arial" w:eastAsia="Arial" w:hAnsi="Arial" w:cs="Arial"/>
          <w:sz w:val="22"/>
          <w:szCs w:val="22"/>
        </w:rPr>
        <w:t xml:space="preserve"> </w:t>
      </w:r>
      <w:r w:rsidRPr="6B098992">
        <w:rPr>
          <w:rFonts w:ascii="Arial" w:eastAsia="Arial" w:hAnsi="Arial" w:cs="Arial"/>
          <w:sz w:val="22"/>
          <w:szCs w:val="22"/>
        </w:rPr>
        <w:t xml:space="preserve">K–12 </w:t>
      </w:r>
      <w:proofErr w:type="spellStart"/>
      <w:r w:rsidRPr="6B098992">
        <w:rPr>
          <w:rFonts w:ascii="Arial" w:eastAsia="Arial" w:hAnsi="Arial" w:cs="Arial"/>
          <w:sz w:val="22"/>
          <w:szCs w:val="22"/>
        </w:rPr>
        <w:t>Computer</w:t>
      </w:r>
      <w:proofErr w:type="spellEnd"/>
      <w:r w:rsidRPr="6B098992">
        <w:rPr>
          <w:rFonts w:ascii="Arial" w:eastAsia="Arial" w:hAnsi="Arial" w:cs="Arial"/>
          <w:sz w:val="22"/>
          <w:szCs w:val="22"/>
        </w:rPr>
        <w:t xml:space="preserve"> Science </w:t>
      </w:r>
      <w:proofErr w:type="spellStart"/>
      <w:r w:rsidRPr="6B098992">
        <w:rPr>
          <w:rFonts w:ascii="Arial" w:eastAsia="Arial" w:hAnsi="Arial" w:cs="Arial"/>
          <w:sz w:val="22"/>
          <w:szCs w:val="22"/>
        </w:rPr>
        <w:t>Framework</w:t>
      </w:r>
      <w:proofErr w:type="spellEnd"/>
      <w:r w:rsidRPr="1A5F5EF3">
        <w:rPr>
          <w:rFonts w:ascii="Arial" w:eastAsia="Arial" w:hAnsi="Arial" w:cs="Arial"/>
          <w:sz w:val="22"/>
          <w:szCs w:val="22"/>
        </w:rPr>
        <w:t>. (2016)</w:t>
      </w:r>
      <w:r w:rsidR="00D4377F" w:rsidRPr="00873F5E">
        <w:rPr>
          <w:rFonts w:ascii="Arial" w:eastAsia="Arial" w:hAnsi="Arial" w:cs="Arial"/>
          <w:sz w:val="22"/>
          <w:szCs w:val="22"/>
          <w:vertAlign w:val="superscript"/>
        </w:rPr>
        <w:footnoteReference w:id="239"/>
      </w:r>
      <w:r w:rsidRPr="00873F5E">
        <w:rPr>
          <w:rFonts w:ascii="Arial" w:eastAsia="Arial" w:hAnsi="Arial" w:cs="Arial"/>
          <w:sz w:val="22"/>
          <w:szCs w:val="22"/>
          <w:vertAlign w:val="superscript"/>
        </w:rPr>
        <w:t>.</w:t>
      </w:r>
      <w:hyperlink r:id="rId19" w:history="1"/>
    </w:p>
    <w:p w14:paraId="5A94BEC7" w14:textId="6C72D9D5" w:rsidR="00D4377F" w:rsidRPr="00941182" w:rsidRDefault="00D4377F" w:rsidP="00E3360E">
      <w:pPr>
        <w:spacing w:line="360" w:lineRule="auto"/>
        <w:jc w:val="both"/>
        <w:rPr>
          <w:rFonts w:ascii="Arial" w:eastAsia="Arial" w:hAnsi="Arial" w:cs="Arial"/>
          <w:sz w:val="22"/>
          <w:szCs w:val="22"/>
        </w:rPr>
      </w:pPr>
    </w:p>
    <w:p w14:paraId="217357F8" w14:textId="5E4E1EA6" w:rsidR="00D4377F" w:rsidRDefault="7EBAE671" w:rsidP="00E3360E">
      <w:pPr>
        <w:pStyle w:val="Naslov3"/>
        <w:spacing w:line="360" w:lineRule="auto"/>
        <w:jc w:val="both"/>
      </w:pPr>
      <w:bookmarkStart w:id="504" w:name="_Toc122598135"/>
      <w:bookmarkStart w:id="505" w:name="_Toc124512835"/>
      <w:r w:rsidRPr="18756ED6">
        <w:t>P.U.</w:t>
      </w:r>
      <w:r w:rsidR="0B4B4969" w:rsidRPr="18756ED6">
        <w:t>5</w:t>
      </w:r>
      <w:r w:rsidR="00D972EE">
        <w:t xml:space="preserve">. </w:t>
      </w:r>
      <w:r w:rsidR="40C75B93" w:rsidRPr="18756ED6">
        <w:t>Mednarodne raziskave</w:t>
      </w:r>
      <w:r w:rsidR="7170DE18" w:rsidRPr="18756ED6">
        <w:t>,</w:t>
      </w:r>
      <w:r w:rsidR="488D4614" w:rsidRPr="18756ED6">
        <w:t xml:space="preserve"> </w:t>
      </w:r>
      <w:r w:rsidR="40C75B93" w:rsidRPr="18756ED6">
        <w:t>ki se dotikajo področja digitalizacije izobraževanja</w:t>
      </w:r>
      <w:bookmarkEnd w:id="504"/>
      <w:bookmarkEnd w:id="505"/>
    </w:p>
    <w:p w14:paraId="75FABFB0" w14:textId="77777777" w:rsidR="00D972EE" w:rsidRPr="00D972EE" w:rsidRDefault="00D972EE" w:rsidP="00D972EE"/>
    <w:p w14:paraId="489799EE" w14:textId="5419DD00" w:rsidR="00D4377F" w:rsidRPr="00941182" w:rsidRDefault="0B01277B" w:rsidP="00D4450E">
      <w:pPr>
        <w:pStyle w:val="Odstavekseznama"/>
        <w:numPr>
          <w:ilvl w:val="0"/>
          <w:numId w:val="80"/>
        </w:numPr>
        <w:spacing w:line="360" w:lineRule="auto"/>
        <w:jc w:val="both"/>
        <w:rPr>
          <w:rFonts w:ascii="Arial" w:eastAsia="Arial" w:hAnsi="Arial" w:cs="Arial"/>
          <w:color w:val="000000" w:themeColor="text1"/>
          <w:sz w:val="22"/>
          <w:szCs w:val="22"/>
        </w:rPr>
      </w:pPr>
      <w:r w:rsidRPr="6B098992">
        <w:rPr>
          <w:rFonts w:ascii="Arial" w:eastAsia="Arial" w:hAnsi="Arial" w:cs="Arial"/>
          <w:b/>
          <w:bCs/>
          <w:color w:val="000000" w:themeColor="text1"/>
          <w:sz w:val="22"/>
          <w:szCs w:val="22"/>
        </w:rPr>
        <w:t>TALIS</w:t>
      </w:r>
      <w:r w:rsidRPr="6B098992">
        <w:rPr>
          <w:rFonts w:ascii="Arial" w:eastAsia="Arial" w:hAnsi="Arial" w:cs="Arial"/>
          <w:color w:val="000000" w:themeColor="text1"/>
          <w:sz w:val="22"/>
          <w:szCs w:val="22"/>
        </w:rPr>
        <w:t xml:space="preserve"> </w:t>
      </w:r>
    </w:p>
    <w:p w14:paraId="1DCE606A" w14:textId="4D1AC5E0" w:rsidR="00D4377F" w:rsidRPr="00941182" w:rsidRDefault="00D4377F" w:rsidP="00E3360E">
      <w:pPr>
        <w:spacing w:line="360" w:lineRule="auto"/>
        <w:jc w:val="both"/>
        <w:rPr>
          <w:rFonts w:ascii="Arial" w:eastAsia="Arial" w:hAnsi="Arial" w:cs="Arial"/>
          <w:color w:val="000000" w:themeColor="text1"/>
          <w:sz w:val="22"/>
          <w:szCs w:val="22"/>
        </w:rPr>
      </w:pPr>
    </w:p>
    <w:p w14:paraId="17A2FC1F" w14:textId="72D22846" w:rsidR="00D4377F" w:rsidRPr="00941182" w:rsidRDefault="650AE9FA" w:rsidP="00E3360E">
      <w:pPr>
        <w:spacing w:line="360" w:lineRule="auto"/>
        <w:jc w:val="both"/>
        <w:rPr>
          <w:rFonts w:ascii="Arial" w:eastAsia="Arial" w:hAnsi="Arial" w:cs="Arial"/>
          <w:color w:val="000000" w:themeColor="text1"/>
          <w:sz w:val="22"/>
          <w:szCs w:val="22"/>
        </w:rPr>
      </w:pPr>
      <w:r w:rsidRPr="6B098992">
        <w:rPr>
          <w:rFonts w:ascii="Arial" w:eastAsia="Arial" w:hAnsi="Arial" w:cs="Arial"/>
          <w:color w:val="000000" w:themeColor="text1"/>
          <w:sz w:val="22"/>
          <w:szCs w:val="22"/>
        </w:rPr>
        <w:t>Mednarodna raziskava učenja in poučevanja</w:t>
      </w:r>
      <w:r w:rsidR="00D4377F" w:rsidRPr="00873F5E">
        <w:rPr>
          <w:rFonts w:ascii="Arial" w:eastAsia="Arial" w:hAnsi="Arial" w:cs="Arial"/>
          <w:color w:val="000000" w:themeColor="text1"/>
          <w:sz w:val="22"/>
          <w:szCs w:val="22"/>
          <w:vertAlign w:val="superscript"/>
        </w:rPr>
        <w:footnoteReference w:id="240"/>
      </w:r>
      <w:r w:rsidRPr="6B098992">
        <w:rPr>
          <w:rFonts w:ascii="Arial" w:eastAsia="Arial" w:hAnsi="Arial" w:cs="Arial"/>
          <w:color w:val="000000" w:themeColor="text1"/>
          <w:sz w:val="22"/>
          <w:szCs w:val="22"/>
        </w:rPr>
        <w:t xml:space="preserve">, ki jo izvaja Organizacija za ekonomsko sodelovanje in razvoj (OECD), je primerjalna raziskava, ki je namenjena analizi in razvoju politik na področju izobraževanja. Namen primerjalnih analiz v raziskavi TALIS zbranih podatkov je, da bi posamezne sodelujoče države lažje ugotovile, katere druge države se soočajo s podobnimi izzivi, in se seznanile s sistemskimi politikami, s čimer sprejemale odločitve o izboljševanju svojih izobraževalnih sistemov. Tretja raziskava TALIS 2018 je pokazala, da slovenski učitelji čutijo dobro pripravljene na področju uporabe IKT za učenje in poučevanje. Po drugi strani pa rezultati raziskave kažejo, da učitelji pri pouku malo uporabljajo IKT, da imajo na tem področju nizka pričakovanja do učencev ter da izkazujejo malo potreb po novem znanju na tem področju. Rezultati raziskave so dostopni na: Pedagoški institut | TALIS 2018 (pei.si). Na podlagi rezultatov raziskave TALIS 2018 je bila opravljena tudi sekundarna študija, razširjena s študijama primerov poučevanja matematike na daljavo v </w:t>
      </w:r>
      <w:r w:rsidRPr="6B098992">
        <w:rPr>
          <w:rFonts w:ascii="Arial" w:eastAsia="Arial" w:hAnsi="Arial" w:cs="Arial"/>
          <w:color w:val="000000" w:themeColor="text1"/>
          <w:sz w:val="22"/>
          <w:szCs w:val="22"/>
        </w:rPr>
        <w:lastRenderedPageBreak/>
        <w:t>osnovni in srednji šoli, katere rezultati so bili leta 2020 predstavljeni v dokumentu Zaostajanje uporabe IKT za poučevanje v slovenskih osnovnih in srednjih šolah</w:t>
      </w:r>
      <w:r w:rsidR="00D4377F" w:rsidRPr="00873F5E">
        <w:rPr>
          <w:rFonts w:ascii="Arial" w:eastAsia="Arial" w:hAnsi="Arial" w:cs="Arial"/>
          <w:color w:val="000000" w:themeColor="text1"/>
          <w:sz w:val="22"/>
          <w:szCs w:val="22"/>
          <w:vertAlign w:val="superscript"/>
        </w:rPr>
        <w:footnoteReference w:id="241"/>
      </w:r>
      <w:r w:rsidR="4B1E596E" w:rsidRPr="6B098992">
        <w:rPr>
          <w:rFonts w:ascii="Arial" w:eastAsia="Arial" w:hAnsi="Arial" w:cs="Arial"/>
          <w:color w:val="000000" w:themeColor="text1"/>
          <w:sz w:val="22"/>
          <w:szCs w:val="22"/>
        </w:rPr>
        <w:t>.</w:t>
      </w:r>
    </w:p>
    <w:p w14:paraId="002DED74" w14:textId="662CA8B6" w:rsidR="00D4377F" w:rsidRPr="00941182" w:rsidRDefault="00D4377F" w:rsidP="00E3360E">
      <w:pPr>
        <w:spacing w:line="360" w:lineRule="auto"/>
        <w:jc w:val="both"/>
        <w:rPr>
          <w:rFonts w:ascii="Arial" w:eastAsia="Arial" w:hAnsi="Arial" w:cs="Arial"/>
          <w:color w:val="000000" w:themeColor="text1"/>
          <w:sz w:val="22"/>
          <w:szCs w:val="22"/>
        </w:rPr>
      </w:pPr>
    </w:p>
    <w:p w14:paraId="48D98BA0" w14:textId="5C6732F7" w:rsidR="00D4377F" w:rsidRPr="00941182" w:rsidRDefault="44708BFC" w:rsidP="00D4450E">
      <w:pPr>
        <w:pStyle w:val="Odstavekseznama"/>
        <w:numPr>
          <w:ilvl w:val="0"/>
          <w:numId w:val="79"/>
        </w:numPr>
        <w:spacing w:line="360" w:lineRule="auto"/>
        <w:jc w:val="both"/>
        <w:rPr>
          <w:rFonts w:ascii="Arial" w:eastAsia="Arial" w:hAnsi="Arial" w:cs="Arial"/>
          <w:b/>
          <w:bCs/>
          <w:color w:val="000000" w:themeColor="text1"/>
          <w:sz w:val="22"/>
          <w:szCs w:val="22"/>
        </w:rPr>
      </w:pPr>
      <w:r w:rsidRPr="18756ED6">
        <w:rPr>
          <w:rFonts w:ascii="Arial" w:eastAsia="Arial" w:hAnsi="Arial" w:cs="Arial"/>
          <w:b/>
          <w:bCs/>
          <w:color w:val="000000" w:themeColor="text1"/>
          <w:sz w:val="22"/>
          <w:szCs w:val="22"/>
        </w:rPr>
        <w:t xml:space="preserve">TIMSS </w:t>
      </w:r>
    </w:p>
    <w:p w14:paraId="49D8B0B9" w14:textId="2EACFC61" w:rsidR="18756ED6" w:rsidRDefault="18756ED6" w:rsidP="00E3360E">
      <w:pPr>
        <w:spacing w:line="360" w:lineRule="auto"/>
        <w:jc w:val="both"/>
        <w:rPr>
          <w:rFonts w:ascii="Arial" w:eastAsia="Arial" w:hAnsi="Arial" w:cs="Arial"/>
          <w:b/>
          <w:bCs/>
          <w:color w:val="000000" w:themeColor="text1"/>
          <w:sz w:val="22"/>
          <w:szCs w:val="22"/>
        </w:rPr>
      </w:pPr>
    </w:p>
    <w:p w14:paraId="645E95B3" w14:textId="6D0CF269" w:rsidR="00D4377F" w:rsidRPr="00941182" w:rsidRDefault="357899EE" w:rsidP="00E3360E">
      <w:p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Mednarodne raziskave TIMSS merijo trende v dosežkih učencev pri matematiki in naravoslovju tako, da primerjajo dosežke na enotnih preizkusih znanja približno enako starih otrok, ki imajo za sabo enako število let šolanja. Dosežke pojasnjujejo z dejavniki pridobivanja znanja v šoli in izven nje, ki jih merijo s pomočjo vprašalnikov za učence, učitelje in vodstva šol. Eden izmed dejavnikov je tudi uporaba IKT za namene pouka. Trenutno poteka raziskava TIMSS 2023</w:t>
      </w:r>
      <w:r w:rsidR="00ED6663">
        <w:rPr>
          <w:rStyle w:val="Sprotnaopomba-sklic"/>
          <w:rFonts w:ascii="Arial" w:eastAsia="Arial" w:hAnsi="Arial" w:cs="Arial"/>
          <w:color w:val="000000" w:themeColor="text1"/>
          <w:sz w:val="22"/>
          <w:szCs w:val="22"/>
        </w:rPr>
        <w:footnoteReference w:id="242"/>
      </w:r>
      <w:r w:rsidRPr="18756ED6">
        <w:rPr>
          <w:rFonts w:ascii="Arial" w:eastAsia="Arial" w:hAnsi="Arial" w:cs="Arial"/>
          <w:color w:val="000000" w:themeColor="text1"/>
          <w:sz w:val="22"/>
          <w:szCs w:val="22"/>
        </w:rPr>
        <w:t xml:space="preserve"> , rezultati in poročila preteklih raziskav pa so dostopni na</w:t>
      </w:r>
      <w:r w:rsidR="00ED6663">
        <w:rPr>
          <w:rFonts w:ascii="Arial" w:eastAsia="Arial" w:hAnsi="Arial" w:cs="Arial"/>
          <w:color w:val="000000" w:themeColor="text1"/>
          <w:sz w:val="22"/>
          <w:szCs w:val="22"/>
        </w:rPr>
        <w:t xml:space="preserve"> spletni strani Pedagoškega inštituta.</w:t>
      </w:r>
    </w:p>
    <w:p w14:paraId="3C111F68" w14:textId="4A99AEED" w:rsidR="00D4377F" w:rsidRPr="00941182" w:rsidRDefault="00D4377F" w:rsidP="00E3360E">
      <w:pPr>
        <w:spacing w:line="360" w:lineRule="auto"/>
        <w:jc w:val="both"/>
        <w:rPr>
          <w:rFonts w:ascii="Arial" w:eastAsia="Arial" w:hAnsi="Arial" w:cs="Arial"/>
          <w:color w:val="000000" w:themeColor="text1"/>
          <w:sz w:val="22"/>
          <w:szCs w:val="22"/>
        </w:rPr>
      </w:pPr>
    </w:p>
    <w:p w14:paraId="77A136A6" w14:textId="2F98A6AB" w:rsidR="00D4377F" w:rsidRPr="00941182" w:rsidRDefault="40C75B93" w:rsidP="00D4450E">
      <w:pPr>
        <w:pStyle w:val="Odstavekseznama"/>
        <w:numPr>
          <w:ilvl w:val="0"/>
          <w:numId w:val="78"/>
        </w:numPr>
        <w:spacing w:line="360" w:lineRule="auto"/>
        <w:jc w:val="both"/>
        <w:rPr>
          <w:rFonts w:ascii="Arial" w:eastAsia="Arial" w:hAnsi="Arial" w:cs="Arial"/>
          <w:b/>
          <w:bCs/>
          <w:color w:val="000000" w:themeColor="text1"/>
          <w:sz w:val="22"/>
          <w:szCs w:val="22"/>
        </w:rPr>
      </w:pPr>
      <w:r w:rsidRPr="18756ED6">
        <w:rPr>
          <w:rFonts w:ascii="Arial" w:eastAsia="Arial" w:hAnsi="Arial" w:cs="Arial"/>
          <w:b/>
          <w:bCs/>
          <w:color w:val="000000" w:themeColor="text1"/>
          <w:sz w:val="22"/>
          <w:szCs w:val="22"/>
        </w:rPr>
        <w:t>ICILS</w:t>
      </w:r>
    </w:p>
    <w:p w14:paraId="1393570B" w14:textId="737C9400" w:rsidR="18756ED6" w:rsidRDefault="18756ED6" w:rsidP="00E3360E">
      <w:pPr>
        <w:spacing w:line="360" w:lineRule="auto"/>
        <w:jc w:val="both"/>
        <w:rPr>
          <w:rFonts w:ascii="Arial" w:eastAsia="Arial" w:hAnsi="Arial" w:cs="Arial"/>
          <w:b/>
          <w:bCs/>
          <w:color w:val="000000" w:themeColor="text1"/>
          <w:sz w:val="22"/>
          <w:szCs w:val="22"/>
        </w:rPr>
      </w:pPr>
    </w:p>
    <w:p w14:paraId="47D60D70" w14:textId="03789D10" w:rsidR="00D4377F" w:rsidRPr="00941182" w:rsidRDefault="7297140E" w:rsidP="00E3360E">
      <w:pPr>
        <w:spacing w:line="360" w:lineRule="auto"/>
        <w:jc w:val="both"/>
        <w:rPr>
          <w:rFonts w:ascii="Arial" w:eastAsia="Arial" w:hAnsi="Arial" w:cs="Arial"/>
          <w:color w:val="000000" w:themeColor="text1"/>
          <w:sz w:val="22"/>
          <w:szCs w:val="22"/>
        </w:rPr>
      </w:pPr>
      <w:r w:rsidRPr="18756ED6">
        <w:rPr>
          <w:rFonts w:ascii="Arial" w:eastAsia="Arial" w:hAnsi="Arial" w:cs="Arial"/>
          <w:color w:val="000000" w:themeColor="text1"/>
          <w:sz w:val="22"/>
          <w:szCs w:val="22"/>
        </w:rPr>
        <w:t>Leta 2023 bo Pedagoški inštitut izvedel mednarodno študijo o računalniški in informacijski pismenosti (</w:t>
      </w:r>
      <w:proofErr w:type="spellStart"/>
      <w:r w:rsidRPr="18756ED6">
        <w:rPr>
          <w:rFonts w:ascii="Arial" w:eastAsia="Arial" w:hAnsi="Arial" w:cs="Arial"/>
          <w:color w:val="000000" w:themeColor="text1"/>
          <w:sz w:val="22"/>
          <w:szCs w:val="22"/>
        </w:rPr>
        <w:t>International</w:t>
      </w:r>
      <w:proofErr w:type="spellEnd"/>
      <w:r w:rsidRPr="18756ED6">
        <w:rPr>
          <w:rFonts w:ascii="Arial" w:eastAsia="Arial" w:hAnsi="Arial" w:cs="Arial"/>
          <w:color w:val="000000" w:themeColor="text1"/>
          <w:sz w:val="22"/>
          <w:szCs w:val="22"/>
        </w:rPr>
        <w:t xml:space="preserve"> </w:t>
      </w:r>
      <w:proofErr w:type="spellStart"/>
      <w:r w:rsidRPr="18756ED6">
        <w:rPr>
          <w:rFonts w:ascii="Arial" w:eastAsia="Arial" w:hAnsi="Arial" w:cs="Arial"/>
          <w:color w:val="000000" w:themeColor="text1"/>
          <w:sz w:val="22"/>
          <w:szCs w:val="22"/>
        </w:rPr>
        <w:t>Computer</w:t>
      </w:r>
      <w:proofErr w:type="spellEnd"/>
      <w:r w:rsidRPr="18756ED6">
        <w:rPr>
          <w:rFonts w:ascii="Arial" w:eastAsia="Arial" w:hAnsi="Arial" w:cs="Arial"/>
          <w:color w:val="000000" w:themeColor="text1"/>
          <w:sz w:val="22"/>
          <w:szCs w:val="22"/>
        </w:rPr>
        <w:t xml:space="preserve"> </w:t>
      </w:r>
      <w:proofErr w:type="spellStart"/>
      <w:r w:rsidRPr="18756ED6">
        <w:rPr>
          <w:rFonts w:ascii="Arial" w:eastAsia="Arial" w:hAnsi="Arial" w:cs="Arial"/>
          <w:color w:val="000000" w:themeColor="text1"/>
          <w:sz w:val="22"/>
          <w:szCs w:val="22"/>
        </w:rPr>
        <w:t>and</w:t>
      </w:r>
      <w:proofErr w:type="spellEnd"/>
      <w:r w:rsidRPr="18756ED6">
        <w:rPr>
          <w:rFonts w:ascii="Arial" w:eastAsia="Arial" w:hAnsi="Arial" w:cs="Arial"/>
          <w:color w:val="000000" w:themeColor="text1"/>
          <w:sz w:val="22"/>
          <w:szCs w:val="22"/>
        </w:rPr>
        <w:t xml:space="preserve"> </w:t>
      </w:r>
      <w:proofErr w:type="spellStart"/>
      <w:r w:rsidRPr="18756ED6">
        <w:rPr>
          <w:rFonts w:ascii="Arial" w:eastAsia="Arial" w:hAnsi="Arial" w:cs="Arial"/>
          <w:color w:val="000000" w:themeColor="text1"/>
          <w:sz w:val="22"/>
          <w:szCs w:val="22"/>
        </w:rPr>
        <w:t>Information</w:t>
      </w:r>
      <w:proofErr w:type="spellEnd"/>
      <w:r w:rsidRPr="18756ED6">
        <w:rPr>
          <w:rFonts w:ascii="Arial" w:eastAsia="Arial" w:hAnsi="Arial" w:cs="Arial"/>
          <w:color w:val="000000" w:themeColor="text1"/>
          <w:sz w:val="22"/>
          <w:szCs w:val="22"/>
        </w:rPr>
        <w:t xml:space="preserve"> </w:t>
      </w:r>
      <w:proofErr w:type="spellStart"/>
      <w:r w:rsidRPr="18756ED6">
        <w:rPr>
          <w:rFonts w:ascii="Arial" w:eastAsia="Arial" w:hAnsi="Arial" w:cs="Arial"/>
          <w:color w:val="000000" w:themeColor="text1"/>
          <w:sz w:val="22"/>
          <w:szCs w:val="22"/>
        </w:rPr>
        <w:t>Literacy</w:t>
      </w:r>
      <w:proofErr w:type="spellEnd"/>
      <w:r w:rsidRPr="18756ED6">
        <w:rPr>
          <w:rFonts w:ascii="Arial" w:eastAsia="Arial" w:hAnsi="Arial" w:cs="Arial"/>
          <w:color w:val="000000" w:themeColor="text1"/>
          <w:sz w:val="22"/>
          <w:szCs w:val="22"/>
        </w:rPr>
        <w:t xml:space="preserve"> </w:t>
      </w:r>
      <w:proofErr w:type="spellStart"/>
      <w:r w:rsidRPr="18756ED6">
        <w:rPr>
          <w:rFonts w:ascii="Arial" w:eastAsia="Arial" w:hAnsi="Arial" w:cs="Arial"/>
          <w:color w:val="000000" w:themeColor="text1"/>
          <w:sz w:val="22"/>
          <w:szCs w:val="22"/>
        </w:rPr>
        <w:t>Study</w:t>
      </w:r>
      <w:proofErr w:type="spellEnd"/>
      <w:r w:rsidRPr="18756ED6">
        <w:rPr>
          <w:rFonts w:ascii="Arial" w:eastAsia="Arial" w:hAnsi="Arial" w:cs="Arial"/>
          <w:color w:val="000000" w:themeColor="text1"/>
          <w:sz w:val="22"/>
          <w:szCs w:val="22"/>
        </w:rPr>
        <w:t>, ICILS</w:t>
      </w:r>
      <w:r w:rsidR="00ED6663">
        <w:rPr>
          <w:rStyle w:val="Sprotnaopomba-sklic"/>
          <w:rFonts w:ascii="Arial" w:eastAsia="Arial" w:hAnsi="Arial" w:cs="Arial"/>
          <w:color w:val="000000" w:themeColor="text1"/>
          <w:sz w:val="22"/>
          <w:szCs w:val="22"/>
        </w:rPr>
        <w:footnoteReference w:id="243"/>
      </w:r>
      <w:r w:rsidRPr="18756ED6">
        <w:rPr>
          <w:rFonts w:ascii="Arial" w:eastAsia="Arial" w:hAnsi="Arial" w:cs="Arial"/>
          <w:color w:val="000000" w:themeColor="text1"/>
          <w:sz w:val="22"/>
          <w:szCs w:val="22"/>
        </w:rPr>
        <w:t xml:space="preserve">), ki proučuje računalniško in informacijsko (RI) pismenost učencev osnovne šole v različnih državah. ICILS teče pod okriljem IEA, mednarodnega združenja za proučevanje učinkov izobraževanja. Raziskava bo proučila razlike v dosežkih računalniške in informacijske pismenosti med državami ter med šolami v državah na način, da je mogoče povezati dosežke s poučevanjem oziroma uporabo IKT pri pouku. Predhodna raziskava je bila izvedena leta 2013. </w:t>
      </w:r>
    </w:p>
    <w:p w14:paraId="0F9852C5" w14:textId="26F3A589" w:rsidR="00D4377F" w:rsidRPr="00941182" w:rsidRDefault="00D4377F" w:rsidP="00E3360E">
      <w:pPr>
        <w:spacing w:line="360" w:lineRule="auto"/>
        <w:jc w:val="both"/>
        <w:rPr>
          <w:rFonts w:ascii="Arial" w:eastAsia="Arial" w:hAnsi="Arial" w:cs="Arial"/>
          <w:sz w:val="22"/>
          <w:szCs w:val="22"/>
        </w:rPr>
      </w:pPr>
    </w:p>
    <w:p w14:paraId="77BA183E" w14:textId="523F2188" w:rsidR="00D4377F" w:rsidRPr="00941182" w:rsidRDefault="40C75B93" w:rsidP="00D4450E">
      <w:pPr>
        <w:pStyle w:val="Odstavekseznama"/>
        <w:numPr>
          <w:ilvl w:val="0"/>
          <w:numId w:val="77"/>
        </w:numPr>
        <w:spacing w:line="360" w:lineRule="auto"/>
        <w:jc w:val="both"/>
        <w:rPr>
          <w:rFonts w:ascii="Arial" w:eastAsia="Arial" w:hAnsi="Arial" w:cs="Arial"/>
          <w:b/>
          <w:bCs/>
          <w:color w:val="000000" w:themeColor="text1"/>
          <w:sz w:val="22"/>
          <w:szCs w:val="22"/>
        </w:rPr>
      </w:pPr>
      <w:r w:rsidRPr="18756ED6">
        <w:rPr>
          <w:rFonts w:ascii="Arial" w:eastAsia="Arial" w:hAnsi="Arial" w:cs="Arial"/>
          <w:b/>
          <w:bCs/>
          <w:color w:val="000000" w:themeColor="text1"/>
          <w:sz w:val="22"/>
          <w:szCs w:val="22"/>
        </w:rPr>
        <w:t>PISA</w:t>
      </w:r>
    </w:p>
    <w:p w14:paraId="7F07C28B" w14:textId="4EEE2243" w:rsidR="18756ED6" w:rsidRDefault="18756ED6" w:rsidP="00E3360E">
      <w:pPr>
        <w:spacing w:line="360" w:lineRule="auto"/>
        <w:jc w:val="both"/>
        <w:rPr>
          <w:rFonts w:ascii="Arial" w:eastAsia="Arial" w:hAnsi="Arial" w:cs="Arial"/>
          <w:b/>
          <w:bCs/>
          <w:color w:val="000000" w:themeColor="text1"/>
          <w:sz w:val="22"/>
          <w:szCs w:val="22"/>
        </w:rPr>
      </w:pPr>
    </w:p>
    <w:p w14:paraId="5617729D" w14:textId="405686E6" w:rsidR="00D4377F" w:rsidRPr="00941182" w:rsidRDefault="40C75B93"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Mednarodna raziskava PISA 2025 bo </w:t>
      </w:r>
      <w:r w:rsidR="496725D0" w:rsidRPr="18756ED6">
        <w:rPr>
          <w:rFonts w:ascii="Arial" w:eastAsia="Arial" w:hAnsi="Arial" w:cs="Arial"/>
          <w:sz w:val="22"/>
          <w:szCs w:val="22"/>
        </w:rPr>
        <w:t>vključevala</w:t>
      </w:r>
      <w:r w:rsidRPr="18756ED6">
        <w:rPr>
          <w:rFonts w:ascii="Arial" w:eastAsia="Arial" w:hAnsi="Arial" w:cs="Arial"/>
          <w:sz w:val="22"/>
          <w:szCs w:val="22"/>
        </w:rPr>
        <w:t xml:space="preserve"> tudi inovativno področje Učenje v digitalnem svetu, katerega cilj je merjenje zmožnosti učencev za </w:t>
      </w:r>
      <w:proofErr w:type="spellStart"/>
      <w:r w:rsidRPr="18756ED6">
        <w:rPr>
          <w:rFonts w:ascii="Arial" w:eastAsia="Arial" w:hAnsi="Arial" w:cs="Arial"/>
          <w:sz w:val="22"/>
          <w:szCs w:val="22"/>
        </w:rPr>
        <w:t>samoregulirano</w:t>
      </w:r>
      <w:proofErr w:type="spellEnd"/>
      <w:r w:rsidRPr="18756ED6">
        <w:rPr>
          <w:rFonts w:ascii="Arial" w:eastAsia="Arial" w:hAnsi="Arial" w:cs="Arial"/>
          <w:sz w:val="22"/>
          <w:szCs w:val="22"/>
        </w:rPr>
        <w:t xml:space="preserve"> učenje ob uporabi digitalnih orodij. </w:t>
      </w:r>
    </w:p>
    <w:p w14:paraId="2E4EE7A6" w14:textId="2CB01ED7" w:rsidR="00D4377F" w:rsidRDefault="00D4377F" w:rsidP="00E3360E">
      <w:pPr>
        <w:spacing w:line="360" w:lineRule="auto"/>
        <w:jc w:val="both"/>
        <w:rPr>
          <w:rFonts w:ascii="Arial" w:eastAsia="Arial" w:hAnsi="Arial" w:cs="Arial"/>
          <w:b/>
          <w:bCs/>
          <w:sz w:val="22"/>
          <w:szCs w:val="22"/>
        </w:rPr>
      </w:pPr>
    </w:p>
    <w:p w14:paraId="7B9BD819" w14:textId="77777777" w:rsidR="00332B00" w:rsidRPr="00941182" w:rsidRDefault="00332B00" w:rsidP="00E3360E">
      <w:pPr>
        <w:spacing w:line="360" w:lineRule="auto"/>
        <w:jc w:val="both"/>
        <w:rPr>
          <w:rFonts w:ascii="Arial" w:eastAsia="Arial" w:hAnsi="Arial" w:cs="Arial"/>
          <w:b/>
          <w:bCs/>
          <w:sz w:val="22"/>
          <w:szCs w:val="22"/>
        </w:rPr>
      </w:pPr>
    </w:p>
    <w:p w14:paraId="00C884FC" w14:textId="649680F3" w:rsidR="00D4377F" w:rsidRPr="00941182" w:rsidRDefault="17FE3611" w:rsidP="00D4450E">
      <w:pPr>
        <w:pStyle w:val="Odstavekseznama"/>
        <w:numPr>
          <w:ilvl w:val="0"/>
          <w:numId w:val="27"/>
        </w:numPr>
        <w:spacing w:line="360" w:lineRule="auto"/>
        <w:jc w:val="both"/>
        <w:rPr>
          <w:rFonts w:ascii="Arial" w:eastAsia="Arial" w:hAnsi="Arial" w:cs="Arial"/>
          <w:sz w:val="22"/>
          <w:szCs w:val="22"/>
        </w:rPr>
      </w:pPr>
      <w:r w:rsidRPr="18756ED6">
        <w:rPr>
          <w:rFonts w:ascii="Arial" w:eastAsia="Arial" w:hAnsi="Arial" w:cs="Arial"/>
          <w:b/>
          <w:bCs/>
          <w:sz w:val="22"/>
          <w:szCs w:val="22"/>
        </w:rPr>
        <w:t>OECD študij</w:t>
      </w:r>
      <w:r w:rsidR="22C80571" w:rsidRPr="18756ED6">
        <w:rPr>
          <w:rFonts w:ascii="Arial" w:eastAsia="Arial" w:hAnsi="Arial" w:cs="Arial"/>
          <w:b/>
          <w:bCs/>
          <w:sz w:val="22"/>
          <w:szCs w:val="22"/>
        </w:rPr>
        <w:t>a</w:t>
      </w:r>
      <w:r w:rsidRPr="18756ED6">
        <w:rPr>
          <w:rFonts w:ascii="Arial" w:eastAsia="Arial" w:hAnsi="Arial" w:cs="Arial"/>
          <w:b/>
          <w:bCs/>
          <w:sz w:val="22"/>
          <w:szCs w:val="22"/>
        </w:rPr>
        <w:t xml:space="preserve"> </w:t>
      </w:r>
      <w:r w:rsidR="1C43A499" w:rsidRPr="18756ED6">
        <w:rPr>
          <w:rFonts w:ascii="Arial" w:eastAsia="Arial" w:hAnsi="Arial" w:cs="Arial"/>
          <w:b/>
          <w:bCs/>
          <w:sz w:val="22"/>
          <w:szCs w:val="22"/>
        </w:rPr>
        <w:t>“</w:t>
      </w:r>
      <w:r w:rsidRPr="18756ED6">
        <w:rPr>
          <w:rFonts w:ascii="Arial" w:eastAsia="Arial" w:hAnsi="Arial" w:cs="Arial"/>
          <w:b/>
          <w:bCs/>
          <w:sz w:val="22"/>
          <w:szCs w:val="22"/>
        </w:rPr>
        <w:t xml:space="preserve">ECEC in a </w:t>
      </w:r>
      <w:proofErr w:type="spellStart"/>
      <w:r w:rsidRPr="18756ED6">
        <w:rPr>
          <w:rFonts w:ascii="Arial" w:eastAsia="Arial" w:hAnsi="Arial" w:cs="Arial"/>
          <w:b/>
          <w:bCs/>
          <w:sz w:val="22"/>
          <w:szCs w:val="22"/>
        </w:rPr>
        <w:t>Digital</w:t>
      </w:r>
      <w:proofErr w:type="spellEnd"/>
      <w:r w:rsidRPr="18756ED6">
        <w:rPr>
          <w:rFonts w:ascii="Arial" w:eastAsia="Arial" w:hAnsi="Arial" w:cs="Arial"/>
          <w:b/>
          <w:bCs/>
          <w:sz w:val="22"/>
          <w:szCs w:val="22"/>
        </w:rPr>
        <w:t xml:space="preserve"> </w:t>
      </w:r>
      <w:proofErr w:type="spellStart"/>
      <w:r w:rsidR="334A4108" w:rsidRPr="18756ED6">
        <w:rPr>
          <w:rFonts w:ascii="Arial" w:eastAsia="Arial" w:hAnsi="Arial" w:cs="Arial"/>
          <w:b/>
          <w:bCs/>
          <w:sz w:val="22"/>
          <w:szCs w:val="22"/>
        </w:rPr>
        <w:t>W</w:t>
      </w:r>
      <w:r w:rsidRPr="18756ED6">
        <w:rPr>
          <w:rFonts w:ascii="Arial" w:eastAsia="Arial" w:hAnsi="Arial" w:cs="Arial"/>
          <w:b/>
          <w:bCs/>
          <w:sz w:val="22"/>
          <w:szCs w:val="22"/>
        </w:rPr>
        <w:t>orld</w:t>
      </w:r>
      <w:proofErr w:type="spellEnd"/>
      <w:r w:rsidR="345DF857" w:rsidRPr="18756ED6">
        <w:rPr>
          <w:rFonts w:ascii="Arial" w:eastAsia="Arial" w:hAnsi="Arial" w:cs="Arial"/>
          <w:b/>
          <w:bCs/>
          <w:sz w:val="22"/>
          <w:szCs w:val="22"/>
        </w:rPr>
        <w:t>”</w:t>
      </w:r>
      <w:r w:rsidRPr="18756ED6">
        <w:rPr>
          <w:rFonts w:ascii="Arial" w:eastAsia="Arial" w:hAnsi="Arial" w:cs="Arial"/>
          <w:b/>
          <w:bCs/>
          <w:sz w:val="22"/>
          <w:szCs w:val="22"/>
        </w:rPr>
        <w:t xml:space="preserve"> </w:t>
      </w:r>
    </w:p>
    <w:p w14:paraId="141227C6" w14:textId="1D6AD614" w:rsidR="18756ED6" w:rsidRDefault="18756ED6" w:rsidP="00E3360E">
      <w:pPr>
        <w:spacing w:line="360" w:lineRule="auto"/>
        <w:jc w:val="both"/>
        <w:rPr>
          <w:rFonts w:ascii="Arial" w:eastAsia="Arial" w:hAnsi="Arial" w:cs="Arial"/>
          <w:sz w:val="22"/>
          <w:szCs w:val="22"/>
        </w:rPr>
      </w:pPr>
    </w:p>
    <w:p w14:paraId="25E7C441" w14:textId="654AEFBC" w:rsidR="00D4377F" w:rsidRDefault="0399A350" w:rsidP="00D972EE">
      <w:pPr>
        <w:spacing w:line="360" w:lineRule="auto"/>
        <w:rPr>
          <w:rFonts w:ascii="Arial" w:eastAsia="Arial" w:hAnsi="Arial" w:cs="Arial"/>
          <w:sz w:val="22"/>
          <w:szCs w:val="22"/>
        </w:rPr>
      </w:pPr>
      <w:r w:rsidRPr="18756ED6">
        <w:rPr>
          <w:rFonts w:ascii="Arial" w:eastAsia="Arial" w:hAnsi="Arial" w:cs="Arial"/>
          <w:sz w:val="22"/>
          <w:szCs w:val="22"/>
        </w:rPr>
        <w:lastRenderedPageBreak/>
        <w:t>V letu 2021</w:t>
      </w:r>
      <w:r w:rsidR="3AE07E1F" w:rsidRPr="18756ED6">
        <w:rPr>
          <w:rFonts w:ascii="Arial" w:eastAsia="Arial" w:hAnsi="Arial" w:cs="Arial"/>
          <w:sz w:val="22"/>
          <w:szCs w:val="22"/>
        </w:rPr>
        <w:t xml:space="preserve"> smo se vključili v OECD študijo ECEC in a </w:t>
      </w:r>
      <w:proofErr w:type="spellStart"/>
      <w:r w:rsidR="4702A806" w:rsidRPr="18756ED6">
        <w:rPr>
          <w:rFonts w:ascii="Arial" w:eastAsia="Arial" w:hAnsi="Arial" w:cs="Arial"/>
          <w:sz w:val="22"/>
          <w:szCs w:val="22"/>
        </w:rPr>
        <w:t>D</w:t>
      </w:r>
      <w:r w:rsidR="3AE07E1F" w:rsidRPr="18756ED6">
        <w:rPr>
          <w:rFonts w:ascii="Arial" w:eastAsia="Arial" w:hAnsi="Arial" w:cs="Arial"/>
          <w:sz w:val="22"/>
          <w:szCs w:val="22"/>
        </w:rPr>
        <w:t>igital</w:t>
      </w:r>
      <w:proofErr w:type="spellEnd"/>
      <w:r w:rsidR="3AE07E1F" w:rsidRPr="18756ED6">
        <w:rPr>
          <w:rFonts w:ascii="Arial" w:eastAsia="Arial" w:hAnsi="Arial" w:cs="Arial"/>
          <w:sz w:val="22"/>
          <w:szCs w:val="22"/>
        </w:rPr>
        <w:t xml:space="preserve"> </w:t>
      </w:r>
      <w:proofErr w:type="spellStart"/>
      <w:r w:rsidR="69C5E7DE" w:rsidRPr="18756ED6">
        <w:rPr>
          <w:rFonts w:ascii="Arial" w:eastAsia="Arial" w:hAnsi="Arial" w:cs="Arial"/>
          <w:sz w:val="22"/>
          <w:szCs w:val="22"/>
        </w:rPr>
        <w:t>W</w:t>
      </w:r>
      <w:r w:rsidR="3AE07E1F" w:rsidRPr="18756ED6">
        <w:rPr>
          <w:rFonts w:ascii="Arial" w:eastAsia="Arial" w:hAnsi="Arial" w:cs="Arial"/>
          <w:sz w:val="22"/>
          <w:szCs w:val="22"/>
        </w:rPr>
        <w:t>orld</w:t>
      </w:r>
      <w:proofErr w:type="spellEnd"/>
      <w:r w:rsidR="00ED6663">
        <w:rPr>
          <w:rStyle w:val="Sprotnaopomba-sklic"/>
          <w:rFonts w:ascii="Arial" w:eastAsia="Arial" w:hAnsi="Arial" w:cs="Arial"/>
          <w:sz w:val="22"/>
          <w:szCs w:val="22"/>
        </w:rPr>
        <w:footnoteReference w:id="244"/>
      </w:r>
      <w:r w:rsidR="3AE07E1F" w:rsidRPr="18756ED6">
        <w:rPr>
          <w:rFonts w:ascii="Arial" w:eastAsia="Arial" w:hAnsi="Arial" w:cs="Arial"/>
          <w:sz w:val="22"/>
          <w:szCs w:val="22"/>
        </w:rPr>
        <w:t>. Medn</w:t>
      </w:r>
      <w:r w:rsidR="34C3873D" w:rsidRPr="18756ED6">
        <w:rPr>
          <w:rFonts w:ascii="Arial" w:eastAsia="Arial" w:hAnsi="Arial" w:cs="Arial"/>
          <w:sz w:val="22"/>
          <w:szCs w:val="22"/>
        </w:rPr>
        <w:t>a</w:t>
      </w:r>
      <w:r w:rsidR="3AE07E1F" w:rsidRPr="18756ED6">
        <w:rPr>
          <w:rFonts w:ascii="Arial" w:eastAsia="Arial" w:hAnsi="Arial" w:cs="Arial"/>
          <w:sz w:val="22"/>
          <w:szCs w:val="22"/>
        </w:rPr>
        <w:t>rodni podatki</w:t>
      </w:r>
      <w:r w:rsidR="428AFEB8" w:rsidRPr="18756ED6">
        <w:rPr>
          <w:rFonts w:ascii="Arial" w:eastAsia="Arial" w:hAnsi="Arial" w:cs="Arial"/>
          <w:sz w:val="22"/>
          <w:szCs w:val="22"/>
        </w:rPr>
        <w:t xml:space="preserve"> </w:t>
      </w:r>
      <w:r w:rsidR="3AE07E1F" w:rsidRPr="18756ED6">
        <w:rPr>
          <w:rFonts w:ascii="Arial" w:eastAsia="Arial" w:hAnsi="Arial" w:cs="Arial"/>
          <w:sz w:val="22"/>
          <w:szCs w:val="22"/>
        </w:rPr>
        <w:t xml:space="preserve">bodo objavljeni v publikaciji </w:t>
      </w:r>
      <w:proofErr w:type="spellStart"/>
      <w:r w:rsidR="3AE07E1F" w:rsidRPr="18756ED6">
        <w:rPr>
          <w:rFonts w:ascii="Arial" w:eastAsia="Arial" w:hAnsi="Arial" w:cs="Arial"/>
          <w:sz w:val="22"/>
          <w:szCs w:val="22"/>
        </w:rPr>
        <w:t>Starting</w:t>
      </w:r>
      <w:proofErr w:type="spellEnd"/>
      <w:r w:rsidR="3AE07E1F" w:rsidRPr="18756ED6">
        <w:rPr>
          <w:rFonts w:ascii="Arial" w:eastAsia="Arial" w:hAnsi="Arial" w:cs="Arial"/>
          <w:sz w:val="22"/>
          <w:szCs w:val="22"/>
        </w:rPr>
        <w:t xml:space="preserve"> </w:t>
      </w:r>
      <w:proofErr w:type="spellStart"/>
      <w:r w:rsidR="3AE07E1F" w:rsidRPr="18756ED6">
        <w:rPr>
          <w:rFonts w:ascii="Arial" w:eastAsia="Arial" w:hAnsi="Arial" w:cs="Arial"/>
          <w:sz w:val="22"/>
          <w:szCs w:val="22"/>
        </w:rPr>
        <w:t>Strong</w:t>
      </w:r>
      <w:proofErr w:type="spellEnd"/>
      <w:r w:rsidR="3AE07E1F" w:rsidRPr="18756ED6">
        <w:rPr>
          <w:rFonts w:ascii="Arial" w:eastAsia="Arial" w:hAnsi="Arial" w:cs="Arial"/>
          <w:sz w:val="22"/>
          <w:szCs w:val="22"/>
        </w:rPr>
        <w:t xml:space="preserve"> </w:t>
      </w:r>
      <w:r w:rsidR="78C182B7" w:rsidRPr="18756ED6">
        <w:rPr>
          <w:rFonts w:ascii="Arial" w:eastAsia="Arial" w:hAnsi="Arial" w:cs="Arial"/>
          <w:sz w:val="22"/>
          <w:szCs w:val="22"/>
        </w:rPr>
        <w:t>VII.</w:t>
      </w:r>
      <w:r w:rsidR="127FFF77" w:rsidRPr="18756ED6">
        <w:rPr>
          <w:rFonts w:ascii="Arial" w:eastAsia="Arial" w:hAnsi="Arial" w:cs="Arial"/>
          <w:sz w:val="22"/>
          <w:szCs w:val="22"/>
        </w:rPr>
        <w:t xml:space="preserve"> Študija bo izpostavila načine, kako se sistemi po državah odzivajo na digitalizacijo</w:t>
      </w:r>
      <w:r w:rsidR="102AF4F1" w:rsidRPr="18756ED6">
        <w:rPr>
          <w:rFonts w:ascii="Arial" w:eastAsia="Arial" w:hAnsi="Arial" w:cs="Arial"/>
          <w:sz w:val="22"/>
          <w:szCs w:val="22"/>
        </w:rPr>
        <w:t xml:space="preserve"> v predšolski vzgoji</w:t>
      </w:r>
      <w:r w:rsidR="127FFF77" w:rsidRPr="18756ED6">
        <w:rPr>
          <w:rFonts w:ascii="Arial" w:eastAsia="Arial" w:hAnsi="Arial" w:cs="Arial"/>
          <w:sz w:val="22"/>
          <w:szCs w:val="22"/>
        </w:rPr>
        <w:t xml:space="preserve">, </w:t>
      </w:r>
      <w:r w:rsidR="35750E13" w:rsidRPr="18756ED6">
        <w:rPr>
          <w:rFonts w:ascii="Arial" w:eastAsia="Arial" w:hAnsi="Arial" w:cs="Arial"/>
          <w:sz w:val="22"/>
          <w:szCs w:val="22"/>
        </w:rPr>
        <w:t xml:space="preserve">predstavila </w:t>
      </w:r>
      <w:r w:rsidR="127FFF77" w:rsidRPr="18756ED6">
        <w:rPr>
          <w:rFonts w:ascii="Arial" w:eastAsia="Arial" w:hAnsi="Arial" w:cs="Arial"/>
          <w:sz w:val="22"/>
          <w:szCs w:val="22"/>
        </w:rPr>
        <w:t>nove možnosti</w:t>
      </w:r>
      <w:r w:rsidR="230EF78C" w:rsidRPr="18756ED6">
        <w:rPr>
          <w:rFonts w:ascii="Arial" w:eastAsia="Arial" w:hAnsi="Arial" w:cs="Arial"/>
          <w:sz w:val="22"/>
          <w:szCs w:val="22"/>
        </w:rPr>
        <w:t xml:space="preserve"> in hkrati opozorila na </w:t>
      </w:r>
      <w:r w:rsidR="127FFF77" w:rsidRPr="18756ED6">
        <w:rPr>
          <w:rFonts w:ascii="Arial" w:eastAsia="Arial" w:hAnsi="Arial" w:cs="Arial"/>
          <w:sz w:val="22"/>
          <w:szCs w:val="22"/>
        </w:rPr>
        <w:t>morebitna tveganja.</w:t>
      </w:r>
    </w:p>
    <w:p w14:paraId="54847B3C" w14:textId="77777777" w:rsidR="00ED6663" w:rsidRPr="00941182" w:rsidRDefault="00ED6663" w:rsidP="00D972EE">
      <w:pPr>
        <w:spacing w:line="360" w:lineRule="auto"/>
        <w:rPr>
          <w:rFonts w:ascii="Arial" w:eastAsia="Arial" w:hAnsi="Arial" w:cs="Arial"/>
          <w:sz w:val="22"/>
          <w:szCs w:val="22"/>
        </w:rPr>
      </w:pPr>
    </w:p>
    <w:p w14:paraId="23322075" w14:textId="79789E76" w:rsidR="00D4377F" w:rsidRPr="00824CE0" w:rsidRDefault="5815DE49" w:rsidP="00C96A5C">
      <w:pPr>
        <w:pStyle w:val="Naslov3"/>
        <w:jc w:val="both"/>
        <w:rPr>
          <w:b w:val="0"/>
          <w:bCs/>
          <w:color w:val="000000" w:themeColor="text1"/>
          <w:sz w:val="22"/>
          <w:szCs w:val="22"/>
        </w:rPr>
      </w:pPr>
      <w:bookmarkStart w:id="506" w:name="_Toc124512836"/>
      <w:r w:rsidRPr="00824CE0">
        <w:rPr>
          <w:rStyle w:val="Naslov3Znak"/>
          <w:b/>
          <w:bCs/>
        </w:rPr>
        <w:t>P.U.</w:t>
      </w:r>
      <w:r w:rsidR="2ECD609F" w:rsidRPr="00824CE0">
        <w:rPr>
          <w:rStyle w:val="Naslov3Znak"/>
          <w:b/>
          <w:bCs/>
        </w:rPr>
        <w:t>6</w:t>
      </w:r>
      <w:r w:rsidR="00ED6663" w:rsidRPr="00824CE0">
        <w:rPr>
          <w:rStyle w:val="Naslov3Znak"/>
          <w:b/>
          <w:bCs/>
        </w:rPr>
        <w:t>.</w:t>
      </w:r>
      <w:r w:rsidR="1D36763A" w:rsidRPr="00824CE0">
        <w:rPr>
          <w:rStyle w:val="Naslov3Znak"/>
          <w:b/>
          <w:bCs/>
        </w:rPr>
        <w:t xml:space="preserve"> </w:t>
      </w:r>
      <w:r w:rsidR="40C75B93" w:rsidRPr="00824CE0">
        <w:rPr>
          <w:rStyle w:val="Naslov3Znak"/>
          <w:b/>
          <w:bCs/>
        </w:rPr>
        <w:t>Aktualni ukrepi (2021–202</w:t>
      </w:r>
      <w:r w:rsidR="324C5D72" w:rsidRPr="00824CE0">
        <w:rPr>
          <w:rStyle w:val="Naslov3Znak"/>
          <w:b/>
          <w:bCs/>
        </w:rPr>
        <w:t>6</w:t>
      </w:r>
      <w:r w:rsidR="40C75B93" w:rsidRPr="00824CE0">
        <w:rPr>
          <w:rStyle w:val="Naslov3Znak"/>
          <w:b/>
          <w:bCs/>
        </w:rPr>
        <w:t>)</w:t>
      </w:r>
      <w:r w:rsidR="321417E6" w:rsidRPr="00824CE0">
        <w:rPr>
          <w:rStyle w:val="Naslov3Znak"/>
          <w:b/>
          <w:bCs/>
        </w:rPr>
        <w:t>,</w:t>
      </w:r>
      <w:r w:rsidR="321417E6" w:rsidRPr="00824CE0">
        <w:rPr>
          <w:b w:val="0"/>
          <w:bCs/>
        </w:rPr>
        <w:t xml:space="preserve"> </w:t>
      </w:r>
      <w:r w:rsidR="321417E6" w:rsidRPr="00824CE0">
        <w:rPr>
          <w:b w:val="0"/>
          <w:bCs/>
          <w:color w:val="000000" w:themeColor="text1"/>
          <w:sz w:val="22"/>
          <w:szCs w:val="22"/>
        </w:rPr>
        <w:t>sofinancirani preko Evropske kohezijske politike ali Načrta za okrevanje in odpornost</w:t>
      </w:r>
      <w:bookmarkEnd w:id="506"/>
    </w:p>
    <w:p w14:paraId="2BCE3A04" w14:textId="58A7DB40" w:rsidR="00D4377F" w:rsidRPr="00941182" w:rsidRDefault="00D4377F" w:rsidP="00C96A5C">
      <w:pPr>
        <w:spacing w:line="360" w:lineRule="auto"/>
        <w:jc w:val="both"/>
        <w:rPr>
          <w:rFonts w:ascii="Arial" w:eastAsia="Arial" w:hAnsi="Arial" w:cs="Arial"/>
          <w:b/>
          <w:bCs/>
          <w:color w:val="000000" w:themeColor="text1"/>
          <w:sz w:val="22"/>
          <w:szCs w:val="22"/>
        </w:rPr>
      </w:pPr>
    </w:p>
    <w:p w14:paraId="1FA5FC00" w14:textId="15457F31" w:rsidR="00D4377F" w:rsidRPr="00941182" w:rsidRDefault="33368560" w:rsidP="00D4450E">
      <w:pPr>
        <w:pStyle w:val="Odstavekseznama"/>
        <w:numPr>
          <w:ilvl w:val="0"/>
          <w:numId w:val="76"/>
        </w:numPr>
        <w:spacing w:line="360" w:lineRule="auto"/>
        <w:jc w:val="both"/>
        <w:rPr>
          <w:rFonts w:ascii="Arial" w:eastAsia="Arial" w:hAnsi="Arial" w:cs="Arial"/>
          <w:b/>
          <w:bCs/>
          <w:sz w:val="22"/>
          <w:szCs w:val="22"/>
        </w:rPr>
      </w:pPr>
      <w:r w:rsidRPr="6B098992">
        <w:rPr>
          <w:rFonts w:ascii="Arial" w:eastAsia="Arial" w:hAnsi="Arial" w:cs="Arial"/>
          <w:b/>
          <w:bCs/>
          <w:sz w:val="22"/>
          <w:szCs w:val="22"/>
        </w:rPr>
        <w:t xml:space="preserve">Prenova </w:t>
      </w:r>
      <w:proofErr w:type="spellStart"/>
      <w:r w:rsidRPr="6B098992">
        <w:rPr>
          <w:rFonts w:ascii="Arial" w:eastAsia="Arial" w:hAnsi="Arial" w:cs="Arial"/>
          <w:b/>
          <w:bCs/>
          <w:sz w:val="22"/>
          <w:szCs w:val="22"/>
        </w:rPr>
        <w:t>kurikula</w:t>
      </w:r>
      <w:proofErr w:type="spellEnd"/>
      <w:r w:rsidR="5FD88F90" w:rsidRPr="6B098992">
        <w:rPr>
          <w:rFonts w:ascii="Arial" w:eastAsia="Arial" w:hAnsi="Arial" w:cs="Arial"/>
          <w:b/>
          <w:bCs/>
          <w:sz w:val="22"/>
          <w:szCs w:val="22"/>
        </w:rPr>
        <w:t xml:space="preserve"> </w:t>
      </w:r>
      <w:r w:rsidR="5FD88F90" w:rsidRPr="6B098992">
        <w:rPr>
          <w:rFonts w:ascii="Arial" w:eastAsia="Arial" w:hAnsi="Arial" w:cs="Arial"/>
          <w:sz w:val="22"/>
          <w:szCs w:val="22"/>
        </w:rPr>
        <w:t>(v okviru Načrta za okrevanje in odpornost</w:t>
      </w:r>
      <w:r w:rsidR="5FD88F90" w:rsidRPr="6B098992">
        <w:rPr>
          <w:rFonts w:ascii="Arial" w:eastAsia="Arial" w:hAnsi="Arial" w:cs="Arial"/>
          <w:b/>
          <w:bCs/>
          <w:sz w:val="22"/>
          <w:szCs w:val="22"/>
        </w:rPr>
        <w:t>)</w:t>
      </w:r>
    </w:p>
    <w:p w14:paraId="0DC6CF91" w14:textId="1FDE43D5" w:rsidR="00D4377F" w:rsidRPr="00941182" w:rsidRDefault="00D4377F" w:rsidP="00E3360E">
      <w:pPr>
        <w:spacing w:line="360" w:lineRule="auto"/>
        <w:jc w:val="both"/>
        <w:rPr>
          <w:rFonts w:ascii="Arial" w:eastAsia="Arial" w:hAnsi="Arial" w:cs="Arial"/>
          <w:b/>
          <w:bCs/>
          <w:sz w:val="22"/>
          <w:szCs w:val="22"/>
        </w:rPr>
      </w:pPr>
    </w:p>
    <w:p w14:paraId="671EBE80" w14:textId="28E62E95" w:rsidR="00D4377F" w:rsidRPr="00941182" w:rsidRDefault="40C75B93"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Izhodišča za prenovo kurikuluma za vrtce (2022) prepoznavajo digitalno podprto učenje kot pomemben element pri vključevanju v delo z otroki z namenom doseganja dodane vrednosti k uporabi siceršnjih pristopov za spodbujanje razvoja in učenja otrok. Ob tem je poudarjena nujnost zvišanja stopnje digitalne pismenosti strokovnih delavcev v vrtcu, saj je le-ta pomembna tako pri sprotnem spremljanju vzgojnega dela kot tudi v različnih fazah vzgojnega procesa. </w:t>
      </w:r>
    </w:p>
    <w:p w14:paraId="2BADDE39" w14:textId="24761DC4" w:rsidR="00D4377F" w:rsidRPr="00941182" w:rsidRDefault="7C87E26D" w:rsidP="00E3360E">
      <w:pPr>
        <w:spacing w:line="360" w:lineRule="auto"/>
        <w:jc w:val="both"/>
        <w:rPr>
          <w:rFonts w:ascii="Arial" w:eastAsia="Arial" w:hAnsi="Arial" w:cs="Arial"/>
          <w:sz w:val="22"/>
          <w:szCs w:val="22"/>
        </w:rPr>
      </w:pPr>
      <w:r w:rsidRPr="1A5F5EF3">
        <w:rPr>
          <w:rFonts w:ascii="Arial" w:eastAsia="Arial" w:hAnsi="Arial" w:cs="Arial"/>
          <w:sz w:val="22"/>
          <w:szCs w:val="22"/>
        </w:rPr>
        <w:t xml:space="preserve"> </w:t>
      </w:r>
    </w:p>
    <w:p w14:paraId="1C37C308" w14:textId="318419AD" w:rsidR="00D4377F" w:rsidRPr="00941182" w:rsidRDefault="1747EC68" w:rsidP="00E3360E">
      <w:pPr>
        <w:spacing w:line="360" w:lineRule="auto"/>
        <w:jc w:val="both"/>
        <w:rPr>
          <w:rFonts w:ascii="Arial" w:eastAsia="Arial" w:hAnsi="Arial" w:cs="Arial"/>
          <w:sz w:val="22"/>
          <w:szCs w:val="22"/>
        </w:rPr>
      </w:pPr>
      <w:r w:rsidRPr="6B098992">
        <w:rPr>
          <w:rFonts w:ascii="Arial" w:eastAsia="Arial" w:hAnsi="Arial" w:cs="Arial"/>
          <w:sz w:val="22"/>
          <w:szCs w:val="22"/>
        </w:rPr>
        <w:t>V izhodiščih za prenovo učnih načrtov v osnovni šoli in gimnaziji</w:t>
      </w:r>
      <w:r w:rsidR="00D4377F" w:rsidRPr="00873F5E">
        <w:rPr>
          <w:rFonts w:ascii="Arial" w:eastAsia="Arial" w:hAnsi="Arial" w:cs="Arial"/>
          <w:sz w:val="22"/>
          <w:szCs w:val="22"/>
          <w:vertAlign w:val="superscript"/>
        </w:rPr>
        <w:footnoteReference w:id="245"/>
      </w:r>
      <w:r w:rsidRPr="00873F5E">
        <w:rPr>
          <w:rFonts w:ascii="Arial" w:eastAsia="Arial" w:hAnsi="Arial" w:cs="Arial"/>
          <w:sz w:val="22"/>
          <w:szCs w:val="22"/>
          <w:vertAlign w:val="superscript"/>
        </w:rPr>
        <w:t xml:space="preserve"> </w:t>
      </w:r>
      <w:r w:rsidRPr="6B098992">
        <w:rPr>
          <w:rFonts w:ascii="Arial" w:eastAsia="Arial" w:hAnsi="Arial" w:cs="Arial"/>
          <w:sz w:val="22"/>
          <w:szCs w:val="22"/>
        </w:rPr>
        <w:t>(2022) je zaznana potreba po skladnosti vedno bolj digitalnega sveta z izobraževanjem ter krepitvi digitalnih kompetenc učečih</w:t>
      </w:r>
      <w:r w:rsidR="6247562B" w:rsidRPr="6B098992">
        <w:rPr>
          <w:rFonts w:ascii="Arial" w:eastAsia="Arial" w:hAnsi="Arial" w:cs="Arial"/>
          <w:sz w:val="22"/>
          <w:szCs w:val="22"/>
        </w:rPr>
        <w:t xml:space="preserve"> se.</w:t>
      </w:r>
      <w:r w:rsidRPr="6B098992">
        <w:rPr>
          <w:rFonts w:ascii="Arial" w:eastAsia="Arial" w:hAnsi="Arial" w:cs="Arial"/>
          <w:sz w:val="22"/>
          <w:szCs w:val="22"/>
        </w:rPr>
        <w:t xml:space="preserve"> Vpeljava le-teh lahko poteka skozi opredeljena področja skupnih ciljev za osnovno šolo in gimnazijo. Predvideno pa je tudi, da bodo učni načrti, ki so v pripravi, na voljo v digitalizirani obliki, prav tako pa bo v pomoč učiteljem platforma za oblikovanje učnih priprav. </w:t>
      </w:r>
    </w:p>
    <w:p w14:paraId="0E8A03E8" w14:textId="6F664FB1" w:rsidR="00D4377F" w:rsidRPr="00941182" w:rsidRDefault="7C87E26D" w:rsidP="00E3360E">
      <w:pPr>
        <w:spacing w:line="360" w:lineRule="auto"/>
        <w:jc w:val="both"/>
        <w:rPr>
          <w:rFonts w:ascii="Arial" w:eastAsia="Arial" w:hAnsi="Arial" w:cs="Arial"/>
          <w:sz w:val="22"/>
          <w:szCs w:val="22"/>
        </w:rPr>
      </w:pPr>
      <w:r w:rsidRPr="1A5F5EF3">
        <w:rPr>
          <w:rFonts w:ascii="Arial" w:eastAsia="Arial" w:hAnsi="Arial" w:cs="Arial"/>
          <w:sz w:val="22"/>
          <w:szCs w:val="22"/>
        </w:rPr>
        <w:t xml:space="preserve"> </w:t>
      </w:r>
    </w:p>
    <w:p w14:paraId="240BB246" w14:textId="6FF2E937" w:rsidR="00D4377F" w:rsidRPr="00941182" w:rsidRDefault="1747EC68" w:rsidP="00D4450E">
      <w:pPr>
        <w:pStyle w:val="Odstavekseznama"/>
        <w:numPr>
          <w:ilvl w:val="0"/>
          <w:numId w:val="26"/>
        </w:numPr>
        <w:spacing w:line="360" w:lineRule="auto"/>
        <w:jc w:val="both"/>
        <w:rPr>
          <w:rFonts w:ascii="Arial" w:eastAsia="Arial" w:hAnsi="Arial" w:cs="Arial"/>
          <w:sz w:val="22"/>
          <w:szCs w:val="22"/>
        </w:rPr>
      </w:pPr>
      <w:r w:rsidRPr="6B098992">
        <w:rPr>
          <w:rFonts w:ascii="Arial" w:eastAsia="Arial" w:hAnsi="Arial" w:cs="Arial"/>
          <w:b/>
          <w:bCs/>
          <w:sz w:val="22"/>
          <w:szCs w:val="22"/>
        </w:rPr>
        <w:t>Prenova usposabljanja</w:t>
      </w:r>
      <w:r w:rsidR="7347B731" w:rsidRPr="6B098992">
        <w:rPr>
          <w:rFonts w:ascii="Arial" w:eastAsia="Arial" w:hAnsi="Arial" w:cs="Arial"/>
          <w:b/>
          <w:bCs/>
          <w:sz w:val="22"/>
          <w:szCs w:val="22"/>
        </w:rPr>
        <w:t xml:space="preserve"> </w:t>
      </w:r>
      <w:r w:rsidR="2B6394CF" w:rsidRPr="6B098992">
        <w:rPr>
          <w:rFonts w:ascii="Arial" w:eastAsia="Arial" w:hAnsi="Arial" w:cs="Arial"/>
          <w:b/>
          <w:bCs/>
          <w:sz w:val="22"/>
          <w:szCs w:val="22"/>
        </w:rPr>
        <w:t xml:space="preserve">- javni razpis “Usposabljanje strokovnih in vodstvenih delavcev v vzgoji in izobraževanju za krepitev digitalnih kompetenc, kompetenc za trajnostni razvoj ter finančne pismenosti </w:t>
      </w:r>
      <w:r w:rsidR="00D4377F" w:rsidRPr="00873F5E">
        <w:rPr>
          <w:rFonts w:ascii="Arial" w:eastAsia="Arial" w:hAnsi="Arial" w:cs="Arial"/>
          <w:b/>
          <w:bCs/>
          <w:sz w:val="22"/>
          <w:szCs w:val="22"/>
          <w:vertAlign w:val="superscript"/>
        </w:rPr>
        <w:footnoteReference w:id="246"/>
      </w:r>
      <w:r w:rsidR="5C4E8785" w:rsidRPr="6B098992">
        <w:rPr>
          <w:rFonts w:ascii="Arial" w:eastAsia="Arial" w:hAnsi="Arial" w:cs="Arial"/>
          <w:b/>
          <w:bCs/>
          <w:sz w:val="22"/>
          <w:szCs w:val="22"/>
        </w:rPr>
        <w:t>“ (2022</w:t>
      </w:r>
      <w:r w:rsidR="702D734E" w:rsidRPr="6B098992">
        <w:rPr>
          <w:rFonts w:ascii="Arial" w:eastAsia="Arial" w:hAnsi="Arial" w:cs="Arial"/>
          <w:b/>
          <w:bCs/>
          <w:sz w:val="22"/>
          <w:szCs w:val="22"/>
        </w:rPr>
        <w:t>- 2026</w:t>
      </w:r>
      <w:r w:rsidR="5C4E8785" w:rsidRPr="6B098992">
        <w:rPr>
          <w:rFonts w:ascii="Arial" w:eastAsia="Arial" w:hAnsi="Arial" w:cs="Arial"/>
          <w:b/>
          <w:bCs/>
          <w:sz w:val="22"/>
          <w:szCs w:val="22"/>
        </w:rPr>
        <w:t>)</w:t>
      </w:r>
      <w:r w:rsidR="283F4EDD" w:rsidRPr="6B098992">
        <w:rPr>
          <w:rFonts w:ascii="Arial" w:eastAsia="Arial" w:hAnsi="Arial" w:cs="Arial"/>
          <w:b/>
          <w:bCs/>
          <w:sz w:val="22"/>
          <w:szCs w:val="22"/>
        </w:rPr>
        <w:t xml:space="preserve"> </w:t>
      </w:r>
      <w:r w:rsidR="283F4EDD" w:rsidRPr="18756ED6">
        <w:rPr>
          <w:rFonts w:ascii="Arial" w:eastAsia="Arial" w:hAnsi="Arial" w:cs="Arial"/>
          <w:sz w:val="22"/>
          <w:szCs w:val="22"/>
        </w:rPr>
        <w:t>( v</w:t>
      </w:r>
      <w:r w:rsidR="77EEC990" w:rsidRPr="18756ED6">
        <w:rPr>
          <w:rFonts w:ascii="Arial" w:eastAsia="Arial" w:hAnsi="Arial" w:cs="Arial"/>
          <w:sz w:val="22"/>
          <w:szCs w:val="22"/>
        </w:rPr>
        <w:t xml:space="preserve"> okviru Načrta za okrevanje in odpornost).</w:t>
      </w:r>
    </w:p>
    <w:p w14:paraId="5F23B3CB" w14:textId="41A84A13" w:rsidR="00D4377F" w:rsidRPr="00941182" w:rsidRDefault="00D4377F" w:rsidP="00E3360E">
      <w:pPr>
        <w:spacing w:line="360" w:lineRule="auto"/>
        <w:jc w:val="both"/>
        <w:rPr>
          <w:rFonts w:ascii="Arial" w:eastAsia="Arial" w:hAnsi="Arial" w:cs="Arial"/>
          <w:sz w:val="22"/>
          <w:szCs w:val="22"/>
        </w:rPr>
      </w:pPr>
    </w:p>
    <w:p w14:paraId="6AAA43B1" w14:textId="15FB7A72" w:rsidR="00D4377F" w:rsidRPr="00941182" w:rsidRDefault="40C75B93" w:rsidP="00E3360E">
      <w:pPr>
        <w:spacing w:line="360" w:lineRule="auto"/>
        <w:jc w:val="both"/>
        <w:rPr>
          <w:rFonts w:ascii="Arial" w:eastAsia="Arial" w:hAnsi="Arial" w:cs="Arial"/>
          <w:sz w:val="22"/>
          <w:szCs w:val="22"/>
        </w:rPr>
      </w:pPr>
      <w:r w:rsidRPr="18756ED6">
        <w:rPr>
          <w:rFonts w:ascii="Arial" w:eastAsia="Arial" w:hAnsi="Arial" w:cs="Arial"/>
          <w:sz w:val="22"/>
          <w:szCs w:val="22"/>
        </w:rPr>
        <w:t>Skladno z izpostavljenimi potrebami krepitve digitalnih kompetenc tako izobraževalcev kot učečih</w:t>
      </w:r>
      <w:r w:rsidR="276F227E" w:rsidRPr="18756ED6">
        <w:rPr>
          <w:rFonts w:ascii="Arial" w:eastAsia="Arial" w:hAnsi="Arial" w:cs="Arial"/>
          <w:sz w:val="22"/>
          <w:szCs w:val="22"/>
        </w:rPr>
        <w:t xml:space="preserve"> se,</w:t>
      </w:r>
      <w:r w:rsidRPr="18756ED6">
        <w:rPr>
          <w:rFonts w:ascii="Arial" w:eastAsia="Arial" w:hAnsi="Arial" w:cs="Arial"/>
          <w:sz w:val="22"/>
          <w:szCs w:val="22"/>
        </w:rPr>
        <w:t xml:space="preserve"> je bil v novembru 2022 objavljen javni razpis za usposabljanje strokovnih in vodstvenih delavcev v vzgoji in izobraževanju, katerega namen je načrtovanje, razvoj, priprava in izvedba programov usposabljanj strokovnih in vodstvenih delavcev v vzgoji in izobraževanju. Poleg krepitve in dviga digitalnih kompetenc posega tudi na področje temeljnih vsebin računalništva in informatika, kompetenc za trajnostni razvoj in finančne pismenosti.</w:t>
      </w:r>
    </w:p>
    <w:p w14:paraId="59F558BC" w14:textId="6D406837" w:rsidR="6B098992" w:rsidRDefault="6B098992" w:rsidP="00E3360E">
      <w:pPr>
        <w:spacing w:line="360" w:lineRule="auto"/>
        <w:jc w:val="both"/>
        <w:rPr>
          <w:rFonts w:ascii="Arial" w:eastAsia="Arial" w:hAnsi="Arial" w:cs="Arial"/>
          <w:sz w:val="22"/>
          <w:szCs w:val="22"/>
        </w:rPr>
      </w:pPr>
    </w:p>
    <w:p w14:paraId="060587F1" w14:textId="088E3046" w:rsidR="00D4377F" w:rsidRPr="00941182" w:rsidRDefault="7D3A3D49" w:rsidP="00D4450E">
      <w:pPr>
        <w:pStyle w:val="Odstavekseznama"/>
        <w:numPr>
          <w:ilvl w:val="0"/>
          <w:numId w:val="75"/>
        </w:numPr>
        <w:spacing w:line="360" w:lineRule="auto"/>
        <w:jc w:val="both"/>
        <w:rPr>
          <w:rFonts w:ascii="Arial" w:eastAsia="Arial" w:hAnsi="Arial" w:cs="Arial"/>
          <w:b/>
          <w:bCs/>
          <w:sz w:val="22"/>
          <w:szCs w:val="22"/>
        </w:rPr>
      </w:pPr>
      <w:r w:rsidRPr="18756ED6">
        <w:rPr>
          <w:rFonts w:ascii="Arial" w:eastAsia="Arial" w:hAnsi="Arial" w:cs="Arial"/>
          <w:b/>
          <w:bCs/>
          <w:sz w:val="22"/>
          <w:szCs w:val="22"/>
        </w:rPr>
        <w:t>Projekti 2016-2023</w:t>
      </w:r>
      <w:r w:rsidR="020A7C1E" w:rsidRPr="18756ED6">
        <w:rPr>
          <w:rFonts w:ascii="Arial" w:eastAsia="Arial" w:hAnsi="Arial" w:cs="Arial"/>
          <w:b/>
          <w:bCs/>
          <w:sz w:val="22"/>
          <w:szCs w:val="22"/>
        </w:rPr>
        <w:t xml:space="preserve">, sofinancirani s strani Evropskega </w:t>
      </w:r>
      <w:r w:rsidR="6C0142D1" w:rsidRPr="18756ED6">
        <w:rPr>
          <w:rFonts w:ascii="Arial" w:eastAsia="Arial" w:hAnsi="Arial" w:cs="Arial"/>
          <w:b/>
          <w:bCs/>
          <w:sz w:val="22"/>
          <w:szCs w:val="22"/>
        </w:rPr>
        <w:t>socialnega</w:t>
      </w:r>
      <w:r w:rsidR="020A7C1E" w:rsidRPr="18756ED6">
        <w:rPr>
          <w:rFonts w:ascii="Arial" w:eastAsia="Arial" w:hAnsi="Arial" w:cs="Arial"/>
          <w:b/>
          <w:bCs/>
          <w:sz w:val="22"/>
          <w:szCs w:val="22"/>
        </w:rPr>
        <w:t xml:space="preserve"> sklada (ESS)</w:t>
      </w:r>
    </w:p>
    <w:p w14:paraId="7F0C041C" w14:textId="22FA4E47" w:rsidR="00D4377F" w:rsidRPr="00941182" w:rsidRDefault="7C87E26D" w:rsidP="00E3360E">
      <w:pPr>
        <w:spacing w:line="360" w:lineRule="auto"/>
        <w:jc w:val="both"/>
        <w:rPr>
          <w:rFonts w:ascii="Arial" w:eastAsia="Arial" w:hAnsi="Arial" w:cs="Arial"/>
          <w:sz w:val="22"/>
          <w:szCs w:val="22"/>
        </w:rPr>
      </w:pPr>
      <w:r w:rsidRPr="1A5F5EF3">
        <w:rPr>
          <w:rFonts w:ascii="Arial" w:eastAsia="Arial" w:hAnsi="Arial" w:cs="Arial"/>
          <w:sz w:val="22"/>
          <w:szCs w:val="22"/>
        </w:rPr>
        <w:t xml:space="preserve"> </w:t>
      </w:r>
    </w:p>
    <w:p w14:paraId="4AAF517F" w14:textId="05CC3CB5" w:rsidR="00D4377F" w:rsidRPr="00941182" w:rsidRDefault="3D1599B2" w:rsidP="00E3360E">
      <w:pPr>
        <w:spacing w:line="360" w:lineRule="auto"/>
        <w:jc w:val="both"/>
        <w:rPr>
          <w:rFonts w:ascii="Arial" w:eastAsia="Arial" w:hAnsi="Arial" w:cs="Arial"/>
          <w:sz w:val="22"/>
          <w:szCs w:val="22"/>
        </w:rPr>
      </w:pPr>
      <w:r w:rsidRPr="6B098992">
        <w:rPr>
          <w:rFonts w:ascii="Arial" w:eastAsia="Arial" w:hAnsi="Arial" w:cs="Arial"/>
          <w:sz w:val="22"/>
          <w:szCs w:val="22"/>
        </w:rPr>
        <w:t>V izobraževalnem sistemu v Sloveniji, EU in širše so glavna področja digitalnega izobraževanja naslednja: didaktični pristopi</w:t>
      </w:r>
      <w:r w:rsidR="0BD3DCA4" w:rsidRPr="6B098992">
        <w:rPr>
          <w:rFonts w:ascii="Arial" w:eastAsia="Arial" w:hAnsi="Arial" w:cs="Arial"/>
          <w:sz w:val="22"/>
          <w:szCs w:val="22"/>
        </w:rPr>
        <w:t>,</w:t>
      </w:r>
      <w:r w:rsidRPr="6B098992">
        <w:rPr>
          <w:rFonts w:ascii="Arial" w:eastAsia="Arial" w:hAnsi="Arial" w:cs="Arial"/>
          <w:sz w:val="22"/>
          <w:szCs w:val="22"/>
        </w:rPr>
        <w:t xml:space="preserve"> smiselne in učinkovite uporabe IKT, digitalno preverjanje, digitalne kompetence učečih, pedagoške digitalne kompetence izobraževalcev, e-učbeniki, e-gradiva in druge e-vsebine, aplikacije, platforme za učenje in preverjanje ter sodelovanje in izmenjavo, infrastruktura in komunikacije, celovita organizacija digitalnega izobraževanja (vsi deležniki), vodenje in digitalna strategija izobraževalne ustanove, evalvacije ter sistemski pristopi in predpisi. V Sloveniji so v preteklosti večinoma potekali celoviti centralizirani projekti na vseh naštetih področjih (npr.: program RO od 1994 do 2000, projekti e-šolstvo 2009–2015, SIO 2020, Pametna šola 2020), rezultati so bili vidni tudi na mednarodni ravni (1. evropska raziskava IKT v izobraževanju 2017/18 in ICILS 2013), saj je bila Slovenija npr.: najboljša na področju načrtovanja informatizacije posameznih šol in zagotavljanja celovite podpore pri tem, prav tako tudi pri uporabi spletnih učilnic učiteljev in pedagoških digitalnih kompetenc, kar je bil tudi cilj projekta e-šolstvo. </w:t>
      </w:r>
    </w:p>
    <w:p w14:paraId="5FCC432D" w14:textId="5314E008" w:rsidR="00D4377F" w:rsidRPr="00941182" w:rsidRDefault="00D4377F" w:rsidP="00E3360E">
      <w:pPr>
        <w:spacing w:line="360" w:lineRule="auto"/>
        <w:jc w:val="both"/>
        <w:rPr>
          <w:rFonts w:ascii="Arial" w:eastAsia="Arial" w:hAnsi="Arial" w:cs="Arial"/>
          <w:sz w:val="22"/>
          <w:szCs w:val="22"/>
        </w:rPr>
      </w:pPr>
    </w:p>
    <w:p w14:paraId="76DE2DBD" w14:textId="29393C4E" w:rsidR="00D4377F" w:rsidRPr="00941182" w:rsidRDefault="1747EC68" w:rsidP="00E3360E">
      <w:pPr>
        <w:spacing w:line="360" w:lineRule="auto"/>
        <w:jc w:val="both"/>
        <w:rPr>
          <w:rFonts w:ascii="Arial" w:eastAsia="Arial" w:hAnsi="Arial" w:cs="Arial"/>
          <w:sz w:val="22"/>
          <w:szCs w:val="22"/>
        </w:rPr>
      </w:pPr>
      <w:r w:rsidRPr="6B098992">
        <w:rPr>
          <w:rFonts w:ascii="Arial" w:eastAsia="Arial" w:hAnsi="Arial" w:cs="Arial"/>
          <w:sz w:val="22"/>
          <w:szCs w:val="22"/>
        </w:rPr>
        <w:t>Od leta 2016 ni bilo več celovitega pristopa, naslednja generacija digitalnega izobraževanja (ki je bila začeta v večini EU držav) se v Sloveniji še ni zgodila. Poleg tega je bil digitalni razkorak med in tudi v okviru posameznih projektov čedalje večji, kar pomeni, da je raven digitalnega izobraževanja ne le stagnirala, ampak začela upadati, kar kažejo tudi rezultati mednarodnih raziskav. Druga evropska raziskava uporabe IKT v izobraževanju</w:t>
      </w:r>
      <w:r w:rsidR="00D4377F" w:rsidRPr="00873F5E">
        <w:rPr>
          <w:rFonts w:ascii="Arial" w:eastAsia="Arial" w:hAnsi="Arial" w:cs="Arial"/>
          <w:sz w:val="22"/>
          <w:szCs w:val="22"/>
          <w:vertAlign w:val="superscript"/>
        </w:rPr>
        <w:footnoteReference w:id="247"/>
      </w:r>
      <w:r w:rsidRPr="6B098992">
        <w:rPr>
          <w:rFonts w:ascii="Arial" w:eastAsia="Arial" w:hAnsi="Arial" w:cs="Arial"/>
          <w:sz w:val="22"/>
          <w:szCs w:val="22"/>
        </w:rPr>
        <w:t xml:space="preserve"> 2017/18 namreč kaže, da imamo najnižji delež učencev (32 %), ki vsaj enkrat tedensko uporabljajo računalnik pri pouku (EU je 52 %). Raziskava kaže tudi, da celoviti pristopi informatizacije na šolah izginjajo v pozabo (Slovenija: 21 %, povprečje EU: 38 %). Tudi raziskava v okviru projekta </w:t>
      </w:r>
      <w:proofErr w:type="spellStart"/>
      <w:r w:rsidRPr="6B098992">
        <w:rPr>
          <w:rFonts w:ascii="Arial" w:eastAsia="Arial" w:hAnsi="Arial" w:cs="Arial"/>
          <w:sz w:val="22"/>
          <w:szCs w:val="22"/>
        </w:rPr>
        <w:t>Mentep</w:t>
      </w:r>
      <w:proofErr w:type="spellEnd"/>
      <w:r w:rsidRPr="6B098992">
        <w:rPr>
          <w:rFonts w:ascii="Arial" w:eastAsia="Arial" w:hAnsi="Arial" w:cs="Arial"/>
          <w:sz w:val="22"/>
          <w:szCs w:val="22"/>
        </w:rPr>
        <w:t xml:space="preserve"> (2015– 2018; </w:t>
      </w:r>
      <w:proofErr w:type="spellStart"/>
      <w:r w:rsidRPr="6B098992">
        <w:rPr>
          <w:rFonts w:ascii="Arial" w:eastAsia="Arial" w:hAnsi="Arial" w:cs="Arial"/>
          <w:sz w:val="22"/>
          <w:szCs w:val="22"/>
        </w:rPr>
        <w:t>Erasmus</w:t>
      </w:r>
      <w:proofErr w:type="spellEnd"/>
      <w:r w:rsidRPr="6B098992">
        <w:rPr>
          <w:rFonts w:ascii="Arial" w:eastAsia="Arial" w:hAnsi="Arial" w:cs="Arial"/>
          <w:sz w:val="22"/>
          <w:szCs w:val="22"/>
        </w:rPr>
        <w:t>+)</w:t>
      </w:r>
      <w:r w:rsidR="00D4377F" w:rsidRPr="00873F5E">
        <w:rPr>
          <w:rFonts w:ascii="Arial" w:eastAsia="Arial" w:hAnsi="Arial" w:cs="Arial"/>
          <w:sz w:val="22"/>
          <w:szCs w:val="22"/>
          <w:vertAlign w:val="superscript"/>
        </w:rPr>
        <w:footnoteReference w:id="248"/>
      </w:r>
      <w:r w:rsidRPr="6B098992">
        <w:rPr>
          <w:rFonts w:ascii="Arial" w:eastAsia="Arial" w:hAnsi="Arial" w:cs="Arial"/>
          <w:sz w:val="22"/>
          <w:szCs w:val="22"/>
        </w:rPr>
        <w:t xml:space="preserve"> je pokazala upadanje dosežkov slovenskih učiteljev in njihovih digitalnih kompetenc (digitalna pedagogika, uporaba in izdelava digitalnih gradiv, digitalno komuniciranje in sodelovanje). </w:t>
      </w:r>
    </w:p>
    <w:p w14:paraId="5C83200B" w14:textId="4CF93876" w:rsidR="18756ED6" w:rsidRDefault="18756ED6" w:rsidP="00E3360E">
      <w:pPr>
        <w:spacing w:line="360" w:lineRule="auto"/>
        <w:jc w:val="both"/>
        <w:rPr>
          <w:rFonts w:ascii="Arial" w:eastAsia="Arial" w:hAnsi="Arial" w:cs="Arial"/>
          <w:sz w:val="22"/>
          <w:szCs w:val="22"/>
        </w:rPr>
      </w:pPr>
    </w:p>
    <w:p w14:paraId="0440A8FE" w14:textId="719992AA" w:rsidR="00D4377F" w:rsidRPr="00941182" w:rsidRDefault="7297140E"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Razvoj tehnoloških zmogljivosti in znanja na področjih, kot so analiza velikih baz podatkov ter umetna inteligenca, je ob istočasni krepitvi digitalne pismenosti prebivalcev ključni spodbujevalec digitalizacije poslovnega in javnega sektorja, ki bo opredeljeval napredek Slovenije tudi pri inovacijski aktivnosti in konkurenčnosti. </w:t>
      </w:r>
    </w:p>
    <w:p w14:paraId="1F93F2FC" w14:textId="4D41F2E8" w:rsidR="00D4377F" w:rsidRPr="00941182" w:rsidRDefault="00D4377F" w:rsidP="00E3360E">
      <w:pPr>
        <w:spacing w:line="360" w:lineRule="auto"/>
        <w:jc w:val="both"/>
        <w:rPr>
          <w:rFonts w:ascii="Arial" w:eastAsia="Arial" w:hAnsi="Arial" w:cs="Arial"/>
          <w:sz w:val="22"/>
          <w:szCs w:val="22"/>
        </w:rPr>
      </w:pPr>
    </w:p>
    <w:p w14:paraId="7244B1A4" w14:textId="4BBFC9BB" w:rsidR="00D4377F" w:rsidRPr="00941182" w:rsidRDefault="7297140E" w:rsidP="00E3360E">
      <w:pPr>
        <w:spacing w:line="360" w:lineRule="auto"/>
        <w:jc w:val="both"/>
        <w:rPr>
          <w:rFonts w:ascii="Arial" w:eastAsia="Arial" w:hAnsi="Arial" w:cs="Arial"/>
          <w:sz w:val="22"/>
          <w:szCs w:val="22"/>
        </w:rPr>
      </w:pPr>
      <w:r w:rsidRPr="18756ED6">
        <w:rPr>
          <w:rFonts w:ascii="Arial" w:eastAsia="Arial" w:hAnsi="Arial" w:cs="Arial"/>
          <w:sz w:val="22"/>
          <w:szCs w:val="22"/>
        </w:rPr>
        <w:lastRenderedPageBreak/>
        <w:t xml:space="preserve">Izobraževanje in usposabljanje se morata na navedeno ustrezno odzvati in zagotoviti digitalno kompetentnost in zrelost na obeh ravneh deležnikov, tj. posameznik (učeči se; učitelj; ravnatelj; ROID; svetovalec; raziskovalec; oblikovalec šolskih politik itd.), institucija (vrtec, šola; javni zavod; ministrstvo), kar predvideva nujne in smiselne vsebinske, organizacijske ter infrastrukturne spremembe. </w:t>
      </w:r>
    </w:p>
    <w:p w14:paraId="62387225" w14:textId="64A39664" w:rsidR="00D4377F" w:rsidRPr="00941182" w:rsidRDefault="1747EC68" w:rsidP="00E3360E">
      <w:pPr>
        <w:spacing w:line="360" w:lineRule="auto"/>
        <w:jc w:val="both"/>
        <w:rPr>
          <w:rFonts w:ascii="Arial" w:eastAsia="Arial" w:hAnsi="Arial" w:cs="Arial"/>
          <w:sz w:val="22"/>
          <w:szCs w:val="22"/>
        </w:rPr>
      </w:pPr>
      <w:r w:rsidRPr="6B098992">
        <w:rPr>
          <w:rFonts w:ascii="Arial" w:eastAsia="Arial" w:hAnsi="Arial" w:cs="Arial"/>
          <w:sz w:val="22"/>
          <w:szCs w:val="22"/>
        </w:rPr>
        <w:t>Mladim primanjkuje digitalnih spretnosti in znanj. Rezultati mednarodne raziskave ICILS 2013</w:t>
      </w:r>
      <w:r w:rsidR="00D4377F" w:rsidRPr="00AC7FD3">
        <w:rPr>
          <w:rFonts w:ascii="Arial" w:eastAsia="Arial" w:hAnsi="Arial" w:cs="Arial"/>
          <w:sz w:val="22"/>
          <w:szCs w:val="22"/>
          <w:vertAlign w:val="superscript"/>
        </w:rPr>
        <w:footnoteReference w:id="249"/>
      </w:r>
      <w:r w:rsidRPr="00AC7FD3">
        <w:rPr>
          <w:rFonts w:ascii="Arial" w:eastAsia="Arial" w:hAnsi="Arial" w:cs="Arial"/>
          <w:sz w:val="22"/>
          <w:szCs w:val="22"/>
          <w:vertAlign w:val="superscript"/>
        </w:rPr>
        <w:t xml:space="preserve"> </w:t>
      </w:r>
      <w:r w:rsidRPr="6B098992">
        <w:rPr>
          <w:rFonts w:ascii="Arial" w:eastAsia="Arial" w:hAnsi="Arial" w:cs="Arial"/>
          <w:sz w:val="22"/>
          <w:szCs w:val="22"/>
        </w:rPr>
        <w:t xml:space="preserve">kažejo, da le 16 % osnovnošolcev pridobi potrebne digitalne spretnosti in znanja, da lahko uporabljajo IKT za zbiranje in obdelavo podatkov ter neodvisno reševanje težav. Kar 36 % učencev ni doseglo druge težavnostne stopnje (kar pomeni, da je raven njihovih digitalnih spretnosti nizka), 8% pa jih ni doseglo niti prve stopnje (kar pomeni, da je stopnja njihovih digitalnih spretnosti zelo nizka). </w:t>
      </w:r>
    </w:p>
    <w:p w14:paraId="4C06446E" w14:textId="51BCC5D4" w:rsidR="00D4377F" w:rsidRPr="00941182" w:rsidRDefault="00D4377F" w:rsidP="00E3360E">
      <w:pPr>
        <w:spacing w:line="360" w:lineRule="auto"/>
        <w:jc w:val="both"/>
        <w:rPr>
          <w:rFonts w:ascii="Arial" w:eastAsia="Arial" w:hAnsi="Arial" w:cs="Arial"/>
          <w:sz w:val="22"/>
          <w:szCs w:val="22"/>
        </w:rPr>
      </w:pPr>
    </w:p>
    <w:p w14:paraId="7F108F4E" w14:textId="465256FC" w:rsidR="00332B00" w:rsidRDefault="1747EC68" w:rsidP="00E3360E">
      <w:pPr>
        <w:spacing w:line="360" w:lineRule="auto"/>
        <w:jc w:val="both"/>
        <w:rPr>
          <w:rFonts w:ascii="Arial" w:eastAsia="Arial" w:hAnsi="Arial" w:cs="Arial"/>
          <w:sz w:val="22"/>
          <w:szCs w:val="22"/>
        </w:rPr>
      </w:pPr>
      <w:r w:rsidRPr="6B098992">
        <w:rPr>
          <w:rFonts w:ascii="Arial" w:eastAsia="Arial" w:hAnsi="Arial" w:cs="Arial"/>
          <w:sz w:val="22"/>
          <w:szCs w:val="22"/>
        </w:rPr>
        <w:t xml:space="preserve">OECD </w:t>
      </w:r>
      <w:proofErr w:type="spellStart"/>
      <w:r w:rsidRPr="6B098992">
        <w:rPr>
          <w:rFonts w:ascii="Arial" w:eastAsia="Arial" w:hAnsi="Arial" w:cs="Arial"/>
          <w:sz w:val="22"/>
          <w:szCs w:val="22"/>
        </w:rPr>
        <w:t>Skills</w:t>
      </w:r>
      <w:proofErr w:type="spellEnd"/>
      <w:r w:rsidRPr="6B098992">
        <w:rPr>
          <w:rFonts w:ascii="Arial" w:eastAsia="Arial" w:hAnsi="Arial" w:cs="Arial"/>
          <w:sz w:val="22"/>
          <w:szCs w:val="22"/>
        </w:rPr>
        <w:t xml:space="preserve"> Outlook 2019 </w:t>
      </w:r>
      <w:r w:rsidR="00D4377F" w:rsidRPr="00AC7FD3">
        <w:rPr>
          <w:rFonts w:ascii="Arial" w:eastAsia="Arial" w:hAnsi="Arial" w:cs="Arial"/>
          <w:sz w:val="22"/>
          <w:szCs w:val="22"/>
          <w:vertAlign w:val="superscript"/>
        </w:rPr>
        <w:footnoteReference w:id="250"/>
      </w:r>
      <w:r w:rsidR="59A13121" w:rsidRPr="00AC7FD3">
        <w:rPr>
          <w:rFonts w:ascii="Arial" w:eastAsia="Arial" w:hAnsi="Arial" w:cs="Arial"/>
          <w:sz w:val="22"/>
          <w:szCs w:val="22"/>
          <w:vertAlign w:val="superscript"/>
        </w:rPr>
        <w:t xml:space="preserve"> </w:t>
      </w:r>
      <w:r w:rsidRPr="6B098992">
        <w:rPr>
          <w:rFonts w:ascii="Arial" w:eastAsia="Arial" w:hAnsi="Arial" w:cs="Arial"/>
          <w:sz w:val="22"/>
          <w:szCs w:val="22"/>
        </w:rPr>
        <w:t xml:space="preserve">navaja, da nove tehnologije lahko izboljšajo učenje in pomagajo razviti spretnosti za 21. stoletje. Številni novi pedagoški pristopi uporabljajo nove tehnologije, saj digitalna orodja dajejo prednost prilagojenemu pouku, kar omogoča učencem, da napredujejo s svojim tempom, učiteljem pa </w:t>
      </w:r>
      <w:r w:rsidR="77215DD6" w:rsidRPr="6B098992">
        <w:rPr>
          <w:rFonts w:ascii="Arial" w:eastAsia="Arial" w:hAnsi="Arial" w:cs="Arial"/>
          <w:sz w:val="22"/>
          <w:szCs w:val="22"/>
        </w:rPr>
        <w:t xml:space="preserve">omogočajo </w:t>
      </w:r>
      <w:r w:rsidRPr="6B098992">
        <w:rPr>
          <w:rFonts w:ascii="Arial" w:eastAsia="Arial" w:hAnsi="Arial" w:cs="Arial"/>
          <w:sz w:val="22"/>
          <w:szCs w:val="22"/>
        </w:rPr>
        <w:t xml:space="preserve">več časa z učenci, ki imajo večje težave. Tehnologija spreminja vsebino in vire znanja, s čimer širi možnosti mladih učencev tako za iskanje informacij kot za izvajanje digitalnih kompetenc, potrebnih za trajnostno uporabo novih tehnologij. </w:t>
      </w:r>
      <w:r w:rsidR="50697F29" w:rsidRPr="6B098992">
        <w:rPr>
          <w:rFonts w:ascii="Arial" w:eastAsia="Arial" w:hAnsi="Arial" w:cs="Arial"/>
          <w:sz w:val="22"/>
          <w:szCs w:val="22"/>
        </w:rPr>
        <w:t>Upoštevati pa je treba, da</w:t>
      </w:r>
      <w:r w:rsidRPr="6B098992">
        <w:rPr>
          <w:rFonts w:ascii="Arial" w:eastAsia="Arial" w:hAnsi="Arial" w:cs="Arial"/>
          <w:sz w:val="22"/>
          <w:szCs w:val="22"/>
        </w:rPr>
        <w:t xml:space="preserve"> so dokazi o vplivu uporabe tehnologije v šolah na uspešnost učencev mešani. To kaže, da je način uporabe tehnologije pomemben: učence in učitelje je treba motivirati in pripraviti na uporabo tehnologije, da lahko pozitivno vpliva na učenje. </w:t>
      </w:r>
    </w:p>
    <w:p w14:paraId="5FDFEE6B" w14:textId="77777777" w:rsidR="00C96A5C" w:rsidRPr="00941182" w:rsidRDefault="00C96A5C" w:rsidP="00E3360E">
      <w:pPr>
        <w:spacing w:line="360" w:lineRule="auto"/>
        <w:jc w:val="both"/>
        <w:rPr>
          <w:rFonts w:ascii="Arial" w:eastAsia="Arial" w:hAnsi="Arial" w:cs="Arial"/>
          <w:sz w:val="22"/>
          <w:szCs w:val="22"/>
        </w:rPr>
      </w:pPr>
    </w:p>
    <w:p w14:paraId="1EBC6680" w14:textId="3B7F0DBB" w:rsidR="00D4377F" w:rsidRPr="00941182" w:rsidRDefault="09805F56" w:rsidP="00E3360E">
      <w:pPr>
        <w:spacing w:line="360" w:lineRule="auto"/>
        <w:jc w:val="both"/>
        <w:rPr>
          <w:rFonts w:ascii="Arial" w:eastAsia="Arial" w:hAnsi="Arial" w:cs="Arial"/>
          <w:sz w:val="22"/>
          <w:szCs w:val="22"/>
        </w:rPr>
      </w:pPr>
      <w:r w:rsidRPr="50C1A582">
        <w:rPr>
          <w:rFonts w:ascii="Arial" w:eastAsia="Arial" w:hAnsi="Arial" w:cs="Arial"/>
          <w:sz w:val="22"/>
          <w:szCs w:val="22"/>
        </w:rPr>
        <w:t>V letih med 2017 in 2022 smo z</w:t>
      </w:r>
      <w:r w:rsidR="538C7461" w:rsidRPr="50C1A582">
        <w:rPr>
          <w:rFonts w:ascii="Arial" w:eastAsia="Arial" w:hAnsi="Arial" w:cs="Arial"/>
          <w:sz w:val="22"/>
          <w:szCs w:val="22"/>
        </w:rPr>
        <w:t xml:space="preserve"> namenom izboljšanja digitalnih spretnosti in znanj</w:t>
      </w:r>
      <w:r w:rsidRPr="50C1A582">
        <w:rPr>
          <w:rFonts w:ascii="Arial" w:eastAsia="Arial" w:hAnsi="Arial" w:cs="Arial"/>
          <w:sz w:val="22"/>
          <w:szCs w:val="22"/>
        </w:rPr>
        <w:t xml:space="preserve"> izvedli naslednji projekte: </w:t>
      </w:r>
    </w:p>
    <w:p w14:paraId="2ABA1185" w14:textId="69B3D728" w:rsidR="50C1A582" w:rsidRDefault="50C1A582" w:rsidP="00E3360E">
      <w:pPr>
        <w:spacing w:line="360" w:lineRule="auto"/>
        <w:jc w:val="both"/>
        <w:rPr>
          <w:rFonts w:ascii="Arial" w:eastAsia="Arial" w:hAnsi="Arial" w:cs="Arial"/>
          <w:sz w:val="22"/>
          <w:szCs w:val="22"/>
        </w:rPr>
      </w:pPr>
    </w:p>
    <w:p w14:paraId="3E75C308" w14:textId="2EAA64EB" w:rsidR="00D4377F" w:rsidRPr="00941182" w:rsidRDefault="43F71397" w:rsidP="00D4450E">
      <w:pPr>
        <w:pStyle w:val="Odstavekseznama"/>
        <w:numPr>
          <w:ilvl w:val="0"/>
          <w:numId w:val="25"/>
        </w:numPr>
        <w:spacing w:line="360" w:lineRule="auto"/>
        <w:jc w:val="both"/>
        <w:rPr>
          <w:rFonts w:ascii="Arial" w:eastAsia="Arial" w:hAnsi="Arial" w:cs="Arial"/>
          <w:sz w:val="22"/>
          <w:szCs w:val="22"/>
        </w:rPr>
      </w:pPr>
      <w:r w:rsidRPr="6B098992">
        <w:rPr>
          <w:rFonts w:ascii="Arial" w:eastAsia="Arial" w:hAnsi="Arial" w:cs="Arial"/>
          <w:b/>
          <w:bCs/>
          <w:sz w:val="22"/>
          <w:szCs w:val="22"/>
        </w:rPr>
        <w:t xml:space="preserve">Pedagogika 1:1 za udejanjanje </w:t>
      </w:r>
      <w:proofErr w:type="spellStart"/>
      <w:r w:rsidRPr="6B098992">
        <w:rPr>
          <w:rFonts w:ascii="Arial" w:eastAsia="Arial" w:hAnsi="Arial" w:cs="Arial"/>
          <w:b/>
          <w:bCs/>
          <w:sz w:val="22"/>
          <w:szCs w:val="22"/>
        </w:rPr>
        <w:t>personaliziranega</w:t>
      </w:r>
      <w:proofErr w:type="spellEnd"/>
      <w:r w:rsidRPr="6B098992">
        <w:rPr>
          <w:rFonts w:ascii="Arial" w:eastAsia="Arial" w:hAnsi="Arial" w:cs="Arial"/>
          <w:b/>
          <w:bCs/>
          <w:sz w:val="22"/>
          <w:szCs w:val="22"/>
        </w:rPr>
        <w:t xml:space="preserve"> in sodelovalnega učenja ter formativnega ocenjevanja</w:t>
      </w:r>
      <w:r w:rsidRPr="6B098992">
        <w:rPr>
          <w:rFonts w:ascii="Arial" w:eastAsia="Arial" w:hAnsi="Arial" w:cs="Arial"/>
          <w:sz w:val="22"/>
          <w:szCs w:val="22"/>
        </w:rPr>
        <w:t xml:space="preserve"> </w:t>
      </w:r>
      <w:r w:rsidR="00D4377F" w:rsidRPr="00AC7FD3">
        <w:rPr>
          <w:rFonts w:ascii="Arial" w:eastAsia="Arial" w:hAnsi="Arial" w:cs="Arial"/>
          <w:sz w:val="22"/>
          <w:szCs w:val="22"/>
          <w:vertAlign w:val="superscript"/>
        </w:rPr>
        <w:footnoteReference w:id="251"/>
      </w:r>
      <w:r w:rsidRPr="6B098992">
        <w:rPr>
          <w:rFonts w:ascii="Arial" w:eastAsia="Arial" w:hAnsi="Arial" w:cs="Arial"/>
          <w:sz w:val="22"/>
          <w:szCs w:val="22"/>
        </w:rPr>
        <w:t>(2017– 2022)</w:t>
      </w:r>
      <w:r w:rsidR="26E420FE" w:rsidRPr="6B098992">
        <w:rPr>
          <w:rFonts w:ascii="Arial" w:eastAsia="Arial" w:hAnsi="Arial" w:cs="Arial"/>
          <w:sz w:val="22"/>
          <w:szCs w:val="22"/>
        </w:rPr>
        <w:t>,</w:t>
      </w:r>
      <w:r w:rsidR="03E2CC01" w:rsidRPr="6B098992">
        <w:rPr>
          <w:rFonts w:ascii="Arial" w:eastAsia="Arial" w:hAnsi="Arial" w:cs="Arial"/>
          <w:sz w:val="22"/>
          <w:szCs w:val="22"/>
        </w:rPr>
        <w:t xml:space="preserve"> </w:t>
      </w:r>
      <w:r w:rsidR="26E420FE" w:rsidRPr="6B098992">
        <w:rPr>
          <w:rFonts w:ascii="Arial" w:eastAsia="Arial" w:hAnsi="Arial" w:cs="Arial"/>
          <w:sz w:val="22"/>
          <w:szCs w:val="22"/>
        </w:rPr>
        <w:t>nosilec Zavod Antona Martina Slomška Maribor</w:t>
      </w:r>
    </w:p>
    <w:p w14:paraId="17548BFF" w14:textId="43C9A696" w:rsidR="6B098992" w:rsidRDefault="6B098992" w:rsidP="00E3360E">
      <w:pPr>
        <w:spacing w:line="360" w:lineRule="auto"/>
        <w:jc w:val="both"/>
        <w:rPr>
          <w:rFonts w:ascii="Arial" w:eastAsia="Arial" w:hAnsi="Arial" w:cs="Arial"/>
          <w:sz w:val="22"/>
          <w:szCs w:val="22"/>
        </w:rPr>
      </w:pPr>
    </w:p>
    <w:p w14:paraId="3F6EB974" w14:textId="1E375072" w:rsidR="00D4377F" w:rsidRPr="00941182" w:rsidRDefault="074851A1"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Namen projekta je premišljena in celovita uporaba orodij, storitev in prenosnih naprav pri pouku. IKT se v največji meri uporablja za priprave na pouk (s strani učiteljev) oziroma iskanje in predstavitev informacij (s strani učencev). Usmerjeno usposabljanje v povezavi z izmenjavo dobrih praks, ki s smotrno rabo IKT podpirajo sodelovalno delo, dostop do izobraževalnih </w:t>
      </w:r>
      <w:r w:rsidRPr="18756ED6">
        <w:rPr>
          <w:rFonts w:ascii="Arial" w:eastAsia="Arial" w:hAnsi="Arial" w:cs="Arial"/>
          <w:sz w:val="22"/>
          <w:szCs w:val="22"/>
        </w:rPr>
        <w:lastRenderedPageBreak/>
        <w:t xml:space="preserve">virov, spremljanje napredka in vrednotenje miselnih procesov na zahtevnejših taksonomskih stopnjah lahko učiteljem predstavi različne možnosti ustvarjanja učnih priložnosti in sodobnih didaktičnih pristopov, kot so problemsko učenje, avtentične naloge, projektno učenje in mnoge druge. Vsi v izobraževanje vključeni deležniki se morajo pri tem zavedati, da uporaba sodobnih e-storitev in e-vsebin sama po sebi še ne pomeni spremembe in uvajanja inovativnih metod poučevanja in učenja, lahko pa ga močno spodbuja in podpira, če je oboje uporabljene tako, da v ustrezno pripravljenih prožnih učnih okoljih omogočajo aktivno vlogo učencev. </w:t>
      </w:r>
    </w:p>
    <w:p w14:paraId="5E5FCE87" w14:textId="18531FBE" w:rsidR="00D4377F" w:rsidRPr="00941182" w:rsidRDefault="7297140E"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V projekt je bilo  vključenih 75 VIZ. Poleg usposabljanja učiteljev in ravnateljev so ključni tudi učinkoviti šolski razvojni timi, fleksibilna organizacija, distribuirano vodenje in vzpostavitev celovitega podpornega okolja, vključno z infrastrukturo in strokovnimi ter e-skupnostmi.  Le tako so lahko udejanjili inovativna učna okolja, v katerih bodo učenci in dijaki prevzeli aktivno vlogo v vseh fazah učno –vzgojnega procesa od načrtovanja do vrstniškega vrednotenja. </w:t>
      </w:r>
    </w:p>
    <w:p w14:paraId="6054DB03" w14:textId="6DF65A33" w:rsidR="00D4377F" w:rsidRPr="00941182" w:rsidRDefault="00D4377F" w:rsidP="00E3360E">
      <w:pPr>
        <w:spacing w:line="360" w:lineRule="auto"/>
        <w:jc w:val="both"/>
        <w:rPr>
          <w:rFonts w:ascii="Arial" w:eastAsia="Arial" w:hAnsi="Arial" w:cs="Arial"/>
          <w:sz w:val="22"/>
          <w:szCs w:val="22"/>
        </w:rPr>
      </w:pPr>
    </w:p>
    <w:p w14:paraId="5ACE77DD" w14:textId="559A5F58" w:rsidR="00D4377F" w:rsidRPr="00941182" w:rsidRDefault="12C2027F" w:rsidP="00D4450E">
      <w:pPr>
        <w:pStyle w:val="Odstavekseznama"/>
        <w:numPr>
          <w:ilvl w:val="0"/>
          <w:numId w:val="24"/>
        </w:numPr>
        <w:spacing w:line="360" w:lineRule="auto"/>
        <w:jc w:val="both"/>
        <w:rPr>
          <w:rFonts w:ascii="Arial" w:eastAsia="Arial" w:hAnsi="Arial" w:cs="Arial"/>
          <w:b/>
          <w:bCs/>
          <w:sz w:val="22"/>
          <w:szCs w:val="22"/>
        </w:rPr>
      </w:pPr>
      <w:r w:rsidRPr="6B098992">
        <w:rPr>
          <w:rFonts w:ascii="Arial" w:eastAsia="Arial" w:hAnsi="Arial" w:cs="Arial"/>
          <w:b/>
          <w:bCs/>
          <w:sz w:val="22"/>
          <w:szCs w:val="22"/>
        </w:rPr>
        <w:t>Projekt »Posodobitev organizacije vodenja in upravljanja s podatki v inovativnih učnih okoljih</w:t>
      </w:r>
      <w:r w:rsidR="00D4377F" w:rsidRPr="00AC7FD3">
        <w:rPr>
          <w:rFonts w:ascii="Arial" w:eastAsia="Arial" w:hAnsi="Arial" w:cs="Arial"/>
          <w:b/>
          <w:bCs/>
          <w:sz w:val="22"/>
          <w:szCs w:val="22"/>
          <w:vertAlign w:val="superscript"/>
        </w:rPr>
        <w:footnoteReference w:id="252"/>
      </w:r>
      <w:r w:rsidRPr="6B098992">
        <w:rPr>
          <w:rFonts w:ascii="Arial" w:eastAsia="Arial" w:hAnsi="Arial" w:cs="Arial"/>
          <w:b/>
          <w:bCs/>
          <w:sz w:val="22"/>
          <w:szCs w:val="22"/>
        </w:rPr>
        <w:t xml:space="preserve">« (2017-2022) </w:t>
      </w:r>
    </w:p>
    <w:p w14:paraId="4A8200B7" w14:textId="3367FEE6" w:rsidR="00D4377F" w:rsidRPr="00941182" w:rsidRDefault="59B0E600" w:rsidP="00E3360E">
      <w:pPr>
        <w:spacing w:line="360" w:lineRule="auto"/>
        <w:jc w:val="both"/>
      </w:pPr>
      <w:r w:rsidRPr="1A5F5EF3">
        <w:rPr>
          <w:rFonts w:ascii="Arial" w:eastAsia="Arial" w:hAnsi="Arial" w:cs="Arial"/>
          <w:sz w:val="22"/>
          <w:szCs w:val="22"/>
        </w:rPr>
        <w:t xml:space="preserve">  </w:t>
      </w:r>
    </w:p>
    <w:p w14:paraId="2D85F06B" w14:textId="470A9CFD" w:rsidR="00D4377F" w:rsidRPr="00941182" w:rsidRDefault="71EB6DCD"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Namen projekta »Posodobitev organizacije vodenja in upravljanja s podatki v inovativnih učnih okoljih« je načrtovanje razvoja jedra informacijskega sistema (v nadaljevanju IS) in doseganje specifičnih ciljev razvoja IS:  </w:t>
      </w:r>
    </w:p>
    <w:p w14:paraId="2AE50715" w14:textId="15DFFFFC" w:rsidR="6B098992" w:rsidRDefault="6B098992" w:rsidP="00E3360E">
      <w:pPr>
        <w:spacing w:line="360" w:lineRule="auto"/>
        <w:jc w:val="both"/>
        <w:rPr>
          <w:rFonts w:ascii="Arial" w:eastAsia="Arial" w:hAnsi="Arial" w:cs="Arial"/>
          <w:sz w:val="22"/>
          <w:szCs w:val="22"/>
        </w:rPr>
      </w:pPr>
    </w:p>
    <w:p w14:paraId="7E5C5DA6" w14:textId="3FFCB8BB" w:rsidR="00D4377F" w:rsidRPr="00941182" w:rsidRDefault="71EB6DCD" w:rsidP="00D4450E">
      <w:pPr>
        <w:pStyle w:val="Odstavekseznama"/>
        <w:numPr>
          <w:ilvl w:val="0"/>
          <w:numId w:val="23"/>
        </w:numPr>
        <w:spacing w:line="360" w:lineRule="auto"/>
        <w:jc w:val="both"/>
        <w:rPr>
          <w:rFonts w:ascii="Arial" w:eastAsia="Arial" w:hAnsi="Arial" w:cs="Arial"/>
          <w:sz w:val="22"/>
          <w:szCs w:val="22"/>
        </w:rPr>
      </w:pPr>
      <w:r w:rsidRPr="18756ED6">
        <w:rPr>
          <w:rFonts w:ascii="Arial" w:eastAsia="Arial" w:hAnsi="Arial" w:cs="Arial"/>
          <w:sz w:val="22"/>
          <w:szCs w:val="22"/>
        </w:rPr>
        <w:t>vzpostavitev ustrezne informacijske infrastrukture</w:t>
      </w:r>
      <w:r w:rsidR="6B87C925" w:rsidRPr="18756ED6">
        <w:rPr>
          <w:rFonts w:ascii="Arial" w:eastAsia="Arial" w:hAnsi="Arial" w:cs="Arial"/>
          <w:sz w:val="22"/>
          <w:szCs w:val="22"/>
        </w:rPr>
        <w:t>;</w:t>
      </w:r>
      <w:r w:rsidRPr="18756ED6">
        <w:rPr>
          <w:rFonts w:ascii="Arial" w:eastAsia="Arial" w:hAnsi="Arial" w:cs="Arial"/>
          <w:sz w:val="22"/>
          <w:szCs w:val="22"/>
        </w:rPr>
        <w:t xml:space="preserve"> </w:t>
      </w:r>
    </w:p>
    <w:p w14:paraId="1CA4B576" w14:textId="39504928" w:rsidR="00D4377F" w:rsidRPr="00941182" w:rsidRDefault="71EB6DCD" w:rsidP="00D4450E">
      <w:pPr>
        <w:pStyle w:val="Odstavekseznama"/>
        <w:numPr>
          <w:ilvl w:val="0"/>
          <w:numId w:val="23"/>
        </w:numPr>
        <w:spacing w:line="360" w:lineRule="auto"/>
        <w:jc w:val="both"/>
        <w:rPr>
          <w:rFonts w:ascii="Arial" w:eastAsia="Arial" w:hAnsi="Arial" w:cs="Arial"/>
          <w:sz w:val="22"/>
          <w:szCs w:val="22"/>
        </w:rPr>
      </w:pPr>
      <w:r w:rsidRPr="18756ED6">
        <w:rPr>
          <w:rFonts w:ascii="Arial" w:eastAsia="Arial" w:hAnsi="Arial" w:cs="Arial"/>
          <w:sz w:val="22"/>
          <w:szCs w:val="22"/>
        </w:rPr>
        <w:t xml:space="preserve">vzpostavitev </w:t>
      </w:r>
      <w:proofErr w:type="spellStart"/>
      <w:r w:rsidRPr="18756ED6">
        <w:rPr>
          <w:rFonts w:ascii="Arial" w:eastAsia="Arial" w:hAnsi="Arial" w:cs="Arial"/>
          <w:sz w:val="22"/>
          <w:szCs w:val="22"/>
        </w:rPr>
        <w:t>interoperabilnostnega</w:t>
      </w:r>
      <w:proofErr w:type="spellEnd"/>
      <w:r w:rsidRPr="18756ED6">
        <w:rPr>
          <w:rFonts w:ascii="Arial" w:eastAsia="Arial" w:hAnsi="Arial" w:cs="Arial"/>
          <w:sz w:val="22"/>
          <w:szCs w:val="22"/>
        </w:rPr>
        <w:t xml:space="preserve"> okvirja – povezanih obstoječih in novih podatkovnih zbirk ter informacijskih rešitev/storitev pod okriljem centralnega informacijskega sistema</w:t>
      </w:r>
      <w:r w:rsidR="222C7332" w:rsidRPr="18756ED6">
        <w:rPr>
          <w:rFonts w:ascii="Arial" w:eastAsia="Arial" w:hAnsi="Arial" w:cs="Arial"/>
          <w:sz w:val="22"/>
          <w:szCs w:val="22"/>
        </w:rPr>
        <w:t>;</w:t>
      </w:r>
    </w:p>
    <w:p w14:paraId="04AF4CEB" w14:textId="4EBB9CAE" w:rsidR="00D4377F" w:rsidRPr="00941182" w:rsidRDefault="71EB6DCD" w:rsidP="00D4450E">
      <w:pPr>
        <w:pStyle w:val="Odstavekseznama"/>
        <w:numPr>
          <w:ilvl w:val="0"/>
          <w:numId w:val="23"/>
        </w:numPr>
        <w:spacing w:line="360" w:lineRule="auto"/>
        <w:jc w:val="both"/>
        <w:rPr>
          <w:rFonts w:ascii="Arial" w:eastAsia="Arial" w:hAnsi="Arial" w:cs="Arial"/>
          <w:sz w:val="22"/>
          <w:szCs w:val="22"/>
        </w:rPr>
      </w:pPr>
      <w:r w:rsidRPr="18756ED6">
        <w:rPr>
          <w:rFonts w:ascii="Arial" w:eastAsia="Arial" w:hAnsi="Arial" w:cs="Arial"/>
          <w:sz w:val="22"/>
          <w:szCs w:val="22"/>
        </w:rPr>
        <w:t>razvoj in omogočanje novih storitev vezanih na šolo, učitelje in učence ter druge deležnike v poslovnih procesih</w:t>
      </w:r>
      <w:r w:rsidR="2C62F074" w:rsidRPr="18756ED6">
        <w:rPr>
          <w:rFonts w:ascii="Arial" w:eastAsia="Arial" w:hAnsi="Arial" w:cs="Arial"/>
          <w:sz w:val="22"/>
          <w:szCs w:val="22"/>
        </w:rPr>
        <w:t>;</w:t>
      </w:r>
    </w:p>
    <w:p w14:paraId="324C1CB8" w14:textId="46D1BC4D" w:rsidR="00D4377F" w:rsidRPr="00941182" w:rsidRDefault="71EB6DCD" w:rsidP="00D4450E">
      <w:pPr>
        <w:pStyle w:val="Odstavekseznama"/>
        <w:numPr>
          <w:ilvl w:val="0"/>
          <w:numId w:val="23"/>
        </w:numPr>
        <w:spacing w:line="360" w:lineRule="auto"/>
        <w:jc w:val="both"/>
        <w:rPr>
          <w:rFonts w:ascii="Arial" w:eastAsia="Arial" w:hAnsi="Arial" w:cs="Arial"/>
          <w:sz w:val="22"/>
          <w:szCs w:val="22"/>
        </w:rPr>
      </w:pPr>
      <w:r w:rsidRPr="18756ED6">
        <w:rPr>
          <w:rFonts w:ascii="Arial" w:eastAsia="Arial" w:hAnsi="Arial" w:cs="Arial"/>
          <w:sz w:val="22"/>
          <w:szCs w:val="22"/>
        </w:rPr>
        <w:t xml:space="preserve">standardizacija, informatizacija in optimizacija administrativnih in poslovnih postopkov/procesov, ter omogočanje sledljivosti. </w:t>
      </w:r>
    </w:p>
    <w:p w14:paraId="468A94C1" w14:textId="010FFA02" w:rsidR="00D4377F" w:rsidRPr="00941182" w:rsidRDefault="59B0E600" w:rsidP="00E3360E">
      <w:pPr>
        <w:spacing w:line="360" w:lineRule="auto"/>
        <w:jc w:val="both"/>
      </w:pPr>
      <w:r w:rsidRPr="1A5F5EF3">
        <w:rPr>
          <w:rFonts w:ascii="Arial" w:eastAsia="Arial" w:hAnsi="Arial" w:cs="Arial"/>
          <w:sz w:val="22"/>
          <w:szCs w:val="22"/>
        </w:rPr>
        <w:t xml:space="preserve">  </w:t>
      </w:r>
    </w:p>
    <w:p w14:paraId="5595297B" w14:textId="0E4BDAA0" w:rsidR="00D4377F" w:rsidRDefault="2D49E2F3" w:rsidP="00E3360E">
      <w:pPr>
        <w:spacing w:line="360" w:lineRule="auto"/>
        <w:jc w:val="both"/>
      </w:pPr>
      <w:r w:rsidRPr="18756ED6">
        <w:rPr>
          <w:rFonts w:ascii="Arial" w:eastAsia="Arial" w:hAnsi="Arial" w:cs="Arial"/>
          <w:sz w:val="22"/>
          <w:szCs w:val="22"/>
        </w:rPr>
        <w:t xml:space="preserve">Projekt odgovarja na nekatere ključne težave slovenskega šolskega prostora s področja upravljanja in vodenja vzgojno izobraževalnih zavodov, kot so ne-enovite baze podatkov, različni decentralizirani pristopi, razdrobljenost in </w:t>
      </w:r>
      <w:proofErr w:type="spellStart"/>
      <w:r w:rsidRPr="18756ED6">
        <w:rPr>
          <w:rFonts w:ascii="Arial" w:eastAsia="Arial" w:hAnsi="Arial" w:cs="Arial"/>
          <w:sz w:val="22"/>
          <w:szCs w:val="22"/>
        </w:rPr>
        <w:t>neenovitost</w:t>
      </w:r>
      <w:proofErr w:type="spellEnd"/>
      <w:r w:rsidRPr="18756ED6">
        <w:rPr>
          <w:rFonts w:ascii="Arial" w:eastAsia="Arial" w:hAnsi="Arial" w:cs="Arial"/>
          <w:sz w:val="22"/>
          <w:szCs w:val="22"/>
        </w:rPr>
        <w:t xml:space="preserve"> informacijskih rešitev, pomanjkljivo povezovanje obstoječih rešitev (tako na storitvenem kot tudi podatkovnem področju), obstoječa zakonodaja, preobremenjenost z administrativno upravljavskimi </w:t>
      </w:r>
      <w:r w:rsidRPr="18756ED6">
        <w:rPr>
          <w:rFonts w:ascii="Arial" w:eastAsia="Arial" w:hAnsi="Arial" w:cs="Arial"/>
          <w:sz w:val="22"/>
          <w:szCs w:val="22"/>
        </w:rPr>
        <w:lastRenderedPageBreak/>
        <w:t xml:space="preserve">nalogami ter pomanjkljivo razvito učno okolje za uvajanje sodobnih didaktičnih metod poučevanja </w:t>
      </w:r>
      <w:r w:rsidR="391AB3C4" w:rsidRPr="18756ED6">
        <w:rPr>
          <w:rFonts w:ascii="Arial" w:eastAsia="Arial" w:hAnsi="Arial" w:cs="Arial"/>
          <w:sz w:val="22"/>
          <w:szCs w:val="22"/>
        </w:rPr>
        <w:t>in</w:t>
      </w:r>
      <w:r w:rsidRPr="18756ED6">
        <w:rPr>
          <w:rFonts w:ascii="Arial" w:eastAsia="Arial" w:hAnsi="Arial" w:cs="Arial"/>
          <w:sz w:val="22"/>
          <w:szCs w:val="22"/>
        </w:rPr>
        <w:t xml:space="preserve"> za razvoj inovativnih pedagoških praks ob podpori informacijsko komunikacijske tehnologije.  </w:t>
      </w:r>
    </w:p>
    <w:p w14:paraId="0F0EE260" w14:textId="77777777" w:rsidR="00ED6663" w:rsidRPr="00ED6663" w:rsidRDefault="00ED6663" w:rsidP="00E3360E">
      <w:pPr>
        <w:spacing w:line="360" w:lineRule="auto"/>
        <w:jc w:val="both"/>
      </w:pPr>
    </w:p>
    <w:p w14:paraId="6AF26A0D" w14:textId="3A154E3F" w:rsidR="00D4377F" w:rsidRPr="00941182" w:rsidRDefault="1747EC68" w:rsidP="00D4450E">
      <w:pPr>
        <w:pStyle w:val="Odstavekseznama"/>
        <w:numPr>
          <w:ilvl w:val="0"/>
          <w:numId w:val="22"/>
        </w:numPr>
        <w:spacing w:line="360" w:lineRule="auto"/>
        <w:jc w:val="both"/>
        <w:rPr>
          <w:rFonts w:ascii="Arial" w:eastAsia="Arial" w:hAnsi="Arial" w:cs="Arial"/>
          <w:sz w:val="22"/>
          <w:szCs w:val="22"/>
        </w:rPr>
      </w:pPr>
      <w:r w:rsidRPr="6B098992">
        <w:rPr>
          <w:rFonts w:ascii="Arial" w:eastAsia="Arial" w:hAnsi="Arial" w:cs="Arial"/>
          <w:b/>
          <w:bCs/>
          <w:color w:val="000000" w:themeColor="text1"/>
          <w:sz w:val="22"/>
          <w:szCs w:val="22"/>
        </w:rPr>
        <w:t>Program »</w:t>
      </w:r>
      <w:r w:rsidRPr="6B098992">
        <w:rPr>
          <w:rFonts w:ascii="Arial" w:eastAsia="Arial" w:hAnsi="Arial" w:cs="Arial"/>
          <w:b/>
          <w:bCs/>
          <w:sz w:val="22"/>
          <w:szCs w:val="22"/>
        </w:rPr>
        <w:t>Dvig digitalne kompetentnosti</w:t>
      </w:r>
      <w:r w:rsidR="00D4377F" w:rsidRPr="00AC7FD3">
        <w:rPr>
          <w:rFonts w:ascii="Arial" w:eastAsia="Arial" w:hAnsi="Arial" w:cs="Arial"/>
          <w:b/>
          <w:bCs/>
          <w:sz w:val="22"/>
          <w:szCs w:val="22"/>
          <w:vertAlign w:val="superscript"/>
        </w:rPr>
        <w:footnoteReference w:id="253"/>
      </w:r>
      <w:r w:rsidRPr="6B098992">
        <w:rPr>
          <w:rFonts w:ascii="Arial" w:eastAsia="Arial" w:hAnsi="Arial" w:cs="Arial"/>
          <w:b/>
          <w:bCs/>
          <w:sz w:val="22"/>
          <w:szCs w:val="22"/>
        </w:rPr>
        <w:t>« (202</w:t>
      </w:r>
      <w:r w:rsidR="79BE0561" w:rsidRPr="6B098992">
        <w:rPr>
          <w:rFonts w:ascii="Arial" w:eastAsia="Arial" w:hAnsi="Arial" w:cs="Arial"/>
          <w:b/>
          <w:bCs/>
          <w:sz w:val="22"/>
          <w:szCs w:val="22"/>
        </w:rPr>
        <w:t>1</w:t>
      </w:r>
      <w:r w:rsidRPr="6B098992">
        <w:rPr>
          <w:rFonts w:ascii="Arial" w:eastAsia="Arial" w:hAnsi="Arial" w:cs="Arial"/>
          <w:b/>
          <w:bCs/>
          <w:sz w:val="22"/>
          <w:szCs w:val="22"/>
        </w:rPr>
        <w:t>-2023)</w:t>
      </w:r>
      <w:r w:rsidR="2F3A86AB" w:rsidRPr="6B098992">
        <w:rPr>
          <w:rFonts w:ascii="Arial" w:eastAsia="Arial" w:hAnsi="Arial" w:cs="Arial"/>
          <w:b/>
          <w:bCs/>
          <w:sz w:val="22"/>
          <w:szCs w:val="22"/>
        </w:rPr>
        <w:t xml:space="preserve">, </w:t>
      </w:r>
      <w:r w:rsidR="2F3A86AB" w:rsidRPr="18756ED6">
        <w:rPr>
          <w:rFonts w:ascii="Arial" w:eastAsia="Arial" w:hAnsi="Arial" w:cs="Arial"/>
          <w:sz w:val="22"/>
          <w:szCs w:val="22"/>
        </w:rPr>
        <w:t xml:space="preserve">sofinanciran s </w:t>
      </w:r>
      <w:r w:rsidR="6E212978" w:rsidRPr="18756ED6">
        <w:rPr>
          <w:rFonts w:ascii="Arial" w:eastAsia="Arial" w:hAnsi="Arial" w:cs="Arial"/>
          <w:sz w:val="22"/>
          <w:szCs w:val="22"/>
        </w:rPr>
        <w:t xml:space="preserve"> </w:t>
      </w:r>
      <w:r w:rsidR="2F3A86AB" w:rsidRPr="18756ED6">
        <w:rPr>
          <w:rFonts w:ascii="Arial" w:eastAsia="Arial" w:hAnsi="Arial" w:cs="Arial"/>
          <w:sz w:val="22"/>
          <w:szCs w:val="22"/>
        </w:rPr>
        <w:t>sredstvi Evropskega socialnega sklada, nosilec ZRSŠ</w:t>
      </w:r>
    </w:p>
    <w:p w14:paraId="5A20701C" w14:textId="2DAB04D8" w:rsidR="00D4377F" w:rsidRPr="00941182" w:rsidRDefault="7C87E26D" w:rsidP="00E3360E">
      <w:pPr>
        <w:spacing w:line="360" w:lineRule="auto"/>
        <w:jc w:val="both"/>
        <w:rPr>
          <w:rFonts w:ascii="Arial" w:eastAsia="Arial" w:hAnsi="Arial" w:cs="Arial"/>
          <w:sz w:val="22"/>
          <w:szCs w:val="22"/>
        </w:rPr>
      </w:pPr>
      <w:r w:rsidRPr="1A5F5EF3">
        <w:rPr>
          <w:rFonts w:ascii="Arial" w:eastAsia="Arial" w:hAnsi="Arial" w:cs="Arial"/>
          <w:sz w:val="22"/>
          <w:szCs w:val="22"/>
        </w:rPr>
        <w:t xml:space="preserve"> </w:t>
      </w:r>
    </w:p>
    <w:p w14:paraId="2590F163" w14:textId="53B2C279" w:rsidR="00D4377F" w:rsidRPr="00941182" w:rsidRDefault="40C75B93" w:rsidP="00E3360E">
      <w:pPr>
        <w:spacing w:line="360" w:lineRule="auto"/>
        <w:jc w:val="both"/>
        <w:rPr>
          <w:rFonts w:ascii="Arial" w:eastAsia="Arial" w:hAnsi="Arial" w:cs="Arial"/>
          <w:sz w:val="22"/>
          <w:szCs w:val="22"/>
        </w:rPr>
      </w:pPr>
      <w:r w:rsidRPr="18756ED6">
        <w:rPr>
          <w:rFonts w:ascii="Arial" w:eastAsia="Arial" w:hAnsi="Arial" w:cs="Arial"/>
          <w:sz w:val="22"/>
          <w:szCs w:val="22"/>
        </w:rPr>
        <w:t>Namen programa je izboljšanje kakovosti in učinkovitost</w:t>
      </w:r>
      <w:r w:rsidR="56184B5F" w:rsidRPr="18756ED6">
        <w:rPr>
          <w:rFonts w:ascii="Arial" w:eastAsia="Arial" w:hAnsi="Arial" w:cs="Arial"/>
          <w:sz w:val="22"/>
          <w:szCs w:val="22"/>
        </w:rPr>
        <w:t>i</w:t>
      </w:r>
      <w:r w:rsidRPr="18756ED6">
        <w:rPr>
          <w:rFonts w:ascii="Arial" w:eastAsia="Arial" w:hAnsi="Arial" w:cs="Arial"/>
          <w:sz w:val="22"/>
          <w:szCs w:val="22"/>
        </w:rPr>
        <w:t xml:space="preserve"> izobraževanja in usposabljanja ter spodbujanje razvoja inovativnih učnih okolij in prožnih oblik učenja, ki bodo prispevala k dvigu digitalnih kompetenc vodstvenih in strokovnih delavcev, otrok, učencev in dijakov. Cilj programa je razvoj prožnejših oblik učenja s pomočjo učinkovite rabe digitalnih tehnologij v VIZ ter s tem spodbujanje strokovnih delavcev VIZ za </w:t>
      </w:r>
      <w:proofErr w:type="spellStart"/>
      <w:r w:rsidRPr="18756ED6">
        <w:rPr>
          <w:rFonts w:ascii="Arial" w:eastAsia="Arial" w:hAnsi="Arial" w:cs="Arial"/>
          <w:sz w:val="22"/>
          <w:szCs w:val="22"/>
        </w:rPr>
        <w:t>reflektivno</w:t>
      </w:r>
      <w:proofErr w:type="spellEnd"/>
      <w:r w:rsidRPr="18756ED6">
        <w:rPr>
          <w:rFonts w:ascii="Arial" w:eastAsia="Arial" w:hAnsi="Arial" w:cs="Arial"/>
          <w:sz w:val="22"/>
          <w:szCs w:val="22"/>
        </w:rPr>
        <w:t xml:space="preserve"> prakso, načrtovanje ter udejanjanje lastnega strokovnega razvoja (digitalnih strategij VIZ-a, digitalnih kompetenc strokovnih delavcev in otrok/učencev/dijakov). Z učinkovito rabo digitalnih tehnologij se bodo izpostavile predvsem naloge, ki bodo okrepile usposobljenost strokovnih delavcev, da bodo prispevali k razvoju kritičnega in ustvarjalnega razmišljanja, analitičnih sposobnostih, digitalnih zmožnosti ter drugih splošnih in poklicnih kompetenc mladih, predvsem z naprednimi metodami poučevanja in učenja s poudarkom na </w:t>
      </w:r>
      <w:proofErr w:type="spellStart"/>
      <w:r w:rsidRPr="18756ED6">
        <w:rPr>
          <w:rFonts w:ascii="Arial" w:eastAsia="Arial" w:hAnsi="Arial" w:cs="Arial"/>
          <w:sz w:val="22"/>
          <w:szCs w:val="22"/>
        </w:rPr>
        <w:t>inter</w:t>
      </w:r>
      <w:proofErr w:type="spellEnd"/>
      <w:r w:rsidR="01BDA97E" w:rsidRPr="18756ED6">
        <w:rPr>
          <w:rFonts w:ascii="Arial" w:eastAsia="Arial" w:hAnsi="Arial" w:cs="Arial"/>
          <w:sz w:val="22"/>
          <w:szCs w:val="22"/>
        </w:rPr>
        <w:t xml:space="preserve"> </w:t>
      </w:r>
      <w:r w:rsidRPr="18756ED6">
        <w:rPr>
          <w:rFonts w:ascii="Arial" w:eastAsia="Arial" w:hAnsi="Arial" w:cs="Arial"/>
          <w:sz w:val="22"/>
          <w:szCs w:val="22"/>
        </w:rPr>
        <w:t xml:space="preserve">- in </w:t>
      </w:r>
      <w:proofErr w:type="spellStart"/>
      <w:r w:rsidRPr="18756ED6">
        <w:rPr>
          <w:rFonts w:ascii="Arial" w:eastAsia="Arial" w:hAnsi="Arial" w:cs="Arial"/>
          <w:sz w:val="22"/>
          <w:szCs w:val="22"/>
        </w:rPr>
        <w:t>transdisciplinarnem</w:t>
      </w:r>
      <w:proofErr w:type="spellEnd"/>
      <w:r w:rsidRPr="18756ED6">
        <w:rPr>
          <w:rFonts w:ascii="Arial" w:eastAsia="Arial" w:hAnsi="Arial" w:cs="Arial"/>
          <w:sz w:val="22"/>
          <w:szCs w:val="22"/>
        </w:rPr>
        <w:t xml:space="preserve"> ter izkustvenem učenju. V izvajanje programa je vključenih 220 vzgojno-izobraževalnih zavodov. </w:t>
      </w:r>
    </w:p>
    <w:p w14:paraId="3E7477BB" w14:textId="00AE31A1" w:rsidR="00D4377F" w:rsidRPr="00941182" w:rsidRDefault="7297140E" w:rsidP="00E3360E">
      <w:pPr>
        <w:spacing w:line="360" w:lineRule="auto"/>
        <w:jc w:val="both"/>
        <w:rPr>
          <w:rFonts w:ascii="Arial" w:eastAsia="Arial" w:hAnsi="Arial" w:cs="Arial"/>
          <w:sz w:val="22"/>
          <w:szCs w:val="22"/>
        </w:rPr>
      </w:pPr>
      <w:r w:rsidRPr="18756ED6">
        <w:rPr>
          <w:rFonts w:ascii="Arial" w:eastAsia="Arial" w:hAnsi="Arial" w:cs="Arial"/>
          <w:sz w:val="22"/>
          <w:szCs w:val="22"/>
        </w:rPr>
        <w:t>S programom bo mogoče že pridobljena znanja in veščine rabe digitalnih tehnologij v vzgojno-izobraževalnem procesu načrtno razvijati naprej in s tem dvigniti raven digitalnih kompetenc izobraževalcev ter načrtovanja učinkovite rabe digitalnih tehnologij v VIZ. V ta namen bodo pripravili in izvedli izobraževanja za organizatorje oz. koordinatorje informacijskih dejavnosti na VIZ, usposabljanja za multiplikatorje, strokovne delavce VIZ-ov, vzpostavili mreženje dobrih praks in nadgradili podporno okolje s primeri dobre rabe, priporočili za učinkovito rabo digitalnih tehnologij v VIZ ter drugimi gradivi. V programu bodo razviti in preizkušeni pristopi učinkovite rabe digitalnih tehnologij VIZ na področjih poklicnega delovanja, uporabe in ustvarjanja digitalnih vsebin, poučevanja in učenja, vrednotenja in posledično usklajenega razvijanja digitalnih kompetenc otrok, učencev in dijakov. S tem bodo VIZ-i in strokovni delavci pripravljeni na učinkovito rabo digitalnih tehnologij v vzgojno-izobraževalnem procesu (v živo in na daljavo).</w:t>
      </w:r>
    </w:p>
    <w:p w14:paraId="0078D55B" w14:textId="291617DB" w:rsidR="00D4377F" w:rsidRPr="00941182" w:rsidRDefault="00D4377F" w:rsidP="00E3360E">
      <w:pPr>
        <w:spacing w:line="360" w:lineRule="auto"/>
        <w:jc w:val="both"/>
        <w:rPr>
          <w:rFonts w:ascii="Arial" w:eastAsia="Arial" w:hAnsi="Arial" w:cs="Arial"/>
          <w:b/>
          <w:bCs/>
          <w:sz w:val="22"/>
          <w:szCs w:val="22"/>
        </w:rPr>
      </w:pPr>
    </w:p>
    <w:p w14:paraId="459BED7C" w14:textId="1D577CEB" w:rsidR="00D4377F" w:rsidRPr="00941182" w:rsidRDefault="1747EC68" w:rsidP="00D4450E">
      <w:pPr>
        <w:pStyle w:val="Odstavekseznama"/>
        <w:numPr>
          <w:ilvl w:val="0"/>
          <w:numId w:val="21"/>
        </w:numPr>
        <w:spacing w:line="360" w:lineRule="auto"/>
        <w:jc w:val="both"/>
        <w:rPr>
          <w:rFonts w:ascii="Arial" w:eastAsia="Arial" w:hAnsi="Arial" w:cs="Arial"/>
          <w:sz w:val="22"/>
          <w:szCs w:val="22"/>
        </w:rPr>
      </w:pPr>
      <w:r w:rsidRPr="6B098992">
        <w:rPr>
          <w:rFonts w:ascii="Arial" w:eastAsia="Arial" w:hAnsi="Arial" w:cs="Arial"/>
          <w:b/>
          <w:bCs/>
          <w:sz w:val="22"/>
          <w:szCs w:val="22"/>
        </w:rPr>
        <w:lastRenderedPageBreak/>
        <w:t>Projekt »»E-vsebine, e-storitve za podporo uvajanju novih pristopov v  vzgoji in izobraževanju«(E-TORBA 2023)</w:t>
      </w:r>
      <w:r w:rsidR="00D4377F" w:rsidRPr="00AC7FD3">
        <w:rPr>
          <w:rFonts w:ascii="Arial" w:eastAsia="Arial" w:hAnsi="Arial" w:cs="Arial"/>
          <w:b/>
          <w:bCs/>
          <w:sz w:val="22"/>
          <w:szCs w:val="22"/>
          <w:vertAlign w:val="superscript"/>
        </w:rPr>
        <w:footnoteReference w:id="254"/>
      </w:r>
      <w:r w:rsidRPr="00AC7FD3">
        <w:rPr>
          <w:rFonts w:ascii="Arial" w:eastAsia="Arial" w:hAnsi="Arial" w:cs="Arial"/>
          <w:b/>
          <w:bCs/>
          <w:sz w:val="22"/>
          <w:szCs w:val="22"/>
          <w:vertAlign w:val="superscript"/>
        </w:rPr>
        <w:t xml:space="preserve"> </w:t>
      </w:r>
      <w:r w:rsidRPr="6B098992">
        <w:rPr>
          <w:rFonts w:ascii="Arial" w:eastAsia="Arial" w:hAnsi="Arial" w:cs="Arial"/>
          <w:b/>
          <w:bCs/>
          <w:sz w:val="22"/>
          <w:szCs w:val="22"/>
        </w:rPr>
        <w:t>(2022-2023)</w:t>
      </w:r>
      <w:r w:rsidR="321A63DE" w:rsidRPr="6B098992">
        <w:rPr>
          <w:rFonts w:ascii="Arial" w:eastAsia="Arial" w:hAnsi="Arial" w:cs="Arial"/>
          <w:b/>
          <w:bCs/>
          <w:sz w:val="22"/>
          <w:szCs w:val="22"/>
        </w:rPr>
        <w:t xml:space="preserve">, </w:t>
      </w:r>
      <w:r w:rsidR="321A63DE" w:rsidRPr="6B098992">
        <w:rPr>
          <w:rFonts w:ascii="Arial" w:eastAsia="Arial" w:hAnsi="Arial" w:cs="Arial"/>
          <w:sz w:val="22"/>
          <w:szCs w:val="22"/>
        </w:rPr>
        <w:t>sofinanciran s strani Evropskega sklada za regionalni razvoj</w:t>
      </w:r>
    </w:p>
    <w:p w14:paraId="6265CD9A" w14:textId="42455438" w:rsidR="00D4377F" w:rsidRPr="00941182" w:rsidRDefault="7C87E26D" w:rsidP="00E3360E">
      <w:pPr>
        <w:spacing w:line="360" w:lineRule="auto"/>
        <w:jc w:val="both"/>
        <w:rPr>
          <w:rFonts w:ascii="Arial" w:eastAsia="Arial" w:hAnsi="Arial" w:cs="Arial"/>
          <w:sz w:val="22"/>
          <w:szCs w:val="22"/>
        </w:rPr>
      </w:pPr>
      <w:r w:rsidRPr="1A5F5EF3">
        <w:rPr>
          <w:rFonts w:ascii="Arial" w:eastAsia="Arial" w:hAnsi="Arial" w:cs="Arial"/>
          <w:sz w:val="22"/>
          <w:szCs w:val="22"/>
        </w:rPr>
        <w:t xml:space="preserve"> </w:t>
      </w:r>
    </w:p>
    <w:p w14:paraId="788C4CB3" w14:textId="71B3003E" w:rsidR="00D4377F" w:rsidRPr="00941182" w:rsidRDefault="7297140E" w:rsidP="00E3360E">
      <w:pPr>
        <w:spacing w:line="360" w:lineRule="auto"/>
        <w:jc w:val="both"/>
        <w:rPr>
          <w:rFonts w:ascii="Arial" w:eastAsia="Arial" w:hAnsi="Arial" w:cs="Arial"/>
          <w:sz w:val="22"/>
          <w:szCs w:val="22"/>
        </w:rPr>
      </w:pPr>
      <w:r w:rsidRPr="18756ED6">
        <w:rPr>
          <w:rFonts w:ascii="Arial" w:eastAsia="Arial" w:hAnsi="Arial" w:cs="Arial"/>
          <w:sz w:val="22"/>
          <w:szCs w:val="22"/>
        </w:rPr>
        <w:t>Namen projekta E-torba 2023 je izboljšanje učnega procesa, ki bo temeljil na uporabi inovativnih pristopov in večji uporabi možnosti, ki jih omogoča sodobna IKT pri procesih izobraževanja. Takšen učni proces bo prispeval  k večji motivaciji in aktivaciji udeležencev, tj. učencev in dijakov, hkrati pa se bo s tem, ko bodo strokovni delavci (učitelji) v večji meri uporabljali IKT, omogočila večja dostopnost učencev do znanja in spretnosti.</w:t>
      </w:r>
    </w:p>
    <w:p w14:paraId="0E8C0311" w14:textId="5916D9A4" w:rsidR="00D4377F" w:rsidRPr="00941182" w:rsidRDefault="40C75B93"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Cilj je izboljšanje kompetenc  in dosežkov mladih ter večja usposobljenost izobraževalcev preko večje uporabe sodobne IKT pri poučevanju in učenju, in sicer na področju izobraževalnih e-storitev in e-vsebin. Zagotovljena bo celovita nadgradnja izobraževalnih e-storitev in e-vsebin ter podpora mladim (učencem in dijakom) in strokovnim delavcem (učiteljem) v osnovnih in srednjih šolah. Zagotovljena bo tehnična pa tudi s tem povezana nujna vsebinska nadgradnja e-storitve </w:t>
      </w:r>
      <w:proofErr w:type="spellStart"/>
      <w:r w:rsidRPr="18756ED6">
        <w:rPr>
          <w:rFonts w:ascii="Arial" w:eastAsia="Arial" w:hAnsi="Arial" w:cs="Arial"/>
          <w:sz w:val="22"/>
          <w:szCs w:val="22"/>
        </w:rPr>
        <w:t>Edustore</w:t>
      </w:r>
      <w:proofErr w:type="spellEnd"/>
      <w:r w:rsidRPr="18756ED6">
        <w:rPr>
          <w:rFonts w:ascii="Arial" w:eastAsia="Arial" w:hAnsi="Arial" w:cs="Arial"/>
          <w:sz w:val="22"/>
          <w:szCs w:val="22"/>
        </w:rPr>
        <w:t xml:space="preserve"> s pripadajočim avtorskim orodjem za izdelavo e-vsebin (e-učbeniki, e-gradiva, aplikacije), ki zaradi zastarelih tehničnih elementov ne delujejo več. Z dejavnostmi se bodo torej zagotovile nujne</w:t>
      </w:r>
      <w:r w:rsidRPr="18756ED6">
        <w:rPr>
          <w:rFonts w:ascii="Arial" w:eastAsia="Arial" w:hAnsi="Arial" w:cs="Arial"/>
          <w:b/>
          <w:bCs/>
          <w:sz w:val="22"/>
          <w:szCs w:val="22"/>
        </w:rPr>
        <w:t xml:space="preserve"> </w:t>
      </w:r>
      <w:r w:rsidRPr="18756ED6">
        <w:rPr>
          <w:rFonts w:ascii="Arial" w:eastAsia="Arial" w:hAnsi="Arial" w:cs="Arial"/>
          <w:sz w:val="22"/>
          <w:szCs w:val="22"/>
        </w:rPr>
        <w:t xml:space="preserve">rešitve, tj. nadgradnja obstoječih izobraževalnih e-storitev in e-vsebin, ne pa tudi nabava novih. Pri tem pa je pomembno, da bodo rezultati s tehničnega stališča takšni, da bodo lahko del celovitih e-storitev tudi v prihodnje. </w:t>
      </w:r>
    </w:p>
    <w:p w14:paraId="78593A2F" w14:textId="77777777" w:rsidR="00332B00" w:rsidRDefault="00332B00" w:rsidP="00E3360E">
      <w:pPr>
        <w:spacing w:line="360" w:lineRule="auto"/>
        <w:jc w:val="both"/>
        <w:rPr>
          <w:rFonts w:ascii="Arial" w:eastAsia="Arial" w:hAnsi="Arial" w:cs="Arial"/>
          <w:sz w:val="22"/>
          <w:szCs w:val="22"/>
        </w:rPr>
      </w:pPr>
    </w:p>
    <w:p w14:paraId="69B15255" w14:textId="490F43D5" w:rsidR="00D4377F" w:rsidRPr="00941182" w:rsidRDefault="0A912B71" w:rsidP="00E3360E">
      <w:pPr>
        <w:spacing w:line="360" w:lineRule="auto"/>
        <w:jc w:val="both"/>
        <w:rPr>
          <w:rFonts w:ascii="Arial" w:eastAsia="Arial" w:hAnsi="Arial" w:cs="Arial"/>
          <w:sz w:val="22"/>
          <w:szCs w:val="22"/>
        </w:rPr>
      </w:pPr>
      <w:bookmarkStart w:id="507" w:name="_Toc122598136"/>
      <w:bookmarkStart w:id="508" w:name="_Toc124512837"/>
      <w:r w:rsidRPr="00F73F0E">
        <w:rPr>
          <w:rStyle w:val="Naslov3Znak"/>
        </w:rPr>
        <w:t>P.U.6</w:t>
      </w:r>
      <w:r w:rsidR="00ED6663">
        <w:rPr>
          <w:rStyle w:val="Naslov3Znak"/>
        </w:rPr>
        <w:t>.</w:t>
      </w:r>
      <w:r w:rsidRPr="00F73F0E">
        <w:rPr>
          <w:rStyle w:val="Naslov3Znak"/>
        </w:rPr>
        <w:t xml:space="preserve"> </w:t>
      </w:r>
      <w:r w:rsidR="4E9442C2" w:rsidRPr="00F73F0E">
        <w:rPr>
          <w:rStyle w:val="Naslov3Znak"/>
        </w:rPr>
        <w:t>Digitalna strategija javnega zavoda in njena implementacija</w:t>
      </w:r>
      <w:bookmarkEnd w:id="507"/>
      <w:bookmarkEnd w:id="508"/>
      <w:r w:rsidR="4E9442C2" w:rsidRPr="18756ED6">
        <w:rPr>
          <w:rFonts w:ascii="Arial" w:eastAsia="Arial" w:hAnsi="Arial" w:cs="Arial"/>
          <w:sz w:val="22"/>
          <w:szCs w:val="22"/>
        </w:rPr>
        <w:t xml:space="preserve"> (naloga v LDN </w:t>
      </w:r>
      <w:r w:rsidR="7F961773" w:rsidRPr="18756ED6">
        <w:rPr>
          <w:rFonts w:ascii="Arial" w:eastAsia="Arial" w:hAnsi="Arial" w:cs="Arial"/>
          <w:sz w:val="22"/>
          <w:szCs w:val="22"/>
        </w:rPr>
        <w:t xml:space="preserve">ACS, CMEPIUS, </w:t>
      </w:r>
      <w:r w:rsidR="4E9442C2" w:rsidRPr="18756ED6">
        <w:rPr>
          <w:rFonts w:ascii="Arial" w:eastAsia="Arial" w:hAnsi="Arial" w:cs="Arial"/>
          <w:sz w:val="22"/>
          <w:szCs w:val="22"/>
        </w:rPr>
        <w:t>CPI</w:t>
      </w:r>
      <w:r w:rsidR="5EC04F65" w:rsidRPr="18756ED6">
        <w:rPr>
          <w:rFonts w:ascii="Arial" w:eastAsia="Arial" w:hAnsi="Arial" w:cs="Arial"/>
          <w:sz w:val="22"/>
          <w:szCs w:val="22"/>
        </w:rPr>
        <w:t>, SŠOD, RIC,</w:t>
      </w:r>
      <w:r w:rsidR="787B756C" w:rsidRPr="18756ED6">
        <w:rPr>
          <w:rFonts w:ascii="Arial" w:eastAsia="Arial" w:hAnsi="Arial" w:cs="Arial"/>
          <w:sz w:val="22"/>
          <w:szCs w:val="22"/>
        </w:rPr>
        <w:t xml:space="preserve"> </w:t>
      </w:r>
      <w:r w:rsidR="5EC04F65" w:rsidRPr="18756ED6">
        <w:rPr>
          <w:rFonts w:ascii="Arial" w:eastAsia="Arial" w:hAnsi="Arial" w:cs="Arial"/>
          <w:sz w:val="22"/>
          <w:szCs w:val="22"/>
        </w:rPr>
        <w:t>ZŠRS Planica v letu 2023)</w:t>
      </w:r>
    </w:p>
    <w:p w14:paraId="04B61E8D" w14:textId="40ABD153" w:rsidR="00D4377F" w:rsidRPr="00941182" w:rsidRDefault="00D4377F" w:rsidP="00E3360E">
      <w:pPr>
        <w:spacing w:line="360" w:lineRule="auto"/>
        <w:jc w:val="both"/>
        <w:rPr>
          <w:rFonts w:ascii="Arial" w:eastAsia="Arial" w:hAnsi="Arial" w:cs="Arial"/>
          <w:sz w:val="22"/>
          <w:szCs w:val="22"/>
        </w:rPr>
      </w:pPr>
    </w:p>
    <w:p w14:paraId="6057A8FB" w14:textId="2CCA55CA" w:rsidR="18756ED6" w:rsidRPr="00C96A5C" w:rsidRDefault="5058BD0C"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Cilj naloge je Digitalna strategija javnega zavoda in njegova implementacija skladno s sklopi ANDI 2027. </w:t>
      </w:r>
      <w:r w:rsidR="72F230F0" w:rsidRPr="18756ED6">
        <w:rPr>
          <w:rFonts w:ascii="Arial" w:eastAsia="Arial" w:hAnsi="Arial" w:cs="Arial"/>
          <w:sz w:val="22"/>
          <w:szCs w:val="22"/>
        </w:rPr>
        <w:t xml:space="preserve"> Vsak j</w:t>
      </w:r>
      <w:r w:rsidR="7D47833D" w:rsidRPr="18756ED6">
        <w:rPr>
          <w:rFonts w:ascii="Arial" w:eastAsia="Arial" w:hAnsi="Arial" w:cs="Arial"/>
          <w:sz w:val="22"/>
          <w:szCs w:val="22"/>
        </w:rPr>
        <w:t xml:space="preserve">avni zavod </w:t>
      </w:r>
      <w:r w:rsidR="721A9750" w:rsidRPr="18756ED6">
        <w:rPr>
          <w:rFonts w:ascii="Arial" w:eastAsia="Arial" w:hAnsi="Arial" w:cs="Arial"/>
          <w:sz w:val="22"/>
          <w:szCs w:val="22"/>
        </w:rPr>
        <w:t xml:space="preserve">bo </w:t>
      </w:r>
      <w:r w:rsidR="7D47833D" w:rsidRPr="18756ED6">
        <w:rPr>
          <w:rFonts w:ascii="Arial" w:eastAsia="Arial" w:hAnsi="Arial" w:cs="Arial"/>
          <w:sz w:val="22"/>
          <w:szCs w:val="22"/>
        </w:rPr>
        <w:t>pripravi</w:t>
      </w:r>
      <w:r w:rsidR="1CAE513F" w:rsidRPr="18756ED6">
        <w:rPr>
          <w:rFonts w:ascii="Arial" w:eastAsia="Arial" w:hAnsi="Arial" w:cs="Arial"/>
          <w:sz w:val="22"/>
          <w:szCs w:val="22"/>
        </w:rPr>
        <w:t xml:space="preserve">l </w:t>
      </w:r>
      <w:r w:rsidR="7D47833D" w:rsidRPr="18756ED6">
        <w:rPr>
          <w:rFonts w:ascii="Arial" w:eastAsia="Arial" w:hAnsi="Arial" w:cs="Arial"/>
          <w:sz w:val="22"/>
          <w:szCs w:val="22"/>
        </w:rPr>
        <w:t>Digitalno strategijo</w:t>
      </w:r>
      <w:r w:rsidR="5A8CF6FC" w:rsidRPr="18756ED6">
        <w:rPr>
          <w:rFonts w:ascii="Arial" w:eastAsia="Arial" w:hAnsi="Arial" w:cs="Arial"/>
          <w:sz w:val="22"/>
          <w:szCs w:val="22"/>
        </w:rPr>
        <w:t xml:space="preserve"> po sklopih ANDI 2027</w:t>
      </w:r>
      <w:r w:rsidR="0ED6AFB2" w:rsidRPr="18756ED6">
        <w:rPr>
          <w:rFonts w:ascii="Arial" w:eastAsia="Arial" w:hAnsi="Arial" w:cs="Arial"/>
          <w:sz w:val="22"/>
          <w:szCs w:val="22"/>
        </w:rPr>
        <w:t>.</w:t>
      </w:r>
      <w:r w:rsidR="7D47833D" w:rsidRPr="18756ED6">
        <w:rPr>
          <w:rFonts w:ascii="Arial" w:eastAsia="Arial" w:hAnsi="Arial" w:cs="Arial"/>
          <w:sz w:val="22"/>
          <w:szCs w:val="22"/>
        </w:rPr>
        <w:t xml:space="preserve"> Pri tem upošteva vsa področja, ki so navedena v Strateških usmeritvah nadaljnjega uvajanja IKT v slovenske VIZ 202</w:t>
      </w:r>
      <w:r w:rsidR="1FC7834E" w:rsidRPr="18756ED6">
        <w:rPr>
          <w:rFonts w:ascii="Arial" w:eastAsia="Arial" w:hAnsi="Arial" w:cs="Arial"/>
          <w:sz w:val="22"/>
          <w:szCs w:val="22"/>
        </w:rPr>
        <w:t>7</w:t>
      </w:r>
      <w:r w:rsidR="7D47833D" w:rsidRPr="18756ED6">
        <w:rPr>
          <w:rFonts w:ascii="Arial" w:eastAsia="Arial" w:hAnsi="Arial" w:cs="Arial"/>
          <w:sz w:val="22"/>
          <w:szCs w:val="22"/>
        </w:rPr>
        <w:t xml:space="preserve"> oz.  Akcijskega načrta digitalnega izobraževanja 2027</w:t>
      </w:r>
      <w:r w:rsidR="4A290B6E" w:rsidRPr="18756ED6">
        <w:rPr>
          <w:rFonts w:ascii="Arial" w:eastAsia="Arial" w:hAnsi="Arial" w:cs="Arial"/>
          <w:sz w:val="22"/>
          <w:szCs w:val="22"/>
        </w:rPr>
        <w:t xml:space="preserve"> </w:t>
      </w:r>
      <w:r w:rsidR="00C316E3" w:rsidRPr="18756ED6">
        <w:rPr>
          <w:rFonts w:ascii="Arial" w:eastAsia="Arial" w:hAnsi="Arial" w:cs="Arial"/>
          <w:sz w:val="22"/>
          <w:szCs w:val="22"/>
        </w:rPr>
        <w:t>(</w:t>
      </w:r>
      <w:proofErr w:type="spellStart"/>
      <w:r w:rsidR="00C316E3" w:rsidRPr="18756ED6">
        <w:rPr>
          <w:rFonts w:ascii="Arial" w:eastAsia="Arial" w:hAnsi="Arial" w:cs="Arial"/>
          <w:sz w:val="22"/>
          <w:szCs w:val="22"/>
        </w:rPr>
        <w:t>npr.</w:t>
      </w:r>
      <w:r w:rsidR="7D47833D" w:rsidRPr="18756ED6">
        <w:rPr>
          <w:rFonts w:ascii="Arial" w:eastAsia="Arial" w:hAnsi="Arial" w:cs="Arial"/>
          <w:sz w:val="22"/>
          <w:szCs w:val="22"/>
        </w:rPr>
        <w:t>skladno</w:t>
      </w:r>
      <w:proofErr w:type="spellEnd"/>
      <w:r w:rsidR="7D47833D" w:rsidRPr="18756ED6">
        <w:rPr>
          <w:rFonts w:ascii="Arial" w:eastAsia="Arial" w:hAnsi="Arial" w:cs="Arial"/>
          <w:sz w:val="22"/>
          <w:szCs w:val="22"/>
        </w:rPr>
        <w:t xml:space="preserve"> s sklopom 1 ANDI 2027, javni zavod nadgradi dejavnosti digitalnega izobraževanja (koordinacija s Središče za digitalno izobraževanje – Službo za digitalizacijo izobraževanja na MIZŠ), skladno s sklopom 2 ANDI 2027 javni zavod aktivno sodeluje pri pripravi »Teorije in prakse didaktike digitalnega izobraževanja«, izvaja razvojne projekte in uporablja evropske in druge okvire in orodja digitalne kompetentnosti, skladno s sklopom 3 proaktivno prispeva pri sistemskih spremembah itd. </w:t>
      </w:r>
    </w:p>
    <w:p w14:paraId="46FBC4DC" w14:textId="3E1D811C" w:rsidR="00D4377F" w:rsidRPr="00941182" w:rsidRDefault="1741469A" w:rsidP="00E3360E">
      <w:pPr>
        <w:pStyle w:val="Naslov3"/>
        <w:spacing w:line="360" w:lineRule="auto"/>
      </w:pPr>
      <w:bookmarkStart w:id="509" w:name="_Toc122598137"/>
      <w:bookmarkStart w:id="510" w:name="_Toc124512838"/>
      <w:r w:rsidRPr="18756ED6">
        <w:lastRenderedPageBreak/>
        <w:t>P.U.7</w:t>
      </w:r>
      <w:r w:rsidR="00ED6663">
        <w:t>.</w:t>
      </w:r>
      <w:r w:rsidRPr="18756ED6">
        <w:t xml:space="preserve"> </w:t>
      </w:r>
      <w:r w:rsidR="7B61EE91" w:rsidRPr="18756ED6">
        <w:t xml:space="preserve">Projekt </w:t>
      </w:r>
      <w:r w:rsidR="2528E2FE" w:rsidRPr="18756ED6">
        <w:t>SIO 2020</w:t>
      </w:r>
      <w:bookmarkEnd w:id="509"/>
      <w:bookmarkEnd w:id="510"/>
    </w:p>
    <w:p w14:paraId="1ED0889A" w14:textId="277BA869" w:rsidR="00D4377F" w:rsidRPr="00941182" w:rsidRDefault="13F6E6A0" w:rsidP="00E3360E">
      <w:pPr>
        <w:spacing w:line="360" w:lineRule="auto"/>
        <w:jc w:val="both"/>
        <w:rPr>
          <w:rFonts w:ascii="Arial" w:eastAsia="Arial" w:hAnsi="Arial" w:cs="Arial"/>
          <w:sz w:val="22"/>
          <w:szCs w:val="22"/>
        </w:rPr>
      </w:pPr>
      <w:r w:rsidRPr="6B098992">
        <w:rPr>
          <w:rFonts w:ascii="Arial" w:eastAsia="Arial" w:hAnsi="Arial" w:cs="Arial"/>
          <w:sz w:val="22"/>
          <w:szCs w:val="22"/>
        </w:rPr>
        <w:t xml:space="preserve"> </w:t>
      </w:r>
    </w:p>
    <w:p w14:paraId="699E7795" w14:textId="086DBFC5" w:rsidR="00D4377F" w:rsidRPr="00941182" w:rsidRDefault="184B3673" w:rsidP="00E3360E">
      <w:pPr>
        <w:spacing w:line="360" w:lineRule="auto"/>
        <w:jc w:val="both"/>
        <w:rPr>
          <w:rFonts w:ascii="Arial" w:eastAsia="Arial" w:hAnsi="Arial" w:cs="Arial"/>
          <w:sz w:val="22"/>
          <w:szCs w:val="22"/>
        </w:rPr>
      </w:pPr>
      <w:r w:rsidRPr="6B098992">
        <w:rPr>
          <w:rFonts w:ascii="Arial" w:eastAsia="Arial" w:hAnsi="Arial" w:cs="Arial"/>
          <w:sz w:val="22"/>
          <w:szCs w:val="22"/>
        </w:rPr>
        <w:t>V letu 2017 je Arnes začel z izvajanjem štiriletnega Programa nadaljnje vzpostavitve IKT infrastrukture v vzgoji in izobraževanju, krajše Slovensko izobraževalno omrežje – 2020 oz. SIO-2020</w:t>
      </w:r>
      <w:r w:rsidR="00D4377F" w:rsidRPr="00AC7FD3">
        <w:rPr>
          <w:rFonts w:ascii="Arial" w:eastAsia="Arial" w:hAnsi="Arial" w:cs="Arial"/>
          <w:sz w:val="22"/>
          <w:szCs w:val="22"/>
          <w:vertAlign w:val="superscript"/>
        </w:rPr>
        <w:footnoteReference w:id="255"/>
      </w:r>
      <w:r w:rsidRPr="6B098992">
        <w:rPr>
          <w:rFonts w:ascii="Arial" w:eastAsia="Arial" w:hAnsi="Arial" w:cs="Arial"/>
          <w:sz w:val="22"/>
          <w:szCs w:val="22"/>
        </w:rPr>
        <w:t>. V okviru Programa je Arnes vzgojno-izobraževalnim zavodom (VIZ) sofinanciral izgradnjo brezžičnih omrežij in nakup IKT opreme.</w:t>
      </w:r>
    </w:p>
    <w:p w14:paraId="139D670D" w14:textId="45C9BA1D" w:rsidR="00D4377F" w:rsidRPr="00941182" w:rsidRDefault="00D4377F" w:rsidP="00E3360E">
      <w:pPr>
        <w:spacing w:line="360" w:lineRule="auto"/>
        <w:jc w:val="both"/>
        <w:rPr>
          <w:rFonts w:ascii="Arial" w:eastAsia="Arial" w:hAnsi="Arial" w:cs="Arial"/>
          <w:sz w:val="22"/>
          <w:szCs w:val="22"/>
        </w:rPr>
      </w:pPr>
    </w:p>
    <w:p w14:paraId="63330472" w14:textId="636B1E63" w:rsidR="00D4377F" w:rsidRPr="00941182" w:rsidRDefault="13F6E6A0" w:rsidP="00E3360E">
      <w:pPr>
        <w:spacing w:line="360" w:lineRule="auto"/>
        <w:jc w:val="both"/>
        <w:rPr>
          <w:rFonts w:ascii="Arial" w:eastAsia="Arial" w:hAnsi="Arial" w:cs="Arial"/>
          <w:sz w:val="22"/>
          <w:szCs w:val="22"/>
        </w:rPr>
      </w:pPr>
      <w:r w:rsidRPr="6B098992">
        <w:rPr>
          <w:rFonts w:ascii="Arial" w:eastAsia="Arial" w:hAnsi="Arial" w:cs="Arial"/>
          <w:sz w:val="22"/>
          <w:szCs w:val="22"/>
        </w:rPr>
        <w:t xml:space="preserve">Program se je izvajal skozi tri medsebojno povezane dejavnosti: </w:t>
      </w:r>
    </w:p>
    <w:p w14:paraId="76FF5785" w14:textId="7909B276" w:rsidR="00D4377F" w:rsidRPr="00941182" w:rsidRDefault="13F6E6A0" w:rsidP="00E3360E">
      <w:pPr>
        <w:spacing w:line="360" w:lineRule="auto"/>
        <w:jc w:val="both"/>
        <w:rPr>
          <w:rFonts w:ascii="Arial" w:eastAsia="Arial" w:hAnsi="Arial" w:cs="Arial"/>
          <w:sz w:val="22"/>
          <w:szCs w:val="22"/>
        </w:rPr>
      </w:pPr>
      <w:r w:rsidRPr="6B098992">
        <w:rPr>
          <w:rFonts w:ascii="Arial" w:eastAsia="Arial" w:hAnsi="Arial" w:cs="Arial"/>
          <w:sz w:val="22"/>
          <w:szCs w:val="22"/>
        </w:rPr>
        <w:t xml:space="preserve"> </w:t>
      </w:r>
    </w:p>
    <w:p w14:paraId="3DE476C6" w14:textId="01D8EBDA" w:rsidR="00D4377F" w:rsidRPr="00941182" w:rsidRDefault="13F6E6A0" w:rsidP="00D4450E">
      <w:pPr>
        <w:pStyle w:val="Odstavekseznama"/>
        <w:numPr>
          <w:ilvl w:val="0"/>
          <w:numId w:val="73"/>
        </w:numPr>
        <w:spacing w:line="360" w:lineRule="auto"/>
        <w:jc w:val="both"/>
        <w:rPr>
          <w:rFonts w:ascii="Arial" w:eastAsia="Arial" w:hAnsi="Arial" w:cs="Arial"/>
          <w:b/>
          <w:bCs/>
          <w:sz w:val="22"/>
          <w:szCs w:val="22"/>
        </w:rPr>
      </w:pPr>
      <w:r w:rsidRPr="6B098992">
        <w:rPr>
          <w:rFonts w:ascii="Arial" w:eastAsia="Arial" w:hAnsi="Arial" w:cs="Arial"/>
          <w:b/>
          <w:bCs/>
          <w:sz w:val="22"/>
          <w:szCs w:val="22"/>
        </w:rPr>
        <w:t xml:space="preserve">Izgradnja brezžičnih omrežij </w:t>
      </w:r>
    </w:p>
    <w:p w14:paraId="4C8575E3" w14:textId="03F1C705" w:rsidR="00D4377F" w:rsidRPr="00941182" w:rsidRDefault="00D4377F" w:rsidP="00E3360E">
      <w:pPr>
        <w:spacing w:line="360" w:lineRule="auto"/>
        <w:jc w:val="both"/>
        <w:rPr>
          <w:rFonts w:ascii="Arial" w:eastAsia="Arial" w:hAnsi="Arial" w:cs="Arial"/>
          <w:sz w:val="22"/>
          <w:szCs w:val="22"/>
        </w:rPr>
      </w:pPr>
    </w:p>
    <w:p w14:paraId="0800DFD8" w14:textId="08BB61FA" w:rsidR="00D4377F" w:rsidRPr="00941182" w:rsidRDefault="2528E2FE" w:rsidP="00D4450E">
      <w:pPr>
        <w:pStyle w:val="Odstavekseznama"/>
        <w:numPr>
          <w:ilvl w:val="0"/>
          <w:numId w:val="12"/>
        </w:numPr>
        <w:spacing w:line="360" w:lineRule="auto"/>
        <w:jc w:val="both"/>
        <w:rPr>
          <w:rFonts w:ascii="Arial" w:eastAsia="Arial" w:hAnsi="Arial" w:cs="Arial"/>
          <w:sz w:val="22"/>
          <w:szCs w:val="22"/>
        </w:rPr>
      </w:pPr>
      <w:r w:rsidRPr="18756ED6">
        <w:rPr>
          <w:rFonts w:ascii="Arial" w:eastAsia="Arial" w:hAnsi="Arial" w:cs="Arial"/>
          <w:sz w:val="22"/>
          <w:szCs w:val="22"/>
        </w:rPr>
        <w:t xml:space="preserve">Izgradnja brezžičnih omrežij na VIZ je potekala v treh letih 2018, 2019 in 2020. </w:t>
      </w:r>
    </w:p>
    <w:p w14:paraId="10E3E27B" w14:textId="3890F1CB" w:rsidR="00D4377F" w:rsidRPr="00941182" w:rsidRDefault="2528E2FE" w:rsidP="00D4450E">
      <w:pPr>
        <w:pStyle w:val="Odstavekseznama"/>
        <w:numPr>
          <w:ilvl w:val="0"/>
          <w:numId w:val="12"/>
        </w:numPr>
        <w:spacing w:line="360" w:lineRule="auto"/>
        <w:jc w:val="both"/>
        <w:rPr>
          <w:rFonts w:ascii="Arial" w:eastAsia="Arial" w:hAnsi="Arial" w:cs="Arial"/>
          <w:sz w:val="22"/>
          <w:szCs w:val="22"/>
        </w:rPr>
      </w:pPr>
      <w:r w:rsidRPr="18756ED6">
        <w:rPr>
          <w:rFonts w:ascii="Arial" w:eastAsia="Arial" w:hAnsi="Arial" w:cs="Arial"/>
          <w:sz w:val="22"/>
          <w:szCs w:val="22"/>
        </w:rPr>
        <w:t xml:space="preserve">Nova omrežja so ustrezala enotnim standardom za izvajanje dejavnosti VIZ, načrti pa so bili narejeni tako, da je bila pokritost šole čim večja. </w:t>
      </w:r>
    </w:p>
    <w:p w14:paraId="66BA9DB1" w14:textId="4D0B5C34" w:rsidR="00D4377F" w:rsidRPr="00941182" w:rsidRDefault="2528E2FE" w:rsidP="00D4450E">
      <w:pPr>
        <w:pStyle w:val="Odstavekseznama"/>
        <w:numPr>
          <w:ilvl w:val="0"/>
          <w:numId w:val="12"/>
        </w:numPr>
        <w:spacing w:line="360" w:lineRule="auto"/>
        <w:jc w:val="both"/>
        <w:rPr>
          <w:rFonts w:ascii="Arial" w:eastAsia="Arial" w:hAnsi="Arial" w:cs="Arial"/>
          <w:sz w:val="22"/>
          <w:szCs w:val="22"/>
        </w:rPr>
      </w:pPr>
      <w:r w:rsidRPr="18756ED6">
        <w:rPr>
          <w:rFonts w:ascii="Arial" w:eastAsia="Arial" w:hAnsi="Arial" w:cs="Arial"/>
          <w:sz w:val="22"/>
          <w:szCs w:val="22"/>
        </w:rPr>
        <w:t xml:space="preserve">Sredstva, namenjena izgradnji omrežja, so bila odvisna od velikosti in tipa VIZ. </w:t>
      </w:r>
    </w:p>
    <w:p w14:paraId="078195C3" w14:textId="363F2EF7" w:rsidR="00D4377F" w:rsidRPr="00941182" w:rsidRDefault="13F6E6A0" w:rsidP="00E3360E">
      <w:pPr>
        <w:spacing w:line="360" w:lineRule="auto"/>
        <w:jc w:val="both"/>
        <w:rPr>
          <w:rFonts w:ascii="Arial" w:eastAsia="Arial" w:hAnsi="Arial" w:cs="Arial"/>
          <w:sz w:val="22"/>
          <w:szCs w:val="22"/>
        </w:rPr>
      </w:pPr>
      <w:r w:rsidRPr="6B098992">
        <w:rPr>
          <w:rFonts w:ascii="Arial" w:eastAsia="Arial" w:hAnsi="Arial" w:cs="Arial"/>
          <w:sz w:val="22"/>
          <w:szCs w:val="22"/>
        </w:rPr>
        <w:t xml:space="preserve"> </w:t>
      </w:r>
    </w:p>
    <w:p w14:paraId="7B68A64D" w14:textId="42B381B8" w:rsidR="00D4377F" w:rsidRPr="00941182" w:rsidRDefault="2528E2FE" w:rsidP="00D4450E">
      <w:pPr>
        <w:pStyle w:val="Odstavekseznama"/>
        <w:numPr>
          <w:ilvl w:val="0"/>
          <w:numId w:val="11"/>
        </w:numPr>
        <w:spacing w:line="360" w:lineRule="auto"/>
        <w:jc w:val="both"/>
        <w:rPr>
          <w:rFonts w:ascii="Arial" w:eastAsia="Arial" w:hAnsi="Arial" w:cs="Arial"/>
          <w:b/>
          <w:bCs/>
          <w:sz w:val="22"/>
          <w:szCs w:val="22"/>
        </w:rPr>
      </w:pPr>
      <w:r w:rsidRPr="18756ED6">
        <w:rPr>
          <w:rFonts w:ascii="Arial" w:eastAsia="Arial" w:hAnsi="Arial" w:cs="Arial"/>
          <w:b/>
          <w:bCs/>
          <w:sz w:val="22"/>
          <w:szCs w:val="22"/>
        </w:rPr>
        <w:t xml:space="preserve">Nakup nove opreme (IKT) </w:t>
      </w:r>
    </w:p>
    <w:p w14:paraId="542AD8B0" w14:textId="2E50DBF6" w:rsidR="18756ED6" w:rsidRDefault="18756ED6" w:rsidP="00E3360E">
      <w:pPr>
        <w:spacing w:line="360" w:lineRule="auto"/>
        <w:jc w:val="both"/>
        <w:rPr>
          <w:rFonts w:ascii="Arial" w:eastAsia="Arial" w:hAnsi="Arial" w:cs="Arial"/>
          <w:b/>
          <w:bCs/>
          <w:sz w:val="22"/>
          <w:szCs w:val="22"/>
        </w:rPr>
      </w:pPr>
    </w:p>
    <w:p w14:paraId="2331F821" w14:textId="43E49DCC" w:rsidR="00D4377F" w:rsidRPr="00941182" w:rsidRDefault="13F6E6A0" w:rsidP="00D4450E">
      <w:pPr>
        <w:pStyle w:val="Odstavekseznama"/>
        <w:numPr>
          <w:ilvl w:val="0"/>
          <w:numId w:val="72"/>
        </w:numPr>
        <w:spacing w:line="360" w:lineRule="auto"/>
        <w:jc w:val="both"/>
        <w:rPr>
          <w:rFonts w:ascii="Arial" w:eastAsia="Arial" w:hAnsi="Arial" w:cs="Arial"/>
          <w:sz w:val="22"/>
          <w:szCs w:val="22"/>
        </w:rPr>
      </w:pPr>
      <w:r w:rsidRPr="6B098992">
        <w:rPr>
          <w:rFonts w:ascii="Arial" w:eastAsia="Arial" w:hAnsi="Arial" w:cs="Arial"/>
          <w:sz w:val="22"/>
          <w:szCs w:val="22"/>
        </w:rPr>
        <w:t xml:space="preserve">Nakup nove opreme (osebni, prenosni in tablični računalniki, projektorji …) za VIZ je potekal v štirih letih (2017, 2018, 2019 in 2020). </w:t>
      </w:r>
    </w:p>
    <w:p w14:paraId="41614992" w14:textId="21CBC9A3" w:rsidR="00D4377F" w:rsidRPr="00941182" w:rsidRDefault="00D4377F" w:rsidP="00E3360E">
      <w:pPr>
        <w:spacing w:line="360" w:lineRule="auto"/>
        <w:jc w:val="both"/>
        <w:rPr>
          <w:rFonts w:ascii="Arial" w:eastAsia="Arial" w:hAnsi="Arial" w:cs="Arial"/>
          <w:sz w:val="22"/>
          <w:szCs w:val="22"/>
        </w:rPr>
      </w:pPr>
    </w:p>
    <w:p w14:paraId="0F829D75" w14:textId="48C69870" w:rsidR="00D4377F" w:rsidRPr="00941182" w:rsidRDefault="2528E2FE" w:rsidP="00D4450E">
      <w:pPr>
        <w:pStyle w:val="Odstavekseznama"/>
        <w:numPr>
          <w:ilvl w:val="0"/>
          <w:numId w:val="10"/>
        </w:numPr>
        <w:spacing w:line="360" w:lineRule="auto"/>
        <w:jc w:val="both"/>
        <w:rPr>
          <w:rFonts w:ascii="Arial" w:eastAsia="Arial" w:hAnsi="Arial" w:cs="Arial"/>
          <w:sz w:val="22"/>
          <w:szCs w:val="22"/>
        </w:rPr>
      </w:pPr>
      <w:r w:rsidRPr="18756ED6">
        <w:rPr>
          <w:rFonts w:ascii="Arial" w:eastAsia="Arial" w:hAnsi="Arial" w:cs="Arial"/>
          <w:b/>
          <w:bCs/>
          <w:sz w:val="22"/>
          <w:szCs w:val="22"/>
        </w:rPr>
        <w:t xml:space="preserve">Razvoj e-storitev in e-vsebin </w:t>
      </w:r>
    </w:p>
    <w:p w14:paraId="4528BCA8" w14:textId="77DBC7CF" w:rsidR="00D4377F" w:rsidRDefault="2528E2FE" w:rsidP="00E3360E">
      <w:pPr>
        <w:pStyle w:val="Odstavekseznama"/>
        <w:numPr>
          <w:ilvl w:val="0"/>
          <w:numId w:val="9"/>
        </w:numPr>
        <w:spacing w:line="360" w:lineRule="auto"/>
        <w:jc w:val="both"/>
        <w:rPr>
          <w:rFonts w:ascii="Arial" w:eastAsia="Arial" w:hAnsi="Arial" w:cs="Arial"/>
          <w:sz w:val="22"/>
          <w:szCs w:val="22"/>
        </w:rPr>
      </w:pPr>
      <w:r w:rsidRPr="18756ED6">
        <w:rPr>
          <w:rFonts w:ascii="Arial" w:eastAsia="Arial" w:hAnsi="Arial" w:cs="Arial"/>
          <w:sz w:val="22"/>
          <w:szCs w:val="22"/>
        </w:rPr>
        <w:t xml:space="preserve">Razvoj e-storitev in e-vsebin, kjer so se dopolnjevale obstoječe storitve in razvijale nove. </w:t>
      </w:r>
    </w:p>
    <w:p w14:paraId="458D392C" w14:textId="77777777" w:rsidR="00ED6663" w:rsidRPr="00ED6663" w:rsidRDefault="00ED6663" w:rsidP="00ED6663">
      <w:pPr>
        <w:pStyle w:val="Odstavekseznama"/>
        <w:spacing w:line="360" w:lineRule="auto"/>
        <w:jc w:val="both"/>
        <w:rPr>
          <w:rFonts w:ascii="Arial" w:eastAsia="Arial" w:hAnsi="Arial" w:cs="Arial"/>
          <w:sz w:val="22"/>
          <w:szCs w:val="22"/>
        </w:rPr>
      </w:pPr>
    </w:p>
    <w:p w14:paraId="4F7860DB" w14:textId="06AA9244" w:rsidR="00D4377F" w:rsidRPr="00C96A5C" w:rsidRDefault="15C9EC03" w:rsidP="00C96A5C">
      <w:pPr>
        <w:pStyle w:val="Naslov3"/>
      </w:pPr>
      <w:bookmarkStart w:id="511" w:name="_Toc122598138"/>
      <w:bookmarkStart w:id="512" w:name="_Toc124512839"/>
      <w:r w:rsidRPr="00C96A5C">
        <w:rPr>
          <w:rStyle w:val="Naslov3Znak"/>
          <w:b/>
        </w:rPr>
        <w:t>P.U.8</w:t>
      </w:r>
      <w:r w:rsidR="00ED6663" w:rsidRPr="00C96A5C">
        <w:rPr>
          <w:rStyle w:val="Naslov3Znak"/>
          <w:b/>
        </w:rPr>
        <w:t>.</w:t>
      </w:r>
      <w:r w:rsidR="184B3673" w:rsidRPr="00C96A5C">
        <w:rPr>
          <w:rStyle w:val="Naslov3Znak"/>
          <w:b/>
        </w:rPr>
        <w:t xml:space="preserve"> Ukrep REACT-EU</w:t>
      </w:r>
      <w:bookmarkEnd w:id="511"/>
      <w:r w:rsidR="00D4377F" w:rsidRPr="00C96A5C">
        <w:footnoteReference w:id="256"/>
      </w:r>
      <w:r w:rsidR="184B3673" w:rsidRPr="00C96A5C">
        <w:t xml:space="preserve"> (obdobje 2021-2022)</w:t>
      </w:r>
      <w:bookmarkEnd w:id="512"/>
    </w:p>
    <w:p w14:paraId="053A42C2" w14:textId="5CCA0BAE" w:rsidR="00D4377F" w:rsidRPr="00941182" w:rsidRDefault="00D4377F" w:rsidP="00E3360E">
      <w:pPr>
        <w:spacing w:line="360" w:lineRule="auto"/>
        <w:jc w:val="both"/>
        <w:rPr>
          <w:rFonts w:ascii="Arial" w:eastAsia="Arial" w:hAnsi="Arial" w:cs="Arial"/>
          <w:sz w:val="22"/>
          <w:szCs w:val="22"/>
        </w:rPr>
      </w:pPr>
    </w:p>
    <w:p w14:paraId="1B9969AB" w14:textId="4C477DFA" w:rsidR="00D4377F" w:rsidRPr="00941182" w:rsidRDefault="2528E2FE"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Program </w:t>
      </w:r>
      <w:proofErr w:type="spellStart"/>
      <w:r w:rsidRPr="18756ED6">
        <w:rPr>
          <w:rFonts w:ascii="Arial" w:eastAsia="Arial" w:hAnsi="Arial" w:cs="Arial"/>
          <w:sz w:val="22"/>
          <w:szCs w:val="22"/>
        </w:rPr>
        <w:t>React</w:t>
      </w:r>
      <w:proofErr w:type="spellEnd"/>
      <w:r w:rsidRPr="18756ED6">
        <w:rPr>
          <w:rFonts w:ascii="Arial" w:eastAsia="Arial" w:hAnsi="Arial" w:cs="Arial"/>
          <w:sz w:val="22"/>
          <w:szCs w:val="22"/>
        </w:rPr>
        <w:t xml:space="preserve"> -EU – IKT za VIZ, ki sta ga sofinancirala Ministrstvo za izobraževanje, znanost in šport in Evropski sklad za regionalni razvoj,  je bil namenjen nadaljnji podpori izvajanja izobraževanja na daljavo in uporabi IKT na lokacijah vzgojno-izobraževalnih zavodov. Projekt je podprl hibridno izobraževanje, ki izmenično poteka na daljavo in na lokacijah VIZ ter je bil leta 2021 poglavitni vir sredstev za zagotavljanje opreme IKT za VIZ.  </w:t>
      </w:r>
    </w:p>
    <w:p w14:paraId="2A471954" w14:textId="4315DBFA" w:rsidR="00D4377F" w:rsidRPr="00941182" w:rsidRDefault="00D4377F" w:rsidP="00E3360E">
      <w:pPr>
        <w:spacing w:line="360" w:lineRule="auto"/>
        <w:jc w:val="both"/>
        <w:rPr>
          <w:rFonts w:ascii="Arial" w:eastAsia="Arial" w:hAnsi="Arial" w:cs="Arial"/>
          <w:sz w:val="22"/>
          <w:szCs w:val="22"/>
        </w:rPr>
      </w:pPr>
    </w:p>
    <w:p w14:paraId="59F0D461" w14:textId="28F3E79A" w:rsidR="00D4377F" w:rsidRPr="00941182" w:rsidRDefault="5F966BB3" w:rsidP="00E3360E">
      <w:pPr>
        <w:pStyle w:val="Naslov3"/>
        <w:spacing w:line="360" w:lineRule="auto"/>
      </w:pPr>
      <w:bookmarkStart w:id="513" w:name="_Toc122598139"/>
      <w:bookmarkStart w:id="514" w:name="_Toc124512840"/>
      <w:r w:rsidRPr="18756ED6">
        <w:lastRenderedPageBreak/>
        <w:t>P.U.</w:t>
      </w:r>
      <w:r w:rsidR="3DFAC029" w:rsidRPr="18756ED6">
        <w:t>9</w:t>
      </w:r>
      <w:r w:rsidR="00ED6663">
        <w:t>.</w:t>
      </w:r>
      <w:r w:rsidR="3DFAC029" w:rsidRPr="18756ED6">
        <w:t xml:space="preserve"> </w:t>
      </w:r>
      <w:r w:rsidR="198609F2" w:rsidRPr="18756ED6">
        <w:t>Aktualni in prihajajoči infrastrukturni projekti</w:t>
      </w:r>
      <w:bookmarkEnd w:id="513"/>
      <w:bookmarkEnd w:id="514"/>
    </w:p>
    <w:p w14:paraId="796EFE0C" w14:textId="2B789E00" w:rsidR="00D4377F" w:rsidRPr="00941182" w:rsidRDefault="33DEDBD0" w:rsidP="00E3360E">
      <w:pPr>
        <w:spacing w:line="360" w:lineRule="auto"/>
        <w:jc w:val="both"/>
        <w:rPr>
          <w:rFonts w:ascii="Arial" w:eastAsia="Arial" w:hAnsi="Arial" w:cs="Arial"/>
          <w:b/>
          <w:bCs/>
          <w:color w:val="000000" w:themeColor="text1"/>
          <w:sz w:val="22"/>
          <w:szCs w:val="22"/>
        </w:rPr>
      </w:pPr>
      <w:r w:rsidRPr="1A5F5EF3">
        <w:rPr>
          <w:rFonts w:ascii="Arial" w:eastAsia="Arial" w:hAnsi="Arial" w:cs="Arial"/>
          <w:b/>
          <w:bCs/>
          <w:color w:val="000000" w:themeColor="text1"/>
          <w:sz w:val="22"/>
          <w:szCs w:val="22"/>
        </w:rPr>
        <w:t xml:space="preserve"> </w:t>
      </w:r>
    </w:p>
    <w:p w14:paraId="0A755439" w14:textId="3008DABC" w:rsidR="00D4377F" w:rsidRPr="00941182" w:rsidRDefault="198609F2" w:rsidP="00D4450E">
      <w:pPr>
        <w:pStyle w:val="Odstavekseznama"/>
        <w:numPr>
          <w:ilvl w:val="0"/>
          <w:numId w:val="74"/>
        </w:numPr>
        <w:spacing w:line="360" w:lineRule="auto"/>
        <w:jc w:val="both"/>
        <w:rPr>
          <w:rFonts w:ascii="Arial" w:eastAsia="Arial" w:hAnsi="Arial" w:cs="Arial"/>
          <w:b/>
          <w:bCs/>
          <w:sz w:val="22"/>
          <w:szCs w:val="22"/>
        </w:rPr>
      </w:pPr>
      <w:r w:rsidRPr="18756ED6">
        <w:rPr>
          <w:rFonts w:ascii="Arial" w:eastAsia="Arial" w:hAnsi="Arial" w:cs="Arial"/>
          <w:b/>
          <w:bCs/>
          <w:sz w:val="22"/>
          <w:szCs w:val="22"/>
        </w:rPr>
        <w:t xml:space="preserve"> IR OPTIK</w:t>
      </w:r>
      <w:r w:rsidR="580DBC8D" w:rsidRPr="18756ED6">
        <w:rPr>
          <w:rFonts w:ascii="Arial" w:eastAsia="Arial" w:hAnsi="Arial" w:cs="Arial"/>
          <w:b/>
          <w:bCs/>
          <w:sz w:val="22"/>
          <w:szCs w:val="22"/>
        </w:rPr>
        <w:t>A</w:t>
      </w:r>
      <w:r w:rsidR="1DB6C59E" w:rsidRPr="18756ED6">
        <w:rPr>
          <w:rFonts w:ascii="Arial" w:eastAsia="Arial" w:hAnsi="Arial" w:cs="Arial"/>
          <w:b/>
          <w:bCs/>
          <w:sz w:val="22"/>
          <w:szCs w:val="22"/>
        </w:rPr>
        <w:t xml:space="preserve"> 2</w:t>
      </w:r>
      <w:r w:rsidR="76B54350" w:rsidRPr="18756ED6">
        <w:rPr>
          <w:rFonts w:ascii="Arial" w:eastAsia="Arial" w:hAnsi="Arial" w:cs="Arial"/>
          <w:b/>
          <w:bCs/>
          <w:sz w:val="22"/>
          <w:szCs w:val="22"/>
        </w:rPr>
        <w:t xml:space="preserve"> in 3</w:t>
      </w:r>
      <w:r w:rsidR="1DB6C59E" w:rsidRPr="18756ED6">
        <w:rPr>
          <w:rFonts w:ascii="Arial" w:eastAsia="Arial" w:hAnsi="Arial" w:cs="Arial"/>
          <w:sz w:val="22"/>
          <w:szCs w:val="22"/>
        </w:rPr>
        <w:t xml:space="preserve"> </w:t>
      </w:r>
      <w:r w:rsidR="54BC4681" w:rsidRPr="18756ED6">
        <w:rPr>
          <w:rFonts w:ascii="Arial" w:eastAsia="Arial" w:hAnsi="Arial" w:cs="Arial"/>
          <w:sz w:val="22"/>
          <w:szCs w:val="22"/>
        </w:rPr>
        <w:t>(sofinanciranje s strani Evropskega regionalnega sklada</w:t>
      </w:r>
      <w:r w:rsidR="06AA8AA8" w:rsidRPr="18756ED6">
        <w:rPr>
          <w:rFonts w:ascii="Arial" w:eastAsia="Arial" w:hAnsi="Arial" w:cs="Arial"/>
          <w:sz w:val="22"/>
          <w:szCs w:val="22"/>
        </w:rPr>
        <w:t xml:space="preserve"> (ESRR</w:t>
      </w:r>
      <w:r w:rsidR="54BC4681" w:rsidRPr="18756ED6">
        <w:rPr>
          <w:rFonts w:ascii="Arial" w:eastAsia="Arial" w:hAnsi="Arial" w:cs="Arial"/>
          <w:sz w:val="22"/>
          <w:szCs w:val="22"/>
        </w:rPr>
        <w:t>)</w:t>
      </w:r>
    </w:p>
    <w:p w14:paraId="7FCD4F74" w14:textId="65DCEDD7" w:rsidR="6B098992" w:rsidRDefault="6B098992" w:rsidP="00E3360E">
      <w:pPr>
        <w:spacing w:line="360" w:lineRule="auto"/>
        <w:jc w:val="both"/>
        <w:rPr>
          <w:rFonts w:ascii="Arial" w:eastAsia="Arial" w:hAnsi="Arial" w:cs="Arial"/>
          <w:b/>
          <w:bCs/>
          <w:sz w:val="22"/>
          <w:szCs w:val="22"/>
        </w:rPr>
      </w:pPr>
    </w:p>
    <w:p w14:paraId="4C73E204" w14:textId="173F112F" w:rsidR="00D4377F" w:rsidRPr="00941182" w:rsidRDefault="5CE73CF2" w:rsidP="00E3360E">
      <w:pPr>
        <w:spacing w:line="360" w:lineRule="auto"/>
        <w:jc w:val="both"/>
        <w:rPr>
          <w:rFonts w:ascii="Arial" w:eastAsia="Arial" w:hAnsi="Arial" w:cs="Arial"/>
          <w:sz w:val="22"/>
          <w:szCs w:val="22"/>
        </w:rPr>
      </w:pPr>
      <w:r w:rsidRPr="18756ED6">
        <w:rPr>
          <w:rFonts w:ascii="Arial" w:eastAsia="Arial" w:hAnsi="Arial" w:cs="Arial"/>
          <w:sz w:val="22"/>
          <w:szCs w:val="22"/>
        </w:rPr>
        <w:t>Znotraj ESRR</w:t>
      </w:r>
      <w:r w:rsidR="24BAC518" w:rsidRPr="18756ED6">
        <w:rPr>
          <w:rFonts w:ascii="Arial" w:eastAsia="Arial" w:hAnsi="Arial" w:cs="Arial"/>
          <w:sz w:val="22"/>
          <w:szCs w:val="22"/>
        </w:rPr>
        <w:t xml:space="preserve"> bomo nadaljevali s projektom </w:t>
      </w:r>
      <w:r w:rsidR="1C66EF1E" w:rsidRPr="18756ED6">
        <w:rPr>
          <w:rFonts w:ascii="Arial" w:eastAsia="Arial" w:hAnsi="Arial" w:cs="Arial"/>
          <w:sz w:val="22"/>
          <w:szCs w:val="22"/>
        </w:rPr>
        <w:t xml:space="preserve">IR </w:t>
      </w:r>
      <w:r w:rsidR="24BAC518" w:rsidRPr="18756ED6">
        <w:rPr>
          <w:rFonts w:ascii="Arial" w:eastAsia="Arial" w:hAnsi="Arial" w:cs="Arial"/>
          <w:sz w:val="22"/>
          <w:szCs w:val="22"/>
        </w:rPr>
        <w:t>OPTIKA</w:t>
      </w:r>
      <w:r w:rsidR="02A5BD6E" w:rsidRPr="18756ED6">
        <w:rPr>
          <w:rFonts w:ascii="Arial" w:eastAsia="Arial" w:hAnsi="Arial" w:cs="Arial"/>
          <w:sz w:val="22"/>
          <w:szCs w:val="22"/>
        </w:rPr>
        <w:t xml:space="preserve"> 2 in 3</w:t>
      </w:r>
      <w:r w:rsidR="17BA6E08" w:rsidRPr="18756ED6">
        <w:rPr>
          <w:rFonts w:ascii="Arial" w:eastAsia="Arial" w:hAnsi="Arial" w:cs="Arial"/>
          <w:sz w:val="22"/>
          <w:szCs w:val="22"/>
        </w:rPr>
        <w:t xml:space="preserve">. </w:t>
      </w:r>
      <w:r w:rsidR="24BAC518" w:rsidRPr="18756ED6">
        <w:rPr>
          <w:rFonts w:ascii="Arial" w:eastAsia="Arial" w:hAnsi="Arial" w:cs="Arial"/>
          <w:sz w:val="22"/>
          <w:szCs w:val="22"/>
        </w:rPr>
        <w:t xml:space="preserve"> </w:t>
      </w:r>
      <w:r w:rsidR="262A1790" w:rsidRPr="6B098992">
        <w:rPr>
          <w:rFonts w:ascii="Arial" w:eastAsia="Arial" w:hAnsi="Arial" w:cs="Arial"/>
          <w:sz w:val="22"/>
          <w:szCs w:val="22"/>
        </w:rPr>
        <w:t>Leta 2015 se je začel izvajati projekt IR</w:t>
      </w:r>
      <w:r w:rsidR="422EBBF2" w:rsidRPr="6B098992">
        <w:rPr>
          <w:rFonts w:ascii="Arial" w:eastAsia="Arial" w:hAnsi="Arial" w:cs="Arial"/>
          <w:sz w:val="22"/>
          <w:szCs w:val="22"/>
        </w:rPr>
        <w:t xml:space="preserve"> optika</w:t>
      </w:r>
      <w:r w:rsidR="00D4377F" w:rsidRPr="00AC7FD3">
        <w:rPr>
          <w:rFonts w:ascii="Arial" w:eastAsia="Arial" w:hAnsi="Arial" w:cs="Arial"/>
          <w:sz w:val="22"/>
          <w:szCs w:val="22"/>
          <w:vertAlign w:val="superscript"/>
        </w:rPr>
        <w:footnoteReference w:id="257"/>
      </w:r>
      <w:r w:rsidR="262A1790" w:rsidRPr="6B098992">
        <w:rPr>
          <w:rFonts w:ascii="Arial" w:eastAsia="Arial" w:hAnsi="Arial" w:cs="Arial"/>
          <w:sz w:val="22"/>
          <w:szCs w:val="22"/>
        </w:rPr>
        <w:t>, oblikovan kot neposredno potrjena operacija, financirana s sredstvi Evropskega sklada za regionalni razvoj (ESRR) ter MIZŠ.</w:t>
      </w:r>
      <w:r w:rsidR="4AED0D4A" w:rsidRPr="6B098992">
        <w:rPr>
          <w:rFonts w:ascii="Arial" w:eastAsia="Arial" w:hAnsi="Arial" w:cs="Arial"/>
          <w:sz w:val="22"/>
          <w:szCs w:val="22"/>
        </w:rPr>
        <w:t xml:space="preserve"> </w:t>
      </w:r>
      <w:r w:rsidR="1E2C815B" w:rsidRPr="18756ED6">
        <w:rPr>
          <w:rFonts w:ascii="Arial" w:eastAsia="Arial" w:hAnsi="Arial" w:cs="Arial"/>
          <w:sz w:val="22"/>
          <w:szCs w:val="22"/>
        </w:rPr>
        <w:t>Predmet neposredne potrditve operacije je bil vzpostavitev optične povezljivosti za organizacije s področja izobraževanja in raziskovanja do ene skupne ali več skupnih priklopnih točk s povezavo v Slovensko akademsko in izobraževalno omrežje – Arnes. Tako vzpostavljene optične povezave so omogočile ultra hitre (</w:t>
      </w:r>
      <w:proofErr w:type="spellStart"/>
      <w:r w:rsidR="1E2C815B" w:rsidRPr="18756ED6">
        <w:rPr>
          <w:rFonts w:ascii="Arial" w:eastAsia="Arial" w:hAnsi="Arial" w:cs="Arial"/>
          <w:sz w:val="22"/>
          <w:szCs w:val="22"/>
        </w:rPr>
        <w:t>večgigabitne</w:t>
      </w:r>
      <w:proofErr w:type="spellEnd"/>
      <w:r w:rsidR="1E2C815B" w:rsidRPr="18756ED6">
        <w:rPr>
          <w:rFonts w:ascii="Arial" w:eastAsia="Arial" w:hAnsi="Arial" w:cs="Arial"/>
          <w:sz w:val="22"/>
          <w:szCs w:val="22"/>
        </w:rPr>
        <w:t>) povezave organizacij v skupno zaprto omrežje Arnes, kar pomeni zmogljivo, dolgoročno stabilno in trajno komunikacijsko rešitev.</w:t>
      </w:r>
    </w:p>
    <w:p w14:paraId="3F1B2849" w14:textId="18973F92" w:rsidR="00D4377F" w:rsidRPr="00941182" w:rsidRDefault="198609F2" w:rsidP="00E3360E">
      <w:pPr>
        <w:spacing w:line="360" w:lineRule="auto"/>
        <w:jc w:val="both"/>
        <w:rPr>
          <w:rFonts w:ascii="Arial" w:eastAsia="Arial" w:hAnsi="Arial" w:cs="Arial"/>
          <w:b/>
          <w:bCs/>
          <w:sz w:val="22"/>
          <w:szCs w:val="22"/>
        </w:rPr>
      </w:pPr>
      <w:r w:rsidRPr="18756ED6">
        <w:rPr>
          <w:rFonts w:ascii="Arial" w:eastAsia="Arial" w:hAnsi="Arial" w:cs="Arial"/>
          <w:sz w:val="22"/>
          <w:szCs w:val="22"/>
        </w:rPr>
        <w:t>Projekt IR optika je bil v 50 izbranih krajih razdeljen na 52 sklopov zaokroženih enot v posameznem kraju in njegovi okolici, v okviru katerih so bile zagotovljene povezave do zavodov na tem območju. Ciljna populacija za zagotovitev širokopasovnih povezav preko optičnih vodov v projektu je bila:</w:t>
      </w:r>
    </w:p>
    <w:p w14:paraId="15BFABBE" w14:textId="3470F816" w:rsidR="00D4377F" w:rsidRPr="00941182" w:rsidRDefault="00D4377F" w:rsidP="00E3360E">
      <w:pPr>
        <w:spacing w:line="360" w:lineRule="auto"/>
        <w:jc w:val="both"/>
        <w:rPr>
          <w:rFonts w:ascii="Arial" w:eastAsia="Arial" w:hAnsi="Arial" w:cs="Arial"/>
          <w:sz w:val="22"/>
          <w:szCs w:val="22"/>
        </w:rPr>
      </w:pPr>
    </w:p>
    <w:p w14:paraId="645DAC63" w14:textId="2EBAD25B" w:rsidR="00D4377F" w:rsidRPr="00941182" w:rsidRDefault="198609F2" w:rsidP="00D4450E">
      <w:pPr>
        <w:pStyle w:val="Odstavekseznama"/>
        <w:numPr>
          <w:ilvl w:val="0"/>
          <w:numId w:val="14"/>
        </w:numPr>
        <w:spacing w:line="360" w:lineRule="auto"/>
        <w:jc w:val="both"/>
        <w:rPr>
          <w:rFonts w:ascii="Arial" w:eastAsia="Arial" w:hAnsi="Arial" w:cs="Arial"/>
          <w:b/>
          <w:bCs/>
          <w:sz w:val="22"/>
          <w:szCs w:val="22"/>
        </w:rPr>
      </w:pPr>
      <w:r w:rsidRPr="18756ED6">
        <w:rPr>
          <w:rFonts w:ascii="Arial" w:eastAsia="Arial" w:hAnsi="Arial" w:cs="Arial"/>
          <w:b/>
          <w:bCs/>
          <w:sz w:val="22"/>
          <w:szCs w:val="22"/>
        </w:rPr>
        <w:t>50 krajev</w:t>
      </w:r>
      <w:r w:rsidRPr="18756ED6">
        <w:rPr>
          <w:rFonts w:ascii="Arial" w:eastAsia="Arial" w:hAnsi="Arial" w:cs="Arial"/>
          <w:sz w:val="22"/>
          <w:szCs w:val="22"/>
        </w:rPr>
        <w:t xml:space="preserve"> s pomembnimi organizacijami s področja izobraževanja in raziskovanja,</w:t>
      </w:r>
    </w:p>
    <w:p w14:paraId="73258592" w14:textId="43889331" w:rsidR="00D4377F" w:rsidRPr="00941182" w:rsidRDefault="198609F2" w:rsidP="00D4450E">
      <w:pPr>
        <w:pStyle w:val="Odstavekseznama"/>
        <w:numPr>
          <w:ilvl w:val="0"/>
          <w:numId w:val="14"/>
        </w:numPr>
        <w:spacing w:line="360" w:lineRule="auto"/>
        <w:jc w:val="both"/>
        <w:rPr>
          <w:rFonts w:ascii="Arial" w:eastAsia="Arial" w:hAnsi="Arial" w:cs="Arial"/>
          <w:b/>
          <w:bCs/>
          <w:sz w:val="22"/>
          <w:szCs w:val="22"/>
        </w:rPr>
      </w:pPr>
      <w:r w:rsidRPr="18756ED6">
        <w:rPr>
          <w:rFonts w:ascii="Arial" w:eastAsia="Arial" w:hAnsi="Arial" w:cs="Arial"/>
          <w:b/>
          <w:bCs/>
          <w:sz w:val="22"/>
          <w:szCs w:val="22"/>
        </w:rPr>
        <w:t>621 organizacij</w:t>
      </w:r>
      <w:r w:rsidRPr="18756ED6">
        <w:rPr>
          <w:rFonts w:ascii="Arial" w:eastAsia="Arial" w:hAnsi="Arial" w:cs="Arial"/>
          <w:sz w:val="22"/>
          <w:szCs w:val="22"/>
        </w:rPr>
        <w:t xml:space="preserve"> v teh krajih (predvidoma jih mora biti v okviru projekta povezanih najmanj 455)</w:t>
      </w:r>
      <w:r w:rsidR="1E3B50E5" w:rsidRPr="18756ED6">
        <w:rPr>
          <w:rFonts w:ascii="Arial" w:eastAsia="Arial" w:hAnsi="Arial" w:cs="Arial"/>
          <w:sz w:val="22"/>
          <w:szCs w:val="22"/>
        </w:rPr>
        <w:t xml:space="preserve"> ter </w:t>
      </w:r>
    </w:p>
    <w:p w14:paraId="746B5EC3" w14:textId="27E3ACC5" w:rsidR="00D4377F" w:rsidRPr="00941182" w:rsidRDefault="198609F2" w:rsidP="00D4450E">
      <w:pPr>
        <w:pStyle w:val="Odstavekseznama"/>
        <w:numPr>
          <w:ilvl w:val="0"/>
          <w:numId w:val="14"/>
        </w:numPr>
        <w:spacing w:line="360" w:lineRule="auto"/>
        <w:jc w:val="both"/>
        <w:rPr>
          <w:rFonts w:ascii="Arial" w:eastAsia="Arial" w:hAnsi="Arial" w:cs="Arial"/>
          <w:b/>
          <w:bCs/>
          <w:sz w:val="22"/>
          <w:szCs w:val="22"/>
        </w:rPr>
      </w:pPr>
      <w:r w:rsidRPr="18756ED6">
        <w:rPr>
          <w:rFonts w:ascii="Arial" w:eastAsia="Arial" w:hAnsi="Arial" w:cs="Arial"/>
          <w:b/>
          <w:bCs/>
          <w:sz w:val="22"/>
          <w:szCs w:val="22"/>
        </w:rPr>
        <w:t>118.096 raziskovalcev, učiteljev, študentov, dijakov in učencev.</w:t>
      </w:r>
    </w:p>
    <w:p w14:paraId="54627DF1" w14:textId="0219339F" w:rsidR="6B098992" w:rsidRDefault="6B098992" w:rsidP="00E3360E">
      <w:pPr>
        <w:spacing w:line="360" w:lineRule="auto"/>
        <w:jc w:val="both"/>
        <w:rPr>
          <w:rFonts w:ascii="Arial" w:eastAsia="Arial" w:hAnsi="Arial" w:cs="Arial"/>
          <w:b/>
          <w:bCs/>
          <w:sz w:val="22"/>
          <w:szCs w:val="22"/>
        </w:rPr>
      </w:pPr>
    </w:p>
    <w:p w14:paraId="0BEADD21" w14:textId="163E77F8" w:rsidR="5D755B9B" w:rsidRDefault="3D33DC95"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Projektu IR </w:t>
      </w:r>
      <w:r w:rsidR="74B2D844" w:rsidRPr="18756ED6">
        <w:rPr>
          <w:rFonts w:ascii="Arial" w:eastAsia="Arial" w:hAnsi="Arial" w:cs="Arial"/>
          <w:sz w:val="22"/>
          <w:szCs w:val="22"/>
        </w:rPr>
        <w:t>OPTIKA s</w:t>
      </w:r>
      <w:r w:rsidR="68EF378C" w:rsidRPr="18756ED6">
        <w:rPr>
          <w:rFonts w:ascii="Arial" w:eastAsia="Arial" w:hAnsi="Arial" w:cs="Arial"/>
          <w:sz w:val="22"/>
          <w:szCs w:val="22"/>
        </w:rPr>
        <w:t xml:space="preserve">ledi projekt </w:t>
      </w:r>
      <w:r w:rsidR="425B3918" w:rsidRPr="18756ED6">
        <w:rPr>
          <w:rFonts w:ascii="Arial" w:eastAsia="Arial" w:hAnsi="Arial" w:cs="Arial"/>
          <w:sz w:val="22"/>
          <w:szCs w:val="22"/>
        </w:rPr>
        <w:t xml:space="preserve">IR </w:t>
      </w:r>
      <w:r w:rsidR="68EF378C" w:rsidRPr="18756ED6">
        <w:rPr>
          <w:rFonts w:ascii="Arial" w:eastAsia="Arial" w:hAnsi="Arial" w:cs="Arial"/>
          <w:sz w:val="22"/>
          <w:szCs w:val="22"/>
        </w:rPr>
        <w:t>OPTIKA 2 . Namen projekta IR optika</w:t>
      </w:r>
      <w:r w:rsidR="3A86647C" w:rsidRPr="18756ED6">
        <w:rPr>
          <w:rFonts w:ascii="Arial" w:eastAsia="Arial" w:hAnsi="Arial" w:cs="Arial"/>
          <w:sz w:val="22"/>
          <w:szCs w:val="22"/>
        </w:rPr>
        <w:t>,</w:t>
      </w:r>
      <w:r w:rsidR="68EF378C" w:rsidRPr="18756ED6">
        <w:rPr>
          <w:rFonts w:ascii="Arial" w:eastAsia="Arial" w:hAnsi="Arial" w:cs="Arial"/>
          <w:sz w:val="22"/>
          <w:szCs w:val="22"/>
        </w:rPr>
        <w:t xml:space="preserve">  poteka v letih 2022 in 2023, je vzpostaviti optične povezave pri čim več javnih zavodih s področja vzgoje in izobraževanja, ki še nimajo lastne optične povezave in pri tistih zavodih, ki uporabljajo optične povezave, vendar zanje plačujejo visoke stroške zakupa. Projekt IR optika 2  poteka v dveh delih</w:t>
      </w:r>
      <w:r w:rsidR="03F459E2" w:rsidRPr="18756ED6">
        <w:rPr>
          <w:rFonts w:ascii="Arial" w:eastAsia="Arial" w:hAnsi="Arial" w:cs="Arial"/>
          <w:sz w:val="22"/>
          <w:szCs w:val="22"/>
        </w:rPr>
        <w:t>:</w:t>
      </w:r>
      <w:r w:rsidR="68EF378C" w:rsidRPr="18756ED6">
        <w:rPr>
          <w:rFonts w:ascii="Arial" w:eastAsia="Arial" w:hAnsi="Arial" w:cs="Arial"/>
          <w:sz w:val="22"/>
          <w:szCs w:val="22"/>
        </w:rPr>
        <w:t xml:space="preserve"> </w:t>
      </w:r>
    </w:p>
    <w:p w14:paraId="44532288" w14:textId="6A390F18" w:rsidR="5D755B9B" w:rsidRDefault="5D755B9B" w:rsidP="00E3360E">
      <w:pPr>
        <w:spacing w:line="360" w:lineRule="auto"/>
        <w:jc w:val="both"/>
        <w:rPr>
          <w:rFonts w:ascii="Arial" w:eastAsia="Arial" w:hAnsi="Arial" w:cs="Arial"/>
          <w:sz w:val="22"/>
          <w:szCs w:val="22"/>
        </w:rPr>
      </w:pPr>
    </w:p>
    <w:p w14:paraId="741CC257" w14:textId="715C8C30" w:rsidR="5D755B9B" w:rsidRDefault="68EF378C" w:rsidP="00D4450E">
      <w:pPr>
        <w:pStyle w:val="Odstavekseznama"/>
        <w:numPr>
          <w:ilvl w:val="0"/>
          <w:numId w:val="13"/>
        </w:numPr>
        <w:spacing w:line="360" w:lineRule="auto"/>
        <w:jc w:val="both"/>
        <w:rPr>
          <w:rFonts w:ascii="Arial" w:eastAsia="Arial" w:hAnsi="Arial" w:cs="Arial"/>
          <w:sz w:val="22"/>
          <w:szCs w:val="22"/>
        </w:rPr>
      </w:pPr>
      <w:r w:rsidRPr="18756ED6">
        <w:rPr>
          <w:rFonts w:ascii="Arial" w:eastAsia="Arial" w:hAnsi="Arial" w:cs="Arial"/>
          <w:sz w:val="22"/>
          <w:szCs w:val="22"/>
        </w:rPr>
        <w:t xml:space="preserve">1. del  poteka v okviru Načrta za okrevanje in odpornost – razvojno področje: Digitalna preobrazba, ki ga sofinancirata Evropska unija – </w:t>
      </w:r>
      <w:proofErr w:type="spellStart"/>
      <w:r w:rsidRPr="18756ED6">
        <w:rPr>
          <w:rFonts w:ascii="Arial" w:eastAsia="Arial" w:hAnsi="Arial" w:cs="Arial"/>
          <w:sz w:val="22"/>
          <w:szCs w:val="22"/>
        </w:rPr>
        <w:t>NextGenerationEU</w:t>
      </w:r>
      <w:proofErr w:type="spellEnd"/>
      <w:r w:rsidRPr="18756ED6">
        <w:rPr>
          <w:rFonts w:ascii="Arial" w:eastAsia="Arial" w:hAnsi="Arial" w:cs="Arial"/>
          <w:sz w:val="22"/>
          <w:szCs w:val="22"/>
        </w:rPr>
        <w:t xml:space="preserve"> in Ministrstvo za izobraževanje, znanost in šport. V projektu bo predvidoma udeleženih 228 VIZ.  </w:t>
      </w:r>
    </w:p>
    <w:p w14:paraId="780B0022" w14:textId="5627CE05" w:rsidR="5D755B9B" w:rsidRDefault="68EF378C" w:rsidP="00D4450E">
      <w:pPr>
        <w:pStyle w:val="Odstavekseznama"/>
        <w:numPr>
          <w:ilvl w:val="0"/>
          <w:numId w:val="13"/>
        </w:numPr>
        <w:spacing w:line="360" w:lineRule="auto"/>
        <w:jc w:val="both"/>
        <w:rPr>
          <w:rFonts w:ascii="Arial" w:eastAsia="Arial" w:hAnsi="Arial" w:cs="Arial"/>
          <w:sz w:val="22"/>
          <w:szCs w:val="22"/>
        </w:rPr>
      </w:pPr>
      <w:r w:rsidRPr="18756ED6">
        <w:rPr>
          <w:rFonts w:ascii="Arial" w:eastAsia="Arial" w:hAnsi="Arial" w:cs="Arial"/>
          <w:sz w:val="22"/>
          <w:szCs w:val="22"/>
        </w:rPr>
        <w:t>2. del poteka v okviru Operativnega programa za izvajanje evropske kohezijske politike, ki ga sofinancirata Evropska unija iz Evropskega sklada za regionalni razvoj in Ministrstvo za izobraževanje, znanost in šport. V projektu bo predvidoma udeleženih 153 VIZ.</w:t>
      </w:r>
    </w:p>
    <w:p w14:paraId="703042E2" w14:textId="202DD901" w:rsidR="18756ED6" w:rsidRDefault="18756ED6" w:rsidP="00E3360E">
      <w:pPr>
        <w:spacing w:line="360" w:lineRule="auto"/>
        <w:jc w:val="both"/>
        <w:rPr>
          <w:rFonts w:ascii="Arial" w:eastAsia="Arial" w:hAnsi="Arial" w:cs="Arial"/>
          <w:sz w:val="22"/>
          <w:szCs w:val="22"/>
        </w:rPr>
      </w:pPr>
    </w:p>
    <w:p w14:paraId="55115186" w14:textId="408A5D1A" w:rsidR="42947D40" w:rsidRDefault="42947D40" w:rsidP="00E3360E">
      <w:pPr>
        <w:spacing w:line="360" w:lineRule="auto"/>
        <w:jc w:val="both"/>
        <w:rPr>
          <w:rFonts w:ascii="Arial" w:eastAsia="Arial" w:hAnsi="Arial" w:cs="Arial"/>
          <w:sz w:val="22"/>
          <w:szCs w:val="22"/>
        </w:rPr>
      </w:pPr>
      <w:r w:rsidRPr="18756ED6">
        <w:rPr>
          <w:rFonts w:ascii="Arial" w:eastAsia="Arial" w:hAnsi="Arial" w:cs="Arial"/>
          <w:sz w:val="22"/>
          <w:szCs w:val="22"/>
        </w:rPr>
        <w:t xml:space="preserve">Projekt OPTIKA 3 se bo realizirala v obdobju od leta 2024-2026, in bo sofinancirana preko </w:t>
      </w:r>
      <w:r w:rsidR="242023B2" w:rsidRPr="18756ED6">
        <w:rPr>
          <w:rFonts w:ascii="Arial" w:eastAsia="Arial" w:hAnsi="Arial" w:cs="Arial"/>
          <w:sz w:val="22"/>
          <w:szCs w:val="22"/>
        </w:rPr>
        <w:t>Evropskega sklada za regionalni razvoj in Ministrstva za izobraževanje, znanost in šport.</w:t>
      </w:r>
    </w:p>
    <w:p w14:paraId="7CB87A5D" w14:textId="2C220EAF" w:rsidR="00D4377F" w:rsidRPr="00941182" w:rsidRDefault="416533F1" w:rsidP="00E3360E">
      <w:pPr>
        <w:spacing w:line="360" w:lineRule="auto"/>
        <w:jc w:val="both"/>
        <w:rPr>
          <w:rFonts w:ascii="Arial" w:eastAsia="Arial" w:hAnsi="Arial" w:cs="Arial"/>
          <w:color w:val="333333"/>
        </w:rPr>
      </w:pPr>
      <w:r w:rsidRPr="6B098992">
        <w:rPr>
          <w:rFonts w:ascii="Arial" w:eastAsia="Arial" w:hAnsi="Arial" w:cs="Arial"/>
          <w:b/>
          <w:bCs/>
        </w:rPr>
        <w:t xml:space="preserve"> </w:t>
      </w:r>
      <w:r w:rsidRPr="6B098992">
        <w:rPr>
          <w:rFonts w:ascii="Arial" w:eastAsia="Arial" w:hAnsi="Arial" w:cs="Arial"/>
          <w:color w:val="333333"/>
        </w:rPr>
        <w:t xml:space="preserve"> </w:t>
      </w:r>
    </w:p>
    <w:p w14:paraId="0E77EB56" w14:textId="67C154B7" w:rsidR="00D4377F" w:rsidRPr="00941182" w:rsidRDefault="198609F2" w:rsidP="00D4450E">
      <w:pPr>
        <w:pStyle w:val="Odstavekseznama"/>
        <w:numPr>
          <w:ilvl w:val="0"/>
          <w:numId w:val="71"/>
        </w:numPr>
        <w:spacing w:line="360" w:lineRule="auto"/>
        <w:jc w:val="both"/>
        <w:rPr>
          <w:rFonts w:ascii="Arial" w:eastAsia="Arial" w:hAnsi="Arial" w:cs="Arial"/>
          <w:b/>
          <w:bCs/>
          <w:sz w:val="22"/>
          <w:szCs w:val="22"/>
        </w:rPr>
      </w:pPr>
      <w:r w:rsidRPr="18756ED6">
        <w:rPr>
          <w:rFonts w:ascii="Arial" w:eastAsia="Arial" w:hAnsi="Arial" w:cs="Arial"/>
          <w:b/>
          <w:bCs/>
          <w:sz w:val="22"/>
          <w:szCs w:val="22"/>
        </w:rPr>
        <w:t>Posodobitev računalniških omrežij na VIZ</w:t>
      </w:r>
      <w:r w:rsidR="07B6BAAA" w:rsidRPr="18756ED6">
        <w:rPr>
          <w:rFonts w:ascii="Arial" w:eastAsia="Arial" w:hAnsi="Arial" w:cs="Arial"/>
          <w:b/>
          <w:bCs/>
          <w:sz w:val="22"/>
          <w:szCs w:val="22"/>
        </w:rPr>
        <w:t xml:space="preserve"> </w:t>
      </w:r>
      <w:r w:rsidR="29F00419" w:rsidRPr="18756ED6">
        <w:rPr>
          <w:rFonts w:ascii="Arial" w:eastAsia="Arial" w:hAnsi="Arial" w:cs="Arial"/>
          <w:b/>
          <w:bCs/>
          <w:sz w:val="22"/>
          <w:szCs w:val="22"/>
        </w:rPr>
        <w:t>(2022-2026)</w:t>
      </w:r>
    </w:p>
    <w:p w14:paraId="56ED6565" w14:textId="2203A814" w:rsidR="00D4377F" w:rsidRPr="00941182" w:rsidRDefault="00D4377F" w:rsidP="00E3360E">
      <w:pPr>
        <w:spacing w:line="360" w:lineRule="auto"/>
        <w:jc w:val="both"/>
        <w:rPr>
          <w:rFonts w:ascii="Arial" w:eastAsia="Arial" w:hAnsi="Arial" w:cs="Arial"/>
          <w:b/>
          <w:bCs/>
          <w:sz w:val="22"/>
          <w:szCs w:val="22"/>
        </w:rPr>
      </w:pPr>
    </w:p>
    <w:p w14:paraId="04DC731D" w14:textId="4E1A7687" w:rsidR="00D4377F" w:rsidRPr="00941182" w:rsidRDefault="528B6A22" w:rsidP="00E3360E">
      <w:pPr>
        <w:spacing w:line="360" w:lineRule="auto"/>
        <w:jc w:val="both"/>
        <w:rPr>
          <w:rFonts w:ascii="Arial" w:eastAsia="Arial" w:hAnsi="Arial" w:cs="Arial"/>
          <w:sz w:val="22"/>
          <w:szCs w:val="22"/>
        </w:rPr>
      </w:pPr>
      <w:r w:rsidRPr="18756ED6">
        <w:rPr>
          <w:rFonts w:ascii="Arial" w:eastAsia="Arial" w:hAnsi="Arial" w:cs="Arial"/>
          <w:sz w:val="22"/>
          <w:szCs w:val="22"/>
        </w:rPr>
        <w:t>Namen projekta  je posodobiti računalniška omrežja na VIZ v osnovnem in srednjem šolstvu ter organizacijah za izobraževanje odraslih</w:t>
      </w:r>
      <w:r w:rsidR="2987694E" w:rsidRPr="18756ED6">
        <w:rPr>
          <w:rFonts w:ascii="Arial" w:eastAsia="Arial" w:hAnsi="Arial" w:cs="Arial"/>
          <w:sz w:val="22"/>
          <w:szCs w:val="22"/>
        </w:rPr>
        <w:t>,</w:t>
      </w:r>
      <w:r w:rsidRPr="18756ED6">
        <w:rPr>
          <w:rFonts w:ascii="Arial" w:eastAsia="Arial" w:hAnsi="Arial" w:cs="Arial"/>
          <w:sz w:val="22"/>
          <w:szCs w:val="22"/>
        </w:rPr>
        <w:t xml:space="preserve"> pregled obstoječega stanja, izdelava načrta posodobitve, izvedba posodobitve - nadgradnja aktivne in pasivne opreme. Izvedbo projekta v okviru Načrta za okrevanje in odpornost sofinancirata</w:t>
      </w:r>
      <w:r w:rsidR="34171094" w:rsidRPr="18756ED6">
        <w:rPr>
          <w:rFonts w:ascii="Arial" w:eastAsia="Arial" w:hAnsi="Arial" w:cs="Arial"/>
          <w:sz w:val="22"/>
          <w:szCs w:val="22"/>
        </w:rPr>
        <w:t xml:space="preserve"> </w:t>
      </w:r>
      <w:r w:rsidRPr="18756ED6">
        <w:rPr>
          <w:rFonts w:ascii="Arial" w:eastAsia="Arial" w:hAnsi="Arial" w:cs="Arial"/>
          <w:sz w:val="22"/>
          <w:szCs w:val="22"/>
        </w:rPr>
        <w:t xml:space="preserve">Ministrstvo za izobraževanje znanost in šport in Evropska unija – </w:t>
      </w:r>
      <w:proofErr w:type="spellStart"/>
      <w:r w:rsidRPr="18756ED6">
        <w:rPr>
          <w:rFonts w:ascii="Arial" w:eastAsia="Arial" w:hAnsi="Arial" w:cs="Arial"/>
          <w:sz w:val="22"/>
          <w:szCs w:val="22"/>
        </w:rPr>
        <w:t>NextGenerationEU</w:t>
      </w:r>
      <w:proofErr w:type="spellEnd"/>
      <w:r w:rsidRPr="18756ED6">
        <w:rPr>
          <w:rFonts w:ascii="Arial" w:eastAsia="Arial" w:hAnsi="Arial" w:cs="Arial"/>
          <w:sz w:val="22"/>
          <w:szCs w:val="22"/>
        </w:rPr>
        <w:t xml:space="preserve">. </w:t>
      </w:r>
    </w:p>
    <w:p w14:paraId="30FC9882" w14:textId="38179DE8" w:rsidR="00D4377F" w:rsidRPr="00941182" w:rsidRDefault="00D4377F" w:rsidP="00E3360E">
      <w:pPr>
        <w:spacing w:line="360" w:lineRule="auto"/>
        <w:jc w:val="both"/>
        <w:rPr>
          <w:rFonts w:ascii="Arial" w:eastAsia="Arial" w:hAnsi="Arial" w:cs="Arial"/>
          <w:b/>
          <w:bCs/>
          <w:sz w:val="22"/>
          <w:szCs w:val="22"/>
        </w:rPr>
      </w:pPr>
    </w:p>
    <w:p w14:paraId="77698641" w14:textId="77777777" w:rsidR="006476FC" w:rsidRDefault="006476FC">
      <w:pPr>
        <w:rPr>
          <w:rFonts w:ascii="Arial" w:eastAsiaTheme="majorEastAsia" w:hAnsi="Arial" w:cstheme="majorBidi"/>
          <w:b/>
          <w:color w:val="2F5496" w:themeColor="accent1" w:themeShade="BF"/>
          <w:szCs w:val="32"/>
        </w:rPr>
      </w:pPr>
      <w:r>
        <w:br w:type="page"/>
      </w:r>
    </w:p>
    <w:p w14:paraId="09BB31C2" w14:textId="6F38F706" w:rsidR="00D4377F" w:rsidRDefault="006734F1" w:rsidP="006734F1">
      <w:pPr>
        <w:pStyle w:val="Naslov1"/>
      </w:pPr>
      <w:bookmarkStart w:id="515" w:name="_Toc124512841"/>
      <w:r>
        <w:lastRenderedPageBreak/>
        <w:t>ZAKLJUČEK</w:t>
      </w:r>
      <w:bookmarkEnd w:id="515"/>
    </w:p>
    <w:p w14:paraId="38FA27FC" w14:textId="6FDCADDC" w:rsidR="0037212B" w:rsidRDefault="0037212B" w:rsidP="00E3360E">
      <w:pPr>
        <w:spacing w:line="360" w:lineRule="auto"/>
        <w:jc w:val="both"/>
        <w:rPr>
          <w:rFonts w:ascii="Arial" w:eastAsia="Arial" w:hAnsi="Arial" w:cs="Arial"/>
          <w:b/>
          <w:bCs/>
          <w:color w:val="000000" w:themeColor="text1"/>
          <w:sz w:val="22"/>
          <w:szCs w:val="22"/>
        </w:rPr>
      </w:pPr>
    </w:p>
    <w:p w14:paraId="0006BD6C" w14:textId="435AC322" w:rsidR="0037212B" w:rsidRDefault="0037212B" w:rsidP="00DE5C04">
      <w:pPr>
        <w:spacing w:line="360" w:lineRule="auto"/>
        <w:jc w:val="both"/>
        <w:rPr>
          <w:rFonts w:ascii="Arial" w:eastAsia="Arial" w:hAnsi="Arial" w:cs="Arial"/>
          <w:color w:val="000000" w:themeColor="text1"/>
          <w:sz w:val="22"/>
          <w:szCs w:val="22"/>
        </w:rPr>
      </w:pPr>
      <w:r w:rsidRPr="00DE5C04">
        <w:rPr>
          <w:rFonts w:ascii="Arial" w:eastAsia="Arial" w:hAnsi="Arial" w:cs="Arial"/>
          <w:color w:val="000000" w:themeColor="text1"/>
          <w:sz w:val="22"/>
          <w:szCs w:val="22"/>
        </w:rPr>
        <w:t xml:space="preserve">Kot je bilo v uvodu že pojasnjeno, pričujoč dokument predstavlja pregled trenutnega stanja na področju vzgoje in izobraževanja z vidika, ki ga je preko popisa izvedenih, tekočih in načrtovanih ukrepov </w:t>
      </w:r>
      <w:r w:rsidR="00DE5C04">
        <w:rPr>
          <w:rFonts w:ascii="Arial" w:eastAsia="Arial" w:hAnsi="Arial" w:cs="Arial"/>
          <w:color w:val="000000" w:themeColor="text1"/>
          <w:sz w:val="22"/>
          <w:szCs w:val="22"/>
        </w:rPr>
        <w:t xml:space="preserve">v zadnjem petletnem obdobju </w:t>
      </w:r>
      <w:r w:rsidRPr="00DE5C04">
        <w:rPr>
          <w:rFonts w:ascii="Arial" w:eastAsia="Arial" w:hAnsi="Arial" w:cs="Arial"/>
          <w:color w:val="000000" w:themeColor="text1"/>
          <w:sz w:val="22"/>
          <w:szCs w:val="22"/>
        </w:rPr>
        <w:t xml:space="preserve">(zakonskih in podzakonskih podlag, </w:t>
      </w:r>
      <w:r w:rsidR="00DE5C04">
        <w:rPr>
          <w:rFonts w:ascii="Arial" w:eastAsia="Arial" w:hAnsi="Arial" w:cs="Arial"/>
          <w:color w:val="000000" w:themeColor="text1"/>
          <w:sz w:val="22"/>
          <w:szCs w:val="22"/>
        </w:rPr>
        <w:t xml:space="preserve">izsledkov </w:t>
      </w:r>
      <w:r w:rsidR="00DE5C04" w:rsidRPr="00DE5C04">
        <w:rPr>
          <w:rFonts w:ascii="Arial" w:eastAsia="Arial" w:hAnsi="Arial" w:cs="Arial"/>
          <w:color w:val="000000" w:themeColor="text1"/>
          <w:sz w:val="22"/>
          <w:szCs w:val="22"/>
        </w:rPr>
        <w:t>ciljno</w:t>
      </w:r>
      <w:r w:rsidRPr="00DE5C04">
        <w:rPr>
          <w:rFonts w:ascii="Arial" w:eastAsia="Arial" w:hAnsi="Arial" w:cs="Arial"/>
          <w:color w:val="000000" w:themeColor="text1"/>
          <w:sz w:val="22"/>
          <w:szCs w:val="22"/>
        </w:rPr>
        <w:t xml:space="preserve"> raziskovalnih projektov, nacion</w:t>
      </w:r>
      <w:r w:rsidR="00DE5C04">
        <w:rPr>
          <w:rFonts w:ascii="Arial" w:eastAsia="Arial" w:hAnsi="Arial" w:cs="Arial"/>
          <w:color w:val="000000" w:themeColor="text1"/>
          <w:sz w:val="22"/>
          <w:szCs w:val="22"/>
        </w:rPr>
        <w:t>a</w:t>
      </w:r>
      <w:r w:rsidRPr="00DE5C04">
        <w:rPr>
          <w:rFonts w:ascii="Arial" w:eastAsia="Arial" w:hAnsi="Arial" w:cs="Arial"/>
          <w:color w:val="000000" w:themeColor="text1"/>
          <w:sz w:val="22"/>
          <w:szCs w:val="22"/>
        </w:rPr>
        <w:t xml:space="preserve">lnih </w:t>
      </w:r>
      <w:proofErr w:type="spellStart"/>
      <w:r w:rsidRPr="00DE5C04">
        <w:rPr>
          <w:rFonts w:ascii="Arial" w:eastAsia="Arial" w:hAnsi="Arial" w:cs="Arial"/>
          <w:color w:val="000000" w:themeColor="text1"/>
          <w:sz w:val="22"/>
          <w:szCs w:val="22"/>
        </w:rPr>
        <w:t>ev</w:t>
      </w:r>
      <w:r w:rsidR="00DE5C04">
        <w:rPr>
          <w:rFonts w:ascii="Arial" w:eastAsia="Arial" w:hAnsi="Arial" w:cs="Arial"/>
          <w:color w:val="000000" w:themeColor="text1"/>
          <w:sz w:val="22"/>
          <w:szCs w:val="22"/>
        </w:rPr>
        <w:t>al</w:t>
      </w:r>
      <w:r w:rsidRPr="00DE5C04">
        <w:rPr>
          <w:rFonts w:ascii="Arial" w:eastAsia="Arial" w:hAnsi="Arial" w:cs="Arial"/>
          <w:color w:val="000000" w:themeColor="text1"/>
          <w:sz w:val="22"/>
          <w:szCs w:val="22"/>
        </w:rPr>
        <w:t>vacijskih</w:t>
      </w:r>
      <w:proofErr w:type="spellEnd"/>
      <w:r w:rsidRPr="00DE5C04">
        <w:rPr>
          <w:rFonts w:ascii="Arial" w:eastAsia="Arial" w:hAnsi="Arial" w:cs="Arial"/>
          <w:color w:val="000000" w:themeColor="text1"/>
          <w:sz w:val="22"/>
          <w:szCs w:val="22"/>
        </w:rPr>
        <w:t xml:space="preserve"> študij, razvojnih projektov, sofinanciranih s </w:t>
      </w:r>
      <w:r w:rsidR="00DE5C04" w:rsidRPr="00DE5C04">
        <w:rPr>
          <w:rFonts w:ascii="Arial" w:eastAsia="Arial" w:hAnsi="Arial" w:cs="Arial"/>
          <w:color w:val="000000" w:themeColor="text1"/>
          <w:sz w:val="22"/>
          <w:szCs w:val="22"/>
        </w:rPr>
        <w:t>strani</w:t>
      </w:r>
      <w:r w:rsidRPr="00DE5C04">
        <w:rPr>
          <w:rFonts w:ascii="Arial" w:eastAsia="Arial" w:hAnsi="Arial" w:cs="Arial"/>
          <w:color w:val="000000" w:themeColor="text1"/>
          <w:sz w:val="22"/>
          <w:szCs w:val="22"/>
        </w:rPr>
        <w:t xml:space="preserve"> Evropske</w:t>
      </w:r>
      <w:r w:rsidR="00DE5C04">
        <w:rPr>
          <w:rFonts w:ascii="Arial" w:eastAsia="Arial" w:hAnsi="Arial" w:cs="Arial"/>
          <w:color w:val="000000" w:themeColor="text1"/>
          <w:sz w:val="22"/>
          <w:szCs w:val="22"/>
        </w:rPr>
        <w:t>ga socialnega sklada</w:t>
      </w:r>
      <w:r w:rsidRPr="00DE5C04">
        <w:rPr>
          <w:rFonts w:ascii="Arial" w:eastAsia="Arial" w:hAnsi="Arial" w:cs="Arial"/>
          <w:color w:val="000000" w:themeColor="text1"/>
          <w:sz w:val="22"/>
          <w:szCs w:val="22"/>
        </w:rPr>
        <w:t>, Načrta za okrevanje in o</w:t>
      </w:r>
      <w:r w:rsidR="00DE5C04">
        <w:rPr>
          <w:rFonts w:ascii="Arial" w:eastAsia="Arial" w:hAnsi="Arial" w:cs="Arial"/>
          <w:color w:val="000000" w:themeColor="text1"/>
          <w:sz w:val="22"/>
          <w:szCs w:val="22"/>
        </w:rPr>
        <w:t>dpornost</w:t>
      </w:r>
      <w:r w:rsidRPr="00DE5C04">
        <w:rPr>
          <w:rFonts w:ascii="Arial" w:eastAsia="Arial" w:hAnsi="Arial" w:cs="Arial"/>
          <w:color w:val="000000" w:themeColor="text1"/>
          <w:sz w:val="22"/>
          <w:szCs w:val="22"/>
        </w:rPr>
        <w:t>, Sklada za pravičen prehod</w:t>
      </w:r>
      <w:r w:rsidR="00DE5C04">
        <w:rPr>
          <w:rFonts w:ascii="Arial" w:eastAsia="Arial" w:hAnsi="Arial" w:cs="Arial"/>
          <w:color w:val="000000" w:themeColor="text1"/>
          <w:sz w:val="22"/>
          <w:szCs w:val="22"/>
        </w:rPr>
        <w:t xml:space="preserve">, </w:t>
      </w:r>
      <w:r w:rsidRPr="00DE5C04">
        <w:rPr>
          <w:rFonts w:ascii="Arial" w:eastAsia="Arial" w:hAnsi="Arial" w:cs="Arial"/>
          <w:color w:val="000000" w:themeColor="text1"/>
          <w:sz w:val="22"/>
          <w:szCs w:val="22"/>
        </w:rPr>
        <w:t>Evropskega sklada za regionalni razvoj</w:t>
      </w:r>
      <w:r w:rsidR="00DE5C04">
        <w:rPr>
          <w:rFonts w:ascii="Arial" w:eastAsia="Arial" w:hAnsi="Arial" w:cs="Arial"/>
          <w:color w:val="000000" w:themeColor="text1"/>
          <w:sz w:val="22"/>
          <w:szCs w:val="22"/>
        </w:rPr>
        <w:t xml:space="preserve"> ter razvojnih nalog, ki jih na letni ravni ministrstvo za izobraževanje, znanost in šport naroča javnim zavodom po 28.členu ZOFVI, </w:t>
      </w:r>
      <w:r w:rsidRPr="00DE5C04">
        <w:rPr>
          <w:rFonts w:ascii="Arial" w:eastAsia="Arial" w:hAnsi="Arial" w:cs="Arial"/>
          <w:color w:val="000000" w:themeColor="text1"/>
          <w:sz w:val="22"/>
          <w:szCs w:val="22"/>
        </w:rPr>
        <w:t>lahko pripravilo ministrstvo za izobraževanje, znanost in šport.</w:t>
      </w:r>
    </w:p>
    <w:p w14:paraId="65024F5D" w14:textId="5B21A26A" w:rsidR="00DE5C04" w:rsidRPr="00DE5C04" w:rsidRDefault="00DE5C04" w:rsidP="00DE5C04">
      <w:pPr>
        <w:spacing w:line="360" w:lineRule="auto"/>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Verjamemo, da </w:t>
      </w:r>
      <w:r w:rsidR="00ED03F1">
        <w:rPr>
          <w:rFonts w:ascii="Arial" w:eastAsia="Arial" w:hAnsi="Arial" w:cs="Arial"/>
          <w:color w:val="000000" w:themeColor="text1"/>
          <w:sz w:val="22"/>
          <w:szCs w:val="22"/>
        </w:rPr>
        <w:t xml:space="preserve">je </w:t>
      </w:r>
      <w:r>
        <w:rPr>
          <w:rFonts w:ascii="Arial" w:eastAsia="Arial" w:hAnsi="Arial" w:cs="Arial"/>
          <w:color w:val="000000" w:themeColor="text1"/>
          <w:sz w:val="22"/>
          <w:szCs w:val="22"/>
        </w:rPr>
        <w:t xml:space="preserve">dokument </w:t>
      </w:r>
      <w:r w:rsidR="00C96A5C">
        <w:rPr>
          <w:rFonts w:ascii="Arial" w:eastAsia="Arial" w:hAnsi="Arial" w:cs="Arial"/>
          <w:color w:val="000000" w:themeColor="text1"/>
          <w:sz w:val="22"/>
          <w:szCs w:val="22"/>
        </w:rPr>
        <w:t>moč uporabiti</w:t>
      </w:r>
      <w:r w:rsidR="00ED03F1">
        <w:rPr>
          <w:rFonts w:ascii="Arial" w:eastAsia="Arial" w:hAnsi="Arial" w:cs="Arial"/>
          <w:color w:val="000000" w:themeColor="text1"/>
          <w:sz w:val="22"/>
          <w:szCs w:val="22"/>
        </w:rPr>
        <w:t xml:space="preserve"> kot</w:t>
      </w:r>
      <w:r>
        <w:rPr>
          <w:rFonts w:ascii="Arial" w:eastAsia="Arial" w:hAnsi="Arial" w:cs="Arial"/>
          <w:color w:val="000000" w:themeColor="text1"/>
          <w:sz w:val="22"/>
          <w:szCs w:val="22"/>
        </w:rPr>
        <w:t xml:space="preserve"> eno od izhodišč za Delovno skupino </w:t>
      </w:r>
      <w:r w:rsidRPr="00DE5C04">
        <w:rPr>
          <w:rFonts w:ascii="Arial" w:eastAsia="Arial" w:hAnsi="Arial" w:cs="Arial"/>
          <w:color w:val="000000" w:themeColor="text1"/>
          <w:sz w:val="22"/>
          <w:szCs w:val="22"/>
        </w:rPr>
        <w:t>za pripravo nacionalnega programa vzgoje in izobraževanja za obdobje 2023–2033</w:t>
      </w:r>
      <w:r w:rsidR="00C96A5C">
        <w:rPr>
          <w:rFonts w:ascii="Arial" w:eastAsia="Arial" w:hAnsi="Arial" w:cs="Arial"/>
          <w:color w:val="000000" w:themeColor="text1"/>
          <w:sz w:val="22"/>
          <w:szCs w:val="22"/>
        </w:rPr>
        <w:t xml:space="preserve"> </w:t>
      </w:r>
      <w:r w:rsidRPr="00DE5C04">
        <w:rPr>
          <w:rFonts w:ascii="Arial" w:eastAsia="Arial" w:hAnsi="Arial" w:cs="Arial"/>
          <w:color w:val="000000" w:themeColor="text1"/>
          <w:sz w:val="22"/>
          <w:szCs w:val="22"/>
        </w:rPr>
        <w:t>(NPVI 2023–2033)</w:t>
      </w:r>
      <w:r>
        <w:rPr>
          <w:rFonts w:ascii="Arial" w:eastAsia="Arial" w:hAnsi="Arial" w:cs="Arial"/>
          <w:color w:val="000000" w:themeColor="text1"/>
          <w:sz w:val="22"/>
          <w:szCs w:val="22"/>
        </w:rPr>
        <w:t>, prav tako pa</w:t>
      </w:r>
      <w:r w:rsidR="00ED03F1">
        <w:rPr>
          <w:rFonts w:ascii="Arial" w:eastAsia="Arial" w:hAnsi="Arial" w:cs="Arial"/>
          <w:color w:val="000000" w:themeColor="text1"/>
          <w:sz w:val="22"/>
          <w:szCs w:val="22"/>
        </w:rPr>
        <w:t xml:space="preserve"> je z vidika </w:t>
      </w:r>
      <w:r>
        <w:rPr>
          <w:rFonts w:ascii="Arial" w:eastAsia="Arial" w:hAnsi="Arial" w:cs="Arial"/>
          <w:color w:val="000000" w:themeColor="text1"/>
          <w:sz w:val="22"/>
          <w:szCs w:val="22"/>
        </w:rPr>
        <w:t>vsebinsk</w:t>
      </w:r>
      <w:r w:rsidR="00ED03F1">
        <w:rPr>
          <w:rFonts w:ascii="Arial" w:eastAsia="Arial" w:hAnsi="Arial" w:cs="Arial"/>
          <w:color w:val="000000" w:themeColor="text1"/>
          <w:sz w:val="22"/>
          <w:szCs w:val="22"/>
        </w:rPr>
        <w:t>ega</w:t>
      </w:r>
      <w:r>
        <w:rPr>
          <w:rFonts w:ascii="Arial" w:eastAsia="Arial" w:hAnsi="Arial" w:cs="Arial"/>
          <w:color w:val="000000" w:themeColor="text1"/>
          <w:sz w:val="22"/>
          <w:szCs w:val="22"/>
        </w:rPr>
        <w:t xml:space="preserve"> pregled</w:t>
      </w:r>
      <w:r w:rsidR="00ED03F1">
        <w:rPr>
          <w:rFonts w:ascii="Arial" w:eastAsia="Arial" w:hAnsi="Arial" w:cs="Arial"/>
          <w:color w:val="000000" w:themeColor="text1"/>
          <w:sz w:val="22"/>
          <w:szCs w:val="22"/>
        </w:rPr>
        <w:t>a</w:t>
      </w:r>
      <w:r>
        <w:rPr>
          <w:rFonts w:ascii="Arial" w:eastAsia="Arial" w:hAnsi="Arial" w:cs="Arial"/>
          <w:color w:val="000000" w:themeColor="text1"/>
          <w:sz w:val="22"/>
          <w:szCs w:val="22"/>
        </w:rPr>
        <w:t xml:space="preserve"> </w:t>
      </w:r>
      <w:r w:rsidR="00ED03F1">
        <w:rPr>
          <w:rFonts w:ascii="Arial" w:eastAsia="Arial" w:hAnsi="Arial" w:cs="Arial"/>
          <w:color w:val="000000" w:themeColor="text1"/>
          <w:sz w:val="22"/>
          <w:szCs w:val="22"/>
        </w:rPr>
        <w:t xml:space="preserve">primeren </w:t>
      </w:r>
      <w:r>
        <w:rPr>
          <w:rFonts w:ascii="Arial" w:eastAsia="Arial" w:hAnsi="Arial" w:cs="Arial"/>
          <w:color w:val="000000" w:themeColor="text1"/>
          <w:sz w:val="22"/>
          <w:szCs w:val="22"/>
        </w:rPr>
        <w:t>za potrebe in nadaljnje izvajanje in načrtovanje nalog Ministrstva za izobraževanje, znanost in šport.</w:t>
      </w:r>
    </w:p>
    <w:sectPr w:rsidR="00DE5C04" w:rsidRPr="00DE5C04" w:rsidSect="001F54ED">
      <w:headerReference w:type="default" r:id="rId20"/>
      <w:footerReference w:type="even" r:id="rId21"/>
      <w:footerReference w:type="default" r:id="rId22"/>
      <w:pgSz w:w="11907" w:h="16839"/>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F48E3" w14:textId="77777777" w:rsidR="0063637F" w:rsidRDefault="0063637F" w:rsidP="00116542">
      <w:r>
        <w:separator/>
      </w:r>
    </w:p>
  </w:endnote>
  <w:endnote w:type="continuationSeparator" w:id="0">
    <w:p w14:paraId="23F6DBA2" w14:textId="77777777" w:rsidR="0063637F" w:rsidRDefault="0063637F" w:rsidP="00116542">
      <w:r>
        <w:continuationSeparator/>
      </w:r>
    </w:p>
  </w:endnote>
  <w:endnote w:type="continuationNotice" w:id="1">
    <w:p w14:paraId="58EB443F" w14:textId="77777777" w:rsidR="0063637F" w:rsidRDefault="006363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MyriadPro-Regular">
    <w:altName w:val="MS Gothic"/>
    <w:panose1 w:val="00000000000000000000"/>
    <w:charset w:val="EE"/>
    <w:family w:val="swiss"/>
    <w:notTrueType/>
    <w:pitch w:val="default"/>
    <w:sig w:usb0="00000001" w:usb1="08080000" w:usb2="00000010" w:usb3="00000000" w:csb0="00100002"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0F9CD" w14:textId="77777777" w:rsidR="00E3360E" w:rsidRDefault="00E3360E" w:rsidP="00944D86">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end"/>
    </w:r>
  </w:p>
  <w:p w14:paraId="357C27AF" w14:textId="77777777" w:rsidR="00E3360E" w:rsidRDefault="00E3360E" w:rsidP="00116542">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evilkastrani"/>
      </w:rPr>
      <w:id w:val="-1052758904"/>
      <w:docPartObj>
        <w:docPartGallery w:val="Page Numbers (Bottom of Page)"/>
        <w:docPartUnique/>
      </w:docPartObj>
    </w:sdtPr>
    <w:sdtEndPr>
      <w:rPr>
        <w:rStyle w:val="tevilkastrani"/>
      </w:rPr>
    </w:sdtEndPr>
    <w:sdtContent>
      <w:p w14:paraId="0121EB54" w14:textId="3D3A1431" w:rsidR="00E3360E" w:rsidRDefault="00E3360E" w:rsidP="00944D86">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700076">
          <w:rPr>
            <w:rStyle w:val="tevilkastrani"/>
            <w:noProof/>
          </w:rPr>
          <w:t>1</w:t>
        </w:r>
        <w:r>
          <w:rPr>
            <w:rStyle w:val="tevilkastrani"/>
          </w:rPr>
          <w:fldChar w:fldCharType="end"/>
        </w:r>
      </w:p>
    </w:sdtContent>
  </w:sdt>
  <w:p w14:paraId="0D4DA1CD" w14:textId="77777777" w:rsidR="00E3360E" w:rsidRDefault="00E3360E" w:rsidP="00116542">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F8492" w14:textId="77777777" w:rsidR="0063637F" w:rsidRDefault="0063637F" w:rsidP="00116542">
      <w:r>
        <w:separator/>
      </w:r>
    </w:p>
  </w:footnote>
  <w:footnote w:type="continuationSeparator" w:id="0">
    <w:p w14:paraId="0D5DE5C0" w14:textId="77777777" w:rsidR="0063637F" w:rsidRDefault="0063637F" w:rsidP="00116542">
      <w:r>
        <w:continuationSeparator/>
      </w:r>
    </w:p>
  </w:footnote>
  <w:footnote w:type="continuationNotice" w:id="1">
    <w:p w14:paraId="4E59140F" w14:textId="77777777" w:rsidR="0063637F" w:rsidRDefault="0063637F"/>
  </w:footnote>
  <w:footnote w:id="2">
    <w:p w14:paraId="67F6E475" w14:textId="79DBE2F3" w:rsidR="00E3360E" w:rsidRPr="00CD0786" w:rsidRDefault="00E3360E" w:rsidP="00F25EA7">
      <w:pPr>
        <w:jc w:val="both"/>
        <w:rPr>
          <w:rFonts w:ascii="Arial" w:eastAsia="Calibri" w:hAnsi="Arial" w:cs="Arial"/>
          <w:sz w:val="18"/>
          <w:szCs w:val="18"/>
        </w:rPr>
      </w:pPr>
      <w:r w:rsidRPr="00CD0786">
        <w:rPr>
          <w:rFonts w:ascii="Arial" w:eastAsia="Calibri" w:hAnsi="Arial" w:cs="Arial"/>
          <w:sz w:val="18"/>
          <w:szCs w:val="18"/>
          <w:vertAlign w:val="superscript"/>
        </w:rPr>
        <w:footnoteRef/>
      </w:r>
      <w:r w:rsidRPr="00CD0786">
        <w:rPr>
          <w:rFonts w:ascii="Arial" w:eastAsia="Calibri" w:hAnsi="Arial" w:cs="Arial"/>
          <w:sz w:val="18"/>
          <w:szCs w:val="18"/>
        </w:rPr>
        <w:t xml:space="preserve"> Pod dosežke otrok, učencev in dijakov štejemo zelo širok nabor kognitivnih in nekognitivnih (konativnih) učinkov, ki jih ima učni proces na učenca – in obsegajo socialne, čustvene, kognitivne, psihomotorične in druge vidike človekovega udejstvovanja na katerikoli ravni izobraževanja. S prepletanjem omenjenih vidikov se spodbuja celovito učenje, skladno s sodobnimi smernicami, ki postavljajo učenca in njegovo učno izkušnjo v središče (Dumont Istance in Benavides 2013 v Brejc, Širok 2019).</w:t>
      </w:r>
    </w:p>
    <w:p w14:paraId="55ACF52E" w14:textId="77777777" w:rsidR="00E3360E" w:rsidRPr="00CD0786" w:rsidRDefault="00E3360E" w:rsidP="00F25EA7">
      <w:pPr>
        <w:jc w:val="both"/>
        <w:rPr>
          <w:rFonts w:ascii="Arial" w:eastAsia="Arial" w:hAnsi="Arial" w:cs="Arial"/>
          <w:sz w:val="18"/>
          <w:szCs w:val="18"/>
        </w:rPr>
      </w:pPr>
    </w:p>
  </w:footnote>
  <w:footnote w:id="3">
    <w:p w14:paraId="64D773BD" w14:textId="076F0AF4" w:rsidR="00E3360E" w:rsidRPr="00CD0786" w:rsidRDefault="00E3360E" w:rsidP="1A5F5EF3">
      <w:pPr>
        <w:rPr>
          <w:rFonts w:ascii="Arial" w:hAnsi="Arial" w:cs="Arial"/>
          <w:sz w:val="18"/>
          <w:szCs w:val="18"/>
        </w:rPr>
      </w:pPr>
      <w:r w:rsidRPr="00CD0786">
        <w:rPr>
          <w:rFonts w:ascii="Arial" w:eastAsia="Calibri" w:hAnsi="Arial" w:cs="Arial"/>
          <w:sz w:val="18"/>
          <w:szCs w:val="18"/>
          <w:vertAlign w:val="superscript"/>
        </w:rPr>
        <w:t>2</w:t>
      </w:r>
      <w:r w:rsidRPr="00CD0786">
        <w:rPr>
          <w:rFonts w:ascii="Arial" w:eastAsia="Calibri" w:hAnsi="Arial" w:cs="Arial"/>
          <w:sz w:val="18"/>
          <w:szCs w:val="18"/>
        </w:rPr>
        <w:t xml:space="preserve"> </w:t>
      </w:r>
      <w:hyperlink r:id="rId1" w:history="1">
        <w:r w:rsidRPr="00CD0786">
          <w:rPr>
            <w:rStyle w:val="Hiperpovezava"/>
            <w:rFonts w:ascii="Arial" w:eastAsia="Calibri" w:hAnsi="Arial" w:cs="Arial"/>
            <w:sz w:val="18"/>
            <w:szCs w:val="18"/>
          </w:rPr>
          <w:t>https://www.eqavet-nrp-slo.si/wp-content/uploads/2018/05/Nacionalni_okvir_Kakovost_Feb_2017-7.pdf</w:t>
        </w:r>
      </w:hyperlink>
      <w:r w:rsidRPr="00CD0786">
        <w:rPr>
          <w:rFonts w:ascii="Arial" w:eastAsia="Calibri" w:hAnsi="Arial" w:cs="Arial"/>
          <w:sz w:val="18"/>
          <w:szCs w:val="18"/>
        </w:rPr>
        <w:t xml:space="preserve"> </w:t>
      </w:r>
    </w:p>
  </w:footnote>
  <w:footnote w:id="4">
    <w:p w14:paraId="4F345B7B" w14:textId="410001F0" w:rsidR="00E3360E" w:rsidRPr="00CD0786" w:rsidRDefault="00E3360E" w:rsidP="1A5F5EF3">
      <w:pPr>
        <w:rPr>
          <w:rFonts w:ascii="Arial" w:hAnsi="Arial" w:cs="Arial"/>
          <w:sz w:val="18"/>
          <w:szCs w:val="18"/>
        </w:rPr>
      </w:pPr>
      <w:r w:rsidRPr="00CD0786">
        <w:rPr>
          <w:rFonts w:ascii="Arial" w:eastAsia="Calibri" w:hAnsi="Arial" w:cs="Arial"/>
          <w:sz w:val="18"/>
          <w:szCs w:val="18"/>
          <w:vertAlign w:val="superscript"/>
        </w:rPr>
        <w:footnoteRef/>
      </w:r>
      <w:r w:rsidRPr="00CD0786">
        <w:rPr>
          <w:rFonts w:ascii="Arial" w:eastAsia="Calibri" w:hAnsi="Arial" w:cs="Arial"/>
          <w:sz w:val="18"/>
          <w:szCs w:val="18"/>
        </w:rPr>
        <w:t xml:space="preserve"> </w:t>
      </w:r>
      <w:hyperlink r:id="rId2" w:history="1">
        <w:r w:rsidRPr="00CD0786">
          <w:rPr>
            <w:rStyle w:val="Hiperpovezava"/>
            <w:rFonts w:ascii="Arial" w:eastAsia="Calibri" w:hAnsi="Arial" w:cs="Arial"/>
            <w:sz w:val="18"/>
            <w:szCs w:val="18"/>
          </w:rPr>
          <w:t>http://solazaravnatelje.si/ISBN/978-961-6989-29-9.pdf</w:t>
        </w:r>
      </w:hyperlink>
      <w:r w:rsidRPr="00CD0786">
        <w:rPr>
          <w:rFonts w:ascii="Arial" w:eastAsia="Calibri" w:hAnsi="Arial" w:cs="Arial"/>
          <w:sz w:val="18"/>
          <w:szCs w:val="18"/>
        </w:rPr>
        <w:t xml:space="preserve"> </w:t>
      </w:r>
    </w:p>
  </w:footnote>
  <w:footnote w:id="5">
    <w:p w14:paraId="66B6F11E" w14:textId="1D0D89BA" w:rsidR="00E3360E" w:rsidRPr="00F25EA7" w:rsidRDefault="00E3360E" w:rsidP="50C1A582">
      <w:pPr>
        <w:rPr>
          <w:rFonts w:ascii="Arial" w:hAnsi="Arial" w:cs="Arial"/>
          <w:sz w:val="18"/>
          <w:szCs w:val="18"/>
        </w:rPr>
      </w:pPr>
      <w:r w:rsidRPr="00CD0786">
        <w:rPr>
          <w:rFonts w:ascii="Arial" w:eastAsia="Calibri" w:hAnsi="Arial" w:cs="Arial"/>
          <w:sz w:val="18"/>
          <w:szCs w:val="18"/>
          <w:vertAlign w:val="superscript"/>
        </w:rPr>
        <w:footnoteRef/>
      </w:r>
      <w:r w:rsidRPr="00CD0786">
        <w:rPr>
          <w:rFonts w:ascii="Arial" w:eastAsia="Calibri" w:hAnsi="Arial" w:cs="Arial"/>
          <w:sz w:val="18"/>
          <w:szCs w:val="18"/>
        </w:rPr>
        <w:t xml:space="preserve"> </w:t>
      </w:r>
      <w:hyperlink r:id="rId3" w:history="1">
        <w:r w:rsidRPr="00CD0786">
          <w:rPr>
            <w:rStyle w:val="Hiperpovezava"/>
            <w:rFonts w:ascii="Arial" w:eastAsia="Calibri" w:hAnsi="Arial" w:cs="Arial"/>
            <w:sz w:val="18"/>
            <w:szCs w:val="18"/>
          </w:rPr>
          <w:t>http://solazaravnatelje.si/ISBN/978-961-6989-29-9.pdf</w:t>
        </w:r>
      </w:hyperlink>
      <w:r>
        <w:rPr>
          <w:rFonts w:ascii="Arial" w:eastAsia="Calibri" w:hAnsi="Arial" w:cs="Arial"/>
          <w:sz w:val="18"/>
          <w:szCs w:val="18"/>
        </w:rPr>
        <w:t xml:space="preserve"> </w:t>
      </w:r>
    </w:p>
  </w:footnote>
  <w:footnote w:id="6">
    <w:p w14:paraId="6AFB813C" w14:textId="324D34AB" w:rsidR="00E3360E" w:rsidRPr="00CD0786" w:rsidRDefault="00E3360E" w:rsidP="1A5F5EF3">
      <w:pPr>
        <w:rPr>
          <w:rFonts w:ascii="Arial" w:hAnsi="Arial" w:cs="Arial"/>
          <w:sz w:val="18"/>
          <w:szCs w:val="18"/>
        </w:rPr>
      </w:pPr>
      <w:r w:rsidRPr="00CD0786">
        <w:rPr>
          <w:rFonts w:ascii="Arial" w:eastAsia="Calibri" w:hAnsi="Arial" w:cs="Arial"/>
          <w:sz w:val="18"/>
          <w:szCs w:val="18"/>
          <w:vertAlign w:val="superscript"/>
        </w:rPr>
        <w:footnoteRef/>
      </w:r>
      <w:r w:rsidRPr="00CD0786">
        <w:rPr>
          <w:rFonts w:ascii="Arial" w:eastAsia="Calibri" w:hAnsi="Arial" w:cs="Arial"/>
          <w:sz w:val="18"/>
          <w:szCs w:val="18"/>
        </w:rPr>
        <w:t xml:space="preserve"> </w:t>
      </w:r>
      <w:hyperlink r:id="rId4" w:history="1">
        <w:r w:rsidRPr="00CD0786">
          <w:rPr>
            <w:rFonts w:ascii="Arial" w:hAnsi="Arial" w:cs="Arial"/>
            <w:color w:val="0000FF"/>
            <w:sz w:val="18"/>
            <w:szCs w:val="18"/>
            <w:u w:val="single"/>
          </w:rPr>
          <w:t>izhodisca_za_prenovo_KZV.pdf (zrss.si)</w:t>
        </w:r>
      </w:hyperlink>
    </w:p>
  </w:footnote>
  <w:footnote w:id="7">
    <w:p w14:paraId="2EF2385A" w14:textId="6EA16D66" w:rsidR="00E3360E" w:rsidRPr="006F1550" w:rsidRDefault="00E3360E">
      <w:pPr>
        <w:rPr>
          <w:rFonts w:ascii="Arial" w:hAnsi="Arial" w:cs="Arial"/>
          <w:sz w:val="18"/>
          <w:szCs w:val="18"/>
        </w:rPr>
      </w:pPr>
      <w:r w:rsidRPr="00CD0786">
        <w:rPr>
          <w:rFonts w:ascii="Arial" w:hAnsi="Arial" w:cs="Arial"/>
          <w:sz w:val="18"/>
          <w:szCs w:val="18"/>
          <w:vertAlign w:val="superscript"/>
        </w:rPr>
        <w:footnoteRef/>
      </w:r>
      <w:r w:rsidRPr="00CD0786">
        <w:rPr>
          <w:rFonts w:ascii="Arial" w:hAnsi="Arial" w:cs="Arial"/>
          <w:sz w:val="18"/>
          <w:szCs w:val="18"/>
          <w:vertAlign w:val="superscript"/>
        </w:rPr>
        <w:t xml:space="preserve"> </w:t>
      </w:r>
      <w:hyperlink r:id="rId5" w:history="1">
        <w:r w:rsidRPr="006F1550">
          <w:rPr>
            <w:rStyle w:val="Hiperpovezava"/>
            <w:rFonts w:ascii="Arial" w:hAnsi="Arial" w:cs="Arial"/>
            <w:sz w:val="18"/>
            <w:szCs w:val="18"/>
          </w:rPr>
          <w:t>https://www.pei.si/javno-povabilo-nes-052021/</w:t>
        </w:r>
      </w:hyperlink>
      <w:r w:rsidRPr="006F1550">
        <w:rPr>
          <w:rFonts w:ascii="Arial" w:hAnsi="Arial" w:cs="Arial"/>
          <w:sz w:val="18"/>
          <w:szCs w:val="18"/>
        </w:rPr>
        <w:t xml:space="preserve"> </w:t>
      </w:r>
    </w:p>
  </w:footnote>
  <w:footnote w:id="8">
    <w:p w14:paraId="2123EAA6" w14:textId="4CB2F1C8" w:rsidR="00E3360E" w:rsidRPr="006F1550" w:rsidRDefault="00E3360E" w:rsidP="1A5F5EF3">
      <w:pPr>
        <w:rPr>
          <w:rFonts w:ascii="Arial" w:hAnsi="Arial" w:cs="Arial"/>
          <w:sz w:val="18"/>
          <w:szCs w:val="18"/>
        </w:rPr>
      </w:pPr>
      <w:r w:rsidRPr="00CD0786">
        <w:rPr>
          <w:rFonts w:ascii="Arial" w:eastAsia="Calibri" w:hAnsi="Arial" w:cs="Arial"/>
          <w:sz w:val="18"/>
          <w:szCs w:val="18"/>
          <w:vertAlign w:val="superscript"/>
        </w:rPr>
        <w:footnoteRef/>
      </w:r>
      <w:r>
        <w:rPr>
          <w:rFonts w:ascii="Arial" w:hAnsi="Arial" w:cs="Arial"/>
          <w:sz w:val="18"/>
          <w:szCs w:val="18"/>
        </w:rPr>
        <w:t xml:space="preserve"> </w:t>
      </w:r>
      <w:hyperlink r:id="rId6" w:history="1">
        <w:r w:rsidRPr="006F1550">
          <w:rPr>
            <w:rStyle w:val="Hiperpovezava"/>
            <w:rFonts w:ascii="Arial" w:hAnsi="Arial" w:cs="Arial"/>
            <w:sz w:val="18"/>
            <w:szCs w:val="18"/>
          </w:rPr>
          <w:t>bela_knjiga_2011.pdf (uni-lj.si)</w:t>
        </w:r>
      </w:hyperlink>
    </w:p>
  </w:footnote>
  <w:footnote w:id="9">
    <w:p w14:paraId="316041E6" w14:textId="6FD38838" w:rsidR="00E3360E" w:rsidRPr="006F1550" w:rsidRDefault="00E3360E">
      <w:pPr>
        <w:rPr>
          <w:rFonts w:ascii="Arial" w:hAnsi="Arial" w:cs="Arial"/>
          <w:sz w:val="18"/>
          <w:szCs w:val="18"/>
        </w:rPr>
      </w:pPr>
      <w:r w:rsidRPr="00CD0786">
        <w:rPr>
          <w:rFonts w:ascii="Arial" w:hAnsi="Arial" w:cs="Arial"/>
          <w:sz w:val="18"/>
          <w:szCs w:val="18"/>
          <w:vertAlign w:val="superscript"/>
        </w:rPr>
        <w:footnoteRef/>
      </w:r>
      <w:r w:rsidRPr="006F1550">
        <w:rPr>
          <w:rFonts w:ascii="Arial" w:hAnsi="Arial" w:cs="Arial"/>
          <w:sz w:val="18"/>
          <w:szCs w:val="18"/>
        </w:rPr>
        <w:t xml:space="preserve"> </w:t>
      </w:r>
      <w:hyperlink r:id="rId7" w:history="1">
        <w:r w:rsidRPr="006F1550">
          <w:rPr>
            <w:rStyle w:val="Hiperpovezava"/>
            <w:rFonts w:ascii="Arial" w:hAnsi="Arial" w:cs="Arial"/>
            <w:sz w:val="18"/>
            <w:szCs w:val="18"/>
          </w:rPr>
          <w:t>https://www.zrss.si/wp-content/uploads/2021/PredsolskaVzgoja-Priporocila/PRIPOROCILA_ZA_VRTCE_PREHOD_9JULIJ2018.pdf</w:t>
        </w:r>
      </w:hyperlink>
      <w:r w:rsidRPr="006F1550">
        <w:rPr>
          <w:rFonts w:ascii="Arial" w:hAnsi="Arial" w:cs="Arial"/>
          <w:sz w:val="18"/>
          <w:szCs w:val="18"/>
        </w:rPr>
        <w:t xml:space="preserve"> </w:t>
      </w:r>
    </w:p>
  </w:footnote>
  <w:footnote w:id="10">
    <w:p w14:paraId="5AAA034E" w14:textId="1B3571C7" w:rsidR="00E3360E" w:rsidRPr="00DF2506" w:rsidRDefault="00E3360E">
      <w:pPr>
        <w:rPr>
          <w:rFonts w:ascii="Arial" w:hAnsi="Arial" w:cs="Arial"/>
          <w:sz w:val="18"/>
          <w:szCs w:val="18"/>
        </w:rPr>
      </w:pPr>
      <w:r w:rsidRPr="00CD0786">
        <w:rPr>
          <w:rFonts w:ascii="Arial" w:hAnsi="Arial" w:cs="Arial"/>
          <w:sz w:val="18"/>
          <w:szCs w:val="18"/>
          <w:vertAlign w:val="superscript"/>
        </w:rPr>
        <w:footnoteRef/>
      </w:r>
      <w:r w:rsidRPr="00CD0786">
        <w:rPr>
          <w:rFonts w:ascii="Arial" w:hAnsi="Arial" w:cs="Arial"/>
          <w:sz w:val="18"/>
          <w:szCs w:val="18"/>
          <w:vertAlign w:val="superscript"/>
        </w:rPr>
        <w:t xml:space="preserve"> </w:t>
      </w:r>
      <w:hyperlink r:id="rId8" w:history="1">
        <w:r w:rsidRPr="00DF2506">
          <w:rPr>
            <w:rStyle w:val="Hiperpovezava"/>
            <w:rFonts w:ascii="Arial" w:hAnsi="Arial" w:cs="Arial"/>
            <w:sz w:val="18"/>
            <w:szCs w:val="18"/>
          </w:rPr>
          <w:t>https://www.korakzakorakom.si/intrans-ensuring-warm-and-inclusive-transitions</w:t>
        </w:r>
      </w:hyperlink>
    </w:p>
  </w:footnote>
  <w:footnote w:id="11">
    <w:p w14:paraId="417F1B67" w14:textId="211DB373" w:rsidR="00E3360E" w:rsidRPr="00DF2506" w:rsidRDefault="00E3360E">
      <w:pPr>
        <w:rPr>
          <w:rFonts w:ascii="Arial" w:hAnsi="Arial" w:cs="Arial"/>
          <w:sz w:val="18"/>
          <w:szCs w:val="18"/>
        </w:rPr>
      </w:pPr>
      <w:r w:rsidRPr="00CD0786">
        <w:rPr>
          <w:rFonts w:ascii="Arial" w:hAnsi="Arial" w:cs="Arial"/>
          <w:sz w:val="18"/>
          <w:szCs w:val="18"/>
          <w:vertAlign w:val="superscript"/>
        </w:rPr>
        <w:footnoteRef/>
      </w:r>
      <w:r w:rsidRPr="00CD0786">
        <w:rPr>
          <w:rFonts w:ascii="Arial" w:hAnsi="Arial" w:cs="Arial"/>
          <w:sz w:val="18"/>
          <w:szCs w:val="18"/>
          <w:vertAlign w:val="superscript"/>
        </w:rPr>
        <w:t xml:space="preserve"> </w:t>
      </w:r>
      <w:hyperlink r:id="rId9" w:history="1">
        <w:r w:rsidRPr="00DF2506">
          <w:rPr>
            <w:rStyle w:val="Hiperpovezava"/>
            <w:rFonts w:ascii="Arial" w:hAnsi="Arial" w:cs="Arial"/>
            <w:sz w:val="18"/>
            <w:szCs w:val="18"/>
          </w:rPr>
          <w:t>https://www.korakzakorakom.si/tim-transition-is-our-mission</w:t>
        </w:r>
      </w:hyperlink>
      <w:r w:rsidRPr="00DF2506">
        <w:rPr>
          <w:rFonts w:ascii="Arial" w:hAnsi="Arial" w:cs="Arial"/>
          <w:sz w:val="18"/>
          <w:szCs w:val="18"/>
        </w:rPr>
        <w:t xml:space="preserve"> </w:t>
      </w:r>
    </w:p>
  </w:footnote>
  <w:footnote w:id="12">
    <w:p w14:paraId="20F40AEF" w14:textId="635BC873" w:rsidR="00E3360E" w:rsidRPr="00DF2506" w:rsidRDefault="00E3360E" w:rsidP="50C1A582">
      <w:pPr>
        <w:rPr>
          <w:rFonts w:ascii="Arial" w:eastAsia="Calibri" w:hAnsi="Arial" w:cs="Arial"/>
          <w:sz w:val="18"/>
          <w:szCs w:val="18"/>
        </w:rPr>
      </w:pPr>
      <w:r w:rsidRPr="00CD0786">
        <w:rPr>
          <w:rFonts w:ascii="Arial" w:eastAsia="Calibri" w:hAnsi="Arial" w:cs="Arial"/>
          <w:sz w:val="18"/>
          <w:szCs w:val="18"/>
          <w:vertAlign w:val="superscript"/>
        </w:rPr>
        <w:footnoteRef/>
      </w:r>
      <w:r w:rsidRPr="00DF2506">
        <w:rPr>
          <w:rFonts w:ascii="Arial" w:eastAsia="Calibri" w:hAnsi="Arial" w:cs="Arial"/>
          <w:sz w:val="18"/>
          <w:szCs w:val="18"/>
        </w:rPr>
        <w:t xml:space="preserve"> </w:t>
      </w:r>
      <w:hyperlink r:id="rId10" w:history="1">
        <w:r w:rsidRPr="00DF2506">
          <w:rPr>
            <w:rStyle w:val="Hiperpovezava"/>
            <w:rFonts w:ascii="Arial" w:eastAsia="Calibri" w:hAnsi="Arial" w:cs="Arial"/>
            <w:sz w:val="18"/>
            <w:szCs w:val="18"/>
          </w:rPr>
          <w:t>https://www.zrss.si/pdf/izhodisca_za_prenovo_UN.pdf</w:t>
        </w:r>
      </w:hyperlink>
    </w:p>
  </w:footnote>
  <w:footnote w:id="13">
    <w:p w14:paraId="6BB4B904" w14:textId="58DF95C1" w:rsidR="00E3360E" w:rsidRPr="00AA1699" w:rsidRDefault="00E3360E">
      <w:pPr>
        <w:rPr>
          <w:rFonts w:ascii="Arial" w:hAnsi="Arial" w:cs="Arial"/>
          <w:sz w:val="18"/>
          <w:szCs w:val="18"/>
        </w:rPr>
      </w:pPr>
      <w:r w:rsidRPr="00CD0786">
        <w:rPr>
          <w:rFonts w:ascii="Arial" w:hAnsi="Arial" w:cs="Arial"/>
          <w:sz w:val="18"/>
          <w:szCs w:val="18"/>
          <w:vertAlign w:val="superscript"/>
        </w:rPr>
        <w:footnoteRef/>
      </w:r>
      <w:r w:rsidRPr="00CD0786">
        <w:rPr>
          <w:rFonts w:ascii="Arial" w:hAnsi="Arial" w:cs="Arial"/>
          <w:sz w:val="18"/>
          <w:szCs w:val="18"/>
          <w:vertAlign w:val="superscript"/>
        </w:rPr>
        <w:t xml:space="preserve"> </w:t>
      </w:r>
      <w:hyperlink r:id="rId11">
        <w:r w:rsidRPr="00AA1699">
          <w:rPr>
            <w:rStyle w:val="Hiperpovezava"/>
            <w:rFonts w:ascii="Arial" w:hAnsi="Arial" w:cs="Arial"/>
            <w:sz w:val="18"/>
            <w:szCs w:val="18"/>
          </w:rPr>
          <w:t>https://www.pei.si/javno-povabilo-za-zbiranje-predlogov-za-nacionalno-evalvacijsko-studij-z-naslovom-analiza-primernosti-uporabe-stevilcnega-ocenjevanja-podrocij-sporta-glasbene-in-likovne-umetnosti/</w:t>
        </w:r>
      </w:hyperlink>
    </w:p>
  </w:footnote>
  <w:footnote w:id="14">
    <w:p w14:paraId="277029F3" w14:textId="7B3D9CB2" w:rsidR="00E3360E" w:rsidRPr="00AA1699" w:rsidRDefault="00E3360E" w:rsidP="1A5F5EF3">
      <w:pPr>
        <w:pStyle w:val="Sprotnaopomba-besedilo"/>
        <w:rPr>
          <w:rFonts w:ascii="Arial" w:hAnsi="Arial" w:cs="Arial"/>
          <w:sz w:val="18"/>
          <w:szCs w:val="18"/>
        </w:rPr>
      </w:pPr>
      <w:r w:rsidRPr="00AA1699">
        <w:rPr>
          <w:rStyle w:val="Sprotnaopomba-sklic"/>
          <w:rFonts w:ascii="Arial" w:eastAsia="Calibri" w:hAnsi="Arial" w:cs="Arial"/>
          <w:sz w:val="18"/>
          <w:szCs w:val="18"/>
        </w:rPr>
        <w:footnoteRef/>
      </w:r>
      <w:r w:rsidRPr="00AA1699">
        <w:rPr>
          <w:rFonts w:ascii="Arial" w:eastAsia="Calibri" w:hAnsi="Arial" w:cs="Arial"/>
          <w:sz w:val="18"/>
          <w:szCs w:val="18"/>
        </w:rPr>
        <w:t xml:space="preserve"> </w:t>
      </w:r>
      <w:hyperlink r:id="rId12" w:history="1">
        <w:r w:rsidRPr="00AA1699">
          <w:rPr>
            <w:rStyle w:val="Hiperpovezava"/>
            <w:rFonts w:ascii="Arial" w:eastAsia="Calibri" w:hAnsi="Arial" w:cs="Arial"/>
            <w:sz w:val="18"/>
            <w:szCs w:val="18"/>
          </w:rPr>
          <w:t>https://www.zrss.si/strokovne-resitve/formativno-spremljanje-2/</w:t>
        </w:r>
      </w:hyperlink>
      <w:r w:rsidRPr="00AA1699">
        <w:rPr>
          <w:rFonts w:ascii="Arial" w:eastAsia="Calibri" w:hAnsi="Arial" w:cs="Arial"/>
          <w:sz w:val="18"/>
          <w:szCs w:val="18"/>
        </w:rPr>
        <w:t xml:space="preserve"> </w:t>
      </w:r>
    </w:p>
  </w:footnote>
  <w:footnote w:id="15">
    <w:p w14:paraId="6FC91F62" w14:textId="7F2C9415" w:rsidR="00E3360E" w:rsidRPr="00AA1699" w:rsidRDefault="00E3360E">
      <w:pPr>
        <w:rPr>
          <w:rFonts w:ascii="Arial" w:hAnsi="Arial" w:cs="Arial"/>
          <w:sz w:val="18"/>
          <w:szCs w:val="18"/>
        </w:rPr>
      </w:pPr>
      <w:r w:rsidRPr="00082F95">
        <w:rPr>
          <w:rFonts w:ascii="Arial" w:hAnsi="Arial" w:cs="Arial"/>
          <w:sz w:val="18"/>
          <w:szCs w:val="18"/>
          <w:vertAlign w:val="superscript"/>
        </w:rPr>
        <w:footnoteRef/>
      </w:r>
      <w:r w:rsidRPr="00AA1699">
        <w:rPr>
          <w:rFonts w:ascii="Arial" w:hAnsi="Arial" w:cs="Arial"/>
          <w:sz w:val="18"/>
          <w:szCs w:val="18"/>
        </w:rPr>
        <w:t xml:space="preserve"> </w:t>
      </w:r>
      <w:bookmarkStart w:id="48" w:name="_Hlk122538963"/>
      <w:r w:rsidRPr="00AA1699">
        <w:rPr>
          <w:rFonts w:ascii="Arial" w:hAnsi="Arial" w:cs="Arial"/>
          <w:sz w:val="18"/>
          <w:szCs w:val="18"/>
        </w:rPr>
        <w:t>Strokovne podlage_RaP_30092022.pdf</w:t>
      </w:r>
      <w:bookmarkEnd w:id="48"/>
    </w:p>
  </w:footnote>
  <w:footnote w:id="16">
    <w:p w14:paraId="0F7F30EA" w14:textId="6462C3B1" w:rsidR="00E3360E" w:rsidRPr="00AA1699" w:rsidRDefault="00E3360E" w:rsidP="00AA1699">
      <w:pPr>
        <w:jc w:val="both"/>
        <w:rPr>
          <w:rFonts w:ascii="Arial" w:hAnsi="Arial" w:cs="Arial"/>
          <w:sz w:val="18"/>
          <w:szCs w:val="18"/>
        </w:rPr>
      </w:pPr>
      <w:r w:rsidRPr="00082F95">
        <w:rPr>
          <w:rFonts w:ascii="Arial" w:hAnsi="Arial" w:cs="Arial"/>
          <w:sz w:val="18"/>
          <w:szCs w:val="18"/>
          <w:vertAlign w:val="superscript"/>
        </w:rPr>
        <w:footnoteRef/>
      </w:r>
      <w:r>
        <w:rPr>
          <w:rFonts w:ascii="Arial" w:hAnsi="Arial" w:cs="Arial"/>
          <w:sz w:val="18"/>
          <w:szCs w:val="18"/>
        </w:rPr>
        <w:t xml:space="preserve"> </w:t>
      </w:r>
      <w:r w:rsidRPr="00AA1699">
        <w:rPr>
          <w:rFonts w:ascii="Arial" w:hAnsi="Arial" w:cs="Arial"/>
          <w:sz w:val="18"/>
          <w:szCs w:val="18"/>
        </w:rPr>
        <w:t xml:space="preserve">V monografiji Pot v večjezičnost - zgodnje učenje tujih jezikov v 1. VIO osnovne šole (ZRSŠ, 2010) je opredeljeno, da je </w:t>
      </w:r>
      <w:r w:rsidR="00403630">
        <w:rPr>
          <w:rFonts w:ascii="Arial" w:hAnsi="Arial" w:cs="Arial"/>
          <w:sz w:val="18"/>
          <w:szCs w:val="18"/>
        </w:rPr>
        <w:t>»</w:t>
      </w:r>
      <w:r w:rsidRPr="00AA1699">
        <w:rPr>
          <w:rFonts w:ascii="Arial" w:hAnsi="Arial" w:cs="Arial"/>
          <w:sz w:val="18"/>
          <w:szCs w:val="18"/>
        </w:rPr>
        <w:t>zgodnje učenje tujih jezikov zelo koristno in vpliva ugodno tudi na kasnejše učenje tujih jezikov, kar potrjujejo številne raziskave. Ne glede na to, kateri jezik je obvezni prvi tuji jezik, je to obdobje pomembno za ustvarjanje ugodnih okoliščin za kasnejšo večjezičnost. Hkrati je zgodnje učenje tujih jezikov tudi ena izmed prioritet evropske jezikovne politike, ki ji z reformami šolstva sledi že vrsta držav (npr. Anglija, Avstrija, Italija, Nemčija, Poljska, Hrvaška)</w:t>
      </w:r>
      <w:r w:rsidR="00403630">
        <w:rPr>
          <w:rFonts w:ascii="Arial" w:hAnsi="Arial" w:cs="Arial"/>
          <w:sz w:val="18"/>
          <w:szCs w:val="18"/>
        </w:rPr>
        <w:t>«</w:t>
      </w:r>
      <w:r w:rsidRPr="00AA1699">
        <w:rPr>
          <w:rFonts w:ascii="Arial" w:hAnsi="Arial" w:cs="Arial"/>
          <w:sz w:val="18"/>
          <w:szCs w:val="18"/>
        </w:rPr>
        <w:t xml:space="preserve">. </w:t>
      </w:r>
    </w:p>
    <w:p w14:paraId="536285C1" w14:textId="3B053E07" w:rsidR="00E3360E" w:rsidRPr="00AA1699" w:rsidRDefault="00E3360E" w:rsidP="00AA1699">
      <w:pPr>
        <w:jc w:val="both"/>
        <w:rPr>
          <w:rFonts w:ascii="Arial" w:hAnsi="Arial" w:cs="Arial"/>
          <w:sz w:val="18"/>
          <w:szCs w:val="18"/>
        </w:rPr>
      </w:pPr>
      <w:r w:rsidRPr="00AA1699">
        <w:rPr>
          <w:rFonts w:ascii="Arial" w:hAnsi="Arial" w:cs="Arial"/>
          <w:sz w:val="18"/>
          <w:szCs w:val="18"/>
        </w:rPr>
        <w:t>Poročilo Key Data on Teaching Languages at School in Europe – 2017 Edition ( Eurydice, 2017) navaja, da se v večini držav se začnejo učenci učiti prvi tuji jezik kot obvezni predmet med šestim in sedmim letom starosti, v najnižjih razredih osnovne šole. V manjšini, a še vedno veliki skupini držav se začnejo učiti jezikov pri osmih ali devetih letih starosti. Samo v treh sistemih vzgoje in izobraževanja (VIZ) je učenje jezikov obvezno že v predšolskem izobraževanju: Poljska in Ciper (ki sta pred kratkim sprejela reforme za znižanje začetne starosti obveznega učenja tujega jezika) in Belgija (nemško govoreča skupnost). V Belgiji (francoska skupnost), Nemčiji, Španiji in Švici začetna starost ni povsem enaka v vseh regijah in upravnih enotah. Šole na Švedskem, v Estoniji in na Finskem lahko do neke mere same odločijo</w:t>
      </w:r>
      <w:r>
        <w:rPr>
          <w:rFonts w:ascii="Arial" w:hAnsi="Arial" w:cs="Arial"/>
          <w:sz w:val="18"/>
          <w:szCs w:val="18"/>
        </w:rPr>
        <w:t>,</w:t>
      </w:r>
      <w:r w:rsidRPr="00AA1699">
        <w:rPr>
          <w:rFonts w:ascii="Arial" w:hAnsi="Arial" w:cs="Arial"/>
          <w:sz w:val="18"/>
          <w:szCs w:val="18"/>
        </w:rPr>
        <w:t xml:space="preserve"> kdaj postane učenje prvega tujega jezika obvezno za vse učence.  </w:t>
      </w:r>
    </w:p>
  </w:footnote>
  <w:footnote w:id="17">
    <w:p w14:paraId="357F5635" w14:textId="7DDC3088" w:rsidR="00E3360E" w:rsidRPr="00403630" w:rsidRDefault="00E3360E" w:rsidP="00AA1699">
      <w:pPr>
        <w:jc w:val="both"/>
        <w:rPr>
          <w:rFonts w:ascii="Arial" w:hAnsi="Arial" w:cs="Arial"/>
          <w:b/>
          <w:sz w:val="18"/>
          <w:szCs w:val="18"/>
        </w:rPr>
      </w:pPr>
      <w:r w:rsidRPr="00082F95">
        <w:rPr>
          <w:rFonts w:ascii="Arial" w:hAnsi="Arial" w:cs="Arial"/>
          <w:sz w:val="18"/>
          <w:szCs w:val="18"/>
          <w:vertAlign w:val="superscript"/>
        </w:rPr>
        <w:footnoteRef/>
      </w:r>
      <w:r w:rsidRPr="00AA1699">
        <w:rPr>
          <w:rFonts w:ascii="Arial" w:hAnsi="Arial" w:cs="Arial"/>
          <w:sz w:val="18"/>
          <w:szCs w:val="18"/>
        </w:rPr>
        <w:t xml:space="preserve"> </w:t>
      </w:r>
      <w:r w:rsidRPr="00403630">
        <w:rPr>
          <w:rFonts w:ascii="Arial" w:hAnsi="Arial" w:cs="Arial"/>
          <w:b/>
          <w:sz w:val="18"/>
          <w:szCs w:val="18"/>
        </w:rPr>
        <w:t xml:space="preserve">Mednarodna primerjava </w:t>
      </w:r>
    </w:p>
    <w:p w14:paraId="6F92397C" w14:textId="4650D9C5" w:rsidR="00E3360E" w:rsidRPr="00082F95" w:rsidRDefault="00E3360E" w:rsidP="00082F95">
      <w:pPr>
        <w:jc w:val="both"/>
        <w:rPr>
          <w:rFonts w:ascii="Arial" w:hAnsi="Arial" w:cs="Arial"/>
          <w:sz w:val="18"/>
          <w:szCs w:val="18"/>
        </w:rPr>
      </w:pPr>
      <w:r w:rsidRPr="00AA1699">
        <w:rPr>
          <w:rFonts w:ascii="Arial" w:hAnsi="Arial" w:cs="Arial"/>
          <w:sz w:val="18"/>
          <w:szCs w:val="18"/>
        </w:rPr>
        <w:t>Poročilo Key Data on Teaching Languages at School in Europe – 2017 Edition ( Eurydice, 2017) navaja, da se večina učencev uči drugi tuji jezik na ravni nižjega sekundarnega izobraževanja. Na ravni EU</w:t>
      </w:r>
      <w:r>
        <w:rPr>
          <w:rFonts w:ascii="Arial" w:hAnsi="Arial" w:cs="Arial"/>
          <w:sz w:val="18"/>
          <w:szCs w:val="18"/>
        </w:rPr>
        <w:t xml:space="preserve"> </w:t>
      </w:r>
      <w:r w:rsidRPr="00AA1699">
        <w:rPr>
          <w:rFonts w:ascii="Arial" w:hAnsi="Arial" w:cs="Arial"/>
          <w:sz w:val="18"/>
          <w:szCs w:val="18"/>
        </w:rPr>
        <w:t>se je leta 2014 59,7 odstotka vseh učencev v nižjem sekundarnem izobraževanju učilo vsaj dva tuja jezika. To je velik porast glede na leto 2005, ko je ta delež znašal 46,7 odstotka vseh učencev. To odraža spremembe politik v številnih državah, namenjene znižanju starosti za začetek učenja drugega tujega jezika kot obveznega predmeta; s tem se je povečal delež učencev, ki se učijo dva tuja jezika. Leta 2017 je bilo učenje obveznega drugega tujega jezika, z začetkom v starosti med 7 in 13 let, obvezno v 15 državah Evropske unije (Belgija, Danska, Estonija, Grčija, Italija, Francija, Ciper, Litva, Latvija, Luksemburg, Malta, Poljska, Portugalska, Romunija, Finska). Slovenija se je uvrstila med štiri države (poleg Hrvaške, Belgije –francoska skupnost in Španije), kjer nacionalni izobraževalni programi sicer dajejo priložnost vsem učencem učenja dveh ali več tujih jezikov že v osnovni šoli, učenje drugeg</w:t>
      </w:r>
      <w:r>
        <w:rPr>
          <w:rFonts w:ascii="Arial" w:hAnsi="Arial" w:cs="Arial"/>
          <w:sz w:val="18"/>
          <w:szCs w:val="18"/>
        </w:rPr>
        <w:t xml:space="preserve">a tujega jezika pa ni obvezno. </w:t>
      </w:r>
    </w:p>
  </w:footnote>
  <w:footnote w:id="18">
    <w:p w14:paraId="4E7E22C6" w14:textId="3998345A" w:rsidR="00E3360E" w:rsidRPr="00AA1699" w:rsidRDefault="00E3360E" w:rsidP="1A5F5EF3">
      <w:pPr>
        <w:pStyle w:val="Sprotnaopomba-besedilo"/>
        <w:rPr>
          <w:rFonts w:ascii="Arial" w:hAnsi="Arial" w:cs="Arial"/>
          <w:sz w:val="18"/>
          <w:szCs w:val="18"/>
        </w:rPr>
      </w:pPr>
      <w:r w:rsidRPr="00082F95">
        <w:rPr>
          <w:rStyle w:val="Sprotnaopomba-sklic"/>
          <w:rFonts w:ascii="Calibri" w:eastAsia="Calibri" w:hAnsi="Calibri" w:cs="Calibri"/>
          <w:sz w:val="18"/>
          <w:szCs w:val="24"/>
        </w:rPr>
        <w:footnoteRef/>
      </w:r>
      <w:r w:rsidRPr="00082F95">
        <w:rPr>
          <w:rFonts w:ascii="Calibri" w:eastAsia="Calibri" w:hAnsi="Calibri" w:cs="Calibri"/>
          <w:sz w:val="18"/>
          <w:szCs w:val="24"/>
          <w:vertAlign w:val="superscript"/>
        </w:rPr>
        <w:t xml:space="preserve"> </w:t>
      </w:r>
      <w:r w:rsidRPr="00AA1699">
        <w:rPr>
          <w:rFonts w:ascii="Arial" w:hAnsi="Arial" w:cs="Arial"/>
          <w:sz w:val="18"/>
          <w:szCs w:val="18"/>
        </w:rPr>
        <w:t>Strokovne podlage_RaP_30092022.pdf</w:t>
      </w:r>
      <w:r w:rsidRPr="0067064D">
        <w:rPr>
          <w:rFonts w:ascii="Calibri" w:eastAsia="Calibri" w:hAnsi="Calibri" w:cs="Calibri"/>
          <w:sz w:val="24"/>
          <w:szCs w:val="24"/>
        </w:rPr>
        <w:t xml:space="preserve"> </w:t>
      </w:r>
      <w:r w:rsidRPr="00AA1699">
        <w:rPr>
          <w:rFonts w:ascii="Arial" w:eastAsia="Calibri" w:hAnsi="Arial" w:cs="Arial"/>
          <w:sz w:val="18"/>
          <w:szCs w:val="18"/>
        </w:rPr>
        <w:t xml:space="preserve">(str.13). </w:t>
      </w:r>
    </w:p>
  </w:footnote>
  <w:footnote w:id="19">
    <w:p w14:paraId="4B3A7692" w14:textId="2E724822" w:rsidR="00E3360E" w:rsidRDefault="00E3360E" w:rsidP="1A5F5EF3">
      <w:pPr>
        <w:rPr>
          <w:rFonts w:ascii="Arial" w:eastAsia="Calibri" w:hAnsi="Arial" w:cs="Arial"/>
          <w:sz w:val="18"/>
          <w:szCs w:val="18"/>
        </w:rPr>
      </w:pPr>
      <w:r w:rsidRPr="004F43A4">
        <w:rPr>
          <w:rFonts w:ascii="Arial" w:eastAsia="Calibri" w:hAnsi="Arial" w:cs="Arial"/>
          <w:sz w:val="18"/>
          <w:szCs w:val="18"/>
          <w:vertAlign w:val="superscript"/>
        </w:rPr>
        <w:footnoteRef/>
      </w:r>
      <w:r w:rsidRPr="003F18C3">
        <w:rPr>
          <w:rFonts w:ascii="Arial" w:eastAsia="Calibri" w:hAnsi="Arial" w:cs="Arial"/>
          <w:sz w:val="18"/>
          <w:szCs w:val="18"/>
        </w:rPr>
        <w:t xml:space="preserve"> Višješolskega strokovnega izobraževanja v dokumentu posebej ne opredeljujemo, saj je Vlada Republike Slovenije  julija 2020 sprejela Strategijo višjega strokovnega izobraževanja v Republiki Sloveniji za obdobje 2020–2030.</w:t>
      </w:r>
    </w:p>
    <w:p w14:paraId="3188EC1C" w14:textId="3670438A" w:rsidR="00E3360E" w:rsidRPr="004F43A4" w:rsidRDefault="0063637F" w:rsidP="1A5F5EF3">
      <w:pPr>
        <w:rPr>
          <w:rFonts w:ascii="Arial" w:eastAsia="Calibri" w:hAnsi="Arial" w:cs="Arial"/>
          <w:sz w:val="18"/>
          <w:szCs w:val="18"/>
        </w:rPr>
      </w:pPr>
      <w:hyperlink r:id="rId13" w:history="1">
        <w:r w:rsidR="00E3360E" w:rsidRPr="00A53314">
          <w:rPr>
            <w:rStyle w:val="Hiperpovezava"/>
            <w:rFonts w:ascii="Arial" w:eastAsia="Calibri" w:hAnsi="Arial" w:cs="Arial"/>
            <w:sz w:val="18"/>
            <w:szCs w:val="18"/>
          </w:rPr>
          <w:t>https://www.gov.si/assets/ministrstva/MIZS/Dokumenti/Visje-strokovno-izobrazevanje/Strategija-visjega-strokovnega-izobrazevanje-RS-2020-2030/Strategija-visjega-strokovnega-izobrazevanja-v-Republiki-Sloveniji-za-obdobje-20202030.pdf</w:t>
        </w:r>
      </w:hyperlink>
    </w:p>
  </w:footnote>
  <w:footnote w:id="20">
    <w:p w14:paraId="5D9BF706" w14:textId="3BFA4E98" w:rsidR="00E3360E" w:rsidRDefault="00E3360E" w:rsidP="50C1A582">
      <w:pPr>
        <w:rPr>
          <w:rFonts w:ascii="Arial" w:eastAsia="Calibri" w:hAnsi="Arial" w:cs="Arial"/>
          <w:sz w:val="18"/>
          <w:szCs w:val="18"/>
        </w:rPr>
      </w:pPr>
      <w:r w:rsidRPr="004F43A4">
        <w:rPr>
          <w:rFonts w:ascii="Arial" w:eastAsia="Calibri" w:hAnsi="Arial" w:cs="Arial"/>
          <w:sz w:val="18"/>
          <w:szCs w:val="18"/>
          <w:vertAlign w:val="superscript"/>
        </w:rPr>
        <w:footnoteRef/>
      </w:r>
      <w:r w:rsidRPr="00A53314">
        <w:rPr>
          <w:rFonts w:ascii="Arial" w:eastAsia="Calibri" w:hAnsi="Arial" w:cs="Arial"/>
          <w:sz w:val="18"/>
          <w:szCs w:val="18"/>
        </w:rPr>
        <w:t xml:space="preserve"> Izobraževanja odraslih v tem dokumentu posebej ne opredeljujemo, saj je Državni zbor  23. marca 2022 sprejel R E S O L U C I J O o nacionalnem programu izobraževanja odraslih v Republiki Sloveniji za obdobje 2022–2030 (ReNPIO22–30)</w:t>
      </w:r>
      <w:r w:rsidR="00403630">
        <w:rPr>
          <w:rFonts w:ascii="Arial" w:eastAsia="Calibri" w:hAnsi="Arial" w:cs="Arial"/>
          <w:sz w:val="18"/>
          <w:szCs w:val="18"/>
        </w:rPr>
        <w:t>.</w:t>
      </w:r>
    </w:p>
    <w:p w14:paraId="55EC5790" w14:textId="536ADCD6" w:rsidR="00E3360E" w:rsidRPr="00A53314" w:rsidRDefault="0063637F" w:rsidP="50C1A582">
      <w:pPr>
        <w:rPr>
          <w:rFonts w:ascii="Arial" w:hAnsi="Arial" w:cs="Arial"/>
          <w:sz w:val="18"/>
          <w:szCs w:val="18"/>
        </w:rPr>
      </w:pPr>
      <w:hyperlink r:id="rId14" w:history="1">
        <w:r w:rsidR="00E3360E" w:rsidRPr="00A53314">
          <w:rPr>
            <w:rStyle w:val="Hiperpovezava"/>
            <w:rFonts w:ascii="Arial" w:hAnsi="Arial" w:cs="Arial"/>
            <w:sz w:val="18"/>
            <w:szCs w:val="18"/>
          </w:rPr>
          <w:t>http://www.pisrs.si/Pis.web/pregledPredpisa?id=RESO138</w:t>
        </w:r>
      </w:hyperlink>
    </w:p>
  </w:footnote>
  <w:footnote w:id="21">
    <w:p w14:paraId="38B8E6AB" w14:textId="3C0CD3D4" w:rsidR="00E3360E" w:rsidRPr="00A53314" w:rsidRDefault="00E3360E">
      <w:pPr>
        <w:rPr>
          <w:rFonts w:ascii="Cordia New" w:hAnsi="Cordia New" w:cs="Cordia New"/>
        </w:rPr>
      </w:pPr>
      <w:r w:rsidRPr="004F43A4">
        <w:rPr>
          <w:rFonts w:ascii="Arial" w:hAnsi="Arial" w:cs="Arial"/>
          <w:sz w:val="18"/>
          <w:szCs w:val="18"/>
          <w:vertAlign w:val="superscript"/>
        </w:rPr>
        <w:footnoteRef/>
      </w:r>
      <w:r w:rsidRPr="004F43A4">
        <w:rPr>
          <w:rFonts w:ascii="Arial" w:hAnsi="Arial" w:cs="Arial"/>
          <w:sz w:val="18"/>
          <w:szCs w:val="18"/>
          <w:vertAlign w:val="superscript"/>
        </w:rPr>
        <w:t xml:space="preserve"> </w:t>
      </w:r>
      <w:hyperlink r:id="rId15" w:history="1">
        <w:r w:rsidRPr="00A53314">
          <w:rPr>
            <w:rStyle w:val="Hiperpovezava"/>
            <w:rFonts w:ascii="Cordia New" w:hAnsi="Cordia New" w:cs="Cordia New" w:hint="cs"/>
          </w:rPr>
          <w:t>https://www.zrss.si/pdf/izhodisca_za_prenovo_UN.pdf</w:t>
        </w:r>
      </w:hyperlink>
      <w:r w:rsidRPr="00A53314">
        <w:rPr>
          <w:rFonts w:ascii="Cordia New" w:hAnsi="Cordia New" w:cs="Cordia New" w:hint="cs"/>
        </w:rPr>
        <w:t xml:space="preserve"> </w:t>
      </w:r>
    </w:p>
  </w:footnote>
  <w:footnote w:id="22">
    <w:p w14:paraId="6A55AFB7" w14:textId="75D3B11C" w:rsidR="00E3360E" w:rsidRPr="004F43A4" w:rsidRDefault="00E3360E">
      <w:pPr>
        <w:rPr>
          <w:rFonts w:ascii="Arial" w:hAnsi="Arial" w:cs="Arial"/>
          <w:sz w:val="18"/>
        </w:rPr>
      </w:pPr>
      <w:r w:rsidRPr="004F43A4">
        <w:rPr>
          <w:rFonts w:ascii="Arial" w:hAnsi="Arial" w:cs="Arial"/>
          <w:sz w:val="18"/>
          <w:vertAlign w:val="superscript"/>
        </w:rPr>
        <w:footnoteRef/>
      </w:r>
      <w:r w:rsidRPr="004F43A4">
        <w:rPr>
          <w:rFonts w:ascii="Arial" w:hAnsi="Arial" w:cs="Arial"/>
          <w:sz w:val="18"/>
        </w:rPr>
        <w:t xml:space="preserve"> </w:t>
      </w:r>
      <w:hyperlink r:id="rId16" w:history="1">
        <w:r w:rsidRPr="004F43A4">
          <w:rPr>
            <w:rStyle w:val="Hiperpovezava"/>
            <w:rFonts w:ascii="Arial" w:hAnsi="Arial" w:cs="Arial"/>
            <w:sz w:val="18"/>
          </w:rPr>
          <w:t>https://cpi.si/projektna-dejavnost/nacrt-za-okrevanje-in-odpornost/modernizacija-srednjega-poklicnega-in-strokovnega-izobrazevanja-vkljucno-z-vajenistvom-prenova-visjesolskih-studijskih-programov-ter-vzpostavitev-digitalno-podprtih-ucnih-mest/</w:t>
        </w:r>
      </w:hyperlink>
      <w:r w:rsidRPr="004F43A4">
        <w:rPr>
          <w:rFonts w:ascii="Arial" w:hAnsi="Arial" w:cs="Arial"/>
          <w:sz w:val="18"/>
        </w:rPr>
        <w:t xml:space="preserve"> </w:t>
      </w:r>
    </w:p>
  </w:footnote>
  <w:footnote w:id="23">
    <w:p w14:paraId="26229B1C" w14:textId="1B0D9ABE" w:rsidR="00403630" w:rsidRPr="00606ABF" w:rsidRDefault="00403630">
      <w:pPr>
        <w:pStyle w:val="Sprotnaopomba-besedilo"/>
        <w:rPr>
          <w:rFonts w:ascii="Arial" w:hAnsi="Arial" w:cs="Arial"/>
          <w:sz w:val="18"/>
          <w:szCs w:val="18"/>
        </w:rPr>
      </w:pPr>
      <w:r>
        <w:rPr>
          <w:rStyle w:val="Sprotnaopomba-sklic"/>
        </w:rPr>
        <w:footnoteRef/>
      </w:r>
      <w:r>
        <w:t xml:space="preserve"> </w:t>
      </w:r>
      <w:hyperlink r:id="rId17" w:history="1">
        <w:r w:rsidRPr="00606ABF">
          <w:rPr>
            <w:rStyle w:val="Hiperpovezava"/>
            <w:rFonts w:ascii="Arial" w:hAnsi="Arial" w:cs="Arial"/>
            <w:sz w:val="18"/>
            <w:szCs w:val="18"/>
          </w:rPr>
          <w:t>ITS_prirocnik.pdf (zrss.si)</w:t>
        </w:r>
      </w:hyperlink>
    </w:p>
  </w:footnote>
  <w:footnote w:id="24">
    <w:p w14:paraId="1103461F" w14:textId="4E7D0972" w:rsidR="00E3360E" w:rsidRDefault="00E3360E">
      <w:pPr>
        <w:rPr>
          <w:rFonts w:ascii="Arial" w:hAnsi="Arial" w:cs="Arial"/>
          <w:sz w:val="18"/>
          <w:szCs w:val="18"/>
        </w:rPr>
      </w:pPr>
      <w:r w:rsidRPr="00606ABF">
        <w:rPr>
          <w:rFonts w:ascii="Arial" w:hAnsi="Arial" w:cs="Arial"/>
          <w:sz w:val="18"/>
          <w:szCs w:val="18"/>
          <w:vertAlign w:val="superscript"/>
        </w:rPr>
        <w:footnoteRef/>
      </w:r>
      <w:r w:rsidRPr="00606ABF">
        <w:rPr>
          <w:rFonts w:ascii="Arial" w:hAnsi="Arial" w:cs="Arial"/>
          <w:sz w:val="18"/>
          <w:szCs w:val="18"/>
        </w:rPr>
        <w:t xml:space="preserve"> </w:t>
      </w:r>
      <w:hyperlink r:id="rId18" w:history="1">
        <w:r w:rsidR="00606ABF" w:rsidRPr="00F07D9A">
          <w:rPr>
            <w:rStyle w:val="Hiperpovezava"/>
            <w:rFonts w:ascii="Arial" w:hAnsi="Arial" w:cs="Arial"/>
            <w:sz w:val="18"/>
            <w:szCs w:val="18"/>
          </w:rPr>
          <w:t>https://cpi.si/wp-content/uploads/2021/05/Dopolnjena_IZHODISCA_cistopis.pdf</w:t>
        </w:r>
      </w:hyperlink>
    </w:p>
    <w:p w14:paraId="622F3869" w14:textId="77777777" w:rsidR="00606ABF" w:rsidRPr="00606ABF" w:rsidRDefault="00606ABF">
      <w:pPr>
        <w:rPr>
          <w:rFonts w:ascii="Arial" w:hAnsi="Arial" w:cs="Arial"/>
          <w:sz w:val="18"/>
          <w:szCs w:val="18"/>
        </w:rPr>
      </w:pPr>
    </w:p>
  </w:footnote>
  <w:footnote w:id="25">
    <w:p w14:paraId="4B630DFA" w14:textId="1FD28417" w:rsidR="00E3360E" w:rsidRDefault="00E3360E">
      <w:r w:rsidRPr="004F43A4">
        <w:rPr>
          <w:rFonts w:ascii="Arial" w:hAnsi="Arial" w:cs="Arial"/>
          <w:sz w:val="18"/>
          <w:vertAlign w:val="superscript"/>
        </w:rPr>
        <w:footnoteRef/>
      </w:r>
      <w:r w:rsidRPr="004F43A4">
        <w:rPr>
          <w:rFonts w:ascii="Arial" w:hAnsi="Arial" w:cs="Arial"/>
          <w:sz w:val="18"/>
        </w:rPr>
        <w:t xml:space="preserve"> </w:t>
      </w:r>
      <w:hyperlink r:id="rId19">
        <w:r w:rsidRPr="004F43A4">
          <w:rPr>
            <w:rStyle w:val="Hiperpovezava"/>
            <w:rFonts w:ascii="Arial" w:hAnsi="Arial" w:cs="Arial"/>
            <w:sz w:val="18"/>
          </w:rPr>
          <w:t>https://cpi.si/kohezijski-projekti/prenova-poklicnega-izobrazevanja-v-letih-2016-2021/</w:t>
        </w:r>
      </w:hyperlink>
    </w:p>
  </w:footnote>
  <w:footnote w:id="26">
    <w:p w14:paraId="7B361203" w14:textId="25EF9877" w:rsidR="00E3360E" w:rsidRPr="004F43A4" w:rsidRDefault="00E3360E">
      <w:pPr>
        <w:rPr>
          <w:rFonts w:ascii="Arial" w:hAnsi="Arial" w:cs="Arial"/>
          <w:sz w:val="18"/>
        </w:rPr>
      </w:pPr>
      <w:r w:rsidRPr="004F43A4">
        <w:rPr>
          <w:rFonts w:ascii="Arial" w:hAnsi="Arial" w:cs="Arial"/>
          <w:sz w:val="18"/>
          <w:vertAlign w:val="superscript"/>
        </w:rPr>
        <w:footnoteRef/>
      </w:r>
      <w:r w:rsidRPr="004F43A4">
        <w:rPr>
          <w:rFonts w:ascii="Arial" w:hAnsi="Arial" w:cs="Arial"/>
          <w:sz w:val="18"/>
        </w:rPr>
        <w:t xml:space="preserve"> </w:t>
      </w:r>
      <w:hyperlink r:id="rId20" w:history="1">
        <w:r w:rsidRPr="004F43A4">
          <w:rPr>
            <w:rStyle w:val="Hiperpovezava"/>
            <w:rFonts w:ascii="Arial" w:hAnsi="Arial" w:cs="Arial"/>
            <w:sz w:val="18"/>
          </w:rPr>
          <w:t>https://cpi.si/kohezijski-projekti/promocija-poklicnega-izobrazevanja-2016-2020/</w:t>
        </w:r>
      </w:hyperlink>
      <w:r w:rsidRPr="004F43A4">
        <w:rPr>
          <w:rFonts w:ascii="Arial" w:hAnsi="Arial" w:cs="Arial"/>
          <w:sz w:val="18"/>
        </w:rPr>
        <w:t xml:space="preserve"> </w:t>
      </w:r>
    </w:p>
  </w:footnote>
  <w:footnote w:id="27">
    <w:p w14:paraId="227808DE" w14:textId="73D19326" w:rsidR="00E3360E" w:rsidRPr="004F43A4" w:rsidRDefault="00E3360E">
      <w:pPr>
        <w:rPr>
          <w:rFonts w:ascii="Arial" w:hAnsi="Arial" w:cs="Arial"/>
          <w:sz w:val="18"/>
        </w:rPr>
      </w:pPr>
      <w:r w:rsidRPr="004F43A4">
        <w:rPr>
          <w:rFonts w:ascii="Arial" w:hAnsi="Arial" w:cs="Arial"/>
          <w:sz w:val="18"/>
          <w:vertAlign w:val="superscript"/>
        </w:rPr>
        <w:footnoteRef/>
      </w:r>
      <w:r w:rsidRPr="004F43A4">
        <w:rPr>
          <w:rFonts w:ascii="Arial" w:hAnsi="Arial" w:cs="Arial"/>
          <w:sz w:val="18"/>
        </w:rPr>
        <w:t xml:space="preserve"> </w:t>
      </w:r>
      <w:hyperlink r:id="rId21" w:history="1">
        <w:r w:rsidRPr="004F43A4">
          <w:rPr>
            <w:rStyle w:val="Hiperpovezava"/>
            <w:rFonts w:ascii="Arial" w:hAnsi="Arial" w:cs="Arial"/>
            <w:sz w:val="18"/>
          </w:rPr>
          <w:t>https://cpi.si/kohezijski-projekti/promocija-poklicnega-izobrazevanja-2021-2022/</w:t>
        </w:r>
      </w:hyperlink>
      <w:r w:rsidRPr="004F43A4">
        <w:rPr>
          <w:rFonts w:ascii="Arial" w:hAnsi="Arial" w:cs="Arial"/>
          <w:sz w:val="18"/>
        </w:rPr>
        <w:t xml:space="preserve"> </w:t>
      </w:r>
    </w:p>
  </w:footnote>
  <w:footnote w:id="28">
    <w:p w14:paraId="0E785395" w14:textId="347F7849" w:rsidR="00E3360E" w:rsidRDefault="00E3360E">
      <w:r w:rsidRPr="004F43A4">
        <w:rPr>
          <w:rFonts w:ascii="Arial" w:hAnsi="Arial" w:cs="Arial"/>
          <w:sz w:val="18"/>
          <w:vertAlign w:val="superscript"/>
        </w:rPr>
        <w:footnoteRef/>
      </w:r>
      <w:r w:rsidRPr="004F43A4">
        <w:rPr>
          <w:rFonts w:ascii="Arial" w:hAnsi="Arial" w:cs="Arial"/>
          <w:sz w:val="18"/>
        </w:rPr>
        <w:t xml:space="preserve"> </w:t>
      </w:r>
      <w:hyperlink r:id="rId22" w:history="1">
        <w:r w:rsidRPr="004F43A4">
          <w:rPr>
            <w:rStyle w:val="Hiperpovezava"/>
            <w:rFonts w:ascii="Arial" w:hAnsi="Arial" w:cs="Arial"/>
            <w:sz w:val="18"/>
          </w:rPr>
          <w:t>https://cpi.si/kohezijski-projekti/razvoj-programov-za-izpopolnjevanje-za-nadaljnje-poklicno-izobrazevanje-in-usposabljanje-v-letih-2017-2022/</w:t>
        </w:r>
      </w:hyperlink>
      <w:r w:rsidRPr="004F43A4">
        <w:rPr>
          <w:sz w:val="18"/>
        </w:rPr>
        <w:t xml:space="preserve"> </w:t>
      </w:r>
    </w:p>
  </w:footnote>
  <w:footnote w:id="29">
    <w:p w14:paraId="666A6501" w14:textId="6ECA2DE0" w:rsidR="00606ABF" w:rsidRDefault="00606ABF">
      <w:pPr>
        <w:pStyle w:val="Sprotnaopomba-besedilo"/>
      </w:pPr>
      <w:r>
        <w:rPr>
          <w:rStyle w:val="Sprotnaopomba-sklic"/>
        </w:rPr>
        <w:footnoteRef/>
      </w:r>
      <w:r>
        <w:t xml:space="preserve"> </w:t>
      </w:r>
      <w:hyperlink r:id="rId23" w:history="1">
        <w:r w:rsidRPr="00606ABF">
          <w:rPr>
            <w:rStyle w:val="Hiperpovezava"/>
          </w:rPr>
          <w:t>https://www.zrss.si/pdf/jeziki_v_SSPI.pdf</w:t>
        </w:r>
      </w:hyperlink>
    </w:p>
  </w:footnote>
  <w:footnote w:id="30">
    <w:p w14:paraId="56880EB6" w14:textId="19365879" w:rsidR="00E3360E" w:rsidRDefault="00E3360E">
      <w:r w:rsidRPr="004F43A4">
        <w:rPr>
          <w:vertAlign w:val="superscript"/>
        </w:rPr>
        <w:footnoteRef/>
      </w:r>
      <w:r>
        <w:t xml:space="preserve"> </w:t>
      </w:r>
      <w:hyperlink r:id="rId24" w:history="1">
        <w:r w:rsidRPr="004F43A4">
          <w:rPr>
            <w:rStyle w:val="Hiperpovezava"/>
            <w:rFonts w:ascii="Arial" w:hAnsi="Arial" w:cs="Arial"/>
            <w:sz w:val="18"/>
          </w:rPr>
          <w:t>https://www.pef.upr.si/sl/raziskovanje/programi-in-projekti-arrs/2020052009315454/izhodisca-za-pripravo-smernic-za-ravnanje-v-kriznih-situacijah-v-zavodih-za-vzgojo-in-izobrazevanje-otrok-in-mladostnikov-s-custvenimi-in-vedenjskimi-motnjami-v-sloveniji</w:t>
        </w:r>
      </w:hyperlink>
      <w:r w:rsidRPr="004F43A4">
        <w:rPr>
          <w:sz w:val="18"/>
        </w:rPr>
        <w:t xml:space="preserve"> </w:t>
      </w:r>
    </w:p>
  </w:footnote>
  <w:footnote w:id="31">
    <w:p w14:paraId="5A9F7A7D" w14:textId="5B1604BA" w:rsidR="00E3360E" w:rsidRDefault="00E3360E">
      <w:r w:rsidRPr="004F43A4">
        <w:rPr>
          <w:vertAlign w:val="superscript"/>
        </w:rPr>
        <w:footnoteRef/>
      </w:r>
      <w:r w:rsidRPr="004F43A4">
        <w:rPr>
          <w:rFonts w:ascii="Arial" w:hAnsi="Arial" w:cs="Arial"/>
          <w:sz w:val="18"/>
        </w:rPr>
        <w:t xml:space="preserve"> </w:t>
      </w:r>
      <w:hyperlink r:id="rId25" w:history="1">
        <w:r w:rsidRPr="004F43A4">
          <w:rPr>
            <w:rStyle w:val="Hiperpovezava"/>
            <w:rFonts w:ascii="Arial" w:hAnsi="Arial" w:cs="Arial"/>
            <w:sz w:val="18"/>
          </w:rPr>
          <w:t>https://www.gov.si/assets/ministrstva/MIZS/Dokumenti/Izobrazevanje-otrok-s-posebnimi-potrebami/OS/vzgojni_program_VIZ_s_priporocili.pdf</w:t>
        </w:r>
      </w:hyperlink>
    </w:p>
  </w:footnote>
  <w:footnote w:id="32">
    <w:p w14:paraId="49F9CFE5" w14:textId="470BBAA0" w:rsidR="00BD4E10" w:rsidRPr="00B602EC" w:rsidRDefault="00BD4E10">
      <w:pPr>
        <w:pStyle w:val="Sprotnaopomba-besedilo"/>
        <w:rPr>
          <w:rFonts w:ascii="Arial" w:hAnsi="Arial" w:cs="Arial"/>
          <w:sz w:val="18"/>
          <w:szCs w:val="18"/>
        </w:rPr>
      </w:pPr>
      <w:r w:rsidRPr="00B602EC">
        <w:rPr>
          <w:rStyle w:val="Sprotnaopomba-sklic"/>
          <w:rFonts w:ascii="Arial" w:hAnsi="Arial" w:cs="Arial"/>
          <w:sz w:val="18"/>
          <w:szCs w:val="18"/>
        </w:rPr>
        <w:footnoteRef/>
      </w:r>
      <w:hyperlink r:id="rId26" w:anchor="op" w:history="1">
        <w:r w:rsidRPr="00B602EC">
          <w:rPr>
            <w:rFonts w:ascii="Arial" w:hAnsi="Arial" w:cs="Arial"/>
            <w:color w:val="0000FF"/>
            <w:sz w:val="18"/>
            <w:szCs w:val="18"/>
            <w:u w:val="single"/>
          </w:rPr>
          <w:t>ZAKLJUČNA KONFERENCA (mizs.si)</w:t>
        </w:r>
      </w:hyperlink>
    </w:p>
  </w:footnote>
  <w:footnote w:id="33">
    <w:p w14:paraId="67548002" w14:textId="1EB13F7B" w:rsidR="00E3360E" w:rsidRPr="004F43A4" w:rsidRDefault="00E3360E">
      <w:pPr>
        <w:rPr>
          <w:rFonts w:ascii="Arial" w:hAnsi="Arial" w:cs="Arial"/>
          <w:sz w:val="18"/>
        </w:rPr>
      </w:pPr>
      <w:r w:rsidRPr="004F43A4">
        <w:rPr>
          <w:rFonts w:ascii="Arial" w:hAnsi="Arial" w:cs="Arial"/>
          <w:sz w:val="18"/>
          <w:vertAlign w:val="superscript"/>
        </w:rPr>
        <w:footnoteRef/>
      </w:r>
      <w:r>
        <w:rPr>
          <w:rStyle w:val="Hiperpovezava"/>
          <w:rFonts w:ascii="Arial" w:hAnsi="Arial" w:cs="Arial"/>
          <w:sz w:val="18"/>
        </w:rPr>
        <w:t xml:space="preserve"> </w:t>
      </w:r>
      <w:hyperlink r:id="rId27" w:history="1">
        <w:r w:rsidRPr="004F43A4">
          <w:rPr>
            <w:rStyle w:val="Hiperpovezava"/>
            <w:rFonts w:ascii="Arial" w:hAnsi="Arial" w:cs="Arial"/>
            <w:sz w:val="18"/>
          </w:rPr>
          <w:t>https://www.dlib.si/stream/URN:NBN:SI:DOC-WLK7FZ8W/6ad92c69-32cb-4789-b49d-47bb44b2e885/PDF</w:t>
        </w:r>
      </w:hyperlink>
    </w:p>
  </w:footnote>
  <w:footnote w:id="34">
    <w:p w14:paraId="5A801462" w14:textId="19D7AA7C" w:rsidR="00E3360E" w:rsidRPr="004F43A4" w:rsidRDefault="00E3360E">
      <w:pPr>
        <w:rPr>
          <w:rFonts w:ascii="Arial" w:hAnsi="Arial" w:cs="Arial"/>
          <w:sz w:val="18"/>
        </w:rPr>
      </w:pPr>
      <w:r w:rsidRPr="004F43A4">
        <w:rPr>
          <w:rFonts w:ascii="Arial" w:hAnsi="Arial" w:cs="Arial"/>
          <w:sz w:val="18"/>
          <w:vertAlign w:val="superscript"/>
        </w:rPr>
        <w:footnoteRef/>
      </w:r>
      <w:r w:rsidRPr="004F43A4">
        <w:rPr>
          <w:rFonts w:ascii="Arial" w:hAnsi="Arial" w:cs="Arial"/>
          <w:sz w:val="18"/>
          <w:vertAlign w:val="superscript"/>
        </w:rPr>
        <w:t xml:space="preserve"> </w:t>
      </w:r>
      <w:hyperlink r:id="rId28" w:history="1">
        <w:r w:rsidRPr="004F43A4">
          <w:rPr>
            <w:rStyle w:val="Hiperpovezava"/>
            <w:rFonts w:ascii="Arial" w:hAnsi="Arial" w:cs="Arial"/>
            <w:sz w:val="18"/>
          </w:rPr>
          <w:t>https://www.zrss.si/pdf/koncno_porocilo_uvedba_modela.pdf</w:t>
        </w:r>
      </w:hyperlink>
    </w:p>
  </w:footnote>
  <w:footnote w:id="35">
    <w:p w14:paraId="5F4FD472" w14:textId="38BFCC99" w:rsidR="00E3360E" w:rsidRPr="004F43A4" w:rsidRDefault="00E3360E">
      <w:pPr>
        <w:rPr>
          <w:rFonts w:ascii="Arial" w:hAnsi="Arial" w:cs="Arial"/>
          <w:sz w:val="18"/>
        </w:rPr>
      </w:pPr>
      <w:r w:rsidRPr="004F43A4">
        <w:rPr>
          <w:rFonts w:ascii="Arial" w:hAnsi="Arial" w:cs="Arial"/>
          <w:sz w:val="18"/>
          <w:vertAlign w:val="superscript"/>
        </w:rPr>
        <w:footnoteRef/>
      </w:r>
      <w:r w:rsidRPr="004F43A4">
        <w:rPr>
          <w:rFonts w:ascii="Arial" w:hAnsi="Arial" w:cs="Arial"/>
          <w:sz w:val="18"/>
        </w:rPr>
        <w:t xml:space="preserve"> </w:t>
      </w:r>
      <w:hyperlink r:id="rId29" w:history="1">
        <w:r w:rsidRPr="004F43A4">
          <w:rPr>
            <w:rStyle w:val="Hiperpovezava"/>
            <w:rFonts w:ascii="Arial" w:hAnsi="Arial" w:cs="Arial"/>
            <w:sz w:val="18"/>
          </w:rPr>
          <w:t>https://www.gov.si/assets/ministrstva/MIZS/Dokumenti/Izobrazevanje-otrok-s-posebnimi-potrebami/OS/Posebni-program-vzgoje-in-izobrazevanja/Posebni_program_vzgoje_in_izob_sklep.pdf</w:t>
        </w:r>
      </w:hyperlink>
    </w:p>
  </w:footnote>
  <w:footnote w:id="36">
    <w:p w14:paraId="4C99B608" w14:textId="0FB76109" w:rsidR="00E3360E" w:rsidRDefault="00E3360E">
      <w:r w:rsidRPr="004F43A4">
        <w:rPr>
          <w:rFonts w:ascii="Arial" w:hAnsi="Arial" w:cs="Arial"/>
          <w:sz w:val="18"/>
          <w:vertAlign w:val="superscript"/>
        </w:rPr>
        <w:footnoteRef/>
      </w:r>
      <w:r w:rsidRPr="004F43A4">
        <w:rPr>
          <w:rFonts w:ascii="Arial" w:hAnsi="Arial" w:cs="Arial"/>
          <w:sz w:val="18"/>
          <w:vertAlign w:val="superscript"/>
        </w:rPr>
        <w:t xml:space="preserve"> </w:t>
      </w:r>
      <w:hyperlink r:id="rId30">
        <w:r w:rsidRPr="004F43A4">
          <w:rPr>
            <w:rStyle w:val="Hiperpovezava"/>
            <w:rFonts w:ascii="Arial" w:hAnsi="Arial" w:cs="Arial"/>
            <w:sz w:val="18"/>
          </w:rPr>
          <w:t>https://www.gov.si/assets/ministrstva/MIZS/Dokumenti/Izobrazevanje-otrok-s-posebnimi-potrebami/OS/Posebni-program-vzgoje-in-izobrazevanja/Posebni_program_vzgoje_in_izob_sklep.pdf</w:t>
        </w:r>
      </w:hyperlink>
    </w:p>
  </w:footnote>
  <w:footnote w:id="37">
    <w:p w14:paraId="356A8926" w14:textId="401BAA65" w:rsidR="00E3360E" w:rsidRPr="004F43A4" w:rsidRDefault="00E3360E">
      <w:pPr>
        <w:rPr>
          <w:rFonts w:ascii="Arial" w:hAnsi="Arial" w:cs="Arial"/>
          <w:sz w:val="18"/>
          <w:szCs w:val="18"/>
        </w:rPr>
      </w:pPr>
      <w:r w:rsidRPr="004F43A4">
        <w:rPr>
          <w:rFonts w:ascii="Arial" w:hAnsi="Arial" w:cs="Arial"/>
          <w:sz w:val="18"/>
          <w:szCs w:val="18"/>
          <w:vertAlign w:val="superscript"/>
        </w:rPr>
        <w:footnoteRef/>
      </w:r>
      <w:r w:rsidRPr="004F43A4">
        <w:rPr>
          <w:rFonts w:ascii="Arial" w:hAnsi="Arial" w:cs="Arial"/>
          <w:sz w:val="18"/>
          <w:szCs w:val="18"/>
          <w:vertAlign w:val="superscript"/>
        </w:rPr>
        <w:t xml:space="preserve"> </w:t>
      </w:r>
      <w:hyperlink r:id="rId31" w:history="1">
        <w:r w:rsidRPr="004F43A4">
          <w:rPr>
            <w:rStyle w:val="Hiperpovezava"/>
            <w:rFonts w:ascii="Arial" w:hAnsi="Arial" w:cs="Arial"/>
            <w:sz w:val="18"/>
            <w:szCs w:val="18"/>
          </w:rPr>
          <w:t>https://www.zrss.si/pdf/analiza_individualiziranih_programov.pdf</w:t>
        </w:r>
      </w:hyperlink>
    </w:p>
  </w:footnote>
  <w:footnote w:id="38">
    <w:p w14:paraId="4048CAD2" w14:textId="67BB30C3" w:rsidR="00E3360E" w:rsidRDefault="00E3360E">
      <w:r w:rsidRPr="004F43A4">
        <w:rPr>
          <w:rFonts w:ascii="Arial" w:hAnsi="Arial" w:cs="Arial"/>
          <w:sz w:val="18"/>
          <w:szCs w:val="18"/>
          <w:vertAlign w:val="superscript"/>
        </w:rPr>
        <w:footnoteRef/>
      </w:r>
      <w:r w:rsidRPr="004F43A4">
        <w:rPr>
          <w:rFonts w:ascii="Arial" w:hAnsi="Arial" w:cs="Arial"/>
          <w:sz w:val="18"/>
          <w:szCs w:val="18"/>
        </w:rPr>
        <w:t xml:space="preserve"> </w:t>
      </w:r>
      <w:hyperlink r:id="rId32" w:history="1">
        <w:r w:rsidRPr="004F43A4">
          <w:rPr>
            <w:rStyle w:val="Hiperpovezava"/>
            <w:rFonts w:ascii="Arial" w:hAnsi="Arial" w:cs="Arial"/>
            <w:sz w:val="18"/>
            <w:szCs w:val="18"/>
          </w:rPr>
          <w:t>https://ff.um.si/projekt/evalvacija-razlicnih-oblik-dodatne-strokovne-pomoci-ki-je-otrokom-dodeljena-v-skladu-z-zakonom-o-usmerjanju-otrok-s-posebnimi-potrebami-nacionalna-evalvacijska-studija-koncno-porocilo/</w:t>
        </w:r>
      </w:hyperlink>
    </w:p>
  </w:footnote>
  <w:footnote w:id="39">
    <w:p w14:paraId="3E45223F" w14:textId="7B8B332C" w:rsidR="00E3360E" w:rsidRPr="004F43A4" w:rsidRDefault="00E3360E">
      <w:pPr>
        <w:rPr>
          <w:rFonts w:ascii="Arial" w:hAnsi="Arial" w:cs="Arial"/>
          <w:sz w:val="18"/>
          <w:szCs w:val="18"/>
        </w:rPr>
      </w:pPr>
      <w:r w:rsidRPr="004F43A4">
        <w:rPr>
          <w:rFonts w:ascii="Arial" w:hAnsi="Arial" w:cs="Arial"/>
          <w:sz w:val="18"/>
          <w:szCs w:val="18"/>
          <w:vertAlign w:val="superscript"/>
        </w:rPr>
        <w:footnoteRef/>
      </w:r>
      <w:r w:rsidRPr="004F43A4">
        <w:rPr>
          <w:rFonts w:ascii="Arial" w:hAnsi="Arial" w:cs="Arial"/>
          <w:sz w:val="18"/>
          <w:szCs w:val="18"/>
        </w:rPr>
        <w:t xml:space="preserve"> </w:t>
      </w:r>
      <w:hyperlink r:id="rId33">
        <w:r w:rsidRPr="004F43A4">
          <w:rPr>
            <w:rStyle w:val="Hiperpovezava"/>
            <w:rFonts w:ascii="Arial" w:hAnsi="Arial" w:cs="Arial"/>
            <w:sz w:val="18"/>
            <w:szCs w:val="18"/>
          </w:rPr>
          <w:t>https://vkljucevanje.splet.arnes.si/o-projektu/</w:t>
        </w:r>
      </w:hyperlink>
    </w:p>
  </w:footnote>
  <w:footnote w:id="40">
    <w:p w14:paraId="3BA1DEFB" w14:textId="63B6A4A5" w:rsidR="00E3360E" w:rsidRDefault="00E3360E">
      <w:r w:rsidRPr="004F43A4">
        <w:rPr>
          <w:rFonts w:ascii="Arial" w:hAnsi="Arial" w:cs="Arial"/>
          <w:sz w:val="18"/>
          <w:szCs w:val="18"/>
          <w:vertAlign w:val="superscript"/>
        </w:rPr>
        <w:footnoteRef/>
      </w:r>
      <w:r w:rsidRPr="004F43A4">
        <w:rPr>
          <w:rFonts w:ascii="Arial" w:hAnsi="Arial" w:cs="Arial"/>
          <w:sz w:val="18"/>
          <w:szCs w:val="18"/>
          <w:vertAlign w:val="superscript"/>
        </w:rPr>
        <w:t xml:space="preserve"> </w:t>
      </w:r>
      <w:hyperlink r:id="rId34" w:history="1">
        <w:r w:rsidRPr="004F43A4">
          <w:rPr>
            <w:rStyle w:val="Hiperpovezava"/>
            <w:rFonts w:ascii="Arial" w:hAnsi="Arial" w:cs="Arial"/>
            <w:sz w:val="18"/>
            <w:szCs w:val="18"/>
          </w:rPr>
          <w:t>https://prehodmladih.si/</w:t>
        </w:r>
      </w:hyperlink>
    </w:p>
  </w:footnote>
  <w:footnote w:id="41">
    <w:p w14:paraId="2C7734D8" w14:textId="3327B2E1" w:rsidR="00E3360E" w:rsidRPr="004F43A4" w:rsidRDefault="00E3360E">
      <w:pPr>
        <w:rPr>
          <w:rFonts w:ascii="Arial" w:hAnsi="Arial" w:cs="Arial"/>
          <w:sz w:val="18"/>
          <w:szCs w:val="18"/>
        </w:rPr>
      </w:pPr>
      <w:r w:rsidRPr="004F43A4">
        <w:rPr>
          <w:rFonts w:ascii="Arial" w:hAnsi="Arial" w:cs="Arial"/>
          <w:sz w:val="18"/>
          <w:szCs w:val="18"/>
          <w:vertAlign w:val="superscript"/>
        </w:rPr>
        <w:footnoteRef/>
      </w:r>
      <w:r w:rsidRPr="004F43A4">
        <w:rPr>
          <w:rFonts w:ascii="Arial" w:hAnsi="Arial" w:cs="Arial"/>
          <w:sz w:val="18"/>
          <w:szCs w:val="18"/>
        </w:rPr>
        <w:t xml:space="preserve"> </w:t>
      </w:r>
      <w:hyperlink r:id="rId35">
        <w:r w:rsidRPr="004F43A4">
          <w:rPr>
            <w:rStyle w:val="Hiperpovezava"/>
            <w:rFonts w:ascii="Arial" w:hAnsi="Arial" w:cs="Arial"/>
            <w:sz w:val="18"/>
            <w:szCs w:val="18"/>
          </w:rPr>
          <w:t>https://www.pei.si/javno-povabilo-za-zbiranje-predlogov-za-nacionalno-evalvacijsko-studijo-z-naslovom-identifikacija-tezav-ter-dobrih-praks-pri-vzgoji-in-izobrazevanju-otrok-s-posebnimi-potrebami-s-predlogi-sprememb/</w:t>
        </w:r>
      </w:hyperlink>
    </w:p>
  </w:footnote>
  <w:footnote w:id="42">
    <w:p w14:paraId="28C46BAF" w14:textId="26E671EA" w:rsidR="00E3360E" w:rsidRDefault="00E3360E">
      <w:r w:rsidRPr="004F43A4">
        <w:rPr>
          <w:rFonts w:ascii="Arial" w:hAnsi="Arial" w:cs="Arial"/>
          <w:sz w:val="18"/>
          <w:szCs w:val="18"/>
          <w:vertAlign w:val="superscript"/>
        </w:rPr>
        <w:footnoteRef/>
      </w:r>
      <w:r w:rsidRPr="004F43A4">
        <w:rPr>
          <w:rFonts w:ascii="Arial" w:hAnsi="Arial" w:cs="Arial"/>
          <w:sz w:val="18"/>
          <w:szCs w:val="18"/>
          <w:vertAlign w:val="superscript"/>
        </w:rPr>
        <w:t xml:space="preserve"> </w:t>
      </w:r>
      <w:hyperlink r:id="rId36">
        <w:r w:rsidRPr="004F43A4">
          <w:rPr>
            <w:rStyle w:val="Hiperpovezava"/>
            <w:rFonts w:ascii="Arial" w:hAnsi="Arial" w:cs="Arial"/>
            <w:sz w:val="18"/>
            <w:szCs w:val="18"/>
          </w:rPr>
          <w:t>https://www.gov.si/zbirke/javne-objave/javno-povabilo-za-zbiranje-predlogov-za-nacionalno-evalvacijsko-studijo-evalvacija-modela-poucevanja-in-tolmacenja-slovenskega-znakovnega-jezika-ter-poucevanja-slovenscine-za-gluhe-in-naglusne/</w:t>
        </w:r>
      </w:hyperlink>
    </w:p>
  </w:footnote>
  <w:footnote w:id="43">
    <w:p w14:paraId="4AB95FEF" w14:textId="543470E9" w:rsidR="00E3360E" w:rsidRPr="004F43A4" w:rsidRDefault="00E3360E">
      <w:pPr>
        <w:rPr>
          <w:sz w:val="18"/>
          <w:szCs w:val="18"/>
        </w:rPr>
      </w:pPr>
      <w:r w:rsidRPr="004F43A4">
        <w:rPr>
          <w:rFonts w:ascii="Arial" w:hAnsi="Arial" w:cs="Arial"/>
          <w:sz w:val="18"/>
          <w:szCs w:val="18"/>
          <w:vertAlign w:val="superscript"/>
        </w:rPr>
        <w:footnoteRef/>
      </w:r>
      <w:r w:rsidRPr="004F43A4">
        <w:rPr>
          <w:rFonts w:ascii="Arial" w:hAnsi="Arial" w:cs="Arial"/>
          <w:sz w:val="18"/>
          <w:szCs w:val="18"/>
          <w:vertAlign w:val="superscript"/>
        </w:rPr>
        <w:t xml:space="preserve"> </w:t>
      </w:r>
      <w:hyperlink r:id="rId37" w:history="1">
        <w:r w:rsidRPr="004F43A4">
          <w:rPr>
            <w:rStyle w:val="Hiperpovezava"/>
            <w:sz w:val="18"/>
            <w:szCs w:val="18"/>
          </w:rPr>
          <w:t>https://www.gov.si/assets/ministrstva/MIZS/Dokumenti/Razvoj-solstva/Razvoj-in-kakovost/Priloga_akcijski-nacrt.pdf</w:t>
        </w:r>
      </w:hyperlink>
    </w:p>
  </w:footnote>
  <w:footnote w:id="44">
    <w:p w14:paraId="6D8DC797" w14:textId="606C3DD3" w:rsidR="00E3360E" w:rsidRPr="004F43A4" w:rsidRDefault="00E3360E">
      <w:pPr>
        <w:rPr>
          <w:rFonts w:ascii="Arial" w:hAnsi="Arial" w:cs="Arial"/>
          <w:sz w:val="18"/>
          <w:szCs w:val="18"/>
        </w:rPr>
      </w:pPr>
      <w:r w:rsidRPr="004F43A4">
        <w:rPr>
          <w:rFonts w:ascii="Arial" w:hAnsi="Arial" w:cs="Arial"/>
          <w:sz w:val="18"/>
          <w:szCs w:val="18"/>
          <w:vertAlign w:val="superscript"/>
        </w:rPr>
        <w:footnoteRef/>
      </w:r>
      <w:r w:rsidRPr="004F43A4">
        <w:rPr>
          <w:rFonts w:ascii="Arial" w:hAnsi="Arial" w:cs="Arial"/>
          <w:sz w:val="18"/>
          <w:szCs w:val="18"/>
        </w:rPr>
        <w:t xml:space="preserve"> </w:t>
      </w:r>
      <w:hyperlink r:id="rId38" w:history="1">
        <w:r w:rsidRPr="004F43A4">
          <w:rPr>
            <w:rStyle w:val="Hiperpovezava"/>
            <w:rFonts w:ascii="Arial" w:hAnsi="Arial" w:cs="Arial"/>
            <w:sz w:val="18"/>
            <w:szCs w:val="18"/>
          </w:rPr>
          <w:t>https://91.185.211.36/upload2/PolozajOtrokVSloveniji.pdf</w:t>
        </w:r>
      </w:hyperlink>
    </w:p>
  </w:footnote>
  <w:footnote w:id="45">
    <w:p w14:paraId="5B70901E" w14:textId="54841EB8" w:rsidR="00E3360E" w:rsidRPr="004F43A4" w:rsidRDefault="00E3360E">
      <w:pPr>
        <w:rPr>
          <w:rFonts w:ascii="Arial" w:hAnsi="Arial" w:cs="Arial"/>
          <w:sz w:val="18"/>
          <w:szCs w:val="18"/>
        </w:rPr>
      </w:pPr>
      <w:r w:rsidRPr="004F43A4">
        <w:rPr>
          <w:rFonts w:ascii="Arial" w:hAnsi="Arial" w:cs="Arial"/>
          <w:sz w:val="18"/>
          <w:szCs w:val="18"/>
          <w:vertAlign w:val="superscript"/>
        </w:rPr>
        <w:footnoteRef/>
      </w:r>
      <w:r w:rsidRPr="004F43A4">
        <w:rPr>
          <w:rFonts w:ascii="Arial" w:hAnsi="Arial" w:cs="Arial"/>
          <w:sz w:val="18"/>
          <w:szCs w:val="18"/>
        </w:rPr>
        <w:t xml:space="preserve"> </w:t>
      </w:r>
      <w:hyperlink r:id="rId39">
        <w:r w:rsidRPr="004F43A4">
          <w:rPr>
            <w:rStyle w:val="Hiperpovezava"/>
            <w:rFonts w:ascii="Arial" w:hAnsi="Arial" w:cs="Arial"/>
            <w:sz w:val="18"/>
            <w:szCs w:val="18"/>
          </w:rPr>
          <w:t>https://knjigarna.uni-lj.si/sl-SI/product/Uspe%C5%A1nost-in-pravi%C4%8Dnost-v-%C5%A1oli/PEF0083</w:t>
        </w:r>
      </w:hyperlink>
    </w:p>
  </w:footnote>
  <w:footnote w:id="46">
    <w:p w14:paraId="1C2FB455" w14:textId="3EC15BCC" w:rsidR="00E3360E" w:rsidRDefault="00E3360E" w:rsidP="1A5F5EF3">
      <w:pPr>
        <w:pStyle w:val="Sprotnaopomba-besedilo"/>
      </w:pPr>
      <w:r w:rsidRPr="004F43A4">
        <w:rPr>
          <w:rStyle w:val="Sprotnaopomba-sklic"/>
          <w:rFonts w:ascii="Arial" w:eastAsia="Calibri" w:hAnsi="Arial" w:cs="Arial"/>
          <w:sz w:val="18"/>
          <w:szCs w:val="18"/>
        </w:rPr>
        <w:footnoteRef/>
      </w:r>
      <w:r w:rsidRPr="004F43A4">
        <w:rPr>
          <w:rFonts w:ascii="Arial" w:eastAsia="Calibri" w:hAnsi="Arial" w:cs="Arial"/>
          <w:sz w:val="18"/>
          <w:szCs w:val="18"/>
        </w:rPr>
        <w:t xml:space="preserve"> Milharčič Hladnik, M. Bogastvo konceptualizacij in analiz šolske uspešnosti. V Uspešnost in pravičnost v šoli, ur. C. Razdevšek Pučko. Ljubljana: Pedagoška fakulteta.</w:t>
      </w:r>
    </w:p>
  </w:footnote>
  <w:footnote w:id="47">
    <w:p w14:paraId="4542DB03" w14:textId="77777777" w:rsidR="00E3360E" w:rsidRPr="004F43A4" w:rsidRDefault="00E3360E" w:rsidP="1A5F5EF3">
      <w:pPr>
        <w:pStyle w:val="Sprotnaopomba-besedilo"/>
        <w:rPr>
          <w:rFonts w:ascii="Arial" w:hAnsi="Arial" w:cs="Arial"/>
          <w:sz w:val="18"/>
          <w:szCs w:val="18"/>
        </w:rPr>
      </w:pPr>
      <w:r w:rsidRPr="004F43A4">
        <w:rPr>
          <w:rStyle w:val="Sprotnaopomba-sklic"/>
          <w:rFonts w:ascii="Arial" w:eastAsia="Calibri" w:hAnsi="Arial" w:cs="Arial"/>
          <w:sz w:val="18"/>
          <w:szCs w:val="18"/>
        </w:rPr>
        <w:footnoteRef/>
      </w:r>
      <w:r w:rsidRPr="004F43A4">
        <w:rPr>
          <w:rFonts w:ascii="Arial" w:eastAsia="Calibri" w:hAnsi="Arial" w:cs="Arial"/>
          <w:sz w:val="18"/>
          <w:szCs w:val="18"/>
        </w:rPr>
        <w:t xml:space="preserve"> https://data.consilium.europa.eu/doc/document/ST-6125-2021-INIT/sl/pdf</w:t>
      </w:r>
    </w:p>
  </w:footnote>
  <w:footnote w:id="48">
    <w:p w14:paraId="5F385056" w14:textId="6E98F0E2" w:rsidR="00E3360E" w:rsidRPr="004F43A4" w:rsidRDefault="00E3360E">
      <w:pPr>
        <w:rPr>
          <w:rFonts w:ascii="Arial" w:hAnsi="Arial" w:cs="Arial"/>
          <w:sz w:val="18"/>
          <w:szCs w:val="18"/>
        </w:rPr>
      </w:pPr>
      <w:r w:rsidRPr="004F43A4">
        <w:rPr>
          <w:rFonts w:ascii="Arial" w:hAnsi="Arial" w:cs="Arial"/>
          <w:sz w:val="18"/>
          <w:szCs w:val="18"/>
          <w:vertAlign w:val="superscript"/>
        </w:rPr>
        <w:footnoteRef/>
      </w:r>
      <w:r w:rsidRPr="004F43A4">
        <w:rPr>
          <w:rFonts w:ascii="Arial" w:hAnsi="Arial" w:cs="Arial"/>
          <w:sz w:val="18"/>
          <w:szCs w:val="18"/>
          <w:vertAlign w:val="superscript"/>
        </w:rPr>
        <w:t xml:space="preserve"> </w:t>
      </w:r>
      <w:hyperlink r:id="rId40">
        <w:r w:rsidRPr="004F43A4">
          <w:rPr>
            <w:rStyle w:val="Hiperpovezava"/>
            <w:rFonts w:ascii="Arial" w:hAnsi="Arial" w:cs="Arial"/>
            <w:sz w:val="18"/>
            <w:szCs w:val="18"/>
          </w:rPr>
          <w:t>https://op.europa.eu/webpub/eac/education-and-training-monitor-2022/sl/country-reports/slovenia.html</w:t>
        </w:r>
      </w:hyperlink>
    </w:p>
  </w:footnote>
  <w:footnote w:id="49">
    <w:p w14:paraId="2439BC74" w14:textId="0DE3FE1F" w:rsidR="00E3360E" w:rsidRPr="004F43A4" w:rsidRDefault="00E3360E">
      <w:pPr>
        <w:rPr>
          <w:rFonts w:ascii="Arial" w:hAnsi="Arial" w:cs="Arial"/>
          <w:sz w:val="18"/>
          <w:szCs w:val="18"/>
        </w:rPr>
      </w:pPr>
      <w:r w:rsidRPr="004F43A4">
        <w:rPr>
          <w:rFonts w:ascii="Arial" w:hAnsi="Arial" w:cs="Arial"/>
          <w:sz w:val="18"/>
          <w:szCs w:val="18"/>
          <w:vertAlign w:val="superscript"/>
        </w:rPr>
        <w:footnoteRef/>
      </w:r>
      <w:r w:rsidRPr="004F43A4">
        <w:rPr>
          <w:rFonts w:ascii="Arial" w:hAnsi="Arial" w:cs="Arial"/>
          <w:sz w:val="18"/>
          <w:szCs w:val="18"/>
          <w:vertAlign w:val="superscript"/>
        </w:rPr>
        <w:t xml:space="preserve"> </w:t>
      </w:r>
      <w:hyperlink r:id="rId41" w:history="1">
        <w:r w:rsidRPr="004F43A4">
          <w:rPr>
            <w:rStyle w:val="Hiperpovezava"/>
            <w:rFonts w:ascii="Arial" w:hAnsi="Arial" w:cs="Arial"/>
            <w:sz w:val="18"/>
            <w:szCs w:val="18"/>
          </w:rPr>
          <w:t>https://op.europa.eu/en/publication-detail/-/publication/aa527fde-66f4-11ed-b14f-01aa75ed71a1/language-sl</w:t>
        </w:r>
      </w:hyperlink>
    </w:p>
  </w:footnote>
  <w:footnote w:id="50">
    <w:p w14:paraId="04A64565" w14:textId="53E6D324" w:rsidR="00E3360E" w:rsidRDefault="00E3360E">
      <w:r w:rsidRPr="004F43A4">
        <w:rPr>
          <w:rFonts w:ascii="Arial" w:hAnsi="Arial" w:cs="Arial"/>
          <w:sz w:val="18"/>
          <w:szCs w:val="18"/>
          <w:vertAlign w:val="superscript"/>
        </w:rPr>
        <w:footnoteRef/>
      </w:r>
      <w:r w:rsidRPr="004F43A4">
        <w:rPr>
          <w:rFonts w:ascii="Arial" w:hAnsi="Arial" w:cs="Arial"/>
          <w:sz w:val="18"/>
          <w:szCs w:val="18"/>
          <w:vertAlign w:val="superscript"/>
        </w:rPr>
        <w:t xml:space="preserve"> </w:t>
      </w:r>
      <w:r w:rsidRPr="004F43A4">
        <w:rPr>
          <w:rFonts w:ascii="Arial" w:hAnsi="Arial" w:cs="Arial"/>
          <w:sz w:val="18"/>
          <w:szCs w:val="18"/>
        </w:rPr>
        <w:t>https://www.gov.si/assets/ministrstva/MF/ekonomska-in-fiskalna-poltika/evropski-semester/Nacionalni-reformni-program-2019-2020.pdf</w:t>
      </w:r>
    </w:p>
  </w:footnote>
  <w:footnote w:id="51">
    <w:p w14:paraId="696AB968" w14:textId="26418784" w:rsidR="00E3360E" w:rsidRPr="0047055F" w:rsidRDefault="00E3360E">
      <w:pPr>
        <w:rPr>
          <w:rFonts w:ascii="Arial" w:hAnsi="Arial" w:cs="Arial"/>
          <w:sz w:val="18"/>
          <w:szCs w:val="18"/>
        </w:rPr>
      </w:pPr>
      <w:r w:rsidRPr="0047055F">
        <w:rPr>
          <w:rFonts w:ascii="Arial" w:hAnsi="Arial" w:cs="Arial"/>
          <w:sz w:val="18"/>
          <w:szCs w:val="18"/>
          <w:vertAlign w:val="superscript"/>
        </w:rPr>
        <w:footnoteRef/>
      </w:r>
      <w:r w:rsidRPr="0047055F">
        <w:rPr>
          <w:rFonts w:ascii="Arial" w:hAnsi="Arial" w:cs="Arial"/>
          <w:sz w:val="18"/>
          <w:szCs w:val="18"/>
        </w:rPr>
        <w:t xml:space="preserve"> </w:t>
      </w:r>
      <w:hyperlink r:id="rId42">
        <w:r w:rsidRPr="0047055F">
          <w:rPr>
            <w:rStyle w:val="Hiperpovezava"/>
            <w:rFonts w:ascii="Arial" w:hAnsi="Arial" w:cs="Arial"/>
            <w:sz w:val="18"/>
            <w:szCs w:val="18"/>
          </w:rPr>
          <w:t>https://www.gov.si/assets/ministrstva/MF/ekonomska-in-fiskalna-poltika/evropski-semester/Nacionalni-reformni-program-2019-2020.pdf</w:t>
        </w:r>
      </w:hyperlink>
    </w:p>
  </w:footnote>
  <w:footnote w:id="52">
    <w:p w14:paraId="4837372C" w14:textId="36DA97EF" w:rsidR="00E3360E" w:rsidRPr="0047055F" w:rsidRDefault="00E3360E">
      <w:pPr>
        <w:rPr>
          <w:rFonts w:ascii="Arial" w:hAnsi="Arial" w:cs="Arial"/>
          <w:sz w:val="18"/>
          <w:szCs w:val="18"/>
        </w:rPr>
      </w:pPr>
      <w:r w:rsidRPr="0047055F">
        <w:rPr>
          <w:rFonts w:ascii="Arial" w:hAnsi="Arial" w:cs="Arial"/>
          <w:sz w:val="18"/>
          <w:szCs w:val="18"/>
          <w:vertAlign w:val="superscript"/>
        </w:rPr>
        <w:footnoteRef/>
      </w:r>
      <w:r w:rsidRPr="0047055F">
        <w:rPr>
          <w:rFonts w:ascii="Arial" w:hAnsi="Arial" w:cs="Arial"/>
          <w:sz w:val="18"/>
          <w:szCs w:val="18"/>
        </w:rPr>
        <w:t xml:space="preserve"> </w:t>
      </w:r>
      <w:hyperlink r:id="rId43" w:history="1">
        <w:r w:rsidRPr="0047055F">
          <w:rPr>
            <w:rStyle w:val="Hiperpovezava"/>
            <w:rFonts w:ascii="Arial" w:hAnsi="Arial" w:cs="Arial"/>
            <w:sz w:val="18"/>
            <w:szCs w:val="18"/>
          </w:rPr>
          <w:t>https://www.zrss.si/pdf/digcompedu.pdf</w:t>
        </w:r>
      </w:hyperlink>
    </w:p>
  </w:footnote>
  <w:footnote w:id="53">
    <w:p w14:paraId="290CDD34" w14:textId="212C8361" w:rsidR="00E3360E" w:rsidRPr="0047055F" w:rsidRDefault="00E3360E">
      <w:pPr>
        <w:rPr>
          <w:rFonts w:ascii="Arial" w:hAnsi="Arial" w:cs="Arial"/>
          <w:sz w:val="18"/>
          <w:szCs w:val="18"/>
        </w:rPr>
      </w:pPr>
      <w:r w:rsidRPr="0047055F">
        <w:rPr>
          <w:rFonts w:ascii="Arial" w:hAnsi="Arial" w:cs="Arial"/>
          <w:sz w:val="18"/>
          <w:szCs w:val="18"/>
          <w:vertAlign w:val="superscript"/>
        </w:rPr>
        <w:footnoteRef/>
      </w:r>
      <w:r w:rsidRPr="0047055F">
        <w:rPr>
          <w:rFonts w:ascii="Arial" w:hAnsi="Arial" w:cs="Arial"/>
          <w:sz w:val="18"/>
          <w:szCs w:val="18"/>
        </w:rPr>
        <w:t xml:space="preserve"> </w:t>
      </w:r>
      <w:hyperlink r:id="rId44" w:history="1">
        <w:r w:rsidRPr="0047055F">
          <w:rPr>
            <w:rStyle w:val="Hiperpovezava"/>
            <w:rFonts w:ascii="Arial" w:hAnsi="Arial" w:cs="Arial"/>
            <w:sz w:val="18"/>
            <w:szCs w:val="18"/>
          </w:rPr>
          <w:t>https://www.zrss.si/pdf/digcomp-2-1-okvir-digitalnih-kompetenc.pdf</w:t>
        </w:r>
      </w:hyperlink>
    </w:p>
  </w:footnote>
  <w:footnote w:id="54">
    <w:p w14:paraId="25A7BFC5" w14:textId="3153FB10" w:rsidR="00E52796" w:rsidRDefault="00E52796">
      <w:pPr>
        <w:pStyle w:val="Sprotnaopomba-besedilo"/>
      </w:pPr>
      <w:r>
        <w:rPr>
          <w:rStyle w:val="Sprotnaopomba-sklic"/>
        </w:rPr>
        <w:footnoteRef/>
      </w:r>
      <w:r>
        <w:t xml:space="preserve"> </w:t>
      </w:r>
      <w:hyperlink r:id="rId45" w:history="1">
        <w:r w:rsidRPr="00E52796">
          <w:rPr>
            <w:rStyle w:val="Hiperpovezava"/>
          </w:rPr>
          <w:t>uporaba_zaslonov_smernice_za_splet_150_vecje_ilustracije.pdf (nijz.si)</w:t>
        </w:r>
      </w:hyperlink>
    </w:p>
  </w:footnote>
  <w:footnote w:id="55">
    <w:p w14:paraId="75871F81" w14:textId="2C1A0578" w:rsidR="00E3360E" w:rsidRPr="00F8049B" w:rsidRDefault="00E3360E" w:rsidP="50C1A582">
      <w:pPr>
        <w:rPr>
          <w:rFonts w:ascii="Arial" w:hAnsi="Arial" w:cs="Arial"/>
          <w:sz w:val="18"/>
          <w:szCs w:val="18"/>
        </w:rPr>
      </w:pPr>
      <w:r w:rsidRPr="00F86546">
        <w:rPr>
          <w:rFonts w:ascii="Arial" w:eastAsia="Arial" w:hAnsi="Arial" w:cs="Arial"/>
          <w:sz w:val="18"/>
          <w:szCs w:val="18"/>
          <w:vertAlign w:val="superscript"/>
        </w:rPr>
        <w:footnoteRef/>
      </w:r>
      <w:r w:rsidRPr="00F86546">
        <w:rPr>
          <w:rFonts w:ascii="Arial" w:eastAsia="Arial" w:hAnsi="Arial" w:cs="Arial"/>
          <w:sz w:val="18"/>
          <w:szCs w:val="18"/>
        </w:rPr>
        <w:t xml:space="preserve"> </w:t>
      </w:r>
      <w:hyperlink r:id="rId46" w:history="1">
        <w:r w:rsidRPr="00F8049B">
          <w:rPr>
            <w:rStyle w:val="Hiperpovezava"/>
            <w:rFonts w:ascii="Arial" w:hAnsi="Arial" w:cs="Arial"/>
            <w:color w:val="auto"/>
            <w:sz w:val="18"/>
            <w:szCs w:val="18"/>
          </w:rPr>
          <w:t>https://www.gov.si/assets/ministrstva/MIZS/Dokumenti/Zakonodaja/2021/04/Strategija-varna-mobilnost_avgust2021_v_objavo.pdf</w:t>
        </w:r>
      </w:hyperlink>
    </w:p>
    <w:p w14:paraId="2D7C7F7D" w14:textId="070F2454" w:rsidR="00E3360E" w:rsidRPr="00F8049B" w:rsidRDefault="00E3360E" w:rsidP="50C1A582"/>
  </w:footnote>
  <w:footnote w:id="56">
    <w:p w14:paraId="58668633" w14:textId="4088209A" w:rsidR="00E3360E" w:rsidRDefault="00E3360E">
      <w:r w:rsidRPr="00F8049B">
        <w:rPr>
          <w:vertAlign w:val="superscript"/>
        </w:rPr>
        <w:footnoteRef/>
      </w:r>
      <w:r w:rsidRPr="00F8049B">
        <w:rPr>
          <w:rFonts w:ascii="Arial" w:hAnsi="Arial" w:cs="Arial"/>
          <w:sz w:val="18"/>
          <w:szCs w:val="18"/>
        </w:rPr>
        <w:t xml:space="preserve"> </w:t>
      </w:r>
      <w:hyperlink r:id="rId47">
        <w:r w:rsidRPr="00F8049B">
          <w:rPr>
            <w:rStyle w:val="Hiperpovezava"/>
            <w:rFonts w:ascii="Arial" w:hAnsi="Arial" w:cs="Arial"/>
            <w:color w:val="auto"/>
            <w:sz w:val="18"/>
            <w:szCs w:val="18"/>
          </w:rPr>
          <w:t>https://nijz.si/publikacije/smernice-zdravega-prehranjevanja-v-vzgojno-izobrazevalnih-ustanovah/</w:t>
        </w:r>
      </w:hyperlink>
    </w:p>
  </w:footnote>
  <w:footnote w:id="57">
    <w:p w14:paraId="15407820" w14:textId="6A66ECAD" w:rsidR="00E3360E" w:rsidRPr="00F86546" w:rsidRDefault="00E3360E">
      <w:pPr>
        <w:rPr>
          <w:rFonts w:ascii="Arial" w:hAnsi="Arial" w:cs="Arial"/>
          <w:sz w:val="18"/>
          <w:szCs w:val="18"/>
        </w:rPr>
      </w:pPr>
      <w:r w:rsidRPr="00F86546">
        <w:rPr>
          <w:rFonts w:ascii="Arial" w:hAnsi="Arial" w:cs="Arial"/>
          <w:sz w:val="18"/>
          <w:szCs w:val="18"/>
          <w:vertAlign w:val="superscript"/>
        </w:rPr>
        <w:footnoteRef/>
      </w:r>
      <w:r w:rsidRPr="00F86546">
        <w:rPr>
          <w:rFonts w:ascii="Arial" w:hAnsi="Arial" w:cs="Arial"/>
          <w:sz w:val="18"/>
          <w:szCs w:val="18"/>
        </w:rPr>
        <w:t xml:space="preserve"> Sekundarna študija - </w:t>
      </w:r>
      <w:r w:rsidRPr="00F86546">
        <w:rPr>
          <w:rFonts w:ascii="Arial" w:hAnsi="Arial" w:cs="Arial"/>
          <w:sz w:val="18"/>
          <w:szCs w:val="18"/>
        </w:rPr>
        <w:t xml:space="preserve">medvrstnisko nasilje _ PIRLS in ICCS_ za MIZS.pdf </w:t>
      </w:r>
    </w:p>
    <w:p w14:paraId="0CE2FBBF" w14:textId="48F073B6" w:rsidR="00E3360E" w:rsidRDefault="00E3360E" w:rsidP="50C1A582"/>
  </w:footnote>
  <w:footnote w:id="58">
    <w:p w14:paraId="2DDD3D1D" w14:textId="403F5E58" w:rsidR="00E3360E" w:rsidRPr="00F86546" w:rsidRDefault="00E3360E">
      <w:pPr>
        <w:rPr>
          <w:rFonts w:ascii="Arial" w:hAnsi="Arial" w:cs="Arial"/>
          <w:sz w:val="18"/>
          <w:szCs w:val="18"/>
        </w:rPr>
      </w:pPr>
      <w:r w:rsidRPr="00F86546">
        <w:rPr>
          <w:rFonts w:ascii="Arial" w:hAnsi="Arial" w:cs="Arial"/>
          <w:sz w:val="18"/>
          <w:szCs w:val="18"/>
          <w:vertAlign w:val="superscript"/>
        </w:rPr>
        <w:footnoteRef/>
      </w:r>
      <w:r w:rsidRPr="00F86546">
        <w:rPr>
          <w:rFonts w:ascii="Arial" w:hAnsi="Arial" w:cs="Arial"/>
          <w:sz w:val="18"/>
          <w:szCs w:val="18"/>
          <w:vertAlign w:val="superscript"/>
        </w:rPr>
        <w:t xml:space="preserve"> </w:t>
      </w:r>
      <w:hyperlink r:id="rId48" w:history="1">
        <w:r w:rsidRPr="00F86546">
          <w:rPr>
            <w:rStyle w:val="Hiperpovezava"/>
            <w:rFonts w:ascii="Arial" w:hAnsi="Arial" w:cs="Arial"/>
            <w:sz w:val="18"/>
            <w:szCs w:val="18"/>
          </w:rPr>
          <w:t>https://www.zrss.si/wp-content/uploads/2022/03/Protokol-ob-zaznavi-in-za-obravnavo-medvrstnikega-nasilja-v-VIZ-1.pdf</w:t>
        </w:r>
      </w:hyperlink>
    </w:p>
  </w:footnote>
  <w:footnote w:id="59">
    <w:p w14:paraId="55065A8D" w14:textId="3BD737BB" w:rsidR="00E3360E" w:rsidRDefault="00E3360E">
      <w:r w:rsidRPr="00F86546">
        <w:rPr>
          <w:rFonts w:ascii="Arial" w:hAnsi="Arial" w:cs="Arial"/>
          <w:sz w:val="18"/>
          <w:szCs w:val="18"/>
          <w:vertAlign w:val="superscript"/>
        </w:rPr>
        <w:footnoteRef/>
      </w:r>
      <w:r w:rsidRPr="00F86546">
        <w:rPr>
          <w:rFonts w:ascii="Arial" w:hAnsi="Arial" w:cs="Arial"/>
          <w:sz w:val="18"/>
          <w:szCs w:val="18"/>
          <w:vertAlign w:val="superscript"/>
        </w:rPr>
        <w:t xml:space="preserve"> </w:t>
      </w:r>
      <w:r w:rsidRPr="00F86546">
        <w:rPr>
          <w:rFonts w:ascii="Arial" w:hAnsi="Arial" w:cs="Arial"/>
          <w:sz w:val="18"/>
          <w:szCs w:val="18"/>
        </w:rPr>
        <w:t xml:space="preserve"> </w:t>
      </w:r>
      <w:hyperlink r:id="rId49" w:anchor="8" w:history="1">
        <w:r w:rsidRPr="00F86546">
          <w:rPr>
            <w:rStyle w:val="Hiperpovezava"/>
            <w:rFonts w:ascii="Arial" w:hAnsi="Arial" w:cs="Arial"/>
            <w:sz w:val="18"/>
            <w:szCs w:val="18"/>
          </w:rPr>
          <w:t>https://www.zrss.si/digitalnaknjiznica/navodila-medvrstnisko-nasilje-viz-2016/files/assets/basic-html/index.html#8</w:t>
        </w:r>
      </w:hyperlink>
    </w:p>
  </w:footnote>
  <w:footnote w:id="60">
    <w:p w14:paraId="5D62BC3D" w14:textId="03D8C806" w:rsidR="00E3360E" w:rsidRPr="00F86546" w:rsidRDefault="00E3360E">
      <w:pPr>
        <w:rPr>
          <w:rFonts w:ascii="Arial" w:hAnsi="Arial" w:cs="Arial"/>
          <w:sz w:val="18"/>
          <w:szCs w:val="18"/>
        </w:rPr>
      </w:pPr>
      <w:r w:rsidRPr="00F86546">
        <w:rPr>
          <w:rFonts w:ascii="Arial" w:hAnsi="Arial" w:cs="Arial"/>
          <w:sz w:val="18"/>
          <w:szCs w:val="18"/>
          <w:vertAlign w:val="superscript"/>
        </w:rPr>
        <w:footnoteRef/>
      </w:r>
      <w:r w:rsidRPr="00F86546">
        <w:rPr>
          <w:rFonts w:ascii="Arial" w:hAnsi="Arial" w:cs="Arial"/>
          <w:sz w:val="18"/>
          <w:szCs w:val="18"/>
          <w:vertAlign w:val="superscript"/>
        </w:rPr>
        <w:t xml:space="preserve"> </w:t>
      </w:r>
      <w:hyperlink r:id="rId50" w:history="1">
        <w:r w:rsidRPr="00F86546">
          <w:rPr>
            <w:rStyle w:val="Hiperpovezava"/>
            <w:rFonts w:ascii="Arial" w:hAnsi="Arial" w:cs="Arial"/>
            <w:sz w:val="18"/>
            <w:szCs w:val="18"/>
          </w:rPr>
          <w:t>https://www.zrss.si/stiki-s-prakso/aktualno/varno-spodbudno-ucno-okolje/</w:t>
        </w:r>
      </w:hyperlink>
    </w:p>
    <w:p w14:paraId="5BA1C9BC" w14:textId="46BE226D" w:rsidR="00E3360E" w:rsidRDefault="00E3360E" w:rsidP="50C1A582"/>
  </w:footnote>
  <w:footnote w:id="61">
    <w:p w14:paraId="37A38B27" w14:textId="16DECE39" w:rsidR="00E3360E" w:rsidRPr="00F86546" w:rsidRDefault="00E3360E">
      <w:pPr>
        <w:rPr>
          <w:rFonts w:ascii="Arial" w:hAnsi="Arial" w:cs="Arial"/>
        </w:rPr>
      </w:pPr>
      <w:r w:rsidRPr="00F86546">
        <w:rPr>
          <w:rFonts w:ascii="Arial" w:hAnsi="Arial" w:cs="Arial"/>
          <w:sz w:val="18"/>
          <w:vertAlign w:val="superscript"/>
        </w:rPr>
        <w:footnoteRef/>
      </w:r>
      <w:r w:rsidRPr="00F86546">
        <w:rPr>
          <w:rFonts w:ascii="Arial" w:hAnsi="Arial" w:cs="Arial"/>
          <w:sz w:val="18"/>
        </w:rPr>
        <w:t xml:space="preserve"> </w:t>
      </w:r>
      <w:hyperlink r:id="rId51" w:history="1">
        <w:r w:rsidRPr="00F86546">
          <w:rPr>
            <w:rStyle w:val="Hiperpovezava"/>
            <w:rFonts w:ascii="Arial" w:hAnsi="Arial" w:cs="Arial"/>
            <w:sz w:val="18"/>
          </w:rPr>
          <w:t>https://www.zrss.si/izdelek/vkljucujoca-sola/</w:t>
        </w:r>
      </w:hyperlink>
    </w:p>
  </w:footnote>
  <w:footnote w:id="62">
    <w:p w14:paraId="72E3A929" w14:textId="75162823" w:rsidR="00E3360E" w:rsidRPr="00F86546" w:rsidRDefault="00E3360E">
      <w:pPr>
        <w:rPr>
          <w:rFonts w:ascii="Arial" w:hAnsi="Arial" w:cs="Arial"/>
          <w:sz w:val="18"/>
          <w:szCs w:val="18"/>
        </w:rPr>
      </w:pPr>
      <w:r w:rsidRPr="00F86546">
        <w:rPr>
          <w:rFonts w:ascii="Arial" w:hAnsi="Arial" w:cs="Arial"/>
          <w:sz w:val="18"/>
          <w:szCs w:val="18"/>
          <w:vertAlign w:val="superscript"/>
        </w:rPr>
        <w:footnoteRef/>
      </w:r>
      <w:hyperlink r:id="rId52" w:history="1">
        <w:r w:rsidRPr="00F86546">
          <w:rPr>
            <w:rStyle w:val="Hiperpovezava"/>
            <w:rFonts w:ascii="Arial" w:hAnsi="Arial" w:cs="Arial"/>
            <w:sz w:val="18"/>
            <w:szCs w:val="18"/>
          </w:rPr>
          <w:t>https://www.researchgate.net/publication/317426920_Projekt_ROKA_v_ROKI_socialne_in_custvene_spretnosti_za_nediskriminatorno_in_vkljucujoco_skupnost_celostni_pristop_-_2017_do_2020</w:t>
        </w:r>
      </w:hyperlink>
    </w:p>
  </w:footnote>
  <w:footnote w:id="63">
    <w:p w14:paraId="3BFD181D" w14:textId="64D93906" w:rsidR="00E3360E" w:rsidRPr="00F86546" w:rsidRDefault="00E3360E">
      <w:pPr>
        <w:rPr>
          <w:rFonts w:ascii="Arial" w:hAnsi="Arial" w:cs="Arial"/>
          <w:sz w:val="18"/>
          <w:szCs w:val="18"/>
        </w:rPr>
      </w:pPr>
      <w:r w:rsidRPr="00F86546">
        <w:rPr>
          <w:rFonts w:ascii="Arial" w:hAnsi="Arial" w:cs="Arial"/>
          <w:sz w:val="18"/>
          <w:szCs w:val="18"/>
          <w:vertAlign w:val="superscript"/>
        </w:rPr>
        <w:footnoteRef/>
      </w:r>
      <w:r w:rsidRPr="00F86546">
        <w:rPr>
          <w:rFonts w:ascii="Arial" w:hAnsi="Arial" w:cs="Arial"/>
          <w:sz w:val="18"/>
          <w:szCs w:val="18"/>
          <w:vertAlign w:val="superscript"/>
        </w:rPr>
        <w:t xml:space="preserve"> </w:t>
      </w:r>
      <w:hyperlink r:id="rId53" w:history="1">
        <w:r w:rsidRPr="00F86546">
          <w:rPr>
            <w:rStyle w:val="Hiperpovezava"/>
            <w:rFonts w:ascii="Arial" w:hAnsi="Arial" w:cs="Arial"/>
            <w:sz w:val="18"/>
            <w:szCs w:val="18"/>
          </w:rPr>
          <w:t>https://handinhand.si/sl/home2/</w:t>
        </w:r>
      </w:hyperlink>
    </w:p>
  </w:footnote>
  <w:footnote w:id="64">
    <w:p w14:paraId="74DDFDE5" w14:textId="23ADE434" w:rsidR="00E3360E" w:rsidRPr="00F86546" w:rsidRDefault="00E3360E" w:rsidP="00F86546">
      <w:pPr>
        <w:rPr>
          <w:rFonts w:ascii="Arial" w:hAnsi="Arial" w:cs="Arial"/>
          <w:sz w:val="18"/>
          <w:szCs w:val="18"/>
        </w:rPr>
      </w:pPr>
      <w:r w:rsidRPr="00F86546">
        <w:rPr>
          <w:rFonts w:ascii="Arial" w:hAnsi="Arial" w:cs="Arial"/>
          <w:sz w:val="18"/>
          <w:szCs w:val="18"/>
          <w:vertAlign w:val="superscript"/>
        </w:rPr>
        <w:footnoteRef/>
      </w:r>
      <w:r w:rsidRPr="00F86546">
        <w:rPr>
          <w:rFonts w:ascii="Arial" w:hAnsi="Arial" w:cs="Arial"/>
          <w:sz w:val="18"/>
          <w:szCs w:val="18"/>
        </w:rPr>
        <w:t xml:space="preserve"> </w:t>
      </w:r>
      <w:hyperlink r:id="rId54" w:history="1">
        <w:r w:rsidRPr="00F86546">
          <w:rPr>
            <w:rStyle w:val="Hiperpovezava"/>
            <w:rFonts w:ascii="Arial" w:hAnsi="Arial" w:cs="Arial"/>
            <w:sz w:val="18"/>
            <w:szCs w:val="18"/>
          </w:rPr>
          <w:t>https://www.nijz.si/sites/www.nijz.si/files/publikacije-datoteke/tsj_prirocnik_e_objava_koncna_27_6_2019.pdf</w:t>
        </w:r>
      </w:hyperlink>
    </w:p>
  </w:footnote>
  <w:footnote w:id="65">
    <w:p w14:paraId="74D39F4E" w14:textId="1E5FED7A" w:rsidR="00E3360E" w:rsidRPr="00775F11" w:rsidRDefault="00E3360E">
      <w:pPr>
        <w:rPr>
          <w:vertAlign w:val="superscript"/>
        </w:rPr>
      </w:pPr>
      <w:r w:rsidRPr="00775F11">
        <w:rPr>
          <w:vertAlign w:val="superscript"/>
        </w:rPr>
        <w:footnoteRef/>
      </w:r>
      <w:r>
        <w:rPr>
          <w:vertAlign w:val="superscript"/>
        </w:rPr>
        <w:t xml:space="preserve"> </w:t>
      </w:r>
      <w:hyperlink r:id="rId55" w:history="1">
        <w:r w:rsidRPr="00775F11">
          <w:rPr>
            <w:rStyle w:val="Hiperpovezava"/>
            <w:rFonts w:ascii="Arial" w:hAnsi="Arial" w:cs="Arial"/>
            <w:sz w:val="18"/>
            <w:szCs w:val="18"/>
          </w:rPr>
          <w:t>https://www.zadusevnozdravje.si/wp-content/uploads/2022/04/0-Akcijski-nacrt-2022-2023-celoten.pdf</w:t>
        </w:r>
      </w:hyperlink>
    </w:p>
  </w:footnote>
  <w:footnote w:id="66">
    <w:p w14:paraId="3543B186" w14:textId="04B0CC70" w:rsidR="00E3360E" w:rsidRPr="00775F11" w:rsidRDefault="00E3360E">
      <w:pPr>
        <w:rPr>
          <w:rFonts w:ascii="Arial" w:hAnsi="Arial" w:cs="Arial"/>
          <w:sz w:val="18"/>
          <w:szCs w:val="18"/>
        </w:rPr>
      </w:pPr>
      <w:r w:rsidRPr="00775F11">
        <w:rPr>
          <w:rFonts w:ascii="Arial" w:hAnsi="Arial" w:cs="Arial"/>
          <w:sz w:val="18"/>
          <w:szCs w:val="18"/>
          <w:vertAlign w:val="superscript"/>
        </w:rPr>
        <w:footnoteRef/>
      </w:r>
      <w:r w:rsidRPr="00775F11">
        <w:rPr>
          <w:rFonts w:ascii="Arial" w:hAnsi="Arial" w:cs="Arial"/>
          <w:sz w:val="18"/>
          <w:szCs w:val="18"/>
          <w:vertAlign w:val="superscript"/>
        </w:rPr>
        <w:t xml:space="preserve"> </w:t>
      </w:r>
      <w:hyperlink r:id="rId56" w:history="1">
        <w:r w:rsidRPr="00775F11">
          <w:rPr>
            <w:rStyle w:val="Hiperpovezava"/>
            <w:rFonts w:ascii="Arial" w:hAnsi="Arial" w:cs="Arial"/>
            <w:sz w:val="18"/>
            <w:szCs w:val="18"/>
          </w:rPr>
          <w:t>https://www.arrs.si/sl/progproj/crp/razpisi/22/razp-crp-22.asp</w:t>
        </w:r>
      </w:hyperlink>
    </w:p>
  </w:footnote>
  <w:footnote w:id="67">
    <w:p w14:paraId="48FB1178" w14:textId="59073C5E" w:rsidR="00E3360E" w:rsidRPr="00775F11" w:rsidRDefault="00E3360E">
      <w:pPr>
        <w:rPr>
          <w:rFonts w:ascii="Arial" w:hAnsi="Arial" w:cs="Arial"/>
          <w:sz w:val="18"/>
          <w:szCs w:val="18"/>
        </w:rPr>
      </w:pPr>
      <w:r w:rsidRPr="00775F11">
        <w:rPr>
          <w:rFonts w:ascii="Arial" w:hAnsi="Arial" w:cs="Arial"/>
          <w:sz w:val="18"/>
          <w:szCs w:val="18"/>
          <w:vertAlign w:val="superscript"/>
        </w:rPr>
        <w:footnoteRef/>
      </w:r>
      <w:r w:rsidRPr="00775F11">
        <w:rPr>
          <w:rFonts w:ascii="Arial" w:hAnsi="Arial" w:cs="Arial"/>
          <w:sz w:val="18"/>
          <w:szCs w:val="18"/>
          <w:vertAlign w:val="superscript"/>
        </w:rPr>
        <w:t xml:space="preserve"> </w:t>
      </w:r>
      <w:hyperlink r:id="rId57" w:history="1">
        <w:r w:rsidRPr="00775F11">
          <w:rPr>
            <w:rStyle w:val="Hiperpovezava"/>
            <w:rFonts w:ascii="Arial" w:hAnsi="Arial" w:cs="Arial"/>
            <w:sz w:val="18"/>
            <w:szCs w:val="18"/>
          </w:rPr>
          <w:t>https://www.zrss.si/digitalna_bralnica/analiza-obremenjenosti-solskih-svetovalnih-delavcev/</w:t>
        </w:r>
      </w:hyperlink>
    </w:p>
  </w:footnote>
  <w:footnote w:id="68">
    <w:p w14:paraId="7FDC6C25" w14:textId="59856699" w:rsidR="00E3360E" w:rsidRPr="00775F11" w:rsidRDefault="00E3360E">
      <w:pPr>
        <w:rPr>
          <w:rFonts w:ascii="Arial" w:hAnsi="Arial" w:cs="Arial"/>
          <w:sz w:val="18"/>
          <w:szCs w:val="18"/>
        </w:rPr>
      </w:pPr>
      <w:r w:rsidRPr="00775F11">
        <w:rPr>
          <w:rFonts w:ascii="Arial" w:hAnsi="Arial" w:cs="Arial"/>
          <w:sz w:val="18"/>
          <w:szCs w:val="18"/>
          <w:vertAlign w:val="superscript"/>
        </w:rPr>
        <w:footnoteRef/>
      </w:r>
      <w:r w:rsidRPr="00775F11">
        <w:rPr>
          <w:rFonts w:ascii="Arial" w:hAnsi="Arial" w:cs="Arial"/>
          <w:sz w:val="18"/>
          <w:szCs w:val="18"/>
          <w:vertAlign w:val="superscript"/>
        </w:rPr>
        <w:t xml:space="preserve"> </w:t>
      </w:r>
      <w:hyperlink r:id="rId58" w:history="1">
        <w:r w:rsidRPr="00775F11">
          <w:rPr>
            <w:rStyle w:val="Hiperpovezava"/>
            <w:rFonts w:ascii="Arial" w:hAnsi="Arial" w:cs="Arial"/>
            <w:sz w:val="18"/>
            <w:szCs w:val="18"/>
          </w:rPr>
          <w:t>https://www.zrss.si/pdf/izobrazevanje_na_daljavo_covid19.pdf</w:t>
        </w:r>
      </w:hyperlink>
    </w:p>
  </w:footnote>
  <w:footnote w:id="69">
    <w:p w14:paraId="569C4C89" w14:textId="4E3D10FB" w:rsidR="00E3360E" w:rsidRDefault="00E3360E">
      <w:r w:rsidRPr="00775F11">
        <w:rPr>
          <w:rFonts w:ascii="Arial" w:hAnsi="Arial" w:cs="Arial"/>
          <w:sz w:val="18"/>
          <w:szCs w:val="18"/>
          <w:vertAlign w:val="superscript"/>
        </w:rPr>
        <w:footnoteRef/>
      </w:r>
      <w:r w:rsidRPr="00775F11">
        <w:rPr>
          <w:rFonts w:ascii="Arial" w:hAnsi="Arial" w:cs="Arial"/>
          <w:sz w:val="18"/>
          <w:szCs w:val="18"/>
        </w:rPr>
        <w:t xml:space="preserve"> </w:t>
      </w:r>
      <w:hyperlink r:id="rId59">
        <w:r w:rsidRPr="00775F11">
          <w:rPr>
            <w:rStyle w:val="Hiperpovezava"/>
            <w:rFonts w:ascii="Arial" w:hAnsi="Arial" w:cs="Arial"/>
            <w:sz w:val="18"/>
            <w:szCs w:val="18"/>
          </w:rPr>
          <w:t>https://www.pei.si/nes2-032021/</w:t>
        </w:r>
      </w:hyperlink>
    </w:p>
  </w:footnote>
  <w:footnote w:id="70">
    <w:p w14:paraId="1DFBC8FA" w14:textId="556E9D8C" w:rsidR="00E3360E" w:rsidRPr="00775F11" w:rsidRDefault="00E3360E">
      <w:pPr>
        <w:rPr>
          <w:rFonts w:ascii="Arial" w:hAnsi="Arial" w:cs="Arial"/>
          <w:sz w:val="18"/>
          <w:szCs w:val="18"/>
        </w:rPr>
      </w:pPr>
      <w:r w:rsidRPr="00775F11">
        <w:rPr>
          <w:rFonts w:ascii="Arial" w:hAnsi="Arial" w:cs="Arial"/>
          <w:sz w:val="18"/>
          <w:szCs w:val="18"/>
          <w:vertAlign w:val="superscript"/>
        </w:rPr>
        <w:footnoteRef/>
      </w:r>
      <w:r w:rsidRPr="00775F11">
        <w:rPr>
          <w:rFonts w:ascii="Arial" w:hAnsi="Arial" w:cs="Arial"/>
          <w:sz w:val="18"/>
          <w:szCs w:val="18"/>
          <w:vertAlign w:val="superscript"/>
        </w:rPr>
        <w:t xml:space="preserve"> </w:t>
      </w:r>
      <w:hyperlink r:id="rId60" w:history="1">
        <w:r w:rsidRPr="00775F11">
          <w:rPr>
            <w:rStyle w:val="Hiperpovezava"/>
            <w:rFonts w:ascii="Arial" w:hAnsi="Arial" w:cs="Arial"/>
            <w:sz w:val="18"/>
            <w:szCs w:val="18"/>
          </w:rPr>
          <w:t>https://www.zrss.si/stiki-s-prakso/aktualno/varno-spodbudno-ucno-okolje/ustvarjanje-ucnih-okolij-za-21-stoletje/</w:t>
        </w:r>
      </w:hyperlink>
    </w:p>
  </w:footnote>
  <w:footnote w:id="71">
    <w:p w14:paraId="63030595" w14:textId="73EC0F81" w:rsidR="00E3360E" w:rsidRDefault="00E3360E">
      <w:r w:rsidRPr="00775F11">
        <w:rPr>
          <w:rFonts w:ascii="Arial" w:hAnsi="Arial" w:cs="Arial"/>
          <w:sz w:val="18"/>
          <w:szCs w:val="18"/>
          <w:vertAlign w:val="superscript"/>
        </w:rPr>
        <w:footnoteRef/>
      </w:r>
      <w:r w:rsidRPr="00775F11">
        <w:rPr>
          <w:rFonts w:ascii="Arial" w:hAnsi="Arial" w:cs="Arial"/>
          <w:sz w:val="18"/>
          <w:szCs w:val="18"/>
        </w:rPr>
        <w:t xml:space="preserve"> S</w:t>
      </w:r>
      <w:r w:rsidRPr="00775F11">
        <w:rPr>
          <w:rFonts w:ascii="Arial" w:eastAsia="Arial" w:hAnsi="Arial" w:cs="Arial"/>
          <w:sz w:val="18"/>
          <w:szCs w:val="18"/>
        </w:rPr>
        <w:t>trokovne podlage za pripravo sistemskih in normativnih sprememb za uvedbo novega koncepta razširjenega programa osnovne šole (delovno gradivo, ZRSŠ, 2022)</w:t>
      </w:r>
    </w:p>
  </w:footnote>
  <w:footnote w:id="72">
    <w:p w14:paraId="7F63269B" w14:textId="00DBBC1D" w:rsidR="00E3360E" w:rsidRDefault="00E3360E" w:rsidP="50C1A582">
      <w:pPr>
        <w:rPr>
          <w:rFonts w:ascii="Arial" w:eastAsia="Arial" w:hAnsi="Arial" w:cs="Arial"/>
          <w:sz w:val="18"/>
          <w:szCs w:val="18"/>
        </w:rPr>
      </w:pPr>
      <w:r w:rsidRPr="00775F11">
        <w:rPr>
          <w:vertAlign w:val="superscript"/>
        </w:rPr>
        <w:footnoteRef/>
      </w:r>
      <w:r w:rsidRPr="00403041">
        <w:rPr>
          <w:rFonts w:ascii="Arial" w:eastAsia="Arial" w:hAnsi="Arial" w:cs="Arial"/>
          <w:sz w:val="18"/>
          <w:szCs w:val="18"/>
        </w:rPr>
        <w:t xml:space="preserve"> Vmesno poročilo poskusa Rap_3. leto spremljave_1703_P.pdf</w:t>
      </w:r>
      <w:r>
        <w:rPr>
          <w:rFonts w:ascii="Arial" w:eastAsia="Arial" w:hAnsi="Arial" w:cs="Arial"/>
          <w:sz w:val="18"/>
          <w:szCs w:val="18"/>
        </w:rPr>
        <w:t xml:space="preserve">  </w:t>
      </w:r>
    </w:p>
  </w:footnote>
  <w:footnote w:id="73">
    <w:p w14:paraId="6266E74A" w14:textId="6F46635E" w:rsidR="00E3360E" w:rsidRDefault="00E3360E">
      <w:r w:rsidRPr="00775F11">
        <w:rPr>
          <w:vertAlign w:val="superscript"/>
        </w:rPr>
        <w:footnoteRef/>
      </w:r>
      <w:r w:rsidRPr="00775F11">
        <w:rPr>
          <w:vertAlign w:val="superscript"/>
        </w:rPr>
        <w:t xml:space="preserve"> </w:t>
      </w:r>
      <w:hyperlink r:id="rId61" w:history="1">
        <w:r w:rsidRPr="00775F11">
          <w:rPr>
            <w:rStyle w:val="Hiperpovezava"/>
            <w:rFonts w:ascii="Arial" w:hAnsi="Arial" w:cs="Arial"/>
            <w:sz w:val="18"/>
            <w:szCs w:val="18"/>
          </w:rPr>
          <w:t>https://skupnost.sio.si/pluginfile.php/693888/mod_resource/content/1/Kurikularni%20dokument%2011_6.pdf</w:t>
        </w:r>
      </w:hyperlink>
    </w:p>
  </w:footnote>
  <w:footnote w:id="74">
    <w:p w14:paraId="61A44062" w14:textId="39ABD2BD" w:rsidR="00E3360E" w:rsidRPr="00775F11" w:rsidRDefault="00E3360E">
      <w:pPr>
        <w:rPr>
          <w:rFonts w:ascii="Arial" w:hAnsi="Arial" w:cs="Arial"/>
          <w:sz w:val="18"/>
          <w:szCs w:val="18"/>
        </w:rPr>
      </w:pPr>
      <w:r w:rsidRPr="00775F11">
        <w:rPr>
          <w:rFonts w:ascii="Arial" w:hAnsi="Arial" w:cs="Arial"/>
          <w:sz w:val="18"/>
          <w:szCs w:val="18"/>
          <w:vertAlign w:val="superscript"/>
        </w:rPr>
        <w:footnoteRef/>
      </w:r>
      <w:r>
        <w:rPr>
          <w:rFonts w:ascii="Arial" w:hAnsi="Arial" w:cs="Arial"/>
          <w:sz w:val="18"/>
          <w:szCs w:val="18"/>
          <w:vertAlign w:val="superscript"/>
        </w:rPr>
        <w:t xml:space="preserve"> </w:t>
      </w:r>
      <w:hyperlink r:id="rId62" w:history="1">
        <w:r w:rsidRPr="00775F11">
          <w:rPr>
            <w:rStyle w:val="Hiperpovezava"/>
            <w:rFonts w:ascii="Arial" w:hAnsi="Arial" w:cs="Arial"/>
            <w:sz w:val="18"/>
            <w:szCs w:val="18"/>
          </w:rPr>
          <w:t>https://www.sicris.si/public/jqm/prj.aspx?lang=slv&amp;opdescr=search&amp;opt=2&amp;subopt=400&amp;code1=org&amp;code2=auto&amp;psize=1&amp;hits=1&amp;page=1&amp;count=&amp;search_term=%C5%A1port&amp;id=17065&amp;slng=&amp;order_by=</w:t>
        </w:r>
      </w:hyperlink>
    </w:p>
  </w:footnote>
  <w:footnote w:id="75">
    <w:p w14:paraId="4BAC05B5" w14:textId="0FC06C2A" w:rsidR="00E3360E" w:rsidRDefault="00E3360E">
      <w:r w:rsidRPr="00775F11">
        <w:rPr>
          <w:rFonts w:ascii="Arial" w:hAnsi="Arial" w:cs="Arial"/>
          <w:sz w:val="18"/>
          <w:szCs w:val="18"/>
          <w:vertAlign w:val="superscript"/>
        </w:rPr>
        <w:footnoteRef/>
      </w:r>
      <w:r>
        <w:rPr>
          <w:rFonts w:ascii="Arial" w:hAnsi="Arial" w:cs="Arial"/>
          <w:sz w:val="18"/>
          <w:szCs w:val="18"/>
        </w:rPr>
        <w:t xml:space="preserve"> </w:t>
      </w:r>
      <w:hyperlink r:id="rId63" w:history="1">
        <w:r w:rsidRPr="00775F11">
          <w:rPr>
            <w:rStyle w:val="Hiperpovezava"/>
            <w:rFonts w:ascii="Arial" w:hAnsi="Arial" w:cs="Arial"/>
            <w:sz w:val="18"/>
            <w:szCs w:val="18"/>
          </w:rPr>
          <w:t>https://www.sicris.si/public/jqm/prj.aspx?lang=slv&amp;opdescr=search&amp;opt=2&amp;subopt=400&amp;code1=org&amp;code2=auto&amp;psize=1&amp;hits=1&amp;page=1&amp;count=&amp;search_term=%C5%A1port&amp;id=17963&amp;slng=&amp;order_by=</w:t>
        </w:r>
      </w:hyperlink>
    </w:p>
  </w:footnote>
  <w:footnote w:id="76">
    <w:p w14:paraId="6A2C502B" w14:textId="533CEAA5" w:rsidR="00E3360E" w:rsidRPr="00775F11" w:rsidRDefault="00E3360E">
      <w:pPr>
        <w:rPr>
          <w:rFonts w:ascii="Arial" w:hAnsi="Arial" w:cs="Arial"/>
        </w:rPr>
      </w:pPr>
      <w:r w:rsidRPr="00775F11">
        <w:rPr>
          <w:rFonts w:ascii="Arial" w:hAnsi="Arial" w:cs="Arial"/>
          <w:vertAlign w:val="subscript"/>
        </w:rPr>
        <w:footnoteRef/>
      </w:r>
      <w:hyperlink r:id="rId64" w:history="1">
        <w:r w:rsidRPr="00775F11">
          <w:rPr>
            <w:rStyle w:val="Hiperpovezava"/>
            <w:rFonts w:ascii="Arial" w:hAnsi="Arial" w:cs="Arial"/>
            <w:sz w:val="18"/>
            <w:szCs w:val="18"/>
          </w:rPr>
          <w:t>https://www.sicris.si/public/jqm/prj.aspx?lang=slv&amp;opdescr=search&amp;opt=2&amp;subopt=400&amp;code1=org&amp;code2=auto&amp;psize=1&amp;hits=1&amp;page=1&amp;count=&amp;search_term=%C5%A1port&amp;id=17869&amp;slng=&amp;order_by=</w:t>
        </w:r>
      </w:hyperlink>
    </w:p>
  </w:footnote>
  <w:footnote w:id="77">
    <w:p w14:paraId="4BE41BA5" w14:textId="0A289DDD" w:rsidR="00E3360E" w:rsidRPr="00775F11" w:rsidRDefault="00E3360E">
      <w:pPr>
        <w:rPr>
          <w:rFonts w:ascii="Arial" w:hAnsi="Arial" w:cs="Arial"/>
          <w:vertAlign w:val="superscript"/>
        </w:rPr>
      </w:pPr>
      <w:r w:rsidRPr="00775F11">
        <w:rPr>
          <w:rFonts w:ascii="Arial" w:hAnsi="Arial" w:cs="Arial"/>
          <w:vertAlign w:val="superscript"/>
        </w:rPr>
        <w:footnoteRef/>
      </w:r>
      <w:r w:rsidRPr="00775F11">
        <w:rPr>
          <w:rFonts w:ascii="Arial" w:hAnsi="Arial" w:cs="Arial"/>
          <w:sz w:val="18"/>
          <w:szCs w:val="18"/>
        </w:rPr>
        <w:t>https://www.sicris.si/public/jqm/prj.aspx?lang=slv&amp;opdescr=search&amp;opt=2&amp;subopt=400&amp;code1=org&amp;code2=auto&amp;psize=1&amp;hits=1&amp;page=1&amp;count=&amp;search_term=%C5%A1port&amp;id=18554&amp;slng=&amp;order_by=</w:t>
      </w:r>
    </w:p>
  </w:footnote>
  <w:footnote w:id="78">
    <w:p w14:paraId="18557E5A" w14:textId="77EC84EC" w:rsidR="00E3360E" w:rsidRPr="00775F11" w:rsidRDefault="00E3360E">
      <w:pPr>
        <w:rPr>
          <w:rFonts w:ascii="Arial" w:hAnsi="Arial" w:cs="Arial"/>
          <w:sz w:val="18"/>
        </w:rPr>
      </w:pPr>
      <w:r w:rsidRPr="00775F11">
        <w:rPr>
          <w:rFonts w:ascii="Arial" w:hAnsi="Arial" w:cs="Arial"/>
          <w:sz w:val="18"/>
          <w:vertAlign w:val="superscript"/>
        </w:rPr>
        <w:footnoteRef/>
      </w:r>
      <w:r w:rsidRPr="00775F11">
        <w:rPr>
          <w:rFonts w:ascii="Arial" w:hAnsi="Arial" w:cs="Arial"/>
          <w:sz w:val="18"/>
        </w:rPr>
        <w:t xml:space="preserve"> </w:t>
      </w:r>
      <w:hyperlink r:id="rId65">
        <w:r w:rsidRPr="00775F11">
          <w:rPr>
            <w:rStyle w:val="Hiperpovezava"/>
            <w:rFonts w:ascii="Arial" w:hAnsi="Arial" w:cs="Arial"/>
            <w:sz w:val="18"/>
          </w:rPr>
          <w:t>https://eur-lex.europa.eu/resource.html?uri=cellar:1cc186a3-5dc7-11e8-ab9c-01aa75ed71a1.0010.02/DOC_1&amp;format=PDF</w:t>
        </w:r>
      </w:hyperlink>
    </w:p>
  </w:footnote>
  <w:footnote w:id="79">
    <w:p w14:paraId="009523A9" w14:textId="59FD15CD" w:rsidR="00E3360E" w:rsidRPr="00775F11" w:rsidRDefault="00E3360E">
      <w:pPr>
        <w:rPr>
          <w:rFonts w:ascii="Arial" w:hAnsi="Arial" w:cs="Arial"/>
          <w:sz w:val="18"/>
        </w:rPr>
      </w:pPr>
      <w:r w:rsidRPr="00775F11">
        <w:rPr>
          <w:rFonts w:ascii="Arial" w:hAnsi="Arial" w:cs="Arial"/>
          <w:sz w:val="18"/>
          <w:vertAlign w:val="superscript"/>
        </w:rPr>
        <w:footnoteRef/>
      </w:r>
      <w:r w:rsidRPr="00775F11">
        <w:rPr>
          <w:rFonts w:ascii="Arial" w:hAnsi="Arial" w:cs="Arial"/>
          <w:sz w:val="18"/>
        </w:rPr>
        <w:t xml:space="preserve"> </w:t>
      </w:r>
      <w:hyperlink r:id="rId66">
        <w:r w:rsidRPr="00775F11">
          <w:rPr>
            <w:rStyle w:val="Hiperpovezava"/>
            <w:rFonts w:ascii="Arial" w:hAnsi="Arial" w:cs="Arial"/>
            <w:sz w:val="18"/>
          </w:rPr>
          <w:t>https://eur-lex.europa.eu/legal-content/SL/TXT/PDF/?uri=CELEX:32018H0604(01)&amp;from=NL</w:t>
        </w:r>
      </w:hyperlink>
    </w:p>
  </w:footnote>
  <w:footnote w:id="80">
    <w:p w14:paraId="3C20BC1D" w14:textId="6C2E5C6A" w:rsidR="00E3360E" w:rsidRPr="00775F11" w:rsidRDefault="00E3360E">
      <w:pPr>
        <w:rPr>
          <w:rFonts w:ascii="Arial" w:hAnsi="Arial" w:cs="Arial"/>
          <w:sz w:val="18"/>
        </w:rPr>
      </w:pPr>
      <w:r w:rsidRPr="00775F11">
        <w:rPr>
          <w:rFonts w:ascii="Arial" w:hAnsi="Arial" w:cs="Arial"/>
          <w:sz w:val="18"/>
          <w:vertAlign w:val="superscript"/>
        </w:rPr>
        <w:footnoteRef/>
      </w:r>
      <w:r w:rsidRPr="00775F11">
        <w:rPr>
          <w:rFonts w:ascii="Arial" w:hAnsi="Arial" w:cs="Arial"/>
          <w:sz w:val="18"/>
          <w:vertAlign w:val="superscript"/>
        </w:rPr>
        <w:t xml:space="preserve"> </w:t>
      </w:r>
      <w:hyperlink r:id="rId67">
        <w:r w:rsidRPr="00775F11">
          <w:rPr>
            <w:rStyle w:val="Hiperpovezava"/>
            <w:rFonts w:ascii="Arial" w:hAnsi="Arial" w:cs="Arial"/>
            <w:sz w:val="18"/>
          </w:rPr>
          <w:t>https://press.um.si/index.php/ump/catalog/book/687</w:t>
        </w:r>
      </w:hyperlink>
    </w:p>
  </w:footnote>
  <w:footnote w:id="81">
    <w:p w14:paraId="3397A486" w14:textId="335D2DE4" w:rsidR="00E3360E" w:rsidRPr="00775F11" w:rsidRDefault="00E3360E">
      <w:pPr>
        <w:rPr>
          <w:rFonts w:ascii="Arial" w:hAnsi="Arial" w:cs="Arial"/>
          <w:sz w:val="18"/>
        </w:rPr>
      </w:pPr>
      <w:r w:rsidRPr="00775F11">
        <w:rPr>
          <w:rFonts w:ascii="Arial" w:hAnsi="Arial" w:cs="Arial"/>
          <w:sz w:val="18"/>
          <w:vertAlign w:val="superscript"/>
        </w:rPr>
        <w:footnoteRef/>
      </w:r>
      <w:r w:rsidRPr="00775F11">
        <w:rPr>
          <w:rFonts w:ascii="Arial" w:hAnsi="Arial" w:cs="Arial"/>
          <w:sz w:val="18"/>
          <w:vertAlign w:val="superscript"/>
        </w:rPr>
        <w:t xml:space="preserve"> </w:t>
      </w:r>
      <w:hyperlink r:id="rId68" w:history="1">
        <w:r w:rsidRPr="00775F11">
          <w:rPr>
            <w:rStyle w:val="Hiperpovezava"/>
            <w:rFonts w:ascii="Arial" w:hAnsi="Arial" w:cs="Arial"/>
            <w:sz w:val="18"/>
          </w:rPr>
          <w:t>https://jeziki-stejejo.si/</w:t>
        </w:r>
      </w:hyperlink>
    </w:p>
  </w:footnote>
  <w:footnote w:id="82">
    <w:p w14:paraId="548658C7" w14:textId="021270D0" w:rsidR="00E3360E" w:rsidRDefault="00E3360E">
      <w:r w:rsidRPr="00775F11">
        <w:rPr>
          <w:rFonts w:ascii="Arial" w:hAnsi="Arial" w:cs="Arial"/>
          <w:sz w:val="18"/>
          <w:vertAlign w:val="superscript"/>
        </w:rPr>
        <w:footnoteRef/>
      </w:r>
      <w:r w:rsidRPr="00775F11">
        <w:rPr>
          <w:rFonts w:ascii="Arial" w:hAnsi="Arial" w:cs="Arial"/>
          <w:sz w:val="18"/>
        </w:rPr>
        <w:t xml:space="preserve"> </w:t>
      </w:r>
      <w:hyperlink r:id="rId69">
        <w:r w:rsidRPr="00775F11">
          <w:rPr>
            <w:rStyle w:val="Hiperpovezava"/>
            <w:rFonts w:ascii="Arial" w:hAnsi="Arial" w:cs="Arial"/>
            <w:sz w:val="18"/>
          </w:rPr>
          <w:t>https://eur-lex.europa.eu/legal-content/SL/TXT/?uri=CELEX:32019H0605(01)</w:t>
        </w:r>
      </w:hyperlink>
    </w:p>
  </w:footnote>
  <w:footnote w:id="83">
    <w:p w14:paraId="6215A567" w14:textId="0FC015DE" w:rsidR="00E3360E" w:rsidRPr="00775F11" w:rsidRDefault="00E3360E">
      <w:pPr>
        <w:rPr>
          <w:rFonts w:ascii="Arial" w:hAnsi="Arial" w:cs="Arial"/>
          <w:sz w:val="18"/>
        </w:rPr>
      </w:pPr>
      <w:r w:rsidRPr="00775F11">
        <w:rPr>
          <w:rFonts w:ascii="Arial" w:hAnsi="Arial" w:cs="Arial"/>
          <w:sz w:val="18"/>
          <w:vertAlign w:val="superscript"/>
        </w:rPr>
        <w:footnoteRef/>
      </w:r>
      <w:r w:rsidRPr="00775F11">
        <w:rPr>
          <w:rFonts w:ascii="Arial" w:hAnsi="Arial" w:cs="Arial"/>
          <w:sz w:val="18"/>
          <w:vertAlign w:val="superscript"/>
        </w:rPr>
        <w:t xml:space="preserve"> </w:t>
      </w:r>
      <w:hyperlink r:id="rId70">
        <w:r w:rsidRPr="00775F11">
          <w:rPr>
            <w:rStyle w:val="Hiperpovezava"/>
            <w:rFonts w:ascii="Arial" w:hAnsi="Arial" w:cs="Arial"/>
            <w:sz w:val="18"/>
          </w:rPr>
          <w:t>https://jeziki-stejejo.si/o-projektu-2/o-projektu/</w:t>
        </w:r>
      </w:hyperlink>
    </w:p>
  </w:footnote>
  <w:footnote w:id="84">
    <w:p w14:paraId="730D9060" w14:textId="0A8A96AF" w:rsidR="00E3360E" w:rsidRPr="00775F11" w:rsidRDefault="00E3360E">
      <w:pPr>
        <w:rPr>
          <w:rFonts w:ascii="Arial" w:hAnsi="Arial" w:cs="Arial"/>
          <w:sz w:val="18"/>
          <w:szCs w:val="18"/>
        </w:rPr>
      </w:pPr>
      <w:r w:rsidRPr="00775F11">
        <w:rPr>
          <w:rFonts w:ascii="Arial" w:hAnsi="Arial" w:cs="Arial"/>
          <w:sz w:val="18"/>
          <w:szCs w:val="18"/>
          <w:vertAlign w:val="superscript"/>
        </w:rPr>
        <w:footnoteRef/>
      </w:r>
      <w:r w:rsidRPr="00775F11">
        <w:rPr>
          <w:rFonts w:ascii="Arial" w:hAnsi="Arial" w:cs="Arial"/>
          <w:sz w:val="18"/>
          <w:szCs w:val="18"/>
          <w:vertAlign w:val="superscript"/>
        </w:rPr>
        <w:t xml:space="preserve"> </w:t>
      </w:r>
      <w:hyperlink r:id="rId71" w:history="1">
        <w:r w:rsidRPr="00775F11">
          <w:rPr>
            <w:rStyle w:val="Hiperpovezava"/>
            <w:rFonts w:ascii="Arial" w:hAnsi="Arial" w:cs="Arial"/>
            <w:sz w:val="18"/>
            <w:szCs w:val="18"/>
          </w:rPr>
          <w:t>https://jop.splet.arnes.si/opis/</w:t>
        </w:r>
      </w:hyperlink>
    </w:p>
  </w:footnote>
  <w:footnote w:id="85">
    <w:p w14:paraId="2979D249" w14:textId="73C179BC" w:rsidR="00E3360E" w:rsidRPr="00721CEE" w:rsidRDefault="00E3360E">
      <w:pPr>
        <w:rPr>
          <w:rFonts w:ascii="Arial" w:hAnsi="Arial" w:cs="Arial"/>
          <w:sz w:val="18"/>
        </w:rPr>
      </w:pPr>
      <w:r w:rsidRPr="00721CEE">
        <w:rPr>
          <w:rFonts w:ascii="Arial" w:hAnsi="Arial" w:cs="Arial"/>
          <w:sz w:val="18"/>
          <w:vertAlign w:val="superscript"/>
        </w:rPr>
        <w:footnoteRef/>
      </w:r>
      <w:r w:rsidRPr="00721CEE">
        <w:rPr>
          <w:rFonts w:ascii="Arial" w:hAnsi="Arial" w:cs="Arial"/>
          <w:sz w:val="18"/>
        </w:rPr>
        <w:t xml:space="preserve"> </w:t>
      </w:r>
      <w:hyperlink r:id="rId72" w:history="1">
        <w:r w:rsidRPr="00721CEE">
          <w:rPr>
            <w:rStyle w:val="Hiperpovezava"/>
            <w:rFonts w:ascii="Arial" w:hAnsi="Arial" w:cs="Arial"/>
            <w:sz w:val="18"/>
          </w:rPr>
          <w:t>https://eur-lex.europa.eu/legal-content/SL/TXT/?uri=CELEX:32006H0962</w:t>
        </w:r>
      </w:hyperlink>
    </w:p>
  </w:footnote>
  <w:footnote w:id="86">
    <w:p w14:paraId="38958078" w14:textId="7AFD2495" w:rsidR="00E3360E" w:rsidRPr="00721CEE" w:rsidRDefault="00E3360E">
      <w:pPr>
        <w:rPr>
          <w:rFonts w:ascii="Arial" w:hAnsi="Arial" w:cs="Arial"/>
          <w:sz w:val="18"/>
        </w:rPr>
      </w:pPr>
      <w:r w:rsidRPr="00721CEE">
        <w:rPr>
          <w:rFonts w:ascii="Arial" w:hAnsi="Arial" w:cs="Arial"/>
          <w:sz w:val="18"/>
          <w:vertAlign w:val="superscript"/>
        </w:rPr>
        <w:footnoteRef/>
      </w:r>
      <w:r w:rsidRPr="00721CEE">
        <w:rPr>
          <w:rFonts w:ascii="Arial" w:hAnsi="Arial" w:cs="Arial"/>
          <w:sz w:val="18"/>
          <w:vertAlign w:val="superscript"/>
        </w:rPr>
        <w:t xml:space="preserve"> </w:t>
      </w:r>
      <w:hyperlink r:id="rId73" w:history="1">
        <w:r w:rsidRPr="00721CEE">
          <w:rPr>
            <w:rStyle w:val="Hiperpovezava"/>
            <w:rFonts w:ascii="Arial" w:hAnsi="Arial" w:cs="Arial"/>
            <w:sz w:val="18"/>
          </w:rPr>
          <w:t>https://eur-lex.europa.eu/legal-content/SL/TXT/PDF/?uri=CELEX:32018H0604(01)&amp;from=NL</w:t>
        </w:r>
      </w:hyperlink>
    </w:p>
  </w:footnote>
  <w:footnote w:id="87">
    <w:p w14:paraId="1F371540" w14:textId="7A95D9A8" w:rsidR="00E3360E" w:rsidRDefault="00E3360E">
      <w:r w:rsidRPr="00721CEE">
        <w:rPr>
          <w:rFonts w:ascii="Arial" w:hAnsi="Arial" w:cs="Arial"/>
          <w:sz w:val="18"/>
          <w:vertAlign w:val="superscript"/>
        </w:rPr>
        <w:footnoteRef/>
      </w:r>
      <w:r w:rsidRPr="00721CEE">
        <w:rPr>
          <w:rFonts w:ascii="Arial" w:hAnsi="Arial" w:cs="Arial"/>
          <w:sz w:val="18"/>
          <w:vertAlign w:val="superscript"/>
        </w:rPr>
        <w:t xml:space="preserve"> </w:t>
      </w:r>
      <w:hyperlink r:id="rId74" w:history="1">
        <w:r w:rsidRPr="00721CEE">
          <w:rPr>
            <w:rStyle w:val="Hiperpovezava"/>
            <w:rFonts w:ascii="Arial" w:hAnsi="Arial" w:cs="Arial"/>
            <w:sz w:val="18"/>
          </w:rPr>
          <w:t>https://www.google.com/search?q=Priporo%C4%8Dilo+CM%2FRec(2022)1+o+pomenu+raznojezi%C4%8Dnega+in+medkulturnega+izobra%C5%BEevanja+za+demokrati%C4%8Dno+kulturo.&amp;rlz=1C1GCEU_slSI927SI927&amp;oq=Priporo%C4%8Dilo+CM%2FRec(2022)1+o+pomenu+raznojezi%C4%8Dnega+in+medkulturnega+izobra%C5%BEevanja+za+demokrati%C4%8Dno+kulturo.&amp;aqs=chrome..69i57.595j0j15&amp;sourceid=chrome&amp;ie=UTF-8</w:t>
        </w:r>
      </w:hyperlink>
    </w:p>
  </w:footnote>
  <w:footnote w:id="88">
    <w:p w14:paraId="4D801D82" w14:textId="5E0685C1" w:rsidR="00E3360E" w:rsidRPr="00721CEE" w:rsidRDefault="00E3360E">
      <w:pPr>
        <w:rPr>
          <w:rFonts w:ascii="Arial" w:hAnsi="Arial" w:cs="Arial"/>
          <w:sz w:val="18"/>
          <w:szCs w:val="18"/>
        </w:rPr>
      </w:pPr>
      <w:r w:rsidRPr="00721CEE">
        <w:rPr>
          <w:rFonts w:ascii="Arial" w:hAnsi="Arial" w:cs="Arial"/>
          <w:sz w:val="18"/>
          <w:szCs w:val="18"/>
          <w:vertAlign w:val="superscript"/>
        </w:rPr>
        <w:footnoteRef/>
      </w:r>
      <w:r w:rsidRPr="00721CEE">
        <w:rPr>
          <w:rFonts w:ascii="Arial" w:hAnsi="Arial" w:cs="Arial"/>
          <w:sz w:val="18"/>
          <w:szCs w:val="18"/>
          <w:vertAlign w:val="superscript"/>
        </w:rPr>
        <w:t xml:space="preserve"> </w:t>
      </w:r>
      <w:hyperlink r:id="rId75">
        <w:r w:rsidRPr="00721CEE">
          <w:rPr>
            <w:rStyle w:val="Hiperpovezava"/>
            <w:rFonts w:ascii="Arial" w:hAnsi="Arial" w:cs="Arial"/>
            <w:sz w:val="18"/>
            <w:szCs w:val="18"/>
          </w:rPr>
          <w:t>https://www.pei.si/raziskovalna-dejavnost/mednarodne-raziskave/pirls/pirls-2016/</w:t>
        </w:r>
      </w:hyperlink>
    </w:p>
  </w:footnote>
  <w:footnote w:id="89">
    <w:p w14:paraId="09C920AE" w14:textId="27799AAF" w:rsidR="00E3360E" w:rsidRDefault="00E3360E">
      <w:r w:rsidRPr="00721CEE">
        <w:rPr>
          <w:rFonts w:ascii="Arial" w:hAnsi="Arial" w:cs="Arial"/>
          <w:sz w:val="18"/>
          <w:szCs w:val="18"/>
          <w:vertAlign w:val="superscript"/>
        </w:rPr>
        <w:footnoteRef/>
      </w:r>
      <w:r w:rsidRPr="00721CEE">
        <w:rPr>
          <w:rFonts w:ascii="Arial" w:hAnsi="Arial" w:cs="Arial"/>
          <w:sz w:val="18"/>
          <w:szCs w:val="18"/>
        </w:rPr>
        <w:t xml:space="preserve"> </w:t>
      </w:r>
      <w:hyperlink r:id="rId76">
        <w:r w:rsidRPr="00721CEE">
          <w:rPr>
            <w:rStyle w:val="Hiperpovezava"/>
            <w:rFonts w:ascii="Arial" w:hAnsi="Arial" w:cs="Arial"/>
            <w:sz w:val="18"/>
            <w:szCs w:val="18"/>
          </w:rPr>
          <w:t>https://www.pei.si/raziskovalna-dejavnost/mednarodne-raziskave/pisa/pisa-2018/</w:t>
        </w:r>
      </w:hyperlink>
    </w:p>
  </w:footnote>
  <w:footnote w:id="90">
    <w:p w14:paraId="3F12EF60" w14:textId="607AD2EA" w:rsidR="00E3360E" w:rsidRPr="00396C78" w:rsidRDefault="00E3360E">
      <w:pPr>
        <w:rPr>
          <w:rFonts w:ascii="Arial" w:hAnsi="Arial" w:cs="Arial"/>
          <w:sz w:val="18"/>
          <w:szCs w:val="18"/>
        </w:rPr>
      </w:pPr>
      <w:r w:rsidRPr="00721CEE">
        <w:rPr>
          <w:vertAlign w:val="superscript"/>
        </w:rPr>
        <w:footnoteRef/>
      </w:r>
      <w:r w:rsidRPr="00721CEE">
        <w:t xml:space="preserve"> </w:t>
      </w:r>
      <w:hyperlink r:id="rId77" w:history="1">
        <w:r w:rsidRPr="00396C78">
          <w:rPr>
            <w:rStyle w:val="Hiperpovezava"/>
            <w:rFonts w:ascii="Arial" w:hAnsi="Arial" w:cs="Arial"/>
            <w:sz w:val="18"/>
            <w:szCs w:val="18"/>
          </w:rPr>
          <w:t>https://nmsb.pismen.si/dogodki/</w:t>
        </w:r>
      </w:hyperlink>
    </w:p>
  </w:footnote>
  <w:footnote w:id="91">
    <w:p w14:paraId="320536F9" w14:textId="6B4F3F57" w:rsidR="00E3360E" w:rsidRPr="00396C78" w:rsidRDefault="00E3360E">
      <w:pPr>
        <w:rPr>
          <w:rFonts w:ascii="Arial" w:hAnsi="Arial" w:cs="Arial"/>
          <w:sz w:val="18"/>
          <w:szCs w:val="18"/>
        </w:rPr>
      </w:pPr>
      <w:r w:rsidRPr="00396C78">
        <w:rPr>
          <w:rFonts w:ascii="Arial" w:hAnsi="Arial" w:cs="Arial"/>
          <w:sz w:val="18"/>
          <w:szCs w:val="18"/>
          <w:vertAlign w:val="superscript"/>
        </w:rPr>
        <w:footnoteRef/>
      </w:r>
      <w:r w:rsidRPr="00396C78">
        <w:rPr>
          <w:rFonts w:ascii="Arial" w:hAnsi="Arial" w:cs="Arial"/>
          <w:sz w:val="18"/>
          <w:szCs w:val="18"/>
          <w:vertAlign w:val="superscript"/>
        </w:rPr>
        <w:t xml:space="preserve"> </w:t>
      </w:r>
      <w:hyperlink r:id="rId78" w:history="1">
        <w:r w:rsidRPr="00396C78">
          <w:rPr>
            <w:rStyle w:val="Hiperpovezava"/>
            <w:rFonts w:ascii="Arial" w:hAnsi="Arial" w:cs="Arial"/>
            <w:sz w:val="18"/>
            <w:szCs w:val="18"/>
          </w:rPr>
          <w:t>https://sikpos.si/2021/09/21/druzinska-pismenost/</w:t>
        </w:r>
      </w:hyperlink>
    </w:p>
  </w:footnote>
  <w:footnote w:id="92">
    <w:p w14:paraId="4E29E862" w14:textId="7017EC23" w:rsidR="00E3360E" w:rsidRPr="00396C78" w:rsidRDefault="00E3360E">
      <w:pPr>
        <w:rPr>
          <w:rFonts w:ascii="Arial" w:hAnsi="Arial" w:cs="Arial"/>
          <w:sz w:val="18"/>
          <w:szCs w:val="18"/>
        </w:rPr>
      </w:pPr>
      <w:r w:rsidRPr="00396C78">
        <w:rPr>
          <w:rFonts w:ascii="Arial" w:hAnsi="Arial" w:cs="Arial"/>
          <w:sz w:val="18"/>
          <w:szCs w:val="18"/>
          <w:vertAlign w:val="superscript"/>
        </w:rPr>
        <w:footnoteRef/>
      </w:r>
      <w:r w:rsidRPr="00396C78">
        <w:rPr>
          <w:rFonts w:ascii="Arial" w:hAnsi="Arial" w:cs="Arial"/>
          <w:sz w:val="18"/>
          <w:szCs w:val="18"/>
        </w:rPr>
        <w:t xml:space="preserve"> </w:t>
      </w:r>
      <w:hyperlink r:id="rId79" w:history="1">
        <w:r w:rsidRPr="00396C78">
          <w:rPr>
            <w:rStyle w:val="Hiperpovezava"/>
            <w:rFonts w:ascii="Arial" w:hAnsi="Arial" w:cs="Arial"/>
            <w:sz w:val="18"/>
            <w:szCs w:val="18"/>
          </w:rPr>
          <w:t>https://www.jakrs.si/fileadmin/datoteke/EWOS-2020-sportajmo_in_berimo-smernice.pdf</w:t>
        </w:r>
      </w:hyperlink>
    </w:p>
  </w:footnote>
  <w:footnote w:id="93">
    <w:p w14:paraId="66724518" w14:textId="2A8F6B9B" w:rsidR="00E3360E" w:rsidRPr="00396C78" w:rsidRDefault="00E3360E">
      <w:pPr>
        <w:rPr>
          <w:rFonts w:ascii="Arial" w:hAnsi="Arial" w:cs="Arial"/>
          <w:sz w:val="18"/>
          <w:szCs w:val="18"/>
        </w:rPr>
      </w:pPr>
      <w:r w:rsidRPr="00396C78">
        <w:rPr>
          <w:rFonts w:ascii="Arial" w:hAnsi="Arial" w:cs="Arial"/>
          <w:sz w:val="18"/>
          <w:szCs w:val="18"/>
          <w:vertAlign w:val="superscript"/>
        </w:rPr>
        <w:footnoteRef/>
      </w:r>
      <w:r w:rsidRPr="00396C78">
        <w:rPr>
          <w:rFonts w:ascii="Arial" w:hAnsi="Arial" w:cs="Arial"/>
          <w:sz w:val="18"/>
          <w:szCs w:val="18"/>
          <w:vertAlign w:val="superscript"/>
        </w:rPr>
        <w:t xml:space="preserve"> </w:t>
      </w:r>
      <w:hyperlink r:id="rId80">
        <w:r w:rsidRPr="00396C78">
          <w:rPr>
            <w:rStyle w:val="Hiperpovezava"/>
            <w:rFonts w:ascii="Arial" w:hAnsi="Arial" w:cs="Arial"/>
            <w:sz w:val="18"/>
            <w:szCs w:val="18"/>
          </w:rPr>
          <w:t>https://www.knjiznice.si/dogodki/sportajmo-in-berimo-2022/</w:t>
        </w:r>
      </w:hyperlink>
    </w:p>
  </w:footnote>
  <w:footnote w:id="94">
    <w:p w14:paraId="5FE91E2E" w14:textId="186BFF45" w:rsidR="00E3360E" w:rsidRPr="00721CEE" w:rsidRDefault="00E3360E">
      <w:pPr>
        <w:rPr>
          <w:rFonts w:ascii="Arial" w:hAnsi="Arial" w:cs="Arial"/>
          <w:sz w:val="18"/>
          <w:szCs w:val="18"/>
        </w:rPr>
      </w:pPr>
      <w:r w:rsidRPr="00721CEE">
        <w:rPr>
          <w:rFonts w:ascii="Arial" w:hAnsi="Arial" w:cs="Arial"/>
          <w:sz w:val="18"/>
          <w:szCs w:val="18"/>
          <w:vertAlign w:val="superscript"/>
        </w:rPr>
        <w:footnoteRef/>
      </w:r>
      <w:r w:rsidRPr="00721CEE">
        <w:rPr>
          <w:rFonts w:ascii="Arial" w:hAnsi="Arial" w:cs="Arial"/>
          <w:sz w:val="18"/>
          <w:szCs w:val="18"/>
          <w:vertAlign w:val="superscript"/>
        </w:rPr>
        <w:t xml:space="preserve"> </w:t>
      </w:r>
      <w:hyperlink r:id="rId81" w:history="1">
        <w:r w:rsidRPr="00721CEE">
          <w:rPr>
            <w:rStyle w:val="Hiperpovezava"/>
            <w:rFonts w:ascii="Arial" w:hAnsi="Arial" w:cs="Arial"/>
            <w:sz w:val="18"/>
            <w:szCs w:val="18"/>
          </w:rPr>
          <w:t>https://www.zrss.si/digitalna-bralnica/objem/</w:t>
        </w:r>
      </w:hyperlink>
    </w:p>
  </w:footnote>
  <w:footnote w:id="95">
    <w:p w14:paraId="7BABABD1" w14:textId="02842B67" w:rsidR="00E3360E" w:rsidRPr="00721CEE" w:rsidRDefault="00E3360E">
      <w:pPr>
        <w:rPr>
          <w:rFonts w:ascii="Arial" w:hAnsi="Arial" w:cs="Arial"/>
          <w:sz w:val="18"/>
          <w:szCs w:val="18"/>
        </w:rPr>
      </w:pPr>
      <w:r w:rsidRPr="00721CEE">
        <w:rPr>
          <w:rFonts w:ascii="Arial" w:hAnsi="Arial" w:cs="Arial"/>
          <w:sz w:val="18"/>
          <w:szCs w:val="18"/>
          <w:vertAlign w:val="superscript"/>
        </w:rPr>
        <w:footnoteRef/>
      </w:r>
      <w:r w:rsidRPr="00721CEE">
        <w:rPr>
          <w:rFonts w:ascii="Arial" w:hAnsi="Arial" w:cs="Arial"/>
          <w:sz w:val="18"/>
          <w:szCs w:val="18"/>
          <w:vertAlign w:val="superscript"/>
        </w:rPr>
        <w:t xml:space="preserve"> </w:t>
      </w:r>
      <w:hyperlink r:id="rId82" w:history="1">
        <w:r w:rsidRPr="00721CEE">
          <w:rPr>
            <w:rStyle w:val="Hiperpovezava"/>
            <w:rFonts w:ascii="Arial" w:hAnsi="Arial" w:cs="Arial"/>
            <w:sz w:val="18"/>
            <w:szCs w:val="18"/>
          </w:rPr>
          <w:t>https://press.um.si/index.php/ump/catalog/book/515</w:t>
        </w:r>
      </w:hyperlink>
    </w:p>
  </w:footnote>
  <w:footnote w:id="96">
    <w:p w14:paraId="3BBDECFC" w14:textId="1AC5474B" w:rsidR="00E3360E" w:rsidRDefault="00E3360E">
      <w:r w:rsidRPr="00721CEE">
        <w:rPr>
          <w:rFonts w:ascii="Arial" w:hAnsi="Arial" w:cs="Arial"/>
          <w:sz w:val="18"/>
          <w:szCs w:val="18"/>
          <w:vertAlign w:val="superscript"/>
        </w:rPr>
        <w:footnoteRef/>
      </w:r>
      <w:r w:rsidRPr="00721CEE">
        <w:rPr>
          <w:rFonts w:ascii="Arial" w:hAnsi="Arial" w:cs="Arial"/>
          <w:sz w:val="18"/>
          <w:szCs w:val="18"/>
          <w:vertAlign w:val="superscript"/>
        </w:rPr>
        <w:t xml:space="preserve"> </w:t>
      </w:r>
      <w:hyperlink r:id="rId83" w:history="1">
        <w:r w:rsidRPr="00721CEE">
          <w:rPr>
            <w:rStyle w:val="Hiperpovezava"/>
            <w:rFonts w:ascii="Arial" w:hAnsi="Arial" w:cs="Arial"/>
            <w:sz w:val="18"/>
            <w:szCs w:val="18"/>
          </w:rPr>
          <w:t>https://ebooks.uni-lj.si/zalozbaul//catalog/book/244</w:t>
        </w:r>
      </w:hyperlink>
    </w:p>
  </w:footnote>
  <w:footnote w:id="97">
    <w:p w14:paraId="6D93E023" w14:textId="6E4F4BBE" w:rsidR="00E3360E" w:rsidRPr="00721CEE" w:rsidRDefault="00E3360E">
      <w:pPr>
        <w:rPr>
          <w:rFonts w:ascii="Arial" w:hAnsi="Arial" w:cs="Arial"/>
          <w:sz w:val="18"/>
          <w:szCs w:val="18"/>
        </w:rPr>
      </w:pPr>
      <w:r w:rsidRPr="00721CEE">
        <w:rPr>
          <w:rFonts w:ascii="Arial" w:hAnsi="Arial" w:cs="Arial"/>
          <w:sz w:val="18"/>
          <w:szCs w:val="18"/>
          <w:vertAlign w:val="superscript"/>
        </w:rPr>
        <w:footnoteRef/>
      </w:r>
      <w:r w:rsidRPr="00721CEE">
        <w:rPr>
          <w:rFonts w:ascii="Arial" w:hAnsi="Arial" w:cs="Arial"/>
          <w:sz w:val="18"/>
          <w:szCs w:val="18"/>
        </w:rPr>
        <w:t xml:space="preserve"> </w:t>
      </w:r>
      <w:hyperlink r:id="rId84">
        <w:r w:rsidRPr="00721CEE">
          <w:rPr>
            <w:rStyle w:val="Hiperpovezava"/>
            <w:rFonts w:ascii="Arial" w:hAnsi="Arial" w:cs="Arial"/>
            <w:sz w:val="18"/>
            <w:szCs w:val="18"/>
          </w:rPr>
          <w:t>https://www.zrss.si/projekti/projekt-na-ma-poti/</w:t>
        </w:r>
      </w:hyperlink>
    </w:p>
  </w:footnote>
  <w:footnote w:id="98">
    <w:p w14:paraId="10401195" w14:textId="238BC0B5" w:rsidR="00E3360E" w:rsidRDefault="00E3360E">
      <w:r w:rsidRPr="00721CEE">
        <w:rPr>
          <w:rFonts w:ascii="Arial" w:hAnsi="Arial" w:cs="Arial"/>
          <w:sz w:val="18"/>
          <w:szCs w:val="18"/>
          <w:vertAlign w:val="superscript"/>
        </w:rPr>
        <w:footnoteRef/>
      </w:r>
      <w:r w:rsidRPr="00721CEE">
        <w:rPr>
          <w:rFonts w:ascii="Arial" w:hAnsi="Arial" w:cs="Arial"/>
          <w:sz w:val="18"/>
          <w:szCs w:val="18"/>
          <w:vertAlign w:val="superscript"/>
        </w:rPr>
        <w:t xml:space="preserve"> </w:t>
      </w:r>
      <w:hyperlink r:id="rId85" w:history="1">
        <w:r w:rsidRPr="00721CEE">
          <w:rPr>
            <w:rStyle w:val="Hiperpovezava"/>
            <w:rFonts w:ascii="Arial" w:hAnsi="Arial" w:cs="Arial"/>
            <w:sz w:val="18"/>
            <w:szCs w:val="18"/>
          </w:rPr>
          <w:t>https://www.zrss.si/digitalna-bralnica/na-ma-poti/</w:t>
        </w:r>
      </w:hyperlink>
    </w:p>
  </w:footnote>
  <w:footnote w:id="99">
    <w:p w14:paraId="0A6F4D88" w14:textId="0CCBBB17" w:rsidR="00E3360E" w:rsidRPr="00721CEE" w:rsidRDefault="00E3360E">
      <w:pPr>
        <w:rPr>
          <w:rFonts w:ascii="Arial" w:hAnsi="Arial" w:cs="Arial"/>
          <w:sz w:val="18"/>
          <w:szCs w:val="18"/>
        </w:rPr>
      </w:pPr>
      <w:r w:rsidRPr="00721CEE">
        <w:rPr>
          <w:rFonts w:ascii="Arial" w:hAnsi="Arial" w:cs="Arial"/>
          <w:sz w:val="18"/>
          <w:szCs w:val="18"/>
          <w:vertAlign w:val="superscript"/>
        </w:rPr>
        <w:footnoteRef/>
      </w:r>
      <w:r w:rsidRPr="00721CEE">
        <w:rPr>
          <w:rFonts w:ascii="Arial" w:hAnsi="Arial" w:cs="Arial"/>
          <w:sz w:val="18"/>
          <w:szCs w:val="18"/>
          <w:vertAlign w:val="superscript"/>
        </w:rPr>
        <w:t xml:space="preserve"> </w:t>
      </w:r>
      <w:hyperlink r:id="rId86" w:history="1">
        <w:r w:rsidRPr="00721CEE">
          <w:rPr>
            <w:rStyle w:val="Hiperpovezava"/>
            <w:rFonts w:ascii="Arial" w:hAnsi="Arial" w:cs="Arial"/>
            <w:sz w:val="18"/>
            <w:szCs w:val="18"/>
          </w:rPr>
          <w:t>https://www.zrss.si/pdf/Spodbujanje_razvoja_pismenosti.pdf</w:t>
        </w:r>
      </w:hyperlink>
    </w:p>
  </w:footnote>
  <w:footnote w:id="100">
    <w:p w14:paraId="2FE3B248" w14:textId="2E840C4A" w:rsidR="00E3360E" w:rsidRPr="00721CEE" w:rsidRDefault="00E3360E">
      <w:pPr>
        <w:rPr>
          <w:rFonts w:ascii="Arial" w:hAnsi="Arial" w:cs="Arial"/>
          <w:sz w:val="18"/>
          <w:szCs w:val="18"/>
        </w:rPr>
      </w:pPr>
      <w:r w:rsidRPr="00721CEE">
        <w:rPr>
          <w:rFonts w:ascii="Arial" w:hAnsi="Arial" w:cs="Arial"/>
          <w:sz w:val="18"/>
          <w:szCs w:val="18"/>
          <w:vertAlign w:val="superscript"/>
        </w:rPr>
        <w:footnoteRef/>
      </w:r>
      <w:r w:rsidRPr="00721CEE">
        <w:rPr>
          <w:rFonts w:ascii="Arial" w:hAnsi="Arial" w:cs="Arial"/>
          <w:sz w:val="18"/>
          <w:szCs w:val="18"/>
          <w:vertAlign w:val="superscript"/>
        </w:rPr>
        <w:t xml:space="preserve"> </w:t>
      </w:r>
      <w:hyperlink r:id="rId87">
        <w:r w:rsidRPr="00721CEE">
          <w:rPr>
            <w:rStyle w:val="Hiperpovezava"/>
            <w:rFonts w:ascii="Arial" w:hAnsi="Arial" w:cs="Arial"/>
            <w:sz w:val="18"/>
            <w:szCs w:val="18"/>
          </w:rPr>
          <w:t>https://ekosola.si/wp-content/uploads/2021/10/GLOBE_predstavitev-programa1.pdf</w:t>
        </w:r>
      </w:hyperlink>
    </w:p>
  </w:footnote>
  <w:footnote w:id="101">
    <w:p w14:paraId="53449B83" w14:textId="7146B31F" w:rsidR="00E3360E" w:rsidRPr="0047117F" w:rsidRDefault="00E3360E">
      <w:pPr>
        <w:rPr>
          <w:rFonts w:ascii="Arial" w:hAnsi="Arial" w:cs="Arial"/>
          <w:sz w:val="18"/>
          <w:szCs w:val="18"/>
        </w:rPr>
      </w:pPr>
      <w:r w:rsidRPr="0047117F">
        <w:rPr>
          <w:rFonts w:ascii="Arial" w:hAnsi="Arial" w:cs="Arial"/>
          <w:sz w:val="18"/>
          <w:szCs w:val="18"/>
          <w:vertAlign w:val="superscript"/>
        </w:rPr>
        <w:footnoteRef/>
      </w:r>
      <w:r w:rsidRPr="0047117F">
        <w:rPr>
          <w:rFonts w:ascii="Arial" w:hAnsi="Arial" w:cs="Arial"/>
          <w:sz w:val="18"/>
          <w:szCs w:val="18"/>
        </w:rPr>
        <w:t xml:space="preserve"> </w:t>
      </w:r>
      <w:hyperlink r:id="rId88">
        <w:r w:rsidRPr="0047117F">
          <w:rPr>
            <w:rStyle w:val="Hiperpovezava"/>
            <w:rFonts w:ascii="Arial" w:hAnsi="Arial" w:cs="Arial"/>
            <w:sz w:val="18"/>
            <w:szCs w:val="18"/>
          </w:rPr>
          <w:t>https://www.gov.si/novice/2022-10-14-v-sloveniji-se-bo-odprla-evropska-pisarna-za-izobrazevanje-na-podrocju-vesolja/</w:t>
        </w:r>
      </w:hyperlink>
    </w:p>
  </w:footnote>
  <w:footnote w:id="102">
    <w:p w14:paraId="082EC4F7" w14:textId="4A2CCF7A" w:rsidR="00E3360E" w:rsidRDefault="00E3360E">
      <w:r w:rsidRPr="0047117F">
        <w:rPr>
          <w:rFonts w:ascii="Arial" w:hAnsi="Arial" w:cs="Arial"/>
          <w:sz w:val="18"/>
          <w:szCs w:val="18"/>
          <w:vertAlign w:val="superscript"/>
        </w:rPr>
        <w:footnoteRef/>
      </w:r>
      <w:r w:rsidRPr="0047117F">
        <w:rPr>
          <w:rFonts w:ascii="Arial" w:hAnsi="Arial" w:cs="Arial"/>
          <w:sz w:val="18"/>
          <w:szCs w:val="18"/>
        </w:rPr>
        <w:t xml:space="preserve"> </w:t>
      </w:r>
      <w:hyperlink r:id="rId89">
        <w:r w:rsidRPr="0047117F">
          <w:rPr>
            <w:rStyle w:val="Hiperpovezava"/>
            <w:rFonts w:ascii="Arial" w:hAnsi="Arial" w:cs="Arial"/>
            <w:sz w:val="18"/>
            <w:szCs w:val="18"/>
          </w:rPr>
          <w:t>https://www.csod.si/uploads/file/Letni%20plani%20in%20porocila/2022_02_CSOD_FN%20in%20LDN_R1.pdf</w:t>
        </w:r>
      </w:hyperlink>
    </w:p>
  </w:footnote>
  <w:footnote w:id="103">
    <w:p w14:paraId="4F28479A" w14:textId="35E8380A" w:rsidR="00E3360E" w:rsidRPr="0047117F" w:rsidRDefault="00E3360E">
      <w:pPr>
        <w:rPr>
          <w:rFonts w:ascii="Arial" w:hAnsi="Arial" w:cs="Arial"/>
          <w:sz w:val="18"/>
          <w:szCs w:val="18"/>
        </w:rPr>
      </w:pPr>
      <w:r w:rsidRPr="0047117F">
        <w:rPr>
          <w:rFonts w:ascii="Arial" w:hAnsi="Arial" w:cs="Arial"/>
          <w:sz w:val="18"/>
          <w:szCs w:val="18"/>
          <w:vertAlign w:val="superscript"/>
        </w:rPr>
        <w:footnoteRef/>
      </w:r>
      <w:r w:rsidRPr="0047117F">
        <w:rPr>
          <w:rFonts w:ascii="Arial" w:hAnsi="Arial" w:cs="Arial"/>
          <w:sz w:val="18"/>
          <w:szCs w:val="18"/>
          <w:vertAlign w:val="superscript"/>
        </w:rPr>
        <w:t xml:space="preserve"> </w:t>
      </w:r>
      <w:hyperlink r:id="rId90" w:history="1">
        <w:r w:rsidRPr="0047117F">
          <w:rPr>
            <w:rStyle w:val="Hiperpovezava"/>
            <w:rFonts w:ascii="Arial" w:hAnsi="Arial" w:cs="Arial"/>
            <w:sz w:val="18"/>
            <w:szCs w:val="18"/>
          </w:rPr>
          <w:t>https://www.csod.si/stran/katalog-strokovnih-usposabljanj-csod-v-202223</w:t>
        </w:r>
      </w:hyperlink>
    </w:p>
  </w:footnote>
  <w:footnote w:id="104">
    <w:p w14:paraId="4C5ABBDE" w14:textId="72C78EB3" w:rsidR="00E3360E" w:rsidRPr="0047117F" w:rsidRDefault="00E3360E">
      <w:pPr>
        <w:rPr>
          <w:rFonts w:ascii="Arial" w:hAnsi="Arial" w:cs="Arial"/>
          <w:sz w:val="18"/>
          <w:szCs w:val="18"/>
          <w:vertAlign w:val="superscript"/>
        </w:rPr>
      </w:pPr>
      <w:r w:rsidRPr="0047117F">
        <w:rPr>
          <w:rFonts w:ascii="Arial" w:hAnsi="Arial" w:cs="Arial"/>
          <w:sz w:val="18"/>
          <w:szCs w:val="18"/>
          <w:vertAlign w:val="superscript"/>
        </w:rPr>
        <w:footnoteRef/>
      </w:r>
      <w:hyperlink r:id="rId91">
        <w:r w:rsidRPr="0047117F">
          <w:rPr>
            <w:rStyle w:val="Hiperpovezava"/>
            <w:rFonts w:ascii="Arial" w:hAnsi="Arial" w:cs="Arial"/>
            <w:sz w:val="18"/>
            <w:szCs w:val="18"/>
          </w:rPr>
          <w:t>https://www.sicris.si/public/jqm/prj.aspx?lang=slv&amp;opdescr=search&amp;opt=2&amp;subopt=405&amp;code1=cmn&amp;code2=auto&amp;psize=1&amp;hits=1&amp;page=1&amp;count=&amp;id=17066&amp;slng=&amp;search_term=P2-0162&amp;order_by=</w:t>
        </w:r>
      </w:hyperlink>
    </w:p>
  </w:footnote>
  <w:footnote w:id="105">
    <w:p w14:paraId="2D0F228A" w14:textId="37279BBB" w:rsidR="00E3360E" w:rsidRPr="0047117F" w:rsidRDefault="00E3360E">
      <w:pPr>
        <w:rPr>
          <w:rFonts w:ascii="Arial" w:hAnsi="Arial" w:cs="Arial"/>
          <w:sz w:val="18"/>
          <w:szCs w:val="18"/>
        </w:rPr>
      </w:pPr>
      <w:r w:rsidRPr="0047117F">
        <w:rPr>
          <w:rFonts w:ascii="Arial" w:hAnsi="Arial" w:cs="Arial"/>
          <w:sz w:val="18"/>
          <w:szCs w:val="18"/>
          <w:vertAlign w:val="superscript"/>
        </w:rPr>
        <w:footnoteRef/>
      </w:r>
      <w:r w:rsidRPr="0047117F">
        <w:rPr>
          <w:rFonts w:ascii="Arial" w:hAnsi="Arial" w:cs="Arial"/>
          <w:sz w:val="18"/>
          <w:szCs w:val="18"/>
        </w:rPr>
        <w:t xml:space="preserve"> </w:t>
      </w:r>
      <w:hyperlink r:id="rId92">
        <w:r w:rsidRPr="0047117F">
          <w:rPr>
            <w:rStyle w:val="Hiperpovezava"/>
            <w:rFonts w:ascii="Arial" w:hAnsi="Arial" w:cs="Arial"/>
            <w:sz w:val="18"/>
            <w:szCs w:val="18"/>
          </w:rPr>
          <w:t>https://rm.coe.int/16806ccf17</w:t>
        </w:r>
      </w:hyperlink>
    </w:p>
  </w:footnote>
  <w:footnote w:id="106">
    <w:p w14:paraId="4F6EDCF5" w14:textId="315DCBDA" w:rsidR="00E3360E" w:rsidRDefault="00E3360E">
      <w:r w:rsidRPr="0047117F">
        <w:rPr>
          <w:rFonts w:ascii="Arial" w:hAnsi="Arial" w:cs="Arial"/>
          <w:sz w:val="18"/>
          <w:szCs w:val="18"/>
          <w:vertAlign w:val="superscript"/>
        </w:rPr>
        <w:footnoteRef/>
      </w:r>
      <w:r w:rsidRPr="0047117F">
        <w:rPr>
          <w:rFonts w:ascii="Arial" w:hAnsi="Arial" w:cs="Arial"/>
          <w:sz w:val="18"/>
          <w:szCs w:val="18"/>
        </w:rPr>
        <w:t xml:space="preserve"> </w:t>
      </w:r>
      <w:hyperlink r:id="rId93">
        <w:r w:rsidRPr="0047117F">
          <w:rPr>
            <w:rStyle w:val="Hiperpovezava"/>
            <w:rFonts w:ascii="Arial" w:hAnsi="Arial" w:cs="Arial"/>
            <w:sz w:val="18"/>
            <w:szCs w:val="18"/>
          </w:rPr>
          <w:t>https://www.acs.si/digitalna-bralnica/perspektive-socialnih-in-drzavljanskih-kompetenc-v-vzgoji-in-izobrazevanju/</w:t>
        </w:r>
      </w:hyperlink>
    </w:p>
  </w:footnote>
  <w:footnote w:id="107">
    <w:p w14:paraId="46B9E1E6" w14:textId="35B25B4C" w:rsidR="00E3360E" w:rsidRPr="0047117F" w:rsidRDefault="00E3360E">
      <w:pPr>
        <w:rPr>
          <w:rFonts w:ascii="Arial" w:hAnsi="Arial" w:cs="Arial"/>
          <w:sz w:val="18"/>
          <w:szCs w:val="18"/>
        </w:rPr>
      </w:pPr>
      <w:r w:rsidRPr="0047117F">
        <w:rPr>
          <w:rFonts w:ascii="Arial" w:hAnsi="Arial" w:cs="Arial"/>
          <w:sz w:val="18"/>
          <w:szCs w:val="18"/>
          <w:vertAlign w:val="superscript"/>
        </w:rPr>
        <w:footnoteRef/>
      </w:r>
      <w:r w:rsidRPr="0047117F">
        <w:rPr>
          <w:rFonts w:ascii="Arial" w:hAnsi="Arial" w:cs="Arial"/>
          <w:sz w:val="18"/>
          <w:szCs w:val="18"/>
          <w:vertAlign w:val="superscript"/>
        </w:rPr>
        <w:t xml:space="preserve"> </w:t>
      </w:r>
      <w:hyperlink r:id="rId94">
        <w:r w:rsidRPr="0047117F">
          <w:rPr>
            <w:rStyle w:val="Hiperpovezava"/>
            <w:rFonts w:ascii="Arial" w:hAnsi="Arial" w:cs="Arial"/>
            <w:sz w:val="18"/>
            <w:szCs w:val="18"/>
          </w:rPr>
          <w:t>https://www.skum.si/</w:t>
        </w:r>
      </w:hyperlink>
    </w:p>
  </w:footnote>
  <w:footnote w:id="108">
    <w:p w14:paraId="39599C42" w14:textId="03EBDBBD" w:rsidR="00E3360E" w:rsidRDefault="00E3360E">
      <w:r w:rsidRPr="0047117F">
        <w:rPr>
          <w:rFonts w:ascii="Arial" w:hAnsi="Arial" w:cs="Arial"/>
          <w:sz w:val="18"/>
          <w:szCs w:val="18"/>
          <w:vertAlign w:val="superscript"/>
        </w:rPr>
        <w:footnoteRef/>
      </w:r>
      <w:r w:rsidRPr="0047117F">
        <w:rPr>
          <w:rFonts w:ascii="Arial" w:hAnsi="Arial" w:cs="Arial"/>
          <w:sz w:val="18"/>
          <w:szCs w:val="18"/>
          <w:vertAlign w:val="superscript"/>
        </w:rPr>
        <w:t xml:space="preserve"> </w:t>
      </w:r>
      <w:hyperlink r:id="rId95">
        <w:r w:rsidRPr="0047117F">
          <w:rPr>
            <w:rStyle w:val="Hiperpovezava"/>
            <w:rFonts w:ascii="Arial" w:hAnsi="Arial" w:cs="Arial"/>
            <w:sz w:val="18"/>
            <w:szCs w:val="18"/>
          </w:rPr>
          <w:t>https://kulturnibazar.si/o-mrezi/</w:t>
        </w:r>
      </w:hyperlink>
    </w:p>
  </w:footnote>
  <w:footnote w:id="109">
    <w:p w14:paraId="04EA5B1B" w14:textId="5111D129" w:rsidR="00E3360E" w:rsidRPr="0047117F" w:rsidRDefault="00E3360E">
      <w:pPr>
        <w:rPr>
          <w:rFonts w:ascii="Arial" w:hAnsi="Arial" w:cs="Arial"/>
          <w:sz w:val="18"/>
          <w:szCs w:val="18"/>
        </w:rPr>
      </w:pPr>
      <w:r w:rsidRPr="0047117F">
        <w:rPr>
          <w:rFonts w:ascii="Arial" w:hAnsi="Arial" w:cs="Arial"/>
          <w:sz w:val="18"/>
          <w:szCs w:val="18"/>
          <w:vertAlign w:val="superscript"/>
        </w:rPr>
        <w:footnoteRef/>
      </w:r>
      <w:r w:rsidRPr="0047117F">
        <w:rPr>
          <w:rFonts w:ascii="Arial" w:hAnsi="Arial" w:cs="Arial"/>
          <w:sz w:val="18"/>
          <w:szCs w:val="18"/>
          <w:vertAlign w:val="superscript"/>
        </w:rPr>
        <w:t xml:space="preserve"> </w:t>
      </w:r>
      <w:hyperlink r:id="rId96">
        <w:r w:rsidRPr="0047117F">
          <w:rPr>
            <w:rStyle w:val="Hiperpovezava"/>
            <w:rFonts w:ascii="Arial" w:hAnsi="Arial" w:cs="Arial"/>
            <w:sz w:val="18"/>
            <w:szCs w:val="18"/>
          </w:rPr>
          <w:t>https://www.gov.si/novice/2022-05-31-sprejete-prve-nacionalne-smernice-za-podjetnost-v-izobrazevanju/</w:t>
        </w:r>
      </w:hyperlink>
    </w:p>
  </w:footnote>
  <w:footnote w:id="110">
    <w:p w14:paraId="0DCFE89B" w14:textId="5CF86A9C" w:rsidR="00E3360E" w:rsidRPr="0047117F" w:rsidRDefault="00E3360E">
      <w:pPr>
        <w:rPr>
          <w:rFonts w:ascii="Arial" w:hAnsi="Arial" w:cs="Arial"/>
          <w:sz w:val="18"/>
          <w:szCs w:val="18"/>
        </w:rPr>
      </w:pPr>
      <w:r w:rsidRPr="0047117F">
        <w:rPr>
          <w:rFonts w:ascii="Arial" w:hAnsi="Arial" w:cs="Arial"/>
          <w:sz w:val="18"/>
          <w:szCs w:val="18"/>
          <w:vertAlign w:val="superscript"/>
        </w:rPr>
        <w:footnoteRef/>
      </w:r>
      <w:r w:rsidRPr="0047117F">
        <w:rPr>
          <w:rFonts w:ascii="Arial" w:hAnsi="Arial" w:cs="Arial"/>
          <w:sz w:val="18"/>
          <w:szCs w:val="18"/>
        </w:rPr>
        <w:t xml:space="preserve"> </w:t>
      </w:r>
      <w:hyperlink r:id="rId97">
        <w:r w:rsidRPr="0047117F">
          <w:rPr>
            <w:rStyle w:val="Hiperpovezava"/>
            <w:rFonts w:ascii="Arial" w:hAnsi="Arial" w:cs="Arial"/>
            <w:sz w:val="18"/>
            <w:szCs w:val="18"/>
          </w:rPr>
          <w:t>https://www.zrss.si/projekti/projekt-podvig/</w:t>
        </w:r>
      </w:hyperlink>
    </w:p>
  </w:footnote>
  <w:footnote w:id="111">
    <w:p w14:paraId="2CB191C9" w14:textId="4D35622C" w:rsidR="00E3360E" w:rsidRPr="0047117F" w:rsidRDefault="00E3360E">
      <w:pPr>
        <w:rPr>
          <w:rFonts w:ascii="Arial" w:hAnsi="Arial" w:cs="Arial"/>
          <w:sz w:val="18"/>
          <w:szCs w:val="18"/>
        </w:rPr>
      </w:pPr>
      <w:r w:rsidRPr="0047117F">
        <w:rPr>
          <w:rFonts w:ascii="Arial" w:hAnsi="Arial" w:cs="Arial"/>
          <w:sz w:val="18"/>
          <w:szCs w:val="18"/>
          <w:vertAlign w:val="superscript"/>
        </w:rPr>
        <w:footnoteRef/>
      </w:r>
      <w:r w:rsidRPr="0047117F">
        <w:rPr>
          <w:rFonts w:ascii="Arial" w:hAnsi="Arial" w:cs="Arial"/>
          <w:sz w:val="18"/>
          <w:szCs w:val="18"/>
        </w:rPr>
        <w:t xml:space="preserve"> </w:t>
      </w:r>
      <w:hyperlink r:id="rId98">
        <w:r w:rsidRPr="0047117F">
          <w:rPr>
            <w:rStyle w:val="Hiperpovezava"/>
            <w:rFonts w:ascii="Arial" w:hAnsi="Arial" w:cs="Arial"/>
            <w:sz w:val="18"/>
            <w:szCs w:val="18"/>
          </w:rPr>
          <w:t>https://www.zrss.si/projekti/projekt-pogum/</w:t>
        </w:r>
      </w:hyperlink>
    </w:p>
  </w:footnote>
  <w:footnote w:id="112">
    <w:p w14:paraId="5B0DBC39" w14:textId="4DA9C984" w:rsidR="00E3360E" w:rsidRPr="0047117F" w:rsidRDefault="00E3360E">
      <w:pPr>
        <w:rPr>
          <w:rFonts w:ascii="Arial" w:hAnsi="Arial" w:cs="Arial"/>
          <w:sz w:val="18"/>
          <w:szCs w:val="18"/>
        </w:rPr>
      </w:pPr>
      <w:r w:rsidRPr="0047117F">
        <w:rPr>
          <w:rFonts w:ascii="Arial" w:hAnsi="Arial" w:cs="Arial"/>
          <w:sz w:val="18"/>
          <w:szCs w:val="18"/>
          <w:vertAlign w:val="superscript"/>
        </w:rPr>
        <w:footnoteRef/>
      </w:r>
      <w:r w:rsidRPr="0047117F">
        <w:rPr>
          <w:rFonts w:ascii="Arial" w:hAnsi="Arial" w:cs="Arial"/>
          <w:sz w:val="18"/>
          <w:szCs w:val="18"/>
          <w:vertAlign w:val="superscript"/>
        </w:rPr>
        <w:t xml:space="preserve"> </w:t>
      </w:r>
      <w:hyperlink r:id="rId99" w:history="1">
        <w:r w:rsidRPr="0047117F">
          <w:rPr>
            <w:rStyle w:val="Hiperpovezava"/>
            <w:rFonts w:ascii="Arial" w:hAnsi="Arial" w:cs="Arial"/>
            <w:sz w:val="18"/>
            <w:szCs w:val="18"/>
          </w:rPr>
          <w:t>https://www.zrss.si/pdf/Razvijanje_kompetence_podjetnosti_v_O%C5%A0.pdf</w:t>
        </w:r>
      </w:hyperlink>
    </w:p>
  </w:footnote>
  <w:footnote w:id="113">
    <w:p w14:paraId="2F394326" w14:textId="4F518B05" w:rsidR="00E3360E" w:rsidRPr="0047117F" w:rsidRDefault="00E3360E">
      <w:pPr>
        <w:rPr>
          <w:rFonts w:ascii="Arial" w:hAnsi="Arial" w:cs="Arial"/>
          <w:sz w:val="18"/>
          <w:szCs w:val="18"/>
        </w:rPr>
      </w:pPr>
      <w:r w:rsidRPr="0047117F">
        <w:rPr>
          <w:rFonts w:ascii="Arial" w:hAnsi="Arial" w:cs="Arial"/>
          <w:sz w:val="18"/>
          <w:szCs w:val="18"/>
          <w:vertAlign w:val="superscript"/>
        </w:rPr>
        <w:footnoteRef/>
      </w:r>
      <w:r w:rsidRPr="0047117F">
        <w:rPr>
          <w:rFonts w:ascii="Arial" w:hAnsi="Arial" w:cs="Arial"/>
          <w:sz w:val="18"/>
          <w:szCs w:val="18"/>
        </w:rPr>
        <w:t xml:space="preserve"> </w:t>
      </w:r>
      <w:hyperlink r:id="rId100" w:history="1">
        <w:r w:rsidRPr="0047117F">
          <w:rPr>
            <w:rStyle w:val="Hiperpovezava"/>
            <w:rFonts w:ascii="Arial" w:hAnsi="Arial" w:cs="Arial"/>
            <w:sz w:val="18"/>
            <w:szCs w:val="18"/>
          </w:rPr>
          <w:t>https://www.zrss.si/pdf/Prirocnik_za_razvijanje_podjetnosti_EntreComp.pdf</w:t>
        </w:r>
      </w:hyperlink>
    </w:p>
  </w:footnote>
  <w:footnote w:id="114">
    <w:p w14:paraId="4F8FE1B5" w14:textId="7043E1E2" w:rsidR="00E3360E" w:rsidRPr="00705883" w:rsidRDefault="00E3360E">
      <w:pPr>
        <w:rPr>
          <w:rFonts w:ascii="Arial" w:hAnsi="Arial" w:cs="Arial"/>
          <w:sz w:val="18"/>
          <w:szCs w:val="18"/>
        </w:rPr>
      </w:pPr>
      <w:r w:rsidRPr="00705883">
        <w:rPr>
          <w:rFonts w:ascii="Arial" w:hAnsi="Arial" w:cs="Arial"/>
          <w:sz w:val="18"/>
          <w:szCs w:val="18"/>
          <w:vertAlign w:val="superscript"/>
        </w:rPr>
        <w:footnoteRef/>
      </w:r>
      <w:r w:rsidRPr="00705883">
        <w:rPr>
          <w:rFonts w:ascii="Arial" w:hAnsi="Arial" w:cs="Arial"/>
          <w:sz w:val="18"/>
          <w:szCs w:val="18"/>
        </w:rPr>
        <w:t xml:space="preserve"> </w:t>
      </w:r>
      <w:hyperlink r:id="rId101">
        <w:r w:rsidRPr="00705883">
          <w:rPr>
            <w:rStyle w:val="Hiperpovezava"/>
            <w:rFonts w:ascii="Arial" w:hAnsi="Arial" w:cs="Arial"/>
            <w:sz w:val="18"/>
            <w:szCs w:val="18"/>
          </w:rPr>
          <w:t>https://www.gov.si/assets/vladne-sluzbe/SVRK/Strategija-razvoja-Slovenije-2030/Strategija_razvoja_Slovenije_2030.pdf</w:t>
        </w:r>
      </w:hyperlink>
    </w:p>
  </w:footnote>
  <w:footnote w:id="115">
    <w:p w14:paraId="57B11460" w14:textId="0D1DB945" w:rsidR="00E3360E" w:rsidRPr="00705883" w:rsidRDefault="00E3360E">
      <w:pPr>
        <w:rPr>
          <w:rFonts w:ascii="Arial" w:hAnsi="Arial" w:cs="Arial"/>
          <w:sz w:val="18"/>
          <w:szCs w:val="18"/>
        </w:rPr>
      </w:pPr>
      <w:r w:rsidRPr="00705883">
        <w:rPr>
          <w:rFonts w:ascii="Arial" w:hAnsi="Arial" w:cs="Arial"/>
          <w:sz w:val="18"/>
          <w:szCs w:val="18"/>
          <w:vertAlign w:val="superscript"/>
        </w:rPr>
        <w:footnoteRef/>
      </w:r>
      <w:r w:rsidRPr="00705883">
        <w:rPr>
          <w:rFonts w:ascii="Arial" w:hAnsi="Arial" w:cs="Arial"/>
          <w:sz w:val="18"/>
          <w:szCs w:val="18"/>
          <w:vertAlign w:val="superscript"/>
        </w:rPr>
        <w:t xml:space="preserve"> </w:t>
      </w:r>
      <w:hyperlink r:id="rId102">
        <w:r w:rsidRPr="00705883">
          <w:rPr>
            <w:rStyle w:val="Hiperpovezava"/>
            <w:rFonts w:ascii="Arial" w:hAnsi="Arial" w:cs="Arial"/>
            <w:sz w:val="18"/>
            <w:szCs w:val="18"/>
          </w:rPr>
          <w:t>https://www.gov.si/assets/ministrstva/MZZ/Dokumenti/multilaterala/razvojno-sodelovanje/publikacije/Agenda_za_trajnostni_razvoj_2030.pdf</w:t>
        </w:r>
      </w:hyperlink>
    </w:p>
  </w:footnote>
  <w:footnote w:id="116">
    <w:p w14:paraId="00EE0D39" w14:textId="229F3F9C" w:rsidR="00E3360E" w:rsidRPr="00705883" w:rsidRDefault="00E3360E">
      <w:pPr>
        <w:rPr>
          <w:rFonts w:ascii="Arial" w:hAnsi="Arial" w:cs="Arial"/>
          <w:sz w:val="18"/>
          <w:szCs w:val="18"/>
        </w:rPr>
      </w:pPr>
      <w:r w:rsidRPr="00705883">
        <w:rPr>
          <w:rFonts w:ascii="Arial" w:hAnsi="Arial" w:cs="Arial"/>
          <w:sz w:val="18"/>
          <w:szCs w:val="18"/>
          <w:vertAlign w:val="superscript"/>
        </w:rPr>
        <w:footnoteRef/>
      </w:r>
      <w:r w:rsidRPr="00705883">
        <w:rPr>
          <w:rFonts w:ascii="Arial" w:hAnsi="Arial" w:cs="Arial"/>
          <w:sz w:val="18"/>
          <w:szCs w:val="18"/>
        </w:rPr>
        <w:t xml:space="preserve"> </w:t>
      </w:r>
      <w:hyperlink r:id="rId103">
        <w:r w:rsidRPr="00705883">
          <w:rPr>
            <w:rStyle w:val="Hiperpovezava"/>
            <w:rFonts w:ascii="Arial" w:hAnsi="Arial" w:cs="Arial"/>
            <w:sz w:val="18"/>
            <w:szCs w:val="18"/>
          </w:rPr>
          <w:t>https://www.gov.si/zbirke/projekti-in-programi/uresnicevanje-agende-2030/</w:t>
        </w:r>
      </w:hyperlink>
    </w:p>
  </w:footnote>
  <w:footnote w:id="117">
    <w:p w14:paraId="2453337F" w14:textId="70E0FF20" w:rsidR="00E3360E" w:rsidRPr="00705883" w:rsidRDefault="00E3360E">
      <w:pPr>
        <w:rPr>
          <w:rFonts w:ascii="Arial" w:hAnsi="Arial" w:cs="Arial"/>
          <w:sz w:val="18"/>
          <w:szCs w:val="18"/>
        </w:rPr>
      </w:pPr>
      <w:r w:rsidRPr="00705883">
        <w:rPr>
          <w:rFonts w:ascii="Arial" w:hAnsi="Arial" w:cs="Arial"/>
          <w:sz w:val="18"/>
          <w:szCs w:val="18"/>
          <w:vertAlign w:val="superscript"/>
        </w:rPr>
        <w:footnoteRef/>
      </w:r>
      <w:r w:rsidRPr="00705883">
        <w:rPr>
          <w:rFonts w:ascii="Arial" w:hAnsi="Arial" w:cs="Arial"/>
          <w:sz w:val="18"/>
          <w:szCs w:val="18"/>
          <w:vertAlign w:val="superscript"/>
        </w:rPr>
        <w:t xml:space="preserve"> </w:t>
      </w:r>
      <w:r w:rsidRPr="00705883">
        <w:rPr>
          <w:rFonts w:ascii="Arial" w:hAnsi="Arial" w:cs="Arial"/>
          <w:sz w:val="18"/>
          <w:szCs w:val="18"/>
        </w:rPr>
        <w:t>Evropska komisija in Mednarodna mreža OECD za finančno izobraževanje (OECD-INFE) sta objavili skupni okvir finančnih kompetenc EU/OECD-INFE za odrasle. Cilj tega okvira je izboljšati finančne sposobnosti posameznikov, da bi lahko sprejemali razumne odločitve glede svojih osebnih financ. Podpiral bo razvoj javnih politik, programov finančne pismenosti in izobraževalnega gradiva držav članic, izobraževalnih ustanov in industrije. Prav tako bo podpiral izmenjavo dobrih praks med oblikovalci politik in zainteresiranimi stranmi v EU. Hkrati bosta Komisija in OECD v sodelovanju z državami članicami začela delati na skupnem okviru finančnih kompetenc EU/OECD-INFE za otroke in mladino, ki bo predvidoma dokončan leta 2023.</w:t>
      </w:r>
    </w:p>
    <w:p w14:paraId="77AC4288" w14:textId="1175547E" w:rsidR="00E3360E" w:rsidRPr="00705883" w:rsidRDefault="0063637F" w:rsidP="4D35C044">
      <w:pPr>
        <w:rPr>
          <w:rFonts w:ascii="Arial" w:hAnsi="Arial" w:cs="Arial"/>
          <w:sz w:val="18"/>
          <w:szCs w:val="18"/>
        </w:rPr>
      </w:pPr>
      <w:hyperlink r:id="rId104" w:history="1">
        <w:r w:rsidR="00E3360E" w:rsidRPr="00705883">
          <w:rPr>
            <w:rStyle w:val="Hiperpovezava"/>
            <w:rFonts w:ascii="Arial" w:hAnsi="Arial" w:cs="Arial"/>
            <w:sz w:val="18"/>
            <w:szCs w:val="18"/>
          </w:rPr>
          <w:t>https://sl.eureporter.co/politics/european-commission/2022/01/14/financial-literacy-commission-and-oecd-infe-publish-joint-framework-to-improve-individuals-financial-skills/</w:t>
        </w:r>
      </w:hyperlink>
    </w:p>
  </w:footnote>
  <w:footnote w:id="118">
    <w:p w14:paraId="07AF4CBF" w14:textId="677554E0" w:rsidR="00E3360E" w:rsidRDefault="00E3360E">
      <w:r w:rsidRPr="00705883">
        <w:rPr>
          <w:rFonts w:ascii="Arial" w:hAnsi="Arial" w:cs="Arial"/>
          <w:sz w:val="18"/>
          <w:szCs w:val="18"/>
          <w:vertAlign w:val="superscript"/>
        </w:rPr>
        <w:footnoteRef/>
      </w:r>
      <w:r w:rsidRPr="00705883">
        <w:rPr>
          <w:rFonts w:ascii="Arial" w:hAnsi="Arial" w:cs="Arial"/>
          <w:sz w:val="18"/>
          <w:szCs w:val="18"/>
          <w:vertAlign w:val="superscript"/>
        </w:rPr>
        <w:t xml:space="preserve"> </w:t>
      </w:r>
      <w:hyperlink r:id="rId105" w:history="1">
        <w:r w:rsidRPr="00705883">
          <w:rPr>
            <w:rStyle w:val="Hiperpovezava"/>
            <w:rFonts w:ascii="Arial" w:hAnsi="Arial" w:cs="Arial"/>
            <w:sz w:val="18"/>
            <w:szCs w:val="18"/>
          </w:rPr>
          <w:t>https://publications.jrc.ec.europa.eu/repository/handle/JRC128040</w:t>
        </w:r>
      </w:hyperlink>
    </w:p>
  </w:footnote>
  <w:footnote w:id="119">
    <w:p w14:paraId="4859805F" w14:textId="758E114E" w:rsidR="00E3360E" w:rsidRPr="00705883" w:rsidRDefault="00E3360E">
      <w:pPr>
        <w:rPr>
          <w:rFonts w:ascii="Arial" w:hAnsi="Arial" w:cs="Arial"/>
          <w:sz w:val="18"/>
          <w:szCs w:val="18"/>
        </w:rPr>
      </w:pPr>
      <w:r w:rsidRPr="00705883">
        <w:rPr>
          <w:rFonts w:ascii="Arial" w:hAnsi="Arial" w:cs="Arial"/>
          <w:sz w:val="18"/>
          <w:szCs w:val="18"/>
          <w:vertAlign w:val="superscript"/>
        </w:rPr>
        <w:footnoteRef/>
      </w:r>
      <w:r w:rsidRPr="00705883">
        <w:rPr>
          <w:rFonts w:ascii="Arial" w:hAnsi="Arial" w:cs="Arial"/>
          <w:sz w:val="18"/>
          <w:szCs w:val="18"/>
          <w:vertAlign w:val="superscript"/>
        </w:rPr>
        <w:t xml:space="preserve"> </w:t>
      </w:r>
      <w:hyperlink r:id="rId106" w:history="1">
        <w:r w:rsidRPr="00705883">
          <w:rPr>
            <w:rStyle w:val="Hiperpovezava"/>
            <w:rFonts w:ascii="Arial" w:hAnsi="Arial" w:cs="Arial"/>
            <w:sz w:val="18"/>
            <w:szCs w:val="18"/>
          </w:rPr>
          <w:t>https://www.gov.si/assets/ministrstva/MOP/fotografije/dogodki/2022/04_April/07_Podnebni-sklad/Prikaz-porabe-Podnebni-sklad.pdf</w:t>
        </w:r>
      </w:hyperlink>
    </w:p>
  </w:footnote>
  <w:footnote w:id="120">
    <w:p w14:paraId="2C546267" w14:textId="1CE66ADE" w:rsidR="00E3360E" w:rsidRPr="00705883" w:rsidRDefault="00E3360E">
      <w:pPr>
        <w:rPr>
          <w:rFonts w:ascii="Arial" w:hAnsi="Arial" w:cs="Arial"/>
          <w:sz w:val="18"/>
          <w:szCs w:val="18"/>
        </w:rPr>
      </w:pPr>
      <w:r w:rsidRPr="00705883">
        <w:rPr>
          <w:rFonts w:ascii="Arial" w:hAnsi="Arial" w:cs="Arial"/>
          <w:sz w:val="18"/>
          <w:szCs w:val="18"/>
          <w:vertAlign w:val="superscript"/>
        </w:rPr>
        <w:footnoteRef/>
      </w:r>
      <w:r>
        <w:rPr>
          <w:rStyle w:val="Hiperpovezava"/>
          <w:rFonts w:ascii="Arial" w:hAnsi="Arial" w:cs="Arial"/>
          <w:sz w:val="18"/>
          <w:szCs w:val="18"/>
        </w:rPr>
        <w:t xml:space="preserve"> </w:t>
      </w:r>
      <w:hyperlink r:id="rId107">
        <w:r w:rsidRPr="00705883">
          <w:rPr>
            <w:rStyle w:val="Hiperpovezava"/>
            <w:rFonts w:ascii="Arial" w:hAnsi="Arial" w:cs="Arial"/>
            <w:sz w:val="18"/>
            <w:szCs w:val="18"/>
          </w:rPr>
          <w:t>http://www-arhiv.fa.uni-lj.si/default.asp?id=3175</w:t>
        </w:r>
      </w:hyperlink>
      <w:r w:rsidRPr="00705883">
        <w:rPr>
          <w:rFonts w:ascii="Arial" w:hAnsi="Arial" w:cs="Arial"/>
          <w:sz w:val="18"/>
          <w:szCs w:val="18"/>
        </w:rPr>
        <w:t xml:space="preserve"> </w:t>
      </w:r>
    </w:p>
  </w:footnote>
  <w:footnote w:id="121">
    <w:p w14:paraId="2B4EC706" w14:textId="264F84F8" w:rsidR="00E3360E" w:rsidRDefault="00E3360E">
      <w:r w:rsidRPr="00705883">
        <w:rPr>
          <w:rFonts w:ascii="Arial" w:hAnsi="Arial" w:cs="Arial"/>
          <w:sz w:val="18"/>
          <w:szCs w:val="18"/>
          <w:vertAlign w:val="superscript"/>
        </w:rPr>
        <w:footnoteRef/>
      </w:r>
      <w:r w:rsidRPr="00705883">
        <w:rPr>
          <w:rFonts w:ascii="Arial" w:hAnsi="Arial" w:cs="Arial"/>
          <w:sz w:val="18"/>
          <w:szCs w:val="18"/>
          <w:vertAlign w:val="superscript"/>
        </w:rPr>
        <w:t xml:space="preserve"> </w:t>
      </w:r>
      <w:hyperlink r:id="rId108">
        <w:r w:rsidRPr="00705883">
          <w:rPr>
            <w:rStyle w:val="Hiperpovezava"/>
            <w:rFonts w:ascii="Arial" w:hAnsi="Arial" w:cs="Arial"/>
            <w:sz w:val="18"/>
            <w:szCs w:val="18"/>
          </w:rPr>
          <w:t>https://cris.cobiss.net/ecris/si/sl/project/10380</w:t>
        </w:r>
      </w:hyperlink>
    </w:p>
  </w:footnote>
  <w:footnote w:id="122">
    <w:p w14:paraId="0A4F9906" w14:textId="249D5FFF" w:rsidR="00E60A53" w:rsidRPr="00E60A53" w:rsidRDefault="00E60A53">
      <w:pPr>
        <w:pStyle w:val="Sprotnaopomba-besedilo"/>
        <w:rPr>
          <w:rFonts w:ascii="Arial" w:hAnsi="Arial" w:cs="Arial"/>
          <w:sz w:val="18"/>
          <w:szCs w:val="18"/>
        </w:rPr>
      </w:pPr>
      <w:r>
        <w:rPr>
          <w:rStyle w:val="Sprotnaopomba-sklic"/>
        </w:rPr>
        <w:footnoteRef/>
      </w:r>
      <w:r>
        <w:t xml:space="preserve"> </w:t>
      </w:r>
      <w:hyperlink r:id="rId109" w:history="1">
        <w:r w:rsidRPr="00E60A53">
          <w:rPr>
            <w:rStyle w:val="Hiperpovezava"/>
            <w:rFonts w:ascii="Arial" w:hAnsi="Arial" w:cs="Arial"/>
            <w:sz w:val="18"/>
            <w:szCs w:val="18"/>
          </w:rPr>
          <w:t>Predlog-programa-dela-z-otroki-priseljenci.pdf (medkulturnost.si)</w:t>
        </w:r>
      </w:hyperlink>
    </w:p>
  </w:footnote>
  <w:footnote w:id="123">
    <w:p w14:paraId="1E599656" w14:textId="6B6C2730" w:rsidR="00E3360E" w:rsidRPr="00E60A53" w:rsidRDefault="00E3360E">
      <w:pPr>
        <w:rPr>
          <w:rFonts w:ascii="Arial" w:hAnsi="Arial" w:cs="Arial"/>
          <w:sz w:val="18"/>
          <w:szCs w:val="18"/>
        </w:rPr>
      </w:pPr>
      <w:r w:rsidRPr="00E60A53">
        <w:rPr>
          <w:rFonts w:ascii="Arial" w:hAnsi="Arial" w:cs="Arial"/>
          <w:sz w:val="18"/>
          <w:szCs w:val="18"/>
          <w:vertAlign w:val="superscript"/>
        </w:rPr>
        <w:footnoteRef/>
      </w:r>
      <w:r w:rsidRPr="00E60A53">
        <w:rPr>
          <w:rFonts w:ascii="Arial" w:hAnsi="Arial" w:cs="Arial"/>
          <w:sz w:val="18"/>
          <w:szCs w:val="18"/>
        </w:rPr>
        <w:t xml:space="preserve"> </w:t>
      </w:r>
      <w:hyperlink r:id="rId110">
        <w:r w:rsidRPr="00E60A53">
          <w:rPr>
            <w:rStyle w:val="Hiperpovezava"/>
            <w:rFonts w:ascii="Arial" w:hAnsi="Arial" w:cs="Arial"/>
            <w:sz w:val="18"/>
            <w:szCs w:val="18"/>
          </w:rPr>
          <w:t>http://jop.splet.arnes.si/</w:t>
        </w:r>
      </w:hyperlink>
    </w:p>
  </w:footnote>
  <w:footnote w:id="124">
    <w:p w14:paraId="4F61EEBF" w14:textId="0BF4F1C2" w:rsidR="00E3360E" w:rsidRPr="00E60A53" w:rsidRDefault="00E3360E">
      <w:pPr>
        <w:rPr>
          <w:rFonts w:ascii="Arial" w:hAnsi="Arial" w:cs="Arial"/>
          <w:sz w:val="18"/>
          <w:szCs w:val="18"/>
        </w:rPr>
      </w:pPr>
      <w:r w:rsidRPr="00E60A53">
        <w:rPr>
          <w:rFonts w:ascii="Arial" w:hAnsi="Arial" w:cs="Arial"/>
          <w:sz w:val="18"/>
          <w:szCs w:val="18"/>
          <w:vertAlign w:val="superscript"/>
        </w:rPr>
        <w:footnoteRef/>
      </w:r>
      <w:r w:rsidRPr="00E60A53">
        <w:rPr>
          <w:rFonts w:ascii="Arial" w:hAnsi="Arial" w:cs="Arial"/>
          <w:sz w:val="18"/>
          <w:szCs w:val="18"/>
          <w:vertAlign w:val="superscript"/>
        </w:rPr>
        <w:t xml:space="preserve"> </w:t>
      </w:r>
      <w:hyperlink r:id="rId111">
        <w:r w:rsidRPr="00E60A53">
          <w:rPr>
            <w:rStyle w:val="Hiperpovezava"/>
            <w:rFonts w:ascii="Arial" w:hAnsi="Arial" w:cs="Arial"/>
            <w:sz w:val="18"/>
            <w:szCs w:val="18"/>
          </w:rPr>
          <w:t>https://jop.splet.arnes.si/files/2022/02/Priporocila-za-delo-z-ucenci-priseljenci.pdf</w:t>
        </w:r>
      </w:hyperlink>
    </w:p>
  </w:footnote>
  <w:footnote w:id="125">
    <w:p w14:paraId="5BC2BAFF" w14:textId="4EA52AD3" w:rsidR="00E3360E" w:rsidRPr="007E0D1C" w:rsidRDefault="00E3360E">
      <w:pPr>
        <w:rPr>
          <w:rFonts w:ascii="Arial" w:hAnsi="Arial" w:cs="Arial"/>
          <w:sz w:val="18"/>
        </w:rPr>
      </w:pPr>
      <w:r w:rsidRPr="007E0D1C">
        <w:rPr>
          <w:rFonts w:ascii="Arial" w:hAnsi="Arial" w:cs="Arial"/>
          <w:sz w:val="18"/>
          <w:vertAlign w:val="superscript"/>
        </w:rPr>
        <w:footnoteRef/>
      </w:r>
      <w:r w:rsidRPr="007E0D1C">
        <w:rPr>
          <w:rFonts w:ascii="Arial" w:hAnsi="Arial" w:cs="Arial"/>
          <w:sz w:val="18"/>
        </w:rPr>
        <w:t xml:space="preserve"> </w:t>
      </w:r>
      <w:hyperlink r:id="rId112" w:history="1">
        <w:r w:rsidRPr="007E0D1C">
          <w:rPr>
            <w:rStyle w:val="Hiperpovezava"/>
            <w:rFonts w:ascii="Arial" w:hAnsi="Arial" w:cs="Arial"/>
            <w:sz w:val="18"/>
          </w:rPr>
          <w:t>https://centerslo.si/za-otroke/ucni-nacrti/ucni-nacrti-za-slovenscino-kot-drugi-tuji-jezik/ucni-nacrt-za-zacetni-pouk-slovenscine-za-ucence-priseljence/</w:t>
        </w:r>
      </w:hyperlink>
    </w:p>
    <w:p w14:paraId="294745FA" w14:textId="3A1B3AE8" w:rsidR="00E3360E" w:rsidRPr="007E0D1C" w:rsidRDefault="0063637F" w:rsidP="4D35C044">
      <w:pPr>
        <w:rPr>
          <w:rFonts w:ascii="Arial" w:hAnsi="Arial" w:cs="Arial"/>
          <w:sz w:val="18"/>
        </w:rPr>
      </w:pPr>
      <w:hyperlink r:id="rId113" w:history="1">
        <w:r w:rsidR="00E3360E" w:rsidRPr="007E0D1C">
          <w:rPr>
            <w:rStyle w:val="Hiperpovezava"/>
            <w:rFonts w:ascii="Arial" w:hAnsi="Arial" w:cs="Arial"/>
            <w:sz w:val="18"/>
          </w:rPr>
          <w:t>https://www.gov.si/teme/programi-in-ucni-nacrti-v-osnovni-soli/</w:t>
        </w:r>
      </w:hyperlink>
    </w:p>
  </w:footnote>
  <w:footnote w:id="126">
    <w:p w14:paraId="0BBCC7B4" w14:textId="3A2D4AE2" w:rsidR="00E3360E" w:rsidRPr="007E0D1C" w:rsidRDefault="00E3360E">
      <w:pPr>
        <w:rPr>
          <w:rFonts w:ascii="Arial" w:hAnsi="Arial" w:cs="Arial"/>
          <w:sz w:val="18"/>
        </w:rPr>
      </w:pPr>
      <w:r w:rsidRPr="007E0D1C">
        <w:rPr>
          <w:rFonts w:ascii="Arial" w:hAnsi="Arial" w:cs="Arial"/>
          <w:sz w:val="18"/>
          <w:vertAlign w:val="superscript"/>
        </w:rPr>
        <w:footnoteRef/>
      </w:r>
      <w:r w:rsidRPr="007E0D1C">
        <w:rPr>
          <w:rFonts w:ascii="Arial" w:hAnsi="Arial" w:cs="Arial"/>
          <w:sz w:val="18"/>
          <w:vertAlign w:val="superscript"/>
        </w:rPr>
        <w:t xml:space="preserve"> </w:t>
      </w:r>
      <w:hyperlink r:id="rId114" w:history="1">
        <w:r w:rsidRPr="007E0D1C">
          <w:rPr>
            <w:rStyle w:val="Hiperpovezava"/>
            <w:rFonts w:ascii="Arial" w:hAnsi="Arial" w:cs="Arial"/>
            <w:sz w:val="18"/>
          </w:rPr>
          <w:t>http://pisrs.si/Pis.web/pregledPredpisa?id=ODRE2535</w:t>
        </w:r>
      </w:hyperlink>
    </w:p>
  </w:footnote>
  <w:footnote w:id="127">
    <w:p w14:paraId="17676C2B" w14:textId="1841C472" w:rsidR="00E3360E" w:rsidRPr="007E0D1C" w:rsidRDefault="00E3360E" w:rsidP="4D35C044">
      <w:pPr>
        <w:pStyle w:val="Sprotnaopomba-besedilo"/>
        <w:rPr>
          <w:rFonts w:ascii="Arial" w:eastAsia="Calibri" w:hAnsi="Arial" w:cs="Arial"/>
          <w:sz w:val="18"/>
          <w:szCs w:val="18"/>
        </w:rPr>
      </w:pPr>
    </w:p>
  </w:footnote>
  <w:footnote w:id="128">
    <w:p w14:paraId="255BA2F8" w14:textId="5EBF9EE6" w:rsidR="00E3360E" w:rsidRDefault="00E3360E"/>
  </w:footnote>
  <w:footnote w:id="129">
    <w:p w14:paraId="1F7F9FE8" w14:textId="56EBD0DD" w:rsidR="00E3360E" w:rsidRPr="00486A9B" w:rsidRDefault="00E3360E">
      <w:pPr>
        <w:rPr>
          <w:rFonts w:ascii="Arial" w:hAnsi="Arial" w:cs="Arial"/>
          <w:sz w:val="18"/>
          <w:szCs w:val="18"/>
        </w:rPr>
      </w:pPr>
      <w:r w:rsidRPr="00486A9B">
        <w:rPr>
          <w:rFonts w:ascii="Arial" w:hAnsi="Arial" w:cs="Arial"/>
          <w:sz w:val="18"/>
          <w:szCs w:val="18"/>
          <w:vertAlign w:val="superscript"/>
        </w:rPr>
        <w:footnoteRef/>
      </w:r>
      <w:r w:rsidRPr="00486A9B">
        <w:rPr>
          <w:rFonts w:ascii="Arial" w:hAnsi="Arial" w:cs="Arial"/>
          <w:sz w:val="18"/>
          <w:szCs w:val="18"/>
        </w:rPr>
        <w:t xml:space="preserve"> </w:t>
      </w:r>
      <w:hyperlink r:id="rId115" w:history="1">
        <w:r w:rsidRPr="00486A9B">
          <w:rPr>
            <w:rStyle w:val="Hiperpovezava"/>
            <w:rFonts w:ascii="Arial" w:hAnsi="Arial" w:cs="Arial"/>
            <w:sz w:val="18"/>
            <w:szCs w:val="18"/>
          </w:rPr>
          <w:t>https://www.gov.si/teme/jeziki-v-vzgoji-in-izobrazevanju/</w:t>
        </w:r>
      </w:hyperlink>
    </w:p>
  </w:footnote>
  <w:footnote w:id="130">
    <w:p w14:paraId="677B813A" w14:textId="0470B6FD" w:rsidR="00E3360E" w:rsidRPr="00486A9B" w:rsidRDefault="00E3360E">
      <w:pPr>
        <w:rPr>
          <w:rFonts w:ascii="Arial" w:hAnsi="Arial" w:cs="Arial"/>
          <w:sz w:val="18"/>
          <w:szCs w:val="18"/>
        </w:rPr>
      </w:pPr>
      <w:r w:rsidRPr="00486A9B">
        <w:rPr>
          <w:rFonts w:ascii="Arial" w:hAnsi="Arial" w:cs="Arial"/>
          <w:sz w:val="18"/>
          <w:szCs w:val="18"/>
          <w:vertAlign w:val="superscript"/>
        </w:rPr>
        <w:footnoteRef/>
      </w:r>
      <w:r w:rsidRPr="00486A9B">
        <w:rPr>
          <w:rFonts w:ascii="Arial" w:hAnsi="Arial" w:cs="Arial"/>
          <w:sz w:val="18"/>
          <w:szCs w:val="18"/>
          <w:vertAlign w:val="superscript"/>
        </w:rPr>
        <w:t xml:space="preserve"> </w:t>
      </w:r>
      <w:hyperlink r:id="rId116" w:history="1">
        <w:r w:rsidRPr="00486A9B">
          <w:rPr>
            <w:rStyle w:val="Hiperpovezava"/>
            <w:rFonts w:ascii="Arial" w:hAnsi="Arial" w:cs="Arial"/>
            <w:sz w:val="18"/>
            <w:szCs w:val="18"/>
          </w:rPr>
          <w:t>https://www.zrss.si/wp-content/uploads/2021/09/2021-09-17-Usmeritve-za-ucenje-maternih-jezikov-in-kultur.pdf</w:t>
        </w:r>
      </w:hyperlink>
    </w:p>
  </w:footnote>
  <w:footnote w:id="131">
    <w:p w14:paraId="18CFF03D" w14:textId="7C97A259" w:rsidR="00E3360E" w:rsidRPr="00486A9B" w:rsidRDefault="00E3360E">
      <w:pPr>
        <w:rPr>
          <w:rFonts w:ascii="Arial" w:hAnsi="Arial" w:cs="Arial"/>
          <w:sz w:val="18"/>
          <w:szCs w:val="18"/>
        </w:rPr>
      </w:pPr>
      <w:r w:rsidRPr="00486A9B">
        <w:rPr>
          <w:rFonts w:ascii="Arial" w:hAnsi="Arial" w:cs="Arial"/>
          <w:sz w:val="18"/>
          <w:szCs w:val="18"/>
          <w:vertAlign w:val="superscript"/>
        </w:rPr>
        <w:footnoteRef/>
      </w:r>
      <w:r w:rsidRPr="00486A9B">
        <w:rPr>
          <w:rFonts w:ascii="Arial" w:hAnsi="Arial" w:cs="Arial"/>
          <w:sz w:val="18"/>
          <w:szCs w:val="18"/>
          <w:vertAlign w:val="superscript"/>
        </w:rPr>
        <w:t xml:space="preserve"> </w:t>
      </w:r>
      <w:hyperlink r:id="rId117" w:history="1">
        <w:r w:rsidRPr="00486A9B">
          <w:rPr>
            <w:rStyle w:val="Hiperpovezava"/>
            <w:rFonts w:ascii="Arial" w:hAnsi="Arial" w:cs="Arial"/>
            <w:sz w:val="18"/>
            <w:szCs w:val="18"/>
          </w:rPr>
          <w:t>https://www.zrss.si/mednarodno-sodelovanje/slovenci-izven-meja/slovenci-po-svetu-sticisce/</w:t>
        </w:r>
      </w:hyperlink>
    </w:p>
  </w:footnote>
  <w:footnote w:id="132">
    <w:p w14:paraId="365A3BC4" w14:textId="2936503F" w:rsidR="00E3360E" w:rsidRDefault="00E3360E">
      <w:r w:rsidRPr="00486A9B">
        <w:rPr>
          <w:rFonts w:ascii="Arial" w:hAnsi="Arial" w:cs="Arial"/>
          <w:sz w:val="18"/>
          <w:szCs w:val="18"/>
          <w:vertAlign w:val="superscript"/>
        </w:rPr>
        <w:footnoteRef/>
      </w:r>
      <w:r w:rsidRPr="00486A9B">
        <w:rPr>
          <w:rFonts w:ascii="Arial" w:hAnsi="Arial" w:cs="Arial"/>
          <w:sz w:val="18"/>
          <w:szCs w:val="18"/>
          <w:vertAlign w:val="superscript"/>
        </w:rPr>
        <w:t xml:space="preserve"> </w:t>
      </w:r>
      <w:hyperlink r:id="rId118" w:history="1">
        <w:r w:rsidRPr="00486A9B">
          <w:rPr>
            <w:rStyle w:val="Hiperpovezava"/>
            <w:rFonts w:ascii="Arial" w:hAnsi="Arial" w:cs="Arial"/>
            <w:sz w:val="18"/>
            <w:szCs w:val="18"/>
          </w:rPr>
          <w:t>https://www.zrss.si/pdf/Ucni-nacrt-dopolnilni-pouk-slovenscine.pdf</w:t>
        </w:r>
      </w:hyperlink>
    </w:p>
  </w:footnote>
  <w:footnote w:id="133">
    <w:p w14:paraId="59BD7C2D" w14:textId="3C19076B" w:rsidR="00E3360E" w:rsidRPr="006D5CE9" w:rsidRDefault="00E3360E">
      <w:pPr>
        <w:rPr>
          <w:rFonts w:ascii="Arial" w:hAnsi="Arial" w:cs="Arial"/>
          <w:sz w:val="18"/>
          <w:szCs w:val="18"/>
        </w:rPr>
      </w:pPr>
      <w:r w:rsidRPr="006D5CE9">
        <w:rPr>
          <w:rFonts w:ascii="Arial" w:hAnsi="Arial" w:cs="Arial"/>
          <w:sz w:val="18"/>
          <w:szCs w:val="18"/>
          <w:vertAlign w:val="superscript"/>
        </w:rPr>
        <w:footnoteRef/>
      </w:r>
      <w:r w:rsidRPr="006D5CE9">
        <w:rPr>
          <w:rFonts w:ascii="Arial" w:hAnsi="Arial" w:cs="Arial"/>
          <w:sz w:val="18"/>
          <w:szCs w:val="18"/>
        </w:rPr>
        <w:t xml:space="preserve"> </w:t>
      </w:r>
      <w:hyperlink r:id="rId119" w:history="1">
        <w:r w:rsidRPr="006D5CE9">
          <w:rPr>
            <w:rStyle w:val="Hiperpovezava"/>
            <w:rFonts w:ascii="Arial" w:hAnsi="Arial" w:cs="Arial"/>
            <w:sz w:val="18"/>
            <w:szCs w:val="18"/>
          </w:rPr>
          <w:t>http://www.pisrs.si/Pis.web/pregledPredpisa?id=PRAV7972</w:t>
        </w:r>
      </w:hyperlink>
    </w:p>
  </w:footnote>
  <w:footnote w:id="134">
    <w:p w14:paraId="47575F17" w14:textId="536FF552" w:rsidR="00E3360E" w:rsidRPr="00E24187" w:rsidRDefault="00E3360E">
      <w:pPr>
        <w:rPr>
          <w:rFonts w:ascii="Arial" w:hAnsi="Arial" w:cs="Arial"/>
          <w:sz w:val="18"/>
          <w:szCs w:val="18"/>
          <w:vertAlign w:val="superscript"/>
        </w:rPr>
      </w:pPr>
      <w:r w:rsidRPr="00E24187">
        <w:rPr>
          <w:rFonts w:ascii="Arial" w:hAnsi="Arial" w:cs="Arial"/>
          <w:sz w:val="18"/>
          <w:szCs w:val="18"/>
          <w:vertAlign w:val="superscript"/>
        </w:rPr>
        <w:footnoteRef/>
      </w:r>
      <w:r w:rsidRPr="00E24187">
        <w:rPr>
          <w:rFonts w:ascii="Arial" w:hAnsi="Arial" w:cs="Arial"/>
          <w:sz w:val="18"/>
          <w:szCs w:val="18"/>
          <w:vertAlign w:val="superscript"/>
        </w:rPr>
        <w:t>, 131, 132, 133</w:t>
      </w:r>
      <w:r>
        <w:rPr>
          <w:rFonts w:ascii="Arial" w:hAnsi="Arial" w:cs="Arial"/>
          <w:sz w:val="18"/>
          <w:szCs w:val="18"/>
          <w:vertAlign w:val="superscript"/>
        </w:rPr>
        <w:t>. 134. 135</w:t>
      </w:r>
      <w:r w:rsidRPr="00E24187">
        <w:rPr>
          <w:rFonts w:ascii="Arial" w:hAnsi="Arial" w:cs="Arial"/>
          <w:sz w:val="18"/>
          <w:szCs w:val="18"/>
          <w:vertAlign w:val="superscript"/>
        </w:rPr>
        <w:t xml:space="preserve"> </w:t>
      </w:r>
      <w:hyperlink r:id="rId120" w:history="1">
        <w:r w:rsidRPr="00503238">
          <w:rPr>
            <w:rStyle w:val="Hiperpovezava"/>
            <w:rFonts w:ascii="Arial" w:hAnsi="Arial" w:cs="Arial"/>
            <w:sz w:val="18"/>
            <w:szCs w:val="18"/>
          </w:rPr>
          <w:t>http://www.pisrs.si/Pis.web/pregledPredpisa?id=PRAV14080</w:t>
        </w:r>
      </w:hyperlink>
      <w:r>
        <w:rPr>
          <w:rFonts w:ascii="Arial" w:hAnsi="Arial" w:cs="Arial"/>
          <w:sz w:val="18"/>
          <w:szCs w:val="18"/>
        </w:rPr>
        <w:t xml:space="preserve"> </w:t>
      </w:r>
    </w:p>
  </w:footnote>
  <w:footnote w:id="135">
    <w:p w14:paraId="1661A579" w14:textId="63F2FD92" w:rsidR="00E3360E" w:rsidRDefault="00E3360E"/>
  </w:footnote>
  <w:footnote w:id="136">
    <w:p w14:paraId="0F20E3CB" w14:textId="6A5FC1F8" w:rsidR="00E3360E" w:rsidRDefault="00E3360E"/>
  </w:footnote>
  <w:footnote w:id="137">
    <w:p w14:paraId="031BFA27" w14:textId="328B5356" w:rsidR="00E3360E" w:rsidRDefault="00E3360E"/>
  </w:footnote>
  <w:footnote w:id="138">
    <w:p w14:paraId="6362CF50" w14:textId="10ADBE8C" w:rsidR="00E3360E" w:rsidRDefault="00E3360E"/>
  </w:footnote>
  <w:footnote w:id="139">
    <w:p w14:paraId="7706F507" w14:textId="6B91A78A" w:rsidR="00E3360E" w:rsidRDefault="00E3360E"/>
  </w:footnote>
  <w:footnote w:id="140">
    <w:p w14:paraId="38A4F8AD" w14:textId="2CD43BFA" w:rsidR="00E3360E" w:rsidRPr="00E24187" w:rsidRDefault="00E3360E">
      <w:pPr>
        <w:rPr>
          <w:rFonts w:ascii="Arial" w:hAnsi="Arial" w:cs="Arial"/>
          <w:sz w:val="18"/>
          <w:szCs w:val="18"/>
        </w:rPr>
      </w:pPr>
      <w:r w:rsidRPr="00E24187">
        <w:rPr>
          <w:rFonts w:ascii="Arial" w:hAnsi="Arial" w:cs="Arial"/>
          <w:sz w:val="18"/>
          <w:szCs w:val="18"/>
          <w:vertAlign w:val="superscript"/>
        </w:rPr>
        <w:footnoteRef/>
      </w:r>
      <w:r w:rsidRPr="00E24187">
        <w:rPr>
          <w:rFonts w:ascii="Arial" w:hAnsi="Arial" w:cs="Arial"/>
          <w:sz w:val="18"/>
          <w:szCs w:val="18"/>
          <w:vertAlign w:val="superscript"/>
        </w:rPr>
        <w:t xml:space="preserve"> </w:t>
      </w:r>
      <w:hyperlink r:id="rId121" w:history="1">
        <w:r w:rsidRPr="00E24187">
          <w:rPr>
            <w:rStyle w:val="Hiperpovezava"/>
            <w:rFonts w:ascii="Arial" w:hAnsi="Arial" w:cs="Arial"/>
            <w:sz w:val="18"/>
            <w:szCs w:val="18"/>
          </w:rPr>
          <w:t>http://www.inv.si/Dokumenti/dokumenti.aspx?iddoc=1055&amp;idmenu1=19&amp;lang=slo</w:t>
        </w:r>
      </w:hyperlink>
    </w:p>
  </w:footnote>
  <w:footnote w:id="141">
    <w:p w14:paraId="31F85BB0" w14:textId="15E2DD95" w:rsidR="00E3360E" w:rsidRDefault="00E3360E">
      <w:r w:rsidRPr="00E24187">
        <w:rPr>
          <w:rFonts w:ascii="Arial" w:hAnsi="Arial" w:cs="Arial"/>
          <w:sz w:val="18"/>
          <w:szCs w:val="18"/>
          <w:vertAlign w:val="superscript"/>
        </w:rPr>
        <w:footnoteRef/>
      </w:r>
      <w:r w:rsidRPr="00E24187">
        <w:rPr>
          <w:rFonts w:ascii="Arial" w:hAnsi="Arial" w:cs="Arial"/>
          <w:sz w:val="18"/>
          <w:szCs w:val="18"/>
        </w:rPr>
        <w:t xml:space="preserve"> </w:t>
      </w:r>
      <w:hyperlink r:id="rId122" w:history="1">
        <w:r w:rsidRPr="00E24187">
          <w:rPr>
            <w:rStyle w:val="Hiperpovezava"/>
            <w:rFonts w:ascii="Arial" w:hAnsi="Arial" w:cs="Arial"/>
            <w:sz w:val="18"/>
            <w:szCs w:val="18"/>
          </w:rPr>
          <w:t>http://www.skupajzaznanje.si/</w:t>
        </w:r>
      </w:hyperlink>
    </w:p>
  </w:footnote>
  <w:footnote w:id="142">
    <w:p w14:paraId="31365599" w14:textId="6680CCFB" w:rsidR="00E3360E" w:rsidRPr="00E24187" w:rsidRDefault="00E3360E">
      <w:pPr>
        <w:rPr>
          <w:rFonts w:ascii="Arial" w:hAnsi="Arial" w:cs="Arial"/>
          <w:sz w:val="18"/>
          <w:szCs w:val="18"/>
        </w:rPr>
      </w:pPr>
      <w:r w:rsidRPr="00E24187">
        <w:rPr>
          <w:rFonts w:ascii="Arial" w:hAnsi="Arial" w:cs="Arial"/>
          <w:sz w:val="18"/>
          <w:szCs w:val="18"/>
          <w:vertAlign w:val="superscript"/>
        </w:rPr>
        <w:footnoteRef/>
      </w:r>
      <w:r w:rsidRPr="00E24187">
        <w:rPr>
          <w:rFonts w:ascii="Arial" w:hAnsi="Arial" w:cs="Arial"/>
          <w:sz w:val="18"/>
          <w:szCs w:val="18"/>
          <w:vertAlign w:val="superscript"/>
        </w:rPr>
        <w:t xml:space="preserve"> </w:t>
      </w:r>
      <w:hyperlink r:id="rId123" w:history="1">
        <w:r w:rsidRPr="00E24187">
          <w:rPr>
            <w:rStyle w:val="Hiperpovezava"/>
            <w:rFonts w:ascii="Arial" w:hAnsi="Arial" w:cs="Arial"/>
            <w:sz w:val="18"/>
            <w:szCs w:val="18"/>
          </w:rPr>
          <w:t>https://www.gov.si/novice/2021-12-28-vlada-je-sprejela-nacionalni-program-ukrepov-za-rome-za-obdobje-20212030/</w:t>
        </w:r>
      </w:hyperlink>
    </w:p>
  </w:footnote>
  <w:footnote w:id="143">
    <w:p w14:paraId="2572F374" w14:textId="4BDC962C" w:rsidR="00E3360E" w:rsidRPr="00E24187" w:rsidRDefault="00E3360E">
      <w:pPr>
        <w:rPr>
          <w:rFonts w:ascii="Arial" w:hAnsi="Arial" w:cs="Arial"/>
          <w:sz w:val="18"/>
          <w:szCs w:val="18"/>
        </w:rPr>
      </w:pPr>
      <w:r w:rsidRPr="00E24187">
        <w:rPr>
          <w:rFonts w:ascii="Arial" w:hAnsi="Arial" w:cs="Arial"/>
          <w:sz w:val="18"/>
          <w:szCs w:val="18"/>
          <w:vertAlign w:val="superscript"/>
        </w:rPr>
        <w:footnoteRef/>
      </w:r>
      <w:r w:rsidRPr="00E24187">
        <w:rPr>
          <w:rFonts w:ascii="Arial" w:hAnsi="Arial" w:cs="Arial"/>
          <w:sz w:val="18"/>
          <w:szCs w:val="18"/>
          <w:vertAlign w:val="superscript"/>
        </w:rPr>
        <w:t xml:space="preserve"> </w:t>
      </w:r>
      <w:hyperlink r:id="rId124" w:history="1">
        <w:r w:rsidRPr="00E24187">
          <w:rPr>
            <w:rStyle w:val="Hiperpovezava"/>
            <w:rFonts w:ascii="Arial" w:hAnsi="Arial" w:cs="Arial"/>
            <w:sz w:val="18"/>
            <w:szCs w:val="18"/>
          </w:rPr>
          <w:t>http://www.inv.si/Dokumenti/dokumenti.aspx?iddoc=944&amp;idmenu1=19&amp;lang=slo</w:t>
        </w:r>
      </w:hyperlink>
    </w:p>
  </w:footnote>
  <w:footnote w:id="144">
    <w:p w14:paraId="5F73EC0D" w14:textId="69302D6D" w:rsidR="00E3360E" w:rsidRDefault="00E3360E">
      <w:r w:rsidRPr="00E24187">
        <w:rPr>
          <w:rFonts w:ascii="Arial" w:hAnsi="Arial" w:cs="Arial"/>
          <w:sz w:val="18"/>
          <w:szCs w:val="18"/>
          <w:vertAlign w:val="superscript"/>
        </w:rPr>
        <w:footnoteRef/>
      </w:r>
      <w:r w:rsidRPr="00E24187">
        <w:rPr>
          <w:rFonts w:ascii="Arial" w:hAnsi="Arial" w:cs="Arial"/>
          <w:sz w:val="18"/>
          <w:szCs w:val="18"/>
          <w:vertAlign w:val="superscript"/>
        </w:rPr>
        <w:t xml:space="preserve"> </w:t>
      </w:r>
      <w:hyperlink r:id="rId125">
        <w:r w:rsidRPr="00E24187">
          <w:rPr>
            <w:rStyle w:val="Hiperpovezava"/>
            <w:rFonts w:ascii="Arial" w:hAnsi="Arial" w:cs="Arial"/>
            <w:sz w:val="18"/>
            <w:szCs w:val="18"/>
          </w:rPr>
          <w:t>https://www.gov.si/novice/2022-04-15-evropska-sredstva-za-vecnamenske-romske-centre-kot-inovativna-ucna-okolja/</w:t>
        </w:r>
      </w:hyperlink>
    </w:p>
  </w:footnote>
  <w:footnote w:id="145">
    <w:p w14:paraId="183382BB" w14:textId="3DDB5B67" w:rsidR="00E3360E" w:rsidRPr="00E24187" w:rsidRDefault="00E3360E">
      <w:pPr>
        <w:rPr>
          <w:rFonts w:ascii="Arial" w:hAnsi="Arial" w:cs="Arial"/>
          <w:sz w:val="18"/>
          <w:szCs w:val="18"/>
        </w:rPr>
      </w:pPr>
      <w:r w:rsidRPr="00E24187">
        <w:rPr>
          <w:rFonts w:ascii="Arial" w:hAnsi="Arial" w:cs="Arial"/>
          <w:sz w:val="18"/>
          <w:szCs w:val="18"/>
          <w:vertAlign w:val="superscript"/>
        </w:rPr>
        <w:footnoteRef/>
      </w:r>
      <w:r w:rsidRPr="00E24187">
        <w:rPr>
          <w:rFonts w:ascii="Arial" w:hAnsi="Arial" w:cs="Arial"/>
          <w:sz w:val="18"/>
          <w:szCs w:val="18"/>
        </w:rPr>
        <w:t xml:space="preserve"> </w:t>
      </w:r>
      <w:hyperlink r:id="rId126" w:history="1">
        <w:r w:rsidRPr="00E24187">
          <w:rPr>
            <w:rStyle w:val="Hiperpovezava"/>
            <w:rFonts w:ascii="Arial" w:hAnsi="Arial" w:cs="Arial"/>
            <w:sz w:val="18"/>
            <w:szCs w:val="18"/>
          </w:rPr>
          <w:t>https://www.gov.si/teme/vzgoja-otrok-romov-in-izobrazevanje-pripadnikov-romske-skupnosti/</w:t>
        </w:r>
      </w:hyperlink>
    </w:p>
  </w:footnote>
  <w:footnote w:id="146">
    <w:p w14:paraId="571ACFAA" w14:textId="52C9A220" w:rsidR="00E3360E" w:rsidRPr="00E24187" w:rsidRDefault="00E3360E">
      <w:pPr>
        <w:rPr>
          <w:rFonts w:ascii="Arial" w:hAnsi="Arial" w:cs="Arial"/>
          <w:sz w:val="18"/>
          <w:szCs w:val="18"/>
          <w:vertAlign w:val="superscript"/>
        </w:rPr>
      </w:pPr>
      <w:r w:rsidRPr="00E24187">
        <w:rPr>
          <w:rFonts w:ascii="Arial" w:hAnsi="Arial" w:cs="Arial"/>
          <w:sz w:val="18"/>
          <w:szCs w:val="18"/>
          <w:vertAlign w:val="superscript"/>
        </w:rPr>
        <w:footnoteRef/>
      </w:r>
      <w:r>
        <w:rPr>
          <w:rFonts w:ascii="Arial" w:hAnsi="Arial" w:cs="Arial"/>
          <w:sz w:val="18"/>
          <w:szCs w:val="18"/>
          <w:vertAlign w:val="superscript"/>
        </w:rPr>
        <w:t xml:space="preserve">  </w:t>
      </w:r>
      <w:hyperlink r:id="rId127" w:history="1">
        <w:r w:rsidRPr="00E24187">
          <w:rPr>
            <w:rStyle w:val="Hiperpovezava"/>
            <w:rFonts w:ascii="Arial" w:hAnsi="Arial" w:cs="Arial"/>
            <w:sz w:val="18"/>
            <w:szCs w:val="18"/>
          </w:rPr>
          <w:t>https://www.gov.si/assets/ministrstva/MIZS/SRI/Romi/sprejetNPUR_21_30.pdf</w:t>
        </w:r>
      </w:hyperlink>
    </w:p>
  </w:footnote>
  <w:footnote w:id="147">
    <w:p w14:paraId="4BFEBAD8" w14:textId="1EE4C0B9" w:rsidR="00E3360E" w:rsidRPr="00E24187" w:rsidRDefault="00E3360E">
      <w:pPr>
        <w:rPr>
          <w:rFonts w:ascii="Arial" w:hAnsi="Arial" w:cs="Arial"/>
          <w:sz w:val="18"/>
          <w:szCs w:val="18"/>
        </w:rPr>
      </w:pPr>
      <w:r w:rsidRPr="00E24187">
        <w:rPr>
          <w:rFonts w:ascii="Arial" w:hAnsi="Arial" w:cs="Arial"/>
          <w:sz w:val="18"/>
          <w:szCs w:val="18"/>
          <w:vertAlign w:val="superscript"/>
        </w:rPr>
        <w:footnoteRef/>
      </w:r>
      <w:r w:rsidRPr="00E24187">
        <w:rPr>
          <w:rFonts w:ascii="Arial" w:hAnsi="Arial" w:cs="Arial"/>
          <w:sz w:val="18"/>
          <w:szCs w:val="18"/>
        </w:rPr>
        <w:t xml:space="preserve"> </w:t>
      </w:r>
      <w:hyperlink r:id="rId128">
        <w:r w:rsidRPr="00E24187">
          <w:rPr>
            <w:rStyle w:val="Hiperpovezava"/>
            <w:rFonts w:ascii="Arial" w:hAnsi="Arial" w:cs="Arial"/>
            <w:sz w:val="18"/>
            <w:szCs w:val="18"/>
          </w:rPr>
          <w:t>https://www.pei.si/javno-povabilo-nes-052021/</w:t>
        </w:r>
      </w:hyperlink>
    </w:p>
  </w:footnote>
  <w:footnote w:id="148">
    <w:p w14:paraId="636B7606" w14:textId="4CB8FF22" w:rsidR="00E3360E" w:rsidRDefault="00E3360E">
      <w:r w:rsidRPr="00E24187">
        <w:rPr>
          <w:rFonts w:ascii="Arial" w:hAnsi="Arial" w:cs="Arial"/>
          <w:sz w:val="18"/>
          <w:szCs w:val="18"/>
          <w:vertAlign w:val="superscript"/>
        </w:rPr>
        <w:footnoteRef/>
      </w:r>
      <w:r w:rsidRPr="00E24187">
        <w:rPr>
          <w:rFonts w:ascii="Arial" w:hAnsi="Arial" w:cs="Arial"/>
          <w:sz w:val="18"/>
          <w:szCs w:val="18"/>
        </w:rPr>
        <w:t xml:space="preserve"> </w:t>
      </w:r>
      <w:hyperlink r:id="rId129">
        <w:r w:rsidRPr="00E24187">
          <w:rPr>
            <w:rStyle w:val="Hiperpovezava"/>
            <w:rFonts w:ascii="Arial" w:hAnsi="Arial" w:cs="Arial"/>
            <w:sz w:val="18"/>
            <w:szCs w:val="18"/>
          </w:rPr>
          <w:t>https://www.gov.si/assets/ministrstva/MIZS/SRI/Romi/Analiza-podatkov-o-uspesnosti-romskih-ucencev-v-OS-v-Sloveniji-INV-Bester-in-Pirc-.pdf</w:t>
        </w:r>
      </w:hyperlink>
    </w:p>
  </w:footnote>
  <w:footnote w:id="149">
    <w:p w14:paraId="17F1A5ED" w14:textId="4CC26514" w:rsidR="00E3360E" w:rsidRPr="006A78ED" w:rsidRDefault="00E3360E">
      <w:pPr>
        <w:rPr>
          <w:rFonts w:ascii="Arial" w:hAnsi="Arial" w:cs="Arial"/>
          <w:sz w:val="18"/>
          <w:szCs w:val="18"/>
        </w:rPr>
      </w:pPr>
      <w:r w:rsidRPr="006A78ED">
        <w:rPr>
          <w:rFonts w:ascii="Arial" w:hAnsi="Arial" w:cs="Arial"/>
          <w:sz w:val="18"/>
          <w:szCs w:val="18"/>
          <w:vertAlign w:val="superscript"/>
        </w:rPr>
        <w:footnoteRef/>
      </w:r>
      <w:r w:rsidRPr="006A78ED">
        <w:rPr>
          <w:rFonts w:ascii="Arial" w:hAnsi="Arial" w:cs="Arial"/>
          <w:sz w:val="18"/>
          <w:szCs w:val="18"/>
        </w:rPr>
        <w:t xml:space="preserve"> </w:t>
      </w:r>
      <w:hyperlink r:id="rId130" w:history="1">
        <w:r w:rsidRPr="006A78ED">
          <w:rPr>
            <w:rStyle w:val="Hiperpovezava"/>
            <w:rFonts w:ascii="Arial" w:hAnsi="Arial" w:cs="Arial"/>
            <w:sz w:val="18"/>
            <w:szCs w:val="18"/>
          </w:rPr>
          <w:t>http://www.pisrs.si/Pis.web/pregledPredpisa?id=ZAKO445</w:t>
        </w:r>
      </w:hyperlink>
    </w:p>
  </w:footnote>
  <w:footnote w:id="150">
    <w:p w14:paraId="77AC0C03" w14:textId="6FC036F2" w:rsidR="00E3360E" w:rsidRPr="00765766" w:rsidRDefault="00E3360E">
      <w:pPr>
        <w:rPr>
          <w:rFonts w:ascii="Arial" w:hAnsi="Arial" w:cs="Arial"/>
          <w:sz w:val="18"/>
          <w:szCs w:val="18"/>
        </w:rPr>
      </w:pPr>
      <w:r w:rsidRPr="00765766">
        <w:rPr>
          <w:rFonts w:ascii="Arial" w:hAnsi="Arial" w:cs="Arial"/>
          <w:sz w:val="18"/>
          <w:szCs w:val="18"/>
          <w:vertAlign w:val="superscript"/>
        </w:rPr>
        <w:footnoteRef/>
      </w:r>
      <w:r w:rsidRPr="00765766">
        <w:rPr>
          <w:rFonts w:ascii="Arial" w:hAnsi="Arial" w:cs="Arial"/>
          <w:sz w:val="18"/>
          <w:szCs w:val="18"/>
          <w:vertAlign w:val="superscript"/>
        </w:rPr>
        <w:t xml:space="preserve"> </w:t>
      </w:r>
      <w:hyperlink r:id="rId131" w:history="1">
        <w:r w:rsidRPr="00765766">
          <w:rPr>
            <w:rStyle w:val="Hiperpovezava"/>
            <w:rFonts w:ascii="Arial" w:hAnsi="Arial" w:cs="Arial"/>
            <w:sz w:val="18"/>
            <w:szCs w:val="18"/>
          </w:rPr>
          <w:t>http://www.pisrs.si/Pis.web/pregledPredpisa?id=ZAKO2611</w:t>
        </w:r>
      </w:hyperlink>
    </w:p>
  </w:footnote>
  <w:footnote w:id="151">
    <w:p w14:paraId="77CB284F" w14:textId="0C043869" w:rsidR="00E3360E" w:rsidRDefault="00E3360E">
      <w:r w:rsidRPr="00765766">
        <w:rPr>
          <w:rFonts w:ascii="Arial" w:hAnsi="Arial" w:cs="Arial"/>
          <w:sz w:val="18"/>
          <w:szCs w:val="18"/>
          <w:vertAlign w:val="superscript"/>
        </w:rPr>
        <w:footnoteRef/>
      </w:r>
      <w:r w:rsidRPr="00765766">
        <w:rPr>
          <w:rFonts w:ascii="Arial" w:hAnsi="Arial" w:cs="Arial"/>
          <w:sz w:val="18"/>
          <w:szCs w:val="18"/>
          <w:vertAlign w:val="superscript"/>
        </w:rPr>
        <w:t xml:space="preserve"> </w:t>
      </w:r>
      <w:hyperlink r:id="rId132" w:history="1">
        <w:r w:rsidRPr="00765766">
          <w:rPr>
            <w:rStyle w:val="Hiperpovezava"/>
            <w:rFonts w:ascii="Arial" w:hAnsi="Arial" w:cs="Arial"/>
            <w:sz w:val="18"/>
            <w:szCs w:val="18"/>
          </w:rPr>
          <w:t>https://www.uradni-list.si/glasilo-uradni-list-rs/vsebina/2018-01-0460?sop=2018-01-0460</w:t>
        </w:r>
      </w:hyperlink>
    </w:p>
  </w:footnote>
  <w:footnote w:id="152">
    <w:p w14:paraId="337D4F84" w14:textId="43A2C5FA" w:rsidR="00E3360E" w:rsidRPr="00765766" w:rsidRDefault="00E3360E" w:rsidP="00090479">
      <w:pPr>
        <w:jc w:val="both"/>
        <w:rPr>
          <w:rFonts w:ascii="Arial" w:hAnsi="Arial" w:cs="Arial"/>
          <w:sz w:val="18"/>
          <w:szCs w:val="18"/>
        </w:rPr>
      </w:pPr>
      <w:r w:rsidRPr="00765766">
        <w:rPr>
          <w:rFonts w:ascii="Arial" w:hAnsi="Arial" w:cs="Arial"/>
          <w:sz w:val="18"/>
          <w:szCs w:val="18"/>
          <w:vertAlign w:val="superscript"/>
        </w:rPr>
        <w:footnoteRef/>
      </w:r>
      <w:r w:rsidRPr="00765766">
        <w:rPr>
          <w:rFonts w:ascii="Arial" w:hAnsi="Arial" w:cs="Arial"/>
          <w:sz w:val="18"/>
          <w:szCs w:val="18"/>
        </w:rPr>
        <w:t xml:space="preserve"> </w:t>
      </w:r>
      <w:hyperlink r:id="rId133" w:history="1">
        <w:r w:rsidRPr="00765766">
          <w:rPr>
            <w:rStyle w:val="Hiperpovezava"/>
            <w:rFonts w:ascii="Arial" w:hAnsi="Arial" w:cs="Arial"/>
            <w:sz w:val="18"/>
            <w:szCs w:val="18"/>
          </w:rPr>
          <w:t>http://www.muravidek.si/?page_id=2519&amp;lang=sl).</w:t>
        </w:r>
      </w:hyperlink>
    </w:p>
  </w:footnote>
  <w:footnote w:id="153">
    <w:p w14:paraId="3A888EC2" w14:textId="7B76978D" w:rsidR="00E3360E" w:rsidRDefault="00E3360E" w:rsidP="00090479">
      <w:pPr>
        <w:jc w:val="both"/>
      </w:pPr>
      <w:r w:rsidRPr="00765766">
        <w:rPr>
          <w:rFonts w:ascii="Arial" w:hAnsi="Arial" w:cs="Arial"/>
          <w:sz w:val="18"/>
          <w:szCs w:val="18"/>
          <w:vertAlign w:val="superscript"/>
        </w:rPr>
        <w:footnoteRef/>
      </w:r>
      <w:r w:rsidRPr="00765766">
        <w:rPr>
          <w:rFonts w:ascii="Arial" w:hAnsi="Arial" w:cs="Arial"/>
          <w:sz w:val="18"/>
          <w:szCs w:val="18"/>
          <w:vertAlign w:val="superscript"/>
        </w:rPr>
        <w:t xml:space="preserve"> </w:t>
      </w:r>
      <w:hyperlink r:id="rId134">
        <w:r w:rsidRPr="00765766">
          <w:rPr>
            <w:rStyle w:val="Hiperpovezava"/>
            <w:rFonts w:ascii="Arial" w:hAnsi="Arial" w:cs="Arial"/>
            <w:sz w:val="18"/>
            <w:szCs w:val="18"/>
          </w:rPr>
          <w:t>http://www.muravidek.si/wp-content/uploads/2022/02/02_Obrazec-1-Investicijski-dokument-PMSNS-DOPOLNITEV-2022-01-27.pdf</w:t>
        </w:r>
      </w:hyperlink>
    </w:p>
  </w:footnote>
  <w:footnote w:id="154">
    <w:p w14:paraId="5DE46BF8" w14:textId="2A895FF1" w:rsidR="00E3360E" w:rsidRPr="00765766" w:rsidRDefault="00E3360E" w:rsidP="00090479">
      <w:pPr>
        <w:jc w:val="both"/>
        <w:rPr>
          <w:rFonts w:ascii="Arial" w:hAnsi="Arial" w:cs="Arial"/>
          <w:sz w:val="18"/>
          <w:szCs w:val="18"/>
        </w:rPr>
      </w:pPr>
      <w:r w:rsidRPr="00765766">
        <w:rPr>
          <w:rFonts w:ascii="Arial" w:hAnsi="Arial" w:cs="Arial"/>
          <w:sz w:val="18"/>
          <w:szCs w:val="18"/>
          <w:vertAlign w:val="superscript"/>
        </w:rPr>
        <w:footnoteRef/>
      </w:r>
      <w:r w:rsidRPr="00765766">
        <w:rPr>
          <w:rFonts w:ascii="Arial" w:hAnsi="Arial" w:cs="Arial"/>
          <w:sz w:val="18"/>
          <w:szCs w:val="18"/>
          <w:vertAlign w:val="superscript"/>
        </w:rPr>
        <w:t xml:space="preserve"> </w:t>
      </w:r>
      <w:hyperlink r:id="rId135" w:history="1">
        <w:r w:rsidRPr="00765766">
          <w:rPr>
            <w:rStyle w:val="Hiperpovezava"/>
            <w:rFonts w:ascii="Arial" w:hAnsi="Arial" w:cs="Arial"/>
            <w:sz w:val="18"/>
            <w:szCs w:val="18"/>
          </w:rPr>
          <w:t>https://www.cancostiera.org/news-ita/3020-progetto-innalzamento-della-qualita-del-sistema-scolastico-projekt-dvig-kakovosti-narodnostnega-solstva.html</w:t>
        </w:r>
      </w:hyperlink>
    </w:p>
  </w:footnote>
  <w:footnote w:id="155">
    <w:p w14:paraId="36B38293" w14:textId="6A31111F" w:rsidR="00E3360E" w:rsidRDefault="00E3360E">
      <w:r w:rsidRPr="00765766">
        <w:rPr>
          <w:rFonts w:ascii="Arial" w:hAnsi="Arial" w:cs="Arial"/>
          <w:sz w:val="18"/>
          <w:szCs w:val="18"/>
          <w:vertAlign w:val="superscript"/>
        </w:rPr>
        <w:footnoteRef/>
      </w:r>
      <w:r w:rsidRPr="00765766">
        <w:rPr>
          <w:rFonts w:ascii="Arial" w:hAnsi="Arial" w:cs="Arial"/>
          <w:sz w:val="18"/>
          <w:szCs w:val="18"/>
          <w:vertAlign w:val="superscript"/>
        </w:rPr>
        <w:t xml:space="preserve"> </w:t>
      </w:r>
      <w:hyperlink r:id="rId136" w:history="1">
        <w:r w:rsidRPr="00765766">
          <w:rPr>
            <w:rStyle w:val="Hiperpovezava"/>
            <w:rFonts w:ascii="Arial" w:hAnsi="Arial" w:cs="Arial"/>
            <w:sz w:val="18"/>
            <w:szCs w:val="18"/>
          </w:rPr>
          <w:t>http://www.inv.si/DocDir/projekti/2020/Zaklju%C4%8Dna%20%C5%A1tudija%20V5-1704.pdf</w:t>
        </w:r>
      </w:hyperlink>
    </w:p>
  </w:footnote>
  <w:footnote w:id="156">
    <w:p w14:paraId="06090E43" w14:textId="36BC1C73" w:rsidR="00E3360E" w:rsidRPr="00765766" w:rsidRDefault="00E3360E">
      <w:pPr>
        <w:rPr>
          <w:rFonts w:ascii="Arial" w:hAnsi="Arial" w:cs="Arial"/>
          <w:sz w:val="18"/>
          <w:szCs w:val="18"/>
        </w:rPr>
      </w:pPr>
      <w:r w:rsidRPr="00765766">
        <w:rPr>
          <w:rFonts w:ascii="Arial" w:hAnsi="Arial" w:cs="Arial"/>
          <w:sz w:val="18"/>
          <w:szCs w:val="18"/>
          <w:vertAlign w:val="superscript"/>
        </w:rPr>
        <w:footnoteRef/>
      </w:r>
      <w:hyperlink r:id="rId137">
        <w:r w:rsidRPr="00765766">
          <w:rPr>
            <w:rStyle w:val="Hiperpovezava"/>
            <w:rFonts w:ascii="Arial" w:hAnsi="Arial" w:cs="Arial"/>
            <w:sz w:val="18"/>
            <w:szCs w:val="18"/>
          </w:rPr>
          <w:t>https://view.officeapps.live.com/op/view.aspx?src=https%3A%2F%2Fgradiva.vlada.si%2Fmandat22%2FVLADNAGRADIVA.NSF%2F18a6b9887c33a0bdc12570e50034eb54%2F31fa9d2d9812f4e6c12588fe0028ec68%2F%24FILE%2FPorocilo_NS_2021.docx&amp;wdOrigin=BROWSELINK</w:t>
        </w:r>
      </w:hyperlink>
    </w:p>
  </w:footnote>
  <w:footnote w:id="157">
    <w:p w14:paraId="032B220D" w14:textId="049A1A97" w:rsidR="00E3360E" w:rsidRPr="00765766" w:rsidRDefault="00E3360E">
      <w:pPr>
        <w:pStyle w:val="Sprotnaopomba-besedilo"/>
        <w:rPr>
          <w:rFonts w:ascii="Arial" w:hAnsi="Arial" w:cs="Arial"/>
          <w:sz w:val="18"/>
          <w:szCs w:val="18"/>
        </w:rPr>
      </w:pPr>
      <w:r w:rsidRPr="00765766">
        <w:rPr>
          <w:rStyle w:val="Sprotnaopomba-sklic"/>
          <w:rFonts w:ascii="Arial" w:hAnsi="Arial" w:cs="Arial"/>
          <w:sz w:val="18"/>
          <w:szCs w:val="18"/>
        </w:rPr>
        <w:footnoteRef/>
      </w:r>
      <w:r w:rsidRPr="00765766">
        <w:rPr>
          <w:rFonts w:ascii="Arial" w:hAnsi="Arial" w:cs="Arial"/>
          <w:sz w:val="18"/>
          <w:szCs w:val="18"/>
        </w:rPr>
        <w:t xml:space="preserve"> </w:t>
      </w:r>
      <w:hyperlink r:id="rId138" w:history="1">
        <w:r w:rsidRPr="00765766">
          <w:rPr>
            <w:rStyle w:val="Hiperpovezava"/>
            <w:rFonts w:ascii="Arial" w:hAnsi="Arial" w:cs="Arial"/>
            <w:sz w:val="18"/>
            <w:szCs w:val="18"/>
          </w:rPr>
          <w:t>https://www.gov.si/drzavni-organi/vlada/seje-vlade/gradiva-v-obravnavi/show/9503</w:t>
        </w:r>
      </w:hyperlink>
    </w:p>
  </w:footnote>
  <w:footnote w:id="158">
    <w:p w14:paraId="049C1141" w14:textId="4EFD4D3A" w:rsidR="00E3360E" w:rsidRPr="00765766" w:rsidRDefault="00E3360E">
      <w:pPr>
        <w:rPr>
          <w:rFonts w:ascii="Arial" w:hAnsi="Arial" w:cs="Arial"/>
          <w:sz w:val="18"/>
          <w:szCs w:val="18"/>
        </w:rPr>
      </w:pPr>
      <w:r w:rsidRPr="00765766">
        <w:rPr>
          <w:rFonts w:ascii="Arial" w:hAnsi="Arial" w:cs="Arial"/>
          <w:sz w:val="18"/>
          <w:szCs w:val="18"/>
          <w:vertAlign w:val="superscript"/>
        </w:rPr>
        <w:footnoteRef/>
      </w:r>
      <w:r w:rsidRPr="00765766">
        <w:rPr>
          <w:rFonts w:ascii="Arial" w:hAnsi="Arial" w:cs="Arial"/>
          <w:sz w:val="18"/>
          <w:szCs w:val="18"/>
        </w:rPr>
        <w:t xml:space="preserve"> </w:t>
      </w:r>
      <w:hyperlink r:id="rId139" w:history="1">
        <w:r w:rsidRPr="00503238">
          <w:rPr>
            <w:rStyle w:val="Hiperpovezava"/>
            <w:rFonts w:ascii="Arial" w:hAnsi="Arial" w:cs="Arial"/>
            <w:sz w:val="18"/>
            <w:szCs w:val="18"/>
          </w:rPr>
          <w:t>http://www.pisrs.si/Pis.web/pregledPredpisa?id=ZAKO448</w:t>
        </w:r>
      </w:hyperlink>
      <w:r>
        <w:rPr>
          <w:rFonts w:ascii="Arial" w:hAnsi="Arial" w:cs="Arial"/>
          <w:sz w:val="18"/>
          <w:szCs w:val="18"/>
        </w:rPr>
        <w:t xml:space="preserve"> </w:t>
      </w:r>
    </w:p>
  </w:footnote>
  <w:footnote w:id="159">
    <w:p w14:paraId="6E478D9A" w14:textId="2CD3578A" w:rsidR="00E3360E" w:rsidRPr="00765766" w:rsidRDefault="00E3360E">
      <w:pPr>
        <w:rPr>
          <w:rFonts w:ascii="Arial" w:hAnsi="Arial" w:cs="Arial"/>
          <w:sz w:val="18"/>
          <w:szCs w:val="18"/>
        </w:rPr>
      </w:pPr>
      <w:r w:rsidRPr="00765766">
        <w:rPr>
          <w:rFonts w:ascii="Arial" w:hAnsi="Arial" w:cs="Arial"/>
          <w:sz w:val="18"/>
          <w:szCs w:val="18"/>
          <w:vertAlign w:val="superscript"/>
        </w:rPr>
        <w:footnoteRef/>
      </w:r>
      <w:r w:rsidRPr="00765766">
        <w:rPr>
          <w:rFonts w:ascii="Arial" w:hAnsi="Arial" w:cs="Arial"/>
          <w:sz w:val="18"/>
          <w:szCs w:val="18"/>
          <w:vertAlign w:val="superscript"/>
        </w:rPr>
        <w:t xml:space="preserve"> </w:t>
      </w:r>
      <w:hyperlink r:id="rId140" w:history="1">
        <w:r w:rsidRPr="00765766">
          <w:rPr>
            <w:rStyle w:val="Hiperpovezava"/>
            <w:rFonts w:ascii="Arial" w:hAnsi="Arial" w:cs="Arial"/>
            <w:sz w:val="18"/>
            <w:szCs w:val="18"/>
          </w:rPr>
          <w:t>http://www.pisrs.si/Pis.web/pregledPredpisa?id=ZAKO4325</w:t>
        </w:r>
      </w:hyperlink>
    </w:p>
  </w:footnote>
  <w:footnote w:id="160">
    <w:p w14:paraId="3954C3B4" w14:textId="7C3A49B4" w:rsidR="00E3360E" w:rsidRDefault="00E3360E">
      <w:r w:rsidRPr="00765766">
        <w:rPr>
          <w:rFonts w:ascii="Arial" w:hAnsi="Arial" w:cs="Arial"/>
          <w:sz w:val="18"/>
          <w:szCs w:val="18"/>
          <w:vertAlign w:val="superscript"/>
        </w:rPr>
        <w:footnoteRef/>
      </w:r>
      <w:r w:rsidRPr="00765766">
        <w:rPr>
          <w:rFonts w:ascii="Arial" w:hAnsi="Arial" w:cs="Arial"/>
          <w:sz w:val="18"/>
          <w:szCs w:val="18"/>
          <w:vertAlign w:val="superscript"/>
        </w:rPr>
        <w:t xml:space="preserve"> </w:t>
      </w:r>
      <w:hyperlink r:id="rId141" w:history="1">
        <w:r w:rsidRPr="00503238">
          <w:rPr>
            <w:rStyle w:val="Hiperpovezava"/>
            <w:rFonts w:ascii="Arial" w:hAnsi="Arial" w:cs="Arial"/>
            <w:sz w:val="18"/>
            <w:szCs w:val="18"/>
          </w:rPr>
          <w:t>http://pisrs.si/Pis.web/pregledPredpisa?id=ZAKO450</w:t>
        </w:r>
      </w:hyperlink>
      <w:r>
        <w:rPr>
          <w:rFonts w:ascii="Arial" w:hAnsi="Arial" w:cs="Arial"/>
          <w:sz w:val="18"/>
          <w:szCs w:val="18"/>
        </w:rPr>
        <w:t xml:space="preserve"> </w:t>
      </w:r>
    </w:p>
  </w:footnote>
  <w:footnote w:id="161">
    <w:p w14:paraId="60434DFE" w14:textId="0E0EE8B6" w:rsidR="00E3360E" w:rsidRPr="00765766" w:rsidRDefault="00E3360E">
      <w:pPr>
        <w:rPr>
          <w:rFonts w:ascii="Arial" w:hAnsi="Arial" w:cs="Arial"/>
          <w:sz w:val="18"/>
          <w:szCs w:val="18"/>
        </w:rPr>
      </w:pPr>
      <w:r w:rsidRPr="00765766">
        <w:rPr>
          <w:rFonts w:ascii="Arial" w:hAnsi="Arial" w:cs="Arial"/>
          <w:sz w:val="18"/>
          <w:szCs w:val="18"/>
          <w:vertAlign w:val="superscript"/>
        </w:rPr>
        <w:footnoteRef/>
      </w:r>
      <w:r w:rsidRPr="00765766">
        <w:rPr>
          <w:rFonts w:ascii="Arial" w:hAnsi="Arial" w:cs="Arial"/>
          <w:sz w:val="18"/>
          <w:szCs w:val="18"/>
          <w:vertAlign w:val="superscript"/>
        </w:rPr>
        <w:t xml:space="preserve"> </w:t>
      </w:r>
      <w:hyperlink r:id="rId142" w:history="1">
        <w:r w:rsidRPr="00503238">
          <w:rPr>
            <w:rStyle w:val="Hiperpovezava"/>
            <w:rFonts w:ascii="Arial" w:hAnsi="Arial" w:cs="Arial"/>
            <w:sz w:val="18"/>
            <w:szCs w:val="18"/>
          </w:rPr>
          <w:t>http://www.pisrs.si/Pis.web/pregledPredpisa?id=ZAKO445</w:t>
        </w:r>
      </w:hyperlink>
      <w:r>
        <w:rPr>
          <w:rFonts w:ascii="Arial" w:hAnsi="Arial" w:cs="Arial"/>
          <w:sz w:val="18"/>
          <w:szCs w:val="18"/>
        </w:rPr>
        <w:t xml:space="preserve"> </w:t>
      </w:r>
    </w:p>
  </w:footnote>
  <w:footnote w:id="162">
    <w:p w14:paraId="45336C43" w14:textId="5CEB84F7" w:rsidR="00E3360E" w:rsidRPr="00765766" w:rsidRDefault="00E3360E">
      <w:pPr>
        <w:rPr>
          <w:rFonts w:ascii="Arial" w:hAnsi="Arial" w:cs="Arial"/>
          <w:sz w:val="18"/>
          <w:szCs w:val="18"/>
        </w:rPr>
      </w:pPr>
      <w:r w:rsidRPr="00765766">
        <w:rPr>
          <w:rFonts w:ascii="Arial" w:hAnsi="Arial" w:cs="Arial"/>
          <w:sz w:val="18"/>
          <w:szCs w:val="18"/>
          <w:vertAlign w:val="superscript"/>
        </w:rPr>
        <w:footnoteRef/>
      </w:r>
      <w:r w:rsidRPr="00765766">
        <w:rPr>
          <w:rFonts w:ascii="Arial" w:hAnsi="Arial" w:cs="Arial"/>
          <w:sz w:val="18"/>
          <w:szCs w:val="18"/>
        </w:rPr>
        <w:t xml:space="preserve"> </w:t>
      </w:r>
      <w:hyperlink r:id="rId143" w:history="1">
        <w:r w:rsidRPr="00765766">
          <w:rPr>
            <w:rStyle w:val="Hiperpovezava"/>
            <w:rFonts w:ascii="Arial" w:hAnsi="Arial" w:cs="Arial"/>
            <w:sz w:val="18"/>
            <w:szCs w:val="18"/>
          </w:rPr>
          <w:t>https://www.zrss.si/wp-content/uploads/2021/01/koncept-dela-z-nadarjenimi-ucenci.pdf</w:t>
        </w:r>
      </w:hyperlink>
    </w:p>
  </w:footnote>
  <w:footnote w:id="163">
    <w:p w14:paraId="6BF6E5DC" w14:textId="306634BA" w:rsidR="00E3360E" w:rsidRPr="00765766" w:rsidRDefault="00E3360E">
      <w:pPr>
        <w:rPr>
          <w:rFonts w:ascii="Arial" w:hAnsi="Arial" w:cs="Arial"/>
          <w:sz w:val="18"/>
          <w:szCs w:val="18"/>
        </w:rPr>
      </w:pPr>
      <w:r w:rsidRPr="00765766">
        <w:rPr>
          <w:rFonts w:ascii="Arial" w:hAnsi="Arial" w:cs="Arial"/>
          <w:sz w:val="18"/>
          <w:szCs w:val="18"/>
          <w:vertAlign w:val="superscript"/>
        </w:rPr>
        <w:footnoteRef/>
      </w:r>
      <w:r w:rsidRPr="00765766">
        <w:rPr>
          <w:rFonts w:ascii="Arial" w:hAnsi="Arial" w:cs="Arial"/>
          <w:sz w:val="18"/>
          <w:szCs w:val="18"/>
        </w:rPr>
        <w:t xml:space="preserve"> </w:t>
      </w:r>
      <w:hyperlink r:id="rId144" w:history="1">
        <w:r w:rsidRPr="00765766">
          <w:rPr>
            <w:rStyle w:val="Hiperpovezava"/>
            <w:rFonts w:ascii="Arial" w:hAnsi="Arial" w:cs="Arial"/>
            <w:sz w:val="18"/>
            <w:szCs w:val="18"/>
          </w:rPr>
          <w:t>https://www.scng.si/wp-content/uploads/2017/09/koncept-dela-z-nadarjenimi-dijaki-v-srednjih-solah.pdf</w:t>
        </w:r>
      </w:hyperlink>
    </w:p>
  </w:footnote>
  <w:footnote w:id="164">
    <w:p w14:paraId="259201A1" w14:textId="55269B0B" w:rsidR="00E3360E" w:rsidRPr="00765766" w:rsidRDefault="00E3360E">
      <w:pPr>
        <w:rPr>
          <w:rFonts w:ascii="Arial" w:hAnsi="Arial" w:cs="Arial"/>
          <w:sz w:val="18"/>
          <w:szCs w:val="18"/>
        </w:rPr>
      </w:pPr>
      <w:r w:rsidRPr="00765766">
        <w:rPr>
          <w:rFonts w:ascii="Arial" w:hAnsi="Arial" w:cs="Arial"/>
          <w:sz w:val="18"/>
          <w:szCs w:val="18"/>
          <w:vertAlign w:val="superscript"/>
        </w:rPr>
        <w:footnoteRef/>
      </w:r>
      <w:r w:rsidRPr="00765766">
        <w:rPr>
          <w:rFonts w:ascii="Arial" w:hAnsi="Arial" w:cs="Arial"/>
          <w:sz w:val="18"/>
          <w:szCs w:val="18"/>
        </w:rPr>
        <w:t xml:space="preserve"> </w:t>
      </w:r>
      <w:hyperlink r:id="rId145" w:history="1">
        <w:r w:rsidRPr="00765766">
          <w:rPr>
            <w:rStyle w:val="Hiperpovezava"/>
            <w:rFonts w:ascii="Arial" w:hAnsi="Arial" w:cs="Arial"/>
            <w:sz w:val="18"/>
            <w:szCs w:val="18"/>
          </w:rPr>
          <w:t>http://www.osagpostojna.si/files/2012/06/operackoncepta.pdf</w:t>
        </w:r>
      </w:hyperlink>
    </w:p>
  </w:footnote>
  <w:footnote w:id="165">
    <w:p w14:paraId="441C16DC" w14:textId="165F022E" w:rsidR="00E3360E" w:rsidRPr="00765766" w:rsidRDefault="00E3360E">
      <w:pPr>
        <w:rPr>
          <w:rFonts w:ascii="Arial" w:hAnsi="Arial" w:cs="Arial"/>
          <w:sz w:val="18"/>
          <w:szCs w:val="18"/>
        </w:rPr>
      </w:pPr>
      <w:r w:rsidRPr="00765766">
        <w:rPr>
          <w:rFonts w:ascii="Arial" w:hAnsi="Arial" w:cs="Arial"/>
          <w:sz w:val="18"/>
          <w:szCs w:val="18"/>
          <w:vertAlign w:val="superscript"/>
        </w:rPr>
        <w:footnoteRef/>
      </w:r>
      <w:r w:rsidRPr="00765766">
        <w:rPr>
          <w:rFonts w:ascii="Arial" w:hAnsi="Arial" w:cs="Arial"/>
          <w:sz w:val="18"/>
          <w:szCs w:val="18"/>
        </w:rPr>
        <w:t xml:space="preserve"> </w:t>
      </w:r>
      <w:hyperlink r:id="rId146" w:history="1">
        <w:r w:rsidRPr="00503238">
          <w:rPr>
            <w:rStyle w:val="Hiperpovezava"/>
            <w:rFonts w:ascii="Arial" w:hAnsi="Arial" w:cs="Arial"/>
            <w:sz w:val="18"/>
            <w:szCs w:val="18"/>
          </w:rPr>
          <w:t>https://www.zrss.si/pdf/strokovna_izhodisca_nadarjeni.pdf</w:t>
        </w:r>
      </w:hyperlink>
      <w:r>
        <w:rPr>
          <w:rFonts w:ascii="Arial" w:hAnsi="Arial" w:cs="Arial"/>
          <w:sz w:val="18"/>
          <w:szCs w:val="18"/>
        </w:rPr>
        <w:t xml:space="preserve"> </w:t>
      </w:r>
    </w:p>
  </w:footnote>
  <w:footnote w:id="166">
    <w:p w14:paraId="66CDDE91" w14:textId="2E2E174B" w:rsidR="00E3360E" w:rsidRPr="00765766" w:rsidRDefault="00E3360E">
      <w:pPr>
        <w:rPr>
          <w:rFonts w:ascii="Arial" w:hAnsi="Arial" w:cs="Arial"/>
          <w:sz w:val="18"/>
          <w:szCs w:val="18"/>
        </w:rPr>
      </w:pPr>
      <w:r w:rsidRPr="00765766">
        <w:rPr>
          <w:rFonts w:ascii="Arial" w:hAnsi="Arial" w:cs="Arial"/>
          <w:sz w:val="18"/>
          <w:szCs w:val="18"/>
          <w:vertAlign w:val="superscript"/>
        </w:rPr>
        <w:footnoteRef/>
      </w:r>
      <w:r w:rsidRPr="00765766">
        <w:rPr>
          <w:rFonts w:ascii="Arial" w:hAnsi="Arial" w:cs="Arial"/>
          <w:sz w:val="18"/>
          <w:szCs w:val="18"/>
        </w:rPr>
        <w:t xml:space="preserve"> </w:t>
      </w:r>
      <w:hyperlink r:id="rId147" w:history="1">
        <w:r w:rsidRPr="00765766">
          <w:rPr>
            <w:rStyle w:val="Hiperpovezava"/>
            <w:rFonts w:ascii="Arial" w:hAnsi="Arial" w:cs="Arial"/>
            <w:sz w:val="18"/>
            <w:szCs w:val="18"/>
          </w:rPr>
          <w:t>http://pefprints.pef.uni-lj.si/1195/1/bela_knjiga_2011.pdf</w:t>
        </w:r>
      </w:hyperlink>
    </w:p>
  </w:footnote>
  <w:footnote w:id="167">
    <w:p w14:paraId="1BF1A822" w14:textId="327F97EC" w:rsidR="00E3360E" w:rsidRPr="00E256F8" w:rsidRDefault="00E3360E" w:rsidP="3DE881C3">
      <w:pPr>
        <w:rPr>
          <w:rFonts w:ascii="Arial" w:hAnsi="Arial" w:cs="Arial"/>
          <w:sz w:val="18"/>
          <w:szCs w:val="18"/>
        </w:rPr>
      </w:pPr>
      <w:r w:rsidRPr="00E256F8">
        <w:rPr>
          <w:rFonts w:ascii="Arial" w:hAnsi="Arial" w:cs="Arial"/>
          <w:sz w:val="18"/>
          <w:szCs w:val="18"/>
          <w:vertAlign w:val="superscript"/>
        </w:rPr>
        <w:footnoteRef/>
      </w:r>
      <w:r w:rsidRPr="00E256F8">
        <w:rPr>
          <w:rFonts w:ascii="Arial" w:hAnsi="Arial" w:cs="Arial"/>
          <w:sz w:val="18"/>
          <w:szCs w:val="18"/>
        </w:rPr>
        <w:t xml:space="preserve"> </w:t>
      </w:r>
      <w:hyperlink r:id="rId148" w:history="1">
        <w:r w:rsidRPr="00E256F8">
          <w:rPr>
            <w:rStyle w:val="Hiperpovezava"/>
            <w:rFonts w:ascii="Arial" w:hAnsi="Arial" w:cs="Arial"/>
            <w:sz w:val="18"/>
            <w:szCs w:val="18"/>
          </w:rPr>
          <w:t>http://www.projekt-rast.si/o-projektu/</w:t>
        </w:r>
      </w:hyperlink>
      <w:r w:rsidRPr="00E256F8">
        <w:rPr>
          <w:rFonts w:ascii="Arial" w:hAnsi="Arial" w:cs="Arial"/>
          <w:sz w:val="18"/>
          <w:szCs w:val="18"/>
        </w:rPr>
        <w:t xml:space="preserve">, </w:t>
      </w:r>
      <w:hyperlink r:id="rId149" w:history="1">
        <w:r w:rsidRPr="00E256F8">
          <w:rPr>
            <w:rStyle w:val="Hiperpovezava"/>
            <w:rFonts w:ascii="Arial" w:hAnsi="Arial" w:cs="Arial"/>
            <w:sz w:val="18"/>
            <w:szCs w:val="18"/>
          </w:rPr>
          <w:t>https://www.pef.uni-lj.si/795.html</w:t>
        </w:r>
      </w:hyperlink>
      <w:r w:rsidRPr="00E256F8">
        <w:rPr>
          <w:rFonts w:ascii="Arial" w:hAnsi="Arial" w:cs="Arial"/>
          <w:sz w:val="18"/>
          <w:szCs w:val="18"/>
        </w:rPr>
        <w:t xml:space="preserve">, </w:t>
      </w:r>
      <w:hyperlink r:id="rId150" w:history="1">
        <w:r w:rsidRPr="00E256F8">
          <w:rPr>
            <w:rStyle w:val="Hiperpovezava"/>
            <w:rFonts w:ascii="Arial" w:hAnsi="Arial" w:cs="Arial"/>
            <w:sz w:val="18"/>
            <w:szCs w:val="18"/>
          </w:rPr>
          <w:t>https://skoz.si/</w:t>
        </w:r>
      </w:hyperlink>
    </w:p>
  </w:footnote>
  <w:footnote w:id="168">
    <w:p w14:paraId="36A9EF21" w14:textId="7288DB9E" w:rsidR="00E3360E" w:rsidRDefault="00E3360E">
      <w:r w:rsidRPr="00E256F8">
        <w:rPr>
          <w:rFonts w:ascii="Arial" w:hAnsi="Arial" w:cs="Arial"/>
          <w:sz w:val="18"/>
          <w:szCs w:val="18"/>
          <w:vertAlign w:val="superscript"/>
        </w:rPr>
        <w:footnoteRef/>
      </w:r>
      <w:r w:rsidRPr="00E256F8">
        <w:rPr>
          <w:rFonts w:ascii="Arial" w:hAnsi="Arial" w:cs="Arial"/>
          <w:sz w:val="18"/>
          <w:szCs w:val="18"/>
          <w:vertAlign w:val="superscript"/>
        </w:rPr>
        <w:t xml:space="preserve"> </w:t>
      </w:r>
      <w:hyperlink r:id="rId151" w:history="1">
        <w:r w:rsidRPr="00E256F8">
          <w:rPr>
            <w:rStyle w:val="Hiperpovezava"/>
            <w:rFonts w:ascii="Arial" w:hAnsi="Arial" w:cs="Arial"/>
            <w:sz w:val="18"/>
            <w:szCs w:val="18"/>
          </w:rPr>
          <w:t>https://www.zrss.si/pdf/strokovna_izhodisca_nadarjeni.pdf</w:t>
        </w:r>
      </w:hyperlink>
    </w:p>
  </w:footnote>
  <w:footnote w:id="169">
    <w:p w14:paraId="2FF39A99" w14:textId="18441367" w:rsidR="00E3360E" w:rsidRPr="00765766" w:rsidRDefault="00E3360E" w:rsidP="1A5F5EF3">
      <w:pPr>
        <w:pStyle w:val="Sprotnaopomba-besedilo"/>
        <w:rPr>
          <w:rFonts w:ascii="Arial" w:hAnsi="Arial" w:cs="Arial"/>
          <w:sz w:val="18"/>
          <w:szCs w:val="18"/>
        </w:rPr>
      </w:pPr>
      <w:r w:rsidRPr="00765766">
        <w:rPr>
          <w:rStyle w:val="Sprotnaopomba-sklic"/>
          <w:rFonts w:ascii="Arial" w:eastAsia="Calibri" w:hAnsi="Arial" w:cs="Arial"/>
          <w:sz w:val="18"/>
          <w:szCs w:val="18"/>
        </w:rPr>
        <w:footnoteRef/>
      </w:r>
      <w:r>
        <w:rPr>
          <w:rFonts w:ascii="Arial" w:eastAsia="Calibri" w:hAnsi="Arial" w:cs="Arial"/>
          <w:sz w:val="18"/>
          <w:szCs w:val="18"/>
        </w:rPr>
        <w:t xml:space="preserve"> </w:t>
      </w:r>
      <w:hyperlink r:id="rId152" w:history="1">
        <w:r w:rsidRPr="00503238">
          <w:rPr>
            <w:rStyle w:val="Hiperpovezava"/>
            <w:rFonts w:ascii="Arial" w:eastAsia="Calibri" w:hAnsi="Arial" w:cs="Arial"/>
            <w:sz w:val="18"/>
            <w:szCs w:val="18"/>
          </w:rPr>
          <w:t>https://www.rs-rs.si/fileadmin/user_upload/Datoteke/Revizije/2020/Nadarjeni/Nadarjeni_SP17_RevizijskoP.pdf</w:t>
        </w:r>
      </w:hyperlink>
      <w:r>
        <w:rPr>
          <w:rFonts w:ascii="Arial" w:eastAsia="Calibri" w:hAnsi="Arial" w:cs="Arial"/>
          <w:sz w:val="18"/>
          <w:szCs w:val="18"/>
        </w:rPr>
        <w:t xml:space="preserve"> </w:t>
      </w:r>
      <w:r w:rsidRPr="00765766">
        <w:rPr>
          <w:rFonts w:ascii="Arial" w:eastAsia="Calibri" w:hAnsi="Arial" w:cs="Arial"/>
          <w:sz w:val="18"/>
          <w:szCs w:val="18"/>
        </w:rPr>
        <w:t>(str.45)</w:t>
      </w:r>
    </w:p>
  </w:footnote>
  <w:footnote w:id="170">
    <w:p w14:paraId="315F50D4" w14:textId="06A92219" w:rsidR="00E3360E" w:rsidRPr="00765766" w:rsidRDefault="00E3360E">
      <w:pPr>
        <w:rPr>
          <w:rFonts w:ascii="Arial" w:hAnsi="Arial" w:cs="Arial"/>
          <w:sz w:val="18"/>
          <w:szCs w:val="18"/>
        </w:rPr>
      </w:pPr>
      <w:r w:rsidRPr="00765766">
        <w:rPr>
          <w:rFonts w:ascii="Arial" w:hAnsi="Arial" w:cs="Arial"/>
          <w:sz w:val="18"/>
          <w:szCs w:val="18"/>
          <w:vertAlign w:val="superscript"/>
        </w:rPr>
        <w:footnoteRef/>
      </w:r>
      <w:r>
        <w:rPr>
          <w:rStyle w:val="Hiperpovezava"/>
          <w:rFonts w:ascii="Arial" w:hAnsi="Arial" w:cs="Arial"/>
          <w:sz w:val="18"/>
          <w:szCs w:val="18"/>
        </w:rPr>
        <w:t xml:space="preserve"> </w:t>
      </w:r>
      <w:hyperlink r:id="rId153">
        <w:r w:rsidRPr="00765766">
          <w:rPr>
            <w:rStyle w:val="Hiperpovezava"/>
            <w:rFonts w:ascii="Arial" w:hAnsi="Arial" w:cs="Arial"/>
            <w:sz w:val="18"/>
            <w:szCs w:val="18"/>
          </w:rPr>
          <w:t>http://www.pisrs.si/Pis.web/pregledPredpisa?id=PRAV14214</w:t>
        </w:r>
      </w:hyperlink>
      <w:r w:rsidRPr="00765766">
        <w:rPr>
          <w:rFonts w:ascii="Arial" w:hAnsi="Arial" w:cs="Arial"/>
          <w:sz w:val="18"/>
          <w:szCs w:val="18"/>
        </w:rPr>
        <w:t xml:space="preserve"> </w:t>
      </w:r>
    </w:p>
  </w:footnote>
  <w:footnote w:id="171">
    <w:p w14:paraId="32177AF0" w14:textId="77777777" w:rsidR="00E3360E" w:rsidRPr="00765766" w:rsidRDefault="00E3360E" w:rsidP="1A5F5EF3">
      <w:pPr>
        <w:pStyle w:val="Sprotnaopomba-besedilo"/>
        <w:rPr>
          <w:rFonts w:ascii="Arial" w:hAnsi="Arial" w:cs="Arial"/>
          <w:sz w:val="18"/>
          <w:szCs w:val="18"/>
        </w:rPr>
      </w:pPr>
      <w:r w:rsidRPr="00765766">
        <w:rPr>
          <w:rStyle w:val="Sprotnaopomba-sklic"/>
          <w:rFonts w:ascii="Arial" w:eastAsia="Calibri" w:hAnsi="Arial" w:cs="Arial"/>
          <w:sz w:val="18"/>
          <w:szCs w:val="18"/>
        </w:rPr>
        <w:footnoteRef/>
      </w:r>
      <w:r w:rsidRPr="00765766">
        <w:rPr>
          <w:rFonts w:ascii="Arial" w:eastAsia="Calibri" w:hAnsi="Arial" w:cs="Arial"/>
          <w:sz w:val="18"/>
          <w:szCs w:val="18"/>
        </w:rPr>
        <w:t xml:space="preserve"> https://www.eu-jer.com/the-primary-school-moral-education-plan-in-slovenia-ten-years-after-its-introduction</w:t>
      </w:r>
    </w:p>
  </w:footnote>
  <w:footnote w:id="172">
    <w:p w14:paraId="4A7A8AB1" w14:textId="1529E094" w:rsidR="00E3360E" w:rsidRPr="00765766" w:rsidRDefault="00E3360E" w:rsidP="1A5F5EF3">
      <w:pPr>
        <w:pStyle w:val="Sprotnaopomba-besedilo"/>
        <w:rPr>
          <w:rFonts w:ascii="Arial" w:hAnsi="Arial" w:cs="Arial"/>
          <w:sz w:val="18"/>
          <w:szCs w:val="18"/>
        </w:rPr>
      </w:pPr>
      <w:r w:rsidRPr="00765766">
        <w:rPr>
          <w:rStyle w:val="Sprotnaopomba-sklic"/>
          <w:rFonts w:ascii="Arial" w:eastAsia="Calibri" w:hAnsi="Arial" w:cs="Arial"/>
          <w:sz w:val="18"/>
          <w:szCs w:val="18"/>
        </w:rPr>
        <w:footnoteRef/>
      </w:r>
      <w:hyperlink r:id="rId154" w:history="1">
        <w:r w:rsidRPr="00503238">
          <w:rPr>
            <w:rStyle w:val="Hiperpovezava"/>
            <w:rFonts w:ascii="Arial" w:eastAsia="Calibri" w:hAnsi="Arial" w:cs="Arial"/>
            <w:sz w:val="18"/>
            <w:szCs w:val="18"/>
          </w:rPr>
          <w:t>http://eportal.mss.edus.si/msswww/programi2019/programi/media/pdf/smernice/Programske_smernice_za_delo_ouz_in_os.pdf</w:t>
        </w:r>
      </w:hyperlink>
      <w:r>
        <w:rPr>
          <w:rFonts w:ascii="Arial" w:eastAsia="Calibri" w:hAnsi="Arial" w:cs="Arial"/>
          <w:sz w:val="18"/>
          <w:szCs w:val="18"/>
        </w:rPr>
        <w:t xml:space="preserve"> </w:t>
      </w:r>
    </w:p>
    <w:p w14:paraId="59F074B9" w14:textId="3193B06D" w:rsidR="00E3360E" w:rsidRPr="00765766" w:rsidRDefault="00E3360E" w:rsidP="1A5F5EF3">
      <w:pPr>
        <w:pStyle w:val="Sprotnaopomba-besedilo"/>
        <w:rPr>
          <w:rFonts w:ascii="Arial" w:hAnsi="Arial" w:cs="Arial"/>
          <w:sz w:val="18"/>
          <w:szCs w:val="18"/>
        </w:rPr>
      </w:pPr>
    </w:p>
  </w:footnote>
  <w:footnote w:id="173">
    <w:p w14:paraId="32B858B5" w14:textId="7767138E" w:rsidR="00E3360E" w:rsidRPr="00B06B4D" w:rsidRDefault="00E3360E" w:rsidP="1A5F5EF3">
      <w:pPr>
        <w:pStyle w:val="Sprotnaopomba-besedilo"/>
      </w:pPr>
      <w:r w:rsidRPr="00765766">
        <w:rPr>
          <w:rStyle w:val="Sprotnaopomba-sklic"/>
          <w:rFonts w:ascii="Arial" w:eastAsia="Calibri" w:hAnsi="Arial" w:cs="Arial"/>
          <w:sz w:val="18"/>
          <w:szCs w:val="18"/>
        </w:rPr>
        <w:footnoteRef/>
      </w:r>
      <w:r w:rsidRPr="00765766">
        <w:rPr>
          <w:rFonts w:ascii="Arial" w:eastAsia="Calibri" w:hAnsi="Arial" w:cs="Arial"/>
          <w:sz w:val="18"/>
          <w:szCs w:val="18"/>
        </w:rPr>
        <w:t xml:space="preserve"> </w:t>
      </w:r>
      <w:hyperlink r:id="rId155" w:history="1">
        <w:r w:rsidRPr="00503238">
          <w:rPr>
            <w:rStyle w:val="Hiperpovezava"/>
            <w:rFonts w:ascii="Arial" w:eastAsia="Calibri" w:hAnsi="Arial" w:cs="Arial"/>
            <w:sz w:val="18"/>
            <w:szCs w:val="18"/>
          </w:rPr>
          <w:t>https://pismenost.acs.si/wp-content/uploads/2017/09/Bela-knjiga-o-vzgoji-in-izobra%C5%BEevanju-v-RS-2011.pdf</w:t>
        </w:r>
      </w:hyperlink>
      <w:r>
        <w:rPr>
          <w:rFonts w:ascii="Arial" w:eastAsia="Calibri" w:hAnsi="Arial" w:cs="Arial"/>
          <w:sz w:val="18"/>
          <w:szCs w:val="18"/>
        </w:rPr>
        <w:t xml:space="preserve"> </w:t>
      </w:r>
    </w:p>
  </w:footnote>
  <w:footnote w:id="174">
    <w:p w14:paraId="652FE933" w14:textId="77777777" w:rsidR="00E3360E" w:rsidRPr="00765766" w:rsidRDefault="00E3360E" w:rsidP="1A5F5EF3">
      <w:pPr>
        <w:pStyle w:val="Sprotnaopomba-besedilo"/>
        <w:rPr>
          <w:rFonts w:ascii="Arial" w:hAnsi="Arial" w:cs="Arial"/>
          <w:sz w:val="18"/>
          <w:szCs w:val="18"/>
        </w:rPr>
      </w:pPr>
      <w:r w:rsidRPr="00765766">
        <w:rPr>
          <w:rStyle w:val="Sprotnaopomba-sklic"/>
          <w:rFonts w:ascii="Arial" w:eastAsia="Calibri" w:hAnsi="Arial" w:cs="Arial"/>
          <w:sz w:val="18"/>
          <w:szCs w:val="18"/>
        </w:rPr>
        <w:footnoteRef/>
      </w:r>
      <w:r w:rsidRPr="00765766">
        <w:rPr>
          <w:rFonts w:ascii="Arial" w:eastAsia="Calibri" w:hAnsi="Arial" w:cs="Arial"/>
          <w:sz w:val="18"/>
          <w:szCs w:val="18"/>
        </w:rPr>
        <w:t xml:space="preserve"> </w:t>
      </w:r>
      <w:hyperlink r:id="rId156" w:history="1">
        <w:r w:rsidRPr="00765766">
          <w:rPr>
            <w:rStyle w:val="Hiperpovezava"/>
            <w:rFonts w:ascii="Arial" w:eastAsia="Calibri" w:hAnsi="Arial" w:cs="Arial"/>
            <w:sz w:val="18"/>
            <w:szCs w:val="18"/>
          </w:rPr>
          <w:t>https://www.gov.si/assets/ministrstva/MIZS/Dokumenti/Osnovna-sola/Ucni-nacrti/Drugi-konceptualni-dokumenti/Programske_smernice_za_svetovalno_sluzbo_v_osnovni_soli.pdf</w:t>
        </w:r>
      </w:hyperlink>
    </w:p>
    <w:p w14:paraId="7A12345F" w14:textId="4FB95652" w:rsidR="00E3360E" w:rsidRPr="00765766" w:rsidRDefault="0063637F" w:rsidP="1A5F5EF3">
      <w:pPr>
        <w:pStyle w:val="Sprotnaopomba-besedilo"/>
        <w:rPr>
          <w:rFonts w:ascii="Arial" w:hAnsi="Arial" w:cs="Arial"/>
          <w:sz w:val="18"/>
          <w:szCs w:val="18"/>
        </w:rPr>
      </w:pPr>
      <w:hyperlink r:id="rId157" w:history="1">
        <w:r w:rsidR="00E3360E" w:rsidRPr="00503238">
          <w:rPr>
            <w:rStyle w:val="Hiperpovezava"/>
            <w:rFonts w:ascii="Arial" w:eastAsia="Calibri" w:hAnsi="Arial" w:cs="Arial"/>
            <w:sz w:val="18"/>
            <w:szCs w:val="18"/>
          </w:rPr>
          <w:t>http://eportal.mss.edus.si/msswww/programi2019/programi/media/pdf/smernice/Programske_smernice_SS.pdf</w:t>
        </w:r>
      </w:hyperlink>
      <w:r w:rsidR="00E3360E">
        <w:rPr>
          <w:rFonts w:ascii="Arial" w:eastAsia="Calibri" w:hAnsi="Arial" w:cs="Arial"/>
          <w:sz w:val="18"/>
          <w:szCs w:val="18"/>
        </w:rPr>
        <w:t xml:space="preserve"> </w:t>
      </w:r>
    </w:p>
  </w:footnote>
  <w:footnote w:id="175">
    <w:p w14:paraId="75721BB3" w14:textId="69ACB3E2" w:rsidR="00E3360E" w:rsidRDefault="00E3360E" w:rsidP="1A5F5EF3">
      <w:pPr>
        <w:pStyle w:val="Sprotnaopomba-besedilo"/>
      </w:pPr>
      <w:r w:rsidRPr="00765766">
        <w:rPr>
          <w:rStyle w:val="Sprotnaopomba-sklic"/>
          <w:rFonts w:ascii="Arial" w:eastAsia="Calibri" w:hAnsi="Arial" w:cs="Arial"/>
          <w:sz w:val="18"/>
          <w:szCs w:val="18"/>
        </w:rPr>
        <w:footnoteRef/>
      </w:r>
      <w:r w:rsidRPr="00765766">
        <w:rPr>
          <w:rFonts w:ascii="Arial" w:eastAsia="Calibri" w:hAnsi="Arial" w:cs="Arial"/>
          <w:sz w:val="18"/>
          <w:szCs w:val="18"/>
        </w:rPr>
        <w:t xml:space="preserve"> </w:t>
      </w:r>
      <w:hyperlink r:id="rId158" w:history="1">
        <w:r w:rsidRPr="00503238">
          <w:rPr>
            <w:rStyle w:val="Hiperpovezava"/>
            <w:rFonts w:ascii="Arial" w:eastAsia="Calibri" w:hAnsi="Arial" w:cs="Arial"/>
            <w:sz w:val="18"/>
            <w:szCs w:val="18"/>
          </w:rPr>
          <w:t>http://pefprints.pef.uni-lj.si/1188/1/Vogrinc_Krek_Delovanje_svetovalne.pdf</w:t>
        </w:r>
      </w:hyperlink>
      <w:r>
        <w:rPr>
          <w:rFonts w:ascii="Arial" w:eastAsia="Calibri" w:hAnsi="Arial" w:cs="Arial"/>
          <w:sz w:val="18"/>
          <w:szCs w:val="18"/>
        </w:rPr>
        <w:t xml:space="preserve"> </w:t>
      </w:r>
    </w:p>
  </w:footnote>
  <w:footnote w:id="176">
    <w:p w14:paraId="55BD87D8" w14:textId="777CC4E9" w:rsidR="00E3360E" w:rsidRPr="00765766" w:rsidRDefault="00E3360E">
      <w:pPr>
        <w:rPr>
          <w:rFonts w:ascii="Arial" w:hAnsi="Arial" w:cs="Arial"/>
          <w:sz w:val="18"/>
          <w:szCs w:val="18"/>
        </w:rPr>
      </w:pPr>
      <w:r w:rsidRPr="00765766">
        <w:rPr>
          <w:rFonts w:ascii="Arial" w:hAnsi="Arial" w:cs="Arial"/>
          <w:sz w:val="18"/>
          <w:szCs w:val="18"/>
          <w:vertAlign w:val="superscript"/>
        </w:rPr>
        <w:footnoteRef/>
      </w:r>
      <w:r w:rsidRPr="00765766">
        <w:rPr>
          <w:rFonts w:ascii="Arial" w:hAnsi="Arial" w:cs="Arial"/>
          <w:sz w:val="18"/>
          <w:szCs w:val="18"/>
        </w:rPr>
        <w:t xml:space="preserve"> </w:t>
      </w:r>
      <w:hyperlink r:id="rId159" w:history="1">
        <w:r w:rsidRPr="00765766">
          <w:rPr>
            <w:rStyle w:val="Hiperpovezava"/>
            <w:rFonts w:ascii="Arial" w:hAnsi="Arial" w:cs="Arial"/>
            <w:sz w:val="18"/>
            <w:szCs w:val="18"/>
          </w:rPr>
          <w:t>https://www.gov.si/assets/ministrstva/MZ/DOKUMENTI/staro/Preventiva-in-skrb-za-zdravje/Varovanje-in-krepitev-zdravja/dusevno-zdravje/dusevno-zdravje/Akcijski-nacrt-za-dusevno-zdravje-2022-2023-310322.pdf</w:t>
        </w:r>
      </w:hyperlink>
    </w:p>
  </w:footnote>
  <w:footnote w:id="177">
    <w:p w14:paraId="61825898" w14:textId="48B5928A" w:rsidR="00E3360E" w:rsidRPr="00765766" w:rsidRDefault="00E3360E">
      <w:pPr>
        <w:rPr>
          <w:rFonts w:ascii="Arial" w:hAnsi="Arial" w:cs="Arial"/>
          <w:sz w:val="18"/>
          <w:szCs w:val="18"/>
        </w:rPr>
      </w:pPr>
      <w:r w:rsidRPr="00765766">
        <w:rPr>
          <w:rFonts w:ascii="Arial" w:hAnsi="Arial" w:cs="Arial"/>
          <w:sz w:val="18"/>
          <w:szCs w:val="18"/>
          <w:vertAlign w:val="superscript"/>
        </w:rPr>
        <w:footnoteRef/>
      </w:r>
      <w:r w:rsidRPr="00765766">
        <w:rPr>
          <w:rFonts w:ascii="Arial" w:hAnsi="Arial" w:cs="Arial"/>
          <w:sz w:val="18"/>
          <w:szCs w:val="18"/>
        </w:rPr>
        <w:t xml:space="preserve"> </w:t>
      </w:r>
      <w:hyperlink r:id="rId160" w:history="1">
        <w:r w:rsidRPr="00765766">
          <w:rPr>
            <w:rStyle w:val="Hiperpovezava"/>
            <w:rFonts w:ascii="Arial" w:hAnsi="Arial" w:cs="Arial"/>
            <w:sz w:val="18"/>
            <w:szCs w:val="18"/>
          </w:rPr>
          <w:t>https://www.zrss.si/pdf/analiza_obremenjenosti_sols_svet_del.pdf</w:t>
        </w:r>
      </w:hyperlink>
    </w:p>
  </w:footnote>
  <w:footnote w:id="178">
    <w:p w14:paraId="4BD5788E" w14:textId="017580E7" w:rsidR="00E3360E" w:rsidRPr="00765766" w:rsidRDefault="00E3360E">
      <w:pPr>
        <w:rPr>
          <w:rFonts w:ascii="Arial" w:hAnsi="Arial" w:cs="Arial"/>
          <w:sz w:val="18"/>
          <w:szCs w:val="18"/>
        </w:rPr>
      </w:pPr>
      <w:r w:rsidRPr="00765766">
        <w:rPr>
          <w:rFonts w:ascii="Arial" w:hAnsi="Arial" w:cs="Arial"/>
          <w:sz w:val="18"/>
          <w:szCs w:val="18"/>
          <w:vertAlign w:val="superscript"/>
        </w:rPr>
        <w:footnoteRef/>
      </w:r>
      <w:r w:rsidRPr="00765766">
        <w:rPr>
          <w:rFonts w:ascii="Arial" w:hAnsi="Arial" w:cs="Arial"/>
          <w:sz w:val="18"/>
          <w:szCs w:val="18"/>
          <w:vertAlign w:val="superscript"/>
        </w:rPr>
        <w:t xml:space="preserve"> </w:t>
      </w:r>
      <w:hyperlink r:id="rId161" w:history="1">
        <w:r w:rsidRPr="00765766">
          <w:rPr>
            <w:rStyle w:val="Hiperpovezava"/>
            <w:rFonts w:ascii="Arial" w:hAnsi="Arial" w:cs="Arial"/>
            <w:sz w:val="18"/>
            <w:szCs w:val="18"/>
          </w:rPr>
          <w:t>https://www.vkotocka.si/strokovna-skupina/</w:t>
        </w:r>
      </w:hyperlink>
    </w:p>
  </w:footnote>
  <w:footnote w:id="179">
    <w:p w14:paraId="0FE7511F" w14:textId="7D166C58" w:rsidR="00E3360E" w:rsidRPr="00D71ED7" w:rsidRDefault="00E3360E">
      <w:pPr>
        <w:rPr>
          <w:rFonts w:ascii="Arial" w:hAnsi="Arial" w:cs="Arial"/>
          <w:sz w:val="18"/>
          <w:szCs w:val="18"/>
        </w:rPr>
      </w:pPr>
      <w:r w:rsidRPr="00D71ED7">
        <w:rPr>
          <w:rFonts w:ascii="Arial" w:hAnsi="Arial" w:cs="Arial"/>
          <w:sz w:val="18"/>
          <w:szCs w:val="18"/>
          <w:vertAlign w:val="superscript"/>
        </w:rPr>
        <w:footnoteRef/>
      </w:r>
      <w:r w:rsidRPr="00D71ED7">
        <w:rPr>
          <w:rFonts w:ascii="Arial" w:hAnsi="Arial" w:cs="Arial"/>
          <w:sz w:val="18"/>
          <w:szCs w:val="18"/>
        </w:rPr>
        <w:t xml:space="preserve"> </w:t>
      </w:r>
      <w:hyperlink r:id="rId162" w:history="1">
        <w:r w:rsidRPr="00D71ED7">
          <w:rPr>
            <w:rStyle w:val="Hiperpovezava"/>
            <w:rFonts w:ascii="Arial" w:hAnsi="Arial" w:cs="Arial"/>
            <w:sz w:val="18"/>
            <w:szCs w:val="18"/>
          </w:rPr>
          <w:t>https://www.zrss.si/pdf/postopek-potrjevanje-ucbenikov-2015.pdf</w:t>
        </w:r>
      </w:hyperlink>
    </w:p>
  </w:footnote>
  <w:footnote w:id="180">
    <w:p w14:paraId="37364263" w14:textId="5A84512B" w:rsidR="00E3360E" w:rsidRPr="00D71ED7" w:rsidRDefault="00E3360E">
      <w:pPr>
        <w:rPr>
          <w:rFonts w:ascii="Arial" w:hAnsi="Arial" w:cs="Arial"/>
          <w:sz w:val="18"/>
          <w:szCs w:val="18"/>
        </w:rPr>
      </w:pPr>
      <w:r w:rsidRPr="00D71ED7">
        <w:rPr>
          <w:rFonts w:ascii="Arial" w:hAnsi="Arial" w:cs="Arial"/>
          <w:sz w:val="18"/>
          <w:szCs w:val="18"/>
          <w:vertAlign w:val="superscript"/>
        </w:rPr>
        <w:footnoteRef/>
      </w:r>
      <w:r w:rsidRPr="00D71ED7">
        <w:rPr>
          <w:rFonts w:ascii="Arial" w:hAnsi="Arial" w:cs="Arial"/>
          <w:sz w:val="18"/>
          <w:szCs w:val="18"/>
          <w:vertAlign w:val="superscript"/>
        </w:rPr>
        <w:t xml:space="preserve"> </w:t>
      </w:r>
      <w:hyperlink r:id="rId163" w:history="1">
        <w:r w:rsidRPr="00D71ED7">
          <w:rPr>
            <w:rStyle w:val="Hiperpovezava"/>
            <w:rFonts w:ascii="Arial" w:hAnsi="Arial" w:cs="Arial"/>
            <w:sz w:val="18"/>
            <w:szCs w:val="18"/>
          </w:rPr>
          <w:t>http://www.pisrs.si/Pis.web/pregledPredpisa?id=PRAV12484</w:t>
        </w:r>
      </w:hyperlink>
    </w:p>
  </w:footnote>
  <w:footnote w:id="181">
    <w:p w14:paraId="2CE4358A" w14:textId="53A499C9" w:rsidR="00E3360E" w:rsidRPr="00D71ED7" w:rsidRDefault="00E3360E">
      <w:pPr>
        <w:rPr>
          <w:rFonts w:ascii="Arial" w:hAnsi="Arial" w:cs="Arial"/>
          <w:sz w:val="18"/>
          <w:szCs w:val="18"/>
        </w:rPr>
      </w:pPr>
      <w:r w:rsidRPr="00D71ED7">
        <w:rPr>
          <w:rFonts w:ascii="Arial" w:hAnsi="Arial" w:cs="Arial"/>
          <w:sz w:val="18"/>
          <w:szCs w:val="18"/>
          <w:vertAlign w:val="superscript"/>
        </w:rPr>
        <w:footnoteRef/>
      </w:r>
      <w:r w:rsidRPr="00D71ED7">
        <w:rPr>
          <w:rFonts w:ascii="Arial" w:hAnsi="Arial" w:cs="Arial"/>
          <w:sz w:val="18"/>
          <w:szCs w:val="18"/>
        </w:rPr>
        <w:t xml:space="preserve"> </w:t>
      </w:r>
      <w:hyperlink r:id="rId164" w:history="1">
        <w:r w:rsidRPr="00D71ED7">
          <w:rPr>
            <w:rStyle w:val="Hiperpovezava"/>
            <w:rFonts w:ascii="Arial" w:hAnsi="Arial" w:cs="Arial"/>
            <w:sz w:val="18"/>
            <w:szCs w:val="18"/>
          </w:rPr>
          <w:t>https://ucbeniki.cobiss.si/</w:t>
        </w:r>
      </w:hyperlink>
    </w:p>
  </w:footnote>
  <w:footnote w:id="182">
    <w:p w14:paraId="2F503B21" w14:textId="474D0065" w:rsidR="00E3360E" w:rsidRDefault="00E3360E">
      <w:r w:rsidRPr="00D71ED7">
        <w:rPr>
          <w:rFonts w:ascii="Arial" w:hAnsi="Arial" w:cs="Arial"/>
          <w:sz w:val="18"/>
          <w:szCs w:val="18"/>
          <w:vertAlign w:val="superscript"/>
        </w:rPr>
        <w:footnoteRef/>
      </w:r>
      <w:r w:rsidRPr="00D71ED7">
        <w:rPr>
          <w:rFonts w:ascii="Arial" w:hAnsi="Arial" w:cs="Arial"/>
          <w:sz w:val="18"/>
          <w:szCs w:val="18"/>
        </w:rPr>
        <w:t xml:space="preserve"> </w:t>
      </w:r>
      <w:hyperlink r:id="rId165" w:history="1">
        <w:r w:rsidRPr="00D71ED7">
          <w:rPr>
            <w:rStyle w:val="Hiperpovezava"/>
            <w:rFonts w:ascii="Arial" w:hAnsi="Arial" w:cs="Arial"/>
            <w:sz w:val="18"/>
            <w:szCs w:val="18"/>
          </w:rPr>
          <w:t>https://www.zrss.si/wp-content/uploads/2021/04/2021-02-04-ucila-in-ucni-pripomocki.pdf</w:t>
        </w:r>
      </w:hyperlink>
    </w:p>
  </w:footnote>
  <w:footnote w:id="183">
    <w:p w14:paraId="216A0D90" w14:textId="0178A6BA" w:rsidR="00E3360E" w:rsidRPr="00EA7B72" w:rsidRDefault="00E3360E">
      <w:pPr>
        <w:rPr>
          <w:rFonts w:ascii="Arial" w:hAnsi="Arial" w:cs="Arial"/>
          <w:sz w:val="18"/>
          <w:szCs w:val="18"/>
        </w:rPr>
      </w:pPr>
      <w:r w:rsidRPr="00EA7B72">
        <w:rPr>
          <w:rFonts w:ascii="Arial" w:hAnsi="Arial" w:cs="Arial"/>
          <w:sz w:val="18"/>
          <w:szCs w:val="18"/>
          <w:vertAlign w:val="superscript"/>
        </w:rPr>
        <w:footnoteRef/>
      </w:r>
      <w:r w:rsidRPr="00EA7B72">
        <w:rPr>
          <w:rFonts w:ascii="Arial" w:hAnsi="Arial" w:cs="Arial"/>
          <w:sz w:val="18"/>
          <w:szCs w:val="18"/>
        </w:rPr>
        <w:t xml:space="preserve"> </w:t>
      </w:r>
      <w:hyperlink r:id="rId166">
        <w:r w:rsidRPr="00EA7B72">
          <w:rPr>
            <w:rStyle w:val="Hiperpovezava"/>
            <w:rFonts w:ascii="Arial" w:hAnsi="Arial" w:cs="Arial"/>
            <w:sz w:val="18"/>
            <w:szCs w:val="18"/>
          </w:rPr>
          <w:t>https://www.zrss.si/digitalna-bralnica/e-solska-torba/</w:t>
        </w:r>
      </w:hyperlink>
    </w:p>
  </w:footnote>
  <w:footnote w:id="184">
    <w:p w14:paraId="1FA59A88" w14:textId="66DE519B" w:rsidR="00E3360E" w:rsidRPr="00EA7B72" w:rsidRDefault="00E3360E">
      <w:pPr>
        <w:rPr>
          <w:rFonts w:ascii="Arial" w:hAnsi="Arial" w:cs="Arial"/>
          <w:sz w:val="18"/>
          <w:szCs w:val="18"/>
        </w:rPr>
      </w:pPr>
      <w:r w:rsidRPr="00EA7B72">
        <w:rPr>
          <w:rFonts w:ascii="Arial" w:hAnsi="Arial" w:cs="Arial"/>
          <w:sz w:val="18"/>
          <w:szCs w:val="18"/>
          <w:vertAlign w:val="superscript"/>
        </w:rPr>
        <w:footnoteRef/>
      </w:r>
      <w:r w:rsidRPr="00EA7B72">
        <w:rPr>
          <w:rFonts w:ascii="Arial" w:hAnsi="Arial" w:cs="Arial"/>
          <w:sz w:val="18"/>
          <w:szCs w:val="18"/>
          <w:vertAlign w:val="superscript"/>
        </w:rPr>
        <w:t xml:space="preserve"> </w:t>
      </w:r>
      <w:hyperlink r:id="rId167">
        <w:r w:rsidRPr="00EA7B72">
          <w:rPr>
            <w:rStyle w:val="Hiperpovezava"/>
            <w:rFonts w:ascii="Arial" w:hAnsi="Arial" w:cs="Arial"/>
            <w:sz w:val="18"/>
            <w:szCs w:val="18"/>
          </w:rPr>
          <w:t>https://eucbeniki.sio.si/index.html</w:t>
        </w:r>
      </w:hyperlink>
    </w:p>
  </w:footnote>
  <w:footnote w:id="185">
    <w:p w14:paraId="7E72543D" w14:textId="39F5461E" w:rsidR="00E3360E" w:rsidRPr="00EA7B72" w:rsidRDefault="00E3360E">
      <w:pPr>
        <w:rPr>
          <w:rFonts w:ascii="Arial" w:hAnsi="Arial" w:cs="Arial"/>
          <w:sz w:val="18"/>
          <w:szCs w:val="18"/>
        </w:rPr>
      </w:pPr>
      <w:r w:rsidRPr="00EA7B72">
        <w:rPr>
          <w:rFonts w:ascii="Arial" w:hAnsi="Arial" w:cs="Arial"/>
          <w:sz w:val="18"/>
          <w:szCs w:val="18"/>
          <w:vertAlign w:val="superscript"/>
        </w:rPr>
        <w:footnoteRef/>
      </w:r>
      <w:r w:rsidRPr="00EA7B72">
        <w:rPr>
          <w:rFonts w:ascii="Arial" w:hAnsi="Arial" w:cs="Arial"/>
          <w:sz w:val="18"/>
          <w:szCs w:val="18"/>
          <w:vertAlign w:val="superscript"/>
        </w:rPr>
        <w:t xml:space="preserve"> </w:t>
      </w:r>
      <w:hyperlink r:id="rId168" w:history="1">
        <w:r w:rsidRPr="00EA7B72">
          <w:rPr>
            <w:rStyle w:val="Hiperpovezava"/>
            <w:rFonts w:ascii="Arial" w:hAnsi="Arial" w:cs="Arial"/>
            <w:sz w:val="18"/>
            <w:szCs w:val="18"/>
          </w:rPr>
          <w:t>https://www.zrss.si/e-ucbeniki/</w:t>
        </w:r>
      </w:hyperlink>
    </w:p>
  </w:footnote>
  <w:footnote w:id="186">
    <w:p w14:paraId="053D54C4" w14:textId="38CACF02" w:rsidR="00E3360E" w:rsidRDefault="00E3360E">
      <w:r w:rsidRPr="00EA7B72">
        <w:rPr>
          <w:rFonts w:ascii="Arial" w:hAnsi="Arial" w:cs="Arial"/>
          <w:sz w:val="18"/>
          <w:szCs w:val="18"/>
          <w:vertAlign w:val="superscript"/>
        </w:rPr>
        <w:footnoteRef/>
      </w:r>
      <w:r w:rsidRPr="00EA7B72">
        <w:rPr>
          <w:rFonts w:ascii="Arial" w:hAnsi="Arial" w:cs="Arial"/>
          <w:sz w:val="18"/>
          <w:szCs w:val="18"/>
        </w:rPr>
        <w:t xml:space="preserve"> </w:t>
      </w:r>
      <w:hyperlink r:id="rId169" w:history="1">
        <w:r w:rsidRPr="00EA7B72">
          <w:rPr>
            <w:rStyle w:val="Hiperpovezava"/>
            <w:rFonts w:ascii="Arial" w:hAnsi="Arial" w:cs="Arial"/>
            <w:sz w:val="18"/>
            <w:szCs w:val="18"/>
          </w:rPr>
          <w:t>https://kauc.splet.arnes.si/</w:t>
        </w:r>
      </w:hyperlink>
    </w:p>
  </w:footnote>
  <w:footnote w:id="187">
    <w:p w14:paraId="3DF135B2" w14:textId="1C4847C0" w:rsidR="00E3360E" w:rsidRPr="00EA7B72" w:rsidRDefault="00E3360E">
      <w:pPr>
        <w:rPr>
          <w:rFonts w:ascii="Arial" w:hAnsi="Arial" w:cs="Arial"/>
          <w:sz w:val="18"/>
          <w:szCs w:val="18"/>
        </w:rPr>
      </w:pPr>
      <w:r w:rsidRPr="00EA7B72">
        <w:rPr>
          <w:rFonts w:ascii="Arial" w:hAnsi="Arial" w:cs="Arial"/>
          <w:sz w:val="18"/>
          <w:szCs w:val="18"/>
          <w:vertAlign w:val="superscript"/>
        </w:rPr>
        <w:footnoteRef/>
      </w:r>
      <w:r w:rsidRPr="00EA7B72">
        <w:rPr>
          <w:rFonts w:ascii="Arial" w:hAnsi="Arial" w:cs="Arial"/>
          <w:sz w:val="18"/>
          <w:szCs w:val="18"/>
        </w:rPr>
        <w:t xml:space="preserve"> </w:t>
      </w:r>
      <w:hyperlink r:id="rId170" w:history="1">
        <w:r w:rsidRPr="00EA7B72">
          <w:rPr>
            <w:rStyle w:val="Hiperpovezava"/>
            <w:rFonts w:ascii="Arial" w:hAnsi="Arial" w:cs="Arial"/>
            <w:sz w:val="18"/>
            <w:szCs w:val="18"/>
          </w:rPr>
          <w:t>https://kauc.splet.arnes.si/o-projektu/dokumenti/</w:t>
        </w:r>
      </w:hyperlink>
    </w:p>
  </w:footnote>
  <w:footnote w:id="188">
    <w:p w14:paraId="74753931" w14:textId="746C4237" w:rsidR="00E3360E" w:rsidRPr="00EA7B72" w:rsidRDefault="00E3360E">
      <w:pPr>
        <w:rPr>
          <w:rFonts w:ascii="Arial" w:hAnsi="Arial" w:cs="Arial"/>
          <w:sz w:val="18"/>
          <w:szCs w:val="18"/>
        </w:rPr>
      </w:pPr>
      <w:r w:rsidRPr="00EA7B72">
        <w:rPr>
          <w:rFonts w:ascii="Arial" w:hAnsi="Arial" w:cs="Arial"/>
          <w:sz w:val="18"/>
          <w:szCs w:val="18"/>
          <w:vertAlign w:val="superscript"/>
        </w:rPr>
        <w:footnoteRef/>
      </w:r>
      <w:r w:rsidRPr="00EA7B72">
        <w:rPr>
          <w:rFonts w:ascii="Arial" w:hAnsi="Arial" w:cs="Arial"/>
          <w:sz w:val="18"/>
          <w:szCs w:val="18"/>
          <w:vertAlign w:val="superscript"/>
        </w:rPr>
        <w:t xml:space="preserve"> </w:t>
      </w:r>
      <w:hyperlink r:id="rId171" w:history="1">
        <w:r w:rsidRPr="00EA7B72">
          <w:rPr>
            <w:rStyle w:val="Hiperpovezava"/>
            <w:rFonts w:ascii="Arial" w:hAnsi="Arial" w:cs="Arial"/>
            <w:sz w:val="18"/>
            <w:szCs w:val="18"/>
          </w:rPr>
          <w:t>https://blog.cobiss.si/2019/02/19/projekt-vkljucevanja-solskih-knjiznic-v-sistem-cobiss-si/</w:t>
        </w:r>
      </w:hyperlink>
    </w:p>
  </w:footnote>
  <w:footnote w:id="189">
    <w:p w14:paraId="15011875" w14:textId="34884991" w:rsidR="00E3360E" w:rsidRDefault="00E3360E">
      <w:r w:rsidRPr="00EA7B72">
        <w:rPr>
          <w:rFonts w:ascii="Arial" w:hAnsi="Arial" w:cs="Arial"/>
          <w:sz w:val="18"/>
          <w:szCs w:val="18"/>
          <w:vertAlign w:val="superscript"/>
        </w:rPr>
        <w:footnoteRef/>
      </w:r>
      <w:r w:rsidRPr="00EA7B72">
        <w:rPr>
          <w:rFonts w:ascii="Arial" w:hAnsi="Arial" w:cs="Arial"/>
          <w:sz w:val="18"/>
          <w:szCs w:val="18"/>
        </w:rPr>
        <w:t xml:space="preserve"> </w:t>
      </w:r>
      <w:hyperlink r:id="rId172">
        <w:r w:rsidRPr="00EA7B72">
          <w:rPr>
            <w:rStyle w:val="Hiperpovezava"/>
            <w:rFonts w:ascii="Arial" w:hAnsi="Arial" w:cs="Arial"/>
            <w:sz w:val="18"/>
            <w:szCs w:val="18"/>
          </w:rPr>
          <w:t>https://www.gov.si/teme/solske-knjiznice/</w:t>
        </w:r>
      </w:hyperlink>
    </w:p>
  </w:footnote>
  <w:footnote w:id="190">
    <w:p w14:paraId="04EEC3ED" w14:textId="4568E431" w:rsidR="00E3360E" w:rsidRPr="008E1E02" w:rsidRDefault="00E3360E">
      <w:pPr>
        <w:rPr>
          <w:rFonts w:ascii="Arial" w:hAnsi="Arial" w:cs="Arial"/>
          <w:sz w:val="18"/>
          <w:szCs w:val="18"/>
        </w:rPr>
      </w:pPr>
      <w:r w:rsidRPr="008E1E02">
        <w:rPr>
          <w:rFonts w:ascii="Arial" w:hAnsi="Arial" w:cs="Arial"/>
          <w:sz w:val="18"/>
          <w:szCs w:val="18"/>
          <w:vertAlign w:val="superscript"/>
        </w:rPr>
        <w:footnoteRef/>
      </w:r>
      <w:r w:rsidRPr="008E1E02">
        <w:rPr>
          <w:rFonts w:ascii="Arial" w:hAnsi="Arial" w:cs="Arial"/>
          <w:sz w:val="18"/>
          <w:szCs w:val="18"/>
          <w:vertAlign w:val="superscript"/>
        </w:rPr>
        <w:t xml:space="preserve"> </w:t>
      </w:r>
      <w:hyperlink r:id="rId173" w:history="1">
        <w:r w:rsidRPr="008E1E02">
          <w:rPr>
            <w:rStyle w:val="Hiperpovezava"/>
            <w:rFonts w:ascii="Arial" w:hAnsi="Arial" w:cs="Arial"/>
            <w:sz w:val="18"/>
            <w:szCs w:val="18"/>
          </w:rPr>
          <w:t>https://www.gov.si/assets/ministrstva/MIZS/Dokumenti/Osnovna-sola/Ucni-nacrti/Drugi-konceptualni-dokumenti/Knjiznicna_inf_znanja.pdf</w:t>
        </w:r>
      </w:hyperlink>
    </w:p>
  </w:footnote>
  <w:footnote w:id="191">
    <w:p w14:paraId="48BDCCA7" w14:textId="0EEC5A12" w:rsidR="00E3360E" w:rsidRDefault="00E3360E">
      <w:r w:rsidRPr="008E1E02">
        <w:rPr>
          <w:rFonts w:ascii="Arial" w:hAnsi="Arial" w:cs="Arial"/>
          <w:sz w:val="18"/>
          <w:szCs w:val="18"/>
          <w:vertAlign w:val="superscript"/>
        </w:rPr>
        <w:footnoteRef/>
      </w:r>
      <w:r w:rsidRPr="008E1E02">
        <w:rPr>
          <w:rFonts w:ascii="Arial" w:hAnsi="Arial" w:cs="Arial"/>
          <w:sz w:val="18"/>
          <w:szCs w:val="18"/>
        </w:rPr>
        <w:t xml:space="preserve"> </w:t>
      </w:r>
      <w:hyperlink r:id="rId174" w:history="1">
        <w:r w:rsidRPr="008E1E02">
          <w:rPr>
            <w:rStyle w:val="Hiperpovezava"/>
            <w:rFonts w:ascii="Arial" w:hAnsi="Arial" w:cs="Arial"/>
            <w:sz w:val="18"/>
            <w:szCs w:val="18"/>
          </w:rPr>
          <w:t>https://www.zrss.si/pdf/pos-pouka-os-KIZ.pdf</w:t>
        </w:r>
      </w:hyperlink>
    </w:p>
  </w:footnote>
  <w:footnote w:id="192">
    <w:p w14:paraId="1CE789CD" w14:textId="36F9F80C" w:rsidR="00E3360E" w:rsidRPr="008E1E02" w:rsidRDefault="00E3360E">
      <w:pPr>
        <w:rPr>
          <w:rFonts w:ascii="Arial" w:hAnsi="Arial" w:cs="Arial"/>
          <w:sz w:val="18"/>
          <w:szCs w:val="18"/>
        </w:rPr>
      </w:pPr>
      <w:r w:rsidRPr="008E1E02">
        <w:rPr>
          <w:rFonts w:ascii="Arial" w:hAnsi="Arial" w:cs="Arial"/>
          <w:sz w:val="18"/>
          <w:szCs w:val="18"/>
          <w:vertAlign w:val="superscript"/>
        </w:rPr>
        <w:footnoteRef/>
      </w:r>
      <w:r>
        <w:rPr>
          <w:rFonts w:ascii="Arial" w:hAnsi="Arial" w:cs="Arial"/>
          <w:sz w:val="18"/>
          <w:szCs w:val="18"/>
        </w:rPr>
        <w:t xml:space="preserve"> </w:t>
      </w:r>
      <w:hyperlink r:id="rId175" w:history="1">
        <w:r w:rsidRPr="008E1E02">
          <w:rPr>
            <w:rStyle w:val="Hiperpovezava"/>
            <w:rFonts w:ascii="Arial" w:hAnsi="Arial" w:cs="Arial"/>
            <w:sz w:val="18"/>
            <w:szCs w:val="18"/>
          </w:rPr>
          <w:t>http://eportal.mss.edus.si/msswww/programi2020/programi/media/pdf/ucni_nacrti/2020/knjizn_inf_znanje.pdf</w:t>
        </w:r>
      </w:hyperlink>
    </w:p>
  </w:footnote>
  <w:footnote w:id="193">
    <w:p w14:paraId="3E320B40" w14:textId="6653C6AE" w:rsidR="00E3360E" w:rsidRPr="008E1E02" w:rsidRDefault="00E3360E">
      <w:pPr>
        <w:rPr>
          <w:rFonts w:ascii="Arial" w:hAnsi="Arial" w:cs="Arial"/>
          <w:sz w:val="18"/>
          <w:szCs w:val="18"/>
        </w:rPr>
      </w:pPr>
      <w:r w:rsidRPr="008E1E02">
        <w:rPr>
          <w:rFonts w:ascii="Arial" w:hAnsi="Arial" w:cs="Arial"/>
          <w:sz w:val="18"/>
          <w:szCs w:val="18"/>
          <w:vertAlign w:val="superscript"/>
        </w:rPr>
        <w:footnoteRef/>
      </w:r>
      <w:r>
        <w:rPr>
          <w:rFonts w:ascii="Arial" w:hAnsi="Arial" w:cs="Arial"/>
          <w:sz w:val="18"/>
          <w:szCs w:val="18"/>
        </w:rPr>
        <w:t xml:space="preserve"> </w:t>
      </w:r>
      <w:hyperlink r:id="rId176" w:history="1">
        <w:r w:rsidRPr="008E1E02">
          <w:rPr>
            <w:rStyle w:val="Hiperpovezava"/>
            <w:rFonts w:ascii="Arial" w:hAnsi="Arial" w:cs="Arial"/>
            <w:sz w:val="18"/>
            <w:szCs w:val="18"/>
          </w:rPr>
          <w:t>https://www.zrss.si/projektiess/gradiva/posgim/GRA_Knjiznicno_informacijsko_znanje.pdf</w:t>
        </w:r>
      </w:hyperlink>
    </w:p>
  </w:footnote>
  <w:footnote w:id="194">
    <w:p w14:paraId="52EE02C0" w14:textId="07A9211D" w:rsidR="00E3360E" w:rsidRDefault="00E3360E">
      <w:r w:rsidRPr="008E1E02">
        <w:rPr>
          <w:rFonts w:ascii="Arial" w:hAnsi="Arial" w:cs="Arial"/>
          <w:sz w:val="18"/>
          <w:szCs w:val="18"/>
          <w:vertAlign w:val="superscript"/>
        </w:rPr>
        <w:footnoteRef/>
      </w:r>
      <w:r w:rsidRPr="008E1E02">
        <w:rPr>
          <w:rFonts w:ascii="Arial" w:hAnsi="Arial" w:cs="Arial"/>
          <w:sz w:val="18"/>
          <w:szCs w:val="18"/>
        </w:rPr>
        <w:t xml:space="preserve"> </w:t>
      </w:r>
      <w:hyperlink r:id="rId177" w:history="1">
        <w:r w:rsidRPr="008E1E02">
          <w:rPr>
            <w:rStyle w:val="Hiperpovezava"/>
            <w:rFonts w:ascii="Arial" w:hAnsi="Arial" w:cs="Arial"/>
            <w:sz w:val="18"/>
            <w:szCs w:val="18"/>
          </w:rPr>
          <w:t>https://www.zrss.si/pdf/pos-pouka-os-KIZ.pdf</w:t>
        </w:r>
      </w:hyperlink>
    </w:p>
  </w:footnote>
  <w:footnote w:id="195">
    <w:p w14:paraId="073E4C2C" w14:textId="1A81709C" w:rsidR="00E3360E" w:rsidRDefault="00E3360E"/>
  </w:footnote>
  <w:footnote w:id="196">
    <w:p w14:paraId="0221EA22" w14:textId="5A2A29BB" w:rsidR="00E3360E" w:rsidRPr="0075309F" w:rsidRDefault="00E3360E">
      <w:pPr>
        <w:rPr>
          <w:rFonts w:ascii="Arial" w:hAnsi="Arial" w:cs="Arial"/>
          <w:sz w:val="18"/>
          <w:szCs w:val="18"/>
        </w:rPr>
      </w:pPr>
      <w:r w:rsidRPr="0075309F">
        <w:rPr>
          <w:rFonts w:ascii="Arial" w:hAnsi="Arial" w:cs="Arial"/>
          <w:sz w:val="18"/>
          <w:szCs w:val="18"/>
          <w:vertAlign w:val="superscript"/>
        </w:rPr>
        <w:footnoteRef/>
      </w:r>
      <w:hyperlink r:id="rId178" w:history="1">
        <w:r w:rsidRPr="0075309F">
          <w:rPr>
            <w:rStyle w:val="Hiperpovezava"/>
            <w:rFonts w:ascii="Arial" w:hAnsi="Arial" w:cs="Arial"/>
            <w:sz w:val="18"/>
            <w:szCs w:val="18"/>
          </w:rPr>
          <w:t>http://eportal.mss.edus.si/msswww/programi2019/programi/media/pdf/programi/2011_Vzgojni_program_DD_objava.pdf</w:t>
        </w:r>
      </w:hyperlink>
    </w:p>
  </w:footnote>
  <w:footnote w:id="197">
    <w:p w14:paraId="1BA095A3" w14:textId="3AF373BB" w:rsidR="00E3360E" w:rsidRPr="0075309F" w:rsidRDefault="00E3360E">
      <w:pPr>
        <w:rPr>
          <w:rFonts w:ascii="Arial" w:hAnsi="Arial" w:cs="Arial"/>
          <w:sz w:val="18"/>
          <w:szCs w:val="18"/>
        </w:rPr>
      </w:pPr>
      <w:r w:rsidRPr="0075309F">
        <w:rPr>
          <w:rFonts w:ascii="Arial" w:hAnsi="Arial" w:cs="Arial"/>
          <w:sz w:val="18"/>
          <w:szCs w:val="18"/>
          <w:vertAlign w:val="superscript"/>
        </w:rPr>
        <w:footnoteRef/>
      </w:r>
      <w:r w:rsidRPr="0075309F">
        <w:rPr>
          <w:rFonts w:ascii="Arial" w:hAnsi="Arial" w:cs="Arial"/>
          <w:sz w:val="18"/>
          <w:szCs w:val="18"/>
        </w:rPr>
        <w:t xml:space="preserve"> </w:t>
      </w:r>
      <w:hyperlink r:id="rId179" w:history="1">
        <w:r w:rsidRPr="0075309F">
          <w:rPr>
            <w:rStyle w:val="Hiperpovezava"/>
            <w:rFonts w:ascii="Arial" w:hAnsi="Arial" w:cs="Arial"/>
            <w:sz w:val="18"/>
            <w:szCs w:val="18"/>
          </w:rPr>
          <w:t>https://www.uradni-list.si/glasilo-uradni-list-rs/vsebina/2022-01-2297?sop=2022-01-2297</w:t>
        </w:r>
      </w:hyperlink>
    </w:p>
  </w:footnote>
  <w:footnote w:id="198">
    <w:p w14:paraId="3C8405D4" w14:textId="1E8FC90C" w:rsidR="00E3360E" w:rsidRDefault="00E3360E">
      <w:r w:rsidRPr="0075309F">
        <w:rPr>
          <w:rFonts w:ascii="Arial" w:hAnsi="Arial" w:cs="Arial"/>
          <w:sz w:val="18"/>
          <w:szCs w:val="18"/>
          <w:vertAlign w:val="superscript"/>
        </w:rPr>
        <w:footnoteRef/>
      </w:r>
      <w:hyperlink r:id="rId180" w:history="1">
        <w:r w:rsidRPr="0075309F">
          <w:rPr>
            <w:rStyle w:val="Hiperpovezava"/>
            <w:rFonts w:ascii="Arial" w:hAnsi="Arial" w:cs="Arial"/>
            <w:sz w:val="18"/>
            <w:szCs w:val="18"/>
          </w:rPr>
          <w:t>https://books.google.si/books/about/Priro%C4%8Dnik_za_vzgojitelja_v_dija%C5%A1kem_do.html?id=wio5AAAACAAJ&amp;redir_esc=y</w:t>
        </w:r>
      </w:hyperlink>
    </w:p>
  </w:footnote>
  <w:footnote w:id="199">
    <w:p w14:paraId="3A51C7F4" w14:textId="05A7A919" w:rsidR="00E3360E" w:rsidRPr="00332B00" w:rsidRDefault="00E3360E">
      <w:pPr>
        <w:rPr>
          <w:rFonts w:ascii="Arial" w:hAnsi="Arial" w:cs="Arial"/>
          <w:sz w:val="18"/>
          <w:szCs w:val="18"/>
        </w:rPr>
      </w:pPr>
      <w:r w:rsidRPr="00332B00">
        <w:rPr>
          <w:rFonts w:ascii="Arial" w:hAnsi="Arial" w:cs="Arial"/>
          <w:sz w:val="18"/>
          <w:szCs w:val="18"/>
          <w:vertAlign w:val="superscript"/>
        </w:rPr>
        <w:footnoteRef/>
      </w:r>
      <w:r w:rsidRPr="00332B00">
        <w:rPr>
          <w:rFonts w:ascii="Arial" w:hAnsi="Arial" w:cs="Arial"/>
          <w:sz w:val="18"/>
          <w:szCs w:val="18"/>
          <w:vertAlign w:val="superscript"/>
        </w:rPr>
        <w:t xml:space="preserve"> </w:t>
      </w:r>
      <w:hyperlink r:id="rId181">
        <w:r w:rsidRPr="00332B00">
          <w:rPr>
            <w:rStyle w:val="Hiperpovezava"/>
            <w:rFonts w:ascii="Arial" w:hAnsi="Arial" w:cs="Arial"/>
            <w:sz w:val="18"/>
            <w:szCs w:val="18"/>
          </w:rPr>
          <w:t>https://www.pei.si/raziskovalna-dejavnost/mednarodne-raziskave/talis/talis-2019/</w:t>
        </w:r>
      </w:hyperlink>
    </w:p>
  </w:footnote>
  <w:footnote w:id="200">
    <w:p w14:paraId="3F19CBBC" w14:textId="5184DF43" w:rsidR="00E3360E" w:rsidRDefault="00E3360E">
      <w:r w:rsidRPr="00332B00">
        <w:rPr>
          <w:rFonts w:ascii="Arial" w:hAnsi="Arial" w:cs="Arial"/>
          <w:sz w:val="18"/>
          <w:szCs w:val="18"/>
          <w:vertAlign w:val="superscript"/>
        </w:rPr>
        <w:footnoteRef/>
      </w:r>
      <w:r w:rsidRPr="00332B00">
        <w:rPr>
          <w:rFonts w:ascii="Arial" w:hAnsi="Arial" w:cs="Arial"/>
          <w:sz w:val="18"/>
          <w:szCs w:val="18"/>
        </w:rPr>
        <w:t xml:space="preserve"> </w:t>
      </w:r>
      <w:hyperlink r:id="rId182">
        <w:r w:rsidRPr="00332B00">
          <w:rPr>
            <w:rStyle w:val="Hiperpovezava"/>
            <w:rFonts w:ascii="Arial" w:hAnsi="Arial" w:cs="Arial"/>
            <w:sz w:val="18"/>
            <w:szCs w:val="18"/>
          </w:rPr>
          <w:t>https://www.pei.si/wp-content/uploads/2020/03/OBVESTILO-JAVNOSTI-23.3.20.pdf</w:t>
        </w:r>
      </w:hyperlink>
    </w:p>
  </w:footnote>
  <w:footnote w:id="201">
    <w:p w14:paraId="2502FC5C" w14:textId="31454F58" w:rsidR="00E3360E" w:rsidRPr="00773477" w:rsidRDefault="00E3360E">
      <w:pPr>
        <w:rPr>
          <w:rFonts w:ascii="Arial" w:hAnsi="Arial" w:cs="Arial"/>
          <w:sz w:val="18"/>
          <w:szCs w:val="18"/>
        </w:rPr>
      </w:pPr>
      <w:r w:rsidRPr="002211DD">
        <w:rPr>
          <w:sz w:val="18"/>
          <w:vertAlign w:val="superscript"/>
        </w:rPr>
        <w:footnoteRef/>
      </w:r>
      <w:r w:rsidRPr="002211DD">
        <w:rPr>
          <w:sz w:val="18"/>
        </w:rPr>
        <w:t xml:space="preserve"> </w:t>
      </w:r>
      <w:hyperlink r:id="rId183" w:history="1">
        <w:r w:rsidRPr="00773477">
          <w:rPr>
            <w:rStyle w:val="Hiperpovezava"/>
            <w:rFonts w:ascii="Arial" w:hAnsi="Arial" w:cs="Arial"/>
            <w:sz w:val="18"/>
            <w:szCs w:val="18"/>
          </w:rPr>
          <w:t>http://ubu.solazaravnatelje.si/</w:t>
        </w:r>
      </w:hyperlink>
    </w:p>
  </w:footnote>
  <w:footnote w:id="202">
    <w:p w14:paraId="4837D8BC" w14:textId="227A4DEC" w:rsidR="00E3360E" w:rsidRPr="0075309F" w:rsidRDefault="00E3360E">
      <w:pPr>
        <w:rPr>
          <w:rFonts w:ascii="Arial" w:hAnsi="Arial" w:cs="Arial"/>
          <w:sz w:val="18"/>
          <w:szCs w:val="18"/>
        </w:rPr>
      </w:pPr>
      <w:r w:rsidRPr="0075309F">
        <w:rPr>
          <w:rFonts w:ascii="Arial" w:hAnsi="Arial" w:cs="Arial"/>
          <w:sz w:val="18"/>
          <w:szCs w:val="18"/>
          <w:vertAlign w:val="superscript"/>
        </w:rPr>
        <w:footnoteRef/>
      </w:r>
      <w:r w:rsidRPr="0075309F">
        <w:rPr>
          <w:rFonts w:ascii="Arial" w:hAnsi="Arial" w:cs="Arial"/>
          <w:sz w:val="18"/>
          <w:szCs w:val="18"/>
        </w:rPr>
        <w:t xml:space="preserve"> </w:t>
      </w:r>
      <w:hyperlink r:id="rId184" w:history="1">
        <w:r w:rsidRPr="0075309F">
          <w:rPr>
            <w:rStyle w:val="Hiperpovezava"/>
            <w:rFonts w:ascii="Arial" w:hAnsi="Arial" w:cs="Arial"/>
            <w:sz w:val="18"/>
            <w:szCs w:val="18"/>
          </w:rPr>
          <w:t>https://91.185.211.36/upload2/PolozajOtrokVSloveniji.pdf</w:t>
        </w:r>
      </w:hyperlink>
    </w:p>
  </w:footnote>
  <w:footnote w:id="203">
    <w:p w14:paraId="71E6A015" w14:textId="2A5F09BA" w:rsidR="00E3360E" w:rsidRPr="0075309F" w:rsidRDefault="00E3360E">
      <w:pPr>
        <w:rPr>
          <w:rFonts w:ascii="Arial" w:hAnsi="Arial" w:cs="Arial"/>
          <w:sz w:val="18"/>
          <w:szCs w:val="18"/>
        </w:rPr>
      </w:pPr>
      <w:r w:rsidRPr="0075309F">
        <w:rPr>
          <w:rFonts w:ascii="Arial" w:hAnsi="Arial" w:cs="Arial"/>
          <w:sz w:val="18"/>
          <w:szCs w:val="18"/>
          <w:vertAlign w:val="superscript"/>
        </w:rPr>
        <w:footnoteRef/>
      </w:r>
      <w:r w:rsidRPr="0075309F">
        <w:rPr>
          <w:rFonts w:ascii="Arial" w:hAnsi="Arial" w:cs="Arial"/>
          <w:sz w:val="18"/>
          <w:szCs w:val="18"/>
          <w:vertAlign w:val="superscript"/>
        </w:rPr>
        <w:t xml:space="preserve"> </w:t>
      </w:r>
      <w:hyperlink r:id="rId185" w:history="1">
        <w:r w:rsidRPr="0075309F">
          <w:rPr>
            <w:rStyle w:val="Hiperpovezava"/>
            <w:rFonts w:ascii="Arial" w:hAnsi="Arial" w:cs="Arial"/>
            <w:sz w:val="18"/>
            <w:szCs w:val="18"/>
          </w:rPr>
          <w:t>https://education.ec.europa.eu/about-eea/education-and-training-monitor</w:t>
        </w:r>
      </w:hyperlink>
    </w:p>
  </w:footnote>
  <w:footnote w:id="204">
    <w:p w14:paraId="54912E44" w14:textId="2928C7A7" w:rsidR="00E3360E" w:rsidRPr="0075309F" w:rsidRDefault="00E3360E">
      <w:pPr>
        <w:rPr>
          <w:rFonts w:ascii="Arial" w:hAnsi="Arial" w:cs="Arial"/>
          <w:sz w:val="18"/>
          <w:szCs w:val="18"/>
        </w:rPr>
      </w:pPr>
      <w:r w:rsidRPr="0075309F">
        <w:rPr>
          <w:rFonts w:ascii="Arial" w:hAnsi="Arial" w:cs="Arial"/>
          <w:sz w:val="18"/>
          <w:szCs w:val="18"/>
          <w:vertAlign w:val="superscript"/>
        </w:rPr>
        <w:footnoteRef/>
      </w:r>
      <w:r w:rsidRPr="0075309F">
        <w:rPr>
          <w:rFonts w:ascii="Arial" w:hAnsi="Arial" w:cs="Arial"/>
          <w:sz w:val="18"/>
          <w:szCs w:val="18"/>
          <w:vertAlign w:val="superscript"/>
        </w:rPr>
        <w:t xml:space="preserve"> </w:t>
      </w:r>
      <w:hyperlink r:id="rId186" w:history="1">
        <w:r w:rsidRPr="0075309F">
          <w:rPr>
            <w:rStyle w:val="Hiperpovezava"/>
            <w:rFonts w:ascii="Arial" w:hAnsi="Arial" w:cs="Arial"/>
            <w:sz w:val="18"/>
            <w:szCs w:val="18"/>
          </w:rPr>
          <w:t>https://op.europa.eu/en/publication-detail/-/publication/aa527fde-66f4-11ed-b14f-01aa75ed71a1/language-sl</w:t>
        </w:r>
      </w:hyperlink>
    </w:p>
  </w:footnote>
  <w:footnote w:id="205">
    <w:p w14:paraId="457BE762" w14:textId="20DDBC61" w:rsidR="00E3360E" w:rsidRPr="0075309F" w:rsidRDefault="00E3360E" w:rsidP="2879571B">
      <w:pPr>
        <w:rPr>
          <w:rFonts w:ascii="Arial" w:eastAsia="Calibri" w:hAnsi="Arial" w:cs="Arial"/>
          <w:sz w:val="18"/>
          <w:szCs w:val="18"/>
        </w:rPr>
      </w:pPr>
      <w:r w:rsidRPr="0075309F">
        <w:rPr>
          <w:rFonts w:ascii="Arial" w:hAnsi="Arial" w:cs="Arial"/>
          <w:sz w:val="18"/>
          <w:szCs w:val="18"/>
          <w:vertAlign w:val="superscript"/>
        </w:rPr>
        <w:footnoteRef/>
      </w:r>
      <w:r w:rsidRPr="0075309F">
        <w:rPr>
          <w:rFonts w:ascii="Arial" w:hAnsi="Arial" w:cs="Arial"/>
          <w:sz w:val="18"/>
          <w:szCs w:val="18"/>
        </w:rPr>
        <w:t xml:space="preserve"> </w:t>
      </w:r>
      <w:r w:rsidRPr="0075309F">
        <w:rPr>
          <w:rFonts w:ascii="Arial" w:eastAsia="Calibri" w:hAnsi="Arial" w:cs="Arial"/>
          <w:sz w:val="18"/>
          <w:szCs w:val="18"/>
        </w:rPr>
        <w:t xml:space="preserve">Izdatki za formalno izobraževanje </w:t>
      </w:r>
      <w:hyperlink r:id="rId187">
        <w:r w:rsidRPr="0075309F">
          <w:rPr>
            <w:rStyle w:val="Hiperpovezava"/>
            <w:rFonts w:ascii="Arial" w:eastAsia="Calibri" w:hAnsi="Arial" w:cs="Arial"/>
            <w:sz w:val="18"/>
            <w:szCs w:val="18"/>
          </w:rPr>
          <w:t>https://pxweb.stat.si/SiStat/sl/Podrocja/Index/192/izobrazevanje</w:t>
        </w:r>
      </w:hyperlink>
      <w:r w:rsidRPr="0075309F">
        <w:rPr>
          <w:rFonts w:ascii="Arial" w:eastAsia="Calibri" w:hAnsi="Arial" w:cs="Arial"/>
          <w:sz w:val="18"/>
          <w:szCs w:val="18"/>
        </w:rPr>
        <w:t xml:space="preserve"> </w:t>
      </w:r>
    </w:p>
  </w:footnote>
  <w:footnote w:id="206">
    <w:p w14:paraId="2C30AEC4" w14:textId="7E67CB9B" w:rsidR="00E3360E" w:rsidRPr="0075309F" w:rsidRDefault="00E3360E" w:rsidP="2879571B">
      <w:pPr>
        <w:rPr>
          <w:rFonts w:ascii="Arial" w:eastAsia="Calibri" w:hAnsi="Arial" w:cs="Arial"/>
          <w:sz w:val="18"/>
          <w:szCs w:val="18"/>
        </w:rPr>
      </w:pPr>
      <w:r w:rsidRPr="0075309F">
        <w:rPr>
          <w:rFonts w:ascii="Arial" w:hAnsi="Arial" w:cs="Arial"/>
          <w:sz w:val="18"/>
          <w:szCs w:val="18"/>
          <w:vertAlign w:val="superscript"/>
        </w:rPr>
        <w:footnoteRef/>
      </w:r>
      <w:r w:rsidRPr="0075309F">
        <w:rPr>
          <w:rFonts w:ascii="Arial" w:hAnsi="Arial" w:cs="Arial"/>
          <w:sz w:val="18"/>
          <w:szCs w:val="18"/>
        </w:rPr>
        <w:t xml:space="preserve"> </w:t>
      </w:r>
      <w:r w:rsidRPr="0075309F">
        <w:rPr>
          <w:rFonts w:ascii="Arial" w:eastAsia="Calibri" w:hAnsi="Arial" w:cs="Arial"/>
          <w:sz w:val="18"/>
          <w:szCs w:val="18"/>
        </w:rPr>
        <w:t xml:space="preserve">Izdatki za izobraževalne ustanove (UOE metodologija) </w:t>
      </w:r>
      <w:hyperlink r:id="rId188">
        <w:r w:rsidRPr="0075309F">
          <w:rPr>
            <w:rStyle w:val="Hiperpovezava"/>
            <w:rFonts w:ascii="Arial" w:eastAsia="Calibri" w:hAnsi="Arial" w:cs="Arial"/>
            <w:sz w:val="18"/>
            <w:szCs w:val="18"/>
          </w:rPr>
          <w:t>https://ec.europa.eu/eurostat/databrowser/view/educ_uoe_fini03/default/table?lang=en</w:t>
        </w:r>
      </w:hyperlink>
      <w:r w:rsidRPr="0075309F">
        <w:rPr>
          <w:rFonts w:ascii="Arial" w:eastAsia="Calibri" w:hAnsi="Arial" w:cs="Arial"/>
          <w:sz w:val="18"/>
          <w:szCs w:val="18"/>
        </w:rPr>
        <w:t xml:space="preserve"> ter javni izdatki za formalno izobraževanje (COFOG metodologija) </w:t>
      </w:r>
      <w:hyperlink r:id="rId189">
        <w:r w:rsidRPr="0075309F">
          <w:rPr>
            <w:rStyle w:val="Hiperpovezava"/>
            <w:rFonts w:ascii="Arial" w:eastAsia="Calibri" w:hAnsi="Arial" w:cs="Arial"/>
            <w:sz w:val="18"/>
            <w:szCs w:val="18"/>
          </w:rPr>
          <w:t>https://ec.europa.eu/eurostat/databrowser/view/GOV_10A_EXP__custom_4157303/default/table?lang=en</w:t>
        </w:r>
      </w:hyperlink>
    </w:p>
  </w:footnote>
  <w:footnote w:id="207">
    <w:p w14:paraId="3AAC50BE" w14:textId="46F479CB" w:rsidR="00E3360E" w:rsidRPr="0075309F" w:rsidRDefault="00E3360E" w:rsidP="2879571B">
      <w:pPr>
        <w:rPr>
          <w:rFonts w:ascii="Arial" w:hAnsi="Arial" w:cs="Arial"/>
          <w:sz w:val="18"/>
          <w:szCs w:val="18"/>
        </w:rPr>
      </w:pPr>
      <w:r w:rsidRPr="0075309F">
        <w:rPr>
          <w:rFonts w:ascii="Arial" w:hAnsi="Arial" w:cs="Arial"/>
          <w:sz w:val="18"/>
          <w:szCs w:val="18"/>
          <w:vertAlign w:val="superscript"/>
        </w:rPr>
        <w:footnoteRef/>
      </w:r>
      <w:r w:rsidRPr="0075309F">
        <w:rPr>
          <w:rFonts w:ascii="Arial" w:hAnsi="Arial" w:cs="Arial"/>
          <w:sz w:val="18"/>
          <w:szCs w:val="18"/>
        </w:rPr>
        <w:t xml:space="preserve"> </w:t>
      </w:r>
      <w:hyperlink r:id="rId190">
        <w:r w:rsidRPr="0075309F">
          <w:rPr>
            <w:rStyle w:val="Hiperpovezava"/>
            <w:rFonts w:ascii="Arial" w:eastAsia="Calibri" w:hAnsi="Arial" w:cs="Arial"/>
            <w:sz w:val="18"/>
            <w:szCs w:val="18"/>
          </w:rPr>
          <w:t>https://www.stat.si/StatWeb/Methods/QuestionnairesMethodologicalExplanationsQualityReports</w:t>
        </w:r>
      </w:hyperlink>
      <w:r w:rsidRPr="0075309F">
        <w:rPr>
          <w:rFonts w:ascii="Arial" w:eastAsia="Calibri" w:hAnsi="Arial" w:cs="Arial"/>
          <w:sz w:val="18"/>
          <w:szCs w:val="18"/>
        </w:rPr>
        <w:t xml:space="preserve"> </w:t>
      </w:r>
    </w:p>
  </w:footnote>
  <w:footnote w:id="208">
    <w:p w14:paraId="7541ABD2" w14:textId="7F920771" w:rsidR="00E3360E" w:rsidRPr="0075309F" w:rsidRDefault="00E3360E" w:rsidP="2879571B">
      <w:pPr>
        <w:rPr>
          <w:rFonts w:ascii="Arial" w:eastAsia="Calibri" w:hAnsi="Arial" w:cs="Arial"/>
          <w:sz w:val="18"/>
          <w:szCs w:val="18"/>
        </w:rPr>
      </w:pPr>
      <w:r w:rsidRPr="0075309F">
        <w:rPr>
          <w:rFonts w:ascii="Arial" w:hAnsi="Arial" w:cs="Arial"/>
          <w:sz w:val="18"/>
          <w:szCs w:val="18"/>
          <w:vertAlign w:val="superscript"/>
        </w:rPr>
        <w:footnoteRef/>
      </w:r>
      <w:r w:rsidRPr="0075309F">
        <w:rPr>
          <w:rFonts w:ascii="Arial" w:hAnsi="Arial" w:cs="Arial"/>
          <w:sz w:val="18"/>
          <w:szCs w:val="18"/>
        </w:rPr>
        <w:t xml:space="preserve"> </w:t>
      </w:r>
      <w:r w:rsidRPr="0075309F">
        <w:rPr>
          <w:rFonts w:ascii="Arial" w:eastAsia="Calibri" w:hAnsi="Arial" w:cs="Arial"/>
          <w:sz w:val="18"/>
          <w:szCs w:val="18"/>
        </w:rPr>
        <w:t xml:space="preserve">Za UOE metodologijo </w:t>
      </w:r>
      <w:hyperlink r:id="rId191">
        <w:r w:rsidRPr="0075309F">
          <w:rPr>
            <w:rStyle w:val="Hiperpovezava"/>
            <w:rFonts w:ascii="Arial" w:eastAsia="Calibri" w:hAnsi="Arial" w:cs="Arial"/>
            <w:sz w:val="18"/>
            <w:szCs w:val="18"/>
          </w:rPr>
          <w:t>https://ec.europa.eu/eurostat/cache/metadata/en/educ_uoe_enr_esms.htm</w:t>
        </w:r>
      </w:hyperlink>
      <w:r w:rsidRPr="0075309F">
        <w:rPr>
          <w:rFonts w:ascii="Arial" w:eastAsia="Calibri" w:hAnsi="Arial" w:cs="Arial"/>
          <w:sz w:val="18"/>
          <w:szCs w:val="18"/>
        </w:rPr>
        <w:t xml:space="preserve">; za COFOG  metodologijo </w:t>
      </w:r>
      <w:hyperlink r:id="rId192">
        <w:r w:rsidRPr="0075309F">
          <w:rPr>
            <w:rStyle w:val="Hiperpovezava"/>
            <w:rFonts w:ascii="Arial" w:eastAsia="Calibri" w:hAnsi="Arial" w:cs="Arial"/>
            <w:sz w:val="18"/>
            <w:szCs w:val="18"/>
          </w:rPr>
          <w:t>https://ec.europa.eu/eurostat/cache/metadata/en/gov_10a_exp_esms.htm</w:t>
        </w:r>
      </w:hyperlink>
      <w:r w:rsidRPr="0075309F">
        <w:rPr>
          <w:rFonts w:ascii="Arial" w:eastAsia="Calibri" w:hAnsi="Arial" w:cs="Arial"/>
          <w:sz w:val="18"/>
          <w:szCs w:val="18"/>
        </w:rPr>
        <w:t xml:space="preserve"> </w:t>
      </w:r>
    </w:p>
  </w:footnote>
  <w:footnote w:id="209">
    <w:p w14:paraId="4588B3F6" w14:textId="39B47715" w:rsidR="00E3360E" w:rsidRDefault="00E3360E" w:rsidP="6B098992">
      <w:pPr>
        <w:rPr>
          <w:rFonts w:ascii="Calibri" w:eastAsia="Calibri" w:hAnsi="Calibri" w:cs="Calibri"/>
        </w:rPr>
      </w:pPr>
      <w:r w:rsidRPr="0075309F">
        <w:rPr>
          <w:rFonts w:ascii="Arial" w:eastAsia="Calibri" w:hAnsi="Arial" w:cs="Arial"/>
          <w:sz w:val="18"/>
          <w:szCs w:val="18"/>
          <w:vertAlign w:val="superscript"/>
        </w:rPr>
        <w:footnoteRef/>
      </w:r>
      <w:r w:rsidRPr="0075309F">
        <w:rPr>
          <w:rFonts w:ascii="Arial" w:eastAsia="Calibri" w:hAnsi="Arial" w:cs="Arial"/>
          <w:sz w:val="18"/>
          <w:szCs w:val="18"/>
        </w:rPr>
        <w:t xml:space="preserve"> </w:t>
      </w:r>
      <w:hyperlink r:id="rId193" w:history="1">
        <w:r w:rsidRPr="0075309F">
          <w:rPr>
            <w:rStyle w:val="Hiperpovezava"/>
            <w:rFonts w:ascii="Arial" w:eastAsia="Calibri" w:hAnsi="Arial" w:cs="Arial"/>
            <w:sz w:val="18"/>
            <w:szCs w:val="18"/>
          </w:rPr>
          <w:t>https://www.oecd-ilibrary.org/docserver/3197152b-en.pdf?expires=1669047692&amp;id=id&amp;accname=guest&amp;checksum=018078D65EE28B7845943AF5E4C461B0</w:t>
        </w:r>
      </w:hyperlink>
      <w:r>
        <w:rPr>
          <w:rFonts w:ascii="Calibri" w:eastAsia="Calibri" w:hAnsi="Calibri" w:cs="Calibri"/>
        </w:rPr>
        <w:t xml:space="preserve"> </w:t>
      </w:r>
    </w:p>
  </w:footnote>
  <w:footnote w:id="210">
    <w:p w14:paraId="645DCEBD" w14:textId="1BEFCA3F" w:rsidR="00E3360E" w:rsidRPr="00A62F13" w:rsidRDefault="00E3360E">
      <w:pPr>
        <w:rPr>
          <w:rFonts w:ascii="Arial" w:hAnsi="Arial" w:cs="Arial"/>
          <w:sz w:val="18"/>
          <w:szCs w:val="18"/>
        </w:rPr>
      </w:pPr>
      <w:r w:rsidRPr="00A62F13">
        <w:rPr>
          <w:rFonts w:ascii="Arial" w:hAnsi="Arial" w:cs="Arial"/>
          <w:sz w:val="18"/>
          <w:szCs w:val="18"/>
          <w:vertAlign w:val="superscript"/>
        </w:rPr>
        <w:footnoteRef/>
      </w:r>
      <w:r w:rsidRPr="00A62F13">
        <w:rPr>
          <w:rFonts w:ascii="Arial" w:hAnsi="Arial" w:cs="Arial"/>
          <w:sz w:val="18"/>
          <w:szCs w:val="18"/>
        </w:rPr>
        <w:t xml:space="preserve"> </w:t>
      </w:r>
      <w:hyperlink r:id="rId194" w:history="1">
        <w:r w:rsidRPr="00A62F13">
          <w:rPr>
            <w:rStyle w:val="Hiperpovezava"/>
            <w:rFonts w:ascii="Arial" w:hAnsi="Arial" w:cs="Arial"/>
            <w:sz w:val="18"/>
            <w:szCs w:val="18"/>
          </w:rPr>
          <w:t>http://www.pisrs.si/Pis.web/pregledPredpisa?id=ZAKO2611</w:t>
        </w:r>
      </w:hyperlink>
    </w:p>
  </w:footnote>
  <w:footnote w:id="211">
    <w:p w14:paraId="2FCAF5B0" w14:textId="55D232DA" w:rsidR="005D53D0" w:rsidRDefault="005D53D0">
      <w:pPr>
        <w:pStyle w:val="Sprotnaopomba-besedilo"/>
      </w:pPr>
      <w:r>
        <w:rPr>
          <w:rStyle w:val="Sprotnaopomba-sklic"/>
        </w:rPr>
        <w:footnoteRef/>
      </w:r>
      <w:r>
        <w:t xml:space="preserve"> </w:t>
      </w:r>
      <w:hyperlink r:id="rId195" w:history="1">
        <w:r w:rsidRPr="005D53D0">
          <w:rPr>
            <w:rStyle w:val="Hiperpovezava"/>
          </w:rPr>
          <w:t>https://www.uradni-list.si/glasilo-uradni-list-rs/vsebina/2022-01-2757?sop=2022-01-2757</w:t>
        </w:r>
      </w:hyperlink>
    </w:p>
  </w:footnote>
  <w:footnote w:id="212">
    <w:p w14:paraId="2AC2BE87" w14:textId="1BE3D7B3" w:rsidR="005D53D0" w:rsidRDefault="005D53D0">
      <w:pPr>
        <w:pStyle w:val="Sprotnaopomba-besedilo"/>
      </w:pPr>
      <w:r>
        <w:rPr>
          <w:rStyle w:val="Sprotnaopomba-sklic"/>
        </w:rPr>
        <w:footnoteRef/>
      </w:r>
      <w:r>
        <w:t xml:space="preserve"> </w:t>
      </w:r>
      <w:hyperlink r:id="rId196" w:history="1">
        <w:r w:rsidRPr="005D53D0">
          <w:rPr>
            <w:rStyle w:val="Hiperpovezava"/>
          </w:rPr>
          <w:t>https://www.uradni-list.si/glasilo-uradni-list-rs/vsebina/2022-01-4096?sop=2022-01-4096</w:t>
        </w:r>
      </w:hyperlink>
      <w:r>
        <w:t>,</w:t>
      </w:r>
      <w:hyperlink r:id="rId197" w:history="1">
        <w:r w:rsidRPr="005D53D0">
          <w:rPr>
            <w:rStyle w:val="Hiperpovezava"/>
          </w:rPr>
          <w:t>https://www.uradni-list.si/glasilo-uradni-list-rs/vsebina/2022-01-4098?sop=2022-01-4098</w:t>
        </w:r>
      </w:hyperlink>
      <w:r>
        <w:t>,</w:t>
      </w:r>
      <w:hyperlink r:id="rId198" w:history="1">
        <w:r w:rsidRPr="005D53D0">
          <w:rPr>
            <w:rStyle w:val="Hiperpovezava"/>
          </w:rPr>
          <w:t>https://www.uradni-list.si/glasilo-uradni-list-rs/vsebina/2022-01-4206?sop=2022-01-4206</w:t>
        </w:r>
      </w:hyperlink>
      <w:r>
        <w:t>,</w:t>
      </w:r>
      <w:hyperlink r:id="rId199" w:history="1">
        <w:r w:rsidRPr="005D53D0">
          <w:rPr>
            <w:rStyle w:val="Hiperpovezava"/>
          </w:rPr>
          <w:t>https://www.uradni-list.si/glasilo-uradni-list-rs/vsebina/2022-01-4097?sop=2022-01-4097</w:t>
        </w:r>
      </w:hyperlink>
    </w:p>
  </w:footnote>
  <w:footnote w:id="213">
    <w:p w14:paraId="5A933061" w14:textId="0A3123D8" w:rsidR="009E2ADC" w:rsidRPr="009E2ADC" w:rsidRDefault="009E2ADC" w:rsidP="009E2ADC">
      <w:pPr>
        <w:rPr>
          <w:rFonts w:ascii="Arial" w:hAnsi="Arial" w:cs="Arial"/>
          <w:sz w:val="18"/>
          <w:szCs w:val="18"/>
        </w:rPr>
      </w:pPr>
      <w:r w:rsidRPr="009E2ADC">
        <w:rPr>
          <w:rFonts w:ascii="Arial" w:eastAsia="Calibri" w:hAnsi="Arial" w:cs="Arial"/>
          <w:sz w:val="18"/>
          <w:szCs w:val="18"/>
        </w:rPr>
        <w:footnoteRef/>
      </w:r>
      <w:hyperlink r:id="rId200" w:history="1">
        <w:r w:rsidRPr="009E2ADC">
          <w:rPr>
            <w:rStyle w:val="Hiperpovezava"/>
            <w:rFonts w:ascii="Arial" w:eastAsia="Calibri" w:hAnsi="Arial" w:cs="Arial"/>
            <w:sz w:val="18"/>
            <w:szCs w:val="18"/>
          </w:rPr>
          <w:t>Kakovost v šolstvu v Sloveniji (solazaravnatelje.si)</w:t>
        </w:r>
      </w:hyperlink>
    </w:p>
  </w:footnote>
  <w:footnote w:id="214">
    <w:p w14:paraId="004F6FA3" w14:textId="3A7728B6" w:rsidR="00E3360E" w:rsidRPr="00A62F13" w:rsidRDefault="00E3360E" w:rsidP="50C1A582">
      <w:pPr>
        <w:rPr>
          <w:rFonts w:ascii="Arial" w:hAnsi="Arial" w:cs="Arial"/>
          <w:sz w:val="18"/>
          <w:szCs w:val="18"/>
        </w:rPr>
      </w:pPr>
      <w:r w:rsidRPr="009E2ADC">
        <w:rPr>
          <w:rFonts w:ascii="Arial" w:eastAsia="Calibri" w:hAnsi="Arial" w:cs="Arial"/>
          <w:sz w:val="18"/>
          <w:szCs w:val="18"/>
          <w:vertAlign w:val="superscript"/>
        </w:rPr>
        <w:footnoteRef/>
      </w:r>
      <w:r w:rsidRPr="009E2ADC">
        <w:rPr>
          <w:rFonts w:ascii="Arial" w:eastAsia="Calibri" w:hAnsi="Arial" w:cs="Arial"/>
          <w:sz w:val="18"/>
          <w:szCs w:val="18"/>
          <w:vertAlign w:val="superscript"/>
        </w:rPr>
        <w:t xml:space="preserve"> </w:t>
      </w:r>
      <w:hyperlink r:id="rId201" w:history="1">
        <w:r w:rsidRPr="009E2ADC">
          <w:rPr>
            <w:rStyle w:val="Hiperpovezava"/>
            <w:rFonts w:ascii="Arial" w:eastAsia="Calibri" w:hAnsi="Arial" w:cs="Arial"/>
            <w:sz w:val="18"/>
            <w:szCs w:val="18"/>
          </w:rPr>
          <w:t>http://pefprints.pef.uni-lj.si/1195/1/bela_knjiga_2011.pdf</w:t>
        </w:r>
      </w:hyperlink>
      <w:r>
        <w:rPr>
          <w:rFonts w:ascii="Arial" w:eastAsia="Calibri" w:hAnsi="Arial" w:cs="Arial"/>
          <w:sz w:val="18"/>
          <w:szCs w:val="18"/>
        </w:rPr>
        <w:t xml:space="preserve"> </w:t>
      </w:r>
    </w:p>
  </w:footnote>
  <w:footnote w:id="215">
    <w:p w14:paraId="29742EF6" w14:textId="637D752F" w:rsidR="00E3360E" w:rsidRPr="00CC1F7A" w:rsidRDefault="00E3360E">
      <w:pPr>
        <w:rPr>
          <w:rFonts w:ascii="Arial" w:hAnsi="Arial" w:cs="Arial"/>
          <w:sz w:val="18"/>
        </w:rPr>
      </w:pPr>
      <w:r w:rsidRPr="00CC1F7A">
        <w:rPr>
          <w:rFonts w:ascii="Arial" w:hAnsi="Arial" w:cs="Arial"/>
          <w:sz w:val="18"/>
          <w:vertAlign w:val="superscript"/>
        </w:rPr>
        <w:footnoteRef/>
      </w:r>
      <w:r w:rsidRPr="00CC1F7A">
        <w:rPr>
          <w:rFonts w:ascii="Arial" w:hAnsi="Arial" w:cs="Arial"/>
          <w:sz w:val="18"/>
          <w:vertAlign w:val="superscript"/>
        </w:rPr>
        <w:t xml:space="preserve"> </w:t>
      </w:r>
      <w:hyperlink r:id="rId202" w:history="1">
        <w:r w:rsidRPr="00CC1F7A">
          <w:rPr>
            <w:rStyle w:val="Hiperpovezava"/>
            <w:rFonts w:ascii="Arial" w:hAnsi="Arial" w:cs="Arial"/>
            <w:sz w:val="18"/>
          </w:rPr>
          <w:t>https://www.eqavet-nrp-slo.si/wp-content/uploads/2018/05/Nacionalni_okvir_Kakovost_Feb_2017-7.pdf</w:t>
        </w:r>
      </w:hyperlink>
    </w:p>
  </w:footnote>
  <w:footnote w:id="216">
    <w:p w14:paraId="25135972" w14:textId="6388A8BF" w:rsidR="00E3360E" w:rsidRDefault="00E3360E" w:rsidP="50C1A582">
      <w:r w:rsidRPr="00CC1F7A">
        <w:rPr>
          <w:rFonts w:ascii="Arial" w:eastAsia="Calibri" w:hAnsi="Arial" w:cs="Arial"/>
          <w:sz w:val="18"/>
          <w:vertAlign w:val="superscript"/>
        </w:rPr>
        <w:footnoteRef/>
      </w:r>
      <w:r w:rsidRPr="00CC1F7A">
        <w:rPr>
          <w:rFonts w:ascii="Arial" w:eastAsia="Calibri" w:hAnsi="Arial" w:cs="Arial"/>
          <w:sz w:val="18"/>
          <w:vertAlign w:val="superscript"/>
        </w:rPr>
        <w:t xml:space="preserve"> </w:t>
      </w:r>
      <w:hyperlink r:id="rId203" w:history="1">
        <w:r w:rsidRPr="00503238">
          <w:rPr>
            <w:rStyle w:val="Hiperpovezava"/>
            <w:rFonts w:ascii="Arial" w:eastAsia="Calibri" w:hAnsi="Arial" w:cs="Arial"/>
            <w:sz w:val="18"/>
          </w:rPr>
          <w:t>https://www.eqavet-nrp-slo.si/wp-content/uploads/2018/05/Nacionalni_okvir_Kakovost_Feb_2017-7.pdf</w:t>
        </w:r>
      </w:hyperlink>
      <w:r>
        <w:rPr>
          <w:rFonts w:ascii="Arial" w:eastAsia="Calibri" w:hAnsi="Arial" w:cs="Arial"/>
          <w:sz w:val="18"/>
        </w:rPr>
        <w:t xml:space="preserve"> </w:t>
      </w:r>
    </w:p>
  </w:footnote>
  <w:footnote w:id="217">
    <w:p w14:paraId="36B7ACDA" w14:textId="7F5D5A48" w:rsidR="00E3360E" w:rsidRPr="00CC1F7A" w:rsidRDefault="00E3360E">
      <w:pPr>
        <w:rPr>
          <w:rFonts w:ascii="Arial" w:hAnsi="Arial" w:cs="Arial"/>
          <w:sz w:val="18"/>
        </w:rPr>
      </w:pPr>
      <w:r w:rsidRPr="00CC1F7A">
        <w:rPr>
          <w:rFonts w:ascii="Arial" w:hAnsi="Arial" w:cs="Arial"/>
          <w:sz w:val="18"/>
          <w:vertAlign w:val="superscript"/>
        </w:rPr>
        <w:footnoteRef/>
      </w:r>
      <w:r w:rsidRPr="00CC1F7A">
        <w:rPr>
          <w:rFonts w:ascii="Arial" w:hAnsi="Arial" w:cs="Arial"/>
          <w:sz w:val="18"/>
        </w:rPr>
        <w:t xml:space="preserve"> </w:t>
      </w:r>
      <w:hyperlink r:id="rId204">
        <w:r w:rsidRPr="00CC1F7A">
          <w:rPr>
            <w:rStyle w:val="Hiperpovezava"/>
            <w:rFonts w:ascii="Arial" w:hAnsi="Arial" w:cs="Arial"/>
            <w:sz w:val="18"/>
          </w:rPr>
          <w:t>https://solazaravnatelje.si/index.php/dejavnosti/projekti/projekti-evropskega-socialnega-sklada/vzpostavitev-dopolnitev-in-pilotni-preizkus-modela-ugotavljanja-in-zagotavljanja-kakovosti-na-podrocju-vzgoje-in-izobrazevanja</w:t>
        </w:r>
      </w:hyperlink>
    </w:p>
  </w:footnote>
  <w:footnote w:id="218">
    <w:p w14:paraId="2C6F95DB" w14:textId="53D0D01F" w:rsidR="00E3360E" w:rsidRDefault="00E3360E" w:rsidP="50C1A582">
      <w:r w:rsidRPr="00CC1F7A">
        <w:rPr>
          <w:rFonts w:ascii="Arial" w:eastAsia="Calibri" w:hAnsi="Arial" w:cs="Arial"/>
          <w:sz w:val="18"/>
          <w:vertAlign w:val="superscript"/>
        </w:rPr>
        <w:footnoteRef/>
      </w:r>
      <w:r w:rsidRPr="00CC1F7A">
        <w:rPr>
          <w:rFonts w:ascii="Arial" w:eastAsia="Calibri" w:hAnsi="Arial" w:cs="Arial"/>
          <w:sz w:val="18"/>
        </w:rPr>
        <w:t xml:space="preserve"> </w:t>
      </w:r>
      <w:hyperlink r:id="rId205" w:history="1">
        <w:r w:rsidRPr="00503238">
          <w:rPr>
            <w:rStyle w:val="Hiperpovezava"/>
            <w:rFonts w:ascii="Arial" w:eastAsia="Calibri" w:hAnsi="Arial" w:cs="Arial"/>
            <w:sz w:val="18"/>
          </w:rPr>
          <w:t>http://solazaravnatelje.si/index.php/dejavnosti/zaloznistvo/zbirka-kakovost-v-vrtcih-in-solah</w:t>
        </w:r>
      </w:hyperlink>
      <w:r>
        <w:rPr>
          <w:rFonts w:ascii="Arial" w:eastAsia="Calibri" w:hAnsi="Arial" w:cs="Arial"/>
          <w:sz w:val="18"/>
        </w:rPr>
        <w:t xml:space="preserve"> </w:t>
      </w:r>
    </w:p>
  </w:footnote>
  <w:footnote w:id="219">
    <w:p w14:paraId="4DBCA758" w14:textId="1D30BD1C" w:rsidR="00E3360E" w:rsidRPr="00C35EE1" w:rsidRDefault="00E3360E">
      <w:pPr>
        <w:rPr>
          <w:rFonts w:ascii="Arial" w:hAnsi="Arial" w:cs="Arial"/>
          <w:sz w:val="18"/>
          <w:szCs w:val="18"/>
        </w:rPr>
      </w:pPr>
      <w:r w:rsidRPr="00C35EE1">
        <w:rPr>
          <w:rFonts w:ascii="Arial" w:hAnsi="Arial" w:cs="Arial"/>
          <w:sz w:val="18"/>
          <w:szCs w:val="18"/>
          <w:vertAlign w:val="superscript"/>
        </w:rPr>
        <w:footnoteRef/>
      </w:r>
      <w:r w:rsidRPr="00C35EE1">
        <w:rPr>
          <w:rFonts w:ascii="Arial" w:hAnsi="Arial" w:cs="Arial"/>
          <w:sz w:val="18"/>
          <w:szCs w:val="18"/>
        </w:rPr>
        <w:t xml:space="preserve"> </w:t>
      </w:r>
      <w:hyperlink r:id="rId206" w:history="1">
        <w:r w:rsidRPr="00C35EE1">
          <w:rPr>
            <w:rStyle w:val="Hiperpovezava"/>
            <w:rFonts w:ascii="Arial" w:hAnsi="Arial" w:cs="Arial"/>
            <w:sz w:val="18"/>
            <w:szCs w:val="18"/>
          </w:rPr>
          <w:t>https://www.zrss.si/pdf/Vodenje_in_praksa_profesionalnega_ucenja_raziskava.pdf</w:t>
        </w:r>
      </w:hyperlink>
    </w:p>
  </w:footnote>
  <w:footnote w:id="220">
    <w:p w14:paraId="34AAF65B" w14:textId="0F4159B4" w:rsidR="00E3360E" w:rsidRPr="00C35EE1" w:rsidRDefault="00E3360E">
      <w:pPr>
        <w:rPr>
          <w:rFonts w:ascii="Arial" w:hAnsi="Arial" w:cs="Arial"/>
          <w:sz w:val="18"/>
          <w:szCs w:val="18"/>
        </w:rPr>
      </w:pPr>
      <w:r w:rsidRPr="00C35EE1">
        <w:rPr>
          <w:rFonts w:ascii="Arial" w:hAnsi="Arial" w:cs="Arial"/>
          <w:sz w:val="18"/>
          <w:szCs w:val="18"/>
          <w:vertAlign w:val="superscript"/>
        </w:rPr>
        <w:footnoteRef/>
      </w:r>
      <w:r w:rsidRPr="00C35EE1">
        <w:rPr>
          <w:rFonts w:ascii="Arial" w:hAnsi="Arial" w:cs="Arial"/>
          <w:sz w:val="18"/>
          <w:szCs w:val="18"/>
        </w:rPr>
        <w:t xml:space="preserve"> </w:t>
      </w:r>
      <w:hyperlink r:id="rId207">
        <w:r w:rsidRPr="00C35EE1">
          <w:rPr>
            <w:rStyle w:val="Hiperpovezava"/>
            <w:rFonts w:ascii="Arial" w:hAnsi="Arial" w:cs="Arial"/>
            <w:sz w:val="18"/>
            <w:szCs w:val="18"/>
          </w:rPr>
          <w:t>https://www.zrss.si/digitalna-bralnica/zbirka-kakovost/</w:t>
        </w:r>
      </w:hyperlink>
    </w:p>
  </w:footnote>
  <w:footnote w:id="221">
    <w:p w14:paraId="5060BE72" w14:textId="7CCDB42A" w:rsidR="00E3360E" w:rsidRPr="005B3D75" w:rsidRDefault="00E3360E" w:rsidP="00375583">
      <w:pPr>
        <w:spacing w:line="259" w:lineRule="auto"/>
        <w:rPr>
          <w:rFonts w:ascii="Arial" w:eastAsia="Calibri" w:hAnsi="Arial" w:cs="Arial"/>
          <w:sz w:val="18"/>
          <w:szCs w:val="18"/>
        </w:rPr>
      </w:pPr>
      <w:r w:rsidRPr="005B3D75">
        <w:rPr>
          <w:rFonts w:ascii="Arial" w:eastAsia="Calibri" w:hAnsi="Arial" w:cs="Arial"/>
          <w:sz w:val="18"/>
          <w:szCs w:val="18"/>
          <w:vertAlign w:val="superscript"/>
        </w:rPr>
        <w:t xml:space="preserve">215 </w:t>
      </w:r>
      <w:hyperlink r:id="rId208" w:history="1">
        <w:r w:rsidRPr="005B3D75">
          <w:rPr>
            <w:rStyle w:val="Hiperpovezava"/>
            <w:rFonts w:ascii="Arial" w:eastAsia="Calibri" w:hAnsi="Arial" w:cs="Arial"/>
            <w:sz w:val="18"/>
            <w:szCs w:val="18"/>
          </w:rPr>
          <w:t>http://www.dlib.si/details/URN:NBN:SI:doc-854MA6W7</w:t>
        </w:r>
      </w:hyperlink>
      <w:r w:rsidRPr="005B3D75">
        <w:rPr>
          <w:rFonts w:ascii="Arial" w:eastAsia="Calibri" w:hAnsi="Arial" w:cs="Arial"/>
          <w:sz w:val="18"/>
          <w:szCs w:val="18"/>
        </w:rPr>
        <w:t xml:space="preserve">   </w:t>
      </w:r>
    </w:p>
  </w:footnote>
  <w:footnote w:id="222">
    <w:p w14:paraId="41584002" w14:textId="28A6C1B4" w:rsidR="00E3360E" w:rsidRPr="00971E03" w:rsidRDefault="00E3360E" w:rsidP="50C1A582">
      <w:pPr>
        <w:rPr>
          <w:rFonts w:ascii="Arial" w:hAnsi="Arial" w:cs="Arial"/>
          <w:sz w:val="18"/>
          <w:szCs w:val="18"/>
        </w:rPr>
      </w:pPr>
      <w:r w:rsidRPr="00971E03">
        <w:rPr>
          <w:rFonts w:ascii="Arial" w:eastAsia="Calibri" w:hAnsi="Arial" w:cs="Arial"/>
          <w:sz w:val="18"/>
          <w:szCs w:val="18"/>
          <w:vertAlign w:val="superscript"/>
        </w:rPr>
        <w:footnoteRef/>
      </w:r>
      <w:r w:rsidRPr="00971E03">
        <w:rPr>
          <w:rFonts w:ascii="Arial" w:eastAsia="Calibri" w:hAnsi="Arial" w:cs="Arial"/>
          <w:sz w:val="18"/>
          <w:szCs w:val="18"/>
          <w:vertAlign w:val="superscript"/>
        </w:rPr>
        <w:t xml:space="preserve"> </w:t>
      </w:r>
      <w:hyperlink r:id="rId209" w:history="1">
        <w:r w:rsidRPr="00971E03">
          <w:rPr>
            <w:rStyle w:val="Hiperpovezava"/>
            <w:rFonts w:ascii="Arial" w:hAnsi="Arial" w:cs="Arial"/>
            <w:sz w:val="18"/>
            <w:szCs w:val="18"/>
          </w:rPr>
          <w:t>https://www.cmepius.si/wp-content/uploads/2021/04/Evalvacija_Sentocnik_os_ss.pdf</w:t>
        </w:r>
      </w:hyperlink>
    </w:p>
    <w:p w14:paraId="042EB2FE" w14:textId="1E07240E" w:rsidR="00E3360E" w:rsidRDefault="0063637F" w:rsidP="50C1A582">
      <w:hyperlink r:id="rId210" w:history="1">
        <w:r w:rsidR="00E3360E" w:rsidRPr="00503238">
          <w:rPr>
            <w:rStyle w:val="Hiperpovezava"/>
            <w:rFonts w:ascii="Arial" w:eastAsia="Calibri" w:hAnsi="Arial" w:cs="Arial"/>
            <w:sz w:val="18"/>
            <w:szCs w:val="18"/>
          </w:rPr>
          <w:t>https://www.cmepius.si/wp-content/uploads/2021/04/Internacionalizacija-izobrazevanja_2-2020.pdf</w:t>
        </w:r>
      </w:hyperlink>
      <w:r w:rsidR="00E3360E">
        <w:rPr>
          <w:rFonts w:ascii="Arial" w:eastAsia="Calibri" w:hAnsi="Arial" w:cs="Arial"/>
          <w:sz w:val="18"/>
          <w:szCs w:val="18"/>
        </w:rPr>
        <w:t xml:space="preserve"> </w:t>
      </w:r>
    </w:p>
  </w:footnote>
  <w:footnote w:id="223">
    <w:p w14:paraId="41412518" w14:textId="42681A00" w:rsidR="00E3360E" w:rsidRPr="00971E03" w:rsidRDefault="00E3360E">
      <w:pPr>
        <w:rPr>
          <w:rFonts w:ascii="Arial" w:hAnsi="Arial" w:cs="Arial"/>
          <w:sz w:val="18"/>
          <w:szCs w:val="18"/>
        </w:rPr>
      </w:pPr>
      <w:r w:rsidRPr="00971E03">
        <w:rPr>
          <w:rFonts w:ascii="Arial" w:hAnsi="Arial" w:cs="Arial"/>
          <w:sz w:val="18"/>
          <w:szCs w:val="18"/>
          <w:vertAlign w:val="superscript"/>
        </w:rPr>
        <w:footnoteRef/>
      </w:r>
      <w:r w:rsidRPr="00971E03">
        <w:rPr>
          <w:rFonts w:ascii="Arial" w:hAnsi="Arial" w:cs="Arial"/>
          <w:sz w:val="18"/>
          <w:szCs w:val="18"/>
        </w:rPr>
        <w:t xml:space="preserve"> </w:t>
      </w:r>
      <w:hyperlink r:id="rId211">
        <w:r w:rsidRPr="00971E03">
          <w:rPr>
            <w:rStyle w:val="Hiperpovezava"/>
            <w:rFonts w:ascii="Arial" w:hAnsi="Arial" w:cs="Arial"/>
            <w:sz w:val="18"/>
            <w:szCs w:val="18"/>
          </w:rPr>
          <w:t>https://www.climate-kic.org/circularslovenia/slovene/</w:t>
        </w:r>
      </w:hyperlink>
    </w:p>
  </w:footnote>
  <w:footnote w:id="224">
    <w:p w14:paraId="108AEAC3" w14:textId="32EEEDE0" w:rsidR="00E3360E" w:rsidRPr="00F815DF" w:rsidRDefault="00E3360E">
      <w:pPr>
        <w:rPr>
          <w:rFonts w:ascii="Arial" w:hAnsi="Arial" w:cs="Arial"/>
          <w:sz w:val="18"/>
          <w:szCs w:val="18"/>
        </w:rPr>
      </w:pPr>
      <w:r w:rsidRPr="00F815DF">
        <w:rPr>
          <w:vertAlign w:val="superscript"/>
        </w:rPr>
        <w:footnoteRef/>
      </w:r>
      <w:r>
        <w:t xml:space="preserve"> </w:t>
      </w:r>
      <w:hyperlink r:id="rId212">
        <w:r w:rsidRPr="00F815DF">
          <w:rPr>
            <w:rStyle w:val="Hiperpovezava"/>
            <w:rFonts w:ascii="Arial" w:hAnsi="Arial" w:cs="Arial"/>
            <w:sz w:val="18"/>
            <w:szCs w:val="18"/>
          </w:rPr>
          <w:t>https://eur-lex.europa.eu/legal-content/SL/TXT/?uri=CELEX%3A32019H0605(01)&amp;qid=1638446515934</w:t>
        </w:r>
      </w:hyperlink>
    </w:p>
  </w:footnote>
  <w:footnote w:id="225">
    <w:p w14:paraId="7CFE5076" w14:textId="7594D1F4" w:rsidR="00E3360E" w:rsidRPr="00F815DF" w:rsidRDefault="00E3360E">
      <w:pPr>
        <w:rPr>
          <w:rFonts w:ascii="Arial" w:hAnsi="Arial" w:cs="Arial"/>
          <w:sz w:val="18"/>
        </w:rPr>
      </w:pPr>
      <w:r w:rsidRPr="00F815DF">
        <w:rPr>
          <w:rFonts w:ascii="Arial" w:hAnsi="Arial" w:cs="Arial"/>
          <w:sz w:val="18"/>
          <w:vertAlign w:val="superscript"/>
        </w:rPr>
        <w:footnoteRef/>
      </w:r>
      <w:r w:rsidRPr="00F815DF">
        <w:rPr>
          <w:rFonts w:ascii="Arial" w:hAnsi="Arial" w:cs="Arial"/>
          <w:sz w:val="18"/>
        </w:rPr>
        <w:t xml:space="preserve"> </w:t>
      </w:r>
      <w:hyperlink r:id="rId213">
        <w:r w:rsidRPr="00F815DF">
          <w:rPr>
            <w:rStyle w:val="Hiperpovezava"/>
            <w:rFonts w:ascii="Arial" w:hAnsi="Arial" w:cs="Arial"/>
            <w:sz w:val="18"/>
          </w:rPr>
          <w:t>https://eur-lex.europa.eu/legal-content/EN/TXT/?uri=CELEX%3A32020H1202%2801%29</w:t>
        </w:r>
      </w:hyperlink>
    </w:p>
  </w:footnote>
  <w:footnote w:id="226">
    <w:p w14:paraId="33DE7C66" w14:textId="6D5FCD29" w:rsidR="00E3360E" w:rsidRPr="00F815DF" w:rsidRDefault="00E3360E">
      <w:pPr>
        <w:rPr>
          <w:rFonts w:ascii="Arial" w:hAnsi="Arial" w:cs="Arial"/>
          <w:sz w:val="18"/>
        </w:rPr>
      </w:pPr>
      <w:r w:rsidRPr="00F815DF">
        <w:rPr>
          <w:rFonts w:ascii="Arial" w:hAnsi="Arial" w:cs="Arial"/>
          <w:sz w:val="18"/>
          <w:vertAlign w:val="superscript"/>
        </w:rPr>
        <w:footnoteRef/>
      </w:r>
      <w:r w:rsidRPr="00F815DF">
        <w:rPr>
          <w:rFonts w:ascii="Arial" w:hAnsi="Arial" w:cs="Arial"/>
          <w:sz w:val="18"/>
        </w:rPr>
        <w:t xml:space="preserve"> </w:t>
      </w:r>
      <w:hyperlink r:id="rId214">
        <w:r w:rsidRPr="00F815DF">
          <w:rPr>
            <w:rStyle w:val="Hiperpovezava"/>
            <w:rFonts w:ascii="Arial" w:hAnsi="Arial" w:cs="Arial"/>
            <w:sz w:val="18"/>
          </w:rPr>
          <w:t>https://op.europa.eu/sl/publication-detail/-/publication/f731da19-6d0b-11ec-9136-01aa75ed71a1</w:t>
        </w:r>
      </w:hyperlink>
    </w:p>
  </w:footnote>
  <w:footnote w:id="227">
    <w:p w14:paraId="765214C5" w14:textId="522EA506" w:rsidR="00E3360E" w:rsidRPr="00F815DF" w:rsidRDefault="00E3360E">
      <w:pPr>
        <w:rPr>
          <w:rFonts w:ascii="Arial" w:hAnsi="Arial" w:cs="Arial"/>
          <w:sz w:val="18"/>
        </w:rPr>
      </w:pPr>
      <w:r w:rsidRPr="00F815DF">
        <w:rPr>
          <w:rFonts w:ascii="Arial" w:hAnsi="Arial" w:cs="Arial"/>
          <w:sz w:val="18"/>
          <w:vertAlign w:val="superscript"/>
        </w:rPr>
        <w:footnoteRef/>
      </w:r>
      <w:r w:rsidRPr="00F815DF">
        <w:rPr>
          <w:rFonts w:ascii="Arial" w:hAnsi="Arial" w:cs="Arial"/>
          <w:sz w:val="18"/>
        </w:rPr>
        <w:t xml:space="preserve"> </w:t>
      </w:r>
      <w:hyperlink r:id="rId215">
        <w:r w:rsidRPr="00F815DF">
          <w:rPr>
            <w:rStyle w:val="Hiperpovezava"/>
            <w:rFonts w:ascii="Arial" w:hAnsi="Arial" w:cs="Arial"/>
            <w:sz w:val="18"/>
          </w:rPr>
          <w:t>https://eur-lex.europa.eu/legal-content/SL/TXT/?uri=CELEX:32016H1224(01)</w:t>
        </w:r>
      </w:hyperlink>
    </w:p>
  </w:footnote>
  <w:footnote w:id="228">
    <w:p w14:paraId="1352C4EA" w14:textId="2E173ED0" w:rsidR="00E3360E" w:rsidRPr="00F815DF" w:rsidRDefault="00E3360E">
      <w:pPr>
        <w:rPr>
          <w:rFonts w:ascii="Arial" w:hAnsi="Arial" w:cs="Arial"/>
          <w:sz w:val="18"/>
        </w:rPr>
      </w:pPr>
      <w:r w:rsidRPr="00F815DF">
        <w:rPr>
          <w:rFonts w:ascii="Arial" w:hAnsi="Arial" w:cs="Arial"/>
          <w:sz w:val="18"/>
          <w:vertAlign w:val="superscript"/>
        </w:rPr>
        <w:footnoteRef/>
      </w:r>
      <w:r w:rsidRPr="00F815DF">
        <w:rPr>
          <w:rFonts w:ascii="Arial" w:hAnsi="Arial" w:cs="Arial"/>
          <w:sz w:val="18"/>
        </w:rPr>
        <w:t xml:space="preserve"> </w:t>
      </w:r>
      <w:hyperlink r:id="rId216">
        <w:r w:rsidRPr="00F815DF">
          <w:rPr>
            <w:rStyle w:val="Hiperpovezava"/>
            <w:rFonts w:ascii="Arial" w:hAnsi="Arial" w:cs="Arial"/>
            <w:sz w:val="18"/>
          </w:rPr>
          <w:t>https://eur-lex.europa.eu/legal-content/EN/TXT/?uri=CELEX:52021DC0773</w:t>
        </w:r>
      </w:hyperlink>
    </w:p>
  </w:footnote>
  <w:footnote w:id="229">
    <w:p w14:paraId="03E27BF4" w14:textId="1FB444CF" w:rsidR="00E3360E" w:rsidRDefault="00E3360E">
      <w:r w:rsidRPr="00F815DF">
        <w:rPr>
          <w:rFonts w:ascii="Arial" w:hAnsi="Arial" w:cs="Arial"/>
          <w:sz w:val="18"/>
          <w:vertAlign w:val="superscript"/>
        </w:rPr>
        <w:footnoteRef/>
      </w:r>
      <w:r w:rsidRPr="00F815DF">
        <w:rPr>
          <w:rFonts w:ascii="Arial" w:hAnsi="Arial" w:cs="Arial"/>
          <w:sz w:val="18"/>
        </w:rPr>
        <w:t xml:space="preserve"> </w:t>
      </w:r>
      <w:hyperlink r:id="rId217">
        <w:r w:rsidRPr="00F815DF">
          <w:rPr>
            <w:rStyle w:val="Hiperpovezava"/>
            <w:rFonts w:ascii="Arial" w:hAnsi="Arial" w:cs="Arial"/>
            <w:sz w:val="18"/>
          </w:rPr>
          <w:t>https://eur-lex.europa.eu/legal-content/EN/TXT/?uri=CELEX:52021DC0770</w:t>
        </w:r>
      </w:hyperlink>
    </w:p>
  </w:footnote>
  <w:footnote w:id="230">
    <w:p w14:paraId="69B36160" w14:textId="07A25461" w:rsidR="00E3360E" w:rsidRPr="00F815DF" w:rsidRDefault="00E3360E">
      <w:pPr>
        <w:rPr>
          <w:rFonts w:ascii="Arial" w:hAnsi="Arial" w:cs="Arial"/>
          <w:sz w:val="18"/>
          <w:szCs w:val="18"/>
        </w:rPr>
      </w:pPr>
      <w:r w:rsidRPr="00F815DF">
        <w:rPr>
          <w:rFonts w:ascii="Arial" w:hAnsi="Arial" w:cs="Arial"/>
          <w:sz w:val="18"/>
          <w:szCs w:val="18"/>
          <w:vertAlign w:val="superscript"/>
        </w:rPr>
        <w:footnoteRef/>
      </w:r>
      <w:r w:rsidRPr="00F815DF">
        <w:rPr>
          <w:rFonts w:ascii="Arial" w:hAnsi="Arial" w:cs="Arial"/>
          <w:sz w:val="18"/>
          <w:szCs w:val="18"/>
          <w:vertAlign w:val="superscript"/>
        </w:rPr>
        <w:t xml:space="preserve"> </w:t>
      </w:r>
      <w:hyperlink r:id="rId218">
        <w:r w:rsidRPr="00F815DF">
          <w:rPr>
            <w:rStyle w:val="Hiperpovezava"/>
            <w:rFonts w:ascii="Arial" w:hAnsi="Arial" w:cs="Arial"/>
            <w:sz w:val="18"/>
            <w:szCs w:val="18"/>
          </w:rPr>
          <w:t>https://edsc-consultation.eu/</w:t>
        </w:r>
      </w:hyperlink>
    </w:p>
  </w:footnote>
  <w:footnote w:id="231">
    <w:p w14:paraId="1CA3F33C" w14:textId="120CDF40" w:rsidR="00E3360E" w:rsidRDefault="00E3360E">
      <w:r w:rsidRPr="00F815DF">
        <w:rPr>
          <w:rFonts w:ascii="Arial" w:hAnsi="Arial" w:cs="Arial"/>
          <w:sz w:val="18"/>
          <w:szCs w:val="18"/>
          <w:vertAlign w:val="superscript"/>
        </w:rPr>
        <w:footnoteRef/>
      </w:r>
      <w:r w:rsidRPr="00F815DF">
        <w:rPr>
          <w:rFonts w:ascii="Arial" w:hAnsi="Arial" w:cs="Arial"/>
          <w:sz w:val="18"/>
          <w:szCs w:val="18"/>
          <w:vertAlign w:val="superscript"/>
        </w:rPr>
        <w:t xml:space="preserve"> </w:t>
      </w:r>
      <w:hyperlink r:id="rId219">
        <w:r w:rsidRPr="00F815DF">
          <w:rPr>
            <w:rStyle w:val="Hiperpovezava"/>
            <w:rFonts w:ascii="Arial" w:hAnsi="Arial" w:cs="Arial"/>
            <w:sz w:val="18"/>
            <w:szCs w:val="18"/>
          </w:rPr>
          <w:t>https://commission.europa.eu/about-european-commission/departments-and-executive-agencies/joint-research-centre_en</w:t>
        </w:r>
      </w:hyperlink>
    </w:p>
  </w:footnote>
  <w:footnote w:id="232">
    <w:p w14:paraId="5567AE7E" w14:textId="0AA945DF" w:rsidR="00E3360E" w:rsidRPr="00F815DF" w:rsidRDefault="00E3360E">
      <w:pPr>
        <w:rPr>
          <w:rFonts w:ascii="Arial" w:hAnsi="Arial" w:cs="Arial"/>
          <w:sz w:val="18"/>
          <w:szCs w:val="18"/>
        </w:rPr>
      </w:pPr>
      <w:r w:rsidRPr="00F815DF">
        <w:rPr>
          <w:rFonts w:ascii="Arial" w:hAnsi="Arial" w:cs="Arial"/>
          <w:sz w:val="18"/>
          <w:szCs w:val="18"/>
          <w:vertAlign w:val="superscript"/>
        </w:rPr>
        <w:footnoteRef/>
      </w:r>
      <w:r w:rsidRPr="00F815DF">
        <w:rPr>
          <w:rFonts w:ascii="Arial" w:hAnsi="Arial" w:cs="Arial"/>
          <w:sz w:val="18"/>
          <w:szCs w:val="18"/>
          <w:vertAlign w:val="superscript"/>
        </w:rPr>
        <w:t xml:space="preserve"> </w:t>
      </w:r>
      <w:hyperlink r:id="rId220">
        <w:r w:rsidRPr="00F815DF">
          <w:rPr>
            <w:rStyle w:val="Hiperpovezava"/>
            <w:rFonts w:ascii="Arial" w:hAnsi="Arial" w:cs="Arial"/>
            <w:sz w:val="18"/>
            <w:szCs w:val="18"/>
          </w:rPr>
          <w:t>https://codeweek.eu/about</w:t>
        </w:r>
      </w:hyperlink>
    </w:p>
  </w:footnote>
  <w:footnote w:id="233">
    <w:p w14:paraId="1EE5CCC8" w14:textId="540C816A" w:rsidR="00E3360E" w:rsidRPr="00F815DF" w:rsidRDefault="00E3360E">
      <w:pPr>
        <w:rPr>
          <w:rFonts w:ascii="Arial" w:hAnsi="Arial" w:cs="Arial"/>
          <w:sz w:val="18"/>
          <w:szCs w:val="18"/>
        </w:rPr>
      </w:pPr>
      <w:r w:rsidRPr="00F815DF">
        <w:rPr>
          <w:rFonts w:ascii="Arial" w:hAnsi="Arial" w:cs="Arial"/>
          <w:sz w:val="18"/>
          <w:szCs w:val="18"/>
          <w:vertAlign w:val="superscript"/>
        </w:rPr>
        <w:footnoteRef/>
      </w:r>
      <w:r w:rsidRPr="00F815DF">
        <w:rPr>
          <w:rFonts w:ascii="Arial" w:hAnsi="Arial" w:cs="Arial"/>
          <w:sz w:val="18"/>
          <w:szCs w:val="18"/>
        </w:rPr>
        <w:t xml:space="preserve"> </w:t>
      </w:r>
      <w:hyperlink r:id="rId221">
        <w:r w:rsidRPr="00F815DF">
          <w:rPr>
            <w:rStyle w:val="Hiperpovezava"/>
            <w:rFonts w:ascii="Arial" w:hAnsi="Arial" w:cs="Arial"/>
            <w:sz w:val="18"/>
            <w:szCs w:val="18"/>
          </w:rPr>
          <w:t>http://www.eun.org/about</w:t>
        </w:r>
      </w:hyperlink>
    </w:p>
  </w:footnote>
  <w:footnote w:id="234">
    <w:p w14:paraId="30CC0693" w14:textId="7FF2681F" w:rsidR="00E3360E" w:rsidRDefault="00E3360E">
      <w:r w:rsidRPr="00F815DF">
        <w:rPr>
          <w:rFonts w:ascii="Arial" w:hAnsi="Arial" w:cs="Arial"/>
          <w:sz w:val="18"/>
          <w:szCs w:val="18"/>
          <w:vertAlign w:val="superscript"/>
        </w:rPr>
        <w:footnoteRef/>
      </w:r>
      <w:r w:rsidRPr="00F815DF">
        <w:rPr>
          <w:rFonts w:ascii="Arial" w:hAnsi="Arial" w:cs="Arial"/>
          <w:sz w:val="18"/>
          <w:szCs w:val="18"/>
          <w:vertAlign w:val="superscript"/>
        </w:rPr>
        <w:t xml:space="preserve"> </w:t>
      </w:r>
      <w:hyperlink r:id="rId222">
        <w:r w:rsidRPr="00F815DF">
          <w:rPr>
            <w:rStyle w:val="Hiperpovezava"/>
            <w:rFonts w:ascii="Arial" w:hAnsi="Arial" w:cs="Arial"/>
            <w:sz w:val="18"/>
            <w:szCs w:val="18"/>
          </w:rPr>
          <w:t>https://education.ec.europa.eu/focus-topics/digital-education/action-plan/action-14-european-digital-education-hub</w:t>
        </w:r>
      </w:hyperlink>
    </w:p>
  </w:footnote>
  <w:footnote w:id="235">
    <w:p w14:paraId="6FFA7EEE" w14:textId="38CB09F4" w:rsidR="00E3360E" w:rsidRPr="00F815DF" w:rsidRDefault="00E3360E" w:rsidP="50C1A582">
      <w:pPr>
        <w:rPr>
          <w:rFonts w:ascii="Arial" w:hAnsi="Arial" w:cs="Arial"/>
          <w:sz w:val="18"/>
        </w:rPr>
      </w:pPr>
      <w:r w:rsidRPr="00F815DF">
        <w:rPr>
          <w:rFonts w:ascii="Arial" w:eastAsia="Calibri" w:hAnsi="Arial" w:cs="Arial"/>
          <w:sz w:val="18"/>
          <w:vertAlign w:val="superscript"/>
        </w:rPr>
        <w:footnoteRef/>
      </w:r>
      <w:r w:rsidRPr="00F815DF">
        <w:rPr>
          <w:rFonts w:ascii="Arial" w:eastAsia="Calibri" w:hAnsi="Arial" w:cs="Arial"/>
          <w:sz w:val="18"/>
        </w:rPr>
        <w:t xml:space="preserve"> </w:t>
      </w:r>
      <w:hyperlink r:id="rId223" w:history="1">
        <w:r w:rsidRPr="00503238">
          <w:rPr>
            <w:rStyle w:val="Hiperpovezava"/>
            <w:rFonts w:ascii="Arial" w:eastAsia="Calibri" w:hAnsi="Arial" w:cs="Arial"/>
            <w:sz w:val="18"/>
          </w:rPr>
          <w:t>https://www.cmepius.si/objave/dokument/novicnik-cmepius-2020/</w:t>
        </w:r>
      </w:hyperlink>
      <w:r>
        <w:rPr>
          <w:rFonts w:ascii="Arial" w:eastAsia="Calibri" w:hAnsi="Arial" w:cs="Arial"/>
          <w:sz w:val="18"/>
        </w:rPr>
        <w:t xml:space="preserve"> </w:t>
      </w:r>
      <w:r w:rsidRPr="00F815DF">
        <w:rPr>
          <w:rFonts w:ascii="Arial" w:eastAsia="Calibri" w:hAnsi="Arial" w:cs="Arial"/>
          <w:sz w:val="18"/>
        </w:rPr>
        <w:t xml:space="preserve">  </w:t>
      </w:r>
    </w:p>
  </w:footnote>
  <w:footnote w:id="236">
    <w:p w14:paraId="0820F1FC" w14:textId="2110BD11" w:rsidR="00E3360E" w:rsidRPr="00F815DF" w:rsidRDefault="00E3360E">
      <w:pPr>
        <w:rPr>
          <w:rFonts w:ascii="Arial" w:hAnsi="Arial" w:cs="Arial"/>
          <w:sz w:val="18"/>
          <w:szCs w:val="18"/>
        </w:rPr>
      </w:pPr>
      <w:r w:rsidRPr="00F815DF">
        <w:rPr>
          <w:rFonts w:ascii="Arial" w:hAnsi="Arial" w:cs="Arial"/>
          <w:sz w:val="18"/>
          <w:szCs w:val="18"/>
          <w:vertAlign w:val="superscript"/>
        </w:rPr>
        <w:footnoteRef/>
      </w:r>
      <w:r w:rsidRPr="00F815DF">
        <w:rPr>
          <w:rFonts w:ascii="Arial" w:hAnsi="Arial" w:cs="Arial"/>
          <w:sz w:val="18"/>
          <w:szCs w:val="18"/>
        </w:rPr>
        <w:t xml:space="preserve"> </w:t>
      </w:r>
      <w:hyperlink r:id="rId224" w:history="1">
        <w:r w:rsidRPr="00F815DF">
          <w:rPr>
            <w:rStyle w:val="Hiperpovezava"/>
            <w:rFonts w:ascii="Arial" w:hAnsi="Arial" w:cs="Arial"/>
            <w:sz w:val="18"/>
            <w:szCs w:val="18"/>
          </w:rPr>
          <w:t>https://www.racunalnistvo-in-informatika-za-vse.si/</w:t>
        </w:r>
      </w:hyperlink>
    </w:p>
  </w:footnote>
  <w:footnote w:id="237">
    <w:p w14:paraId="0B4B1758" w14:textId="3192BDCF" w:rsidR="00E3360E" w:rsidRPr="00873F5E" w:rsidRDefault="00E3360E">
      <w:pPr>
        <w:rPr>
          <w:rFonts w:ascii="Arial" w:hAnsi="Arial" w:cs="Arial"/>
          <w:sz w:val="18"/>
          <w:szCs w:val="18"/>
        </w:rPr>
      </w:pPr>
      <w:r w:rsidRPr="00873F5E">
        <w:rPr>
          <w:rFonts w:ascii="Arial" w:hAnsi="Arial" w:cs="Arial"/>
          <w:sz w:val="18"/>
          <w:szCs w:val="18"/>
          <w:vertAlign w:val="superscript"/>
        </w:rPr>
        <w:footnoteRef/>
      </w:r>
      <w:r w:rsidRPr="00873F5E">
        <w:rPr>
          <w:rFonts w:ascii="Arial" w:hAnsi="Arial" w:cs="Arial"/>
          <w:sz w:val="18"/>
          <w:szCs w:val="18"/>
          <w:vertAlign w:val="superscript"/>
        </w:rPr>
        <w:t xml:space="preserve"> </w:t>
      </w:r>
      <w:hyperlink r:id="rId225" w:tgtFrame="_blank" w:history="1">
        <w:r w:rsidRPr="00873F5E">
          <w:rPr>
            <w:rStyle w:val="Hiperpovezava"/>
            <w:rFonts w:ascii="Arial" w:hAnsi="Arial" w:cs="Arial"/>
            <w:color w:val="1A0DAB"/>
            <w:sz w:val="18"/>
            <w:szCs w:val="18"/>
            <w:shd w:val="clear" w:color="auto" w:fill="FFFFFF"/>
          </w:rPr>
          <w:t>https://redmine.lusy.fri.uni-lj.si/attachments/download/3060/Porocilo_RINOS_10_1_22.pdf</w:t>
        </w:r>
      </w:hyperlink>
      <w:r w:rsidRPr="00873F5E">
        <w:rPr>
          <w:rFonts w:ascii="Arial" w:hAnsi="Arial" w:cs="Arial"/>
          <w:sz w:val="18"/>
          <w:szCs w:val="18"/>
        </w:rPr>
        <w:t xml:space="preserve"> </w:t>
      </w:r>
    </w:p>
  </w:footnote>
  <w:footnote w:id="238">
    <w:p w14:paraId="6091474B" w14:textId="44A946FD" w:rsidR="00E3360E" w:rsidRPr="00873F5E" w:rsidRDefault="00E3360E" w:rsidP="50C1A582">
      <w:pPr>
        <w:rPr>
          <w:rFonts w:ascii="Arial" w:hAnsi="Arial" w:cs="Arial"/>
          <w:sz w:val="18"/>
          <w:szCs w:val="18"/>
        </w:rPr>
      </w:pPr>
      <w:r w:rsidRPr="00873F5E">
        <w:rPr>
          <w:rFonts w:ascii="Arial" w:eastAsia="Calibri" w:hAnsi="Arial" w:cs="Arial"/>
          <w:sz w:val="18"/>
          <w:szCs w:val="18"/>
          <w:vertAlign w:val="superscript"/>
        </w:rPr>
        <w:footnoteRef/>
      </w:r>
      <w:r w:rsidRPr="00873F5E">
        <w:rPr>
          <w:rFonts w:ascii="Arial" w:eastAsia="Calibri" w:hAnsi="Arial" w:cs="Arial"/>
          <w:sz w:val="18"/>
          <w:szCs w:val="18"/>
        </w:rPr>
        <w:t xml:space="preserve"> </w:t>
      </w:r>
      <w:hyperlink r:id="rId226" w:history="1">
        <w:r w:rsidRPr="00873F5E">
          <w:rPr>
            <w:rStyle w:val="Hiperpovezava"/>
            <w:rFonts w:ascii="Arial" w:eastAsia="Calibri" w:hAnsi="Arial" w:cs="Arial"/>
            <w:sz w:val="18"/>
            <w:szCs w:val="18"/>
          </w:rPr>
          <w:t>https://www.informaticsforall.org/wp-content/uploads/2022/03/Informatics-Reference-Framework-for-School-release-February-2022.pdf</w:t>
        </w:r>
      </w:hyperlink>
    </w:p>
  </w:footnote>
  <w:footnote w:id="239">
    <w:p w14:paraId="0025DC36" w14:textId="0BD1BD54" w:rsidR="00E3360E" w:rsidRPr="00873F5E" w:rsidRDefault="00E3360E" w:rsidP="50C1A582">
      <w:pPr>
        <w:rPr>
          <w:rFonts w:ascii="Arial" w:hAnsi="Arial" w:cs="Arial"/>
          <w:sz w:val="18"/>
          <w:szCs w:val="18"/>
        </w:rPr>
      </w:pPr>
      <w:r w:rsidRPr="00873F5E">
        <w:rPr>
          <w:rFonts w:ascii="Arial" w:eastAsia="Calibri" w:hAnsi="Arial" w:cs="Arial"/>
          <w:sz w:val="18"/>
          <w:szCs w:val="18"/>
          <w:vertAlign w:val="superscript"/>
        </w:rPr>
        <w:footnoteRef/>
      </w:r>
      <w:r w:rsidRPr="00873F5E">
        <w:rPr>
          <w:rFonts w:ascii="Arial" w:eastAsia="Calibri" w:hAnsi="Arial" w:cs="Arial"/>
          <w:sz w:val="18"/>
          <w:szCs w:val="18"/>
          <w:vertAlign w:val="superscript"/>
        </w:rPr>
        <w:t xml:space="preserve"> </w:t>
      </w:r>
      <w:hyperlink r:id="rId227" w:history="1">
        <w:r w:rsidRPr="00873F5E">
          <w:rPr>
            <w:rStyle w:val="Hiperpovezava"/>
            <w:rFonts w:ascii="Arial" w:eastAsia="Calibri" w:hAnsi="Arial" w:cs="Arial"/>
            <w:sz w:val="18"/>
            <w:szCs w:val="18"/>
          </w:rPr>
          <w:t>https://k12cs.org/</w:t>
        </w:r>
      </w:hyperlink>
      <w:r w:rsidRPr="00873F5E">
        <w:rPr>
          <w:rFonts w:ascii="Arial" w:eastAsia="Calibri" w:hAnsi="Arial" w:cs="Arial"/>
          <w:sz w:val="18"/>
          <w:szCs w:val="18"/>
        </w:rPr>
        <w:t xml:space="preserve"> </w:t>
      </w:r>
    </w:p>
  </w:footnote>
  <w:footnote w:id="240">
    <w:p w14:paraId="378BA190" w14:textId="5857902E" w:rsidR="00E3360E" w:rsidRDefault="00E3360E">
      <w:r w:rsidRPr="00873F5E">
        <w:rPr>
          <w:rFonts w:ascii="Arial" w:hAnsi="Arial" w:cs="Arial"/>
          <w:sz w:val="18"/>
          <w:szCs w:val="18"/>
          <w:vertAlign w:val="superscript"/>
        </w:rPr>
        <w:footnoteRef/>
      </w:r>
      <w:r w:rsidRPr="00873F5E">
        <w:rPr>
          <w:rFonts w:ascii="Arial" w:hAnsi="Arial" w:cs="Arial"/>
          <w:sz w:val="18"/>
          <w:szCs w:val="18"/>
        </w:rPr>
        <w:t xml:space="preserve"> </w:t>
      </w:r>
      <w:hyperlink r:id="rId228">
        <w:r w:rsidRPr="00873F5E">
          <w:rPr>
            <w:rStyle w:val="Hiperpovezava"/>
            <w:rFonts w:ascii="Arial" w:hAnsi="Arial" w:cs="Arial"/>
            <w:sz w:val="18"/>
            <w:szCs w:val="18"/>
          </w:rPr>
          <w:t>https://www.pei.si/raziskovalna-dejavnost/mednarodne-raziskave/talis/talis-2019/</w:t>
        </w:r>
      </w:hyperlink>
    </w:p>
  </w:footnote>
  <w:footnote w:id="241">
    <w:p w14:paraId="543893B4" w14:textId="36AF4BED" w:rsidR="00E3360E" w:rsidRPr="00873F5E" w:rsidRDefault="00E3360E">
      <w:pPr>
        <w:rPr>
          <w:rFonts w:ascii="Arial" w:hAnsi="Arial" w:cs="Arial"/>
          <w:sz w:val="18"/>
          <w:szCs w:val="18"/>
        </w:rPr>
      </w:pPr>
      <w:r w:rsidRPr="00873F5E">
        <w:rPr>
          <w:rFonts w:ascii="Arial" w:hAnsi="Arial" w:cs="Arial"/>
          <w:sz w:val="18"/>
          <w:szCs w:val="18"/>
          <w:vertAlign w:val="superscript"/>
        </w:rPr>
        <w:footnoteRef/>
      </w:r>
      <w:r w:rsidRPr="00873F5E">
        <w:rPr>
          <w:rFonts w:ascii="Arial" w:hAnsi="Arial" w:cs="Arial"/>
          <w:sz w:val="18"/>
          <w:szCs w:val="18"/>
        </w:rPr>
        <w:t xml:space="preserve"> </w:t>
      </w:r>
      <w:hyperlink r:id="rId229" w:history="1">
        <w:r w:rsidRPr="00873F5E">
          <w:rPr>
            <w:rStyle w:val="Hiperpovezava"/>
            <w:rFonts w:ascii="Arial" w:hAnsi="Arial" w:cs="Arial"/>
            <w:sz w:val="18"/>
            <w:szCs w:val="18"/>
          </w:rPr>
          <w:t>https://www.pei.si/wp-content/uploads/2021/01/Zaostajanje-Slovenije-v-uporabi-IKT-za-poucevanje.pdf</w:t>
        </w:r>
      </w:hyperlink>
    </w:p>
  </w:footnote>
  <w:footnote w:id="242">
    <w:p w14:paraId="75000DF1" w14:textId="6406BD6B" w:rsidR="00ED6663" w:rsidRDefault="00ED6663">
      <w:pPr>
        <w:pStyle w:val="Sprotnaopomba-besedilo"/>
      </w:pPr>
      <w:r>
        <w:rPr>
          <w:rStyle w:val="Sprotnaopomba-sklic"/>
        </w:rPr>
        <w:footnoteRef/>
      </w:r>
      <w:r>
        <w:t xml:space="preserve"> </w:t>
      </w:r>
      <w:hyperlink r:id="rId230" w:history="1">
        <w:r w:rsidRPr="00ED6663">
          <w:rPr>
            <w:rStyle w:val="Hiperpovezava"/>
          </w:rPr>
          <w:t>Pedagoški institut | TIMSS 2023 (pei.si)</w:t>
        </w:r>
      </w:hyperlink>
    </w:p>
  </w:footnote>
  <w:footnote w:id="243">
    <w:p w14:paraId="452E1F97" w14:textId="0114011B" w:rsidR="00ED6663" w:rsidRDefault="00ED6663">
      <w:pPr>
        <w:pStyle w:val="Sprotnaopomba-besedilo"/>
      </w:pPr>
      <w:r>
        <w:rPr>
          <w:rStyle w:val="Sprotnaopomba-sklic"/>
        </w:rPr>
        <w:footnoteRef/>
      </w:r>
      <w:r>
        <w:t xml:space="preserve"> </w:t>
      </w:r>
      <w:hyperlink r:id="rId231" w:history="1">
        <w:r w:rsidRPr="00ED6663">
          <w:rPr>
            <w:rStyle w:val="Hiperpovezava"/>
          </w:rPr>
          <w:t>Pedagoški institut | ICILS 2023 (pei.si)</w:t>
        </w:r>
      </w:hyperlink>
    </w:p>
  </w:footnote>
  <w:footnote w:id="244">
    <w:p w14:paraId="3887E818" w14:textId="073DBBF4" w:rsidR="00ED6663" w:rsidRPr="00ED6663" w:rsidRDefault="00ED6663">
      <w:pPr>
        <w:pStyle w:val="Sprotnaopomba-besedilo"/>
        <w:rPr>
          <w:rFonts w:ascii="Arial" w:hAnsi="Arial" w:cs="Arial"/>
          <w:sz w:val="18"/>
          <w:szCs w:val="18"/>
        </w:rPr>
      </w:pPr>
      <w:r>
        <w:rPr>
          <w:rStyle w:val="Sprotnaopomba-sklic"/>
        </w:rPr>
        <w:footnoteRef/>
      </w:r>
      <w:r>
        <w:t xml:space="preserve"> </w:t>
      </w:r>
      <w:hyperlink r:id="rId232" w:history="1">
        <w:r w:rsidRPr="00ED6663">
          <w:rPr>
            <w:rStyle w:val="Hiperpovezava"/>
            <w:rFonts w:ascii="Arial" w:hAnsi="Arial" w:cs="Arial"/>
            <w:sz w:val="18"/>
            <w:szCs w:val="18"/>
          </w:rPr>
          <w:t>Early Childhood Education and Care - OECD</w:t>
        </w:r>
      </w:hyperlink>
    </w:p>
  </w:footnote>
  <w:footnote w:id="245">
    <w:p w14:paraId="15F2B0AC" w14:textId="00F84FD5" w:rsidR="00E3360E" w:rsidRPr="00873F5E" w:rsidRDefault="00E3360E">
      <w:pPr>
        <w:rPr>
          <w:rFonts w:ascii="Arial" w:hAnsi="Arial" w:cs="Arial"/>
          <w:sz w:val="18"/>
          <w:szCs w:val="18"/>
        </w:rPr>
      </w:pPr>
      <w:r w:rsidRPr="00873F5E">
        <w:rPr>
          <w:rFonts w:ascii="Arial" w:hAnsi="Arial" w:cs="Arial"/>
          <w:sz w:val="18"/>
          <w:szCs w:val="18"/>
          <w:vertAlign w:val="superscript"/>
        </w:rPr>
        <w:footnoteRef/>
      </w:r>
      <w:r w:rsidRPr="00873F5E">
        <w:rPr>
          <w:rFonts w:ascii="Arial" w:hAnsi="Arial" w:cs="Arial"/>
          <w:sz w:val="18"/>
          <w:szCs w:val="18"/>
        </w:rPr>
        <w:t xml:space="preserve"> </w:t>
      </w:r>
      <w:hyperlink r:id="rId233" w:history="1">
        <w:r w:rsidRPr="00873F5E">
          <w:rPr>
            <w:rStyle w:val="Hiperpovezava"/>
            <w:rFonts w:ascii="Arial" w:hAnsi="Arial" w:cs="Arial"/>
            <w:sz w:val="18"/>
            <w:szCs w:val="18"/>
          </w:rPr>
          <w:t>https://www.zrss.si/pdf/izhodisca_za_prenovo_UN.pdf</w:t>
        </w:r>
      </w:hyperlink>
    </w:p>
  </w:footnote>
  <w:footnote w:id="246">
    <w:p w14:paraId="002B4C6B" w14:textId="66E4F6DF" w:rsidR="00E3360E" w:rsidRDefault="00E3360E">
      <w:r w:rsidRPr="00873F5E">
        <w:rPr>
          <w:rFonts w:ascii="Arial" w:hAnsi="Arial" w:cs="Arial"/>
          <w:sz w:val="18"/>
          <w:szCs w:val="18"/>
          <w:vertAlign w:val="superscript"/>
        </w:rPr>
        <w:footnoteRef/>
      </w:r>
      <w:r w:rsidRPr="00873F5E">
        <w:rPr>
          <w:rFonts w:ascii="Arial" w:hAnsi="Arial" w:cs="Arial"/>
          <w:sz w:val="18"/>
          <w:szCs w:val="18"/>
        </w:rPr>
        <w:t xml:space="preserve"> </w:t>
      </w:r>
      <w:hyperlink r:id="rId234" w:history="1">
        <w:r w:rsidRPr="00873F5E">
          <w:rPr>
            <w:rStyle w:val="Hiperpovezava"/>
            <w:rFonts w:ascii="Arial" w:hAnsi="Arial" w:cs="Arial"/>
            <w:sz w:val="18"/>
            <w:szCs w:val="18"/>
          </w:rPr>
          <w:t>https://www.gov.si/zbirke/javne-objave/jr-usposabljanje-strokovnih-in-vodstvenih-delavcev-viz-za-krepitev-digitalnih-kompetenc-za-trajnostni-razvoj-ter-financne-pismenosti/</w:t>
        </w:r>
      </w:hyperlink>
    </w:p>
  </w:footnote>
  <w:footnote w:id="247">
    <w:p w14:paraId="2C9B20CA" w14:textId="0B0C6EE7" w:rsidR="00E3360E" w:rsidRPr="00873F5E" w:rsidRDefault="00E3360E">
      <w:pPr>
        <w:rPr>
          <w:rFonts w:ascii="Arial" w:hAnsi="Arial" w:cs="Arial"/>
          <w:sz w:val="18"/>
          <w:szCs w:val="18"/>
        </w:rPr>
      </w:pPr>
      <w:r w:rsidRPr="00873F5E">
        <w:rPr>
          <w:rFonts w:ascii="Arial" w:hAnsi="Arial" w:cs="Arial"/>
          <w:sz w:val="18"/>
          <w:szCs w:val="18"/>
          <w:vertAlign w:val="superscript"/>
        </w:rPr>
        <w:footnoteRef/>
      </w:r>
      <w:r w:rsidRPr="00873F5E">
        <w:rPr>
          <w:rFonts w:ascii="Arial" w:hAnsi="Arial" w:cs="Arial"/>
          <w:sz w:val="18"/>
          <w:szCs w:val="18"/>
          <w:vertAlign w:val="superscript"/>
        </w:rPr>
        <w:t xml:space="preserve"> </w:t>
      </w:r>
      <w:hyperlink r:id="rId235" w:history="1">
        <w:r w:rsidRPr="00873F5E">
          <w:rPr>
            <w:rStyle w:val="Hiperpovezava"/>
            <w:rFonts w:ascii="Arial" w:hAnsi="Arial" w:cs="Arial"/>
            <w:sz w:val="18"/>
            <w:szCs w:val="18"/>
          </w:rPr>
          <w:t>https://digital-strategy.ec.europa.eu/en/library/2nd-survey-schools-ict-education</w:t>
        </w:r>
      </w:hyperlink>
    </w:p>
  </w:footnote>
  <w:footnote w:id="248">
    <w:p w14:paraId="182CD007" w14:textId="4D9DC8AC" w:rsidR="00E3360E" w:rsidRDefault="00E3360E">
      <w:r w:rsidRPr="00873F5E">
        <w:rPr>
          <w:rFonts w:ascii="Arial" w:hAnsi="Arial" w:cs="Arial"/>
          <w:sz w:val="18"/>
          <w:szCs w:val="18"/>
          <w:vertAlign w:val="superscript"/>
        </w:rPr>
        <w:footnoteRef/>
      </w:r>
      <w:r w:rsidRPr="00873F5E">
        <w:rPr>
          <w:rFonts w:ascii="Arial" w:hAnsi="Arial" w:cs="Arial"/>
          <w:sz w:val="18"/>
          <w:szCs w:val="18"/>
        </w:rPr>
        <w:t xml:space="preserve"> </w:t>
      </w:r>
      <w:hyperlink r:id="rId236" w:history="1">
        <w:r w:rsidRPr="00873F5E">
          <w:rPr>
            <w:rStyle w:val="Hiperpovezava"/>
            <w:rFonts w:ascii="Arial" w:hAnsi="Arial" w:cs="Arial"/>
            <w:sz w:val="18"/>
            <w:szCs w:val="18"/>
          </w:rPr>
          <w:t>https://www.zrss.si/mentep/</w:t>
        </w:r>
      </w:hyperlink>
    </w:p>
  </w:footnote>
  <w:footnote w:id="249">
    <w:p w14:paraId="3C46D3F1" w14:textId="1F072C99" w:rsidR="00E3360E" w:rsidRPr="00AC7FD3" w:rsidRDefault="00E3360E">
      <w:pPr>
        <w:rPr>
          <w:rFonts w:ascii="Arial" w:hAnsi="Arial" w:cs="Arial"/>
          <w:sz w:val="18"/>
          <w:szCs w:val="18"/>
        </w:rPr>
      </w:pPr>
      <w:r w:rsidRPr="00AC7FD3">
        <w:rPr>
          <w:rFonts w:ascii="Arial" w:hAnsi="Arial" w:cs="Arial"/>
          <w:sz w:val="18"/>
          <w:szCs w:val="18"/>
          <w:vertAlign w:val="superscript"/>
        </w:rPr>
        <w:footnoteRef/>
      </w:r>
      <w:r w:rsidRPr="00AC7FD3">
        <w:rPr>
          <w:rFonts w:ascii="Arial" w:hAnsi="Arial" w:cs="Arial"/>
          <w:sz w:val="18"/>
          <w:szCs w:val="18"/>
        </w:rPr>
        <w:t xml:space="preserve"> </w:t>
      </w:r>
      <w:hyperlink r:id="rId237" w:history="1">
        <w:r w:rsidRPr="00AC7FD3">
          <w:rPr>
            <w:rStyle w:val="Hiperpovezava"/>
            <w:rFonts w:ascii="Arial" w:hAnsi="Arial" w:cs="Arial"/>
            <w:sz w:val="18"/>
            <w:szCs w:val="18"/>
          </w:rPr>
          <w:t>https://www.pei.si/raziskovalna-dejavnost/mednarodne-raziskave/sites-icils/icilis-2013/rezultati/</w:t>
        </w:r>
      </w:hyperlink>
    </w:p>
  </w:footnote>
  <w:footnote w:id="250">
    <w:p w14:paraId="53F412A7" w14:textId="0A2334BE" w:rsidR="00E3360E" w:rsidRPr="00AC7FD3" w:rsidRDefault="00E3360E">
      <w:pPr>
        <w:rPr>
          <w:rFonts w:ascii="Arial" w:hAnsi="Arial" w:cs="Arial"/>
          <w:sz w:val="18"/>
          <w:szCs w:val="18"/>
        </w:rPr>
      </w:pPr>
      <w:r w:rsidRPr="00AC7FD3">
        <w:rPr>
          <w:rFonts w:ascii="Arial" w:hAnsi="Arial" w:cs="Arial"/>
          <w:sz w:val="18"/>
          <w:szCs w:val="18"/>
          <w:vertAlign w:val="superscript"/>
        </w:rPr>
        <w:footnoteRef/>
      </w:r>
      <w:r w:rsidRPr="00AC7FD3">
        <w:rPr>
          <w:rFonts w:ascii="Arial" w:hAnsi="Arial" w:cs="Arial"/>
          <w:sz w:val="18"/>
          <w:szCs w:val="18"/>
        </w:rPr>
        <w:t xml:space="preserve"> </w:t>
      </w:r>
      <w:hyperlink r:id="rId238" w:history="1">
        <w:r w:rsidRPr="00AC7FD3">
          <w:rPr>
            <w:rStyle w:val="Hiperpovezava"/>
            <w:rFonts w:ascii="Arial" w:hAnsi="Arial" w:cs="Arial"/>
            <w:sz w:val="18"/>
            <w:szCs w:val="18"/>
          </w:rPr>
          <w:t>https://www.oecd-ilibrary.org/education/oecd-skills-outlook-2019_df80bc12-en</w:t>
        </w:r>
      </w:hyperlink>
    </w:p>
  </w:footnote>
  <w:footnote w:id="251">
    <w:p w14:paraId="5E439DA2" w14:textId="57C766BB" w:rsidR="00E3360E" w:rsidRDefault="00E3360E">
      <w:r w:rsidRPr="00AC7FD3">
        <w:rPr>
          <w:rFonts w:ascii="Arial" w:hAnsi="Arial" w:cs="Arial"/>
          <w:sz w:val="18"/>
          <w:szCs w:val="18"/>
          <w:vertAlign w:val="superscript"/>
        </w:rPr>
        <w:footnoteRef/>
      </w:r>
      <w:hyperlink r:id="rId239" w:history="1">
        <w:r w:rsidRPr="00AC7FD3">
          <w:rPr>
            <w:rStyle w:val="Hiperpovezava"/>
            <w:rFonts w:ascii="Arial" w:hAnsi="Arial" w:cs="Arial"/>
            <w:sz w:val="18"/>
            <w:szCs w:val="18"/>
          </w:rPr>
          <w:t>https://www.inovativna-sola.si/</w:t>
        </w:r>
      </w:hyperlink>
      <w:r>
        <w:t xml:space="preserve"> </w:t>
      </w:r>
    </w:p>
  </w:footnote>
  <w:footnote w:id="252">
    <w:p w14:paraId="74C7EA61" w14:textId="6A99384C" w:rsidR="00E3360E" w:rsidRPr="00AC7FD3" w:rsidRDefault="00E3360E">
      <w:pPr>
        <w:rPr>
          <w:rFonts w:ascii="Arial" w:hAnsi="Arial" w:cs="Arial"/>
          <w:sz w:val="18"/>
          <w:szCs w:val="18"/>
        </w:rPr>
      </w:pPr>
      <w:r w:rsidRPr="00AC7FD3">
        <w:rPr>
          <w:rFonts w:ascii="Arial" w:hAnsi="Arial" w:cs="Arial"/>
          <w:sz w:val="18"/>
          <w:szCs w:val="18"/>
          <w:vertAlign w:val="superscript"/>
        </w:rPr>
        <w:footnoteRef/>
      </w:r>
      <w:r w:rsidRPr="00AC7FD3">
        <w:rPr>
          <w:rFonts w:ascii="Arial" w:hAnsi="Arial" w:cs="Arial"/>
          <w:sz w:val="18"/>
          <w:szCs w:val="18"/>
          <w:vertAlign w:val="superscript"/>
        </w:rPr>
        <w:t xml:space="preserve"> </w:t>
      </w:r>
      <w:hyperlink r:id="rId240" w:history="1">
        <w:r w:rsidRPr="00AC7FD3">
          <w:rPr>
            <w:rStyle w:val="Hiperpovezava"/>
            <w:rFonts w:ascii="Arial" w:hAnsi="Arial" w:cs="Arial"/>
            <w:sz w:val="18"/>
            <w:szCs w:val="18"/>
          </w:rPr>
          <w:t>https://www.gov.si/zbirke/projekti-in-programi/posodobitev-organizacije-vodenja-in-upravljanja-s-podatki-v-inovativnih-ucnih-okoljih/</w:t>
        </w:r>
      </w:hyperlink>
    </w:p>
  </w:footnote>
  <w:footnote w:id="253">
    <w:p w14:paraId="17D88DF6" w14:textId="03684DD6" w:rsidR="00E3360E" w:rsidRPr="00AC7FD3" w:rsidRDefault="00E3360E">
      <w:pPr>
        <w:rPr>
          <w:rFonts w:ascii="Arial" w:hAnsi="Arial" w:cs="Arial"/>
          <w:sz w:val="18"/>
          <w:szCs w:val="18"/>
        </w:rPr>
      </w:pPr>
      <w:r w:rsidRPr="00AC7FD3">
        <w:rPr>
          <w:rFonts w:ascii="Arial" w:hAnsi="Arial" w:cs="Arial"/>
          <w:sz w:val="18"/>
          <w:szCs w:val="18"/>
          <w:vertAlign w:val="superscript"/>
        </w:rPr>
        <w:footnoteRef/>
      </w:r>
      <w:r w:rsidRPr="00AC7FD3">
        <w:rPr>
          <w:rFonts w:ascii="Arial" w:hAnsi="Arial" w:cs="Arial"/>
          <w:sz w:val="18"/>
          <w:szCs w:val="18"/>
        </w:rPr>
        <w:t xml:space="preserve"> </w:t>
      </w:r>
      <w:hyperlink r:id="rId241" w:history="1">
        <w:r w:rsidRPr="00AC7FD3">
          <w:rPr>
            <w:rStyle w:val="Hiperpovezava"/>
            <w:rFonts w:ascii="Arial" w:hAnsi="Arial" w:cs="Arial"/>
            <w:sz w:val="18"/>
            <w:szCs w:val="18"/>
          </w:rPr>
          <w:t>https://www.zrss.si/projekti/dvig-digitalne-kompetentnosti/</w:t>
        </w:r>
      </w:hyperlink>
    </w:p>
  </w:footnote>
  <w:footnote w:id="254">
    <w:p w14:paraId="659A9159" w14:textId="4ED35154" w:rsidR="00E3360E" w:rsidRPr="00AC7FD3" w:rsidRDefault="00E3360E">
      <w:pPr>
        <w:rPr>
          <w:rFonts w:ascii="Arial" w:hAnsi="Arial" w:cs="Arial"/>
          <w:sz w:val="18"/>
          <w:szCs w:val="18"/>
        </w:rPr>
      </w:pPr>
      <w:r w:rsidRPr="00AC7FD3">
        <w:rPr>
          <w:rFonts w:ascii="Arial" w:hAnsi="Arial" w:cs="Arial"/>
          <w:sz w:val="18"/>
          <w:szCs w:val="18"/>
          <w:vertAlign w:val="superscript"/>
        </w:rPr>
        <w:footnoteRef/>
      </w:r>
      <w:r w:rsidRPr="00AC7FD3">
        <w:rPr>
          <w:rFonts w:ascii="Arial" w:hAnsi="Arial" w:cs="Arial"/>
          <w:sz w:val="18"/>
          <w:szCs w:val="18"/>
          <w:vertAlign w:val="superscript"/>
        </w:rPr>
        <w:t xml:space="preserve"> </w:t>
      </w:r>
      <w:hyperlink r:id="rId242" w:history="1">
        <w:r w:rsidRPr="00AC7FD3">
          <w:rPr>
            <w:rStyle w:val="Hiperpovezava"/>
            <w:rFonts w:ascii="Arial" w:hAnsi="Arial" w:cs="Arial"/>
            <w:sz w:val="18"/>
            <w:szCs w:val="18"/>
          </w:rPr>
          <w:t>https://www.gov.si/novice/2022-05-06-evropska-sredstva-za-uvajanje-novih-pristopov-v-vzgoji-in-izobrazevanju/</w:t>
        </w:r>
      </w:hyperlink>
    </w:p>
  </w:footnote>
  <w:footnote w:id="255">
    <w:p w14:paraId="65B134EC" w14:textId="77C95998" w:rsidR="00E3360E" w:rsidRPr="00AC7FD3" w:rsidRDefault="00E3360E">
      <w:pPr>
        <w:rPr>
          <w:rFonts w:ascii="Arial" w:hAnsi="Arial" w:cs="Arial"/>
          <w:sz w:val="18"/>
          <w:szCs w:val="18"/>
        </w:rPr>
      </w:pPr>
      <w:r w:rsidRPr="00AC7FD3">
        <w:rPr>
          <w:rFonts w:ascii="Arial" w:hAnsi="Arial" w:cs="Arial"/>
          <w:sz w:val="18"/>
          <w:szCs w:val="18"/>
          <w:vertAlign w:val="superscript"/>
        </w:rPr>
        <w:footnoteRef/>
      </w:r>
      <w:r w:rsidRPr="00AC7FD3">
        <w:rPr>
          <w:rFonts w:ascii="Arial" w:hAnsi="Arial" w:cs="Arial"/>
          <w:sz w:val="18"/>
          <w:szCs w:val="18"/>
        </w:rPr>
        <w:t xml:space="preserve"> </w:t>
      </w:r>
      <w:hyperlink r:id="rId243" w:history="1">
        <w:r w:rsidRPr="00AC7FD3">
          <w:rPr>
            <w:rStyle w:val="Hiperpovezava"/>
            <w:rFonts w:ascii="Arial" w:hAnsi="Arial" w:cs="Arial"/>
            <w:sz w:val="18"/>
            <w:szCs w:val="18"/>
          </w:rPr>
          <w:t>https://www.arnes.si/sio-2020/</w:t>
        </w:r>
      </w:hyperlink>
    </w:p>
  </w:footnote>
  <w:footnote w:id="256">
    <w:p w14:paraId="5367D001" w14:textId="668A7FEF" w:rsidR="00E3360E" w:rsidRPr="00AC7FD3" w:rsidRDefault="00E3360E">
      <w:pPr>
        <w:rPr>
          <w:rFonts w:ascii="Arial" w:hAnsi="Arial" w:cs="Arial"/>
          <w:sz w:val="18"/>
          <w:szCs w:val="18"/>
        </w:rPr>
      </w:pPr>
      <w:r w:rsidRPr="00AC7FD3">
        <w:rPr>
          <w:rFonts w:ascii="Arial" w:hAnsi="Arial" w:cs="Arial"/>
          <w:sz w:val="18"/>
          <w:szCs w:val="18"/>
          <w:vertAlign w:val="superscript"/>
        </w:rPr>
        <w:footnoteRef/>
      </w:r>
      <w:r w:rsidRPr="00AC7FD3">
        <w:rPr>
          <w:rFonts w:ascii="Arial" w:hAnsi="Arial" w:cs="Arial"/>
          <w:sz w:val="18"/>
          <w:szCs w:val="18"/>
        </w:rPr>
        <w:t xml:space="preserve"> </w:t>
      </w:r>
      <w:hyperlink r:id="rId244" w:history="1">
        <w:r w:rsidRPr="00AC7FD3">
          <w:rPr>
            <w:rStyle w:val="Hiperpovezava"/>
            <w:rFonts w:ascii="Arial" w:hAnsi="Arial" w:cs="Arial"/>
            <w:sz w:val="18"/>
            <w:szCs w:val="18"/>
          </w:rPr>
          <w:t>https://www.arnes.si/react-eu-ikt-za-viz/</w:t>
        </w:r>
      </w:hyperlink>
    </w:p>
  </w:footnote>
  <w:footnote w:id="257">
    <w:p w14:paraId="2602B374" w14:textId="26BD2E51" w:rsidR="00E3360E" w:rsidRDefault="00E3360E">
      <w:r w:rsidRPr="00AC7FD3">
        <w:rPr>
          <w:rFonts w:ascii="Arial" w:hAnsi="Arial" w:cs="Arial"/>
          <w:sz w:val="18"/>
          <w:szCs w:val="18"/>
          <w:vertAlign w:val="superscript"/>
        </w:rPr>
        <w:footnoteRef/>
      </w:r>
      <w:hyperlink r:id="rId245" w:history="1">
        <w:r w:rsidRPr="00AC7FD3">
          <w:rPr>
            <w:rStyle w:val="Hiperpovezava"/>
            <w:rFonts w:ascii="Arial" w:hAnsi="Arial" w:cs="Arial"/>
            <w:sz w:val="18"/>
            <w:szCs w:val="18"/>
          </w:rPr>
          <w:t>https://optika.splet.arnes.si/</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E3360E" w14:paraId="02B255AE" w14:textId="77777777" w:rsidTr="2879571B">
      <w:trPr>
        <w:trHeight w:val="300"/>
      </w:trPr>
      <w:tc>
        <w:tcPr>
          <w:tcW w:w="3005" w:type="dxa"/>
        </w:tcPr>
        <w:p w14:paraId="29638D0E" w14:textId="24385020" w:rsidR="00E3360E" w:rsidRDefault="00E3360E" w:rsidP="2879571B">
          <w:pPr>
            <w:pStyle w:val="Glava"/>
            <w:ind w:left="-115"/>
          </w:pPr>
        </w:p>
      </w:tc>
      <w:tc>
        <w:tcPr>
          <w:tcW w:w="3005" w:type="dxa"/>
        </w:tcPr>
        <w:p w14:paraId="7A5F5EBD" w14:textId="526B8E51" w:rsidR="00E3360E" w:rsidRDefault="00E3360E" w:rsidP="2879571B">
          <w:pPr>
            <w:pStyle w:val="Glava"/>
            <w:jc w:val="center"/>
          </w:pPr>
        </w:p>
      </w:tc>
      <w:tc>
        <w:tcPr>
          <w:tcW w:w="3005" w:type="dxa"/>
        </w:tcPr>
        <w:p w14:paraId="4F6DF9B6" w14:textId="3ADB9367" w:rsidR="00E3360E" w:rsidRDefault="00E3360E" w:rsidP="2879571B">
          <w:pPr>
            <w:pStyle w:val="Glava"/>
            <w:ind w:right="-115"/>
            <w:jc w:val="right"/>
          </w:pPr>
        </w:p>
      </w:tc>
    </w:tr>
  </w:tbl>
  <w:p w14:paraId="4EB99DE3" w14:textId="7304D98C" w:rsidR="00E3360E" w:rsidRDefault="00E3360E" w:rsidP="00EB1C56">
    <w:pPr>
      <w:pStyle w:val="Glava"/>
      <w:tabs>
        <w:tab w:val="clear" w:pos="4536"/>
        <w:tab w:val="clear" w:pos="9072"/>
        <w:tab w:val="left" w:pos="35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E348"/>
    <w:multiLevelType w:val="hybridMultilevel"/>
    <w:tmpl w:val="FFFFFFFF"/>
    <w:lvl w:ilvl="0" w:tplc="AE383C58">
      <w:start w:val="1"/>
      <w:numFmt w:val="bullet"/>
      <w:lvlText w:val=""/>
      <w:lvlJc w:val="left"/>
      <w:pPr>
        <w:ind w:left="720" w:hanging="360"/>
      </w:pPr>
      <w:rPr>
        <w:rFonts w:ascii="Symbol" w:hAnsi="Symbol" w:hint="default"/>
      </w:rPr>
    </w:lvl>
    <w:lvl w:ilvl="1" w:tplc="7E60C2B4">
      <w:start w:val="1"/>
      <w:numFmt w:val="bullet"/>
      <w:lvlText w:val="o"/>
      <w:lvlJc w:val="left"/>
      <w:pPr>
        <w:ind w:left="1440" w:hanging="360"/>
      </w:pPr>
      <w:rPr>
        <w:rFonts w:ascii="Courier New" w:hAnsi="Courier New" w:hint="default"/>
      </w:rPr>
    </w:lvl>
    <w:lvl w:ilvl="2" w:tplc="E8A24A38">
      <w:start w:val="1"/>
      <w:numFmt w:val="bullet"/>
      <w:lvlText w:val=""/>
      <w:lvlJc w:val="left"/>
      <w:pPr>
        <w:ind w:left="2160" w:hanging="360"/>
      </w:pPr>
      <w:rPr>
        <w:rFonts w:ascii="Wingdings" w:hAnsi="Wingdings" w:hint="default"/>
      </w:rPr>
    </w:lvl>
    <w:lvl w:ilvl="3" w:tplc="D26C113E">
      <w:start w:val="1"/>
      <w:numFmt w:val="bullet"/>
      <w:lvlText w:val=""/>
      <w:lvlJc w:val="left"/>
      <w:pPr>
        <w:ind w:left="2880" w:hanging="360"/>
      </w:pPr>
      <w:rPr>
        <w:rFonts w:ascii="Symbol" w:hAnsi="Symbol" w:hint="default"/>
      </w:rPr>
    </w:lvl>
    <w:lvl w:ilvl="4" w:tplc="C716192E">
      <w:start w:val="1"/>
      <w:numFmt w:val="bullet"/>
      <w:lvlText w:val="o"/>
      <w:lvlJc w:val="left"/>
      <w:pPr>
        <w:ind w:left="3600" w:hanging="360"/>
      </w:pPr>
      <w:rPr>
        <w:rFonts w:ascii="Courier New" w:hAnsi="Courier New" w:hint="default"/>
      </w:rPr>
    </w:lvl>
    <w:lvl w:ilvl="5" w:tplc="39FA9E96">
      <w:start w:val="1"/>
      <w:numFmt w:val="bullet"/>
      <w:lvlText w:val=""/>
      <w:lvlJc w:val="left"/>
      <w:pPr>
        <w:ind w:left="4320" w:hanging="360"/>
      </w:pPr>
      <w:rPr>
        <w:rFonts w:ascii="Wingdings" w:hAnsi="Wingdings" w:hint="default"/>
      </w:rPr>
    </w:lvl>
    <w:lvl w:ilvl="6" w:tplc="4E766B1A">
      <w:start w:val="1"/>
      <w:numFmt w:val="bullet"/>
      <w:lvlText w:val=""/>
      <w:lvlJc w:val="left"/>
      <w:pPr>
        <w:ind w:left="5040" w:hanging="360"/>
      </w:pPr>
      <w:rPr>
        <w:rFonts w:ascii="Symbol" w:hAnsi="Symbol" w:hint="default"/>
      </w:rPr>
    </w:lvl>
    <w:lvl w:ilvl="7" w:tplc="2F4AA86A">
      <w:start w:val="1"/>
      <w:numFmt w:val="bullet"/>
      <w:lvlText w:val="o"/>
      <w:lvlJc w:val="left"/>
      <w:pPr>
        <w:ind w:left="5760" w:hanging="360"/>
      </w:pPr>
      <w:rPr>
        <w:rFonts w:ascii="Courier New" w:hAnsi="Courier New" w:hint="default"/>
      </w:rPr>
    </w:lvl>
    <w:lvl w:ilvl="8" w:tplc="838039CA">
      <w:start w:val="1"/>
      <w:numFmt w:val="bullet"/>
      <w:lvlText w:val=""/>
      <w:lvlJc w:val="left"/>
      <w:pPr>
        <w:ind w:left="6480" w:hanging="360"/>
      </w:pPr>
      <w:rPr>
        <w:rFonts w:ascii="Wingdings" w:hAnsi="Wingdings" w:hint="default"/>
      </w:rPr>
    </w:lvl>
  </w:abstractNum>
  <w:abstractNum w:abstractNumId="1" w15:restartNumberingAfterBreak="0">
    <w:nsid w:val="02263604"/>
    <w:multiLevelType w:val="hybridMultilevel"/>
    <w:tmpl w:val="FFFFFFFF"/>
    <w:lvl w:ilvl="0" w:tplc="A560DC3C">
      <w:start w:val="1"/>
      <w:numFmt w:val="bullet"/>
      <w:lvlText w:val=""/>
      <w:lvlJc w:val="left"/>
      <w:pPr>
        <w:ind w:left="720" w:hanging="360"/>
      </w:pPr>
      <w:rPr>
        <w:rFonts w:ascii="Symbol" w:hAnsi="Symbol" w:hint="default"/>
      </w:rPr>
    </w:lvl>
    <w:lvl w:ilvl="1" w:tplc="89B2192A">
      <w:start w:val="1"/>
      <w:numFmt w:val="bullet"/>
      <w:lvlText w:val="o"/>
      <w:lvlJc w:val="left"/>
      <w:pPr>
        <w:ind w:left="1440" w:hanging="360"/>
      </w:pPr>
      <w:rPr>
        <w:rFonts w:ascii="Courier New" w:hAnsi="Courier New" w:hint="default"/>
      </w:rPr>
    </w:lvl>
    <w:lvl w:ilvl="2" w:tplc="BD5AA1E2">
      <w:start w:val="1"/>
      <w:numFmt w:val="bullet"/>
      <w:lvlText w:val=""/>
      <w:lvlJc w:val="left"/>
      <w:pPr>
        <w:ind w:left="2160" w:hanging="360"/>
      </w:pPr>
      <w:rPr>
        <w:rFonts w:ascii="Wingdings" w:hAnsi="Wingdings" w:hint="default"/>
      </w:rPr>
    </w:lvl>
    <w:lvl w:ilvl="3" w:tplc="EEAE2756">
      <w:start w:val="1"/>
      <w:numFmt w:val="bullet"/>
      <w:lvlText w:val=""/>
      <w:lvlJc w:val="left"/>
      <w:pPr>
        <w:ind w:left="2880" w:hanging="360"/>
      </w:pPr>
      <w:rPr>
        <w:rFonts w:ascii="Symbol" w:hAnsi="Symbol" w:hint="default"/>
      </w:rPr>
    </w:lvl>
    <w:lvl w:ilvl="4" w:tplc="99C83BB4">
      <w:start w:val="1"/>
      <w:numFmt w:val="bullet"/>
      <w:lvlText w:val="o"/>
      <w:lvlJc w:val="left"/>
      <w:pPr>
        <w:ind w:left="3600" w:hanging="360"/>
      </w:pPr>
      <w:rPr>
        <w:rFonts w:ascii="Courier New" w:hAnsi="Courier New" w:hint="default"/>
      </w:rPr>
    </w:lvl>
    <w:lvl w:ilvl="5" w:tplc="BF76AAEE">
      <w:start w:val="1"/>
      <w:numFmt w:val="bullet"/>
      <w:lvlText w:val=""/>
      <w:lvlJc w:val="left"/>
      <w:pPr>
        <w:ind w:left="4320" w:hanging="360"/>
      </w:pPr>
      <w:rPr>
        <w:rFonts w:ascii="Wingdings" w:hAnsi="Wingdings" w:hint="default"/>
      </w:rPr>
    </w:lvl>
    <w:lvl w:ilvl="6" w:tplc="10C2319C">
      <w:start w:val="1"/>
      <w:numFmt w:val="bullet"/>
      <w:lvlText w:val=""/>
      <w:lvlJc w:val="left"/>
      <w:pPr>
        <w:ind w:left="5040" w:hanging="360"/>
      </w:pPr>
      <w:rPr>
        <w:rFonts w:ascii="Symbol" w:hAnsi="Symbol" w:hint="default"/>
      </w:rPr>
    </w:lvl>
    <w:lvl w:ilvl="7" w:tplc="815E74AA">
      <w:start w:val="1"/>
      <w:numFmt w:val="bullet"/>
      <w:lvlText w:val="o"/>
      <w:lvlJc w:val="left"/>
      <w:pPr>
        <w:ind w:left="5760" w:hanging="360"/>
      </w:pPr>
      <w:rPr>
        <w:rFonts w:ascii="Courier New" w:hAnsi="Courier New" w:hint="default"/>
      </w:rPr>
    </w:lvl>
    <w:lvl w:ilvl="8" w:tplc="27F2D03C">
      <w:start w:val="1"/>
      <w:numFmt w:val="bullet"/>
      <w:lvlText w:val=""/>
      <w:lvlJc w:val="left"/>
      <w:pPr>
        <w:ind w:left="6480" w:hanging="360"/>
      </w:pPr>
      <w:rPr>
        <w:rFonts w:ascii="Wingdings" w:hAnsi="Wingdings" w:hint="default"/>
      </w:rPr>
    </w:lvl>
  </w:abstractNum>
  <w:abstractNum w:abstractNumId="2" w15:restartNumberingAfterBreak="0">
    <w:nsid w:val="0385CFCC"/>
    <w:multiLevelType w:val="hybridMultilevel"/>
    <w:tmpl w:val="FFFFFFFF"/>
    <w:lvl w:ilvl="0" w:tplc="D748A57A">
      <w:start w:val="1"/>
      <w:numFmt w:val="bullet"/>
      <w:lvlText w:val=""/>
      <w:lvlJc w:val="left"/>
      <w:pPr>
        <w:ind w:left="720" w:hanging="360"/>
      </w:pPr>
      <w:rPr>
        <w:rFonts w:ascii="Wingdings" w:hAnsi="Wingdings" w:hint="default"/>
      </w:rPr>
    </w:lvl>
    <w:lvl w:ilvl="1" w:tplc="E22C62A0">
      <w:start w:val="1"/>
      <w:numFmt w:val="bullet"/>
      <w:lvlText w:val="o"/>
      <w:lvlJc w:val="left"/>
      <w:pPr>
        <w:ind w:left="1440" w:hanging="360"/>
      </w:pPr>
      <w:rPr>
        <w:rFonts w:ascii="Courier New" w:hAnsi="Courier New" w:hint="default"/>
      </w:rPr>
    </w:lvl>
    <w:lvl w:ilvl="2" w:tplc="EBC0BA90">
      <w:start w:val="1"/>
      <w:numFmt w:val="bullet"/>
      <w:lvlText w:val=""/>
      <w:lvlJc w:val="left"/>
      <w:pPr>
        <w:ind w:left="2160" w:hanging="360"/>
      </w:pPr>
      <w:rPr>
        <w:rFonts w:ascii="Wingdings" w:hAnsi="Wingdings" w:hint="default"/>
      </w:rPr>
    </w:lvl>
    <w:lvl w:ilvl="3" w:tplc="DFE292E4">
      <w:start w:val="1"/>
      <w:numFmt w:val="bullet"/>
      <w:lvlText w:val=""/>
      <w:lvlJc w:val="left"/>
      <w:pPr>
        <w:ind w:left="2880" w:hanging="360"/>
      </w:pPr>
      <w:rPr>
        <w:rFonts w:ascii="Symbol" w:hAnsi="Symbol" w:hint="default"/>
      </w:rPr>
    </w:lvl>
    <w:lvl w:ilvl="4" w:tplc="A6DCC38C">
      <w:start w:val="1"/>
      <w:numFmt w:val="bullet"/>
      <w:lvlText w:val="o"/>
      <w:lvlJc w:val="left"/>
      <w:pPr>
        <w:ind w:left="3600" w:hanging="360"/>
      </w:pPr>
      <w:rPr>
        <w:rFonts w:ascii="Courier New" w:hAnsi="Courier New" w:hint="default"/>
      </w:rPr>
    </w:lvl>
    <w:lvl w:ilvl="5" w:tplc="72E2BF0E">
      <w:start w:val="1"/>
      <w:numFmt w:val="bullet"/>
      <w:lvlText w:val=""/>
      <w:lvlJc w:val="left"/>
      <w:pPr>
        <w:ind w:left="4320" w:hanging="360"/>
      </w:pPr>
      <w:rPr>
        <w:rFonts w:ascii="Wingdings" w:hAnsi="Wingdings" w:hint="default"/>
      </w:rPr>
    </w:lvl>
    <w:lvl w:ilvl="6" w:tplc="200CCB10">
      <w:start w:val="1"/>
      <w:numFmt w:val="bullet"/>
      <w:lvlText w:val=""/>
      <w:lvlJc w:val="left"/>
      <w:pPr>
        <w:ind w:left="5040" w:hanging="360"/>
      </w:pPr>
      <w:rPr>
        <w:rFonts w:ascii="Symbol" w:hAnsi="Symbol" w:hint="default"/>
      </w:rPr>
    </w:lvl>
    <w:lvl w:ilvl="7" w:tplc="E16A32C8">
      <w:start w:val="1"/>
      <w:numFmt w:val="bullet"/>
      <w:lvlText w:val="o"/>
      <w:lvlJc w:val="left"/>
      <w:pPr>
        <w:ind w:left="5760" w:hanging="360"/>
      </w:pPr>
      <w:rPr>
        <w:rFonts w:ascii="Courier New" w:hAnsi="Courier New" w:hint="default"/>
      </w:rPr>
    </w:lvl>
    <w:lvl w:ilvl="8" w:tplc="8188B5BE">
      <w:start w:val="1"/>
      <w:numFmt w:val="bullet"/>
      <w:lvlText w:val=""/>
      <w:lvlJc w:val="left"/>
      <w:pPr>
        <w:ind w:left="6480" w:hanging="360"/>
      </w:pPr>
      <w:rPr>
        <w:rFonts w:ascii="Wingdings" w:hAnsi="Wingdings" w:hint="default"/>
      </w:rPr>
    </w:lvl>
  </w:abstractNum>
  <w:abstractNum w:abstractNumId="3" w15:restartNumberingAfterBreak="0">
    <w:nsid w:val="0402B971"/>
    <w:multiLevelType w:val="hybridMultilevel"/>
    <w:tmpl w:val="FFFFFFFF"/>
    <w:lvl w:ilvl="0" w:tplc="EA64840E">
      <w:start w:val="1"/>
      <w:numFmt w:val="bullet"/>
      <w:lvlText w:val=""/>
      <w:lvlJc w:val="left"/>
      <w:pPr>
        <w:ind w:left="720" w:hanging="360"/>
      </w:pPr>
      <w:rPr>
        <w:rFonts w:ascii="Symbol" w:hAnsi="Symbol" w:hint="default"/>
      </w:rPr>
    </w:lvl>
    <w:lvl w:ilvl="1" w:tplc="ADC85430">
      <w:start w:val="1"/>
      <w:numFmt w:val="bullet"/>
      <w:lvlText w:val="o"/>
      <w:lvlJc w:val="left"/>
      <w:pPr>
        <w:ind w:left="1440" w:hanging="360"/>
      </w:pPr>
      <w:rPr>
        <w:rFonts w:ascii="Courier New" w:hAnsi="Courier New" w:hint="default"/>
      </w:rPr>
    </w:lvl>
    <w:lvl w:ilvl="2" w:tplc="0B4221AE">
      <w:start w:val="1"/>
      <w:numFmt w:val="bullet"/>
      <w:lvlText w:val=""/>
      <w:lvlJc w:val="left"/>
      <w:pPr>
        <w:ind w:left="2160" w:hanging="360"/>
      </w:pPr>
      <w:rPr>
        <w:rFonts w:ascii="Wingdings" w:hAnsi="Wingdings" w:hint="default"/>
      </w:rPr>
    </w:lvl>
    <w:lvl w:ilvl="3" w:tplc="768408C0">
      <w:start w:val="1"/>
      <w:numFmt w:val="bullet"/>
      <w:lvlText w:val=""/>
      <w:lvlJc w:val="left"/>
      <w:pPr>
        <w:ind w:left="2880" w:hanging="360"/>
      </w:pPr>
      <w:rPr>
        <w:rFonts w:ascii="Symbol" w:hAnsi="Symbol" w:hint="default"/>
      </w:rPr>
    </w:lvl>
    <w:lvl w:ilvl="4" w:tplc="1ACC8D42">
      <w:start w:val="1"/>
      <w:numFmt w:val="bullet"/>
      <w:lvlText w:val="o"/>
      <w:lvlJc w:val="left"/>
      <w:pPr>
        <w:ind w:left="3600" w:hanging="360"/>
      </w:pPr>
      <w:rPr>
        <w:rFonts w:ascii="Courier New" w:hAnsi="Courier New" w:hint="default"/>
      </w:rPr>
    </w:lvl>
    <w:lvl w:ilvl="5" w:tplc="A520575E">
      <w:start w:val="1"/>
      <w:numFmt w:val="bullet"/>
      <w:lvlText w:val=""/>
      <w:lvlJc w:val="left"/>
      <w:pPr>
        <w:ind w:left="4320" w:hanging="360"/>
      </w:pPr>
      <w:rPr>
        <w:rFonts w:ascii="Wingdings" w:hAnsi="Wingdings" w:hint="default"/>
      </w:rPr>
    </w:lvl>
    <w:lvl w:ilvl="6" w:tplc="2FD427B4">
      <w:start w:val="1"/>
      <w:numFmt w:val="bullet"/>
      <w:lvlText w:val=""/>
      <w:lvlJc w:val="left"/>
      <w:pPr>
        <w:ind w:left="5040" w:hanging="360"/>
      </w:pPr>
      <w:rPr>
        <w:rFonts w:ascii="Symbol" w:hAnsi="Symbol" w:hint="default"/>
      </w:rPr>
    </w:lvl>
    <w:lvl w:ilvl="7" w:tplc="70CCB986">
      <w:start w:val="1"/>
      <w:numFmt w:val="bullet"/>
      <w:lvlText w:val="o"/>
      <w:lvlJc w:val="left"/>
      <w:pPr>
        <w:ind w:left="5760" w:hanging="360"/>
      </w:pPr>
      <w:rPr>
        <w:rFonts w:ascii="Courier New" w:hAnsi="Courier New" w:hint="default"/>
      </w:rPr>
    </w:lvl>
    <w:lvl w:ilvl="8" w:tplc="C6E48DA0">
      <w:start w:val="1"/>
      <w:numFmt w:val="bullet"/>
      <w:lvlText w:val=""/>
      <w:lvlJc w:val="left"/>
      <w:pPr>
        <w:ind w:left="6480" w:hanging="360"/>
      </w:pPr>
      <w:rPr>
        <w:rFonts w:ascii="Wingdings" w:hAnsi="Wingdings" w:hint="default"/>
      </w:rPr>
    </w:lvl>
  </w:abstractNum>
  <w:abstractNum w:abstractNumId="4" w15:restartNumberingAfterBreak="0">
    <w:nsid w:val="059CA1BB"/>
    <w:multiLevelType w:val="hybridMultilevel"/>
    <w:tmpl w:val="FFFFFFFF"/>
    <w:lvl w:ilvl="0" w:tplc="952A0AA0">
      <w:start w:val="1"/>
      <w:numFmt w:val="bullet"/>
      <w:lvlText w:val=""/>
      <w:lvlJc w:val="left"/>
      <w:pPr>
        <w:ind w:left="720" w:hanging="360"/>
      </w:pPr>
      <w:rPr>
        <w:rFonts w:ascii="Symbol" w:hAnsi="Symbol" w:hint="default"/>
      </w:rPr>
    </w:lvl>
    <w:lvl w:ilvl="1" w:tplc="E39684B6">
      <w:start w:val="1"/>
      <w:numFmt w:val="bullet"/>
      <w:lvlText w:val="o"/>
      <w:lvlJc w:val="left"/>
      <w:pPr>
        <w:ind w:left="1440" w:hanging="360"/>
      </w:pPr>
      <w:rPr>
        <w:rFonts w:ascii="Courier New" w:hAnsi="Courier New" w:hint="default"/>
      </w:rPr>
    </w:lvl>
    <w:lvl w:ilvl="2" w:tplc="9EBE7916">
      <w:start w:val="1"/>
      <w:numFmt w:val="bullet"/>
      <w:lvlText w:val=""/>
      <w:lvlJc w:val="left"/>
      <w:pPr>
        <w:ind w:left="2160" w:hanging="360"/>
      </w:pPr>
      <w:rPr>
        <w:rFonts w:ascii="Wingdings" w:hAnsi="Wingdings" w:hint="default"/>
      </w:rPr>
    </w:lvl>
    <w:lvl w:ilvl="3" w:tplc="C890D5C2">
      <w:start w:val="1"/>
      <w:numFmt w:val="bullet"/>
      <w:lvlText w:val=""/>
      <w:lvlJc w:val="left"/>
      <w:pPr>
        <w:ind w:left="2880" w:hanging="360"/>
      </w:pPr>
      <w:rPr>
        <w:rFonts w:ascii="Symbol" w:hAnsi="Symbol" w:hint="default"/>
      </w:rPr>
    </w:lvl>
    <w:lvl w:ilvl="4" w:tplc="18BA05C2">
      <w:start w:val="1"/>
      <w:numFmt w:val="bullet"/>
      <w:lvlText w:val="o"/>
      <w:lvlJc w:val="left"/>
      <w:pPr>
        <w:ind w:left="3600" w:hanging="360"/>
      </w:pPr>
      <w:rPr>
        <w:rFonts w:ascii="Courier New" w:hAnsi="Courier New" w:hint="default"/>
      </w:rPr>
    </w:lvl>
    <w:lvl w:ilvl="5" w:tplc="227C4AE6">
      <w:start w:val="1"/>
      <w:numFmt w:val="bullet"/>
      <w:lvlText w:val=""/>
      <w:lvlJc w:val="left"/>
      <w:pPr>
        <w:ind w:left="4320" w:hanging="360"/>
      </w:pPr>
      <w:rPr>
        <w:rFonts w:ascii="Wingdings" w:hAnsi="Wingdings" w:hint="default"/>
      </w:rPr>
    </w:lvl>
    <w:lvl w:ilvl="6" w:tplc="C97E7480">
      <w:start w:val="1"/>
      <w:numFmt w:val="bullet"/>
      <w:lvlText w:val=""/>
      <w:lvlJc w:val="left"/>
      <w:pPr>
        <w:ind w:left="5040" w:hanging="360"/>
      </w:pPr>
      <w:rPr>
        <w:rFonts w:ascii="Symbol" w:hAnsi="Symbol" w:hint="default"/>
      </w:rPr>
    </w:lvl>
    <w:lvl w:ilvl="7" w:tplc="DCDA4670">
      <w:start w:val="1"/>
      <w:numFmt w:val="bullet"/>
      <w:lvlText w:val="o"/>
      <w:lvlJc w:val="left"/>
      <w:pPr>
        <w:ind w:left="5760" w:hanging="360"/>
      </w:pPr>
      <w:rPr>
        <w:rFonts w:ascii="Courier New" w:hAnsi="Courier New" w:hint="default"/>
      </w:rPr>
    </w:lvl>
    <w:lvl w:ilvl="8" w:tplc="9378D8B2">
      <w:start w:val="1"/>
      <w:numFmt w:val="bullet"/>
      <w:lvlText w:val=""/>
      <w:lvlJc w:val="left"/>
      <w:pPr>
        <w:ind w:left="6480" w:hanging="360"/>
      </w:pPr>
      <w:rPr>
        <w:rFonts w:ascii="Wingdings" w:hAnsi="Wingdings" w:hint="default"/>
      </w:rPr>
    </w:lvl>
  </w:abstractNum>
  <w:abstractNum w:abstractNumId="5" w15:restartNumberingAfterBreak="0">
    <w:nsid w:val="06A0AF0F"/>
    <w:multiLevelType w:val="hybridMultilevel"/>
    <w:tmpl w:val="FFFFFFFF"/>
    <w:lvl w:ilvl="0" w:tplc="A846FF4C">
      <w:start w:val="1"/>
      <w:numFmt w:val="bullet"/>
      <w:lvlText w:val=""/>
      <w:lvlJc w:val="left"/>
      <w:pPr>
        <w:ind w:left="720" w:hanging="360"/>
      </w:pPr>
      <w:rPr>
        <w:rFonts w:ascii="Wingdings" w:hAnsi="Wingdings" w:hint="default"/>
      </w:rPr>
    </w:lvl>
    <w:lvl w:ilvl="1" w:tplc="C14034FC">
      <w:start w:val="1"/>
      <w:numFmt w:val="bullet"/>
      <w:lvlText w:val="o"/>
      <w:lvlJc w:val="left"/>
      <w:pPr>
        <w:ind w:left="1440" w:hanging="360"/>
      </w:pPr>
      <w:rPr>
        <w:rFonts w:ascii="Courier New" w:hAnsi="Courier New" w:hint="default"/>
      </w:rPr>
    </w:lvl>
    <w:lvl w:ilvl="2" w:tplc="37B0B00A">
      <w:start w:val="1"/>
      <w:numFmt w:val="bullet"/>
      <w:lvlText w:val=""/>
      <w:lvlJc w:val="left"/>
      <w:pPr>
        <w:ind w:left="2160" w:hanging="360"/>
      </w:pPr>
      <w:rPr>
        <w:rFonts w:ascii="Wingdings" w:hAnsi="Wingdings" w:hint="default"/>
      </w:rPr>
    </w:lvl>
    <w:lvl w:ilvl="3" w:tplc="DB0044D8">
      <w:start w:val="1"/>
      <w:numFmt w:val="bullet"/>
      <w:lvlText w:val=""/>
      <w:lvlJc w:val="left"/>
      <w:pPr>
        <w:ind w:left="2880" w:hanging="360"/>
      </w:pPr>
      <w:rPr>
        <w:rFonts w:ascii="Symbol" w:hAnsi="Symbol" w:hint="default"/>
      </w:rPr>
    </w:lvl>
    <w:lvl w:ilvl="4" w:tplc="7116C4F6">
      <w:start w:val="1"/>
      <w:numFmt w:val="bullet"/>
      <w:lvlText w:val="o"/>
      <w:lvlJc w:val="left"/>
      <w:pPr>
        <w:ind w:left="3600" w:hanging="360"/>
      </w:pPr>
      <w:rPr>
        <w:rFonts w:ascii="Courier New" w:hAnsi="Courier New" w:hint="default"/>
      </w:rPr>
    </w:lvl>
    <w:lvl w:ilvl="5" w:tplc="C53ABED4">
      <w:start w:val="1"/>
      <w:numFmt w:val="bullet"/>
      <w:lvlText w:val=""/>
      <w:lvlJc w:val="left"/>
      <w:pPr>
        <w:ind w:left="4320" w:hanging="360"/>
      </w:pPr>
      <w:rPr>
        <w:rFonts w:ascii="Wingdings" w:hAnsi="Wingdings" w:hint="default"/>
      </w:rPr>
    </w:lvl>
    <w:lvl w:ilvl="6" w:tplc="81BEFACC">
      <w:start w:val="1"/>
      <w:numFmt w:val="bullet"/>
      <w:lvlText w:val=""/>
      <w:lvlJc w:val="left"/>
      <w:pPr>
        <w:ind w:left="5040" w:hanging="360"/>
      </w:pPr>
      <w:rPr>
        <w:rFonts w:ascii="Symbol" w:hAnsi="Symbol" w:hint="default"/>
      </w:rPr>
    </w:lvl>
    <w:lvl w:ilvl="7" w:tplc="ED8A7CDC">
      <w:start w:val="1"/>
      <w:numFmt w:val="bullet"/>
      <w:lvlText w:val="o"/>
      <w:lvlJc w:val="left"/>
      <w:pPr>
        <w:ind w:left="5760" w:hanging="360"/>
      </w:pPr>
      <w:rPr>
        <w:rFonts w:ascii="Courier New" w:hAnsi="Courier New" w:hint="default"/>
      </w:rPr>
    </w:lvl>
    <w:lvl w:ilvl="8" w:tplc="758E6B32">
      <w:start w:val="1"/>
      <w:numFmt w:val="bullet"/>
      <w:lvlText w:val=""/>
      <w:lvlJc w:val="left"/>
      <w:pPr>
        <w:ind w:left="6480" w:hanging="360"/>
      </w:pPr>
      <w:rPr>
        <w:rFonts w:ascii="Wingdings" w:hAnsi="Wingdings" w:hint="default"/>
      </w:rPr>
    </w:lvl>
  </w:abstractNum>
  <w:abstractNum w:abstractNumId="6" w15:restartNumberingAfterBreak="0">
    <w:nsid w:val="072430F7"/>
    <w:multiLevelType w:val="hybridMultilevel"/>
    <w:tmpl w:val="80FA8E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793DA2F"/>
    <w:multiLevelType w:val="hybridMultilevel"/>
    <w:tmpl w:val="FFFFFFFF"/>
    <w:lvl w:ilvl="0" w:tplc="C86A0390">
      <w:start w:val="1"/>
      <w:numFmt w:val="bullet"/>
      <w:lvlText w:val=""/>
      <w:lvlJc w:val="left"/>
      <w:pPr>
        <w:ind w:left="720" w:hanging="360"/>
      </w:pPr>
      <w:rPr>
        <w:rFonts w:ascii="Symbol" w:hAnsi="Symbol" w:hint="default"/>
      </w:rPr>
    </w:lvl>
    <w:lvl w:ilvl="1" w:tplc="04022AFA">
      <w:start w:val="1"/>
      <w:numFmt w:val="bullet"/>
      <w:lvlText w:val="o"/>
      <w:lvlJc w:val="left"/>
      <w:pPr>
        <w:ind w:left="1440" w:hanging="360"/>
      </w:pPr>
      <w:rPr>
        <w:rFonts w:ascii="Courier New" w:hAnsi="Courier New" w:hint="default"/>
      </w:rPr>
    </w:lvl>
    <w:lvl w:ilvl="2" w:tplc="13F025A6">
      <w:start w:val="1"/>
      <w:numFmt w:val="bullet"/>
      <w:lvlText w:val=""/>
      <w:lvlJc w:val="left"/>
      <w:pPr>
        <w:ind w:left="2160" w:hanging="360"/>
      </w:pPr>
      <w:rPr>
        <w:rFonts w:ascii="Wingdings" w:hAnsi="Wingdings" w:hint="default"/>
      </w:rPr>
    </w:lvl>
    <w:lvl w:ilvl="3" w:tplc="A63AA672">
      <w:start w:val="1"/>
      <w:numFmt w:val="bullet"/>
      <w:lvlText w:val=""/>
      <w:lvlJc w:val="left"/>
      <w:pPr>
        <w:ind w:left="2880" w:hanging="360"/>
      </w:pPr>
      <w:rPr>
        <w:rFonts w:ascii="Symbol" w:hAnsi="Symbol" w:hint="default"/>
      </w:rPr>
    </w:lvl>
    <w:lvl w:ilvl="4" w:tplc="0B340536">
      <w:start w:val="1"/>
      <w:numFmt w:val="bullet"/>
      <w:lvlText w:val="o"/>
      <w:lvlJc w:val="left"/>
      <w:pPr>
        <w:ind w:left="3600" w:hanging="360"/>
      </w:pPr>
      <w:rPr>
        <w:rFonts w:ascii="Courier New" w:hAnsi="Courier New" w:hint="default"/>
      </w:rPr>
    </w:lvl>
    <w:lvl w:ilvl="5" w:tplc="2372227A">
      <w:start w:val="1"/>
      <w:numFmt w:val="bullet"/>
      <w:lvlText w:val=""/>
      <w:lvlJc w:val="left"/>
      <w:pPr>
        <w:ind w:left="4320" w:hanging="360"/>
      </w:pPr>
      <w:rPr>
        <w:rFonts w:ascii="Wingdings" w:hAnsi="Wingdings" w:hint="default"/>
      </w:rPr>
    </w:lvl>
    <w:lvl w:ilvl="6" w:tplc="0B922022">
      <w:start w:val="1"/>
      <w:numFmt w:val="bullet"/>
      <w:lvlText w:val=""/>
      <w:lvlJc w:val="left"/>
      <w:pPr>
        <w:ind w:left="5040" w:hanging="360"/>
      </w:pPr>
      <w:rPr>
        <w:rFonts w:ascii="Symbol" w:hAnsi="Symbol" w:hint="default"/>
      </w:rPr>
    </w:lvl>
    <w:lvl w:ilvl="7" w:tplc="21FC15C4">
      <w:start w:val="1"/>
      <w:numFmt w:val="bullet"/>
      <w:lvlText w:val="o"/>
      <w:lvlJc w:val="left"/>
      <w:pPr>
        <w:ind w:left="5760" w:hanging="360"/>
      </w:pPr>
      <w:rPr>
        <w:rFonts w:ascii="Courier New" w:hAnsi="Courier New" w:hint="default"/>
      </w:rPr>
    </w:lvl>
    <w:lvl w:ilvl="8" w:tplc="52E6A42A">
      <w:start w:val="1"/>
      <w:numFmt w:val="bullet"/>
      <w:lvlText w:val=""/>
      <w:lvlJc w:val="left"/>
      <w:pPr>
        <w:ind w:left="6480" w:hanging="360"/>
      </w:pPr>
      <w:rPr>
        <w:rFonts w:ascii="Wingdings" w:hAnsi="Wingdings" w:hint="default"/>
      </w:rPr>
    </w:lvl>
  </w:abstractNum>
  <w:abstractNum w:abstractNumId="8" w15:restartNumberingAfterBreak="0">
    <w:nsid w:val="09F4B578"/>
    <w:multiLevelType w:val="hybridMultilevel"/>
    <w:tmpl w:val="FFFFFFFF"/>
    <w:lvl w:ilvl="0" w:tplc="CE009270">
      <w:start w:val="1"/>
      <w:numFmt w:val="bullet"/>
      <w:lvlText w:val=""/>
      <w:lvlJc w:val="left"/>
      <w:pPr>
        <w:ind w:left="720" w:hanging="360"/>
      </w:pPr>
      <w:rPr>
        <w:rFonts w:ascii="Symbol" w:hAnsi="Symbol" w:hint="default"/>
      </w:rPr>
    </w:lvl>
    <w:lvl w:ilvl="1" w:tplc="3858D55A">
      <w:start w:val="1"/>
      <w:numFmt w:val="bullet"/>
      <w:lvlText w:val="o"/>
      <w:lvlJc w:val="left"/>
      <w:pPr>
        <w:ind w:left="1440" w:hanging="360"/>
      </w:pPr>
      <w:rPr>
        <w:rFonts w:ascii="Courier New" w:hAnsi="Courier New" w:hint="default"/>
      </w:rPr>
    </w:lvl>
    <w:lvl w:ilvl="2" w:tplc="A03A52F2">
      <w:start w:val="1"/>
      <w:numFmt w:val="bullet"/>
      <w:lvlText w:val=""/>
      <w:lvlJc w:val="left"/>
      <w:pPr>
        <w:ind w:left="2160" w:hanging="360"/>
      </w:pPr>
      <w:rPr>
        <w:rFonts w:ascii="Wingdings" w:hAnsi="Wingdings" w:hint="default"/>
      </w:rPr>
    </w:lvl>
    <w:lvl w:ilvl="3" w:tplc="7EE455B6">
      <w:start w:val="1"/>
      <w:numFmt w:val="bullet"/>
      <w:lvlText w:val=""/>
      <w:lvlJc w:val="left"/>
      <w:pPr>
        <w:ind w:left="2880" w:hanging="360"/>
      </w:pPr>
      <w:rPr>
        <w:rFonts w:ascii="Symbol" w:hAnsi="Symbol" w:hint="default"/>
      </w:rPr>
    </w:lvl>
    <w:lvl w:ilvl="4" w:tplc="9D4042B4">
      <w:start w:val="1"/>
      <w:numFmt w:val="bullet"/>
      <w:lvlText w:val="o"/>
      <w:lvlJc w:val="left"/>
      <w:pPr>
        <w:ind w:left="3600" w:hanging="360"/>
      </w:pPr>
      <w:rPr>
        <w:rFonts w:ascii="Courier New" w:hAnsi="Courier New" w:hint="default"/>
      </w:rPr>
    </w:lvl>
    <w:lvl w:ilvl="5" w:tplc="797C1ED6">
      <w:start w:val="1"/>
      <w:numFmt w:val="bullet"/>
      <w:lvlText w:val=""/>
      <w:lvlJc w:val="left"/>
      <w:pPr>
        <w:ind w:left="4320" w:hanging="360"/>
      </w:pPr>
      <w:rPr>
        <w:rFonts w:ascii="Wingdings" w:hAnsi="Wingdings" w:hint="default"/>
      </w:rPr>
    </w:lvl>
    <w:lvl w:ilvl="6" w:tplc="724084E4">
      <w:start w:val="1"/>
      <w:numFmt w:val="bullet"/>
      <w:lvlText w:val=""/>
      <w:lvlJc w:val="left"/>
      <w:pPr>
        <w:ind w:left="5040" w:hanging="360"/>
      </w:pPr>
      <w:rPr>
        <w:rFonts w:ascii="Symbol" w:hAnsi="Symbol" w:hint="default"/>
      </w:rPr>
    </w:lvl>
    <w:lvl w:ilvl="7" w:tplc="88FC9672">
      <w:start w:val="1"/>
      <w:numFmt w:val="bullet"/>
      <w:lvlText w:val="o"/>
      <w:lvlJc w:val="left"/>
      <w:pPr>
        <w:ind w:left="5760" w:hanging="360"/>
      </w:pPr>
      <w:rPr>
        <w:rFonts w:ascii="Courier New" w:hAnsi="Courier New" w:hint="default"/>
      </w:rPr>
    </w:lvl>
    <w:lvl w:ilvl="8" w:tplc="3C141544">
      <w:start w:val="1"/>
      <w:numFmt w:val="bullet"/>
      <w:lvlText w:val=""/>
      <w:lvlJc w:val="left"/>
      <w:pPr>
        <w:ind w:left="6480" w:hanging="360"/>
      </w:pPr>
      <w:rPr>
        <w:rFonts w:ascii="Wingdings" w:hAnsi="Wingdings" w:hint="default"/>
      </w:rPr>
    </w:lvl>
  </w:abstractNum>
  <w:abstractNum w:abstractNumId="9" w15:restartNumberingAfterBreak="0">
    <w:nsid w:val="0A7A39BC"/>
    <w:multiLevelType w:val="hybridMultilevel"/>
    <w:tmpl w:val="FFFFFFFF"/>
    <w:lvl w:ilvl="0" w:tplc="32146F92">
      <w:start w:val="1"/>
      <w:numFmt w:val="bullet"/>
      <w:lvlText w:val=""/>
      <w:lvlJc w:val="left"/>
      <w:pPr>
        <w:ind w:left="720" w:hanging="360"/>
      </w:pPr>
      <w:rPr>
        <w:rFonts w:ascii="Wingdings" w:hAnsi="Wingdings" w:hint="default"/>
      </w:rPr>
    </w:lvl>
    <w:lvl w:ilvl="1" w:tplc="947A8B00">
      <w:start w:val="1"/>
      <w:numFmt w:val="bullet"/>
      <w:lvlText w:val="o"/>
      <w:lvlJc w:val="left"/>
      <w:pPr>
        <w:ind w:left="1440" w:hanging="360"/>
      </w:pPr>
      <w:rPr>
        <w:rFonts w:ascii="Courier New" w:hAnsi="Courier New" w:hint="default"/>
      </w:rPr>
    </w:lvl>
    <w:lvl w:ilvl="2" w:tplc="234EBB24">
      <w:start w:val="1"/>
      <w:numFmt w:val="bullet"/>
      <w:lvlText w:val=""/>
      <w:lvlJc w:val="left"/>
      <w:pPr>
        <w:ind w:left="2160" w:hanging="360"/>
      </w:pPr>
      <w:rPr>
        <w:rFonts w:ascii="Wingdings" w:hAnsi="Wingdings" w:hint="default"/>
      </w:rPr>
    </w:lvl>
    <w:lvl w:ilvl="3" w:tplc="F7DA0894">
      <w:start w:val="1"/>
      <w:numFmt w:val="bullet"/>
      <w:lvlText w:val=""/>
      <w:lvlJc w:val="left"/>
      <w:pPr>
        <w:ind w:left="2880" w:hanging="360"/>
      </w:pPr>
      <w:rPr>
        <w:rFonts w:ascii="Symbol" w:hAnsi="Symbol" w:hint="default"/>
      </w:rPr>
    </w:lvl>
    <w:lvl w:ilvl="4" w:tplc="87AEB218">
      <w:start w:val="1"/>
      <w:numFmt w:val="bullet"/>
      <w:lvlText w:val="o"/>
      <w:lvlJc w:val="left"/>
      <w:pPr>
        <w:ind w:left="3600" w:hanging="360"/>
      </w:pPr>
      <w:rPr>
        <w:rFonts w:ascii="Courier New" w:hAnsi="Courier New" w:hint="default"/>
      </w:rPr>
    </w:lvl>
    <w:lvl w:ilvl="5" w:tplc="C810AC0C">
      <w:start w:val="1"/>
      <w:numFmt w:val="bullet"/>
      <w:lvlText w:val=""/>
      <w:lvlJc w:val="left"/>
      <w:pPr>
        <w:ind w:left="4320" w:hanging="360"/>
      </w:pPr>
      <w:rPr>
        <w:rFonts w:ascii="Wingdings" w:hAnsi="Wingdings" w:hint="default"/>
      </w:rPr>
    </w:lvl>
    <w:lvl w:ilvl="6" w:tplc="CB28514C">
      <w:start w:val="1"/>
      <w:numFmt w:val="bullet"/>
      <w:lvlText w:val=""/>
      <w:lvlJc w:val="left"/>
      <w:pPr>
        <w:ind w:left="5040" w:hanging="360"/>
      </w:pPr>
      <w:rPr>
        <w:rFonts w:ascii="Symbol" w:hAnsi="Symbol" w:hint="default"/>
      </w:rPr>
    </w:lvl>
    <w:lvl w:ilvl="7" w:tplc="39549FA2">
      <w:start w:val="1"/>
      <w:numFmt w:val="bullet"/>
      <w:lvlText w:val="o"/>
      <w:lvlJc w:val="left"/>
      <w:pPr>
        <w:ind w:left="5760" w:hanging="360"/>
      </w:pPr>
      <w:rPr>
        <w:rFonts w:ascii="Courier New" w:hAnsi="Courier New" w:hint="default"/>
      </w:rPr>
    </w:lvl>
    <w:lvl w:ilvl="8" w:tplc="9D148106">
      <w:start w:val="1"/>
      <w:numFmt w:val="bullet"/>
      <w:lvlText w:val=""/>
      <w:lvlJc w:val="left"/>
      <w:pPr>
        <w:ind w:left="6480" w:hanging="360"/>
      </w:pPr>
      <w:rPr>
        <w:rFonts w:ascii="Wingdings" w:hAnsi="Wingdings" w:hint="default"/>
      </w:rPr>
    </w:lvl>
  </w:abstractNum>
  <w:abstractNum w:abstractNumId="10" w15:restartNumberingAfterBreak="0">
    <w:nsid w:val="0A965267"/>
    <w:multiLevelType w:val="hybridMultilevel"/>
    <w:tmpl w:val="F2042E8C"/>
    <w:lvl w:ilvl="0" w:tplc="04240001">
      <w:start w:val="1"/>
      <w:numFmt w:val="bullet"/>
      <w:lvlText w:val=""/>
      <w:lvlJc w:val="left"/>
      <w:pPr>
        <w:ind w:left="720" w:hanging="360"/>
      </w:pPr>
      <w:rPr>
        <w:rFonts w:ascii="Symbol" w:hAnsi="Symbol" w:hint="default"/>
      </w:rPr>
    </w:lvl>
    <w:lvl w:ilvl="1" w:tplc="FFFFFFFF">
      <w:start w:val="5"/>
      <w:numFmt w:val="bullet"/>
      <w:lvlText w:val="•"/>
      <w:lvlJc w:val="left"/>
      <w:pPr>
        <w:ind w:left="1680" w:hanging="600"/>
      </w:pPr>
      <w:rPr>
        <w:rFonts w:ascii="Arial" w:eastAsia="Arial" w:hAnsi="Arial" w:cs="Arial" w:hint="default"/>
        <w:color w:val="000000" w:themeColor="text1"/>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AC37C83"/>
    <w:multiLevelType w:val="hybridMultilevel"/>
    <w:tmpl w:val="DEB443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B7E4B3B"/>
    <w:multiLevelType w:val="hybridMultilevel"/>
    <w:tmpl w:val="FFFFFFFF"/>
    <w:lvl w:ilvl="0" w:tplc="9A461A34">
      <w:start w:val="1"/>
      <w:numFmt w:val="bullet"/>
      <w:lvlText w:val=""/>
      <w:lvlJc w:val="left"/>
      <w:pPr>
        <w:ind w:left="720" w:hanging="360"/>
      </w:pPr>
      <w:rPr>
        <w:rFonts w:ascii="Symbol" w:hAnsi="Symbol" w:hint="default"/>
      </w:rPr>
    </w:lvl>
    <w:lvl w:ilvl="1" w:tplc="92FC6D70">
      <w:start w:val="1"/>
      <w:numFmt w:val="bullet"/>
      <w:lvlText w:val="o"/>
      <w:lvlJc w:val="left"/>
      <w:pPr>
        <w:ind w:left="1440" w:hanging="360"/>
      </w:pPr>
      <w:rPr>
        <w:rFonts w:ascii="Courier New" w:hAnsi="Courier New" w:hint="default"/>
      </w:rPr>
    </w:lvl>
    <w:lvl w:ilvl="2" w:tplc="03BEFE42">
      <w:start w:val="1"/>
      <w:numFmt w:val="bullet"/>
      <w:lvlText w:val=""/>
      <w:lvlJc w:val="left"/>
      <w:pPr>
        <w:ind w:left="2160" w:hanging="360"/>
      </w:pPr>
      <w:rPr>
        <w:rFonts w:ascii="Wingdings" w:hAnsi="Wingdings" w:hint="default"/>
      </w:rPr>
    </w:lvl>
    <w:lvl w:ilvl="3" w:tplc="CD26A4A2">
      <w:start w:val="1"/>
      <w:numFmt w:val="bullet"/>
      <w:lvlText w:val=""/>
      <w:lvlJc w:val="left"/>
      <w:pPr>
        <w:ind w:left="2880" w:hanging="360"/>
      </w:pPr>
      <w:rPr>
        <w:rFonts w:ascii="Symbol" w:hAnsi="Symbol" w:hint="default"/>
      </w:rPr>
    </w:lvl>
    <w:lvl w:ilvl="4" w:tplc="6BC4CDCA">
      <w:start w:val="1"/>
      <w:numFmt w:val="bullet"/>
      <w:lvlText w:val="o"/>
      <w:lvlJc w:val="left"/>
      <w:pPr>
        <w:ind w:left="3600" w:hanging="360"/>
      </w:pPr>
      <w:rPr>
        <w:rFonts w:ascii="Courier New" w:hAnsi="Courier New" w:hint="default"/>
      </w:rPr>
    </w:lvl>
    <w:lvl w:ilvl="5" w:tplc="67F6A21E">
      <w:start w:val="1"/>
      <w:numFmt w:val="bullet"/>
      <w:lvlText w:val=""/>
      <w:lvlJc w:val="left"/>
      <w:pPr>
        <w:ind w:left="4320" w:hanging="360"/>
      </w:pPr>
      <w:rPr>
        <w:rFonts w:ascii="Wingdings" w:hAnsi="Wingdings" w:hint="default"/>
      </w:rPr>
    </w:lvl>
    <w:lvl w:ilvl="6" w:tplc="0202415C">
      <w:start w:val="1"/>
      <w:numFmt w:val="bullet"/>
      <w:lvlText w:val=""/>
      <w:lvlJc w:val="left"/>
      <w:pPr>
        <w:ind w:left="5040" w:hanging="360"/>
      </w:pPr>
      <w:rPr>
        <w:rFonts w:ascii="Symbol" w:hAnsi="Symbol" w:hint="default"/>
      </w:rPr>
    </w:lvl>
    <w:lvl w:ilvl="7" w:tplc="C38EAD7C">
      <w:start w:val="1"/>
      <w:numFmt w:val="bullet"/>
      <w:lvlText w:val="o"/>
      <w:lvlJc w:val="left"/>
      <w:pPr>
        <w:ind w:left="5760" w:hanging="360"/>
      </w:pPr>
      <w:rPr>
        <w:rFonts w:ascii="Courier New" w:hAnsi="Courier New" w:hint="default"/>
      </w:rPr>
    </w:lvl>
    <w:lvl w:ilvl="8" w:tplc="DAD0F616">
      <w:start w:val="1"/>
      <w:numFmt w:val="bullet"/>
      <w:lvlText w:val=""/>
      <w:lvlJc w:val="left"/>
      <w:pPr>
        <w:ind w:left="6480" w:hanging="360"/>
      </w:pPr>
      <w:rPr>
        <w:rFonts w:ascii="Wingdings" w:hAnsi="Wingdings" w:hint="default"/>
      </w:rPr>
    </w:lvl>
  </w:abstractNum>
  <w:abstractNum w:abstractNumId="13" w15:restartNumberingAfterBreak="0">
    <w:nsid w:val="0BE6F518"/>
    <w:multiLevelType w:val="hybridMultilevel"/>
    <w:tmpl w:val="FFFFFFFF"/>
    <w:lvl w:ilvl="0" w:tplc="59683E5A">
      <w:start w:val="1"/>
      <w:numFmt w:val="bullet"/>
      <w:lvlText w:val=""/>
      <w:lvlJc w:val="left"/>
      <w:pPr>
        <w:ind w:left="720" w:hanging="360"/>
      </w:pPr>
      <w:rPr>
        <w:rFonts w:ascii="Symbol" w:hAnsi="Symbol" w:hint="default"/>
      </w:rPr>
    </w:lvl>
    <w:lvl w:ilvl="1" w:tplc="8E66608E">
      <w:start w:val="1"/>
      <w:numFmt w:val="bullet"/>
      <w:lvlText w:val="o"/>
      <w:lvlJc w:val="left"/>
      <w:pPr>
        <w:ind w:left="1440" w:hanging="360"/>
      </w:pPr>
      <w:rPr>
        <w:rFonts w:ascii="Courier New" w:hAnsi="Courier New" w:hint="default"/>
      </w:rPr>
    </w:lvl>
    <w:lvl w:ilvl="2" w:tplc="88BAA8EC">
      <w:start w:val="1"/>
      <w:numFmt w:val="bullet"/>
      <w:lvlText w:val=""/>
      <w:lvlJc w:val="left"/>
      <w:pPr>
        <w:ind w:left="2160" w:hanging="360"/>
      </w:pPr>
      <w:rPr>
        <w:rFonts w:ascii="Wingdings" w:hAnsi="Wingdings" w:hint="default"/>
      </w:rPr>
    </w:lvl>
    <w:lvl w:ilvl="3" w:tplc="FC3C396E">
      <w:start w:val="1"/>
      <w:numFmt w:val="bullet"/>
      <w:lvlText w:val=""/>
      <w:lvlJc w:val="left"/>
      <w:pPr>
        <w:ind w:left="2880" w:hanging="360"/>
      </w:pPr>
      <w:rPr>
        <w:rFonts w:ascii="Symbol" w:hAnsi="Symbol" w:hint="default"/>
      </w:rPr>
    </w:lvl>
    <w:lvl w:ilvl="4" w:tplc="9C969BF4">
      <w:start w:val="1"/>
      <w:numFmt w:val="bullet"/>
      <w:lvlText w:val="o"/>
      <w:lvlJc w:val="left"/>
      <w:pPr>
        <w:ind w:left="3600" w:hanging="360"/>
      </w:pPr>
      <w:rPr>
        <w:rFonts w:ascii="Courier New" w:hAnsi="Courier New" w:hint="default"/>
      </w:rPr>
    </w:lvl>
    <w:lvl w:ilvl="5" w:tplc="5A4C6860">
      <w:start w:val="1"/>
      <w:numFmt w:val="bullet"/>
      <w:lvlText w:val=""/>
      <w:lvlJc w:val="left"/>
      <w:pPr>
        <w:ind w:left="4320" w:hanging="360"/>
      </w:pPr>
      <w:rPr>
        <w:rFonts w:ascii="Wingdings" w:hAnsi="Wingdings" w:hint="default"/>
      </w:rPr>
    </w:lvl>
    <w:lvl w:ilvl="6" w:tplc="8FB45CC8">
      <w:start w:val="1"/>
      <w:numFmt w:val="bullet"/>
      <w:lvlText w:val=""/>
      <w:lvlJc w:val="left"/>
      <w:pPr>
        <w:ind w:left="5040" w:hanging="360"/>
      </w:pPr>
      <w:rPr>
        <w:rFonts w:ascii="Symbol" w:hAnsi="Symbol" w:hint="default"/>
      </w:rPr>
    </w:lvl>
    <w:lvl w:ilvl="7" w:tplc="F0F22870">
      <w:start w:val="1"/>
      <w:numFmt w:val="bullet"/>
      <w:lvlText w:val="o"/>
      <w:lvlJc w:val="left"/>
      <w:pPr>
        <w:ind w:left="5760" w:hanging="360"/>
      </w:pPr>
      <w:rPr>
        <w:rFonts w:ascii="Courier New" w:hAnsi="Courier New" w:hint="default"/>
      </w:rPr>
    </w:lvl>
    <w:lvl w:ilvl="8" w:tplc="A0C2CFF0">
      <w:start w:val="1"/>
      <w:numFmt w:val="bullet"/>
      <w:lvlText w:val=""/>
      <w:lvlJc w:val="left"/>
      <w:pPr>
        <w:ind w:left="6480" w:hanging="360"/>
      </w:pPr>
      <w:rPr>
        <w:rFonts w:ascii="Wingdings" w:hAnsi="Wingdings" w:hint="default"/>
      </w:rPr>
    </w:lvl>
  </w:abstractNum>
  <w:abstractNum w:abstractNumId="14" w15:restartNumberingAfterBreak="0">
    <w:nsid w:val="0E8EA284"/>
    <w:multiLevelType w:val="hybridMultilevel"/>
    <w:tmpl w:val="FFFFFFFF"/>
    <w:lvl w:ilvl="0" w:tplc="9E34AF64">
      <w:start w:val="1"/>
      <w:numFmt w:val="bullet"/>
      <w:lvlText w:val=""/>
      <w:lvlJc w:val="left"/>
      <w:pPr>
        <w:ind w:left="720" w:hanging="360"/>
      </w:pPr>
      <w:rPr>
        <w:rFonts w:ascii="Wingdings" w:hAnsi="Wingdings" w:hint="default"/>
      </w:rPr>
    </w:lvl>
    <w:lvl w:ilvl="1" w:tplc="45E83F18">
      <w:start w:val="1"/>
      <w:numFmt w:val="bullet"/>
      <w:lvlText w:val="o"/>
      <w:lvlJc w:val="left"/>
      <w:pPr>
        <w:ind w:left="1440" w:hanging="360"/>
      </w:pPr>
      <w:rPr>
        <w:rFonts w:ascii="Courier New" w:hAnsi="Courier New" w:hint="default"/>
      </w:rPr>
    </w:lvl>
    <w:lvl w:ilvl="2" w:tplc="F19C88A4">
      <w:start w:val="1"/>
      <w:numFmt w:val="bullet"/>
      <w:lvlText w:val=""/>
      <w:lvlJc w:val="left"/>
      <w:pPr>
        <w:ind w:left="2160" w:hanging="360"/>
      </w:pPr>
      <w:rPr>
        <w:rFonts w:ascii="Wingdings" w:hAnsi="Wingdings" w:hint="default"/>
      </w:rPr>
    </w:lvl>
    <w:lvl w:ilvl="3" w:tplc="68AE7510">
      <w:start w:val="1"/>
      <w:numFmt w:val="bullet"/>
      <w:lvlText w:val=""/>
      <w:lvlJc w:val="left"/>
      <w:pPr>
        <w:ind w:left="2880" w:hanging="360"/>
      </w:pPr>
      <w:rPr>
        <w:rFonts w:ascii="Symbol" w:hAnsi="Symbol" w:hint="default"/>
      </w:rPr>
    </w:lvl>
    <w:lvl w:ilvl="4" w:tplc="7236E2BC">
      <w:start w:val="1"/>
      <w:numFmt w:val="bullet"/>
      <w:lvlText w:val="o"/>
      <w:lvlJc w:val="left"/>
      <w:pPr>
        <w:ind w:left="3600" w:hanging="360"/>
      </w:pPr>
      <w:rPr>
        <w:rFonts w:ascii="Courier New" w:hAnsi="Courier New" w:hint="default"/>
      </w:rPr>
    </w:lvl>
    <w:lvl w:ilvl="5" w:tplc="00FC1A42">
      <w:start w:val="1"/>
      <w:numFmt w:val="bullet"/>
      <w:lvlText w:val=""/>
      <w:lvlJc w:val="left"/>
      <w:pPr>
        <w:ind w:left="4320" w:hanging="360"/>
      </w:pPr>
      <w:rPr>
        <w:rFonts w:ascii="Wingdings" w:hAnsi="Wingdings" w:hint="default"/>
      </w:rPr>
    </w:lvl>
    <w:lvl w:ilvl="6" w:tplc="A0406872">
      <w:start w:val="1"/>
      <w:numFmt w:val="bullet"/>
      <w:lvlText w:val=""/>
      <w:lvlJc w:val="left"/>
      <w:pPr>
        <w:ind w:left="5040" w:hanging="360"/>
      </w:pPr>
      <w:rPr>
        <w:rFonts w:ascii="Symbol" w:hAnsi="Symbol" w:hint="default"/>
      </w:rPr>
    </w:lvl>
    <w:lvl w:ilvl="7" w:tplc="4C941B74">
      <w:start w:val="1"/>
      <w:numFmt w:val="bullet"/>
      <w:lvlText w:val="o"/>
      <w:lvlJc w:val="left"/>
      <w:pPr>
        <w:ind w:left="5760" w:hanging="360"/>
      </w:pPr>
      <w:rPr>
        <w:rFonts w:ascii="Courier New" w:hAnsi="Courier New" w:hint="default"/>
      </w:rPr>
    </w:lvl>
    <w:lvl w:ilvl="8" w:tplc="AFEC85D6">
      <w:start w:val="1"/>
      <w:numFmt w:val="bullet"/>
      <w:lvlText w:val=""/>
      <w:lvlJc w:val="left"/>
      <w:pPr>
        <w:ind w:left="6480" w:hanging="360"/>
      </w:pPr>
      <w:rPr>
        <w:rFonts w:ascii="Wingdings" w:hAnsi="Wingdings" w:hint="default"/>
      </w:rPr>
    </w:lvl>
  </w:abstractNum>
  <w:abstractNum w:abstractNumId="15" w15:restartNumberingAfterBreak="0">
    <w:nsid w:val="0F9B308D"/>
    <w:multiLevelType w:val="hybridMultilevel"/>
    <w:tmpl w:val="FFFFFFFF"/>
    <w:lvl w:ilvl="0" w:tplc="A24260CE">
      <w:start w:val="1"/>
      <w:numFmt w:val="bullet"/>
      <w:lvlText w:val=""/>
      <w:lvlJc w:val="left"/>
      <w:pPr>
        <w:ind w:left="720" w:hanging="360"/>
      </w:pPr>
      <w:rPr>
        <w:rFonts w:ascii="Symbol" w:hAnsi="Symbol" w:hint="default"/>
      </w:rPr>
    </w:lvl>
    <w:lvl w:ilvl="1" w:tplc="50983D34">
      <w:start w:val="1"/>
      <w:numFmt w:val="bullet"/>
      <w:lvlText w:val="o"/>
      <w:lvlJc w:val="left"/>
      <w:pPr>
        <w:ind w:left="1440" w:hanging="360"/>
      </w:pPr>
      <w:rPr>
        <w:rFonts w:ascii="Courier New" w:hAnsi="Courier New" w:hint="default"/>
      </w:rPr>
    </w:lvl>
    <w:lvl w:ilvl="2" w:tplc="52EED606">
      <w:start w:val="1"/>
      <w:numFmt w:val="bullet"/>
      <w:lvlText w:val=""/>
      <w:lvlJc w:val="left"/>
      <w:pPr>
        <w:ind w:left="2160" w:hanging="360"/>
      </w:pPr>
      <w:rPr>
        <w:rFonts w:ascii="Wingdings" w:hAnsi="Wingdings" w:hint="default"/>
      </w:rPr>
    </w:lvl>
    <w:lvl w:ilvl="3" w:tplc="50C863FA">
      <w:start w:val="1"/>
      <w:numFmt w:val="bullet"/>
      <w:lvlText w:val=""/>
      <w:lvlJc w:val="left"/>
      <w:pPr>
        <w:ind w:left="2880" w:hanging="360"/>
      </w:pPr>
      <w:rPr>
        <w:rFonts w:ascii="Symbol" w:hAnsi="Symbol" w:hint="default"/>
      </w:rPr>
    </w:lvl>
    <w:lvl w:ilvl="4" w:tplc="DDBADED6">
      <w:start w:val="1"/>
      <w:numFmt w:val="bullet"/>
      <w:lvlText w:val="o"/>
      <w:lvlJc w:val="left"/>
      <w:pPr>
        <w:ind w:left="3600" w:hanging="360"/>
      </w:pPr>
      <w:rPr>
        <w:rFonts w:ascii="Courier New" w:hAnsi="Courier New" w:hint="default"/>
      </w:rPr>
    </w:lvl>
    <w:lvl w:ilvl="5" w:tplc="71702E4A">
      <w:start w:val="1"/>
      <w:numFmt w:val="bullet"/>
      <w:lvlText w:val=""/>
      <w:lvlJc w:val="left"/>
      <w:pPr>
        <w:ind w:left="4320" w:hanging="360"/>
      </w:pPr>
      <w:rPr>
        <w:rFonts w:ascii="Wingdings" w:hAnsi="Wingdings" w:hint="default"/>
      </w:rPr>
    </w:lvl>
    <w:lvl w:ilvl="6" w:tplc="235A9AD8">
      <w:start w:val="1"/>
      <w:numFmt w:val="bullet"/>
      <w:lvlText w:val=""/>
      <w:lvlJc w:val="left"/>
      <w:pPr>
        <w:ind w:left="5040" w:hanging="360"/>
      </w:pPr>
      <w:rPr>
        <w:rFonts w:ascii="Symbol" w:hAnsi="Symbol" w:hint="default"/>
      </w:rPr>
    </w:lvl>
    <w:lvl w:ilvl="7" w:tplc="D9DEBE3E">
      <w:start w:val="1"/>
      <w:numFmt w:val="bullet"/>
      <w:lvlText w:val="o"/>
      <w:lvlJc w:val="left"/>
      <w:pPr>
        <w:ind w:left="5760" w:hanging="360"/>
      </w:pPr>
      <w:rPr>
        <w:rFonts w:ascii="Courier New" w:hAnsi="Courier New" w:hint="default"/>
      </w:rPr>
    </w:lvl>
    <w:lvl w:ilvl="8" w:tplc="084A43E8">
      <w:start w:val="1"/>
      <w:numFmt w:val="bullet"/>
      <w:lvlText w:val=""/>
      <w:lvlJc w:val="left"/>
      <w:pPr>
        <w:ind w:left="6480" w:hanging="360"/>
      </w:pPr>
      <w:rPr>
        <w:rFonts w:ascii="Wingdings" w:hAnsi="Wingdings" w:hint="default"/>
      </w:rPr>
    </w:lvl>
  </w:abstractNum>
  <w:abstractNum w:abstractNumId="16" w15:restartNumberingAfterBreak="0">
    <w:nsid w:val="0FD7A0CF"/>
    <w:multiLevelType w:val="hybridMultilevel"/>
    <w:tmpl w:val="FFFFFFFF"/>
    <w:lvl w:ilvl="0" w:tplc="1572F4CA">
      <w:start w:val="1"/>
      <w:numFmt w:val="bullet"/>
      <w:lvlText w:val=""/>
      <w:lvlJc w:val="left"/>
      <w:pPr>
        <w:ind w:left="720" w:hanging="360"/>
      </w:pPr>
      <w:rPr>
        <w:rFonts w:ascii="Wingdings" w:hAnsi="Wingdings" w:hint="default"/>
      </w:rPr>
    </w:lvl>
    <w:lvl w:ilvl="1" w:tplc="732CDA36">
      <w:start w:val="1"/>
      <w:numFmt w:val="bullet"/>
      <w:lvlText w:val="o"/>
      <w:lvlJc w:val="left"/>
      <w:pPr>
        <w:ind w:left="1440" w:hanging="360"/>
      </w:pPr>
      <w:rPr>
        <w:rFonts w:ascii="Courier New" w:hAnsi="Courier New" w:hint="default"/>
      </w:rPr>
    </w:lvl>
    <w:lvl w:ilvl="2" w:tplc="0B76FFCA">
      <w:start w:val="1"/>
      <w:numFmt w:val="bullet"/>
      <w:lvlText w:val=""/>
      <w:lvlJc w:val="left"/>
      <w:pPr>
        <w:ind w:left="2160" w:hanging="360"/>
      </w:pPr>
      <w:rPr>
        <w:rFonts w:ascii="Wingdings" w:hAnsi="Wingdings" w:hint="default"/>
      </w:rPr>
    </w:lvl>
    <w:lvl w:ilvl="3" w:tplc="7D2C942C">
      <w:start w:val="1"/>
      <w:numFmt w:val="bullet"/>
      <w:lvlText w:val=""/>
      <w:lvlJc w:val="left"/>
      <w:pPr>
        <w:ind w:left="2880" w:hanging="360"/>
      </w:pPr>
      <w:rPr>
        <w:rFonts w:ascii="Symbol" w:hAnsi="Symbol" w:hint="default"/>
      </w:rPr>
    </w:lvl>
    <w:lvl w:ilvl="4" w:tplc="E5069AFC">
      <w:start w:val="1"/>
      <w:numFmt w:val="bullet"/>
      <w:lvlText w:val="o"/>
      <w:lvlJc w:val="left"/>
      <w:pPr>
        <w:ind w:left="3600" w:hanging="360"/>
      </w:pPr>
      <w:rPr>
        <w:rFonts w:ascii="Courier New" w:hAnsi="Courier New" w:hint="default"/>
      </w:rPr>
    </w:lvl>
    <w:lvl w:ilvl="5" w:tplc="2AD4723C">
      <w:start w:val="1"/>
      <w:numFmt w:val="bullet"/>
      <w:lvlText w:val=""/>
      <w:lvlJc w:val="left"/>
      <w:pPr>
        <w:ind w:left="4320" w:hanging="360"/>
      </w:pPr>
      <w:rPr>
        <w:rFonts w:ascii="Wingdings" w:hAnsi="Wingdings" w:hint="default"/>
      </w:rPr>
    </w:lvl>
    <w:lvl w:ilvl="6" w:tplc="EDF8D0FC">
      <w:start w:val="1"/>
      <w:numFmt w:val="bullet"/>
      <w:lvlText w:val=""/>
      <w:lvlJc w:val="left"/>
      <w:pPr>
        <w:ind w:left="5040" w:hanging="360"/>
      </w:pPr>
      <w:rPr>
        <w:rFonts w:ascii="Symbol" w:hAnsi="Symbol" w:hint="default"/>
      </w:rPr>
    </w:lvl>
    <w:lvl w:ilvl="7" w:tplc="F5F6779E">
      <w:start w:val="1"/>
      <w:numFmt w:val="bullet"/>
      <w:lvlText w:val="o"/>
      <w:lvlJc w:val="left"/>
      <w:pPr>
        <w:ind w:left="5760" w:hanging="360"/>
      </w:pPr>
      <w:rPr>
        <w:rFonts w:ascii="Courier New" w:hAnsi="Courier New" w:hint="default"/>
      </w:rPr>
    </w:lvl>
    <w:lvl w:ilvl="8" w:tplc="7948227E">
      <w:start w:val="1"/>
      <w:numFmt w:val="bullet"/>
      <w:lvlText w:val=""/>
      <w:lvlJc w:val="left"/>
      <w:pPr>
        <w:ind w:left="6480" w:hanging="360"/>
      </w:pPr>
      <w:rPr>
        <w:rFonts w:ascii="Wingdings" w:hAnsi="Wingdings" w:hint="default"/>
      </w:rPr>
    </w:lvl>
  </w:abstractNum>
  <w:abstractNum w:abstractNumId="17" w15:restartNumberingAfterBreak="0">
    <w:nsid w:val="11CFB7FD"/>
    <w:multiLevelType w:val="hybridMultilevel"/>
    <w:tmpl w:val="FFFFFFFF"/>
    <w:lvl w:ilvl="0" w:tplc="8F3A0F00">
      <w:start w:val="1"/>
      <w:numFmt w:val="bullet"/>
      <w:lvlText w:val=""/>
      <w:lvlJc w:val="left"/>
      <w:pPr>
        <w:ind w:left="720" w:hanging="360"/>
      </w:pPr>
      <w:rPr>
        <w:rFonts w:ascii="Wingdings" w:hAnsi="Wingdings" w:hint="default"/>
      </w:rPr>
    </w:lvl>
    <w:lvl w:ilvl="1" w:tplc="CAE4300C">
      <w:start w:val="1"/>
      <w:numFmt w:val="bullet"/>
      <w:lvlText w:val="o"/>
      <w:lvlJc w:val="left"/>
      <w:pPr>
        <w:ind w:left="1440" w:hanging="360"/>
      </w:pPr>
      <w:rPr>
        <w:rFonts w:ascii="Courier New" w:hAnsi="Courier New" w:hint="default"/>
      </w:rPr>
    </w:lvl>
    <w:lvl w:ilvl="2" w:tplc="A0C06FD8">
      <w:start w:val="1"/>
      <w:numFmt w:val="bullet"/>
      <w:lvlText w:val=""/>
      <w:lvlJc w:val="left"/>
      <w:pPr>
        <w:ind w:left="2160" w:hanging="360"/>
      </w:pPr>
      <w:rPr>
        <w:rFonts w:ascii="Wingdings" w:hAnsi="Wingdings" w:hint="default"/>
      </w:rPr>
    </w:lvl>
    <w:lvl w:ilvl="3" w:tplc="4D4EFE02">
      <w:start w:val="1"/>
      <w:numFmt w:val="bullet"/>
      <w:lvlText w:val=""/>
      <w:lvlJc w:val="left"/>
      <w:pPr>
        <w:ind w:left="2880" w:hanging="360"/>
      </w:pPr>
      <w:rPr>
        <w:rFonts w:ascii="Symbol" w:hAnsi="Symbol" w:hint="default"/>
      </w:rPr>
    </w:lvl>
    <w:lvl w:ilvl="4" w:tplc="59C079BE">
      <w:start w:val="1"/>
      <w:numFmt w:val="bullet"/>
      <w:lvlText w:val="o"/>
      <w:lvlJc w:val="left"/>
      <w:pPr>
        <w:ind w:left="3600" w:hanging="360"/>
      </w:pPr>
      <w:rPr>
        <w:rFonts w:ascii="Courier New" w:hAnsi="Courier New" w:hint="default"/>
      </w:rPr>
    </w:lvl>
    <w:lvl w:ilvl="5" w:tplc="F8EC1314">
      <w:start w:val="1"/>
      <w:numFmt w:val="bullet"/>
      <w:lvlText w:val=""/>
      <w:lvlJc w:val="left"/>
      <w:pPr>
        <w:ind w:left="4320" w:hanging="360"/>
      </w:pPr>
      <w:rPr>
        <w:rFonts w:ascii="Wingdings" w:hAnsi="Wingdings" w:hint="default"/>
      </w:rPr>
    </w:lvl>
    <w:lvl w:ilvl="6" w:tplc="3FD2E0FA">
      <w:start w:val="1"/>
      <w:numFmt w:val="bullet"/>
      <w:lvlText w:val=""/>
      <w:lvlJc w:val="left"/>
      <w:pPr>
        <w:ind w:left="5040" w:hanging="360"/>
      </w:pPr>
      <w:rPr>
        <w:rFonts w:ascii="Symbol" w:hAnsi="Symbol" w:hint="default"/>
      </w:rPr>
    </w:lvl>
    <w:lvl w:ilvl="7" w:tplc="5A1410A2">
      <w:start w:val="1"/>
      <w:numFmt w:val="bullet"/>
      <w:lvlText w:val="o"/>
      <w:lvlJc w:val="left"/>
      <w:pPr>
        <w:ind w:left="5760" w:hanging="360"/>
      </w:pPr>
      <w:rPr>
        <w:rFonts w:ascii="Courier New" w:hAnsi="Courier New" w:hint="default"/>
      </w:rPr>
    </w:lvl>
    <w:lvl w:ilvl="8" w:tplc="60864E7A">
      <w:start w:val="1"/>
      <w:numFmt w:val="bullet"/>
      <w:lvlText w:val=""/>
      <w:lvlJc w:val="left"/>
      <w:pPr>
        <w:ind w:left="6480" w:hanging="360"/>
      </w:pPr>
      <w:rPr>
        <w:rFonts w:ascii="Wingdings" w:hAnsi="Wingdings" w:hint="default"/>
      </w:rPr>
    </w:lvl>
  </w:abstractNum>
  <w:abstractNum w:abstractNumId="18" w15:restartNumberingAfterBreak="0">
    <w:nsid w:val="121A43FD"/>
    <w:multiLevelType w:val="hybridMultilevel"/>
    <w:tmpl w:val="FFFFFFFF"/>
    <w:lvl w:ilvl="0" w:tplc="D6CE35EA">
      <w:start w:val="1"/>
      <w:numFmt w:val="bullet"/>
      <w:lvlText w:val=""/>
      <w:lvlJc w:val="left"/>
      <w:pPr>
        <w:ind w:left="720" w:hanging="360"/>
      </w:pPr>
      <w:rPr>
        <w:rFonts w:ascii="Symbol" w:hAnsi="Symbol" w:hint="default"/>
      </w:rPr>
    </w:lvl>
    <w:lvl w:ilvl="1" w:tplc="A74A59F4">
      <w:start w:val="1"/>
      <w:numFmt w:val="bullet"/>
      <w:lvlText w:val="o"/>
      <w:lvlJc w:val="left"/>
      <w:pPr>
        <w:ind w:left="1440" w:hanging="360"/>
      </w:pPr>
      <w:rPr>
        <w:rFonts w:ascii="Courier New" w:hAnsi="Courier New" w:hint="default"/>
      </w:rPr>
    </w:lvl>
    <w:lvl w:ilvl="2" w:tplc="3F286144">
      <w:start w:val="1"/>
      <w:numFmt w:val="bullet"/>
      <w:lvlText w:val=""/>
      <w:lvlJc w:val="left"/>
      <w:pPr>
        <w:ind w:left="2160" w:hanging="360"/>
      </w:pPr>
      <w:rPr>
        <w:rFonts w:ascii="Wingdings" w:hAnsi="Wingdings" w:hint="default"/>
      </w:rPr>
    </w:lvl>
    <w:lvl w:ilvl="3" w:tplc="05340EAC">
      <w:start w:val="1"/>
      <w:numFmt w:val="bullet"/>
      <w:lvlText w:val=""/>
      <w:lvlJc w:val="left"/>
      <w:pPr>
        <w:ind w:left="2880" w:hanging="360"/>
      </w:pPr>
      <w:rPr>
        <w:rFonts w:ascii="Symbol" w:hAnsi="Symbol" w:hint="default"/>
      </w:rPr>
    </w:lvl>
    <w:lvl w:ilvl="4" w:tplc="26DAFA30">
      <w:start w:val="1"/>
      <w:numFmt w:val="bullet"/>
      <w:lvlText w:val="o"/>
      <w:lvlJc w:val="left"/>
      <w:pPr>
        <w:ind w:left="3600" w:hanging="360"/>
      </w:pPr>
      <w:rPr>
        <w:rFonts w:ascii="Courier New" w:hAnsi="Courier New" w:hint="default"/>
      </w:rPr>
    </w:lvl>
    <w:lvl w:ilvl="5" w:tplc="AF6088EC">
      <w:start w:val="1"/>
      <w:numFmt w:val="bullet"/>
      <w:lvlText w:val=""/>
      <w:lvlJc w:val="left"/>
      <w:pPr>
        <w:ind w:left="4320" w:hanging="360"/>
      </w:pPr>
      <w:rPr>
        <w:rFonts w:ascii="Wingdings" w:hAnsi="Wingdings" w:hint="default"/>
      </w:rPr>
    </w:lvl>
    <w:lvl w:ilvl="6" w:tplc="40B02E16">
      <w:start w:val="1"/>
      <w:numFmt w:val="bullet"/>
      <w:lvlText w:val=""/>
      <w:lvlJc w:val="left"/>
      <w:pPr>
        <w:ind w:left="5040" w:hanging="360"/>
      </w:pPr>
      <w:rPr>
        <w:rFonts w:ascii="Symbol" w:hAnsi="Symbol" w:hint="default"/>
      </w:rPr>
    </w:lvl>
    <w:lvl w:ilvl="7" w:tplc="4FE80288">
      <w:start w:val="1"/>
      <w:numFmt w:val="bullet"/>
      <w:lvlText w:val="o"/>
      <w:lvlJc w:val="left"/>
      <w:pPr>
        <w:ind w:left="5760" w:hanging="360"/>
      </w:pPr>
      <w:rPr>
        <w:rFonts w:ascii="Courier New" w:hAnsi="Courier New" w:hint="default"/>
      </w:rPr>
    </w:lvl>
    <w:lvl w:ilvl="8" w:tplc="76FE6928">
      <w:start w:val="1"/>
      <w:numFmt w:val="bullet"/>
      <w:lvlText w:val=""/>
      <w:lvlJc w:val="left"/>
      <w:pPr>
        <w:ind w:left="6480" w:hanging="360"/>
      </w:pPr>
      <w:rPr>
        <w:rFonts w:ascii="Wingdings" w:hAnsi="Wingdings" w:hint="default"/>
      </w:rPr>
    </w:lvl>
  </w:abstractNum>
  <w:abstractNum w:abstractNumId="19" w15:restartNumberingAfterBreak="0">
    <w:nsid w:val="1368ECDB"/>
    <w:multiLevelType w:val="hybridMultilevel"/>
    <w:tmpl w:val="FFFFFFFF"/>
    <w:lvl w:ilvl="0" w:tplc="6176405A">
      <w:start w:val="1"/>
      <w:numFmt w:val="bullet"/>
      <w:lvlText w:val=""/>
      <w:lvlJc w:val="left"/>
      <w:pPr>
        <w:ind w:left="720" w:hanging="360"/>
      </w:pPr>
      <w:rPr>
        <w:rFonts w:ascii="Symbol" w:hAnsi="Symbol" w:hint="default"/>
      </w:rPr>
    </w:lvl>
    <w:lvl w:ilvl="1" w:tplc="39BC2A4A">
      <w:start w:val="1"/>
      <w:numFmt w:val="bullet"/>
      <w:lvlText w:val="o"/>
      <w:lvlJc w:val="left"/>
      <w:pPr>
        <w:ind w:left="1440" w:hanging="360"/>
      </w:pPr>
      <w:rPr>
        <w:rFonts w:ascii="Courier New" w:hAnsi="Courier New" w:hint="default"/>
      </w:rPr>
    </w:lvl>
    <w:lvl w:ilvl="2" w:tplc="D40E9E2A">
      <w:start w:val="1"/>
      <w:numFmt w:val="bullet"/>
      <w:lvlText w:val=""/>
      <w:lvlJc w:val="left"/>
      <w:pPr>
        <w:ind w:left="2160" w:hanging="360"/>
      </w:pPr>
      <w:rPr>
        <w:rFonts w:ascii="Wingdings" w:hAnsi="Wingdings" w:hint="default"/>
      </w:rPr>
    </w:lvl>
    <w:lvl w:ilvl="3" w:tplc="2C868486">
      <w:start w:val="1"/>
      <w:numFmt w:val="bullet"/>
      <w:lvlText w:val=""/>
      <w:lvlJc w:val="left"/>
      <w:pPr>
        <w:ind w:left="2880" w:hanging="360"/>
      </w:pPr>
      <w:rPr>
        <w:rFonts w:ascii="Symbol" w:hAnsi="Symbol" w:hint="default"/>
      </w:rPr>
    </w:lvl>
    <w:lvl w:ilvl="4" w:tplc="9DB476BE">
      <w:start w:val="1"/>
      <w:numFmt w:val="bullet"/>
      <w:lvlText w:val="o"/>
      <w:lvlJc w:val="left"/>
      <w:pPr>
        <w:ind w:left="3600" w:hanging="360"/>
      </w:pPr>
      <w:rPr>
        <w:rFonts w:ascii="Courier New" w:hAnsi="Courier New" w:hint="default"/>
      </w:rPr>
    </w:lvl>
    <w:lvl w:ilvl="5" w:tplc="F62C83DA">
      <w:start w:val="1"/>
      <w:numFmt w:val="bullet"/>
      <w:lvlText w:val=""/>
      <w:lvlJc w:val="left"/>
      <w:pPr>
        <w:ind w:left="4320" w:hanging="360"/>
      </w:pPr>
      <w:rPr>
        <w:rFonts w:ascii="Wingdings" w:hAnsi="Wingdings" w:hint="default"/>
      </w:rPr>
    </w:lvl>
    <w:lvl w:ilvl="6" w:tplc="AA947486">
      <w:start w:val="1"/>
      <w:numFmt w:val="bullet"/>
      <w:lvlText w:val=""/>
      <w:lvlJc w:val="left"/>
      <w:pPr>
        <w:ind w:left="5040" w:hanging="360"/>
      </w:pPr>
      <w:rPr>
        <w:rFonts w:ascii="Symbol" w:hAnsi="Symbol" w:hint="default"/>
      </w:rPr>
    </w:lvl>
    <w:lvl w:ilvl="7" w:tplc="AF08468C">
      <w:start w:val="1"/>
      <w:numFmt w:val="bullet"/>
      <w:lvlText w:val="o"/>
      <w:lvlJc w:val="left"/>
      <w:pPr>
        <w:ind w:left="5760" w:hanging="360"/>
      </w:pPr>
      <w:rPr>
        <w:rFonts w:ascii="Courier New" w:hAnsi="Courier New" w:hint="default"/>
      </w:rPr>
    </w:lvl>
    <w:lvl w:ilvl="8" w:tplc="CD061A06">
      <w:start w:val="1"/>
      <w:numFmt w:val="bullet"/>
      <w:lvlText w:val=""/>
      <w:lvlJc w:val="left"/>
      <w:pPr>
        <w:ind w:left="6480" w:hanging="360"/>
      </w:pPr>
      <w:rPr>
        <w:rFonts w:ascii="Wingdings" w:hAnsi="Wingdings" w:hint="default"/>
      </w:rPr>
    </w:lvl>
  </w:abstractNum>
  <w:abstractNum w:abstractNumId="20" w15:restartNumberingAfterBreak="0">
    <w:nsid w:val="13782813"/>
    <w:multiLevelType w:val="hybridMultilevel"/>
    <w:tmpl w:val="B18CD106"/>
    <w:lvl w:ilvl="0" w:tplc="8BF82388">
      <w:start w:val="1"/>
      <w:numFmt w:val="decimal"/>
      <w:lvlText w:val="%1."/>
      <w:lvlJc w:val="left"/>
      <w:pPr>
        <w:ind w:left="720" w:hanging="360"/>
      </w:pPr>
      <w:rPr>
        <w:rFonts w:ascii="Arial" w:eastAsia="Arial"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13B67EBA"/>
    <w:multiLevelType w:val="hybridMultilevel"/>
    <w:tmpl w:val="FFFFFFFF"/>
    <w:lvl w:ilvl="0" w:tplc="1C6E18C6">
      <w:start w:val="1"/>
      <w:numFmt w:val="bullet"/>
      <w:lvlText w:val=""/>
      <w:lvlJc w:val="left"/>
      <w:pPr>
        <w:ind w:left="720" w:hanging="360"/>
      </w:pPr>
      <w:rPr>
        <w:rFonts w:ascii="Wingdings" w:hAnsi="Wingdings" w:hint="default"/>
      </w:rPr>
    </w:lvl>
    <w:lvl w:ilvl="1" w:tplc="DEF2697C">
      <w:start w:val="1"/>
      <w:numFmt w:val="bullet"/>
      <w:lvlText w:val="o"/>
      <w:lvlJc w:val="left"/>
      <w:pPr>
        <w:ind w:left="1440" w:hanging="360"/>
      </w:pPr>
      <w:rPr>
        <w:rFonts w:ascii="Courier New" w:hAnsi="Courier New" w:hint="default"/>
      </w:rPr>
    </w:lvl>
    <w:lvl w:ilvl="2" w:tplc="5636B676">
      <w:start w:val="1"/>
      <w:numFmt w:val="bullet"/>
      <w:lvlText w:val=""/>
      <w:lvlJc w:val="left"/>
      <w:pPr>
        <w:ind w:left="2160" w:hanging="360"/>
      </w:pPr>
      <w:rPr>
        <w:rFonts w:ascii="Wingdings" w:hAnsi="Wingdings" w:hint="default"/>
      </w:rPr>
    </w:lvl>
    <w:lvl w:ilvl="3" w:tplc="62BEA256">
      <w:start w:val="1"/>
      <w:numFmt w:val="bullet"/>
      <w:lvlText w:val=""/>
      <w:lvlJc w:val="left"/>
      <w:pPr>
        <w:ind w:left="2880" w:hanging="360"/>
      </w:pPr>
      <w:rPr>
        <w:rFonts w:ascii="Symbol" w:hAnsi="Symbol" w:hint="default"/>
      </w:rPr>
    </w:lvl>
    <w:lvl w:ilvl="4" w:tplc="5D2A6E2C">
      <w:start w:val="1"/>
      <w:numFmt w:val="bullet"/>
      <w:lvlText w:val="o"/>
      <w:lvlJc w:val="left"/>
      <w:pPr>
        <w:ind w:left="3600" w:hanging="360"/>
      </w:pPr>
      <w:rPr>
        <w:rFonts w:ascii="Courier New" w:hAnsi="Courier New" w:hint="default"/>
      </w:rPr>
    </w:lvl>
    <w:lvl w:ilvl="5" w:tplc="F9D4E846">
      <w:start w:val="1"/>
      <w:numFmt w:val="bullet"/>
      <w:lvlText w:val=""/>
      <w:lvlJc w:val="left"/>
      <w:pPr>
        <w:ind w:left="4320" w:hanging="360"/>
      </w:pPr>
      <w:rPr>
        <w:rFonts w:ascii="Wingdings" w:hAnsi="Wingdings" w:hint="default"/>
      </w:rPr>
    </w:lvl>
    <w:lvl w:ilvl="6" w:tplc="4B2A0484">
      <w:start w:val="1"/>
      <w:numFmt w:val="bullet"/>
      <w:lvlText w:val=""/>
      <w:lvlJc w:val="left"/>
      <w:pPr>
        <w:ind w:left="5040" w:hanging="360"/>
      </w:pPr>
      <w:rPr>
        <w:rFonts w:ascii="Symbol" w:hAnsi="Symbol" w:hint="default"/>
      </w:rPr>
    </w:lvl>
    <w:lvl w:ilvl="7" w:tplc="BF8250BA">
      <w:start w:val="1"/>
      <w:numFmt w:val="bullet"/>
      <w:lvlText w:val="o"/>
      <w:lvlJc w:val="left"/>
      <w:pPr>
        <w:ind w:left="5760" w:hanging="360"/>
      </w:pPr>
      <w:rPr>
        <w:rFonts w:ascii="Courier New" w:hAnsi="Courier New" w:hint="default"/>
      </w:rPr>
    </w:lvl>
    <w:lvl w:ilvl="8" w:tplc="67C43D60">
      <w:start w:val="1"/>
      <w:numFmt w:val="bullet"/>
      <w:lvlText w:val=""/>
      <w:lvlJc w:val="left"/>
      <w:pPr>
        <w:ind w:left="6480" w:hanging="360"/>
      </w:pPr>
      <w:rPr>
        <w:rFonts w:ascii="Wingdings" w:hAnsi="Wingdings" w:hint="default"/>
      </w:rPr>
    </w:lvl>
  </w:abstractNum>
  <w:abstractNum w:abstractNumId="22" w15:restartNumberingAfterBreak="0">
    <w:nsid w:val="149D9448"/>
    <w:multiLevelType w:val="hybridMultilevel"/>
    <w:tmpl w:val="FFFFFFFF"/>
    <w:lvl w:ilvl="0" w:tplc="D35CF9FE">
      <w:start w:val="1"/>
      <w:numFmt w:val="bullet"/>
      <w:lvlText w:val=""/>
      <w:lvlJc w:val="left"/>
      <w:pPr>
        <w:ind w:left="720" w:hanging="360"/>
      </w:pPr>
      <w:rPr>
        <w:rFonts w:ascii="Symbol" w:hAnsi="Symbol" w:hint="default"/>
      </w:rPr>
    </w:lvl>
    <w:lvl w:ilvl="1" w:tplc="4D76378A">
      <w:start w:val="1"/>
      <w:numFmt w:val="bullet"/>
      <w:lvlText w:val="o"/>
      <w:lvlJc w:val="left"/>
      <w:pPr>
        <w:ind w:left="1440" w:hanging="360"/>
      </w:pPr>
      <w:rPr>
        <w:rFonts w:ascii="Courier New" w:hAnsi="Courier New" w:hint="default"/>
      </w:rPr>
    </w:lvl>
    <w:lvl w:ilvl="2" w:tplc="15D629EA">
      <w:start w:val="1"/>
      <w:numFmt w:val="bullet"/>
      <w:lvlText w:val=""/>
      <w:lvlJc w:val="left"/>
      <w:pPr>
        <w:ind w:left="2160" w:hanging="360"/>
      </w:pPr>
      <w:rPr>
        <w:rFonts w:ascii="Wingdings" w:hAnsi="Wingdings" w:hint="default"/>
      </w:rPr>
    </w:lvl>
    <w:lvl w:ilvl="3" w:tplc="68ECB658">
      <w:start w:val="1"/>
      <w:numFmt w:val="bullet"/>
      <w:lvlText w:val=""/>
      <w:lvlJc w:val="left"/>
      <w:pPr>
        <w:ind w:left="2880" w:hanging="360"/>
      </w:pPr>
      <w:rPr>
        <w:rFonts w:ascii="Symbol" w:hAnsi="Symbol" w:hint="default"/>
      </w:rPr>
    </w:lvl>
    <w:lvl w:ilvl="4" w:tplc="C1C40454">
      <w:start w:val="1"/>
      <w:numFmt w:val="bullet"/>
      <w:lvlText w:val="o"/>
      <w:lvlJc w:val="left"/>
      <w:pPr>
        <w:ind w:left="3600" w:hanging="360"/>
      </w:pPr>
      <w:rPr>
        <w:rFonts w:ascii="Courier New" w:hAnsi="Courier New" w:hint="default"/>
      </w:rPr>
    </w:lvl>
    <w:lvl w:ilvl="5" w:tplc="76E6F858">
      <w:start w:val="1"/>
      <w:numFmt w:val="bullet"/>
      <w:lvlText w:val=""/>
      <w:lvlJc w:val="left"/>
      <w:pPr>
        <w:ind w:left="4320" w:hanging="360"/>
      </w:pPr>
      <w:rPr>
        <w:rFonts w:ascii="Wingdings" w:hAnsi="Wingdings" w:hint="default"/>
      </w:rPr>
    </w:lvl>
    <w:lvl w:ilvl="6" w:tplc="0A42E29A">
      <w:start w:val="1"/>
      <w:numFmt w:val="bullet"/>
      <w:lvlText w:val=""/>
      <w:lvlJc w:val="left"/>
      <w:pPr>
        <w:ind w:left="5040" w:hanging="360"/>
      </w:pPr>
      <w:rPr>
        <w:rFonts w:ascii="Symbol" w:hAnsi="Symbol" w:hint="default"/>
      </w:rPr>
    </w:lvl>
    <w:lvl w:ilvl="7" w:tplc="E94230DE">
      <w:start w:val="1"/>
      <w:numFmt w:val="bullet"/>
      <w:lvlText w:val="o"/>
      <w:lvlJc w:val="left"/>
      <w:pPr>
        <w:ind w:left="5760" w:hanging="360"/>
      </w:pPr>
      <w:rPr>
        <w:rFonts w:ascii="Courier New" w:hAnsi="Courier New" w:hint="default"/>
      </w:rPr>
    </w:lvl>
    <w:lvl w:ilvl="8" w:tplc="0FBA94E8">
      <w:start w:val="1"/>
      <w:numFmt w:val="bullet"/>
      <w:lvlText w:val=""/>
      <w:lvlJc w:val="left"/>
      <w:pPr>
        <w:ind w:left="6480" w:hanging="360"/>
      </w:pPr>
      <w:rPr>
        <w:rFonts w:ascii="Wingdings" w:hAnsi="Wingdings" w:hint="default"/>
      </w:rPr>
    </w:lvl>
  </w:abstractNum>
  <w:abstractNum w:abstractNumId="23" w15:restartNumberingAfterBreak="0">
    <w:nsid w:val="14DCB8C5"/>
    <w:multiLevelType w:val="hybridMultilevel"/>
    <w:tmpl w:val="FFFFFFFF"/>
    <w:lvl w:ilvl="0" w:tplc="4A527954">
      <w:start w:val="1"/>
      <w:numFmt w:val="bullet"/>
      <w:lvlText w:val=""/>
      <w:lvlJc w:val="left"/>
      <w:pPr>
        <w:ind w:left="720" w:hanging="360"/>
      </w:pPr>
      <w:rPr>
        <w:rFonts w:ascii="Symbol" w:hAnsi="Symbol" w:hint="default"/>
      </w:rPr>
    </w:lvl>
    <w:lvl w:ilvl="1" w:tplc="0FE4F002">
      <w:start w:val="1"/>
      <w:numFmt w:val="bullet"/>
      <w:lvlText w:val="o"/>
      <w:lvlJc w:val="left"/>
      <w:pPr>
        <w:ind w:left="1440" w:hanging="360"/>
      </w:pPr>
      <w:rPr>
        <w:rFonts w:ascii="Courier New" w:hAnsi="Courier New" w:hint="default"/>
      </w:rPr>
    </w:lvl>
    <w:lvl w:ilvl="2" w:tplc="1B18B414">
      <w:start w:val="1"/>
      <w:numFmt w:val="bullet"/>
      <w:lvlText w:val=""/>
      <w:lvlJc w:val="left"/>
      <w:pPr>
        <w:ind w:left="2160" w:hanging="360"/>
      </w:pPr>
      <w:rPr>
        <w:rFonts w:ascii="Wingdings" w:hAnsi="Wingdings" w:hint="default"/>
      </w:rPr>
    </w:lvl>
    <w:lvl w:ilvl="3" w:tplc="DAD84F10">
      <w:start w:val="1"/>
      <w:numFmt w:val="bullet"/>
      <w:lvlText w:val=""/>
      <w:lvlJc w:val="left"/>
      <w:pPr>
        <w:ind w:left="2880" w:hanging="360"/>
      </w:pPr>
      <w:rPr>
        <w:rFonts w:ascii="Symbol" w:hAnsi="Symbol" w:hint="default"/>
      </w:rPr>
    </w:lvl>
    <w:lvl w:ilvl="4" w:tplc="7CFC75D8">
      <w:start w:val="1"/>
      <w:numFmt w:val="bullet"/>
      <w:lvlText w:val="o"/>
      <w:lvlJc w:val="left"/>
      <w:pPr>
        <w:ind w:left="3600" w:hanging="360"/>
      </w:pPr>
      <w:rPr>
        <w:rFonts w:ascii="Courier New" w:hAnsi="Courier New" w:hint="default"/>
      </w:rPr>
    </w:lvl>
    <w:lvl w:ilvl="5" w:tplc="6D6057DC">
      <w:start w:val="1"/>
      <w:numFmt w:val="bullet"/>
      <w:lvlText w:val=""/>
      <w:lvlJc w:val="left"/>
      <w:pPr>
        <w:ind w:left="4320" w:hanging="360"/>
      </w:pPr>
      <w:rPr>
        <w:rFonts w:ascii="Wingdings" w:hAnsi="Wingdings" w:hint="default"/>
      </w:rPr>
    </w:lvl>
    <w:lvl w:ilvl="6" w:tplc="2CB21032">
      <w:start w:val="1"/>
      <w:numFmt w:val="bullet"/>
      <w:lvlText w:val=""/>
      <w:lvlJc w:val="left"/>
      <w:pPr>
        <w:ind w:left="5040" w:hanging="360"/>
      </w:pPr>
      <w:rPr>
        <w:rFonts w:ascii="Symbol" w:hAnsi="Symbol" w:hint="default"/>
      </w:rPr>
    </w:lvl>
    <w:lvl w:ilvl="7" w:tplc="D12E4BB8">
      <w:start w:val="1"/>
      <w:numFmt w:val="bullet"/>
      <w:lvlText w:val="o"/>
      <w:lvlJc w:val="left"/>
      <w:pPr>
        <w:ind w:left="5760" w:hanging="360"/>
      </w:pPr>
      <w:rPr>
        <w:rFonts w:ascii="Courier New" w:hAnsi="Courier New" w:hint="default"/>
      </w:rPr>
    </w:lvl>
    <w:lvl w:ilvl="8" w:tplc="610A1010">
      <w:start w:val="1"/>
      <w:numFmt w:val="bullet"/>
      <w:lvlText w:val=""/>
      <w:lvlJc w:val="left"/>
      <w:pPr>
        <w:ind w:left="6480" w:hanging="360"/>
      </w:pPr>
      <w:rPr>
        <w:rFonts w:ascii="Wingdings" w:hAnsi="Wingdings" w:hint="default"/>
      </w:rPr>
    </w:lvl>
  </w:abstractNum>
  <w:abstractNum w:abstractNumId="24" w15:restartNumberingAfterBreak="0">
    <w:nsid w:val="154D8A2A"/>
    <w:multiLevelType w:val="hybridMultilevel"/>
    <w:tmpl w:val="FFFFFFFF"/>
    <w:lvl w:ilvl="0" w:tplc="69204678">
      <w:start w:val="1"/>
      <w:numFmt w:val="bullet"/>
      <w:lvlText w:val=""/>
      <w:lvlJc w:val="left"/>
      <w:pPr>
        <w:ind w:left="720" w:hanging="360"/>
      </w:pPr>
      <w:rPr>
        <w:rFonts w:ascii="Symbol" w:hAnsi="Symbol" w:hint="default"/>
      </w:rPr>
    </w:lvl>
    <w:lvl w:ilvl="1" w:tplc="E65861BC">
      <w:start w:val="1"/>
      <w:numFmt w:val="bullet"/>
      <w:lvlText w:val="o"/>
      <w:lvlJc w:val="left"/>
      <w:pPr>
        <w:ind w:left="1440" w:hanging="360"/>
      </w:pPr>
      <w:rPr>
        <w:rFonts w:ascii="Courier New" w:hAnsi="Courier New" w:hint="default"/>
      </w:rPr>
    </w:lvl>
    <w:lvl w:ilvl="2" w:tplc="FD0098C4">
      <w:start w:val="1"/>
      <w:numFmt w:val="bullet"/>
      <w:lvlText w:val=""/>
      <w:lvlJc w:val="left"/>
      <w:pPr>
        <w:ind w:left="2160" w:hanging="360"/>
      </w:pPr>
      <w:rPr>
        <w:rFonts w:ascii="Wingdings" w:hAnsi="Wingdings" w:hint="default"/>
      </w:rPr>
    </w:lvl>
    <w:lvl w:ilvl="3" w:tplc="05025874">
      <w:start w:val="1"/>
      <w:numFmt w:val="bullet"/>
      <w:lvlText w:val=""/>
      <w:lvlJc w:val="left"/>
      <w:pPr>
        <w:ind w:left="2880" w:hanging="360"/>
      </w:pPr>
      <w:rPr>
        <w:rFonts w:ascii="Symbol" w:hAnsi="Symbol" w:hint="default"/>
      </w:rPr>
    </w:lvl>
    <w:lvl w:ilvl="4" w:tplc="C30ACA8E">
      <w:start w:val="1"/>
      <w:numFmt w:val="bullet"/>
      <w:lvlText w:val="o"/>
      <w:lvlJc w:val="left"/>
      <w:pPr>
        <w:ind w:left="3600" w:hanging="360"/>
      </w:pPr>
      <w:rPr>
        <w:rFonts w:ascii="Courier New" w:hAnsi="Courier New" w:hint="default"/>
      </w:rPr>
    </w:lvl>
    <w:lvl w:ilvl="5" w:tplc="372E302E">
      <w:start w:val="1"/>
      <w:numFmt w:val="bullet"/>
      <w:lvlText w:val=""/>
      <w:lvlJc w:val="left"/>
      <w:pPr>
        <w:ind w:left="4320" w:hanging="360"/>
      </w:pPr>
      <w:rPr>
        <w:rFonts w:ascii="Wingdings" w:hAnsi="Wingdings" w:hint="default"/>
      </w:rPr>
    </w:lvl>
    <w:lvl w:ilvl="6" w:tplc="C248E42E">
      <w:start w:val="1"/>
      <w:numFmt w:val="bullet"/>
      <w:lvlText w:val=""/>
      <w:lvlJc w:val="left"/>
      <w:pPr>
        <w:ind w:left="5040" w:hanging="360"/>
      </w:pPr>
      <w:rPr>
        <w:rFonts w:ascii="Symbol" w:hAnsi="Symbol" w:hint="default"/>
      </w:rPr>
    </w:lvl>
    <w:lvl w:ilvl="7" w:tplc="64D2487C">
      <w:start w:val="1"/>
      <w:numFmt w:val="bullet"/>
      <w:lvlText w:val="o"/>
      <w:lvlJc w:val="left"/>
      <w:pPr>
        <w:ind w:left="5760" w:hanging="360"/>
      </w:pPr>
      <w:rPr>
        <w:rFonts w:ascii="Courier New" w:hAnsi="Courier New" w:hint="default"/>
      </w:rPr>
    </w:lvl>
    <w:lvl w:ilvl="8" w:tplc="19B0DA48">
      <w:start w:val="1"/>
      <w:numFmt w:val="bullet"/>
      <w:lvlText w:val=""/>
      <w:lvlJc w:val="left"/>
      <w:pPr>
        <w:ind w:left="6480" w:hanging="360"/>
      </w:pPr>
      <w:rPr>
        <w:rFonts w:ascii="Wingdings" w:hAnsi="Wingdings" w:hint="default"/>
      </w:rPr>
    </w:lvl>
  </w:abstractNum>
  <w:abstractNum w:abstractNumId="25" w15:restartNumberingAfterBreak="0">
    <w:nsid w:val="15D0F16A"/>
    <w:multiLevelType w:val="hybridMultilevel"/>
    <w:tmpl w:val="FFFFFFFF"/>
    <w:lvl w:ilvl="0" w:tplc="B5367AC6">
      <w:start w:val="1"/>
      <w:numFmt w:val="bullet"/>
      <w:lvlText w:val=""/>
      <w:lvlJc w:val="left"/>
      <w:pPr>
        <w:ind w:left="720" w:hanging="360"/>
      </w:pPr>
      <w:rPr>
        <w:rFonts w:ascii="Wingdings" w:hAnsi="Wingdings" w:hint="default"/>
      </w:rPr>
    </w:lvl>
    <w:lvl w:ilvl="1" w:tplc="9A402E5E">
      <w:start w:val="1"/>
      <w:numFmt w:val="bullet"/>
      <w:lvlText w:val="o"/>
      <w:lvlJc w:val="left"/>
      <w:pPr>
        <w:ind w:left="1440" w:hanging="360"/>
      </w:pPr>
      <w:rPr>
        <w:rFonts w:ascii="Courier New" w:hAnsi="Courier New" w:hint="default"/>
      </w:rPr>
    </w:lvl>
    <w:lvl w:ilvl="2" w:tplc="37648592">
      <w:start w:val="1"/>
      <w:numFmt w:val="bullet"/>
      <w:lvlText w:val=""/>
      <w:lvlJc w:val="left"/>
      <w:pPr>
        <w:ind w:left="2160" w:hanging="360"/>
      </w:pPr>
      <w:rPr>
        <w:rFonts w:ascii="Wingdings" w:hAnsi="Wingdings" w:hint="default"/>
      </w:rPr>
    </w:lvl>
    <w:lvl w:ilvl="3" w:tplc="9AC4BAB0">
      <w:start w:val="1"/>
      <w:numFmt w:val="bullet"/>
      <w:lvlText w:val=""/>
      <w:lvlJc w:val="left"/>
      <w:pPr>
        <w:ind w:left="2880" w:hanging="360"/>
      </w:pPr>
      <w:rPr>
        <w:rFonts w:ascii="Symbol" w:hAnsi="Symbol" w:hint="default"/>
      </w:rPr>
    </w:lvl>
    <w:lvl w:ilvl="4" w:tplc="7550E45C">
      <w:start w:val="1"/>
      <w:numFmt w:val="bullet"/>
      <w:lvlText w:val="o"/>
      <w:lvlJc w:val="left"/>
      <w:pPr>
        <w:ind w:left="3600" w:hanging="360"/>
      </w:pPr>
      <w:rPr>
        <w:rFonts w:ascii="Courier New" w:hAnsi="Courier New" w:hint="default"/>
      </w:rPr>
    </w:lvl>
    <w:lvl w:ilvl="5" w:tplc="4372E044">
      <w:start w:val="1"/>
      <w:numFmt w:val="bullet"/>
      <w:lvlText w:val=""/>
      <w:lvlJc w:val="left"/>
      <w:pPr>
        <w:ind w:left="4320" w:hanging="360"/>
      </w:pPr>
      <w:rPr>
        <w:rFonts w:ascii="Wingdings" w:hAnsi="Wingdings" w:hint="default"/>
      </w:rPr>
    </w:lvl>
    <w:lvl w:ilvl="6" w:tplc="1C5AFF1E">
      <w:start w:val="1"/>
      <w:numFmt w:val="bullet"/>
      <w:lvlText w:val=""/>
      <w:lvlJc w:val="left"/>
      <w:pPr>
        <w:ind w:left="5040" w:hanging="360"/>
      </w:pPr>
      <w:rPr>
        <w:rFonts w:ascii="Symbol" w:hAnsi="Symbol" w:hint="default"/>
      </w:rPr>
    </w:lvl>
    <w:lvl w:ilvl="7" w:tplc="E6E211E6">
      <w:start w:val="1"/>
      <w:numFmt w:val="bullet"/>
      <w:lvlText w:val="o"/>
      <w:lvlJc w:val="left"/>
      <w:pPr>
        <w:ind w:left="5760" w:hanging="360"/>
      </w:pPr>
      <w:rPr>
        <w:rFonts w:ascii="Courier New" w:hAnsi="Courier New" w:hint="default"/>
      </w:rPr>
    </w:lvl>
    <w:lvl w:ilvl="8" w:tplc="00D2BDB2">
      <w:start w:val="1"/>
      <w:numFmt w:val="bullet"/>
      <w:lvlText w:val=""/>
      <w:lvlJc w:val="left"/>
      <w:pPr>
        <w:ind w:left="6480" w:hanging="360"/>
      </w:pPr>
      <w:rPr>
        <w:rFonts w:ascii="Wingdings" w:hAnsi="Wingdings" w:hint="default"/>
      </w:rPr>
    </w:lvl>
  </w:abstractNum>
  <w:abstractNum w:abstractNumId="26" w15:restartNumberingAfterBreak="0">
    <w:nsid w:val="1659BD19"/>
    <w:multiLevelType w:val="hybridMultilevel"/>
    <w:tmpl w:val="FFFFFFFF"/>
    <w:lvl w:ilvl="0" w:tplc="875C70E4">
      <w:start w:val="1"/>
      <w:numFmt w:val="bullet"/>
      <w:lvlText w:val=""/>
      <w:lvlJc w:val="left"/>
      <w:pPr>
        <w:ind w:left="720" w:hanging="360"/>
      </w:pPr>
      <w:rPr>
        <w:rFonts w:ascii="Symbol" w:hAnsi="Symbol" w:hint="default"/>
      </w:rPr>
    </w:lvl>
    <w:lvl w:ilvl="1" w:tplc="7C0690C4">
      <w:start w:val="1"/>
      <w:numFmt w:val="bullet"/>
      <w:lvlText w:val="o"/>
      <w:lvlJc w:val="left"/>
      <w:pPr>
        <w:ind w:left="1440" w:hanging="360"/>
      </w:pPr>
      <w:rPr>
        <w:rFonts w:ascii="Courier New" w:hAnsi="Courier New" w:hint="default"/>
      </w:rPr>
    </w:lvl>
    <w:lvl w:ilvl="2" w:tplc="4A76ED64">
      <w:start w:val="1"/>
      <w:numFmt w:val="bullet"/>
      <w:lvlText w:val=""/>
      <w:lvlJc w:val="left"/>
      <w:pPr>
        <w:ind w:left="2160" w:hanging="360"/>
      </w:pPr>
      <w:rPr>
        <w:rFonts w:ascii="Wingdings" w:hAnsi="Wingdings" w:hint="default"/>
      </w:rPr>
    </w:lvl>
    <w:lvl w:ilvl="3" w:tplc="B002D50A">
      <w:start w:val="1"/>
      <w:numFmt w:val="bullet"/>
      <w:lvlText w:val=""/>
      <w:lvlJc w:val="left"/>
      <w:pPr>
        <w:ind w:left="2880" w:hanging="360"/>
      </w:pPr>
      <w:rPr>
        <w:rFonts w:ascii="Symbol" w:hAnsi="Symbol" w:hint="default"/>
      </w:rPr>
    </w:lvl>
    <w:lvl w:ilvl="4" w:tplc="8536CFDA">
      <w:start w:val="1"/>
      <w:numFmt w:val="bullet"/>
      <w:lvlText w:val="o"/>
      <w:lvlJc w:val="left"/>
      <w:pPr>
        <w:ind w:left="3600" w:hanging="360"/>
      </w:pPr>
      <w:rPr>
        <w:rFonts w:ascii="Courier New" w:hAnsi="Courier New" w:hint="default"/>
      </w:rPr>
    </w:lvl>
    <w:lvl w:ilvl="5" w:tplc="542EF65A">
      <w:start w:val="1"/>
      <w:numFmt w:val="bullet"/>
      <w:lvlText w:val=""/>
      <w:lvlJc w:val="left"/>
      <w:pPr>
        <w:ind w:left="4320" w:hanging="360"/>
      </w:pPr>
      <w:rPr>
        <w:rFonts w:ascii="Wingdings" w:hAnsi="Wingdings" w:hint="default"/>
      </w:rPr>
    </w:lvl>
    <w:lvl w:ilvl="6" w:tplc="8814CF62">
      <w:start w:val="1"/>
      <w:numFmt w:val="bullet"/>
      <w:lvlText w:val=""/>
      <w:lvlJc w:val="left"/>
      <w:pPr>
        <w:ind w:left="5040" w:hanging="360"/>
      </w:pPr>
      <w:rPr>
        <w:rFonts w:ascii="Symbol" w:hAnsi="Symbol" w:hint="default"/>
      </w:rPr>
    </w:lvl>
    <w:lvl w:ilvl="7" w:tplc="6E60D138">
      <w:start w:val="1"/>
      <w:numFmt w:val="bullet"/>
      <w:lvlText w:val="o"/>
      <w:lvlJc w:val="left"/>
      <w:pPr>
        <w:ind w:left="5760" w:hanging="360"/>
      </w:pPr>
      <w:rPr>
        <w:rFonts w:ascii="Courier New" w:hAnsi="Courier New" w:hint="default"/>
      </w:rPr>
    </w:lvl>
    <w:lvl w:ilvl="8" w:tplc="F936164A">
      <w:start w:val="1"/>
      <w:numFmt w:val="bullet"/>
      <w:lvlText w:val=""/>
      <w:lvlJc w:val="left"/>
      <w:pPr>
        <w:ind w:left="6480" w:hanging="360"/>
      </w:pPr>
      <w:rPr>
        <w:rFonts w:ascii="Wingdings" w:hAnsi="Wingdings" w:hint="default"/>
      </w:rPr>
    </w:lvl>
  </w:abstractNum>
  <w:abstractNum w:abstractNumId="27" w15:restartNumberingAfterBreak="0">
    <w:nsid w:val="17359D90"/>
    <w:multiLevelType w:val="hybridMultilevel"/>
    <w:tmpl w:val="FFFFFFFF"/>
    <w:lvl w:ilvl="0" w:tplc="42D2D9A4">
      <w:start w:val="1"/>
      <w:numFmt w:val="bullet"/>
      <w:lvlText w:val=""/>
      <w:lvlJc w:val="left"/>
      <w:pPr>
        <w:ind w:left="720" w:hanging="360"/>
      </w:pPr>
      <w:rPr>
        <w:rFonts w:ascii="Wingdings" w:hAnsi="Wingdings" w:hint="default"/>
      </w:rPr>
    </w:lvl>
    <w:lvl w:ilvl="1" w:tplc="EC8E8188">
      <w:start w:val="1"/>
      <w:numFmt w:val="bullet"/>
      <w:lvlText w:val="o"/>
      <w:lvlJc w:val="left"/>
      <w:pPr>
        <w:ind w:left="1440" w:hanging="360"/>
      </w:pPr>
      <w:rPr>
        <w:rFonts w:ascii="Courier New" w:hAnsi="Courier New" w:hint="default"/>
      </w:rPr>
    </w:lvl>
    <w:lvl w:ilvl="2" w:tplc="A66605C4">
      <w:start w:val="1"/>
      <w:numFmt w:val="bullet"/>
      <w:lvlText w:val=""/>
      <w:lvlJc w:val="left"/>
      <w:pPr>
        <w:ind w:left="2160" w:hanging="360"/>
      </w:pPr>
      <w:rPr>
        <w:rFonts w:ascii="Wingdings" w:hAnsi="Wingdings" w:hint="default"/>
      </w:rPr>
    </w:lvl>
    <w:lvl w:ilvl="3" w:tplc="708869B2">
      <w:start w:val="1"/>
      <w:numFmt w:val="bullet"/>
      <w:lvlText w:val=""/>
      <w:lvlJc w:val="left"/>
      <w:pPr>
        <w:ind w:left="2880" w:hanging="360"/>
      </w:pPr>
      <w:rPr>
        <w:rFonts w:ascii="Symbol" w:hAnsi="Symbol" w:hint="default"/>
      </w:rPr>
    </w:lvl>
    <w:lvl w:ilvl="4" w:tplc="68E0D768">
      <w:start w:val="1"/>
      <w:numFmt w:val="bullet"/>
      <w:lvlText w:val="o"/>
      <w:lvlJc w:val="left"/>
      <w:pPr>
        <w:ind w:left="3600" w:hanging="360"/>
      </w:pPr>
      <w:rPr>
        <w:rFonts w:ascii="Courier New" w:hAnsi="Courier New" w:hint="default"/>
      </w:rPr>
    </w:lvl>
    <w:lvl w:ilvl="5" w:tplc="3370CAF8">
      <w:start w:val="1"/>
      <w:numFmt w:val="bullet"/>
      <w:lvlText w:val=""/>
      <w:lvlJc w:val="left"/>
      <w:pPr>
        <w:ind w:left="4320" w:hanging="360"/>
      </w:pPr>
      <w:rPr>
        <w:rFonts w:ascii="Wingdings" w:hAnsi="Wingdings" w:hint="default"/>
      </w:rPr>
    </w:lvl>
    <w:lvl w:ilvl="6" w:tplc="07825856">
      <w:start w:val="1"/>
      <w:numFmt w:val="bullet"/>
      <w:lvlText w:val=""/>
      <w:lvlJc w:val="left"/>
      <w:pPr>
        <w:ind w:left="5040" w:hanging="360"/>
      </w:pPr>
      <w:rPr>
        <w:rFonts w:ascii="Symbol" w:hAnsi="Symbol" w:hint="default"/>
      </w:rPr>
    </w:lvl>
    <w:lvl w:ilvl="7" w:tplc="3DA2D99A">
      <w:start w:val="1"/>
      <w:numFmt w:val="bullet"/>
      <w:lvlText w:val="o"/>
      <w:lvlJc w:val="left"/>
      <w:pPr>
        <w:ind w:left="5760" w:hanging="360"/>
      </w:pPr>
      <w:rPr>
        <w:rFonts w:ascii="Courier New" w:hAnsi="Courier New" w:hint="default"/>
      </w:rPr>
    </w:lvl>
    <w:lvl w:ilvl="8" w:tplc="77ECF9AC">
      <w:start w:val="1"/>
      <w:numFmt w:val="bullet"/>
      <w:lvlText w:val=""/>
      <w:lvlJc w:val="left"/>
      <w:pPr>
        <w:ind w:left="6480" w:hanging="360"/>
      </w:pPr>
      <w:rPr>
        <w:rFonts w:ascii="Wingdings" w:hAnsi="Wingdings" w:hint="default"/>
      </w:rPr>
    </w:lvl>
  </w:abstractNum>
  <w:abstractNum w:abstractNumId="28" w15:restartNumberingAfterBreak="0">
    <w:nsid w:val="18342DC6"/>
    <w:multiLevelType w:val="hybridMultilevel"/>
    <w:tmpl w:val="671CFB6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1952FAFC"/>
    <w:multiLevelType w:val="hybridMultilevel"/>
    <w:tmpl w:val="FFFFFFFF"/>
    <w:lvl w:ilvl="0" w:tplc="C9426B96">
      <w:start w:val="1"/>
      <w:numFmt w:val="bullet"/>
      <w:lvlText w:val=""/>
      <w:lvlJc w:val="left"/>
      <w:pPr>
        <w:ind w:left="720" w:hanging="360"/>
      </w:pPr>
      <w:rPr>
        <w:rFonts w:ascii="Symbol" w:hAnsi="Symbol" w:hint="default"/>
      </w:rPr>
    </w:lvl>
    <w:lvl w:ilvl="1" w:tplc="D592D760">
      <w:start w:val="1"/>
      <w:numFmt w:val="bullet"/>
      <w:lvlText w:val="o"/>
      <w:lvlJc w:val="left"/>
      <w:pPr>
        <w:ind w:left="1440" w:hanging="360"/>
      </w:pPr>
      <w:rPr>
        <w:rFonts w:ascii="Courier New" w:hAnsi="Courier New" w:hint="default"/>
      </w:rPr>
    </w:lvl>
    <w:lvl w:ilvl="2" w:tplc="38BA89FE">
      <w:start w:val="1"/>
      <w:numFmt w:val="bullet"/>
      <w:lvlText w:val=""/>
      <w:lvlJc w:val="left"/>
      <w:pPr>
        <w:ind w:left="2160" w:hanging="360"/>
      </w:pPr>
      <w:rPr>
        <w:rFonts w:ascii="Wingdings" w:hAnsi="Wingdings" w:hint="default"/>
      </w:rPr>
    </w:lvl>
    <w:lvl w:ilvl="3" w:tplc="73FCE90A">
      <w:start w:val="1"/>
      <w:numFmt w:val="bullet"/>
      <w:lvlText w:val=""/>
      <w:lvlJc w:val="left"/>
      <w:pPr>
        <w:ind w:left="2880" w:hanging="360"/>
      </w:pPr>
      <w:rPr>
        <w:rFonts w:ascii="Symbol" w:hAnsi="Symbol" w:hint="default"/>
      </w:rPr>
    </w:lvl>
    <w:lvl w:ilvl="4" w:tplc="BAC6B1E8">
      <w:start w:val="1"/>
      <w:numFmt w:val="bullet"/>
      <w:lvlText w:val="o"/>
      <w:lvlJc w:val="left"/>
      <w:pPr>
        <w:ind w:left="3600" w:hanging="360"/>
      </w:pPr>
      <w:rPr>
        <w:rFonts w:ascii="Courier New" w:hAnsi="Courier New" w:hint="default"/>
      </w:rPr>
    </w:lvl>
    <w:lvl w:ilvl="5" w:tplc="8F260A20">
      <w:start w:val="1"/>
      <w:numFmt w:val="bullet"/>
      <w:lvlText w:val=""/>
      <w:lvlJc w:val="left"/>
      <w:pPr>
        <w:ind w:left="4320" w:hanging="360"/>
      </w:pPr>
      <w:rPr>
        <w:rFonts w:ascii="Wingdings" w:hAnsi="Wingdings" w:hint="default"/>
      </w:rPr>
    </w:lvl>
    <w:lvl w:ilvl="6" w:tplc="D81681D2">
      <w:start w:val="1"/>
      <w:numFmt w:val="bullet"/>
      <w:lvlText w:val=""/>
      <w:lvlJc w:val="left"/>
      <w:pPr>
        <w:ind w:left="5040" w:hanging="360"/>
      </w:pPr>
      <w:rPr>
        <w:rFonts w:ascii="Symbol" w:hAnsi="Symbol" w:hint="default"/>
      </w:rPr>
    </w:lvl>
    <w:lvl w:ilvl="7" w:tplc="C9D47290">
      <w:start w:val="1"/>
      <w:numFmt w:val="bullet"/>
      <w:lvlText w:val="o"/>
      <w:lvlJc w:val="left"/>
      <w:pPr>
        <w:ind w:left="5760" w:hanging="360"/>
      </w:pPr>
      <w:rPr>
        <w:rFonts w:ascii="Courier New" w:hAnsi="Courier New" w:hint="default"/>
      </w:rPr>
    </w:lvl>
    <w:lvl w:ilvl="8" w:tplc="9E908FE4">
      <w:start w:val="1"/>
      <w:numFmt w:val="bullet"/>
      <w:lvlText w:val=""/>
      <w:lvlJc w:val="left"/>
      <w:pPr>
        <w:ind w:left="6480" w:hanging="360"/>
      </w:pPr>
      <w:rPr>
        <w:rFonts w:ascii="Wingdings" w:hAnsi="Wingdings" w:hint="default"/>
      </w:rPr>
    </w:lvl>
  </w:abstractNum>
  <w:abstractNum w:abstractNumId="30" w15:restartNumberingAfterBreak="0">
    <w:nsid w:val="196F7864"/>
    <w:multiLevelType w:val="hybridMultilevel"/>
    <w:tmpl w:val="FFFFFFFF"/>
    <w:lvl w:ilvl="0" w:tplc="E6865470">
      <w:start w:val="1"/>
      <w:numFmt w:val="bullet"/>
      <w:lvlText w:val=""/>
      <w:lvlJc w:val="left"/>
      <w:pPr>
        <w:ind w:left="720" w:hanging="360"/>
      </w:pPr>
      <w:rPr>
        <w:rFonts w:ascii="Symbol" w:hAnsi="Symbol" w:hint="default"/>
      </w:rPr>
    </w:lvl>
    <w:lvl w:ilvl="1" w:tplc="9FC26460">
      <w:start w:val="1"/>
      <w:numFmt w:val="bullet"/>
      <w:lvlText w:val="o"/>
      <w:lvlJc w:val="left"/>
      <w:pPr>
        <w:ind w:left="1440" w:hanging="360"/>
      </w:pPr>
      <w:rPr>
        <w:rFonts w:ascii="Courier New" w:hAnsi="Courier New" w:hint="default"/>
      </w:rPr>
    </w:lvl>
    <w:lvl w:ilvl="2" w:tplc="566E3928">
      <w:start w:val="1"/>
      <w:numFmt w:val="bullet"/>
      <w:lvlText w:val=""/>
      <w:lvlJc w:val="left"/>
      <w:pPr>
        <w:ind w:left="2160" w:hanging="360"/>
      </w:pPr>
      <w:rPr>
        <w:rFonts w:ascii="Wingdings" w:hAnsi="Wingdings" w:hint="default"/>
      </w:rPr>
    </w:lvl>
    <w:lvl w:ilvl="3" w:tplc="351A8CB8">
      <w:start w:val="1"/>
      <w:numFmt w:val="bullet"/>
      <w:lvlText w:val=""/>
      <w:lvlJc w:val="left"/>
      <w:pPr>
        <w:ind w:left="2880" w:hanging="360"/>
      </w:pPr>
      <w:rPr>
        <w:rFonts w:ascii="Symbol" w:hAnsi="Symbol" w:hint="default"/>
      </w:rPr>
    </w:lvl>
    <w:lvl w:ilvl="4" w:tplc="D7EAA3A2">
      <w:start w:val="1"/>
      <w:numFmt w:val="bullet"/>
      <w:lvlText w:val="o"/>
      <w:lvlJc w:val="left"/>
      <w:pPr>
        <w:ind w:left="3600" w:hanging="360"/>
      </w:pPr>
      <w:rPr>
        <w:rFonts w:ascii="Courier New" w:hAnsi="Courier New" w:hint="default"/>
      </w:rPr>
    </w:lvl>
    <w:lvl w:ilvl="5" w:tplc="ED22B66C">
      <w:start w:val="1"/>
      <w:numFmt w:val="bullet"/>
      <w:lvlText w:val=""/>
      <w:lvlJc w:val="left"/>
      <w:pPr>
        <w:ind w:left="4320" w:hanging="360"/>
      </w:pPr>
      <w:rPr>
        <w:rFonts w:ascii="Wingdings" w:hAnsi="Wingdings" w:hint="default"/>
      </w:rPr>
    </w:lvl>
    <w:lvl w:ilvl="6" w:tplc="BEEA9CB2">
      <w:start w:val="1"/>
      <w:numFmt w:val="bullet"/>
      <w:lvlText w:val=""/>
      <w:lvlJc w:val="left"/>
      <w:pPr>
        <w:ind w:left="5040" w:hanging="360"/>
      </w:pPr>
      <w:rPr>
        <w:rFonts w:ascii="Symbol" w:hAnsi="Symbol" w:hint="default"/>
      </w:rPr>
    </w:lvl>
    <w:lvl w:ilvl="7" w:tplc="F8CC3788">
      <w:start w:val="1"/>
      <w:numFmt w:val="bullet"/>
      <w:lvlText w:val="o"/>
      <w:lvlJc w:val="left"/>
      <w:pPr>
        <w:ind w:left="5760" w:hanging="360"/>
      </w:pPr>
      <w:rPr>
        <w:rFonts w:ascii="Courier New" w:hAnsi="Courier New" w:hint="default"/>
      </w:rPr>
    </w:lvl>
    <w:lvl w:ilvl="8" w:tplc="EDCC5318">
      <w:start w:val="1"/>
      <w:numFmt w:val="bullet"/>
      <w:lvlText w:val=""/>
      <w:lvlJc w:val="left"/>
      <w:pPr>
        <w:ind w:left="6480" w:hanging="360"/>
      </w:pPr>
      <w:rPr>
        <w:rFonts w:ascii="Wingdings" w:hAnsi="Wingdings" w:hint="default"/>
      </w:rPr>
    </w:lvl>
  </w:abstractNum>
  <w:abstractNum w:abstractNumId="31" w15:restartNumberingAfterBreak="0">
    <w:nsid w:val="1CBD1080"/>
    <w:multiLevelType w:val="hybridMultilevel"/>
    <w:tmpl w:val="FFFFFFFF"/>
    <w:lvl w:ilvl="0" w:tplc="43EAB372">
      <w:start w:val="1"/>
      <w:numFmt w:val="bullet"/>
      <w:lvlText w:val=""/>
      <w:lvlJc w:val="left"/>
      <w:pPr>
        <w:ind w:left="720" w:hanging="360"/>
      </w:pPr>
      <w:rPr>
        <w:rFonts w:ascii="Symbol" w:hAnsi="Symbol" w:hint="default"/>
      </w:rPr>
    </w:lvl>
    <w:lvl w:ilvl="1" w:tplc="9EC69AD0">
      <w:start w:val="1"/>
      <w:numFmt w:val="bullet"/>
      <w:lvlText w:val="o"/>
      <w:lvlJc w:val="left"/>
      <w:pPr>
        <w:ind w:left="1440" w:hanging="360"/>
      </w:pPr>
      <w:rPr>
        <w:rFonts w:ascii="Courier New" w:hAnsi="Courier New" w:hint="default"/>
      </w:rPr>
    </w:lvl>
    <w:lvl w:ilvl="2" w:tplc="B82E58DE">
      <w:start w:val="1"/>
      <w:numFmt w:val="bullet"/>
      <w:lvlText w:val=""/>
      <w:lvlJc w:val="left"/>
      <w:pPr>
        <w:ind w:left="2160" w:hanging="360"/>
      </w:pPr>
      <w:rPr>
        <w:rFonts w:ascii="Wingdings" w:hAnsi="Wingdings" w:hint="default"/>
      </w:rPr>
    </w:lvl>
    <w:lvl w:ilvl="3" w:tplc="924E1E8E">
      <w:start w:val="1"/>
      <w:numFmt w:val="bullet"/>
      <w:lvlText w:val=""/>
      <w:lvlJc w:val="left"/>
      <w:pPr>
        <w:ind w:left="2880" w:hanging="360"/>
      </w:pPr>
      <w:rPr>
        <w:rFonts w:ascii="Symbol" w:hAnsi="Symbol" w:hint="default"/>
      </w:rPr>
    </w:lvl>
    <w:lvl w:ilvl="4" w:tplc="9F8C3478">
      <w:start w:val="1"/>
      <w:numFmt w:val="bullet"/>
      <w:lvlText w:val="o"/>
      <w:lvlJc w:val="left"/>
      <w:pPr>
        <w:ind w:left="3600" w:hanging="360"/>
      </w:pPr>
      <w:rPr>
        <w:rFonts w:ascii="Courier New" w:hAnsi="Courier New" w:hint="default"/>
      </w:rPr>
    </w:lvl>
    <w:lvl w:ilvl="5" w:tplc="55CCCFC2">
      <w:start w:val="1"/>
      <w:numFmt w:val="bullet"/>
      <w:lvlText w:val=""/>
      <w:lvlJc w:val="left"/>
      <w:pPr>
        <w:ind w:left="4320" w:hanging="360"/>
      </w:pPr>
      <w:rPr>
        <w:rFonts w:ascii="Wingdings" w:hAnsi="Wingdings" w:hint="default"/>
      </w:rPr>
    </w:lvl>
    <w:lvl w:ilvl="6" w:tplc="C4C43EB8">
      <w:start w:val="1"/>
      <w:numFmt w:val="bullet"/>
      <w:lvlText w:val=""/>
      <w:lvlJc w:val="left"/>
      <w:pPr>
        <w:ind w:left="5040" w:hanging="360"/>
      </w:pPr>
      <w:rPr>
        <w:rFonts w:ascii="Symbol" w:hAnsi="Symbol" w:hint="default"/>
      </w:rPr>
    </w:lvl>
    <w:lvl w:ilvl="7" w:tplc="7CC638B2">
      <w:start w:val="1"/>
      <w:numFmt w:val="bullet"/>
      <w:lvlText w:val="o"/>
      <w:lvlJc w:val="left"/>
      <w:pPr>
        <w:ind w:left="5760" w:hanging="360"/>
      </w:pPr>
      <w:rPr>
        <w:rFonts w:ascii="Courier New" w:hAnsi="Courier New" w:hint="default"/>
      </w:rPr>
    </w:lvl>
    <w:lvl w:ilvl="8" w:tplc="73E47D80">
      <w:start w:val="1"/>
      <w:numFmt w:val="bullet"/>
      <w:lvlText w:val=""/>
      <w:lvlJc w:val="left"/>
      <w:pPr>
        <w:ind w:left="6480" w:hanging="360"/>
      </w:pPr>
      <w:rPr>
        <w:rFonts w:ascii="Wingdings" w:hAnsi="Wingdings" w:hint="default"/>
      </w:rPr>
    </w:lvl>
  </w:abstractNum>
  <w:abstractNum w:abstractNumId="32" w15:restartNumberingAfterBreak="0">
    <w:nsid w:val="1E7F6FF3"/>
    <w:multiLevelType w:val="hybridMultilevel"/>
    <w:tmpl w:val="FFFFFFFF"/>
    <w:lvl w:ilvl="0" w:tplc="BA000220">
      <w:start w:val="1"/>
      <w:numFmt w:val="bullet"/>
      <w:lvlText w:val=""/>
      <w:lvlJc w:val="left"/>
      <w:pPr>
        <w:ind w:left="720" w:hanging="360"/>
      </w:pPr>
      <w:rPr>
        <w:rFonts w:ascii="Symbol" w:hAnsi="Symbol" w:hint="default"/>
      </w:rPr>
    </w:lvl>
    <w:lvl w:ilvl="1" w:tplc="F2FA1F4C">
      <w:start w:val="1"/>
      <w:numFmt w:val="bullet"/>
      <w:lvlText w:val="o"/>
      <w:lvlJc w:val="left"/>
      <w:pPr>
        <w:ind w:left="1440" w:hanging="360"/>
      </w:pPr>
      <w:rPr>
        <w:rFonts w:ascii="Courier New" w:hAnsi="Courier New" w:hint="default"/>
      </w:rPr>
    </w:lvl>
    <w:lvl w:ilvl="2" w:tplc="1A8E0FB6">
      <w:start w:val="1"/>
      <w:numFmt w:val="bullet"/>
      <w:lvlText w:val=""/>
      <w:lvlJc w:val="left"/>
      <w:pPr>
        <w:ind w:left="2160" w:hanging="360"/>
      </w:pPr>
      <w:rPr>
        <w:rFonts w:ascii="Wingdings" w:hAnsi="Wingdings" w:hint="default"/>
      </w:rPr>
    </w:lvl>
    <w:lvl w:ilvl="3" w:tplc="354C1896">
      <w:start w:val="1"/>
      <w:numFmt w:val="bullet"/>
      <w:lvlText w:val=""/>
      <w:lvlJc w:val="left"/>
      <w:pPr>
        <w:ind w:left="2880" w:hanging="360"/>
      </w:pPr>
      <w:rPr>
        <w:rFonts w:ascii="Symbol" w:hAnsi="Symbol" w:hint="default"/>
      </w:rPr>
    </w:lvl>
    <w:lvl w:ilvl="4" w:tplc="A56C8ED6">
      <w:start w:val="1"/>
      <w:numFmt w:val="bullet"/>
      <w:lvlText w:val="o"/>
      <w:lvlJc w:val="left"/>
      <w:pPr>
        <w:ind w:left="3600" w:hanging="360"/>
      </w:pPr>
      <w:rPr>
        <w:rFonts w:ascii="Courier New" w:hAnsi="Courier New" w:hint="default"/>
      </w:rPr>
    </w:lvl>
    <w:lvl w:ilvl="5" w:tplc="3D241FEC">
      <w:start w:val="1"/>
      <w:numFmt w:val="bullet"/>
      <w:lvlText w:val=""/>
      <w:lvlJc w:val="left"/>
      <w:pPr>
        <w:ind w:left="4320" w:hanging="360"/>
      </w:pPr>
      <w:rPr>
        <w:rFonts w:ascii="Wingdings" w:hAnsi="Wingdings" w:hint="default"/>
      </w:rPr>
    </w:lvl>
    <w:lvl w:ilvl="6" w:tplc="2BDA9096">
      <w:start w:val="1"/>
      <w:numFmt w:val="bullet"/>
      <w:lvlText w:val=""/>
      <w:lvlJc w:val="left"/>
      <w:pPr>
        <w:ind w:left="5040" w:hanging="360"/>
      </w:pPr>
      <w:rPr>
        <w:rFonts w:ascii="Symbol" w:hAnsi="Symbol" w:hint="default"/>
      </w:rPr>
    </w:lvl>
    <w:lvl w:ilvl="7" w:tplc="4AA63B46">
      <w:start w:val="1"/>
      <w:numFmt w:val="bullet"/>
      <w:lvlText w:val="o"/>
      <w:lvlJc w:val="left"/>
      <w:pPr>
        <w:ind w:left="5760" w:hanging="360"/>
      </w:pPr>
      <w:rPr>
        <w:rFonts w:ascii="Courier New" w:hAnsi="Courier New" w:hint="default"/>
      </w:rPr>
    </w:lvl>
    <w:lvl w:ilvl="8" w:tplc="7AACAB7E">
      <w:start w:val="1"/>
      <w:numFmt w:val="bullet"/>
      <w:lvlText w:val=""/>
      <w:lvlJc w:val="left"/>
      <w:pPr>
        <w:ind w:left="6480" w:hanging="360"/>
      </w:pPr>
      <w:rPr>
        <w:rFonts w:ascii="Wingdings" w:hAnsi="Wingdings" w:hint="default"/>
      </w:rPr>
    </w:lvl>
  </w:abstractNum>
  <w:abstractNum w:abstractNumId="33" w15:restartNumberingAfterBreak="0">
    <w:nsid w:val="1EA8315B"/>
    <w:multiLevelType w:val="hybridMultilevel"/>
    <w:tmpl w:val="FFFFFFFF"/>
    <w:lvl w:ilvl="0" w:tplc="1B26DFDA">
      <w:start w:val="1"/>
      <w:numFmt w:val="bullet"/>
      <w:lvlText w:val=""/>
      <w:lvlJc w:val="left"/>
      <w:pPr>
        <w:ind w:left="720" w:hanging="360"/>
      </w:pPr>
      <w:rPr>
        <w:rFonts w:ascii="Symbol" w:hAnsi="Symbol" w:hint="default"/>
      </w:rPr>
    </w:lvl>
    <w:lvl w:ilvl="1" w:tplc="4A40F2B2">
      <w:start w:val="1"/>
      <w:numFmt w:val="bullet"/>
      <w:lvlText w:val="o"/>
      <w:lvlJc w:val="left"/>
      <w:pPr>
        <w:ind w:left="1440" w:hanging="360"/>
      </w:pPr>
      <w:rPr>
        <w:rFonts w:ascii="Courier New" w:hAnsi="Courier New" w:hint="default"/>
      </w:rPr>
    </w:lvl>
    <w:lvl w:ilvl="2" w:tplc="184C91B2">
      <w:start w:val="1"/>
      <w:numFmt w:val="bullet"/>
      <w:lvlText w:val=""/>
      <w:lvlJc w:val="left"/>
      <w:pPr>
        <w:ind w:left="2160" w:hanging="360"/>
      </w:pPr>
      <w:rPr>
        <w:rFonts w:ascii="Wingdings" w:hAnsi="Wingdings" w:hint="default"/>
      </w:rPr>
    </w:lvl>
    <w:lvl w:ilvl="3" w:tplc="D2FCC5FC">
      <w:start w:val="1"/>
      <w:numFmt w:val="bullet"/>
      <w:lvlText w:val=""/>
      <w:lvlJc w:val="left"/>
      <w:pPr>
        <w:ind w:left="2880" w:hanging="360"/>
      </w:pPr>
      <w:rPr>
        <w:rFonts w:ascii="Symbol" w:hAnsi="Symbol" w:hint="default"/>
      </w:rPr>
    </w:lvl>
    <w:lvl w:ilvl="4" w:tplc="F19A5E98">
      <w:start w:val="1"/>
      <w:numFmt w:val="bullet"/>
      <w:lvlText w:val="o"/>
      <w:lvlJc w:val="left"/>
      <w:pPr>
        <w:ind w:left="3600" w:hanging="360"/>
      </w:pPr>
      <w:rPr>
        <w:rFonts w:ascii="Courier New" w:hAnsi="Courier New" w:hint="default"/>
      </w:rPr>
    </w:lvl>
    <w:lvl w:ilvl="5" w:tplc="84ECF322">
      <w:start w:val="1"/>
      <w:numFmt w:val="bullet"/>
      <w:lvlText w:val=""/>
      <w:lvlJc w:val="left"/>
      <w:pPr>
        <w:ind w:left="4320" w:hanging="360"/>
      </w:pPr>
      <w:rPr>
        <w:rFonts w:ascii="Wingdings" w:hAnsi="Wingdings" w:hint="default"/>
      </w:rPr>
    </w:lvl>
    <w:lvl w:ilvl="6" w:tplc="2294F6E6">
      <w:start w:val="1"/>
      <w:numFmt w:val="bullet"/>
      <w:lvlText w:val=""/>
      <w:lvlJc w:val="left"/>
      <w:pPr>
        <w:ind w:left="5040" w:hanging="360"/>
      </w:pPr>
      <w:rPr>
        <w:rFonts w:ascii="Symbol" w:hAnsi="Symbol" w:hint="default"/>
      </w:rPr>
    </w:lvl>
    <w:lvl w:ilvl="7" w:tplc="67C6754A">
      <w:start w:val="1"/>
      <w:numFmt w:val="bullet"/>
      <w:lvlText w:val="o"/>
      <w:lvlJc w:val="left"/>
      <w:pPr>
        <w:ind w:left="5760" w:hanging="360"/>
      </w:pPr>
      <w:rPr>
        <w:rFonts w:ascii="Courier New" w:hAnsi="Courier New" w:hint="default"/>
      </w:rPr>
    </w:lvl>
    <w:lvl w:ilvl="8" w:tplc="10D6426E">
      <w:start w:val="1"/>
      <w:numFmt w:val="bullet"/>
      <w:lvlText w:val=""/>
      <w:lvlJc w:val="left"/>
      <w:pPr>
        <w:ind w:left="6480" w:hanging="360"/>
      </w:pPr>
      <w:rPr>
        <w:rFonts w:ascii="Wingdings" w:hAnsi="Wingdings" w:hint="default"/>
      </w:rPr>
    </w:lvl>
  </w:abstractNum>
  <w:abstractNum w:abstractNumId="34" w15:restartNumberingAfterBreak="0">
    <w:nsid w:val="1EBEAC4F"/>
    <w:multiLevelType w:val="hybridMultilevel"/>
    <w:tmpl w:val="FFFFFFFF"/>
    <w:lvl w:ilvl="0" w:tplc="3D9A8E54">
      <w:start w:val="1"/>
      <w:numFmt w:val="bullet"/>
      <w:lvlText w:val=""/>
      <w:lvlJc w:val="left"/>
      <w:pPr>
        <w:ind w:left="720" w:hanging="360"/>
      </w:pPr>
      <w:rPr>
        <w:rFonts w:ascii="Symbol" w:hAnsi="Symbol" w:hint="default"/>
      </w:rPr>
    </w:lvl>
    <w:lvl w:ilvl="1" w:tplc="AC6E866A">
      <w:start w:val="1"/>
      <w:numFmt w:val="bullet"/>
      <w:lvlText w:val="o"/>
      <w:lvlJc w:val="left"/>
      <w:pPr>
        <w:ind w:left="1440" w:hanging="360"/>
      </w:pPr>
      <w:rPr>
        <w:rFonts w:ascii="Courier New" w:hAnsi="Courier New" w:hint="default"/>
      </w:rPr>
    </w:lvl>
    <w:lvl w:ilvl="2" w:tplc="0D4EE1E6">
      <w:start w:val="1"/>
      <w:numFmt w:val="bullet"/>
      <w:lvlText w:val=""/>
      <w:lvlJc w:val="left"/>
      <w:pPr>
        <w:ind w:left="2160" w:hanging="360"/>
      </w:pPr>
      <w:rPr>
        <w:rFonts w:ascii="Wingdings" w:hAnsi="Wingdings" w:hint="default"/>
      </w:rPr>
    </w:lvl>
    <w:lvl w:ilvl="3" w:tplc="F782CE4C">
      <w:start w:val="1"/>
      <w:numFmt w:val="bullet"/>
      <w:lvlText w:val=""/>
      <w:lvlJc w:val="left"/>
      <w:pPr>
        <w:ind w:left="2880" w:hanging="360"/>
      </w:pPr>
      <w:rPr>
        <w:rFonts w:ascii="Symbol" w:hAnsi="Symbol" w:hint="default"/>
      </w:rPr>
    </w:lvl>
    <w:lvl w:ilvl="4" w:tplc="DE260C4C">
      <w:start w:val="1"/>
      <w:numFmt w:val="bullet"/>
      <w:lvlText w:val="o"/>
      <w:lvlJc w:val="left"/>
      <w:pPr>
        <w:ind w:left="3600" w:hanging="360"/>
      </w:pPr>
      <w:rPr>
        <w:rFonts w:ascii="Courier New" w:hAnsi="Courier New" w:hint="default"/>
      </w:rPr>
    </w:lvl>
    <w:lvl w:ilvl="5" w:tplc="FD5C7B5C">
      <w:start w:val="1"/>
      <w:numFmt w:val="bullet"/>
      <w:lvlText w:val=""/>
      <w:lvlJc w:val="left"/>
      <w:pPr>
        <w:ind w:left="4320" w:hanging="360"/>
      </w:pPr>
      <w:rPr>
        <w:rFonts w:ascii="Wingdings" w:hAnsi="Wingdings" w:hint="default"/>
      </w:rPr>
    </w:lvl>
    <w:lvl w:ilvl="6" w:tplc="FFDA1072">
      <w:start w:val="1"/>
      <w:numFmt w:val="bullet"/>
      <w:lvlText w:val=""/>
      <w:lvlJc w:val="left"/>
      <w:pPr>
        <w:ind w:left="5040" w:hanging="360"/>
      </w:pPr>
      <w:rPr>
        <w:rFonts w:ascii="Symbol" w:hAnsi="Symbol" w:hint="default"/>
      </w:rPr>
    </w:lvl>
    <w:lvl w:ilvl="7" w:tplc="5CA240AE">
      <w:start w:val="1"/>
      <w:numFmt w:val="bullet"/>
      <w:lvlText w:val="o"/>
      <w:lvlJc w:val="left"/>
      <w:pPr>
        <w:ind w:left="5760" w:hanging="360"/>
      </w:pPr>
      <w:rPr>
        <w:rFonts w:ascii="Courier New" w:hAnsi="Courier New" w:hint="default"/>
      </w:rPr>
    </w:lvl>
    <w:lvl w:ilvl="8" w:tplc="D39A336C">
      <w:start w:val="1"/>
      <w:numFmt w:val="bullet"/>
      <w:lvlText w:val=""/>
      <w:lvlJc w:val="left"/>
      <w:pPr>
        <w:ind w:left="6480" w:hanging="360"/>
      </w:pPr>
      <w:rPr>
        <w:rFonts w:ascii="Wingdings" w:hAnsi="Wingdings" w:hint="default"/>
      </w:rPr>
    </w:lvl>
  </w:abstractNum>
  <w:abstractNum w:abstractNumId="35" w15:restartNumberingAfterBreak="0">
    <w:nsid w:val="21069EF2"/>
    <w:multiLevelType w:val="hybridMultilevel"/>
    <w:tmpl w:val="FFFFFFFF"/>
    <w:lvl w:ilvl="0" w:tplc="0638FF3E">
      <w:start w:val="1"/>
      <w:numFmt w:val="bullet"/>
      <w:lvlText w:val=""/>
      <w:lvlJc w:val="left"/>
      <w:pPr>
        <w:ind w:left="720" w:hanging="360"/>
      </w:pPr>
      <w:rPr>
        <w:rFonts w:ascii="Wingdings" w:hAnsi="Wingdings" w:hint="default"/>
      </w:rPr>
    </w:lvl>
    <w:lvl w:ilvl="1" w:tplc="7DDE3658">
      <w:start w:val="1"/>
      <w:numFmt w:val="bullet"/>
      <w:lvlText w:val="o"/>
      <w:lvlJc w:val="left"/>
      <w:pPr>
        <w:ind w:left="1440" w:hanging="360"/>
      </w:pPr>
      <w:rPr>
        <w:rFonts w:ascii="Courier New" w:hAnsi="Courier New" w:hint="default"/>
      </w:rPr>
    </w:lvl>
    <w:lvl w:ilvl="2" w:tplc="33DA8080">
      <w:start w:val="1"/>
      <w:numFmt w:val="bullet"/>
      <w:lvlText w:val=""/>
      <w:lvlJc w:val="left"/>
      <w:pPr>
        <w:ind w:left="2160" w:hanging="360"/>
      </w:pPr>
      <w:rPr>
        <w:rFonts w:ascii="Wingdings" w:hAnsi="Wingdings" w:hint="default"/>
      </w:rPr>
    </w:lvl>
    <w:lvl w:ilvl="3" w:tplc="0B6C7FA6">
      <w:start w:val="1"/>
      <w:numFmt w:val="bullet"/>
      <w:lvlText w:val=""/>
      <w:lvlJc w:val="left"/>
      <w:pPr>
        <w:ind w:left="2880" w:hanging="360"/>
      </w:pPr>
      <w:rPr>
        <w:rFonts w:ascii="Symbol" w:hAnsi="Symbol" w:hint="default"/>
      </w:rPr>
    </w:lvl>
    <w:lvl w:ilvl="4" w:tplc="7EA64D9A">
      <w:start w:val="1"/>
      <w:numFmt w:val="bullet"/>
      <w:lvlText w:val="o"/>
      <w:lvlJc w:val="left"/>
      <w:pPr>
        <w:ind w:left="3600" w:hanging="360"/>
      </w:pPr>
      <w:rPr>
        <w:rFonts w:ascii="Courier New" w:hAnsi="Courier New" w:hint="default"/>
      </w:rPr>
    </w:lvl>
    <w:lvl w:ilvl="5" w:tplc="785CCE8E">
      <w:start w:val="1"/>
      <w:numFmt w:val="bullet"/>
      <w:lvlText w:val=""/>
      <w:lvlJc w:val="left"/>
      <w:pPr>
        <w:ind w:left="4320" w:hanging="360"/>
      </w:pPr>
      <w:rPr>
        <w:rFonts w:ascii="Wingdings" w:hAnsi="Wingdings" w:hint="default"/>
      </w:rPr>
    </w:lvl>
    <w:lvl w:ilvl="6" w:tplc="A4D61F12">
      <w:start w:val="1"/>
      <w:numFmt w:val="bullet"/>
      <w:lvlText w:val=""/>
      <w:lvlJc w:val="left"/>
      <w:pPr>
        <w:ind w:left="5040" w:hanging="360"/>
      </w:pPr>
      <w:rPr>
        <w:rFonts w:ascii="Symbol" w:hAnsi="Symbol" w:hint="default"/>
      </w:rPr>
    </w:lvl>
    <w:lvl w:ilvl="7" w:tplc="69F2DA32">
      <w:start w:val="1"/>
      <w:numFmt w:val="bullet"/>
      <w:lvlText w:val="o"/>
      <w:lvlJc w:val="left"/>
      <w:pPr>
        <w:ind w:left="5760" w:hanging="360"/>
      </w:pPr>
      <w:rPr>
        <w:rFonts w:ascii="Courier New" w:hAnsi="Courier New" w:hint="default"/>
      </w:rPr>
    </w:lvl>
    <w:lvl w:ilvl="8" w:tplc="73B8B78C">
      <w:start w:val="1"/>
      <w:numFmt w:val="bullet"/>
      <w:lvlText w:val=""/>
      <w:lvlJc w:val="left"/>
      <w:pPr>
        <w:ind w:left="6480" w:hanging="360"/>
      </w:pPr>
      <w:rPr>
        <w:rFonts w:ascii="Wingdings" w:hAnsi="Wingdings" w:hint="default"/>
      </w:rPr>
    </w:lvl>
  </w:abstractNum>
  <w:abstractNum w:abstractNumId="36" w15:restartNumberingAfterBreak="0">
    <w:nsid w:val="22B073AE"/>
    <w:multiLevelType w:val="hybridMultilevel"/>
    <w:tmpl w:val="FFFFFFFF"/>
    <w:lvl w:ilvl="0" w:tplc="9E7CA468">
      <w:start w:val="1"/>
      <w:numFmt w:val="bullet"/>
      <w:lvlText w:val=""/>
      <w:lvlJc w:val="left"/>
      <w:pPr>
        <w:ind w:left="720" w:hanging="360"/>
      </w:pPr>
      <w:rPr>
        <w:rFonts w:ascii="Wingdings" w:hAnsi="Wingdings" w:hint="default"/>
      </w:rPr>
    </w:lvl>
    <w:lvl w:ilvl="1" w:tplc="A5763AC0">
      <w:start w:val="1"/>
      <w:numFmt w:val="bullet"/>
      <w:lvlText w:val="o"/>
      <w:lvlJc w:val="left"/>
      <w:pPr>
        <w:ind w:left="1440" w:hanging="360"/>
      </w:pPr>
      <w:rPr>
        <w:rFonts w:ascii="Courier New" w:hAnsi="Courier New" w:hint="default"/>
      </w:rPr>
    </w:lvl>
    <w:lvl w:ilvl="2" w:tplc="3E4A1104">
      <w:start w:val="1"/>
      <w:numFmt w:val="bullet"/>
      <w:lvlText w:val=""/>
      <w:lvlJc w:val="left"/>
      <w:pPr>
        <w:ind w:left="2160" w:hanging="360"/>
      </w:pPr>
      <w:rPr>
        <w:rFonts w:ascii="Wingdings" w:hAnsi="Wingdings" w:hint="default"/>
      </w:rPr>
    </w:lvl>
    <w:lvl w:ilvl="3" w:tplc="39A62848">
      <w:start w:val="1"/>
      <w:numFmt w:val="bullet"/>
      <w:lvlText w:val=""/>
      <w:lvlJc w:val="left"/>
      <w:pPr>
        <w:ind w:left="2880" w:hanging="360"/>
      </w:pPr>
      <w:rPr>
        <w:rFonts w:ascii="Symbol" w:hAnsi="Symbol" w:hint="default"/>
      </w:rPr>
    </w:lvl>
    <w:lvl w:ilvl="4" w:tplc="C10A1244">
      <w:start w:val="1"/>
      <w:numFmt w:val="bullet"/>
      <w:lvlText w:val="o"/>
      <w:lvlJc w:val="left"/>
      <w:pPr>
        <w:ind w:left="3600" w:hanging="360"/>
      </w:pPr>
      <w:rPr>
        <w:rFonts w:ascii="Courier New" w:hAnsi="Courier New" w:hint="default"/>
      </w:rPr>
    </w:lvl>
    <w:lvl w:ilvl="5" w:tplc="35D246F2">
      <w:start w:val="1"/>
      <w:numFmt w:val="bullet"/>
      <w:lvlText w:val=""/>
      <w:lvlJc w:val="left"/>
      <w:pPr>
        <w:ind w:left="4320" w:hanging="360"/>
      </w:pPr>
      <w:rPr>
        <w:rFonts w:ascii="Wingdings" w:hAnsi="Wingdings" w:hint="default"/>
      </w:rPr>
    </w:lvl>
    <w:lvl w:ilvl="6" w:tplc="441EB0D6">
      <w:start w:val="1"/>
      <w:numFmt w:val="bullet"/>
      <w:lvlText w:val=""/>
      <w:lvlJc w:val="left"/>
      <w:pPr>
        <w:ind w:left="5040" w:hanging="360"/>
      </w:pPr>
      <w:rPr>
        <w:rFonts w:ascii="Symbol" w:hAnsi="Symbol" w:hint="default"/>
      </w:rPr>
    </w:lvl>
    <w:lvl w:ilvl="7" w:tplc="83A49AA8">
      <w:start w:val="1"/>
      <w:numFmt w:val="bullet"/>
      <w:lvlText w:val="o"/>
      <w:lvlJc w:val="left"/>
      <w:pPr>
        <w:ind w:left="5760" w:hanging="360"/>
      </w:pPr>
      <w:rPr>
        <w:rFonts w:ascii="Courier New" w:hAnsi="Courier New" w:hint="default"/>
      </w:rPr>
    </w:lvl>
    <w:lvl w:ilvl="8" w:tplc="B15803CC">
      <w:start w:val="1"/>
      <w:numFmt w:val="bullet"/>
      <w:lvlText w:val=""/>
      <w:lvlJc w:val="left"/>
      <w:pPr>
        <w:ind w:left="6480" w:hanging="360"/>
      </w:pPr>
      <w:rPr>
        <w:rFonts w:ascii="Wingdings" w:hAnsi="Wingdings" w:hint="default"/>
      </w:rPr>
    </w:lvl>
  </w:abstractNum>
  <w:abstractNum w:abstractNumId="37" w15:restartNumberingAfterBreak="0">
    <w:nsid w:val="22F9512F"/>
    <w:multiLevelType w:val="hybridMultilevel"/>
    <w:tmpl w:val="FFFFFFFF"/>
    <w:lvl w:ilvl="0" w:tplc="F15624DA">
      <w:start w:val="1"/>
      <w:numFmt w:val="bullet"/>
      <w:lvlText w:val=""/>
      <w:lvlJc w:val="left"/>
      <w:pPr>
        <w:ind w:left="720" w:hanging="360"/>
      </w:pPr>
      <w:rPr>
        <w:rFonts w:ascii="Wingdings" w:hAnsi="Wingdings" w:hint="default"/>
      </w:rPr>
    </w:lvl>
    <w:lvl w:ilvl="1" w:tplc="41D4E2E2">
      <w:start w:val="1"/>
      <w:numFmt w:val="bullet"/>
      <w:lvlText w:val="o"/>
      <w:lvlJc w:val="left"/>
      <w:pPr>
        <w:ind w:left="1440" w:hanging="360"/>
      </w:pPr>
      <w:rPr>
        <w:rFonts w:ascii="Courier New" w:hAnsi="Courier New" w:hint="default"/>
      </w:rPr>
    </w:lvl>
    <w:lvl w:ilvl="2" w:tplc="811EBFD4">
      <w:start w:val="1"/>
      <w:numFmt w:val="bullet"/>
      <w:lvlText w:val=""/>
      <w:lvlJc w:val="left"/>
      <w:pPr>
        <w:ind w:left="2160" w:hanging="360"/>
      </w:pPr>
      <w:rPr>
        <w:rFonts w:ascii="Wingdings" w:hAnsi="Wingdings" w:hint="default"/>
      </w:rPr>
    </w:lvl>
    <w:lvl w:ilvl="3" w:tplc="C5362052">
      <w:start w:val="1"/>
      <w:numFmt w:val="bullet"/>
      <w:lvlText w:val=""/>
      <w:lvlJc w:val="left"/>
      <w:pPr>
        <w:ind w:left="2880" w:hanging="360"/>
      </w:pPr>
      <w:rPr>
        <w:rFonts w:ascii="Symbol" w:hAnsi="Symbol" w:hint="default"/>
      </w:rPr>
    </w:lvl>
    <w:lvl w:ilvl="4" w:tplc="5B902CDE">
      <w:start w:val="1"/>
      <w:numFmt w:val="bullet"/>
      <w:lvlText w:val="o"/>
      <w:lvlJc w:val="left"/>
      <w:pPr>
        <w:ind w:left="3600" w:hanging="360"/>
      </w:pPr>
      <w:rPr>
        <w:rFonts w:ascii="Courier New" w:hAnsi="Courier New" w:hint="default"/>
      </w:rPr>
    </w:lvl>
    <w:lvl w:ilvl="5" w:tplc="86BA0A5C">
      <w:start w:val="1"/>
      <w:numFmt w:val="bullet"/>
      <w:lvlText w:val=""/>
      <w:lvlJc w:val="left"/>
      <w:pPr>
        <w:ind w:left="4320" w:hanging="360"/>
      </w:pPr>
      <w:rPr>
        <w:rFonts w:ascii="Wingdings" w:hAnsi="Wingdings" w:hint="default"/>
      </w:rPr>
    </w:lvl>
    <w:lvl w:ilvl="6" w:tplc="DA14B6C2">
      <w:start w:val="1"/>
      <w:numFmt w:val="bullet"/>
      <w:lvlText w:val=""/>
      <w:lvlJc w:val="left"/>
      <w:pPr>
        <w:ind w:left="5040" w:hanging="360"/>
      </w:pPr>
      <w:rPr>
        <w:rFonts w:ascii="Symbol" w:hAnsi="Symbol" w:hint="default"/>
      </w:rPr>
    </w:lvl>
    <w:lvl w:ilvl="7" w:tplc="D77A205C">
      <w:start w:val="1"/>
      <w:numFmt w:val="bullet"/>
      <w:lvlText w:val="o"/>
      <w:lvlJc w:val="left"/>
      <w:pPr>
        <w:ind w:left="5760" w:hanging="360"/>
      </w:pPr>
      <w:rPr>
        <w:rFonts w:ascii="Courier New" w:hAnsi="Courier New" w:hint="default"/>
      </w:rPr>
    </w:lvl>
    <w:lvl w:ilvl="8" w:tplc="E9DC19F2">
      <w:start w:val="1"/>
      <w:numFmt w:val="bullet"/>
      <w:lvlText w:val=""/>
      <w:lvlJc w:val="left"/>
      <w:pPr>
        <w:ind w:left="6480" w:hanging="360"/>
      </w:pPr>
      <w:rPr>
        <w:rFonts w:ascii="Wingdings" w:hAnsi="Wingdings" w:hint="default"/>
      </w:rPr>
    </w:lvl>
  </w:abstractNum>
  <w:abstractNum w:abstractNumId="38" w15:restartNumberingAfterBreak="0">
    <w:nsid w:val="23662D39"/>
    <w:multiLevelType w:val="hybridMultilevel"/>
    <w:tmpl w:val="2572E6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2372782E"/>
    <w:multiLevelType w:val="hybridMultilevel"/>
    <w:tmpl w:val="FFFFFFFF"/>
    <w:lvl w:ilvl="0" w:tplc="F2DA1C64">
      <w:start w:val="1"/>
      <w:numFmt w:val="bullet"/>
      <w:lvlText w:val=""/>
      <w:lvlJc w:val="left"/>
      <w:pPr>
        <w:ind w:left="720" w:hanging="360"/>
      </w:pPr>
      <w:rPr>
        <w:rFonts w:ascii="Symbol" w:hAnsi="Symbol" w:hint="default"/>
      </w:rPr>
    </w:lvl>
    <w:lvl w:ilvl="1" w:tplc="89285EF0">
      <w:start w:val="1"/>
      <w:numFmt w:val="bullet"/>
      <w:lvlText w:val="o"/>
      <w:lvlJc w:val="left"/>
      <w:pPr>
        <w:ind w:left="1440" w:hanging="360"/>
      </w:pPr>
      <w:rPr>
        <w:rFonts w:ascii="Courier New" w:hAnsi="Courier New" w:hint="default"/>
      </w:rPr>
    </w:lvl>
    <w:lvl w:ilvl="2" w:tplc="95B0F18E">
      <w:start w:val="1"/>
      <w:numFmt w:val="bullet"/>
      <w:lvlText w:val=""/>
      <w:lvlJc w:val="left"/>
      <w:pPr>
        <w:ind w:left="2160" w:hanging="360"/>
      </w:pPr>
      <w:rPr>
        <w:rFonts w:ascii="Wingdings" w:hAnsi="Wingdings" w:hint="default"/>
      </w:rPr>
    </w:lvl>
    <w:lvl w:ilvl="3" w:tplc="95B6F5DC">
      <w:start w:val="1"/>
      <w:numFmt w:val="bullet"/>
      <w:lvlText w:val=""/>
      <w:lvlJc w:val="left"/>
      <w:pPr>
        <w:ind w:left="2880" w:hanging="360"/>
      </w:pPr>
      <w:rPr>
        <w:rFonts w:ascii="Symbol" w:hAnsi="Symbol" w:hint="default"/>
      </w:rPr>
    </w:lvl>
    <w:lvl w:ilvl="4" w:tplc="7E3AE1F8">
      <w:start w:val="1"/>
      <w:numFmt w:val="bullet"/>
      <w:lvlText w:val="o"/>
      <w:lvlJc w:val="left"/>
      <w:pPr>
        <w:ind w:left="3600" w:hanging="360"/>
      </w:pPr>
      <w:rPr>
        <w:rFonts w:ascii="Courier New" w:hAnsi="Courier New" w:hint="default"/>
      </w:rPr>
    </w:lvl>
    <w:lvl w:ilvl="5" w:tplc="630427AA">
      <w:start w:val="1"/>
      <w:numFmt w:val="bullet"/>
      <w:lvlText w:val=""/>
      <w:lvlJc w:val="left"/>
      <w:pPr>
        <w:ind w:left="4320" w:hanging="360"/>
      </w:pPr>
      <w:rPr>
        <w:rFonts w:ascii="Wingdings" w:hAnsi="Wingdings" w:hint="default"/>
      </w:rPr>
    </w:lvl>
    <w:lvl w:ilvl="6" w:tplc="F474CF2A">
      <w:start w:val="1"/>
      <w:numFmt w:val="bullet"/>
      <w:lvlText w:val=""/>
      <w:lvlJc w:val="left"/>
      <w:pPr>
        <w:ind w:left="5040" w:hanging="360"/>
      </w:pPr>
      <w:rPr>
        <w:rFonts w:ascii="Symbol" w:hAnsi="Symbol" w:hint="default"/>
      </w:rPr>
    </w:lvl>
    <w:lvl w:ilvl="7" w:tplc="2CF63C22">
      <w:start w:val="1"/>
      <w:numFmt w:val="bullet"/>
      <w:lvlText w:val="o"/>
      <w:lvlJc w:val="left"/>
      <w:pPr>
        <w:ind w:left="5760" w:hanging="360"/>
      </w:pPr>
      <w:rPr>
        <w:rFonts w:ascii="Courier New" w:hAnsi="Courier New" w:hint="default"/>
      </w:rPr>
    </w:lvl>
    <w:lvl w:ilvl="8" w:tplc="4DBA4D84">
      <w:start w:val="1"/>
      <w:numFmt w:val="bullet"/>
      <w:lvlText w:val=""/>
      <w:lvlJc w:val="left"/>
      <w:pPr>
        <w:ind w:left="6480" w:hanging="360"/>
      </w:pPr>
      <w:rPr>
        <w:rFonts w:ascii="Wingdings" w:hAnsi="Wingdings" w:hint="default"/>
      </w:rPr>
    </w:lvl>
  </w:abstractNum>
  <w:abstractNum w:abstractNumId="40" w15:restartNumberingAfterBreak="0">
    <w:nsid w:val="238E2F09"/>
    <w:multiLevelType w:val="hybridMultilevel"/>
    <w:tmpl w:val="FFFFFFFF"/>
    <w:lvl w:ilvl="0" w:tplc="A79211A2">
      <w:start w:val="1"/>
      <w:numFmt w:val="bullet"/>
      <w:lvlText w:val=""/>
      <w:lvlJc w:val="left"/>
      <w:pPr>
        <w:ind w:left="720" w:hanging="360"/>
      </w:pPr>
      <w:rPr>
        <w:rFonts w:ascii="Wingdings" w:hAnsi="Wingdings" w:hint="default"/>
      </w:rPr>
    </w:lvl>
    <w:lvl w:ilvl="1" w:tplc="AFCA466C">
      <w:start w:val="1"/>
      <w:numFmt w:val="bullet"/>
      <w:lvlText w:val="o"/>
      <w:lvlJc w:val="left"/>
      <w:pPr>
        <w:ind w:left="1440" w:hanging="360"/>
      </w:pPr>
      <w:rPr>
        <w:rFonts w:ascii="Courier New" w:hAnsi="Courier New" w:hint="default"/>
      </w:rPr>
    </w:lvl>
    <w:lvl w:ilvl="2" w:tplc="1938F594">
      <w:start w:val="1"/>
      <w:numFmt w:val="bullet"/>
      <w:lvlText w:val=""/>
      <w:lvlJc w:val="left"/>
      <w:pPr>
        <w:ind w:left="2160" w:hanging="360"/>
      </w:pPr>
      <w:rPr>
        <w:rFonts w:ascii="Wingdings" w:hAnsi="Wingdings" w:hint="default"/>
      </w:rPr>
    </w:lvl>
    <w:lvl w:ilvl="3" w:tplc="E210189C">
      <w:start w:val="1"/>
      <w:numFmt w:val="bullet"/>
      <w:lvlText w:val=""/>
      <w:lvlJc w:val="left"/>
      <w:pPr>
        <w:ind w:left="2880" w:hanging="360"/>
      </w:pPr>
      <w:rPr>
        <w:rFonts w:ascii="Symbol" w:hAnsi="Symbol" w:hint="default"/>
      </w:rPr>
    </w:lvl>
    <w:lvl w:ilvl="4" w:tplc="83E8FE3C">
      <w:start w:val="1"/>
      <w:numFmt w:val="bullet"/>
      <w:lvlText w:val="o"/>
      <w:lvlJc w:val="left"/>
      <w:pPr>
        <w:ind w:left="3600" w:hanging="360"/>
      </w:pPr>
      <w:rPr>
        <w:rFonts w:ascii="Courier New" w:hAnsi="Courier New" w:hint="default"/>
      </w:rPr>
    </w:lvl>
    <w:lvl w:ilvl="5" w:tplc="FA02A664">
      <w:start w:val="1"/>
      <w:numFmt w:val="bullet"/>
      <w:lvlText w:val=""/>
      <w:lvlJc w:val="left"/>
      <w:pPr>
        <w:ind w:left="4320" w:hanging="360"/>
      </w:pPr>
      <w:rPr>
        <w:rFonts w:ascii="Wingdings" w:hAnsi="Wingdings" w:hint="default"/>
      </w:rPr>
    </w:lvl>
    <w:lvl w:ilvl="6" w:tplc="B2D6587E">
      <w:start w:val="1"/>
      <w:numFmt w:val="bullet"/>
      <w:lvlText w:val=""/>
      <w:lvlJc w:val="left"/>
      <w:pPr>
        <w:ind w:left="5040" w:hanging="360"/>
      </w:pPr>
      <w:rPr>
        <w:rFonts w:ascii="Symbol" w:hAnsi="Symbol" w:hint="default"/>
      </w:rPr>
    </w:lvl>
    <w:lvl w:ilvl="7" w:tplc="575E0FB0">
      <w:start w:val="1"/>
      <w:numFmt w:val="bullet"/>
      <w:lvlText w:val="o"/>
      <w:lvlJc w:val="left"/>
      <w:pPr>
        <w:ind w:left="5760" w:hanging="360"/>
      </w:pPr>
      <w:rPr>
        <w:rFonts w:ascii="Courier New" w:hAnsi="Courier New" w:hint="default"/>
      </w:rPr>
    </w:lvl>
    <w:lvl w:ilvl="8" w:tplc="389AE852">
      <w:start w:val="1"/>
      <w:numFmt w:val="bullet"/>
      <w:lvlText w:val=""/>
      <w:lvlJc w:val="left"/>
      <w:pPr>
        <w:ind w:left="6480" w:hanging="360"/>
      </w:pPr>
      <w:rPr>
        <w:rFonts w:ascii="Wingdings" w:hAnsi="Wingdings" w:hint="default"/>
      </w:rPr>
    </w:lvl>
  </w:abstractNum>
  <w:abstractNum w:abstractNumId="41" w15:restartNumberingAfterBreak="0">
    <w:nsid w:val="250332C1"/>
    <w:multiLevelType w:val="hybridMultilevel"/>
    <w:tmpl w:val="FFFFFFFF"/>
    <w:lvl w:ilvl="0" w:tplc="19C01C76">
      <w:start w:val="1"/>
      <w:numFmt w:val="bullet"/>
      <w:lvlText w:val=""/>
      <w:lvlJc w:val="left"/>
      <w:pPr>
        <w:ind w:left="720" w:hanging="360"/>
      </w:pPr>
      <w:rPr>
        <w:rFonts w:ascii="Symbol" w:hAnsi="Symbol" w:hint="default"/>
      </w:rPr>
    </w:lvl>
    <w:lvl w:ilvl="1" w:tplc="636A4D4C">
      <w:start w:val="1"/>
      <w:numFmt w:val="bullet"/>
      <w:lvlText w:val="o"/>
      <w:lvlJc w:val="left"/>
      <w:pPr>
        <w:ind w:left="1440" w:hanging="360"/>
      </w:pPr>
      <w:rPr>
        <w:rFonts w:ascii="Courier New" w:hAnsi="Courier New" w:hint="default"/>
      </w:rPr>
    </w:lvl>
    <w:lvl w:ilvl="2" w:tplc="CFD00064">
      <w:start w:val="1"/>
      <w:numFmt w:val="bullet"/>
      <w:lvlText w:val=""/>
      <w:lvlJc w:val="left"/>
      <w:pPr>
        <w:ind w:left="2160" w:hanging="360"/>
      </w:pPr>
      <w:rPr>
        <w:rFonts w:ascii="Wingdings" w:hAnsi="Wingdings" w:hint="default"/>
      </w:rPr>
    </w:lvl>
    <w:lvl w:ilvl="3" w:tplc="79C85458">
      <w:start w:val="1"/>
      <w:numFmt w:val="bullet"/>
      <w:lvlText w:val=""/>
      <w:lvlJc w:val="left"/>
      <w:pPr>
        <w:ind w:left="2880" w:hanging="360"/>
      </w:pPr>
      <w:rPr>
        <w:rFonts w:ascii="Symbol" w:hAnsi="Symbol" w:hint="default"/>
      </w:rPr>
    </w:lvl>
    <w:lvl w:ilvl="4" w:tplc="10C84846">
      <w:start w:val="1"/>
      <w:numFmt w:val="bullet"/>
      <w:lvlText w:val="o"/>
      <w:lvlJc w:val="left"/>
      <w:pPr>
        <w:ind w:left="3600" w:hanging="360"/>
      </w:pPr>
      <w:rPr>
        <w:rFonts w:ascii="Courier New" w:hAnsi="Courier New" w:hint="default"/>
      </w:rPr>
    </w:lvl>
    <w:lvl w:ilvl="5" w:tplc="20C0B400">
      <w:start w:val="1"/>
      <w:numFmt w:val="bullet"/>
      <w:lvlText w:val=""/>
      <w:lvlJc w:val="left"/>
      <w:pPr>
        <w:ind w:left="4320" w:hanging="360"/>
      </w:pPr>
      <w:rPr>
        <w:rFonts w:ascii="Wingdings" w:hAnsi="Wingdings" w:hint="default"/>
      </w:rPr>
    </w:lvl>
    <w:lvl w:ilvl="6" w:tplc="D3B8B43A">
      <w:start w:val="1"/>
      <w:numFmt w:val="bullet"/>
      <w:lvlText w:val=""/>
      <w:lvlJc w:val="left"/>
      <w:pPr>
        <w:ind w:left="5040" w:hanging="360"/>
      </w:pPr>
      <w:rPr>
        <w:rFonts w:ascii="Symbol" w:hAnsi="Symbol" w:hint="default"/>
      </w:rPr>
    </w:lvl>
    <w:lvl w:ilvl="7" w:tplc="C6C86A18">
      <w:start w:val="1"/>
      <w:numFmt w:val="bullet"/>
      <w:lvlText w:val="o"/>
      <w:lvlJc w:val="left"/>
      <w:pPr>
        <w:ind w:left="5760" w:hanging="360"/>
      </w:pPr>
      <w:rPr>
        <w:rFonts w:ascii="Courier New" w:hAnsi="Courier New" w:hint="default"/>
      </w:rPr>
    </w:lvl>
    <w:lvl w:ilvl="8" w:tplc="849E1FFE">
      <w:start w:val="1"/>
      <w:numFmt w:val="bullet"/>
      <w:lvlText w:val=""/>
      <w:lvlJc w:val="left"/>
      <w:pPr>
        <w:ind w:left="6480" w:hanging="360"/>
      </w:pPr>
      <w:rPr>
        <w:rFonts w:ascii="Wingdings" w:hAnsi="Wingdings" w:hint="default"/>
      </w:rPr>
    </w:lvl>
  </w:abstractNum>
  <w:abstractNum w:abstractNumId="42" w15:restartNumberingAfterBreak="0">
    <w:nsid w:val="28D1144A"/>
    <w:multiLevelType w:val="hybridMultilevel"/>
    <w:tmpl w:val="CAA8277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2A0C3F5C"/>
    <w:multiLevelType w:val="hybridMultilevel"/>
    <w:tmpl w:val="231658BC"/>
    <w:lvl w:ilvl="0" w:tplc="0424000B">
      <w:start w:val="1"/>
      <w:numFmt w:val="bullet"/>
      <w:lvlText w:val=""/>
      <w:lvlJc w:val="left"/>
      <w:pPr>
        <w:ind w:left="720" w:hanging="360"/>
      </w:pPr>
      <w:rPr>
        <w:rFonts w:ascii="Wingdings" w:hAnsi="Wingdings" w:hint="default"/>
      </w:rPr>
    </w:lvl>
    <w:lvl w:ilvl="1" w:tplc="7778A0AA">
      <w:start w:val="5"/>
      <w:numFmt w:val="bullet"/>
      <w:lvlText w:val="•"/>
      <w:lvlJc w:val="left"/>
      <w:pPr>
        <w:ind w:left="1680" w:hanging="600"/>
      </w:pPr>
      <w:rPr>
        <w:rFonts w:ascii="Arial" w:eastAsia="Arial" w:hAnsi="Arial" w:cs="Arial" w:hint="default"/>
        <w:color w:val="000000" w:themeColor="text1"/>
        <w:sz w:val="2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2A34C3D6"/>
    <w:multiLevelType w:val="hybridMultilevel"/>
    <w:tmpl w:val="FFFFFFFF"/>
    <w:lvl w:ilvl="0" w:tplc="16E261BE">
      <w:start w:val="1"/>
      <w:numFmt w:val="bullet"/>
      <w:lvlText w:val=""/>
      <w:lvlJc w:val="left"/>
      <w:pPr>
        <w:ind w:left="720" w:hanging="360"/>
      </w:pPr>
      <w:rPr>
        <w:rFonts w:ascii="Symbol" w:hAnsi="Symbol" w:hint="default"/>
      </w:rPr>
    </w:lvl>
    <w:lvl w:ilvl="1" w:tplc="39746B28">
      <w:start w:val="1"/>
      <w:numFmt w:val="bullet"/>
      <w:lvlText w:val="o"/>
      <w:lvlJc w:val="left"/>
      <w:pPr>
        <w:ind w:left="1440" w:hanging="360"/>
      </w:pPr>
      <w:rPr>
        <w:rFonts w:ascii="Courier New" w:hAnsi="Courier New" w:hint="default"/>
      </w:rPr>
    </w:lvl>
    <w:lvl w:ilvl="2" w:tplc="6348260E">
      <w:start w:val="1"/>
      <w:numFmt w:val="bullet"/>
      <w:lvlText w:val=""/>
      <w:lvlJc w:val="left"/>
      <w:pPr>
        <w:ind w:left="2160" w:hanging="360"/>
      </w:pPr>
      <w:rPr>
        <w:rFonts w:ascii="Wingdings" w:hAnsi="Wingdings" w:hint="default"/>
      </w:rPr>
    </w:lvl>
    <w:lvl w:ilvl="3" w:tplc="59A0CB84">
      <w:start w:val="1"/>
      <w:numFmt w:val="bullet"/>
      <w:lvlText w:val=""/>
      <w:lvlJc w:val="left"/>
      <w:pPr>
        <w:ind w:left="2880" w:hanging="360"/>
      </w:pPr>
      <w:rPr>
        <w:rFonts w:ascii="Symbol" w:hAnsi="Symbol" w:hint="default"/>
      </w:rPr>
    </w:lvl>
    <w:lvl w:ilvl="4" w:tplc="1B8E8C86">
      <w:start w:val="1"/>
      <w:numFmt w:val="bullet"/>
      <w:lvlText w:val="o"/>
      <w:lvlJc w:val="left"/>
      <w:pPr>
        <w:ind w:left="3600" w:hanging="360"/>
      </w:pPr>
      <w:rPr>
        <w:rFonts w:ascii="Courier New" w:hAnsi="Courier New" w:hint="default"/>
      </w:rPr>
    </w:lvl>
    <w:lvl w:ilvl="5" w:tplc="6330ACE0">
      <w:start w:val="1"/>
      <w:numFmt w:val="bullet"/>
      <w:lvlText w:val=""/>
      <w:lvlJc w:val="left"/>
      <w:pPr>
        <w:ind w:left="4320" w:hanging="360"/>
      </w:pPr>
      <w:rPr>
        <w:rFonts w:ascii="Wingdings" w:hAnsi="Wingdings" w:hint="default"/>
      </w:rPr>
    </w:lvl>
    <w:lvl w:ilvl="6" w:tplc="B314964A">
      <w:start w:val="1"/>
      <w:numFmt w:val="bullet"/>
      <w:lvlText w:val=""/>
      <w:lvlJc w:val="left"/>
      <w:pPr>
        <w:ind w:left="5040" w:hanging="360"/>
      </w:pPr>
      <w:rPr>
        <w:rFonts w:ascii="Symbol" w:hAnsi="Symbol" w:hint="default"/>
      </w:rPr>
    </w:lvl>
    <w:lvl w:ilvl="7" w:tplc="3DD0E69C">
      <w:start w:val="1"/>
      <w:numFmt w:val="bullet"/>
      <w:lvlText w:val="o"/>
      <w:lvlJc w:val="left"/>
      <w:pPr>
        <w:ind w:left="5760" w:hanging="360"/>
      </w:pPr>
      <w:rPr>
        <w:rFonts w:ascii="Courier New" w:hAnsi="Courier New" w:hint="default"/>
      </w:rPr>
    </w:lvl>
    <w:lvl w:ilvl="8" w:tplc="8D824200">
      <w:start w:val="1"/>
      <w:numFmt w:val="bullet"/>
      <w:lvlText w:val=""/>
      <w:lvlJc w:val="left"/>
      <w:pPr>
        <w:ind w:left="6480" w:hanging="360"/>
      </w:pPr>
      <w:rPr>
        <w:rFonts w:ascii="Wingdings" w:hAnsi="Wingdings" w:hint="default"/>
      </w:rPr>
    </w:lvl>
  </w:abstractNum>
  <w:abstractNum w:abstractNumId="45" w15:restartNumberingAfterBreak="0">
    <w:nsid w:val="2A6D4C65"/>
    <w:multiLevelType w:val="hybridMultilevel"/>
    <w:tmpl w:val="81228E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2A7325E2"/>
    <w:multiLevelType w:val="hybridMultilevel"/>
    <w:tmpl w:val="8EC805E0"/>
    <w:lvl w:ilvl="0" w:tplc="8D7EBEF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2AA06FD4"/>
    <w:multiLevelType w:val="hybridMultilevel"/>
    <w:tmpl w:val="3D92686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2B1AA999"/>
    <w:multiLevelType w:val="hybridMultilevel"/>
    <w:tmpl w:val="FFFFFFFF"/>
    <w:lvl w:ilvl="0" w:tplc="340E5E82">
      <w:start w:val="1"/>
      <w:numFmt w:val="bullet"/>
      <w:lvlText w:val=""/>
      <w:lvlJc w:val="left"/>
      <w:pPr>
        <w:ind w:left="720" w:hanging="360"/>
      </w:pPr>
      <w:rPr>
        <w:rFonts w:ascii="Symbol" w:hAnsi="Symbol" w:hint="default"/>
      </w:rPr>
    </w:lvl>
    <w:lvl w:ilvl="1" w:tplc="3C8E6B92">
      <w:start w:val="1"/>
      <w:numFmt w:val="bullet"/>
      <w:lvlText w:val="o"/>
      <w:lvlJc w:val="left"/>
      <w:pPr>
        <w:ind w:left="1440" w:hanging="360"/>
      </w:pPr>
      <w:rPr>
        <w:rFonts w:ascii="Courier New" w:hAnsi="Courier New" w:hint="default"/>
      </w:rPr>
    </w:lvl>
    <w:lvl w:ilvl="2" w:tplc="1CD45536">
      <w:start w:val="1"/>
      <w:numFmt w:val="bullet"/>
      <w:lvlText w:val=""/>
      <w:lvlJc w:val="left"/>
      <w:pPr>
        <w:ind w:left="2160" w:hanging="360"/>
      </w:pPr>
      <w:rPr>
        <w:rFonts w:ascii="Wingdings" w:hAnsi="Wingdings" w:hint="default"/>
      </w:rPr>
    </w:lvl>
    <w:lvl w:ilvl="3" w:tplc="5A9C6F5E">
      <w:start w:val="1"/>
      <w:numFmt w:val="bullet"/>
      <w:lvlText w:val=""/>
      <w:lvlJc w:val="left"/>
      <w:pPr>
        <w:ind w:left="2880" w:hanging="360"/>
      </w:pPr>
      <w:rPr>
        <w:rFonts w:ascii="Symbol" w:hAnsi="Symbol" w:hint="default"/>
      </w:rPr>
    </w:lvl>
    <w:lvl w:ilvl="4" w:tplc="EA44DC84">
      <w:start w:val="1"/>
      <w:numFmt w:val="bullet"/>
      <w:lvlText w:val="o"/>
      <w:lvlJc w:val="left"/>
      <w:pPr>
        <w:ind w:left="3600" w:hanging="360"/>
      </w:pPr>
      <w:rPr>
        <w:rFonts w:ascii="Courier New" w:hAnsi="Courier New" w:hint="default"/>
      </w:rPr>
    </w:lvl>
    <w:lvl w:ilvl="5" w:tplc="66EE2ECC">
      <w:start w:val="1"/>
      <w:numFmt w:val="bullet"/>
      <w:lvlText w:val=""/>
      <w:lvlJc w:val="left"/>
      <w:pPr>
        <w:ind w:left="4320" w:hanging="360"/>
      </w:pPr>
      <w:rPr>
        <w:rFonts w:ascii="Wingdings" w:hAnsi="Wingdings" w:hint="default"/>
      </w:rPr>
    </w:lvl>
    <w:lvl w:ilvl="6" w:tplc="D3480C30">
      <w:start w:val="1"/>
      <w:numFmt w:val="bullet"/>
      <w:lvlText w:val=""/>
      <w:lvlJc w:val="left"/>
      <w:pPr>
        <w:ind w:left="5040" w:hanging="360"/>
      </w:pPr>
      <w:rPr>
        <w:rFonts w:ascii="Symbol" w:hAnsi="Symbol" w:hint="default"/>
      </w:rPr>
    </w:lvl>
    <w:lvl w:ilvl="7" w:tplc="DEB8D7E0">
      <w:start w:val="1"/>
      <w:numFmt w:val="bullet"/>
      <w:lvlText w:val="o"/>
      <w:lvlJc w:val="left"/>
      <w:pPr>
        <w:ind w:left="5760" w:hanging="360"/>
      </w:pPr>
      <w:rPr>
        <w:rFonts w:ascii="Courier New" w:hAnsi="Courier New" w:hint="default"/>
      </w:rPr>
    </w:lvl>
    <w:lvl w:ilvl="8" w:tplc="60425568">
      <w:start w:val="1"/>
      <w:numFmt w:val="bullet"/>
      <w:lvlText w:val=""/>
      <w:lvlJc w:val="left"/>
      <w:pPr>
        <w:ind w:left="6480" w:hanging="360"/>
      </w:pPr>
      <w:rPr>
        <w:rFonts w:ascii="Wingdings" w:hAnsi="Wingdings" w:hint="default"/>
      </w:rPr>
    </w:lvl>
  </w:abstractNum>
  <w:abstractNum w:abstractNumId="49" w15:restartNumberingAfterBreak="0">
    <w:nsid w:val="2C796193"/>
    <w:multiLevelType w:val="hybridMultilevel"/>
    <w:tmpl w:val="FFFFFFFF"/>
    <w:lvl w:ilvl="0" w:tplc="01406EAE">
      <w:start w:val="1"/>
      <w:numFmt w:val="bullet"/>
      <w:lvlText w:val=""/>
      <w:lvlJc w:val="left"/>
      <w:pPr>
        <w:ind w:left="720" w:hanging="360"/>
      </w:pPr>
      <w:rPr>
        <w:rFonts w:ascii="Wingdings" w:hAnsi="Wingdings" w:hint="default"/>
      </w:rPr>
    </w:lvl>
    <w:lvl w:ilvl="1" w:tplc="72A48C24">
      <w:start w:val="1"/>
      <w:numFmt w:val="bullet"/>
      <w:lvlText w:val="o"/>
      <w:lvlJc w:val="left"/>
      <w:pPr>
        <w:ind w:left="1440" w:hanging="360"/>
      </w:pPr>
      <w:rPr>
        <w:rFonts w:ascii="Courier New" w:hAnsi="Courier New" w:hint="default"/>
      </w:rPr>
    </w:lvl>
    <w:lvl w:ilvl="2" w:tplc="B0FAD5E4">
      <w:start w:val="1"/>
      <w:numFmt w:val="bullet"/>
      <w:lvlText w:val=""/>
      <w:lvlJc w:val="left"/>
      <w:pPr>
        <w:ind w:left="2160" w:hanging="360"/>
      </w:pPr>
      <w:rPr>
        <w:rFonts w:ascii="Wingdings" w:hAnsi="Wingdings" w:hint="default"/>
      </w:rPr>
    </w:lvl>
    <w:lvl w:ilvl="3" w:tplc="2EB42566">
      <w:start w:val="1"/>
      <w:numFmt w:val="bullet"/>
      <w:lvlText w:val=""/>
      <w:lvlJc w:val="left"/>
      <w:pPr>
        <w:ind w:left="2880" w:hanging="360"/>
      </w:pPr>
      <w:rPr>
        <w:rFonts w:ascii="Symbol" w:hAnsi="Symbol" w:hint="default"/>
      </w:rPr>
    </w:lvl>
    <w:lvl w:ilvl="4" w:tplc="34A4E1E2">
      <w:start w:val="1"/>
      <w:numFmt w:val="bullet"/>
      <w:lvlText w:val="o"/>
      <w:lvlJc w:val="left"/>
      <w:pPr>
        <w:ind w:left="3600" w:hanging="360"/>
      </w:pPr>
      <w:rPr>
        <w:rFonts w:ascii="Courier New" w:hAnsi="Courier New" w:hint="default"/>
      </w:rPr>
    </w:lvl>
    <w:lvl w:ilvl="5" w:tplc="30382730">
      <w:start w:val="1"/>
      <w:numFmt w:val="bullet"/>
      <w:lvlText w:val=""/>
      <w:lvlJc w:val="left"/>
      <w:pPr>
        <w:ind w:left="4320" w:hanging="360"/>
      </w:pPr>
      <w:rPr>
        <w:rFonts w:ascii="Wingdings" w:hAnsi="Wingdings" w:hint="default"/>
      </w:rPr>
    </w:lvl>
    <w:lvl w:ilvl="6" w:tplc="E2126D0A">
      <w:start w:val="1"/>
      <w:numFmt w:val="bullet"/>
      <w:lvlText w:val=""/>
      <w:lvlJc w:val="left"/>
      <w:pPr>
        <w:ind w:left="5040" w:hanging="360"/>
      </w:pPr>
      <w:rPr>
        <w:rFonts w:ascii="Symbol" w:hAnsi="Symbol" w:hint="default"/>
      </w:rPr>
    </w:lvl>
    <w:lvl w:ilvl="7" w:tplc="855A67DA">
      <w:start w:val="1"/>
      <w:numFmt w:val="bullet"/>
      <w:lvlText w:val="o"/>
      <w:lvlJc w:val="left"/>
      <w:pPr>
        <w:ind w:left="5760" w:hanging="360"/>
      </w:pPr>
      <w:rPr>
        <w:rFonts w:ascii="Courier New" w:hAnsi="Courier New" w:hint="default"/>
      </w:rPr>
    </w:lvl>
    <w:lvl w:ilvl="8" w:tplc="805E188A">
      <w:start w:val="1"/>
      <w:numFmt w:val="bullet"/>
      <w:lvlText w:val=""/>
      <w:lvlJc w:val="left"/>
      <w:pPr>
        <w:ind w:left="6480" w:hanging="360"/>
      </w:pPr>
      <w:rPr>
        <w:rFonts w:ascii="Wingdings" w:hAnsi="Wingdings" w:hint="default"/>
      </w:rPr>
    </w:lvl>
  </w:abstractNum>
  <w:abstractNum w:abstractNumId="50" w15:restartNumberingAfterBreak="0">
    <w:nsid w:val="2D627E4E"/>
    <w:multiLevelType w:val="hybridMultilevel"/>
    <w:tmpl w:val="509AB486"/>
    <w:lvl w:ilvl="0" w:tplc="181AF946">
      <w:start w:val="1"/>
      <w:numFmt w:val="bullet"/>
      <w:lvlText w:val=""/>
      <w:lvlJc w:val="left"/>
      <w:pPr>
        <w:ind w:left="720" w:hanging="360"/>
      </w:pPr>
      <w:rPr>
        <w:rFonts w:ascii="Wingdings" w:hAnsi="Wingdings" w:hint="default"/>
      </w:rPr>
    </w:lvl>
    <w:lvl w:ilvl="1" w:tplc="88222062">
      <w:start w:val="1"/>
      <w:numFmt w:val="bullet"/>
      <w:lvlText w:val="o"/>
      <w:lvlJc w:val="left"/>
      <w:pPr>
        <w:ind w:left="1440" w:hanging="360"/>
      </w:pPr>
      <w:rPr>
        <w:rFonts w:ascii="Courier New" w:hAnsi="Courier New" w:hint="default"/>
      </w:rPr>
    </w:lvl>
    <w:lvl w:ilvl="2" w:tplc="B3BE1A5E">
      <w:start w:val="1"/>
      <w:numFmt w:val="bullet"/>
      <w:lvlText w:val=""/>
      <w:lvlJc w:val="left"/>
      <w:pPr>
        <w:ind w:left="2160" w:hanging="360"/>
      </w:pPr>
      <w:rPr>
        <w:rFonts w:ascii="Wingdings" w:hAnsi="Wingdings" w:hint="default"/>
      </w:rPr>
    </w:lvl>
    <w:lvl w:ilvl="3" w:tplc="CD025E66">
      <w:start w:val="1"/>
      <w:numFmt w:val="bullet"/>
      <w:lvlText w:val=""/>
      <w:lvlJc w:val="left"/>
      <w:pPr>
        <w:ind w:left="2880" w:hanging="360"/>
      </w:pPr>
      <w:rPr>
        <w:rFonts w:ascii="Symbol" w:hAnsi="Symbol" w:hint="default"/>
      </w:rPr>
    </w:lvl>
    <w:lvl w:ilvl="4" w:tplc="E788E162">
      <w:start w:val="1"/>
      <w:numFmt w:val="bullet"/>
      <w:lvlText w:val="o"/>
      <w:lvlJc w:val="left"/>
      <w:pPr>
        <w:ind w:left="3600" w:hanging="360"/>
      </w:pPr>
      <w:rPr>
        <w:rFonts w:ascii="Courier New" w:hAnsi="Courier New" w:hint="default"/>
      </w:rPr>
    </w:lvl>
    <w:lvl w:ilvl="5" w:tplc="F30C9B70">
      <w:start w:val="1"/>
      <w:numFmt w:val="bullet"/>
      <w:lvlText w:val=""/>
      <w:lvlJc w:val="left"/>
      <w:pPr>
        <w:ind w:left="4320" w:hanging="360"/>
      </w:pPr>
      <w:rPr>
        <w:rFonts w:ascii="Wingdings" w:hAnsi="Wingdings" w:hint="default"/>
      </w:rPr>
    </w:lvl>
    <w:lvl w:ilvl="6" w:tplc="918ADBA8">
      <w:start w:val="1"/>
      <w:numFmt w:val="bullet"/>
      <w:lvlText w:val=""/>
      <w:lvlJc w:val="left"/>
      <w:pPr>
        <w:ind w:left="5040" w:hanging="360"/>
      </w:pPr>
      <w:rPr>
        <w:rFonts w:ascii="Symbol" w:hAnsi="Symbol" w:hint="default"/>
      </w:rPr>
    </w:lvl>
    <w:lvl w:ilvl="7" w:tplc="5A40E42C">
      <w:start w:val="1"/>
      <w:numFmt w:val="bullet"/>
      <w:lvlText w:val="o"/>
      <w:lvlJc w:val="left"/>
      <w:pPr>
        <w:ind w:left="5760" w:hanging="360"/>
      </w:pPr>
      <w:rPr>
        <w:rFonts w:ascii="Courier New" w:hAnsi="Courier New" w:hint="default"/>
      </w:rPr>
    </w:lvl>
    <w:lvl w:ilvl="8" w:tplc="EF38D976">
      <w:start w:val="1"/>
      <w:numFmt w:val="bullet"/>
      <w:lvlText w:val=""/>
      <w:lvlJc w:val="left"/>
      <w:pPr>
        <w:ind w:left="6480" w:hanging="360"/>
      </w:pPr>
      <w:rPr>
        <w:rFonts w:ascii="Wingdings" w:hAnsi="Wingdings" w:hint="default"/>
      </w:rPr>
    </w:lvl>
  </w:abstractNum>
  <w:abstractNum w:abstractNumId="51" w15:restartNumberingAfterBreak="0">
    <w:nsid w:val="2E27A7AB"/>
    <w:multiLevelType w:val="hybridMultilevel"/>
    <w:tmpl w:val="FFFFFFFF"/>
    <w:lvl w:ilvl="0" w:tplc="1BB6929A">
      <w:start w:val="1"/>
      <w:numFmt w:val="bullet"/>
      <w:lvlText w:val=""/>
      <w:lvlJc w:val="left"/>
      <w:pPr>
        <w:ind w:left="720" w:hanging="360"/>
      </w:pPr>
      <w:rPr>
        <w:rFonts w:ascii="Wingdings" w:hAnsi="Wingdings" w:hint="default"/>
      </w:rPr>
    </w:lvl>
    <w:lvl w:ilvl="1" w:tplc="99586EE2">
      <w:start w:val="1"/>
      <w:numFmt w:val="bullet"/>
      <w:lvlText w:val="o"/>
      <w:lvlJc w:val="left"/>
      <w:pPr>
        <w:ind w:left="1440" w:hanging="360"/>
      </w:pPr>
      <w:rPr>
        <w:rFonts w:ascii="Courier New" w:hAnsi="Courier New" w:hint="default"/>
      </w:rPr>
    </w:lvl>
    <w:lvl w:ilvl="2" w:tplc="77D6B22C">
      <w:start w:val="1"/>
      <w:numFmt w:val="bullet"/>
      <w:lvlText w:val=""/>
      <w:lvlJc w:val="left"/>
      <w:pPr>
        <w:ind w:left="2160" w:hanging="360"/>
      </w:pPr>
      <w:rPr>
        <w:rFonts w:ascii="Wingdings" w:hAnsi="Wingdings" w:hint="default"/>
      </w:rPr>
    </w:lvl>
    <w:lvl w:ilvl="3" w:tplc="E3EEC944">
      <w:start w:val="1"/>
      <w:numFmt w:val="bullet"/>
      <w:lvlText w:val=""/>
      <w:lvlJc w:val="left"/>
      <w:pPr>
        <w:ind w:left="2880" w:hanging="360"/>
      </w:pPr>
      <w:rPr>
        <w:rFonts w:ascii="Symbol" w:hAnsi="Symbol" w:hint="default"/>
      </w:rPr>
    </w:lvl>
    <w:lvl w:ilvl="4" w:tplc="B20CFAE4">
      <w:start w:val="1"/>
      <w:numFmt w:val="bullet"/>
      <w:lvlText w:val="o"/>
      <w:lvlJc w:val="left"/>
      <w:pPr>
        <w:ind w:left="3600" w:hanging="360"/>
      </w:pPr>
      <w:rPr>
        <w:rFonts w:ascii="Courier New" w:hAnsi="Courier New" w:hint="default"/>
      </w:rPr>
    </w:lvl>
    <w:lvl w:ilvl="5" w:tplc="A036E1BE">
      <w:start w:val="1"/>
      <w:numFmt w:val="bullet"/>
      <w:lvlText w:val=""/>
      <w:lvlJc w:val="left"/>
      <w:pPr>
        <w:ind w:left="4320" w:hanging="360"/>
      </w:pPr>
      <w:rPr>
        <w:rFonts w:ascii="Wingdings" w:hAnsi="Wingdings" w:hint="default"/>
      </w:rPr>
    </w:lvl>
    <w:lvl w:ilvl="6" w:tplc="E18A11A0">
      <w:start w:val="1"/>
      <w:numFmt w:val="bullet"/>
      <w:lvlText w:val=""/>
      <w:lvlJc w:val="left"/>
      <w:pPr>
        <w:ind w:left="5040" w:hanging="360"/>
      </w:pPr>
      <w:rPr>
        <w:rFonts w:ascii="Symbol" w:hAnsi="Symbol" w:hint="default"/>
      </w:rPr>
    </w:lvl>
    <w:lvl w:ilvl="7" w:tplc="A8181126">
      <w:start w:val="1"/>
      <w:numFmt w:val="bullet"/>
      <w:lvlText w:val="o"/>
      <w:lvlJc w:val="left"/>
      <w:pPr>
        <w:ind w:left="5760" w:hanging="360"/>
      </w:pPr>
      <w:rPr>
        <w:rFonts w:ascii="Courier New" w:hAnsi="Courier New" w:hint="default"/>
      </w:rPr>
    </w:lvl>
    <w:lvl w:ilvl="8" w:tplc="41FCB89C">
      <w:start w:val="1"/>
      <w:numFmt w:val="bullet"/>
      <w:lvlText w:val=""/>
      <w:lvlJc w:val="left"/>
      <w:pPr>
        <w:ind w:left="6480" w:hanging="360"/>
      </w:pPr>
      <w:rPr>
        <w:rFonts w:ascii="Wingdings" w:hAnsi="Wingdings" w:hint="default"/>
      </w:rPr>
    </w:lvl>
  </w:abstractNum>
  <w:abstractNum w:abstractNumId="52" w15:restartNumberingAfterBreak="0">
    <w:nsid w:val="2E7750A2"/>
    <w:multiLevelType w:val="hybridMultilevel"/>
    <w:tmpl w:val="FFFFFFFF"/>
    <w:lvl w:ilvl="0" w:tplc="F3128810">
      <w:start w:val="1"/>
      <w:numFmt w:val="bullet"/>
      <w:lvlText w:val=""/>
      <w:lvlJc w:val="left"/>
      <w:pPr>
        <w:ind w:left="720" w:hanging="360"/>
      </w:pPr>
      <w:rPr>
        <w:rFonts w:ascii="Wingdings" w:hAnsi="Wingdings" w:hint="default"/>
      </w:rPr>
    </w:lvl>
    <w:lvl w:ilvl="1" w:tplc="708E5C0A">
      <w:start w:val="1"/>
      <w:numFmt w:val="bullet"/>
      <w:lvlText w:val="o"/>
      <w:lvlJc w:val="left"/>
      <w:pPr>
        <w:ind w:left="1440" w:hanging="360"/>
      </w:pPr>
      <w:rPr>
        <w:rFonts w:ascii="Courier New" w:hAnsi="Courier New" w:hint="default"/>
      </w:rPr>
    </w:lvl>
    <w:lvl w:ilvl="2" w:tplc="520278AE">
      <w:start w:val="1"/>
      <w:numFmt w:val="bullet"/>
      <w:lvlText w:val=""/>
      <w:lvlJc w:val="left"/>
      <w:pPr>
        <w:ind w:left="2160" w:hanging="360"/>
      </w:pPr>
      <w:rPr>
        <w:rFonts w:ascii="Wingdings" w:hAnsi="Wingdings" w:hint="default"/>
      </w:rPr>
    </w:lvl>
    <w:lvl w:ilvl="3" w:tplc="3D788CCA">
      <w:start w:val="1"/>
      <w:numFmt w:val="bullet"/>
      <w:lvlText w:val=""/>
      <w:lvlJc w:val="left"/>
      <w:pPr>
        <w:ind w:left="2880" w:hanging="360"/>
      </w:pPr>
      <w:rPr>
        <w:rFonts w:ascii="Symbol" w:hAnsi="Symbol" w:hint="default"/>
      </w:rPr>
    </w:lvl>
    <w:lvl w:ilvl="4" w:tplc="9C2822B0">
      <w:start w:val="1"/>
      <w:numFmt w:val="bullet"/>
      <w:lvlText w:val="o"/>
      <w:lvlJc w:val="left"/>
      <w:pPr>
        <w:ind w:left="3600" w:hanging="360"/>
      </w:pPr>
      <w:rPr>
        <w:rFonts w:ascii="Courier New" w:hAnsi="Courier New" w:hint="default"/>
      </w:rPr>
    </w:lvl>
    <w:lvl w:ilvl="5" w:tplc="20387CB2">
      <w:start w:val="1"/>
      <w:numFmt w:val="bullet"/>
      <w:lvlText w:val=""/>
      <w:lvlJc w:val="left"/>
      <w:pPr>
        <w:ind w:left="4320" w:hanging="360"/>
      </w:pPr>
      <w:rPr>
        <w:rFonts w:ascii="Wingdings" w:hAnsi="Wingdings" w:hint="default"/>
      </w:rPr>
    </w:lvl>
    <w:lvl w:ilvl="6" w:tplc="215ACF36">
      <w:start w:val="1"/>
      <w:numFmt w:val="bullet"/>
      <w:lvlText w:val=""/>
      <w:lvlJc w:val="left"/>
      <w:pPr>
        <w:ind w:left="5040" w:hanging="360"/>
      </w:pPr>
      <w:rPr>
        <w:rFonts w:ascii="Symbol" w:hAnsi="Symbol" w:hint="default"/>
      </w:rPr>
    </w:lvl>
    <w:lvl w:ilvl="7" w:tplc="FA6A72A0">
      <w:start w:val="1"/>
      <w:numFmt w:val="bullet"/>
      <w:lvlText w:val="o"/>
      <w:lvlJc w:val="left"/>
      <w:pPr>
        <w:ind w:left="5760" w:hanging="360"/>
      </w:pPr>
      <w:rPr>
        <w:rFonts w:ascii="Courier New" w:hAnsi="Courier New" w:hint="default"/>
      </w:rPr>
    </w:lvl>
    <w:lvl w:ilvl="8" w:tplc="E4F2AC42">
      <w:start w:val="1"/>
      <w:numFmt w:val="bullet"/>
      <w:lvlText w:val=""/>
      <w:lvlJc w:val="left"/>
      <w:pPr>
        <w:ind w:left="6480" w:hanging="360"/>
      </w:pPr>
      <w:rPr>
        <w:rFonts w:ascii="Wingdings" w:hAnsi="Wingdings" w:hint="default"/>
      </w:rPr>
    </w:lvl>
  </w:abstractNum>
  <w:abstractNum w:abstractNumId="53" w15:restartNumberingAfterBreak="0">
    <w:nsid w:val="2EDF3EDE"/>
    <w:multiLevelType w:val="hybridMultilevel"/>
    <w:tmpl w:val="FFFFFFFF"/>
    <w:lvl w:ilvl="0" w:tplc="35A2D214">
      <w:start w:val="1"/>
      <w:numFmt w:val="bullet"/>
      <w:lvlText w:val=""/>
      <w:lvlJc w:val="left"/>
      <w:pPr>
        <w:ind w:left="720" w:hanging="360"/>
      </w:pPr>
      <w:rPr>
        <w:rFonts w:ascii="Symbol" w:hAnsi="Symbol" w:hint="default"/>
      </w:rPr>
    </w:lvl>
    <w:lvl w:ilvl="1" w:tplc="CCD6D38C">
      <w:start w:val="1"/>
      <w:numFmt w:val="bullet"/>
      <w:lvlText w:val="o"/>
      <w:lvlJc w:val="left"/>
      <w:pPr>
        <w:ind w:left="1440" w:hanging="360"/>
      </w:pPr>
      <w:rPr>
        <w:rFonts w:ascii="Courier New" w:hAnsi="Courier New" w:hint="default"/>
      </w:rPr>
    </w:lvl>
    <w:lvl w:ilvl="2" w:tplc="4B72E92C">
      <w:start w:val="1"/>
      <w:numFmt w:val="bullet"/>
      <w:lvlText w:val=""/>
      <w:lvlJc w:val="left"/>
      <w:pPr>
        <w:ind w:left="2160" w:hanging="360"/>
      </w:pPr>
      <w:rPr>
        <w:rFonts w:ascii="Wingdings" w:hAnsi="Wingdings" w:hint="default"/>
      </w:rPr>
    </w:lvl>
    <w:lvl w:ilvl="3" w:tplc="BBA2BE28">
      <w:start w:val="1"/>
      <w:numFmt w:val="bullet"/>
      <w:lvlText w:val=""/>
      <w:lvlJc w:val="left"/>
      <w:pPr>
        <w:ind w:left="2880" w:hanging="360"/>
      </w:pPr>
      <w:rPr>
        <w:rFonts w:ascii="Symbol" w:hAnsi="Symbol" w:hint="default"/>
      </w:rPr>
    </w:lvl>
    <w:lvl w:ilvl="4" w:tplc="8AE27A14">
      <w:start w:val="1"/>
      <w:numFmt w:val="bullet"/>
      <w:lvlText w:val="o"/>
      <w:lvlJc w:val="left"/>
      <w:pPr>
        <w:ind w:left="3600" w:hanging="360"/>
      </w:pPr>
      <w:rPr>
        <w:rFonts w:ascii="Courier New" w:hAnsi="Courier New" w:hint="default"/>
      </w:rPr>
    </w:lvl>
    <w:lvl w:ilvl="5" w:tplc="EA1852D2">
      <w:start w:val="1"/>
      <w:numFmt w:val="bullet"/>
      <w:lvlText w:val=""/>
      <w:lvlJc w:val="left"/>
      <w:pPr>
        <w:ind w:left="4320" w:hanging="360"/>
      </w:pPr>
      <w:rPr>
        <w:rFonts w:ascii="Wingdings" w:hAnsi="Wingdings" w:hint="default"/>
      </w:rPr>
    </w:lvl>
    <w:lvl w:ilvl="6" w:tplc="AB10272C">
      <w:start w:val="1"/>
      <w:numFmt w:val="bullet"/>
      <w:lvlText w:val=""/>
      <w:lvlJc w:val="left"/>
      <w:pPr>
        <w:ind w:left="5040" w:hanging="360"/>
      </w:pPr>
      <w:rPr>
        <w:rFonts w:ascii="Symbol" w:hAnsi="Symbol" w:hint="default"/>
      </w:rPr>
    </w:lvl>
    <w:lvl w:ilvl="7" w:tplc="159EA93C">
      <w:start w:val="1"/>
      <w:numFmt w:val="bullet"/>
      <w:lvlText w:val="o"/>
      <w:lvlJc w:val="left"/>
      <w:pPr>
        <w:ind w:left="5760" w:hanging="360"/>
      </w:pPr>
      <w:rPr>
        <w:rFonts w:ascii="Courier New" w:hAnsi="Courier New" w:hint="default"/>
      </w:rPr>
    </w:lvl>
    <w:lvl w:ilvl="8" w:tplc="F5124C2C">
      <w:start w:val="1"/>
      <w:numFmt w:val="bullet"/>
      <w:lvlText w:val=""/>
      <w:lvlJc w:val="left"/>
      <w:pPr>
        <w:ind w:left="6480" w:hanging="360"/>
      </w:pPr>
      <w:rPr>
        <w:rFonts w:ascii="Wingdings" w:hAnsi="Wingdings" w:hint="default"/>
      </w:rPr>
    </w:lvl>
  </w:abstractNum>
  <w:abstractNum w:abstractNumId="54" w15:restartNumberingAfterBreak="0">
    <w:nsid w:val="2F120242"/>
    <w:multiLevelType w:val="hybridMultilevel"/>
    <w:tmpl w:val="93F0FD8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317652C9"/>
    <w:multiLevelType w:val="hybridMultilevel"/>
    <w:tmpl w:val="FFFFFFFF"/>
    <w:lvl w:ilvl="0" w:tplc="3580E714">
      <w:start w:val="1"/>
      <w:numFmt w:val="bullet"/>
      <w:lvlText w:val=""/>
      <w:lvlJc w:val="left"/>
      <w:pPr>
        <w:ind w:left="720" w:hanging="360"/>
      </w:pPr>
      <w:rPr>
        <w:rFonts w:ascii="Symbol" w:hAnsi="Symbol" w:hint="default"/>
      </w:rPr>
    </w:lvl>
    <w:lvl w:ilvl="1" w:tplc="8998265A">
      <w:start w:val="1"/>
      <w:numFmt w:val="bullet"/>
      <w:lvlText w:val="o"/>
      <w:lvlJc w:val="left"/>
      <w:pPr>
        <w:ind w:left="1440" w:hanging="360"/>
      </w:pPr>
      <w:rPr>
        <w:rFonts w:ascii="Courier New" w:hAnsi="Courier New" w:hint="default"/>
      </w:rPr>
    </w:lvl>
    <w:lvl w:ilvl="2" w:tplc="B51C7934">
      <w:start w:val="1"/>
      <w:numFmt w:val="bullet"/>
      <w:lvlText w:val=""/>
      <w:lvlJc w:val="left"/>
      <w:pPr>
        <w:ind w:left="2160" w:hanging="360"/>
      </w:pPr>
      <w:rPr>
        <w:rFonts w:ascii="Wingdings" w:hAnsi="Wingdings" w:hint="default"/>
      </w:rPr>
    </w:lvl>
    <w:lvl w:ilvl="3" w:tplc="63529CE4">
      <w:start w:val="1"/>
      <w:numFmt w:val="bullet"/>
      <w:lvlText w:val=""/>
      <w:lvlJc w:val="left"/>
      <w:pPr>
        <w:ind w:left="2880" w:hanging="360"/>
      </w:pPr>
      <w:rPr>
        <w:rFonts w:ascii="Symbol" w:hAnsi="Symbol" w:hint="default"/>
      </w:rPr>
    </w:lvl>
    <w:lvl w:ilvl="4" w:tplc="4AA630A8">
      <w:start w:val="1"/>
      <w:numFmt w:val="bullet"/>
      <w:lvlText w:val="o"/>
      <w:lvlJc w:val="left"/>
      <w:pPr>
        <w:ind w:left="3600" w:hanging="360"/>
      </w:pPr>
      <w:rPr>
        <w:rFonts w:ascii="Courier New" w:hAnsi="Courier New" w:hint="default"/>
      </w:rPr>
    </w:lvl>
    <w:lvl w:ilvl="5" w:tplc="EEB40B3E">
      <w:start w:val="1"/>
      <w:numFmt w:val="bullet"/>
      <w:lvlText w:val=""/>
      <w:lvlJc w:val="left"/>
      <w:pPr>
        <w:ind w:left="4320" w:hanging="360"/>
      </w:pPr>
      <w:rPr>
        <w:rFonts w:ascii="Wingdings" w:hAnsi="Wingdings" w:hint="default"/>
      </w:rPr>
    </w:lvl>
    <w:lvl w:ilvl="6" w:tplc="9F306726">
      <w:start w:val="1"/>
      <w:numFmt w:val="bullet"/>
      <w:lvlText w:val=""/>
      <w:lvlJc w:val="left"/>
      <w:pPr>
        <w:ind w:left="5040" w:hanging="360"/>
      </w:pPr>
      <w:rPr>
        <w:rFonts w:ascii="Symbol" w:hAnsi="Symbol" w:hint="default"/>
      </w:rPr>
    </w:lvl>
    <w:lvl w:ilvl="7" w:tplc="9DF41E9A">
      <w:start w:val="1"/>
      <w:numFmt w:val="bullet"/>
      <w:lvlText w:val="o"/>
      <w:lvlJc w:val="left"/>
      <w:pPr>
        <w:ind w:left="5760" w:hanging="360"/>
      </w:pPr>
      <w:rPr>
        <w:rFonts w:ascii="Courier New" w:hAnsi="Courier New" w:hint="default"/>
      </w:rPr>
    </w:lvl>
    <w:lvl w:ilvl="8" w:tplc="50DEC854">
      <w:start w:val="1"/>
      <w:numFmt w:val="bullet"/>
      <w:lvlText w:val=""/>
      <w:lvlJc w:val="left"/>
      <w:pPr>
        <w:ind w:left="6480" w:hanging="360"/>
      </w:pPr>
      <w:rPr>
        <w:rFonts w:ascii="Wingdings" w:hAnsi="Wingdings" w:hint="default"/>
      </w:rPr>
    </w:lvl>
  </w:abstractNum>
  <w:abstractNum w:abstractNumId="56" w15:restartNumberingAfterBreak="0">
    <w:nsid w:val="326EF6A5"/>
    <w:multiLevelType w:val="hybridMultilevel"/>
    <w:tmpl w:val="FFFFFFFF"/>
    <w:lvl w:ilvl="0" w:tplc="336C0794">
      <w:start w:val="1"/>
      <w:numFmt w:val="bullet"/>
      <w:lvlText w:val=""/>
      <w:lvlJc w:val="left"/>
      <w:pPr>
        <w:ind w:left="720" w:hanging="360"/>
      </w:pPr>
      <w:rPr>
        <w:rFonts w:ascii="Symbol" w:hAnsi="Symbol" w:hint="default"/>
      </w:rPr>
    </w:lvl>
    <w:lvl w:ilvl="1" w:tplc="FC447A42">
      <w:start w:val="1"/>
      <w:numFmt w:val="bullet"/>
      <w:lvlText w:val="o"/>
      <w:lvlJc w:val="left"/>
      <w:pPr>
        <w:ind w:left="1440" w:hanging="360"/>
      </w:pPr>
      <w:rPr>
        <w:rFonts w:ascii="Courier New" w:hAnsi="Courier New" w:hint="default"/>
      </w:rPr>
    </w:lvl>
    <w:lvl w:ilvl="2" w:tplc="C122C322">
      <w:start w:val="1"/>
      <w:numFmt w:val="bullet"/>
      <w:lvlText w:val=""/>
      <w:lvlJc w:val="left"/>
      <w:pPr>
        <w:ind w:left="2160" w:hanging="360"/>
      </w:pPr>
      <w:rPr>
        <w:rFonts w:ascii="Wingdings" w:hAnsi="Wingdings" w:hint="default"/>
      </w:rPr>
    </w:lvl>
    <w:lvl w:ilvl="3" w:tplc="7096A9A4">
      <w:start w:val="1"/>
      <w:numFmt w:val="bullet"/>
      <w:lvlText w:val=""/>
      <w:lvlJc w:val="left"/>
      <w:pPr>
        <w:ind w:left="2880" w:hanging="360"/>
      </w:pPr>
      <w:rPr>
        <w:rFonts w:ascii="Symbol" w:hAnsi="Symbol" w:hint="default"/>
      </w:rPr>
    </w:lvl>
    <w:lvl w:ilvl="4" w:tplc="80F6F98A">
      <w:start w:val="1"/>
      <w:numFmt w:val="bullet"/>
      <w:lvlText w:val="o"/>
      <w:lvlJc w:val="left"/>
      <w:pPr>
        <w:ind w:left="3600" w:hanging="360"/>
      </w:pPr>
      <w:rPr>
        <w:rFonts w:ascii="Courier New" w:hAnsi="Courier New" w:hint="default"/>
      </w:rPr>
    </w:lvl>
    <w:lvl w:ilvl="5" w:tplc="E9C268EC">
      <w:start w:val="1"/>
      <w:numFmt w:val="bullet"/>
      <w:lvlText w:val=""/>
      <w:lvlJc w:val="left"/>
      <w:pPr>
        <w:ind w:left="4320" w:hanging="360"/>
      </w:pPr>
      <w:rPr>
        <w:rFonts w:ascii="Wingdings" w:hAnsi="Wingdings" w:hint="default"/>
      </w:rPr>
    </w:lvl>
    <w:lvl w:ilvl="6" w:tplc="B4222E2C">
      <w:start w:val="1"/>
      <w:numFmt w:val="bullet"/>
      <w:lvlText w:val=""/>
      <w:lvlJc w:val="left"/>
      <w:pPr>
        <w:ind w:left="5040" w:hanging="360"/>
      </w:pPr>
      <w:rPr>
        <w:rFonts w:ascii="Symbol" w:hAnsi="Symbol" w:hint="default"/>
      </w:rPr>
    </w:lvl>
    <w:lvl w:ilvl="7" w:tplc="DAD22758">
      <w:start w:val="1"/>
      <w:numFmt w:val="bullet"/>
      <w:lvlText w:val="o"/>
      <w:lvlJc w:val="left"/>
      <w:pPr>
        <w:ind w:left="5760" w:hanging="360"/>
      </w:pPr>
      <w:rPr>
        <w:rFonts w:ascii="Courier New" w:hAnsi="Courier New" w:hint="default"/>
      </w:rPr>
    </w:lvl>
    <w:lvl w:ilvl="8" w:tplc="A586B1C8">
      <w:start w:val="1"/>
      <w:numFmt w:val="bullet"/>
      <w:lvlText w:val=""/>
      <w:lvlJc w:val="left"/>
      <w:pPr>
        <w:ind w:left="6480" w:hanging="360"/>
      </w:pPr>
      <w:rPr>
        <w:rFonts w:ascii="Wingdings" w:hAnsi="Wingdings" w:hint="default"/>
      </w:rPr>
    </w:lvl>
  </w:abstractNum>
  <w:abstractNum w:abstractNumId="57" w15:restartNumberingAfterBreak="0">
    <w:nsid w:val="36197CA0"/>
    <w:multiLevelType w:val="hybridMultilevel"/>
    <w:tmpl w:val="FFFFFFFF"/>
    <w:lvl w:ilvl="0" w:tplc="5888D678">
      <w:start w:val="1"/>
      <w:numFmt w:val="bullet"/>
      <w:lvlText w:val=""/>
      <w:lvlJc w:val="left"/>
      <w:pPr>
        <w:ind w:left="720" w:hanging="360"/>
      </w:pPr>
      <w:rPr>
        <w:rFonts w:ascii="Wingdings" w:hAnsi="Wingdings" w:hint="default"/>
      </w:rPr>
    </w:lvl>
    <w:lvl w:ilvl="1" w:tplc="7666BC72">
      <w:start w:val="1"/>
      <w:numFmt w:val="bullet"/>
      <w:lvlText w:val="o"/>
      <w:lvlJc w:val="left"/>
      <w:pPr>
        <w:ind w:left="1440" w:hanging="360"/>
      </w:pPr>
      <w:rPr>
        <w:rFonts w:ascii="Courier New" w:hAnsi="Courier New" w:hint="default"/>
      </w:rPr>
    </w:lvl>
    <w:lvl w:ilvl="2" w:tplc="D95A07AC">
      <w:start w:val="1"/>
      <w:numFmt w:val="bullet"/>
      <w:lvlText w:val=""/>
      <w:lvlJc w:val="left"/>
      <w:pPr>
        <w:ind w:left="2160" w:hanging="360"/>
      </w:pPr>
      <w:rPr>
        <w:rFonts w:ascii="Wingdings" w:hAnsi="Wingdings" w:hint="default"/>
      </w:rPr>
    </w:lvl>
    <w:lvl w:ilvl="3" w:tplc="CC86C472">
      <w:start w:val="1"/>
      <w:numFmt w:val="bullet"/>
      <w:lvlText w:val=""/>
      <w:lvlJc w:val="left"/>
      <w:pPr>
        <w:ind w:left="2880" w:hanging="360"/>
      </w:pPr>
      <w:rPr>
        <w:rFonts w:ascii="Symbol" w:hAnsi="Symbol" w:hint="default"/>
      </w:rPr>
    </w:lvl>
    <w:lvl w:ilvl="4" w:tplc="D1D68F38">
      <w:start w:val="1"/>
      <w:numFmt w:val="bullet"/>
      <w:lvlText w:val="o"/>
      <w:lvlJc w:val="left"/>
      <w:pPr>
        <w:ind w:left="3600" w:hanging="360"/>
      </w:pPr>
      <w:rPr>
        <w:rFonts w:ascii="Courier New" w:hAnsi="Courier New" w:hint="default"/>
      </w:rPr>
    </w:lvl>
    <w:lvl w:ilvl="5" w:tplc="EEA6EB52">
      <w:start w:val="1"/>
      <w:numFmt w:val="bullet"/>
      <w:lvlText w:val=""/>
      <w:lvlJc w:val="left"/>
      <w:pPr>
        <w:ind w:left="4320" w:hanging="360"/>
      </w:pPr>
      <w:rPr>
        <w:rFonts w:ascii="Wingdings" w:hAnsi="Wingdings" w:hint="default"/>
      </w:rPr>
    </w:lvl>
    <w:lvl w:ilvl="6" w:tplc="702E1F62">
      <w:start w:val="1"/>
      <w:numFmt w:val="bullet"/>
      <w:lvlText w:val=""/>
      <w:lvlJc w:val="left"/>
      <w:pPr>
        <w:ind w:left="5040" w:hanging="360"/>
      </w:pPr>
      <w:rPr>
        <w:rFonts w:ascii="Symbol" w:hAnsi="Symbol" w:hint="default"/>
      </w:rPr>
    </w:lvl>
    <w:lvl w:ilvl="7" w:tplc="4588D3DA">
      <w:start w:val="1"/>
      <w:numFmt w:val="bullet"/>
      <w:lvlText w:val="o"/>
      <w:lvlJc w:val="left"/>
      <w:pPr>
        <w:ind w:left="5760" w:hanging="360"/>
      </w:pPr>
      <w:rPr>
        <w:rFonts w:ascii="Courier New" w:hAnsi="Courier New" w:hint="default"/>
      </w:rPr>
    </w:lvl>
    <w:lvl w:ilvl="8" w:tplc="C8BC8478">
      <w:start w:val="1"/>
      <w:numFmt w:val="bullet"/>
      <w:lvlText w:val=""/>
      <w:lvlJc w:val="left"/>
      <w:pPr>
        <w:ind w:left="6480" w:hanging="360"/>
      </w:pPr>
      <w:rPr>
        <w:rFonts w:ascii="Wingdings" w:hAnsi="Wingdings" w:hint="default"/>
      </w:rPr>
    </w:lvl>
  </w:abstractNum>
  <w:abstractNum w:abstractNumId="58" w15:restartNumberingAfterBreak="0">
    <w:nsid w:val="36280AA1"/>
    <w:multiLevelType w:val="hybridMultilevel"/>
    <w:tmpl w:val="FFFFFFFF"/>
    <w:lvl w:ilvl="0" w:tplc="BAB07EE4">
      <w:start w:val="1"/>
      <w:numFmt w:val="bullet"/>
      <w:lvlText w:val=""/>
      <w:lvlJc w:val="left"/>
      <w:pPr>
        <w:ind w:left="720" w:hanging="360"/>
      </w:pPr>
      <w:rPr>
        <w:rFonts w:ascii="Symbol" w:hAnsi="Symbol" w:hint="default"/>
      </w:rPr>
    </w:lvl>
    <w:lvl w:ilvl="1" w:tplc="64E6247A">
      <w:start w:val="1"/>
      <w:numFmt w:val="bullet"/>
      <w:lvlText w:val="o"/>
      <w:lvlJc w:val="left"/>
      <w:pPr>
        <w:ind w:left="1440" w:hanging="360"/>
      </w:pPr>
      <w:rPr>
        <w:rFonts w:ascii="Courier New" w:hAnsi="Courier New" w:hint="default"/>
      </w:rPr>
    </w:lvl>
    <w:lvl w:ilvl="2" w:tplc="B79A095A">
      <w:start w:val="1"/>
      <w:numFmt w:val="bullet"/>
      <w:lvlText w:val=""/>
      <w:lvlJc w:val="left"/>
      <w:pPr>
        <w:ind w:left="2160" w:hanging="360"/>
      </w:pPr>
      <w:rPr>
        <w:rFonts w:ascii="Wingdings" w:hAnsi="Wingdings" w:hint="default"/>
      </w:rPr>
    </w:lvl>
    <w:lvl w:ilvl="3" w:tplc="FCBEC156">
      <w:start w:val="1"/>
      <w:numFmt w:val="bullet"/>
      <w:lvlText w:val=""/>
      <w:lvlJc w:val="left"/>
      <w:pPr>
        <w:ind w:left="2880" w:hanging="360"/>
      </w:pPr>
      <w:rPr>
        <w:rFonts w:ascii="Symbol" w:hAnsi="Symbol" w:hint="default"/>
      </w:rPr>
    </w:lvl>
    <w:lvl w:ilvl="4" w:tplc="72D8385C">
      <w:start w:val="1"/>
      <w:numFmt w:val="bullet"/>
      <w:lvlText w:val="o"/>
      <w:lvlJc w:val="left"/>
      <w:pPr>
        <w:ind w:left="3600" w:hanging="360"/>
      </w:pPr>
      <w:rPr>
        <w:rFonts w:ascii="Courier New" w:hAnsi="Courier New" w:hint="default"/>
      </w:rPr>
    </w:lvl>
    <w:lvl w:ilvl="5" w:tplc="8D9C3618">
      <w:start w:val="1"/>
      <w:numFmt w:val="bullet"/>
      <w:lvlText w:val=""/>
      <w:lvlJc w:val="left"/>
      <w:pPr>
        <w:ind w:left="4320" w:hanging="360"/>
      </w:pPr>
      <w:rPr>
        <w:rFonts w:ascii="Wingdings" w:hAnsi="Wingdings" w:hint="default"/>
      </w:rPr>
    </w:lvl>
    <w:lvl w:ilvl="6" w:tplc="92D466B6">
      <w:start w:val="1"/>
      <w:numFmt w:val="bullet"/>
      <w:lvlText w:val=""/>
      <w:lvlJc w:val="left"/>
      <w:pPr>
        <w:ind w:left="5040" w:hanging="360"/>
      </w:pPr>
      <w:rPr>
        <w:rFonts w:ascii="Symbol" w:hAnsi="Symbol" w:hint="default"/>
      </w:rPr>
    </w:lvl>
    <w:lvl w:ilvl="7" w:tplc="ACC0DDB0">
      <w:start w:val="1"/>
      <w:numFmt w:val="bullet"/>
      <w:lvlText w:val="o"/>
      <w:lvlJc w:val="left"/>
      <w:pPr>
        <w:ind w:left="5760" w:hanging="360"/>
      </w:pPr>
      <w:rPr>
        <w:rFonts w:ascii="Courier New" w:hAnsi="Courier New" w:hint="default"/>
      </w:rPr>
    </w:lvl>
    <w:lvl w:ilvl="8" w:tplc="39001A4C">
      <w:start w:val="1"/>
      <w:numFmt w:val="bullet"/>
      <w:lvlText w:val=""/>
      <w:lvlJc w:val="left"/>
      <w:pPr>
        <w:ind w:left="6480" w:hanging="360"/>
      </w:pPr>
      <w:rPr>
        <w:rFonts w:ascii="Wingdings" w:hAnsi="Wingdings" w:hint="default"/>
      </w:rPr>
    </w:lvl>
  </w:abstractNum>
  <w:abstractNum w:abstractNumId="59" w15:restartNumberingAfterBreak="0">
    <w:nsid w:val="3647C933"/>
    <w:multiLevelType w:val="hybridMultilevel"/>
    <w:tmpl w:val="FFFFFFFF"/>
    <w:lvl w:ilvl="0" w:tplc="B616E9F8">
      <w:start w:val="1"/>
      <w:numFmt w:val="bullet"/>
      <w:lvlText w:val=""/>
      <w:lvlJc w:val="left"/>
      <w:pPr>
        <w:ind w:left="720" w:hanging="360"/>
      </w:pPr>
      <w:rPr>
        <w:rFonts w:ascii="Symbol" w:hAnsi="Symbol" w:hint="default"/>
      </w:rPr>
    </w:lvl>
    <w:lvl w:ilvl="1" w:tplc="6CAA3A60">
      <w:start w:val="1"/>
      <w:numFmt w:val="bullet"/>
      <w:lvlText w:val="o"/>
      <w:lvlJc w:val="left"/>
      <w:pPr>
        <w:ind w:left="1440" w:hanging="360"/>
      </w:pPr>
      <w:rPr>
        <w:rFonts w:ascii="Courier New" w:hAnsi="Courier New" w:hint="default"/>
      </w:rPr>
    </w:lvl>
    <w:lvl w:ilvl="2" w:tplc="02667DAE">
      <w:start w:val="1"/>
      <w:numFmt w:val="bullet"/>
      <w:lvlText w:val=""/>
      <w:lvlJc w:val="left"/>
      <w:pPr>
        <w:ind w:left="2160" w:hanging="360"/>
      </w:pPr>
      <w:rPr>
        <w:rFonts w:ascii="Wingdings" w:hAnsi="Wingdings" w:hint="default"/>
      </w:rPr>
    </w:lvl>
    <w:lvl w:ilvl="3" w:tplc="16B6BF36">
      <w:start w:val="1"/>
      <w:numFmt w:val="bullet"/>
      <w:lvlText w:val=""/>
      <w:lvlJc w:val="left"/>
      <w:pPr>
        <w:ind w:left="2880" w:hanging="360"/>
      </w:pPr>
      <w:rPr>
        <w:rFonts w:ascii="Symbol" w:hAnsi="Symbol" w:hint="default"/>
      </w:rPr>
    </w:lvl>
    <w:lvl w:ilvl="4" w:tplc="0DEA09D4">
      <w:start w:val="1"/>
      <w:numFmt w:val="bullet"/>
      <w:lvlText w:val="o"/>
      <w:lvlJc w:val="left"/>
      <w:pPr>
        <w:ind w:left="3600" w:hanging="360"/>
      </w:pPr>
      <w:rPr>
        <w:rFonts w:ascii="Courier New" w:hAnsi="Courier New" w:hint="default"/>
      </w:rPr>
    </w:lvl>
    <w:lvl w:ilvl="5" w:tplc="8C8690B6">
      <w:start w:val="1"/>
      <w:numFmt w:val="bullet"/>
      <w:lvlText w:val=""/>
      <w:lvlJc w:val="left"/>
      <w:pPr>
        <w:ind w:left="4320" w:hanging="360"/>
      </w:pPr>
      <w:rPr>
        <w:rFonts w:ascii="Wingdings" w:hAnsi="Wingdings" w:hint="default"/>
      </w:rPr>
    </w:lvl>
    <w:lvl w:ilvl="6" w:tplc="056C7DB8">
      <w:start w:val="1"/>
      <w:numFmt w:val="bullet"/>
      <w:lvlText w:val=""/>
      <w:lvlJc w:val="left"/>
      <w:pPr>
        <w:ind w:left="5040" w:hanging="360"/>
      </w:pPr>
      <w:rPr>
        <w:rFonts w:ascii="Symbol" w:hAnsi="Symbol" w:hint="default"/>
      </w:rPr>
    </w:lvl>
    <w:lvl w:ilvl="7" w:tplc="6CF69B7E">
      <w:start w:val="1"/>
      <w:numFmt w:val="bullet"/>
      <w:lvlText w:val="o"/>
      <w:lvlJc w:val="left"/>
      <w:pPr>
        <w:ind w:left="5760" w:hanging="360"/>
      </w:pPr>
      <w:rPr>
        <w:rFonts w:ascii="Courier New" w:hAnsi="Courier New" w:hint="default"/>
      </w:rPr>
    </w:lvl>
    <w:lvl w:ilvl="8" w:tplc="B9407D0A">
      <w:start w:val="1"/>
      <w:numFmt w:val="bullet"/>
      <w:lvlText w:val=""/>
      <w:lvlJc w:val="left"/>
      <w:pPr>
        <w:ind w:left="6480" w:hanging="360"/>
      </w:pPr>
      <w:rPr>
        <w:rFonts w:ascii="Wingdings" w:hAnsi="Wingdings" w:hint="default"/>
      </w:rPr>
    </w:lvl>
  </w:abstractNum>
  <w:abstractNum w:abstractNumId="60" w15:restartNumberingAfterBreak="0">
    <w:nsid w:val="36B0ECD0"/>
    <w:multiLevelType w:val="hybridMultilevel"/>
    <w:tmpl w:val="FFFFFFFF"/>
    <w:lvl w:ilvl="0" w:tplc="2E5E3680">
      <w:start w:val="1"/>
      <w:numFmt w:val="bullet"/>
      <w:lvlText w:val=""/>
      <w:lvlJc w:val="left"/>
      <w:pPr>
        <w:ind w:left="720" w:hanging="360"/>
      </w:pPr>
      <w:rPr>
        <w:rFonts w:ascii="Symbol" w:hAnsi="Symbol" w:hint="default"/>
      </w:rPr>
    </w:lvl>
    <w:lvl w:ilvl="1" w:tplc="290E674A">
      <w:start w:val="1"/>
      <w:numFmt w:val="bullet"/>
      <w:lvlText w:val="o"/>
      <w:lvlJc w:val="left"/>
      <w:pPr>
        <w:ind w:left="1440" w:hanging="360"/>
      </w:pPr>
      <w:rPr>
        <w:rFonts w:ascii="Courier New" w:hAnsi="Courier New" w:hint="default"/>
      </w:rPr>
    </w:lvl>
    <w:lvl w:ilvl="2" w:tplc="E71C9B90">
      <w:start w:val="1"/>
      <w:numFmt w:val="bullet"/>
      <w:lvlText w:val=""/>
      <w:lvlJc w:val="left"/>
      <w:pPr>
        <w:ind w:left="2160" w:hanging="360"/>
      </w:pPr>
      <w:rPr>
        <w:rFonts w:ascii="Wingdings" w:hAnsi="Wingdings" w:hint="default"/>
      </w:rPr>
    </w:lvl>
    <w:lvl w:ilvl="3" w:tplc="68A6308C">
      <w:start w:val="1"/>
      <w:numFmt w:val="bullet"/>
      <w:lvlText w:val=""/>
      <w:lvlJc w:val="left"/>
      <w:pPr>
        <w:ind w:left="2880" w:hanging="360"/>
      </w:pPr>
      <w:rPr>
        <w:rFonts w:ascii="Symbol" w:hAnsi="Symbol" w:hint="default"/>
      </w:rPr>
    </w:lvl>
    <w:lvl w:ilvl="4" w:tplc="D83CEF60">
      <w:start w:val="1"/>
      <w:numFmt w:val="bullet"/>
      <w:lvlText w:val="o"/>
      <w:lvlJc w:val="left"/>
      <w:pPr>
        <w:ind w:left="3600" w:hanging="360"/>
      </w:pPr>
      <w:rPr>
        <w:rFonts w:ascii="Courier New" w:hAnsi="Courier New" w:hint="default"/>
      </w:rPr>
    </w:lvl>
    <w:lvl w:ilvl="5" w:tplc="D9867450">
      <w:start w:val="1"/>
      <w:numFmt w:val="bullet"/>
      <w:lvlText w:val=""/>
      <w:lvlJc w:val="left"/>
      <w:pPr>
        <w:ind w:left="4320" w:hanging="360"/>
      </w:pPr>
      <w:rPr>
        <w:rFonts w:ascii="Wingdings" w:hAnsi="Wingdings" w:hint="default"/>
      </w:rPr>
    </w:lvl>
    <w:lvl w:ilvl="6" w:tplc="BB4A8FB6">
      <w:start w:val="1"/>
      <w:numFmt w:val="bullet"/>
      <w:lvlText w:val=""/>
      <w:lvlJc w:val="left"/>
      <w:pPr>
        <w:ind w:left="5040" w:hanging="360"/>
      </w:pPr>
      <w:rPr>
        <w:rFonts w:ascii="Symbol" w:hAnsi="Symbol" w:hint="default"/>
      </w:rPr>
    </w:lvl>
    <w:lvl w:ilvl="7" w:tplc="B2387D1E">
      <w:start w:val="1"/>
      <w:numFmt w:val="bullet"/>
      <w:lvlText w:val="o"/>
      <w:lvlJc w:val="left"/>
      <w:pPr>
        <w:ind w:left="5760" w:hanging="360"/>
      </w:pPr>
      <w:rPr>
        <w:rFonts w:ascii="Courier New" w:hAnsi="Courier New" w:hint="default"/>
      </w:rPr>
    </w:lvl>
    <w:lvl w:ilvl="8" w:tplc="8D66E716">
      <w:start w:val="1"/>
      <w:numFmt w:val="bullet"/>
      <w:lvlText w:val=""/>
      <w:lvlJc w:val="left"/>
      <w:pPr>
        <w:ind w:left="6480" w:hanging="360"/>
      </w:pPr>
      <w:rPr>
        <w:rFonts w:ascii="Wingdings" w:hAnsi="Wingdings" w:hint="default"/>
      </w:rPr>
    </w:lvl>
  </w:abstractNum>
  <w:abstractNum w:abstractNumId="61" w15:restartNumberingAfterBreak="0">
    <w:nsid w:val="37DFFBB2"/>
    <w:multiLevelType w:val="hybridMultilevel"/>
    <w:tmpl w:val="FFFFFFFF"/>
    <w:lvl w:ilvl="0" w:tplc="B498AB92">
      <w:start w:val="1"/>
      <w:numFmt w:val="bullet"/>
      <w:lvlText w:val=""/>
      <w:lvlJc w:val="left"/>
      <w:pPr>
        <w:ind w:left="720" w:hanging="360"/>
      </w:pPr>
      <w:rPr>
        <w:rFonts w:ascii="Symbol" w:hAnsi="Symbol" w:hint="default"/>
      </w:rPr>
    </w:lvl>
    <w:lvl w:ilvl="1" w:tplc="A17A455A">
      <w:start w:val="1"/>
      <w:numFmt w:val="bullet"/>
      <w:lvlText w:val="o"/>
      <w:lvlJc w:val="left"/>
      <w:pPr>
        <w:ind w:left="1440" w:hanging="360"/>
      </w:pPr>
      <w:rPr>
        <w:rFonts w:ascii="Courier New" w:hAnsi="Courier New" w:hint="default"/>
      </w:rPr>
    </w:lvl>
    <w:lvl w:ilvl="2" w:tplc="23B2D24A">
      <w:start w:val="1"/>
      <w:numFmt w:val="bullet"/>
      <w:lvlText w:val=""/>
      <w:lvlJc w:val="left"/>
      <w:pPr>
        <w:ind w:left="2160" w:hanging="360"/>
      </w:pPr>
      <w:rPr>
        <w:rFonts w:ascii="Wingdings" w:hAnsi="Wingdings" w:hint="default"/>
      </w:rPr>
    </w:lvl>
    <w:lvl w:ilvl="3" w:tplc="F6C8D9FC">
      <w:start w:val="1"/>
      <w:numFmt w:val="bullet"/>
      <w:lvlText w:val=""/>
      <w:lvlJc w:val="left"/>
      <w:pPr>
        <w:ind w:left="2880" w:hanging="360"/>
      </w:pPr>
      <w:rPr>
        <w:rFonts w:ascii="Symbol" w:hAnsi="Symbol" w:hint="default"/>
      </w:rPr>
    </w:lvl>
    <w:lvl w:ilvl="4" w:tplc="1924CAE6">
      <w:start w:val="1"/>
      <w:numFmt w:val="bullet"/>
      <w:lvlText w:val="o"/>
      <w:lvlJc w:val="left"/>
      <w:pPr>
        <w:ind w:left="3600" w:hanging="360"/>
      </w:pPr>
      <w:rPr>
        <w:rFonts w:ascii="Courier New" w:hAnsi="Courier New" w:hint="default"/>
      </w:rPr>
    </w:lvl>
    <w:lvl w:ilvl="5" w:tplc="8DFA4ECE">
      <w:start w:val="1"/>
      <w:numFmt w:val="bullet"/>
      <w:lvlText w:val=""/>
      <w:lvlJc w:val="left"/>
      <w:pPr>
        <w:ind w:left="4320" w:hanging="360"/>
      </w:pPr>
      <w:rPr>
        <w:rFonts w:ascii="Wingdings" w:hAnsi="Wingdings" w:hint="default"/>
      </w:rPr>
    </w:lvl>
    <w:lvl w:ilvl="6" w:tplc="A5400FF8">
      <w:start w:val="1"/>
      <w:numFmt w:val="bullet"/>
      <w:lvlText w:val=""/>
      <w:lvlJc w:val="left"/>
      <w:pPr>
        <w:ind w:left="5040" w:hanging="360"/>
      </w:pPr>
      <w:rPr>
        <w:rFonts w:ascii="Symbol" w:hAnsi="Symbol" w:hint="default"/>
      </w:rPr>
    </w:lvl>
    <w:lvl w:ilvl="7" w:tplc="1250F462">
      <w:start w:val="1"/>
      <w:numFmt w:val="bullet"/>
      <w:lvlText w:val="o"/>
      <w:lvlJc w:val="left"/>
      <w:pPr>
        <w:ind w:left="5760" w:hanging="360"/>
      </w:pPr>
      <w:rPr>
        <w:rFonts w:ascii="Courier New" w:hAnsi="Courier New" w:hint="default"/>
      </w:rPr>
    </w:lvl>
    <w:lvl w:ilvl="8" w:tplc="0A8CDCE4">
      <w:start w:val="1"/>
      <w:numFmt w:val="bullet"/>
      <w:lvlText w:val=""/>
      <w:lvlJc w:val="left"/>
      <w:pPr>
        <w:ind w:left="6480" w:hanging="360"/>
      </w:pPr>
      <w:rPr>
        <w:rFonts w:ascii="Wingdings" w:hAnsi="Wingdings" w:hint="default"/>
      </w:rPr>
    </w:lvl>
  </w:abstractNum>
  <w:abstractNum w:abstractNumId="62" w15:restartNumberingAfterBreak="0">
    <w:nsid w:val="382151AC"/>
    <w:multiLevelType w:val="hybridMultilevel"/>
    <w:tmpl w:val="FFFFFFFF"/>
    <w:lvl w:ilvl="0" w:tplc="D1A8A062">
      <w:start w:val="1"/>
      <w:numFmt w:val="bullet"/>
      <w:lvlText w:val=""/>
      <w:lvlJc w:val="left"/>
      <w:pPr>
        <w:ind w:left="720" w:hanging="360"/>
      </w:pPr>
      <w:rPr>
        <w:rFonts w:ascii="Symbol" w:hAnsi="Symbol" w:hint="default"/>
      </w:rPr>
    </w:lvl>
    <w:lvl w:ilvl="1" w:tplc="41060E04">
      <w:start w:val="1"/>
      <w:numFmt w:val="bullet"/>
      <w:lvlText w:val="o"/>
      <w:lvlJc w:val="left"/>
      <w:pPr>
        <w:ind w:left="1440" w:hanging="360"/>
      </w:pPr>
      <w:rPr>
        <w:rFonts w:ascii="Courier New" w:hAnsi="Courier New" w:hint="default"/>
      </w:rPr>
    </w:lvl>
    <w:lvl w:ilvl="2" w:tplc="ED2AFDCE">
      <w:start w:val="1"/>
      <w:numFmt w:val="bullet"/>
      <w:lvlText w:val=""/>
      <w:lvlJc w:val="left"/>
      <w:pPr>
        <w:ind w:left="2160" w:hanging="360"/>
      </w:pPr>
      <w:rPr>
        <w:rFonts w:ascii="Wingdings" w:hAnsi="Wingdings" w:hint="default"/>
      </w:rPr>
    </w:lvl>
    <w:lvl w:ilvl="3" w:tplc="8E42F6D0">
      <w:start w:val="1"/>
      <w:numFmt w:val="bullet"/>
      <w:lvlText w:val=""/>
      <w:lvlJc w:val="left"/>
      <w:pPr>
        <w:ind w:left="2880" w:hanging="360"/>
      </w:pPr>
      <w:rPr>
        <w:rFonts w:ascii="Symbol" w:hAnsi="Symbol" w:hint="default"/>
      </w:rPr>
    </w:lvl>
    <w:lvl w:ilvl="4" w:tplc="560ECBF2">
      <w:start w:val="1"/>
      <w:numFmt w:val="bullet"/>
      <w:lvlText w:val="o"/>
      <w:lvlJc w:val="left"/>
      <w:pPr>
        <w:ind w:left="3600" w:hanging="360"/>
      </w:pPr>
      <w:rPr>
        <w:rFonts w:ascii="Courier New" w:hAnsi="Courier New" w:hint="default"/>
      </w:rPr>
    </w:lvl>
    <w:lvl w:ilvl="5" w:tplc="927AE2F0">
      <w:start w:val="1"/>
      <w:numFmt w:val="bullet"/>
      <w:lvlText w:val=""/>
      <w:lvlJc w:val="left"/>
      <w:pPr>
        <w:ind w:left="4320" w:hanging="360"/>
      </w:pPr>
      <w:rPr>
        <w:rFonts w:ascii="Wingdings" w:hAnsi="Wingdings" w:hint="default"/>
      </w:rPr>
    </w:lvl>
    <w:lvl w:ilvl="6" w:tplc="AD424E28">
      <w:start w:val="1"/>
      <w:numFmt w:val="bullet"/>
      <w:lvlText w:val=""/>
      <w:lvlJc w:val="left"/>
      <w:pPr>
        <w:ind w:left="5040" w:hanging="360"/>
      </w:pPr>
      <w:rPr>
        <w:rFonts w:ascii="Symbol" w:hAnsi="Symbol" w:hint="default"/>
      </w:rPr>
    </w:lvl>
    <w:lvl w:ilvl="7" w:tplc="C404838E">
      <w:start w:val="1"/>
      <w:numFmt w:val="bullet"/>
      <w:lvlText w:val="o"/>
      <w:lvlJc w:val="left"/>
      <w:pPr>
        <w:ind w:left="5760" w:hanging="360"/>
      </w:pPr>
      <w:rPr>
        <w:rFonts w:ascii="Courier New" w:hAnsi="Courier New" w:hint="default"/>
      </w:rPr>
    </w:lvl>
    <w:lvl w:ilvl="8" w:tplc="5B7ADEFA">
      <w:start w:val="1"/>
      <w:numFmt w:val="bullet"/>
      <w:lvlText w:val=""/>
      <w:lvlJc w:val="left"/>
      <w:pPr>
        <w:ind w:left="6480" w:hanging="360"/>
      </w:pPr>
      <w:rPr>
        <w:rFonts w:ascii="Wingdings" w:hAnsi="Wingdings" w:hint="default"/>
      </w:rPr>
    </w:lvl>
  </w:abstractNum>
  <w:abstractNum w:abstractNumId="63" w15:restartNumberingAfterBreak="0">
    <w:nsid w:val="385F466C"/>
    <w:multiLevelType w:val="hybridMultilevel"/>
    <w:tmpl w:val="E5244FD0"/>
    <w:lvl w:ilvl="0" w:tplc="04240009">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3861381C"/>
    <w:multiLevelType w:val="hybridMultilevel"/>
    <w:tmpl w:val="FFFFFFFF"/>
    <w:lvl w:ilvl="0" w:tplc="99C6CCBC">
      <w:start w:val="1"/>
      <w:numFmt w:val="bullet"/>
      <w:lvlText w:val=""/>
      <w:lvlJc w:val="left"/>
      <w:pPr>
        <w:ind w:left="720" w:hanging="360"/>
      </w:pPr>
      <w:rPr>
        <w:rFonts w:ascii="Wingdings" w:hAnsi="Wingdings" w:hint="default"/>
      </w:rPr>
    </w:lvl>
    <w:lvl w:ilvl="1" w:tplc="DB4A43E6">
      <w:start w:val="1"/>
      <w:numFmt w:val="bullet"/>
      <w:lvlText w:val="o"/>
      <w:lvlJc w:val="left"/>
      <w:pPr>
        <w:ind w:left="1440" w:hanging="360"/>
      </w:pPr>
      <w:rPr>
        <w:rFonts w:ascii="Courier New" w:hAnsi="Courier New" w:hint="default"/>
      </w:rPr>
    </w:lvl>
    <w:lvl w:ilvl="2" w:tplc="43404A0C">
      <w:start w:val="1"/>
      <w:numFmt w:val="bullet"/>
      <w:lvlText w:val=""/>
      <w:lvlJc w:val="left"/>
      <w:pPr>
        <w:ind w:left="2160" w:hanging="360"/>
      </w:pPr>
      <w:rPr>
        <w:rFonts w:ascii="Wingdings" w:hAnsi="Wingdings" w:hint="default"/>
      </w:rPr>
    </w:lvl>
    <w:lvl w:ilvl="3" w:tplc="FE90A7CA">
      <w:start w:val="1"/>
      <w:numFmt w:val="bullet"/>
      <w:lvlText w:val=""/>
      <w:lvlJc w:val="left"/>
      <w:pPr>
        <w:ind w:left="2880" w:hanging="360"/>
      </w:pPr>
      <w:rPr>
        <w:rFonts w:ascii="Symbol" w:hAnsi="Symbol" w:hint="default"/>
      </w:rPr>
    </w:lvl>
    <w:lvl w:ilvl="4" w:tplc="58E6032E">
      <w:start w:val="1"/>
      <w:numFmt w:val="bullet"/>
      <w:lvlText w:val="o"/>
      <w:lvlJc w:val="left"/>
      <w:pPr>
        <w:ind w:left="3600" w:hanging="360"/>
      </w:pPr>
      <w:rPr>
        <w:rFonts w:ascii="Courier New" w:hAnsi="Courier New" w:hint="default"/>
      </w:rPr>
    </w:lvl>
    <w:lvl w:ilvl="5" w:tplc="3E2ECC82">
      <w:start w:val="1"/>
      <w:numFmt w:val="bullet"/>
      <w:lvlText w:val=""/>
      <w:lvlJc w:val="left"/>
      <w:pPr>
        <w:ind w:left="4320" w:hanging="360"/>
      </w:pPr>
      <w:rPr>
        <w:rFonts w:ascii="Wingdings" w:hAnsi="Wingdings" w:hint="default"/>
      </w:rPr>
    </w:lvl>
    <w:lvl w:ilvl="6" w:tplc="4A507378">
      <w:start w:val="1"/>
      <w:numFmt w:val="bullet"/>
      <w:lvlText w:val=""/>
      <w:lvlJc w:val="left"/>
      <w:pPr>
        <w:ind w:left="5040" w:hanging="360"/>
      </w:pPr>
      <w:rPr>
        <w:rFonts w:ascii="Symbol" w:hAnsi="Symbol" w:hint="default"/>
      </w:rPr>
    </w:lvl>
    <w:lvl w:ilvl="7" w:tplc="5ECC3734">
      <w:start w:val="1"/>
      <w:numFmt w:val="bullet"/>
      <w:lvlText w:val="o"/>
      <w:lvlJc w:val="left"/>
      <w:pPr>
        <w:ind w:left="5760" w:hanging="360"/>
      </w:pPr>
      <w:rPr>
        <w:rFonts w:ascii="Courier New" w:hAnsi="Courier New" w:hint="default"/>
      </w:rPr>
    </w:lvl>
    <w:lvl w:ilvl="8" w:tplc="57220D00">
      <w:start w:val="1"/>
      <w:numFmt w:val="bullet"/>
      <w:lvlText w:val=""/>
      <w:lvlJc w:val="left"/>
      <w:pPr>
        <w:ind w:left="6480" w:hanging="360"/>
      </w:pPr>
      <w:rPr>
        <w:rFonts w:ascii="Wingdings" w:hAnsi="Wingdings" w:hint="default"/>
      </w:rPr>
    </w:lvl>
  </w:abstractNum>
  <w:abstractNum w:abstractNumId="65" w15:restartNumberingAfterBreak="0">
    <w:nsid w:val="38B7C3E0"/>
    <w:multiLevelType w:val="hybridMultilevel"/>
    <w:tmpl w:val="FFFFFFFF"/>
    <w:lvl w:ilvl="0" w:tplc="8746F4AC">
      <w:start w:val="1"/>
      <w:numFmt w:val="bullet"/>
      <w:lvlText w:val=""/>
      <w:lvlJc w:val="left"/>
      <w:pPr>
        <w:ind w:left="720" w:hanging="360"/>
      </w:pPr>
      <w:rPr>
        <w:rFonts w:ascii="Symbol" w:hAnsi="Symbol" w:hint="default"/>
      </w:rPr>
    </w:lvl>
    <w:lvl w:ilvl="1" w:tplc="06429414">
      <w:start w:val="1"/>
      <w:numFmt w:val="bullet"/>
      <w:lvlText w:val="o"/>
      <w:lvlJc w:val="left"/>
      <w:pPr>
        <w:ind w:left="1440" w:hanging="360"/>
      </w:pPr>
      <w:rPr>
        <w:rFonts w:ascii="Courier New" w:hAnsi="Courier New" w:hint="default"/>
      </w:rPr>
    </w:lvl>
    <w:lvl w:ilvl="2" w:tplc="66BCCA28">
      <w:start w:val="1"/>
      <w:numFmt w:val="bullet"/>
      <w:lvlText w:val=""/>
      <w:lvlJc w:val="left"/>
      <w:pPr>
        <w:ind w:left="2160" w:hanging="360"/>
      </w:pPr>
      <w:rPr>
        <w:rFonts w:ascii="Wingdings" w:hAnsi="Wingdings" w:hint="default"/>
      </w:rPr>
    </w:lvl>
    <w:lvl w:ilvl="3" w:tplc="11624D7E">
      <w:start w:val="1"/>
      <w:numFmt w:val="bullet"/>
      <w:lvlText w:val=""/>
      <w:lvlJc w:val="left"/>
      <w:pPr>
        <w:ind w:left="2880" w:hanging="360"/>
      </w:pPr>
      <w:rPr>
        <w:rFonts w:ascii="Symbol" w:hAnsi="Symbol" w:hint="default"/>
      </w:rPr>
    </w:lvl>
    <w:lvl w:ilvl="4" w:tplc="338CD246">
      <w:start w:val="1"/>
      <w:numFmt w:val="bullet"/>
      <w:lvlText w:val="o"/>
      <w:lvlJc w:val="left"/>
      <w:pPr>
        <w:ind w:left="3600" w:hanging="360"/>
      </w:pPr>
      <w:rPr>
        <w:rFonts w:ascii="Courier New" w:hAnsi="Courier New" w:hint="default"/>
      </w:rPr>
    </w:lvl>
    <w:lvl w:ilvl="5" w:tplc="87E6F01C">
      <w:start w:val="1"/>
      <w:numFmt w:val="bullet"/>
      <w:lvlText w:val=""/>
      <w:lvlJc w:val="left"/>
      <w:pPr>
        <w:ind w:left="4320" w:hanging="360"/>
      </w:pPr>
      <w:rPr>
        <w:rFonts w:ascii="Wingdings" w:hAnsi="Wingdings" w:hint="default"/>
      </w:rPr>
    </w:lvl>
    <w:lvl w:ilvl="6" w:tplc="1F78A152">
      <w:start w:val="1"/>
      <w:numFmt w:val="bullet"/>
      <w:lvlText w:val=""/>
      <w:lvlJc w:val="left"/>
      <w:pPr>
        <w:ind w:left="5040" w:hanging="360"/>
      </w:pPr>
      <w:rPr>
        <w:rFonts w:ascii="Symbol" w:hAnsi="Symbol" w:hint="default"/>
      </w:rPr>
    </w:lvl>
    <w:lvl w:ilvl="7" w:tplc="70C0EEB0">
      <w:start w:val="1"/>
      <w:numFmt w:val="bullet"/>
      <w:lvlText w:val="o"/>
      <w:lvlJc w:val="left"/>
      <w:pPr>
        <w:ind w:left="5760" w:hanging="360"/>
      </w:pPr>
      <w:rPr>
        <w:rFonts w:ascii="Courier New" w:hAnsi="Courier New" w:hint="default"/>
      </w:rPr>
    </w:lvl>
    <w:lvl w:ilvl="8" w:tplc="56BE16BC">
      <w:start w:val="1"/>
      <w:numFmt w:val="bullet"/>
      <w:lvlText w:val=""/>
      <w:lvlJc w:val="left"/>
      <w:pPr>
        <w:ind w:left="6480" w:hanging="360"/>
      </w:pPr>
      <w:rPr>
        <w:rFonts w:ascii="Wingdings" w:hAnsi="Wingdings" w:hint="default"/>
      </w:rPr>
    </w:lvl>
  </w:abstractNum>
  <w:abstractNum w:abstractNumId="66" w15:restartNumberingAfterBreak="0">
    <w:nsid w:val="394747CD"/>
    <w:multiLevelType w:val="hybridMultilevel"/>
    <w:tmpl w:val="FFFFFFFF"/>
    <w:lvl w:ilvl="0" w:tplc="524A5644">
      <w:start w:val="1"/>
      <w:numFmt w:val="bullet"/>
      <w:lvlText w:val=""/>
      <w:lvlJc w:val="left"/>
      <w:pPr>
        <w:ind w:left="720" w:hanging="360"/>
      </w:pPr>
      <w:rPr>
        <w:rFonts w:ascii="Symbol" w:hAnsi="Symbol" w:hint="default"/>
      </w:rPr>
    </w:lvl>
    <w:lvl w:ilvl="1" w:tplc="06C27E0A">
      <w:start w:val="1"/>
      <w:numFmt w:val="bullet"/>
      <w:lvlText w:val="o"/>
      <w:lvlJc w:val="left"/>
      <w:pPr>
        <w:ind w:left="1440" w:hanging="360"/>
      </w:pPr>
      <w:rPr>
        <w:rFonts w:ascii="Courier New" w:hAnsi="Courier New" w:hint="default"/>
      </w:rPr>
    </w:lvl>
    <w:lvl w:ilvl="2" w:tplc="B8645138">
      <w:start w:val="1"/>
      <w:numFmt w:val="bullet"/>
      <w:lvlText w:val=""/>
      <w:lvlJc w:val="left"/>
      <w:pPr>
        <w:ind w:left="2160" w:hanging="360"/>
      </w:pPr>
      <w:rPr>
        <w:rFonts w:ascii="Wingdings" w:hAnsi="Wingdings" w:hint="default"/>
      </w:rPr>
    </w:lvl>
    <w:lvl w:ilvl="3" w:tplc="5586479E">
      <w:start w:val="1"/>
      <w:numFmt w:val="bullet"/>
      <w:lvlText w:val=""/>
      <w:lvlJc w:val="left"/>
      <w:pPr>
        <w:ind w:left="2880" w:hanging="360"/>
      </w:pPr>
      <w:rPr>
        <w:rFonts w:ascii="Symbol" w:hAnsi="Symbol" w:hint="default"/>
      </w:rPr>
    </w:lvl>
    <w:lvl w:ilvl="4" w:tplc="E9249270">
      <w:start w:val="1"/>
      <w:numFmt w:val="bullet"/>
      <w:lvlText w:val="o"/>
      <w:lvlJc w:val="left"/>
      <w:pPr>
        <w:ind w:left="3600" w:hanging="360"/>
      </w:pPr>
      <w:rPr>
        <w:rFonts w:ascii="Courier New" w:hAnsi="Courier New" w:hint="default"/>
      </w:rPr>
    </w:lvl>
    <w:lvl w:ilvl="5" w:tplc="80F6EC14">
      <w:start w:val="1"/>
      <w:numFmt w:val="bullet"/>
      <w:lvlText w:val=""/>
      <w:lvlJc w:val="left"/>
      <w:pPr>
        <w:ind w:left="4320" w:hanging="360"/>
      </w:pPr>
      <w:rPr>
        <w:rFonts w:ascii="Wingdings" w:hAnsi="Wingdings" w:hint="default"/>
      </w:rPr>
    </w:lvl>
    <w:lvl w:ilvl="6" w:tplc="467C7924">
      <w:start w:val="1"/>
      <w:numFmt w:val="bullet"/>
      <w:lvlText w:val=""/>
      <w:lvlJc w:val="left"/>
      <w:pPr>
        <w:ind w:left="5040" w:hanging="360"/>
      </w:pPr>
      <w:rPr>
        <w:rFonts w:ascii="Symbol" w:hAnsi="Symbol" w:hint="default"/>
      </w:rPr>
    </w:lvl>
    <w:lvl w:ilvl="7" w:tplc="D9680786">
      <w:start w:val="1"/>
      <w:numFmt w:val="bullet"/>
      <w:lvlText w:val="o"/>
      <w:lvlJc w:val="left"/>
      <w:pPr>
        <w:ind w:left="5760" w:hanging="360"/>
      </w:pPr>
      <w:rPr>
        <w:rFonts w:ascii="Courier New" w:hAnsi="Courier New" w:hint="default"/>
      </w:rPr>
    </w:lvl>
    <w:lvl w:ilvl="8" w:tplc="E3302646">
      <w:start w:val="1"/>
      <w:numFmt w:val="bullet"/>
      <w:lvlText w:val=""/>
      <w:lvlJc w:val="left"/>
      <w:pPr>
        <w:ind w:left="6480" w:hanging="360"/>
      </w:pPr>
      <w:rPr>
        <w:rFonts w:ascii="Wingdings" w:hAnsi="Wingdings" w:hint="default"/>
      </w:rPr>
    </w:lvl>
  </w:abstractNum>
  <w:abstractNum w:abstractNumId="67" w15:restartNumberingAfterBreak="0">
    <w:nsid w:val="3951DF98"/>
    <w:multiLevelType w:val="hybridMultilevel"/>
    <w:tmpl w:val="FFFFFFFF"/>
    <w:lvl w:ilvl="0" w:tplc="D7E6426A">
      <w:start w:val="1"/>
      <w:numFmt w:val="bullet"/>
      <w:lvlText w:val=""/>
      <w:lvlJc w:val="left"/>
      <w:pPr>
        <w:ind w:left="720" w:hanging="360"/>
      </w:pPr>
      <w:rPr>
        <w:rFonts w:ascii="Symbol" w:hAnsi="Symbol" w:hint="default"/>
      </w:rPr>
    </w:lvl>
    <w:lvl w:ilvl="1" w:tplc="4ED01756">
      <w:start w:val="1"/>
      <w:numFmt w:val="bullet"/>
      <w:lvlText w:val="o"/>
      <w:lvlJc w:val="left"/>
      <w:pPr>
        <w:ind w:left="1440" w:hanging="360"/>
      </w:pPr>
      <w:rPr>
        <w:rFonts w:ascii="Courier New" w:hAnsi="Courier New" w:hint="default"/>
      </w:rPr>
    </w:lvl>
    <w:lvl w:ilvl="2" w:tplc="9626D446">
      <w:start w:val="1"/>
      <w:numFmt w:val="bullet"/>
      <w:lvlText w:val=""/>
      <w:lvlJc w:val="left"/>
      <w:pPr>
        <w:ind w:left="2160" w:hanging="360"/>
      </w:pPr>
      <w:rPr>
        <w:rFonts w:ascii="Wingdings" w:hAnsi="Wingdings" w:hint="default"/>
      </w:rPr>
    </w:lvl>
    <w:lvl w:ilvl="3" w:tplc="041E5944">
      <w:start w:val="1"/>
      <w:numFmt w:val="bullet"/>
      <w:lvlText w:val=""/>
      <w:lvlJc w:val="left"/>
      <w:pPr>
        <w:ind w:left="2880" w:hanging="360"/>
      </w:pPr>
      <w:rPr>
        <w:rFonts w:ascii="Symbol" w:hAnsi="Symbol" w:hint="default"/>
      </w:rPr>
    </w:lvl>
    <w:lvl w:ilvl="4" w:tplc="E9723E28">
      <w:start w:val="1"/>
      <w:numFmt w:val="bullet"/>
      <w:lvlText w:val="o"/>
      <w:lvlJc w:val="left"/>
      <w:pPr>
        <w:ind w:left="3600" w:hanging="360"/>
      </w:pPr>
      <w:rPr>
        <w:rFonts w:ascii="Courier New" w:hAnsi="Courier New" w:hint="default"/>
      </w:rPr>
    </w:lvl>
    <w:lvl w:ilvl="5" w:tplc="DC809664">
      <w:start w:val="1"/>
      <w:numFmt w:val="bullet"/>
      <w:lvlText w:val=""/>
      <w:lvlJc w:val="left"/>
      <w:pPr>
        <w:ind w:left="4320" w:hanging="360"/>
      </w:pPr>
      <w:rPr>
        <w:rFonts w:ascii="Wingdings" w:hAnsi="Wingdings" w:hint="default"/>
      </w:rPr>
    </w:lvl>
    <w:lvl w:ilvl="6" w:tplc="183C3F4C">
      <w:start w:val="1"/>
      <w:numFmt w:val="bullet"/>
      <w:lvlText w:val=""/>
      <w:lvlJc w:val="left"/>
      <w:pPr>
        <w:ind w:left="5040" w:hanging="360"/>
      </w:pPr>
      <w:rPr>
        <w:rFonts w:ascii="Symbol" w:hAnsi="Symbol" w:hint="default"/>
      </w:rPr>
    </w:lvl>
    <w:lvl w:ilvl="7" w:tplc="9E3ABF00">
      <w:start w:val="1"/>
      <w:numFmt w:val="bullet"/>
      <w:lvlText w:val="o"/>
      <w:lvlJc w:val="left"/>
      <w:pPr>
        <w:ind w:left="5760" w:hanging="360"/>
      </w:pPr>
      <w:rPr>
        <w:rFonts w:ascii="Courier New" w:hAnsi="Courier New" w:hint="default"/>
      </w:rPr>
    </w:lvl>
    <w:lvl w:ilvl="8" w:tplc="FB78AF30">
      <w:start w:val="1"/>
      <w:numFmt w:val="bullet"/>
      <w:lvlText w:val=""/>
      <w:lvlJc w:val="left"/>
      <w:pPr>
        <w:ind w:left="6480" w:hanging="360"/>
      </w:pPr>
      <w:rPr>
        <w:rFonts w:ascii="Wingdings" w:hAnsi="Wingdings" w:hint="default"/>
      </w:rPr>
    </w:lvl>
  </w:abstractNum>
  <w:abstractNum w:abstractNumId="68" w15:restartNumberingAfterBreak="0">
    <w:nsid w:val="3D3E2538"/>
    <w:multiLevelType w:val="hybridMultilevel"/>
    <w:tmpl w:val="11AAE9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3D8726ED"/>
    <w:multiLevelType w:val="hybridMultilevel"/>
    <w:tmpl w:val="29C246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3DED9D2E"/>
    <w:multiLevelType w:val="hybridMultilevel"/>
    <w:tmpl w:val="FFFFFFFF"/>
    <w:lvl w:ilvl="0" w:tplc="245652FC">
      <w:start w:val="1"/>
      <w:numFmt w:val="bullet"/>
      <w:lvlText w:val=""/>
      <w:lvlJc w:val="left"/>
      <w:pPr>
        <w:ind w:left="720" w:hanging="360"/>
      </w:pPr>
      <w:rPr>
        <w:rFonts w:ascii="Wingdings" w:hAnsi="Wingdings" w:hint="default"/>
      </w:rPr>
    </w:lvl>
    <w:lvl w:ilvl="1" w:tplc="055CE6B4">
      <w:start w:val="1"/>
      <w:numFmt w:val="bullet"/>
      <w:lvlText w:val="o"/>
      <w:lvlJc w:val="left"/>
      <w:pPr>
        <w:ind w:left="1440" w:hanging="360"/>
      </w:pPr>
      <w:rPr>
        <w:rFonts w:ascii="Courier New" w:hAnsi="Courier New" w:hint="default"/>
      </w:rPr>
    </w:lvl>
    <w:lvl w:ilvl="2" w:tplc="284C63A6">
      <w:start w:val="1"/>
      <w:numFmt w:val="bullet"/>
      <w:lvlText w:val=""/>
      <w:lvlJc w:val="left"/>
      <w:pPr>
        <w:ind w:left="2160" w:hanging="360"/>
      </w:pPr>
      <w:rPr>
        <w:rFonts w:ascii="Wingdings" w:hAnsi="Wingdings" w:hint="default"/>
      </w:rPr>
    </w:lvl>
    <w:lvl w:ilvl="3" w:tplc="34BEAC3E">
      <w:start w:val="1"/>
      <w:numFmt w:val="bullet"/>
      <w:lvlText w:val=""/>
      <w:lvlJc w:val="left"/>
      <w:pPr>
        <w:ind w:left="2880" w:hanging="360"/>
      </w:pPr>
      <w:rPr>
        <w:rFonts w:ascii="Symbol" w:hAnsi="Symbol" w:hint="default"/>
      </w:rPr>
    </w:lvl>
    <w:lvl w:ilvl="4" w:tplc="5F4EBB5E">
      <w:start w:val="1"/>
      <w:numFmt w:val="bullet"/>
      <w:lvlText w:val="o"/>
      <w:lvlJc w:val="left"/>
      <w:pPr>
        <w:ind w:left="3600" w:hanging="360"/>
      </w:pPr>
      <w:rPr>
        <w:rFonts w:ascii="Courier New" w:hAnsi="Courier New" w:hint="default"/>
      </w:rPr>
    </w:lvl>
    <w:lvl w:ilvl="5" w:tplc="8F7AA784">
      <w:start w:val="1"/>
      <w:numFmt w:val="bullet"/>
      <w:lvlText w:val=""/>
      <w:lvlJc w:val="left"/>
      <w:pPr>
        <w:ind w:left="4320" w:hanging="360"/>
      </w:pPr>
      <w:rPr>
        <w:rFonts w:ascii="Wingdings" w:hAnsi="Wingdings" w:hint="default"/>
      </w:rPr>
    </w:lvl>
    <w:lvl w:ilvl="6" w:tplc="21260144">
      <w:start w:val="1"/>
      <w:numFmt w:val="bullet"/>
      <w:lvlText w:val=""/>
      <w:lvlJc w:val="left"/>
      <w:pPr>
        <w:ind w:left="5040" w:hanging="360"/>
      </w:pPr>
      <w:rPr>
        <w:rFonts w:ascii="Symbol" w:hAnsi="Symbol" w:hint="default"/>
      </w:rPr>
    </w:lvl>
    <w:lvl w:ilvl="7" w:tplc="05004330">
      <w:start w:val="1"/>
      <w:numFmt w:val="bullet"/>
      <w:lvlText w:val="o"/>
      <w:lvlJc w:val="left"/>
      <w:pPr>
        <w:ind w:left="5760" w:hanging="360"/>
      </w:pPr>
      <w:rPr>
        <w:rFonts w:ascii="Courier New" w:hAnsi="Courier New" w:hint="default"/>
      </w:rPr>
    </w:lvl>
    <w:lvl w:ilvl="8" w:tplc="E176EE14">
      <w:start w:val="1"/>
      <w:numFmt w:val="bullet"/>
      <w:lvlText w:val=""/>
      <w:lvlJc w:val="left"/>
      <w:pPr>
        <w:ind w:left="6480" w:hanging="360"/>
      </w:pPr>
      <w:rPr>
        <w:rFonts w:ascii="Wingdings" w:hAnsi="Wingdings" w:hint="default"/>
      </w:rPr>
    </w:lvl>
  </w:abstractNum>
  <w:abstractNum w:abstractNumId="71" w15:restartNumberingAfterBreak="0">
    <w:nsid w:val="3E6AD56D"/>
    <w:multiLevelType w:val="hybridMultilevel"/>
    <w:tmpl w:val="FFFFFFFF"/>
    <w:lvl w:ilvl="0" w:tplc="0FA80594">
      <w:start w:val="1"/>
      <w:numFmt w:val="bullet"/>
      <w:lvlText w:val=""/>
      <w:lvlJc w:val="left"/>
      <w:pPr>
        <w:ind w:left="720" w:hanging="360"/>
      </w:pPr>
      <w:rPr>
        <w:rFonts w:ascii="Symbol" w:hAnsi="Symbol" w:hint="default"/>
      </w:rPr>
    </w:lvl>
    <w:lvl w:ilvl="1" w:tplc="4E1880F0">
      <w:start w:val="1"/>
      <w:numFmt w:val="bullet"/>
      <w:lvlText w:val="o"/>
      <w:lvlJc w:val="left"/>
      <w:pPr>
        <w:ind w:left="1440" w:hanging="360"/>
      </w:pPr>
      <w:rPr>
        <w:rFonts w:ascii="Courier New" w:hAnsi="Courier New" w:hint="default"/>
      </w:rPr>
    </w:lvl>
    <w:lvl w:ilvl="2" w:tplc="D79C1E50">
      <w:start w:val="1"/>
      <w:numFmt w:val="bullet"/>
      <w:lvlText w:val=""/>
      <w:lvlJc w:val="left"/>
      <w:pPr>
        <w:ind w:left="2160" w:hanging="360"/>
      </w:pPr>
      <w:rPr>
        <w:rFonts w:ascii="Wingdings" w:hAnsi="Wingdings" w:hint="default"/>
      </w:rPr>
    </w:lvl>
    <w:lvl w:ilvl="3" w:tplc="6BFAEB9A">
      <w:start w:val="1"/>
      <w:numFmt w:val="bullet"/>
      <w:lvlText w:val=""/>
      <w:lvlJc w:val="left"/>
      <w:pPr>
        <w:ind w:left="2880" w:hanging="360"/>
      </w:pPr>
      <w:rPr>
        <w:rFonts w:ascii="Symbol" w:hAnsi="Symbol" w:hint="default"/>
      </w:rPr>
    </w:lvl>
    <w:lvl w:ilvl="4" w:tplc="020CCD6A">
      <w:start w:val="1"/>
      <w:numFmt w:val="bullet"/>
      <w:lvlText w:val="o"/>
      <w:lvlJc w:val="left"/>
      <w:pPr>
        <w:ind w:left="3600" w:hanging="360"/>
      </w:pPr>
      <w:rPr>
        <w:rFonts w:ascii="Courier New" w:hAnsi="Courier New" w:hint="default"/>
      </w:rPr>
    </w:lvl>
    <w:lvl w:ilvl="5" w:tplc="137E3ACE">
      <w:start w:val="1"/>
      <w:numFmt w:val="bullet"/>
      <w:lvlText w:val=""/>
      <w:lvlJc w:val="left"/>
      <w:pPr>
        <w:ind w:left="4320" w:hanging="360"/>
      </w:pPr>
      <w:rPr>
        <w:rFonts w:ascii="Wingdings" w:hAnsi="Wingdings" w:hint="default"/>
      </w:rPr>
    </w:lvl>
    <w:lvl w:ilvl="6" w:tplc="616ABA46">
      <w:start w:val="1"/>
      <w:numFmt w:val="bullet"/>
      <w:lvlText w:val=""/>
      <w:lvlJc w:val="left"/>
      <w:pPr>
        <w:ind w:left="5040" w:hanging="360"/>
      </w:pPr>
      <w:rPr>
        <w:rFonts w:ascii="Symbol" w:hAnsi="Symbol" w:hint="default"/>
      </w:rPr>
    </w:lvl>
    <w:lvl w:ilvl="7" w:tplc="BA64308C">
      <w:start w:val="1"/>
      <w:numFmt w:val="bullet"/>
      <w:lvlText w:val="o"/>
      <w:lvlJc w:val="left"/>
      <w:pPr>
        <w:ind w:left="5760" w:hanging="360"/>
      </w:pPr>
      <w:rPr>
        <w:rFonts w:ascii="Courier New" w:hAnsi="Courier New" w:hint="default"/>
      </w:rPr>
    </w:lvl>
    <w:lvl w:ilvl="8" w:tplc="D9F047DC">
      <w:start w:val="1"/>
      <w:numFmt w:val="bullet"/>
      <w:lvlText w:val=""/>
      <w:lvlJc w:val="left"/>
      <w:pPr>
        <w:ind w:left="6480" w:hanging="360"/>
      </w:pPr>
      <w:rPr>
        <w:rFonts w:ascii="Wingdings" w:hAnsi="Wingdings" w:hint="default"/>
      </w:rPr>
    </w:lvl>
  </w:abstractNum>
  <w:abstractNum w:abstractNumId="72" w15:restartNumberingAfterBreak="0">
    <w:nsid w:val="3F6A10AD"/>
    <w:multiLevelType w:val="hybridMultilevel"/>
    <w:tmpl w:val="16F05A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3F9AC5A4"/>
    <w:multiLevelType w:val="hybridMultilevel"/>
    <w:tmpl w:val="FFFFFFFF"/>
    <w:lvl w:ilvl="0" w:tplc="70DC0852">
      <w:start w:val="1"/>
      <w:numFmt w:val="bullet"/>
      <w:lvlText w:val=""/>
      <w:lvlJc w:val="left"/>
      <w:pPr>
        <w:ind w:left="720" w:hanging="360"/>
      </w:pPr>
      <w:rPr>
        <w:rFonts w:ascii="Symbol" w:hAnsi="Symbol" w:hint="default"/>
      </w:rPr>
    </w:lvl>
    <w:lvl w:ilvl="1" w:tplc="7F7E947E">
      <w:start w:val="1"/>
      <w:numFmt w:val="bullet"/>
      <w:lvlText w:val="o"/>
      <w:lvlJc w:val="left"/>
      <w:pPr>
        <w:ind w:left="1440" w:hanging="360"/>
      </w:pPr>
      <w:rPr>
        <w:rFonts w:ascii="Courier New" w:hAnsi="Courier New" w:hint="default"/>
      </w:rPr>
    </w:lvl>
    <w:lvl w:ilvl="2" w:tplc="3168F2BE">
      <w:start w:val="1"/>
      <w:numFmt w:val="bullet"/>
      <w:lvlText w:val=""/>
      <w:lvlJc w:val="left"/>
      <w:pPr>
        <w:ind w:left="2160" w:hanging="360"/>
      </w:pPr>
      <w:rPr>
        <w:rFonts w:ascii="Wingdings" w:hAnsi="Wingdings" w:hint="default"/>
      </w:rPr>
    </w:lvl>
    <w:lvl w:ilvl="3" w:tplc="2A78C5C8">
      <w:start w:val="1"/>
      <w:numFmt w:val="bullet"/>
      <w:lvlText w:val=""/>
      <w:lvlJc w:val="left"/>
      <w:pPr>
        <w:ind w:left="2880" w:hanging="360"/>
      </w:pPr>
      <w:rPr>
        <w:rFonts w:ascii="Symbol" w:hAnsi="Symbol" w:hint="default"/>
      </w:rPr>
    </w:lvl>
    <w:lvl w:ilvl="4" w:tplc="3A7ABC1A">
      <w:start w:val="1"/>
      <w:numFmt w:val="bullet"/>
      <w:lvlText w:val="o"/>
      <w:lvlJc w:val="left"/>
      <w:pPr>
        <w:ind w:left="3600" w:hanging="360"/>
      </w:pPr>
      <w:rPr>
        <w:rFonts w:ascii="Courier New" w:hAnsi="Courier New" w:hint="default"/>
      </w:rPr>
    </w:lvl>
    <w:lvl w:ilvl="5" w:tplc="B9B02908">
      <w:start w:val="1"/>
      <w:numFmt w:val="bullet"/>
      <w:lvlText w:val=""/>
      <w:lvlJc w:val="left"/>
      <w:pPr>
        <w:ind w:left="4320" w:hanging="360"/>
      </w:pPr>
      <w:rPr>
        <w:rFonts w:ascii="Wingdings" w:hAnsi="Wingdings" w:hint="default"/>
      </w:rPr>
    </w:lvl>
    <w:lvl w:ilvl="6" w:tplc="75081314">
      <w:start w:val="1"/>
      <w:numFmt w:val="bullet"/>
      <w:lvlText w:val=""/>
      <w:lvlJc w:val="left"/>
      <w:pPr>
        <w:ind w:left="5040" w:hanging="360"/>
      </w:pPr>
      <w:rPr>
        <w:rFonts w:ascii="Symbol" w:hAnsi="Symbol" w:hint="default"/>
      </w:rPr>
    </w:lvl>
    <w:lvl w:ilvl="7" w:tplc="2D0A42EE">
      <w:start w:val="1"/>
      <w:numFmt w:val="bullet"/>
      <w:lvlText w:val="o"/>
      <w:lvlJc w:val="left"/>
      <w:pPr>
        <w:ind w:left="5760" w:hanging="360"/>
      </w:pPr>
      <w:rPr>
        <w:rFonts w:ascii="Courier New" w:hAnsi="Courier New" w:hint="default"/>
      </w:rPr>
    </w:lvl>
    <w:lvl w:ilvl="8" w:tplc="17242628">
      <w:start w:val="1"/>
      <w:numFmt w:val="bullet"/>
      <w:lvlText w:val=""/>
      <w:lvlJc w:val="left"/>
      <w:pPr>
        <w:ind w:left="6480" w:hanging="360"/>
      </w:pPr>
      <w:rPr>
        <w:rFonts w:ascii="Wingdings" w:hAnsi="Wingdings" w:hint="default"/>
      </w:rPr>
    </w:lvl>
  </w:abstractNum>
  <w:abstractNum w:abstractNumId="74" w15:restartNumberingAfterBreak="0">
    <w:nsid w:val="40C68680"/>
    <w:multiLevelType w:val="hybridMultilevel"/>
    <w:tmpl w:val="FFFFFFFF"/>
    <w:lvl w:ilvl="0" w:tplc="A1141850">
      <w:start w:val="1"/>
      <w:numFmt w:val="bullet"/>
      <w:lvlText w:val=""/>
      <w:lvlJc w:val="left"/>
      <w:pPr>
        <w:ind w:left="720" w:hanging="360"/>
      </w:pPr>
      <w:rPr>
        <w:rFonts w:ascii="Symbol" w:hAnsi="Symbol" w:hint="default"/>
      </w:rPr>
    </w:lvl>
    <w:lvl w:ilvl="1" w:tplc="3DCC0D4C">
      <w:start w:val="1"/>
      <w:numFmt w:val="bullet"/>
      <w:lvlText w:val="o"/>
      <w:lvlJc w:val="left"/>
      <w:pPr>
        <w:ind w:left="1440" w:hanging="360"/>
      </w:pPr>
      <w:rPr>
        <w:rFonts w:ascii="Courier New" w:hAnsi="Courier New" w:hint="default"/>
      </w:rPr>
    </w:lvl>
    <w:lvl w:ilvl="2" w:tplc="6FC09276">
      <w:start w:val="1"/>
      <w:numFmt w:val="bullet"/>
      <w:lvlText w:val=""/>
      <w:lvlJc w:val="left"/>
      <w:pPr>
        <w:ind w:left="2160" w:hanging="360"/>
      </w:pPr>
      <w:rPr>
        <w:rFonts w:ascii="Wingdings" w:hAnsi="Wingdings" w:hint="default"/>
      </w:rPr>
    </w:lvl>
    <w:lvl w:ilvl="3" w:tplc="6734A708">
      <w:start w:val="1"/>
      <w:numFmt w:val="bullet"/>
      <w:lvlText w:val=""/>
      <w:lvlJc w:val="left"/>
      <w:pPr>
        <w:ind w:left="2880" w:hanging="360"/>
      </w:pPr>
      <w:rPr>
        <w:rFonts w:ascii="Symbol" w:hAnsi="Symbol" w:hint="default"/>
      </w:rPr>
    </w:lvl>
    <w:lvl w:ilvl="4" w:tplc="5E2C3EB8">
      <w:start w:val="1"/>
      <w:numFmt w:val="bullet"/>
      <w:lvlText w:val="o"/>
      <w:lvlJc w:val="left"/>
      <w:pPr>
        <w:ind w:left="3600" w:hanging="360"/>
      </w:pPr>
      <w:rPr>
        <w:rFonts w:ascii="Courier New" w:hAnsi="Courier New" w:hint="default"/>
      </w:rPr>
    </w:lvl>
    <w:lvl w:ilvl="5" w:tplc="79EE3C2C">
      <w:start w:val="1"/>
      <w:numFmt w:val="bullet"/>
      <w:lvlText w:val=""/>
      <w:lvlJc w:val="left"/>
      <w:pPr>
        <w:ind w:left="4320" w:hanging="360"/>
      </w:pPr>
      <w:rPr>
        <w:rFonts w:ascii="Wingdings" w:hAnsi="Wingdings" w:hint="default"/>
      </w:rPr>
    </w:lvl>
    <w:lvl w:ilvl="6" w:tplc="F0A45ECE">
      <w:start w:val="1"/>
      <w:numFmt w:val="bullet"/>
      <w:lvlText w:val=""/>
      <w:lvlJc w:val="left"/>
      <w:pPr>
        <w:ind w:left="5040" w:hanging="360"/>
      </w:pPr>
      <w:rPr>
        <w:rFonts w:ascii="Symbol" w:hAnsi="Symbol" w:hint="default"/>
      </w:rPr>
    </w:lvl>
    <w:lvl w:ilvl="7" w:tplc="8A66FAB8">
      <w:start w:val="1"/>
      <w:numFmt w:val="bullet"/>
      <w:lvlText w:val="o"/>
      <w:lvlJc w:val="left"/>
      <w:pPr>
        <w:ind w:left="5760" w:hanging="360"/>
      </w:pPr>
      <w:rPr>
        <w:rFonts w:ascii="Courier New" w:hAnsi="Courier New" w:hint="default"/>
      </w:rPr>
    </w:lvl>
    <w:lvl w:ilvl="8" w:tplc="E7A2C430">
      <w:start w:val="1"/>
      <w:numFmt w:val="bullet"/>
      <w:lvlText w:val=""/>
      <w:lvlJc w:val="left"/>
      <w:pPr>
        <w:ind w:left="6480" w:hanging="360"/>
      </w:pPr>
      <w:rPr>
        <w:rFonts w:ascii="Wingdings" w:hAnsi="Wingdings" w:hint="default"/>
      </w:rPr>
    </w:lvl>
  </w:abstractNum>
  <w:abstractNum w:abstractNumId="75" w15:restartNumberingAfterBreak="0">
    <w:nsid w:val="4244BB01"/>
    <w:multiLevelType w:val="hybridMultilevel"/>
    <w:tmpl w:val="FFFFFFFF"/>
    <w:lvl w:ilvl="0" w:tplc="4024EFC8">
      <w:start w:val="1"/>
      <w:numFmt w:val="bullet"/>
      <w:lvlText w:val=""/>
      <w:lvlJc w:val="left"/>
      <w:pPr>
        <w:ind w:left="720" w:hanging="360"/>
      </w:pPr>
      <w:rPr>
        <w:rFonts w:ascii="Symbol" w:hAnsi="Symbol" w:hint="default"/>
      </w:rPr>
    </w:lvl>
    <w:lvl w:ilvl="1" w:tplc="95CC45E0">
      <w:start w:val="1"/>
      <w:numFmt w:val="bullet"/>
      <w:lvlText w:val="o"/>
      <w:lvlJc w:val="left"/>
      <w:pPr>
        <w:ind w:left="1440" w:hanging="360"/>
      </w:pPr>
      <w:rPr>
        <w:rFonts w:ascii="Courier New" w:hAnsi="Courier New" w:hint="default"/>
      </w:rPr>
    </w:lvl>
    <w:lvl w:ilvl="2" w:tplc="30300648">
      <w:start w:val="1"/>
      <w:numFmt w:val="bullet"/>
      <w:lvlText w:val=""/>
      <w:lvlJc w:val="left"/>
      <w:pPr>
        <w:ind w:left="2160" w:hanging="360"/>
      </w:pPr>
      <w:rPr>
        <w:rFonts w:ascii="Wingdings" w:hAnsi="Wingdings" w:hint="default"/>
      </w:rPr>
    </w:lvl>
    <w:lvl w:ilvl="3" w:tplc="4FC6E01E">
      <w:start w:val="1"/>
      <w:numFmt w:val="bullet"/>
      <w:lvlText w:val=""/>
      <w:lvlJc w:val="left"/>
      <w:pPr>
        <w:ind w:left="2880" w:hanging="360"/>
      </w:pPr>
      <w:rPr>
        <w:rFonts w:ascii="Symbol" w:hAnsi="Symbol" w:hint="default"/>
      </w:rPr>
    </w:lvl>
    <w:lvl w:ilvl="4" w:tplc="9D741B62">
      <w:start w:val="1"/>
      <w:numFmt w:val="bullet"/>
      <w:lvlText w:val="o"/>
      <w:lvlJc w:val="left"/>
      <w:pPr>
        <w:ind w:left="3600" w:hanging="360"/>
      </w:pPr>
      <w:rPr>
        <w:rFonts w:ascii="Courier New" w:hAnsi="Courier New" w:hint="default"/>
      </w:rPr>
    </w:lvl>
    <w:lvl w:ilvl="5" w:tplc="D1F40000">
      <w:start w:val="1"/>
      <w:numFmt w:val="bullet"/>
      <w:lvlText w:val=""/>
      <w:lvlJc w:val="left"/>
      <w:pPr>
        <w:ind w:left="4320" w:hanging="360"/>
      </w:pPr>
      <w:rPr>
        <w:rFonts w:ascii="Wingdings" w:hAnsi="Wingdings" w:hint="default"/>
      </w:rPr>
    </w:lvl>
    <w:lvl w:ilvl="6" w:tplc="67A6D290">
      <w:start w:val="1"/>
      <w:numFmt w:val="bullet"/>
      <w:lvlText w:val=""/>
      <w:lvlJc w:val="left"/>
      <w:pPr>
        <w:ind w:left="5040" w:hanging="360"/>
      </w:pPr>
      <w:rPr>
        <w:rFonts w:ascii="Symbol" w:hAnsi="Symbol" w:hint="default"/>
      </w:rPr>
    </w:lvl>
    <w:lvl w:ilvl="7" w:tplc="6CA0A90E">
      <w:start w:val="1"/>
      <w:numFmt w:val="bullet"/>
      <w:lvlText w:val="o"/>
      <w:lvlJc w:val="left"/>
      <w:pPr>
        <w:ind w:left="5760" w:hanging="360"/>
      </w:pPr>
      <w:rPr>
        <w:rFonts w:ascii="Courier New" w:hAnsi="Courier New" w:hint="default"/>
      </w:rPr>
    </w:lvl>
    <w:lvl w:ilvl="8" w:tplc="2012DBFA">
      <w:start w:val="1"/>
      <w:numFmt w:val="bullet"/>
      <w:lvlText w:val=""/>
      <w:lvlJc w:val="left"/>
      <w:pPr>
        <w:ind w:left="6480" w:hanging="360"/>
      </w:pPr>
      <w:rPr>
        <w:rFonts w:ascii="Wingdings" w:hAnsi="Wingdings" w:hint="default"/>
      </w:rPr>
    </w:lvl>
  </w:abstractNum>
  <w:abstractNum w:abstractNumId="76" w15:restartNumberingAfterBreak="0">
    <w:nsid w:val="44466244"/>
    <w:multiLevelType w:val="hybridMultilevel"/>
    <w:tmpl w:val="1B54BD78"/>
    <w:lvl w:ilvl="0" w:tplc="A30449B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450F3982"/>
    <w:multiLevelType w:val="hybridMultilevel"/>
    <w:tmpl w:val="FFFFFFFF"/>
    <w:lvl w:ilvl="0" w:tplc="776E33BE">
      <w:start w:val="1"/>
      <w:numFmt w:val="bullet"/>
      <w:lvlText w:val=""/>
      <w:lvlJc w:val="left"/>
      <w:pPr>
        <w:ind w:left="720" w:hanging="360"/>
      </w:pPr>
      <w:rPr>
        <w:rFonts w:ascii="Symbol" w:hAnsi="Symbol" w:hint="default"/>
      </w:rPr>
    </w:lvl>
    <w:lvl w:ilvl="1" w:tplc="5238A994">
      <w:start w:val="1"/>
      <w:numFmt w:val="bullet"/>
      <w:lvlText w:val="o"/>
      <w:lvlJc w:val="left"/>
      <w:pPr>
        <w:ind w:left="1440" w:hanging="360"/>
      </w:pPr>
      <w:rPr>
        <w:rFonts w:ascii="Courier New" w:hAnsi="Courier New" w:hint="default"/>
      </w:rPr>
    </w:lvl>
    <w:lvl w:ilvl="2" w:tplc="15DA9930">
      <w:start w:val="1"/>
      <w:numFmt w:val="bullet"/>
      <w:lvlText w:val=""/>
      <w:lvlJc w:val="left"/>
      <w:pPr>
        <w:ind w:left="2160" w:hanging="360"/>
      </w:pPr>
      <w:rPr>
        <w:rFonts w:ascii="Wingdings" w:hAnsi="Wingdings" w:hint="default"/>
      </w:rPr>
    </w:lvl>
    <w:lvl w:ilvl="3" w:tplc="70C25EC6">
      <w:start w:val="1"/>
      <w:numFmt w:val="bullet"/>
      <w:lvlText w:val=""/>
      <w:lvlJc w:val="left"/>
      <w:pPr>
        <w:ind w:left="2880" w:hanging="360"/>
      </w:pPr>
      <w:rPr>
        <w:rFonts w:ascii="Symbol" w:hAnsi="Symbol" w:hint="default"/>
      </w:rPr>
    </w:lvl>
    <w:lvl w:ilvl="4" w:tplc="30E4E030">
      <w:start w:val="1"/>
      <w:numFmt w:val="bullet"/>
      <w:lvlText w:val="o"/>
      <w:lvlJc w:val="left"/>
      <w:pPr>
        <w:ind w:left="3600" w:hanging="360"/>
      </w:pPr>
      <w:rPr>
        <w:rFonts w:ascii="Courier New" w:hAnsi="Courier New" w:hint="default"/>
      </w:rPr>
    </w:lvl>
    <w:lvl w:ilvl="5" w:tplc="22C2D7A8">
      <w:start w:val="1"/>
      <w:numFmt w:val="bullet"/>
      <w:lvlText w:val=""/>
      <w:lvlJc w:val="left"/>
      <w:pPr>
        <w:ind w:left="4320" w:hanging="360"/>
      </w:pPr>
      <w:rPr>
        <w:rFonts w:ascii="Wingdings" w:hAnsi="Wingdings" w:hint="default"/>
      </w:rPr>
    </w:lvl>
    <w:lvl w:ilvl="6" w:tplc="E3A013F8">
      <w:start w:val="1"/>
      <w:numFmt w:val="bullet"/>
      <w:lvlText w:val=""/>
      <w:lvlJc w:val="left"/>
      <w:pPr>
        <w:ind w:left="5040" w:hanging="360"/>
      </w:pPr>
      <w:rPr>
        <w:rFonts w:ascii="Symbol" w:hAnsi="Symbol" w:hint="default"/>
      </w:rPr>
    </w:lvl>
    <w:lvl w:ilvl="7" w:tplc="8B3E48C6">
      <w:start w:val="1"/>
      <w:numFmt w:val="bullet"/>
      <w:lvlText w:val="o"/>
      <w:lvlJc w:val="left"/>
      <w:pPr>
        <w:ind w:left="5760" w:hanging="360"/>
      </w:pPr>
      <w:rPr>
        <w:rFonts w:ascii="Courier New" w:hAnsi="Courier New" w:hint="default"/>
      </w:rPr>
    </w:lvl>
    <w:lvl w:ilvl="8" w:tplc="5A70D226">
      <w:start w:val="1"/>
      <w:numFmt w:val="bullet"/>
      <w:lvlText w:val=""/>
      <w:lvlJc w:val="left"/>
      <w:pPr>
        <w:ind w:left="6480" w:hanging="360"/>
      </w:pPr>
      <w:rPr>
        <w:rFonts w:ascii="Wingdings" w:hAnsi="Wingdings" w:hint="default"/>
      </w:rPr>
    </w:lvl>
  </w:abstractNum>
  <w:abstractNum w:abstractNumId="78" w15:restartNumberingAfterBreak="0">
    <w:nsid w:val="455B6607"/>
    <w:multiLevelType w:val="hybridMultilevel"/>
    <w:tmpl w:val="FFFFFFFF"/>
    <w:lvl w:ilvl="0" w:tplc="CA5805E6">
      <w:start w:val="1"/>
      <w:numFmt w:val="bullet"/>
      <w:lvlText w:val=""/>
      <w:lvlJc w:val="left"/>
      <w:pPr>
        <w:ind w:left="720" w:hanging="360"/>
      </w:pPr>
      <w:rPr>
        <w:rFonts w:ascii="Symbol" w:hAnsi="Symbol" w:hint="default"/>
      </w:rPr>
    </w:lvl>
    <w:lvl w:ilvl="1" w:tplc="9410A174">
      <w:start w:val="1"/>
      <w:numFmt w:val="bullet"/>
      <w:lvlText w:val="o"/>
      <w:lvlJc w:val="left"/>
      <w:pPr>
        <w:ind w:left="1440" w:hanging="360"/>
      </w:pPr>
      <w:rPr>
        <w:rFonts w:ascii="Courier New" w:hAnsi="Courier New" w:hint="default"/>
      </w:rPr>
    </w:lvl>
    <w:lvl w:ilvl="2" w:tplc="519081E8">
      <w:start w:val="1"/>
      <w:numFmt w:val="bullet"/>
      <w:lvlText w:val=""/>
      <w:lvlJc w:val="left"/>
      <w:pPr>
        <w:ind w:left="2160" w:hanging="360"/>
      </w:pPr>
      <w:rPr>
        <w:rFonts w:ascii="Wingdings" w:hAnsi="Wingdings" w:hint="default"/>
      </w:rPr>
    </w:lvl>
    <w:lvl w:ilvl="3" w:tplc="1302A5C0">
      <w:start w:val="1"/>
      <w:numFmt w:val="bullet"/>
      <w:lvlText w:val=""/>
      <w:lvlJc w:val="left"/>
      <w:pPr>
        <w:ind w:left="2880" w:hanging="360"/>
      </w:pPr>
      <w:rPr>
        <w:rFonts w:ascii="Symbol" w:hAnsi="Symbol" w:hint="default"/>
      </w:rPr>
    </w:lvl>
    <w:lvl w:ilvl="4" w:tplc="5D82DF8C">
      <w:start w:val="1"/>
      <w:numFmt w:val="bullet"/>
      <w:lvlText w:val="o"/>
      <w:lvlJc w:val="left"/>
      <w:pPr>
        <w:ind w:left="3600" w:hanging="360"/>
      </w:pPr>
      <w:rPr>
        <w:rFonts w:ascii="Courier New" w:hAnsi="Courier New" w:hint="default"/>
      </w:rPr>
    </w:lvl>
    <w:lvl w:ilvl="5" w:tplc="9294B026">
      <w:start w:val="1"/>
      <w:numFmt w:val="bullet"/>
      <w:lvlText w:val=""/>
      <w:lvlJc w:val="left"/>
      <w:pPr>
        <w:ind w:left="4320" w:hanging="360"/>
      </w:pPr>
      <w:rPr>
        <w:rFonts w:ascii="Wingdings" w:hAnsi="Wingdings" w:hint="default"/>
      </w:rPr>
    </w:lvl>
    <w:lvl w:ilvl="6" w:tplc="2BBE6B7A">
      <w:start w:val="1"/>
      <w:numFmt w:val="bullet"/>
      <w:lvlText w:val=""/>
      <w:lvlJc w:val="left"/>
      <w:pPr>
        <w:ind w:left="5040" w:hanging="360"/>
      </w:pPr>
      <w:rPr>
        <w:rFonts w:ascii="Symbol" w:hAnsi="Symbol" w:hint="default"/>
      </w:rPr>
    </w:lvl>
    <w:lvl w:ilvl="7" w:tplc="A4223F1A">
      <w:start w:val="1"/>
      <w:numFmt w:val="bullet"/>
      <w:lvlText w:val="o"/>
      <w:lvlJc w:val="left"/>
      <w:pPr>
        <w:ind w:left="5760" w:hanging="360"/>
      </w:pPr>
      <w:rPr>
        <w:rFonts w:ascii="Courier New" w:hAnsi="Courier New" w:hint="default"/>
      </w:rPr>
    </w:lvl>
    <w:lvl w:ilvl="8" w:tplc="45205B5A">
      <w:start w:val="1"/>
      <w:numFmt w:val="bullet"/>
      <w:lvlText w:val=""/>
      <w:lvlJc w:val="left"/>
      <w:pPr>
        <w:ind w:left="6480" w:hanging="360"/>
      </w:pPr>
      <w:rPr>
        <w:rFonts w:ascii="Wingdings" w:hAnsi="Wingdings" w:hint="default"/>
      </w:rPr>
    </w:lvl>
  </w:abstractNum>
  <w:abstractNum w:abstractNumId="79" w15:restartNumberingAfterBreak="0">
    <w:nsid w:val="45F6E65A"/>
    <w:multiLevelType w:val="hybridMultilevel"/>
    <w:tmpl w:val="FFFFFFFF"/>
    <w:lvl w:ilvl="0" w:tplc="E7BCA458">
      <w:start w:val="1"/>
      <w:numFmt w:val="bullet"/>
      <w:lvlText w:val=""/>
      <w:lvlJc w:val="left"/>
      <w:pPr>
        <w:ind w:left="720" w:hanging="360"/>
      </w:pPr>
      <w:rPr>
        <w:rFonts w:ascii="Symbol" w:hAnsi="Symbol" w:hint="default"/>
      </w:rPr>
    </w:lvl>
    <w:lvl w:ilvl="1" w:tplc="3FDEAF8E">
      <w:start w:val="1"/>
      <w:numFmt w:val="bullet"/>
      <w:lvlText w:val="o"/>
      <w:lvlJc w:val="left"/>
      <w:pPr>
        <w:ind w:left="1440" w:hanging="360"/>
      </w:pPr>
      <w:rPr>
        <w:rFonts w:ascii="Courier New" w:hAnsi="Courier New" w:hint="default"/>
      </w:rPr>
    </w:lvl>
    <w:lvl w:ilvl="2" w:tplc="6F14BF68">
      <w:start w:val="1"/>
      <w:numFmt w:val="bullet"/>
      <w:lvlText w:val=""/>
      <w:lvlJc w:val="left"/>
      <w:pPr>
        <w:ind w:left="2160" w:hanging="360"/>
      </w:pPr>
      <w:rPr>
        <w:rFonts w:ascii="Wingdings" w:hAnsi="Wingdings" w:hint="default"/>
      </w:rPr>
    </w:lvl>
    <w:lvl w:ilvl="3" w:tplc="870C5002">
      <w:start w:val="1"/>
      <w:numFmt w:val="bullet"/>
      <w:lvlText w:val=""/>
      <w:lvlJc w:val="left"/>
      <w:pPr>
        <w:ind w:left="2880" w:hanging="360"/>
      </w:pPr>
      <w:rPr>
        <w:rFonts w:ascii="Symbol" w:hAnsi="Symbol" w:hint="default"/>
      </w:rPr>
    </w:lvl>
    <w:lvl w:ilvl="4" w:tplc="F3627C4E">
      <w:start w:val="1"/>
      <w:numFmt w:val="bullet"/>
      <w:lvlText w:val="o"/>
      <w:lvlJc w:val="left"/>
      <w:pPr>
        <w:ind w:left="3600" w:hanging="360"/>
      </w:pPr>
      <w:rPr>
        <w:rFonts w:ascii="Courier New" w:hAnsi="Courier New" w:hint="default"/>
      </w:rPr>
    </w:lvl>
    <w:lvl w:ilvl="5" w:tplc="3ED86F2A">
      <w:start w:val="1"/>
      <w:numFmt w:val="bullet"/>
      <w:lvlText w:val=""/>
      <w:lvlJc w:val="left"/>
      <w:pPr>
        <w:ind w:left="4320" w:hanging="360"/>
      </w:pPr>
      <w:rPr>
        <w:rFonts w:ascii="Wingdings" w:hAnsi="Wingdings" w:hint="default"/>
      </w:rPr>
    </w:lvl>
    <w:lvl w:ilvl="6" w:tplc="1F348EEE">
      <w:start w:val="1"/>
      <w:numFmt w:val="bullet"/>
      <w:lvlText w:val=""/>
      <w:lvlJc w:val="left"/>
      <w:pPr>
        <w:ind w:left="5040" w:hanging="360"/>
      </w:pPr>
      <w:rPr>
        <w:rFonts w:ascii="Symbol" w:hAnsi="Symbol" w:hint="default"/>
      </w:rPr>
    </w:lvl>
    <w:lvl w:ilvl="7" w:tplc="CE289270">
      <w:start w:val="1"/>
      <w:numFmt w:val="bullet"/>
      <w:lvlText w:val="o"/>
      <w:lvlJc w:val="left"/>
      <w:pPr>
        <w:ind w:left="5760" w:hanging="360"/>
      </w:pPr>
      <w:rPr>
        <w:rFonts w:ascii="Courier New" w:hAnsi="Courier New" w:hint="default"/>
      </w:rPr>
    </w:lvl>
    <w:lvl w:ilvl="8" w:tplc="3E5CD68A">
      <w:start w:val="1"/>
      <w:numFmt w:val="bullet"/>
      <w:lvlText w:val=""/>
      <w:lvlJc w:val="left"/>
      <w:pPr>
        <w:ind w:left="6480" w:hanging="360"/>
      </w:pPr>
      <w:rPr>
        <w:rFonts w:ascii="Wingdings" w:hAnsi="Wingdings" w:hint="default"/>
      </w:rPr>
    </w:lvl>
  </w:abstractNum>
  <w:abstractNum w:abstractNumId="80" w15:restartNumberingAfterBreak="0">
    <w:nsid w:val="46159549"/>
    <w:multiLevelType w:val="hybridMultilevel"/>
    <w:tmpl w:val="FFFFFFFF"/>
    <w:lvl w:ilvl="0" w:tplc="B9B2754A">
      <w:start w:val="1"/>
      <w:numFmt w:val="bullet"/>
      <w:lvlText w:val=""/>
      <w:lvlJc w:val="left"/>
      <w:pPr>
        <w:ind w:left="720" w:hanging="360"/>
      </w:pPr>
      <w:rPr>
        <w:rFonts w:ascii="Symbol" w:hAnsi="Symbol" w:hint="default"/>
      </w:rPr>
    </w:lvl>
    <w:lvl w:ilvl="1" w:tplc="165C0E62">
      <w:start w:val="1"/>
      <w:numFmt w:val="bullet"/>
      <w:lvlText w:val="o"/>
      <w:lvlJc w:val="left"/>
      <w:pPr>
        <w:ind w:left="1440" w:hanging="360"/>
      </w:pPr>
      <w:rPr>
        <w:rFonts w:ascii="Courier New" w:hAnsi="Courier New" w:hint="default"/>
      </w:rPr>
    </w:lvl>
    <w:lvl w:ilvl="2" w:tplc="3DE83A72">
      <w:start w:val="1"/>
      <w:numFmt w:val="bullet"/>
      <w:lvlText w:val=""/>
      <w:lvlJc w:val="left"/>
      <w:pPr>
        <w:ind w:left="2160" w:hanging="360"/>
      </w:pPr>
      <w:rPr>
        <w:rFonts w:ascii="Wingdings" w:hAnsi="Wingdings" w:hint="default"/>
      </w:rPr>
    </w:lvl>
    <w:lvl w:ilvl="3" w:tplc="AAF88A50">
      <w:start w:val="1"/>
      <w:numFmt w:val="bullet"/>
      <w:lvlText w:val=""/>
      <w:lvlJc w:val="left"/>
      <w:pPr>
        <w:ind w:left="2880" w:hanging="360"/>
      </w:pPr>
      <w:rPr>
        <w:rFonts w:ascii="Symbol" w:hAnsi="Symbol" w:hint="default"/>
      </w:rPr>
    </w:lvl>
    <w:lvl w:ilvl="4" w:tplc="C8782A96">
      <w:start w:val="1"/>
      <w:numFmt w:val="bullet"/>
      <w:lvlText w:val="o"/>
      <w:lvlJc w:val="left"/>
      <w:pPr>
        <w:ind w:left="3600" w:hanging="360"/>
      </w:pPr>
      <w:rPr>
        <w:rFonts w:ascii="Courier New" w:hAnsi="Courier New" w:hint="default"/>
      </w:rPr>
    </w:lvl>
    <w:lvl w:ilvl="5" w:tplc="0BC83E4E">
      <w:start w:val="1"/>
      <w:numFmt w:val="bullet"/>
      <w:lvlText w:val=""/>
      <w:lvlJc w:val="left"/>
      <w:pPr>
        <w:ind w:left="4320" w:hanging="360"/>
      </w:pPr>
      <w:rPr>
        <w:rFonts w:ascii="Wingdings" w:hAnsi="Wingdings" w:hint="default"/>
      </w:rPr>
    </w:lvl>
    <w:lvl w:ilvl="6" w:tplc="B0123D02">
      <w:start w:val="1"/>
      <w:numFmt w:val="bullet"/>
      <w:lvlText w:val=""/>
      <w:lvlJc w:val="left"/>
      <w:pPr>
        <w:ind w:left="5040" w:hanging="360"/>
      </w:pPr>
      <w:rPr>
        <w:rFonts w:ascii="Symbol" w:hAnsi="Symbol" w:hint="default"/>
      </w:rPr>
    </w:lvl>
    <w:lvl w:ilvl="7" w:tplc="CB8C6F7E">
      <w:start w:val="1"/>
      <w:numFmt w:val="bullet"/>
      <w:lvlText w:val="o"/>
      <w:lvlJc w:val="left"/>
      <w:pPr>
        <w:ind w:left="5760" w:hanging="360"/>
      </w:pPr>
      <w:rPr>
        <w:rFonts w:ascii="Courier New" w:hAnsi="Courier New" w:hint="default"/>
      </w:rPr>
    </w:lvl>
    <w:lvl w:ilvl="8" w:tplc="B3FA0FA8">
      <w:start w:val="1"/>
      <w:numFmt w:val="bullet"/>
      <w:lvlText w:val=""/>
      <w:lvlJc w:val="left"/>
      <w:pPr>
        <w:ind w:left="6480" w:hanging="360"/>
      </w:pPr>
      <w:rPr>
        <w:rFonts w:ascii="Wingdings" w:hAnsi="Wingdings" w:hint="default"/>
      </w:rPr>
    </w:lvl>
  </w:abstractNum>
  <w:abstractNum w:abstractNumId="81" w15:restartNumberingAfterBreak="0">
    <w:nsid w:val="4639AE43"/>
    <w:multiLevelType w:val="hybridMultilevel"/>
    <w:tmpl w:val="FFFFFFFF"/>
    <w:lvl w:ilvl="0" w:tplc="33FA839E">
      <w:start w:val="1"/>
      <w:numFmt w:val="bullet"/>
      <w:lvlText w:val=""/>
      <w:lvlJc w:val="left"/>
      <w:pPr>
        <w:ind w:left="720" w:hanging="360"/>
      </w:pPr>
      <w:rPr>
        <w:rFonts w:ascii="Symbol" w:hAnsi="Symbol" w:hint="default"/>
      </w:rPr>
    </w:lvl>
    <w:lvl w:ilvl="1" w:tplc="B72EFEE0">
      <w:start w:val="1"/>
      <w:numFmt w:val="bullet"/>
      <w:lvlText w:val="o"/>
      <w:lvlJc w:val="left"/>
      <w:pPr>
        <w:ind w:left="1440" w:hanging="360"/>
      </w:pPr>
      <w:rPr>
        <w:rFonts w:ascii="Courier New" w:hAnsi="Courier New" w:hint="default"/>
      </w:rPr>
    </w:lvl>
    <w:lvl w:ilvl="2" w:tplc="5F76CE44">
      <w:start w:val="1"/>
      <w:numFmt w:val="bullet"/>
      <w:lvlText w:val=""/>
      <w:lvlJc w:val="left"/>
      <w:pPr>
        <w:ind w:left="2160" w:hanging="360"/>
      </w:pPr>
      <w:rPr>
        <w:rFonts w:ascii="Wingdings" w:hAnsi="Wingdings" w:hint="default"/>
      </w:rPr>
    </w:lvl>
    <w:lvl w:ilvl="3" w:tplc="908E1DF2">
      <w:start w:val="1"/>
      <w:numFmt w:val="bullet"/>
      <w:lvlText w:val=""/>
      <w:lvlJc w:val="left"/>
      <w:pPr>
        <w:ind w:left="2880" w:hanging="360"/>
      </w:pPr>
      <w:rPr>
        <w:rFonts w:ascii="Symbol" w:hAnsi="Symbol" w:hint="default"/>
      </w:rPr>
    </w:lvl>
    <w:lvl w:ilvl="4" w:tplc="172AF046">
      <w:start w:val="1"/>
      <w:numFmt w:val="bullet"/>
      <w:lvlText w:val="o"/>
      <w:lvlJc w:val="left"/>
      <w:pPr>
        <w:ind w:left="3600" w:hanging="360"/>
      </w:pPr>
      <w:rPr>
        <w:rFonts w:ascii="Courier New" w:hAnsi="Courier New" w:hint="default"/>
      </w:rPr>
    </w:lvl>
    <w:lvl w:ilvl="5" w:tplc="65C835BC">
      <w:start w:val="1"/>
      <w:numFmt w:val="bullet"/>
      <w:lvlText w:val=""/>
      <w:lvlJc w:val="left"/>
      <w:pPr>
        <w:ind w:left="4320" w:hanging="360"/>
      </w:pPr>
      <w:rPr>
        <w:rFonts w:ascii="Wingdings" w:hAnsi="Wingdings" w:hint="default"/>
      </w:rPr>
    </w:lvl>
    <w:lvl w:ilvl="6" w:tplc="CA8C11D2">
      <w:start w:val="1"/>
      <w:numFmt w:val="bullet"/>
      <w:lvlText w:val=""/>
      <w:lvlJc w:val="left"/>
      <w:pPr>
        <w:ind w:left="5040" w:hanging="360"/>
      </w:pPr>
      <w:rPr>
        <w:rFonts w:ascii="Symbol" w:hAnsi="Symbol" w:hint="default"/>
      </w:rPr>
    </w:lvl>
    <w:lvl w:ilvl="7" w:tplc="22160718">
      <w:start w:val="1"/>
      <w:numFmt w:val="bullet"/>
      <w:lvlText w:val="o"/>
      <w:lvlJc w:val="left"/>
      <w:pPr>
        <w:ind w:left="5760" w:hanging="360"/>
      </w:pPr>
      <w:rPr>
        <w:rFonts w:ascii="Courier New" w:hAnsi="Courier New" w:hint="default"/>
      </w:rPr>
    </w:lvl>
    <w:lvl w:ilvl="8" w:tplc="A5AE892E">
      <w:start w:val="1"/>
      <w:numFmt w:val="bullet"/>
      <w:lvlText w:val=""/>
      <w:lvlJc w:val="left"/>
      <w:pPr>
        <w:ind w:left="6480" w:hanging="360"/>
      </w:pPr>
      <w:rPr>
        <w:rFonts w:ascii="Wingdings" w:hAnsi="Wingdings" w:hint="default"/>
      </w:rPr>
    </w:lvl>
  </w:abstractNum>
  <w:abstractNum w:abstractNumId="82" w15:restartNumberingAfterBreak="0">
    <w:nsid w:val="46932D7A"/>
    <w:multiLevelType w:val="hybridMultilevel"/>
    <w:tmpl w:val="AAAAC3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3" w15:restartNumberingAfterBreak="0">
    <w:nsid w:val="46C5E4C6"/>
    <w:multiLevelType w:val="hybridMultilevel"/>
    <w:tmpl w:val="FFFFFFFF"/>
    <w:lvl w:ilvl="0" w:tplc="0638DCCA">
      <w:start w:val="1"/>
      <w:numFmt w:val="bullet"/>
      <w:lvlText w:val=""/>
      <w:lvlJc w:val="left"/>
      <w:pPr>
        <w:ind w:left="720" w:hanging="360"/>
      </w:pPr>
      <w:rPr>
        <w:rFonts w:ascii="Symbol" w:hAnsi="Symbol" w:hint="default"/>
      </w:rPr>
    </w:lvl>
    <w:lvl w:ilvl="1" w:tplc="EF6A505A">
      <w:start w:val="1"/>
      <w:numFmt w:val="bullet"/>
      <w:lvlText w:val="o"/>
      <w:lvlJc w:val="left"/>
      <w:pPr>
        <w:ind w:left="1440" w:hanging="360"/>
      </w:pPr>
      <w:rPr>
        <w:rFonts w:ascii="Courier New" w:hAnsi="Courier New" w:hint="default"/>
      </w:rPr>
    </w:lvl>
    <w:lvl w:ilvl="2" w:tplc="F9F82E5E">
      <w:start w:val="1"/>
      <w:numFmt w:val="bullet"/>
      <w:lvlText w:val=""/>
      <w:lvlJc w:val="left"/>
      <w:pPr>
        <w:ind w:left="2160" w:hanging="360"/>
      </w:pPr>
      <w:rPr>
        <w:rFonts w:ascii="Wingdings" w:hAnsi="Wingdings" w:hint="default"/>
      </w:rPr>
    </w:lvl>
    <w:lvl w:ilvl="3" w:tplc="326CC0C0">
      <w:start w:val="1"/>
      <w:numFmt w:val="bullet"/>
      <w:lvlText w:val=""/>
      <w:lvlJc w:val="left"/>
      <w:pPr>
        <w:ind w:left="2880" w:hanging="360"/>
      </w:pPr>
      <w:rPr>
        <w:rFonts w:ascii="Symbol" w:hAnsi="Symbol" w:hint="default"/>
      </w:rPr>
    </w:lvl>
    <w:lvl w:ilvl="4" w:tplc="30020284">
      <w:start w:val="1"/>
      <w:numFmt w:val="bullet"/>
      <w:lvlText w:val="o"/>
      <w:lvlJc w:val="left"/>
      <w:pPr>
        <w:ind w:left="3600" w:hanging="360"/>
      </w:pPr>
      <w:rPr>
        <w:rFonts w:ascii="Courier New" w:hAnsi="Courier New" w:hint="default"/>
      </w:rPr>
    </w:lvl>
    <w:lvl w:ilvl="5" w:tplc="D7A09654">
      <w:start w:val="1"/>
      <w:numFmt w:val="bullet"/>
      <w:lvlText w:val=""/>
      <w:lvlJc w:val="left"/>
      <w:pPr>
        <w:ind w:left="4320" w:hanging="360"/>
      </w:pPr>
      <w:rPr>
        <w:rFonts w:ascii="Wingdings" w:hAnsi="Wingdings" w:hint="default"/>
      </w:rPr>
    </w:lvl>
    <w:lvl w:ilvl="6" w:tplc="A4DAD5F4">
      <w:start w:val="1"/>
      <w:numFmt w:val="bullet"/>
      <w:lvlText w:val=""/>
      <w:lvlJc w:val="left"/>
      <w:pPr>
        <w:ind w:left="5040" w:hanging="360"/>
      </w:pPr>
      <w:rPr>
        <w:rFonts w:ascii="Symbol" w:hAnsi="Symbol" w:hint="default"/>
      </w:rPr>
    </w:lvl>
    <w:lvl w:ilvl="7" w:tplc="A9965330">
      <w:start w:val="1"/>
      <w:numFmt w:val="bullet"/>
      <w:lvlText w:val="o"/>
      <w:lvlJc w:val="left"/>
      <w:pPr>
        <w:ind w:left="5760" w:hanging="360"/>
      </w:pPr>
      <w:rPr>
        <w:rFonts w:ascii="Courier New" w:hAnsi="Courier New" w:hint="default"/>
      </w:rPr>
    </w:lvl>
    <w:lvl w:ilvl="8" w:tplc="AFF0029A">
      <w:start w:val="1"/>
      <w:numFmt w:val="bullet"/>
      <w:lvlText w:val=""/>
      <w:lvlJc w:val="left"/>
      <w:pPr>
        <w:ind w:left="6480" w:hanging="360"/>
      </w:pPr>
      <w:rPr>
        <w:rFonts w:ascii="Wingdings" w:hAnsi="Wingdings" w:hint="default"/>
      </w:rPr>
    </w:lvl>
  </w:abstractNum>
  <w:abstractNum w:abstractNumId="84" w15:restartNumberingAfterBreak="0">
    <w:nsid w:val="4721C266"/>
    <w:multiLevelType w:val="hybridMultilevel"/>
    <w:tmpl w:val="FFFFFFFF"/>
    <w:lvl w:ilvl="0" w:tplc="CB168558">
      <w:start w:val="1"/>
      <w:numFmt w:val="bullet"/>
      <w:lvlText w:val=""/>
      <w:lvlJc w:val="left"/>
      <w:pPr>
        <w:ind w:left="720" w:hanging="360"/>
      </w:pPr>
      <w:rPr>
        <w:rFonts w:ascii="Symbol" w:hAnsi="Symbol" w:hint="default"/>
      </w:rPr>
    </w:lvl>
    <w:lvl w:ilvl="1" w:tplc="0C903B18">
      <w:start w:val="1"/>
      <w:numFmt w:val="bullet"/>
      <w:lvlText w:val="o"/>
      <w:lvlJc w:val="left"/>
      <w:pPr>
        <w:ind w:left="1440" w:hanging="360"/>
      </w:pPr>
      <w:rPr>
        <w:rFonts w:ascii="Courier New" w:hAnsi="Courier New" w:hint="default"/>
      </w:rPr>
    </w:lvl>
    <w:lvl w:ilvl="2" w:tplc="6A629008">
      <w:start w:val="1"/>
      <w:numFmt w:val="bullet"/>
      <w:lvlText w:val=""/>
      <w:lvlJc w:val="left"/>
      <w:pPr>
        <w:ind w:left="2160" w:hanging="360"/>
      </w:pPr>
      <w:rPr>
        <w:rFonts w:ascii="Wingdings" w:hAnsi="Wingdings" w:hint="default"/>
      </w:rPr>
    </w:lvl>
    <w:lvl w:ilvl="3" w:tplc="22BE577C">
      <w:start w:val="1"/>
      <w:numFmt w:val="bullet"/>
      <w:lvlText w:val=""/>
      <w:lvlJc w:val="left"/>
      <w:pPr>
        <w:ind w:left="2880" w:hanging="360"/>
      </w:pPr>
      <w:rPr>
        <w:rFonts w:ascii="Symbol" w:hAnsi="Symbol" w:hint="default"/>
      </w:rPr>
    </w:lvl>
    <w:lvl w:ilvl="4" w:tplc="9E1C0780">
      <w:start w:val="1"/>
      <w:numFmt w:val="bullet"/>
      <w:lvlText w:val="o"/>
      <w:lvlJc w:val="left"/>
      <w:pPr>
        <w:ind w:left="3600" w:hanging="360"/>
      </w:pPr>
      <w:rPr>
        <w:rFonts w:ascii="Courier New" w:hAnsi="Courier New" w:hint="default"/>
      </w:rPr>
    </w:lvl>
    <w:lvl w:ilvl="5" w:tplc="0466FB26">
      <w:start w:val="1"/>
      <w:numFmt w:val="bullet"/>
      <w:lvlText w:val=""/>
      <w:lvlJc w:val="left"/>
      <w:pPr>
        <w:ind w:left="4320" w:hanging="360"/>
      </w:pPr>
      <w:rPr>
        <w:rFonts w:ascii="Wingdings" w:hAnsi="Wingdings" w:hint="default"/>
      </w:rPr>
    </w:lvl>
    <w:lvl w:ilvl="6" w:tplc="A38E1E9A">
      <w:start w:val="1"/>
      <w:numFmt w:val="bullet"/>
      <w:lvlText w:val=""/>
      <w:lvlJc w:val="left"/>
      <w:pPr>
        <w:ind w:left="5040" w:hanging="360"/>
      </w:pPr>
      <w:rPr>
        <w:rFonts w:ascii="Symbol" w:hAnsi="Symbol" w:hint="default"/>
      </w:rPr>
    </w:lvl>
    <w:lvl w:ilvl="7" w:tplc="7AF4477C">
      <w:start w:val="1"/>
      <w:numFmt w:val="bullet"/>
      <w:lvlText w:val="o"/>
      <w:lvlJc w:val="left"/>
      <w:pPr>
        <w:ind w:left="5760" w:hanging="360"/>
      </w:pPr>
      <w:rPr>
        <w:rFonts w:ascii="Courier New" w:hAnsi="Courier New" w:hint="default"/>
      </w:rPr>
    </w:lvl>
    <w:lvl w:ilvl="8" w:tplc="B07AC5EA">
      <w:start w:val="1"/>
      <w:numFmt w:val="bullet"/>
      <w:lvlText w:val=""/>
      <w:lvlJc w:val="left"/>
      <w:pPr>
        <w:ind w:left="6480" w:hanging="360"/>
      </w:pPr>
      <w:rPr>
        <w:rFonts w:ascii="Wingdings" w:hAnsi="Wingdings" w:hint="default"/>
      </w:rPr>
    </w:lvl>
  </w:abstractNum>
  <w:abstractNum w:abstractNumId="85" w15:restartNumberingAfterBreak="0">
    <w:nsid w:val="4756F2B5"/>
    <w:multiLevelType w:val="hybridMultilevel"/>
    <w:tmpl w:val="FFFFFFFF"/>
    <w:lvl w:ilvl="0" w:tplc="06289ACA">
      <w:start w:val="1"/>
      <w:numFmt w:val="bullet"/>
      <w:lvlText w:val=""/>
      <w:lvlJc w:val="left"/>
      <w:pPr>
        <w:ind w:left="720" w:hanging="360"/>
      </w:pPr>
      <w:rPr>
        <w:rFonts w:ascii="Symbol" w:hAnsi="Symbol" w:hint="default"/>
      </w:rPr>
    </w:lvl>
    <w:lvl w:ilvl="1" w:tplc="B9F2308C">
      <w:start w:val="1"/>
      <w:numFmt w:val="bullet"/>
      <w:lvlText w:val="o"/>
      <w:lvlJc w:val="left"/>
      <w:pPr>
        <w:ind w:left="1440" w:hanging="360"/>
      </w:pPr>
      <w:rPr>
        <w:rFonts w:ascii="Courier New" w:hAnsi="Courier New" w:hint="default"/>
      </w:rPr>
    </w:lvl>
    <w:lvl w:ilvl="2" w:tplc="BBA09CB4">
      <w:start w:val="1"/>
      <w:numFmt w:val="bullet"/>
      <w:lvlText w:val=""/>
      <w:lvlJc w:val="left"/>
      <w:pPr>
        <w:ind w:left="2160" w:hanging="360"/>
      </w:pPr>
      <w:rPr>
        <w:rFonts w:ascii="Wingdings" w:hAnsi="Wingdings" w:hint="default"/>
      </w:rPr>
    </w:lvl>
    <w:lvl w:ilvl="3" w:tplc="129663D8">
      <w:start w:val="1"/>
      <w:numFmt w:val="bullet"/>
      <w:lvlText w:val=""/>
      <w:lvlJc w:val="left"/>
      <w:pPr>
        <w:ind w:left="2880" w:hanging="360"/>
      </w:pPr>
      <w:rPr>
        <w:rFonts w:ascii="Symbol" w:hAnsi="Symbol" w:hint="default"/>
      </w:rPr>
    </w:lvl>
    <w:lvl w:ilvl="4" w:tplc="AF4EFA36">
      <w:start w:val="1"/>
      <w:numFmt w:val="bullet"/>
      <w:lvlText w:val="o"/>
      <w:lvlJc w:val="left"/>
      <w:pPr>
        <w:ind w:left="3600" w:hanging="360"/>
      </w:pPr>
      <w:rPr>
        <w:rFonts w:ascii="Courier New" w:hAnsi="Courier New" w:hint="default"/>
      </w:rPr>
    </w:lvl>
    <w:lvl w:ilvl="5" w:tplc="80A4816E">
      <w:start w:val="1"/>
      <w:numFmt w:val="bullet"/>
      <w:lvlText w:val=""/>
      <w:lvlJc w:val="left"/>
      <w:pPr>
        <w:ind w:left="4320" w:hanging="360"/>
      </w:pPr>
      <w:rPr>
        <w:rFonts w:ascii="Wingdings" w:hAnsi="Wingdings" w:hint="default"/>
      </w:rPr>
    </w:lvl>
    <w:lvl w:ilvl="6" w:tplc="C1C6606A">
      <w:start w:val="1"/>
      <w:numFmt w:val="bullet"/>
      <w:lvlText w:val=""/>
      <w:lvlJc w:val="left"/>
      <w:pPr>
        <w:ind w:left="5040" w:hanging="360"/>
      </w:pPr>
      <w:rPr>
        <w:rFonts w:ascii="Symbol" w:hAnsi="Symbol" w:hint="default"/>
      </w:rPr>
    </w:lvl>
    <w:lvl w:ilvl="7" w:tplc="4DE22CE2">
      <w:start w:val="1"/>
      <w:numFmt w:val="bullet"/>
      <w:lvlText w:val="o"/>
      <w:lvlJc w:val="left"/>
      <w:pPr>
        <w:ind w:left="5760" w:hanging="360"/>
      </w:pPr>
      <w:rPr>
        <w:rFonts w:ascii="Courier New" w:hAnsi="Courier New" w:hint="default"/>
      </w:rPr>
    </w:lvl>
    <w:lvl w:ilvl="8" w:tplc="395856A0">
      <w:start w:val="1"/>
      <w:numFmt w:val="bullet"/>
      <w:lvlText w:val=""/>
      <w:lvlJc w:val="left"/>
      <w:pPr>
        <w:ind w:left="6480" w:hanging="360"/>
      </w:pPr>
      <w:rPr>
        <w:rFonts w:ascii="Wingdings" w:hAnsi="Wingdings" w:hint="default"/>
      </w:rPr>
    </w:lvl>
  </w:abstractNum>
  <w:abstractNum w:abstractNumId="86" w15:restartNumberingAfterBreak="0">
    <w:nsid w:val="484691FD"/>
    <w:multiLevelType w:val="hybridMultilevel"/>
    <w:tmpl w:val="FFFFFFFF"/>
    <w:lvl w:ilvl="0" w:tplc="0DD035B2">
      <w:start w:val="1"/>
      <w:numFmt w:val="bullet"/>
      <w:lvlText w:val=""/>
      <w:lvlJc w:val="left"/>
      <w:pPr>
        <w:ind w:left="720" w:hanging="360"/>
      </w:pPr>
      <w:rPr>
        <w:rFonts w:ascii="Wingdings" w:hAnsi="Wingdings" w:hint="default"/>
      </w:rPr>
    </w:lvl>
    <w:lvl w:ilvl="1" w:tplc="6F1C192E">
      <w:start w:val="1"/>
      <w:numFmt w:val="bullet"/>
      <w:lvlText w:val="o"/>
      <w:lvlJc w:val="left"/>
      <w:pPr>
        <w:ind w:left="1440" w:hanging="360"/>
      </w:pPr>
      <w:rPr>
        <w:rFonts w:ascii="Courier New" w:hAnsi="Courier New" w:hint="default"/>
      </w:rPr>
    </w:lvl>
    <w:lvl w:ilvl="2" w:tplc="730E4704">
      <w:start w:val="1"/>
      <w:numFmt w:val="bullet"/>
      <w:lvlText w:val=""/>
      <w:lvlJc w:val="left"/>
      <w:pPr>
        <w:ind w:left="2160" w:hanging="360"/>
      </w:pPr>
      <w:rPr>
        <w:rFonts w:ascii="Wingdings" w:hAnsi="Wingdings" w:hint="default"/>
      </w:rPr>
    </w:lvl>
    <w:lvl w:ilvl="3" w:tplc="C0BC71A8">
      <w:start w:val="1"/>
      <w:numFmt w:val="bullet"/>
      <w:lvlText w:val=""/>
      <w:lvlJc w:val="left"/>
      <w:pPr>
        <w:ind w:left="2880" w:hanging="360"/>
      </w:pPr>
      <w:rPr>
        <w:rFonts w:ascii="Symbol" w:hAnsi="Symbol" w:hint="default"/>
      </w:rPr>
    </w:lvl>
    <w:lvl w:ilvl="4" w:tplc="D13A570E">
      <w:start w:val="1"/>
      <w:numFmt w:val="bullet"/>
      <w:lvlText w:val="o"/>
      <w:lvlJc w:val="left"/>
      <w:pPr>
        <w:ind w:left="3600" w:hanging="360"/>
      </w:pPr>
      <w:rPr>
        <w:rFonts w:ascii="Courier New" w:hAnsi="Courier New" w:hint="default"/>
      </w:rPr>
    </w:lvl>
    <w:lvl w:ilvl="5" w:tplc="4066D800">
      <w:start w:val="1"/>
      <w:numFmt w:val="bullet"/>
      <w:lvlText w:val=""/>
      <w:lvlJc w:val="left"/>
      <w:pPr>
        <w:ind w:left="4320" w:hanging="360"/>
      </w:pPr>
      <w:rPr>
        <w:rFonts w:ascii="Wingdings" w:hAnsi="Wingdings" w:hint="default"/>
      </w:rPr>
    </w:lvl>
    <w:lvl w:ilvl="6" w:tplc="2698DD82">
      <w:start w:val="1"/>
      <w:numFmt w:val="bullet"/>
      <w:lvlText w:val=""/>
      <w:lvlJc w:val="left"/>
      <w:pPr>
        <w:ind w:left="5040" w:hanging="360"/>
      </w:pPr>
      <w:rPr>
        <w:rFonts w:ascii="Symbol" w:hAnsi="Symbol" w:hint="default"/>
      </w:rPr>
    </w:lvl>
    <w:lvl w:ilvl="7" w:tplc="84AE8116">
      <w:start w:val="1"/>
      <w:numFmt w:val="bullet"/>
      <w:lvlText w:val="o"/>
      <w:lvlJc w:val="left"/>
      <w:pPr>
        <w:ind w:left="5760" w:hanging="360"/>
      </w:pPr>
      <w:rPr>
        <w:rFonts w:ascii="Courier New" w:hAnsi="Courier New" w:hint="default"/>
      </w:rPr>
    </w:lvl>
    <w:lvl w:ilvl="8" w:tplc="8A44B94E">
      <w:start w:val="1"/>
      <w:numFmt w:val="bullet"/>
      <w:lvlText w:val=""/>
      <w:lvlJc w:val="left"/>
      <w:pPr>
        <w:ind w:left="6480" w:hanging="360"/>
      </w:pPr>
      <w:rPr>
        <w:rFonts w:ascii="Wingdings" w:hAnsi="Wingdings" w:hint="default"/>
      </w:rPr>
    </w:lvl>
  </w:abstractNum>
  <w:abstractNum w:abstractNumId="87" w15:restartNumberingAfterBreak="0">
    <w:nsid w:val="486E7103"/>
    <w:multiLevelType w:val="hybridMultilevel"/>
    <w:tmpl w:val="CCA2E3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8" w15:restartNumberingAfterBreak="0">
    <w:nsid w:val="48F33B1E"/>
    <w:multiLevelType w:val="hybridMultilevel"/>
    <w:tmpl w:val="FFFFFFFF"/>
    <w:lvl w:ilvl="0" w:tplc="7DE07284">
      <w:start w:val="1"/>
      <w:numFmt w:val="bullet"/>
      <w:lvlText w:val=""/>
      <w:lvlJc w:val="left"/>
      <w:pPr>
        <w:ind w:left="720" w:hanging="360"/>
      </w:pPr>
      <w:rPr>
        <w:rFonts w:ascii="Symbol" w:hAnsi="Symbol" w:hint="default"/>
      </w:rPr>
    </w:lvl>
    <w:lvl w:ilvl="1" w:tplc="B4B643F2">
      <w:start w:val="1"/>
      <w:numFmt w:val="bullet"/>
      <w:lvlText w:val="o"/>
      <w:lvlJc w:val="left"/>
      <w:pPr>
        <w:ind w:left="1440" w:hanging="360"/>
      </w:pPr>
      <w:rPr>
        <w:rFonts w:ascii="Courier New" w:hAnsi="Courier New" w:hint="default"/>
      </w:rPr>
    </w:lvl>
    <w:lvl w:ilvl="2" w:tplc="0CBAB9BC">
      <w:start w:val="1"/>
      <w:numFmt w:val="bullet"/>
      <w:lvlText w:val=""/>
      <w:lvlJc w:val="left"/>
      <w:pPr>
        <w:ind w:left="2160" w:hanging="360"/>
      </w:pPr>
      <w:rPr>
        <w:rFonts w:ascii="Wingdings" w:hAnsi="Wingdings" w:hint="default"/>
      </w:rPr>
    </w:lvl>
    <w:lvl w:ilvl="3" w:tplc="D76A9A8E">
      <w:start w:val="1"/>
      <w:numFmt w:val="bullet"/>
      <w:lvlText w:val=""/>
      <w:lvlJc w:val="left"/>
      <w:pPr>
        <w:ind w:left="2880" w:hanging="360"/>
      </w:pPr>
      <w:rPr>
        <w:rFonts w:ascii="Symbol" w:hAnsi="Symbol" w:hint="default"/>
      </w:rPr>
    </w:lvl>
    <w:lvl w:ilvl="4" w:tplc="B226EC40">
      <w:start w:val="1"/>
      <w:numFmt w:val="bullet"/>
      <w:lvlText w:val="o"/>
      <w:lvlJc w:val="left"/>
      <w:pPr>
        <w:ind w:left="3600" w:hanging="360"/>
      </w:pPr>
      <w:rPr>
        <w:rFonts w:ascii="Courier New" w:hAnsi="Courier New" w:hint="default"/>
      </w:rPr>
    </w:lvl>
    <w:lvl w:ilvl="5" w:tplc="FF5CFC88">
      <w:start w:val="1"/>
      <w:numFmt w:val="bullet"/>
      <w:lvlText w:val=""/>
      <w:lvlJc w:val="left"/>
      <w:pPr>
        <w:ind w:left="4320" w:hanging="360"/>
      </w:pPr>
      <w:rPr>
        <w:rFonts w:ascii="Wingdings" w:hAnsi="Wingdings" w:hint="default"/>
      </w:rPr>
    </w:lvl>
    <w:lvl w:ilvl="6" w:tplc="7DF6AD48">
      <w:start w:val="1"/>
      <w:numFmt w:val="bullet"/>
      <w:lvlText w:val=""/>
      <w:lvlJc w:val="left"/>
      <w:pPr>
        <w:ind w:left="5040" w:hanging="360"/>
      </w:pPr>
      <w:rPr>
        <w:rFonts w:ascii="Symbol" w:hAnsi="Symbol" w:hint="default"/>
      </w:rPr>
    </w:lvl>
    <w:lvl w:ilvl="7" w:tplc="0E4A94EE">
      <w:start w:val="1"/>
      <w:numFmt w:val="bullet"/>
      <w:lvlText w:val="o"/>
      <w:lvlJc w:val="left"/>
      <w:pPr>
        <w:ind w:left="5760" w:hanging="360"/>
      </w:pPr>
      <w:rPr>
        <w:rFonts w:ascii="Courier New" w:hAnsi="Courier New" w:hint="default"/>
      </w:rPr>
    </w:lvl>
    <w:lvl w:ilvl="8" w:tplc="08EA3446">
      <w:start w:val="1"/>
      <w:numFmt w:val="bullet"/>
      <w:lvlText w:val=""/>
      <w:lvlJc w:val="left"/>
      <w:pPr>
        <w:ind w:left="6480" w:hanging="360"/>
      </w:pPr>
      <w:rPr>
        <w:rFonts w:ascii="Wingdings" w:hAnsi="Wingdings" w:hint="default"/>
      </w:rPr>
    </w:lvl>
  </w:abstractNum>
  <w:abstractNum w:abstractNumId="89" w15:restartNumberingAfterBreak="0">
    <w:nsid w:val="49C3F690"/>
    <w:multiLevelType w:val="hybridMultilevel"/>
    <w:tmpl w:val="FFFFFFFF"/>
    <w:lvl w:ilvl="0" w:tplc="4DA895CA">
      <w:start w:val="1"/>
      <w:numFmt w:val="bullet"/>
      <w:lvlText w:val=""/>
      <w:lvlJc w:val="left"/>
      <w:pPr>
        <w:ind w:left="720" w:hanging="360"/>
      </w:pPr>
      <w:rPr>
        <w:rFonts w:ascii="Symbol" w:hAnsi="Symbol" w:hint="default"/>
      </w:rPr>
    </w:lvl>
    <w:lvl w:ilvl="1" w:tplc="0AD03656">
      <w:start w:val="1"/>
      <w:numFmt w:val="bullet"/>
      <w:lvlText w:val="o"/>
      <w:lvlJc w:val="left"/>
      <w:pPr>
        <w:ind w:left="1440" w:hanging="360"/>
      </w:pPr>
      <w:rPr>
        <w:rFonts w:ascii="Courier New" w:hAnsi="Courier New" w:hint="default"/>
      </w:rPr>
    </w:lvl>
    <w:lvl w:ilvl="2" w:tplc="DB2CB37A">
      <w:start w:val="1"/>
      <w:numFmt w:val="bullet"/>
      <w:lvlText w:val=""/>
      <w:lvlJc w:val="left"/>
      <w:pPr>
        <w:ind w:left="2160" w:hanging="360"/>
      </w:pPr>
      <w:rPr>
        <w:rFonts w:ascii="Wingdings" w:hAnsi="Wingdings" w:hint="default"/>
      </w:rPr>
    </w:lvl>
    <w:lvl w:ilvl="3" w:tplc="F8DCD2C6">
      <w:start w:val="1"/>
      <w:numFmt w:val="bullet"/>
      <w:lvlText w:val=""/>
      <w:lvlJc w:val="left"/>
      <w:pPr>
        <w:ind w:left="2880" w:hanging="360"/>
      </w:pPr>
      <w:rPr>
        <w:rFonts w:ascii="Symbol" w:hAnsi="Symbol" w:hint="default"/>
      </w:rPr>
    </w:lvl>
    <w:lvl w:ilvl="4" w:tplc="83780174">
      <w:start w:val="1"/>
      <w:numFmt w:val="bullet"/>
      <w:lvlText w:val="o"/>
      <w:lvlJc w:val="left"/>
      <w:pPr>
        <w:ind w:left="3600" w:hanging="360"/>
      </w:pPr>
      <w:rPr>
        <w:rFonts w:ascii="Courier New" w:hAnsi="Courier New" w:hint="default"/>
      </w:rPr>
    </w:lvl>
    <w:lvl w:ilvl="5" w:tplc="1B54C3E4">
      <w:start w:val="1"/>
      <w:numFmt w:val="bullet"/>
      <w:lvlText w:val=""/>
      <w:lvlJc w:val="left"/>
      <w:pPr>
        <w:ind w:left="4320" w:hanging="360"/>
      </w:pPr>
      <w:rPr>
        <w:rFonts w:ascii="Wingdings" w:hAnsi="Wingdings" w:hint="default"/>
      </w:rPr>
    </w:lvl>
    <w:lvl w:ilvl="6" w:tplc="BC9E7F70">
      <w:start w:val="1"/>
      <w:numFmt w:val="bullet"/>
      <w:lvlText w:val=""/>
      <w:lvlJc w:val="left"/>
      <w:pPr>
        <w:ind w:left="5040" w:hanging="360"/>
      </w:pPr>
      <w:rPr>
        <w:rFonts w:ascii="Symbol" w:hAnsi="Symbol" w:hint="default"/>
      </w:rPr>
    </w:lvl>
    <w:lvl w:ilvl="7" w:tplc="60E82206">
      <w:start w:val="1"/>
      <w:numFmt w:val="bullet"/>
      <w:lvlText w:val="o"/>
      <w:lvlJc w:val="left"/>
      <w:pPr>
        <w:ind w:left="5760" w:hanging="360"/>
      </w:pPr>
      <w:rPr>
        <w:rFonts w:ascii="Courier New" w:hAnsi="Courier New" w:hint="default"/>
      </w:rPr>
    </w:lvl>
    <w:lvl w:ilvl="8" w:tplc="BE02FBAE">
      <w:start w:val="1"/>
      <w:numFmt w:val="bullet"/>
      <w:lvlText w:val=""/>
      <w:lvlJc w:val="left"/>
      <w:pPr>
        <w:ind w:left="6480" w:hanging="360"/>
      </w:pPr>
      <w:rPr>
        <w:rFonts w:ascii="Wingdings" w:hAnsi="Wingdings" w:hint="default"/>
      </w:rPr>
    </w:lvl>
  </w:abstractNum>
  <w:abstractNum w:abstractNumId="90" w15:restartNumberingAfterBreak="0">
    <w:nsid w:val="49F0200E"/>
    <w:multiLevelType w:val="hybridMultilevel"/>
    <w:tmpl w:val="FFFFFFFF"/>
    <w:lvl w:ilvl="0" w:tplc="D5E8B510">
      <w:start w:val="1"/>
      <w:numFmt w:val="bullet"/>
      <w:lvlText w:val=""/>
      <w:lvlJc w:val="left"/>
      <w:pPr>
        <w:ind w:left="720" w:hanging="360"/>
      </w:pPr>
      <w:rPr>
        <w:rFonts w:ascii="Symbol" w:hAnsi="Symbol" w:hint="default"/>
      </w:rPr>
    </w:lvl>
    <w:lvl w:ilvl="1" w:tplc="9CAACD4C">
      <w:start w:val="1"/>
      <w:numFmt w:val="bullet"/>
      <w:lvlText w:val="o"/>
      <w:lvlJc w:val="left"/>
      <w:pPr>
        <w:ind w:left="1440" w:hanging="360"/>
      </w:pPr>
      <w:rPr>
        <w:rFonts w:ascii="Courier New" w:hAnsi="Courier New" w:hint="default"/>
      </w:rPr>
    </w:lvl>
    <w:lvl w:ilvl="2" w:tplc="811ECF88">
      <w:start w:val="1"/>
      <w:numFmt w:val="bullet"/>
      <w:lvlText w:val=""/>
      <w:lvlJc w:val="left"/>
      <w:pPr>
        <w:ind w:left="2160" w:hanging="360"/>
      </w:pPr>
      <w:rPr>
        <w:rFonts w:ascii="Wingdings" w:hAnsi="Wingdings" w:hint="default"/>
      </w:rPr>
    </w:lvl>
    <w:lvl w:ilvl="3" w:tplc="4DE820DC">
      <w:start w:val="1"/>
      <w:numFmt w:val="bullet"/>
      <w:lvlText w:val=""/>
      <w:lvlJc w:val="left"/>
      <w:pPr>
        <w:ind w:left="2880" w:hanging="360"/>
      </w:pPr>
      <w:rPr>
        <w:rFonts w:ascii="Symbol" w:hAnsi="Symbol" w:hint="default"/>
      </w:rPr>
    </w:lvl>
    <w:lvl w:ilvl="4" w:tplc="2076A0F0">
      <w:start w:val="1"/>
      <w:numFmt w:val="bullet"/>
      <w:lvlText w:val="o"/>
      <w:lvlJc w:val="left"/>
      <w:pPr>
        <w:ind w:left="3600" w:hanging="360"/>
      </w:pPr>
      <w:rPr>
        <w:rFonts w:ascii="Courier New" w:hAnsi="Courier New" w:hint="default"/>
      </w:rPr>
    </w:lvl>
    <w:lvl w:ilvl="5" w:tplc="9C62E990">
      <w:start w:val="1"/>
      <w:numFmt w:val="bullet"/>
      <w:lvlText w:val=""/>
      <w:lvlJc w:val="left"/>
      <w:pPr>
        <w:ind w:left="4320" w:hanging="360"/>
      </w:pPr>
      <w:rPr>
        <w:rFonts w:ascii="Wingdings" w:hAnsi="Wingdings" w:hint="default"/>
      </w:rPr>
    </w:lvl>
    <w:lvl w:ilvl="6" w:tplc="C862E93A">
      <w:start w:val="1"/>
      <w:numFmt w:val="bullet"/>
      <w:lvlText w:val=""/>
      <w:lvlJc w:val="left"/>
      <w:pPr>
        <w:ind w:left="5040" w:hanging="360"/>
      </w:pPr>
      <w:rPr>
        <w:rFonts w:ascii="Symbol" w:hAnsi="Symbol" w:hint="default"/>
      </w:rPr>
    </w:lvl>
    <w:lvl w:ilvl="7" w:tplc="E5E4F660">
      <w:start w:val="1"/>
      <w:numFmt w:val="bullet"/>
      <w:lvlText w:val="o"/>
      <w:lvlJc w:val="left"/>
      <w:pPr>
        <w:ind w:left="5760" w:hanging="360"/>
      </w:pPr>
      <w:rPr>
        <w:rFonts w:ascii="Courier New" w:hAnsi="Courier New" w:hint="default"/>
      </w:rPr>
    </w:lvl>
    <w:lvl w:ilvl="8" w:tplc="623AAD90">
      <w:start w:val="1"/>
      <w:numFmt w:val="bullet"/>
      <w:lvlText w:val=""/>
      <w:lvlJc w:val="left"/>
      <w:pPr>
        <w:ind w:left="6480" w:hanging="360"/>
      </w:pPr>
      <w:rPr>
        <w:rFonts w:ascii="Wingdings" w:hAnsi="Wingdings" w:hint="default"/>
      </w:rPr>
    </w:lvl>
  </w:abstractNum>
  <w:abstractNum w:abstractNumId="91" w15:restartNumberingAfterBreak="0">
    <w:nsid w:val="4AE400FE"/>
    <w:multiLevelType w:val="hybridMultilevel"/>
    <w:tmpl w:val="FFFFFFFF"/>
    <w:lvl w:ilvl="0" w:tplc="BF0CEB60">
      <w:start w:val="1"/>
      <w:numFmt w:val="bullet"/>
      <w:lvlText w:val=""/>
      <w:lvlJc w:val="left"/>
      <w:pPr>
        <w:ind w:left="720" w:hanging="360"/>
      </w:pPr>
      <w:rPr>
        <w:rFonts w:ascii="Wingdings" w:hAnsi="Wingdings" w:hint="default"/>
      </w:rPr>
    </w:lvl>
    <w:lvl w:ilvl="1" w:tplc="842CFF54">
      <w:start w:val="1"/>
      <w:numFmt w:val="bullet"/>
      <w:lvlText w:val="o"/>
      <w:lvlJc w:val="left"/>
      <w:pPr>
        <w:ind w:left="1440" w:hanging="360"/>
      </w:pPr>
      <w:rPr>
        <w:rFonts w:ascii="Courier New" w:hAnsi="Courier New" w:hint="default"/>
      </w:rPr>
    </w:lvl>
    <w:lvl w:ilvl="2" w:tplc="BC4AEA5A">
      <w:start w:val="1"/>
      <w:numFmt w:val="bullet"/>
      <w:lvlText w:val=""/>
      <w:lvlJc w:val="left"/>
      <w:pPr>
        <w:ind w:left="2160" w:hanging="360"/>
      </w:pPr>
      <w:rPr>
        <w:rFonts w:ascii="Wingdings" w:hAnsi="Wingdings" w:hint="default"/>
      </w:rPr>
    </w:lvl>
    <w:lvl w:ilvl="3" w:tplc="3A3C6246">
      <w:start w:val="1"/>
      <w:numFmt w:val="bullet"/>
      <w:lvlText w:val=""/>
      <w:lvlJc w:val="left"/>
      <w:pPr>
        <w:ind w:left="2880" w:hanging="360"/>
      </w:pPr>
      <w:rPr>
        <w:rFonts w:ascii="Symbol" w:hAnsi="Symbol" w:hint="default"/>
      </w:rPr>
    </w:lvl>
    <w:lvl w:ilvl="4" w:tplc="7B90DA40">
      <w:start w:val="1"/>
      <w:numFmt w:val="bullet"/>
      <w:lvlText w:val="o"/>
      <w:lvlJc w:val="left"/>
      <w:pPr>
        <w:ind w:left="3600" w:hanging="360"/>
      </w:pPr>
      <w:rPr>
        <w:rFonts w:ascii="Courier New" w:hAnsi="Courier New" w:hint="default"/>
      </w:rPr>
    </w:lvl>
    <w:lvl w:ilvl="5" w:tplc="4BB0F64E">
      <w:start w:val="1"/>
      <w:numFmt w:val="bullet"/>
      <w:lvlText w:val=""/>
      <w:lvlJc w:val="left"/>
      <w:pPr>
        <w:ind w:left="4320" w:hanging="360"/>
      </w:pPr>
      <w:rPr>
        <w:rFonts w:ascii="Wingdings" w:hAnsi="Wingdings" w:hint="default"/>
      </w:rPr>
    </w:lvl>
    <w:lvl w:ilvl="6" w:tplc="94286E1E">
      <w:start w:val="1"/>
      <w:numFmt w:val="bullet"/>
      <w:lvlText w:val=""/>
      <w:lvlJc w:val="left"/>
      <w:pPr>
        <w:ind w:left="5040" w:hanging="360"/>
      </w:pPr>
      <w:rPr>
        <w:rFonts w:ascii="Symbol" w:hAnsi="Symbol" w:hint="default"/>
      </w:rPr>
    </w:lvl>
    <w:lvl w:ilvl="7" w:tplc="D45ECFF2">
      <w:start w:val="1"/>
      <w:numFmt w:val="bullet"/>
      <w:lvlText w:val="o"/>
      <w:lvlJc w:val="left"/>
      <w:pPr>
        <w:ind w:left="5760" w:hanging="360"/>
      </w:pPr>
      <w:rPr>
        <w:rFonts w:ascii="Courier New" w:hAnsi="Courier New" w:hint="default"/>
      </w:rPr>
    </w:lvl>
    <w:lvl w:ilvl="8" w:tplc="30F8F6A0">
      <w:start w:val="1"/>
      <w:numFmt w:val="bullet"/>
      <w:lvlText w:val=""/>
      <w:lvlJc w:val="left"/>
      <w:pPr>
        <w:ind w:left="6480" w:hanging="360"/>
      </w:pPr>
      <w:rPr>
        <w:rFonts w:ascii="Wingdings" w:hAnsi="Wingdings" w:hint="default"/>
      </w:rPr>
    </w:lvl>
  </w:abstractNum>
  <w:abstractNum w:abstractNumId="92" w15:restartNumberingAfterBreak="0">
    <w:nsid w:val="4CF2BD17"/>
    <w:multiLevelType w:val="hybridMultilevel"/>
    <w:tmpl w:val="FFFFFFFF"/>
    <w:lvl w:ilvl="0" w:tplc="E5E2A530">
      <w:start w:val="1"/>
      <w:numFmt w:val="bullet"/>
      <w:lvlText w:val=""/>
      <w:lvlJc w:val="left"/>
      <w:pPr>
        <w:ind w:left="720" w:hanging="360"/>
      </w:pPr>
      <w:rPr>
        <w:rFonts w:ascii="Symbol" w:hAnsi="Symbol" w:hint="default"/>
      </w:rPr>
    </w:lvl>
    <w:lvl w:ilvl="1" w:tplc="BC98A232">
      <w:start w:val="1"/>
      <w:numFmt w:val="bullet"/>
      <w:lvlText w:val="o"/>
      <w:lvlJc w:val="left"/>
      <w:pPr>
        <w:ind w:left="1440" w:hanging="360"/>
      </w:pPr>
      <w:rPr>
        <w:rFonts w:ascii="Courier New" w:hAnsi="Courier New" w:hint="default"/>
      </w:rPr>
    </w:lvl>
    <w:lvl w:ilvl="2" w:tplc="F156200C">
      <w:start w:val="1"/>
      <w:numFmt w:val="bullet"/>
      <w:lvlText w:val=""/>
      <w:lvlJc w:val="left"/>
      <w:pPr>
        <w:ind w:left="2160" w:hanging="360"/>
      </w:pPr>
      <w:rPr>
        <w:rFonts w:ascii="Wingdings" w:hAnsi="Wingdings" w:hint="default"/>
      </w:rPr>
    </w:lvl>
    <w:lvl w:ilvl="3" w:tplc="DE2CEE06">
      <w:start w:val="1"/>
      <w:numFmt w:val="bullet"/>
      <w:lvlText w:val=""/>
      <w:lvlJc w:val="left"/>
      <w:pPr>
        <w:ind w:left="2880" w:hanging="360"/>
      </w:pPr>
      <w:rPr>
        <w:rFonts w:ascii="Symbol" w:hAnsi="Symbol" w:hint="default"/>
      </w:rPr>
    </w:lvl>
    <w:lvl w:ilvl="4" w:tplc="E5B6FBFA">
      <w:start w:val="1"/>
      <w:numFmt w:val="bullet"/>
      <w:lvlText w:val="o"/>
      <w:lvlJc w:val="left"/>
      <w:pPr>
        <w:ind w:left="3600" w:hanging="360"/>
      </w:pPr>
      <w:rPr>
        <w:rFonts w:ascii="Courier New" w:hAnsi="Courier New" w:hint="default"/>
      </w:rPr>
    </w:lvl>
    <w:lvl w:ilvl="5" w:tplc="4A32B2EE">
      <w:start w:val="1"/>
      <w:numFmt w:val="bullet"/>
      <w:lvlText w:val=""/>
      <w:lvlJc w:val="left"/>
      <w:pPr>
        <w:ind w:left="4320" w:hanging="360"/>
      </w:pPr>
      <w:rPr>
        <w:rFonts w:ascii="Wingdings" w:hAnsi="Wingdings" w:hint="default"/>
      </w:rPr>
    </w:lvl>
    <w:lvl w:ilvl="6" w:tplc="DAAED248">
      <w:start w:val="1"/>
      <w:numFmt w:val="bullet"/>
      <w:lvlText w:val=""/>
      <w:lvlJc w:val="left"/>
      <w:pPr>
        <w:ind w:left="5040" w:hanging="360"/>
      </w:pPr>
      <w:rPr>
        <w:rFonts w:ascii="Symbol" w:hAnsi="Symbol" w:hint="default"/>
      </w:rPr>
    </w:lvl>
    <w:lvl w:ilvl="7" w:tplc="A64428EA">
      <w:start w:val="1"/>
      <w:numFmt w:val="bullet"/>
      <w:lvlText w:val="o"/>
      <w:lvlJc w:val="left"/>
      <w:pPr>
        <w:ind w:left="5760" w:hanging="360"/>
      </w:pPr>
      <w:rPr>
        <w:rFonts w:ascii="Courier New" w:hAnsi="Courier New" w:hint="default"/>
      </w:rPr>
    </w:lvl>
    <w:lvl w:ilvl="8" w:tplc="DEC25978">
      <w:start w:val="1"/>
      <w:numFmt w:val="bullet"/>
      <w:lvlText w:val=""/>
      <w:lvlJc w:val="left"/>
      <w:pPr>
        <w:ind w:left="6480" w:hanging="360"/>
      </w:pPr>
      <w:rPr>
        <w:rFonts w:ascii="Wingdings" w:hAnsi="Wingdings" w:hint="default"/>
      </w:rPr>
    </w:lvl>
  </w:abstractNum>
  <w:abstractNum w:abstractNumId="93" w15:restartNumberingAfterBreak="0">
    <w:nsid w:val="4D86EC51"/>
    <w:multiLevelType w:val="hybridMultilevel"/>
    <w:tmpl w:val="FFFFFFFF"/>
    <w:lvl w:ilvl="0" w:tplc="61DA64A0">
      <w:start w:val="1"/>
      <w:numFmt w:val="bullet"/>
      <w:lvlText w:val=""/>
      <w:lvlJc w:val="left"/>
      <w:pPr>
        <w:ind w:left="720" w:hanging="360"/>
      </w:pPr>
      <w:rPr>
        <w:rFonts w:ascii="Symbol" w:hAnsi="Symbol" w:hint="default"/>
      </w:rPr>
    </w:lvl>
    <w:lvl w:ilvl="1" w:tplc="A3C2B8A0">
      <w:start w:val="1"/>
      <w:numFmt w:val="bullet"/>
      <w:lvlText w:val="o"/>
      <w:lvlJc w:val="left"/>
      <w:pPr>
        <w:ind w:left="1440" w:hanging="360"/>
      </w:pPr>
      <w:rPr>
        <w:rFonts w:ascii="Courier New" w:hAnsi="Courier New" w:hint="default"/>
      </w:rPr>
    </w:lvl>
    <w:lvl w:ilvl="2" w:tplc="5BA64D2C">
      <w:start w:val="1"/>
      <w:numFmt w:val="bullet"/>
      <w:lvlText w:val=""/>
      <w:lvlJc w:val="left"/>
      <w:pPr>
        <w:ind w:left="2160" w:hanging="360"/>
      </w:pPr>
      <w:rPr>
        <w:rFonts w:ascii="Wingdings" w:hAnsi="Wingdings" w:hint="default"/>
      </w:rPr>
    </w:lvl>
    <w:lvl w:ilvl="3" w:tplc="207A6DE0">
      <w:start w:val="1"/>
      <w:numFmt w:val="bullet"/>
      <w:lvlText w:val=""/>
      <w:lvlJc w:val="left"/>
      <w:pPr>
        <w:ind w:left="2880" w:hanging="360"/>
      </w:pPr>
      <w:rPr>
        <w:rFonts w:ascii="Symbol" w:hAnsi="Symbol" w:hint="default"/>
      </w:rPr>
    </w:lvl>
    <w:lvl w:ilvl="4" w:tplc="C8F6261A">
      <w:start w:val="1"/>
      <w:numFmt w:val="bullet"/>
      <w:lvlText w:val="o"/>
      <w:lvlJc w:val="left"/>
      <w:pPr>
        <w:ind w:left="3600" w:hanging="360"/>
      </w:pPr>
      <w:rPr>
        <w:rFonts w:ascii="Courier New" w:hAnsi="Courier New" w:hint="default"/>
      </w:rPr>
    </w:lvl>
    <w:lvl w:ilvl="5" w:tplc="2CE22276">
      <w:start w:val="1"/>
      <w:numFmt w:val="bullet"/>
      <w:lvlText w:val=""/>
      <w:lvlJc w:val="left"/>
      <w:pPr>
        <w:ind w:left="4320" w:hanging="360"/>
      </w:pPr>
      <w:rPr>
        <w:rFonts w:ascii="Wingdings" w:hAnsi="Wingdings" w:hint="default"/>
      </w:rPr>
    </w:lvl>
    <w:lvl w:ilvl="6" w:tplc="7678466A">
      <w:start w:val="1"/>
      <w:numFmt w:val="bullet"/>
      <w:lvlText w:val=""/>
      <w:lvlJc w:val="left"/>
      <w:pPr>
        <w:ind w:left="5040" w:hanging="360"/>
      </w:pPr>
      <w:rPr>
        <w:rFonts w:ascii="Symbol" w:hAnsi="Symbol" w:hint="default"/>
      </w:rPr>
    </w:lvl>
    <w:lvl w:ilvl="7" w:tplc="AFBC6D92">
      <w:start w:val="1"/>
      <w:numFmt w:val="bullet"/>
      <w:lvlText w:val="o"/>
      <w:lvlJc w:val="left"/>
      <w:pPr>
        <w:ind w:left="5760" w:hanging="360"/>
      </w:pPr>
      <w:rPr>
        <w:rFonts w:ascii="Courier New" w:hAnsi="Courier New" w:hint="default"/>
      </w:rPr>
    </w:lvl>
    <w:lvl w:ilvl="8" w:tplc="E1A072AE">
      <w:start w:val="1"/>
      <w:numFmt w:val="bullet"/>
      <w:lvlText w:val=""/>
      <w:lvlJc w:val="left"/>
      <w:pPr>
        <w:ind w:left="6480" w:hanging="360"/>
      </w:pPr>
      <w:rPr>
        <w:rFonts w:ascii="Wingdings" w:hAnsi="Wingdings" w:hint="default"/>
      </w:rPr>
    </w:lvl>
  </w:abstractNum>
  <w:abstractNum w:abstractNumId="94" w15:restartNumberingAfterBreak="0">
    <w:nsid w:val="4DAA2B59"/>
    <w:multiLevelType w:val="hybridMultilevel"/>
    <w:tmpl w:val="FFFFFFFF"/>
    <w:lvl w:ilvl="0" w:tplc="4EB03016">
      <w:start w:val="1"/>
      <w:numFmt w:val="bullet"/>
      <w:lvlText w:val=""/>
      <w:lvlJc w:val="left"/>
      <w:pPr>
        <w:ind w:left="720" w:hanging="360"/>
      </w:pPr>
      <w:rPr>
        <w:rFonts w:ascii="Wingdings" w:hAnsi="Wingdings" w:hint="default"/>
      </w:rPr>
    </w:lvl>
    <w:lvl w:ilvl="1" w:tplc="3DE4E8F0">
      <w:start w:val="1"/>
      <w:numFmt w:val="bullet"/>
      <w:lvlText w:val="o"/>
      <w:lvlJc w:val="left"/>
      <w:pPr>
        <w:ind w:left="1440" w:hanging="360"/>
      </w:pPr>
      <w:rPr>
        <w:rFonts w:ascii="Courier New" w:hAnsi="Courier New" w:hint="default"/>
      </w:rPr>
    </w:lvl>
    <w:lvl w:ilvl="2" w:tplc="D4B8242C">
      <w:start w:val="1"/>
      <w:numFmt w:val="bullet"/>
      <w:lvlText w:val=""/>
      <w:lvlJc w:val="left"/>
      <w:pPr>
        <w:ind w:left="2160" w:hanging="360"/>
      </w:pPr>
      <w:rPr>
        <w:rFonts w:ascii="Wingdings" w:hAnsi="Wingdings" w:hint="default"/>
      </w:rPr>
    </w:lvl>
    <w:lvl w:ilvl="3" w:tplc="1B1EB16C">
      <w:start w:val="1"/>
      <w:numFmt w:val="bullet"/>
      <w:lvlText w:val=""/>
      <w:lvlJc w:val="left"/>
      <w:pPr>
        <w:ind w:left="2880" w:hanging="360"/>
      </w:pPr>
      <w:rPr>
        <w:rFonts w:ascii="Symbol" w:hAnsi="Symbol" w:hint="default"/>
      </w:rPr>
    </w:lvl>
    <w:lvl w:ilvl="4" w:tplc="2196F46E">
      <w:start w:val="1"/>
      <w:numFmt w:val="bullet"/>
      <w:lvlText w:val="o"/>
      <w:lvlJc w:val="left"/>
      <w:pPr>
        <w:ind w:left="3600" w:hanging="360"/>
      </w:pPr>
      <w:rPr>
        <w:rFonts w:ascii="Courier New" w:hAnsi="Courier New" w:hint="default"/>
      </w:rPr>
    </w:lvl>
    <w:lvl w:ilvl="5" w:tplc="B3BA888C">
      <w:start w:val="1"/>
      <w:numFmt w:val="bullet"/>
      <w:lvlText w:val=""/>
      <w:lvlJc w:val="left"/>
      <w:pPr>
        <w:ind w:left="4320" w:hanging="360"/>
      </w:pPr>
      <w:rPr>
        <w:rFonts w:ascii="Wingdings" w:hAnsi="Wingdings" w:hint="default"/>
      </w:rPr>
    </w:lvl>
    <w:lvl w:ilvl="6" w:tplc="00D2E6A0">
      <w:start w:val="1"/>
      <w:numFmt w:val="bullet"/>
      <w:lvlText w:val=""/>
      <w:lvlJc w:val="left"/>
      <w:pPr>
        <w:ind w:left="5040" w:hanging="360"/>
      </w:pPr>
      <w:rPr>
        <w:rFonts w:ascii="Symbol" w:hAnsi="Symbol" w:hint="default"/>
      </w:rPr>
    </w:lvl>
    <w:lvl w:ilvl="7" w:tplc="38489D84">
      <w:start w:val="1"/>
      <w:numFmt w:val="bullet"/>
      <w:lvlText w:val="o"/>
      <w:lvlJc w:val="left"/>
      <w:pPr>
        <w:ind w:left="5760" w:hanging="360"/>
      </w:pPr>
      <w:rPr>
        <w:rFonts w:ascii="Courier New" w:hAnsi="Courier New" w:hint="default"/>
      </w:rPr>
    </w:lvl>
    <w:lvl w:ilvl="8" w:tplc="67CECBB8">
      <w:start w:val="1"/>
      <w:numFmt w:val="bullet"/>
      <w:lvlText w:val=""/>
      <w:lvlJc w:val="left"/>
      <w:pPr>
        <w:ind w:left="6480" w:hanging="360"/>
      </w:pPr>
      <w:rPr>
        <w:rFonts w:ascii="Wingdings" w:hAnsi="Wingdings" w:hint="default"/>
      </w:rPr>
    </w:lvl>
  </w:abstractNum>
  <w:abstractNum w:abstractNumId="95" w15:restartNumberingAfterBreak="0">
    <w:nsid w:val="4DE33177"/>
    <w:multiLevelType w:val="hybridMultilevel"/>
    <w:tmpl w:val="FFFFFFFF"/>
    <w:lvl w:ilvl="0" w:tplc="68C606DA">
      <w:start w:val="1"/>
      <w:numFmt w:val="bullet"/>
      <w:lvlText w:val=""/>
      <w:lvlJc w:val="left"/>
      <w:pPr>
        <w:ind w:left="720" w:hanging="360"/>
      </w:pPr>
      <w:rPr>
        <w:rFonts w:ascii="Symbol" w:hAnsi="Symbol" w:hint="default"/>
      </w:rPr>
    </w:lvl>
    <w:lvl w:ilvl="1" w:tplc="16C004F6">
      <w:start w:val="1"/>
      <w:numFmt w:val="bullet"/>
      <w:lvlText w:val="o"/>
      <w:lvlJc w:val="left"/>
      <w:pPr>
        <w:ind w:left="1440" w:hanging="360"/>
      </w:pPr>
      <w:rPr>
        <w:rFonts w:ascii="Courier New" w:hAnsi="Courier New" w:hint="default"/>
      </w:rPr>
    </w:lvl>
    <w:lvl w:ilvl="2" w:tplc="B8702EB2">
      <w:start w:val="1"/>
      <w:numFmt w:val="bullet"/>
      <w:lvlText w:val=""/>
      <w:lvlJc w:val="left"/>
      <w:pPr>
        <w:ind w:left="2160" w:hanging="360"/>
      </w:pPr>
      <w:rPr>
        <w:rFonts w:ascii="Wingdings" w:hAnsi="Wingdings" w:hint="default"/>
      </w:rPr>
    </w:lvl>
    <w:lvl w:ilvl="3" w:tplc="D020F610">
      <w:start w:val="1"/>
      <w:numFmt w:val="bullet"/>
      <w:lvlText w:val=""/>
      <w:lvlJc w:val="left"/>
      <w:pPr>
        <w:ind w:left="2880" w:hanging="360"/>
      </w:pPr>
      <w:rPr>
        <w:rFonts w:ascii="Symbol" w:hAnsi="Symbol" w:hint="default"/>
      </w:rPr>
    </w:lvl>
    <w:lvl w:ilvl="4" w:tplc="8FBA4E78">
      <w:start w:val="1"/>
      <w:numFmt w:val="bullet"/>
      <w:lvlText w:val="o"/>
      <w:lvlJc w:val="left"/>
      <w:pPr>
        <w:ind w:left="3600" w:hanging="360"/>
      </w:pPr>
      <w:rPr>
        <w:rFonts w:ascii="Courier New" w:hAnsi="Courier New" w:hint="default"/>
      </w:rPr>
    </w:lvl>
    <w:lvl w:ilvl="5" w:tplc="DC9A7BE8">
      <w:start w:val="1"/>
      <w:numFmt w:val="bullet"/>
      <w:lvlText w:val=""/>
      <w:lvlJc w:val="left"/>
      <w:pPr>
        <w:ind w:left="4320" w:hanging="360"/>
      </w:pPr>
      <w:rPr>
        <w:rFonts w:ascii="Wingdings" w:hAnsi="Wingdings" w:hint="default"/>
      </w:rPr>
    </w:lvl>
    <w:lvl w:ilvl="6" w:tplc="E6B08E34">
      <w:start w:val="1"/>
      <w:numFmt w:val="bullet"/>
      <w:lvlText w:val=""/>
      <w:lvlJc w:val="left"/>
      <w:pPr>
        <w:ind w:left="5040" w:hanging="360"/>
      </w:pPr>
      <w:rPr>
        <w:rFonts w:ascii="Symbol" w:hAnsi="Symbol" w:hint="default"/>
      </w:rPr>
    </w:lvl>
    <w:lvl w:ilvl="7" w:tplc="D7603970">
      <w:start w:val="1"/>
      <w:numFmt w:val="bullet"/>
      <w:lvlText w:val="o"/>
      <w:lvlJc w:val="left"/>
      <w:pPr>
        <w:ind w:left="5760" w:hanging="360"/>
      </w:pPr>
      <w:rPr>
        <w:rFonts w:ascii="Courier New" w:hAnsi="Courier New" w:hint="default"/>
      </w:rPr>
    </w:lvl>
    <w:lvl w:ilvl="8" w:tplc="E8303FE4">
      <w:start w:val="1"/>
      <w:numFmt w:val="bullet"/>
      <w:lvlText w:val=""/>
      <w:lvlJc w:val="left"/>
      <w:pPr>
        <w:ind w:left="6480" w:hanging="360"/>
      </w:pPr>
      <w:rPr>
        <w:rFonts w:ascii="Wingdings" w:hAnsi="Wingdings" w:hint="default"/>
      </w:rPr>
    </w:lvl>
  </w:abstractNum>
  <w:abstractNum w:abstractNumId="96" w15:restartNumberingAfterBreak="0">
    <w:nsid w:val="4EFB9F4C"/>
    <w:multiLevelType w:val="hybridMultilevel"/>
    <w:tmpl w:val="FFFFFFFF"/>
    <w:lvl w:ilvl="0" w:tplc="88BAE7FA">
      <w:start w:val="1"/>
      <w:numFmt w:val="bullet"/>
      <w:lvlText w:val=""/>
      <w:lvlJc w:val="left"/>
      <w:pPr>
        <w:ind w:left="720" w:hanging="360"/>
      </w:pPr>
      <w:rPr>
        <w:rFonts w:ascii="Symbol" w:hAnsi="Symbol" w:hint="default"/>
      </w:rPr>
    </w:lvl>
    <w:lvl w:ilvl="1" w:tplc="E3B2D97C">
      <w:start w:val="1"/>
      <w:numFmt w:val="bullet"/>
      <w:lvlText w:val="o"/>
      <w:lvlJc w:val="left"/>
      <w:pPr>
        <w:ind w:left="1440" w:hanging="360"/>
      </w:pPr>
      <w:rPr>
        <w:rFonts w:ascii="Courier New" w:hAnsi="Courier New" w:hint="default"/>
      </w:rPr>
    </w:lvl>
    <w:lvl w:ilvl="2" w:tplc="2B1C4D84">
      <w:start w:val="1"/>
      <w:numFmt w:val="bullet"/>
      <w:lvlText w:val=""/>
      <w:lvlJc w:val="left"/>
      <w:pPr>
        <w:ind w:left="2160" w:hanging="360"/>
      </w:pPr>
      <w:rPr>
        <w:rFonts w:ascii="Wingdings" w:hAnsi="Wingdings" w:hint="default"/>
      </w:rPr>
    </w:lvl>
    <w:lvl w:ilvl="3" w:tplc="57469D1E">
      <w:start w:val="1"/>
      <w:numFmt w:val="bullet"/>
      <w:lvlText w:val=""/>
      <w:lvlJc w:val="left"/>
      <w:pPr>
        <w:ind w:left="2880" w:hanging="360"/>
      </w:pPr>
      <w:rPr>
        <w:rFonts w:ascii="Symbol" w:hAnsi="Symbol" w:hint="default"/>
      </w:rPr>
    </w:lvl>
    <w:lvl w:ilvl="4" w:tplc="134819B2">
      <w:start w:val="1"/>
      <w:numFmt w:val="bullet"/>
      <w:lvlText w:val="o"/>
      <w:lvlJc w:val="left"/>
      <w:pPr>
        <w:ind w:left="3600" w:hanging="360"/>
      </w:pPr>
      <w:rPr>
        <w:rFonts w:ascii="Courier New" w:hAnsi="Courier New" w:hint="default"/>
      </w:rPr>
    </w:lvl>
    <w:lvl w:ilvl="5" w:tplc="3BEAE09C">
      <w:start w:val="1"/>
      <w:numFmt w:val="bullet"/>
      <w:lvlText w:val=""/>
      <w:lvlJc w:val="left"/>
      <w:pPr>
        <w:ind w:left="4320" w:hanging="360"/>
      </w:pPr>
      <w:rPr>
        <w:rFonts w:ascii="Wingdings" w:hAnsi="Wingdings" w:hint="default"/>
      </w:rPr>
    </w:lvl>
    <w:lvl w:ilvl="6" w:tplc="3DB499E8">
      <w:start w:val="1"/>
      <w:numFmt w:val="bullet"/>
      <w:lvlText w:val=""/>
      <w:lvlJc w:val="left"/>
      <w:pPr>
        <w:ind w:left="5040" w:hanging="360"/>
      </w:pPr>
      <w:rPr>
        <w:rFonts w:ascii="Symbol" w:hAnsi="Symbol" w:hint="default"/>
      </w:rPr>
    </w:lvl>
    <w:lvl w:ilvl="7" w:tplc="C5725A2A">
      <w:start w:val="1"/>
      <w:numFmt w:val="bullet"/>
      <w:lvlText w:val="o"/>
      <w:lvlJc w:val="left"/>
      <w:pPr>
        <w:ind w:left="5760" w:hanging="360"/>
      </w:pPr>
      <w:rPr>
        <w:rFonts w:ascii="Courier New" w:hAnsi="Courier New" w:hint="default"/>
      </w:rPr>
    </w:lvl>
    <w:lvl w:ilvl="8" w:tplc="5B88086E">
      <w:start w:val="1"/>
      <w:numFmt w:val="bullet"/>
      <w:lvlText w:val=""/>
      <w:lvlJc w:val="left"/>
      <w:pPr>
        <w:ind w:left="6480" w:hanging="360"/>
      </w:pPr>
      <w:rPr>
        <w:rFonts w:ascii="Wingdings" w:hAnsi="Wingdings" w:hint="default"/>
      </w:rPr>
    </w:lvl>
  </w:abstractNum>
  <w:abstractNum w:abstractNumId="97" w15:restartNumberingAfterBreak="0">
    <w:nsid w:val="504144D3"/>
    <w:multiLevelType w:val="hybridMultilevel"/>
    <w:tmpl w:val="FFFFFFFF"/>
    <w:lvl w:ilvl="0" w:tplc="F6B654E0">
      <w:start w:val="1"/>
      <w:numFmt w:val="bullet"/>
      <w:lvlText w:val=""/>
      <w:lvlJc w:val="left"/>
      <w:pPr>
        <w:ind w:left="720" w:hanging="360"/>
      </w:pPr>
      <w:rPr>
        <w:rFonts w:ascii="Symbol" w:hAnsi="Symbol" w:hint="default"/>
      </w:rPr>
    </w:lvl>
    <w:lvl w:ilvl="1" w:tplc="9310761A">
      <w:start w:val="1"/>
      <w:numFmt w:val="bullet"/>
      <w:lvlText w:val="o"/>
      <w:lvlJc w:val="left"/>
      <w:pPr>
        <w:ind w:left="1440" w:hanging="360"/>
      </w:pPr>
      <w:rPr>
        <w:rFonts w:ascii="Courier New" w:hAnsi="Courier New" w:hint="default"/>
      </w:rPr>
    </w:lvl>
    <w:lvl w:ilvl="2" w:tplc="57A48E94">
      <w:start w:val="1"/>
      <w:numFmt w:val="bullet"/>
      <w:lvlText w:val=""/>
      <w:lvlJc w:val="left"/>
      <w:pPr>
        <w:ind w:left="2160" w:hanging="360"/>
      </w:pPr>
      <w:rPr>
        <w:rFonts w:ascii="Wingdings" w:hAnsi="Wingdings" w:hint="default"/>
      </w:rPr>
    </w:lvl>
    <w:lvl w:ilvl="3" w:tplc="4916629A">
      <w:start w:val="1"/>
      <w:numFmt w:val="bullet"/>
      <w:lvlText w:val=""/>
      <w:lvlJc w:val="left"/>
      <w:pPr>
        <w:ind w:left="2880" w:hanging="360"/>
      </w:pPr>
      <w:rPr>
        <w:rFonts w:ascii="Symbol" w:hAnsi="Symbol" w:hint="default"/>
      </w:rPr>
    </w:lvl>
    <w:lvl w:ilvl="4" w:tplc="2DD4A070">
      <w:start w:val="1"/>
      <w:numFmt w:val="bullet"/>
      <w:lvlText w:val="o"/>
      <w:lvlJc w:val="left"/>
      <w:pPr>
        <w:ind w:left="3600" w:hanging="360"/>
      </w:pPr>
      <w:rPr>
        <w:rFonts w:ascii="Courier New" w:hAnsi="Courier New" w:hint="default"/>
      </w:rPr>
    </w:lvl>
    <w:lvl w:ilvl="5" w:tplc="860E69DC">
      <w:start w:val="1"/>
      <w:numFmt w:val="bullet"/>
      <w:lvlText w:val=""/>
      <w:lvlJc w:val="left"/>
      <w:pPr>
        <w:ind w:left="4320" w:hanging="360"/>
      </w:pPr>
      <w:rPr>
        <w:rFonts w:ascii="Wingdings" w:hAnsi="Wingdings" w:hint="default"/>
      </w:rPr>
    </w:lvl>
    <w:lvl w:ilvl="6" w:tplc="767876EC">
      <w:start w:val="1"/>
      <w:numFmt w:val="bullet"/>
      <w:lvlText w:val=""/>
      <w:lvlJc w:val="left"/>
      <w:pPr>
        <w:ind w:left="5040" w:hanging="360"/>
      </w:pPr>
      <w:rPr>
        <w:rFonts w:ascii="Symbol" w:hAnsi="Symbol" w:hint="default"/>
      </w:rPr>
    </w:lvl>
    <w:lvl w:ilvl="7" w:tplc="A7887880">
      <w:start w:val="1"/>
      <w:numFmt w:val="bullet"/>
      <w:lvlText w:val="o"/>
      <w:lvlJc w:val="left"/>
      <w:pPr>
        <w:ind w:left="5760" w:hanging="360"/>
      </w:pPr>
      <w:rPr>
        <w:rFonts w:ascii="Courier New" w:hAnsi="Courier New" w:hint="default"/>
      </w:rPr>
    </w:lvl>
    <w:lvl w:ilvl="8" w:tplc="2D1E4AD2">
      <w:start w:val="1"/>
      <w:numFmt w:val="bullet"/>
      <w:lvlText w:val=""/>
      <w:lvlJc w:val="left"/>
      <w:pPr>
        <w:ind w:left="6480" w:hanging="360"/>
      </w:pPr>
      <w:rPr>
        <w:rFonts w:ascii="Wingdings" w:hAnsi="Wingdings" w:hint="default"/>
      </w:rPr>
    </w:lvl>
  </w:abstractNum>
  <w:abstractNum w:abstractNumId="98" w15:restartNumberingAfterBreak="0">
    <w:nsid w:val="51394792"/>
    <w:multiLevelType w:val="hybridMultilevel"/>
    <w:tmpl w:val="FFFFFFFF"/>
    <w:lvl w:ilvl="0" w:tplc="350EB9D4">
      <w:start w:val="1"/>
      <w:numFmt w:val="bullet"/>
      <w:lvlText w:val=""/>
      <w:lvlJc w:val="left"/>
      <w:pPr>
        <w:ind w:left="720" w:hanging="360"/>
      </w:pPr>
      <w:rPr>
        <w:rFonts w:ascii="Wingdings" w:hAnsi="Wingdings" w:hint="default"/>
      </w:rPr>
    </w:lvl>
    <w:lvl w:ilvl="1" w:tplc="A49C8F70">
      <w:start w:val="1"/>
      <w:numFmt w:val="bullet"/>
      <w:lvlText w:val="o"/>
      <w:lvlJc w:val="left"/>
      <w:pPr>
        <w:ind w:left="1440" w:hanging="360"/>
      </w:pPr>
      <w:rPr>
        <w:rFonts w:ascii="Courier New" w:hAnsi="Courier New" w:hint="default"/>
      </w:rPr>
    </w:lvl>
    <w:lvl w:ilvl="2" w:tplc="40F8ED70">
      <w:start w:val="1"/>
      <w:numFmt w:val="bullet"/>
      <w:lvlText w:val=""/>
      <w:lvlJc w:val="left"/>
      <w:pPr>
        <w:ind w:left="2160" w:hanging="360"/>
      </w:pPr>
      <w:rPr>
        <w:rFonts w:ascii="Wingdings" w:hAnsi="Wingdings" w:hint="default"/>
      </w:rPr>
    </w:lvl>
    <w:lvl w:ilvl="3" w:tplc="975650A0">
      <w:start w:val="1"/>
      <w:numFmt w:val="bullet"/>
      <w:lvlText w:val=""/>
      <w:lvlJc w:val="left"/>
      <w:pPr>
        <w:ind w:left="2880" w:hanging="360"/>
      </w:pPr>
      <w:rPr>
        <w:rFonts w:ascii="Symbol" w:hAnsi="Symbol" w:hint="default"/>
      </w:rPr>
    </w:lvl>
    <w:lvl w:ilvl="4" w:tplc="61CE70AE">
      <w:start w:val="1"/>
      <w:numFmt w:val="bullet"/>
      <w:lvlText w:val="o"/>
      <w:lvlJc w:val="left"/>
      <w:pPr>
        <w:ind w:left="3600" w:hanging="360"/>
      </w:pPr>
      <w:rPr>
        <w:rFonts w:ascii="Courier New" w:hAnsi="Courier New" w:hint="default"/>
      </w:rPr>
    </w:lvl>
    <w:lvl w:ilvl="5" w:tplc="56C890B4">
      <w:start w:val="1"/>
      <w:numFmt w:val="bullet"/>
      <w:lvlText w:val=""/>
      <w:lvlJc w:val="left"/>
      <w:pPr>
        <w:ind w:left="4320" w:hanging="360"/>
      </w:pPr>
      <w:rPr>
        <w:rFonts w:ascii="Wingdings" w:hAnsi="Wingdings" w:hint="default"/>
      </w:rPr>
    </w:lvl>
    <w:lvl w:ilvl="6" w:tplc="E8AEFFF0">
      <w:start w:val="1"/>
      <w:numFmt w:val="bullet"/>
      <w:lvlText w:val=""/>
      <w:lvlJc w:val="left"/>
      <w:pPr>
        <w:ind w:left="5040" w:hanging="360"/>
      </w:pPr>
      <w:rPr>
        <w:rFonts w:ascii="Symbol" w:hAnsi="Symbol" w:hint="default"/>
      </w:rPr>
    </w:lvl>
    <w:lvl w:ilvl="7" w:tplc="3F6676DE">
      <w:start w:val="1"/>
      <w:numFmt w:val="bullet"/>
      <w:lvlText w:val="o"/>
      <w:lvlJc w:val="left"/>
      <w:pPr>
        <w:ind w:left="5760" w:hanging="360"/>
      </w:pPr>
      <w:rPr>
        <w:rFonts w:ascii="Courier New" w:hAnsi="Courier New" w:hint="default"/>
      </w:rPr>
    </w:lvl>
    <w:lvl w:ilvl="8" w:tplc="957E7C98">
      <w:start w:val="1"/>
      <w:numFmt w:val="bullet"/>
      <w:lvlText w:val=""/>
      <w:lvlJc w:val="left"/>
      <w:pPr>
        <w:ind w:left="6480" w:hanging="360"/>
      </w:pPr>
      <w:rPr>
        <w:rFonts w:ascii="Wingdings" w:hAnsi="Wingdings" w:hint="default"/>
      </w:rPr>
    </w:lvl>
  </w:abstractNum>
  <w:abstractNum w:abstractNumId="99" w15:restartNumberingAfterBreak="0">
    <w:nsid w:val="5164D18D"/>
    <w:multiLevelType w:val="hybridMultilevel"/>
    <w:tmpl w:val="FFFFFFFF"/>
    <w:lvl w:ilvl="0" w:tplc="84F87F7A">
      <w:start w:val="1"/>
      <w:numFmt w:val="bullet"/>
      <w:lvlText w:val=""/>
      <w:lvlJc w:val="left"/>
      <w:pPr>
        <w:ind w:left="720" w:hanging="360"/>
      </w:pPr>
      <w:rPr>
        <w:rFonts w:ascii="Symbol" w:hAnsi="Symbol" w:hint="default"/>
      </w:rPr>
    </w:lvl>
    <w:lvl w:ilvl="1" w:tplc="E7DA475E">
      <w:start w:val="1"/>
      <w:numFmt w:val="bullet"/>
      <w:lvlText w:val="o"/>
      <w:lvlJc w:val="left"/>
      <w:pPr>
        <w:ind w:left="1440" w:hanging="360"/>
      </w:pPr>
      <w:rPr>
        <w:rFonts w:ascii="Courier New" w:hAnsi="Courier New" w:hint="default"/>
      </w:rPr>
    </w:lvl>
    <w:lvl w:ilvl="2" w:tplc="50846216">
      <w:start w:val="1"/>
      <w:numFmt w:val="bullet"/>
      <w:lvlText w:val=""/>
      <w:lvlJc w:val="left"/>
      <w:pPr>
        <w:ind w:left="2160" w:hanging="360"/>
      </w:pPr>
      <w:rPr>
        <w:rFonts w:ascii="Wingdings" w:hAnsi="Wingdings" w:hint="default"/>
      </w:rPr>
    </w:lvl>
    <w:lvl w:ilvl="3" w:tplc="50041A2E">
      <w:start w:val="1"/>
      <w:numFmt w:val="bullet"/>
      <w:lvlText w:val=""/>
      <w:lvlJc w:val="left"/>
      <w:pPr>
        <w:ind w:left="2880" w:hanging="360"/>
      </w:pPr>
      <w:rPr>
        <w:rFonts w:ascii="Symbol" w:hAnsi="Symbol" w:hint="default"/>
      </w:rPr>
    </w:lvl>
    <w:lvl w:ilvl="4" w:tplc="B93CE524">
      <w:start w:val="1"/>
      <w:numFmt w:val="bullet"/>
      <w:lvlText w:val="o"/>
      <w:lvlJc w:val="left"/>
      <w:pPr>
        <w:ind w:left="3600" w:hanging="360"/>
      </w:pPr>
      <w:rPr>
        <w:rFonts w:ascii="Courier New" w:hAnsi="Courier New" w:hint="default"/>
      </w:rPr>
    </w:lvl>
    <w:lvl w:ilvl="5" w:tplc="56EC00E2">
      <w:start w:val="1"/>
      <w:numFmt w:val="bullet"/>
      <w:lvlText w:val=""/>
      <w:lvlJc w:val="left"/>
      <w:pPr>
        <w:ind w:left="4320" w:hanging="360"/>
      </w:pPr>
      <w:rPr>
        <w:rFonts w:ascii="Wingdings" w:hAnsi="Wingdings" w:hint="default"/>
      </w:rPr>
    </w:lvl>
    <w:lvl w:ilvl="6" w:tplc="2F5C2A2A">
      <w:start w:val="1"/>
      <w:numFmt w:val="bullet"/>
      <w:lvlText w:val=""/>
      <w:lvlJc w:val="left"/>
      <w:pPr>
        <w:ind w:left="5040" w:hanging="360"/>
      </w:pPr>
      <w:rPr>
        <w:rFonts w:ascii="Symbol" w:hAnsi="Symbol" w:hint="default"/>
      </w:rPr>
    </w:lvl>
    <w:lvl w:ilvl="7" w:tplc="E1C25AE4">
      <w:start w:val="1"/>
      <w:numFmt w:val="bullet"/>
      <w:lvlText w:val="o"/>
      <w:lvlJc w:val="left"/>
      <w:pPr>
        <w:ind w:left="5760" w:hanging="360"/>
      </w:pPr>
      <w:rPr>
        <w:rFonts w:ascii="Courier New" w:hAnsi="Courier New" w:hint="default"/>
      </w:rPr>
    </w:lvl>
    <w:lvl w:ilvl="8" w:tplc="4F062BBA">
      <w:start w:val="1"/>
      <w:numFmt w:val="bullet"/>
      <w:lvlText w:val=""/>
      <w:lvlJc w:val="left"/>
      <w:pPr>
        <w:ind w:left="6480" w:hanging="360"/>
      </w:pPr>
      <w:rPr>
        <w:rFonts w:ascii="Wingdings" w:hAnsi="Wingdings" w:hint="default"/>
      </w:rPr>
    </w:lvl>
  </w:abstractNum>
  <w:abstractNum w:abstractNumId="100" w15:restartNumberingAfterBreak="0">
    <w:nsid w:val="518234A6"/>
    <w:multiLevelType w:val="hybridMultilevel"/>
    <w:tmpl w:val="E43EAB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1" w15:restartNumberingAfterBreak="0">
    <w:nsid w:val="520269BA"/>
    <w:multiLevelType w:val="hybridMultilevel"/>
    <w:tmpl w:val="FFFFFFFF"/>
    <w:lvl w:ilvl="0" w:tplc="6F7413F8">
      <w:start w:val="1"/>
      <w:numFmt w:val="bullet"/>
      <w:lvlText w:val=""/>
      <w:lvlJc w:val="left"/>
      <w:pPr>
        <w:ind w:left="720" w:hanging="360"/>
      </w:pPr>
      <w:rPr>
        <w:rFonts w:ascii="Wingdings" w:hAnsi="Wingdings" w:hint="default"/>
      </w:rPr>
    </w:lvl>
    <w:lvl w:ilvl="1" w:tplc="535C7AF4">
      <w:start w:val="1"/>
      <w:numFmt w:val="bullet"/>
      <w:lvlText w:val="o"/>
      <w:lvlJc w:val="left"/>
      <w:pPr>
        <w:ind w:left="1440" w:hanging="360"/>
      </w:pPr>
      <w:rPr>
        <w:rFonts w:ascii="Courier New" w:hAnsi="Courier New" w:hint="default"/>
      </w:rPr>
    </w:lvl>
    <w:lvl w:ilvl="2" w:tplc="59184704">
      <w:start w:val="1"/>
      <w:numFmt w:val="bullet"/>
      <w:lvlText w:val=""/>
      <w:lvlJc w:val="left"/>
      <w:pPr>
        <w:ind w:left="2160" w:hanging="360"/>
      </w:pPr>
      <w:rPr>
        <w:rFonts w:ascii="Wingdings" w:hAnsi="Wingdings" w:hint="default"/>
      </w:rPr>
    </w:lvl>
    <w:lvl w:ilvl="3" w:tplc="EAECE7FE">
      <w:start w:val="1"/>
      <w:numFmt w:val="bullet"/>
      <w:lvlText w:val=""/>
      <w:lvlJc w:val="left"/>
      <w:pPr>
        <w:ind w:left="2880" w:hanging="360"/>
      </w:pPr>
      <w:rPr>
        <w:rFonts w:ascii="Symbol" w:hAnsi="Symbol" w:hint="default"/>
      </w:rPr>
    </w:lvl>
    <w:lvl w:ilvl="4" w:tplc="A0AC7630">
      <w:start w:val="1"/>
      <w:numFmt w:val="bullet"/>
      <w:lvlText w:val="o"/>
      <w:lvlJc w:val="left"/>
      <w:pPr>
        <w:ind w:left="3600" w:hanging="360"/>
      </w:pPr>
      <w:rPr>
        <w:rFonts w:ascii="Courier New" w:hAnsi="Courier New" w:hint="default"/>
      </w:rPr>
    </w:lvl>
    <w:lvl w:ilvl="5" w:tplc="71206A2C">
      <w:start w:val="1"/>
      <w:numFmt w:val="bullet"/>
      <w:lvlText w:val=""/>
      <w:lvlJc w:val="left"/>
      <w:pPr>
        <w:ind w:left="4320" w:hanging="360"/>
      </w:pPr>
      <w:rPr>
        <w:rFonts w:ascii="Wingdings" w:hAnsi="Wingdings" w:hint="default"/>
      </w:rPr>
    </w:lvl>
    <w:lvl w:ilvl="6" w:tplc="9182B3EE">
      <w:start w:val="1"/>
      <w:numFmt w:val="bullet"/>
      <w:lvlText w:val=""/>
      <w:lvlJc w:val="left"/>
      <w:pPr>
        <w:ind w:left="5040" w:hanging="360"/>
      </w:pPr>
      <w:rPr>
        <w:rFonts w:ascii="Symbol" w:hAnsi="Symbol" w:hint="default"/>
      </w:rPr>
    </w:lvl>
    <w:lvl w:ilvl="7" w:tplc="609229C6">
      <w:start w:val="1"/>
      <w:numFmt w:val="bullet"/>
      <w:lvlText w:val="o"/>
      <w:lvlJc w:val="left"/>
      <w:pPr>
        <w:ind w:left="5760" w:hanging="360"/>
      </w:pPr>
      <w:rPr>
        <w:rFonts w:ascii="Courier New" w:hAnsi="Courier New" w:hint="default"/>
      </w:rPr>
    </w:lvl>
    <w:lvl w:ilvl="8" w:tplc="F974845E">
      <w:start w:val="1"/>
      <w:numFmt w:val="bullet"/>
      <w:lvlText w:val=""/>
      <w:lvlJc w:val="left"/>
      <w:pPr>
        <w:ind w:left="6480" w:hanging="360"/>
      </w:pPr>
      <w:rPr>
        <w:rFonts w:ascii="Wingdings" w:hAnsi="Wingdings" w:hint="default"/>
      </w:rPr>
    </w:lvl>
  </w:abstractNum>
  <w:abstractNum w:abstractNumId="102" w15:restartNumberingAfterBreak="0">
    <w:nsid w:val="5215AE3A"/>
    <w:multiLevelType w:val="hybridMultilevel"/>
    <w:tmpl w:val="FFFFFFFF"/>
    <w:lvl w:ilvl="0" w:tplc="2794CB2A">
      <w:start w:val="1"/>
      <w:numFmt w:val="bullet"/>
      <w:lvlText w:val=""/>
      <w:lvlJc w:val="left"/>
      <w:pPr>
        <w:ind w:left="720" w:hanging="360"/>
      </w:pPr>
      <w:rPr>
        <w:rFonts w:ascii="Wingdings" w:hAnsi="Wingdings" w:hint="default"/>
      </w:rPr>
    </w:lvl>
    <w:lvl w:ilvl="1" w:tplc="AB461D66">
      <w:start w:val="1"/>
      <w:numFmt w:val="bullet"/>
      <w:lvlText w:val="o"/>
      <w:lvlJc w:val="left"/>
      <w:pPr>
        <w:ind w:left="1440" w:hanging="360"/>
      </w:pPr>
      <w:rPr>
        <w:rFonts w:ascii="Courier New" w:hAnsi="Courier New" w:hint="default"/>
      </w:rPr>
    </w:lvl>
    <w:lvl w:ilvl="2" w:tplc="1FC407C2">
      <w:start w:val="1"/>
      <w:numFmt w:val="bullet"/>
      <w:lvlText w:val=""/>
      <w:lvlJc w:val="left"/>
      <w:pPr>
        <w:ind w:left="2160" w:hanging="360"/>
      </w:pPr>
      <w:rPr>
        <w:rFonts w:ascii="Wingdings" w:hAnsi="Wingdings" w:hint="default"/>
      </w:rPr>
    </w:lvl>
    <w:lvl w:ilvl="3" w:tplc="1D6ADBA0">
      <w:start w:val="1"/>
      <w:numFmt w:val="bullet"/>
      <w:lvlText w:val=""/>
      <w:lvlJc w:val="left"/>
      <w:pPr>
        <w:ind w:left="2880" w:hanging="360"/>
      </w:pPr>
      <w:rPr>
        <w:rFonts w:ascii="Symbol" w:hAnsi="Symbol" w:hint="default"/>
      </w:rPr>
    </w:lvl>
    <w:lvl w:ilvl="4" w:tplc="0FDA9246">
      <w:start w:val="1"/>
      <w:numFmt w:val="bullet"/>
      <w:lvlText w:val="o"/>
      <w:lvlJc w:val="left"/>
      <w:pPr>
        <w:ind w:left="3600" w:hanging="360"/>
      </w:pPr>
      <w:rPr>
        <w:rFonts w:ascii="Courier New" w:hAnsi="Courier New" w:hint="default"/>
      </w:rPr>
    </w:lvl>
    <w:lvl w:ilvl="5" w:tplc="FC947F9A">
      <w:start w:val="1"/>
      <w:numFmt w:val="bullet"/>
      <w:lvlText w:val=""/>
      <w:lvlJc w:val="left"/>
      <w:pPr>
        <w:ind w:left="4320" w:hanging="360"/>
      </w:pPr>
      <w:rPr>
        <w:rFonts w:ascii="Wingdings" w:hAnsi="Wingdings" w:hint="default"/>
      </w:rPr>
    </w:lvl>
    <w:lvl w:ilvl="6" w:tplc="CACEE1BA">
      <w:start w:val="1"/>
      <w:numFmt w:val="bullet"/>
      <w:lvlText w:val=""/>
      <w:lvlJc w:val="left"/>
      <w:pPr>
        <w:ind w:left="5040" w:hanging="360"/>
      </w:pPr>
      <w:rPr>
        <w:rFonts w:ascii="Symbol" w:hAnsi="Symbol" w:hint="default"/>
      </w:rPr>
    </w:lvl>
    <w:lvl w:ilvl="7" w:tplc="5C0CA956">
      <w:start w:val="1"/>
      <w:numFmt w:val="bullet"/>
      <w:lvlText w:val="o"/>
      <w:lvlJc w:val="left"/>
      <w:pPr>
        <w:ind w:left="5760" w:hanging="360"/>
      </w:pPr>
      <w:rPr>
        <w:rFonts w:ascii="Courier New" w:hAnsi="Courier New" w:hint="default"/>
      </w:rPr>
    </w:lvl>
    <w:lvl w:ilvl="8" w:tplc="E8BE734C">
      <w:start w:val="1"/>
      <w:numFmt w:val="bullet"/>
      <w:lvlText w:val=""/>
      <w:lvlJc w:val="left"/>
      <w:pPr>
        <w:ind w:left="6480" w:hanging="360"/>
      </w:pPr>
      <w:rPr>
        <w:rFonts w:ascii="Wingdings" w:hAnsi="Wingdings" w:hint="default"/>
      </w:rPr>
    </w:lvl>
  </w:abstractNum>
  <w:abstractNum w:abstractNumId="103" w15:restartNumberingAfterBreak="0">
    <w:nsid w:val="5318DC62"/>
    <w:multiLevelType w:val="hybridMultilevel"/>
    <w:tmpl w:val="FFFFFFFF"/>
    <w:lvl w:ilvl="0" w:tplc="A6CEA586">
      <w:start w:val="1"/>
      <w:numFmt w:val="bullet"/>
      <w:lvlText w:val=""/>
      <w:lvlJc w:val="left"/>
      <w:pPr>
        <w:ind w:left="720" w:hanging="360"/>
      </w:pPr>
      <w:rPr>
        <w:rFonts w:ascii="Wingdings" w:hAnsi="Wingdings" w:hint="default"/>
      </w:rPr>
    </w:lvl>
    <w:lvl w:ilvl="1" w:tplc="A36E5266">
      <w:start w:val="1"/>
      <w:numFmt w:val="bullet"/>
      <w:lvlText w:val="o"/>
      <w:lvlJc w:val="left"/>
      <w:pPr>
        <w:ind w:left="1440" w:hanging="360"/>
      </w:pPr>
      <w:rPr>
        <w:rFonts w:ascii="Courier New" w:hAnsi="Courier New" w:hint="default"/>
      </w:rPr>
    </w:lvl>
    <w:lvl w:ilvl="2" w:tplc="897848E0">
      <w:start w:val="1"/>
      <w:numFmt w:val="bullet"/>
      <w:lvlText w:val=""/>
      <w:lvlJc w:val="left"/>
      <w:pPr>
        <w:ind w:left="2160" w:hanging="360"/>
      </w:pPr>
      <w:rPr>
        <w:rFonts w:ascii="Wingdings" w:hAnsi="Wingdings" w:hint="default"/>
      </w:rPr>
    </w:lvl>
    <w:lvl w:ilvl="3" w:tplc="15826678">
      <w:start w:val="1"/>
      <w:numFmt w:val="bullet"/>
      <w:lvlText w:val=""/>
      <w:lvlJc w:val="left"/>
      <w:pPr>
        <w:ind w:left="2880" w:hanging="360"/>
      </w:pPr>
      <w:rPr>
        <w:rFonts w:ascii="Symbol" w:hAnsi="Symbol" w:hint="default"/>
      </w:rPr>
    </w:lvl>
    <w:lvl w:ilvl="4" w:tplc="83EEE7B4">
      <w:start w:val="1"/>
      <w:numFmt w:val="bullet"/>
      <w:lvlText w:val="o"/>
      <w:lvlJc w:val="left"/>
      <w:pPr>
        <w:ind w:left="3600" w:hanging="360"/>
      </w:pPr>
      <w:rPr>
        <w:rFonts w:ascii="Courier New" w:hAnsi="Courier New" w:hint="default"/>
      </w:rPr>
    </w:lvl>
    <w:lvl w:ilvl="5" w:tplc="AA1A3942">
      <w:start w:val="1"/>
      <w:numFmt w:val="bullet"/>
      <w:lvlText w:val=""/>
      <w:lvlJc w:val="left"/>
      <w:pPr>
        <w:ind w:left="4320" w:hanging="360"/>
      </w:pPr>
      <w:rPr>
        <w:rFonts w:ascii="Wingdings" w:hAnsi="Wingdings" w:hint="default"/>
      </w:rPr>
    </w:lvl>
    <w:lvl w:ilvl="6" w:tplc="032870A0">
      <w:start w:val="1"/>
      <w:numFmt w:val="bullet"/>
      <w:lvlText w:val=""/>
      <w:lvlJc w:val="left"/>
      <w:pPr>
        <w:ind w:left="5040" w:hanging="360"/>
      </w:pPr>
      <w:rPr>
        <w:rFonts w:ascii="Symbol" w:hAnsi="Symbol" w:hint="default"/>
      </w:rPr>
    </w:lvl>
    <w:lvl w:ilvl="7" w:tplc="4D3A1F4E">
      <w:start w:val="1"/>
      <w:numFmt w:val="bullet"/>
      <w:lvlText w:val="o"/>
      <w:lvlJc w:val="left"/>
      <w:pPr>
        <w:ind w:left="5760" w:hanging="360"/>
      </w:pPr>
      <w:rPr>
        <w:rFonts w:ascii="Courier New" w:hAnsi="Courier New" w:hint="default"/>
      </w:rPr>
    </w:lvl>
    <w:lvl w:ilvl="8" w:tplc="7820E290">
      <w:start w:val="1"/>
      <w:numFmt w:val="bullet"/>
      <w:lvlText w:val=""/>
      <w:lvlJc w:val="left"/>
      <w:pPr>
        <w:ind w:left="6480" w:hanging="360"/>
      </w:pPr>
      <w:rPr>
        <w:rFonts w:ascii="Wingdings" w:hAnsi="Wingdings" w:hint="default"/>
      </w:rPr>
    </w:lvl>
  </w:abstractNum>
  <w:abstractNum w:abstractNumId="104" w15:restartNumberingAfterBreak="0">
    <w:nsid w:val="5389D615"/>
    <w:multiLevelType w:val="hybridMultilevel"/>
    <w:tmpl w:val="FFFFFFFF"/>
    <w:lvl w:ilvl="0" w:tplc="6AE6706E">
      <w:start w:val="1"/>
      <w:numFmt w:val="decimal"/>
      <w:lvlText w:val="%1."/>
      <w:lvlJc w:val="left"/>
      <w:pPr>
        <w:ind w:left="720" w:hanging="360"/>
      </w:pPr>
    </w:lvl>
    <w:lvl w:ilvl="1" w:tplc="CA5847C8">
      <w:start w:val="1"/>
      <w:numFmt w:val="lowerLetter"/>
      <w:lvlText w:val="%2."/>
      <w:lvlJc w:val="left"/>
      <w:pPr>
        <w:ind w:left="1440" w:hanging="360"/>
      </w:pPr>
    </w:lvl>
    <w:lvl w:ilvl="2" w:tplc="3F24AACA">
      <w:start w:val="1"/>
      <w:numFmt w:val="lowerRoman"/>
      <w:lvlText w:val="%3."/>
      <w:lvlJc w:val="right"/>
      <w:pPr>
        <w:ind w:left="2160" w:hanging="180"/>
      </w:pPr>
    </w:lvl>
    <w:lvl w:ilvl="3" w:tplc="B3FECB14">
      <w:start w:val="1"/>
      <w:numFmt w:val="decimal"/>
      <w:lvlText w:val="%4."/>
      <w:lvlJc w:val="left"/>
      <w:pPr>
        <w:ind w:left="2880" w:hanging="360"/>
      </w:pPr>
    </w:lvl>
    <w:lvl w:ilvl="4" w:tplc="60B2FF14">
      <w:start w:val="1"/>
      <w:numFmt w:val="lowerLetter"/>
      <w:lvlText w:val="%5."/>
      <w:lvlJc w:val="left"/>
      <w:pPr>
        <w:ind w:left="3600" w:hanging="360"/>
      </w:pPr>
    </w:lvl>
    <w:lvl w:ilvl="5" w:tplc="537E7B08">
      <w:start w:val="1"/>
      <w:numFmt w:val="lowerRoman"/>
      <w:lvlText w:val="%6."/>
      <w:lvlJc w:val="right"/>
      <w:pPr>
        <w:ind w:left="4320" w:hanging="180"/>
      </w:pPr>
    </w:lvl>
    <w:lvl w:ilvl="6" w:tplc="7D8C067E">
      <w:start w:val="1"/>
      <w:numFmt w:val="decimal"/>
      <w:lvlText w:val="%7."/>
      <w:lvlJc w:val="left"/>
      <w:pPr>
        <w:ind w:left="5040" w:hanging="360"/>
      </w:pPr>
    </w:lvl>
    <w:lvl w:ilvl="7" w:tplc="5BC2851E">
      <w:start w:val="1"/>
      <w:numFmt w:val="lowerLetter"/>
      <w:lvlText w:val="%8."/>
      <w:lvlJc w:val="left"/>
      <w:pPr>
        <w:ind w:left="5760" w:hanging="360"/>
      </w:pPr>
    </w:lvl>
    <w:lvl w:ilvl="8" w:tplc="3BBE3E1E">
      <w:start w:val="1"/>
      <w:numFmt w:val="lowerRoman"/>
      <w:lvlText w:val="%9."/>
      <w:lvlJc w:val="right"/>
      <w:pPr>
        <w:ind w:left="6480" w:hanging="180"/>
      </w:pPr>
    </w:lvl>
  </w:abstractNum>
  <w:abstractNum w:abstractNumId="105" w15:restartNumberingAfterBreak="0">
    <w:nsid w:val="53E2494B"/>
    <w:multiLevelType w:val="hybridMultilevel"/>
    <w:tmpl w:val="FFFFFFFF"/>
    <w:lvl w:ilvl="0" w:tplc="C1DA7586">
      <w:start w:val="1"/>
      <w:numFmt w:val="bullet"/>
      <w:lvlText w:val=""/>
      <w:lvlJc w:val="left"/>
      <w:pPr>
        <w:ind w:left="720" w:hanging="360"/>
      </w:pPr>
      <w:rPr>
        <w:rFonts w:ascii="Symbol" w:hAnsi="Symbol" w:hint="default"/>
      </w:rPr>
    </w:lvl>
    <w:lvl w:ilvl="1" w:tplc="FB3EFCC4">
      <w:start w:val="1"/>
      <w:numFmt w:val="bullet"/>
      <w:lvlText w:val="o"/>
      <w:lvlJc w:val="left"/>
      <w:pPr>
        <w:ind w:left="1440" w:hanging="360"/>
      </w:pPr>
      <w:rPr>
        <w:rFonts w:ascii="Courier New" w:hAnsi="Courier New" w:hint="default"/>
      </w:rPr>
    </w:lvl>
    <w:lvl w:ilvl="2" w:tplc="90FEF620">
      <w:start w:val="1"/>
      <w:numFmt w:val="bullet"/>
      <w:lvlText w:val=""/>
      <w:lvlJc w:val="left"/>
      <w:pPr>
        <w:ind w:left="2160" w:hanging="360"/>
      </w:pPr>
      <w:rPr>
        <w:rFonts w:ascii="Wingdings" w:hAnsi="Wingdings" w:hint="default"/>
      </w:rPr>
    </w:lvl>
    <w:lvl w:ilvl="3" w:tplc="B66CC59C">
      <w:start w:val="1"/>
      <w:numFmt w:val="bullet"/>
      <w:lvlText w:val=""/>
      <w:lvlJc w:val="left"/>
      <w:pPr>
        <w:ind w:left="2880" w:hanging="360"/>
      </w:pPr>
      <w:rPr>
        <w:rFonts w:ascii="Symbol" w:hAnsi="Symbol" w:hint="default"/>
      </w:rPr>
    </w:lvl>
    <w:lvl w:ilvl="4" w:tplc="91724E3C">
      <w:start w:val="1"/>
      <w:numFmt w:val="bullet"/>
      <w:lvlText w:val="o"/>
      <w:lvlJc w:val="left"/>
      <w:pPr>
        <w:ind w:left="3600" w:hanging="360"/>
      </w:pPr>
      <w:rPr>
        <w:rFonts w:ascii="Courier New" w:hAnsi="Courier New" w:hint="default"/>
      </w:rPr>
    </w:lvl>
    <w:lvl w:ilvl="5" w:tplc="D65E7F02">
      <w:start w:val="1"/>
      <w:numFmt w:val="bullet"/>
      <w:lvlText w:val=""/>
      <w:lvlJc w:val="left"/>
      <w:pPr>
        <w:ind w:left="4320" w:hanging="360"/>
      </w:pPr>
      <w:rPr>
        <w:rFonts w:ascii="Wingdings" w:hAnsi="Wingdings" w:hint="default"/>
      </w:rPr>
    </w:lvl>
    <w:lvl w:ilvl="6" w:tplc="E4AADFE0">
      <w:start w:val="1"/>
      <w:numFmt w:val="bullet"/>
      <w:lvlText w:val=""/>
      <w:lvlJc w:val="left"/>
      <w:pPr>
        <w:ind w:left="5040" w:hanging="360"/>
      </w:pPr>
      <w:rPr>
        <w:rFonts w:ascii="Symbol" w:hAnsi="Symbol" w:hint="default"/>
      </w:rPr>
    </w:lvl>
    <w:lvl w:ilvl="7" w:tplc="595C8E2A">
      <w:start w:val="1"/>
      <w:numFmt w:val="bullet"/>
      <w:lvlText w:val="o"/>
      <w:lvlJc w:val="left"/>
      <w:pPr>
        <w:ind w:left="5760" w:hanging="360"/>
      </w:pPr>
      <w:rPr>
        <w:rFonts w:ascii="Courier New" w:hAnsi="Courier New" w:hint="default"/>
      </w:rPr>
    </w:lvl>
    <w:lvl w:ilvl="8" w:tplc="447A6876">
      <w:start w:val="1"/>
      <w:numFmt w:val="bullet"/>
      <w:lvlText w:val=""/>
      <w:lvlJc w:val="left"/>
      <w:pPr>
        <w:ind w:left="6480" w:hanging="360"/>
      </w:pPr>
      <w:rPr>
        <w:rFonts w:ascii="Wingdings" w:hAnsi="Wingdings" w:hint="default"/>
      </w:rPr>
    </w:lvl>
  </w:abstractNum>
  <w:abstractNum w:abstractNumId="106" w15:restartNumberingAfterBreak="0">
    <w:nsid w:val="53EE23FD"/>
    <w:multiLevelType w:val="hybridMultilevel"/>
    <w:tmpl w:val="0C1835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7" w15:restartNumberingAfterBreak="0">
    <w:nsid w:val="542DA211"/>
    <w:multiLevelType w:val="hybridMultilevel"/>
    <w:tmpl w:val="FFFFFFFF"/>
    <w:lvl w:ilvl="0" w:tplc="90904FCA">
      <w:start w:val="1"/>
      <w:numFmt w:val="bullet"/>
      <w:lvlText w:val=""/>
      <w:lvlJc w:val="left"/>
      <w:pPr>
        <w:ind w:left="720" w:hanging="360"/>
      </w:pPr>
      <w:rPr>
        <w:rFonts w:ascii="Wingdings" w:hAnsi="Wingdings" w:hint="default"/>
      </w:rPr>
    </w:lvl>
    <w:lvl w:ilvl="1" w:tplc="4C7C9254">
      <w:start w:val="1"/>
      <w:numFmt w:val="bullet"/>
      <w:lvlText w:val="o"/>
      <w:lvlJc w:val="left"/>
      <w:pPr>
        <w:ind w:left="1440" w:hanging="360"/>
      </w:pPr>
      <w:rPr>
        <w:rFonts w:ascii="Courier New" w:hAnsi="Courier New" w:hint="default"/>
      </w:rPr>
    </w:lvl>
    <w:lvl w:ilvl="2" w:tplc="4F04B880">
      <w:start w:val="1"/>
      <w:numFmt w:val="bullet"/>
      <w:lvlText w:val=""/>
      <w:lvlJc w:val="left"/>
      <w:pPr>
        <w:ind w:left="2160" w:hanging="360"/>
      </w:pPr>
      <w:rPr>
        <w:rFonts w:ascii="Wingdings" w:hAnsi="Wingdings" w:hint="default"/>
      </w:rPr>
    </w:lvl>
    <w:lvl w:ilvl="3" w:tplc="B63A5234">
      <w:start w:val="1"/>
      <w:numFmt w:val="bullet"/>
      <w:lvlText w:val=""/>
      <w:lvlJc w:val="left"/>
      <w:pPr>
        <w:ind w:left="2880" w:hanging="360"/>
      </w:pPr>
      <w:rPr>
        <w:rFonts w:ascii="Symbol" w:hAnsi="Symbol" w:hint="default"/>
      </w:rPr>
    </w:lvl>
    <w:lvl w:ilvl="4" w:tplc="0B0AECFA">
      <w:start w:val="1"/>
      <w:numFmt w:val="bullet"/>
      <w:lvlText w:val="o"/>
      <w:lvlJc w:val="left"/>
      <w:pPr>
        <w:ind w:left="3600" w:hanging="360"/>
      </w:pPr>
      <w:rPr>
        <w:rFonts w:ascii="Courier New" w:hAnsi="Courier New" w:hint="default"/>
      </w:rPr>
    </w:lvl>
    <w:lvl w:ilvl="5" w:tplc="E6943C58">
      <w:start w:val="1"/>
      <w:numFmt w:val="bullet"/>
      <w:lvlText w:val=""/>
      <w:lvlJc w:val="left"/>
      <w:pPr>
        <w:ind w:left="4320" w:hanging="360"/>
      </w:pPr>
      <w:rPr>
        <w:rFonts w:ascii="Wingdings" w:hAnsi="Wingdings" w:hint="default"/>
      </w:rPr>
    </w:lvl>
    <w:lvl w:ilvl="6" w:tplc="6DD60F48">
      <w:start w:val="1"/>
      <w:numFmt w:val="bullet"/>
      <w:lvlText w:val=""/>
      <w:lvlJc w:val="left"/>
      <w:pPr>
        <w:ind w:left="5040" w:hanging="360"/>
      </w:pPr>
      <w:rPr>
        <w:rFonts w:ascii="Symbol" w:hAnsi="Symbol" w:hint="default"/>
      </w:rPr>
    </w:lvl>
    <w:lvl w:ilvl="7" w:tplc="9616443A">
      <w:start w:val="1"/>
      <w:numFmt w:val="bullet"/>
      <w:lvlText w:val="o"/>
      <w:lvlJc w:val="left"/>
      <w:pPr>
        <w:ind w:left="5760" w:hanging="360"/>
      </w:pPr>
      <w:rPr>
        <w:rFonts w:ascii="Courier New" w:hAnsi="Courier New" w:hint="default"/>
      </w:rPr>
    </w:lvl>
    <w:lvl w:ilvl="8" w:tplc="EF041186">
      <w:start w:val="1"/>
      <w:numFmt w:val="bullet"/>
      <w:lvlText w:val=""/>
      <w:lvlJc w:val="left"/>
      <w:pPr>
        <w:ind w:left="6480" w:hanging="360"/>
      </w:pPr>
      <w:rPr>
        <w:rFonts w:ascii="Wingdings" w:hAnsi="Wingdings" w:hint="default"/>
      </w:rPr>
    </w:lvl>
  </w:abstractNum>
  <w:abstractNum w:abstractNumId="108" w15:restartNumberingAfterBreak="0">
    <w:nsid w:val="55154B9C"/>
    <w:multiLevelType w:val="hybridMultilevel"/>
    <w:tmpl w:val="DEFE6B52"/>
    <w:lvl w:ilvl="0" w:tplc="04240009">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9" w15:restartNumberingAfterBreak="0">
    <w:nsid w:val="566612DC"/>
    <w:multiLevelType w:val="hybridMultilevel"/>
    <w:tmpl w:val="FFFFFFFF"/>
    <w:lvl w:ilvl="0" w:tplc="4E14B1D8">
      <w:start w:val="1"/>
      <w:numFmt w:val="bullet"/>
      <w:lvlText w:val=""/>
      <w:lvlJc w:val="left"/>
      <w:pPr>
        <w:ind w:left="720" w:hanging="360"/>
      </w:pPr>
      <w:rPr>
        <w:rFonts w:ascii="Symbol" w:hAnsi="Symbol" w:hint="default"/>
      </w:rPr>
    </w:lvl>
    <w:lvl w:ilvl="1" w:tplc="5BE85C88">
      <w:start w:val="1"/>
      <w:numFmt w:val="bullet"/>
      <w:lvlText w:val="o"/>
      <w:lvlJc w:val="left"/>
      <w:pPr>
        <w:ind w:left="1440" w:hanging="360"/>
      </w:pPr>
      <w:rPr>
        <w:rFonts w:ascii="Courier New" w:hAnsi="Courier New" w:hint="default"/>
      </w:rPr>
    </w:lvl>
    <w:lvl w:ilvl="2" w:tplc="3D8EF660">
      <w:start w:val="1"/>
      <w:numFmt w:val="bullet"/>
      <w:lvlText w:val=""/>
      <w:lvlJc w:val="left"/>
      <w:pPr>
        <w:ind w:left="2160" w:hanging="360"/>
      </w:pPr>
      <w:rPr>
        <w:rFonts w:ascii="Wingdings" w:hAnsi="Wingdings" w:hint="default"/>
      </w:rPr>
    </w:lvl>
    <w:lvl w:ilvl="3" w:tplc="8110A744">
      <w:start w:val="1"/>
      <w:numFmt w:val="bullet"/>
      <w:lvlText w:val=""/>
      <w:lvlJc w:val="left"/>
      <w:pPr>
        <w:ind w:left="2880" w:hanging="360"/>
      </w:pPr>
      <w:rPr>
        <w:rFonts w:ascii="Symbol" w:hAnsi="Symbol" w:hint="default"/>
      </w:rPr>
    </w:lvl>
    <w:lvl w:ilvl="4" w:tplc="832EE9FA">
      <w:start w:val="1"/>
      <w:numFmt w:val="bullet"/>
      <w:lvlText w:val="o"/>
      <w:lvlJc w:val="left"/>
      <w:pPr>
        <w:ind w:left="3600" w:hanging="360"/>
      </w:pPr>
      <w:rPr>
        <w:rFonts w:ascii="Courier New" w:hAnsi="Courier New" w:hint="default"/>
      </w:rPr>
    </w:lvl>
    <w:lvl w:ilvl="5" w:tplc="B7FA6BF2">
      <w:start w:val="1"/>
      <w:numFmt w:val="bullet"/>
      <w:lvlText w:val=""/>
      <w:lvlJc w:val="left"/>
      <w:pPr>
        <w:ind w:left="4320" w:hanging="360"/>
      </w:pPr>
      <w:rPr>
        <w:rFonts w:ascii="Wingdings" w:hAnsi="Wingdings" w:hint="default"/>
      </w:rPr>
    </w:lvl>
    <w:lvl w:ilvl="6" w:tplc="94E83352">
      <w:start w:val="1"/>
      <w:numFmt w:val="bullet"/>
      <w:lvlText w:val=""/>
      <w:lvlJc w:val="left"/>
      <w:pPr>
        <w:ind w:left="5040" w:hanging="360"/>
      </w:pPr>
      <w:rPr>
        <w:rFonts w:ascii="Symbol" w:hAnsi="Symbol" w:hint="default"/>
      </w:rPr>
    </w:lvl>
    <w:lvl w:ilvl="7" w:tplc="37008428">
      <w:start w:val="1"/>
      <w:numFmt w:val="bullet"/>
      <w:lvlText w:val="o"/>
      <w:lvlJc w:val="left"/>
      <w:pPr>
        <w:ind w:left="5760" w:hanging="360"/>
      </w:pPr>
      <w:rPr>
        <w:rFonts w:ascii="Courier New" w:hAnsi="Courier New" w:hint="default"/>
      </w:rPr>
    </w:lvl>
    <w:lvl w:ilvl="8" w:tplc="70C48CF2">
      <w:start w:val="1"/>
      <w:numFmt w:val="bullet"/>
      <w:lvlText w:val=""/>
      <w:lvlJc w:val="left"/>
      <w:pPr>
        <w:ind w:left="6480" w:hanging="360"/>
      </w:pPr>
      <w:rPr>
        <w:rFonts w:ascii="Wingdings" w:hAnsi="Wingdings" w:hint="default"/>
      </w:rPr>
    </w:lvl>
  </w:abstractNum>
  <w:abstractNum w:abstractNumId="110" w15:restartNumberingAfterBreak="0">
    <w:nsid w:val="568B0603"/>
    <w:multiLevelType w:val="hybridMultilevel"/>
    <w:tmpl w:val="FFFFFFFF"/>
    <w:lvl w:ilvl="0" w:tplc="2A1CEA98">
      <w:start w:val="1"/>
      <w:numFmt w:val="bullet"/>
      <w:lvlText w:val=""/>
      <w:lvlJc w:val="left"/>
      <w:pPr>
        <w:ind w:left="720" w:hanging="360"/>
      </w:pPr>
      <w:rPr>
        <w:rFonts w:ascii="Wingdings" w:hAnsi="Wingdings" w:hint="default"/>
      </w:rPr>
    </w:lvl>
    <w:lvl w:ilvl="1" w:tplc="8BC21AC0">
      <w:start w:val="1"/>
      <w:numFmt w:val="bullet"/>
      <w:lvlText w:val="o"/>
      <w:lvlJc w:val="left"/>
      <w:pPr>
        <w:ind w:left="1440" w:hanging="360"/>
      </w:pPr>
      <w:rPr>
        <w:rFonts w:ascii="Courier New" w:hAnsi="Courier New" w:hint="default"/>
      </w:rPr>
    </w:lvl>
    <w:lvl w:ilvl="2" w:tplc="9DCC24B0">
      <w:start w:val="1"/>
      <w:numFmt w:val="bullet"/>
      <w:lvlText w:val=""/>
      <w:lvlJc w:val="left"/>
      <w:pPr>
        <w:ind w:left="2160" w:hanging="360"/>
      </w:pPr>
      <w:rPr>
        <w:rFonts w:ascii="Wingdings" w:hAnsi="Wingdings" w:hint="default"/>
      </w:rPr>
    </w:lvl>
    <w:lvl w:ilvl="3" w:tplc="CAC68680">
      <w:start w:val="1"/>
      <w:numFmt w:val="bullet"/>
      <w:lvlText w:val=""/>
      <w:lvlJc w:val="left"/>
      <w:pPr>
        <w:ind w:left="2880" w:hanging="360"/>
      </w:pPr>
      <w:rPr>
        <w:rFonts w:ascii="Symbol" w:hAnsi="Symbol" w:hint="default"/>
      </w:rPr>
    </w:lvl>
    <w:lvl w:ilvl="4" w:tplc="64DA8194">
      <w:start w:val="1"/>
      <w:numFmt w:val="bullet"/>
      <w:lvlText w:val="o"/>
      <w:lvlJc w:val="left"/>
      <w:pPr>
        <w:ind w:left="3600" w:hanging="360"/>
      </w:pPr>
      <w:rPr>
        <w:rFonts w:ascii="Courier New" w:hAnsi="Courier New" w:hint="default"/>
      </w:rPr>
    </w:lvl>
    <w:lvl w:ilvl="5" w:tplc="A03A81DE">
      <w:start w:val="1"/>
      <w:numFmt w:val="bullet"/>
      <w:lvlText w:val=""/>
      <w:lvlJc w:val="left"/>
      <w:pPr>
        <w:ind w:left="4320" w:hanging="360"/>
      </w:pPr>
      <w:rPr>
        <w:rFonts w:ascii="Wingdings" w:hAnsi="Wingdings" w:hint="default"/>
      </w:rPr>
    </w:lvl>
    <w:lvl w:ilvl="6" w:tplc="8FAAF720">
      <w:start w:val="1"/>
      <w:numFmt w:val="bullet"/>
      <w:lvlText w:val=""/>
      <w:lvlJc w:val="left"/>
      <w:pPr>
        <w:ind w:left="5040" w:hanging="360"/>
      </w:pPr>
      <w:rPr>
        <w:rFonts w:ascii="Symbol" w:hAnsi="Symbol" w:hint="default"/>
      </w:rPr>
    </w:lvl>
    <w:lvl w:ilvl="7" w:tplc="4E00D988">
      <w:start w:val="1"/>
      <w:numFmt w:val="bullet"/>
      <w:lvlText w:val="o"/>
      <w:lvlJc w:val="left"/>
      <w:pPr>
        <w:ind w:left="5760" w:hanging="360"/>
      </w:pPr>
      <w:rPr>
        <w:rFonts w:ascii="Courier New" w:hAnsi="Courier New" w:hint="default"/>
      </w:rPr>
    </w:lvl>
    <w:lvl w:ilvl="8" w:tplc="AEB83B12">
      <w:start w:val="1"/>
      <w:numFmt w:val="bullet"/>
      <w:lvlText w:val=""/>
      <w:lvlJc w:val="left"/>
      <w:pPr>
        <w:ind w:left="6480" w:hanging="360"/>
      </w:pPr>
      <w:rPr>
        <w:rFonts w:ascii="Wingdings" w:hAnsi="Wingdings" w:hint="default"/>
      </w:rPr>
    </w:lvl>
  </w:abstractNum>
  <w:abstractNum w:abstractNumId="111" w15:restartNumberingAfterBreak="0">
    <w:nsid w:val="56C47A55"/>
    <w:multiLevelType w:val="hybridMultilevel"/>
    <w:tmpl w:val="FFFFFFFF"/>
    <w:lvl w:ilvl="0" w:tplc="CA8ACC6A">
      <w:start w:val="1"/>
      <w:numFmt w:val="bullet"/>
      <w:lvlText w:val=""/>
      <w:lvlJc w:val="left"/>
      <w:pPr>
        <w:ind w:left="720" w:hanging="360"/>
      </w:pPr>
      <w:rPr>
        <w:rFonts w:ascii="Wingdings" w:hAnsi="Wingdings" w:hint="default"/>
      </w:rPr>
    </w:lvl>
    <w:lvl w:ilvl="1" w:tplc="88BE5A4C">
      <w:start w:val="1"/>
      <w:numFmt w:val="bullet"/>
      <w:lvlText w:val="o"/>
      <w:lvlJc w:val="left"/>
      <w:pPr>
        <w:ind w:left="1440" w:hanging="360"/>
      </w:pPr>
      <w:rPr>
        <w:rFonts w:ascii="Courier New" w:hAnsi="Courier New" w:hint="default"/>
      </w:rPr>
    </w:lvl>
    <w:lvl w:ilvl="2" w:tplc="A0B8598C">
      <w:start w:val="1"/>
      <w:numFmt w:val="bullet"/>
      <w:lvlText w:val=""/>
      <w:lvlJc w:val="left"/>
      <w:pPr>
        <w:ind w:left="2160" w:hanging="360"/>
      </w:pPr>
      <w:rPr>
        <w:rFonts w:ascii="Wingdings" w:hAnsi="Wingdings" w:hint="default"/>
      </w:rPr>
    </w:lvl>
    <w:lvl w:ilvl="3" w:tplc="AE36FB88">
      <w:start w:val="1"/>
      <w:numFmt w:val="bullet"/>
      <w:lvlText w:val=""/>
      <w:lvlJc w:val="left"/>
      <w:pPr>
        <w:ind w:left="2880" w:hanging="360"/>
      </w:pPr>
      <w:rPr>
        <w:rFonts w:ascii="Symbol" w:hAnsi="Symbol" w:hint="default"/>
      </w:rPr>
    </w:lvl>
    <w:lvl w:ilvl="4" w:tplc="2D489786">
      <w:start w:val="1"/>
      <w:numFmt w:val="bullet"/>
      <w:lvlText w:val="o"/>
      <w:lvlJc w:val="left"/>
      <w:pPr>
        <w:ind w:left="3600" w:hanging="360"/>
      </w:pPr>
      <w:rPr>
        <w:rFonts w:ascii="Courier New" w:hAnsi="Courier New" w:hint="default"/>
      </w:rPr>
    </w:lvl>
    <w:lvl w:ilvl="5" w:tplc="8536012C">
      <w:start w:val="1"/>
      <w:numFmt w:val="bullet"/>
      <w:lvlText w:val=""/>
      <w:lvlJc w:val="left"/>
      <w:pPr>
        <w:ind w:left="4320" w:hanging="360"/>
      </w:pPr>
      <w:rPr>
        <w:rFonts w:ascii="Wingdings" w:hAnsi="Wingdings" w:hint="default"/>
      </w:rPr>
    </w:lvl>
    <w:lvl w:ilvl="6" w:tplc="770EBCE2">
      <w:start w:val="1"/>
      <w:numFmt w:val="bullet"/>
      <w:lvlText w:val=""/>
      <w:lvlJc w:val="left"/>
      <w:pPr>
        <w:ind w:left="5040" w:hanging="360"/>
      </w:pPr>
      <w:rPr>
        <w:rFonts w:ascii="Symbol" w:hAnsi="Symbol" w:hint="default"/>
      </w:rPr>
    </w:lvl>
    <w:lvl w:ilvl="7" w:tplc="C18C9976">
      <w:start w:val="1"/>
      <w:numFmt w:val="bullet"/>
      <w:lvlText w:val="o"/>
      <w:lvlJc w:val="left"/>
      <w:pPr>
        <w:ind w:left="5760" w:hanging="360"/>
      </w:pPr>
      <w:rPr>
        <w:rFonts w:ascii="Courier New" w:hAnsi="Courier New" w:hint="default"/>
      </w:rPr>
    </w:lvl>
    <w:lvl w:ilvl="8" w:tplc="C7A81F04">
      <w:start w:val="1"/>
      <w:numFmt w:val="bullet"/>
      <w:lvlText w:val=""/>
      <w:lvlJc w:val="left"/>
      <w:pPr>
        <w:ind w:left="6480" w:hanging="360"/>
      </w:pPr>
      <w:rPr>
        <w:rFonts w:ascii="Wingdings" w:hAnsi="Wingdings" w:hint="default"/>
      </w:rPr>
    </w:lvl>
  </w:abstractNum>
  <w:abstractNum w:abstractNumId="112" w15:restartNumberingAfterBreak="0">
    <w:nsid w:val="56F6E4F5"/>
    <w:multiLevelType w:val="hybridMultilevel"/>
    <w:tmpl w:val="FFFFFFFF"/>
    <w:lvl w:ilvl="0" w:tplc="64942270">
      <w:start w:val="1"/>
      <w:numFmt w:val="bullet"/>
      <w:lvlText w:val=""/>
      <w:lvlJc w:val="left"/>
      <w:pPr>
        <w:ind w:left="720" w:hanging="360"/>
      </w:pPr>
      <w:rPr>
        <w:rFonts w:ascii="Symbol" w:hAnsi="Symbol" w:hint="default"/>
      </w:rPr>
    </w:lvl>
    <w:lvl w:ilvl="1" w:tplc="68C24664">
      <w:start w:val="1"/>
      <w:numFmt w:val="bullet"/>
      <w:lvlText w:val="o"/>
      <w:lvlJc w:val="left"/>
      <w:pPr>
        <w:ind w:left="1440" w:hanging="360"/>
      </w:pPr>
      <w:rPr>
        <w:rFonts w:ascii="Courier New" w:hAnsi="Courier New" w:hint="default"/>
      </w:rPr>
    </w:lvl>
    <w:lvl w:ilvl="2" w:tplc="E1168C02">
      <w:start w:val="1"/>
      <w:numFmt w:val="bullet"/>
      <w:lvlText w:val=""/>
      <w:lvlJc w:val="left"/>
      <w:pPr>
        <w:ind w:left="2160" w:hanging="360"/>
      </w:pPr>
      <w:rPr>
        <w:rFonts w:ascii="Wingdings" w:hAnsi="Wingdings" w:hint="default"/>
      </w:rPr>
    </w:lvl>
    <w:lvl w:ilvl="3" w:tplc="924039BC">
      <w:start w:val="1"/>
      <w:numFmt w:val="bullet"/>
      <w:lvlText w:val=""/>
      <w:lvlJc w:val="left"/>
      <w:pPr>
        <w:ind w:left="2880" w:hanging="360"/>
      </w:pPr>
      <w:rPr>
        <w:rFonts w:ascii="Symbol" w:hAnsi="Symbol" w:hint="default"/>
      </w:rPr>
    </w:lvl>
    <w:lvl w:ilvl="4" w:tplc="49268C54">
      <w:start w:val="1"/>
      <w:numFmt w:val="bullet"/>
      <w:lvlText w:val="o"/>
      <w:lvlJc w:val="left"/>
      <w:pPr>
        <w:ind w:left="3600" w:hanging="360"/>
      </w:pPr>
      <w:rPr>
        <w:rFonts w:ascii="Courier New" w:hAnsi="Courier New" w:hint="default"/>
      </w:rPr>
    </w:lvl>
    <w:lvl w:ilvl="5" w:tplc="09E03A42">
      <w:start w:val="1"/>
      <w:numFmt w:val="bullet"/>
      <w:lvlText w:val=""/>
      <w:lvlJc w:val="left"/>
      <w:pPr>
        <w:ind w:left="4320" w:hanging="360"/>
      </w:pPr>
      <w:rPr>
        <w:rFonts w:ascii="Wingdings" w:hAnsi="Wingdings" w:hint="default"/>
      </w:rPr>
    </w:lvl>
    <w:lvl w:ilvl="6" w:tplc="7272E16A">
      <w:start w:val="1"/>
      <w:numFmt w:val="bullet"/>
      <w:lvlText w:val=""/>
      <w:lvlJc w:val="left"/>
      <w:pPr>
        <w:ind w:left="5040" w:hanging="360"/>
      </w:pPr>
      <w:rPr>
        <w:rFonts w:ascii="Symbol" w:hAnsi="Symbol" w:hint="default"/>
      </w:rPr>
    </w:lvl>
    <w:lvl w:ilvl="7" w:tplc="4F3C3DE6">
      <w:start w:val="1"/>
      <w:numFmt w:val="bullet"/>
      <w:lvlText w:val="o"/>
      <w:lvlJc w:val="left"/>
      <w:pPr>
        <w:ind w:left="5760" w:hanging="360"/>
      </w:pPr>
      <w:rPr>
        <w:rFonts w:ascii="Courier New" w:hAnsi="Courier New" w:hint="default"/>
      </w:rPr>
    </w:lvl>
    <w:lvl w:ilvl="8" w:tplc="2BE2C748">
      <w:start w:val="1"/>
      <w:numFmt w:val="bullet"/>
      <w:lvlText w:val=""/>
      <w:lvlJc w:val="left"/>
      <w:pPr>
        <w:ind w:left="6480" w:hanging="360"/>
      </w:pPr>
      <w:rPr>
        <w:rFonts w:ascii="Wingdings" w:hAnsi="Wingdings" w:hint="default"/>
      </w:rPr>
    </w:lvl>
  </w:abstractNum>
  <w:abstractNum w:abstractNumId="113" w15:restartNumberingAfterBreak="0">
    <w:nsid w:val="571FB30D"/>
    <w:multiLevelType w:val="hybridMultilevel"/>
    <w:tmpl w:val="FFFFFFFF"/>
    <w:lvl w:ilvl="0" w:tplc="BAB07B0A">
      <w:start w:val="1"/>
      <w:numFmt w:val="bullet"/>
      <w:lvlText w:val=""/>
      <w:lvlJc w:val="left"/>
      <w:pPr>
        <w:ind w:left="720" w:hanging="360"/>
      </w:pPr>
      <w:rPr>
        <w:rFonts w:ascii="Symbol" w:hAnsi="Symbol" w:hint="default"/>
      </w:rPr>
    </w:lvl>
    <w:lvl w:ilvl="1" w:tplc="AF40BD5A">
      <w:start w:val="1"/>
      <w:numFmt w:val="bullet"/>
      <w:lvlText w:val="o"/>
      <w:lvlJc w:val="left"/>
      <w:pPr>
        <w:ind w:left="1440" w:hanging="360"/>
      </w:pPr>
      <w:rPr>
        <w:rFonts w:ascii="Courier New" w:hAnsi="Courier New" w:hint="default"/>
      </w:rPr>
    </w:lvl>
    <w:lvl w:ilvl="2" w:tplc="9D30B516">
      <w:start w:val="1"/>
      <w:numFmt w:val="bullet"/>
      <w:lvlText w:val=""/>
      <w:lvlJc w:val="left"/>
      <w:pPr>
        <w:ind w:left="2160" w:hanging="360"/>
      </w:pPr>
      <w:rPr>
        <w:rFonts w:ascii="Wingdings" w:hAnsi="Wingdings" w:hint="default"/>
      </w:rPr>
    </w:lvl>
    <w:lvl w:ilvl="3" w:tplc="98A0DF94">
      <w:start w:val="1"/>
      <w:numFmt w:val="bullet"/>
      <w:lvlText w:val=""/>
      <w:lvlJc w:val="left"/>
      <w:pPr>
        <w:ind w:left="2880" w:hanging="360"/>
      </w:pPr>
      <w:rPr>
        <w:rFonts w:ascii="Symbol" w:hAnsi="Symbol" w:hint="default"/>
      </w:rPr>
    </w:lvl>
    <w:lvl w:ilvl="4" w:tplc="BBBA5EB0">
      <w:start w:val="1"/>
      <w:numFmt w:val="bullet"/>
      <w:lvlText w:val="o"/>
      <w:lvlJc w:val="left"/>
      <w:pPr>
        <w:ind w:left="3600" w:hanging="360"/>
      </w:pPr>
      <w:rPr>
        <w:rFonts w:ascii="Courier New" w:hAnsi="Courier New" w:hint="default"/>
      </w:rPr>
    </w:lvl>
    <w:lvl w:ilvl="5" w:tplc="051AF078">
      <w:start w:val="1"/>
      <w:numFmt w:val="bullet"/>
      <w:lvlText w:val=""/>
      <w:lvlJc w:val="left"/>
      <w:pPr>
        <w:ind w:left="4320" w:hanging="360"/>
      </w:pPr>
      <w:rPr>
        <w:rFonts w:ascii="Wingdings" w:hAnsi="Wingdings" w:hint="default"/>
      </w:rPr>
    </w:lvl>
    <w:lvl w:ilvl="6" w:tplc="DF9CECAC">
      <w:start w:val="1"/>
      <w:numFmt w:val="bullet"/>
      <w:lvlText w:val=""/>
      <w:lvlJc w:val="left"/>
      <w:pPr>
        <w:ind w:left="5040" w:hanging="360"/>
      </w:pPr>
      <w:rPr>
        <w:rFonts w:ascii="Symbol" w:hAnsi="Symbol" w:hint="default"/>
      </w:rPr>
    </w:lvl>
    <w:lvl w:ilvl="7" w:tplc="1FE4DDB0">
      <w:start w:val="1"/>
      <w:numFmt w:val="bullet"/>
      <w:lvlText w:val="o"/>
      <w:lvlJc w:val="left"/>
      <w:pPr>
        <w:ind w:left="5760" w:hanging="360"/>
      </w:pPr>
      <w:rPr>
        <w:rFonts w:ascii="Courier New" w:hAnsi="Courier New" w:hint="default"/>
      </w:rPr>
    </w:lvl>
    <w:lvl w:ilvl="8" w:tplc="2A0C75B8">
      <w:start w:val="1"/>
      <w:numFmt w:val="bullet"/>
      <w:lvlText w:val=""/>
      <w:lvlJc w:val="left"/>
      <w:pPr>
        <w:ind w:left="6480" w:hanging="360"/>
      </w:pPr>
      <w:rPr>
        <w:rFonts w:ascii="Wingdings" w:hAnsi="Wingdings" w:hint="default"/>
      </w:rPr>
    </w:lvl>
  </w:abstractNum>
  <w:abstractNum w:abstractNumId="114" w15:restartNumberingAfterBreak="0">
    <w:nsid w:val="572ED3C8"/>
    <w:multiLevelType w:val="hybridMultilevel"/>
    <w:tmpl w:val="FFFFFFFF"/>
    <w:lvl w:ilvl="0" w:tplc="99CE03F8">
      <w:start w:val="1"/>
      <w:numFmt w:val="bullet"/>
      <w:lvlText w:val=""/>
      <w:lvlJc w:val="left"/>
      <w:pPr>
        <w:ind w:left="720" w:hanging="360"/>
      </w:pPr>
      <w:rPr>
        <w:rFonts w:ascii="Wingdings" w:hAnsi="Wingdings" w:hint="default"/>
      </w:rPr>
    </w:lvl>
    <w:lvl w:ilvl="1" w:tplc="A8B0F4AE">
      <w:start w:val="1"/>
      <w:numFmt w:val="bullet"/>
      <w:lvlText w:val="o"/>
      <w:lvlJc w:val="left"/>
      <w:pPr>
        <w:ind w:left="1440" w:hanging="360"/>
      </w:pPr>
      <w:rPr>
        <w:rFonts w:ascii="Courier New" w:hAnsi="Courier New" w:hint="default"/>
      </w:rPr>
    </w:lvl>
    <w:lvl w:ilvl="2" w:tplc="4258C018">
      <w:start w:val="1"/>
      <w:numFmt w:val="bullet"/>
      <w:lvlText w:val=""/>
      <w:lvlJc w:val="left"/>
      <w:pPr>
        <w:ind w:left="2160" w:hanging="360"/>
      </w:pPr>
      <w:rPr>
        <w:rFonts w:ascii="Wingdings" w:hAnsi="Wingdings" w:hint="default"/>
      </w:rPr>
    </w:lvl>
    <w:lvl w:ilvl="3" w:tplc="12C46720">
      <w:start w:val="1"/>
      <w:numFmt w:val="bullet"/>
      <w:lvlText w:val=""/>
      <w:lvlJc w:val="left"/>
      <w:pPr>
        <w:ind w:left="2880" w:hanging="360"/>
      </w:pPr>
      <w:rPr>
        <w:rFonts w:ascii="Symbol" w:hAnsi="Symbol" w:hint="default"/>
      </w:rPr>
    </w:lvl>
    <w:lvl w:ilvl="4" w:tplc="A91E87A6">
      <w:start w:val="1"/>
      <w:numFmt w:val="bullet"/>
      <w:lvlText w:val="o"/>
      <w:lvlJc w:val="left"/>
      <w:pPr>
        <w:ind w:left="3600" w:hanging="360"/>
      </w:pPr>
      <w:rPr>
        <w:rFonts w:ascii="Courier New" w:hAnsi="Courier New" w:hint="default"/>
      </w:rPr>
    </w:lvl>
    <w:lvl w:ilvl="5" w:tplc="740EDF4C">
      <w:start w:val="1"/>
      <w:numFmt w:val="bullet"/>
      <w:lvlText w:val=""/>
      <w:lvlJc w:val="left"/>
      <w:pPr>
        <w:ind w:left="4320" w:hanging="360"/>
      </w:pPr>
      <w:rPr>
        <w:rFonts w:ascii="Wingdings" w:hAnsi="Wingdings" w:hint="default"/>
      </w:rPr>
    </w:lvl>
    <w:lvl w:ilvl="6" w:tplc="0FE4F656">
      <w:start w:val="1"/>
      <w:numFmt w:val="bullet"/>
      <w:lvlText w:val=""/>
      <w:lvlJc w:val="left"/>
      <w:pPr>
        <w:ind w:left="5040" w:hanging="360"/>
      </w:pPr>
      <w:rPr>
        <w:rFonts w:ascii="Symbol" w:hAnsi="Symbol" w:hint="default"/>
      </w:rPr>
    </w:lvl>
    <w:lvl w:ilvl="7" w:tplc="066828C6">
      <w:start w:val="1"/>
      <w:numFmt w:val="bullet"/>
      <w:lvlText w:val="o"/>
      <w:lvlJc w:val="left"/>
      <w:pPr>
        <w:ind w:left="5760" w:hanging="360"/>
      </w:pPr>
      <w:rPr>
        <w:rFonts w:ascii="Courier New" w:hAnsi="Courier New" w:hint="default"/>
      </w:rPr>
    </w:lvl>
    <w:lvl w:ilvl="8" w:tplc="7DC6842A">
      <w:start w:val="1"/>
      <w:numFmt w:val="bullet"/>
      <w:lvlText w:val=""/>
      <w:lvlJc w:val="left"/>
      <w:pPr>
        <w:ind w:left="6480" w:hanging="360"/>
      </w:pPr>
      <w:rPr>
        <w:rFonts w:ascii="Wingdings" w:hAnsi="Wingdings" w:hint="default"/>
      </w:rPr>
    </w:lvl>
  </w:abstractNum>
  <w:abstractNum w:abstractNumId="115" w15:restartNumberingAfterBreak="0">
    <w:nsid w:val="57345DE7"/>
    <w:multiLevelType w:val="hybridMultilevel"/>
    <w:tmpl w:val="FFFFFFFF"/>
    <w:lvl w:ilvl="0" w:tplc="2A545B9E">
      <w:start w:val="1"/>
      <w:numFmt w:val="bullet"/>
      <w:lvlText w:val=""/>
      <w:lvlJc w:val="left"/>
      <w:pPr>
        <w:ind w:left="720" w:hanging="360"/>
      </w:pPr>
      <w:rPr>
        <w:rFonts w:ascii="Wingdings" w:hAnsi="Wingdings" w:hint="default"/>
      </w:rPr>
    </w:lvl>
    <w:lvl w:ilvl="1" w:tplc="2E000810">
      <w:start w:val="1"/>
      <w:numFmt w:val="bullet"/>
      <w:lvlText w:val="o"/>
      <w:lvlJc w:val="left"/>
      <w:pPr>
        <w:ind w:left="1440" w:hanging="360"/>
      </w:pPr>
      <w:rPr>
        <w:rFonts w:ascii="Courier New" w:hAnsi="Courier New" w:hint="default"/>
      </w:rPr>
    </w:lvl>
    <w:lvl w:ilvl="2" w:tplc="CB24A102">
      <w:start w:val="1"/>
      <w:numFmt w:val="bullet"/>
      <w:lvlText w:val=""/>
      <w:lvlJc w:val="left"/>
      <w:pPr>
        <w:ind w:left="2160" w:hanging="360"/>
      </w:pPr>
      <w:rPr>
        <w:rFonts w:ascii="Wingdings" w:hAnsi="Wingdings" w:hint="default"/>
      </w:rPr>
    </w:lvl>
    <w:lvl w:ilvl="3" w:tplc="4C2CB87A">
      <w:start w:val="1"/>
      <w:numFmt w:val="bullet"/>
      <w:lvlText w:val=""/>
      <w:lvlJc w:val="left"/>
      <w:pPr>
        <w:ind w:left="2880" w:hanging="360"/>
      </w:pPr>
      <w:rPr>
        <w:rFonts w:ascii="Symbol" w:hAnsi="Symbol" w:hint="default"/>
      </w:rPr>
    </w:lvl>
    <w:lvl w:ilvl="4" w:tplc="A6D48F76">
      <w:start w:val="1"/>
      <w:numFmt w:val="bullet"/>
      <w:lvlText w:val="o"/>
      <w:lvlJc w:val="left"/>
      <w:pPr>
        <w:ind w:left="3600" w:hanging="360"/>
      </w:pPr>
      <w:rPr>
        <w:rFonts w:ascii="Courier New" w:hAnsi="Courier New" w:hint="default"/>
      </w:rPr>
    </w:lvl>
    <w:lvl w:ilvl="5" w:tplc="48182EB8">
      <w:start w:val="1"/>
      <w:numFmt w:val="bullet"/>
      <w:lvlText w:val=""/>
      <w:lvlJc w:val="left"/>
      <w:pPr>
        <w:ind w:left="4320" w:hanging="360"/>
      </w:pPr>
      <w:rPr>
        <w:rFonts w:ascii="Wingdings" w:hAnsi="Wingdings" w:hint="default"/>
      </w:rPr>
    </w:lvl>
    <w:lvl w:ilvl="6" w:tplc="CB50709E">
      <w:start w:val="1"/>
      <w:numFmt w:val="bullet"/>
      <w:lvlText w:val=""/>
      <w:lvlJc w:val="left"/>
      <w:pPr>
        <w:ind w:left="5040" w:hanging="360"/>
      </w:pPr>
      <w:rPr>
        <w:rFonts w:ascii="Symbol" w:hAnsi="Symbol" w:hint="default"/>
      </w:rPr>
    </w:lvl>
    <w:lvl w:ilvl="7" w:tplc="E332B9F0">
      <w:start w:val="1"/>
      <w:numFmt w:val="bullet"/>
      <w:lvlText w:val="o"/>
      <w:lvlJc w:val="left"/>
      <w:pPr>
        <w:ind w:left="5760" w:hanging="360"/>
      </w:pPr>
      <w:rPr>
        <w:rFonts w:ascii="Courier New" w:hAnsi="Courier New" w:hint="default"/>
      </w:rPr>
    </w:lvl>
    <w:lvl w:ilvl="8" w:tplc="BA84F018">
      <w:start w:val="1"/>
      <w:numFmt w:val="bullet"/>
      <w:lvlText w:val=""/>
      <w:lvlJc w:val="left"/>
      <w:pPr>
        <w:ind w:left="6480" w:hanging="360"/>
      </w:pPr>
      <w:rPr>
        <w:rFonts w:ascii="Wingdings" w:hAnsi="Wingdings" w:hint="default"/>
      </w:rPr>
    </w:lvl>
  </w:abstractNum>
  <w:abstractNum w:abstractNumId="116" w15:restartNumberingAfterBreak="0">
    <w:nsid w:val="574D3C29"/>
    <w:multiLevelType w:val="hybridMultilevel"/>
    <w:tmpl w:val="FFFFFFFF"/>
    <w:lvl w:ilvl="0" w:tplc="BECA0016">
      <w:start w:val="1"/>
      <w:numFmt w:val="bullet"/>
      <w:lvlText w:val=""/>
      <w:lvlJc w:val="left"/>
      <w:pPr>
        <w:ind w:left="720" w:hanging="360"/>
      </w:pPr>
      <w:rPr>
        <w:rFonts w:ascii="Wingdings" w:hAnsi="Wingdings" w:hint="default"/>
      </w:rPr>
    </w:lvl>
    <w:lvl w:ilvl="1" w:tplc="B9C8A56C">
      <w:start w:val="1"/>
      <w:numFmt w:val="bullet"/>
      <w:lvlText w:val="o"/>
      <w:lvlJc w:val="left"/>
      <w:pPr>
        <w:ind w:left="1440" w:hanging="360"/>
      </w:pPr>
      <w:rPr>
        <w:rFonts w:ascii="Courier New" w:hAnsi="Courier New" w:hint="default"/>
      </w:rPr>
    </w:lvl>
    <w:lvl w:ilvl="2" w:tplc="ABF41F3C">
      <w:start w:val="1"/>
      <w:numFmt w:val="bullet"/>
      <w:lvlText w:val=""/>
      <w:lvlJc w:val="left"/>
      <w:pPr>
        <w:ind w:left="2160" w:hanging="360"/>
      </w:pPr>
      <w:rPr>
        <w:rFonts w:ascii="Wingdings" w:hAnsi="Wingdings" w:hint="default"/>
      </w:rPr>
    </w:lvl>
    <w:lvl w:ilvl="3" w:tplc="C4849344">
      <w:start w:val="1"/>
      <w:numFmt w:val="bullet"/>
      <w:lvlText w:val=""/>
      <w:lvlJc w:val="left"/>
      <w:pPr>
        <w:ind w:left="2880" w:hanging="360"/>
      </w:pPr>
      <w:rPr>
        <w:rFonts w:ascii="Symbol" w:hAnsi="Symbol" w:hint="default"/>
      </w:rPr>
    </w:lvl>
    <w:lvl w:ilvl="4" w:tplc="30940074">
      <w:start w:val="1"/>
      <w:numFmt w:val="bullet"/>
      <w:lvlText w:val="o"/>
      <w:lvlJc w:val="left"/>
      <w:pPr>
        <w:ind w:left="3600" w:hanging="360"/>
      </w:pPr>
      <w:rPr>
        <w:rFonts w:ascii="Courier New" w:hAnsi="Courier New" w:hint="default"/>
      </w:rPr>
    </w:lvl>
    <w:lvl w:ilvl="5" w:tplc="A9943972">
      <w:start w:val="1"/>
      <w:numFmt w:val="bullet"/>
      <w:lvlText w:val=""/>
      <w:lvlJc w:val="left"/>
      <w:pPr>
        <w:ind w:left="4320" w:hanging="360"/>
      </w:pPr>
      <w:rPr>
        <w:rFonts w:ascii="Wingdings" w:hAnsi="Wingdings" w:hint="default"/>
      </w:rPr>
    </w:lvl>
    <w:lvl w:ilvl="6" w:tplc="5E3CB75A">
      <w:start w:val="1"/>
      <w:numFmt w:val="bullet"/>
      <w:lvlText w:val=""/>
      <w:lvlJc w:val="left"/>
      <w:pPr>
        <w:ind w:left="5040" w:hanging="360"/>
      </w:pPr>
      <w:rPr>
        <w:rFonts w:ascii="Symbol" w:hAnsi="Symbol" w:hint="default"/>
      </w:rPr>
    </w:lvl>
    <w:lvl w:ilvl="7" w:tplc="9508D1B2">
      <w:start w:val="1"/>
      <w:numFmt w:val="bullet"/>
      <w:lvlText w:val="o"/>
      <w:lvlJc w:val="left"/>
      <w:pPr>
        <w:ind w:left="5760" w:hanging="360"/>
      </w:pPr>
      <w:rPr>
        <w:rFonts w:ascii="Courier New" w:hAnsi="Courier New" w:hint="default"/>
      </w:rPr>
    </w:lvl>
    <w:lvl w:ilvl="8" w:tplc="3544C262">
      <w:start w:val="1"/>
      <w:numFmt w:val="bullet"/>
      <w:lvlText w:val=""/>
      <w:lvlJc w:val="left"/>
      <w:pPr>
        <w:ind w:left="6480" w:hanging="360"/>
      </w:pPr>
      <w:rPr>
        <w:rFonts w:ascii="Wingdings" w:hAnsi="Wingdings" w:hint="default"/>
      </w:rPr>
    </w:lvl>
  </w:abstractNum>
  <w:abstractNum w:abstractNumId="117" w15:restartNumberingAfterBreak="0">
    <w:nsid w:val="581DAFA6"/>
    <w:multiLevelType w:val="hybridMultilevel"/>
    <w:tmpl w:val="FFFFFFFF"/>
    <w:lvl w:ilvl="0" w:tplc="4FCA9080">
      <w:start w:val="1"/>
      <w:numFmt w:val="bullet"/>
      <w:lvlText w:val=""/>
      <w:lvlJc w:val="left"/>
      <w:pPr>
        <w:ind w:left="720" w:hanging="360"/>
      </w:pPr>
      <w:rPr>
        <w:rFonts w:ascii="Symbol" w:hAnsi="Symbol" w:hint="default"/>
      </w:rPr>
    </w:lvl>
    <w:lvl w:ilvl="1" w:tplc="0EAAFF5C">
      <w:start w:val="1"/>
      <w:numFmt w:val="bullet"/>
      <w:lvlText w:val="o"/>
      <w:lvlJc w:val="left"/>
      <w:pPr>
        <w:ind w:left="1440" w:hanging="360"/>
      </w:pPr>
      <w:rPr>
        <w:rFonts w:ascii="Courier New" w:hAnsi="Courier New" w:hint="default"/>
      </w:rPr>
    </w:lvl>
    <w:lvl w:ilvl="2" w:tplc="FC4C9A24">
      <w:start w:val="1"/>
      <w:numFmt w:val="bullet"/>
      <w:lvlText w:val=""/>
      <w:lvlJc w:val="left"/>
      <w:pPr>
        <w:ind w:left="2160" w:hanging="360"/>
      </w:pPr>
      <w:rPr>
        <w:rFonts w:ascii="Wingdings" w:hAnsi="Wingdings" w:hint="default"/>
      </w:rPr>
    </w:lvl>
    <w:lvl w:ilvl="3" w:tplc="FCE8007A">
      <w:start w:val="1"/>
      <w:numFmt w:val="bullet"/>
      <w:lvlText w:val=""/>
      <w:lvlJc w:val="left"/>
      <w:pPr>
        <w:ind w:left="2880" w:hanging="360"/>
      </w:pPr>
      <w:rPr>
        <w:rFonts w:ascii="Symbol" w:hAnsi="Symbol" w:hint="default"/>
      </w:rPr>
    </w:lvl>
    <w:lvl w:ilvl="4" w:tplc="C40468AA">
      <w:start w:val="1"/>
      <w:numFmt w:val="bullet"/>
      <w:lvlText w:val="o"/>
      <w:lvlJc w:val="left"/>
      <w:pPr>
        <w:ind w:left="3600" w:hanging="360"/>
      </w:pPr>
      <w:rPr>
        <w:rFonts w:ascii="Courier New" w:hAnsi="Courier New" w:hint="default"/>
      </w:rPr>
    </w:lvl>
    <w:lvl w:ilvl="5" w:tplc="D1C4F0C8">
      <w:start w:val="1"/>
      <w:numFmt w:val="bullet"/>
      <w:lvlText w:val=""/>
      <w:lvlJc w:val="left"/>
      <w:pPr>
        <w:ind w:left="4320" w:hanging="360"/>
      </w:pPr>
      <w:rPr>
        <w:rFonts w:ascii="Wingdings" w:hAnsi="Wingdings" w:hint="default"/>
      </w:rPr>
    </w:lvl>
    <w:lvl w:ilvl="6" w:tplc="B4F2177E">
      <w:start w:val="1"/>
      <w:numFmt w:val="bullet"/>
      <w:lvlText w:val=""/>
      <w:lvlJc w:val="left"/>
      <w:pPr>
        <w:ind w:left="5040" w:hanging="360"/>
      </w:pPr>
      <w:rPr>
        <w:rFonts w:ascii="Symbol" w:hAnsi="Symbol" w:hint="default"/>
      </w:rPr>
    </w:lvl>
    <w:lvl w:ilvl="7" w:tplc="A3F4662A">
      <w:start w:val="1"/>
      <w:numFmt w:val="bullet"/>
      <w:lvlText w:val="o"/>
      <w:lvlJc w:val="left"/>
      <w:pPr>
        <w:ind w:left="5760" w:hanging="360"/>
      </w:pPr>
      <w:rPr>
        <w:rFonts w:ascii="Courier New" w:hAnsi="Courier New" w:hint="default"/>
      </w:rPr>
    </w:lvl>
    <w:lvl w:ilvl="8" w:tplc="EA5A3456">
      <w:start w:val="1"/>
      <w:numFmt w:val="bullet"/>
      <w:lvlText w:val=""/>
      <w:lvlJc w:val="left"/>
      <w:pPr>
        <w:ind w:left="6480" w:hanging="360"/>
      </w:pPr>
      <w:rPr>
        <w:rFonts w:ascii="Wingdings" w:hAnsi="Wingdings" w:hint="default"/>
      </w:rPr>
    </w:lvl>
  </w:abstractNum>
  <w:abstractNum w:abstractNumId="118" w15:restartNumberingAfterBreak="0">
    <w:nsid w:val="5855A5F1"/>
    <w:multiLevelType w:val="hybridMultilevel"/>
    <w:tmpl w:val="FFFFFFFF"/>
    <w:lvl w:ilvl="0" w:tplc="F0A69B92">
      <w:start w:val="1"/>
      <w:numFmt w:val="bullet"/>
      <w:lvlText w:val=""/>
      <w:lvlJc w:val="left"/>
      <w:pPr>
        <w:ind w:left="720" w:hanging="360"/>
      </w:pPr>
      <w:rPr>
        <w:rFonts w:ascii="Wingdings" w:hAnsi="Wingdings" w:hint="default"/>
      </w:rPr>
    </w:lvl>
    <w:lvl w:ilvl="1" w:tplc="AE28CDCE">
      <w:start w:val="1"/>
      <w:numFmt w:val="bullet"/>
      <w:lvlText w:val="o"/>
      <w:lvlJc w:val="left"/>
      <w:pPr>
        <w:ind w:left="1440" w:hanging="360"/>
      </w:pPr>
      <w:rPr>
        <w:rFonts w:ascii="Courier New" w:hAnsi="Courier New" w:hint="default"/>
      </w:rPr>
    </w:lvl>
    <w:lvl w:ilvl="2" w:tplc="0D105C16">
      <w:start w:val="1"/>
      <w:numFmt w:val="bullet"/>
      <w:lvlText w:val=""/>
      <w:lvlJc w:val="left"/>
      <w:pPr>
        <w:ind w:left="2160" w:hanging="360"/>
      </w:pPr>
      <w:rPr>
        <w:rFonts w:ascii="Wingdings" w:hAnsi="Wingdings" w:hint="default"/>
      </w:rPr>
    </w:lvl>
    <w:lvl w:ilvl="3" w:tplc="52421F38">
      <w:start w:val="1"/>
      <w:numFmt w:val="bullet"/>
      <w:lvlText w:val=""/>
      <w:lvlJc w:val="left"/>
      <w:pPr>
        <w:ind w:left="2880" w:hanging="360"/>
      </w:pPr>
      <w:rPr>
        <w:rFonts w:ascii="Symbol" w:hAnsi="Symbol" w:hint="default"/>
      </w:rPr>
    </w:lvl>
    <w:lvl w:ilvl="4" w:tplc="F42E53C8">
      <w:start w:val="1"/>
      <w:numFmt w:val="bullet"/>
      <w:lvlText w:val="o"/>
      <w:lvlJc w:val="left"/>
      <w:pPr>
        <w:ind w:left="3600" w:hanging="360"/>
      </w:pPr>
      <w:rPr>
        <w:rFonts w:ascii="Courier New" w:hAnsi="Courier New" w:hint="default"/>
      </w:rPr>
    </w:lvl>
    <w:lvl w:ilvl="5" w:tplc="71C88E82">
      <w:start w:val="1"/>
      <w:numFmt w:val="bullet"/>
      <w:lvlText w:val=""/>
      <w:lvlJc w:val="left"/>
      <w:pPr>
        <w:ind w:left="4320" w:hanging="360"/>
      </w:pPr>
      <w:rPr>
        <w:rFonts w:ascii="Wingdings" w:hAnsi="Wingdings" w:hint="default"/>
      </w:rPr>
    </w:lvl>
    <w:lvl w:ilvl="6" w:tplc="9C2E1A2C">
      <w:start w:val="1"/>
      <w:numFmt w:val="bullet"/>
      <w:lvlText w:val=""/>
      <w:lvlJc w:val="left"/>
      <w:pPr>
        <w:ind w:left="5040" w:hanging="360"/>
      </w:pPr>
      <w:rPr>
        <w:rFonts w:ascii="Symbol" w:hAnsi="Symbol" w:hint="default"/>
      </w:rPr>
    </w:lvl>
    <w:lvl w:ilvl="7" w:tplc="89261E00">
      <w:start w:val="1"/>
      <w:numFmt w:val="bullet"/>
      <w:lvlText w:val="o"/>
      <w:lvlJc w:val="left"/>
      <w:pPr>
        <w:ind w:left="5760" w:hanging="360"/>
      </w:pPr>
      <w:rPr>
        <w:rFonts w:ascii="Courier New" w:hAnsi="Courier New" w:hint="default"/>
      </w:rPr>
    </w:lvl>
    <w:lvl w:ilvl="8" w:tplc="471A2108">
      <w:start w:val="1"/>
      <w:numFmt w:val="bullet"/>
      <w:lvlText w:val=""/>
      <w:lvlJc w:val="left"/>
      <w:pPr>
        <w:ind w:left="6480" w:hanging="360"/>
      </w:pPr>
      <w:rPr>
        <w:rFonts w:ascii="Wingdings" w:hAnsi="Wingdings" w:hint="default"/>
      </w:rPr>
    </w:lvl>
  </w:abstractNum>
  <w:abstractNum w:abstractNumId="119" w15:restartNumberingAfterBreak="0">
    <w:nsid w:val="593044B7"/>
    <w:multiLevelType w:val="hybridMultilevel"/>
    <w:tmpl w:val="B64634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0" w15:restartNumberingAfterBreak="0">
    <w:nsid w:val="597327C4"/>
    <w:multiLevelType w:val="hybridMultilevel"/>
    <w:tmpl w:val="FFFFFFFF"/>
    <w:lvl w:ilvl="0" w:tplc="001C8322">
      <w:start w:val="1"/>
      <w:numFmt w:val="bullet"/>
      <w:lvlText w:val=""/>
      <w:lvlJc w:val="left"/>
      <w:pPr>
        <w:ind w:left="720" w:hanging="360"/>
      </w:pPr>
      <w:rPr>
        <w:rFonts w:ascii="Wingdings" w:hAnsi="Wingdings" w:hint="default"/>
      </w:rPr>
    </w:lvl>
    <w:lvl w:ilvl="1" w:tplc="5900E498">
      <w:start w:val="1"/>
      <w:numFmt w:val="bullet"/>
      <w:lvlText w:val="o"/>
      <w:lvlJc w:val="left"/>
      <w:pPr>
        <w:ind w:left="1440" w:hanging="360"/>
      </w:pPr>
      <w:rPr>
        <w:rFonts w:ascii="Courier New" w:hAnsi="Courier New" w:hint="default"/>
      </w:rPr>
    </w:lvl>
    <w:lvl w:ilvl="2" w:tplc="3F30967A">
      <w:start w:val="1"/>
      <w:numFmt w:val="bullet"/>
      <w:lvlText w:val=""/>
      <w:lvlJc w:val="left"/>
      <w:pPr>
        <w:ind w:left="2160" w:hanging="360"/>
      </w:pPr>
      <w:rPr>
        <w:rFonts w:ascii="Wingdings" w:hAnsi="Wingdings" w:hint="default"/>
      </w:rPr>
    </w:lvl>
    <w:lvl w:ilvl="3" w:tplc="6E2ACE04">
      <w:start w:val="1"/>
      <w:numFmt w:val="bullet"/>
      <w:lvlText w:val=""/>
      <w:lvlJc w:val="left"/>
      <w:pPr>
        <w:ind w:left="2880" w:hanging="360"/>
      </w:pPr>
      <w:rPr>
        <w:rFonts w:ascii="Symbol" w:hAnsi="Symbol" w:hint="default"/>
      </w:rPr>
    </w:lvl>
    <w:lvl w:ilvl="4" w:tplc="07300014">
      <w:start w:val="1"/>
      <w:numFmt w:val="bullet"/>
      <w:lvlText w:val="o"/>
      <w:lvlJc w:val="left"/>
      <w:pPr>
        <w:ind w:left="3600" w:hanging="360"/>
      </w:pPr>
      <w:rPr>
        <w:rFonts w:ascii="Courier New" w:hAnsi="Courier New" w:hint="default"/>
      </w:rPr>
    </w:lvl>
    <w:lvl w:ilvl="5" w:tplc="68C0EE94">
      <w:start w:val="1"/>
      <w:numFmt w:val="bullet"/>
      <w:lvlText w:val=""/>
      <w:lvlJc w:val="left"/>
      <w:pPr>
        <w:ind w:left="4320" w:hanging="360"/>
      </w:pPr>
      <w:rPr>
        <w:rFonts w:ascii="Wingdings" w:hAnsi="Wingdings" w:hint="default"/>
      </w:rPr>
    </w:lvl>
    <w:lvl w:ilvl="6" w:tplc="58DC8CE4">
      <w:start w:val="1"/>
      <w:numFmt w:val="bullet"/>
      <w:lvlText w:val=""/>
      <w:lvlJc w:val="left"/>
      <w:pPr>
        <w:ind w:left="5040" w:hanging="360"/>
      </w:pPr>
      <w:rPr>
        <w:rFonts w:ascii="Symbol" w:hAnsi="Symbol" w:hint="default"/>
      </w:rPr>
    </w:lvl>
    <w:lvl w:ilvl="7" w:tplc="92D6C4E8">
      <w:start w:val="1"/>
      <w:numFmt w:val="bullet"/>
      <w:lvlText w:val="o"/>
      <w:lvlJc w:val="left"/>
      <w:pPr>
        <w:ind w:left="5760" w:hanging="360"/>
      </w:pPr>
      <w:rPr>
        <w:rFonts w:ascii="Courier New" w:hAnsi="Courier New" w:hint="default"/>
      </w:rPr>
    </w:lvl>
    <w:lvl w:ilvl="8" w:tplc="A980209C">
      <w:start w:val="1"/>
      <w:numFmt w:val="bullet"/>
      <w:lvlText w:val=""/>
      <w:lvlJc w:val="left"/>
      <w:pPr>
        <w:ind w:left="6480" w:hanging="360"/>
      </w:pPr>
      <w:rPr>
        <w:rFonts w:ascii="Wingdings" w:hAnsi="Wingdings" w:hint="default"/>
      </w:rPr>
    </w:lvl>
  </w:abstractNum>
  <w:abstractNum w:abstractNumId="121" w15:restartNumberingAfterBreak="0">
    <w:nsid w:val="59B74C97"/>
    <w:multiLevelType w:val="hybridMultilevel"/>
    <w:tmpl w:val="31666456"/>
    <w:lvl w:ilvl="0" w:tplc="CF70A112">
      <w:start w:val="1"/>
      <w:numFmt w:val="bullet"/>
      <w:lvlText w:val=""/>
      <w:lvlJc w:val="left"/>
      <w:pPr>
        <w:ind w:left="720" w:hanging="360"/>
      </w:pPr>
      <w:rPr>
        <w:rFonts w:ascii="Wingdings" w:hAnsi="Wingdings" w:hint="default"/>
      </w:rPr>
    </w:lvl>
    <w:lvl w:ilvl="1" w:tplc="BCE2C5B0">
      <w:start w:val="1"/>
      <w:numFmt w:val="bullet"/>
      <w:lvlText w:val="o"/>
      <w:lvlJc w:val="left"/>
      <w:pPr>
        <w:ind w:left="1440" w:hanging="360"/>
      </w:pPr>
      <w:rPr>
        <w:rFonts w:ascii="Courier New" w:hAnsi="Courier New" w:hint="default"/>
      </w:rPr>
    </w:lvl>
    <w:lvl w:ilvl="2" w:tplc="9B46415A">
      <w:start w:val="1"/>
      <w:numFmt w:val="bullet"/>
      <w:lvlText w:val=""/>
      <w:lvlJc w:val="left"/>
      <w:pPr>
        <w:ind w:left="2160" w:hanging="360"/>
      </w:pPr>
      <w:rPr>
        <w:rFonts w:ascii="Wingdings" w:hAnsi="Wingdings" w:hint="default"/>
      </w:rPr>
    </w:lvl>
    <w:lvl w:ilvl="3" w:tplc="99EC9960">
      <w:start w:val="1"/>
      <w:numFmt w:val="bullet"/>
      <w:lvlText w:val=""/>
      <w:lvlJc w:val="left"/>
      <w:pPr>
        <w:ind w:left="2880" w:hanging="360"/>
      </w:pPr>
      <w:rPr>
        <w:rFonts w:ascii="Symbol" w:hAnsi="Symbol" w:hint="default"/>
      </w:rPr>
    </w:lvl>
    <w:lvl w:ilvl="4" w:tplc="64A68AA8">
      <w:start w:val="1"/>
      <w:numFmt w:val="bullet"/>
      <w:lvlText w:val="o"/>
      <w:lvlJc w:val="left"/>
      <w:pPr>
        <w:ind w:left="3600" w:hanging="360"/>
      </w:pPr>
      <w:rPr>
        <w:rFonts w:ascii="Courier New" w:hAnsi="Courier New" w:hint="default"/>
      </w:rPr>
    </w:lvl>
    <w:lvl w:ilvl="5" w:tplc="D19E557E">
      <w:start w:val="1"/>
      <w:numFmt w:val="bullet"/>
      <w:lvlText w:val=""/>
      <w:lvlJc w:val="left"/>
      <w:pPr>
        <w:ind w:left="4320" w:hanging="360"/>
      </w:pPr>
      <w:rPr>
        <w:rFonts w:ascii="Wingdings" w:hAnsi="Wingdings" w:hint="default"/>
      </w:rPr>
    </w:lvl>
    <w:lvl w:ilvl="6" w:tplc="1F6258E6">
      <w:start w:val="1"/>
      <w:numFmt w:val="bullet"/>
      <w:lvlText w:val=""/>
      <w:lvlJc w:val="left"/>
      <w:pPr>
        <w:ind w:left="5040" w:hanging="360"/>
      </w:pPr>
      <w:rPr>
        <w:rFonts w:ascii="Symbol" w:hAnsi="Symbol" w:hint="default"/>
      </w:rPr>
    </w:lvl>
    <w:lvl w:ilvl="7" w:tplc="037602B0">
      <w:start w:val="1"/>
      <w:numFmt w:val="bullet"/>
      <w:lvlText w:val="o"/>
      <w:lvlJc w:val="left"/>
      <w:pPr>
        <w:ind w:left="5760" w:hanging="360"/>
      </w:pPr>
      <w:rPr>
        <w:rFonts w:ascii="Courier New" w:hAnsi="Courier New" w:hint="default"/>
      </w:rPr>
    </w:lvl>
    <w:lvl w:ilvl="8" w:tplc="67E40330">
      <w:start w:val="1"/>
      <w:numFmt w:val="bullet"/>
      <w:lvlText w:val=""/>
      <w:lvlJc w:val="left"/>
      <w:pPr>
        <w:ind w:left="6480" w:hanging="360"/>
      </w:pPr>
      <w:rPr>
        <w:rFonts w:ascii="Wingdings" w:hAnsi="Wingdings" w:hint="default"/>
      </w:rPr>
    </w:lvl>
  </w:abstractNum>
  <w:abstractNum w:abstractNumId="122" w15:restartNumberingAfterBreak="0">
    <w:nsid w:val="59FBEBD9"/>
    <w:multiLevelType w:val="hybridMultilevel"/>
    <w:tmpl w:val="FFFFFFFF"/>
    <w:lvl w:ilvl="0" w:tplc="E20EB376">
      <w:start w:val="1"/>
      <w:numFmt w:val="bullet"/>
      <w:lvlText w:val=""/>
      <w:lvlJc w:val="left"/>
      <w:pPr>
        <w:ind w:left="720" w:hanging="360"/>
      </w:pPr>
      <w:rPr>
        <w:rFonts w:ascii="Symbol" w:hAnsi="Symbol" w:hint="default"/>
      </w:rPr>
    </w:lvl>
    <w:lvl w:ilvl="1" w:tplc="4DB81862">
      <w:start w:val="1"/>
      <w:numFmt w:val="bullet"/>
      <w:lvlText w:val="o"/>
      <w:lvlJc w:val="left"/>
      <w:pPr>
        <w:ind w:left="1440" w:hanging="360"/>
      </w:pPr>
      <w:rPr>
        <w:rFonts w:ascii="Courier New" w:hAnsi="Courier New" w:hint="default"/>
      </w:rPr>
    </w:lvl>
    <w:lvl w:ilvl="2" w:tplc="B2064272">
      <w:start w:val="1"/>
      <w:numFmt w:val="bullet"/>
      <w:lvlText w:val=""/>
      <w:lvlJc w:val="left"/>
      <w:pPr>
        <w:ind w:left="2160" w:hanging="360"/>
      </w:pPr>
      <w:rPr>
        <w:rFonts w:ascii="Wingdings" w:hAnsi="Wingdings" w:hint="default"/>
      </w:rPr>
    </w:lvl>
    <w:lvl w:ilvl="3" w:tplc="6C5211EA">
      <w:start w:val="1"/>
      <w:numFmt w:val="bullet"/>
      <w:lvlText w:val=""/>
      <w:lvlJc w:val="left"/>
      <w:pPr>
        <w:ind w:left="2880" w:hanging="360"/>
      </w:pPr>
      <w:rPr>
        <w:rFonts w:ascii="Symbol" w:hAnsi="Symbol" w:hint="default"/>
      </w:rPr>
    </w:lvl>
    <w:lvl w:ilvl="4" w:tplc="937A4CD0">
      <w:start w:val="1"/>
      <w:numFmt w:val="bullet"/>
      <w:lvlText w:val="o"/>
      <w:lvlJc w:val="left"/>
      <w:pPr>
        <w:ind w:left="3600" w:hanging="360"/>
      </w:pPr>
      <w:rPr>
        <w:rFonts w:ascii="Courier New" w:hAnsi="Courier New" w:hint="default"/>
      </w:rPr>
    </w:lvl>
    <w:lvl w:ilvl="5" w:tplc="43EC0490">
      <w:start w:val="1"/>
      <w:numFmt w:val="bullet"/>
      <w:lvlText w:val=""/>
      <w:lvlJc w:val="left"/>
      <w:pPr>
        <w:ind w:left="4320" w:hanging="360"/>
      </w:pPr>
      <w:rPr>
        <w:rFonts w:ascii="Wingdings" w:hAnsi="Wingdings" w:hint="default"/>
      </w:rPr>
    </w:lvl>
    <w:lvl w:ilvl="6" w:tplc="5DBA3196">
      <w:start w:val="1"/>
      <w:numFmt w:val="bullet"/>
      <w:lvlText w:val=""/>
      <w:lvlJc w:val="left"/>
      <w:pPr>
        <w:ind w:left="5040" w:hanging="360"/>
      </w:pPr>
      <w:rPr>
        <w:rFonts w:ascii="Symbol" w:hAnsi="Symbol" w:hint="default"/>
      </w:rPr>
    </w:lvl>
    <w:lvl w:ilvl="7" w:tplc="C71C3496">
      <w:start w:val="1"/>
      <w:numFmt w:val="bullet"/>
      <w:lvlText w:val="o"/>
      <w:lvlJc w:val="left"/>
      <w:pPr>
        <w:ind w:left="5760" w:hanging="360"/>
      </w:pPr>
      <w:rPr>
        <w:rFonts w:ascii="Courier New" w:hAnsi="Courier New" w:hint="default"/>
      </w:rPr>
    </w:lvl>
    <w:lvl w:ilvl="8" w:tplc="B81A7152">
      <w:start w:val="1"/>
      <w:numFmt w:val="bullet"/>
      <w:lvlText w:val=""/>
      <w:lvlJc w:val="left"/>
      <w:pPr>
        <w:ind w:left="6480" w:hanging="360"/>
      </w:pPr>
      <w:rPr>
        <w:rFonts w:ascii="Wingdings" w:hAnsi="Wingdings" w:hint="default"/>
      </w:rPr>
    </w:lvl>
  </w:abstractNum>
  <w:abstractNum w:abstractNumId="123" w15:restartNumberingAfterBreak="0">
    <w:nsid w:val="5A466FBC"/>
    <w:multiLevelType w:val="hybridMultilevel"/>
    <w:tmpl w:val="FFFFFFFF"/>
    <w:lvl w:ilvl="0" w:tplc="1A86F656">
      <w:start w:val="1"/>
      <w:numFmt w:val="bullet"/>
      <w:lvlText w:val=""/>
      <w:lvlJc w:val="left"/>
      <w:pPr>
        <w:ind w:left="720" w:hanging="360"/>
      </w:pPr>
      <w:rPr>
        <w:rFonts w:ascii="Wingdings" w:hAnsi="Wingdings" w:hint="default"/>
      </w:rPr>
    </w:lvl>
    <w:lvl w:ilvl="1" w:tplc="E9F4C234">
      <w:start w:val="1"/>
      <w:numFmt w:val="bullet"/>
      <w:lvlText w:val="o"/>
      <w:lvlJc w:val="left"/>
      <w:pPr>
        <w:ind w:left="1440" w:hanging="360"/>
      </w:pPr>
      <w:rPr>
        <w:rFonts w:ascii="Courier New" w:hAnsi="Courier New" w:hint="default"/>
      </w:rPr>
    </w:lvl>
    <w:lvl w:ilvl="2" w:tplc="E99EFE34">
      <w:start w:val="1"/>
      <w:numFmt w:val="bullet"/>
      <w:lvlText w:val=""/>
      <w:lvlJc w:val="left"/>
      <w:pPr>
        <w:ind w:left="2160" w:hanging="360"/>
      </w:pPr>
      <w:rPr>
        <w:rFonts w:ascii="Wingdings" w:hAnsi="Wingdings" w:hint="default"/>
      </w:rPr>
    </w:lvl>
    <w:lvl w:ilvl="3" w:tplc="B030CCA4">
      <w:start w:val="1"/>
      <w:numFmt w:val="bullet"/>
      <w:lvlText w:val=""/>
      <w:lvlJc w:val="left"/>
      <w:pPr>
        <w:ind w:left="2880" w:hanging="360"/>
      </w:pPr>
      <w:rPr>
        <w:rFonts w:ascii="Symbol" w:hAnsi="Symbol" w:hint="default"/>
      </w:rPr>
    </w:lvl>
    <w:lvl w:ilvl="4" w:tplc="5510AFCE">
      <w:start w:val="1"/>
      <w:numFmt w:val="bullet"/>
      <w:lvlText w:val="o"/>
      <w:lvlJc w:val="left"/>
      <w:pPr>
        <w:ind w:left="3600" w:hanging="360"/>
      </w:pPr>
      <w:rPr>
        <w:rFonts w:ascii="Courier New" w:hAnsi="Courier New" w:hint="default"/>
      </w:rPr>
    </w:lvl>
    <w:lvl w:ilvl="5" w:tplc="FA9CF830">
      <w:start w:val="1"/>
      <w:numFmt w:val="bullet"/>
      <w:lvlText w:val=""/>
      <w:lvlJc w:val="left"/>
      <w:pPr>
        <w:ind w:left="4320" w:hanging="360"/>
      </w:pPr>
      <w:rPr>
        <w:rFonts w:ascii="Wingdings" w:hAnsi="Wingdings" w:hint="default"/>
      </w:rPr>
    </w:lvl>
    <w:lvl w:ilvl="6" w:tplc="08087346">
      <w:start w:val="1"/>
      <w:numFmt w:val="bullet"/>
      <w:lvlText w:val=""/>
      <w:lvlJc w:val="left"/>
      <w:pPr>
        <w:ind w:left="5040" w:hanging="360"/>
      </w:pPr>
      <w:rPr>
        <w:rFonts w:ascii="Symbol" w:hAnsi="Symbol" w:hint="default"/>
      </w:rPr>
    </w:lvl>
    <w:lvl w:ilvl="7" w:tplc="9F343C9E">
      <w:start w:val="1"/>
      <w:numFmt w:val="bullet"/>
      <w:lvlText w:val="o"/>
      <w:lvlJc w:val="left"/>
      <w:pPr>
        <w:ind w:left="5760" w:hanging="360"/>
      </w:pPr>
      <w:rPr>
        <w:rFonts w:ascii="Courier New" w:hAnsi="Courier New" w:hint="default"/>
      </w:rPr>
    </w:lvl>
    <w:lvl w:ilvl="8" w:tplc="E55E0610">
      <w:start w:val="1"/>
      <w:numFmt w:val="bullet"/>
      <w:lvlText w:val=""/>
      <w:lvlJc w:val="left"/>
      <w:pPr>
        <w:ind w:left="6480" w:hanging="360"/>
      </w:pPr>
      <w:rPr>
        <w:rFonts w:ascii="Wingdings" w:hAnsi="Wingdings" w:hint="default"/>
      </w:rPr>
    </w:lvl>
  </w:abstractNum>
  <w:abstractNum w:abstractNumId="124" w15:restartNumberingAfterBreak="0">
    <w:nsid w:val="5A569347"/>
    <w:multiLevelType w:val="hybridMultilevel"/>
    <w:tmpl w:val="FFFFFFFF"/>
    <w:lvl w:ilvl="0" w:tplc="097C5862">
      <w:start w:val="1"/>
      <w:numFmt w:val="bullet"/>
      <w:lvlText w:val=""/>
      <w:lvlJc w:val="left"/>
      <w:pPr>
        <w:ind w:left="720" w:hanging="360"/>
      </w:pPr>
      <w:rPr>
        <w:rFonts w:ascii="Symbol" w:hAnsi="Symbol" w:hint="default"/>
      </w:rPr>
    </w:lvl>
    <w:lvl w:ilvl="1" w:tplc="3DC4F01A">
      <w:start w:val="1"/>
      <w:numFmt w:val="bullet"/>
      <w:lvlText w:val="o"/>
      <w:lvlJc w:val="left"/>
      <w:pPr>
        <w:ind w:left="1440" w:hanging="360"/>
      </w:pPr>
      <w:rPr>
        <w:rFonts w:ascii="Courier New" w:hAnsi="Courier New" w:hint="default"/>
      </w:rPr>
    </w:lvl>
    <w:lvl w:ilvl="2" w:tplc="9A80973C">
      <w:start w:val="1"/>
      <w:numFmt w:val="bullet"/>
      <w:lvlText w:val=""/>
      <w:lvlJc w:val="left"/>
      <w:pPr>
        <w:ind w:left="2160" w:hanging="360"/>
      </w:pPr>
      <w:rPr>
        <w:rFonts w:ascii="Wingdings" w:hAnsi="Wingdings" w:hint="default"/>
      </w:rPr>
    </w:lvl>
    <w:lvl w:ilvl="3" w:tplc="7870E996">
      <w:start w:val="1"/>
      <w:numFmt w:val="bullet"/>
      <w:lvlText w:val=""/>
      <w:lvlJc w:val="left"/>
      <w:pPr>
        <w:ind w:left="2880" w:hanging="360"/>
      </w:pPr>
      <w:rPr>
        <w:rFonts w:ascii="Symbol" w:hAnsi="Symbol" w:hint="default"/>
      </w:rPr>
    </w:lvl>
    <w:lvl w:ilvl="4" w:tplc="E7B218C8">
      <w:start w:val="1"/>
      <w:numFmt w:val="bullet"/>
      <w:lvlText w:val="o"/>
      <w:lvlJc w:val="left"/>
      <w:pPr>
        <w:ind w:left="3600" w:hanging="360"/>
      </w:pPr>
      <w:rPr>
        <w:rFonts w:ascii="Courier New" w:hAnsi="Courier New" w:hint="default"/>
      </w:rPr>
    </w:lvl>
    <w:lvl w:ilvl="5" w:tplc="0A326DF6">
      <w:start w:val="1"/>
      <w:numFmt w:val="bullet"/>
      <w:lvlText w:val=""/>
      <w:lvlJc w:val="left"/>
      <w:pPr>
        <w:ind w:left="4320" w:hanging="360"/>
      </w:pPr>
      <w:rPr>
        <w:rFonts w:ascii="Wingdings" w:hAnsi="Wingdings" w:hint="default"/>
      </w:rPr>
    </w:lvl>
    <w:lvl w:ilvl="6" w:tplc="F67EF2D2">
      <w:start w:val="1"/>
      <w:numFmt w:val="bullet"/>
      <w:lvlText w:val=""/>
      <w:lvlJc w:val="left"/>
      <w:pPr>
        <w:ind w:left="5040" w:hanging="360"/>
      </w:pPr>
      <w:rPr>
        <w:rFonts w:ascii="Symbol" w:hAnsi="Symbol" w:hint="default"/>
      </w:rPr>
    </w:lvl>
    <w:lvl w:ilvl="7" w:tplc="1E608900">
      <w:start w:val="1"/>
      <w:numFmt w:val="bullet"/>
      <w:lvlText w:val="o"/>
      <w:lvlJc w:val="left"/>
      <w:pPr>
        <w:ind w:left="5760" w:hanging="360"/>
      </w:pPr>
      <w:rPr>
        <w:rFonts w:ascii="Courier New" w:hAnsi="Courier New" w:hint="default"/>
      </w:rPr>
    </w:lvl>
    <w:lvl w:ilvl="8" w:tplc="4D087A62">
      <w:start w:val="1"/>
      <w:numFmt w:val="bullet"/>
      <w:lvlText w:val=""/>
      <w:lvlJc w:val="left"/>
      <w:pPr>
        <w:ind w:left="6480" w:hanging="360"/>
      </w:pPr>
      <w:rPr>
        <w:rFonts w:ascii="Wingdings" w:hAnsi="Wingdings" w:hint="default"/>
      </w:rPr>
    </w:lvl>
  </w:abstractNum>
  <w:abstractNum w:abstractNumId="125" w15:restartNumberingAfterBreak="0">
    <w:nsid w:val="5B29D2C5"/>
    <w:multiLevelType w:val="hybridMultilevel"/>
    <w:tmpl w:val="59543EB2"/>
    <w:lvl w:ilvl="0" w:tplc="8046846C">
      <w:start w:val="1"/>
      <w:numFmt w:val="bullet"/>
      <w:lvlText w:val=""/>
      <w:lvlJc w:val="left"/>
      <w:pPr>
        <w:ind w:left="720" w:hanging="360"/>
      </w:pPr>
      <w:rPr>
        <w:rFonts w:ascii="Symbol" w:hAnsi="Symbol" w:hint="default"/>
      </w:rPr>
    </w:lvl>
    <w:lvl w:ilvl="1" w:tplc="817A8BB2">
      <w:start w:val="1"/>
      <w:numFmt w:val="bullet"/>
      <w:lvlText w:val="o"/>
      <w:lvlJc w:val="left"/>
      <w:pPr>
        <w:ind w:left="1440" w:hanging="360"/>
      </w:pPr>
      <w:rPr>
        <w:rFonts w:ascii="Courier New" w:hAnsi="Courier New" w:hint="default"/>
      </w:rPr>
    </w:lvl>
    <w:lvl w:ilvl="2" w:tplc="CA522B98">
      <w:start w:val="1"/>
      <w:numFmt w:val="bullet"/>
      <w:lvlText w:val=""/>
      <w:lvlJc w:val="left"/>
      <w:pPr>
        <w:ind w:left="2160" w:hanging="360"/>
      </w:pPr>
      <w:rPr>
        <w:rFonts w:ascii="Wingdings" w:hAnsi="Wingdings" w:hint="default"/>
      </w:rPr>
    </w:lvl>
    <w:lvl w:ilvl="3" w:tplc="D2BE7D5C">
      <w:start w:val="1"/>
      <w:numFmt w:val="bullet"/>
      <w:lvlText w:val=""/>
      <w:lvlJc w:val="left"/>
      <w:pPr>
        <w:ind w:left="2880" w:hanging="360"/>
      </w:pPr>
      <w:rPr>
        <w:rFonts w:ascii="Symbol" w:hAnsi="Symbol" w:hint="default"/>
      </w:rPr>
    </w:lvl>
    <w:lvl w:ilvl="4" w:tplc="AA18E298">
      <w:start w:val="1"/>
      <w:numFmt w:val="bullet"/>
      <w:lvlText w:val="o"/>
      <w:lvlJc w:val="left"/>
      <w:pPr>
        <w:ind w:left="3600" w:hanging="360"/>
      </w:pPr>
      <w:rPr>
        <w:rFonts w:ascii="Courier New" w:hAnsi="Courier New" w:hint="default"/>
      </w:rPr>
    </w:lvl>
    <w:lvl w:ilvl="5" w:tplc="9D2662C6">
      <w:start w:val="1"/>
      <w:numFmt w:val="bullet"/>
      <w:lvlText w:val=""/>
      <w:lvlJc w:val="left"/>
      <w:pPr>
        <w:ind w:left="4320" w:hanging="360"/>
      </w:pPr>
      <w:rPr>
        <w:rFonts w:ascii="Wingdings" w:hAnsi="Wingdings" w:hint="default"/>
      </w:rPr>
    </w:lvl>
    <w:lvl w:ilvl="6" w:tplc="B5B45E7A">
      <w:start w:val="1"/>
      <w:numFmt w:val="bullet"/>
      <w:lvlText w:val=""/>
      <w:lvlJc w:val="left"/>
      <w:pPr>
        <w:ind w:left="5040" w:hanging="360"/>
      </w:pPr>
      <w:rPr>
        <w:rFonts w:ascii="Symbol" w:hAnsi="Symbol" w:hint="default"/>
      </w:rPr>
    </w:lvl>
    <w:lvl w:ilvl="7" w:tplc="EE8AD78A">
      <w:start w:val="1"/>
      <w:numFmt w:val="bullet"/>
      <w:lvlText w:val="o"/>
      <w:lvlJc w:val="left"/>
      <w:pPr>
        <w:ind w:left="5760" w:hanging="360"/>
      </w:pPr>
      <w:rPr>
        <w:rFonts w:ascii="Courier New" w:hAnsi="Courier New" w:hint="default"/>
      </w:rPr>
    </w:lvl>
    <w:lvl w:ilvl="8" w:tplc="5792CFD4">
      <w:start w:val="1"/>
      <w:numFmt w:val="bullet"/>
      <w:lvlText w:val=""/>
      <w:lvlJc w:val="left"/>
      <w:pPr>
        <w:ind w:left="6480" w:hanging="360"/>
      </w:pPr>
      <w:rPr>
        <w:rFonts w:ascii="Wingdings" w:hAnsi="Wingdings" w:hint="default"/>
      </w:rPr>
    </w:lvl>
  </w:abstractNum>
  <w:abstractNum w:abstractNumId="126" w15:restartNumberingAfterBreak="0">
    <w:nsid w:val="5B63F425"/>
    <w:multiLevelType w:val="hybridMultilevel"/>
    <w:tmpl w:val="FFFFFFFF"/>
    <w:lvl w:ilvl="0" w:tplc="26D637B8">
      <w:start w:val="1"/>
      <w:numFmt w:val="bullet"/>
      <w:lvlText w:val=""/>
      <w:lvlJc w:val="left"/>
      <w:pPr>
        <w:ind w:left="720" w:hanging="360"/>
      </w:pPr>
      <w:rPr>
        <w:rFonts w:ascii="Symbol" w:hAnsi="Symbol" w:hint="default"/>
      </w:rPr>
    </w:lvl>
    <w:lvl w:ilvl="1" w:tplc="D6CA9B28">
      <w:start w:val="1"/>
      <w:numFmt w:val="bullet"/>
      <w:lvlText w:val="o"/>
      <w:lvlJc w:val="left"/>
      <w:pPr>
        <w:ind w:left="1440" w:hanging="360"/>
      </w:pPr>
      <w:rPr>
        <w:rFonts w:ascii="Courier New" w:hAnsi="Courier New" w:hint="default"/>
      </w:rPr>
    </w:lvl>
    <w:lvl w:ilvl="2" w:tplc="CBBC88C8">
      <w:start w:val="1"/>
      <w:numFmt w:val="bullet"/>
      <w:lvlText w:val=""/>
      <w:lvlJc w:val="left"/>
      <w:pPr>
        <w:ind w:left="2160" w:hanging="360"/>
      </w:pPr>
      <w:rPr>
        <w:rFonts w:ascii="Wingdings" w:hAnsi="Wingdings" w:hint="default"/>
      </w:rPr>
    </w:lvl>
    <w:lvl w:ilvl="3" w:tplc="FC8291EE">
      <w:start w:val="1"/>
      <w:numFmt w:val="bullet"/>
      <w:lvlText w:val=""/>
      <w:lvlJc w:val="left"/>
      <w:pPr>
        <w:ind w:left="2880" w:hanging="360"/>
      </w:pPr>
      <w:rPr>
        <w:rFonts w:ascii="Symbol" w:hAnsi="Symbol" w:hint="default"/>
      </w:rPr>
    </w:lvl>
    <w:lvl w:ilvl="4" w:tplc="F4DE73FE">
      <w:start w:val="1"/>
      <w:numFmt w:val="bullet"/>
      <w:lvlText w:val="o"/>
      <w:lvlJc w:val="left"/>
      <w:pPr>
        <w:ind w:left="3600" w:hanging="360"/>
      </w:pPr>
      <w:rPr>
        <w:rFonts w:ascii="Courier New" w:hAnsi="Courier New" w:hint="default"/>
      </w:rPr>
    </w:lvl>
    <w:lvl w:ilvl="5" w:tplc="75A49BD8">
      <w:start w:val="1"/>
      <w:numFmt w:val="bullet"/>
      <w:lvlText w:val=""/>
      <w:lvlJc w:val="left"/>
      <w:pPr>
        <w:ind w:left="4320" w:hanging="360"/>
      </w:pPr>
      <w:rPr>
        <w:rFonts w:ascii="Wingdings" w:hAnsi="Wingdings" w:hint="default"/>
      </w:rPr>
    </w:lvl>
    <w:lvl w:ilvl="6" w:tplc="15B409A0">
      <w:start w:val="1"/>
      <w:numFmt w:val="bullet"/>
      <w:lvlText w:val=""/>
      <w:lvlJc w:val="left"/>
      <w:pPr>
        <w:ind w:left="5040" w:hanging="360"/>
      </w:pPr>
      <w:rPr>
        <w:rFonts w:ascii="Symbol" w:hAnsi="Symbol" w:hint="default"/>
      </w:rPr>
    </w:lvl>
    <w:lvl w:ilvl="7" w:tplc="9146B8FE">
      <w:start w:val="1"/>
      <w:numFmt w:val="bullet"/>
      <w:lvlText w:val="o"/>
      <w:lvlJc w:val="left"/>
      <w:pPr>
        <w:ind w:left="5760" w:hanging="360"/>
      </w:pPr>
      <w:rPr>
        <w:rFonts w:ascii="Courier New" w:hAnsi="Courier New" w:hint="default"/>
      </w:rPr>
    </w:lvl>
    <w:lvl w:ilvl="8" w:tplc="5BB81DFA">
      <w:start w:val="1"/>
      <w:numFmt w:val="bullet"/>
      <w:lvlText w:val=""/>
      <w:lvlJc w:val="left"/>
      <w:pPr>
        <w:ind w:left="6480" w:hanging="360"/>
      </w:pPr>
      <w:rPr>
        <w:rFonts w:ascii="Wingdings" w:hAnsi="Wingdings" w:hint="default"/>
      </w:rPr>
    </w:lvl>
  </w:abstractNum>
  <w:abstractNum w:abstractNumId="127" w15:restartNumberingAfterBreak="0">
    <w:nsid w:val="5B87881D"/>
    <w:multiLevelType w:val="hybridMultilevel"/>
    <w:tmpl w:val="FFFFFFFF"/>
    <w:lvl w:ilvl="0" w:tplc="B99E6EBE">
      <w:start w:val="1"/>
      <w:numFmt w:val="bullet"/>
      <w:lvlText w:val=""/>
      <w:lvlJc w:val="left"/>
      <w:pPr>
        <w:ind w:left="720" w:hanging="360"/>
      </w:pPr>
      <w:rPr>
        <w:rFonts w:ascii="Symbol" w:hAnsi="Symbol" w:hint="default"/>
      </w:rPr>
    </w:lvl>
    <w:lvl w:ilvl="1" w:tplc="F52EA5DE">
      <w:start w:val="1"/>
      <w:numFmt w:val="bullet"/>
      <w:lvlText w:val="o"/>
      <w:lvlJc w:val="left"/>
      <w:pPr>
        <w:ind w:left="1440" w:hanging="360"/>
      </w:pPr>
      <w:rPr>
        <w:rFonts w:ascii="Courier New" w:hAnsi="Courier New" w:hint="default"/>
      </w:rPr>
    </w:lvl>
    <w:lvl w:ilvl="2" w:tplc="C0C28634">
      <w:start w:val="1"/>
      <w:numFmt w:val="bullet"/>
      <w:lvlText w:val=""/>
      <w:lvlJc w:val="left"/>
      <w:pPr>
        <w:ind w:left="2160" w:hanging="360"/>
      </w:pPr>
      <w:rPr>
        <w:rFonts w:ascii="Wingdings" w:hAnsi="Wingdings" w:hint="default"/>
      </w:rPr>
    </w:lvl>
    <w:lvl w:ilvl="3" w:tplc="E7205D86">
      <w:start w:val="1"/>
      <w:numFmt w:val="bullet"/>
      <w:lvlText w:val=""/>
      <w:lvlJc w:val="left"/>
      <w:pPr>
        <w:ind w:left="2880" w:hanging="360"/>
      </w:pPr>
      <w:rPr>
        <w:rFonts w:ascii="Symbol" w:hAnsi="Symbol" w:hint="default"/>
      </w:rPr>
    </w:lvl>
    <w:lvl w:ilvl="4" w:tplc="6442A828">
      <w:start w:val="1"/>
      <w:numFmt w:val="bullet"/>
      <w:lvlText w:val="o"/>
      <w:lvlJc w:val="left"/>
      <w:pPr>
        <w:ind w:left="3600" w:hanging="360"/>
      </w:pPr>
      <w:rPr>
        <w:rFonts w:ascii="Courier New" w:hAnsi="Courier New" w:hint="default"/>
      </w:rPr>
    </w:lvl>
    <w:lvl w:ilvl="5" w:tplc="7C32FA78">
      <w:start w:val="1"/>
      <w:numFmt w:val="bullet"/>
      <w:lvlText w:val=""/>
      <w:lvlJc w:val="left"/>
      <w:pPr>
        <w:ind w:left="4320" w:hanging="360"/>
      </w:pPr>
      <w:rPr>
        <w:rFonts w:ascii="Wingdings" w:hAnsi="Wingdings" w:hint="default"/>
      </w:rPr>
    </w:lvl>
    <w:lvl w:ilvl="6" w:tplc="6BB0C078">
      <w:start w:val="1"/>
      <w:numFmt w:val="bullet"/>
      <w:lvlText w:val=""/>
      <w:lvlJc w:val="left"/>
      <w:pPr>
        <w:ind w:left="5040" w:hanging="360"/>
      </w:pPr>
      <w:rPr>
        <w:rFonts w:ascii="Symbol" w:hAnsi="Symbol" w:hint="default"/>
      </w:rPr>
    </w:lvl>
    <w:lvl w:ilvl="7" w:tplc="738A07D8">
      <w:start w:val="1"/>
      <w:numFmt w:val="bullet"/>
      <w:lvlText w:val="o"/>
      <w:lvlJc w:val="left"/>
      <w:pPr>
        <w:ind w:left="5760" w:hanging="360"/>
      </w:pPr>
      <w:rPr>
        <w:rFonts w:ascii="Courier New" w:hAnsi="Courier New" w:hint="default"/>
      </w:rPr>
    </w:lvl>
    <w:lvl w:ilvl="8" w:tplc="28324D2A">
      <w:start w:val="1"/>
      <w:numFmt w:val="bullet"/>
      <w:lvlText w:val=""/>
      <w:lvlJc w:val="left"/>
      <w:pPr>
        <w:ind w:left="6480" w:hanging="360"/>
      </w:pPr>
      <w:rPr>
        <w:rFonts w:ascii="Wingdings" w:hAnsi="Wingdings" w:hint="default"/>
      </w:rPr>
    </w:lvl>
  </w:abstractNum>
  <w:abstractNum w:abstractNumId="128" w15:restartNumberingAfterBreak="0">
    <w:nsid w:val="5BD0A9C9"/>
    <w:multiLevelType w:val="hybridMultilevel"/>
    <w:tmpl w:val="FFFFFFFF"/>
    <w:lvl w:ilvl="0" w:tplc="A54CE686">
      <w:start w:val="1"/>
      <w:numFmt w:val="bullet"/>
      <w:lvlText w:val=""/>
      <w:lvlJc w:val="left"/>
      <w:pPr>
        <w:ind w:left="720" w:hanging="360"/>
      </w:pPr>
      <w:rPr>
        <w:rFonts w:ascii="Symbol" w:hAnsi="Symbol" w:hint="default"/>
      </w:rPr>
    </w:lvl>
    <w:lvl w:ilvl="1" w:tplc="338E41F8">
      <w:start w:val="1"/>
      <w:numFmt w:val="bullet"/>
      <w:lvlText w:val="o"/>
      <w:lvlJc w:val="left"/>
      <w:pPr>
        <w:ind w:left="1440" w:hanging="360"/>
      </w:pPr>
      <w:rPr>
        <w:rFonts w:ascii="Courier New" w:hAnsi="Courier New" w:hint="default"/>
      </w:rPr>
    </w:lvl>
    <w:lvl w:ilvl="2" w:tplc="55087E24">
      <w:start w:val="1"/>
      <w:numFmt w:val="bullet"/>
      <w:lvlText w:val=""/>
      <w:lvlJc w:val="left"/>
      <w:pPr>
        <w:ind w:left="2160" w:hanging="360"/>
      </w:pPr>
      <w:rPr>
        <w:rFonts w:ascii="Wingdings" w:hAnsi="Wingdings" w:hint="default"/>
      </w:rPr>
    </w:lvl>
    <w:lvl w:ilvl="3" w:tplc="D064128C">
      <w:start w:val="1"/>
      <w:numFmt w:val="bullet"/>
      <w:lvlText w:val=""/>
      <w:lvlJc w:val="left"/>
      <w:pPr>
        <w:ind w:left="2880" w:hanging="360"/>
      </w:pPr>
      <w:rPr>
        <w:rFonts w:ascii="Symbol" w:hAnsi="Symbol" w:hint="default"/>
      </w:rPr>
    </w:lvl>
    <w:lvl w:ilvl="4" w:tplc="D90C2C28">
      <w:start w:val="1"/>
      <w:numFmt w:val="bullet"/>
      <w:lvlText w:val="o"/>
      <w:lvlJc w:val="left"/>
      <w:pPr>
        <w:ind w:left="3600" w:hanging="360"/>
      </w:pPr>
      <w:rPr>
        <w:rFonts w:ascii="Courier New" w:hAnsi="Courier New" w:hint="default"/>
      </w:rPr>
    </w:lvl>
    <w:lvl w:ilvl="5" w:tplc="6C0EC594">
      <w:start w:val="1"/>
      <w:numFmt w:val="bullet"/>
      <w:lvlText w:val=""/>
      <w:lvlJc w:val="left"/>
      <w:pPr>
        <w:ind w:left="4320" w:hanging="360"/>
      </w:pPr>
      <w:rPr>
        <w:rFonts w:ascii="Wingdings" w:hAnsi="Wingdings" w:hint="default"/>
      </w:rPr>
    </w:lvl>
    <w:lvl w:ilvl="6" w:tplc="384AFBD4">
      <w:start w:val="1"/>
      <w:numFmt w:val="bullet"/>
      <w:lvlText w:val=""/>
      <w:lvlJc w:val="left"/>
      <w:pPr>
        <w:ind w:left="5040" w:hanging="360"/>
      </w:pPr>
      <w:rPr>
        <w:rFonts w:ascii="Symbol" w:hAnsi="Symbol" w:hint="default"/>
      </w:rPr>
    </w:lvl>
    <w:lvl w:ilvl="7" w:tplc="A286A0B2">
      <w:start w:val="1"/>
      <w:numFmt w:val="bullet"/>
      <w:lvlText w:val="o"/>
      <w:lvlJc w:val="left"/>
      <w:pPr>
        <w:ind w:left="5760" w:hanging="360"/>
      </w:pPr>
      <w:rPr>
        <w:rFonts w:ascii="Courier New" w:hAnsi="Courier New" w:hint="default"/>
      </w:rPr>
    </w:lvl>
    <w:lvl w:ilvl="8" w:tplc="3F0C1E9E">
      <w:start w:val="1"/>
      <w:numFmt w:val="bullet"/>
      <w:lvlText w:val=""/>
      <w:lvlJc w:val="left"/>
      <w:pPr>
        <w:ind w:left="6480" w:hanging="360"/>
      </w:pPr>
      <w:rPr>
        <w:rFonts w:ascii="Wingdings" w:hAnsi="Wingdings" w:hint="default"/>
      </w:rPr>
    </w:lvl>
  </w:abstractNum>
  <w:abstractNum w:abstractNumId="129" w15:restartNumberingAfterBreak="0">
    <w:nsid w:val="5BE42615"/>
    <w:multiLevelType w:val="hybridMultilevel"/>
    <w:tmpl w:val="FFFFFFFF"/>
    <w:lvl w:ilvl="0" w:tplc="997A7FEA">
      <w:start w:val="1"/>
      <w:numFmt w:val="bullet"/>
      <w:lvlText w:val=""/>
      <w:lvlJc w:val="left"/>
      <w:pPr>
        <w:ind w:left="720" w:hanging="360"/>
      </w:pPr>
      <w:rPr>
        <w:rFonts w:ascii="Symbol" w:hAnsi="Symbol" w:hint="default"/>
      </w:rPr>
    </w:lvl>
    <w:lvl w:ilvl="1" w:tplc="D284B0EE">
      <w:start w:val="1"/>
      <w:numFmt w:val="bullet"/>
      <w:lvlText w:val="o"/>
      <w:lvlJc w:val="left"/>
      <w:pPr>
        <w:ind w:left="1440" w:hanging="360"/>
      </w:pPr>
      <w:rPr>
        <w:rFonts w:ascii="Courier New" w:hAnsi="Courier New" w:hint="default"/>
      </w:rPr>
    </w:lvl>
    <w:lvl w:ilvl="2" w:tplc="513A8A6E">
      <w:start w:val="1"/>
      <w:numFmt w:val="bullet"/>
      <w:lvlText w:val=""/>
      <w:lvlJc w:val="left"/>
      <w:pPr>
        <w:ind w:left="2160" w:hanging="360"/>
      </w:pPr>
      <w:rPr>
        <w:rFonts w:ascii="Wingdings" w:hAnsi="Wingdings" w:hint="default"/>
      </w:rPr>
    </w:lvl>
    <w:lvl w:ilvl="3" w:tplc="3BA80B48">
      <w:start w:val="1"/>
      <w:numFmt w:val="bullet"/>
      <w:lvlText w:val=""/>
      <w:lvlJc w:val="left"/>
      <w:pPr>
        <w:ind w:left="2880" w:hanging="360"/>
      </w:pPr>
      <w:rPr>
        <w:rFonts w:ascii="Symbol" w:hAnsi="Symbol" w:hint="default"/>
      </w:rPr>
    </w:lvl>
    <w:lvl w:ilvl="4" w:tplc="3920FC2C">
      <w:start w:val="1"/>
      <w:numFmt w:val="bullet"/>
      <w:lvlText w:val="o"/>
      <w:lvlJc w:val="left"/>
      <w:pPr>
        <w:ind w:left="3600" w:hanging="360"/>
      </w:pPr>
      <w:rPr>
        <w:rFonts w:ascii="Courier New" w:hAnsi="Courier New" w:hint="default"/>
      </w:rPr>
    </w:lvl>
    <w:lvl w:ilvl="5" w:tplc="CB7C0BC2">
      <w:start w:val="1"/>
      <w:numFmt w:val="bullet"/>
      <w:lvlText w:val=""/>
      <w:lvlJc w:val="left"/>
      <w:pPr>
        <w:ind w:left="4320" w:hanging="360"/>
      </w:pPr>
      <w:rPr>
        <w:rFonts w:ascii="Wingdings" w:hAnsi="Wingdings" w:hint="default"/>
      </w:rPr>
    </w:lvl>
    <w:lvl w:ilvl="6" w:tplc="6DFE2B0C">
      <w:start w:val="1"/>
      <w:numFmt w:val="bullet"/>
      <w:lvlText w:val=""/>
      <w:lvlJc w:val="left"/>
      <w:pPr>
        <w:ind w:left="5040" w:hanging="360"/>
      </w:pPr>
      <w:rPr>
        <w:rFonts w:ascii="Symbol" w:hAnsi="Symbol" w:hint="default"/>
      </w:rPr>
    </w:lvl>
    <w:lvl w:ilvl="7" w:tplc="B9BE49D8">
      <w:start w:val="1"/>
      <w:numFmt w:val="bullet"/>
      <w:lvlText w:val="o"/>
      <w:lvlJc w:val="left"/>
      <w:pPr>
        <w:ind w:left="5760" w:hanging="360"/>
      </w:pPr>
      <w:rPr>
        <w:rFonts w:ascii="Courier New" w:hAnsi="Courier New" w:hint="default"/>
      </w:rPr>
    </w:lvl>
    <w:lvl w:ilvl="8" w:tplc="576AEE1C">
      <w:start w:val="1"/>
      <w:numFmt w:val="bullet"/>
      <w:lvlText w:val=""/>
      <w:lvlJc w:val="left"/>
      <w:pPr>
        <w:ind w:left="6480" w:hanging="360"/>
      </w:pPr>
      <w:rPr>
        <w:rFonts w:ascii="Wingdings" w:hAnsi="Wingdings" w:hint="default"/>
      </w:rPr>
    </w:lvl>
  </w:abstractNum>
  <w:abstractNum w:abstractNumId="130" w15:restartNumberingAfterBreak="0">
    <w:nsid w:val="5BEA06C1"/>
    <w:multiLevelType w:val="hybridMultilevel"/>
    <w:tmpl w:val="FFFFFFFF"/>
    <w:lvl w:ilvl="0" w:tplc="F21826E8">
      <w:start w:val="1"/>
      <w:numFmt w:val="bullet"/>
      <w:lvlText w:val=""/>
      <w:lvlJc w:val="left"/>
      <w:pPr>
        <w:ind w:left="720" w:hanging="360"/>
      </w:pPr>
      <w:rPr>
        <w:rFonts w:ascii="Symbol" w:hAnsi="Symbol" w:hint="default"/>
      </w:rPr>
    </w:lvl>
    <w:lvl w:ilvl="1" w:tplc="170C9E2A">
      <w:start w:val="1"/>
      <w:numFmt w:val="bullet"/>
      <w:lvlText w:val="o"/>
      <w:lvlJc w:val="left"/>
      <w:pPr>
        <w:ind w:left="1440" w:hanging="360"/>
      </w:pPr>
      <w:rPr>
        <w:rFonts w:ascii="Courier New" w:hAnsi="Courier New" w:hint="default"/>
      </w:rPr>
    </w:lvl>
    <w:lvl w:ilvl="2" w:tplc="62E6A8BC">
      <w:start w:val="1"/>
      <w:numFmt w:val="bullet"/>
      <w:lvlText w:val=""/>
      <w:lvlJc w:val="left"/>
      <w:pPr>
        <w:ind w:left="2160" w:hanging="360"/>
      </w:pPr>
      <w:rPr>
        <w:rFonts w:ascii="Wingdings" w:hAnsi="Wingdings" w:hint="default"/>
      </w:rPr>
    </w:lvl>
    <w:lvl w:ilvl="3" w:tplc="DE9E0882">
      <w:start w:val="1"/>
      <w:numFmt w:val="bullet"/>
      <w:lvlText w:val=""/>
      <w:lvlJc w:val="left"/>
      <w:pPr>
        <w:ind w:left="2880" w:hanging="360"/>
      </w:pPr>
      <w:rPr>
        <w:rFonts w:ascii="Symbol" w:hAnsi="Symbol" w:hint="default"/>
      </w:rPr>
    </w:lvl>
    <w:lvl w:ilvl="4" w:tplc="DA7C5E54">
      <w:start w:val="1"/>
      <w:numFmt w:val="bullet"/>
      <w:lvlText w:val="o"/>
      <w:lvlJc w:val="left"/>
      <w:pPr>
        <w:ind w:left="3600" w:hanging="360"/>
      </w:pPr>
      <w:rPr>
        <w:rFonts w:ascii="Courier New" w:hAnsi="Courier New" w:hint="default"/>
      </w:rPr>
    </w:lvl>
    <w:lvl w:ilvl="5" w:tplc="48FA2C60">
      <w:start w:val="1"/>
      <w:numFmt w:val="bullet"/>
      <w:lvlText w:val=""/>
      <w:lvlJc w:val="left"/>
      <w:pPr>
        <w:ind w:left="4320" w:hanging="360"/>
      </w:pPr>
      <w:rPr>
        <w:rFonts w:ascii="Wingdings" w:hAnsi="Wingdings" w:hint="default"/>
      </w:rPr>
    </w:lvl>
    <w:lvl w:ilvl="6" w:tplc="BAD06E08">
      <w:start w:val="1"/>
      <w:numFmt w:val="bullet"/>
      <w:lvlText w:val=""/>
      <w:lvlJc w:val="left"/>
      <w:pPr>
        <w:ind w:left="5040" w:hanging="360"/>
      </w:pPr>
      <w:rPr>
        <w:rFonts w:ascii="Symbol" w:hAnsi="Symbol" w:hint="default"/>
      </w:rPr>
    </w:lvl>
    <w:lvl w:ilvl="7" w:tplc="8E2C96E2">
      <w:start w:val="1"/>
      <w:numFmt w:val="bullet"/>
      <w:lvlText w:val="o"/>
      <w:lvlJc w:val="left"/>
      <w:pPr>
        <w:ind w:left="5760" w:hanging="360"/>
      </w:pPr>
      <w:rPr>
        <w:rFonts w:ascii="Courier New" w:hAnsi="Courier New" w:hint="default"/>
      </w:rPr>
    </w:lvl>
    <w:lvl w:ilvl="8" w:tplc="E960A5F2">
      <w:start w:val="1"/>
      <w:numFmt w:val="bullet"/>
      <w:lvlText w:val=""/>
      <w:lvlJc w:val="left"/>
      <w:pPr>
        <w:ind w:left="6480" w:hanging="360"/>
      </w:pPr>
      <w:rPr>
        <w:rFonts w:ascii="Wingdings" w:hAnsi="Wingdings" w:hint="default"/>
      </w:rPr>
    </w:lvl>
  </w:abstractNum>
  <w:abstractNum w:abstractNumId="131" w15:restartNumberingAfterBreak="0">
    <w:nsid w:val="5C8963D8"/>
    <w:multiLevelType w:val="hybridMultilevel"/>
    <w:tmpl w:val="A04E64CC"/>
    <w:lvl w:ilvl="0" w:tplc="8334FF84">
      <w:start w:val="1"/>
      <w:numFmt w:val="bullet"/>
      <w:lvlText w:val=""/>
      <w:lvlJc w:val="left"/>
      <w:pPr>
        <w:ind w:left="720" w:hanging="360"/>
      </w:pPr>
      <w:rPr>
        <w:rFonts w:ascii="Symbol" w:hAnsi="Symbol" w:hint="default"/>
      </w:rPr>
    </w:lvl>
    <w:lvl w:ilvl="1" w:tplc="0002B798">
      <w:start w:val="1"/>
      <w:numFmt w:val="bullet"/>
      <w:lvlText w:val="o"/>
      <w:lvlJc w:val="left"/>
      <w:pPr>
        <w:ind w:left="1440" w:hanging="360"/>
      </w:pPr>
      <w:rPr>
        <w:rFonts w:ascii="Courier New" w:hAnsi="Courier New" w:hint="default"/>
      </w:rPr>
    </w:lvl>
    <w:lvl w:ilvl="2" w:tplc="D2C43BD0">
      <w:start w:val="1"/>
      <w:numFmt w:val="bullet"/>
      <w:lvlText w:val=""/>
      <w:lvlJc w:val="left"/>
      <w:pPr>
        <w:ind w:left="2160" w:hanging="360"/>
      </w:pPr>
      <w:rPr>
        <w:rFonts w:ascii="Wingdings" w:hAnsi="Wingdings" w:hint="default"/>
      </w:rPr>
    </w:lvl>
    <w:lvl w:ilvl="3" w:tplc="EC865B36">
      <w:start w:val="1"/>
      <w:numFmt w:val="bullet"/>
      <w:lvlText w:val=""/>
      <w:lvlJc w:val="left"/>
      <w:pPr>
        <w:ind w:left="2880" w:hanging="360"/>
      </w:pPr>
      <w:rPr>
        <w:rFonts w:ascii="Symbol" w:hAnsi="Symbol" w:hint="default"/>
      </w:rPr>
    </w:lvl>
    <w:lvl w:ilvl="4" w:tplc="8800F8D6">
      <w:start w:val="1"/>
      <w:numFmt w:val="bullet"/>
      <w:lvlText w:val="o"/>
      <w:lvlJc w:val="left"/>
      <w:pPr>
        <w:ind w:left="3600" w:hanging="360"/>
      </w:pPr>
      <w:rPr>
        <w:rFonts w:ascii="Courier New" w:hAnsi="Courier New" w:hint="default"/>
      </w:rPr>
    </w:lvl>
    <w:lvl w:ilvl="5" w:tplc="B0FAF936">
      <w:start w:val="1"/>
      <w:numFmt w:val="bullet"/>
      <w:lvlText w:val=""/>
      <w:lvlJc w:val="left"/>
      <w:pPr>
        <w:ind w:left="4320" w:hanging="360"/>
      </w:pPr>
      <w:rPr>
        <w:rFonts w:ascii="Wingdings" w:hAnsi="Wingdings" w:hint="default"/>
      </w:rPr>
    </w:lvl>
    <w:lvl w:ilvl="6" w:tplc="286AE512">
      <w:start w:val="1"/>
      <w:numFmt w:val="bullet"/>
      <w:lvlText w:val=""/>
      <w:lvlJc w:val="left"/>
      <w:pPr>
        <w:ind w:left="5040" w:hanging="360"/>
      </w:pPr>
      <w:rPr>
        <w:rFonts w:ascii="Symbol" w:hAnsi="Symbol" w:hint="default"/>
      </w:rPr>
    </w:lvl>
    <w:lvl w:ilvl="7" w:tplc="7324BE6C">
      <w:start w:val="1"/>
      <w:numFmt w:val="bullet"/>
      <w:lvlText w:val="o"/>
      <w:lvlJc w:val="left"/>
      <w:pPr>
        <w:ind w:left="5760" w:hanging="360"/>
      </w:pPr>
      <w:rPr>
        <w:rFonts w:ascii="Courier New" w:hAnsi="Courier New" w:hint="default"/>
      </w:rPr>
    </w:lvl>
    <w:lvl w:ilvl="8" w:tplc="EAC29122">
      <w:start w:val="1"/>
      <w:numFmt w:val="bullet"/>
      <w:lvlText w:val=""/>
      <w:lvlJc w:val="left"/>
      <w:pPr>
        <w:ind w:left="6480" w:hanging="360"/>
      </w:pPr>
      <w:rPr>
        <w:rFonts w:ascii="Wingdings" w:hAnsi="Wingdings" w:hint="default"/>
      </w:rPr>
    </w:lvl>
  </w:abstractNum>
  <w:abstractNum w:abstractNumId="132" w15:restartNumberingAfterBreak="0">
    <w:nsid w:val="5D0A247C"/>
    <w:multiLevelType w:val="hybridMultilevel"/>
    <w:tmpl w:val="FFFFFFFF"/>
    <w:lvl w:ilvl="0" w:tplc="6F48B424">
      <w:start w:val="1"/>
      <w:numFmt w:val="bullet"/>
      <w:lvlText w:val=""/>
      <w:lvlJc w:val="left"/>
      <w:pPr>
        <w:ind w:left="720" w:hanging="360"/>
      </w:pPr>
      <w:rPr>
        <w:rFonts w:ascii="Symbol" w:hAnsi="Symbol" w:hint="default"/>
      </w:rPr>
    </w:lvl>
    <w:lvl w:ilvl="1" w:tplc="5B7864A8">
      <w:start w:val="1"/>
      <w:numFmt w:val="bullet"/>
      <w:lvlText w:val="o"/>
      <w:lvlJc w:val="left"/>
      <w:pPr>
        <w:ind w:left="1440" w:hanging="360"/>
      </w:pPr>
      <w:rPr>
        <w:rFonts w:ascii="Courier New" w:hAnsi="Courier New" w:hint="default"/>
      </w:rPr>
    </w:lvl>
    <w:lvl w:ilvl="2" w:tplc="16BC835C">
      <w:start w:val="1"/>
      <w:numFmt w:val="bullet"/>
      <w:lvlText w:val=""/>
      <w:lvlJc w:val="left"/>
      <w:pPr>
        <w:ind w:left="2160" w:hanging="360"/>
      </w:pPr>
      <w:rPr>
        <w:rFonts w:ascii="Wingdings" w:hAnsi="Wingdings" w:hint="default"/>
      </w:rPr>
    </w:lvl>
    <w:lvl w:ilvl="3" w:tplc="F252C762">
      <w:start w:val="1"/>
      <w:numFmt w:val="bullet"/>
      <w:lvlText w:val=""/>
      <w:lvlJc w:val="left"/>
      <w:pPr>
        <w:ind w:left="2880" w:hanging="360"/>
      </w:pPr>
      <w:rPr>
        <w:rFonts w:ascii="Symbol" w:hAnsi="Symbol" w:hint="default"/>
      </w:rPr>
    </w:lvl>
    <w:lvl w:ilvl="4" w:tplc="8BF81E6A">
      <w:start w:val="1"/>
      <w:numFmt w:val="bullet"/>
      <w:lvlText w:val="o"/>
      <w:lvlJc w:val="left"/>
      <w:pPr>
        <w:ind w:left="3600" w:hanging="360"/>
      </w:pPr>
      <w:rPr>
        <w:rFonts w:ascii="Courier New" w:hAnsi="Courier New" w:hint="default"/>
      </w:rPr>
    </w:lvl>
    <w:lvl w:ilvl="5" w:tplc="40D80DA0">
      <w:start w:val="1"/>
      <w:numFmt w:val="bullet"/>
      <w:lvlText w:val=""/>
      <w:lvlJc w:val="left"/>
      <w:pPr>
        <w:ind w:left="4320" w:hanging="360"/>
      </w:pPr>
      <w:rPr>
        <w:rFonts w:ascii="Wingdings" w:hAnsi="Wingdings" w:hint="default"/>
      </w:rPr>
    </w:lvl>
    <w:lvl w:ilvl="6" w:tplc="29C0FB20">
      <w:start w:val="1"/>
      <w:numFmt w:val="bullet"/>
      <w:lvlText w:val=""/>
      <w:lvlJc w:val="left"/>
      <w:pPr>
        <w:ind w:left="5040" w:hanging="360"/>
      </w:pPr>
      <w:rPr>
        <w:rFonts w:ascii="Symbol" w:hAnsi="Symbol" w:hint="default"/>
      </w:rPr>
    </w:lvl>
    <w:lvl w:ilvl="7" w:tplc="92A65AEC">
      <w:start w:val="1"/>
      <w:numFmt w:val="bullet"/>
      <w:lvlText w:val="o"/>
      <w:lvlJc w:val="left"/>
      <w:pPr>
        <w:ind w:left="5760" w:hanging="360"/>
      </w:pPr>
      <w:rPr>
        <w:rFonts w:ascii="Courier New" w:hAnsi="Courier New" w:hint="default"/>
      </w:rPr>
    </w:lvl>
    <w:lvl w:ilvl="8" w:tplc="7958BAE6">
      <w:start w:val="1"/>
      <w:numFmt w:val="bullet"/>
      <w:lvlText w:val=""/>
      <w:lvlJc w:val="left"/>
      <w:pPr>
        <w:ind w:left="6480" w:hanging="360"/>
      </w:pPr>
      <w:rPr>
        <w:rFonts w:ascii="Wingdings" w:hAnsi="Wingdings" w:hint="default"/>
      </w:rPr>
    </w:lvl>
  </w:abstractNum>
  <w:abstractNum w:abstractNumId="133" w15:restartNumberingAfterBreak="0">
    <w:nsid w:val="5D41D6A4"/>
    <w:multiLevelType w:val="hybridMultilevel"/>
    <w:tmpl w:val="FFFFFFFF"/>
    <w:lvl w:ilvl="0" w:tplc="2BBC4278">
      <w:start w:val="1"/>
      <w:numFmt w:val="bullet"/>
      <w:lvlText w:val=""/>
      <w:lvlJc w:val="left"/>
      <w:pPr>
        <w:ind w:left="720" w:hanging="360"/>
      </w:pPr>
      <w:rPr>
        <w:rFonts w:ascii="Wingdings" w:hAnsi="Wingdings" w:hint="default"/>
      </w:rPr>
    </w:lvl>
    <w:lvl w:ilvl="1" w:tplc="4000A370">
      <w:start w:val="1"/>
      <w:numFmt w:val="bullet"/>
      <w:lvlText w:val="o"/>
      <w:lvlJc w:val="left"/>
      <w:pPr>
        <w:ind w:left="1440" w:hanging="360"/>
      </w:pPr>
      <w:rPr>
        <w:rFonts w:ascii="Courier New" w:hAnsi="Courier New" w:hint="default"/>
      </w:rPr>
    </w:lvl>
    <w:lvl w:ilvl="2" w:tplc="B100C766">
      <w:start w:val="1"/>
      <w:numFmt w:val="bullet"/>
      <w:lvlText w:val=""/>
      <w:lvlJc w:val="left"/>
      <w:pPr>
        <w:ind w:left="2160" w:hanging="360"/>
      </w:pPr>
      <w:rPr>
        <w:rFonts w:ascii="Wingdings" w:hAnsi="Wingdings" w:hint="default"/>
      </w:rPr>
    </w:lvl>
    <w:lvl w:ilvl="3" w:tplc="191E11C4">
      <w:start w:val="1"/>
      <w:numFmt w:val="bullet"/>
      <w:lvlText w:val=""/>
      <w:lvlJc w:val="left"/>
      <w:pPr>
        <w:ind w:left="2880" w:hanging="360"/>
      </w:pPr>
      <w:rPr>
        <w:rFonts w:ascii="Symbol" w:hAnsi="Symbol" w:hint="default"/>
      </w:rPr>
    </w:lvl>
    <w:lvl w:ilvl="4" w:tplc="FAF8BFBE">
      <w:start w:val="1"/>
      <w:numFmt w:val="bullet"/>
      <w:lvlText w:val="o"/>
      <w:lvlJc w:val="left"/>
      <w:pPr>
        <w:ind w:left="3600" w:hanging="360"/>
      </w:pPr>
      <w:rPr>
        <w:rFonts w:ascii="Courier New" w:hAnsi="Courier New" w:hint="default"/>
      </w:rPr>
    </w:lvl>
    <w:lvl w:ilvl="5" w:tplc="57E8CBDC">
      <w:start w:val="1"/>
      <w:numFmt w:val="bullet"/>
      <w:lvlText w:val=""/>
      <w:lvlJc w:val="left"/>
      <w:pPr>
        <w:ind w:left="4320" w:hanging="360"/>
      </w:pPr>
      <w:rPr>
        <w:rFonts w:ascii="Wingdings" w:hAnsi="Wingdings" w:hint="default"/>
      </w:rPr>
    </w:lvl>
    <w:lvl w:ilvl="6" w:tplc="63B6BC4A">
      <w:start w:val="1"/>
      <w:numFmt w:val="bullet"/>
      <w:lvlText w:val=""/>
      <w:lvlJc w:val="left"/>
      <w:pPr>
        <w:ind w:left="5040" w:hanging="360"/>
      </w:pPr>
      <w:rPr>
        <w:rFonts w:ascii="Symbol" w:hAnsi="Symbol" w:hint="default"/>
      </w:rPr>
    </w:lvl>
    <w:lvl w:ilvl="7" w:tplc="F1109DB0">
      <w:start w:val="1"/>
      <w:numFmt w:val="bullet"/>
      <w:lvlText w:val="o"/>
      <w:lvlJc w:val="left"/>
      <w:pPr>
        <w:ind w:left="5760" w:hanging="360"/>
      </w:pPr>
      <w:rPr>
        <w:rFonts w:ascii="Courier New" w:hAnsi="Courier New" w:hint="default"/>
      </w:rPr>
    </w:lvl>
    <w:lvl w:ilvl="8" w:tplc="07BC219E">
      <w:start w:val="1"/>
      <w:numFmt w:val="bullet"/>
      <w:lvlText w:val=""/>
      <w:lvlJc w:val="left"/>
      <w:pPr>
        <w:ind w:left="6480" w:hanging="360"/>
      </w:pPr>
      <w:rPr>
        <w:rFonts w:ascii="Wingdings" w:hAnsi="Wingdings" w:hint="default"/>
      </w:rPr>
    </w:lvl>
  </w:abstractNum>
  <w:abstractNum w:abstractNumId="134" w15:restartNumberingAfterBreak="0">
    <w:nsid w:val="5E2DEA8B"/>
    <w:multiLevelType w:val="hybridMultilevel"/>
    <w:tmpl w:val="FFFFFFFF"/>
    <w:lvl w:ilvl="0" w:tplc="A9D831FE">
      <w:start w:val="1"/>
      <w:numFmt w:val="bullet"/>
      <w:lvlText w:val=""/>
      <w:lvlJc w:val="left"/>
      <w:pPr>
        <w:ind w:left="720" w:hanging="360"/>
      </w:pPr>
      <w:rPr>
        <w:rFonts w:ascii="Symbol" w:hAnsi="Symbol" w:hint="default"/>
      </w:rPr>
    </w:lvl>
    <w:lvl w:ilvl="1" w:tplc="24425220">
      <w:start w:val="1"/>
      <w:numFmt w:val="bullet"/>
      <w:lvlText w:val="o"/>
      <w:lvlJc w:val="left"/>
      <w:pPr>
        <w:ind w:left="1440" w:hanging="360"/>
      </w:pPr>
      <w:rPr>
        <w:rFonts w:ascii="Courier New" w:hAnsi="Courier New" w:hint="default"/>
      </w:rPr>
    </w:lvl>
    <w:lvl w:ilvl="2" w:tplc="EC68E88E">
      <w:start w:val="1"/>
      <w:numFmt w:val="bullet"/>
      <w:lvlText w:val=""/>
      <w:lvlJc w:val="left"/>
      <w:pPr>
        <w:ind w:left="2160" w:hanging="360"/>
      </w:pPr>
      <w:rPr>
        <w:rFonts w:ascii="Wingdings" w:hAnsi="Wingdings" w:hint="default"/>
      </w:rPr>
    </w:lvl>
    <w:lvl w:ilvl="3" w:tplc="5396173E">
      <w:start w:val="1"/>
      <w:numFmt w:val="bullet"/>
      <w:lvlText w:val=""/>
      <w:lvlJc w:val="left"/>
      <w:pPr>
        <w:ind w:left="2880" w:hanging="360"/>
      </w:pPr>
      <w:rPr>
        <w:rFonts w:ascii="Symbol" w:hAnsi="Symbol" w:hint="default"/>
      </w:rPr>
    </w:lvl>
    <w:lvl w:ilvl="4" w:tplc="22D82E00">
      <w:start w:val="1"/>
      <w:numFmt w:val="bullet"/>
      <w:lvlText w:val="o"/>
      <w:lvlJc w:val="left"/>
      <w:pPr>
        <w:ind w:left="3600" w:hanging="360"/>
      </w:pPr>
      <w:rPr>
        <w:rFonts w:ascii="Courier New" w:hAnsi="Courier New" w:hint="default"/>
      </w:rPr>
    </w:lvl>
    <w:lvl w:ilvl="5" w:tplc="436019AE">
      <w:start w:val="1"/>
      <w:numFmt w:val="bullet"/>
      <w:lvlText w:val=""/>
      <w:lvlJc w:val="left"/>
      <w:pPr>
        <w:ind w:left="4320" w:hanging="360"/>
      </w:pPr>
      <w:rPr>
        <w:rFonts w:ascii="Wingdings" w:hAnsi="Wingdings" w:hint="default"/>
      </w:rPr>
    </w:lvl>
    <w:lvl w:ilvl="6" w:tplc="814A9A36">
      <w:start w:val="1"/>
      <w:numFmt w:val="bullet"/>
      <w:lvlText w:val=""/>
      <w:lvlJc w:val="left"/>
      <w:pPr>
        <w:ind w:left="5040" w:hanging="360"/>
      </w:pPr>
      <w:rPr>
        <w:rFonts w:ascii="Symbol" w:hAnsi="Symbol" w:hint="default"/>
      </w:rPr>
    </w:lvl>
    <w:lvl w:ilvl="7" w:tplc="AD96D3E4">
      <w:start w:val="1"/>
      <w:numFmt w:val="bullet"/>
      <w:lvlText w:val="o"/>
      <w:lvlJc w:val="left"/>
      <w:pPr>
        <w:ind w:left="5760" w:hanging="360"/>
      </w:pPr>
      <w:rPr>
        <w:rFonts w:ascii="Courier New" w:hAnsi="Courier New" w:hint="default"/>
      </w:rPr>
    </w:lvl>
    <w:lvl w:ilvl="8" w:tplc="8612E7F0">
      <w:start w:val="1"/>
      <w:numFmt w:val="bullet"/>
      <w:lvlText w:val=""/>
      <w:lvlJc w:val="left"/>
      <w:pPr>
        <w:ind w:left="6480" w:hanging="360"/>
      </w:pPr>
      <w:rPr>
        <w:rFonts w:ascii="Wingdings" w:hAnsi="Wingdings" w:hint="default"/>
      </w:rPr>
    </w:lvl>
  </w:abstractNum>
  <w:abstractNum w:abstractNumId="135" w15:restartNumberingAfterBreak="0">
    <w:nsid w:val="5EF009E3"/>
    <w:multiLevelType w:val="hybridMultilevel"/>
    <w:tmpl w:val="FFFFFFFF"/>
    <w:lvl w:ilvl="0" w:tplc="A670B958">
      <w:start w:val="1"/>
      <w:numFmt w:val="bullet"/>
      <w:lvlText w:val=""/>
      <w:lvlJc w:val="left"/>
      <w:pPr>
        <w:ind w:left="720" w:hanging="360"/>
      </w:pPr>
      <w:rPr>
        <w:rFonts w:ascii="Symbol" w:hAnsi="Symbol" w:hint="default"/>
      </w:rPr>
    </w:lvl>
    <w:lvl w:ilvl="1" w:tplc="F5DA37E4">
      <w:start w:val="1"/>
      <w:numFmt w:val="bullet"/>
      <w:lvlText w:val="o"/>
      <w:lvlJc w:val="left"/>
      <w:pPr>
        <w:ind w:left="1440" w:hanging="360"/>
      </w:pPr>
      <w:rPr>
        <w:rFonts w:ascii="Courier New" w:hAnsi="Courier New" w:hint="default"/>
      </w:rPr>
    </w:lvl>
    <w:lvl w:ilvl="2" w:tplc="820A295C">
      <w:start w:val="1"/>
      <w:numFmt w:val="bullet"/>
      <w:lvlText w:val=""/>
      <w:lvlJc w:val="left"/>
      <w:pPr>
        <w:ind w:left="2160" w:hanging="360"/>
      </w:pPr>
      <w:rPr>
        <w:rFonts w:ascii="Wingdings" w:hAnsi="Wingdings" w:hint="default"/>
      </w:rPr>
    </w:lvl>
    <w:lvl w:ilvl="3" w:tplc="0416FCB6">
      <w:start w:val="1"/>
      <w:numFmt w:val="bullet"/>
      <w:lvlText w:val=""/>
      <w:lvlJc w:val="left"/>
      <w:pPr>
        <w:ind w:left="2880" w:hanging="360"/>
      </w:pPr>
      <w:rPr>
        <w:rFonts w:ascii="Symbol" w:hAnsi="Symbol" w:hint="default"/>
      </w:rPr>
    </w:lvl>
    <w:lvl w:ilvl="4" w:tplc="8A16D5D4">
      <w:start w:val="1"/>
      <w:numFmt w:val="bullet"/>
      <w:lvlText w:val="o"/>
      <w:lvlJc w:val="left"/>
      <w:pPr>
        <w:ind w:left="3600" w:hanging="360"/>
      </w:pPr>
      <w:rPr>
        <w:rFonts w:ascii="Courier New" w:hAnsi="Courier New" w:hint="default"/>
      </w:rPr>
    </w:lvl>
    <w:lvl w:ilvl="5" w:tplc="C4BCD58C">
      <w:start w:val="1"/>
      <w:numFmt w:val="bullet"/>
      <w:lvlText w:val=""/>
      <w:lvlJc w:val="left"/>
      <w:pPr>
        <w:ind w:left="4320" w:hanging="360"/>
      </w:pPr>
      <w:rPr>
        <w:rFonts w:ascii="Wingdings" w:hAnsi="Wingdings" w:hint="default"/>
      </w:rPr>
    </w:lvl>
    <w:lvl w:ilvl="6" w:tplc="F2ECDAC4">
      <w:start w:val="1"/>
      <w:numFmt w:val="bullet"/>
      <w:lvlText w:val=""/>
      <w:lvlJc w:val="left"/>
      <w:pPr>
        <w:ind w:left="5040" w:hanging="360"/>
      </w:pPr>
      <w:rPr>
        <w:rFonts w:ascii="Symbol" w:hAnsi="Symbol" w:hint="default"/>
      </w:rPr>
    </w:lvl>
    <w:lvl w:ilvl="7" w:tplc="52ECBE58">
      <w:start w:val="1"/>
      <w:numFmt w:val="bullet"/>
      <w:lvlText w:val="o"/>
      <w:lvlJc w:val="left"/>
      <w:pPr>
        <w:ind w:left="5760" w:hanging="360"/>
      </w:pPr>
      <w:rPr>
        <w:rFonts w:ascii="Courier New" w:hAnsi="Courier New" w:hint="default"/>
      </w:rPr>
    </w:lvl>
    <w:lvl w:ilvl="8" w:tplc="C6949396">
      <w:start w:val="1"/>
      <w:numFmt w:val="bullet"/>
      <w:lvlText w:val=""/>
      <w:lvlJc w:val="left"/>
      <w:pPr>
        <w:ind w:left="6480" w:hanging="360"/>
      </w:pPr>
      <w:rPr>
        <w:rFonts w:ascii="Wingdings" w:hAnsi="Wingdings" w:hint="default"/>
      </w:rPr>
    </w:lvl>
  </w:abstractNum>
  <w:abstractNum w:abstractNumId="136" w15:restartNumberingAfterBreak="0">
    <w:nsid w:val="5F4A8223"/>
    <w:multiLevelType w:val="hybridMultilevel"/>
    <w:tmpl w:val="FFFFFFFF"/>
    <w:lvl w:ilvl="0" w:tplc="6BC62A7E">
      <w:start w:val="1"/>
      <w:numFmt w:val="bullet"/>
      <w:lvlText w:val=""/>
      <w:lvlJc w:val="left"/>
      <w:pPr>
        <w:ind w:left="720" w:hanging="360"/>
      </w:pPr>
      <w:rPr>
        <w:rFonts w:ascii="Symbol" w:hAnsi="Symbol" w:hint="default"/>
      </w:rPr>
    </w:lvl>
    <w:lvl w:ilvl="1" w:tplc="AFE43E1E">
      <w:start w:val="1"/>
      <w:numFmt w:val="bullet"/>
      <w:lvlText w:val="o"/>
      <w:lvlJc w:val="left"/>
      <w:pPr>
        <w:ind w:left="1440" w:hanging="360"/>
      </w:pPr>
      <w:rPr>
        <w:rFonts w:ascii="Courier New" w:hAnsi="Courier New" w:hint="default"/>
      </w:rPr>
    </w:lvl>
    <w:lvl w:ilvl="2" w:tplc="7D025194">
      <w:start w:val="1"/>
      <w:numFmt w:val="bullet"/>
      <w:lvlText w:val=""/>
      <w:lvlJc w:val="left"/>
      <w:pPr>
        <w:ind w:left="2160" w:hanging="360"/>
      </w:pPr>
      <w:rPr>
        <w:rFonts w:ascii="Wingdings" w:hAnsi="Wingdings" w:hint="default"/>
      </w:rPr>
    </w:lvl>
    <w:lvl w:ilvl="3" w:tplc="31DE99A8">
      <w:start w:val="1"/>
      <w:numFmt w:val="bullet"/>
      <w:lvlText w:val=""/>
      <w:lvlJc w:val="left"/>
      <w:pPr>
        <w:ind w:left="2880" w:hanging="360"/>
      </w:pPr>
      <w:rPr>
        <w:rFonts w:ascii="Symbol" w:hAnsi="Symbol" w:hint="default"/>
      </w:rPr>
    </w:lvl>
    <w:lvl w:ilvl="4" w:tplc="666803DE">
      <w:start w:val="1"/>
      <w:numFmt w:val="bullet"/>
      <w:lvlText w:val="o"/>
      <w:lvlJc w:val="left"/>
      <w:pPr>
        <w:ind w:left="3600" w:hanging="360"/>
      </w:pPr>
      <w:rPr>
        <w:rFonts w:ascii="Courier New" w:hAnsi="Courier New" w:hint="default"/>
      </w:rPr>
    </w:lvl>
    <w:lvl w:ilvl="5" w:tplc="C144FA54">
      <w:start w:val="1"/>
      <w:numFmt w:val="bullet"/>
      <w:lvlText w:val=""/>
      <w:lvlJc w:val="left"/>
      <w:pPr>
        <w:ind w:left="4320" w:hanging="360"/>
      </w:pPr>
      <w:rPr>
        <w:rFonts w:ascii="Wingdings" w:hAnsi="Wingdings" w:hint="default"/>
      </w:rPr>
    </w:lvl>
    <w:lvl w:ilvl="6" w:tplc="16EA5246">
      <w:start w:val="1"/>
      <w:numFmt w:val="bullet"/>
      <w:lvlText w:val=""/>
      <w:lvlJc w:val="left"/>
      <w:pPr>
        <w:ind w:left="5040" w:hanging="360"/>
      </w:pPr>
      <w:rPr>
        <w:rFonts w:ascii="Symbol" w:hAnsi="Symbol" w:hint="default"/>
      </w:rPr>
    </w:lvl>
    <w:lvl w:ilvl="7" w:tplc="C5B8DB58">
      <w:start w:val="1"/>
      <w:numFmt w:val="bullet"/>
      <w:lvlText w:val="o"/>
      <w:lvlJc w:val="left"/>
      <w:pPr>
        <w:ind w:left="5760" w:hanging="360"/>
      </w:pPr>
      <w:rPr>
        <w:rFonts w:ascii="Courier New" w:hAnsi="Courier New" w:hint="default"/>
      </w:rPr>
    </w:lvl>
    <w:lvl w:ilvl="8" w:tplc="4BC65AB8">
      <w:start w:val="1"/>
      <w:numFmt w:val="bullet"/>
      <w:lvlText w:val=""/>
      <w:lvlJc w:val="left"/>
      <w:pPr>
        <w:ind w:left="6480" w:hanging="360"/>
      </w:pPr>
      <w:rPr>
        <w:rFonts w:ascii="Wingdings" w:hAnsi="Wingdings" w:hint="default"/>
      </w:rPr>
    </w:lvl>
  </w:abstractNum>
  <w:abstractNum w:abstractNumId="137" w15:restartNumberingAfterBreak="0">
    <w:nsid w:val="604FDDBF"/>
    <w:multiLevelType w:val="hybridMultilevel"/>
    <w:tmpl w:val="FFFFFFFF"/>
    <w:lvl w:ilvl="0" w:tplc="8724DCFE">
      <w:start w:val="1"/>
      <w:numFmt w:val="bullet"/>
      <w:lvlText w:val=""/>
      <w:lvlJc w:val="left"/>
      <w:pPr>
        <w:ind w:left="720" w:hanging="360"/>
      </w:pPr>
      <w:rPr>
        <w:rFonts w:ascii="Wingdings" w:hAnsi="Wingdings" w:hint="default"/>
      </w:rPr>
    </w:lvl>
    <w:lvl w:ilvl="1" w:tplc="A4D29ED8">
      <w:start w:val="1"/>
      <w:numFmt w:val="bullet"/>
      <w:lvlText w:val="o"/>
      <w:lvlJc w:val="left"/>
      <w:pPr>
        <w:ind w:left="1440" w:hanging="360"/>
      </w:pPr>
      <w:rPr>
        <w:rFonts w:ascii="Courier New" w:hAnsi="Courier New" w:hint="default"/>
      </w:rPr>
    </w:lvl>
    <w:lvl w:ilvl="2" w:tplc="382656D8">
      <w:start w:val="1"/>
      <w:numFmt w:val="bullet"/>
      <w:lvlText w:val=""/>
      <w:lvlJc w:val="left"/>
      <w:pPr>
        <w:ind w:left="2160" w:hanging="360"/>
      </w:pPr>
      <w:rPr>
        <w:rFonts w:ascii="Wingdings" w:hAnsi="Wingdings" w:hint="default"/>
      </w:rPr>
    </w:lvl>
    <w:lvl w:ilvl="3" w:tplc="19AAFDB8">
      <w:start w:val="1"/>
      <w:numFmt w:val="bullet"/>
      <w:lvlText w:val=""/>
      <w:lvlJc w:val="left"/>
      <w:pPr>
        <w:ind w:left="2880" w:hanging="360"/>
      </w:pPr>
      <w:rPr>
        <w:rFonts w:ascii="Symbol" w:hAnsi="Symbol" w:hint="default"/>
      </w:rPr>
    </w:lvl>
    <w:lvl w:ilvl="4" w:tplc="30A0EA92">
      <w:start w:val="1"/>
      <w:numFmt w:val="bullet"/>
      <w:lvlText w:val="o"/>
      <w:lvlJc w:val="left"/>
      <w:pPr>
        <w:ind w:left="3600" w:hanging="360"/>
      </w:pPr>
      <w:rPr>
        <w:rFonts w:ascii="Courier New" w:hAnsi="Courier New" w:hint="default"/>
      </w:rPr>
    </w:lvl>
    <w:lvl w:ilvl="5" w:tplc="9032467C">
      <w:start w:val="1"/>
      <w:numFmt w:val="bullet"/>
      <w:lvlText w:val=""/>
      <w:lvlJc w:val="left"/>
      <w:pPr>
        <w:ind w:left="4320" w:hanging="360"/>
      </w:pPr>
      <w:rPr>
        <w:rFonts w:ascii="Wingdings" w:hAnsi="Wingdings" w:hint="default"/>
      </w:rPr>
    </w:lvl>
    <w:lvl w:ilvl="6" w:tplc="76FE58F2">
      <w:start w:val="1"/>
      <w:numFmt w:val="bullet"/>
      <w:lvlText w:val=""/>
      <w:lvlJc w:val="left"/>
      <w:pPr>
        <w:ind w:left="5040" w:hanging="360"/>
      </w:pPr>
      <w:rPr>
        <w:rFonts w:ascii="Symbol" w:hAnsi="Symbol" w:hint="default"/>
      </w:rPr>
    </w:lvl>
    <w:lvl w:ilvl="7" w:tplc="C494FA4A">
      <w:start w:val="1"/>
      <w:numFmt w:val="bullet"/>
      <w:lvlText w:val="o"/>
      <w:lvlJc w:val="left"/>
      <w:pPr>
        <w:ind w:left="5760" w:hanging="360"/>
      </w:pPr>
      <w:rPr>
        <w:rFonts w:ascii="Courier New" w:hAnsi="Courier New" w:hint="default"/>
      </w:rPr>
    </w:lvl>
    <w:lvl w:ilvl="8" w:tplc="8E9EED88">
      <w:start w:val="1"/>
      <w:numFmt w:val="bullet"/>
      <w:lvlText w:val=""/>
      <w:lvlJc w:val="left"/>
      <w:pPr>
        <w:ind w:left="6480" w:hanging="360"/>
      </w:pPr>
      <w:rPr>
        <w:rFonts w:ascii="Wingdings" w:hAnsi="Wingdings" w:hint="default"/>
      </w:rPr>
    </w:lvl>
  </w:abstractNum>
  <w:abstractNum w:abstractNumId="138" w15:restartNumberingAfterBreak="0">
    <w:nsid w:val="61AF3920"/>
    <w:multiLevelType w:val="hybridMultilevel"/>
    <w:tmpl w:val="8708B5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9" w15:restartNumberingAfterBreak="0">
    <w:nsid w:val="62D73087"/>
    <w:multiLevelType w:val="hybridMultilevel"/>
    <w:tmpl w:val="FFFFFFFF"/>
    <w:lvl w:ilvl="0" w:tplc="3E4E9378">
      <w:start w:val="1"/>
      <w:numFmt w:val="bullet"/>
      <w:lvlText w:val=""/>
      <w:lvlJc w:val="left"/>
      <w:pPr>
        <w:ind w:left="720" w:hanging="360"/>
      </w:pPr>
      <w:rPr>
        <w:rFonts w:ascii="Symbol" w:hAnsi="Symbol" w:hint="default"/>
      </w:rPr>
    </w:lvl>
    <w:lvl w:ilvl="1" w:tplc="D262A232">
      <w:start w:val="1"/>
      <w:numFmt w:val="bullet"/>
      <w:lvlText w:val="o"/>
      <w:lvlJc w:val="left"/>
      <w:pPr>
        <w:ind w:left="1440" w:hanging="360"/>
      </w:pPr>
      <w:rPr>
        <w:rFonts w:ascii="Courier New" w:hAnsi="Courier New" w:hint="default"/>
      </w:rPr>
    </w:lvl>
    <w:lvl w:ilvl="2" w:tplc="E7787484">
      <w:start w:val="1"/>
      <w:numFmt w:val="bullet"/>
      <w:lvlText w:val=""/>
      <w:lvlJc w:val="left"/>
      <w:pPr>
        <w:ind w:left="2160" w:hanging="360"/>
      </w:pPr>
      <w:rPr>
        <w:rFonts w:ascii="Wingdings" w:hAnsi="Wingdings" w:hint="default"/>
      </w:rPr>
    </w:lvl>
    <w:lvl w:ilvl="3" w:tplc="6316C4CC">
      <w:start w:val="1"/>
      <w:numFmt w:val="bullet"/>
      <w:lvlText w:val=""/>
      <w:lvlJc w:val="left"/>
      <w:pPr>
        <w:ind w:left="2880" w:hanging="360"/>
      </w:pPr>
      <w:rPr>
        <w:rFonts w:ascii="Symbol" w:hAnsi="Symbol" w:hint="default"/>
      </w:rPr>
    </w:lvl>
    <w:lvl w:ilvl="4" w:tplc="46FEFA40">
      <w:start w:val="1"/>
      <w:numFmt w:val="bullet"/>
      <w:lvlText w:val="o"/>
      <w:lvlJc w:val="left"/>
      <w:pPr>
        <w:ind w:left="3600" w:hanging="360"/>
      </w:pPr>
      <w:rPr>
        <w:rFonts w:ascii="Courier New" w:hAnsi="Courier New" w:hint="default"/>
      </w:rPr>
    </w:lvl>
    <w:lvl w:ilvl="5" w:tplc="2A7E97AE">
      <w:start w:val="1"/>
      <w:numFmt w:val="bullet"/>
      <w:lvlText w:val=""/>
      <w:lvlJc w:val="left"/>
      <w:pPr>
        <w:ind w:left="4320" w:hanging="360"/>
      </w:pPr>
      <w:rPr>
        <w:rFonts w:ascii="Wingdings" w:hAnsi="Wingdings" w:hint="default"/>
      </w:rPr>
    </w:lvl>
    <w:lvl w:ilvl="6" w:tplc="70BC4F5E">
      <w:start w:val="1"/>
      <w:numFmt w:val="bullet"/>
      <w:lvlText w:val=""/>
      <w:lvlJc w:val="left"/>
      <w:pPr>
        <w:ind w:left="5040" w:hanging="360"/>
      </w:pPr>
      <w:rPr>
        <w:rFonts w:ascii="Symbol" w:hAnsi="Symbol" w:hint="default"/>
      </w:rPr>
    </w:lvl>
    <w:lvl w:ilvl="7" w:tplc="20407CEC">
      <w:start w:val="1"/>
      <w:numFmt w:val="bullet"/>
      <w:lvlText w:val="o"/>
      <w:lvlJc w:val="left"/>
      <w:pPr>
        <w:ind w:left="5760" w:hanging="360"/>
      </w:pPr>
      <w:rPr>
        <w:rFonts w:ascii="Courier New" w:hAnsi="Courier New" w:hint="default"/>
      </w:rPr>
    </w:lvl>
    <w:lvl w:ilvl="8" w:tplc="024A195A">
      <w:start w:val="1"/>
      <w:numFmt w:val="bullet"/>
      <w:lvlText w:val=""/>
      <w:lvlJc w:val="left"/>
      <w:pPr>
        <w:ind w:left="6480" w:hanging="360"/>
      </w:pPr>
      <w:rPr>
        <w:rFonts w:ascii="Wingdings" w:hAnsi="Wingdings" w:hint="default"/>
      </w:rPr>
    </w:lvl>
  </w:abstractNum>
  <w:abstractNum w:abstractNumId="140" w15:restartNumberingAfterBreak="0">
    <w:nsid w:val="638A9E48"/>
    <w:multiLevelType w:val="hybridMultilevel"/>
    <w:tmpl w:val="287C89C6"/>
    <w:lvl w:ilvl="0" w:tplc="06BEEA96">
      <w:start w:val="1"/>
      <w:numFmt w:val="bullet"/>
      <w:lvlText w:val=""/>
      <w:lvlJc w:val="left"/>
      <w:pPr>
        <w:ind w:left="720" w:hanging="360"/>
      </w:pPr>
      <w:rPr>
        <w:rFonts w:ascii="Symbol" w:hAnsi="Symbol" w:hint="default"/>
      </w:rPr>
    </w:lvl>
    <w:lvl w:ilvl="1" w:tplc="0A28F3A2">
      <w:start w:val="1"/>
      <w:numFmt w:val="bullet"/>
      <w:lvlText w:val="o"/>
      <w:lvlJc w:val="left"/>
      <w:pPr>
        <w:ind w:left="1440" w:hanging="360"/>
      </w:pPr>
      <w:rPr>
        <w:rFonts w:ascii="Courier New" w:hAnsi="Courier New" w:hint="default"/>
      </w:rPr>
    </w:lvl>
    <w:lvl w:ilvl="2" w:tplc="4A9A7418">
      <w:start w:val="1"/>
      <w:numFmt w:val="bullet"/>
      <w:lvlText w:val=""/>
      <w:lvlJc w:val="left"/>
      <w:pPr>
        <w:ind w:left="2160" w:hanging="360"/>
      </w:pPr>
      <w:rPr>
        <w:rFonts w:ascii="Wingdings" w:hAnsi="Wingdings" w:hint="default"/>
      </w:rPr>
    </w:lvl>
    <w:lvl w:ilvl="3" w:tplc="5972FAAE">
      <w:start w:val="1"/>
      <w:numFmt w:val="bullet"/>
      <w:lvlText w:val=""/>
      <w:lvlJc w:val="left"/>
      <w:pPr>
        <w:ind w:left="2880" w:hanging="360"/>
      </w:pPr>
      <w:rPr>
        <w:rFonts w:ascii="Symbol" w:hAnsi="Symbol" w:hint="default"/>
      </w:rPr>
    </w:lvl>
    <w:lvl w:ilvl="4" w:tplc="9112E27E">
      <w:start w:val="1"/>
      <w:numFmt w:val="bullet"/>
      <w:lvlText w:val="o"/>
      <w:lvlJc w:val="left"/>
      <w:pPr>
        <w:ind w:left="3600" w:hanging="360"/>
      </w:pPr>
      <w:rPr>
        <w:rFonts w:ascii="Courier New" w:hAnsi="Courier New" w:hint="default"/>
      </w:rPr>
    </w:lvl>
    <w:lvl w:ilvl="5" w:tplc="9806B042">
      <w:start w:val="1"/>
      <w:numFmt w:val="bullet"/>
      <w:lvlText w:val=""/>
      <w:lvlJc w:val="left"/>
      <w:pPr>
        <w:ind w:left="4320" w:hanging="360"/>
      </w:pPr>
      <w:rPr>
        <w:rFonts w:ascii="Wingdings" w:hAnsi="Wingdings" w:hint="default"/>
      </w:rPr>
    </w:lvl>
    <w:lvl w:ilvl="6" w:tplc="6C50CFD4">
      <w:start w:val="1"/>
      <w:numFmt w:val="bullet"/>
      <w:lvlText w:val=""/>
      <w:lvlJc w:val="left"/>
      <w:pPr>
        <w:ind w:left="5040" w:hanging="360"/>
      </w:pPr>
      <w:rPr>
        <w:rFonts w:ascii="Symbol" w:hAnsi="Symbol" w:hint="default"/>
      </w:rPr>
    </w:lvl>
    <w:lvl w:ilvl="7" w:tplc="99608ACC">
      <w:start w:val="1"/>
      <w:numFmt w:val="bullet"/>
      <w:lvlText w:val="o"/>
      <w:lvlJc w:val="left"/>
      <w:pPr>
        <w:ind w:left="5760" w:hanging="360"/>
      </w:pPr>
      <w:rPr>
        <w:rFonts w:ascii="Courier New" w:hAnsi="Courier New" w:hint="default"/>
      </w:rPr>
    </w:lvl>
    <w:lvl w:ilvl="8" w:tplc="20B04FE4">
      <w:start w:val="1"/>
      <w:numFmt w:val="bullet"/>
      <w:lvlText w:val=""/>
      <w:lvlJc w:val="left"/>
      <w:pPr>
        <w:ind w:left="6480" w:hanging="360"/>
      </w:pPr>
      <w:rPr>
        <w:rFonts w:ascii="Wingdings" w:hAnsi="Wingdings" w:hint="default"/>
      </w:rPr>
    </w:lvl>
  </w:abstractNum>
  <w:abstractNum w:abstractNumId="141" w15:restartNumberingAfterBreak="0">
    <w:nsid w:val="6394546F"/>
    <w:multiLevelType w:val="hybridMultilevel"/>
    <w:tmpl w:val="FFFFFFFF"/>
    <w:lvl w:ilvl="0" w:tplc="718C6586">
      <w:start w:val="1"/>
      <w:numFmt w:val="bullet"/>
      <w:lvlText w:val=""/>
      <w:lvlJc w:val="left"/>
      <w:pPr>
        <w:ind w:left="720" w:hanging="360"/>
      </w:pPr>
      <w:rPr>
        <w:rFonts w:ascii="Symbol" w:hAnsi="Symbol" w:hint="default"/>
      </w:rPr>
    </w:lvl>
    <w:lvl w:ilvl="1" w:tplc="5444324E">
      <w:start w:val="1"/>
      <w:numFmt w:val="bullet"/>
      <w:lvlText w:val="o"/>
      <w:lvlJc w:val="left"/>
      <w:pPr>
        <w:ind w:left="1440" w:hanging="360"/>
      </w:pPr>
      <w:rPr>
        <w:rFonts w:ascii="Courier New" w:hAnsi="Courier New" w:hint="default"/>
      </w:rPr>
    </w:lvl>
    <w:lvl w:ilvl="2" w:tplc="4A7839EA">
      <w:start w:val="1"/>
      <w:numFmt w:val="bullet"/>
      <w:lvlText w:val=""/>
      <w:lvlJc w:val="left"/>
      <w:pPr>
        <w:ind w:left="2160" w:hanging="360"/>
      </w:pPr>
      <w:rPr>
        <w:rFonts w:ascii="Wingdings" w:hAnsi="Wingdings" w:hint="default"/>
      </w:rPr>
    </w:lvl>
    <w:lvl w:ilvl="3" w:tplc="570030EC">
      <w:start w:val="1"/>
      <w:numFmt w:val="bullet"/>
      <w:lvlText w:val=""/>
      <w:lvlJc w:val="left"/>
      <w:pPr>
        <w:ind w:left="2880" w:hanging="360"/>
      </w:pPr>
      <w:rPr>
        <w:rFonts w:ascii="Symbol" w:hAnsi="Symbol" w:hint="default"/>
      </w:rPr>
    </w:lvl>
    <w:lvl w:ilvl="4" w:tplc="587013B8">
      <w:start w:val="1"/>
      <w:numFmt w:val="bullet"/>
      <w:lvlText w:val="o"/>
      <w:lvlJc w:val="left"/>
      <w:pPr>
        <w:ind w:left="3600" w:hanging="360"/>
      </w:pPr>
      <w:rPr>
        <w:rFonts w:ascii="Courier New" w:hAnsi="Courier New" w:hint="default"/>
      </w:rPr>
    </w:lvl>
    <w:lvl w:ilvl="5" w:tplc="EC10D678">
      <w:start w:val="1"/>
      <w:numFmt w:val="bullet"/>
      <w:lvlText w:val=""/>
      <w:lvlJc w:val="left"/>
      <w:pPr>
        <w:ind w:left="4320" w:hanging="360"/>
      </w:pPr>
      <w:rPr>
        <w:rFonts w:ascii="Wingdings" w:hAnsi="Wingdings" w:hint="default"/>
      </w:rPr>
    </w:lvl>
    <w:lvl w:ilvl="6" w:tplc="6AF82A74">
      <w:start w:val="1"/>
      <w:numFmt w:val="bullet"/>
      <w:lvlText w:val=""/>
      <w:lvlJc w:val="left"/>
      <w:pPr>
        <w:ind w:left="5040" w:hanging="360"/>
      </w:pPr>
      <w:rPr>
        <w:rFonts w:ascii="Symbol" w:hAnsi="Symbol" w:hint="default"/>
      </w:rPr>
    </w:lvl>
    <w:lvl w:ilvl="7" w:tplc="012E9EA4">
      <w:start w:val="1"/>
      <w:numFmt w:val="bullet"/>
      <w:lvlText w:val="o"/>
      <w:lvlJc w:val="left"/>
      <w:pPr>
        <w:ind w:left="5760" w:hanging="360"/>
      </w:pPr>
      <w:rPr>
        <w:rFonts w:ascii="Courier New" w:hAnsi="Courier New" w:hint="default"/>
      </w:rPr>
    </w:lvl>
    <w:lvl w:ilvl="8" w:tplc="A308F22E">
      <w:start w:val="1"/>
      <w:numFmt w:val="bullet"/>
      <w:lvlText w:val=""/>
      <w:lvlJc w:val="left"/>
      <w:pPr>
        <w:ind w:left="6480" w:hanging="360"/>
      </w:pPr>
      <w:rPr>
        <w:rFonts w:ascii="Wingdings" w:hAnsi="Wingdings" w:hint="default"/>
      </w:rPr>
    </w:lvl>
  </w:abstractNum>
  <w:abstractNum w:abstractNumId="142" w15:restartNumberingAfterBreak="0">
    <w:nsid w:val="64E57C40"/>
    <w:multiLevelType w:val="hybridMultilevel"/>
    <w:tmpl w:val="ED3CD9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3" w15:restartNumberingAfterBreak="0">
    <w:nsid w:val="653410B0"/>
    <w:multiLevelType w:val="hybridMultilevel"/>
    <w:tmpl w:val="FFFFFFFF"/>
    <w:lvl w:ilvl="0" w:tplc="5F7A4C6E">
      <w:start w:val="1"/>
      <w:numFmt w:val="bullet"/>
      <w:lvlText w:val=""/>
      <w:lvlJc w:val="left"/>
      <w:pPr>
        <w:ind w:left="720" w:hanging="360"/>
      </w:pPr>
      <w:rPr>
        <w:rFonts w:ascii="Symbol" w:hAnsi="Symbol" w:hint="default"/>
      </w:rPr>
    </w:lvl>
    <w:lvl w:ilvl="1" w:tplc="956AA14C">
      <w:start w:val="1"/>
      <w:numFmt w:val="bullet"/>
      <w:lvlText w:val="o"/>
      <w:lvlJc w:val="left"/>
      <w:pPr>
        <w:ind w:left="1440" w:hanging="360"/>
      </w:pPr>
      <w:rPr>
        <w:rFonts w:ascii="Courier New" w:hAnsi="Courier New" w:hint="default"/>
      </w:rPr>
    </w:lvl>
    <w:lvl w:ilvl="2" w:tplc="8AF09932">
      <w:start w:val="1"/>
      <w:numFmt w:val="bullet"/>
      <w:lvlText w:val=""/>
      <w:lvlJc w:val="left"/>
      <w:pPr>
        <w:ind w:left="2160" w:hanging="360"/>
      </w:pPr>
      <w:rPr>
        <w:rFonts w:ascii="Wingdings" w:hAnsi="Wingdings" w:hint="default"/>
      </w:rPr>
    </w:lvl>
    <w:lvl w:ilvl="3" w:tplc="8802570C">
      <w:start w:val="1"/>
      <w:numFmt w:val="bullet"/>
      <w:lvlText w:val=""/>
      <w:lvlJc w:val="left"/>
      <w:pPr>
        <w:ind w:left="2880" w:hanging="360"/>
      </w:pPr>
      <w:rPr>
        <w:rFonts w:ascii="Symbol" w:hAnsi="Symbol" w:hint="default"/>
      </w:rPr>
    </w:lvl>
    <w:lvl w:ilvl="4" w:tplc="E71A6DA8">
      <w:start w:val="1"/>
      <w:numFmt w:val="bullet"/>
      <w:lvlText w:val="o"/>
      <w:lvlJc w:val="left"/>
      <w:pPr>
        <w:ind w:left="3600" w:hanging="360"/>
      </w:pPr>
      <w:rPr>
        <w:rFonts w:ascii="Courier New" w:hAnsi="Courier New" w:hint="default"/>
      </w:rPr>
    </w:lvl>
    <w:lvl w:ilvl="5" w:tplc="4D90FAAC">
      <w:start w:val="1"/>
      <w:numFmt w:val="bullet"/>
      <w:lvlText w:val=""/>
      <w:lvlJc w:val="left"/>
      <w:pPr>
        <w:ind w:left="4320" w:hanging="360"/>
      </w:pPr>
      <w:rPr>
        <w:rFonts w:ascii="Wingdings" w:hAnsi="Wingdings" w:hint="default"/>
      </w:rPr>
    </w:lvl>
    <w:lvl w:ilvl="6" w:tplc="5A40AFC4">
      <w:start w:val="1"/>
      <w:numFmt w:val="bullet"/>
      <w:lvlText w:val=""/>
      <w:lvlJc w:val="left"/>
      <w:pPr>
        <w:ind w:left="5040" w:hanging="360"/>
      </w:pPr>
      <w:rPr>
        <w:rFonts w:ascii="Symbol" w:hAnsi="Symbol" w:hint="default"/>
      </w:rPr>
    </w:lvl>
    <w:lvl w:ilvl="7" w:tplc="80F6FCFC">
      <w:start w:val="1"/>
      <w:numFmt w:val="bullet"/>
      <w:lvlText w:val="o"/>
      <w:lvlJc w:val="left"/>
      <w:pPr>
        <w:ind w:left="5760" w:hanging="360"/>
      </w:pPr>
      <w:rPr>
        <w:rFonts w:ascii="Courier New" w:hAnsi="Courier New" w:hint="default"/>
      </w:rPr>
    </w:lvl>
    <w:lvl w:ilvl="8" w:tplc="D3D88CF6">
      <w:start w:val="1"/>
      <w:numFmt w:val="bullet"/>
      <w:lvlText w:val=""/>
      <w:lvlJc w:val="left"/>
      <w:pPr>
        <w:ind w:left="6480" w:hanging="360"/>
      </w:pPr>
      <w:rPr>
        <w:rFonts w:ascii="Wingdings" w:hAnsi="Wingdings" w:hint="default"/>
      </w:rPr>
    </w:lvl>
  </w:abstractNum>
  <w:abstractNum w:abstractNumId="144" w15:restartNumberingAfterBreak="0">
    <w:nsid w:val="6578DBBA"/>
    <w:multiLevelType w:val="hybridMultilevel"/>
    <w:tmpl w:val="FFFFFFFF"/>
    <w:lvl w:ilvl="0" w:tplc="AC56DEAA">
      <w:start w:val="1"/>
      <w:numFmt w:val="bullet"/>
      <w:lvlText w:val=""/>
      <w:lvlJc w:val="left"/>
      <w:pPr>
        <w:ind w:left="720" w:hanging="360"/>
      </w:pPr>
      <w:rPr>
        <w:rFonts w:ascii="Symbol" w:hAnsi="Symbol" w:hint="default"/>
      </w:rPr>
    </w:lvl>
    <w:lvl w:ilvl="1" w:tplc="DF8A67B2">
      <w:start w:val="1"/>
      <w:numFmt w:val="bullet"/>
      <w:lvlText w:val="o"/>
      <w:lvlJc w:val="left"/>
      <w:pPr>
        <w:ind w:left="1440" w:hanging="360"/>
      </w:pPr>
      <w:rPr>
        <w:rFonts w:ascii="Courier New" w:hAnsi="Courier New" w:hint="default"/>
      </w:rPr>
    </w:lvl>
    <w:lvl w:ilvl="2" w:tplc="AE42A868">
      <w:start w:val="1"/>
      <w:numFmt w:val="bullet"/>
      <w:lvlText w:val=""/>
      <w:lvlJc w:val="left"/>
      <w:pPr>
        <w:ind w:left="2160" w:hanging="360"/>
      </w:pPr>
      <w:rPr>
        <w:rFonts w:ascii="Wingdings" w:hAnsi="Wingdings" w:hint="default"/>
      </w:rPr>
    </w:lvl>
    <w:lvl w:ilvl="3" w:tplc="4F3655E8">
      <w:start w:val="1"/>
      <w:numFmt w:val="bullet"/>
      <w:lvlText w:val=""/>
      <w:lvlJc w:val="left"/>
      <w:pPr>
        <w:ind w:left="2880" w:hanging="360"/>
      </w:pPr>
      <w:rPr>
        <w:rFonts w:ascii="Symbol" w:hAnsi="Symbol" w:hint="default"/>
      </w:rPr>
    </w:lvl>
    <w:lvl w:ilvl="4" w:tplc="0C0EC91A">
      <w:start w:val="1"/>
      <w:numFmt w:val="bullet"/>
      <w:lvlText w:val="o"/>
      <w:lvlJc w:val="left"/>
      <w:pPr>
        <w:ind w:left="3600" w:hanging="360"/>
      </w:pPr>
      <w:rPr>
        <w:rFonts w:ascii="Courier New" w:hAnsi="Courier New" w:hint="default"/>
      </w:rPr>
    </w:lvl>
    <w:lvl w:ilvl="5" w:tplc="7F9A946E">
      <w:start w:val="1"/>
      <w:numFmt w:val="bullet"/>
      <w:lvlText w:val=""/>
      <w:lvlJc w:val="left"/>
      <w:pPr>
        <w:ind w:left="4320" w:hanging="360"/>
      </w:pPr>
      <w:rPr>
        <w:rFonts w:ascii="Wingdings" w:hAnsi="Wingdings" w:hint="default"/>
      </w:rPr>
    </w:lvl>
    <w:lvl w:ilvl="6" w:tplc="EC566218">
      <w:start w:val="1"/>
      <w:numFmt w:val="bullet"/>
      <w:lvlText w:val=""/>
      <w:lvlJc w:val="left"/>
      <w:pPr>
        <w:ind w:left="5040" w:hanging="360"/>
      </w:pPr>
      <w:rPr>
        <w:rFonts w:ascii="Symbol" w:hAnsi="Symbol" w:hint="default"/>
      </w:rPr>
    </w:lvl>
    <w:lvl w:ilvl="7" w:tplc="D0A6FC5C">
      <w:start w:val="1"/>
      <w:numFmt w:val="bullet"/>
      <w:lvlText w:val="o"/>
      <w:lvlJc w:val="left"/>
      <w:pPr>
        <w:ind w:left="5760" w:hanging="360"/>
      </w:pPr>
      <w:rPr>
        <w:rFonts w:ascii="Courier New" w:hAnsi="Courier New" w:hint="default"/>
      </w:rPr>
    </w:lvl>
    <w:lvl w:ilvl="8" w:tplc="0E0E83F2">
      <w:start w:val="1"/>
      <w:numFmt w:val="bullet"/>
      <w:lvlText w:val=""/>
      <w:lvlJc w:val="left"/>
      <w:pPr>
        <w:ind w:left="6480" w:hanging="360"/>
      </w:pPr>
      <w:rPr>
        <w:rFonts w:ascii="Wingdings" w:hAnsi="Wingdings" w:hint="default"/>
      </w:rPr>
    </w:lvl>
  </w:abstractNum>
  <w:abstractNum w:abstractNumId="145" w15:restartNumberingAfterBreak="0">
    <w:nsid w:val="6619BC3B"/>
    <w:multiLevelType w:val="hybridMultilevel"/>
    <w:tmpl w:val="FFFFFFFF"/>
    <w:lvl w:ilvl="0" w:tplc="4236817C">
      <w:start w:val="1"/>
      <w:numFmt w:val="bullet"/>
      <w:lvlText w:val=""/>
      <w:lvlJc w:val="left"/>
      <w:pPr>
        <w:ind w:left="720" w:hanging="360"/>
      </w:pPr>
      <w:rPr>
        <w:rFonts w:ascii="Symbol" w:hAnsi="Symbol" w:hint="default"/>
      </w:rPr>
    </w:lvl>
    <w:lvl w:ilvl="1" w:tplc="13C0173E">
      <w:start w:val="1"/>
      <w:numFmt w:val="bullet"/>
      <w:lvlText w:val="o"/>
      <w:lvlJc w:val="left"/>
      <w:pPr>
        <w:ind w:left="1440" w:hanging="360"/>
      </w:pPr>
      <w:rPr>
        <w:rFonts w:ascii="Courier New" w:hAnsi="Courier New" w:hint="default"/>
      </w:rPr>
    </w:lvl>
    <w:lvl w:ilvl="2" w:tplc="FC480748">
      <w:start w:val="1"/>
      <w:numFmt w:val="bullet"/>
      <w:lvlText w:val=""/>
      <w:lvlJc w:val="left"/>
      <w:pPr>
        <w:ind w:left="2160" w:hanging="360"/>
      </w:pPr>
      <w:rPr>
        <w:rFonts w:ascii="Wingdings" w:hAnsi="Wingdings" w:hint="default"/>
      </w:rPr>
    </w:lvl>
    <w:lvl w:ilvl="3" w:tplc="8FDA3512">
      <w:start w:val="1"/>
      <w:numFmt w:val="bullet"/>
      <w:lvlText w:val=""/>
      <w:lvlJc w:val="left"/>
      <w:pPr>
        <w:ind w:left="2880" w:hanging="360"/>
      </w:pPr>
      <w:rPr>
        <w:rFonts w:ascii="Symbol" w:hAnsi="Symbol" w:hint="default"/>
      </w:rPr>
    </w:lvl>
    <w:lvl w:ilvl="4" w:tplc="7A3CD434">
      <w:start w:val="1"/>
      <w:numFmt w:val="bullet"/>
      <w:lvlText w:val="o"/>
      <w:lvlJc w:val="left"/>
      <w:pPr>
        <w:ind w:left="3600" w:hanging="360"/>
      </w:pPr>
      <w:rPr>
        <w:rFonts w:ascii="Courier New" w:hAnsi="Courier New" w:hint="default"/>
      </w:rPr>
    </w:lvl>
    <w:lvl w:ilvl="5" w:tplc="89FCFF78">
      <w:start w:val="1"/>
      <w:numFmt w:val="bullet"/>
      <w:lvlText w:val=""/>
      <w:lvlJc w:val="left"/>
      <w:pPr>
        <w:ind w:left="4320" w:hanging="360"/>
      </w:pPr>
      <w:rPr>
        <w:rFonts w:ascii="Wingdings" w:hAnsi="Wingdings" w:hint="default"/>
      </w:rPr>
    </w:lvl>
    <w:lvl w:ilvl="6" w:tplc="4A8EACA8">
      <w:start w:val="1"/>
      <w:numFmt w:val="bullet"/>
      <w:lvlText w:val=""/>
      <w:lvlJc w:val="left"/>
      <w:pPr>
        <w:ind w:left="5040" w:hanging="360"/>
      </w:pPr>
      <w:rPr>
        <w:rFonts w:ascii="Symbol" w:hAnsi="Symbol" w:hint="default"/>
      </w:rPr>
    </w:lvl>
    <w:lvl w:ilvl="7" w:tplc="40464D6C">
      <w:start w:val="1"/>
      <w:numFmt w:val="bullet"/>
      <w:lvlText w:val="o"/>
      <w:lvlJc w:val="left"/>
      <w:pPr>
        <w:ind w:left="5760" w:hanging="360"/>
      </w:pPr>
      <w:rPr>
        <w:rFonts w:ascii="Courier New" w:hAnsi="Courier New" w:hint="default"/>
      </w:rPr>
    </w:lvl>
    <w:lvl w:ilvl="8" w:tplc="80162C66">
      <w:start w:val="1"/>
      <w:numFmt w:val="bullet"/>
      <w:lvlText w:val=""/>
      <w:lvlJc w:val="left"/>
      <w:pPr>
        <w:ind w:left="6480" w:hanging="360"/>
      </w:pPr>
      <w:rPr>
        <w:rFonts w:ascii="Wingdings" w:hAnsi="Wingdings" w:hint="default"/>
      </w:rPr>
    </w:lvl>
  </w:abstractNum>
  <w:abstractNum w:abstractNumId="146" w15:restartNumberingAfterBreak="0">
    <w:nsid w:val="66C709A4"/>
    <w:multiLevelType w:val="hybridMultilevel"/>
    <w:tmpl w:val="FFFFFFFF"/>
    <w:lvl w:ilvl="0" w:tplc="82DCBB40">
      <w:start w:val="1"/>
      <w:numFmt w:val="bullet"/>
      <w:lvlText w:val=""/>
      <w:lvlJc w:val="left"/>
      <w:pPr>
        <w:ind w:left="720" w:hanging="360"/>
      </w:pPr>
      <w:rPr>
        <w:rFonts w:ascii="Wingdings" w:hAnsi="Wingdings" w:hint="default"/>
      </w:rPr>
    </w:lvl>
    <w:lvl w:ilvl="1" w:tplc="145C71EE">
      <w:start w:val="1"/>
      <w:numFmt w:val="bullet"/>
      <w:lvlText w:val="o"/>
      <w:lvlJc w:val="left"/>
      <w:pPr>
        <w:ind w:left="1440" w:hanging="360"/>
      </w:pPr>
      <w:rPr>
        <w:rFonts w:ascii="Courier New" w:hAnsi="Courier New" w:hint="default"/>
      </w:rPr>
    </w:lvl>
    <w:lvl w:ilvl="2" w:tplc="2F48377C">
      <w:start w:val="1"/>
      <w:numFmt w:val="bullet"/>
      <w:lvlText w:val=""/>
      <w:lvlJc w:val="left"/>
      <w:pPr>
        <w:ind w:left="2160" w:hanging="360"/>
      </w:pPr>
      <w:rPr>
        <w:rFonts w:ascii="Wingdings" w:hAnsi="Wingdings" w:hint="default"/>
      </w:rPr>
    </w:lvl>
    <w:lvl w:ilvl="3" w:tplc="1A8E2B0C">
      <w:start w:val="1"/>
      <w:numFmt w:val="bullet"/>
      <w:lvlText w:val=""/>
      <w:lvlJc w:val="left"/>
      <w:pPr>
        <w:ind w:left="2880" w:hanging="360"/>
      </w:pPr>
      <w:rPr>
        <w:rFonts w:ascii="Symbol" w:hAnsi="Symbol" w:hint="default"/>
      </w:rPr>
    </w:lvl>
    <w:lvl w:ilvl="4" w:tplc="DAEC35AC">
      <w:start w:val="1"/>
      <w:numFmt w:val="bullet"/>
      <w:lvlText w:val="o"/>
      <w:lvlJc w:val="left"/>
      <w:pPr>
        <w:ind w:left="3600" w:hanging="360"/>
      </w:pPr>
      <w:rPr>
        <w:rFonts w:ascii="Courier New" w:hAnsi="Courier New" w:hint="default"/>
      </w:rPr>
    </w:lvl>
    <w:lvl w:ilvl="5" w:tplc="52CCB990">
      <w:start w:val="1"/>
      <w:numFmt w:val="bullet"/>
      <w:lvlText w:val=""/>
      <w:lvlJc w:val="left"/>
      <w:pPr>
        <w:ind w:left="4320" w:hanging="360"/>
      </w:pPr>
      <w:rPr>
        <w:rFonts w:ascii="Wingdings" w:hAnsi="Wingdings" w:hint="default"/>
      </w:rPr>
    </w:lvl>
    <w:lvl w:ilvl="6" w:tplc="57A84446">
      <w:start w:val="1"/>
      <w:numFmt w:val="bullet"/>
      <w:lvlText w:val=""/>
      <w:lvlJc w:val="left"/>
      <w:pPr>
        <w:ind w:left="5040" w:hanging="360"/>
      </w:pPr>
      <w:rPr>
        <w:rFonts w:ascii="Symbol" w:hAnsi="Symbol" w:hint="default"/>
      </w:rPr>
    </w:lvl>
    <w:lvl w:ilvl="7" w:tplc="C11E440A">
      <w:start w:val="1"/>
      <w:numFmt w:val="bullet"/>
      <w:lvlText w:val="o"/>
      <w:lvlJc w:val="left"/>
      <w:pPr>
        <w:ind w:left="5760" w:hanging="360"/>
      </w:pPr>
      <w:rPr>
        <w:rFonts w:ascii="Courier New" w:hAnsi="Courier New" w:hint="default"/>
      </w:rPr>
    </w:lvl>
    <w:lvl w:ilvl="8" w:tplc="BAFCDCB0">
      <w:start w:val="1"/>
      <w:numFmt w:val="bullet"/>
      <w:lvlText w:val=""/>
      <w:lvlJc w:val="left"/>
      <w:pPr>
        <w:ind w:left="6480" w:hanging="360"/>
      </w:pPr>
      <w:rPr>
        <w:rFonts w:ascii="Wingdings" w:hAnsi="Wingdings" w:hint="default"/>
      </w:rPr>
    </w:lvl>
  </w:abstractNum>
  <w:abstractNum w:abstractNumId="147" w15:restartNumberingAfterBreak="0">
    <w:nsid w:val="675665FD"/>
    <w:multiLevelType w:val="hybridMultilevel"/>
    <w:tmpl w:val="FFFFFFFF"/>
    <w:lvl w:ilvl="0" w:tplc="003C6FAA">
      <w:start w:val="1"/>
      <w:numFmt w:val="bullet"/>
      <w:lvlText w:val=""/>
      <w:lvlJc w:val="left"/>
      <w:pPr>
        <w:ind w:left="720" w:hanging="360"/>
      </w:pPr>
      <w:rPr>
        <w:rFonts w:ascii="Symbol" w:hAnsi="Symbol" w:hint="default"/>
      </w:rPr>
    </w:lvl>
    <w:lvl w:ilvl="1" w:tplc="59440CBC">
      <w:start w:val="1"/>
      <w:numFmt w:val="bullet"/>
      <w:lvlText w:val="o"/>
      <w:lvlJc w:val="left"/>
      <w:pPr>
        <w:ind w:left="1440" w:hanging="360"/>
      </w:pPr>
      <w:rPr>
        <w:rFonts w:ascii="Courier New" w:hAnsi="Courier New" w:hint="default"/>
      </w:rPr>
    </w:lvl>
    <w:lvl w:ilvl="2" w:tplc="CEE84F6C">
      <w:start w:val="1"/>
      <w:numFmt w:val="bullet"/>
      <w:lvlText w:val=""/>
      <w:lvlJc w:val="left"/>
      <w:pPr>
        <w:ind w:left="2160" w:hanging="360"/>
      </w:pPr>
      <w:rPr>
        <w:rFonts w:ascii="Wingdings" w:hAnsi="Wingdings" w:hint="default"/>
      </w:rPr>
    </w:lvl>
    <w:lvl w:ilvl="3" w:tplc="3356BADA">
      <w:start w:val="1"/>
      <w:numFmt w:val="bullet"/>
      <w:lvlText w:val=""/>
      <w:lvlJc w:val="left"/>
      <w:pPr>
        <w:ind w:left="2880" w:hanging="360"/>
      </w:pPr>
      <w:rPr>
        <w:rFonts w:ascii="Symbol" w:hAnsi="Symbol" w:hint="default"/>
      </w:rPr>
    </w:lvl>
    <w:lvl w:ilvl="4" w:tplc="DAFC9D0C">
      <w:start w:val="1"/>
      <w:numFmt w:val="bullet"/>
      <w:lvlText w:val="o"/>
      <w:lvlJc w:val="left"/>
      <w:pPr>
        <w:ind w:left="3600" w:hanging="360"/>
      </w:pPr>
      <w:rPr>
        <w:rFonts w:ascii="Courier New" w:hAnsi="Courier New" w:hint="default"/>
      </w:rPr>
    </w:lvl>
    <w:lvl w:ilvl="5" w:tplc="4712E958">
      <w:start w:val="1"/>
      <w:numFmt w:val="bullet"/>
      <w:lvlText w:val=""/>
      <w:lvlJc w:val="left"/>
      <w:pPr>
        <w:ind w:left="4320" w:hanging="360"/>
      </w:pPr>
      <w:rPr>
        <w:rFonts w:ascii="Wingdings" w:hAnsi="Wingdings" w:hint="default"/>
      </w:rPr>
    </w:lvl>
    <w:lvl w:ilvl="6" w:tplc="95F450FA">
      <w:start w:val="1"/>
      <w:numFmt w:val="bullet"/>
      <w:lvlText w:val=""/>
      <w:lvlJc w:val="left"/>
      <w:pPr>
        <w:ind w:left="5040" w:hanging="360"/>
      </w:pPr>
      <w:rPr>
        <w:rFonts w:ascii="Symbol" w:hAnsi="Symbol" w:hint="default"/>
      </w:rPr>
    </w:lvl>
    <w:lvl w:ilvl="7" w:tplc="F4B2E2EA">
      <w:start w:val="1"/>
      <w:numFmt w:val="bullet"/>
      <w:lvlText w:val="o"/>
      <w:lvlJc w:val="left"/>
      <w:pPr>
        <w:ind w:left="5760" w:hanging="360"/>
      </w:pPr>
      <w:rPr>
        <w:rFonts w:ascii="Courier New" w:hAnsi="Courier New" w:hint="default"/>
      </w:rPr>
    </w:lvl>
    <w:lvl w:ilvl="8" w:tplc="C3A2A31E">
      <w:start w:val="1"/>
      <w:numFmt w:val="bullet"/>
      <w:lvlText w:val=""/>
      <w:lvlJc w:val="left"/>
      <w:pPr>
        <w:ind w:left="6480" w:hanging="360"/>
      </w:pPr>
      <w:rPr>
        <w:rFonts w:ascii="Wingdings" w:hAnsi="Wingdings" w:hint="default"/>
      </w:rPr>
    </w:lvl>
  </w:abstractNum>
  <w:abstractNum w:abstractNumId="148" w15:restartNumberingAfterBreak="0">
    <w:nsid w:val="67B9997B"/>
    <w:multiLevelType w:val="hybridMultilevel"/>
    <w:tmpl w:val="FFFFFFFF"/>
    <w:lvl w:ilvl="0" w:tplc="314EDFC2">
      <w:start w:val="1"/>
      <w:numFmt w:val="bullet"/>
      <w:lvlText w:val=""/>
      <w:lvlJc w:val="left"/>
      <w:pPr>
        <w:ind w:left="720" w:hanging="360"/>
      </w:pPr>
      <w:rPr>
        <w:rFonts w:ascii="Wingdings" w:hAnsi="Wingdings" w:hint="default"/>
      </w:rPr>
    </w:lvl>
    <w:lvl w:ilvl="1" w:tplc="B4DE38BA">
      <w:start w:val="1"/>
      <w:numFmt w:val="bullet"/>
      <w:lvlText w:val="o"/>
      <w:lvlJc w:val="left"/>
      <w:pPr>
        <w:ind w:left="1440" w:hanging="360"/>
      </w:pPr>
      <w:rPr>
        <w:rFonts w:ascii="Courier New" w:hAnsi="Courier New" w:hint="default"/>
      </w:rPr>
    </w:lvl>
    <w:lvl w:ilvl="2" w:tplc="92241896">
      <w:start w:val="1"/>
      <w:numFmt w:val="bullet"/>
      <w:lvlText w:val=""/>
      <w:lvlJc w:val="left"/>
      <w:pPr>
        <w:ind w:left="2160" w:hanging="360"/>
      </w:pPr>
      <w:rPr>
        <w:rFonts w:ascii="Wingdings" w:hAnsi="Wingdings" w:hint="default"/>
      </w:rPr>
    </w:lvl>
    <w:lvl w:ilvl="3" w:tplc="9DF40A06">
      <w:start w:val="1"/>
      <w:numFmt w:val="bullet"/>
      <w:lvlText w:val=""/>
      <w:lvlJc w:val="left"/>
      <w:pPr>
        <w:ind w:left="2880" w:hanging="360"/>
      </w:pPr>
      <w:rPr>
        <w:rFonts w:ascii="Symbol" w:hAnsi="Symbol" w:hint="default"/>
      </w:rPr>
    </w:lvl>
    <w:lvl w:ilvl="4" w:tplc="C82826B6">
      <w:start w:val="1"/>
      <w:numFmt w:val="bullet"/>
      <w:lvlText w:val="o"/>
      <w:lvlJc w:val="left"/>
      <w:pPr>
        <w:ind w:left="3600" w:hanging="360"/>
      </w:pPr>
      <w:rPr>
        <w:rFonts w:ascii="Courier New" w:hAnsi="Courier New" w:hint="default"/>
      </w:rPr>
    </w:lvl>
    <w:lvl w:ilvl="5" w:tplc="69EC19A8">
      <w:start w:val="1"/>
      <w:numFmt w:val="bullet"/>
      <w:lvlText w:val=""/>
      <w:lvlJc w:val="left"/>
      <w:pPr>
        <w:ind w:left="4320" w:hanging="360"/>
      </w:pPr>
      <w:rPr>
        <w:rFonts w:ascii="Wingdings" w:hAnsi="Wingdings" w:hint="default"/>
      </w:rPr>
    </w:lvl>
    <w:lvl w:ilvl="6" w:tplc="8912F830">
      <w:start w:val="1"/>
      <w:numFmt w:val="bullet"/>
      <w:lvlText w:val=""/>
      <w:lvlJc w:val="left"/>
      <w:pPr>
        <w:ind w:left="5040" w:hanging="360"/>
      </w:pPr>
      <w:rPr>
        <w:rFonts w:ascii="Symbol" w:hAnsi="Symbol" w:hint="default"/>
      </w:rPr>
    </w:lvl>
    <w:lvl w:ilvl="7" w:tplc="FA82DB7C">
      <w:start w:val="1"/>
      <w:numFmt w:val="bullet"/>
      <w:lvlText w:val="o"/>
      <w:lvlJc w:val="left"/>
      <w:pPr>
        <w:ind w:left="5760" w:hanging="360"/>
      </w:pPr>
      <w:rPr>
        <w:rFonts w:ascii="Courier New" w:hAnsi="Courier New" w:hint="default"/>
      </w:rPr>
    </w:lvl>
    <w:lvl w:ilvl="8" w:tplc="E72C43E8">
      <w:start w:val="1"/>
      <w:numFmt w:val="bullet"/>
      <w:lvlText w:val=""/>
      <w:lvlJc w:val="left"/>
      <w:pPr>
        <w:ind w:left="6480" w:hanging="360"/>
      </w:pPr>
      <w:rPr>
        <w:rFonts w:ascii="Wingdings" w:hAnsi="Wingdings" w:hint="default"/>
      </w:rPr>
    </w:lvl>
  </w:abstractNum>
  <w:abstractNum w:abstractNumId="149" w15:restartNumberingAfterBreak="0">
    <w:nsid w:val="67DEFAEA"/>
    <w:multiLevelType w:val="hybridMultilevel"/>
    <w:tmpl w:val="FFFFFFFF"/>
    <w:lvl w:ilvl="0" w:tplc="BAF49DE4">
      <w:start w:val="1"/>
      <w:numFmt w:val="bullet"/>
      <w:lvlText w:val=""/>
      <w:lvlJc w:val="left"/>
      <w:pPr>
        <w:ind w:left="720" w:hanging="360"/>
      </w:pPr>
      <w:rPr>
        <w:rFonts w:ascii="Symbol" w:hAnsi="Symbol" w:hint="default"/>
      </w:rPr>
    </w:lvl>
    <w:lvl w:ilvl="1" w:tplc="9CEC8744">
      <w:start w:val="1"/>
      <w:numFmt w:val="bullet"/>
      <w:lvlText w:val="o"/>
      <w:lvlJc w:val="left"/>
      <w:pPr>
        <w:ind w:left="1440" w:hanging="360"/>
      </w:pPr>
      <w:rPr>
        <w:rFonts w:ascii="Courier New" w:hAnsi="Courier New" w:hint="default"/>
      </w:rPr>
    </w:lvl>
    <w:lvl w:ilvl="2" w:tplc="D6425120">
      <w:start w:val="1"/>
      <w:numFmt w:val="bullet"/>
      <w:lvlText w:val=""/>
      <w:lvlJc w:val="left"/>
      <w:pPr>
        <w:ind w:left="2160" w:hanging="360"/>
      </w:pPr>
      <w:rPr>
        <w:rFonts w:ascii="Wingdings" w:hAnsi="Wingdings" w:hint="default"/>
      </w:rPr>
    </w:lvl>
    <w:lvl w:ilvl="3" w:tplc="A1E65BCC">
      <w:start w:val="1"/>
      <w:numFmt w:val="bullet"/>
      <w:lvlText w:val=""/>
      <w:lvlJc w:val="left"/>
      <w:pPr>
        <w:ind w:left="2880" w:hanging="360"/>
      </w:pPr>
      <w:rPr>
        <w:rFonts w:ascii="Symbol" w:hAnsi="Symbol" w:hint="default"/>
      </w:rPr>
    </w:lvl>
    <w:lvl w:ilvl="4" w:tplc="FCA6F97A">
      <w:start w:val="1"/>
      <w:numFmt w:val="bullet"/>
      <w:lvlText w:val="o"/>
      <w:lvlJc w:val="left"/>
      <w:pPr>
        <w:ind w:left="3600" w:hanging="360"/>
      </w:pPr>
      <w:rPr>
        <w:rFonts w:ascii="Courier New" w:hAnsi="Courier New" w:hint="default"/>
      </w:rPr>
    </w:lvl>
    <w:lvl w:ilvl="5" w:tplc="74A68FD4">
      <w:start w:val="1"/>
      <w:numFmt w:val="bullet"/>
      <w:lvlText w:val=""/>
      <w:lvlJc w:val="left"/>
      <w:pPr>
        <w:ind w:left="4320" w:hanging="360"/>
      </w:pPr>
      <w:rPr>
        <w:rFonts w:ascii="Wingdings" w:hAnsi="Wingdings" w:hint="default"/>
      </w:rPr>
    </w:lvl>
    <w:lvl w:ilvl="6" w:tplc="616AA146">
      <w:start w:val="1"/>
      <w:numFmt w:val="bullet"/>
      <w:lvlText w:val=""/>
      <w:lvlJc w:val="left"/>
      <w:pPr>
        <w:ind w:left="5040" w:hanging="360"/>
      </w:pPr>
      <w:rPr>
        <w:rFonts w:ascii="Symbol" w:hAnsi="Symbol" w:hint="default"/>
      </w:rPr>
    </w:lvl>
    <w:lvl w:ilvl="7" w:tplc="9404D58A">
      <w:start w:val="1"/>
      <w:numFmt w:val="bullet"/>
      <w:lvlText w:val="o"/>
      <w:lvlJc w:val="left"/>
      <w:pPr>
        <w:ind w:left="5760" w:hanging="360"/>
      </w:pPr>
      <w:rPr>
        <w:rFonts w:ascii="Courier New" w:hAnsi="Courier New" w:hint="default"/>
      </w:rPr>
    </w:lvl>
    <w:lvl w:ilvl="8" w:tplc="C60A13A6">
      <w:start w:val="1"/>
      <w:numFmt w:val="bullet"/>
      <w:lvlText w:val=""/>
      <w:lvlJc w:val="left"/>
      <w:pPr>
        <w:ind w:left="6480" w:hanging="360"/>
      </w:pPr>
      <w:rPr>
        <w:rFonts w:ascii="Wingdings" w:hAnsi="Wingdings" w:hint="default"/>
      </w:rPr>
    </w:lvl>
  </w:abstractNum>
  <w:abstractNum w:abstractNumId="150" w15:restartNumberingAfterBreak="0">
    <w:nsid w:val="68D9FA6A"/>
    <w:multiLevelType w:val="hybridMultilevel"/>
    <w:tmpl w:val="2EA01FA2"/>
    <w:lvl w:ilvl="0" w:tplc="D7208484">
      <w:start w:val="1"/>
      <w:numFmt w:val="bullet"/>
      <w:lvlText w:val=""/>
      <w:lvlJc w:val="left"/>
      <w:pPr>
        <w:ind w:left="720" w:hanging="360"/>
      </w:pPr>
      <w:rPr>
        <w:rFonts w:ascii="Wingdings" w:hAnsi="Wingdings" w:hint="default"/>
      </w:rPr>
    </w:lvl>
    <w:lvl w:ilvl="1" w:tplc="3CEC9608">
      <w:start w:val="1"/>
      <w:numFmt w:val="bullet"/>
      <w:lvlText w:val="o"/>
      <w:lvlJc w:val="left"/>
      <w:pPr>
        <w:ind w:left="1440" w:hanging="360"/>
      </w:pPr>
      <w:rPr>
        <w:rFonts w:ascii="Courier New" w:hAnsi="Courier New" w:hint="default"/>
      </w:rPr>
    </w:lvl>
    <w:lvl w:ilvl="2" w:tplc="1B38830C">
      <w:start w:val="1"/>
      <w:numFmt w:val="bullet"/>
      <w:lvlText w:val=""/>
      <w:lvlJc w:val="left"/>
      <w:pPr>
        <w:ind w:left="2160" w:hanging="360"/>
      </w:pPr>
      <w:rPr>
        <w:rFonts w:ascii="Wingdings" w:hAnsi="Wingdings" w:hint="default"/>
      </w:rPr>
    </w:lvl>
    <w:lvl w:ilvl="3" w:tplc="097A0708">
      <w:start w:val="1"/>
      <w:numFmt w:val="bullet"/>
      <w:lvlText w:val=""/>
      <w:lvlJc w:val="left"/>
      <w:pPr>
        <w:ind w:left="2880" w:hanging="360"/>
      </w:pPr>
      <w:rPr>
        <w:rFonts w:ascii="Symbol" w:hAnsi="Symbol" w:hint="default"/>
      </w:rPr>
    </w:lvl>
    <w:lvl w:ilvl="4" w:tplc="2F289F60">
      <w:start w:val="1"/>
      <w:numFmt w:val="bullet"/>
      <w:lvlText w:val="o"/>
      <w:lvlJc w:val="left"/>
      <w:pPr>
        <w:ind w:left="3600" w:hanging="360"/>
      </w:pPr>
      <w:rPr>
        <w:rFonts w:ascii="Courier New" w:hAnsi="Courier New" w:hint="default"/>
      </w:rPr>
    </w:lvl>
    <w:lvl w:ilvl="5" w:tplc="9F5E4E08">
      <w:start w:val="1"/>
      <w:numFmt w:val="bullet"/>
      <w:lvlText w:val=""/>
      <w:lvlJc w:val="left"/>
      <w:pPr>
        <w:ind w:left="4320" w:hanging="360"/>
      </w:pPr>
      <w:rPr>
        <w:rFonts w:ascii="Wingdings" w:hAnsi="Wingdings" w:hint="default"/>
      </w:rPr>
    </w:lvl>
    <w:lvl w:ilvl="6" w:tplc="200CC57A">
      <w:start w:val="1"/>
      <w:numFmt w:val="bullet"/>
      <w:lvlText w:val=""/>
      <w:lvlJc w:val="left"/>
      <w:pPr>
        <w:ind w:left="5040" w:hanging="360"/>
      </w:pPr>
      <w:rPr>
        <w:rFonts w:ascii="Symbol" w:hAnsi="Symbol" w:hint="default"/>
      </w:rPr>
    </w:lvl>
    <w:lvl w:ilvl="7" w:tplc="8184288E">
      <w:start w:val="1"/>
      <w:numFmt w:val="bullet"/>
      <w:lvlText w:val="o"/>
      <w:lvlJc w:val="left"/>
      <w:pPr>
        <w:ind w:left="5760" w:hanging="360"/>
      </w:pPr>
      <w:rPr>
        <w:rFonts w:ascii="Courier New" w:hAnsi="Courier New" w:hint="default"/>
      </w:rPr>
    </w:lvl>
    <w:lvl w:ilvl="8" w:tplc="26F85D6C">
      <w:start w:val="1"/>
      <w:numFmt w:val="bullet"/>
      <w:lvlText w:val=""/>
      <w:lvlJc w:val="left"/>
      <w:pPr>
        <w:ind w:left="6480" w:hanging="360"/>
      </w:pPr>
      <w:rPr>
        <w:rFonts w:ascii="Wingdings" w:hAnsi="Wingdings" w:hint="default"/>
      </w:rPr>
    </w:lvl>
  </w:abstractNum>
  <w:abstractNum w:abstractNumId="151" w15:restartNumberingAfterBreak="0">
    <w:nsid w:val="69D7EB7D"/>
    <w:multiLevelType w:val="hybridMultilevel"/>
    <w:tmpl w:val="FFFFFFFF"/>
    <w:lvl w:ilvl="0" w:tplc="B8CC07C4">
      <w:start w:val="1"/>
      <w:numFmt w:val="bullet"/>
      <w:lvlText w:val=""/>
      <w:lvlJc w:val="left"/>
      <w:pPr>
        <w:ind w:left="720" w:hanging="360"/>
      </w:pPr>
      <w:rPr>
        <w:rFonts w:ascii="Symbol" w:hAnsi="Symbol" w:hint="default"/>
      </w:rPr>
    </w:lvl>
    <w:lvl w:ilvl="1" w:tplc="3E4E926A">
      <w:start w:val="1"/>
      <w:numFmt w:val="bullet"/>
      <w:lvlText w:val="o"/>
      <w:lvlJc w:val="left"/>
      <w:pPr>
        <w:ind w:left="1440" w:hanging="360"/>
      </w:pPr>
      <w:rPr>
        <w:rFonts w:ascii="Courier New" w:hAnsi="Courier New" w:hint="default"/>
      </w:rPr>
    </w:lvl>
    <w:lvl w:ilvl="2" w:tplc="5746874A">
      <w:start w:val="1"/>
      <w:numFmt w:val="bullet"/>
      <w:lvlText w:val=""/>
      <w:lvlJc w:val="left"/>
      <w:pPr>
        <w:ind w:left="2160" w:hanging="360"/>
      </w:pPr>
      <w:rPr>
        <w:rFonts w:ascii="Wingdings" w:hAnsi="Wingdings" w:hint="default"/>
      </w:rPr>
    </w:lvl>
    <w:lvl w:ilvl="3" w:tplc="9D263046">
      <w:start w:val="1"/>
      <w:numFmt w:val="bullet"/>
      <w:lvlText w:val=""/>
      <w:lvlJc w:val="left"/>
      <w:pPr>
        <w:ind w:left="2880" w:hanging="360"/>
      </w:pPr>
      <w:rPr>
        <w:rFonts w:ascii="Symbol" w:hAnsi="Symbol" w:hint="default"/>
      </w:rPr>
    </w:lvl>
    <w:lvl w:ilvl="4" w:tplc="32F084CC">
      <w:start w:val="1"/>
      <w:numFmt w:val="bullet"/>
      <w:lvlText w:val="o"/>
      <w:lvlJc w:val="left"/>
      <w:pPr>
        <w:ind w:left="3600" w:hanging="360"/>
      </w:pPr>
      <w:rPr>
        <w:rFonts w:ascii="Courier New" w:hAnsi="Courier New" w:hint="default"/>
      </w:rPr>
    </w:lvl>
    <w:lvl w:ilvl="5" w:tplc="03460180">
      <w:start w:val="1"/>
      <w:numFmt w:val="bullet"/>
      <w:lvlText w:val=""/>
      <w:lvlJc w:val="left"/>
      <w:pPr>
        <w:ind w:left="4320" w:hanging="360"/>
      </w:pPr>
      <w:rPr>
        <w:rFonts w:ascii="Wingdings" w:hAnsi="Wingdings" w:hint="default"/>
      </w:rPr>
    </w:lvl>
    <w:lvl w:ilvl="6" w:tplc="E5E04A78">
      <w:start w:val="1"/>
      <w:numFmt w:val="bullet"/>
      <w:lvlText w:val=""/>
      <w:lvlJc w:val="left"/>
      <w:pPr>
        <w:ind w:left="5040" w:hanging="360"/>
      </w:pPr>
      <w:rPr>
        <w:rFonts w:ascii="Symbol" w:hAnsi="Symbol" w:hint="default"/>
      </w:rPr>
    </w:lvl>
    <w:lvl w:ilvl="7" w:tplc="3B5CA7E2">
      <w:start w:val="1"/>
      <w:numFmt w:val="bullet"/>
      <w:lvlText w:val="o"/>
      <w:lvlJc w:val="left"/>
      <w:pPr>
        <w:ind w:left="5760" w:hanging="360"/>
      </w:pPr>
      <w:rPr>
        <w:rFonts w:ascii="Courier New" w:hAnsi="Courier New" w:hint="default"/>
      </w:rPr>
    </w:lvl>
    <w:lvl w:ilvl="8" w:tplc="2E001186">
      <w:start w:val="1"/>
      <w:numFmt w:val="bullet"/>
      <w:lvlText w:val=""/>
      <w:lvlJc w:val="left"/>
      <w:pPr>
        <w:ind w:left="6480" w:hanging="360"/>
      </w:pPr>
      <w:rPr>
        <w:rFonts w:ascii="Wingdings" w:hAnsi="Wingdings" w:hint="default"/>
      </w:rPr>
    </w:lvl>
  </w:abstractNum>
  <w:abstractNum w:abstractNumId="152" w15:restartNumberingAfterBreak="0">
    <w:nsid w:val="6A0CB9B9"/>
    <w:multiLevelType w:val="hybridMultilevel"/>
    <w:tmpl w:val="FFFFFFFF"/>
    <w:lvl w:ilvl="0" w:tplc="28327426">
      <w:start w:val="1"/>
      <w:numFmt w:val="bullet"/>
      <w:lvlText w:val=""/>
      <w:lvlJc w:val="left"/>
      <w:pPr>
        <w:ind w:left="720" w:hanging="360"/>
      </w:pPr>
      <w:rPr>
        <w:rFonts w:ascii="Symbol" w:hAnsi="Symbol" w:hint="default"/>
      </w:rPr>
    </w:lvl>
    <w:lvl w:ilvl="1" w:tplc="7A0E119C">
      <w:start w:val="1"/>
      <w:numFmt w:val="bullet"/>
      <w:lvlText w:val="o"/>
      <w:lvlJc w:val="left"/>
      <w:pPr>
        <w:ind w:left="1440" w:hanging="360"/>
      </w:pPr>
      <w:rPr>
        <w:rFonts w:ascii="Courier New" w:hAnsi="Courier New" w:hint="default"/>
      </w:rPr>
    </w:lvl>
    <w:lvl w:ilvl="2" w:tplc="FF4A55BC">
      <w:start w:val="1"/>
      <w:numFmt w:val="bullet"/>
      <w:lvlText w:val=""/>
      <w:lvlJc w:val="left"/>
      <w:pPr>
        <w:ind w:left="2160" w:hanging="360"/>
      </w:pPr>
      <w:rPr>
        <w:rFonts w:ascii="Wingdings" w:hAnsi="Wingdings" w:hint="default"/>
      </w:rPr>
    </w:lvl>
    <w:lvl w:ilvl="3" w:tplc="8BA0224E">
      <w:start w:val="1"/>
      <w:numFmt w:val="bullet"/>
      <w:lvlText w:val=""/>
      <w:lvlJc w:val="left"/>
      <w:pPr>
        <w:ind w:left="2880" w:hanging="360"/>
      </w:pPr>
      <w:rPr>
        <w:rFonts w:ascii="Symbol" w:hAnsi="Symbol" w:hint="default"/>
      </w:rPr>
    </w:lvl>
    <w:lvl w:ilvl="4" w:tplc="4F946286">
      <w:start w:val="1"/>
      <w:numFmt w:val="bullet"/>
      <w:lvlText w:val="o"/>
      <w:lvlJc w:val="left"/>
      <w:pPr>
        <w:ind w:left="3600" w:hanging="360"/>
      </w:pPr>
      <w:rPr>
        <w:rFonts w:ascii="Courier New" w:hAnsi="Courier New" w:hint="default"/>
      </w:rPr>
    </w:lvl>
    <w:lvl w:ilvl="5" w:tplc="191A456E">
      <w:start w:val="1"/>
      <w:numFmt w:val="bullet"/>
      <w:lvlText w:val=""/>
      <w:lvlJc w:val="left"/>
      <w:pPr>
        <w:ind w:left="4320" w:hanging="360"/>
      </w:pPr>
      <w:rPr>
        <w:rFonts w:ascii="Wingdings" w:hAnsi="Wingdings" w:hint="default"/>
      </w:rPr>
    </w:lvl>
    <w:lvl w:ilvl="6" w:tplc="F51CB804">
      <w:start w:val="1"/>
      <w:numFmt w:val="bullet"/>
      <w:lvlText w:val=""/>
      <w:lvlJc w:val="left"/>
      <w:pPr>
        <w:ind w:left="5040" w:hanging="360"/>
      </w:pPr>
      <w:rPr>
        <w:rFonts w:ascii="Symbol" w:hAnsi="Symbol" w:hint="default"/>
      </w:rPr>
    </w:lvl>
    <w:lvl w:ilvl="7" w:tplc="104EF5B2">
      <w:start w:val="1"/>
      <w:numFmt w:val="bullet"/>
      <w:lvlText w:val="o"/>
      <w:lvlJc w:val="left"/>
      <w:pPr>
        <w:ind w:left="5760" w:hanging="360"/>
      </w:pPr>
      <w:rPr>
        <w:rFonts w:ascii="Courier New" w:hAnsi="Courier New" w:hint="default"/>
      </w:rPr>
    </w:lvl>
    <w:lvl w:ilvl="8" w:tplc="33E6854A">
      <w:start w:val="1"/>
      <w:numFmt w:val="bullet"/>
      <w:lvlText w:val=""/>
      <w:lvlJc w:val="left"/>
      <w:pPr>
        <w:ind w:left="6480" w:hanging="360"/>
      </w:pPr>
      <w:rPr>
        <w:rFonts w:ascii="Wingdings" w:hAnsi="Wingdings" w:hint="default"/>
      </w:rPr>
    </w:lvl>
  </w:abstractNum>
  <w:abstractNum w:abstractNumId="153" w15:restartNumberingAfterBreak="0">
    <w:nsid w:val="6A3596D3"/>
    <w:multiLevelType w:val="hybridMultilevel"/>
    <w:tmpl w:val="FFFFFFFF"/>
    <w:lvl w:ilvl="0" w:tplc="1D72100C">
      <w:start w:val="1"/>
      <w:numFmt w:val="bullet"/>
      <w:lvlText w:val=""/>
      <w:lvlJc w:val="left"/>
      <w:pPr>
        <w:ind w:left="720" w:hanging="360"/>
      </w:pPr>
      <w:rPr>
        <w:rFonts w:ascii="Wingdings" w:hAnsi="Wingdings" w:hint="default"/>
      </w:rPr>
    </w:lvl>
    <w:lvl w:ilvl="1" w:tplc="E27098D4">
      <w:start w:val="1"/>
      <w:numFmt w:val="bullet"/>
      <w:lvlText w:val="o"/>
      <w:lvlJc w:val="left"/>
      <w:pPr>
        <w:ind w:left="1440" w:hanging="360"/>
      </w:pPr>
      <w:rPr>
        <w:rFonts w:ascii="Courier New" w:hAnsi="Courier New" w:hint="default"/>
      </w:rPr>
    </w:lvl>
    <w:lvl w:ilvl="2" w:tplc="8EF28006">
      <w:start w:val="1"/>
      <w:numFmt w:val="bullet"/>
      <w:lvlText w:val=""/>
      <w:lvlJc w:val="left"/>
      <w:pPr>
        <w:ind w:left="2160" w:hanging="360"/>
      </w:pPr>
      <w:rPr>
        <w:rFonts w:ascii="Wingdings" w:hAnsi="Wingdings" w:hint="default"/>
      </w:rPr>
    </w:lvl>
    <w:lvl w:ilvl="3" w:tplc="0EE84EDC">
      <w:start w:val="1"/>
      <w:numFmt w:val="bullet"/>
      <w:lvlText w:val=""/>
      <w:lvlJc w:val="left"/>
      <w:pPr>
        <w:ind w:left="2880" w:hanging="360"/>
      </w:pPr>
      <w:rPr>
        <w:rFonts w:ascii="Symbol" w:hAnsi="Symbol" w:hint="default"/>
      </w:rPr>
    </w:lvl>
    <w:lvl w:ilvl="4" w:tplc="C96008DA">
      <w:start w:val="1"/>
      <w:numFmt w:val="bullet"/>
      <w:lvlText w:val="o"/>
      <w:lvlJc w:val="left"/>
      <w:pPr>
        <w:ind w:left="3600" w:hanging="360"/>
      </w:pPr>
      <w:rPr>
        <w:rFonts w:ascii="Courier New" w:hAnsi="Courier New" w:hint="default"/>
      </w:rPr>
    </w:lvl>
    <w:lvl w:ilvl="5" w:tplc="0688EB6E">
      <w:start w:val="1"/>
      <w:numFmt w:val="bullet"/>
      <w:lvlText w:val=""/>
      <w:lvlJc w:val="left"/>
      <w:pPr>
        <w:ind w:left="4320" w:hanging="360"/>
      </w:pPr>
      <w:rPr>
        <w:rFonts w:ascii="Wingdings" w:hAnsi="Wingdings" w:hint="default"/>
      </w:rPr>
    </w:lvl>
    <w:lvl w:ilvl="6" w:tplc="7D1C10A4">
      <w:start w:val="1"/>
      <w:numFmt w:val="bullet"/>
      <w:lvlText w:val=""/>
      <w:lvlJc w:val="left"/>
      <w:pPr>
        <w:ind w:left="5040" w:hanging="360"/>
      </w:pPr>
      <w:rPr>
        <w:rFonts w:ascii="Symbol" w:hAnsi="Symbol" w:hint="default"/>
      </w:rPr>
    </w:lvl>
    <w:lvl w:ilvl="7" w:tplc="C0F4E15C">
      <w:start w:val="1"/>
      <w:numFmt w:val="bullet"/>
      <w:lvlText w:val="o"/>
      <w:lvlJc w:val="left"/>
      <w:pPr>
        <w:ind w:left="5760" w:hanging="360"/>
      </w:pPr>
      <w:rPr>
        <w:rFonts w:ascii="Courier New" w:hAnsi="Courier New" w:hint="default"/>
      </w:rPr>
    </w:lvl>
    <w:lvl w:ilvl="8" w:tplc="38DE0BFA">
      <w:start w:val="1"/>
      <w:numFmt w:val="bullet"/>
      <w:lvlText w:val=""/>
      <w:lvlJc w:val="left"/>
      <w:pPr>
        <w:ind w:left="6480" w:hanging="360"/>
      </w:pPr>
      <w:rPr>
        <w:rFonts w:ascii="Wingdings" w:hAnsi="Wingdings" w:hint="default"/>
      </w:rPr>
    </w:lvl>
  </w:abstractNum>
  <w:abstractNum w:abstractNumId="154" w15:restartNumberingAfterBreak="0">
    <w:nsid w:val="6BCCF2F9"/>
    <w:multiLevelType w:val="hybridMultilevel"/>
    <w:tmpl w:val="FFFFFFFF"/>
    <w:lvl w:ilvl="0" w:tplc="B54A6568">
      <w:start w:val="1"/>
      <w:numFmt w:val="bullet"/>
      <w:lvlText w:val=""/>
      <w:lvlJc w:val="left"/>
      <w:pPr>
        <w:ind w:left="720" w:hanging="360"/>
      </w:pPr>
      <w:rPr>
        <w:rFonts w:ascii="Symbol" w:hAnsi="Symbol" w:hint="default"/>
      </w:rPr>
    </w:lvl>
    <w:lvl w:ilvl="1" w:tplc="BA109566">
      <w:start w:val="1"/>
      <w:numFmt w:val="bullet"/>
      <w:lvlText w:val="o"/>
      <w:lvlJc w:val="left"/>
      <w:pPr>
        <w:ind w:left="1440" w:hanging="360"/>
      </w:pPr>
      <w:rPr>
        <w:rFonts w:ascii="Courier New" w:hAnsi="Courier New" w:hint="default"/>
      </w:rPr>
    </w:lvl>
    <w:lvl w:ilvl="2" w:tplc="D14ABE34">
      <w:start w:val="1"/>
      <w:numFmt w:val="bullet"/>
      <w:lvlText w:val=""/>
      <w:lvlJc w:val="left"/>
      <w:pPr>
        <w:ind w:left="2160" w:hanging="360"/>
      </w:pPr>
      <w:rPr>
        <w:rFonts w:ascii="Wingdings" w:hAnsi="Wingdings" w:hint="default"/>
      </w:rPr>
    </w:lvl>
    <w:lvl w:ilvl="3" w:tplc="6544777E">
      <w:start w:val="1"/>
      <w:numFmt w:val="bullet"/>
      <w:lvlText w:val=""/>
      <w:lvlJc w:val="left"/>
      <w:pPr>
        <w:ind w:left="2880" w:hanging="360"/>
      </w:pPr>
      <w:rPr>
        <w:rFonts w:ascii="Symbol" w:hAnsi="Symbol" w:hint="default"/>
      </w:rPr>
    </w:lvl>
    <w:lvl w:ilvl="4" w:tplc="9F923220">
      <w:start w:val="1"/>
      <w:numFmt w:val="bullet"/>
      <w:lvlText w:val="o"/>
      <w:lvlJc w:val="left"/>
      <w:pPr>
        <w:ind w:left="3600" w:hanging="360"/>
      </w:pPr>
      <w:rPr>
        <w:rFonts w:ascii="Courier New" w:hAnsi="Courier New" w:hint="default"/>
      </w:rPr>
    </w:lvl>
    <w:lvl w:ilvl="5" w:tplc="4B6010DE">
      <w:start w:val="1"/>
      <w:numFmt w:val="bullet"/>
      <w:lvlText w:val=""/>
      <w:lvlJc w:val="left"/>
      <w:pPr>
        <w:ind w:left="4320" w:hanging="360"/>
      </w:pPr>
      <w:rPr>
        <w:rFonts w:ascii="Wingdings" w:hAnsi="Wingdings" w:hint="default"/>
      </w:rPr>
    </w:lvl>
    <w:lvl w:ilvl="6" w:tplc="93B4E506">
      <w:start w:val="1"/>
      <w:numFmt w:val="bullet"/>
      <w:lvlText w:val=""/>
      <w:lvlJc w:val="left"/>
      <w:pPr>
        <w:ind w:left="5040" w:hanging="360"/>
      </w:pPr>
      <w:rPr>
        <w:rFonts w:ascii="Symbol" w:hAnsi="Symbol" w:hint="default"/>
      </w:rPr>
    </w:lvl>
    <w:lvl w:ilvl="7" w:tplc="DD44097A">
      <w:start w:val="1"/>
      <w:numFmt w:val="bullet"/>
      <w:lvlText w:val="o"/>
      <w:lvlJc w:val="left"/>
      <w:pPr>
        <w:ind w:left="5760" w:hanging="360"/>
      </w:pPr>
      <w:rPr>
        <w:rFonts w:ascii="Courier New" w:hAnsi="Courier New" w:hint="default"/>
      </w:rPr>
    </w:lvl>
    <w:lvl w:ilvl="8" w:tplc="F38E3C10">
      <w:start w:val="1"/>
      <w:numFmt w:val="bullet"/>
      <w:lvlText w:val=""/>
      <w:lvlJc w:val="left"/>
      <w:pPr>
        <w:ind w:left="6480" w:hanging="360"/>
      </w:pPr>
      <w:rPr>
        <w:rFonts w:ascii="Wingdings" w:hAnsi="Wingdings" w:hint="default"/>
      </w:rPr>
    </w:lvl>
  </w:abstractNum>
  <w:abstractNum w:abstractNumId="155" w15:restartNumberingAfterBreak="0">
    <w:nsid w:val="6BE445F8"/>
    <w:multiLevelType w:val="hybridMultilevel"/>
    <w:tmpl w:val="F34A05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6" w15:restartNumberingAfterBreak="0">
    <w:nsid w:val="6C20E921"/>
    <w:multiLevelType w:val="hybridMultilevel"/>
    <w:tmpl w:val="AE2C3BD6"/>
    <w:lvl w:ilvl="0" w:tplc="FC18B7A2">
      <w:start w:val="1"/>
      <w:numFmt w:val="bullet"/>
      <w:lvlText w:val=""/>
      <w:lvlJc w:val="left"/>
      <w:pPr>
        <w:ind w:left="720" w:hanging="360"/>
      </w:pPr>
      <w:rPr>
        <w:rFonts w:ascii="Wingdings" w:hAnsi="Wingdings" w:hint="default"/>
      </w:rPr>
    </w:lvl>
    <w:lvl w:ilvl="1" w:tplc="358467A6">
      <w:start w:val="1"/>
      <w:numFmt w:val="bullet"/>
      <w:lvlText w:val="o"/>
      <w:lvlJc w:val="left"/>
      <w:pPr>
        <w:ind w:left="1440" w:hanging="360"/>
      </w:pPr>
      <w:rPr>
        <w:rFonts w:ascii="Courier New" w:hAnsi="Courier New" w:hint="default"/>
      </w:rPr>
    </w:lvl>
    <w:lvl w:ilvl="2" w:tplc="C31CB16E">
      <w:start w:val="1"/>
      <w:numFmt w:val="bullet"/>
      <w:lvlText w:val=""/>
      <w:lvlJc w:val="left"/>
      <w:pPr>
        <w:ind w:left="2160" w:hanging="360"/>
      </w:pPr>
      <w:rPr>
        <w:rFonts w:ascii="Wingdings" w:hAnsi="Wingdings" w:hint="default"/>
      </w:rPr>
    </w:lvl>
    <w:lvl w:ilvl="3" w:tplc="59242740">
      <w:start w:val="1"/>
      <w:numFmt w:val="bullet"/>
      <w:lvlText w:val=""/>
      <w:lvlJc w:val="left"/>
      <w:pPr>
        <w:ind w:left="2880" w:hanging="360"/>
      </w:pPr>
      <w:rPr>
        <w:rFonts w:ascii="Symbol" w:hAnsi="Symbol" w:hint="default"/>
      </w:rPr>
    </w:lvl>
    <w:lvl w:ilvl="4" w:tplc="506A85E0">
      <w:start w:val="1"/>
      <w:numFmt w:val="bullet"/>
      <w:lvlText w:val="o"/>
      <w:lvlJc w:val="left"/>
      <w:pPr>
        <w:ind w:left="3600" w:hanging="360"/>
      </w:pPr>
      <w:rPr>
        <w:rFonts w:ascii="Courier New" w:hAnsi="Courier New" w:hint="default"/>
      </w:rPr>
    </w:lvl>
    <w:lvl w:ilvl="5" w:tplc="7FB2646A">
      <w:start w:val="1"/>
      <w:numFmt w:val="bullet"/>
      <w:lvlText w:val=""/>
      <w:lvlJc w:val="left"/>
      <w:pPr>
        <w:ind w:left="4320" w:hanging="360"/>
      </w:pPr>
      <w:rPr>
        <w:rFonts w:ascii="Wingdings" w:hAnsi="Wingdings" w:hint="default"/>
      </w:rPr>
    </w:lvl>
    <w:lvl w:ilvl="6" w:tplc="9D368D48">
      <w:start w:val="1"/>
      <w:numFmt w:val="bullet"/>
      <w:lvlText w:val=""/>
      <w:lvlJc w:val="left"/>
      <w:pPr>
        <w:ind w:left="5040" w:hanging="360"/>
      </w:pPr>
      <w:rPr>
        <w:rFonts w:ascii="Symbol" w:hAnsi="Symbol" w:hint="default"/>
      </w:rPr>
    </w:lvl>
    <w:lvl w:ilvl="7" w:tplc="7060B41E">
      <w:start w:val="1"/>
      <w:numFmt w:val="bullet"/>
      <w:lvlText w:val="o"/>
      <w:lvlJc w:val="left"/>
      <w:pPr>
        <w:ind w:left="5760" w:hanging="360"/>
      </w:pPr>
      <w:rPr>
        <w:rFonts w:ascii="Courier New" w:hAnsi="Courier New" w:hint="default"/>
      </w:rPr>
    </w:lvl>
    <w:lvl w:ilvl="8" w:tplc="56CEA350">
      <w:start w:val="1"/>
      <w:numFmt w:val="bullet"/>
      <w:lvlText w:val=""/>
      <w:lvlJc w:val="left"/>
      <w:pPr>
        <w:ind w:left="6480" w:hanging="360"/>
      </w:pPr>
      <w:rPr>
        <w:rFonts w:ascii="Wingdings" w:hAnsi="Wingdings" w:hint="default"/>
      </w:rPr>
    </w:lvl>
  </w:abstractNum>
  <w:abstractNum w:abstractNumId="157" w15:restartNumberingAfterBreak="0">
    <w:nsid w:val="6DE2B5FE"/>
    <w:multiLevelType w:val="hybridMultilevel"/>
    <w:tmpl w:val="FFFFFFFF"/>
    <w:lvl w:ilvl="0" w:tplc="05F83712">
      <w:start w:val="1"/>
      <w:numFmt w:val="bullet"/>
      <w:lvlText w:val=""/>
      <w:lvlJc w:val="left"/>
      <w:pPr>
        <w:ind w:left="720" w:hanging="360"/>
      </w:pPr>
      <w:rPr>
        <w:rFonts w:ascii="Symbol" w:hAnsi="Symbol" w:hint="default"/>
      </w:rPr>
    </w:lvl>
    <w:lvl w:ilvl="1" w:tplc="23DE5F5C">
      <w:start w:val="1"/>
      <w:numFmt w:val="bullet"/>
      <w:lvlText w:val="o"/>
      <w:lvlJc w:val="left"/>
      <w:pPr>
        <w:ind w:left="1440" w:hanging="360"/>
      </w:pPr>
      <w:rPr>
        <w:rFonts w:ascii="Courier New" w:hAnsi="Courier New" w:hint="default"/>
      </w:rPr>
    </w:lvl>
    <w:lvl w:ilvl="2" w:tplc="BD867444">
      <w:start w:val="1"/>
      <w:numFmt w:val="bullet"/>
      <w:lvlText w:val=""/>
      <w:lvlJc w:val="left"/>
      <w:pPr>
        <w:ind w:left="2160" w:hanging="360"/>
      </w:pPr>
      <w:rPr>
        <w:rFonts w:ascii="Wingdings" w:hAnsi="Wingdings" w:hint="default"/>
      </w:rPr>
    </w:lvl>
    <w:lvl w:ilvl="3" w:tplc="F4BC53F2">
      <w:start w:val="1"/>
      <w:numFmt w:val="bullet"/>
      <w:lvlText w:val=""/>
      <w:lvlJc w:val="left"/>
      <w:pPr>
        <w:ind w:left="2880" w:hanging="360"/>
      </w:pPr>
      <w:rPr>
        <w:rFonts w:ascii="Symbol" w:hAnsi="Symbol" w:hint="default"/>
      </w:rPr>
    </w:lvl>
    <w:lvl w:ilvl="4" w:tplc="FED26942">
      <w:start w:val="1"/>
      <w:numFmt w:val="bullet"/>
      <w:lvlText w:val="o"/>
      <w:lvlJc w:val="left"/>
      <w:pPr>
        <w:ind w:left="3600" w:hanging="360"/>
      </w:pPr>
      <w:rPr>
        <w:rFonts w:ascii="Courier New" w:hAnsi="Courier New" w:hint="default"/>
      </w:rPr>
    </w:lvl>
    <w:lvl w:ilvl="5" w:tplc="75662E56">
      <w:start w:val="1"/>
      <w:numFmt w:val="bullet"/>
      <w:lvlText w:val=""/>
      <w:lvlJc w:val="left"/>
      <w:pPr>
        <w:ind w:left="4320" w:hanging="360"/>
      </w:pPr>
      <w:rPr>
        <w:rFonts w:ascii="Wingdings" w:hAnsi="Wingdings" w:hint="default"/>
      </w:rPr>
    </w:lvl>
    <w:lvl w:ilvl="6" w:tplc="E0E0730C">
      <w:start w:val="1"/>
      <w:numFmt w:val="bullet"/>
      <w:lvlText w:val=""/>
      <w:lvlJc w:val="left"/>
      <w:pPr>
        <w:ind w:left="5040" w:hanging="360"/>
      </w:pPr>
      <w:rPr>
        <w:rFonts w:ascii="Symbol" w:hAnsi="Symbol" w:hint="default"/>
      </w:rPr>
    </w:lvl>
    <w:lvl w:ilvl="7" w:tplc="186E763C">
      <w:start w:val="1"/>
      <w:numFmt w:val="bullet"/>
      <w:lvlText w:val="o"/>
      <w:lvlJc w:val="left"/>
      <w:pPr>
        <w:ind w:left="5760" w:hanging="360"/>
      </w:pPr>
      <w:rPr>
        <w:rFonts w:ascii="Courier New" w:hAnsi="Courier New" w:hint="default"/>
      </w:rPr>
    </w:lvl>
    <w:lvl w:ilvl="8" w:tplc="5CF4552A">
      <w:start w:val="1"/>
      <w:numFmt w:val="bullet"/>
      <w:lvlText w:val=""/>
      <w:lvlJc w:val="left"/>
      <w:pPr>
        <w:ind w:left="6480" w:hanging="360"/>
      </w:pPr>
      <w:rPr>
        <w:rFonts w:ascii="Wingdings" w:hAnsi="Wingdings" w:hint="default"/>
      </w:rPr>
    </w:lvl>
  </w:abstractNum>
  <w:abstractNum w:abstractNumId="158" w15:restartNumberingAfterBreak="0">
    <w:nsid w:val="6E546B7F"/>
    <w:multiLevelType w:val="hybridMultilevel"/>
    <w:tmpl w:val="7F0A3C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9" w15:restartNumberingAfterBreak="0">
    <w:nsid w:val="6E5C19DB"/>
    <w:multiLevelType w:val="hybridMultilevel"/>
    <w:tmpl w:val="FFFFFFFF"/>
    <w:lvl w:ilvl="0" w:tplc="38BA8348">
      <w:start w:val="1"/>
      <w:numFmt w:val="bullet"/>
      <w:lvlText w:val=""/>
      <w:lvlJc w:val="left"/>
      <w:pPr>
        <w:ind w:left="720" w:hanging="360"/>
      </w:pPr>
      <w:rPr>
        <w:rFonts w:ascii="Symbol" w:hAnsi="Symbol" w:hint="default"/>
      </w:rPr>
    </w:lvl>
    <w:lvl w:ilvl="1" w:tplc="01AECBF4">
      <w:start w:val="1"/>
      <w:numFmt w:val="bullet"/>
      <w:lvlText w:val="o"/>
      <w:lvlJc w:val="left"/>
      <w:pPr>
        <w:ind w:left="1440" w:hanging="360"/>
      </w:pPr>
      <w:rPr>
        <w:rFonts w:ascii="Courier New" w:hAnsi="Courier New" w:hint="default"/>
      </w:rPr>
    </w:lvl>
    <w:lvl w:ilvl="2" w:tplc="0C989B34">
      <w:start w:val="1"/>
      <w:numFmt w:val="bullet"/>
      <w:lvlText w:val=""/>
      <w:lvlJc w:val="left"/>
      <w:pPr>
        <w:ind w:left="2160" w:hanging="360"/>
      </w:pPr>
      <w:rPr>
        <w:rFonts w:ascii="Wingdings" w:hAnsi="Wingdings" w:hint="default"/>
      </w:rPr>
    </w:lvl>
    <w:lvl w:ilvl="3" w:tplc="9E442F44">
      <w:start w:val="1"/>
      <w:numFmt w:val="bullet"/>
      <w:lvlText w:val=""/>
      <w:lvlJc w:val="left"/>
      <w:pPr>
        <w:ind w:left="2880" w:hanging="360"/>
      </w:pPr>
      <w:rPr>
        <w:rFonts w:ascii="Symbol" w:hAnsi="Symbol" w:hint="default"/>
      </w:rPr>
    </w:lvl>
    <w:lvl w:ilvl="4" w:tplc="C87E3C70">
      <w:start w:val="1"/>
      <w:numFmt w:val="bullet"/>
      <w:lvlText w:val="o"/>
      <w:lvlJc w:val="left"/>
      <w:pPr>
        <w:ind w:left="3600" w:hanging="360"/>
      </w:pPr>
      <w:rPr>
        <w:rFonts w:ascii="Courier New" w:hAnsi="Courier New" w:hint="default"/>
      </w:rPr>
    </w:lvl>
    <w:lvl w:ilvl="5" w:tplc="015445BE">
      <w:start w:val="1"/>
      <w:numFmt w:val="bullet"/>
      <w:lvlText w:val=""/>
      <w:lvlJc w:val="left"/>
      <w:pPr>
        <w:ind w:left="4320" w:hanging="360"/>
      </w:pPr>
      <w:rPr>
        <w:rFonts w:ascii="Wingdings" w:hAnsi="Wingdings" w:hint="default"/>
      </w:rPr>
    </w:lvl>
    <w:lvl w:ilvl="6" w:tplc="F46C9780">
      <w:start w:val="1"/>
      <w:numFmt w:val="bullet"/>
      <w:lvlText w:val=""/>
      <w:lvlJc w:val="left"/>
      <w:pPr>
        <w:ind w:left="5040" w:hanging="360"/>
      </w:pPr>
      <w:rPr>
        <w:rFonts w:ascii="Symbol" w:hAnsi="Symbol" w:hint="default"/>
      </w:rPr>
    </w:lvl>
    <w:lvl w:ilvl="7" w:tplc="A12E0E40">
      <w:start w:val="1"/>
      <w:numFmt w:val="bullet"/>
      <w:lvlText w:val="o"/>
      <w:lvlJc w:val="left"/>
      <w:pPr>
        <w:ind w:left="5760" w:hanging="360"/>
      </w:pPr>
      <w:rPr>
        <w:rFonts w:ascii="Courier New" w:hAnsi="Courier New" w:hint="default"/>
      </w:rPr>
    </w:lvl>
    <w:lvl w:ilvl="8" w:tplc="315E70FE">
      <w:start w:val="1"/>
      <w:numFmt w:val="bullet"/>
      <w:lvlText w:val=""/>
      <w:lvlJc w:val="left"/>
      <w:pPr>
        <w:ind w:left="6480" w:hanging="360"/>
      </w:pPr>
      <w:rPr>
        <w:rFonts w:ascii="Wingdings" w:hAnsi="Wingdings" w:hint="default"/>
      </w:rPr>
    </w:lvl>
  </w:abstractNum>
  <w:abstractNum w:abstractNumId="160" w15:restartNumberingAfterBreak="0">
    <w:nsid w:val="6EB468C6"/>
    <w:multiLevelType w:val="hybridMultilevel"/>
    <w:tmpl w:val="FFFFFFFF"/>
    <w:lvl w:ilvl="0" w:tplc="E2127414">
      <w:start w:val="1"/>
      <w:numFmt w:val="bullet"/>
      <w:lvlText w:val=""/>
      <w:lvlJc w:val="left"/>
      <w:pPr>
        <w:ind w:left="720" w:hanging="360"/>
      </w:pPr>
      <w:rPr>
        <w:rFonts w:ascii="Wingdings" w:hAnsi="Wingdings" w:hint="default"/>
      </w:rPr>
    </w:lvl>
    <w:lvl w:ilvl="1" w:tplc="B6D6D3CA">
      <w:start w:val="1"/>
      <w:numFmt w:val="bullet"/>
      <w:lvlText w:val="o"/>
      <w:lvlJc w:val="left"/>
      <w:pPr>
        <w:ind w:left="1440" w:hanging="360"/>
      </w:pPr>
      <w:rPr>
        <w:rFonts w:ascii="Courier New" w:hAnsi="Courier New" w:hint="default"/>
      </w:rPr>
    </w:lvl>
    <w:lvl w:ilvl="2" w:tplc="6246B6B0">
      <w:start w:val="1"/>
      <w:numFmt w:val="bullet"/>
      <w:lvlText w:val=""/>
      <w:lvlJc w:val="left"/>
      <w:pPr>
        <w:ind w:left="2160" w:hanging="360"/>
      </w:pPr>
      <w:rPr>
        <w:rFonts w:ascii="Wingdings" w:hAnsi="Wingdings" w:hint="default"/>
      </w:rPr>
    </w:lvl>
    <w:lvl w:ilvl="3" w:tplc="ED3A643C">
      <w:start w:val="1"/>
      <w:numFmt w:val="bullet"/>
      <w:lvlText w:val=""/>
      <w:lvlJc w:val="left"/>
      <w:pPr>
        <w:ind w:left="2880" w:hanging="360"/>
      </w:pPr>
      <w:rPr>
        <w:rFonts w:ascii="Symbol" w:hAnsi="Symbol" w:hint="default"/>
      </w:rPr>
    </w:lvl>
    <w:lvl w:ilvl="4" w:tplc="DA720A2C">
      <w:start w:val="1"/>
      <w:numFmt w:val="bullet"/>
      <w:lvlText w:val="o"/>
      <w:lvlJc w:val="left"/>
      <w:pPr>
        <w:ind w:left="3600" w:hanging="360"/>
      </w:pPr>
      <w:rPr>
        <w:rFonts w:ascii="Courier New" w:hAnsi="Courier New" w:hint="default"/>
      </w:rPr>
    </w:lvl>
    <w:lvl w:ilvl="5" w:tplc="76644C08">
      <w:start w:val="1"/>
      <w:numFmt w:val="bullet"/>
      <w:lvlText w:val=""/>
      <w:lvlJc w:val="left"/>
      <w:pPr>
        <w:ind w:left="4320" w:hanging="360"/>
      </w:pPr>
      <w:rPr>
        <w:rFonts w:ascii="Wingdings" w:hAnsi="Wingdings" w:hint="default"/>
      </w:rPr>
    </w:lvl>
    <w:lvl w:ilvl="6" w:tplc="2338998C">
      <w:start w:val="1"/>
      <w:numFmt w:val="bullet"/>
      <w:lvlText w:val=""/>
      <w:lvlJc w:val="left"/>
      <w:pPr>
        <w:ind w:left="5040" w:hanging="360"/>
      </w:pPr>
      <w:rPr>
        <w:rFonts w:ascii="Symbol" w:hAnsi="Symbol" w:hint="default"/>
      </w:rPr>
    </w:lvl>
    <w:lvl w:ilvl="7" w:tplc="2AFEAF0E">
      <w:start w:val="1"/>
      <w:numFmt w:val="bullet"/>
      <w:lvlText w:val="o"/>
      <w:lvlJc w:val="left"/>
      <w:pPr>
        <w:ind w:left="5760" w:hanging="360"/>
      </w:pPr>
      <w:rPr>
        <w:rFonts w:ascii="Courier New" w:hAnsi="Courier New" w:hint="default"/>
      </w:rPr>
    </w:lvl>
    <w:lvl w:ilvl="8" w:tplc="62663BBE">
      <w:start w:val="1"/>
      <w:numFmt w:val="bullet"/>
      <w:lvlText w:val=""/>
      <w:lvlJc w:val="left"/>
      <w:pPr>
        <w:ind w:left="6480" w:hanging="360"/>
      </w:pPr>
      <w:rPr>
        <w:rFonts w:ascii="Wingdings" w:hAnsi="Wingdings" w:hint="default"/>
      </w:rPr>
    </w:lvl>
  </w:abstractNum>
  <w:abstractNum w:abstractNumId="161" w15:restartNumberingAfterBreak="0">
    <w:nsid w:val="70773E0D"/>
    <w:multiLevelType w:val="hybridMultilevel"/>
    <w:tmpl w:val="FFFFFFFF"/>
    <w:lvl w:ilvl="0" w:tplc="F864C87C">
      <w:start w:val="1"/>
      <w:numFmt w:val="bullet"/>
      <w:lvlText w:val=""/>
      <w:lvlJc w:val="left"/>
      <w:pPr>
        <w:ind w:left="720" w:hanging="360"/>
      </w:pPr>
      <w:rPr>
        <w:rFonts w:ascii="Symbol" w:hAnsi="Symbol" w:hint="default"/>
      </w:rPr>
    </w:lvl>
    <w:lvl w:ilvl="1" w:tplc="D682FACE">
      <w:start w:val="1"/>
      <w:numFmt w:val="bullet"/>
      <w:lvlText w:val="o"/>
      <w:lvlJc w:val="left"/>
      <w:pPr>
        <w:ind w:left="1440" w:hanging="360"/>
      </w:pPr>
      <w:rPr>
        <w:rFonts w:ascii="Courier New" w:hAnsi="Courier New" w:hint="default"/>
      </w:rPr>
    </w:lvl>
    <w:lvl w:ilvl="2" w:tplc="6E7A9A64">
      <w:start w:val="1"/>
      <w:numFmt w:val="bullet"/>
      <w:lvlText w:val=""/>
      <w:lvlJc w:val="left"/>
      <w:pPr>
        <w:ind w:left="2160" w:hanging="360"/>
      </w:pPr>
      <w:rPr>
        <w:rFonts w:ascii="Wingdings" w:hAnsi="Wingdings" w:hint="default"/>
      </w:rPr>
    </w:lvl>
    <w:lvl w:ilvl="3" w:tplc="94E81DEC">
      <w:start w:val="1"/>
      <w:numFmt w:val="bullet"/>
      <w:lvlText w:val=""/>
      <w:lvlJc w:val="left"/>
      <w:pPr>
        <w:ind w:left="2880" w:hanging="360"/>
      </w:pPr>
      <w:rPr>
        <w:rFonts w:ascii="Symbol" w:hAnsi="Symbol" w:hint="default"/>
      </w:rPr>
    </w:lvl>
    <w:lvl w:ilvl="4" w:tplc="3E221ACE">
      <w:start w:val="1"/>
      <w:numFmt w:val="bullet"/>
      <w:lvlText w:val="o"/>
      <w:lvlJc w:val="left"/>
      <w:pPr>
        <w:ind w:left="3600" w:hanging="360"/>
      </w:pPr>
      <w:rPr>
        <w:rFonts w:ascii="Courier New" w:hAnsi="Courier New" w:hint="default"/>
      </w:rPr>
    </w:lvl>
    <w:lvl w:ilvl="5" w:tplc="BDA6FC54">
      <w:start w:val="1"/>
      <w:numFmt w:val="bullet"/>
      <w:lvlText w:val=""/>
      <w:lvlJc w:val="left"/>
      <w:pPr>
        <w:ind w:left="4320" w:hanging="360"/>
      </w:pPr>
      <w:rPr>
        <w:rFonts w:ascii="Wingdings" w:hAnsi="Wingdings" w:hint="default"/>
      </w:rPr>
    </w:lvl>
    <w:lvl w:ilvl="6" w:tplc="DCBA547C">
      <w:start w:val="1"/>
      <w:numFmt w:val="bullet"/>
      <w:lvlText w:val=""/>
      <w:lvlJc w:val="left"/>
      <w:pPr>
        <w:ind w:left="5040" w:hanging="360"/>
      </w:pPr>
      <w:rPr>
        <w:rFonts w:ascii="Symbol" w:hAnsi="Symbol" w:hint="default"/>
      </w:rPr>
    </w:lvl>
    <w:lvl w:ilvl="7" w:tplc="78E428C8">
      <w:start w:val="1"/>
      <w:numFmt w:val="bullet"/>
      <w:lvlText w:val="o"/>
      <w:lvlJc w:val="left"/>
      <w:pPr>
        <w:ind w:left="5760" w:hanging="360"/>
      </w:pPr>
      <w:rPr>
        <w:rFonts w:ascii="Courier New" w:hAnsi="Courier New" w:hint="default"/>
      </w:rPr>
    </w:lvl>
    <w:lvl w:ilvl="8" w:tplc="E070D7E8">
      <w:start w:val="1"/>
      <w:numFmt w:val="bullet"/>
      <w:lvlText w:val=""/>
      <w:lvlJc w:val="left"/>
      <w:pPr>
        <w:ind w:left="6480" w:hanging="360"/>
      </w:pPr>
      <w:rPr>
        <w:rFonts w:ascii="Wingdings" w:hAnsi="Wingdings" w:hint="default"/>
      </w:rPr>
    </w:lvl>
  </w:abstractNum>
  <w:abstractNum w:abstractNumId="162" w15:restartNumberingAfterBreak="0">
    <w:nsid w:val="70A14F17"/>
    <w:multiLevelType w:val="hybridMultilevel"/>
    <w:tmpl w:val="FFFFFFFF"/>
    <w:lvl w:ilvl="0" w:tplc="D3481B4C">
      <w:start w:val="1"/>
      <w:numFmt w:val="bullet"/>
      <w:lvlText w:val=""/>
      <w:lvlJc w:val="left"/>
      <w:pPr>
        <w:ind w:left="720" w:hanging="360"/>
      </w:pPr>
      <w:rPr>
        <w:rFonts w:ascii="Symbol" w:hAnsi="Symbol" w:hint="default"/>
      </w:rPr>
    </w:lvl>
    <w:lvl w:ilvl="1" w:tplc="717401E4">
      <w:start w:val="1"/>
      <w:numFmt w:val="bullet"/>
      <w:lvlText w:val="o"/>
      <w:lvlJc w:val="left"/>
      <w:pPr>
        <w:ind w:left="1440" w:hanging="360"/>
      </w:pPr>
      <w:rPr>
        <w:rFonts w:ascii="Courier New" w:hAnsi="Courier New" w:hint="default"/>
      </w:rPr>
    </w:lvl>
    <w:lvl w:ilvl="2" w:tplc="F89AD264">
      <w:start w:val="1"/>
      <w:numFmt w:val="bullet"/>
      <w:lvlText w:val=""/>
      <w:lvlJc w:val="left"/>
      <w:pPr>
        <w:ind w:left="2160" w:hanging="360"/>
      </w:pPr>
      <w:rPr>
        <w:rFonts w:ascii="Wingdings" w:hAnsi="Wingdings" w:hint="default"/>
      </w:rPr>
    </w:lvl>
    <w:lvl w:ilvl="3" w:tplc="DB3AD33A">
      <w:start w:val="1"/>
      <w:numFmt w:val="bullet"/>
      <w:lvlText w:val=""/>
      <w:lvlJc w:val="left"/>
      <w:pPr>
        <w:ind w:left="2880" w:hanging="360"/>
      </w:pPr>
      <w:rPr>
        <w:rFonts w:ascii="Symbol" w:hAnsi="Symbol" w:hint="default"/>
      </w:rPr>
    </w:lvl>
    <w:lvl w:ilvl="4" w:tplc="DE203656">
      <w:start w:val="1"/>
      <w:numFmt w:val="bullet"/>
      <w:lvlText w:val="o"/>
      <w:lvlJc w:val="left"/>
      <w:pPr>
        <w:ind w:left="3600" w:hanging="360"/>
      </w:pPr>
      <w:rPr>
        <w:rFonts w:ascii="Courier New" w:hAnsi="Courier New" w:hint="default"/>
      </w:rPr>
    </w:lvl>
    <w:lvl w:ilvl="5" w:tplc="09543DC6">
      <w:start w:val="1"/>
      <w:numFmt w:val="bullet"/>
      <w:lvlText w:val=""/>
      <w:lvlJc w:val="left"/>
      <w:pPr>
        <w:ind w:left="4320" w:hanging="360"/>
      </w:pPr>
      <w:rPr>
        <w:rFonts w:ascii="Wingdings" w:hAnsi="Wingdings" w:hint="default"/>
      </w:rPr>
    </w:lvl>
    <w:lvl w:ilvl="6" w:tplc="59A229B8">
      <w:start w:val="1"/>
      <w:numFmt w:val="bullet"/>
      <w:lvlText w:val=""/>
      <w:lvlJc w:val="left"/>
      <w:pPr>
        <w:ind w:left="5040" w:hanging="360"/>
      </w:pPr>
      <w:rPr>
        <w:rFonts w:ascii="Symbol" w:hAnsi="Symbol" w:hint="default"/>
      </w:rPr>
    </w:lvl>
    <w:lvl w:ilvl="7" w:tplc="0624D668">
      <w:start w:val="1"/>
      <w:numFmt w:val="bullet"/>
      <w:lvlText w:val="o"/>
      <w:lvlJc w:val="left"/>
      <w:pPr>
        <w:ind w:left="5760" w:hanging="360"/>
      </w:pPr>
      <w:rPr>
        <w:rFonts w:ascii="Courier New" w:hAnsi="Courier New" w:hint="default"/>
      </w:rPr>
    </w:lvl>
    <w:lvl w:ilvl="8" w:tplc="DABE6BE2">
      <w:start w:val="1"/>
      <w:numFmt w:val="bullet"/>
      <w:lvlText w:val=""/>
      <w:lvlJc w:val="left"/>
      <w:pPr>
        <w:ind w:left="6480" w:hanging="360"/>
      </w:pPr>
      <w:rPr>
        <w:rFonts w:ascii="Wingdings" w:hAnsi="Wingdings" w:hint="default"/>
      </w:rPr>
    </w:lvl>
  </w:abstractNum>
  <w:abstractNum w:abstractNumId="163" w15:restartNumberingAfterBreak="0">
    <w:nsid w:val="71BBF339"/>
    <w:multiLevelType w:val="hybridMultilevel"/>
    <w:tmpl w:val="FFFFFFFF"/>
    <w:lvl w:ilvl="0" w:tplc="24424540">
      <w:start w:val="1"/>
      <w:numFmt w:val="bullet"/>
      <w:lvlText w:val=""/>
      <w:lvlJc w:val="left"/>
      <w:pPr>
        <w:ind w:left="720" w:hanging="360"/>
      </w:pPr>
      <w:rPr>
        <w:rFonts w:ascii="Symbol" w:hAnsi="Symbol" w:hint="default"/>
      </w:rPr>
    </w:lvl>
    <w:lvl w:ilvl="1" w:tplc="3F506CD0">
      <w:start w:val="1"/>
      <w:numFmt w:val="bullet"/>
      <w:lvlText w:val="o"/>
      <w:lvlJc w:val="left"/>
      <w:pPr>
        <w:ind w:left="1440" w:hanging="360"/>
      </w:pPr>
      <w:rPr>
        <w:rFonts w:ascii="Courier New" w:hAnsi="Courier New" w:hint="default"/>
      </w:rPr>
    </w:lvl>
    <w:lvl w:ilvl="2" w:tplc="E75C6C3E">
      <w:start w:val="1"/>
      <w:numFmt w:val="bullet"/>
      <w:lvlText w:val=""/>
      <w:lvlJc w:val="left"/>
      <w:pPr>
        <w:ind w:left="2160" w:hanging="360"/>
      </w:pPr>
      <w:rPr>
        <w:rFonts w:ascii="Wingdings" w:hAnsi="Wingdings" w:hint="default"/>
      </w:rPr>
    </w:lvl>
    <w:lvl w:ilvl="3" w:tplc="F69C5ED4">
      <w:start w:val="1"/>
      <w:numFmt w:val="bullet"/>
      <w:lvlText w:val=""/>
      <w:lvlJc w:val="left"/>
      <w:pPr>
        <w:ind w:left="2880" w:hanging="360"/>
      </w:pPr>
      <w:rPr>
        <w:rFonts w:ascii="Symbol" w:hAnsi="Symbol" w:hint="default"/>
      </w:rPr>
    </w:lvl>
    <w:lvl w:ilvl="4" w:tplc="6560AEF8">
      <w:start w:val="1"/>
      <w:numFmt w:val="bullet"/>
      <w:lvlText w:val="o"/>
      <w:lvlJc w:val="left"/>
      <w:pPr>
        <w:ind w:left="3600" w:hanging="360"/>
      </w:pPr>
      <w:rPr>
        <w:rFonts w:ascii="Courier New" w:hAnsi="Courier New" w:hint="default"/>
      </w:rPr>
    </w:lvl>
    <w:lvl w:ilvl="5" w:tplc="D5164D14">
      <w:start w:val="1"/>
      <w:numFmt w:val="bullet"/>
      <w:lvlText w:val=""/>
      <w:lvlJc w:val="left"/>
      <w:pPr>
        <w:ind w:left="4320" w:hanging="360"/>
      </w:pPr>
      <w:rPr>
        <w:rFonts w:ascii="Wingdings" w:hAnsi="Wingdings" w:hint="default"/>
      </w:rPr>
    </w:lvl>
    <w:lvl w:ilvl="6" w:tplc="8BACF172">
      <w:start w:val="1"/>
      <w:numFmt w:val="bullet"/>
      <w:lvlText w:val=""/>
      <w:lvlJc w:val="left"/>
      <w:pPr>
        <w:ind w:left="5040" w:hanging="360"/>
      </w:pPr>
      <w:rPr>
        <w:rFonts w:ascii="Symbol" w:hAnsi="Symbol" w:hint="default"/>
      </w:rPr>
    </w:lvl>
    <w:lvl w:ilvl="7" w:tplc="43E04190">
      <w:start w:val="1"/>
      <w:numFmt w:val="bullet"/>
      <w:lvlText w:val="o"/>
      <w:lvlJc w:val="left"/>
      <w:pPr>
        <w:ind w:left="5760" w:hanging="360"/>
      </w:pPr>
      <w:rPr>
        <w:rFonts w:ascii="Courier New" w:hAnsi="Courier New" w:hint="default"/>
      </w:rPr>
    </w:lvl>
    <w:lvl w:ilvl="8" w:tplc="B0006252">
      <w:start w:val="1"/>
      <w:numFmt w:val="bullet"/>
      <w:lvlText w:val=""/>
      <w:lvlJc w:val="left"/>
      <w:pPr>
        <w:ind w:left="6480" w:hanging="360"/>
      </w:pPr>
      <w:rPr>
        <w:rFonts w:ascii="Wingdings" w:hAnsi="Wingdings" w:hint="default"/>
      </w:rPr>
    </w:lvl>
  </w:abstractNum>
  <w:abstractNum w:abstractNumId="164" w15:restartNumberingAfterBreak="0">
    <w:nsid w:val="72D5B0C8"/>
    <w:multiLevelType w:val="hybridMultilevel"/>
    <w:tmpl w:val="FFFFFFFF"/>
    <w:lvl w:ilvl="0" w:tplc="5F829530">
      <w:start w:val="1"/>
      <w:numFmt w:val="bullet"/>
      <w:lvlText w:val=""/>
      <w:lvlJc w:val="left"/>
      <w:pPr>
        <w:ind w:left="720" w:hanging="360"/>
      </w:pPr>
      <w:rPr>
        <w:rFonts w:ascii="Symbol" w:hAnsi="Symbol" w:hint="default"/>
      </w:rPr>
    </w:lvl>
    <w:lvl w:ilvl="1" w:tplc="D66C8A94">
      <w:start w:val="1"/>
      <w:numFmt w:val="bullet"/>
      <w:lvlText w:val="o"/>
      <w:lvlJc w:val="left"/>
      <w:pPr>
        <w:ind w:left="1440" w:hanging="360"/>
      </w:pPr>
      <w:rPr>
        <w:rFonts w:ascii="Courier New" w:hAnsi="Courier New" w:hint="default"/>
      </w:rPr>
    </w:lvl>
    <w:lvl w:ilvl="2" w:tplc="ECE487C4">
      <w:start w:val="1"/>
      <w:numFmt w:val="bullet"/>
      <w:lvlText w:val=""/>
      <w:lvlJc w:val="left"/>
      <w:pPr>
        <w:ind w:left="2160" w:hanging="360"/>
      </w:pPr>
      <w:rPr>
        <w:rFonts w:ascii="Wingdings" w:hAnsi="Wingdings" w:hint="default"/>
      </w:rPr>
    </w:lvl>
    <w:lvl w:ilvl="3" w:tplc="1416F7CA">
      <w:start w:val="1"/>
      <w:numFmt w:val="bullet"/>
      <w:lvlText w:val=""/>
      <w:lvlJc w:val="left"/>
      <w:pPr>
        <w:ind w:left="2880" w:hanging="360"/>
      </w:pPr>
      <w:rPr>
        <w:rFonts w:ascii="Symbol" w:hAnsi="Symbol" w:hint="default"/>
      </w:rPr>
    </w:lvl>
    <w:lvl w:ilvl="4" w:tplc="BC4A1938">
      <w:start w:val="1"/>
      <w:numFmt w:val="bullet"/>
      <w:lvlText w:val="o"/>
      <w:lvlJc w:val="left"/>
      <w:pPr>
        <w:ind w:left="3600" w:hanging="360"/>
      </w:pPr>
      <w:rPr>
        <w:rFonts w:ascii="Courier New" w:hAnsi="Courier New" w:hint="default"/>
      </w:rPr>
    </w:lvl>
    <w:lvl w:ilvl="5" w:tplc="F1282CD8">
      <w:start w:val="1"/>
      <w:numFmt w:val="bullet"/>
      <w:lvlText w:val=""/>
      <w:lvlJc w:val="left"/>
      <w:pPr>
        <w:ind w:left="4320" w:hanging="360"/>
      </w:pPr>
      <w:rPr>
        <w:rFonts w:ascii="Wingdings" w:hAnsi="Wingdings" w:hint="default"/>
      </w:rPr>
    </w:lvl>
    <w:lvl w:ilvl="6" w:tplc="A22CEBDA">
      <w:start w:val="1"/>
      <w:numFmt w:val="bullet"/>
      <w:lvlText w:val=""/>
      <w:lvlJc w:val="left"/>
      <w:pPr>
        <w:ind w:left="5040" w:hanging="360"/>
      </w:pPr>
      <w:rPr>
        <w:rFonts w:ascii="Symbol" w:hAnsi="Symbol" w:hint="default"/>
      </w:rPr>
    </w:lvl>
    <w:lvl w:ilvl="7" w:tplc="AD4CE5F6">
      <w:start w:val="1"/>
      <w:numFmt w:val="bullet"/>
      <w:lvlText w:val="o"/>
      <w:lvlJc w:val="left"/>
      <w:pPr>
        <w:ind w:left="5760" w:hanging="360"/>
      </w:pPr>
      <w:rPr>
        <w:rFonts w:ascii="Courier New" w:hAnsi="Courier New" w:hint="default"/>
      </w:rPr>
    </w:lvl>
    <w:lvl w:ilvl="8" w:tplc="C5A4AD14">
      <w:start w:val="1"/>
      <w:numFmt w:val="bullet"/>
      <w:lvlText w:val=""/>
      <w:lvlJc w:val="left"/>
      <w:pPr>
        <w:ind w:left="6480" w:hanging="360"/>
      </w:pPr>
      <w:rPr>
        <w:rFonts w:ascii="Wingdings" w:hAnsi="Wingdings" w:hint="default"/>
      </w:rPr>
    </w:lvl>
  </w:abstractNum>
  <w:abstractNum w:abstractNumId="165" w15:restartNumberingAfterBreak="0">
    <w:nsid w:val="735B0902"/>
    <w:multiLevelType w:val="hybridMultilevel"/>
    <w:tmpl w:val="FFFFFFFF"/>
    <w:lvl w:ilvl="0" w:tplc="E288249E">
      <w:start w:val="1"/>
      <w:numFmt w:val="bullet"/>
      <w:lvlText w:val=""/>
      <w:lvlJc w:val="left"/>
      <w:pPr>
        <w:ind w:left="720" w:hanging="360"/>
      </w:pPr>
      <w:rPr>
        <w:rFonts w:ascii="Symbol" w:hAnsi="Symbol" w:hint="default"/>
      </w:rPr>
    </w:lvl>
    <w:lvl w:ilvl="1" w:tplc="395E1986">
      <w:start w:val="1"/>
      <w:numFmt w:val="bullet"/>
      <w:lvlText w:val="o"/>
      <w:lvlJc w:val="left"/>
      <w:pPr>
        <w:ind w:left="1440" w:hanging="360"/>
      </w:pPr>
      <w:rPr>
        <w:rFonts w:ascii="Courier New" w:hAnsi="Courier New" w:hint="default"/>
      </w:rPr>
    </w:lvl>
    <w:lvl w:ilvl="2" w:tplc="9580C7B8">
      <w:start w:val="1"/>
      <w:numFmt w:val="bullet"/>
      <w:lvlText w:val=""/>
      <w:lvlJc w:val="left"/>
      <w:pPr>
        <w:ind w:left="2160" w:hanging="360"/>
      </w:pPr>
      <w:rPr>
        <w:rFonts w:ascii="Wingdings" w:hAnsi="Wingdings" w:hint="default"/>
      </w:rPr>
    </w:lvl>
    <w:lvl w:ilvl="3" w:tplc="81C60584">
      <w:start w:val="1"/>
      <w:numFmt w:val="bullet"/>
      <w:lvlText w:val=""/>
      <w:lvlJc w:val="left"/>
      <w:pPr>
        <w:ind w:left="2880" w:hanging="360"/>
      </w:pPr>
      <w:rPr>
        <w:rFonts w:ascii="Symbol" w:hAnsi="Symbol" w:hint="default"/>
      </w:rPr>
    </w:lvl>
    <w:lvl w:ilvl="4" w:tplc="1AA0D0DE">
      <w:start w:val="1"/>
      <w:numFmt w:val="bullet"/>
      <w:lvlText w:val="o"/>
      <w:lvlJc w:val="left"/>
      <w:pPr>
        <w:ind w:left="3600" w:hanging="360"/>
      </w:pPr>
      <w:rPr>
        <w:rFonts w:ascii="Courier New" w:hAnsi="Courier New" w:hint="default"/>
      </w:rPr>
    </w:lvl>
    <w:lvl w:ilvl="5" w:tplc="91D635CE">
      <w:start w:val="1"/>
      <w:numFmt w:val="bullet"/>
      <w:lvlText w:val=""/>
      <w:lvlJc w:val="left"/>
      <w:pPr>
        <w:ind w:left="4320" w:hanging="360"/>
      </w:pPr>
      <w:rPr>
        <w:rFonts w:ascii="Wingdings" w:hAnsi="Wingdings" w:hint="default"/>
      </w:rPr>
    </w:lvl>
    <w:lvl w:ilvl="6" w:tplc="8E16873A">
      <w:start w:val="1"/>
      <w:numFmt w:val="bullet"/>
      <w:lvlText w:val=""/>
      <w:lvlJc w:val="left"/>
      <w:pPr>
        <w:ind w:left="5040" w:hanging="360"/>
      </w:pPr>
      <w:rPr>
        <w:rFonts w:ascii="Symbol" w:hAnsi="Symbol" w:hint="default"/>
      </w:rPr>
    </w:lvl>
    <w:lvl w:ilvl="7" w:tplc="2C702296">
      <w:start w:val="1"/>
      <w:numFmt w:val="bullet"/>
      <w:lvlText w:val="o"/>
      <w:lvlJc w:val="left"/>
      <w:pPr>
        <w:ind w:left="5760" w:hanging="360"/>
      </w:pPr>
      <w:rPr>
        <w:rFonts w:ascii="Courier New" w:hAnsi="Courier New" w:hint="default"/>
      </w:rPr>
    </w:lvl>
    <w:lvl w:ilvl="8" w:tplc="26F04864">
      <w:start w:val="1"/>
      <w:numFmt w:val="bullet"/>
      <w:lvlText w:val=""/>
      <w:lvlJc w:val="left"/>
      <w:pPr>
        <w:ind w:left="6480" w:hanging="360"/>
      </w:pPr>
      <w:rPr>
        <w:rFonts w:ascii="Wingdings" w:hAnsi="Wingdings" w:hint="default"/>
      </w:rPr>
    </w:lvl>
  </w:abstractNum>
  <w:abstractNum w:abstractNumId="166" w15:restartNumberingAfterBreak="0">
    <w:nsid w:val="744337EB"/>
    <w:multiLevelType w:val="hybridMultilevel"/>
    <w:tmpl w:val="FFFFFFFF"/>
    <w:lvl w:ilvl="0" w:tplc="FA1A3A0A">
      <w:start w:val="1"/>
      <w:numFmt w:val="bullet"/>
      <w:lvlText w:val=""/>
      <w:lvlJc w:val="left"/>
      <w:pPr>
        <w:ind w:left="720" w:hanging="360"/>
      </w:pPr>
      <w:rPr>
        <w:rFonts w:ascii="Wingdings" w:hAnsi="Wingdings" w:hint="default"/>
      </w:rPr>
    </w:lvl>
    <w:lvl w:ilvl="1" w:tplc="24C889BA">
      <w:start w:val="1"/>
      <w:numFmt w:val="bullet"/>
      <w:lvlText w:val="o"/>
      <w:lvlJc w:val="left"/>
      <w:pPr>
        <w:ind w:left="1440" w:hanging="360"/>
      </w:pPr>
      <w:rPr>
        <w:rFonts w:ascii="Courier New" w:hAnsi="Courier New" w:hint="default"/>
      </w:rPr>
    </w:lvl>
    <w:lvl w:ilvl="2" w:tplc="20A6C772">
      <w:start w:val="1"/>
      <w:numFmt w:val="bullet"/>
      <w:lvlText w:val=""/>
      <w:lvlJc w:val="left"/>
      <w:pPr>
        <w:ind w:left="2160" w:hanging="360"/>
      </w:pPr>
      <w:rPr>
        <w:rFonts w:ascii="Wingdings" w:hAnsi="Wingdings" w:hint="default"/>
      </w:rPr>
    </w:lvl>
    <w:lvl w:ilvl="3" w:tplc="1BF4E960">
      <w:start w:val="1"/>
      <w:numFmt w:val="bullet"/>
      <w:lvlText w:val=""/>
      <w:lvlJc w:val="left"/>
      <w:pPr>
        <w:ind w:left="2880" w:hanging="360"/>
      </w:pPr>
      <w:rPr>
        <w:rFonts w:ascii="Symbol" w:hAnsi="Symbol" w:hint="default"/>
      </w:rPr>
    </w:lvl>
    <w:lvl w:ilvl="4" w:tplc="C2CCB2FC">
      <w:start w:val="1"/>
      <w:numFmt w:val="bullet"/>
      <w:lvlText w:val="o"/>
      <w:lvlJc w:val="left"/>
      <w:pPr>
        <w:ind w:left="3600" w:hanging="360"/>
      </w:pPr>
      <w:rPr>
        <w:rFonts w:ascii="Courier New" w:hAnsi="Courier New" w:hint="default"/>
      </w:rPr>
    </w:lvl>
    <w:lvl w:ilvl="5" w:tplc="FE28CDD2">
      <w:start w:val="1"/>
      <w:numFmt w:val="bullet"/>
      <w:lvlText w:val=""/>
      <w:lvlJc w:val="left"/>
      <w:pPr>
        <w:ind w:left="4320" w:hanging="360"/>
      </w:pPr>
      <w:rPr>
        <w:rFonts w:ascii="Wingdings" w:hAnsi="Wingdings" w:hint="default"/>
      </w:rPr>
    </w:lvl>
    <w:lvl w:ilvl="6" w:tplc="7118068E">
      <w:start w:val="1"/>
      <w:numFmt w:val="bullet"/>
      <w:lvlText w:val=""/>
      <w:lvlJc w:val="left"/>
      <w:pPr>
        <w:ind w:left="5040" w:hanging="360"/>
      </w:pPr>
      <w:rPr>
        <w:rFonts w:ascii="Symbol" w:hAnsi="Symbol" w:hint="default"/>
      </w:rPr>
    </w:lvl>
    <w:lvl w:ilvl="7" w:tplc="B44098FA">
      <w:start w:val="1"/>
      <w:numFmt w:val="bullet"/>
      <w:lvlText w:val="o"/>
      <w:lvlJc w:val="left"/>
      <w:pPr>
        <w:ind w:left="5760" w:hanging="360"/>
      </w:pPr>
      <w:rPr>
        <w:rFonts w:ascii="Courier New" w:hAnsi="Courier New" w:hint="default"/>
      </w:rPr>
    </w:lvl>
    <w:lvl w:ilvl="8" w:tplc="256E4B50">
      <w:start w:val="1"/>
      <w:numFmt w:val="bullet"/>
      <w:lvlText w:val=""/>
      <w:lvlJc w:val="left"/>
      <w:pPr>
        <w:ind w:left="6480" w:hanging="360"/>
      </w:pPr>
      <w:rPr>
        <w:rFonts w:ascii="Wingdings" w:hAnsi="Wingdings" w:hint="default"/>
      </w:rPr>
    </w:lvl>
  </w:abstractNum>
  <w:abstractNum w:abstractNumId="167" w15:restartNumberingAfterBreak="0">
    <w:nsid w:val="74952DAA"/>
    <w:multiLevelType w:val="hybridMultilevel"/>
    <w:tmpl w:val="FFFFFFFF"/>
    <w:lvl w:ilvl="0" w:tplc="0B065B62">
      <w:start w:val="1"/>
      <w:numFmt w:val="bullet"/>
      <w:lvlText w:val=""/>
      <w:lvlJc w:val="left"/>
      <w:pPr>
        <w:ind w:left="720" w:hanging="360"/>
      </w:pPr>
      <w:rPr>
        <w:rFonts w:ascii="Wingdings" w:hAnsi="Wingdings" w:hint="default"/>
      </w:rPr>
    </w:lvl>
    <w:lvl w:ilvl="1" w:tplc="50E03734">
      <w:start w:val="1"/>
      <w:numFmt w:val="bullet"/>
      <w:lvlText w:val="o"/>
      <w:lvlJc w:val="left"/>
      <w:pPr>
        <w:ind w:left="1440" w:hanging="360"/>
      </w:pPr>
      <w:rPr>
        <w:rFonts w:ascii="Courier New" w:hAnsi="Courier New" w:hint="default"/>
      </w:rPr>
    </w:lvl>
    <w:lvl w:ilvl="2" w:tplc="125E0EEE">
      <w:start w:val="1"/>
      <w:numFmt w:val="bullet"/>
      <w:lvlText w:val=""/>
      <w:lvlJc w:val="left"/>
      <w:pPr>
        <w:ind w:left="2160" w:hanging="360"/>
      </w:pPr>
      <w:rPr>
        <w:rFonts w:ascii="Wingdings" w:hAnsi="Wingdings" w:hint="default"/>
      </w:rPr>
    </w:lvl>
    <w:lvl w:ilvl="3" w:tplc="40601AAC">
      <w:start w:val="1"/>
      <w:numFmt w:val="bullet"/>
      <w:lvlText w:val=""/>
      <w:lvlJc w:val="left"/>
      <w:pPr>
        <w:ind w:left="2880" w:hanging="360"/>
      </w:pPr>
      <w:rPr>
        <w:rFonts w:ascii="Symbol" w:hAnsi="Symbol" w:hint="default"/>
      </w:rPr>
    </w:lvl>
    <w:lvl w:ilvl="4" w:tplc="9940D610">
      <w:start w:val="1"/>
      <w:numFmt w:val="bullet"/>
      <w:lvlText w:val="o"/>
      <w:lvlJc w:val="left"/>
      <w:pPr>
        <w:ind w:left="3600" w:hanging="360"/>
      </w:pPr>
      <w:rPr>
        <w:rFonts w:ascii="Courier New" w:hAnsi="Courier New" w:hint="default"/>
      </w:rPr>
    </w:lvl>
    <w:lvl w:ilvl="5" w:tplc="DE32C73A">
      <w:start w:val="1"/>
      <w:numFmt w:val="bullet"/>
      <w:lvlText w:val=""/>
      <w:lvlJc w:val="left"/>
      <w:pPr>
        <w:ind w:left="4320" w:hanging="360"/>
      </w:pPr>
      <w:rPr>
        <w:rFonts w:ascii="Wingdings" w:hAnsi="Wingdings" w:hint="default"/>
      </w:rPr>
    </w:lvl>
    <w:lvl w:ilvl="6" w:tplc="B73C0820">
      <w:start w:val="1"/>
      <w:numFmt w:val="bullet"/>
      <w:lvlText w:val=""/>
      <w:lvlJc w:val="left"/>
      <w:pPr>
        <w:ind w:left="5040" w:hanging="360"/>
      </w:pPr>
      <w:rPr>
        <w:rFonts w:ascii="Symbol" w:hAnsi="Symbol" w:hint="default"/>
      </w:rPr>
    </w:lvl>
    <w:lvl w:ilvl="7" w:tplc="32DECB1A">
      <w:start w:val="1"/>
      <w:numFmt w:val="bullet"/>
      <w:lvlText w:val="o"/>
      <w:lvlJc w:val="left"/>
      <w:pPr>
        <w:ind w:left="5760" w:hanging="360"/>
      </w:pPr>
      <w:rPr>
        <w:rFonts w:ascii="Courier New" w:hAnsi="Courier New" w:hint="default"/>
      </w:rPr>
    </w:lvl>
    <w:lvl w:ilvl="8" w:tplc="390E26C6">
      <w:start w:val="1"/>
      <w:numFmt w:val="bullet"/>
      <w:lvlText w:val=""/>
      <w:lvlJc w:val="left"/>
      <w:pPr>
        <w:ind w:left="6480" w:hanging="360"/>
      </w:pPr>
      <w:rPr>
        <w:rFonts w:ascii="Wingdings" w:hAnsi="Wingdings" w:hint="default"/>
      </w:rPr>
    </w:lvl>
  </w:abstractNum>
  <w:abstractNum w:abstractNumId="168" w15:restartNumberingAfterBreak="0">
    <w:nsid w:val="74F23E26"/>
    <w:multiLevelType w:val="hybridMultilevel"/>
    <w:tmpl w:val="001207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9" w15:restartNumberingAfterBreak="0">
    <w:nsid w:val="75482D8F"/>
    <w:multiLevelType w:val="hybridMultilevel"/>
    <w:tmpl w:val="281AD9A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0" w15:restartNumberingAfterBreak="0">
    <w:nsid w:val="75A77C70"/>
    <w:multiLevelType w:val="hybridMultilevel"/>
    <w:tmpl w:val="FFFFFFFF"/>
    <w:lvl w:ilvl="0" w:tplc="B81EE850">
      <w:start w:val="1"/>
      <w:numFmt w:val="bullet"/>
      <w:lvlText w:val=""/>
      <w:lvlJc w:val="left"/>
      <w:pPr>
        <w:ind w:left="720" w:hanging="360"/>
      </w:pPr>
      <w:rPr>
        <w:rFonts w:ascii="Symbol" w:hAnsi="Symbol" w:hint="default"/>
      </w:rPr>
    </w:lvl>
    <w:lvl w:ilvl="1" w:tplc="EE6C384C">
      <w:start w:val="1"/>
      <w:numFmt w:val="bullet"/>
      <w:lvlText w:val="o"/>
      <w:lvlJc w:val="left"/>
      <w:pPr>
        <w:ind w:left="1440" w:hanging="360"/>
      </w:pPr>
      <w:rPr>
        <w:rFonts w:ascii="Courier New" w:hAnsi="Courier New" w:hint="default"/>
      </w:rPr>
    </w:lvl>
    <w:lvl w:ilvl="2" w:tplc="24927F94">
      <w:start w:val="1"/>
      <w:numFmt w:val="bullet"/>
      <w:lvlText w:val=""/>
      <w:lvlJc w:val="left"/>
      <w:pPr>
        <w:ind w:left="2160" w:hanging="360"/>
      </w:pPr>
      <w:rPr>
        <w:rFonts w:ascii="Wingdings" w:hAnsi="Wingdings" w:hint="default"/>
      </w:rPr>
    </w:lvl>
    <w:lvl w:ilvl="3" w:tplc="E58492E0">
      <w:start w:val="1"/>
      <w:numFmt w:val="bullet"/>
      <w:lvlText w:val=""/>
      <w:lvlJc w:val="left"/>
      <w:pPr>
        <w:ind w:left="2880" w:hanging="360"/>
      </w:pPr>
      <w:rPr>
        <w:rFonts w:ascii="Symbol" w:hAnsi="Symbol" w:hint="default"/>
      </w:rPr>
    </w:lvl>
    <w:lvl w:ilvl="4" w:tplc="3F7C0BDC">
      <w:start w:val="1"/>
      <w:numFmt w:val="bullet"/>
      <w:lvlText w:val="o"/>
      <w:lvlJc w:val="left"/>
      <w:pPr>
        <w:ind w:left="3600" w:hanging="360"/>
      </w:pPr>
      <w:rPr>
        <w:rFonts w:ascii="Courier New" w:hAnsi="Courier New" w:hint="default"/>
      </w:rPr>
    </w:lvl>
    <w:lvl w:ilvl="5" w:tplc="67B02F66">
      <w:start w:val="1"/>
      <w:numFmt w:val="bullet"/>
      <w:lvlText w:val=""/>
      <w:lvlJc w:val="left"/>
      <w:pPr>
        <w:ind w:left="4320" w:hanging="360"/>
      </w:pPr>
      <w:rPr>
        <w:rFonts w:ascii="Wingdings" w:hAnsi="Wingdings" w:hint="default"/>
      </w:rPr>
    </w:lvl>
    <w:lvl w:ilvl="6" w:tplc="D124FC60">
      <w:start w:val="1"/>
      <w:numFmt w:val="bullet"/>
      <w:lvlText w:val=""/>
      <w:lvlJc w:val="left"/>
      <w:pPr>
        <w:ind w:left="5040" w:hanging="360"/>
      </w:pPr>
      <w:rPr>
        <w:rFonts w:ascii="Symbol" w:hAnsi="Symbol" w:hint="default"/>
      </w:rPr>
    </w:lvl>
    <w:lvl w:ilvl="7" w:tplc="99F02C08">
      <w:start w:val="1"/>
      <w:numFmt w:val="bullet"/>
      <w:lvlText w:val="o"/>
      <w:lvlJc w:val="left"/>
      <w:pPr>
        <w:ind w:left="5760" w:hanging="360"/>
      </w:pPr>
      <w:rPr>
        <w:rFonts w:ascii="Courier New" w:hAnsi="Courier New" w:hint="default"/>
      </w:rPr>
    </w:lvl>
    <w:lvl w:ilvl="8" w:tplc="93B04728">
      <w:start w:val="1"/>
      <w:numFmt w:val="bullet"/>
      <w:lvlText w:val=""/>
      <w:lvlJc w:val="left"/>
      <w:pPr>
        <w:ind w:left="6480" w:hanging="360"/>
      </w:pPr>
      <w:rPr>
        <w:rFonts w:ascii="Wingdings" w:hAnsi="Wingdings" w:hint="default"/>
      </w:rPr>
    </w:lvl>
  </w:abstractNum>
  <w:abstractNum w:abstractNumId="171" w15:restartNumberingAfterBreak="0">
    <w:nsid w:val="75B08CC1"/>
    <w:multiLevelType w:val="hybridMultilevel"/>
    <w:tmpl w:val="FFFFFFFF"/>
    <w:lvl w:ilvl="0" w:tplc="66401952">
      <w:start w:val="1"/>
      <w:numFmt w:val="bullet"/>
      <w:lvlText w:val=""/>
      <w:lvlJc w:val="left"/>
      <w:pPr>
        <w:ind w:left="720" w:hanging="360"/>
      </w:pPr>
      <w:rPr>
        <w:rFonts w:ascii="Symbol" w:hAnsi="Symbol" w:hint="default"/>
      </w:rPr>
    </w:lvl>
    <w:lvl w:ilvl="1" w:tplc="B0902578">
      <w:start w:val="1"/>
      <w:numFmt w:val="bullet"/>
      <w:lvlText w:val="o"/>
      <w:lvlJc w:val="left"/>
      <w:pPr>
        <w:ind w:left="1440" w:hanging="360"/>
      </w:pPr>
      <w:rPr>
        <w:rFonts w:ascii="Courier New" w:hAnsi="Courier New" w:hint="default"/>
      </w:rPr>
    </w:lvl>
    <w:lvl w:ilvl="2" w:tplc="BDDC4554">
      <w:start w:val="1"/>
      <w:numFmt w:val="bullet"/>
      <w:lvlText w:val=""/>
      <w:lvlJc w:val="left"/>
      <w:pPr>
        <w:ind w:left="2160" w:hanging="360"/>
      </w:pPr>
      <w:rPr>
        <w:rFonts w:ascii="Wingdings" w:hAnsi="Wingdings" w:hint="default"/>
      </w:rPr>
    </w:lvl>
    <w:lvl w:ilvl="3" w:tplc="3B4409D8">
      <w:start w:val="1"/>
      <w:numFmt w:val="bullet"/>
      <w:lvlText w:val=""/>
      <w:lvlJc w:val="left"/>
      <w:pPr>
        <w:ind w:left="2880" w:hanging="360"/>
      </w:pPr>
      <w:rPr>
        <w:rFonts w:ascii="Symbol" w:hAnsi="Symbol" w:hint="default"/>
      </w:rPr>
    </w:lvl>
    <w:lvl w:ilvl="4" w:tplc="DE469EBE">
      <w:start w:val="1"/>
      <w:numFmt w:val="bullet"/>
      <w:lvlText w:val="o"/>
      <w:lvlJc w:val="left"/>
      <w:pPr>
        <w:ind w:left="3600" w:hanging="360"/>
      </w:pPr>
      <w:rPr>
        <w:rFonts w:ascii="Courier New" w:hAnsi="Courier New" w:hint="default"/>
      </w:rPr>
    </w:lvl>
    <w:lvl w:ilvl="5" w:tplc="58C4B394">
      <w:start w:val="1"/>
      <w:numFmt w:val="bullet"/>
      <w:lvlText w:val=""/>
      <w:lvlJc w:val="left"/>
      <w:pPr>
        <w:ind w:left="4320" w:hanging="360"/>
      </w:pPr>
      <w:rPr>
        <w:rFonts w:ascii="Wingdings" w:hAnsi="Wingdings" w:hint="default"/>
      </w:rPr>
    </w:lvl>
    <w:lvl w:ilvl="6" w:tplc="E46807A8">
      <w:start w:val="1"/>
      <w:numFmt w:val="bullet"/>
      <w:lvlText w:val=""/>
      <w:lvlJc w:val="left"/>
      <w:pPr>
        <w:ind w:left="5040" w:hanging="360"/>
      </w:pPr>
      <w:rPr>
        <w:rFonts w:ascii="Symbol" w:hAnsi="Symbol" w:hint="default"/>
      </w:rPr>
    </w:lvl>
    <w:lvl w:ilvl="7" w:tplc="FEF2437E">
      <w:start w:val="1"/>
      <w:numFmt w:val="bullet"/>
      <w:lvlText w:val="o"/>
      <w:lvlJc w:val="left"/>
      <w:pPr>
        <w:ind w:left="5760" w:hanging="360"/>
      </w:pPr>
      <w:rPr>
        <w:rFonts w:ascii="Courier New" w:hAnsi="Courier New" w:hint="default"/>
      </w:rPr>
    </w:lvl>
    <w:lvl w:ilvl="8" w:tplc="86E8EF28">
      <w:start w:val="1"/>
      <w:numFmt w:val="bullet"/>
      <w:lvlText w:val=""/>
      <w:lvlJc w:val="left"/>
      <w:pPr>
        <w:ind w:left="6480" w:hanging="360"/>
      </w:pPr>
      <w:rPr>
        <w:rFonts w:ascii="Wingdings" w:hAnsi="Wingdings" w:hint="default"/>
      </w:rPr>
    </w:lvl>
  </w:abstractNum>
  <w:abstractNum w:abstractNumId="172" w15:restartNumberingAfterBreak="0">
    <w:nsid w:val="75B99D7B"/>
    <w:multiLevelType w:val="hybridMultilevel"/>
    <w:tmpl w:val="FFFFFFFF"/>
    <w:lvl w:ilvl="0" w:tplc="28E65E1E">
      <w:start w:val="1"/>
      <w:numFmt w:val="bullet"/>
      <w:lvlText w:val=""/>
      <w:lvlJc w:val="left"/>
      <w:pPr>
        <w:ind w:left="720" w:hanging="360"/>
      </w:pPr>
      <w:rPr>
        <w:rFonts w:ascii="Symbol" w:hAnsi="Symbol" w:hint="default"/>
      </w:rPr>
    </w:lvl>
    <w:lvl w:ilvl="1" w:tplc="193C71CA">
      <w:start w:val="1"/>
      <w:numFmt w:val="bullet"/>
      <w:lvlText w:val="o"/>
      <w:lvlJc w:val="left"/>
      <w:pPr>
        <w:ind w:left="1440" w:hanging="360"/>
      </w:pPr>
      <w:rPr>
        <w:rFonts w:ascii="Courier New" w:hAnsi="Courier New" w:hint="default"/>
      </w:rPr>
    </w:lvl>
    <w:lvl w:ilvl="2" w:tplc="EB62B9F6">
      <w:start w:val="1"/>
      <w:numFmt w:val="bullet"/>
      <w:lvlText w:val=""/>
      <w:lvlJc w:val="left"/>
      <w:pPr>
        <w:ind w:left="2160" w:hanging="360"/>
      </w:pPr>
      <w:rPr>
        <w:rFonts w:ascii="Wingdings" w:hAnsi="Wingdings" w:hint="default"/>
      </w:rPr>
    </w:lvl>
    <w:lvl w:ilvl="3" w:tplc="A678BBE6">
      <w:start w:val="1"/>
      <w:numFmt w:val="bullet"/>
      <w:lvlText w:val=""/>
      <w:lvlJc w:val="left"/>
      <w:pPr>
        <w:ind w:left="2880" w:hanging="360"/>
      </w:pPr>
      <w:rPr>
        <w:rFonts w:ascii="Symbol" w:hAnsi="Symbol" w:hint="default"/>
      </w:rPr>
    </w:lvl>
    <w:lvl w:ilvl="4" w:tplc="02E8E79A">
      <w:start w:val="1"/>
      <w:numFmt w:val="bullet"/>
      <w:lvlText w:val="o"/>
      <w:lvlJc w:val="left"/>
      <w:pPr>
        <w:ind w:left="3600" w:hanging="360"/>
      </w:pPr>
      <w:rPr>
        <w:rFonts w:ascii="Courier New" w:hAnsi="Courier New" w:hint="default"/>
      </w:rPr>
    </w:lvl>
    <w:lvl w:ilvl="5" w:tplc="B2641942">
      <w:start w:val="1"/>
      <w:numFmt w:val="bullet"/>
      <w:lvlText w:val=""/>
      <w:lvlJc w:val="left"/>
      <w:pPr>
        <w:ind w:left="4320" w:hanging="360"/>
      </w:pPr>
      <w:rPr>
        <w:rFonts w:ascii="Wingdings" w:hAnsi="Wingdings" w:hint="default"/>
      </w:rPr>
    </w:lvl>
    <w:lvl w:ilvl="6" w:tplc="3C32B75C">
      <w:start w:val="1"/>
      <w:numFmt w:val="bullet"/>
      <w:lvlText w:val=""/>
      <w:lvlJc w:val="left"/>
      <w:pPr>
        <w:ind w:left="5040" w:hanging="360"/>
      </w:pPr>
      <w:rPr>
        <w:rFonts w:ascii="Symbol" w:hAnsi="Symbol" w:hint="default"/>
      </w:rPr>
    </w:lvl>
    <w:lvl w:ilvl="7" w:tplc="CB40CBDC">
      <w:start w:val="1"/>
      <w:numFmt w:val="bullet"/>
      <w:lvlText w:val="o"/>
      <w:lvlJc w:val="left"/>
      <w:pPr>
        <w:ind w:left="5760" w:hanging="360"/>
      </w:pPr>
      <w:rPr>
        <w:rFonts w:ascii="Courier New" w:hAnsi="Courier New" w:hint="default"/>
      </w:rPr>
    </w:lvl>
    <w:lvl w:ilvl="8" w:tplc="2E32B956">
      <w:start w:val="1"/>
      <w:numFmt w:val="bullet"/>
      <w:lvlText w:val=""/>
      <w:lvlJc w:val="left"/>
      <w:pPr>
        <w:ind w:left="6480" w:hanging="360"/>
      </w:pPr>
      <w:rPr>
        <w:rFonts w:ascii="Wingdings" w:hAnsi="Wingdings" w:hint="default"/>
      </w:rPr>
    </w:lvl>
  </w:abstractNum>
  <w:abstractNum w:abstractNumId="173" w15:restartNumberingAfterBreak="0">
    <w:nsid w:val="75F77E69"/>
    <w:multiLevelType w:val="hybridMultilevel"/>
    <w:tmpl w:val="FFFFFFFF"/>
    <w:lvl w:ilvl="0" w:tplc="7FC8B268">
      <w:start w:val="1"/>
      <w:numFmt w:val="bullet"/>
      <w:lvlText w:val=""/>
      <w:lvlJc w:val="left"/>
      <w:pPr>
        <w:ind w:left="720" w:hanging="360"/>
      </w:pPr>
      <w:rPr>
        <w:rFonts w:ascii="Symbol" w:hAnsi="Symbol" w:hint="default"/>
      </w:rPr>
    </w:lvl>
    <w:lvl w:ilvl="1" w:tplc="B58EA980">
      <w:start w:val="1"/>
      <w:numFmt w:val="bullet"/>
      <w:lvlText w:val="o"/>
      <w:lvlJc w:val="left"/>
      <w:pPr>
        <w:ind w:left="1440" w:hanging="360"/>
      </w:pPr>
      <w:rPr>
        <w:rFonts w:ascii="Courier New" w:hAnsi="Courier New" w:hint="default"/>
      </w:rPr>
    </w:lvl>
    <w:lvl w:ilvl="2" w:tplc="3A9E1CD2">
      <w:start w:val="1"/>
      <w:numFmt w:val="bullet"/>
      <w:lvlText w:val=""/>
      <w:lvlJc w:val="left"/>
      <w:pPr>
        <w:ind w:left="2160" w:hanging="360"/>
      </w:pPr>
      <w:rPr>
        <w:rFonts w:ascii="Wingdings" w:hAnsi="Wingdings" w:hint="default"/>
      </w:rPr>
    </w:lvl>
    <w:lvl w:ilvl="3" w:tplc="F5A082FC">
      <w:start w:val="1"/>
      <w:numFmt w:val="bullet"/>
      <w:lvlText w:val=""/>
      <w:lvlJc w:val="left"/>
      <w:pPr>
        <w:ind w:left="2880" w:hanging="360"/>
      </w:pPr>
      <w:rPr>
        <w:rFonts w:ascii="Symbol" w:hAnsi="Symbol" w:hint="default"/>
      </w:rPr>
    </w:lvl>
    <w:lvl w:ilvl="4" w:tplc="6010BB0C">
      <w:start w:val="1"/>
      <w:numFmt w:val="bullet"/>
      <w:lvlText w:val="o"/>
      <w:lvlJc w:val="left"/>
      <w:pPr>
        <w:ind w:left="3600" w:hanging="360"/>
      </w:pPr>
      <w:rPr>
        <w:rFonts w:ascii="Courier New" w:hAnsi="Courier New" w:hint="default"/>
      </w:rPr>
    </w:lvl>
    <w:lvl w:ilvl="5" w:tplc="4A644B9A">
      <w:start w:val="1"/>
      <w:numFmt w:val="bullet"/>
      <w:lvlText w:val=""/>
      <w:lvlJc w:val="left"/>
      <w:pPr>
        <w:ind w:left="4320" w:hanging="360"/>
      </w:pPr>
      <w:rPr>
        <w:rFonts w:ascii="Wingdings" w:hAnsi="Wingdings" w:hint="default"/>
      </w:rPr>
    </w:lvl>
    <w:lvl w:ilvl="6" w:tplc="A53221FA">
      <w:start w:val="1"/>
      <w:numFmt w:val="bullet"/>
      <w:lvlText w:val=""/>
      <w:lvlJc w:val="left"/>
      <w:pPr>
        <w:ind w:left="5040" w:hanging="360"/>
      </w:pPr>
      <w:rPr>
        <w:rFonts w:ascii="Symbol" w:hAnsi="Symbol" w:hint="default"/>
      </w:rPr>
    </w:lvl>
    <w:lvl w:ilvl="7" w:tplc="E700980E">
      <w:start w:val="1"/>
      <w:numFmt w:val="bullet"/>
      <w:lvlText w:val="o"/>
      <w:lvlJc w:val="left"/>
      <w:pPr>
        <w:ind w:left="5760" w:hanging="360"/>
      </w:pPr>
      <w:rPr>
        <w:rFonts w:ascii="Courier New" w:hAnsi="Courier New" w:hint="default"/>
      </w:rPr>
    </w:lvl>
    <w:lvl w:ilvl="8" w:tplc="B5A2BF82">
      <w:start w:val="1"/>
      <w:numFmt w:val="bullet"/>
      <w:lvlText w:val=""/>
      <w:lvlJc w:val="left"/>
      <w:pPr>
        <w:ind w:left="6480" w:hanging="360"/>
      </w:pPr>
      <w:rPr>
        <w:rFonts w:ascii="Wingdings" w:hAnsi="Wingdings" w:hint="default"/>
      </w:rPr>
    </w:lvl>
  </w:abstractNum>
  <w:abstractNum w:abstractNumId="174" w15:restartNumberingAfterBreak="0">
    <w:nsid w:val="76170E9A"/>
    <w:multiLevelType w:val="hybridMultilevel"/>
    <w:tmpl w:val="FFFFFFFF"/>
    <w:lvl w:ilvl="0" w:tplc="3A785EE0">
      <w:start w:val="1"/>
      <w:numFmt w:val="bullet"/>
      <w:lvlText w:val=""/>
      <w:lvlJc w:val="left"/>
      <w:pPr>
        <w:ind w:left="720" w:hanging="360"/>
      </w:pPr>
      <w:rPr>
        <w:rFonts w:ascii="Symbol" w:hAnsi="Symbol" w:hint="default"/>
      </w:rPr>
    </w:lvl>
    <w:lvl w:ilvl="1" w:tplc="40848B50">
      <w:start w:val="1"/>
      <w:numFmt w:val="bullet"/>
      <w:lvlText w:val="o"/>
      <w:lvlJc w:val="left"/>
      <w:pPr>
        <w:ind w:left="1440" w:hanging="360"/>
      </w:pPr>
      <w:rPr>
        <w:rFonts w:ascii="Courier New" w:hAnsi="Courier New" w:hint="default"/>
      </w:rPr>
    </w:lvl>
    <w:lvl w:ilvl="2" w:tplc="F6DE47F4">
      <w:start w:val="1"/>
      <w:numFmt w:val="bullet"/>
      <w:lvlText w:val=""/>
      <w:lvlJc w:val="left"/>
      <w:pPr>
        <w:ind w:left="2160" w:hanging="360"/>
      </w:pPr>
      <w:rPr>
        <w:rFonts w:ascii="Wingdings" w:hAnsi="Wingdings" w:hint="default"/>
      </w:rPr>
    </w:lvl>
    <w:lvl w:ilvl="3" w:tplc="E4DA22B4">
      <w:start w:val="1"/>
      <w:numFmt w:val="bullet"/>
      <w:lvlText w:val=""/>
      <w:lvlJc w:val="left"/>
      <w:pPr>
        <w:ind w:left="2880" w:hanging="360"/>
      </w:pPr>
      <w:rPr>
        <w:rFonts w:ascii="Symbol" w:hAnsi="Symbol" w:hint="default"/>
      </w:rPr>
    </w:lvl>
    <w:lvl w:ilvl="4" w:tplc="D73CCD90">
      <w:start w:val="1"/>
      <w:numFmt w:val="bullet"/>
      <w:lvlText w:val="o"/>
      <w:lvlJc w:val="left"/>
      <w:pPr>
        <w:ind w:left="3600" w:hanging="360"/>
      </w:pPr>
      <w:rPr>
        <w:rFonts w:ascii="Courier New" w:hAnsi="Courier New" w:hint="default"/>
      </w:rPr>
    </w:lvl>
    <w:lvl w:ilvl="5" w:tplc="873C70D0">
      <w:start w:val="1"/>
      <w:numFmt w:val="bullet"/>
      <w:lvlText w:val=""/>
      <w:lvlJc w:val="left"/>
      <w:pPr>
        <w:ind w:left="4320" w:hanging="360"/>
      </w:pPr>
      <w:rPr>
        <w:rFonts w:ascii="Wingdings" w:hAnsi="Wingdings" w:hint="default"/>
      </w:rPr>
    </w:lvl>
    <w:lvl w:ilvl="6" w:tplc="67F0DE52">
      <w:start w:val="1"/>
      <w:numFmt w:val="bullet"/>
      <w:lvlText w:val=""/>
      <w:lvlJc w:val="left"/>
      <w:pPr>
        <w:ind w:left="5040" w:hanging="360"/>
      </w:pPr>
      <w:rPr>
        <w:rFonts w:ascii="Symbol" w:hAnsi="Symbol" w:hint="default"/>
      </w:rPr>
    </w:lvl>
    <w:lvl w:ilvl="7" w:tplc="A2401052">
      <w:start w:val="1"/>
      <w:numFmt w:val="bullet"/>
      <w:lvlText w:val="o"/>
      <w:lvlJc w:val="left"/>
      <w:pPr>
        <w:ind w:left="5760" w:hanging="360"/>
      </w:pPr>
      <w:rPr>
        <w:rFonts w:ascii="Courier New" w:hAnsi="Courier New" w:hint="default"/>
      </w:rPr>
    </w:lvl>
    <w:lvl w:ilvl="8" w:tplc="6B62ECB0">
      <w:start w:val="1"/>
      <w:numFmt w:val="bullet"/>
      <w:lvlText w:val=""/>
      <w:lvlJc w:val="left"/>
      <w:pPr>
        <w:ind w:left="6480" w:hanging="360"/>
      </w:pPr>
      <w:rPr>
        <w:rFonts w:ascii="Wingdings" w:hAnsi="Wingdings" w:hint="default"/>
      </w:rPr>
    </w:lvl>
  </w:abstractNum>
  <w:abstractNum w:abstractNumId="175" w15:restartNumberingAfterBreak="0">
    <w:nsid w:val="76EC0F45"/>
    <w:multiLevelType w:val="hybridMultilevel"/>
    <w:tmpl w:val="26F256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6" w15:restartNumberingAfterBreak="0">
    <w:nsid w:val="796AB2BF"/>
    <w:multiLevelType w:val="hybridMultilevel"/>
    <w:tmpl w:val="FFFFFFFF"/>
    <w:lvl w:ilvl="0" w:tplc="32E6FBEA">
      <w:start w:val="1"/>
      <w:numFmt w:val="bullet"/>
      <w:lvlText w:val=""/>
      <w:lvlJc w:val="left"/>
      <w:pPr>
        <w:ind w:left="720" w:hanging="360"/>
      </w:pPr>
      <w:rPr>
        <w:rFonts w:ascii="Wingdings" w:hAnsi="Wingdings" w:hint="default"/>
      </w:rPr>
    </w:lvl>
    <w:lvl w:ilvl="1" w:tplc="D8EC5C0E">
      <w:start w:val="1"/>
      <w:numFmt w:val="bullet"/>
      <w:lvlText w:val="o"/>
      <w:lvlJc w:val="left"/>
      <w:pPr>
        <w:ind w:left="1440" w:hanging="360"/>
      </w:pPr>
      <w:rPr>
        <w:rFonts w:ascii="Courier New" w:hAnsi="Courier New" w:hint="default"/>
      </w:rPr>
    </w:lvl>
    <w:lvl w:ilvl="2" w:tplc="0B5C3B1A">
      <w:start w:val="1"/>
      <w:numFmt w:val="bullet"/>
      <w:lvlText w:val=""/>
      <w:lvlJc w:val="left"/>
      <w:pPr>
        <w:ind w:left="2160" w:hanging="360"/>
      </w:pPr>
      <w:rPr>
        <w:rFonts w:ascii="Wingdings" w:hAnsi="Wingdings" w:hint="default"/>
      </w:rPr>
    </w:lvl>
    <w:lvl w:ilvl="3" w:tplc="DDDE1024">
      <w:start w:val="1"/>
      <w:numFmt w:val="bullet"/>
      <w:lvlText w:val=""/>
      <w:lvlJc w:val="left"/>
      <w:pPr>
        <w:ind w:left="2880" w:hanging="360"/>
      </w:pPr>
      <w:rPr>
        <w:rFonts w:ascii="Symbol" w:hAnsi="Symbol" w:hint="default"/>
      </w:rPr>
    </w:lvl>
    <w:lvl w:ilvl="4" w:tplc="B08C9F2A">
      <w:start w:val="1"/>
      <w:numFmt w:val="bullet"/>
      <w:lvlText w:val="o"/>
      <w:lvlJc w:val="left"/>
      <w:pPr>
        <w:ind w:left="3600" w:hanging="360"/>
      </w:pPr>
      <w:rPr>
        <w:rFonts w:ascii="Courier New" w:hAnsi="Courier New" w:hint="default"/>
      </w:rPr>
    </w:lvl>
    <w:lvl w:ilvl="5" w:tplc="9D74EE5A">
      <w:start w:val="1"/>
      <w:numFmt w:val="bullet"/>
      <w:lvlText w:val=""/>
      <w:lvlJc w:val="left"/>
      <w:pPr>
        <w:ind w:left="4320" w:hanging="360"/>
      </w:pPr>
      <w:rPr>
        <w:rFonts w:ascii="Wingdings" w:hAnsi="Wingdings" w:hint="default"/>
      </w:rPr>
    </w:lvl>
    <w:lvl w:ilvl="6" w:tplc="B8D45388">
      <w:start w:val="1"/>
      <w:numFmt w:val="bullet"/>
      <w:lvlText w:val=""/>
      <w:lvlJc w:val="left"/>
      <w:pPr>
        <w:ind w:left="5040" w:hanging="360"/>
      </w:pPr>
      <w:rPr>
        <w:rFonts w:ascii="Symbol" w:hAnsi="Symbol" w:hint="default"/>
      </w:rPr>
    </w:lvl>
    <w:lvl w:ilvl="7" w:tplc="204C718E">
      <w:start w:val="1"/>
      <w:numFmt w:val="bullet"/>
      <w:lvlText w:val="o"/>
      <w:lvlJc w:val="left"/>
      <w:pPr>
        <w:ind w:left="5760" w:hanging="360"/>
      </w:pPr>
      <w:rPr>
        <w:rFonts w:ascii="Courier New" w:hAnsi="Courier New" w:hint="default"/>
      </w:rPr>
    </w:lvl>
    <w:lvl w:ilvl="8" w:tplc="E69A41F6">
      <w:start w:val="1"/>
      <w:numFmt w:val="bullet"/>
      <w:lvlText w:val=""/>
      <w:lvlJc w:val="left"/>
      <w:pPr>
        <w:ind w:left="6480" w:hanging="360"/>
      </w:pPr>
      <w:rPr>
        <w:rFonts w:ascii="Wingdings" w:hAnsi="Wingdings" w:hint="default"/>
      </w:rPr>
    </w:lvl>
  </w:abstractNum>
  <w:abstractNum w:abstractNumId="177" w15:restartNumberingAfterBreak="0">
    <w:nsid w:val="79888C79"/>
    <w:multiLevelType w:val="hybridMultilevel"/>
    <w:tmpl w:val="FFFFFFFF"/>
    <w:lvl w:ilvl="0" w:tplc="EDA8D46C">
      <w:start w:val="1"/>
      <w:numFmt w:val="bullet"/>
      <w:lvlText w:val=""/>
      <w:lvlJc w:val="left"/>
      <w:pPr>
        <w:ind w:left="720" w:hanging="360"/>
      </w:pPr>
      <w:rPr>
        <w:rFonts w:ascii="Symbol" w:hAnsi="Symbol" w:hint="default"/>
      </w:rPr>
    </w:lvl>
    <w:lvl w:ilvl="1" w:tplc="E3B2CDD0">
      <w:start w:val="1"/>
      <w:numFmt w:val="bullet"/>
      <w:lvlText w:val="o"/>
      <w:lvlJc w:val="left"/>
      <w:pPr>
        <w:ind w:left="1440" w:hanging="360"/>
      </w:pPr>
      <w:rPr>
        <w:rFonts w:ascii="Courier New" w:hAnsi="Courier New" w:hint="default"/>
      </w:rPr>
    </w:lvl>
    <w:lvl w:ilvl="2" w:tplc="4AF297B6">
      <w:start w:val="1"/>
      <w:numFmt w:val="bullet"/>
      <w:lvlText w:val=""/>
      <w:lvlJc w:val="left"/>
      <w:pPr>
        <w:ind w:left="2160" w:hanging="360"/>
      </w:pPr>
      <w:rPr>
        <w:rFonts w:ascii="Wingdings" w:hAnsi="Wingdings" w:hint="default"/>
      </w:rPr>
    </w:lvl>
    <w:lvl w:ilvl="3" w:tplc="91EC943A">
      <w:start w:val="1"/>
      <w:numFmt w:val="bullet"/>
      <w:lvlText w:val=""/>
      <w:lvlJc w:val="left"/>
      <w:pPr>
        <w:ind w:left="2880" w:hanging="360"/>
      </w:pPr>
      <w:rPr>
        <w:rFonts w:ascii="Symbol" w:hAnsi="Symbol" w:hint="default"/>
      </w:rPr>
    </w:lvl>
    <w:lvl w:ilvl="4" w:tplc="ECFE8754">
      <w:start w:val="1"/>
      <w:numFmt w:val="bullet"/>
      <w:lvlText w:val="o"/>
      <w:lvlJc w:val="left"/>
      <w:pPr>
        <w:ind w:left="3600" w:hanging="360"/>
      </w:pPr>
      <w:rPr>
        <w:rFonts w:ascii="Courier New" w:hAnsi="Courier New" w:hint="default"/>
      </w:rPr>
    </w:lvl>
    <w:lvl w:ilvl="5" w:tplc="2CE229AC">
      <w:start w:val="1"/>
      <w:numFmt w:val="bullet"/>
      <w:lvlText w:val=""/>
      <w:lvlJc w:val="left"/>
      <w:pPr>
        <w:ind w:left="4320" w:hanging="360"/>
      </w:pPr>
      <w:rPr>
        <w:rFonts w:ascii="Wingdings" w:hAnsi="Wingdings" w:hint="default"/>
      </w:rPr>
    </w:lvl>
    <w:lvl w:ilvl="6" w:tplc="306019E8">
      <w:start w:val="1"/>
      <w:numFmt w:val="bullet"/>
      <w:lvlText w:val=""/>
      <w:lvlJc w:val="left"/>
      <w:pPr>
        <w:ind w:left="5040" w:hanging="360"/>
      </w:pPr>
      <w:rPr>
        <w:rFonts w:ascii="Symbol" w:hAnsi="Symbol" w:hint="default"/>
      </w:rPr>
    </w:lvl>
    <w:lvl w:ilvl="7" w:tplc="4E3A7DC8">
      <w:start w:val="1"/>
      <w:numFmt w:val="bullet"/>
      <w:lvlText w:val="o"/>
      <w:lvlJc w:val="left"/>
      <w:pPr>
        <w:ind w:left="5760" w:hanging="360"/>
      </w:pPr>
      <w:rPr>
        <w:rFonts w:ascii="Courier New" w:hAnsi="Courier New" w:hint="default"/>
      </w:rPr>
    </w:lvl>
    <w:lvl w:ilvl="8" w:tplc="F7E22324">
      <w:start w:val="1"/>
      <w:numFmt w:val="bullet"/>
      <w:lvlText w:val=""/>
      <w:lvlJc w:val="left"/>
      <w:pPr>
        <w:ind w:left="6480" w:hanging="360"/>
      </w:pPr>
      <w:rPr>
        <w:rFonts w:ascii="Wingdings" w:hAnsi="Wingdings" w:hint="default"/>
      </w:rPr>
    </w:lvl>
  </w:abstractNum>
  <w:abstractNum w:abstractNumId="178" w15:restartNumberingAfterBreak="0">
    <w:nsid w:val="79F2810B"/>
    <w:multiLevelType w:val="hybridMultilevel"/>
    <w:tmpl w:val="FFFFFFFF"/>
    <w:lvl w:ilvl="0" w:tplc="B80C3664">
      <w:start w:val="1"/>
      <w:numFmt w:val="bullet"/>
      <w:lvlText w:val=""/>
      <w:lvlJc w:val="left"/>
      <w:pPr>
        <w:ind w:left="720" w:hanging="360"/>
      </w:pPr>
      <w:rPr>
        <w:rFonts w:ascii="Symbol" w:hAnsi="Symbol" w:hint="default"/>
      </w:rPr>
    </w:lvl>
    <w:lvl w:ilvl="1" w:tplc="2AA45260">
      <w:start w:val="1"/>
      <w:numFmt w:val="bullet"/>
      <w:lvlText w:val="o"/>
      <w:lvlJc w:val="left"/>
      <w:pPr>
        <w:ind w:left="1440" w:hanging="360"/>
      </w:pPr>
      <w:rPr>
        <w:rFonts w:ascii="Courier New" w:hAnsi="Courier New" w:hint="default"/>
      </w:rPr>
    </w:lvl>
    <w:lvl w:ilvl="2" w:tplc="BF628C04">
      <w:start w:val="1"/>
      <w:numFmt w:val="bullet"/>
      <w:lvlText w:val=""/>
      <w:lvlJc w:val="left"/>
      <w:pPr>
        <w:ind w:left="2160" w:hanging="360"/>
      </w:pPr>
      <w:rPr>
        <w:rFonts w:ascii="Wingdings" w:hAnsi="Wingdings" w:hint="default"/>
      </w:rPr>
    </w:lvl>
    <w:lvl w:ilvl="3" w:tplc="FA424F2C">
      <w:start w:val="1"/>
      <w:numFmt w:val="bullet"/>
      <w:lvlText w:val=""/>
      <w:lvlJc w:val="left"/>
      <w:pPr>
        <w:ind w:left="2880" w:hanging="360"/>
      </w:pPr>
      <w:rPr>
        <w:rFonts w:ascii="Symbol" w:hAnsi="Symbol" w:hint="default"/>
      </w:rPr>
    </w:lvl>
    <w:lvl w:ilvl="4" w:tplc="A422163A">
      <w:start w:val="1"/>
      <w:numFmt w:val="bullet"/>
      <w:lvlText w:val="o"/>
      <w:lvlJc w:val="left"/>
      <w:pPr>
        <w:ind w:left="3600" w:hanging="360"/>
      </w:pPr>
      <w:rPr>
        <w:rFonts w:ascii="Courier New" w:hAnsi="Courier New" w:hint="default"/>
      </w:rPr>
    </w:lvl>
    <w:lvl w:ilvl="5" w:tplc="EF621F48">
      <w:start w:val="1"/>
      <w:numFmt w:val="bullet"/>
      <w:lvlText w:val=""/>
      <w:lvlJc w:val="left"/>
      <w:pPr>
        <w:ind w:left="4320" w:hanging="360"/>
      </w:pPr>
      <w:rPr>
        <w:rFonts w:ascii="Wingdings" w:hAnsi="Wingdings" w:hint="default"/>
      </w:rPr>
    </w:lvl>
    <w:lvl w:ilvl="6" w:tplc="77602074">
      <w:start w:val="1"/>
      <w:numFmt w:val="bullet"/>
      <w:lvlText w:val=""/>
      <w:lvlJc w:val="left"/>
      <w:pPr>
        <w:ind w:left="5040" w:hanging="360"/>
      </w:pPr>
      <w:rPr>
        <w:rFonts w:ascii="Symbol" w:hAnsi="Symbol" w:hint="default"/>
      </w:rPr>
    </w:lvl>
    <w:lvl w:ilvl="7" w:tplc="73E6CB28">
      <w:start w:val="1"/>
      <w:numFmt w:val="bullet"/>
      <w:lvlText w:val="o"/>
      <w:lvlJc w:val="left"/>
      <w:pPr>
        <w:ind w:left="5760" w:hanging="360"/>
      </w:pPr>
      <w:rPr>
        <w:rFonts w:ascii="Courier New" w:hAnsi="Courier New" w:hint="default"/>
      </w:rPr>
    </w:lvl>
    <w:lvl w:ilvl="8" w:tplc="77544562">
      <w:start w:val="1"/>
      <w:numFmt w:val="bullet"/>
      <w:lvlText w:val=""/>
      <w:lvlJc w:val="left"/>
      <w:pPr>
        <w:ind w:left="6480" w:hanging="360"/>
      </w:pPr>
      <w:rPr>
        <w:rFonts w:ascii="Wingdings" w:hAnsi="Wingdings" w:hint="default"/>
      </w:rPr>
    </w:lvl>
  </w:abstractNum>
  <w:abstractNum w:abstractNumId="179" w15:restartNumberingAfterBreak="0">
    <w:nsid w:val="7A922B9F"/>
    <w:multiLevelType w:val="hybridMultilevel"/>
    <w:tmpl w:val="FFFFFFFF"/>
    <w:lvl w:ilvl="0" w:tplc="A3A8DE0E">
      <w:start w:val="1"/>
      <w:numFmt w:val="bullet"/>
      <w:lvlText w:val=""/>
      <w:lvlJc w:val="left"/>
      <w:pPr>
        <w:ind w:left="720" w:hanging="360"/>
      </w:pPr>
      <w:rPr>
        <w:rFonts w:ascii="Wingdings" w:hAnsi="Wingdings" w:hint="default"/>
      </w:rPr>
    </w:lvl>
    <w:lvl w:ilvl="1" w:tplc="40822A1C">
      <w:start w:val="1"/>
      <w:numFmt w:val="bullet"/>
      <w:lvlText w:val="o"/>
      <w:lvlJc w:val="left"/>
      <w:pPr>
        <w:ind w:left="1440" w:hanging="360"/>
      </w:pPr>
      <w:rPr>
        <w:rFonts w:ascii="Courier New" w:hAnsi="Courier New" w:hint="default"/>
      </w:rPr>
    </w:lvl>
    <w:lvl w:ilvl="2" w:tplc="E4F4E820">
      <w:start w:val="1"/>
      <w:numFmt w:val="bullet"/>
      <w:lvlText w:val=""/>
      <w:lvlJc w:val="left"/>
      <w:pPr>
        <w:ind w:left="2160" w:hanging="360"/>
      </w:pPr>
      <w:rPr>
        <w:rFonts w:ascii="Wingdings" w:hAnsi="Wingdings" w:hint="default"/>
      </w:rPr>
    </w:lvl>
    <w:lvl w:ilvl="3" w:tplc="D3841A6A">
      <w:start w:val="1"/>
      <w:numFmt w:val="bullet"/>
      <w:lvlText w:val=""/>
      <w:lvlJc w:val="left"/>
      <w:pPr>
        <w:ind w:left="2880" w:hanging="360"/>
      </w:pPr>
      <w:rPr>
        <w:rFonts w:ascii="Symbol" w:hAnsi="Symbol" w:hint="default"/>
      </w:rPr>
    </w:lvl>
    <w:lvl w:ilvl="4" w:tplc="DE809686">
      <w:start w:val="1"/>
      <w:numFmt w:val="bullet"/>
      <w:lvlText w:val="o"/>
      <w:lvlJc w:val="left"/>
      <w:pPr>
        <w:ind w:left="3600" w:hanging="360"/>
      </w:pPr>
      <w:rPr>
        <w:rFonts w:ascii="Courier New" w:hAnsi="Courier New" w:hint="default"/>
      </w:rPr>
    </w:lvl>
    <w:lvl w:ilvl="5" w:tplc="308A76FA">
      <w:start w:val="1"/>
      <w:numFmt w:val="bullet"/>
      <w:lvlText w:val=""/>
      <w:lvlJc w:val="left"/>
      <w:pPr>
        <w:ind w:left="4320" w:hanging="360"/>
      </w:pPr>
      <w:rPr>
        <w:rFonts w:ascii="Wingdings" w:hAnsi="Wingdings" w:hint="default"/>
      </w:rPr>
    </w:lvl>
    <w:lvl w:ilvl="6" w:tplc="E22E8358">
      <w:start w:val="1"/>
      <w:numFmt w:val="bullet"/>
      <w:lvlText w:val=""/>
      <w:lvlJc w:val="left"/>
      <w:pPr>
        <w:ind w:left="5040" w:hanging="360"/>
      </w:pPr>
      <w:rPr>
        <w:rFonts w:ascii="Symbol" w:hAnsi="Symbol" w:hint="default"/>
      </w:rPr>
    </w:lvl>
    <w:lvl w:ilvl="7" w:tplc="597AF64E">
      <w:start w:val="1"/>
      <w:numFmt w:val="bullet"/>
      <w:lvlText w:val="o"/>
      <w:lvlJc w:val="left"/>
      <w:pPr>
        <w:ind w:left="5760" w:hanging="360"/>
      </w:pPr>
      <w:rPr>
        <w:rFonts w:ascii="Courier New" w:hAnsi="Courier New" w:hint="default"/>
      </w:rPr>
    </w:lvl>
    <w:lvl w:ilvl="8" w:tplc="A4C0DCBA">
      <w:start w:val="1"/>
      <w:numFmt w:val="bullet"/>
      <w:lvlText w:val=""/>
      <w:lvlJc w:val="left"/>
      <w:pPr>
        <w:ind w:left="6480" w:hanging="360"/>
      </w:pPr>
      <w:rPr>
        <w:rFonts w:ascii="Wingdings" w:hAnsi="Wingdings" w:hint="default"/>
      </w:rPr>
    </w:lvl>
  </w:abstractNum>
  <w:abstractNum w:abstractNumId="180" w15:restartNumberingAfterBreak="0">
    <w:nsid w:val="7B28F451"/>
    <w:multiLevelType w:val="hybridMultilevel"/>
    <w:tmpl w:val="FFFFFFFF"/>
    <w:lvl w:ilvl="0" w:tplc="7806F404">
      <w:start w:val="1"/>
      <w:numFmt w:val="bullet"/>
      <w:lvlText w:val=""/>
      <w:lvlJc w:val="left"/>
      <w:pPr>
        <w:ind w:left="720" w:hanging="360"/>
      </w:pPr>
      <w:rPr>
        <w:rFonts w:ascii="Symbol" w:hAnsi="Symbol" w:hint="default"/>
      </w:rPr>
    </w:lvl>
    <w:lvl w:ilvl="1" w:tplc="D8ACBB08">
      <w:start w:val="1"/>
      <w:numFmt w:val="bullet"/>
      <w:lvlText w:val="o"/>
      <w:lvlJc w:val="left"/>
      <w:pPr>
        <w:ind w:left="1440" w:hanging="360"/>
      </w:pPr>
      <w:rPr>
        <w:rFonts w:ascii="Courier New" w:hAnsi="Courier New" w:hint="default"/>
      </w:rPr>
    </w:lvl>
    <w:lvl w:ilvl="2" w:tplc="BF3E2FA6">
      <w:start w:val="1"/>
      <w:numFmt w:val="bullet"/>
      <w:lvlText w:val=""/>
      <w:lvlJc w:val="left"/>
      <w:pPr>
        <w:ind w:left="2160" w:hanging="360"/>
      </w:pPr>
      <w:rPr>
        <w:rFonts w:ascii="Wingdings" w:hAnsi="Wingdings" w:hint="default"/>
      </w:rPr>
    </w:lvl>
    <w:lvl w:ilvl="3" w:tplc="7DD4BE80">
      <w:start w:val="1"/>
      <w:numFmt w:val="bullet"/>
      <w:lvlText w:val=""/>
      <w:lvlJc w:val="left"/>
      <w:pPr>
        <w:ind w:left="2880" w:hanging="360"/>
      </w:pPr>
      <w:rPr>
        <w:rFonts w:ascii="Symbol" w:hAnsi="Symbol" w:hint="default"/>
      </w:rPr>
    </w:lvl>
    <w:lvl w:ilvl="4" w:tplc="EEDE61B8">
      <w:start w:val="1"/>
      <w:numFmt w:val="bullet"/>
      <w:lvlText w:val="o"/>
      <w:lvlJc w:val="left"/>
      <w:pPr>
        <w:ind w:left="3600" w:hanging="360"/>
      </w:pPr>
      <w:rPr>
        <w:rFonts w:ascii="Courier New" w:hAnsi="Courier New" w:hint="default"/>
      </w:rPr>
    </w:lvl>
    <w:lvl w:ilvl="5" w:tplc="506CA8CA">
      <w:start w:val="1"/>
      <w:numFmt w:val="bullet"/>
      <w:lvlText w:val=""/>
      <w:lvlJc w:val="left"/>
      <w:pPr>
        <w:ind w:left="4320" w:hanging="360"/>
      </w:pPr>
      <w:rPr>
        <w:rFonts w:ascii="Wingdings" w:hAnsi="Wingdings" w:hint="default"/>
      </w:rPr>
    </w:lvl>
    <w:lvl w:ilvl="6" w:tplc="D36A3556">
      <w:start w:val="1"/>
      <w:numFmt w:val="bullet"/>
      <w:lvlText w:val=""/>
      <w:lvlJc w:val="left"/>
      <w:pPr>
        <w:ind w:left="5040" w:hanging="360"/>
      </w:pPr>
      <w:rPr>
        <w:rFonts w:ascii="Symbol" w:hAnsi="Symbol" w:hint="default"/>
      </w:rPr>
    </w:lvl>
    <w:lvl w:ilvl="7" w:tplc="8506E0AE">
      <w:start w:val="1"/>
      <w:numFmt w:val="bullet"/>
      <w:lvlText w:val="o"/>
      <w:lvlJc w:val="left"/>
      <w:pPr>
        <w:ind w:left="5760" w:hanging="360"/>
      </w:pPr>
      <w:rPr>
        <w:rFonts w:ascii="Courier New" w:hAnsi="Courier New" w:hint="default"/>
      </w:rPr>
    </w:lvl>
    <w:lvl w:ilvl="8" w:tplc="EEB2A57E">
      <w:start w:val="1"/>
      <w:numFmt w:val="bullet"/>
      <w:lvlText w:val=""/>
      <w:lvlJc w:val="left"/>
      <w:pPr>
        <w:ind w:left="6480" w:hanging="360"/>
      </w:pPr>
      <w:rPr>
        <w:rFonts w:ascii="Wingdings" w:hAnsi="Wingdings" w:hint="default"/>
      </w:rPr>
    </w:lvl>
  </w:abstractNum>
  <w:abstractNum w:abstractNumId="181" w15:restartNumberingAfterBreak="0">
    <w:nsid w:val="7BBA6B76"/>
    <w:multiLevelType w:val="hybridMultilevel"/>
    <w:tmpl w:val="D5966A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2" w15:restartNumberingAfterBreak="0">
    <w:nsid w:val="7C9C5336"/>
    <w:multiLevelType w:val="hybridMultilevel"/>
    <w:tmpl w:val="EF5AF1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3" w15:restartNumberingAfterBreak="0">
    <w:nsid w:val="7ECDB97A"/>
    <w:multiLevelType w:val="hybridMultilevel"/>
    <w:tmpl w:val="FFFFFFFF"/>
    <w:lvl w:ilvl="0" w:tplc="415E1CA8">
      <w:start w:val="1"/>
      <w:numFmt w:val="bullet"/>
      <w:lvlText w:val=""/>
      <w:lvlJc w:val="left"/>
      <w:pPr>
        <w:ind w:left="720" w:hanging="360"/>
      </w:pPr>
      <w:rPr>
        <w:rFonts w:ascii="Symbol" w:hAnsi="Symbol" w:hint="default"/>
      </w:rPr>
    </w:lvl>
    <w:lvl w:ilvl="1" w:tplc="C3868272">
      <w:start w:val="1"/>
      <w:numFmt w:val="bullet"/>
      <w:lvlText w:val="o"/>
      <w:lvlJc w:val="left"/>
      <w:pPr>
        <w:ind w:left="1440" w:hanging="360"/>
      </w:pPr>
      <w:rPr>
        <w:rFonts w:ascii="Courier New" w:hAnsi="Courier New" w:hint="default"/>
      </w:rPr>
    </w:lvl>
    <w:lvl w:ilvl="2" w:tplc="CB9C9C6C">
      <w:start w:val="1"/>
      <w:numFmt w:val="bullet"/>
      <w:lvlText w:val=""/>
      <w:lvlJc w:val="left"/>
      <w:pPr>
        <w:ind w:left="2160" w:hanging="360"/>
      </w:pPr>
      <w:rPr>
        <w:rFonts w:ascii="Wingdings" w:hAnsi="Wingdings" w:hint="default"/>
      </w:rPr>
    </w:lvl>
    <w:lvl w:ilvl="3" w:tplc="69100142">
      <w:start w:val="1"/>
      <w:numFmt w:val="bullet"/>
      <w:lvlText w:val=""/>
      <w:lvlJc w:val="left"/>
      <w:pPr>
        <w:ind w:left="2880" w:hanging="360"/>
      </w:pPr>
      <w:rPr>
        <w:rFonts w:ascii="Symbol" w:hAnsi="Symbol" w:hint="default"/>
      </w:rPr>
    </w:lvl>
    <w:lvl w:ilvl="4" w:tplc="9AAC1FAA">
      <w:start w:val="1"/>
      <w:numFmt w:val="bullet"/>
      <w:lvlText w:val="o"/>
      <w:lvlJc w:val="left"/>
      <w:pPr>
        <w:ind w:left="3600" w:hanging="360"/>
      </w:pPr>
      <w:rPr>
        <w:rFonts w:ascii="Courier New" w:hAnsi="Courier New" w:hint="default"/>
      </w:rPr>
    </w:lvl>
    <w:lvl w:ilvl="5" w:tplc="FC60A0F0">
      <w:start w:val="1"/>
      <w:numFmt w:val="bullet"/>
      <w:lvlText w:val=""/>
      <w:lvlJc w:val="left"/>
      <w:pPr>
        <w:ind w:left="4320" w:hanging="360"/>
      </w:pPr>
      <w:rPr>
        <w:rFonts w:ascii="Wingdings" w:hAnsi="Wingdings" w:hint="default"/>
      </w:rPr>
    </w:lvl>
    <w:lvl w:ilvl="6" w:tplc="BB867484">
      <w:start w:val="1"/>
      <w:numFmt w:val="bullet"/>
      <w:lvlText w:val=""/>
      <w:lvlJc w:val="left"/>
      <w:pPr>
        <w:ind w:left="5040" w:hanging="360"/>
      </w:pPr>
      <w:rPr>
        <w:rFonts w:ascii="Symbol" w:hAnsi="Symbol" w:hint="default"/>
      </w:rPr>
    </w:lvl>
    <w:lvl w:ilvl="7" w:tplc="6E96F208">
      <w:start w:val="1"/>
      <w:numFmt w:val="bullet"/>
      <w:lvlText w:val="o"/>
      <w:lvlJc w:val="left"/>
      <w:pPr>
        <w:ind w:left="5760" w:hanging="360"/>
      </w:pPr>
      <w:rPr>
        <w:rFonts w:ascii="Courier New" w:hAnsi="Courier New" w:hint="default"/>
      </w:rPr>
    </w:lvl>
    <w:lvl w:ilvl="8" w:tplc="B7F0F580">
      <w:start w:val="1"/>
      <w:numFmt w:val="bullet"/>
      <w:lvlText w:val=""/>
      <w:lvlJc w:val="left"/>
      <w:pPr>
        <w:ind w:left="6480" w:hanging="360"/>
      </w:pPr>
      <w:rPr>
        <w:rFonts w:ascii="Wingdings" w:hAnsi="Wingdings" w:hint="default"/>
      </w:rPr>
    </w:lvl>
  </w:abstractNum>
  <w:abstractNum w:abstractNumId="184" w15:restartNumberingAfterBreak="0">
    <w:nsid w:val="7EECDC67"/>
    <w:multiLevelType w:val="hybridMultilevel"/>
    <w:tmpl w:val="FFFFFFFF"/>
    <w:lvl w:ilvl="0" w:tplc="A3800688">
      <w:start w:val="1"/>
      <w:numFmt w:val="bullet"/>
      <w:lvlText w:val=""/>
      <w:lvlJc w:val="left"/>
      <w:pPr>
        <w:ind w:left="720" w:hanging="360"/>
      </w:pPr>
      <w:rPr>
        <w:rFonts w:ascii="Symbol" w:hAnsi="Symbol" w:hint="default"/>
      </w:rPr>
    </w:lvl>
    <w:lvl w:ilvl="1" w:tplc="F6FCCEB2">
      <w:start w:val="1"/>
      <w:numFmt w:val="bullet"/>
      <w:lvlText w:val="o"/>
      <w:lvlJc w:val="left"/>
      <w:pPr>
        <w:ind w:left="1440" w:hanging="360"/>
      </w:pPr>
      <w:rPr>
        <w:rFonts w:ascii="Courier New" w:hAnsi="Courier New" w:hint="default"/>
      </w:rPr>
    </w:lvl>
    <w:lvl w:ilvl="2" w:tplc="3216E628">
      <w:start w:val="1"/>
      <w:numFmt w:val="bullet"/>
      <w:lvlText w:val=""/>
      <w:lvlJc w:val="left"/>
      <w:pPr>
        <w:ind w:left="2160" w:hanging="360"/>
      </w:pPr>
      <w:rPr>
        <w:rFonts w:ascii="Wingdings" w:hAnsi="Wingdings" w:hint="default"/>
      </w:rPr>
    </w:lvl>
    <w:lvl w:ilvl="3" w:tplc="1522187A">
      <w:start w:val="1"/>
      <w:numFmt w:val="bullet"/>
      <w:lvlText w:val=""/>
      <w:lvlJc w:val="left"/>
      <w:pPr>
        <w:ind w:left="2880" w:hanging="360"/>
      </w:pPr>
      <w:rPr>
        <w:rFonts w:ascii="Symbol" w:hAnsi="Symbol" w:hint="default"/>
      </w:rPr>
    </w:lvl>
    <w:lvl w:ilvl="4" w:tplc="6A90AB6C">
      <w:start w:val="1"/>
      <w:numFmt w:val="bullet"/>
      <w:lvlText w:val="o"/>
      <w:lvlJc w:val="left"/>
      <w:pPr>
        <w:ind w:left="3600" w:hanging="360"/>
      </w:pPr>
      <w:rPr>
        <w:rFonts w:ascii="Courier New" w:hAnsi="Courier New" w:hint="default"/>
      </w:rPr>
    </w:lvl>
    <w:lvl w:ilvl="5" w:tplc="C24EB7DE">
      <w:start w:val="1"/>
      <w:numFmt w:val="bullet"/>
      <w:lvlText w:val=""/>
      <w:lvlJc w:val="left"/>
      <w:pPr>
        <w:ind w:left="4320" w:hanging="360"/>
      </w:pPr>
      <w:rPr>
        <w:rFonts w:ascii="Wingdings" w:hAnsi="Wingdings" w:hint="default"/>
      </w:rPr>
    </w:lvl>
    <w:lvl w:ilvl="6" w:tplc="63287B44">
      <w:start w:val="1"/>
      <w:numFmt w:val="bullet"/>
      <w:lvlText w:val=""/>
      <w:lvlJc w:val="left"/>
      <w:pPr>
        <w:ind w:left="5040" w:hanging="360"/>
      </w:pPr>
      <w:rPr>
        <w:rFonts w:ascii="Symbol" w:hAnsi="Symbol" w:hint="default"/>
      </w:rPr>
    </w:lvl>
    <w:lvl w:ilvl="7" w:tplc="6ACEDA7A">
      <w:start w:val="1"/>
      <w:numFmt w:val="bullet"/>
      <w:lvlText w:val="o"/>
      <w:lvlJc w:val="left"/>
      <w:pPr>
        <w:ind w:left="5760" w:hanging="360"/>
      </w:pPr>
      <w:rPr>
        <w:rFonts w:ascii="Courier New" w:hAnsi="Courier New" w:hint="default"/>
      </w:rPr>
    </w:lvl>
    <w:lvl w:ilvl="8" w:tplc="07D6F2D2">
      <w:start w:val="1"/>
      <w:numFmt w:val="bullet"/>
      <w:lvlText w:val=""/>
      <w:lvlJc w:val="left"/>
      <w:pPr>
        <w:ind w:left="6480" w:hanging="360"/>
      </w:pPr>
      <w:rPr>
        <w:rFonts w:ascii="Wingdings" w:hAnsi="Wingdings" w:hint="default"/>
      </w:rPr>
    </w:lvl>
  </w:abstractNum>
  <w:abstractNum w:abstractNumId="185" w15:restartNumberingAfterBreak="0">
    <w:nsid w:val="7F8D48B7"/>
    <w:multiLevelType w:val="hybridMultilevel"/>
    <w:tmpl w:val="FFFFFFFF"/>
    <w:lvl w:ilvl="0" w:tplc="7096A770">
      <w:start w:val="1"/>
      <w:numFmt w:val="bullet"/>
      <w:lvlText w:val=""/>
      <w:lvlJc w:val="left"/>
      <w:pPr>
        <w:ind w:left="720" w:hanging="360"/>
      </w:pPr>
      <w:rPr>
        <w:rFonts w:ascii="Symbol" w:hAnsi="Symbol" w:hint="default"/>
      </w:rPr>
    </w:lvl>
    <w:lvl w:ilvl="1" w:tplc="27F0AAB8">
      <w:start w:val="1"/>
      <w:numFmt w:val="bullet"/>
      <w:lvlText w:val="o"/>
      <w:lvlJc w:val="left"/>
      <w:pPr>
        <w:ind w:left="1440" w:hanging="360"/>
      </w:pPr>
      <w:rPr>
        <w:rFonts w:ascii="Courier New" w:hAnsi="Courier New" w:hint="default"/>
      </w:rPr>
    </w:lvl>
    <w:lvl w:ilvl="2" w:tplc="CD14233E">
      <w:start w:val="1"/>
      <w:numFmt w:val="bullet"/>
      <w:lvlText w:val=""/>
      <w:lvlJc w:val="left"/>
      <w:pPr>
        <w:ind w:left="2160" w:hanging="360"/>
      </w:pPr>
      <w:rPr>
        <w:rFonts w:ascii="Wingdings" w:hAnsi="Wingdings" w:hint="default"/>
      </w:rPr>
    </w:lvl>
    <w:lvl w:ilvl="3" w:tplc="7F381C5E">
      <w:start w:val="1"/>
      <w:numFmt w:val="bullet"/>
      <w:lvlText w:val=""/>
      <w:lvlJc w:val="left"/>
      <w:pPr>
        <w:ind w:left="2880" w:hanging="360"/>
      </w:pPr>
      <w:rPr>
        <w:rFonts w:ascii="Symbol" w:hAnsi="Symbol" w:hint="default"/>
      </w:rPr>
    </w:lvl>
    <w:lvl w:ilvl="4" w:tplc="AE70A22A">
      <w:start w:val="1"/>
      <w:numFmt w:val="bullet"/>
      <w:lvlText w:val="o"/>
      <w:lvlJc w:val="left"/>
      <w:pPr>
        <w:ind w:left="3600" w:hanging="360"/>
      </w:pPr>
      <w:rPr>
        <w:rFonts w:ascii="Courier New" w:hAnsi="Courier New" w:hint="default"/>
      </w:rPr>
    </w:lvl>
    <w:lvl w:ilvl="5" w:tplc="8D22E242">
      <w:start w:val="1"/>
      <w:numFmt w:val="bullet"/>
      <w:lvlText w:val=""/>
      <w:lvlJc w:val="left"/>
      <w:pPr>
        <w:ind w:left="4320" w:hanging="360"/>
      </w:pPr>
      <w:rPr>
        <w:rFonts w:ascii="Wingdings" w:hAnsi="Wingdings" w:hint="default"/>
      </w:rPr>
    </w:lvl>
    <w:lvl w:ilvl="6" w:tplc="8118F96E">
      <w:start w:val="1"/>
      <w:numFmt w:val="bullet"/>
      <w:lvlText w:val=""/>
      <w:lvlJc w:val="left"/>
      <w:pPr>
        <w:ind w:left="5040" w:hanging="360"/>
      </w:pPr>
      <w:rPr>
        <w:rFonts w:ascii="Symbol" w:hAnsi="Symbol" w:hint="default"/>
      </w:rPr>
    </w:lvl>
    <w:lvl w:ilvl="7" w:tplc="9A8C6DF2">
      <w:start w:val="1"/>
      <w:numFmt w:val="bullet"/>
      <w:lvlText w:val="o"/>
      <w:lvlJc w:val="left"/>
      <w:pPr>
        <w:ind w:left="5760" w:hanging="360"/>
      </w:pPr>
      <w:rPr>
        <w:rFonts w:ascii="Courier New" w:hAnsi="Courier New" w:hint="default"/>
      </w:rPr>
    </w:lvl>
    <w:lvl w:ilvl="8" w:tplc="5734C07E">
      <w:start w:val="1"/>
      <w:numFmt w:val="bullet"/>
      <w:lvlText w:val=""/>
      <w:lvlJc w:val="left"/>
      <w:pPr>
        <w:ind w:left="6480" w:hanging="360"/>
      </w:pPr>
      <w:rPr>
        <w:rFonts w:ascii="Wingdings" w:hAnsi="Wingdings" w:hint="default"/>
      </w:rPr>
    </w:lvl>
  </w:abstractNum>
  <w:num w:numId="1">
    <w:abstractNumId w:val="140"/>
  </w:num>
  <w:num w:numId="2">
    <w:abstractNumId w:val="50"/>
  </w:num>
  <w:num w:numId="3">
    <w:abstractNumId w:val="121"/>
  </w:num>
  <w:num w:numId="4">
    <w:abstractNumId w:val="156"/>
  </w:num>
  <w:num w:numId="5">
    <w:abstractNumId w:val="131"/>
  </w:num>
  <w:num w:numId="6">
    <w:abstractNumId w:val="150"/>
  </w:num>
  <w:num w:numId="7">
    <w:abstractNumId w:val="125"/>
  </w:num>
  <w:num w:numId="8">
    <w:abstractNumId w:val="170"/>
  </w:num>
  <w:num w:numId="9">
    <w:abstractNumId w:val="16"/>
  </w:num>
  <w:num w:numId="10">
    <w:abstractNumId w:val="5"/>
  </w:num>
  <w:num w:numId="11">
    <w:abstractNumId w:val="35"/>
  </w:num>
  <w:num w:numId="12">
    <w:abstractNumId w:val="57"/>
  </w:num>
  <w:num w:numId="13">
    <w:abstractNumId w:val="117"/>
  </w:num>
  <w:num w:numId="14">
    <w:abstractNumId w:val="160"/>
  </w:num>
  <w:num w:numId="15">
    <w:abstractNumId w:val="86"/>
  </w:num>
  <w:num w:numId="16">
    <w:abstractNumId w:val="95"/>
  </w:num>
  <w:num w:numId="17">
    <w:abstractNumId w:val="96"/>
  </w:num>
  <w:num w:numId="18">
    <w:abstractNumId w:val="171"/>
  </w:num>
  <w:num w:numId="19">
    <w:abstractNumId w:val="12"/>
  </w:num>
  <w:num w:numId="20">
    <w:abstractNumId w:val="162"/>
  </w:num>
  <w:num w:numId="21">
    <w:abstractNumId w:val="118"/>
  </w:num>
  <w:num w:numId="22">
    <w:abstractNumId w:val="98"/>
  </w:num>
  <w:num w:numId="23">
    <w:abstractNumId w:val="167"/>
  </w:num>
  <w:num w:numId="24">
    <w:abstractNumId w:val="37"/>
  </w:num>
  <w:num w:numId="25">
    <w:abstractNumId w:val="101"/>
  </w:num>
  <w:num w:numId="26">
    <w:abstractNumId w:val="26"/>
  </w:num>
  <w:num w:numId="27">
    <w:abstractNumId w:val="62"/>
  </w:num>
  <w:num w:numId="28">
    <w:abstractNumId w:val="137"/>
  </w:num>
  <w:num w:numId="29">
    <w:abstractNumId w:val="59"/>
  </w:num>
  <w:num w:numId="30">
    <w:abstractNumId w:val="94"/>
  </w:num>
  <w:num w:numId="31">
    <w:abstractNumId w:val="74"/>
  </w:num>
  <w:num w:numId="32">
    <w:abstractNumId w:val="185"/>
  </w:num>
  <w:num w:numId="33">
    <w:abstractNumId w:val="17"/>
  </w:num>
  <w:num w:numId="34">
    <w:abstractNumId w:val="81"/>
  </w:num>
  <w:num w:numId="35">
    <w:abstractNumId w:val="78"/>
  </w:num>
  <w:num w:numId="36">
    <w:abstractNumId w:val="132"/>
  </w:num>
  <w:num w:numId="37">
    <w:abstractNumId w:val="31"/>
  </w:num>
  <w:num w:numId="38">
    <w:abstractNumId w:val="71"/>
  </w:num>
  <w:num w:numId="39">
    <w:abstractNumId w:val="13"/>
  </w:num>
  <w:num w:numId="40">
    <w:abstractNumId w:val="73"/>
  </w:num>
  <w:num w:numId="41">
    <w:abstractNumId w:val="60"/>
  </w:num>
  <w:num w:numId="42">
    <w:abstractNumId w:val="32"/>
  </w:num>
  <w:num w:numId="43">
    <w:abstractNumId w:val="97"/>
  </w:num>
  <w:num w:numId="44">
    <w:abstractNumId w:val="64"/>
  </w:num>
  <w:num w:numId="45">
    <w:abstractNumId w:val="164"/>
  </w:num>
  <w:num w:numId="46">
    <w:abstractNumId w:val="49"/>
  </w:num>
  <w:num w:numId="47">
    <w:abstractNumId w:val="88"/>
  </w:num>
  <w:num w:numId="48">
    <w:abstractNumId w:val="84"/>
  </w:num>
  <w:num w:numId="49">
    <w:abstractNumId w:val="165"/>
  </w:num>
  <w:num w:numId="50">
    <w:abstractNumId w:val="33"/>
  </w:num>
  <w:num w:numId="51">
    <w:abstractNumId w:val="2"/>
  </w:num>
  <w:num w:numId="52">
    <w:abstractNumId w:val="151"/>
  </w:num>
  <w:num w:numId="53">
    <w:abstractNumId w:val="48"/>
  </w:num>
  <w:num w:numId="54">
    <w:abstractNumId w:val="58"/>
  </w:num>
  <w:num w:numId="55">
    <w:abstractNumId w:val="103"/>
  </w:num>
  <w:num w:numId="56">
    <w:abstractNumId w:val="116"/>
  </w:num>
  <w:num w:numId="57">
    <w:abstractNumId w:val="153"/>
  </w:num>
  <w:num w:numId="58">
    <w:abstractNumId w:val="146"/>
  </w:num>
  <w:num w:numId="59">
    <w:abstractNumId w:val="163"/>
  </w:num>
  <w:num w:numId="60">
    <w:abstractNumId w:val="123"/>
  </w:num>
  <w:num w:numId="61">
    <w:abstractNumId w:val="36"/>
  </w:num>
  <w:num w:numId="62">
    <w:abstractNumId w:val="27"/>
  </w:num>
  <w:num w:numId="63">
    <w:abstractNumId w:val="179"/>
  </w:num>
  <w:num w:numId="64">
    <w:abstractNumId w:val="147"/>
  </w:num>
  <w:num w:numId="65">
    <w:abstractNumId w:val="139"/>
  </w:num>
  <w:num w:numId="66">
    <w:abstractNumId w:val="105"/>
  </w:num>
  <w:num w:numId="67">
    <w:abstractNumId w:val="3"/>
  </w:num>
  <w:num w:numId="68">
    <w:abstractNumId w:val="120"/>
  </w:num>
  <w:num w:numId="69">
    <w:abstractNumId w:val="102"/>
  </w:num>
  <w:num w:numId="70">
    <w:abstractNumId w:val="178"/>
  </w:num>
  <w:num w:numId="71">
    <w:abstractNumId w:val="61"/>
  </w:num>
  <w:num w:numId="72">
    <w:abstractNumId w:val="115"/>
  </w:num>
  <w:num w:numId="73">
    <w:abstractNumId w:val="9"/>
  </w:num>
  <w:num w:numId="74">
    <w:abstractNumId w:val="152"/>
  </w:num>
  <w:num w:numId="75">
    <w:abstractNumId w:val="130"/>
  </w:num>
  <w:num w:numId="76">
    <w:abstractNumId w:val="41"/>
  </w:num>
  <w:num w:numId="77">
    <w:abstractNumId w:val="183"/>
  </w:num>
  <w:num w:numId="78">
    <w:abstractNumId w:val="56"/>
  </w:num>
  <w:num w:numId="79">
    <w:abstractNumId w:val="4"/>
  </w:num>
  <w:num w:numId="80">
    <w:abstractNumId w:val="39"/>
  </w:num>
  <w:num w:numId="81">
    <w:abstractNumId w:val="21"/>
  </w:num>
  <w:num w:numId="82">
    <w:abstractNumId w:val="40"/>
  </w:num>
  <w:num w:numId="83">
    <w:abstractNumId w:val="127"/>
  </w:num>
  <w:num w:numId="84">
    <w:abstractNumId w:val="70"/>
  </w:num>
  <w:num w:numId="85">
    <w:abstractNumId w:val="148"/>
  </w:num>
  <w:num w:numId="86">
    <w:abstractNumId w:val="25"/>
  </w:num>
  <w:num w:numId="87">
    <w:abstractNumId w:val="91"/>
  </w:num>
  <w:num w:numId="88">
    <w:abstractNumId w:val="110"/>
  </w:num>
  <w:num w:numId="89">
    <w:abstractNumId w:val="176"/>
  </w:num>
  <w:num w:numId="90">
    <w:abstractNumId w:val="166"/>
  </w:num>
  <w:num w:numId="91">
    <w:abstractNumId w:val="52"/>
  </w:num>
  <w:num w:numId="92">
    <w:abstractNumId w:val="107"/>
  </w:num>
  <w:num w:numId="93">
    <w:abstractNumId w:val="133"/>
  </w:num>
  <w:num w:numId="94">
    <w:abstractNumId w:val="177"/>
  </w:num>
  <w:num w:numId="95">
    <w:abstractNumId w:val="51"/>
  </w:num>
  <w:num w:numId="96">
    <w:abstractNumId w:val="14"/>
  </w:num>
  <w:num w:numId="97">
    <w:abstractNumId w:val="8"/>
  </w:num>
  <w:num w:numId="98">
    <w:abstractNumId w:val="19"/>
  </w:num>
  <w:num w:numId="99">
    <w:abstractNumId w:val="111"/>
  </w:num>
  <w:num w:numId="100">
    <w:abstractNumId w:val="143"/>
  </w:num>
  <w:num w:numId="101">
    <w:abstractNumId w:val="180"/>
  </w:num>
  <w:num w:numId="102">
    <w:abstractNumId w:val="83"/>
  </w:num>
  <w:num w:numId="103">
    <w:abstractNumId w:val="77"/>
  </w:num>
  <w:num w:numId="104">
    <w:abstractNumId w:val="90"/>
  </w:num>
  <w:num w:numId="105">
    <w:abstractNumId w:val="184"/>
  </w:num>
  <w:num w:numId="106">
    <w:abstractNumId w:val="53"/>
  </w:num>
  <w:num w:numId="107">
    <w:abstractNumId w:val="44"/>
  </w:num>
  <w:num w:numId="108">
    <w:abstractNumId w:val="172"/>
  </w:num>
  <w:num w:numId="109">
    <w:abstractNumId w:val="34"/>
  </w:num>
  <w:num w:numId="110">
    <w:abstractNumId w:val="129"/>
  </w:num>
  <w:num w:numId="111">
    <w:abstractNumId w:val="30"/>
  </w:num>
  <w:num w:numId="112">
    <w:abstractNumId w:val="159"/>
  </w:num>
  <w:num w:numId="113">
    <w:abstractNumId w:val="113"/>
  </w:num>
  <w:num w:numId="114">
    <w:abstractNumId w:val="122"/>
  </w:num>
  <w:num w:numId="115">
    <w:abstractNumId w:val="18"/>
  </w:num>
  <w:num w:numId="116">
    <w:abstractNumId w:val="75"/>
  </w:num>
  <w:num w:numId="117">
    <w:abstractNumId w:val="124"/>
  </w:num>
  <w:num w:numId="118">
    <w:abstractNumId w:val="66"/>
  </w:num>
  <w:num w:numId="119">
    <w:abstractNumId w:val="145"/>
  </w:num>
  <w:num w:numId="120">
    <w:abstractNumId w:val="149"/>
  </w:num>
  <w:num w:numId="121">
    <w:abstractNumId w:val="23"/>
  </w:num>
  <w:num w:numId="122">
    <w:abstractNumId w:val="65"/>
  </w:num>
  <w:num w:numId="123">
    <w:abstractNumId w:val="24"/>
  </w:num>
  <w:num w:numId="124">
    <w:abstractNumId w:val="112"/>
  </w:num>
  <w:num w:numId="125">
    <w:abstractNumId w:val="173"/>
  </w:num>
  <w:num w:numId="126">
    <w:abstractNumId w:val="128"/>
  </w:num>
  <w:num w:numId="127">
    <w:abstractNumId w:val="114"/>
  </w:num>
  <w:num w:numId="128">
    <w:abstractNumId w:val="55"/>
  </w:num>
  <w:num w:numId="129">
    <w:abstractNumId w:val="80"/>
  </w:num>
  <w:num w:numId="130">
    <w:abstractNumId w:val="144"/>
  </w:num>
  <w:num w:numId="131">
    <w:abstractNumId w:val="93"/>
  </w:num>
  <w:num w:numId="132">
    <w:abstractNumId w:val="67"/>
  </w:num>
  <w:num w:numId="133">
    <w:abstractNumId w:val="22"/>
  </w:num>
  <w:num w:numId="134">
    <w:abstractNumId w:val="126"/>
  </w:num>
  <w:num w:numId="135">
    <w:abstractNumId w:val="7"/>
  </w:num>
  <w:num w:numId="136">
    <w:abstractNumId w:val="136"/>
  </w:num>
  <w:num w:numId="137">
    <w:abstractNumId w:val="174"/>
  </w:num>
  <w:num w:numId="138">
    <w:abstractNumId w:val="85"/>
  </w:num>
  <w:num w:numId="139">
    <w:abstractNumId w:val="1"/>
  </w:num>
  <w:num w:numId="140">
    <w:abstractNumId w:val="0"/>
  </w:num>
  <w:num w:numId="141">
    <w:abstractNumId w:val="89"/>
  </w:num>
  <w:num w:numId="142">
    <w:abstractNumId w:val="161"/>
  </w:num>
  <w:num w:numId="143">
    <w:abstractNumId w:val="141"/>
  </w:num>
  <w:num w:numId="144">
    <w:abstractNumId w:val="135"/>
  </w:num>
  <w:num w:numId="145">
    <w:abstractNumId w:val="15"/>
  </w:num>
  <w:num w:numId="146">
    <w:abstractNumId w:val="29"/>
  </w:num>
  <w:num w:numId="147">
    <w:abstractNumId w:val="157"/>
  </w:num>
  <w:num w:numId="148">
    <w:abstractNumId w:val="99"/>
  </w:num>
  <w:num w:numId="149">
    <w:abstractNumId w:val="79"/>
  </w:num>
  <w:num w:numId="150">
    <w:abstractNumId w:val="154"/>
  </w:num>
  <w:num w:numId="151">
    <w:abstractNumId w:val="134"/>
  </w:num>
  <w:num w:numId="152">
    <w:abstractNumId w:val="109"/>
  </w:num>
  <w:num w:numId="153">
    <w:abstractNumId w:val="92"/>
  </w:num>
  <w:num w:numId="154">
    <w:abstractNumId w:val="104"/>
  </w:num>
  <w:num w:numId="155">
    <w:abstractNumId w:val="142"/>
  </w:num>
  <w:num w:numId="156">
    <w:abstractNumId w:val="11"/>
  </w:num>
  <w:num w:numId="157">
    <w:abstractNumId w:val="175"/>
  </w:num>
  <w:num w:numId="158">
    <w:abstractNumId w:val="68"/>
  </w:num>
  <w:num w:numId="159">
    <w:abstractNumId w:val="6"/>
  </w:num>
  <w:num w:numId="160">
    <w:abstractNumId w:val="158"/>
  </w:num>
  <w:num w:numId="161">
    <w:abstractNumId w:val="69"/>
  </w:num>
  <w:num w:numId="162">
    <w:abstractNumId w:val="72"/>
  </w:num>
  <w:num w:numId="163">
    <w:abstractNumId w:val="20"/>
  </w:num>
  <w:num w:numId="164">
    <w:abstractNumId w:val="155"/>
  </w:num>
  <w:num w:numId="165">
    <w:abstractNumId w:val="43"/>
  </w:num>
  <w:num w:numId="166">
    <w:abstractNumId w:val="45"/>
  </w:num>
  <w:num w:numId="167">
    <w:abstractNumId w:val="47"/>
  </w:num>
  <w:num w:numId="168">
    <w:abstractNumId w:val="87"/>
  </w:num>
  <w:num w:numId="169">
    <w:abstractNumId w:val="46"/>
  </w:num>
  <w:num w:numId="170">
    <w:abstractNumId w:val="119"/>
  </w:num>
  <w:num w:numId="171">
    <w:abstractNumId w:val="82"/>
  </w:num>
  <w:num w:numId="172">
    <w:abstractNumId w:val="38"/>
  </w:num>
  <w:num w:numId="173">
    <w:abstractNumId w:val="42"/>
  </w:num>
  <w:num w:numId="174">
    <w:abstractNumId w:val="106"/>
  </w:num>
  <w:num w:numId="175">
    <w:abstractNumId w:val="138"/>
  </w:num>
  <w:num w:numId="176">
    <w:abstractNumId w:val="100"/>
  </w:num>
  <w:num w:numId="177">
    <w:abstractNumId w:val="182"/>
  </w:num>
  <w:num w:numId="178">
    <w:abstractNumId w:val="181"/>
  </w:num>
  <w:num w:numId="179">
    <w:abstractNumId w:val="10"/>
  </w:num>
  <w:num w:numId="180">
    <w:abstractNumId w:val="63"/>
  </w:num>
  <w:num w:numId="181">
    <w:abstractNumId w:val="108"/>
  </w:num>
  <w:num w:numId="182">
    <w:abstractNumId w:val="28"/>
  </w:num>
  <w:num w:numId="183">
    <w:abstractNumId w:val="168"/>
  </w:num>
  <w:num w:numId="184">
    <w:abstractNumId w:val="169"/>
  </w:num>
  <w:num w:numId="185">
    <w:abstractNumId w:val="54"/>
  </w:num>
  <w:num w:numId="186">
    <w:abstractNumId w:val="76"/>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G0MDAxNje3MDY0MDRV0lEKTi0uzszPAykwrwUAzN6gbiwAAAA="/>
  </w:docVars>
  <w:rsids>
    <w:rsidRoot w:val="00E231CD"/>
    <w:rsid w:val="000013D6"/>
    <w:rsid w:val="000020A1"/>
    <w:rsid w:val="000046FF"/>
    <w:rsid w:val="00005028"/>
    <w:rsid w:val="0000533B"/>
    <w:rsid w:val="000078BC"/>
    <w:rsid w:val="0001A067"/>
    <w:rsid w:val="0001D176"/>
    <w:rsid w:val="000233F6"/>
    <w:rsid w:val="00027143"/>
    <w:rsid w:val="00027724"/>
    <w:rsid w:val="00030C65"/>
    <w:rsid w:val="00031027"/>
    <w:rsid w:val="0003192B"/>
    <w:rsid w:val="00032DA1"/>
    <w:rsid w:val="000352B0"/>
    <w:rsid w:val="00035362"/>
    <w:rsid w:val="000442F8"/>
    <w:rsid w:val="000480D9"/>
    <w:rsid w:val="000518CE"/>
    <w:rsid w:val="00051E49"/>
    <w:rsid w:val="0005269C"/>
    <w:rsid w:val="00057165"/>
    <w:rsid w:val="00066B2A"/>
    <w:rsid w:val="00074010"/>
    <w:rsid w:val="00074E00"/>
    <w:rsid w:val="0007689A"/>
    <w:rsid w:val="0008113E"/>
    <w:rsid w:val="00082A11"/>
    <w:rsid w:val="00082F95"/>
    <w:rsid w:val="00083C70"/>
    <w:rsid w:val="00084FF9"/>
    <w:rsid w:val="000852ED"/>
    <w:rsid w:val="000862DF"/>
    <w:rsid w:val="000868FF"/>
    <w:rsid w:val="0008754F"/>
    <w:rsid w:val="00089819"/>
    <w:rsid w:val="00090479"/>
    <w:rsid w:val="00092684"/>
    <w:rsid w:val="000959B7"/>
    <w:rsid w:val="0009666B"/>
    <w:rsid w:val="00096A3E"/>
    <w:rsid w:val="00097B3E"/>
    <w:rsid w:val="000A03B8"/>
    <w:rsid w:val="000A2406"/>
    <w:rsid w:val="000A275A"/>
    <w:rsid w:val="000A2A27"/>
    <w:rsid w:val="000A2B8D"/>
    <w:rsid w:val="000A3778"/>
    <w:rsid w:val="000A4E29"/>
    <w:rsid w:val="000A745C"/>
    <w:rsid w:val="000ACEBB"/>
    <w:rsid w:val="000B00B7"/>
    <w:rsid w:val="000B08E8"/>
    <w:rsid w:val="000B42D0"/>
    <w:rsid w:val="000BF0EB"/>
    <w:rsid w:val="000CDA4F"/>
    <w:rsid w:val="000D1CA0"/>
    <w:rsid w:val="000D6DBA"/>
    <w:rsid w:val="000E8790"/>
    <w:rsid w:val="000ED974"/>
    <w:rsid w:val="000F0DEC"/>
    <w:rsid w:val="000F106A"/>
    <w:rsid w:val="000F380D"/>
    <w:rsid w:val="000F5359"/>
    <w:rsid w:val="000F787C"/>
    <w:rsid w:val="001035AF"/>
    <w:rsid w:val="0010555F"/>
    <w:rsid w:val="0010AFBE"/>
    <w:rsid w:val="00116542"/>
    <w:rsid w:val="0011CF9C"/>
    <w:rsid w:val="00120566"/>
    <w:rsid w:val="001209DA"/>
    <w:rsid w:val="001217C4"/>
    <w:rsid w:val="001229CC"/>
    <w:rsid w:val="00123077"/>
    <w:rsid w:val="00123435"/>
    <w:rsid w:val="00125816"/>
    <w:rsid w:val="00127A51"/>
    <w:rsid w:val="0012BCBA"/>
    <w:rsid w:val="0012EC75"/>
    <w:rsid w:val="001322C3"/>
    <w:rsid w:val="00133EF4"/>
    <w:rsid w:val="001342FA"/>
    <w:rsid w:val="0014050A"/>
    <w:rsid w:val="001449F4"/>
    <w:rsid w:val="00146262"/>
    <w:rsid w:val="0015072F"/>
    <w:rsid w:val="00152D7E"/>
    <w:rsid w:val="001578FB"/>
    <w:rsid w:val="001619A1"/>
    <w:rsid w:val="00162A71"/>
    <w:rsid w:val="00162FF1"/>
    <w:rsid w:val="00164A95"/>
    <w:rsid w:val="00166611"/>
    <w:rsid w:val="00166D9E"/>
    <w:rsid w:val="00167DD3"/>
    <w:rsid w:val="00174743"/>
    <w:rsid w:val="0017506C"/>
    <w:rsid w:val="0017EA30"/>
    <w:rsid w:val="0018133E"/>
    <w:rsid w:val="001846B9"/>
    <w:rsid w:val="001846D2"/>
    <w:rsid w:val="0018C435"/>
    <w:rsid w:val="001905AB"/>
    <w:rsid w:val="001979BF"/>
    <w:rsid w:val="001A15CD"/>
    <w:rsid w:val="001A27D2"/>
    <w:rsid w:val="001A2EA5"/>
    <w:rsid w:val="001A4469"/>
    <w:rsid w:val="001A5259"/>
    <w:rsid w:val="001A5804"/>
    <w:rsid w:val="001B03B8"/>
    <w:rsid w:val="001B6BBF"/>
    <w:rsid w:val="001BB22B"/>
    <w:rsid w:val="001BC381"/>
    <w:rsid w:val="001C1564"/>
    <w:rsid w:val="001C53B9"/>
    <w:rsid w:val="001D0C18"/>
    <w:rsid w:val="001D1931"/>
    <w:rsid w:val="001D7A77"/>
    <w:rsid w:val="001E074B"/>
    <w:rsid w:val="001E0E7F"/>
    <w:rsid w:val="001E17C1"/>
    <w:rsid w:val="001E4224"/>
    <w:rsid w:val="001E4253"/>
    <w:rsid w:val="001E551D"/>
    <w:rsid w:val="001ECCEC"/>
    <w:rsid w:val="001F3762"/>
    <w:rsid w:val="001F4965"/>
    <w:rsid w:val="001F54ED"/>
    <w:rsid w:val="001F685E"/>
    <w:rsid w:val="001F72FE"/>
    <w:rsid w:val="001F7818"/>
    <w:rsid w:val="00200452"/>
    <w:rsid w:val="002009CB"/>
    <w:rsid w:val="00202032"/>
    <w:rsid w:val="0020379F"/>
    <w:rsid w:val="002051E1"/>
    <w:rsid w:val="00205951"/>
    <w:rsid w:val="00207C79"/>
    <w:rsid w:val="002097E0"/>
    <w:rsid w:val="0021737A"/>
    <w:rsid w:val="002211DD"/>
    <w:rsid w:val="002230F0"/>
    <w:rsid w:val="00225BAF"/>
    <w:rsid w:val="00226657"/>
    <w:rsid w:val="00233331"/>
    <w:rsid w:val="0023429C"/>
    <w:rsid w:val="002351A0"/>
    <w:rsid w:val="00240775"/>
    <w:rsid w:val="002436E1"/>
    <w:rsid w:val="00244767"/>
    <w:rsid w:val="0025240C"/>
    <w:rsid w:val="002547F1"/>
    <w:rsid w:val="00255EAC"/>
    <w:rsid w:val="0025657C"/>
    <w:rsid w:val="002567C5"/>
    <w:rsid w:val="00260427"/>
    <w:rsid w:val="002633D4"/>
    <w:rsid w:val="002642F3"/>
    <w:rsid w:val="0026530C"/>
    <w:rsid w:val="0026FF57"/>
    <w:rsid w:val="00271AA9"/>
    <w:rsid w:val="0027452F"/>
    <w:rsid w:val="0027BB1A"/>
    <w:rsid w:val="0028213C"/>
    <w:rsid w:val="002875E2"/>
    <w:rsid w:val="0028CC6E"/>
    <w:rsid w:val="002900B3"/>
    <w:rsid w:val="002936E2"/>
    <w:rsid w:val="00295AB6"/>
    <w:rsid w:val="002A187E"/>
    <w:rsid w:val="002A4C11"/>
    <w:rsid w:val="002A58BE"/>
    <w:rsid w:val="002A59FA"/>
    <w:rsid w:val="002A7A95"/>
    <w:rsid w:val="002B4A03"/>
    <w:rsid w:val="002B5511"/>
    <w:rsid w:val="002B7424"/>
    <w:rsid w:val="002C28F9"/>
    <w:rsid w:val="002C497A"/>
    <w:rsid w:val="002C4A97"/>
    <w:rsid w:val="002D477F"/>
    <w:rsid w:val="002D4ECE"/>
    <w:rsid w:val="002D6F4A"/>
    <w:rsid w:val="002D827C"/>
    <w:rsid w:val="002DB922"/>
    <w:rsid w:val="002E1F40"/>
    <w:rsid w:val="002E2F40"/>
    <w:rsid w:val="002E568D"/>
    <w:rsid w:val="002F146E"/>
    <w:rsid w:val="002F2573"/>
    <w:rsid w:val="002F3E68"/>
    <w:rsid w:val="00301AF0"/>
    <w:rsid w:val="00301E11"/>
    <w:rsid w:val="0030215D"/>
    <w:rsid w:val="00303616"/>
    <w:rsid w:val="00304D16"/>
    <w:rsid w:val="00307D61"/>
    <w:rsid w:val="0030D94F"/>
    <w:rsid w:val="00314570"/>
    <w:rsid w:val="003200B3"/>
    <w:rsid w:val="00332B00"/>
    <w:rsid w:val="00333D64"/>
    <w:rsid w:val="003350B7"/>
    <w:rsid w:val="00337F4F"/>
    <w:rsid w:val="003419EC"/>
    <w:rsid w:val="0034582E"/>
    <w:rsid w:val="003465CD"/>
    <w:rsid w:val="00351D22"/>
    <w:rsid w:val="00352810"/>
    <w:rsid w:val="0035536B"/>
    <w:rsid w:val="0036015D"/>
    <w:rsid w:val="00361E0A"/>
    <w:rsid w:val="0036410D"/>
    <w:rsid w:val="0036521E"/>
    <w:rsid w:val="003657C2"/>
    <w:rsid w:val="0036586D"/>
    <w:rsid w:val="003663BC"/>
    <w:rsid w:val="0036A602"/>
    <w:rsid w:val="00371E5B"/>
    <w:rsid w:val="0037212B"/>
    <w:rsid w:val="00374AAC"/>
    <w:rsid w:val="00375583"/>
    <w:rsid w:val="0039004D"/>
    <w:rsid w:val="0039587F"/>
    <w:rsid w:val="00396AE7"/>
    <w:rsid w:val="00396C78"/>
    <w:rsid w:val="0039FB87"/>
    <w:rsid w:val="003A2719"/>
    <w:rsid w:val="003A5C59"/>
    <w:rsid w:val="003A7864"/>
    <w:rsid w:val="003B27D8"/>
    <w:rsid w:val="003B3D2C"/>
    <w:rsid w:val="003B4895"/>
    <w:rsid w:val="003B7A06"/>
    <w:rsid w:val="003C2E90"/>
    <w:rsid w:val="003C5BA2"/>
    <w:rsid w:val="003C5EA6"/>
    <w:rsid w:val="003D2B8E"/>
    <w:rsid w:val="003D5A63"/>
    <w:rsid w:val="003E1EBC"/>
    <w:rsid w:val="003E641B"/>
    <w:rsid w:val="003ED91A"/>
    <w:rsid w:val="003F18C3"/>
    <w:rsid w:val="003F1AEB"/>
    <w:rsid w:val="003F67AD"/>
    <w:rsid w:val="003F6DE7"/>
    <w:rsid w:val="003F6F27"/>
    <w:rsid w:val="00403041"/>
    <w:rsid w:val="00403630"/>
    <w:rsid w:val="004039DB"/>
    <w:rsid w:val="00405A07"/>
    <w:rsid w:val="00405D49"/>
    <w:rsid w:val="00406FC6"/>
    <w:rsid w:val="00411CA3"/>
    <w:rsid w:val="0041C586"/>
    <w:rsid w:val="004212AD"/>
    <w:rsid w:val="00421B27"/>
    <w:rsid w:val="00430173"/>
    <w:rsid w:val="0043212F"/>
    <w:rsid w:val="00437D42"/>
    <w:rsid w:val="0043B9DA"/>
    <w:rsid w:val="004403B3"/>
    <w:rsid w:val="00441545"/>
    <w:rsid w:val="00443BB4"/>
    <w:rsid w:val="00449892"/>
    <w:rsid w:val="00455169"/>
    <w:rsid w:val="00455E94"/>
    <w:rsid w:val="00457D3B"/>
    <w:rsid w:val="00460AB2"/>
    <w:rsid w:val="004627E2"/>
    <w:rsid w:val="00466BDE"/>
    <w:rsid w:val="0047055F"/>
    <w:rsid w:val="0047117F"/>
    <w:rsid w:val="004729D2"/>
    <w:rsid w:val="004741A5"/>
    <w:rsid w:val="0047823B"/>
    <w:rsid w:val="00485768"/>
    <w:rsid w:val="00485F8D"/>
    <w:rsid w:val="00486A9B"/>
    <w:rsid w:val="0049F362"/>
    <w:rsid w:val="0049F8E4"/>
    <w:rsid w:val="004A46EC"/>
    <w:rsid w:val="004A63E4"/>
    <w:rsid w:val="004B28A3"/>
    <w:rsid w:val="004B3DA5"/>
    <w:rsid w:val="004C10D5"/>
    <w:rsid w:val="004C4973"/>
    <w:rsid w:val="004C5EAE"/>
    <w:rsid w:val="004C61BA"/>
    <w:rsid w:val="004C6E82"/>
    <w:rsid w:val="004C72EE"/>
    <w:rsid w:val="004E05BC"/>
    <w:rsid w:val="004E26D3"/>
    <w:rsid w:val="004E73BD"/>
    <w:rsid w:val="004E7A78"/>
    <w:rsid w:val="004F43A4"/>
    <w:rsid w:val="004F74B6"/>
    <w:rsid w:val="004F7562"/>
    <w:rsid w:val="004F7A58"/>
    <w:rsid w:val="00501BBC"/>
    <w:rsid w:val="005021B1"/>
    <w:rsid w:val="0051367A"/>
    <w:rsid w:val="005166CF"/>
    <w:rsid w:val="005240A7"/>
    <w:rsid w:val="00534592"/>
    <w:rsid w:val="0053595D"/>
    <w:rsid w:val="00536735"/>
    <w:rsid w:val="00536971"/>
    <w:rsid w:val="0053C3D4"/>
    <w:rsid w:val="00540E8C"/>
    <w:rsid w:val="005418C8"/>
    <w:rsid w:val="0054595F"/>
    <w:rsid w:val="0054A3DF"/>
    <w:rsid w:val="00553230"/>
    <w:rsid w:val="00554320"/>
    <w:rsid w:val="0055434F"/>
    <w:rsid w:val="00561585"/>
    <w:rsid w:val="005662F2"/>
    <w:rsid w:val="0056D340"/>
    <w:rsid w:val="005718AF"/>
    <w:rsid w:val="00574AD0"/>
    <w:rsid w:val="00580418"/>
    <w:rsid w:val="005834D7"/>
    <w:rsid w:val="00583B54"/>
    <w:rsid w:val="00583FDB"/>
    <w:rsid w:val="005871A7"/>
    <w:rsid w:val="00590465"/>
    <w:rsid w:val="00595EE0"/>
    <w:rsid w:val="005A4C67"/>
    <w:rsid w:val="005B0B31"/>
    <w:rsid w:val="005B1A33"/>
    <w:rsid w:val="005B33E4"/>
    <w:rsid w:val="005B3D75"/>
    <w:rsid w:val="005B3EB8"/>
    <w:rsid w:val="005C19DD"/>
    <w:rsid w:val="005C221B"/>
    <w:rsid w:val="005C4514"/>
    <w:rsid w:val="005CD660"/>
    <w:rsid w:val="005D2B4D"/>
    <w:rsid w:val="005D53D0"/>
    <w:rsid w:val="005D6FEB"/>
    <w:rsid w:val="005D967C"/>
    <w:rsid w:val="005E2FB3"/>
    <w:rsid w:val="005E495C"/>
    <w:rsid w:val="005E5D33"/>
    <w:rsid w:val="005E5F66"/>
    <w:rsid w:val="005E6305"/>
    <w:rsid w:val="005F2BD1"/>
    <w:rsid w:val="005F3B6A"/>
    <w:rsid w:val="005F5A5D"/>
    <w:rsid w:val="005F5FD2"/>
    <w:rsid w:val="005F7D21"/>
    <w:rsid w:val="0060058D"/>
    <w:rsid w:val="00604DE3"/>
    <w:rsid w:val="006061B3"/>
    <w:rsid w:val="006061BD"/>
    <w:rsid w:val="00606ABF"/>
    <w:rsid w:val="00610EA9"/>
    <w:rsid w:val="00620B06"/>
    <w:rsid w:val="00620BEE"/>
    <w:rsid w:val="0062231A"/>
    <w:rsid w:val="006241D9"/>
    <w:rsid w:val="00625E69"/>
    <w:rsid w:val="0062AC4F"/>
    <w:rsid w:val="0062C71D"/>
    <w:rsid w:val="00632816"/>
    <w:rsid w:val="00635E26"/>
    <w:rsid w:val="0063637F"/>
    <w:rsid w:val="0063DE09"/>
    <w:rsid w:val="00642208"/>
    <w:rsid w:val="0064260E"/>
    <w:rsid w:val="00647227"/>
    <w:rsid w:val="0064756A"/>
    <w:rsid w:val="006476FC"/>
    <w:rsid w:val="00652CBE"/>
    <w:rsid w:val="00652D93"/>
    <w:rsid w:val="00654ABC"/>
    <w:rsid w:val="006554D9"/>
    <w:rsid w:val="00656383"/>
    <w:rsid w:val="0065FF35"/>
    <w:rsid w:val="0067064D"/>
    <w:rsid w:val="00670750"/>
    <w:rsid w:val="006717A4"/>
    <w:rsid w:val="0067247D"/>
    <w:rsid w:val="006734F1"/>
    <w:rsid w:val="00673808"/>
    <w:rsid w:val="006774DC"/>
    <w:rsid w:val="0067B9DE"/>
    <w:rsid w:val="0067F0BB"/>
    <w:rsid w:val="00681E6B"/>
    <w:rsid w:val="006843D0"/>
    <w:rsid w:val="00685E2F"/>
    <w:rsid w:val="00686B08"/>
    <w:rsid w:val="00686D21"/>
    <w:rsid w:val="006905F0"/>
    <w:rsid w:val="0069061B"/>
    <w:rsid w:val="0069353C"/>
    <w:rsid w:val="0069394D"/>
    <w:rsid w:val="006A0BEE"/>
    <w:rsid w:val="006A11BA"/>
    <w:rsid w:val="006A3C5E"/>
    <w:rsid w:val="006A486D"/>
    <w:rsid w:val="006A78ED"/>
    <w:rsid w:val="006B138F"/>
    <w:rsid w:val="006B301A"/>
    <w:rsid w:val="006B445B"/>
    <w:rsid w:val="006C0446"/>
    <w:rsid w:val="006C5873"/>
    <w:rsid w:val="006D011F"/>
    <w:rsid w:val="006D2DDE"/>
    <w:rsid w:val="006D5CE9"/>
    <w:rsid w:val="006DB13C"/>
    <w:rsid w:val="006E4C76"/>
    <w:rsid w:val="006E6F8F"/>
    <w:rsid w:val="006E7008"/>
    <w:rsid w:val="006F1227"/>
    <w:rsid w:val="006F1550"/>
    <w:rsid w:val="006F2619"/>
    <w:rsid w:val="006F28B3"/>
    <w:rsid w:val="006F3750"/>
    <w:rsid w:val="006F578C"/>
    <w:rsid w:val="006F736B"/>
    <w:rsid w:val="006FC303"/>
    <w:rsid w:val="00700076"/>
    <w:rsid w:val="0070336C"/>
    <w:rsid w:val="007041D6"/>
    <w:rsid w:val="00705883"/>
    <w:rsid w:val="00706BAC"/>
    <w:rsid w:val="00712804"/>
    <w:rsid w:val="007134A8"/>
    <w:rsid w:val="00714EBE"/>
    <w:rsid w:val="0071667E"/>
    <w:rsid w:val="00717287"/>
    <w:rsid w:val="0071E300"/>
    <w:rsid w:val="00721CEE"/>
    <w:rsid w:val="00726BEE"/>
    <w:rsid w:val="0072A4B2"/>
    <w:rsid w:val="0072A874"/>
    <w:rsid w:val="0073047B"/>
    <w:rsid w:val="00730BEE"/>
    <w:rsid w:val="00733864"/>
    <w:rsid w:val="007341D4"/>
    <w:rsid w:val="00736372"/>
    <w:rsid w:val="007405FD"/>
    <w:rsid w:val="007425B4"/>
    <w:rsid w:val="007469AD"/>
    <w:rsid w:val="00746B9F"/>
    <w:rsid w:val="007502D8"/>
    <w:rsid w:val="0075309F"/>
    <w:rsid w:val="007538DF"/>
    <w:rsid w:val="00754A36"/>
    <w:rsid w:val="00756818"/>
    <w:rsid w:val="0075C9CE"/>
    <w:rsid w:val="00763B5C"/>
    <w:rsid w:val="00765766"/>
    <w:rsid w:val="00765A12"/>
    <w:rsid w:val="0077058A"/>
    <w:rsid w:val="00771DA9"/>
    <w:rsid w:val="00773477"/>
    <w:rsid w:val="007739AB"/>
    <w:rsid w:val="00775F11"/>
    <w:rsid w:val="0077CAC5"/>
    <w:rsid w:val="0077E15C"/>
    <w:rsid w:val="007843FA"/>
    <w:rsid w:val="007A0FA5"/>
    <w:rsid w:val="007B2CCC"/>
    <w:rsid w:val="007B4B18"/>
    <w:rsid w:val="007C1F37"/>
    <w:rsid w:val="007C43CC"/>
    <w:rsid w:val="007C586E"/>
    <w:rsid w:val="007C5D24"/>
    <w:rsid w:val="007C686C"/>
    <w:rsid w:val="007D4FB7"/>
    <w:rsid w:val="007D593D"/>
    <w:rsid w:val="007D6260"/>
    <w:rsid w:val="007DD952"/>
    <w:rsid w:val="007E0D1C"/>
    <w:rsid w:val="007F08E4"/>
    <w:rsid w:val="007F50C4"/>
    <w:rsid w:val="007F5E10"/>
    <w:rsid w:val="007F7695"/>
    <w:rsid w:val="008023B2"/>
    <w:rsid w:val="0080354A"/>
    <w:rsid w:val="00805B77"/>
    <w:rsid w:val="00811F38"/>
    <w:rsid w:val="00811F92"/>
    <w:rsid w:val="00813274"/>
    <w:rsid w:val="0081352F"/>
    <w:rsid w:val="008237D4"/>
    <w:rsid w:val="00824CE0"/>
    <w:rsid w:val="008253C5"/>
    <w:rsid w:val="00827969"/>
    <w:rsid w:val="008342EB"/>
    <w:rsid w:val="00835C22"/>
    <w:rsid w:val="0083763B"/>
    <w:rsid w:val="008421F0"/>
    <w:rsid w:val="008435A3"/>
    <w:rsid w:val="0084438F"/>
    <w:rsid w:val="0084526B"/>
    <w:rsid w:val="0084577E"/>
    <w:rsid w:val="00856544"/>
    <w:rsid w:val="0085D53A"/>
    <w:rsid w:val="0086050D"/>
    <w:rsid w:val="0086063A"/>
    <w:rsid w:val="00860EA7"/>
    <w:rsid w:val="00862841"/>
    <w:rsid w:val="00867B7E"/>
    <w:rsid w:val="00873F5E"/>
    <w:rsid w:val="00881952"/>
    <w:rsid w:val="00881E4B"/>
    <w:rsid w:val="00882FEA"/>
    <w:rsid w:val="008833AC"/>
    <w:rsid w:val="008852CC"/>
    <w:rsid w:val="00888680"/>
    <w:rsid w:val="00893A59"/>
    <w:rsid w:val="008A6478"/>
    <w:rsid w:val="008A7677"/>
    <w:rsid w:val="008B062E"/>
    <w:rsid w:val="008B1D30"/>
    <w:rsid w:val="008B52E5"/>
    <w:rsid w:val="008C02F3"/>
    <w:rsid w:val="008C2602"/>
    <w:rsid w:val="008C57E2"/>
    <w:rsid w:val="008C7D07"/>
    <w:rsid w:val="008D3F64"/>
    <w:rsid w:val="008D6B5A"/>
    <w:rsid w:val="008DF61C"/>
    <w:rsid w:val="008E1E02"/>
    <w:rsid w:val="008E2316"/>
    <w:rsid w:val="008E23E2"/>
    <w:rsid w:val="008E6068"/>
    <w:rsid w:val="008E7018"/>
    <w:rsid w:val="008F5866"/>
    <w:rsid w:val="008F739F"/>
    <w:rsid w:val="0090CA39"/>
    <w:rsid w:val="0091380F"/>
    <w:rsid w:val="009164D0"/>
    <w:rsid w:val="00916FB4"/>
    <w:rsid w:val="0092355D"/>
    <w:rsid w:val="0092577A"/>
    <w:rsid w:val="00925DDB"/>
    <w:rsid w:val="00925FF2"/>
    <w:rsid w:val="009261A8"/>
    <w:rsid w:val="0092714A"/>
    <w:rsid w:val="009275A7"/>
    <w:rsid w:val="00931B06"/>
    <w:rsid w:val="0093453B"/>
    <w:rsid w:val="0093B675"/>
    <w:rsid w:val="00941182"/>
    <w:rsid w:val="00942942"/>
    <w:rsid w:val="009448C8"/>
    <w:rsid w:val="00944D86"/>
    <w:rsid w:val="00944FB5"/>
    <w:rsid w:val="0094757F"/>
    <w:rsid w:val="00947A50"/>
    <w:rsid w:val="00954C88"/>
    <w:rsid w:val="00954ECA"/>
    <w:rsid w:val="00955AD5"/>
    <w:rsid w:val="00955C08"/>
    <w:rsid w:val="00957E34"/>
    <w:rsid w:val="0095CB66"/>
    <w:rsid w:val="00962F96"/>
    <w:rsid w:val="00963D28"/>
    <w:rsid w:val="00966846"/>
    <w:rsid w:val="0096B5AE"/>
    <w:rsid w:val="00971E03"/>
    <w:rsid w:val="00971EBC"/>
    <w:rsid w:val="00980BD1"/>
    <w:rsid w:val="0098309E"/>
    <w:rsid w:val="00983AD3"/>
    <w:rsid w:val="00983B80"/>
    <w:rsid w:val="0098DFB1"/>
    <w:rsid w:val="009902D4"/>
    <w:rsid w:val="00995DD2"/>
    <w:rsid w:val="00997097"/>
    <w:rsid w:val="009A0C29"/>
    <w:rsid w:val="009A21B1"/>
    <w:rsid w:val="009B5538"/>
    <w:rsid w:val="009B6301"/>
    <w:rsid w:val="009BCAEA"/>
    <w:rsid w:val="009C681D"/>
    <w:rsid w:val="009C6DE3"/>
    <w:rsid w:val="009C6E5F"/>
    <w:rsid w:val="009D0080"/>
    <w:rsid w:val="009D3F8D"/>
    <w:rsid w:val="009D408C"/>
    <w:rsid w:val="009D577D"/>
    <w:rsid w:val="009D69B5"/>
    <w:rsid w:val="009DECB6"/>
    <w:rsid w:val="009E25F5"/>
    <w:rsid w:val="009E2ADC"/>
    <w:rsid w:val="009E3804"/>
    <w:rsid w:val="009ECB86"/>
    <w:rsid w:val="009F645C"/>
    <w:rsid w:val="009F6FC5"/>
    <w:rsid w:val="009FF002"/>
    <w:rsid w:val="00A01241"/>
    <w:rsid w:val="00A05FCA"/>
    <w:rsid w:val="00A084AF"/>
    <w:rsid w:val="00A10B22"/>
    <w:rsid w:val="00A11597"/>
    <w:rsid w:val="00A12514"/>
    <w:rsid w:val="00A13733"/>
    <w:rsid w:val="00A13A20"/>
    <w:rsid w:val="00A14CA8"/>
    <w:rsid w:val="00A166D9"/>
    <w:rsid w:val="00A1ABD6"/>
    <w:rsid w:val="00A20F91"/>
    <w:rsid w:val="00A25346"/>
    <w:rsid w:val="00A25952"/>
    <w:rsid w:val="00A25C14"/>
    <w:rsid w:val="00A330D8"/>
    <w:rsid w:val="00A33B6C"/>
    <w:rsid w:val="00A374A1"/>
    <w:rsid w:val="00A378EE"/>
    <w:rsid w:val="00A408EC"/>
    <w:rsid w:val="00A424BF"/>
    <w:rsid w:val="00A441DD"/>
    <w:rsid w:val="00A4575F"/>
    <w:rsid w:val="00A51A43"/>
    <w:rsid w:val="00A52FC4"/>
    <w:rsid w:val="00A53314"/>
    <w:rsid w:val="00A56073"/>
    <w:rsid w:val="00A59A8C"/>
    <w:rsid w:val="00A60EC0"/>
    <w:rsid w:val="00A614FC"/>
    <w:rsid w:val="00A61A17"/>
    <w:rsid w:val="00A61AF8"/>
    <w:rsid w:val="00A62F13"/>
    <w:rsid w:val="00A654C8"/>
    <w:rsid w:val="00A70E20"/>
    <w:rsid w:val="00A7715D"/>
    <w:rsid w:val="00A779AC"/>
    <w:rsid w:val="00A804AD"/>
    <w:rsid w:val="00A8313E"/>
    <w:rsid w:val="00A843E3"/>
    <w:rsid w:val="00A9060D"/>
    <w:rsid w:val="00A90809"/>
    <w:rsid w:val="00A90C9A"/>
    <w:rsid w:val="00A9657D"/>
    <w:rsid w:val="00AA0828"/>
    <w:rsid w:val="00AA145D"/>
    <w:rsid w:val="00AA1699"/>
    <w:rsid w:val="00AA1CA5"/>
    <w:rsid w:val="00AA22FA"/>
    <w:rsid w:val="00AA2E83"/>
    <w:rsid w:val="00AA42B7"/>
    <w:rsid w:val="00AA5220"/>
    <w:rsid w:val="00AA67EA"/>
    <w:rsid w:val="00AB4315"/>
    <w:rsid w:val="00AC32F6"/>
    <w:rsid w:val="00AC61FA"/>
    <w:rsid w:val="00AC6652"/>
    <w:rsid w:val="00AC7FD3"/>
    <w:rsid w:val="00AE77C8"/>
    <w:rsid w:val="00AE7901"/>
    <w:rsid w:val="00AF0392"/>
    <w:rsid w:val="00AF3B2A"/>
    <w:rsid w:val="00AF6403"/>
    <w:rsid w:val="00AF7AAA"/>
    <w:rsid w:val="00B04DAF"/>
    <w:rsid w:val="00B052B5"/>
    <w:rsid w:val="00B06F08"/>
    <w:rsid w:val="00B10413"/>
    <w:rsid w:val="00B11B63"/>
    <w:rsid w:val="00B11D70"/>
    <w:rsid w:val="00B26C14"/>
    <w:rsid w:val="00B2862F"/>
    <w:rsid w:val="00B308D3"/>
    <w:rsid w:val="00B314A4"/>
    <w:rsid w:val="00B3285E"/>
    <w:rsid w:val="00B364D7"/>
    <w:rsid w:val="00B36D5A"/>
    <w:rsid w:val="00B4247E"/>
    <w:rsid w:val="00B44EDA"/>
    <w:rsid w:val="00B46400"/>
    <w:rsid w:val="00B468A5"/>
    <w:rsid w:val="00B51E72"/>
    <w:rsid w:val="00B54ECA"/>
    <w:rsid w:val="00B573FD"/>
    <w:rsid w:val="00B57632"/>
    <w:rsid w:val="00B602EC"/>
    <w:rsid w:val="00B60EB4"/>
    <w:rsid w:val="00B67E2E"/>
    <w:rsid w:val="00B6FA55"/>
    <w:rsid w:val="00B7170E"/>
    <w:rsid w:val="00B73561"/>
    <w:rsid w:val="00B7584B"/>
    <w:rsid w:val="00B85F46"/>
    <w:rsid w:val="00B8813F"/>
    <w:rsid w:val="00B90B4E"/>
    <w:rsid w:val="00B9102D"/>
    <w:rsid w:val="00B911D8"/>
    <w:rsid w:val="00B93117"/>
    <w:rsid w:val="00B9434B"/>
    <w:rsid w:val="00B95382"/>
    <w:rsid w:val="00B96866"/>
    <w:rsid w:val="00B96C63"/>
    <w:rsid w:val="00BACAEE"/>
    <w:rsid w:val="00BB07B5"/>
    <w:rsid w:val="00BB1BD2"/>
    <w:rsid w:val="00BB3779"/>
    <w:rsid w:val="00BB4DC2"/>
    <w:rsid w:val="00BB4FF8"/>
    <w:rsid w:val="00BB6A84"/>
    <w:rsid w:val="00BB8501"/>
    <w:rsid w:val="00BBD596"/>
    <w:rsid w:val="00BC454F"/>
    <w:rsid w:val="00BC525C"/>
    <w:rsid w:val="00BC72E8"/>
    <w:rsid w:val="00BD3CBF"/>
    <w:rsid w:val="00BD4E10"/>
    <w:rsid w:val="00BD60C1"/>
    <w:rsid w:val="00BE0656"/>
    <w:rsid w:val="00BE0EC9"/>
    <w:rsid w:val="00BE5722"/>
    <w:rsid w:val="00BF24F1"/>
    <w:rsid w:val="00BF2B69"/>
    <w:rsid w:val="00BF6338"/>
    <w:rsid w:val="00BFBD56"/>
    <w:rsid w:val="00C0336D"/>
    <w:rsid w:val="00C053C1"/>
    <w:rsid w:val="00C07C2F"/>
    <w:rsid w:val="00C07F35"/>
    <w:rsid w:val="00C10B1C"/>
    <w:rsid w:val="00C11555"/>
    <w:rsid w:val="00C146B5"/>
    <w:rsid w:val="00C14A9B"/>
    <w:rsid w:val="00C1678E"/>
    <w:rsid w:val="00C1750F"/>
    <w:rsid w:val="00C17E4E"/>
    <w:rsid w:val="00C2335F"/>
    <w:rsid w:val="00C24992"/>
    <w:rsid w:val="00C316E3"/>
    <w:rsid w:val="00C317D5"/>
    <w:rsid w:val="00C31FDF"/>
    <w:rsid w:val="00C33821"/>
    <w:rsid w:val="00C35EE1"/>
    <w:rsid w:val="00C453A6"/>
    <w:rsid w:val="00C47A8F"/>
    <w:rsid w:val="00C48AEC"/>
    <w:rsid w:val="00C54211"/>
    <w:rsid w:val="00C55A7E"/>
    <w:rsid w:val="00C566FC"/>
    <w:rsid w:val="00C66058"/>
    <w:rsid w:val="00C72BAC"/>
    <w:rsid w:val="00C740EA"/>
    <w:rsid w:val="00C7582B"/>
    <w:rsid w:val="00C81DAB"/>
    <w:rsid w:val="00C8227B"/>
    <w:rsid w:val="00C87EC6"/>
    <w:rsid w:val="00C93EC1"/>
    <w:rsid w:val="00C964E0"/>
    <w:rsid w:val="00C96835"/>
    <w:rsid w:val="00C96A5C"/>
    <w:rsid w:val="00C9D6B8"/>
    <w:rsid w:val="00C9EE84"/>
    <w:rsid w:val="00CA5A89"/>
    <w:rsid w:val="00CA5C60"/>
    <w:rsid w:val="00CB1C47"/>
    <w:rsid w:val="00CB29C9"/>
    <w:rsid w:val="00CB6C2B"/>
    <w:rsid w:val="00CC06E7"/>
    <w:rsid w:val="00CC103C"/>
    <w:rsid w:val="00CC1F7A"/>
    <w:rsid w:val="00CC42F7"/>
    <w:rsid w:val="00CC48A4"/>
    <w:rsid w:val="00CC506D"/>
    <w:rsid w:val="00CD045F"/>
    <w:rsid w:val="00CD0786"/>
    <w:rsid w:val="00CD19ED"/>
    <w:rsid w:val="00CE2C49"/>
    <w:rsid w:val="00CE323F"/>
    <w:rsid w:val="00CF4367"/>
    <w:rsid w:val="00CF5A82"/>
    <w:rsid w:val="00CF71C3"/>
    <w:rsid w:val="00CF7D6A"/>
    <w:rsid w:val="00D032B8"/>
    <w:rsid w:val="00D0617A"/>
    <w:rsid w:val="00D08144"/>
    <w:rsid w:val="00D10795"/>
    <w:rsid w:val="00D128E7"/>
    <w:rsid w:val="00D14C2F"/>
    <w:rsid w:val="00D14DA8"/>
    <w:rsid w:val="00D1609B"/>
    <w:rsid w:val="00D163F8"/>
    <w:rsid w:val="00D16E15"/>
    <w:rsid w:val="00D269E3"/>
    <w:rsid w:val="00D3782F"/>
    <w:rsid w:val="00D37DF1"/>
    <w:rsid w:val="00D40995"/>
    <w:rsid w:val="00D4377F"/>
    <w:rsid w:val="00D43AC4"/>
    <w:rsid w:val="00D43DC4"/>
    <w:rsid w:val="00D4450E"/>
    <w:rsid w:val="00D5716D"/>
    <w:rsid w:val="00D662DB"/>
    <w:rsid w:val="00D6ABFE"/>
    <w:rsid w:val="00D71ED7"/>
    <w:rsid w:val="00D71F03"/>
    <w:rsid w:val="00D72EB2"/>
    <w:rsid w:val="00D74FA4"/>
    <w:rsid w:val="00D7529C"/>
    <w:rsid w:val="00D80FBB"/>
    <w:rsid w:val="00D8231F"/>
    <w:rsid w:val="00D830B3"/>
    <w:rsid w:val="00D83703"/>
    <w:rsid w:val="00D84992"/>
    <w:rsid w:val="00D867B1"/>
    <w:rsid w:val="00D86C09"/>
    <w:rsid w:val="00D86DFD"/>
    <w:rsid w:val="00D8830F"/>
    <w:rsid w:val="00D937D1"/>
    <w:rsid w:val="00D972EE"/>
    <w:rsid w:val="00DA1C97"/>
    <w:rsid w:val="00DA418E"/>
    <w:rsid w:val="00DB4470"/>
    <w:rsid w:val="00DB56BF"/>
    <w:rsid w:val="00DB68E4"/>
    <w:rsid w:val="00DC20EF"/>
    <w:rsid w:val="00DC7C56"/>
    <w:rsid w:val="00DD542A"/>
    <w:rsid w:val="00DD684B"/>
    <w:rsid w:val="00DE0FB5"/>
    <w:rsid w:val="00DE1FB4"/>
    <w:rsid w:val="00DE2DC6"/>
    <w:rsid w:val="00DE5C04"/>
    <w:rsid w:val="00DE60DD"/>
    <w:rsid w:val="00DE6124"/>
    <w:rsid w:val="00DF2506"/>
    <w:rsid w:val="00DF7315"/>
    <w:rsid w:val="00DF7EA9"/>
    <w:rsid w:val="00E0CB7B"/>
    <w:rsid w:val="00E10BA1"/>
    <w:rsid w:val="00E11999"/>
    <w:rsid w:val="00E18F36"/>
    <w:rsid w:val="00E22585"/>
    <w:rsid w:val="00E231CD"/>
    <w:rsid w:val="00E24187"/>
    <w:rsid w:val="00E256F8"/>
    <w:rsid w:val="00E26AED"/>
    <w:rsid w:val="00E306A9"/>
    <w:rsid w:val="00E3294C"/>
    <w:rsid w:val="00E3360E"/>
    <w:rsid w:val="00E34312"/>
    <w:rsid w:val="00E426AF"/>
    <w:rsid w:val="00E45F5B"/>
    <w:rsid w:val="00E462D0"/>
    <w:rsid w:val="00E52796"/>
    <w:rsid w:val="00E57BD5"/>
    <w:rsid w:val="00E60A53"/>
    <w:rsid w:val="00E65102"/>
    <w:rsid w:val="00E70F55"/>
    <w:rsid w:val="00E73199"/>
    <w:rsid w:val="00E752FA"/>
    <w:rsid w:val="00E80A68"/>
    <w:rsid w:val="00E843C8"/>
    <w:rsid w:val="00E85A90"/>
    <w:rsid w:val="00E86C76"/>
    <w:rsid w:val="00E87335"/>
    <w:rsid w:val="00E906FD"/>
    <w:rsid w:val="00E94CEE"/>
    <w:rsid w:val="00EA1C15"/>
    <w:rsid w:val="00EA3CC5"/>
    <w:rsid w:val="00EA4D25"/>
    <w:rsid w:val="00EA6089"/>
    <w:rsid w:val="00EA7B72"/>
    <w:rsid w:val="00EB1C56"/>
    <w:rsid w:val="00EB55BF"/>
    <w:rsid w:val="00EB9BDC"/>
    <w:rsid w:val="00EC145B"/>
    <w:rsid w:val="00EC9D53"/>
    <w:rsid w:val="00ECF01B"/>
    <w:rsid w:val="00ED03F1"/>
    <w:rsid w:val="00ED0DD0"/>
    <w:rsid w:val="00ED117F"/>
    <w:rsid w:val="00ED46DB"/>
    <w:rsid w:val="00ED5CA3"/>
    <w:rsid w:val="00ED5CB3"/>
    <w:rsid w:val="00ED6663"/>
    <w:rsid w:val="00ED7E07"/>
    <w:rsid w:val="00EE187D"/>
    <w:rsid w:val="00EE211D"/>
    <w:rsid w:val="00EE2637"/>
    <w:rsid w:val="00EE395A"/>
    <w:rsid w:val="00EE5CBE"/>
    <w:rsid w:val="00EE6BB4"/>
    <w:rsid w:val="00EF00C9"/>
    <w:rsid w:val="00EF2F27"/>
    <w:rsid w:val="00EF6171"/>
    <w:rsid w:val="00EF8220"/>
    <w:rsid w:val="00EF968F"/>
    <w:rsid w:val="00F00C5B"/>
    <w:rsid w:val="00F03E30"/>
    <w:rsid w:val="00F044C8"/>
    <w:rsid w:val="00F16DA6"/>
    <w:rsid w:val="00F1B7C0"/>
    <w:rsid w:val="00F21529"/>
    <w:rsid w:val="00F21D72"/>
    <w:rsid w:val="00F23867"/>
    <w:rsid w:val="00F24C83"/>
    <w:rsid w:val="00F25EA7"/>
    <w:rsid w:val="00F272D5"/>
    <w:rsid w:val="00F27BC9"/>
    <w:rsid w:val="00F2B90B"/>
    <w:rsid w:val="00F339D8"/>
    <w:rsid w:val="00F45115"/>
    <w:rsid w:val="00F536A5"/>
    <w:rsid w:val="00F55086"/>
    <w:rsid w:val="00F60DD3"/>
    <w:rsid w:val="00F66B7A"/>
    <w:rsid w:val="00F676B0"/>
    <w:rsid w:val="00F720C1"/>
    <w:rsid w:val="00F720EE"/>
    <w:rsid w:val="00F73D77"/>
    <w:rsid w:val="00F73F0E"/>
    <w:rsid w:val="00F8049B"/>
    <w:rsid w:val="00F80A58"/>
    <w:rsid w:val="00F815DF"/>
    <w:rsid w:val="00F81C5D"/>
    <w:rsid w:val="00F86546"/>
    <w:rsid w:val="00F873FE"/>
    <w:rsid w:val="00F922F5"/>
    <w:rsid w:val="00F92A9B"/>
    <w:rsid w:val="00F95F0D"/>
    <w:rsid w:val="00F96F5A"/>
    <w:rsid w:val="00F97F7E"/>
    <w:rsid w:val="00F9BF1E"/>
    <w:rsid w:val="00F9F3D8"/>
    <w:rsid w:val="00FA39FF"/>
    <w:rsid w:val="00FA62F4"/>
    <w:rsid w:val="00FB2E63"/>
    <w:rsid w:val="00FB2F83"/>
    <w:rsid w:val="00FB36DB"/>
    <w:rsid w:val="00FB4657"/>
    <w:rsid w:val="00FB5001"/>
    <w:rsid w:val="00FB5086"/>
    <w:rsid w:val="00FB64E8"/>
    <w:rsid w:val="00FB6D5C"/>
    <w:rsid w:val="00FB8CEF"/>
    <w:rsid w:val="00FC3B6A"/>
    <w:rsid w:val="00FC5A8F"/>
    <w:rsid w:val="00FC5C6F"/>
    <w:rsid w:val="00FD3F46"/>
    <w:rsid w:val="00FD5791"/>
    <w:rsid w:val="00FD6C63"/>
    <w:rsid w:val="00FE1A64"/>
    <w:rsid w:val="00FE2D92"/>
    <w:rsid w:val="00FE608D"/>
    <w:rsid w:val="00FF2C87"/>
    <w:rsid w:val="00FF2E5E"/>
    <w:rsid w:val="00FF53D5"/>
    <w:rsid w:val="01015A7E"/>
    <w:rsid w:val="01018ED9"/>
    <w:rsid w:val="0102E987"/>
    <w:rsid w:val="0105CE2B"/>
    <w:rsid w:val="010ACA09"/>
    <w:rsid w:val="010B9D32"/>
    <w:rsid w:val="010C45A2"/>
    <w:rsid w:val="010EC132"/>
    <w:rsid w:val="01101911"/>
    <w:rsid w:val="01102332"/>
    <w:rsid w:val="011197DF"/>
    <w:rsid w:val="01129C51"/>
    <w:rsid w:val="01165FAC"/>
    <w:rsid w:val="01178C2C"/>
    <w:rsid w:val="0119150F"/>
    <w:rsid w:val="011991A4"/>
    <w:rsid w:val="011D0C7B"/>
    <w:rsid w:val="011D3A34"/>
    <w:rsid w:val="01200769"/>
    <w:rsid w:val="0120B151"/>
    <w:rsid w:val="01219523"/>
    <w:rsid w:val="01219A52"/>
    <w:rsid w:val="0122FE98"/>
    <w:rsid w:val="0123272E"/>
    <w:rsid w:val="0124214E"/>
    <w:rsid w:val="012640D6"/>
    <w:rsid w:val="0126411B"/>
    <w:rsid w:val="0127F4FC"/>
    <w:rsid w:val="0127FD80"/>
    <w:rsid w:val="0129388D"/>
    <w:rsid w:val="012A5A7E"/>
    <w:rsid w:val="012B9BC1"/>
    <w:rsid w:val="012EC4F8"/>
    <w:rsid w:val="01308E64"/>
    <w:rsid w:val="0130D517"/>
    <w:rsid w:val="013194AF"/>
    <w:rsid w:val="0132420F"/>
    <w:rsid w:val="01329310"/>
    <w:rsid w:val="0134CB50"/>
    <w:rsid w:val="0135F3A4"/>
    <w:rsid w:val="0137768C"/>
    <w:rsid w:val="0137BD5E"/>
    <w:rsid w:val="013AF6DF"/>
    <w:rsid w:val="013B5B78"/>
    <w:rsid w:val="013C0D9F"/>
    <w:rsid w:val="013D4CEF"/>
    <w:rsid w:val="0140981E"/>
    <w:rsid w:val="014291BF"/>
    <w:rsid w:val="0142AD9A"/>
    <w:rsid w:val="014379E4"/>
    <w:rsid w:val="0143D426"/>
    <w:rsid w:val="01479E3B"/>
    <w:rsid w:val="0148ADE3"/>
    <w:rsid w:val="014A268A"/>
    <w:rsid w:val="014AD3AA"/>
    <w:rsid w:val="015084C1"/>
    <w:rsid w:val="015127AA"/>
    <w:rsid w:val="01517C68"/>
    <w:rsid w:val="01541865"/>
    <w:rsid w:val="01578963"/>
    <w:rsid w:val="0158B267"/>
    <w:rsid w:val="015DB86D"/>
    <w:rsid w:val="015E53AE"/>
    <w:rsid w:val="01604302"/>
    <w:rsid w:val="0161C5F4"/>
    <w:rsid w:val="0162A1FC"/>
    <w:rsid w:val="0164C65E"/>
    <w:rsid w:val="01660934"/>
    <w:rsid w:val="016690F0"/>
    <w:rsid w:val="01682BEF"/>
    <w:rsid w:val="01696655"/>
    <w:rsid w:val="0169F07B"/>
    <w:rsid w:val="016A6646"/>
    <w:rsid w:val="016CC716"/>
    <w:rsid w:val="016E9D0F"/>
    <w:rsid w:val="016EC297"/>
    <w:rsid w:val="016FA1B8"/>
    <w:rsid w:val="016FC4CF"/>
    <w:rsid w:val="01716472"/>
    <w:rsid w:val="01718130"/>
    <w:rsid w:val="0174725A"/>
    <w:rsid w:val="01748E2F"/>
    <w:rsid w:val="0176F703"/>
    <w:rsid w:val="017849E0"/>
    <w:rsid w:val="017CE63F"/>
    <w:rsid w:val="017D1C92"/>
    <w:rsid w:val="017E1DB9"/>
    <w:rsid w:val="017E838D"/>
    <w:rsid w:val="017FE42C"/>
    <w:rsid w:val="0182E682"/>
    <w:rsid w:val="01850693"/>
    <w:rsid w:val="018FB5FC"/>
    <w:rsid w:val="019021DE"/>
    <w:rsid w:val="0190A751"/>
    <w:rsid w:val="01913A37"/>
    <w:rsid w:val="0192D7F9"/>
    <w:rsid w:val="0194A4EA"/>
    <w:rsid w:val="01958833"/>
    <w:rsid w:val="0197D4FB"/>
    <w:rsid w:val="019BAF14"/>
    <w:rsid w:val="019C5884"/>
    <w:rsid w:val="019FF373"/>
    <w:rsid w:val="01A0858E"/>
    <w:rsid w:val="01A40399"/>
    <w:rsid w:val="01A43C2F"/>
    <w:rsid w:val="01A546DD"/>
    <w:rsid w:val="01A9D46B"/>
    <w:rsid w:val="01B13DC6"/>
    <w:rsid w:val="01B4BDEF"/>
    <w:rsid w:val="01B552F2"/>
    <w:rsid w:val="01B5E2E2"/>
    <w:rsid w:val="01B86E23"/>
    <w:rsid w:val="01B8B2C1"/>
    <w:rsid w:val="01B917AB"/>
    <w:rsid w:val="01B9E544"/>
    <w:rsid w:val="01BB1B3A"/>
    <w:rsid w:val="01BDA97E"/>
    <w:rsid w:val="01BF9D2B"/>
    <w:rsid w:val="01C286CC"/>
    <w:rsid w:val="01C3D182"/>
    <w:rsid w:val="01C947D4"/>
    <w:rsid w:val="01CB6B96"/>
    <w:rsid w:val="01CD50B8"/>
    <w:rsid w:val="01CD77E4"/>
    <w:rsid w:val="01CE0EE8"/>
    <w:rsid w:val="01D048FA"/>
    <w:rsid w:val="01D24990"/>
    <w:rsid w:val="01D2F5BF"/>
    <w:rsid w:val="01D3E05B"/>
    <w:rsid w:val="01D68E0C"/>
    <w:rsid w:val="01DA57D0"/>
    <w:rsid w:val="01DB1447"/>
    <w:rsid w:val="01DCE69A"/>
    <w:rsid w:val="01DE8CDD"/>
    <w:rsid w:val="01DEC106"/>
    <w:rsid w:val="01DED327"/>
    <w:rsid w:val="01DF994E"/>
    <w:rsid w:val="01E056B6"/>
    <w:rsid w:val="01E25491"/>
    <w:rsid w:val="01E35ECB"/>
    <w:rsid w:val="01E4FD2A"/>
    <w:rsid w:val="01E77A2C"/>
    <w:rsid w:val="01E7C268"/>
    <w:rsid w:val="01E84F75"/>
    <w:rsid w:val="01E948A3"/>
    <w:rsid w:val="01EC672C"/>
    <w:rsid w:val="01ED8B87"/>
    <w:rsid w:val="01EDDDBD"/>
    <w:rsid w:val="01EE0B55"/>
    <w:rsid w:val="01F00B63"/>
    <w:rsid w:val="01F1FF84"/>
    <w:rsid w:val="01F252D1"/>
    <w:rsid w:val="01F3A335"/>
    <w:rsid w:val="01F44F19"/>
    <w:rsid w:val="01F4528D"/>
    <w:rsid w:val="01F49F6D"/>
    <w:rsid w:val="01F73207"/>
    <w:rsid w:val="01F7FC5C"/>
    <w:rsid w:val="01F812E0"/>
    <w:rsid w:val="01F88134"/>
    <w:rsid w:val="01F8B18E"/>
    <w:rsid w:val="01FC6DAD"/>
    <w:rsid w:val="01FC7187"/>
    <w:rsid w:val="01FF2AD2"/>
    <w:rsid w:val="01FFA34F"/>
    <w:rsid w:val="0200271D"/>
    <w:rsid w:val="0200DFAA"/>
    <w:rsid w:val="0201DBBE"/>
    <w:rsid w:val="02042739"/>
    <w:rsid w:val="0206CF5B"/>
    <w:rsid w:val="02077B14"/>
    <w:rsid w:val="020A7C1E"/>
    <w:rsid w:val="020B3E47"/>
    <w:rsid w:val="020DF729"/>
    <w:rsid w:val="020E0A81"/>
    <w:rsid w:val="021083FC"/>
    <w:rsid w:val="0210AFD6"/>
    <w:rsid w:val="021194AB"/>
    <w:rsid w:val="0212CCD8"/>
    <w:rsid w:val="0213C114"/>
    <w:rsid w:val="021560BF"/>
    <w:rsid w:val="0216732D"/>
    <w:rsid w:val="021794D3"/>
    <w:rsid w:val="021A5354"/>
    <w:rsid w:val="0220FA43"/>
    <w:rsid w:val="02245914"/>
    <w:rsid w:val="022E6A4F"/>
    <w:rsid w:val="022F86AD"/>
    <w:rsid w:val="022F9B2D"/>
    <w:rsid w:val="0231D85C"/>
    <w:rsid w:val="0235DA7F"/>
    <w:rsid w:val="02362E62"/>
    <w:rsid w:val="02365AC2"/>
    <w:rsid w:val="0237B529"/>
    <w:rsid w:val="02382993"/>
    <w:rsid w:val="0238E6E1"/>
    <w:rsid w:val="023EE1C5"/>
    <w:rsid w:val="023F4D5C"/>
    <w:rsid w:val="0240BE7C"/>
    <w:rsid w:val="0242033E"/>
    <w:rsid w:val="024454B7"/>
    <w:rsid w:val="02463EBD"/>
    <w:rsid w:val="0247658D"/>
    <w:rsid w:val="02483306"/>
    <w:rsid w:val="024BCA0F"/>
    <w:rsid w:val="024BDE5C"/>
    <w:rsid w:val="02561627"/>
    <w:rsid w:val="025636CA"/>
    <w:rsid w:val="02573D44"/>
    <w:rsid w:val="0258C5D8"/>
    <w:rsid w:val="025B8FC1"/>
    <w:rsid w:val="025BA7D0"/>
    <w:rsid w:val="025D85DF"/>
    <w:rsid w:val="025EEC97"/>
    <w:rsid w:val="025F03D0"/>
    <w:rsid w:val="02629074"/>
    <w:rsid w:val="02629D28"/>
    <w:rsid w:val="02646E76"/>
    <w:rsid w:val="0267AD40"/>
    <w:rsid w:val="02698977"/>
    <w:rsid w:val="026A0989"/>
    <w:rsid w:val="026B9165"/>
    <w:rsid w:val="026C0A6D"/>
    <w:rsid w:val="026CDEF2"/>
    <w:rsid w:val="026D247F"/>
    <w:rsid w:val="026D7179"/>
    <w:rsid w:val="026F948E"/>
    <w:rsid w:val="02703E4F"/>
    <w:rsid w:val="027139EC"/>
    <w:rsid w:val="02726A20"/>
    <w:rsid w:val="02738B42"/>
    <w:rsid w:val="027594DD"/>
    <w:rsid w:val="0275FD32"/>
    <w:rsid w:val="0278AFED"/>
    <w:rsid w:val="02799DDD"/>
    <w:rsid w:val="027A4AC7"/>
    <w:rsid w:val="027CB035"/>
    <w:rsid w:val="027E4A5A"/>
    <w:rsid w:val="027F8FCC"/>
    <w:rsid w:val="027FED9B"/>
    <w:rsid w:val="0280CEC6"/>
    <w:rsid w:val="0280F9B6"/>
    <w:rsid w:val="02810D5E"/>
    <w:rsid w:val="0282CEFD"/>
    <w:rsid w:val="02838B01"/>
    <w:rsid w:val="028798D3"/>
    <w:rsid w:val="02882895"/>
    <w:rsid w:val="02888542"/>
    <w:rsid w:val="0289D998"/>
    <w:rsid w:val="028A9C1F"/>
    <w:rsid w:val="028EAC79"/>
    <w:rsid w:val="028EB4B1"/>
    <w:rsid w:val="028F1808"/>
    <w:rsid w:val="0292EEF0"/>
    <w:rsid w:val="0293D111"/>
    <w:rsid w:val="0294E1C3"/>
    <w:rsid w:val="02993039"/>
    <w:rsid w:val="02A24298"/>
    <w:rsid w:val="02A2BB17"/>
    <w:rsid w:val="02A4DD8D"/>
    <w:rsid w:val="02A5B659"/>
    <w:rsid w:val="02A5BD6E"/>
    <w:rsid w:val="02A63761"/>
    <w:rsid w:val="02A73033"/>
    <w:rsid w:val="02A74DAF"/>
    <w:rsid w:val="02A940CB"/>
    <w:rsid w:val="02AB1F4A"/>
    <w:rsid w:val="02B01B57"/>
    <w:rsid w:val="02B3283D"/>
    <w:rsid w:val="02B34ED5"/>
    <w:rsid w:val="02B36572"/>
    <w:rsid w:val="02B57F2D"/>
    <w:rsid w:val="02BA3C6B"/>
    <w:rsid w:val="02BB5F77"/>
    <w:rsid w:val="02BFC2D6"/>
    <w:rsid w:val="02C1183A"/>
    <w:rsid w:val="02C22E47"/>
    <w:rsid w:val="02C2A0B4"/>
    <w:rsid w:val="02C386A4"/>
    <w:rsid w:val="02C4543A"/>
    <w:rsid w:val="02C496C5"/>
    <w:rsid w:val="02C636BA"/>
    <w:rsid w:val="02C643CD"/>
    <w:rsid w:val="02CC17E2"/>
    <w:rsid w:val="02D0CD48"/>
    <w:rsid w:val="02D590D9"/>
    <w:rsid w:val="02D60926"/>
    <w:rsid w:val="02DADE06"/>
    <w:rsid w:val="02DAFD1E"/>
    <w:rsid w:val="02DC415A"/>
    <w:rsid w:val="02DD2969"/>
    <w:rsid w:val="02E2EC23"/>
    <w:rsid w:val="02E60C0A"/>
    <w:rsid w:val="02E705E0"/>
    <w:rsid w:val="02E91407"/>
    <w:rsid w:val="02EFC076"/>
    <w:rsid w:val="02EFE8C6"/>
    <w:rsid w:val="02F0EB9C"/>
    <w:rsid w:val="02F29F06"/>
    <w:rsid w:val="02F2DC5F"/>
    <w:rsid w:val="02F6539F"/>
    <w:rsid w:val="02FA706E"/>
    <w:rsid w:val="02FED322"/>
    <w:rsid w:val="0300864C"/>
    <w:rsid w:val="0300D346"/>
    <w:rsid w:val="03019082"/>
    <w:rsid w:val="0301CE6F"/>
    <w:rsid w:val="03074440"/>
    <w:rsid w:val="030862BC"/>
    <w:rsid w:val="030916FF"/>
    <w:rsid w:val="0309DD95"/>
    <w:rsid w:val="030C1FC5"/>
    <w:rsid w:val="030DB624"/>
    <w:rsid w:val="030EE1B0"/>
    <w:rsid w:val="03113E3B"/>
    <w:rsid w:val="0313DB34"/>
    <w:rsid w:val="031452F1"/>
    <w:rsid w:val="03171600"/>
    <w:rsid w:val="031CD94F"/>
    <w:rsid w:val="03223810"/>
    <w:rsid w:val="03237686"/>
    <w:rsid w:val="0324E848"/>
    <w:rsid w:val="03276F6B"/>
    <w:rsid w:val="03279262"/>
    <w:rsid w:val="032EA5A9"/>
    <w:rsid w:val="032F75E7"/>
    <w:rsid w:val="0337002C"/>
    <w:rsid w:val="03376731"/>
    <w:rsid w:val="033D4215"/>
    <w:rsid w:val="033EDD63"/>
    <w:rsid w:val="03439022"/>
    <w:rsid w:val="03489B05"/>
    <w:rsid w:val="034B3F29"/>
    <w:rsid w:val="034C7501"/>
    <w:rsid w:val="034D5DAF"/>
    <w:rsid w:val="034F1167"/>
    <w:rsid w:val="035135BB"/>
    <w:rsid w:val="03514119"/>
    <w:rsid w:val="035193A4"/>
    <w:rsid w:val="0352EC63"/>
    <w:rsid w:val="0352F347"/>
    <w:rsid w:val="03530E9B"/>
    <w:rsid w:val="0354817A"/>
    <w:rsid w:val="035A1188"/>
    <w:rsid w:val="035AF683"/>
    <w:rsid w:val="035E5AAA"/>
    <w:rsid w:val="03616D79"/>
    <w:rsid w:val="0361E2B9"/>
    <w:rsid w:val="03651A42"/>
    <w:rsid w:val="036AA425"/>
    <w:rsid w:val="036CA39F"/>
    <w:rsid w:val="0371D712"/>
    <w:rsid w:val="03731AC8"/>
    <w:rsid w:val="03737875"/>
    <w:rsid w:val="0375D146"/>
    <w:rsid w:val="037E4492"/>
    <w:rsid w:val="037EF805"/>
    <w:rsid w:val="037F2F64"/>
    <w:rsid w:val="037FE293"/>
    <w:rsid w:val="03800233"/>
    <w:rsid w:val="03846CC9"/>
    <w:rsid w:val="03855E5A"/>
    <w:rsid w:val="03861367"/>
    <w:rsid w:val="0389708A"/>
    <w:rsid w:val="038FEDD9"/>
    <w:rsid w:val="0390D822"/>
    <w:rsid w:val="03923958"/>
    <w:rsid w:val="03936D51"/>
    <w:rsid w:val="0396B976"/>
    <w:rsid w:val="0399A350"/>
    <w:rsid w:val="039D8E2E"/>
    <w:rsid w:val="039E05A8"/>
    <w:rsid w:val="039FB426"/>
    <w:rsid w:val="03A18678"/>
    <w:rsid w:val="03A1ACEA"/>
    <w:rsid w:val="03A24EA2"/>
    <w:rsid w:val="03A545D1"/>
    <w:rsid w:val="03A5BF63"/>
    <w:rsid w:val="03A700EC"/>
    <w:rsid w:val="03A75B14"/>
    <w:rsid w:val="03A8AE75"/>
    <w:rsid w:val="03A8B8F9"/>
    <w:rsid w:val="03A8F9C6"/>
    <w:rsid w:val="03A98014"/>
    <w:rsid w:val="03AD4265"/>
    <w:rsid w:val="03AFC029"/>
    <w:rsid w:val="03B1BA3F"/>
    <w:rsid w:val="03B80171"/>
    <w:rsid w:val="03BD76EC"/>
    <w:rsid w:val="03BDD21F"/>
    <w:rsid w:val="03BFC19B"/>
    <w:rsid w:val="03C0257D"/>
    <w:rsid w:val="03C0CACF"/>
    <w:rsid w:val="03C0D552"/>
    <w:rsid w:val="03C1C90A"/>
    <w:rsid w:val="03C1D065"/>
    <w:rsid w:val="03C2031F"/>
    <w:rsid w:val="03C30FEC"/>
    <w:rsid w:val="03C4EAAB"/>
    <w:rsid w:val="03C5CC5D"/>
    <w:rsid w:val="03C64103"/>
    <w:rsid w:val="03C76B1A"/>
    <w:rsid w:val="03C8C209"/>
    <w:rsid w:val="03CA049B"/>
    <w:rsid w:val="03CAD2B7"/>
    <w:rsid w:val="03CB19B1"/>
    <w:rsid w:val="03CB3006"/>
    <w:rsid w:val="03CE2046"/>
    <w:rsid w:val="03CF961C"/>
    <w:rsid w:val="03CF97ED"/>
    <w:rsid w:val="03D18751"/>
    <w:rsid w:val="03D1ED0C"/>
    <w:rsid w:val="03D54D95"/>
    <w:rsid w:val="03D55403"/>
    <w:rsid w:val="03D87862"/>
    <w:rsid w:val="03D8F644"/>
    <w:rsid w:val="03E2CC01"/>
    <w:rsid w:val="03E3DE31"/>
    <w:rsid w:val="03E42CD5"/>
    <w:rsid w:val="03E43A70"/>
    <w:rsid w:val="03E4C750"/>
    <w:rsid w:val="03E6CCB7"/>
    <w:rsid w:val="03E7FE2E"/>
    <w:rsid w:val="03E9A915"/>
    <w:rsid w:val="03EAB503"/>
    <w:rsid w:val="03ED9324"/>
    <w:rsid w:val="03EDA24C"/>
    <w:rsid w:val="03F459E2"/>
    <w:rsid w:val="03F53BC7"/>
    <w:rsid w:val="03F5C014"/>
    <w:rsid w:val="03FB82A2"/>
    <w:rsid w:val="03FFD77E"/>
    <w:rsid w:val="0400CE91"/>
    <w:rsid w:val="0404622D"/>
    <w:rsid w:val="0404CAD3"/>
    <w:rsid w:val="0405BFE4"/>
    <w:rsid w:val="04068BE9"/>
    <w:rsid w:val="040A2797"/>
    <w:rsid w:val="040D9707"/>
    <w:rsid w:val="040E284D"/>
    <w:rsid w:val="040E3EE2"/>
    <w:rsid w:val="041037A3"/>
    <w:rsid w:val="04108D2D"/>
    <w:rsid w:val="0410AD83"/>
    <w:rsid w:val="0410DF24"/>
    <w:rsid w:val="0412374A"/>
    <w:rsid w:val="041786C7"/>
    <w:rsid w:val="041892A8"/>
    <w:rsid w:val="041A7BF8"/>
    <w:rsid w:val="041EB8BC"/>
    <w:rsid w:val="041FC7E3"/>
    <w:rsid w:val="04201293"/>
    <w:rsid w:val="04208035"/>
    <w:rsid w:val="0423B79C"/>
    <w:rsid w:val="042423F6"/>
    <w:rsid w:val="04252918"/>
    <w:rsid w:val="04254E41"/>
    <w:rsid w:val="04256A96"/>
    <w:rsid w:val="04264C25"/>
    <w:rsid w:val="04266411"/>
    <w:rsid w:val="0426917C"/>
    <w:rsid w:val="042A21A6"/>
    <w:rsid w:val="042AB7E8"/>
    <w:rsid w:val="042B1215"/>
    <w:rsid w:val="042C2A6A"/>
    <w:rsid w:val="042C5B16"/>
    <w:rsid w:val="042EAF7E"/>
    <w:rsid w:val="042EC6C9"/>
    <w:rsid w:val="042F09F7"/>
    <w:rsid w:val="0430DAF6"/>
    <w:rsid w:val="0433F7FA"/>
    <w:rsid w:val="0435D041"/>
    <w:rsid w:val="0437D875"/>
    <w:rsid w:val="043D0488"/>
    <w:rsid w:val="043D1229"/>
    <w:rsid w:val="043DF0D9"/>
    <w:rsid w:val="043F906D"/>
    <w:rsid w:val="04411059"/>
    <w:rsid w:val="0442BC73"/>
    <w:rsid w:val="0442F943"/>
    <w:rsid w:val="04430ADB"/>
    <w:rsid w:val="0443E664"/>
    <w:rsid w:val="0448110B"/>
    <w:rsid w:val="04490D23"/>
    <w:rsid w:val="04498988"/>
    <w:rsid w:val="044AC8C8"/>
    <w:rsid w:val="044B9FEE"/>
    <w:rsid w:val="044D382E"/>
    <w:rsid w:val="044FC017"/>
    <w:rsid w:val="0452F3ED"/>
    <w:rsid w:val="045727D0"/>
    <w:rsid w:val="0457DD96"/>
    <w:rsid w:val="04584F41"/>
    <w:rsid w:val="04586EAE"/>
    <w:rsid w:val="045BDFF9"/>
    <w:rsid w:val="04605408"/>
    <w:rsid w:val="0460C3AB"/>
    <w:rsid w:val="046212A7"/>
    <w:rsid w:val="04632C08"/>
    <w:rsid w:val="0464964A"/>
    <w:rsid w:val="0465BCE6"/>
    <w:rsid w:val="0467A7BB"/>
    <w:rsid w:val="0469E60D"/>
    <w:rsid w:val="046F46E8"/>
    <w:rsid w:val="04703E8B"/>
    <w:rsid w:val="047155BE"/>
    <w:rsid w:val="0474EDB1"/>
    <w:rsid w:val="0476AE67"/>
    <w:rsid w:val="04783DF8"/>
    <w:rsid w:val="047B464D"/>
    <w:rsid w:val="047DC1F3"/>
    <w:rsid w:val="04820713"/>
    <w:rsid w:val="04841A53"/>
    <w:rsid w:val="04843D40"/>
    <w:rsid w:val="048812DA"/>
    <w:rsid w:val="048895BC"/>
    <w:rsid w:val="0489A4C6"/>
    <w:rsid w:val="048D6FAF"/>
    <w:rsid w:val="048F4658"/>
    <w:rsid w:val="048F6EDE"/>
    <w:rsid w:val="0491050F"/>
    <w:rsid w:val="04941F8B"/>
    <w:rsid w:val="04964002"/>
    <w:rsid w:val="0496759E"/>
    <w:rsid w:val="049771C9"/>
    <w:rsid w:val="0499F3E6"/>
    <w:rsid w:val="049AA383"/>
    <w:rsid w:val="049CD2E1"/>
    <w:rsid w:val="04A00A92"/>
    <w:rsid w:val="04A0761D"/>
    <w:rsid w:val="04A0E3F4"/>
    <w:rsid w:val="04A266A4"/>
    <w:rsid w:val="04A268A7"/>
    <w:rsid w:val="04A27FB8"/>
    <w:rsid w:val="04A89B05"/>
    <w:rsid w:val="04ABB3D4"/>
    <w:rsid w:val="04AC4545"/>
    <w:rsid w:val="04ACB5E2"/>
    <w:rsid w:val="04ADF43E"/>
    <w:rsid w:val="04AF02E6"/>
    <w:rsid w:val="04B16B0B"/>
    <w:rsid w:val="04B282A8"/>
    <w:rsid w:val="04B2DE88"/>
    <w:rsid w:val="04B30B47"/>
    <w:rsid w:val="04B735BC"/>
    <w:rsid w:val="04B9CFDD"/>
    <w:rsid w:val="04BB06F1"/>
    <w:rsid w:val="04BB626E"/>
    <w:rsid w:val="04BDB9B0"/>
    <w:rsid w:val="04C07DFA"/>
    <w:rsid w:val="04C2191E"/>
    <w:rsid w:val="04C34B8F"/>
    <w:rsid w:val="04C6D441"/>
    <w:rsid w:val="04C6E330"/>
    <w:rsid w:val="04C7AC82"/>
    <w:rsid w:val="04CAE889"/>
    <w:rsid w:val="04CC45A1"/>
    <w:rsid w:val="04CDFF8D"/>
    <w:rsid w:val="04CE61F9"/>
    <w:rsid w:val="04D0BC36"/>
    <w:rsid w:val="04D159AB"/>
    <w:rsid w:val="04D1EF28"/>
    <w:rsid w:val="04D21A0E"/>
    <w:rsid w:val="04D23F8B"/>
    <w:rsid w:val="04D5695D"/>
    <w:rsid w:val="04D60209"/>
    <w:rsid w:val="04D8BBEE"/>
    <w:rsid w:val="04D8DCA8"/>
    <w:rsid w:val="04DC3EAD"/>
    <w:rsid w:val="04DC4303"/>
    <w:rsid w:val="04DC7158"/>
    <w:rsid w:val="04DE7328"/>
    <w:rsid w:val="04DF9FE6"/>
    <w:rsid w:val="04DFD065"/>
    <w:rsid w:val="04E238E5"/>
    <w:rsid w:val="04E47AA3"/>
    <w:rsid w:val="04E50783"/>
    <w:rsid w:val="04E57406"/>
    <w:rsid w:val="04E67EF3"/>
    <w:rsid w:val="04EAC96E"/>
    <w:rsid w:val="04EB029C"/>
    <w:rsid w:val="04F5927A"/>
    <w:rsid w:val="04F8ED0F"/>
    <w:rsid w:val="04F9A2D3"/>
    <w:rsid w:val="04FD5D41"/>
    <w:rsid w:val="04FDB4BC"/>
    <w:rsid w:val="05005A91"/>
    <w:rsid w:val="0502004A"/>
    <w:rsid w:val="050224FC"/>
    <w:rsid w:val="05030C58"/>
    <w:rsid w:val="0503F15C"/>
    <w:rsid w:val="0505001A"/>
    <w:rsid w:val="0505F352"/>
    <w:rsid w:val="0506ECA3"/>
    <w:rsid w:val="0509A8AD"/>
    <w:rsid w:val="0509C447"/>
    <w:rsid w:val="050A1B63"/>
    <w:rsid w:val="050A20D4"/>
    <w:rsid w:val="050B6BF8"/>
    <w:rsid w:val="050C45EC"/>
    <w:rsid w:val="050D0C4B"/>
    <w:rsid w:val="050EE452"/>
    <w:rsid w:val="05103E4B"/>
    <w:rsid w:val="05110D6B"/>
    <w:rsid w:val="05112EEA"/>
    <w:rsid w:val="0511F892"/>
    <w:rsid w:val="0514C720"/>
    <w:rsid w:val="051595DE"/>
    <w:rsid w:val="05161EDF"/>
    <w:rsid w:val="051794ED"/>
    <w:rsid w:val="05184B21"/>
    <w:rsid w:val="0518A6A0"/>
    <w:rsid w:val="0519CB9A"/>
    <w:rsid w:val="051BBE93"/>
    <w:rsid w:val="051D0754"/>
    <w:rsid w:val="051D6485"/>
    <w:rsid w:val="0521F375"/>
    <w:rsid w:val="0523CC6E"/>
    <w:rsid w:val="05260BEC"/>
    <w:rsid w:val="052890D6"/>
    <w:rsid w:val="0528DA03"/>
    <w:rsid w:val="0529211A"/>
    <w:rsid w:val="052A25DA"/>
    <w:rsid w:val="052B7EE8"/>
    <w:rsid w:val="052CFC2A"/>
    <w:rsid w:val="052D4987"/>
    <w:rsid w:val="052FBBD1"/>
    <w:rsid w:val="053355F4"/>
    <w:rsid w:val="05354FA3"/>
    <w:rsid w:val="0535F9F8"/>
    <w:rsid w:val="05374FD2"/>
    <w:rsid w:val="053B05B4"/>
    <w:rsid w:val="053CC837"/>
    <w:rsid w:val="053EBEB7"/>
    <w:rsid w:val="0540B063"/>
    <w:rsid w:val="0544088A"/>
    <w:rsid w:val="0544441B"/>
    <w:rsid w:val="0545F0A8"/>
    <w:rsid w:val="05467F0D"/>
    <w:rsid w:val="0548B4EE"/>
    <w:rsid w:val="054B8E57"/>
    <w:rsid w:val="054D1593"/>
    <w:rsid w:val="054D91E8"/>
    <w:rsid w:val="054E6591"/>
    <w:rsid w:val="054F6F65"/>
    <w:rsid w:val="05521677"/>
    <w:rsid w:val="0553FAEF"/>
    <w:rsid w:val="05553EEB"/>
    <w:rsid w:val="0555AEF8"/>
    <w:rsid w:val="05573672"/>
    <w:rsid w:val="055B83E8"/>
    <w:rsid w:val="055C8A74"/>
    <w:rsid w:val="055DD380"/>
    <w:rsid w:val="055DF5C9"/>
    <w:rsid w:val="055E4871"/>
    <w:rsid w:val="055F1905"/>
    <w:rsid w:val="055FD998"/>
    <w:rsid w:val="0562FEB1"/>
    <w:rsid w:val="05658C5A"/>
    <w:rsid w:val="0566F319"/>
    <w:rsid w:val="0568CFB2"/>
    <w:rsid w:val="05696B44"/>
    <w:rsid w:val="056BDE2F"/>
    <w:rsid w:val="056CC398"/>
    <w:rsid w:val="056EE690"/>
    <w:rsid w:val="056F99ED"/>
    <w:rsid w:val="05711DF6"/>
    <w:rsid w:val="05728351"/>
    <w:rsid w:val="05739552"/>
    <w:rsid w:val="05756ED6"/>
    <w:rsid w:val="0576DE90"/>
    <w:rsid w:val="05779EC7"/>
    <w:rsid w:val="057A5E47"/>
    <w:rsid w:val="0583EEDE"/>
    <w:rsid w:val="05862775"/>
    <w:rsid w:val="0586557B"/>
    <w:rsid w:val="0586E65F"/>
    <w:rsid w:val="0588166A"/>
    <w:rsid w:val="05883D2D"/>
    <w:rsid w:val="05888CA5"/>
    <w:rsid w:val="05889CB1"/>
    <w:rsid w:val="0588E24D"/>
    <w:rsid w:val="058964C5"/>
    <w:rsid w:val="058ACBBD"/>
    <w:rsid w:val="058FD489"/>
    <w:rsid w:val="05964185"/>
    <w:rsid w:val="05991198"/>
    <w:rsid w:val="059E7A2F"/>
    <w:rsid w:val="05A00D9A"/>
    <w:rsid w:val="05A05A14"/>
    <w:rsid w:val="05A54E09"/>
    <w:rsid w:val="05A5AF75"/>
    <w:rsid w:val="05A61C30"/>
    <w:rsid w:val="05A64424"/>
    <w:rsid w:val="05A8C464"/>
    <w:rsid w:val="05A8C5D1"/>
    <w:rsid w:val="05A94336"/>
    <w:rsid w:val="05A9AA5F"/>
    <w:rsid w:val="05ACCEC3"/>
    <w:rsid w:val="05AD5554"/>
    <w:rsid w:val="05AD5FEC"/>
    <w:rsid w:val="05AD877F"/>
    <w:rsid w:val="05AEA01E"/>
    <w:rsid w:val="05AF5A4A"/>
    <w:rsid w:val="05B6011B"/>
    <w:rsid w:val="05B87E99"/>
    <w:rsid w:val="05B9FCA4"/>
    <w:rsid w:val="05BC360E"/>
    <w:rsid w:val="05BEC18F"/>
    <w:rsid w:val="05C13629"/>
    <w:rsid w:val="05C2E23A"/>
    <w:rsid w:val="05C43EE5"/>
    <w:rsid w:val="05C47F38"/>
    <w:rsid w:val="05C67089"/>
    <w:rsid w:val="05C7FDA5"/>
    <w:rsid w:val="05CFB814"/>
    <w:rsid w:val="05D1D079"/>
    <w:rsid w:val="05D2B209"/>
    <w:rsid w:val="05D313C7"/>
    <w:rsid w:val="05D57673"/>
    <w:rsid w:val="05D64165"/>
    <w:rsid w:val="05D6E04C"/>
    <w:rsid w:val="05DA502F"/>
    <w:rsid w:val="05DA854C"/>
    <w:rsid w:val="05DB2648"/>
    <w:rsid w:val="05DC69CD"/>
    <w:rsid w:val="05DF62F1"/>
    <w:rsid w:val="05DFA75A"/>
    <w:rsid w:val="05E0828B"/>
    <w:rsid w:val="05E8C514"/>
    <w:rsid w:val="05EA5ED0"/>
    <w:rsid w:val="05EB08C3"/>
    <w:rsid w:val="05ECC649"/>
    <w:rsid w:val="05EDFAA3"/>
    <w:rsid w:val="05EEDE30"/>
    <w:rsid w:val="05F0B087"/>
    <w:rsid w:val="05F592DF"/>
    <w:rsid w:val="05F97266"/>
    <w:rsid w:val="05FADF15"/>
    <w:rsid w:val="05FE5626"/>
    <w:rsid w:val="05FF218D"/>
    <w:rsid w:val="0603A7F0"/>
    <w:rsid w:val="06044855"/>
    <w:rsid w:val="0605BB85"/>
    <w:rsid w:val="0605DFF5"/>
    <w:rsid w:val="06069222"/>
    <w:rsid w:val="0606D879"/>
    <w:rsid w:val="0608BAD6"/>
    <w:rsid w:val="0609BF8A"/>
    <w:rsid w:val="060D9677"/>
    <w:rsid w:val="060FE577"/>
    <w:rsid w:val="0612591D"/>
    <w:rsid w:val="061589C1"/>
    <w:rsid w:val="06163DC4"/>
    <w:rsid w:val="06164E73"/>
    <w:rsid w:val="0617FE96"/>
    <w:rsid w:val="0618787B"/>
    <w:rsid w:val="0619EB9B"/>
    <w:rsid w:val="061F3CF6"/>
    <w:rsid w:val="061FCF8A"/>
    <w:rsid w:val="06201F09"/>
    <w:rsid w:val="0621342F"/>
    <w:rsid w:val="06260846"/>
    <w:rsid w:val="06293A6A"/>
    <w:rsid w:val="06294469"/>
    <w:rsid w:val="06294F3F"/>
    <w:rsid w:val="062A25F8"/>
    <w:rsid w:val="062AA860"/>
    <w:rsid w:val="062B57A5"/>
    <w:rsid w:val="062CE008"/>
    <w:rsid w:val="06313F9F"/>
    <w:rsid w:val="0631E333"/>
    <w:rsid w:val="06332AF4"/>
    <w:rsid w:val="0634DC6B"/>
    <w:rsid w:val="0635DC9E"/>
    <w:rsid w:val="06387230"/>
    <w:rsid w:val="0639AF97"/>
    <w:rsid w:val="063BF97E"/>
    <w:rsid w:val="063F81A0"/>
    <w:rsid w:val="0641257D"/>
    <w:rsid w:val="06414DA4"/>
    <w:rsid w:val="064293F1"/>
    <w:rsid w:val="06437A48"/>
    <w:rsid w:val="0643C9B8"/>
    <w:rsid w:val="0644E419"/>
    <w:rsid w:val="0645F990"/>
    <w:rsid w:val="0647D477"/>
    <w:rsid w:val="064A0018"/>
    <w:rsid w:val="064AB109"/>
    <w:rsid w:val="064C1B4B"/>
    <w:rsid w:val="064CF781"/>
    <w:rsid w:val="064E4AE0"/>
    <w:rsid w:val="065061FF"/>
    <w:rsid w:val="0650736A"/>
    <w:rsid w:val="06519C65"/>
    <w:rsid w:val="0653C28C"/>
    <w:rsid w:val="0654699E"/>
    <w:rsid w:val="0655A03E"/>
    <w:rsid w:val="06572E52"/>
    <w:rsid w:val="06579072"/>
    <w:rsid w:val="065A104E"/>
    <w:rsid w:val="065B45A0"/>
    <w:rsid w:val="065CA933"/>
    <w:rsid w:val="065CBBD1"/>
    <w:rsid w:val="065CDCFA"/>
    <w:rsid w:val="065F3328"/>
    <w:rsid w:val="0668D6A7"/>
    <w:rsid w:val="066A248B"/>
    <w:rsid w:val="066A90D1"/>
    <w:rsid w:val="066CB6AF"/>
    <w:rsid w:val="066D5EB7"/>
    <w:rsid w:val="066E4D84"/>
    <w:rsid w:val="066E8D1F"/>
    <w:rsid w:val="0678E306"/>
    <w:rsid w:val="067AF7C7"/>
    <w:rsid w:val="0680DD06"/>
    <w:rsid w:val="06827315"/>
    <w:rsid w:val="0688C18E"/>
    <w:rsid w:val="068A7155"/>
    <w:rsid w:val="068D40EB"/>
    <w:rsid w:val="06923886"/>
    <w:rsid w:val="0694219A"/>
    <w:rsid w:val="0695E4E0"/>
    <w:rsid w:val="0696BE21"/>
    <w:rsid w:val="0696DAE3"/>
    <w:rsid w:val="0697E7D2"/>
    <w:rsid w:val="06980E37"/>
    <w:rsid w:val="069978E3"/>
    <w:rsid w:val="069A5B80"/>
    <w:rsid w:val="069B853A"/>
    <w:rsid w:val="069E2831"/>
    <w:rsid w:val="069FC30B"/>
    <w:rsid w:val="06A31E4E"/>
    <w:rsid w:val="06A45E24"/>
    <w:rsid w:val="06A48518"/>
    <w:rsid w:val="06A5B562"/>
    <w:rsid w:val="06A68F8E"/>
    <w:rsid w:val="06A7CF8F"/>
    <w:rsid w:val="06AA4D25"/>
    <w:rsid w:val="06AA8AA8"/>
    <w:rsid w:val="06AD9B42"/>
    <w:rsid w:val="06AF6CB2"/>
    <w:rsid w:val="06B267A6"/>
    <w:rsid w:val="06B94652"/>
    <w:rsid w:val="06BA4905"/>
    <w:rsid w:val="06BAC896"/>
    <w:rsid w:val="06BBC098"/>
    <w:rsid w:val="06BFCD2B"/>
    <w:rsid w:val="06BFD931"/>
    <w:rsid w:val="06C394DA"/>
    <w:rsid w:val="06C3D12F"/>
    <w:rsid w:val="06C41223"/>
    <w:rsid w:val="06C43393"/>
    <w:rsid w:val="06C69786"/>
    <w:rsid w:val="06C73E22"/>
    <w:rsid w:val="06C7722B"/>
    <w:rsid w:val="06C7D06C"/>
    <w:rsid w:val="06C8FF82"/>
    <w:rsid w:val="06CA3FBF"/>
    <w:rsid w:val="06CB52A3"/>
    <w:rsid w:val="06CC7A06"/>
    <w:rsid w:val="06CDF4F4"/>
    <w:rsid w:val="06CE5330"/>
    <w:rsid w:val="06CFB9AC"/>
    <w:rsid w:val="06D0AF31"/>
    <w:rsid w:val="06D25BB0"/>
    <w:rsid w:val="06D31472"/>
    <w:rsid w:val="06D4465F"/>
    <w:rsid w:val="06D44F6A"/>
    <w:rsid w:val="06D494BF"/>
    <w:rsid w:val="06DD653C"/>
    <w:rsid w:val="06DF1F6F"/>
    <w:rsid w:val="06E483D9"/>
    <w:rsid w:val="06E82C5E"/>
    <w:rsid w:val="06EABD94"/>
    <w:rsid w:val="06ED76AC"/>
    <w:rsid w:val="06EDAD03"/>
    <w:rsid w:val="06EE02E2"/>
    <w:rsid w:val="06F405DD"/>
    <w:rsid w:val="06F426F9"/>
    <w:rsid w:val="06F673D7"/>
    <w:rsid w:val="06FDB7D7"/>
    <w:rsid w:val="06FE5FBE"/>
    <w:rsid w:val="06FFA754"/>
    <w:rsid w:val="0700A945"/>
    <w:rsid w:val="07076978"/>
    <w:rsid w:val="07078148"/>
    <w:rsid w:val="070A24BC"/>
    <w:rsid w:val="070B4061"/>
    <w:rsid w:val="070CFCF0"/>
    <w:rsid w:val="070E1D18"/>
    <w:rsid w:val="071288DB"/>
    <w:rsid w:val="07136F28"/>
    <w:rsid w:val="0715F776"/>
    <w:rsid w:val="071858BB"/>
    <w:rsid w:val="071B55FC"/>
    <w:rsid w:val="071D47EA"/>
    <w:rsid w:val="071DD156"/>
    <w:rsid w:val="071F1C34"/>
    <w:rsid w:val="071F914B"/>
    <w:rsid w:val="0722DB4A"/>
    <w:rsid w:val="0722F712"/>
    <w:rsid w:val="07235F0B"/>
    <w:rsid w:val="0726AEF4"/>
    <w:rsid w:val="07285CE5"/>
    <w:rsid w:val="072BB17C"/>
    <w:rsid w:val="073364A9"/>
    <w:rsid w:val="0733B7F8"/>
    <w:rsid w:val="07356D04"/>
    <w:rsid w:val="0736FE96"/>
    <w:rsid w:val="073AC145"/>
    <w:rsid w:val="073C2A75"/>
    <w:rsid w:val="073C9606"/>
    <w:rsid w:val="073CED65"/>
    <w:rsid w:val="073DDB0B"/>
    <w:rsid w:val="073E2551"/>
    <w:rsid w:val="073F0829"/>
    <w:rsid w:val="074080FD"/>
    <w:rsid w:val="0742FD42"/>
    <w:rsid w:val="0743E34F"/>
    <w:rsid w:val="07481891"/>
    <w:rsid w:val="074851A1"/>
    <w:rsid w:val="074925B5"/>
    <w:rsid w:val="0749304D"/>
    <w:rsid w:val="07496E55"/>
    <w:rsid w:val="0749E4F7"/>
    <w:rsid w:val="074BCFBD"/>
    <w:rsid w:val="074C0D43"/>
    <w:rsid w:val="074D09D7"/>
    <w:rsid w:val="075296C6"/>
    <w:rsid w:val="07542EC1"/>
    <w:rsid w:val="0756D702"/>
    <w:rsid w:val="0757F415"/>
    <w:rsid w:val="07594547"/>
    <w:rsid w:val="075B5BF5"/>
    <w:rsid w:val="075C9D4D"/>
    <w:rsid w:val="075CBFCC"/>
    <w:rsid w:val="0760E5F1"/>
    <w:rsid w:val="0762DE27"/>
    <w:rsid w:val="07636253"/>
    <w:rsid w:val="0764A60B"/>
    <w:rsid w:val="0765B27D"/>
    <w:rsid w:val="07662FE5"/>
    <w:rsid w:val="07677D58"/>
    <w:rsid w:val="0769F9F6"/>
    <w:rsid w:val="076B825E"/>
    <w:rsid w:val="07729A19"/>
    <w:rsid w:val="07740529"/>
    <w:rsid w:val="07750489"/>
    <w:rsid w:val="077BCDB9"/>
    <w:rsid w:val="077D11C8"/>
    <w:rsid w:val="077DD5C0"/>
    <w:rsid w:val="077E1D19"/>
    <w:rsid w:val="078091F6"/>
    <w:rsid w:val="07838B62"/>
    <w:rsid w:val="07870B86"/>
    <w:rsid w:val="078A7F27"/>
    <w:rsid w:val="078A97F7"/>
    <w:rsid w:val="078B16A4"/>
    <w:rsid w:val="078C7BB8"/>
    <w:rsid w:val="078E39D9"/>
    <w:rsid w:val="079012B7"/>
    <w:rsid w:val="0790957C"/>
    <w:rsid w:val="0792391C"/>
    <w:rsid w:val="0793C12F"/>
    <w:rsid w:val="0795E87F"/>
    <w:rsid w:val="079FA9A3"/>
    <w:rsid w:val="07A28C3B"/>
    <w:rsid w:val="07A3B632"/>
    <w:rsid w:val="07A46D9D"/>
    <w:rsid w:val="07A5EC2C"/>
    <w:rsid w:val="07A658DE"/>
    <w:rsid w:val="07AA2F8A"/>
    <w:rsid w:val="07AE297E"/>
    <w:rsid w:val="07B0BF9B"/>
    <w:rsid w:val="07B3C4F1"/>
    <w:rsid w:val="07B43567"/>
    <w:rsid w:val="07B5B9E1"/>
    <w:rsid w:val="07B69404"/>
    <w:rsid w:val="07B6BAAA"/>
    <w:rsid w:val="07B9ACDD"/>
    <w:rsid w:val="07BAAF7D"/>
    <w:rsid w:val="07BE4691"/>
    <w:rsid w:val="07BE8BF1"/>
    <w:rsid w:val="07BEEDB2"/>
    <w:rsid w:val="07C116BF"/>
    <w:rsid w:val="07C1A4CB"/>
    <w:rsid w:val="07C27A86"/>
    <w:rsid w:val="07C3F244"/>
    <w:rsid w:val="07C6402C"/>
    <w:rsid w:val="07C8D026"/>
    <w:rsid w:val="07CCA4E3"/>
    <w:rsid w:val="07CEF952"/>
    <w:rsid w:val="07D27369"/>
    <w:rsid w:val="07D311E4"/>
    <w:rsid w:val="07D3C79A"/>
    <w:rsid w:val="07D55303"/>
    <w:rsid w:val="07D558E7"/>
    <w:rsid w:val="07D5C1A8"/>
    <w:rsid w:val="07D88EFA"/>
    <w:rsid w:val="07D931FF"/>
    <w:rsid w:val="07D9663C"/>
    <w:rsid w:val="07DADC1F"/>
    <w:rsid w:val="07DDCD2C"/>
    <w:rsid w:val="07DE1DB6"/>
    <w:rsid w:val="07E4B397"/>
    <w:rsid w:val="07E67E16"/>
    <w:rsid w:val="07E70CE5"/>
    <w:rsid w:val="07E9145E"/>
    <w:rsid w:val="07E978D9"/>
    <w:rsid w:val="07E99CF4"/>
    <w:rsid w:val="07ED5C66"/>
    <w:rsid w:val="07ED6CC6"/>
    <w:rsid w:val="07ED96AE"/>
    <w:rsid w:val="07EEFD7C"/>
    <w:rsid w:val="07F076F6"/>
    <w:rsid w:val="07F437A5"/>
    <w:rsid w:val="07F9819D"/>
    <w:rsid w:val="07F983FB"/>
    <w:rsid w:val="07F9A57F"/>
    <w:rsid w:val="07FA3409"/>
    <w:rsid w:val="07FC45ED"/>
    <w:rsid w:val="07FD5C23"/>
    <w:rsid w:val="07FD69ED"/>
    <w:rsid w:val="07FEEC07"/>
    <w:rsid w:val="07FF79E7"/>
    <w:rsid w:val="07FFDD4F"/>
    <w:rsid w:val="080206C0"/>
    <w:rsid w:val="080374DD"/>
    <w:rsid w:val="08043ADD"/>
    <w:rsid w:val="08052B7C"/>
    <w:rsid w:val="08064E59"/>
    <w:rsid w:val="0807F8E9"/>
    <w:rsid w:val="080D97C9"/>
    <w:rsid w:val="080DB845"/>
    <w:rsid w:val="0811659F"/>
    <w:rsid w:val="08121A70"/>
    <w:rsid w:val="0812AF2B"/>
    <w:rsid w:val="08146E15"/>
    <w:rsid w:val="08155DB1"/>
    <w:rsid w:val="081A57EF"/>
    <w:rsid w:val="081B0BF0"/>
    <w:rsid w:val="081D657C"/>
    <w:rsid w:val="0821224A"/>
    <w:rsid w:val="0824EEA3"/>
    <w:rsid w:val="0825D3F3"/>
    <w:rsid w:val="0828A4EC"/>
    <w:rsid w:val="082D167C"/>
    <w:rsid w:val="082D638E"/>
    <w:rsid w:val="082F57EF"/>
    <w:rsid w:val="08315AB3"/>
    <w:rsid w:val="0831C417"/>
    <w:rsid w:val="0832485F"/>
    <w:rsid w:val="083542C9"/>
    <w:rsid w:val="0835DB8C"/>
    <w:rsid w:val="083908B8"/>
    <w:rsid w:val="083AA38F"/>
    <w:rsid w:val="083E0F6C"/>
    <w:rsid w:val="083F31E5"/>
    <w:rsid w:val="0840FB7B"/>
    <w:rsid w:val="08410556"/>
    <w:rsid w:val="08418106"/>
    <w:rsid w:val="08435CED"/>
    <w:rsid w:val="084C224C"/>
    <w:rsid w:val="084D6C50"/>
    <w:rsid w:val="084E0136"/>
    <w:rsid w:val="0850C41D"/>
    <w:rsid w:val="0850CC28"/>
    <w:rsid w:val="08533ABF"/>
    <w:rsid w:val="085416E4"/>
    <w:rsid w:val="085447E6"/>
    <w:rsid w:val="085790F9"/>
    <w:rsid w:val="0859CE54"/>
    <w:rsid w:val="085BB6B5"/>
    <w:rsid w:val="085C5F58"/>
    <w:rsid w:val="085DDCA3"/>
    <w:rsid w:val="086027E8"/>
    <w:rsid w:val="08612D0F"/>
    <w:rsid w:val="08617BE3"/>
    <w:rsid w:val="0864EA49"/>
    <w:rsid w:val="086513DD"/>
    <w:rsid w:val="08672304"/>
    <w:rsid w:val="086A9EDC"/>
    <w:rsid w:val="086D3777"/>
    <w:rsid w:val="087120A0"/>
    <w:rsid w:val="08729BF2"/>
    <w:rsid w:val="0873AA95"/>
    <w:rsid w:val="08778A2C"/>
    <w:rsid w:val="0877C32C"/>
    <w:rsid w:val="0878BE64"/>
    <w:rsid w:val="087DDBB8"/>
    <w:rsid w:val="0880543A"/>
    <w:rsid w:val="0883AFB6"/>
    <w:rsid w:val="0887D544"/>
    <w:rsid w:val="088A9B3A"/>
    <w:rsid w:val="088B5A99"/>
    <w:rsid w:val="088ED4D7"/>
    <w:rsid w:val="088F22FA"/>
    <w:rsid w:val="088F93BF"/>
    <w:rsid w:val="08904D9F"/>
    <w:rsid w:val="0891590E"/>
    <w:rsid w:val="089254EB"/>
    <w:rsid w:val="08934C23"/>
    <w:rsid w:val="08945DEE"/>
    <w:rsid w:val="0894FC94"/>
    <w:rsid w:val="089707D9"/>
    <w:rsid w:val="08979AC7"/>
    <w:rsid w:val="08993173"/>
    <w:rsid w:val="08993E0A"/>
    <w:rsid w:val="08995322"/>
    <w:rsid w:val="089ACE4C"/>
    <w:rsid w:val="089C1E6F"/>
    <w:rsid w:val="089CBF27"/>
    <w:rsid w:val="089D628F"/>
    <w:rsid w:val="089F1361"/>
    <w:rsid w:val="08A5B258"/>
    <w:rsid w:val="08A6DCA5"/>
    <w:rsid w:val="08A9238E"/>
    <w:rsid w:val="08A9F2B5"/>
    <w:rsid w:val="08AB7FDE"/>
    <w:rsid w:val="08AC196D"/>
    <w:rsid w:val="08AC3993"/>
    <w:rsid w:val="08AE8E7A"/>
    <w:rsid w:val="08B2B606"/>
    <w:rsid w:val="08B317F2"/>
    <w:rsid w:val="08B6097F"/>
    <w:rsid w:val="08B8584F"/>
    <w:rsid w:val="08B90F16"/>
    <w:rsid w:val="08B94EF9"/>
    <w:rsid w:val="08BA70BA"/>
    <w:rsid w:val="08BB235A"/>
    <w:rsid w:val="08BB8FA0"/>
    <w:rsid w:val="08BDA342"/>
    <w:rsid w:val="08C1CCD9"/>
    <w:rsid w:val="08C39F4C"/>
    <w:rsid w:val="08C41C39"/>
    <w:rsid w:val="08C49B95"/>
    <w:rsid w:val="08C5E258"/>
    <w:rsid w:val="08C92FB8"/>
    <w:rsid w:val="08C985AA"/>
    <w:rsid w:val="08C9C607"/>
    <w:rsid w:val="08CB3499"/>
    <w:rsid w:val="08CBE441"/>
    <w:rsid w:val="08CF0370"/>
    <w:rsid w:val="08D12027"/>
    <w:rsid w:val="08D2B91E"/>
    <w:rsid w:val="08D2CF1F"/>
    <w:rsid w:val="08D50035"/>
    <w:rsid w:val="08D80F87"/>
    <w:rsid w:val="08D9710E"/>
    <w:rsid w:val="08DAF974"/>
    <w:rsid w:val="08DC7F91"/>
    <w:rsid w:val="08E1D5C2"/>
    <w:rsid w:val="08E1F4EA"/>
    <w:rsid w:val="08E23232"/>
    <w:rsid w:val="08E309C5"/>
    <w:rsid w:val="08E4B1D6"/>
    <w:rsid w:val="08E89BA9"/>
    <w:rsid w:val="08F02AEF"/>
    <w:rsid w:val="08F06F15"/>
    <w:rsid w:val="08F31578"/>
    <w:rsid w:val="08F79A89"/>
    <w:rsid w:val="08F86E8A"/>
    <w:rsid w:val="08FA159E"/>
    <w:rsid w:val="08FC1D40"/>
    <w:rsid w:val="08FEA4C6"/>
    <w:rsid w:val="08FFFA35"/>
    <w:rsid w:val="090069AA"/>
    <w:rsid w:val="0900766C"/>
    <w:rsid w:val="0900EA96"/>
    <w:rsid w:val="0901CDB3"/>
    <w:rsid w:val="0901EF35"/>
    <w:rsid w:val="0902CA15"/>
    <w:rsid w:val="09047EA3"/>
    <w:rsid w:val="0905C4BC"/>
    <w:rsid w:val="09087338"/>
    <w:rsid w:val="090940F3"/>
    <w:rsid w:val="090C5D04"/>
    <w:rsid w:val="090C6DC4"/>
    <w:rsid w:val="090D888E"/>
    <w:rsid w:val="090DB607"/>
    <w:rsid w:val="0910BF36"/>
    <w:rsid w:val="091345A9"/>
    <w:rsid w:val="09138137"/>
    <w:rsid w:val="0913FDC8"/>
    <w:rsid w:val="0915810F"/>
    <w:rsid w:val="09177E45"/>
    <w:rsid w:val="0917B0F4"/>
    <w:rsid w:val="09194352"/>
    <w:rsid w:val="0919A621"/>
    <w:rsid w:val="091CAF74"/>
    <w:rsid w:val="092219D0"/>
    <w:rsid w:val="092269C1"/>
    <w:rsid w:val="09229D7B"/>
    <w:rsid w:val="0923C7BA"/>
    <w:rsid w:val="0924185E"/>
    <w:rsid w:val="0927160F"/>
    <w:rsid w:val="09288C3D"/>
    <w:rsid w:val="0929D327"/>
    <w:rsid w:val="092BB12C"/>
    <w:rsid w:val="092C19FA"/>
    <w:rsid w:val="092C46D9"/>
    <w:rsid w:val="092CD51C"/>
    <w:rsid w:val="09324B40"/>
    <w:rsid w:val="09325424"/>
    <w:rsid w:val="0936173B"/>
    <w:rsid w:val="09366A81"/>
    <w:rsid w:val="09392E09"/>
    <w:rsid w:val="093A4721"/>
    <w:rsid w:val="093B6AC3"/>
    <w:rsid w:val="093D5C47"/>
    <w:rsid w:val="093F15B7"/>
    <w:rsid w:val="093FA631"/>
    <w:rsid w:val="0940B315"/>
    <w:rsid w:val="0941B1F0"/>
    <w:rsid w:val="0943ABDF"/>
    <w:rsid w:val="0944E0D0"/>
    <w:rsid w:val="0945681D"/>
    <w:rsid w:val="094621A9"/>
    <w:rsid w:val="09473649"/>
    <w:rsid w:val="0949314E"/>
    <w:rsid w:val="094D15E9"/>
    <w:rsid w:val="094DA5CF"/>
    <w:rsid w:val="094E1C86"/>
    <w:rsid w:val="094E3756"/>
    <w:rsid w:val="0950F895"/>
    <w:rsid w:val="09565DA4"/>
    <w:rsid w:val="09567773"/>
    <w:rsid w:val="0956AFE6"/>
    <w:rsid w:val="095829CD"/>
    <w:rsid w:val="095F5806"/>
    <w:rsid w:val="095F75E4"/>
    <w:rsid w:val="09615373"/>
    <w:rsid w:val="09621DE3"/>
    <w:rsid w:val="096401C1"/>
    <w:rsid w:val="096A6805"/>
    <w:rsid w:val="096B7574"/>
    <w:rsid w:val="096CBC3F"/>
    <w:rsid w:val="096DDD0F"/>
    <w:rsid w:val="096ECD6D"/>
    <w:rsid w:val="0971D17A"/>
    <w:rsid w:val="09743CCE"/>
    <w:rsid w:val="09750260"/>
    <w:rsid w:val="09751805"/>
    <w:rsid w:val="0975D7C7"/>
    <w:rsid w:val="097667F8"/>
    <w:rsid w:val="09767CFE"/>
    <w:rsid w:val="097A4F32"/>
    <w:rsid w:val="097C325E"/>
    <w:rsid w:val="097CA839"/>
    <w:rsid w:val="097D1EDB"/>
    <w:rsid w:val="097D57CB"/>
    <w:rsid w:val="097EAE4C"/>
    <w:rsid w:val="097FB1F8"/>
    <w:rsid w:val="098049D4"/>
    <w:rsid w:val="09805F56"/>
    <w:rsid w:val="09834484"/>
    <w:rsid w:val="0983C636"/>
    <w:rsid w:val="0989EBFB"/>
    <w:rsid w:val="098E81BD"/>
    <w:rsid w:val="099186E5"/>
    <w:rsid w:val="09919464"/>
    <w:rsid w:val="0992A7A3"/>
    <w:rsid w:val="09942FAD"/>
    <w:rsid w:val="0995CDB8"/>
    <w:rsid w:val="099AF1D4"/>
    <w:rsid w:val="099F5A8F"/>
    <w:rsid w:val="09A19B12"/>
    <w:rsid w:val="09A29C9C"/>
    <w:rsid w:val="09A73C7A"/>
    <w:rsid w:val="09A7CFE4"/>
    <w:rsid w:val="09ADD795"/>
    <w:rsid w:val="09B270D1"/>
    <w:rsid w:val="09B482B0"/>
    <w:rsid w:val="09B5AA08"/>
    <w:rsid w:val="09B68657"/>
    <w:rsid w:val="09B74836"/>
    <w:rsid w:val="09B7EBC6"/>
    <w:rsid w:val="09B8DAEC"/>
    <w:rsid w:val="09BA90BE"/>
    <w:rsid w:val="09BBB90A"/>
    <w:rsid w:val="09BC1F6A"/>
    <w:rsid w:val="09C2C8C7"/>
    <w:rsid w:val="09C5FFDE"/>
    <w:rsid w:val="09C83CA3"/>
    <w:rsid w:val="09C9905C"/>
    <w:rsid w:val="09CB2850"/>
    <w:rsid w:val="09CC2025"/>
    <w:rsid w:val="09CCE1DA"/>
    <w:rsid w:val="09D0936D"/>
    <w:rsid w:val="09D25076"/>
    <w:rsid w:val="09D41C4A"/>
    <w:rsid w:val="09D4BA44"/>
    <w:rsid w:val="09D5FAC9"/>
    <w:rsid w:val="09D73B41"/>
    <w:rsid w:val="09D764DA"/>
    <w:rsid w:val="09D9B7A2"/>
    <w:rsid w:val="09DB25C8"/>
    <w:rsid w:val="09DBCD3D"/>
    <w:rsid w:val="09DD3902"/>
    <w:rsid w:val="09DFA053"/>
    <w:rsid w:val="09E0909B"/>
    <w:rsid w:val="09E0AEB3"/>
    <w:rsid w:val="09E28A88"/>
    <w:rsid w:val="09E44D46"/>
    <w:rsid w:val="09E46C74"/>
    <w:rsid w:val="09ED2295"/>
    <w:rsid w:val="09F1A197"/>
    <w:rsid w:val="09F4A792"/>
    <w:rsid w:val="09F4FF5C"/>
    <w:rsid w:val="09F78F7F"/>
    <w:rsid w:val="09F88D92"/>
    <w:rsid w:val="09FA3B92"/>
    <w:rsid w:val="09FB21EC"/>
    <w:rsid w:val="09FB359C"/>
    <w:rsid w:val="09FB5EF8"/>
    <w:rsid w:val="09FE84E3"/>
    <w:rsid w:val="09FF9A33"/>
    <w:rsid w:val="0A019031"/>
    <w:rsid w:val="0A02597B"/>
    <w:rsid w:val="0A0293B5"/>
    <w:rsid w:val="0A041AC8"/>
    <w:rsid w:val="0A0A2B51"/>
    <w:rsid w:val="0A0D148A"/>
    <w:rsid w:val="0A0DAE4D"/>
    <w:rsid w:val="0A0F674A"/>
    <w:rsid w:val="0A0FD711"/>
    <w:rsid w:val="0A114949"/>
    <w:rsid w:val="0A14F895"/>
    <w:rsid w:val="0A153560"/>
    <w:rsid w:val="0A16186B"/>
    <w:rsid w:val="0A165834"/>
    <w:rsid w:val="0A166346"/>
    <w:rsid w:val="0A16B6C6"/>
    <w:rsid w:val="0A17BE39"/>
    <w:rsid w:val="0A187269"/>
    <w:rsid w:val="0A198ABA"/>
    <w:rsid w:val="0A19DDAC"/>
    <w:rsid w:val="0A1AD264"/>
    <w:rsid w:val="0A1C8784"/>
    <w:rsid w:val="0A1DA60D"/>
    <w:rsid w:val="0A23C644"/>
    <w:rsid w:val="0A269601"/>
    <w:rsid w:val="0A2BD22A"/>
    <w:rsid w:val="0A2C33B9"/>
    <w:rsid w:val="0A374932"/>
    <w:rsid w:val="0A38999F"/>
    <w:rsid w:val="0A397FC3"/>
    <w:rsid w:val="0A3BEC64"/>
    <w:rsid w:val="0A3D3E06"/>
    <w:rsid w:val="0A3E4294"/>
    <w:rsid w:val="0A435B9C"/>
    <w:rsid w:val="0A466D80"/>
    <w:rsid w:val="0A46AF90"/>
    <w:rsid w:val="0A48C88E"/>
    <w:rsid w:val="0A49DF99"/>
    <w:rsid w:val="0A4AAA76"/>
    <w:rsid w:val="0A4B9F0F"/>
    <w:rsid w:val="0A518884"/>
    <w:rsid w:val="0A535614"/>
    <w:rsid w:val="0A547C66"/>
    <w:rsid w:val="0A551DD5"/>
    <w:rsid w:val="0A59F90A"/>
    <w:rsid w:val="0A5BE657"/>
    <w:rsid w:val="0A5D0A0D"/>
    <w:rsid w:val="0A5D8D66"/>
    <w:rsid w:val="0A5F6138"/>
    <w:rsid w:val="0A612A89"/>
    <w:rsid w:val="0A61B12F"/>
    <w:rsid w:val="0A6268B0"/>
    <w:rsid w:val="0A62E288"/>
    <w:rsid w:val="0A62F7A5"/>
    <w:rsid w:val="0A6346FD"/>
    <w:rsid w:val="0A6361D1"/>
    <w:rsid w:val="0A63AA90"/>
    <w:rsid w:val="0A64EA8D"/>
    <w:rsid w:val="0A66193B"/>
    <w:rsid w:val="0A66E62A"/>
    <w:rsid w:val="0A679E1A"/>
    <w:rsid w:val="0A6E4A2F"/>
    <w:rsid w:val="0A6F12DA"/>
    <w:rsid w:val="0A7120AD"/>
    <w:rsid w:val="0A750801"/>
    <w:rsid w:val="0A75C8F0"/>
    <w:rsid w:val="0A7608BE"/>
    <w:rsid w:val="0A78B050"/>
    <w:rsid w:val="0A7C6536"/>
    <w:rsid w:val="0A7DB995"/>
    <w:rsid w:val="0A7F8CE9"/>
    <w:rsid w:val="0A7F9CFF"/>
    <w:rsid w:val="0A853C03"/>
    <w:rsid w:val="0A88A2B6"/>
    <w:rsid w:val="0A88B55D"/>
    <w:rsid w:val="0A89C4F0"/>
    <w:rsid w:val="0A8BF4A0"/>
    <w:rsid w:val="0A8DBBA9"/>
    <w:rsid w:val="0A9066CE"/>
    <w:rsid w:val="0A912B71"/>
    <w:rsid w:val="0A929F41"/>
    <w:rsid w:val="0A930042"/>
    <w:rsid w:val="0A93DA7A"/>
    <w:rsid w:val="0A943410"/>
    <w:rsid w:val="0A956314"/>
    <w:rsid w:val="0A95BB40"/>
    <w:rsid w:val="0A968FC7"/>
    <w:rsid w:val="0A9A8551"/>
    <w:rsid w:val="0A9B57A6"/>
    <w:rsid w:val="0A9BADBC"/>
    <w:rsid w:val="0AA080D1"/>
    <w:rsid w:val="0AA1624C"/>
    <w:rsid w:val="0AA1ADAE"/>
    <w:rsid w:val="0AA231CD"/>
    <w:rsid w:val="0AA2DE91"/>
    <w:rsid w:val="0AA6DA50"/>
    <w:rsid w:val="0AA88AAF"/>
    <w:rsid w:val="0AAB15CA"/>
    <w:rsid w:val="0AABF597"/>
    <w:rsid w:val="0AAE449F"/>
    <w:rsid w:val="0AAEA41F"/>
    <w:rsid w:val="0AB2F535"/>
    <w:rsid w:val="0AB7A077"/>
    <w:rsid w:val="0ABA258F"/>
    <w:rsid w:val="0ABB6037"/>
    <w:rsid w:val="0ABB9CAA"/>
    <w:rsid w:val="0ABC1349"/>
    <w:rsid w:val="0ABF1579"/>
    <w:rsid w:val="0AC00166"/>
    <w:rsid w:val="0AC00E0C"/>
    <w:rsid w:val="0AC1B94A"/>
    <w:rsid w:val="0AC48CAD"/>
    <w:rsid w:val="0AC8173A"/>
    <w:rsid w:val="0ACA3D52"/>
    <w:rsid w:val="0ACA5BC6"/>
    <w:rsid w:val="0ACAC2B4"/>
    <w:rsid w:val="0ACD8038"/>
    <w:rsid w:val="0AD12487"/>
    <w:rsid w:val="0AD23F01"/>
    <w:rsid w:val="0AD5E3AC"/>
    <w:rsid w:val="0AD674FE"/>
    <w:rsid w:val="0ADA4228"/>
    <w:rsid w:val="0ADBA193"/>
    <w:rsid w:val="0ADDC8F4"/>
    <w:rsid w:val="0ADDF5C4"/>
    <w:rsid w:val="0ADF5FA3"/>
    <w:rsid w:val="0AE0A96F"/>
    <w:rsid w:val="0AE3CC5F"/>
    <w:rsid w:val="0AE97155"/>
    <w:rsid w:val="0AEC5342"/>
    <w:rsid w:val="0AECAAD6"/>
    <w:rsid w:val="0AED10EF"/>
    <w:rsid w:val="0AEF30F9"/>
    <w:rsid w:val="0AEF52F9"/>
    <w:rsid w:val="0AF0A943"/>
    <w:rsid w:val="0AF14897"/>
    <w:rsid w:val="0AF1A2F0"/>
    <w:rsid w:val="0AF28908"/>
    <w:rsid w:val="0AF2EC08"/>
    <w:rsid w:val="0AF4A73B"/>
    <w:rsid w:val="0AF69931"/>
    <w:rsid w:val="0AF8D587"/>
    <w:rsid w:val="0AF8D9E1"/>
    <w:rsid w:val="0AF9AAA6"/>
    <w:rsid w:val="0AFB788C"/>
    <w:rsid w:val="0AFB95F0"/>
    <w:rsid w:val="0AFBB9D0"/>
    <w:rsid w:val="0AFBC894"/>
    <w:rsid w:val="0AFCC0D3"/>
    <w:rsid w:val="0AFF23C7"/>
    <w:rsid w:val="0AFF7103"/>
    <w:rsid w:val="0AFFEB0A"/>
    <w:rsid w:val="0B01277B"/>
    <w:rsid w:val="0B0286EF"/>
    <w:rsid w:val="0B02EE66"/>
    <w:rsid w:val="0B0386C8"/>
    <w:rsid w:val="0B050304"/>
    <w:rsid w:val="0B05A703"/>
    <w:rsid w:val="0B05DBCA"/>
    <w:rsid w:val="0B06883D"/>
    <w:rsid w:val="0B08C14D"/>
    <w:rsid w:val="0B0948FA"/>
    <w:rsid w:val="0B0A9DCE"/>
    <w:rsid w:val="0B0ADD52"/>
    <w:rsid w:val="0B0BA6A2"/>
    <w:rsid w:val="0B0CC606"/>
    <w:rsid w:val="0B11A577"/>
    <w:rsid w:val="0B12E4A6"/>
    <w:rsid w:val="0B12FAEF"/>
    <w:rsid w:val="0B194C0A"/>
    <w:rsid w:val="0B1E8A28"/>
    <w:rsid w:val="0B1EE349"/>
    <w:rsid w:val="0B1FC233"/>
    <w:rsid w:val="0B218E87"/>
    <w:rsid w:val="0B23D5BF"/>
    <w:rsid w:val="0B24D281"/>
    <w:rsid w:val="0B2519A6"/>
    <w:rsid w:val="0B25B704"/>
    <w:rsid w:val="0B276606"/>
    <w:rsid w:val="0B27A96E"/>
    <w:rsid w:val="0B2AD83C"/>
    <w:rsid w:val="0B2C8B28"/>
    <w:rsid w:val="0B2DC963"/>
    <w:rsid w:val="0B2FD983"/>
    <w:rsid w:val="0B3149FA"/>
    <w:rsid w:val="0B3204A4"/>
    <w:rsid w:val="0B325C77"/>
    <w:rsid w:val="0B331F7B"/>
    <w:rsid w:val="0B33B73C"/>
    <w:rsid w:val="0B358C74"/>
    <w:rsid w:val="0B35A2BD"/>
    <w:rsid w:val="0B367618"/>
    <w:rsid w:val="0B377CEB"/>
    <w:rsid w:val="0B37C853"/>
    <w:rsid w:val="0B3932ED"/>
    <w:rsid w:val="0B397826"/>
    <w:rsid w:val="0B3A605D"/>
    <w:rsid w:val="0B3C5251"/>
    <w:rsid w:val="0B3CD463"/>
    <w:rsid w:val="0B406641"/>
    <w:rsid w:val="0B42F85E"/>
    <w:rsid w:val="0B44F823"/>
    <w:rsid w:val="0B478407"/>
    <w:rsid w:val="0B4B4969"/>
    <w:rsid w:val="0B4BFB81"/>
    <w:rsid w:val="0B4E255A"/>
    <w:rsid w:val="0B50D9DD"/>
    <w:rsid w:val="0B50DF7D"/>
    <w:rsid w:val="0B512C17"/>
    <w:rsid w:val="0B521F17"/>
    <w:rsid w:val="0B52FD01"/>
    <w:rsid w:val="0B57896B"/>
    <w:rsid w:val="0B5986E9"/>
    <w:rsid w:val="0B5A0A83"/>
    <w:rsid w:val="0B604178"/>
    <w:rsid w:val="0B6097EE"/>
    <w:rsid w:val="0B612AEB"/>
    <w:rsid w:val="0B615FE4"/>
    <w:rsid w:val="0B6294DB"/>
    <w:rsid w:val="0B63995C"/>
    <w:rsid w:val="0B67630B"/>
    <w:rsid w:val="0B67AA31"/>
    <w:rsid w:val="0B692972"/>
    <w:rsid w:val="0B6C704E"/>
    <w:rsid w:val="0B6D6C29"/>
    <w:rsid w:val="0B6FA3AE"/>
    <w:rsid w:val="0B6FC67E"/>
    <w:rsid w:val="0B715F7F"/>
    <w:rsid w:val="0B730BA2"/>
    <w:rsid w:val="0B75E5B8"/>
    <w:rsid w:val="0B75F1B4"/>
    <w:rsid w:val="0B766C46"/>
    <w:rsid w:val="0B79F7D5"/>
    <w:rsid w:val="0B7A61F2"/>
    <w:rsid w:val="0B7C1A3F"/>
    <w:rsid w:val="0B7D7038"/>
    <w:rsid w:val="0B7E64A4"/>
    <w:rsid w:val="0B7F48D2"/>
    <w:rsid w:val="0B86135C"/>
    <w:rsid w:val="0B88829E"/>
    <w:rsid w:val="0B89DD5F"/>
    <w:rsid w:val="0B90D703"/>
    <w:rsid w:val="0B935FE0"/>
    <w:rsid w:val="0B94D79D"/>
    <w:rsid w:val="0B953C27"/>
    <w:rsid w:val="0B961E22"/>
    <w:rsid w:val="0B9A4760"/>
    <w:rsid w:val="0B9C8169"/>
    <w:rsid w:val="0B9CAE61"/>
    <w:rsid w:val="0B9ECC9F"/>
    <w:rsid w:val="0BA04CC6"/>
    <w:rsid w:val="0BA18FEF"/>
    <w:rsid w:val="0BA4019A"/>
    <w:rsid w:val="0BA434C9"/>
    <w:rsid w:val="0BA5D310"/>
    <w:rsid w:val="0BADE938"/>
    <w:rsid w:val="0BB34552"/>
    <w:rsid w:val="0BB60F72"/>
    <w:rsid w:val="0BB85CD4"/>
    <w:rsid w:val="0BB8E2F4"/>
    <w:rsid w:val="0BB9B802"/>
    <w:rsid w:val="0BBAB94F"/>
    <w:rsid w:val="0BBBA25D"/>
    <w:rsid w:val="0BBC5717"/>
    <w:rsid w:val="0BBC94C3"/>
    <w:rsid w:val="0BBE60AE"/>
    <w:rsid w:val="0BBE927F"/>
    <w:rsid w:val="0BBEDC1F"/>
    <w:rsid w:val="0BC0C20C"/>
    <w:rsid w:val="0BC16503"/>
    <w:rsid w:val="0BC34FEE"/>
    <w:rsid w:val="0BC5C847"/>
    <w:rsid w:val="0BC5F6C6"/>
    <w:rsid w:val="0BC8C068"/>
    <w:rsid w:val="0BC92320"/>
    <w:rsid w:val="0BCDC585"/>
    <w:rsid w:val="0BCDD237"/>
    <w:rsid w:val="0BCDE3B8"/>
    <w:rsid w:val="0BCF0DDE"/>
    <w:rsid w:val="0BCF6DC9"/>
    <w:rsid w:val="0BCFAABB"/>
    <w:rsid w:val="0BD3DCA4"/>
    <w:rsid w:val="0BD43FF2"/>
    <w:rsid w:val="0BD94383"/>
    <w:rsid w:val="0BDD1A0F"/>
    <w:rsid w:val="0BDEA6AE"/>
    <w:rsid w:val="0BDEC175"/>
    <w:rsid w:val="0BE15992"/>
    <w:rsid w:val="0BE46354"/>
    <w:rsid w:val="0BE7C8F9"/>
    <w:rsid w:val="0BE7F053"/>
    <w:rsid w:val="0BEADD8A"/>
    <w:rsid w:val="0BEAF93B"/>
    <w:rsid w:val="0BEB0C87"/>
    <w:rsid w:val="0BEE73BA"/>
    <w:rsid w:val="0BEFF39B"/>
    <w:rsid w:val="0BF283E2"/>
    <w:rsid w:val="0BF5DC07"/>
    <w:rsid w:val="0BFB7E77"/>
    <w:rsid w:val="0BFD2DED"/>
    <w:rsid w:val="0BFD9C80"/>
    <w:rsid w:val="0BFFAC94"/>
    <w:rsid w:val="0C01F93D"/>
    <w:rsid w:val="0C020D1B"/>
    <w:rsid w:val="0C035BAF"/>
    <w:rsid w:val="0C03F105"/>
    <w:rsid w:val="0C05A2FD"/>
    <w:rsid w:val="0C06B40E"/>
    <w:rsid w:val="0C08305A"/>
    <w:rsid w:val="0C088AD3"/>
    <w:rsid w:val="0C0A9A36"/>
    <w:rsid w:val="0C0B10FC"/>
    <w:rsid w:val="0C0D8BD1"/>
    <w:rsid w:val="0C0DAA9B"/>
    <w:rsid w:val="0C0EFAC1"/>
    <w:rsid w:val="0C152F5B"/>
    <w:rsid w:val="0C155A38"/>
    <w:rsid w:val="0C163339"/>
    <w:rsid w:val="0C17E9A4"/>
    <w:rsid w:val="0C181FFB"/>
    <w:rsid w:val="0C1833C2"/>
    <w:rsid w:val="0C19846D"/>
    <w:rsid w:val="0C1A8FF3"/>
    <w:rsid w:val="0C1C7D13"/>
    <w:rsid w:val="0C1DADEF"/>
    <w:rsid w:val="0C1F2928"/>
    <w:rsid w:val="0C1FDC6B"/>
    <w:rsid w:val="0C23AD68"/>
    <w:rsid w:val="0C23EC7C"/>
    <w:rsid w:val="0C2400FE"/>
    <w:rsid w:val="0C25D13B"/>
    <w:rsid w:val="0C264BB2"/>
    <w:rsid w:val="0C28710E"/>
    <w:rsid w:val="0C2A8DEE"/>
    <w:rsid w:val="0C2BCF43"/>
    <w:rsid w:val="0C2EDF24"/>
    <w:rsid w:val="0C318E1E"/>
    <w:rsid w:val="0C340C06"/>
    <w:rsid w:val="0C3489BC"/>
    <w:rsid w:val="0C36C847"/>
    <w:rsid w:val="0C37A0A4"/>
    <w:rsid w:val="0C3900D5"/>
    <w:rsid w:val="0C3A3EFD"/>
    <w:rsid w:val="0C3AD675"/>
    <w:rsid w:val="0C3C8457"/>
    <w:rsid w:val="0C3E4498"/>
    <w:rsid w:val="0C40864A"/>
    <w:rsid w:val="0C4574CE"/>
    <w:rsid w:val="0C463D26"/>
    <w:rsid w:val="0C476C14"/>
    <w:rsid w:val="0C49620F"/>
    <w:rsid w:val="0C4A5789"/>
    <w:rsid w:val="0C52CFE2"/>
    <w:rsid w:val="0C5322F0"/>
    <w:rsid w:val="0C542043"/>
    <w:rsid w:val="0C55DC29"/>
    <w:rsid w:val="0C5BC22E"/>
    <w:rsid w:val="0C5BCAC1"/>
    <w:rsid w:val="0C5E13F9"/>
    <w:rsid w:val="0C6044A2"/>
    <w:rsid w:val="0C6226F1"/>
    <w:rsid w:val="0C66FA8F"/>
    <w:rsid w:val="0C69B790"/>
    <w:rsid w:val="0C6C2A5F"/>
    <w:rsid w:val="0C6C2B6A"/>
    <w:rsid w:val="0C6CA043"/>
    <w:rsid w:val="0C6D485C"/>
    <w:rsid w:val="0C6E8F52"/>
    <w:rsid w:val="0C715C45"/>
    <w:rsid w:val="0C72DBCC"/>
    <w:rsid w:val="0C7389D9"/>
    <w:rsid w:val="0C73C6B4"/>
    <w:rsid w:val="0C7997EB"/>
    <w:rsid w:val="0C79BCEF"/>
    <w:rsid w:val="0C810EA3"/>
    <w:rsid w:val="0C83AC2E"/>
    <w:rsid w:val="0C89180A"/>
    <w:rsid w:val="0C8A432A"/>
    <w:rsid w:val="0C8BB55F"/>
    <w:rsid w:val="0C8C6ED2"/>
    <w:rsid w:val="0C8C7AF9"/>
    <w:rsid w:val="0C8C9EAA"/>
    <w:rsid w:val="0C8CF3C1"/>
    <w:rsid w:val="0C8D2568"/>
    <w:rsid w:val="0C8D86FE"/>
    <w:rsid w:val="0C8E0361"/>
    <w:rsid w:val="0C90F39B"/>
    <w:rsid w:val="0C918D63"/>
    <w:rsid w:val="0C96475E"/>
    <w:rsid w:val="0C974F3D"/>
    <w:rsid w:val="0C9D1E58"/>
    <w:rsid w:val="0C9D6E33"/>
    <w:rsid w:val="0C9ED32C"/>
    <w:rsid w:val="0CA0E12F"/>
    <w:rsid w:val="0CA16707"/>
    <w:rsid w:val="0CA44671"/>
    <w:rsid w:val="0CA5921B"/>
    <w:rsid w:val="0CA81040"/>
    <w:rsid w:val="0CA9723C"/>
    <w:rsid w:val="0CAA2A90"/>
    <w:rsid w:val="0CAB08FA"/>
    <w:rsid w:val="0CAFA155"/>
    <w:rsid w:val="0CB322FE"/>
    <w:rsid w:val="0CB374C5"/>
    <w:rsid w:val="0CB54AAD"/>
    <w:rsid w:val="0CB6B113"/>
    <w:rsid w:val="0CB752BA"/>
    <w:rsid w:val="0CBF2099"/>
    <w:rsid w:val="0CC02F9D"/>
    <w:rsid w:val="0CC32520"/>
    <w:rsid w:val="0CC60BA1"/>
    <w:rsid w:val="0CC7A14E"/>
    <w:rsid w:val="0CC99CF4"/>
    <w:rsid w:val="0CCB20EB"/>
    <w:rsid w:val="0CCB28EF"/>
    <w:rsid w:val="0CD0FFA2"/>
    <w:rsid w:val="0CD4113C"/>
    <w:rsid w:val="0CD47344"/>
    <w:rsid w:val="0CD6215D"/>
    <w:rsid w:val="0CD6E600"/>
    <w:rsid w:val="0CD956D2"/>
    <w:rsid w:val="0CDCE287"/>
    <w:rsid w:val="0CDD7AF9"/>
    <w:rsid w:val="0CDDAA74"/>
    <w:rsid w:val="0CDE5212"/>
    <w:rsid w:val="0CDF8B02"/>
    <w:rsid w:val="0CE10F03"/>
    <w:rsid w:val="0CE54827"/>
    <w:rsid w:val="0CE73EE7"/>
    <w:rsid w:val="0CEB3354"/>
    <w:rsid w:val="0CEF8C88"/>
    <w:rsid w:val="0CEFC0AC"/>
    <w:rsid w:val="0CF0A035"/>
    <w:rsid w:val="0CF0CFC8"/>
    <w:rsid w:val="0CF19D07"/>
    <w:rsid w:val="0CF26368"/>
    <w:rsid w:val="0CF777C3"/>
    <w:rsid w:val="0CF80599"/>
    <w:rsid w:val="0CFB0806"/>
    <w:rsid w:val="0D000057"/>
    <w:rsid w:val="0D010CA8"/>
    <w:rsid w:val="0D01F068"/>
    <w:rsid w:val="0D025140"/>
    <w:rsid w:val="0D02C912"/>
    <w:rsid w:val="0D044F36"/>
    <w:rsid w:val="0D04CC3C"/>
    <w:rsid w:val="0D04DDD9"/>
    <w:rsid w:val="0D053BE4"/>
    <w:rsid w:val="0D06BA46"/>
    <w:rsid w:val="0D076A9E"/>
    <w:rsid w:val="0D07CFFA"/>
    <w:rsid w:val="0D0EFEB7"/>
    <w:rsid w:val="0D11E847"/>
    <w:rsid w:val="0D130893"/>
    <w:rsid w:val="0D13947D"/>
    <w:rsid w:val="0D184DDD"/>
    <w:rsid w:val="0D1A02D4"/>
    <w:rsid w:val="0D1F23D4"/>
    <w:rsid w:val="0D215EB9"/>
    <w:rsid w:val="0D2298AE"/>
    <w:rsid w:val="0D230495"/>
    <w:rsid w:val="0D256EF3"/>
    <w:rsid w:val="0D26C61F"/>
    <w:rsid w:val="0D282D5A"/>
    <w:rsid w:val="0D292543"/>
    <w:rsid w:val="0D2B7F4C"/>
    <w:rsid w:val="0D2CA405"/>
    <w:rsid w:val="0D2D47F6"/>
    <w:rsid w:val="0D2DFDB4"/>
    <w:rsid w:val="0D2FA12A"/>
    <w:rsid w:val="0D31594D"/>
    <w:rsid w:val="0D31E579"/>
    <w:rsid w:val="0D3236AE"/>
    <w:rsid w:val="0D32C5C8"/>
    <w:rsid w:val="0D33F24A"/>
    <w:rsid w:val="0D36D9C2"/>
    <w:rsid w:val="0D370840"/>
    <w:rsid w:val="0D3DA505"/>
    <w:rsid w:val="0D3E61DA"/>
    <w:rsid w:val="0D3F1D40"/>
    <w:rsid w:val="0D43ADB3"/>
    <w:rsid w:val="0D447C2D"/>
    <w:rsid w:val="0D44A362"/>
    <w:rsid w:val="0D48CE8D"/>
    <w:rsid w:val="0D48EB9D"/>
    <w:rsid w:val="0D4B2E13"/>
    <w:rsid w:val="0D4BA808"/>
    <w:rsid w:val="0D4C2A45"/>
    <w:rsid w:val="0D4D7FED"/>
    <w:rsid w:val="0D4E9A5E"/>
    <w:rsid w:val="0D4FBD08"/>
    <w:rsid w:val="0D4FD644"/>
    <w:rsid w:val="0D51509F"/>
    <w:rsid w:val="0D518A73"/>
    <w:rsid w:val="0D527AE9"/>
    <w:rsid w:val="0D536DBF"/>
    <w:rsid w:val="0D53E535"/>
    <w:rsid w:val="0D553CE1"/>
    <w:rsid w:val="0D55DF80"/>
    <w:rsid w:val="0D5D5AB4"/>
    <w:rsid w:val="0D5F4CEB"/>
    <w:rsid w:val="0D5F6AAF"/>
    <w:rsid w:val="0D62FD85"/>
    <w:rsid w:val="0D6358E4"/>
    <w:rsid w:val="0D641C0C"/>
    <w:rsid w:val="0D65E74A"/>
    <w:rsid w:val="0D677CBC"/>
    <w:rsid w:val="0D68F842"/>
    <w:rsid w:val="0D6AA5DB"/>
    <w:rsid w:val="0D6B3E2A"/>
    <w:rsid w:val="0D6CB537"/>
    <w:rsid w:val="0D6CF956"/>
    <w:rsid w:val="0D6FA114"/>
    <w:rsid w:val="0D728008"/>
    <w:rsid w:val="0D7287F5"/>
    <w:rsid w:val="0D7457E7"/>
    <w:rsid w:val="0D7480E0"/>
    <w:rsid w:val="0D7858C8"/>
    <w:rsid w:val="0D7926C0"/>
    <w:rsid w:val="0D799325"/>
    <w:rsid w:val="0D799F1C"/>
    <w:rsid w:val="0D7B7AAA"/>
    <w:rsid w:val="0D7C1B69"/>
    <w:rsid w:val="0D8059AB"/>
    <w:rsid w:val="0D83F59C"/>
    <w:rsid w:val="0D87D0DD"/>
    <w:rsid w:val="0D89E2A3"/>
    <w:rsid w:val="0D8A1849"/>
    <w:rsid w:val="0D8B83E0"/>
    <w:rsid w:val="0D91D027"/>
    <w:rsid w:val="0D929E7C"/>
    <w:rsid w:val="0D938F37"/>
    <w:rsid w:val="0D965CDE"/>
    <w:rsid w:val="0D96BFDA"/>
    <w:rsid w:val="0D9C85B9"/>
    <w:rsid w:val="0D9DD120"/>
    <w:rsid w:val="0D9F79AC"/>
    <w:rsid w:val="0DA0DCE9"/>
    <w:rsid w:val="0DA56C28"/>
    <w:rsid w:val="0DA637C2"/>
    <w:rsid w:val="0DAA3184"/>
    <w:rsid w:val="0DABB456"/>
    <w:rsid w:val="0DACA1CF"/>
    <w:rsid w:val="0DAD1C8F"/>
    <w:rsid w:val="0DAE7EB4"/>
    <w:rsid w:val="0DAEC4F9"/>
    <w:rsid w:val="0DB31B8A"/>
    <w:rsid w:val="0DB63061"/>
    <w:rsid w:val="0DB871D1"/>
    <w:rsid w:val="0DBD42B7"/>
    <w:rsid w:val="0DC240AB"/>
    <w:rsid w:val="0DC3FED5"/>
    <w:rsid w:val="0DC4AEF2"/>
    <w:rsid w:val="0DC65AD2"/>
    <w:rsid w:val="0DC72C16"/>
    <w:rsid w:val="0DC829C6"/>
    <w:rsid w:val="0DC91A43"/>
    <w:rsid w:val="0DC9C812"/>
    <w:rsid w:val="0DCA6D1C"/>
    <w:rsid w:val="0DCA6DFC"/>
    <w:rsid w:val="0DCA8EAD"/>
    <w:rsid w:val="0DCB6641"/>
    <w:rsid w:val="0DD0765C"/>
    <w:rsid w:val="0DD0971C"/>
    <w:rsid w:val="0DD300EB"/>
    <w:rsid w:val="0DD31C45"/>
    <w:rsid w:val="0DD727E2"/>
    <w:rsid w:val="0DD8070C"/>
    <w:rsid w:val="0DDABD9A"/>
    <w:rsid w:val="0DDC314D"/>
    <w:rsid w:val="0DE59EAA"/>
    <w:rsid w:val="0DE7B08E"/>
    <w:rsid w:val="0DECF21A"/>
    <w:rsid w:val="0DEDB335"/>
    <w:rsid w:val="0DEE1363"/>
    <w:rsid w:val="0DEEE1A0"/>
    <w:rsid w:val="0DF9B0C7"/>
    <w:rsid w:val="0DFA5788"/>
    <w:rsid w:val="0DFCC1E1"/>
    <w:rsid w:val="0DFD6C4B"/>
    <w:rsid w:val="0DFEAB29"/>
    <w:rsid w:val="0E00CDD5"/>
    <w:rsid w:val="0E03844B"/>
    <w:rsid w:val="0E078F59"/>
    <w:rsid w:val="0E07ACA9"/>
    <w:rsid w:val="0E07BCC0"/>
    <w:rsid w:val="0E08DFE4"/>
    <w:rsid w:val="0E091BD3"/>
    <w:rsid w:val="0E095D52"/>
    <w:rsid w:val="0E10CD6A"/>
    <w:rsid w:val="0E117030"/>
    <w:rsid w:val="0E12147F"/>
    <w:rsid w:val="0E136527"/>
    <w:rsid w:val="0E1422CB"/>
    <w:rsid w:val="0E1536A0"/>
    <w:rsid w:val="0E162C01"/>
    <w:rsid w:val="0E18F0A3"/>
    <w:rsid w:val="0E1A5CFC"/>
    <w:rsid w:val="0E1BCFF7"/>
    <w:rsid w:val="0E1C1A56"/>
    <w:rsid w:val="0E1C26E2"/>
    <w:rsid w:val="0E1F8C5F"/>
    <w:rsid w:val="0E22CE97"/>
    <w:rsid w:val="0E231318"/>
    <w:rsid w:val="0E23F9EB"/>
    <w:rsid w:val="0E24FD80"/>
    <w:rsid w:val="0E27C258"/>
    <w:rsid w:val="0E2979F2"/>
    <w:rsid w:val="0E297B2B"/>
    <w:rsid w:val="0E2B91DA"/>
    <w:rsid w:val="0E2BD32D"/>
    <w:rsid w:val="0E2DA85B"/>
    <w:rsid w:val="0E2F87B4"/>
    <w:rsid w:val="0E311E6C"/>
    <w:rsid w:val="0E31C526"/>
    <w:rsid w:val="0E322D2C"/>
    <w:rsid w:val="0E34A5D1"/>
    <w:rsid w:val="0E34C3C8"/>
    <w:rsid w:val="0E34F854"/>
    <w:rsid w:val="0E3721FB"/>
    <w:rsid w:val="0E3933F0"/>
    <w:rsid w:val="0E395759"/>
    <w:rsid w:val="0E3D7BFB"/>
    <w:rsid w:val="0E4238E7"/>
    <w:rsid w:val="0E459405"/>
    <w:rsid w:val="0E487383"/>
    <w:rsid w:val="0E48CBAE"/>
    <w:rsid w:val="0E493A28"/>
    <w:rsid w:val="0E4A1ED2"/>
    <w:rsid w:val="0E4A7107"/>
    <w:rsid w:val="0E4A91D6"/>
    <w:rsid w:val="0E4D3956"/>
    <w:rsid w:val="0E4F3A83"/>
    <w:rsid w:val="0E4FFCBF"/>
    <w:rsid w:val="0E51B4E2"/>
    <w:rsid w:val="0E528B7C"/>
    <w:rsid w:val="0E53AFDD"/>
    <w:rsid w:val="0E5404E4"/>
    <w:rsid w:val="0E553D3B"/>
    <w:rsid w:val="0E56AE9E"/>
    <w:rsid w:val="0E56CD81"/>
    <w:rsid w:val="0E58F09E"/>
    <w:rsid w:val="0E5BABE0"/>
    <w:rsid w:val="0E5DD851"/>
    <w:rsid w:val="0E61CFFB"/>
    <w:rsid w:val="0E67E059"/>
    <w:rsid w:val="0E6F5860"/>
    <w:rsid w:val="0E716F6E"/>
    <w:rsid w:val="0E73B96E"/>
    <w:rsid w:val="0E7731E3"/>
    <w:rsid w:val="0E776498"/>
    <w:rsid w:val="0E7C91B3"/>
    <w:rsid w:val="0E7E2442"/>
    <w:rsid w:val="0E7E47DB"/>
    <w:rsid w:val="0E7F2375"/>
    <w:rsid w:val="0E7F7838"/>
    <w:rsid w:val="0E8005D2"/>
    <w:rsid w:val="0E803606"/>
    <w:rsid w:val="0E80F6BF"/>
    <w:rsid w:val="0E82E5DC"/>
    <w:rsid w:val="0E83ADDA"/>
    <w:rsid w:val="0E844106"/>
    <w:rsid w:val="0E85E731"/>
    <w:rsid w:val="0E86740C"/>
    <w:rsid w:val="0E8B32FC"/>
    <w:rsid w:val="0E8ED56F"/>
    <w:rsid w:val="0E9521DE"/>
    <w:rsid w:val="0E9661DA"/>
    <w:rsid w:val="0E973AEB"/>
    <w:rsid w:val="0E97C6A4"/>
    <w:rsid w:val="0E9B3A1E"/>
    <w:rsid w:val="0E9BB9E0"/>
    <w:rsid w:val="0E9BE8B7"/>
    <w:rsid w:val="0E9D40A7"/>
    <w:rsid w:val="0E9DEA00"/>
    <w:rsid w:val="0E9E3BF9"/>
    <w:rsid w:val="0E9F8840"/>
    <w:rsid w:val="0EA05001"/>
    <w:rsid w:val="0EA30A1C"/>
    <w:rsid w:val="0EA3D4EC"/>
    <w:rsid w:val="0EA4CA8F"/>
    <w:rsid w:val="0EA5F51B"/>
    <w:rsid w:val="0EA686B6"/>
    <w:rsid w:val="0EA7334E"/>
    <w:rsid w:val="0EA8B7CC"/>
    <w:rsid w:val="0EA97D54"/>
    <w:rsid w:val="0EA9AF6B"/>
    <w:rsid w:val="0EA9D7E8"/>
    <w:rsid w:val="0EAE47D7"/>
    <w:rsid w:val="0EAF1CC2"/>
    <w:rsid w:val="0EB6431A"/>
    <w:rsid w:val="0EB963DC"/>
    <w:rsid w:val="0EBB3077"/>
    <w:rsid w:val="0EBC0769"/>
    <w:rsid w:val="0EBEDF70"/>
    <w:rsid w:val="0EC0BD26"/>
    <w:rsid w:val="0EC0C669"/>
    <w:rsid w:val="0EC2213E"/>
    <w:rsid w:val="0EC2CB7C"/>
    <w:rsid w:val="0EC3CDD1"/>
    <w:rsid w:val="0EC6781A"/>
    <w:rsid w:val="0EC7B8E6"/>
    <w:rsid w:val="0ECC5B36"/>
    <w:rsid w:val="0ED07CFE"/>
    <w:rsid w:val="0ED13192"/>
    <w:rsid w:val="0ED6AFB2"/>
    <w:rsid w:val="0ED6D0CC"/>
    <w:rsid w:val="0ED7594C"/>
    <w:rsid w:val="0ED7BAFB"/>
    <w:rsid w:val="0EDC6F00"/>
    <w:rsid w:val="0EDF1FFB"/>
    <w:rsid w:val="0EE0A147"/>
    <w:rsid w:val="0EE11C0C"/>
    <w:rsid w:val="0EE2A58B"/>
    <w:rsid w:val="0EE390C6"/>
    <w:rsid w:val="0EE503D6"/>
    <w:rsid w:val="0EE56E01"/>
    <w:rsid w:val="0EE7A8EA"/>
    <w:rsid w:val="0EE81A74"/>
    <w:rsid w:val="0EE82A37"/>
    <w:rsid w:val="0EEC9708"/>
    <w:rsid w:val="0EEF00AF"/>
    <w:rsid w:val="0EF007F0"/>
    <w:rsid w:val="0EF3867D"/>
    <w:rsid w:val="0EF43585"/>
    <w:rsid w:val="0EF4CA28"/>
    <w:rsid w:val="0EF73119"/>
    <w:rsid w:val="0EFAC88E"/>
    <w:rsid w:val="0EFB8046"/>
    <w:rsid w:val="0EFC4AA5"/>
    <w:rsid w:val="0EFCD995"/>
    <w:rsid w:val="0F0075C0"/>
    <w:rsid w:val="0F00B7DC"/>
    <w:rsid w:val="0F057EF7"/>
    <w:rsid w:val="0F08A528"/>
    <w:rsid w:val="0F090EF5"/>
    <w:rsid w:val="0F0B6BC2"/>
    <w:rsid w:val="0F0D7840"/>
    <w:rsid w:val="0F0DA81D"/>
    <w:rsid w:val="0F0F5918"/>
    <w:rsid w:val="0F11F35E"/>
    <w:rsid w:val="0F1246BB"/>
    <w:rsid w:val="0F163FCE"/>
    <w:rsid w:val="0F166F1C"/>
    <w:rsid w:val="0F18003C"/>
    <w:rsid w:val="0F186512"/>
    <w:rsid w:val="0F194323"/>
    <w:rsid w:val="0F1E2083"/>
    <w:rsid w:val="0F207858"/>
    <w:rsid w:val="0F21027B"/>
    <w:rsid w:val="0F23E380"/>
    <w:rsid w:val="0F241B28"/>
    <w:rsid w:val="0F25ED17"/>
    <w:rsid w:val="0F268855"/>
    <w:rsid w:val="0F2A01C6"/>
    <w:rsid w:val="0F2C239F"/>
    <w:rsid w:val="0F2EB4BD"/>
    <w:rsid w:val="0F2F5443"/>
    <w:rsid w:val="0F301516"/>
    <w:rsid w:val="0F33772C"/>
    <w:rsid w:val="0F34EF39"/>
    <w:rsid w:val="0F35D86B"/>
    <w:rsid w:val="0F38C8C6"/>
    <w:rsid w:val="0F3A770F"/>
    <w:rsid w:val="0F3E0813"/>
    <w:rsid w:val="0F432AD0"/>
    <w:rsid w:val="0F4563A6"/>
    <w:rsid w:val="0F49AC56"/>
    <w:rsid w:val="0F4BF2E6"/>
    <w:rsid w:val="0F4C79D4"/>
    <w:rsid w:val="0F4C7E8E"/>
    <w:rsid w:val="0F4D60F2"/>
    <w:rsid w:val="0F4F2F24"/>
    <w:rsid w:val="0F4F6B08"/>
    <w:rsid w:val="0F515C8D"/>
    <w:rsid w:val="0F52B792"/>
    <w:rsid w:val="0F5306CF"/>
    <w:rsid w:val="0F5B1962"/>
    <w:rsid w:val="0F5B565E"/>
    <w:rsid w:val="0F5EF4E6"/>
    <w:rsid w:val="0F601D83"/>
    <w:rsid w:val="0F621911"/>
    <w:rsid w:val="0F6229F4"/>
    <w:rsid w:val="0F630C6A"/>
    <w:rsid w:val="0F636F5B"/>
    <w:rsid w:val="0F639BDB"/>
    <w:rsid w:val="0F661064"/>
    <w:rsid w:val="0F675EC2"/>
    <w:rsid w:val="0F683E3B"/>
    <w:rsid w:val="0F6A43FE"/>
    <w:rsid w:val="0F6BF9BB"/>
    <w:rsid w:val="0F6CE017"/>
    <w:rsid w:val="0F6E4DD5"/>
    <w:rsid w:val="0F6F6CDB"/>
    <w:rsid w:val="0F6FB2AE"/>
    <w:rsid w:val="0F718A79"/>
    <w:rsid w:val="0F720A6B"/>
    <w:rsid w:val="0F752BC9"/>
    <w:rsid w:val="0F7614D5"/>
    <w:rsid w:val="0F76B9C6"/>
    <w:rsid w:val="0F78CF6E"/>
    <w:rsid w:val="0F798352"/>
    <w:rsid w:val="0F7C45E8"/>
    <w:rsid w:val="0F8002C3"/>
    <w:rsid w:val="0F8022E5"/>
    <w:rsid w:val="0F8068F2"/>
    <w:rsid w:val="0F8102D1"/>
    <w:rsid w:val="0F81B9F2"/>
    <w:rsid w:val="0F81BED1"/>
    <w:rsid w:val="0F82F52B"/>
    <w:rsid w:val="0F831887"/>
    <w:rsid w:val="0F848934"/>
    <w:rsid w:val="0F85A42E"/>
    <w:rsid w:val="0F89E3C4"/>
    <w:rsid w:val="0F8B10D4"/>
    <w:rsid w:val="0F8F0B55"/>
    <w:rsid w:val="0F910BBD"/>
    <w:rsid w:val="0F968C89"/>
    <w:rsid w:val="0F97A4D4"/>
    <w:rsid w:val="0F97D85B"/>
    <w:rsid w:val="0F9974EB"/>
    <w:rsid w:val="0F9AD5A4"/>
    <w:rsid w:val="0F9B5060"/>
    <w:rsid w:val="0F9DE2E1"/>
    <w:rsid w:val="0F9F2A5D"/>
    <w:rsid w:val="0FA08165"/>
    <w:rsid w:val="0FA14ABD"/>
    <w:rsid w:val="0FA7823F"/>
    <w:rsid w:val="0FA8A14A"/>
    <w:rsid w:val="0FAA784F"/>
    <w:rsid w:val="0FACFA7F"/>
    <w:rsid w:val="0FADBD4B"/>
    <w:rsid w:val="0FB2AED1"/>
    <w:rsid w:val="0FB44A0F"/>
    <w:rsid w:val="0FB4C104"/>
    <w:rsid w:val="0FB579D2"/>
    <w:rsid w:val="0FB63F36"/>
    <w:rsid w:val="0FB7A058"/>
    <w:rsid w:val="0FB9416E"/>
    <w:rsid w:val="0FBAD883"/>
    <w:rsid w:val="0FBBC4C0"/>
    <w:rsid w:val="0FBFDAA5"/>
    <w:rsid w:val="0FC2981E"/>
    <w:rsid w:val="0FC32907"/>
    <w:rsid w:val="0FC3A686"/>
    <w:rsid w:val="0FC8879B"/>
    <w:rsid w:val="0FCB7E4D"/>
    <w:rsid w:val="0FCC155F"/>
    <w:rsid w:val="0FCE7004"/>
    <w:rsid w:val="0FCF3AB7"/>
    <w:rsid w:val="0FDBBB6B"/>
    <w:rsid w:val="0FDE0EF1"/>
    <w:rsid w:val="0FDE60B9"/>
    <w:rsid w:val="0FDF564E"/>
    <w:rsid w:val="0FE00F03"/>
    <w:rsid w:val="0FE03D06"/>
    <w:rsid w:val="0FE248D8"/>
    <w:rsid w:val="0FE2FAAC"/>
    <w:rsid w:val="0FE44FA5"/>
    <w:rsid w:val="0FE5590C"/>
    <w:rsid w:val="0FE71AAD"/>
    <w:rsid w:val="0FE79E55"/>
    <w:rsid w:val="0FE7A42F"/>
    <w:rsid w:val="0FEBD4F9"/>
    <w:rsid w:val="0FED0A1B"/>
    <w:rsid w:val="0FED664C"/>
    <w:rsid w:val="0FEE516C"/>
    <w:rsid w:val="0FEF55A8"/>
    <w:rsid w:val="0FF09DB1"/>
    <w:rsid w:val="0FF3F942"/>
    <w:rsid w:val="0FF84827"/>
    <w:rsid w:val="0FF9D0CE"/>
    <w:rsid w:val="0FFB4B22"/>
    <w:rsid w:val="0FFE0658"/>
    <w:rsid w:val="0FFE14E8"/>
    <w:rsid w:val="0FFFC83A"/>
    <w:rsid w:val="0FFFF735"/>
    <w:rsid w:val="10026E57"/>
    <w:rsid w:val="1002D052"/>
    <w:rsid w:val="1002E38F"/>
    <w:rsid w:val="100549A5"/>
    <w:rsid w:val="100634DF"/>
    <w:rsid w:val="1006FD9C"/>
    <w:rsid w:val="10072C89"/>
    <w:rsid w:val="10095B3D"/>
    <w:rsid w:val="100A399F"/>
    <w:rsid w:val="100B1F7A"/>
    <w:rsid w:val="1011C476"/>
    <w:rsid w:val="1012A0F3"/>
    <w:rsid w:val="10130BD2"/>
    <w:rsid w:val="1015CEB5"/>
    <w:rsid w:val="101C6558"/>
    <w:rsid w:val="101DE98F"/>
    <w:rsid w:val="101E348D"/>
    <w:rsid w:val="10201A79"/>
    <w:rsid w:val="10270C98"/>
    <w:rsid w:val="10281C70"/>
    <w:rsid w:val="1028D19A"/>
    <w:rsid w:val="102A90EB"/>
    <w:rsid w:val="102AC418"/>
    <w:rsid w:val="102AF4F1"/>
    <w:rsid w:val="10315517"/>
    <w:rsid w:val="1031EBC1"/>
    <w:rsid w:val="1032535A"/>
    <w:rsid w:val="1038AD6A"/>
    <w:rsid w:val="103B1DAF"/>
    <w:rsid w:val="103C9191"/>
    <w:rsid w:val="103D5F86"/>
    <w:rsid w:val="103FD62A"/>
    <w:rsid w:val="1045BA7E"/>
    <w:rsid w:val="104CA5CD"/>
    <w:rsid w:val="104F68B7"/>
    <w:rsid w:val="104FBD8B"/>
    <w:rsid w:val="1052055B"/>
    <w:rsid w:val="10572EF9"/>
    <w:rsid w:val="1057E171"/>
    <w:rsid w:val="1057F941"/>
    <w:rsid w:val="1059F03E"/>
    <w:rsid w:val="105A94EE"/>
    <w:rsid w:val="105AAF49"/>
    <w:rsid w:val="105D0FB5"/>
    <w:rsid w:val="106090E5"/>
    <w:rsid w:val="1063402D"/>
    <w:rsid w:val="1067CBD0"/>
    <w:rsid w:val="106A856B"/>
    <w:rsid w:val="106B4616"/>
    <w:rsid w:val="106CA949"/>
    <w:rsid w:val="106EB2E1"/>
    <w:rsid w:val="106F278D"/>
    <w:rsid w:val="107065D4"/>
    <w:rsid w:val="107264A6"/>
    <w:rsid w:val="1075D8FE"/>
    <w:rsid w:val="10784724"/>
    <w:rsid w:val="107C7202"/>
    <w:rsid w:val="107CB084"/>
    <w:rsid w:val="1080559E"/>
    <w:rsid w:val="108128BD"/>
    <w:rsid w:val="10841569"/>
    <w:rsid w:val="10842C5A"/>
    <w:rsid w:val="10845FAF"/>
    <w:rsid w:val="10852EF7"/>
    <w:rsid w:val="1086E02D"/>
    <w:rsid w:val="108A00E0"/>
    <w:rsid w:val="108C4A7E"/>
    <w:rsid w:val="108EE114"/>
    <w:rsid w:val="108FFBA8"/>
    <w:rsid w:val="10911B92"/>
    <w:rsid w:val="1093F9F9"/>
    <w:rsid w:val="10945E63"/>
    <w:rsid w:val="10955EF8"/>
    <w:rsid w:val="109698EF"/>
    <w:rsid w:val="109CC8B7"/>
    <w:rsid w:val="10A19E23"/>
    <w:rsid w:val="10A3D93A"/>
    <w:rsid w:val="10A7B7CA"/>
    <w:rsid w:val="10B26027"/>
    <w:rsid w:val="10B43160"/>
    <w:rsid w:val="10B4AEFF"/>
    <w:rsid w:val="10B617BD"/>
    <w:rsid w:val="10B7DF95"/>
    <w:rsid w:val="10B87523"/>
    <w:rsid w:val="10B9ABB1"/>
    <w:rsid w:val="10B9FB4B"/>
    <w:rsid w:val="10BA95C3"/>
    <w:rsid w:val="10BAE10B"/>
    <w:rsid w:val="10BEC432"/>
    <w:rsid w:val="10BEDC6E"/>
    <w:rsid w:val="10BF0B56"/>
    <w:rsid w:val="10BFD4A4"/>
    <w:rsid w:val="10C008C7"/>
    <w:rsid w:val="10C0DBFA"/>
    <w:rsid w:val="10C50ADA"/>
    <w:rsid w:val="10C7A4FE"/>
    <w:rsid w:val="10C957D5"/>
    <w:rsid w:val="10CC05B1"/>
    <w:rsid w:val="10CC1236"/>
    <w:rsid w:val="10CCB00F"/>
    <w:rsid w:val="10CE6322"/>
    <w:rsid w:val="10D02CAE"/>
    <w:rsid w:val="10D15BC0"/>
    <w:rsid w:val="10D53DBC"/>
    <w:rsid w:val="10D5628D"/>
    <w:rsid w:val="10D829C3"/>
    <w:rsid w:val="10DA8D67"/>
    <w:rsid w:val="10DAA7AB"/>
    <w:rsid w:val="10DBA17D"/>
    <w:rsid w:val="10DE551A"/>
    <w:rsid w:val="10DFBA9C"/>
    <w:rsid w:val="10E10D80"/>
    <w:rsid w:val="10E1DAA8"/>
    <w:rsid w:val="10E4C6B0"/>
    <w:rsid w:val="10E5FC6F"/>
    <w:rsid w:val="10E60118"/>
    <w:rsid w:val="10E84A35"/>
    <w:rsid w:val="10EBD0AB"/>
    <w:rsid w:val="10EF59D1"/>
    <w:rsid w:val="10F224BF"/>
    <w:rsid w:val="10F22EF9"/>
    <w:rsid w:val="10F4017A"/>
    <w:rsid w:val="10F4EBF5"/>
    <w:rsid w:val="10F94587"/>
    <w:rsid w:val="10FA7868"/>
    <w:rsid w:val="10FBA70A"/>
    <w:rsid w:val="10FBF71F"/>
    <w:rsid w:val="10FC486B"/>
    <w:rsid w:val="10FF3D6E"/>
    <w:rsid w:val="10FF4066"/>
    <w:rsid w:val="11012A5F"/>
    <w:rsid w:val="11016676"/>
    <w:rsid w:val="1101997F"/>
    <w:rsid w:val="1102CDDF"/>
    <w:rsid w:val="1102FF0B"/>
    <w:rsid w:val="11032F23"/>
    <w:rsid w:val="11055C61"/>
    <w:rsid w:val="11080F67"/>
    <w:rsid w:val="110CA1C4"/>
    <w:rsid w:val="110E2EC5"/>
    <w:rsid w:val="11100E5A"/>
    <w:rsid w:val="111124C3"/>
    <w:rsid w:val="11130F46"/>
    <w:rsid w:val="1118A114"/>
    <w:rsid w:val="1118CC05"/>
    <w:rsid w:val="111A536F"/>
    <w:rsid w:val="111A7F81"/>
    <w:rsid w:val="111BF346"/>
    <w:rsid w:val="111D391F"/>
    <w:rsid w:val="111DC959"/>
    <w:rsid w:val="111E3DC0"/>
    <w:rsid w:val="11217530"/>
    <w:rsid w:val="112988AD"/>
    <w:rsid w:val="112A1EA3"/>
    <w:rsid w:val="112B1791"/>
    <w:rsid w:val="112B59F6"/>
    <w:rsid w:val="112C909D"/>
    <w:rsid w:val="112D7686"/>
    <w:rsid w:val="112E6426"/>
    <w:rsid w:val="112ECD4A"/>
    <w:rsid w:val="1135CC68"/>
    <w:rsid w:val="1136B4E3"/>
    <w:rsid w:val="113798F0"/>
    <w:rsid w:val="113981F2"/>
    <w:rsid w:val="1139B935"/>
    <w:rsid w:val="113C7A10"/>
    <w:rsid w:val="113C84E7"/>
    <w:rsid w:val="113C8537"/>
    <w:rsid w:val="113E7BF8"/>
    <w:rsid w:val="114039E1"/>
    <w:rsid w:val="11463882"/>
    <w:rsid w:val="1146D44F"/>
    <w:rsid w:val="1147AB9A"/>
    <w:rsid w:val="1147B1A2"/>
    <w:rsid w:val="1148F83E"/>
    <w:rsid w:val="114935E8"/>
    <w:rsid w:val="1149E02E"/>
    <w:rsid w:val="114B6CF4"/>
    <w:rsid w:val="114FD5FA"/>
    <w:rsid w:val="1150AA40"/>
    <w:rsid w:val="115287D6"/>
    <w:rsid w:val="11530CD6"/>
    <w:rsid w:val="115370B9"/>
    <w:rsid w:val="11558AFB"/>
    <w:rsid w:val="11595746"/>
    <w:rsid w:val="115A29D1"/>
    <w:rsid w:val="115BA89E"/>
    <w:rsid w:val="115F7193"/>
    <w:rsid w:val="11603FBF"/>
    <w:rsid w:val="1161202A"/>
    <w:rsid w:val="116139D0"/>
    <w:rsid w:val="11627EC5"/>
    <w:rsid w:val="1163A6A7"/>
    <w:rsid w:val="1164608F"/>
    <w:rsid w:val="1167B892"/>
    <w:rsid w:val="11681B1E"/>
    <w:rsid w:val="11695C78"/>
    <w:rsid w:val="116B1ED0"/>
    <w:rsid w:val="116C1C42"/>
    <w:rsid w:val="117034F5"/>
    <w:rsid w:val="117070C9"/>
    <w:rsid w:val="117143A5"/>
    <w:rsid w:val="1173BF18"/>
    <w:rsid w:val="11744936"/>
    <w:rsid w:val="117539F9"/>
    <w:rsid w:val="1176D809"/>
    <w:rsid w:val="11771BB4"/>
    <w:rsid w:val="1177D644"/>
    <w:rsid w:val="1178AD0B"/>
    <w:rsid w:val="117D14B1"/>
    <w:rsid w:val="117D7958"/>
    <w:rsid w:val="117E8376"/>
    <w:rsid w:val="1181954B"/>
    <w:rsid w:val="11840D8B"/>
    <w:rsid w:val="1184C3DE"/>
    <w:rsid w:val="11858358"/>
    <w:rsid w:val="1186F363"/>
    <w:rsid w:val="118B9E82"/>
    <w:rsid w:val="118C63F0"/>
    <w:rsid w:val="118EA1AB"/>
    <w:rsid w:val="118EE3C3"/>
    <w:rsid w:val="11913B31"/>
    <w:rsid w:val="1192C60D"/>
    <w:rsid w:val="1195028B"/>
    <w:rsid w:val="1195D118"/>
    <w:rsid w:val="1196F692"/>
    <w:rsid w:val="11978317"/>
    <w:rsid w:val="1197D29E"/>
    <w:rsid w:val="11982B38"/>
    <w:rsid w:val="11991294"/>
    <w:rsid w:val="119BF88B"/>
    <w:rsid w:val="119E5C03"/>
    <w:rsid w:val="11A11A06"/>
    <w:rsid w:val="11A3353B"/>
    <w:rsid w:val="11A7725F"/>
    <w:rsid w:val="11A7B27B"/>
    <w:rsid w:val="11AA6A04"/>
    <w:rsid w:val="11AB2E87"/>
    <w:rsid w:val="11ABA230"/>
    <w:rsid w:val="11AC4E9B"/>
    <w:rsid w:val="11AE92CA"/>
    <w:rsid w:val="11AEEF00"/>
    <w:rsid w:val="11B4DF27"/>
    <w:rsid w:val="11B50ECB"/>
    <w:rsid w:val="11B52470"/>
    <w:rsid w:val="11B83125"/>
    <w:rsid w:val="11BECDA9"/>
    <w:rsid w:val="11BFAEB3"/>
    <w:rsid w:val="11C14421"/>
    <w:rsid w:val="11C42031"/>
    <w:rsid w:val="11C8730B"/>
    <w:rsid w:val="11CAB5ED"/>
    <w:rsid w:val="11CB76BC"/>
    <w:rsid w:val="11CD5551"/>
    <w:rsid w:val="11CD8EB1"/>
    <w:rsid w:val="11CE7264"/>
    <w:rsid w:val="11CF8732"/>
    <w:rsid w:val="11D02E41"/>
    <w:rsid w:val="11D162C9"/>
    <w:rsid w:val="11D2266B"/>
    <w:rsid w:val="11D31112"/>
    <w:rsid w:val="11D3241F"/>
    <w:rsid w:val="11D8B646"/>
    <w:rsid w:val="11D9DC35"/>
    <w:rsid w:val="11DB7F06"/>
    <w:rsid w:val="11DBCE9D"/>
    <w:rsid w:val="11DD0C6B"/>
    <w:rsid w:val="11DEC22F"/>
    <w:rsid w:val="11E10C94"/>
    <w:rsid w:val="11E10CAE"/>
    <w:rsid w:val="11E18F60"/>
    <w:rsid w:val="11E2B46C"/>
    <w:rsid w:val="11E4E52B"/>
    <w:rsid w:val="11E51BA0"/>
    <w:rsid w:val="11E54180"/>
    <w:rsid w:val="11E8360E"/>
    <w:rsid w:val="11E85CBE"/>
    <w:rsid w:val="11EA21EC"/>
    <w:rsid w:val="11EFAAAF"/>
    <w:rsid w:val="11F193F2"/>
    <w:rsid w:val="11F2615A"/>
    <w:rsid w:val="11F266A9"/>
    <w:rsid w:val="11F3DA72"/>
    <w:rsid w:val="11F4034E"/>
    <w:rsid w:val="11F8F370"/>
    <w:rsid w:val="11F9B69A"/>
    <w:rsid w:val="12010522"/>
    <w:rsid w:val="12023178"/>
    <w:rsid w:val="12067107"/>
    <w:rsid w:val="12068877"/>
    <w:rsid w:val="12084613"/>
    <w:rsid w:val="120A95FB"/>
    <w:rsid w:val="120D85BB"/>
    <w:rsid w:val="120DFAC0"/>
    <w:rsid w:val="120EB61D"/>
    <w:rsid w:val="1210EB35"/>
    <w:rsid w:val="121419BD"/>
    <w:rsid w:val="12146B87"/>
    <w:rsid w:val="121513CC"/>
    <w:rsid w:val="121603EE"/>
    <w:rsid w:val="121687B8"/>
    <w:rsid w:val="1216FA0E"/>
    <w:rsid w:val="12176479"/>
    <w:rsid w:val="1218CD90"/>
    <w:rsid w:val="1219BD78"/>
    <w:rsid w:val="121A1ECE"/>
    <w:rsid w:val="121AA907"/>
    <w:rsid w:val="121B8058"/>
    <w:rsid w:val="121DF5B0"/>
    <w:rsid w:val="121E5F99"/>
    <w:rsid w:val="121E69D3"/>
    <w:rsid w:val="121F5272"/>
    <w:rsid w:val="12204FBF"/>
    <w:rsid w:val="1221F8BD"/>
    <w:rsid w:val="12221846"/>
    <w:rsid w:val="12225851"/>
    <w:rsid w:val="12228F64"/>
    <w:rsid w:val="1222F62E"/>
    <w:rsid w:val="1226112C"/>
    <w:rsid w:val="12264C99"/>
    <w:rsid w:val="12271CBE"/>
    <w:rsid w:val="122A12F3"/>
    <w:rsid w:val="122BF730"/>
    <w:rsid w:val="122D65BE"/>
    <w:rsid w:val="122F4222"/>
    <w:rsid w:val="122FFC23"/>
    <w:rsid w:val="123063E5"/>
    <w:rsid w:val="1230D26D"/>
    <w:rsid w:val="12325BDD"/>
    <w:rsid w:val="12326950"/>
    <w:rsid w:val="1232B48B"/>
    <w:rsid w:val="1232C1B7"/>
    <w:rsid w:val="1232EC9C"/>
    <w:rsid w:val="1234D8AF"/>
    <w:rsid w:val="123A070E"/>
    <w:rsid w:val="123B211A"/>
    <w:rsid w:val="123BF8D3"/>
    <w:rsid w:val="123DD535"/>
    <w:rsid w:val="123DEF72"/>
    <w:rsid w:val="12461310"/>
    <w:rsid w:val="1247C7EF"/>
    <w:rsid w:val="124B3599"/>
    <w:rsid w:val="124C949E"/>
    <w:rsid w:val="124DAC7F"/>
    <w:rsid w:val="125304BC"/>
    <w:rsid w:val="1254B782"/>
    <w:rsid w:val="1254E84A"/>
    <w:rsid w:val="1254E9DA"/>
    <w:rsid w:val="12560400"/>
    <w:rsid w:val="125814F8"/>
    <w:rsid w:val="12591592"/>
    <w:rsid w:val="125E27E0"/>
    <w:rsid w:val="125E94B8"/>
    <w:rsid w:val="1262E197"/>
    <w:rsid w:val="1266BA99"/>
    <w:rsid w:val="12679BC6"/>
    <w:rsid w:val="1269EF40"/>
    <w:rsid w:val="126EBCD5"/>
    <w:rsid w:val="126F0599"/>
    <w:rsid w:val="127102A7"/>
    <w:rsid w:val="12740BB9"/>
    <w:rsid w:val="1275EDDE"/>
    <w:rsid w:val="12798262"/>
    <w:rsid w:val="127A257B"/>
    <w:rsid w:val="127B3A23"/>
    <w:rsid w:val="127C4C5F"/>
    <w:rsid w:val="127D0885"/>
    <w:rsid w:val="127EBC1F"/>
    <w:rsid w:val="127ED6A1"/>
    <w:rsid w:val="127EF016"/>
    <w:rsid w:val="127FFF77"/>
    <w:rsid w:val="1282620C"/>
    <w:rsid w:val="1285B63B"/>
    <w:rsid w:val="1286E904"/>
    <w:rsid w:val="128839C3"/>
    <w:rsid w:val="12884F4A"/>
    <w:rsid w:val="128A5141"/>
    <w:rsid w:val="128BFC89"/>
    <w:rsid w:val="1290693C"/>
    <w:rsid w:val="12981D9C"/>
    <w:rsid w:val="1299CAB6"/>
    <w:rsid w:val="129B11CE"/>
    <w:rsid w:val="129EB75C"/>
    <w:rsid w:val="12A0DB7B"/>
    <w:rsid w:val="12A7A8B3"/>
    <w:rsid w:val="12A96070"/>
    <w:rsid w:val="12A98BC3"/>
    <w:rsid w:val="12AA1D84"/>
    <w:rsid w:val="12AB3B48"/>
    <w:rsid w:val="12AC8ABC"/>
    <w:rsid w:val="12B1535B"/>
    <w:rsid w:val="12B2772B"/>
    <w:rsid w:val="12B44A1E"/>
    <w:rsid w:val="12B48BA9"/>
    <w:rsid w:val="12BB875D"/>
    <w:rsid w:val="12BC6332"/>
    <w:rsid w:val="12BF4C17"/>
    <w:rsid w:val="12BF5318"/>
    <w:rsid w:val="12BFA7FE"/>
    <w:rsid w:val="12C08025"/>
    <w:rsid w:val="12C1C7E4"/>
    <w:rsid w:val="12C2027F"/>
    <w:rsid w:val="12C76E54"/>
    <w:rsid w:val="12C808C7"/>
    <w:rsid w:val="12CA17D8"/>
    <w:rsid w:val="12CF19F6"/>
    <w:rsid w:val="12CF4596"/>
    <w:rsid w:val="12CF702B"/>
    <w:rsid w:val="12D0DF8F"/>
    <w:rsid w:val="12D5A6A0"/>
    <w:rsid w:val="12D755CF"/>
    <w:rsid w:val="12D99FD6"/>
    <w:rsid w:val="12D9EDCE"/>
    <w:rsid w:val="12DA1E26"/>
    <w:rsid w:val="12DEB27E"/>
    <w:rsid w:val="12E14241"/>
    <w:rsid w:val="12E40CC7"/>
    <w:rsid w:val="12E5DD42"/>
    <w:rsid w:val="12E68B3F"/>
    <w:rsid w:val="12E7C27D"/>
    <w:rsid w:val="12E9E4DA"/>
    <w:rsid w:val="12EB6817"/>
    <w:rsid w:val="12ED71A3"/>
    <w:rsid w:val="12F01ABA"/>
    <w:rsid w:val="12F05240"/>
    <w:rsid w:val="12F0F376"/>
    <w:rsid w:val="12F12AB6"/>
    <w:rsid w:val="12F3D7F3"/>
    <w:rsid w:val="12F4738D"/>
    <w:rsid w:val="12F47F65"/>
    <w:rsid w:val="12F49C2F"/>
    <w:rsid w:val="12FB0D74"/>
    <w:rsid w:val="12FE6875"/>
    <w:rsid w:val="1304D08A"/>
    <w:rsid w:val="130B04CA"/>
    <w:rsid w:val="130DE6FD"/>
    <w:rsid w:val="130E62ED"/>
    <w:rsid w:val="130F5865"/>
    <w:rsid w:val="130F8CC1"/>
    <w:rsid w:val="13107E4A"/>
    <w:rsid w:val="13119F16"/>
    <w:rsid w:val="13129E2E"/>
    <w:rsid w:val="13194813"/>
    <w:rsid w:val="131A1673"/>
    <w:rsid w:val="131B6855"/>
    <w:rsid w:val="131D432E"/>
    <w:rsid w:val="131F44F1"/>
    <w:rsid w:val="132049AE"/>
    <w:rsid w:val="13209233"/>
    <w:rsid w:val="132237A5"/>
    <w:rsid w:val="13236859"/>
    <w:rsid w:val="1324F990"/>
    <w:rsid w:val="1326943E"/>
    <w:rsid w:val="132A0B7B"/>
    <w:rsid w:val="132DF829"/>
    <w:rsid w:val="132EE40D"/>
    <w:rsid w:val="132EE7A4"/>
    <w:rsid w:val="1333B7CE"/>
    <w:rsid w:val="133413E1"/>
    <w:rsid w:val="1334D2AB"/>
    <w:rsid w:val="1335411E"/>
    <w:rsid w:val="1335807B"/>
    <w:rsid w:val="133D1ADB"/>
    <w:rsid w:val="133FE2D8"/>
    <w:rsid w:val="1340843C"/>
    <w:rsid w:val="1340FBFF"/>
    <w:rsid w:val="13435B02"/>
    <w:rsid w:val="134647A8"/>
    <w:rsid w:val="1346DD89"/>
    <w:rsid w:val="13496C3E"/>
    <w:rsid w:val="134B9B8C"/>
    <w:rsid w:val="134EA313"/>
    <w:rsid w:val="134F3084"/>
    <w:rsid w:val="1352EBF5"/>
    <w:rsid w:val="13595D10"/>
    <w:rsid w:val="135977B2"/>
    <w:rsid w:val="135A1B49"/>
    <w:rsid w:val="135A8821"/>
    <w:rsid w:val="135B3805"/>
    <w:rsid w:val="135C4FC5"/>
    <w:rsid w:val="135C82D5"/>
    <w:rsid w:val="135F1A13"/>
    <w:rsid w:val="135FBD48"/>
    <w:rsid w:val="136068B3"/>
    <w:rsid w:val="13618CF1"/>
    <w:rsid w:val="13627412"/>
    <w:rsid w:val="136449A2"/>
    <w:rsid w:val="13651C68"/>
    <w:rsid w:val="1367FAE3"/>
    <w:rsid w:val="1368D87D"/>
    <w:rsid w:val="136A5546"/>
    <w:rsid w:val="136AAC5C"/>
    <w:rsid w:val="136E64BC"/>
    <w:rsid w:val="13707407"/>
    <w:rsid w:val="137100E5"/>
    <w:rsid w:val="1371A1BC"/>
    <w:rsid w:val="13729442"/>
    <w:rsid w:val="137344E7"/>
    <w:rsid w:val="1373B1BA"/>
    <w:rsid w:val="13757822"/>
    <w:rsid w:val="137653AE"/>
    <w:rsid w:val="137A13E3"/>
    <w:rsid w:val="137A9ACB"/>
    <w:rsid w:val="137AA69F"/>
    <w:rsid w:val="137BF36E"/>
    <w:rsid w:val="137CD8A9"/>
    <w:rsid w:val="137CE69F"/>
    <w:rsid w:val="137F6A0A"/>
    <w:rsid w:val="13818826"/>
    <w:rsid w:val="13854D47"/>
    <w:rsid w:val="13866676"/>
    <w:rsid w:val="13884B2C"/>
    <w:rsid w:val="13886D99"/>
    <w:rsid w:val="138A71D7"/>
    <w:rsid w:val="13937B0E"/>
    <w:rsid w:val="1397A778"/>
    <w:rsid w:val="1397CD0D"/>
    <w:rsid w:val="13987B1C"/>
    <w:rsid w:val="13A035B6"/>
    <w:rsid w:val="13A4EB65"/>
    <w:rsid w:val="13A5E9D4"/>
    <w:rsid w:val="13A606FE"/>
    <w:rsid w:val="13A9C484"/>
    <w:rsid w:val="13AB027D"/>
    <w:rsid w:val="13AC1EC5"/>
    <w:rsid w:val="13AC886C"/>
    <w:rsid w:val="13AE264B"/>
    <w:rsid w:val="13AE466C"/>
    <w:rsid w:val="13B08A27"/>
    <w:rsid w:val="13B210E2"/>
    <w:rsid w:val="13B603B2"/>
    <w:rsid w:val="13B64990"/>
    <w:rsid w:val="13B757A0"/>
    <w:rsid w:val="13B79E1E"/>
    <w:rsid w:val="13B7B3BD"/>
    <w:rsid w:val="13B93BE6"/>
    <w:rsid w:val="13BC004A"/>
    <w:rsid w:val="13BD5687"/>
    <w:rsid w:val="13C0E812"/>
    <w:rsid w:val="13C2B5AE"/>
    <w:rsid w:val="13C4C414"/>
    <w:rsid w:val="13C8151E"/>
    <w:rsid w:val="13CC7C43"/>
    <w:rsid w:val="13CEACEA"/>
    <w:rsid w:val="13CF06DD"/>
    <w:rsid w:val="13CFFC53"/>
    <w:rsid w:val="13D4C05E"/>
    <w:rsid w:val="13D6F17B"/>
    <w:rsid w:val="13D7C242"/>
    <w:rsid w:val="13DACF0C"/>
    <w:rsid w:val="13DB9CE7"/>
    <w:rsid w:val="13DB9F85"/>
    <w:rsid w:val="13DBF027"/>
    <w:rsid w:val="13DD58DB"/>
    <w:rsid w:val="13DD9959"/>
    <w:rsid w:val="13DE2EF0"/>
    <w:rsid w:val="13DFF894"/>
    <w:rsid w:val="13E27473"/>
    <w:rsid w:val="13E33CD6"/>
    <w:rsid w:val="13E5225C"/>
    <w:rsid w:val="13E61D63"/>
    <w:rsid w:val="13E97C74"/>
    <w:rsid w:val="13EB5E90"/>
    <w:rsid w:val="13ED5D8F"/>
    <w:rsid w:val="13F0994D"/>
    <w:rsid w:val="13F191A6"/>
    <w:rsid w:val="13F4593B"/>
    <w:rsid w:val="13F4C30A"/>
    <w:rsid w:val="13F6E6A0"/>
    <w:rsid w:val="13F6EE0B"/>
    <w:rsid w:val="13F80B43"/>
    <w:rsid w:val="13F9211C"/>
    <w:rsid w:val="13FBA533"/>
    <w:rsid w:val="13FBECB3"/>
    <w:rsid w:val="14021120"/>
    <w:rsid w:val="14028264"/>
    <w:rsid w:val="140807CC"/>
    <w:rsid w:val="14084064"/>
    <w:rsid w:val="14090C0B"/>
    <w:rsid w:val="140A4A9F"/>
    <w:rsid w:val="140BC6EB"/>
    <w:rsid w:val="140C29F6"/>
    <w:rsid w:val="140DDA3D"/>
    <w:rsid w:val="1413F642"/>
    <w:rsid w:val="14168A8B"/>
    <w:rsid w:val="1418208F"/>
    <w:rsid w:val="1421D353"/>
    <w:rsid w:val="14229E94"/>
    <w:rsid w:val="1423BECE"/>
    <w:rsid w:val="142567C7"/>
    <w:rsid w:val="14272846"/>
    <w:rsid w:val="14274BE2"/>
    <w:rsid w:val="1430079F"/>
    <w:rsid w:val="14328C86"/>
    <w:rsid w:val="14334EC8"/>
    <w:rsid w:val="14335229"/>
    <w:rsid w:val="1436E128"/>
    <w:rsid w:val="1439AF80"/>
    <w:rsid w:val="143AAE91"/>
    <w:rsid w:val="143AEC41"/>
    <w:rsid w:val="143E0059"/>
    <w:rsid w:val="144087C2"/>
    <w:rsid w:val="144A334A"/>
    <w:rsid w:val="144AED95"/>
    <w:rsid w:val="144EAEC2"/>
    <w:rsid w:val="1451D663"/>
    <w:rsid w:val="1452F6C0"/>
    <w:rsid w:val="14530765"/>
    <w:rsid w:val="14544FE6"/>
    <w:rsid w:val="14556995"/>
    <w:rsid w:val="145E6F01"/>
    <w:rsid w:val="145EC7A2"/>
    <w:rsid w:val="145FF34F"/>
    <w:rsid w:val="146386B9"/>
    <w:rsid w:val="14663382"/>
    <w:rsid w:val="1466711E"/>
    <w:rsid w:val="146A1C77"/>
    <w:rsid w:val="146C32A4"/>
    <w:rsid w:val="146C8701"/>
    <w:rsid w:val="146CC091"/>
    <w:rsid w:val="14712005"/>
    <w:rsid w:val="1471FD8D"/>
    <w:rsid w:val="14750FC3"/>
    <w:rsid w:val="1475FC78"/>
    <w:rsid w:val="14796B26"/>
    <w:rsid w:val="147A46DE"/>
    <w:rsid w:val="147A5818"/>
    <w:rsid w:val="147C14E8"/>
    <w:rsid w:val="147F7441"/>
    <w:rsid w:val="148083BF"/>
    <w:rsid w:val="1480C0AD"/>
    <w:rsid w:val="1481BA55"/>
    <w:rsid w:val="1484A3F5"/>
    <w:rsid w:val="1485508A"/>
    <w:rsid w:val="148A1567"/>
    <w:rsid w:val="148EFB43"/>
    <w:rsid w:val="14960431"/>
    <w:rsid w:val="1496289B"/>
    <w:rsid w:val="14985FF3"/>
    <w:rsid w:val="149B1961"/>
    <w:rsid w:val="149C97E3"/>
    <w:rsid w:val="149D9D5E"/>
    <w:rsid w:val="149FE89F"/>
    <w:rsid w:val="14A0A4F9"/>
    <w:rsid w:val="14A1A7E6"/>
    <w:rsid w:val="14A69E46"/>
    <w:rsid w:val="14A818C1"/>
    <w:rsid w:val="14A83F17"/>
    <w:rsid w:val="14A8BD57"/>
    <w:rsid w:val="14A9B9CE"/>
    <w:rsid w:val="14AAA59B"/>
    <w:rsid w:val="14AB3BC4"/>
    <w:rsid w:val="14AE6678"/>
    <w:rsid w:val="14AF8FB6"/>
    <w:rsid w:val="14AFB0D8"/>
    <w:rsid w:val="14B1698D"/>
    <w:rsid w:val="14B4869C"/>
    <w:rsid w:val="14B84AA3"/>
    <w:rsid w:val="14BC09D0"/>
    <w:rsid w:val="14BDBAAD"/>
    <w:rsid w:val="14C10DD3"/>
    <w:rsid w:val="14C1C28F"/>
    <w:rsid w:val="14C33874"/>
    <w:rsid w:val="14C585E9"/>
    <w:rsid w:val="14C6687E"/>
    <w:rsid w:val="14CC7C7C"/>
    <w:rsid w:val="14CF1D92"/>
    <w:rsid w:val="14D04101"/>
    <w:rsid w:val="14D093F8"/>
    <w:rsid w:val="14D1C24A"/>
    <w:rsid w:val="14D3176C"/>
    <w:rsid w:val="14D455C4"/>
    <w:rsid w:val="14D6BB00"/>
    <w:rsid w:val="14D72976"/>
    <w:rsid w:val="14D7EFA9"/>
    <w:rsid w:val="14D9CC9F"/>
    <w:rsid w:val="14E00400"/>
    <w:rsid w:val="14E1FCA3"/>
    <w:rsid w:val="14E29B2B"/>
    <w:rsid w:val="14E479D4"/>
    <w:rsid w:val="14E630F1"/>
    <w:rsid w:val="14E8F242"/>
    <w:rsid w:val="14E9614B"/>
    <w:rsid w:val="14EA14A0"/>
    <w:rsid w:val="14EDBF44"/>
    <w:rsid w:val="14EE63DE"/>
    <w:rsid w:val="14EE9524"/>
    <w:rsid w:val="14F11A3B"/>
    <w:rsid w:val="14F40D15"/>
    <w:rsid w:val="14F59DD3"/>
    <w:rsid w:val="14F6F8A9"/>
    <w:rsid w:val="14F7AA0E"/>
    <w:rsid w:val="14F7C9D8"/>
    <w:rsid w:val="14F938FE"/>
    <w:rsid w:val="14F99446"/>
    <w:rsid w:val="14FA07AB"/>
    <w:rsid w:val="14FAB319"/>
    <w:rsid w:val="14FAF8EB"/>
    <w:rsid w:val="14FB9D57"/>
    <w:rsid w:val="14FC7482"/>
    <w:rsid w:val="14FCE67E"/>
    <w:rsid w:val="14FCFAA8"/>
    <w:rsid w:val="15024634"/>
    <w:rsid w:val="150289A8"/>
    <w:rsid w:val="1502E94E"/>
    <w:rsid w:val="1503A7A2"/>
    <w:rsid w:val="1505BFDA"/>
    <w:rsid w:val="150727F4"/>
    <w:rsid w:val="15087830"/>
    <w:rsid w:val="150AC4E1"/>
    <w:rsid w:val="150DDAF7"/>
    <w:rsid w:val="15104C0C"/>
    <w:rsid w:val="15117CF7"/>
    <w:rsid w:val="15127757"/>
    <w:rsid w:val="15130525"/>
    <w:rsid w:val="15132470"/>
    <w:rsid w:val="15133E08"/>
    <w:rsid w:val="151464B3"/>
    <w:rsid w:val="151477D4"/>
    <w:rsid w:val="151D83FC"/>
    <w:rsid w:val="151F6DDE"/>
    <w:rsid w:val="151FC698"/>
    <w:rsid w:val="15208CDB"/>
    <w:rsid w:val="1525194C"/>
    <w:rsid w:val="1525A69C"/>
    <w:rsid w:val="1526DAD7"/>
    <w:rsid w:val="152A60D4"/>
    <w:rsid w:val="152D7273"/>
    <w:rsid w:val="15340C7E"/>
    <w:rsid w:val="1535D58E"/>
    <w:rsid w:val="1535E170"/>
    <w:rsid w:val="153D9A16"/>
    <w:rsid w:val="153F1E7A"/>
    <w:rsid w:val="153F391B"/>
    <w:rsid w:val="15417EE7"/>
    <w:rsid w:val="15455747"/>
    <w:rsid w:val="15472C46"/>
    <w:rsid w:val="1548560D"/>
    <w:rsid w:val="1549C942"/>
    <w:rsid w:val="1549D28C"/>
    <w:rsid w:val="154F30D2"/>
    <w:rsid w:val="155550CC"/>
    <w:rsid w:val="1556221F"/>
    <w:rsid w:val="1556F334"/>
    <w:rsid w:val="15576193"/>
    <w:rsid w:val="155EADCD"/>
    <w:rsid w:val="15602C76"/>
    <w:rsid w:val="15608031"/>
    <w:rsid w:val="15634AB6"/>
    <w:rsid w:val="1563F235"/>
    <w:rsid w:val="156492DF"/>
    <w:rsid w:val="15653C11"/>
    <w:rsid w:val="1569296B"/>
    <w:rsid w:val="15693D7E"/>
    <w:rsid w:val="156A0A12"/>
    <w:rsid w:val="156A7F08"/>
    <w:rsid w:val="156B2902"/>
    <w:rsid w:val="156B389C"/>
    <w:rsid w:val="156D1F32"/>
    <w:rsid w:val="156D8824"/>
    <w:rsid w:val="156DF28A"/>
    <w:rsid w:val="156F6730"/>
    <w:rsid w:val="15702ACC"/>
    <w:rsid w:val="15708504"/>
    <w:rsid w:val="157090BF"/>
    <w:rsid w:val="1572C1DC"/>
    <w:rsid w:val="1576AD80"/>
    <w:rsid w:val="1576AE28"/>
    <w:rsid w:val="1577C088"/>
    <w:rsid w:val="157A66D3"/>
    <w:rsid w:val="157A6D7F"/>
    <w:rsid w:val="157F832C"/>
    <w:rsid w:val="15803E04"/>
    <w:rsid w:val="1580B174"/>
    <w:rsid w:val="15825247"/>
    <w:rsid w:val="158252CB"/>
    <w:rsid w:val="15834E60"/>
    <w:rsid w:val="158FB7E4"/>
    <w:rsid w:val="158FED1A"/>
    <w:rsid w:val="159010C6"/>
    <w:rsid w:val="1590F47A"/>
    <w:rsid w:val="1593E7BE"/>
    <w:rsid w:val="15940D2F"/>
    <w:rsid w:val="1595EA43"/>
    <w:rsid w:val="1597D65C"/>
    <w:rsid w:val="159829A2"/>
    <w:rsid w:val="159A54C6"/>
    <w:rsid w:val="159C4852"/>
    <w:rsid w:val="15A07746"/>
    <w:rsid w:val="15A1F2C0"/>
    <w:rsid w:val="15A41A27"/>
    <w:rsid w:val="15A481D7"/>
    <w:rsid w:val="15A48A40"/>
    <w:rsid w:val="15A4B7A4"/>
    <w:rsid w:val="15AA6EFB"/>
    <w:rsid w:val="15ABDCA1"/>
    <w:rsid w:val="15AD2408"/>
    <w:rsid w:val="15AD9654"/>
    <w:rsid w:val="15ADA586"/>
    <w:rsid w:val="15ADB570"/>
    <w:rsid w:val="15AF5D26"/>
    <w:rsid w:val="15AF6201"/>
    <w:rsid w:val="15B80AFA"/>
    <w:rsid w:val="15B82459"/>
    <w:rsid w:val="15B97FD8"/>
    <w:rsid w:val="15B9892C"/>
    <w:rsid w:val="15B9D7DD"/>
    <w:rsid w:val="15BB5196"/>
    <w:rsid w:val="15BEC4AB"/>
    <w:rsid w:val="15C09DA9"/>
    <w:rsid w:val="15C38EED"/>
    <w:rsid w:val="15C3DFEC"/>
    <w:rsid w:val="15C40933"/>
    <w:rsid w:val="15C5A632"/>
    <w:rsid w:val="15C69950"/>
    <w:rsid w:val="15C8AB3F"/>
    <w:rsid w:val="15C93D54"/>
    <w:rsid w:val="15C9E1EC"/>
    <w:rsid w:val="15C9EC03"/>
    <w:rsid w:val="15CA6068"/>
    <w:rsid w:val="15CC975C"/>
    <w:rsid w:val="15CE512D"/>
    <w:rsid w:val="15D2430B"/>
    <w:rsid w:val="15D3D39B"/>
    <w:rsid w:val="15D6B54E"/>
    <w:rsid w:val="15D8402F"/>
    <w:rsid w:val="15D8D567"/>
    <w:rsid w:val="15D902D1"/>
    <w:rsid w:val="15DB0B27"/>
    <w:rsid w:val="15DB1741"/>
    <w:rsid w:val="15DB39F6"/>
    <w:rsid w:val="15DC0873"/>
    <w:rsid w:val="15DFA76E"/>
    <w:rsid w:val="15E4C1E3"/>
    <w:rsid w:val="15E618EB"/>
    <w:rsid w:val="15E68EB7"/>
    <w:rsid w:val="15E74C84"/>
    <w:rsid w:val="15E75E72"/>
    <w:rsid w:val="15E84ED4"/>
    <w:rsid w:val="15E8F158"/>
    <w:rsid w:val="15E8F6FA"/>
    <w:rsid w:val="15E9277D"/>
    <w:rsid w:val="15EAD552"/>
    <w:rsid w:val="15ECFF01"/>
    <w:rsid w:val="15EEB3FB"/>
    <w:rsid w:val="15EF6469"/>
    <w:rsid w:val="15F0D7C3"/>
    <w:rsid w:val="15F533D5"/>
    <w:rsid w:val="15F56D8E"/>
    <w:rsid w:val="15F5DA8F"/>
    <w:rsid w:val="15F6B3E5"/>
    <w:rsid w:val="15F7BFA0"/>
    <w:rsid w:val="15F88015"/>
    <w:rsid w:val="15F97939"/>
    <w:rsid w:val="15F9B2D7"/>
    <w:rsid w:val="15FA3F62"/>
    <w:rsid w:val="15FA6058"/>
    <w:rsid w:val="15FCD0D3"/>
    <w:rsid w:val="15FDA866"/>
    <w:rsid w:val="1602B6F2"/>
    <w:rsid w:val="1605836F"/>
    <w:rsid w:val="16086047"/>
    <w:rsid w:val="1608C610"/>
    <w:rsid w:val="160C32C7"/>
    <w:rsid w:val="160C90F4"/>
    <w:rsid w:val="160CB4C2"/>
    <w:rsid w:val="160EE9FA"/>
    <w:rsid w:val="1612C7C4"/>
    <w:rsid w:val="161345AA"/>
    <w:rsid w:val="1615B962"/>
    <w:rsid w:val="161657E3"/>
    <w:rsid w:val="16186A85"/>
    <w:rsid w:val="16193163"/>
    <w:rsid w:val="16197B58"/>
    <w:rsid w:val="161ADD09"/>
    <w:rsid w:val="161B4673"/>
    <w:rsid w:val="16212BF1"/>
    <w:rsid w:val="16220654"/>
    <w:rsid w:val="1622AFC6"/>
    <w:rsid w:val="1625CC6E"/>
    <w:rsid w:val="16261261"/>
    <w:rsid w:val="16265721"/>
    <w:rsid w:val="1626D47E"/>
    <w:rsid w:val="16274B42"/>
    <w:rsid w:val="1627610E"/>
    <w:rsid w:val="16284AAE"/>
    <w:rsid w:val="16288764"/>
    <w:rsid w:val="16290B83"/>
    <w:rsid w:val="162AAD94"/>
    <w:rsid w:val="162AF702"/>
    <w:rsid w:val="162CD7D3"/>
    <w:rsid w:val="162D07EB"/>
    <w:rsid w:val="162D3D3C"/>
    <w:rsid w:val="162EC3C0"/>
    <w:rsid w:val="16301230"/>
    <w:rsid w:val="16312CC6"/>
    <w:rsid w:val="163142A6"/>
    <w:rsid w:val="1633300F"/>
    <w:rsid w:val="1634C952"/>
    <w:rsid w:val="1635124F"/>
    <w:rsid w:val="16360937"/>
    <w:rsid w:val="1637B0B5"/>
    <w:rsid w:val="163B29B5"/>
    <w:rsid w:val="163DC162"/>
    <w:rsid w:val="1643B536"/>
    <w:rsid w:val="1646BD13"/>
    <w:rsid w:val="16489E0D"/>
    <w:rsid w:val="1649A225"/>
    <w:rsid w:val="164A5A4E"/>
    <w:rsid w:val="164BE5A1"/>
    <w:rsid w:val="164CD8E0"/>
    <w:rsid w:val="1657BE06"/>
    <w:rsid w:val="165E91CC"/>
    <w:rsid w:val="1662FC9C"/>
    <w:rsid w:val="166319A9"/>
    <w:rsid w:val="16662332"/>
    <w:rsid w:val="166768FD"/>
    <w:rsid w:val="166945D5"/>
    <w:rsid w:val="166AAC68"/>
    <w:rsid w:val="166C6F8F"/>
    <w:rsid w:val="166E03BB"/>
    <w:rsid w:val="1671B112"/>
    <w:rsid w:val="16729EFF"/>
    <w:rsid w:val="1673483F"/>
    <w:rsid w:val="16767A3E"/>
    <w:rsid w:val="167CA075"/>
    <w:rsid w:val="167D1484"/>
    <w:rsid w:val="167E30BD"/>
    <w:rsid w:val="168124FA"/>
    <w:rsid w:val="16820BE3"/>
    <w:rsid w:val="16830AD6"/>
    <w:rsid w:val="16838BD0"/>
    <w:rsid w:val="16853D64"/>
    <w:rsid w:val="1685BF82"/>
    <w:rsid w:val="1687B4DC"/>
    <w:rsid w:val="168DC82D"/>
    <w:rsid w:val="168F8FD1"/>
    <w:rsid w:val="1690E869"/>
    <w:rsid w:val="169369F5"/>
    <w:rsid w:val="1693C527"/>
    <w:rsid w:val="1696117F"/>
    <w:rsid w:val="16963512"/>
    <w:rsid w:val="16968DF6"/>
    <w:rsid w:val="1696C078"/>
    <w:rsid w:val="1696F9FF"/>
    <w:rsid w:val="16989128"/>
    <w:rsid w:val="169A3BC2"/>
    <w:rsid w:val="169BB473"/>
    <w:rsid w:val="169D56C6"/>
    <w:rsid w:val="169EE7DF"/>
    <w:rsid w:val="169FB77E"/>
    <w:rsid w:val="16A5768B"/>
    <w:rsid w:val="16A6515A"/>
    <w:rsid w:val="16A66CD5"/>
    <w:rsid w:val="16A6F32B"/>
    <w:rsid w:val="16AB6CDA"/>
    <w:rsid w:val="16ACAE01"/>
    <w:rsid w:val="16AE1757"/>
    <w:rsid w:val="16AFB1EA"/>
    <w:rsid w:val="16B14CA3"/>
    <w:rsid w:val="16B28480"/>
    <w:rsid w:val="16B29C9D"/>
    <w:rsid w:val="16B38F7D"/>
    <w:rsid w:val="16B46F00"/>
    <w:rsid w:val="16B55DB7"/>
    <w:rsid w:val="16B70348"/>
    <w:rsid w:val="16B7224C"/>
    <w:rsid w:val="16B8E4E1"/>
    <w:rsid w:val="16BB352D"/>
    <w:rsid w:val="16BB680A"/>
    <w:rsid w:val="16C067CF"/>
    <w:rsid w:val="16C3D169"/>
    <w:rsid w:val="16C49FE9"/>
    <w:rsid w:val="16C9C07B"/>
    <w:rsid w:val="16CB564A"/>
    <w:rsid w:val="16CE0ACA"/>
    <w:rsid w:val="16CE6AD9"/>
    <w:rsid w:val="16CFCB7D"/>
    <w:rsid w:val="16D2B725"/>
    <w:rsid w:val="16D30D1E"/>
    <w:rsid w:val="16D7F50A"/>
    <w:rsid w:val="16DA58BB"/>
    <w:rsid w:val="16DBFEF3"/>
    <w:rsid w:val="16E30A71"/>
    <w:rsid w:val="16E3F3DA"/>
    <w:rsid w:val="16E614CF"/>
    <w:rsid w:val="16E66432"/>
    <w:rsid w:val="16EB35F0"/>
    <w:rsid w:val="16EB9820"/>
    <w:rsid w:val="16ECB368"/>
    <w:rsid w:val="16EFBA40"/>
    <w:rsid w:val="16F03188"/>
    <w:rsid w:val="16F0568C"/>
    <w:rsid w:val="16F303DF"/>
    <w:rsid w:val="16F34C16"/>
    <w:rsid w:val="16F3BB0B"/>
    <w:rsid w:val="16F5D13F"/>
    <w:rsid w:val="16F686ED"/>
    <w:rsid w:val="16F6C7A9"/>
    <w:rsid w:val="16F7652F"/>
    <w:rsid w:val="16F7CB3A"/>
    <w:rsid w:val="16FECD80"/>
    <w:rsid w:val="16FFD259"/>
    <w:rsid w:val="1703E841"/>
    <w:rsid w:val="17043FF2"/>
    <w:rsid w:val="170443F8"/>
    <w:rsid w:val="17059EB6"/>
    <w:rsid w:val="17062736"/>
    <w:rsid w:val="1707868C"/>
    <w:rsid w:val="17090FE3"/>
    <w:rsid w:val="170C6F28"/>
    <w:rsid w:val="170DCD0A"/>
    <w:rsid w:val="170FD385"/>
    <w:rsid w:val="1713BB38"/>
    <w:rsid w:val="17173C04"/>
    <w:rsid w:val="1719EC56"/>
    <w:rsid w:val="17214ED8"/>
    <w:rsid w:val="17220D39"/>
    <w:rsid w:val="1723398E"/>
    <w:rsid w:val="172471E7"/>
    <w:rsid w:val="17255E73"/>
    <w:rsid w:val="1728BCF4"/>
    <w:rsid w:val="1728F259"/>
    <w:rsid w:val="172A6394"/>
    <w:rsid w:val="172B8B09"/>
    <w:rsid w:val="172C2E23"/>
    <w:rsid w:val="1730C1DE"/>
    <w:rsid w:val="173130AE"/>
    <w:rsid w:val="173590DB"/>
    <w:rsid w:val="17389A53"/>
    <w:rsid w:val="17389BD2"/>
    <w:rsid w:val="173C179B"/>
    <w:rsid w:val="173D6052"/>
    <w:rsid w:val="173E9022"/>
    <w:rsid w:val="173F0147"/>
    <w:rsid w:val="1740D573"/>
    <w:rsid w:val="1741469A"/>
    <w:rsid w:val="1742053C"/>
    <w:rsid w:val="17428DAB"/>
    <w:rsid w:val="1747EC68"/>
    <w:rsid w:val="17495A02"/>
    <w:rsid w:val="174D507F"/>
    <w:rsid w:val="174F9343"/>
    <w:rsid w:val="174FAC4C"/>
    <w:rsid w:val="17500C3C"/>
    <w:rsid w:val="17508D17"/>
    <w:rsid w:val="1751EEED"/>
    <w:rsid w:val="1752B9D0"/>
    <w:rsid w:val="175C0257"/>
    <w:rsid w:val="175DD357"/>
    <w:rsid w:val="175E52F3"/>
    <w:rsid w:val="17615AC9"/>
    <w:rsid w:val="1761A852"/>
    <w:rsid w:val="17622DD2"/>
    <w:rsid w:val="17639389"/>
    <w:rsid w:val="176616E0"/>
    <w:rsid w:val="17682F1F"/>
    <w:rsid w:val="17686A13"/>
    <w:rsid w:val="176C020E"/>
    <w:rsid w:val="176CA570"/>
    <w:rsid w:val="176CF83C"/>
    <w:rsid w:val="176D6A1C"/>
    <w:rsid w:val="1774D820"/>
    <w:rsid w:val="177678DB"/>
    <w:rsid w:val="1776D41E"/>
    <w:rsid w:val="1779B086"/>
    <w:rsid w:val="177A5CC1"/>
    <w:rsid w:val="177B2F34"/>
    <w:rsid w:val="177FABE4"/>
    <w:rsid w:val="17823D18"/>
    <w:rsid w:val="17832A9E"/>
    <w:rsid w:val="17860BD6"/>
    <w:rsid w:val="1786E9A8"/>
    <w:rsid w:val="178950F3"/>
    <w:rsid w:val="178AD3BA"/>
    <w:rsid w:val="178D0FEF"/>
    <w:rsid w:val="1791098D"/>
    <w:rsid w:val="1792287D"/>
    <w:rsid w:val="1792379B"/>
    <w:rsid w:val="1795F659"/>
    <w:rsid w:val="1797EF99"/>
    <w:rsid w:val="179824D5"/>
    <w:rsid w:val="179AD090"/>
    <w:rsid w:val="179CDED5"/>
    <w:rsid w:val="179D1BBB"/>
    <w:rsid w:val="179E95DA"/>
    <w:rsid w:val="17A8001D"/>
    <w:rsid w:val="17A87E2D"/>
    <w:rsid w:val="17A9EEF0"/>
    <w:rsid w:val="17AB0765"/>
    <w:rsid w:val="17ADC457"/>
    <w:rsid w:val="17AE8F8C"/>
    <w:rsid w:val="17AEB004"/>
    <w:rsid w:val="17B02396"/>
    <w:rsid w:val="17B22ECB"/>
    <w:rsid w:val="17B6D858"/>
    <w:rsid w:val="17B6ED07"/>
    <w:rsid w:val="17B6F92E"/>
    <w:rsid w:val="17B79DC4"/>
    <w:rsid w:val="17BA6E08"/>
    <w:rsid w:val="17BB7A8E"/>
    <w:rsid w:val="17BE27EB"/>
    <w:rsid w:val="17BE2A06"/>
    <w:rsid w:val="17BEE284"/>
    <w:rsid w:val="17BF2057"/>
    <w:rsid w:val="17C084F1"/>
    <w:rsid w:val="17C0E64A"/>
    <w:rsid w:val="17C40AB5"/>
    <w:rsid w:val="17C464C8"/>
    <w:rsid w:val="17C71029"/>
    <w:rsid w:val="17C76754"/>
    <w:rsid w:val="17CAEC65"/>
    <w:rsid w:val="17CBAF17"/>
    <w:rsid w:val="17CBC296"/>
    <w:rsid w:val="17D05E1B"/>
    <w:rsid w:val="17D1A30C"/>
    <w:rsid w:val="17D2692A"/>
    <w:rsid w:val="17D4CF11"/>
    <w:rsid w:val="17D5B56D"/>
    <w:rsid w:val="17D7C01E"/>
    <w:rsid w:val="17D99695"/>
    <w:rsid w:val="17DB7EF8"/>
    <w:rsid w:val="17DBDA9A"/>
    <w:rsid w:val="17DC75B5"/>
    <w:rsid w:val="17DD356F"/>
    <w:rsid w:val="17DEAE11"/>
    <w:rsid w:val="17E4C43D"/>
    <w:rsid w:val="17E73078"/>
    <w:rsid w:val="17E9306A"/>
    <w:rsid w:val="17ED4920"/>
    <w:rsid w:val="17EDC234"/>
    <w:rsid w:val="17EE07EC"/>
    <w:rsid w:val="17F2D7A5"/>
    <w:rsid w:val="17F35400"/>
    <w:rsid w:val="17F3F9FD"/>
    <w:rsid w:val="17F76C4A"/>
    <w:rsid w:val="17F96351"/>
    <w:rsid w:val="17FDD14F"/>
    <w:rsid w:val="17FE3611"/>
    <w:rsid w:val="17FF38B3"/>
    <w:rsid w:val="1801D883"/>
    <w:rsid w:val="1803F77C"/>
    <w:rsid w:val="1807BD41"/>
    <w:rsid w:val="1807CC3F"/>
    <w:rsid w:val="180BBEDF"/>
    <w:rsid w:val="180E9CBB"/>
    <w:rsid w:val="18108A07"/>
    <w:rsid w:val="1810BA1F"/>
    <w:rsid w:val="1813E435"/>
    <w:rsid w:val="1814105E"/>
    <w:rsid w:val="1818610B"/>
    <w:rsid w:val="181B96F3"/>
    <w:rsid w:val="181BCFE6"/>
    <w:rsid w:val="181D5E94"/>
    <w:rsid w:val="18201D52"/>
    <w:rsid w:val="1820F5C5"/>
    <w:rsid w:val="182676B3"/>
    <w:rsid w:val="182CD603"/>
    <w:rsid w:val="182E975C"/>
    <w:rsid w:val="1832651D"/>
    <w:rsid w:val="1833C62E"/>
    <w:rsid w:val="1836FC4D"/>
    <w:rsid w:val="18374AD7"/>
    <w:rsid w:val="18388D8B"/>
    <w:rsid w:val="183937D7"/>
    <w:rsid w:val="183C977B"/>
    <w:rsid w:val="183D29D6"/>
    <w:rsid w:val="183E3005"/>
    <w:rsid w:val="183F4844"/>
    <w:rsid w:val="183F72AB"/>
    <w:rsid w:val="1846984B"/>
    <w:rsid w:val="184796F6"/>
    <w:rsid w:val="184918C0"/>
    <w:rsid w:val="18491DB9"/>
    <w:rsid w:val="18494FAB"/>
    <w:rsid w:val="1849D971"/>
    <w:rsid w:val="184A1AEF"/>
    <w:rsid w:val="184B3673"/>
    <w:rsid w:val="184C409D"/>
    <w:rsid w:val="184D2214"/>
    <w:rsid w:val="184EC944"/>
    <w:rsid w:val="1850003F"/>
    <w:rsid w:val="185232F9"/>
    <w:rsid w:val="18524458"/>
    <w:rsid w:val="1853442C"/>
    <w:rsid w:val="1854D3D8"/>
    <w:rsid w:val="18570984"/>
    <w:rsid w:val="1857A781"/>
    <w:rsid w:val="1859F3BC"/>
    <w:rsid w:val="185D8F28"/>
    <w:rsid w:val="185DBB03"/>
    <w:rsid w:val="1868B7D8"/>
    <w:rsid w:val="18695B35"/>
    <w:rsid w:val="1869F756"/>
    <w:rsid w:val="186CC98A"/>
    <w:rsid w:val="18704E48"/>
    <w:rsid w:val="1870642A"/>
    <w:rsid w:val="18707A55"/>
    <w:rsid w:val="18737655"/>
    <w:rsid w:val="18755A45"/>
    <w:rsid w:val="18756ED6"/>
    <w:rsid w:val="187C2AFA"/>
    <w:rsid w:val="187CA79F"/>
    <w:rsid w:val="187D3A18"/>
    <w:rsid w:val="187D768B"/>
    <w:rsid w:val="187EBE71"/>
    <w:rsid w:val="18851519"/>
    <w:rsid w:val="1886A5FD"/>
    <w:rsid w:val="1886C21D"/>
    <w:rsid w:val="1887636F"/>
    <w:rsid w:val="188800FC"/>
    <w:rsid w:val="188AEE88"/>
    <w:rsid w:val="188D14CB"/>
    <w:rsid w:val="188D943B"/>
    <w:rsid w:val="188DCAC3"/>
    <w:rsid w:val="188E88CB"/>
    <w:rsid w:val="188E9739"/>
    <w:rsid w:val="188ED440"/>
    <w:rsid w:val="188FA00D"/>
    <w:rsid w:val="1890588B"/>
    <w:rsid w:val="1892C4F4"/>
    <w:rsid w:val="18947BCD"/>
    <w:rsid w:val="1896C969"/>
    <w:rsid w:val="18996EFD"/>
    <w:rsid w:val="1899EC07"/>
    <w:rsid w:val="189B3B60"/>
    <w:rsid w:val="189B49FD"/>
    <w:rsid w:val="189FAFCD"/>
    <w:rsid w:val="18A070DD"/>
    <w:rsid w:val="18A0E14C"/>
    <w:rsid w:val="18A15290"/>
    <w:rsid w:val="18A19933"/>
    <w:rsid w:val="18A23F92"/>
    <w:rsid w:val="18A2DF0F"/>
    <w:rsid w:val="18A5E694"/>
    <w:rsid w:val="18A93500"/>
    <w:rsid w:val="18AA52F7"/>
    <w:rsid w:val="18AB8EEB"/>
    <w:rsid w:val="18AD8103"/>
    <w:rsid w:val="18B079E9"/>
    <w:rsid w:val="18B0D8CB"/>
    <w:rsid w:val="18B324CC"/>
    <w:rsid w:val="18B4A7C7"/>
    <w:rsid w:val="18B601ED"/>
    <w:rsid w:val="18B69D24"/>
    <w:rsid w:val="18BB2451"/>
    <w:rsid w:val="18BF1A95"/>
    <w:rsid w:val="18BF31C2"/>
    <w:rsid w:val="18BF4EE5"/>
    <w:rsid w:val="18C0C27F"/>
    <w:rsid w:val="18C0D4CB"/>
    <w:rsid w:val="18C1FDDF"/>
    <w:rsid w:val="18C30CF8"/>
    <w:rsid w:val="18C3AC86"/>
    <w:rsid w:val="18C49533"/>
    <w:rsid w:val="18C7C486"/>
    <w:rsid w:val="18CAAD4C"/>
    <w:rsid w:val="18CC404E"/>
    <w:rsid w:val="18CD50D9"/>
    <w:rsid w:val="18D1F7EA"/>
    <w:rsid w:val="18D35C56"/>
    <w:rsid w:val="18D44E4A"/>
    <w:rsid w:val="18D466B1"/>
    <w:rsid w:val="18D59703"/>
    <w:rsid w:val="18DA33BD"/>
    <w:rsid w:val="18DB3608"/>
    <w:rsid w:val="18DCCAF0"/>
    <w:rsid w:val="18DF8097"/>
    <w:rsid w:val="18DFD90E"/>
    <w:rsid w:val="18DFDA94"/>
    <w:rsid w:val="18E09A68"/>
    <w:rsid w:val="18E0D4B4"/>
    <w:rsid w:val="18E32949"/>
    <w:rsid w:val="18E35747"/>
    <w:rsid w:val="18E4CFC8"/>
    <w:rsid w:val="18E5E029"/>
    <w:rsid w:val="18E60041"/>
    <w:rsid w:val="18E61007"/>
    <w:rsid w:val="18E6EB05"/>
    <w:rsid w:val="18EA3FFD"/>
    <w:rsid w:val="18EF7F41"/>
    <w:rsid w:val="18EF86B9"/>
    <w:rsid w:val="18F2D52C"/>
    <w:rsid w:val="18F2EF93"/>
    <w:rsid w:val="18F42F07"/>
    <w:rsid w:val="18F4CC2B"/>
    <w:rsid w:val="18F9CC77"/>
    <w:rsid w:val="18FA51B9"/>
    <w:rsid w:val="18FBCF68"/>
    <w:rsid w:val="18FC0FC6"/>
    <w:rsid w:val="18FC801D"/>
    <w:rsid w:val="18FF6985"/>
    <w:rsid w:val="18FFD8BF"/>
    <w:rsid w:val="1900F008"/>
    <w:rsid w:val="1901FA42"/>
    <w:rsid w:val="19034930"/>
    <w:rsid w:val="19042671"/>
    <w:rsid w:val="1908EBA6"/>
    <w:rsid w:val="190B22F6"/>
    <w:rsid w:val="190E42E3"/>
    <w:rsid w:val="1910E05A"/>
    <w:rsid w:val="191257EE"/>
    <w:rsid w:val="1912D7E0"/>
    <w:rsid w:val="19187D9B"/>
    <w:rsid w:val="191CA846"/>
    <w:rsid w:val="191E4CB7"/>
    <w:rsid w:val="19207238"/>
    <w:rsid w:val="1921DDCE"/>
    <w:rsid w:val="19224911"/>
    <w:rsid w:val="19254D0B"/>
    <w:rsid w:val="19259244"/>
    <w:rsid w:val="1925CEF7"/>
    <w:rsid w:val="192A7CE2"/>
    <w:rsid w:val="192AD742"/>
    <w:rsid w:val="192D5C66"/>
    <w:rsid w:val="192E5C86"/>
    <w:rsid w:val="192EF4B1"/>
    <w:rsid w:val="192F1FB1"/>
    <w:rsid w:val="19322CD0"/>
    <w:rsid w:val="193362D9"/>
    <w:rsid w:val="19339A8A"/>
    <w:rsid w:val="19393EAC"/>
    <w:rsid w:val="193B3595"/>
    <w:rsid w:val="193CAFDB"/>
    <w:rsid w:val="193F5350"/>
    <w:rsid w:val="19404C01"/>
    <w:rsid w:val="1940CFEF"/>
    <w:rsid w:val="1942585A"/>
    <w:rsid w:val="19426AE3"/>
    <w:rsid w:val="1942F58F"/>
    <w:rsid w:val="1945C658"/>
    <w:rsid w:val="1946F190"/>
    <w:rsid w:val="194BDFA4"/>
    <w:rsid w:val="194C46AC"/>
    <w:rsid w:val="194D37FF"/>
    <w:rsid w:val="194D43AA"/>
    <w:rsid w:val="194D9226"/>
    <w:rsid w:val="194F8E9A"/>
    <w:rsid w:val="1954B8FA"/>
    <w:rsid w:val="195557C8"/>
    <w:rsid w:val="1955DA32"/>
    <w:rsid w:val="19571064"/>
    <w:rsid w:val="19575108"/>
    <w:rsid w:val="195A9600"/>
    <w:rsid w:val="195ACB62"/>
    <w:rsid w:val="195AEA93"/>
    <w:rsid w:val="195CF59B"/>
    <w:rsid w:val="195D217C"/>
    <w:rsid w:val="195EF4AE"/>
    <w:rsid w:val="195F71E0"/>
    <w:rsid w:val="19611AED"/>
    <w:rsid w:val="1961B993"/>
    <w:rsid w:val="19620289"/>
    <w:rsid w:val="19620ABA"/>
    <w:rsid w:val="1965DC6D"/>
    <w:rsid w:val="19676818"/>
    <w:rsid w:val="1967BC0F"/>
    <w:rsid w:val="196A4F5A"/>
    <w:rsid w:val="196A602D"/>
    <w:rsid w:val="196B0DBD"/>
    <w:rsid w:val="196B9D73"/>
    <w:rsid w:val="196E4351"/>
    <w:rsid w:val="196E7485"/>
    <w:rsid w:val="196F853B"/>
    <w:rsid w:val="19707B5F"/>
    <w:rsid w:val="1975CDA5"/>
    <w:rsid w:val="197633C4"/>
    <w:rsid w:val="197B7F76"/>
    <w:rsid w:val="197BBCF0"/>
    <w:rsid w:val="197C927A"/>
    <w:rsid w:val="197CF823"/>
    <w:rsid w:val="197D48D9"/>
    <w:rsid w:val="198609F2"/>
    <w:rsid w:val="1987C2E7"/>
    <w:rsid w:val="19888FFA"/>
    <w:rsid w:val="198A3482"/>
    <w:rsid w:val="198CAEA0"/>
    <w:rsid w:val="198DCE33"/>
    <w:rsid w:val="1990BBAC"/>
    <w:rsid w:val="19936E17"/>
    <w:rsid w:val="199503A8"/>
    <w:rsid w:val="19954F63"/>
    <w:rsid w:val="1997DE71"/>
    <w:rsid w:val="199867E6"/>
    <w:rsid w:val="1998AF51"/>
    <w:rsid w:val="19A6C8AF"/>
    <w:rsid w:val="19AADBAA"/>
    <w:rsid w:val="19ABDDC3"/>
    <w:rsid w:val="19B5F1E0"/>
    <w:rsid w:val="19B66C15"/>
    <w:rsid w:val="19B86C21"/>
    <w:rsid w:val="19B89B41"/>
    <w:rsid w:val="19B8C5BC"/>
    <w:rsid w:val="19BDD42C"/>
    <w:rsid w:val="19C10C9D"/>
    <w:rsid w:val="19C2117D"/>
    <w:rsid w:val="19C8A664"/>
    <w:rsid w:val="19C909F8"/>
    <w:rsid w:val="19C9356D"/>
    <w:rsid w:val="19CA7FC8"/>
    <w:rsid w:val="19CB1B33"/>
    <w:rsid w:val="19CB9E11"/>
    <w:rsid w:val="19CE2C79"/>
    <w:rsid w:val="19CF6473"/>
    <w:rsid w:val="19D1589D"/>
    <w:rsid w:val="19D27F8C"/>
    <w:rsid w:val="19D432FE"/>
    <w:rsid w:val="19D4476A"/>
    <w:rsid w:val="19D466C0"/>
    <w:rsid w:val="19D50838"/>
    <w:rsid w:val="19D7B230"/>
    <w:rsid w:val="19D8E26C"/>
    <w:rsid w:val="19DA6CD2"/>
    <w:rsid w:val="19DB6BF6"/>
    <w:rsid w:val="19DC8898"/>
    <w:rsid w:val="19DDECC5"/>
    <w:rsid w:val="19DE90C2"/>
    <w:rsid w:val="19E9603B"/>
    <w:rsid w:val="19EBFC51"/>
    <w:rsid w:val="19F0C991"/>
    <w:rsid w:val="19F289CA"/>
    <w:rsid w:val="19F2F121"/>
    <w:rsid w:val="19F431EF"/>
    <w:rsid w:val="19F43638"/>
    <w:rsid w:val="19F55535"/>
    <w:rsid w:val="19F5786F"/>
    <w:rsid w:val="19FA4701"/>
    <w:rsid w:val="19FD740B"/>
    <w:rsid w:val="1A00095F"/>
    <w:rsid w:val="1A0033AF"/>
    <w:rsid w:val="1A01040D"/>
    <w:rsid w:val="1A01B9B3"/>
    <w:rsid w:val="1A022009"/>
    <w:rsid w:val="1A0556B9"/>
    <w:rsid w:val="1A0C8F90"/>
    <w:rsid w:val="1A0FCD45"/>
    <w:rsid w:val="1A10A307"/>
    <w:rsid w:val="1A12BACF"/>
    <w:rsid w:val="1A12CE45"/>
    <w:rsid w:val="1A161F68"/>
    <w:rsid w:val="1A168EAA"/>
    <w:rsid w:val="1A18A9BF"/>
    <w:rsid w:val="1A18EF7C"/>
    <w:rsid w:val="1A1B3B26"/>
    <w:rsid w:val="1A1BC3CE"/>
    <w:rsid w:val="1A1C5F8D"/>
    <w:rsid w:val="1A1D36A9"/>
    <w:rsid w:val="1A1E0BD3"/>
    <w:rsid w:val="1A2104B5"/>
    <w:rsid w:val="1A225231"/>
    <w:rsid w:val="1A2A4E2C"/>
    <w:rsid w:val="1A2B41CE"/>
    <w:rsid w:val="1A2C1D95"/>
    <w:rsid w:val="1A2C6CF1"/>
    <w:rsid w:val="1A2D2D3D"/>
    <w:rsid w:val="1A308293"/>
    <w:rsid w:val="1A30C83F"/>
    <w:rsid w:val="1A33E7AA"/>
    <w:rsid w:val="1A343650"/>
    <w:rsid w:val="1A369FF9"/>
    <w:rsid w:val="1A3883BD"/>
    <w:rsid w:val="1A390EF1"/>
    <w:rsid w:val="1A3F7589"/>
    <w:rsid w:val="1A41953C"/>
    <w:rsid w:val="1A42851B"/>
    <w:rsid w:val="1A42D904"/>
    <w:rsid w:val="1A449E1F"/>
    <w:rsid w:val="1A44B047"/>
    <w:rsid w:val="1A4768DB"/>
    <w:rsid w:val="1A48CCCD"/>
    <w:rsid w:val="1A4CAA8D"/>
    <w:rsid w:val="1A4CC53F"/>
    <w:rsid w:val="1A4DC55E"/>
    <w:rsid w:val="1A4EC00A"/>
    <w:rsid w:val="1A4EF21A"/>
    <w:rsid w:val="1A543672"/>
    <w:rsid w:val="1A557DBC"/>
    <w:rsid w:val="1A55CE42"/>
    <w:rsid w:val="1A56BDE1"/>
    <w:rsid w:val="1A571297"/>
    <w:rsid w:val="1A587315"/>
    <w:rsid w:val="1A595D28"/>
    <w:rsid w:val="1A5D2FE4"/>
    <w:rsid w:val="1A5DE4A9"/>
    <w:rsid w:val="1A5F5EF3"/>
    <w:rsid w:val="1A60D32A"/>
    <w:rsid w:val="1A61CB88"/>
    <w:rsid w:val="1A62ED04"/>
    <w:rsid w:val="1A6A15E7"/>
    <w:rsid w:val="1A6C659E"/>
    <w:rsid w:val="1A6D9101"/>
    <w:rsid w:val="1A6DCF60"/>
    <w:rsid w:val="1A6E3ECE"/>
    <w:rsid w:val="1A6FA20E"/>
    <w:rsid w:val="1A720544"/>
    <w:rsid w:val="1A7258D9"/>
    <w:rsid w:val="1A725F3A"/>
    <w:rsid w:val="1A72C5CC"/>
    <w:rsid w:val="1A75542D"/>
    <w:rsid w:val="1A759A8E"/>
    <w:rsid w:val="1A75A6B4"/>
    <w:rsid w:val="1A7C3ED7"/>
    <w:rsid w:val="1A7D346B"/>
    <w:rsid w:val="1A7E82F4"/>
    <w:rsid w:val="1A7F4801"/>
    <w:rsid w:val="1A80BF05"/>
    <w:rsid w:val="1A834E25"/>
    <w:rsid w:val="1A889B8A"/>
    <w:rsid w:val="1A89B47C"/>
    <w:rsid w:val="1A8AEDFD"/>
    <w:rsid w:val="1A8B66B8"/>
    <w:rsid w:val="1A8E3273"/>
    <w:rsid w:val="1A8E511F"/>
    <w:rsid w:val="1A8EE9CD"/>
    <w:rsid w:val="1A90192A"/>
    <w:rsid w:val="1A91C920"/>
    <w:rsid w:val="1AA3BA5C"/>
    <w:rsid w:val="1AA59AA1"/>
    <w:rsid w:val="1AA77ED8"/>
    <w:rsid w:val="1AA82C21"/>
    <w:rsid w:val="1AA9F269"/>
    <w:rsid w:val="1AAB1095"/>
    <w:rsid w:val="1AAEFAA5"/>
    <w:rsid w:val="1AAF1620"/>
    <w:rsid w:val="1AAF8DE0"/>
    <w:rsid w:val="1AB108F7"/>
    <w:rsid w:val="1AB1359F"/>
    <w:rsid w:val="1AB6D4ED"/>
    <w:rsid w:val="1ABD405B"/>
    <w:rsid w:val="1AC5D005"/>
    <w:rsid w:val="1AC99C9F"/>
    <w:rsid w:val="1ACBE178"/>
    <w:rsid w:val="1ACBF80E"/>
    <w:rsid w:val="1AD037CF"/>
    <w:rsid w:val="1AD4EAD8"/>
    <w:rsid w:val="1AD8C0AD"/>
    <w:rsid w:val="1AD946B5"/>
    <w:rsid w:val="1AD9FA1E"/>
    <w:rsid w:val="1ADCA050"/>
    <w:rsid w:val="1ADD8144"/>
    <w:rsid w:val="1ADE0D48"/>
    <w:rsid w:val="1AE12879"/>
    <w:rsid w:val="1AE3B128"/>
    <w:rsid w:val="1AE5CBE6"/>
    <w:rsid w:val="1AE6E5BD"/>
    <w:rsid w:val="1AEAF983"/>
    <w:rsid w:val="1AEC2488"/>
    <w:rsid w:val="1AEF7125"/>
    <w:rsid w:val="1AF15D51"/>
    <w:rsid w:val="1AF22BD5"/>
    <w:rsid w:val="1AF245B1"/>
    <w:rsid w:val="1AF4F432"/>
    <w:rsid w:val="1AF72DF5"/>
    <w:rsid w:val="1AFA8F86"/>
    <w:rsid w:val="1AFB7EAF"/>
    <w:rsid w:val="1AFFB40A"/>
    <w:rsid w:val="1B01763C"/>
    <w:rsid w:val="1B02BD1C"/>
    <w:rsid w:val="1B033D05"/>
    <w:rsid w:val="1B070F06"/>
    <w:rsid w:val="1B087D93"/>
    <w:rsid w:val="1B0BECA1"/>
    <w:rsid w:val="1B0E3817"/>
    <w:rsid w:val="1B1034C4"/>
    <w:rsid w:val="1B13FF73"/>
    <w:rsid w:val="1B1BAB00"/>
    <w:rsid w:val="1B1C0433"/>
    <w:rsid w:val="1B1D1160"/>
    <w:rsid w:val="1B1F1A4F"/>
    <w:rsid w:val="1B1FE3BE"/>
    <w:rsid w:val="1B212CF4"/>
    <w:rsid w:val="1B21F210"/>
    <w:rsid w:val="1B24B5B6"/>
    <w:rsid w:val="1B28959C"/>
    <w:rsid w:val="1B28AF1E"/>
    <w:rsid w:val="1B2A1AEB"/>
    <w:rsid w:val="1B2A4AF4"/>
    <w:rsid w:val="1B2A64B6"/>
    <w:rsid w:val="1B2A7ECC"/>
    <w:rsid w:val="1B2B204F"/>
    <w:rsid w:val="1B34BD1E"/>
    <w:rsid w:val="1B39166F"/>
    <w:rsid w:val="1B3ACC2B"/>
    <w:rsid w:val="1B3BDF15"/>
    <w:rsid w:val="1B3C7E1D"/>
    <w:rsid w:val="1B3CB714"/>
    <w:rsid w:val="1B3D2F0B"/>
    <w:rsid w:val="1B3D4BF3"/>
    <w:rsid w:val="1B3DC082"/>
    <w:rsid w:val="1B402212"/>
    <w:rsid w:val="1B424339"/>
    <w:rsid w:val="1B43351F"/>
    <w:rsid w:val="1B462AFA"/>
    <w:rsid w:val="1B463A91"/>
    <w:rsid w:val="1B465A14"/>
    <w:rsid w:val="1B47C468"/>
    <w:rsid w:val="1B4C1FF2"/>
    <w:rsid w:val="1B4CD5A0"/>
    <w:rsid w:val="1B4D2D40"/>
    <w:rsid w:val="1B4E662C"/>
    <w:rsid w:val="1B4EF3CD"/>
    <w:rsid w:val="1B4F2FE3"/>
    <w:rsid w:val="1B4F5DC4"/>
    <w:rsid w:val="1B502621"/>
    <w:rsid w:val="1B528DA9"/>
    <w:rsid w:val="1B533230"/>
    <w:rsid w:val="1B543664"/>
    <w:rsid w:val="1B554F4D"/>
    <w:rsid w:val="1B574DE6"/>
    <w:rsid w:val="1B592AA8"/>
    <w:rsid w:val="1B5A6375"/>
    <w:rsid w:val="1B6210EA"/>
    <w:rsid w:val="1B62452B"/>
    <w:rsid w:val="1B63DFB7"/>
    <w:rsid w:val="1B64A11B"/>
    <w:rsid w:val="1B686BAC"/>
    <w:rsid w:val="1B6942A6"/>
    <w:rsid w:val="1B6A3416"/>
    <w:rsid w:val="1B6BBC4A"/>
    <w:rsid w:val="1B6C0678"/>
    <w:rsid w:val="1B6CE82E"/>
    <w:rsid w:val="1B6D5AA6"/>
    <w:rsid w:val="1B6F9C57"/>
    <w:rsid w:val="1B70FF20"/>
    <w:rsid w:val="1B73AEE9"/>
    <w:rsid w:val="1B75D0C7"/>
    <w:rsid w:val="1B77D659"/>
    <w:rsid w:val="1B7858F9"/>
    <w:rsid w:val="1B78FDFD"/>
    <w:rsid w:val="1B7A975A"/>
    <w:rsid w:val="1B7D8FA7"/>
    <w:rsid w:val="1B83A807"/>
    <w:rsid w:val="1B83B135"/>
    <w:rsid w:val="1B88BD5C"/>
    <w:rsid w:val="1B88E0D4"/>
    <w:rsid w:val="1B8AFD1D"/>
    <w:rsid w:val="1B8CFF81"/>
    <w:rsid w:val="1B8DFDFB"/>
    <w:rsid w:val="1B8E86BC"/>
    <w:rsid w:val="1B918EFC"/>
    <w:rsid w:val="1B951834"/>
    <w:rsid w:val="1B954982"/>
    <w:rsid w:val="1B97A500"/>
    <w:rsid w:val="1B97DCEB"/>
    <w:rsid w:val="1B987FF6"/>
    <w:rsid w:val="1B9C3726"/>
    <w:rsid w:val="1B9E7854"/>
    <w:rsid w:val="1BA0F3A5"/>
    <w:rsid w:val="1BA13E90"/>
    <w:rsid w:val="1BA186E3"/>
    <w:rsid w:val="1BA2810F"/>
    <w:rsid w:val="1BA3E648"/>
    <w:rsid w:val="1BA51982"/>
    <w:rsid w:val="1BA52CEB"/>
    <w:rsid w:val="1BA62848"/>
    <w:rsid w:val="1BA995FE"/>
    <w:rsid w:val="1BAECEAD"/>
    <w:rsid w:val="1BAFF0E2"/>
    <w:rsid w:val="1BB16BA0"/>
    <w:rsid w:val="1BB17130"/>
    <w:rsid w:val="1BB2297B"/>
    <w:rsid w:val="1BB26BFD"/>
    <w:rsid w:val="1BB60D29"/>
    <w:rsid w:val="1BB70B2B"/>
    <w:rsid w:val="1BB7CD7B"/>
    <w:rsid w:val="1BBEE716"/>
    <w:rsid w:val="1BC11B7A"/>
    <w:rsid w:val="1BC19728"/>
    <w:rsid w:val="1BC1F16E"/>
    <w:rsid w:val="1BC2B024"/>
    <w:rsid w:val="1BC2DD56"/>
    <w:rsid w:val="1BC2F4CB"/>
    <w:rsid w:val="1BC37EA1"/>
    <w:rsid w:val="1BC3DA6D"/>
    <w:rsid w:val="1BC56FFC"/>
    <w:rsid w:val="1BC5A204"/>
    <w:rsid w:val="1BC62B29"/>
    <w:rsid w:val="1BC6BE58"/>
    <w:rsid w:val="1BC6F7F2"/>
    <w:rsid w:val="1BC701B0"/>
    <w:rsid w:val="1BC71596"/>
    <w:rsid w:val="1BC735D6"/>
    <w:rsid w:val="1BC840F8"/>
    <w:rsid w:val="1BCA0155"/>
    <w:rsid w:val="1BCB8BBF"/>
    <w:rsid w:val="1BCBC5DB"/>
    <w:rsid w:val="1BCD2D22"/>
    <w:rsid w:val="1BCEFD25"/>
    <w:rsid w:val="1BD0D954"/>
    <w:rsid w:val="1BD50DF6"/>
    <w:rsid w:val="1BD7CE9D"/>
    <w:rsid w:val="1BD8A498"/>
    <w:rsid w:val="1BD9BB8F"/>
    <w:rsid w:val="1BD9E054"/>
    <w:rsid w:val="1BDCDC2D"/>
    <w:rsid w:val="1BDE888F"/>
    <w:rsid w:val="1BDEBA66"/>
    <w:rsid w:val="1BDF7B5E"/>
    <w:rsid w:val="1BE03AB3"/>
    <w:rsid w:val="1BE206F7"/>
    <w:rsid w:val="1BE65235"/>
    <w:rsid w:val="1BE8E8D9"/>
    <w:rsid w:val="1BEB36E0"/>
    <w:rsid w:val="1BED6F93"/>
    <w:rsid w:val="1BF142A7"/>
    <w:rsid w:val="1BF27139"/>
    <w:rsid w:val="1BF2CD07"/>
    <w:rsid w:val="1BF56D73"/>
    <w:rsid w:val="1BF5CB92"/>
    <w:rsid w:val="1BF79455"/>
    <w:rsid w:val="1BF8FE08"/>
    <w:rsid w:val="1BF94949"/>
    <w:rsid w:val="1BFAAD7F"/>
    <w:rsid w:val="1BFBA431"/>
    <w:rsid w:val="1BFBCC7B"/>
    <w:rsid w:val="1BFF2310"/>
    <w:rsid w:val="1C0259BF"/>
    <w:rsid w:val="1C039D2C"/>
    <w:rsid w:val="1C043592"/>
    <w:rsid w:val="1C072D55"/>
    <w:rsid w:val="1C0C0B39"/>
    <w:rsid w:val="1C0D63A6"/>
    <w:rsid w:val="1C12FBE8"/>
    <w:rsid w:val="1C15C826"/>
    <w:rsid w:val="1C15CA10"/>
    <w:rsid w:val="1C15CBE8"/>
    <w:rsid w:val="1C1697C6"/>
    <w:rsid w:val="1C175C9E"/>
    <w:rsid w:val="1C1A9229"/>
    <w:rsid w:val="1C1ACA21"/>
    <w:rsid w:val="1C1B7914"/>
    <w:rsid w:val="1C1C4E8C"/>
    <w:rsid w:val="1C1E2C3B"/>
    <w:rsid w:val="1C1F44EA"/>
    <w:rsid w:val="1C1F567B"/>
    <w:rsid w:val="1C1FD572"/>
    <w:rsid w:val="1C22108C"/>
    <w:rsid w:val="1C22B6A2"/>
    <w:rsid w:val="1C24E621"/>
    <w:rsid w:val="1C2801B1"/>
    <w:rsid w:val="1C2AFE95"/>
    <w:rsid w:val="1C2C5281"/>
    <w:rsid w:val="1C2CBC32"/>
    <w:rsid w:val="1C3205E5"/>
    <w:rsid w:val="1C339922"/>
    <w:rsid w:val="1C37616F"/>
    <w:rsid w:val="1C3AA419"/>
    <w:rsid w:val="1C3C281C"/>
    <w:rsid w:val="1C3D7290"/>
    <w:rsid w:val="1C406CFF"/>
    <w:rsid w:val="1C416026"/>
    <w:rsid w:val="1C4304D9"/>
    <w:rsid w:val="1C434381"/>
    <w:rsid w:val="1C43A499"/>
    <w:rsid w:val="1C43F738"/>
    <w:rsid w:val="1C443C8B"/>
    <w:rsid w:val="1C448F11"/>
    <w:rsid w:val="1C489727"/>
    <w:rsid w:val="1C49A551"/>
    <w:rsid w:val="1C4BA99E"/>
    <w:rsid w:val="1C4C65C2"/>
    <w:rsid w:val="1C53F7AA"/>
    <w:rsid w:val="1C5463F3"/>
    <w:rsid w:val="1C582747"/>
    <w:rsid w:val="1C5A5676"/>
    <w:rsid w:val="1C5B2C21"/>
    <w:rsid w:val="1C5C63DE"/>
    <w:rsid w:val="1C5D407F"/>
    <w:rsid w:val="1C5D5D6A"/>
    <w:rsid w:val="1C5D7FD6"/>
    <w:rsid w:val="1C5F78F9"/>
    <w:rsid w:val="1C613175"/>
    <w:rsid w:val="1C622F67"/>
    <w:rsid w:val="1C627804"/>
    <w:rsid w:val="1C640EFD"/>
    <w:rsid w:val="1C650E31"/>
    <w:rsid w:val="1C6678FC"/>
    <w:rsid w:val="1C66E830"/>
    <w:rsid w:val="1C66EF1E"/>
    <w:rsid w:val="1C670F5A"/>
    <w:rsid w:val="1C675DC4"/>
    <w:rsid w:val="1C67A303"/>
    <w:rsid w:val="1C686DFE"/>
    <w:rsid w:val="1C6A82BE"/>
    <w:rsid w:val="1C6FCFBF"/>
    <w:rsid w:val="1C7057A7"/>
    <w:rsid w:val="1C70DF6E"/>
    <w:rsid w:val="1C72CDDD"/>
    <w:rsid w:val="1C7934F3"/>
    <w:rsid w:val="1C7D7CD7"/>
    <w:rsid w:val="1C7DD517"/>
    <w:rsid w:val="1C7E2A5B"/>
    <w:rsid w:val="1C7E8BAC"/>
    <w:rsid w:val="1C7F5503"/>
    <w:rsid w:val="1C7F6311"/>
    <w:rsid w:val="1C819259"/>
    <w:rsid w:val="1C871B0E"/>
    <w:rsid w:val="1C88DD05"/>
    <w:rsid w:val="1C896178"/>
    <w:rsid w:val="1C8D3034"/>
    <w:rsid w:val="1C8D81B0"/>
    <w:rsid w:val="1C8E785D"/>
    <w:rsid w:val="1C8FBBB5"/>
    <w:rsid w:val="1C915015"/>
    <w:rsid w:val="1C93F463"/>
    <w:rsid w:val="1C96771D"/>
    <w:rsid w:val="1C9D0D00"/>
    <w:rsid w:val="1C9D80E2"/>
    <w:rsid w:val="1C9E89FD"/>
    <w:rsid w:val="1CA2C7FB"/>
    <w:rsid w:val="1CA443A6"/>
    <w:rsid w:val="1CA4CCE2"/>
    <w:rsid w:val="1CA81255"/>
    <w:rsid w:val="1CA8DA40"/>
    <w:rsid w:val="1CA96282"/>
    <w:rsid w:val="1CAB6AEC"/>
    <w:rsid w:val="1CAE513F"/>
    <w:rsid w:val="1CAF6038"/>
    <w:rsid w:val="1CB18623"/>
    <w:rsid w:val="1CB4DAF1"/>
    <w:rsid w:val="1CB8F179"/>
    <w:rsid w:val="1CB9F7AB"/>
    <w:rsid w:val="1CBAA35A"/>
    <w:rsid w:val="1CBC3128"/>
    <w:rsid w:val="1CBDECA0"/>
    <w:rsid w:val="1CBF66FB"/>
    <w:rsid w:val="1CBFACE9"/>
    <w:rsid w:val="1CC02B2F"/>
    <w:rsid w:val="1CC02F38"/>
    <w:rsid w:val="1CC52796"/>
    <w:rsid w:val="1CC67589"/>
    <w:rsid w:val="1CC7DFDD"/>
    <w:rsid w:val="1CC8B52C"/>
    <w:rsid w:val="1CCCCED9"/>
    <w:rsid w:val="1CCD4C65"/>
    <w:rsid w:val="1CCDDCDC"/>
    <w:rsid w:val="1CD0CD1C"/>
    <w:rsid w:val="1CD14468"/>
    <w:rsid w:val="1CD2DC8E"/>
    <w:rsid w:val="1CD8AA0A"/>
    <w:rsid w:val="1CDB0C77"/>
    <w:rsid w:val="1CDDCA55"/>
    <w:rsid w:val="1CE15630"/>
    <w:rsid w:val="1CE3CBE9"/>
    <w:rsid w:val="1CE3EFE0"/>
    <w:rsid w:val="1CE549AA"/>
    <w:rsid w:val="1CE8537A"/>
    <w:rsid w:val="1CE8ADA7"/>
    <w:rsid w:val="1CEACBA1"/>
    <w:rsid w:val="1CED995F"/>
    <w:rsid w:val="1CED9B06"/>
    <w:rsid w:val="1CEDD278"/>
    <w:rsid w:val="1CEE4623"/>
    <w:rsid w:val="1CF101A8"/>
    <w:rsid w:val="1CF18CCE"/>
    <w:rsid w:val="1CF37295"/>
    <w:rsid w:val="1CF42BFB"/>
    <w:rsid w:val="1CF82C23"/>
    <w:rsid w:val="1CF916D1"/>
    <w:rsid w:val="1CF9208D"/>
    <w:rsid w:val="1CFA9434"/>
    <w:rsid w:val="1CFB50FA"/>
    <w:rsid w:val="1CFDC3A4"/>
    <w:rsid w:val="1CFFCFCF"/>
    <w:rsid w:val="1D0398B9"/>
    <w:rsid w:val="1D081961"/>
    <w:rsid w:val="1D0B0760"/>
    <w:rsid w:val="1D0EF82C"/>
    <w:rsid w:val="1D1043E4"/>
    <w:rsid w:val="1D10DC59"/>
    <w:rsid w:val="1D163297"/>
    <w:rsid w:val="1D1820D0"/>
    <w:rsid w:val="1D184053"/>
    <w:rsid w:val="1D1947D0"/>
    <w:rsid w:val="1D1A5697"/>
    <w:rsid w:val="1D1B5660"/>
    <w:rsid w:val="1D1C9981"/>
    <w:rsid w:val="1D1D7B0D"/>
    <w:rsid w:val="1D1F8196"/>
    <w:rsid w:val="1D271412"/>
    <w:rsid w:val="1D28174D"/>
    <w:rsid w:val="1D29F88A"/>
    <w:rsid w:val="1D2D190C"/>
    <w:rsid w:val="1D2E7480"/>
    <w:rsid w:val="1D2F6428"/>
    <w:rsid w:val="1D2FAA2B"/>
    <w:rsid w:val="1D30B523"/>
    <w:rsid w:val="1D31E7C3"/>
    <w:rsid w:val="1D359767"/>
    <w:rsid w:val="1D36763A"/>
    <w:rsid w:val="1D3A5013"/>
    <w:rsid w:val="1D3BAE55"/>
    <w:rsid w:val="1D3C3FAA"/>
    <w:rsid w:val="1D3C48A4"/>
    <w:rsid w:val="1D3D8BE5"/>
    <w:rsid w:val="1D3E0F9E"/>
    <w:rsid w:val="1D3E2D2F"/>
    <w:rsid w:val="1D3F2452"/>
    <w:rsid w:val="1D442F4D"/>
    <w:rsid w:val="1D45BAAC"/>
    <w:rsid w:val="1D474A04"/>
    <w:rsid w:val="1D497758"/>
    <w:rsid w:val="1D4DFA58"/>
    <w:rsid w:val="1D4FB7EE"/>
    <w:rsid w:val="1D52D2C0"/>
    <w:rsid w:val="1D52DB8C"/>
    <w:rsid w:val="1D54C4FF"/>
    <w:rsid w:val="1D55343E"/>
    <w:rsid w:val="1D57F63C"/>
    <w:rsid w:val="1D5813C4"/>
    <w:rsid w:val="1D586A11"/>
    <w:rsid w:val="1D5B4C02"/>
    <w:rsid w:val="1D60F437"/>
    <w:rsid w:val="1D61A708"/>
    <w:rsid w:val="1D634C4C"/>
    <w:rsid w:val="1D657B3A"/>
    <w:rsid w:val="1D66076E"/>
    <w:rsid w:val="1D663661"/>
    <w:rsid w:val="1D668BD7"/>
    <w:rsid w:val="1D68E1F8"/>
    <w:rsid w:val="1D69C7D8"/>
    <w:rsid w:val="1D6ACAF4"/>
    <w:rsid w:val="1D6F13DD"/>
    <w:rsid w:val="1D71608F"/>
    <w:rsid w:val="1D75AB94"/>
    <w:rsid w:val="1D77B170"/>
    <w:rsid w:val="1D793F2B"/>
    <w:rsid w:val="1D7C1106"/>
    <w:rsid w:val="1D7F1543"/>
    <w:rsid w:val="1D82EA0B"/>
    <w:rsid w:val="1D8578B8"/>
    <w:rsid w:val="1D87F350"/>
    <w:rsid w:val="1D886D12"/>
    <w:rsid w:val="1D8BEC3E"/>
    <w:rsid w:val="1D9234CC"/>
    <w:rsid w:val="1D9466AD"/>
    <w:rsid w:val="1D94BDF8"/>
    <w:rsid w:val="1D953FE4"/>
    <w:rsid w:val="1D9540D6"/>
    <w:rsid w:val="1D966B21"/>
    <w:rsid w:val="1D992065"/>
    <w:rsid w:val="1D9C43BF"/>
    <w:rsid w:val="1DA1AAAA"/>
    <w:rsid w:val="1DA4BDF4"/>
    <w:rsid w:val="1DA795A5"/>
    <w:rsid w:val="1DA7B55D"/>
    <w:rsid w:val="1DAA69B5"/>
    <w:rsid w:val="1DAB3C68"/>
    <w:rsid w:val="1DAE1C05"/>
    <w:rsid w:val="1DAED228"/>
    <w:rsid w:val="1DAF828A"/>
    <w:rsid w:val="1DB105B3"/>
    <w:rsid w:val="1DB12923"/>
    <w:rsid w:val="1DB18E02"/>
    <w:rsid w:val="1DB41D82"/>
    <w:rsid w:val="1DB43C96"/>
    <w:rsid w:val="1DB51AB9"/>
    <w:rsid w:val="1DB5B102"/>
    <w:rsid w:val="1DB5D1C3"/>
    <w:rsid w:val="1DB69A6C"/>
    <w:rsid w:val="1DB6C59E"/>
    <w:rsid w:val="1DBB172C"/>
    <w:rsid w:val="1DBB8519"/>
    <w:rsid w:val="1DBCA3EE"/>
    <w:rsid w:val="1DBD5A83"/>
    <w:rsid w:val="1DBDB120"/>
    <w:rsid w:val="1DBF25D5"/>
    <w:rsid w:val="1DBF5F15"/>
    <w:rsid w:val="1DC18948"/>
    <w:rsid w:val="1DC26C84"/>
    <w:rsid w:val="1DC36413"/>
    <w:rsid w:val="1DC43A9A"/>
    <w:rsid w:val="1DC47C0D"/>
    <w:rsid w:val="1DC64805"/>
    <w:rsid w:val="1DC86A60"/>
    <w:rsid w:val="1DC98CDD"/>
    <w:rsid w:val="1DCB4395"/>
    <w:rsid w:val="1DCBA9AE"/>
    <w:rsid w:val="1DCD0E97"/>
    <w:rsid w:val="1DCD5879"/>
    <w:rsid w:val="1DD51A1C"/>
    <w:rsid w:val="1DD9EA06"/>
    <w:rsid w:val="1DDCA7B9"/>
    <w:rsid w:val="1DDD134D"/>
    <w:rsid w:val="1DE27D36"/>
    <w:rsid w:val="1DE3763E"/>
    <w:rsid w:val="1DE568F1"/>
    <w:rsid w:val="1DE905C0"/>
    <w:rsid w:val="1DEBC24D"/>
    <w:rsid w:val="1DEC647F"/>
    <w:rsid w:val="1DEE78C5"/>
    <w:rsid w:val="1DEF59D0"/>
    <w:rsid w:val="1DF1FC1F"/>
    <w:rsid w:val="1DF236C9"/>
    <w:rsid w:val="1DF24838"/>
    <w:rsid w:val="1DF2C822"/>
    <w:rsid w:val="1DF392FD"/>
    <w:rsid w:val="1DF3BB92"/>
    <w:rsid w:val="1DF479DE"/>
    <w:rsid w:val="1DF53E44"/>
    <w:rsid w:val="1DF6FC82"/>
    <w:rsid w:val="1DF874AF"/>
    <w:rsid w:val="1DF8DAED"/>
    <w:rsid w:val="1DF90367"/>
    <w:rsid w:val="1DFF575E"/>
    <w:rsid w:val="1E00D7A7"/>
    <w:rsid w:val="1E0361BD"/>
    <w:rsid w:val="1E041167"/>
    <w:rsid w:val="1E0567D6"/>
    <w:rsid w:val="1E057C2E"/>
    <w:rsid w:val="1E05B557"/>
    <w:rsid w:val="1E078A53"/>
    <w:rsid w:val="1E08DBA4"/>
    <w:rsid w:val="1E09CE17"/>
    <w:rsid w:val="1E0A3D21"/>
    <w:rsid w:val="1E0ABB6E"/>
    <w:rsid w:val="1E0AFD02"/>
    <w:rsid w:val="1E0CB87A"/>
    <w:rsid w:val="1E0E4806"/>
    <w:rsid w:val="1E0E881E"/>
    <w:rsid w:val="1E104A67"/>
    <w:rsid w:val="1E137F5D"/>
    <w:rsid w:val="1E149D12"/>
    <w:rsid w:val="1E14D909"/>
    <w:rsid w:val="1E14FBAB"/>
    <w:rsid w:val="1E162FBB"/>
    <w:rsid w:val="1E173772"/>
    <w:rsid w:val="1E182763"/>
    <w:rsid w:val="1E1A48E9"/>
    <w:rsid w:val="1E1B58CB"/>
    <w:rsid w:val="1E1CA6E5"/>
    <w:rsid w:val="1E1EFA52"/>
    <w:rsid w:val="1E20C9A6"/>
    <w:rsid w:val="1E2A6117"/>
    <w:rsid w:val="1E2C815B"/>
    <w:rsid w:val="1E2C844E"/>
    <w:rsid w:val="1E305440"/>
    <w:rsid w:val="1E30D4C2"/>
    <w:rsid w:val="1E357D07"/>
    <w:rsid w:val="1E38736F"/>
    <w:rsid w:val="1E3B50E5"/>
    <w:rsid w:val="1E3DD907"/>
    <w:rsid w:val="1E407B68"/>
    <w:rsid w:val="1E413CEE"/>
    <w:rsid w:val="1E429D84"/>
    <w:rsid w:val="1E4483BD"/>
    <w:rsid w:val="1E459F6F"/>
    <w:rsid w:val="1E4768AF"/>
    <w:rsid w:val="1E48B642"/>
    <w:rsid w:val="1E4A31A0"/>
    <w:rsid w:val="1E4F1227"/>
    <w:rsid w:val="1E4FA1CD"/>
    <w:rsid w:val="1E5118B9"/>
    <w:rsid w:val="1E524339"/>
    <w:rsid w:val="1E54D36B"/>
    <w:rsid w:val="1E55C661"/>
    <w:rsid w:val="1E59DE75"/>
    <w:rsid w:val="1E5A2EE1"/>
    <w:rsid w:val="1E5AE76B"/>
    <w:rsid w:val="1E5C695D"/>
    <w:rsid w:val="1E5C9DA9"/>
    <w:rsid w:val="1E5CA649"/>
    <w:rsid w:val="1E5D2F2D"/>
    <w:rsid w:val="1E5DCC21"/>
    <w:rsid w:val="1E5E1845"/>
    <w:rsid w:val="1E60F7DF"/>
    <w:rsid w:val="1E647BF5"/>
    <w:rsid w:val="1E674102"/>
    <w:rsid w:val="1E67B02F"/>
    <w:rsid w:val="1E681C12"/>
    <w:rsid w:val="1E6B1AF9"/>
    <w:rsid w:val="1E6C6199"/>
    <w:rsid w:val="1E6D3D6D"/>
    <w:rsid w:val="1E6DD0A4"/>
    <w:rsid w:val="1E6E1E25"/>
    <w:rsid w:val="1E6ED41B"/>
    <w:rsid w:val="1E71B94F"/>
    <w:rsid w:val="1E7317D3"/>
    <w:rsid w:val="1E762AA8"/>
    <w:rsid w:val="1E771419"/>
    <w:rsid w:val="1E77CF58"/>
    <w:rsid w:val="1E78F242"/>
    <w:rsid w:val="1E7F8C1C"/>
    <w:rsid w:val="1E840BC9"/>
    <w:rsid w:val="1E85E675"/>
    <w:rsid w:val="1E85FD34"/>
    <w:rsid w:val="1E87E330"/>
    <w:rsid w:val="1E88C9A7"/>
    <w:rsid w:val="1E8A36BB"/>
    <w:rsid w:val="1E954147"/>
    <w:rsid w:val="1E968A72"/>
    <w:rsid w:val="1E9CA42C"/>
    <w:rsid w:val="1E9DD9D0"/>
    <w:rsid w:val="1EA2E0B5"/>
    <w:rsid w:val="1EA529CF"/>
    <w:rsid w:val="1EA52AD0"/>
    <w:rsid w:val="1EA53085"/>
    <w:rsid w:val="1EAC68DD"/>
    <w:rsid w:val="1EB25B72"/>
    <w:rsid w:val="1EB44586"/>
    <w:rsid w:val="1EB4B4AA"/>
    <w:rsid w:val="1EB5460E"/>
    <w:rsid w:val="1EB626F8"/>
    <w:rsid w:val="1EB6738A"/>
    <w:rsid w:val="1EB9A118"/>
    <w:rsid w:val="1EBC4C90"/>
    <w:rsid w:val="1EBD1D94"/>
    <w:rsid w:val="1EBD9491"/>
    <w:rsid w:val="1EBE4186"/>
    <w:rsid w:val="1EBF6484"/>
    <w:rsid w:val="1EBFBA31"/>
    <w:rsid w:val="1EC16E56"/>
    <w:rsid w:val="1EC44DAE"/>
    <w:rsid w:val="1EC4D483"/>
    <w:rsid w:val="1EC5099F"/>
    <w:rsid w:val="1ECABE33"/>
    <w:rsid w:val="1ECAD3F1"/>
    <w:rsid w:val="1ECB1A83"/>
    <w:rsid w:val="1ECCEA44"/>
    <w:rsid w:val="1ED27DD6"/>
    <w:rsid w:val="1ED82809"/>
    <w:rsid w:val="1EDC38CA"/>
    <w:rsid w:val="1EDC3B92"/>
    <w:rsid w:val="1EDDD044"/>
    <w:rsid w:val="1EDEBB87"/>
    <w:rsid w:val="1EDFF342"/>
    <w:rsid w:val="1EE2DEBB"/>
    <w:rsid w:val="1EE34094"/>
    <w:rsid w:val="1EE525A4"/>
    <w:rsid w:val="1EE6CFD6"/>
    <w:rsid w:val="1EE7EA76"/>
    <w:rsid w:val="1EEC7769"/>
    <w:rsid w:val="1EF21D61"/>
    <w:rsid w:val="1EF7428F"/>
    <w:rsid w:val="1EF7C3FB"/>
    <w:rsid w:val="1EF8DFD3"/>
    <w:rsid w:val="1EF9BA3A"/>
    <w:rsid w:val="1EFA3363"/>
    <w:rsid w:val="1EFB196E"/>
    <w:rsid w:val="1EFB4F12"/>
    <w:rsid w:val="1EFED0A0"/>
    <w:rsid w:val="1F020095"/>
    <w:rsid w:val="1F078C87"/>
    <w:rsid w:val="1F0ACB28"/>
    <w:rsid w:val="1F0AE43E"/>
    <w:rsid w:val="1F0B1300"/>
    <w:rsid w:val="1F0BC53E"/>
    <w:rsid w:val="1F0C36BF"/>
    <w:rsid w:val="1F0CCF70"/>
    <w:rsid w:val="1F0EFA26"/>
    <w:rsid w:val="1F0F72B2"/>
    <w:rsid w:val="1F101628"/>
    <w:rsid w:val="1F1183BD"/>
    <w:rsid w:val="1F1213D2"/>
    <w:rsid w:val="1F126CFF"/>
    <w:rsid w:val="1F19A7B9"/>
    <w:rsid w:val="1F1A3281"/>
    <w:rsid w:val="1F1D2241"/>
    <w:rsid w:val="1F1EDDDB"/>
    <w:rsid w:val="1F2555D5"/>
    <w:rsid w:val="1F25FA3A"/>
    <w:rsid w:val="1F26AF7D"/>
    <w:rsid w:val="1F274B93"/>
    <w:rsid w:val="1F2A6DC9"/>
    <w:rsid w:val="1F2C98C5"/>
    <w:rsid w:val="1F2F49DA"/>
    <w:rsid w:val="1F3089D5"/>
    <w:rsid w:val="1F3229CE"/>
    <w:rsid w:val="1F34444D"/>
    <w:rsid w:val="1F347387"/>
    <w:rsid w:val="1F351D7D"/>
    <w:rsid w:val="1F35A129"/>
    <w:rsid w:val="1F3A82DD"/>
    <w:rsid w:val="1F3B87F5"/>
    <w:rsid w:val="1F3C88BB"/>
    <w:rsid w:val="1F3D9B4B"/>
    <w:rsid w:val="1F3EA011"/>
    <w:rsid w:val="1F3F13CB"/>
    <w:rsid w:val="1F4796C5"/>
    <w:rsid w:val="1F47DC8B"/>
    <w:rsid w:val="1F490BB1"/>
    <w:rsid w:val="1F499CD8"/>
    <w:rsid w:val="1F4B4EB4"/>
    <w:rsid w:val="1F4E2029"/>
    <w:rsid w:val="1F5116D3"/>
    <w:rsid w:val="1F51F0DD"/>
    <w:rsid w:val="1F5311A6"/>
    <w:rsid w:val="1F53D4DE"/>
    <w:rsid w:val="1F542009"/>
    <w:rsid w:val="1F569403"/>
    <w:rsid w:val="1F5794E3"/>
    <w:rsid w:val="1F5A77C4"/>
    <w:rsid w:val="1F5E3CE5"/>
    <w:rsid w:val="1F5FBF7A"/>
    <w:rsid w:val="1F5FDC0D"/>
    <w:rsid w:val="1F61BFC8"/>
    <w:rsid w:val="1F620FBD"/>
    <w:rsid w:val="1F62E6EE"/>
    <w:rsid w:val="1F674A32"/>
    <w:rsid w:val="1F68AA10"/>
    <w:rsid w:val="1F6929FA"/>
    <w:rsid w:val="1F6A0F2B"/>
    <w:rsid w:val="1F6B0DCB"/>
    <w:rsid w:val="1F6B9490"/>
    <w:rsid w:val="1F70FCF8"/>
    <w:rsid w:val="1F713BC6"/>
    <w:rsid w:val="1F74B831"/>
    <w:rsid w:val="1F754197"/>
    <w:rsid w:val="1F7B834D"/>
    <w:rsid w:val="1F7CA829"/>
    <w:rsid w:val="1F7F548C"/>
    <w:rsid w:val="1F8036B5"/>
    <w:rsid w:val="1F80B74F"/>
    <w:rsid w:val="1F82BF21"/>
    <w:rsid w:val="1F899744"/>
    <w:rsid w:val="1F8A33E7"/>
    <w:rsid w:val="1F924373"/>
    <w:rsid w:val="1F94E141"/>
    <w:rsid w:val="1F9750D3"/>
    <w:rsid w:val="1F982088"/>
    <w:rsid w:val="1F987057"/>
    <w:rsid w:val="1F9A5066"/>
    <w:rsid w:val="1F9E0F50"/>
    <w:rsid w:val="1FA121A8"/>
    <w:rsid w:val="1FA16D25"/>
    <w:rsid w:val="1FA2D509"/>
    <w:rsid w:val="1FA72764"/>
    <w:rsid w:val="1FAA374A"/>
    <w:rsid w:val="1FABABCC"/>
    <w:rsid w:val="1FAC6E56"/>
    <w:rsid w:val="1FACA3E9"/>
    <w:rsid w:val="1FB0A511"/>
    <w:rsid w:val="1FB2D59E"/>
    <w:rsid w:val="1FB42A4A"/>
    <w:rsid w:val="1FB59E9E"/>
    <w:rsid w:val="1FB809F7"/>
    <w:rsid w:val="1FBA75AB"/>
    <w:rsid w:val="1FBEF71D"/>
    <w:rsid w:val="1FC2004A"/>
    <w:rsid w:val="1FC25022"/>
    <w:rsid w:val="1FC2C195"/>
    <w:rsid w:val="1FC6260C"/>
    <w:rsid w:val="1FC7834E"/>
    <w:rsid w:val="1FCC9532"/>
    <w:rsid w:val="1FCCBB87"/>
    <w:rsid w:val="1FCD5E13"/>
    <w:rsid w:val="1FCE042D"/>
    <w:rsid w:val="1FCFD139"/>
    <w:rsid w:val="1FD79176"/>
    <w:rsid w:val="1FDBA9B6"/>
    <w:rsid w:val="1FDC0F58"/>
    <w:rsid w:val="1FDCF4C9"/>
    <w:rsid w:val="1FE07B02"/>
    <w:rsid w:val="1FE2003E"/>
    <w:rsid w:val="1FE639FE"/>
    <w:rsid w:val="1FE641DF"/>
    <w:rsid w:val="1FE65842"/>
    <w:rsid w:val="1FE7560A"/>
    <w:rsid w:val="1FE92CD7"/>
    <w:rsid w:val="1FEA1F42"/>
    <w:rsid w:val="1FEA7E15"/>
    <w:rsid w:val="1FECB97F"/>
    <w:rsid w:val="1FEE7E05"/>
    <w:rsid w:val="1FF6C1D9"/>
    <w:rsid w:val="1FF7863C"/>
    <w:rsid w:val="1FF92DEC"/>
    <w:rsid w:val="1FFA3CA7"/>
    <w:rsid w:val="1FFBDBD1"/>
    <w:rsid w:val="1FFD65C6"/>
    <w:rsid w:val="1FFD679E"/>
    <w:rsid w:val="1FFF244E"/>
    <w:rsid w:val="200314CA"/>
    <w:rsid w:val="2003EC73"/>
    <w:rsid w:val="20042F7E"/>
    <w:rsid w:val="2006DC89"/>
    <w:rsid w:val="2008EC7B"/>
    <w:rsid w:val="200A62DE"/>
    <w:rsid w:val="200F0F72"/>
    <w:rsid w:val="2011930E"/>
    <w:rsid w:val="2014E046"/>
    <w:rsid w:val="20168D62"/>
    <w:rsid w:val="20174F05"/>
    <w:rsid w:val="20194199"/>
    <w:rsid w:val="20196B52"/>
    <w:rsid w:val="201B1F47"/>
    <w:rsid w:val="20229237"/>
    <w:rsid w:val="2023716F"/>
    <w:rsid w:val="20249DED"/>
    <w:rsid w:val="20270563"/>
    <w:rsid w:val="20298C6B"/>
    <w:rsid w:val="20299FBD"/>
    <w:rsid w:val="202CE049"/>
    <w:rsid w:val="202CED38"/>
    <w:rsid w:val="202F08A0"/>
    <w:rsid w:val="20339DB3"/>
    <w:rsid w:val="20350722"/>
    <w:rsid w:val="20387D46"/>
    <w:rsid w:val="203C93DF"/>
    <w:rsid w:val="20407E75"/>
    <w:rsid w:val="2041AD63"/>
    <w:rsid w:val="20427A2C"/>
    <w:rsid w:val="2048A3F4"/>
    <w:rsid w:val="204C7C18"/>
    <w:rsid w:val="204DDDFF"/>
    <w:rsid w:val="20551112"/>
    <w:rsid w:val="205659BE"/>
    <w:rsid w:val="20572A7B"/>
    <w:rsid w:val="2059673E"/>
    <w:rsid w:val="20596A87"/>
    <w:rsid w:val="205AD00C"/>
    <w:rsid w:val="205B2540"/>
    <w:rsid w:val="205CD2C2"/>
    <w:rsid w:val="205F934D"/>
    <w:rsid w:val="2061C5A6"/>
    <w:rsid w:val="2061F79D"/>
    <w:rsid w:val="2062A1B7"/>
    <w:rsid w:val="2064E379"/>
    <w:rsid w:val="2065432A"/>
    <w:rsid w:val="206A16CB"/>
    <w:rsid w:val="206DD2D8"/>
    <w:rsid w:val="206FBCA6"/>
    <w:rsid w:val="207388F7"/>
    <w:rsid w:val="207712EC"/>
    <w:rsid w:val="207745D2"/>
    <w:rsid w:val="20789710"/>
    <w:rsid w:val="2079AD11"/>
    <w:rsid w:val="2079E828"/>
    <w:rsid w:val="207AD9F4"/>
    <w:rsid w:val="207AFBAD"/>
    <w:rsid w:val="207EF168"/>
    <w:rsid w:val="207F10F5"/>
    <w:rsid w:val="2081261A"/>
    <w:rsid w:val="208269A5"/>
    <w:rsid w:val="2083739E"/>
    <w:rsid w:val="2086AF48"/>
    <w:rsid w:val="2086B770"/>
    <w:rsid w:val="2086C05A"/>
    <w:rsid w:val="2088A976"/>
    <w:rsid w:val="20972F89"/>
    <w:rsid w:val="209A5BBB"/>
    <w:rsid w:val="209B46E1"/>
    <w:rsid w:val="209CDEAD"/>
    <w:rsid w:val="209DA19F"/>
    <w:rsid w:val="20A0B7C6"/>
    <w:rsid w:val="20A0E686"/>
    <w:rsid w:val="20A3515A"/>
    <w:rsid w:val="20A73080"/>
    <w:rsid w:val="20A832D3"/>
    <w:rsid w:val="20A9390B"/>
    <w:rsid w:val="20AA0696"/>
    <w:rsid w:val="20AA3E86"/>
    <w:rsid w:val="20AACFE7"/>
    <w:rsid w:val="20AAE2DA"/>
    <w:rsid w:val="20ABDB36"/>
    <w:rsid w:val="20AF3385"/>
    <w:rsid w:val="20AF6331"/>
    <w:rsid w:val="20B20768"/>
    <w:rsid w:val="20B2EFC2"/>
    <w:rsid w:val="20B49E3D"/>
    <w:rsid w:val="20B4D6B7"/>
    <w:rsid w:val="20B5781A"/>
    <w:rsid w:val="20B5AD30"/>
    <w:rsid w:val="20B5B465"/>
    <w:rsid w:val="20B602E2"/>
    <w:rsid w:val="20B8ABEF"/>
    <w:rsid w:val="20B9F87E"/>
    <w:rsid w:val="20BD7B80"/>
    <w:rsid w:val="20BDFF59"/>
    <w:rsid w:val="20BF0455"/>
    <w:rsid w:val="20C20647"/>
    <w:rsid w:val="20C2824F"/>
    <w:rsid w:val="20C3D859"/>
    <w:rsid w:val="20C4BF40"/>
    <w:rsid w:val="20C57DBB"/>
    <w:rsid w:val="20C66C1E"/>
    <w:rsid w:val="20C99B4F"/>
    <w:rsid w:val="20CA2579"/>
    <w:rsid w:val="20CBA3EB"/>
    <w:rsid w:val="20CD1663"/>
    <w:rsid w:val="20CD343E"/>
    <w:rsid w:val="20D24701"/>
    <w:rsid w:val="20D3F9FF"/>
    <w:rsid w:val="20D4F750"/>
    <w:rsid w:val="20D61727"/>
    <w:rsid w:val="20D99599"/>
    <w:rsid w:val="20DA5144"/>
    <w:rsid w:val="20DE363A"/>
    <w:rsid w:val="20DFCDA3"/>
    <w:rsid w:val="20E050CC"/>
    <w:rsid w:val="20E33B6B"/>
    <w:rsid w:val="20E36726"/>
    <w:rsid w:val="20E6E536"/>
    <w:rsid w:val="20E80B1C"/>
    <w:rsid w:val="20E81410"/>
    <w:rsid w:val="20E8A73E"/>
    <w:rsid w:val="20EC841D"/>
    <w:rsid w:val="20F31E30"/>
    <w:rsid w:val="20F64F0D"/>
    <w:rsid w:val="20FA3BFD"/>
    <w:rsid w:val="20FA8F15"/>
    <w:rsid w:val="20FB5A20"/>
    <w:rsid w:val="20FB8858"/>
    <w:rsid w:val="20FCFA1F"/>
    <w:rsid w:val="20FEA58E"/>
    <w:rsid w:val="21000565"/>
    <w:rsid w:val="21002E0B"/>
    <w:rsid w:val="2100B9C3"/>
    <w:rsid w:val="2100D390"/>
    <w:rsid w:val="210318E7"/>
    <w:rsid w:val="2103B07F"/>
    <w:rsid w:val="2104BCFA"/>
    <w:rsid w:val="2106C5AD"/>
    <w:rsid w:val="21081ADD"/>
    <w:rsid w:val="210842C1"/>
    <w:rsid w:val="210A382F"/>
    <w:rsid w:val="210E36AE"/>
    <w:rsid w:val="210ED759"/>
    <w:rsid w:val="211275F2"/>
    <w:rsid w:val="2113BF90"/>
    <w:rsid w:val="2114CF7C"/>
    <w:rsid w:val="211B5812"/>
    <w:rsid w:val="211CE852"/>
    <w:rsid w:val="211DD930"/>
    <w:rsid w:val="211FC5AA"/>
    <w:rsid w:val="2120AF76"/>
    <w:rsid w:val="21230F81"/>
    <w:rsid w:val="212612A5"/>
    <w:rsid w:val="2127DE6F"/>
    <w:rsid w:val="212803B3"/>
    <w:rsid w:val="212A0CE4"/>
    <w:rsid w:val="212EAA10"/>
    <w:rsid w:val="213081F6"/>
    <w:rsid w:val="2132EA1C"/>
    <w:rsid w:val="2133C35D"/>
    <w:rsid w:val="2138E30B"/>
    <w:rsid w:val="21399852"/>
    <w:rsid w:val="213AD87F"/>
    <w:rsid w:val="21417CC9"/>
    <w:rsid w:val="21444069"/>
    <w:rsid w:val="21461C3B"/>
    <w:rsid w:val="2146E5EC"/>
    <w:rsid w:val="2146FD66"/>
    <w:rsid w:val="21472039"/>
    <w:rsid w:val="214B7C33"/>
    <w:rsid w:val="214CF705"/>
    <w:rsid w:val="21578511"/>
    <w:rsid w:val="2158A1C6"/>
    <w:rsid w:val="215C60D5"/>
    <w:rsid w:val="215CB0DC"/>
    <w:rsid w:val="215CF76F"/>
    <w:rsid w:val="215E0248"/>
    <w:rsid w:val="215E1804"/>
    <w:rsid w:val="215F4205"/>
    <w:rsid w:val="21675E3D"/>
    <w:rsid w:val="21686593"/>
    <w:rsid w:val="21688490"/>
    <w:rsid w:val="2168EEB6"/>
    <w:rsid w:val="216A036A"/>
    <w:rsid w:val="216D7004"/>
    <w:rsid w:val="216F2320"/>
    <w:rsid w:val="21710506"/>
    <w:rsid w:val="21718936"/>
    <w:rsid w:val="2173907A"/>
    <w:rsid w:val="2179ED54"/>
    <w:rsid w:val="217C0EF0"/>
    <w:rsid w:val="217C52D7"/>
    <w:rsid w:val="217CED89"/>
    <w:rsid w:val="21823019"/>
    <w:rsid w:val="2182F34B"/>
    <w:rsid w:val="21859F08"/>
    <w:rsid w:val="2185AF2B"/>
    <w:rsid w:val="2187F65F"/>
    <w:rsid w:val="21883611"/>
    <w:rsid w:val="21897C92"/>
    <w:rsid w:val="2189DC07"/>
    <w:rsid w:val="218D9644"/>
    <w:rsid w:val="218F26C7"/>
    <w:rsid w:val="218F6AC4"/>
    <w:rsid w:val="219012B0"/>
    <w:rsid w:val="21941732"/>
    <w:rsid w:val="2197499E"/>
    <w:rsid w:val="2197FE1B"/>
    <w:rsid w:val="21986B9C"/>
    <w:rsid w:val="219BF73D"/>
    <w:rsid w:val="219BF84F"/>
    <w:rsid w:val="219CCDE6"/>
    <w:rsid w:val="219EEB72"/>
    <w:rsid w:val="21A185A5"/>
    <w:rsid w:val="21A1A93D"/>
    <w:rsid w:val="21A203DC"/>
    <w:rsid w:val="21A26EFE"/>
    <w:rsid w:val="21A8673A"/>
    <w:rsid w:val="21AA7E77"/>
    <w:rsid w:val="21AC05CE"/>
    <w:rsid w:val="21ACCFBB"/>
    <w:rsid w:val="21AD02D6"/>
    <w:rsid w:val="21AE776F"/>
    <w:rsid w:val="21B17BA0"/>
    <w:rsid w:val="21B44314"/>
    <w:rsid w:val="21B4DAC0"/>
    <w:rsid w:val="21B571FC"/>
    <w:rsid w:val="21B78479"/>
    <w:rsid w:val="21C70656"/>
    <w:rsid w:val="21C92CC4"/>
    <w:rsid w:val="21C93730"/>
    <w:rsid w:val="21C9F0BA"/>
    <w:rsid w:val="21CA8A1E"/>
    <w:rsid w:val="21CB166A"/>
    <w:rsid w:val="21CF98D3"/>
    <w:rsid w:val="21D0FDD0"/>
    <w:rsid w:val="21D5F8A3"/>
    <w:rsid w:val="21D706D8"/>
    <w:rsid w:val="21DA2840"/>
    <w:rsid w:val="21DBC92A"/>
    <w:rsid w:val="21E0D0F3"/>
    <w:rsid w:val="21E87C88"/>
    <w:rsid w:val="21EB138E"/>
    <w:rsid w:val="21F7E7A6"/>
    <w:rsid w:val="21FA03FD"/>
    <w:rsid w:val="21FA3C79"/>
    <w:rsid w:val="21FB1BF5"/>
    <w:rsid w:val="21FBAA17"/>
    <w:rsid w:val="21FBD2DF"/>
    <w:rsid w:val="21FE1228"/>
    <w:rsid w:val="21FE2A16"/>
    <w:rsid w:val="21FE7008"/>
    <w:rsid w:val="2200F6AD"/>
    <w:rsid w:val="22036B27"/>
    <w:rsid w:val="2204C2CA"/>
    <w:rsid w:val="2205B825"/>
    <w:rsid w:val="220958EB"/>
    <w:rsid w:val="2209B26C"/>
    <w:rsid w:val="220A85D7"/>
    <w:rsid w:val="220B3074"/>
    <w:rsid w:val="220BAC96"/>
    <w:rsid w:val="220C45FE"/>
    <w:rsid w:val="220C5793"/>
    <w:rsid w:val="220CB1A6"/>
    <w:rsid w:val="22123F36"/>
    <w:rsid w:val="221402FE"/>
    <w:rsid w:val="2215C226"/>
    <w:rsid w:val="2215C997"/>
    <w:rsid w:val="2215D279"/>
    <w:rsid w:val="2217F571"/>
    <w:rsid w:val="22182A63"/>
    <w:rsid w:val="221914DF"/>
    <w:rsid w:val="221AD9F7"/>
    <w:rsid w:val="221AE156"/>
    <w:rsid w:val="221FBBCA"/>
    <w:rsid w:val="22200353"/>
    <w:rsid w:val="2221AD81"/>
    <w:rsid w:val="2221B812"/>
    <w:rsid w:val="22224DE9"/>
    <w:rsid w:val="222334ED"/>
    <w:rsid w:val="2223B166"/>
    <w:rsid w:val="2224913B"/>
    <w:rsid w:val="2225EF20"/>
    <w:rsid w:val="22277485"/>
    <w:rsid w:val="2228C9E1"/>
    <w:rsid w:val="222AA8C4"/>
    <w:rsid w:val="222C7332"/>
    <w:rsid w:val="222D7143"/>
    <w:rsid w:val="2232471E"/>
    <w:rsid w:val="2237087E"/>
    <w:rsid w:val="2237FF92"/>
    <w:rsid w:val="2238295A"/>
    <w:rsid w:val="2238CF10"/>
    <w:rsid w:val="22399122"/>
    <w:rsid w:val="223A9EDC"/>
    <w:rsid w:val="223D3052"/>
    <w:rsid w:val="22422F86"/>
    <w:rsid w:val="22431F93"/>
    <w:rsid w:val="22458ACB"/>
    <w:rsid w:val="2245F5A1"/>
    <w:rsid w:val="22478052"/>
    <w:rsid w:val="2247B6EA"/>
    <w:rsid w:val="224801F2"/>
    <w:rsid w:val="2249C11D"/>
    <w:rsid w:val="224B3051"/>
    <w:rsid w:val="224BB90B"/>
    <w:rsid w:val="224D5CA2"/>
    <w:rsid w:val="22525ECE"/>
    <w:rsid w:val="2256B952"/>
    <w:rsid w:val="22587FAF"/>
    <w:rsid w:val="22591CBB"/>
    <w:rsid w:val="225D8AFA"/>
    <w:rsid w:val="2260843D"/>
    <w:rsid w:val="22631A5A"/>
    <w:rsid w:val="2265F5DA"/>
    <w:rsid w:val="22660ADE"/>
    <w:rsid w:val="22666E4B"/>
    <w:rsid w:val="2268C22A"/>
    <w:rsid w:val="2269650A"/>
    <w:rsid w:val="226B4E79"/>
    <w:rsid w:val="226B919E"/>
    <w:rsid w:val="22713D5D"/>
    <w:rsid w:val="22740B30"/>
    <w:rsid w:val="22776FD9"/>
    <w:rsid w:val="2279823D"/>
    <w:rsid w:val="227A44D2"/>
    <w:rsid w:val="227ACA00"/>
    <w:rsid w:val="227B83AA"/>
    <w:rsid w:val="227C9CFD"/>
    <w:rsid w:val="227EDC02"/>
    <w:rsid w:val="227FC240"/>
    <w:rsid w:val="2285A6BD"/>
    <w:rsid w:val="228614A9"/>
    <w:rsid w:val="2286A7E8"/>
    <w:rsid w:val="2287F55E"/>
    <w:rsid w:val="22899146"/>
    <w:rsid w:val="2289F857"/>
    <w:rsid w:val="228AF734"/>
    <w:rsid w:val="228D7D49"/>
    <w:rsid w:val="228E9779"/>
    <w:rsid w:val="228EF53D"/>
    <w:rsid w:val="228FAEBF"/>
    <w:rsid w:val="22912243"/>
    <w:rsid w:val="22917193"/>
    <w:rsid w:val="2293C036"/>
    <w:rsid w:val="2294F471"/>
    <w:rsid w:val="22962EDE"/>
    <w:rsid w:val="229932D1"/>
    <w:rsid w:val="2299B180"/>
    <w:rsid w:val="229B09AC"/>
    <w:rsid w:val="229C6380"/>
    <w:rsid w:val="229EA64B"/>
    <w:rsid w:val="22A3FCB9"/>
    <w:rsid w:val="22A4E442"/>
    <w:rsid w:val="22A4EDB2"/>
    <w:rsid w:val="22A85CA1"/>
    <w:rsid w:val="22A8B8E1"/>
    <w:rsid w:val="22AA135F"/>
    <w:rsid w:val="22AB90A1"/>
    <w:rsid w:val="22AEC0A8"/>
    <w:rsid w:val="22B10A7D"/>
    <w:rsid w:val="22B114AD"/>
    <w:rsid w:val="22B3F7AF"/>
    <w:rsid w:val="22B49792"/>
    <w:rsid w:val="22B4FD63"/>
    <w:rsid w:val="22B61542"/>
    <w:rsid w:val="22B7A8BC"/>
    <w:rsid w:val="22B80163"/>
    <w:rsid w:val="22B93DC5"/>
    <w:rsid w:val="22B9D50C"/>
    <w:rsid w:val="22BD203C"/>
    <w:rsid w:val="22BDE25C"/>
    <w:rsid w:val="22C0CE2B"/>
    <w:rsid w:val="22C23163"/>
    <w:rsid w:val="22C2BF1E"/>
    <w:rsid w:val="22C2CEE7"/>
    <w:rsid w:val="22C39DE5"/>
    <w:rsid w:val="22C6C5D2"/>
    <w:rsid w:val="22C80571"/>
    <w:rsid w:val="22CE9191"/>
    <w:rsid w:val="22CEDC51"/>
    <w:rsid w:val="22D2365D"/>
    <w:rsid w:val="22D24DC0"/>
    <w:rsid w:val="22D80B2E"/>
    <w:rsid w:val="22D92F34"/>
    <w:rsid w:val="22DA585F"/>
    <w:rsid w:val="22DABCCD"/>
    <w:rsid w:val="22DB56B2"/>
    <w:rsid w:val="22DF6AB9"/>
    <w:rsid w:val="22E4298C"/>
    <w:rsid w:val="22E5807D"/>
    <w:rsid w:val="22EAF35F"/>
    <w:rsid w:val="22EBE5BC"/>
    <w:rsid w:val="22EC0AB1"/>
    <w:rsid w:val="22ED4EA0"/>
    <w:rsid w:val="22EE8F09"/>
    <w:rsid w:val="22EF283D"/>
    <w:rsid w:val="22F0083F"/>
    <w:rsid w:val="22F01808"/>
    <w:rsid w:val="22F0819B"/>
    <w:rsid w:val="22F4E546"/>
    <w:rsid w:val="22F63877"/>
    <w:rsid w:val="22F6F2E8"/>
    <w:rsid w:val="22F83D52"/>
    <w:rsid w:val="22F9BC11"/>
    <w:rsid w:val="22FD7971"/>
    <w:rsid w:val="23008073"/>
    <w:rsid w:val="230091CD"/>
    <w:rsid w:val="23022B71"/>
    <w:rsid w:val="2302D24B"/>
    <w:rsid w:val="23041CE7"/>
    <w:rsid w:val="230435F4"/>
    <w:rsid w:val="230467BC"/>
    <w:rsid w:val="23065E95"/>
    <w:rsid w:val="2309BFE6"/>
    <w:rsid w:val="230B133B"/>
    <w:rsid w:val="230EF78C"/>
    <w:rsid w:val="23103C89"/>
    <w:rsid w:val="2310DD64"/>
    <w:rsid w:val="23138583"/>
    <w:rsid w:val="2316D86F"/>
    <w:rsid w:val="23170E53"/>
    <w:rsid w:val="2317D9DB"/>
    <w:rsid w:val="23197ACB"/>
    <w:rsid w:val="231BC083"/>
    <w:rsid w:val="231F24D7"/>
    <w:rsid w:val="231F9DEE"/>
    <w:rsid w:val="232107DB"/>
    <w:rsid w:val="23230387"/>
    <w:rsid w:val="23244504"/>
    <w:rsid w:val="2324980A"/>
    <w:rsid w:val="23253EB4"/>
    <w:rsid w:val="2327D82E"/>
    <w:rsid w:val="23294BA7"/>
    <w:rsid w:val="232BE311"/>
    <w:rsid w:val="232EA87F"/>
    <w:rsid w:val="233214F3"/>
    <w:rsid w:val="2333913D"/>
    <w:rsid w:val="233AB7EA"/>
    <w:rsid w:val="2341A280"/>
    <w:rsid w:val="23477279"/>
    <w:rsid w:val="2347FEB6"/>
    <w:rsid w:val="2349C59C"/>
    <w:rsid w:val="23514E36"/>
    <w:rsid w:val="23524EB3"/>
    <w:rsid w:val="235394FE"/>
    <w:rsid w:val="23567A9B"/>
    <w:rsid w:val="235C1365"/>
    <w:rsid w:val="235CF9E1"/>
    <w:rsid w:val="235E5276"/>
    <w:rsid w:val="235FA802"/>
    <w:rsid w:val="2361376E"/>
    <w:rsid w:val="23613FA6"/>
    <w:rsid w:val="23616E37"/>
    <w:rsid w:val="23620542"/>
    <w:rsid w:val="23654AD3"/>
    <w:rsid w:val="23654F65"/>
    <w:rsid w:val="236598CE"/>
    <w:rsid w:val="2365E180"/>
    <w:rsid w:val="2366AFF9"/>
    <w:rsid w:val="2369098B"/>
    <w:rsid w:val="23699BC9"/>
    <w:rsid w:val="236AEA66"/>
    <w:rsid w:val="236C6311"/>
    <w:rsid w:val="236C810A"/>
    <w:rsid w:val="236D652E"/>
    <w:rsid w:val="236D9CA4"/>
    <w:rsid w:val="2370144C"/>
    <w:rsid w:val="2370760D"/>
    <w:rsid w:val="2371D028"/>
    <w:rsid w:val="237C0E3E"/>
    <w:rsid w:val="237FB511"/>
    <w:rsid w:val="238098EA"/>
    <w:rsid w:val="2381A258"/>
    <w:rsid w:val="2382E0E2"/>
    <w:rsid w:val="2383D916"/>
    <w:rsid w:val="238447BB"/>
    <w:rsid w:val="238968E3"/>
    <w:rsid w:val="238A76C1"/>
    <w:rsid w:val="238D74B3"/>
    <w:rsid w:val="238E9E82"/>
    <w:rsid w:val="238F278B"/>
    <w:rsid w:val="2390C6AC"/>
    <w:rsid w:val="239583CB"/>
    <w:rsid w:val="23968901"/>
    <w:rsid w:val="239B9D65"/>
    <w:rsid w:val="239BCED4"/>
    <w:rsid w:val="239CA0E1"/>
    <w:rsid w:val="239D3ED2"/>
    <w:rsid w:val="239DF0CA"/>
    <w:rsid w:val="23A0DB8F"/>
    <w:rsid w:val="23A257AD"/>
    <w:rsid w:val="23A323D5"/>
    <w:rsid w:val="23A3747E"/>
    <w:rsid w:val="23A6086F"/>
    <w:rsid w:val="23A71541"/>
    <w:rsid w:val="23ADD097"/>
    <w:rsid w:val="23AF519A"/>
    <w:rsid w:val="23B0AD6F"/>
    <w:rsid w:val="23B277E1"/>
    <w:rsid w:val="23B3AC6D"/>
    <w:rsid w:val="23B599EE"/>
    <w:rsid w:val="23B68B88"/>
    <w:rsid w:val="23B88CBD"/>
    <w:rsid w:val="23B90596"/>
    <w:rsid w:val="23BBF243"/>
    <w:rsid w:val="23BD321B"/>
    <w:rsid w:val="23BD9BC4"/>
    <w:rsid w:val="23BE2B96"/>
    <w:rsid w:val="23BEA257"/>
    <w:rsid w:val="23BEF5BD"/>
    <w:rsid w:val="23C0BB5B"/>
    <w:rsid w:val="23C0C22A"/>
    <w:rsid w:val="23C75A5E"/>
    <w:rsid w:val="23C8DB07"/>
    <w:rsid w:val="23CA770E"/>
    <w:rsid w:val="23CE1A17"/>
    <w:rsid w:val="23CEA496"/>
    <w:rsid w:val="23CF30E7"/>
    <w:rsid w:val="23D05B1E"/>
    <w:rsid w:val="23D09C76"/>
    <w:rsid w:val="23D38607"/>
    <w:rsid w:val="23D96623"/>
    <w:rsid w:val="23DBE865"/>
    <w:rsid w:val="23DF8F32"/>
    <w:rsid w:val="23E2C2FA"/>
    <w:rsid w:val="23E584F5"/>
    <w:rsid w:val="23E790F9"/>
    <w:rsid w:val="23E83A6D"/>
    <w:rsid w:val="23E8C5A2"/>
    <w:rsid w:val="23EA58CF"/>
    <w:rsid w:val="23EB5204"/>
    <w:rsid w:val="23EB5436"/>
    <w:rsid w:val="23EC576C"/>
    <w:rsid w:val="23ECE6C7"/>
    <w:rsid w:val="23F55045"/>
    <w:rsid w:val="23F79627"/>
    <w:rsid w:val="23FA1F29"/>
    <w:rsid w:val="23FC47A8"/>
    <w:rsid w:val="23FC4EEC"/>
    <w:rsid w:val="2402126E"/>
    <w:rsid w:val="24038A32"/>
    <w:rsid w:val="240514CB"/>
    <w:rsid w:val="2405227F"/>
    <w:rsid w:val="24055105"/>
    <w:rsid w:val="24062206"/>
    <w:rsid w:val="240B3AE6"/>
    <w:rsid w:val="240BA0F2"/>
    <w:rsid w:val="240D66D5"/>
    <w:rsid w:val="240E1DA4"/>
    <w:rsid w:val="240EDDC5"/>
    <w:rsid w:val="240F6F9F"/>
    <w:rsid w:val="24100351"/>
    <w:rsid w:val="2410BB6F"/>
    <w:rsid w:val="24129B44"/>
    <w:rsid w:val="241394F6"/>
    <w:rsid w:val="24143FF3"/>
    <w:rsid w:val="2414E6A8"/>
    <w:rsid w:val="24161F7C"/>
    <w:rsid w:val="24182DFA"/>
    <w:rsid w:val="241D51FA"/>
    <w:rsid w:val="241D75DB"/>
    <w:rsid w:val="241DB201"/>
    <w:rsid w:val="241F9670"/>
    <w:rsid w:val="242023B2"/>
    <w:rsid w:val="24226E83"/>
    <w:rsid w:val="242283CB"/>
    <w:rsid w:val="2422DD28"/>
    <w:rsid w:val="2427A5B6"/>
    <w:rsid w:val="242B34EE"/>
    <w:rsid w:val="242BABB0"/>
    <w:rsid w:val="242BB3D2"/>
    <w:rsid w:val="242BDD13"/>
    <w:rsid w:val="242C7091"/>
    <w:rsid w:val="242C9C48"/>
    <w:rsid w:val="242E20CE"/>
    <w:rsid w:val="242E2838"/>
    <w:rsid w:val="2435236B"/>
    <w:rsid w:val="2436366F"/>
    <w:rsid w:val="2438925C"/>
    <w:rsid w:val="2439C167"/>
    <w:rsid w:val="2439FA97"/>
    <w:rsid w:val="243F421B"/>
    <w:rsid w:val="24400411"/>
    <w:rsid w:val="244036A0"/>
    <w:rsid w:val="24438782"/>
    <w:rsid w:val="2443E9F3"/>
    <w:rsid w:val="24443555"/>
    <w:rsid w:val="2444A32D"/>
    <w:rsid w:val="244B9976"/>
    <w:rsid w:val="244C2142"/>
    <w:rsid w:val="24519053"/>
    <w:rsid w:val="2455318D"/>
    <w:rsid w:val="245808C0"/>
    <w:rsid w:val="24599835"/>
    <w:rsid w:val="245A3552"/>
    <w:rsid w:val="245E1657"/>
    <w:rsid w:val="245EC18F"/>
    <w:rsid w:val="2460B908"/>
    <w:rsid w:val="246940E0"/>
    <w:rsid w:val="246AF912"/>
    <w:rsid w:val="246C8A6E"/>
    <w:rsid w:val="246D5AC8"/>
    <w:rsid w:val="246D7E45"/>
    <w:rsid w:val="246E6826"/>
    <w:rsid w:val="2470F6AA"/>
    <w:rsid w:val="24745BDD"/>
    <w:rsid w:val="2474CF3B"/>
    <w:rsid w:val="247524B8"/>
    <w:rsid w:val="24784DC1"/>
    <w:rsid w:val="2479EEA7"/>
    <w:rsid w:val="247C2578"/>
    <w:rsid w:val="247E99F2"/>
    <w:rsid w:val="247FFC46"/>
    <w:rsid w:val="248058CA"/>
    <w:rsid w:val="248268C1"/>
    <w:rsid w:val="248424E4"/>
    <w:rsid w:val="2484C33B"/>
    <w:rsid w:val="24852589"/>
    <w:rsid w:val="248992C3"/>
    <w:rsid w:val="2489E6A1"/>
    <w:rsid w:val="248A09FE"/>
    <w:rsid w:val="248A9047"/>
    <w:rsid w:val="248D843A"/>
    <w:rsid w:val="248D9405"/>
    <w:rsid w:val="248EA127"/>
    <w:rsid w:val="248ED1E3"/>
    <w:rsid w:val="24916999"/>
    <w:rsid w:val="249210DC"/>
    <w:rsid w:val="24928F4D"/>
    <w:rsid w:val="24940115"/>
    <w:rsid w:val="2494B20F"/>
    <w:rsid w:val="249AC3C8"/>
    <w:rsid w:val="249ACFAA"/>
    <w:rsid w:val="249BD836"/>
    <w:rsid w:val="249C832E"/>
    <w:rsid w:val="249DF367"/>
    <w:rsid w:val="249FF038"/>
    <w:rsid w:val="24A0C2E4"/>
    <w:rsid w:val="24A25BC3"/>
    <w:rsid w:val="24A541E1"/>
    <w:rsid w:val="24A56F3B"/>
    <w:rsid w:val="24A5F563"/>
    <w:rsid w:val="24A707F0"/>
    <w:rsid w:val="24A892C7"/>
    <w:rsid w:val="24A93570"/>
    <w:rsid w:val="24AA22B0"/>
    <w:rsid w:val="24AA7F25"/>
    <w:rsid w:val="24AE93C5"/>
    <w:rsid w:val="24AEB7F4"/>
    <w:rsid w:val="24B04880"/>
    <w:rsid w:val="24B0890A"/>
    <w:rsid w:val="24B7389C"/>
    <w:rsid w:val="24B86F9A"/>
    <w:rsid w:val="24B93971"/>
    <w:rsid w:val="24BAC518"/>
    <w:rsid w:val="24BB35DA"/>
    <w:rsid w:val="24BC677E"/>
    <w:rsid w:val="24BD31CB"/>
    <w:rsid w:val="24BDF981"/>
    <w:rsid w:val="24BE632B"/>
    <w:rsid w:val="24BF3111"/>
    <w:rsid w:val="24BFCC0C"/>
    <w:rsid w:val="24C0F826"/>
    <w:rsid w:val="24C1A6F1"/>
    <w:rsid w:val="24C412B9"/>
    <w:rsid w:val="24C4D799"/>
    <w:rsid w:val="24C5AE84"/>
    <w:rsid w:val="24C788F4"/>
    <w:rsid w:val="24CED993"/>
    <w:rsid w:val="24D8D0FB"/>
    <w:rsid w:val="24DDDFB2"/>
    <w:rsid w:val="24E09D6D"/>
    <w:rsid w:val="24E0F19E"/>
    <w:rsid w:val="24E4707D"/>
    <w:rsid w:val="24E4E1FC"/>
    <w:rsid w:val="24E63F5D"/>
    <w:rsid w:val="24E6E0D8"/>
    <w:rsid w:val="24E8C78E"/>
    <w:rsid w:val="24E92A11"/>
    <w:rsid w:val="24EC9066"/>
    <w:rsid w:val="24ED3529"/>
    <w:rsid w:val="24EF5B82"/>
    <w:rsid w:val="24F0978B"/>
    <w:rsid w:val="24F34FED"/>
    <w:rsid w:val="24F419EB"/>
    <w:rsid w:val="24F58F90"/>
    <w:rsid w:val="24F5DD86"/>
    <w:rsid w:val="24FC8B33"/>
    <w:rsid w:val="24FD0396"/>
    <w:rsid w:val="24FD31DB"/>
    <w:rsid w:val="24FE0A07"/>
    <w:rsid w:val="25005010"/>
    <w:rsid w:val="2501809F"/>
    <w:rsid w:val="2503DE8F"/>
    <w:rsid w:val="25047910"/>
    <w:rsid w:val="2504E124"/>
    <w:rsid w:val="2504EE30"/>
    <w:rsid w:val="2507A049"/>
    <w:rsid w:val="2507CE1E"/>
    <w:rsid w:val="250B1AE2"/>
    <w:rsid w:val="250D1484"/>
    <w:rsid w:val="250E0E47"/>
    <w:rsid w:val="25123EAA"/>
    <w:rsid w:val="25152C86"/>
    <w:rsid w:val="2516027E"/>
    <w:rsid w:val="25163176"/>
    <w:rsid w:val="2518FBC4"/>
    <w:rsid w:val="2519ACDF"/>
    <w:rsid w:val="251A4EDC"/>
    <w:rsid w:val="251AB6C9"/>
    <w:rsid w:val="251E9A97"/>
    <w:rsid w:val="251EA249"/>
    <w:rsid w:val="251F4A3F"/>
    <w:rsid w:val="252332CD"/>
    <w:rsid w:val="25248671"/>
    <w:rsid w:val="25262398"/>
    <w:rsid w:val="2528B28C"/>
    <w:rsid w:val="2528E2FE"/>
    <w:rsid w:val="25298981"/>
    <w:rsid w:val="252A937B"/>
    <w:rsid w:val="252AD757"/>
    <w:rsid w:val="252B84A6"/>
    <w:rsid w:val="252CCD67"/>
    <w:rsid w:val="252CF700"/>
    <w:rsid w:val="252D936B"/>
    <w:rsid w:val="252FB85D"/>
    <w:rsid w:val="25302052"/>
    <w:rsid w:val="2531995C"/>
    <w:rsid w:val="25329195"/>
    <w:rsid w:val="25348850"/>
    <w:rsid w:val="2536FC6E"/>
    <w:rsid w:val="2537FBEF"/>
    <w:rsid w:val="253CF80A"/>
    <w:rsid w:val="253DA9EA"/>
    <w:rsid w:val="253DE503"/>
    <w:rsid w:val="253DFC83"/>
    <w:rsid w:val="2541EF33"/>
    <w:rsid w:val="25479551"/>
    <w:rsid w:val="2549E2D8"/>
    <w:rsid w:val="254A437A"/>
    <w:rsid w:val="254AA178"/>
    <w:rsid w:val="254B1D55"/>
    <w:rsid w:val="254C8BEC"/>
    <w:rsid w:val="254CB025"/>
    <w:rsid w:val="254CF392"/>
    <w:rsid w:val="254D6B02"/>
    <w:rsid w:val="2552BA13"/>
    <w:rsid w:val="255320DC"/>
    <w:rsid w:val="25536A9C"/>
    <w:rsid w:val="25545D00"/>
    <w:rsid w:val="2556808A"/>
    <w:rsid w:val="25574AC6"/>
    <w:rsid w:val="2557D4A1"/>
    <w:rsid w:val="25599C50"/>
    <w:rsid w:val="255CC52B"/>
    <w:rsid w:val="255EFCBB"/>
    <w:rsid w:val="2567994A"/>
    <w:rsid w:val="25698842"/>
    <w:rsid w:val="256A0C67"/>
    <w:rsid w:val="2570A8A3"/>
    <w:rsid w:val="25748616"/>
    <w:rsid w:val="257703A7"/>
    <w:rsid w:val="257B4911"/>
    <w:rsid w:val="257E77B5"/>
    <w:rsid w:val="257EDDF6"/>
    <w:rsid w:val="258161DF"/>
    <w:rsid w:val="25822D8B"/>
    <w:rsid w:val="2582BB40"/>
    <w:rsid w:val="258407C0"/>
    <w:rsid w:val="2585E020"/>
    <w:rsid w:val="25862930"/>
    <w:rsid w:val="25886370"/>
    <w:rsid w:val="258C0CF2"/>
    <w:rsid w:val="258CDCF9"/>
    <w:rsid w:val="258D02ED"/>
    <w:rsid w:val="258EEBAE"/>
    <w:rsid w:val="2594E542"/>
    <w:rsid w:val="2594FAC9"/>
    <w:rsid w:val="25953F09"/>
    <w:rsid w:val="259572F1"/>
    <w:rsid w:val="2596F7D4"/>
    <w:rsid w:val="25994B32"/>
    <w:rsid w:val="259D2EF8"/>
    <w:rsid w:val="25A05C9D"/>
    <w:rsid w:val="25A28C40"/>
    <w:rsid w:val="25A28D75"/>
    <w:rsid w:val="25A4E9FB"/>
    <w:rsid w:val="25A5CD5F"/>
    <w:rsid w:val="25A80A04"/>
    <w:rsid w:val="25A8EA3F"/>
    <w:rsid w:val="25A98632"/>
    <w:rsid w:val="25A9EE05"/>
    <w:rsid w:val="25AC269F"/>
    <w:rsid w:val="25AE8C11"/>
    <w:rsid w:val="25AFC080"/>
    <w:rsid w:val="25B55F1B"/>
    <w:rsid w:val="25B5D9E2"/>
    <w:rsid w:val="25B931A7"/>
    <w:rsid w:val="25BCF309"/>
    <w:rsid w:val="25BE780C"/>
    <w:rsid w:val="25C3FC56"/>
    <w:rsid w:val="25C638C1"/>
    <w:rsid w:val="25C78CD4"/>
    <w:rsid w:val="25C82B8D"/>
    <w:rsid w:val="25CD06D2"/>
    <w:rsid w:val="25D061B2"/>
    <w:rsid w:val="25D06B42"/>
    <w:rsid w:val="25D071D0"/>
    <w:rsid w:val="25D21259"/>
    <w:rsid w:val="25D2DB3E"/>
    <w:rsid w:val="25D631A0"/>
    <w:rsid w:val="25D8E1A0"/>
    <w:rsid w:val="25DA441E"/>
    <w:rsid w:val="25DAB87B"/>
    <w:rsid w:val="25DE0FCE"/>
    <w:rsid w:val="25E059A3"/>
    <w:rsid w:val="25E29B07"/>
    <w:rsid w:val="25E34514"/>
    <w:rsid w:val="25E34CE2"/>
    <w:rsid w:val="25E4E3B4"/>
    <w:rsid w:val="25E57E0D"/>
    <w:rsid w:val="25E59A47"/>
    <w:rsid w:val="25E6DA6E"/>
    <w:rsid w:val="25E7563F"/>
    <w:rsid w:val="25EC7C0F"/>
    <w:rsid w:val="25ED2A39"/>
    <w:rsid w:val="25F063B2"/>
    <w:rsid w:val="25F134C0"/>
    <w:rsid w:val="25F17175"/>
    <w:rsid w:val="25F3FB5D"/>
    <w:rsid w:val="25F5CDC4"/>
    <w:rsid w:val="25FA39CA"/>
    <w:rsid w:val="25FD19D8"/>
    <w:rsid w:val="25FF3878"/>
    <w:rsid w:val="26002AEF"/>
    <w:rsid w:val="2602AE0E"/>
    <w:rsid w:val="260647E2"/>
    <w:rsid w:val="26098C0F"/>
    <w:rsid w:val="260EE888"/>
    <w:rsid w:val="260F5585"/>
    <w:rsid w:val="2618DABC"/>
    <w:rsid w:val="26192B06"/>
    <w:rsid w:val="2619DCC6"/>
    <w:rsid w:val="261D9489"/>
    <w:rsid w:val="261E33C1"/>
    <w:rsid w:val="261EB0F7"/>
    <w:rsid w:val="26212EA6"/>
    <w:rsid w:val="26223DC8"/>
    <w:rsid w:val="2623CDB5"/>
    <w:rsid w:val="26266E92"/>
    <w:rsid w:val="262A1790"/>
    <w:rsid w:val="262F5380"/>
    <w:rsid w:val="2632F91F"/>
    <w:rsid w:val="2633C417"/>
    <w:rsid w:val="26352CA4"/>
    <w:rsid w:val="2635EDB9"/>
    <w:rsid w:val="263703D6"/>
    <w:rsid w:val="263E59D5"/>
    <w:rsid w:val="2640B668"/>
    <w:rsid w:val="26410684"/>
    <w:rsid w:val="26436E4A"/>
    <w:rsid w:val="2643920A"/>
    <w:rsid w:val="2645E332"/>
    <w:rsid w:val="26464BA3"/>
    <w:rsid w:val="26480C82"/>
    <w:rsid w:val="2648F2E1"/>
    <w:rsid w:val="264BCD2D"/>
    <w:rsid w:val="264CCEA3"/>
    <w:rsid w:val="264D3A33"/>
    <w:rsid w:val="2650D0D5"/>
    <w:rsid w:val="2650FDCA"/>
    <w:rsid w:val="26524D48"/>
    <w:rsid w:val="26555E06"/>
    <w:rsid w:val="2655D45B"/>
    <w:rsid w:val="26594B61"/>
    <w:rsid w:val="265B89B3"/>
    <w:rsid w:val="265C6EB1"/>
    <w:rsid w:val="2662EA4F"/>
    <w:rsid w:val="266476D9"/>
    <w:rsid w:val="26673DD9"/>
    <w:rsid w:val="26687EE8"/>
    <w:rsid w:val="266A3ED2"/>
    <w:rsid w:val="266E46C2"/>
    <w:rsid w:val="26710426"/>
    <w:rsid w:val="2671956B"/>
    <w:rsid w:val="2673B11F"/>
    <w:rsid w:val="26757A63"/>
    <w:rsid w:val="2675BDF0"/>
    <w:rsid w:val="2676D5B9"/>
    <w:rsid w:val="2678BCDA"/>
    <w:rsid w:val="26798F26"/>
    <w:rsid w:val="267BFEFC"/>
    <w:rsid w:val="267C2114"/>
    <w:rsid w:val="267DEE0B"/>
    <w:rsid w:val="2680862A"/>
    <w:rsid w:val="2680EB44"/>
    <w:rsid w:val="2681490F"/>
    <w:rsid w:val="26836B7A"/>
    <w:rsid w:val="268E10BF"/>
    <w:rsid w:val="26914940"/>
    <w:rsid w:val="26935D3A"/>
    <w:rsid w:val="2695C7D8"/>
    <w:rsid w:val="269ACAE2"/>
    <w:rsid w:val="269F8393"/>
    <w:rsid w:val="269F9919"/>
    <w:rsid w:val="269FEF78"/>
    <w:rsid w:val="26A3BB43"/>
    <w:rsid w:val="26A5659F"/>
    <w:rsid w:val="26A726F2"/>
    <w:rsid w:val="26A93B66"/>
    <w:rsid w:val="26AC7953"/>
    <w:rsid w:val="26AE331B"/>
    <w:rsid w:val="26B0A8D7"/>
    <w:rsid w:val="26B0F03E"/>
    <w:rsid w:val="26B201D7"/>
    <w:rsid w:val="26B2CBC4"/>
    <w:rsid w:val="26B41FFE"/>
    <w:rsid w:val="26B424F8"/>
    <w:rsid w:val="26B5A282"/>
    <w:rsid w:val="26B8F18C"/>
    <w:rsid w:val="26B9285D"/>
    <w:rsid w:val="26BA650D"/>
    <w:rsid w:val="26BC3B36"/>
    <w:rsid w:val="26BCDC33"/>
    <w:rsid w:val="26BD5FDC"/>
    <w:rsid w:val="26BD71E1"/>
    <w:rsid w:val="26BE6BD1"/>
    <w:rsid w:val="26C534E6"/>
    <w:rsid w:val="26C963CC"/>
    <w:rsid w:val="26CAB164"/>
    <w:rsid w:val="26CB0198"/>
    <w:rsid w:val="26CBBDC7"/>
    <w:rsid w:val="26CC2D51"/>
    <w:rsid w:val="26CD69BD"/>
    <w:rsid w:val="26CF3B17"/>
    <w:rsid w:val="26D44725"/>
    <w:rsid w:val="26D98993"/>
    <w:rsid w:val="26DB1EDC"/>
    <w:rsid w:val="26DBFF7C"/>
    <w:rsid w:val="26DDE532"/>
    <w:rsid w:val="26DE5AA2"/>
    <w:rsid w:val="26E0CB6E"/>
    <w:rsid w:val="26E2C29F"/>
    <w:rsid w:val="26E2CF41"/>
    <w:rsid w:val="26E420FE"/>
    <w:rsid w:val="26E449FB"/>
    <w:rsid w:val="26E698EF"/>
    <w:rsid w:val="26EC21D7"/>
    <w:rsid w:val="26EED13E"/>
    <w:rsid w:val="26F07002"/>
    <w:rsid w:val="26F31DD8"/>
    <w:rsid w:val="26F37552"/>
    <w:rsid w:val="26F45E1C"/>
    <w:rsid w:val="26F88828"/>
    <w:rsid w:val="26F944B9"/>
    <w:rsid w:val="26FB8841"/>
    <w:rsid w:val="26FF2A41"/>
    <w:rsid w:val="26FFBEEE"/>
    <w:rsid w:val="27014B6A"/>
    <w:rsid w:val="27023C74"/>
    <w:rsid w:val="2702D18A"/>
    <w:rsid w:val="2706361C"/>
    <w:rsid w:val="2707D67E"/>
    <w:rsid w:val="270A855E"/>
    <w:rsid w:val="270C8608"/>
    <w:rsid w:val="270D4692"/>
    <w:rsid w:val="270E8815"/>
    <w:rsid w:val="27101C2E"/>
    <w:rsid w:val="27149A70"/>
    <w:rsid w:val="2714B09E"/>
    <w:rsid w:val="2714B13E"/>
    <w:rsid w:val="2714C0FA"/>
    <w:rsid w:val="2715BE21"/>
    <w:rsid w:val="27195EA2"/>
    <w:rsid w:val="27198626"/>
    <w:rsid w:val="2719F180"/>
    <w:rsid w:val="271ABE19"/>
    <w:rsid w:val="271D6401"/>
    <w:rsid w:val="271D98B0"/>
    <w:rsid w:val="271DFDEC"/>
    <w:rsid w:val="271EFE53"/>
    <w:rsid w:val="272039FD"/>
    <w:rsid w:val="272277E1"/>
    <w:rsid w:val="272292F2"/>
    <w:rsid w:val="27259D19"/>
    <w:rsid w:val="272824DF"/>
    <w:rsid w:val="272D5111"/>
    <w:rsid w:val="272ED5C5"/>
    <w:rsid w:val="2731831D"/>
    <w:rsid w:val="2732AC87"/>
    <w:rsid w:val="2733C7A7"/>
    <w:rsid w:val="27348BD4"/>
    <w:rsid w:val="2734BECF"/>
    <w:rsid w:val="273588F7"/>
    <w:rsid w:val="2735EFE4"/>
    <w:rsid w:val="2736D036"/>
    <w:rsid w:val="27387C5A"/>
    <w:rsid w:val="273A512A"/>
    <w:rsid w:val="273AF539"/>
    <w:rsid w:val="273D0C9D"/>
    <w:rsid w:val="274345F2"/>
    <w:rsid w:val="2743E3C4"/>
    <w:rsid w:val="274909DB"/>
    <w:rsid w:val="274B4CC0"/>
    <w:rsid w:val="274D3349"/>
    <w:rsid w:val="2750F5CB"/>
    <w:rsid w:val="27510D3E"/>
    <w:rsid w:val="2751AA43"/>
    <w:rsid w:val="27528C73"/>
    <w:rsid w:val="27534264"/>
    <w:rsid w:val="2756C9B3"/>
    <w:rsid w:val="275A9F22"/>
    <w:rsid w:val="275F75A3"/>
    <w:rsid w:val="275FCCB7"/>
    <w:rsid w:val="2761D918"/>
    <w:rsid w:val="2762C0EC"/>
    <w:rsid w:val="27634A8A"/>
    <w:rsid w:val="2763A18D"/>
    <w:rsid w:val="27675F44"/>
    <w:rsid w:val="276B9673"/>
    <w:rsid w:val="276E70CD"/>
    <w:rsid w:val="276F227E"/>
    <w:rsid w:val="276F9D50"/>
    <w:rsid w:val="27706B82"/>
    <w:rsid w:val="277084F2"/>
    <w:rsid w:val="2770C6E9"/>
    <w:rsid w:val="27716229"/>
    <w:rsid w:val="2771A64A"/>
    <w:rsid w:val="2771E9F7"/>
    <w:rsid w:val="27722368"/>
    <w:rsid w:val="27732CAE"/>
    <w:rsid w:val="27741D42"/>
    <w:rsid w:val="27756D34"/>
    <w:rsid w:val="2776A361"/>
    <w:rsid w:val="27776501"/>
    <w:rsid w:val="2778759C"/>
    <w:rsid w:val="277A118E"/>
    <w:rsid w:val="277B85F5"/>
    <w:rsid w:val="277D9133"/>
    <w:rsid w:val="2783876A"/>
    <w:rsid w:val="278A725C"/>
    <w:rsid w:val="278EDEB4"/>
    <w:rsid w:val="278F6192"/>
    <w:rsid w:val="27912A69"/>
    <w:rsid w:val="27914A9E"/>
    <w:rsid w:val="2792B4E8"/>
    <w:rsid w:val="2794CC85"/>
    <w:rsid w:val="279C8EEC"/>
    <w:rsid w:val="279CD614"/>
    <w:rsid w:val="279CD8C7"/>
    <w:rsid w:val="279DB52C"/>
    <w:rsid w:val="279EDA5D"/>
    <w:rsid w:val="279FF78A"/>
    <w:rsid w:val="27A043EC"/>
    <w:rsid w:val="27A13BEE"/>
    <w:rsid w:val="27A37FAF"/>
    <w:rsid w:val="27A913F2"/>
    <w:rsid w:val="27A962BB"/>
    <w:rsid w:val="27AA3D9E"/>
    <w:rsid w:val="27AC338D"/>
    <w:rsid w:val="27AF8797"/>
    <w:rsid w:val="27AFB0FA"/>
    <w:rsid w:val="27B0803C"/>
    <w:rsid w:val="27B196DD"/>
    <w:rsid w:val="27B2EF1C"/>
    <w:rsid w:val="27B6B8F9"/>
    <w:rsid w:val="27B922D9"/>
    <w:rsid w:val="27BAA339"/>
    <w:rsid w:val="27BC63FD"/>
    <w:rsid w:val="27BCAC59"/>
    <w:rsid w:val="27BDBC86"/>
    <w:rsid w:val="27BE537B"/>
    <w:rsid w:val="27BE75C8"/>
    <w:rsid w:val="27C25F2D"/>
    <w:rsid w:val="27C4E89C"/>
    <w:rsid w:val="27C6D31F"/>
    <w:rsid w:val="27CA5EB0"/>
    <w:rsid w:val="27CAEEFF"/>
    <w:rsid w:val="27CCD6B0"/>
    <w:rsid w:val="27CD2D34"/>
    <w:rsid w:val="27CDCA1E"/>
    <w:rsid w:val="27CEC5D6"/>
    <w:rsid w:val="27D0FB9A"/>
    <w:rsid w:val="27D8692F"/>
    <w:rsid w:val="27DAC720"/>
    <w:rsid w:val="27DE8768"/>
    <w:rsid w:val="27DFEE04"/>
    <w:rsid w:val="27E15A3F"/>
    <w:rsid w:val="27E2F5A3"/>
    <w:rsid w:val="27E36F73"/>
    <w:rsid w:val="27EA1B8F"/>
    <w:rsid w:val="27EAC31A"/>
    <w:rsid w:val="27EB352F"/>
    <w:rsid w:val="27F2A7D5"/>
    <w:rsid w:val="27F2D69C"/>
    <w:rsid w:val="27F2D91E"/>
    <w:rsid w:val="27F903A2"/>
    <w:rsid w:val="27F94AB2"/>
    <w:rsid w:val="27FAC031"/>
    <w:rsid w:val="27FC2009"/>
    <w:rsid w:val="27FD4F46"/>
    <w:rsid w:val="27FDBDBC"/>
    <w:rsid w:val="27FF1C12"/>
    <w:rsid w:val="27FF509D"/>
    <w:rsid w:val="27FF6577"/>
    <w:rsid w:val="28000389"/>
    <w:rsid w:val="2802200C"/>
    <w:rsid w:val="2803C834"/>
    <w:rsid w:val="2804CDFF"/>
    <w:rsid w:val="28050421"/>
    <w:rsid w:val="2806F084"/>
    <w:rsid w:val="280AC6B8"/>
    <w:rsid w:val="280ADDA0"/>
    <w:rsid w:val="280B07D1"/>
    <w:rsid w:val="280B16A8"/>
    <w:rsid w:val="281298B6"/>
    <w:rsid w:val="281952F1"/>
    <w:rsid w:val="281A03E3"/>
    <w:rsid w:val="281AB306"/>
    <w:rsid w:val="281D77A6"/>
    <w:rsid w:val="281DF19B"/>
    <w:rsid w:val="281FECCD"/>
    <w:rsid w:val="28210F78"/>
    <w:rsid w:val="28216184"/>
    <w:rsid w:val="2821E869"/>
    <w:rsid w:val="2824B380"/>
    <w:rsid w:val="2827298D"/>
    <w:rsid w:val="2828E6D3"/>
    <w:rsid w:val="2829A39B"/>
    <w:rsid w:val="2829B706"/>
    <w:rsid w:val="282A7C9D"/>
    <w:rsid w:val="282E4380"/>
    <w:rsid w:val="28315306"/>
    <w:rsid w:val="2834F69F"/>
    <w:rsid w:val="2836037D"/>
    <w:rsid w:val="283958B3"/>
    <w:rsid w:val="2839C38E"/>
    <w:rsid w:val="283F135D"/>
    <w:rsid w:val="283F4EDD"/>
    <w:rsid w:val="2840AAB2"/>
    <w:rsid w:val="2842F4F5"/>
    <w:rsid w:val="2844FE2E"/>
    <w:rsid w:val="28452406"/>
    <w:rsid w:val="284B6DA1"/>
    <w:rsid w:val="284B6EB6"/>
    <w:rsid w:val="284BA161"/>
    <w:rsid w:val="285097F4"/>
    <w:rsid w:val="285409A1"/>
    <w:rsid w:val="2858179E"/>
    <w:rsid w:val="285AA42D"/>
    <w:rsid w:val="285B221F"/>
    <w:rsid w:val="285BF2D4"/>
    <w:rsid w:val="2861F84A"/>
    <w:rsid w:val="28638D09"/>
    <w:rsid w:val="28647600"/>
    <w:rsid w:val="2864DFB3"/>
    <w:rsid w:val="28667A16"/>
    <w:rsid w:val="2867FDB2"/>
    <w:rsid w:val="28692ACB"/>
    <w:rsid w:val="2869D29B"/>
    <w:rsid w:val="286A8FC6"/>
    <w:rsid w:val="286B1F6B"/>
    <w:rsid w:val="286E5F82"/>
    <w:rsid w:val="28701786"/>
    <w:rsid w:val="28729454"/>
    <w:rsid w:val="2872989B"/>
    <w:rsid w:val="28775A44"/>
    <w:rsid w:val="28789400"/>
    <w:rsid w:val="2879571B"/>
    <w:rsid w:val="287C4DC5"/>
    <w:rsid w:val="287CE798"/>
    <w:rsid w:val="287D02BA"/>
    <w:rsid w:val="287E57CC"/>
    <w:rsid w:val="2882839A"/>
    <w:rsid w:val="2884F3CF"/>
    <w:rsid w:val="2888EFFA"/>
    <w:rsid w:val="288A439F"/>
    <w:rsid w:val="288AD83F"/>
    <w:rsid w:val="288C29FF"/>
    <w:rsid w:val="288C928B"/>
    <w:rsid w:val="28902E7D"/>
    <w:rsid w:val="2890EF05"/>
    <w:rsid w:val="2893DFC7"/>
    <w:rsid w:val="28957EA2"/>
    <w:rsid w:val="2895E6D3"/>
    <w:rsid w:val="289A7710"/>
    <w:rsid w:val="289C30CE"/>
    <w:rsid w:val="289C68D0"/>
    <w:rsid w:val="289D3B93"/>
    <w:rsid w:val="289D7B1A"/>
    <w:rsid w:val="289E5CF9"/>
    <w:rsid w:val="28A2EBBF"/>
    <w:rsid w:val="28A62662"/>
    <w:rsid w:val="28A7DB1B"/>
    <w:rsid w:val="28A7EC6A"/>
    <w:rsid w:val="28A86BB2"/>
    <w:rsid w:val="28AA2AC6"/>
    <w:rsid w:val="28ABED11"/>
    <w:rsid w:val="28AC9712"/>
    <w:rsid w:val="28ACC1D0"/>
    <w:rsid w:val="28ACED37"/>
    <w:rsid w:val="28AED377"/>
    <w:rsid w:val="28AF0AA5"/>
    <w:rsid w:val="28B02354"/>
    <w:rsid w:val="28B2D72E"/>
    <w:rsid w:val="28B3AA35"/>
    <w:rsid w:val="28B4D50B"/>
    <w:rsid w:val="28B56DB3"/>
    <w:rsid w:val="28B7A1C5"/>
    <w:rsid w:val="28BA18F4"/>
    <w:rsid w:val="28BA5B4A"/>
    <w:rsid w:val="28BC9E26"/>
    <w:rsid w:val="28BE4696"/>
    <w:rsid w:val="28BE48C8"/>
    <w:rsid w:val="28BE6353"/>
    <w:rsid w:val="28C3893A"/>
    <w:rsid w:val="28C424EC"/>
    <w:rsid w:val="28C5F723"/>
    <w:rsid w:val="28C650D9"/>
    <w:rsid w:val="28C87785"/>
    <w:rsid w:val="28C95FD7"/>
    <w:rsid w:val="28CA3A8A"/>
    <w:rsid w:val="28CB8E49"/>
    <w:rsid w:val="28CDBCBB"/>
    <w:rsid w:val="28CFB8CB"/>
    <w:rsid w:val="28D02076"/>
    <w:rsid w:val="28D15349"/>
    <w:rsid w:val="28D237FD"/>
    <w:rsid w:val="28D29270"/>
    <w:rsid w:val="28D47B91"/>
    <w:rsid w:val="28D7E8CA"/>
    <w:rsid w:val="28DB35BB"/>
    <w:rsid w:val="28DCB074"/>
    <w:rsid w:val="28DCC7A7"/>
    <w:rsid w:val="28DCF70D"/>
    <w:rsid w:val="28DE5653"/>
    <w:rsid w:val="28E01429"/>
    <w:rsid w:val="28E046FA"/>
    <w:rsid w:val="28E146D2"/>
    <w:rsid w:val="28E2C432"/>
    <w:rsid w:val="28E2D0C2"/>
    <w:rsid w:val="28E2F8E3"/>
    <w:rsid w:val="28E3C36C"/>
    <w:rsid w:val="28E47931"/>
    <w:rsid w:val="28E4C19B"/>
    <w:rsid w:val="28E60068"/>
    <w:rsid w:val="28E928D8"/>
    <w:rsid w:val="28EC0521"/>
    <w:rsid w:val="28EE7D3F"/>
    <w:rsid w:val="28F4219D"/>
    <w:rsid w:val="28F5B4D1"/>
    <w:rsid w:val="28F7BE1F"/>
    <w:rsid w:val="28F80BE6"/>
    <w:rsid w:val="28F831D0"/>
    <w:rsid w:val="28F9DA60"/>
    <w:rsid w:val="28FA3C52"/>
    <w:rsid w:val="28FB2C13"/>
    <w:rsid w:val="28FB9D18"/>
    <w:rsid w:val="28FC7689"/>
    <w:rsid w:val="28FD5105"/>
    <w:rsid w:val="28FF1AEB"/>
    <w:rsid w:val="2907A9D4"/>
    <w:rsid w:val="29083036"/>
    <w:rsid w:val="290E21A4"/>
    <w:rsid w:val="2910E69A"/>
    <w:rsid w:val="291118BB"/>
    <w:rsid w:val="2911C06D"/>
    <w:rsid w:val="2912B23D"/>
    <w:rsid w:val="2914A247"/>
    <w:rsid w:val="2914DF0B"/>
    <w:rsid w:val="29150EAF"/>
    <w:rsid w:val="29169A1E"/>
    <w:rsid w:val="29171B22"/>
    <w:rsid w:val="291B4D4E"/>
    <w:rsid w:val="291EB102"/>
    <w:rsid w:val="291F9296"/>
    <w:rsid w:val="29208F65"/>
    <w:rsid w:val="29248271"/>
    <w:rsid w:val="2929AC91"/>
    <w:rsid w:val="292B3F13"/>
    <w:rsid w:val="292D35CC"/>
    <w:rsid w:val="292D80FA"/>
    <w:rsid w:val="293154C5"/>
    <w:rsid w:val="29373076"/>
    <w:rsid w:val="29377DE0"/>
    <w:rsid w:val="293A2BDB"/>
    <w:rsid w:val="293AF115"/>
    <w:rsid w:val="293D48C2"/>
    <w:rsid w:val="29419CF2"/>
    <w:rsid w:val="2946FBE3"/>
    <w:rsid w:val="29471065"/>
    <w:rsid w:val="294745F2"/>
    <w:rsid w:val="2949080E"/>
    <w:rsid w:val="294B4F74"/>
    <w:rsid w:val="294D0535"/>
    <w:rsid w:val="294D673E"/>
    <w:rsid w:val="294DFABB"/>
    <w:rsid w:val="294E97F3"/>
    <w:rsid w:val="2950CC7E"/>
    <w:rsid w:val="29519CDD"/>
    <w:rsid w:val="2952AB8C"/>
    <w:rsid w:val="2958345E"/>
    <w:rsid w:val="29598C92"/>
    <w:rsid w:val="295BFC90"/>
    <w:rsid w:val="295E7323"/>
    <w:rsid w:val="295EF2AA"/>
    <w:rsid w:val="295F9B76"/>
    <w:rsid w:val="2961A880"/>
    <w:rsid w:val="29646237"/>
    <w:rsid w:val="29654B5F"/>
    <w:rsid w:val="296656E3"/>
    <w:rsid w:val="29689F37"/>
    <w:rsid w:val="2969A3DB"/>
    <w:rsid w:val="296BA892"/>
    <w:rsid w:val="296E15CC"/>
    <w:rsid w:val="29714385"/>
    <w:rsid w:val="2971A7DC"/>
    <w:rsid w:val="29729FA0"/>
    <w:rsid w:val="2973830B"/>
    <w:rsid w:val="29752C52"/>
    <w:rsid w:val="297A2393"/>
    <w:rsid w:val="297A7913"/>
    <w:rsid w:val="297AA13C"/>
    <w:rsid w:val="297B32CC"/>
    <w:rsid w:val="297C2B0F"/>
    <w:rsid w:val="297C926D"/>
    <w:rsid w:val="29858220"/>
    <w:rsid w:val="2987694E"/>
    <w:rsid w:val="298CF201"/>
    <w:rsid w:val="299155F7"/>
    <w:rsid w:val="29938243"/>
    <w:rsid w:val="29942BD6"/>
    <w:rsid w:val="29983739"/>
    <w:rsid w:val="2998A20A"/>
    <w:rsid w:val="2998A433"/>
    <w:rsid w:val="299AC200"/>
    <w:rsid w:val="299EA234"/>
    <w:rsid w:val="29A1BD72"/>
    <w:rsid w:val="29A6CBF6"/>
    <w:rsid w:val="29A8CE9B"/>
    <w:rsid w:val="29AAB8F2"/>
    <w:rsid w:val="29AC3F79"/>
    <w:rsid w:val="29AE9384"/>
    <w:rsid w:val="29B180DF"/>
    <w:rsid w:val="29B38607"/>
    <w:rsid w:val="29B52352"/>
    <w:rsid w:val="29B63821"/>
    <w:rsid w:val="29B7E1A0"/>
    <w:rsid w:val="29B87F0C"/>
    <w:rsid w:val="29B8E86D"/>
    <w:rsid w:val="29BBEAA5"/>
    <w:rsid w:val="29BDD92D"/>
    <w:rsid w:val="29BFE1A2"/>
    <w:rsid w:val="29C25B9F"/>
    <w:rsid w:val="29C2D915"/>
    <w:rsid w:val="29C3E49E"/>
    <w:rsid w:val="29C63419"/>
    <w:rsid w:val="29C81C19"/>
    <w:rsid w:val="29C984E2"/>
    <w:rsid w:val="29CB4B33"/>
    <w:rsid w:val="29CC2F32"/>
    <w:rsid w:val="29CC9A04"/>
    <w:rsid w:val="29CDBFD8"/>
    <w:rsid w:val="29CFBBC3"/>
    <w:rsid w:val="29D0D13A"/>
    <w:rsid w:val="29D10E01"/>
    <w:rsid w:val="29D11253"/>
    <w:rsid w:val="29D9574C"/>
    <w:rsid w:val="29DE0B66"/>
    <w:rsid w:val="29DF7253"/>
    <w:rsid w:val="29E04860"/>
    <w:rsid w:val="29E251E8"/>
    <w:rsid w:val="29E384B8"/>
    <w:rsid w:val="29E5E976"/>
    <w:rsid w:val="29E72C94"/>
    <w:rsid w:val="29E79AAB"/>
    <w:rsid w:val="29EA0B3D"/>
    <w:rsid w:val="29EA6C86"/>
    <w:rsid w:val="29EE38EB"/>
    <w:rsid w:val="29EF1816"/>
    <w:rsid w:val="29F00419"/>
    <w:rsid w:val="29F00CF0"/>
    <w:rsid w:val="29F07C60"/>
    <w:rsid w:val="29F26F3C"/>
    <w:rsid w:val="29F32057"/>
    <w:rsid w:val="29F34559"/>
    <w:rsid w:val="29F4A387"/>
    <w:rsid w:val="29F56531"/>
    <w:rsid w:val="29F8A93F"/>
    <w:rsid w:val="29FB3C19"/>
    <w:rsid w:val="29FC7763"/>
    <w:rsid w:val="29FDA100"/>
    <w:rsid w:val="29FDC183"/>
    <w:rsid w:val="29FF93CE"/>
    <w:rsid w:val="2A02863B"/>
    <w:rsid w:val="2A03B0BF"/>
    <w:rsid w:val="2A1009A9"/>
    <w:rsid w:val="2A15C6A4"/>
    <w:rsid w:val="2A1A00D9"/>
    <w:rsid w:val="2A1BE6FE"/>
    <w:rsid w:val="2A1D6780"/>
    <w:rsid w:val="2A1E39B1"/>
    <w:rsid w:val="2A1EB98B"/>
    <w:rsid w:val="2A264EE2"/>
    <w:rsid w:val="2A280F3A"/>
    <w:rsid w:val="2A2AC9D0"/>
    <w:rsid w:val="2A2B244F"/>
    <w:rsid w:val="2A2EF92A"/>
    <w:rsid w:val="2A319DA5"/>
    <w:rsid w:val="2A328253"/>
    <w:rsid w:val="2A36B20D"/>
    <w:rsid w:val="2A37D957"/>
    <w:rsid w:val="2A382F06"/>
    <w:rsid w:val="2A38CA0E"/>
    <w:rsid w:val="2A3B04B4"/>
    <w:rsid w:val="2A3BDB6B"/>
    <w:rsid w:val="2A3D3538"/>
    <w:rsid w:val="2A3E530D"/>
    <w:rsid w:val="2A3E6A05"/>
    <w:rsid w:val="2A3F02D6"/>
    <w:rsid w:val="2A4087AE"/>
    <w:rsid w:val="2A40C2A3"/>
    <w:rsid w:val="2A41A47D"/>
    <w:rsid w:val="2A436276"/>
    <w:rsid w:val="2A49DC8D"/>
    <w:rsid w:val="2A4DB2AF"/>
    <w:rsid w:val="2A51E1E0"/>
    <w:rsid w:val="2A51EF0B"/>
    <w:rsid w:val="2A53C661"/>
    <w:rsid w:val="2A5B3454"/>
    <w:rsid w:val="2A5B64FC"/>
    <w:rsid w:val="2A5ED2CE"/>
    <w:rsid w:val="2A649CC3"/>
    <w:rsid w:val="2A6886FA"/>
    <w:rsid w:val="2A696D4A"/>
    <w:rsid w:val="2A6B892C"/>
    <w:rsid w:val="2A6BFAB5"/>
    <w:rsid w:val="2A70ED93"/>
    <w:rsid w:val="2A74A32F"/>
    <w:rsid w:val="2A7A7C6A"/>
    <w:rsid w:val="2A7C8438"/>
    <w:rsid w:val="2A7CE456"/>
    <w:rsid w:val="2A82AA1D"/>
    <w:rsid w:val="2A8315C0"/>
    <w:rsid w:val="2A85238D"/>
    <w:rsid w:val="2A85F212"/>
    <w:rsid w:val="2A86885E"/>
    <w:rsid w:val="2A870B68"/>
    <w:rsid w:val="2A871420"/>
    <w:rsid w:val="2A8871DF"/>
    <w:rsid w:val="2A8E3C1A"/>
    <w:rsid w:val="2A8F595E"/>
    <w:rsid w:val="2A919D6C"/>
    <w:rsid w:val="2A926319"/>
    <w:rsid w:val="2A96985A"/>
    <w:rsid w:val="2A96ABE5"/>
    <w:rsid w:val="2A982209"/>
    <w:rsid w:val="2A985B75"/>
    <w:rsid w:val="2A991818"/>
    <w:rsid w:val="2A9B2907"/>
    <w:rsid w:val="2A9BA2BE"/>
    <w:rsid w:val="2A9C9EE4"/>
    <w:rsid w:val="2A9E67E3"/>
    <w:rsid w:val="2AA02621"/>
    <w:rsid w:val="2AA1832D"/>
    <w:rsid w:val="2AA3D7C7"/>
    <w:rsid w:val="2AA4BD3B"/>
    <w:rsid w:val="2AA7CFA6"/>
    <w:rsid w:val="2AA87A84"/>
    <w:rsid w:val="2AA8A7F0"/>
    <w:rsid w:val="2AA902EB"/>
    <w:rsid w:val="2AA98DAF"/>
    <w:rsid w:val="2AA9ED55"/>
    <w:rsid w:val="2AA9EEFB"/>
    <w:rsid w:val="2AAC9A5F"/>
    <w:rsid w:val="2AACE463"/>
    <w:rsid w:val="2AAE82DF"/>
    <w:rsid w:val="2AAF9F11"/>
    <w:rsid w:val="2AB15EF4"/>
    <w:rsid w:val="2AB5678A"/>
    <w:rsid w:val="2AB58271"/>
    <w:rsid w:val="2AB6B878"/>
    <w:rsid w:val="2AB96717"/>
    <w:rsid w:val="2ABBC0B3"/>
    <w:rsid w:val="2ABCDD42"/>
    <w:rsid w:val="2AC138BA"/>
    <w:rsid w:val="2AC17D46"/>
    <w:rsid w:val="2AC182CE"/>
    <w:rsid w:val="2AC1923F"/>
    <w:rsid w:val="2AC41F78"/>
    <w:rsid w:val="2ACAE7D2"/>
    <w:rsid w:val="2ACBDD38"/>
    <w:rsid w:val="2ACC59D1"/>
    <w:rsid w:val="2ACE45A7"/>
    <w:rsid w:val="2AD3B8A5"/>
    <w:rsid w:val="2AD48298"/>
    <w:rsid w:val="2AD51184"/>
    <w:rsid w:val="2AD5D79B"/>
    <w:rsid w:val="2AD867CF"/>
    <w:rsid w:val="2AD890AD"/>
    <w:rsid w:val="2ADA1FC4"/>
    <w:rsid w:val="2ADD7318"/>
    <w:rsid w:val="2AE09721"/>
    <w:rsid w:val="2AE0B23A"/>
    <w:rsid w:val="2AE2B00D"/>
    <w:rsid w:val="2AECF459"/>
    <w:rsid w:val="2AED7C91"/>
    <w:rsid w:val="2AED86C2"/>
    <w:rsid w:val="2AEDD373"/>
    <w:rsid w:val="2AEEBD1A"/>
    <w:rsid w:val="2AF2C635"/>
    <w:rsid w:val="2AF40A2B"/>
    <w:rsid w:val="2AFB29ED"/>
    <w:rsid w:val="2B003E46"/>
    <w:rsid w:val="2B01FDF3"/>
    <w:rsid w:val="2B05EFEE"/>
    <w:rsid w:val="2B0655C1"/>
    <w:rsid w:val="2B08AEC5"/>
    <w:rsid w:val="2B093D36"/>
    <w:rsid w:val="2B0A5F5B"/>
    <w:rsid w:val="2B0B8908"/>
    <w:rsid w:val="2B0C87B1"/>
    <w:rsid w:val="2B0C9122"/>
    <w:rsid w:val="2B0CC35A"/>
    <w:rsid w:val="2B0D8A56"/>
    <w:rsid w:val="2B0EFB0B"/>
    <w:rsid w:val="2B0F58D6"/>
    <w:rsid w:val="2B0FE007"/>
    <w:rsid w:val="2B0FE633"/>
    <w:rsid w:val="2B13A212"/>
    <w:rsid w:val="2B16526E"/>
    <w:rsid w:val="2B1B7DA5"/>
    <w:rsid w:val="2B1DCFAE"/>
    <w:rsid w:val="2B1F58E5"/>
    <w:rsid w:val="2B1FBE1E"/>
    <w:rsid w:val="2B1FD935"/>
    <w:rsid w:val="2B24C196"/>
    <w:rsid w:val="2B262DE7"/>
    <w:rsid w:val="2B2875A3"/>
    <w:rsid w:val="2B28BEEC"/>
    <w:rsid w:val="2B2A04A2"/>
    <w:rsid w:val="2B2C4713"/>
    <w:rsid w:val="2B2EDF7C"/>
    <w:rsid w:val="2B30AB0E"/>
    <w:rsid w:val="2B344F85"/>
    <w:rsid w:val="2B34726B"/>
    <w:rsid w:val="2B394D0F"/>
    <w:rsid w:val="2B398B35"/>
    <w:rsid w:val="2B3BA202"/>
    <w:rsid w:val="2B3EE627"/>
    <w:rsid w:val="2B45D8E6"/>
    <w:rsid w:val="2B461D47"/>
    <w:rsid w:val="2B49E483"/>
    <w:rsid w:val="2B4A8E12"/>
    <w:rsid w:val="2B4B8B88"/>
    <w:rsid w:val="2B4FA556"/>
    <w:rsid w:val="2B57A320"/>
    <w:rsid w:val="2B57F9BE"/>
    <w:rsid w:val="2B5BC21A"/>
    <w:rsid w:val="2B5CAB80"/>
    <w:rsid w:val="2B5E6969"/>
    <w:rsid w:val="2B5E7D92"/>
    <w:rsid w:val="2B5FD14A"/>
    <w:rsid w:val="2B6394CF"/>
    <w:rsid w:val="2B6651D7"/>
    <w:rsid w:val="2B66951E"/>
    <w:rsid w:val="2B681E87"/>
    <w:rsid w:val="2B6B5DEB"/>
    <w:rsid w:val="2B6F27C8"/>
    <w:rsid w:val="2B6F3CD3"/>
    <w:rsid w:val="2B72495D"/>
    <w:rsid w:val="2B7A3D3F"/>
    <w:rsid w:val="2B7B18F2"/>
    <w:rsid w:val="2B804237"/>
    <w:rsid w:val="2B814E02"/>
    <w:rsid w:val="2B8596C5"/>
    <w:rsid w:val="2B86B139"/>
    <w:rsid w:val="2B887B6E"/>
    <w:rsid w:val="2B8B49EB"/>
    <w:rsid w:val="2B8C562D"/>
    <w:rsid w:val="2B8F9E88"/>
    <w:rsid w:val="2B92190E"/>
    <w:rsid w:val="2B9244EF"/>
    <w:rsid w:val="2B967D71"/>
    <w:rsid w:val="2B995B5E"/>
    <w:rsid w:val="2B99CAAE"/>
    <w:rsid w:val="2B9A13B4"/>
    <w:rsid w:val="2BA17834"/>
    <w:rsid w:val="2BA1921B"/>
    <w:rsid w:val="2BA1E1F3"/>
    <w:rsid w:val="2BA4AB4F"/>
    <w:rsid w:val="2BA85CE6"/>
    <w:rsid w:val="2BAF676A"/>
    <w:rsid w:val="2BAF7F28"/>
    <w:rsid w:val="2BB4A37C"/>
    <w:rsid w:val="2BB93409"/>
    <w:rsid w:val="2BB9FA4A"/>
    <w:rsid w:val="2BC0AB0F"/>
    <w:rsid w:val="2BC2B837"/>
    <w:rsid w:val="2BC81E0D"/>
    <w:rsid w:val="2BCAFF2A"/>
    <w:rsid w:val="2BCB2D90"/>
    <w:rsid w:val="2BD03F3C"/>
    <w:rsid w:val="2BD13C11"/>
    <w:rsid w:val="2BD1BF9C"/>
    <w:rsid w:val="2BD561F7"/>
    <w:rsid w:val="2BD58BAF"/>
    <w:rsid w:val="2BD6D2DF"/>
    <w:rsid w:val="2BD741F8"/>
    <w:rsid w:val="2BD849D7"/>
    <w:rsid w:val="2BDA6262"/>
    <w:rsid w:val="2BE1E35A"/>
    <w:rsid w:val="2BE28C14"/>
    <w:rsid w:val="2BE67439"/>
    <w:rsid w:val="2BED0E75"/>
    <w:rsid w:val="2BEF5A2B"/>
    <w:rsid w:val="2BF04108"/>
    <w:rsid w:val="2BF05CE1"/>
    <w:rsid w:val="2BF2F785"/>
    <w:rsid w:val="2BF34944"/>
    <w:rsid w:val="2BF75916"/>
    <w:rsid w:val="2BF7F1A4"/>
    <w:rsid w:val="2BF81E5F"/>
    <w:rsid w:val="2BF97443"/>
    <w:rsid w:val="2BFAF099"/>
    <w:rsid w:val="2BFB1945"/>
    <w:rsid w:val="2C00067A"/>
    <w:rsid w:val="2C012DCC"/>
    <w:rsid w:val="2C064D4E"/>
    <w:rsid w:val="2C09BE77"/>
    <w:rsid w:val="2C0CBDF4"/>
    <w:rsid w:val="2C0D8084"/>
    <w:rsid w:val="2C0F4A8F"/>
    <w:rsid w:val="2C1230BF"/>
    <w:rsid w:val="2C147D5A"/>
    <w:rsid w:val="2C161F5A"/>
    <w:rsid w:val="2C165D22"/>
    <w:rsid w:val="2C18B4B7"/>
    <w:rsid w:val="2C192F89"/>
    <w:rsid w:val="2C19D4C3"/>
    <w:rsid w:val="2C1DEAA5"/>
    <w:rsid w:val="2C1E85D0"/>
    <w:rsid w:val="2C255AB7"/>
    <w:rsid w:val="2C2591A9"/>
    <w:rsid w:val="2C2A0C1E"/>
    <w:rsid w:val="2C2C72DA"/>
    <w:rsid w:val="2C327263"/>
    <w:rsid w:val="2C328BF9"/>
    <w:rsid w:val="2C340916"/>
    <w:rsid w:val="2C350052"/>
    <w:rsid w:val="2C380192"/>
    <w:rsid w:val="2C38DAD2"/>
    <w:rsid w:val="2C3A8A9A"/>
    <w:rsid w:val="2C3D590E"/>
    <w:rsid w:val="2C3F990C"/>
    <w:rsid w:val="2C40272F"/>
    <w:rsid w:val="2C475F32"/>
    <w:rsid w:val="2C47C6EC"/>
    <w:rsid w:val="2C485331"/>
    <w:rsid w:val="2C49EF05"/>
    <w:rsid w:val="2C4E5F67"/>
    <w:rsid w:val="2C4E6BDB"/>
    <w:rsid w:val="2C50CBBE"/>
    <w:rsid w:val="2C559B40"/>
    <w:rsid w:val="2C57EDC6"/>
    <w:rsid w:val="2C59EFA9"/>
    <w:rsid w:val="2C5AE39A"/>
    <w:rsid w:val="2C5B3E3A"/>
    <w:rsid w:val="2C5BE868"/>
    <w:rsid w:val="2C5C1B7A"/>
    <w:rsid w:val="2C5C3B23"/>
    <w:rsid w:val="2C5E070E"/>
    <w:rsid w:val="2C61179E"/>
    <w:rsid w:val="2C6131B6"/>
    <w:rsid w:val="2C62F074"/>
    <w:rsid w:val="2C62F785"/>
    <w:rsid w:val="2C64BEA7"/>
    <w:rsid w:val="2C67709E"/>
    <w:rsid w:val="2C67A6EC"/>
    <w:rsid w:val="2C6947C4"/>
    <w:rsid w:val="2C69F6BB"/>
    <w:rsid w:val="2C6A468C"/>
    <w:rsid w:val="2C7033A4"/>
    <w:rsid w:val="2C70473C"/>
    <w:rsid w:val="2C7400B3"/>
    <w:rsid w:val="2C7EADCE"/>
    <w:rsid w:val="2C7EBC5B"/>
    <w:rsid w:val="2C7EC102"/>
    <w:rsid w:val="2C7F3C5D"/>
    <w:rsid w:val="2C7F4FB6"/>
    <w:rsid w:val="2C8264CF"/>
    <w:rsid w:val="2C8282FF"/>
    <w:rsid w:val="2C83A4AC"/>
    <w:rsid w:val="2C85DC01"/>
    <w:rsid w:val="2C878EB5"/>
    <w:rsid w:val="2C87B0B7"/>
    <w:rsid w:val="2C89B525"/>
    <w:rsid w:val="2C8AB24D"/>
    <w:rsid w:val="2C8BAD85"/>
    <w:rsid w:val="2C8DDEAC"/>
    <w:rsid w:val="2C8EBB48"/>
    <w:rsid w:val="2C8F0C85"/>
    <w:rsid w:val="2C8F518B"/>
    <w:rsid w:val="2C903443"/>
    <w:rsid w:val="2C92C791"/>
    <w:rsid w:val="2C95E71F"/>
    <w:rsid w:val="2C98343D"/>
    <w:rsid w:val="2C98C0AB"/>
    <w:rsid w:val="2C98D977"/>
    <w:rsid w:val="2C9AC2CF"/>
    <w:rsid w:val="2C9C8120"/>
    <w:rsid w:val="2C9E9173"/>
    <w:rsid w:val="2C9FAF7F"/>
    <w:rsid w:val="2C9FB90C"/>
    <w:rsid w:val="2CA1C333"/>
    <w:rsid w:val="2CA1F7C0"/>
    <w:rsid w:val="2CA2E48E"/>
    <w:rsid w:val="2CA39E6C"/>
    <w:rsid w:val="2CA5E3F8"/>
    <w:rsid w:val="2CA76B1C"/>
    <w:rsid w:val="2CAF277C"/>
    <w:rsid w:val="2CB022AB"/>
    <w:rsid w:val="2CB29390"/>
    <w:rsid w:val="2CB2D38E"/>
    <w:rsid w:val="2CB718FA"/>
    <w:rsid w:val="2CB7404D"/>
    <w:rsid w:val="2CB7D3F6"/>
    <w:rsid w:val="2CBB8E7F"/>
    <w:rsid w:val="2CBBD7B6"/>
    <w:rsid w:val="2CBDC7D6"/>
    <w:rsid w:val="2CBE2611"/>
    <w:rsid w:val="2CC05D11"/>
    <w:rsid w:val="2CC0CA00"/>
    <w:rsid w:val="2CC21FD4"/>
    <w:rsid w:val="2CC2C249"/>
    <w:rsid w:val="2CC51D5B"/>
    <w:rsid w:val="2CC53529"/>
    <w:rsid w:val="2CC54F23"/>
    <w:rsid w:val="2CC5E5E0"/>
    <w:rsid w:val="2CCF3D8F"/>
    <w:rsid w:val="2CD05769"/>
    <w:rsid w:val="2CD1B906"/>
    <w:rsid w:val="2CD2E45B"/>
    <w:rsid w:val="2CD3501F"/>
    <w:rsid w:val="2CD45F31"/>
    <w:rsid w:val="2CD5AE86"/>
    <w:rsid w:val="2CD6829E"/>
    <w:rsid w:val="2CD6A490"/>
    <w:rsid w:val="2CD828D2"/>
    <w:rsid w:val="2CD87609"/>
    <w:rsid w:val="2CDE2228"/>
    <w:rsid w:val="2CE12596"/>
    <w:rsid w:val="2CE772B6"/>
    <w:rsid w:val="2CE808C2"/>
    <w:rsid w:val="2CE89699"/>
    <w:rsid w:val="2CEA99E4"/>
    <w:rsid w:val="2CEAB497"/>
    <w:rsid w:val="2CED877F"/>
    <w:rsid w:val="2CEF999E"/>
    <w:rsid w:val="2CF0B65F"/>
    <w:rsid w:val="2CF79EBA"/>
    <w:rsid w:val="2CF91B6B"/>
    <w:rsid w:val="2CF98F1D"/>
    <w:rsid w:val="2CFA4DF3"/>
    <w:rsid w:val="2CFF32D0"/>
    <w:rsid w:val="2D02B15A"/>
    <w:rsid w:val="2D064CB8"/>
    <w:rsid w:val="2D072628"/>
    <w:rsid w:val="2D07AD57"/>
    <w:rsid w:val="2D08E3F2"/>
    <w:rsid w:val="2D0CB314"/>
    <w:rsid w:val="2D0E360C"/>
    <w:rsid w:val="2D11DB3A"/>
    <w:rsid w:val="2D155AA4"/>
    <w:rsid w:val="2D158B96"/>
    <w:rsid w:val="2D277B30"/>
    <w:rsid w:val="2D29367E"/>
    <w:rsid w:val="2D2B2840"/>
    <w:rsid w:val="2D2D1DAA"/>
    <w:rsid w:val="2D2D32BF"/>
    <w:rsid w:val="2D2DCCE5"/>
    <w:rsid w:val="2D3087B3"/>
    <w:rsid w:val="2D3195E5"/>
    <w:rsid w:val="2D32EA5D"/>
    <w:rsid w:val="2D33D80A"/>
    <w:rsid w:val="2D34A5B1"/>
    <w:rsid w:val="2D34D77D"/>
    <w:rsid w:val="2D36A02A"/>
    <w:rsid w:val="2D38C634"/>
    <w:rsid w:val="2D3B0B0B"/>
    <w:rsid w:val="2D3B6ED5"/>
    <w:rsid w:val="2D3BEA87"/>
    <w:rsid w:val="2D3D6D4B"/>
    <w:rsid w:val="2D3F5A36"/>
    <w:rsid w:val="2D408AE3"/>
    <w:rsid w:val="2D40DCBD"/>
    <w:rsid w:val="2D40E93D"/>
    <w:rsid w:val="2D40EC5B"/>
    <w:rsid w:val="2D443B62"/>
    <w:rsid w:val="2D48CE2C"/>
    <w:rsid w:val="2D49E2F3"/>
    <w:rsid w:val="2D514660"/>
    <w:rsid w:val="2D51509D"/>
    <w:rsid w:val="2D536E27"/>
    <w:rsid w:val="2D60D69E"/>
    <w:rsid w:val="2D64AA5D"/>
    <w:rsid w:val="2D64CDBE"/>
    <w:rsid w:val="2D66D058"/>
    <w:rsid w:val="2D66EFBE"/>
    <w:rsid w:val="2D68BF6C"/>
    <w:rsid w:val="2D69AC6F"/>
    <w:rsid w:val="2D6DD7FD"/>
    <w:rsid w:val="2D6E9303"/>
    <w:rsid w:val="2D6EF964"/>
    <w:rsid w:val="2D715587"/>
    <w:rsid w:val="2D768A6B"/>
    <w:rsid w:val="2D777492"/>
    <w:rsid w:val="2D7982BB"/>
    <w:rsid w:val="2D80003E"/>
    <w:rsid w:val="2D8014AE"/>
    <w:rsid w:val="2D809A44"/>
    <w:rsid w:val="2D83CB45"/>
    <w:rsid w:val="2D85423F"/>
    <w:rsid w:val="2D874B26"/>
    <w:rsid w:val="2D89CB02"/>
    <w:rsid w:val="2D8B7100"/>
    <w:rsid w:val="2D8F19A5"/>
    <w:rsid w:val="2D913B15"/>
    <w:rsid w:val="2D930D08"/>
    <w:rsid w:val="2D93865B"/>
    <w:rsid w:val="2D959285"/>
    <w:rsid w:val="2D97B9D2"/>
    <w:rsid w:val="2D9855B7"/>
    <w:rsid w:val="2D9B2999"/>
    <w:rsid w:val="2D9BEB90"/>
    <w:rsid w:val="2DA16343"/>
    <w:rsid w:val="2DA196CD"/>
    <w:rsid w:val="2DA3409F"/>
    <w:rsid w:val="2DA3A5FC"/>
    <w:rsid w:val="2DA3E50D"/>
    <w:rsid w:val="2DA56FA7"/>
    <w:rsid w:val="2DA8BF98"/>
    <w:rsid w:val="2DB2E33F"/>
    <w:rsid w:val="2DB430B2"/>
    <w:rsid w:val="2DB51ED2"/>
    <w:rsid w:val="2DB5A524"/>
    <w:rsid w:val="2DB5E7CD"/>
    <w:rsid w:val="2DB7F4E9"/>
    <w:rsid w:val="2DB843A0"/>
    <w:rsid w:val="2DBB1CDD"/>
    <w:rsid w:val="2DBD48E2"/>
    <w:rsid w:val="2DBF730F"/>
    <w:rsid w:val="2DC254CA"/>
    <w:rsid w:val="2DC7F8C7"/>
    <w:rsid w:val="2DCB32CB"/>
    <w:rsid w:val="2DCBBD1B"/>
    <w:rsid w:val="2DCD6CA8"/>
    <w:rsid w:val="2DCD879C"/>
    <w:rsid w:val="2DD066F3"/>
    <w:rsid w:val="2DD43332"/>
    <w:rsid w:val="2DD6B596"/>
    <w:rsid w:val="2DD6B92A"/>
    <w:rsid w:val="2DD906AE"/>
    <w:rsid w:val="2DD9481E"/>
    <w:rsid w:val="2DDA92BA"/>
    <w:rsid w:val="2DDC567C"/>
    <w:rsid w:val="2DDC96AC"/>
    <w:rsid w:val="2DDD250E"/>
    <w:rsid w:val="2DDD9DCA"/>
    <w:rsid w:val="2DDEDAAE"/>
    <w:rsid w:val="2DE11A90"/>
    <w:rsid w:val="2DE24004"/>
    <w:rsid w:val="2DE4DD70"/>
    <w:rsid w:val="2DE532FB"/>
    <w:rsid w:val="2DE56461"/>
    <w:rsid w:val="2DECC928"/>
    <w:rsid w:val="2DED22BB"/>
    <w:rsid w:val="2DEDA565"/>
    <w:rsid w:val="2DEE925C"/>
    <w:rsid w:val="2DF5F9E7"/>
    <w:rsid w:val="2DF8B967"/>
    <w:rsid w:val="2DFC0B2D"/>
    <w:rsid w:val="2DFE0C5D"/>
    <w:rsid w:val="2DFFB762"/>
    <w:rsid w:val="2E02BE84"/>
    <w:rsid w:val="2E02C306"/>
    <w:rsid w:val="2E07CDD4"/>
    <w:rsid w:val="2E09E58A"/>
    <w:rsid w:val="2E0DBC14"/>
    <w:rsid w:val="2E0DDC78"/>
    <w:rsid w:val="2E124745"/>
    <w:rsid w:val="2E129F4C"/>
    <w:rsid w:val="2E12E10B"/>
    <w:rsid w:val="2E13AC54"/>
    <w:rsid w:val="2E149A64"/>
    <w:rsid w:val="2E17D6F7"/>
    <w:rsid w:val="2E1C2EDC"/>
    <w:rsid w:val="2E1E4825"/>
    <w:rsid w:val="2E1F1042"/>
    <w:rsid w:val="2E20882B"/>
    <w:rsid w:val="2E2091C5"/>
    <w:rsid w:val="2E226BF8"/>
    <w:rsid w:val="2E23D789"/>
    <w:rsid w:val="2E263483"/>
    <w:rsid w:val="2E26888D"/>
    <w:rsid w:val="2E27211E"/>
    <w:rsid w:val="2E285E59"/>
    <w:rsid w:val="2E2BB52A"/>
    <w:rsid w:val="2E2CCBD7"/>
    <w:rsid w:val="2E2D8849"/>
    <w:rsid w:val="2E2E2615"/>
    <w:rsid w:val="2E2E26D9"/>
    <w:rsid w:val="2E2FA6CD"/>
    <w:rsid w:val="2E2FB1C3"/>
    <w:rsid w:val="2E2FC81F"/>
    <w:rsid w:val="2E307509"/>
    <w:rsid w:val="2E32CAAF"/>
    <w:rsid w:val="2E33025D"/>
    <w:rsid w:val="2E38AEC8"/>
    <w:rsid w:val="2E38AFB0"/>
    <w:rsid w:val="2E39397D"/>
    <w:rsid w:val="2E3A2870"/>
    <w:rsid w:val="2E3B2C34"/>
    <w:rsid w:val="2E3EB4EF"/>
    <w:rsid w:val="2E42C66A"/>
    <w:rsid w:val="2E45DFD4"/>
    <w:rsid w:val="2E45E145"/>
    <w:rsid w:val="2E4C0648"/>
    <w:rsid w:val="2E4D040C"/>
    <w:rsid w:val="2E4DB6B7"/>
    <w:rsid w:val="2E4E84B0"/>
    <w:rsid w:val="2E504EB3"/>
    <w:rsid w:val="2E5091E7"/>
    <w:rsid w:val="2E5207DB"/>
    <w:rsid w:val="2E53E001"/>
    <w:rsid w:val="2E55A0F9"/>
    <w:rsid w:val="2E560D8C"/>
    <w:rsid w:val="2E567176"/>
    <w:rsid w:val="2E56E5B5"/>
    <w:rsid w:val="2E58E026"/>
    <w:rsid w:val="2E5A6F04"/>
    <w:rsid w:val="2E5D8AD1"/>
    <w:rsid w:val="2E5FB5C4"/>
    <w:rsid w:val="2E618707"/>
    <w:rsid w:val="2E62DB24"/>
    <w:rsid w:val="2E6531CC"/>
    <w:rsid w:val="2E65436B"/>
    <w:rsid w:val="2E65EE6D"/>
    <w:rsid w:val="2E678BA7"/>
    <w:rsid w:val="2E683CC7"/>
    <w:rsid w:val="2E696C55"/>
    <w:rsid w:val="2E6A1F31"/>
    <w:rsid w:val="2E6A583F"/>
    <w:rsid w:val="2E6AA9DF"/>
    <w:rsid w:val="2E6B63B1"/>
    <w:rsid w:val="2E6BC9A5"/>
    <w:rsid w:val="2E721711"/>
    <w:rsid w:val="2E726FB2"/>
    <w:rsid w:val="2E7313AE"/>
    <w:rsid w:val="2E73E816"/>
    <w:rsid w:val="2E73F46C"/>
    <w:rsid w:val="2E749AC1"/>
    <w:rsid w:val="2E75C981"/>
    <w:rsid w:val="2E763208"/>
    <w:rsid w:val="2E76A895"/>
    <w:rsid w:val="2E76F7AF"/>
    <w:rsid w:val="2E7D3C48"/>
    <w:rsid w:val="2E7FE04B"/>
    <w:rsid w:val="2E81D774"/>
    <w:rsid w:val="2E860985"/>
    <w:rsid w:val="2E86575C"/>
    <w:rsid w:val="2E88F5C5"/>
    <w:rsid w:val="2E8AFF8B"/>
    <w:rsid w:val="2E8CB56B"/>
    <w:rsid w:val="2E8D20DE"/>
    <w:rsid w:val="2E8E052D"/>
    <w:rsid w:val="2E8EE839"/>
    <w:rsid w:val="2E9073D0"/>
    <w:rsid w:val="2E914E8D"/>
    <w:rsid w:val="2E91E526"/>
    <w:rsid w:val="2E94EE28"/>
    <w:rsid w:val="2E960515"/>
    <w:rsid w:val="2E9985C8"/>
    <w:rsid w:val="2E999157"/>
    <w:rsid w:val="2E9E973A"/>
    <w:rsid w:val="2EA097DA"/>
    <w:rsid w:val="2EA258D1"/>
    <w:rsid w:val="2EA57901"/>
    <w:rsid w:val="2EA5FAB0"/>
    <w:rsid w:val="2EA88F19"/>
    <w:rsid w:val="2EABB169"/>
    <w:rsid w:val="2EAC8D48"/>
    <w:rsid w:val="2EAE7426"/>
    <w:rsid w:val="2EB05559"/>
    <w:rsid w:val="2EB3B0C2"/>
    <w:rsid w:val="2EB4196B"/>
    <w:rsid w:val="2EB51C7B"/>
    <w:rsid w:val="2EB624B0"/>
    <w:rsid w:val="2EB7B377"/>
    <w:rsid w:val="2EBB3ADF"/>
    <w:rsid w:val="2EBC1B3C"/>
    <w:rsid w:val="2EBC3D83"/>
    <w:rsid w:val="2EBC4F38"/>
    <w:rsid w:val="2EBCBE69"/>
    <w:rsid w:val="2EC24D49"/>
    <w:rsid w:val="2EC34DF3"/>
    <w:rsid w:val="2EC3FA80"/>
    <w:rsid w:val="2EC47773"/>
    <w:rsid w:val="2EC5D71A"/>
    <w:rsid w:val="2EC5E05F"/>
    <w:rsid w:val="2EC79ECE"/>
    <w:rsid w:val="2EC8E520"/>
    <w:rsid w:val="2EC9C3F8"/>
    <w:rsid w:val="2ECCC7EF"/>
    <w:rsid w:val="2ECD609F"/>
    <w:rsid w:val="2ECE9692"/>
    <w:rsid w:val="2ED07DBA"/>
    <w:rsid w:val="2ED75186"/>
    <w:rsid w:val="2EDA52B7"/>
    <w:rsid w:val="2EDB6A50"/>
    <w:rsid w:val="2EDB8FD6"/>
    <w:rsid w:val="2EDB93F8"/>
    <w:rsid w:val="2EDB957E"/>
    <w:rsid w:val="2EDC4C11"/>
    <w:rsid w:val="2EE05FCA"/>
    <w:rsid w:val="2EE1E873"/>
    <w:rsid w:val="2EE401DF"/>
    <w:rsid w:val="2EE52020"/>
    <w:rsid w:val="2EE67F05"/>
    <w:rsid w:val="2EE68657"/>
    <w:rsid w:val="2EE9A685"/>
    <w:rsid w:val="2EEACF68"/>
    <w:rsid w:val="2EEBDF2D"/>
    <w:rsid w:val="2EEDFA86"/>
    <w:rsid w:val="2EF46129"/>
    <w:rsid w:val="2EFA88EC"/>
    <w:rsid w:val="2EFB10CC"/>
    <w:rsid w:val="2EFEC0E0"/>
    <w:rsid w:val="2EFF3B55"/>
    <w:rsid w:val="2F0059CF"/>
    <w:rsid w:val="2F0161AB"/>
    <w:rsid w:val="2F047CBE"/>
    <w:rsid w:val="2F08A59A"/>
    <w:rsid w:val="2F08C0AB"/>
    <w:rsid w:val="2F0A02E2"/>
    <w:rsid w:val="2F0CC704"/>
    <w:rsid w:val="2F0D81CF"/>
    <w:rsid w:val="2F0E39F5"/>
    <w:rsid w:val="2F0EB20E"/>
    <w:rsid w:val="2F103867"/>
    <w:rsid w:val="2F10A3D4"/>
    <w:rsid w:val="2F110E2D"/>
    <w:rsid w:val="2F11C1A9"/>
    <w:rsid w:val="2F122385"/>
    <w:rsid w:val="2F12E294"/>
    <w:rsid w:val="2F139A94"/>
    <w:rsid w:val="2F13FD50"/>
    <w:rsid w:val="2F1513C5"/>
    <w:rsid w:val="2F15549E"/>
    <w:rsid w:val="2F182AB1"/>
    <w:rsid w:val="2F19822C"/>
    <w:rsid w:val="2F1C6BBD"/>
    <w:rsid w:val="2F1E9C1F"/>
    <w:rsid w:val="2F1F7ACE"/>
    <w:rsid w:val="2F215392"/>
    <w:rsid w:val="2F22B221"/>
    <w:rsid w:val="2F230373"/>
    <w:rsid w:val="2F238BC1"/>
    <w:rsid w:val="2F2419A0"/>
    <w:rsid w:val="2F2442CB"/>
    <w:rsid w:val="2F24AF37"/>
    <w:rsid w:val="2F2A11BD"/>
    <w:rsid w:val="2F2E1D54"/>
    <w:rsid w:val="2F300099"/>
    <w:rsid w:val="2F308900"/>
    <w:rsid w:val="2F311ADD"/>
    <w:rsid w:val="2F3248E9"/>
    <w:rsid w:val="2F32BA07"/>
    <w:rsid w:val="2F333687"/>
    <w:rsid w:val="2F33B0A5"/>
    <w:rsid w:val="2F33E359"/>
    <w:rsid w:val="2F350D5D"/>
    <w:rsid w:val="2F35B9F7"/>
    <w:rsid w:val="2F35CCC8"/>
    <w:rsid w:val="2F37B909"/>
    <w:rsid w:val="2F3A7678"/>
    <w:rsid w:val="2F3A86AB"/>
    <w:rsid w:val="2F3B81FE"/>
    <w:rsid w:val="2F3D7BD3"/>
    <w:rsid w:val="2F3E87D0"/>
    <w:rsid w:val="2F3F0844"/>
    <w:rsid w:val="2F41613F"/>
    <w:rsid w:val="2F428BC7"/>
    <w:rsid w:val="2F42C12D"/>
    <w:rsid w:val="2F432FB9"/>
    <w:rsid w:val="2F44E11D"/>
    <w:rsid w:val="2F46071E"/>
    <w:rsid w:val="2F4699F4"/>
    <w:rsid w:val="2F470228"/>
    <w:rsid w:val="2F47BC48"/>
    <w:rsid w:val="2F493F7B"/>
    <w:rsid w:val="2F4985A7"/>
    <w:rsid w:val="2F4A6263"/>
    <w:rsid w:val="2F4B0495"/>
    <w:rsid w:val="2F4CF0C9"/>
    <w:rsid w:val="2F4E5EB5"/>
    <w:rsid w:val="2F4FD026"/>
    <w:rsid w:val="2F501E14"/>
    <w:rsid w:val="2F531ACE"/>
    <w:rsid w:val="2F541475"/>
    <w:rsid w:val="2F560B09"/>
    <w:rsid w:val="2F5B4389"/>
    <w:rsid w:val="2F5B5FEC"/>
    <w:rsid w:val="2F5CEB1B"/>
    <w:rsid w:val="2F62E80C"/>
    <w:rsid w:val="2F63950B"/>
    <w:rsid w:val="2F65A424"/>
    <w:rsid w:val="2F66320F"/>
    <w:rsid w:val="2F67863B"/>
    <w:rsid w:val="2F6854E7"/>
    <w:rsid w:val="2F68FB01"/>
    <w:rsid w:val="2F704867"/>
    <w:rsid w:val="2F7131E1"/>
    <w:rsid w:val="2F71FFB5"/>
    <w:rsid w:val="2F74A8C5"/>
    <w:rsid w:val="2F74C44D"/>
    <w:rsid w:val="2F76D4F8"/>
    <w:rsid w:val="2F775E98"/>
    <w:rsid w:val="2F799EEF"/>
    <w:rsid w:val="2F7C0414"/>
    <w:rsid w:val="2F7EA7D1"/>
    <w:rsid w:val="2F809A7F"/>
    <w:rsid w:val="2F81A01E"/>
    <w:rsid w:val="2F8321EB"/>
    <w:rsid w:val="2F83CDD8"/>
    <w:rsid w:val="2F84A137"/>
    <w:rsid w:val="2F8603C9"/>
    <w:rsid w:val="2F8913EA"/>
    <w:rsid w:val="2F89B292"/>
    <w:rsid w:val="2F8ED582"/>
    <w:rsid w:val="2F90E875"/>
    <w:rsid w:val="2F91C646"/>
    <w:rsid w:val="2F9344C3"/>
    <w:rsid w:val="2F9349E6"/>
    <w:rsid w:val="2F93A779"/>
    <w:rsid w:val="2F948724"/>
    <w:rsid w:val="2F95DED6"/>
    <w:rsid w:val="2F9920FA"/>
    <w:rsid w:val="2F9B3421"/>
    <w:rsid w:val="2F9EA2F5"/>
    <w:rsid w:val="2FA1E6FD"/>
    <w:rsid w:val="2FA3F1BF"/>
    <w:rsid w:val="2FA526C9"/>
    <w:rsid w:val="2FA695B8"/>
    <w:rsid w:val="2FAB2A07"/>
    <w:rsid w:val="2FAD8041"/>
    <w:rsid w:val="2FB08730"/>
    <w:rsid w:val="2FB48C4A"/>
    <w:rsid w:val="2FB81C25"/>
    <w:rsid w:val="2FBBAF5A"/>
    <w:rsid w:val="2FBCA8C2"/>
    <w:rsid w:val="2FBF763D"/>
    <w:rsid w:val="2FBFBD02"/>
    <w:rsid w:val="2FC0D0BB"/>
    <w:rsid w:val="2FC28D07"/>
    <w:rsid w:val="2FC4E520"/>
    <w:rsid w:val="2FC66455"/>
    <w:rsid w:val="2FC71903"/>
    <w:rsid w:val="2FC77BD1"/>
    <w:rsid w:val="2FCA0B4A"/>
    <w:rsid w:val="2FCAC372"/>
    <w:rsid w:val="2FCB137E"/>
    <w:rsid w:val="2FCC456A"/>
    <w:rsid w:val="2FCDCB1C"/>
    <w:rsid w:val="2FCDDEEB"/>
    <w:rsid w:val="2FD0640E"/>
    <w:rsid w:val="2FD099C2"/>
    <w:rsid w:val="2FD09E74"/>
    <w:rsid w:val="2FD30400"/>
    <w:rsid w:val="2FD7BF83"/>
    <w:rsid w:val="2FD8580F"/>
    <w:rsid w:val="2FDB047A"/>
    <w:rsid w:val="2FDC65A4"/>
    <w:rsid w:val="2FDCE16E"/>
    <w:rsid w:val="2FDCF7ED"/>
    <w:rsid w:val="2FDEAF75"/>
    <w:rsid w:val="2FE15793"/>
    <w:rsid w:val="2FE267BD"/>
    <w:rsid w:val="2FE58FA3"/>
    <w:rsid w:val="2FE7B702"/>
    <w:rsid w:val="2FE8CBCA"/>
    <w:rsid w:val="2FEC8F10"/>
    <w:rsid w:val="2FECAFDC"/>
    <w:rsid w:val="2FECFCB5"/>
    <w:rsid w:val="2FF5D68E"/>
    <w:rsid w:val="2FF5DE6B"/>
    <w:rsid w:val="2FF721B8"/>
    <w:rsid w:val="3005E7ED"/>
    <w:rsid w:val="30072DD8"/>
    <w:rsid w:val="300A56E5"/>
    <w:rsid w:val="300B7F84"/>
    <w:rsid w:val="300C782D"/>
    <w:rsid w:val="300E6FBC"/>
    <w:rsid w:val="300EA06F"/>
    <w:rsid w:val="300FD965"/>
    <w:rsid w:val="30130773"/>
    <w:rsid w:val="3016005A"/>
    <w:rsid w:val="301918DC"/>
    <w:rsid w:val="3019F198"/>
    <w:rsid w:val="301A1C8F"/>
    <w:rsid w:val="301B3444"/>
    <w:rsid w:val="301D68F6"/>
    <w:rsid w:val="301F3699"/>
    <w:rsid w:val="3020E6F2"/>
    <w:rsid w:val="3022CF49"/>
    <w:rsid w:val="3025F10C"/>
    <w:rsid w:val="302B4B70"/>
    <w:rsid w:val="302B67BF"/>
    <w:rsid w:val="302B9ED2"/>
    <w:rsid w:val="302C2937"/>
    <w:rsid w:val="302D8088"/>
    <w:rsid w:val="302E4CDC"/>
    <w:rsid w:val="30309A4C"/>
    <w:rsid w:val="3031326D"/>
    <w:rsid w:val="30323F4C"/>
    <w:rsid w:val="3033630D"/>
    <w:rsid w:val="303596E7"/>
    <w:rsid w:val="303A64B1"/>
    <w:rsid w:val="303BE66A"/>
    <w:rsid w:val="303CA4CF"/>
    <w:rsid w:val="303E35D0"/>
    <w:rsid w:val="30403CA0"/>
    <w:rsid w:val="304180EC"/>
    <w:rsid w:val="3041FA2A"/>
    <w:rsid w:val="3044F32B"/>
    <w:rsid w:val="3045E539"/>
    <w:rsid w:val="30466916"/>
    <w:rsid w:val="3047BC02"/>
    <w:rsid w:val="304966E3"/>
    <w:rsid w:val="304EC38E"/>
    <w:rsid w:val="3050F86A"/>
    <w:rsid w:val="30543321"/>
    <w:rsid w:val="305AC2A1"/>
    <w:rsid w:val="305BA9D9"/>
    <w:rsid w:val="305CAC7B"/>
    <w:rsid w:val="305F3A21"/>
    <w:rsid w:val="306080EB"/>
    <w:rsid w:val="30608C0E"/>
    <w:rsid w:val="306135A9"/>
    <w:rsid w:val="30618292"/>
    <w:rsid w:val="30623E1B"/>
    <w:rsid w:val="306311E2"/>
    <w:rsid w:val="3065A950"/>
    <w:rsid w:val="3066AFCD"/>
    <w:rsid w:val="3066B8CC"/>
    <w:rsid w:val="30670978"/>
    <w:rsid w:val="30690C1E"/>
    <w:rsid w:val="3069D1E2"/>
    <w:rsid w:val="306A5A5C"/>
    <w:rsid w:val="306BBAF3"/>
    <w:rsid w:val="306CB931"/>
    <w:rsid w:val="306D805E"/>
    <w:rsid w:val="306E4C44"/>
    <w:rsid w:val="306F2D31"/>
    <w:rsid w:val="30703B22"/>
    <w:rsid w:val="3074F609"/>
    <w:rsid w:val="307C46D9"/>
    <w:rsid w:val="307CC624"/>
    <w:rsid w:val="307D2606"/>
    <w:rsid w:val="3083F9DA"/>
    <w:rsid w:val="3087217D"/>
    <w:rsid w:val="3087826F"/>
    <w:rsid w:val="30895C05"/>
    <w:rsid w:val="308A6E0C"/>
    <w:rsid w:val="308AB09E"/>
    <w:rsid w:val="308B42C7"/>
    <w:rsid w:val="308CF2E1"/>
    <w:rsid w:val="308DADEA"/>
    <w:rsid w:val="309260FE"/>
    <w:rsid w:val="3099B6D4"/>
    <w:rsid w:val="309A60C5"/>
    <w:rsid w:val="309C6E1F"/>
    <w:rsid w:val="309D2245"/>
    <w:rsid w:val="309D26DB"/>
    <w:rsid w:val="309D997F"/>
    <w:rsid w:val="309DE2EE"/>
    <w:rsid w:val="309F2CD5"/>
    <w:rsid w:val="309F3A7D"/>
    <w:rsid w:val="309FAE4C"/>
    <w:rsid w:val="309FE64B"/>
    <w:rsid w:val="30A00F15"/>
    <w:rsid w:val="30A052D5"/>
    <w:rsid w:val="30A147DD"/>
    <w:rsid w:val="30A6214E"/>
    <w:rsid w:val="30A633C5"/>
    <w:rsid w:val="30ABB4CF"/>
    <w:rsid w:val="30ACDE8E"/>
    <w:rsid w:val="30AE02C5"/>
    <w:rsid w:val="30AE0B1D"/>
    <w:rsid w:val="30AE2A80"/>
    <w:rsid w:val="30AFAE0A"/>
    <w:rsid w:val="30B1A6F6"/>
    <w:rsid w:val="30B20FFB"/>
    <w:rsid w:val="30B2D2FA"/>
    <w:rsid w:val="30B4A1E3"/>
    <w:rsid w:val="30B4C196"/>
    <w:rsid w:val="30B731CF"/>
    <w:rsid w:val="30B7C040"/>
    <w:rsid w:val="30BADF49"/>
    <w:rsid w:val="30BE8282"/>
    <w:rsid w:val="30C19AAA"/>
    <w:rsid w:val="30C1EA0C"/>
    <w:rsid w:val="30C3D012"/>
    <w:rsid w:val="30C706BA"/>
    <w:rsid w:val="30C7100E"/>
    <w:rsid w:val="30C95652"/>
    <w:rsid w:val="30C9895E"/>
    <w:rsid w:val="30CD17E5"/>
    <w:rsid w:val="30CE1A43"/>
    <w:rsid w:val="30CFF7FA"/>
    <w:rsid w:val="30D07BB8"/>
    <w:rsid w:val="30D18173"/>
    <w:rsid w:val="30D49CF0"/>
    <w:rsid w:val="30D4ECBA"/>
    <w:rsid w:val="30D68E8A"/>
    <w:rsid w:val="30D72DB4"/>
    <w:rsid w:val="30D851EE"/>
    <w:rsid w:val="30D8AECE"/>
    <w:rsid w:val="30DA5FB8"/>
    <w:rsid w:val="30DB46BE"/>
    <w:rsid w:val="30DD4F5E"/>
    <w:rsid w:val="30DED519"/>
    <w:rsid w:val="30DFC232"/>
    <w:rsid w:val="30E4FC0F"/>
    <w:rsid w:val="30E950F4"/>
    <w:rsid w:val="30E98E5A"/>
    <w:rsid w:val="30E9BDEE"/>
    <w:rsid w:val="30EB4BBA"/>
    <w:rsid w:val="30ED2192"/>
    <w:rsid w:val="30EF05A6"/>
    <w:rsid w:val="30F0E03F"/>
    <w:rsid w:val="30F14C2D"/>
    <w:rsid w:val="30F3BA42"/>
    <w:rsid w:val="30F6DBC3"/>
    <w:rsid w:val="30F8B3C7"/>
    <w:rsid w:val="30F92898"/>
    <w:rsid w:val="30F9A278"/>
    <w:rsid w:val="30FA9565"/>
    <w:rsid w:val="30FA9902"/>
    <w:rsid w:val="30FF06C6"/>
    <w:rsid w:val="30FF1C12"/>
    <w:rsid w:val="30FF97ED"/>
    <w:rsid w:val="31032517"/>
    <w:rsid w:val="31036B99"/>
    <w:rsid w:val="3109102C"/>
    <w:rsid w:val="31094618"/>
    <w:rsid w:val="310A420D"/>
    <w:rsid w:val="310C94A4"/>
    <w:rsid w:val="310CA0EC"/>
    <w:rsid w:val="310D80D2"/>
    <w:rsid w:val="310DC3DC"/>
    <w:rsid w:val="310E149C"/>
    <w:rsid w:val="310F7349"/>
    <w:rsid w:val="3110CA31"/>
    <w:rsid w:val="31127A28"/>
    <w:rsid w:val="3113AA97"/>
    <w:rsid w:val="3118B98C"/>
    <w:rsid w:val="3118DA36"/>
    <w:rsid w:val="31195349"/>
    <w:rsid w:val="311CF8B9"/>
    <w:rsid w:val="3122D21C"/>
    <w:rsid w:val="31236654"/>
    <w:rsid w:val="31237CB7"/>
    <w:rsid w:val="31252E4F"/>
    <w:rsid w:val="3126D84F"/>
    <w:rsid w:val="31274308"/>
    <w:rsid w:val="3129917F"/>
    <w:rsid w:val="312A69B0"/>
    <w:rsid w:val="312B3084"/>
    <w:rsid w:val="312D98D8"/>
    <w:rsid w:val="3130BECA"/>
    <w:rsid w:val="3130D684"/>
    <w:rsid w:val="313689DA"/>
    <w:rsid w:val="313A9407"/>
    <w:rsid w:val="313AF726"/>
    <w:rsid w:val="313B50BA"/>
    <w:rsid w:val="31411174"/>
    <w:rsid w:val="31416CA7"/>
    <w:rsid w:val="314568C5"/>
    <w:rsid w:val="314572D3"/>
    <w:rsid w:val="3145F3B1"/>
    <w:rsid w:val="3147EFA5"/>
    <w:rsid w:val="3147FA4A"/>
    <w:rsid w:val="3148BF11"/>
    <w:rsid w:val="31493984"/>
    <w:rsid w:val="3149F1F7"/>
    <w:rsid w:val="314A2C04"/>
    <w:rsid w:val="314BCC6B"/>
    <w:rsid w:val="314C9560"/>
    <w:rsid w:val="314E4376"/>
    <w:rsid w:val="31506203"/>
    <w:rsid w:val="31507776"/>
    <w:rsid w:val="31513077"/>
    <w:rsid w:val="31549A13"/>
    <w:rsid w:val="3155BE7F"/>
    <w:rsid w:val="315A587E"/>
    <w:rsid w:val="315B07A0"/>
    <w:rsid w:val="315E4E12"/>
    <w:rsid w:val="3160CCEB"/>
    <w:rsid w:val="31612E37"/>
    <w:rsid w:val="316150BA"/>
    <w:rsid w:val="3162CD0A"/>
    <w:rsid w:val="316825E5"/>
    <w:rsid w:val="3168A01D"/>
    <w:rsid w:val="3169ACA4"/>
    <w:rsid w:val="316A2B75"/>
    <w:rsid w:val="316B3317"/>
    <w:rsid w:val="316DA438"/>
    <w:rsid w:val="316E6961"/>
    <w:rsid w:val="316FFAFB"/>
    <w:rsid w:val="31717854"/>
    <w:rsid w:val="317381A3"/>
    <w:rsid w:val="3179BC43"/>
    <w:rsid w:val="3179FA33"/>
    <w:rsid w:val="317A6B0F"/>
    <w:rsid w:val="317B82EF"/>
    <w:rsid w:val="31810499"/>
    <w:rsid w:val="3186FF74"/>
    <w:rsid w:val="31885565"/>
    <w:rsid w:val="3188E274"/>
    <w:rsid w:val="318AAD37"/>
    <w:rsid w:val="318B5BB1"/>
    <w:rsid w:val="318B5ED8"/>
    <w:rsid w:val="318CDD52"/>
    <w:rsid w:val="318FC3DD"/>
    <w:rsid w:val="3191EA47"/>
    <w:rsid w:val="3199A009"/>
    <w:rsid w:val="319BF79C"/>
    <w:rsid w:val="319C055C"/>
    <w:rsid w:val="319C0AE7"/>
    <w:rsid w:val="319C22B3"/>
    <w:rsid w:val="31A2458B"/>
    <w:rsid w:val="31A30065"/>
    <w:rsid w:val="31A3435D"/>
    <w:rsid w:val="31AEC961"/>
    <w:rsid w:val="31AF01BA"/>
    <w:rsid w:val="31B1C054"/>
    <w:rsid w:val="31B43716"/>
    <w:rsid w:val="31B5305A"/>
    <w:rsid w:val="31B5BCE4"/>
    <w:rsid w:val="31B60E30"/>
    <w:rsid w:val="31B7E374"/>
    <w:rsid w:val="31BA83EA"/>
    <w:rsid w:val="31BE4FA9"/>
    <w:rsid w:val="31BF7DDB"/>
    <w:rsid w:val="31C01547"/>
    <w:rsid w:val="31C10E12"/>
    <w:rsid w:val="31C248FF"/>
    <w:rsid w:val="31C65F05"/>
    <w:rsid w:val="31C6B50E"/>
    <w:rsid w:val="31C8CFC1"/>
    <w:rsid w:val="31CB099D"/>
    <w:rsid w:val="31CBD591"/>
    <w:rsid w:val="31CFDFD9"/>
    <w:rsid w:val="31D23D06"/>
    <w:rsid w:val="31D3C1A5"/>
    <w:rsid w:val="31D3D033"/>
    <w:rsid w:val="31D78D4A"/>
    <w:rsid w:val="31D7EFE0"/>
    <w:rsid w:val="31D87846"/>
    <w:rsid w:val="31D985E0"/>
    <w:rsid w:val="31D9F6E7"/>
    <w:rsid w:val="31DA2AA5"/>
    <w:rsid w:val="31DEF260"/>
    <w:rsid w:val="31DF8F4A"/>
    <w:rsid w:val="31DFB176"/>
    <w:rsid w:val="31E2EF38"/>
    <w:rsid w:val="31E31E73"/>
    <w:rsid w:val="31EAE3D3"/>
    <w:rsid w:val="31EAFC85"/>
    <w:rsid w:val="31ED5C52"/>
    <w:rsid w:val="31EF7BCF"/>
    <w:rsid w:val="31F0A57A"/>
    <w:rsid w:val="31F3C61E"/>
    <w:rsid w:val="31F76D1B"/>
    <w:rsid w:val="31F80694"/>
    <w:rsid w:val="31FE51B1"/>
    <w:rsid w:val="31FEBEB9"/>
    <w:rsid w:val="3205BEF5"/>
    <w:rsid w:val="320A07AE"/>
    <w:rsid w:val="320A7D42"/>
    <w:rsid w:val="320AD249"/>
    <w:rsid w:val="320B711D"/>
    <w:rsid w:val="320E1635"/>
    <w:rsid w:val="32109672"/>
    <w:rsid w:val="3210B9B8"/>
    <w:rsid w:val="3210DED7"/>
    <w:rsid w:val="321417E6"/>
    <w:rsid w:val="32188A91"/>
    <w:rsid w:val="3218C547"/>
    <w:rsid w:val="3218EBB2"/>
    <w:rsid w:val="321A63DE"/>
    <w:rsid w:val="321E04DC"/>
    <w:rsid w:val="321E171D"/>
    <w:rsid w:val="32201E0D"/>
    <w:rsid w:val="3220347B"/>
    <w:rsid w:val="3220596B"/>
    <w:rsid w:val="32252DD0"/>
    <w:rsid w:val="3227B383"/>
    <w:rsid w:val="3229164D"/>
    <w:rsid w:val="32354883"/>
    <w:rsid w:val="3236018F"/>
    <w:rsid w:val="3238CB59"/>
    <w:rsid w:val="323E2A29"/>
    <w:rsid w:val="323E9213"/>
    <w:rsid w:val="323FD6ED"/>
    <w:rsid w:val="32427DFF"/>
    <w:rsid w:val="324515C8"/>
    <w:rsid w:val="3245B77E"/>
    <w:rsid w:val="3247A231"/>
    <w:rsid w:val="3248C361"/>
    <w:rsid w:val="3248D77B"/>
    <w:rsid w:val="324A072E"/>
    <w:rsid w:val="324B33EB"/>
    <w:rsid w:val="324BDA0D"/>
    <w:rsid w:val="324C5D72"/>
    <w:rsid w:val="324DB6A2"/>
    <w:rsid w:val="32511F32"/>
    <w:rsid w:val="3251B7CF"/>
    <w:rsid w:val="3251D94E"/>
    <w:rsid w:val="32530230"/>
    <w:rsid w:val="325361D3"/>
    <w:rsid w:val="32546BBD"/>
    <w:rsid w:val="325709E9"/>
    <w:rsid w:val="32581447"/>
    <w:rsid w:val="32586F52"/>
    <w:rsid w:val="3258834B"/>
    <w:rsid w:val="3259B9AD"/>
    <w:rsid w:val="325BD79E"/>
    <w:rsid w:val="325DBB92"/>
    <w:rsid w:val="325E2E64"/>
    <w:rsid w:val="325EA503"/>
    <w:rsid w:val="325F1446"/>
    <w:rsid w:val="325F624E"/>
    <w:rsid w:val="325F7F31"/>
    <w:rsid w:val="325FB3EE"/>
    <w:rsid w:val="32600D8D"/>
    <w:rsid w:val="3263AD9D"/>
    <w:rsid w:val="3264AC38"/>
    <w:rsid w:val="326855A2"/>
    <w:rsid w:val="326BA300"/>
    <w:rsid w:val="326D37C8"/>
    <w:rsid w:val="326E8907"/>
    <w:rsid w:val="3270A5B9"/>
    <w:rsid w:val="327103E4"/>
    <w:rsid w:val="32712E5D"/>
    <w:rsid w:val="3271437C"/>
    <w:rsid w:val="32716ECD"/>
    <w:rsid w:val="327326A3"/>
    <w:rsid w:val="3275C099"/>
    <w:rsid w:val="32785BFE"/>
    <w:rsid w:val="327B7077"/>
    <w:rsid w:val="327BB913"/>
    <w:rsid w:val="327D7FC5"/>
    <w:rsid w:val="327EBA8B"/>
    <w:rsid w:val="327F8455"/>
    <w:rsid w:val="328152A9"/>
    <w:rsid w:val="3282B12A"/>
    <w:rsid w:val="3282DEC3"/>
    <w:rsid w:val="32854040"/>
    <w:rsid w:val="32854C49"/>
    <w:rsid w:val="3286AD03"/>
    <w:rsid w:val="3286EA90"/>
    <w:rsid w:val="3288031F"/>
    <w:rsid w:val="32884867"/>
    <w:rsid w:val="328EE148"/>
    <w:rsid w:val="328F1588"/>
    <w:rsid w:val="329103F7"/>
    <w:rsid w:val="32970C11"/>
    <w:rsid w:val="329A972B"/>
    <w:rsid w:val="329AAAE5"/>
    <w:rsid w:val="329AE384"/>
    <w:rsid w:val="329E51D6"/>
    <w:rsid w:val="32A187F0"/>
    <w:rsid w:val="32A1E4D8"/>
    <w:rsid w:val="32A5260A"/>
    <w:rsid w:val="32A6CF01"/>
    <w:rsid w:val="32A8B7BF"/>
    <w:rsid w:val="32A949BC"/>
    <w:rsid w:val="32ACB571"/>
    <w:rsid w:val="32AD5640"/>
    <w:rsid w:val="32B030BE"/>
    <w:rsid w:val="32B055B7"/>
    <w:rsid w:val="32B321CA"/>
    <w:rsid w:val="32B5FF79"/>
    <w:rsid w:val="32B6E8EA"/>
    <w:rsid w:val="32B84394"/>
    <w:rsid w:val="32B93089"/>
    <w:rsid w:val="32BF0985"/>
    <w:rsid w:val="32C1D23A"/>
    <w:rsid w:val="32C30957"/>
    <w:rsid w:val="32C4B8B5"/>
    <w:rsid w:val="32C725E9"/>
    <w:rsid w:val="32CB0FA7"/>
    <w:rsid w:val="32CC8383"/>
    <w:rsid w:val="32CDCB54"/>
    <w:rsid w:val="32D091DA"/>
    <w:rsid w:val="32D0EB54"/>
    <w:rsid w:val="32D2785E"/>
    <w:rsid w:val="32D2ED0D"/>
    <w:rsid w:val="32D40AEC"/>
    <w:rsid w:val="32D5957E"/>
    <w:rsid w:val="32D5D1BC"/>
    <w:rsid w:val="32D5EC85"/>
    <w:rsid w:val="32D8D8FC"/>
    <w:rsid w:val="32DADA21"/>
    <w:rsid w:val="32DC6CF3"/>
    <w:rsid w:val="32DD7753"/>
    <w:rsid w:val="32DF626E"/>
    <w:rsid w:val="32DFBA09"/>
    <w:rsid w:val="32E3AF6B"/>
    <w:rsid w:val="32E4B8A5"/>
    <w:rsid w:val="32E509E5"/>
    <w:rsid w:val="32E61571"/>
    <w:rsid w:val="32E97C4D"/>
    <w:rsid w:val="32ECFF65"/>
    <w:rsid w:val="32ED9D6B"/>
    <w:rsid w:val="32EE6A03"/>
    <w:rsid w:val="32F03EFA"/>
    <w:rsid w:val="32F41A92"/>
    <w:rsid w:val="32FD4596"/>
    <w:rsid w:val="33006F2D"/>
    <w:rsid w:val="33041766"/>
    <w:rsid w:val="33051C5E"/>
    <w:rsid w:val="3305A25F"/>
    <w:rsid w:val="33065ECE"/>
    <w:rsid w:val="330A348E"/>
    <w:rsid w:val="330B58C0"/>
    <w:rsid w:val="330E9BC2"/>
    <w:rsid w:val="33119EE6"/>
    <w:rsid w:val="331498AF"/>
    <w:rsid w:val="3316F117"/>
    <w:rsid w:val="3319F784"/>
    <w:rsid w:val="331BCB26"/>
    <w:rsid w:val="331BD770"/>
    <w:rsid w:val="331DFC5D"/>
    <w:rsid w:val="331E935D"/>
    <w:rsid w:val="331EAB7D"/>
    <w:rsid w:val="331FF498"/>
    <w:rsid w:val="33211EB7"/>
    <w:rsid w:val="3321C29D"/>
    <w:rsid w:val="3322E191"/>
    <w:rsid w:val="3327663C"/>
    <w:rsid w:val="3327D14F"/>
    <w:rsid w:val="332A6780"/>
    <w:rsid w:val="332B9B85"/>
    <w:rsid w:val="332CFB7F"/>
    <w:rsid w:val="332E3AF9"/>
    <w:rsid w:val="332F9E95"/>
    <w:rsid w:val="33358A0E"/>
    <w:rsid w:val="33368560"/>
    <w:rsid w:val="333C15A0"/>
    <w:rsid w:val="333E0240"/>
    <w:rsid w:val="333F46CE"/>
    <w:rsid w:val="3342DF3F"/>
    <w:rsid w:val="33443289"/>
    <w:rsid w:val="3344FDB2"/>
    <w:rsid w:val="3345A6C2"/>
    <w:rsid w:val="33486ED8"/>
    <w:rsid w:val="334A4108"/>
    <w:rsid w:val="334CD2A0"/>
    <w:rsid w:val="334DB65F"/>
    <w:rsid w:val="334EC391"/>
    <w:rsid w:val="3351A98E"/>
    <w:rsid w:val="33540F82"/>
    <w:rsid w:val="33560AFA"/>
    <w:rsid w:val="33568842"/>
    <w:rsid w:val="335A8E92"/>
    <w:rsid w:val="335FA9DA"/>
    <w:rsid w:val="335FC0E2"/>
    <w:rsid w:val="33628C95"/>
    <w:rsid w:val="33656152"/>
    <w:rsid w:val="33676967"/>
    <w:rsid w:val="336AB871"/>
    <w:rsid w:val="336AD37C"/>
    <w:rsid w:val="336E0B5C"/>
    <w:rsid w:val="336F9E1D"/>
    <w:rsid w:val="3370C980"/>
    <w:rsid w:val="3376EE96"/>
    <w:rsid w:val="337AB485"/>
    <w:rsid w:val="337F150B"/>
    <w:rsid w:val="337FC005"/>
    <w:rsid w:val="338022C3"/>
    <w:rsid w:val="33815E63"/>
    <w:rsid w:val="3381C604"/>
    <w:rsid w:val="33829020"/>
    <w:rsid w:val="3384CDAB"/>
    <w:rsid w:val="33852B67"/>
    <w:rsid w:val="33860735"/>
    <w:rsid w:val="3388D43D"/>
    <w:rsid w:val="338A1DB9"/>
    <w:rsid w:val="338B74AB"/>
    <w:rsid w:val="338CC975"/>
    <w:rsid w:val="338E32AD"/>
    <w:rsid w:val="33901BC3"/>
    <w:rsid w:val="339048BC"/>
    <w:rsid w:val="339627D3"/>
    <w:rsid w:val="339818A8"/>
    <w:rsid w:val="3398BC8B"/>
    <w:rsid w:val="339A8129"/>
    <w:rsid w:val="339BBD1E"/>
    <w:rsid w:val="339CA1B8"/>
    <w:rsid w:val="339D9F06"/>
    <w:rsid w:val="339EAA3A"/>
    <w:rsid w:val="339FB646"/>
    <w:rsid w:val="33A179F2"/>
    <w:rsid w:val="33A24A5F"/>
    <w:rsid w:val="33A43DF3"/>
    <w:rsid w:val="33A511CC"/>
    <w:rsid w:val="33A78C8C"/>
    <w:rsid w:val="33A91C70"/>
    <w:rsid w:val="33AA2767"/>
    <w:rsid w:val="33AC29AC"/>
    <w:rsid w:val="33AECA1D"/>
    <w:rsid w:val="33AFBD34"/>
    <w:rsid w:val="33B04ACD"/>
    <w:rsid w:val="33B06A21"/>
    <w:rsid w:val="33B10A6B"/>
    <w:rsid w:val="33B1104E"/>
    <w:rsid w:val="33B9F914"/>
    <w:rsid w:val="33BA0FEF"/>
    <w:rsid w:val="33BAE868"/>
    <w:rsid w:val="33BB1859"/>
    <w:rsid w:val="33BB38D1"/>
    <w:rsid w:val="33BBF872"/>
    <w:rsid w:val="33BD202A"/>
    <w:rsid w:val="33C21C07"/>
    <w:rsid w:val="33C277E8"/>
    <w:rsid w:val="33C5448D"/>
    <w:rsid w:val="33C7F32A"/>
    <w:rsid w:val="33C89EB4"/>
    <w:rsid w:val="33CA4A5A"/>
    <w:rsid w:val="33CB300E"/>
    <w:rsid w:val="33CB7425"/>
    <w:rsid w:val="33CE7790"/>
    <w:rsid w:val="33D1FB0C"/>
    <w:rsid w:val="33D234A2"/>
    <w:rsid w:val="33D29D61"/>
    <w:rsid w:val="33D45A30"/>
    <w:rsid w:val="33D5D215"/>
    <w:rsid w:val="33D76211"/>
    <w:rsid w:val="33D8B83F"/>
    <w:rsid w:val="33D9290D"/>
    <w:rsid w:val="33DCC9AD"/>
    <w:rsid w:val="33DDFE0F"/>
    <w:rsid w:val="33DEDBD0"/>
    <w:rsid w:val="33DF3994"/>
    <w:rsid w:val="33E1DC29"/>
    <w:rsid w:val="33E24669"/>
    <w:rsid w:val="33E40898"/>
    <w:rsid w:val="33E532CC"/>
    <w:rsid w:val="33E54295"/>
    <w:rsid w:val="33E6D08B"/>
    <w:rsid w:val="33E8F7CE"/>
    <w:rsid w:val="33E95F29"/>
    <w:rsid w:val="33E9CAA9"/>
    <w:rsid w:val="33F035BE"/>
    <w:rsid w:val="33F24E61"/>
    <w:rsid w:val="33F2DB68"/>
    <w:rsid w:val="33F3E5B2"/>
    <w:rsid w:val="33F590A1"/>
    <w:rsid w:val="33F667F0"/>
    <w:rsid w:val="33F7A91F"/>
    <w:rsid w:val="33F84C9F"/>
    <w:rsid w:val="33F875C6"/>
    <w:rsid w:val="33F8EC0C"/>
    <w:rsid w:val="33FD3799"/>
    <w:rsid w:val="33FD6A6B"/>
    <w:rsid w:val="33FE34A5"/>
    <w:rsid w:val="33FEEB1D"/>
    <w:rsid w:val="33FF6A4F"/>
    <w:rsid w:val="3400D44A"/>
    <w:rsid w:val="34026113"/>
    <w:rsid w:val="340490E2"/>
    <w:rsid w:val="34125D63"/>
    <w:rsid w:val="3412816C"/>
    <w:rsid w:val="3416D1A9"/>
    <w:rsid w:val="34171094"/>
    <w:rsid w:val="341A2736"/>
    <w:rsid w:val="341BF985"/>
    <w:rsid w:val="3425E792"/>
    <w:rsid w:val="34264AB9"/>
    <w:rsid w:val="3428474F"/>
    <w:rsid w:val="34293D6E"/>
    <w:rsid w:val="34295CA7"/>
    <w:rsid w:val="342A7BB2"/>
    <w:rsid w:val="342D680D"/>
    <w:rsid w:val="342EE658"/>
    <w:rsid w:val="342FC808"/>
    <w:rsid w:val="34300356"/>
    <w:rsid w:val="34307327"/>
    <w:rsid w:val="34348BA6"/>
    <w:rsid w:val="34349368"/>
    <w:rsid w:val="3435BD3B"/>
    <w:rsid w:val="3437601D"/>
    <w:rsid w:val="3438BCF8"/>
    <w:rsid w:val="34395E7C"/>
    <w:rsid w:val="3439FA2D"/>
    <w:rsid w:val="343AF079"/>
    <w:rsid w:val="343B0C5B"/>
    <w:rsid w:val="343CFB52"/>
    <w:rsid w:val="343DB539"/>
    <w:rsid w:val="343E9FF7"/>
    <w:rsid w:val="343EE3D8"/>
    <w:rsid w:val="34412347"/>
    <w:rsid w:val="34445FF1"/>
    <w:rsid w:val="34470C40"/>
    <w:rsid w:val="344AC539"/>
    <w:rsid w:val="344B03F4"/>
    <w:rsid w:val="344CC473"/>
    <w:rsid w:val="344DFA46"/>
    <w:rsid w:val="344FED35"/>
    <w:rsid w:val="345123DF"/>
    <w:rsid w:val="345447BF"/>
    <w:rsid w:val="34547314"/>
    <w:rsid w:val="3454FA10"/>
    <w:rsid w:val="3456BAC9"/>
    <w:rsid w:val="34589E9E"/>
    <w:rsid w:val="345B7482"/>
    <w:rsid w:val="345D9EBB"/>
    <w:rsid w:val="345DF857"/>
    <w:rsid w:val="345FEDF6"/>
    <w:rsid w:val="3460C90A"/>
    <w:rsid w:val="34611F68"/>
    <w:rsid w:val="3463057B"/>
    <w:rsid w:val="346358E9"/>
    <w:rsid w:val="3463C97A"/>
    <w:rsid w:val="34667207"/>
    <w:rsid w:val="34685498"/>
    <w:rsid w:val="34697662"/>
    <w:rsid w:val="346AA60C"/>
    <w:rsid w:val="346C6E87"/>
    <w:rsid w:val="347132AA"/>
    <w:rsid w:val="34740141"/>
    <w:rsid w:val="3475463F"/>
    <w:rsid w:val="34768A51"/>
    <w:rsid w:val="347F89CD"/>
    <w:rsid w:val="347F9B0C"/>
    <w:rsid w:val="347FA627"/>
    <w:rsid w:val="347FBEF6"/>
    <w:rsid w:val="34802F00"/>
    <w:rsid w:val="348156A1"/>
    <w:rsid w:val="348341B6"/>
    <w:rsid w:val="3485E5A5"/>
    <w:rsid w:val="348BDA5F"/>
    <w:rsid w:val="348CA036"/>
    <w:rsid w:val="348CC2B3"/>
    <w:rsid w:val="348E2E5A"/>
    <w:rsid w:val="348E90D7"/>
    <w:rsid w:val="348F9959"/>
    <w:rsid w:val="348FEAF3"/>
    <w:rsid w:val="34902CAD"/>
    <w:rsid w:val="3491716E"/>
    <w:rsid w:val="3491FD60"/>
    <w:rsid w:val="349207E7"/>
    <w:rsid w:val="3496D805"/>
    <w:rsid w:val="3499AD7D"/>
    <w:rsid w:val="349ADDDC"/>
    <w:rsid w:val="349E21B0"/>
    <w:rsid w:val="34A161D9"/>
    <w:rsid w:val="34A265A8"/>
    <w:rsid w:val="34A3F8E3"/>
    <w:rsid w:val="34A4259E"/>
    <w:rsid w:val="34A4E007"/>
    <w:rsid w:val="34A61C7C"/>
    <w:rsid w:val="34AB07E1"/>
    <w:rsid w:val="34AB971E"/>
    <w:rsid w:val="34AC1CB0"/>
    <w:rsid w:val="34AE94F4"/>
    <w:rsid w:val="34B13831"/>
    <w:rsid w:val="34B2037E"/>
    <w:rsid w:val="34B5CAF4"/>
    <w:rsid w:val="34B66CA0"/>
    <w:rsid w:val="34B7770A"/>
    <w:rsid w:val="34B7D55C"/>
    <w:rsid w:val="34B87AC4"/>
    <w:rsid w:val="34B8B876"/>
    <w:rsid w:val="34B98C3C"/>
    <w:rsid w:val="34BD1A23"/>
    <w:rsid w:val="34BF1016"/>
    <w:rsid w:val="34BFC14E"/>
    <w:rsid w:val="34C3873D"/>
    <w:rsid w:val="34C4BE0C"/>
    <w:rsid w:val="34C51955"/>
    <w:rsid w:val="34C5B366"/>
    <w:rsid w:val="34CADED4"/>
    <w:rsid w:val="34CB9FA6"/>
    <w:rsid w:val="34CD6734"/>
    <w:rsid w:val="34CD6F48"/>
    <w:rsid w:val="34CE538D"/>
    <w:rsid w:val="34CF2D5A"/>
    <w:rsid w:val="34D38D50"/>
    <w:rsid w:val="34D40181"/>
    <w:rsid w:val="34DDE5C0"/>
    <w:rsid w:val="34DE84DC"/>
    <w:rsid w:val="34DEB38A"/>
    <w:rsid w:val="34E10DAD"/>
    <w:rsid w:val="34E71807"/>
    <w:rsid w:val="34E8A4E2"/>
    <w:rsid w:val="34EAE181"/>
    <w:rsid w:val="34EEE0F4"/>
    <w:rsid w:val="34EFAFF1"/>
    <w:rsid w:val="34F0B63F"/>
    <w:rsid w:val="34F0E0C2"/>
    <w:rsid w:val="34F292C9"/>
    <w:rsid w:val="34F4991B"/>
    <w:rsid w:val="34F5506C"/>
    <w:rsid w:val="34F75030"/>
    <w:rsid w:val="34F77A82"/>
    <w:rsid w:val="34F78F6D"/>
    <w:rsid w:val="34F8112D"/>
    <w:rsid w:val="34F8EDC2"/>
    <w:rsid w:val="34F9B1B7"/>
    <w:rsid w:val="34F9B783"/>
    <w:rsid w:val="34FB4D6D"/>
    <w:rsid w:val="34FBAA76"/>
    <w:rsid w:val="34FF35A5"/>
    <w:rsid w:val="35032C33"/>
    <w:rsid w:val="35037AF6"/>
    <w:rsid w:val="35053867"/>
    <w:rsid w:val="3507A7B4"/>
    <w:rsid w:val="3507F0CC"/>
    <w:rsid w:val="35082D25"/>
    <w:rsid w:val="3508D2DB"/>
    <w:rsid w:val="350A0C7C"/>
    <w:rsid w:val="350AF13D"/>
    <w:rsid w:val="350DF9CF"/>
    <w:rsid w:val="350FAEB5"/>
    <w:rsid w:val="3510894A"/>
    <w:rsid w:val="35115E9D"/>
    <w:rsid w:val="3512019C"/>
    <w:rsid w:val="35125885"/>
    <w:rsid w:val="3515348E"/>
    <w:rsid w:val="35163559"/>
    <w:rsid w:val="3516460D"/>
    <w:rsid w:val="351989B3"/>
    <w:rsid w:val="351B1C52"/>
    <w:rsid w:val="351CF0F4"/>
    <w:rsid w:val="351CFBF8"/>
    <w:rsid w:val="351FC5A7"/>
    <w:rsid w:val="35204B6B"/>
    <w:rsid w:val="3521936A"/>
    <w:rsid w:val="352214B7"/>
    <w:rsid w:val="352558C2"/>
    <w:rsid w:val="35261965"/>
    <w:rsid w:val="35268B03"/>
    <w:rsid w:val="35275125"/>
    <w:rsid w:val="35275687"/>
    <w:rsid w:val="3528B0F9"/>
    <w:rsid w:val="352A5046"/>
    <w:rsid w:val="352FD58D"/>
    <w:rsid w:val="3531AAAD"/>
    <w:rsid w:val="3535C9AC"/>
    <w:rsid w:val="3536E292"/>
    <w:rsid w:val="35382014"/>
    <w:rsid w:val="353AB575"/>
    <w:rsid w:val="3542E40B"/>
    <w:rsid w:val="35460D52"/>
    <w:rsid w:val="35488077"/>
    <w:rsid w:val="354986C7"/>
    <w:rsid w:val="354BEC8E"/>
    <w:rsid w:val="354E63E6"/>
    <w:rsid w:val="354FCED4"/>
    <w:rsid w:val="35510048"/>
    <w:rsid w:val="3551A634"/>
    <w:rsid w:val="35521D4F"/>
    <w:rsid w:val="35534EEE"/>
    <w:rsid w:val="3555A59E"/>
    <w:rsid w:val="3556E250"/>
    <w:rsid w:val="35579B7E"/>
    <w:rsid w:val="3557BECF"/>
    <w:rsid w:val="3558CFC4"/>
    <w:rsid w:val="35592035"/>
    <w:rsid w:val="3559B35F"/>
    <w:rsid w:val="355A598C"/>
    <w:rsid w:val="355A76C6"/>
    <w:rsid w:val="355B1D72"/>
    <w:rsid w:val="355B20B1"/>
    <w:rsid w:val="355E1928"/>
    <w:rsid w:val="35603EA9"/>
    <w:rsid w:val="3561C37B"/>
    <w:rsid w:val="35638907"/>
    <w:rsid w:val="356517B3"/>
    <w:rsid w:val="35684EA1"/>
    <w:rsid w:val="356E414B"/>
    <w:rsid w:val="35710B13"/>
    <w:rsid w:val="35722BA8"/>
    <w:rsid w:val="35729C45"/>
    <w:rsid w:val="3573F623"/>
    <w:rsid w:val="35750E13"/>
    <w:rsid w:val="35753739"/>
    <w:rsid w:val="3577EDC0"/>
    <w:rsid w:val="357821BB"/>
    <w:rsid w:val="3578220D"/>
    <w:rsid w:val="357899EE"/>
    <w:rsid w:val="3579E4DD"/>
    <w:rsid w:val="357CADF4"/>
    <w:rsid w:val="357D9C51"/>
    <w:rsid w:val="357F0891"/>
    <w:rsid w:val="3581DC15"/>
    <w:rsid w:val="35842F91"/>
    <w:rsid w:val="3585625C"/>
    <w:rsid w:val="3585706F"/>
    <w:rsid w:val="35860FFF"/>
    <w:rsid w:val="35870621"/>
    <w:rsid w:val="35883DE0"/>
    <w:rsid w:val="3588D32E"/>
    <w:rsid w:val="358AA2F2"/>
    <w:rsid w:val="3591C291"/>
    <w:rsid w:val="3592D0F5"/>
    <w:rsid w:val="35930BE4"/>
    <w:rsid w:val="35946804"/>
    <w:rsid w:val="35993ACC"/>
    <w:rsid w:val="359A14F5"/>
    <w:rsid w:val="359DD615"/>
    <w:rsid w:val="359E8BBA"/>
    <w:rsid w:val="35A52217"/>
    <w:rsid w:val="35A59A2C"/>
    <w:rsid w:val="35A6B31C"/>
    <w:rsid w:val="35A8C897"/>
    <w:rsid w:val="35AD46C6"/>
    <w:rsid w:val="35B11578"/>
    <w:rsid w:val="35B147AA"/>
    <w:rsid w:val="35B708BD"/>
    <w:rsid w:val="35B902FE"/>
    <w:rsid w:val="35B9B25B"/>
    <w:rsid w:val="35BA7A41"/>
    <w:rsid w:val="35C02F94"/>
    <w:rsid w:val="35C1A6C9"/>
    <w:rsid w:val="35C72B6A"/>
    <w:rsid w:val="35C74174"/>
    <w:rsid w:val="35C76FA7"/>
    <w:rsid w:val="35C95150"/>
    <w:rsid w:val="35CA6D4D"/>
    <w:rsid w:val="35CF5CE7"/>
    <w:rsid w:val="35CF6D0D"/>
    <w:rsid w:val="35D11592"/>
    <w:rsid w:val="35D29214"/>
    <w:rsid w:val="35D992A8"/>
    <w:rsid w:val="35DC06D2"/>
    <w:rsid w:val="35DC0A35"/>
    <w:rsid w:val="35DE8CD2"/>
    <w:rsid w:val="35E2E73E"/>
    <w:rsid w:val="35E364EA"/>
    <w:rsid w:val="35E6B852"/>
    <w:rsid w:val="35E7C03E"/>
    <w:rsid w:val="35E8BB90"/>
    <w:rsid w:val="35E96EBC"/>
    <w:rsid w:val="35EA5AA9"/>
    <w:rsid w:val="35EA5AD2"/>
    <w:rsid w:val="35EB52BF"/>
    <w:rsid w:val="35EF6806"/>
    <w:rsid w:val="35F03498"/>
    <w:rsid w:val="35F044E0"/>
    <w:rsid w:val="35F2E9A7"/>
    <w:rsid w:val="35F2EEF0"/>
    <w:rsid w:val="35F4ED64"/>
    <w:rsid w:val="35F821BE"/>
    <w:rsid w:val="35F913C9"/>
    <w:rsid w:val="35F947E7"/>
    <w:rsid w:val="35FD95EF"/>
    <w:rsid w:val="35FF10AB"/>
    <w:rsid w:val="36037FDF"/>
    <w:rsid w:val="3608296B"/>
    <w:rsid w:val="360CD401"/>
    <w:rsid w:val="361362E3"/>
    <w:rsid w:val="3613E638"/>
    <w:rsid w:val="3615D881"/>
    <w:rsid w:val="3617F808"/>
    <w:rsid w:val="361906A8"/>
    <w:rsid w:val="361A7968"/>
    <w:rsid w:val="3622F592"/>
    <w:rsid w:val="36259FEE"/>
    <w:rsid w:val="3625C070"/>
    <w:rsid w:val="36260D90"/>
    <w:rsid w:val="36274CD9"/>
    <w:rsid w:val="3627FFD2"/>
    <w:rsid w:val="3628181F"/>
    <w:rsid w:val="36298DDC"/>
    <w:rsid w:val="362BA3AA"/>
    <w:rsid w:val="362BBB54"/>
    <w:rsid w:val="362C1B49"/>
    <w:rsid w:val="362C1E3C"/>
    <w:rsid w:val="36324F81"/>
    <w:rsid w:val="3634549D"/>
    <w:rsid w:val="3634580B"/>
    <w:rsid w:val="36356B63"/>
    <w:rsid w:val="363766A3"/>
    <w:rsid w:val="36379BC5"/>
    <w:rsid w:val="36397CA2"/>
    <w:rsid w:val="363A928E"/>
    <w:rsid w:val="363D6AFF"/>
    <w:rsid w:val="363D92C3"/>
    <w:rsid w:val="36437474"/>
    <w:rsid w:val="3645320B"/>
    <w:rsid w:val="364F85E4"/>
    <w:rsid w:val="364FAD22"/>
    <w:rsid w:val="3650F7E6"/>
    <w:rsid w:val="365161E9"/>
    <w:rsid w:val="3653D4A3"/>
    <w:rsid w:val="3653DE14"/>
    <w:rsid w:val="365404E5"/>
    <w:rsid w:val="3655ABBE"/>
    <w:rsid w:val="36579ACF"/>
    <w:rsid w:val="3657A871"/>
    <w:rsid w:val="3658AD3C"/>
    <w:rsid w:val="36593BCB"/>
    <w:rsid w:val="365C2611"/>
    <w:rsid w:val="365DDE82"/>
    <w:rsid w:val="365E6817"/>
    <w:rsid w:val="365E7FED"/>
    <w:rsid w:val="366096EC"/>
    <w:rsid w:val="366125CE"/>
    <w:rsid w:val="366263B6"/>
    <w:rsid w:val="36642147"/>
    <w:rsid w:val="3666F6BF"/>
    <w:rsid w:val="3667188D"/>
    <w:rsid w:val="3667C70E"/>
    <w:rsid w:val="366B094B"/>
    <w:rsid w:val="366E3F91"/>
    <w:rsid w:val="367023B9"/>
    <w:rsid w:val="3671052D"/>
    <w:rsid w:val="367180FA"/>
    <w:rsid w:val="3673AB16"/>
    <w:rsid w:val="3673B335"/>
    <w:rsid w:val="36755095"/>
    <w:rsid w:val="36795072"/>
    <w:rsid w:val="367A14F6"/>
    <w:rsid w:val="367BD50A"/>
    <w:rsid w:val="367E8135"/>
    <w:rsid w:val="367E9C12"/>
    <w:rsid w:val="36805363"/>
    <w:rsid w:val="3681037E"/>
    <w:rsid w:val="3683257A"/>
    <w:rsid w:val="368333D8"/>
    <w:rsid w:val="36843B74"/>
    <w:rsid w:val="36853CE3"/>
    <w:rsid w:val="36853CF0"/>
    <w:rsid w:val="36854D75"/>
    <w:rsid w:val="3686308B"/>
    <w:rsid w:val="36867187"/>
    <w:rsid w:val="3686A007"/>
    <w:rsid w:val="36878F7B"/>
    <w:rsid w:val="36887BCA"/>
    <w:rsid w:val="36893E69"/>
    <w:rsid w:val="368AC454"/>
    <w:rsid w:val="368F96A3"/>
    <w:rsid w:val="36907261"/>
    <w:rsid w:val="369275EE"/>
    <w:rsid w:val="3692C1FB"/>
    <w:rsid w:val="3696FFE7"/>
    <w:rsid w:val="36994683"/>
    <w:rsid w:val="36997D71"/>
    <w:rsid w:val="369AD34F"/>
    <w:rsid w:val="369D4CDD"/>
    <w:rsid w:val="369DCAEB"/>
    <w:rsid w:val="36A4BCBB"/>
    <w:rsid w:val="36A67263"/>
    <w:rsid w:val="36A6ACD7"/>
    <w:rsid w:val="36A796A9"/>
    <w:rsid w:val="36A8AB7A"/>
    <w:rsid w:val="36A94CBD"/>
    <w:rsid w:val="36AB4035"/>
    <w:rsid w:val="36B263AF"/>
    <w:rsid w:val="36B2E71F"/>
    <w:rsid w:val="36B7C903"/>
    <w:rsid w:val="36B96911"/>
    <w:rsid w:val="36B9DA48"/>
    <w:rsid w:val="36BCF7DF"/>
    <w:rsid w:val="36BF6010"/>
    <w:rsid w:val="36C1F763"/>
    <w:rsid w:val="36C2E85C"/>
    <w:rsid w:val="36C2EEBA"/>
    <w:rsid w:val="36C45DD8"/>
    <w:rsid w:val="36C6E794"/>
    <w:rsid w:val="36CE57D5"/>
    <w:rsid w:val="36D105F5"/>
    <w:rsid w:val="36D2512F"/>
    <w:rsid w:val="36D8A76E"/>
    <w:rsid w:val="36DAFA2B"/>
    <w:rsid w:val="36DE73B7"/>
    <w:rsid w:val="36DEF01E"/>
    <w:rsid w:val="36E02E7C"/>
    <w:rsid w:val="36E049F6"/>
    <w:rsid w:val="36E0BEE7"/>
    <w:rsid w:val="36E35786"/>
    <w:rsid w:val="36E3D413"/>
    <w:rsid w:val="36E80D4E"/>
    <w:rsid w:val="36EB75B2"/>
    <w:rsid w:val="36ECA201"/>
    <w:rsid w:val="36ED5132"/>
    <w:rsid w:val="36ED6C31"/>
    <w:rsid w:val="36EF5B38"/>
    <w:rsid w:val="36EFB6B1"/>
    <w:rsid w:val="36F00176"/>
    <w:rsid w:val="36F199D6"/>
    <w:rsid w:val="36F49F2F"/>
    <w:rsid w:val="36F5207C"/>
    <w:rsid w:val="36F5E676"/>
    <w:rsid w:val="36F629ED"/>
    <w:rsid w:val="36F9EF56"/>
    <w:rsid w:val="36FA0D06"/>
    <w:rsid w:val="36FED49E"/>
    <w:rsid w:val="36FF6915"/>
    <w:rsid w:val="36FF6A1E"/>
    <w:rsid w:val="37006158"/>
    <w:rsid w:val="3700D18C"/>
    <w:rsid w:val="37013D31"/>
    <w:rsid w:val="37021081"/>
    <w:rsid w:val="3702ECD3"/>
    <w:rsid w:val="370403BA"/>
    <w:rsid w:val="370537E6"/>
    <w:rsid w:val="3705601F"/>
    <w:rsid w:val="37078DF3"/>
    <w:rsid w:val="3707C4FD"/>
    <w:rsid w:val="3707E2AD"/>
    <w:rsid w:val="3708D723"/>
    <w:rsid w:val="370A3228"/>
    <w:rsid w:val="370AD71F"/>
    <w:rsid w:val="370C8A96"/>
    <w:rsid w:val="37104F54"/>
    <w:rsid w:val="37106D6B"/>
    <w:rsid w:val="371276A2"/>
    <w:rsid w:val="3712F71A"/>
    <w:rsid w:val="3714D312"/>
    <w:rsid w:val="37193372"/>
    <w:rsid w:val="3719DBF6"/>
    <w:rsid w:val="371A2329"/>
    <w:rsid w:val="371AE7C6"/>
    <w:rsid w:val="371B6929"/>
    <w:rsid w:val="371C450B"/>
    <w:rsid w:val="3725099D"/>
    <w:rsid w:val="37267353"/>
    <w:rsid w:val="3727C1C6"/>
    <w:rsid w:val="372896FF"/>
    <w:rsid w:val="372E68D5"/>
    <w:rsid w:val="37301688"/>
    <w:rsid w:val="37325886"/>
    <w:rsid w:val="373262F1"/>
    <w:rsid w:val="373325AF"/>
    <w:rsid w:val="37350B2D"/>
    <w:rsid w:val="37359FE3"/>
    <w:rsid w:val="37368BDF"/>
    <w:rsid w:val="37376CF1"/>
    <w:rsid w:val="373A5C1B"/>
    <w:rsid w:val="373D7B60"/>
    <w:rsid w:val="373E3FA1"/>
    <w:rsid w:val="373FA3F0"/>
    <w:rsid w:val="373FA920"/>
    <w:rsid w:val="3742CAEE"/>
    <w:rsid w:val="374397D7"/>
    <w:rsid w:val="37439972"/>
    <w:rsid w:val="37456193"/>
    <w:rsid w:val="37488AA1"/>
    <w:rsid w:val="374A9608"/>
    <w:rsid w:val="374D7795"/>
    <w:rsid w:val="37500599"/>
    <w:rsid w:val="3751DC2D"/>
    <w:rsid w:val="375275C8"/>
    <w:rsid w:val="37528387"/>
    <w:rsid w:val="37543AC2"/>
    <w:rsid w:val="37548FEB"/>
    <w:rsid w:val="3755FEF6"/>
    <w:rsid w:val="3757E8DA"/>
    <w:rsid w:val="375A1E26"/>
    <w:rsid w:val="375AA09D"/>
    <w:rsid w:val="375C760D"/>
    <w:rsid w:val="375F617F"/>
    <w:rsid w:val="37656D4A"/>
    <w:rsid w:val="37679B9E"/>
    <w:rsid w:val="376B04FE"/>
    <w:rsid w:val="376C6F7E"/>
    <w:rsid w:val="376E5D96"/>
    <w:rsid w:val="376E60BA"/>
    <w:rsid w:val="376EFA28"/>
    <w:rsid w:val="376FCE6A"/>
    <w:rsid w:val="37704F59"/>
    <w:rsid w:val="3770FF6A"/>
    <w:rsid w:val="377245DA"/>
    <w:rsid w:val="37728EB8"/>
    <w:rsid w:val="3772AD1D"/>
    <w:rsid w:val="377311E0"/>
    <w:rsid w:val="37755816"/>
    <w:rsid w:val="3775A9EE"/>
    <w:rsid w:val="37766F8B"/>
    <w:rsid w:val="37767151"/>
    <w:rsid w:val="377713EF"/>
    <w:rsid w:val="3777DAED"/>
    <w:rsid w:val="377A6C0B"/>
    <w:rsid w:val="377C5D05"/>
    <w:rsid w:val="377CA2FD"/>
    <w:rsid w:val="377D0F70"/>
    <w:rsid w:val="377DF8CD"/>
    <w:rsid w:val="37832E62"/>
    <w:rsid w:val="3783A1E1"/>
    <w:rsid w:val="378464FB"/>
    <w:rsid w:val="3786E61B"/>
    <w:rsid w:val="3787C85E"/>
    <w:rsid w:val="3787F27A"/>
    <w:rsid w:val="37880F20"/>
    <w:rsid w:val="37891FEE"/>
    <w:rsid w:val="378972AB"/>
    <w:rsid w:val="378CFE5F"/>
    <w:rsid w:val="37960322"/>
    <w:rsid w:val="37971EED"/>
    <w:rsid w:val="37975A6E"/>
    <w:rsid w:val="379C6337"/>
    <w:rsid w:val="379D6AF6"/>
    <w:rsid w:val="379DA3AC"/>
    <w:rsid w:val="379E0202"/>
    <w:rsid w:val="37A0CE03"/>
    <w:rsid w:val="37A0DB62"/>
    <w:rsid w:val="37A3DB39"/>
    <w:rsid w:val="37A45A5B"/>
    <w:rsid w:val="37A528AE"/>
    <w:rsid w:val="37A7775D"/>
    <w:rsid w:val="37AA190D"/>
    <w:rsid w:val="37ACD586"/>
    <w:rsid w:val="37B09BE5"/>
    <w:rsid w:val="37B0E876"/>
    <w:rsid w:val="37B23AFD"/>
    <w:rsid w:val="37B45490"/>
    <w:rsid w:val="37B81725"/>
    <w:rsid w:val="37B997F8"/>
    <w:rsid w:val="37C50003"/>
    <w:rsid w:val="37C55FC1"/>
    <w:rsid w:val="37C5C23D"/>
    <w:rsid w:val="37C6421E"/>
    <w:rsid w:val="37C6C13F"/>
    <w:rsid w:val="37C78BB5"/>
    <w:rsid w:val="37CBA940"/>
    <w:rsid w:val="37CC1095"/>
    <w:rsid w:val="37CCB73B"/>
    <w:rsid w:val="37D0A407"/>
    <w:rsid w:val="37D0FAC8"/>
    <w:rsid w:val="37D13BC4"/>
    <w:rsid w:val="37D2EBE9"/>
    <w:rsid w:val="37D4BACF"/>
    <w:rsid w:val="37D7DD3B"/>
    <w:rsid w:val="37D82646"/>
    <w:rsid w:val="37DDEA9C"/>
    <w:rsid w:val="37DEA327"/>
    <w:rsid w:val="37DEC64D"/>
    <w:rsid w:val="37DFCC11"/>
    <w:rsid w:val="37E0F5EF"/>
    <w:rsid w:val="37E21EA7"/>
    <w:rsid w:val="37E7095C"/>
    <w:rsid w:val="37E73B0B"/>
    <w:rsid w:val="37E929F7"/>
    <w:rsid w:val="37E93531"/>
    <w:rsid w:val="37EAFB2C"/>
    <w:rsid w:val="37EB318C"/>
    <w:rsid w:val="37EEF032"/>
    <w:rsid w:val="37F04E82"/>
    <w:rsid w:val="37F052A5"/>
    <w:rsid w:val="37F2FD54"/>
    <w:rsid w:val="37F31246"/>
    <w:rsid w:val="37F56386"/>
    <w:rsid w:val="37F9469A"/>
    <w:rsid w:val="37F9C738"/>
    <w:rsid w:val="37FA1D36"/>
    <w:rsid w:val="37FA3BA8"/>
    <w:rsid w:val="37FB0884"/>
    <w:rsid w:val="37FBE772"/>
    <w:rsid w:val="37FD20C4"/>
    <w:rsid w:val="37FFC4E3"/>
    <w:rsid w:val="3801B934"/>
    <w:rsid w:val="380319C7"/>
    <w:rsid w:val="3808098C"/>
    <w:rsid w:val="3808A95E"/>
    <w:rsid w:val="3808C6B2"/>
    <w:rsid w:val="3809C817"/>
    <w:rsid w:val="380B6E6A"/>
    <w:rsid w:val="380DA5D4"/>
    <w:rsid w:val="38106776"/>
    <w:rsid w:val="3810F85D"/>
    <w:rsid w:val="3812B7F1"/>
    <w:rsid w:val="3812D828"/>
    <w:rsid w:val="38136E7A"/>
    <w:rsid w:val="38146E66"/>
    <w:rsid w:val="381476E2"/>
    <w:rsid w:val="38171423"/>
    <w:rsid w:val="38185C5F"/>
    <w:rsid w:val="381A32E9"/>
    <w:rsid w:val="381A7828"/>
    <w:rsid w:val="381D3B02"/>
    <w:rsid w:val="381F4BE8"/>
    <w:rsid w:val="382087BD"/>
    <w:rsid w:val="38213F7E"/>
    <w:rsid w:val="3825C249"/>
    <w:rsid w:val="3826346C"/>
    <w:rsid w:val="38295F4D"/>
    <w:rsid w:val="382AB773"/>
    <w:rsid w:val="382C5E9E"/>
    <w:rsid w:val="382C8D97"/>
    <w:rsid w:val="382CCC45"/>
    <w:rsid w:val="382D48F4"/>
    <w:rsid w:val="382D65BB"/>
    <w:rsid w:val="382E2194"/>
    <w:rsid w:val="382E9F9D"/>
    <w:rsid w:val="383128D0"/>
    <w:rsid w:val="38319E73"/>
    <w:rsid w:val="3831E8EB"/>
    <w:rsid w:val="3832D692"/>
    <w:rsid w:val="38350228"/>
    <w:rsid w:val="38350994"/>
    <w:rsid w:val="3837F323"/>
    <w:rsid w:val="38380218"/>
    <w:rsid w:val="383818C8"/>
    <w:rsid w:val="3838B1DC"/>
    <w:rsid w:val="38397C67"/>
    <w:rsid w:val="383A6E22"/>
    <w:rsid w:val="383CD269"/>
    <w:rsid w:val="383E8942"/>
    <w:rsid w:val="38408539"/>
    <w:rsid w:val="3841670D"/>
    <w:rsid w:val="384246C5"/>
    <w:rsid w:val="38428F59"/>
    <w:rsid w:val="3843433C"/>
    <w:rsid w:val="3845BFEB"/>
    <w:rsid w:val="3847B4EB"/>
    <w:rsid w:val="3848B5B3"/>
    <w:rsid w:val="384EA8A4"/>
    <w:rsid w:val="384F63F7"/>
    <w:rsid w:val="385007B0"/>
    <w:rsid w:val="38508B17"/>
    <w:rsid w:val="3850CEBC"/>
    <w:rsid w:val="385204AC"/>
    <w:rsid w:val="3859985E"/>
    <w:rsid w:val="385E4F42"/>
    <w:rsid w:val="385EFE34"/>
    <w:rsid w:val="385F7E6B"/>
    <w:rsid w:val="3861D579"/>
    <w:rsid w:val="3862D44B"/>
    <w:rsid w:val="386638D6"/>
    <w:rsid w:val="3866EAFE"/>
    <w:rsid w:val="38677212"/>
    <w:rsid w:val="3869E872"/>
    <w:rsid w:val="386AAEC2"/>
    <w:rsid w:val="386E38EC"/>
    <w:rsid w:val="386FC0D6"/>
    <w:rsid w:val="38721BE4"/>
    <w:rsid w:val="38743E14"/>
    <w:rsid w:val="387443D1"/>
    <w:rsid w:val="38788D87"/>
    <w:rsid w:val="38791736"/>
    <w:rsid w:val="387A94D9"/>
    <w:rsid w:val="387D1664"/>
    <w:rsid w:val="387DB3B8"/>
    <w:rsid w:val="387FD6C9"/>
    <w:rsid w:val="388259F9"/>
    <w:rsid w:val="38826001"/>
    <w:rsid w:val="3883C653"/>
    <w:rsid w:val="38840E92"/>
    <w:rsid w:val="38846F7F"/>
    <w:rsid w:val="3884A3B1"/>
    <w:rsid w:val="38859284"/>
    <w:rsid w:val="3888B19A"/>
    <w:rsid w:val="388B3A3A"/>
    <w:rsid w:val="388C7EC7"/>
    <w:rsid w:val="388FBDC0"/>
    <w:rsid w:val="3890A196"/>
    <w:rsid w:val="3890F0DD"/>
    <w:rsid w:val="3891FA4E"/>
    <w:rsid w:val="389E6C02"/>
    <w:rsid w:val="38A883D4"/>
    <w:rsid w:val="38ADB8DC"/>
    <w:rsid w:val="38AF8E82"/>
    <w:rsid w:val="38AFBF97"/>
    <w:rsid w:val="38B31A17"/>
    <w:rsid w:val="38B46F85"/>
    <w:rsid w:val="38B486CF"/>
    <w:rsid w:val="38B5F835"/>
    <w:rsid w:val="38B7DEF3"/>
    <w:rsid w:val="38B8A1AA"/>
    <w:rsid w:val="38BA197D"/>
    <w:rsid w:val="38BE4081"/>
    <w:rsid w:val="38C05011"/>
    <w:rsid w:val="38C162C3"/>
    <w:rsid w:val="38C22661"/>
    <w:rsid w:val="38C28256"/>
    <w:rsid w:val="38C2A8FA"/>
    <w:rsid w:val="38C412D4"/>
    <w:rsid w:val="38C4D153"/>
    <w:rsid w:val="38C61B54"/>
    <w:rsid w:val="38C8CB4E"/>
    <w:rsid w:val="38CB86BF"/>
    <w:rsid w:val="38CC7AB9"/>
    <w:rsid w:val="38CF8BD3"/>
    <w:rsid w:val="38CFA33F"/>
    <w:rsid w:val="38D2189F"/>
    <w:rsid w:val="38D27B95"/>
    <w:rsid w:val="38D35F71"/>
    <w:rsid w:val="38D39E43"/>
    <w:rsid w:val="38D9201F"/>
    <w:rsid w:val="38DA327E"/>
    <w:rsid w:val="38DBD67C"/>
    <w:rsid w:val="38DEDDAF"/>
    <w:rsid w:val="38DFD2FF"/>
    <w:rsid w:val="38E00F86"/>
    <w:rsid w:val="38E0F1F4"/>
    <w:rsid w:val="38E4DCD7"/>
    <w:rsid w:val="38E677BA"/>
    <w:rsid w:val="38E7B9FB"/>
    <w:rsid w:val="38EF26AB"/>
    <w:rsid w:val="38EF6AA8"/>
    <w:rsid w:val="38F0100F"/>
    <w:rsid w:val="38F07BD0"/>
    <w:rsid w:val="38F0A9CB"/>
    <w:rsid w:val="38FB5FB5"/>
    <w:rsid w:val="38FB6022"/>
    <w:rsid w:val="3900D930"/>
    <w:rsid w:val="39021F49"/>
    <w:rsid w:val="3902BD02"/>
    <w:rsid w:val="39034C05"/>
    <w:rsid w:val="3904C549"/>
    <w:rsid w:val="39067CE1"/>
    <w:rsid w:val="39076293"/>
    <w:rsid w:val="39078A9F"/>
    <w:rsid w:val="3908CDF7"/>
    <w:rsid w:val="3908F51E"/>
    <w:rsid w:val="390950C0"/>
    <w:rsid w:val="390BC4B2"/>
    <w:rsid w:val="390CBC31"/>
    <w:rsid w:val="390D806F"/>
    <w:rsid w:val="3910D741"/>
    <w:rsid w:val="391313BF"/>
    <w:rsid w:val="39133E97"/>
    <w:rsid w:val="391602C5"/>
    <w:rsid w:val="3916AD41"/>
    <w:rsid w:val="3916D56D"/>
    <w:rsid w:val="39179366"/>
    <w:rsid w:val="3918EADA"/>
    <w:rsid w:val="3919C666"/>
    <w:rsid w:val="391AB3C4"/>
    <w:rsid w:val="391BD39D"/>
    <w:rsid w:val="391F6D5A"/>
    <w:rsid w:val="39210A66"/>
    <w:rsid w:val="3927AF7E"/>
    <w:rsid w:val="39288B5F"/>
    <w:rsid w:val="39294E4E"/>
    <w:rsid w:val="3929C4DE"/>
    <w:rsid w:val="392BBDD4"/>
    <w:rsid w:val="392BCE8C"/>
    <w:rsid w:val="393208EA"/>
    <w:rsid w:val="393332A7"/>
    <w:rsid w:val="393340A1"/>
    <w:rsid w:val="39353FBA"/>
    <w:rsid w:val="39361323"/>
    <w:rsid w:val="3937DAEE"/>
    <w:rsid w:val="39393605"/>
    <w:rsid w:val="393EB7D6"/>
    <w:rsid w:val="3942F4F5"/>
    <w:rsid w:val="3943AC6A"/>
    <w:rsid w:val="3946A664"/>
    <w:rsid w:val="3947D552"/>
    <w:rsid w:val="39489DE7"/>
    <w:rsid w:val="3948C235"/>
    <w:rsid w:val="394C5AB6"/>
    <w:rsid w:val="394CC3D5"/>
    <w:rsid w:val="394CD96A"/>
    <w:rsid w:val="394EB25F"/>
    <w:rsid w:val="394EB6C0"/>
    <w:rsid w:val="394EBA49"/>
    <w:rsid w:val="394F8193"/>
    <w:rsid w:val="39504D5B"/>
    <w:rsid w:val="39526123"/>
    <w:rsid w:val="39528EFF"/>
    <w:rsid w:val="39529F09"/>
    <w:rsid w:val="3952B375"/>
    <w:rsid w:val="39554F15"/>
    <w:rsid w:val="395639E8"/>
    <w:rsid w:val="395D5991"/>
    <w:rsid w:val="395E9401"/>
    <w:rsid w:val="396040C0"/>
    <w:rsid w:val="396229C0"/>
    <w:rsid w:val="3962BFF0"/>
    <w:rsid w:val="3963F33B"/>
    <w:rsid w:val="396473AC"/>
    <w:rsid w:val="396537F6"/>
    <w:rsid w:val="3965EC39"/>
    <w:rsid w:val="3965F902"/>
    <w:rsid w:val="39685470"/>
    <w:rsid w:val="3969412B"/>
    <w:rsid w:val="396B788E"/>
    <w:rsid w:val="39745025"/>
    <w:rsid w:val="397460DD"/>
    <w:rsid w:val="3974F861"/>
    <w:rsid w:val="39776EC4"/>
    <w:rsid w:val="39791C6C"/>
    <w:rsid w:val="397CDBD2"/>
    <w:rsid w:val="3980148E"/>
    <w:rsid w:val="398367D0"/>
    <w:rsid w:val="39840104"/>
    <w:rsid w:val="39840843"/>
    <w:rsid w:val="39878C24"/>
    <w:rsid w:val="39884F3F"/>
    <w:rsid w:val="398A74AC"/>
    <w:rsid w:val="398A9F70"/>
    <w:rsid w:val="398CE41C"/>
    <w:rsid w:val="398D61F0"/>
    <w:rsid w:val="3990D917"/>
    <w:rsid w:val="3994CA91"/>
    <w:rsid w:val="3994D371"/>
    <w:rsid w:val="39955CA8"/>
    <w:rsid w:val="39955FF5"/>
    <w:rsid w:val="3999F490"/>
    <w:rsid w:val="39A076C4"/>
    <w:rsid w:val="39A43A48"/>
    <w:rsid w:val="39A5F4FA"/>
    <w:rsid w:val="39A6AD60"/>
    <w:rsid w:val="39A7FD8E"/>
    <w:rsid w:val="39A889D4"/>
    <w:rsid w:val="39A90B0E"/>
    <w:rsid w:val="39A9A90A"/>
    <w:rsid w:val="39AA03D2"/>
    <w:rsid w:val="39AEE003"/>
    <w:rsid w:val="39AF7EFB"/>
    <w:rsid w:val="39B03EC7"/>
    <w:rsid w:val="39B3C851"/>
    <w:rsid w:val="39B45277"/>
    <w:rsid w:val="39B73991"/>
    <w:rsid w:val="39B73E0C"/>
    <w:rsid w:val="39B752C2"/>
    <w:rsid w:val="39B875A4"/>
    <w:rsid w:val="39B9241D"/>
    <w:rsid w:val="39BA139F"/>
    <w:rsid w:val="39BB3489"/>
    <w:rsid w:val="39BB5737"/>
    <w:rsid w:val="39BEF0A0"/>
    <w:rsid w:val="39C0CD85"/>
    <w:rsid w:val="39C4650B"/>
    <w:rsid w:val="39C47EEA"/>
    <w:rsid w:val="39C4B4A1"/>
    <w:rsid w:val="39C7D7B5"/>
    <w:rsid w:val="39C82D53"/>
    <w:rsid w:val="39C84A10"/>
    <w:rsid w:val="39CA9D2A"/>
    <w:rsid w:val="39CAC24E"/>
    <w:rsid w:val="39CD3C47"/>
    <w:rsid w:val="39CE0FE4"/>
    <w:rsid w:val="39CEB770"/>
    <w:rsid w:val="39CF8D47"/>
    <w:rsid w:val="39D03C28"/>
    <w:rsid w:val="39D4DA1F"/>
    <w:rsid w:val="39D6B2F5"/>
    <w:rsid w:val="39D797F6"/>
    <w:rsid w:val="39DB611E"/>
    <w:rsid w:val="39DC5087"/>
    <w:rsid w:val="39DC5D7D"/>
    <w:rsid w:val="39DCB1C8"/>
    <w:rsid w:val="39E2B2AB"/>
    <w:rsid w:val="39E48E5D"/>
    <w:rsid w:val="39E69233"/>
    <w:rsid w:val="39E91B54"/>
    <w:rsid w:val="39E930F9"/>
    <w:rsid w:val="39E9912A"/>
    <w:rsid w:val="39EB015D"/>
    <w:rsid w:val="39EB29D6"/>
    <w:rsid w:val="39EE6CD0"/>
    <w:rsid w:val="39F26D89"/>
    <w:rsid w:val="39F411FA"/>
    <w:rsid w:val="39F5D254"/>
    <w:rsid w:val="39F5E754"/>
    <w:rsid w:val="39F77BFD"/>
    <w:rsid w:val="39FADD59"/>
    <w:rsid w:val="39FF390D"/>
    <w:rsid w:val="3A0359DE"/>
    <w:rsid w:val="3A03CBEA"/>
    <w:rsid w:val="3A053485"/>
    <w:rsid w:val="3A061658"/>
    <w:rsid w:val="3A080E74"/>
    <w:rsid w:val="3A0D65B6"/>
    <w:rsid w:val="3A0E0BE2"/>
    <w:rsid w:val="3A0F077D"/>
    <w:rsid w:val="3A0F521E"/>
    <w:rsid w:val="3A10CB58"/>
    <w:rsid w:val="3A1170BF"/>
    <w:rsid w:val="3A13E5A5"/>
    <w:rsid w:val="3A1448CF"/>
    <w:rsid w:val="3A1540D1"/>
    <w:rsid w:val="3A16F600"/>
    <w:rsid w:val="3A174428"/>
    <w:rsid w:val="3A18D9F8"/>
    <w:rsid w:val="3A18FC15"/>
    <w:rsid w:val="3A1B9CF7"/>
    <w:rsid w:val="3A1DD13B"/>
    <w:rsid w:val="3A1E8AFE"/>
    <w:rsid w:val="3A21120E"/>
    <w:rsid w:val="3A21BBE5"/>
    <w:rsid w:val="3A23A86A"/>
    <w:rsid w:val="3A23D1F5"/>
    <w:rsid w:val="3A24DEE9"/>
    <w:rsid w:val="3A274D4B"/>
    <w:rsid w:val="3A2773D4"/>
    <w:rsid w:val="3A27EAE5"/>
    <w:rsid w:val="3A293A98"/>
    <w:rsid w:val="3A2A7C8C"/>
    <w:rsid w:val="3A32EEAD"/>
    <w:rsid w:val="3A357508"/>
    <w:rsid w:val="3A357932"/>
    <w:rsid w:val="3A35B2B0"/>
    <w:rsid w:val="3A35E36C"/>
    <w:rsid w:val="3A35FDDB"/>
    <w:rsid w:val="3A36E830"/>
    <w:rsid w:val="3A37AAEE"/>
    <w:rsid w:val="3A3B9ACB"/>
    <w:rsid w:val="3A432D65"/>
    <w:rsid w:val="3A4557A5"/>
    <w:rsid w:val="3A4647F5"/>
    <w:rsid w:val="3A47E1E0"/>
    <w:rsid w:val="3A484A0E"/>
    <w:rsid w:val="3A49DC21"/>
    <w:rsid w:val="3A4A3F1D"/>
    <w:rsid w:val="3A4A96CF"/>
    <w:rsid w:val="3A4B1DF8"/>
    <w:rsid w:val="3A4C0A95"/>
    <w:rsid w:val="3A4F1255"/>
    <w:rsid w:val="3A501F01"/>
    <w:rsid w:val="3A509908"/>
    <w:rsid w:val="3A55DC14"/>
    <w:rsid w:val="3A560020"/>
    <w:rsid w:val="3A59B879"/>
    <w:rsid w:val="3A5B4518"/>
    <w:rsid w:val="3A5B817B"/>
    <w:rsid w:val="3A5C7B98"/>
    <w:rsid w:val="3A5CAE29"/>
    <w:rsid w:val="3A5DF6C2"/>
    <w:rsid w:val="3A5E1415"/>
    <w:rsid w:val="3A60F820"/>
    <w:rsid w:val="3A6307CA"/>
    <w:rsid w:val="3A66B8F7"/>
    <w:rsid w:val="3A68E106"/>
    <w:rsid w:val="3A6A9A7F"/>
    <w:rsid w:val="3A6AD77C"/>
    <w:rsid w:val="3A6C987A"/>
    <w:rsid w:val="3A6D9C6B"/>
    <w:rsid w:val="3A704974"/>
    <w:rsid w:val="3A784504"/>
    <w:rsid w:val="3A79B55E"/>
    <w:rsid w:val="3A7A1DCB"/>
    <w:rsid w:val="3A7E48A2"/>
    <w:rsid w:val="3A7FA9A4"/>
    <w:rsid w:val="3A8532D9"/>
    <w:rsid w:val="3A86647C"/>
    <w:rsid w:val="3A88A9A5"/>
    <w:rsid w:val="3A893913"/>
    <w:rsid w:val="3A8C3EF2"/>
    <w:rsid w:val="3A8F5F92"/>
    <w:rsid w:val="3A9070A0"/>
    <w:rsid w:val="3A918406"/>
    <w:rsid w:val="3A942DB1"/>
    <w:rsid w:val="3A95DF5C"/>
    <w:rsid w:val="3A989385"/>
    <w:rsid w:val="3A9C93C2"/>
    <w:rsid w:val="3A9D5193"/>
    <w:rsid w:val="3A9DB14B"/>
    <w:rsid w:val="3A9E129F"/>
    <w:rsid w:val="3AA0441D"/>
    <w:rsid w:val="3AA07CC5"/>
    <w:rsid w:val="3AA27C0C"/>
    <w:rsid w:val="3AA35740"/>
    <w:rsid w:val="3AA3BE16"/>
    <w:rsid w:val="3AA72336"/>
    <w:rsid w:val="3AA77D65"/>
    <w:rsid w:val="3AA92BD3"/>
    <w:rsid w:val="3AA9336F"/>
    <w:rsid w:val="3AA9B24A"/>
    <w:rsid w:val="3AAD4874"/>
    <w:rsid w:val="3AB027BD"/>
    <w:rsid w:val="3AB3DA36"/>
    <w:rsid w:val="3AB455D1"/>
    <w:rsid w:val="3AB67B3F"/>
    <w:rsid w:val="3AB9BFB2"/>
    <w:rsid w:val="3ABAE9A6"/>
    <w:rsid w:val="3ABB1DCB"/>
    <w:rsid w:val="3ABE2B54"/>
    <w:rsid w:val="3ABE9E4E"/>
    <w:rsid w:val="3ABF11DD"/>
    <w:rsid w:val="3AC517AB"/>
    <w:rsid w:val="3AC925C3"/>
    <w:rsid w:val="3ACB3F76"/>
    <w:rsid w:val="3ACC7FC5"/>
    <w:rsid w:val="3ACE1B3C"/>
    <w:rsid w:val="3ACF2312"/>
    <w:rsid w:val="3AD03A0D"/>
    <w:rsid w:val="3AD160CE"/>
    <w:rsid w:val="3AD46833"/>
    <w:rsid w:val="3ADA687D"/>
    <w:rsid w:val="3ADC6FFA"/>
    <w:rsid w:val="3ADF9AF1"/>
    <w:rsid w:val="3ADFEEE9"/>
    <w:rsid w:val="3AE07E1F"/>
    <w:rsid w:val="3AE12BE6"/>
    <w:rsid w:val="3AE9E163"/>
    <w:rsid w:val="3AEA7453"/>
    <w:rsid w:val="3AF03791"/>
    <w:rsid w:val="3AF150C5"/>
    <w:rsid w:val="3AF3AB0B"/>
    <w:rsid w:val="3AF407F5"/>
    <w:rsid w:val="3AF4AD3A"/>
    <w:rsid w:val="3AF4BEDF"/>
    <w:rsid w:val="3AF5E123"/>
    <w:rsid w:val="3AF7E783"/>
    <w:rsid w:val="3AF9D2AD"/>
    <w:rsid w:val="3AFA62C8"/>
    <w:rsid w:val="3AFBD8FB"/>
    <w:rsid w:val="3AFE44F6"/>
    <w:rsid w:val="3B01AEB1"/>
    <w:rsid w:val="3B05482C"/>
    <w:rsid w:val="3B054CBF"/>
    <w:rsid w:val="3B05541A"/>
    <w:rsid w:val="3B0748EF"/>
    <w:rsid w:val="3B087787"/>
    <w:rsid w:val="3B094427"/>
    <w:rsid w:val="3B0AAECC"/>
    <w:rsid w:val="3B0BA657"/>
    <w:rsid w:val="3B0C6836"/>
    <w:rsid w:val="3B0D053D"/>
    <w:rsid w:val="3B0F99CB"/>
    <w:rsid w:val="3B114DB7"/>
    <w:rsid w:val="3B1236ED"/>
    <w:rsid w:val="3B16E5BA"/>
    <w:rsid w:val="3B16F83D"/>
    <w:rsid w:val="3B176CD3"/>
    <w:rsid w:val="3B185ECA"/>
    <w:rsid w:val="3B185ECE"/>
    <w:rsid w:val="3B19ADCD"/>
    <w:rsid w:val="3B1C5DA4"/>
    <w:rsid w:val="3B1CB98B"/>
    <w:rsid w:val="3B1CDED5"/>
    <w:rsid w:val="3B1E9010"/>
    <w:rsid w:val="3B201042"/>
    <w:rsid w:val="3B213AF0"/>
    <w:rsid w:val="3B22FA31"/>
    <w:rsid w:val="3B23CBEA"/>
    <w:rsid w:val="3B23E740"/>
    <w:rsid w:val="3B24E9A3"/>
    <w:rsid w:val="3B29924C"/>
    <w:rsid w:val="3B2CA0F9"/>
    <w:rsid w:val="3B30C573"/>
    <w:rsid w:val="3B31A416"/>
    <w:rsid w:val="3B3223F8"/>
    <w:rsid w:val="3B32DE24"/>
    <w:rsid w:val="3B3601B7"/>
    <w:rsid w:val="3B393B2B"/>
    <w:rsid w:val="3B397CCE"/>
    <w:rsid w:val="3B3A4526"/>
    <w:rsid w:val="3B3B34C2"/>
    <w:rsid w:val="3B3F7CC5"/>
    <w:rsid w:val="3B4158A5"/>
    <w:rsid w:val="3B431AE1"/>
    <w:rsid w:val="3B454EE9"/>
    <w:rsid w:val="3B459E74"/>
    <w:rsid w:val="3B465E8C"/>
    <w:rsid w:val="3B47DCE3"/>
    <w:rsid w:val="3B48482B"/>
    <w:rsid w:val="3B491389"/>
    <w:rsid w:val="3B4AE659"/>
    <w:rsid w:val="3B4BEA5C"/>
    <w:rsid w:val="3B4D4BAD"/>
    <w:rsid w:val="3B4D8619"/>
    <w:rsid w:val="3B4E334A"/>
    <w:rsid w:val="3B51436A"/>
    <w:rsid w:val="3B5295EE"/>
    <w:rsid w:val="3B53E887"/>
    <w:rsid w:val="3B5502AF"/>
    <w:rsid w:val="3B59A6ED"/>
    <w:rsid w:val="3B5AC603"/>
    <w:rsid w:val="3B5F1A3D"/>
    <w:rsid w:val="3B609FC3"/>
    <w:rsid w:val="3B6263AA"/>
    <w:rsid w:val="3B6278D2"/>
    <w:rsid w:val="3B6414E0"/>
    <w:rsid w:val="3B6687A0"/>
    <w:rsid w:val="3B681E8D"/>
    <w:rsid w:val="3B691B80"/>
    <w:rsid w:val="3B6B5DA8"/>
    <w:rsid w:val="3B724252"/>
    <w:rsid w:val="3B765F74"/>
    <w:rsid w:val="3B782DDE"/>
    <w:rsid w:val="3B7A11B5"/>
    <w:rsid w:val="3B7BD2D4"/>
    <w:rsid w:val="3B7C221C"/>
    <w:rsid w:val="3B7CAC38"/>
    <w:rsid w:val="3B7D7EDA"/>
    <w:rsid w:val="3B861C80"/>
    <w:rsid w:val="3B8749E4"/>
    <w:rsid w:val="3B8EC27F"/>
    <w:rsid w:val="3B932F93"/>
    <w:rsid w:val="3B93708A"/>
    <w:rsid w:val="3B95205B"/>
    <w:rsid w:val="3B95AD3E"/>
    <w:rsid w:val="3B97E0D7"/>
    <w:rsid w:val="3B9AED56"/>
    <w:rsid w:val="3B9D8794"/>
    <w:rsid w:val="3B9DCC60"/>
    <w:rsid w:val="3B9E5274"/>
    <w:rsid w:val="3B9F27BF"/>
    <w:rsid w:val="3BA0092C"/>
    <w:rsid w:val="3BA151EB"/>
    <w:rsid w:val="3BA24D7B"/>
    <w:rsid w:val="3BA25515"/>
    <w:rsid w:val="3BA3F5F3"/>
    <w:rsid w:val="3BA70A0D"/>
    <w:rsid w:val="3BA8F5B2"/>
    <w:rsid w:val="3BAB1EF7"/>
    <w:rsid w:val="3BAB81D2"/>
    <w:rsid w:val="3BAC9CE0"/>
    <w:rsid w:val="3BB09ECD"/>
    <w:rsid w:val="3BB245EC"/>
    <w:rsid w:val="3BB28F76"/>
    <w:rsid w:val="3BB6484D"/>
    <w:rsid w:val="3BB69470"/>
    <w:rsid w:val="3BB70FC0"/>
    <w:rsid w:val="3BB7F2D9"/>
    <w:rsid w:val="3BB8501C"/>
    <w:rsid w:val="3BB9C092"/>
    <w:rsid w:val="3BBB3C96"/>
    <w:rsid w:val="3BBEE4EF"/>
    <w:rsid w:val="3BC2D669"/>
    <w:rsid w:val="3BC502FF"/>
    <w:rsid w:val="3BC900B4"/>
    <w:rsid w:val="3BC961BD"/>
    <w:rsid w:val="3BCBC272"/>
    <w:rsid w:val="3BD2B4CC"/>
    <w:rsid w:val="3BD42FF5"/>
    <w:rsid w:val="3BD491EB"/>
    <w:rsid w:val="3BD4D32E"/>
    <w:rsid w:val="3BD5D4CD"/>
    <w:rsid w:val="3BD808C8"/>
    <w:rsid w:val="3BDB885D"/>
    <w:rsid w:val="3BDFB51F"/>
    <w:rsid w:val="3BE30CCC"/>
    <w:rsid w:val="3BE47439"/>
    <w:rsid w:val="3BE479F1"/>
    <w:rsid w:val="3BE52DEC"/>
    <w:rsid w:val="3BE758A0"/>
    <w:rsid w:val="3BE984C6"/>
    <w:rsid w:val="3BEA99F1"/>
    <w:rsid w:val="3BECD2B7"/>
    <w:rsid w:val="3BEDC05B"/>
    <w:rsid w:val="3BEFFA52"/>
    <w:rsid w:val="3BF06421"/>
    <w:rsid w:val="3BF11C82"/>
    <w:rsid w:val="3BF1D081"/>
    <w:rsid w:val="3BF2B106"/>
    <w:rsid w:val="3BF3A5FC"/>
    <w:rsid w:val="3BF60FEB"/>
    <w:rsid w:val="3BF737AB"/>
    <w:rsid w:val="3BF814B2"/>
    <w:rsid w:val="3BFA4EC2"/>
    <w:rsid w:val="3BFB0BE2"/>
    <w:rsid w:val="3BFB5220"/>
    <w:rsid w:val="3BFEC699"/>
    <w:rsid w:val="3C0080E4"/>
    <w:rsid w:val="3C0275A1"/>
    <w:rsid w:val="3C038617"/>
    <w:rsid w:val="3C047946"/>
    <w:rsid w:val="3C06044D"/>
    <w:rsid w:val="3C090EC1"/>
    <w:rsid w:val="3C0C0CBA"/>
    <w:rsid w:val="3C0C5ADA"/>
    <w:rsid w:val="3C0C8680"/>
    <w:rsid w:val="3C10E881"/>
    <w:rsid w:val="3C158719"/>
    <w:rsid w:val="3C162F4D"/>
    <w:rsid w:val="3C16AA17"/>
    <w:rsid w:val="3C16AC0D"/>
    <w:rsid w:val="3C199E4E"/>
    <w:rsid w:val="3C1B35BE"/>
    <w:rsid w:val="3C208CED"/>
    <w:rsid w:val="3C2B38E5"/>
    <w:rsid w:val="3C2B82E2"/>
    <w:rsid w:val="3C2CFBF3"/>
    <w:rsid w:val="3C343720"/>
    <w:rsid w:val="3C34DC7E"/>
    <w:rsid w:val="3C34E9E3"/>
    <w:rsid w:val="3C35173A"/>
    <w:rsid w:val="3C363D94"/>
    <w:rsid w:val="3C399E8A"/>
    <w:rsid w:val="3C399EB5"/>
    <w:rsid w:val="3C3A5E64"/>
    <w:rsid w:val="3C3B20B0"/>
    <w:rsid w:val="3C3C0773"/>
    <w:rsid w:val="3C3C193A"/>
    <w:rsid w:val="3C3D368E"/>
    <w:rsid w:val="3C4341CD"/>
    <w:rsid w:val="3C439C12"/>
    <w:rsid w:val="3C43A3FE"/>
    <w:rsid w:val="3C43C76E"/>
    <w:rsid w:val="3C445F40"/>
    <w:rsid w:val="3C4471FF"/>
    <w:rsid w:val="3C4495B9"/>
    <w:rsid w:val="3C45C4FA"/>
    <w:rsid w:val="3C49F28E"/>
    <w:rsid w:val="3C4C9AF7"/>
    <w:rsid w:val="3C4C9CE8"/>
    <w:rsid w:val="3C4F008B"/>
    <w:rsid w:val="3C4F567D"/>
    <w:rsid w:val="3C5088FE"/>
    <w:rsid w:val="3C516F3A"/>
    <w:rsid w:val="3C540F6A"/>
    <w:rsid w:val="3C5516E3"/>
    <w:rsid w:val="3C558912"/>
    <w:rsid w:val="3C578090"/>
    <w:rsid w:val="3C59A3B8"/>
    <w:rsid w:val="3C5C8B59"/>
    <w:rsid w:val="3C5F84F9"/>
    <w:rsid w:val="3C614C56"/>
    <w:rsid w:val="3C62DEE5"/>
    <w:rsid w:val="3C646C46"/>
    <w:rsid w:val="3C648487"/>
    <w:rsid w:val="3C67CA30"/>
    <w:rsid w:val="3C6828E8"/>
    <w:rsid w:val="3C69B96B"/>
    <w:rsid w:val="3C6C057B"/>
    <w:rsid w:val="3C6C7D2B"/>
    <w:rsid w:val="3C6C85D6"/>
    <w:rsid w:val="3C6D8722"/>
    <w:rsid w:val="3C6F4806"/>
    <w:rsid w:val="3C712390"/>
    <w:rsid w:val="3C72A6D0"/>
    <w:rsid w:val="3C767A07"/>
    <w:rsid w:val="3C76CC39"/>
    <w:rsid w:val="3C776E2F"/>
    <w:rsid w:val="3C7859C8"/>
    <w:rsid w:val="3C79095C"/>
    <w:rsid w:val="3C7A3D2A"/>
    <w:rsid w:val="3C7A53F1"/>
    <w:rsid w:val="3C7CD5CC"/>
    <w:rsid w:val="3C81DC28"/>
    <w:rsid w:val="3C851D86"/>
    <w:rsid w:val="3C861C25"/>
    <w:rsid w:val="3C87BEA5"/>
    <w:rsid w:val="3C8C08FB"/>
    <w:rsid w:val="3C912C2F"/>
    <w:rsid w:val="3C937D6E"/>
    <w:rsid w:val="3C93E215"/>
    <w:rsid w:val="3C93E757"/>
    <w:rsid w:val="3C9441D9"/>
    <w:rsid w:val="3C946458"/>
    <w:rsid w:val="3C96BEA4"/>
    <w:rsid w:val="3C973EA7"/>
    <w:rsid w:val="3C97F6FE"/>
    <w:rsid w:val="3CA09565"/>
    <w:rsid w:val="3CA368FC"/>
    <w:rsid w:val="3CA64C3C"/>
    <w:rsid w:val="3CA659DA"/>
    <w:rsid w:val="3CA7890A"/>
    <w:rsid w:val="3CABD223"/>
    <w:rsid w:val="3CAF1E04"/>
    <w:rsid w:val="3CB601BA"/>
    <w:rsid w:val="3CB979A0"/>
    <w:rsid w:val="3CBC31E1"/>
    <w:rsid w:val="3CBD255C"/>
    <w:rsid w:val="3CBEE871"/>
    <w:rsid w:val="3CBFEF30"/>
    <w:rsid w:val="3CC14797"/>
    <w:rsid w:val="3CC3687B"/>
    <w:rsid w:val="3CC76D5B"/>
    <w:rsid w:val="3CD03A3A"/>
    <w:rsid w:val="3CD1C39F"/>
    <w:rsid w:val="3CD50EF1"/>
    <w:rsid w:val="3CD5393C"/>
    <w:rsid w:val="3CD72721"/>
    <w:rsid w:val="3CD75887"/>
    <w:rsid w:val="3CD97B63"/>
    <w:rsid w:val="3CD9BAFD"/>
    <w:rsid w:val="3CDBC203"/>
    <w:rsid w:val="3CDCAA12"/>
    <w:rsid w:val="3CDEEBAA"/>
    <w:rsid w:val="3CE0DE9D"/>
    <w:rsid w:val="3CE11DFB"/>
    <w:rsid w:val="3CE35FA5"/>
    <w:rsid w:val="3CE3A60D"/>
    <w:rsid w:val="3CE785DC"/>
    <w:rsid w:val="3CE8518F"/>
    <w:rsid w:val="3CE87418"/>
    <w:rsid w:val="3CE8F53A"/>
    <w:rsid w:val="3CEB3E5E"/>
    <w:rsid w:val="3CEBE739"/>
    <w:rsid w:val="3CECDCDD"/>
    <w:rsid w:val="3CED813E"/>
    <w:rsid w:val="3CEE1665"/>
    <w:rsid w:val="3CF3A168"/>
    <w:rsid w:val="3CF4BA1E"/>
    <w:rsid w:val="3CF724AF"/>
    <w:rsid w:val="3CF86BD5"/>
    <w:rsid w:val="3CFABB00"/>
    <w:rsid w:val="3CFBF1EF"/>
    <w:rsid w:val="3CFD9680"/>
    <w:rsid w:val="3CFEFEA3"/>
    <w:rsid w:val="3D0103F3"/>
    <w:rsid w:val="3D029B21"/>
    <w:rsid w:val="3D02C0F0"/>
    <w:rsid w:val="3D03CE9D"/>
    <w:rsid w:val="3D03EBE9"/>
    <w:rsid w:val="3D04C032"/>
    <w:rsid w:val="3D05BC99"/>
    <w:rsid w:val="3D067518"/>
    <w:rsid w:val="3D08DE03"/>
    <w:rsid w:val="3D096AC7"/>
    <w:rsid w:val="3D0B7445"/>
    <w:rsid w:val="3D0CD853"/>
    <w:rsid w:val="3D11C6C7"/>
    <w:rsid w:val="3D13F324"/>
    <w:rsid w:val="3D140BF1"/>
    <w:rsid w:val="3D1599B2"/>
    <w:rsid w:val="3D15A0A7"/>
    <w:rsid w:val="3D16D32E"/>
    <w:rsid w:val="3D1876FB"/>
    <w:rsid w:val="3D18850F"/>
    <w:rsid w:val="3D189FA7"/>
    <w:rsid w:val="3D1F6271"/>
    <w:rsid w:val="3D20FC47"/>
    <w:rsid w:val="3D213245"/>
    <w:rsid w:val="3D2358C2"/>
    <w:rsid w:val="3D2638A5"/>
    <w:rsid w:val="3D2C50BF"/>
    <w:rsid w:val="3D2D8898"/>
    <w:rsid w:val="3D3384F7"/>
    <w:rsid w:val="3D33DC95"/>
    <w:rsid w:val="3D33DF6C"/>
    <w:rsid w:val="3D348C7D"/>
    <w:rsid w:val="3D350945"/>
    <w:rsid w:val="3D357C60"/>
    <w:rsid w:val="3D35E63B"/>
    <w:rsid w:val="3D3737D7"/>
    <w:rsid w:val="3D398787"/>
    <w:rsid w:val="3D3E9D1D"/>
    <w:rsid w:val="3D421E72"/>
    <w:rsid w:val="3D44C856"/>
    <w:rsid w:val="3D453312"/>
    <w:rsid w:val="3D4564EF"/>
    <w:rsid w:val="3D4A1477"/>
    <w:rsid w:val="3D4B180F"/>
    <w:rsid w:val="3D4B5A54"/>
    <w:rsid w:val="3D4CA92B"/>
    <w:rsid w:val="3D4D61AD"/>
    <w:rsid w:val="3D4FEBC4"/>
    <w:rsid w:val="3D5123D7"/>
    <w:rsid w:val="3D51466C"/>
    <w:rsid w:val="3D577A48"/>
    <w:rsid w:val="3D5B492C"/>
    <w:rsid w:val="3D5F3D47"/>
    <w:rsid w:val="3D62C8BA"/>
    <w:rsid w:val="3D63CBF3"/>
    <w:rsid w:val="3D65123E"/>
    <w:rsid w:val="3D68C438"/>
    <w:rsid w:val="3D694433"/>
    <w:rsid w:val="3D6B6FB7"/>
    <w:rsid w:val="3D6CDDF0"/>
    <w:rsid w:val="3D6E5688"/>
    <w:rsid w:val="3D70624C"/>
    <w:rsid w:val="3D72B312"/>
    <w:rsid w:val="3D742D49"/>
    <w:rsid w:val="3D7839A7"/>
    <w:rsid w:val="3D79BCCC"/>
    <w:rsid w:val="3D7C2412"/>
    <w:rsid w:val="3D7D4F44"/>
    <w:rsid w:val="3D7FCED7"/>
    <w:rsid w:val="3D802F3E"/>
    <w:rsid w:val="3D804B1A"/>
    <w:rsid w:val="3D814903"/>
    <w:rsid w:val="3D81A7BA"/>
    <w:rsid w:val="3D8562CC"/>
    <w:rsid w:val="3D85AB0B"/>
    <w:rsid w:val="3D871C1C"/>
    <w:rsid w:val="3D88912F"/>
    <w:rsid w:val="3D88B689"/>
    <w:rsid w:val="3D89C7DD"/>
    <w:rsid w:val="3D8C5C1F"/>
    <w:rsid w:val="3D91756E"/>
    <w:rsid w:val="3D917FBC"/>
    <w:rsid w:val="3D9357C6"/>
    <w:rsid w:val="3D95A907"/>
    <w:rsid w:val="3D9732F8"/>
    <w:rsid w:val="3D98850A"/>
    <w:rsid w:val="3D9A65A7"/>
    <w:rsid w:val="3D9FCE35"/>
    <w:rsid w:val="3DA2F4D4"/>
    <w:rsid w:val="3DA53172"/>
    <w:rsid w:val="3DA5BC34"/>
    <w:rsid w:val="3DAC4C40"/>
    <w:rsid w:val="3DAD9875"/>
    <w:rsid w:val="3DAE29C9"/>
    <w:rsid w:val="3DAF36A4"/>
    <w:rsid w:val="3DB10450"/>
    <w:rsid w:val="3DB25FAD"/>
    <w:rsid w:val="3DB264A2"/>
    <w:rsid w:val="3DB4F521"/>
    <w:rsid w:val="3DB5ED4C"/>
    <w:rsid w:val="3DB67FBE"/>
    <w:rsid w:val="3DB69C0D"/>
    <w:rsid w:val="3DB6B02D"/>
    <w:rsid w:val="3DB78A51"/>
    <w:rsid w:val="3DBC8A73"/>
    <w:rsid w:val="3DBE9626"/>
    <w:rsid w:val="3DC4CDCE"/>
    <w:rsid w:val="3DC5402A"/>
    <w:rsid w:val="3DC5A7DE"/>
    <w:rsid w:val="3DC67087"/>
    <w:rsid w:val="3DC70FDC"/>
    <w:rsid w:val="3DC91641"/>
    <w:rsid w:val="3DCBCFC3"/>
    <w:rsid w:val="3DCC31CE"/>
    <w:rsid w:val="3DCCCFF8"/>
    <w:rsid w:val="3DCF86B2"/>
    <w:rsid w:val="3DD03EED"/>
    <w:rsid w:val="3DD16500"/>
    <w:rsid w:val="3DD2593F"/>
    <w:rsid w:val="3DD35C65"/>
    <w:rsid w:val="3DD3B062"/>
    <w:rsid w:val="3DD565A6"/>
    <w:rsid w:val="3DD5DE78"/>
    <w:rsid w:val="3DD7E99B"/>
    <w:rsid w:val="3DD80800"/>
    <w:rsid w:val="3DD9B420"/>
    <w:rsid w:val="3DDC4634"/>
    <w:rsid w:val="3DDDB185"/>
    <w:rsid w:val="3DE06378"/>
    <w:rsid w:val="3DE44D48"/>
    <w:rsid w:val="3DE5F1AD"/>
    <w:rsid w:val="3DE80338"/>
    <w:rsid w:val="3DE881C3"/>
    <w:rsid w:val="3DE98674"/>
    <w:rsid w:val="3DEC23EB"/>
    <w:rsid w:val="3DF49F07"/>
    <w:rsid w:val="3DF5134A"/>
    <w:rsid w:val="3DFAC029"/>
    <w:rsid w:val="3E01B572"/>
    <w:rsid w:val="3E02F15D"/>
    <w:rsid w:val="3E053CCE"/>
    <w:rsid w:val="3E096BC7"/>
    <w:rsid w:val="3E0BC6C1"/>
    <w:rsid w:val="3E0C479D"/>
    <w:rsid w:val="3E0CEA45"/>
    <w:rsid w:val="3E101CFA"/>
    <w:rsid w:val="3E104141"/>
    <w:rsid w:val="3E139900"/>
    <w:rsid w:val="3E14C8F8"/>
    <w:rsid w:val="3E15AD51"/>
    <w:rsid w:val="3E18C17E"/>
    <w:rsid w:val="3E196836"/>
    <w:rsid w:val="3E1A0CA1"/>
    <w:rsid w:val="3E1C9A01"/>
    <w:rsid w:val="3E1CDA66"/>
    <w:rsid w:val="3E20369A"/>
    <w:rsid w:val="3E2309ED"/>
    <w:rsid w:val="3E255DD2"/>
    <w:rsid w:val="3E25BDC4"/>
    <w:rsid w:val="3E268EA8"/>
    <w:rsid w:val="3E2B5A86"/>
    <w:rsid w:val="3E30A8D8"/>
    <w:rsid w:val="3E328F05"/>
    <w:rsid w:val="3E36D253"/>
    <w:rsid w:val="3E384A31"/>
    <w:rsid w:val="3E3EBC5C"/>
    <w:rsid w:val="3E3F5BA8"/>
    <w:rsid w:val="3E423E78"/>
    <w:rsid w:val="3E4996BC"/>
    <w:rsid w:val="3E49B03D"/>
    <w:rsid w:val="3E4FB557"/>
    <w:rsid w:val="3E50B30B"/>
    <w:rsid w:val="3E545E00"/>
    <w:rsid w:val="3E57D754"/>
    <w:rsid w:val="3E581DD7"/>
    <w:rsid w:val="3E5A12F8"/>
    <w:rsid w:val="3E5EEDB5"/>
    <w:rsid w:val="3E5FE1DC"/>
    <w:rsid w:val="3E606CF4"/>
    <w:rsid w:val="3E60DA7B"/>
    <w:rsid w:val="3E659219"/>
    <w:rsid w:val="3E695F5A"/>
    <w:rsid w:val="3E69902A"/>
    <w:rsid w:val="3E6B0FFD"/>
    <w:rsid w:val="3E6D65B3"/>
    <w:rsid w:val="3E6D9400"/>
    <w:rsid w:val="3E6F3694"/>
    <w:rsid w:val="3E70F312"/>
    <w:rsid w:val="3E73C761"/>
    <w:rsid w:val="3E76009F"/>
    <w:rsid w:val="3E76FB48"/>
    <w:rsid w:val="3E779264"/>
    <w:rsid w:val="3E7819CA"/>
    <w:rsid w:val="3E79377D"/>
    <w:rsid w:val="3E7A3711"/>
    <w:rsid w:val="3E7A9C0C"/>
    <w:rsid w:val="3E7DC248"/>
    <w:rsid w:val="3E7E16F1"/>
    <w:rsid w:val="3E82D831"/>
    <w:rsid w:val="3E86E65C"/>
    <w:rsid w:val="3E87ABC7"/>
    <w:rsid w:val="3E87B79A"/>
    <w:rsid w:val="3E8AFBD3"/>
    <w:rsid w:val="3E8DC3A0"/>
    <w:rsid w:val="3E8FB136"/>
    <w:rsid w:val="3E8FBD09"/>
    <w:rsid w:val="3E90A21B"/>
    <w:rsid w:val="3E911AC2"/>
    <w:rsid w:val="3E97CA6E"/>
    <w:rsid w:val="3EA12355"/>
    <w:rsid w:val="3EA4CAE4"/>
    <w:rsid w:val="3EA72FEF"/>
    <w:rsid w:val="3EA7439C"/>
    <w:rsid w:val="3EA95F50"/>
    <w:rsid w:val="3EAA3AD1"/>
    <w:rsid w:val="3EAABA19"/>
    <w:rsid w:val="3EAB7856"/>
    <w:rsid w:val="3EAC089F"/>
    <w:rsid w:val="3EAC1E03"/>
    <w:rsid w:val="3EAFB521"/>
    <w:rsid w:val="3EB187FE"/>
    <w:rsid w:val="3EB3954D"/>
    <w:rsid w:val="3EB5D2F9"/>
    <w:rsid w:val="3EB7D890"/>
    <w:rsid w:val="3EB85922"/>
    <w:rsid w:val="3EBCFF23"/>
    <w:rsid w:val="3EBE574A"/>
    <w:rsid w:val="3EBF8410"/>
    <w:rsid w:val="3EC971B2"/>
    <w:rsid w:val="3ECD1D70"/>
    <w:rsid w:val="3ED084D6"/>
    <w:rsid w:val="3ED0A0E0"/>
    <w:rsid w:val="3ED3779E"/>
    <w:rsid w:val="3ED37B8C"/>
    <w:rsid w:val="3ED40314"/>
    <w:rsid w:val="3EDA11B5"/>
    <w:rsid w:val="3EDDEAC8"/>
    <w:rsid w:val="3EDDF130"/>
    <w:rsid w:val="3EE0CF8E"/>
    <w:rsid w:val="3EE1B75A"/>
    <w:rsid w:val="3EE2D1AA"/>
    <w:rsid w:val="3EE5E3C4"/>
    <w:rsid w:val="3EE97135"/>
    <w:rsid w:val="3EEBEF16"/>
    <w:rsid w:val="3EED57C5"/>
    <w:rsid w:val="3EEE5DA0"/>
    <w:rsid w:val="3EEEB02A"/>
    <w:rsid w:val="3EEF428E"/>
    <w:rsid w:val="3EEF4A24"/>
    <w:rsid w:val="3EEF6176"/>
    <w:rsid w:val="3EF0A202"/>
    <w:rsid w:val="3EF20436"/>
    <w:rsid w:val="3EFD9F92"/>
    <w:rsid w:val="3EFF2A6B"/>
    <w:rsid w:val="3F018541"/>
    <w:rsid w:val="3F02CF0C"/>
    <w:rsid w:val="3F03C740"/>
    <w:rsid w:val="3F07E020"/>
    <w:rsid w:val="3F0967FC"/>
    <w:rsid w:val="3F0A0A0B"/>
    <w:rsid w:val="3F0A7AFA"/>
    <w:rsid w:val="3F0CDD64"/>
    <w:rsid w:val="3F0DAC4D"/>
    <w:rsid w:val="3F0E8373"/>
    <w:rsid w:val="3F0ED1EB"/>
    <w:rsid w:val="3F0F7D92"/>
    <w:rsid w:val="3F123B1A"/>
    <w:rsid w:val="3F1544CB"/>
    <w:rsid w:val="3F1889E4"/>
    <w:rsid w:val="3F19C315"/>
    <w:rsid w:val="3F1E535F"/>
    <w:rsid w:val="3F1F82D3"/>
    <w:rsid w:val="3F2011A0"/>
    <w:rsid w:val="3F24C644"/>
    <w:rsid w:val="3F250540"/>
    <w:rsid w:val="3F251401"/>
    <w:rsid w:val="3F26623A"/>
    <w:rsid w:val="3F27BD8A"/>
    <w:rsid w:val="3F27CEDE"/>
    <w:rsid w:val="3F27E573"/>
    <w:rsid w:val="3F2C38AD"/>
    <w:rsid w:val="3F2D2D18"/>
    <w:rsid w:val="3F2E1540"/>
    <w:rsid w:val="3F2E520C"/>
    <w:rsid w:val="3F328DCA"/>
    <w:rsid w:val="3F335AD9"/>
    <w:rsid w:val="3F344EDE"/>
    <w:rsid w:val="3F35F0C5"/>
    <w:rsid w:val="3F36F398"/>
    <w:rsid w:val="3F378E46"/>
    <w:rsid w:val="3F3A15FA"/>
    <w:rsid w:val="3F3C3F97"/>
    <w:rsid w:val="3F3E0B89"/>
    <w:rsid w:val="3F3F9780"/>
    <w:rsid w:val="3F407864"/>
    <w:rsid w:val="3F46B04D"/>
    <w:rsid w:val="3F47ABFF"/>
    <w:rsid w:val="3F4C2870"/>
    <w:rsid w:val="3F505966"/>
    <w:rsid w:val="3F51CB93"/>
    <w:rsid w:val="3F554B55"/>
    <w:rsid w:val="3F5800E0"/>
    <w:rsid w:val="3F5A78D3"/>
    <w:rsid w:val="3F5BD69A"/>
    <w:rsid w:val="3F5CB345"/>
    <w:rsid w:val="3F5DA54C"/>
    <w:rsid w:val="3F60CBF1"/>
    <w:rsid w:val="3F6223A8"/>
    <w:rsid w:val="3F62E7E0"/>
    <w:rsid w:val="3F6336D7"/>
    <w:rsid w:val="3F683044"/>
    <w:rsid w:val="3F692A38"/>
    <w:rsid w:val="3F692E31"/>
    <w:rsid w:val="3F69569B"/>
    <w:rsid w:val="3F6C63F1"/>
    <w:rsid w:val="3F6D20D8"/>
    <w:rsid w:val="3F700342"/>
    <w:rsid w:val="3F70A0A4"/>
    <w:rsid w:val="3F75E1BF"/>
    <w:rsid w:val="3F76BCAD"/>
    <w:rsid w:val="3F7A8DF6"/>
    <w:rsid w:val="3F7DB629"/>
    <w:rsid w:val="3F7F000D"/>
    <w:rsid w:val="3F7FEBE0"/>
    <w:rsid w:val="3F80A8F0"/>
    <w:rsid w:val="3F810E3A"/>
    <w:rsid w:val="3F814AB1"/>
    <w:rsid w:val="3F814C5B"/>
    <w:rsid w:val="3F83B24C"/>
    <w:rsid w:val="3F843DAA"/>
    <w:rsid w:val="3F863C8D"/>
    <w:rsid w:val="3F86CD12"/>
    <w:rsid w:val="3F8B9DFE"/>
    <w:rsid w:val="3F8BE717"/>
    <w:rsid w:val="3F8F2575"/>
    <w:rsid w:val="3F905376"/>
    <w:rsid w:val="3F95307B"/>
    <w:rsid w:val="3F964137"/>
    <w:rsid w:val="3F97AFD6"/>
    <w:rsid w:val="3F97F8FA"/>
    <w:rsid w:val="3F9A98F0"/>
    <w:rsid w:val="3F9DC8BC"/>
    <w:rsid w:val="3F9FA117"/>
    <w:rsid w:val="3FA0E5CD"/>
    <w:rsid w:val="3FA25898"/>
    <w:rsid w:val="3FA53AB6"/>
    <w:rsid w:val="3FA6826C"/>
    <w:rsid w:val="3FA7053B"/>
    <w:rsid w:val="3FADA67C"/>
    <w:rsid w:val="3FAFF6A2"/>
    <w:rsid w:val="3FB1A84B"/>
    <w:rsid w:val="3FB1D787"/>
    <w:rsid w:val="3FB2F289"/>
    <w:rsid w:val="3FB47D4F"/>
    <w:rsid w:val="3FB6A84B"/>
    <w:rsid w:val="3FB6AEC6"/>
    <w:rsid w:val="3FB73E61"/>
    <w:rsid w:val="3FB98467"/>
    <w:rsid w:val="3FBB8444"/>
    <w:rsid w:val="3FBF1E2A"/>
    <w:rsid w:val="3FC11CEF"/>
    <w:rsid w:val="3FC41553"/>
    <w:rsid w:val="3FC5CBF9"/>
    <w:rsid w:val="3FC7243B"/>
    <w:rsid w:val="3FCA8081"/>
    <w:rsid w:val="3FCC5ED5"/>
    <w:rsid w:val="3FCD87D0"/>
    <w:rsid w:val="3FD43B01"/>
    <w:rsid w:val="3FD77C46"/>
    <w:rsid w:val="3FD9B6A1"/>
    <w:rsid w:val="3FDBDBEF"/>
    <w:rsid w:val="3FDE97B1"/>
    <w:rsid w:val="3FE12B5D"/>
    <w:rsid w:val="3FE1802C"/>
    <w:rsid w:val="3FE1EC75"/>
    <w:rsid w:val="3FE32A99"/>
    <w:rsid w:val="3FE3C9E1"/>
    <w:rsid w:val="3FE3F96C"/>
    <w:rsid w:val="3FE9493A"/>
    <w:rsid w:val="3FE9FCEC"/>
    <w:rsid w:val="3FEC50CA"/>
    <w:rsid w:val="3FECED55"/>
    <w:rsid w:val="3FEEA38A"/>
    <w:rsid w:val="3FF1AE6B"/>
    <w:rsid w:val="3FF25D4E"/>
    <w:rsid w:val="3FF3D2A3"/>
    <w:rsid w:val="3FF45DAB"/>
    <w:rsid w:val="3FF584C0"/>
    <w:rsid w:val="3FF8B7DB"/>
    <w:rsid w:val="3FF8C6FA"/>
    <w:rsid w:val="3FF981BA"/>
    <w:rsid w:val="3FFC84D4"/>
    <w:rsid w:val="40039B95"/>
    <w:rsid w:val="4007EC4E"/>
    <w:rsid w:val="400B2897"/>
    <w:rsid w:val="400D48EA"/>
    <w:rsid w:val="400FE9ED"/>
    <w:rsid w:val="40100935"/>
    <w:rsid w:val="4010D028"/>
    <w:rsid w:val="40126A69"/>
    <w:rsid w:val="4019900F"/>
    <w:rsid w:val="40199775"/>
    <w:rsid w:val="4019E266"/>
    <w:rsid w:val="401AF4EA"/>
    <w:rsid w:val="401CD6B4"/>
    <w:rsid w:val="401D16E1"/>
    <w:rsid w:val="401DC9D6"/>
    <w:rsid w:val="401FD488"/>
    <w:rsid w:val="402387FB"/>
    <w:rsid w:val="4026A954"/>
    <w:rsid w:val="40287769"/>
    <w:rsid w:val="4029B70D"/>
    <w:rsid w:val="402B34F4"/>
    <w:rsid w:val="402CAABC"/>
    <w:rsid w:val="402D58B8"/>
    <w:rsid w:val="40329254"/>
    <w:rsid w:val="4034AC21"/>
    <w:rsid w:val="403624F2"/>
    <w:rsid w:val="4036BBAF"/>
    <w:rsid w:val="403833D9"/>
    <w:rsid w:val="403B3A09"/>
    <w:rsid w:val="403D8493"/>
    <w:rsid w:val="403F3A41"/>
    <w:rsid w:val="403FE4A6"/>
    <w:rsid w:val="4040BA56"/>
    <w:rsid w:val="40412D7D"/>
    <w:rsid w:val="4041E060"/>
    <w:rsid w:val="40447915"/>
    <w:rsid w:val="404581CA"/>
    <w:rsid w:val="4048D6FA"/>
    <w:rsid w:val="404A82EB"/>
    <w:rsid w:val="404AA373"/>
    <w:rsid w:val="404C161F"/>
    <w:rsid w:val="404C5B7E"/>
    <w:rsid w:val="404D2226"/>
    <w:rsid w:val="404DF89D"/>
    <w:rsid w:val="4054EA78"/>
    <w:rsid w:val="4055AFC2"/>
    <w:rsid w:val="4057DEEF"/>
    <w:rsid w:val="405931A0"/>
    <w:rsid w:val="4059EAAD"/>
    <w:rsid w:val="405F13FE"/>
    <w:rsid w:val="405F5FBF"/>
    <w:rsid w:val="405F86BC"/>
    <w:rsid w:val="405FC9EE"/>
    <w:rsid w:val="40625613"/>
    <w:rsid w:val="40635641"/>
    <w:rsid w:val="4068B205"/>
    <w:rsid w:val="406959CC"/>
    <w:rsid w:val="406AF198"/>
    <w:rsid w:val="406BBF94"/>
    <w:rsid w:val="406E711C"/>
    <w:rsid w:val="406F1F02"/>
    <w:rsid w:val="406F3B22"/>
    <w:rsid w:val="406F76C5"/>
    <w:rsid w:val="4078ABC9"/>
    <w:rsid w:val="407A2F24"/>
    <w:rsid w:val="407E4E8D"/>
    <w:rsid w:val="407E97C3"/>
    <w:rsid w:val="407EAA9E"/>
    <w:rsid w:val="407EEFF7"/>
    <w:rsid w:val="407F3F16"/>
    <w:rsid w:val="40835A95"/>
    <w:rsid w:val="4083738E"/>
    <w:rsid w:val="4088A157"/>
    <w:rsid w:val="40914AD7"/>
    <w:rsid w:val="40968ECF"/>
    <w:rsid w:val="4098B288"/>
    <w:rsid w:val="409A727A"/>
    <w:rsid w:val="409CC0BC"/>
    <w:rsid w:val="409E2558"/>
    <w:rsid w:val="40A00FE0"/>
    <w:rsid w:val="40A62B57"/>
    <w:rsid w:val="40A64DE0"/>
    <w:rsid w:val="40A870DD"/>
    <w:rsid w:val="40AB6D9C"/>
    <w:rsid w:val="40AEA55E"/>
    <w:rsid w:val="40AF7F30"/>
    <w:rsid w:val="40B0FA1C"/>
    <w:rsid w:val="40B2AB70"/>
    <w:rsid w:val="40B3C881"/>
    <w:rsid w:val="40B5C4E2"/>
    <w:rsid w:val="40B5F714"/>
    <w:rsid w:val="40B92154"/>
    <w:rsid w:val="40BC95EA"/>
    <w:rsid w:val="40BD4BCD"/>
    <w:rsid w:val="40BE8592"/>
    <w:rsid w:val="40C75B93"/>
    <w:rsid w:val="40C78E84"/>
    <w:rsid w:val="40C82B9B"/>
    <w:rsid w:val="40C8ED80"/>
    <w:rsid w:val="40C91DFC"/>
    <w:rsid w:val="40CA6087"/>
    <w:rsid w:val="40CA8F38"/>
    <w:rsid w:val="40CD0799"/>
    <w:rsid w:val="40CD9406"/>
    <w:rsid w:val="40CF2115"/>
    <w:rsid w:val="40CFC35B"/>
    <w:rsid w:val="40D09404"/>
    <w:rsid w:val="40D437B2"/>
    <w:rsid w:val="40D59C8D"/>
    <w:rsid w:val="40D88A28"/>
    <w:rsid w:val="40D9DADF"/>
    <w:rsid w:val="40DA2556"/>
    <w:rsid w:val="40DBE324"/>
    <w:rsid w:val="40DE4BCD"/>
    <w:rsid w:val="40DF84CC"/>
    <w:rsid w:val="40E256B6"/>
    <w:rsid w:val="40E38E26"/>
    <w:rsid w:val="40E53937"/>
    <w:rsid w:val="40E63AE7"/>
    <w:rsid w:val="40EABE04"/>
    <w:rsid w:val="40EB3878"/>
    <w:rsid w:val="40F1BD4A"/>
    <w:rsid w:val="40F7BCDE"/>
    <w:rsid w:val="40FB2BE1"/>
    <w:rsid w:val="40FE9CA1"/>
    <w:rsid w:val="41007598"/>
    <w:rsid w:val="4101006C"/>
    <w:rsid w:val="4101FABB"/>
    <w:rsid w:val="41023C52"/>
    <w:rsid w:val="4103D7F4"/>
    <w:rsid w:val="410526FC"/>
    <w:rsid w:val="41067F16"/>
    <w:rsid w:val="4109A1B9"/>
    <w:rsid w:val="410B2F3A"/>
    <w:rsid w:val="410C3223"/>
    <w:rsid w:val="410D76DC"/>
    <w:rsid w:val="410E7466"/>
    <w:rsid w:val="4110F859"/>
    <w:rsid w:val="41111957"/>
    <w:rsid w:val="4116B92B"/>
    <w:rsid w:val="4117FECC"/>
    <w:rsid w:val="4117FF9A"/>
    <w:rsid w:val="411B4733"/>
    <w:rsid w:val="411BB362"/>
    <w:rsid w:val="411CAEDA"/>
    <w:rsid w:val="411F02B0"/>
    <w:rsid w:val="411F6412"/>
    <w:rsid w:val="4123FA21"/>
    <w:rsid w:val="4129243E"/>
    <w:rsid w:val="412960A5"/>
    <w:rsid w:val="412B46D9"/>
    <w:rsid w:val="412E79A5"/>
    <w:rsid w:val="4131836E"/>
    <w:rsid w:val="41325CF6"/>
    <w:rsid w:val="4132BFC5"/>
    <w:rsid w:val="41341CEA"/>
    <w:rsid w:val="4138B4DE"/>
    <w:rsid w:val="413B54B1"/>
    <w:rsid w:val="413B83E0"/>
    <w:rsid w:val="413DF270"/>
    <w:rsid w:val="41410C7F"/>
    <w:rsid w:val="4143A61D"/>
    <w:rsid w:val="4144E448"/>
    <w:rsid w:val="41452FEC"/>
    <w:rsid w:val="414735E8"/>
    <w:rsid w:val="4147A529"/>
    <w:rsid w:val="41483678"/>
    <w:rsid w:val="4149AA01"/>
    <w:rsid w:val="414B8E30"/>
    <w:rsid w:val="414BB625"/>
    <w:rsid w:val="414C3096"/>
    <w:rsid w:val="414C62A6"/>
    <w:rsid w:val="414C9823"/>
    <w:rsid w:val="4150D594"/>
    <w:rsid w:val="41524E5D"/>
    <w:rsid w:val="4154BA01"/>
    <w:rsid w:val="415BFDF9"/>
    <w:rsid w:val="415E1F34"/>
    <w:rsid w:val="415EE904"/>
    <w:rsid w:val="41605EAF"/>
    <w:rsid w:val="4161AE97"/>
    <w:rsid w:val="4164E230"/>
    <w:rsid w:val="416533F1"/>
    <w:rsid w:val="41682F36"/>
    <w:rsid w:val="4168B22F"/>
    <w:rsid w:val="416CC896"/>
    <w:rsid w:val="416CDED8"/>
    <w:rsid w:val="416E063F"/>
    <w:rsid w:val="416E8A78"/>
    <w:rsid w:val="416E8EBF"/>
    <w:rsid w:val="417016AB"/>
    <w:rsid w:val="4171CE1C"/>
    <w:rsid w:val="41720F32"/>
    <w:rsid w:val="41798B6D"/>
    <w:rsid w:val="417AD0A0"/>
    <w:rsid w:val="417AD729"/>
    <w:rsid w:val="417E3995"/>
    <w:rsid w:val="417F2769"/>
    <w:rsid w:val="417FB350"/>
    <w:rsid w:val="41835FE6"/>
    <w:rsid w:val="4184A0E4"/>
    <w:rsid w:val="4188212B"/>
    <w:rsid w:val="418935C0"/>
    <w:rsid w:val="418A0BF7"/>
    <w:rsid w:val="418BE393"/>
    <w:rsid w:val="418BF504"/>
    <w:rsid w:val="418F4C45"/>
    <w:rsid w:val="419362CF"/>
    <w:rsid w:val="4195A0C8"/>
    <w:rsid w:val="4196371F"/>
    <w:rsid w:val="419684BB"/>
    <w:rsid w:val="4196D99E"/>
    <w:rsid w:val="4197E48A"/>
    <w:rsid w:val="4197EEE0"/>
    <w:rsid w:val="4199692F"/>
    <w:rsid w:val="419ECFB0"/>
    <w:rsid w:val="41A02B51"/>
    <w:rsid w:val="41A08792"/>
    <w:rsid w:val="41A27B27"/>
    <w:rsid w:val="41A40774"/>
    <w:rsid w:val="41A6B340"/>
    <w:rsid w:val="41A75415"/>
    <w:rsid w:val="41A8798F"/>
    <w:rsid w:val="41A88F7A"/>
    <w:rsid w:val="41A893D4"/>
    <w:rsid w:val="41A967E9"/>
    <w:rsid w:val="41AB62BE"/>
    <w:rsid w:val="41AC6B14"/>
    <w:rsid w:val="41AE0F04"/>
    <w:rsid w:val="41AE1E88"/>
    <w:rsid w:val="41AE946F"/>
    <w:rsid w:val="41B3A427"/>
    <w:rsid w:val="41B6C54B"/>
    <w:rsid w:val="41B7E057"/>
    <w:rsid w:val="41BCAF7B"/>
    <w:rsid w:val="41BF585C"/>
    <w:rsid w:val="41C42335"/>
    <w:rsid w:val="41C4CA0F"/>
    <w:rsid w:val="41C886DE"/>
    <w:rsid w:val="41CADDD1"/>
    <w:rsid w:val="41D1107C"/>
    <w:rsid w:val="41D2BEE9"/>
    <w:rsid w:val="41D689DE"/>
    <w:rsid w:val="41DBEEF6"/>
    <w:rsid w:val="41DD2B95"/>
    <w:rsid w:val="41DD3BE4"/>
    <w:rsid w:val="41DDD64D"/>
    <w:rsid w:val="41DF5F20"/>
    <w:rsid w:val="41E04A6E"/>
    <w:rsid w:val="41E4783D"/>
    <w:rsid w:val="41EBFC08"/>
    <w:rsid w:val="41ED0CC3"/>
    <w:rsid w:val="41F202C1"/>
    <w:rsid w:val="41F37517"/>
    <w:rsid w:val="41FBF317"/>
    <w:rsid w:val="41FD0ADE"/>
    <w:rsid w:val="41FF74B1"/>
    <w:rsid w:val="42034894"/>
    <w:rsid w:val="420705CC"/>
    <w:rsid w:val="4207C5B0"/>
    <w:rsid w:val="42081D48"/>
    <w:rsid w:val="420EFDAA"/>
    <w:rsid w:val="42118903"/>
    <w:rsid w:val="42147C2A"/>
    <w:rsid w:val="4214C58F"/>
    <w:rsid w:val="42194346"/>
    <w:rsid w:val="421A081D"/>
    <w:rsid w:val="421DA894"/>
    <w:rsid w:val="42218CEF"/>
    <w:rsid w:val="42237375"/>
    <w:rsid w:val="42244D50"/>
    <w:rsid w:val="42250E22"/>
    <w:rsid w:val="42258234"/>
    <w:rsid w:val="422589B5"/>
    <w:rsid w:val="422B1C46"/>
    <w:rsid w:val="422D1C26"/>
    <w:rsid w:val="422EBBF2"/>
    <w:rsid w:val="4232DE33"/>
    <w:rsid w:val="42338660"/>
    <w:rsid w:val="4234BD8C"/>
    <w:rsid w:val="42351168"/>
    <w:rsid w:val="4235798C"/>
    <w:rsid w:val="42366D9B"/>
    <w:rsid w:val="4237D323"/>
    <w:rsid w:val="42380124"/>
    <w:rsid w:val="4238276F"/>
    <w:rsid w:val="42387A6E"/>
    <w:rsid w:val="42396956"/>
    <w:rsid w:val="4239C9A1"/>
    <w:rsid w:val="4240DE5A"/>
    <w:rsid w:val="4245DF63"/>
    <w:rsid w:val="4246551B"/>
    <w:rsid w:val="4249ED77"/>
    <w:rsid w:val="424BB11A"/>
    <w:rsid w:val="4250651A"/>
    <w:rsid w:val="42512509"/>
    <w:rsid w:val="4253ABF9"/>
    <w:rsid w:val="4256AED7"/>
    <w:rsid w:val="42593DB3"/>
    <w:rsid w:val="425B3918"/>
    <w:rsid w:val="425C2CAB"/>
    <w:rsid w:val="425E756C"/>
    <w:rsid w:val="425EBF8D"/>
    <w:rsid w:val="425F6FA0"/>
    <w:rsid w:val="4260FC64"/>
    <w:rsid w:val="42634210"/>
    <w:rsid w:val="42666635"/>
    <w:rsid w:val="42693BDB"/>
    <w:rsid w:val="426D367A"/>
    <w:rsid w:val="426EFE7B"/>
    <w:rsid w:val="4271A972"/>
    <w:rsid w:val="4275F93A"/>
    <w:rsid w:val="42765204"/>
    <w:rsid w:val="4277D42F"/>
    <w:rsid w:val="42788645"/>
    <w:rsid w:val="42790FB0"/>
    <w:rsid w:val="4279554E"/>
    <w:rsid w:val="427B229B"/>
    <w:rsid w:val="427B7D89"/>
    <w:rsid w:val="4280262C"/>
    <w:rsid w:val="42808B03"/>
    <w:rsid w:val="4281EBC9"/>
    <w:rsid w:val="4285316F"/>
    <w:rsid w:val="4285C771"/>
    <w:rsid w:val="4285DDE2"/>
    <w:rsid w:val="4286F0D7"/>
    <w:rsid w:val="42877A1D"/>
    <w:rsid w:val="42878DE7"/>
    <w:rsid w:val="42896189"/>
    <w:rsid w:val="428982D7"/>
    <w:rsid w:val="428A9ADE"/>
    <w:rsid w:val="428AFEB8"/>
    <w:rsid w:val="428C147A"/>
    <w:rsid w:val="428C2D44"/>
    <w:rsid w:val="428D8700"/>
    <w:rsid w:val="428E567B"/>
    <w:rsid w:val="42947D40"/>
    <w:rsid w:val="429625B0"/>
    <w:rsid w:val="4296AA97"/>
    <w:rsid w:val="4296C0A4"/>
    <w:rsid w:val="429AF894"/>
    <w:rsid w:val="429BE012"/>
    <w:rsid w:val="429F1485"/>
    <w:rsid w:val="42A023FA"/>
    <w:rsid w:val="42A21145"/>
    <w:rsid w:val="42A65D7D"/>
    <w:rsid w:val="42A74E20"/>
    <w:rsid w:val="42A8B516"/>
    <w:rsid w:val="42AD0F60"/>
    <w:rsid w:val="42B37911"/>
    <w:rsid w:val="42B440F3"/>
    <w:rsid w:val="42B4DCB8"/>
    <w:rsid w:val="42B7A28F"/>
    <w:rsid w:val="42B7CF3D"/>
    <w:rsid w:val="42BC2F56"/>
    <w:rsid w:val="42BCB1B5"/>
    <w:rsid w:val="42C004C4"/>
    <w:rsid w:val="42C06782"/>
    <w:rsid w:val="42C9875A"/>
    <w:rsid w:val="42CA5BD9"/>
    <w:rsid w:val="42CB68FC"/>
    <w:rsid w:val="42CB6A25"/>
    <w:rsid w:val="42CB71FE"/>
    <w:rsid w:val="42CCA5F5"/>
    <w:rsid w:val="42D0D8C2"/>
    <w:rsid w:val="42D60B4E"/>
    <w:rsid w:val="42D64495"/>
    <w:rsid w:val="42D745F6"/>
    <w:rsid w:val="42DA055F"/>
    <w:rsid w:val="42DB524F"/>
    <w:rsid w:val="42DC5DDB"/>
    <w:rsid w:val="42DD7045"/>
    <w:rsid w:val="42DDC907"/>
    <w:rsid w:val="42E027B2"/>
    <w:rsid w:val="42E143EB"/>
    <w:rsid w:val="42E1658B"/>
    <w:rsid w:val="42E303FE"/>
    <w:rsid w:val="42EC5611"/>
    <w:rsid w:val="42ED6416"/>
    <w:rsid w:val="42F0F42A"/>
    <w:rsid w:val="42F18A8F"/>
    <w:rsid w:val="42F1C622"/>
    <w:rsid w:val="42F27194"/>
    <w:rsid w:val="42F32576"/>
    <w:rsid w:val="42F4BB86"/>
    <w:rsid w:val="42F61553"/>
    <w:rsid w:val="42F98B07"/>
    <w:rsid w:val="42FB3735"/>
    <w:rsid w:val="42FCA68E"/>
    <w:rsid w:val="42FCFFD8"/>
    <w:rsid w:val="43017037"/>
    <w:rsid w:val="43056072"/>
    <w:rsid w:val="430ABABE"/>
    <w:rsid w:val="430AFDBF"/>
    <w:rsid w:val="4314DCF5"/>
    <w:rsid w:val="4315F3EC"/>
    <w:rsid w:val="4316B302"/>
    <w:rsid w:val="431BDE3B"/>
    <w:rsid w:val="431C371B"/>
    <w:rsid w:val="431CC685"/>
    <w:rsid w:val="431E0E7E"/>
    <w:rsid w:val="431EF328"/>
    <w:rsid w:val="4321131E"/>
    <w:rsid w:val="43231DBD"/>
    <w:rsid w:val="4326163A"/>
    <w:rsid w:val="432631C9"/>
    <w:rsid w:val="4326B45F"/>
    <w:rsid w:val="4326F867"/>
    <w:rsid w:val="4327AE79"/>
    <w:rsid w:val="4327CF23"/>
    <w:rsid w:val="43288FAB"/>
    <w:rsid w:val="432B15FE"/>
    <w:rsid w:val="432C14CE"/>
    <w:rsid w:val="432EF948"/>
    <w:rsid w:val="4332F648"/>
    <w:rsid w:val="43380C24"/>
    <w:rsid w:val="433A0A9D"/>
    <w:rsid w:val="433A37EB"/>
    <w:rsid w:val="433AE1C5"/>
    <w:rsid w:val="433BC2AA"/>
    <w:rsid w:val="433BF28A"/>
    <w:rsid w:val="433C2E39"/>
    <w:rsid w:val="433D35DD"/>
    <w:rsid w:val="433F36A5"/>
    <w:rsid w:val="4340A8F7"/>
    <w:rsid w:val="43431AD6"/>
    <w:rsid w:val="434341E4"/>
    <w:rsid w:val="43453D62"/>
    <w:rsid w:val="434630E7"/>
    <w:rsid w:val="4346FEFB"/>
    <w:rsid w:val="43495C3B"/>
    <w:rsid w:val="434C9BDA"/>
    <w:rsid w:val="434CC133"/>
    <w:rsid w:val="434EA759"/>
    <w:rsid w:val="434EE2CC"/>
    <w:rsid w:val="434FE1F9"/>
    <w:rsid w:val="4350A347"/>
    <w:rsid w:val="4355E73C"/>
    <w:rsid w:val="435AD91C"/>
    <w:rsid w:val="435B1495"/>
    <w:rsid w:val="435B1741"/>
    <w:rsid w:val="435B949A"/>
    <w:rsid w:val="435DCFFD"/>
    <w:rsid w:val="435F9749"/>
    <w:rsid w:val="4360182B"/>
    <w:rsid w:val="43613943"/>
    <w:rsid w:val="43628D9D"/>
    <w:rsid w:val="4364ABA4"/>
    <w:rsid w:val="436AA261"/>
    <w:rsid w:val="436CD4AA"/>
    <w:rsid w:val="437230A3"/>
    <w:rsid w:val="43747D3E"/>
    <w:rsid w:val="4379DBC1"/>
    <w:rsid w:val="437B4F48"/>
    <w:rsid w:val="437C6832"/>
    <w:rsid w:val="438077BC"/>
    <w:rsid w:val="43811CF3"/>
    <w:rsid w:val="43851B4A"/>
    <w:rsid w:val="43878673"/>
    <w:rsid w:val="438B2EA1"/>
    <w:rsid w:val="438CC3C9"/>
    <w:rsid w:val="438D39C1"/>
    <w:rsid w:val="438DB843"/>
    <w:rsid w:val="438F8026"/>
    <w:rsid w:val="438FA9E1"/>
    <w:rsid w:val="439150A4"/>
    <w:rsid w:val="439178CE"/>
    <w:rsid w:val="4392A79D"/>
    <w:rsid w:val="439517DE"/>
    <w:rsid w:val="4396BB91"/>
    <w:rsid w:val="4399EE85"/>
    <w:rsid w:val="439A56D9"/>
    <w:rsid w:val="439BCAFB"/>
    <w:rsid w:val="439C38C1"/>
    <w:rsid w:val="439C78A5"/>
    <w:rsid w:val="439E1ACC"/>
    <w:rsid w:val="439E8165"/>
    <w:rsid w:val="439F18F5"/>
    <w:rsid w:val="439F2DC2"/>
    <w:rsid w:val="43A47598"/>
    <w:rsid w:val="43A63B98"/>
    <w:rsid w:val="43A972B4"/>
    <w:rsid w:val="43ADF27B"/>
    <w:rsid w:val="43AF55C0"/>
    <w:rsid w:val="43B4FB37"/>
    <w:rsid w:val="43B54B9E"/>
    <w:rsid w:val="43B7720D"/>
    <w:rsid w:val="43B99E3C"/>
    <w:rsid w:val="43BC8C4A"/>
    <w:rsid w:val="43BD7326"/>
    <w:rsid w:val="43C08F8A"/>
    <w:rsid w:val="43C4D125"/>
    <w:rsid w:val="43C5149C"/>
    <w:rsid w:val="43C5642A"/>
    <w:rsid w:val="43C62E9A"/>
    <w:rsid w:val="43CCC1D5"/>
    <w:rsid w:val="43CDC75F"/>
    <w:rsid w:val="43CF8C0B"/>
    <w:rsid w:val="43D331C4"/>
    <w:rsid w:val="43D52631"/>
    <w:rsid w:val="43D95A6E"/>
    <w:rsid w:val="43DE51A3"/>
    <w:rsid w:val="43DF7EC5"/>
    <w:rsid w:val="43DFEE82"/>
    <w:rsid w:val="43E11D70"/>
    <w:rsid w:val="43E16E41"/>
    <w:rsid w:val="43E4A5DB"/>
    <w:rsid w:val="43E516B4"/>
    <w:rsid w:val="43E67E85"/>
    <w:rsid w:val="43EAEBD6"/>
    <w:rsid w:val="43ECEDF6"/>
    <w:rsid w:val="43F18287"/>
    <w:rsid w:val="43F1C482"/>
    <w:rsid w:val="43F2EAB5"/>
    <w:rsid w:val="43F64FB3"/>
    <w:rsid w:val="43F71397"/>
    <w:rsid w:val="43F856D9"/>
    <w:rsid w:val="43F87BF6"/>
    <w:rsid w:val="43F97C2F"/>
    <w:rsid w:val="43FBFE97"/>
    <w:rsid w:val="43FC2B26"/>
    <w:rsid w:val="4400D02A"/>
    <w:rsid w:val="440211A4"/>
    <w:rsid w:val="4403023A"/>
    <w:rsid w:val="4403B4F3"/>
    <w:rsid w:val="44061661"/>
    <w:rsid w:val="440682E2"/>
    <w:rsid w:val="4406E6CE"/>
    <w:rsid w:val="440770B5"/>
    <w:rsid w:val="44085AAF"/>
    <w:rsid w:val="440AD036"/>
    <w:rsid w:val="440B26C6"/>
    <w:rsid w:val="440BACD9"/>
    <w:rsid w:val="440D893D"/>
    <w:rsid w:val="440F31B5"/>
    <w:rsid w:val="441238E8"/>
    <w:rsid w:val="4414BAA5"/>
    <w:rsid w:val="44154D19"/>
    <w:rsid w:val="4417C3F9"/>
    <w:rsid w:val="4418A1AD"/>
    <w:rsid w:val="44191F70"/>
    <w:rsid w:val="441ACE79"/>
    <w:rsid w:val="441CAB2A"/>
    <w:rsid w:val="441CD9F9"/>
    <w:rsid w:val="441DCAA8"/>
    <w:rsid w:val="441E0374"/>
    <w:rsid w:val="441EB0A4"/>
    <w:rsid w:val="442187E0"/>
    <w:rsid w:val="4423F65F"/>
    <w:rsid w:val="442582C1"/>
    <w:rsid w:val="4428F69D"/>
    <w:rsid w:val="44297710"/>
    <w:rsid w:val="4429CF34"/>
    <w:rsid w:val="442D8C2A"/>
    <w:rsid w:val="4430F880"/>
    <w:rsid w:val="4430FC37"/>
    <w:rsid w:val="4433E5BC"/>
    <w:rsid w:val="4434D349"/>
    <w:rsid w:val="443EC288"/>
    <w:rsid w:val="443F82EB"/>
    <w:rsid w:val="443FF3BB"/>
    <w:rsid w:val="44403E53"/>
    <w:rsid w:val="4441C531"/>
    <w:rsid w:val="4446D94E"/>
    <w:rsid w:val="4446FB75"/>
    <w:rsid w:val="44478926"/>
    <w:rsid w:val="44492185"/>
    <w:rsid w:val="444B87B8"/>
    <w:rsid w:val="444BE60E"/>
    <w:rsid w:val="444C0C43"/>
    <w:rsid w:val="444C6620"/>
    <w:rsid w:val="444D13C5"/>
    <w:rsid w:val="444E7451"/>
    <w:rsid w:val="4453BA2E"/>
    <w:rsid w:val="4455609A"/>
    <w:rsid w:val="4456BB3E"/>
    <w:rsid w:val="445A3209"/>
    <w:rsid w:val="4462C501"/>
    <w:rsid w:val="4462EBD9"/>
    <w:rsid w:val="44647888"/>
    <w:rsid w:val="4466E671"/>
    <w:rsid w:val="446877AB"/>
    <w:rsid w:val="4468BAA9"/>
    <w:rsid w:val="4468FE68"/>
    <w:rsid w:val="446CDF15"/>
    <w:rsid w:val="44708BFC"/>
    <w:rsid w:val="4470CA0C"/>
    <w:rsid w:val="4470EAE0"/>
    <w:rsid w:val="44722A55"/>
    <w:rsid w:val="4472450D"/>
    <w:rsid w:val="447337B9"/>
    <w:rsid w:val="4475BE10"/>
    <w:rsid w:val="4477C836"/>
    <w:rsid w:val="447922B2"/>
    <w:rsid w:val="447CE6AD"/>
    <w:rsid w:val="447D9A45"/>
    <w:rsid w:val="447FAFD3"/>
    <w:rsid w:val="4481D23E"/>
    <w:rsid w:val="44853B3C"/>
    <w:rsid w:val="44863D40"/>
    <w:rsid w:val="448670DC"/>
    <w:rsid w:val="44891F3D"/>
    <w:rsid w:val="4489C0BD"/>
    <w:rsid w:val="448A0FE2"/>
    <w:rsid w:val="448B2FE8"/>
    <w:rsid w:val="448C8A66"/>
    <w:rsid w:val="448E48CE"/>
    <w:rsid w:val="448F1EA3"/>
    <w:rsid w:val="44910AE5"/>
    <w:rsid w:val="4491CFD3"/>
    <w:rsid w:val="44953688"/>
    <w:rsid w:val="4496FE10"/>
    <w:rsid w:val="449701E8"/>
    <w:rsid w:val="44978168"/>
    <w:rsid w:val="449C2BDB"/>
    <w:rsid w:val="449CD7EE"/>
    <w:rsid w:val="449E1A74"/>
    <w:rsid w:val="449F075D"/>
    <w:rsid w:val="44A12AB0"/>
    <w:rsid w:val="44A37847"/>
    <w:rsid w:val="44A81DA5"/>
    <w:rsid w:val="44AB0F83"/>
    <w:rsid w:val="44AC2DF6"/>
    <w:rsid w:val="44AE8129"/>
    <w:rsid w:val="44AED690"/>
    <w:rsid w:val="44B4B0A4"/>
    <w:rsid w:val="44B827F3"/>
    <w:rsid w:val="44BE9E6D"/>
    <w:rsid w:val="44BF4B43"/>
    <w:rsid w:val="44C01BE1"/>
    <w:rsid w:val="44C063A3"/>
    <w:rsid w:val="44C08113"/>
    <w:rsid w:val="44C0E5A9"/>
    <w:rsid w:val="44C1E66B"/>
    <w:rsid w:val="44C24186"/>
    <w:rsid w:val="44C8ED88"/>
    <w:rsid w:val="44C8EEC5"/>
    <w:rsid w:val="44CA330C"/>
    <w:rsid w:val="44CAC9A9"/>
    <w:rsid w:val="44CC9B16"/>
    <w:rsid w:val="44CCCDBB"/>
    <w:rsid w:val="44CEFD0A"/>
    <w:rsid w:val="44D0EC21"/>
    <w:rsid w:val="44D4CE5E"/>
    <w:rsid w:val="44D54695"/>
    <w:rsid w:val="44D7013F"/>
    <w:rsid w:val="44D7D819"/>
    <w:rsid w:val="44DDDC69"/>
    <w:rsid w:val="44DF190C"/>
    <w:rsid w:val="44E2BC98"/>
    <w:rsid w:val="44E5E1BB"/>
    <w:rsid w:val="44E6041C"/>
    <w:rsid w:val="44F22847"/>
    <w:rsid w:val="44F2DC4C"/>
    <w:rsid w:val="44F3863F"/>
    <w:rsid w:val="44F54D25"/>
    <w:rsid w:val="44F6BE81"/>
    <w:rsid w:val="44F80910"/>
    <w:rsid w:val="44FAB757"/>
    <w:rsid w:val="44FAFFC0"/>
    <w:rsid w:val="44FDD3BB"/>
    <w:rsid w:val="44FDEE40"/>
    <w:rsid w:val="450027A0"/>
    <w:rsid w:val="45019687"/>
    <w:rsid w:val="45019A92"/>
    <w:rsid w:val="45021CCA"/>
    <w:rsid w:val="4503E4F1"/>
    <w:rsid w:val="4504B319"/>
    <w:rsid w:val="450B2D37"/>
    <w:rsid w:val="450C696B"/>
    <w:rsid w:val="450D0EAB"/>
    <w:rsid w:val="450D42DE"/>
    <w:rsid w:val="450E4A5E"/>
    <w:rsid w:val="450FC719"/>
    <w:rsid w:val="45121D10"/>
    <w:rsid w:val="4513B801"/>
    <w:rsid w:val="45168520"/>
    <w:rsid w:val="45175340"/>
    <w:rsid w:val="4518DECA"/>
    <w:rsid w:val="45197098"/>
    <w:rsid w:val="4519F765"/>
    <w:rsid w:val="451A9C6E"/>
    <w:rsid w:val="451B490B"/>
    <w:rsid w:val="451B72B6"/>
    <w:rsid w:val="451B9726"/>
    <w:rsid w:val="451C1ED8"/>
    <w:rsid w:val="451CED54"/>
    <w:rsid w:val="4525E042"/>
    <w:rsid w:val="45264583"/>
    <w:rsid w:val="452765E8"/>
    <w:rsid w:val="45276A8E"/>
    <w:rsid w:val="4527DC9C"/>
    <w:rsid w:val="452ABE12"/>
    <w:rsid w:val="452E3FB9"/>
    <w:rsid w:val="452E61F0"/>
    <w:rsid w:val="452ECADB"/>
    <w:rsid w:val="452F0810"/>
    <w:rsid w:val="453007AD"/>
    <w:rsid w:val="45332F9A"/>
    <w:rsid w:val="4536B1B9"/>
    <w:rsid w:val="45394E02"/>
    <w:rsid w:val="453B602B"/>
    <w:rsid w:val="45431314"/>
    <w:rsid w:val="45433010"/>
    <w:rsid w:val="45438A85"/>
    <w:rsid w:val="45459B8F"/>
    <w:rsid w:val="45484811"/>
    <w:rsid w:val="4549659D"/>
    <w:rsid w:val="454982F3"/>
    <w:rsid w:val="454A2091"/>
    <w:rsid w:val="454AB6A2"/>
    <w:rsid w:val="454D2329"/>
    <w:rsid w:val="454D332D"/>
    <w:rsid w:val="45538381"/>
    <w:rsid w:val="45542CF4"/>
    <w:rsid w:val="4559FADA"/>
    <w:rsid w:val="4559FAEA"/>
    <w:rsid w:val="455A931A"/>
    <w:rsid w:val="455B5121"/>
    <w:rsid w:val="45606813"/>
    <w:rsid w:val="45628333"/>
    <w:rsid w:val="4563219E"/>
    <w:rsid w:val="45645636"/>
    <w:rsid w:val="45675059"/>
    <w:rsid w:val="4569FB57"/>
    <w:rsid w:val="456B9F14"/>
    <w:rsid w:val="456BD6E7"/>
    <w:rsid w:val="456DE1D6"/>
    <w:rsid w:val="456E72E4"/>
    <w:rsid w:val="4570AECB"/>
    <w:rsid w:val="4570C6C5"/>
    <w:rsid w:val="4573656C"/>
    <w:rsid w:val="45747560"/>
    <w:rsid w:val="45754EB8"/>
    <w:rsid w:val="4579349D"/>
    <w:rsid w:val="45794453"/>
    <w:rsid w:val="457D7435"/>
    <w:rsid w:val="457DD2D5"/>
    <w:rsid w:val="457E0FFB"/>
    <w:rsid w:val="457E2E0E"/>
    <w:rsid w:val="457E669D"/>
    <w:rsid w:val="45801FE2"/>
    <w:rsid w:val="4580763C"/>
    <w:rsid w:val="458366C2"/>
    <w:rsid w:val="4584DC90"/>
    <w:rsid w:val="4586734E"/>
    <w:rsid w:val="4586EB3F"/>
    <w:rsid w:val="45875019"/>
    <w:rsid w:val="4587BE6D"/>
    <w:rsid w:val="4588337B"/>
    <w:rsid w:val="458A6AE1"/>
    <w:rsid w:val="458E25F9"/>
    <w:rsid w:val="458F647B"/>
    <w:rsid w:val="45905201"/>
    <w:rsid w:val="4595B40D"/>
    <w:rsid w:val="4596C5B0"/>
    <w:rsid w:val="4596DC98"/>
    <w:rsid w:val="45989087"/>
    <w:rsid w:val="45999689"/>
    <w:rsid w:val="459A6469"/>
    <w:rsid w:val="459CA08B"/>
    <w:rsid w:val="45A10B29"/>
    <w:rsid w:val="45A2F385"/>
    <w:rsid w:val="45A3548E"/>
    <w:rsid w:val="45A4608C"/>
    <w:rsid w:val="45A46AD7"/>
    <w:rsid w:val="45A9233E"/>
    <w:rsid w:val="45A94CD7"/>
    <w:rsid w:val="45AA9F40"/>
    <w:rsid w:val="45AE83F6"/>
    <w:rsid w:val="45AF782E"/>
    <w:rsid w:val="45B3DFE5"/>
    <w:rsid w:val="45B4698A"/>
    <w:rsid w:val="45B710F2"/>
    <w:rsid w:val="45B7C4ED"/>
    <w:rsid w:val="45B93549"/>
    <w:rsid w:val="45BBD095"/>
    <w:rsid w:val="45BCAD99"/>
    <w:rsid w:val="45BEC0A8"/>
    <w:rsid w:val="45BF1ADF"/>
    <w:rsid w:val="45C02FCD"/>
    <w:rsid w:val="45C0EBA1"/>
    <w:rsid w:val="45C0F9DC"/>
    <w:rsid w:val="45C4F623"/>
    <w:rsid w:val="45C52BF3"/>
    <w:rsid w:val="45C6932C"/>
    <w:rsid w:val="45C9D323"/>
    <w:rsid w:val="45C9E638"/>
    <w:rsid w:val="45CB0A23"/>
    <w:rsid w:val="45D4795C"/>
    <w:rsid w:val="45D49AA5"/>
    <w:rsid w:val="45D8176F"/>
    <w:rsid w:val="45D8F829"/>
    <w:rsid w:val="45D91F5B"/>
    <w:rsid w:val="45D9C5F5"/>
    <w:rsid w:val="45DA0AFE"/>
    <w:rsid w:val="45DAC292"/>
    <w:rsid w:val="45DAD29D"/>
    <w:rsid w:val="45DB534C"/>
    <w:rsid w:val="45DC9DB7"/>
    <w:rsid w:val="45DE2887"/>
    <w:rsid w:val="45E257DB"/>
    <w:rsid w:val="45E39E0D"/>
    <w:rsid w:val="45E58B3B"/>
    <w:rsid w:val="45E6074E"/>
    <w:rsid w:val="45E66C17"/>
    <w:rsid w:val="45E6B06E"/>
    <w:rsid w:val="45E9FB8B"/>
    <w:rsid w:val="45EAA6A4"/>
    <w:rsid w:val="45ECB3D8"/>
    <w:rsid w:val="45ED5AB8"/>
    <w:rsid w:val="45EDDC40"/>
    <w:rsid w:val="45EED169"/>
    <w:rsid w:val="45F1F76F"/>
    <w:rsid w:val="45F3402D"/>
    <w:rsid w:val="45F43BEC"/>
    <w:rsid w:val="45F84B06"/>
    <w:rsid w:val="46005F9A"/>
    <w:rsid w:val="4600EE65"/>
    <w:rsid w:val="46044241"/>
    <w:rsid w:val="460657CC"/>
    <w:rsid w:val="460EF503"/>
    <w:rsid w:val="4611B353"/>
    <w:rsid w:val="4615788E"/>
    <w:rsid w:val="4615A806"/>
    <w:rsid w:val="4615AF32"/>
    <w:rsid w:val="461E316E"/>
    <w:rsid w:val="4621D467"/>
    <w:rsid w:val="4624FB3F"/>
    <w:rsid w:val="462636EB"/>
    <w:rsid w:val="46289F17"/>
    <w:rsid w:val="462ACB5A"/>
    <w:rsid w:val="462B2804"/>
    <w:rsid w:val="462BC087"/>
    <w:rsid w:val="462C2D99"/>
    <w:rsid w:val="462C7DE5"/>
    <w:rsid w:val="4631BCAF"/>
    <w:rsid w:val="463BE004"/>
    <w:rsid w:val="463D3203"/>
    <w:rsid w:val="463F7508"/>
    <w:rsid w:val="46400BF8"/>
    <w:rsid w:val="4640B510"/>
    <w:rsid w:val="464264E1"/>
    <w:rsid w:val="464526E2"/>
    <w:rsid w:val="464A7353"/>
    <w:rsid w:val="464AC2F8"/>
    <w:rsid w:val="464B821B"/>
    <w:rsid w:val="464CBA80"/>
    <w:rsid w:val="46505C36"/>
    <w:rsid w:val="46526FEE"/>
    <w:rsid w:val="4652B20B"/>
    <w:rsid w:val="4653039D"/>
    <w:rsid w:val="46539425"/>
    <w:rsid w:val="4657D3AA"/>
    <w:rsid w:val="4658BCC9"/>
    <w:rsid w:val="465963CD"/>
    <w:rsid w:val="465C7ED6"/>
    <w:rsid w:val="465CB743"/>
    <w:rsid w:val="465F4F3B"/>
    <w:rsid w:val="4661DCB3"/>
    <w:rsid w:val="46695963"/>
    <w:rsid w:val="466B01AD"/>
    <w:rsid w:val="466E2088"/>
    <w:rsid w:val="466E806C"/>
    <w:rsid w:val="466ECA7E"/>
    <w:rsid w:val="46710A04"/>
    <w:rsid w:val="46722D27"/>
    <w:rsid w:val="4674429B"/>
    <w:rsid w:val="467797D1"/>
    <w:rsid w:val="4677C481"/>
    <w:rsid w:val="467B4EAF"/>
    <w:rsid w:val="467C88BE"/>
    <w:rsid w:val="468087B4"/>
    <w:rsid w:val="46808FC1"/>
    <w:rsid w:val="46825EA5"/>
    <w:rsid w:val="46830357"/>
    <w:rsid w:val="4683EDFB"/>
    <w:rsid w:val="4683F0A5"/>
    <w:rsid w:val="468683BC"/>
    <w:rsid w:val="4687805E"/>
    <w:rsid w:val="468A0F3D"/>
    <w:rsid w:val="468A6DD3"/>
    <w:rsid w:val="468B93C7"/>
    <w:rsid w:val="468CC7D0"/>
    <w:rsid w:val="468D87FE"/>
    <w:rsid w:val="4690E471"/>
    <w:rsid w:val="4691AA25"/>
    <w:rsid w:val="4691FCDD"/>
    <w:rsid w:val="46930B44"/>
    <w:rsid w:val="46930CDD"/>
    <w:rsid w:val="4693CD14"/>
    <w:rsid w:val="4693F50A"/>
    <w:rsid w:val="46942F01"/>
    <w:rsid w:val="469533B3"/>
    <w:rsid w:val="46956645"/>
    <w:rsid w:val="46959241"/>
    <w:rsid w:val="469A7ECB"/>
    <w:rsid w:val="469CE915"/>
    <w:rsid w:val="46A6E13E"/>
    <w:rsid w:val="46A8CFB9"/>
    <w:rsid w:val="46ACBAA4"/>
    <w:rsid w:val="46AD6EDB"/>
    <w:rsid w:val="46AD8077"/>
    <w:rsid w:val="46ADED71"/>
    <w:rsid w:val="46AE8927"/>
    <w:rsid w:val="46B0B456"/>
    <w:rsid w:val="46B1E922"/>
    <w:rsid w:val="46B36851"/>
    <w:rsid w:val="46B535FD"/>
    <w:rsid w:val="46B65060"/>
    <w:rsid w:val="46B67B76"/>
    <w:rsid w:val="46B6B3F5"/>
    <w:rsid w:val="46BAD16F"/>
    <w:rsid w:val="46BBC318"/>
    <w:rsid w:val="46C1C393"/>
    <w:rsid w:val="46C2F3C4"/>
    <w:rsid w:val="46C32F56"/>
    <w:rsid w:val="46C443D7"/>
    <w:rsid w:val="46C5DE81"/>
    <w:rsid w:val="46C66376"/>
    <w:rsid w:val="46CA43FA"/>
    <w:rsid w:val="46CC9676"/>
    <w:rsid w:val="46CCE863"/>
    <w:rsid w:val="46D01027"/>
    <w:rsid w:val="46D05B52"/>
    <w:rsid w:val="46D0D06F"/>
    <w:rsid w:val="46D18850"/>
    <w:rsid w:val="46D29BA4"/>
    <w:rsid w:val="46D3F13D"/>
    <w:rsid w:val="46D73895"/>
    <w:rsid w:val="46D753FA"/>
    <w:rsid w:val="46D97ACE"/>
    <w:rsid w:val="46DBCD39"/>
    <w:rsid w:val="46DC6144"/>
    <w:rsid w:val="46DC666A"/>
    <w:rsid w:val="46DC9049"/>
    <w:rsid w:val="46E13FAB"/>
    <w:rsid w:val="46E77AB5"/>
    <w:rsid w:val="46E913CE"/>
    <w:rsid w:val="46E9A5C4"/>
    <w:rsid w:val="46ED69A7"/>
    <w:rsid w:val="46EEFD81"/>
    <w:rsid w:val="46F08D41"/>
    <w:rsid w:val="46F1FED9"/>
    <w:rsid w:val="46F2489D"/>
    <w:rsid w:val="46F4AD0A"/>
    <w:rsid w:val="46F4EE4D"/>
    <w:rsid w:val="46F65EF2"/>
    <w:rsid w:val="46F79BCE"/>
    <w:rsid w:val="46F7F4FD"/>
    <w:rsid w:val="46FA735B"/>
    <w:rsid w:val="46FC92CC"/>
    <w:rsid w:val="4702A806"/>
    <w:rsid w:val="47049AE8"/>
    <w:rsid w:val="4705D675"/>
    <w:rsid w:val="47061EE3"/>
    <w:rsid w:val="47080D57"/>
    <w:rsid w:val="47100855"/>
    <w:rsid w:val="47105A14"/>
    <w:rsid w:val="47116A58"/>
    <w:rsid w:val="4712B175"/>
    <w:rsid w:val="471B386A"/>
    <w:rsid w:val="471ECBD4"/>
    <w:rsid w:val="471F2C28"/>
    <w:rsid w:val="471F8A9D"/>
    <w:rsid w:val="4726877B"/>
    <w:rsid w:val="47275E52"/>
    <w:rsid w:val="472969D5"/>
    <w:rsid w:val="4729A25B"/>
    <w:rsid w:val="472AD716"/>
    <w:rsid w:val="472B62B4"/>
    <w:rsid w:val="472CE7B6"/>
    <w:rsid w:val="47307622"/>
    <w:rsid w:val="4731846E"/>
    <w:rsid w:val="4731C9BE"/>
    <w:rsid w:val="4731E68F"/>
    <w:rsid w:val="47345AE6"/>
    <w:rsid w:val="47345F22"/>
    <w:rsid w:val="473634CA"/>
    <w:rsid w:val="47390FC1"/>
    <w:rsid w:val="473DAB7C"/>
    <w:rsid w:val="473F03B7"/>
    <w:rsid w:val="4740558C"/>
    <w:rsid w:val="4740E36F"/>
    <w:rsid w:val="4740F102"/>
    <w:rsid w:val="47461685"/>
    <w:rsid w:val="47462233"/>
    <w:rsid w:val="4746D195"/>
    <w:rsid w:val="475107C9"/>
    <w:rsid w:val="475214C2"/>
    <w:rsid w:val="4755330F"/>
    <w:rsid w:val="4756BB41"/>
    <w:rsid w:val="47592444"/>
    <w:rsid w:val="475AE3F8"/>
    <w:rsid w:val="4762E9D5"/>
    <w:rsid w:val="476416D7"/>
    <w:rsid w:val="476543B0"/>
    <w:rsid w:val="4765692F"/>
    <w:rsid w:val="47695E0D"/>
    <w:rsid w:val="476A72D0"/>
    <w:rsid w:val="476A9D5B"/>
    <w:rsid w:val="476C5E04"/>
    <w:rsid w:val="476E3209"/>
    <w:rsid w:val="4775A0A5"/>
    <w:rsid w:val="477880AC"/>
    <w:rsid w:val="477E5A45"/>
    <w:rsid w:val="47837818"/>
    <w:rsid w:val="47876936"/>
    <w:rsid w:val="4789329B"/>
    <w:rsid w:val="478E60A9"/>
    <w:rsid w:val="478EF4AB"/>
    <w:rsid w:val="4792F8A2"/>
    <w:rsid w:val="4798CFCF"/>
    <w:rsid w:val="479C501F"/>
    <w:rsid w:val="479FF82D"/>
    <w:rsid w:val="47A0D47C"/>
    <w:rsid w:val="47A1CF4C"/>
    <w:rsid w:val="47A39942"/>
    <w:rsid w:val="47A49322"/>
    <w:rsid w:val="47A66A6E"/>
    <w:rsid w:val="47A8482C"/>
    <w:rsid w:val="47A8FA6C"/>
    <w:rsid w:val="47A9CB17"/>
    <w:rsid w:val="47AB1B5D"/>
    <w:rsid w:val="47AB7304"/>
    <w:rsid w:val="47AD4213"/>
    <w:rsid w:val="47AD7F77"/>
    <w:rsid w:val="47AEA04F"/>
    <w:rsid w:val="47AFE49E"/>
    <w:rsid w:val="47B2FBA3"/>
    <w:rsid w:val="47B314AA"/>
    <w:rsid w:val="47B5813B"/>
    <w:rsid w:val="47BD6CFE"/>
    <w:rsid w:val="47BDCA51"/>
    <w:rsid w:val="47BECE40"/>
    <w:rsid w:val="47BFF291"/>
    <w:rsid w:val="47C19BF5"/>
    <w:rsid w:val="47C32056"/>
    <w:rsid w:val="47C47DC0"/>
    <w:rsid w:val="47C708DF"/>
    <w:rsid w:val="47CBFE33"/>
    <w:rsid w:val="47CDFFE4"/>
    <w:rsid w:val="47CEEB46"/>
    <w:rsid w:val="47CFF24B"/>
    <w:rsid w:val="47D032C8"/>
    <w:rsid w:val="47D0D459"/>
    <w:rsid w:val="47D14D09"/>
    <w:rsid w:val="47D310DE"/>
    <w:rsid w:val="47D5A18F"/>
    <w:rsid w:val="47D6B4BD"/>
    <w:rsid w:val="47D7D9FB"/>
    <w:rsid w:val="47D8845D"/>
    <w:rsid w:val="47D8C37D"/>
    <w:rsid w:val="47D9F14E"/>
    <w:rsid w:val="47DB5587"/>
    <w:rsid w:val="47DC7966"/>
    <w:rsid w:val="47DDAF7F"/>
    <w:rsid w:val="47DDB046"/>
    <w:rsid w:val="47DDD732"/>
    <w:rsid w:val="47E04412"/>
    <w:rsid w:val="47E3BB08"/>
    <w:rsid w:val="47E45F5C"/>
    <w:rsid w:val="47E80B68"/>
    <w:rsid w:val="47E9EB0E"/>
    <w:rsid w:val="47EA1D56"/>
    <w:rsid w:val="47F237B2"/>
    <w:rsid w:val="47F7521F"/>
    <w:rsid w:val="47F762AF"/>
    <w:rsid w:val="47F8E5CD"/>
    <w:rsid w:val="47F9B56F"/>
    <w:rsid w:val="47F9B664"/>
    <w:rsid w:val="47F9E1A3"/>
    <w:rsid w:val="47FC921F"/>
    <w:rsid w:val="47FDC389"/>
    <w:rsid w:val="48007AD9"/>
    <w:rsid w:val="480147C1"/>
    <w:rsid w:val="4802B10A"/>
    <w:rsid w:val="4803F3C3"/>
    <w:rsid w:val="48051B9C"/>
    <w:rsid w:val="480855F5"/>
    <w:rsid w:val="480928FE"/>
    <w:rsid w:val="480AC890"/>
    <w:rsid w:val="480B7EBA"/>
    <w:rsid w:val="480D1397"/>
    <w:rsid w:val="480FA4F9"/>
    <w:rsid w:val="4810971D"/>
    <w:rsid w:val="4812FE33"/>
    <w:rsid w:val="48181FD3"/>
    <w:rsid w:val="481955F1"/>
    <w:rsid w:val="481AA195"/>
    <w:rsid w:val="481B9E8F"/>
    <w:rsid w:val="481CF563"/>
    <w:rsid w:val="48218074"/>
    <w:rsid w:val="48224837"/>
    <w:rsid w:val="4823F29B"/>
    <w:rsid w:val="482418C0"/>
    <w:rsid w:val="48285E8E"/>
    <w:rsid w:val="482993F6"/>
    <w:rsid w:val="482E237A"/>
    <w:rsid w:val="482F7795"/>
    <w:rsid w:val="4830FDB5"/>
    <w:rsid w:val="48314315"/>
    <w:rsid w:val="48335E00"/>
    <w:rsid w:val="483591C2"/>
    <w:rsid w:val="4835D58B"/>
    <w:rsid w:val="48361BE2"/>
    <w:rsid w:val="48366C91"/>
    <w:rsid w:val="483AE145"/>
    <w:rsid w:val="483C3462"/>
    <w:rsid w:val="48429924"/>
    <w:rsid w:val="484572C3"/>
    <w:rsid w:val="484656C0"/>
    <w:rsid w:val="4849B15F"/>
    <w:rsid w:val="484B1E2B"/>
    <w:rsid w:val="484B7205"/>
    <w:rsid w:val="484CEBBB"/>
    <w:rsid w:val="484FF5E5"/>
    <w:rsid w:val="4851D241"/>
    <w:rsid w:val="4854AA4B"/>
    <w:rsid w:val="4856AE1E"/>
    <w:rsid w:val="4858576A"/>
    <w:rsid w:val="485864AB"/>
    <w:rsid w:val="485A1DB8"/>
    <w:rsid w:val="485AC73D"/>
    <w:rsid w:val="485BB976"/>
    <w:rsid w:val="485E06B8"/>
    <w:rsid w:val="485FFE94"/>
    <w:rsid w:val="48611EBC"/>
    <w:rsid w:val="4865E911"/>
    <w:rsid w:val="486692BF"/>
    <w:rsid w:val="4869E1D9"/>
    <w:rsid w:val="4869E609"/>
    <w:rsid w:val="486AE77B"/>
    <w:rsid w:val="486B35A2"/>
    <w:rsid w:val="486B4FEB"/>
    <w:rsid w:val="486B54D9"/>
    <w:rsid w:val="486C9EE9"/>
    <w:rsid w:val="486ED961"/>
    <w:rsid w:val="4871F259"/>
    <w:rsid w:val="487412DF"/>
    <w:rsid w:val="48742AA5"/>
    <w:rsid w:val="48752922"/>
    <w:rsid w:val="487548EF"/>
    <w:rsid w:val="487D6CCC"/>
    <w:rsid w:val="48854D92"/>
    <w:rsid w:val="4887912F"/>
    <w:rsid w:val="4888BCC1"/>
    <w:rsid w:val="4889272A"/>
    <w:rsid w:val="48896DDD"/>
    <w:rsid w:val="4889DD67"/>
    <w:rsid w:val="488A6994"/>
    <w:rsid w:val="488AC3C2"/>
    <w:rsid w:val="488C54A0"/>
    <w:rsid w:val="488C6A11"/>
    <w:rsid w:val="488D4614"/>
    <w:rsid w:val="488F9C65"/>
    <w:rsid w:val="48903F54"/>
    <w:rsid w:val="4892FB17"/>
    <w:rsid w:val="4895798F"/>
    <w:rsid w:val="4896EED8"/>
    <w:rsid w:val="489B6425"/>
    <w:rsid w:val="489DC786"/>
    <w:rsid w:val="489DE343"/>
    <w:rsid w:val="489F09A4"/>
    <w:rsid w:val="489FA313"/>
    <w:rsid w:val="48A26CD7"/>
    <w:rsid w:val="48A3178C"/>
    <w:rsid w:val="48A377A9"/>
    <w:rsid w:val="48A399EB"/>
    <w:rsid w:val="48A41EE2"/>
    <w:rsid w:val="48A74507"/>
    <w:rsid w:val="48A79D3E"/>
    <w:rsid w:val="48A7D605"/>
    <w:rsid w:val="48A83EDB"/>
    <w:rsid w:val="48AA5270"/>
    <w:rsid w:val="48AD2440"/>
    <w:rsid w:val="48AD70E1"/>
    <w:rsid w:val="48B3639B"/>
    <w:rsid w:val="48B3E09A"/>
    <w:rsid w:val="48BA9AA4"/>
    <w:rsid w:val="48BD04C0"/>
    <w:rsid w:val="48C06D64"/>
    <w:rsid w:val="48C13D2A"/>
    <w:rsid w:val="48C4FDE1"/>
    <w:rsid w:val="48C54096"/>
    <w:rsid w:val="48C54D65"/>
    <w:rsid w:val="48C6A1E8"/>
    <w:rsid w:val="48C8722C"/>
    <w:rsid w:val="48CA5985"/>
    <w:rsid w:val="48CD54CF"/>
    <w:rsid w:val="48CD71A7"/>
    <w:rsid w:val="48CFFADF"/>
    <w:rsid w:val="48D17BD5"/>
    <w:rsid w:val="48D2A9C8"/>
    <w:rsid w:val="48D45986"/>
    <w:rsid w:val="48D6F68D"/>
    <w:rsid w:val="48DCB7FC"/>
    <w:rsid w:val="48DCE188"/>
    <w:rsid w:val="48DE7143"/>
    <w:rsid w:val="48DF51B9"/>
    <w:rsid w:val="48E7A5B7"/>
    <w:rsid w:val="48E7ABCF"/>
    <w:rsid w:val="48E96092"/>
    <w:rsid w:val="48E9C8E6"/>
    <w:rsid w:val="48EAAD1B"/>
    <w:rsid w:val="48EAB5C2"/>
    <w:rsid w:val="48EBD0FE"/>
    <w:rsid w:val="48EC8A66"/>
    <w:rsid w:val="48ECD50E"/>
    <w:rsid w:val="48ED9482"/>
    <w:rsid w:val="48EFC10F"/>
    <w:rsid w:val="48F05D24"/>
    <w:rsid w:val="48F23DA1"/>
    <w:rsid w:val="48F36705"/>
    <w:rsid w:val="48F3ACD7"/>
    <w:rsid w:val="48F53289"/>
    <w:rsid w:val="48F5F561"/>
    <w:rsid w:val="48F64C62"/>
    <w:rsid w:val="48F86EE8"/>
    <w:rsid w:val="48FB4A19"/>
    <w:rsid w:val="48FBFF3A"/>
    <w:rsid w:val="48FD64B4"/>
    <w:rsid w:val="48FDAF5C"/>
    <w:rsid w:val="48FDD60C"/>
    <w:rsid w:val="49033882"/>
    <w:rsid w:val="4905B403"/>
    <w:rsid w:val="490A533B"/>
    <w:rsid w:val="490A9442"/>
    <w:rsid w:val="490B254A"/>
    <w:rsid w:val="490BDABF"/>
    <w:rsid w:val="490DD2AE"/>
    <w:rsid w:val="490F7731"/>
    <w:rsid w:val="49113D56"/>
    <w:rsid w:val="49116D5C"/>
    <w:rsid w:val="491182CA"/>
    <w:rsid w:val="4913C061"/>
    <w:rsid w:val="4914B128"/>
    <w:rsid w:val="49160F0C"/>
    <w:rsid w:val="491A105B"/>
    <w:rsid w:val="491C9EAE"/>
    <w:rsid w:val="491E0CD9"/>
    <w:rsid w:val="491E5130"/>
    <w:rsid w:val="491F3D89"/>
    <w:rsid w:val="492067FB"/>
    <w:rsid w:val="49239471"/>
    <w:rsid w:val="49257434"/>
    <w:rsid w:val="4925DF19"/>
    <w:rsid w:val="49267C3C"/>
    <w:rsid w:val="492C4471"/>
    <w:rsid w:val="492D6E5A"/>
    <w:rsid w:val="492ED9FC"/>
    <w:rsid w:val="492F15A7"/>
    <w:rsid w:val="492F5E05"/>
    <w:rsid w:val="493143B9"/>
    <w:rsid w:val="4931A3FC"/>
    <w:rsid w:val="4933467E"/>
    <w:rsid w:val="4937202C"/>
    <w:rsid w:val="49374E5F"/>
    <w:rsid w:val="4937EF6D"/>
    <w:rsid w:val="49380CD4"/>
    <w:rsid w:val="4938AB53"/>
    <w:rsid w:val="493AD01C"/>
    <w:rsid w:val="493CA4DD"/>
    <w:rsid w:val="493E4F95"/>
    <w:rsid w:val="493F4160"/>
    <w:rsid w:val="493F5463"/>
    <w:rsid w:val="493FDB91"/>
    <w:rsid w:val="4941C05C"/>
    <w:rsid w:val="4943320D"/>
    <w:rsid w:val="49459B78"/>
    <w:rsid w:val="4945F2C7"/>
    <w:rsid w:val="49477310"/>
    <w:rsid w:val="494A1E5C"/>
    <w:rsid w:val="494DE781"/>
    <w:rsid w:val="494F53DA"/>
    <w:rsid w:val="494FD09F"/>
    <w:rsid w:val="4950F79F"/>
    <w:rsid w:val="4951F5B2"/>
    <w:rsid w:val="4954517B"/>
    <w:rsid w:val="4954C55E"/>
    <w:rsid w:val="49561ACA"/>
    <w:rsid w:val="495A690D"/>
    <w:rsid w:val="495A884B"/>
    <w:rsid w:val="495D1B10"/>
    <w:rsid w:val="495D94E5"/>
    <w:rsid w:val="495ED78F"/>
    <w:rsid w:val="4963F8BA"/>
    <w:rsid w:val="496725D0"/>
    <w:rsid w:val="49684966"/>
    <w:rsid w:val="496983B2"/>
    <w:rsid w:val="496A0792"/>
    <w:rsid w:val="496A5D28"/>
    <w:rsid w:val="496A6F33"/>
    <w:rsid w:val="496C5ACF"/>
    <w:rsid w:val="496D6DFB"/>
    <w:rsid w:val="496DB2DD"/>
    <w:rsid w:val="496E4C9A"/>
    <w:rsid w:val="496F9F5B"/>
    <w:rsid w:val="4971E246"/>
    <w:rsid w:val="49729FAF"/>
    <w:rsid w:val="49731EDD"/>
    <w:rsid w:val="49751F6A"/>
    <w:rsid w:val="4975C1AF"/>
    <w:rsid w:val="49767B34"/>
    <w:rsid w:val="4979605B"/>
    <w:rsid w:val="497A6C41"/>
    <w:rsid w:val="497A91BB"/>
    <w:rsid w:val="497AED0A"/>
    <w:rsid w:val="497AF21F"/>
    <w:rsid w:val="497B601A"/>
    <w:rsid w:val="497BF5F2"/>
    <w:rsid w:val="497DEF76"/>
    <w:rsid w:val="497E2897"/>
    <w:rsid w:val="49805298"/>
    <w:rsid w:val="4981D8F1"/>
    <w:rsid w:val="49824B61"/>
    <w:rsid w:val="4982D554"/>
    <w:rsid w:val="4983F765"/>
    <w:rsid w:val="4984ACA8"/>
    <w:rsid w:val="4987F5E1"/>
    <w:rsid w:val="4988FDB4"/>
    <w:rsid w:val="4989F53E"/>
    <w:rsid w:val="498A455D"/>
    <w:rsid w:val="498AA0AF"/>
    <w:rsid w:val="498B1F4F"/>
    <w:rsid w:val="498BF7D6"/>
    <w:rsid w:val="498C6040"/>
    <w:rsid w:val="498E9532"/>
    <w:rsid w:val="498F05CC"/>
    <w:rsid w:val="4993FB22"/>
    <w:rsid w:val="49981B64"/>
    <w:rsid w:val="499AD79A"/>
    <w:rsid w:val="499C81CC"/>
    <w:rsid w:val="499F4C1D"/>
    <w:rsid w:val="499F96C5"/>
    <w:rsid w:val="499FC025"/>
    <w:rsid w:val="499FC424"/>
    <w:rsid w:val="49A10710"/>
    <w:rsid w:val="49A1EB83"/>
    <w:rsid w:val="49A39063"/>
    <w:rsid w:val="49A4BE49"/>
    <w:rsid w:val="49A5C14A"/>
    <w:rsid w:val="49A6BC11"/>
    <w:rsid w:val="49A6C2DE"/>
    <w:rsid w:val="49A85186"/>
    <w:rsid w:val="49A9DD45"/>
    <w:rsid w:val="49AB2A7F"/>
    <w:rsid w:val="49AC6C86"/>
    <w:rsid w:val="49AF7979"/>
    <w:rsid w:val="49B227C9"/>
    <w:rsid w:val="49B7948F"/>
    <w:rsid w:val="49B83D0C"/>
    <w:rsid w:val="49BCDD9A"/>
    <w:rsid w:val="49C09BF0"/>
    <w:rsid w:val="49C1EF37"/>
    <w:rsid w:val="49C437CE"/>
    <w:rsid w:val="49C4AC1C"/>
    <w:rsid w:val="49C98030"/>
    <w:rsid w:val="49CA6A41"/>
    <w:rsid w:val="49CBEC69"/>
    <w:rsid w:val="49CD594D"/>
    <w:rsid w:val="49CE387E"/>
    <w:rsid w:val="49CF1026"/>
    <w:rsid w:val="49D42C1A"/>
    <w:rsid w:val="49D5234C"/>
    <w:rsid w:val="49D5BFD2"/>
    <w:rsid w:val="49D5E81E"/>
    <w:rsid w:val="49D62876"/>
    <w:rsid w:val="49D73289"/>
    <w:rsid w:val="49D86C11"/>
    <w:rsid w:val="49D89C6D"/>
    <w:rsid w:val="49D8D4E8"/>
    <w:rsid w:val="49DD9C24"/>
    <w:rsid w:val="49E0B2FA"/>
    <w:rsid w:val="49E16220"/>
    <w:rsid w:val="49E2D941"/>
    <w:rsid w:val="49E8E35C"/>
    <w:rsid w:val="49EC0F44"/>
    <w:rsid w:val="49ED9E97"/>
    <w:rsid w:val="49EE2E93"/>
    <w:rsid w:val="49EEE3D9"/>
    <w:rsid w:val="49F18410"/>
    <w:rsid w:val="49F5A9CA"/>
    <w:rsid w:val="49FC59B9"/>
    <w:rsid w:val="49FDB382"/>
    <w:rsid w:val="49FDE275"/>
    <w:rsid w:val="4A00209E"/>
    <w:rsid w:val="4A06B487"/>
    <w:rsid w:val="4A081CC3"/>
    <w:rsid w:val="4A08431B"/>
    <w:rsid w:val="4A0C938B"/>
    <w:rsid w:val="4A0E3513"/>
    <w:rsid w:val="4A0FD2CD"/>
    <w:rsid w:val="4A1683FA"/>
    <w:rsid w:val="4A169DF2"/>
    <w:rsid w:val="4A1847FB"/>
    <w:rsid w:val="4A18FC5E"/>
    <w:rsid w:val="4A193C43"/>
    <w:rsid w:val="4A1AFBD4"/>
    <w:rsid w:val="4A21B7EE"/>
    <w:rsid w:val="4A24E374"/>
    <w:rsid w:val="4A25330E"/>
    <w:rsid w:val="4A2617A3"/>
    <w:rsid w:val="4A272F41"/>
    <w:rsid w:val="4A27C0D3"/>
    <w:rsid w:val="4A27C13A"/>
    <w:rsid w:val="4A27D56F"/>
    <w:rsid w:val="4A290B6E"/>
    <w:rsid w:val="4A2B8F0E"/>
    <w:rsid w:val="4A2BC5C4"/>
    <w:rsid w:val="4A2EA935"/>
    <w:rsid w:val="4A333084"/>
    <w:rsid w:val="4A33A793"/>
    <w:rsid w:val="4A367BD7"/>
    <w:rsid w:val="4A3A0EC3"/>
    <w:rsid w:val="4A3A9397"/>
    <w:rsid w:val="4A3BE16A"/>
    <w:rsid w:val="4A3C0A99"/>
    <w:rsid w:val="4A3C7EB7"/>
    <w:rsid w:val="4A3E176D"/>
    <w:rsid w:val="4A4122C0"/>
    <w:rsid w:val="4A42DF03"/>
    <w:rsid w:val="4A443084"/>
    <w:rsid w:val="4A475168"/>
    <w:rsid w:val="4A47F569"/>
    <w:rsid w:val="4A4A4085"/>
    <w:rsid w:val="4A4B6155"/>
    <w:rsid w:val="4A4BE13E"/>
    <w:rsid w:val="4A4C562B"/>
    <w:rsid w:val="4A4CBCD8"/>
    <w:rsid w:val="4A4DA04C"/>
    <w:rsid w:val="4A55B84A"/>
    <w:rsid w:val="4A56172A"/>
    <w:rsid w:val="4A5C7751"/>
    <w:rsid w:val="4A5D6BA3"/>
    <w:rsid w:val="4A5FA96F"/>
    <w:rsid w:val="4A611DC6"/>
    <w:rsid w:val="4A6282B0"/>
    <w:rsid w:val="4A647C8F"/>
    <w:rsid w:val="4A64AE70"/>
    <w:rsid w:val="4A65841B"/>
    <w:rsid w:val="4A663BB6"/>
    <w:rsid w:val="4A6B2272"/>
    <w:rsid w:val="4A6C4AD1"/>
    <w:rsid w:val="4A764863"/>
    <w:rsid w:val="4A77263F"/>
    <w:rsid w:val="4A790B1B"/>
    <w:rsid w:val="4A7E6C44"/>
    <w:rsid w:val="4A822D16"/>
    <w:rsid w:val="4A826ADE"/>
    <w:rsid w:val="4A8451E6"/>
    <w:rsid w:val="4A8C41FF"/>
    <w:rsid w:val="4A8D1AC5"/>
    <w:rsid w:val="4A8D8D91"/>
    <w:rsid w:val="4A8F9E79"/>
    <w:rsid w:val="4A927B61"/>
    <w:rsid w:val="4A934344"/>
    <w:rsid w:val="4A95027B"/>
    <w:rsid w:val="4A952920"/>
    <w:rsid w:val="4A960614"/>
    <w:rsid w:val="4A967871"/>
    <w:rsid w:val="4A96EB6E"/>
    <w:rsid w:val="4A975486"/>
    <w:rsid w:val="4A99A150"/>
    <w:rsid w:val="4A99BA3A"/>
    <w:rsid w:val="4A9A5192"/>
    <w:rsid w:val="4A9C86F8"/>
    <w:rsid w:val="4A9CB5D9"/>
    <w:rsid w:val="4A9CF637"/>
    <w:rsid w:val="4A9FA43F"/>
    <w:rsid w:val="4AA03A54"/>
    <w:rsid w:val="4AA146DB"/>
    <w:rsid w:val="4AA2DF23"/>
    <w:rsid w:val="4AA34B14"/>
    <w:rsid w:val="4AA4D06F"/>
    <w:rsid w:val="4AA6FD22"/>
    <w:rsid w:val="4AA973EB"/>
    <w:rsid w:val="4AAADA9E"/>
    <w:rsid w:val="4AADEBB4"/>
    <w:rsid w:val="4AAEC46F"/>
    <w:rsid w:val="4AAF6863"/>
    <w:rsid w:val="4AAF6F3F"/>
    <w:rsid w:val="4AB066FE"/>
    <w:rsid w:val="4AB33618"/>
    <w:rsid w:val="4AB33D83"/>
    <w:rsid w:val="4AB70243"/>
    <w:rsid w:val="4ABA26CC"/>
    <w:rsid w:val="4ABB0A3D"/>
    <w:rsid w:val="4ABC8E7F"/>
    <w:rsid w:val="4ABED568"/>
    <w:rsid w:val="4AC1F1AE"/>
    <w:rsid w:val="4AC23732"/>
    <w:rsid w:val="4AC33271"/>
    <w:rsid w:val="4AC82511"/>
    <w:rsid w:val="4AC840CA"/>
    <w:rsid w:val="4ACF1005"/>
    <w:rsid w:val="4AD1417A"/>
    <w:rsid w:val="4AD2DC1B"/>
    <w:rsid w:val="4AD364BE"/>
    <w:rsid w:val="4AD51398"/>
    <w:rsid w:val="4ADAC9E9"/>
    <w:rsid w:val="4ADC48C0"/>
    <w:rsid w:val="4ADC793C"/>
    <w:rsid w:val="4ADCD9F4"/>
    <w:rsid w:val="4ADCE954"/>
    <w:rsid w:val="4AE046B2"/>
    <w:rsid w:val="4AE29241"/>
    <w:rsid w:val="4AE4A028"/>
    <w:rsid w:val="4AE62ABB"/>
    <w:rsid w:val="4AE77E2C"/>
    <w:rsid w:val="4AEA8ECD"/>
    <w:rsid w:val="4AED0D4A"/>
    <w:rsid w:val="4AEE4790"/>
    <w:rsid w:val="4AF5B340"/>
    <w:rsid w:val="4AF60E3C"/>
    <w:rsid w:val="4AF63105"/>
    <w:rsid w:val="4AF754BC"/>
    <w:rsid w:val="4AF8981C"/>
    <w:rsid w:val="4AFAEABB"/>
    <w:rsid w:val="4AFC27C6"/>
    <w:rsid w:val="4AFCA0B4"/>
    <w:rsid w:val="4AFD6F2A"/>
    <w:rsid w:val="4AFEAA1E"/>
    <w:rsid w:val="4AFF355A"/>
    <w:rsid w:val="4B011618"/>
    <w:rsid w:val="4B021974"/>
    <w:rsid w:val="4B04EBAD"/>
    <w:rsid w:val="4B06BD03"/>
    <w:rsid w:val="4B0D5ADE"/>
    <w:rsid w:val="4B0EA1CE"/>
    <w:rsid w:val="4B0EB90D"/>
    <w:rsid w:val="4B11B11F"/>
    <w:rsid w:val="4B11D0FE"/>
    <w:rsid w:val="4B142650"/>
    <w:rsid w:val="4B149C39"/>
    <w:rsid w:val="4B16B1E6"/>
    <w:rsid w:val="4B174396"/>
    <w:rsid w:val="4B1A79EB"/>
    <w:rsid w:val="4B1BD520"/>
    <w:rsid w:val="4B1E596E"/>
    <w:rsid w:val="4B200BD0"/>
    <w:rsid w:val="4B2076AA"/>
    <w:rsid w:val="4B20F11A"/>
    <w:rsid w:val="4B210A22"/>
    <w:rsid w:val="4B2304DA"/>
    <w:rsid w:val="4B23761A"/>
    <w:rsid w:val="4B246E4C"/>
    <w:rsid w:val="4B267110"/>
    <w:rsid w:val="4B281D6E"/>
    <w:rsid w:val="4B286021"/>
    <w:rsid w:val="4B29B7A5"/>
    <w:rsid w:val="4B2E29F7"/>
    <w:rsid w:val="4B304DF9"/>
    <w:rsid w:val="4B32C05E"/>
    <w:rsid w:val="4B341C65"/>
    <w:rsid w:val="4B346112"/>
    <w:rsid w:val="4B3746F1"/>
    <w:rsid w:val="4B3799E1"/>
    <w:rsid w:val="4B381B9B"/>
    <w:rsid w:val="4B39DB2C"/>
    <w:rsid w:val="4B3C55F3"/>
    <w:rsid w:val="4B3D2F8C"/>
    <w:rsid w:val="4B3E72D0"/>
    <w:rsid w:val="4B3FD0B5"/>
    <w:rsid w:val="4B3FF6B7"/>
    <w:rsid w:val="4B40C2D1"/>
    <w:rsid w:val="4B418EFD"/>
    <w:rsid w:val="4B45ABC3"/>
    <w:rsid w:val="4B48FCD4"/>
    <w:rsid w:val="4B49007D"/>
    <w:rsid w:val="4B4B08F4"/>
    <w:rsid w:val="4B4DCB7B"/>
    <w:rsid w:val="4B551020"/>
    <w:rsid w:val="4B5562AA"/>
    <w:rsid w:val="4B56727C"/>
    <w:rsid w:val="4B58C56D"/>
    <w:rsid w:val="4B5A675D"/>
    <w:rsid w:val="4B5C140C"/>
    <w:rsid w:val="4B5CA70C"/>
    <w:rsid w:val="4B5E5B0D"/>
    <w:rsid w:val="4B6084E0"/>
    <w:rsid w:val="4B60D42E"/>
    <w:rsid w:val="4B619026"/>
    <w:rsid w:val="4B643B9A"/>
    <w:rsid w:val="4B656405"/>
    <w:rsid w:val="4B663AA2"/>
    <w:rsid w:val="4B692AEB"/>
    <w:rsid w:val="4B6C25AE"/>
    <w:rsid w:val="4B6DE77F"/>
    <w:rsid w:val="4B70C931"/>
    <w:rsid w:val="4B7241B1"/>
    <w:rsid w:val="4B7462C7"/>
    <w:rsid w:val="4B7CB082"/>
    <w:rsid w:val="4B81662A"/>
    <w:rsid w:val="4B85C6A4"/>
    <w:rsid w:val="4B870C70"/>
    <w:rsid w:val="4B8777D9"/>
    <w:rsid w:val="4B87DFA5"/>
    <w:rsid w:val="4B8B5A83"/>
    <w:rsid w:val="4B8E4EE0"/>
    <w:rsid w:val="4B9506CB"/>
    <w:rsid w:val="4B96674E"/>
    <w:rsid w:val="4B96A408"/>
    <w:rsid w:val="4B98D56C"/>
    <w:rsid w:val="4B9A70DC"/>
    <w:rsid w:val="4B9B143E"/>
    <w:rsid w:val="4B9BA9C9"/>
    <w:rsid w:val="4B9C3B3A"/>
    <w:rsid w:val="4B9D81E3"/>
    <w:rsid w:val="4B9F023C"/>
    <w:rsid w:val="4BA06ED9"/>
    <w:rsid w:val="4BA182D4"/>
    <w:rsid w:val="4BA18493"/>
    <w:rsid w:val="4BA37566"/>
    <w:rsid w:val="4BA477AE"/>
    <w:rsid w:val="4BAA843C"/>
    <w:rsid w:val="4BAA8E13"/>
    <w:rsid w:val="4BABEFC1"/>
    <w:rsid w:val="4BB1EDC9"/>
    <w:rsid w:val="4BB316C0"/>
    <w:rsid w:val="4BB49D39"/>
    <w:rsid w:val="4BB5209B"/>
    <w:rsid w:val="4BB5853C"/>
    <w:rsid w:val="4BB87E4A"/>
    <w:rsid w:val="4BB8FE83"/>
    <w:rsid w:val="4BC20A56"/>
    <w:rsid w:val="4BC377BE"/>
    <w:rsid w:val="4BC62550"/>
    <w:rsid w:val="4BC7F82B"/>
    <w:rsid w:val="4BCB9503"/>
    <w:rsid w:val="4BCC2E5F"/>
    <w:rsid w:val="4BCC7A1F"/>
    <w:rsid w:val="4BCCE647"/>
    <w:rsid w:val="4BCE642F"/>
    <w:rsid w:val="4BCF2282"/>
    <w:rsid w:val="4BD13624"/>
    <w:rsid w:val="4BD2AF3B"/>
    <w:rsid w:val="4BD48D0F"/>
    <w:rsid w:val="4BD84145"/>
    <w:rsid w:val="4BD8B7C2"/>
    <w:rsid w:val="4BD97BA2"/>
    <w:rsid w:val="4BDAAE26"/>
    <w:rsid w:val="4BDB3A4A"/>
    <w:rsid w:val="4BDB7C7D"/>
    <w:rsid w:val="4BDE961E"/>
    <w:rsid w:val="4BDF86CA"/>
    <w:rsid w:val="4BE3CDC2"/>
    <w:rsid w:val="4BE79D3A"/>
    <w:rsid w:val="4BE8B89F"/>
    <w:rsid w:val="4BE8D32A"/>
    <w:rsid w:val="4BE99F19"/>
    <w:rsid w:val="4BEEC9DF"/>
    <w:rsid w:val="4BEFD32D"/>
    <w:rsid w:val="4BF214A6"/>
    <w:rsid w:val="4BF414AD"/>
    <w:rsid w:val="4BF645AC"/>
    <w:rsid w:val="4BF764CC"/>
    <w:rsid w:val="4BF9E14D"/>
    <w:rsid w:val="4BFA4DED"/>
    <w:rsid w:val="4BFAC141"/>
    <w:rsid w:val="4BFACAE5"/>
    <w:rsid w:val="4BFB748E"/>
    <w:rsid w:val="4BFBF0F6"/>
    <w:rsid w:val="4BFC06CC"/>
    <w:rsid w:val="4BFCA75B"/>
    <w:rsid w:val="4BFEF817"/>
    <w:rsid w:val="4C003A75"/>
    <w:rsid w:val="4C0184A5"/>
    <w:rsid w:val="4C01E703"/>
    <w:rsid w:val="4C022768"/>
    <w:rsid w:val="4C031D8D"/>
    <w:rsid w:val="4C0322BE"/>
    <w:rsid w:val="4C03BF30"/>
    <w:rsid w:val="4C03F806"/>
    <w:rsid w:val="4C0526FA"/>
    <w:rsid w:val="4C05522A"/>
    <w:rsid w:val="4C086CFF"/>
    <w:rsid w:val="4C0991CE"/>
    <w:rsid w:val="4C0D61DD"/>
    <w:rsid w:val="4C1025AB"/>
    <w:rsid w:val="4C12A099"/>
    <w:rsid w:val="4C19487F"/>
    <w:rsid w:val="4C19A0CB"/>
    <w:rsid w:val="4C19BCF0"/>
    <w:rsid w:val="4C1AC4C8"/>
    <w:rsid w:val="4C1B3873"/>
    <w:rsid w:val="4C1BFFA9"/>
    <w:rsid w:val="4C1C71B3"/>
    <w:rsid w:val="4C1FDD2B"/>
    <w:rsid w:val="4C207229"/>
    <w:rsid w:val="4C24632E"/>
    <w:rsid w:val="4C268ED5"/>
    <w:rsid w:val="4C2A7122"/>
    <w:rsid w:val="4C2B9193"/>
    <w:rsid w:val="4C2CB1F9"/>
    <w:rsid w:val="4C2D320A"/>
    <w:rsid w:val="4C2D5CDA"/>
    <w:rsid w:val="4C2EB71D"/>
    <w:rsid w:val="4C316C73"/>
    <w:rsid w:val="4C348771"/>
    <w:rsid w:val="4C3517FA"/>
    <w:rsid w:val="4C36C162"/>
    <w:rsid w:val="4C38C698"/>
    <w:rsid w:val="4C39DDAF"/>
    <w:rsid w:val="4C3DBFE4"/>
    <w:rsid w:val="4C3DE635"/>
    <w:rsid w:val="4C3E6498"/>
    <w:rsid w:val="4C41713E"/>
    <w:rsid w:val="4C425AE3"/>
    <w:rsid w:val="4C436010"/>
    <w:rsid w:val="4C462F20"/>
    <w:rsid w:val="4C469F34"/>
    <w:rsid w:val="4C475539"/>
    <w:rsid w:val="4C489D4C"/>
    <w:rsid w:val="4C4A6B9E"/>
    <w:rsid w:val="4C4AC110"/>
    <w:rsid w:val="4C4B02BD"/>
    <w:rsid w:val="4C4C0121"/>
    <w:rsid w:val="4C4E2B97"/>
    <w:rsid w:val="4C4FE0F4"/>
    <w:rsid w:val="4C50F64B"/>
    <w:rsid w:val="4C52BFD0"/>
    <w:rsid w:val="4C52CC05"/>
    <w:rsid w:val="4C554D7E"/>
    <w:rsid w:val="4C58AF25"/>
    <w:rsid w:val="4C599D08"/>
    <w:rsid w:val="4C59DC61"/>
    <w:rsid w:val="4C5CA81A"/>
    <w:rsid w:val="4C61AA72"/>
    <w:rsid w:val="4C61EEE9"/>
    <w:rsid w:val="4C66DC6C"/>
    <w:rsid w:val="4C6DEBD8"/>
    <w:rsid w:val="4C6FB2DC"/>
    <w:rsid w:val="4C7060C7"/>
    <w:rsid w:val="4C71E637"/>
    <w:rsid w:val="4C72115B"/>
    <w:rsid w:val="4C731DDA"/>
    <w:rsid w:val="4C74459F"/>
    <w:rsid w:val="4C756E54"/>
    <w:rsid w:val="4C75BC90"/>
    <w:rsid w:val="4C7751C0"/>
    <w:rsid w:val="4C7953E5"/>
    <w:rsid w:val="4C796C93"/>
    <w:rsid w:val="4C7C78C6"/>
    <w:rsid w:val="4C7D79D5"/>
    <w:rsid w:val="4C7E0A8D"/>
    <w:rsid w:val="4C817E35"/>
    <w:rsid w:val="4C820E33"/>
    <w:rsid w:val="4C82EC34"/>
    <w:rsid w:val="4C8E25C6"/>
    <w:rsid w:val="4C8F26CF"/>
    <w:rsid w:val="4C905EDF"/>
    <w:rsid w:val="4C99D436"/>
    <w:rsid w:val="4C9B2EBA"/>
    <w:rsid w:val="4C9BE6BC"/>
    <w:rsid w:val="4C9E573B"/>
    <w:rsid w:val="4C9F2D97"/>
    <w:rsid w:val="4CA80913"/>
    <w:rsid w:val="4CAA39BD"/>
    <w:rsid w:val="4CAA3EE1"/>
    <w:rsid w:val="4CAABF26"/>
    <w:rsid w:val="4CAB088C"/>
    <w:rsid w:val="4CACBE6B"/>
    <w:rsid w:val="4CAF08DA"/>
    <w:rsid w:val="4CB1BB72"/>
    <w:rsid w:val="4CB687F8"/>
    <w:rsid w:val="4CB79B62"/>
    <w:rsid w:val="4CB7B6B9"/>
    <w:rsid w:val="4CB7DC2A"/>
    <w:rsid w:val="4CB94D41"/>
    <w:rsid w:val="4CBA78AB"/>
    <w:rsid w:val="4CBBB2A3"/>
    <w:rsid w:val="4CBEC0CB"/>
    <w:rsid w:val="4CC03624"/>
    <w:rsid w:val="4CC0AFED"/>
    <w:rsid w:val="4CC24171"/>
    <w:rsid w:val="4CC7936F"/>
    <w:rsid w:val="4CC7F4D1"/>
    <w:rsid w:val="4CC9D9A1"/>
    <w:rsid w:val="4CCD4E99"/>
    <w:rsid w:val="4CCD4F36"/>
    <w:rsid w:val="4CCFC500"/>
    <w:rsid w:val="4CD06D1D"/>
    <w:rsid w:val="4CD10AF7"/>
    <w:rsid w:val="4CD1217B"/>
    <w:rsid w:val="4CD3EBFC"/>
    <w:rsid w:val="4CD400D1"/>
    <w:rsid w:val="4CD41EFE"/>
    <w:rsid w:val="4CD6E8D5"/>
    <w:rsid w:val="4CD92C20"/>
    <w:rsid w:val="4CDA3DC6"/>
    <w:rsid w:val="4CDAC566"/>
    <w:rsid w:val="4CDB5699"/>
    <w:rsid w:val="4CDCC337"/>
    <w:rsid w:val="4CDF1D12"/>
    <w:rsid w:val="4CE17627"/>
    <w:rsid w:val="4CE2C934"/>
    <w:rsid w:val="4CE602BD"/>
    <w:rsid w:val="4CE7175F"/>
    <w:rsid w:val="4CE84D13"/>
    <w:rsid w:val="4CE888BB"/>
    <w:rsid w:val="4CEA3F6B"/>
    <w:rsid w:val="4CEA9038"/>
    <w:rsid w:val="4CEADA22"/>
    <w:rsid w:val="4CEC8F09"/>
    <w:rsid w:val="4CEE4790"/>
    <w:rsid w:val="4CEF6930"/>
    <w:rsid w:val="4CEFC478"/>
    <w:rsid w:val="4CF430B6"/>
    <w:rsid w:val="4CF4A605"/>
    <w:rsid w:val="4CF5CF0A"/>
    <w:rsid w:val="4CF66364"/>
    <w:rsid w:val="4CF6750C"/>
    <w:rsid w:val="4CFAB4DA"/>
    <w:rsid w:val="4D00336E"/>
    <w:rsid w:val="4D009AA9"/>
    <w:rsid w:val="4D01613B"/>
    <w:rsid w:val="4D0167E5"/>
    <w:rsid w:val="4D0335F9"/>
    <w:rsid w:val="4D071975"/>
    <w:rsid w:val="4D0AAB26"/>
    <w:rsid w:val="4D0C0C1B"/>
    <w:rsid w:val="4D0D0A9B"/>
    <w:rsid w:val="4D0E31A5"/>
    <w:rsid w:val="4D105C39"/>
    <w:rsid w:val="4D11F3FE"/>
    <w:rsid w:val="4D120584"/>
    <w:rsid w:val="4D127968"/>
    <w:rsid w:val="4D1748B9"/>
    <w:rsid w:val="4D1818A2"/>
    <w:rsid w:val="4D189A58"/>
    <w:rsid w:val="4D18CDB3"/>
    <w:rsid w:val="4D1902E2"/>
    <w:rsid w:val="4D197D27"/>
    <w:rsid w:val="4D198630"/>
    <w:rsid w:val="4D1AF041"/>
    <w:rsid w:val="4D1B68FC"/>
    <w:rsid w:val="4D1C9C79"/>
    <w:rsid w:val="4D1DE470"/>
    <w:rsid w:val="4D1F0223"/>
    <w:rsid w:val="4D1F6CEF"/>
    <w:rsid w:val="4D22FACC"/>
    <w:rsid w:val="4D2397C3"/>
    <w:rsid w:val="4D240B5C"/>
    <w:rsid w:val="4D244093"/>
    <w:rsid w:val="4D247004"/>
    <w:rsid w:val="4D275A02"/>
    <w:rsid w:val="4D278467"/>
    <w:rsid w:val="4D29267B"/>
    <w:rsid w:val="4D29DB4C"/>
    <w:rsid w:val="4D2B11FB"/>
    <w:rsid w:val="4D2B3429"/>
    <w:rsid w:val="4D2C3B35"/>
    <w:rsid w:val="4D30DBE9"/>
    <w:rsid w:val="4D31F610"/>
    <w:rsid w:val="4D32FE19"/>
    <w:rsid w:val="4D331386"/>
    <w:rsid w:val="4D33DD98"/>
    <w:rsid w:val="4D35C044"/>
    <w:rsid w:val="4D368C1D"/>
    <w:rsid w:val="4D3B8B94"/>
    <w:rsid w:val="4D3E953E"/>
    <w:rsid w:val="4D3F9658"/>
    <w:rsid w:val="4D41CB52"/>
    <w:rsid w:val="4D448DD9"/>
    <w:rsid w:val="4D4574CA"/>
    <w:rsid w:val="4D471DB3"/>
    <w:rsid w:val="4D47D164"/>
    <w:rsid w:val="4D490CAA"/>
    <w:rsid w:val="4D4999B9"/>
    <w:rsid w:val="4D49CEC7"/>
    <w:rsid w:val="4D4B3B6A"/>
    <w:rsid w:val="4D4CB2A3"/>
    <w:rsid w:val="4D4DA739"/>
    <w:rsid w:val="4D4E1BD4"/>
    <w:rsid w:val="4D506D9A"/>
    <w:rsid w:val="4D513F49"/>
    <w:rsid w:val="4D5586FB"/>
    <w:rsid w:val="4D57BDB3"/>
    <w:rsid w:val="4D593486"/>
    <w:rsid w:val="4D5D467F"/>
    <w:rsid w:val="4D5EC68F"/>
    <w:rsid w:val="4D5F2654"/>
    <w:rsid w:val="4D5F99D8"/>
    <w:rsid w:val="4D67894F"/>
    <w:rsid w:val="4D68B918"/>
    <w:rsid w:val="4D69AC45"/>
    <w:rsid w:val="4D69B722"/>
    <w:rsid w:val="4D69C09C"/>
    <w:rsid w:val="4D6B6A5E"/>
    <w:rsid w:val="4D6E74E6"/>
    <w:rsid w:val="4D6E8C0A"/>
    <w:rsid w:val="4D6ED4AA"/>
    <w:rsid w:val="4D6F2388"/>
    <w:rsid w:val="4D6F59F1"/>
    <w:rsid w:val="4D6F8203"/>
    <w:rsid w:val="4D70AD45"/>
    <w:rsid w:val="4D721D35"/>
    <w:rsid w:val="4D733AAC"/>
    <w:rsid w:val="4D73C64A"/>
    <w:rsid w:val="4D73E4AF"/>
    <w:rsid w:val="4D76E8CC"/>
    <w:rsid w:val="4D7A1BB7"/>
    <w:rsid w:val="4D7CAA8B"/>
    <w:rsid w:val="4D822BBF"/>
    <w:rsid w:val="4D83FA61"/>
    <w:rsid w:val="4D864FEC"/>
    <w:rsid w:val="4D880B1A"/>
    <w:rsid w:val="4D883194"/>
    <w:rsid w:val="4D89F546"/>
    <w:rsid w:val="4D8A0B3B"/>
    <w:rsid w:val="4D8BA38E"/>
    <w:rsid w:val="4D8EE142"/>
    <w:rsid w:val="4D8F7621"/>
    <w:rsid w:val="4D92A14C"/>
    <w:rsid w:val="4D92C333"/>
    <w:rsid w:val="4D955FE5"/>
    <w:rsid w:val="4D956A0E"/>
    <w:rsid w:val="4D97E2FE"/>
    <w:rsid w:val="4D9BF5DD"/>
    <w:rsid w:val="4D9C0AD6"/>
    <w:rsid w:val="4D9C34E7"/>
    <w:rsid w:val="4D9CE29C"/>
    <w:rsid w:val="4D9D77E5"/>
    <w:rsid w:val="4D9DCDCF"/>
    <w:rsid w:val="4D9E0358"/>
    <w:rsid w:val="4DA04F15"/>
    <w:rsid w:val="4DA13C23"/>
    <w:rsid w:val="4DA24771"/>
    <w:rsid w:val="4DA2D28C"/>
    <w:rsid w:val="4DA5BA35"/>
    <w:rsid w:val="4DA6D7AB"/>
    <w:rsid w:val="4DA720F0"/>
    <w:rsid w:val="4DA78288"/>
    <w:rsid w:val="4DA92EAD"/>
    <w:rsid w:val="4DAD0823"/>
    <w:rsid w:val="4DB093FB"/>
    <w:rsid w:val="4DB0AE61"/>
    <w:rsid w:val="4DB2E050"/>
    <w:rsid w:val="4DB30824"/>
    <w:rsid w:val="4DB3CD33"/>
    <w:rsid w:val="4DB3E3ED"/>
    <w:rsid w:val="4DB6B08C"/>
    <w:rsid w:val="4DB8CE03"/>
    <w:rsid w:val="4DBC428A"/>
    <w:rsid w:val="4DBF07CC"/>
    <w:rsid w:val="4DC1616C"/>
    <w:rsid w:val="4DC1D708"/>
    <w:rsid w:val="4DC580CF"/>
    <w:rsid w:val="4DC60990"/>
    <w:rsid w:val="4DC7E581"/>
    <w:rsid w:val="4DC8A79C"/>
    <w:rsid w:val="4DC9F8CF"/>
    <w:rsid w:val="4DCA2CC4"/>
    <w:rsid w:val="4DCE0FCB"/>
    <w:rsid w:val="4DCE286A"/>
    <w:rsid w:val="4DCF3A94"/>
    <w:rsid w:val="4DD0637C"/>
    <w:rsid w:val="4DD100A3"/>
    <w:rsid w:val="4DD201F1"/>
    <w:rsid w:val="4DD2C034"/>
    <w:rsid w:val="4DD4E508"/>
    <w:rsid w:val="4DD527E0"/>
    <w:rsid w:val="4DD8115A"/>
    <w:rsid w:val="4DD927DD"/>
    <w:rsid w:val="4DDA14DA"/>
    <w:rsid w:val="4DDDEE5E"/>
    <w:rsid w:val="4DE19507"/>
    <w:rsid w:val="4DE1F5A4"/>
    <w:rsid w:val="4DE5B2BB"/>
    <w:rsid w:val="4DEB7776"/>
    <w:rsid w:val="4DEBCBCF"/>
    <w:rsid w:val="4DEE5BE1"/>
    <w:rsid w:val="4DF4362C"/>
    <w:rsid w:val="4DFB4E05"/>
    <w:rsid w:val="4DFC24D8"/>
    <w:rsid w:val="4DFC319B"/>
    <w:rsid w:val="4E00A5ED"/>
    <w:rsid w:val="4E039E2B"/>
    <w:rsid w:val="4E06E2C8"/>
    <w:rsid w:val="4E0BEAAB"/>
    <w:rsid w:val="4E108623"/>
    <w:rsid w:val="4E151824"/>
    <w:rsid w:val="4E16D127"/>
    <w:rsid w:val="4E191F43"/>
    <w:rsid w:val="4E19440A"/>
    <w:rsid w:val="4E1968F5"/>
    <w:rsid w:val="4E19F480"/>
    <w:rsid w:val="4E1F7728"/>
    <w:rsid w:val="4E242160"/>
    <w:rsid w:val="4E26B604"/>
    <w:rsid w:val="4E271A4A"/>
    <w:rsid w:val="4E283840"/>
    <w:rsid w:val="4E290249"/>
    <w:rsid w:val="4E2A6663"/>
    <w:rsid w:val="4E2C03CE"/>
    <w:rsid w:val="4E2C8A8C"/>
    <w:rsid w:val="4E2FFB69"/>
    <w:rsid w:val="4E31253D"/>
    <w:rsid w:val="4E31762E"/>
    <w:rsid w:val="4E324000"/>
    <w:rsid w:val="4E33C2AC"/>
    <w:rsid w:val="4E349428"/>
    <w:rsid w:val="4E35CEBC"/>
    <w:rsid w:val="4E37ABA1"/>
    <w:rsid w:val="4E3A5763"/>
    <w:rsid w:val="4E3A8E0D"/>
    <w:rsid w:val="4E3AD97D"/>
    <w:rsid w:val="4E3E863E"/>
    <w:rsid w:val="4E45E9A3"/>
    <w:rsid w:val="4E46800B"/>
    <w:rsid w:val="4E485DF0"/>
    <w:rsid w:val="4E490BEC"/>
    <w:rsid w:val="4E49AAA3"/>
    <w:rsid w:val="4E4ACE84"/>
    <w:rsid w:val="4E4C078C"/>
    <w:rsid w:val="4E4F0DD8"/>
    <w:rsid w:val="4E507DB7"/>
    <w:rsid w:val="4E50AAF1"/>
    <w:rsid w:val="4E518C3E"/>
    <w:rsid w:val="4E5219E5"/>
    <w:rsid w:val="4E569400"/>
    <w:rsid w:val="4E5930C8"/>
    <w:rsid w:val="4E5AB54B"/>
    <w:rsid w:val="4E5C6D95"/>
    <w:rsid w:val="4E5C7658"/>
    <w:rsid w:val="4E5DF7EA"/>
    <w:rsid w:val="4E5F11C1"/>
    <w:rsid w:val="4E6142D2"/>
    <w:rsid w:val="4E615DE0"/>
    <w:rsid w:val="4E620655"/>
    <w:rsid w:val="4E630BE3"/>
    <w:rsid w:val="4E63CD59"/>
    <w:rsid w:val="4E660F80"/>
    <w:rsid w:val="4E666797"/>
    <w:rsid w:val="4E668C94"/>
    <w:rsid w:val="4E677544"/>
    <w:rsid w:val="4E68458F"/>
    <w:rsid w:val="4E69A3B8"/>
    <w:rsid w:val="4E6B8C87"/>
    <w:rsid w:val="4E6CB24B"/>
    <w:rsid w:val="4E6DC0D9"/>
    <w:rsid w:val="4E6E48BD"/>
    <w:rsid w:val="4E6F5A6A"/>
    <w:rsid w:val="4E71EBDA"/>
    <w:rsid w:val="4E7298B7"/>
    <w:rsid w:val="4E73D523"/>
    <w:rsid w:val="4E74CA5D"/>
    <w:rsid w:val="4E75DA2D"/>
    <w:rsid w:val="4E771F55"/>
    <w:rsid w:val="4E777177"/>
    <w:rsid w:val="4E78A497"/>
    <w:rsid w:val="4E7A82B7"/>
    <w:rsid w:val="4E7A84AD"/>
    <w:rsid w:val="4E7D5D50"/>
    <w:rsid w:val="4E7EC8B9"/>
    <w:rsid w:val="4E8326A6"/>
    <w:rsid w:val="4E864310"/>
    <w:rsid w:val="4E86DEBE"/>
    <w:rsid w:val="4E8816D8"/>
    <w:rsid w:val="4E8934D6"/>
    <w:rsid w:val="4E8A2D3D"/>
    <w:rsid w:val="4E8B52DC"/>
    <w:rsid w:val="4E8D22F0"/>
    <w:rsid w:val="4E8DC215"/>
    <w:rsid w:val="4E8EAC8A"/>
    <w:rsid w:val="4E8F7535"/>
    <w:rsid w:val="4E8FC085"/>
    <w:rsid w:val="4E9083F3"/>
    <w:rsid w:val="4E91820E"/>
    <w:rsid w:val="4E918FFB"/>
    <w:rsid w:val="4E939E64"/>
    <w:rsid w:val="4E93FC52"/>
    <w:rsid w:val="4E942FE5"/>
    <w:rsid w:val="4E9442C2"/>
    <w:rsid w:val="4E9A80D6"/>
    <w:rsid w:val="4E9AC814"/>
    <w:rsid w:val="4EA0BA77"/>
    <w:rsid w:val="4EA0ECD7"/>
    <w:rsid w:val="4EA13A1F"/>
    <w:rsid w:val="4EA1CA3C"/>
    <w:rsid w:val="4EA39EEB"/>
    <w:rsid w:val="4EA46E43"/>
    <w:rsid w:val="4EA480FA"/>
    <w:rsid w:val="4EA4E522"/>
    <w:rsid w:val="4EA65F80"/>
    <w:rsid w:val="4EA6D3D8"/>
    <w:rsid w:val="4EACBCF0"/>
    <w:rsid w:val="4EAF6A26"/>
    <w:rsid w:val="4EBC2D3F"/>
    <w:rsid w:val="4EBCE374"/>
    <w:rsid w:val="4EC1B19A"/>
    <w:rsid w:val="4EC29F60"/>
    <w:rsid w:val="4EC42BF9"/>
    <w:rsid w:val="4EC65552"/>
    <w:rsid w:val="4EC84B38"/>
    <w:rsid w:val="4EC8A305"/>
    <w:rsid w:val="4ECB17E6"/>
    <w:rsid w:val="4ECD6A74"/>
    <w:rsid w:val="4ECDD842"/>
    <w:rsid w:val="4ED36F7D"/>
    <w:rsid w:val="4ED38509"/>
    <w:rsid w:val="4ED54BF7"/>
    <w:rsid w:val="4ED557FA"/>
    <w:rsid w:val="4ED89013"/>
    <w:rsid w:val="4ED92555"/>
    <w:rsid w:val="4ED9F75E"/>
    <w:rsid w:val="4EDB14B5"/>
    <w:rsid w:val="4EE209BD"/>
    <w:rsid w:val="4EE46C66"/>
    <w:rsid w:val="4EE51E62"/>
    <w:rsid w:val="4EE6E150"/>
    <w:rsid w:val="4EE78B10"/>
    <w:rsid w:val="4EE7C3CA"/>
    <w:rsid w:val="4EE8ACE9"/>
    <w:rsid w:val="4EEB7E09"/>
    <w:rsid w:val="4EEBBD06"/>
    <w:rsid w:val="4EEBE865"/>
    <w:rsid w:val="4EEC957C"/>
    <w:rsid w:val="4EEE8F36"/>
    <w:rsid w:val="4EF41FA5"/>
    <w:rsid w:val="4EF44A69"/>
    <w:rsid w:val="4EF539E8"/>
    <w:rsid w:val="4EF71A10"/>
    <w:rsid w:val="4EF95D41"/>
    <w:rsid w:val="4EF9DA12"/>
    <w:rsid w:val="4EFC0280"/>
    <w:rsid w:val="4EFC7013"/>
    <w:rsid w:val="4EFEE15B"/>
    <w:rsid w:val="4F0291D6"/>
    <w:rsid w:val="4F0AAAD5"/>
    <w:rsid w:val="4F0AE1D2"/>
    <w:rsid w:val="4F0C162E"/>
    <w:rsid w:val="4F0C2086"/>
    <w:rsid w:val="4F0D1C94"/>
    <w:rsid w:val="4F0DC560"/>
    <w:rsid w:val="4F0F612D"/>
    <w:rsid w:val="4F1282DA"/>
    <w:rsid w:val="4F17D1F1"/>
    <w:rsid w:val="4F186D5A"/>
    <w:rsid w:val="4F189EE7"/>
    <w:rsid w:val="4F1DF6E1"/>
    <w:rsid w:val="4F1E2C81"/>
    <w:rsid w:val="4F1E5E63"/>
    <w:rsid w:val="4F216EE6"/>
    <w:rsid w:val="4F225C80"/>
    <w:rsid w:val="4F232386"/>
    <w:rsid w:val="4F23C5B5"/>
    <w:rsid w:val="4F243511"/>
    <w:rsid w:val="4F25FD52"/>
    <w:rsid w:val="4F271FE0"/>
    <w:rsid w:val="4F274727"/>
    <w:rsid w:val="4F2B3037"/>
    <w:rsid w:val="4F2C94C3"/>
    <w:rsid w:val="4F2F2762"/>
    <w:rsid w:val="4F2FD206"/>
    <w:rsid w:val="4F33CAD2"/>
    <w:rsid w:val="4F3936A7"/>
    <w:rsid w:val="4F393F72"/>
    <w:rsid w:val="4F39B9E2"/>
    <w:rsid w:val="4F3A8BB0"/>
    <w:rsid w:val="4F3B1C28"/>
    <w:rsid w:val="4F3BEF32"/>
    <w:rsid w:val="4F3C1F5D"/>
    <w:rsid w:val="4F3D6F5B"/>
    <w:rsid w:val="4F434B88"/>
    <w:rsid w:val="4F44809E"/>
    <w:rsid w:val="4F4508F6"/>
    <w:rsid w:val="4F48214F"/>
    <w:rsid w:val="4F488838"/>
    <w:rsid w:val="4F4C60CF"/>
    <w:rsid w:val="4F4D1C08"/>
    <w:rsid w:val="4F4FBED1"/>
    <w:rsid w:val="4F5057B7"/>
    <w:rsid w:val="4F554438"/>
    <w:rsid w:val="4F5640DC"/>
    <w:rsid w:val="4F57A6EA"/>
    <w:rsid w:val="4F5D77E9"/>
    <w:rsid w:val="4F5DE522"/>
    <w:rsid w:val="4F5FB5D3"/>
    <w:rsid w:val="4F5FE3F3"/>
    <w:rsid w:val="4F60415C"/>
    <w:rsid w:val="4F6507DA"/>
    <w:rsid w:val="4F6BC9C7"/>
    <w:rsid w:val="4F6D53E6"/>
    <w:rsid w:val="4F6DD8D2"/>
    <w:rsid w:val="4F6FC3B3"/>
    <w:rsid w:val="4F6FCF1E"/>
    <w:rsid w:val="4F704A11"/>
    <w:rsid w:val="4F719F70"/>
    <w:rsid w:val="4F735D09"/>
    <w:rsid w:val="4F73AB77"/>
    <w:rsid w:val="4F747C8E"/>
    <w:rsid w:val="4F76BAFF"/>
    <w:rsid w:val="4F780E58"/>
    <w:rsid w:val="4F78833B"/>
    <w:rsid w:val="4F7CA1B6"/>
    <w:rsid w:val="4F7E891E"/>
    <w:rsid w:val="4F7ED449"/>
    <w:rsid w:val="4F80746B"/>
    <w:rsid w:val="4F80AC13"/>
    <w:rsid w:val="4F83F805"/>
    <w:rsid w:val="4F856CF6"/>
    <w:rsid w:val="4F87AE06"/>
    <w:rsid w:val="4F88E6BF"/>
    <w:rsid w:val="4F890397"/>
    <w:rsid w:val="4F8A209E"/>
    <w:rsid w:val="4F8D9648"/>
    <w:rsid w:val="4F8EB469"/>
    <w:rsid w:val="4F900E70"/>
    <w:rsid w:val="4F902A52"/>
    <w:rsid w:val="4F93BCCA"/>
    <w:rsid w:val="4F951B6B"/>
    <w:rsid w:val="4F95CAC0"/>
    <w:rsid w:val="4F96332C"/>
    <w:rsid w:val="4F96AFAC"/>
    <w:rsid w:val="4F97E744"/>
    <w:rsid w:val="4F98914E"/>
    <w:rsid w:val="4F9944D6"/>
    <w:rsid w:val="4F9C8905"/>
    <w:rsid w:val="4F9D1D0E"/>
    <w:rsid w:val="4F9FFB5B"/>
    <w:rsid w:val="4FA0B265"/>
    <w:rsid w:val="4FA1091A"/>
    <w:rsid w:val="4FA68F1D"/>
    <w:rsid w:val="4FA6DFD5"/>
    <w:rsid w:val="4FAABF1B"/>
    <w:rsid w:val="4FAB4709"/>
    <w:rsid w:val="4FACC921"/>
    <w:rsid w:val="4FAE56D5"/>
    <w:rsid w:val="4FB084CF"/>
    <w:rsid w:val="4FB354EE"/>
    <w:rsid w:val="4FB35A0E"/>
    <w:rsid w:val="4FB4FB4E"/>
    <w:rsid w:val="4FB5370B"/>
    <w:rsid w:val="4FB65005"/>
    <w:rsid w:val="4FB841FC"/>
    <w:rsid w:val="4FB87E18"/>
    <w:rsid w:val="4FB94B3E"/>
    <w:rsid w:val="4FBABCFE"/>
    <w:rsid w:val="4FBD5678"/>
    <w:rsid w:val="4FBD60B0"/>
    <w:rsid w:val="4FBE5CE4"/>
    <w:rsid w:val="4FBE9661"/>
    <w:rsid w:val="4FC1ADAA"/>
    <w:rsid w:val="4FC1C221"/>
    <w:rsid w:val="4FC5866C"/>
    <w:rsid w:val="4FC5BDC4"/>
    <w:rsid w:val="4FC6288F"/>
    <w:rsid w:val="4FC714E8"/>
    <w:rsid w:val="4FC869B7"/>
    <w:rsid w:val="4FCA386A"/>
    <w:rsid w:val="4FCBE94A"/>
    <w:rsid w:val="4FCF81EB"/>
    <w:rsid w:val="4FD1071F"/>
    <w:rsid w:val="4FD15B00"/>
    <w:rsid w:val="4FD37278"/>
    <w:rsid w:val="4FD4E5CF"/>
    <w:rsid w:val="4FD558D2"/>
    <w:rsid w:val="4FD8095F"/>
    <w:rsid w:val="4FD8715E"/>
    <w:rsid w:val="4FDBE8FF"/>
    <w:rsid w:val="4FDC2A82"/>
    <w:rsid w:val="4FDCCCD8"/>
    <w:rsid w:val="4FDD579D"/>
    <w:rsid w:val="4FDDA665"/>
    <w:rsid w:val="4FDDCA47"/>
    <w:rsid w:val="4FE01FD6"/>
    <w:rsid w:val="4FE03808"/>
    <w:rsid w:val="4FE804E9"/>
    <w:rsid w:val="4FE8209D"/>
    <w:rsid w:val="4FE87056"/>
    <w:rsid w:val="4FE93D5D"/>
    <w:rsid w:val="4FEA60CC"/>
    <w:rsid w:val="4FEDD36D"/>
    <w:rsid w:val="4FF09D33"/>
    <w:rsid w:val="4FF26461"/>
    <w:rsid w:val="4FF5E8EF"/>
    <w:rsid w:val="4FF63FC6"/>
    <w:rsid w:val="4FF927E4"/>
    <w:rsid w:val="4FF9CD9F"/>
    <w:rsid w:val="4FFB13EE"/>
    <w:rsid w:val="4FFBE3EE"/>
    <w:rsid w:val="4FFE0A85"/>
    <w:rsid w:val="4FFFBEE8"/>
    <w:rsid w:val="5008C3CC"/>
    <w:rsid w:val="500AB8ED"/>
    <w:rsid w:val="500D5E8C"/>
    <w:rsid w:val="50102721"/>
    <w:rsid w:val="501367DA"/>
    <w:rsid w:val="501461B7"/>
    <w:rsid w:val="501487C2"/>
    <w:rsid w:val="50175C3D"/>
    <w:rsid w:val="5017930A"/>
    <w:rsid w:val="501AC5DC"/>
    <w:rsid w:val="501BBDCB"/>
    <w:rsid w:val="501D9747"/>
    <w:rsid w:val="501DEB78"/>
    <w:rsid w:val="501EA6C7"/>
    <w:rsid w:val="501EF03A"/>
    <w:rsid w:val="50201952"/>
    <w:rsid w:val="50217342"/>
    <w:rsid w:val="502197A6"/>
    <w:rsid w:val="5021AAA9"/>
    <w:rsid w:val="50222645"/>
    <w:rsid w:val="50234CDF"/>
    <w:rsid w:val="5023DB0D"/>
    <w:rsid w:val="5024CE74"/>
    <w:rsid w:val="50261F11"/>
    <w:rsid w:val="50265C2C"/>
    <w:rsid w:val="5026AACB"/>
    <w:rsid w:val="502A6DEB"/>
    <w:rsid w:val="502C3FF8"/>
    <w:rsid w:val="502CBBFD"/>
    <w:rsid w:val="502CC54D"/>
    <w:rsid w:val="50305568"/>
    <w:rsid w:val="50351589"/>
    <w:rsid w:val="5035AE1D"/>
    <w:rsid w:val="5035C0A0"/>
    <w:rsid w:val="50378EC1"/>
    <w:rsid w:val="503AA777"/>
    <w:rsid w:val="503D0A80"/>
    <w:rsid w:val="503DDD0B"/>
    <w:rsid w:val="503E55C6"/>
    <w:rsid w:val="503F6DF6"/>
    <w:rsid w:val="5040B0C2"/>
    <w:rsid w:val="50433AD4"/>
    <w:rsid w:val="50454B2C"/>
    <w:rsid w:val="504B9A34"/>
    <w:rsid w:val="504CD849"/>
    <w:rsid w:val="50506E75"/>
    <w:rsid w:val="5051267A"/>
    <w:rsid w:val="5052155B"/>
    <w:rsid w:val="50540230"/>
    <w:rsid w:val="50543EA5"/>
    <w:rsid w:val="5057FD0B"/>
    <w:rsid w:val="5058BD0C"/>
    <w:rsid w:val="50595BD8"/>
    <w:rsid w:val="505C20DB"/>
    <w:rsid w:val="505CBD3D"/>
    <w:rsid w:val="505E589B"/>
    <w:rsid w:val="5060455F"/>
    <w:rsid w:val="5065F59E"/>
    <w:rsid w:val="50666010"/>
    <w:rsid w:val="50671981"/>
    <w:rsid w:val="50697F29"/>
    <w:rsid w:val="5069A6F5"/>
    <w:rsid w:val="506A3254"/>
    <w:rsid w:val="506A8B70"/>
    <w:rsid w:val="506BE631"/>
    <w:rsid w:val="506DC338"/>
    <w:rsid w:val="50705AAC"/>
    <w:rsid w:val="507118C7"/>
    <w:rsid w:val="50715755"/>
    <w:rsid w:val="50720F0C"/>
    <w:rsid w:val="5072302F"/>
    <w:rsid w:val="5072C9FB"/>
    <w:rsid w:val="5073AB23"/>
    <w:rsid w:val="507888E9"/>
    <w:rsid w:val="5079BD08"/>
    <w:rsid w:val="507D2C1F"/>
    <w:rsid w:val="50814C02"/>
    <w:rsid w:val="5085D42E"/>
    <w:rsid w:val="5085F8F6"/>
    <w:rsid w:val="5087F2AB"/>
    <w:rsid w:val="50882A0A"/>
    <w:rsid w:val="508AB997"/>
    <w:rsid w:val="508D1B3F"/>
    <w:rsid w:val="508EEA78"/>
    <w:rsid w:val="508F7EAA"/>
    <w:rsid w:val="508FAAFA"/>
    <w:rsid w:val="50909BDA"/>
    <w:rsid w:val="50910A8D"/>
    <w:rsid w:val="509254D1"/>
    <w:rsid w:val="5094471A"/>
    <w:rsid w:val="5094BE42"/>
    <w:rsid w:val="5098C137"/>
    <w:rsid w:val="5099CA69"/>
    <w:rsid w:val="509B9778"/>
    <w:rsid w:val="509CAC5D"/>
    <w:rsid w:val="50A23EB6"/>
    <w:rsid w:val="50A4B08A"/>
    <w:rsid w:val="50A5BA4C"/>
    <w:rsid w:val="50A7CF44"/>
    <w:rsid w:val="50A89FEF"/>
    <w:rsid w:val="50A96F34"/>
    <w:rsid w:val="50AA9F10"/>
    <w:rsid w:val="50ACC30A"/>
    <w:rsid w:val="50ADA969"/>
    <w:rsid w:val="50B2FAA4"/>
    <w:rsid w:val="50B3DF24"/>
    <w:rsid w:val="50B60575"/>
    <w:rsid w:val="50B83EC9"/>
    <w:rsid w:val="50BA30B4"/>
    <w:rsid w:val="50BAD430"/>
    <w:rsid w:val="50BB5984"/>
    <w:rsid w:val="50BD6116"/>
    <w:rsid w:val="50BEEA7C"/>
    <w:rsid w:val="50C047C6"/>
    <w:rsid w:val="50C1A582"/>
    <w:rsid w:val="50C40306"/>
    <w:rsid w:val="50C4640A"/>
    <w:rsid w:val="50C67BF6"/>
    <w:rsid w:val="50C702E1"/>
    <w:rsid w:val="50C7534D"/>
    <w:rsid w:val="50C77493"/>
    <w:rsid w:val="50C8C773"/>
    <w:rsid w:val="50CD27B6"/>
    <w:rsid w:val="50CE8CB2"/>
    <w:rsid w:val="50CFC7A4"/>
    <w:rsid w:val="50D32794"/>
    <w:rsid w:val="50D48DD1"/>
    <w:rsid w:val="50D5698E"/>
    <w:rsid w:val="50D5A674"/>
    <w:rsid w:val="50D7B41B"/>
    <w:rsid w:val="50DB0CC4"/>
    <w:rsid w:val="50DC3021"/>
    <w:rsid w:val="50DD2EE1"/>
    <w:rsid w:val="50DDBD4A"/>
    <w:rsid w:val="50DE3355"/>
    <w:rsid w:val="50DE96C4"/>
    <w:rsid w:val="50DFD3E5"/>
    <w:rsid w:val="50E252F0"/>
    <w:rsid w:val="50E2EED3"/>
    <w:rsid w:val="50E36A0F"/>
    <w:rsid w:val="50E5DF69"/>
    <w:rsid w:val="50E64C77"/>
    <w:rsid w:val="50E6DDB7"/>
    <w:rsid w:val="50E75465"/>
    <w:rsid w:val="50E8E675"/>
    <w:rsid w:val="50ED26BF"/>
    <w:rsid w:val="50EE5148"/>
    <w:rsid w:val="50EFA27D"/>
    <w:rsid w:val="50F0198B"/>
    <w:rsid w:val="50F0BC66"/>
    <w:rsid w:val="50F2113D"/>
    <w:rsid w:val="50F2B0DE"/>
    <w:rsid w:val="50F36445"/>
    <w:rsid w:val="50F3DDE3"/>
    <w:rsid w:val="50F3F190"/>
    <w:rsid w:val="50F42CDB"/>
    <w:rsid w:val="50F53206"/>
    <w:rsid w:val="50F5EB1C"/>
    <w:rsid w:val="50FDAA52"/>
    <w:rsid w:val="50FE10C6"/>
    <w:rsid w:val="50FEA419"/>
    <w:rsid w:val="50FF93DA"/>
    <w:rsid w:val="51001C99"/>
    <w:rsid w:val="5100782F"/>
    <w:rsid w:val="510097EE"/>
    <w:rsid w:val="5100C98E"/>
    <w:rsid w:val="510761BB"/>
    <w:rsid w:val="510A1D03"/>
    <w:rsid w:val="510C1EA5"/>
    <w:rsid w:val="5110C86C"/>
    <w:rsid w:val="5110E263"/>
    <w:rsid w:val="5113749D"/>
    <w:rsid w:val="51143122"/>
    <w:rsid w:val="51153900"/>
    <w:rsid w:val="51158756"/>
    <w:rsid w:val="5116218A"/>
    <w:rsid w:val="51162E6A"/>
    <w:rsid w:val="51188DEB"/>
    <w:rsid w:val="5119CBAD"/>
    <w:rsid w:val="511CD281"/>
    <w:rsid w:val="511DE56E"/>
    <w:rsid w:val="511ED9AD"/>
    <w:rsid w:val="511F37B8"/>
    <w:rsid w:val="511F8F43"/>
    <w:rsid w:val="51212134"/>
    <w:rsid w:val="5121422E"/>
    <w:rsid w:val="51218866"/>
    <w:rsid w:val="51225D5C"/>
    <w:rsid w:val="512504BE"/>
    <w:rsid w:val="51250AF2"/>
    <w:rsid w:val="5125C7AF"/>
    <w:rsid w:val="51281C7B"/>
    <w:rsid w:val="51296315"/>
    <w:rsid w:val="51296708"/>
    <w:rsid w:val="512A00FB"/>
    <w:rsid w:val="512A3737"/>
    <w:rsid w:val="512B483B"/>
    <w:rsid w:val="512D39F4"/>
    <w:rsid w:val="512DB216"/>
    <w:rsid w:val="513219E9"/>
    <w:rsid w:val="5132C621"/>
    <w:rsid w:val="5132FE3E"/>
    <w:rsid w:val="51334C9A"/>
    <w:rsid w:val="51351B95"/>
    <w:rsid w:val="51354B25"/>
    <w:rsid w:val="51391F8C"/>
    <w:rsid w:val="513BF29A"/>
    <w:rsid w:val="514245B3"/>
    <w:rsid w:val="5143C5D7"/>
    <w:rsid w:val="5143E79B"/>
    <w:rsid w:val="51444362"/>
    <w:rsid w:val="514453B4"/>
    <w:rsid w:val="5147358E"/>
    <w:rsid w:val="51480380"/>
    <w:rsid w:val="514D5312"/>
    <w:rsid w:val="514D63AA"/>
    <w:rsid w:val="514E9337"/>
    <w:rsid w:val="5150E41A"/>
    <w:rsid w:val="51546D15"/>
    <w:rsid w:val="515613E9"/>
    <w:rsid w:val="51567897"/>
    <w:rsid w:val="515AFD37"/>
    <w:rsid w:val="515F945F"/>
    <w:rsid w:val="5162266E"/>
    <w:rsid w:val="51635B66"/>
    <w:rsid w:val="5163CD01"/>
    <w:rsid w:val="516520C7"/>
    <w:rsid w:val="5166C6A3"/>
    <w:rsid w:val="516A3C27"/>
    <w:rsid w:val="516C2FE2"/>
    <w:rsid w:val="516DBEAD"/>
    <w:rsid w:val="516F394B"/>
    <w:rsid w:val="516FF18E"/>
    <w:rsid w:val="517142B7"/>
    <w:rsid w:val="51733F44"/>
    <w:rsid w:val="5178222A"/>
    <w:rsid w:val="51794F98"/>
    <w:rsid w:val="517BB13C"/>
    <w:rsid w:val="517CC336"/>
    <w:rsid w:val="517D2501"/>
    <w:rsid w:val="51801FBC"/>
    <w:rsid w:val="5181183C"/>
    <w:rsid w:val="5184239F"/>
    <w:rsid w:val="5187A2BF"/>
    <w:rsid w:val="5189E5E2"/>
    <w:rsid w:val="5192B3E5"/>
    <w:rsid w:val="51962CE0"/>
    <w:rsid w:val="519709BB"/>
    <w:rsid w:val="51970B20"/>
    <w:rsid w:val="51999C64"/>
    <w:rsid w:val="519A4099"/>
    <w:rsid w:val="519AE154"/>
    <w:rsid w:val="519B13CC"/>
    <w:rsid w:val="519B7AB1"/>
    <w:rsid w:val="519BD0D9"/>
    <w:rsid w:val="51A039E2"/>
    <w:rsid w:val="51A17204"/>
    <w:rsid w:val="51A5B073"/>
    <w:rsid w:val="51A91EF5"/>
    <w:rsid w:val="51A9BB5A"/>
    <w:rsid w:val="51AA2EE1"/>
    <w:rsid w:val="51AD3F77"/>
    <w:rsid w:val="51AE2717"/>
    <w:rsid w:val="51B03218"/>
    <w:rsid w:val="51B0F4B4"/>
    <w:rsid w:val="51B443C6"/>
    <w:rsid w:val="51B663CE"/>
    <w:rsid w:val="51B8EC7E"/>
    <w:rsid w:val="51B911CD"/>
    <w:rsid w:val="51BAB7D7"/>
    <w:rsid w:val="51BB2EAA"/>
    <w:rsid w:val="51BC922D"/>
    <w:rsid w:val="51BDC944"/>
    <w:rsid w:val="51C106FB"/>
    <w:rsid w:val="51C2A39A"/>
    <w:rsid w:val="51C357D9"/>
    <w:rsid w:val="51C39746"/>
    <w:rsid w:val="51C5CF0A"/>
    <w:rsid w:val="51C7D1E0"/>
    <w:rsid w:val="51C905E8"/>
    <w:rsid w:val="51CB3074"/>
    <w:rsid w:val="51CCABD3"/>
    <w:rsid w:val="51CDADFA"/>
    <w:rsid w:val="51CF6E58"/>
    <w:rsid w:val="51CFFC20"/>
    <w:rsid w:val="51D0E5EA"/>
    <w:rsid w:val="51D20525"/>
    <w:rsid w:val="51D66A02"/>
    <w:rsid w:val="51D75961"/>
    <w:rsid w:val="51D77920"/>
    <w:rsid w:val="51D86E84"/>
    <w:rsid w:val="51DC286E"/>
    <w:rsid w:val="51DFC193"/>
    <w:rsid w:val="51E1A2C8"/>
    <w:rsid w:val="51E36F41"/>
    <w:rsid w:val="51E46807"/>
    <w:rsid w:val="51E46CEE"/>
    <w:rsid w:val="51E49E0F"/>
    <w:rsid w:val="51E5A1F5"/>
    <w:rsid w:val="51E71839"/>
    <w:rsid w:val="51EC4053"/>
    <w:rsid w:val="51ED7877"/>
    <w:rsid w:val="51EDEBEC"/>
    <w:rsid w:val="51F0A56B"/>
    <w:rsid w:val="51F10D6F"/>
    <w:rsid w:val="51F30804"/>
    <w:rsid w:val="51F3816F"/>
    <w:rsid w:val="51F3A6D2"/>
    <w:rsid w:val="51F465DA"/>
    <w:rsid w:val="51F71C49"/>
    <w:rsid w:val="51F84607"/>
    <w:rsid w:val="51F8659A"/>
    <w:rsid w:val="51FC15C0"/>
    <w:rsid w:val="51FF0A30"/>
    <w:rsid w:val="520095C6"/>
    <w:rsid w:val="52033EF2"/>
    <w:rsid w:val="5204A556"/>
    <w:rsid w:val="52052A3A"/>
    <w:rsid w:val="52060160"/>
    <w:rsid w:val="520849EE"/>
    <w:rsid w:val="520B0A02"/>
    <w:rsid w:val="520C0A67"/>
    <w:rsid w:val="520C151B"/>
    <w:rsid w:val="520E0EF1"/>
    <w:rsid w:val="520E55EB"/>
    <w:rsid w:val="5213641E"/>
    <w:rsid w:val="521455B5"/>
    <w:rsid w:val="5214A140"/>
    <w:rsid w:val="52178B5B"/>
    <w:rsid w:val="5217FBE8"/>
    <w:rsid w:val="5219E29E"/>
    <w:rsid w:val="521E9109"/>
    <w:rsid w:val="521F51E8"/>
    <w:rsid w:val="522282DC"/>
    <w:rsid w:val="5224B9D0"/>
    <w:rsid w:val="5225D021"/>
    <w:rsid w:val="522798BA"/>
    <w:rsid w:val="5227BD57"/>
    <w:rsid w:val="522928E9"/>
    <w:rsid w:val="522C586B"/>
    <w:rsid w:val="522C7A93"/>
    <w:rsid w:val="522D46A4"/>
    <w:rsid w:val="522DE0DE"/>
    <w:rsid w:val="5230B6E4"/>
    <w:rsid w:val="5231CA64"/>
    <w:rsid w:val="5235FB6F"/>
    <w:rsid w:val="523861E5"/>
    <w:rsid w:val="5238A96F"/>
    <w:rsid w:val="523B3C44"/>
    <w:rsid w:val="523C6CA2"/>
    <w:rsid w:val="523DDB00"/>
    <w:rsid w:val="523E293B"/>
    <w:rsid w:val="5240D287"/>
    <w:rsid w:val="5241E631"/>
    <w:rsid w:val="5241E8D5"/>
    <w:rsid w:val="52456A9D"/>
    <w:rsid w:val="5246C3EF"/>
    <w:rsid w:val="524F57EC"/>
    <w:rsid w:val="524FE98B"/>
    <w:rsid w:val="5250B459"/>
    <w:rsid w:val="52514339"/>
    <w:rsid w:val="5252E5B0"/>
    <w:rsid w:val="5255A761"/>
    <w:rsid w:val="52564CCA"/>
    <w:rsid w:val="525743D4"/>
    <w:rsid w:val="525814AE"/>
    <w:rsid w:val="52583A0A"/>
    <w:rsid w:val="525888AB"/>
    <w:rsid w:val="525949EA"/>
    <w:rsid w:val="525A739E"/>
    <w:rsid w:val="52622486"/>
    <w:rsid w:val="52627469"/>
    <w:rsid w:val="526344F4"/>
    <w:rsid w:val="5263FD72"/>
    <w:rsid w:val="52651699"/>
    <w:rsid w:val="52653B57"/>
    <w:rsid w:val="5266AE05"/>
    <w:rsid w:val="52673E6D"/>
    <w:rsid w:val="526B33E5"/>
    <w:rsid w:val="526BA3F0"/>
    <w:rsid w:val="526C30FC"/>
    <w:rsid w:val="5270D769"/>
    <w:rsid w:val="5272E334"/>
    <w:rsid w:val="527442C5"/>
    <w:rsid w:val="5275F674"/>
    <w:rsid w:val="52776CB7"/>
    <w:rsid w:val="527A2202"/>
    <w:rsid w:val="527C55CC"/>
    <w:rsid w:val="527C99C3"/>
    <w:rsid w:val="527E2984"/>
    <w:rsid w:val="527F2355"/>
    <w:rsid w:val="527F375F"/>
    <w:rsid w:val="527F4941"/>
    <w:rsid w:val="5280D280"/>
    <w:rsid w:val="52840E8D"/>
    <w:rsid w:val="52866FDF"/>
    <w:rsid w:val="5288E180"/>
    <w:rsid w:val="52892034"/>
    <w:rsid w:val="528948C7"/>
    <w:rsid w:val="528B6A22"/>
    <w:rsid w:val="528E3C8E"/>
    <w:rsid w:val="52906062"/>
    <w:rsid w:val="529114FC"/>
    <w:rsid w:val="5296CF4D"/>
    <w:rsid w:val="52976785"/>
    <w:rsid w:val="529C3D1F"/>
    <w:rsid w:val="529F4D18"/>
    <w:rsid w:val="52A6DD29"/>
    <w:rsid w:val="52AA5897"/>
    <w:rsid w:val="52AA6993"/>
    <w:rsid w:val="52AAC23D"/>
    <w:rsid w:val="52AB64F8"/>
    <w:rsid w:val="52ABBE6E"/>
    <w:rsid w:val="52AD37A8"/>
    <w:rsid w:val="52AD3F05"/>
    <w:rsid w:val="52AD5276"/>
    <w:rsid w:val="52AE5E5E"/>
    <w:rsid w:val="52AFF7AA"/>
    <w:rsid w:val="52B0095C"/>
    <w:rsid w:val="52B339E6"/>
    <w:rsid w:val="52B44278"/>
    <w:rsid w:val="52B5062A"/>
    <w:rsid w:val="52B60B52"/>
    <w:rsid w:val="52B683B2"/>
    <w:rsid w:val="52B7E64A"/>
    <w:rsid w:val="52B9AD22"/>
    <w:rsid w:val="52BAB878"/>
    <w:rsid w:val="52BB390C"/>
    <w:rsid w:val="52BEDDE0"/>
    <w:rsid w:val="52C5244E"/>
    <w:rsid w:val="52C5B2E7"/>
    <w:rsid w:val="52C68E6D"/>
    <w:rsid w:val="52C691C3"/>
    <w:rsid w:val="52C7A74F"/>
    <w:rsid w:val="52C7C9EB"/>
    <w:rsid w:val="52C820A6"/>
    <w:rsid w:val="52D276C9"/>
    <w:rsid w:val="52D5957B"/>
    <w:rsid w:val="52D65D1E"/>
    <w:rsid w:val="52D7D3B2"/>
    <w:rsid w:val="52D80F54"/>
    <w:rsid w:val="52DC5B69"/>
    <w:rsid w:val="52E0D5E2"/>
    <w:rsid w:val="52E16A95"/>
    <w:rsid w:val="52E17DCF"/>
    <w:rsid w:val="52E228CD"/>
    <w:rsid w:val="52E305EF"/>
    <w:rsid w:val="52EF3C90"/>
    <w:rsid w:val="52EF80B2"/>
    <w:rsid w:val="52F3AD0A"/>
    <w:rsid w:val="52F3BFA9"/>
    <w:rsid w:val="52F59EB6"/>
    <w:rsid w:val="52F6140B"/>
    <w:rsid w:val="52F649D3"/>
    <w:rsid w:val="52F68D3E"/>
    <w:rsid w:val="52F70DC6"/>
    <w:rsid w:val="52F80CE2"/>
    <w:rsid w:val="52F8B66C"/>
    <w:rsid w:val="52FCE5CD"/>
    <w:rsid w:val="52FD35E0"/>
    <w:rsid w:val="52FF21AB"/>
    <w:rsid w:val="5305C46D"/>
    <w:rsid w:val="5309BC03"/>
    <w:rsid w:val="530A9657"/>
    <w:rsid w:val="530B9209"/>
    <w:rsid w:val="530BB65D"/>
    <w:rsid w:val="530BC1EF"/>
    <w:rsid w:val="531131A3"/>
    <w:rsid w:val="531319A6"/>
    <w:rsid w:val="53160E4D"/>
    <w:rsid w:val="5316E45B"/>
    <w:rsid w:val="531730C0"/>
    <w:rsid w:val="531778DA"/>
    <w:rsid w:val="5317929F"/>
    <w:rsid w:val="531B1010"/>
    <w:rsid w:val="531B6464"/>
    <w:rsid w:val="531CE89D"/>
    <w:rsid w:val="531D1D2A"/>
    <w:rsid w:val="531EC13D"/>
    <w:rsid w:val="53210BB1"/>
    <w:rsid w:val="532446E2"/>
    <w:rsid w:val="5325659A"/>
    <w:rsid w:val="5326ED17"/>
    <w:rsid w:val="53290F0F"/>
    <w:rsid w:val="5329FEA0"/>
    <w:rsid w:val="532A4570"/>
    <w:rsid w:val="532A6219"/>
    <w:rsid w:val="532B27AE"/>
    <w:rsid w:val="532B4B22"/>
    <w:rsid w:val="532F1599"/>
    <w:rsid w:val="532FCDB7"/>
    <w:rsid w:val="5330F615"/>
    <w:rsid w:val="53319C9E"/>
    <w:rsid w:val="53323B10"/>
    <w:rsid w:val="5332DB81"/>
    <w:rsid w:val="533491CF"/>
    <w:rsid w:val="5335720E"/>
    <w:rsid w:val="53360741"/>
    <w:rsid w:val="53368BCC"/>
    <w:rsid w:val="5337DDC4"/>
    <w:rsid w:val="533F5E70"/>
    <w:rsid w:val="533F9B70"/>
    <w:rsid w:val="53429673"/>
    <w:rsid w:val="5342EB1B"/>
    <w:rsid w:val="53443691"/>
    <w:rsid w:val="534478A1"/>
    <w:rsid w:val="5345EBC1"/>
    <w:rsid w:val="5349E9E4"/>
    <w:rsid w:val="534B59D8"/>
    <w:rsid w:val="534D2CD4"/>
    <w:rsid w:val="534EE104"/>
    <w:rsid w:val="534EF7B7"/>
    <w:rsid w:val="534F96B9"/>
    <w:rsid w:val="5354000F"/>
    <w:rsid w:val="53571711"/>
    <w:rsid w:val="535876F8"/>
    <w:rsid w:val="535AF145"/>
    <w:rsid w:val="535E2006"/>
    <w:rsid w:val="535F7A92"/>
    <w:rsid w:val="5366AC5F"/>
    <w:rsid w:val="536A8AE2"/>
    <w:rsid w:val="536AF8C2"/>
    <w:rsid w:val="536B4A69"/>
    <w:rsid w:val="536C19B9"/>
    <w:rsid w:val="536D1CF2"/>
    <w:rsid w:val="536D7A83"/>
    <w:rsid w:val="536DD9A8"/>
    <w:rsid w:val="536F4FA7"/>
    <w:rsid w:val="5372464E"/>
    <w:rsid w:val="53724839"/>
    <w:rsid w:val="53727144"/>
    <w:rsid w:val="53727A91"/>
    <w:rsid w:val="53729975"/>
    <w:rsid w:val="537A669F"/>
    <w:rsid w:val="537BE1DE"/>
    <w:rsid w:val="537C8F75"/>
    <w:rsid w:val="537D8B97"/>
    <w:rsid w:val="537E81C1"/>
    <w:rsid w:val="538056E0"/>
    <w:rsid w:val="5381A491"/>
    <w:rsid w:val="5381B18E"/>
    <w:rsid w:val="5384D319"/>
    <w:rsid w:val="53856AC1"/>
    <w:rsid w:val="538828B6"/>
    <w:rsid w:val="5388D1E9"/>
    <w:rsid w:val="538C7461"/>
    <w:rsid w:val="538CFDC8"/>
    <w:rsid w:val="538E0889"/>
    <w:rsid w:val="538FE23E"/>
    <w:rsid w:val="5390B0FF"/>
    <w:rsid w:val="5393FEC4"/>
    <w:rsid w:val="53964801"/>
    <w:rsid w:val="539669EE"/>
    <w:rsid w:val="539812DE"/>
    <w:rsid w:val="539AC95B"/>
    <w:rsid w:val="539CED60"/>
    <w:rsid w:val="539D0A64"/>
    <w:rsid w:val="539E03CA"/>
    <w:rsid w:val="53A0C588"/>
    <w:rsid w:val="53A1CE9D"/>
    <w:rsid w:val="53A2F3AA"/>
    <w:rsid w:val="53A4D98F"/>
    <w:rsid w:val="53A54977"/>
    <w:rsid w:val="53A76464"/>
    <w:rsid w:val="53A7E37D"/>
    <w:rsid w:val="53AA25E6"/>
    <w:rsid w:val="53B05582"/>
    <w:rsid w:val="53B3D5EE"/>
    <w:rsid w:val="53B57C00"/>
    <w:rsid w:val="53B5F69D"/>
    <w:rsid w:val="53B701A6"/>
    <w:rsid w:val="53BDD0CC"/>
    <w:rsid w:val="53BE5417"/>
    <w:rsid w:val="53BF31E9"/>
    <w:rsid w:val="53C001E8"/>
    <w:rsid w:val="53C32A07"/>
    <w:rsid w:val="53C6C622"/>
    <w:rsid w:val="53C7FF6B"/>
    <w:rsid w:val="53C8EE4A"/>
    <w:rsid w:val="53CB36E1"/>
    <w:rsid w:val="53CC3610"/>
    <w:rsid w:val="53CCE78B"/>
    <w:rsid w:val="53CD1C3B"/>
    <w:rsid w:val="53D023FD"/>
    <w:rsid w:val="53D179E3"/>
    <w:rsid w:val="53D215F4"/>
    <w:rsid w:val="53D3A370"/>
    <w:rsid w:val="53D5891C"/>
    <w:rsid w:val="53D8046F"/>
    <w:rsid w:val="53D9A612"/>
    <w:rsid w:val="53DEBE53"/>
    <w:rsid w:val="53DF7849"/>
    <w:rsid w:val="53E3FE5E"/>
    <w:rsid w:val="53E48D87"/>
    <w:rsid w:val="53E52079"/>
    <w:rsid w:val="53EAF8E5"/>
    <w:rsid w:val="53EBA01B"/>
    <w:rsid w:val="53F16804"/>
    <w:rsid w:val="53F1AFDC"/>
    <w:rsid w:val="53F4C7A4"/>
    <w:rsid w:val="53F74195"/>
    <w:rsid w:val="53F974CE"/>
    <w:rsid w:val="53FB551E"/>
    <w:rsid w:val="53FCB709"/>
    <w:rsid w:val="53FDB5E4"/>
    <w:rsid w:val="540098B7"/>
    <w:rsid w:val="54048220"/>
    <w:rsid w:val="54052858"/>
    <w:rsid w:val="54064414"/>
    <w:rsid w:val="5406DBEF"/>
    <w:rsid w:val="54078240"/>
    <w:rsid w:val="5409A0C0"/>
    <w:rsid w:val="5409CFF8"/>
    <w:rsid w:val="540C46BD"/>
    <w:rsid w:val="540FCEDF"/>
    <w:rsid w:val="5413B0FA"/>
    <w:rsid w:val="54166DB6"/>
    <w:rsid w:val="541D437A"/>
    <w:rsid w:val="541D473B"/>
    <w:rsid w:val="541F1DF7"/>
    <w:rsid w:val="541F1F37"/>
    <w:rsid w:val="541FF8BF"/>
    <w:rsid w:val="5424A7B5"/>
    <w:rsid w:val="5426510C"/>
    <w:rsid w:val="542660DD"/>
    <w:rsid w:val="54282218"/>
    <w:rsid w:val="542924CB"/>
    <w:rsid w:val="5429C19C"/>
    <w:rsid w:val="542A6C9A"/>
    <w:rsid w:val="542F4468"/>
    <w:rsid w:val="543115B3"/>
    <w:rsid w:val="54313DE3"/>
    <w:rsid w:val="54337B77"/>
    <w:rsid w:val="54355A9D"/>
    <w:rsid w:val="54357E43"/>
    <w:rsid w:val="54382004"/>
    <w:rsid w:val="54384F61"/>
    <w:rsid w:val="543BA59D"/>
    <w:rsid w:val="543E4E06"/>
    <w:rsid w:val="543FEAE2"/>
    <w:rsid w:val="5442EC7E"/>
    <w:rsid w:val="54460B8B"/>
    <w:rsid w:val="5446929E"/>
    <w:rsid w:val="5446A4FB"/>
    <w:rsid w:val="54491F94"/>
    <w:rsid w:val="544B82F1"/>
    <w:rsid w:val="544F591C"/>
    <w:rsid w:val="54510D27"/>
    <w:rsid w:val="5451BDB7"/>
    <w:rsid w:val="54539BF9"/>
    <w:rsid w:val="54543B65"/>
    <w:rsid w:val="54593ACE"/>
    <w:rsid w:val="545CFD9A"/>
    <w:rsid w:val="545D4FE4"/>
    <w:rsid w:val="545E38C2"/>
    <w:rsid w:val="545F94DD"/>
    <w:rsid w:val="54622F80"/>
    <w:rsid w:val="54637ADF"/>
    <w:rsid w:val="54683FA8"/>
    <w:rsid w:val="5468B072"/>
    <w:rsid w:val="5468D1FE"/>
    <w:rsid w:val="546A7AC6"/>
    <w:rsid w:val="546B1E28"/>
    <w:rsid w:val="546C862F"/>
    <w:rsid w:val="546D823F"/>
    <w:rsid w:val="546ED241"/>
    <w:rsid w:val="5470D822"/>
    <w:rsid w:val="5471610C"/>
    <w:rsid w:val="5473DCDC"/>
    <w:rsid w:val="54757FB1"/>
    <w:rsid w:val="54773B22"/>
    <w:rsid w:val="547A97EA"/>
    <w:rsid w:val="547B74DC"/>
    <w:rsid w:val="547BE220"/>
    <w:rsid w:val="547CB526"/>
    <w:rsid w:val="5481C2A3"/>
    <w:rsid w:val="5483563A"/>
    <w:rsid w:val="54883571"/>
    <w:rsid w:val="5488D159"/>
    <w:rsid w:val="5488D9E5"/>
    <w:rsid w:val="54896C96"/>
    <w:rsid w:val="548D13F0"/>
    <w:rsid w:val="548DCFF3"/>
    <w:rsid w:val="548FD0DF"/>
    <w:rsid w:val="5490EBFD"/>
    <w:rsid w:val="549117F7"/>
    <w:rsid w:val="5491CA78"/>
    <w:rsid w:val="5493B31E"/>
    <w:rsid w:val="5493BF4A"/>
    <w:rsid w:val="5494CA39"/>
    <w:rsid w:val="549AA800"/>
    <w:rsid w:val="549B01EB"/>
    <w:rsid w:val="549CE821"/>
    <w:rsid w:val="549F33DD"/>
    <w:rsid w:val="549F6EA6"/>
    <w:rsid w:val="54A6E028"/>
    <w:rsid w:val="54A9E16A"/>
    <w:rsid w:val="54AF7C90"/>
    <w:rsid w:val="54B2382D"/>
    <w:rsid w:val="54B356EF"/>
    <w:rsid w:val="54B59CE0"/>
    <w:rsid w:val="54B69672"/>
    <w:rsid w:val="54B78195"/>
    <w:rsid w:val="54B95134"/>
    <w:rsid w:val="54B96615"/>
    <w:rsid w:val="54BAA691"/>
    <w:rsid w:val="54BC3523"/>
    <w:rsid w:val="54BC4681"/>
    <w:rsid w:val="54BEDA29"/>
    <w:rsid w:val="54BFCA9D"/>
    <w:rsid w:val="54C0AD75"/>
    <w:rsid w:val="54C27AA8"/>
    <w:rsid w:val="54C81136"/>
    <w:rsid w:val="54CA2F0C"/>
    <w:rsid w:val="54CBB7DC"/>
    <w:rsid w:val="54CC1AB7"/>
    <w:rsid w:val="54D2176A"/>
    <w:rsid w:val="54D25F37"/>
    <w:rsid w:val="54D5E270"/>
    <w:rsid w:val="54D5FDD3"/>
    <w:rsid w:val="54D67E41"/>
    <w:rsid w:val="54D98CA6"/>
    <w:rsid w:val="54DA12E5"/>
    <w:rsid w:val="54DA8FD7"/>
    <w:rsid w:val="54DE9ED6"/>
    <w:rsid w:val="54DFACB8"/>
    <w:rsid w:val="54E04732"/>
    <w:rsid w:val="54E813ED"/>
    <w:rsid w:val="54EA207E"/>
    <w:rsid w:val="54EA53D3"/>
    <w:rsid w:val="54EAF576"/>
    <w:rsid w:val="54F193A2"/>
    <w:rsid w:val="54F2A6C9"/>
    <w:rsid w:val="54F44DA3"/>
    <w:rsid w:val="54F4C81A"/>
    <w:rsid w:val="54F4F820"/>
    <w:rsid w:val="54F6C2A8"/>
    <w:rsid w:val="54F9BC5D"/>
    <w:rsid w:val="54FD100E"/>
    <w:rsid w:val="54FDD321"/>
    <w:rsid w:val="54FDE2BE"/>
    <w:rsid w:val="54FE1354"/>
    <w:rsid w:val="55001E50"/>
    <w:rsid w:val="5503CBE7"/>
    <w:rsid w:val="55075C2A"/>
    <w:rsid w:val="550A64E1"/>
    <w:rsid w:val="550FEC36"/>
    <w:rsid w:val="55115ED7"/>
    <w:rsid w:val="55116C1F"/>
    <w:rsid w:val="551181F0"/>
    <w:rsid w:val="55136863"/>
    <w:rsid w:val="5514BACD"/>
    <w:rsid w:val="551B3ABC"/>
    <w:rsid w:val="551D74F2"/>
    <w:rsid w:val="55203E64"/>
    <w:rsid w:val="552151D3"/>
    <w:rsid w:val="5523B065"/>
    <w:rsid w:val="5523F8B2"/>
    <w:rsid w:val="5523F917"/>
    <w:rsid w:val="55282AC5"/>
    <w:rsid w:val="552C00E5"/>
    <w:rsid w:val="55302E60"/>
    <w:rsid w:val="55309374"/>
    <w:rsid w:val="5532B089"/>
    <w:rsid w:val="5532E543"/>
    <w:rsid w:val="5536C6C4"/>
    <w:rsid w:val="55382784"/>
    <w:rsid w:val="55383BD9"/>
    <w:rsid w:val="5538BDC1"/>
    <w:rsid w:val="553967C6"/>
    <w:rsid w:val="5539DE49"/>
    <w:rsid w:val="553D9EFE"/>
    <w:rsid w:val="553E4BA8"/>
    <w:rsid w:val="55420E68"/>
    <w:rsid w:val="5544B908"/>
    <w:rsid w:val="55459009"/>
    <w:rsid w:val="55477038"/>
    <w:rsid w:val="55483DED"/>
    <w:rsid w:val="5549274D"/>
    <w:rsid w:val="554A9122"/>
    <w:rsid w:val="554DFC56"/>
    <w:rsid w:val="555281B0"/>
    <w:rsid w:val="5553350C"/>
    <w:rsid w:val="555427DD"/>
    <w:rsid w:val="5555FBC3"/>
    <w:rsid w:val="55562C06"/>
    <w:rsid w:val="55568EC9"/>
    <w:rsid w:val="5556C086"/>
    <w:rsid w:val="55573B7B"/>
    <w:rsid w:val="555C1BDA"/>
    <w:rsid w:val="555F8652"/>
    <w:rsid w:val="55603F1C"/>
    <w:rsid w:val="5563D09A"/>
    <w:rsid w:val="5564620A"/>
    <w:rsid w:val="55674A37"/>
    <w:rsid w:val="556A12D2"/>
    <w:rsid w:val="556D4CF4"/>
    <w:rsid w:val="556FA8B5"/>
    <w:rsid w:val="5570730E"/>
    <w:rsid w:val="5577D049"/>
    <w:rsid w:val="557A3EAF"/>
    <w:rsid w:val="557ACE42"/>
    <w:rsid w:val="557ACFB9"/>
    <w:rsid w:val="557C1312"/>
    <w:rsid w:val="557D0B5F"/>
    <w:rsid w:val="557EA7B3"/>
    <w:rsid w:val="55809832"/>
    <w:rsid w:val="5581DF62"/>
    <w:rsid w:val="55822E64"/>
    <w:rsid w:val="55830C16"/>
    <w:rsid w:val="55857E01"/>
    <w:rsid w:val="558720AA"/>
    <w:rsid w:val="5590C496"/>
    <w:rsid w:val="5593ED08"/>
    <w:rsid w:val="55947042"/>
    <w:rsid w:val="55960CA6"/>
    <w:rsid w:val="55964010"/>
    <w:rsid w:val="559B2914"/>
    <w:rsid w:val="559BD647"/>
    <w:rsid w:val="559D42C9"/>
    <w:rsid w:val="559E9F96"/>
    <w:rsid w:val="55A07CA0"/>
    <w:rsid w:val="55A13CCF"/>
    <w:rsid w:val="55A196B8"/>
    <w:rsid w:val="55A3E395"/>
    <w:rsid w:val="55A41732"/>
    <w:rsid w:val="55A8782B"/>
    <w:rsid w:val="55A9CD34"/>
    <w:rsid w:val="55AAE435"/>
    <w:rsid w:val="55AB2C4C"/>
    <w:rsid w:val="55AB60E1"/>
    <w:rsid w:val="55AC7A78"/>
    <w:rsid w:val="55AE20F7"/>
    <w:rsid w:val="55AF52E4"/>
    <w:rsid w:val="55B0FB61"/>
    <w:rsid w:val="55B14956"/>
    <w:rsid w:val="55B4DD6D"/>
    <w:rsid w:val="55B576B2"/>
    <w:rsid w:val="55B67BE0"/>
    <w:rsid w:val="55B68D27"/>
    <w:rsid w:val="55B73F2C"/>
    <w:rsid w:val="55B90ED5"/>
    <w:rsid w:val="55BA3BD3"/>
    <w:rsid w:val="55BAA1AC"/>
    <w:rsid w:val="55BABE3D"/>
    <w:rsid w:val="55BE60BB"/>
    <w:rsid w:val="55BFE09E"/>
    <w:rsid w:val="55C18359"/>
    <w:rsid w:val="55C1ED70"/>
    <w:rsid w:val="55C2B764"/>
    <w:rsid w:val="55C407DA"/>
    <w:rsid w:val="55C6738B"/>
    <w:rsid w:val="55D2F92A"/>
    <w:rsid w:val="55D40B1B"/>
    <w:rsid w:val="55D48D79"/>
    <w:rsid w:val="55D4ADBB"/>
    <w:rsid w:val="55D5C1B7"/>
    <w:rsid w:val="55D93AF6"/>
    <w:rsid w:val="55DA79C8"/>
    <w:rsid w:val="55DAE19D"/>
    <w:rsid w:val="55DAE381"/>
    <w:rsid w:val="55DD85A5"/>
    <w:rsid w:val="55DE608E"/>
    <w:rsid w:val="55E286FF"/>
    <w:rsid w:val="55E2CA15"/>
    <w:rsid w:val="55E7610D"/>
    <w:rsid w:val="55E83E08"/>
    <w:rsid w:val="55E96037"/>
    <w:rsid w:val="55EBB21A"/>
    <w:rsid w:val="55EE774E"/>
    <w:rsid w:val="55EFAFB5"/>
    <w:rsid w:val="55F080E6"/>
    <w:rsid w:val="55F28B63"/>
    <w:rsid w:val="55F319A5"/>
    <w:rsid w:val="55F7C357"/>
    <w:rsid w:val="55F8B82C"/>
    <w:rsid w:val="55FBAA4B"/>
    <w:rsid w:val="55FBB986"/>
    <w:rsid w:val="55FC659F"/>
    <w:rsid w:val="55FDA8A6"/>
    <w:rsid w:val="55FFBF33"/>
    <w:rsid w:val="5603C23D"/>
    <w:rsid w:val="5603E91E"/>
    <w:rsid w:val="560632EB"/>
    <w:rsid w:val="560723DB"/>
    <w:rsid w:val="5607AEA4"/>
    <w:rsid w:val="56083563"/>
    <w:rsid w:val="5609C429"/>
    <w:rsid w:val="56101859"/>
    <w:rsid w:val="56104D26"/>
    <w:rsid w:val="56104F56"/>
    <w:rsid w:val="5612CAB4"/>
    <w:rsid w:val="5614CDFF"/>
    <w:rsid w:val="56184B5F"/>
    <w:rsid w:val="561D0E47"/>
    <w:rsid w:val="561D9EBE"/>
    <w:rsid w:val="5622F05C"/>
    <w:rsid w:val="562557AC"/>
    <w:rsid w:val="562A96A2"/>
    <w:rsid w:val="562BEEC4"/>
    <w:rsid w:val="562C1F64"/>
    <w:rsid w:val="562CBC5E"/>
    <w:rsid w:val="562D8FC9"/>
    <w:rsid w:val="562FE795"/>
    <w:rsid w:val="5631802A"/>
    <w:rsid w:val="5633A745"/>
    <w:rsid w:val="56352B5F"/>
    <w:rsid w:val="5635E630"/>
    <w:rsid w:val="563625E8"/>
    <w:rsid w:val="563C2F4D"/>
    <w:rsid w:val="5640FA16"/>
    <w:rsid w:val="5643611F"/>
    <w:rsid w:val="5644FC3A"/>
    <w:rsid w:val="5645FD9B"/>
    <w:rsid w:val="564638A9"/>
    <w:rsid w:val="5648DA7E"/>
    <w:rsid w:val="564ABF64"/>
    <w:rsid w:val="564C8FF6"/>
    <w:rsid w:val="565031C2"/>
    <w:rsid w:val="5654544A"/>
    <w:rsid w:val="5655DF20"/>
    <w:rsid w:val="56586E85"/>
    <w:rsid w:val="565E0338"/>
    <w:rsid w:val="565E0D84"/>
    <w:rsid w:val="565F6D86"/>
    <w:rsid w:val="566156A3"/>
    <w:rsid w:val="56651960"/>
    <w:rsid w:val="5665BB71"/>
    <w:rsid w:val="566704CF"/>
    <w:rsid w:val="5667129D"/>
    <w:rsid w:val="5668E09C"/>
    <w:rsid w:val="566A7ADE"/>
    <w:rsid w:val="56751EC3"/>
    <w:rsid w:val="56762232"/>
    <w:rsid w:val="5679D750"/>
    <w:rsid w:val="5679F7CA"/>
    <w:rsid w:val="567BCEE7"/>
    <w:rsid w:val="567BF954"/>
    <w:rsid w:val="567C76D6"/>
    <w:rsid w:val="567CAA79"/>
    <w:rsid w:val="567DFD27"/>
    <w:rsid w:val="567E7978"/>
    <w:rsid w:val="56807B81"/>
    <w:rsid w:val="56809C31"/>
    <w:rsid w:val="568484FF"/>
    <w:rsid w:val="56860F84"/>
    <w:rsid w:val="56883464"/>
    <w:rsid w:val="568959E4"/>
    <w:rsid w:val="568A0CC8"/>
    <w:rsid w:val="568BE9A2"/>
    <w:rsid w:val="568BF2A5"/>
    <w:rsid w:val="5690284C"/>
    <w:rsid w:val="5690C881"/>
    <w:rsid w:val="56916C8A"/>
    <w:rsid w:val="5691A6A8"/>
    <w:rsid w:val="56930B6C"/>
    <w:rsid w:val="56936278"/>
    <w:rsid w:val="56943425"/>
    <w:rsid w:val="5697D822"/>
    <w:rsid w:val="5698A752"/>
    <w:rsid w:val="5698F201"/>
    <w:rsid w:val="569CC463"/>
    <w:rsid w:val="569D6D74"/>
    <w:rsid w:val="56A05389"/>
    <w:rsid w:val="56A50122"/>
    <w:rsid w:val="56A55C78"/>
    <w:rsid w:val="56A731C8"/>
    <w:rsid w:val="56ABF84D"/>
    <w:rsid w:val="56AE4244"/>
    <w:rsid w:val="56AEEEC6"/>
    <w:rsid w:val="56B037C4"/>
    <w:rsid w:val="56B04310"/>
    <w:rsid w:val="56B16F8A"/>
    <w:rsid w:val="56B19BF5"/>
    <w:rsid w:val="56B43E84"/>
    <w:rsid w:val="56B6B884"/>
    <w:rsid w:val="56BA356E"/>
    <w:rsid w:val="56BA8264"/>
    <w:rsid w:val="56BA9D0A"/>
    <w:rsid w:val="56C3A4BB"/>
    <w:rsid w:val="56C643D0"/>
    <w:rsid w:val="56C92CCA"/>
    <w:rsid w:val="56CE28D5"/>
    <w:rsid w:val="56CE4D8F"/>
    <w:rsid w:val="56D19A0F"/>
    <w:rsid w:val="56D43EE0"/>
    <w:rsid w:val="56DAE273"/>
    <w:rsid w:val="56DC365F"/>
    <w:rsid w:val="56DDF38F"/>
    <w:rsid w:val="56DE9AC1"/>
    <w:rsid w:val="56DF46D8"/>
    <w:rsid w:val="56E0B6D9"/>
    <w:rsid w:val="56E318B2"/>
    <w:rsid w:val="56E39395"/>
    <w:rsid w:val="56E8BC94"/>
    <w:rsid w:val="56E93DB2"/>
    <w:rsid w:val="56EAF39C"/>
    <w:rsid w:val="56EB2B94"/>
    <w:rsid w:val="56ED04BF"/>
    <w:rsid w:val="56EDAAD2"/>
    <w:rsid w:val="56F41293"/>
    <w:rsid w:val="56FAC331"/>
    <w:rsid w:val="56FD83B2"/>
    <w:rsid w:val="56FFC67A"/>
    <w:rsid w:val="56FFEBB6"/>
    <w:rsid w:val="57019655"/>
    <w:rsid w:val="5703889E"/>
    <w:rsid w:val="5709AE77"/>
    <w:rsid w:val="570A789E"/>
    <w:rsid w:val="570AAC04"/>
    <w:rsid w:val="570C94BB"/>
    <w:rsid w:val="570E34E5"/>
    <w:rsid w:val="570E93F3"/>
    <w:rsid w:val="57115350"/>
    <w:rsid w:val="5713C11A"/>
    <w:rsid w:val="5714FF88"/>
    <w:rsid w:val="571758B1"/>
    <w:rsid w:val="5718427C"/>
    <w:rsid w:val="57185FE8"/>
    <w:rsid w:val="57191A32"/>
    <w:rsid w:val="571AEE08"/>
    <w:rsid w:val="571C50E5"/>
    <w:rsid w:val="571CB004"/>
    <w:rsid w:val="571E6972"/>
    <w:rsid w:val="571EFA5B"/>
    <w:rsid w:val="5726C9E7"/>
    <w:rsid w:val="57272ED1"/>
    <w:rsid w:val="57295CF8"/>
    <w:rsid w:val="5729BDED"/>
    <w:rsid w:val="572B9B1E"/>
    <w:rsid w:val="57307804"/>
    <w:rsid w:val="573285D4"/>
    <w:rsid w:val="5732E515"/>
    <w:rsid w:val="573608EC"/>
    <w:rsid w:val="57379024"/>
    <w:rsid w:val="5738D6AA"/>
    <w:rsid w:val="573B01F7"/>
    <w:rsid w:val="573B6653"/>
    <w:rsid w:val="573C8425"/>
    <w:rsid w:val="573CF40A"/>
    <w:rsid w:val="57405A84"/>
    <w:rsid w:val="5741F854"/>
    <w:rsid w:val="5742FF97"/>
    <w:rsid w:val="57447AAD"/>
    <w:rsid w:val="5744C415"/>
    <w:rsid w:val="5746DF9F"/>
    <w:rsid w:val="574736E8"/>
    <w:rsid w:val="5749F158"/>
    <w:rsid w:val="574C6221"/>
    <w:rsid w:val="574DB766"/>
    <w:rsid w:val="5754CF8F"/>
    <w:rsid w:val="575835C7"/>
    <w:rsid w:val="5758E83D"/>
    <w:rsid w:val="57591589"/>
    <w:rsid w:val="575E191F"/>
    <w:rsid w:val="575E3C72"/>
    <w:rsid w:val="5762E4F7"/>
    <w:rsid w:val="57642EB9"/>
    <w:rsid w:val="5764E483"/>
    <w:rsid w:val="5767E097"/>
    <w:rsid w:val="57694047"/>
    <w:rsid w:val="5769ED37"/>
    <w:rsid w:val="576AE2C3"/>
    <w:rsid w:val="576D53C9"/>
    <w:rsid w:val="5773F7FC"/>
    <w:rsid w:val="5775A91D"/>
    <w:rsid w:val="57773A5B"/>
    <w:rsid w:val="57787267"/>
    <w:rsid w:val="57790C51"/>
    <w:rsid w:val="57790E65"/>
    <w:rsid w:val="577CC389"/>
    <w:rsid w:val="577E63CE"/>
    <w:rsid w:val="577EE75B"/>
    <w:rsid w:val="577F0BF6"/>
    <w:rsid w:val="5781E82B"/>
    <w:rsid w:val="5783A4BA"/>
    <w:rsid w:val="5784FEC2"/>
    <w:rsid w:val="578570FE"/>
    <w:rsid w:val="5785AB3A"/>
    <w:rsid w:val="5786FA81"/>
    <w:rsid w:val="57877FEA"/>
    <w:rsid w:val="5788774D"/>
    <w:rsid w:val="578B420E"/>
    <w:rsid w:val="578BFB1B"/>
    <w:rsid w:val="5790139D"/>
    <w:rsid w:val="57943E15"/>
    <w:rsid w:val="57946590"/>
    <w:rsid w:val="5794E3AE"/>
    <w:rsid w:val="5797BF30"/>
    <w:rsid w:val="579AC9B0"/>
    <w:rsid w:val="579DA993"/>
    <w:rsid w:val="579EABD1"/>
    <w:rsid w:val="57A1D954"/>
    <w:rsid w:val="57A37ABB"/>
    <w:rsid w:val="57A4E120"/>
    <w:rsid w:val="57A6B6DD"/>
    <w:rsid w:val="57AC9FAC"/>
    <w:rsid w:val="57AE41FE"/>
    <w:rsid w:val="57AF5BCC"/>
    <w:rsid w:val="57B017A1"/>
    <w:rsid w:val="57B26F03"/>
    <w:rsid w:val="57B3F4E6"/>
    <w:rsid w:val="57B47270"/>
    <w:rsid w:val="57B4B7F1"/>
    <w:rsid w:val="57B5813E"/>
    <w:rsid w:val="57B590EC"/>
    <w:rsid w:val="57B5F191"/>
    <w:rsid w:val="57B67712"/>
    <w:rsid w:val="57BD016F"/>
    <w:rsid w:val="57BE1005"/>
    <w:rsid w:val="57BE4472"/>
    <w:rsid w:val="57BED208"/>
    <w:rsid w:val="57BF1AB3"/>
    <w:rsid w:val="57BF3C8A"/>
    <w:rsid w:val="57C1913D"/>
    <w:rsid w:val="57C218B7"/>
    <w:rsid w:val="57C2995A"/>
    <w:rsid w:val="57C55227"/>
    <w:rsid w:val="57C605AF"/>
    <w:rsid w:val="57C62023"/>
    <w:rsid w:val="57CC768E"/>
    <w:rsid w:val="57D48351"/>
    <w:rsid w:val="57D7FB32"/>
    <w:rsid w:val="57D856A1"/>
    <w:rsid w:val="57D8ABAD"/>
    <w:rsid w:val="57DF2FCC"/>
    <w:rsid w:val="57E256E2"/>
    <w:rsid w:val="57E4AADF"/>
    <w:rsid w:val="57EB960B"/>
    <w:rsid w:val="57EC220E"/>
    <w:rsid w:val="57ED2E50"/>
    <w:rsid w:val="57ED6B05"/>
    <w:rsid w:val="57EFC700"/>
    <w:rsid w:val="57F1EB7F"/>
    <w:rsid w:val="57F2FA8B"/>
    <w:rsid w:val="57F649B4"/>
    <w:rsid w:val="57F67CD7"/>
    <w:rsid w:val="57F92CB3"/>
    <w:rsid w:val="57FCACF9"/>
    <w:rsid w:val="57FFCEFB"/>
    <w:rsid w:val="58039E3B"/>
    <w:rsid w:val="5803CD7B"/>
    <w:rsid w:val="58042333"/>
    <w:rsid w:val="5804B0FD"/>
    <w:rsid w:val="5805AD86"/>
    <w:rsid w:val="580AE1F9"/>
    <w:rsid w:val="580B57C0"/>
    <w:rsid w:val="580DBC8D"/>
    <w:rsid w:val="580F5F3C"/>
    <w:rsid w:val="58108308"/>
    <w:rsid w:val="581123C0"/>
    <w:rsid w:val="581248A8"/>
    <w:rsid w:val="5815DE49"/>
    <w:rsid w:val="5818E9A9"/>
    <w:rsid w:val="581A1275"/>
    <w:rsid w:val="581B8ACE"/>
    <w:rsid w:val="581CF5D8"/>
    <w:rsid w:val="581E9500"/>
    <w:rsid w:val="581EE661"/>
    <w:rsid w:val="58210D58"/>
    <w:rsid w:val="58222913"/>
    <w:rsid w:val="58236B59"/>
    <w:rsid w:val="58254D57"/>
    <w:rsid w:val="5829F142"/>
    <w:rsid w:val="582D27D7"/>
    <w:rsid w:val="58302456"/>
    <w:rsid w:val="58340614"/>
    <w:rsid w:val="58356DE4"/>
    <w:rsid w:val="58358624"/>
    <w:rsid w:val="58368386"/>
    <w:rsid w:val="5836C84E"/>
    <w:rsid w:val="5837AE8F"/>
    <w:rsid w:val="5839B455"/>
    <w:rsid w:val="583AD0CC"/>
    <w:rsid w:val="583B5EC3"/>
    <w:rsid w:val="583BED57"/>
    <w:rsid w:val="583F53F7"/>
    <w:rsid w:val="583FCBE1"/>
    <w:rsid w:val="584778CB"/>
    <w:rsid w:val="584BEF1F"/>
    <w:rsid w:val="584F1FA5"/>
    <w:rsid w:val="584FC0DB"/>
    <w:rsid w:val="58504097"/>
    <w:rsid w:val="585144D3"/>
    <w:rsid w:val="5853FABE"/>
    <w:rsid w:val="5857F973"/>
    <w:rsid w:val="5858F295"/>
    <w:rsid w:val="58591517"/>
    <w:rsid w:val="585D1A64"/>
    <w:rsid w:val="585D5B1B"/>
    <w:rsid w:val="585E410E"/>
    <w:rsid w:val="585FFA82"/>
    <w:rsid w:val="58622CA8"/>
    <w:rsid w:val="5862C0AD"/>
    <w:rsid w:val="58677EF3"/>
    <w:rsid w:val="586D9C4A"/>
    <w:rsid w:val="586FA1EB"/>
    <w:rsid w:val="5872827B"/>
    <w:rsid w:val="58746BBE"/>
    <w:rsid w:val="5874FD7E"/>
    <w:rsid w:val="58750199"/>
    <w:rsid w:val="5877BC91"/>
    <w:rsid w:val="587BE031"/>
    <w:rsid w:val="5882F9B6"/>
    <w:rsid w:val="58865EF7"/>
    <w:rsid w:val="5887F521"/>
    <w:rsid w:val="588E05AA"/>
    <w:rsid w:val="588EFAFE"/>
    <w:rsid w:val="5893270C"/>
    <w:rsid w:val="5894A88B"/>
    <w:rsid w:val="58967160"/>
    <w:rsid w:val="5896C89E"/>
    <w:rsid w:val="589726D3"/>
    <w:rsid w:val="58991F6D"/>
    <w:rsid w:val="5899CC23"/>
    <w:rsid w:val="589BC258"/>
    <w:rsid w:val="589EEDDD"/>
    <w:rsid w:val="58A090E1"/>
    <w:rsid w:val="58A3A99B"/>
    <w:rsid w:val="58AA4B5B"/>
    <w:rsid w:val="58ACA09B"/>
    <w:rsid w:val="58AD14E6"/>
    <w:rsid w:val="58AD63E8"/>
    <w:rsid w:val="58B0C6A7"/>
    <w:rsid w:val="58B2BC08"/>
    <w:rsid w:val="58B330C6"/>
    <w:rsid w:val="58B5829A"/>
    <w:rsid w:val="58B64C1B"/>
    <w:rsid w:val="58B6F381"/>
    <w:rsid w:val="58B73CF1"/>
    <w:rsid w:val="58B7EAB9"/>
    <w:rsid w:val="58BDBA8A"/>
    <w:rsid w:val="58BF0C18"/>
    <w:rsid w:val="58C09327"/>
    <w:rsid w:val="58C51BCF"/>
    <w:rsid w:val="58C86598"/>
    <w:rsid w:val="58C982D9"/>
    <w:rsid w:val="58CB091B"/>
    <w:rsid w:val="58CB2B23"/>
    <w:rsid w:val="58CBBAFE"/>
    <w:rsid w:val="58CC3D2A"/>
    <w:rsid w:val="58CFB165"/>
    <w:rsid w:val="58CFCF5D"/>
    <w:rsid w:val="58D0DADE"/>
    <w:rsid w:val="58D1677F"/>
    <w:rsid w:val="58D1EB9E"/>
    <w:rsid w:val="58D3796E"/>
    <w:rsid w:val="58D44896"/>
    <w:rsid w:val="58D757AB"/>
    <w:rsid w:val="58D858C9"/>
    <w:rsid w:val="58DBB7F4"/>
    <w:rsid w:val="58E01529"/>
    <w:rsid w:val="58E20313"/>
    <w:rsid w:val="58E39BBC"/>
    <w:rsid w:val="58E606E6"/>
    <w:rsid w:val="58E6DFEF"/>
    <w:rsid w:val="58E75B4A"/>
    <w:rsid w:val="58E77C2C"/>
    <w:rsid w:val="58E81D62"/>
    <w:rsid w:val="58E935A4"/>
    <w:rsid w:val="58EB4DF7"/>
    <w:rsid w:val="58ECBF2E"/>
    <w:rsid w:val="58EE1DD0"/>
    <w:rsid w:val="58F09D85"/>
    <w:rsid w:val="58F22A62"/>
    <w:rsid w:val="58F303C5"/>
    <w:rsid w:val="58F466E5"/>
    <w:rsid w:val="58F52621"/>
    <w:rsid w:val="58F6B1D5"/>
    <w:rsid w:val="58FAAC7E"/>
    <w:rsid w:val="58FDBCCB"/>
    <w:rsid w:val="590149BD"/>
    <w:rsid w:val="59016560"/>
    <w:rsid w:val="59024032"/>
    <w:rsid w:val="59039C2C"/>
    <w:rsid w:val="590A9828"/>
    <w:rsid w:val="590BD709"/>
    <w:rsid w:val="590D9A7E"/>
    <w:rsid w:val="5911143D"/>
    <w:rsid w:val="5913B922"/>
    <w:rsid w:val="59149528"/>
    <w:rsid w:val="5916151A"/>
    <w:rsid w:val="5916F583"/>
    <w:rsid w:val="5917241E"/>
    <w:rsid w:val="59175462"/>
    <w:rsid w:val="5917DD01"/>
    <w:rsid w:val="59186B83"/>
    <w:rsid w:val="591A018F"/>
    <w:rsid w:val="591AE2DB"/>
    <w:rsid w:val="591B3B4F"/>
    <w:rsid w:val="591E6187"/>
    <w:rsid w:val="591F2561"/>
    <w:rsid w:val="5920AD69"/>
    <w:rsid w:val="59217B9B"/>
    <w:rsid w:val="5921C74C"/>
    <w:rsid w:val="59260F40"/>
    <w:rsid w:val="5927DC5C"/>
    <w:rsid w:val="592830D2"/>
    <w:rsid w:val="59296D12"/>
    <w:rsid w:val="592B0DAA"/>
    <w:rsid w:val="592C2472"/>
    <w:rsid w:val="59319977"/>
    <w:rsid w:val="59322443"/>
    <w:rsid w:val="59328518"/>
    <w:rsid w:val="5935082E"/>
    <w:rsid w:val="593582A7"/>
    <w:rsid w:val="59360C68"/>
    <w:rsid w:val="5937BEF7"/>
    <w:rsid w:val="59388E8F"/>
    <w:rsid w:val="5939C5DE"/>
    <w:rsid w:val="593AEF5B"/>
    <w:rsid w:val="593B0788"/>
    <w:rsid w:val="593D4C92"/>
    <w:rsid w:val="593DBE8A"/>
    <w:rsid w:val="593DEAED"/>
    <w:rsid w:val="594281B5"/>
    <w:rsid w:val="5943B790"/>
    <w:rsid w:val="5945F89B"/>
    <w:rsid w:val="594B49B0"/>
    <w:rsid w:val="594B4C06"/>
    <w:rsid w:val="594F2CF4"/>
    <w:rsid w:val="59502174"/>
    <w:rsid w:val="59538CA9"/>
    <w:rsid w:val="5955BD1D"/>
    <w:rsid w:val="5958CAD4"/>
    <w:rsid w:val="5959861C"/>
    <w:rsid w:val="595E23F7"/>
    <w:rsid w:val="59646C10"/>
    <w:rsid w:val="5964ADFA"/>
    <w:rsid w:val="59676EC8"/>
    <w:rsid w:val="5968881C"/>
    <w:rsid w:val="5968D7C7"/>
    <w:rsid w:val="5972F41A"/>
    <w:rsid w:val="597677D1"/>
    <w:rsid w:val="59776173"/>
    <w:rsid w:val="5978E191"/>
    <w:rsid w:val="597A4C8D"/>
    <w:rsid w:val="597F403C"/>
    <w:rsid w:val="597FA757"/>
    <w:rsid w:val="5980CA29"/>
    <w:rsid w:val="5981CC58"/>
    <w:rsid w:val="598323EE"/>
    <w:rsid w:val="5985101E"/>
    <w:rsid w:val="59862AB2"/>
    <w:rsid w:val="5986C712"/>
    <w:rsid w:val="5987529F"/>
    <w:rsid w:val="5987D28E"/>
    <w:rsid w:val="59898743"/>
    <w:rsid w:val="5989EB88"/>
    <w:rsid w:val="598F21BB"/>
    <w:rsid w:val="5992461D"/>
    <w:rsid w:val="59975E19"/>
    <w:rsid w:val="599D90D2"/>
    <w:rsid w:val="599DF1D8"/>
    <w:rsid w:val="599F9DDC"/>
    <w:rsid w:val="59A0C479"/>
    <w:rsid w:val="59A13121"/>
    <w:rsid w:val="59A21BA0"/>
    <w:rsid w:val="59A475BF"/>
    <w:rsid w:val="59A5EF94"/>
    <w:rsid w:val="59A64CC6"/>
    <w:rsid w:val="59B0E600"/>
    <w:rsid w:val="59B4B8E9"/>
    <w:rsid w:val="59B53794"/>
    <w:rsid w:val="59B5B954"/>
    <w:rsid w:val="59B6D9AE"/>
    <w:rsid w:val="59B8CFE6"/>
    <w:rsid w:val="59BC0AED"/>
    <w:rsid w:val="59C01C24"/>
    <w:rsid w:val="59C531D4"/>
    <w:rsid w:val="59C6571D"/>
    <w:rsid w:val="59C7C1E6"/>
    <w:rsid w:val="59C9A752"/>
    <w:rsid w:val="59CC0117"/>
    <w:rsid w:val="59D40F95"/>
    <w:rsid w:val="59D485C5"/>
    <w:rsid w:val="59D868E9"/>
    <w:rsid w:val="59DCB73C"/>
    <w:rsid w:val="59E0A86F"/>
    <w:rsid w:val="59E45A46"/>
    <w:rsid w:val="59E5E39F"/>
    <w:rsid w:val="59E5FEF5"/>
    <w:rsid w:val="59E8FD69"/>
    <w:rsid w:val="59EA6C80"/>
    <w:rsid w:val="59EB5CFC"/>
    <w:rsid w:val="59EE8126"/>
    <w:rsid w:val="59EFD270"/>
    <w:rsid w:val="59F0AA44"/>
    <w:rsid w:val="59F10628"/>
    <w:rsid w:val="59F23245"/>
    <w:rsid w:val="59F38555"/>
    <w:rsid w:val="59F396BE"/>
    <w:rsid w:val="59F7EDBA"/>
    <w:rsid w:val="59F7FA2B"/>
    <w:rsid w:val="59FDAA05"/>
    <w:rsid w:val="59FED2B0"/>
    <w:rsid w:val="59FF7208"/>
    <w:rsid w:val="59FFDFFB"/>
    <w:rsid w:val="5A004F55"/>
    <w:rsid w:val="5A017674"/>
    <w:rsid w:val="5A04827A"/>
    <w:rsid w:val="5A08BB99"/>
    <w:rsid w:val="5A091B89"/>
    <w:rsid w:val="5A0B2553"/>
    <w:rsid w:val="5A0E566A"/>
    <w:rsid w:val="5A10DEE3"/>
    <w:rsid w:val="5A110E78"/>
    <w:rsid w:val="5A12341A"/>
    <w:rsid w:val="5A124147"/>
    <w:rsid w:val="5A178958"/>
    <w:rsid w:val="5A1CF73F"/>
    <w:rsid w:val="5A1D9766"/>
    <w:rsid w:val="5A1DC313"/>
    <w:rsid w:val="5A1E41F3"/>
    <w:rsid w:val="5A21A7D2"/>
    <w:rsid w:val="5A268281"/>
    <w:rsid w:val="5A26910C"/>
    <w:rsid w:val="5A29794D"/>
    <w:rsid w:val="5A2AB0AF"/>
    <w:rsid w:val="5A2B6B8B"/>
    <w:rsid w:val="5A2CA5D9"/>
    <w:rsid w:val="5A2DF4A5"/>
    <w:rsid w:val="5A2F05A6"/>
    <w:rsid w:val="5A2F391C"/>
    <w:rsid w:val="5A30894A"/>
    <w:rsid w:val="5A3148CD"/>
    <w:rsid w:val="5A32C639"/>
    <w:rsid w:val="5A3A39E8"/>
    <w:rsid w:val="5A3ABE3E"/>
    <w:rsid w:val="5A3AF3DC"/>
    <w:rsid w:val="5A3B161F"/>
    <w:rsid w:val="5A3CDFB2"/>
    <w:rsid w:val="5A3D4997"/>
    <w:rsid w:val="5A3FDE37"/>
    <w:rsid w:val="5A420288"/>
    <w:rsid w:val="5A4243B0"/>
    <w:rsid w:val="5A444CAF"/>
    <w:rsid w:val="5A473BF2"/>
    <w:rsid w:val="5A477D33"/>
    <w:rsid w:val="5A47F4F1"/>
    <w:rsid w:val="5A48D1E7"/>
    <w:rsid w:val="5A4B535A"/>
    <w:rsid w:val="5A4FEBE2"/>
    <w:rsid w:val="5A5139B9"/>
    <w:rsid w:val="5A531E3C"/>
    <w:rsid w:val="5A57960C"/>
    <w:rsid w:val="5A5B8887"/>
    <w:rsid w:val="5A5F950A"/>
    <w:rsid w:val="5A615EAF"/>
    <w:rsid w:val="5A6254BD"/>
    <w:rsid w:val="5A66F126"/>
    <w:rsid w:val="5A6718D1"/>
    <w:rsid w:val="5A68F85F"/>
    <w:rsid w:val="5A690B73"/>
    <w:rsid w:val="5A6A65F3"/>
    <w:rsid w:val="5A6B3AFC"/>
    <w:rsid w:val="5A6C2284"/>
    <w:rsid w:val="5A6DCE1B"/>
    <w:rsid w:val="5A6E0E23"/>
    <w:rsid w:val="5A6E56D9"/>
    <w:rsid w:val="5A6F8581"/>
    <w:rsid w:val="5A6F9EA8"/>
    <w:rsid w:val="5A709E96"/>
    <w:rsid w:val="5A70FDB7"/>
    <w:rsid w:val="5A719983"/>
    <w:rsid w:val="5A753176"/>
    <w:rsid w:val="5A76AC17"/>
    <w:rsid w:val="5A76F17F"/>
    <w:rsid w:val="5A772A7B"/>
    <w:rsid w:val="5A77FCD6"/>
    <w:rsid w:val="5A789775"/>
    <w:rsid w:val="5A79505C"/>
    <w:rsid w:val="5A7C9C74"/>
    <w:rsid w:val="5A827E9C"/>
    <w:rsid w:val="5A834FE3"/>
    <w:rsid w:val="5A837501"/>
    <w:rsid w:val="5A837A2C"/>
    <w:rsid w:val="5A861604"/>
    <w:rsid w:val="5A884E0F"/>
    <w:rsid w:val="5A888333"/>
    <w:rsid w:val="5A88B48B"/>
    <w:rsid w:val="5A8930EB"/>
    <w:rsid w:val="5A8B9CA8"/>
    <w:rsid w:val="5A8CF6FC"/>
    <w:rsid w:val="5A9067A0"/>
    <w:rsid w:val="5A932865"/>
    <w:rsid w:val="5A937FC6"/>
    <w:rsid w:val="5A93A8E6"/>
    <w:rsid w:val="5A93BFF2"/>
    <w:rsid w:val="5A972C79"/>
    <w:rsid w:val="5A973002"/>
    <w:rsid w:val="5A9880BC"/>
    <w:rsid w:val="5A9E3451"/>
    <w:rsid w:val="5AA21E1A"/>
    <w:rsid w:val="5AA6936D"/>
    <w:rsid w:val="5AA88550"/>
    <w:rsid w:val="5AABF15B"/>
    <w:rsid w:val="5AAF0D28"/>
    <w:rsid w:val="5AB21E12"/>
    <w:rsid w:val="5AB56A7C"/>
    <w:rsid w:val="5AB61587"/>
    <w:rsid w:val="5AB7B4B4"/>
    <w:rsid w:val="5AB95637"/>
    <w:rsid w:val="5ABA24A8"/>
    <w:rsid w:val="5ABD8C76"/>
    <w:rsid w:val="5AC493FA"/>
    <w:rsid w:val="5AC53D73"/>
    <w:rsid w:val="5AC5E0B2"/>
    <w:rsid w:val="5AC7D429"/>
    <w:rsid w:val="5AC8A593"/>
    <w:rsid w:val="5AC96F92"/>
    <w:rsid w:val="5ACD97C1"/>
    <w:rsid w:val="5ACE4F6E"/>
    <w:rsid w:val="5ACEBD5C"/>
    <w:rsid w:val="5ACED35B"/>
    <w:rsid w:val="5ACFA4C2"/>
    <w:rsid w:val="5AD0177F"/>
    <w:rsid w:val="5AD1D3AE"/>
    <w:rsid w:val="5ADBE6B4"/>
    <w:rsid w:val="5ADC81E2"/>
    <w:rsid w:val="5ADD96B3"/>
    <w:rsid w:val="5ADDEBEF"/>
    <w:rsid w:val="5ADF87F1"/>
    <w:rsid w:val="5AE26196"/>
    <w:rsid w:val="5AE57C3E"/>
    <w:rsid w:val="5AE7068C"/>
    <w:rsid w:val="5AE96AFE"/>
    <w:rsid w:val="5AE9BD27"/>
    <w:rsid w:val="5AEA2FA2"/>
    <w:rsid w:val="5AEB20ED"/>
    <w:rsid w:val="5AEBD455"/>
    <w:rsid w:val="5AF02DF3"/>
    <w:rsid w:val="5AF04009"/>
    <w:rsid w:val="5AF2042B"/>
    <w:rsid w:val="5AF2F724"/>
    <w:rsid w:val="5AF50173"/>
    <w:rsid w:val="5AF60895"/>
    <w:rsid w:val="5AF75A42"/>
    <w:rsid w:val="5AF7C5AF"/>
    <w:rsid w:val="5AF9904D"/>
    <w:rsid w:val="5AFAE13C"/>
    <w:rsid w:val="5AFD6C97"/>
    <w:rsid w:val="5B002D81"/>
    <w:rsid w:val="5B01B43B"/>
    <w:rsid w:val="5B05892E"/>
    <w:rsid w:val="5B07F1EF"/>
    <w:rsid w:val="5B08871A"/>
    <w:rsid w:val="5B089C0D"/>
    <w:rsid w:val="5B09A813"/>
    <w:rsid w:val="5B0AC126"/>
    <w:rsid w:val="5B0C27AA"/>
    <w:rsid w:val="5B0C3D7B"/>
    <w:rsid w:val="5B0CA642"/>
    <w:rsid w:val="5B0D9076"/>
    <w:rsid w:val="5B0D9BD6"/>
    <w:rsid w:val="5B0E0724"/>
    <w:rsid w:val="5B0EDE26"/>
    <w:rsid w:val="5B0F9AEF"/>
    <w:rsid w:val="5B11441D"/>
    <w:rsid w:val="5B116237"/>
    <w:rsid w:val="5B1172F0"/>
    <w:rsid w:val="5B136E14"/>
    <w:rsid w:val="5B13A63C"/>
    <w:rsid w:val="5B17B304"/>
    <w:rsid w:val="5B186D5A"/>
    <w:rsid w:val="5B1A061D"/>
    <w:rsid w:val="5B1D9CB9"/>
    <w:rsid w:val="5B1FE61A"/>
    <w:rsid w:val="5B20ADCF"/>
    <w:rsid w:val="5B20FB47"/>
    <w:rsid w:val="5B2221E2"/>
    <w:rsid w:val="5B228ABF"/>
    <w:rsid w:val="5B244ABA"/>
    <w:rsid w:val="5B2472AA"/>
    <w:rsid w:val="5B24F580"/>
    <w:rsid w:val="5B262803"/>
    <w:rsid w:val="5B27907D"/>
    <w:rsid w:val="5B281E29"/>
    <w:rsid w:val="5B2A04CE"/>
    <w:rsid w:val="5B2D2CAA"/>
    <w:rsid w:val="5B2E3597"/>
    <w:rsid w:val="5B31BC2C"/>
    <w:rsid w:val="5B31E9FE"/>
    <w:rsid w:val="5B323CAA"/>
    <w:rsid w:val="5B34D738"/>
    <w:rsid w:val="5B34E311"/>
    <w:rsid w:val="5B39E3DE"/>
    <w:rsid w:val="5B3BD2FE"/>
    <w:rsid w:val="5B3BF9C2"/>
    <w:rsid w:val="5B3CB705"/>
    <w:rsid w:val="5B3CFDCE"/>
    <w:rsid w:val="5B3F9D20"/>
    <w:rsid w:val="5B41576C"/>
    <w:rsid w:val="5B43F130"/>
    <w:rsid w:val="5B453F2A"/>
    <w:rsid w:val="5B4755EF"/>
    <w:rsid w:val="5B488808"/>
    <w:rsid w:val="5B49228D"/>
    <w:rsid w:val="5B4B67BF"/>
    <w:rsid w:val="5B4C89A0"/>
    <w:rsid w:val="5B4F10A0"/>
    <w:rsid w:val="5B4F6781"/>
    <w:rsid w:val="5B50CD21"/>
    <w:rsid w:val="5B545296"/>
    <w:rsid w:val="5B54A5F1"/>
    <w:rsid w:val="5B558169"/>
    <w:rsid w:val="5B577528"/>
    <w:rsid w:val="5B5E3257"/>
    <w:rsid w:val="5B5ED9FB"/>
    <w:rsid w:val="5B5FFDE7"/>
    <w:rsid w:val="5B609196"/>
    <w:rsid w:val="5B610987"/>
    <w:rsid w:val="5B639648"/>
    <w:rsid w:val="5B63F32A"/>
    <w:rsid w:val="5B65BD21"/>
    <w:rsid w:val="5B6C013B"/>
    <w:rsid w:val="5B6DC280"/>
    <w:rsid w:val="5B73F9AA"/>
    <w:rsid w:val="5B775449"/>
    <w:rsid w:val="5B779189"/>
    <w:rsid w:val="5B7A295A"/>
    <w:rsid w:val="5B7C299C"/>
    <w:rsid w:val="5B7D4196"/>
    <w:rsid w:val="5B844BF2"/>
    <w:rsid w:val="5B8762FE"/>
    <w:rsid w:val="5B87EABA"/>
    <w:rsid w:val="5B8CC865"/>
    <w:rsid w:val="5B8FE154"/>
    <w:rsid w:val="5B9133BB"/>
    <w:rsid w:val="5B94609D"/>
    <w:rsid w:val="5B94DD03"/>
    <w:rsid w:val="5B979ED5"/>
    <w:rsid w:val="5B9B1F48"/>
    <w:rsid w:val="5B9C101D"/>
    <w:rsid w:val="5B9E09F4"/>
    <w:rsid w:val="5BA12FB9"/>
    <w:rsid w:val="5BA504B2"/>
    <w:rsid w:val="5BA579D7"/>
    <w:rsid w:val="5BA8EF51"/>
    <w:rsid w:val="5BA8F31A"/>
    <w:rsid w:val="5BACA13A"/>
    <w:rsid w:val="5BAD6F44"/>
    <w:rsid w:val="5BAFE69A"/>
    <w:rsid w:val="5BB20EBE"/>
    <w:rsid w:val="5BB48063"/>
    <w:rsid w:val="5BB6532E"/>
    <w:rsid w:val="5BB854BD"/>
    <w:rsid w:val="5BBB13D5"/>
    <w:rsid w:val="5BBB9AC7"/>
    <w:rsid w:val="5BBBB6A9"/>
    <w:rsid w:val="5BBDC55B"/>
    <w:rsid w:val="5BBE3C75"/>
    <w:rsid w:val="5BC1CABE"/>
    <w:rsid w:val="5BC3B297"/>
    <w:rsid w:val="5BC4C6E2"/>
    <w:rsid w:val="5BC52355"/>
    <w:rsid w:val="5BC73BEC"/>
    <w:rsid w:val="5BC8A3AF"/>
    <w:rsid w:val="5BCB9E17"/>
    <w:rsid w:val="5BCBB63C"/>
    <w:rsid w:val="5BCD6DFE"/>
    <w:rsid w:val="5BCF3DC9"/>
    <w:rsid w:val="5BD0B580"/>
    <w:rsid w:val="5BD265C8"/>
    <w:rsid w:val="5BD3776F"/>
    <w:rsid w:val="5BD446AA"/>
    <w:rsid w:val="5BD8F978"/>
    <w:rsid w:val="5BD9A6DA"/>
    <w:rsid w:val="5BDA52FC"/>
    <w:rsid w:val="5BDFDFD6"/>
    <w:rsid w:val="5BE356CB"/>
    <w:rsid w:val="5BE3782E"/>
    <w:rsid w:val="5BE46AAA"/>
    <w:rsid w:val="5BE4A7CD"/>
    <w:rsid w:val="5BE4F9BD"/>
    <w:rsid w:val="5BE80103"/>
    <w:rsid w:val="5BE8B537"/>
    <w:rsid w:val="5BEB1D59"/>
    <w:rsid w:val="5BECCE9A"/>
    <w:rsid w:val="5BEE3020"/>
    <w:rsid w:val="5BEF687E"/>
    <w:rsid w:val="5BF303F1"/>
    <w:rsid w:val="5BF3AE03"/>
    <w:rsid w:val="5BF464C5"/>
    <w:rsid w:val="5BF4971D"/>
    <w:rsid w:val="5BFB656B"/>
    <w:rsid w:val="5BFD4F91"/>
    <w:rsid w:val="5C01D06D"/>
    <w:rsid w:val="5C03F067"/>
    <w:rsid w:val="5C0478B8"/>
    <w:rsid w:val="5C04FC97"/>
    <w:rsid w:val="5C067683"/>
    <w:rsid w:val="5C099E7C"/>
    <w:rsid w:val="5C0AB136"/>
    <w:rsid w:val="5C0B547E"/>
    <w:rsid w:val="5C0BFDC9"/>
    <w:rsid w:val="5C0CF1FE"/>
    <w:rsid w:val="5C0D553F"/>
    <w:rsid w:val="5C0FB19E"/>
    <w:rsid w:val="5C0FD3C4"/>
    <w:rsid w:val="5C116A7A"/>
    <w:rsid w:val="5C119C89"/>
    <w:rsid w:val="5C138B47"/>
    <w:rsid w:val="5C190775"/>
    <w:rsid w:val="5C19E4E8"/>
    <w:rsid w:val="5C1A06E2"/>
    <w:rsid w:val="5C1CB908"/>
    <w:rsid w:val="5C219E4E"/>
    <w:rsid w:val="5C247D7B"/>
    <w:rsid w:val="5C26E6D2"/>
    <w:rsid w:val="5C277EDD"/>
    <w:rsid w:val="5C27A2A5"/>
    <w:rsid w:val="5C287D4B"/>
    <w:rsid w:val="5C299154"/>
    <w:rsid w:val="5C2AE368"/>
    <w:rsid w:val="5C2B142D"/>
    <w:rsid w:val="5C2E7300"/>
    <w:rsid w:val="5C2EF8C6"/>
    <w:rsid w:val="5C2FB8D8"/>
    <w:rsid w:val="5C31B048"/>
    <w:rsid w:val="5C3365B7"/>
    <w:rsid w:val="5C350776"/>
    <w:rsid w:val="5C359834"/>
    <w:rsid w:val="5C365CAA"/>
    <w:rsid w:val="5C367A21"/>
    <w:rsid w:val="5C38DFAD"/>
    <w:rsid w:val="5C3A04B2"/>
    <w:rsid w:val="5C3BAAF1"/>
    <w:rsid w:val="5C3C0FF7"/>
    <w:rsid w:val="5C3C9A50"/>
    <w:rsid w:val="5C3E0309"/>
    <w:rsid w:val="5C3E11ED"/>
    <w:rsid w:val="5C3F5939"/>
    <w:rsid w:val="5C40A5C0"/>
    <w:rsid w:val="5C4203BB"/>
    <w:rsid w:val="5C44C926"/>
    <w:rsid w:val="5C45EBB9"/>
    <w:rsid w:val="5C49A72C"/>
    <w:rsid w:val="5C4DE9C1"/>
    <w:rsid w:val="5C4E8785"/>
    <w:rsid w:val="5C51D8FF"/>
    <w:rsid w:val="5C54C7FF"/>
    <w:rsid w:val="5C573C4F"/>
    <w:rsid w:val="5C57B238"/>
    <w:rsid w:val="5C59E09E"/>
    <w:rsid w:val="5C59E7A0"/>
    <w:rsid w:val="5C617810"/>
    <w:rsid w:val="5C632A2B"/>
    <w:rsid w:val="5C64EC1D"/>
    <w:rsid w:val="5C68D1F4"/>
    <w:rsid w:val="5C6F1E12"/>
    <w:rsid w:val="5C725893"/>
    <w:rsid w:val="5C726C01"/>
    <w:rsid w:val="5C73B7E5"/>
    <w:rsid w:val="5C73EFB1"/>
    <w:rsid w:val="5C749293"/>
    <w:rsid w:val="5C75C57E"/>
    <w:rsid w:val="5C75E2F4"/>
    <w:rsid w:val="5C7783F5"/>
    <w:rsid w:val="5C793D20"/>
    <w:rsid w:val="5C7D1F15"/>
    <w:rsid w:val="5C7F5C8B"/>
    <w:rsid w:val="5C7FB354"/>
    <w:rsid w:val="5C8047C1"/>
    <w:rsid w:val="5C80BB11"/>
    <w:rsid w:val="5C830E72"/>
    <w:rsid w:val="5C8381CE"/>
    <w:rsid w:val="5C843C5C"/>
    <w:rsid w:val="5C8872B0"/>
    <w:rsid w:val="5C8913F4"/>
    <w:rsid w:val="5C8C9D28"/>
    <w:rsid w:val="5C8E8E1C"/>
    <w:rsid w:val="5C904197"/>
    <w:rsid w:val="5C914048"/>
    <w:rsid w:val="5C924D08"/>
    <w:rsid w:val="5C9483AA"/>
    <w:rsid w:val="5C94C49E"/>
    <w:rsid w:val="5C96BAF9"/>
    <w:rsid w:val="5C97E258"/>
    <w:rsid w:val="5C9C1DF5"/>
    <w:rsid w:val="5C9ED3FF"/>
    <w:rsid w:val="5CA0341C"/>
    <w:rsid w:val="5CA26EA2"/>
    <w:rsid w:val="5CA3AB96"/>
    <w:rsid w:val="5CA658FE"/>
    <w:rsid w:val="5CA935D3"/>
    <w:rsid w:val="5CAD1029"/>
    <w:rsid w:val="5CAFB844"/>
    <w:rsid w:val="5CB0A491"/>
    <w:rsid w:val="5CB0C676"/>
    <w:rsid w:val="5CB28DC1"/>
    <w:rsid w:val="5CB38B4B"/>
    <w:rsid w:val="5CBD4492"/>
    <w:rsid w:val="5CBDB38C"/>
    <w:rsid w:val="5CBE58A0"/>
    <w:rsid w:val="5CC037B4"/>
    <w:rsid w:val="5CC0811A"/>
    <w:rsid w:val="5CC3ABE6"/>
    <w:rsid w:val="5CC445AE"/>
    <w:rsid w:val="5CC66BAE"/>
    <w:rsid w:val="5CCD3907"/>
    <w:rsid w:val="5CCDED17"/>
    <w:rsid w:val="5CCE9831"/>
    <w:rsid w:val="5CCF32EC"/>
    <w:rsid w:val="5CCFFC60"/>
    <w:rsid w:val="5CD26037"/>
    <w:rsid w:val="5CD48B5A"/>
    <w:rsid w:val="5CD5B1AF"/>
    <w:rsid w:val="5CD64983"/>
    <w:rsid w:val="5CD72188"/>
    <w:rsid w:val="5CD89A51"/>
    <w:rsid w:val="5CD98B52"/>
    <w:rsid w:val="5CD99EFE"/>
    <w:rsid w:val="5CDA2301"/>
    <w:rsid w:val="5CDD030B"/>
    <w:rsid w:val="5CDEBFE3"/>
    <w:rsid w:val="5CE06094"/>
    <w:rsid w:val="5CE3D600"/>
    <w:rsid w:val="5CE3ED01"/>
    <w:rsid w:val="5CE5A0E5"/>
    <w:rsid w:val="5CE5CA6C"/>
    <w:rsid w:val="5CE73CF2"/>
    <w:rsid w:val="5CE8831A"/>
    <w:rsid w:val="5CF02FC6"/>
    <w:rsid w:val="5CF1330C"/>
    <w:rsid w:val="5CF47574"/>
    <w:rsid w:val="5CF53263"/>
    <w:rsid w:val="5CF5FEF4"/>
    <w:rsid w:val="5CF7F370"/>
    <w:rsid w:val="5CFC460B"/>
    <w:rsid w:val="5CFC6E80"/>
    <w:rsid w:val="5CFFBC1F"/>
    <w:rsid w:val="5D01867E"/>
    <w:rsid w:val="5D04A111"/>
    <w:rsid w:val="5D06E478"/>
    <w:rsid w:val="5D06F9F2"/>
    <w:rsid w:val="5D0CE40F"/>
    <w:rsid w:val="5D0E1205"/>
    <w:rsid w:val="5D0E3C86"/>
    <w:rsid w:val="5D0F5E7A"/>
    <w:rsid w:val="5D11338A"/>
    <w:rsid w:val="5D13DFC9"/>
    <w:rsid w:val="5D183CBE"/>
    <w:rsid w:val="5D197888"/>
    <w:rsid w:val="5D1AD967"/>
    <w:rsid w:val="5D1AF78F"/>
    <w:rsid w:val="5D1BFE78"/>
    <w:rsid w:val="5D1C2D3A"/>
    <w:rsid w:val="5D1DA4DE"/>
    <w:rsid w:val="5D1DFBDC"/>
    <w:rsid w:val="5D1E0CF2"/>
    <w:rsid w:val="5D1FE8F4"/>
    <w:rsid w:val="5D201C53"/>
    <w:rsid w:val="5D23D358"/>
    <w:rsid w:val="5D242300"/>
    <w:rsid w:val="5D252981"/>
    <w:rsid w:val="5D2919AA"/>
    <w:rsid w:val="5D295267"/>
    <w:rsid w:val="5D29626D"/>
    <w:rsid w:val="5D29D8AA"/>
    <w:rsid w:val="5D2AEE86"/>
    <w:rsid w:val="5D2B25E1"/>
    <w:rsid w:val="5D2C4153"/>
    <w:rsid w:val="5D2C4D07"/>
    <w:rsid w:val="5D2E49EB"/>
    <w:rsid w:val="5D2F26AC"/>
    <w:rsid w:val="5D3085DD"/>
    <w:rsid w:val="5D3376D2"/>
    <w:rsid w:val="5D33ED18"/>
    <w:rsid w:val="5D341FEC"/>
    <w:rsid w:val="5D3442B7"/>
    <w:rsid w:val="5D3A2061"/>
    <w:rsid w:val="5D3B8C63"/>
    <w:rsid w:val="5D3D58D3"/>
    <w:rsid w:val="5D3D81E9"/>
    <w:rsid w:val="5D40EF84"/>
    <w:rsid w:val="5D4179ED"/>
    <w:rsid w:val="5D41E45E"/>
    <w:rsid w:val="5D431ADF"/>
    <w:rsid w:val="5D4376A3"/>
    <w:rsid w:val="5D454924"/>
    <w:rsid w:val="5D46B5ED"/>
    <w:rsid w:val="5D473ED9"/>
    <w:rsid w:val="5D493A10"/>
    <w:rsid w:val="5D494467"/>
    <w:rsid w:val="5D4E40FF"/>
    <w:rsid w:val="5D4E998E"/>
    <w:rsid w:val="5D4FCA67"/>
    <w:rsid w:val="5D50D47C"/>
    <w:rsid w:val="5D5269E0"/>
    <w:rsid w:val="5D529760"/>
    <w:rsid w:val="5D54FCF4"/>
    <w:rsid w:val="5D555746"/>
    <w:rsid w:val="5D5594FF"/>
    <w:rsid w:val="5D55BA22"/>
    <w:rsid w:val="5D55F09A"/>
    <w:rsid w:val="5D5ACAAF"/>
    <w:rsid w:val="5D5E9215"/>
    <w:rsid w:val="5D6225E9"/>
    <w:rsid w:val="5D693E5F"/>
    <w:rsid w:val="5D696720"/>
    <w:rsid w:val="5D69D74D"/>
    <w:rsid w:val="5D6B81C6"/>
    <w:rsid w:val="5D6C5978"/>
    <w:rsid w:val="5D6CC6B3"/>
    <w:rsid w:val="5D735DA8"/>
    <w:rsid w:val="5D73FE81"/>
    <w:rsid w:val="5D74C037"/>
    <w:rsid w:val="5D755B9B"/>
    <w:rsid w:val="5D757F25"/>
    <w:rsid w:val="5D760D95"/>
    <w:rsid w:val="5D76C8B4"/>
    <w:rsid w:val="5D7A9ECB"/>
    <w:rsid w:val="5D7D1FE3"/>
    <w:rsid w:val="5D7F6EC3"/>
    <w:rsid w:val="5D81928B"/>
    <w:rsid w:val="5D81AE37"/>
    <w:rsid w:val="5D8388F7"/>
    <w:rsid w:val="5D8430DF"/>
    <w:rsid w:val="5D8548B8"/>
    <w:rsid w:val="5D882565"/>
    <w:rsid w:val="5D8CED78"/>
    <w:rsid w:val="5D8DE8FE"/>
    <w:rsid w:val="5D8F17E1"/>
    <w:rsid w:val="5D91BA3B"/>
    <w:rsid w:val="5D940781"/>
    <w:rsid w:val="5D96AC55"/>
    <w:rsid w:val="5D996B06"/>
    <w:rsid w:val="5D9C4A54"/>
    <w:rsid w:val="5D9EE90B"/>
    <w:rsid w:val="5DA05AFF"/>
    <w:rsid w:val="5DA0BCDD"/>
    <w:rsid w:val="5DA29360"/>
    <w:rsid w:val="5DA6FC2C"/>
    <w:rsid w:val="5DA86750"/>
    <w:rsid w:val="5DA87F41"/>
    <w:rsid w:val="5DA8F0BA"/>
    <w:rsid w:val="5DA983E5"/>
    <w:rsid w:val="5DAA6021"/>
    <w:rsid w:val="5DAB81FF"/>
    <w:rsid w:val="5DAE6DB0"/>
    <w:rsid w:val="5DAF20E5"/>
    <w:rsid w:val="5DB3382C"/>
    <w:rsid w:val="5DB5DC01"/>
    <w:rsid w:val="5DB62123"/>
    <w:rsid w:val="5DB7AC38"/>
    <w:rsid w:val="5DBBA072"/>
    <w:rsid w:val="5DBBEDC8"/>
    <w:rsid w:val="5DBC8CAE"/>
    <w:rsid w:val="5DBD0C36"/>
    <w:rsid w:val="5DBD914A"/>
    <w:rsid w:val="5DBE54B9"/>
    <w:rsid w:val="5DBE812E"/>
    <w:rsid w:val="5DBEEA5F"/>
    <w:rsid w:val="5DC04C8D"/>
    <w:rsid w:val="5DC04DDC"/>
    <w:rsid w:val="5DC22FD8"/>
    <w:rsid w:val="5DC475F1"/>
    <w:rsid w:val="5DC4AD40"/>
    <w:rsid w:val="5DC4E0EE"/>
    <w:rsid w:val="5DC72710"/>
    <w:rsid w:val="5DC7599C"/>
    <w:rsid w:val="5DC77254"/>
    <w:rsid w:val="5DC7E126"/>
    <w:rsid w:val="5DC8CBA7"/>
    <w:rsid w:val="5DCBCE19"/>
    <w:rsid w:val="5DCD42D3"/>
    <w:rsid w:val="5DCED1E1"/>
    <w:rsid w:val="5DD11EB4"/>
    <w:rsid w:val="5DD1402B"/>
    <w:rsid w:val="5DD3BAAA"/>
    <w:rsid w:val="5DD4D1CD"/>
    <w:rsid w:val="5DD5D513"/>
    <w:rsid w:val="5DD68EC7"/>
    <w:rsid w:val="5DD766D5"/>
    <w:rsid w:val="5DD789D7"/>
    <w:rsid w:val="5DD797B5"/>
    <w:rsid w:val="5DD881CB"/>
    <w:rsid w:val="5DDF4ECF"/>
    <w:rsid w:val="5DDFFEBB"/>
    <w:rsid w:val="5DE89C99"/>
    <w:rsid w:val="5DF254B5"/>
    <w:rsid w:val="5DF2F116"/>
    <w:rsid w:val="5DF777F4"/>
    <w:rsid w:val="5DF7D7D5"/>
    <w:rsid w:val="5DFB92CB"/>
    <w:rsid w:val="5DFE086D"/>
    <w:rsid w:val="5DFF37AD"/>
    <w:rsid w:val="5E00817E"/>
    <w:rsid w:val="5E014A89"/>
    <w:rsid w:val="5E03EFC0"/>
    <w:rsid w:val="5E06FFF7"/>
    <w:rsid w:val="5E079718"/>
    <w:rsid w:val="5E07AA70"/>
    <w:rsid w:val="5E098BBF"/>
    <w:rsid w:val="5E0C1CFD"/>
    <w:rsid w:val="5E0E5C22"/>
    <w:rsid w:val="5E0F9980"/>
    <w:rsid w:val="5E1475DC"/>
    <w:rsid w:val="5E1853AE"/>
    <w:rsid w:val="5E18C7A7"/>
    <w:rsid w:val="5E1A6B2D"/>
    <w:rsid w:val="5E1A87A1"/>
    <w:rsid w:val="5E1A9133"/>
    <w:rsid w:val="5E1D1D00"/>
    <w:rsid w:val="5E1D92B6"/>
    <w:rsid w:val="5E204CD2"/>
    <w:rsid w:val="5E29E26B"/>
    <w:rsid w:val="5E2AB9FC"/>
    <w:rsid w:val="5E2F6671"/>
    <w:rsid w:val="5E31120B"/>
    <w:rsid w:val="5E33B1E2"/>
    <w:rsid w:val="5E34DBCD"/>
    <w:rsid w:val="5E34F2AD"/>
    <w:rsid w:val="5E351EAA"/>
    <w:rsid w:val="5E3662E3"/>
    <w:rsid w:val="5E3716C8"/>
    <w:rsid w:val="5E3B7D40"/>
    <w:rsid w:val="5E3ECB3B"/>
    <w:rsid w:val="5E403C6A"/>
    <w:rsid w:val="5E41408D"/>
    <w:rsid w:val="5E44A641"/>
    <w:rsid w:val="5E454A63"/>
    <w:rsid w:val="5E454C60"/>
    <w:rsid w:val="5E48ED46"/>
    <w:rsid w:val="5E490CC3"/>
    <w:rsid w:val="5E4AA98B"/>
    <w:rsid w:val="5E4AE08A"/>
    <w:rsid w:val="5E4C46C2"/>
    <w:rsid w:val="5E4C8BF9"/>
    <w:rsid w:val="5E545A69"/>
    <w:rsid w:val="5E556D27"/>
    <w:rsid w:val="5E56021D"/>
    <w:rsid w:val="5E575AD1"/>
    <w:rsid w:val="5E59FEC1"/>
    <w:rsid w:val="5E5AE5CA"/>
    <w:rsid w:val="5E5B6C4E"/>
    <w:rsid w:val="5E5C2506"/>
    <w:rsid w:val="5E5D5B4B"/>
    <w:rsid w:val="5E5FFE85"/>
    <w:rsid w:val="5E611655"/>
    <w:rsid w:val="5E616CB3"/>
    <w:rsid w:val="5E6462BE"/>
    <w:rsid w:val="5E66A9E5"/>
    <w:rsid w:val="5E67C96E"/>
    <w:rsid w:val="5E693D45"/>
    <w:rsid w:val="5E69ED91"/>
    <w:rsid w:val="5E6A6671"/>
    <w:rsid w:val="5E6B7BE4"/>
    <w:rsid w:val="5E6BCCC1"/>
    <w:rsid w:val="5E6E007F"/>
    <w:rsid w:val="5E75EBD8"/>
    <w:rsid w:val="5E7C61EE"/>
    <w:rsid w:val="5E7D3982"/>
    <w:rsid w:val="5E7DFF50"/>
    <w:rsid w:val="5E7E4AF1"/>
    <w:rsid w:val="5E7ED1AD"/>
    <w:rsid w:val="5E807DEB"/>
    <w:rsid w:val="5E82889A"/>
    <w:rsid w:val="5E83F6B2"/>
    <w:rsid w:val="5E8489FF"/>
    <w:rsid w:val="5E849610"/>
    <w:rsid w:val="5E861C8A"/>
    <w:rsid w:val="5E8648C5"/>
    <w:rsid w:val="5E88131A"/>
    <w:rsid w:val="5E88BB64"/>
    <w:rsid w:val="5E8C9F2B"/>
    <w:rsid w:val="5E8D0EB8"/>
    <w:rsid w:val="5E8FCD89"/>
    <w:rsid w:val="5E91CF55"/>
    <w:rsid w:val="5E92006A"/>
    <w:rsid w:val="5E92FAEC"/>
    <w:rsid w:val="5E99EAFD"/>
    <w:rsid w:val="5E9C040C"/>
    <w:rsid w:val="5EA01E43"/>
    <w:rsid w:val="5EA1D54A"/>
    <w:rsid w:val="5EA2559D"/>
    <w:rsid w:val="5EA36343"/>
    <w:rsid w:val="5EA44258"/>
    <w:rsid w:val="5EAA4837"/>
    <w:rsid w:val="5EAA924E"/>
    <w:rsid w:val="5EAAB9D7"/>
    <w:rsid w:val="5EADFEE1"/>
    <w:rsid w:val="5EAE1929"/>
    <w:rsid w:val="5EAE5E6B"/>
    <w:rsid w:val="5EAECF48"/>
    <w:rsid w:val="5EB107AD"/>
    <w:rsid w:val="5EB388EE"/>
    <w:rsid w:val="5EBA7390"/>
    <w:rsid w:val="5EBDB8B5"/>
    <w:rsid w:val="5EBECD07"/>
    <w:rsid w:val="5EBF763E"/>
    <w:rsid w:val="5EC04F65"/>
    <w:rsid w:val="5EC49788"/>
    <w:rsid w:val="5EC9AA8E"/>
    <w:rsid w:val="5ECBB788"/>
    <w:rsid w:val="5ECD6D4A"/>
    <w:rsid w:val="5ECE1FE7"/>
    <w:rsid w:val="5ECE4955"/>
    <w:rsid w:val="5ECF2A37"/>
    <w:rsid w:val="5ED38A6B"/>
    <w:rsid w:val="5ED44C89"/>
    <w:rsid w:val="5ED47DF7"/>
    <w:rsid w:val="5ED48E1E"/>
    <w:rsid w:val="5ED6FF2A"/>
    <w:rsid w:val="5ED8881B"/>
    <w:rsid w:val="5EDA6250"/>
    <w:rsid w:val="5EDAD2CE"/>
    <w:rsid w:val="5EDCF141"/>
    <w:rsid w:val="5EDE7E4D"/>
    <w:rsid w:val="5EDF4704"/>
    <w:rsid w:val="5EE26F48"/>
    <w:rsid w:val="5EE2BCFD"/>
    <w:rsid w:val="5EE4984E"/>
    <w:rsid w:val="5EE4EDCB"/>
    <w:rsid w:val="5EE98F93"/>
    <w:rsid w:val="5EED682B"/>
    <w:rsid w:val="5EEE3933"/>
    <w:rsid w:val="5EF1B316"/>
    <w:rsid w:val="5EF24687"/>
    <w:rsid w:val="5EF347D2"/>
    <w:rsid w:val="5EF46776"/>
    <w:rsid w:val="5EF8AF23"/>
    <w:rsid w:val="5EFB6ECD"/>
    <w:rsid w:val="5EFE940B"/>
    <w:rsid w:val="5EFFEFC7"/>
    <w:rsid w:val="5F00E409"/>
    <w:rsid w:val="5F03F59B"/>
    <w:rsid w:val="5F05EDDD"/>
    <w:rsid w:val="5F06649A"/>
    <w:rsid w:val="5F06D5D5"/>
    <w:rsid w:val="5F0A97F9"/>
    <w:rsid w:val="5F0B850D"/>
    <w:rsid w:val="5F0BA1C4"/>
    <w:rsid w:val="5F1084B3"/>
    <w:rsid w:val="5F119931"/>
    <w:rsid w:val="5F168AE0"/>
    <w:rsid w:val="5F19E303"/>
    <w:rsid w:val="5F1B5A58"/>
    <w:rsid w:val="5F1D2947"/>
    <w:rsid w:val="5F1D3650"/>
    <w:rsid w:val="5F2388EB"/>
    <w:rsid w:val="5F25ED3D"/>
    <w:rsid w:val="5F2699D6"/>
    <w:rsid w:val="5F271C7A"/>
    <w:rsid w:val="5F27EBB3"/>
    <w:rsid w:val="5F29DB34"/>
    <w:rsid w:val="5F2B3F61"/>
    <w:rsid w:val="5F2D07F2"/>
    <w:rsid w:val="5F2E04AE"/>
    <w:rsid w:val="5F309710"/>
    <w:rsid w:val="5F343B0C"/>
    <w:rsid w:val="5F3497DB"/>
    <w:rsid w:val="5F36A803"/>
    <w:rsid w:val="5F3A9E0A"/>
    <w:rsid w:val="5F3DAF63"/>
    <w:rsid w:val="5F3DEE63"/>
    <w:rsid w:val="5F3F1D6F"/>
    <w:rsid w:val="5F43B540"/>
    <w:rsid w:val="5F441E44"/>
    <w:rsid w:val="5F44A6F9"/>
    <w:rsid w:val="5F48E01B"/>
    <w:rsid w:val="5F493DA3"/>
    <w:rsid w:val="5F49FF5B"/>
    <w:rsid w:val="5F4B6AEE"/>
    <w:rsid w:val="5F4CF2A9"/>
    <w:rsid w:val="5F4DD072"/>
    <w:rsid w:val="5F523ECD"/>
    <w:rsid w:val="5F524125"/>
    <w:rsid w:val="5F5392C4"/>
    <w:rsid w:val="5F5430C7"/>
    <w:rsid w:val="5F55A255"/>
    <w:rsid w:val="5F56529D"/>
    <w:rsid w:val="5F5912EC"/>
    <w:rsid w:val="5F59E22C"/>
    <w:rsid w:val="5F5AA976"/>
    <w:rsid w:val="5F5ADD9E"/>
    <w:rsid w:val="5F5B3A2A"/>
    <w:rsid w:val="5F5C6CBC"/>
    <w:rsid w:val="5F5E6A93"/>
    <w:rsid w:val="5F5E85D0"/>
    <w:rsid w:val="5F5EBA4D"/>
    <w:rsid w:val="5F5EC566"/>
    <w:rsid w:val="5F5FBADD"/>
    <w:rsid w:val="5F60D7B3"/>
    <w:rsid w:val="5F6161EB"/>
    <w:rsid w:val="5F6329FD"/>
    <w:rsid w:val="5F6713B2"/>
    <w:rsid w:val="5F679889"/>
    <w:rsid w:val="5F6C2B20"/>
    <w:rsid w:val="5F6D9538"/>
    <w:rsid w:val="5F6FF210"/>
    <w:rsid w:val="5F71A6C6"/>
    <w:rsid w:val="5F71B6F8"/>
    <w:rsid w:val="5F758F3D"/>
    <w:rsid w:val="5F75A3CB"/>
    <w:rsid w:val="5F78F901"/>
    <w:rsid w:val="5F7CF547"/>
    <w:rsid w:val="5F7EEE80"/>
    <w:rsid w:val="5F7FB305"/>
    <w:rsid w:val="5F80FD44"/>
    <w:rsid w:val="5F855502"/>
    <w:rsid w:val="5F8635FE"/>
    <w:rsid w:val="5F8845FF"/>
    <w:rsid w:val="5F8C01D4"/>
    <w:rsid w:val="5F8DA9A5"/>
    <w:rsid w:val="5F90C925"/>
    <w:rsid w:val="5F9297D6"/>
    <w:rsid w:val="5F966BB3"/>
    <w:rsid w:val="5F988447"/>
    <w:rsid w:val="5F988560"/>
    <w:rsid w:val="5F9A3FCE"/>
    <w:rsid w:val="5F9B8099"/>
    <w:rsid w:val="5F9C8CDF"/>
    <w:rsid w:val="5FA5BACF"/>
    <w:rsid w:val="5FAC5284"/>
    <w:rsid w:val="5FAE0669"/>
    <w:rsid w:val="5FAECCCF"/>
    <w:rsid w:val="5FB06989"/>
    <w:rsid w:val="5FB07F70"/>
    <w:rsid w:val="5FB4C224"/>
    <w:rsid w:val="5FB6E9B8"/>
    <w:rsid w:val="5FB8BA9D"/>
    <w:rsid w:val="5FBB6A69"/>
    <w:rsid w:val="5FBC3C10"/>
    <w:rsid w:val="5FBC49AA"/>
    <w:rsid w:val="5FBC848C"/>
    <w:rsid w:val="5FC127FF"/>
    <w:rsid w:val="5FC1434A"/>
    <w:rsid w:val="5FC4C730"/>
    <w:rsid w:val="5FC6131D"/>
    <w:rsid w:val="5FC6B8F0"/>
    <w:rsid w:val="5FC92168"/>
    <w:rsid w:val="5FC931FD"/>
    <w:rsid w:val="5FCBA927"/>
    <w:rsid w:val="5FCCB6DC"/>
    <w:rsid w:val="5FCDCBA0"/>
    <w:rsid w:val="5FCE8523"/>
    <w:rsid w:val="5FCFC20C"/>
    <w:rsid w:val="5FD2BF5E"/>
    <w:rsid w:val="5FD46424"/>
    <w:rsid w:val="5FD8670B"/>
    <w:rsid w:val="5FD88F90"/>
    <w:rsid w:val="5FD9DB4D"/>
    <w:rsid w:val="5FDB4B46"/>
    <w:rsid w:val="5FDCED4A"/>
    <w:rsid w:val="5FDD10EE"/>
    <w:rsid w:val="5FDD1C9E"/>
    <w:rsid w:val="5FDEF595"/>
    <w:rsid w:val="5FDFB714"/>
    <w:rsid w:val="5FE270A2"/>
    <w:rsid w:val="5FE4D35A"/>
    <w:rsid w:val="5FE59DAC"/>
    <w:rsid w:val="5FE66AAF"/>
    <w:rsid w:val="5FE9DD0F"/>
    <w:rsid w:val="5FEAE65A"/>
    <w:rsid w:val="5FEB01FF"/>
    <w:rsid w:val="5FF2D262"/>
    <w:rsid w:val="5FF3DC5D"/>
    <w:rsid w:val="5FF612F9"/>
    <w:rsid w:val="5FF68B6F"/>
    <w:rsid w:val="5FFB3818"/>
    <w:rsid w:val="5FFC6DC1"/>
    <w:rsid w:val="5FFC7290"/>
    <w:rsid w:val="5FFCD646"/>
    <w:rsid w:val="5FFE3126"/>
    <w:rsid w:val="5FFE9A67"/>
    <w:rsid w:val="600399CF"/>
    <w:rsid w:val="600682F7"/>
    <w:rsid w:val="600AABA2"/>
    <w:rsid w:val="600D6B99"/>
    <w:rsid w:val="600FAF57"/>
    <w:rsid w:val="60117812"/>
    <w:rsid w:val="601179D2"/>
    <w:rsid w:val="60119BFC"/>
    <w:rsid w:val="6013B501"/>
    <w:rsid w:val="601615FA"/>
    <w:rsid w:val="60165DFA"/>
    <w:rsid w:val="60185EEF"/>
    <w:rsid w:val="601A14BE"/>
    <w:rsid w:val="601CC807"/>
    <w:rsid w:val="601D5272"/>
    <w:rsid w:val="601DE235"/>
    <w:rsid w:val="601E7E38"/>
    <w:rsid w:val="601EF32A"/>
    <w:rsid w:val="602016F6"/>
    <w:rsid w:val="6020396E"/>
    <w:rsid w:val="60210D5F"/>
    <w:rsid w:val="60244A9D"/>
    <w:rsid w:val="6027AC1A"/>
    <w:rsid w:val="602CDDBD"/>
    <w:rsid w:val="602D126D"/>
    <w:rsid w:val="602D9F18"/>
    <w:rsid w:val="602EC63F"/>
    <w:rsid w:val="6034BA87"/>
    <w:rsid w:val="603516F4"/>
    <w:rsid w:val="60358531"/>
    <w:rsid w:val="60378E0B"/>
    <w:rsid w:val="60397724"/>
    <w:rsid w:val="603B1133"/>
    <w:rsid w:val="603CBE0A"/>
    <w:rsid w:val="603E45A0"/>
    <w:rsid w:val="6040B284"/>
    <w:rsid w:val="6040BC2E"/>
    <w:rsid w:val="6041F40E"/>
    <w:rsid w:val="6043A1A9"/>
    <w:rsid w:val="604534F2"/>
    <w:rsid w:val="6048F3CB"/>
    <w:rsid w:val="6049F81D"/>
    <w:rsid w:val="604DC7A1"/>
    <w:rsid w:val="604E6013"/>
    <w:rsid w:val="604E94DC"/>
    <w:rsid w:val="604F1FA5"/>
    <w:rsid w:val="6050330C"/>
    <w:rsid w:val="60529851"/>
    <w:rsid w:val="60555755"/>
    <w:rsid w:val="60556A5A"/>
    <w:rsid w:val="60568C80"/>
    <w:rsid w:val="6056963E"/>
    <w:rsid w:val="605772C7"/>
    <w:rsid w:val="605805F6"/>
    <w:rsid w:val="60593F3D"/>
    <w:rsid w:val="60594B00"/>
    <w:rsid w:val="6059596F"/>
    <w:rsid w:val="605C397D"/>
    <w:rsid w:val="605C992D"/>
    <w:rsid w:val="605DD0D3"/>
    <w:rsid w:val="605FEE0B"/>
    <w:rsid w:val="60618CA3"/>
    <w:rsid w:val="60650569"/>
    <w:rsid w:val="6066A8F6"/>
    <w:rsid w:val="6069AB84"/>
    <w:rsid w:val="606A7B3A"/>
    <w:rsid w:val="606BC0AE"/>
    <w:rsid w:val="606F1178"/>
    <w:rsid w:val="606F124A"/>
    <w:rsid w:val="606F319A"/>
    <w:rsid w:val="606FBA05"/>
    <w:rsid w:val="60727CCD"/>
    <w:rsid w:val="60749C42"/>
    <w:rsid w:val="6074CFA2"/>
    <w:rsid w:val="6075B6C3"/>
    <w:rsid w:val="60760EF0"/>
    <w:rsid w:val="60767544"/>
    <w:rsid w:val="607B1765"/>
    <w:rsid w:val="607B5BA8"/>
    <w:rsid w:val="607C473A"/>
    <w:rsid w:val="607D2C38"/>
    <w:rsid w:val="607E0CBD"/>
    <w:rsid w:val="607F2BB6"/>
    <w:rsid w:val="60803703"/>
    <w:rsid w:val="608068AF"/>
    <w:rsid w:val="60825CB7"/>
    <w:rsid w:val="60840679"/>
    <w:rsid w:val="6085532F"/>
    <w:rsid w:val="608563A8"/>
    <w:rsid w:val="608721FF"/>
    <w:rsid w:val="60876B29"/>
    <w:rsid w:val="608A0994"/>
    <w:rsid w:val="608CD760"/>
    <w:rsid w:val="608D1B88"/>
    <w:rsid w:val="608E3090"/>
    <w:rsid w:val="6091EA04"/>
    <w:rsid w:val="609362BE"/>
    <w:rsid w:val="60961C1D"/>
    <w:rsid w:val="609624DD"/>
    <w:rsid w:val="6096453F"/>
    <w:rsid w:val="6098CDC7"/>
    <w:rsid w:val="6098FAA0"/>
    <w:rsid w:val="609D3CFD"/>
    <w:rsid w:val="60A024D1"/>
    <w:rsid w:val="60A089E2"/>
    <w:rsid w:val="60A42445"/>
    <w:rsid w:val="60A5F56B"/>
    <w:rsid w:val="60A6B90A"/>
    <w:rsid w:val="60A7DAAB"/>
    <w:rsid w:val="60A9015E"/>
    <w:rsid w:val="60A9C1A3"/>
    <w:rsid w:val="60AA232C"/>
    <w:rsid w:val="60AA615F"/>
    <w:rsid w:val="60AC0088"/>
    <w:rsid w:val="60ACBB30"/>
    <w:rsid w:val="60AD7249"/>
    <w:rsid w:val="60AE5880"/>
    <w:rsid w:val="60AEE800"/>
    <w:rsid w:val="60AFE5C7"/>
    <w:rsid w:val="60B04164"/>
    <w:rsid w:val="60B3FD2C"/>
    <w:rsid w:val="60B4505B"/>
    <w:rsid w:val="60B4BDE2"/>
    <w:rsid w:val="60B64DA2"/>
    <w:rsid w:val="60BE7834"/>
    <w:rsid w:val="60C0BA4F"/>
    <w:rsid w:val="60C0DB5D"/>
    <w:rsid w:val="60C1F8A9"/>
    <w:rsid w:val="60C3F89E"/>
    <w:rsid w:val="60C6CB85"/>
    <w:rsid w:val="60C73E75"/>
    <w:rsid w:val="60CAF163"/>
    <w:rsid w:val="60CB881F"/>
    <w:rsid w:val="60CE16F8"/>
    <w:rsid w:val="60CE1738"/>
    <w:rsid w:val="60CED68E"/>
    <w:rsid w:val="60D0A033"/>
    <w:rsid w:val="60D0FF75"/>
    <w:rsid w:val="60D2E855"/>
    <w:rsid w:val="60D43E6D"/>
    <w:rsid w:val="60D70754"/>
    <w:rsid w:val="60D8E5B3"/>
    <w:rsid w:val="60DA808E"/>
    <w:rsid w:val="60DB321C"/>
    <w:rsid w:val="60DD2E92"/>
    <w:rsid w:val="60DD4FA7"/>
    <w:rsid w:val="60DE450A"/>
    <w:rsid w:val="60E6E0C8"/>
    <w:rsid w:val="60E8CF62"/>
    <w:rsid w:val="60E8F1BE"/>
    <w:rsid w:val="60EA9D4C"/>
    <w:rsid w:val="60EBF68C"/>
    <w:rsid w:val="60EF32B5"/>
    <w:rsid w:val="60F35BB5"/>
    <w:rsid w:val="60F35CEA"/>
    <w:rsid w:val="60F680F4"/>
    <w:rsid w:val="60F6E749"/>
    <w:rsid w:val="60F794C6"/>
    <w:rsid w:val="60F7B83E"/>
    <w:rsid w:val="60F986E2"/>
    <w:rsid w:val="60FDBB7B"/>
    <w:rsid w:val="6101C4D6"/>
    <w:rsid w:val="61090BB1"/>
    <w:rsid w:val="610CA0F4"/>
    <w:rsid w:val="610EE446"/>
    <w:rsid w:val="610F10F0"/>
    <w:rsid w:val="610F46EE"/>
    <w:rsid w:val="610F69F1"/>
    <w:rsid w:val="61117ACA"/>
    <w:rsid w:val="6111B8F2"/>
    <w:rsid w:val="61140010"/>
    <w:rsid w:val="61140FE2"/>
    <w:rsid w:val="61141FC8"/>
    <w:rsid w:val="61157BFB"/>
    <w:rsid w:val="6117D060"/>
    <w:rsid w:val="6117F2FE"/>
    <w:rsid w:val="611893A4"/>
    <w:rsid w:val="611B357D"/>
    <w:rsid w:val="611FD095"/>
    <w:rsid w:val="6120B3B7"/>
    <w:rsid w:val="61218ADD"/>
    <w:rsid w:val="6123B347"/>
    <w:rsid w:val="6123D8C5"/>
    <w:rsid w:val="6124BE94"/>
    <w:rsid w:val="61284735"/>
    <w:rsid w:val="612A6353"/>
    <w:rsid w:val="612B5D53"/>
    <w:rsid w:val="612C8D80"/>
    <w:rsid w:val="612D32E7"/>
    <w:rsid w:val="612DCE92"/>
    <w:rsid w:val="612FD571"/>
    <w:rsid w:val="61340B98"/>
    <w:rsid w:val="61366C48"/>
    <w:rsid w:val="6138DE93"/>
    <w:rsid w:val="61397ABF"/>
    <w:rsid w:val="613AA15F"/>
    <w:rsid w:val="613BAEB7"/>
    <w:rsid w:val="613BE0F9"/>
    <w:rsid w:val="613C42E1"/>
    <w:rsid w:val="613DB9D2"/>
    <w:rsid w:val="6140870E"/>
    <w:rsid w:val="61422ACB"/>
    <w:rsid w:val="6143CADA"/>
    <w:rsid w:val="6148FACE"/>
    <w:rsid w:val="614C9FB5"/>
    <w:rsid w:val="614E4B8B"/>
    <w:rsid w:val="614E6014"/>
    <w:rsid w:val="614EF44A"/>
    <w:rsid w:val="615278F5"/>
    <w:rsid w:val="6152D5DF"/>
    <w:rsid w:val="615394BE"/>
    <w:rsid w:val="6154B2E1"/>
    <w:rsid w:val="6156A6C8"/>
    <w:rsid w:val="61598D88"/>
    <w:rsid w:val="615C036E"/>
    <w:rsid w:val="615C31C6"/>
    <w:rsid w:val="615DD613"/>
    <w:rsid w:val="615EA05F"/>
    <w:rsid w:val="615EE8DB"/>
    <w:rsid w:val="6160C2EB"/>
    <w:rsid w:val="61614B4A"/>
    <w:rsid w:val="61620CA5"/>
    <w:rsid w:val="61628951"/>
    <w:rsid w:val="61677624"/>
    <w:rsid w:val="61679F8C"/>
    <w:rsid w:val="616AF6BF"/>
    <w:rsid w:val="616BDC61"/>
    <w:rsid w:val="616EE6F4"/>
    <w:rsid w:val="61704839"/>
    <w:rsid w:val="61719EAA"/>
    <w:rsid w:val="6171B018"/>
    <w:rsid w:val="6171B235"/>
    <w:rsid w:val="6174153C"/>
    <w:rsid w:val="6175D6DE"/>
    <w:rsid w:val="61761916"/>
    <w:rsid w:val="61761D4C"/>
    <w:rsid w:val="61783F2C"/>
    <w:rsid w:val="617A8B22"/>
    <w:rsid w:val="61826EAF"/>
    <w:rsid w:val="61828EEC"/>
    <w:rsid w:val="6184B088"/>
    <w:rsid w:val="6185D906"/>
    <w:rsid w:val="6186D71B"/>
    <w:rsid w:val="6189F741"/>
    <w:rsid w:val="618B06AC"/>
    <w:rsid w:val="618BC94D"/>
    <w:rsid w:val="61904E78"/>
    <w:rsid w:val="6190F0CE"/>
    <w:rsid w:val="6192D145"/>
    <w:rsid w:val="6194FF70"/>
    <w:rsid w:val="61984858"/>
    <w:rsid w:val="6199237E"/>
    <w:rsid w:val="619990D5"/>
    <w:rsid w:val="619E1D09"/>
    <w:rsid w:val="61A33E45"/>
    <w:rsid w:val="61A490AA"/>
    <w:rsid w:val="61A7608D"/>
    <w:rsid w:val="61ABF5CB"/>
    <w:rsid w:val="61AC5983"/>
    <w:rsid w:val="61AD505F"/>
    <w:rsid w:val="61AD6E98"/>
    <w:rsid w:val="61AE9102"/>
    <w:rsid w:val="61B39F5B"/>
    <w:rsid w:val="61B5B024"/>
    <w:rsid w:val="61B5B1B1"/>
    <w:rsid w:val="61B79F6E"/>
    <w:rsid w:val="61B86002"/>
    <w:rsid w:val="61BB1308"/>
    <w:rsid w:val="61BBF0F0"/>
    <w:rsid w:val="61BC36D2"/>
    <w:rsid w:val="61C2CF1D"/>
    <w:rsid w:val="61C56171"/>
    <w:rsid w:val="61C96320"/>
    <w:rsid w:val="61C9AD8B"/>
    <w:rsid w:val="61CB83AC"/>
    <w:rsid w:val="61CF7D1C"/>
    <w:rsid w:val="61D03F03"/>
    <w:rsid w:val="61D15FF1"/>
    <w:rsid w:val="61D50725"/>
    <w:rsid w:val="61D5F7BE"/>
    <w:rsid w:val="61D5F979"/>
    <w:rsid w:val="61D6CAF0"/>
    <w:rsid w:val="61D6E5BA"/>
    <w:rsid w:val="61D7FEBC"/>
    <w:rsid w:val="61D92490"/>
    <w:rsid w:val="61D9631B"/>
    <w:rsid w:val="61DA808C"/>
    <w:rsid w:val="61DE0DDD"/>
    <w:rsid w:val="61DE2CC4"/>
    <w:rsid w:val="61DFD9D3"/>
    <w:rsid w:val="61E0F58D"/>
    <w:rsid w:val="61E21A65"/>
    <w:rsid w:val="61E3AF24"/>
    <w:rsid w:val="61E5DDFE"/>
    <w:rsid w:val="61E9504A"/>
    <w:rsid w:val="61EA0929"/>
    <w:rsid w:val="61EAEC87"/>
    <w:rsid w:val="61ED743D"/>
    <w:rsid w:val="61EF69E5"/>
    <w:rsid w:val="61F0A9A6"/>
    <w:rsid w:val="61F27D4F"/>
    <w:rsid w:val="61F59BF6"/>
    <w:rsid w:val="61F5F4B4"/>
    <w:rsid w:val="61F86BC9"/>
    <w:rsid w:val="61FE33F7"/>
    <w:rsid w:val="6200594F"/>
    <w:rsid w:val="62016BD7"/>
    <w:rsid w:val="620297CF"/>
    <w:rsid w:val="6202D5BE"/>
    <w:rsid w:val="6202DF07"/>
    <w:rsid w:val="6203C72F"/>
    <w:rsid w:val="6209363A"/>
    <w:rsid w:val="620A166F"/>
    <w:rsid w:val="620EC453"/>
    <w:rsid w:val="620F169C"/>
    <w:rsid w:val="620FA548"/>
    <w:rsid w:val="620FD01C"/>
    <w:rsid w:val="6210A817"/>
    <w:rsid w:val="621182F4"/>
    <w:rsid w:val="6214B52A"/>
    <w:rsid w:val="62174744"/>
    <w:rsid w:val="62198626"/>
    <w:rsid w:val="621A2568"/>
    <w:rsid w:val="621C8E63"/>
    <w:rsid w:val="621CE7EF"/>
    <w:rsid w:val="6220480C"/>
    <w:rsid w:val="62213409"/>
    <w:rsid w:val="6222B4C3"/>
    <w:rsid w:val="62231C86"/>
    <w:rsid w:val="62233255"/>
    <w:rsid w:val="62234EB2"/>
    <w:rsid w:val="62247B00"/>
    <w:rsid w:val="6225CF69"/>
    <w:rsid w:val="6225D9F5"/>
    <w:rsid w:val="62268073"/>
    <w:rsid w:val="62279086"/>
    <w:rsid w:val="622C635D"/>
    <w:rsid w:val="622C8257"/>
    <w:rsid w:val="622E84E6"/>
    <w:rsid w:val="62310C42"/>
    <w:rsid w:val="62321325"/>
    <w:rsid w:val="6234E53C"/>
    <w:rsid w:val="623574D9"/>
    <w:rsid w:val="6236CBFD"/>
    <w:rsid w:val="6237E709"/>
    <w:rsid w:val="62390973"/>
    <w:rsid w:val="623B14A6"/>
    <w:rsid w:val="623B7863"/>
    <w:rsid w:val="623D69B2"/>
    <w:rsid w:val="623E2253"/>
    <w:rsid w:val="623E418F"/>
    <w:rsid w:val="623EA7D3"/>
    <w:rsid w:val="623EDD19"/>
    <w:rsid w:val="624442E2"/>
    <w:rsid w:val="62471275"/>
    <w:rsid w:val="6247562B"/>
    <w:rsid w:val="6248B1C8"/>
    <w:rsid w:val="6249C2DB"/>
    <w:rsid w:val="6249E23B"/>
    <w:rsid w:val="624D99C2"/>
    <w:rsid w:val="624E8C97"/>
    <w:rsid w:val="624EF72E"/>
    <w:rsid w:val="624FB51A"/>
    <w:rsid w:val="6250CB39"/>
    <w:rsid w:val="6253E951"/>
    <w:rsid w:val="62574350"/>
    <w:rsid w:val="625C8AB0"/>
    <w:rsid w:val="6260A2E1"/>
    <w:rsid w:val="62639ED9"/>
    <w:rsid w:val="626612B2"/>
    <w:rsid w:val="626638BA"/>
    <w:rsid w:val="626972DA"/>
    <w:rsid w:val="626AA6EF"/>
    <w:rsid w:val="626B4363"/>
    <w:rsid w:val="626E6B8A"/>
    <w:rsid w:val="626F0669"/>
    <w:rsid w:val="62703D04"/>
    <w:rsid w:val="627681A6"/>
    <w:rsid w:val="6277E9AA"/>
    <w:rsid w:val="6278EA26"/>
    <w:rsid w:val="627CDDBD"/>
    <w:rsid w:val="627DB204"/>
    <w:rsid w:val="627FFB1A"/>
    <w:rsid w:val="62818BB4"/>
    <w:rsid w:val="6284B471"/>
    <w:rsid w:val="6285D294"/>
    <w:rsid w:val="62862E09"/>
    <w:rsid w:val="6286C83B"/>
    <w:rsid w:val="62872588"/>
    <w:rsid w:val="62873F8C"/>
    <w:rsid w:val="6288F038"/>
    <w:rsid w:val="62899246"/>
    <w:rsid w:val="628BE786"/>
    <w:rsid w:val="628E59B2"/>
    <w:rsid w:val="62932295"/>
    <w:rsid w:val="629698A2"/>
    <w:rsid w:val="6296C9F4"/>
    <w:rsid w:val="62974BE0"/>
    <w:rsid w:val="629CA890"/>
    <w:rsid w:val="629CD18D"/>
    <w:rsid w:val="629CF758"/>
    <w:rsid w:val="629DDC1E"/>
    <w:rsid w:val="629DE021"/>
    <w:rsid w:val="629E38BF"/>
    <w:rsid w:val="629EE92E"/>
    <w:rsid w:val="629F84CC"/>
    <w:rsid w:val="62A27A3D"/>
    <w:rsid w:val="62A71A4F"/>
    <w:rsid w:val="62A7BB78"/>
    <w:rsid w:val="62A8A8C0"/>
    <w:rsid w:val="62ABFD7B"/>
    <w:rsid w:val="62AFC609"/>
    <w:rsid w:val="62AFF251"/>
    <w:rsid w:val="62B1B1DE"/>
    <w:rsid w:val="62B1BD70"/>
    <w:rsid w:val="62B305B2"/>
    <w:rsid w:val="62B344EE"/>
    <w:rsid w:val="62B3ACD0"/>
    <w:rsid w:val="62B51C8A"/>
    <w:rsid w:val="62B6FCAC"/>
    <w:rsid w:val="62B77BAE"/>
    <w:rsid w:val="62B79FEF"/>
    <w:rsid w:val="62B7E557"/>
    <w:rsid w:val="62B86613"/>
    <w:rsid w:val="62B89E31"/>
    <w:rsid w:val="62BB26E6"/>
    <w:rsid w:val="62BF86BB"/>
    <w:rsid w:val="62BFEAE5"/>
    <w:rsid w:val="62C02F8F"/>
    <w:rsid w:val="62C08EF5"/>
    <w:rsid w:val="62C29CC9"/>
    <w:rsid w:val="62C2FC72"/>
    <w:rsid w:val="62C60BEE"/>
    <w:rsid w:val="62C65010"/>
    <w:rsid w:val="62C9E840"/>
    <w:rsid w:val="62D14EBF"/>
    <w:rsid w:val="62D26128"/>
    <w:rsid w:val="62D5D4E9"/>
    <w:rsid w:val="62D85591"/>
    <w:rsid w:val="62D91D3A"/>
    <w:rsid w:val="62D9760A"/>
    <w:rsid w:val="62DB0F65"/>
    <w:rsid w:val="62DEEEB8"/>
    <w:rsid w:val="62DF4845"/>
    <w:rsid w:val="62E66A8C"/>
    <w:rsid w:val="62E7F09A"/>
    <w:rsid w:val="62E8C642"/>
    <w:rsid w:val="62E8F9AE"/>
    <w:rsid w:val="62EE6D3C"/>
    <w:rsid w:val="62EED903"/>
    <w:rsid w:val="62F1F95A"/>
    <w:rsid w:val="62F21709"/>
    <w:rsid w:val="62F2E879"/>
    <w:rsid w:val="62F486E0"/>
    <w:rsid w:val="62F48FE1"/>
    <w:rsid w:val="62F5B387"/>
    <w:rsid w:val="62F91900"/>
    <w:rsid w:val="62FA833B"/>
    <w:rsid w:val="62FDA788"/>
    <w:rsid w:val="62FFE8D2"/>
    <w:rsid w:val="6303F6E2"/>
    <w:rsid w:val="6304AD2C"/>
    <w:rsid w:val="6305AE18"/>
    <w:rsid w:val="6306EC54"/>
    <w:rsid w:val="63075B13"/>
    <w:rsid w:val="6307AEEC"/>
    <w:rsid w:val="6308BD5C"/>
    <w:rsid w:val="6308D490"/>
    <w:rsid w:val="630A8BDB"/>
    <w:rsid w:val="630CDFCC"/>
    <w:rsid w:val="630CE995"/>
    <w:rsid w:val="630F10FF"/>
    <w:rsid w:val="630F5C92"/>
    <w:rsid w:val="6313DD2B"/>
    <w:rsid w:val="6314E1A0"/>
    <w:rsid w:val="63156201"/>
    <w:rsid w:val="6315A587"/>
    <w:rsid w:val="63180CC6"/>
    <w:rsid w:val="631A270E"/>
    <w:rsid w:val="631A474B"/>
    <w:rsid w:val="631B56FC"/>
    <w:rsid w:val="631D87E6"/>
    <w:rsid w:val="63212EA4"/>
    <w:rsid w:val="63252D54"/>
    <w:rsid w:val="63271A05"/>
    <w:rsid w:val="6327CAA5"/>
    <w:rsid w:val="63304EDC"/>
    <w:rsid w:val="6331D09A"/>
    <w:rsid w:val="6332B34B"/>
    <w:rsid w:val="63340CBC"/>
    <w:rsid w:val="63355839"/>
    <w:rsid w:val="6335A0A0"/>
    <w:rsid w:val="63371D22"/>
    <w:rsid w:val="6337412F"/>
    <w:rsid w:val="63375A66"/>
    <w:rsid w:val="633816D6"/>
    <w:rsid w:val="6339477C"/>
    <w:rsid w:val="633A08A6"/>
    <w:rsid w:val="633F8965"/>
    <w:rsid w:val="6341D321"/>
    <w:rsid w:val="63470FDC"/>
    <w:rsid w:val="63477C62"/>
    <w:rsid w:val="6347C8EA"/>
    <w:rsid w:val="634B62F0"/>
    <w:rsid w:val="634BCD8E"/>
    <w:rsid w:val="63514D1C"/>
    <w:rsid w:val="635159C0"/>
    <w:rsid w:val="6353729A"/>
    <w:rsid w:val="63579529"/>
    <w:rsid w:val="63580733"/>
    <w:rsid w:val="63597C3A"/>
    <w:rsid w:val="63598996"/>
    <w:rsid w:val="635B1077"/>
    <w:rsid w:val="635EE4E9"/>
    <w:rsid w:val="635F992B"/>
    <w:rsid w:val="6360F5DA"/>
    <w:rsid w:val="6364DDD7"/>
    <w:rsid w:val="63653033"/>
    <w:rsid w:val="636ACF82"/>
    <w:rsid w:val="636D2BB1"/>
    <w:rsid w:val="636D413D"/>
    <w:rsid w:val="636EC365"/>
    <w:rsid w:val="636F9EEB"/>
    <w:rsid w:val="637668CD"/>
    <w:rsid w:val="6378FE3C"/>
    <w:rsid w:val="637935CC"/>
    <w:rsid w:val="637B727D"/>
    <w:rsid w:val="637C8813"/>
    <w:rsid w:val="637F465D"/>
    <w:rsid w:val="637F8B45"/>
    <w:rsid w:val="6381B4C8"/>
    <w:rsid w:val="6381D7F6"/>
    <w:rsid w:val="63877E42"/>
    <w:rsid w:val="6387DB96"/>
    <w:rsid w:val="638ADEC1"/>
    <w:rsid w:val="638AECB8"/>
    <w:rsid w:val="638EE6EC"/>
    <w:rsid w:val="638F3C78"/>
    <w:rsid w:val="638FCB6F"/>
    <w:rsid w:val="63924472"/>
    <w:rsid w:val="63938F0C"/>
    <w:rsid w:val="6394FA0F"/>
    <w:rsid w:val="6394FC4B"/>
    <w:rsid w:val="639545CB"/>
    <w:rsid w:val="639C22C6"/>
    <w:rsid w:val="639F76B4"/>
    <w:rsid w:val="63A146F3"/>
    <w:rsid w:val="63A54CC7"/>
    <w:rsid w:val="63A7D298"/>
    <w:rsid w:val="63A8A890"/>
    <w:rsid w:val="63ABA07D"/>
    <w:rsid w:val="63ACBC8E"/>
    <w:rsid w:val="63AD9EA2"/>
    <w:rsid w:val="63AEAC17"/>
    <w:rsid w:val="63AFA7D1"/>
    <w:rsid w:val="63B189BC"/>
    <w:rsid w:val="63B21566"/>
    <w:rsid w:val="63B58CB1"/>
    <w:rsid w:val="63BAFEB7"/>
    <w:rsid w:val="63BCC859"/>
    <w:rsid w:val="63C1D1B0"/>
    <w:rsid w:val="63C4ACA4"/>
    <w:rsid w:val="63C54661"/>
    <w:rsid w:val="63C7F2F2"/>
    <w:rsid w:val="63D080AB"/>
    <w:rsid w:val="63D0B7A2"/>
    <w:rsid w:val="63D1F41E"/>
    <w:rsid w:val="63D3088F"/>
    <w:rsid w:val="63D53CBD"/>
    <w:rsid w:val="63D88D39"/>
    <w:rsid w:val="63DA7834"/>
    <w:rsid w:val="63DD962D"/>
    <w:rsid w:val="63DD9878"/>
    <w:rsid w:val="63DE702F"/>
    <w:rsid w:val="63DFC74A"/>
    <w:rsid w:val="63E21F5E"/>
    <w:rsid w:val="63E2C7E8"/>
    <w:rsid w:val="63E32B02"/>
    <w:rsid w:val="63E3E8B6"/>
    <w:rsid w:val="63E41941"/>
    <w:rsid w:val="63E5956C"/>
    <w:rsid w:val="63E66A7F"/>
    <w:rsid w:val="63E7F689"/>
    <w:rsid w:val="63EA2B02"/>
    <w:rsid w:val="63EA5F0C"/>
    <w:rsid w:val="63EB2D8B"/>
    <w:rsid w:val="63EEE7FB"/>
    <w:rsid w:val="63EF9CCB"/>
    <w:rsid w:val="63F0654E"/>
    <w:rsid w:val="63F0F0C9"/>
    <w:rsid w:val="63F181F4"/>
    <w:rsid w:val="63F1E6CC"/>
    <w:rsid w:val="63F313B1"/>
    <w:rsid w:val="63F3636F"/>
    <w:rsid w:val="63F3C4B3"/>
    <w:rsid w:val="63F439F8"/>
    <w:rsid w:val="63F44A55"/>
    <w:rsid w:val="63F67835"/>
    <w:rsid w:val="63F904E8"/>
    <w:rsid w:val="63FBE2F9"/>
    <w:rsid w:val="63FD4C57"/>
    <w:rsid w:val="63FE6C24"/>
    <w:rsid w:val="640070D0"/>
    <w:rsid w:val="64020FD9"/>
    <w:rsid w:val="640599AF"/>
    <w:rsid w:val="64070C85"/>
    <w:rsid w:val="6408CEE5"/>
    <w:rsid w:val="640C2689"/>
    <w:rsid w:val="640D208B"/>
    <w:rsid w:val="640F2147"/>
    <w:rsid w:val="640F4FC6"/>
    <w:rsid w:val="6411DDC1"/>
    <w:rsid w:val="6412390B"/>
    <w:rsid w:val="6412399A"/>
    <w:rsid w:val="6416A658"/>
    <w:rsid w:val="641BCC28"/>
    <w:rsid w:val="641EF5E0"/>
    <w:rsid w:val="641F2045"/>
    <w:rsid w:val="64200C58"/>
    <w:rsid w:val="64215F97"/>
    <w:rsid w:val="6421B17E"/>
    <w:rsid w:val="642494C9"/>
    <w:rsid w:val="64272EC4"/>
    <w:rsid w:val="64278106"/>
    <w:rsid w:val="642893EA"/>
    <w:rsid w:val="64292518"/>
    <w:rsid w:val="642B2F4C"/>
    <w:rsid w:val="642C08D7"/>
    <w:rsid w:val="642D7046"/>
    <w:rsid w:val="64310592"/>
    <w:rsid w:val="6432AFFA"/>
    <w:rsid w:val="64372D8E"/>
    <w:rsid w:val="64393746"/>
    <w:rsid w:val="643A8091"/>
    <w:rsid w:val="643ADF59"/>
    <w:rsid w:val="643B01C5"/>
    <w:rsid w:val="643E1CB3"/>
    <w:rsid w:val="6440FA7B"/>
    <w:rsid w:val="6442531D"/>
    <w:rsid w:val="6442BC80"/>
    <w:rsid w:val="64471638"/>
    <w:rsid w:val="6447C1D6"/>
    <w:rsid w:val="644AFFC3"/>
    <w:rsid w:val="644B3898"/>
    <w:rsid w:val="644C058D"/>
    <w:rsid w:val="644CEC67"/>
    <w:rsid w:val="644DCA7C"/>
    <w:rsid w:val="644E4C02"/>
    <w:rsid w:val="644E5511"/>
    <w:rsid w:val="644E610C"/>
    <w:rsid w:val="644EAA3A"/>
    <w:rsid w:val="64513C2C"/>
    <w:rsid w:val="6453B5B8"/>
    <w:rsid w:val="6457B1CE"/>
    <w:rsid w:val="6458EE63"/>
    <w:rsid w:val="6459CD69"/>
    <w:rsid w:val="645A220C"/>
    <w:rsid w:val="64601C88"/>
    <w:rsid w:val="6461FB7A"/>
    <w:rsid w:val="6461FC91"/>
    <w:rsid w:val="64632332"/>
    <w:rsid w:val="64645A7F"/>
    <w:rsid w:val="64671959"/>
    <w:rsid w:val="64673427"/>
    <w:rsid w:val="6468BF13"/>
    <w:rsid w:val="64693FD6"/>
    <w:rsid w:val="6469C352"/>
    <w:rsid w:val="646A3BCB"/>
    <w:rsid w:val="646B5069"/>
    <w:rsid w:val="646BAAAB"/>
    <w:rsid w:val="646BBDB8"/>
    <w:rsid w:val="646E6B5D"/>
    <w:rsid w:val="647353AF"/>
    <w:rsid w:val="64757556"/>
    <w:rsid w:val="647709BF"/>
    <w:rsid w:val="647902C6"/>
    <w:rsid w:val="647C6C6D"/>
    <w:rsid w:val="648293EF"/>
    <w:rsid w:val="64837E9D"/>
    <w:rsid w:val="64874B03"/>
    <w:rsid w:val="6489E055"/>
    <w:rsid w:val="648AA964"/>
    <w:rsid w:val="648AACCB"/>
    <w:rsid w:val="648AB38D"/>
    <w:rsid w:val="648B05F4"/>
    <w:rsid w:val="648B59D4"/>
    <w:rsid w:val="648C24B2"/>
    <w:rsid w:val="648CE15D"/>
    <w:rsid w:val="648E54C0"/>
    <w:rsid w:val="648FF601"/>
    <w:rsid w:val="64955DE4"/>
    <w:rsid w:val="649B9C7A"/>
    <w:rsid w:val="649C3140"/>
    <w:rsid w:val="649C39F3"/>
    <w:rsid w:val="649D6774"/>
    <w:rsid w:val="649DEF85"/>
    <w:rsid w:val="649E2A59"/>
    <w:rsid w:val="649FAB5B"/>
    <w:rsid w:val="649FD251"/>
    <w:rsid w:val="64A0070F"/>
    <w:rsid w:val="64A12964"/>
    <w:rsid w:val="64A16938"/>
    <w:rsid w:val="64A1806F"/>
    <w:rsid w:val="64A42171"/>
    <w:rsid w:val="64A63BEE"/>
    <w:rsid w:val="64A801E3"/>
    <w:rsid w:val="64A83F66"/>
    <w:rsid w:val="64A8DCB7"/>
    <w:rsid w:val="64A96E84"/>
    <w:rsid w:val="64AADB2B"/>
    <w:rsid w:val="64AB999E"/>
    <w:rsid w:val="64AD2E04"/>
    <w:rsid w:val="64B26D7E"/>
    <w:rsid w:val="64B45515"/>
    <w:rsid w:val="64B53D32"/>
    <w:rsid w:val="64B575FC"/>
    <w:rsid w:val="64B5ED32"/>
    <w:rsid w:val="64B7C3CF"/>
    <w:rsid w:val="64B818E1"/>
    <w:rsid w:val="64B8F86D"/>
    <w:rsid w:val="64B90D8A"/>
    <w:rsid w:val="64B90FCA"/>
    <w:rsid w:val="64BA7941"/>
    <w:rsid w:val="64C2AEFC"/>
    <w:rsid w:val="64C572E7"/>
    <w:rsid w:val="64C5C431"/>
    <w:rsid w:val="64C74B12"/>
    <w:rsid w:val="64C80A62"/>
    <w:rsid w:val="64C86635"/>
    <w:rsid w:val="64CB48E9"/>
    <w:rsid w:val="64CE2BE1"/>
    <w:rsid w:val="64CF103B"/>
    <w:rsid w:val="64D0593D"/>
    <w:rsid w:val="64D5431D"/>
    <w:rsid w:val="64D61243"/>
    <w:rsid w:val="64D663CC"/>
    <w:rsid w:val="64D737AC"/>
    <w:rsid w:val="64D8D67B"/>
    <w:rsid w:val="64D98343"/>
    <w:rsid w:val="64DB4DC2"/>
    <w:rsid w:val="64DBD437"/>
    <w:rsid w:val="64DD4910"/>
    <w:rsid w:val="64DE2893"/>
    <w:rsid w:val="64DE5F6D"/>
    <w:rsid w:val="64DEA8D1"/>
    <w:rsid w:val="64E13A24"/>
    <w:rsid w:val="64E4BD7F"/>
    <w:rsid w:val="64E5D239"/>
    <w:rsid w:val="64E7B23E"/>
    <w:rsid w:val="64E832F0"/>
    <w:rsid w:val="64EAFBD8"/>
    <w:rsid w:val="64EC6228"/>
    <w:rsid w:val="64EF4030"/>
    <w:rsid w:val="64EF6A70"/>
    <w:rsid w:val="64F15031"/>
    <w:rsid w:val="64F6ACE2"/>
    <w:rsid w:val="64F8B6BC"/>
    <w:rsid w:val="64FC7F0F"/>
    <w:rsid w:val="64FD640F"/>
    <w:rsid w:val="64FEF83E"/>
    <w:rsid w:val="65007DAF"/>
    <w:rsid w:val="6502BB62"/>
    <w:rsid w:val="65049C6E"/>
    <w:rsid w:val="6504DA17"/>
    <w:rsid w:val="65078065"/>
    <w:rsid w:val="6507C4BC"/>
    <w:rsid w:val="650975D8"/>
    <w:rsid w:val="650AE9FA"/>
    <w:rsid w:val="650B50CA"/>
    <w:rsid w:val="650B80B9"/>
    <w:rsid w:val="651185C6"/>
    <w:rsid w:val="65122EA6"/>
    <w:rsid w:val="65139AF2"/>
    <w:rsid w:val="6513C361"/>
    <w:rsid w:val="651469D5"/>
    <w:rsid w:val="6517641B"/>
    <w:rsid w:val="6518EA65"/>
    <w:rsid w:val="651B16BE"/>
    <w:rsid w:val="651C2215"/>
    <w:rsid w:val="651C9C99"/>
    <w:rsid w:val="651E045C"/>
    <w:rsid w:val="65212E5A"/>
    <w:rsid w:val="6521A03E"/>
    <w:rsid w:val="65239567"/>
    <w:rsid w:val="652787B7"/>
    <w:rsid w:val="652827BC"/>
    <w:rsid w:val="652B1A26"/>
    <w:rsid w:val="652CA5F0"/>
    <w:rsid w:val="652D47D8"/>
    <w:rsid w:val="6533CA55"/>
    <w:rsid w:val="65368CFA"/>
    <w:rsid w:val="65370425"/>
    <w:rsid w:val="653A51D5"/>
    <w:rsid w:val="653E515D"/>
    <w:rsid w:val="653FC850"/>
    <w:rsid w:val="65407B12"/>
    <w:rsid w:val="654111DD"/>
    <w:rsid w:val="6543847F"/>
    <w:rsid w:val="654386C8"/>
    <w:rsid w:val="6544ED47"/>
    <w:rsid w:val="6545549D"/>
    <w:rsid w:val="6549AB8A"/>
    <w:rsid w:val="654C3707"/>
    <w:rsid w:val="654CE20C"/>
    <w:rsid w:val="654E0A0C"/>
    <w:rsid w:val="654E5021"/>
    <w:rsid w:val="654E54C4"/>
    <w:rsid w:val="654EF05C"/>
    <w:rsid w:val="654FBB8A"/>
    <w:rsid w:val="6551C237"/>
    <w:rsid w:val="6551F51F"/>
    <w:rsid w:val="65532346"/>
    <w:rsid w:val="65541E2A"/>
    <w:rsid w:val="655B3425"/>
    <w:rsid w:val="655D7AD3"/>
    <w:rsid w:val="65607BE3"/>
    <w:rsid w:val="6560F186"/>
    <w:rsid w:val="6563C053"/>
    <w:rsid w:val="65647DB7"/>
    <w:rsid w:val="6565737E"/>
    <w:rsid w:val="65668BC0"/>
    <w:rsid w:val="6569B698"/>
    <w:rsid w:val="656E6630"/>
    <w:rsid w:val="656FBFB8"/>
    <w:rsid w:val="65728CBD"/>
    <w:rsid w:val="6572A5B7"/>
    <w:rsid w:val="6573E966"/>
    <w:rsid w:val="6575AB47"/>
    <w:rsid w:val="65768238"/>
    <w:rsid w:val="6578AF44"/>
    <w:rsid w:val="6579F464"/>
    <w:rsid w:val="657D95C5"/>
    <w:rsid w:val="6580AC11"/>
    <w:rsid w:val="6580BBC9"/>
    <w:rsid w:val="658274C4"/>
    <w:rsid w:val="65852722"/>
    <w:rsid w:val="658CEA52"/>
    <w:rsid w:val="6590866A"/>
    <w:rsid w:val="65913B72"/>
    <w:rsid w:val="6591E145"/>
    <w:rsid w:val="65931C22"/>
    <w:rsid w:val="6598BEC9"/>
    <w:rsid w:val="659C3CB1"/>
    <w:rsid w:val="659F440A"/>
    <w:rsid w:val="65A2EE94"/>
    <w:rsid w:val="65A41156"/>
    <w:rsid w:val="65A45147"/>
    <w:rsid w:val="65A8B7AF"/>
    <w:rsid w:val="65AB0FFA"/>
    <w:rsid w:val="65AB5000"/>
    <w:rsid w:val="65AB5973"/>
    <w:rsid w:val="65AB86C2"/>
    <w:rsid w:val="65AC0CBD"/>
    <w:rsid w:val="65AC348D"/>
    <w:rsid w:val="65B1A2E2"/>
    <w:rsid w:val="65B1A754"/>
    <w:rsid w:val="65B2BC5F"/>
    <w:rsid w:val="65B2DE7B"/>
    <w:rsid w:val="65B3A2D3"/>
    <w:rsid w:val="65B4DB08"/>
    <w:rsid w:val="65B500DD"/>
    <w:rsid w:val="65B5442F"/>
    <w:rsid w:val="65B777F6"/>
    <w:rsid w:val="65BA6CD2"/>
    <w:rsid w:val="65BC9F40"/>
    <w:rsid w:val="65BE2FE2"/>
    <w:rsid w:val="65C01013"/>
    <w:rsid w:val="65C20639"/>
    <w:rsid w:val="65C39F79"/>
    <w:rsid w:val="65C4029A"/>
    <w:rsid w:val="65C9303D"/>
    <w:rsid w:val="65CB9ED5"/>
    <w:rsid w:val="65CC95E6"/>
    <w:rsid w:val="65CF42E4"/>
    <w:rsid w:val="65D0BECF"/>
    <w:rsid w:val="65D4187A"/>
    <w:rsid w:val="65D4F945"/>
    <w:rsid w:val="65D86B81"/>
    <w:rsid w:val="65D96EEC"/>
    <w:rsid w:val="65D9B85D"/>
    <w:rsid w:val="65D9C189"/>
    <w:rsid w:val="65DACEAB"/>
    <w:rsid w:val="65DB6FC5"/>
    <w:rsid w:val="65DFEBCF"/>
    <w:rsid w:val="65E13CEA"/>
    <w:rsid w:val="65E655C8"/>
    <w:rsid w:val="65E94739"/>
    <w:rsid w:val="65EA6E8E"/>
    <w:rsid w:val="65EA7A21"/>
    <w:rsid w:val="65EB27FB"/>
    <w:rsid w:val="65EB4209"/>
    <w:rsid w:val="65EC6845"/>
    <w:rsid w:val="65ED6433"/>
    <w:rsid w:val="65EF0528"/>
    <w:rsid w:val="65EF1D35"/>
    <w:rsid w:val="65EF4F67"/>
    <w:rsid w:val="65F29D2A"/>
    <w:rsid w:val="65F5021F"/>
    <w:rsid w:val="65F79422"/>
    <w:rsid w:val="65F93EA8"/>
    <w:rsid w:val="65FA1875"/>
    <w:rsid w:val="65FEC244"/>
    <w:rsid w:val="6600C298"/>
    <w:rsid w:val="6601C38D"/>
    <w:rsid w:val="660231ED"/>
    <w:rsid w:val="660268D4"/>
    <w:rsid w:val="6603DB78"/>
    <w:rsid w:val="660452AF"/>
    <w:rsid w:val="6606F044"/>
    <w:rsid w:val="6607C8D9"/>
    <w:rsid w:val="660C91EC"/>
    <w:rsid w:val="6610FEB1"/>
    <w:rsid w:val="6612BFCA"/>
    <w:rsid w:val="6613B55F"/>
    <w:rsid w:val="66144698"/>
    <w:rsid w:val="6615D09C"/>
    <w:rsid w:val="6615E018"/>
    <w:rsid w:val="6618B12B"/>
    <w:rsid w:val="6619530A"/>
    <w:rsid w:val="66198FCD"/>
    <w:rsid w:val="661C0087"/>
    <w:rsid w:val="661D6670"/>
    <w:rsid w:val="661F6B29"/>
    <w:rsid w:val="66210720"/>
    <w:rsid w:val="66210BA8"/>
    <w:rsid w:val="66210F6F"/>
    <w:rsid w:val="66210F9E"/>
    <w:rsid w:val="662198F1"/>
    <w:rsid w:val="662393CD"/>
    <w:rsid w:val="6623D6F3"/>
    <w:rsid w:val="6624A545"/>
    <w:rsid w:val="6624ECE4"/>
    <w:rsid w:val="6625873F"/>
    <w:rsid w:val="6626F5B6"/>
    <w:rsid w:val="662759B4"/>
    <w:rsid w:val="6628F214"/>
    <w:rsid w:val="6629372F"/>
    <w:rsid w:val="662A7CFC"/>
    <w:rsid w:val="662DEA6C"/>
    <w:rsid w:val="663085B5"/>
    <w:rsid w:val="6639A546"/>
    <w:rsid w:val="663A3405"/>
    <w:rsid w:val="663B493F"/>
    <w:rsid w:val="663DC828"/>
    <w:rsid w:val="66453EE5"/>
    <w:rsid w:val="6645D8AC"/>
    <w:rsid w:val="6646FD54"/>
    <w:rsid w:val="66474DBC"/>
    <w:rsid w:val="66479264"/>
    <w:rsid w:val="6648B8CC"/>
    <w:rsid w:val="664C57ED"/>
    <w:rsid w:val="66500453"/>
    <w:rsid w:val="66528BC5"/>
    <w:rsid w:val="66561FF0"/>
    <w:rsid w:val="66586E03"/>
    <w:rsid w:val="665B73C2"/>
    <w:rsid w:val="665FC88E"/>
    <w:rsid w:val="6660C54C"/>
    <w:rsid w:val="6660F480"/>
    <w:rsid w:val="6663E99F"/>
    <w:rsid w:val="666626C4"/>
    <w:rsid w:val="66668BAE"/>
    <w:rsid w:val="66668C72"/>
    <w:rsid w:val="6669454B"/>
    <w:rsid w:val="666C1C28"/>
    <w:rsid w:val="666CF8FB"/>
    <w:rsid w:val="666F46A1"/>
    <w:rsid w:val="66703602"/>
    <w:rsid w:val="6676BE66"/>
    <w:rsid w:val="6677C720"/>
    <w:rsid w:val="6678E416"/>
    <w:rsid w:val="667ABCEF"/>
    <w:rsid w:val="667ACB7A"/>
    <w:rsid w:val="667B7B06"/>
    <w:rsid w:val="667BEFE0"/>
    <w:rsid w:val="667D0F36"/>
    <w:rsid w:val="667D3822"/>
    <w:rsid w:val="667E97E1"/>
    <w:rsid w:val="667FB735"/>
    <w:rsid w:val="66807A7B"/>
    <w:rsid w:val="6680853F"/>
    <w:rsid w:val="6686795C"/>
    <w:rsid w:val="66868590"/>
    <w:rsid w:val="66888FB9"/>
    <w:rsid w:val="6689636E"/>
    <w:rsid w:val="668A61F8"/>
    <w:rsid w:val="668C7FCE"/>
    <w:rsid w:val="6690C573"/>
    <w:rsid w:val="6690E1EC"/>
    <w:rsid w:val="6692A704"/>
    <w:rsid w:val="6692BC35"/>
    <w:rsid w:val="669394B5"/>
    <w:rsid w:val="669399D0"/>
    <w:rsid w:val="66943626"/>
    <w:rsid w:val="66948ECD"/>
    <w:rsid w:val="669507DB"/>
    <w:rsid w:val="669610C6"/>
    <w:rsid w:val="669E3A43"/>
    <w:rsid w:val="66A19A43"/>
    <w:rsid w:val="66A21E6F"/>
    <w:rsid w:val="66A33F1C"/>
    <w:rsid w:val="66A3BEE5"/>
    <w:rsid w:val="66A3F594"/>
    <w:rsid w:val="66A66427"/>
    <w:rsid w:val="66A7053D"/>
    <w:rsid w:val="66A72538"/>
    <w:rsid w:val="66A806E8"/>
    <w:rsid w:val="66ABAB87"/>
    <w:rsid w:val="66ABE420"/>
    <w:rsid w:val="66AC930B"/>
    <w:rsid w:val="66AD488A"/>
    <w:rsid w:val="66AE7DF9"/>
    <w:rsid w:val="66B03A11"/>
    <w:rsid w:val="66B06D2B"/>
    <w:rsid w:val="66B1F61B"/>
    <w:rsid w:val="66B2C5AA"/>
    <w:rsid w:val="66B5479E"/>
    <w:rsid w:val="66B640C0"/>
    <w:rsid w:val="66B65A58"/>
    <w:rsid w:val="66B9303A"/>
    <w:rsid w:val="66B99471"/>
    <w:rsid w:val="66B9CC3B"/>
    <w:rsid w:val="66BA5CBA"/>
    <w:rsid w:val="66BD9B41"/>
    <w:rsid w:val="66BEE13E"/>
    <w:rsid w:val="66C1C005"/>
    <w:rsid w:val="66C1E399"/>
    <w:rsid w:val="66C1E8F7"/>
    <w:rsid w:val="66C48208"/>
    <w:rsid w:val="66C87D55"/>
    <w:rsid w:val="66C90D19"/>
    <w:rsid w:val="66CAD0B0"/>
    <w:rsid w:val="66CB621A"/>
    <w:rsid w:val="66CE3380"/>
    <w:rsid w:val="66D0DCA4"/>
    <w:rsid w:val="66D1EC5F"/>
    <w:rsid w:val="66D2B7B9"/>
    <w:rsid w:val="66D2BAF6"/>
    <w:rsid w:val="66D51C6D"/>
    <w:rsid w:val="66D681D6"/>
    <w:rsid w:val="66D8357D"/>
    <w:rsid w:val="66DB6F69"/>
    <w:rsid w:val="66DBF01B"/>
    <w:rsid w:val="66E02ABA"/>
    <w:rsid w:val="66E2C72F"/>
    <w:rsid w:val="66E31389"/>
    <w:rsid w:val="66E3F12D"/>
    <w:rsid w:val="66E86B07"/>
    <w:rsid w:val="66E9D1AD"/>
    <w:rsid w:val="66EA1B80"/>
    <w:rsid w:val="66ED4F81"/>
    <w:rsid w:val="66ED55E0"/>
    <w:rsid w:val="66EF545D"/>
    <w:rsid w:val="66F1C674"/>
    <w:rsid w:val="66F2466F"/>
    <w:rsid w:val="66F277CD"/>
    <w:rsid w:val="66F3F508"/>
    <w:rsid w:val="66F7FCA3"/>
    <w:rsid w:val="66F94B18"/>
    <w:rsid w:val="66FBB8B6"/>
    <w:rsid w:val="66FC9C68"/>
    <w:rsid w:val="66FD9DEE"/>
    <w:rsid w:val="670489EE"/>
    <w:rsid w:val="6704D608"/>
    <w:rsid w:val="6706F7FF"/>
    <w:rsid w:val="6707CEE7"/>
    <w:rsid w:val="67087C3C"/>
    <w:rsid w:val="6709EE92"/>
    <w:rsid w:val="670AA0E5"/>
    <w:rsid w:val="670B1404"/>
    <w:rsid w:val="670B65FC"/>
    <w:rsid w:val="670C9EAF"/>
    <w:rsid w:val="670D1E71"/>
    <w:rsid w:val="67105BD7"/>
    <w:rsid w:val="671150C2"/>
    <w:rsid w:val="67125299"/>
    <w:rsid w:val="6713ECF9"/>
    <w:rsid w:val="6714F1CB"/>
    <w:rsid w:val="6716605A"/>
    <w:rsid w:val="6716F7D0"/>
    <w:rsid w:val="6719A824"/>
    <w:rsid w:val="671DC4B3"/>
    <w:rsid w:val="671FEE99"/>
    <w:rsid w:val="67224BD7"/>
    <w:rsid w:val="67279759"/>
    <w:rsid w:val="672C1CC5"/>
    <w:rsid w:val="67307F11"/>
    <w:rsid w:val="6731AFC1"/>
    <w:rsid w:val="673247BA"/>
    <w:rsid w:val="673368CE"/>
    <w:rsid w:val="673375E1"/>
    <w:rsid w:val="6734ED19"/>
    <w:rsid w:val="6735081B"/>
    <w:rsid w:val="6735DFE0"/>
    <w:rsid w:val="67362F32"/>
    <w:rsid w:val="6737FE60"/>
    <w:rsid w:val="673A1C20"/>
    <w:rsid w:val="673B17F5"/>
    <w:rsid w:val="67429827"/>
    <w:rsid w:val="67487A80"/>
    <w:rsid w:val="67491BAE"/>
    <w:rsid w:val="674A6D1A"/>
    <w:rsid w:val="674A8ADC"/>
    <w:rsid w:val="674B1497"/>
    <w:rsid w:val="674B5ACD"/>
    <w:rsid w:val="674BA736"/>
    <w:rsid w:val="674C65BE"/>
    <w:rsid w:val="674CA0CA"/>
    <w:rsid w:val="6752CD2B"/>
    <w:rsid w:val="6753773A"/>
    <w:rsid w:val="6753DE29"/>
    <w:rsid w:val="6756762D"/>
    <w:rsid w:val="675AD229"/>
    <w:rsid w:val="675F0200"/>
    <w:rsid w:val="675FAD91"/>
    <w:rsid w:val="6760005C"/>
    <w:rsid w:val="67616839"/>
    <w:rsid w:val="6762E00A"/>
    <w:rsid w:val="67638576"/>
    <w:rsid w:val="6763FC12"/>
    <w:rsid w:val="67659285"/>
    <w:rsid w:val="67695D8C"/>
    <w:rsid w:val="6769EAFF"/>
    <w:rsid w:val="676A32BC"/>
    <w:rsid w:val="676B41C0"/>
    <w:rsid w:val="676EDFCA"/>
    <w:rsid w:val="676F71CA"/>
    <w:rsid w:val="676FBF5F"/>
    <w:rsid w:val="677193CB"/>
    <w:rsid w:val="6771B339"/>
    <w:rsid w:val="677202F8"/>
    <w:rsid w:val="677509D6"/>
    <w:rsid w:val="67789343"/>
    <w:rsid w:val="67797FD5"/>
    <w:rsid w:val="6779A360"/>
    <w:rsid w:val="677B8C32"/>
    <w:rsid w:val="677F1F0B"/>
    <w:rsid w:val="678108DF"/>
    <w:rsid w:val="678110E4"/>
    <w:rsid w:val="67829AC4"/>
    <w:rsid w:val="6784CD3B"/>
    <w:rsid w:val="6784D2C4"/>
    <w:rsid w:val="6788F6EA"/>
    <w:rsid w:val="67897620"/>
    <w:rsid w:val="678B42AD"/>
    <w:rsid w:val="678EEDB8"/>
    <w:rsid w:val="678F7EDF"/>
    <w:rsid w:val="679139A2"/>
    <w:rsid w:val="67922358"/>
    <w:rsid w:val="6793426B"/>
    <w:rsid w:val="6796771B"/>
    <w:rsid w:val="6798585E"/>
    <w:rsid w:val="67994063"/>
    <w:rsid w:val="679BC549"/>
    <w:rsid w:val="679BCF04"/>
    <w:rsid w:val="679F0870"/>
    <w:rsid w:val="679F16F5"/>
    <w:rsid w:val="67A18CED"/>
    <w:rsid w:val="67A235A4"/>
    <w:rsid w:val="67A3FD04"/>
    <w:rsid w:val="67A45281"/>
    <w:rsid w:val="67A4D6E6"/>
    <w:rsid w:val="67A54EB3"/>
    <w:rsid w:val="67A78AD7"/>
    <w:rsid w:val="67A8735A"/>
    <w:rsid w:val="67A8C419"/>
    <w:rsid w:val="67AA1D4B"/>
    <w:rsid w:val="67AE8502"/>
    <w:rsid w:val="67AF6A70"/>
    <w:rsid w:val="67B00F74"/>
    <w:rsid w:val="67B0EBC3"/>
    <w:rsid w:val="67B268FB"/>
    <w:rsid w:val="67B68EB6"/>
    <w:rsid w:val="67B7E413"/>
    <w:rsid w:val="67B8FA1B"/>
    <w:rsid w:val="67B937AB"/>
    <w:rsid w:val="67BCBDFF"/>
    <w:rsid w:val="67C29567"/>
    <w:rsid w:val="67C34E52"/>
    <w:rsid w:val="67C4163C"/>
    <w:rsid w:val="67C47C1E"/>
    <w:rsid w:val="67C752A4"/>
    <w:rsid w:val="67C8B5FD"/>
    <w:rsid w:val="67CA9AAA"/>
    <w:rsid w:val="67CADBBB"/>
    <w:rsid w:val="67CF021A"/>
    <w:rsid w:val="67D3814B"/>
    <w:rsid w:val="67D86583"/>
    <w:rsid w:val="67DABACE"/>
    <w:rsid w:val="67DBC117"/>
    <w:rsid w:val="67DBC5DA"/>
    <w:rsid w:val="67DD6D54"/>
    <w:rsid w:val="67E11CA0"/>
    <w:rsid w:val="67E2119D"/>
    <w:rsid w:val="67E291AA"/>
    <w:rsid w:val="67E38256"/>
    <w:rsid w:val="67E418BF"/>
    <w:rsid w:val="67E5C04E"/>
    <w:rsid w:val="67E87DAB"/>
    <w:rsid w:val="67EA1D3E"/>
    <w:rsid w:val="67EDCBB2"/>
    <w:rsid w:val="67EE0AF0"/>
    <w:rsid w:val="67F05F5B"/>
    <w:rsid w:val="67F1EC7B"/>
    <w:rsid w:val="67F3E497"/>
    <w:rsid w:val="67F47943"/>
    <w:rsid w:val="67F4A05A"/>
    <w:rsid w:val="67F5B763"/>
    <w:rsid w:val="67F5C0B0"/>
    <w:rsid w:val="67F5EDB4"/>
    <w:rsid w:val="67FA6E1C"/>
    <w:rsid w:val="67FB4DBC"/>
    <w:rsid w:val="67FDA3AE"/>
    <w:rsid w:val="68009EC9"/>
    <w:rsid w:val="6802E59F"/>
    <w:rsid w:val="6806C9CD"/>
    <w:rsid w:val="6808A0A4"/>
    <w:rsid w:val="68090601"/>
    <w:rsid w:val="6809D4E6"/>
    <w:rsid w:val="680A6CE4"/>
    <w:rsid w:val="680B34F8"/>
    <w:rsid w:val="680D51A2"/>
    <w:rsid w:val="6810A4D4"/>
    <w:rsid w:val="6810CDE9"/>
    <w:rsid w:val="6811DB7E"/>
    <w:rsid w:val="681330C3"/>
    <w:rsid w:val="6813F2C9"/>
    <w:rsid w:val="68164D03"/>
    <w:rsid w:val="68167BE0"/>
    <w:rsid w:val="68177366"/>
    <w:rsid w:val="68182C67"/>
    <w:rsid w:val="6819EB3E"/>
    <w:rsid w:val="681B1D67"/>
    <w:rsid w:val="681B5968"/>
    <w:rsid w:val="681C68BC"/>
    <w:rsid w:val="681E872A"/>
    <w:rsid w:val="6823EE97"/>
    <w:rsid w:val="682544F0"/>
    <w:rsid w:val="6825B832"/>
    <w:rsid w:val="6826F9EB"/>
    <w:rsid w:val="682706F4"/>
    <w:rsid w:val="68295241"/>
    <w:rsid w:val="6829638A"/>
    <w:rsid w:val="682B7856"/>
    <w:rsid w:val="68341C42"/>
    <w:rsid w:val="68370E32"/>
    <w:rsid w:val="683B0CA8"/>
    <w:rsid w:val="68401EEB"/>
    <w:rsid w:val="6841A3CA"/>
    <w:rsid w:val="684270E5"/>
    <w:rsid w:val="68435C77"/>
    <w:rsid w:val="68442039"/>
    <w:rsid w:val="68444422"/>
    <w:rsid w:val="68458868"/>
    <w:rsid w:val="6845E300"/>
    <w:rsid w:val="6848B2E5"/>
    <w:rsid w:val="684BB10D"/>
    <w:rsid w:val="685156D5"/>
    <w:rsid w:val="6852B780"/>
    <w:rsid w:val="6853BB6F"/>
    <w:rsid w:val="6854E7B3"/>
    <w:rsid w:val="6857C9A5"/>
    <w:rsid w:val="685E84E0"/>
    <w:rsid w:val="68635EB3"/>
    <w:rsid w:val="6867355A"/>
    <w:rsid w:val="6867ED5D"/>
    <w:rsid w:val="6867FEDE"/>
    <w:rsid w:val="68682BB8"/>
    <w:rsid w:val="68685F23"/>
    <w:rsid w:val="6869ECA5"/>
    <w:rsid w:val="686C379F"/>
    <w:rsid w:val="68702293"/>
    <w:rsid w:val="68720B7D"/>
    <w:rsid w:val="68726FC5"/>
    <w:rsid w:val="68750EAF"/>
    <w:rsid w:val="6877BF07"/>
    <w:rsid w:val="687B3EC0"/>
    <w:rsid w:val="687B55EA"/>
    <w:rsid w:val="687BA367"/>
    <w:rsid w:val="687DA113"/>
    <w:rsid w:val="687DAA8F"/>
    <w:rsid w:val="687E3175"/>
    <w:rsid w:val="68812333"/>
    <w:rsid w:val="68819272"/>
    <w:rsid w:val="6882E926"/>
    <w:rsid w:val="68836E1B"/>
    <w:rsid w:val="688433AB"/>
    <w:rsid w:val="6884A629"/>
    <w:rsid w:val="68869591"/>
    <w:rsid w:val="6888D333"/>
    <w:rsid w:val="688B37C2"/>
    <w:rsid w:val="688BD6D2"/>
    <w:rsid w:val="688C7E72"/>
    <w:rsid w:val="688D3192"/>
    <w:rsid w:val="6892FFFA"/>
    <w:rsid w:val="68930BCC"/>
    <w:rsid w:val="6893B735"/>
    <w:rsid w:val="6897B760"/>
    <w:rsid w:val="689BE124"/>
    <w:rsid w:val="689CF83D"/>
    <w:rsid w:val="689D6E24"/>
    <w:rsid w:val="689E6228"/>
    <w:rsid w:val="689FAA8A"/>
    <w:rsid w:val="68A146EC"/>
    <w:rsid w:val="68A20B55"/>
    <w:rsid w:val="68A6C31D"/>
    <w:rsid w:val="68A73572"/>
    <w:rsid w:val="68A94376"/>
    <w:rsid w:val="68AAA0F7"/>
    <w:rsid w:val="68AB38D4"/>
    <w:rsid w:val="68B40F89"/>
    <w:rsid w:val="68B55C48"/>
    <w:rsid w:val="68BBF038"/>
    <w:rsid w:val="68BCC120"/>
    <w:rsid w:val="68C03E50"/>
    <w:rsid w:val="68C0F5A1"/>
    <w:rsid w:val="68C81077"/>
    <w:rsid w:val="68C8B88D"/>
    <w:rsid w:val="68C9DC5A"/>
    <w:rsid w:val="68CF98A1"/>
    <w:rsid w:val="68D127CE"/>
    <w:rsid w:val="68D15E31"/>
    <w:rsid w:val="68D3F35D"/>
    <w:rsid w:val="68D53F8D"/>
    <w:rsid w:val="68D5EE89"/>
    <w:rsid w:val="68D72114"/>
    <w:rsid w:val="68DA207E"/>
    <w:rsid w:val="68DA3682"/>
    <w:rsid w:val="68DA5A97"/>
    <w:rsid w:val="68DB0BBC"/>
    <w:rsid w:val="68DC15B6"/>
    <w:rsid w:val="68E0F617"/>
    <w:rsid w:val="68E14A3B"/>
    <w:rsid w:val="68E491A9"/>
    <w:rsid w:val="68E4B2EB"/>
    <w:rsid w:val="68E840FB"/>
    <w:rsid w:val="68E9946C"/>
    <w:rsid w:val="68E9F37D"/>
    <w:rsid w:val="68EE3077"/>
    <w:rsid w:val="68EE919C"/>
    <w:rsid w:val="68EF378C"/>
    <w:rsid w:val="68F09822"/>
    <w:rsid w:val="68F56203"/>
    <w:rsid w:val="68F7C5E0"/>
    <w:rsid w:val="68F9A6FB"/>
    <w:rsid w:val="68FA407D"/>
    <w:rsid w:val="68FAC2DD"/>
    <w:rsid w:val="68FD0AA4"/>
    <w:rsid w:val="68FE22DC"/>
    <w:rsid w:val="6903A27A"/>
    <w:rsid w:val="690A19EF"/>
    <w:rsid w:val="690A3627"/>
    <w:rsid w:val="690BA04D"/>
    <w:rsid w:val="690D2DCF"/>
    <w:rsid w:val="6912312D"/>
    <w:rsid w:val="691895FB"/>
    <w:rsid w:val="69190659"/>
    <w:rsid w:val="6919E1CF"/>
    <w:rsid w:val="691A5F2D"/>
    <w:rsid w:val="691AEA2A"/>
    <w:rsid w:val="691BB12B"/>
    <w:rsid w:val="691C20CE"/>
    <w:rsid w:val="691D5742"/>
    <w:rsid w:val="6921328C"/>
    <w:rsid w:val="692377B7"/>
    <w:rsid w:val="6924C474"/>
    <w:rsid w:val="6927326E"/>
    <w:rsid w:val="6927A26F"/>
    <w:rsid w:val="69294011"/>
    <w:rsid w:val="692C8E61"/>
    <w:rsid w:val="693038F1"/>
    <w:rsid w:val="69304D49"/>
    <w:rsid w:val="69306B6C"/>
    <w:rsid w:val="6936F9B8"/>
    <w:rsid w:val="693951C9"/>
    <w:rsid w:val="693A241F"/>
    <w:rsid w:val="693B6042"/>
    <w:rsid w:val="693E087C"/>
    <w:rsid w:val="693EE17A"/>
    <w:rsid w:val="693FCD65"/>
    <w:rsid w:val="694432BE"/>
    <w:rsid w:val="6949CA52"/>
    <w:rsid w:val="694B654F"/>
    <w:rsid w:val="694E6BB5"/>
    <w:rsid w:val="69508B26"/>
    <w:rsid w:val="6953C32B"/>
    <w:rsid w:val="6954382A"/>
    <w:rsid w:val="69552C7C"/>
    <w:rsid w:val="69554BD5"/>
    <w:rsid w:val="69556E9D"/>
    <w:rsid w:val="695861F2"/>
    <w:rsid w:val="69597411"/>
    <w:rsid w:val="6959A25A"/>
    <w:rsid w:val="695B851C"/>
    <w:rsid w:val="695F26DF"/>
    <w:rsid w:val="6961FF75"/>
    <w:rsid w:val="69647687"/>
    <w:rsid w:val="69650783"/>
    <w:rsid w:val="69666746"/>
    <w:rsid w:val="6966CBA6"/>
    <w:rsid w:val="6966D765"/>
    <w:rsid w:val="6967ACF2"/>
    <w:rsid w:val="696D44FC"/>
    <w:rsid w:val="696E98A1"/>
    <w:rsid w:val="696FA067"/>
    <w:rsid w:val="696FFDA4"/>
    <w:rsid w:val="6971B7CC"/>
    <w:rsid w:val="69735F04"/>
    <w:rsid w:val="6974B79E"/>
    <w:rsid w:val="6974FAD3"/>
    <w:rsid w:val="6975425F"/>
    <w:rsid w:val="69764D22"/>
    <w:rsid w:val="6979E552"/>
    <w:rsid w:val="6979EC3D"/>
    <w:rsid w:val="697D9D36"/>
    <w:rsid w:val="69808288"/>
    <w:rsid w:val="6980CB96"/>
    <w:rsid w:val="69838E6B"/>
    <w:rsid w:val="69843880"/>
    <w:rsid w:val="698475A4"/>
    <w:rsid w:val="6984CF49"/>
    <w:rsid w:val="69863F8C"/>
    <w:rsid w:val="69870FE6"/>
    <w:rsid w:val="6987B2F5"/>
    <w:rsid w:val="6988F751"/>
    <w:rsid w:val="698922D6"/>
    <w:rsid w:val="698977E5"/>
    <w:rsid w:val="6989BCAF"/>
    <w:rsid w:val="698B1CC5"/>
    <w:rsid w:val="698BEB0F"/>
    <w:rsid w:val="698C07D4"/>
    <w:rsid w:val="698CC536"/>
    <w:rsid w:val="698D0F4E"/>
    <w:rsid w:val="698D853D"/>
    <w:rsid w:val="69921DDA"/>
    <w:rsid w:val="69942F6F"/>
    <w:rsid w:val="699C2B52"/>
    <w:rsid w:val="699F5BFB"/>
    <w:rsid w:val="69A02F0A"/>
    <w:rsid w:val="69A048A3"/>
    <w:rsid w:val="69A04F67"/>
    <w:rsid w:val="69A1FD11"/>
    <w:rsid w:val="69A324A6"/>
    <w:rsid w:val="69A580AC"/>
    <w:rsid w:val="69A6723C"/>
    <w:rsid w:val="69A677BC"/>
    <w:rsid w:val="69A9F78D"/>
    <w:rsid w:val="69AB68F3"/>
    <w:rsid w:val="69AE3563"/>
    <w:rsid w:val="69AF65D1"/>
    <w:rsid w:val="69AFA3C0"/>
    <w:rsid w:val="69B0584C"/>
    <w:rsid w:val="69B0CEBA"/>
    <w:rsid w:val="69B0D790"/>
    <w:rsid w:val="69B53C56"/>
    <w:rsid w:val="69B5E225"/>
    <w:rsid w:val="69B61429"/>
    <w:rsid w:val="69B6478F"/>
    <w:rsid w:val="69B81492"/>
    <w:rsid w:val="69B8CFDB"/>
    <w:rsid w:val="69BAC42C"/>
    <w:rsid w:val="69C116A1"/>
    <w:rsid w:val="69C11D76"/>
    <w:rsid w:val="69C42090"/>
    <w:rsid w:val="69C43569"/>
    <w:rsid w:val="69C5E7DE"/>
    <w:rsid w:val="69C73705"/>
    <w:rsid w:val="69C77DB5"/>
    <w:rsid w:val="69C8D5FD"/>
    <w:rsid w:val="69C956CE"/>
    <w:rsid w:val="69C9DB51"/>
    <w:rsid w:val="69CAF9EF"/>
    <w:rsid w:val="69CBADE7"/>
    <w:rsid w:val="69CC2F8F"/>
    <w:rsid w:val="69CF363D"/>
    <w:rsid w:val="69D2FC31"/>
    <w:rsid w:val="69DE2107"/>
    <w:rsid w:val="69E2506F"/>
    <w:rsid w:val="69E5B2A6"/>
    <w:rsid w:val="69E83FC0"/>
    <w:rsid w:val="69EA6444"/>
    <w:rsid w:val="69EB062D"/>
    <w:rsid w:val="69EB9E1C"/>
    <w:rsid w:val="69EC804F"/>
    <w:rsid w:val="69ED02F8"/>
    <w:rsid w:val="69EFA9AB"/>
    <w:rsid w:val="69F771B9"/>
    <w:rsid w:val="69F881E2"/>
    <w:rsid w:val="69F912EF"/>
    <w:rsid w:val="69FC7EE4"/>
    <w:rsid w:val="69FD60D4"/>
    <w:rsid w:val="6A02985B"/>
    <w:rsid w:val="6A06C5CA"/>
    <w:rsid w:val="6A0B33AB"/>
    <w:rsid w:val="6A0B7C59"/>
    <w:rsid w:val="6A0CFD40"/>
    <w:rsid w:val="6A0DEF2B"/>
    <w:rsid w:val="6A0ED8A5"/>
    <w:rsid w:val="6A0FA356"/>
    <w:rsid w:val="6A127A75"/>
    <w:rsid w:val="6A152512"/>
    <w:rsid w:val="6A1618B0"/>
    <w:rsid w:val="6A168F10"/>
    <w:rsid w:val="6A175D73"/>
    <w:rsid w:val="6A190E7D"/>
    <w:rsid w:val="6A1B6AB3"/>
    <w:rsid w:val="6A1BC3F3"/>
    <w:rsid w:val="6A1F447C"/>
    <w:rsid w:val="6A2115F2"/>
    <w:rsid w:val="6A21C5E7"/>
    <w:rsid w:val="6A2607C8"/>
    <w:rsid w:val="6A26B555"/>
    <w:rsid w:val="6A29A29B"/>
    <w:rsid w:val="6A2DDFD7"/>
    <w:rsid w:val="6A2E1B06"/>
    <w:rsid w:val="6A2E4D6F"/>
    <w:rsid w:val="6A311334"/>
    <w:rsid w:val="6A3347E2"/>
    <w:rsid w:val="6A35AE57"/>
    <w:rsid w:val="6A3945A7"/>
    <w:rsid w:val="6A3A1626"/>
    <w:rsid w:val="6A3ACDD7"/>
    <w:rsid w:val="6A3C2AB0"/>
    <w:rsid w:val="6A3C84CC"/>
    <w:rsid w:val="6A3D1869"/>
    <w:rsid w:val="6A40227C"/>
    <w:rsid w:val="6A4397DB"/>
    <w:rsid w:val="6A450122"/>
    <w:rsid w:val="6A45873D"/>
    <w:rsid w:val="6A48AF03"/>
    <w:rsid w:val="6A4B23A0"/>
    <w:rsid w:val="6A4C80CB"/>
    <w:rsid w:val="6A4CD9FC"/>
    <w:rsid w:val="6A4D2A6F"/>
    <w:rsid w:val="6A4D7DF7"/>
    <w:rsid w:val="6A51796A"/>
    <w:rsid w:val="6A51E0E1"/>
    <w:rsid w:val="6A54037F"/>
    <w:rsid w:val="6A55A2DE"/>
    <w:rsid w:val="6A5B62C2"/>
    <w:rsid w:val="6A5CA0D0"/>
    <w:rsid w:val="6A5E02DE"/>
    <w:rsid w:val="6A6229D5"/>
    <w:rsid w:val="6A65686C"/>
    <w:rsid w:val="6A65B9B9"/>
    <w:rsid w:val="6A66C2FB"/>
    <w:rsid w:val="6A693C76"/>
    <w:rsid w:val="6A6AB708"/>
    <w:rsid w:val="6A6E5CBD"/>
    <w:rsid w:val="6A6F5DB9"/>
    <w:rsid w:val="6A70E578"/>
    <w:rsid w:val="6A729CCB"/>
    <w:rsid w:val="6A74A827"/>
    <w:rsid w:val="6A755E0D"/>
    <w:rsid w:val="6A757BD5"/>
    <w:rsid w:val="6A7B4374"/>
    <w:rsid w:val="6A7B4541"/>
    <w:rsid w:val="6A7BFD64"/>
    <w:rsid w:val="6A7D0E08"/>
    <w:rsid w:val="6A7D9598"/>
    <w:rsid w:val="6A7E9F2F"/>
    <w:rsid w:val="6A7F436A"/>
    <w:rsid w:val="6A800C99"/>
    <w:rsid w:val="6A80BD52"/>
    <w:rsid w:val="6A819ADF"/>
    <w:rsid w:val="6A81EBB7"/>
    <w:rsid w:val="6A820952"/>
    <w:rsid w:val="6A82413A"/>
    <w:rsid w:val="6A82F5C6"/>
    <w:rsid w:val="6A845E8E"/>
    <w:rsid w:val="6A8C5EC1"/>
    <w:rsid w:val="6A8F7AAB"/>
    <w:rsid w:val="6A9083D6"/>
    <w:rsid w:val="6A90B409"/>
    <w:rsid w:val="6A942274"/>
    <w:rsid w:val="6A95775C"/>
    <w:rsid w:val="6A979A53"/>
    <w:rsid w:val="6A981D34"/>
    <w:rsid w:val="6A986E23"/>
    <w:rsid w:val="6A99C7EE"/>
    <w:rsid w:val="6A9C4C8F"/>
    <w:rsid w:val="6A9D21B3"/>
    <w:rsid w:val="6A9E9AE8"/>
    <w:rsid w:val="6A9FCFBD"/>
    <w:rsid w:val="6AA06081"/>
    <w:rsid w:val="6AA1FA75"/>
    <w:rsid w:val="6AA2418F"/>
    <w:rsid w:val="6AA2A67C"/>
    <w:rsid w:val="6AA37E9E"/>
    <w:rsid w:val="6AAAE27E"/>
    <w:rsid w:val="6AACEF14"/>
    <w:rsid w:val="6AAD5423"/>
    <w:rsid w:val="6AADDE28"/>
    <w:rsid w:val="6AAE2E37"/>
    <w:rsid w:val="6AAEE0E8"/>
    <w:rsid w:val="6AB21299"/>
    <w:rsid w:val="6AB32780"/>
    <w:rsid w:val="6AB3B397"/>
    <w:rsid w:val="6AB48BBA"/>
    <w:rsid w:val="6AB7C35E"/>
    <w:rsid w:val="6AB9C708"/>
    <w:rsid w:val="6ABA4769"/>
    <w:rsid w:val="6ABB4A78"/>
    <w:rsid w:val="6ABCB30B"/>
    <w:rsid w:val="6ABD604A"/>
    <w:rsid w:val="6ABE07F5"/>
    <w:rsid w:val="6AC1C9AA"/>
    <w:rsid w:val="6AC4D104"/>
    <w:rsid w:val="6AC57563"/>
    <w:rsid w:val="6AC69FB7"/>
    <w:rsid w:val="6AC7ABB2"/>
    <w:rsid w:val="6ACC5AA2"/>
    <w:rsid w:val="6AD35B82"/>
    <w:rsid w:val="6AD4152D"/>
    <w:rsid w:val="6AD81505"/>
    <w:rsid w:val="6ADA6683"/>
    <w:rsid w:val="6ADB9DC6"/>
    <w:rsid w:val="6ADBB137"/>
    <w:rsid w:val="6AE1BE0D"/>
    <w:rsid w:val="6AE46DE7"/>
    <w:rsid w:val="6AE5E6B3"/>
    <w:rsid w:val="6AE6D7EB"/>
    <w:rsid w:val="6AE7F831"/>
    <w:rsid w:val="6AE9627E"/>
    <w:rsid w:val="6AEBDDFA"/>
    <w:rsid w:val="6AEC7774"/>
    <w:rsid w:val="6AEDD798"/>
    <w:rsid w:val="6AF14D1F"/>
    <w:rsid w:val="6AF260CB"/>
    <w:rsid w:val="6AF3528E"/>
    <w:rsid w:val="6AF43253"/>
    <w:rsid w:val="6AF7892E"/>
    <w:rsid w:val="6AFBF448"/>
    <w:rsid w:val="6AFCC995"/>
    <w:rsid w:val="6AFF3AE0"/>
    <w:rsid w:val="6B015D7F"/>
    <w:rsid w:val="6B08D7CF"/>
    <w:rsid w:val="6B098219"/>
    <w:rsid w:val="6B098992"/>
    <w:rsid w:val="6B09DA1E"/>
    <w:rsid w:val="6B0AE5C1"/>
    <w:rsid w:val="6B0B270B"/>
    <w:rsid w:val="6B0B7754"/>
    <w:rsid w:val="6B0D6645"/>
    <w:rsid w:val="6B0E84A4"/>
    <w:rsid w:val="6B0F6FC9"/>
    <w:rsid w:val="6B0F8C3A"/>
    <w:rsid w:val="6B0FD871"/>
    <w:rsid w:val="6B1202D3"/>
    <w:rsid w:val="6B124FF2"/>
    <w:rsid w:val="6B15EAA4"/>
    <w:rsid w:val="6B161C23"/>
    <w:rsid w:val="6B16DB60"/>
    <w:rsid w:val="6B1841BC"/>
    <w:rsid w:val="6B18B008"/>
    <w:rsid w:val="6B1B6365"/>
    <w:rsid w:val="6B1C836E"/>
    <w:rsid w:val="6B1D06F8"/>
    <w:rsid w:val="6B1F1B57"/>
    <w:rsid w:val="6B27F1B0"/>
    <w:rsid w:val="6B283FF4"/>
    <w:rsid w:val="6B28855D"/>
    <w:rsid w:val="6B2B0AE8"/>
    <w:rsid w:val="6B2DFE1C"/>
    <w:rsid w:val="6B2E4536"/>
    <w:rsid w:val="6B303A36"/>
    <w:rsid w:val="6B31DF4D"/>
    <w:rsid w:val="6B324663"/>
    <w:rsid w:val="6B385692"/>
    <w:rsid w:val="6B3979AC"/>
    <w:rsid w:val="6B39B272"/>
    <w:rsid w:val="6B3BD86F"/>
    <w:rsid w:val="6B3BDA7A"/>
    <w:rsid w:val="6B3F180A"/>
    <w:rsid w:val="6B40C762"/>
    <w:rsid w:val="6B4538F0"/>
    <w:rsid w:val="6B47CC81"/>
    <w:rsid w:val="6B47DF26"/>
    <w:rsid w:val="6B49ADE5"/>
    <w:rsid w:val="6B4B7421"/>
    <w:rsid w:val="6B4EDD4F"/>
    <w:rsid w:val="6B51B4B8"/>
    <w:rsid w:val="6B5518F4"/>
    <w:rsid w:val="6B569402"/>
    <w:rsid w:val="6B5749B5"/>
    <w:rsid w:val="6B579740"/>
    <w:rsid w:val="6B58055F"/>
    <w:rsid w:val="6B5890CB"/>
    <w:rsid w:val="6B590AB0"/>
    <w:rsid w:val="6B5A049E"/>
    <w:rsid w:val="6B5A6F93"/>
    <w:rsid w:val="6B5AD01B"/>
    <w:rsid w:val="6B5AEDD2"/>
    <w:rsid w:val="6B5AFCA0"/>
    <w:rsid w:val="6B5DA786"/>
    <w:rsid w:val="6B5E04E5"/>
    <w:rsid w:val="6B5E614D"/>
    <w:rsid w:val="6B5FEFE0"/>
    <w:rsid w:val="6B61B798"/>
    <w:rsid w:val="6B64EEBA"/>
    <w:rsid w:val="6B65104E"/>
    <w:rsid w:val="6B65F4CB"/>
    <w:rsid w:val="6B6957EF"/>
    <w:rsid w:val="6B6A28A4"/>
    <w:rsid w:val="6B6C09CF"/>
    <w:rsid w:val="6B6D7922"/>
    <w:rsid w:val="6B6F7CE7"/>
    <w:rsid w:val="6B752983"/>
    <w:rsid w:val="6B763CD6"/>
    <w:rsid w:val="6B7A88FC"/>
    <w:rsid w:val="6B7B473D"/>
    <w:rsid w:val="6B7F80C9"/>
    <w:rsid w:val="6B802774"/>
    <w:rsid w:val="6B8225CF"/>
    <w:rsid w:val="6B82E967"/>
    <w:rsid w:val="6B843D3F"/>
    <w:rsid w:val="6B866BE3"/>
    <w:rsid w:val="6B869CF3"/>
    <w:rsid w:val="6B87C925"/>
    <w:rsid w:val="6B87D02B"/>
    <w:rsid w:val="6B8D0594"/>
    <w:rsid w:val="6B9051B8"/>
    <w:rsid w:val="6B9289A0"/>
    <w:rsid w:val="6B92C7F5"/>
    <w:rsid w:val="6B955F1E"/>
    <w:rsid w:val="6B961F82"/>
    <w:rsid w:val="6B962EC0"/>
    <w:rsid w:val="6B96FCDD"/>
    <w:rsid w:val="6B97A871"/>
    <w:rsid w:val="6B9C6A97"/>
    <w:rsid w:val="6B9CD2AF"/>
    <w:rsid w:val="6BA1CE8A"/>
    <w:rsid w:val="6BA23D5F"/>
    <w:rsid w:val="6BA31C23"/>
    <w:rsid w:val="6BA473C9"/>
    <w:rsid w:val="6BA63684"/>
    <w:rsid w:val="6BA88309"/>
    <w:rsid w:val="6BA88D90"/>
    <w:rsid w:val="6BA94B13"/>
    <w:rsid w:val="6BAC86E8"/>
    <w:rsid w:val="6BAF2F6B"/>
    <w:rsid w:val="6BAFE294"/>
    <w:rsid w:val="6BB01585"/>
    <w:rsid w:val="6BB24550"/>
    <w:rsid w:val="6BB34429"/>
    <w:rsid w:val="6BB47AFC"/>
    <w:rsid w:val="6BB50D1A"/>
    <w:rsid w:val="6BB5D818"/>
    <w:rsid w:val="6BB62BEC"/>
    <w:rsid w:val="6BB78ECE"/>
    <w:rsid w:val="6BB8C3F5"/>
    <w:rsid w:val="6BBA3A69"/>
    <w:rsid w:val="6BBD0313"/>
    <w:rsid w:val="6BBE4F65"/>
    <w:rsid w:val="6BC169FA"/>
    <w:rsid w:val="6BC405F0"/>
    <w:rsid w:val="6BC5B792"/>
    <w:rsid w:val="6BC5D1DA"/>
    <w:rsid w:val="6BCA696B"/>
    <w:rsid w:val="6BCA8F6D"/>
    <w:rsid w:val="6BCC099B"/>
    <w:rsid w:val="6BCC2037"/>
    <w:rsid w:val="6BD29C25"/>
    <w:rsid w:val="6BD47E55"/>
    <w:rsid w:val="6BD6A120"/>
    <w:rsid w:val="6BD730D3"/>
    <w:rsid w:val="6BD7674C"/>
    <w:rsid w:val="6BD7C419"/>
    <w:rsid w:val="6BD89641"/>
    <w:rsid w:val="6BDA32F0"/>
    <w:rsid w:val="6BDB1EE4"/>
    <w:rsid w:val="6BDD8330"/>
    <w:rsid w:val="6BDF1142"/>
    <w:rsid w:val="6BE0F7E5"/>
    <w:rsid w:val="6BE241B9"/>
    <w:rsid w:val="6BE42DB7"/>
    <w:rsid w:val="6BED1F05"/>
    <w:rsid w:val="6BEFB405"/>
    <w:rsid w:val="6BF10291"/>
    <w:rsid w:val="6BF1FAFD"/>
    <w:rsid w:val="6BF91DAD"/>
    <w:rsid w:val="6BF98C20"/>
    <w:rsid w:val="6BF9EB50"/>
    <w:rsid w:val="6BFA7E96"/>
    <w:rsid w:val="6BFCF210"/>
    <w:rsid w:val="6BFCFFEF"/>
    <w:rsid w:val="6BFDD35B"/>
    <w:rsid w:val="6BFE9B83"/>
    <w:rsid w:val="6C0142D1"/>
    <w:rsid w:val="6C05F80F"/>
    <w:rsid w:val="6C066C15"/>
    <w:rsid w:val="6C0678B9"/>
    <w:rsid w:val="6C074776"/>
    <w:rsid w:val="6C07781B"/>
    <w:rsid w:val="6C08DCAF"/>
    <w:rsid w:val="6C0BBE6D"/>
    <w:rsid w:val="6C0C3618"/>
    <w:rsid w:val="6C0D3CA6"/>
    <w:rsid w:val="6C105EEA"/>
    <w:rsid w:val="6C1AC8CC"/>
    <w:rsid w:val="6C1C5250"/>
    <w:rsid w:val="6C1D052E"/>
    <w:rsid w:val="6C1D6E4C"/>
    <w:rsid w:val="6C1FBB1B"/>
    <w:rsid w:val="6C1FBF1F"/>
    <w:rsid w:val="6C21225B"/>
    <w:rsid w:val="6C212AD9"/>
    <w:rsid w:val="6C22C921"/>
    <w:rsid w:val="6C273DA7"/>
    <w:rsid w:val="6C2794F9"/>
    <w:rsid w:val="6C27BCA7"/>
    <w:rsid w:val="6C283B0D"/>
    <w:rsid w:val="6C295218"/>
    <w:rsid w:val="6C29E4E8"/>
    <w:rsid w:val="6C29F24E"/>
    <w:rsid w:val="6C2B1F52"/>
    <w:rsid w:val="6C2B2547"/>
    <w:rsid w:val="6C2BF433"/>
    <w:rsid w:val="6C2D5A40"/>
    <w:rsid w:val="6C2E5E4A"/>
    <w:rsid w:val="6C303698"/>
    <w:rsid w:val="6C3382F9"/>
    <w:rsid w:val="6C36908A"/>
    <w:rsid w:val="6C36B1A6"/>
    <w:rsid w:val="6C37F638"/>
    <w:rsid w:val="6C386427"/>
    <w:rsid w:val="6C3C23DA"/>
    <w:rsid w:val="6C3D12F8"/>
    <w:rsid w:val="6C4020D9"/>
    <w:rsid w:val="6C41AD05"/>
    <w:rsid w:val="6C41EC86"/>
    <w:rsid w:val="6C4CEBDA"/>
    <w:rsid w:val="6C4F8594"/>
    <w:rsid w:val="6C4F9033"/>
    <w:rsid w:val="6C5208F2"/>
    <w:rsid w:val="6C5258F3"/>
    <w:rsid w:val="6C53CCDA"/>
    <w:rsid w:val="6C546F22"/>
    <w:rsid w:val="6C556238"/>
    <w:rsid w:val="6C5618AC"/>
    <w:rsid w:val="6C57624B"/>
    <w:rsid w:val="6C57F09D"/>
    <w:rsid w:val="6C5B89D6"/>
    <w:rsid w:val="6C5E7EFE"/>
    <w:rsid w:val="6C5F4E96"/>
    <w:rsid w:val="6C653D37"/>
    <w:rsid w:val="6C680C2E"/>
    <w:rsid w:val="6C6C689C"/>
    <w:rsid w:val="6C6D8797"/>
    <w:rsid w:val="6C6D8C99"/>
    <w:rsid w:val="6C6E02F6"/>
    <w:rsid w:val="6C726F23"/>
    <w:rsid w:val="6C745191"/>
    <w:rsid w:val="6C7855EA"/>
    <w:rsid w:val="6C79436E"/>
    <w:rsid w:val="6C79718F"/>
    <w:rsid w:val="6C79E8A5"/>
    <w:rsid w:val="6C7AC784"/>
    <w:rsid w:val="6C7B0FE7"/>
    <w:rsid w:val="6C7C92EC"/>
    <w:rsid w:val="6C7E9A67"/>
    <w:rsid w:val="6C82FD6D"/>
    <w:rsid w:val="6C843D3B"/>
    <w:rsid w:val="6C849AB9"/>
    <w:rsid w:val="6C85C6A7"/>
    <w:rsid w:val="6C85EFD9"/>
    <w:rsid w:val="6C8A60E5"/>
    <w:rsid w:val="6C8B7EB6"/>
    <w:rsid w:val="6C8CA6F6"/>
    <w:rsid w:val="6C8FD4EE"/>
    <w:rsid w:val="6C91BD7B"/>
    <w:rsid w:val="6C9207EC"/>
    <w:rsid w:val="6C94F509"/>
    <w:rsid w:val="6C95BEBF"/>
    <w:rsid w:val="6C99CE31"/>
    <w:rsid w:val="6C99EBCF"/>
    <w:rsid w:val="6C9A3572"/>
    <w:rsid w:val="6C9D1E90"/>
    <w:rsid w:val="6C9DCC5D"/>
    <w:rsid w:val="6CA02E36"/>
    <w:rsid w:val="6CA200CD"/>
    <w:rsid w:val="6CA455F1"/>
    <w:rsid w:val="6CA638DB"/>
    <w:rsid w:val="6CA79387"/>
    <w:rsid w:val="6CA7A016"/>
    <w:rsid w:val="6CA933EE"/>
    <w:rsid w:val="6CAE2868"/>
    <w:rsid w:val="6CB0474E"/>
    <w:rsid w:val="6CB1ADF1"/>
    <w:rsid w:val="6CB9011E"/>
    <w:rsid w:val="6CB9349B"/>
    <w:rsid w:val="6CB9F690"/>
    <w:rsid w:val="6CBB2324"/>
    <w:rsid w:val="6CBD68EC"/>
    <w:rsid w:val="6CBF5DAD"/>
    <w:rsid w:val="6CBFC657"/>
    <w:rsid w:val="6CC23143"/>
    <w:rsid w:val="6CC4C7CB"/>
    <w:rsid w:val="6CC70B7C"/>
    <w:rsid w:val="6CC928B3"/>
    <w:rsid w:val="6CCA54A0"/>
    <w:rsid w:val="6CCA80DA"/>
    <w:rsid w:val="6CCD63E7"/>
    <w:rsid w:val="6CCDCFC9"/>
    <w:rsid w:val="6CCF48A8"/>
    <w:rsid w:val="6CD0C24A"/>
    <w:rsid w:val="6CD20183"/>
    <w:rsid w:val="6CD2EDB4"/>
    <w:rsid w:val="6CD31A70"/>
    <w:rsid w:val="6CD9044E"/>
    <w:rsid w:val="6CD930B0"/>
    <w:rsid w:val="6CDFA4B1"/>
    <w:rsid w:val="6CE2A3B4"/>
    <w:rsid w:val="6CE44FB1"/>
    <w:rsid w:val="6CE9169C"/>
    <w:rsid w:val="6CE955AB"/>
    <w:rsid w:val="6CE9AAC3"/>
    <w:rsid w:val="6CE9B62D"/>
    <w:rsid w:val="6CEB4358"/>
    <w:rsid w:val="6CEFA147"/>
    <w:rsid w:val="6CF1C6CB"/>
    <w:rsid w:val="6CF20430"/>
    <w:rsid w:val="6CF8CE5B"/>
    <w:rsid w:val="6CFBD6EB"/>
    <w:rsid w:val="6CFDD20C"/>
    <w:rsid w:val="6CFDD430"/>
    <w:rsid w:val="6CFDEF2E"/>
    <w:rsid w:val="6D00F283"/>
    <w:rsid w:val="6D03D298"/>
    <w:rsid w:val="6D06FA4A"/>
    <w:rsid w:val="6D07D0C8"/>
    <w:rsid w:val="6D0894F4"/>
    <w:rsid w:val="6D0B4669"/>
    <w:rsid w:val="6D0DEF05"/>
    <w:rsid w:val="6D132C13"/>
    <w:rsid w:val="6D16CD9A"/>
    <w:rsid w:val="6D17A604"/>
    <w:rsid w:val="6D1B8CDB"/>
    <w:rsid w:val="6D1DB3F7"/>
    <w:rsid w:val="6D1F82DA"/>
    <w:rsid w:val="6D2182E7"/>
    <w:rsid w:val="6D21C59F"/>
    <w:rsid w:val="6D223C44"/>
    <w:rsid w:val="6D254366"/>
    <w:rsid w:val="6D259A90"/>
    <w:rsid w:val="6D25AAEC"/>
    <w:rsid w:val="6D2628A3"/>
    <w:rsid w:val="6D29A4E1"/>
    <w:rsid w:val="6D29A88E"/>
    <w:rsid w:val="6D2AE203"/>
    <w:rsid w:val="6D2B6C0A"/>
    <w:rsid w:val="6D2C6EC6"/>
    <w:rsid w:val="6D2E548B"/>
    <w:rsid w:val="6D2EACDB"/>
    <w:rsid w:val="6D301CA7"/>
    <w:rsid w:val="6D344C13"/>
    <w:rsid w:val="6D360B4D"/>
    <w:rsid w:val="6D36A0F5"/>
    <w:rsid w:val="6D37CEB8"/>
    <w:rsid w:val="6D380907"/>
    <w:rsid w:val="6D38D150"/>
    <w:rsid w:val="6D3BF597"/>
    <w:rsid w:val="6D3F1236"/>
    <w:rsid w:val="6D408BC4"/>
    <w:rsid w:val="6D4114CD"/>
    <w:rsid w:val="6D427050"/>
    <w:rsid w:val="6D430892"/>
    <w:rsid w:val="6D4362F5"/>
    <w:rsid w:val="6D4435E0"/>
    <w:rsid w:val="6D44872B"/>
    <w:rsid w:val="6D47F189"/>
    <w:rsid w:val="6D4A38F0"/>
    <w:rsid w:val="6D4A4EDC"/>
    <w:rsid w:val="6D4C99F3"/>
    <w:rsid w:val="6D4CC5D4"/>
    <w:rsid w:val="6D4E2458"/>
    <w:rsid w:val="6D4F86F0"/>
    <w:rsid w:val="6D5249C0"/>
    <w:rsid w:val="6D5282C3"/>
    <w:rsid w:val="6D52ABD9"/>
    <w:rsid w:val="6D5351F9"/>
    <w:rsid w:val="6D55B6D0"/>
    <w:rsid w:val="6D594A96"/>
    <w:rsid w:val="6D5E235C"/>
    <w:rsid w:val="6D60ACE0"/>
    <w:rsid w:val="6D639AAD"/>
    <w:rsid w:val="6D63D085"/>
    <w:rsid w:val="6D63E2E6"/>
    <w:rsid w:val="6D6C7A2D"/>
    <w:rsid w:val="6D6E9E75"/>
    <w:rsid w:val="6D6FCAD1"/>
    <w:rsid w:val="6D737660"/>
    <w:rsid w:val="6D73CB72"/>
    <w:rsid w:val="6D745A31"/>
    <w:rsid w:val="6D75B6BA"/>
    <w:rsid w:val="6D78E774"/>
    <w:rsid w:val="6D7BD41D"/>
    <w:rsid w:val="6D7C7C96"/>
    <w:rsid w:val="6D7CA1E4"/>
    <w:rsid w:val="6D7F083D"/>
    <w:rsid w:val="6D7F33BD"/>
    <w:rsid w:val="6D82A476"/>
    <w:rsid w:val="6D83C365"/>
    <w:rsid w:val="6D84F269"/>
    <w:rsid w:val="6D857275"/>
    <w:rsid w:val="6D86E09D"/>
    <w:rsid w:val="6D89B89E"/>
    <w:rsid w:val="6D89CE13"/>
    <w:rsid w:val="6D8D0F7D"/>
    <w:rsid w:val="6D90DB72"/>
    <w:rsid w:val="6D91412F"/>
    <w:rsid w:val="6D9222DA"/>
    <w:rsid w:val="6D9423D7"/>
    <w:rsid w:val="6D985673"/>
    <w:rsid w:val="6D9B2693"/>
    <w:rsid w:val="6D9D62FE"/>
    <w:rsid w:val="6D9E14EE"/>
    <w:rsid w:val="6D9FE7F9"/>
    <w:rsid w:val="6DA1F6A2"/>
    <w:rsid w:val="6DA3F0CB"/>
    <w:rsid w:val="6DABEAF6"/>
    <w:rsid w:val="6DAE9290"/>
    <w:rsid w:val="6DAEE8FD"/>
    <w:rsid w:val="6DAF09A4"/>
    <w:rsid w:val="6DB4498F"/>
    <w:rsid w:val="6DB737AB"/>
    <w:rsid w:val="6DBBE5CC"/>
    <w:rsid w:val="6DBC9147"/>
    <w:rsid w:val="6DBF273D"/>
    <w:rsid w:val="6DC040B1"/>
    <w:rsid w:val="6DC313A7"/>
    <w:rsid w:val="6DC8D5BC"/>
    <w:rsid w:val="6DC9239B"/>
    <w:rsid w:val="6DC98449"/>
    <w:rsid w:val="6DCC236C"/>
    <w:rsid w:val="6DCC5E29"/>
    <w:rsid w:val="6DCDAEA4"/>
    <w:rsid w:val="6DCF1C69"/>
    <w:rsid w:val="6DD39385"/>
    <w:rsid w:val="6DD3B478"/>
    <w:rsid w:val="6DD3ED51"/>
    <w:rsid w:val="6DD66EC4"/>
    <w:rsid w:val="6DD76036"/>
    <w:rsid w:val="6DD98AE6"/>
    <w:rsid w:val="6DDB404C"/>
    <w:rsid w:val="6DDF344F"/>
    <w:rsid w:val="6DE20749"/>
    <w:rsid w:val="6DE63825"/>
    <w:rsid w:val="6DE65041"/>
    <w:rsid w:val="6DE68D77"/>
    <w:rsid w:val="6DE73363"/>
    <w:rsid w:val="6DE7B151"/>
    <w:rsid w:val="6DE95F4E"/>
    <w:rsid w:val="6DE9F6E3"/>
    <w:rsid w:val="6DEDD842"/>
    <w:rsid w:val="6DEFABEE"/>
    <w:rsid w:val="6DEFBDFE"/>
    <w:rsid w:val="6DEFE11F"/>
    <w:rsid w:val="6DF4C21E"/>
    <w:rsid w:val="6DF81B6A"/>
    <w:rsid w:val="6DFA60A6"/>
    <w:rsid w:val="6DFC2472"/>
    <w:rsid w:val="6DFC98ED"/>
    <w:rsid w:val="6DFDE303"/>
    <w:rsid w:val="6E029929"/>
    <w:rsid w:val="6E071DD3"/>
    <w:rsid w:val="6E07E95C"/>
    <w:rsid w:val="6E081D08"/>
    <w:rsid w:val="6E0DC0F5"/>
    <w:rsid w:val="6E0E336D"/>
    <w:rsid w:val="6E0F2654"/>
    <w:rsid w:val="6E11780D"/>
    <w:rsid w:val="6E121B3B"/>
    <w:rsid w:val="6E12F573"/>
    <w:rsid w:val="6E144960"/>
    <w:rsid w:val="6E15DC55"/>
    <w:rsid w:val="6E175382"/>
    <w:rsid w:val="6E177D95"/>
    <w:rsid w:val="6E188A26"/>
    <w:rsid w:val="6E19FCAA"/>
    <w:rsid w:val="6E1D0B67"/>
    <w:rsid w:val="6E1E2C5F"/>
    <w:rsid w:val="6E1F6DED"/>
    <w:rsid w:val="6E212978"/>
    <w:rsid w:val="6E24A6A4"/>
    <w:rsid w:val="6E253B66"/>
    <w:rsid w:val="6E272969"/>
    <w:rsid w:val="6E2A466E"/>
    <w:rsid w:val="6E2CF6B8"/>
    <w:rsid w:val="6E2EAD9F"/>
    <w:rsid w:val="6E326325"/>
    <w:rsid w:val="6E342818"/>
    <w:rsid w:val="6E357C34"/>
    <w:rsid w:val="6E361265"/>
    <w:rsid w:val="6E37133D"/>
    <w:rsid w:val="6E371932"/>
    <w:rsid w:val="6E3CE1FC"/>
    <w:rsid w:val="6E3ED411"/>
    <w:rsid w:val="6E442667"/>
    <w:rsid w:val="6E46924F"/>
    <w:rsid w:val="6E47BA37"/>
    <w:rsid w:val="6E492D34"/>
    <w:rsid w:val="6E4F1048"/>
    <w:rsid w:val="6E503F30"/>
    <w:rsid w:val="6E515511"/>
    <w:rsid w:val="6E52C3DA"/>
    <w:rsid w:val="6E565DBA"/>
    <w:rsid w:val="6E577970"/>
    <w:rsid w:val="6E59FCBF"/>
    <w:rsid w:val="6E5C3EC9"/>
    <w:rsid w:val="6E5D351B"/>
    <w:rsid w:val="6E5E1026"/>
    <w:rsid w:val="6E643B04"/>
    <w:rsid w:val="6E673678"/>
    <w:rsid w:val="6E674489"/>
    <w:rsid w:val="6E67FDC0"/>
    <w:rsid w:val="6E6950DA"/>
    <w:rsid w:val="6E6CE532"/>
    <w:rsid w:val="6E6E93D7"/>
    <w:rsid w:val="6E7212D2"/>
    <w:rsid w:val="6E764180"/>
    <w:rsid w:val="6E7891AF"/>
    <w:rsid w:val="6E7A90DE"/>
    <w:rsid w:val="6E80EF32"/>
    <w:rsid w:val="6E81D04B"/>
    <w:rsid w:val="6E823D6C"/>
    <w:rsid w:val="6E8314E3"/>
    <w:rsid w:val="6E83B377"/>
    <w:rsid w:val="6E929D62"/>
    <w:rsid w:val="6E92A436"/>
    <w:rsid w:val="6E92C760"/>
    <w:rsid w:val="6E93008A"/>
    <w:rsid w:val="6E937A16"/>
    <w:rsid w:val="6E947202"/>
    <w:rsid w:val="6E9C884C"/>
    <w:rsid w:val="6E9DACD0"/>
    <w:rsid w:val="6E9EED5A"/>
    <w:rsid w:val="6EA0D402"/>
    <w:rsid w:val="6EA1C360"/>
    <w:rsid w:val="6EA22B4D"/>
    <w:rsid w:val="6EA64577"/>
    <w:rsid w:val="6EA7C5F3"/>
    <w:rsid w:val="6EAA2DFB"/>
    <w:rsid w:val="6EAE7526"/>
    <w:rsid w:val="6EB2818A"/>
    <w:rsid w:val="6EB55BC6"/>
    <w:rsid w:val="6EB6D2CE"/>
    <w:rsid w:val="6EB8BEFE"/>
    <w:rsid w:val="6EB9156D"/>
    <w:rsid w:val="6EB9B846"/>
    <w:rsid w:val="6EBB5AC4"/>
    <w:rsid w:val="6EBB8E87"/>
    <w:rsid w:val="6EBC5C1D"/>
    <w:rsid w:val="6EBFC2BE"/>
    <w:rsid w:val="6EBFE7F1"/>
    <w:rsid w:val="6EBFFD88"/>
    <w:rsid w:val="6EC1032F"/>
    <w:rsid w:val="6EC3449D"/>
    <w:rsid w:val="6EC36EBA"/>
    <w:rsid w:val="6EC3BB1D"/>
    <w:rsid w:val="6EC4395C"/>
    <w:rsid w:val="6EC60917"/>
    <w:rsid w:val="6EC70EB0"/>
    <w:rsid w:val="6EC766C3"/>
    <w:rsid w:val="6EC9402B"/>
    <w:rsid w:val="6ECD80F8"/>
    <w:rsid w:val="6ECFAE46"/>
    <w:rsid w:val="6ED24286"/>
    <w:rsid w:val="6ED3375F"/>
    <w:rsid w:val="6ED68156"/>
    <w:rsid w:val="6ED681FB"/>
    <w:rsid w:val="6ED6C62B"/>
    <w:rsid w:val="6ED76573"/>
    <w:rsid w:val="6ED82B19"/>
    <w:rsid w:val="6ED98C59"/>
    <w:rsid w:val="6ED9DD57"/>
    <w:rsid w:val="6EDA84E3"/>
    <w:rsid w:val="6EDBE55D"/>
    <w:rsid w:val="6EE428CB"/>
    <w:rsid w:val="6EE4AA71"/>
    <w:rsid w:val="6EE7558B"/>
    <w:rsid w:val="6EE7B37F"/>
    <w:rsid w:val="6EF0629C"/>
    <w:rsid w:val="6EF4F191"/>
    <w:rsid w:val="6EF6F1FB"/>
    <w:rsid w:val="6EF8C394"/>
    <w:rsid w:val="6EF9650B"/>
    <w:rsid w:val="6EFA118D"/>
    <w:rsid w:val="6EFA9D9A"/>
    <w:rsid w:val="6EFB67E3"/>
    <w:rsid w:val="6EFBB536"/>
    <w:rsid w:val="6F003902"/>
    <w:rsid w:val="6F028974"/>
    <w:rsid w:val="6F037CFE"/>
    <w:rsid w:val="6F05C1E5"/>
    <w:rsid w:val="6F07C895"/>
    <w:rsid w:val="6F081B4A"/>
    <w:rsid w:val="6F0917D0"/>
    <w:rsid w:val="6F09F324"/>
    <w:rsid w:val="6F0B997B"/>
    <w:rsid w:val="6F0D2057"/>
    <w:rsid w:val="6F0E0389"/>
    <w:rsid w:val="6F0E0393"/>
    <w:rsid w:val="6F0E41E2"/>
    <w:rsid w:val="6F0FEC6A"/>
    <w:rsid w:val="6F11871B"/>
    <w:rsid w:val="6F12B21F"/>
    <w:rsid w:val="6F12F173"/>
    <w:rsid w:val="6F16275C"/>
    <w:rsid w:val="6F17D412"/>
    <w:rsid w:val="6F1CD973"/>
    <w:rsid w:val="6F200862"/>
    <w:rsid w:val="6F25089B"/>
    <w:rsid w:val="6F2A72EC"/>
    <w:rsid w:val="6F2AB14D"/>
    <w:rsid w:val="6F2EC077"/>
    <w:rsid w:val="6F3728B3"/>
    <w:rsid w:val="6F383FE3"/>
    <w:rsid w:val="6F38422B"/>
    <w:rsid w:val="6F39135C"/>
    <w:rsid w:val="6F3A62A2"/>
    <w:rsid w:val="6F3AAAD0"/>
    <w:rsid w:val="6F3B6F52"/>
    <w:rsid w:val="6F3E160D"/>
    <w:rsid w:val="6F3ED0D8"/>
    <w:rsid w:val="6F401226"/>
    <w:rsid w:val="6F40327C"/>
    <w:rsid w:val="6F407FDB"/>
    <w:rsid w:val="6F40BD95"/>
    <w:rsid w:val="6F43DCE5"/>
    <w:rsid w:val="6F48D67B"/>
    <w:rsid w:val="6F48E615"/>
    <w:rsid w:val="6F4B573A"/>
    <w:rsid w:val="6F4DC90E"/>
    <w:rsid w:val="6F4F7E41"/>
    <w:rsid w:val="6F4FD793"/>
    <w:rsid w:val="6F56138D"/>
    <w:rsid w:val="6F570A86"/>
    <w:rsid w:val="6F57CE71"/>
    <w:rsid w:val="6F5A79B9"/>
    <w:rsid w:val="6F5B3630"/>
    <w:rsid w:val="6F5B5D23"/>
    <w:rsid w:val="6F5BCAA9"/>
    <w:rsid w:val="6F5C8016"/>
    <w:rsid w:val="6F5E5D0F"/>
    <w:rsid w:val="6F5F5348"/>
    <w:rsid w:val="6F60F2F1"/>
    <w:rsid w:val="6F61B377"/>
    <w:rsid w:val="6F621CA6"/>
    <w:rsid w:val="6F628433"/>
    <w:rsid w:val="6F62D82A"/>
    <w:rsid w:val="6F639544"/>
    <w:rsid w:val="6F63FC0B"/>
    <w:rsid w:val="6F64C31F"/>
    <w:rsid w:val="6F653309"/>
    <w:rsid w:val="6F678B7F"/>
    <w:rsid w:val="6F67DE1F"/>
    <w:rsid w:val="6F6C4131"/>
    <w:rsid w:val="6F700514"/>
    <w:rsid w:val="6F71A85D"/>
    <w:rsid w:val="6F724865"/>
    <w:rsid w:val="6F72532C"/>
    <w:rsid w:val="6F72E3FE"/>
    <w:rsid w:val="6F756D39"/>
    <w:rsid w:val="6F793BE5"/>
    <w:rsid w:val="6F7A7830"/>
    <w:rsid w:val="6F7B3625"/>
    <w:rsid w:val="6F7C4A22"/>
    <w:rsid w:val="6F7CF5BC"/>
    <w:rsid w:val="6F7D186D"/>
    <w:rsid w:val="6F7D599D"/>
    <w:rsid w:val="6F7D93C1"/>
    <w:rsid w:val="6F807B9F"/>
    <w:rsid w:val="6F844736"/>
    <w:rsid w:val="6F8FBC51"/>
    <w:rsid w:val="6F928F30"/>
    <w:rsid w:val="6F92CA57"/>
    <w:rsid w:val="6F94C43B"/>
    <w:rsid w:val="6F951301"/>
    <w:rsid w:val="6F951877"/>
    <w:rsid w:val="6F96EC5B"/>
    <w:rsid w:val="6F98E9C4"/>
    <w:rsid w:val="6F9BD0B1"/>
    <w:rsid w:val="6F9C5290"/>
    <w:rsid w:val="6F9D6D3A"/>
    <w:rsid w:val="6F9DD23A"/>
    <w:rsid w:val="6F9DE9DB"/>
    <w:rsid w:val="6FA7891A"/>
    <w:rsid w:val="6FA8A364"/>
    <w:rsid w:val="6FAA0EAF"/>
    <w:rsid w:val="6FAD4F1F"/>
    <w:rsid w:val="6FAEE7E1"/>
    <w:rsid w:val="6FB0A3B4"/>
    <w:rsid w:val="6FB24AF4"/>
    <w:rsid w:val="6FB8E8BE"/>
    <w:rsid w:val="6FB8F279"/>
    <w:rsid w:val="6FB938FF"/>
    <w:rsid w:val="6FBA9E2F"/>
    <w:rsid w:val="6FBBAD25"/>
    <w:rsid w:val="6FBDCAF1"/>
    <w:rsid w:val="6FBE4913"/>
    <w:rsid w:val="6FBF0D0E"/>
    <w:rsid w:val="6FC0659A"/>
    <w:rsid w:val="6FC1AEBC"/>
    <w:rsid w:val="6FC44682"/>
    <w:rsid w:val="6FC64DDB"/>
    <w:rsid w:val="6FC7FE65"/>
    <w:rsid w:val="6FC8558A"/>
    <w:rsid w:val="6FC8A494"/>
    <w:rsid w:val="6FC8CDC3"/>
    <w:rsid w:val="6FC9121F"/>
    <w:rsid w:val="6FC947C9"/>
    <w:rsid w:val="6FCA3D9D"/>
    <w:rsid w:val="6FCC3BDB"/>
    <w:rsid w:val="6FCF6545"/>
    <w:rsid w:val="6FD1EC21"/>
    <w:rsid w:val="6FD341DF"/>
    <w:rsid w:val="6FD37787"/>
    <w:rsid w:val="6FD5EC4E"/>
    <w:rsid w:val="6FD6A449"/>
    <w:rsid w:val="6FD6DC31"/>
    <w:rsid w:val="6FD7A827"/>
    <w:rsid w:val="6FD86AFB"/>
    <w:rsid w:val="6FDAA472"/>
    <w:rsid w:val="6FDCAE1F"/>
    <w:rsid w:val="6FDD17DE"/>
    <w:rsid w:val="6FDD49B9"/>
    <w:rsid w:val="6FDD608C"/>
    <w:rsid w:val="6FDE1C21"/>
    <w:rsid w:val="6FDEB2A0"/>
    <w:rsid w:val="6FE00DD3"/>
    <w:rsid w:val="6FE2939E"/>
    <w:rsid w:val="6FE6FBFA"/>
    <w:rsid w:val="6FEA7221"/>
    <w:rsid w:val="6FEAEA16"/>
    <w:rsid w:val="6FEE60C1"/>
    <w:rsid w:val="6FEE97A0"/>
    <w:rsid w:val="6FF07F13"/>
    <w:rsid w:val="6FF114B6"/>
    <w:rsid w:val="6FF26033"/>
    <w:rsid w:val="6FF2D046"/>
    <w:rsid w:val="6FF46721"/>
    <w:rsid w:val="6FF640A4"/>
    <w:rsid w:val="6FF9C73D"/>
    <w:rsid w:val="6FFBB86D"/>
    <w:rsid w:val="6FFCBFE7"/>
    <w:rsid w:val="7000EEEA"/>
    <w:rsid w:val="7001B659"/>
    <w:rsid w:val="70024FC8"/>
    <w:rsid w:val="7003708D"/>
    <w:rsid w:val="7006BE81"/>
    <w:rsid w:val="700711C9"/>
    <w:rsid w:val="70094148"/>
    <w:rsid w:val="700A621C"/>
    <w:rsid w:val="700B44CD"/>
    <w:rsid w:val="700D63CC"/>
    <w:rsid w:val="700F006F"/>
    <w:rsid w:val="701004DE"/>
    <w:rsid w:val="70125ED1"/>
    <w:rsid w:val="701338A5"/>
    <w:rsid w:val="7017CA84"/>
    <w:rsid w:val="70192AA7"/>
    <w:rsid w:val="70197A50"/>
    <w:rsid w:val="701B0DAA"/>
    <w:rsid w:val="701BAF87"/>
    <w:rsid w:val="70263CBF"/>
    <w:rsid w:val="70270BA1"/>
    <w:rsid w:val="702883CB"/>
    <w:rsid w:val="7028CE5E"/>
    <w:rsid w:val="702AA720"/>
    <w:rsid w:val="702AB241"/>
    <w:rsid w:val="702AEB78"/>
    <w:rsid w:val="702AFB85"/>
    <w:rsid w:val="702D3106"/>
    <w:rsid w:val="702D734E"/>
    <w:rsid w:val="702E4DEF"/>
    <w:rsid w:val="702F7ADE"/>
    <w:rsid w:val="703030D8"/>
    <w:rsid w:val="70348119"/>
    <w:rsid w:val="7035F689"/>
    <w:rsid w:val="7039504A"/>
    <w:rsid w:val="70399E7B"/>
    <w:rsid w:val="703A7DA3"/>
    <w:rsid w:val="703DF9E0"/>
    <w:rsid w:val="70413F53"/>
    <w:rsid w:val="7042F24B"/>
    <w:rsid w:val="704346D9"/>
    <w:rsid w:val="70448219"/>
    <w:rsid w:val="704544AF"/>
    <w:rsid w:val="70461F2C"/>
    <w:rsid w:val="704820F3"/>
    <w:rsid w:val="70495DC1"/>
    <w:rsid w:val="704A4587"/>
    <w:rsid w:val="704A52AF"/>
    <w:rsid w:val="704AAA79"/>
    <w:rsid w:val="704C8E8E"/>
    <w:rsid w:val="704CD1EC"/>
    <w:rsid w:val="705328B1"/>
    <w:rsid w:val="70536508"/>
    <w:rsid w:val="70560414"/>
    <w:rsid w:val="70583E48"/>
    <w:rsid w:val="7059DD06"/>
    <w:rsid w:val="705D6005"/>
    <w:rsid w:val="705E95BF"/>
    <w:rsid w:val="705F7CAD"/>
    <w:rsid w:val="7060E9AA"/>
    <w:rsid w:val="7063BE56"/>
    <w:rsid w:val="7063C2DB"/>
    <w:rsid w:val="7066B9B8"/>
    <w:rsid w:val="706789A4"/>
    <w:rsid w:val="706DE4A3"/>
    <w:rsid w:val="706E4BC0"/>
    <w:rsid w:val="706F3FB9"/>
    <w:rsid w:val="70706502"/>
    <w:rsid w:val="707485F2"/>
    <w:rsid w:val="70748BA9"/>
    <w:rsid w:val="70752B5A"/>
    <w:rsid w:val="7075BB35"/>
    <w:rsid w:val="7075F566"/>
    <w:rsid w:val="707DB43F"/>
    <w:rsid w:val="707EC3E8"/>
    <w:rsid w:val="707F4AC4"/>
    <w:rsid w:val="707FFE15"/>
    <w:rsid w:val="708574ED"/>
    <w:rsid w:val="7085E894"/>
    <w:rsid w:val="70880198"/>
    <w:rsid w:val="708A51F2"/>
    <w:rsid w:val="708A74C7"/>
    <w:rsid w:val="708B4D35"/>
    <w:rsid w:val="708C32FD"/>
    <w:rsid w:val="708F6880"/>
    <w:rsid w:val="7091076B"/>
    <w:rsid w:val="709B8192"/>
    <w:rsid w:val="709D8E77"/>
    <w:rsid w:val="709E8F5F"/>
    <w:rsid w:val="709ED5AB"/>
    <w:rsid w:val="70A11E2F"/>
    <w:rsid w:val="70A21733"/>
    <w:rsid w:val="70A23C4D"/>
    <w:rsid w:val="70A5BA36"/>
    <w:rsid w:val="70A689AB"/>
    <w:rsid w:val="70A69F82"/>
    <w:rsid w:val="70A6B1DD"/>
    <w:rsid w:val="70A71390"/>
    <w:rsid w:val="70A789DB"/>
    <w:rsid w:val="70AF215A"/>
    <w:rsid w:val="70B1081C"/>
    <w:rsid w:val="70B1740E"/>
    <w:rsid w:val="70B47083"/>
    <w:rsid w:val="70B86E5C"/>
    <w:rsid w:val="70B9BB2B"/>
    <w:rsid w:val="70BA9102"/>
    <w:rsid w:val="70BD6597"/>
    <w:rsid w:val="70BDA062"/>
    <w:rsid w:val="70BEA669"/>
    <w:rsid w:val="70C1D7B9"/>
    <w:rsid w:val="70C4D9DB"/>
    <w:rsid w:val="70C4F078"/>
    <w:rsid w:val="70C549E5"/>
    <w:rsid w:val="70C72187"/>
    <w:rsid w:val="70C8A8C1"/>
    <w:rsid w:val="70C8F13B"/>
    <w:rsid w:val="70C98988"/>
    <w:rsid w:val="70CAF8C8"/>
    <w:rsid w:val="70CDFF3E"/>
    <w:rsid w:val="70CEEEC7"/>
    <w:rsid w:val="70CF4A78"/>
    <w:rsid w:val="70CF81FC"/>
    <w:rsid w:val="70CFFDA2"/>
    <w:rsid w:val="70D01F06"/>
    <w:rsid w:val="70D66B2F"/>
    <w:rsid w:val="70DA866A"/>
    <w:rsid w:val="70DFB073"/>
    <w:rsid w:val="70E006B9"/>
    <w:rsid w:val="70E093E0"/>
    <w:rsid w:val="70E3FDCC"/>
    <w:rsid w:val="70E73A13"/>
    <w:rsid w:val="70F4DAB7"/>
    <w:rsid w:val="70F6BDD8"/>
    <w:rsid w:val="70FBA9AD"/>
    <w:rsid w:val="70FC951B"/>
    <w:rsid w:val="70FCA424"/>
    <w:rsid w:val="7103FEEB"/>
    <w:rsid w:val="710875F9"/>
    <w:rsid w:val="710C92BD"/>
    <w:rsid w:val="710EA3D2"/>
    <w:rsid w:val="71111D5D"/>
    <w:rsid w:val="71113850"/>
    <w:rsid w:val="7111E553"/>
    <w:rsid w:val="7111F732"/>
    <w:rsid w:val="711258D9"/>
    <w:rsid w:val="7114184B"/>
    <w:rsid w:val="71163CBD"/>
    <w:rsid w:val="7116BDC5"/>
    <w:rsid w:val="71173898"/>
    <w:rsid w:val="711A6FDF"/>
    <w:rsid w:val="711B14D5"/>
    <w:rsid w:val="711B2304"/>
    <w:rsid w:val="711B3039"/>
    <w:rsid w:val="711BA52C"/>
    <w:rsid w:val="711EECB7"/>
    <w:rsid w:val="7124CB3B"/>
    <w:rsid w:val="71275EC0"/>
    <w:rsid w:val="71281B3A"/>
    <w:rsid w:val="712988ED"/>
    <w:rsid w:val="712A2199"/>
    <w:rsid w:val="712CC259"/>
    <w:rsid w:val="712DC347"/>
    <w:rsid w:val="712E2E1D"/>
    <w:rsid w:val="71313FB2"/>
    <w:rsid w:val="71331E14"/>
    <w:rsid w:val="7138BFF0"/>
    <w:rsid w:val="713CBF42"/>
    <w:rsid w:val="713DF558"/>
    <w:rsid w:val="713E3CB0"/>
    <w:rsid w:val="71413875"/>
    <w:rsid w:val="71423321"/>
    <w:rsid w:val="714356B1"/>
    <w:rsid w:val="7143D8F6"/>
    <w:rsid w:val="71474772"/>
    <w:rsid w:val="71487081"/>
    <w:rsid w:val="714C9616"/>
    <w:rsid w:val="714D59C8"/>
    <w:rsid w:val="714D9283"/>
    <w:rsid w:val="714DA975"/>
    <w:rsid w:val="714EF7A3"/>
    <w:rsid w:val="714F6A58"/>
    <w:rsid w:val="71507032"/>
    <w:rsid w:val="715122A1"/>
    <w:rsid w:val="71520C1A"/>
    <w:rsid w:val="715439AA"/>
    <w:rsid w:val="7154BFBC"/>
    <w:rsid w:val="7155BC3A"/>
    <w:rsid w:val="7158144E"/>
    <w:rsid w:val="71586AB6"/>
    <w:rsid w:val="71586E8D"/>
    <w:rsid w:val="7159F0ED"/>
    <w:rsid w:val="715FA2B9"/>
    <w:rsid w:val="7160C011"/>
    <w:rsid w:val="7161AAA7"/>
    <w:rsid w:val="716432C2"/>
    <w:rsid w:val="7164CD99"/>
    <w:rsid w:val="7165ADD0"/>
    <w:rsid w:val="7166F883"/>
    <w:rsid w:val="7169A484"/>
    <w:rsid w:val="716F1BF1"/>
    <w:rsid w:val="7170DE18"/>
    <w:rsid w:val="71728556"/>
    <w:rsid w:val="71731760"/>
    <w:rsid w:val="7175D98B"/>
    <w:rsid w:val="7179DBE7"/>
    <w:rsid w:val="717C638A"/>
    <w:rsid w:val="717E63FF"/>
    <w:rsid w:val="717ECDBE"/>
    <w:rsid w:val="71813D11"/>
    <w:rsid w:val="718329D1"/>
    <w:rsid w:val="71872EA0"/>
    <w:rsid w:val="7188DF7C"/>
    <w:rsid w:val="7188EFC9"/>
    <w:rsid w:val="718A1E91"/>
    <w:rsid w:val="718AE2AA"/>
    <w:rsid w:val="718BF33C"/>
    <w:rsid w:val="718BF9FE"/>
    <w:rsid w:val="718CC1F1"/>
    <w:rsid w:val="71911FB5"/>
    <w:rsid w:val="71927CC9"/>
    <w:rsid w:val="7193A2F7"/>
    <w:rsid w:val="7193C5D3"/>
    <w:rsid w:val="71957F7F"/>
    <w:rsid w:val="71973D06"/>
    <w:rsid w:val="71989483"/>
    <w:rsid w:val="71990ECF"/>
    <w:rsid w:val="719CDCA8"/>
    <w:rsid w:val="719FE88F"/>
    <w:rsid w:val="71A0CEAB"/>
    <w:rsid w:val="71A259EC"/>
    <w:rsid w:val="71A2F786"/>
    <w:rsid w:val="71A345BE"/>
    <w:rsid w:val="71A83636"/>
    <w:rsid w:val="71A84B6B"/>
    <w:rsid w:val="71A8F2BC"/>
    <w:rsid w:val="71AA38FE"/>
    <w:rsid w:val="71AE3573"/>
    <w:rsid w:val="71B0BF51"/>
    <w:rsid w:val="71B119C5"/>
    <w:rsid w:val="71B167AA"/>
    <w:rsid w:val="71B1F8FC"/>
    <w:rsid w:val="71B39AE5"/>
    <w:rsid w:val="71B4B135"/>
    <w:rsid w:val="71B64823"/>
    <w:rsid w:val="71B7B78A"/>
    <w:rsid w:val="71B8D2B0"/>
    <w:rsid w:val="71BBFB40"/>
    <w:rsid w:val="71BDAD3B"/>
    <w:rsid w:val="71BF1248"/>
    <w:rsid w:val="71C01C54"/>
    <w:rsid w:val="71C0F63C"/>
    <w:rsid w:val="71C42187"/>
    <w:rsid w:val="71C4AB23"/>
    <w:rsid w:val="71C66873"/>
    <w:rsid w:val="71C73005"/>
    <w:rsid w:val="71CABEFF"/>
    <w:rsid w:val="71CB3ABB"/>
    <w:rsid w:val="71CBDFEC"/>
    <w:rsid w:val="71CC0EF7"/>
    <w:rsid w:val="71CC1C1A"/>
    <w:rsid w:val="71CDF69A"/>
    <w:rsid w:val="71D2EE5C"/>
    <w:rsid w:val="71D99310"/>
    <w:rsid w:val="71D9D997"/>
    <w:rsid w:val="71DA4822"/>
    <w:rsid w:val="71DA50E2"/>
    <w:rsid w:val="71DCDABC"/>
    <w:rsid w:val="71DD6403"/>
    <w:rsid w:val="71DE8045"/>
    <w:rsid w:val="71DF87BE"/>
    <w:rsid w:val="71DFF7FF"/>
    <w:rsid w:val="71E0EFEE"/>
    <w:rsid w:val="71E22264"/>
    <w:rsid w:val="71E2ADF1"/>
    <w:rsid w:val="71E615E8"/>
    <w:rsid w:val="71E7E374"/>
    <w:rsid w:val="71E8851B"/>
    <w:rsid w:val="71E8E472"/>
    <w:rsid w:val="71EA351E"/>
    <w:rsid w:val="71EA4A86"/>
    <w:rsid w:val="71EAD0DD"/>
    <w:rsid w:val="71EAEF9F"/>
    <w:rsid w:val="71EB6DCD"/>
    <w:rsid w:val="71EBE7A0"/>
    <w:rsid w:val="71ED625D"/>
    <w:rsid w:val="71EDC1E5"/>
    <w:rsid w:val="71F088E3"/>
    <w:rsid w:val="71F0F702"/>
    <w:rsid w:val="71F1214E"/>
    <w:rsid w:val="71F37A68"/>
    <w:rsid w:val="71F3D1F9"/>
    <w:rsid w:val="71F50329"/>
    <w:rsid w:val="71F6E5DE"/>
    <w:rsid w:val="71F7F2B4"/>
    <w:rsid w:val="71F96DCC"/>
    <w:rsid w:val="71FC4E12"/>
    <w:rsid w:val="71FE3435"/>
    <w:rsid w:val="71FE6AA8"/>
    <w:rsid w:val="7200A9D9"/>
    <w:rsid w:val="7204B413"/>
    <w:rsid w:val="72097C70"/>
    <w:rsid w:val="720B0346"/>
    <w:rsid w:val="720DF36C"/>
    <w:rsid w:val="7210FFB0"/>
    <w:rsid w:val="7213B7AC"/>
    <w:rsid w:val="7213FF44"/>
    <w:rsid w:val="7215DA0F"/>
    <w:rsid w:val="721720D5"/>
    <w:rsid w:val="7217E411"/>
    <w:rsid w:val="721A9750"/>
    <w:rsid w:val="721B1B25"/>
    <w:rsid w:val="721B557A"/>
    <w:rsid w:val="721B8D80"/>
    <w:rsid w:val="721F184F"/>
    <w:rsid w:val="721FA20D"/>
    <w:rsid w:val="7220265E"/>
    <w:rsid w:val="7220DFCD"/>
    <w:rsid w:val="7223D1F9"/>
    <w:rsid w:val="7227B85C"/>
    <w:rsid w:val="72298720"/>
    <w:rsid w:val="7229CBD8"/>
    <w:rsid w:val="722E1264"/>
    <w:rsid w:val="72334BAA"/>
    <w:rsid w:val="7234776B"/>
    <w:rsid w:val="723719A4"/>
    <w:rsid w:val="7237EC2F"/>
    <w:rsid w:val="72388C96"/>
    <w:rsid w:val="7239A984"/>
    <w:rsid w:val="723B7866"/>
    <w:rsid w:val="723BC0DC"/>
    <w:rsid w:val="723F4559"/>
    <w:rsid w:val="723F8E04"/>
    <w:rsid w:val="7240244C"/>
    <w:rsid w:val="7244EE11"/>
    <w:rsid w:val="72469EDB"/>
    <w:rsid w:val="72482D3D"/>
    <w:rsid w:val="724E473B"/>
    <w:rsid w:val="724FFF9C"/>
    <w:rsid w:val="72524411"/>
    <w:rsid w:val="72532FF1"/>
    <w:rsid w:val="72534C3E"/>
    <w:rsid w:val="7253B4BA"/>
    <w:rsid w:val="7253E2EE"/>
    <w:rsid w:val="7254344B"/>
    <w:rsid w:val="72585D39"/>
    <w:rsid w:val="725BDBD1"/>
    <w:rsid w:val="725C48C3"/>
    <w:rsid w:val="725C8393"/>
    <w:rsid w:val="726111A6"/>
    <w:rsid w:val="72615569"/>
    <w:rsid w:val="726395D9"/>
    <w:rsid w:val="72666EE2"/>
    <w:rsid w:val="7266B7CA"/>
    <w:rsid w:val="726A9D9D"/>
    <w:rsid w:val="726AA32D"/>
    <w:rsid w:val="726ED60D"/>
    <w:rsid w:val="72700561"/>
    <w:rsid w:val="7272D6F6"/>
    <w:rsid w:val="7274CDCC"/>
    <w:rsid w:val="72767AE7"/>
    <w:rsid w:val="72794E65"/>
    <w:rsid w:val="727F52C8"/>
    <w:rsid w:val="72806389"/>
    <w:rsid w:val="7280A2BD"/>
    <w:rsid w:val="7281B11F"/>
    <w:rsid w:val="7284BAA7"/>
    <w:rsid w:val="7284D1C3"/>
    <w:rsid w:val="72875AAD"/>
    <w:rsid w:val="7288EF8B"/>
    <w:rsid w:val="728A04B2"/>
    <w:rsid w:val="728B6E98"/>
    <w:rsid w:val="728DD605"/>
    <w:rsid w:val="728E388F"/>
    <w:rsid w:val="728FCDD3"/>
    <w:rsid w:val="728FF720"/>
    <w:rsid w:val="7290958F"/>
    <w:rsid w:val="72928EC8"/>
    <w:rsid w:val="729498A3"/>
    <w:rsid w:val="7297140E"/>
    <w:rsid w:val="729766D8"/>
    <w:rsid w:val="72977A0E"/>
    <w:rsid w:val="7297B667"/>
    <w:rsid w:val="7297D86B"/>
    <w:rsid w:val="72987E62"/>
    <w:rsid w:val="72988FD6"/>
    <w:rsid w:val="7298956E"/>
    <w:rsid w:val="729B510B"/>
    <w:rsid w:val="729C51A3"/>
    <w:rsid w:val="729D2995"/>
    <w:rsid w:val="729E516B"/>
    <w:rsid w:val="72A14E7C"/>
    <w:rsid w:val="72A15750"/>
    <w:rsid w:val="72A32D0F"/>
    <w:rsid w:val="72A3F564"/>
    <w:rsid w:val="72A45D3B"/>
    <w:rsid w:val="72A643E6"/>
    <w:rsid w:val="72A671CA"/>
    <w:rsid w:val="72A6F6A9"/>
    <w:rsid w:val="72AA3993"/>
    <w:rsid w:val="72AD4827"/>
    <w:rsid w:val="72B32A6E"/>
    <w:rsid w:val="72B32B74"/>
    <w:rsid w:val="72B3D014"/>
    <w:rsid w:val="72B55AFB"/>
    <w:rsid w:val="72B8B4AE"/>
    <w:rsid w:val="72BB4D18"/>
    <w:rsid w:val="72BCAB3D"/>
    <w:rsid w:val="72BDD4EF"/>
    <w:rsid w:val="72C0728F"/>
    <w:rsid w:val="72C1675C"/>
    <w:rsid w:val="72C2E93B"/>
    <w:rsid w:val="72C3DEA7"/>
    <w:rsid w:val="72C43988"/>
    <w:rsid w:val="72C7D52C"/>
    <w:rsid w:val="72CD93FD"/>
    <w:rsid w:val="72D2A759"/>
    <w:rsid w:val="72D572FC"/>
    <w:rsid w:val="72D6E4EF"/>
    <w:rsid w:val="72D6F324"/>
    <w:rsid w:val="72DBE810"/>
    <w:rsid w:val="72E182D4"/>
    <w:rsid w:val="72E1B29B"/>
    <w:rsid w:val="72E22B5F"/>
    <w:rsid w:val="72E4318F"/>
    <w:rsid w:val="72E87C35"/>
    <w:rsid w:val="72EC86A6"/>
    <w:rsid w:val="72ECEA24"/>
    <w:rsid w:val="72ED05C0"/>
    <w:rsid w:val="72EFB95E"/>
    <w:rsid w:val="72F0933B"/>
    <w:rsid w:val="72F230F0"/>
    <w:rsid w:val="72F38454"/>
    <w:rsid w:val="72F44D57"/>
    <w:rsid w:val="72F4C322"/>
    <w:rsid w:val="72F5C14E"/>
    <w:rsid w:val="72F8C62E"/>
    <w:rsid w:val="72FF2067"/>
    <w:rsid w:val="72FFAB10"/>
    <w:rsid w:val="73003985"/>
    <w:rsid w:val="730110AE"/>
    <w:rsid w:val="73018073"/>
    <w:rsid w:val="7302D606"/>
    <w:rsid w:val="73055994"/>
    <w:rsid w:val="73063B8D"/>
    <w:rsid w:val="73066545"/>
    <w:rsid w:val="730BEA25"/>
    <w:rsid w:val="730C79D1"/>
    <w:rsid w:val="730CF11F"/>
    <w:rsid w:val="730D58F7"/>
    <w:rsid w:val="73107933"/>
    <w:rsid w:val="73116496"/>
    <w:rsid w:val="73139703"/>
    <w:rsid w:val="7315383F"/>
    <w:rsid w:val="7315799B"/>
    <w:rsid w:val="7318EEDB"/>
    <w:rsid w:val="7319ADA8"/>
    <w:rsid w:val="7319D648"/>
    <w:rsid w:val="731BE5D0"/>
    <w:rsid w:val="731C1402"/>
    <w:rsid w:val="731CA581"/>
    <w:rsid w:val="731E18C3"/>
    <w:rsid w:val="731EFE22"/>
    <w:rsid w:val="731F359E"/>
    <w:rsid w:val="731FDDE1"/>
    <w:rsid w:val="732005E6"/>
    <w:rsid w:val="7328D651"/>
    <w:rsid w:val="732EE0B3"/>
    <w:rsid w:val="732F34F7"/>
    <w:rsid w:val="7333CC1E"/>
    <w:rsid w:val="7334A5A4"/>
    <w:rsid w:val="7337FFE0"/>
    <w:rsid w:val="7338A271"/>
    <w:rsid w:val="73420CF4"/>
    <w:rsid w:val="73448546"/>
    <w:rsid w:val="73456E77"/>
    <w:rsid w:val="7345CE7B"/>
    <w:rsid w:val="7345ED56"/>
    <w:rsid w:val="7347B731"/>
    <w:rsid w:val="734F1B51"/>
    <w:rsid w:val="734F9703"/>
    <w:rsid w:val="7352ADF7"/>
    <w:rsid w:val="7352CB0D"/>
    <w:rsid w:val="735317B1"/>
    <w:rsid w:val="7353C358"/>
    <w:rsid w:val="7354F52A"/>
    <w:rsid w:val="7355416E"/>
    <w:rsid w:val="73557867"/>
    <w:rsid w:val="7358A4C6"/>
    <w:rsid w:val="735B3C49"/>
    <w:rsid w:val="735B4540"/>
    <w:rsid w:val="735C5F7D"/>
    <w:rsid w:val="735D152D"/>
    <w:rsid w:val="735D2507"/>
    <w:rsid w:val="735EC7D9"/>
    <w:rsid w:val="735FB3BE"/>
    <w:rsid w:val="735FDCAE"/>
    <w:rsid w:val="73625054"/>
    <w:rsid w:val="7364561A"/>
    <w:rsid w:val="7364CFA0"/>
    <w:rsid w:val="7366F4EE"/>
    <w:rsid w:val="7368A02F"/>
    <w:rsid w:val="736B3ABD"/>
    <w:rsid w:val="736F289C"/>
    <w:rsid w:val="736F2BD2"/>
    <w:rsid w:val="73702635"/>
    <w:rsid w:val="73713F3D"/>
    <w:rsid w:val="73728FB9"/>
    <w:rsid w:val="73739F0B"/>
    <w:rsid w:val="7373B4DD"/>
    <w:rsid w:val="7375D04D"/>
    <w:rsid w:val="7377E187"/>
    <w:rsid w:val="737AA249"/>
    <w:rsid w:val="737B7F10"/>
    <w:rsid w:val="73809F98"/>
    <w:rsid w:val="73886078"/>
    <w:rsid w:val="738884B7"/>
    <w:rsid w:val="7388D9DF"/>
    <w:rsid w:val="738CA088"/>
    <w:rsid w:val="738CD4B5"/>
    <w:rsid w:val="7392EC23"/>
    <w:rsid w:val="7394FC67"/>
    <w:rsid w:val="7396DE6A"/>
    <w:rsid w:val="73979D70"/>
    <w:rsid w:val="73988652"/>
    <w:rsid w:val="7398F764"/>
    <w:rsid w:val="73990393"/>
    <w:rsid w:val="739B74E3"/>
    <w:rsid w:val="739FC2C6"/>
    <w:rsid w:val="73A0B0B1"/>
    <w:rsid w:val="73A2E571"/>
    <w:rsid w:val="73A4D3F8"/>
    <w:rsid w:val="73A9DD58"/>
    <w:rsid w:val="73A9F6CC"/>
    <w:rsid w:val="73AB15B5"/>
    <w:rsid w:val="73B1CC8C"/>
    <w:rsid w:val="73B2409F"/>
    <w:rsid w:val="73B3C759"/>
    <w:rsid w:val="73B4D47B"/>
    <w:rsid w:val="73B77010"/>
    <w:rsid w:val="73B8159D"/>
    <w:rsid w:val="73B988DB"/>
    <w:rsid w:val="73BAF0F1"/>
    <w:rsid w:val="73BD1FB3"/>
    <w:rsid w:val="73BE4E6E"/>
    <w:rsid w:val="73BF55E6"/>
    <w:rsid w:val="73C067BD"/>
    <w:rsid w:val="73C37070"/>
    <w:rsid w:val="73C4F7B2"/>
    <w:rsid w:val="73C7A989"/>
    <w:rsid w:val="73CA2F54"/>
    <w:rsid w:val="73CA794A"/>
    <w:rsid w:val="73D1ACD1"/>
    <w:rsid w:val="73D2A528"/>
    <w:rsid w:val="73D37FFE"/>
    <w:rsid w:val="73D43286"/>
    <w:rsid w:val="73D49329"/>
    <w:rsid w:val="73DD495C"/>
    <w:rsid w:val="73ED26B5"/>
    <w:rsid w:val="73F0B669"/>
    <w:rsid w:val="73F10E48"/>
    <w:rsid w:val="73F352E4"/>
    <w:rsid w:val="73F373A2"/>
    <w:rsid w:val="73F4BF4B"/>
    <w:rsid w:val="73F50659"/>
    <w:rsid w:val="73F75CED"/>
    <w:rsid w:val="73FABA3B"/>
    <w:rsid w:val="73FAC489"/>
    <w:rsid w:val="73FB4D6E"/>
    <w:rsid w:val="73FB8361"/>
    <w:rsid w:val="73FC5CCD"/>
    <w:rsid w:val="740025CF"/>
    <w:rsid w:val="740045C9"/>
    <w:rsid w:val="7401453A"/>
    <w:rsid w:val="7402462D"/>
    <w:rsid w:val="74028605"/>
    <w:rsid w:val="7402F4FC"/>
    <w:rsid w:val="74039977"/>
    <w:rsid w:val="7409C14C"/>
    <w:rsid w:val="740A5613"/>
    <w:rsid w:val="740A9513"/>
    <w:rsid w:val="740B1BB3"/>
    <w:rsid w:val="740B6975"/>
    <w:rsid w:val="740CB1CE"/>
    <w:rsid w:val="740D2C14"/>
    <w:rsid w:val="74144FAC"/>
    <w:rsid w:val="7417C900"/>
    <w:rsid w:val="741A8E59"/>
    <w:rsid w:val="741C649B"/>
    <w:rsid w:val="741DC3E8"/>
    <w:rsid w:val="74293994"/>
    <w:rsid w:val="742B3474"/>
    <w:rsid w:val="742FBCA9"/>
    <w:rsid w:val="743017AE"/>
    <w:rsid w:val="74308468"/>
    <w:rsid w:val="7431F768"/>
    <w:rsid w:val="74351555"/>
    <w:rsid w:val="7438651F"/>
    <w:rsid w:val="7439885B"/>
    <w:rsid w:val="743C32D9"/>
    <w:rsid w:val="743D31C6"/>
    <w:rsid w:val="743E2BB3"/>
    <w:rsid w:val="743EFD70"/>
    <w:rsid w:val="7441900A"/>
    <w:rsid w:val="7441FB45"/>
    <w:rsid w:val="7443081D"/>
    <w:rsid w:val="74480678"/>
    <w:rsid w:val="744B9131"/>
    <w:rsid w:val="744C3EEF"/>
    <w:rsid w:val="744F7546"/>
    <w:rsid w:val="744FCA49"/>
    <w:rsid w:val="7450FEF9"/>
    <w:rsid w:val="74525613"/>
    <w:rsid w:val="7452F1C2"/>
    <w:rsid w:val="74540D9E"/>
    <w:rsid w:val="74571D79"/>
    <w:rsid w:val="74590702"/>
    <w:rsid w:val="745994AB"/>
    <w:rsid w:val="745C376C"/>
    <w:rsid w:val="745CE8F0"/>
    <w:rsid w:val="746129AF"/>
    <w:rsid w:val="7464808A"/>
    <w:rsid w:val="74699B59"/>
    <w:rsid w:val="7469ABCB"/>
    <w:rsid w:val="746B2439"/>
    <w:rsid w:val="746C67D0"/>
    <w:rsid w:val="746D81FD"/>
    <w:rsid w:val="747083BC"/>
    <w:rsid w:val="7471C708"/>
    <w:rsid w:val="7474BE77"/>
    <w:rsid w:val="747A505A"/>
    <w:rsid w:val="747ADC62"/>
    <w:rsid w:val="747BFF65"/>
    <w:rsid w:val="747CE86C"/>
    <w:rsid w:val="747E1159"/>
    <w:rsid w:val="747EC190"/>
    <w:rsid w:val="747EE78E"/>
    <w:rsid w:val="74804A52"/>
    <w:rsid w:val="7480FD7C"/>
    <w:rsid w:val="748135F5"/>
    <w:rsid w:val="748219C5"/>
    <w:rsid w:val="74834FE7"/>
    <w:rsid w:val="7483891F"/>
    <w:rsid w:val="748621CC"/>
    <w:rsid w:val="7486AA40"/>
    <w:rsid w:val="7488298D"/>
    <w:rsid w:val="748B434B"/>
    <w:rsid w:val="748C0776"/>
    <w:rsid w:val="748C9611"/>
    <w:rsid w:val="7497D3BF"/>
    <w:rsid w:val="7498B7A6"/>
    <w:rsid w:val="749C3EE6"/>
    <w:rsid w:val="749D2E26"/>
    <w:rsid w:val="74A0F9BA"/>
    <w:rsid w:val="74A10D51"/>
    <w:rsid w:val="74A118D9"/>
    <w:rsid w:val="74A2550B"/>
    <w:rsid w:val="74A72D26"/>
    <w:rsid w:val="74A79988"/>
    <w:rsid w:val="74AAA519"/>
    <w:rsid w:val="74ABDAA7"/>
    <w:rsid w:val="74B1F6E0"/>
    <w:rsid w:val="74B2D844"/>
    <w:rsid w:val="74B2EB83"/>
    <w:rsid w:val="74B3279D"/>
    <w:rsid w:val="74B89504"/>
    <w:rsid w:val="74BBF0D4"/>
    <w:rsid w:val="74BD9B9A"/>
    <w:rsid w:val="74BE6A95"/>
    <w:rsid w:val="74C1EA96"/>
    <w:rsid w:val="74C318E9"/>
    <w:rsid w:val="74C81495"/>
    <w:rsid w:val="74CA5027"/>
    <w:rsid w:val="74CB7037"/>
    <w:rsid w:val="74CBCF5E"/>
    <w:rsid w:val="74CD1634"/>
    <w:rsid w:val="74CE70C9"/>
    <w:rsid w:val="74D13BF8"/>
    <w:rsid w:val="74D18BDB"/>
    <w:rsid w:val="74D4C8C4"/>
    <w:rsid w:val="74D6EB0E"/>
    <w:rsid w:val="74D8186A"/>
    <w:rsid w:val="74D9FAAE"/>
    <w:rsid w:val="74DBA380"/>
    <w:rsid w:val="74DDE590"/>
    <w:rsid w:val="74DF21D1"/>
    <w:rsid w:val="74E2DF5D"/>
    <w:rsid w:val="74E62909"/>
    <w:rsid w:val="74E827DA"/>
    <w:rsid w:val="74E9B028"/>
    <w:rsid w:val="74ED0204"/>
    <w:rsid w:val="74ED6A01"/>
    <w:rsid w:val="74F3DFE9"/>
    <w:rsid w:val="74F52C75"/>
    <w:rsid w:val="74F73EE2"/>
    <w:rsid w:val="74FA2910"/>
    <w:rsid w:val="74FCECC3"/>
    <w:rsid w:val="74FCFA42"/>
    <w:rsid w:val="74FDE28D"/>
    <w:rsid w:val="74FE20B5"/>
    <w:rsid w:val="74FE21F7"/>
    <w:rsid w:val="74FFECF6"/>
    <w:rsid w:val="750491E0"/>
    <w:rsid w:val="7506BD92"/>
    <w:rsid w:val="75099955"/>
    <w:rsid w:val="75099AD4"/>
    <w:rsid w:val="750ADB04"/>
    <w:rsid w:val="750CD1AA"/>
    <w:rsid w:val="750CF675"/>
    <w:rsid w:val="750D4EA6"/>
    <w:rsid w:val="7513AD7A"/>
    <w:rsid w:val="751672AA"/>
    <w:rsid w:val="751698A2"/>
    <w:rsid w:val="75177A05"/>
    <w:rsid w:val="75178DBA"/>
    <w:rsid w:val="751DCCD5"/>
    <w:rsid w:val="751DE2D4"/>
    <w:rsid w:val="75214640"/>
    <w:rsid w:val="7521A383"/>
    <w:rsid w:val="7526344D"/>
    <w:rsid w:val="752639C3"/>
    <w:rsid w:val="75269F52"/>
    <w:rsid w:val="7526E5E9"/>
    <w:rsid w:val="75272CE0"/>
    <w:rsid w:val="752920A5"/>
    <w:rsid w:val="752A7DC7"/>
    <w:rsid w:val="752D4E29"/>
    <w:rsid w:val="752D71C9"/>
    <w:rsid w:val="752E12BA"/>
    <w:rsid w:val="75304DC0"/>
    <w:rsid w:val="75322058"/>
    <w:rsid w:val="75332168"/>
    <w:rsid w:val="75347C35"/>
    <w:rsid w:val="75354C38"/>
    <w:rsid w:val="75386B8E"/>
    <w:rsid w:val="753B6083"/>
    <w:rsid w:val="753CC3ED"/>
    <w:rsid w:val="753D6D6E"/>
    <w:rsid w:val="753F4A81"/>
    <w:rsid w:val="753FED17"/>
    <w:rsid w:val="753FFE9F"/>
    <w:rsid w:val="7540E15B"/>
    <w:rsid w:val="75465064"/>
    <w:rsid w:val="754748AD"/>
    <w:rsid w:val="754865AD"/>
    <w:rsid w:val="75497257"/>
    <w:rsid w:val="754C93E8"/>
    <w:rsid w:val="754E6906"/>
    <w:rsid w:val="754E8C29"/>
    <w:rsid w:val="75500CE4"/>
    <w:rsid w:val="7552A82D"/>
    <w:rsid w:val="75542352"/>
    <w:rsid w:val="75555DAB"/>
    <w:rsid w:val="75572CD9"/>
    <w:rsid w:val="755986A9"/>
    <w:rsid w:val="755DE632"/>
    <w:rsid w:val="755E1C57"/>
    <w:rsid w:val="755EF157"/>
    <w:rsid w:val="7560E280"/>
    <w:rsid w:val="756178BA"/>
    <w:rsid w:val="75636E9A"/>
    <w:rsid w:val="7565786C"/>
    <w:rsid w:val="756663B8"/>
    <w:rsid w:val="7567B1F6"/>
    <w:rsid w:val="7569C4D6"/>
    <w:rsid w:val="756B45F5"/>
    <w:rsid w:val="75713CA0"/>
    <w:rsid w:val="757272C0"/>
    <w:rsid w:val="757D5C7D"/>
    <w:rsid w:val="757DD3A3"/>
    <w:rsid w:val="757F710C"/>
    <w:rsid w:val="7580534A"/>
    <w:rsid w:val="75818299"/>
    <w:rsid w:val="75819C91"/>
    <w:rsid w:val="75819EF7"/>
    <w:rsid w:val="7581D261"/>
    <w:rsid w:val="7584B7D2"/>
    <w:rsid w:val="75878BC0"/>
    <w:rsid w:val="758823C6"/>
    <w:rsid w:val="75888580"/>
    <w:rsid w:val="7589037D"/>
    <w:rsid w:val="7589B0B9"/>
    <w:rsid w:val="758A5A06"/>
    <w:rsid w:val="758D0E5C"/>
    <w:rsid w:val="758FD8AA"/>
    <w:rsid w:val="758FD983"/>
    <w:rsid w:val="7590CE81"/>
    <w:rsid w:val="75914629"/>
    <w:rsid w:val="7597B654"/>
    <w:rsid w:val="75994602"/>
    <w:rsid w:val="759E61BF"/>
    <w:rsid w:val="759F4986"/>
    <w:rsid w:val="75A00E5F"/>
    <w:rsid w:val="75A2E4F4"/>
    <w:rsid w:val="75A55982"/>
    <w:rsid w:val="75A66B2D"/>
    <w:rsid w:val="75A6EA8F"/>
    <w:rsid w:val="75A753DA"/>
    <w:rsid w:val="75A9EC54"/>
    <w:rsid w:val="75AAEA30"/>
    <w:rsid w:val="75ADDB60"/>
    <w:rsid w:val="75B1F0A8"/>
    <w:rsid w:val="75B206B9"/>
    <w:rsid w:val="75B2DCCD"/>
    <w:rsid w:val="75B45C14"/>
    <w:rsid w:val="75B4C302"/>
    <w:rsid w:val="75B6FC03"/>
    <w:rsid w:val="75B9584A"/>
    <w:rsid w:val="75BA45D4"/>
    <w:rsid w:val="75BB2F4E"/>
    <w:rsid w:val="75BBAB7A"/>
    <w:rsid w:val="75BC9D42"/>
    <w:rsid w:val="75BE52CF"/>
    <w:rsid w:val="75C2FECF"/>
    <w:rsid w:val="75C5553E"/>
    <w:rsid w:val="75C56A47"/>
    <w:rsid w:val="75C98E25"/>
    <w:rsid w:val="75D313FB"/>
    <w:rsid w:val="75D38356"/>
    <w:rsid w:val="75D712C3"/>
    <w:rsid w:val="75DA5343"/>
    <w:rsid w:val="75DA70DE"/>
    <w:rsid w:val="75DD6171"/>
    <w:rsid w:val="75DE6EB0"/>
    <w:rsid w:val="75DF371D"/>
    <w:rsid w:val="75DF967C"/>
    <w:rsid w:val="75E0C85E"/>
    <w:rsid w:val="75E46B79"/>
    <w:rsid w:val="75E52BB9"/>
    <w:rsid w:val="75E54D1D"/>
    <w:rsid w:val="75E5AC4B"/>
    <w:rsid w:val="75E5C9FC"/>
    <w:rsid w:val="75E63FEF"/>
    <w:rsid w:val="75E8999B"/>
    <w:rsid w:val="75ED7B22"/>
    <w:rsid w:val="75EDE1F8"/>
    <w:rsid w:val="75EFCD6D"/>
    <w:rsid w:val="75F4A9D7"/>
    <w:rsid w:val="75F4B726"/>
    <w:rsid w:val="75F4C731"/>
    <w:rsid w:val="75F5EF98"/>
    <w:rsid w:val="75F61266"/>
    <w:rsid w:val="75FDB9FC"/>
    <w:rsid w:val="7600AEA0"/>
    <w:rsid w:val="7600CA41"/>
    <w:rsid w:val="7602749A"/>
    <w:rsid w:val="760516C6"/>
    <w:rsid w:val="76073829"/>
    <w:rsid w:val="7607A376"/>
    <w:rsid w:val="760A7134"/>
    <w:rsid w:val="760CEDE3"/>
    <w:rsid w:val="76119F17"/>
    <w:rsid w:val="7612AB51"/>
    <w:rsid w:val="7613B6A1"/>
    <w:rsid w:val="7616ACC3"/>
    <w:rsid w:val="761B4FB7"/>
    <w:rsid w:val="761DD2A6"/>
    <w:rsid w:val="7624CCF5"/>
    <w:rsid w:val="762615B3"/>
    <w:rsid w:val="7627DFA0"/>
    <w:rsid w:val="76286642"/>
    <w:rsid w:val="762A65DE"/>
    <w:rsid w:val="762CC332"/>
    <w:rsid w:val="762D9B1F"/>
    <w:rsid w:val="762DCC7E"/>
    <w:rsid w:val="762EE440"/>
    <w:rsid w:val="762F2D8C"/>
    <w:rsid w:val="762FE321"/>
    <w:rsid w:val="76308A47"/>
    <w:rsid w:val="7630DF9A"/>
    <w:rsid w:val="7632BFEE"/>
    <w:rsid w:val="76339EFD"/>
    <w:rsid w:val="7633E6CA"/>
    <w:rsid w:val="76376258"/>
    <w:rsid w:val="7637D01D"/>
    <w:rsid w:val="763916B1"/>
    <w:rsid w:val="763CDDB2"/>
    <w:rsid w:val="76405DF2"/>
    <w:rsid w:val="7641FE57"/>
    <w:rsid w:val="7646DC26"/>
    <w:rsid w:val="76474828"/>
    <w:rsid w:val="76479237"/>
    <w:rsid w:val="764C03A5"/>
    <w:rsid w:val="764D3E4C"/>
    <w:rsid w:val="764FFF37"/>
    <w:rsid w:val="765187DC"/>
    <w:rsid w:val="76556614"/>
    <w:rsid w:val="7659F388"/>
    <w:rsid w:val="765F30C6"/>
    <w:rsid w:val="76668175"/>
    <w:rsid w:val="76694B0B"/>
    <w:rsid w:val="766AB6E1"/>
    <w:rsid w:val="766D24F7"/>
    <w:rsid w:val="766DE4D7"/>
    <w:rsid w:val="766EEFF1"/>
    <w:rsid w:val="76728506"/>
    <w:rsid w:val="76734A02"/>
    <w:rsid w:val="7677501E"/>
    <w:rsid w:val="76777648"/>
    <w:rsid w:val="7679B614"/>
    <w:rsid w:val="767C4873"/>
    <w:rsid w:val="767DF755"/>
    <w:rsid w:val="767F2B50"/>
    <w:rsid w:val="76809D5D"/>
    <w:rsid w:val="7681398F"/>
    <w:rsid w:val="768630C2"/>
    <w:rsid w:val="768EF98E"/>
    <w:rsid w:val="768FB04A"/>
    <w:rsid w:val="7690ADCC"/>
    <w:rsid w:val="7691EFED"/>
    <w:rsid w:val="7693464D"/>
    <w:rsid w:val="7694E95B"/>
    <w:rsid w:val="76954CE6"/>
    <w:rsid w:val="76955E5A"/>
    <w:rsid w:val="769570D0"/>
    <w:rsid w:val="76986DF0"/>
    <w:rsid w:val="769A153B"/>
    <w:rsid w:val="769B98E7"/>
    <w:rsid w:val="769C77E4"/>
    <w:rsid w:val="769E538B"/>
    <w:rsid w:val="769F0570"/>
    <w:rsid w:val="769F4D49"/>
    <w:rsid w:val="769FE382"/>
    <w:rsid w:val="76A013A1"/>
    <w:rsid w:val="76A26CF3"/>
    <w:rsid w:val="76A2D12F"/>
    <w:rsid w:val="76A2DB7F"/>
    <w:rsid w:val="76A3169D"/>
    <w:rsid w:val="76A38466"/>
    <w:rsid w:val="76A47552"/>
    <w:rsid w:val="76A713E0"/>
    <w:rsid w:val="76A79981"/>
    <w:rsid w:val="76A839B9"/>
    <w:rsid w:val="76AAB99E"/>
    <w:rsid w:val="76AB2477"/>
    <w:rsid w:val="76B0F64B"/>
    <w:rsid w:val="76B1858E"/>
    <w:rsid w:val="76B355C5"/>
    <w:rsid w:val="76B420EE"/>
    <w:rsid w:val="76B54350"/>
    <w:rsid w:val="76B77CDC"/>
    <w:rsid w:val="76B9D778"/>
    <w:rsid w:val="76BA3091"/>
    <w:rsid w:val="76BA8B9C"/>
    <w:rsid w:val="76BB494A"/>
    <w:rsid w:val="76BE6C39"/>
    <w:rsid w:val="76C14AD2"/>
    <w:rsid w:val="76C2AA13"/>
    <w:rsid w:val="76C52069"/>
    <w:rsid w:val="76C700DB"/>
    <w:rsid w:val="76CB2ECB"/>
    <w:rsid w:val="76CC87B4"/>
    <w:rsid w:val="76CC9769"/>
    <w:rsid w:val="76D15F18"/>
    <w:rsid w:val="76D289E4"/>
    <w:rsid w:val="76D3B662"/>
    <w:rsid w:val="76D400E0"/>
    <w:rsid w:val="76D4CFC5"/>
    <w:rsid w:val="76D7B6D7"/>
    <w:rsid w:val="76D8944E"/>
    <w:rsid w:val="76DB1AE2"/>
    <w:rsid w:val="76DB6626"/>
    <w:rsid w:val="76DC3156"/>
    <w:rsid w:val="76DC7C4C"/>
    <w:rsid w:val="76DDD5BB"/>
    <w:rsid w:val="76E04479"/>
    <w:rsid w:val="76E244C5"/>
    <w:rsid w:val="76E2DE03"/>
    <w:rsid w:val="76E37ED4"/>
    <w:rsid w:val="76E414C1"/>
    <w:rsid w:val="76E925B0"/>
    <w:rsid w:val="76EA4F38"/>
    <w:rsid w:val="76EB4762"/>
    <w:rsid w:val="76EBC7C4"/>
    <w:rsid w:val="76EDCA30"/>
    <w:rsid w:val="76EE788E"/>
    <w:rsid w:val="76EFF0A8"/>
    <w:rsid w:val="76F2E1EB"/>
    <w:rsid w:val="76F579F5"/>
    <w:rsid w:val="76FA0CA1"/>
    <w:rsid w:val="76FA5EE3"/>
    <w:rsid w:val="76FA738D"/>
    <w:rsid w:val="76FACAD1"/>
    <w:rsid w:val="76FD1D64"/>
    <w:rsid w:val="77051528"/>
    <w:rsid w:val="7706CDC8"/>
    <w:rsid w:val="77073A23"/>
    <w:rsid w:val="77083675"/>
    <w:rsid w:val="770E1100"/>
    <w:rsid w:val="770E7EFA"/>
    <w:rsid w:val="771160C1"/>
    <w:rsid w:val="7711B158"/>
    <w:rsid w:val="77139803"/>
    <w:rsid w:val="7714B157"/>
    <w:rsid w:val="77194837"/>
    <w:rsid w:val="7719EF5C"/>
    <w:rsid w:val="771C35FA"/>
    <w:rsid w:val="771C3618"/>
    <w:rsid w:val="771CB4B9"/>
    <w:rsid w:val="771DD5AE"/>
    <w:rsid w:val="771E30AB"/>
    <w:rsid w:val="771E91F4"/>
    <w:rsid w:val="771FB22C"/>
    <w:rsid w:val="772139DC"/>
    <w:rsid w:val="77215DD6"/>
    <w:rsid w:val="77218744"/>
    <w:rsid w:val="77233C3E"/>
    <w:rsid w:val="77233E21"/>
    <w:rsid w:val="772455E1"/>
    <w:rsid w:val="7727CD2F"/>
    <w:rsid w:val="772949F8"/>
    <w:rsid w:val="7729799C"/>
    <w:rsid w:val="772A6C5F"/>
    <w:rsid w:val="772A8CD7"/>
    <w:rsid w:val="772AF265"/>
    <w:rsid w:val="772BD3A0"/>
    <w:rsid w:val="77311371"/>
    <w:rsid w:val="773306C4"/>
    <w:rsid w:val="77352D7F"/>
    <w:rsid w:val="773B2262"/>
    <w:rsid w:val="773CEE4F"/>
    <w:rsid w:val="773E325D"/>
    <w:rsid w:val="773E998E"/>
    <w:rsid w:val="774129E3"/>
    <w:rsid w:val="7742A2AC"/>
    <w:rsid w:val="7744E3F7"/>
    <w:rsid w:val="7747F0E0"/>
    <w:rsid w:val="7748C8E5"/>
    <w:rsid w:val="774AB79A"/>
    <w:rsid w:val="774CF353"/>
    <w:rsid w:val="774DAA3B"/>
    <w:rsid w:val="774EE381"/>
    <w:rsid w:val="774EE8BF"/>
    <w:rsid w:val="774F3283"/>
    <w:rsid w:val="774F3E7F"/>
    <w:rsid w:val="774FC684"/>
    <w:rsid w:val="7752BB57"/>
    <w:rsid w:val="77554400"/>
    <w:rsid w:val="77564384"/>
    <w:rsid w:val="77565E67"/>
    <w:rsid w:val="77582BAD"/>
    <w:rsid w:val="7759883D"/>
    <w:rsid w:val="77598A15"/>
    <w:rsid w:val="7759FA33"/>
    <w:rsid w:val="775D1988"/>
    <w:rsid w:val="77616BE3"/>
    <w:rsid w:val="7762C1B4"/>
    <w:rsid w:val="7763E7AB"/>
    <w:rsid w:val="77652CBE"/>
    <w:rsid w:val="776989DD"/>
    <w:rsid w:val="7769982A"/>
    <w:rsid w:val="776D692E"/>
    <w:rsid w:val="776F53B7"/>
    <w:rsid w:val="7770762D"/>
    <w:rsid w:val="7770BCF6"/>
    <w:rsid w:val="77753DD9"/>
    <w:rsid w:val="7776CCCA"/>
    <w:rsid w:val="77792522"/>
    <w:rsid w:val="777A9CC7"/>
    <w:rsid w:val="777CC9E8"/>
    <w:rsid w:val="777D0671"/>
    <w:rsid w:val="777EED95"/>
    <w:rsid w:val="777F8EBC"/>
    <w:rsid w:val="7780998A"/>
    <w:rsid w:val="7783C977"/>
    <w:rsid w:val="77848465"/>
    <w:rsid w:val="7784D0C6"/>
    <w:rsid w:val="77893971"/>
    <w:rsid w:val="778A05EA"/>
    <w:rsid w:val="778AD71E"/>
    <w:rsid w:val="778B0E4F"/>
    <w:rsid w:val="779026F0"/>
    <w:rsid w:val="77917B78"/>
    <w:rsid w:val="77933300"/>
    <w:rsid w:val="77942EA6"/>
    <w:rsid w:val="7795D868"/>
    <w:rsid w:val="77981023"/>
    <w:rsid w:val="77995B9A"/>
    <w:rsid w:val="779AC378"/>
    <w:rsid w:val="779B464D"/>
    <w:rsid w:val="779B79B2"/>
    <w:rsid w:val="779BA29D"/>
    <w:rsid w:val="779C113B"/>
    <w:rsid w:val="779C92A4"/>
    <w:rsid w:val="779CB7FB"/>
    <w:rsid w:val="779EE312"/>
    <w:rsid w:val="77A47150"/>
    <w:rsid w:val="77A6A0E4"/>
    <w:rsid w:val="77A7BED2"/>
    <w:rsid w:val="77A8246C"/>
    <w:rsid w:val="77A8FBBB"/>
    <w:rsid w:val="77A9B388"/>
    <w:rsid w:val="77AB5830"/>
    <w:rsid w:val="77ABD016"/>
    <w:rsid w:val="77AD6863"/>
    <w:rsid w:val="77AE86F2"/>
    <w:rsid w:val="77AFDD64"/>
    <w:rsid w:val="77B426F9"/>
    <w:rsid w:val="77B57505"/>
    <w:rsid w:val="77B59C82"/>
    <w:rsid w:val="77B66D7B"/>
    <w:rsid w:val="77B6EF1C"/>
    <w:rsid w:val="77BA3FF6"/>
    <w:rsid w:val="77BB20AE"/>
    <w:rsid w:val="77BB20B1"/>
    <w:rsid w:val="77BF69D6"/>
    <w:rsid w:val="77BFAF34"/>
    <w:rsid w:val="77C06A15"/>
    <w:rsid w:val="77C1E61B"/>
    <w:rsid w:val="77C4CD26"/>
    <w:rsid w:val="77C5B014"/>
    <w:rsid w:val="77CD21A1"/>
    <w:rsid w:val="77CDA82C"/>
    <w:rsid w:val="77CEBD12"/>
    <w:rsid w:val="77D0943F"/>
    <w:rsid w:val="77D0E159"/>
    <w:rsid w:val="77D3D16B"/>
    <w:rsid w:val="77D3D24A"/>
    <w:rsid w:val="77D5AA6F"/>
    <w:rsid w:val="77DA6C60"/>
    <w:rsid w:val="77DC1C18"/>
    <w:rsid w:val="77DD3E67"/>
    <w:rsid w:val="77DDC04C"/>
    <w:rsid w:val="77DE0EA2"/>
    <w:rsid w:val="77E1C106"/>
    <w:rsid w:val="77E44252"/>
    <w:rsid w:val="77E65A9E"/>
    <w:rsid w:val="77EC671E"/>
    <w:rsid w:val="77EEC990"/>
    <w:rsid w:val="77EFB88D"/>
    <w:rsid w:val="77F2AE12"/>
    <w:rsid w:val="77F53BC5"/>
    <w:rsid w:val="77F9F511"/>
    <w:rsid w:val="77FA7466"/>
    <w:rsid w:val="77FAF67F"/>
    <w:rsid w:val="77FC2D2C"/>
    <w:rsid w:val="77FF8EF6"/>
    <w:rsid w:val="77FFAFA9"/>
    <w:rsid w:val="78006236"/>
    <w:rsid w:val="78057AB8"/>
    <w:rsid w:val="78071F13"/>
    <w:rsid w:val="78098272"/>
    <w:rsid w:val="780BC47D"/>
    <w:rsid w:val="780C5778"/>
    <w:rsid w:val="780D16BA"/>
    <w:rsid w:val="78106F87"/>
    <w:rsid w:val="7811DFDA"/>
    <w:rsid w:val="78121A8B"/>
    <w:rsid w:val="78139B1F"/>
    <w:rsid w:val="7818D006"/>
    <w:rsid w:val="78195762"/>
    <w:rsid w:val="78197A82"/>
    <w:rsid w:val="781B26DB"/>
    <w:rsid w:val="781CCA45"/>
    <w:rsid w:val="78213290"/>
    <w:rsid w:val="7822C0A2"/>
    <w:rsid w:val="78231C82"/>
    <w:rsid w:val="782541E5"/>
    <w:rsid w:val="7826A77B"/>
    <w:rsid w:val="7827AC38"/>
    <w:rsid w:val="7829351F"/>
    <w:rsid w:val="782B80AB"/>
    <w:rsid w:val="782BF0E1"/>
    <w:rsid w:val="782C1CAB"/>
    <w:rsid w:val="782DFE63"/>
    <w:rsid w:val="782E32E3"/>
    <w:rsid w:val="78302F75"/>
    <w:rsid w:val="78306149"/>
    <w:rsid w:val="7832518E"/>
    <w:rsid w:val="78346272"/>
    <w:rsid w:val="78350E71"/>
    <w:rsid w:val="783887A6"/>
    <w:rsid w:val="783E9E9D"/>
    <w:rsid w:val="7842E54E"/>
    <w:rsid w:val="784561BF"/>
    <w:rsid w:val="784710F2"/>
    <w:rsid w:val="78473AAE"/>
    <w:rsid w:val="78494170"/>
    <w:rsid w:val="784A880E"/>
    <w:rsid w:val="784B3899"/>
    <w:rsid w:val="784D31FE"/>
    <w:rsid w:val="784D34E9"/>
    <w:rsid w:val="784EABCC"/>
    <w:rsid w:val="7852C836"/>
    <w:rsid w:val="7854187B"/>
    <w:rsid w:val="7855F55F"/>
    <w:rsid w:val="7858693B"/>
    <w:rsid w:val="78592D9F"/>
    <w:rsid w:val="78596077"/>
    <w:rsid w:val="785A6589"/>
    <w:rsid w:val="785A9059"/>
    <w:rsid w:val="785B991A"/>
    <w:rsid w:val="785ED10C"/>
    <w:rsid w:val="785FDCFB"/>
    <w:rsid w:val="7861FD59"/>
    <w:rsid w:val="78637275"/>
    <w:rsid w:val="7863D8D0"/>
    <w:rsid w:val="7864EEEB"/>
    <w:rsid w:val="7866FF2C"/>
    <w:rsid w:val="786C73B2"/>
    <w:rsid w:val="786DE2FB"/>
    <w:rsid w:val="786E3F49"/>
    <w:rsid w:val="786EC386"/>
    <w:rsid w:val="7872EC2C"/>
    <w:rsid w:val="78737DA9"/>
    <w:rsid w:val="78742C2C"/>
    <w:rsid w:val="7876EB43"/>
    <w:rsid w:val="78793232"/>
    <w:rsid w:val="787B756C"/>
    <w:rsid w:val="787C18A0"/>
    <w:rsid w:val="787E058E"/>
    <w:rsid w:val="787EAE64"/>
    <w:rsid w:val="78803D3F"/>
    <w:rsid w:val="7881A69E"/>
    <w:rsid w:val="7881AB48"/>
    <w:rsid w:val="7881E76E"/>
    <w:rsid w:val="788250D1"/>
    <w:rsid w:val="7886800C"/>
    <w:rsid w:val="788BB15B"/>
    <w:rsid w:val="788D510D"/>
    <w:rsid w:val="788EE397"/>
    <w:rsid w:val="78900869"/>
    <w:rsid w:val="7891BF91"/>
    <w:rsid w:val="789531DB"/>
    <w:rsid w:val="78955E80"/>
    <w:rsid w:val="7895AE0D"/>
    <w:rsid w:val="7896C14D"/>
    <w:rsid w:val="789746FD"/>
    <w:rsid w:val="78976BB9"/>
    <w:rsid w:val="7898FE39"/>
    <w:rsid w:val="789A67FC"/>
    <w:rsid w:val="78A01F87"/>
    <w:rsid w:val="78A0F0F0"/>
    <w:rsid w:val="78A3FD31"/>
    <w:rsid w:val="78A5AC06"/>
    <w:rsid w:val="78A728EC"/>
    <w:rsid w:val="78A95B58"/>
    <w:rsid w:val="78AA1758"/>
    <w:rsid w:val="78AC7C7A"/>
    <w:rsid w:val="78AC9F99"/>
    <w:rsid w:val="78ADCC96"/>
    <w:rsid w:val="78AEDCCD"/>
    <w:rsid w:val="78B2CB61"/>
    <w:rsid w:val="78B32CC9"/>
    <w:rsid w:val="78B40AF5"/>
    <w:rsid w:val="78B58617"/>
    <w:rsid w:val="78B6A398"/>
    <w:rsid w:val="78B6E893"/>
    <w:rsid w:val="78B7330C"/>
    <w:rsid w:val="78BD73B7"/>
    <w:rsid w:val="78BE159F"/>
    <w:rsid w:val="78BF32BF"/>
    <w:rsid w:val="78C182B7"/>
    <w:rsid w:val="78C5E96A"/>
    <w:rsid w:val="78CA4CE0"/>
    <w:rsid w:val="78CCECDF"/>
    <w:rsid w:val="78CE153F"/>
    <w:rsid w:val="78CF6EE9"/>
    <w:rsid w:val="78D2781B"/>
    <w:rsid w:val="78D36D48"/>
    <w:rsid w:val="78D3C3F2"/>
    <w:rsid w:val="78D4C278"/>
    <w:rsid w:val="78D53D4C"/>
    <w:rsid w:val="78D5B995"/>
    <w:rsid w:val="78D6A772"/>
    <w:rsid w:val="78E71546"/>
    <w:rsid w:val="78E8E433"/>
    <w:rsid w:val="78E94785"/>
    <w:rsid w:val="78ED1BD3"/>
    <w:rsid w:val="78ED6913"/>
    <w:rsid w:val="78F6F4B3"/>
    <w:rsid w:val="78F791FF"/>
    <w:rsid w:val="78FC1FAE"/>
    <w:rsid w:val="78FC39FB"/>
    <w:rsid w:val="78FC75BC"/>
    <w:rsid w:val="78FDCF0C"/>
    <w:rsid w:val="78FFD59A"/>
    <w:rsid w:val="7900FB6E"/>
    <w:rsid w:val="7902940D"/>
    <w:rsid w:val="7906DAAF"/>
    <w:rsid w:val="79092DAD"/>
    <w:rsid w:val="790AD256"/>
    <w:rsid w:val="790B93B0"/>
    <w:rsid w:val="790BB53A"/>
    <w:rsid w:val="790EBADD"/>
    <w:rsid w:val="790F83BB"/>
    <w:rsid w:val="79105C0D"/>
    <w:rsid w:val="79145800"/>
    <w:rsid w:val="79150C5A"/>
    <w:rsid w:val="79151755"/>
    <w:rsid w:val="79169FF8"/>
    <w:rsid w:val="791B8132"/>
    <w:rsid w:val="791CD922"/>
    <w:rsid w:val="791D1C8B"/>
    <w:rsid w:val="791EEB0E"/>
    <w:rsid w:val="791F5A2A"/>
    <w:rsid w:val="791FDB9E"/>
    <w:rsid w:val="7920F92F"/>
    <w:rsid w:val="792128D8"/>
    <w:rsid w:val="79242FE5"/>
    <w:rsid w:val="792549F8"/>
    <w:rsid w:val="7925D64B"/>
    <w:rsid w:val="79295DCA"/>
    <w:rsid w:val="7929A110"/>
    <w:rsid w:val="792B0489"/>
    <w:rsid w:val="792B2723"/>
    <w:rsid w:val="792E7EAB"/>
    <w:rsid w:val="79303B8D"/>
    <w:rsid w:val="79349E23"/>
    <w:rsid w:val="793560F7"/>
    <w:rsid w:val="79357237"/>
    <w:rsid w:val="79359426"/>
    <w:rsid w:val="7935A714"/>
    <w:rsid w:val="7936A2D9"/>
    <w:rsid w:val="7936C8C8"/>
    <w:rsid w:val="793BA844"/>
    <w:rsid w:val="793D1FB7"/>
    <w:rsid w:val="793E0FDF"/>
    <w:rsid w:val="79416A3F"/>
    <w:rsid w:val="79444F80"/>
    <w:rsid w:val="7944641D"/>
    <w:rsid w:val="7948E1FA"/>
    <w:rsid w:val="794B5F3D"/>
    <w:rsid w:val="794BB628"/>
    <w:rsid w:val="794CA4DB"/>
    <w:rsid w:val="794D97E1"/>
    <w:rsid w:val="794E3A8A"/>
    <w:rsid w:val="794E92E1"/>
    <w:rsid w:val="79516CE3"/>
    <w:rsid w:val="79548B2A"/>
    <w:rsid w:val="7958CAED"/>
    <w:rsid w:val="7958F2D7"/>
    <w:rsid w:val="79597610"/>
    <w:rsid w:val="795ACDF7"/>
    <w:rsid w:val="795C9E3D"/>
    <w:rsid w:val="79603898"/>
    <w:rsid w:val="79616BD1"/>
    <w:rsid w:val="79653456"/>
    <w:rsid w:val="7965C8CE"/>
    <w:rsid w:val="7966F4BF"/>
    <w:rsid w:val="796969B9"/>
    <w:rsid w:val="796AD3F8"/>
    <w:rsid w:val="796C01F7"/>
    <w:rsid w:val="796C3735"/>
    <w:rsid w:val="796D9361"/>
    <w:rsid w:val="796EC437"/>
    <w:rsid w:val="7970BE9F"/>
    <w:rsid w:val="7971E7BB"/>
    <w:rsid w:val="7974B1D9"/>
    <w:rsid w:val="7976E5CC"/>
    <w:rsid w:val="797CAA16"/>
    <w:rsid w:val="797E37AE"/>
    <w:rsid w:val="797EEF78"/>
    <w:rsid w:val="79817547"/>
    <w:rsid w:val="798535B6"/>
    <w:rsid w:val="79855B8D"/>
    <w:rsid w:val="7985C073"/>
    <w:rsid w:val="7989CFD6"/>
    <w:rsid w:val="798A3126"/>
    <w:rsid w:val="798B57CA"/>
    <w:rsid w:val="798B9F28"/>
    <w:rsid w:val="798CF88F"/>
    <w:rsid w:val="7991944A"/>
    <w:rsid w:val="79919704"/>
    <w:rsid w:val="799616D1"/>
    <w:rsid w:val="799638EB"/>
    <w:rsid w:val="799A2E44"/>
    <w:rsid w:val="799B248C"/>
    <w:rsid w:val="799D4327"/>
    <w:rsid w:val="799E767B"/>
    <w:rsid w:val="79A79A1F"/>
    <w:rsid w:val="79A82095"/>
    <w:rsid w:val="79AA410C"/>
    <w:rsid w:val="79ABB570"/>
    <w:rsid w:val="79AC60B7"/>
    <w:rsid w:val="79AC6A7D"/>
    <w:rsid w:val="79AD7D39"/>
    <w:rsid w:val="79B20983"/>
    <w:rsid w:val="79B2B8E1"/>
    <w:rsid w:val="79B4A696"/>
    <w:rsid w:val="79B4F997"/>
    <w:rsid w:val="79B75B89"/>
    <w:rsid w:val="79B87024"/>
    <w:rsid w:val="79BB7C6F"/>
    <w:rsid w:val="79BB80EB"/>
    <w:rsid w:val="79BBB69C"/>
    <w:rsid w:val="79BBEE4C"/>
    <w:rsid w:val="79BE0561"/>
    <w:rsid w:val="79BE9337"/>
    <w:rsid w:val="79BED2F3"/>
    <w:rsid w:val="79BFD871"/>
    <w:rsid w:val="79C059B0"/>
    <w:rsid w:val="79C17A42"/>
    <w:rsid w:val="79C3257E"/>
    <w:rsid w:val="79C35E25"/>
    <w:rsid w:val="79C40D60"/>
    <w:rsid w:val="79C482F2"/>
    <w:rsid w:val="79C546C4"/>
    <w:rsid w:val="79CC193A"/>
    <w:rsid w:val="79CE48A9"/>
    <w:rsid w:val="79D2EA5F"/>
    <w:rsid w:val="79D32272"/>
    <w:rsid w:val="79D720DC"/>
    <w:rsid w:val="79D8159B"/>
    <w:rsid w:val="79D8D9C8"/>
    <w:rsid w:val="79DBA209"/>
    <w:rsid w:val="79DD6A70"/>
    <w:rsid w:val="79DE8527"/>
    <w:rsid w:val="79DF5A83"/>
    <w:rsid w:val="79E080C1"/>
    <w:rsid w:val="79E0E18D"/>
    <w:rsid w:val="79E35FF1"/>
    <w:rsid w:val="79E60D99"/>
    <w:rsid w:val="79E85865"/>
    <w:rsid w:val="79E98C7C"/>
    <w:rsid w:val="79E9EEB1"/>
    <w:rsid w:val="79F238CF"/>
    <w:rsid w:val="79F439F8"/>
    <w:rsid w:val="79F763CE"/>
    <w:rsid w:val="79F7866B"/>
    <w:rsid w:val="79F90650"/>
    <w:rsid w:val="79FA2AEA"/>
    <w:rsid w:val="79FACAA3"/>
    <w:rsid w:val="79FE4023"/>
    <w:rsid w:val="79FE7298"/>
    <w:rsid w:val="7A002B38"/>
    <w:rsid w:val="7A01A0DC"/>
    <w:rsid w:val="7A0254BB"/>
    <w:rsid w:val="7A027A21"/>
    <w:rsid w:val="7A04FEFD"/>
    <w:rsid w:val="7A059E12"/>
    <w:rsid w:val="7A061EEC"/>
    <w:rsid w:val="7A085D21"/>
    <w:rsid w:val="7A08995E"/>
    <w:rsid w:val="7A0902A9"/>
    <w:rsid w:val="7A0BF2D2"/>
    <w:rsid w:val="7A0EAC60"/>
    <w:rsid w:val="7A0F5ADE"/>
    <w:rsid w:val="7A0FF9A9"/>
    <w:rsid w:val="7A151BB4"/>
    <w:rsid w:val="7A16C5D1"/>
    <w:rsid w:val="7A1BAF1B"/>
    <w:rsid w:val="7A1EC0DE"/>
    <w:rsid w:val="7A1F1B18"/>
    <w:rsid w:val="7A1F4B02"/>
    <w:rsid w:val="7A1F51C6"/>
    <w:rsid w:val="7A22107C"/>
    <w:rsid w:val="7A237E07"/>
    <w:rsid w:val="7A250872"/>
    <w:rsid w:val="7A252EC1"/>
    <w:rsid w:val="7A25E9D8"/>
    <w:rsid w:val="7A26AA37"/>
    <w:rsid w:val="7A2B224E"/>
    <w:rsid w:val="7A32FBD4"/>
    <w:rsid w:val="7A343C3A"/>
    <w:rsid w:val="7A3530E5"/>
    <w:rsid w:val="7A36E5FD"/>
    <w:rsid w:val="7A3E05C9"/>
    <w:rsid w:val="7A4369D8"/>
    <w:rsid w:val="7A4390A8"/>
    <w:rsid w:val="7A447139"/>
    <w:rsid w:val="7A4700AC"/>
    <w:rsid w:val="7A4A656D"/>
    <w:rsid w:val="7A4C4EB6"/>
    <w:rsid w:val="7A4DB3F2"/>
    <w:rsid w:val="7A4ED882"/>
    <w:rsid w:val="7A513B3B"/>
    <w:rsid w:val="7A517AEB"/>
    <w:rsid w:val="7A54DF42"/>
    <w:rsid w:val="7A565AA6"/>
    <w:rsid w:val="7A576A7C"/>
    <w:rsid w:val="7A57E8BE"/>
    <w:rsid w:val="7A5E9BE4"/>
    <w:rsid w:val="7A624492"/>
    <w:rsid w:val="7A626EE1"/>
    <w:rsid w:val="7A631272"/>
    <w:rsid w:val="7A637462"/>
    <w:rsid w:val="7A638BDA"/>
    <w:rsid w:val="7A66BFE4"/>
    <w:rsid w:val="7A69CF8A"/>
    <w:rsid w:val="7A6AEB4C"/>
    <w:rsid w:val="7A6C8178"/>
    <w:rsid w:val="7A71062E"/>
    <w:rsid w:val="7A711036"/>
    <w:rsid w:val="7A74D4D6"/>
    <w:rsid w:val="7A75115E"/>
    <w:rsid w:val="7A75D3D9"/>
    <w:rsid w:val="7A765617"/>
    <w:rsid w:val="7A769F14"/>
    <w:rsid w:val="7A780E91"/>
    <w:rsid w:val="7A7BE8BA"/>
    <w:rsid w:val="7A7D3E69"/>
    <w:rsid w:val="7A7F0694"/>
    <w:rsid w:val="7A7F8840"/>
    <w:rsid w:val="7A837D94"/>
    <w:rsid w:val="7A8A29A9"/>
    <w:rsid w:val="7A8AB253"/>
    <w:rsid w:val="7A8CD84A"/>
    <w:rsid w:val="7A8E9056"/>
    <w:rsid w:val="7A94CD66"/>
    <w:rsid w:val="7A966959"/>
    <w:rsid w:val="7A980A95"/>
    <w:rsid w:val="7A986897"/>
    <w:rsid w:val="7A9D336E"/>
    <w:rsid w:val="7A9E0B91"/>
    <w:rsid w:val="7A9E4E5F"/>
    <w:rsid w:val="7AA2CB51"/>
    <w:rsid w:val="7AA2FE32"/>
    <w:rsid w:val="7AA47D03"/>
    <w:rsid w:val="7AA4E3D7"/>
    <w:rsid w:val="7AA60260"/>
    <w:rsid w:val="7AA82ACD"/>
    <w:rsid w:val="7AAE6D8C"/>
    <w:rsid w:val="7AAE7BBD"/>
    <w:rsid w:val="7AAFBD84"/>
    <w:rsid w:val="7AB083B3"/>
    <w:rsid w:val="7AB27059"/>
    <w:rsid w:val="7AB665B9"/>
    <w:rsid w:val="7AB8A48E"/>
    <w:rsid w:val="7AB8EBC1"/>
    <w:rsid w:val="7ABADB94"/>
    <w:rsid w:val="7ABAF141"/>
    <w:rsid w:val="7ABCE95C"/>
    <w:rsid w:val="7ABDCC76"/>
    <w:rsid w:val="7ABE3245"/>
    <w:rsid w:val="7AC65FEE"/>
    <w:rsid w:val="7AC7CC64"/>
    <w:rsid w:val="7ACFA4E3"/>
    <w:rsid w:val="7AD3EDB5"/>
    <w:rsid w:val="7AD3FADA"/>
    <w:rsid w:val="7AD5E5BD"/>
    <w:rsid w:val="7AD858B9"/>
    <w:rsid w:val="7AD9AF9A"/>
    <w:rsid w:val="7ADA65BD"/>
    <w:rsid w:val="7ADB1E16"/>
    <w:rsid w:val="7ADB3591"/>
    <w:rsid w:val="7ADBFD47"/>
    <w:rsid w:val="7ADCFA02"/>
    <w:rsid w:val="7ADD3428"/>
    <w:rsid w:val="7AE050E9"/>
    <w:rsid w:val="7AE876D6"/>
    <w:rsid w:val="7AE909F6"/>
    <w:rsid w:val="7AEDF285"/>
    <w:rsid w:val="7AEE005D"/>
    <w:rsid w:val="7AEE0625"/>
    <w:rsid w:val="7AF02661"/>
    <w:rsid w:val="7AF1982A"/>
    <w:rsid w:val="7AF443DF"/>
    <w:rsid w:val="7AF584D9"/>
    <w:rsid w:val="7AF69779"/>
    <w:rsid w:val="7AF6E4C7"/>
    <w:rsid w:val="7AF70A98"/>
    <w:rsid w:val="7AF739C5"/>
    <w:rsid w:val="7AF7E1D7"/>
    <w:rsid w:val="7AF9E772"/>
    <w:rsid w:val="7AFA1112"/>
    <w:rsid w:val="7AFE499C"/>
    <w:rsid w:val="7B0027EB"/>
    <w:rsid w:val="7B0057C1"/>
    <w:rsid w:val="7B02C520"/>
    <w:rsid w:val="7B0388E6"/>
    <w:rsid w:val="7B03A941"/>
    <w:rsid w:val="7B048193"/>
    <w:rsid w:val="7B0759DB"/>
    <w:rsid w:val="7B07E247"/>
    <w:rsid w:val="7B087582"/>
    <w:rsid w:val="7B0918B8"/>
    <w:rsid w:val="7B0B6540"/>
    <w:rsid w:val="7B0E8E33"/>
    <w:rsid w:val="7B0EABFB"/>
    <w:rsid w:val="7B100D1A"/>
    <w:rsid w:val="7B110E38"/>
    <w:rsid w:val="7B130184"/>
    <w:rsid w:val="7B141C17"/>
    <w:rsid w:val="7B19A9E2"/>
    <w:rsid w:val="7B1A9D44"/>
    <w:rsid w:val="7B1BA71F"/>
    <w:rsid w:val="7B21E885"/>
    <w:rsid w:val="7B2531AB"/>
    <w:rsid w:val="7B276ED7"/>
    <w:rsid w:val="7B28FF69"/>
    <w:rsid w:val="7B2D11A3"/>
    <w:rsid w:val="7B2E81D4"/>
    <w:rsid w:val="7B2ED14D"/>
    <w:rsid w:val="7B2FE58D"/>
    <w:rsid w:val="7B30351E"/>
    <w:rsid w:val="7B324145"/>
    <w:rsid w:val="7B341037"/>
    <w:rsid w:val="7B3D14E8"/>
    <w:rsid w:val="7B3D8B4D"/>
    <w:rsid w:val="7B3E23E7"/>
    <w:rsid w:val="7B3E74A4"/>
    <w:rsid w:val="7B3EC614"/>
    <w:rsid w:val="7B4806C7"/>
    <w:rsid w:val="7B485CD9"/>
    <w:rsid w:val="7B4D8BCB"/>
    <w:rsid w:val="7B51514A"/>
    <w:rsid w:val="7B539CAF"/>
    <w:rsid w:val="7B5650DB"/>
    <w:rsid w:val="7B565DE4"/>
    <w:rsid w:val="7B5A6398"/>
    <w:rsid w:val="7B5A6427"/>
    <w:rsid w:val="7B5B5C1A"/>
    <w:rsid w:val="7B613D16"/>
    <w:rsid w:val="7B61EE91"/>
    <w:rsid w:val="7B626AB1"/>
    <w:rsid w:val="7B63CD11"/>
    <w:rsid w:val="7B64BDF4"/>
    <w:rsid w:val="7B672A72"/>
    <w:rsid w:val="7B6808E2"/>
    <w:rsid w:val="7B68AC9A"/>
    <w:rsid w:val="7B68F46E"/>
    <w:rsid w:val="7B6A94A5"/>
    <w:rsid w:val="7B6C8A99"/>
    <w:rsid w:val="7B6D845B"/>
    <w:rsid w:val="7B6F1326"/>
    <w:rsid w:val="7B6FC2A5"/>
    <w:rsid w:val="7B7283C9"/>
    <w:rsid w:val="7B73EA5E"/>
    <w:rsid w:val="7B748D21"/>
    <w:rsid w:val="7B74F9DB"/>
    <w:rsid w:val="7B76505B"/>
    <w:rsid w:val="7B78DC58"/>
    <w:rsid w:val="7B7D43E5"/>
    <w:rsid w:val="7B7E0EDB"/>
    <w:rsid w:val="7B833533"/>
    <w:rsid w:val="7B834167"/>
    <w:rsid w:val="7B838B40"/>
    <w:rsid w:val="7B84229F"/>
    <w:rsid w:val="7B868A96"/>
    <w:rsid w:val="7B87756B"/>
    <w:rsid w:val="7B89D597"/>
    <w:rsid w:val="7B89DA5D"/>
    <w:rsid w:val="7B8A35DE"/>
    <w:rsid w:val="7B8A3646"/>
    <w:rsid w:val="7B8AB6E3"/>
    <w:rsid w:val="7B8B2F30"/>
    <w:rsid w:val="7B8BF3AC"/>
    <w:rsid w:val="7B8E2D83"/>
    <w:rsid w:val="7B8F4135"/>
    <w:rsid w:val="7B8F595B"/>
    <w:rsid w:val="7B900AFB"/>
    <w:rsid w:val="7B92E07B"/>
    <w:rsid w:val="7B92E810"/>
    <w:rsid w:val="7B969B04"/>
    <w:rsid w:val="7B985FD1"/>
    <w:rsid w:val="7B98DEF6"/>
    <w:rsid w:val="7B99372A"/>
    <w:rsid w:val="7B99873C"/>
    <w:rsid w:val="7B9C4FE4"/>
    <w:rsid w:val="7B9DC8D5"/>
    <w:rsid w:val="7B9E00CB"/>
    <w:rsid w:val="7B9FDB2C"/>
    <w:rsid w:val="7BA0109F"/>
    <w:rsid w:val="7BA0CACE"/>
    <w:rsid w:val="7BA284BE"/>
    <w:rsid w:val="7BA2F7DC"/>
    <w:rsid w:val="7BA370DE"/>
    <w:rsid w:val="7BA604DB"/>
    <w:rsid w:val="7BA694B3"/>
    <w:rsid w:val="7BA8AAD9"/>
    <w:rsid w:val="7BA969B5"/>
    <w:rsid w:val="7BAA4564"/>
    <w:rsid w:val="7BACC42A"/>
    <w:rsid w:val="7BB66095"/>
    <w:rsid w:val="7BB6F53D"/>
    <w:rsid w:val="7BB9A71B"/>
    <w:rsid w:val="7BBFECFF"/>
    <w:rsid w:val="7BC0E032"/>
    <w:rsid w:val="7BC13231"/>
    <w:rsid w:val="7BC532F7"/>
    <w:rsid w:val="7BC7340B"/>
    <w:rsid w:val="7BC83C14"/>
    <w:rsid w:val="7BC8C7C2"/>
    <w:rsid w:val="7BC9668E"/>
    <w:rsid w:val="7BCAC1E5"/>
    <w:rsid w:val="7BCAE35D"/>
    <w:rsid w:val="7BCBA78B"/>
    <w:rsid w:val="7BCD6F63"/>
    <w:rsid w:val="7BCDBA99"/>
    <w:rsid w:val="7BCFFC1E"/>
    <w:rsid w:val="7BD040EB"/>
    <w:rsid w:val="7BD3829E"/>
    <w:rsid w:val="7BD479EF"/>
    <w:rsid w:val="7BD4DD12"/>
    <w:rsid w:val="7BD5A735"/>
    <w:rsid w:val="7BD6A09F"/>
    <w:rsid w:val="7BD74A29"/>
    <w:rsid w:val="7BD7E1B1"/>
    <w:rsid w:val="7BDBA798"/>
    <w:rsid w:val="7BDD51CF"/>
    <w:rsid w:val="7BDDCA44"/>
    <w:rsid w:val="7BE1504B"/>
    <w:rsid w:val="7BE3F077"/>
    <w:rsid w:val="7BE646BA"/>
    <w:rsid w:val="7BE78384"/>
    <w:rsid w:val="7BE871B0"/>
    <w:rsid w:val="7BE92F29"/>
    <w:rsid w:val="7BEC9EA0"/>
    <w:rsid w:val="7BEE9AD1"/>
    <w:rsid w:val="7BEEFBE0"/>
    <w:rsid w:val="7BEF8615"/>
    <w:rsid w:val="7BF7099E"/>
    <w:rsid w:val="7BF98761"/>
    <w:rsid w:val="7BFA8E31"/>
    <w:rsid w:val="7BFC752F"/>
    <w:rsid w:val="7BFC7DCF"/>
    <w:rsid w:val="7BFDF335"/>
    <w:rsid w:val="7BFE678C"/>
    <w:rsid w:val="7C0256F6"/>
    <w:rsid w:val="7C02F031"/>
    <w:rsid w:val="7C035CDA"/>
    <w:rsid w:val="7C0A5C58"/>
    <w:rsid w:val="7C0A82A7"/>
    <w:rsid w:val="7C0B9F2C"/>
    <w:rsid w:val="7C0C8B40"/>
    <w:rsid w:val="7C0E64D7"/>
    <w:rsid w:val="7C0EE708"/>
    <w:rsid w:val="7C113D08"/>
    <w:rsid w:val="7C126F83"/>
    <w:rsid w:val="7C131496"/>
    <w:rsid w:val="7C148144"/>
    <w:rsid w:val="7C16F83C"/>
    <w:rsid w:val="7C16FD22"/>
    <w:rsid w:val="7C17BCD2"/>
    <w:rsid w:val="7C1BBC0F"/>
    <w:rsid w:val="7C1E16B2"/>
    <w:rsid w:val="7C20F17E"/>
    <w:rsid w:val="7C222390"/>
    <w:rsid w:val="7C25C555"/>
    <w:rsid w:val="7C2627FE"/>
    <w:rsid w:val="7C2682B4"/>
    <w:rsid w:val="7C280CEC"/>
    <w:rsid w:val="7C29CA09"/>
    <w:rsid w:val="7C323128"/>
    <w:rsid w:val="7C334E82"/>
    <w:rsid w:val="7C350A25"/>
    <w:rsid w:val="7C3B11E0"/>
    <w:rsid w:val="7C3C4F51"/>
    <w:rsid w:val="7C3D0BDD"/>
    <w:rsid w:val="7C3E75FD"/>
    <w:rsid w:val="7C3EEC72"/>
    <w:rsid w:val="7C40090E"/>
    <w:rsid w:val="7C437614"/>
    <w:rsid w:val="7C479D0B"/>
    <w:rsid w:val="7C47EAC1"/>
    <w:rsid w:val="7C4A5230"/>
    <w:rsid w:val="7C4CE1B8"/>
    <w:rsid w:val="7C538F73"/>
    <w:rsid w:val="7C56EBB8"/>
    <w:rsid w:val="7C5C8E54"/>
    <w:rsid w:val="7C5D9094"/>
    <w:rsid w:val="7C5E9875"/>
    <w:rsid w:val="7C5F838E"/>
    <w:rsid w:val="7C5FCC01"/>
    <w:rsid w:val="7C604EC4"/>
    <w:rsid w:val="7C60AEEE"/>
    <w:rsid w:val="7C62C7E5"/>
    <w:rsid w:val="7C63224D"/>
    <w:rsid w:val="7C633017"/>
    <w:rsid w:val="7C64AEA3"/>
    <w:rsid w:val="7C65C9C6"/>
    <w:rsid w:val="7C66DFF3"/>
    <w:rsid w:val="7C6BB2AB"/>
    <w:rsid w:val="7C6BC273"/>
    <w:rsid w:val="7C6C479A"/>
    <w:rsid w:val="7C6D4672"/>
    <w:rsid w:val="7C6D70EF"/>
    <w:rsid w:val="7C6DC5A5"/>
    <w:rsid w:val="7C742EE8"/>
    <w:rsid w:val="7C78E158"/>
    <w:rsid w:val="7C79FA8A"/>
    <w:rsid w:val="7C7A89DB"/>
    <w:rsid w:val="7C7F2F60"/>
    <w:rsid w:val="7C815A8A"/>
    <w:rsid w:val="7C833E43"/>
    <w:rsid w:val="7C834029"/>
    <w:rsid w:val="7C84C75C"/>
    <w:rsid w:val="7C85AF32"/>
    <w:rsid w:val="7C87E26D"/>
    <w:rsid w:val="7C880616"/>
    <w:rsid w:val="7C8871CC"/>
    <w:rsid w:val="7C890E6E"/>
    <w:rsid w:val="7C8A8129"/>
    <w:rsid w:val="7C8C1AF4"/>
    <w:rsid w:val="7C931FF9"/>
    <w:rsid w:val="7C968F78"/>
    <w:rsid w:val="7C97A97C"/>
    <w:rsid w:val="7C9B2923"/>
    <w:rsid w:val="7C9E3327"/>
    <w:rsid w:val="7C9F7BE1"/>
    <w:rsid w:val="7C9FE3CE"/>
    <w:rsid w:val="7CA1D11B"/>
    <w:rsid w:val="7CA335D1"/>
    <w:rsid w:val="7CA41121"/>
    <w:rsid w:val="7CA80635"/>
    <w:rsid w:val="7CA934CC"/>
    <w:rsid w:val="7CAA0AED"/>
    <w:rsid w:val="7CAE3C3B"/>
    <w:rsid w:val="7CB01FDC"/>
    <w:rsid w:val="7CB043E8"/>
    <w:rsid w:val="7CB6903A"/>
    <w:rsid w:val="7CB7763C"/>
    <w:rsid w:val="7CBB01E1"/>
    <w:rsid w:val="7CC04F3A"/>
    <w:rsid w:val="7CC471F7"/>
    <w:rsid w:val="7CC4B2E1"/>
    <w:rsid w:val="7CC4C7C7"/>
    <w:rsid w:val="7CC5FCE7"/>
    <w:rsid w:val="7CC634AF"/>
    <w:rsid w:val="7CC6B360"/>
    <w:rsid w:val="7CC89A61"/>
    <w:rsid w:val="7CC93C36"/>
    <w:rsid w:val="7CCB7407"/>
    <w:rsid w:val="7CCC057F"/>
    <w:rsid w:val="7CCD180F"/>
    <w:rsid w:val="7CCD5E51"/>
    <w:rsid w:val="7CCDD9AF"/>
    <w:rsid w:val="7CCE4F70"/>
    <w:rsid w:val="7CCF819C"/>
    <w:rsid w:val="7CD5B77B"/>
    <w:rsid w:val="7CD6821C"/>
    <w:rsid w:val="7CD6E143"/>
    <w:rsid w:val="7CDA993C"/>
    <w:rsid w:val="7CDB2625"/>
    <w:rsid w:val="7CDB4BB2"/>
    <w:rsid w:val="7CDEE4EF"/>
    <w:rsid w:val="7CE08156"/>
    <w:rsid w:val="7CE21DDE"/>
    <w:rsid w:val="7CE512B5"/>
    <w:rsid w:val="7CE67D05"/>
    <w:rsid w:val="7CE78D9B"/>
    <w:rsid w:val="7CE8FD53"/>
    <w:rsid w:val="7CEAE8DD"/>
    <w:rsid w:val="7CEBA1FF"/>
    <w:rsid w:val="7CEBDE17"/>
    <w:rsid w:val="7CEC81F9"/>
    <w:rsid w:val="7CECA056"/>
    <w:rsid w:val="7CECD1C2"/>
    <w:rsid w:val="7CEDA205"/>
    <w:rsid w:val="7CEDBED9"/>
    <w:rsid w:val="7CF0EF9F"/>
    <w:rsid w:val="7CF15573"/>
    <w:rsid w:val="7CF15EA1"/>
    <w:rsid w:val="7CF2911A"/>
    <w:rsid w:val="7CF31C06"/>
    <w:rsid w:val="7CF3556F"/>
    <w:rsid w:val="7CF86DA5"/>
    <w:rsid w:val="7CFACDBB"/>
    <w:rsid w:val="7CFEF1CE"/>
    <w:rsid w:val="7D01D210"/>
    <w:rsid w:val="7D02FAD3"/>
    <w:rsid w:val="7D0470A9"/>
    <w:rsid w:val="7D05E96B"/>
    <w:rsid w:val="7D062A92"/>
    <w:rsid w:val="7D08FC66"/>
    <w:rsid w:val="7D0C9FFC"/>
    <w:rsid w:val="7D0FB65D"/>
    <w:rsid w:val="7D11CFFE"/>
    <w:rsid w:val="7D11FDA8"/>
    <w:rsid w:val="7D123748"/>
    <w:rsid w:val="7D14C65D"/>
    <w:rsid w:val="7D175549"/>
    <w:rsid w:val="7D18737B"/>
    <w:rsid w:val="7D1A9251"/>
    <w:rsid w:val="7D202412"/>
    <w:rsid w:val="7D216F30"/>
    <w:rsid w:val="7D21821D"/>
    <w:rsid w:val="7D229D2A"/>
    <w:rsid w:val="7D241661"/>
    <w:rsid w:val="7D245A35"/>
    <w:rsid w:val="7D24EDF0"/>
    <w:rsid w:val="7D296570"/>
    <w:rsid w:val="7D2D7DE5"/>
    <w:rsid w:val="7D2DF314"/>
    <w:rsid w:val="7D2FF4D0"/>
    <w:rsid w:val="7D30A106"/>
    <w:rsid w:val="7D310A1E"/>
    <w:rsid w:val="7D326FDB"/>
    <w:rsid w:val="7D32D908"/>
    <w:rsid w:val="7D33A8AF"/>
    <w:rsid w:val="7D33C143"/>
    <w:rsid w:val="7D355B43"/>
    <w:rsid w:val="7D356DDD"/>
    <w:rsid w:val="7D35A22D"/>
    <w:rsid w:val="7D3A3D49"/>
    <w:rsid w:val="7D3A8210"/>
    <w:rsid w:val="7D3C9487"/>
    <w:rsid w:val="7D3FA6F5"/>
    <w:rsid w:val="7D4037A3"/>
    <w:rsid w:val="7D437CD0"/>
    <w:rsid w:val="7D46EECC"/>
    <w:rsid w:val="7D47833D"/>
    <w:rsid w:val="7D478653"/>
    <w:rsid w:val="7D4B5CDD"/>
    <w:rsid w:val="7D4E2BB2"/>
    <w:rsid w:val="7D4E2DE8"/>
    <w:rsid w:val="7D4E6516"/>
    <w:rsid w:val="7D5372EA"/>
    <w:rsid w:val="7D582899"/>
    <w:rsid w:val="7D5A4803"/>
    <w:rsid w:val="7D5BEB82"/>
    <w:rsid w:val="7D5DD45A"/>
    <w:rsid w:val="7D5E0821"/>
    <w:rsid w:val="7D5E43C7"/>
    <w:rsid w:val="7D613019"/>
    <w:rsid w:val="7D624E98"/>
    <w:rsid w:val="7D63CB6D"/>
    <w:rsid w:val="7D63D937"/>
    <w:rsid w:val="7D650465"/>
    <w:rsid w:val="7D662476"/>
    <w:rsid w:val="7D696AFC"/>
    <w:rsid w:val="7D6C80E4"/>
    <w:rsid w:val="7D6D642C"/>
    <w:rsid w:val="7D6D685A"/>
    <w:rsid w:val="7D72EA43"/>
    <w:rsid w:val="7D7314A0"/>
    <w:rsid w:val="7D73B58B"/>
    <w:rsid w:val="7D79408F"/>
    <w:rsid w:val="7D7A31D1"/>
    <w:rsid w:val="7D7A9A0F"/>
    <w:rsid w:val="7D7AE56C"/>
    <w:rsid w:val="7D7C438E"/>
    <w:rsid w:val="7D7DC9BF"/>
    <w:rsid w:val="7D80FAC7"/>
    <w:rsid w:val="7D82AAAC"/>
    <w:rsid w:val="7D82BF6E"/>
    <w:rsid w:val="7D8365FE"/>
    <w:rsid w:val="7D83A34C"/>
    <w:rsid w:val="7D83D828"/>
    <w:rsid w:val="7D8836AC"/>
    <w:rsid w:val="7D896166"/>
    <w:rsid w:val="7D89DD26"/>
    <w:rsid w:val="7D8C8DF8"/>
    <w:rsid w:val="7D8D4911"/>
    <w:rsid w:val="7D8E3999"/>
    <w:rsid w:val="7D8EF70E"/>
    <w:rsid w:val="7D8F41E5"/>
    <w:rsid w:val="7D90A40D"/>
    <w:rsid w:val="7D94AB59"/>
    <w:rsid w:val="7D968DB3"/>
    <w:rsid w:val="7D9729F9"/>
    <w:rsid w:val="7D982041"/>
    <w:rsid w:val="7D9ADA8A"/>
    <w:rsid w:val="7D9B32F6"/>
    <w:rsid w:val="7D9F03DC"/>
    <w:rsid w:val="7DA0158E"/>
    <w:rsid w:val="7DA01A1E"/>
    <w:rsid w:val="7DA5256A"/>
    <w:rsid w:val="7DA53C44"/>
    <w:rsid w:val="7DAA7BBD"/>
    <w:rsid w:val="7DABC601"/>
    <w:rsid w:val="7DB02822"/>
    <w:rsid w:val="7DB1C21C"/>
    <w:rsid w:val="7DB21FE2"/>
    <w:rsid w:val="7DB71E57"/>
    <w:rsid w:val="7DB8F0BC"/>
    <w:rsid w:val="7DB90D8C"/>
    <w:rsid w:val="7DB92D8E"/>
    <w:rsid w:val="7DB9C650"/>
    <w:rsid w:val="7DB9E713"/>
    <w:rsid w:val="7DBB87B6"/>
    <w:rsid w:val="7DBCE25D"/>
    <w:rsid w:val="7DBD6765"/>
    <w:rsid w:val="7DBED38F"/>
    <w:rsid w:val="7DC0C2B9"/>
    <w:rsid w:val="7DC0DA36"/>
    <w:rsid w:val="7DC1669F"/>
    <w:rsid w:val="7DC57E67"/>
    <w:rsid w:val="7DC5CF99"/>
    <w:rsid w:val="7DC6E792"/>
    <w:rsid w:val="7DC80B42"/>
    <w:rsid w:val="7DC9FBA6"/>
    <w:rsid w:val="7DD0BC7A"/>
    <w:rsid w:val="7DD1C21B"/>
    <w:rsid w:val="7DD23B61"/>
    <w:rsid w:val="7DD256AF"/>
    <w:rsid w:val="7DD4BB62"/>
    <w:rsid w:val="7DD8ADA1"/>
    <w:rsid w:val="7DDBA465"/>
    <w:rsid w:val="7DDC699D"/>
    <w:rsid w:val="7DDCB22D"/>
    <w:rsid w:val="7DDD405A"/>
    <w:rsid w:val="7DDD5737"/>
    <w:rsid w:val="7DE01A41"/>
    <w:rsid w:val="7DE24FAB"/>
    <w:rsid w:val="7DE45C44"/>
    <w:rsid w:val="7DEB089D"/>
    <w:rsid w:val="7DEB66A8"/>
    <w:rsid w:val="7DED39C8"/>
    <w:rsid w:val="7DEE5637"/>
    <w:rsid w:val="7DF06CCD"/>
    <w:rsid w:val="7DF2E8B7"/>
    <w:rsid w:val="7DF4EBF2"/>
    <w:rsid w:val="7DF541AF"/>
    <w:rsid w:val="7DF57884"/>
    <w:rsid w:val="7DF8BFA9"/>
    <w:rsid w:val="7DFAA14C"/>
    <w:rsid w:val="7DFB2633"/>
    <w:rsid w:val="7DFC6C9B"/>
    <w:rsid w:val="7DFEB863"/>
    <w:rsid w:val="7E011AC1"/>
    <w:rsid w:val="7E0410BD"/>
    <w:rsid w:val="7E050B56"/>
    <w:rsid w:val="7E0A9A5D"/>
    <w:rsid w:val="7E0C7CBE"/>
    <w:rsid w:val="7E0D7ACB"/>
    <w:rsid w:val="7E0F4E91"/>
    <w:rsid w:val="7E1039F5"/>
    <w:rsid w:val="7E1545F7"/>
    <w:rsid w:val="7E15DE21"/>
    <w:rsid w:val="7E1767E3"/>
    <w:rsid w:val="7E18BAFB"/>
    <w:rsid w:val="7E1AF5C5"/>
    <w:rsid w:val="7E206024"/>
    <w:rsid w:val="7E215793"/>
    <w:rsid w:val="7E21D9B9"/>
    <w:rsid w:val="7E25A9B7"/>
    <w:rsid w:val="7E26AD3B"/>
    <w:rsid w:val="7E280304"/>
    <w:rsid w:val="7E29C73F"/>
    <w:rsid w:val="7E2B2A08"/>
    <w:rsid w:val="7E2D915C"/>
    <w:rsid w:val="7E2DEA14"/>
    <w:rsid w:val="7E2FB5CA"/>
    <w:rsid w:val="7E309051"/>
    <w:rsid w:val="7E346FBA"/>
    <w:rsid w:val="7E37C8AD"/>
    <w:rsid w:val="7E380B3F"/>
    <w:rsid w:val="7E3A0356"/>
    <w:rsid w:val="7E3B34BC"/>
    <w:rsid w:val="7E3D4FB8"/>
    <w:rsid w:val="7E411D17"/>
    <w:rsid w:val="7E4393E9"/>
    <w:rsid w:val="7E463A13"/>
    <w:rsid w:val="7E4642B6"/>
    <w:rsid w:val="7E468A7F"/>
    <w:rsid w:val="7E46EFC9"/>
    <w:rsid w:val="7E47F897"/>
    <w:rsid w:val="7E4968F4"/>
    <w:rsid w:val="7E4B83A4"/>
    <w:rsid w:val="7E4FB4DB"/>
    <w:rsid w:val="7E51010E"/>
    <w:rsid w:val="7E51CB14"/>
    <w:rsid w:val="7E54EB06"/>
    <w:rsid w:val="7E55B4A6"/>
    <w:rsid w:val="7E574A8D"/>
    <w:rsid w:val="7E582ED8"/>
    <w:rsid w:val="7E58775C"/>
    <w:rsid w:val="7E5B5B77"/>
    <w:rsid w:val="7E5E1B06"/>
    <w:rsid w:val="7E5FCB1F"/>
    <w:rsid w:val="7E62BF63"/>
    <w:rsid w:val="7E630879"/>
    <w:rsid w:val="7E63EB18"/>
    <w:rsid w:val="7E64BF70"/>
    <w:rsid w:val="7E692DD9"/>
    <w:rsid w:val="7E69DBEB"/>
    <w:rsid w:val="7E6ABADF"/>
    <w:rsid w:val="7E6BAFBD"/>
    <w:rsid w:val="7E6EF1E0"/>
    <w:rsid w:val="7E742B43"/>
    <w:rsid w:val="7E763C27"/>
    <w:rsid w:val="7E76B5BF"/>
    <w:rsid w:val="7E76F935"/>
    <w:rsid w:val="7E78DBFD"/>
    <w:rsid w:val="7E7CBB4A"/>
    <w:rsid w:val="7E7D4E68"/>
    <w:rsid w:val="7E819B6A"/>
    <w:rsid w:val="7E8492A9"/>
    <w:rsid w:val="7E8650E7"/>
    <w:rsid w:val="7E887B03"/>
    <w:rsid w:val="7E8F5D57"/>
    <w:rsid w:val="7E921985"/>
    <w:rsid w:val="7E928E67"/>
    <w:rsid w:val="7E92CE39"/>
    <w:rsid w:val="7E950D4A"/>
    <w:rsid w:val="7E970FE0"/>
    <w:rsid w:val="7E98DE90"/>
    <w:rsid w:val="7E9EE9D2"/>
    <w:rsid w:val="7EA0E386"/>
    <w:rsid w:val="7EA60EAE"/>
    <w:rsid w:val="7EA64977"/>
    <w:rsid w:val="7EA69551"/>
    <w:rsid w:val="7EA69997"/>
    <w:rsid w:val="7EAD0AB5"/>
    <w:rsid w:val="7EAD33AA"/>
    <w:rsid w:val="7EAD3A83"/>
    <w:rsid w:val="7EAEA01D"/>
    <w:rsid w:val="7EB6DA72"/>
    <w:rsid w:val="7EB6E723"/>
    <w:rsid w:val="7EB86AA0"/>
    <w:rsid w:val="7EB89969"/>
    <w:rsid w:val="7EBA0310"/>
    <w:rsid w:val="7EBA059E"/>
    <w:rsid w:val="7EBAE671"/>
    <w:rsid w:val="7EBCD7DE"/>
    <w:rsid w:val="7EBEBB30"/>
    <w:rsid w:val="7EBF0A16"/>
    <w:rsid w:val="7EC443E6"/>
    <w:rsid w:val="7EC51E8A"/>
    <w:rsid w:val="7EC7D6F1"/>
    <w:rsid w:val="7EC964C3"/>
    <w:rsid w:val="7EC9D1F2"/>
    <w:rsid w:val="7ECAEC3C"/>
    <w:rsid w:val="7ECE7D07"/>
    <w:rsid w:val="7ECF0001"/>
    <w:rsid w:val="7ED09A86"/>
    <w:rsid w:val="7ED2230D"/>
    <w:rsid w:val="7ED3C0A5"/>
    <w:rsid w:val="7ED4C21C"/>
    <w:rsid w:val="7ED5A1DB"/>
    <w:rsid w:val="7ED6F909"/>
    <w:rsid w:val="7ED7CC96"/>
    <w:rsid w:val="7ED83C6F"/>
    <w:rsid w:val="7ED8D6E5"/>
    <w:rsid w:val="7ED907F1"/>
    <w:rsid w:val="7ED971F3"/>
    <w:rsid w:val="7EDACC1E"/>
    <w:rsid w:val="7EDC4F05"/>
    <w:rsid w:val="7EDDBD71"/>
    <w:rsid w:val="7EE1B73C"/>
    <w:rsid w:val="7EE359FF"/>
    <w:rsid w:val="7EE41C49"/>
    <w:rsid w:val="7EE6125A"/>
    <w:rsid w:val="7EE6FFBD"/>
    <w:rsid w:val="7EE75E48"/>
    <w:rsid w:val="7EE76302"/>
    <w:rsid w:val="7EE828E5"/>
    <w:rsid w:val="7EEA6B84"/>
    <w:rsid w:val="7EEE9811"/>
    <w:rsid w:val="7EEF4B6C"/>
    <w:rsid w:val="7EF11CC8"/>
    <w:rsid w:val="7EF12461"/>
    <w:rsid w:val="7EF235C3"/>
    <w:rsid w:val="7EF8875D"/>
    <w:rsid w:val="7EFA3E2D"/>
    <w:rsid w:val="7EFB562E"/>
    <w:rsid w:val="7EFBEC8F"/>
    <w:rsid w:val="7EFE43D0"/>
    <w:rsid w:val="7EFED4CD"/>
    <w:rsid w:val="7F033C01"/>
    <w:rsid w:val="7F047FD9"/>
    <w:rsid w:val="7F0713FF"/>
    <w:rsid w:val="7F08325D"/>
    <w:rsid w:val="7F0AEE12"/>
    <w:rsid w:val="7F0B2F79"/>
    <w:rsid w:val="7F0B9696"/>
    <w:rsid w:val="7F0CEA64"/>
    <w:rsid w:val="7F1180FA"/>
    <w:rsid w:val="7F123FEC"/>
    <w:rsid w:val="7F1288C5"/>
    <w:rsid w:val="7F131ACB"/>
    <w:rsid w:val="7F1634E0"/>
    <w:rsid w:val="7F166A70"/>
    <w:rsid w:val="7F1725EB"/>
    <w:rsid w:val="7F1727D3"/>
    <w:rsid w:val="7F17AD89"/>
    <w:rsid w:val="7F1C2A06"/>
    <w:rsid w:val="7F1D4AC6"/>
    <w:rsid w:val="7F1DE5D0"/>
    <w:rsid w:val="7F221CA6"/>
    <w:rsid w:val="7F22F935"/>
    <w:rsid w:val="7F2916C4"/>
    <w:rsid w:val="7F304F8C"/>
    <w:rsid w:val="7F31D19C"/>
    <w:rsid w:val="7F32C171"/>
    <w:rsid w:val="7F3619D6"/>
    <w:rsid w:val="7F3C4802"/>
    <w:rsid w:val="7F3C9056"/>
    <w:rsid w:val="7F3E1E67"/>
    <w:rsid w:val="7F3FF6AB"/>
    <w:rsid w:val="7F4298F8"/>
    <w:rsid w:val="7F44FA29"/>
    <w:rsid w:val="7F44FB19"/>
    <w:rsid w:val="7F4632D7"/>
    <w:rsid w:val="7F4978C6"/>
    <w:rsid w:val="7F4CAA30"/>
    <w:rsid w:val="7F4E8E02"/>
    <w:rsid w:val="7F51040A"/>
    <w:rsid w:val="7F5192FF"/>
    <w:rsid w:val="7F524F13"/>
    <w:rsid w:val="7F5338EA"/>
    <w:rsid w:val="7F53D5E4"/>
    <w:rsid w:val="7F54A404"/>
    <w:rsid w:val="7F5746C4"/>
    <w:rsid w:val="7F5834AF"/>
    <w:rsid w:val="7F58896B"/>
    <w:rsid w:val="7F5D64D7"/>
    <w:rsid w:val="7F5F086B"/>
    <w:rsid w:val="7F6516C6"/>
    <w:rsid w:val="7F678956"/>
    <w:rsid w:val="7F68BDB2"/>
    <w:rsid w:val="7F6942EF"/>
    <w:rsid w:val="7F699A04"/>
    <w:rsid w:val="7F6A0077"/>
    <w:rsid w:val="7F6F9876"/>
    <w:rsid w:val="7F707540"/>
    <w:rsid w:val="7F71DAA3"/>
    <w:rsid w:val="7F7660B3"/>
    <w:rsid w:val="7F77B7AB"/>
    <w:rsid w:val="7F77EC1F"/>
    <w:rsid w:val="7F79E21B"/>
    <w:rsid w:val="7F7B6D65"/>
    <w:rsid w:val="7F7C596F"/>
    <w:rsid w:val="7F7E2B59"/>
    <w:rsid w:val="7F7E4E96"/>
    <w:rsid w:val="7F7E885D"/>
    <w:rsid w:val="7F7E9D3F"/>
    <w:rsid w:val="7F7FA8C5"/>
    <w:rsid w:val="7F849A46"/>
    <w:rsid w:val="7F861F28"/>
    <w:rsid w:val="7F86515A"/>
    <w:rsid w:val="7F8864EC"/>
    <w:rsid w:val="7F8C4343"/>
    <w:rsid w:val="7F8C63FA"/>
    <w:rsid w:val="7F8F3655"/>
    <w:rsid w:val="7F90312F"/>
    <w:rsid w:val="7F961773"/>
    <w:rsid w:val="7F9692B2"/>
    <w:rsid w:val="7F9764D7"/>
    <w:rsid w:val="7F9ACB62"/>
    <w:rsid w:val="7F9C734C"/>
    <w:rsid w:val="7F9E6010"/>
    <w:rsid w:val="7F9FF013"/>
    <w:rsid w:val="7FA0E016"/>
    <w:rsid w:val="7FA17C8D"/>
    <w:rsid w:val="7FA27674"/>
    <w:rsid w:val="7FA3AACB"/>
    <w:rsid w:val="7FA4400D"/>
    <w:rsid w:val="7FA4938F"/>
    <w:rsid w:val="7FA4F3EF"/>
    <w:rsid w:val="7FA6FE1B"/>
    <w:rsid w:val="7FA72C94"/>
    <w:rsid w:val="7FA8D417"/>
    <w:rsid w:val="7FAA4EB5"/>
    <w:rsid w:val="7FAA8F20"/>
    <w:rsid w:val="7FAABABF"/>
    <w:rsid w:val="7FABD3EF"/>
    <w:rsid w:val="7FAF49CA"/>
    <w:rsid w:val="7FAF70C8"/>
    <w:rsid w:val="7FB19283"/>
    <w:rsid w:val="7FB3BB53"/>
    <w:rsid w:val="7FB43D3F"/>
    <w:rsid w:val="7FB63834"/>
    <w:rsid w:val="7FB6EFB3"/>
    <w:rsid w:val="7FB7906D"/>
    <w:rsid w:val="7FBAA4EA"/>
    <w:rsid w:val="7FBC94CC"/>
    <w:rsid w:val="7FBC959E"/>
    <w:rsid w:val="7FBE9468"/>
    <w:rsid w:val="7FC0D7AD"/>
    <w:rsid w:val="7FC1FEB9"/>
    <w:rsid w:val="7FC3CA90"/>
    <w:rsid w:val="7FC59430"/>
    <w:rsid w:val="7FC5B542"/>
    <w:rsid w:val="7FC8D5FC"/>
    <w:rsid w:val="7FCADD43"/>
    <w:rsid w:val="7FCB56FE"/>
    <w:rsid w:val="7FD5D3DE"/>
    <w:rsid w:val="7FE0DC95"/>
    <w:rsid w:val="7FE17F01"/>
    <w:rsid w:val="7FE362AC"/>
    <w:rsid w:val="7FE53955"/>
    <w:rsid w:val="7FE5DCFD"/>
    <w:rsid w:val="7FEB249C"/>
    <w:rsid w:val="7FEC4C3F"/>
    <w:rsid w:val="7FED0D17"/>
    <w:rsid w:val="7FEECDCC"/>
    <w:rsid w:val="7FF02154"/>
    <w:rsid w:val="7FF0B440"/>
    <w:rsid w:val="7FF2999C"/>
    <w:rsid w:val="7FF43B5E"/>
    <w:rsid w:val="7FF4BCC2"/>
    <w:rsid w:val="7FF542B7"/>
    <w:rsid w:val="7FF78A34"/>
    <w:rsid w:val="7FF87883"/>
    <w:rsid w:val="7FF9CA8C"/>
    <w:rsid w:val="7FFA1F9D"/>
    <w:rsid w:val="7FFB6F57"/>
    <w:rsid w:val="7FFB7214"/>
    <w:rsid w:val="7FFBE35E"/>
    <w:rsid w:val="7FFCCDF4"/>
    <w:rsid w:val="7FFF5F69"/>
    <w:rsid w:val="7FFFD07A"/>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B5031"/>
  <w15:chartTrackingRefBased/>
  <w15:docId w15:val="{D01A093A-344E-4F85-95CD-EEF6986F7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23435"/>
    <w:rPr>
      <w:rFonts w:eastAsiaTheme="minorEastAsia"/>
    </w:rPr>
  </w:style>
  <w:style w:type="paragraph" w:styleId="Naslov1">
    <w:name w:val="heading 1"/>
    <w:basedOn w:val="Navaden"/>
    <w:next w:val="Navaden"/>
    <w:link w:val="Naslov1Znak"/>
    <w:uiPriority w:val="9"/>
    <w:qFormat/>
    <w:rsid w:val="00AF0392"/>
    <w:pPr>
      <w:keepNext/>
      <w:keepLines/>
      <w:spacing w:before="240"/>
      <w:outlineLvl w:val="0"/>
    </w:pPr>
    <w:rPr>
      <w:rFonts w:ascii="Arial" w:eastAsiaTheme="majorEastAsia" w:hAnsi="Arial" w:cstheme="majorBidi"/>
      <w:b/>
      <w:color w:val="2F5496" w:themeColor="accent1" w:themeShade="BF"/>
      <w:szCs w:val="32"/>
    </w:rPr>
  </w:style>
  <w:style w:type="paragraph" w:styleId="Naslov2">
    <w:name w:val="heading 2"/>
    <w:basedOn w:val="Navaden"/>
    <w:next w:val="Navaden"/>
    <w:link w:val="Naslov2Znak"/>
    <w:uiPriority w:val="9"/>
    <w:unhideWhenUsed/>
    <w:qFormat/>
    <w:rsid w:val="00E22585"/>
    <w:pPr>
      <w:keepNext/>
      <w:keepLines/>
      <w:spacing w:before="40"/>
      <w:outlineLvl w:val="1"/>
    </w:pPr>
    <w:rPr>
      <w:rFonts w:ascii="Arial" w:eastAsiaTheme="majorEastAsia" w:hAnsi="Arial" w:cstheme="majorBidi"/>
      <w:b/>
      <w:color w:val="2F5496" w:themeColor="accent1" w:themeShade="BF"/>
      <w:sz w:val="22"/>
      <w:szCs w:val="26"/>
    </w:rPr>
  </w:style>
  <w:style w:type="paragraph" w:styleId="Naslov3">
    <w:name w:val="heading 3"/>
    <w:basedOn w:val="Navaden"/>
    <w:next w:val="Navaden"/>
    <w:link w:val="Naslov3Znak"/>
    <w:uiPriority w:val="9"/>
    <w:unhideWhenUsed/>
    <w:qFormat/>
    <w:rsid w:val="00A13A20"/>
    <w:pPr>
      <w:keepNext/>
      <w:keepLines/>
      <w:spacing w:before="40"/>
      <w:outlineLvl w:val="2"/>
    </w:pPr>
    <w:rPr>
      <w:rFonts w:ascii="Arial" w:eastAsiaTheme="majorEastAsia" w:hAnsi="Arial" w:cstheme="majorBidi"/>
      <w:b/>
      <w:color w:val="1F3763" w:themeColor="accent1" w:themeShade="7F"/>
    </w:rPr>
  </w:style>
  <w:style w:type="paragraph" w:styleId="Naslov4">
    <w:name w:val="heading 4"/>
    <w:basedOn w:val="Navaden"/>
    <w:next w:val="Navaden"/>
    <w:link w:val="Naslov4Znak"/>
    <w:uiPriority w:val="9"/>
    <w:unhideWhenUsed/>
    <w:qFormat/>
    <w:rsid w:val="001979BF"/>
    <w:pPr>
      <w:keepNext/>
      <w:keepLines/>
      <w:spacing w:before="40"/>
      <w:outlineLvl w:val="3"/>
    </w:pPr>
    <w:rPr>
      <w:rFonts w:asciiTheme="majorHAnsi" w:eastAsiaTheme="majorEastAsia" w:hAnsiTheme="majorHAnsi" w:cstheme="majorBidi"/>
      <w:iCs/>
      <w:color w:val="2F5496" w:themeColor="accent1" w:themeShade="BF"/>
    </w:rPr>
  </w:style>
  <w:style w:type="paragraph" w:styleId="Naslov5">
    <w:name w:val="heading 5"/>
    <w:basedOn w:val="Navaden"/>
    <w:next w:val="Navaden"/>
    <w:link w:val="Naslov5Znak"/>
    <w:uiPriority w:val="9"/>
    <w:unhideWhenUsed/>
    <w:qFormat/>
    <w:rsid w:val="001D7A77"/>
    <w:pPr>
      <w:keepNext/>
      <w:keepLines/>
      <w:spacing w:before="4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log1Znak">
    <w:name w:val="Slog1 Znak"/>
    <w:basedOn w:val="Privzetapisavaodstavka"/>
    <w:link w:val="Slog1"/>
    <w:qFormat/>
    <w:rsid w:val="00CC103C"/>
    <w:rPr>
      <w:rFonts w:ascii="Arial" w:eastAsiaTheme="majorEastAsia" w:hAnsi="Arial" w:cs="Arial"/>
      <w:b/>
      <w:bCs/>
      <w:smallCaps/>
      <w:color w:val="4472C4" w:themeColor="accent1"/>
      <w:sz w:val="32"/>
      <w:szCs w:val="32"/>
    </w:rPr>
  </w:style>
  <w:style w:type="paragraph" w:customStyle="1" w:styleId="Slog1">
    <w:name w:val="Slog1"/>
    <w:basedOn w:val="Naslov1"/>
    <w:link w:val="Slog1Znak"/>
    <w:autoRedefine/>
    <w:qFormat/>
    <w:rsid w:val="00CC103C"/>
    <w:pPr>
      <w:pBdr>
        <w:bottom w:val="single" w:sz="4" w:space="1" w:color="595959"/>
      </w:pBdr>
      <w:spacing w:before="360" w:after="160" w:line="259" w:lineRule="auto"/>
      <w:ind w:left="432" w:hanging="432"/>
    </w:pPr>
    <w:rPr>
      <w:rFonts w:cs="Arial"/>
      <w:b w:val="0"/>
      <w:bCs/>
      <w:smallCaps/>
      <w:color w:val="4472C4" w:themeColor="accent1"/>
    </w:rPr>
  </w:style>
  <w:style w:type="character" w:customStyle="1" w:styleId="Naslov1Znak">
    <w:name w:val="Naslov 1 Znak"/>
    <w:basedOn w:val="Privzetapisavaodstavka"/>
    <w:link w:val="Naslov1"/>
    <w:uiPriority w:val="9"/>
    <w:rsid w:val="00AF0392"/>
    <w:rPr>
      <w:rFonts w:ascii="Arial" w:eastAsiaTheme="majorEastAsia" w:hAnsi="Arial" w:cstheme="majorBidi"/>
      <w:b/>
      <w:color w:val="2F5496" w:themeColor="accent1" w:themeShade="BF"/>
      <w:szCs w:val="32"/>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 Spacing1,Normal numbered,Seznam_IP_1"/>
    <w:basedOn w:val="Navaden"/>
    <w:link w:val="OdstavekseznamaZnak"/>
    <w:uiPriority w:val="34"/>
    <w:qFormat/>
    <w:rsid w:val="00D4377F"/>
    <w:pPr>
      <w:ind w:left="720"/>
      <w:contextualSpacing/>
    </w:pPr>
  </w:style>
  <w:style w:type="paragraph" w:styleId="Noga">
    <w:name w:val="footer"/>
    <w:basedOn w:val="Navaden"/>
    <w:link w:val="NogaZnak"/>
    <w:uiPriority w:val="99"/>
    <w:unhideWhenUsed/>
    <w:rsid w:val="00116542"/>
    <w:pPr>
      <w:tabs>
        <w:tab w:val="center" w:pos="4513"/>
        <w:tab w:val="right" w:pos="9026"/>
      </w:tabs>
    </w:pPr>
  </w:style>
  <w:style w:type="character" w:customStyle="1" w:styleId="NogaZnak">
    <w:name w:val="Noga Znak"/>
    <w:basedOn w:val="Privzetapisavaodstavka"/>
    <w:link w:val="Noga"/>
    <w:uiPriority w:val="99"/>
    <w:rsid w:val="00116542"/>
    <w:rPr>
      <w:rFonts w:eastAsiaTheme="minorEastAsia"/>
    </w:rPr>
  </w:style>
  <w:style w:type="character" w:styleId="tevilkastrani">
    <w:name w:val="page number"/>
    <w:basedOn w:val="Privzetapisavaodstavka"/>
    <w:uiPriority w:val="99"/>
    <w:semiHidden/>
    <w:unhideWhenUsed/>
    <w:rsid w:val="00116542"/>
  </w:style>
  <w:style w:type="paragraph" w:styleId="Sprotnaopomba-besedilo">
    <w:name w:val="footnote text"/>
    <w:aliases w:val="FWC Footnote Text,Tekst przypisu,Footnote Text Char1,Footnote Text Char1 Char Char,Footnote Text Char Char Char Char,Footnote Text Char1 Char Char Char Char,Footnote Text Char Char Char Char Char Char,Char1,Fußnotentextf,f"/>
    <w:basedOn w:val="Navaden"/>
    <w:link w:val="Sprotnaopomba-besediloZnak"/>
    <w:unhideWhenUsed/>
    <w:qFormat/>
    <w:rsid w:val="006843D0"/>
    <w:rPr>
      <w:sz w:val="20"/>
      <w:szCs w:val="20"/>
    </w:rPr>
  </w:style>
  <w:style w:type="character" w:customStyle="1" w:styleId="Sprotnaopomba-besediloZnak">
    <w:name w:val="Sprotna opomba - besedilo Znak"/>
    <w:aliases w:val="FWC Footnote Text Znak,Tekst przypisu Znak,Footnote Text Char1 Znak,Footnote Text Char1 Char Char Znak,Footnote Text Char Char Char Char Znak,Footnote Text Char1 Char Char Char Char Znak,Char1 Znak,Fußnotentextf Znak"/>
    <w:basedOn w:val="Privzetapisavaodstavka"/>
    <w:link w:val="Sprotnaopomba-besedilo"/>
    <w:qFormat/>
    <w:rsid w:val="006843D0"/>
    <w:rPr>
      <w:rFonts w:eastAsiaTheme="minorEastAsia"/>
      <w:sz w:val="20"/>
      <w:szCs w:val="20"/>
    </w:rPr>
  </w:style>
  <w:style w:type="character" w:styleId="Sprotnaopomba-sklic">
    <w:name w:val="footnote reference"/>
    <w:aliases w:val="Footnote symbol,Footnote reference number,Times 10 Point,Exposant 3 Point,EN Footnote Reference,note TESI,Footnotes refss,Fussnota,texto nota a pie,ftref,BVI fnr,Footnote Reference Number,fr,E...,Footnote,N,Знак сноски-FN,callout"/>
    <w:basedOn w:val="Privzetapisavaodstavka"/>
    <w:link w:val="FootnoteReferneceCarcter"/>
    <w:unhideWhenUsed/>
    <w:qFormat/>
    <w:rsid w:val="006843D0"/>
    <w:rPr>
      <w:vertAlign w:val="superscript"/>
    </w:rPr>
  </w:style>
  <w:style w:type="paragraph" w:styleId="Navadensplet">
    <w:name w:val="Normal (Web)"/>
    <w:basedOn w:val="Navaden"/>
    <w:uiPriority w:val="99"/>
    <w:unhideWhenUsed/>
    <w:rsid w:val="00595EE0"/>
    <w:pPr>
      <w:spacing w:before="100" w:beforeAutospacing="1" w:after="100" w:afterAutospacing="1"/>
    </w:pPr>
    <w:rPr>
      <w:rFonts w:ascii="Times New Roman" w:eastAsia="Times New Roman" w:hAnsi="Times New Roman" w:cs="Times New Roman"/>
      <w:lang w:eastAsia="en-GB"/>
    </w:rPr>
  </w:style>
  <w:style w:type="paragraph" w:styleId="Besedilooblaka">
    <w:name w:val="Balloon Text"/>
    <w:basedOn w:val="Navaden"/>
    <w:link w:val="BesedilooblakaZnak"/>
    <w:unhideWhenUsed/>
    <w:rsid w:val="006554D9"/>
    <w:rPr>
      <w:rFonts w:ascii="Times New Roman" w:hAnsi="Times New Roman" w:cs="Times New Roman"/>
      <w:sz w:val="18"/>
      <w:szCs w:val="18"/>
    </w:rPr>
  </w:style>
  <w:style w:type="character" w:customStyle="1" w:styleId="BesedilooblakaZnak">
    <w:name w:val="Besedilo oblačka Znak"/>
    <w:basedOn w:val="Privzetapisavaodstavka"/>
    <w:link w:val="Besedilooblaka"/>
    <w:rsid w:val="006554D9"/>
    <w:rPr>
      <w:rFonts w:ascii="Times New Roman" w:eastAsiaTheme="minorEastAsia" w:hAnsi="Times New Roman" w:cs="Times New Roman"/>
      <w:sz w:val="18"/>
      <w:szCs w:val="18"/>
    </w:rPr>
  </w:style>
  <w:style w:type="character" w:styleId="Hiperpovezava">
    <w:name w:val="Hyperlink"/>
    <w:basedOn w:val="Privzetapisavaodstavka"/>
    <w:uiPriority w:val="99"/>
    <w:unhideWhenUsed/>
    <w:rsid w:val="00FA62F4"/>
    <w:rPr>
      <w:color w:val="0563C1" w:themeColor="hyperlink"/>
      <w:u w:val="single"/>
    </w:rPr>
  </w:style>
  <w:style w:type="character" w:customStyle="1" w:styleId="UnresolvedMention1">
    <w:name w:val="Unresolved Mention1"/>
    <w:basedOn w:val="Privzetapisavaodstavka"/>
    <w:uiPriority w:val="99"/>
    <w:semiHidden/>
    <w:unhideWhenUsed/>
    <w:rsid w:val="00FA62F4"/>
    <w:rPr>
      <w:color w:val="605E5C"/>
      <w:shd w:val="clear" w:color="auto" w:fill="E1DFDD"/>
    </w:rPr>
  </w:style>
  <w:style w:type="character" w:styleId="Pripombasklic">
    <w:name w:val="annotation reference"/>
    <w:basedOn w:val="Privzetapisavaodstavka"/>
    <w:uiPriority w:val="99"/>
    <w:semiHidden/>
    <w:unhideWhenUsed/>
    <w:rsid w:val="007739AB"/>
    <w:rPr>
      <w:sz w:val="16"/>
      <w:szCs w:val="16"/>
    </w:rPr>
  </w:style>
  <w:style w:type="paragraph" w:styleId="Pripombabesedilo">
    <w:name w:val="annotation text"/>
    <w:basedOn w:val="Navaden"/>
    <w:link w:val="PripombabesediloZnak"/>
    <w:uiPriority w:val="99"/>
    <w:semiHidden/>
    <w:unhideWhenUsed/>
    <w:rsid w:val="007739AB"/>
    <w:rPr>
      <w:sz w:val="20"/>
      <w:szCs w:val="20"/>
    </w:rPr>
  </w:style>
  <w:style w:type="character" w:customStyle="1" w:styleId="PripombabesediloZnak">
    <w:name w:val="Pripomba – besedilo Znak"/>
    <w:basedOn w:val="Privzetapisavaodstavka"/>
    <w:link w:val="Pripombabesedilo"/>
    <w:uiPriority w:val="99"/>
    <w:semiHidden/>
    <w:rsid w:val="007739AB"/>
    <w:rPr>
      <w:rFonts w:eastAsiaTheme="minorEastAsia"/>
      <w:sz w:val="20"/>
      <w:szCs w:val="20"/>
    </w:rPr>
  </w:style>
  <w:style w:type="paragraph" w:styleId="Zadevapripombe">
    <w:name w:val="annotation subject"/>
    <w:basedOn w:val="Pripombabesedilo"/>
    <w:next w:val="Pripombabesedilo"/>
    <w:link w:val="ZadevapripombeZnak"/>
    <w:uiPriority w:val="99"/>
    <w:semiHidden/>
    <w:unhideWhenUsed/>
    <w:rsid w:val="007739AB"/>
    <w:rPr>
      <w:b/>
      <w:bCs/>
    </w:rPr>
  </w:style>
  <w:style w:type="character" w:customStyle="1" w:styleId="ZadevapripombeZnak">
    <w:name w:val="Zadeva pripombe Znak"/>
    <w:basedOn w:val="PripombabesediloZnak"/>
    <w:link w:val="Zadevapripombe"/>
    <w:uiPriority w:val="99"/>
    <w:semiHidden/>
    <w:rsid w:val="007739AB"/>
    <w:rPr>
      <w:rFonts w:eastAsiaTheme="minorEastAsia"/>
      <w:b/>
      <w:bCs/>
      <w:sz w:val="20"/>
      <w:szCs w:val="20"/>
    </w:rPr>
  </w:style>
  <w:style w:type="paragraph" w:styleId="Revizija">
    <w:name w:val="Revision"/>
    <w:hidden/>
    <w:uiPriority w:val="99"/>
    <w:semiHidden/>
    <w:rsid w:val="00540E8C"/>
    <w:rPr>
      <w:rFonts w:eastAsiaTheme="minorEastAsia"/>
    </w:rPr>
  </w:style>
  <w:style w:type="paragraph" w:styleId="Glava">
    <w:name w:val="header"/>
    <w:basedOn w:val="Navaden"/>
    <w:link w:val="GlavaZnak"/>
    <w:unhideWhenUsed/>
    <w:rsid w:val="0005269C"/>
    <w:pPr>
      <w:tabs>
        <w:tab w:val="center" w:pos="4536"/>
        <w:tab w:val="right" w:pos="9072"/>
      </w:tabs>
    </w:pPr>
  </w:style>
  <w:style w:type="character" w:customStyle="1" w:styleId="GlavaZnak">
    <w:name w:val="Glava Znak"/>
    <w:basedOn w:val="Privzetapisavaodstavka"/>
    <w:link w:val="Glava"/>
    <w:rsid w:val="0005269C"/>
    <w:rPr>
      <w:rFonts w:eastAsiaTheme="minorEastAsia"/>
    </w:rPr>
  </w:style>
  <w:style w:type="character" w:customStyle="1" w:styleId="a">
    <w:name w:val="_"/>
    <w:basedOn w:val="Privzetapisavaodstavka"/>
    <w:rsid w:val="00F45115"/>
  </w:style>
  <w:style w:type="character" w:styleId="Krepko">
    <w:name w:val="Strong"/>
    <w:basedOn w:val="Privzetapisavaodstavka"/>
    <w:uiPriority w:val="22"/>
    <w:qFormat/>
    <w:rsid w:val="00D74FA4"/>
    <w:rPr>
      <w:b/>
      <w:bCs/>
    </w:rPr>
  </w:style>
  <w:style w:type="paragraph" w:customStyle="1" w:styleId="odstavek">
    <w:name w:val="odstavek"/>
    <w:basedOn w:val="Navaden"/>
    <w:rsid w:val="00AA22FA"/>
    <w:pPr>
      <w:spacing w:before="100" w:beforeAutospacing="1" w:after="100" w:afterAutospacing="1"/>
    </w:pPr>
    <w:rPr>
      <w:rFonts w:ascii="Times New Roman" w:eastAsia="Times New Roman" w:hAnsi="Times New Roman" w:cs="Times New Roman"/>
      <w:lang w:eastAsia="sl-SI"/>
    </w:rPr>
  </w:style>
  <w:style w:type="paragraph" w:styleId="Brezrazmikov">
    <w:name w:val="No Spacing"/>
    <w:link w:val="BrezrazmikovZnak"/>
    <w:uiPriority w:val="1"/>
    <w:qFormat/>
    <w:rsid w:val="00097B3E"/>
    <w:rPr>
      <w:sz w:val="22"/>
      <w:szCs w:val="22"/>
    </w:rPr>
  </w:style>
  <w:style w:type="paragraph" w:customStyle="1" w:styleId="FootnoteReferneceCarcter">
    <w:name w:val="Footnote Refernece Carácter"/>
    <w:aliases w:val="ftref Carácter,4_G Carácter"/>
    <w:basedOn w:val="Navaden"/>
    <w:link w:val="Sprotnaopomba-sklic"/>
    <w:uiPriority w:val="99"/>
    <w:rsid w:val="00097B3E"/>
    <w:pPr>
      <w:spacing w:before="120" w:after="160" w:line="240" w:lineRule="exact"/>
      <w:jc w:val="both"/>
    </w:pPr>
    <w:rPr>
      <w:rFonts w:eastAsiaTheme="minorHAnsi"/>
      <w:vertAlign w:val="superscript"/>
    </w:rPr>
  </w:style>
  <w:style w:type="character" w:customStyle="1" w:styleId="Naslov3Znak">
    <w:name w:val="Naslov 3 Znak"/>
    <w:basedOn w:val="Privzetapisavaodstavka"/>
    <w:link w:val="Naslov3"/>
    <w:uiPriority w:val="9"/>
    <w:rsid w:val="00A13A20"/>
    <w:rPr>
      <w:rFonts w:ascii="Arial" w:eastAsiaTheme="majorEastAsia" w:hAnsi="Arial" w:cstheme="majorBidi"/>
      <w:b/>
      <w:color w:val="1F3763" w:themeColor="accent1" w:themeShade="7F"/>
    </w:rPr>
  </w:style>
  <w:style w:type="character" w:styleId="Poudarek">
    <w:name w:val="Emphasis"/>
    <w:basedOn w:val="Privzetapisavaodstavka"/>
    <w:uiPriority w:val="20"/>
    <w:qFormat/>
    <w:rsid w:val="006B138F"/>
    <w:rPr>
      <w:i/>
      <w:iCs/>
    </w:rPr>
  </w:style>
  <w:style w:type="paragraph" w:customStyle="1" w:styleId="odstavek1">
    <w:name w:val="odstavek1"/>
    <w:basedOn w:val="Navaden"/>
    <w:rsid w:val="004C5EAE"/>
    <w:pPr>
      <w:spacing w:before="240"/>
      <w:ind w:firstLine="1021"/>
      <w:jc w:val="both"/>
    </w:pPr>
    <w:rPr>
      <w:rFonts w:ascii="Arial" w:eastAsia="Times New Roman" w:hAnsi="Arial" w:cs="Arial"/>
      <w:sz w:val="22"/>
      <w:szCs w:val="22"/>
      <w:lang w:eastAsia="sl-SI"/>
    </w:rPr>
  </w:style>
  <w:style w:type="paragraph" w:customStyle="1" w:styleId="alineazaodstavkom1">
    <w:name w:val="alineazaodstavkom1"/>
    <w:basedOn w:val="Navaden"/>
    <w:rsid w:val="004C5EAE"/>
    <w:pPr>
      <w:ind w:left="425" w:hanging="425"/>
      <w:jc w:val="both"/>
    </w:pPr>
    <w:rPr>
      <w:rFonts w:ascii="Arial" w:eastAsia="Times New Roman" w:hAnsi="Arial" w:cs="Arial"/>
      <w:sz w:val="22"/>
      <w:szCs w:val="22"/>
      <w:lang w:eastAsia="sl-SI"/>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No Spacing1 Znak"/>
    <w:link w:val="Odstavekseznama"/>
    <w:uiPriority w:val="34"/>
    <w:qFormat/>
    <w:rsid w:val="00CF71C3"/>
    <w:rPr>
      <w:rFonts w:eastAsiaTheme="minorEastAsia"/>
    </w:rPr>
  </w:style>
  <w:style w:type="character" w:customStyle="1" w:styleId="Naslov2Znak">
    <w:name w:val="Naslov 2 Znak"/>
    <w:basedOn w:val="Privzetapisavaodstavka"/>
    <w:link w:val="Naslov2"/>
    <w:uiPriority w:val="9"/>
    <w:rsid w:val="00E22585"/>
    <w:rPr>
      <w:rFonts w:ascii="Arial" w:eastAsiaTheme="majorEastAsia" w:hAnsi="Arial" w:cstheme="majorBidi"/>
      <w:b/>
      <w:color w:val="2F5496" w:themeColor="accent1" w:themeShade="BF"/>
      <w:sz w:val="22"/>
      <w:szCs w:val="26"/>
    </w:rPr>
  </w:style>
  <w:style w:type="table" w:styleId="Tabelamrea">
    <w:name w:val="Table Grid"/>
    <w:basedOn w:val="Navadnatabela"/>
    <w:uiPriority w:val="39"/>
    <w:rsid w:val="00F720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i">
    <w:name w:val="podpisi"/>
    <w:basedOn w:val="Navaden"/>
    <w:qFormat/>
    <w:rsid w:val="00F720C1"/>
    <w:pPr>
      <w:tabs>
        <w:tab w:val="left" w:pos="3402"/>
      </w:tabs>
      <w:spacing w:line="260" w:lineRule="atLeast"/>
    </w:pPr>
    <w:rPr>
      <w:rFonts w:ascii="Arial" w:eastAsia="Times New Roman" w:hAnsi="Arial" w:cs="Times New Roman"/>
      <w:sz w:val="20"/>
      <w:lang w:val="it-IT"/>
    </w:rPr>
  </w:style>
  <w:style w:type="character" w:customStyle="1" w:styleId="normaltextrun">
    <w:name w:val="normaltextrun"/>
    <w:basedOn w:val="Privzetapisavaodstavka"/>
    <w:rsid w:val="001342FA"/>
  </w:style>
  <w:style w:type="character" w:customStyle="1" w:styleId="spellingerror">
    <w:name w:val="spellingerror"/>
    <w:basedOn w:val="Privzetapisavaodstavka"/>
    <w:rsid w:val="001342FA"/>
  </w:style>
  <w:style w:type="character" w:customStyle="1" w:styleId="eop">
    <w:name w:val="eop"/>
    <w:basedOn w:val="Privzetapisavaodstavka"/>
    <w:rsid w:val="001342FA"/>
  </w:style>
  <w:style w:type="paragraph" w:customStyle="1" w:styleId="paragraph">
    <w:name w:val="paragraph"/>
    <w:basedOn w:val="Navaden"/>
    <w:rsid w:val="000518CE"/>
    <w:pPr>
      <w:spacing w:before="100" w:beforeAutospacing="1" w:after="100" w:afterAutospacing="1"/>
    </w:pPr>
    <w:rPr>
      <w:rFonts w:ascii="Times New Roman" w:eastAsia="Times New Roman" w:hAnsi="Times New Roman" w:cs="Times New Roman"/>
      <w:lang w:eastAsia="sl-SI"/>
    </w:rPr>
  </w:style>
  <w:style w:type="character" w:customStyle="1" w:styleId="raziskovalni-projekt-en">
    <w:name w:val="raziskovalni-projekt-en"/>
    <w:basedOn w:val="Privzetapisavaodstavka"/>
    <w:rsid w:val="00CF7D6A"/>
  </w:style>
  <w:style w:type="paragraph" w:customStyle="1" w:styleId="Naslov11">
    <w:name w:val="Naslov 11"/>
    <w:basedOn w:val="Naslov1"/>
    <w:link w:val="Naslov11Znak"/>
    <w:qFormat/>
    <w:rsid w:val="000D6DBA"/>
    <w:pPr>
      <w:spacing w:before="0"/>
    </w:pPr>
    <w:rPr>
      <w:rFonts w:cs="Arial"/>
      <w:b w:val="0"/>
      <w:caps/>
    </w:rPr>
  </w:style>
  <w:style w:type="character" w:customStyle="1" w:styleId="Naslov11Znak">
    <w:name w:val="Naslov 11 Znak"/>
    <w:basedOn w:val="Naslov1Znak"/>
    <w:link w:val="Naslov11"/>
    <w:rsid w:val="000D6DBA"/>
    <w:rPr>
      <w:rFonts w:ascii="Arial" w:eastAsiaTheme="majorEastAsia" w:hAnsi="Arial" w:cs="Arial"/>
      <w:b w:val="0"/>
      <w:caps/>
      <w:color w:val="2F5496" w:themeColor="accent1" w:themeShade="BF"/>
      <w:sz w:val="32"/>
      <w:szCs w:val="32"/>
    </w:rPr>
  </w:style>
  <w:style w:type="paragraph" w:styleId="Telobesedila">
    <w:name w:val="Body Text"/>
    <w:basedOn w:val="Navaden"/>
    <w:link w:val="TelobesedilaZnak"/>
    <w:uiPriority w:val="1"/>
    <w:qFormat/>
    <w:rsid w:val="00DE0FB5"/>
    <w:pPr>
      <w:widowControl w:val="0"/>
      <w:autoSpaceDE w:val="0"/>
      <w:autoSpaceDN w:val="0"/>
    </w:pPr>
    <w:rPr>
      <w:rFonts w:ascii="Times New Roman" w:eastAsia="Times New Roman" w:hAnsi="Times New Roman" w:cs="Times New Roman"/>
      <w:sz w:val="22"/>
      <w:szCs w:val="22"/>
    </w:rPr>
  </w:style>
  <w:style w:type="character" w:customStyle="1" w:styleId="TelobesedilaZnak">
    <w:name w:val="Telo besedila Znak"/>
    <w:basedOn w:val="Privzetapisavaodstavka"/>
    <w:link w:val="Telobesedila"/>
    <w:uiPriority w:val="1"/>
    <w:rsid w:val="00DE0FB5"/>
    <w:rPr>
      <w:rFonts w:ascii="Times New Roman" w:eastAsia="Times New Roman" w:hAnsi="Times New Roman" w:cs="Times New Roman"/>
      <w:sz w:val="22"/>
      <w:szCs w:val="22"/>
    </w:rPr>
  </w:style>
  <w:style w:type="paragraph" w:customStyle="1" w:styleId="Opozorilo">
    <w:name w:val="Opozorilo"/>
    <w:basedOn w:val="Navaden"/>
    <w:link w:val="OpozoriloZnak"/>
    <w:qFormat/>
    <w:rsid w:val="00F73D77"/>
    <w:pPr>
      <w:overflowPunct w:val="0"/>
      <w:autoSpaceDE w:val="0"/>
      <w:autoSpaceDN w:val="0"/>
      <w:adjustRightInd w:val="0"/>
      <w:spacing w:before="240" w:after="360" w:line="200" w:lineRule="exact"/>
      <w:jc w:val="both"/>
      <w:textAlignment w:val="baseline"/>
    </w:pPr>
    <w:rPr>
      <w:rFonts w:ascii="Arial" w:eastAsia="Times New Roman" w:hAnsi="Arial" w:cs="Times New Roman"/>
      <w:color w:val="808080"/>
      <w:sz w:val="17"/>
      <w:szCs w:val="17"/>
      <w:lang w:val="x-none" w:eastAsia="x-none"/>
    </w:rPr>
  </w:style>
  <w:style w:type="character" w:customStyle="1" w:styleId="OpozoriloZnak">
    <w:name w:val="Opozorilo Znak"/>
    <w:link w:val="Opozorilo"/>
    <w:rsid w:val="00F73D77"/>
    <w:rPr>
      <w:rFonts w:ascii="Arial" w:eastAsia="Times New Roman" w:hAnsi="Arial" w:cs="Times New Roman"/>
      <w:color w:val="808080"/>
      <w:sz w:val="17"/>
      <w:szCs w:val="17"/>
      <w:lang w:val="x-none" w:eastAsia="x-none"/>
    </w:rPr>
  </w:style>
  <w:style w:type="paragraph" w:customStyle="1" w:styleId="Odstavek0">
    <w:name w:val="Odstavek"/>
    <w:basedOn w:val="Navaden"/>
    <w:link w:val="OdstavekZnak"/>
    <w:qFormat/>
    <w:rsid w:val="00F73D77"/>
    <w:pPr>
      <w:overflowPunct w:val="0"/>
      <w:autoSpaceDE w:val="0"/>
      <w:autoSpaceDN w:val="0"/>
      <w:adjustRightInd w:val="0"/>
      <w:spacing w:before="240"/>
      <w:ind w:firstLine="1021"/>
      <w:jc w:val="both"/>
      <w:textAlignment w:val="baseline"/>
    </w:pPr>
    <w:rPr>
      <w:rFonts w:ascii="Arial" w:eastAsia="Times New Roman" w:hAnsi="Arial" w:cs="Times New Roman"/>
      <w:sz w:val="22"/>
      <w:szCs w:val="22"/>
      <w:lang w:val="x-none" w:eastAsia="x-none"/>
    </w:rPr>
  </w:style>
  <w:style w:type="character" w:customStyle="1" w:styleId="OdstavekZnak">
    <w:name w:val="Odstavek Znak"/>
    <w:link w:val="Odstavek0"/>
    <w:rsid w:val="00F73D77"/>
    <w:rPr>
      <w:rFonts w:ascii="Arial" w:eastAsia="Times New Roman" w:hAnsi="Arial" w:cs="Times New Roman"/>
      <w:sz w:val="22"/>
      <w:szCs w:val="22"/>
      <w:lang w:val="x-none" w:eastAsia="x-none"/>
    </w:rPr>
  </w:style>
  <w:style w:type="character" w:customStyle="1" w:styleId="Naslov4Znak">
    <w:name w:val="Naslov 4 Znak"/>
    <w:basedOn w:val="Privzetapisavaodstavka"/>
    <w:link w:val="Naslov4"/>
    <w:uiPriority w:val="9"/>
    <w:rsid w:val="001979BF"/>
    <w:rPr>
      <w:rFonts w:asciiTheme="majorHAnsi" w:eastAsiaTheme="majorEastAsia" w:hAnsiTheme="majorHAnsi" w:cstheme="majorBidi"/>
      <w:iCs/>
      <w:color w:val="2F5496" w:themeColor="accent1" w:themeShade="BF"/>
    </w:rPr>
  </w:style>
  <w:style w:type="character" w:styleId="Konnaopomba-sklic">
    <w:name w:val="endnote reference"/>
    <w:basedOn w:val="Privzetapisavaodstavka"/>
    <w:uiPriority w:val="99"/>
    <w:semiHidden/>
    <w:unhideWhenUsed/>
    <w:rPr>
      <w:vertAlign w:val="superscript"/>
    </w:rPr>
  </w:style>
  <w:style w:type="character" w:customStyle="1" w:styleId="Konnaopomba-besediloZnak">
    <w:name w:val="Končna opomba - besedilo Znak"/>
    <w:basedOn w:val="Privzetapisavaodstavka"/>
    <w:link w:val="Konnaopomba-besedilo"/>
    <w:uiPriority w:val="99"/>
    <w:semiHidden/>
    <w:rPr>
      <w:sz w:val="20"/>
      <w:szCs w:val="20"/>
    </w:rPr>
  </w:style>
  <w:style w:type="paragraph" w:styleId="Konnaopomba-besedilo">
    <w:name w:val="endnote text"/>
    <w:basedOn w:val="Navaden"/>
    <w:link w:val="Konnaopomba-besediloZnak"/>
    <w:uiPriority w:val="99"/>
    <w:semiHidden/>
    <w:unhideWhenUsed/>
    <w:rPr>
      <w:sz w:val="20"/>
      <w:szCs w:val="20"/>
    </w:rPr>
  </w:style>
  <w:style w:type="character" w:styleId="SledenaHiperpovezava">
    <w:name w:val="FollowedHyperlink"/>
    <w:basedOn w:val="Privzetapisavaodstavka"/>
    <w:uiPriority w:val="99"/>
    <w:semiHidden/>
    <w:unhideWhenUsed/>
    <w:rsid w:val="00625E69"/>
    <w:rPr>
      <w:color w:val="954F72" w:themeColor="followedHyperlink"/>
      <w:u w:val="single"/>
    </w:rPr>
  </w:style>
  <w:style w:type="character" w:customStyle="1" w:styleId="Nerazreenaomemba1">
    <w:name w:val="Nerazrešena omemba1"/>
    <w:basedOn w:val="Privzetapisavaodstavka"/>
    <w:uiPriority w:val="99"/>
    <w:semiHidden/>
    <w:unhideWhenUsed/>
    <w:rsid w:val="00625E69"/>
    <w:rPr>
      <w:color w:val="605E5C"/>
      <w:shd w:val="clear" w:color="auto" w:fill="E1DFDD"/>
    </w:rPr>
  </w:style>
  <w:style w:type="paragraph" w:styleId="NaslovTOC">
    <w:name w:val="TOC Heading"/>
    <w:basedOn w:val="Naslov1"/>
    <w:next w:val="Navaden"/>
    <w:uiPriority w:val="39"/>
    <w:unhideWhenUsed/>
    <w:qFormat/>
    <w:rsid w:val="00A843E3"/>
    <w:pPr>
      <w:spacing w:line="259" w:lineRule="auto"/>
      <w:outlineLvl w:val="9"/>
    </w:pPr>
    <w:rPr>
      <w:lang w:eastAsia="sl-SI"/>
    </w:rPr>
  </w:style>
  <w:style w:type="paragraph" w:styleId="Kazalovsebine1">
    <w:name w:val="toc 1"/>
    <w:basedOn w:val="Navaden"/>
    <w:next w:val="Navaden"/>
    <w:autoRedefine/>
    <w:uiPriority w:val="39"/>
    <w:unhideWhenUsed/>
    <w:rsid w:val="00351D22"/>
    <w:pPr>
      <w:tabs>
        <w:tab w:val="right" w:leader="dot" w:pos="9017"/>
      </w:tabs>
      <w:spacing w:before="120" w:after="120"/>
    </w:pPr>
    <w:rPr>
      <w:b/>
      <w:bCs/>
      <w:caps/>
      <w:sz w:val="20"/>
      <w:szCs w:val="20"/>
    </w:rPr>
  </w:style>
  <w:style w:type="paragraph" w:styleId="Kazalovsebine2">
    <w:name w:val="toc 2"/>
    <w:basedOn w:val="Navaden"/>
    <w:next w:val="Navaden"/>
    <w:autoRedefine/>
    <w:uiPriority w:val="39"/>
    <w:unhideWhenUsed/>
    <w:rsid w:val="00A843E3"/>
    <w:pPr>
      <w:ind w:left="240"/>
    </w:pPr>
    <w:rPr>
      <w:smallCaps/>
      <w:sz w:val="20"/>
      <w:szCs w:val="20"/>
    </w:rPr>
  </w:style>
  <w:style w:type="paragraph" w:styleId="Kazalovsebine3">
    <w:name w:val="toc 3"/>
    <w:basedOn w:val="Navaden"/>
    <w:next w:val="Navaden"/>
    <w:autoRedefine/>
    <w:uiPriority w:val="39"/>
    <w:unhideWhenUsed/>
    <w:rsid w:val="00A843E3"/>
    <w:pPr>
      <w:ind w:left="480"/>
    </w:pPr>
    <w:rPr>
      <w:i/>
      <w:iCs/>
      <w:sz w:val="20"/>
      <w:szCs w:val="20"/>
    </w:rPr>
  </w:style>
  <w:style w:type="character" w:styleId="Intenzivensklic">
    <w:name w:val="Intense Reference"/>
    <w:basedOn w:val="Privzetapisavaodstavka"/>
    <w:uiPriority w:val="32"/>
    <w:qFormat/>
    <w:rsid w:val="005871A7"/>
    <w:rPr>
      <w:b/>
      <w:bCs/>
      <w:smallCaps/>
      <w:color w:val="4472C4" w:themeColor="accent1"/>
      <w:spacing w:val="5"/>
    </w:rPr>
  </w:style>
  <w:style w:type="character" w:customStyle="1" w:styleId="Nerazreenaomemba2">
    <w:name w:val="Nerazrešena omemba2"/>
    <w:basedOn w:val="Privzetapisavaodstavka"/>
    <w:uiPriority w:val="99"/>
    <w:semiHidden/>
    <w:unhideWhenUsed/>
    <w:rsid w:val="006F1550"/>
    <w:rPr>
      <w:color w:val="605E5C"/>
      <w:shd w:val="clear" w:color="auto" w:fill="E1DFDD"/>
    </w:rPr>
  </w:style>
  <w:style w:type="character" w:customStyle="1" w:styleId="Naslov5Znak">
    <w:name w:val="Naslov 5 Znak"/>
    <w:basedOn w:val="Privzetapisavaodstavka"/>
    <w:link w:val="Naslov5"/>
    <w:uiPriority w:val="9"/>
    <w:rsid w:val="001D7A77"/>
    <w:rPr>
      <w:rFonts w:asciiTheme="majorHAnsi" w:eastAsiaTheme="majorEastAsia" w:hAnsiTheme="majorHAnsi" w:cstheme="majorBidi"/>
      <w:color w:val="2F5496" w:themeColor="accent1" w:themeShade="BF"/>
    </w:rPr>
  </w:style>
  <w:style w:type="paragraph" w:styleId="Kazalovsebine4">
    <w:name w:val="toc 4"/>
    <w:basedOn w:val="Navaden"/>
    <w:next w:val="Navaden"/>
    <w:autoRedefine/>
    <w:uiPriority w:val="39"/>
    <w:unhideWhenUsed/>
    <w:rsid w:val="002567C5"/>
    <w:pPr>
      <w:ind w:left="720"/>
    </w:pPr>
    <w:rPr>
      <w:sz w:val="18"/>
      <w:szCs w:val="18"/>
    </w:rPr>
  </w:style>
  <w:style w:type="paragraph" w:styleId="Kazalovsebine5">
    <w:name w:val="toc 5"/>
    <w:basedOn w:val="Navaden"/>
    <w:next w:val="Navaden"/>
    <w:autoRedefine/>
    <w:uiPriority w:val="39"/>
    <w:unhideWhenUsed/>
    <w:rsid w:val="002567C5"/>
    <w:pPr>
      <w:ind w:left="960"/>
    </w:pPr>
    <w:rPr>
      <w:sz w:val="18"/>
      <w:szCs w:val="18"/>
    </w:rPr>
  </w:style>
  <w:style w:type="paragraph" w:styleId="Kazalovsebine6">
    <w:name w:val="toc 6"/>
    <w:basedOn w:val="Navaden"/>
    <w:next w:val="Navaden"/>
    <w:autoRedefine/>
    <w:uiPriority w:val="39"/>
    <w:unhideWhenUsed/>
    <w:rsid w:val="002567C5"/>
    <w:pPr>
      <w:ind w:left="1200"/>
    </w:pPr>
    <w:rPr>
      <w:sz w:val="18"/>
      <w:szCs w:val="18"/>
    </w:rPr>
  </w:style>
  <w:style w:type="paragraph" w:styleId="Kazalovsebine7">
    <w:name w:val="toc 7"/>
    <w:basedOn w:val="Navaden"/>
    <w:next w:val="Navaden"/>
    <w:autoRedefine/>
    <w:uiPriority w:val="39"/>
    <w:unhideWhenUsed/>
    <w:rsid w:val="002567C5"/>
    <w:pPr>
      <w:ind w:left="1440"/>
    </w:pPr>
    <w:rPr>
      <w:sz w:val="18"/>
      <w:szCs w:val="18"/>
    </w:rPr>
  </w:style>
  <w:style w:type="paragraph" w:styleId="Kazalovsebine8">
    <w:name w:val="toc 8"/>
    <w:basedOn w:val="Navaden"/>
    <w:next w:val="Navaden"/>
    <w:autoRedefine/>
    <w:uiPriority w:val="39"/>
    <w:unhideWhenUsed/>
    <w:rsid w:val="002567C5"/>
    <w:pPr>
      <w:ind w:left="1680"/>
    </w:pPr>
    <w:rPr>
      <w:sz w:val="18"/>
      <w:szCs w:val="18"/>
    </w:rPr>
  </w:style>
  <w:style w:type="paragraph" w:styleId="Kazalovsebine9">
    <w:name w:val="toc 9"/>
    <w:basedOn w:val="Navaden"/>
    <w:next w:val="Navaden"/>
    <w:autoRedefine/>
    <w:uiPriority w:val="39"/>
    <w:unhideWhenUsed/>
    <w:rsid w:val="002567C5"/>
    <w:pPr>
      <w:ind w:left="1920"/>
    </w:pPr>
    <w:rPr>
      <w:sz w:val="18"/>
      <w:szCs w:val="18"/>
    </w:rPr>
  </w:style>
  <w:style w:type="character" w:customStyle="1" w:styleId="BrezrazmikovZnak">
    <w:name w:val="Brez razmikov Znak"/>
    <w:basedOn w:val="Privzetapisavaodstavka"/>
    <w:link w:val="Brezrazmikov"/>
    <w:uiPriority w:val="1"/>
    <w:rsid w:val="001F54ED"/>
    <w:rPr>
      <w:sz w:val="22"/>
      <w:szCs w:val="22"/>
    </w:rPr>
  </w:style>
  <w:style w:type="paragraph" w:styleId="Naslov">
    <w:name w:val="Title"/>
    <w:basedOn w:val="Navaden"/>
    <w:next w:val="Navaden"/>
    <w:link w:val="NaslovZnak"/>
    <w:uiPriority w:val="10"/>
    <w:qFormat/>
    <w:rsid w:val="002230F0"/>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230F0"/>
    <w:rPr>
      <w:rFonts w:asciiTheme="majorHAnsi" w:eastAsiaTheme="majorEastAsia" w:hAnsiTheme="majorHAnsi" w:cstheme="majorBidi"/>
      <w:spacing w:val="-10"/>
      <w:kern w:val="28"/>
      <w:sz w:val="56"/>
      <w:szCs w:val="56"/>
    </w:rPr>
  </w:style>
  <w:style w:type="character" w:styleId="Nerazreenaomemba">
    <w:name w:val="Unresolved Mention"/>
    <w:basedOn w:val="Privzetapisavaodstavka"/>
    <w:uiPriority w:val="99"/>
    <w:semiHidden/>
    <w:unhideWhenUsed/>
    <w:rsid w:val="00C75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396">
      <w:bodyDiv w:val="1"/>
      <w:marLeft w:val="0"/>
      <w:marRight w:val="0"/>
      <w:marTop w:val="0"/>
      <w:marBottom w:val="0"/>
      <w:divBdr>
        <w:top w:val="none" w:sz="0" w:space="0" w:color="auto"/>
        <w:left w:val="none" w:sz="0" w:space="0" w:color="auto"/>
        <w:bottom w:val="none" w:sz="0" w:space="0" w:color="auto"/>
        <w:right w:val="none" w:sz="0" w:space="0" w:color="auto"/>
      </w:divBdr>
    </w:div>
    <w:div w:id="52896253">
      <w:bodyDiv w:val="1"/>
      <w:marLeft w:val="0"/>
      <w:marRight w:val="0"/>
      <w:marTop w:val="0"/>
      <w:marBottom w:val="0"/>
      <w:divBdr>
        <w:top w:val="none" w:sz="0" w:space="0" w:color="auto"/>
        <w:left w:val="none" w:sz="0" w:space="0" w:color="auto"/>
        <w:bottom w:val="none" w:sz="0" w:space="0" w:color="auto"/>
        <w:right w:val="none" w:sz="0" w:space="0" w:color="auto"/>
      </w:divBdr>
    </w:div>
    <w:div w:id="87192215">
      <w:bodyDiv w:val="1"/>
      <w:marLeft w:val="0"/>
      <w:marRight w:val="0"/>
      <w:marTop w:val="0"/>
      <w:marBottom w:val="0"/>
      <w:divBdr>
        <w:top w:val="none" w:sz="0" w:space="0" w:color="auto"/>
        <w:left w:val="none" w:sz="0" w:space="0" w:color="auto"/>
        <w:bottom w:val="none" w:sz="0" w:space="0" w:color="auto"/>
        <w:right w:val="none" w:sz="0" w:space="0" w:color="auto"/>
      </w:divBdr>
    </w:div>
    <w:div w:id="90201903">
      <w:bodyDiv w:val="1"/>
      <w:marLeft w:val="0"/>
      <w:marRight w:val="0"/>
      <w:marTop w:val="0"/>
      <w:marBottom w:val="0"/>
      <w:divBdr>
        <w:top w:val="none" w:sz="0" w:space="0" w:color="auto"/>
        <w:left w:val="none" w:sz="0" w:space="0" w:color="auto"/>
        <w:bottom w:val="none" w:sz="0" w:space="0" w:color="auto"/>
        <w:right w:val="none" w:sz="0" w:space="0" w:color="auto"/>
      </w:divBdr>
    </w:div>
    <w:div w:id="93483324">
      <w:bodyDiv w:val="1"/>
      <w:marLeft w:val="0"/>
      <w:marRight w:val="0"/>
      <w:marTop w:val="0"/>
      <w:marBottom w:val="0"/>
      <w:divBdr>
        <w:top w:val="none" w:sz="0" w:space="0" w:color="auto"/>
        <w:left w:val="none" w:sz="0" w:space="0" w:color="auto"/>
        <w:bottom w:val="none" w:sz="0" w:space="0" w:color="auto"/>
        <w:right w:val="none" w:sz="0" w:space="0" w:color="auto"/>
      </w:divBdr>
    </w:div>
    <w:div w:id="101653382">
      <w:bodyDiv w:val="1"/>
      <w:marLeft w:val="0"/>
      <w:marRight w:val="0"/>
      <w:marTop w:val="0"/>
      <w:marBottom w:val="0"/>
      <w:divBdr>
        <w:top w:val="none" w:sz="0" w:space="0" w:color="auto"/>
        <w:left w:val="none" w:sz="0" w:space="0" w:color="auto"/>
        <w:bottom w:val="none" w:sz="0" w:space="0" w:color="auto"/>
        <w:right w:val="none" w:sz="0" w:space="0" w:color="auto"/>
      </w:divBdr>
    </w:div>
    <w:div w:id="154498026">
      <w:bodyDiv w:val="1"/>
      <w:marLeft w:val="0"/>
      <w:marRight w:val="0"/>
      <w:marTop w:val="0"/>
      <w:marBottom w:val="0"/>
      <w:divBdr>
        <w:top w:val="none" w:sz="0" w:space="0" w:color="auto"/>
        <w:left w:val="none" w:sz="0" w:space="0" w:color="auto"/>
        <w:bottom w:val="none" w:sz="0" w:space="0" w:color="auto"/>
        <w:right w:val="none" w:sz="0" w:space="0" w:color="auto"/>
      </w:divBdr>
    </w:div>
    <w:div w:id="167335573">
      <w:bodyDiv w:val="1"/>
      <w:marLeft w:val="0"/>
      <w:marRight w:val="0"/>
      <w:marTop w:val="0"/>
      <w:marBottom w:val="0"/>
      <w:divBdr>
        <w:top w:val="none" w:sz="0" w:space="0" w:color="auto"/>
        <w:left w:val="none" w:sz="0" w:space="0" w:color="auto"/>
        <w:bottom w:val="none" w:sz="0" w:space="0" w:color="auto"/>
        <w:right w:val="none" w:sz="0" w:space="0" w:color="auto"/>
      </w:divBdr>
    </w:div>
    <w:div w:id="170990860">
      <w:bodyDiv w:val="1"/>
      <w:marLeft w:val="0"/>
      <w:marRight w:val="0"/>
      <w:marTop w:val="0"/>
      <w:marBottom w:val="0"/>
      <w:divBdr>
        <w:top w:val="none" w:sz="0" w:space="0" w:color="auto"/>
        <w:left w:val="none" w:sz="0" w:space="0" w:color="auto"/>
        <w:bottom w:val="none" w:sz="0" w:space="0" w:color="auto"/>
        <w:right w:val="none" w:sz="0" w:space="0" w:color="auto"/>
      </w:divBdr>
      <w:divsChild>
        <w:div w:id="447967810">
          <w:marLeft w:val="446"/>
          <w:marRight w:val="0"/>
          <w:marTop w:val="0"/>
          <w:marBottom w:val="0"/>
          <w:divBdr>
            <w:top w:val="none" w:sz="0" w:space="0" w:color="auto"/>
            <w:left w:val="none" w:sz="0" w:space="0" w:color="auto"/>
            <w:bottom w:val="none" w:sz="0" w:space="0" w:color="auto"/>
            <w:right w:val="none" w:sz="0" w:space="0" w:color="auto"/>
          </w:divBdr>
        </w:div>
        <w:div w:id="667713269">
          <w:marLeft w:val="446"/>
          <w:marRight w:val="0"/>
          <w:marTop w:val="0"/>
          <w:marBottom w:val="0"/>
          <w:divBdr>
            <w:top w:val="none" w:sz="0" w:space="0" w:color="auto"/>
            <w:left w:val="none" w:sz="0" w:space="0" w:color="auto"/>
            <w:bottom w:val="none" w:sz="0" w:space="0" w:color="auto"/>
            <w:right w:val="none" w:sz="0" w:space="0" w:color="auto"/>
          </w:divBdr>
        </w:div>
        <w:div w:id="1921793739">
          <w:marLeft w:val="446"/>
          <w:marRight w:val="0"/>
          <w:marTop w:val="0"/>
          <w:marBottom w:val="0"/>
          <w:divBdr>
            <w:top w:val="none" w:sz="0" w:space="0" w:color="auto"/>
            <w:left w:val="none" w:sz="0" w:space="0" w:color="auto"/>
            <w:bottom w:val="none" w:sz="0" w:space="0" w:color="auto"/>
            <w:right w:val="none" w:sz="0" w:space="0" w:color="auto"/>
          </w:divBdr>
        </w:div>
      </w:divsChild>
    </w:div>
    <w:div w:id="183909502">
      <w:bodyDiv w:val="1"/>
      <w:marLeft w:val="0"/>
      <w:marRight w:val="0"/>
      <w:marTop w:val="0"/>
      <w:marBottom w:val="0"/>
      <w:divBdr>
        <w:top w:val="none" w:sz="0" w:space="0" w:color="auto"/>
        <w:left w:val="none" w:sz="0" w:space="0" w:color="auto"/>
        <w:bottom w:val="none" w:sz="0" w:space="0" w:color="auto"/>
        <w:right w:val="none" w:sz="0" w:space="0" w:color="auto"/>
      </w:divBdr>
    </w:div>
    <w:div w:id="243683025">
      <w:bodyDiv w:val="1"/>
      <w:marLeft w:val="0"/>
      <w:marRight w:val="0"/>
      <w:marTop w:val="0"/>
      <w:marBottom w:val="0"/>
      <w:divBdr>
        <w:top w:val="none" w:sz="0" w:space="0" w:color="auto"/>
        <w:left w:val="none" w:sz="0" w:space="0" w:color="auto"/>
        <w:bottom w:val="none" w:sz="0" w:space="0" w:color="auto"/>
        <w:right w:val="none" w:sz="0" w:space="0" w:color="auto"/>
      </w:divBdr>
      <w:divsChild>
        <w:div w:id="1051733729">
          <w:marLeft w:val="547"/>
          <w:marRight w:val="0"/>
          <w:marTop w:val="200"/>
          <w:marBottom w:val="0"/>
          <w:divBdr>
            <w:top w:val="none" w:sz="0" w:space="0" w:color="auto"/>
            <w:left w:val="none" w:sz="0" w:space="0" w:color="auto"/>
            <w:bottom w:val="none" w:sz="0" w:space="0" w:color="auto"/>
            <w:right w:val="none" w:sz="0" w:space="0" w:color="auto"/>
          </w:divBdr>
        </w:div>
      </w:divsChild>
    </w:div>
    <w:div w:id="278994571">
      <w:bodyDiv w:val="1"/>
      <w:marLeft w:val="0"/>
      <w:marRight w:val="0"/>
      <w:marTop w:val="0"/>
      <w:marBottom w:val="0"/>
      <w:divBdr>
        <w:top w:val="none" w:sz="0" w:space="0" w:color="auto"/>
        <w:left w:val="none" w:sz="0" w:space="0" w:color="auto"/>
        <w:bottom w:val="none" w:sz="0" w:space="0" w:color="auto"/>
        <w:right w:val="none" w:sz="0" w:space="0" w:color="auto"/>
      </w:divBdr>
    </w:div>
    <w:div w:id="332268458">
      <w:bodyDiv w:val="1"/>
      <w:marLeft w:val="0"/>
      <w:marRight w:val="0"/>
      <w:marTop w:val="0"/>
      <w:marBottom w:val="0"/>
      <w:divBdr>
        <w:top w:val="none" w:sz="0" w:space="0" w:color="auto"/>
        <w:left w:val="none" w:sz="0" w:space="0" w:color="auto"/>
        <w:bottom w:val="none" w:sz="0" w:space="0" w:color="auto"/>
        <w:right w:val="none" w:sz="0" w:space="0" w:color="auto"/>
      </w:divBdr>
      <w:divsChild>
        <w:div w:id="328951594">
          <w:marLeft w:val="0"/>
          <w:marRight w:val="0"/>
          <w:marTop w:val="0"/>
          <w:marBottom w:val="0"/>
          <w:divBdr>
            <w:top w:val="none" w:sz="0" w:space="0" w:color="auto"/>
            <w:left w:val="none" w:sz="0" w:space="0" w:color="auto"/>
            <w:bottom w:val="none" w:sz="0" w:space="0" w:color="auto"/>
            <w:right w:val="none" w:sz="0" w:space="0" w:color="auto"/>
          </w:divBdr>
          <w:divsChild>
            <w:div w:id="2020889263">
              <w:marLeft w:val="0"/>
              <w:marRight w:val="0"/>
              <w:marTop w:val="0"/>
              <w:marBottom w:val="0"/>
              <w:divBdr>
                <w:top w:val="none" w:sz="0" w:space="0" w:color="auto"/>
                <w:left w:val="none" w:sz="0" w:space="0" w:color="auto"/>
                <w:bottom w:val="none" w:sz="0" w:space="0" w:color="auto"/>
                <w:right w:val="none" w:sz="0" w:space="0" w:color="auto"/>
              </w:divBdr>
              <w:divsChild>
                <w:div w:id="55851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0397">
          <w:marLeft w:val="0"/>
          <w:marRight w:val="0"/>
          <w:marTop w:val="0"/>
          <w:marBottom w:val="0"/>
          <w:divBdr>
            <w:top w:val="none" w:sz="0" w:space="0" w:color="auto"/>
            <w:left w:val="none" w:sz="0" w:space="0" w:color="auto"/>
            <w:bottom w:val="none" w:sz="0" w:space="0" w:color="auto"/>
            <w:right w:val="none" w:sz="0" w:space="0" w:color="auto"/>
          </w:divBdr>
          <w:divsChild>
            <w:div w:id="1000154471">
              <w:marLeft w:val="300"/>
              <w:marRight w:val="0"/>
              <w:marTop w:val="225"/>
              <w:marBottom w:val="0"/>
              <w:divBdr>
                <w:top w:val="none" w:sz="0" w:space="0" w:color="auto"/>
                <w:left w:val="none" w:sz="0" w:space="0" w:color="auto"/>
                <w:bottom w:val="none" w:sz="0" w:space="0" w:color="auto"/>
                <w:right w:val="none" w:sz="0" w:space="0" w:color="auto"/>
              </w:divBdr>
              <w:divsChild>
                <w:div w:id="1366714263">
                  <w:marLeft w:val="0"/>
                  <w:marRight w:val="0"/>
                  <w:marTop w:val="0"/>
                  <w:marBottom w:val="0"/>
                  <w:divBdr>
                    <w:top w:val="none" w:sz="0" w:space="0" w:color="auto"/>
                    <w:left w:val="none" w:sz="0" w:space="0" w:color="auto"/>
                    <w:bottom w:val="none" w:sz="0" w:space="0" w:color="auto"/>
                    <w:right w:val="none" w:sz="0" w:space="0" w:color="auto"/>
                  </w:divBdr>
                  <w:divsChild>
                    <w:div w:id="145532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37849">
              <w:marLeft w:val="525"/>
              <w:marRight w:val="0"/>
              <w:marTop w:val="225"/>
              <w:marBottom w:val="0"/>
              <w:divBdr>
                <w:top w:val="none" w:sz="0" w:space="0" w:color="auto"/>
                <w:left w:val="none" w:sz="0" w:space="0" w:color="auto"/>
                <w:bottom w:val="none" w:sz="0" w:space="0" w:color="auto"/>
                <w:right w:val="none" w:sz="0" w:space="0" w:color="auto"/>
              </w:divBdr>
            </w:div>
            <w:div w:id="1862548730">
              <w:marLeft w:val="225"/>
              <w:marRight w:val="0"/>
              <w:marTop w:val="225"/>
              <w:marBottom w:val="0"/>
              <w:divBdr>
                <w:top w:val="none" w:sz="0" w:space="0" w:color="auto"/>
                <w:left w:val="none" w:sz="0" w:space="0" w:color="auto"/>
                <w:bottom w:val="none" w:sz="0" w:space="0" w:color="auto"/>
                <w:right w:val="none" w:sz="0" w:space="0" w:color="auto"/>
              </w:divBdr>
              <w:divsChild>
                <w:div w:id="330959071">
                  <w:marLeft w:val="0"/>
                  <w:marRight w:val="0"/>
                  <w:marTop w:val="0"/>
                  <w:marBottom w:val="0"/>
                  <w:divBdr>
                    <w:top w:val="none" w:sz="0" w:space="0" w:color="auto"/>
                    <w:left w:val="none" w:sz="0" w:space="0" w:color="auto"/>
                    <w:bottom w:val="none" w:sz="0" w:space="0" w:color="auto"/>
                    <w:right w:val="none" w:sz="0" w:space="0" w:color="auto"/>
                  </w:divBdr>
                  <w:divsChild>
                    <w:div w:id="150558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9855">
      <w:bodyDiv w:val="1"/>
      <w:marLeft w:val="0"/>
      <w:marRight w:val="0"/>
      <w:marTop w:val="0"/>
      <w:marBottom w:val="0"/>
      <w:divBdr>
        <w:top w:val="none" w:sz="0" w:space="0" w:color="auto"/>
        <w:left w:val="none" w:sz="0" w:space="0" w:color="auto"/>
        <w:bottom w:val="none" w:sz="0" w:space="0" w:color="auto"/>
        <w:right w:val="none" w:sz="0" w:space="0" w:color="auto"/>
      </w:divBdr>
    </w:div>
    <w:div w:id="369889074">
      <w:bodyDiv w:val="1"/>
      <w:marLeft w:val="0"/>
      <w:marRight w:val="0"/>
      <w:marTop w:val="0"/>
      <w:marBottom w:val="0"/>
      <w:divBdr>
        <w:top w:val="none" w:sz="0" w:space="0" w:color="auto"/>
        <w:left w:val="none" w:sz="0" w:space="0" w:color="auto"/>
        <w:bottom w:val="none" w:sz="0" w:space="0" w:color="auto"/>
        <w:right w:val="none" w:sz="0" w:space="0" w:color="auto"/>
      </w:divBdr>
      <w:divsChild>
        <w:div w:id="494956969">
          <w:marLeft w:val="547"/>
          <w:marRight w:val="0"/>
          <w:marTop w:val="200"/>
          <w:marBottom w:val="0"/>
          <w:divBdr>
            <w:top w:val="none" w:sz="0" w:space="0" w:color="auto"/>
            <w:left w:val="none" w:sz="0" w:space="0" w:color="auto"/>
            <w:bottom w:val="none" w:sz="0" w:space="0" w:color="auto"/>
            <w:right w:val="none" w:sz="0" w:space="0" w:color="auto"/>
          </w:divBdr>
        </w:div>
        <w:div w:id="1989555891">
          <w:marLeft w:val="547"/>
          <w:marRight w:val="0"/>
          <w:marTop w:val="200"/>
          <w:marBottom w:val="0"/>
          <w:divBdr>
            <w:top w:val="none" w:sz="0" w:space="0" w:color="auto"/>
            <w:left w:val="none" w:sz="0" w:space="0" w:color="auto"/>
            <w:bottom w:val="none" w:sz="0" w:space="0" w:color="auto"/>
            <w:right w:val="none" w:sz="0" w:space="0" w:color="auto"/>
          </w:divBdr>
        </w:div>
      </w:divsChild>
    </w:div>
    <w:div w:id="397094441">
      <w:bodyDiv w:val="1"/>
      <w:marLeft w:val="0"/>
      <w:marRight w:val="0"/>
      <w:marTop w:val="0"/>
      <w:marBottom w:val="0"/>
      <w:divBdr>
        <w:top w:val="none" w:sz="0" w:space="0" w:color="auto"/>
        <w:left w:val="none" w:sz="0" w:space="0" w:color="auto"/>
        <w:bottom w:val="none" w:sz="0" w:space="0" w:color="auto"/>
        <w:right w:val="none" w:sz="0" w:space="0" w:color="auto"/>
      </w:divBdr>
      <w:divsChild>
        <w:div w:id="1116294503">
          <w:marLeft w:val="547"/>
          <w:marRight w:val="0"/>
          <w:marTop w:val="200"/>
          <w:marBottom w:val="0"/>
          <w:divBdr>
            <w:top w:val="none" w:sz="0" w:space="0" w:color="auto"/>
            <w:left w:val="none" w:sz="0" w:space="0" w:color="auto"/>
            <w:bottom w:val="none" w:sz="0" w:space="0" w:color="auto"/>
            <w:right w:val="none" w:sz="0" w:space="0" w:color="auto"/>
          </w:divBdr>
        </w:div>
      </w:divsChild>
    </w:div>
    <w:div w:id="398677931">
      <w:bodyDiv w:val="1"/>
      <w:marLeft w:val="0"/>
      <w:marRight w:val="0"/>
      <w:marTop w:val="0"/>
      <w:marBottom w:val="0"/>
      <w:divBdr>
        <w:top w:val="none" w:sz="0" w:space="0" w:color="auto"/>
        <w:left w:val="none" w:sz="0" w:space="0" w:color="auto"/>
        <w:bottom w:val="none" w:sz="0" w:space="0" w:color="auto"/>
        <w:right w:val="none" w:sz="0" w:space="0" w:color="auto"/>
      </w:divBdr>
      <w:divsChild>
        <w:div w:id="870075915">
          <w:marLeft w:val="0"/>
          <w:marRight w:val="0"/>
          <w:marTop w:val="0"/>
          <w:marBottom w:val="0"/>
          <w:divBdr>
            <w:top w:val="none" w:sz="0" w:space="0" w:color="auto"/>
            <w:left w:val="none" w:sz="0" w:space="0" w:color="auto"/>
            <w:bottom w:val="none" w:sz="0" w:space="0" w:color="auto"/>
            <w:right w:val="none" w:sz="0" w:space="0" w:color="auto"/>
          </w:divBdr>
          <w:divsChild>
            <w:div w:id="5422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04200">
      <w:bodyDiv w:val="1"/>
      <w:marLeft w:val="0"/>
      <w:marRight w:val="0"/>
      <w:marTop w:val="0"/>
      <w:marBottom w:val="0"/>
      <w:divBdr>
        <w:top w:val="none" w:sz="0" w:space="0" w:color="auto"/>
        <w:left w:val="none" w:sz="0" w:space="0" w:color="auto"/>
        <w:bottom w:val="none" w:sz="0" w:space="0" w:color="auto"/>
        <w:right w:val="none" w:sz="0" w:space="0" w:color="auto"/>
      </w:divBdr>
    </w:div>
    <w:div w:id="433332369">
      <w:bodyDiv w:val="1"/>
      <w:marLeft w:val="0"/>
      <w:marRight w:val="0"/>
      <w:marTop w:val="0"/>
      <w:marBottom w:val="0"/>
      <w:divBdr>
        <w:top w:val="none" w:sz="0" w:space="0" w:color="auto"/>
        <w:left w:val="none" w:sz="0" w:space="0" w:color="auto"/>
        <w:bottom w:val="none" w:sz="0" w:space="0" w:color="auto"/>
        <w:right w:val="none" w:sz="0" w:space="0" w:color="auto"/>
      </w:divBdr>
      <w:divsChild>
        <w:div w:id="728309499">
          <w:marLeft w:val="360"/>
          <w:marRight w:val="0"/>
          <w:marTop w:val="200"/>
          <w:marBottom w:val="0"/>
          <w:divBdr>
            <w:top w:val="none" w:sz="0" w:space="0" w:color="auto"/>
            <w:left w:val="none" w:sz="0" w:space="0" w:color="auto"/>
            <w:bottom w:val="none" w:sz="0" w:space="0" w:color="auto"/>
            <w:right w:val="none" w:sz="0" w:space="0" w:color="auto"/>
          </w:divBdr>
        </w:div>
        <w:div w:id="2051953881">
          <w:marLeft w:val="360"/>
          <w:marRight w:val="0"/>
          <w:marTop w:val="200"/>
          <w:marBottom w:val="0"/>
          <w:divBdr>
            <w:top w:val="none" w:sz="0" w:space="0" w:color="auto"/>
            <w:left w:val="none" w:sz="0" w:space="0" w:color="auto"/>
            <w:bottom w:val="none" w:sz="0" w:space="0" w:color="auto"/>
            <w:right w:val="none" w:sz="0" w:space="0" w:color="auto"/>
          </w:divBdr>
        </w:div>
      </w:divsChild>
    </w:div>
    <w:div w:id="574323297">
      <w:bodyDiv w:val="1"/>
      <w:marLeft w:val="0"/>
      <w:marRight w:val="0"/>
      <w:marTop w:val="0"/>
      <w:marBottom w:val="0"/>
      <w:divBdr>
        <w:top w:val="none" w:sz="0" w:space="0" w:color="auto"/>
        <w:left w:val="none" w:sz="0" w:space="0" w:color="auto"/>
        <w:bottom w:val="none" w:sz="0" w:space="0" w:color="auto"/>
        <w:right w:val="none" w:sz="0" w:space="0" w:color="auto"/>
      </w:divBdr>
      <w:divsChild>
        <w:div w:id="919558748">
          <w:marLeft w:val="547"/>
          <w:marRight w:val="0"/>
          <w:marTop w:val="200"/>
          <w:marBottom w:val="0"/>
          <w:divBdr>
            <w:top w:val="none" w:sz="0" w:space="0" w:color="auto"/>
            <w:left w:val="none" w:sz="0" w:space="0" w:color="auto"/>
            <w:bottom w:val="none" w:sz="0" w:space="0" w:color="auto"/>
            <w:right w:val="none" w:sz="0" w:space="0" w:color="auto"/>
          </w:divBdr>
        </w:div>
      </w:divsChild>
    </w:div>
    <w:div w:id="599412566">
      <w:bodyDiv w:val="1"/>
      <w:marLeft w:val="0"/>
      <w:marRight w:val="0"/>
      <w:marTop w:val="0"/>
      <w:marBottom w:val="0"/>
      <w:divBdr>
        <w:top w:val="none" w:sz="0" w:space="0" w:color="auto"/>
        <w:left w:val="none" w:sz="0" w:space="0" w:color="auto"/>
        <w:bottom w:val="none" w:sz="0" w:space="0" w:color="auto"/>
        <w:right w:val="none" w:sz="0" w:space="0" w:color="auto"/>
      </w:divBdr>
    </w:div>
    <w:div w:id="640427149">
      <w:bodyDiv w:val="1"/>
      <w:marLeft w:val="0"/>
      <w:marRight w:val="0"/>
      <w:marTop w:val="0"/>
      <w:marBottom w:val="0"/>
      <w:divBdr>
        <w:top w:val="none" w:sz="0" w:space="0" w:color="auto"/>
        <w:left w:val="none" w:sz="0" w:space="0" w:color="auto"/>
        <w:bottom w:val="none" w:sz="0" w:space="0" w:color="auto"/>
        <w:right w:val="none" w:sz="0" w:space="0" w:color="auto"/>
      </w:divBdr>
    </w:div>
    <w:div w:id="641496720">
      <w:bodyDiv w:val="1"/>
      <w:marLeft w:val="0"/>
      <w:marRight w:val="0"/>
      <w:marTop w:val="0"/>
      <w:marBottom w:val="0"/>
      <w:divBdr>
        <w:top w:val="none" w:sz="0" w:space="0" w:color="auto"/>
        <w:left w:val="none" w:sz="0" w:space="0" w:color="auto"/>
        <w:bottom w:val="none" w:sz="0" w:space="0" w:color="auto"/>
        <w:right w:val="none" w:sz="0" w:space="0" w:color="auto"/>
      </w:divBdr>
    </w:div>
    <w:div w:id="663355574">
      <w:bodyDiv w:val="1"/>
      <w:marLeft w:val="0"/>
      <w:marRight w:val="0"/>
      <w:marTop w:val="0"/>
      <w:marBottom w:val="0"/>
      <w:divBdr>
        <w:top w:val="none" w:sz="0" w:space="0" w:color="auto"/>
        <w:left w:val="none" w:sz="0" w:space="0" w:color="auto"/>
        <w:bottom w:val="none" w:sz="0" w:space="0" w:color="auto"/>
        <w:right w:val="none" w:sz="0" w:space="0" w:color="auto"/>
      </w:divBdr>
      <w:divsChild>
        <w:div w:id="549149069">
          <w:marLeft w:val="360"/>
          <w:marRight w:val="0"/>
          <w:marTop w:val="200"/>
          <w:marBottom w:val="0"/>
          <w:divBdr>
            <w:top w:val="none" w:sz="0" w:space="0" w:color="auto"/>
            <w:left w:val="none" w:sz="0" w:space="0" w:color="auto"/>
            <w:bottom w:val="none" w:sz="0" w:space="0" w:color="auto"/>
            <w:right w:val="none" w:sz="0" w:space="0" w:color="auto"/>
          </w:divBdr>
        </w:div>
      </w:divsChild>
    </w:div>
    <w:div w:id="771586862">
      <w:bodyDiv w:val="1"/>
      <w:marLeft w:val="0"/>
      <w:marRight w:val="0"/>
      <w:marTop w:val="0"/>
      <w:marBottom w:val="0"/>
      <w:divBdr>
        <w:top w:val="none" w:sz="0" w:space="0" w:color="auto"/>
        <w:left w:val="none" w:sz="0" w:space="0" w:color="auto"/>
        <w:bottom w:val="none" w:sz="0" w:space="0" w:color="auto"/>
        <w:right w:val="none" w:sz="0" w:space="0" w:color="auto"/>
      </w:divBdr>
    </w:div>
    <w:div w:id="872424337">
      <w:bodyDiv w:val="1"/>
      <w:marLeft w:val="0"/>
      <w:marRight w:val="0"/>
      <w:marTop w:val="0"/>
      <w:marBottom w:val="0"/>
      <w:divBdr>
        <w:top w:val="none" w:sz="0" w:space="0" w:color="auto"/>
        <w:left w:val="none" w:sz="0" w:space="0" w:color="auto"/>
        <w:bottom w:val="none" w:sz="0" w:space="0" w:color="auto"/>
        <w:right w:val="none" w:sz="0" w:space="0" w:color="auto"/>
      </w:divBdr>
      <w:divsChild>
        <w:div w:id="560750206">
          <w:marLeft w:val="547"/>
          <w:marRight w:val="0"/>
          <w:marTop w:val="200"/>
          <w:marBottom w:val="0"/>
          <w:divBdr>
            <w:top w:val="none" w:sz="0" w:space="0" w:color="auto"/>
            <w:left w:val="none" w:sz="0" w:space="0" w:color="auto"/>
            <w:bottom w:val="none" w:sz="0" w:space="0" w:color="auto"/>
            <w:right w:val="none" w:sz="0" w:space="0" w:color="auto"/>
          </w:divBdr>
        </w:div>
        <w:div w:id="2065176503">
          <w:marLeft w:val="547"/>
          <w:marRight w:val="0"/>
          <w:marTop w:val="200"/>
          <w:marBottom w:val="0"/>
          <w:divBdr>
            <w:top w:val="none" w:sz="0" w:space="0" w:color="auto"/>
            <w:left w:val="none" w:sz="0" w:space="0" w:color="auto"/>
            <w:bottom w:val="none" w:sz="0" w:space="0" w:color="auto"/>
            <w:right w:val="none" w:sz="0" w:space="0" w:color="auto"/>
          </w:divBdr>
        </w:div>
      </w:divsChild>
    </w:div>
    <w:div w:id="946472920">
      <w:bodyDiv w:val="1"/>
      <w:marLeft w:val="0"/>
      <w:marRight w:val="0"/>
      <w:marTop w:val="0"/>
      <w:marBottom w:val="0"/>
      <w:divBdr>
        <w:top w:val="none" w:sz="0" w:space="0" w:color="auto"/>
        <w:left w:val="none" w:sz="0" w:space="0" w:color="auto"/>
        <w:bottom w:val="none" w:sz="0" w:space="0" w:color="auto"/>
        <w:right w:val="none" w:sz="0" w:space="0" w:color="auto"/>
      </w:divBdr>
      <w:divsChild>
        <w:div w:id="161554008">
          <w:marLeft w:val="547"/>
          <w:marRight w:val="0"/>
          <w:marTop w:val="200"/>
          <w:marBottom w:val="0"/>
          <w:divBdr>
            <w:top w:val="none" w:sz="0" w:space="0" w:color="auto"/>
            <w:left w:val="none" w:sz="0" w:space="0" w:color="auto"/>
            <w:bottom w:val="none" w:sz="0" w:space="0" w:color="auto"/>
            <w:right w:val="none" w:sz="0" w:space="0" w:color="auto"/>
          </w:divBdr>
        </w:div>
        <w:div w:id="1070886260">
          <w:marLeft w:val="547"/>
          <w:marRight w:val="0"/>
          <w:marTop w:val="200"/>
          <w:marBottom w:val="0"/>
          <w:divBdr>
            <w:top w:val="none" w:sz="0" w:space="0" w:color="auto"/>
            <w:left w:val="none" w:sz="0" w:space="0" w:color="auto"/>
            <w:bottom w:val="none" w:sz="0" w:space="0" w:color="auto"/>
            <w:right w:val="none" w:sz="0" w:space="0" w:color="auto"/>
          </w:divBdr>
        </w:div>
      </w:divsChild>
    </w:div>
    <w:div w:id="1121605491">
      <w:bodyDiv w:val="1"/>
      <w:marLeft w:val="0"/>
      <w:marRight w:val="0"/>
      <w:marTop w:val="0"/>
      <w:marBottom w:val="0"/>
      <w:divBdr>
        <w:top w:val="none" w:sz="0" w:space="0" w:color="auto"/>
        <w:left w:val="none" w:sz="0" w:space="0" w:color="auto"/>
        <w:bottom w:val="none" w:sz="0" w:space="0" w:color="auto"/>
        <w:right w:val="none" w:sz="0" w:space="0" w:color="auto"/>
      </w:divBdr>
    </w:div>
    <w:div w:id="1148744668">
      <w:bodyDiv w:val="1"/>
      <w:marLeft w:val="0"/>
      <w:marRight w:val="0"/>
      <w:marTop w:val="0"/>
      <w:marBottom w:val="0"/>
      <w:divBdr>
        <w:top w:val="none" w:sz="0" w:space="0" w:color="auto"/>
        <w:left w:val="none" w:sz="0" w:space="0" w:color="auto"/>
        <w:bottom w:val="none" w:sz="0" w:space="0" w:color="auto"/>
        <w:right w:val="none" w:sz="0" w:space="0" w:color="auto"/>
      </w:divBdr>
    </w:div>
    <w:div w:id="1152209283">
      <w:bodyDiv w:val="1"/>
      <w:marLeft w:val="0"/>
      <w:marRight w:val="0"/>
      <w:marTop w:val="0"/>
      <w:marBottom w:val="0"/>
      <w:divBdr>
        <w:top w:val="none" w:sz="0" w:space="0" w:color="auto"/>
        <w:left w:val="none" w:sz="0" w:space="0" w:color="auto"/>
        <w:bottom w:val="none" w:sz="0" w:space="0" w:color="auto"/>
        <w:right w:val="none" w:sz="0" w:space="0" w:color="auto"/>
      </w:divBdr>
      <w:divsChild>
        <w:div w:id="1813014527">
          <w:marLeft w:val="547"/>
          <w:marRight w:val="0"/>
          <w:marTop w:val="200"/>
          <w:marBottom w:val="0"/>
          <w:divBdr>
            <w:top w:val="none" w:sz="0" w:space="0" w:color="auto"/>
            <w:left w:val="none" w:sz="0" w:space="0" w:color="auto"/>
            <w:bottom w:val="none" w:sz="0" w:space="0" w:color="auto"/>
            <w:right w:val="none" w:sz="0" w:space="0" w:color="auto"/>
          </w:divBdr>
        </w:div>
        <w:div w:id="1873106366">
          <w:marLeft w:val="547"/>
          <w:marRight w:val="0"/>
          <w:marTop w:val="200"/>
          <w:marBottom w:val="0"/>
          <w:divBdr>
            <w:top w:val="none" w:sz="0" w:space="0" w:color="auto"/>
            <w:left w:val="none" w:sz="0" w:space="0" w:color="auto"/>
            <w:bottom w:val="none" w:sz="0" w:space="0" w:color="auto"/>
            <w:right w:val="none" w:sz="0" w:space="0" w:color="auto"/>
          </w:divBdr>
        </w:div>
        <w:div w:id="2138333636">
          <w:marLeft w:val="547"/>
          <w:marRight w:val="0"/>
          <w:marTop w:val="200"/>
          <w:marBottom w:val="0"/>
          <w:divBdr>
            <w:top w:val="none" w:sz="0" w:space="0" w:color="auto"/>
            <w:left w:val="none" w:sz="0" w:space="0" w:color="auto"/>
            <w:bottom w:val="none" w:sz="0" w:space="0" w:color="auto"/>
            <w:right w:val="none" w:sz="0" w:space="0" w:color="auto"/>
          </w:divBdr>
        </w:div>
      </w:divsChild>
    </w:div>
    <w:div w:id="1159346072">
      <w:bodyDiv w:val="1"/>
      <w:marLeft w:val="0"/>
      <w:marRight w:val="0"/>
      <w:marTop w:val="0"/>
      <w:marBottom w:val="0"/>
      <w:divBdr>
        <w:top w:val="none" w:sz="0" w:space="0" w:color="auto"/>
        <w:left w:val="none" w:sz="0" w:space="0" w:color="auto"/>
        <w:bottom w:val="none" w:sz="0" w:space="0" w:color="auto"/>
        <w:right w:val="none" w:sz="0" w:space="0" w:color="auto"/>
      </w:divBdr>
    </w:div>
    <w:div w:id="1229733621">
      <w:bodyDiv w:val="1"/>
      <w:marLeft w:val="0"/>
      <w:marRight w:val="0"/>
      <w:marTop w:val="0"/>
      <w:marBottom w:val="0"/>
      <w:divBdr>
        <w:top w:val="none" w:sz="0" w:space="0" w:color="auto"/>
        <w:left w:val="none" w:sz="0" w:space="0" w:color="auto"/>
        <w:bottom w:val="none" w:sz="0" w:space="0" w:color="auto"/>
        <w:right w:val="none" w:sz="0" w:space="0" w:color="auto"/>
      </w:divBdr>
    </w:div>
    <w:div w:id="1233545323">
      <w:bodyDiv w:val="1"/>
      <w:marLeft w:val="0"/>
      <w:marRight w:val="0"/>
      <w:marTop w:val="0"/>
      <w:marBottom w:val="0"/>
      <w:divBdr>
        <w:top w:val="none" w:sz="0" w:space="0" w:color="auto"/>
        <w:left w:val="none" w:sz="0" w:space="0" w:color="auto"/>
        <w:bottom w:val="none" w:sz="0" w:space="0" w:color="auto"/>
        <w:right w:val="none" w:sz="0" w:space="0" w:color="auto"/>
      </w:divBdr>
      <w:divsChild>
        <w:div w:id="760295863">
          <w:marLeft w:val="547"/>
          <w:marRight w:val="0"/>
          <w:marTop w:val="200"/>
          <w:marBottom w:val="0"/>
          <w:divBdr>
            <w:top w:val="none" w:sz="0" w:space="0" w:color="auto"/>
            <w:left w:val="none" w:sz="0" w:space="0" w:color="auto"/>
            <w:bottom w:val="none" w:sz="0" w:space="0" w:color="auto"/>
            <w:right w:val="none" w:sz="0" w:space="0" w:color="auto"/>
          </w:divBdr>
        </w:div>
      </w:divsChild>
    </w:div>
    <w:div w:id="1239099155">
      <w:bodyDiv w:val="1"/>
      <w:marLeft w:val="0"/>
      <w:marRight w:val="0"/>
      <w:marTop w:val="0"/>
      <w:marBottom w:val="0"/>
      <w:divBdr>
        <w:top w:val="none" w:sz="0" w:space="0" w:color="auto"/>
        <w:left w:val="none" w:sz="0" w:space="0" w:color="auto"/>
        <w:bottom w:val="none" w:sz="0" w:space="0" w:color="auto"/>
        <w:right w:val="none" w:sz="0" w:space="0" w:color="auto"/>
      </w:divBdr>
    </w:div>
    <w:div w:id="1320117342">
      <w:bodyDiv w:val="1"/>
      <w:marLeft w:val="0"/>
      <w:marRight w:val="0"/>
      <w:marTop w:val="0"/>
      <w:marBottom w:val="0"/>
      <w:divBdr>
        <w:top w:val="none" w:sz="0" w:space="0" w:color="auto"/>
        <w:left w:val="none" w:sz="0" w:space="0" w:color="auto"/>
        <w:bottom w:val="none" w:sz="0" w:space="0" w:color="auto"/>
        <w:right w:val="none" w:sz="0" w:space="0" w:color="auto"/>
      </w:divBdr>
      <w:divsChild>
        <w:div w:id="1079017386">
          <w:marLeft w:val="547"/>
          <w:marRight w:val="0"/>
          <w:marTop w:val="200"/>
          <w:marBottom w:val="0"/>
          <w:divBdr>
            <w:top w:val="none" w:sz="0" w:space="0" w:color="auto"/>
            <w:left w:val="none" w:sz="0" w:space="0" w:color="auto"/>
            <w:bottom w:val="none" w:sz="0" w:space="0" w:color="auto"/>
            <w:right w:val="none" w:sz="0" w:space="0" w:color="auto"/>
          </w:divBdr>
        </w:div>
        <w:div w:id="1636446094">
          <w:marLeft w:val="547"/>
          <w:marRight w:val="0"/>
          <w:marTop w:val="200"/>
          <w:marBottom w:val="0"/>
          <w:divBdr>
            <w:top w:val="none" w:sz="0" w:space="0" w:color="auto"/>
            <w:left w:val="none" w:sz="0" w:space="0" w:color="auto"/>
            <w:bottom w:val="none" w:sz="0" w:space="0" w:color="auto"/>
            <w:right w:val="none" w:sz="0" w:space="0" w:color="auto"/>
          </w:divBdr>
        </w:div>
        <w:div w:id="1727877301">
          <w:marLeft w:val="547"/>
          <w:marRight w:val="0"/>
          <w:marTop w:val="200"/>
          <w:marBottom w:val="0"/>
          <w:divBdr>
            <w:top w:val="none" w:sz="0" w:space="0" w:color="auto"/>
            <w:left w:val="none" w:sz="0" w:space="0" w:color="auto"/>
            <w:bottom w:val="none" w:sz="0" w:space="0" w:color="auto"/>
            <w:right w:val="none" w:sz="0" w:space="0" w:color="auto"/>
          </w:divBdr>
        </w:div>
      </w:divsChild>
    </w:div>
    <w:div w:id="1355427326">
      <w:bodyDiv w:val="1"/>
      <w:marLeft w:val="0"/>
      <w:marRight w:val="0"/>
      <w:marTop w:val="0"/>
      <w:marBottom w:val="0"/>
      <w:divBdr>
        <w:top w:val="none" w:sz="0" w:space="0" w:color="auto"/>
        <w:left w:val="none" w:sz="0" w:space="0" w:color="auto"/>
        <w:bottom w:val="none" w:sz="0" w:space="0" w:color="auto"/>
        <w:right w:val="none" w:sz="0" w:space="0" w:color="auto"/>
      </w:divBdr>
      <w:divsChild>
        <w:div w:id="1383555288">
          <w:marLeft w:val="547"/>
          <w:marRight w:val="0"/>
          <w:marTop w:val="200"/>
          <w:marBottom w:val="0"/>
          <w:divBdr>
            <w:top w:val="none" w:sz="0" w:space="0" w:color="auto"/>
            <w:left w:val="none" w:sz="0" w:space="0" w:color="auto"/>
            <w:bottom w:val="none" w:sz="0" w:space="0" w:color="auto"/>
            <w:right w:val="none" w:sz="0" w:space="0" w:color="auto"/>
          </w:divBdr>
        </w:div>
      </w:divsChild>
    </w:div>
    <w:div w:id="1370497452">
      <w:bodyDiv w:val="1"/>
      <w:marLeft w:val="0"/>
      <w:marRight w:val="0"/>
      <w:marTop w:val="0"/>
      <w:marBottom w:val="0"/>
      <w:divBdr>
        <w:top w:val="none" w:sz="0" w:space="0" w:color="auto"/>
        <w:left w:val="none" w:sz="0" w:space="0" w:color="auto"/>
        <w:bottom w:val="none" w:sz="0" w:space="0" w:color="auto"/>
        <w:right w:val="none" w:sz="0" w:space="0" w:color="auto"/>
      </w:divBdr>
    </w:div>
    <w:div w:id="1428231264">
      <w:bodyDiv w:val="1"/>
      <w:marLeft w:val="0"/>
      <w:marRight w:val="0"/>
      <w:marTop w:val="0"/>
      <w:marBottom w:val="0"/>
      <w:divBdr>
        <w:top w:val="none" w:sz="0" w:space="0" w:color="auto"/>
        <w:left w:val="none" w:sz="0" w:space="0" w:color="auto"/>
        <w:bottom w:val="none" w:sz="0" w:space="0" w:color="auto"/>
        <w:right w:val="none" w:sz="0" w:space="0" w:color="auto"/>
      </w:divBdr>
    </w:div>
    <w:div w:id="1431045032">
      <w:bodyDiv w:val="1"/>
      <w:marLeft w:val="0"/>
      <w:marRight w:val="0"/>
      <w:marTop w:val="0"/>
      <w:marBottom w:val="0"/>
      <w:divBdr>
        <w:top w:val="none" w:sz="0" w:space="0" w:color="auto"/>
        <w:left w:val="none" w:sz="0" w:space="0" w:color="auto"/>
        <w:bottom w:val="none" w:sz="0" w:space="0" w:color="auto"/>
        <w:right w:val="none" w:sz="0" w:space="0" w:color="auto"/>
      </w:divBdr>
    </w:div>
    <w:div w:id="1475247903">
      <w:bodyDiv w:val="1"/>
      <w:marLeft w:val="0"/>
      <w:marRight w:val="0"/>
      <w:marTop w:val="0"/>
      <w:marBottom w:val="0"/>
      <w:divBdr>
        <w:top w:val="none" w:sz="0" w:space="0" w:color="auto"/>
        <w:left w:val="none" w:sz="0" w:space="0" w:color="auto"/>
        <w:bottom w:val="none" w:sz="0" w:space="0" w:color="auto"/>
        <w:right w:val="none" w:sz="0" w:space="0" w:color="auto"/>
      </w:divBdr>
    </w:div>
    <w:div w:id="1494762598">
      <w:bodyDiv w:val="1"/>
      <w:marLeft w:val="0"/>
      <w:marRight w:val="0"/>
      <w:marTop w:val="0"/>
      <w:marBottom w:val="0"/>
      <w:divBdr>
        <w:top w:val="none" w:sz="0" w:space="0" w:color="auto"/>
        <w:left w:val="none" w:sz="0" w:space="0" w:color="auto"/>
        <w:bottom w:val="none" w:sz="0" w:space="0" w:color="auto"/>
        <w:right w:val="none" w:sz="0" w:space="0" w:color="auto"/>
      </w:divBdr>
      <w:divsChild>
        <w:div w:id="735203189">
          <w:marLeft w:val="360"/>
          <w:marRight w:val="0"/>
          <w:marTop w:val="200"/>
          <w:marBottom w:val="0"/>
          <w:divBdr>
            <w:top w:val="none" w:sz="0" w:space="0" w:color="auto"/>
            <w:left w:val="none" w:sz="0" w:space="0" w:color="auto"/>
            <w:bottom w:val="none" w:sz="0" w:space="0" w:color="auto"/>
            <w:right w:val="none" w:sz="0" w:space="0" w:color="auto"/>
          </w:divBdr>
        </w:div>
        <w:div w:id="1080299086">
          <w:marLeft w:val="360"/>
          <w:marRight w:val="0"/>
          <w:marTop w:val="200"/>
          <w:marBottom w:val="0"/>
          <w:divBdr>
            <w:top w:val="none" w:sz="0" w:space="0" w:color="auto"/>
            <w:left w:val="none" w:sz="0" w:space="0" w:color="auto"/>
            <w:bottom w:val="none" w:sz="0" w:space="0" w:color="auto"/>
            <w:right w:val="none" w:sz="0" w:space="0" w:color="auto"/>
          </w:divBdr>
        </w:div>
      </w:divsChild>
    </w:div>
    <w:div w:id="1589339628">
      <w:bodyDiv w:val="1"/>
      <w:marLeft w:val="0"/>
      <w:marRight w:val="0"/>
      <w:marTop w:val="0"/>
      <w:marBottom w:val="0"/>
      <w:divBdr>
        <w:top w:val="none" w:sz="0" w:space="0" w:color="auto"/>
        <w:left w:val="none" w:sz="0" w:space="0" w:color="auto"/>
        <w:bottom w:val="none" w:sz="0" w:space="0" w:color="auto"/>
        <w:right w:val="none" w:sz="0" w:space="0" w:color="auto"/>
      </w:divBdr>
    </w:div>
    <w:div w:id="1635328069">
      <w:bodyDiv w:val="1"/>
      <w:marLeft w:val="0"/>
      <w:marRight w:val="0"/>
      <w:marTop w:val="0"/>
      <w:marBottom w:val="0"/>
      <w:divBdr>
        <w:top w:val="none" w:sz="0" w:space="0" w:color="auto"/>
        <w:left w:val="none" w:sz="0" w:space="0" w:color="auto"/>
        <w:bottom w:val="none" w:sz="0" w:space="0" w:color="auto"/>
        <w:right w:val="none" w:sz="0" w:space="0" w:color="auto"/>
      </w:divBdr>
      <w:divsChild>
        <w:div w:id="695546095">
          <w:marLeft w:val="547"/>
          <w:marRight w:val="0"/>
          <w:marTop w:val="200"/>
          <w:marBottom w:val="0"/>
          <w:divBdr>
            <w:top w:val="none" w:sz="0" w:space="0" w:color="auto"/>
            <w:left w:val="none" w:sz="0" w:space="0" w:color="auto"/>
            <w:bottom w:val="none" w:sz="0" w:space="0" w:color="auto"/>
            <w:right w:val="none" w:sz="0" w:space="0" w:color="auto"/>
          </w:divBdr>
        </w:div>
      </w:divsChild>
    </w:div>
    <w:div w:id="1672293183">
      <w:bodyDiv w:val="1"/>
      <w:marLeft w:val="0"/>
      <w:marRight w:val="0"/>
      <w:marTop w:val="0"/>
      <w:marBottom w:val="0"/>
      <w:divBdr>
        <w:top w:val="none" w:sz="0" w:space="0" w:color="auto"/>
        <w:left w:val="none" w:sz="0" w:space="0" w:color="auto"/>
        <w:bottom w:val="none" w:sz="0" w:space="0" w:color="auto"/>
        <w:right w:val="none" w:sz="0" w:space="0" w:color="auto"/>
      </w:divBdr>
    </w:div>
    <w:div w:id="1674913292">
      <w:bodyDiv w:val="1"/>
      <w:marLeft w:val="0"/>
      <w:marRight w:val="0"/>
      <w:marTop w:val="0"/>
      <w:marBottom w:val="0"/>
      <w:divBdr>
        <w:top w:val="none" w:sz="0" w:space="0" w:color="auto"/>
        <w:left w:val="none" w:sz="0" w:space="0" w:color="auto"/>
        <w:bottom w:val="none" w:sz="0" w:space="0" w:color="auto"/>
        <w:right w:val="none" w:sz="0" w:space="0" w:color="auto"/>
      </w:divBdr>
    </w:div>
    <w:div w:id="1807117330">
      <w:bodyDiv w:val="1"/>
      <w:marLeft w:val="0"/>
      <w:marRight w:val="0"/>
      <w:marTop w:val="0"/>
      <w:marBottom w:val="0"/>
      <w:divBdr>
        <w:top w:val="none" w:sz="0" w:space="0" w:color="auto"/>
        <w:left w:val="none" w:sz="0" w:space="0" w:color="auto"/>
        <w:bottom w:val="none" w:sz="0" w:space="0" w:color="auto"/>
        <w:right w:val="none" w:sz="0" w:space="0" w:color="auto"/>
      </w:divBdr>
    </w:div>
    <w:div w:id="1836653859">
      <w:bodyDiv w:val="1"/>
      <w:marLeft w:val="0"/>
      <w:marRight w:val="0"/>
      <w:marTop w:val="0"/>
      <w:marBottom w:val="0"/>
      <w:divBdr>
        <w:top w:val="none" w:sz="0" w:space="0" w:color="auto"/>
        <w:left w:val="none" w:sz="0" w:space="0" w:color="auto"/>
        <w:bottom w:val="none" w:sz="0" w:space="0" w:color="auto"/>
        <w:right w:val="none" w:sz="0" w:space="0" w:color="auto"/>
      </w:divBdr>
      <w:divsChild>
        <w:div w:id="1132901">
          <w:marLeft w:val="0"/>
          <w:marRight w:val="0"/>
          <w:marTop w:val="0"/>
          <w:marBottom w:val="0"/>
          <w:divBdr>
            <w:top w:val="none" w:sz="0" w:space="0" w:color="auto"/>
            <w:left w:val="none" w:sz="0" w:space="0" w:color="auto"/>
            <w:bottom w:val="none" w:sz="0" w:space="0" w:color="auto"/>
            <w:right w:val="none" w:sz="0" w:space="0" w:color="auto"/>
          </w:divBdr>
        </w:div>
        <w:div w:id="424158436">
          <w:marLeft w:val="0"/>
          <w:marRight w:val="0"/>
          <w:marTop w:val="0"/>
          <w:marBottom w:val="0"/>
          <w:divBdr>
            <w:top w:val="none" w:sz="0" w:space="0" w:color="auto"/>
            <w:left w:val="none" w:sz="0" w:space="0" w:color="auto"/>
            <w:bottom w:val="none" w:sz="0" w:space="0" w:color="auto"/>
            <w:right w:val="none" w:sz="0" w:space="0" w:color="auto"/>
          </w:divBdr>
        </w:div>
        <w:div w:id="428896280">
          <w:marLeft w:val="0"/>
          <w:marRight w:val="0"/>
          <w:marTop w:val="0"/>
          <w:marBottom w:val="0"/>
          <w:divBdr>
            <w:top w:val="none" w:sz="0" w:space="0" w:color="auto"/>
            <w:left w:val="none" w:sz="0" w:space="0" w:color="auto"/>
            <w:bottom w:val="none" w:sz="0" w:space="0" w:color="auto"/>
            <w:right w:val="none" w:sz="0" w:space="0" w:color="auto"/>
          </w:divBdr>
        </w:div>
        <w:div w:id="559637445">
          <w:marLeft w:val="0"/>
          <w:marRight w:val="0"/>
          <w:marTop w:val="0"/>
          <w:marBottom w:val="0"/>
          <w:divBdr>
            <w:top w:val="none" w:sz="0" w:space="0" w:color="auto"/>
            <w:left w:val="none" w:sz="0" w:space="0" w:color="auto"/>
            <w:bottom w:val="none" w:sz="0" w:space="0" w:color="auto"/>
            <w:right w:val="none" w:sz="0" w:space="0" w:color="auto"/>
          </w:divBdr>
        </w:div>
        <w:div w:id="848057890">
          <w:marLeft w:val="0"/>
          <w:marRight w:val="0"/>
          <w:marTop w:val="0"/>
          <w:marBottom w:val="0"/>
          <w:divBdr>
            <w:top w:val="none" w:sz="0" w:space="0" w:color="auto"/>
            <w:left w:val="none" w:sz="0" w:space="0" w:color="auto"/>
            <w:bottom w:val="none" w:sz="0" w:space="0" w:color="auto"/>
            <w:right w:val="none" w:sz="0" w:space="0" w:color="auto"/>
          </w:divBdr>
        </w:div>
        <w:div w:id="1060521587">
          <w:marLeft w:val="0"/>
          <w:marRight w:val="0"/>
          <w:marTop w:val="0"/>
          <w:marBottom w:val="0"/>
          <w:divBdr>
            <w:top w:val="none" w:sz="0" w:space="0" w:color="auto"/>
            <w:left w:val="none" w:sz="0" w:space="0" w:color="auto"/>
            <w:bottom w:val="none" w:sz="0" w:space="0" w:color="auto"/>
            <w:right w:val="none" w:sz="0" w:space="0" w:color="auto"/>
          </w:divBdr>
        </w:div>
        <w:div w:id="1075205887">
          <w:marLeft w:val="0"/>
          <w:marRight w:val="0"/>
          <w:marTop w:val="0"/>
          <w:marBottom w:val="0"/>
          <w:divBdr>
            <w:top w:val="none" w:sz="0" w:space="0" w:color="auto"/>
            <w:left w:val="none" w:sz="0" w:space="0" w:color="auto"/>
            <w:bottom w:val="none" w:sz="0" w:space="0" w:color="auto"/>
            <w:right w:val="none" w:sz="0" w:space="0" w:color="auto"/>
          </w:divBdr>
        </w:div>
        <w:div w:id="1080566568">
          <w:marLeft w:val="0"/>
          <w:marRight w:val="0"/>
          <w:marTop w:val="0"/>
          <w:marBottom w:val="0"/>
          <w:divBdr>
            <w:top w:val="none" w:sz="0" w:space="0" w:color="auto"/>
            <w:left w:val="none" w:sz="0" w:space="0" w:color="auto"/>
            <w:bottom w:val="none" w:sz="0" w:space="0" w:color="auto"/>
            <w:right w:val="none" w:sz="0" w:space="0" w:color="auto"/>
          </w:divBdr>
        </w:div>
        <w:div w:id="1102801410">
          <w:marLeft w:val="0"/>
          <w:marRight w:val="0"/>
          <w:marTop w:val="0"/>
          <w:marBottom w:val="0"/>
          <w:divBdr>
            <w:top w:val="none" w:sz="0" w:space="0" w:color="auto"/>
            <w:left w:val="none" w:sz="0" w:space="0" w:color="auto"/>
            <w:bottom w:val="none" w:sz="0" w:space="0" w:color="auto"/>
            <w:right w:val="none" w:sz="0" w:space="0" w:color="auto"/>
          </w:divBdr>
        </w:div>
        <w:div w:id="1200901323">
          <w:marLeft w:val="0"/>
          <w:marRight w:val="0"/>
          <w:marTop w:val="0"/>
          <w:marBottom w:val="0"/>
          <w:divBdr>
            <w:top w:val="none" w:sz="0" w:space="0" w:color="auto"/>
            <w:left w:val="none" w:sz="0" w:space="0" w:color="auto"/>
            <w:bottom w:val="none" w:sz="0" w:space="0" w:color="auto"/>
            <w:right w:val="none" w:sz="0" w:space="0" w:color="auto"/>
          </w:divBdr>
        </w:div>
        <w:div w:id="1818448319">
          <w:marLeft w:val="0"/>
          <w:marRight w:val="0"/>
          <w:marTop w:val="0"/>
          <w:marBottom w:val="0"/>
          <w:divBdr>
            <w:top w:val="none" w:sz="0" w:space="0" w:color="auto"/>
            <w:left w:val="none" w:sz="0" w:space="0" w:color="auto"/>
            <w:bottom w:val="none" w:sz="0" w:space="0" w:color="auto"/>
            <w:right w:val="none" w:sz="0" w:space="0" w:color="auto"/>
          </w:divBdr>
        </w:div>
      </w:divsChild>
    </w:div>
    <w:div w:id="1901012484">
      <w:bodyDiv w:val="1"/>
      <w:marLeft w:val="0"/>
      <w:marRight w:val="0"/>
      <w:marTop w:val="0"/>
      <w:marBottom w:val="0"/>
      <w:divBdr>
        <w:top w:val="none" w:sz="0" w:space="0" w:color="auto"/>
        <w:left w:val="none" w:sz="0" w:space="0" w:color="auto"/>
        <w:bottom w:val="none" w:sz="0" w:space="0" w:color="auto"/>
        <w:right w:val="none" w:sz="0" w:space="0" w:color="auto"/>
      </w:divBdr>
    </w:div>
    <w:div w:id="1921213701">
      <w:bodyDiv w:val="1"/>
      <w:marLeft w:val="0"/>
      <w:marRight w:val="0"/>
      <w:marTop w:val="0"/>
      <w:marBottom w:val="0"/>
      <w:divBdr>
        <w:top w:val="none" w:sz="0" w:space="0" w:color="auto"/>
        <w:left w:val="none" w:sz="0" w:space="0" w:color="auto"/>
        <w:bottom w:val="none" w:sz="0" w:space="0" w:color="auto"/>
        <w:right w:val="none" w:sz="0" w:space="0" w:color="auto"/>
      </w:divBdr>
      <w:divsChild>
        <w:div w:id="1160929617">
          <w:marLeft w:val="547"/>
          <w:marRight w:val="0"/>
          <w:marTop w:val="200"/>
          <w:marBottom w:val="0"/>
          <w:divBdr>
            <w:top w:val="none" w:sz="0" w:space="0" w:color="auto"/>
            <w:left w:val="none" w:sz="0" w:space="0" w:color="auto"/>
            <w:bottom w:val="none" w:sz="0" w:space="0" w:color="auto"/>
            <w:right w:val="none" w:sz="0" w:space="0" w:color="auto"/>
          </w:divBdr>
        </w:div>
      </w:divsChild>
    </w:div>
    <w:div w:id="1945649311">
      <w:bodyDiv w:val="1"/>
      <w:marLeft w:val="0"/>
      <w:marRight w:val="0"/>
      <w:marTop w:val="0"/>
      <w:marBottom w:val="0"/>
      <w:divBdr>
        <w:top w:val="none" w:sz="0" w:space="0" w:color="auto"/>
        <w:left w:val="none" w:sz="0" w:space="0" w:color="auto"/>
        <w:bottom w:val="none" w:sz="0" w:space="0" w:color="auto"/>
        <w:right w:val="none" w:sz="0" w:space="0" w:color="auto"/>
      </w:divBdr>
    </w:div>
    <w:div w:id="1973363307">
      <w:bodyDiv w:val="1"/>
      <w:marLeft w:val="0"/>
      <w:marRight w:val="0"/>
      <w:marTop w:val="0"/>
      <w:marBottom w:val="0"/>
      <w:divBdr>
        <w:top w:val="none" w:sz="0" w:space="0" w:color="auto"/>
        <w:left w:val="none" w:sz="0" w:space="0" w:color="auto"/>
        <w:bottom w:val="none" w:sz="0" w:space="0" w:color="auto"/>
        <w:right w:val="none" w:sz="0" w:space="0" w:color="auto"/>
      </w:divBdr>
    </w:div>
    <w:div w:id="1973437066">
      <w:bodyDiv w:val="1"/>
      <w:marLeft w:val="0"/>
      <w:marRight w:val="0"/>
      <w:marTop w:val="0"/>
      <w:marBottom w:val="0"/>
      <w:divBdr>
        <w:top w:val="none" w:sz="0" w:space="0" w:color="auto"/>
        <w:left w:val="none" w:sz="0" w:space="0" w:color="auto"/>
        <w:bottom w:val="none" w:sz="0" w:space="0" w:color="auto"/>
        <w:right w:val="none" w:sz="0" w:space="0" w:color="auto"/>
      </w:divBdr>
    </w:div>
    <w:div w:id="2083482657">
      <w:bodyDiv w:val="1"/>
      <w:marLeft w:val="0"/>
      <w:marRight w:val="0"/>
      <w:marTop w:val="0"/>
      <w:marBottom w:val="0"/>
      <w:divBdr>
        <w:top w:val="none" w:sz="0" w:space="0" w:color="auto"/>
        <w:left w:val="none" w:sz="0" w:space="0" w:color="auto"/>
        <w:bottom w:val="none" w:sz="0" w:space="0" w:color="auto"/>
        <w:right w:val="none" w:sz="0" w:space="0" w:color="auto"/>
      </w:divBdr>
    </w:div>
    <w:div w:id="2118788095">
      <w:bodyDiv w:val="1"/>
      <w:marLeft w:val="0"/>
      <w:marRight w:val="0"/>
      <w:marTop w:val="0"/>
      <w:marBottom w:val="0"/>
      <w:divBdr>
        <w:top w:val="none" w:sz="0" w:space="0" w:color="auto"/>
        <w:left w:val="none" w:sz="0" w:space="0" w:color="auto"/>
        <w:bottom w:val="none" w:sz="0" w:space="0" w:color="auto"/>
        <w:right w:val="none" w:sz="0" w:space="0" w:color="auto"/>
      </w:divBdr>
      <w:divsChild>
        <w:div w:id="16282266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urydice.si/novice/tema-meseca/izzivi-vzgoje-in-izobrazevanja-v-prihodnosti/" TargetMode="External"/><Relationship Id="rId18" Type="http://schemas.openxmlformats.org/officeDocument/2006/relationships/hyperlink" Target="http://www.elgpn.e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si/assets/ministrstva/MIZS/Dokumenti/Razvoj-solstva/Razvoj-in-kakovost/Pogled-na-izzive-izobrazevanja-posodobitev-2022_cistopis_koncna.docx" TargetMode="External"/><Relationship Id="rId17" Type="http://schemas.openxmlformats.org/officeDocument/2006/relationships/hyperlink" Target="https://skoz.si/" TargetMode="External"/><Relationship Id="rId2" Type="http://schemas.openxmlformats.org/officeDocument/2006/relationships/customXml" Target="../customXml/item2.xml"/><Relationship Id="rId16" Type="http://schemas.openxmlformats.org/officeDocument/2006/relationships/hyperlink" Target="http://www.mizs.gov.si/si/delovna_podrocja/direktorat_za_srednje_in_visje_solstvo_ter_izobrazevanje_odraslih/srednjesolsko_izobrazevanje/prilagojeni_prevoz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i/assets/ministrstva/MIZS/Dokumenti/Razvoj-solstva/Razvoj-in-kakovost/Pogled-na-izzive-slovenske-VIZ_15.10.2020_oddani-dokument_lekt_sprejete-spremembe-TT_SM.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mizs.gov.si/si/delovna_podrocja/direktorat_za_predsolsko_vzgojo_in_osnovno_solstvo/prehran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k12c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zrss.si/zalozba/knjigarnica"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17" Type="http://schemas.openxmlformats.org/officeDocument/2006/relationships/hyperlink" Target="https://www.zrss.si/mednarodno-sodelovanje/slovenci-izven-meja/slovenci-po-svetu-sticisce/" TargetMode="External"/><Relationship Id="rId21" Type="http://schemas.openxmlformats.org/officeDocument/2006/relationships/hyperlink" Target="https://cpi.si/kohezijski-projekti/promocija-poklicnega-izobrazevanja-2021-2022/" TargetMode="External"/><Relationship Id="rId42" Type="http://schemas.openxmlformats.org/officeDocument/2006/relationships/hyperlink" Target="https://www.gov.si/assets/ministrstva/MF/ekonomska-in-fiskalna-poltika/evropski-semester/Nacionalni-reformni-program-2019-2020.pdf" TargetMode="External"/><Relationship Id="rId63" Type="http://schemas.openxmlformats.org/officeDocument/2006/relationships/hyperlink" Target="https://www.sicris.si/public/jqm/prj.aspx?lang=slv&amp;opdescr=search&amp;opt=2&amp;subopt=400&amp;code1=org&amp;code2=auto&amp;psize=1&amp;hits=1&amp;page=1&amp;count=&amp;search_term=%C5%A1port&amp;id=17963&amp;slng=&amp;order_by=" TargetMode="External"/><Relationship Id="rId84" Type="http://schemas.openxmlformats.org/officeDocument/2006/relationships/hyperlink" Target="https://www.zrss.si/projekti/projekt-na-ma-poti/" TargetMode="External"/><Relationship Id="rId138" Type="http://schemas.openxmlformats.org/officeDocument/2006/relationships/hyperlink" Target="https://www.gov.si/drzavni-organi/vlada/seje-vlade/gradiva-v-obravnavi/show/9503" TargetMode="External"/><Relationship Id="rId159" Type="http://schemas.openxmlformats.org/officeDocument/2006/relationships/hyperlink" Target="https://www.gov.si/assets/ministrstva/MZ/DOKUMENTI/staro/Preventiva-in-skrb-za-zdravje/Varovanje-in-krepitev-zdravja/dusevno-zdravje/dusevno-zdravje/Akcijski-nacrt-za-dusevno-zdravje-2022-2023-310322.pdf" TargetMode="External"/><Relationship Id="rId170" Type="http://schemas.openxmlformats.org/officeDocument/2006/relationships/hyperlink" Target="https://kauc.splet.arnes.si/o-projektu/dokumenti/" TargetMode="External"/><Relationship Id="rId191" Type="http://schemas.openxmlformats.org/officeDocument/2006/relationships/hyperlink" Target="https://ec.europa.eu/eurostat/cache/metadata/en/educ_uoe_enr_esms.htm" TargetMode="External"/><Relationship Id="rId205" Type="http://schemas.openxmlformats.org/officeDocument/2006/relationships/hyperlink" Target="http://solazaravnatelje.si/index.php/dejavnosti/zaloznistvo/zbirka-kakovost-v-vrtcih-in-solah" TargetMode="External"/><Relationship Id="rId226" Type="http://schemas.openxmlformats.org/officeDocument/2006/relationships/hyperlink" Target="https://www.informaticsforall.org/wp-content/uploads/2022/03/Informatics-Reference-Framework-for-School-release-February-2022.pdf" TargetMode="External"/><Relationship Id="rId107" Type="http://schemas.openxmlformats.org/officeDocument/2006/relationships/hyperlink" Target="http://www-arhiv.fa.uni-lj.si/default.asp?id=3175" TargetMode="External"/><Relationship Id="rId11" Type="http://schemas.openxmlformats.org/officeDocument/2006/relationships/hyperlink" Target="https://www.pei.si/javno-povabilo-za-zbiranje-predlogov-za-nacionalno-evalvacijsko-studij-z-naslovom-analiza-primernosti-uporabe-stevilcnega-ocenjevanja-podrocij-sporta-glasbene-in-likovne-umetnosti/" TargetMode="External"/><Relationship Id="rId32" Type="http://schemas.openxmlformats.org/officeDocument/2006/relationships/hyperlink" Target="https://ff.um.si/projekt/evalvacija-razlicnih-oblik-dodatne-strokovne-pomoci-ki-je-otrokom-dodeljena-v-skladu-z-zakonom-o-usmerjanju-otrok-s-posebnimi-potrebami-nacionalna-evalvacijska-studija-koncno-porocilo/" TargetMode="External"/><Relationship Id="rId53" Type="http://schemas.openxmlformats.org/officeDocument/2006/relationships/hyperlink" Target="https://handinhand.si/sl/home2/" TargetMode="External"/><Relationship Id="rId74" Type="http://schemas.openxmlformats.org/officeDocument/2006/relationships/hyperlink" Target="https://www.google.com/search?q=Priporo%C4%8Dilo+CM%2FRec(2022)1+o+pomenu+raznojezi%C4%8Dnega+in+medkulturnega+izobra%C5%BEevanja+za+demokrati%C4%8Dno+kulturo.&amp;rlz=1C1GCEU_slSI927SI927&amp;oq=Priporo%C4%8Dilo+CM%2FRec(2022)1+o+pomenu+raznojezi%C4%8Dnega+in+medkulturnega+izobra%C5%BEevanja+za+demokrati%C4%8Dno+kulturo.&amp;aqs=chrome..69i57.595j0j15&amp;sourceid=chrome&amp;ie=UTF-8" TargetMode="External"/><Relationship Id="rId128" Type="http://schemas.openxmlformats.org/officeDocument/2006/relationships/hyperlink" Target="https://www.pei.si/javno-povabilo-nes-052021/" TargetMode="External"/><Relationship Id="rId149" Type="http://schemas.openxmlformats.org/officeDocument/2006/relationships/hyperlink" Target="https://www.pef.uni-lj.si/795.html" TargetMode="External"/><Relationship Id="rId5" Type="http://schemas.openxmlformats.org/officeDocument/2006/relationships/hyperlink" Target="https://www.pei.si/javno-povabilo-nes-052021/" TargetMode="External"/><Relationship Id="rId95" Type="http://schemas.openxmlformats.org/officeDocument/2006/relationships/hyperlink" Target="https://kulturnibazar.si/o-mrezi/" TargetMode="External"/><Relationship Id="rId160" Type="http://schemas.openxmlformats.org/officeDocument/2006/relationships/hyperlink" Target="https://www.zrss.si/pdf/analiza_obremenjenosti_sols_svet_del.pdf" TargetMode="External"/><Relationship Id="rId181" Type="http://schemas.openxmlformats.org/officeDocument/2006/relationships/hyperlink" Target="https://www.pei.si/raziskovalna-dejavnost/mednarodne-raziskave/talis/talis-2019/" TargetMode="External"/><Relationship Id="rId216" Type="http://schemas.openxmlformats.org/officeDocument/2006/relationships/hyperlink" Target="https://eur-lex.europa.eu/legal-content/EN/TXT/?uri=CELEX:52021DC0773" TargetMode="External"/><Relationship Id="rId237" Type="http://schemas.openxmlformats.org/officeDocument/2006/relationships/hyperlink" Target="https://www.pei.si/raziskovalna-dejavnost/mednarodne-raziskave/sites-icils/icilis-2013/rezultati/" TargetMode="External"/><Relationship Id="rId22" Type="http://schemas.openxmlformats.org/officeDocument/2006/relationships/hyperlink" Target="https://cpi.si/kohezijski-projekti/razvoj-programov-za-izpopolnjevanje-za-nadaljnje-poklicno-izobrazevanje-in-usposabljanje-v-letih-2017-2022/" TargetMode="External"/><Relationship Id="rId43" Type="http://schemas.openxmlformats.org/officeDocument/2006/relationships/hyperlink" Target="https://www.zrss.si/pdf/digcompedu.pdf" TargetMode="External"/><Relationship Id="rId64" Type="http://schemas.openxmlformats.org/officeDocument/2006/relationships/hyperlink" Target="https://www.sicris.si/public/jqm/prj.aspx?lang=slv&amp;opdescr=search&amp;opt=2&amp;subopt=400&amp;code1=org&amp;code2=auto&amp;psize=1&amp;hits=1&amp;page=1&amp;count=&amp;search_term=%C5%A1port&amp;id=17869&amp;slng=&amp;order_by=" TargetMode="External"/><Relationship Id="rId118" Type="http://schemas.openxmlformats.org/officeDocument/2006/relationships/hyperlink" Target="https://www.zrss.si/pdf/Ucni-nacrt-dopolnilni-pouk-slovenscine.pdf" TargetMode="External"/><Relationship Id="rId139" Type="http://schemas.openxmlformats.org/officeDocument/2006/relationships/hyperlink" Target="http://www.pisrs.si/Pis.web/pregledPredpisa?id=ZAKO448" TargetMode="External"/><Relationship Id="rId85" Type="http://schemas.openxmlformats.org/officeDocument/2006/relationships/hyperlink" Target="https://www.zrss.si/digitalna-bralnica/na-ma-poti/" TargetMode="External"/><Relationship Id="rId150" Type="http://schemas.openxmlformats.org/officeDocument/2006/relationships/hyperlink" Target="https://skoz.si/" TargetMode="External"/><Relationship Id="rId171" Type="http://schemas.openxmlformats.org/officeDocument/2006/relationships/hyperlink" Target="https://blog.cobiss.si/2019/02/19/projekt-vkljucevanja-solskih-knjiznic-v-sistem-cobiss-si/" TargetMode="External"/><Relationship Id="rId192" Type="http://schemas.openxmlformats.org/officeDocument/2006/relationships/hyperlink" Target="https://ec.europa.eu/eurostat/cache/metadata/en/gov_10a_exp_esms.htm" TargetMode="External"/><Relationship Id="rId206" Type="http://schemas.openxmlformats.org/officeDocument/2006/relationships/hyperlink" Target="https://www.zrss.si/pdf/Vodenje_in_praksa_profesionalnega_ucenja_raziskava.pdf" TargetMode="External"/><Relationship Id="rId227" Type="http://schemas.openxmlformats.org/officeDocument/2006/relationships/hyperlink" Target="https://k12cs.org/" TargetMode="External"/><Relationship Id="rId12" Type="http://schemas.openxmlformats.org/officeDocument/2006/relationships/hyperlink" Target="https://www.zrss.si/strokovne-resitve/formativno-spremljanje-2/" TargetMode="External"/><Relationship Id="rId33" Type="http://schemas.openxmlformats.org/officeDocument/2006/relationships/hyperlink" Target="https://vkljucevanje.splet.arnes.si/o-projektu/" TargetMode="External"/><Relationship Id="rId108" Type="http://schemas.openxmlformats.org/officeDocument/2006/relationships/hyperlink" Target="https://cris.cobiss.net/ecris/si/sl/project/10380" TargetMode="External"/><Relationship Id="rId129" Type="http://schemas.openxmlformats.org/officeDocument/2006/relationships/hyperlink" Target="https://www.gov.si/assets/ministrstva/MIZS/SRI/Romi/Analiza-podatkov-o-uspesnosti-romskih-ucencev-v-OS-v-Sloveniji-INV-Bester-in-Pirc-.pdf" TargetMode="External"/><Relationship Id="rId54" Type="http://schemas.openxmlformats.org/officeDocument/2006/relationships/hyperlink" Target="https://www.nijz.si/sites/www.nijz.si/files/publikacije-datoteke/tsj_prirocnik_e_objava_koncna_27_6_2019.pdf" TargetMode="External"/><Relationship Id="rId75" Type="http://schemas.openxmlformats.org/officeDocument/2006/relationships/hyperlink" Target="https://www.pei.si/raziskovalna-dejavnost/mednarodne-raziskave/pirls/pirls-2016/" TargetMode="External"/><Relationship Id="rId96" Type="http://schemas.openxmlformats.org/officeDocument/2006/relationships/hyperlink" Target="https://www.gov.si/novice/2022-05-31-sprejete-prve-nacionalne-smernice-za-podjetnost-v-izobrazevanju/" TargetMode="External"/><Relationship Id="rId140" Type="http://schemas.openxmlformats.org/officeDocument/2006/relationships/hyperlink" Target="http://www.pisrs.si/Pis.web/pregledPredpisa?id=ZAKO4325" TargetMode="External"/><Relationship Id="rId161" Type="http://schemas.openxmlformats.org/officeDocument/2006/relationships/hyperlink" Target="https://www.vkotocka.si/strokovna-skupina/" TargetMode="External"/><Relationship Id="rId182" Type="http://schemas.openxmlformats.org/officeDocument/2006/relationships/hyperlink" Target="https://www.pei.si/wp-content/uploads/2020/03/OBVESTILO-JAVNOSTI-23.3.20.pdf" TargetMode="External"/><Relationship Id="rId217" Type="http://schemas.openxmlformats.org/officeDocument/2006/relationships/hyperlink" Target="https://eur-lex.europa.eu/legal-content/EN/TXT/?uri=CELEX:52021DC0770" TargetMode="External"/><Relationship Id="rId6" Type="http://schemas.openxmlformats.org/officeDocument/2006/relationships/hyperlink" Target="http://pefprints.pef.uni-lj.si/1195/1/bela_knjiga_2011.pdf" TargetMode="External"/><Relationship Id="rId238" Type="http://schemas.openxmlformats.org/officeDocument/2006/relationships/hyperlink" Target="https://www.oecd-ilibrary.org/education/oecd-skills-outlook-2019_df80bc12-en" TargetMode="External"/><Relationship Id="rId23" Type="http://schemas.openxmlformats.org/officeDocument/2006/relationships/hyperlink" Target="https://www.zrss.si/pdf/jeziki_v_SSPI.pdf" TargetMode="External"/><Relationship Id="rId119" Type="http://schemas.openxmlformats.org/officeDocument/2006/relationships/hyperlink" Target="http://www.pisrs.si/Pis.web/pregledPredpisa?id=PRAV7972" TargetMode="External"/><Relationship Id="rId44" Type="http://schemas.openxmlformats.org/officeDocument/2006/relationships/hyperlink" Target="https://www.zrss.si/pdf/digcomp-2-1-okvir-digitalnih-kompetenc.pdf" TargetMode="External"/><Relationship Id="rId65" Type="http://schemas.openxmlformats.org/officeDocument/2006/relationships/hyperlink" Target="https://eur-lex.europa.eu/resource.html?uri=cellar:1cc186a3-5dc7-11e8-ab9c-01aa75ed71a1.0010.02/DOC_1&amp;format=PDF" TargetMode="External"/><Relationship Id="rId86" Type="http://schemas.openxmlformats.org/officeDocument/2006/relationships/hyperlink" Target="https://www.zrss.si/pdf/Spodbujanje_razvoja_pismenosti.pdf" TargetMode="External"/><Relationship Id="rId130" Type="http://schemas.openxmlformats.org/officeDocument/2006/relationships/hyperlink" Target="http://www.pisrs.si/Pis.web/pregledPredpisa?id=ZAKO445" TargetMode="External"/><Relationship Id="rId151" Type="http://schemas.openxmlformats.org/officeDocument/2006/relationships/hyperlink" Target="https://www.zrss.si/pdf/strokovna_izhodisca_nadarjeni.pdf" TargetMode="External"/><Relationship Id="rId172" Type="http://schemas.openxmlformats.org/officeDocument/2006/relationships/hyperlink" Target="https://www.gov.si/teme/solske-knjiznice/" TargetMode="External"/><Relationship Id="rId193" Type="http://schemas.openxmlformats.org/officeDocument/2006/relationships/hyperlink" Target="https://www.oecd-ilibrary.org/docserver/3197152b-en.pdf?expires=1669047692&amp;id=id&amp;accname=guest&amp;checksum=018078D65EE28B7845943AF5E4C461B0" TargetMode="External"/><Relationship Id="rId207" Type="http://schemas.openxmlformats.org/officeDocument/2006/relationships/hyperlink" Target="https://www.zrss.si/digitalna-bralnica/zbirka-kakovost/" TargetMode="External"/><Relationship Id="rId228" Type="http://schemas.openxmlformats.org/officeDocument/2006/relationships/hyperlink" Target="https://www.pei.si/raziskovalna-dejavnost/mednarodne-raziskave/talis/talis-2019/" TargetMode="External"/><Relationship Id="rId13" Type="http://schemas.openxmlformats.org/officeDocument/2006/relationships/hyperlink" Target="https://www.gov.si/assets/ministrstva/MIZS/Dokumenti/Visje-strokovno-izobrazevanje/Strategija-visjega-strokovnega-izobrazevanje-RS-2020-2030/Strategija-visjega-strokovnega-izobrazevanja-v-Republiki-Sloveniji-za-obdobje-20202030.pdf" TargetMode="External"/><Relationship Id="rId109" Type="http://schemas.openxmlformats.org/officeDocument/2006/relationships/hyperlink" Target="http://www.medkulturnost.si/wp-content/uploads/2018/09/Predlog-programa-dela-z-otroki-priseljenci.pdf" TargetMode="External"/><Relationship Id="rId34" Type="http://schemas.openxmlformats.org/officeDocument/2006/relationships/hyperlink" Target="https://prehodmladih.si/" TargetMode="External"/><Relationship Id="rId55" Type="http://schemas.openxmlformats.org/officeDocument/2006/relationships/hyperlink" Target="https://www.zadusevnozdravje.si/wp-content/uploads/2022/04/0-Akcijski-nacrt-2022-2023-celoten.pdf" TargetMode="External"/><Relationship Id="rId76" Type="http://schemas.openxmlformats.org/officeDocument/2006/relationships/hyperlink" Target="https://www.pei.si/raziskovalna-dejavnost/mednarodne-raziskave/pisa/pisa-2018/" TargetMode="External"/><Relationship Id="rId97" Type="http://schemas.openxmlformats.org/officeDocument/2006/relationships/hyperlink" Target="https://www.zrss.si/projekti/projekt-podvig/" TargetMode="External"/><Relationship Id="rId120" Type="http://schemas.openxmlformats.org/officeDocument/2006/relationships/hyperlink" Target="http://www.pisrs.si/Pis.web/pregledPredpisa?id=PRAV14080" TargetMode="External"/><Relationship Id="rId141" Type="http://schemas.openxmlformats.org/officeDocument/2006/relationships/hyperlink" Target="http://pisrs.si/Pis.web/pregledPredpisa?id=ZAKO450" TargetMode="External"/><Relationship Id="rId7" Type="http://schemas.openxmlformats.org/officeDocument/2006/relationships/hyperlink" Target="https://www.zrss.si/wp-content/uploads/2021/PredsolskaVzgoja-Priporocila/PRIPOROCILA_ZA_VRTCE_PREHOD_9JULIJ2018.pdf" TargetMode="External"/><Relationship Id="rId162" Type="http://schemas.openxmlformats.org/officeDocument/2006/relationships/hyperlink" Target="https://www.zrss.si/pdf/postopek-potrjevanje-ucbenikov-2015.pdf" TargetMode="External"/><Relationship Id="rId183" Type="http://schemas.openxmlformats.org/officeDocument/2006/relationships/hyperlink" Target="http://ubu.solazaravnatelje.si/" TargetMode="External"/><Relationship Id="rId218" Type="http://schemas.openxmlformats.org/officeDocument/2006/relationships/hyperlink" Target="https://edsc-consultation.eu/" TargetMode="External"/><Relationship Id="rId239" Type="http://schemas.openxmlformats.org/officeDocument/2006/relationships/hyperlink" Target="https://www.inovativna-sola.si/" TargetMode="External"/><Relationship Id="rId24" Type="http://schemas.openxmlformats.org/officeDocument/2006/relationships/hyperlink" Target="https://www.pef.upr.si/sl/raziskovanje/programi-in-projekti-arrs/2020052009315454/izhodisca-za-pripravo-smernic-za-ravnanje-v-kriznih-situacijah-v-zavodih-za-vzgojo-in-izobrazevanje-otrok-in-mladostnikov-s-custvenimi-in-vedenjskimi-motnjami-v-sloveniji" TargetMode="External"/><Relationship Id="rId45" Type="http://schemas.openxmlformats.org/officeDocument/2006/relationships/hyperlink" Target="https://nijz.si/wp-content/uploads/2022/11/uporaba_zaslonov_smernice_za_splet_150_vecje_ilustracije.pdf" TargetMode="External"/><Relationship Id="rId66" Type="http://schemas.openxmlformats.org/officeDocument/2006/relationships/hyperlink" Target="https://eur-lex.europa.eu/legal-content/SL/TXT/PDF/?uri=CELEX:32018H0604(01)&amp;from=NL" TargetMode="External"/><Relationship Id="rId87" Type="http://schemas.openxmlformats.org/officeDocument/2006/relationships/hyperlink" Target="https://ekosola.si/wp-content/uploads/2021/10/GLOBE_predstavitev-programa1.pdf" TargetMode="External"/><Relationship Id="rId110" Type="http://schemas.openxmlformats.org/officeDocument/2006/relationships/hyperlink" Target="http://jop.splet.arnes.si/" TargetMode="External"/><Relationship Id="rId131" Type="http://schemas.openxmlformats.org/officeDocument/2006/relationships/hyperlink" Target="http://www.pisrs.si/Pis.web/pregledPredpisa?id=ZAKO2611" TargetMode="External"/><Relationship Id="rId152" Type="http://schemas.openxmlformats.org/officeDocument/2006/relationships/hyperlink" Target="https://www.rs-rs.si/fileadmin/user_upload/Datoteke/Revizije/2020/Nadarjeni/Nadarjeni_SP17_RevizijskoP.pdf" TargetMode="External"/><Relationship Id="rId173" Type="http://schemas.openxmlformats.org/officeDocument/2006/relationships/hyperlink" Target="https://www.gov.si/assets/ministrstva/MIZS/Dokumenti/Osnovna-sola/Ucni-nacrti/Drugi-konceptualni-dokumenti/Knjiznicna_inf_znanja.pdf" TargetMode="External"/><Relationship Id="rId194" Type="http://schemas.openxmlformats.org/officeDocument/2006/relationships/hyperlink" Target="http://www.pisrs.si/Pis.web/pregledPredpisa?id=ZAKO2611" TargetMode="External"/><Relationship Id="rId208" Type="http://schemas.openxmlformats.org/officeDocument/2006/relationships/hyperlink" Target="http://www.dlib.si/details/URN:NBN:SI:doc-854MA6W7" TargetMode="External"/><Relationship Id="rId229" Type="http://schemas.openxmlformats.org/officeDocument/2006/relationships/hyperlink" Target="https://www.pei.si/wp-content/uploads/2021/01/Zaostajanje-Slovenije-v-uporabi-IKT-za-poucevanje.pdf" TargetMode="External"/><Relationship Id="rId240" Type="http://schemas.openxmlformats.org/officeDocument/2006/relationships/hyperlink" Target="https://www.gov.si/zbirke/projekti-in-programi/posodobitev-organizacije-vodenja-in-upravljanja-s-podatki-v-inovativnih-ucnih-okoljih/" TargetMode="External"/><Relationship Id="rId14" Type="http://schemas.openxmlformats.org/officeDocument/2006/relationships/hyperlink" Target="http://www.pisrs.si/Pis.web/pregledPredpisa?id=RESO138" TargetMode="External"/><Relationship Id="rId35" Type="http://schemas.openxmlformats.org/officeDocument/2006/relationships/hyperlink" Target="https://www.pei.si/javno-povabilo-za-zbiranje-predlogov-za-nacionalno-evalvacijsko-studijo-z-naslovom-identifikacija-tezav-ter-dobrih-praks-pri-vzgoji-in-izobrazevanju-otrok-s-posebnimi-potrebami-s-predlogi-sprememb/" TargetMode="External"/><Relationship Id="rId56" Type="http://schemas.openxmlformats.org/officeDocument/2006/relationships/hyperlink" Target="https://www.arrs.si/sl/progproj/crp/razpisi/22/razp-crp-22.asp" TargetMode="External"/><Relationship Id="rId77" Type="http://schemas.openxmlformats.org/officeDocument/2006/relationships/hyperlink" Target="https://nmsb.pismen.si/dogodki/" TargetMode="External"/><Relationship Id="rId100" Type="http://schemas.openxmlformats.org/officeDocument/2006/relationships/hyperlink" Target="https://www.zrss.si/pdf/Prirocnik_za_razvijanje_podjetnosti_EntreComp.pdf" TargetMode="External"/><Relationship Id="rId8" Type="http://schemas.openxmlformats.org/officeDocument/2006/relationships/hyperlink" Target="https://www.korakzakorakom.si/intrans-ensuring-warm-and-inclusive-transitions" TargetMode="External"/><Relationship Id="rId98" Type="http://schemas.openxmlformats.org/officeDocument/2006/relationships/hyperlink" Target="https://www.zrss.si/projekti/projekt-pogum/" TargetMode="External"/><Relationship Id="rId121" Type="http://schemas.openxmlformats.org/officeDocument/2006/relationships/hyperlink" Target="http://www.inv.si/Dokumenti/dokumenti.aspx?iddoc=1055&amp;idmenu1=19&amp;lang=slo" TargetMode="External"/><Relationship Id="rId142" Type="http://schemas.openxmlformats.org/officeDocument/2006/relationships/hyperlink" Target="http://www.pisrs.si/Pis.web/pregledPredpisa?id=ZAKO445" TargetMode="External"/><Relationship Id="rId163" Type="http://schemas.openxmlformats.org/officeDocument/2006/relationships/hyperlink" Target="http://www.pisrs.si/Pis.web/pregledPredpisa?id=PRAV12484" TargetMode="External"/><Relationship Id="rId184" Type="http://schemas.openxmlformats.org/officeDocument/2006/relationships/hyperlink" Target="https://91.185.211.36/upload2/PolozajOtrokVSloveniji.pdf" TargetMode="External"/><Relationship Id="rId219" Type="http://schemas.openxmlformats.org/officeDocument/2006/relationships/hyperlink" Target="https://commission.europa.eu/about-european-commission/departments-and-executive-agencies/joint-research-centre_en" TargetMode="External"/><Relationship Id="rId230" Type="http://schemas.openxmlformats.org/officeDocument/2006/relationships/hyperlink" Target="https://www.pei.si/raziskovalna-dejavnost/mednarodne-raziskave/timss/timss-2023/" TargetMode="External"/><Relationship Id="rId25" Type="http://schemas.openxmlformats.org/officeDocument/2006/relationships/hyperlink" Target="https://www.gov.si/assets/ministrstva/MIZS/Dokumenti/Izobrazevanje-otrok-s-posebnimi-potrebami/OS/vzgojni_program_VIZ_s_priporocili.pdf" TargetMode="External"/><Relationship Id="rId46" Type="http://schemas.openxmlformats.org/officeDocument/2006/relationships/hyperlink" Target="https://www.gov.si/assets/ministrstva/MIZS/Dokumenti/Zakonodaja/2021/04/Strategija-varna-mobilnost_avgust2021_v_objavo.pdf" TargetMode="External"/><Relationship Id="rId67" Type="http://schemas.openxmlformats.org/officeDocument/2006/relationships/hyperlink" Target="https://press.um.si/index.php/ump/catalog/book/687" TargetMode="External"/><Relationship Id="rId88" Type="http://schemas.openxmlformats.org/officeDocument/2006/relationships/hyperlink" Target="https://www.gov.si/novice/2022-10-14-v-sloveniji-se-bo-odprla-evropska-pisarna-za-izobrazevanje-na-podrocju-vesolja/" TargetMode="External"/><Relationship Id="rId111" Type="http://schemas.openxmlformats.org/officeDocument/2006/relationships/hyperlink" Target="https://jop.splet.arnes.si/files/2022/02/Priporocila-za-delo-z-ucenci-priseljenci.pdf" TargetMode="External"/><Relationship Id="rId132" Type="http://schemas.openxmlformats.org/officeDocument/2006/relationships/hyperlink" Target="https://www.uradni-list.si/glasilo-uradni-list-rs/vsebina/2018-01-0460?sop=2018-01-0460" TargetMode="External"/><Relationship Id="rId153" Type="http://schemas.openxmlformats.org/officeDocument/2006/relationships/hyperlink" Target="http://www.pisrs.si/Pis.web/pregledPredpisa?id=PRAV14214" TargetMode="External"/><Relationship Id="rId174" Type="http://schemas.openxmlformats.org/officeDocument/2006/relationships/hyperlink" Target="https://www.zrss.si/pdf/pos-pouka-os-KIZ.pdf" TargetMode="External"/><Relationship Id="rId195" Type="http://schemas.openxmlformats.org/officeDocument/2006/relationships/hyperlink" Target="https://www.uradni-list.si/glasilo-uradni-list-rs/vsebina/2022-01-2757?sop=2022-01-2757" TargetMode="External"/><Relationship Id="rId209" Type="http://schemas.openxmlformats.org/officeDocument/2006/relationships/hyperlink" Target="https://www.cmepius.si/wp-content/uploads/2021/04/Evalvacija_Sentocnik_os_ss.pdf" TargetMode="External"/><Relationship Id="rId220" Type="http://schemas.openxmlformats.org/officeDocument/2006/relationships/hyperlink" Target="https://codeweek.eu/about" TargetMode="External"/><Relationship Id="rId241" Type="http://schemas.openxmlformats.org/officeDocument/2006/relationships/hyperlink" Target="https://www.zrss.si/projekti/dvig-digitalne-kompetentnosti/" TargetMode="External"/><Relationship Id="rId15" Type="http://schemas.openxmlformats.org/officeDocument/2006/relationships/hyperlink" Target="https://www.zrss.si/pdf/izhodisca_za_prenovo_UN.pdf" TargetMode="External"/><Relationship Id="rId36" Type="http://schemas.openxmlformats.org/officeDocument/2006/relationships/hyperlink" Target="https://www.gov.si/zbirke/javne-objave/javno-povabilo-za-zbiranje-predlogov-za-nacionalno-evalvacijsko-studijo-evalvacija-modela-poucevanja-in-tolmacenja-slovenskega-znakovnega-jezika-ter-poucevanja-slovenscine-za-gluhe-in-naglusne/" TargetMode="External"/><Relationship Id="rId57" Type="http://schemas.openxmlformats.org/officeDocument/2006/relationships/hyperlink" Target="https://www.zrss.si/digitalna_bralnica/analiza-obremenjenosti-solskih-svetovalnih-delavcev/" TargetMode="External"/><Relationship Id="rId10" Type="http://schemas.openxmlformats.org/officeDocument/2006/relationships/hyperlink" Target="https://www.zrss.si/pdf/izhodisca_za_prenovo_UN.pdf" TargetMode="External"/><Relationship Id="rId31" Type="http://schemas.openxmlformats.org/officeDocument/2006/relationships/hyperlink" Target="https://www.zrss.si/pdf/analiza_individualiziranih_programov.pdf" TargetMode="External"/><Relationship Id="rId52" Type="http://schemas.openxmlformats.org/officeDocument/2006/relationships/hyperlink" Target="https://www.researchgate.net/publication/317426920_Projekt_ROKA_v_ROKI_socialne_in_custvene_spretnosti_za_nediskriminatorno_in_vkljucujoco_skupnost_celostni_pristop_-_2017_do_2020" TargetMode="External"/><Relationship Id="rId73" Type="http://schemas.openxmlformats.org/officeDocument/2006/relationships/hyperlink" Target="https://eur-lex.europa.eu/legal-content/SL/TXT/PDF/?uri=CELEX:32018H0604(01)&amp;from=NL" TargetMode="External"/><Relationship Id="rId78" Type="http://schemas.openxmlformats.org/officeDocument/2006/relationships/hyperlink" Target="https://sikpos.si/2021/09/21/druzinska-pismenost/" TargetMode="External"/><Relationship Id="rId94" Type="http://schemas.openxmlformats.org/officeDocument/2006/relationships/hyperlink" Target="https://www.skum.si/" TargetMode="External"/><Relationship Id="rId99" Type="http://schemas.openxmlformats.org/officeDocument/2006/relationships/hyperlink" Target="https://www.zrss.si/pdf/Razvijanje_kompetence_podjetnosti_v_O%C5%A0.pdf" TargetMode="External"/><Relationship Id="rId101" Type="http://schemas.openxmlformats.org/officeDocument/2006/relationships/hyperlink" Target="https://www.gov.si/assets/vladne-sluzbe/SVRK/Strategija-razvoja-Slovenije-2030/Strategija_razvoja_Slovenije_2030.pdf" TargetMode="External"/><Relationship Id="rId122" Type="http://schemas.openxmlformats.org/officeDocument/2006/relationships/hyperlink" Target="http://www.skupajzaznanje.si/" TargetMode="External"/><Relationship Id="rId143" Type="http://schemas.openxmlformats.org/officeDocument/2006/relationships/hyperlink" Target="https://www.zrss.si/wp-content/uploads/2021/01/koncept-dela-z-nadarjenimi-ucenci.pdf" TargetMode="External"/><Relationship Id="rId148" Type="http://schemas.openxmlformats.org/officeDocument/2006/relationships/hyperlink" Target="http://www.projekt-rast.si/o-projektu/" TargetMode="External"/><Relationship Id="rId164" Type="http://schemas.openxmlformats.org/officeDocument/2006/relationships/hyperlink" Target="https://ucbeniki.cobiss.si/" TargetMode="External"/><Relationship Id="rId169" Type="http://schemas.openxmlformats.org/officeDocument/2006/relationships/hyperlink" Target="https://kauc.splet.arnes.si/" TargetMode="External"/><Relationship Id="rId185" Type="http://schemas.openxmlformats.org/officeDocument/2006/relationships/hyperlink" Target="https://education.ec.europa.eu/about-eea/education-and-training-monitor" TargetMode="External"/><Relationship Id="rId4" Type="http://schemas.openxmlformats.org/officeDocument/2006/relationships/hyperlink" Target="https://www.zrss.si/pdf/izhodisca_za_prenovo_KZV.pdf" TargetMode="External"/><Relationship Id="rId9" Type="http://schemas.openxmlformats.org/officeDocument/2006/relationships/hyperlink" Target="https://www.korakzakorakom.si/tim-transition-is-our-mission" TargetMode="External"/><Relationship Id="rId180" Type="http://schemas.openxmlformats.org/officeDocument/2006/relationships/hyperlink" Target="https://books.google.si/books/about/Priro%C4%8Dnik_za_vzgojitelja_v_dija%C5%A1kem_do.html?id=wio5AAAACAAJ&amp;redir_esc=y" TargetMode="External"/><Relationship Id="rId210" Type="http://schemas.openxmlformats.org/officeDocument/2006/relationships/hyperlink" Target="https://www.cmepius.si/wp-content/uploads/2021/04/Internacionalizacija-izobrazevanja_2-2020.pdf" TargetMode="External"/><Relationship Id="rId215" Type="http://schemas.openxmlformats.org/officeDocument/2006/relationships/hyperlink" Target="https://eur-lex.europa.eu/legal-content/SL/TXT/?uri=CELEX:32016H1224(01)" TargetMode="External"/><Relationship Id="rId236" Type="http://schemas.openxmlformats.org/officeDocument/2006/relationships/hyperlink" Target="https://www.zrss.si/mentep/" TargetMode="External"/><Relationship Id="rId26" Type="http://schemas.openxmlformats.org/officeDocument/2006/relationships/hyperlink" Target="http://mizs.si/strokovni-centri/" TargetMode="External"/><Relationship Id="rId231" Type="http://schemas.openxmlformats.org/officeDocument/2006/relationships/hyperlink" Target="https://www.pei.si/raziskovalna-dejavnost/mednarodne-raziskave/sites-icils/icils-2023/" TargetMode="External"/><Relationship Id="rId47" Type="http://schemas.openxmlformats.org/officeDocument/2006/relationships/hyperlink" Target="https://nijz.si/publikacije/smernice-zdravega-prehranjevanja-v-vzgojno-izobrazevalnih-ustanovah/" TargetMode="External"/><Relationship Id="rId68" Type="http://schemas.openxmlformats.org/officeDocument/2006/relationships/hyperlink" Target="https://jeziki-stejejo.si/" TargetMode="External"/><Relationship Id="rId89" Type="http://schemas.openxmlformats.org/officeDocument/2006/relationships/hyperlink" Target="https://www.csod.si/uploads/file/Letni%20plani%20in%20porocila/2022_02_CSOD_FN%20in%20LDN_R1.pdf" TargetMode="External"/><Relationship Id="rId112" Type="http://schemas.openxmlformats.org/officeDocument/2006/relationships/hyperlink" Target="https://centerslo.si/za-otroke/ucni-nacrti/ucni-nacrti-za-slovenscino-kot-drugi-tuji-jezik/ucni-nacrt-za-zacetni-pouk-slovenscine-za-ucence-priseljence/" TargetMode="External"/><Relationship Id="rId133" Type="http://schemas.openxmlformats.org/officeDocument/2006/relationships/hyperlink" Target="http://www.muravidek.si/?page_id=2519&amp;lang=sl)." TargetMode="External"/><Relationship Id="rId154" Type="http://schemas.openxmlformats.org/officeDocument/2006/relationships/hyperlink" Target="http://eportal.mss.edus.si/msswww/programi2019/programi/media/pdf/smernice/Programske_smernice_za_delo_ouz_in_os.pdf" TargetMode="External"/><Relationship Id="rId175" Type="http://schemas.openxmlformats.org/officeDocument/2006/relationships/hyperlink" Target="http://eportal.mss.edus.si/msswww/programi2020/programi/media/pdf/ucni_nacrti/2020/knjizn_inf_znanje.pdf" TargetMode="External"/><Relationship Id="rId196" Type="http://schemas.openxmlformats.org/officeDocument/2006/relationships/hyperlink" Target="https://www.uradni-list.si/glasilo-uradni-list-rs/vsebina/2022-01-4096?sop=2022-01-4096" TargetMode="External"/><Relationship Id="rId200" Type="http://schemas.openxmlformats.org/officeDocument/2006/relationships/hyperlink" Target="https://solazaravnatelje.si/ISBN/978-961-6637-32-9.pdf" TargetMode="External"/><Relationship Id="rId16" Type="http://schemas.openxmlformats.org/officeDocument/2006/relationships/hyperlink" Target="https://cpi.si/projektna-dejavnost/nacrt-za-okrevanje-in-odpornost/modernizacija-srednjega-poklicnega-in-strokovnega-izobrazevanja-vkljucno-z-vajenistvom-prenova-visjesolskih-studijskih-programov-ter-vzpostavitev-digitalno-podprtih-ucnih-mest/" TargetMode="External"/><Relationship Id="rId221" Type="http://schemas.openxmlformats.org/officeDocument/2006/relationships/hyperlink" Target="http://www.eun.org/about" TargetMode="External"/><Relationship Id="rId242" Type="http://schemas.openxmlformats.org/officeDocument/2006/relationships/hyperlink" Target="https://www.gov.si/novice/2022-05-06-evropska-sredstva-za-uvajanje-novih-pristopov-v-vzgoji-in-izobrazevanju/" TargetMode="External"/><Relationship Id="rId37" Type="http://schemas.openxmlformats.org/officeDocument/2006/relationships/hyperlink" Target="https://www.gov.si/assets/ministrstva/MIZS/Dokumenti/Razvoj-solstva/Razvoj-in-kakovost/Priloga_akcijski-nacrt.pdf" TargetMode="External"/><Relationship Id="rId58" Type="http://schemas.openxmlformats.org/officeDocument/2006/relationships/hyperlink" Target="https://www.zrss.si/pdf/izobrazevanje_na_daljavo_covid19.pdf" TargetMode="External"/><Relationship Id="rId79" Type="http://schemas.openxmlformats.org/officeDocument/2006/relationships/hyperlink" Target="https://www.jakrs.si/fileadmin/datoteke/EWOS-2020-sportajmo_in_berimo-smernice.pdf" TargetMode="External"/><Relationship Id="rId102" Type="http://schemas.openxmlformats.org/officeDocument/2006/relationships/hyperlink" Target="https://www.gov.si/assets/ministrstva/MZZ/Dokumenti/multilaterala/razvojno-sodelovanje/publikacije/Agenda_za_trajnostni_razvoj_2030.pdf" TargetMode="External"/><Relationship Id="rId123" Type="http://schemas.openxmlformats.org/officeDocument/2006/relationships/hyperlink" Target="https://www.gov.si/novice/2021-12-28-vlada-je-sprejela-nacionalni-program-ukrepov-za-rome-za-obdobje-20212030/" TargetMode="External"/><Relationship Id="rId144" Type="http://schemas.openxmlformats.org/officeDocument/2006/relationships/hyperlink" Target="https://www.scng.si/wp-content/uploads/2017/09/koncept-dela-z-nadarjenimi-dijaki-v-srednjih-solah.pdf" TargetMode="External"/><Relationship Id="rId90" Type="http://schemas.openxmlformats.org/officeDocument/2006/relationships/hyperlink" Target="https://www.csod.si/stran/katalog-strokovnih-usposabljanj-csod-v-202223" TargetMode="External"/><Relationship Id="rId165" Type="http://schemas.openxmlformats.org/officeDocument/2006/relationships/hyperlink" Target="https://www.zrss.si/wp-content/uploads/2021/04/2021-02-04-ucila-in-ucni-pripomocki.pdf" TargetMode="External"/><Relationship Id="rId186" Type="http://schemas.openxmlformats.org/officeDocument/2006/relationships/hyperlink" Target="https://op.europa.eu/en/publication-detail/-/publication/aa527fde-66f4-11ed-b14f-01aa75ed71a1/language-sl" TargetMode="External"/><Relationship Id="rId211" Type="http://schemas.openxmlformats.org/officeDocument/2006/relationships/hyperlink" Target="https://www.climate-kic.org/circularslovenia/slovene/" TargetMode="External"/><Relationship Id="rId232" Type="http://schemas.openxmlformats.org/officeDocument/2006/relationships/hyperlink" Target="https://www.oecd.org/education/school/earlychildhoodeducationandcare.htm" TargetMode="External"/><Relationship Id="rId27" Type="http://schemas.openxmlformats.org/officeDocument/2006/relationships/hyperlink" Target="https://www.dlib.si/stream/URN:NBN:SI:DOC-WLK7FZ8W/6ad92c69-32cb-4789-b49d-47bb44b2e885/PDF" TargetMode="External"/><Relationship Id="rId48" Type="http://schemas.openxmlformats.org/officeDocument/2006/relationships/hyperlink" Target="https://www.zrss.si/wp-content/uploads/2022/03/Protokol-ob-zaznavi-in-za-obravnavo-medvrstnikega-nasilja-v-VIZ-1.pdf" TargetMode="External"/><Relationship Id="rId69" Type="http://schemas.openxmlformats.org/officeDocument/2006/relationships/hyperlink" Target="https://eur-lex.europa.eu/legal-content/SL/TXT/?uri=CELEX:32019H0605(01)" TargetMode="External"/><Relationship Id="rId113" Type="http://schemas.openxmlformats.org/officeDocument/2006/relationships/hyperlink" Target="https://www.gov.si/teme/programi-in-ucni-nacrti-v-osnovni-soli/" TargetMode="External"/><Relationship Id="rId134" Type="http://schemas.openxmlformats.org/officeDocument/2006/relationships/hyperlink" Target="http://www.muravidek.si/wp-content/uploads/2022/02/02_Obrazec-1-Investicijski-dokument-PMSNS-DOPOLNITEV-2022-01-27.pdf" TargetMode="External"/><Relationship Id="rId80" Type="http://schemas.openxmlformats.org/officeDocument/2006/relationships/hyperlink" Target="https://www.knjiznice.si/dogodki/sportajmo-in-berimo-2022/" TargetMode="External"/><Relationship Id="rId155" Type="http://schemas.openxmlformats.org/officeDocument/2006/relationships/hyperlink" Target="https://pismenost.acs.si/wp-content/uploads/2017/09/Bela-knjiga-o-vzgoji-in-izobra%C5%BEevanju-v-RS-2011.pdf" TargetMode="External"/><Relationship Id="rId176" Type="http://schemas.openxmlformats.org/officeDocument/2006/relationships/hyperlink" Target="https://www.zrss.si/projektiess/gradiva/posgim/GRA_Knjiznicno_informacijsko_znanje.pdf" TargetMode="External"/><Relationship Id="rId197" Type="http://schemas.openxmlformats.org/officeDocument/2006/relationships/hyperlink" Target="https://www.uradni-list.si/glasilo-uradni-list-rs/vsebina/2022-01-4098?sop=2022-01-4098" TargetMode="External"/><Relationship Id="rId201" Type="http://schemas.openxmlformats.org/officeDocument/2006/relationships/hyperlink" Target="http://pefprints.pef.uni-lj.si/1195/1/bela_knjiga_2011.pdf" TargetMode="External"/><Relationship Id="rId222" Type="http://schemas.openxmlformats.org/officeDocument/2006/relationships/hyperlink" Target="https://education.ec.europa.eu/focus-topics/digital-education/action-plan/action-14-european-digital-education-hub" TargetMode="External"/><Relationship Id="rId243" Type="http://schemas.openxmlformats.org/officeDocument/2006/relationships/hyperlink" Target="https://www.arnes.si/sio-2020/" TargetMode="External"/><Relationship Id="rId17" Type="http://schemas.openxmlformats.org/officeDocument/2006/relationships/hyperlink" Target="https://www.zrss.si/pdf/ITS_prirocnik.pdf" TargetMode="External"/><Relationship Id="rId38" Type="http://schemas.openxmlformats.org/officeDocument/2006/relationships/hyperlink" Target="https://91.185.211.36/upload2/PolozajOtrokVSloveniji.pdf" TargetMode="External"/><Relationship Id="rId59" Type="http://schemas.openxmlformats.org/officeDocument/2006/relationships/hyperlink" Target="https://www.pei.si/nes2-032021/" TargetMode="External"/><Relationship Id="rId103" Type="http://schemas.openxmlformats.org/officeDocument/2006/relationships/hyperlink" Target="https://www.gov.si/zbirke/projekti-in-programi/uresnicevanje-agende-2030/" TargetMode="External"/><Relationship Id="rId124" Type="http://schemas.openxmlformats.org/officeDocument/2006/relationships/hyperlink" Target="http://www.inv.si/Dokumenti/dokumenti.aspx?iddoc=944&amp;idmenu1=19&amp;lang=slo" TargetMode="External"/><Relationship Id="rId70" Type="http://schemas.openxmlformats.org/officeDocument/2006/relationships/hyperlink" Target="https://jeziki-stejejo.si/o-projektu-2/o-projektu/" TargetMode="External"/><Relationship Id="rId91" Type="http://schemas.openxmlformats.org/officeDocument/2006/relationships/hyperlink" Target="https://www.sicris.si/public/jqm/prj.aspx?lang=slv&amp;opdescr=search&amp;opt=2&amp;subopt=405&amp;code1=cmn&amp;code2=auto&amp;psize=1&amp;hits=1&amp;page=1&amp;count=&amp;id=17066&amp;slng=&amp;search_term=P2-0162&amp;order_by=" TargetMode="External"/><Relationship Id="rId145" Type="http://schemas.openxmlformats.org/officeDocument/2006/relationships/hyperlink" Target="http://www.osagpostojna.si/files/2012/06/operackoncepta.pdf" TargetMode="External"/><Relationship Id="rId166" Type="http://schemas.openxmlformats.org/officeDocument/2006/relationships/hyperlink" Target="https://www.zrss.si/digitalna-bralnica/e-solska-torba/" TargetMode="External"/><Relationship Id="rId187" Type="http://schemas.openxmlformats.org/officeDocument/2006/relationships/hyperlink" Target="https://pxweb.stat.si/SiStat/sl/Podrocja/Index/192/izobrazevanje" TargetMode="External"/><Relationship Id="rId1" Type="http://schemas.openxmlformats.org/officeDocument/2006/relationships/hyperlink" Target="https://www.eqavet-nrp-slo.si/wp-content/uploads/2018/05/Nacionalni_okvir_Kakovost_Feb_2017-7.pdf" TargetMode="External"/><Relationship Id="rId212" Type="http://schemas.openxmlformats.org/officeDocument/2006/relationships/hyperlink" Target="https://eur-lex.europa.eu/legal-content/SL/TXT/?uri=CELEX%3A32019H0605(01)&amp;qid=1638446515934" TargetMode="External"/><Relationship Id="rId233" Type="http://schemas.openxmlformats.org/officeDocument/2006/relationships/hyperlink" Target="https://www.zrss.si/pdf/izhodisca_za_prenovo_UN.pdf" TargetMode="External"/><Relationship Id="rId28" Type="http://schemas.openxmlformats.org/officeDocument/2006/relationships/hyperlink" Target="https://www.zrss.si/pdf/koncno_porocilo_uvedba_modela.pdf" TargetMode="External"/><Relationship Id="rId49" Type="http://schemas.openxmlformats.org/officeDocument/2006/relationships/hyperlink" Target="https://www.zrss.si/digitalnaknjiznica/navodila-medvrstnisko-nasilje-viz-2016/files/assets/basic-html/index.html" TargetMode="External"/><Relationship Id="rId114" Type="http://schemas.openxmlformats.org/officeDocument/2006/relationships/hyperlink" Target="http://pisrs.si/Pis.web/pregledPredpisa?id=ODRE2535" TargetMode="External"/><Relationship Id="rId60" Type="http://schemas.openxmlformats.org/officeDocument/2006/relationships/hyperlink" Target="https://www.zrss.si/stiki-s-prakso/aktualno/varno-spodbudno-ucno-okolje/ustvarjanje-ucnih-okolij-za-21-stoletje/" TargetMode="External"/><Relationship Id="rId81" Type="http://schemas.openxmlformats.org/officeDocument/2006/relationships/hyperlink" Target="https://www.zrss.si/digitalna-bralnica/objem/" TargetMode="External"/><Relationship Id="rId135" Type="http://schemas.openxmlformats.org/officeDocument/2006/relationships/hyperlink" Target="https://www.cancostiera.org/news-ita/3020-progetto-innalzamento-della-qualita-del-sistema-scolastico-projekt-dvig-kakovosti-narodnostnega-solstva.html" TargetMode="External"/><Relationship Id="rId156" Type="http://schemas.openxmlformats.org/officeDocument/2006/relationships/hyperlink" Target="https://www.gov.si/assets/ministrstva/MIZS/Dokumenti/Osnovna-sola/Ucni-nacrti/Drugi-konceptualni-dokumenti/Programske_smernice_za_svetovalno_sluzbo_v_osnovni_soli.pdf" TargetMode="External"/><Relationship Id="rId177" Type="http://schemas.openxmlformats.org/officeDocument/2006/relationships/hyperlink" Target="https://www.zrss.si/pdf/pos-pouka-os-KIZ.pdf" TargetMode="External"/><Relationship Id="rId198" Type="http://schemas.openxmlformats.org/officeDocument/2006/relationships/hyperlink" Target="https://www.uradni-list.si/glasilo-uradni-list-rs/vsebina/2022-01-4206?sop=2022-01-4206" TargetMode="External"/><Relationship Id="rId202" Type="http://schemas.openxmlformats.org/officeDocument/2006/relationships/hyperlink" Target="https://www.eqavet-nrp-slo.si/wp-content/uploads/2018/05/Nacionalni_okvir_Kakovost_Feb_2017-7.pdf" TargetMode="External"/><Relationship Id="rId223" Type="http://schemas.openxmlformats.org/officeDocument/2006/relationships/hyperlink" Target="https://www.cmepius.si/objave/dokument/novicnik-cmepius-2020/" TargetMode="External"/><Relationship Id="rId244" Type="http://schemas.openxmlformats.org/officeDocument/2006/relationships/hyperlink" Target="https://www.arnes.si/react-eu-ikt-za-viz/" TargetMode="External"/><Relationship Id="rId18" Type="http://schemas.openxmlformats.org/officeDocument/2006/relationships/hyperlink" Target="https://cpi.si/wp-content/uploads/2021/05/Dopolnjena_IZHODISCA_cistopis.pdf" TargetMode="External"/><Relationship Id="rId39" Type="http://schemas.openxmlformats.org/officeDocument/2006/relationships/hyperlink" Target="https://knjigarna.uni-lj.si/sl-SI/product/Uspe%C5%A1nost-in-pravi%C4%8Dnost-v-%C5%A1oli/PEF0083" TargetMode="External"/><Relationship Id="rId50" Type="http://schemas.openxmlformats.org/officeDocument/2006/relationships/hyperlink" Target="https://www.zrss.si/stiki-s-prakso/aktualno/varno-spodbudno-ucno-okolje/" TargetMode="External"/><Relationship Id="rId104" Type="http://schemas.openxmlformats.org/officeDocument/2006/relationships/hyperlink" Target="https://sl.eureporter.co/politics/european-commission/2022/01/14/financial-literacy-commission-and-oecd-infe-publish-joint-framework-to-improve-individuals-financial-skills/" TargetMode="External"/><Relationship Id="rId125" Type="http://schemas.openxmlformats.org/officeDocument/2006/relationships/hyperlink" Target="https://www.gov.si/novice/2022-04-15-evropska-sredstva-za-vecnamenske-romske-centre-kot-inovativna-ucna-okolja/" TargetMode="External"/><Relationship Id="rId146" Type="http://schemas.openxmlformats.org/officeDocument/2006/relationships/hyperlink" Target="https://www.zrss.si/pdf/strokovna_izhodisca_nadarjeni.pdf" TargetMode="External"/><Relationship Id="rId167" Type="http://schemas.openxmlformats.org/officeDocument/2006/relationships/hyperlink" Target="https://eucbeniki.sio.si/index.html" TargetMode="External"/><Relationship Id="rId188" Type="http://schemas.openxmlformats.org/officeDocument/2006/relationships/hyperlink" Target="https://ec.europa.eu/eurostat/databrowser/view/educ_uoe_fini03/default/table?lang=en" TargetMode="External"/><Relationship Id="rId71" Type="http://schemas.openxmlformats.org/officeDocument/2006/relationships/hyperlink" Target="https://jop.splet.arnes.si/opis/" TargetMode="External"/><Relationship Id="rId92" Type="http://schemas.openxmlformats.org/officeDocument/2006/relationships/hyperlink" Target="https://rm.coe.int/16806ccf17" TargetMode="External"/><Relationship Id="rId213" Type="http://schemas.openxmlformats.org/officeDocument/2006/relationships/hyperlink" Target="https://eur-lex.europa.eu/legal-content/EN/TXT/?uri=CELEX%3A32020H1202%2801%29" TargetMode="External"/><Relationship Id="rId234" Type="http://schemas.openxmlformats.org/officeDocument/2006/relationships/hyperlink" Target="https://www.gov.si/zbirke/javne-objave/jr-usposabljanje-strokovnih-in-vodstvenih-delavcev-viz-za-krepitev-digitalnih-kompetenc-za-trajnostni-razvoj-ter-financne-pismenosti/" TargetMode="External"/><Relationship Id="rId2" Type="http://schemas.openxmlformats.org/officeDocument/2006/relationships/hyperlink" Target="http://solazaravnatelje.si/ISBN/978-961-6989-29-9.pdf" TargetMode="External"/><Relationship Id="rId29" Type="http://schemas.openxmlformats.org/officeDocument/2006/relationships/hyperlink" Target="https://www.gov.si/assets/ministrstva/MIZS/Dokumenti/Izobrazevanje-otrok-s-posebnimi-potrebami/OS/Posebni-program-vzgoje-in-izobrazevanja/Posebni_program_vzgoje_in_izob_sklep.pdf" TargetMode="External"/><Relationship Id="rId40" Type="http://schemas.openxmlformats.org/officeDocument/2006/relationships/hyperlink" Target="https://op.europa.eu/webpub/eac/education-and-training-monitor-2022/sl/country-reports/slovenia.html" TargetMode="External"/><Relationship Id="rId115" Type="http://schemas.openxmlformats.org/officeDocument/2006/relationships/hyperlink" Target="https://www.gov.si/teme/jeziki-v-vzgoji-in-izobrazevanju/" TargetMode="External"/><Relationship Id="rId136" Type="http://schemas.openxmlformats.org/officeDocument/2006/relationships/hyperlink" Target="http://www.inv.si/DocDir/projekti/2020/Zaklju%C4%8Dna%20%C5%A1tudija%20V5-1704.pdf" TargetMode="External"/><Relationship Id="rId157" Type="http://schemas.openxmlformats.org/officeDocument/2006/relationships/hyperlink" Target="http://eportal.mss.edus.si/msswww/programi2019/programi/media/pdf/smernice/Programske_smernice_SS.pdf" TargetMode="External"/><Relationship Id="rId178" Type="http://schemas.openxmlformats.org/officeDocument/2006/relationships/hyperlink" Target="http://eportal.mss.edus.si/msswww/programi2019/programi/media/pdf/programi/2011_Vzgojni_program_DD_objava.pdf" TargetMode="External"/><Relationship Id="rId61" Type="http://schemas.openxmlformats.org/officeDocument/2006/relationships/hyperlink" Target="https://skupnost.sio.si/pluginfile.php/693888/mod_resource/content/1/Kurikularni%20dokument%2011_6.pdf" TargetMode="External"/><Relationship Id="rId82" Type="http://schemas.openxmlformats.org/officeDocument/2006/relationships/hyperlink" Target="https://press.um.si/index.php/ump/catalog/book/515" TargetMode="External"/><Relationship Id="rId199" Type="http://schemas.openxmlformats.org/officeDocument/2006/relationships/hyperlink" Target="https://www.uradni-list.si/glasilo-uradni-list-rs/vsebina/2022-01-4097?sop=2022-01-4097" TargetMode="External"/><Relationship Id="rId203" Type="http://schemas.openxmlformats.org/officeDocument/2006/relationships/hyperlink" Target="https://www.eqavet-nrp-slo.si/wp-content/uploads/2018/05/Nacionalni_okvir_Kakovost_Feb_2017-7.pdf" TargetMode="External"/><Relationship Id="rId19" Type="http://schemas.openxmlformats.org/officeDocument/2006/relationships/hyperlink" Target="https://cpi.si/kohezijski-projekti/prenova-poklicnega-izobrazevanja-v-letih-2016-2021/" TargetMode="External"/><Relationship Id="rId224" Type="http://schemas.openxmlformats.org/officeDocument/2006/relationships/hyperlink" Target="https://www.racunalnistvo-in-informatika-za-vse.si/" TargetMode="External"/><Relationship Id="rId245" Type="http://schemas.openxmlformats.org/officeDocument/2006/relationships/hyperlink" Target="https://optika.splet.arnes.si/" TargetMode="External"/><Relationship Id="rId30" Type="http://schemas.openxmlformats.org/officeDocument/2006/relationships/hyperlink" Target="https://www.gov.si/assets/ministrstva/MIZS/Dokumenti/Izobrazevanje-otrok-s-posebnimi-potrebami/OS/Posebni-program-vzgoje-in-izobrazevanja/Posebni_program_vzgoje_in_izob_sklep.pdf" TargetMode="External"/><Relationship Id="rId105" Type="http://schemas.openxmlformats.org/officeDocument/2006/relationships/hyperlink" Target="https://publications.jrc.ec.europa.eu/repository/handle/JRC128040" TargetMode="External"/><Relationship Id="rId126" Type="http://schemas.openxmlformats.org/officeDocument/2006/relationships/hyperlink" Target="https://www.gov.si/teme/vzgoja-otrok-romov-in-izobrazevanje-pripadnikov-romske-skupnosti/" TargetMode="External"/><Relationship Id="rId147" Type="http://schemas.openxmlformats.org/officeDocument/2006/relationships/hyperlink" Target="http://pefprints.pef.uni-lj.si/1195/1/bela_knjiga_2011.pdf" TargetMode="External"/><Relationship Id="rId168" Type="http://schemas.openxmlformats.org/officeDocument/2006/relationships/hyperlink" Target="https://www.zrss.si/e-ucbeniki/" TargetMode="External"/><Relationship Id="rId51" Type="http://schemas.openxmlformats.org/officeDocument/2006/relationships/hyperlink" Target="https://www.zrss.si/izdelek/vkljucujoca-sola/" TargetMode="External"/><Relationship Id="rId72" Type="http://schemas.openxmlformats.org/officeDocument/2006/relationships/hyperlink" Target="https://eur-lex.europa.eu/legal-content/SL/TXT/?uri=CELEX:32006H0962" TargetMode="External"/><Relationship Id="rId93" Type="http://schemas.openxmlformats.org/officeDocument/2006/relationships/hyperlink" Target="https://www.acs.si/digitalna-bralnica/perspektive-socialnih-in-drzavljanskih-kompetenc-v-vzgoji-in-izobrazevanju/" TargetMode="External"/><Relationship Id="rId189" Type="http://schemas.openxmlformats.org/officeDocument/2006/relationships/hyperlink" Target="https://ec.europa.eu/eurostat/databrowser/view/GOV_10A_EXP__custom_4157303/default/table?lang=en" TargetMode="External"/><Relationship Id="rId3" Type="http://schemas.openxmlformats.org/officeDocument/2006/relationships/hyperlink" Target="http://solazaravnatelje.si/ISBN/978-961-6989-29-9.pdf" TargetMode="External"/><Relationship Id="rId214" Type="http://schemas.openxmlformats.org/officeDocument/2006/relationships/hyperlink" Target="https://op.europa.eu/sl/publication-detail/-/publication/f731da19-6d0b-11ec-9136-01aa75ed71a1" TargetMode="External"/><Relationship Id="rId235" Type="http://schemas.openxmlformats.org/officeDocument/2006/relationships/hyperlink" Target="https://digital-strategy.ec.europa.eu/en/library/2nd-survey-schools-ict-education" TargetMode="External"/><Relationship Id="rId116" Type="http://schemas.openxmlformats.org/officeDocument/2006/relationships/hyperlink" Target="https://www.zrss.si/wp-content/uploads/2021/09/2021-09-17-Usmeritve-za-ucenje-maternih-jezikov-in-kultur.pdf" TargetMode="External"/><Relationship Id="rId137" Type="http://schemas.openxmlformats.org/officeDocument/2006/relationships/hyperlink" Target="https://view.officeapps.live.com/op/view.aspx?src=https%3A%2F%2Fgradiva.vlada.si%2Fmandat22%2FVLADNAGRADIVA.NSF%2F18a6b9887c33a0bdc12570e50034eb54%2F31fa9d2d9812f4e6c12588fe0028ec68%2F%24FILE%2FPorocilo_NS_2021.docx&amp;wdOrigin=BROWSELINK" TargetMode="External"/><Relationship Id="rId158" Type="http://schemas.openxmlformats.org/officeDocument/2006/relationships/hyperlink" Target="http://pefprints.pef.uni-lj.si/1188/1/Vogrinc_Krek_Delovanje_svetovalne.pdf" TargetMode="External"/><Relationship Id="rId20" Type="http://schemas.openxmlformats.org/officeDocument/2006/relationships/hyperlink" Target="https://cpi.si/kohezijski-projekti/promocija-poklicnega-izobrazevanja-2016-2020/" TargetMode="External"/><Relationship Id="rId41" Type="http://schemas.openxmlformats.org/officeDocument/2006/relationships/hyperlink" Target="https://op.europa.eu/en/publication-detail/-/publication/aa527fde-66f4-11ed-b14f-01aa75ed71a1/language-sl" TargetMode="External"/><Relationship Id="rId62" Type="http://schemas.openxmlformats.org/officeDocument/2006/relationships/hyperlink" Target="https://www.sicris.si/public/jqm/prj.aspx?lang=slv&amp;opdescr=search&amp;opt=2&amp;subopt=400&amp;code1=org&amp;code2=auto&amp;psize=1&amp;hits=1&amp;page=1&amp;count=&amp;search_term=%C5%A1port&amp;id=17065&amp;slng=&amp;order_by=" TargetMode="External"/><Relationship Id="rId83" Type="http://schemas.openxmlformats.org/officeDocument/2006/relationships/hyperlink" Target="https://ebooks.uni-lj.si/zalozbaul//catalog/book/244" TargetMode="External"/><Relationship Id="rId179" Type="http://schemas.openxmlformats.org/officeDocument/2006/relationships/hyperlink" Target="https://www.uradni-list.si/glasilo-uradni-list-rs/vsebina/2022-01-2297?sop=2022-01-2297" TargetMode="External"/><Relationship Id="rId190" Type="http://schemas.openxmlformats.org/officeDocument/2006/relationships/hyperlink" Target="https://www.stat.si/StatWeb/Methods/QuestionnairesMethodologicalExplanationsQualityReports" TargetMode="External"/><Relationship Id="rId204" Type="http://schemas.openxmlformats.org/officeDocument/2006/relationships/hyperlink" Target="https://solazaravnatelje.si/index.php/dejavnosti/projekti/projekti-evropskega-socialnega-sklada/vzpostavitev-dopolnitev-in-pilotni-preizkus-modela-ugotavljanja-in-zagotavljanja-kakovosti-na-podrocju-vzgoje-in-izobrazevanja" TargetMode="External"/><Relationship Id="rId225" Type="http://schemas.openxmlformats.org/officeDocument/2006/relationships/hyperlink" Target="https://redmine.lusy.fri.uni-lj.si/attachments/download/3060/Porocilo_RINOS_10_1_22.pdf" TargetMode="External"/><Relationship Id="rId106" Type="http://schemas.openxmlformats.org/officeDocument/2006/relationships/hyperlink" Target="https://www.gov.si/assets/ministrstva/MOP/fotografije/dogodki/2022/04_April/07_Podnebni-sklad/Prikaz-porabe-Podnebni-sklad.pdf" TargetMode="External"/><Relationship Id="rId127" Type="http://schemas.openxmlformats.org/officeDocument/2006/relationships/hyperlink" Target="https://www.gov.si/assets/ministrstva/MIZS/SRI/Romi/sprejetNPUR_21_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839B804D86EE4D8AA7DAD5CE32B9D5" ma:contentTypeVersion="2" ma:contentTypeDescription="Create a new document." ma:contentTypeScope="" ma:versionID="40edd99a70d6cdf168cc63a29ecf9d3e">
  <xsd:schema xmlns:xsd="http://www.w3.org/2001/XMLSchema" xmlns:xs="http://www.w3.org/2001/XMLSchema" xmlns:p="http://schemas.microsoft.com/office/2006/metadata/properties" xmlns:ns2="0ef190d5-1c3a-4e05-b9da-f65fc5a4c6c0" targetNamespace="http://schemas.microsoft.com/office/2006/metadata/properties" ma:root="true" ma:fieldsID="b53b255530317c996e5d1f05714201ef" ns2:_="">
    <xsd:import namespace="0ef190d5-1c3a-4e05-b9da-f65fc5a4c6c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190d5-1c3a-4e05-b9da-f65fc5a4c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A898B3-0E0C-404C-B24D-68331ABAF0FE}">
  <ds:schemaRefs>
    <ds:schemaRef ds:uri="http://schemas.openxmlformats.org/officeDocument/2006/bibliography"/>
  </ds:schemaRefs>
</ds:datastoreItem>
</file>

<file path=customXml/itemProps2.xml><?xml version="1.0" encoding="utf-8"?>
<ds:datastoreItem xmlns:ds="http://schemas.openxmlformats.org/officeDocument/2006/customXml" ds:itemID="{3BC159D3-07DC-4996-86B6-493C46874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190d5-1c3a-4e05-b9da-f65fc5a4c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16E924-B651-4A6C-BBB7-BB96E937D4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1A94FF-1643-48A0-890D-63CFEE27F9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204</Pages>
  <Words>70997</Words>
  <Characters>404689</Characters>
  <Application>Microsoft Office Word</Application>
  <DocSecurity>0</DocSecurity>
  <Lines>3372</Lines>
  <Paragraphs>949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Emina Postružnik</dc:creator>
  <cp:keywords/>
  <dc:description/>
  <cp:lastModifiedBy>Sebastijan Magdič</cp:lastModifiedBy>
  <cp:revision>2</cp:revision>
  <cp:lastPrinted>2022-10-26T06:25:00Z</cp:lastPrinted>
  <dcterms:created xsi:type="dcterms:W3CDTF">2023-02-06T08:47:00Z</dcterms:created>
  <dcterms:modified xsi:type="dcterms:W3CDTF">2023-02-06T08:47:00Z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0x0101004A839B804D86EE4D8AA7DAD5CE32B9D5</vt:lpwstr>
  </property>
</Properties>
</file>