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53" w:rsidRPr="00AE2292" w:rsidRDefault="00541B53" w:rsidP="00541B53">
      <w:pPr>
        <w:pStyle w:val="Naslov2"/>
        <w:rPr>
          <w:b w:val="0"/>
        </w:rPr>
      </w:pPr>
      <w:r w:rsidRPr="00AE2292">
        <w:t>COVID-19 – POGOSTA VPRAŠANJA IN ODGOVORI</w:t>
      </w:r>
    </w:p>
    <w:p w:rsidR="00541B53" w:rsidRPr="00AE2292" w:rsidRDefault="00541B53" w:rsidP="00541B53">
      <w:pPr>
        <w:pStyle w:val="Brezrazmikov"/>
        <w:rPr>
          <w:rFonts w:cstheme="minorHAnsi"/>
          <w:color w:val="000000"/>
        </w:rPr>
      </w:pPr>
      <w:r w:rsidRPr="00AE2292">
        <w:rPr>
          <w:rFonts w:cstheme="minorHAnsi"/>
          <w:color w:val="000000"/>
        </w:rPr>
        <w:t>Odgovori na naslednja vprašanja,</w:t>
      </w:r>
      <w:r w:rsidRPr="00AE2292">
        <w:t xml:space="preserve"> povezana z izvajanjem ukrepov za zajezitev širjenja okužb z virusom SARS-CoV-2,</w:t>
      </w:r>
      <w:r w:rsidRPr="00AE2292">
        <w:rPr>
          <w:rFonts w:cstheme="minorHAnsi"/>
          <w:color w:val="000000"/>
        </w:rPr>
        <w:t xml:space="preserve"> so </w:t>
      </w:r>
      <w:r w:rsidRPr="00541B53">
        <w:t>zasnovani</w:t>
      </w:r>
      <w:r w:rsidRPr="00AE2292">
        <w:rPr>
          <w:rFonts w:cstheme="minorHAnsi"/>
          <w:color w:val="000000"/>
        </w:rPr>
        <w:t xml:space="preserve"> na podlagi informacij </w:t>
      </w:r>
      <w:r w:rsidRPr="00AE2292">
        <w:t>Nacionalnega inštituta za javno zdravje (NIJZ) in Ministrstva za zdravje (MZ)</w:t>
      </w:r>
      <w:r w:rsidRPr="00AE2292">
        <w:rPr>
          <w:rFonts w:cstheme="minorHAnsi"/>
          <w:color w:val="000000"/>
        </w:rPr>
        <w:t>, kamor se lahko obrnete za dodatne informacije s tega področja.</w:t>
      </w:r>
    </w:p>
    <w:p w:rsidR="00541B53" w:rsidRPr="002C06C0" w:rsidRDefault="002C06C0" w:rsidP="00CC1E48">
      <w:pPr>
        <w:pStyle w:val="Naslov4"/>
        <w:ind w:left="708" w:hanging="254"/>
        <w:jc w:val="left"/>
      </w:pPr>
      <w:r>
        <w:t>1.</w:t>
      </w:r>
      <w:r>
        <w:tab/>
      </w:r>
      <w:r w:rsidR="00541B53" w:rsidRPr="0091541A">
        <w:t xml:space="preserve">Na </w:t>
      </w:r>
      <w:r w:rsidR="00541B53" w:rsidRPr="002C06C0">
        <w:t xml:space="preserve">kakšni podlagi temelji odločitev za obvezno </w:t>
      </w:r>
      <w:proofErr w:type="spellStart"/>
      <w:r w:rsidR="00541B53" w:rsidRPr="002C06C0">
        <w:t>samotestiranje</w:t>
      </w:r>
      <w:proofErr w:type="spellEnd"/>
      <w:r w:rsidR="00541B53" w:rsidRPr="002C06C0">
        <w:t xml:space="preserve"> in nošenje mask</w:t>
      </w:r>
      <w:r w:rsidRPr="002C06C0">
        <w:t xml:space="preserve"> v š</w:t>
      </w:r>
      <w:r w:rsidR="00541B53" w:rsidRPr="002C06C0">
        <w:t>olah?</w:t>
      </w:r>
    </w:p>
    <w:p w:rsidR="00541B53" w:rsidRPr="00AE2292" w:rsidRDefault="00541B53" w:rsidP="00541B53">
      <w:r w:rsidRPr="00AE2292">
        <w:t xml:space="preserve">Redno </w:t>
      </w:r>
      <w:proofErr w:type="spellStart"/>
      <w:r w:rsidRPr="00AE2292">
        <w:t>samotestiranje</w:t>
      </w:r>
      <w:proofErr w:type="spellEnd"/>
      <w:r w:rsidRPr="00AE2292">
        <w:t xml:space="preserve"> predstavlja presejalni program, ki omogoča hitro identifikacijo in izolacijo okuženih oseb. Namen ponavljajočega se obveznega </w:t>
      </w:r>
      <w:proofErr w:type="spellStart"/>
      <w:r w:rsidRPr="00AE2292">
        <w:t>samotestiranja</w:t>
      </w:r>
      <w:proofErr w:type="spellEnd"/>
      <w:r w:rsidRPr="00AE2292">
        <w:t xml:space="preserve"> z </w:t>
      </w:r>
      <w:proofErr w:type="spellStart"/>
      <w:r w:rsidRPr="00AE2292">
        <w:t>neinvazivnimi</w:t>
      </w:r>
      <w:proofErr w:type="spellEnd"/>
      <w:r w:rsidRPr="00AE2292">
        <w:t xml:space="preserve"> metodami hitrega testiranja je izboljšati obvladovanje epidemije covida-19. Hitra identifikacija kužnih oseb z virusom SARS-CoV-2 pomaga vzpostaviti varen in trajno vzdržen sistem vzgoje in izobraževanja v Sloveniji za vse vključene, zaustaviti verigo prenosa in omejiti širjenje med</w:t>
      </w:r>
      <w:r>
        <w:t> </w:t>
      </w:r>
      <w:r w:rsidRPr="00AE2292">
        <w:t>prebivalci.</w:t>
      </w:r>
    </w:p>
    <w:p w:rsidR="00541B53" w:rsidRPr="00AE2292" w:rsidRDefault="00541B53" w:rsidP="00541B53">
      <w:r w:rsidRPr="00AE2292">
        <w:rPr>
          <w:color w:val="000000"/>
        </w:rPr>
        <w:t>Ker testi pokažejo rezultat samo v trenutku, ko je odvzet vzorec,  j</w:t>
      </w:r>
      <w:r w:rsidRPr="00AE2292">
        <w:t xml:space="preserve">e nošenje mask v zaprtih prostorih eden od ključnih ukrepov za zajezitev širjenja okužbe. Dokler se stanje glede števila okužb v Sloveniji bistveno ne izboljša, je zelo pomembno, da se v kolektivih, kot je šola, dosledno upošteva tudi vse druge </w:t>
      </w:r>
      <w:proofErr w:type="spellStart"/>
      <w:r w:rsidRPr="00AE2292">
        <w:t>nefarmakološke</w:t>
      </w:r>
      <w:proofErr w:type="spellEnd"/>
      <w:r w:rsidRPr="00AE2292">
        <w:t xml:space="preserve"> ukrepe. Otroci se namreč lahko okužijo in širijo okužbe naprej enako kot odrasli. </w:t>
      </w:r>
    </w:p>
    <w:p w:rsidR="00541B53" w:rsidRPr="00AE2292" w:rsidRDefault="00541B53" w:rsidP="00541B53">
      <w:pPr>
        <w:rPr>
          <w:color w:val="000000"/>
        </w:rPr>
      </w:pPr>
      <w:r w:rsidRPr="00AE2292">
        <w:rPr>
          <w:color w:val="000000"/>
        </w:rPr>
        <w:t xml:space="preserve">NIJZ pri priporočilih na tem področju upošteva dokumente Svetovne zdravstvene organizacije (WHO) in Evropskega centra za preprečevanje in obvladovanje bolezni (ECDC). </w:t>
      </w:r>
    </w:p>
    <w:p w:rsidR="00541B53" w:rsidRPr="00AE2292" w:rsidRDefault="00541B53" w:rsidP="00541B53">
      <w:r w:rsidRPr="00AE2292">
        <w:rPr>
          <w:color w:val="000000"/>
        </w:rPr>
        <w:t xml:space="preserve">Več informacij glede ukrepov v povezavi z otroki in v vzgojno-izobraževalnem sistemu dobite med drugim v publikacijah </w:t>
      </w:r>
      <w:r w:rsidRPr="00AE2292">
        <w:rPr>
          <w:i/>
          <w:color w:val="000000"/>
        </w:rPr>
        <w:t xml:space="preserve">COVID-19 in </w:t>
      </w:r>
      <w:proofErr w:type="spellStart"/>
      <w:r w:rsidRPr="00AE2292">
        <w:rPr>
          <w:i/>
          <w:color w:val="000000"/>
        </w:rPr>
        <w:t>children</w:t>
      </w:r>
      <w:proofErr w:type="spellEnd"/>
      <w:r w:rsidRPr="00AE2292">
        <w:rPr>
          <w:i/>
          <w:color w:val="000000"/>
        </w:rPr>
        <w:t xml:space="preserve"> </w:t>
      </w:r>
      <w:proofErr w:type="spellStart"/>
      <w:r w:rsidRPr="00AE2292">
        <w:rPr>
          <w:i/>
          <w:color w:val="000000"/>
        </w:rPr>
        <w:t>and</w:t>
      </w:r>
      <w:proofErr w:type="spellEnd"/>
      <w:r w:rsidRPr="00AE2292">
        <w:rPr>
          <w:i/>
          <w:color w:val="000000"/>
        </w:rPr>
        <w:t xml:space="preserve"> </w:t>
      </w:r>
      <w:proofErr w:type="spellStart"/>
      <w:r w:rsidRPr="00AE2292">
        <w:rPr>
          <w:i/>
          <w:color w:val="000000"/>
        </w:rPr>
        <w:t>the</w:t>
      </w:r>
      <w:proofErr w:type="spellEnd"/>
      <w:r w:rsidRPr="00AE2292">
        <w:rPr>
          <w:i/>
          <w:color w:val="000000"/>
        </w:rPr>
        <w:t xml:space="preserve"> role </w:t>
      </w:r>
      <w:proofErr w:type="spellStart"/>
      <w:r w:rsidRPr="00AE2292">
        <w:rPr>
          <w:i/>
          <w:color w:val="000000"/>
        </w:rPr>
        <w:t>of</w:t>
      </w:r>
      <w:proofErr w:type="spellEnd"/>
      <w:r w:rsidRPr="00AE2292">
        <w:rPr>
          <w:i/>
          <w:color w:val="000000"/>
        </w:rPr>
        <w:t xml:space="preserve"> </w:t>
      </w:r>
      <w:proofErr w:type="spellStart"/>
      <w:r w:rsidRPr="00AE2292">
        <w:rPr>
          <w:i/>
          <w:color w:val="000000"/>
        </w:rPr>
        <w:t>school</w:t>
      </w:r>
      <w:proofErr w:type="spellEnd"/>
      <w:r w:rsidRPr="00AE2292">
        <w:t xml:space="preserve"> </w:t>
      </w:r>
      <w:proofErr w:type="spellStart"/>
      <w:r w:rsidRPr="00AE2292">
        <w:rPr>
          <w:i/>
          <w:color w:val="000000"/>
        </w:rPr>
        <w:t>settings</w:t>
      </w:r>
      <w:proofErr w:type="spellEnd"/>
      <w:r w:rsidRPr="00AE2292">
        <w:rPr>
          <w:i/>
          <w:color w:val="000000"/>
        </w:rPr>
        <w:t xml:space="preserve"> in </w:t>
      </w:r>
      <w:proofErr w:type="spellStart"/>
      <w:r w:rsidRPr="00AE2292">
        <w:rPr>
          <w:i/>
          <w:color w:val="000000"/>
        </w:rPr>
        <w:t>transmission</w:t>
      </w:r>
      <w:proofErr w:type="spellEnd"/>
      <w:r w:rsidRPr="00AE2292">
        <w:rPr>
          <w:i/>
          <w:color w:val="000000"/>
        </w:rPr>
        <w:t xml:space="preserve"> - </w:t>
      </w:r>
      <w:proofErr w:type="spellStart"/>
      <w:r w:rsidRPr="00AE2292">
        <w:rPr>
          <w:i/>
          <w:color w:val="000000"/>
        </w:rPr>
        <w:t>second</w:t>
      </w:r>
      <w:proofErr w:type="spellEnd"/>
      <w:r w:rsidRPr="00AE2292">
        <w:rPr>
          <w:i/>
          <w:color w:val="000000"/>
        </w:rPr>
        <w:t xml:space="preserve"> </w:t>
      </w:r>
      <w:proofErr w:type="spellStart"/>
      <w:r w:rsidRPr="00AE2292">
        <w:rPr>
          <w:i/>
          <w:color w:val="000000"/>
        </w:rPr>
        <w:t>update</w:t>
      </w:r>
      <w:proofErr w:type="spellEnd"/>
      <w:r w:rsidRPr="00AE2292">
        <w:rPr>
          <w:i/>
          <w:color w:val="000000"/>
        </w:rPr>
        <w:t xml:space="preserve"> </w:t>
      </w:r>
      <w:r w:rsidRPr="00AE2292">
        <w:rPr>
          <w:color w:val="000000"/>
        </w:rPr>
        <w:t>(Covid-19 pri otrocih in vloga šolskega okolja pri prenosu – druga posodobitev) ECDC –</w:t>
      </w:r>
      <w:r w:rsidR="00E628ED">
        <w:rPr>
          <w:color w:val="000000"/>
        </w:rPr>
        <w:t xml:space="preserve"> </w:t>
      </w:r>
      <w:hyperlink r:id="rId7" w:history="1">
        <w:r w:rsidR="00E628ED" w:rsidRPr="00E628ED">
          <w:rPr>
            <w:rStyle w:val="Hiperpovezava"/>
          </w:rPr>
          <w:t>tukaj</w:t>
        </w:r>
      </w:hyperlink>
      <w:r w:rsidR="00E628ED">
        <w:rPr>
          <w:color w:val="000000"/>
        </w:rPr>
        <w:t xml:space="preserve"> </w:t>
      </w:r>
      <w:r w:rsidRPr="00AE2292">
        <w:rPr>
          <w:color w:val="000000"/>
        </w:rPr>
        <w:t>– in</w:t>
      </w:r>
      <w:r w:rsidRPr="00AE2292">
        <w:t xml:space="preserve"> </w:t>
      </w:r>
      <w:r w:rsidRPr="00AE2292">
        <w:rPr>
          <w:i/>
        </w:rPr>
        <w:t>Vzgoja in izobraževanje v Republiki Sloveniji v razmerah, povezanih s covid-19</w:t>
      </w:r>
      <w:r w:rsidRPr="00AE2292">
        <w:t xml:space="preserve"> avtorjev S. Kustec S, V. Logaja, M. Kreka, A. </w:t>
      </w:r>
      <w:proofErr w:type="spellStart"/>
      <w:r w:rsidRPr="00AE2292">
        <w:t>Flogieja</w:t>
      </w:r>
      <w:proofErr w:type="spellEnd"/>
      <w:r w:rsidRPr="00AE2292">
        <w:t xml:space="preserve">, P. Truden Dobrin P in M. Ivanuš Grmek, dostopni </w:t>
      </w:r>
      <w:hyperlink r:id="rId8" w:history="1">
        <w:r w:rsidR="00E628ED" w:rsidRPr="00E628ED">
          <w:rPr>
            <w:rStyle w:val="Hiperpovezava"/>
          </w:rPr>
          <w:t>tukaj</w:t>
        </w:r>
      </w:hyperlink>
      <w:r w:rsidRPr="00AE2292">
        <w:t>.</w:t>
      </w:r>
    </w:p>
    <w:p w:rsidR="00541B53" w:rsidRPr="00AE2292" w:rsidRDefault="00541B53" w:rsidP="00541B53">
      <w:r w:rsidRPr="00AE2292">
        <w:t xml:space="preserve">Glede gradiv in raziskav, povezanih s covidom-19 in vlogo otrok, glejte tudi odgovor št. 4. </w:t>
      </w:r>
    </w:p>
    <w:p w:rsidR="00541B53" w:rsidRPr="00AE2292" w:rsidRDefault="00541B53" w:rsidP="00541B53">
      <w:pPr>
        <w:rPr>
          <w:color w:val="000000"/>
        </w:rPr>
      </w:pPr>
      <w:r w:rsidRPr="00AE2292">
        <w:t>Do zanesljivih informacij s tega področja lahko dostopate med drugim na naslednjih spletnih povezavah:</w:t>
      </w:r>
    </w:p>
    <w:p w:rsidR="00541B53" w:rsidRPr="00AE2292" w:rsidRDefault="00E628ED" w:rsidP="00541B53">
      <w:r>
        <w:rPr>
          <w:b/>
        </w:rPr>
        <w:t xml:space="preserve">– </w:t>
      </w:r>
      <w:hyperlink r:id="rId9" w:history="1">
        <w:r w:rsidR="00541B53" w:rsidRPr="00450FF0">
          <w:rPr>
            <w:rStyle w:val="Hiperpovezava"/>
          </w:rPr>
          <w:t>Odgovori na pogosta vprašanja o covidu-19 in cepivih</w:t>
        </w:r>
      </w:hyperlink>
      <w:r w:rsidR="00541B53" w:rsidRPr="00AE2292">
        <w:t xml:space="preserve"> (pripravili dr. Alojz Ihan in dr. Tatjana Avšič-</w:t>
      </w:r>
      <w:proofErr w:type="spellStart"/>
      <w:r w:rsidR="00541B53" w:rsidRPr="00AE2292">
        <w:t>Županc</w:t>
      </w:r>
      <w:proofErr w:type="spellEnd"/>
      <w:r w:rsidR="00541B53" w:rsidRPr="00AE2292">
        <w:t xml:space="preserve"> z Inštituta za mikrobiologijo in imunologijo Medicinske fakultete Univerze v Ljubljani, dr. Roman Jerala s Kemijskega inštituta ter dr. Borut Štrukelj in dr. Tomaž Bratkovič s Fakultete za farmacijo Univerze </w:t>
      </w:r>
      <w:r>
        <w:t>v Ljubljani)</w:t>
      </w:r>
      <w:r w:rsidR="00F71A3F">
        <w:t>;</w:t>
      </w:r>
    </w:p>
    <w:p w:rsidR="00541B53" w:rsidRPr="00AE2292" w:rsidRDefault="00E628ED" w:rsidP="00541B53">
      <w:r>
        <w:rPr>
          <w:b/>
        </w:rPr>
        <w:t xml:space="preserve">– </w:t>
      </w:r>
      <w:hyperlink r:id="rId10" w:history="1">
        <w:proofErr w:type="spellStart"/>
        <w:r w:rsidR="00541B53" w:rsidRPr="00450FF0">
          <w:rPr>
            <w:rStyle w:val="Hiperpovezava"/>
          </w:rPr>
          <w:t>Koronavirus</w:t>
        </w:r>
        <w:proofErr w:type="spellEnd"/>
        <w:r w:rsidR="00541B53" w:rsidRPr="00450FF0">
          <w:rPr>
            <w:rStyle w:val="Hiperpovezava"/>
          </w:rPr>
          <w:t xml:space="preserve"> (SARS-CoV-2)</w:t>
        </w:r>
      </w:hyperlink>
      <w:r w:rsidR="00541B53" w:rsidRPr="00AE2292">
        <w:t xml:space="preserve"> (aktualne informacije, povezane s </w:t>
      </w:r>
      <w:proofErr w:type="spellStart"/>
      <w:r w:rsidR="00541B53" w:rsidRPr="00AE2292">
        <w:t>koronaviru</w:t>
      </w:r>
      <w:r>
        <w:t>som</w:t>
      </w:r>
      <w:proofErr w:type="spellEnd"/>
      <w:r>
        <w:t xml:space="preserve"> SARS-CoV-2, Portal GOV.SI)</w:t>
      </w:r>
      <w:r w:rsidR="00F71A3F">
        <w:t>;</w:t>
      </w:r>
    </w:p>
    <w:p w:rsidR="00541B53" w:rsidRPr="00AE2292" w:rsidRDefault="00E628ED" w:rsidP="00541B53">
      <w:r>
        <w:rPr>
          <w:b/>
        </w:rPr>
        <w:t xml:space="preserve">– </w:t>
      </w:r>
      <w:hyperlink r:id="rId11" w:history="1">
        <w:proofErr w:type="spellStart"/>
        <w:r w:rsidR="00541B53" w:rsidRPr="00450FF0">
          <w:rPr>
            <w:rStyle w:val="Hiperpovezava"/>
          </w:rPr>
          <w:t>Samotestiranje</w:t>
        </w:r>
        <w:proofErr w:type="spellEnd"/>
        <w:r w:rsidR="00541B53" w:rsidRPr="00450FF0">
          <w:rPr>
            <w:rStyle w:val="Hiperpovezava"/>
          </w:rPr>
          <w:t xml:space="preserve"> učencev, dijakov in študentov</w:t>
        </w:r>
      </w:hyperlink>
      <w:r w:rsidR="00541B53" w:rsidRPr="00450FF0">
        <w:t xml:space="preserve"> </w:t>
      </w:r>
      <w:r w:rsidR="00541B53" w:rsidRPr="00AE2292">
        <w:t>(Portal GOV.SI</w:t>
      </w:r>
      <w:r w:rsidRPr="00F71A3F">
        <w:t>)</w:t>
      </w:r>
      <w:r w:rsidR="00F71A3F" w:rsidRPr="00F71A3F">
        <w:t>;</w:t>
      </w:r>
    </w:p>
    <w:p w:rsidR="00541B53" w:rsidRPr="00AE2292" w:rsidRDefault="00E628ED" w:rsidP="00E628ED">
      <w:r>
        <w:rPr>
          <w:b/>
        </w:rPr>
        <w:lastRenderedPageBreak/>
        <w:t xml:space="preserve">– </w:t>
      </w:r>
      <w:hyperlink r:id="rId12" w:history="1">
        <w:r w:rsidR="00541B53" w:rsidRPr="00450FF0">
          <w:rPr>
            <w:rStyle w:val="Hiperpovezava"/>
          </w:rPr>
          <w:t>Vzgoja in izobraževanje</w:t>
        </w:r>
      </w:hyperlink>
      <w:r w:rsidR="00541B53" w:rsidRPr="00AE2292">
        <w:rPr>
          <w:b/>
        </w:rPr>
        <w:t xml:space="preserve"> </w:t>
      </w:r>
      <w:r w:rsidR="00541B53" w:rsidRPr="00AE2292">
        <w:t>(NI</w:t>
      </w:r>
      <w:r>
        <w:t>JZ)</w:t>
      </w:r>
      <w:r w:rsidR="00F71A3F">
        <w:t>;</w:t>
      </w:r>
    </w:p>
    <w:p w:rsidR="00541B53" w:rsidRPr="00AE2292" w:rsidRDefault="00B00D43" w:rsidP="00E628ED">
      <w:r>
        <w:rPr>
          <w:b/>
        </w:rPr>
        <w:t xml:space="preserve">– </w:t>
      </w:r>
      <w:hyperlink r:id="rId13" w:history="1">
        <w:r w:rsidR="00541B53" w:rsidRPr="00450FF0">
          <w:rPr>
            <w:rStyle w:val="Hiperpovezava"/>
          </w:rPr>
          <w:t xml:space="preserve">Protokol </w:t>
        </w:r>
        <w:proofErr w:type="spellStart"/>
        <w:r w:rsidR="00541B53" w:rsidRPr="00450FF0">
          <w:rPr>
            <w:rStyle w:val="Hiperpovezava"/>
          </w:rPr>
          <w:t>samotestiranja</w:t>
        </w:r>
        <w:proofErr w:type="spellEnd"/>
        <w:r w:rsidR="00541B53" w:rsidRPr="00450FF0">
          <w:rPr>
            <w:rStyle w:val="Hiperpovezava"/>
          </w:rPr>
          <w:t xml:space="preserve"> učencev</w:t>
        </w:r>
      </w:hyperlink>
      <w:r w:rsidR="00541B53" w:rsidRPr="00AE2292">
        <w:t xml:space="preserve"> (navodila glede </w:t>
      </w:r>
      <w:proofErr w:type="spellStart"/>
      <w:r w:rsidR="00541B53" w:rsidRPr="00AE2292">
        <w:t>samotestiranja</w:t>
      </w:r>
      <w:proofErr w:type="spellEnd"/>
      <w:r w:rsidR="00541B53" w:rsidRPr="00AE2292">
        <w:t>, ki so ga pripravili na</w:t>
      </w:r>
      <w:r w:rsidR="00F71A3F">
        <w:t> </w:t>
      </w:r>
      <w:r w:rsidR="00541B53" w:rsidRPr="00AE2292">
        <w:t>MZ</w:t>
      </w:r>
      <w:r w:rsidR="00E628ED">
        <w:t>)</w:t>
      </w:r>
      <w:r w:rsidR="00F71A3F">
        <w:t>;</w:t>
      </w:r>
    </w:p>
    <w:p w:rsidR="00E628ED" w:rsidRDefault="00E628ED" w:rsidP="00E628ED">
      <w:r>
        <w:rPr>
          <w:b/>
        </w:rPr>
        <w:t xml:space="preserve">– </w:t>
      </w:r>
      <w:hyperlink r:id="rId14" w:history="1">
        <w:proofErr w:type="spellStart"/>
        <w:r w:rsidR="00541B53" w:rsidRPr="00450FF0">
          <w:rPr>
            <w:rStyle w:val="Hiperpovezava"/>
          </w:rPr>
          <w:t>Koronavirus</w:t>
        </w:r>
        <w:proofErr w:type="spellEnd"/>
        <w:r w:rsidR="00541B53" w:rsidRPr="00450FF0">
          <w:rPr>
            <w:rStyle w:val="Hiperpovezava"/>
          </w:rPr>
          <w:t xml:space="preserve"> (SARS-CoV-2) – ključne informacije</w:t>
        </w:r>
      </w:hyperlink>
      <w:r w:rsidR="00541B53" w:rsidRPr="00AE2292">
        <w:t xml:space="preserve"> (NIJZ</w:t>
      </w:r>
      <w:r>
        <w:t>)</w:t>
      </w:r>
      <w:r w:rsidR="00F71A3F">
        <w:t>.</w:t>
      </w:r>
    </w:p>
    <w:p w:rsidR="00541B53" w:rsidRPr="0091541A" w:rsidRDefault="00E628ED" w:rsidP="00CC1E48">
      <w:pPr>
        <w:pStyle w:val="Naslov4"/>
        <w:ind w:left="708" w:hanging="254"/>
        <w:jc w:val="left"/>
      </w:pPr>
      <w:r w:rsidRPr="0091541A">
        <w:t>2.</w:t>
      </w:r>
      <w:r w:rsidR="0091541A">
        <w:tab/>
      </w:r>
      <w:r w:rsidR="0091541A" w:rsidRPr="002C06C0">
        <w:t xml:space="preserve">A) </w:t>
      </w:r>
      <w:r w:rsidR="00541B53" w:rsidRPr="002C06C0">
        <w:t>Zakaj se ne uporablja testov s slino, ki so manj nevarni?</w:t>
      </w:r>
      <w:r w:rsidRPr="002C06C0">
        <w:br/>
      </w:r>
      <w:r w:rsidR="00541B53" w:rsidRPr="002C06C0">
        <w:t>B) Kje lahko preberemo študije o testih HAG?</w:t>
      </w:r>
    </w:p>
    <w:p w:rsidR="00541B53" w:rsidRPr="00AE2292" w:rsidRDefault="00070E17" w:rsidP="00541B53">
      <w:r w:rsidRPr="003C6414">
        <w:rPr>
          <w:szCs w:val="24"/>
        </w:rPr>
        <w:t>Odlok o začasnih ukrepih za preprečevanje in obvladovanje okužb z nalezljivo boleznijo COVID-19 (Uradni list RS, št. </w:t>
      </w:r>
      <w:hyperlink r:id="rId15" w:history="1">
        <w:r w:rsidRPr="003C6414">
          <w:rPr>
            <w:rStyle w:val="Hiperpovezava"/>
            <w:szCs w:val="24"/>
          </w:rPr>
          <w:t>174/21</w:t>
        </w:r>
      </w:hyperlink>
      <w:r w:rsidRPr="003C6414">
        <w:rPr>
          <w:szCs w:val="24"/>
        </w:rPr>
        <w:t>, </w:t>
      </w:r>
      <w:hyperlink r:id="rId16" w:history="1">
        <w:r w:rsidRPr="003C6414">
          <w:rPr>
            <w:rStyle w:val="Hiperpovezava"/>
            <w:szCs w:val="24"/>
          </w:rPr>
          <w:t>177/21, </w:t>
        </w:r>
      </w:hyperlink>
      <w:hyperlink r:id="rId17" w:history="1">
        <w:r w:rsidRPr="003C6414">
          <w:rPr>
            <w:rStyle w:val="Hiperpovezava"/>
            <w:szCs w:val="24"/>
          </w:rPr>
          <w:t>185/21</w:t>
        </w:r>
      </w:hyperlink>
      <w:r w:rsidRPr="003C6414">
        <w:rPr>
          <w:szCs w:val="24"/>
        </w:rPr>
        <w:t>, </w:t>
      </w:r>
      <w:hyperlink r:id="rId18" w:history="1">
        <w:r w:rsidRPr="003C6414">
          <w:rPr>
            <w:rStyle w:val="Hiperpovezava"/>
            <w:szCs w:val="24"/>
          </w:rPr>
          <w:t>190/21</w:t>
        </w:r>
      </w:hyperlink>
      <w:r w:rsidRPr="003C6414">
        <w:rPr>
          <w:szCs w:val="24"/>
        </w:rPr>
        <w:t> in </w:t>
      </w:r>
      <w:r>
        <w:rPr>
          <w:szCs w:val="24"/>
        </w:rPr>
        <w:fldChar w:fldCharType="begin"/>
      </w:r>
      <w:r>
        <w:rPr>
          <w:szCs w:val="24"/>
        </w:rPr>
        <w:instrText xml:space="preserve"> HYPERLINK "http://www.uradni-list.si/1/objava.jsp?sop=2021-01-3961" </w:instrText>
      </w:r>
      <w:r>
        <w:rPr>
          <w:szCs w:val="24"/>
        </w:rPr>
      </w:r>
      <w:r>
        <w:rPr>
          <w:szCs w:val="24"/>
        </w:rPr>
        <w:fldChar w:fldCharType="separate"/>
      </w:r>
      <w:r w:rsidRPr="003C6414">
        <w:rPr>
          <w:rStyle w:val="Hiperpovezava"/>
          <w:szCs w:val="24"/>
        </w:rPr>
        <w:t>197/21</w:t>
      </w:r>
      <w:r>
        <w:rPr>
          <w:szCs w:val="24"/>
        </w:rPr>
        <w:fldChar w:fldCharType="end"/>
      </w:r>
      <w:bookmarkStart w:id="0" w:name="_GoBack"/>
      <w:bookmarkEnd w:id="0"/>
      <w:r w:rsidR="00541B53" w:rsidRPr="00AE2292">
        <w:t xml:space="preserve">) ne omejuje uporabe testov za ta namen, če so ti v skladu z Zakonom o medicinskih pripomočkih (Uradni list RS, št. 98/09). Testi z odvzemom brisa sline so bili na podlagi strokovnih podatkov o njihovi občutljivosti umaknjeni s seznama testov HAG za odkrivanje okužb SARS CoV-2, ki ga je objavila Evropska komisija in vključuje vse teste za profesionalno uporabo, ki so v Evropski uniji medsebojno priznani. Vsi testi za </w:t>
      </w:r>
      <w:proofErr w:type="spellStart"/>
      <w:r w:rsidR="00541B53" w:rsidRPr="00AE2292">
        <w:t>samotestiranje</w:t>
      </w:r>
      <w:proofErr w:type="spellEnd"/>
      <w:r w:rsidR="00541B53" w:rsidRPr="00AE2292">
        <w:t xml:space="preserve"> v EU so morali ob tem prestati tudi presojo priglašenega organa, v katerem se ocenjuje predvsem varnost oziroma nevarnost uporabe medicinskih pripomočkov.</w:t>
      </w:r>
    </w:p>
    <w:p w:rsidR="00541B53" w:rsidRPr="00AE2292" w:rsidRDefault="00541B53" w:rsidP="00541B53">
      <w:r w:rsidRPr="00AE2292">
        <w:t xml:space="preserve">Na MZ so za mnenje o primernosti uporabe testov za </w:t>
      </w:r>
      <w:proofErr w:type="spellStart"/>
      <w:r w:rsidRPr="00AE2292">
        <w:t>samotestiranje</w:t>
      </w:r>
      <w:proofErr w:type="spellEnd"/>
      <w:r w:rsidRPr="00AE2292">
        <w:t xml:space="preserve"> z odvzemom vzorca sline prosili tudi s</w:t>
      </w:r>
      <w:r w:rsidRPr="00AE2292">
        <w:rPr>
          <w:color w:val="000000"/>
        </w:rPr>
        <w:t xml:space="preserve">trokovno skupino infektologov in mikrobiologov za zajezitev in obvladovanje epidemije covida-19, ki jo je imenoval minister za zdravje. Ta je potrdila, da so testi, narejeni na vzorcu sline, </w:t>
      </w:r>
      <w:r w:rsidRPr="00AE2292">
        <w:t>precej manj občutljivi, zato so rezultati testiranja toliko bolj nezanesljivi,</w:t>
      </w:r>
      <w:r w:rsidRPr="00AE2292">
        <w:rPr>
          <w:color w:val="000000"/>
        </w:rPr>
        <w:t xml:space="preserve"> kar navajajo tudi podatki v študijah proizvajalcev testov HAG in opravljenih kliničnih študijah</w:t>
      </w:r>
      <w:r w:rsidRPr="00AE2292">
        <w:t xml:space="preserve">. </w:t>
      </w:r>
    </w:p>
    <w:p w:rsidR="00541B53" w:rsidRPr="00AE2292" w:rsidRDefault="00541B53" w:rsidP="00541B53">
      <w:pPr>
        <w:rPr>
          <w:rFonts w:eastAsia="Times New Roman"/>
        </w:rPr>
      </w:pPr>
      <w:r w:rsidRPr="00AE2292">
        <w:t>Strokovnjaki iz skupine pri tem dodajajo, da bris sprednjega dela nosu (</w:t>
      </w:r>
      <w:proofErr w:type="spellStart"/>
      <w:r w:rsidRPr="00AE2292">
        <w:t>anteronazalni</w:t>
      </w:r>
      <w:proofErr w:type="spellEnd"/>
      <w:r w:rsidRPr="00AE2292">
        <w:t xml:space="preserve"> bris ali »po domače« bris mehkega dela nosnic), pri katerem palčko brisa vstavimo v nosnico le do globine enega centimetra in pobrišemo sluznico nosnih kril, uporabnikom ne bi smel povzročati težava, pa čeprav gre za otroke, saj bris ne vstopa v ozek kostni del nosu, kjer bi bil odvzem lahko bolj neprijeten.</w:t>
      </w:r>
    </w:p>
    <w:p w:rsidR="00541B53" w:rsidRPr="00AE2292" w:rsidRDefault="00541B53" w:rsidP="00541B53">
      <w:pPr>
        <w:rPr>
          <w:rFonts w:eastAsia="Times New Roman"/>
        </w:rPr>
      </w:pPr>
      <w:r w:rsidRPr="00AE2292">
        <w:rPr>
          <w:rFonts w:eastAsia="Times New Roman"/>
        </w:rPr>
        <w:t>Ko bodo rezultati testov s slino postali primerljivi rezultatom drugih vzorcev, kot je na primer vzorec sprednjega dela nosu, bodo strokovnjaki, ki nenehno spremljajo razvoj na tem področju, take teste lahko predlagali tudi za široko uporabo.</w:t>
      </w:r>
    </w:p>
    <w:p w:rsidR="00541B53" w:rsidRPr="00AE2292" w:rsidRDefault="00541B53" w:rsidP="00541B53">
      <w:pPr>
        <w:rPr>
          <w:color w:val="000000"/>
        </w:rPr>
      </w:pPr>
      <w:r w:rsidRPr="00AE2292">
        <w:rPr>
          <w:rFonts w:eastAsia="Times New Roman"/>
        </w:rPr>
        <w:t xml:space="preserve">Informacije o testih HAG, ki določajo prisotnost SARS-CoV-2 antigena, najdete tudi na spletni strani </w:t>
      </w:r>
      <w:r w:rsidRPr="00AE2292">
        <w:rPr>
          <w:color w:val="000000"/>
        </w:rPr>
        <w:t>Javne agencija za zdravila in medicinske pripomočke –</w:t>
      </w:r>
      <w:r w:rsidR="0091541A">
        <w:rPr>
          <w:color w:val="000000"/>
        </w:rPr>
        <w:t xml:space="preserve"> </w:t>
      </w:r>
      <w:hyperlink r:id="rId19" w:history="1">
        <w:r w:rsidR="0091541A" w:rsidRPr="0091541A">
          <w:rPr>
            <w:rStyle w:val="Hiperpovezava"/>
          </w:rPr>
          <w:t>tukaj</w:t>
        </w:r>
      </w:hyperlink>
      <w:r w:rsidR="0091541A">
        <w:rPr>
          <w:color w:val="000000"/>
        </w:rPr>
        <w:t xml:space="preserve"> </w:t>
      </w:r>
      <w:r w:rsidRPr="00AE2292">
        <w:rPr>
          <w:color w:val="000000"/>
        </w:rPr>
        <w:t>–, vključno s seznamom ustreznih testov –</w:t>
      </w:r>
      <w:r w:rsidR="0091541A">
        <w:rPr>
          <w:color w:val="000000"/>
        </w:rPr>
        <w:t xml:space="preserve"> </w:t>
      </w:r>
      <w:hyperlink r:id="rId20" w:history="1">
        <w:r w:rsidR="0091541A" w:rsidRPr="0091541A">
          <w:rPr>
            <w:rStyle w:val="Hiperpovezava"/>
          </w:rPr>
          <w:t>tukaj</w:t>
        </w:r>
      </w:hyperlink>
      <w:r w:rsidRPr="00AE2292">
        <w:rPr>
          <w:color w:val="000000"/>
        </w:rPr>
        <w:t xml:space="preserve">. </w:t>
      </w:r>
    </w:p>
    <w:p w:rsidR="00541B53" w:rsidRPr="00AE2292" w:rsidRDefault="00541B53" w:rsidP="00541B53">
      <w:pPr>
        <w:rPr>
          <w:color w:val="000000"/>
        </w:rPr>
      </w:pPr>
      <w:r w:rsidRPr="00AE2292">
        <w:rPr>
          <w:color w:val="000000"/>
        </w:rPr>
        <w:t>Za podrobnejše strokovne in znanstvene informacije priporočamo:</w:t>
      </w:r>
    </w:p>
    <w:p w:rsidR="00831084" w:rsidRDefault="00541B53" w:rsidP="00147F46">
      <w:pPr>
        <w:pStyle w:val="Odstavekseznama"/>
        <w:numPr>
          <w:ilvl w:val="0"/>
          <w:numId w:val="7"/>
        </w:numPr>
      </w:pPr>
      <w:r w:rsidRPr="00147F46">
        <w:rPr>
          <w:i/>
        </w:rPr>
        <w:t xml:space="preserve">Interim </w:t>
      </w:r>
      <w:proofErr w:type="spellStart"/>
      <w:r w:rsidRPr="00147F46">
        <w:rPr>
          <w:i/>
        </w:rPr>
        <w:t>Guidelines</w:t>
      </w:r>
      <w:proofErr w:type="spellEnd"/>
      <w:r w:rsidRPr="00147F46">
        <w:rPr>
          <w:i/>
        </w:rPr>
        <w:t xml:space="preserve"> </w:t>
      </w:r>
      <w:proofErr w:type="spellStart"/>
      <w:r w:rsidRPr="00147F46">
        <w:rPr>
          <w:i/>
        </w:rPr>
        <w:t>for</w:t>
      </w:r>
      <w:proofErr w:type="spellEnd"/>
      <w:r w:rsidRPr="00147F46">
        <w:rPr>
          <w:i/>
        </w:rPr>
        <w:t xml:space="preserve"> </w:t>
      </w:r>
      <w:proofErr w:type="spellStart"/>
      <w:r w:rsidRPr="00147F46">
        <w:rPr>
          <w:i/>
        </w:rPr>
        <w:t>Collecting</w:t>
      </w:r>
      <w:proofErr w:type="spellEnd"/>
      <w:r w:rsidRPr="00147F46">
        <w:rPr>
          <w:i/>
        </w:rPr>
        <w:t xml:space="preserve"> </w:t>
      </w:r>
      <w:proofErr w:type="spellStart"/>
      <w:r w:rsidRPr="00147F46">
        <w:rPr>
          <w:i/>
        </w:rPr>
        <w:t>and</w:t>
      </w:r>
      <w:proofErr w:type="spellEnd"/>
      <w:r w:rsidRPr="00147F46">
        <w:rPr>
          <w:i/>
        </w:rPr>
        <w:t xml:space="preserve"> </w:t>
      </w:r>
      <w:proofErr w:type="spellStart"/>
      <w:r w:rsidRPr="00147F46">
        <w:rPr>
          <w:i/>
        </w:rPr>
        <w:t>Handling</w:t>
      </w:r>
      <w:proofErr w:type="spellEnd"/>
      <w:r w:rsidRPr="00147F46">
        <w:rPr>
          <w:i/>
        </w:rPr>
        <w:t xml:space="preserve"> </w:t>
      </w:r>
      <w:proofErr w:type="spellStart"/>
      <w:r w:rsidRPr="00147F46">
        <w:rPr>
          <w:i/>
        </w:rPr>
        <w:t>of</w:t>
      </w:r>
      <w:proofErr w:type="spellEnd"/>
      <w:r w:rsidRPr="00147F46">
        <w:rPr>
          <w:i/>
        </w:rPr>
        <w:t xml:space="preserve"> </w:t>
      </w:r>
      <w:proofErr w:type="spellStart"/>
      <w:r w:rsidRPr="00147F46">
        <w:rPr>
          <w:i/>
        </w:rPr>
        <w:t>Clinical</w:t>
      </w:r>
      <w:proofErr w:type="spellEnd"/>
      <w:r w:rsidRPr="00147F46">
        <w:rPr>
          <w:i/>
        </w:rPr>
        <w:t xml:space="preserve"> </w:t>
      </w:r>
      <w:proofErr w:type="spellStart"/>
      <w:r w:rsidRPr="00147F46">
        <w:rPr>
          <w:i/>
        </w:rPr>
        <w:t>Specimens</w:t>
      </w:r>
      <w:proofErr w:type="spellEnd"/>
      <w:r w:rsidRPr="00147F46">
        <w:rPr>
          <w:i/>
        </w:rPr>
        <w:t xml:space="preserve"> </w:t>
      </w:r>
      <w:proofErr w:type="spellStart"/>
      <w:r w:rsidRPr="00147F46">
        <w:rPr>
          <w:i/>
        </w:rPr>
        <w:t>for</w:t>
      </w:r>
      <w:proofErr w:type="spellEnd"/>
      <w:r w:rsidRPr="00147F46">
        <w:rPr>
          <w:i/>
        </w:rPr>
        <w:t xml:space="preserve"> COVID-19 </w:t>
      </w:r>
      <w:proofErr w:type="spellStart"/>
      <w:r w:rsidRPr="00147F46">
        <w:rPr>
          <w:i/>
        </w:rPr>
        <w:t>Testing</w:t>
      </w:r>
      <w:proofErr w:type="spellEnd"/>
      <w:r w:rsidRPr="00AE2292">
        <w:t xml:space="preserve"> (Začasne smernice za zbiranje in ravnanje s kliničnimi vzorci za testiranje na covid-19; Center za preprečevanje in obvladovanje bolezni [CDC]),</w:t>
      </w:r>
    </w:p>
    <w:p w:rsidR="00541B53" w:rsidRPr="00AE2292" w:rsidRDefault="00070E17" w:rsidP="00831084">
      <w:pPr>
        <w:pStyle w:val="Odstavekseznama"/>
        <w:ind w:left="1174" w:firstLine="0"/>
      </w:pPr>
      <w:hyperlink r:id="rId21" w:history="1">
        <w:r w:rsidR="00147F46" w:rsidRPr="00AE2292">
          <w:rPr>
            <w:rStyle w:val="Hiperpovezava"/>
            <w:rFonts w:cstheme="minorHAnsi"/>
          </w:rPr>
          <w:t>https://www.cdc.gov/coronavirus/2019-nCoV/lab/guidelines-clinical-specimens.html</w:t>
        </w:r>
      </w:hyperlink>
      <w:r w:rsidR="00F71A3F">
        <w:t>;</w:t>
      </w:r>
    </w:p>
    <w:p w:rsidR="00831084" w:rsidRDefault="00541B53" w:rsidP="00147F46">
      <w:pPr>
        <w:pStyle w:val="Odstavekseznama"/>
        <w:numPr>
          <w:ilvl w:val="0"/>
          <w:numId w:val="7"/>
        </w:numPr>
      </w:pPr>
      <w:r w:rsidRPr="00AE2292">
        <w:t xml:space="preserve">Lee, Rose A. et </w:t>
      </w:r>
      <w:proofErr w:type="spellStart"/>
      <w:r w:rsidRPr="00AE2292">
        <w:t>al</w:t>
      </w:r>
      <w:proofErr w:type="spellEnd"/>
      <w:r w:rsidRPr="00AE2292">
        <w:t xml:space="preserve">. </w:t>
      </w:r>
      <w:proofErr w:type="spellStart"/>
      <w:r w:rsidRPr="00147F46">
        <w:rPr>
          <w:i/>
        </w:rPr>
        <w:t>Performance</w:t>
      </w:r>
      <w:proofErr w:type="spellEnd"/>
      <w:r w:rsidRPr="00147F46">
        <w:rPr>
          <w:i/>
        </w:rPr>
        <w:t xml:space="preserve"> </w:t>
      </w:r>
      <w:proofErr w:type="spellStart"/>
      <w:r w:rsidRPr="00147F46">
        <w:rPr>
          <w:i/>
        </w:rPr>
        <w:t>of</w:t>
      </w:r>
      <w:proofErr w:type="spellEnd"/>
      <w:r w:rsidRPr="00147F46">
        <w:rPr>
          <w:i/>
        </w:rPr>
        <w:t xml:space="preserve"> </w:t>
      </w:r>
      <w:proofErr w:type="spellStart"/>
      <w:r w:rsidRPr="00147F46">
        <w:rPr>
          <w:i/>
        </w:rPr>
        <w:t>Saliva</w:t>
      </w:r>
      <w:proofErr w:type="spellEnd"/>
      <w:r w:rsidRPr="00147F46">
        <w:rPr>
          <w:i/>
        </w:rPr>
        <w:t xml:space="preserve">, </w:t>
      </w:r>
      <w:proofErr w:type="spellStart"/>
      <w:r w:rsidRPr="00147F46">
        <w:rPr>
          <w:i/>
        </w:rPr>
        <w:t>Oropharyngeal</w:t>
      </w:r>
      <w:proofErr w:type="spellEnd"/>
      <w:r w:rsidRPr="00147F46">
        <w:rPr>
          <w:i/>
        </w:rPr>
        <w:t xml:space="preserve"> </w:t>
      </w:r>
      <w:proofErr w:type="spellStart"/>
      <w:r w:rsidRPr="00147F46">
        <w:rPr>
          <w:i/>
        </w:rPr>
        <w:t>Swabs</w:t>
      </w:r>
      <w:proofErr w:type="spellEnd"/>
      <w:r w:rsidRPr="00147F46">
        <w:rPr>
          <w:i/>
        </w:rPr>
        <w:t xml:space="preserve">, </w:t>
      </w:r>
      <w:proofErr w:type="spellStart"/>
      <w:r w:rsidRPr="00147F46">
        <w:rPr>
          <w:i/>
        </w:rPr>
        <w:t>and</w:t>
      </w:r>
      <w:proofErr w:type="spellEnd"/>
      <w:r w:rsidRPr="00147F46">
        <w:rPr>
          <w:i/>
        </w:rPr>
        <w:t xml:space="preserve"> </w:t>
      </w:r>
      <w:proofErr w:type="spellStart"/>
      <w:r w:rsidRPr="00147F46">
        <w:rPr>
          <w:i/>
        </w:rPr>
        <w:t>Nasal</w:t>
      </w:r>
      <w:proofErr w:type="spellEnd"/>
      <w:r w:rsidRPr="00147F46">
        <w:rPr>
          <w:i/>
        </w:rPr>
        <w:t xml:space="preserve"> </w:t>
      </w:r>
      <w:proofErr w:type="spellStart"/>
      <w:r w:rsidRPr="00147F46">
        <w:rPr>
          <w:i/>
        </w:rPr>
        <w:t>Swabs</w:t>
      </w:r>
      <w:proofErr w:type="spellEnd"/>
      <w:r w:rsidRPr="00147F46">
        <w:rPr>
          <w:i/>
        </w:rPr>
        <w:t xml:space="preserve"> </w:t>
      </w:r>
      <w:proofErr w:type="spellStart"/>
      <w:r w:rsidRPr="00147F46">
        <w:rPr>
          <w:i/>
        </w:rPr>
        <w:t>for</w:t>
      </w:r>
      <w:proofErr w:type="spellEnd"/>
      <w:r w:rsidRPr="00147F46">
        <w:rPr>
          <w:i/>
        </w:rPr>
        <w:t xml:space="preserve"> SARS-CoV-2 </w:t>
      </w:r>
      <w:proofErr w:type="spellStart"/>
      <w:r w:rsidRPr="00147F46">
        <w:rPr>
          <w:i/>
        </w:rPr>
        <w:t>Molecular</w:t>
      </w:r>
      <w:proofErr w:type="spellEnd"/>
      <w:r w:rsidRPr="00147F46">
        <w:rPr>
          <w:i/>
        </w:rPr>
        <w:t xml:space="preserve"> </w:t>
      </w:r>
      <w:proofErr w:type="spellStart"/>
      <w:r w:rsidRPr="00147F46">
        <w:rPr>
          <w:i/>
        </w:rPr>
        <w:t>Detection</w:t>
      </w:r>
      <w:proofErr w:type="spellEnd"/>
      <w:r w:rsidRPr="00147F46">
        <w:rPr>
          <w:i/>
        </w:rPr>
        <w:t xml:space="preserve">: a </w:t>
      </w:r>
      <w:proofErr w:type="spellStart"/>
      <w:r w:rsidRPr="00147F46">
        <w:rPr>
          <w:i/>
        </w:rPr>
        <w:t>Systematic</w:t>
      </w:r>
      <w:proofErr w:type="spellEnd"/>
      <w:r w:rsidRPr="00147F46">
        <w:rPr>
          <w:i/>
        </w:rPr>
        <w:t xml:space="preserve"> </w:t>
      </w:r>
      <w:proofErr w:type="spellStart"/>
      <w:r w:rsidRPr="00147F46">
        <w:rPr>
          <w:i/>
        </w:rPr>
        <w:t>Review</w:t>
      </w:r>
      <w:proofErr w:type="spellEnd"/>
      <w:r w:rsidRPr="00147F46">
        <w:rPr>
          <w:i/>
        </w:rPr>
        <w:t xml:space="preserve"> </w:t>
      </w:r>
      <w:proofErr w:type="spellStart"/>
      <w:r w:rsidRPr="00147F46">
        <w:rPr>
          <w:i/>
        </w:rPr>
        <w:t>and</w:t>
      </w:r>
      <w:proofErr w:type="spellEnd"/>
      <w:r w:rsidRPr="00147F46">
        <w:rPr>
          <w:i/>
        </w:rPr>
        <w:t xml:space="preserve"> Meta-</w:t>
      </w:r>
      <w:proofErr w:type="spellStart"/>
      <w:r w:rsidRPr="00147F46">
        <w:rPr>
          <w:i/>
        </w:rPr>
        <w:t>analysis</w:t>
      </w:r>
      <w:proofErr w:type="spellEnd"/>
      <w:r w:rsidRPr="00AE2292">
        <w:t xml:space="preserve"> (Učinkovitost brisov sline, </w:t>
      </w:r>
      <w:proofErr w:type="spellStart"/>
      <w:r w:rsidRPr="00AE2292">
        <w:t>orofaringealnih</w:t>
      </w:r>
      <w:proofErr w:type="spellEnd"/>
      <w:r w:rsidRPr="00AE2292">
        <w:t xml:space="preserve"> brisov in brisov nosu za molekularno </w:t>
      </w:r>
      <w:r w:rsidRPr="00AE2292">
        <w:lastRenderedPageBreak/>
        <w:t xml:space="preserve">odkrivanje SARS-CoV-2: sistematični pregled in metaanaliza; </w:t>
      </w:r>
      <w:proofErr w:type="spellStart"/>
      <w:r w:rsidRPr="00147F46">
        <w:rPr>
          <w:i/>
        </w:rPr>
        <w:t>Journal</w:t>
      </w:r>
      <w:proofErr w:type="spellEnd"/>
      <w:r w:rsidRPr="00147F46">
        <w:rPr>
          <w:i/>
        </w:rPr>
        <w:t xml:space="preserve"> </w:t>
      </w:r>
      <w:proofErr w:type="spellStart"/>
      <w:r w:rsidRPr="00147F46">
        <w:rPr>
          <w:i/>
        </w:rPr>
        <w:t>of</w:t>
      </w:r>
      <w:proofErr w:type="spellEnd"/>
      <w:r w:rsidRPr="00147F46">
        <w:rPr>
          <w:i/>
        </w:rPr>
        <w:t xml:space="preserve"> </w:t>
      </w:r>
      <w:proofErr w:type="spellStart"/>
      <w:r w:rsidRPr="00147F46">
        <w:rPr>
          <w:i/>
        </w:rPr>
        <w:t>Clinical</w:t>
      </w:r>
      <w:proofErr w:type="spellEnd"/>
      <w:r w:rsidRPr="00147F46">
        <w:rPr>
          <w:i/>
        </w:rPr>
        <w:t xml:space="preserve"> </w:t>
      </w:r>
      <w:proofErr w:type="spellStart"/>
      <w:r w:rsidRPr="00147F46">
        <w:rPr>
          <w:i/>
        </w:rPr>
        <w:t>Microbiology</w:t>
      </w:r>
      <w:proofErr w:type="spellEnd"/>
      <w:r w:rsidRPr="00147F46">
        <w:rPr>
          <w:i/>
        </w:rPr>
        <w:t xml:space="preserve"> </w:t>
      </w:r>
      <w:r w:rsidR="00831084">
        <w:t>59/5, maj 2021),</w:t>
      </w:r>
    </w:p>
    <w:p w:rsidR="00541B53" w:rsidRPr="00AE2292" w:rsidRDefault="00070E17" w:rsidP="00831084">
      <w:pPr>
        <w:pStyle w:val="Odstavekseznama"/>
        <w:ind w:left="1174" w:firstLine="0"/>
      </w:pPr>
      <w:hyperlink r:id="rId22" w:history="1">
        <w:r w:rsidR="00831084" w:rsidRPr="00AE2292">
          <w:rPr>
            <w:rStyle w:val="Hiperpovezava"/>
            <w:rFonts w:cstheme="minorHAnsi"/>
          </w:rPr>
          <w:t>https://jcm.asm.org/content/jcm/early/2021/01/26/JCM.02881-20.full.pdf</w:t>
        </w:r>
      </w:hyperlink>
      <w:r w:rsidR="00F658B5">
        <w:t>.</w:t>
      </w:r>
      <w:r w:rsidR="00F658B5" w:rsidRPr="00AE2292">
        <w:t xml:space="preserve"> </w:t>
      </w:r>
    </w:p>
    <w:p w:rsidR="00541B53" w:rsidRPr="002C06C0" w:rsidRDefault="009925CB" w:rsidP="00CC1E48">
      <w:pPr>
        <w:pStyle w:val="Naslov4"/>
        <w:ind w:left="705" w:hanging="251"/>
        <w:jc w:val="left"/>
      </w:pPr>
      <w:r>
        <w:t>3.</w:t>
      </w:r>
      <w:r>
        <w:tab/>
      </w:r>
      <w:r w:rsidR="00541B53" w:rsidRPr="00AE2292">
        <w:t xml:space="preserve">Kako se zagotavlja varno zbiranje, </w:t>
      </w:r>
      <w:r w:rsidR="00541B53" w:rsidRPr="002C06C0">
        <w:t xml:space="preserve">shranjevanje in odlaganje uporabljenih mask ter odpadkov iz </w:t>
      </w:r>
      <w:proofErr w:type="spellStart"/>
      <w:r w:rsidR="00541B53" w:rsidRPr="002C06C0">
        <w:t>samotestiranja</w:t>
      </w:r>
      <w:proofErr w:type="spellEnd"/>
      <w:r w:rsidR="00541B53" w:rsidRPr="002C06C0">
        <w:t xml:space="preserve"> in kakšen je protokol hrambe mask?</w:t>
      </w:r>
    </w:p>
    <w:p w:rsidR="00541B53" w:rsidRPr="00F658B5" w:rsidRDefault="00541B53" w:rsidP="00F658B5">
      <w:r w:rsidRPr="00F658B5">
        <w:t xml:space="preserve">Po protokolu za ravnanje z odpadki, ki nastanejo pri izvajanju prostovoljnega </w:t>
      </w:r>
      <w:proofErr w:type="spellStart"/>
      <w:r w:rsidRPr="00F658B5">
        <w:t>samotestiranja</w:t>
      </w:r>
      <w:proofErr w:type="spellEnd"/>
      <w:r w:rsidRPr="00F658B5">
        <w:t xml:space="preserve"> na SARS-CoV-2, moramo te odpadke (npr. uporabljene robčke in testni material) in odpadke od čiščenja prostorov (npr. krpe za enkratno uporabo) odložiti v plastično vrečo za smeti in jo, ko je polna, tesno zavezati. Odpadkov se po odlaganju v vrečo ne smemo več dotikati, vsebine vreče pa ne tlačiti. Vrečo namestimo v drugo plastično vrečo za smeti in jo tesno zavežemo ter označimo. Postavimo jo na mesto, ločeno od ostalih odpadkov, kjer ni dostopna otrokom in kjer jo hranimo vsaj 72 ur, preden jo odložimo v zabojnik za mešane komunalne odpadke (ostale odpadke). Napolnjenih in označenih vreč ne smemo odpirati. (Napotki so objavljeni na Portalu GOV.SI, na povezavi</w:t>
      </w:r>
      <w:r w:rsidR="00F658B5">
        <w:t xml:space="preserve"> </w:t>
      </w:r>
      <w:hyperlink r:id="rId23" w:history="1">
        <w:r w:rsidR="00F658B5" w:rsidRPr="00F658B5">
          <w:rPr>
            <w:rStyle w:val="Hiperpovezava"/>
          </w:rPr>
          <w:t>tukaj</w:t>
        </w:r>
      </w:hyperlink>
      <w:r w:rsidRPr="00F658B5">
        <w:t>.)</w:t>
      </w:r>
    </w:p>
    <w:p w:rsidR="00541B53" w:rsidRPr="00F658B5" w:rsidRDefault="00541B53" w:rsidP="00F658B5">
      <w:r w:rsidRPr="00F658B5">
        <w:t xml:space="preserve">Glede ravnanja z zaščitnimi maskami NIJZ priporoča, da masko oziroma maske do uporabe hranimo v čisti vrečki, namenjeni zgolj shranjevanju nerabljenih mask, med uporabo pa jo zamenjamo po dveh urah oziroma pogosteje, če je vlažna. Zaščitno masko za enkratno uporabo po uporabi zavržemo. Vizirji ali plastične maske ne morejo nadomestiti klasičnih mask. Plastične maske ne zagotavljajo dobrega tesnjenja, zato je verjetnost prenosa okužbe z novim </w:t>
      </w:r>
      <w:proofErr w:type="spellStart"/>
      <w:r w:rsidRPr="00F658B5">
        <w:t>koronavirusom</w:t>
      </w:r>
      <w:proofErr w:type="spellEnd"/>
      <w:r w:rsidRPr="00F658B5">
        <w:t xml:space="preserve"> pri teh maskah velika.</w:t>
      </w:r>
    </w:p>
    <w:p w:rsidR="00541B53" w:rsidRPr="00B53A55" w:rsidRDefault="00B53A55" w:rsidP="00CC1E48">
      <w:pPr>
        <w:pStyle w:val="Naslov4"/>
        <w:ind w:left="708" w:hanging="254"/>
        <w:jc w:val="left"/>
      </w:pPr>
      <w:r w:rsidRPr="00B53A55">
        <w:t>4.</w:t>
      </w:r>
      <w:r>
        <w:tab/>
      </w:r>
      <w:r w:rsidR="00541B53" w:rsidRPr="00B53A55">
        <w:t xml:space="preserve">A) Nošenje mask je škodljivo zdravju, zato bi morali ta ukrep prihraniti vsaj otrokom, ki niso ogrožena skupina in tudi ne </w:t>
      </w:r>
      <w:proofErr w:type="spellStart"/>
      <w:r w:rsidR="00541B53" w:rsidRPr="00B53A55">
        <w:t>superprenašalci</w:t>
      </w:r>
      <w:proofErr w:type="spellEnd"/>
      <w:r w:rsidR="00541B53" w:rsidRPr="00B53A55">
        <w:t xml:space="preserve"> virusa.</w:t>
      </w:r>
      <w:r w:rsidRPr="00B53A55">
        <w:br/>
      </w:r>
      <w:r w:rsidR="00541B53" w:rsidRPr="00B53A55">
        <w:t xml:space="preserve">B) Ali lahko predstavite študije o varnosti medicinskih mask za zdravje? </w:t>
      </w:r>
    </w:p>
    <w:p w:rsidR="00541B53" w:rsidRPr="00B53A55" w:rsidRDefault="00541B53" w:rsidP="00B53A55">
      <w:r w:rsidRPr="00B53A55">
        <w:t>Za uporabo zaščitnih mask, ki morajo imeti ustrezne certifikate (o tem več na spletni strani Javne agencije za zdravila in medicinske pripomočke</w:t>
      </w:r>
      <w:r w:rsidR="006A56CF" w:rsidRPr="00B53A55">
        <w:t xml:space="preserve"> </w:t>
      </w:r>
      <w:hyperlink r:id="rId24" w:history="1">
        <w:r w:rsidR="006A56CF" w:rsidRPr="00B53A55">
          <w:rPr>
            <w:rStyle w:val="Hiperpovezava"/>
          </w:rPr>
          <w:t>tukaj</w:t>
        </w:r>
      </w:hyperlink>
      <w:r w:rsidRPr="00B53A55">
        <w:t xml:space="preserve">), so na NIJZ pripravili posebna priporočila, ki so objavljena na njihovi spletni strani in dostopna </w:t>
      </w:r>
      <w:hyperlink r:id="rId25" w:history="1">
        <w:r w:rsidR="00970282" w:rsidRPr="00B53A55">
          <w:rPr>
            <w:rStyle w:val="Hiperpovezava"/>
          </w:rPr>
          <w:t>tukaj</w:t>
        </w:r>
      </w:hyperlink>
      <w:r w:rsidRPr="00B53A55">
        <w:t xml:space="preserve">. Pri posebnih zdravstvenih stanjih (cistična </w:t>
      </w:r>
      <w:proofErr w:type="spellStart"/>
      <w:r w:rsidRPr="00B53A55">
        <w:t>fibroza</w:t>
      </w:r>
      <w:proofErr w:type="spellEnd"/>
      <w:r w:rsidRPr="00B53A55">
        <w:t>, rak, avtizem idr.) se je glede uporabe zaščitne maske treba posvetovati z zdravnikom, pri njeni uporabi na specifičnih delovnih mestih pa s pooblaščenim specialistom medicine dela, prometa in športa. Sicer pa je nošenje mask zelo priporočljivo, saj pomembno prispeva k zajezitvi širjenja okužb (glejte tudi odgovor št. 5).</w:t>
      </w:r>
    </w:p>
    <w:p w:rsidR="00541B53" w:rsidRPr="00B53A55" w:rsidRDefault="00541B53" w:rsidP="00B53A55">
      <w:r w:rsidRPr="00B53A55">
        <w:t>Priporočila NIJZ za nošenje mask so pripravljena na podlagi dokumentov Svetovne zdravstvene organizacije (WHO) in Evropskega centra za preprečevanje in obvladovanje bolezni (ECDC). V teh dokumentih so navedene študije glede uporabe mask pri otrocih, mladostnikih in splošni populaciji in vključujejo tudi izsledke o pozitivnih in negativnih lastnostih nošenja mask. Podatki so dostopni na naslednjih povezavah:</w:t>
      </w:r>
    </w:p>
    <w:p w:rsidR="00831084" w:rsidRPr="00B53A55" w:rsidRDefault="00541B53" w:rsidP="004B7294">
      <w:pPr>
        <w:pStyle w:val="Odstavekseznama"/>
        <w:numPr>
          <w:ilvl w:val="0"/>
          <w:numId w:val="9"/>
        </w:numPr>
      </w:pPr>
      <w:proofErr w:type="spellStart"/>
      <w:r w:rsidRPr="004B7294">
        <w:rPr>
          <w:i/>
        </w:rPr>
        <w:t>Advice</w:t>
      </w:r>
      <w:proofErr w:type="spellEnd"/>
      <w:r w:rsidRPr="004B7294">
        <w:rPr>
          <w:i/>
        </w:rPr>
        <w:t xml:space="preserve"> on </w:t>
      </w:r>
      <w:proofErr w:type="spellStart"/>
      <w:r w:rsidRPr="004B7294">
        <w:rPr>
          <w:i/>
        </w:rPr>
        <w:t>the</w:t>
      </w:r>
      <w:proofErr w:type="spellEnd"/>
      <w:r w:rsidRPr="004B7294">
        <w:rPr>
          <w:i/>
        </w:rPr>
        <w:t xml:space="preserve"> </w:t>
      </w:r>
      <w:proofErr w:type="spellStart"/>
      <w:r w:rsidRPr="004B7294">
        <w:rPr>
          <w:i/>
        </w:rPr>
        <w:t>use</w:t>
      </w:r>
      <w:proofErr w:type="spellEnd"/>
      <w:r w:rsidRPr="004B7294">
        <w:rPr>
          <w:i/>
        </w:rPr>
        <w:t xml:space="preserve"> </w:t>
      </w:r>
      <w:proofErr w:type="spellStart"/>
      <w:r w:rsidRPr="004B7294">
        <w:rPr>
          <w:i/>
        </w:rPr>
        <w:t>of</w:t>
      </w:r>
      <w:proofErr w:type="spellEnd"/>
      <w:r w:rsidRPr="004B7294">
        <w:rPr>
          <w:i/>
        </w:rPr>
        <w:t xml:space="preserve"> </w:t>
      </w:r>
      <w:proofErr w:type="spellStart"/>
      <w:r w:rsidRPr="004B7294">
        <w:rPr>
          <w:i/>
        </w:rPr>
        <w:t>masks</w:t>
      </w:r>
      <w:proofErr w:type="spellEnd"/>
      <w:r w:rsidRPr="004B7294">
        <w:rPr>
          <w:i/>
        </w:rPr>
        <w:t xml:space="preserve"> </w:t>
      </w:r>
      <w:proofErr w:type="spellStart"/>
      <w:r w:rsidRPr="004B7294">
        <w:rPr>
          <w:i/>
        </w:rPr>
        <w:t>for</w:t>
      </w:r>
      <w:proofErr w:type="spellEnd"/>
      <w:r w:rsidRPr="004B7294">
        <w:rPr>
          <w:i/>
        </w:rPr>
        <w:t xml:space="preserve"> </w:t>
      </w:r>
      <w:proofErr w:type="spellStart"/>
      <w:r w:rsidRPr="004B7294">
        <w:rPr>
          <w:i/>
        </w:rPr>
        <w:t>children</w:t>
      </w:r>
      <w:proofErr w:type="spellEnd"/>
      <w:r w:rsidRPr="004B7294">
        <w:rPr>
          <w:i/>
        </w:rPr>
        <w:t xml:space="preserve"> in </w:t>
      </w:r>
      <w:proofErr w:type="spellStart"/>
      <w:r w:rsidRPr="004B7294">
        <w:rPr>
          <w:i/>
        </w:rPr>
        <w:t>the</w:t>
      </w:r>
      <w:proofErr w:type="spellEnd"/>
      <w:r w:rsidRPr="004B7294">
        <w:rPr>
          <w:i/>
        </w:rPr>
        <w:t xml:space="preserve"> </w:t>
      </w:r>
      <w:proofErr w:type="spellStart"/>
      <w:r w:rsidRPr="004B7294">
        <w:rPr>
          <w:i/>
        </w:rPr>
        <w:t>community</w:t>
      </w:r>
      <w:proofErr w:type="spellEnd"/>
      <w:r w:rsidRPr="004B7294">
        <w:rPr>
          <w:i/>
        </w:rPr>
        <w:t xml:space="preserve"> in </w:t>
      </w:r>
      <w:proofErr w:type="spellStart"/>
      <w:r w:rsidRPr="004B7294">
        <w:rPr>
          <w:i/>
        </w:rPr>
        <w:t>the</w:t>
      </w:r>
      <w:proofErr w:type="spellEnd"/>
      <w:r w:rsidRPr="004B7294">
        <w:rPr>
          <w:i/>
        </w:rPr>
        <w:t xml:space="preserve"> </w:t>
      </w:r>
      <w:proofErr w:type="spellStart"/>
      <w:r w:rsidRPr="004B7294">
        <w:rPr>
          <w:i/>
        </w:rPr>
        <w:t>context</w:t>
      </w:r>
      <w:proofErr w:type="spellEnd"/>
      <w:r w:rsidRPr="004B7294">
        <w:rPr>
          <w:i/>
        </w:rPr>
        <w:t xml:space="preserve"> </w:t>
      </w:r>
      <w:proofErr w:type="spellStart"/>
      <w:r w:rsidRPr="004B7294">
        <w:rPr>
          <w:i/>
        </w:rPr>
        <w:t>of</w:t>
      </w:r>
      <w:proofErr w:type="spellEnd"/>
      <w:r w:rsidRPr="004B7294">
        <w:rPr>
          <w:i/>
        </w:rPr>
        <w:t xml:space="preserve"> COVID-19</w:t>
      </w:r>
      <w:r w:rsidRPr="00B53A55">
        <w:t xml:space="preserve"> (21. 8. 2020, WHO), </w:t>
      </w:r>
    </w:p>
    <w:p w:rsidR="00541B53" w:rsidRPr="00B53A55" w:rsidRDefault="00070E17" w:rsidP="004B7294">
      <w:pPr>
        <w:pStyle w:val="Odstavekseznama"/>
        <w:ind w:left="1174" w:firstLine="0"/>
      </w:pPr>
      <w:hyperlink r:id="rId26" w:history="1">
        <w:r w:rsidR="00541B53" w:rsidRPr="00B53A55">
          <w:rPr>
            <w:rStyle w:val="Hiperpovezava"/>
          </w:rPr>
          <w:t>https://www.who.int/publications/i/item/WHO-2019-nCoV-IPC_Masks-Children-2020.1</w:t>
        </w:r>
      </w:hyperlink>
      <w:r w:rsidR="006F5946" w:rsidRPr="00B53A55">
        <w:t>;</w:t>
      </w:r>
    </w:p>
    <w:p w:rsidR="00831084" w:rsidRPr="00B53A55" w:rsidRDefault="00541B53" w:rsidP="004B7294">
      <w:pPr>
        <w:pStyle w:val="Odstavekseznama"/>
        <w:numPr>
          <w:ilvl w:val="0"/>
          <w:numId w:val="9"/>
        </w:numPr>
      </w:pPr>
      <w:r w:rsidRPr="004B7294">
        <w:rPr>
          <w:i/>
        </w:rPr>
        <w:lastRenderedPageBreak/>
        <w:t xml:space="preserve">Mask </w:t>
      </w:r>
      <w:proofErr w:type="spellStart"/>
      <w:r w:rsidRPr="004B7294">
        <w:rPr>
          <w:i/>
        </w:rPr>
        <w:t>use</w:t>
      </w:r>
      <w:proofErr w:type="spellEnd"/>
      <w:r w:rsidRPr="004B7294">
        <w:rPr>
          <w:i/>
        </w:rPr>
        <w:t xml:space="preserve"> in </w:t>
      </w:r>
      <w:proofErr w:type="spellStart"/>
      <w:r w:rsidRPr="004B7294">
        <w:rPr>
          <w:i/>
        </w:rPr>
        <w:t>the</w:t>
      </w:r>
      <w:proofErr w:type="spellEnd"/>
      <w:r w:rsidRPr="004B7294">
        <w:rPr>
          <w:i/>
        </w:rPr>
        <w:t xml:space="preserve"> </w:t>
      </w:r>
      <w:proofErr w:type="spellStart"/>
      <w:r w:rsidRPr="004B7294">
        <w:rPr>
          <w:i/>
        </w:rPr>
        <w:t>context</w:t>
      </w:r>
      <w:proofErr w:type="spellEnd"/>
      <w:r w:rsidRPr="004B7294">
        <w:rPr>
          <w:i/>
        </w:rPr>
        <w:t xml:space="preserve"> </w:t>
      </w:r>
      <w:proofErr w:type="spellStart"/>
      <w:r w:rsidRPr="004B7294">
        <w:rPr>
          <w:i/>
        </w:rPr>
        <w:t>of</w:t>
      </w:r>
      <w:proofErr w:type="spellEnd"/>
      <w:r w:rsidRPr="004B7294">
        <w:rPr>
          <w:i/>
        </w:rPr>
        <w:t xml:space="preserve"> COVID-19: Interim </w:t>
      </w:r>
      <w:proofErr w:type="spellStart"/>
      <w:r w:rsidRPr="004B7294">
        <w:rPr>
          <w:i/>
        </w:rPr>
        <w:t>guidance</w:t>
      </w:r>
      <w:proofErr w:type="spellEnd"/>
      <w:r w:rsidRPr="00B53A55">
        <w:t xml:space="preserve"> (2. 12. 2020, WHO), </w:t>
      </w:r>
    </w:p>
    <w:p w:rsidR="00541B53" w:rsidRPr="00B53A55" w:rsidRDefault="00070E17" w:rsidP="004B7294">
      <w:pPr>
        <w:pStyle w:val="Odstavekseznama"/>
        <w:ind w:left="1174" w:firstLine="0"/>
      </w:pPr>
      <w:hyperlink r:id="rId27" w:history="1">
        <w:r w:rsidR="00831084" w:rsidRPr="00B53A55">
          <w:rPr>
            <w:rStyle w:val="Hiperpovezava"/>
          </w:rPr>
          <w:t>https://apps.who.int/iris/bitstream/handle/10665/337199/WHO-2019-nCov-IPC_Masks-2020.5-eng.pdf?sequence=1&amp;isAllowed=y</w:t>
        </w:r>
      </w:hyperlink>
      <w:r w:rsidR="006F5946" w:rsidRPr="00B53A55">
        <w:t>;</w:t>
      </w:r>
    </w:p>
    <w:p w:rsidR="00831084" w:rsidRPr="00B53A55" w:rsidRDefault="00541B53" w:rsidP="004B7294">
      <w:pPr>
        <w:pStyle w:val="Odstavekseznama"/>
        <w:numPr>
          <w:ilvl w:val="0"/>
          <w:numId w:val="9"/>
        </w:numPr>
      </w:pPr>
      <w:r w:rsidRPr="004B7294">
        <w:rPr>
          <w:i/>
        </w:rPr>
        <w:t xml:space="preserve">COVID-19 in </w:t>
      </w:r>
      <w:proofErr w:type="spellStart"/>
      <w:r w:rsidRPr="004B7294">
        <w:rPr>
          <w:i/>
        </w:rPr>
        <w:t>children</w:t>
      </w:r>
      <w:proofErr w:type="spellEnd"/>
      <w:r w:rsidRPr="004B7294">
        <w:rPr>
          <w:i/>
        </w:rPr>
        <w:t xml:space="preserve"> </w:t>
      </w:r>
      <w:proofErr w:type="spellStart"/>
      <w:r w:rsidRPr="004B7294">
        <w:rPr>
          <w:i/>
        </w:rPr>
        <w:t>and</w:t>
      </w:r>
      <w:proofErr w:type="spellEnd"/>
      <w:r w:rsidRPr="004B7294">
        <w:rPr>
          <w:i/>
        </w:rPr>
        <w:t xml:space="preserve"> </w:t>
      </w:r>
      <w:proofErr w:type="spellStart"/>
      <w:r w:rsidRPr="004B7294">
        <w:rPr>
          <w:i/>
        </w:rPr>
        <w:t>the</w:t>
      </w:r>
      <w:proofErr w:type="spellEnd"/>
      <w:r w:rsidRPr="004B7294">
        <w:rPr>
          <w:i/>
        </w:rPr>
        <w:t xml:space="preserve"> role </w:t>
      </w:r>
      <w:proofErr w:type="spellStart"/>
      <w:r w:rsidRPr="004B7294">
        <w:rPr>
          <w:i/>
        </w:rPr>
        <w:t>of</w:t>
      </w:r>
      <w:proofErr w:type="spellEnd"/>
      <w:r w:rsidRPr="004B7294">
        <w:rPr>
          <w:i/>
        </w:rPr>
        <w:t xml:space="preserve"> </w:t>
      </w:r>
      <w:proofErr w:type="spellStart"/>
      <w:r w:rsidRPr="004B7294">
        <w:rPr>
          <w:i/>
        </w:rPr>
        <w:t>school</w:t>
      </w:r>
      <w:proofErr w:type="spellEnd"/>
      <w:r w:rsidRPr="004B7294">
        <w:rPr>
          <w:i/>
        </w:rPr>
        <w:t xml:space="preserve"> </w:t>
      </w:r>
      <w:proofErr w:type="spellStart"/>
      <w:r w:rsidRPr="004B7294">
        <w:rPr>
          <w:i/>
        </w:rPr>
        <w:t>settings</w:t>
      </w:r>
      <w:proofErr w:type="spellEnd"/>
      <w:r w:rsidRPr="004B7294">
        <w:rPr>
          <w:i/>
        </w:rPr>
        <w:t xml:space="preserve"> in </w:t>
      </w:r>
      <w:proofErr w:type="spellStart"/>
      <w:r w:rsidRPr="004B7294">
        <w:rPr>
          <w:i/>
        </w:rPr>
        <w:t>transmission</w:t>
      </w:r>
      <w:proofErr w:type="spellEnd"/>
      <w:r w:rsidRPr="004B7294">
        <w:rPr>
          <w:i/>
        </w:rPr>
        <w:t xml:space="preserve"> - </w:t>
      </w:r>
      <w:proofErr w:type="spellStart"/>
      <w:r w:rsidRPr="004B7294">
        <w:rPr>
          <w:i/>
        </w:rPr>
        <w:t>second</w:t>
      </w:r>
      <w:proofErr w:type="spellEnd"/>
      <w:r w:rsidRPr="004B7294">
        <w:rPr>
          <w:i/>
        </w:rPr>
        <w:t xml:space="preserve"> </w:t>
      </w:r>
      <w:proofErr w:type="spellStart"/>
      <w:r w:rsidRPr="004B7294">
        <w:rPr>
          <w:i/>
        </w:rPr>
        <w:t>update</w:t>
      </w:r>
      <w:proofErr w:type="spellEnd"/>
      <w:r w:rsidRPr="00B53A55">
        <w:t xml:space="preserve"> (8. 7. 2021, ECDC), </w:t>
      </w:r>
    </w:p>
    <w:p w:rsidR="00541B53" w:rsidRPr="00B53A55" w:rsidRDefault="00070E17" w:rsidP="004B7294">
      <w:pPr>
        <w:pStyle w:val="Odstavekseznama"/>
        <w:ind w:left="1174" w:firstLine="0"/>
      </w:pPr>
      <w:hyperlink r:id="rId28" w:history="1">
        <w:r w:rsidR="00541B53" w:rsidRPr="00B53A55">
          <w:rPr>
            <w:rStyle w:val="Hiperpovezava"/>
          </w:rPr>
          <w:t>https://www.ecdc.europa.eu/en/publications-data/children-and-school-settings-covid-19-transmission</w:t>
        </w:r>
      </w:hyperlink>
      <w:r w:rsidR="006F5946" w:rsidRPr="00B53A55">
        <w:t>;</w:t>
      </w:r>
    </w:p>
    <w:p w:rsidR="00831084" w:rsidRPr="00B53A55" w:rsidRDefault="00541B53" w:rsidP="004B7294">
      <w:pPr>
        <w:pStyle w:val="Odstavekseznama"/>
        <w:numPr>
          <w:ilvl w:val="0"/>
          <w:numId w:val="9"/>
        </w:numPr>
      </w:pPr>
      <w:proofErr w:type="spellStart"/>
      <w:r w:rsidRPr="004B7294">
        <w:rPr>
          <w:i/>
        </w:rPr>
        <w:t>Using</w:t>
      </w:r>
      <w:proofErr w:type="spellEnd"/>
      <w:r w:rsidRPr="004B7294">
        <w:rPr>
          <w:i/>
        </w:rPr>
        <w:t xml:space="preserve"> face </w:t>
      </w:r>
      <w:proofErr w:type="spellStart"/>
      <w:r w:rsidRPr="004B7294">
        <w:rPr>
          <w:i/>
        </w:rPr>
        <w:t>masks</w:t>
      </w:r>
      <w:proofErr w:type="spellEnd"/>
      <w:r w:rsidRPr="004B7294">
        <w:rPr>
          <w:i/>
        </w:rPr>
        <w:t xml:space="preserve"> in </w:t>
      </w:r>
      <w:proofErr w:type="spellStart"/>
      <w:r w:rsidRPr="004B7294">
        <w:rPr>
          <w:i/>
        </w:rPr>
        <w:t>the</w:t>
      </w:r>
      <w:proofErr w:type="spellEnd"/>
      <w:r w:rsidRPr="004B7294">
        <w:rPr>
          <w:i/>
        </w:rPr>
        <w:t xml:space="preserve"> </w:t>
      </w:r>
      <w:proofErr w:type="spellStart"/>
      <w:r w:rsidRPr="004B7294">
        <w:rPr>
          <w:i/>
        </w:rPr>
        <w:t>community</w:t>
      </w:r>
      <w:proofErr w:type="spellEnd"/>
      <w:r w:rsidRPr="004B7294">
        <w:rPr>
          <w:i/>
        </w:rPr>
        <w:t xml:space="preserve">: </w:t>
      </w:r>
      <w:proofErr w:type="spellStart"/>
      <w:r w:rsidRPr="004B7294">
        <w:rPr>
          <w:i/>
        </w:rPr>
        <w:t>first</w:t>
      </w:r>
      <w:proofErr w:type="spellEnd"/>
      <w:r w:rsidRPr="004B7294">
        <w:rPr>
          <w:i/>
        </w:rPr>
        <w:t xml:space="preserve"> </w:t>
      </w:r>
      <w:proofErr w:type="spellStart"/>
      <w:r w:rsidRPr="004B7294">
        <w:rPr>
          <w:i/>
        </w:rPr>
        <w:t>update</w:t>
      </w:r>
      <w:proofErr w:type="spellEnd"/>
      <w:r w:rsidRPr="00B53A55">
        <w:t xml:space="preserve"> (15. 2. 2021, ECDC),</w:t>
      </w:r>
    </w:p>
    <w:p w:rsidR="00541B53" w:rsidRPr="00B53A55" w:rsidRDefault="00070E17" w:rsidP="004B7294">
      <w:pPr>
        <w:pStyle w:val="Odstavekseznama"/>
        <w:ind w:left="1174" w:firstLine="0"/>
      </w:pPr>
      <w:hyperlink r:id="rId29" w:history="1">
        <w:r w:rsidR="00541B53" w:rsidRPr="00B53A55">
          <w:rPr>
            <w:rStyle w:val="Hiperpovezava"/>
          </w:rPr>
          <w:t>https://www.ecdc.europa.eu/sites/default/files/documents/covid-19-face-masks-community-first-update.pdf</w:t>
        </w:r>
      </w:hyperlink>
      <w:r w:rsidR="006F5946" w:rsidRPr="00B53A55">
        <w:t>.</w:t>
      </w:r>
    </w:p>
    <w:p w:rsidR="00541B53" w:rsidRPr="00B53A55" w:rsidRDefault="00541B53" w:rsidP="00B53A55">
      <w:r w:rsidRPr="00B53A55">
        <w:t>Mnenje glede uporabe zaščitnih mask pri otrocih je oktobra 2020 podal tudi Razširjeni strokovni kolegij za pediatrijo, ki je najvišji strokovni organ s tega medicinskega področja v Sloveniji. Priporočila za uporabo mask pri otrocih so ocenili kot primerna in potrebna, pri tem pa potrdili, da zaščitne maske ne škodujejo psihofizičnemu razvoju otrok in njihovemu zdravju.</w:t>
      </w:r>
    </w:p>
    <w:p w:rsidR="00541B53" w:rsidRPr="00B53A55" w:rsidRDefault="00541B53" w:rsidP="00B53A55">
      <w:r w:rsidRPr="00B53A55">
        <w:t xml:space="preserve">Pri iskanju zanesljivih informacij se lahko obrnete tudi na Vladni klicni center za informacije o novem </w:t>
      </w:r>
      <w:proofErr w:type="spellStart"/>
      <w:r w:rsidRPr="00B53A55">
        <w:t>koronavirusu</w:t>
      </w:r>
      <w:proofErr w:type="spellEnd"/>
      <w:r w:rsidRPr="00B53A55">
        <w:t xml:space="preserve">. Dosegljivi so od ponedeljka do petka med 8. in 16. uro na brezplačni telefonski številki 080 14 04. </w:t>
      </w:r>
    </w:p>
    <w:p w:rsidR="00541B53" w:rsidRPr="006224E8" w:rsidRDefault="00541B53" w:rsidP="00CC1E48">
      <w:pPr>
        <w:pStyle w:val="Naslov4"/>
        <w:ind w:left="708" w:hanging="254"/>
        <w:jc w:val="left"/>
      </w:pPr>
      <w:r w:rsidRPr="00AE2292">
        <w:t>5</w:t>
      </w:r>
      <w:r w:rsidR="006224E8">
        <w:t>.</w:t>
      </w:r>
      <w:r w:rsidR="006224E8">
        <w:tab/>
      </w:r>
      <w:r w:rsidRPr="006224E8">
        <w:t>A) Maske so neučinkovite, ne preprečujejo okužb.</w:t>
      </w:r>
      <w:r w:rsidR="002C06C0">
        <w:br/>
      </w:r>
      <w:r w:rsidRPr="006224E8">
        <w:t xml:space="preserve">B) Zakaj otroci potrebujejo maske v razredu, če se </w:t>
      </w:r>
      <w:proofErr w:type="spellStart"/>
      <w:r w:rsidRPr="006224E8">
        <w:t>samotestirajo</w:t>
      </w:r>
      <w:proofErr w:type="spellEnd"/>
      <w:r w:rsidRPr="006224E8">
        <w:t xml:space="preserve"> in s tem potrdijo, da so zdravi (in so v mehurčku)?</w:t>
      </w:r>
    </w:p>
    <w:p w:rsidR="00541B53" w:rsidRPr="006224E8" w:rsidRDefault="00541B53" w:rsidP="006224E8">
      <w:r w:rsidRPr="006224E8">
        <w:t xml:space="preserve">Trenutno beležimo veliko število okužb s SARS-CoV-2 v starostni skupini od pet do petnajst let. Okuženi iz te starostne skupine prenašajo okužbe na svoje učiteljice in učitelje, starše, stare starše, zato je pomembno, da te okužbe čim prej zaznamo in z ustreznimi higienskimi ukrepi preprečimo njihovo širjenje. Testi HAG za </w:t>
      </w:r>
      <w:proofErr w:type="spellStart"/>
      <w:r w:rsidRPr="006224E8">
        <w:t>samotestiranje</w:t>
      </w:r>
      <w:proofErr w:type="spellEnd"/>
      <w:r w:rsidRPr="006224E8">
        <w:t xml:space="preserve"> pokažejo stanje samo v trenutku, ko je odvzet vzorec, kar pa ne pomeni, da oseba ni kužna pozneje oziroma naslednji dan. Nošenje mask v šolah je zato eden od ključnih ukrepov za preprečevanje širjenja okužbe s SARS-CoV-2, saj zmanjšuje nevarnost prenosa okužbe. Pri tem je zelo pomembno, da masko pravilno namestimo, nosimo in odstranimo, obenem pa upoštevamo tudi druge higienske ukrepe, kot so pravilno kašljanje, kihanje in umivanje rok ter izogibanje dotikanju obraza in sluznic. O učinkovitosti mask glejte tudi odgovor št. 4.</w:t>
      </w:r>
    </w:p>
    <w:p w:rsidR="00541B53" w:rsidRPr="006224E8" w:rsidRDefault="00541B53" w:rsidP="003C470B">
      <w:pPr>
        <w:pStyle w:val="Naslov4"/>
      </w:pPr>
      <w:r w:rsidRPr="006224E8">
        <w:t>6.</w:t>
      </w:r>
      <w:r w:rsidRPr="006224E8">
        <w:tab/>
        <w:t>Učenci nižjih razredov mask ne zmorejo ustrezno uporabljati.</w:t>
      </w:r>
    </w:p>
    <w:p w:rsidR="00541B53" w:rsidRPr="006224E8" w:rsidRDefault="00541B53" w:rsidP="006224E8">
      <w:r w:rsidRPr="006224E8">
        <w:t>Otroci bodo nosili zaščitne maske tako, kot jim bomo to prikazali odrasli oziroma kot dnevno opažajo okoli sebe. Zato je pomembno, da starši oziroma skrbniki ter učiteljice in učitelji, torej osebe, ki jim učenci zaupajo, s primerno komunikacijo predstavijo namen uporabe zaščitnih mask ter pravilen način njihovega nameščanja in odstranjevanja. Otrokom je treba prisluhniti tudi glede njihovih vprašanj in jim nanje odgovoriti na njim razumljiv način.</w:t>
      </w:r>
    </w:p>
    <w:p w:rsidR="00541B53" w:rsidRPr="006224E8" w:rsidRDefault="00541B53" w:rsidP="006224E8">
      <w:r w:rsidRPr="006224E8">
        <w:t xml:space="preserve">Za nameščanje in snemanje zaščitne maske pri otrocih veljajo enaka pravila kot pri odraslih. Otroke je treba to naučiti in jim z zgledom pokazati, kako pravilno namestiti in sneti zaščitno masko. Podučiti jih je treba tudi, da naj se ne dotikajo sprednjega dela maske in je ne </w:t>
      </w:r>
      <w:r w:rsidRPr="006224E8">
        <w:lastRenderedPageBreak/>
        <w:t xml:space="preserve">vlečejo pod nos ali brado ali dajejo v usta, saj mora vedno pokrivati nos, usta in brado in se tesno prilegati obrazu. </w:t>
      </w:r>
    </w:p>
    <w:p w:rsidR="00541B53" w:rsidRPr="006224E8" w:rsidRDefault="00541B53" w:rsidP="006224E8">
      <w:r w:rsidRPr="006224E8">
        <w:t xml:space="preserve">Ponazoritev in navodila za ustrezno ravnanje z masko so dostopna na spletni strani NIJZ na povezavi </w:t>
      </w:r>
      <w:hyperlink r:id="rId30" w:history="1">
        <w:r w:rsidR="008B64E6" w:rsidRPr="006224E8">
          <w:rPr>
            <w:rStyle w:val="Hiperpovezava"/>
          </w:rPr>
          <w:t>tukaj</w:t>
        </w:r>
      </w:hyperlink>
      <w:r w:rsidR="008B64E6" w:rsidRPr="006224E8">
        <w:t xml:space="preserve"> </w:t>
      </w:r>
      <w:r w:rsidRPr="006224E8">
        <w:t>in</w:t>
      </w:r>
      <w:r w:rsidR="008B64E6" w:rsidRPr="006224E8">
        <w:t xml:space="preserve"> </w:t>
      </w:r>
      <w:hyperlink r:id="rId31" w:history="1">
        <w:r w:rsidR="008B64E6" w:rsidRPr="006224E8">
          <w:rPr>
            <w:rStyle w:val="Hiperpovezava"/>
          </w:rPr>
          <w:t>tukaj</w:t>
        </w:r>
      </w:hyperlink>
      <w:r w:rsidRPr="006224E8">
        <w:t>.</w:t>
      </w:r>
    </w:p>
    <w:p w:rsidR="00512BDD" w:rsidRPr="006224E8" w:rsidRDefault="00512BDD" w:rsidP="006224E8"/>
    <w:sectPr w:rsidR="00512BDD" w:rsidRPr="006224E8">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FC2" w:rsidRDefault="003E1FC2" w:rsidP="003E1FC2">
      <w:pPr>
        <w:spacing w:after="0" w:line="240" w:lineRule="auto"/>
      </w:pPr>
      <w:r>
        <w:separator/>
      </w:r>
    </w:p>
  </w:endnote>
  <w:endnote w:type="continuationSeparator" w:id="0">
    <w:p w:rsidR="003E1FC2" w:rsidRDefault="003E1FC2" w:rsidP="003E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507244"/>
      <w:docPartObj>
        <w:docPartGallery w:val="Page Numbers (Bottom of Page)"/>
        <w:docPartUnique/>
      </w:docPartObj>
    </w:sdtPr>
    <w:sdtEndPr/>
    <w:sdtContent>
      <w:p w:rsidR="003E1FC2" w:rsidRDefault="003E1FC2">
        <w:pPr>
          <w:pStyle w:val="Noga"/>
          <w:jc w:val="center"/>
        </w:pPr>
        <w:r>
          <w:fldChar w:fldCharType="begin"/>
        </w:r>
        <w:r>
          <w:instrText>PAGE   \* MERGEFORMAT</w:instrText>
        </w:r>
        <w:r>
          <w:fldChar w:fldCharType="separate"/>
        </w:r>
        <w:r w:rsidR="00070E17">
          <w:rPr>
            <w:noProof/>
          </w:rPr>
          <w:t>5</w:t>
        </w:r>
        <w:r>
          <w:fldChar w:fldCharType="end"/>
        </w:r>
      </w:p>
    </w:sdtContent>
  </w:sdt>
  <w:p w:rsidR="003E1FC2" w:rsidRDefault="003E1FC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FC2" w:rsidRDefault="003E1FC2" w:rsidP="003E1FC2">
      <w:pPr>
        <w:spacing w:after="0" w:line="240" w:lineRule="auto"/>
      </w:pPr>
      <w:r>
        <w:separator/>
      </w:r>
    </w:p>
  </w:footnote>
  <w:footnote w:type="continuationSeparator" w:id="0">
    <w:p w:rsidR="003E1FC2" w:rsidRDefault="003E1FC2" w:rsidP="003E1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660C5"/>
    <w:multiLevelType w:val="hybridMultilevel"/>
    <w:tmpl w:val="A498C690"/>
    <w:lvl w:ilvl="0" w:tplc="9072E24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271F1381"/>
    <w:multiLevelType w:val="hybridMultilevel"/>
    <w:tmpl w:val="2BF24ACE"/>
    <w:lvl w:ilvl="0" w:tplc="BB5644D6">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3CB77C92"/>
    <w:multiLevelType w:val="hybridMultilevel"/>
    <w:tmpl w:val="E7EC05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22377D"/>
    <w:multiLevelType w:val="hybridMultilevel"/>
    <w:tmpl w:val="CF36030A"/>
    <w:lvl w:ilvl="0" w:tplc="04240001">
      <w:start w:val="1"/>
      <w:numFmt w:val="bullet"/>
      <w:lvlText w:val=""/>
      <w:lvlJc w:val="left"/>
      <w:pPr>
        <w:ind w:left="1174" w:hanging="360"/>
      </w:pPr>
      <w:rPr>
        <w:rFonts w:ascii="Symbol" w:hAnsi="Symbol" w:hint="default"/>
      </w:rPr>
    </w:lvl>
    <w:lvl w:ilvl="1" w:tplc="04240003" w:tentative="1">
      <w:start w:val="1"/>
      <w:numFmt w:val="bullet"/>
      <w:lvlText w:val="o"/>
      <w:lvlJc w:val="left"/>
      <w:pPr>
        <w:ind w:left="1894" w:hanging="360"/>
      </w:pPr>
      <w:rPr>
        <w:rFonts w:ascii="Courier New" w:hAnsi="Courier New" w:cs="Courier New" w:hint="default"/>
      </w:rPr>
    </w:lvl>
    <w:lvl w:ilvl="2" w:tplc="04240005" w:tentative="1">
      <w:start w:val="1"/>
      <w:numFmt w:val="bullet"/>
      <w:lvlText w:val=""/>
      <w:lvlJc w:val="left"/>
      <w:pPr>
        <w:ind w:left="2614" w:hanging="360"/>
      </w:pPr>
      <w:rPr>
        <w:rFonts w:ascii="Wingdings" w:hAnsi="Wingdings" w:hint="default"/>
      </w:rPr>
    </w:lvl>
    <w:lvl w:ilvl="3" w:tplc="04240001" w:tentative="1">
      <w:start w:val="1"/>
      <w:numFmt w:val="bullet"/>
      <w:lvlText w:val=""/>
      <w:lvlJc w:val="left"/>
      <w:pPr>
        <w:ind w:left="3334" w:hanging="360"/>
      </w:pPr>
      <w:rPr>
        <w:rFonts w:ascii="Symbol" w:hAnsi="Symbol" w:hint="default"/>
      </w:rPr>
    </w:lvl>
    <w:lvl w:ilvl="4" w:tplc="04240003" w:tentative="1">
      <w:start w:val="1"/>
      <w:numFmt w:val="bullet"/>
      <w:lvlText w:val="o"/>
      <w:lvlJc w:val="left"/>
      <w:pPr>
        <w:ind w:left="4054" w:hanging="360"/>
      </w:pPr>
      <w:rPr>
        <w:rFonts w:ascii="Courier New" w:hAnsi="Courier New" w:cs="Courier New" w:hint="default"/>
      </w:rPr>
    </w:lvl>
    <w:lvl w:ilvl="5" w:tplc="04240005" w:tentative="1">
      <w:start w:val="1"/>
      <w:numFmt w:val="bullet"/>
      <w:lvlText w:val=""/>
      <w:lvlJc w:val="left"/>
      <w:pPr>
        <w:ind w:left="4774" w:hanging="360"/>
      </w:pPr>
      <w:rPr>
        <w:rFonts w:ascii="Wingdings" w:hAnsi="Wingdings" w:hint="default"/>
      </w:rPr>
    </w:lvl>
    <w:lvl w:ilvl="6" w:tplc="04240001" w:tentative="1">
      <w:start w:val="1"/>
      <w:numFmt w:val="bullet"/>
      <w:lvlText w:val=""/>
      <w:lvlJc w:val="left"/>
      <w:pPr>
        <w:ind w:left="5494" w:hanging="360"/>
      </w:pPr>
      <w:rPr>
        <w:rFonts w:ascii="Symbol" w:hAnsi="Symbol" w:hint="default"/>
      </w:rPr>
    </w:lvl>
    <w:lvl w:ilvl="7" w:tplc="04240003" w:tentative="1">
      <w:start w:val="1"/>
      <w:numFmt w:val="bullet"/>
      <w:lvlText w:val="o"/>
      <w:lvlJc w:val="left"/>
      <w:pPr>
        <w:ind w:left="6214" w:hanging="360"/>
      </w:pPr>
      <w:rPr>
        <w:rFonts w:ascii="Courier New" w:hAnsi="Courier New" w:cs="Courier New" w:hint="default"/>
      </w:rPr>
    </w:lvl>
    <w:lvl w:ilvl="8" w:tplc="04240005" w:tentative="1">
      <w:start w:val="1"/>
      <w:numFmt w:val="bullet"/>
      <w:lvlText w:val=""/>
      <w:lvlJc w:val="left"/>
      <w:pPr>
        <w:ind w:left="6934" w:hanging="360"/>
      </w:pPr>
      <w:rPr>
        <w:rFonts w:ascii="Wingdings" w:hAnsi="Wingdings" w:hint="default"/>
      </w:rPr>
    </w:lvl>
  </w:abstractNum>
  <w:abstractNum w:abstractNumId="4" w15:restartNumberingAfterBreak="0">
    <w:nsid w:val="5B6F770D"/>
    <w:multiLevelType w:val="hybridMultilevel"/>
    <w:tmpl w:val="8564C33E"/>
    <w:lvl w:ilvl="0" w:tplc="DDA24676">
      <w:start w:val="2"/>
      <w:numFmt w:val="bullet"/>
      <w:lvlText w:val=""/>
      <w:lvlJc w:val="left"/>
      <w:pPr>
        <w:ind w:left="1080" w:hanging="360"/>
      </w:pPr>
      <w:rPr>
        <w:rFonts w:ascii="Symbol" w:eastAsiaTheme="minorHAnsi" w:hAnsi="Symbol" w:cstheme="minorHAns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5D4C7338"/>
    <w:multiLevelType w:val="hybridMultilevel"/>
    <w:tmpl w:val="0F884B8E"/>
    <w:lvl w:ilvl="0" w:tplc="04240001">
      <w:start w:val="1"/>
      <w:numFmt w:val="bullet"/>
      <w:lvlText w:val=""/>
      <w:lvlJc w:val="left"/>
      <w:pPr>
        <w:ind w:left="1174" w:hanging="360"/>
      </w:pPr>
      <w:rPr>
        <w:rFonts w:ascii="Symbol" w:hAnsi="Symbol" w:hint="default"/>
      </w:rPr>
    </w:lvl>
    <w:lvl w:ilvl="1" w:tplc="04240003" w:tentative="1">
      <w:start w:val="1"/>
      <w:numFmt w:val="bullet"/>
      <w:lvlText w:val="o"/>
      <w:lvlJc w:val="left"/>
      <w:pPr>
        <w:ind w:left="1894" w:hanging="360"/>
      </w:pPr>
      <w:rPr>
        <w:rFonts w:ascii="Courier New" w:hAnsi="Courier New" w:cs="Courier New" w:hint="default"/>
      </w:rPr>
    </w:lvl>
    <w:lvl w:ilvl="2" w:tplc="04240005" w:tentative="1">
      <w:start w:val="1"/>
      <w:numFmt w:val="bullet"/>
      <w:lvlText w:val=""/>
      <w:lvlJc w:val="left"/>
      <w:pPr>
        <w:ind w:left="2614" w:hanging="360"/>
      </w:pPr>
      <w:rPr>
        <w:rFonts w:ascii="Wingdings" w:hAnsi="Wingdings" w:hint="default"/>
      </w:rPr>
    </w:lvl>
    <w:lvl w:ilvl="3" w:tplc="04240001" w:tentative="1">
      <w:start w:val="1"/>
      <w:numFmt w:val="bullet"/>
      <w:lvlText w:val=""/>
      <w:lvlJc w:val="left"/>
      <w:pPr>
        <w:ind w:left="3334" w:hanging="360"/>
      </w:pPr>
      <w:rPr>
        <w:rFonts w:ascii="Symbol" w:hAnsi="Symbol" w:hint="default"/>
      </w:rPr>
    </w:lvl>
    <w:lvl w:ilvl="4" w:tplc="04240003" w:tentative="1">
      <w:start w:val="1"/>
      <w:numFmt w:val="bullet"/>
      <w:lvlText w:val="o"/>
      <w:lvlJc w:val="left"/>
      <w:pPr>
        <w:ind w:left="4054" w:hanging="360"/>
      </w:pPr>
      <w:rPr>
        <w:rFonts w:ascii="Courier New" w:hAnsi="Courier New" w:cs="Courier New" w:hint="default"/>
      </w:rPr>
    </w:lvl>
    <w:lvl w:ilvl="5" w:tplc="04240005" w:tentative="1">
      <w:start w:val="1"/>
      <w:numFmt w:val="bullet"/>
      <w:lvlText w:val=""/>
      <w:lvlJc w:val="left"/>
      <w:pPr>
        <w:ind w:left="4774" w:hanging="360"/>
      </w:pPr>
      <w:rPr>
        <w:rFonts w:ascii="Wingdings" w:hAnsi="Wingdings" w:hint="default"/>
      </w:rPr>
    </w:lvl>
    <w:lvl w:ilvl="6" w:tplc="04240001" w:tentative="1">
      <w:start w:val="1"/>
      <w:numFmt w:val="bullet"/>
      <w:lvlText w:val=""/>
      <w:lvlJc w:val="left"/>
      <w:pPr>
        <w:ind w:left="5494" w:hanging="360"/>
      </w:pPr>
      <w:rPr>
        <w:rFonts w:ascii="Symbol" w:hAnsi="Symbol" w:hint="default"/>
      </w:rPr>
    </w:lvl>
    <w:lvl w:ilvl="7" w:tplc="04240003" w:tentative="1">
      <w:start w:val="1"/>
      <w:numFmt w:val="bullet"/>
      <w:lvlText w:val="o"/>
      <w:lvlJc w:val="left"/>
      <w:pPr>
        <w:ind w:left="6214" w:hanging="360"/>
      </w:pPr>
      <w:rPr>
        <w:rFonts w:ascii="Courier New" w:hAnsi="Courier New" w:cs="Courier New" w:hint="default"/>
      </w:rPr>
    </w:lvl>
    <w:lvl w:ilvl="8" w:tplc="04240005" w:tentative="1">
      <w:start w:val="1"/>
      <w:numFmt w:val="bullet"/>
      <w:lvlText w:val=""/>
      <w:lvlJc w:val="left"/>
      <w:pPr>
        <w:ind w:left="6934" w:hanging="360"/>
      </w:pPr>
      <w:rPr>
        <w:rFonts w:ascii="Wingdings" w:hAnsi="Wingdings" w:hint="default"/>
      </w:rPr>
    </w:lvl>
  </w:abstractNum>
  <w:abstractNum w:abstractNumId="6" w15:restartNumberingAfterBreak="0">
    <w:nsid w:val="625E79F5"/>
    <w:multiLevelType w:val="hybridMultilevel"/>
    <w:tmpl w:val="D4A2C18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8494EFA"/>
    <w:multiLevelType w:val="hybridMultilevel"/>
    <w:tmpl w:val="939A0B02"/>
    <w:lvl w:ilvl="0" w:tplc="926CBCAC">
      <w:start w:val="1"/>
      <w:numFmt w:val="decimal"/>
      <w:lvlText w:val="%1."/>
      <w:lvlJc w:val="left"/>
      <w:pPr>
        <w:ind w:left="814" w:hanging="360"/>
      </w:pPr>
      <w:rPr>
        <w:rFonts w:hint="default"/>
      </w:rPr>
    </w:lvl>
    <w:lvl w:ilvl="1" w:tplc="04240019" w:tentative="1">
      <w:start w:val="1"/>
      <w:numFmt w:val="lowerLetter"/>
      <w:lvlText w:val="%2."/>
      <w:lvlJc w:val="left"/>
      <w:pPr>
        <w:ind w:left="1534" w:hanging="360"/>
      </w:pPr>
    </w:lvl>
    <w:lvl w:ilvl="2" w:tplc="0424001B" w:tentative="1">
      <w:start w:val="1"/>
      <w:numFmt w:val="lowerRoman"/>
      <w:lvlText w:val="%3."/>
      <w:lvlJc w:val="right"/>
      <w:pPr>
        <w:ind w:left="2254" w:hanging="180"/>
      </w:pPr>
    </w:lvl>
    <w:lvl w:ilvl="3" w:tplc="0424000F" w:tentative="1">
      <w:start w:val="1"/>
      <w:numFmt w:val="decimal"/>
      <w:lvlText w:val="%4."/>
      <w:lvlJc w:val="left"/>
      <w:pPr>
        <w:ind w:left="2974" w:hanging="360"/>
      </w:pPr>
    </w:lvl>
    <w:lvl w:ilvl="4" w:tplc="04240019" w:tentative="1">
      <w:start w:val="1"/>
      <w:numFmt w:val="lowerLetter"/>
      <w:lvlText w:val="%5."/>
      <w:lvlJc w:val="left"/>
      <w:pPr>
        <w:ind w:left="3694" w:hanging="360"/>
      </w:pPr>
    </w:lvl>
    <w:lvl w:ilvl="5" w:tplc="0424001B" w:tentative="1">
      <w:start w:val="1"/>
      <w:numFmt w:val="lowerRoman"/>
      <w:lvlText w:val="%6."/>
      <w:lvlJc w:val="right"/>
      <w:pPr>
        <w:ind w:left="4414" w:hanging="180"/>
      </w:pPr>
    </w:lvl>
    <w:lvl w:ilvl="6" w:tplc="0424000F" w:tentative="1">
      <w:start w:val="1"/>
      <w:numFmt w:val="decimal"/>
      <w:lvlText w:val="%7."/>
      <w:lvlJc w:val="left"/>
      <w:pPr>
        <w:ind w:left="5134" w:hanging="360"/>
      </w:pPr>
    </w:lvl>
    <w:lvl w:ilvl="7" w:tplc="04240019" w:tentative="1">
      <w:start w:val="1"/>
      <w:numFmt w:val="lowerLetter"/>
      <w:lvlText w:val="%8."/>
      <w:lvlJc w:val="left"/>
      <w:pPr>
        <w:ind w:left="5854" w:hanging="360"/>
      </w:pPr>
    </w:lvl>
    <w:lvl w:ilvl="8" w:tplc="0424001B" w:tentative="1">
      <w:start w:val="1"/>
      <w:numFmt w:val="lowerRoman"/>
      <w:lvlText w:val="%9."/>
      <w:lvlJc w:val="right"/>
      <w:pPr>
        <w:ind w:left="6574" w:hanging="180"/>
      </w:pPr>
    </w:lvl>
  </w:abstractNum>
  <w:abstractNum w:abstractNumId="8" w15:restartNumberingAfterBreak="0">
    <w:nsid w:val="7A125A06"/>
    <w:multiLevelType w:val="hybridMultilevel"/>
    <w:tmpl w:val="5B1A863E"/>
    <w:lvl w:ilvl="0" w:tplc="1C7AD65E">
      <w:numFmt w:val="bullet"/>
      <w:lvlText w:val="–"/>
      <w:lvlJc w:val="left"/>
      <w:pPr>
        <w:ind w:left="814" w:hanging="360"/>
      </w:pPr>
      <w:rPr>
        <w:rFonts w:ascii="Calibri" w:eastAsiaTheme="minorHAnsi" w:hAnsi="Calibri" w:cstheme="minorBidi" w:hint="default"/>
      </w:rPr>
    </w:lvl>
    <w:lvl w:ilvl="1" w:tplc="04240003" w:tentative="1">
      <w:start w:val="1"/>
      <w:numFmt w:val="bullet"/>
      <w:lvlText w:val="o"/>
      <w:lvlJc w:val="left"/>
      <w:pPr>
        <w:ind w:left="1534" w:hanging="360"/>
      </w:pPr>
      <w:rPr>
        <w:rFonts w:ascii="Courier New" w:hAnsi="Courier New" w:cs="Courier New" w:hint="default"/>
      </w:rPr>
    </w:lvl>
    <w:lvl w:ilvl="2" w:tplc="04240005" w:tentative="1">
      <w:start w:val="1"/>
      <w:numFmt w:val="bullet"/>
      <w:lvlText w:val=""/>
      <w:lvlJc w:val="left"/>
      <w:pPr>
        <w:ind w:left="2254" w:hanging="360"/>
      </w:pPr>
      <w:rPr>
        <w:rFonts w:ascii="Wingdings" w:hAnsi="Wingdings" w:hint="default"/>
      </w:rPr>
    </w:lvl>
    <w:lvl w:ilvl="3" w:tplc="04240001" w:tentative="1">
      <w:start w:val="1"/>
      <w:numFmt w:val="bullet"/>
      <w:lvlText w:val=""/>
      <w:lvlJc w:val="left"/>
      <w:pPr>
        <w:ind w:left="2974" w:hanging="360"/>
      </w:pPr>
      <w:rPr>
        <w:rFonts w:ascii="Symbol" w:hAnsi="Symbol" w:hint="default"/>
      </w:rPr>
    </w:lvl>
    <w:lvl w:ilvl="4" w:tplc="04240003" w:tentative="1">
      <w:start w:val="1"/>
      <w:numFmt w:val="bullet"/>
      <w:lvlText w:val="o"/>
      <w:lvlJc w:val="left"/>
      <w:pPr>
        <w:ind w:left="3694" w:hanging="360"/>
      </w:pPr>
      <w:rPr>
        <w:rFonts w:ascii="Courier New" w:hAnsi="Courier New" w:cs="Courier New" w:hint="default"/>
      </w:rPr>
    </w:lvl>
    <w:lvl w:ilvl="5" w:tplc="04240005" w:tentative="1">
      <w:start w:val="1"/>
      <w:numFmt w:val="bullet"/>
      <w:lvlText w:val=""/>
      <w:lvlJc w:val="left"/>
      <w:pPr>
        <w:ind w:left="4414" w:hanging="360"/>
      </w:pPr>
      <w:rPr>
        <w:rFonts w:ascii="Wingdings" w:hAnsi="Wingdings" w:hint="default"/>
      </w:rPr>
    </w:lvl>
    <w:lvl w:ilvl="6" w:tplc="04240001" w:tentative="1">
      <w:start w:val="1"/>
      <w:numFmt w:val="bullet"/>
      <w:lvlText w:val=""/>
      <w:lvlJc w:val="left"/>
      <w:pPr>
        <w:ind w:left="5134" w:hanging="360"/>
      </w:pPr>
      <w:rPr>
        <w:rFonts w:ascii="Symbol" w:hAnsi="Symbol" w:hint="default"/>
      </w:rPr>
    </w:lvl>
    <w:lvl w:ilvl="7" w:tplc="04240003" w:tentative="1">
      <w:start w:val="1"/>
      <w:numFmt w:val="bullet"/>
      <w:lvlText w:val="o"/>
      <w:lvlJc w:val="left"/>
      <w:pPr>
        <w:ind w:left="5854" w:hanging="360"/>
      </w:pPr>
      <w:rPr>
        <w:rFonts w:ascii="Courier New" w:hAnsi="Courier New" w:cs="Courier New" w:hint="default"/>
      </w:rPr>
    </w:lvl>
    <w:lvl w:ilvl="8" w:tplc="04240005" w:tentative="1">
      <w:start w:val="1"/>
      <w:numFmt w:val="bullet"/>
      <w:lvlText w:val=""/>
      <w:lvlJc w:val="left"/>
      <w:pPr>
        <w:ind w:left="6574"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53"/>
    <w:rsid w:val="00070E17"/>
    <w:rsid w:val="00147F46"/>
    <w:rsid w:val="002C06C0"/>
    <w:rsid w:val="003C470B"/>
    <w:rsid w:val="003E1FC2"/>
    <w:rsid w:val="00450FF0"/>
    <w:rsid w:val="004B7294"/>
    <w:rsid w:val="00512BDD"/>
    <w:rsid w:val="00541B53"/>
    <w:rsid w:val="005C14A7"/>
    <w:rsid w:val="006224E8"/>
    <w:rsid w:val="006A56CF"/>
    <w:rsid w:val="006F5946"/>
    <w:rsid w:val="007747F2"/>
    <w:rsid w:val="007A123B"/>
    <w:rsid w:val="00831084"/>
    <w:rsid w:val="008B64E6"/>
    <w:rsid w:val="0091541A"/>
    <w:rsid w:val="00970282"/>
    <w:rsid w:val="009925CB"/>
    <w:rsid w:val="00B00D43"/>
    <w:rsid w:val="00B53A55"/>
    <w:rsid w:val="00CC1E48"/>
    <w:rsid w:val="00E628ED"/>
    <w:rsid w:val="00F658B5"/>
    <w:rsid w:val="00F71A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ADB96-E3E6-47BC-99DE-6B1411C3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1B53"/>
    <w:pPr>
      <w:spacing w:after="80"/>
      <w:ind w:firstLine="454"/>
      <w:jc w:val="both"/>
    </w:pPr>
    <w:rPr>
      <w:sz w:val="24"/>
    </w:rPr>
  </w:style>
  <w:style w:type="paragraph" w:styleId="Naslov2">
    <w:name w:val="heading 2"/>
    <w:basedOn w:val="Navaden"/>
    <w:next w:val="Navaden"/>
    <w:link w:val="Naslov2Znak"/>
    <w:uiPriority w:val="9"/>
    <w:unhideWhenUsed/>
    <w:qFormat/>
    <w:rsid w:val="00541B53"/>
    <w:pPr>
      <w:keepNext/>
      <w:keepLines/>
      <w:spacing w:before="720" w:after="360"/>
      <w:outlineLvl w:val="1"/>
    </w:pPr>
    <w:rPr>
      <w:rFonts w:asciiTheme="majorHAnsi" w:eastAsiaTheme="majorEastAsia" w:hAnsiTheme="majorHAnsi" w:cstheme="majorBidi"/>
      <w:b/>
      <w:sz w:val="32"/>
      <w:szCs w:val="26"/>
    </w:rPr>
  </w:style>
  <w:style w:type="paragraph" w:styleId="Naslov4">
    <w:name w:val="heading 4"/>
    <w:basedOn w:val="Navaden"/>
    <w:next w:val="Navaden"/>
    <w:link w:val="Naslov4Znak"/>
    <w:uiPriority w:val="9"/>
    <w:unhideWhenUsed/>
    <w:qFormat/>
    <w:rsid w:val="007747F2"/>
    <w:pPr>
      <w:keepNext/>
      <w:keepLines/>
      <w:spacing w:before="400" w:after="240"/>
      <w:outlineLvl w:val="3"/>
    </w:pPr>
    <w:rPr>
      <w:rFonts w:asciiTheme="majorHAnsi" w:eastAsiaTheme="majorEastAsia" w:hAnsiTheme="majorHAnsi" w:cstheme="majorBidi"/>
      <w:b/>
      <w:iCs/>
      <w:color w:val="0070C0"/>
      <w:sz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41B53"/>
    <w:rPr>
      <w:rFonts w:asciiTheme="majorHAnsi" w:eastAsiaTheme="majorEastAsia" w:hAnsiTheme="majorHAnsi" w:cstheme="majorBidi"/>
      <w:b/>
      <w:sz w:val="32"/>
      <w:szCs w:val="26"/>
    </w:rPr>
  </w:style>
  <w:style w:type="character" w:customStyle="1" w:styleId="Naslov4Znak">
    <w:name w:val="Naslov 4 Znak"/>
    <w:basedOn w:val="Privzetapisavaodstavka"/>
    <w:link w:val="Naslov4"/>
    <w:uiPriority w:val="9"/>
    <w:rsid w:val="007747F2"/>
    <w:rPr>
      <w:rFonts w:asciiTheme="majorHAnsi" w:eastAsiaTheme="majorEastAsia" w:hAnsiTheme="majorHAnsi" w:cstheme="majorBidi"/>
      <w:b/>
      <w:iCs/>
      <w:color w:val="0070C0"/>
      <w:sz w:val="26"/>
    </w:rPr>
  </w:style>
  <w:style w:type="paragraph" w:styleId="Odstavekseznama">
    <w:name w:val="List Paragraph"/>
    <w:basedOn w:val="Navaden"/>
    <w:uiPriority w:val="34"/>
    <w:qFormat/>
    <w:rsid w:val="00541B53"/>
    <w:pPr>
      <w:ind w:left="720"/>
      <w:contextualSpacing/>
    </w:pPr>
  </w:style>
  <w:style w:type="character" w:styleId="Hiperpovezava">
    <w:name w:val="Hyperlink"/>
    <w:basedOn w:val="Privzetapisavaodstavka"/>
    <w:uiPriority w:val="99"/>
    <w:unhideWhenUsed/>
    <w:rsid w:val="00541B53"/>
    <w:rPr>
      <w:color w:val="0000FF"/>
      <w:u w:val="single"/>
    </w:rPr>
  </w:style>
  <w:style w:type="paragraph" w:styleId="Brezrazmikov">
    <w:name w:val="No Spacing"/>
    <w:uiPriority w:val="1"/>
    <w:qFormat/>
    <w:rsid w:val="00541B53"/>
    <w:pPr>
      <w:spacing w:after="360" w:line="240" w:lineRule="auto"/>
      <w:jc w:val="both"/>
    </w:pPr>
    <w:rPr>
      <w:sz w:val="24"/>
    </w:rPr>
  </w:style>
  <w:style w:type="paragraph" w:styleId="Glava">
    <w:name w:val="header"/>
    <w:basedOn w:val="Navaden"/>
    <w:link w:val="GlavaZnak"/>
    <w:uiPriority w:val="99"/>
    <w:unhideWhenUsed/>
    <w:rsid w:val="003E1FC2"/>
    <w:pPr>
      <w:tabs>
        <w:tab w:val="center" w:pos="4536"/>
        <w:tab w:val="right" w:pos="9072"/>
      </w:tabs>
      <w:spacing w:after="0" w:line="240" w:lineRule="auto"/>
    </w:pPr>
  </w:style>
  <w:style w:type="character" w:customStyle="1" w:styleId="GlavaZnak">
    <w:name w:val="Glava Znak"/>
    <w:basedOn w:val="Privzetapisavaodstavka"/>
    <w:link w:val="Glava"/>
    <w:uiPriority w:val="99"/>
    <w:rsid w:val="003E1FC2"/>
    <w:rPr>
      <w:sz w:val="24"/>
    </w:rPr>
  </w:style>
  <w:style w:type="paragraph" w:styleId="Noga">
    <w:name w:val="footer"/>
    <w:basedOn w:val="Navaden"/>
    <w:link w:val="NogaZnak"/>
    <w:uiPriority w:val="99"/>
    <w:unhideWhenUsed/>
    <w:rsid w:val="003E1FC2"/>
    <w:pPr>
      <w:tabs>
        <w:tab w:val="center" w:pos="4536"/>
        <w:tab w:val="right" w:pos="9072"/>
      </w:tabs>
      <w:spacing w:after="0" w:line="240" w:lineRule="auto"/>
    </w:pPr>
  </w:style>
  <w:style w:type="character" w:customStyle="1" w:styleId="NogaZnak">
    <w:name w:val="Noga Znak"/>
    <w:basedOn w:val="Privzetapisavaodstavka"/>
    <w:link w:val="Noga"/>
    <w:uiPriority w:val="99"/>
    <w:rsid w:val="003E1F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assets/ministrstva/MZ/DOKUMENTI/Novice/Protokol-za-samotestiranje-ucencev.pdf" TargetMode="External"/><Relationship Id="rId18" Type="http://schemas.openxmlformats.org/officeDocument/2006/relationships/hyperlink" Target="http://www.uradni-list.si/1/objava.jsp?sop=2021-01-3795" TargetMode="External"/><Relationship Id="rId26" Type="http://schemas.openxmlformats.org/officeDocument/2006/relationships/hyperlink" Target="https://www.who.int/publications/i/item/WHO-2019-nCoV-IPC_Masks-Children-2020.1" TargetMode="External"/><Relationship Id="rId3" Type="http://schemas.openxmlformats.org/officeDocument/2006/relationships/settings" Target="settings.xml"/><Relationship Id="rId21" Type="http://schemas.openxmlformats.org/officeDocument/2006/relationships/hyperlink" Target="https://www.cdc.gov/coronavirus/2019-nCoV/lab/guidelines-clinical-specimens.html" TargetMode="External"/><Relationship Id="rId34" Type="http://schemas.openxmlformats.org/officeDocument/2006/relationships/theme" Target="theme/theme1.xml"/><Relationship Id="rId7" Type="http://schemas.openxmlformats.org/officeDocument/2006/relationships/hyperlink" Target="https://www.ecdc.europa.eu/sites/default/files/documents/COVID-19-in-children-and-the-role-of-school-settings-in-transmission-second-update.pdf" TargetMode="External"/><Relationship Id="rId12" Type="http://schemas.openxmlformats.org/officeDocument/2006/relationships/hyperlink" Target="https://www.nijz.si/sl/vzgojainizobrazevanje" TargetMode="External"/><Relationship Id="rId17" Type="http://schemas.openxmlformats.org/officeDocument/2006/relationships/hyperlink" Target="http://www.uradni-list.si/1/objava.jsp?sop=2021-01-3693" TargetMode="External"/><Relationship Id="rId25" Type="http://schemas.openxmlformats.org/officeDocument/2006/relationships/hyperlink" Target="https://www.nijz.si/sl/priporocila-za-uporabo-mask-v-casu-sirjenja-okuzbe-s-sars-cov-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1-01-3480" TargetMode="External"/><Relationship Id="rId20" Type="http://schemas.openxmlformats.org/officeDocument/2006/relationships/hyperlink" Target="http://www.cbz.si/cbz/bazazdr2.nsf/Search?SearchView&amp;Query=((%5BSIPRSTDO%5D=99))&amp;SearchOrder=4&amp;SearchMax=301?" TargetMode="External"/><Relationship Id="rId29" Type="http://schemas.openxmlformats.org/officeDocument/2006/relationships/hyperlink" Target="https://www.ecdc.europa.eu/sites/default/files/documents/covid-19-face-masks-community-first-updat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teme/koronavirus-sars-cov-2/testiranje-in-samotestiranje-na-okuzbo/samotestiranje-ucencev-dijakov-in-studentov/" TargetMode="External"/><Relationship Id="rId24" Type="http://schemas.openxmlformats.org/officeDocument/2006/relationships/hyperlink" Target="https://www.jazmp.si/2020/04/07/covid-19-regulatorna-obravnava-zascitnih-mas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1-01-3459" TargetMode="External"/><Relationship Id="rId23" Type="http://schemas.openxmlformats.org/officeDocument/2006/relationships/hyperlink" Target="https://www.gov.si/teme/koronavirus-sars-cov-2/testiranje-in-samotestiranje-na-okuzbo/samotestiranje-ucencev-dijakov-in-studentov/" TargetMode="External"/><Relationship Id="rId28" Type="http://schemas.openxmlformats.org/officeDocument/2006/relationships/hyperlink" Target="https://www.ecdc.europa.eu/en/publications-data/children-and-school-settings-covid-19-transmission" TargetMode="External"/><Relationship Id="rId10" Type="http://schemas.openxmlformats.org/officeDocument/2006/relationships/hyperlink" Target="https://www.gov.si/teme/koronavirus-sars-cov-2/" TargetMode="External"/><Relationship Id="rId19" Type="http://schemas.openxmlformats.org/officeDocument/2006/relationships/hyperlink" Target="https://www.jazmp.si/2021/11/12/informacije-glede-hitrih-antigenskih-testov-ki-dolocijo-prisotnost-sars-cov-2-antigena/" TargetMode="External"/><Relationship Id="rId31" Type="http://schemas.openxmlformats.org/officeDocument/2006/relationships/hyperlink" Target="https://www.nijz.si/sites/www.nijz.si/files/uploaded/maske2_lektorirano.pdf" TargetMode="External"/><Relationship Id="rId4" Type="http://schemas.openxmlformats.org/officeDocument/2006/relationships/webSettings" Target="webSettings.xml"/><Relationship Id="rId9" Type="http://schemas.openxmlformats.org/officeDocument/2006/relationships/hyperlink" Target="https://www.iusinfo.si/download/razno/1637683040-FAQ_Kaj_vemo_o_covid19_v1.pdf" TargetMode="External"/><Relationship Id="rId14" Type="http://schemas.openxmlformats.org/officeDocument/2006/relationships/hyperlink" Target="https://www.nijz.si/sl/koronavirus-2019-ncov" TargetMode="External"/><Relationship Id="rId22" Type="http://schemas.openxmlformats.org/officeDocument/2006/relationships/hyperlink" Target="https://jcm.asm.org/content/jcm/early/2021/01/26/JCM.02881-20.full.pdf" TargetMode="External"/><Relationship Id="rId27" Type="http://schemas.openxmlformats.org/officeDocument/2006/relationships/hyperlink" Target="https://apps.who.int/iris/bitstream/handle/10665/337199/WHO-2019-nCov-IPC_Masks-2020.5-eng.pdf?sequence=1&amp;isAllowed=y" TargetMode="External"/><Relationship Id="rId30" Type="http://schemas.openxmlformats.org/officeDocument/2006/relationships/hyperlink" Target="https://www.nijz.si/sl/splosna-uporaba-zascitnih-mask" TargetMode="External"/><Relationship Id="rId8" Type="http://schemas.openxmlformats.org/officeDocument/2006/relationships/hyperlink" Target="https://www.zrss.si/digitalnaknjiznica/Covid_1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2159</Words>
  <Characters>12307</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Uršič</dc:creator>
  <cp:keywords/>
  <dc:description/>
  <cp:lastModifiedBy>Julija Uršič</cp:lastModifiedBy>
  <cp:revision>22</cp:revision>
  <cp:lastPrinted>2021-12-17T10:50:00Z</cp:lastPrinted>
  <dcterms:created xsi:type="dcterms:W3CDTF">2021-12-17T08:11:00Z</dcterms:created>
  <dcterms:modified xsi:type="dcterms:W3CDTF">2021-12-20T11:58:00Z</dcterms:modified>
</cp:coreProperties>
</file>