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CE" w:rsidRDefault="005028CE" w:rsidP="003278A2">
      <w:pPr>
        <w:pStyle w:val="Naslov2"/>
        <w:spacing w:before="0"/>
        <w:rPr>
          <w:rFonts w:ascii="Arial Narrow" w:hAnsi="Arial Narrow"/>
          <w:b/>
          <w:szCs w:val="20"/>
          <w:u w:val="none"/>
          <w:lang w:val="sl-SI"/>
        </w:rPr>
      </w:pPr>
      <w:bookmarkStart w:id="0" w:name="_Dela_v_javni"/>
      <w:bookmarkStart w:id="1" w:name="_GoBack"/>
      <w:bookmarkEnd w:id="0"/>
      <w:bookmarkEnd w:id="1"/>
    </w:p>
    <w:p w:rsidR="005028CE" w:rsidRDefault="005028CE" w:rsidP="003278A2">
      <w:pPr>
        <w:pStyle w:val="Naslov2"/>
        <w:spacing w:before="0"/>
        <w:rPr>
          <w:rFonts w:ascii="Arial Narrow" w:hAnsi="Arial Narrow"/>
          <w:b/>
          <w:szCs w:val="20"/>
          <w:u w:val="none"/>
          <w:lang w:val="sl-SI"/>
        </w:rPr>
      </w:pPr>
    </w:p>
    <w:p w:rsidR="005028CE" w:rsidRDefault="005028CE" w:rsidP="003278A2">
      <w:pPr>
        <w:pStyle w:val="Naslov2"/>
        <w:spacing w:before="0"/>
        <w:rPr>
          <w:rFonts w:ascii="Arial Narrow" w:hAnsi="Arial Narrow"/>
          <w:b/>
          <w:szCs w:val="20"/>
          <w:u w:val="none"/>
          <w:lang w:val="sl-SI"/>
        </w:rPr>
      </w:pPr>
    </w:p>
    <w:p w:rsidR="005028CE" w:rsidRDefault="005028CE" w:rsidP="003278A2">
      <w:pPr>
        <w:pStyle w:val="Naslov2"/>
        <w:spacing w:before="0"/>
        <w:rPr>
          <w:rFonts w:ascii="Arial Narrow" w:hAnsi="Arial Narrow"/>
          <w:b/>
          <w:szCs w:val="20"/>
          <w:u w:val="none"/>
          <w:lang w:val="sl-SI"/>
        </w:rPr>
      </w:pPr>
    </w:p>
    <w:p w:rsidR="003278A2" w:rsidRPr="003278A2" w:rsidRDefault="003278A2" w:rsidP="003278A2">
      <w:pPr>
        <w:pStyle w:val="Naslov2"/>
        <w:spacing w:before="0"/>
        <w:rPr>
          <w:rFonts w:ascii="Arial Narrow" w:hAnsi="Arial Narrow"/>
          <w:b/>
          <w:szCs w:val="20"/>
          <w:u w:val="none"/>
          <w:lang w:val="sl-SI"/>
        </w:rPr>
      </w:pPr>
      <w:r w:rsidRPr="003278A2">
        <w:rPr>
          <w:rFonts w:ascii="Arial Narrow" w:hAnsi="Arial Narrow"/>
          <w:b/>
          <w:szCs w:val="20"/>
          <w:u w:val="none"/>
          <w:lang w:val="sl-SI"/>
        </w:rPr>
        <w:t>Dela v javni domeni (člen 5(1a), zdaj člen 14)</w:t>
      </w:r>
    </w:p>
    <w:p w:rsidR="003278A2" w:rsidRPr="00010C90" w:rsidRDefault="003278A2" w:rsidP="003278A2">
      <w:pPr>
        <w:spacing w:line="240" w:lineRule="auto"/>
        <w:jc w:val="both"/>
        <w:rPr>
          <w:rFonts w:ascii="Arial Narrow" w:hAnsi="Arial Narrow"/>
          <w:sz w:val="22"/>
          <w:szCs w:val="20"/>
        </w:rPr>
      </w:pPr>
    </w:p>
    <w:p w:rsidR="005028CE" w:rsidRDefault="005028CE" w:rsidP="003278A2">
      <w:pPr>
        <w:spacing w:line="240" w:lineRule="auto"/>
        <w:jc w:val="both"/>
        <w:rPr>
          <w:rFonts w:ascii="Arial Narrow" w:hAnsi="Arial Narrow"/>
          <w:sz w:val="22"/>
          <w:szCs w:val="20"/>
        </w:rPr>
      </w:pPr>
    </w:p>
    <w:p w:rsidR="003278A2" w:rsidRPr="00010C90" w:rsidRDefault="003278A2" w:rsidP="003278A2">
      <w:pPr>
        <w:spacing w:line="240" w:lineRule="auto"/>
        <w:jc w:val="both"/>
        <w:rPr>
          <w:rFonts w:ascii="Arial Narrow" w:hAnsi="Arial Narrow"/>
          <w:sz w:val="22"/>
          <w:szCs w:val="20"/>
        </w:rPr>
      </w:pPr>
      <w:r w:rsidRPr="00010C90">
        <w:rPr>
          <w:rFonts w:ascii="Arial Narrow" w:hAnsi="Arial Narrow"/>
          <w:sz w:val="22"/>
          <w:szCs w:val="20"/>
        </w:rPr>
        <w:t xml:space="preserve">MIZŠ podpira predlog Parlamenta, da se v besedilo Direktive vnese izrecna določba, da dela, ki so že v javni domeni, z reprodukcijo (npr. s fotografijo oljne slike, ki jo naredi muzej) ne postanejo ponovno predmet avtorskih pravic. S tem se varuje korpus del, ki jih smejo uporabniki prosto uporabljati, tudi pri ustvarjanju </w:t>
      </w:r>
      <w:proofErr w:type="spellStart"/>
      <w:r w:rsidRPr="00010C90">
        <w:rPr>
          <w:rFonts w:ascii="Arial Narrow" w:hAnsi="Arial Narrow"/>
          <w:sz w:val="22"/>
          <w:szCs w:val="20"/>
        </w:rPr>
        <w:t>derivativnih</w:t>
      </w:r>
      <w:proofErr w:type="spellEnd"/>
      <w:r w:rsidRPr="00010C90">
        <w:rPr>
          <w:rFonts w:ascii="Arial Narrow" w:hAnsi="Arial Narrow"/>
          <w:sz w:val="22"/>
          <w:szCs w:val="20"/>
        </w:rPr>
        <w:t xml:space="preserve"> del in se prepreči, da bi institucije (npr. muzeji), ki imajo ta dela v svojih zbirkah, ponovno "pridobili" avtorske pravice na teh delih in preprečevali oz. omejevali njihovo uporabo.</w:t>
      </w:r>
    </w:p>
    <w:p w:rsidR="003278A2" w:rsidRPr="00010C90" w:rsidRDefault="003278A2" w:rsidP="003278A2">
      <w:pPr>
        <w:spacing w:line="240" w:lineRule="auto"/>
        <w:jc w:val="both"/>
        <w:rPr>
          <w:rFonts w:ascii="Arial Narrow" w:hAnsi="Arial Narrow"/>
          <w:sz w:val="22"/>
          <w:szCs w:val="20"/>
        </w:rPr>
      </w:pPr>
    </w:p>
    <w:p w:rsidR="003278A2" w:rsidRPr="00010C90" w:rsidRDefault="003278A2" w:rsidP="003278A2">
      <w:pPr>
        <w:spacing w:line="240" w:lineRule="auto"/>
        <w:jc w:val="both"/>
        <w:rPr>
          <w:rFonts w:ascii="Arial Narrow" w:hAnsi="Arial Narrow"/>
          <w:sz w:val="22"/>
          <w:szCs w:val="20"/>
        </w:rPr>
      </w:pPr>
      <w:r w:rsidRPr="00010C90">
        <w:rPr>
          <w:rFonts w:ascii="Arial Narrow" w:hAnsi="Arial Narrow"/>
          <w:sz w:val="22"/>
          <w:szCs w:val="20"/>
        </w:rPr>
        <w:t xml:space="preserve">Listino organizacije </w:t>
      </w:r>
      <w:proofErr w:type="spellStart"/>
      <w:r w:rsidRPr="00010C90">
        <w:rPr>
          <w:rFonts w:ascii="Arial Narrow" w:hAnsi="Arial Narrow"/>
          <w:sz w:val="22"/>
          <w:szCs w:val="20"/>
        </w:rPr>
        <w:t>Europeana</w:t>
      </w:r>
      <w:proofErr w:type="spellEnd"/>
      <w:r w:rsidRPr="00010C90">
        <w:rPr>
          <w:rFonts w:ascii="Arial Narrow" w:hAnsi="Arial Narrow"/>
          <w:sz w:val="22"/>
          <w:szCs w:val="20"/>
        </w:rPr>
        <w:t xml:space="preserve">, iniciative EU, ki omogoča dostop do digitaliziranih knjig, glasbe in umetniških del, o javni domeni si lahko preberete </w:t>
      </w:r>
      <w:hyperlink r:id="rId7" w:history="1">
        <w:r w:rsidRPr="00010C90">
          <w:rPr>
            <w:rStyle w:val="Hiperpovezava"/>
            <w:rFonts w:ascii="Arial Narrow" w:hAnsi="Arial Narrow"/>
            <w:sz w:val="22"/>
            <w:szCs w:val="20"/>
          </w:rPr>
          <w:t>tukaj</w:t>
        </w:r>
      </w:hyperlink>
      <w:r w:rsidRPr="00010C90">
        <w:rPr>
          <w:rFonts w:ascii="Arial Narrow" w:hAnsi="Arial Narrow"/>
          <w:sz w:val="22"/>
          <w:szCs w:val="20"/>
        </w:rPr>
        <w:t>.</w:t>
      </w:r>
    </w:p>
    <w:p w:rsidR="003278A2" w:rsidRPr="00010C90" w:rsidRDefault="003278A2" w:rsidP="003278A2">
      <w:pPr>
        <w:spacing w:line="240" w:lineRule="auto"/>
        <w:jc w:val="both"/>
        <w:rPr>
          <w:rFonts w:ascii="Arial Narrow" w:hAnsi="Arial Narrow"/>
          <w:sz w:val="22"/>
          <w:szCs w:val="20"/>
        </w:rPr>
      </w:pPr>
    </w:p>
    <w:p w:rsidR="003278A2" w:rsidRDefault="003278A2" w:rsidP="003278A2">
      <w:bookmarkStart w:id="2" w:name="_&quot;Varnostna&quot;_izjema_za"/>
      <w:bookmarkStart w:id="3" w:name="_Nova_sorodna_pravica"/>
      <w:bookmarkStart w:id="4" w:name="_A1_Seznam_dokumentov"/>
      <w:bookmarkEnd w:id="2"/>
      <w:bookmarkEnd w:id="3"/>
      <w:bookmarkEnd w:id="4"/>
    </w:p>
    <w:p w:rsidR="003278A2" w:rsidRPr="00AC4896" w:rsidRDefault="003278A2" w:rsidP="003278A2"/>
    <w:p w:rsidR="003278A2" w:rsidRPr="003278A2" w:rsidRDefault="003278A2" w:rsidP="003278A2"/>
    <w:p w:rsidR="003278A2" w:rsidRPr="00217564" w:rsidRDefault="003278A2" w:rsidP="003278A2"/>
    <w:p w:rsidR="003278A2" w:rsidRPr="00010C90" w:rsidRDefault="003278A2" w:rsidP="003278A2">
      <w:pPr>
        <w:spacing w:line="240" w:lineRule="auto"/>
        <w:jc w:val="both"/>
        <w:rPr>
          <w:rFonts w:ascii="Arial Narrow" w:hAnsi="Arial Narrow"/>
          <w:sz w:val="22"/>
          <w:szCs w:val="20"/>
        </w:rPr>
      </w:pPr>
    </w:p>
    <w:sectPr w:rsidR="003278A2" w:rsidRPr="00010C90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79" w:rsidRDefault="00F43A79">
      <w:r>
        <w:separator/>
      </w:r>
    </w:p>
  </w:endnote>
  <w:endnote w:type="continuationSeparator" w:id="0">
    <w:p w:rsidR="00F43A79" w:rsidRDefault="00F4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79" w:rsidRDefault="00F43A79">
      <w:r>
        <w:separator/>
      </w:r>
    </w:p>
  </w:footnote>
  <w:footnote w:type="continuationSeparator" w:id="0">
    <w:p w:rsidR="00F43A79" w:rsidRDefault="00F4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3278A2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4424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1772FC">
      <w:rPr>
        <w:rFonts w:cs="Arial"/>
        <w:sz w:val="16"/>
      </w:rPr>
      <w:t xml:space="preserve">cesta </w:t>
    </w:r>
    <w:r>
      <w:rPr>
        <w:rFonts w:cs="Arial"/>
        <w:sz w:val="16"/>
      </w:rPr>
      <w:t>16</w:t>
    </w:r>
    <w:r w:rsidR="00D9242E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D9242E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8101B"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0717E"/>
    <w:multiLevelType w:val="hybridMultilevel"/>
    <w:tmpl w:val="8C54F2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1790"/>
    <w:multiLevelType w:val="hybridMultilevel"/>
    <w:tmpl w:val="516AB1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90BE4"/>
    <w:multiLevelType w:val="hybridMultilevel"/>
    <w:tmpl w:val="9A902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A2"/>
    <w:rsid w:val="00021187"/>
    <w:rsid w:val="00023A88"/>
    <w:rsid w:val="00062F06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2A7C02"/>
    <w:rsid w:val="003278A2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5028CE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016CC"/>
    <w:rsid w:val="00F11622"/>
    <w:rsid w:val="00F240BB"/>
    <w:rsid w:val="00F43A79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95C8213-E994-4AAA-8AF7-49D2671D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78A2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278A2"/>
    <w:pPr>
      <w:keepNext/>
      <w:keepLines/>
      <w:spacing w:before="40" w:line="240" w:lineRule="auto"/>
      <w:outlineLvl w:val="1"/>
    </w:pPr>
    <w:rPr>
      <w:rFonts w:ascii="Calibri" w:hAnsi="Calibri"/>
      <w:sz w:val="22"/>
      <w:szCs w:val="26"/>
      <w:u w:val="single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2Znak">
    <w:name w:val="Naslov 2 Znak"/>
    <w:basedOn w:val="Privzetapisavaodstavka"/>
    <w:link w:val="Naslov2"/>
    <w:uiPriority w:val="9"/>
    <w:rsid w:val="003278A2"/>
    <w:rPr>
      <w:rFonts w:ascii="Calibri" w:hAnsi="Calibri"/>
      <w:sz w:val="22"/>
      <w:szCs w:val="26"/>
      <w:u w:val="single"/>
      <w:lang w:val="en-GB" w:eastAsia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3278A2"/>
    <w:pPr>
      <w:spacing w:line="240" w:lineRule="auto"/>
    </w:pPr>
    <w:rPr>
      <w:sz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278A2"/>
    <w:rPr>
      <w:rFonts w:ascii="Arial" w:hAnsi="Arial"/>
      <w:sz w:val="24"/>
      <w:szCs w:val="24"/>
      <w:lang w:eastAsia="en-US"/>
    </w:rPr>
  </w:style>
  <w:style w:type="character" w:styleId="Sprotnaopomba-sklic">
    <w:name w:val="footnote reference"/>
    <w:uiPriority w:val="99"/>
    <w:unhideWhenUsed/>
    <w:rsid w:val="003278A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3278A2"/>
    <w:pPr>
      <w:spacing w:line="240" w:lineRule="auto"/>
      <w:ind w:left="720"/>
      <w:contextualSpacing/>
    </w:pPr>
    <w:rPr>
      <w:rFonts w:ascii="Times New Roman" w:eastAsia="Calibri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uropeana.eu/portal/en/rights/public-domain-charter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Pucelj</dc:creator>
  <cp:keywords/>
  <cp:lastModifiedBy>Sebastijan Magdič</cp:lastModifiedBy>
  <cp:revision>2</cp:revision>
  <cp:lastPrinted>2010-07-05T10:38:00Z</cp:lastPrinted>
  <dcterms:created xsi:type="dcterms:W3CDTF">2020-03-12T11:19:00Z</dcterms:created>
  <dcterms:modified xsi:type="dcterms:W3CDTF">2020-03-12T11:19:00Z</dcterms:modified>
</cp:coreProperties>
</file>