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02" w:rsidRPr="009340EE" w:rsidRDefault="00147802" w:rsidP="00147802">
      <w:pPr>
        <w:jc w:val="both"/>
        <w:rPr>
          <w:rFonts w:cs="Arial"/>
          <w:b/>
          <w:sz w:val="40"/>
          <w:szCs w:val="40"/>
        </w:rPr>
      </w:pPr>
      <w:bookmarkStart w:id="0" w:name="_Toc209599214"/>
      <w:bookmarkStart w:id="1" w:name="_Ref16051642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62336" behindDoc="0" locked="0" layoutInCell="1" allowOverlap="1" wp14:anchorId="574578E1" wp14:editId="1F3B2CBA">
            <wp:simplePos x="0" y="0"/>
            <wp:positionH relativeFrom="margin">
              <wp:posOffset>3485515</wp:posOffset>
            </wp:positionH>
            <wp:positionV relativeFrom="margin">
              <wp:posOffset>-405765</wp:posOffset>
            </wp:positionV>
            <wp:extent cx="2557145" cy="1251585"/>
            <wp:effectExtent l="0" t="0" r="0" b="5715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2F9F02" wp14:editId="09F3D57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3795" cy="396875"/>
            <wp:effectExtent l="0" t="0" r="0" b="3175"/>
            <wp:wrapSquare wrapText="bothSides"/>
            <wp:docPr id="16" name="Slika 16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40"/>
          <w:szCs w:val="40"/>
        </w:rPr>
        <w:br w:type="textWrapping" w:clear="all"/>
      </w:r>
    </w:p>
    <w:p w:rsidR="00147802" w:rsidRPr="009340EE" w:rsidRDefault="00147802" w:rsidP="00147802">
      <w:pPr>
        <w:jc w:val="both"/>
        <w:rPr>
          <w:rFonts w:cs="Arial"/>
          <w:b/>
          <w:sz w:val="40"/>
          <w:szCs w:val="40"/>
        </w:rPr>
      </w:pPr>
    </w:p>
    <w:p w:rsidR="00147802" w:rsidRDefault="00165F2C" w:rsidP="00165F2C">
      <w:pPr>
        <w:jc w:val="center"/>
        <w:rPr>
          <w:rFonts w:cs="Arial"/>
          <w:b/>
          <w:i/>
          <w:sz w:val="56"/>
          <w:szCs w:val="56"/>
        </w:rPr>
      </w:pPr>
      <w:r w:rsidRPr="00165F2C">
        <w:rPr>
          <w:rFonts w:cs="Arial"/>
          <w:b/>
          <w:i/>
          <w:sz w:val="56"/>
          <w:szCs w:val="56"/>
        </w:rPr>
        <w:t>Primer dobre prakse</w:t>
      </w:r>
    </w:p>
    <w:p w:rsidR="00165F2C" w:rsidRPr="00165F2C" w:rsidRDefault="00165F2C" w:rsidP="00165F2C">
      <w:pPr>
        <w:jc w:val="center"/>
        <w:rPr>
          <w:rFonts w:cs="Arial"/>
          <w:b/>
          <w:i/>
          <w:sz w:val="56"/>
          <w:szCs w:val="56"/>
        </w:rPr>
      </w:pPr>
    </w:p>
    <w:p w:rsidR="00147802" w:rsidRPr="00D12544" w:rsidRDefault="001F2B7D" w:rsidP="00147802">
      <w:pPr>
        <w:jc w:val="both"/>
        <w:rPr>
          <w:rFonts w:cs="Arial"/>
          <w:b/>
        </w:rPr>
      </w:pPr>
      <w:r w:rsidRPr="001F2B7D">
        <w:rPr>
          <w:rFonts w:cs="Arial"/>
          <w:b/>
          <w:i/>
          <w:sz w:val="44"/>
          <w:szCs w:val="44"/>
        </w:rPr>
        <w:t>Projektno delo z negospodarskim in neprofitnim sektorjem - Študentski Inovativni projekti za družbeno korist 2016</w:t>
      </w:r>
      <w:r>
        <w:rPr>
          <w:rFonts w:cs="Arial"/>
          <w:b/>
          <w:i/>
          <w:sz w:val="44"/>
          <w:szCs w:val="44"/>
        </w:rPr>
        <w:t>—</w:t>
      </w:r>
      <w:r w:rsidRPr="001F2B7D">
        <w:rPr>
          <w:rFonts w:cs="Arial"/>
          <w:b/>
          <w:i/>
          <w:sz w:val="44"/>
          <w:szCs w:val="44"/>
        </w:rPr>
        <w:t>2018</w:t>
      </w: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  <w:r w:rsidRPr="00D12544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51D401" wp14:editId="603F2206">
                <wp:simplePos x="0" y="0"/>
                <wp:positionH relativeFrom="margin">
                  <wp:posOffset>-342900</wp:posOffset>
                </wp:positionH>
                <wp:positionV relativeFrom="margin">
                  <wp:posOffset>4163695</wp:posOffset>
                </wp:positionV>
                <wp:extent cx="6795135" cy="2734945"/>
                <wp:effectExtent l="0" t="0" r="5715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135" cy="2734945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Freeform 5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181544" id="Group 2" o:spid="_x0000_s1026" style="position:absolute;margin-left:-27pt;margin-top:327.85pt;width:535.05pt;height:215.35pt;z-index:251659264;mso-position-horizontal-relative:margin;mso-position-vertical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">
                <v:group id="Group 3" o:spid="_x0000_s1027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</v:shape>
                  <v:shape id="Freeform 5" o:spid="_x0000_s102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a/sIA&#10;AADaAAAADwAAAGRycy9kb3ducmV2LnhtbERPS2sCMRC+F/wPYQpeSs1WxZbVKFIqtafWB/Q6bMbN&#10;1s1km0Td+usbQfA0fHzPmcxaW4sj+VA5VvDUy0AQF05XXCrYbhaPLyBCRNZYOyYFfxRgNu3cTTDX&#10;7sQrOq5jKVIIhxwVmBibXMpQGLIYeq4hTtzOeYsxQV9K7fGUwm0t+1k2khYrTg0GG3o1VOzXB6vg&#10;67zy80Hz689ohuXnz8f3w/Pbu1Ld+3Y+BhGpjTfx1b3UaT5cXrlc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pr+wgAAANoAAAAPAAAAAAAAAAAAAAAAAJgCAABkcnMvZG93&#10;bnJldi54bWxQSwUGAAAAAAQABAD1AAAAhwM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</v:shape>
                  <v:shape id="Freeform 6" o:spid="_x0000_s103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7" o:spid="_x0000_s1031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    <v:path arrowok="t" o:connecttype="custom" o:connectlocs="1,251;0,2662;4120,2913;4120,0;1,251" o:connectangles="0,0,0,0,0"/>
                </v:shape>
                <v:shape id="Freeform 8" o:spid="_x0000_s1032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</v:shape>
                <v:shape id="Freeform 9" o:spid="_x0000_s103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    <v:path arrowok="t" o:connecttype="custom" o:connectlocs="4086,0;4084,4253;0,3198;0,1072;4086,0" o:connectangles="0,0,0,0,0"/>
                </v:shape>
                <v:shape id="Freeform 10" o:spid="_x0000_s103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</v:shape>
                <v:shape id="Freeform 11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</v:shape>
                <v:shape id="Freeform 12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c5MQA&#10;AADaAAAADwAAAGRycy9kb3ducmV2LnhtbESPQWsCMRSE74X+h/AKvWm2SmtZjSKLFsEeWrV4fW6e&#10;ydLNy7JJ1/XfNwWhx2FmvmFmi97VoqM2VJ4VPA0zEMSl1xUbBYf9evAKIkRkjbVnUnClAIv5/d0M&#10;c+0v/EndLhqRIBxyVGBjbHIpQ2nJYRj6hjh5Z986jEm2RuoWLwnuajnKshfpsOK0YLGhwlL5vftx&#10;Ct4+noux6Y6bZusr+/U+OZhTsVLq8aFfTkFE6uN/+NbeaAVj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+3OTEAAAA2gAAAA8AAAAAAAAAAAAAAAAAmAIAAGRycy9k&#10;b3ducmV2LnhtbFBLBQYAAAAABAAEAPUAAACJAwAAAAA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</v:shape>
                <w10:wrap anchorx="margin" anchory="margin"/>
              </v:group>
            </w:pict>
          </mc:Fallback>
        </mc:AlternateContent>
      </w: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bookmarkEnd w:id="0"/>
    <w:bookmarkEnd w:id="1"/>
    <w:p w:rsidR="00367642" w:rsidRDefault="00367642" w:rsidP="00367642">
      <w:pPr>
        <w:jc w:val="both"/>
        <w:rPr>
          <w:color w:val="000000"/>
        </w:rPr>
      </w:pPr>
    </w:p>
    <w:p w:rsidR="008E5A20" w:rsidRPr="008E5A20" w:rsidRDefault="00625CC8" w:rsidP="008E5A20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noProof/>
          <w:color w:val="000000"/>
        </w:rPr>
        <w:lastRenderedPageBreak/>
        <w:drawing>
          <wp:inline distT="0" distB="0" distL="0" distR="0" wp14:anchorId="4894C395" wp14:editId="0E1FF696">
            <wp:extent cx="895350" cy="1219200"/>
            <wp:effectExtent l="0" t="0" r="0" b="0"/>
            <wp:docPr id="2" name="Slika 2" descr="C:\Users\nkoprivec\Desktop\10-tematsko-podrocj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koprivec\Desktop\10-tematsko-podrocj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42">
        <w:rPr>
          <w:b/>
          <w:color w:val="000000"/>
        </w:rPr>
        <w:t xml:space="preserve">Namen in cilji  programa: </w:t>
      </w:r>
      <w:r w:rsidR="008E5A20">
        <w:rPr>
          <w:rFonts w:ascii="Calibri" w:hAnsi="Calibri"/>
          <w:color w:val="000000"/>
          <w:sz w:val="22"/>
          <w:szCs w:val="22"/>
        </w:rPr>
        <w:t>S</w:t>
      </w:r>
      <w:r w:rsidR="008E5A20" w:rsidRPr="008E5A20">
        <w:rPr>
          <w:rFonts w:ascii="Calibri" w:hAnsi="Calibri"/>
          <w:color w:val="000000"/>
          <w:sz w:val="22"/>
          <w:szCs w:val="22"/>
        </w:rPr>
        <w:t xml:space="preserve"> sofinancirano operacijo se spodbuja krepitev sodelovanja in povezovanja visokošolskega sistema z okoljem (negospodarstvo in neprofitni sektor v lokalnem/regionalnem okolju), izvajanje modelov odprtega in prožnega prehajanja med izobraževanjem in trgom dela oziroma lokalnim okoljem (sektorjem negospodarstva, raziskovalnim sektorjem, socialnimi partnerji in drugimi deležniki), s čimer se bo mladim zagotovilo pridobivanje konkretnih, praktičnih izkušenj že med izobraževanjem in povečanje možnosti za lažji prehod s področja študija na področje dela. Preko vzpostavljenih aktivnosti se spodbuja reševanje aktualnih vprašanj lokalnega in družbenega okolja, tudi preko usposabljanja študentov in s svetovanjem za ciljne skupine lokalne skupnosti, s čimer bo zagotovljen prispevek h krepitvi dolgoročnega sodelovanja in povezovanja visokošolskih zavodov z negospodarstvom (lokalnim/regionalnim okoljem). Mladim bo zagotovljeno pridobivanje konkretnih, praktičnih izkušenj že med izobraževanjem (razvoj ustvarjalnosti, kreativnosti, podjetnosti, ozaveščanje in senzibiliziranje študentov za probleme lokalne/regionalne skupnosti ipd.), strokovni sodelavci iz lokalnega/regionalnega okolja pa bodo usposobljeni za prepoznavanje in reševanje problematik lokalnega/regionalnega okolja v prihodnje. Zastavljene aktivnosti posledično vplivajo na prilagajanje izobraževalnega sistema potrebam lokalnega/regionalnega okolja oz. družbe nasploh.</w:t>
      </w:r>
    </w:p>
    <w:p w:rsidR="005D0391" w:rsidRPr="005D0391" w:rsidRDefault="005D0391" w:rsidP="005D039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Prednostna os:</w:t>
      </w:r>
      <w:r>
        <w:rPr>
          <w:color w:val="000000"/>
        </w:rPr>
        <w:t xml:space="preserve">  10</w:t>
      </w:r>
    </w:p>
    <w:p w:rsidR="00367642" w:rsidRDefault="005D0391" w:rsidP="00367642">
      <w:pPr>
        <w:jc w:val="both"/>
        <w:rPr>
          <w:color w:val="000000"/>
        </w:rPr>
      </w:pPr>
      <w:r w:rsidRPr="005D0391">
        <w:rPr>
          <w:color w:val="000000"/>
        </w:rPr>
        <w:t>Znanje, spretnosti in vseživljenjsko učenje za boljšo zaposljivost</w:t>
      </w:r>
    </w:p>
    <w:p w:rsidR="005D0391" w:rsidRDefault="005D0391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Prednostna naložba:</w:t>
      </w:r>
      <w:r>
        <w:rPr>
          <w:color w:val="000000"/>
        </w:rPr>
        <w:t xml:space="preserve">  10.1 </w:t>
      </w:r>
    </w:p>
    <w:p w:rsidR="005D0391" w:rsidRDefault="005D0391" w:rsidP="00367642">
      <w:pPr>
        <w:jc w:val="both"/>
        <w:rPr>
          <w:color w:val="000000"/>
        </w:rPr>
      </w:pPr>
      <w:r w:rsidRPr="005D0391">
        <w:rPr>
          <w:color w:val="000000"/>
        </w:rPr>
        <w:t>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</w:t>
      </w:r>
    </w:p>
    <w:p w:rsidR="00367642" w:rsidRDefault="00367642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DF21A0">
        <w:rPr>
          <w:b/>
          <w:color w:val="000000"/>
        </w:rPr>
        <w:t>Specifični cilj</w:t>
      </w:r>
      <w:r>
        <w:rPr>
          <w:color w:val="000000"/>
        </w:rPr>
        <w:t>:  10.1.3</w:t>
      </w:r>
    </w:p>
    <w:p w:rsidR="00F214A0" w:rsidRDefault="00F214A0" w:rsidP="00367642">
      <w:pPr>
        <w:jc w:val="both"/>
        <w:rPr>
          <w:color w:val="000000"/>
        </w:rPr>
      </w:pPr>
      <w:r w:rsidRPr="008E2078">
        <w:rPr>
          <w:rFonts w:cs="Arial"/>
          <w:szCs w:val="20"/>
          <w:lang w:eastAsia="lt-LT"/>
        </w:rPr>
        <w:t>Spodbujanje prožnih oblik učenja ter podpora kakovostni karierni orientaciji za šolajočo se mladino na vseh ravneh izobraževalnega sistema</w:t>
      </w:r>
    </w:p>
    <w:p w:rsidR="00367642" w:rsidRDefault="00367642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Sklad:</w:t>
      </w:r>
      <w:r>
        <w:rPr>
          <w:color w:val="000000"/>
        </w:rPr>
        <w:t xml:space="preserve"> ESS</w:t>
      </w:r>
    </w:p>
    <w:p w:rsidR="00367642" w:rsidRDefault="00367642" w:rsidP="00367642">
      <w:pPr>
        <w:jc w:val="both"/>
        <w:rPr>
          <w:color w:val="000000"/>
        </w:rPr>
      </w:pPr>
    </w:p>
    <w:p w:rsidR="005D0391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Višina sredstev:</w:t>
      </w:r>
      <w:r>
        <w:rPr>
          <w:color w:val="000000"/>
        </w:rPr>
        <w:t xml:space="preserve"> </w:t>
      </w:r>
      <w:r w:rsidR="009052FA" w:rsidRPr="009052FA">
        <w:rPr>
          <w:rFonts w:ascii="Calibri" w:hAnsi="Calibri"/>
          <w:color w:val="000000"/>
          <w:sz w:val="22"/>
          <w:szCs w:val="22"/>
        </w:rPr>
        <w:t>2.200.000,00</w:t>
      </w:r>
      <w:r w:rsidR="009052FA">
        <w:rPr>
          <w:rFonts w:ascii="Calibri" w:hAnsi="Calibri"/>
          <w:color w:val="000000"/>
          <w:sz w:val="22"/>
          <w:szCs w:val="22"/>
        </w:rPr>
        <w:t xml:space="preserve"> €</w:t>
      </w:r>
    </w:p>
    <w:p w:rsidR="00367642" w:rsidRDefault="00367642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EU del:</w:t>
      </w:r>
      <w:r w:rsidRPr="001B7697">
        <w:rPr>
          <w:color w:val="000000"/>
        </w:rPr>
        <w:t xml:space="preserve">  </w:t>
      </w:r>
      <w:r w:rsidR="009052FA" w:rsidRPr="009052FA">
        <w:rPr>
          <w:rFonts w:ascii="Calibri" w:hAnsi="Calibri"/>
          <w:color w:val="000000"/>
          <w:sz w:val="22"/>
          <w:szCs w:val="22"/>
        </w:rPr>
        <w:t>1.760.000,00</w:t>
      </w:r>
      <w:r w:rsidR="005D0391">
        <w:rPr>
          <w:rFonts w:ascii="Calibri" w:hAnsi="Calibri"/>
          <w:color w:val="000000"/>
          <w:sz w:val="22"/>
          <w:szCs w:val="22"/>
        </w:rPr>
        <w:t xml:space="preserve"> </w:t>
      </w:r>
      <w:r w:rsidRPr="001B7697">
        <w:rPr>
          <w:color w:val="000000"/>
        </w:rPr>
        <w:t>€</w:t>
      </w:r>
    </w:p>
    <w:p w:rsidR="00367642" w:rsidRDefault="00367642" w:rsidP="00367642">
      <w:pPr>
        <w:jc w:val="both"/>
        <w:rPr>
          <w:color w:val="000000"/>
        </w:rPr>
      </w:pPr>
    </w:p>
    <w:p w:rsidR="00367642" w:rsidRDefault="00367642" w:rsidP="00367642">
      <w:pPr>
        <w:jc w:val="both"/>
        <w:rPr>
          <w:color w:val="000000"/>
        </w:rPr>
      </w:pPr>
      <w:r w:rsidRPr="001B7697">
        <w:rPr>
          <w:b/>
          <w:color w:val="000000"/>
        </w:rPr>
        <w:t>SLO del:</w:t>
      </w:r>
      <w:r>
        <w:rPr>
          <w:color w:val="000000"/>
        </w:rPr>
        <w:t xml:space="preserve"> </w:t>
      </w:r>
      <w:r w:rsidR="009052FA" w:rsidRPr="009052FA">
        <w:rPr>
          <w:rFonts w:ascii="Calibri" w:hAnsi="Calibri"/>
          <w:color w:val="000000"/>
          <w:sz w:val="22"/>
          <w:szCs w:val="22"/>
        </w:rPr>
        <w:t>440.000</w:t>
      </w:r>
      <w:r w:rsidR="009052FA">
        <w:rPr>
          <w:rFonts w:ascii="Calibri" w:hAnsi="Calibri"/>
          <w:color w:val="000000"/>
          <w:sz w:val="22"/>
          <w:szCs w:val="22"/>
        </w:rPr>
        <w:t xml:space="preserve"> </w:t>
      </w:r>
      <w:r w:rsidRPr="001B7697">
        <w:rPr>
          <w:color w:val="000000"/>
        </w:rPr>
        <w:t>€</w:t>
      </w:r>
    </w:p>
    <w:p w:rsidR="00367642" w:rsidRPr="001B7697" w:rsidRDefault="00367642" w:rsidP="00367642">
      <w:pPr>
        <w:jc w:val="both"/>
        <w:rPr>
          <w:color w:val="000000"/>
        </w:rPr>
      </w:pPr>
    </w:p>
    <w:p w:rsidR="006D4CFC" w:rsidRDefault="00367642" w:rsidP="00B6785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</w:rPr>
        <w:t xml:space="preserve">Predvideni rezultati: </w:t>
      </w:r>
      <w:r w:rsidR="00B6785C" w:rsidRPr="00B6785C">
        <w:rPr>
          <w:rFonts w:ascii="Calibri" w:hAnsi="Calibri"/>
          <w:color w:val="000000"/>
          <w:sz w:val="22"/>
          <w:szCs w:val="22"/>
        </w:rPr>
        <w:t xml:space="preserve">Po zaključenem javnem razpisu za študijsko leto 2016/2017 je bilo: </w:t>
      </w:r>
    </w:p>
    <w:p w:rsidR="006D4CFC" w:rsidRPr="006D4CFC" w:rsidRDefault="00B6785C" w:rsidP="006D4CFC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6D4CFC">
        <w:rPr>
          <w:rFonts w:ascii="Calibri" w:hAnsi="Calibri"/>
          <w:color w:val="000000"/>
          <w:sz w:val="22"/>
          <w:szCs w:val="22"/>
        </w:rPr>
        <w:t xml:space="preserve">vključenih </w:t>
      </w:r>
      <w:r w:rsidRPr="006D4CFC">
        <w:rPr>
          <w:rFonts w:ascii="Calibri" w:hAnsi="Calibri"/>
          <w:b/>
          <w:bCs/>
          <w:color w:val="000000"/>
          <w:sz w:val="22"/>
          <w:szCs w:val="22"/>
        </w:rPr>
        <w:t xml:space="preserve">564 </w:t>
      </w:r>
      <w:r w:rsidRPr="006D4CFC">
        <w:rPr>
          <w:rFonts w:ascii="Calibri" w:hAnsi="Calibri"/>
          <w:color w:val="000000"/>
          <w:sz w:val="22"/>
          <w:szCs w:val="22"/>
        </w:rPr>
        <w:t xml:space="preserve">dodiplomskih in </w:t>
      </w:r>
      <w:r w:rsidR="006D4CFC">
        <w:rPr>
          <w:rFonts w:ascii="Calibri" w:hAnsi="Calibri"/>
          <w:color w:val="000000"/>
          <w:sz w:val="22"/>
          <w:szCs w:val="22"/>
        </w:rPr>
        <w:t>podiplomskih študentov;</w:t>
      </w:r>
    </w:p>
    <w:p w:rsidR="006D4CFC" w:rsidRPr="006D4CFC" w:rsidRDefault="00B6785C" w:rsidP="006D4CFC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6D4CFC">
        <w:rPr>
          <w:rFonts w:ascii="Calibri" w:hAnsi="Calibri"/>
          <w:color w:val="000000"/>
          <w:sz w:val="22"/>
          <w:szCs w:val="22"/>
        </w:rPr>
        <w:t xml:space="preserve">vključenih </w:t>
      </w:r>
      <w:r w:rsidRPr="006D4CFC">
        <w:rPr>
          <w:rFonts w:ascii="Calibri" w:hAnsi="Calibri"/>
          <w:b/>
          <w:bCs/>
          <w:color w:val="000000"/>
          <w:sz w:val="22"/>
          <w:szCs w:val="22"/>
        </w:rPr>
        <w:t>95</w:t>
      </w:r>
      <w:r w:rsidRPr="006D4CFC">
        <w:rPr>
          <w:rFonts w:ascii="Calibri" w:hAnsi="Calibri"/>
          <w:color w:val="000000"/>
          <w:sz w:val="22"/>
          <w:szCs w:val="22"/>
        </w:rPr>
        <w:t xml:space="preserve"> pedagoških mentorjev; </w:t>
      </w:r>
    </w:p>
    <w:p w:rsidR="006D4CFC" w:rsidRPr="006D4CFC" w:rsidRDefault="00B6785C" w:rsidP="006D4CFC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6D4CFC">
        <w:rPr>
          <w:rFonts w:ascii="Calibri" w:hAnsi="Calibri"/>
          <w:color w:val="000000"/>
          <w:sz w:val="22"/>
          <w:szCs w:val="22"/>
        </w:rPr>
        <w:t xml:space="preserve">vključenih </w:t>
      </w:r>
      <w:r w:rsidRPr="006D4CFC">
        <w:rPr>
          <w:rFonts w:ascii="Calibri" w:hAnsi="Calibri"/>
          <w:b/>
          <w:bCs/>
          <w:color w:val="000000"/>
          <w:sz w:val="22"/>
          <w:szCs w:val="22"/>
        </w:rPr>
        <w:t>75</w:t>
      </w:r>
      <w:r w:rsidRPr="006D4CFC">
        <w:rPr>
          <w:rFonts w:ascii="Calibri" w:hAnsi="Calibri"/>
          <w:color w:val="000000"/>
          <w:sz w:val="22"/>
          <w:szCs w:val="22"/>
        </w:rPr>
        <w:t xml:space="preserve"> strokovnih sodelavcev iz lokalnega/regionalnega okolja; </w:t>
      </w:r>
    </w:p>
    <w:p w:rsidR="006D4CFC" w:rsidRPr="006D4CFC" w:rsidRDefault="00B6785C" w:rsidP="006D4CFC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6D4CFC">
        <w:rPr>
          <w:rFonts w:ascii="Calibri" w:hAnsi="Calibri"/>
          <w:color w:val="000000"/>
          <w:sz w:val="22"/>
          <w:szCs w:val="22"/>
        </w:rPr>
        <w:t xml:space="preserve">vključenih </w:t>
      </w:r>
      <w:r w:rsidRPr="006D4CFC">
        <w:rPr>
          <w:rFonts w:ascii="Calibri" w:hAnsi="Calibri"/>
          <w:b/>
          <w:bCs/>
          <w:color w:val="000000"/>
          <w:sz w:val="22"/>
          <w:szCs w:val="22"/>
        </w:rPr>
        <w:t>45</w:t>
      </w:r>
      <w:r w:rsidRPr="006D4CFC">
        <w:rPr>
          <w:rFonts w:ascii="Calibri" w:hAnsi="Calibri"/>
          <w:color w:val="000000"/>
          <w:sz w:val="22"/>
          <w:szCs w:val="22"/>
        </w:rPr>
        <w:t xml:space="preserve"> predstavnikov podpornega strokovnega osebja na visokošolskih zavodih; </w:t>
      </w:r>
    </w:p>
    <w:p w:rsidR="00B6785C" w:rsidRPr="006D4CFC" w:rsidRDefault="00B6785C" w:rsidP="006D4CFC">
      <w:pPr>
        <w:pStyle w:val="Odstavekseznama"/>
        <w:numPr>
          <w:ilvl w:val="0"/>
          <w:numId w:val="11"/>
        </w:numPr>
        <w:jc w:val="both"/>
        <w:rPr>
          <w:rFonts w:ascii="Calibri" w:hAnsi="Calibri"/>
          <w:color w:val="000000"/>
          <w:sz w:val="22"/>
          <w:szCs w:val="22"/>
        </w:rPr>
      </w:pPr>
      <w:r w:rsidRPr="006D4CFC">
        <w:rPr>
          <w:rFonts w:ascii="Calibri" w:hAnsi="Calibri"/>
          <w:color w:val="000000"/>
          <w:sz w:val="22"/>
          <w:szCs w:val="22"/>
        </w:rPr>
        <w:t xml:space="preserve">izvedenih </w:t>
      </w:r>
      <w:r w:rsidRPr="006D4CFC">
        <w:rPr>
          <w:rFonts w:ascii="Calibri" w:hAnsi="Calibri"/>
          <w:b/>
          <w:bCs/>
          <w:color w:val="000000"/>
          <w:sz w:val="22"/>
          <w:szCs w:val="22"/>
        </w:rPr>
        <w:t>61</w:t>
      </w:r>
      <w:r w:rsidRPr="006D4CFC">
        <w:rPr>
          <w:rFonts w:ascii="Calibri" w:hAnsi="Calibri"/>
          <w:color w:val="000000"/>
          <w:sz w:val="22"/>
          <w:szCs w:val="22"/>
        </w:rPr>
        <w:t xml:space="preserve"> projektov, ki so se izvajali v okviru visokošolskih zavodov</w:t>
      </w:r>
      <w:r w:rsidR="006D4CFC">
        <w:rPr>
          <w:rFonts w:ascii="Calibri" w:hAnsi="Calibri"/>
          <w:color w:val="000000"/>
          <w:sz w:val="22"/>
          <w:szCs w:val="22"/>
        </w:rPr>
        <w:t>.</w:t>
      </w:r>
    </w:p>
    <w:p w:rsidR="00C643A7" w:rsidRPr="008327CE" w:rsidRDefault="00C643A7" w:rsidP="00367642">
      <w:pPr>
        <w:jc w:val="both"/>
        <w:rPr>
          <w:color w:val="FF0000"/>
        </w:rPr>
      </w:pPr>
    </w:p>
    <w:p w:rsidR="00B6785C" w:rsidRDefault="00367642" w:rsidP="00B6785C">
      <w:pPr>
        <w:jc w:val="both"/>
        <w:rPr>
          <w:rFonts w:ascii="Calibri" w:hAnsi="Calibri"/>
          <w:color w:val="000000"/>
          <w:sz w:val="22"/>
          <w:szCs w:val="22"/>
        </w:rPr>
      </w:pPr>
      <w:r w:rsidRPr="008327CE">
        <w:rPr>
          <w:b/>
          <w:color w:val="000000"/>
        </w:rPr>
        <w:t>Konec programa:</w:t>
      </w:r>
      <w:r>
        <w:rPr>
          <w:color w:val="000000"/>
        </w:rPr>
        <w:t xml:space="preserve"> </w:t>
      </w:r>
      <w:r w:rsidR="00B6785C" w:rsidRPr="00B6785C">
        <w:rPr>
          <w:rFonts w:ascii="Calibri" w:hAnsi="Calibri"/>
          <w:color w:val="000000"/>
          <w:sz w:val="22"/>
          <w:szCs w:val="22"/>
        </w:rPr>
        <w:t>30.</w:t>
      </w:r>
      <w:r w:rsidR="00B6785C">
        <w:rPr>
          <w:rFonts w:ascii="Calibri" w:hAnsi="Calibri"/>
          <w:color w:val="000000"/>
          <w:sz w:val="22"/>
          <w:szCs w:val="22"/>
        </w:rPr>
        <w:t xml:space="preserve"> 9</w:t>
      </w:r>
      <w:r w:rsidR="00B6785C" w:rsidRPr="00B6785C">
        <w:rPr>
          <w:rFonts w:ascii="Calibri" w:hAnsi="Calibri"/>
          <w:color w:val="000000"/>
          <w:sz w:val="22"/>
          <w:szCs w:val="22"/>
        </w:rPr>
        <w:t>.</w:t>
      </w:r>
      <w:r w:rsidR="00B6785C">
        <w:rPr>
          <w:rFonts w:ascii="Calibri" w:hAnsi="Calibri"/>
          <w:color w:val="000000"/>
          <w:sz w:val="22"/>
          <w:szCs w:val="22"/>
        </w:rPr>
        <w:t xml:space="preserve"> </w:t>
      </w:r>
      <w:r w:rsidR="00B6785C" w:rsidRPr="00B6785C">
        <w:rPr>
          <w:rFonts w:ascii="Calibri" w:hAnsi="Calibri"/>
          <w:color w:val="000000"/>
          <w:sz w:val="22"/>
          <w:szCs w:val="22"/>
        </w:rPr>
        <w:t xml:space="preserve">2018    </w:t>
      </w:r>
    </w:p>
    <w:p w:rsidR="00B6785C" w:rsidRPr="00B6785C" w:rsidRDefault="00B6785C" w:rsidP="00B6785C">
      <w:pPr>
        <w:jc w:val="both"/>
        <w:rPr>
          <w:rFonts w:ascii="Calibri" w:hAnsi="Calibri"/>
          <w:color w:val="000000"/>
          <w:sz w:val="22"/>
          <w:szCs w:val="22"/>
        </w:rPr>
      </w:pPr>
      <w:r w:rsidRPr="00B6785C">
        <w:rPr>
          <w:rFonts w:ascii="Calibri" w:hAnsi="Calibri"/>
          <w:color w:val="000000"/>
          <w:sz w:val="22"/>
          <w:szCs w:val="22"/>
        </w:rPr>
        <w:t>OPOMBA: predvideno je nadaljevanje operacije do 30.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B6785C">
        <w:rPr>
          <w:rFonts w:ascii="Calibri" w:hAnsi="Calibri"/>
          <w:color w:val="000000"/>
          <w:sz w:val="22"/>
          <w:szCs w:val="22"/>
        </w:rPr>
        <w:t>11.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B6785C">
        <w:rPr>
          <w:rFonts w:ascii="Calibri" w:hAnsi="Calibri"/>
          <w:color w:val="000000"/>
          <w:sz w:val="22"/>
          <w:szCs w:val="22"/>
        </w:rPr>
        <w:t>2020 - z objavo JR v l. 2018</w:t>
      </w:r>
    </w:p>
    <w:p w:rsidR="00367642" w:rsidRDefault="00367642" w:rsidP="00367642">
      <w:pPr>
        <w:jc w:val="both"/>
      </w:pPr>
    </w:p>
    <w:sectPr w:rsidR="003676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84" w:rsidRDefault="00706084" w:rsidP="009169AE">
      <w:r>
        <w:separator/>
      </w:r>
    </w:p>
  </w:endnote>
  <w:endnote w:type="continuationSeparator" w:id="0">
    <w:p w:rsidR="00706084" w:rsidRDefault="00706084" w:rsidP="0091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85189"/>
      <w:docPartObj>
        <w:docPartGallery w:val="Page Numbers (Bottom of Page)"/>
        <w:docPartUnique/>
      </w:docPartObj>
    </w:sdtPr>
    <w:sdtEndPr/>
    <w:sdtContent>
      <w:p w:rsidR="009169AE" w:rsidRDefault="009169A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3F1">
          <w:rPr>
            <w:noProof/>
          </w:rPr>
          <w:t>1</w:t>
        </w:r>
        <w:r>
          <w:fldChar w:fldCharType="end"/>
        </w:r>
      </w:p>
    </w:sdtContent>
  </w:sdt>
  <w:p w:rsidR="009169AE" w:rsidRDefault="009169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84" w:rsidRDefault="00706084" w:rsidP="009169AE">
      <w:r>
        <w:separator/>
      </w:r>
    </w:p>
  </w:footnote>
  <w:footnote w:type="continuationSeparator" w:id="0">
    <w:p w:rsidR="00706084" w:rsidRDefault="00706084" w:rsidP="0091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9E2"/>
    <w:multiLevelType w:val="hybridMultilevel"/>
    <w:tmpl w:val="4AB45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D1C24"/>
    <w:multiLevelType w:val="hybridMultilevel"/>
    <w:tmpl w:val="F5CACA26"/>
    <w:lvl w:ilvl="0" w:tplc="D542C6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36E9"/>
    <w:multiLevelType w:val="hybridMultilevel"/>
    <w:tmpl w:val="980ED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5094B"/>
    <w:multiLevelType w:val="multilevel"/>
    <w:tmpl w:val="3BB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83863"/>
    <w:multiLevelType w:val="hybridMultilevel"/>
    <w:tmpl w:val="E4C87C7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5A79FC"/>
    <w:multiLevelType w:val="hybridMultilevel"/>
    <w:tmpl w:val="0D2CA744"/>
    <w:lvl w:ilvl="0" w:tplc="0B8E8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77764"/>
    <w:multiLevelType w:val="hybridMultilevel"/>
    <w:tmpl w:val="24202EF8"/>
    <w:lvl w:ilvl="0" w:tplc="7ADCA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14845"/>
    <w:multiLevelType w:val="multilevel"/>
    <w:tmpl w:val="8E68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54B00"/>
    <w:multiLevelType w:val="hybridMultilevel"/>
    <w:tmpl w:val="C3DC6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65A28"/>
    <w:multiLevelType w:val="hybridMultilevel"/>
    <w:tmpl w:val="0B120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12491"/>
    <w:multiLevelType w:val="hybridMultilevel"/>
    <w:tmpl w:val="0CCA1C92"/>
    <w:lvl w:ilvl="0" w:tplc="D542C64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76"/>
    <w:rsid w:val="00017CE5"/>
    <w:rsid w:val="00034475"/>
    <w:rsid w:val="00043232"/>
    <w:rsid w:val="00043AA7"/>
    <w:rsid w:val="0005484D"/>
    <w:rsid w:val="00063365"/>
    <w:rsid w:val="00090A34"/>
    <w:rsid w:val="000B2E78"/>
    <w:rsid w:val="000C100F"/>
    <w:rsid w:val="000C279B"/>
    <w:rsid w:val="001112AF"/>
    <w:rsid w:val="001237FF"/>
    <w:rsid w:val="001238A2"/>
    <w:rsid w:val="00124A82"/>
    <w:rsid w:val="0012559C"/>
    <w:rsid w:val="00136348"/>
    <w:rsid w:val="00147802"/>
    <w:rsid w:val="00163082"/>
    <w:rsid w:val="00165F2C"/>
    <w:rsid w:val="001730B3"/>
    <w:rsid w:val="001930D4"/>
    <w:rsid w:val="001961BE"/>
    <w:rsid w:val="001A56CC"/>
    <w:rsid w:val="001A5A0A"/>
    <w:rsid w:val="001A7FC9"/>
    <w:rsid w:val="001B39FA"/>
    <w:rsid w:val="001B5A3A"/>
    <w:rsid w:val="001C58F7"/>
    <w:rsid w:val="001D0EED"/>
    <w:rsid w:val="001D32EE"/>
    <w:rsid w:val="001D5037"/>
    <w:rsid w:val="001E609D"/>
    <w:rsid w:val="001E656B"/>
    <w:rsid w:val="001E7E5B"/>
    <w:rsid w:val="001F2B7D"/>
    <w:rsid w:val="00202F2B"/>
    <w:rsid w:val="00211EA7"/>
    <w:rsid w:val="00212A80"/>
    <w:rsid w:val="0021671A"/>
    <w:rsid w:val="00250A72"/>
    <w:rsid w:val="00265717"/>
    <w:rsid w:val="002679F2"/>
    <w:rsid w:val="00267D26"/>
    <w:rsid w:val="002D5313"/>
    <w:rsid w:val="002E30FB"/>
    <w:rsid w:val="002F2770"/>
    <w:rsid w:val="003025F4"/>
    <w:rsid w:val="00325437"/>
    <w:rsid w:val="00336A85"/>
    <w:rsid w:val="00356678"/>
    <w:rsid w:val="00367642"/>
    <w:rsid w:val="00373D74"/>
    <w:rsid w:val="00373F76"/>
    <w:rsid w:val="00375159"/>
    <w:rsid w:val="00376BF8"/>
    <w:rsid w:val="00383E20"/>
    <w:rsid w:val="00385F1E"/>
    <w:rsid w:val="003D14AA"/>
    <w:rsid w:val="003D1AFE"/>
    <w:rsid w:val="003D2F6F"/>
    <w:rsid w:val="003D6FF3"/>
    <w:rsid w:val="003F4BAA"/>
    <w:rsid w:val="003F5804"/>
    <w:rsid w:val="004126FE"/>
    <w:rsid w:val="00412F35"/>
    <w:rsid w:val="00417752"/>
    <w:rsid w:val="00437E84"/>
    <w:rsid w:val="00441569"/>
    <w:rsid w:val="00460223"/>
    <w:rsid w:val="004654FD"/>
    <w:rsid w:val="004675CC"/>
    <w:rsid w:val="004B0EB9"/>
    <w:rsid w:val="004D44F9"/>
    <w:rsid w:val="004D7547"/>
    <w:rsid w:val="0052026B"/>
    <w:rsid w:val="00520524"/>
    <w:rsid w:val="0054683F"/>
    <w:rsid w:val="005474E7"/>
    <w:rsid w:val="00560DB6"/>
    <w:rsid w:val="0057124E"/>
    <w:rsid w:val="00577AE5"/>
    <w:rsid w:val="00581240"/>
    <w:rsid w:val="005A5E1C"/>
    <w:rsid w:val="005B6B6A"/>
    <w:rsid w:val="005C35BC"/>
    <w:rsid w:val="005C5C95"/>
    <w:rsid w:val="005C7F55"/>
    <w:rsid w:val="005D0085"/>
    <w:rsid w:val="005D0391"/>
    <w:rsid w:val="005D3DD0"/>
    <w:rsid w:val="005E4C27"/>
    <w:rsid w:val="0060100F"/>
    <w:rsid w:val="00604E22"/>
    <w:rsid w:val="00610801"/>
    <w:rsid w:val="00614A51"/>
    <w:rsid w:val="006241FC"/>
    <w:rsid w:val="00625CC8"/>
    <w:rsid w:val="006310A9"/>
    <w:rsid w:val="00651960"/>
    <w:rsid w:val="00652553"/>
    <w:rsid w:val="0066125E"/>
    <w:rsid w:val="00690CCE"/>
    <w:rsid w:val="006B0C17"/>
    <w:rsid w:val="006C64D9"/>
    <w:rsid w:val="006D4CFC"/>
    <w:rsid w:val="006E633C"/>
    <w:rsid w:val="006F0A4D"/>
    <w:rsid w:val="006F7275"/>
    <w:rsid w:val="00701D36"/>
    <w:rsid w:val="00706084"/>
    <w:rsid w:val="00707550"/>
    <w:rsid w:val="0072696D"/>
    <w:rsid w:val="00726FAF"/>
    <w:rsid w:val="007273F1"/>
    <w:rsid w:val="007473A4"/>
    <w:rsid w:val="007550A9"/>
    <w:rsid w:val="00782917"/>
    <w:rsid w:val="007A1155"/>
    <w:rsid w:val="007B0E9B"/>
    <w:rsid w:val="007B45B8"/>
    <w:rsid w:val="007C2B36"/>
    <w:rsid w:val="007D1B73"/>
    <w:rsid w:val="00840C22"/>
    <w:rsid w:val="00855309"/>
    <w:rsid w:val="00865CA4"/>
    <w:rsid w:val="00891547"/>
    <w:rsid w:val="00894B4F"/>
    <w:rsid w:val="008C203A"/>
    <w:rsid w:val="008E138D"/>
    <w:rsid w:val="008E3128"/>
    <w:rsid w:val="008E5A20"/>
    <w:rsid w:val="00904F6B"/>
    <w:rsid w:val="009052FA"/>
    <w:rsid w:val="0090621B"/>
    <w:rsid w:val="009169AE"/>
    <w:rsid w:val="00926F41"/>
    <w:rsid w:val="009302BF"/>
    <w:rsid w:val="00946139"/>
    <w:rsid w:val="00963FC3"/>
    <w:rsid w:val="009B76E5"/>
    <w:rsid w:val="009C094F"/>
    <w:rsid w:val="009C7C2D"/>
    <w:rsid w:val="009F41CF"/>
    <w:rsid w:val="00A31588"/>
    <w:rsid w:val="00A31889"/>
    <w:rsid w:val="00A3521A"/>
    <w:rsid w:val="00A51AD1"/>
    <w:rsid w:val="00A64A03"/>
    <w:rsid w:val="00A6533A"/>
    <w:rsid w:val="00A80E23"/>
    <w:rsid w:val="00A841D9"/>
    <w:rsid w:val="00A92F52"/>
    <w:rsid w:val="00A96E38"/>
    <w:rsid w:val="00AA2657"/>
    <w:rsid w:val="00AA6B14"/>
    <w:rsid w:val="00AB51E8"/>
    <w:rsid w:val="00AF0AD7"/>
    <w:rsid w:val="00B113B7"/>
    <w:rsid w:val="00B1291D"/>
    <w:rsid w:val="00B13BA0"/>
    <w:rsid w:val="00B36236"/>
    <w:rsid w:val="00B612BF"/>
    <w:rsid w:val="00B6785C"/>
    <w:rsid w:val="00B847D4"/>
    <w:rsid w:val="00B92CAC"/>
    <w:rsid w:val="00BB2F7F"/>
    <w:rsid w:val="00BD09D8"/>
    <w:rsid w:val="00BD1CA4"/>
    <w:rsid w:val="00BF02A8"/>
    <w:rsid w:val="00BF7DE0"/>
    <w:rsid w:val="00C50A1F"/>
    <w:rsid w:val="00C643A7"/>
    <w:rsid w:val="00C81CB1"/>
    <w:rsid w:val="00C857CA"/>
    <w:rsid w:val="00C92EE2"/>
    <w:rsid w:val="00CA06A9"/>
    <w:rsid w:val="00D02855"/>
    <w:rsid w:val="00D04B84"/>
    <w:rsid w:val="00D42633"/>
    <w:rsid w:val="00D456CB"/>
    <w:rsid w:val="00D4627D"/>
    <w:rsid w:val="00DA0474"/>
    <w:rsid w:val="00DC4864"/>
    <w:rsid w:val="00DD4A0F"/>
    <w:rsid w:val="00DF2D42"/>
    <w:rsid w:val="00E15DB3"/>
    <w:rsid w:val="00E254A9"/>
    <w:rsid w:val="00E33738"/>
    <w:rsid w:val="00E3618E"/>
    <w:rsid w:val="00E61A64"/>
    <w:rsid w:val="00E70F1A"/>
    <w:rsid w:val="00E72602"/>
    <w:rsid w:val="00E76603"/>
    <w:rsid w:val="00E87603"/>
    <w:rsid w:val="00E92C76"/>
    <w:rsid w:val="00EB4D51"/>
    <w:rsid w:val="00EB570A"/>
    <w:rsid w:val="00EC3041"/>
    <w:rsid w:val="00EC44EB"/>
    <w:rsid w:val="00ED6C34"/>
    <w:rsid w:val="00ED79DD"/>
    <w:rsid w:val="00EE44E7"/>
    <w:rsid w:val="00EF025E"/>
    <w:rsid w:val="00F067D5"/>
    <w:rsid w:val="00F131E2"/>
    <w:rsid w:val="00F13999"/>
    <w:rsid w:val="00F214A0"/>
    <w:rsid w:val="00F23321"/>
    <w:rsid w:val="00F43477"/>
    <w:rsid w:val="00F506FA"/>
    <w:rsid w:val="00F5596B"/>
    <w:rsid w:val="00F73912"/>
    <w:rsid w:val="00F83D85"/>
    <w:rsid w:val="00FA1E13"/>
    <w:rsid w:val="00FC1DE1"/>
    <w:rsid w:val="00FC346E"/>
    <w:rsid w:val="00FE1BB8"/>
    <w:rsid w:val="00FE5DED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3F7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373F76"/>
    <w:pPr>
      <w:keepNext/>
      <w:spacing w:before="60" w:after="120" w:line="264" w:lineRule="auto"/>
      <w:jc w:val="center"/>
    </w:pPr>
    <w:rPr>
      <w:rFonts w:ascii="Tahoma" w:hAnsi="Tahoma"/>
      <w:b/>
      <w:bCs/>
      <w:szCs w:val="20"/>
    </w:rPr>
  </w:style>
  <w:style w:type="character" w:customStyle="1" w:styleId="NapisZnak">
    <w:name w:val="Napis Znak"/>
    <w:link w:val="Napis"/>
    <w:rsid w:val="00373F76"/>
    <w:rPr>
      <w:rFonts w:ascii="Tahoma" w:eastAsia="Times New Roman" w:hAnsi="Tahoma" w:cs="Times New Roman"/>
      <w:b/>
      <w:bCs/>
      <w:sz w:val="20"/>
      <w:szCs w:val="20"/>
      <w:lang w:eastAsia="sl-SI"/>
    </w:rPr>
  </w:style>
  <w:style w:type="paragraph" w:customStyle="1" w:styleId="Navaden1">
    <w:name w:val="Navaden1"/>
    <w:basedOn w:val="Navaden"/>
    <w:next w:val="Navaden"/>
    <w:link w:val="NavadenChar"/>
    <w:rsid w:val="00373F76"/>
    <w:pPr>
      <w:autoSpaceDE w:val="0"/>
      <w:autoSpaceDN w:val="0"/>
      <w:adjustRightInd w:val="0"/>
    </w:pPr>
  </w:style>
  <w:style w:type="character" w:customStyle="1" w:styleId="NavadenChar">
    <w:name w:val="Navaden Char"/>
    <w:link w:val="Navaden1"/>
    <w:rsid w:val="00373F76"/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5yl5">
    <w:name w:val="_5yl5"/>
    <w:basedOn w:val="Privzetapisavaodstavka"/>
    <w:rsid w:val="00373F76"/>
  </w:style>
  <w:style w:type="character" w:styleId="Hiperpovezava">
    <w:name w:val="Hyperlink"/>
    <w:basedOn w:val="Privzetapisavaodstavka"/>
    <w:uiPriority w:val="99"/>
    <w:unhideWhenUsed/>
    <w:rsid w:val="00B3623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260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13B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13BA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13BA0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B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BA0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3B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3BA0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C203A"/>
    <w:rPr>
      <w:rFonts w:ascii="inherit" w:hAnsi="inherit"/>
      <w:sz w:val="24"/>
    </w:rPr>
  </w:style>
  <w:style w:type="paragraph" w:customStyle="1" w:styleId="align-left">
    <w:name w:val="align-left"/>
    <w:basedOn w:val="Navaden"/>
    <w:rsid w:val="00F7391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4654F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3F7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373F76"/>
    <w:pPr>
      <w:keepNext/>
      <w:spacing w:before="60" w:after="120" w:line="264" w:lineRule="auto"/>
      <w:jc w:val="center"/>
    </w:pPr>
    <w:rPr>
      <w:rFonts w:ascii="Tahoma" w:hAnsi="Tahoma"/>
      <w:b/>
      <w:bCs/>
      <w:szCs w:val="20"/>
    </w:rPr>
  </w:style>
  <w:style w:type="character" w:customStyle="1" w:styleId="NapisZnak">
    <w:name w:val="Napis Znak"/>
    <w:link w:val="Napis"/>
    <w:rsid w:val="00373F76"/>
    <w:rPr>
      <w:rFonts w:ascii="Tahoma" w:eastAsia="Times New Roman" w:hAnsi="Tahoma" w:cs="Times New Roman"/>
      <w:b/>
      <w:bCs/>
      <w:sz w:val="20"/>
      <w:szCs w:val="20"/>
      <w:lang w:eastAsia="sl-SI"/>
    </w:rPr>
  </w:style>
  <w:style w:type="paragraph" w:customStyle="1" w:styleId="Navaden1">
    <w:name w:val="Navaden1"/>
    <w:basedOn w:val="Navaden"/>
    <w:next w:val="Navaden"/>
    <w:link w:val="NavadenChar"/>
    <w:rsid w:val="00373F76"/>
    <w:pPr>
      <w:autoSpaceDE w:val="0"/>
      <w:autoSpaceDN w:val="0"/>
      <w:adjustRightInd w:val="0"/>
    </w:pPr>
  </w:style>
  <w:style w:type="character" w:customStyle="1" w:styleId="NavadenChar">
    <w:name w:val="Navaden Char"/>
    <w:link w:val="Navaden1"/>
    <w:rsid w:val="00373F76"/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5yl5">
    <w:name w:val="_5yl5"/>
    <w:basedOn w:val="Privzetapisavaodstavka"/>
    <w:rsid w:val="00373F76"/>
  </w:style>
  <w:style w:type="character" w:styleId="Hiperpovezava">
    <w:name w:val="Hyperlink"/>
    <w:basedOn w:val="Privzetapisavaodstavka"/>
    <w:uiPriority w:val="99"/>
    <w:unhideWhenUsed/>
    <w:rsid w:val="00B3623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260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13B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13BA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13BA0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B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BA0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3B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3BA0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C203A"/>
    <w:rPr>
      <w:rFonts w:ascii="inherit" w:hAnsi="inherit"/>
      <w:sz w:val="24"/>
    </w:rPr>
  </w:style>
  <w:style w:type="paragraph" w:customStyle="1" w:styleId="align-left">
    <w:name w:val="align-left"/>
    <w:basedOn w:val="Navaden"/>
    <w:rsid w:val="00F7391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4654F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A957-ADBD-4846-BE6D-8249D5B3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Vertelj</dc:creator>
  <cp:lastModifiedBy>Janez Pogačar</cp:lastModifiedBy>
  <cp:revision>2</cp:revision>
  <cp:lastPrinted>2017-01-20T09:39:00Z</cp:lastPrinted>
  <dcterms:created xsi:type="dcterms:W3CDTF">2018-01-12T11:28:00Z</dcterms:created>
  <dcterms:modified xsi:type="dcterms:W3CDTF">2018-01-12T11:28:00Z</dcterms:modified>
</cp:coreProperties>
</file>